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6A8B3BB" w14:textId="77777777" w:rsidR="00DA052D" w:rsidRDefault="00DA052D" w:rsidP="00DA052D">
      <w:pPr>
        <w:jc w:val="center"/>
        <w:rPr>
          <w:rFonts w:eastAsia="Times New Roman"/>
          <w:b/>
          <w:bCs/>
        </w:rPr>
      </w:pPr>
    </w:p>
    <w:p w14:paraId="1103AE6E" w14:textId="77777777" w:rsidR="00DA052D" w:rsidRDefault="00DA052D" w:rsidP="00DA052D">
      <w:pPr>
        <w:jc w:val="center"/>
        <w:rPr>
          <w:rFonts w:eastAsia="Times New Roman"/>
          <w:b/>
          <w:bCs/>
        </w:rPr>
      </w:pPr>
    </w:p>
    <w:p w14:paraId="55476CDB" w14:textId="77777777" w:rsidR="00DA052D" w:rsidRDefault="00DA052D" w:rsidP="00DA052D">
      <w:pPr>
        <w:jc w:val="center"/>
        <w:rPr>
          <w:rFonts w:eastAsia="Times New Roman"/>
          <w:b/>
          <w:bCs/>
        </w:rPr>
      </w:pPr>
    </w:p>
    <w:p w14:paraId="3027DE8F" w14:textId="77777777" w:rsidR="00DA052D" w:rsidRDefault="00DA052D" w:rsidP="00DA052D">
      <w:pPr>
        <w:jc w:val="center"/>
        <w:rPr>
          <w:rFonts w:eastAsia="Times New Roman"/>
          <w:b/>
          <w:bCs/>
        </w:rPr>
      </w:pPr>
    </w:p>
    <w:p w14:paraId="0491D4FE" w14:textId="77777777" w:rsidR="00DA052D" w:rsidRDefault="00DA052D" w:rsidP="00DA052D">
      <w:pPr>
        <w:jc w:val="center"/>
        <w:rPr>
          <w:rFonts w:eastAsia="Times New Roman"/>
          <w:b/>
          <w:bCs/>
        </w:rPr>
      </w:pPr>
    </w:p>
    <w:p w14:paraId="69A4BADC" w14:textId="77777777" w:rsidR="00DA052D" w:rsidRDefault="0068216A" w:rsidP="00DA052D">
      <w:pPr>
        <w:jc w:val="center"/>
        <w:rPr>
          <w:rFonts w:eastAsia="Times New Roman"/>
          <w:b/>
          <w:bCs/>
        </w:rPr>
      </w:pPr>
      <w:r w:rsidRPr="00471AEF">
        <w:fldChar w:fldCharType="begin"/>
      </w:r>
      <w:r w:rsidR="005507F9" w:rsidRPr="00471AEF">
        <w:instrText xml:space="preserve"> INCLUDEPICTURE "/var/folders/nx/gw_x15bs3sjcqv9dm14lhss80000gn/T/com.microsoft.Word/WebArchiveCopyPasteTempFiles/gerb_berdsk.jpg" \* MERGEFORMATINET </w:instrText>
      </w:r>
      <w:r w:rsidRPr="00471AEF">
        <w:fldChar w:fldCharType="separate"/>
      </w:r>
      <w:bookmarkStart w:id="0" w:name="_GoBack"/>
      <w:r w:rsidR="005507F9" w:rsidRPr="00471AEF">
        <w:rPr>
          <w:noProof/>
          <w:lang w:eastAsia="ru-RU"/>
        </w:rPr>
        <w:drawing>
          <wp:inline distT="0" distB="0" distL="0" distR="0" wp14:anchorId="5B818AB1" wp14:editId="2AD8EAF1">
            <wp:extent cx="1165695" cy="1497295"/>
            <wp:effectExtent l="0" t="0" r="3175" b="1905"/>
            <wp:docPr id="5" name="Рисунок 5" descr="Герб города Берд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ерб города Бердска"/>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1199128" cy="1540239"/>
                    </a:xfrm>
                    <a:prstGeom prst="rect">
                      <a:avLst/>
                    </a:prstGeom>
                    <a:noFill/>
                    <a:ln>
                      <a:noFill/>
                    </a:ln>
                  </pic:spPr>
                </pic:pic>
              </a:graphicData>
            </a:graphic>
          </wp:inline>
        </w:drawing>
      </w:r>
      <w:bookmarkEnd w:id="0"/>
      <w:r w:rsidRPr="00471AEF">
        <w:fldChar w:fldCharType="end"/>
      </w:r>
    </w:p>
    <w:p w14:paraId="6FA178AA" w14:textId="77777777" w:rsidR="00DA052D" w:rsidRDefault="00DA052D" w:rsidP="00DA052D">
      <w:pPr>
        <w:jc w:val="center"/>
        <w:rPr>
          <w:rFonts w:eastAsia="Times New Roman"/>
          <w:b/>
          <w:bCs/>
        </w:rPr>
      </w:pPr>
    </w:p>
    <w:p w14:paraId="209EFD6F" w14:textId="77777777" w:rsidR="00DA052D" w:rsidRDefault="00DA052D" w:rsidP="00DA052D">
      <w:pPr>
        <w:jc w:val="center"/>
        <w:rPr>
          <w:rFonts w:eastAsia="Times New Roman"/>
          <w:b/>
          <w:bCs/>
        </w:rPr>
      </w:pPr>
    </w:p>
    <w:p w14:paraId="0E6D3F8D" w14:textId="77777777" w:rsidR="00DA052D" w:rsidRDefault="00DA052D" w:rsidP="00DA052D">
      <w:pPr>
        <w:jc w:val="center"/>
        <w:rPr>
          <w:rFonts w:eastAsia="Times New Roman"/>
          <w:b/>
          <w:bCs/>
        </w:rPr>
      </w:pPr>
    </w:p>
    <w:p w14:paraId="102BCEDB" w14:textId="77777777" w:rsidR="005507F9" w:rsidRPr="005507F9" w:rsidRDefault="005507F9" w:rsidP="005507F9">
      <w:pPr>
        <w:spacing w:line="360" w:lineRule="auto"/>
        <w:ind w:left="82"/>
        <w:jc w:val="center"/>
        <w:rPr>
          <w:rFonts w:ascii="Arial" w:hAnsi="Arial" w:cs="Arial"/>
          <w:b/>
          <w:sz w:val="32"/>
          <w:szCs w:val="32"/>
        </w:rPr>
      </w:pPr>
      <w:r w:rsidRPr="005507F9">
        <w:rPr>
          <w:rFonts w:ascii="Arial" w:hAnsi="Arial" w:cs="Arial"/>
          <w:b/>
          <w:sz w:val="32"/>
          <w:szCs w:val="32"/>
        </w:rPr>
        <w:t>ОБОСНОВЫВАЮЩИЕ МАТЕРИАЛЫ</w:t>
      </w:r>
    </w:p>
    <w:p w14:paraId="7BAB57BC" w14:textId="77777777" w:rsidR="00DA052D" w:rsidRPr="005507F9" w:rsidRDefault="005507F9" w:rsidP="005507F9">
      <w:pPr>
        <w:spacing w:line="360" w:lineRule="auto"/>
        <w:ind w:left="82"/>
        <w:jc w:val="center"/>
        <w:rPr>
          <w:rFonts w:ascii="Arial" w:hAnsi="Arial" w:cs="Arial"/>
          <w:b/>
          <w:sz w:val="32"/>
          <w:szCs w:val="32"/>
        </w:rPr>
      </w:pPr>
      <w:r w:rsidRPr="005507F9">
        <w:rPr>
          <w:rFonts w:ascii="Arial" w:hAnsi="Arial" w:cs="Arial"/>
          <w:b/>
          <w:sz w:val="32"/>
          <w:szCs w:val="32"/>
        </w:rPr>
        <w:t>К СХЕМЕ ТЕПЛОСНАБЖЕНИЯ ГОРОДА БЕРДСКА НА ПЕРИОД ДО 2040 Г.</w:t>
      </w:r>
    </w:p>
    <w:p w14:paraId="7751BFA1" w14:textId="77777777" w:rsidR="00DA052D" w:rsidRPr="00154307" w:rsidRDefault="00DA052D" w:rsidP="00DA052D">
      <w:pPr>
        <w:jc w:val="center"/>
      </w:pPr>
    </w:p>
    <w:p w14:paraId="163178E7" w14:textId="77777777" w:rsidR="00DA052D" w:rsidRPr="005507F9" w:rsidRDefault="00DA052D" w:rsidP="005507F9">
      <w:pPr>
        <w:spacing w:line="360" w:lineRule="auto"/>
        <w:ind w:left="82"/>
        <w:jc w:val="center"/>
        <w:rPr>
          <w:rFonts w:ascii="Arial" w:hAnsi="Arial" w:cs="Arial"/>
          <w:b/>
          <w:sz w:val="32"/>
          <w:szCs w:val="32"/>
        </w:rPr>
      </w:pPr>
      <w:r w:rsidRPr="005507F9">
        <w:rPr>
          <w:rFonts w:ascii="Arial" w:hAnsi="Arial" w:cs="Arial"/>
          <w:b/>
          <w:sz w:val="32"/>
          <w:szCs w:val="32"/>
        </w:rPr>
        <w:t>ГЛАВА 1</w:t>
      </w:r>
      <w:r w:rsidR="005507F9">
        <w:rPr>
          <w:rFonts w:ascii="Arial" w:hAnsi="Arial" w:cs="Arial"/>
          <w:b/>
          <w:sz w:val="32"/>
          <w:szCs w:val="32"/>
        </w:rPr>
        <w:t>. «</w:t>
      </w:r>
      <w:r w:rsidRPr="005507F9">
        <w:rPr>
          <w:rFonts w:ascii="Arial" w:hAnsi="Arial" w:cs="Arial"/>
          <w:b/>
          <w:sz w:val="32"/>
          <w:szCs w:val="32"/>
        </w:rPr>
        <w:t>СУЩЕСТВУЮЩЕЕ ПОЛОЖЕНИЕ В СФЕРЕ ПРОИЗВОДСТВА, ПЕРЕДАЧИ И ПОТРЕБЛЕНИЯ ТЕПЛОВОЙ ЭНЕРГИИ ДЛЯ ЦЕЛЕЙ ТЕПЛОСНАБЖЕНИ</w:t>
      </w:r>
      <w:r w:rsidR="005507F9">
        <w:rPr>
          <w:rFonts w:ascii="Arial" w:hAnsi="Arial" w:cs="Arial"/>
          <w:b/>
          <w:sz w:val="32"/>
          <w:szCs w:val="32"/>
        </w:rPr>
        <w:t>Я»</w:t>
      </w:r>
    </w:p>
    <w:p w14:paraId="02F801AD" w14:textId="77777777" w:rsidR="00DA052D" w:rsidRDefault="00DA052D" w:rsidP="00DA052D">
      <w:pPr>
        <w:jc w:val="center"/>
        <w:rPr>
          <w:rFonts w:eastAsia="Times New Roman"/>
          <w:b/>
          <w:bCs/>
        </w:rPr>
      </w:pPr>
    </w:p>
    <w:p w14:paraId="7F64EF75" w14:textId="77777777" w:rsidR="00DA052D" w:rsidRDefault="00DA052D" w:rsidP="00DA052D">
      <w:pPr>
        <w:jc w:val="center"/>
        <w:rPr>
          <w:rFonts w:eastAsia="Times New Roman"/>
          <w:b/>
          <w:bCs/>
        </w:rPr>
      </w:pPr>
    </w:p>
    <w:p w14:paraId="5E4362C0" w14:textId="77777777" w:rsidR="00DA052D" w:rsidRDefault="00DA052D" w:rsidP="00DA052D">
      <w:pPr>
        <w:jc w:val="center"/>
        <w:rPr>
          <w:rFonts w:eastAsia="Times New Roman"/>
          <w:b/>
          <w:bCs/>
        </w:rPr>
      </w:pPr>
    </w:p>
    <w:p w14:paraId="5A304B45" w14:textId="77777777" w:rsidR="005507F9" w:rsidRDefault="005507F9" w:rsidP="00DA052D">
      <w:pPr>
        <w:jc w:val="center"/>
        <w:rPr>
          <w:rFonts w:eastAsia="Times New Roman"/>
          <w:b/>
          <w:bCs/>
        </w:rPr>
      </w:pPr>
    </w:p>
    <w:p w14:paraId="09C48903" w14:textId="77777777" w:rsidR="005507F9" w:rsidRDefault="005507F9" w:rsidP="00DA052D">
      <w:pPr>
        <w:jc w:val="center"/>
        <w:rPr>
          <w:rFonts w:eastAsia="Times New Roman"/>
          <w:b/>
          <w:bCs/>
        </w:rPr>
      </w:pPr>
    </w:p>
    <w:p w14:paraId="53C8DDA1" w14:textId="77777777" w:rsidR="005507F9" w:rsidRDefault="005507F9" w:rsidP="00DA052D">
      <w:pPr>
        <w:jc w:val="center"/>
        <w:rPr>
          <w:rFonts w:eastAsia="Times New Roman"/>
          <w:b/>
          <w:bCs/>
        </w:rPr>
      </w:pPr>
    </w:p>
    <w:p w14:paraId="5BEB4367" w14:textId="77777777" w:rsidR="005507F9" w:rsidRDefault="005507F9" w:rsidP="00DA052D">
      <w:pPr>
        <w:jc w:val="center"/>
        <w:rPr>
          <w:rFonts w:eastAsia="Times New Roman"/>
          <w:b/>
          <w:bCs/>
        </w:rPr>
      </w:pPr>
    </w:p>
    <w:p w14:paraId="6B859F0E" w14:textId="77777777" w:rsidR="00DA052D" w:rsidRDefault="00DA052D" w:rsidP="00DA052D">
      <w:pPr>
        <w:jc w:val="center"/>
        <w:rPr>
          <w:rFonts w:eastAsia="Times New Roman"/>
          <w:b/>
          <w:bCs/>
        </w:rPr>
      </w:pPr>
    </w:p>
    <w:p w14:paraId="0033D7B9" w14:textId="77777777" w:rsidR="00DA052D" w:rsidRPr="005507F9" w:rsidRDefault="00DA052D" w:rsidP="00DA052D">
      <w:pPr>
        <w:jc w:val="center"/>
        <w:rPr>
          <w:rFonts w:ascii="Arial" w:eastAsia="Times New Roman" w:hAnsi="Arial" w:cs="Arial"/>
          <w:b/>
          <w:bCs/>
          <w:caps/>
          <w:sz w:val="22"/>
        </w:rPr>
      </w:pPr>
      <w:r w:rsidRPr="005507F9">
        <w:rPr>
          <w:rFonts w:ascii="Arial" w:eastAsia="Times New Roman" w:hAnsi="Arial" w:cs="Arial"/>
          <w:b/>
          <w:bCs/>
          <w:caps/>
          <w:sz w:val="22"/>
        </w:rPr>
        <w:t>Бердск, 2021 г.</w:t>
      </w:r>
    </w:p>
    <w:p w14:paraId="5FE77C97" w14:textId="77777777" w:rsidR="00DA052D" w:rsidRDefault="00DA052D">
      <w:pPr>
        <w:rPr>
          <w:rFonts w:eastAsia="Times New Roman" w:cs="Times New Roman"/>
          <w:b/>
          <w:bCs/>
          <w:lang w:eastAsia="ru-RU"/>
        </w:rPr>
      </w:pPr>
      <w:r>
        <w:rPr>
          <w:rFonts w:eastAsia="Times New Roman"/>
          <w:b/>
          <w:bCs/>
        </w:rPr>
        <w:br w:type="page"/>
      </w:r>
    </w:p>
    <w:p w14:paraId="4EA3A963" w14:textId="77777777" w:rsidR="00052AAE" w:rsidRPr="00BA6F2B" w:rsidRDefault="00DA052D" w:rsidP="00DA052D">
      <w:pPr>
        <w:jc w:val="center"/>
        <w:rPr>
          <w:rFonts w:ascii="Arial" w:hAnsi="Arial" w:cs="Arial"/>
          <w:b/>
          <w:bCs/>
          <w:sz w:val="22"/>
          <w:szCs w:val="21"/>
        </w:rPr>
      </w:pPr>
      <w:r w:rsidRPr="00BA6F2B">
        <w:rPr>
          <w:rFonts w:ascii="Arial" w:hAnsi="Arial" w:cs="Arial"/>
          <w:b/>
          <w:bCs/>
          <w:sz w:val="22"/>
          <w:szCs w:val="21"/>
        </w:rPr>
        <w:lastRenderedPageBreak/>
        <w:t>Содержание</w:t>
      </w:r>
    </w:p>
    <w:p w14:paraId="77A61ED7" w14:textId="77777777" w:rsidR="00816BA4" w:rsidRDefault="0068216A">
      <w:pPr>
        <w:pStyle w:val="11"/>
        <w:tabs>
          <w:tab w:val="right" w:leader="dot" w:pos="9345"/>
        </w:tabs>
        <w:rPr>
          <w:rFonts w:eastAsiaTheme="minorEastAsia" w:cstheme="minorBidi"/>
          <w:b w:val="0"/>
          <w:bCs w:val="0"/>
          <w:caps w:val="0"/>
          <w:noProof/>
          <w:sz w:val="24"/>
          <w:szCs w:val="24"/>
          <w:lang w:eastAsia="ru-RU"/>
        </w:rPr>
      </w:pPr>
      <w:r>
        <w:fldChar w:fldCharType="begin"/>
      </w:r>
      <w:r w:rsidR="00BA6F2B">
        <w:instrText xml:space="preserve"> TOC \o "1-3" \h \z \u </w:instrText>
      </w:r>
      <w:r>
        <w:fldChar w:fldCharType="separate"/>
      </w:r>
      <w:hyperlink w:anchor="_Toc91143696" w:history="1">
        <w:r w:rsidR="00816BA4" w:rsidRPr="005C0628">
          <w:rPr>
            <w:rStyle w:val="a9"/>
            <w:noProof/>
          </w:rPr>
          <w:t>Введение</w:t>
        </w:r>
        <w:r w:rsidR="00816BA4">
          <w:rPr>
            <w:noProof/>
            <w:webHidden/>
          </w:rPr>
          <w:tab/>
        </w:r>
        <w:r>
          <w:rPr>
            <w:noProof/>
            <w:webHidden/>
          </w:rPr>
          <w:fldChar w:fldCharType="begin"/>
        </w:r>
        <w:r w:rsidR="00816BA4">
          <w:rPr>
            <w:noProof/>
            <w:webHidden/>
          </w:rPr>
          <w:instrText xml:space="preserve"> PAGEREF _Toc91143696 \h </w:instrText>
        </w:r>
        <w:r>
          <w:rPr>
            <w:noProof/>
            <w:webHidden/>
          </w:rPr>
        </w:r>
        <w:r>
          <w:rPr>
            <w:noProof/>
            <w:webHidden/>
          </w:rPr>
          <w:fldChar w:fldCharType="separate"/>
        </w:r>
        <w:r w:rsidR="00816BA4">
          <w:rPr>
            <w:noProof/>
            <w:webHidden/>
          </w:rPr>
          <w:t>13</w:t>
        </w:r>
        <w:r>
          <w:rPr>
            <w:noProof/>
            <w:webHidden/>
          </w:rPr>
          <w:fldChar w:fldCharType="end"/>
        </w:r>
      </w:hyperlink>
    </w:p>
    <w:p w14:paraId="3AFA232E" w14:textId="77777777" w:rsidR="00816BA4" w:rsidRDefault="00F73CDA">
      <w:pPr>
        <w:pStyle w:val="11"/>
        <w:tabs>
          <w:tab w:val="left" w:pos="480"/>
          <w:tab w:val="right" w:leader="dot" w:pos="9345"/>
        </w:tabs>
        <w:rPr>
          <w:rFonts w:eastAsiaTheme="minorEastAsia" w:cstheme="minorBidi"/>
          <w:b w:val="0"/>
          <w:bCs w:val="0"/>
          <w:caps w:val="0"/>
          <w:noProof/>
          <w:sz w:val="24"/>
          <w:szCs w:val="24"/>
          <w:lang w:eastAsia="ru-RU"/>
        </w:rPr>
      </w:pPr>
      <w:hyperlink w:anchor="_Toc91143697" w:history="1">
        <w:r w:rsidR="00816BA4" w:rsidRPr="005C0628">
          <w:rPr>
            <w:rStyle w:val="a9"/>
            <w:rFonts w:cs="Arial Black"/>
            <w:noProof/>
            <w:spacing w:val="-8"/>
            <w:kern w:val="20"/>
          </w:rPr>
          <w:t>1.</w:t>
        </w:r>
        <w:r w:rsidR="00816BA4">
          <w:rPr>
            <w:rFonts w:eastAsiaTheme="minorEastAsia" w:cstheme="minorBidi"/>
            <w:b w:val="0"/>
            <w:bCs w:val="0"/>
            <w:caps w:val="0"/>
            <w:noProof/>
            <w:sz w:val="24"/>
            <w:szCs w:val="24"/>
            <w:lang w:eastAsia="ru-RU"/>
          </w:rPr>
          <w:tab/>
        </w:r>
        <w:r w:rsidR="00816BA4" w:rsidRPr="005C0628">
          <w:rPr>
            <w:rStyle w:val="a9"/>
            <w:rFonts w:cs="Arial Black"/>
            <w:noProof/>
            <w:spacing w:val="-8"/>
            <w:kern w:val="20"/>
          </w:rPr>
          <w:t>ФУНКЦИОНАЛЬНАЯ СТРУКТУРА ТЕПЛОСНАБЖЕНИЯ</w:t>
        </w:r>
        <w:r w:rsidR="00816BA4">
          <w:rPr>
            <w:noProof/>
            <w:webHidden/>
          </w:rPr>
          <w:tab/>
        </w:r>
        <w:r w:rsidR="0068216A">
          <w:rPr>
            <w:noProof/>
            <w:webHidden/>
          </w:rPr>
          <w:fldChar w:fldCharType="begin"/>
        </w:r>
        <w:r w:rsidR="00816BA4">
          <w:rPr>
            <w:noProof/>
            <w:webHidden/>
          </w:rPr>
          <w:instrText xml:space="preserve"> PAGEREF _Toc91143697 \h </w:instrText>
        </w:r>
        <w:r w:rsidR="0068216A">
          <w:rPr>
            <w:noProof/>
            <w:webHidden/>
          </w:rPr>
        </w:r>
        <w:r w:rsidR="0068216A">
          <w:rPr>
            <w:noProof/>
            <w:webHidden/>
          </w:rPr>
          <w:fldChar w:fldCharType="separate"/>
        </w:r>
        <w:r w:rsidR="00816BA4">
          <w:rPr>
            <w:noProof/>
            <w:webHidden/>
          </w:rPr>
          <w:t>14</w:t>
        </w:r>
        <w:r w:rsidR="0068216A">
          <w:rPr>
            <w:noProof/>
            <w:webHidden/>
          </w:rPr>
          <w:fldChar w:fldCharType="end"/>
        </w:r>
      </w:hyperlink>
    </w:p>
    <w:p w14:paraId="292465F7"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698" w:history="1">
        <w:r w:rsidR="00816BA4" w:rsidRPr="005C0628">
          <w:rPr>
            <w:rStyle w:val="a9"/>
            <w:rFonts w:cs="Arial"/>
            <w:noProof/>
          </w:rPr>
          <w:t>1.1.</w:t>
        </w:r>
        <w:r w:rsidR="00816BA4">
          <w:rPr>
            <w:rFonts w:eastAsiaTheme="minorEastAsia" w:cstheme="minorBidi"/>
            <w:smallCaps w:val="0"/>
            <w:noProof/>
            <w:sz w:val="24"/>
            <w:szCs w:val="24"/>
            <w:lang w:eastAsia="ru-RU"/>
          </w:rPr>
          <w:tab/>
        </w:r>
        <w:r w:rsidR="00816BA4" w:rsidRPr="005C0628">
          <w:rPr>
            <w:rStyle w:val="a9"/>
            <w:rFonts w:cs="Arial"/>
            <w:noProof/>
          </w:rPr>
          <w:t>Описание структуры договорных отношений между теплоснабжающими и теплосетевыми организациями.</w:t>
        </w:r>
        <w:r w:rsidR="00816BA4">
          <w:rPr>
            <w:noProof/>
            <w:webHidden/>
          </w:rPr>
          <w:tab/>
        </w:r>
        <w:r w:rsidR="0068216A">
          <w:rPr>
            <w:noProof/>
            <w:webHidden/>
          </w:rPr>
          <w:fldChar w:fldCharType="begin"/>
        </w:r>
        <w:r w:rsidR="00816BA4">
          <w:rPr>
            <w:noProof/>
            <w:webHidden/>
          </w:rPr>
          <w:instrText xml:space="preserve"> PAGEREF _Toc91143698 \h </w:instrText>
        </w:r>
        <w:r w:rsidR="0068216A">
          <w:rPr>
            <w:noProof/>
            <w:webHidden/>
          </w:rPr>
        </w:r>
        <w:r w:rsidR="0068216A">
          <w:rPr>
            <w:noProof/>
            <w:webHidden/>
          </w:rPr>
          <w:fldChar w:fldCharType="separate"/>
        </w:r>
        <w:r w:rsidR="00816BA4">
          <w:rPr>
            <w:noProof/>
            <w:webHidden/>
          </w:rPr>
          <w:t>25</w:t>
        </w:r>
        <w:r w:rsidR="0068216A">
          <w:rPr>
            <w:noProof/>
            <w:webHidden/>
          </w:rPr>
          <w:fldChar w:fldCharType="end"/>
        </w:r>
      </w:hyperlink>
    </w:p>
    <w:p w14:paraId="74688ECB"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699" w:history="1">
        <w:r w:rsidR="00816BA4" w:rsidRPr="005C0628">
          <w:rPr>
            <w:rStyle w:val="a9"/>
            <w:noProof/>
          </w:rPr>
          <w:t>1.2.</w:t>
        </w:r>
        <w:r w:rsidR="00816BA4">
          <w:rPr>
            <w:rFonts w:eastAsiaTheme="minorEastAsia" w:cstheme="minorBidi"/>
            <w:smallCaps w:val="0"/>
            <w:noProof/>
            <w:sz w:val="24"/>
            <w:szCs w:val="24"/>
            <w:lang w:eastAsia="ru-RU"/>
          </w:rPr>
          <w:tab/>
        </w:r>
        <w:r w:rsidR="00816BA4" w:rsidRPr="005C0628">
          <w:rPr>
            <w:rStyle w:val="a9"/>
            <w:noProof/>
          </w:rPr>
          <w:t>Зоны действия производственных котельных</w:t>
        </w:r>
        <w:r w:rsidR="00816BA4">
          <w:rPr>
            <w:noProof/>
            <w:webHidden/>
          </w:rPr>
          <w:tab/>
        </w:r>
        <w:r w:rsidR="0068216A">
          <w:rPr>
            <w:noProof/>
            <w:webHidden/>
          </w:rPr>
          <w:fldChar w:fldCharType="begin"/>
        </w:r>
        <w:r w:rsidR="00816BA4">
          <w:rPr>
            <w:noProof/>
            <w:webHidden/>
          </w:rPr>
          <w:instrText xml:space="preserve"> PAGEREF _Toc91143699 \h </w:instrText>
        </w:r>
        <w:r w:rsidR="0068216A">
          <w:rPr>
            <w:noProof/>
            <w:webHidden/>
          </w:rPr>
        </w:r>
        <w:r w:rsidR="0068216A">
          <w:rPr>
            <w:noProof/>
            <w:webHidden/>
          </w:rPr>
          <w:fldChar w:fldCharType="separate"/>
        </w:r>
        <w:r w:rsidR="00816BA4">
          <w:rPr>
            <w:noProof/>
            <w:webHidden/>
          </w:rPr>
          <w:t>27</w:t>
        </w:r>
        <w:r w:rsidR="0068216A">
          <w:rPr>
            <w:noProof/>
            <w:webHidden/>
          </w:rPr>
          <w:fldChar w:fldCharType="end"/>
        </w:r>
      </w:hyperlink>
    </w:p>
    <w:p w14:paraId="6A3AE852"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00" w:history="1">
        <w:r w:rsidR="00816BA4" w:rsidRPr="005C0628">
          <w:rPr>
            <w:rStyle w:val="a9"/>
            <w:noProof/>
          </w:rPr>
          <w:t>1.3.</w:t>
        </w:r>
        <w:r w:rsidR="00816BA4">
          <w:rPr>
            <w:rFonts w:eastAsiaTheme="minorEastAsia" w:cstheme="minorBidi"/>
            <w:smallCaps w:val="0"/>
            <w:noProof/>
            <w:sz w:val="24"/>
            <w:szCs w:val="24"/>
            <w:lang w:eastAsia="ru-RU"/>
          </w:rPr>
          <w:tab/>
        </w:r>
        <w:r w:rsidR="00816BA4" w:rsidRPr="005C0628">
          <w:rPr>
            <w:rStyle w:val="a9"/>
            <w:noProof/>
          </w:rPr>
          <w:t>Зоны действия индивидуального теплоснабжения</w:t>
        </w:r>
        <w:r w:rsidR="00816BA4">
          <w:rPr>
            <w:noProof/>
            <w:webHidden/>
          </w:rPr>
          <w:tab/>
        </w:r>
        <w:r w:rsidR="0068216A">
          <w:rPr>
            <w:noProof/>
            <w:webHidden/>
          </w:rPr>
          <w:fldChar w:fldCharType="begin"/>
        </w:r>
        <w:r w:rsidR="00816BA4">
          <w:rPr>
            <w:noProof/>
            <w:webHidden/>
          </w:rPr>
          <w:instrText xml:space="preserve"> PAGEREF _Toc91143700 \h </w:instrText>
        </w:r>
        <w:r w:rsidR="0068216A">
          <w:rPr>
            <w:noProof/>
            <w:webHidden/>
          </w:rPr>
        </w:r>
        <w:r w:rsidR="0068216A">
          <w:rPr>
            <w:noProof/>
            <w:webHidden/>
          </w:rPr>
          <w:fldChar w:fldCharType="separate"/>
        </w:r>
        <w:r w:rsidR="00816BA4">
          <w:rPr>
            <w:noProof/>
            <w:webHidden/>
          </w:rPr>
          <w:t>27</w:t>
        </w:r>
        <w:r w:rsidR="0068216A">
          <w:rPr>
            <w:noProof/>
            <w:webHidden/>
          </w:rPr>
          <w:fldChar w:fldCharType="end"/>
        </w:r>
      </w:hyperlink>
    </w:p>
    <w:p w14:paraId="70EF8540" w14:textId="77777777" w:rsidR="00816BA4" w:rsidRDefault="00F73CDA">
      <w:pPr>
        <w:pStyle w:val="11"/>
        <w:tabs>
          <w:tab w:val="left" w:pos="480"/>
          <w:tab w:val="right" w:leader="dot" w:pos="9345"/>
        </w:tabs>
        <w:rPr>
          <w:rFonts w:eastAsiaTheme="minorEastAsia" w:cstheme="minorBidi"/>
          <w:b w:val="0"/>
          <w:bCs w:val="0"/>
          <w:caps w:val="0"/>
          <w:noProof/>
          <w:sz w:val="24"/>
          <w:szCs w:val="24"/>
          <w:lang w:eastAsia="ru-RU"/>
        </w:rPr>
      </w:pPr>
      <w:hyperlink w:anchor="_Toc91143701" w:history="1">
        <w:r w:rsidR="00816BA4" w:rsidRPr="005C0628">
          <w:rPr>
            <w:rStyle w:val="a9"/>
            <w:rFonts w:cs="Arial Black"/>
            <w:noProof/>
            <w:spacing w:val="-8"/>
            <w:kern w:val="20"/>
          </w:rPr>
          <w:t>2.</w:t>
        </w:r>
        <w:r w:rsidR="00816BA4">
          <w:rPr>
            <w:rFonts w:eastAsiaTheme="minorEastAsia" w:cstheme="minorBidi"/>
            <w:b w:val="0"/>
            <w:bCs w:val="0"/>
            <w:caps w:val="0"/>
            <w:noProof/>
            <w:sz w:val="24"/>
            <w:szCs w:val="24"/>
            <w:lang w:eastAsia="ru-RU"/>
          </w:rPr>
          <w:tab/>
        </w:r>
        <w:r w:rsidR="00816BA4" w:rsidRPr="005C0628">
          <w:rPr>
            <w:rStyle w:val="a9"/>
            <w:rFonts w:cs="Arial Black"/>
            <w:noProof/>
            <w:spacing w:val="-8"/>
            <w:kern w:val="20"/>
          </w:rPr>
          <w:t>ИСТОЧНИКИ ТЕПЛОВОЙ ЭНЕРГИИ</w:t>
        </w:r>
        <w:r w:rsidR="00816BA4">
          <w:rPr>
            <w:noProof/>
            <w:webHidden/>
          </w:rPr>
          <w:tab/>
        </w:r>
        <w:r w:rsidR="0068216A">
          <w:rPr>
            <w:noProof/>
            <w:webHidden/>
          </w:rPr>
          <w:fldChar w:fldCharType="begin"/>
        </w:r>
        <w:r w:rsidR="00816BA4">
          <w:rPr>
            <w:noProof/>
            <w:webHidden/>
          </w:rPr>
          <w:instrText xml:space="preserve"> PAGEREF _Toc91143701 \h </w:instrText>
        </w:r>
        <w:r w:rsidR="0068216A">
          <w:rPr>
            <w:noProof/>
            <w:webHidden/>
          </w:rPr>
        </w:r>
        <w:r w:rsidR="0068216A">
          <w:rPr>
            <w:noProof/>
            <w:webHidden/>
          </w:rPr>
          <w:fldChar w:fldCharType="separate"/>
        </w:r>
        <w:r w:rsidR="00816BA4">
          <w:rPr>
            <w:noProof/>
            <w:webHidden/>
          </w:rPr>
          <w:t>29</w:t>
        </w:r>
        <w:r w:rsidR="0068216A">
          <w:rPr>
            <w:noProof/>
            <w:webHidden/>
          </w:rPr>
          <w:fldChar w:fldCharType="end"/>
        </w:r>
      </w:hyperlink>
    </w:p>
    <w:p w14:paraId="2FD7E4EF"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02" w:history="1">
        <w:r w:rsidR="00816BA4" w:rsidRPr="005C0628">
          <w:rPr>
            <w:rStyle w:val="a9"/>
            <w:noProof/>
          </w:rPr>
          <w:t>2.1.</w:t>
        </w:r>
        <w:r w:rsidR="00816BA4">
          <w:rPr>
            <w:rFonts w:eastAsiaTheme="minorEastAsia" w:cstheme="minorBidi"/>
            <w:smallCaps w:val="0"/>
            <w:noProof/>
            <w:sz w:val="24"/>
            <w:szCs w:val="24"/>
            <w:lang w:eastAsia="ru-RU"/>
          </w:rPr>
          <w:tab/>
        </w:r>
        <w:r w:rsidR="00816BA4" w:rsidRPr="005C0628">
          <w:rPr>
            <w:rStyle w:val="a9"/>
            <w:noProof/>
          </w:rPr>
          <w:t>Структура и технические характеристики основного оборудования</w:t>
        </w:r>
        <w:r w:rsidR="00816BA4">
          <w:rPr>
            <w:noProof/>
            <w:webHidden/>
          </w:rPr>
          <w:tab/>
        </w:r>
        <w:r w:rsidR="0068216A">
          <w:rPr>
            <w:noProof/>
            <w:webHidden/>
          </w:rPr>
          <w:fldChar w:fldCharType="begin"/>
        </w:r>
        <w:r w:rsidR="00816BA4">
          <w:rPr>
            <w:noProof/>
            <w:webHidden/>
          </w:rPr>
          <w:instrText xml:space="preserve"> PAGEREF _Toc91143702 \h </w:instrText>
        </w:r>
        <w:r w:rsidR="0068216A">
          <w:rPr>
            <w:noProof/>
            <w:webHidden/>
          </w:rPr>
        </w:r>
        <w:r w:rsidR="0068216A">
          <w:rPr>
            <w:noProof/>
            <w:webHidden/>
          </w:rPr>
          <w:fldChar w:fldCharType="separate"/>
        </w:r>
        <w:r w:rsidR="00816BA4">
          <w:rPr>
            <w:noProof/>
            <w:webHidden/>
          </w:rPr>
          <w:t>29</w:t>
        </w:r>
        <w:r w:rsidR="0068216A">
          <w:rPr>
            <w:noProof/>
            <w:webHidden/>
          </w:rPr>
          <w:fldChar w:fldCharType="end"/>
        </w:r>
      </w:hyperlink>
    </w:p>
    <w:p w14:paraId="087661E5"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03" w:history="1">
        <w:r w:rsidR="00816BA4" w:rsidRPr="005C0628">
          <w:rPr>
            <w:rStyle w:val="a9"/>
            <w:noProof/>
          </w:rPr>
          <w:t>2.1.1.</w:t>
        </w:r>
        <w:r w:rsidR="00816BA4">
          <w:rPr>
            <w:rFonts w:eastAsiaTheme="minorEastAsia" w:cstheme="minorBidi"/>
            <w:smallCaps w:val="0"/>
            <w:noProof/>
            <w:sz w:val="24"/>
            <w:szCs w:val="24"/>
            <w:lang w:eastAsia="ru-RU"/>
          </w:rPr>
          <w:tab/>
        </w:r>
        <w:r w:rsidR="00816BA4" w:rsidRPr="005C0628">
          <w:rPr>
            <w:rStyle w:val="a9"/>
            <w:noProof/>
          </w:rPr>
          <w:t>Котельная «Новая»</w:t>
        </w:r>
        <w:r w:rsidR="00816BA4">
          <w:rPr>
            <w:noProof/>
            <w:webHidden/>
          </w:rPr>
          <w:tab/>
        </w:r>
        <w:r w:rsidR="0068216A">
          <w:rPr>
            <w:noProof/>
            <w:webHidden/>
          </w:rPr>
          <w:fldChar w:fldCharType="begin"/>
        </w:r>
        <w:r w:rsidR="00816BA4">
          <w:rPr>
            <w:noProof/>
            <w:webHidden/>
          </w:rPr>
          <w:instrText xml:space="preserve"> PAGEREF _Toc91143703 \h </w:instrText>
        </w:r>
        <w:r w:rsidR="0068216A">
          <w:rPr>
            <w:noProof/>
            <w:webHidden/>
          </w:rPr>
        </w:r>
        <w:r w:rsidR="0068216A">
          <w:rPr>
            <w:noProof/>
            <w:webHidden/>
          </w:rPr>
          <w:fldChar w:fldCharType="separate"/>
        </w:r>
        <w:r w:rsidR="00816BA4">
          <w:rPr>
            <w:noProof/>
            <w:webHidden/>
          </w:rPr>
          <w:t>30</w:t>
        </w:r>
        <w:r w:rsidR="0068216A">
          <w:rPr>
            <w:noProof/>
            <w:webHidden/>
          </w:rPr>
          <w:fldChar w:fldCharType="end"/>
        </w:r>
      </w:hyperlink>
    </w:p>
    <w:p w14:paraId="40964317"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04" w:history="1">
        <w:r w:rsidR="00816BA4" w:rsidRPr="005C0628">
          <w:rPr>
            <w:rStyle w:val="a9"/>
            <w:noProof/>
          </w:rPr>
          <w:t>2.1.2.</w:t>
        </w:r>
        <w:r w:rsidR="00816BA4">
          <w:rPr>
            <w:rFonts w:eastAsiaTheme="minorEastAsia" w:cstheme="minorBidi"/>
            <w:smallCaps w:val="0"/>
            <w:noProof/>
            <w:sz w:val="24"/>
            <w:szCs w:val="24"/>
            <w:lang w:eastAsia="ru-RU"/>
          </w:rPr>
          <w:tab/>
        </w:r>
        <w:r w:rsidR="00816BA4" w:rsidRPr="005C0628">
          <w:rPr>
            <w:rStyle w:val="a9"/>
            <w:noProof/>
          </w:rPr>
          <w:t>Котельная «Вега»</w:t>
        </w:r>
        <w:r w:rsidR="00816BA4">
          <w:rPr>
            <w:noProof/>
            <w:webHidden/>
          </w:rPr>
          <w:tab/>
        </w:r>
        <w:r w:rsidR="0068216A">
          <w:rPr>
            <w:noProof/>
            <w:webHidden/>
          </w:rPr>
          <w:fldChar w:fldCharType="begin"/>
        </w:r>
        <w:r w:rsidR="00816BA4">
          <w:rPr>
            <w:noProof/>
            <w:webHidden/>
          </w:rPr>
          <w:instrText xml:space="preserve"> PAGEREF _Toc91143704 \h </w:instrText>
        </w:r>
        <w:r w:rsidR="0068216A">
          <w:rPr>
            <w:noProof/>
            <w:webHidden/>
          </w:rPr>
        </w:r>
        <w:r w:rsidR="0068216A">
          <w:rPr>
            <w:noProof/>
            <w:webHidden/>
          </w:rPr>
          <w:fldChar w:fldCharType="separate"/>
        </w:r>
        <w:r w:rsidR="00816BA4">
          <w:rPr>
            <w:noProof/>
            <w:webHidden/>
          </w:rPr>
          <w:t>33</w:t>
        </w:r>
        <w:r w:rsidR="0068216A">
          <w:rPr>
            <w:noProof/>
            <w:webHidden/>
          </w:rPr>
          <w:fldChar w:fldCharType="end"/>
        </w:r>
      </w:hyperlink>
    </w:p>
    <w:p w14:paraId="5F98AC56"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05" w:history="1">
        <w:r w:rsidR="00816BA4" w:rsidRPr="005C0628">
          <w:rPr>
            <w:rStyle w:val="a9"/>
            <w:noProof/>
          </w:rPr>
          <w:t>2.1.3.</w:t>
        </w:r>
        <w:r w:rsidR="00816BA4">
          <w:rPr>
            <w:rFonts w:eastAsiaTheme="minorEastAsia" w:cstheme="minorBidi"/>
            <w:smallCaps w:val="0"/>
            <w:noProof/>
            <w:sz w:val="24"/>
            <w:szCs w:val="24"/>
            <w:lang w:eastAsia="ru-RU"/>
          </w:rPr>
          <w:tab/>
        </w:r>
        <w:r w:rsidR="00816BA4" w:rsidRPr="005C0628">
          <w:rPr>
            <w:rStyle w:val="a9"/>
            <w:noProof/>
          </w:rPr>
          <w:t>Котельная «Озерная»</w:t>
        </w:r>
        <w:r w:rsidR="00816BA4">
          <w:rPr>
            <w:noProof/>
            <w:webHidden/>
          </w:rPr>
          <w:tab/>
        </w:r>
        <w:r w:rsidR="0068216A">
          <w:rPr>
            <w:noProof/>
            <w:webHidden/>
          </w:rPr>
          <w:fldChar w:fldCharType="begin"/>
        </w:r>
        <w:r w:rsidR="00816BA4">
          <w:rPr>
            <w:noProof/>
            <w:webHidden/>
          </w:rPr>
          <w:instrText xml:space="preserve"> PAGEREF _Toc91143705 \h </w:instrText>
        </w:r>
        <w:r w:rsidR="0068216A">
          <w:rPr>
            <w:noProof/>
            <w:webHidden/>
          </w:rPr>
        </w:r>
        <w:r w:rsidR="0068216A">
          <w:rPr>
            <w:noProof/>
            <w:webHidden/>
          </w:rPr>
          <w:fldChar w:fldCharType="separate"/>
        </w:r>
        <w:r w:rsidR="00816BA4">
          <w:rPr>
            <w:noProof/>
            <w:webHidden/>
          </w:rPr>
          <w:t>38</w:t>
        </w:r>
        <w:r w:rsidR="0068216A">
          <w:rPr>
            <w:noProof/>
            <w:webHidden/>
          </w:rPr>
          <w:fldChar w:fldCharType="end"/>
        </w:r>
      </w:hyperlink>
    </w:p>
    <w:p w14:paraId="7F18370E"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06" w:history="1">
        <w:r w:rsidR="00816BA4" w:rsidRPr="005C0628">
          <w:rPr>
            <w:rStyle w:val="a9"/>
            <w:noProof/>
          </w:rPr>
          <w:t>2.1.4.</w:t>
        </w:r>
        <w:r w:rsidR="00816BA4">
          <w:rPr>
            <w:rFonts w:eastAsiaTheme="minorEastAsia" w:cstheme="minorBidi"/>
            <w:smallCaps w:val="0"/>
            <w:noProof/>
            <w:sz w:val="24"/>
            <w:szCs w:val="24"/>
            <w:lang w:eastAsia="ru-RU"/>
          </w:rPr>
          <w:tab/>
        </w:r>
        <w:r w:rsidR="00816BA4" w:rsidRPr="005C0628">
          <w:rPr>
            <w:rStyle w:val="a9"/>
            <w:noProof/>
          </w:rPr>
          <w:t>Котельная «Южная»</w:t>
        </w:r>
        <w:r w:rsidR="00816BA4">
          <w:rPr>
            <w:noProof/>
            <w:webHidden/>
          </w:rPr>
          <w:tab/>
        </w:r>
        <w:r w:rsidR="0068216A">
          <w:rPr>
            <w:noProof/>
            <w:webHidden/>
          </w:rPr>
          <w:fldChar w:fldCharType="begin"/>
        </w:r>
        <w:r w:rsidR="00816BA4">
          <w:rPr>
            <w:noProof/>
            <w:webHidden/>
          </w:rPr>
          <w:instrText xml:space="preserve"> PAGEREF _Toc91143706 \h </w:instrText>
        </w:r>
        <w:r w:rsidR="0068216A">
          <w:rPr>
            <w:noProof/>
            <w:webHidden/>
          </w:rPr>
        </w:r>
        <w:r w:rsidR="0068216A">
          <w:rPr>
            <w:noProof/>
            <w:webHidden/>
          </w:rPr>
          <w:fldChar w:fldCharType="separate"/>
        </w:r>
        <w:r w:rsidR="00816BA4">
          <w:rPr>
            <w:noProof/>
            <w:webHidden/>
          </w:rPr>
          <w:t>41</w:t>
        </w:r>
        <w:r w:rsidR="0068216A">
          <w:rPr>
            <w:noProof/>
            <w:webHidden/>
          </w:rPr>
          <w:fldChar w:fldCharType="end"/>
        </w:r>
      </w:hyperlink>
    </w:p>
    <w:p w14:paraId="5F050FCA"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07" w:history="1">
        <w:r w:rsidR="00816BA4" w:rsidRPr="005C0628">
          <w:rPr>
            <w:rStyle w:val="a9"/>
            <w:noProof/>
          </w:rPr>
          <w:t>2.1.5.</w:t>
        </w:r>
        <w:r w:rsidR="00816BA4">
          <w:rPr>
            <w:rFonts w:eastAsiaTheme="minorEastAsia" w:cstheme="minorBidi"/>
            <w:smallCaps w:val="0"/>
            <w:noProof/>
            <w:sz w:val="24"/>
            <w:szCs w:val="24"/>
            <w:lang w:eastAsia="ru-RU"/>
          </w:rPr>
          <w:tab/>
        </w:r>
        <w:r w:rsidR="00816BA4" w:rsidRPr="005C0628">
          <w:rPr>
            <w:rStyle w:val="a9"/>
            <w:noProof/>
          </w:rPr>
          <w:t>Котельная ООО «ТГК-1</w:t>
        </w:r>
        <w:r w:rsidR="00816BA4">
          <w:rPr>
            <w:noProof/>
            <w:webHidden/>
          </w:rPr>
          <w:tab/>
        </w:r>
        <w:r w:rsidR="0068216A">
          <w:rPr>
            <w:noProof/>
            <w:webHidden/>
          </w:rPr>
          <w:fldChar w:fldCharType="begin"/>
        </w:r>
        <w:r w:rsidR="00816BA4">
          <w:rPr>
            <w:noProof/>
            <w:webHidden/>
          </w:rPr>
          <w:instrText xml:space="preserve"> PAGEREF _Toc91143707 \h </w:instrText>
        </w:r>
        <w:r w:rsidR="0068216A">
          <w:rPr>
            <w:noProof/>
            <w:webHidden/>
          </w:rPr>
        </w:r>
        <w:r w:rsidR="0068216A">
          <w:rPr>
            <w:noProof/>
            <w:webHidden/>
          </w:rPr>
          <w:fldChar w:fldCharType="separate"/>
        </w:r>
        <w:r w:rsidR="00816BA4">
          <w:rPr>
            <w:noProof/>
            <w:webHidden/>
          </w:rPr>
          <w:t>43</w:t>
        </w:r>
        <w:r w:rsidR="0068216A">
          <w:rPr>
            <w:noProof/>
            <w:webHidden/>
          </w:rPr>
          <w:fldChar w:fldCharType="end"/>
        </w:r>
      </w:hyperlink>
    </w:p>
    <w:p w14:paraId="603BB463"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08" w:history="1">
        <w:r w:rsidR="00816BA4" w:rsidRPr="005C0628">
          <w:rPr>
            <w:rStyle w:val="a9"/>
            <w:noProof/>
          </w:rPr>
          <w:t>2.1.6.</w:t>
        </w:r>
        <w:r w:rsidR="00816BA4">
          <w:rPr>
            <w:rFonts w:eastAsiaTheme="minorEastAsia" w:cstheme="minorBidi"/>
            <w:smallCaps w:val="0"/>
            <w:noProof/>
            <w:sz w:val="24"/>
            <w:szCs w:val="24"/>
            <w:lang w:eastAsia="ru-RU"/>
          </w:rPr>
          <w:tab/>
        </w:r>
        <w:r w:rsidR="00816BA4" w:rsidRPr="005C0628">
          <w:rPr>
            <w:rStyle w:val="a9"/>
            <w:noProof/>
          </w:rPr>
          <w:t>Котельная ООО «БЭМЗ Энергосервис»</w:t>
        </w:r>
        <w:r w:rsidR="00816BA4">
          <w:rPr>
            <w:noProof/>
            <w:webHidden/>
          </w:rPr>
          <w:tab/>
        </w:r>
        <w:r w:rsidR="0068216A">
          <w:rPr>
            <w:noProof/>
            <w:webHidden/>
          </w:rPr>
          <w:fldChar w:fldCharType="begin"/>
        </w:r>
        <w:r w:rsidR="00816BA4">
          <w:rPr>
            <w:noProof/>
            <w:webHidden/>
          </w:rPr>
          <w:instrText xml:space="preserve"> PAGEREF _Toc91143708 \h </w:instrText>
        </w:r>
        <w:r w:rsidR="0068216A">
          <w:rPr>
            <w:noProof/>
            <w:webHidden/>
          </w:rPr>
        </w:r>
        <w:r w:rsidR="0068216A">
          <w:rPr>
            <w:noProof/>
            <w:webHidden/>
          </w:rPr>
          <w:fldChar w:fldCharType="separate"/>
        </w:r>
        <w:r w:rsidR="00816BA4">
          <w:rPr>
            <w:noProof/>
            <w:webHidden/>
          </w:rPr>
          <w:t>46</w:t>
        </w:r>
        <w:r w:rsidR="0068216A">
          <w:rPr>
            <w:noProof/>
            <w:webHidden/>
          </w:rPr>
          <w:fldChar w:fldCharType="end"/>
        </w:r>
      </w:hyperlink>
    </w:p>
    <w:p w14:paraId="6D842B67"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09" w:history="1">
        <w:r w:rsidR="00816BA4" w:rsidRPr="005C0628">
          <w:rPr>
            <w:rStyle w:val="a9"/>
            <w:noProof/>
          </w:rPr>
          <w:t>2.1.7.</w:t>
        </w:r>
        <w:r w:rsidR="00816BA4">
          <w:rPr>
            <w:rFonts w:eastAsiaTheme="minorEastAsia" w:cstheme="minorBidi"/>
            <w:smallCaps w:val="0"/>
            <w:noProof/>
            <w:sz w:val="24"/>
            <w:szCs w:val="24"/>
            <w:lang w:eastAsia="ru-RU"/>
          </w:rPr>
          <w:tab/>
        </w:r>
        <w:r w:rsidR="00816BA4" w:rsidRPr="005C0628">
          <w:rPr>
            <w:rStyle w:val="a9"/>
            <w:noProof/>
          </w:rPr>
          <w:t>Котельная ООО ««Санаторий Рассвет»</w:t>
        </w:r>
        <w:r w:rsidR="00816BA4">
          <w:rPr>
            <w:noProof/>
            <w:webHidden/>
          </w:rPr>
          <w:tab/>
        </w:r>
        <w:r w:rsidR="0068216A">
          <w:rPr>
            <w:noProof/>
            <w:webHidden/>
          </w:rPr>
          <w:fldChar w:fldCharType="begin"/>
        </w:r>
        <w:r w:rsidR="00816BA4">
          <w:rPr>
            <w:noProof/>
            <w:webHidden/>
          </w:rPr>
          <w:instrText xml:space="preserve"> PAGEREF _Toc91143709 \h </w:instrText>
        </w:r>
        <w:r w:rsidR="0068216A">
          <w:rPr>
            <w:noProof/>
            <w:webHidden/>
          </w:rPr>
        </w:r>
        <w:r w:rsidR="0068216A">
          <w:rPr>
            <w:noProof/>
            <w:webHidden/>
          </w:rPr>
          <w:fldChar w:fldCharType="separate"/>
        </w:r>
        <w:r w:rsidR="00816BA4">
          <w:rPr>
            <w:noProof/>
            <w:webHidden/>
          </w:rPr>
          <w:t>49</w:t>
        </w:r>
        <w:r w:rsidR="0068216A">
          <w:rPr>
            <w:noProof/>
            <w:webHidden/>
          </w:rPr>
          <w:fldChar w:fldCharType="end"/>
        </w:r>
      </w:hyperlink>
    </w:p>
    <w:p w14:paraId="02820EC6"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10" w:history="1">
        <w:r w:rsidR="00816BA4" w:rsidRPr="005C0628">
          <w:rPr>
            <w:rStyle w:val="a9"/>
            <w:noProof/>
          </w:rPr>
          <w:t>2.1.8.</w:t>
        </w:r>
        <w:r w:rsidR="00816BA4">
          <w:rPr>
            <w:rFonts w:eastAsiaTheme="minorEastAsia" w:cstheme="minorBidi"/>
            <w:smallCaps w:val="0"/>
            <w:noProof/>
            <w:sz w:val="24"/>
            <w:szCs w:val="24"/>
            <w:lang w:eastAsia="ru-RU"/>
          </w:rPr>
          <w:tab/>
        </w:r>
        <w:r w:rsidR="00816BA4" w:rsidRPr="005C0628">
          <w:rPr>
            <w:rStyle w:val="a9"/>
            <w:noProof/>
          </w:rPr>
          <w:t>Котельная «Коммунальщик»</w:t>
        </w:r>
        <w:r w:rsidR="00816BA4">
          <w:rPr>
            <w:noProof/>
            <w:webHidden/>
          </w:rPr>
          <w:tab/>
        </w:r>
        <w:r w:rsidR="0068216A">
          <w:rPr>
            <w:noProof/>
            <w:webHidden/>
          </w:rPr>
          <w:fldChar w:fldCharType="begin"/>
        </w:r>
        <w:r w:rsidR="00816BA4">
          <w:rPr>
            <w:noProof/>
            <w:webHidden/>
          </w:rPr>
          <w:instrText xml:space="preserve"> PAGEREF _Toc91143710 \h </w:instrText>
        </w:r>
        <w:r w:rsidR="0068216A">
          <w:rPr>
            <w:noProof/>
            <w:webHidden/>
          </w:rPr>
        </w:r>
        <w:r w:rsidR="0068216A">
          <w:rPr>
            <w:noProof/>
            <w:webHidden/>
          </w:rPr>
          <w:fldChar w:fldCharType="separate"/>
        </w:r>
        <w:r w:rsidR="00816BA4">
          <w:rPr>
            <w:noProof/>
            <w:webHidden/>
          </w:rPr>
          <w:t>50</w:t>
        </w:r>
        <w:r w:rsidR="0068216A">
          <w:rPr>
            <w:noProof/>
            <w:webHidden/>
          </w:rPr>
          <w:fldChar w:fldCharType="end"/>
        </w:r>
      </w:hyperlink>
    </w:p>
    <w:p w14:paraId="527D7B40"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11" w:history="1">
        <w:r w:rsidR="00816BA4" w:rsidRPr="005C0628">
          <w:rPr>
            <w:rStyle w:val="a9"/>
            <w:noProof/>
          </w:rPr>
          <w:t>2.1.9.</w:t>
        </w:r>
        <w:r w:rsidR="00816BA4">
          <w:rPr>
            <w:rFonts w:eastAsiaTheme="minorEastAsia" w:cstheme="minorBidi"/>
            <w:smallCaps w:val="0"/>
            <w:noProof/>
            <w:sz w:val="24"/>
            <w:szCs w:val="24"/>
            <w:lang w:eastAsia="ru-RU"/>
          </w:rPr>
          <w:tab/>
        </w:r>
        <w:r w:rsidR="00816BA4" w:rsidRPr="005C0628">
          <w:rPr>
            <w:rStyle w:val="a9"/>
            <w:noProof/>
          </w:rPr>
          <w:t>Тепловая станция №1 ФГУП «УЭВ»</w:t>
        </w:r>
        <w:r w:rsidR="00816BA4">
          <w:rPr>
            <w:noProof/>
            <w:webHidden/>
          </w:rPr>
          <w:tab/>
        </w:r>
        <w:r w:rsidR="0068216A">
          <w:rPr>
            <w:noProof/>
            <w:webHidden/>
          </w:rPr>
          <w:fldChar w:fldCharType="begin"/>
        </w:r>
        <w:r w:rsidR="00816BA4">
          <w:rPr>
            <w:noProof/>
            <w:webHidden/>
          </w:rPr>
          <w:instrText xml:space="preserve"> PAGEREF _Toc91143711 \h </w:instrText>
        </w:r>
        <w:r w:rsidR="0068216A">
          <w:rPr>
            <w:noProof/>
            <w:webHidden/>
          </w:rPr>
        </w:r>
        <w:r w:rsidR="0068216A">
          <w:rPr>
            <w:noProof/>
            <w:webHidden/>
          </w:rPr>
          <w:fldChar w:fldCharType="separate"/>
        </w:r>
        <w:r w:rsidR="00816BA4">
          <w:rPr>
            <w:noProof/>
            <w:webHidden/>
          </w:rPr>
          <w:t>54</w:t>
        </w:r>
        <w:r w:rsidR="0068216A">
          <w:rPr>
            <w:noProof/>
            <w:webHidden/>
          </w:rPr>
          <w:fldChar w:fldCharType="end"/>
        </w:r>
      </w:hyperlink>
    </w:p>
    <w:p w14:paraId="32EE1E5E" w14:textId="77777777" w:rsidR="00816BA4" w:rsidRDefault="00F73CDA">
      <w:pPr>
        <w:pStyle w:val="21"/>
        <w:tabs>
          <w:tab w:val="left" w:pos="1200"/>
          <w:tab w:val="right" w:leader="dot" w:pos="9345"/>
        </w:tabs>
        <w:rPr>
          <w:rFonts w:eastAsiaTheme="minorEastAsia" w:cstheme="minorBidi"/>
          <w:smallCaps w:val="0"/>
          <w:noProof/>
          <w:sz w:val="24"/>
          <w:szCs w:val="24"/>
          <w:lang w:eastAsia="ru-RU"/>
        </w:rPr>
      </w:pPr>
      <w:hyperlink w:anchor="_Toc91143712" w:history="1">
        <w:r w:rsidR="00816BA4" w:rsidRPr="005C0628">
          <w:rPr>
            <w:rStyle w:val="a9"/>
            <w:noProof/>
          </w:rPr>
          <w:t>2.1.10.</w:t>
        </w:r>
        <w:r w:rsidR="00816BA4">
          <w:rPr>
            <w:rFonts w:eastAsiaTheme="minorEastAsia" w:cstheme="minorBidi"/>
            <w:smallCaps w:val="0"/>
            <w:noProof/>
            <w:sz w:val="24"/>
            <w:szCs w:val="24"/>
            <w:lang w:eastAsia="ru-RU"/>
          </w:rPr>
          <w:tab/>
        </w:r>
        <w:r w:rsidR="00816BA4" w:rsidRPr="005C0628">
          <w:rPr>
            <w:rStyle w:val="a9"/>
            <w:noProof/>
          </w:rPr>
          <w:t>Котельные ИП Голубев»</w:t>
        </w:r>
        <w:r w:rsidR="00816BA4">
          <w:rPr>
            <w:noProof/>
            <w:webHidden/>
          </w:rPr>
          <w:tab/>
        </w:r>
        <w:r w:rsidR="0068216A">
          <w:rPr>
            <w:noProof/>
            <w:webHidden/>
          </w:rPr>
          <w:fldChar w:fldCharType="begin"/>
        </w:r>
        <w:r w:rsidR="00816BA4">
          <w:rPr>
            <w:noProof/>
            <w:webHidden/>
          </w:rPr>
          <w:instrText xml:space="preserve"> PAGEREF _Toc91143712 \h </w:instrText>
        </w:r>
        <w:r w:rsidR="0068216A">
          <w:rPr>
            <w:noProof/>
            <w:webHidden/>
          </w:rPr>
        </w:r>
        <w:r w:rsidR="0068216A">
          <w:rPr>
            <w:noProof/>
            <w:webHidden/>
          </w:rPr>
          <w:fldChar w:fldCharType="separate"/>
        </w:r>
        <w:r w:rsidR="00816BA4">
          <w:rPr>
            <w:noProof/>
            <w:webHidden/>
          </w:rPr>
          <w:t>55</w:t>
        </w:r>
        <w:r w:rsidR="0068216A">
          <w:rPr>
            <w:noProof/>
            <w:webHidden/>
          </w:rPr>
          <w:fldChar w:fldCharType="end"/>
        </w:r>
      </w:hyperlink>
    </w:p>
    <w:p w14:paraId="740FDE00" w14:textId="77777777" w:rsidR="00816BA4" w:rsidRDefault="00F73CDA">
      <w:pPr>
        <w:pStyle w:val="21"/>
        <w:tabs>
          <w:tab w:val="left" w:pos="1200"/>
          <w:tab w:val="right" w:leader="dot" w:pos="9345"/>
        </w:tabs>
        <w:rPr>
          <w:rFonts w:eastAsiaTheme="minorEastAsia" w:cstheme="minorBidi"/>
          <w:smallCaps w:val="0"/>
          <w:noProof/>
          <w:sz w:val="24"/>
          <w:szCs w:val="24"/>
          <w:lang w:eastAsia="ru-RU"/>
        </w:rPr>
      </w:pPr>
      <w:hyperlink w:anchor="_Toc91143713" w:history="1">
        <w:r w:rsidR="00816BA4" w:rsidRPr="005C0628">
          <w:rPr>
            <w:rStyle w:val="a9"/>
            <w:noProof/>
          </w:rPr>
          <w:t>2.1.11.</w:t>
        </w:r>
        <w:r w:rsidR="00816BA4">
          <w:rPr>
            <w:rFonts w:eastAsiaTheme="minorEastAsia" w:cstheme="minorBidi"/>
            <w:smallCaps w:val="0"/>
            <w:noProof/>
            <w:sz w:val="24"/>
            <w:szCs w:val="24"/>
            <w:lang w:eastAsia="ru-RU"/>
          </w:rPr>
          <w:tab/>
        </w:r>
        <w:r w:rsidR="00816BA4" w:rsidRPr="005C0628">
          <w:rPr>
            <w:rStyle w:val="a9"/>
            <w:noProof/>
          </w:rPr>
          <w:t>Котельная ООО «М-300»</w:t>
        </w:r>
        <w:r w:rsidR="00816BA4">
          <w:rPr>
            <w:noProof/>
            <w:webHidden/>
          </w:rPr>
          <w:tab/>
        </w:r>
        <w:r w:rsidR="0068216A">
          <w:rPr>
            <w:noProof/>
            <w:webHidden/>
          </w:rPr>
          <w:fldChar w:fldCharType="begin"/>
        </w:r>
        <w:r w:rsidR="00816BA4">
          <w:rPr>
            <w:noProof/>
            <w:webHidden/>
          </w:rPr>
          <w:instrText xml:space="preserve"> PAGEREF _Toc91143713 \h </w:instrText>
        </w:r>
        <w:r w:rsidR="0068216A">
          <w:rPr>
            <w:noProof/>
            <w:webHidden/>
          </w:rPr>
        </w:r>
        <w:r w:rsidR="0068216A">
          <w:rPr>
            <w:noProof/>
            <w:webHidden/>
          </w:rPr>
          <w:fldChar w:fldCharType="separate"/>
        </w:r>
        <w:r w:rsidR="00816BA4">
          <w:rPr>
            <w:noProof/>
            <w:webHidden/>
          </w:rPr>
          <w:t>57</w:t>
        </w:r>
        <w:r w:rsidR="0068216A">
          <w:rPr>
            <w:noProof/>
            <w:webHidden/>
          </w:rPr>
          <w:fldChar w:fldCharType="end"/>
        </w:r>
      </w:hyperlink>
    </w:p>
    <w:p w14:paraId="1FC4AEBF" w14:textId="77777777" w:rsidR="00816BA4" w:rsidRDefault="00F73CDA">
      <w:pPr>
        <w:pStyle w:val="21"/>
        <w:tabs>
          <w:tab w:val="left" w:pos="1200"/>
          <w:tab w:val="right" w:leader="dot" w:pos="9345"/>
        </w:tabs>
        <w:rPr>
          <w:rFonts w:eastAsiaTheme="minorEastAsia" w:cstheme="minorBidi"/>
          <w:smallCaps w:val="0"/>
          <w:noProof/>
          <w:sz w:val="24"/>
          <w:szCs w:val="24"/>
          <w:lang w:eastAsia="ru-RU"/>
        </w:rPr>
      </w:pPr>
      <w:hyperlink w:anchor="_Toc91143714" w:history="1">
        <w:r w:rsidR="00816BA4" w:rsidRPr="005C0628">
          <w:rPr>
            <w:rStyle w:val="a9"/>
            <w:noProof/>
          </w:rPr>
          <w:t>2.1.12.</w:t>
        </w:r>
        <w:r w:rsidR="00816BA4">
          <w:rPr>
            <w:rFonts w:eastAsiaTheme="minorEastAsia" w:cstheme="minorBidi"/>
            <w:smallCaps w:val="0"/>
            <w:noProof/>
            <w:sz w:val="24"/>
            <w:szCs w:val="24"/>
            <w:lang w:eastAsia="ru-RU"/>
          </w:rPr>
          <w:tab/>
        </w:r>
        <w:r w:rsidR="00816BA4" w:rsidRPr="005C0628">
          <w:rPr>
            <w:rStyle w:val="a9"/>
            <w:noProof/>
          </w:rPr>
          <w:t>Котельная ООО «ТВК»</w:t>
        </w:r>
        <w:r w:rsidR="00816BA4">
          <w:rPr>
            <w:noProof/>
            <w:webHidden/>
          </w:rPr>
          <w:tab/>
        </w:r>
        <w:r w:rsidR="0068216A">
          <w:rPr>
            <w:noProof/>
            <w:webHidden/>
          </w:rPr>
          <w:fldChar w:fldCharType="begin"/>
        </w:r>
        <w:r w:rsidR="00816BA4">
          <w:rPr>
            <w:noProof/>
            <w:webHidden/>
          </w:rPr>
          <w:instrText xml:space="preserve"> PAGEREF _Toc91143714 \h </w:instrText>
        </w:r>
        <w:r w:rsidR="0068216A">
          <w:rPr>
            <w:noProof/>
            <w:webHidden/>
          </w:rPr>
        </w:r>
        <w:r w:rsidR="0068216A">
          <w:rPr>
            <w:noProof/>
            <w:webHidden/>
          </w:rPr>
          <w:fldChar w:fldCharType="separate"/>
        </w:r>
        <w:r w:rsidR="00816BA4">
          <w:rPr>
            <w:noProof/>
            <w:webHidden/>
          </w:rPr>
          <w:t>58</w:t>
        </w:r>
        <w:r w:rsidR="0068216A">
          <w:rPr>
            <w:noProof/>
            <w:webHidden/>
          </w:rPr>
          <w:fldChar w:fldCharType="end"/>
        </w:r>
      </w:hyperlink>
    </w:p>
    <w:p w14:paraId="57709BE5"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15" w:history="1">
        <w:r w:rsidR="00816BA4" w:rsidRPr="005C0628">
          <w:rPr>
            <w:rStyle w:val="a9"/>
            <w:noProof/>
          </w:rPr>
          <w:t>2.2.</w:t>
        </w:r>
        <w:r w:rsidR="00816BA4">
          <w:rPr>
            <w:rFonts w:eastAsiaTheme="minorEastAsia" w:cstheme="minorBidi"/>
            <w:smallCaps w:val="0"/>
            <w:noProof/>
            <w:sz w:val="24"/>
            <w:szCs w:val="24"/>
            <w:lang w:eastAsia="ru-RU"/>
          </w:rPr>
          <w:tab/>
        </w:r>
        <w:r w:rsidR="00816BA4" w:rsidRPr="005C0628">
          <w:rPr>
            <w:rStyle w:val="a9"/>
            <w:noProof/>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816BA4">
          <w:rPr>
            <w:noProof/>
            <w:webHidden/>
          </w:rPr>
          <w:tab/>
        </w:r>
        <w:r w:rsidR="0068216A">
          <w:rPr>
            <w:noProof/>
            <w:webHidden/>
          </w:rPr>
          <w:fldChar w:fldCharType="begin"/>
        </w:r>
        <w:r w:rsidR="00816BA4">
          <w:rPr>
            <w:noProof/>
            <w:webHidden/>
          </w:rPr>
          <w:instrText xml:space="preserve"> PAGEREF _Toc91143715 \h </w:instrText>
        </w:r>
        <w:r w:rsidR="0068216A">
          <w:rPr>
            <w:noProof/>
            <w:webHidden/>
          </w:rPr>
        </w:r>
        <w:r w:rsidR="0068216A">
          <w:rPr>
            <w:noProof/>
            <w:webHidden/>
          </w:rPr>
          <w:fldChar w:fldCharType="separate"/>
        </w:r>
        <w:r w:rsidR="00816BA4">
          <w:rPr>
            <w:noProof/>
            <w:webHidden/>
          </w:rPr>
          <w:t>61</w:t>
        </w:r>
        <w:r w:rsidR="0068216A">
          <w:rPr>
            <w:noProof/>
            <w:webHidden/>
          </w:rPr>
          <w:fldChar w:fldCharType="end"/>
        </w:r>
      </w:hyperlink>
    </w:p>
    <w:p w14:paraId="1619771C"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16" w:history="1">
        <w:r w:rsidR="00816BA4" w:rsidRPr="005C0628">
          <w:rPr>
            <w:rStyle w:val="a9"/>
            <w:noProof/>
          </w:rPr>
          <w:t>2.3.</w:t>
        </w:r>
        <w:r w:rsidR="00816BA4">
          <w:rPr>
            <w:rFonts w:eastAsiaTheme="minorEastAsia" w:cstheme="minorBidi"/>
            <w:smallCaps w:val="0"/>
            <w:noProof/>
            <w:sz w:val="24"/>
            <w:szCs w:val="24"/>
            <w:lang w:eastAsia="ru-RU"/>
          </w:rPr>
          <w:tab/>
        </w:r>
        <w:r w:rsidR="00816BA4" w:rsidRPr="005C0628">
          <w:rPr>
            <w:rStyle w:val="a9"/>
            <w:noProof/>
          </w:rPr>
          <w:t>Ограничения тепловой мощности и параметров располагаемой тепловой мощности</w:t>
        </w:r>
        <w:r w:rsidR="00816BA4">
          <w:rPr>
            <w:noProof/>
            <w:webHidden/>
          </w:rPr>
          <w:tab/>
        </w:r>
        <w:r w:rsidR="0068216A">
          <w:rPr>
            <w:noProof/>
            <w:webHidden/>
          </w:rPr>
          <w:fldChar w:fldCharType="begin"/>
        </w:r>
        <w:r w:rsidR="00816BA4">
          <w:rPr>
            <w:noProof/>
            <w:webHidden/>
          </w:rPr>
          <w:instrText xml:space="preserve"> PAGEREF _Toc91143716 \h </w:instrText>
        </w:r>
        <w:r w:rsidR="0068216A">
          <w:rPr>
            <w:noProof/>
            <w:webHidden/>
          </w:rPr>
        </w:r>
        <w:r w:rsidR="0068216A">
          <w:rPr>
            <w:noProof/>
            <w:webHidden/>
          </w:rPr>
          <w:fldChar w:fldCharType="separate"/>
        </w:r>
        <w:r w:rsidR="00816BA4">
          <w:rPr>
            <w:noProof/>
            <w:webHidden/>
          </w:rPr>
          <w:t>62</w:t>
        </w:r>
        <w:r w:rsidR="0068216A">
          <w:rPr>
            <w:noProof/>
            <w:webHidden/>
          </w:rPr>
          <w:fldChar w:fldCharType="end"/>
        </w:r>
      </w:hyperlink>
    </w:p>
    <w:p w14:paraId="69FB3B9F"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17" w:history="1">
        <w:r w:rsidR="00816BA4" w:rsidRPr="005C0628">
          <w:rPr>
            <w:rStyle w:val="a9"/>
            <w:noProof/>
          </w:rPr>
          <w:t>2.4.</w:t>
        </w:r>
        <w:r w:rsidR="00816BA4">
          <w:rPr>
            <w:rFonts w:eastAsiaTheme="minorEastAsia" w:cstheme="minorBidi"/>
            <w:smallCaps w:val="0"/>
            <w:noProof/>
            <w:sz w:val="24"/>
            <w:szCs w:val="24"/>
            <w:lang w:eastAsia="ru-RU"/>
          </w:rPr>
          <w:tab/>
        </w:r>
        <w:r w:rsidR="00816BA4" w:rsidRPr="005C0628">
          <w:rPr>
            <w:rStyle w:val="a9"/>
            <w:noProof/>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816BA4">
          <w:rPr>
            <w:noProof/>
            <w:webHidden/>
          </w:rPr>
          <w:tab/>
        </w:r>
        <w:r w:rsidR="0068216A">
          <w:rPr>
            <w:noProof/>
            <w:webHidden/>
          </w:rPr>
          <w:fldChar w:fldCharType="begin"/>
        </w:r>
        <w:r w:rsidR="00816BA4">
          <w:rPr>
            <w:noProof/>
            <w:webHidden/>
          </w:rPr>
          <w:instrText xml:space="preserve"> PAGEREF _Toc91143717 \h </w:instrText>
        </w:r>
        <w:r w:rsidR="0068216A">
          <w:rPr>
            <w:noProof/>
            <w:webHidden/>
          </w:rPr>
        </w:r>
        <w:r w:rsidR="0068216A">
          <w:rPr>
            <w:noProof/>
            <w:webHidden/>
          </w:rPr>
          <w:fldChar w:fldCharType="separate"/>
        </w:r>
        <w:r w:rsidR="00816BA4">
          <w:rPr>
            <w:noProof/>
            <w:webHidden/>
          </w:rPr>
          <w:t>63</w:t>
        </w:r>
        <w:r w:rsidR="0068216A">
          <w:rPr>
            <w:noProof/>
            <w:webHidden/>
          </w:rPr>
          <w:fldChar w:fldCharType="end"/>
        </w:r>
      </w:hyperlink>
    </w:p>
    <w:p w14:paraId="662B236B"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18" w:history="1">
        <w:r w:rsidR="00816BA4" w:rsidRPr="005C0628">
          <w:rPr>
            <w:rStyle w:val="a9"/>
            <w:noProof/>
          </w:rPr>
          <w:t>2.5.</w:t>
        </w:r>
        <w:r w:rsidR="00816BA4">
          <w:rPr>
            <w:rFonts w:eastAsiaTheme="minorEastAsia" w:cstheme="minorBidi"/>
            <w:smallCaps w:val="0"/>
            <w:noProof/>
            <w:sz w:val="24"/>
            <w:szCs w:val="24"/>
            <w:lang w:eastAsia="ru-RU"/>
          </w:rPr>
          <w:tab/>
        </w:r>
        <w:r w:rsidR="00816BA4" w:rsidRPr="005C0628">
          <w:rPr>
            <w:rStyle w:val="a9"/>
            <w:noProof/>
          </w:rPr>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816BA4">
          <w:rPr>
            <w:noProof/>
            <w:webHidden/>
          </w:rPr>
          <w:tab/>
        </w:r>
        <w:r w:rsidR="0068216A">
          <w:rPr>
            <w:noProof/>
            <w:webHidden/>
          </w:rPr>
          <w:fldChar w:fldCharType="begin"/>
        </w:r>
        <w:r w:rsidR="00816BA4">
          <w:rPr>
            <w:noProof/>
            <w:webHidden/>
          </w:rPr>
          <w:instrText xml:space="preserve"> PAGEREF _Toc91143718 \h </w:instrText>
        </w:r>
        <w:r w:rsidR="0068216A">
          <w:rPr>
            <w:noProof/>
            <w:webHidden/>
          </w:rPr>
        </w:r>
        <w:r w:rsidR="0068216A">
          <w:rPr>
            <w:noProof/>
            <w:webHidden/>
          </w:rPr>
          <w:fldChar w:fldCharType="separate"/>
        </w:r>
        <w:r w:rsidR="00816BA4">
          <w:rPr>
            <w:noProof/>
            <w:webHidden/>
          </w:rPr>
          <w:t>63</w:t>
        </w:r>
        <w:r w:rsidR="0068216A">
          <w:rPr>
            <w:noProof/>
            <w:webHidden/>
          </w:rPr>
          <w:fldChar w:fldCharType="end"/>
        </w:r>
      </w:hyperlink>
    </w:p>
    <w:p w14:paraId="1FFAA5DA"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19" w:history="1">
        <w:r w:rsidR="00816BA4" w:rsidRPr="005C0628">
          <w:rPr>
            <w:rStyle w:val="a9"/>
            <w:noProof/>
          </w:rPr>
          <w:t>2.6.</w:t>
        </w:r>
        <w:r w:rsidR="00816BA4">
          <w:rPr>
            <w:rFonts w:eastAsiaTheme="minorEastAsia" w:cstheme="minorBidi"/>
            <w:smallCaps w:val="0"/>
            <w:noProof/>
            <w:sz w:val="24"/>
            <w:szCs w:val="24"/>
            <w:lang w:eastAsia="ru-RU"/>
          </w:rPr>
          <w:tab/>
        </w:r>
        <w:r w:rsidR="00816BA4" w:rsidRPr="005C0628">
          <w:rPr>
            <w:rStyle w:val="a9"/>
            <w:noProof/>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816BA4">
          <w:rPr>
            <w:noProof/>
            <w:webHidden/>
          </w:rPr>
          <w:tab/>
        </w:r>
        <w:r w:rsidR="0068216A">
          <w:rPr>
            <w:noProof/>
            <w:webHidden/>
          </w:rPr>
          <w:fldChar w:fldCharType="begin"/>
        </w:r>
        <w:r w:rsidR="00816BA4">
          <w:rPr>
            <w:noProof/>
            <w:webHidden/>
          </w:rPr>
          <w:instrText xml:space="preserve"> PAGEREF _Toc91143719 \h </w:instrText>
        </w:r>
        <w:r w:rsidR="0068216A">
          <w:rPr>
            <w:noProof/>
            <w:webHidden/>
          </w:rPr>
        </w:r>
        <w:r w:rsidR="0068216A">
          <w:rPr>
            <w:noProof/>
            <w:webHidden/>
          </w:rPr>
          <w:fldChar w:fldCharType="separate"/>
        </w:r>
        <w:r w:rsidR="00816BA4">
          <w:rPr>
            <w:noProof/>
            <w:webHidden/>
          </w:rPr>
          <w:t>64</w:t>
        </w:r>
        <w:r w:rsidR="0068216A">
          <w:rPr>
            <w:noProof/>
            <w:webHidden/>
          </w:rPr>
          <w:fldChar w:fldCharType="end"/>
        </w:r>
      </w:hyperlink>
    </w:p>
    <w:p w14:paraId="6DB957D6"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20" w:history="1">
        <w:r w:rsidR="00816BA4" w:rsidRPr="005C0628">
          <w:rPr>
            <w:rStyle w:val="a9"/>
            <w:noProof/>
          </w:rPr>
          <w:t>2.7.</w:t>
        </w:r>
        <w:r w:rsidR="00816BA4">
          <w:rPr>
            <w:rFonts w:eastAsiaTheme="minorEastAsia" w:cstheme="minorBidi"/>
            <w:smallCaps w:val="0"/>
            <w:noProof/>
            <w:sz w:val="24"/>
            <w:szCs w:val="24"/>
            <w:lang w:eastAsia="ru-RU"/>
          </w:rPr>
          <w:tab/>
        </w:r>
        <w:r w:rsidR="00816BA4" w:rsidRPr="005C0628">
          <w:rPr>
            <w:rStyle w:val="a9"/>
            <w:noProof/>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816BA4">
          <w:rPr>
            <w:noProof/>
            <w:webHidden/>
          </w:rPr>
          <w:tab/>
        </w:r>
        <w:r w:rsidR="0068216A">
          <w:rPr>
            <w:noProof/>
            <w:webHidden/>
          </w:rPr>
          <w:fldChar w:fldCharType="begin"/>
        </w:r>
        <w:r w:rsidR="00816BA4">
          <w:rPr>
            <w:noProof/>
            <w:webHidden/>
          </w:rPr>
          <w:instrText xml:space="preserve"> PAGEREF _Toc91143720 \h </w:instrText>
        </w:r>
        <w:r w:rsidR="0068216A">
          <w:rPr>
            <w:noProof/>
            <w:webHidden/>
          </w:rPr>
        </w:r>
        <w:r w:rsidR="0068216A">
          <w:rPr>
            <w:noProof/>
            <w:webHidden/>
          </w:rPr>
          <w:fldChar w:fldCharType="separate"/>
        </w:r>
        <w:r w:rsidR="00816BA4">
          <w:rPr>
            <w:noProof/>
            <w:webHidden/>
          </w:rPr>
          <w:t>64</w:t>
        </w:r>
        <w:r w:rsidR="0068216A">
          <w:rPr>
            <w:noProof/>
            <w:webHidden/>
          </w:rPr>
          <w:fldChar w:fldCharType="end"/>
        </w:r>
      </w:hyperlink>
    </w:p>
    <w:p w14:paraId="7A6B9D0E"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21" w:history="1">
        <w:r w:rsidR="00816BA4" w:rsidRPr="005C0628">
          <w:rPr>
            <w:rStyle w:val="a9"/>
            <w:noProof/>
          </w:rPr>
          <w:t>2.8.</w:t>
        </w:r>
        <w:r w:rsidR="00816BA4">
          <w:rPr>
            <w:rFonts w:eastAsiaTheme="minorEastAsia" w:cstheme="minorBidi"/>
            <w:smallCaps w:val="0"/>
            <w:noProof/>
            <w:sz w:val="24"/>
            <w:szCs w:val="24"/>
            <w:lang w:eastAsia="ru-RU"/>
          </w:rPr>
          <w:tab/>
        </w:r>
        <w:r w:rsidR="00816BA4" w:rsidRPr="005C0628">
          <w:rPr>
            <w:rStyle w:val="a9"/>
            <w:noProof/>
          </w:rPr>
          <w:t>Среднегодовая загрузка оборудования</w:t>
        </w:r>
        <w:r w:rsidR="00816BA4">
          <w:rPr>
            <w:noProof/>
            <w:webHidden/>
          </w:rPr>
          <w:tab/>
        </w:r>
        <w:r w:rsidR="0068216A">
          <w:rPr>
            <w:noProof/>
            <w:webHidden/>
          </w:rPr>
          <w:fldChar w:fldCharType="begin"/>
        </w:r>
        <w:r w:rsidR="00816BA4">
          <w:rPr>
            <w:noProof/>
            <w:webHidden/>
          </w:rPr>
          <w:instrText xml:space="preserve"> PAGEREF _Toc91143721 \h </w:instrText>
        </w:r>
        <w:r w:rsidR="0068216A">
          <w:rPr>
            <w:noProof/>
            <w:webHidden/>
          </w:rPr>
        </w:r>
        <w:r w:rsidR="0068216A">
          <w:rPr>
            <w:noProof/>
            <w:webHidden/>
          </w:rPr>
          <w:fldChar w:fldCharType="separate"/>
        </w:r>
        <w:r w:rsidR="00816BA4">
          <w:rPr>
            <w:noProof/>
            <w:webHidden/>
          </w:rPr>
          <w:t>64</w:t>
        </w:r>
        <w:r w:rsidR="0068216A">
          <w:rPr>
            <w:noProof/>
            <w:webHidden/>
          </w:rPr>
          <w:fldChar w:fldCharType="end"/>
        </w:r>
      </w:hyperlink>
    </w:p>
    <w:p w14:paraId="0D752D15"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22" w:history="1">
        <w:r w:rsidR="00816BA4" w:rsidRPr="005C0628">
          <w:rPr>
            <w:rStyle w:val="a9"/>
            <w:noProof/>
          </w:rPr>
          <w:t>2.9.</w:t>
        </w:r>
        <w:r w:rsidR="00816BA4">
          <w:rPr>
            <w:rFonts w:eastAsiaTheme="minorEastAsia" w:cstheme="minorBidi"/>
            <w:smallCaps w:val="0"/>
            <w:noProof/>
            <w:sz w:val="24"/>
            <w:szCs w:val="24"/>
            <w:lang w:eastAsia="ru-RU"/>
          </w:rPr>
          <w:tab/>
        </w:r>
        <w:r w:rsidR="00816BA4" w:rsidRPr="005C0628">
          <w:rPr>
            <w:rStyle w:val="a9"/>
            <w:noProof/>
          </w:rPr>
          <w:t>Способы учета тепла, отпущенного в тепловые сети</w:t>
        </w:r>
        <w:r w:rsidR="00816BA4">
          <w:rPr>
            <w:noProof/>
            <w:webHidden/>
          </w:rPr>
          <w:tab/>
        </w:r>
        <w:r w:rsidR="0068216A">
          <w:rPr>
            <w:noProof/>
            <w:webHidden/>
          </w:rPr>
          <w:fldChar w:fldCharType="begin"/>
        </w:r>
        <w:r w:rsidR="00816BA4">
          <w:rPr>
            <w:noProof/>
            <w:webHidden/>
          </w:rPr>
          <w:instrText xml:space="preserve"> PAGEREF _Toc91143722 \h </w:instrText>
        </w:r>
        <w:r w:rsidR="0068216A">
          <w:rPr>
            <w:noProof/>
            <w:webHidden/>
          </w:rPr>
        </w:r>
        <w:r w:rsidR="0068216A">
          <w:rPr>
            <w:noProof/>
            <w:webHidden/>
          </w:rPr>
          <w:fldChar w:fldCharType="separate"/>
        </w:r>
        <w:r w:rsidR="00816BA4">
          <w:rPr>
            <w:noProof/>
            <w:webHidden/>
          </w:rPr>
          <w:t>64</w:t>
        </w:r>
        <w:r w:rsidR="0068216A">
          <w:rPr>
            <w:noProof/>
            <w:webHidden/>
          </w:rPr>
          <w:fldChar w:fldCharType="end"/>
        </w:r>
      </w:hyperlink>
    </w:p>
    <w:p w14:paraId="634F3001"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23" w:history="1">
        <w:r w:rsidR="00816BA4" w:rsidRPr="005C0628">
          <w:rPr>
            <w:rStyle w:val="a9"/>
            <w:noProof/>
          </w:rPr>
          <w:t>2.10.</w:t>
        </w:r>
        <w:r w:rsidR="00816BA4">
          <w:rPr>
            <w:rFonts w:eastAsiaTheme="minorEastAsia" w:cstheme="minorBidi"/>
            <w:smallCaps w:val="0"/>
            <w:noProof/>
            <w:sz w:val="24"/>
            <w:szCs w:val="24"/>
            <w:lang w:eastAsia="ru-RU"/>
          </w:rPr>
          <w:tab/>
        </w:r>
        <w:r w:rsidR="00816BA4" w:rsidRPr="005C0628">
          <w:rPr>
            <w:rStyle w:val="a9"/>
            <w:noProof/>
          </w:rPr>
          <w:t>Статистика отказов и восстановлений оборудования источников тепловой энергии</w:t>
        </w:r>
        <w:r w:rsidR="00816BA4">
          <w:rPr>
            <w:noProof/>
            <w:webHidden/>
          </w:rPr>
          <w:tab/>
        </w:r>
        <w:r w:rsidR="0068216A">
          <w:rPr>
            <w:noProof/>
            <w:webHidden/>
          </w:rPr>
          <w:fldChar w:fldCharType="begin"/>
        </w:r>
        <w:r w:rsidR="00816BA4">
          <w:rPr>
            <w:noProof/>
            <w:webHidden/>
          </w:rPr>
          <w:instrText xml:space="preserve"> PAGEREF _Toc91143723 \h </w:instrText>
        </w:r>
        <w:r w:rsidR="0068216A">
          <w:rPr>
            <w:noProof/>
            <w:webHidden/>
          </w:rPr>
        </w:r>
        <w:r w:rsidR="0068216A">
          <w:rPr>
            <w:noProof/>
            <w:webHidden/>
          </w:rPr>
          <w:fldChar w:fldCharType="separate"/>
        </w:r>
        <w:r w:rsidR="00816BA4">
          <w:rPr>
            <w:noProof/>
            <w:webHidden/>
          </w:rPr>
          <w:t>65</w:t>
        </w:r>
        <w:r w:rsidR="0068216A">
          <w:rPr>
            <w:noProof/>
            <w:webHidden/>
          </w:rPr>
          <w:fldChar w:fldCharType="end"/>
        </w:r>
      </w:hyperlink>
    </w:p>
    <w:p w14:paraId="6FF18B19"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24" w:history="1">
        <w:r w:rsidR="00816BA4" w:rsidRPr="005C0628">
          <w:rPr>
            <w:rStyle w:val="a9"/>
            <w:noProof/>
          </w:rPr>
          <w:t>2.11.</w:t>
        </w:r>
        <w:r w:rsidR="00816BA4">
          <w:rPr>
            <w:rFonts w:eastAsiaTheme="minorEastAsia" w:cstheme="minorBidi"/>
            <w:smallCaps w:val="0"/>
            <w:noProof/>
            <w:sz w:val="24"/>
            <w:szCs w:val="24"/>
            <w:lang w:eastAsia="ru-RU"/>
          </w:rPr>
          <w:tab/>
        </w:r>
        <w:r w:rsidR="00816BA4" w:rsidRPr="005C0628">
          <w:rPr>
            <w:rStyle w:val="a9"/>
            <w:noProof/>
          </w:rPr>
          <w:t>Предписания надзорных органов по запрещению дальнейшей эксплуатации источников тепловой энергии</w:t>
        </w:r>
        <w:r w:rsidR="00816BA4">
          <w:rPr>
            <w:noProof/>
            <w:webHidden/>
          </w:rPr>
          <w:tab/>
        </w:r>
        <w:r w:rsidR="0068216A">
          <w:rPr>
            <w:noProof/>
            <w:webHidden/>
          </w:rPr>
          <w:fldChar w:fldCharType="begin"/>
        </w:r>
        <w:r w:rsidR="00816BA4">
          <w:rPr>
            <w:noProof/>
            <w:webHidden/>
          </w:rPr>
          <w:instrText xml:space="preserve"> PAGEREF _Toc91143724 \h </w:instrText>
        </w:r>
        <w:r w:rsidR="0068216A">
          <w:rPr>
            <w:noProof/>
            <w:webHidden/>
          </w:rPr>
        </w:r>
        <w:r w:rsidR="0068216A">
          <w:rPr>
            <w:noProof/>
            <w:webHidden/>
          </w:rPr>
          <w:fldChar w:fldCharType="separate"/>
        </w:r>
        <w:r w:rsidR="00816BA4">
          <w:rPr>
            <w:noProof/>
            <w:webHidden/>
          </w:rPr>
          <w:t>65</w:t>
        </w:r>
        <w:r w:rsidR="0068216A">
          <w:rPr>
            <w:noProof/>
            <w:webHidden/>
          </w:rPr>
          <w:fldChar w:fldCharType="end"/>
        </w:r>
      </w:hyperlink>
    </w:p>
    <w:p w14:paraId="20723E23"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25" w:history="1">
        <w:r w:rsidR="00816BA4" w:rsidRPr="005C0628">
          <w:rPr>
            <w:rStyle w:val="a9"/>
            <w:noProof/>
          </w:rPr>
          <w:t>2.12.</w:t>
        </w:r>
        <w:r w:rsidR="00816BA4">
          <w:rPr>
            <w:rFonts w:eastAsiaTheme="minorEastAsia" w:cstheme="minorBidi"/>
            <w:smallCaps w:val="0"/>
            <w:noProof/>
            <w:sz w:val="24"/>
            <w:szCs w:val="24"/>
            <w:lang w:eastAsia="ru-RU"/>
          </w:rPr>
          <w:tab/>
        </w:r>
        <w:r w:rsidR="00816BA4" w:rsidRPr="005C0628">
          <w:rPr>
            <w:rStyle w:val="a9"/>
            <w:noProof/>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816BA4">
          <w:rPr>
            <w:noProof/>
            <w:webHidden/>
          </w:rPr>
          <w:tab/>
        </w:r>
        <w:r w:rsidR="0068216A">
          <w:rPr>
            <w:noProof/>
            <w:webHidden/>
          </w:rPr>
          <w:fldChar w:fldCharType="begin"/>
        </w:r>
        <w:r w:rsidR="00816BA4">
          <w:rPr>
            <w:noProof/>
            <w:webHidden/>
          </w:rPr>
          <w:instrText xml:space="preserve"> PAGEREF _Toc91143725 \h </w:instrText>
        </w:r>
        <w:r w:rsidR="0068216A">
          <w:rPr>
            <w:noProof/>
            <w:webHidden/>
          </w:rPr>
        </w:r>
        <w:r w:rsidR="0068216A">
          <w:rPr>
            <w:noProof/>
            <w:webHidden/>
          </w:rPr>
          <w:fldChar w:fldCharType="separate"/>
        </w:r>
        <w:r w:rsidR="00816BA4">
          <w:rPr>
            <w:noProof/>
            <w:webHidden/>
          </w:rPr>
          <w:t>65</w:t>
        </w:r>
        <w:r w:rsidR="0068216A">
          <w:rPr>
            <w:noProof/>
            <w:webHidden/>
          </w:rPr>
          <w:fldChar w:fldCharType="end"/>
        </w:r>
      </w:hyperlink>
    </w:p>
    <w:p w14:paraId="59C68886" w14:textId="77777777" w:rsidR="00816BA4" w:rsidRDefault="00F73CDA">
      <w:pPr>
        <w:pStyle w:val="11"/>
        <w:tabs>
          <w:tab w:val="left" w:pos="480"/>
          <w:tab w:val="right" w:leader="dot" w:pos="9345"/>
        </w:tabs>
        <w:rPr>
          <w:rFonts w:eastAsiaTheme="minorEastAsia" w:cstheme="minorBidi"/>
          <w:b w:val="0"/>
          <w:bCs w:val="0"/>
          <w:caps w:val="0"/>
          <w:noProof/>
          <w:sz w:val="24"/>
          <w:szCs w:val="24"/>
          <w:lang w:eastAsia="ru-RU"/>
        </w:rPr>
      </w:pPr>
      <w:hyperlink w:anchor="_Toc91143726" w:history="1">
        <w:r w:rsidR="00816BA4" w:rsidRPr="005C0628">
          <w:rPr>
            <w:rStyle w:val="a9"/>
            <w:rFonts w:cs="Arial Black"/>
            <w:noProof/>
            <w:spacing w:val="-8"/>
            <w:kern w:val="20"/>
          </w:rPr>
          <w:t>3.</w:t>
        </w:r>
        <w:r w:rsidR="00816BA4">
          <w:rPr>
            <w:rFonts w:eastAsiaTheme="minorEastAsia" w:cstheme="minorBidi"/>
            <w:b w:val="0"/>
            <w:bCs w:val="0"/>
            <w:caps w:val="0"/>
            <w:noProof/>
            <w:sz w:val="24"/>
            <w:szCs w:val="24"/>
            <w:lang w:eastAsia="ru-RU"/>
          </w:rPr>
          <w:tab/>
        </w:r>
        <w:r w:rsidR="00816BA4" w:rsidRPr="005C0628">
          <w:rPr>
            <w:rStyle w:val="a9"/>
            <w:rFonts w:cs="Arial Black"/>
            <w:noProof/>
            <w:spacing w:val="-8"/>
            <w:kern w:val="20"/>
          </w:rPr>
          <w:t>ТЕПЛОВЫЕ СЕТИ, СООРУЖЕНИЯ И ТЕПЛОВЫЕ ПУНКТЫ</w:t>
        </w:r>
        <w:r w:rsidR="00816BA4">
          <w:rPr>
            <w:noProof/>
            <w:webHidden/>
          </w:rPr>
          <w:tab/>
        </w:r>
        <w:r w:rsidR="0068216A">
          <w:rPr>
            <w:noProof/>
            <w:webHidden/>
          </w:rPr>
          <w:fldChar w:fldCharType="begin"/>
        </w:r>
        <w:r w:rsidR="00816BA4">
          <w:rPr>
            <w:noProof/>
            <w:webHidden/>
          </w:rPr>
          <w:instrText xml:space="preserve"> PAGEREF _Toc91143726 \h </w:instrText>
        </w:r>
        <w:r w:rsidR="0068216A">
          <w:rPr>
            <w:noProof/>
            <w:webHidden/>
          </w:rPr>
        </w:r>
        <w:r w:rsidR="0068216A">
          <w:rPr>
            <w:noProof/>
            <w:webHidden/>
          </w:rPr>
          <w:fldChar w:fldCharType="separate"/>
        </w:r>
        <w:r w:rsidR="00816BA4">
          <w:rPr>
            <w:noProof/>
            <w:webHidden/>
          </w:rPr>
          <w:t>66</w:t>
        </w:r>
        <w:r w:rsidR="0068216A">
          <w:rPr>
            <w:noProof/>
            <w:webHidden/>
          </w:rPr>
          <w:fldChar w:fldCharType="end"/>
        </w:r>
      </w:hyperlink>
    </w:p>
    <w:p w14:paraId="30706548"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27" w:history="1">
        <w:r w:rsidR="00816BA4" w:rsidRPr="005C0628">
          <w:rPr>
            <w:rStyle w:val="a9"/>
            <w:noProof/>
          </w:rPr>
          <w:t>3.1.</w:t>
        </w:r>
        <w:r w:rsidR="00816BA4">
          <w:rPr>
            <w:rFonts w:eastAsiaTheme="minorEastAsia" w:cstheme="minorBidi"/>
            <w:smallCaps w:val="0"/>
            <w:noProof/>
            <w:sz w:val="24"/>
            <w:szCs w:val="24"/>
            <w:lang w:eastAsia="ru-RU"/>
          </w:rPr>
          <w:tab/>
        </w:r>
        <w:r w:rsidR="00816BA4" w:rsidRPr="005C0628">
          <w:rPr>
            <w:rStyle w:val="a9"/>
            <w:rFonts w:eastAsia="Times New Roman"/>
            <w:noProof/>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r w:rsidR="00816BA4">
          <w:rPr>
            <w:noProof/>
            <w:webHidden/>
          </w:rPr>
          <w:tab/>
        </w:r>
        <w:r w:rsidR="0068216A">
          <w:rPr>
            <w:noProof/>
            <w:webHidden/>
          </w:rPr>
          <w:fldChar w:fldCharType="begin"/>
        </w:r>
        <w:r w:rsidR="00816BA4">
          <w:rPr>
            <w:noProof/>
            <w:webHidden/>
          </w:rPr>
          <w:instrText xml:space="preserve"> PAGEREF _Toc91143727 \h </w:instrText>
        </w:r>
        <w:r w:rsidR="0068216A">
          <w:rPr>
            <w:noProof/>
            <w:webHidden/>
          </w:rPr>
        </w:r>
        <w:r w:rsidR="0068216A">
          <w:rPr>
            <w:noProof/>
            <w:webHidden/>
          </w:rPr>
          <w:fldChar w:fldCharType="separate"/>
        </w:r>
        <w:r w:rsidR="00816BA4">
          <w:rPr>
            <w:noProof/>
            <w:webHidden/>
          </w:rPr>
          <w:t>66</w:t>
        </w:r>
        <w:r w:rsidR="0068216A">
          <w:rPr>
            <w:noProof/>
            <w:webHidden/>
          </w:rPr>
          <w:fldChar w:fldCharType="end"/>
        </w:r>
      </w:hyperlink>
    </w:p>
    <w:p w14:paraId="62EA4482"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28" w:history="1">
        <w:r w:rsidR="00816BA4" w:rsidRPr="005C0628">
          <w:rPr>
            <w:rStyle w:val="a9"/>
            <w:noProof/>
          </w:rPr>
          <w:t>3.2.</w:t>
        </w:r>
        <w:r w:rsidR="00816BA4">
          <w:rPr>
            <w:rFonts w:eastAsiaTheme="minorEastAsia" w:cstheme="minorBidi"/>
            <w:smallCaps w:val="0"/>
            <w:noProof/>
            <w:sz w:val="24"/>
            <w:szCs w:val="24"/>
            <w:lang w:eastAsia="ru-RU"/>
          </w:rPr>
          <w:tab/>
        </w:r>
        <w:r w:rsidR="00816BA4" w:rsidRPr="005C0628">
          <w:rPr>
            <w:rStyle w:val="a9"/>
            <w:rFonts w:eastAsia="Times New Roman"/>
            <w:noProof/>
          </w:rPr>
          <w:t>Электронные и (или) бумажные карты (схемы) тепловых сетей в зонах действия источников тепловой энергии</w:t>
        </w:r>
        <w:r w:rsidR="00816BA4">
          <w:rPr>
            <w:noProof/>
            <w:webHidden/>
          </w:rPr>
          <w:tab/>
        </w:r>
        <w:r w:rsidR="0068216A">
          <w:rPr>
            <w:noProof/>
            <w:webHidden/>
          </w:rPr>
          <w:fldChar w:fldCharType="begin"/>
        </w:r>
        <w:r w:rsidR="00816BA4">
          <w:rPr>
            <w:noProof/>
            <w:webHidden/>
          </w:rPr>
          <w:instrText xml:space="preserve"> PAGEREF _Toc91143728 \h </w:instrText>
        </w:r>
        <w:r w:rsidR="0068216A">
          <w:rPr>
            <w:noProof/>
            <w:webHidden/>
          </w:rPr>
        </w:r>
        <w:r w:rsidR="0068216A">
          <w:rPr>
            <w:noProof/>
            <w:webHidden/>
          </w:rPr>
          <w:fldChar w:fldCharType="separate"/>
        </w:r>
        <w:r w:rsidR="00816BA4">
          <w:rPr>
            <w:noProof/>
            <w:webHidden/>
          </w:rPr>
          <w:t>66</w:t>
        </w:r>
        <w:r w:rsidR="0068216A">
          <w:rPr>
            <w:noProof/>
            <w:webHidden/>
          </w:rPr>
          <w:fldChar w:fldCharType="end"/>
        </w:r>
      </w:hyperlink>
    </w:p>
    <w:p w14:paraId="505328C2"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29" w:history="1">
        <w:r w:rsidR="00816BA4" w:rsidRPr="005C0628">
          <w:rPr>
            <w:rStyle w:val="a9"/>
            <w:noProof/>
          </w:rPr>
          <w:t>3.3.</w:t>
        </w:r>
        <w:r w:rsidR="00816BA4">
          <w:rPr>
            <w:rFonts w:eastAsiaTheme="minorEastAsia" w:cstheme="minorBidi"/>
            <w:smallCaps w:val="0"/>
            <w:noProof/>
            <w:sz w:val="24"/>
            <w:szCs w:val="24"/>
            <w:lang w:eastAsia="ru-RU"/>
          </w:rPr>
          <w:tab/>
        </w:r>
        <w:r w:rsidR="00816BA4" w:rsidRPr="005C0628">
          <w:rPr>
            <w:rStyle w:val="a9"/>
            <w:rFonts w:eastAsia="Times New Roman"/>
            <w:noProof/>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r w:rsidR="00816BA4">
          <w:rPr>
            <w:noProof/>
            <w:webHidden/>
          </w:rPr>
          <w:tab/>
        </w:r>
        <w:r w:rsidR="0068216A">
          <w:rPr>
            <w:noProof/>
            <w:webHidden/>
          </w:rPr>
          <w:fldChar w:fldCharType="begin"/>
        </w:r>
        <w:r w:rsidR="00816BA4">
          <w:rPr>
            <w:noProof/>
            <w:webHidden/>
          </w:rPr>
          <w:instrText xml:space="preserve"> PAGEREF _Toc91143729 \h </w:instrText>
        </w:r>
        <w:r w:rsidR="0068216A">
          <w:rPr>
            <w:noProof/>
            <w:webHidden/>
          </w:rPr>
        </w:r>
        <w:r w:rsidR="0068216A">
          <w:rPr>
            <w:noProof/>
            <w:webHidden/>
          </w:rPr>
          <w:fldChar w:fldCharType="separate"/>
        </w:r>
        <w:r w:rsidR="00816BA4">
          <w:rPr>
            <w:noProof/>
            <w:webHidden/>
          </w:rPr>
          <w:t>67</w:t>
        </w:r>
        <w:r w:rsidR="0068216A">
          <w:rPr>
            <w:noProof/>
            <w:webHidden/>
          </w:rPr>
          <w:fldChar w:fldCharType="end"/>
        </w:r>
      </w:hyperlink>
    </w:p>
    <w:p w14:paraId="214F8C25"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30" w:history="1">
        <w:r w:rsidR="00816BA4" w:rsidRPr="005C0628">
          <w:rPr>
            <w:rStyle w:val="a9"/>
            <w:noProof/>
          </w:rPr>
          <w:t>3.3.1.</w:t>
        </w:r>
        <w:r w:rsidR="00816BA4">
          <w:rPr>
            <w:rFonts w:eastAsiaTheme="minorEastAsia" w:cstheme="minorBidi"/>
            <w:smallCaps w:val="0"/>
            <w:noProof/>
            <w:sz w:val="24"/>
            <w:szCs w:val="24"/>
            <w:lang w:eastAsia="ru-RU"/>
          </w:rPr>
          <w:tab/>
        </w:r>
        <w:r w:rsidR="00816BA4" w:rsidRPr="005C0628">
          <w:rPr>
            <w:rStyle w:val="a9"/>
            <w:noProof/>
          </w:rPr>
          <w:t>Краткая характеристика сетей</w:t>
        </w:r>
        <w:r w:rsidR="00816BA4">
          <w:rPr>
            <w:noProof/>
            <w:webHidden/>
          </w:rPr>
          <w:tab/>
        </w:r>
        <w:r w:rsidR="0068216A">
          <w:rPr>
            <w:noProof/>
            <w:webHidden/>
          </w:rPr>
          <w:fldChar w:fldCharType="begin"/>
        </w:r>
        <w:r w:rsidR="00816BA4">
          <w:rPr>
            <w:noProof/>
            <w:webHidden/>
          </w:rPr>
          <w:instrText xml:space="preserve"> PAGEREF _Toc91143730 \h </w:instrText>
        </w:r>
        <w:r w:rsidR="0068216A">
          <w:rPr>
            <w:noProof/>
            <w:webHidden/>
          </w:rPr>
        </w:r>
        <w:r w:rsidR="0068216A">
          <w:rPr>
            <w:noProof/>
            <w:webHidden/>
          </w:rPr>
          <w:fldChar w:fldCharType="separate"/>
        </w:r>
        <w:r w:rsidR="00816BA4">
          <w:rPr>
            <w:noProof/>
            <w:webHidden/>
          </w:rPr>
          <w:t>67</w:t>
        </w:r>
        <w:r w:rsidR="0068216A">
          <w:rPr>
            <w:noProof/>
            <w:webHidden/>
          </w:rPr>
          <w:fldChar w:fldCharType="end"/>
        </w:r>
      </w:hyperlink>
    </w:p>
    <w:p w14:paraId="03C02FFA"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31" w:history="1">
        <w:r w:rsidR="00816BA4" w:rsidRPr="005C0628">
          <w:rPr>
            <w:rStyle w:val="a9"/>
            <w:noProof/>
          </w:rPr>
          <w:t>3.3.2.</w:t>
        </w:r>
        <w:r w:rsidR="00816BA4">
          <w:rPr>
            <w:rFonts w:eastAsiaTheme="minorEastAsia" w:cstheme="minorBidi"/>
            <w:smallCaps w:val="0"/>
            <w:noProof/>
            <w:sz w:val="24"/>
            <w:szCs w:val="24"/>
            <w:lang w:eastAsia="ru-RU"/>
          </w:rPr>
          <w:tab/>
        </w:r>
        <w:r w:rsidR="00816BA4" w:rsidRPr="005C0628">
          <w:rPr>
            <w:rStyle w:val="a9"/>
            <w:noProof/>
          </w:rPr>
          <w:t>Инженерно-геологическая характеристика грунт</w:t>
        </w:r>
        <w:r w:rsidR="00816BA4">
          <w:rPr>
            <w:noProof/>
            <w:webHidden/>
          </w:rPr>
          <w:tab/>
        </w:r>
        <w:r w:rsidR="0068216A">
          <w:rPr>
            <w:noProof/>
            <w:webHidden/>
          </w:rPr>
          <w:fldChar w:fldCharType="begin"/>
        </w:r>
        <w:r w:rsidR="00816BA4">
          <w:rPr>
            <w:noProof/>
            <w:webHidden/>
          </w:rPr>
          <w:instrText xml:space="preserve"> PAGEREF _Toc91143731 \h </w:instrText>
        </w:r>
        <w:r w:rsidR="0068216A">
          <w:rPr>
            <w:noProof/>
            <w:webHidden/>
          </w:rPr>
        </w:r>
        <w:r w:rsidR="0068216A">
          <w:rPr>
            <w:noProof/>
            <w:webHidden/>
          </w:rPr>
          <w:fldChar w:fldCharType="separate"/>
        </w:r>
        <w:r w:rsidR="00816BA4">
          <w:rPr>
            <w:noProof/>
            <w:webHidden/>
          </w:rPr>
          <w:t>67</w:t>
        </w:r>
        <w:r w:rsidR="0068216A">
          <w:rPr>
            <w:noProof/>
            <w:webHidden/>
          </w:rPr>
          <w:fldChar w:fldCharType="end"/>
        </w:r>
      </w:hyperlink>
    </w:p>
    <w:p w14:paraId="7EFD36B3"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32" w:history="1">
        <w:r w:rsidR="00816BA4" w:rsidRPr="005C0628">
          <w:rPr>
            <w:rStyle w:val="a9"/>
            <w:noProof/>
          </w:rPr>
          <w:t>3.3.3.</w:t>
        </w:r>
        <w:r w:rsidR="00816BA4">
          <w:rPr>
            <w:rFonts w:eastAsiaTheme="minorEastAsia" w:cstheme="minorBidi"/>
            <w:smallCaps w:val="0"/>
            <w:noProof/>
            <w:sz w:val="24"/>
            <w:szCs w:val="24"/>
            <w:lang w:eastAsia="ru-RU"/>
          </w:rPr>
          <w:tab/>
        </w:r>
        <w:r w:rsidR="00816BA4" w:rsidRPr="005C0628">
          <w:rPr>
            <w:rStyle w:val="a9"/>
            <w:noProof/>
          </w:rPr>
          <w:t>Тепловая сеть от котельной «Новая»</w:t>
        </w:r>
        <w:r w:rsidR="00816BA4">
          <w:rPr>
            <w:noProof/>
            <w:webHidden/>
          </w:rPr>
          <w:tab/>
        </w:r>
        <w:r w:rsidR="0068216A">
          <w:rPr>
            <w:noProof/>
            <w:webHidden/>
          </w:rPr>
          <w:fldChar w:fldCharType="begin"/>
        </w:r>
        <w:r w:rsidR="00816BA4">
          <w:rPr>
            <w:noProof/>
            <w:webHidden/>
          </w:rPr>
          <w:instrText xml:space="preserve"> PAGEREF _Toc91143732 \h </w:instrText>
        </w:r>
        <w:r w:rsidR="0068216A">
          <w:rPr>
            <w:noProof/>
            <w:webHidden/>
          </w:rPr>
        </w:r>
        <w:r w:rsidR="0068216A">
          <w:rPr>
            <w:noProof/>
            <w:webHidden/>
          </w:rPr>
          <w:fldChar w:fldCharType="separate"/>
        </w:r>
        <w:r w:rsidR="00816BA4">
          <w:rPr>
            <w:noProof/>
            <w:webHidden/>
          </w:rPr>
          <w:t>68</w:t>
        </w:r>
        <w:r w:rsidR="0068216A">
          <w:rPr>
            <w:noProof/>
            <w:webHidden/>
          </w:rPr>
          <w:fldChar w:fldCharType="end"/>
        </w:r>
      </w:hyperlink>
    </w:p>
    <w:p w14:paraId="532869A9"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33" w:history="1">
        <w:r w:rsidR="00816BA4" w:rsidRPr="005C0628">
          <w:rPr>
            <w:rStyle w:val="a9"/>
            <w:noProof/>
          </w:rPr>
          <w:t>3.3.4.</w:t>
        </w:r>
        <w:r w:rsidR="00816BA4">
          <w:rPr>
            <w:rFonts w:eastAsiaTheme="minorEastAsia" w:cstheme="minorBidi"/>
            <w:smallCaps w:val="0"/>
            <w:noProof/>
            <w:sz w:val="24"/>
            <w:szCs w:val="24"/>
            <w:lang w:eastAsia="ru-RU"/>
          </w:rPr>
          <w:tab/>
        </w:r>
        <w:r w:rsidR="00816BA4" w:rsidRPr="005C0628">
          <w:rPr>
            <w:rStyle w:val="a9"/>
            <w:noProof/>
          </w:rPr>
          <w:t>Тепловые сети котельной от котельной «Вега» МУП КБУ</w:t>
        </w:r>
        <w:r w:rsidR="00816BA4">
          <w:rPr>
            <w:noProof/>
            <w:webHidden/>
          </w:rPr>
          <w:tab/>
        </w:r>
        <w:r w:rsidR="0068216A">
          <w:rPr>
            <w:noProof/>
            <w:webHidden/>
          </w:rPr>
          <w:fldChar w:fldCharType="begin"/>
        </w:r>
        <w:r w:rsidR="00816BA4">
          <w:rPr>
            <w:noProof/>
            <w:webHidden/>
          </w:rPr>
          <w:instrText xml:space="preserve"> PAGEREF _Toc91143733 \h </w:instrText>
        </w:r>
        <w:r w:rsidR="0068216A">
          <w:rPr>
            <w:noProof/>
            <w:webHidden/>
          </w:rPr>
        </w:r>
        <w:r w:rsidR="0068216A">
          <w:rPr>
            <w:noProof/>
            <w:webHidden/>
          </w:rPr>
          <w:fldChar w:fldCharType="separate"/>
        </w:r>
        <w:r w:rsidR="00816BA4">
          <w:rPr>
            <w:noProof/>
            <w:webHidden/>
          </w:rPr>
          <w:t>71</w:t>
        </w:r>
        <w:r w:rsidR="0068216A">
          <w:rPr>
            <w:noProof/>
            <w:webHidden/>
          </w:rPr>
          <w:fldChar w:fldCharType="end"/>
        </w:r>
      </w:hyperlink>
    </w:p>
    <w:p w14:paraId="506A6351"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34" w:history="1">
        <w:r w:rsidR="00816BA4" w:rsidRPr="005C0628">
          <w:rPr>
            <w:rStyle w:val="a9"/>
            <w:noProof/>
          </w:rPr>
          <w:t>3.3.5.</w:t>
        </w:r>
        <w:r w:rsidR="00816BA4">
          <w:rPr>
            <w:rFonts w:eastAsiaTheme="minorEastAsia" w:cstheme="minorBidi"/>
            <w:smallCaps w:val="0"/>
            <w:noProof/>
            <w:sz w:val="24"/>
            <w:szCs w:val="24"/>
            <w:lang w:eastAsia="ru-RU"/>
          </w:rPr>
          <w:tab/>
        </w:r>
        <w:r w:rsidR="00816BA4" w:rsidRPr="005C0628">
          <w:rPr>
            <w:rStyle w:val="a9"/>
            <w:noProof/>
          </w:rPr>
          <w:t>Тепловые сети МУП «КБУ» от котельной №3 ООО «ТГК-1» (вывод на город)</w:t>
        </w:r>
        <w:r w:rsidR="00816BA4">
          <w:rPr>
            <w:noProof/>
            <w:webHidden/>
          </w:rPr>
          <w:tab/>
        </w:r>
        <w:r w:rsidR="0068216A">
          <w:rPr>
            <w:noProof/>
            <w:webHidden/>
          </w:rPr>
          <w:fldChar w:fldCharType="begin"/>
        </w:r>
        <w:r w:rsidR="00816BA4">
          <w:rPr>
            <w:noProof/>
            <w:webHidden/>
          </w:rPr>
          <w:instrText xml:space="preserve"> PAGEREF _Toc91143734 \h </w:instrText>
        </w:r>
        <w:r w:rsidR="0068216A">
          <w:rPr>
            <w:noProof/>
            <w:webHidden/>
          </w:rPr>
        </w:r>
        <w:r w:rsidR="0068216A">
          <w:rPr>
            <w:noProof/>
            <w:webHidden/>
          </w:rPr>
          <w:fldChar w:fldCharType="separate"/>
        </w:r>
        <w:r w:rsidR="00816BA4">
          <w:rPr>
            <w:noProof/>
            <w:webHidden/>
          </w:rPr>
          <w:t>76</w:t>
        </w:r>
        <w:r w:rsidR="0068216A">
          <w:rPr>
            <w:noProof/>
            <w:webHidden/>
          </w:rPr>
          <w:fldChar w:fldCharType="end"/>
        </w:r>
      </w:hyperlink>
    </w:p>
    <w:p w14:paraId="1C70FBFC"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35" w:history="1">
        <w:r w:rsidR="00816BA4" w:rsidRPr="005C0628">
          <w:rPr>
            <w:rStyle w:val="a9"/>
            <w:noProof/>
          </w:rPr>
          <w:t>3.3.6.</w:t>
        </w:r>
        <w:r w:rsidR="00816BA4">
          <w:rPr>
            <w:rFonts w:eastAsiaTheme="minorEastAsia" w:cstheme="minorBidi"/>
            <w:smallCaps w:val="0"/>
            <w:noProof/>
            <w:sz w:val="24"/>
            <w:szCs w:val="24"/>
            <w:lang w:eastAsia="ru-RU"/>
          </w:rPr>
          <w:tab/>
        </w:r>
        <w:r w:rsidR="00816BA4" w:rsidRPr="005C0628">
          <w:rPr>
            <w:rStyle w:val="a9"/>
            <w:noProof/>
          </w:rPr>
          <w:t>Тепловая сеть от котельной «Озерная»</w:t>
        </w:r>
        <w:r w:rsidR="00816BA4">
          <w:rPr>
            <w:noProof/>
            <w:webHidden/>
          </w:rPr>
          <w:tab/>
        </w:r>
        <w:r w:rsidR="0068216A">
          <w:rPr>
            <w:noProof/>
            <w:webHidden/>
          </w:rPr>
          <w:fldChar w:fldCharType="begin"/>
        </w:r>
        <w:r w:rsidR="00816BA4">
          <w:rPr>
            <w:noProof/>
            <w:webHidden/>
          </w:rPr>
          <w:instrText xml:space="preserve"> PAGEREF _Toc91143735 \h </w:instrText>
        </w:r>
        <w:r w:rsidR="0068216A">
          <w:rPr>
            <w:noProof/>
            <w:webHidden/>
          </w:rPr>
        </w:r>
        <w:r w:rsidR="0068216A">
          <w:rPr>
            <w:noProof/>
            <w:webHidden/>
          </w:rPr>
          <w:fldChar w:fldCharType="separate"/>
        </w:r>
        <w:r w:rsidR="00816BA4">
          <w:rPr>
            <w:noProof/>
            <w:webHidden/>
          </w:rPr>
          <w:t>80</w:t>
        </w:r>
        <w:r w:rsidR="0068216A">
          <w:rPr>
            <w:noProof/>
            <w:webHidden/>
          </w:rPr>
          <w:fldChar w:fldCharType="end"/>
        </w:r>
      </w:hyperlink>
    </w:p>
    <w:p w14:paraId="357FB90E"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36" w:history="1">
        <w:r w:rsidR="00816BA4" w:rsidRPr="005C0628">
          <w:rPr>
            <w:rStyle w:val="a9"/>
            <w:noProof/>
          </w:rPr>
          <w:t>3.3.7.</w:t>
        </w:r>
        <w:r w:rsidR="00816BA4">
          <w:rPr>
            <w:rFonts w:eastAsiaTheme="minorEastAsia" w:cstheme="minorBidi"/>
            <w:smallCaps w:val="0"/>
            <w:noProof/>
            <w:sz w:val="24"/>
            <w:szCs w:val="24"/>
            <w:lang w:eastAsia="ru-RU"/>
          </w:rPr>
          <w:tab/>
        </w:r>
        <w:r w:rsidR="00816BA4" w:rsidRPr="005C0628">
          <w:rPr>
            <w:rStyle w:val="a9"/>
            <w:noProof/>
          </w:rPr>
          <w:t>Тепловые сети МУП «КБУ» от котельной ФГУП «УЭВ»</w:t>
        </w:r>
        <w:r w:rsidR="00816BA4">
          <w:rPr>
            <w:noProof/>
            <w:webHidden/>
          </w:rPr>
          <w:tab/>
        </w:r>
        <w:r w:rsidR="0068216A">
          <w:rPr>
            <w:noProof/>
            <w:webHidden/>
          </w:rPr>
          <w:fldChar w:fldCharType="begin"/>
        </w:r>
        <w:r w:rsidR="00816BA4">
          <w:rPr>
            <w:noProof/>
            <w:webHidden/>
          </w:rPr>
          <w:instrText xml:space="preserve"> PAGEREF _Toc91143736 \h </w:instrText>
        </w:r>
        <w:r w:rsidR="0068216A">
          <w:rPr>
            <w:noProof/>
            <w:webHidden/>
          </w:rPr>
        </w:r>
        <w:r w:rsidR="0068216A">
          <w:rPr>
            <w:noProof/>
            <w:webHidden/>
          </w:rPr>
          <w:fldChar w:fldCharType="separate"/>
        </w:r>
        <w:r w:rsidR="00816BA4">
          <w:rPr>
            <w:noProof/>
            <w:webHidden/>
          </w:rPr>
          <w:t>81</w:t>
        </w:r>
        <w:r w:rsidR="0068216A">
          <w:rPr>
            <w:noProof/>
            <w:webHidden/>
          </w:rPr>
          <w:fldChar w:fldCharType="end"/>
        </w:r>
      </w:hyperlink>
    </w:p>
    <w:p w14:paraId="7FEB2500"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37" w:history="1">
        <w:r w:rsidR="00816BA4" w:rsidRPr="005C0628">
          <w:rPr>
            <w:rStyle w:val="a9"/>
            <w:noProof/>
          </w:rPr>
          <w:t>3.3.8.</w:t>
        </w:r>
        <w:r w:rsidR="00816BA4">
          <w:rPr>
            <w:rFonts w:eastAsiaTheme="minorEastAsia" w:cstheme="minorBidi"/>
            <w:smallCaps w:val="0"/>
            <w:noProof/>
            <w:sz w:val="24"/>
            <w:szCs w:val="24"/>
            <w:lang w:eastAsia="ru-RU"/>
          </w:rPr>
          <w:tab/>
        </w:r>
        <w:r w:rsidR="00816BA4" w:rsidRPr="005C0628">
          <w:rPr>
            <w:rStyle w:val="a9"/>
            <w:noProof/>
          </w:rPr>
          <w:t>Тепловая сеть от котельной «Коммунальщик»</w:t>
        </w:r>
        <w:r w:rsidR="00816BA4">
          <w:rPr>
            <w:noProof/>
            <w:webHidden/>
          </w:rPr>
          <w:tab/>
        </w:r>
        <w:r w:rsidR="0068216A">
          <w:rPr>
            <w:noProof/>
            <w:webHidden/>
          </w:rPr>
          <w:fldChar w:fldCharType="begin"/>
        </w:r>
        <w:r w:rsidR="00816BA4">
          <w:rPr>
            <w:noProof/>
            <w:webHidden/>
          </w:rPr>
          <w:instrText xml:space="preserve"> PAGEREF _Toc91143737 \h </w:instrText>
        </w:r>
        <w:r w:rsidR="0068216A">
          <w:rPr>
            <w:noProof/>
            <w:webHidden/>
          </w:rPr>
        </w:r>
        <w:r w:rsidR="0068216A">
          <w:rPr>
            <w:noProof/>
            <w:webHidden/>
          </w:rPr>
          <w:fldChar w:fldCharType="separate"/>
        </w:r>
        <w:r w:rsidR="00816BA4">
          <w:rPr>
            <w:noProof/>
            <w:webHidden/>
          </w:rPr>
          <w:t>83</w:t>
        </w:r>
        <w:r w:rsidR="0068216A">
          <w:rPr>
            <w:noProof/>
            <w:webHidden/>
          </w:rPr>
          <w:fldChar w:fldCharType="end"/>
        </w:r>
      </w:hyperlink>
    </w:p>
    <w:p w14:paraId="7AF765CF"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38" w:history="1">
        <w:r w:rsidR="00816BA4" w:rsidRPr="005C0628">
          <w:rPr>
            <w:rStyle w:val="a9"/>
            <w:noProof/>
          </w:rPr>
          <w:t>3.3.9.</w:t>
        </w:r>
        <w:r w:rsidR="00816BA4">
          <w:rPr>
            <w:rFonts w:eastAsiaTheme="minorEastAsia" w:cstheme="minorBidi"/>
            <w:smallCaps w:val="0"/>
            <w:noProof/>
            <w:sz w:val="24"/>
            <w:szCs w:val="24"/>
            <w:lang w:eastAsia="ru-RU"/>
          </w:rPr>
          <w:tab/>
        </w:r>
        <w:r w:rsidR="00816BA4" w:rsidRPr="005C0628">
          <w:rPr>
            <w:rStyle w:val="a9"/>
            <w:noProof/>
          </w:rPr>
          <w:t>Тепловая сеть котельной ИП «Голубев»</w:t>
        </w:r>
        <w:r w:rsidR="00816BA4">
          <w:rPr>
            <w:noProof/>
            <w:webHidden/>
          </w:rPr>
          <w:tab/>
        </w:r>
        <w:r w:rsidR="0068216A">
          <w:rPr>
            <w:noProof/>
            <w:webHidden/>
          </w:rPr>
          <w:fldChar w:fldCharType="begin"/>
        </w:r>
        <w:r w:rsidR="00816BA4">
          <w:rPr>
            <w:noProof/>
            <w:webHidden/>
          </w:rPr>
          <w:instrText xml:space="preserve"> PAGEREF _Toc91143738 \h </w:instrText>
        </w:r>
        <w:r w:rsidR="0068216A">
          <w:rPr>
            <w:noProof/>
            <w:webHidden/>
          </w:rPr>
        </w:r>
        <w:r w:rsidR="0068216A">
          <w:rPr>
            <w:noProof/>
            <w:webHidden/>
          </w:rPr>
          <w:fldChar w:fldCharType="separate"/>
        </w:r>
        <w:r w:rsidR="00816BA4">
          <w:rPr>
            <w:noProof/>
            <w:webHidden/>
          </w:rPr>
          <w:t>85</w:t>
        </w:r>
        <w:r w:rsidR="0068216A">
          <w:rPr>
            <w:noProof/>
            <w:webHidden/>
          </w:rPr>
          <w:fldChar w:fldCharType="end"/>
        </w:r>
      </w:hyperlink>
    </w:p>
    <w:p w14:paraId="0009BD4D" w14:textId="77777777" w:rsidR="00816BA4" w:rsidRDefault="00F73CDA">
      <w:pPr>
        <w:pStyle w:val="21"/>
        <w:tabs>
          <w:tab w:val="left" w:pos="1200"/>
          <w:tab w:val="right" w:leader="dot" w:pos="9345"/>
        </w:tabs>
        <w:rPr>
          <w:rFonts w:eastAsiaTheme="minorEastAsia" w:cstheme="minorBidi"/>
          <w:smallCaps w:val="0"/>
          <w:noProof/>
          <w:sz w:val="24"/>
          <w:szCs w:val="24"/>
          <w:lang w:eastAsia="ru-RU"/>
        </w:rPr>
      </w:pPr>
      <w:hyperlink w:anchor="_Toc91143739" w:history="1">
        <w:r w:rsidR="00816BA4" w:rsidRPr="005C0628">
          <w:rPr>
            <w:rStyle w:val="a9"/>
            <w:noProof/>
          </w:rPr>
          <w:t>3.3.10.</w:t>
        </w:r>
        <w:r w:rsidR="00816BA4">
          <w:rPr>
            <w:rFonts w:eastAsiaTheme="minorEastAsia" w:cstheme="minorBidi"/>
            <w:smallCaps w:val="0"/>
            <w:noProof/>
            <w:sz w:val="24"/>
            <w:szCs w:val="24"/>
            <w:lang w:eastAsia="ru-RU"/>
          </w:rPr>
          <w:tab/>
        </w:r>
        <w:r w:rsidR="00816BA4" w:rsidRPr="005C0628">
          <w:rPr>
            <w:rStyle w:val="a9"/>
            <w:noProof/>
          </w:rPr>
          <w:t>Тепловая сеть котельной ИП «Голубев» «Морская»</w:t>
        </w:r>
        <w:r w:rsidR="00816BA4">
          <w:rPr>
            <w:noProof/>
            <w:webHidden/>
          </w:rPr>
          <w:tab/>
        </w:r>
        <w:r w:rsidR="0068216A">
          <w:rPr>
            <w:noProof/>
            <w:webHidden/>
          </w:rPr>
          <w:fldChar w:fldCharType="begin"/>
        </w:r>
        <w:r w:rsidR="00816BA4">
          <w:rPr>
            <w:noProof/>
            <w:webHidden/>
          </w:rPr>
          <w:instrText xml:space="preserve"> PAGEREF _Toc91143739 \h </w:instrText>
        </w:r>
        <w:r w:rsidR="0068216A">
          <w:rPr>
            <w:noProof/>
            <w:webHidden/>
          </w:rPr>
        </w:r>
        <w:r w:rsidR="0068216A">
          <w:rPr>
            <w:noProof/>
            <w:webHidden/>
          </w:rPr>
          <w:fldChar w:fldCharType="separate"/>
        </w:r>
        <w:r w:rsidR="00816BA4">
          <w:rPr>
            <w:noProof/>
            <w:webHidden/>
          </w:rPr>
          <w:t>86</w:t>
        </w:r>
        <w:r w:rsidR="0068216A">
          <w:rPr>
            <w:noProof/>
            <w:webHidden/>
          </w:rPr>
          <w:fldChar w:fldCharType="end"/>
        </w:r>
      </w:hyperlink>
    </w:p>
    <w:p w14:paraId="10AFD345" w14:textId="77777777" w:rsidR="00816BA4" w:rsidRDefault="00F73CDA">
      <w:pPr>
        <w:pStyle w:val="21"/>
        <w:tabs>
          <w:tab w:val="left" w:pos="1200"/>
          <w:tab w:val="right" w:leader="dot" w:pos="9345"/>
        </w:tabs>
        <w:rPr>
          <w:rFonts w:eastAsiaTheme="minorEastAsia" w:cstheme="minorBidi"/>
          <w:smallCaps w:val="0"/>
          <w:noProof/>
          <w:sz w:val="24"/>
          <w:szCs w:val="24"/>
          <w:lang w:eastAsia="ru-RU"/>
        </w:rPr>
      </w:pPr>
      <w:hyperlink w:anchor="_Toc91143740" w:history="1">
        <w:r w:rsidR="00816BA4" w:rsidRPr="005C0628">
          <w:rPr>
            <w:rStyle w:val="a9"/>
            <w:noProof/>
          </w:rPr>
          <w:t>3.3.11.</w:t>
        </w:r>
        <w:r w:rsidR="00816BA4">
          <w:rPr>
            <w:rFonts w:eastAsiaTheme="minorEastAsia" w:cstheme="minorBidi"/>
            <w:smallCaps w:val="0"/>
            <w:noProof/>
            <w:sz w:val="24"/>
            <w:szCs w:val="24"/>
            <w:lang w:eastAsia="ru-RU"/>
          </w:rPr>
          <w:tab/>
        </w:r>
        <w:r w:rsidR="00816BA4" w:rsidRPr="005C0628">
          <w:rPr>
            <w:rStyle w:val="a9"/>
            <w:noProof/>
          </w:rPr>
          <w:t>Тепловая сеть котельной ООО «М-300»</w:t>
        </w:r>
        <w:r w:rsidR="00816BA4">
          <w:rPr>
            <w:noProof/>
            <w:webHidden/>
          </w:rPr>
          <w:tab/>
        </w:r>
        <w:r w:rsidR="0068216A">
          <w:rPr>
            <w:noProof/>
            <w:webHidden/>
          </w:rPr>
          <w:fldChar w:fldCharType="begin"/>
        </w:r>
        <w:r w:rsidR="00816BA4">
          <w:rPr>
            <w:noProof/>
            <w:webHidden/>
          </w:rPr>
          <w:instrText xml:space="preserve"> PAGEREF _Toc91143740 \h </w:instrText>
        </w:r>
        <w:r w:rsidR="0068216A">
          <w:rPr>
            <w:noProof/>
            <w:webHidden/>
          </w:rPr>
        </w:r>
        <w:r w:rsidR="0068216A">
          <w:rPr>
            <w:noProof/>
            <w:webHidden/>
          </w:rPr>
          <w:fldChar w:fldCharType="separate"/>
        </w:r>
        <w:r w:rsidR="00816BA4">
          <w:rPr>
            <w:noProof/>
            <w:webHidden/>
          </w:rPr>
          <w:t>87</w:t>
        </w:r>
        <w:r w:rsidR="0068216A">
          <w:rPr>
            <w:noProof/>
            <w:webHidden/>
          </w:rPr>
          <w:fldChar w:fldCharType="end"/>
        </w:r>
      </w:hyperlink>
    </w:p>
    <w:p w14:paraId="4448BC8F" w14:textId="77777777" w:rsidR="00816BA4" w:rsidRDefault="00F73CDA">
      <w:pPr>
        <w:pStyle w:val="21"/>
        <w:tabs>
          <w:tab w:val="left" w:pos="1200"/>
          <w:tab w:val="right" w:leader="dot" w:pos="9345"/>
        </w:tabs>
        <w:rPr>
          <w:rFonts w:eastAsiaTheme="minorEastAsia" w:cstheme="minorBidi"/>
          <w:smallCaps w:val="0"/>
          <w:noProof/>
          <w:sz w:val="24"/>
          <w:szCs w:val="24"/>
          <w:lang w:eastAsia="ru-RU"/>
        </w:rPr>
      </w:pPr>
      <w:hyperlink w:anchor="_Toc91143741" w:history="1">
        <w:r w:rsidR="00816BA4" w:rsidRPr="005C0628">
          <w:rPr>
            <w:rStyle w:val="a9"/>
            <w:noProof/>
          </w:rPr>
          <w:t>3.3.12.</w:t>
        </w:r>
        <w:r w:rsidR="00816BA4">
          <w:rPr>
            <w:rFonts w:eastAsiaTheme="minorEastAsia" w:cstheme="minorBidi"/>
            <w:smallCaps w:val="0"/>
            <w:noProof/>
            <w:sz w:val="24"/>
            <w:szCs w:val="24"/>
            <w:lang w:eastAsia="ru-RU"/>
          </w:rPr>
          <w:tab/>
        </w:r>
        <w:r w:rsidR="00816BA4" w:rsidRPr="005C0628">
          <w:rPr>
            <w:rStyle w:val="a9"/>
            <w:noProof/>
          </w:rPr>
          <w:t>Тепловая сеть от котельной ООО «ТГК-1» (промплощадка)</w:t>
        </w:r>
        <w:r w:rsidR="00816BA4">
          <w:rPr>
            <w:noProof/>
            <w:webHidden/>
          </w:rPr>
          <w:tab/>
        </w:r>
        <w:r w:rsidR="0068216A">
          <w:rPr>
            <w:noProof/>
            <w:webHidden/>
          </w:rPr>
          <w:fldChar w:fldCharType="begin"/>
        </w:r>
        <w:r w:rsidR="00816BA4">
          <w:rPr>
            <w:noProof/>
            <w:webHidden/>
          </w:rPr>
          <w:instrText xml:space="preserve"> PAGEREF _Toc91143741 \h </w:instrText>
        </w:r>
        <w:r w:rsidR="0068216A">
          <w:rPr>
            <w:noProof/>
            <w:webHidden/>
          </w:rPr>
        </w:r>
        <w:r w:rsidR="0068216A">
          <w:rPr>
            <w:noProof/>
            <w:webHidden/>
          </w:rPr>
          <w:fldChar w:fldCharType="separate"/>
        </w:r>
        <w:r w:rsidR="00816BA4">
          <w:rPr>
            <w:noProof/>
            <w:webHidden/>
          </w:rPr>
          <w:t>88</w:t>
        </w:r>
        <w:r w:rsidR="0068216A">
          <w:rPr>
            <w:noProof/>
            <w:webHidden/>
          </w:rPr>
          <w:fldChar w:fldCharType="end"/>
        </w:r>
      </w:hyperlink>
    </w:p>
    <w:p w14:paraId="35768DD0" w14:textId="77777777" w:rsidR="00816BA4" w:rsidRDefault="00F73CDA">
      <w:pPr>
        <w:pStyle w:val="21"/>
        <w:tabs>
          <w:tab w:val="left" w:pos="1200"/>
          <w:tab w:val="right" w:leader="dot" w:pos="9345"/>
        </w:tabs>
        <w:rPr>
          <w:rFonts w:eastAsiaTheme="minorEastAsia" w:cstheme="minorBidi"/>
          <w:smallCaps w:val="0"/>
          <w:noProof/>
          <w:sz w:val="24"/>
          <w:szCs w:val="24"/>
          <w:lang w:eastAsia="ru-RU"/>
        </w:rPr>
      </w:pPr>
      <w:hyperlink w:anchor="_Toc91143742" w:history="1">
        <w:r w:rsidR="00816BA4" w:rsidRPr="005C0628">
          <w:rPr>
            <w:rStyle w:val="a9"/>
            <w:noProof/>
          </w:rPr>
          <w:t>3.3.13.</w:t>
        </w:r>
        <w:r w:rsidR="00816BA4">
          <w:rPr>
            <w:rFonts w:eastAsiaTheme="minorEastAsia" w:cstheme="minorBidi"/>
            <w:smallCaps w:val="0"/>
            <w:noProof/>
            <w:sz w:val="24"/>
            <w:szCs w:val="24"/>
            <w:lang w:eastAsia="ru-RU"/>
          </w:rPr>
          <w:tab/>
        </w:r>
        <w:r w:rsidR="00816BA4" w:rsidRPr="005C0628">
          <w:rPr>
            <w:rStyle w:val="a9"/>
            <w:noProof/>
          </w:rPr>
          <w:t>Тепловая сеть ЖКС №4</w:t>
        </w:r>
        <w:r w:rsidR="00816BA4">
          <w:rPr>
            <w:noProof/>
            <w:webHidden/>
          </w:rPr>
          <w:tab/>
        </w:r>
        <w:r w:rsidR="0068216A">
          <w:rPr>
            <w:noProof/>
            <w:webHidden/>
          </w:rPr>
          <w:fldChar w:fldCharType="begin"/>
        </w:r>
        <w:r w:rsidR="00816BA4">
          <w:rPr>
            <w:noProof/>
            <w:webHidden/>
          </w:rPr>
          <w:instrText xml:space="preserve"> PAGEREF _Toc91143742 \h </w:instrText>
        </w:r>
        <w:r w:rsidR="0068216A">
          <w:rPr>
            <w:noProof/>
            <w:webHidden/>
          </w:rPr>
        </w:r>
        <w:r w:rsidR="0068216A">
          <w:rPr>
            <w:noProof/>
            <w:webHidden/>
          </w:rPr>
          <w:fldChar w:fldCharType="separate"/>
        </w:r>
        <w:r w:rsidR="00816BA4">
          <w:rPr>
            <w:noProof/>
            <w:webHidden/>
          </w:rPr>
          <w:t>89</w:t>
        </w:r>
        <w:r w:rsidR="0068216A">
          <w:rPr>
            <w:noProof/>
            <w:webHidden/>
          </w:rPr>
          <w:fldChar w:fldCharType="end"/>
        </w:r>
      </w:hyperlink>
    </w:p>
    <w:p w14:paraId="202B405A" w14:textId="77777777" w:rsidR="00816BA4" w:rsidRDefault="00F73CDA">
      <w:pPr>
        <w:pStyle w:val="21"/>
        <w:tabs>
          <w:tab w:val="left" w:pos="1200"/>
          <w:tab w:val="right" w:leader="dot" w:pos="9345"/>
        </w:tabs>
        <w:rPr>
          <w:rFonts w:eastAsiaTheme="minorEastAsia" w:cstheme="minorBidi"/>
          <w:smallCaps w:val="0"/>
          <w:noProof/>
          <w:sz w:val="24"/>
          <w:szCs w:val="24"/>
          <w:lang w:eastAsia="ru-RU"/>
        </w:rPr>
      </w:pPr>
      <w:hyperlink w:anchor="_Toc91143743" w:history="1">
        <w:r w:rsidR="00816BA4" w:rsidRPr="005C0628">
          <w:rPr>
            <w:rStyle w:val="a9"/>
            <w:noProof/>
          </w:rPr>
          <w:t>3.3.14.</w:t>
        </w:r>
        <w:r w:rsidR="00816BA4">
          <w:rPr>
            <w:rFonts w:eastAsiaTheme="minorEastAsia" w:cstheme="minorBidi"/>
            <w:smallCaps w:val="0"/>
            <w:noProof/>
            <w:sz w:val="24"/>
            <w:szCs w:val="24"/>
            <w:lang w:eastAsia="ru-RU"/>
          </w:rPr>
          <w:tab/>
        </w:r>
        <w:r w:rsidR="00816BA4" w:rsidRPr="005C0628">
          <w:rPr>
            <w:rStyle w:val="a9"/>
            <w:noProof/>
          </w:rPr>
          <w:t>Тепловая сеть ООО «ТВК»</w:t>
        </w:r>
        <w:r w:rsidR="00816BA4">
          <w:rPr>
            <w:noProof/>
            <w:webHidden/>
          </w:rPr>
          <w:tab/>
        </w:r>
        <w:r w:rsidR="0068216A">
          <w:rPr>
            <w:noProof/>
            <w:webHidden/>
          </w:rPr>
          <w:fldChar w:fldCharType="begin"/>
        </w:r>
        <w:r w:rsidR="00816BA4">
          <w:rPr>
            <w:noProof/>
            <w:webHidden/>
          </w:rPr>
          <w:instrText xml:space="preserve"> PAGEREF _Toc91143743 \h </w:instrText>
        </w:r>
        <w:r w:rsidR="0068216A">
          <w:rPr>
            <w:noProof/>
            <w:webHidden/>
          </w:rPr>
        </w:r>
        <w:r w:rsidR="0068216A">
          <w:rPr>
            <w:noProof/>
            <w:webHidden/>
          </w:rPr>
          <w:fldChar w:fldCharType="separate"/>
        </w:r>
        <w:r w:rsidR="00816BA4">
          <w:rPr>
            <w:noProof/>
            <w:webHidden/>
          </w:rPr>
          <w:t>90</w:t>
        </w:r>
        <w:r w:rsidR="0068216A">
          <w:rPr>
            <w:noProof/>
            <w:webHidden/>
          </w:rPr>
          <w:fldChar w:fldCharType="end"/>
        </w:r>
      </w:hyperlink>
    </w:p>
    <w:p w14:paraId="365083BA" w14:textId="77777777" w:rsidR="00816BA4" w:rsidRDefault="00F73CDA">
      <w:pPr>
        <w:pStyle w:val="21"/>
        <w:tabs>
          <w:tab w:val="left" w:pos="1200"/>
          <w:tab w:val="right" w:leader="dot" w:pos="9345"/>
        </w:tabs>
        <w:rPr>
          <w:rFonts w:eastAsiaTheme="minorEastAsia" w:cstheme="minorBidi"/>
          <w:smallCaps w:val="0"/>
          <w:noProof/>
          <w:sz w:val="24"/>
          <w:szCs w:val="24"/>
          <w:lang w:eastAsia="ru-RU"/>
        </w:rPr>
      </w:pPr>
      <w:hyperlink w:anchor="_Toc91143744" w:history="1">
        <w:r w:rsidR="00816BA4" w:rsidRPr="005C0628">
          <w:rPr>
            <w:rStyle w:val="a9"/>
            <w:noProof/>
          </w:rPr>
          <w:t>3.3.15.</w:t>
        </w:r>
        <w:r w:rsidR="00816BA4">
          <w:rPr>
            <w:rFonts w:eastAsiaTheme="minorEastAsia" w:cstheme="minorBidi"/>
            <w:smallCaps w:val="0"/>
            <w:noProof/>
            <w:sz w:val="24"/>
            <w:szCs w:val="24"/>
            <w:lang w:eastAsia="ru-RU"/>
          </w:rPr>
          <w:tab/>
        </w:r>
        <w:r w:rsidR="00816BA4" w:rsidRPr="005C0628">
          <w:rPr>
            <w:rStyle w:val="a9"/>
            <w:noProof/>
          </w:rPr>
          <w:t>Тепловые сети от котельных от прочих ведомственных котельных</w:t>
        </w:r>
        <w:r w:rsidR="00816BA4">
          <w:rPr>
            <w:noProof/>
            <w:webHidden/>
          </w:rPr>
          <w:tab/>
        </w:r>
        <w:r w:rsidR="0068216A">
          <w:rPr>
            <w:noProof/>
            <w:webHidden/>
          </w:rPr>
          <w:fldChar w:fldCharType="begin"/>
        </w:r>
        <w:r w:rsidR="00816BA4">
          <w:rPr>
            <w:noProof/>
            <w:webHidden/>
          </w:rPr>
          <w:instrText xml:space="preserve"> PAGEREF _Toc91143744 \h </w:instrText>
        </w:r>
        <w:r w:rsidR="0068216A">
          <w:rPr>
            <w:noProof/>
            <w:webHidden/>
          </w:rPr>
        </w:r>
        <w:r w:rsidR="0068216A">
          <w:rPr>
            <w:noProof/>
            <w:webHidden/>
          </w:rPr>
          <w:fldChar w:fldCharType="separate"/>
        </w:r>
        <w:r w:rsidR="00816BA4">
          <w:rPr>
            <w:noProof/>
            <w:webHidden/>
          </w:rPr>
          <w:t>90</w:t>
        </w:r>
        <w:r w:rsidR="0068216A">
          <w:rPr>
            <w:noProof/>
            <w:webHidden/>
          </w:rPr>
          <w:fldChar w:fldCharType="end"/>
        </w:r>
      </w:hyperlink>
    </w:p>
    <w:p w14:paraId="49DA57E7" w14:textId="77777777" w:rsidR="00816BA4" w:rsidRDefault="00F73CDA">
      <w:pPr>
        <w:pStyle w:val="21"/>
        <w:tabs>
          <w:tab w:val="left" w:pos="1200"/>
          <w:tab w:val="right" w:leader="dot" w:pos="9345"/>
        </w:tabs>
        <w:rPr>
          <w:rFonts w:eastAsiaTheme="minorEastAsia" w:cstheme="minorBidi"/>
          <w:smallCaps w:val="0"/>
          <w:noProof/>
          <w:sz w:val="24"/>
          <w:szCs w:val="24"/>
          <w:lang w:eastAsia="ru-RU"/>
        </w:rPr>
      </w:pPr>
      <w:hyperlink w:anchor="_Toc91143745" w:history="1">
        <w:r w:rsidR="00816BA4" w:rsidRPr="005C0628">
          <w:rPr>
            <w:rStyle w:val="a9"/>
            <w:noProof/>
          </w:rPr>
          <w:t>3.3.16.</w:t>
        </w:r>
        <w:r w:rsidR="00816BA4">
          <w:rPr>
            <w:rFonts w:eastAsiaTheme="minorEastAsia" w:cstheme="minorBidi"/>
            <w:smallCaps w:val="0"/>
            <w:noProof/>
            <w:sz w:val="24"/>
            <w:szCs w:val="24"/>
            <w:lang w:eastAsia="ru-RU"/>
          </w:rPr>
          <w:tab/>
        </w:r>
        <w:r w:rsidR="00816BA4" w:rsidRPr="005C0628">
          <w:rPr>
            <w:rStyle w:val="a9"/>
            <w:noProof/>
          </w:rPr>
          <w:t>Центральные тепловые пункты</w:t>
        </w:r>
        <w:r w:rsidR="00816BA4">
          <w:rPr>
            <w:noProof/>
            <w:webHidden/>
          </w:rPr>
          <w:tab/>
        </w:r>
        <w:r w:rsidR="0068216A">
          <w:rPr>
            <w:noProof/>
            <w:webHidden/>
          </w:rPr>
          <w:fldChar w:fldCharType="begin"/>
        </w:r>
        <w:r w:rsidR="00816BA4">
          <w:rPr>
            <w:noProof/>
            <w:webHidden/>
          </w:rPr>
          <w:instrText xml:space="preserve"> PAGEREF _Toc91143745 \h </w:instrText>
        </w:r>
        <w:r w:rsidR="0068216A">
          <w:rPr>
            <w:noProof/>
            <w:webHidden/>
          </w:rPr>
        </w:r>
        <w:r w:rsidR="0068216A">
          <w:rPr>
            <w:noProof/>
            <w:webHidden/>
          </w:rPr>
          <w:fldChar w:fldCharType="separate"/>
        </w:r>
        <w:r w:rsidR="00816BA4">
          <w:rPr>
            <w:noProof/>
            <w:webHidden/>
          </w:rPr>
          <w:t>90</w:t>
        </w:r>
        <w:r w:rsidR="0068216A">
          <w:rPr>
            <w:noProof/>
            <w:webHidden/>
          </w:rPr>
          <w:fldChar w:fldCharType="end"/>
        </w:r>
      </w:hyperlink>
    </w:p>
    <w:p w14:paraId="586B10E2" w14:textId="77777777" w:rsidR="00816BA4" w:rsidRDefault="00F73CDA">
      <w:pPr>
        <w:pStyle w:val="21"/>
        <w:tabs>
          <w:tab w:val="left" w:pos="1200"/>
          <w:tab w:val="right" w:leader="dot" w:pos="9345"/>
        </w:tabs>
        <w:rPr>
          <w:rFonts w:eastAsiaTheme="minorEastAsia" w:cstheme="minorBidi"/>
          <w:smallCaps w:val="0"/>
          <w:noProof/>
          <w:sz w:val="24"/>
          <w:szCs w:val="24"/>
          <w:lang w:eastAsia="ru-RU"/>
        </w:rPr>
      </w:pPr>
      <w:hyperlink w:anchor="_Toc91143746" w:history="1">
        <w:r w:rsidR="00816BA4" w:rsidRPr="005C0628">
          <w:rPr>
            <w:rStyle w:val="a9"/>
            <w:noProof/>
          </w:rPr>
          <w:t>3.3.17.</w:t>
        </w:r>
        <w:r w:rsidR="00816BA4">
          <w:rPr>
            <w:rFonts w:eastAsiaTheme="minorEastAsia" w:cstheme="minorBidi"/>
            <w:smallCaps w:val="0"/>
            <w:noProof/>
            <w:sz w:val="24"/>
            <w:szCs w:val="24"/>
            <w:lang w:eastAsia="ru-RU"/>
          </w:rPr>
          <w:tab/>
        </w:r>
        <w:r w:rsidR="00816BA4" w:rsidRPr="005C0628">
          <w:rPr>
            <w:rStyle w:val="a9"/>
            <w:noProof/>
          </w:rPr>
          <w:t>Выводы по тепловым сетям</w:t>
        </w:r>
        <w:r w:rsidR="00816BA4">
          <w:rPr>
            <w:noProof/>
            <w:webHidden/>
          </w:rPr>
          <w:tab/>
        </w:r>
        <w:r w:rsidR="0068216A">
          <w:rPr>
            <w:noProof/>
            <w:webHidden/>
          </w:rPr>
          <w:fldChar w:fldCharType="begin"/>
        </w:r>
        <w:r w:rsidR="00816BA4">
          <w:rPr>
            <w:noProof/>
            <w:webHidden/>
          </w:rPr>
          <w:instrText xml:space="preserve"> PAGEREF _Toc91143746 \h </w:instrText>
        </w:r>
        <w:r w:rsidR="0068216A">
          <w:rPr>
            <w:noProof/>
            <w:webHidden/>
          </w:rPr>
        </w:r>
        <w:r w:rsidR="0068216A">
          <w:rPr>
            <w:noProof/>
            <w:webHidden/>
          </w:rPr>
          <w:fldChar w:fldCharType="separate"/>
        </w:r>
        <w:r w:rsidR="00816BA4">
          <w:rPr>
            <w:noProof/>
            <w:webHidden/>
          </w:rPr>
          <w:t>91</w:t>
        </w:r>
        <w:r w:rsidR="0068216A">
          <w:rPr>
            <w:noProof/>
            <w:webHidden/>
          </w:rPr>
          <w:fldChar w:fldCharType="end"/>
        </w:r>
      </w:hyperlink>
    </w:p>
    <w:p w14:paraId="1E739162" w14:textId="77777777" w:rsidR="00816BA4" w:rsidRDefault="00F73CDA">
      <w:pPr>
        <w:pStyle w:val="21"/>
        <w:tabs>
          <w:tab w:val="left" w:pos="1200"/>
          <w:tab w:val="right" w:leader="dot" w:pos="9345"/>
        </w:tabs>
        <w:rPr>
          <w:rFonts w:eastAsiaTheme="minorEastAsia" w:cstheme="minorBidi"/>
          <w:smallCaps w:val="0"/>
          <w:noProof/>
          <w:sz w:val="24"/>
          <w:szCs w:val="24"/>
          <w:lang w:eastAsia="ru-RU"/>
        </w:rPr>
      </w:pPr>
      <w:hyperlink w:anchor="_Toc91143747" w:history="1">
        <w:r w:rsidR="00816BA4" w:rsidRPr="005C0628">
          <w:rPr>
            <w:rStyle w:val="a9"/>
            <w:noProof/>
          </w:rPr>
          <w:t>3.3.18.</w:t>
        </w:r>
        <w:r w:rsidR="00816BA4">
          <w:rPr>
            <w:rFonts w:eastAsiaTheme="minorEastAsia" w:cstheme="minorBidi"/>
            <w:smallCaps w:val="0"/>
            <w:noProof/>
            <w:sz w:val="24"/>
            <w:szCs w:val="24"/>
            <w:lang w:eastAsia="ru-RU"/>
          </w:rPr>
          <w:tab/>
        </w:r>
        <w:r w:rsidR="00816BA4" w:rsidRPr="005C0628">
          <w:rPr>
            <w:rStyle w:val="a9"/>
            <w:noProof/>
          </w:rPr>
          <w:t>Определение удельной материальной характеристики тепловых сетей.</w:t>
        </w:r>
        <w:r w:rsidR="00816BA4">
          <w:rPr>
            <w:noProof/>
            <w:webHidden/>
          </w:rPr>
          <w:tab/>
        </w:r>
        <w:r w:rsidR="0068216A">
          <w:rPr>
            <w:noProof/>
            <w:webHidden/>
          </w:rPr>
          <w:fldChar w:fldCharType="begin"/>
        </w:r>
        <w:r w:rsidR="00816BA4">
          <w:rPr>
            <w:noProof/>
            <w:webHidden/>
          </w:rPr>
          <w:instrText xml:space="preserve"> PAGEREF _Toc91143747 \h </w:instrText>
        </w:r>
        <w:r w:rsidR="0068216A">
          <w:rPr>
            <w:noProof/>
            <w:webHidden/>
          </w:rPr>
        </w:r>
        <w:r w:rsidR="0068216A">
          <w:rPr>
            <w:noProof/>
            <w:webHidden/>
          </w:rPr>
          <w:fldChar w:fldCharType="separate"/>
        </w:r>
        <w:r w:rsidR="00816BA4">
          <w:rPr>
            <w:noProof/>
            <w:webHidden/>
          </w:rPr>
          <w:t>92</w:t>
        </w:r>
        <w:r w:rsidR="0068216A">
          <w:rPr>
            <w:noProof/>
            <w:webHidden/>
          </w:rPr>
          <w:fldChar w:fldCharType="end"/>
        </w:r>
      </w:hyperlink>
    </w:p>
    <w:p w14:paraId="529D29ED"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48" w:history="1">
        <w:r w:rsidR="00816BA4" w:rsidRPr="005C0628">
          <w:rPr>
            <w:rStyle w:val="a9"/>
            <w:rFonts w:eastAsia="Times New Roman"/>
            <w:noProof/>
          </w:rPr>
          <w:t>3.4.</w:t>
        </w:r>
        <w:r w:rsidR="00816BA4">
          <w:rPr>
            <w:rFonts w:eastAsiaTheme="minorEastAsia" w:cstheme="minorBidi"/>
            <w:smallCaps w:val="0"/>
            <w:noProof/>
            <w:sz w:val="24"/>
            <w:szCs w:val="24"/>
            <w:lang w:eastAsia="ru-RU"/>
          </w:rPr>
          <w:tab/>
        </w:r>
        <w:r w:rsidR="00816BA4" w:rsidRPr="005C0628">
          <w:rPr>
            <w:rStyle w:val="a9"/>
            <w:rFonts w:eastAsia="Times New Roman"/>
            <w:noProof/>
          </w:rPr>
          <w:t>Описание типов и количества секционирующей и регулирующей арматуры на тепловых сетях</w:t>
        </w:r>
        <w:r w:rsidR="00816BA4">
          <w:rPr>
            <w:noProof/>
            <w:webHidden/>
          </w:rPr>
          <w:tab/>
        </w:r>
        <w:r w:rsidR="0068216A">
          <w:rPr>
            <w:noProof/>
            <w:webHidden/>
          </w:rPr>
          <w:fldChar w:fldCharType="begin"/>
        </w:r>
        <w:r w:rsidR="00816BA4">
          <w:rPr>
            <w:noProof/>
            <w:webHidden/>
          </w:rPr>
          <w:instrText xml:space="preserve"> PAGEREF _Toc91143748 \h </w:instrText>
        </w:r>
        <w:r w:rsidR="0068216A">
          <w:rPr>
            <w:noProof/>
            <w:webHidden/>
          </w:rPr>
        </w:r>
        <w:r w:rsidR="0068216A">
          <w:rPr>
            <w:noProof/>
            <w:webHidden/>
          </w:rPr>
          <w:fldChar w:fldCharType="separate"/>
        </w:r>
        <w:r w:rsidR="00816BA4">
          <w:rPr>
            <w:noProof/>
            <w:webHidden/>
          </w:rPr>
          <w:t>93</w:t>
        </w:r>
        <w:r w:rsidR="0068216A">
          <w:rPr>
            <w:noProof/>
            <w:webHidden/>
          </w:rPr>
          <w:fldChar w:fldCharType="end"/>
        </w:r>
      </w:hyperlink>
    </w:p>
    <w:p w14:paraId="725E5451"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49" w:history="1">
        <w:r w:rsidR="00816BA4" w:rsidRPr="005C0628">
          <w:rPr>
            <w:rStyle w:val="a9"/>
            <w:rFonts w:eastAsia="Times New Roman"/>
            <w:noProof/>
          </w:rPr>
          <w:t>3.5.</w:t>
        </w:r>
        <w:r w:rsidR="00816BA4">
          <w:rPr>
            <w:rFonts w:eastAsiaTheme="minorEastAsia" w:cstheme="minorBidi"/>
            <w:smallCaps w:val="0"/>
            <w:noProof/>
            <w:sz w:val="24"/>
            <w:szCs w:val="24"/>
            <w:lang w:eastAsia="ru-RU"/>
          </w:rPr>
          <w:tab/>
        </w:r>
        <w:r w:rsidR="00816BA4" w:rsidRPr="005C0628">
          <w:rPr>
            <w:rStyle w:val="a9"/>
            <w:rFonts w:eastAsia="Times New Roman"/>
            <w:noProof/>
          </w:rPr>
          <w:t>Описание типов и строительных особенностей тепловых камер и павильонов</w:t>
        </w:r>
        <w:r w:rsidR="00816BA4">
          <w:rPr>
            <w:noProof/>
            <w:webHidden/>
          </w:rPr>
          <w:tab/>
        </w:r>
        <w:r w:rsidR="0068216A">
          <w:rPr>
            <w:noProof/>
            <w:webHidden/>
          </w:rPr>
          <w:fldChar w:fldCharType="begin"/>
        </w:r>
        <w:r w:rsidR="00816BA4">
          <w:rPr>
            <w:noProof/>
            <w:webHidden/>
          </w:rPr>
          <w:instrText xml:space="preserve"> PAGEREF _Toc91143749 \h </w:instrText>
        </w:r>
        <w:r w:rsidR="0068216A">
          <w:rPr>
            <w:noProof/>
            <w:webHidden/>
          </w:rPr>
        </w:r>
        <w:r w:rsidR="0068216A">
          <w:rPr>
            <w:noProof/>
            <w:webHidden/>
          </w:rPr>
          <w:fldChar w:fldCharType="separate"/>
        </w:r>
        <w:r w:rsidR="00816BA4">
          <w:rPr>
            <w:noProof/>
            <w:webHidden/>
          </w:rPr>
          <w:t>93</w:t>
        </w:r>
        <w:r w:rsidR="0068216A">
          <w:rPr>
            <w:noProof/>
            <w:webHidden/>
          </w:rPr>
          <w:fldChar w:fldCharType="end"/>
        </w:r>
      </w:hyperlink>
    </w:p>
    <w:p w14:paraId="27D5A4DC"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50" w:history="1">
        <w:r w:rsidR="00816BA4" w:rsidRPr="005C0628">
          <w:rPr>
            <w:rStyle w:val="a9"/>
            <w:rFonts w:eastAsia="Times New Roman"/>
            <w:noProof/>
          </w:rPr>
          <w:t>3.6.</w:t>
        </w:r>
        <w:r w:rsidR="00816BA4">
          <w:rPr>
            <w:rFonts w:eastAsiaTheme="minorEastAsia" w:cstheme="minorBidi"/>
            <w:smallCaps w:val="0"/>
            <w:noProof/>
            <w:sz w:val="24"/>
            <w:szCs w:val="24"/>
            <w:lang w:eastAsia="ru-RU"/>
          </w:rPr>
          <w:tab/>
        </w:r>
        <w:r w:rsidR="00816BA4" w:rsidRPr="005C0628">
          <w:rPr>
            <w:rStyle w:val="a9"/>
            <w:rFonts w:eastAsia="Times New Roman"/>
            <w:noProof/>
          </w:rPr>
          <w:t>Описание графиков регулирования отпуска тепла в тепловые сети с анализом их обоснованности</w:t>
        </w:r>
        <w:r w:rsidR="00816BA4">
          <w:rPr>
            <w:noProof/>
            <w:webHidden/>
          </w:rPr>
          <w:tab/>
        </w:r>
        <w:r w:rsidR="0068216A">
          <w:rPr>
            <w:noProof/>
            <w:webHidden/>
          </w:rPr>
          <w:fldChar w:fldCharType="begin"/>
        </w:r>
        <w:r w:rsidR="00816BA4">
          <w:rPr>
            <w:noProof/>
            <w:webHidden/>
          </w:rPr>
          <w:instrText xml:space="preserve"> PAGEREF _Toc91143750 \h </w:instrText>
        </w:r>
        <w:r w:rsidR="0068216A">
          <w:rPr>
            <w:noProof/>
            <w:webHidden/>
          </w:rPr>
        </w:r>
        <w:r w:rsidR="0068216A">
          <w:rPr>
            <w:noProof/>
            <w:webHidden/>
          </w:rPr>
          <w:fldChar w:fldCharType="separate"/>
        </w:r>
        <w:r w:rsidR="00816BA4">
          <w:rPr>
            <w:noProof/>
            <w:webHidden/>
          </w:rPr>
          <w:t>94</w:t>
        </w:r>
        <w:r w:rsidR="0068216A">
          <w:rPr>
            <w:noProof/>
            <w:webHidden/>
          </w:rPr>
          <w:fldChar w:fldCharType="end"/>
        </w:r>
      </w:hyperlink>
    </w:p>
    <w:p w14:paraId="4A224218"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51" w:history="1">
        <w:r w:rsidR="00816BA4" w:rsidRPr="005C0628">
          <w:rPr>
            <w:rStyle w:val="a9"/>
            <w:rFonts w:eastAsia="Times New Roman"/>
            <w:noProof/>
          </w:rPr>
          <w:t>3.7.</w:t>
        </w:r>
        <w:r w:rsidR="00816BA4">
          <w:rPr>
            <w:rFonts w:eastAsiaTheme="minorEastAsia" w:cstheme="minorBidi"/>
            <w:smallCaps w:val="0"/>
            <w:noProof/>
            <w:sz w:val="24"/>
            <w:szCs w:val="24"/>
            <w:lang w:eastAsia="ru-RU"/>
          </w:rPr>
          <w:tab/>
        </w:r>
        <w:r w:rsidR="00816BA4" w:rsidRPr="005C0628">
          <w:rPr>
            <w:rStyle w:val="a9"/>
            <w:rFonts w:eastAsia="Times New Roman"/>
            <w:noProof/>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816BA4">
          <w:rPr>
            <w:noProof/>
            <w:webHidden/>
          </w:rPr>
          <w:tab/>
        </w:r>
        <w:r w:rsidR="0068216A">
          <w:rPr>
            <w:noProof/>
            <w:webHidden/>
          </w:rPr>
          <w:fldChar w:fldCharType="begin"/>
        </w:r>
        <w:r w:rsidR="00816BA4">
          <w:rPr>
            <w:noProof/>
            <w:webHidden/>
          </w:rPr>
          <w:instrText xml:space="preserve"> PAGEREF _Toc91143751 \h </w:instrText>
        </w:r>
        <w:r w:rsidR="0068216A">
          <w:rPr>
            <w:noProof/>
            <w:webHidden/>
          </w:rPr>
        </w:r>
        <w:r w:rsidR="0068216A">
          <w:rPr>
            <w:noProof/>
            <w:webHidden/>
          </w:rPr>
          <w:fldChar w:fldCharType="separate"/>
        </w:r>
        <w:r w:rsidR="00816BA4">
          <w:rPr>
            <w:noProof/>
            <w:webHidden/>
          </w:rPr>
          <w:t>94</w:t>
        </w:r>
        <w:r w:rsidR="0068216A">
          <w:rPr>
            <w:noProof/>
            <w:webHidden/>
          </w:rPr>
          <w:fldChar w:fldCharType="end"/>
        </w:r>
      </w:hyperlink>
    </w:p>
    <w:p w14:paraId="1F4E7913"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52" w:history="1">
        <w:r w:rsidR="00816BA4" w:rsidRPr="005C0628">
          <w:rPr>
            <w:rStyle w:val="a9"/>
            <w:rFonts w:eastAsia="Times New Roman"/>
            <w:noProof/>
          </w:rPr>
          <w:t>3.8.</w:t>
        </w:r>
        <w:r w:rsidR="00816BA4">
          <w:rPr>
            <w:rFonts w:eastAsiaTheme="minorEastAsia" w:cstheme="minorBidi"/>
            <w:smallCaps w:val="0"/>
            <w:noProof/>
            <w:sz w:val="24"/>
            <w:szCs w:val="24"/>
            <w:lang w:eastAsia="ru-RU"/>
          </w:rPr>
          <w:tab/>
        </w:r>
        <w:r w:rsidR="00816BA4" w:rsidRPr="005C0628">
          <w:rPr>
            <w:rStyle w:val="a9"/>
            <w:rFonts w:eastAsia="Times New Roman"/>
            <w:noProof/>
          </w:rPr>
          <w:t>Гидравлические режимы тепловых сетей и пьезометрические графики</w:t>
        </w:r>
        <w:r w:rsidR="00816BA4">
          <w:rPr>
            <w:noProof/>
            <w:webHidden/>
          </w:rPr>
          <w:tab/>
        </w:r>
        <w:r w:rsidR="0068216A">
          <w:rPr>
            <w:noProof/>
            <w:webHidden/>
          </w:rPr>
          <w:fldChar w:fldCharType="begin"/>
        </w:r>
        <w:r w:rsidR="00816BA4">
          <w:rPr>
            <w:noProof/>
            <w:webHidden/>
          </w:rPr>
          <w:instrText xml:space="preserve"> PAGEREF _Toc91143752 \h </w:instrText>
        </w:r>
        <w:r w:rsidR="0068216A">
          <w:rPr>
            <w:noProof/>
            <w:webHidden/>
          </w:rPr>
        </w:r>
        <w:r w:rsidR="0068216A">
          <w:rPr>
            <w:noProof/>
            <w:webHidden/>
          </w:rPr>
          <w:fldChar w:fldCharType="separate"/>
        </w:r>
        <w:r w:rsidR="00816BA4">
          <w:rPr>
            <w:noProof/>
            <w:webHidden/>
          </w:rPr>
          <w:t>95</w:t>
        </w:r>
        <w:r w:rsidR="0068216A">
          <w:rPr>
            <w:noProof/>
            <w:webHidden/>
          </w:rPr>
          <w:fldChar w:fldCharType="end"/>
        </w:r>
      </w:hyperlink>
    </w:p>
    <w:p w14:paraId="20878607"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53" w:history="1">
        <w:r w:rsidR="00816BA4" w:rsidRPr="005C0628">
          <w:rPr>
            <w:rStyle w:val="a9"/>
            <w:rFonts w:eastAsia="Times New Roman"/>
            <w:noProof/>
          </w:rPr>
          <w:t>3.9.</w:t>
        </w:r>
        <w:r w:rsidR="00816BA4">
          <w:rPr>
            <w:rFonts w:eastAsiaTheme="minorEastAsia" w:cstheme="minorBidi"/>
            <w:smallCaps w:val="0"/>
            <w:noProof/>
            <w:sz w:val="24"/>
            <w:szCs w:val="24"/>
            <w:lang w:eastAsia="ru-RU"/>
          </w:rPr>
          <w:tab/>
        </w:r>
        <w:r w:rsidR="00816BA4" w:rsidRPr="005C0628">
          <w:rPr>
            <w:rStyle w:val="a9"/>
            <w:rFonts w:eastAsia="Times New Roman"/>
            <w:noProof/>
          </w:rPr>
          <w:t>Статистика отказов тепловых сетей (аварий, инцидентов)</w:t>
        </w:r>
        <w:r w:rsidR="00816BA4">
          <w:rPr>
            <w:noProof/>
            <w:webHidden/>
          </w:rPr>
          <w:tab/>
        </w:r>
        <w:r w:rsidR="0068216A">
          <w:rPr>
            <w:noProof/>
            <w:webHidden/>
          </w:rPr>
          <w:fldChar w:fldCharType="begin"/>
        </w:r>
        <w:r w:rsidR="00816BA4">
          <w:rPr>
            <w:noProof/>
            <w:webHidden/>
          </w:rPr>
          <w:instrText xml:space="preserve"> PAGEREF _Toc91143753 \h </w:instrText>
        </w:r>
        <w:r w:rsidR="0068216A">
          <w:rPr>
            <w:noProof/>
            <w:webHidden/>
          </w:rPr>
        </w:r>
        <w:r w:rsidR="0068216A">
          <w:rPr>
            <w:noProof/>
            <w:webHidden/>
          </w:rPr>
          <w:fldChar w:fldCharType="separate"/>
        </w:r>
        <w:r w:rsidR="00816BA4">
          <w:rPr>
            <w:noProof/>
            <w:webHidden/>
          </w:rPr>
          <w:t>96</w:t>
        </w:r>
        <w:r w:rsidR="0068216A">
          <w:rPr>
            <w:noProof/>
            <w:webHidden/>
          </w:rPr>
          <w:fldChar w:fldCharType="end"/>
        </w:r>
      </w:hyperlink>
    </w:p>
    <w:p w14:paraId="0A2D6FE5"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54" w:history="1">
        <w:r w:rsidR="00816BA4" w:rsidRPr="005C0628">
          <w:rPr>
            <w:rStyle w:val="a9"/>
            <w:rFonts w:eastAsia="Times New Roman"/>
            <w:noProof/>
          </w:rPr>
          <w:t>3.10.</w:t>
        </w:r>
        <w:r w:rsidR="00816BA4">
          <w:rPr>
            <w:rFonts w:eastAsiaTheme="minorEastAsia" w:cstheme="minorBidi"/>
            <w:smallCaps w:val="0"/>
            <w:noProof/>
            <w:sz w:val="24"/>
            <w:szCs w:val="24"/>
            <w:lang w:eastAsia="ru-RU"/>
          </w:rPr>
          <w:tab/>
        </w:r>
        <w:r w:rsidR="00816BA4" w:rsidRPr="005C0628">
          <w:rPr>
            <w:rStyle w:val="a9"/>
            <w:rFonts w:eastAsia="Times New Roman"/>
            <w:noProof/>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816BA4">
          <w:rPr>
            <w:noProof/>
            <w:webHidden/>
          </w:rPr>
          <w:tab/>
        </w:r>
        <w:r w:rsidR="0068216A">
          <w:rPr>
            <w:noProof/>
            <w:webHidden/>
          </w:rPr>
          <w:fldChar w:fldCharType="begin"/>
        </w:r>
        <w:r w:rsidR="00816BA4">
          <w:rPr>
            <w:noProof/>
            <w:webHidden/>
          </w:rPr>
          <w:instrText xml:space="preserve"> PAGEREF _Toc91143754 \h </w:instrText>
        </w:r>
        <w:r w:rsidR="0068216A">
          <w:rPr>
            <w:noProof/>
            <w:webHidden/>
          </w:rPr>
        </w:r>
        <w:r w:rsidR="0068216A">
          <w:rPr>
            <w:noProof/>
            <w:webHidden/>
          </w:rPr>
          <w:fldChar w:fldCharType="separate"/>
        </w:r>
        <w:r w:rsidR="00816BA4">
          <w:rPr>
            <w:noProof/>
            <w:webHidden/>
          </w:rPr>
          <w:t>98</w:t>
        </w:r>
        <w:r w:rsidR="0068216A">
          <w:rPr>
            <w:noProof/>
            <w:webHidden/>
          </w:rPr>
          <w:fldChar w:fldCharType="end"/>
        </w:r>
      </w:hyperlink>
    </w:p>
    <w:p w14:paraId="0C2A6442"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55" w:history="1">
        <w:r w:rsidR="00816BA4" w:rsidRPr="005C0628">
          <w:rPr>
            <w:rStyle w:val="a9"/>
            <w:rFonts w:eastAsia="Times New Roman"/>
            <w:noProof/>
          </w:rPr>
          <w:t>3.11.</w:t>
        </w:r>
        <w:r w:rsidR="00816BA4">
          <w:rPr>
            <w:rFonts w:eastAsiaTheme="minorEastAsia" w:cstheme="minorBidi"/>
            <w:smallCaps w:val="0"/>
            <w:noProof/>
            <w:sz w:val="24"/>
            <w:szCs w:val="24"/>
            <w:lang w:eastAsia="ru-RU"/>
          </w:rPr>
          <w:tab/>
        </w:r>
        <w:r w:rsidR="00816BA4" w:rsidRPr="005C0628">
          <w:rPr>
            <w:rStyle w:val="a9"/>
            <w:rFonts w:eastAsia="Times New Roman"/>
            <w:noProof/>
          </w:rPr>
          <w:t>Описание процедур диагностики состояния тепловых сетей и планирования капитальных (текущих) ремонтов</w:t>
        </w:r>
        <w:r w:rsidR="00816BA4">
          <w:rPr>
            <w:noProof/>
            <w:webHidden/>
          </w:rPr>
          <w:tab/>
        </w:r>
        <w:r w:rsidR="0068216A">
          <w:rPr>
            <w:noProof/>
            <w:webHidden/>
          </w:rPr>
          <w:fldChar w:fldCharType="begin"/>
        </w:r>
        <w:r w:rsidR="00816BA4">
          <w:rPr>
            <w:noProof/>
            <w:webHidden/>
          </w:rPr>
          <w:instrText xml:space="preserve"> PAGEREF _Toc91143755 \h </w:instrText>
        </w:r>
        <w:r w:rsidR="0068216A">
          <w:rPr>
            <w:noProof/>
            <w:webHidden/>
          </w:rPr>
        </w:r>
        <w:r w:rsidR="0068216A">
          <w:rPr>
            <w:noProof/>
            <w:webHidden/>
          </w:rPr>
          <w:fldChar w:fldCharType="separate"/>
        </w:r>
        <w:r w:rsidR="00816BA4">
          <w:rPr>
            <w:noProof/>
            <w:webHidden/>
          </w:rPr>
          <w:t>100</w:t>
        </w:r>
        <w:r w:rsidR="0068216A">
          <w:rPr>
            <w:noProof/>
            <w:webHidden/>
          </w:rPr>
          <w:fldChar w:fldCharType="end"/>
        </w:r>
      </w:hyperlink>
    </w:p>
    <w:p w14:paraId="5154F711"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56" w:history="1">
        <w:r w:rsidR="00816BA4" w:rsidRPr="005C0628">
          <w:rPr>
            <w:rStyle w:val="a9"/>
            <w:rFonts w:eastAsia="Times New Roman"/>
            <w:noProof/>
          </w:rPr>
          <w:t>3.12.</w:t>
        </w:r>
        <w:r w:rsidR="00816BA4">
          <w:rPr>
            <w:rFonts w:eastAsiaTheme="minorEastAsia" w:cstheme="minorBidi"/>
            <w:smallCaps w:val="0"/>
            <w:noProof/>
            <w:sz w:val="24"/>
            <w:szCs w:val="24"/>
            <w:lang w:eastAsia="ru-RU"/>
          </w:rPr>
          <w:tab/>
        </w:r>
        <w:r w:rsidR="00816BA4" w:rsidRPr="005C0628">
          <w:rPr>
            <w:rStyle w:val="a9"/>
            <w:rFonts w:eastAsia="Times New Roman"/>
            <w:noProof/>
          </w:rPr>
          <w:t>Методы технической диагностики, используемые теплосетевыми организациями на территории города Бердска</w:t>
        </w:r>
        <w:r w:rsidR="00816BA4">
          <w:rPr>
            <w:noProof/>
            <w:webHidden/>
          </w:rPr>
          <w:tab/>
        </w:r>
        <w:r w:rsidR="0068216A">
          <w:rPr>
            <w:noProof/>
            <w:webHidden/>
          </w:rPr>
          <w:fldChar w:fldCharType="begin"/>
        </w:r>
        <w:r w:rsidR="00816BA4">
          <w:rPr>
            <w:noProof/>
            <w:webHidden/>
          </w:rPr>
          <w:instrText xml:space="preserve"> PAGEREF _Toc91143756 \h </w:instrText>
        </w:r>
        <w:r w:rsidR="0068216A">
          <w:rPr>
            <w:noProof/>
            <w:webHidden/>
          </w:rPr>
        </w:r>
        <w:r w:rsidR="0068216A">
          <w:rPr>
            <w:noProof/>
            <w:webHidden/>
          </w:rPr>
          <w:fldChar w:fldCharType="separate"/>
        </w:r>
        <w:r w:rsidR="00816BA4">
          <w:rPr>
            <w:noProof/>
            <w:webHidden/>
          </w:rPr>
          <w:t>100</w:t>
        </w:r>
        <w:r w:rsidR="0068216A">
          <w:rPr>
            <w:noProof/>
            <w:webHidden/>
          </w:rPr>
          <w:fldChar w:fldCharType="end"/>
        </w:r>
      </w:hyperlink>
    </w:p>
    <w:p w14:paraId="43971EC4"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57" w:history="1">
        <w:r w:rsidR="00816BA4" w:rsidRPr="005C0628">
          <w:rPr>
            <w:rStyle w:val="a9"/>
            <w:rFonts w:eastAsia="Times New Roman"/>
            <w:noProof/>
          </w:rPr>
          <w:t>3.13.</w:t>
        </w:r>
        <w:r w:rsidR="00816BA4">
          <w:rPr>
            <w:rFonts w:eastAsiaTheme="minorEastAsia" w:cstheme="minorBidi"/>
            <w:smallCaps w:val="0"/>
            <w:noProof/>
            <w:sz w:val="24"/>
            <w:szCs w:val="24"/>
            <w:lang w:eastAsia="ru-RU"/>
          </w:rPr>
          <w:tab/>
        </w:r>
        <w:r w:rsidR="00816BA4" w:rsidRPr="005C0628">
          <w:rPr>
            <w:rStyle w:val="a9"/>
            <w:rFonts w:eastAsia="Times New Roman"/>
            <w:noProof/>
          </w:rPr>
          <w:t>Методы технической диагностики, не нашедшие применения теплосетевыми организациями города Бердска</w:t>
        </w:r>
        <w:r w:rsidR="00816BA4">
          <w:rPr>
            <w:noProof/>
            <w:webHidden/>
          </w:rPr>
          <w:tab/>
        </w:r>
        <w:r w:rsidR="0068216A">
          <w:rPr>
            <w:noProof/>
            <w:webHidden/>
          </w:rPr>
          <w:fldChar w:fldCharType="begin"/>
        </w:r>
        <w:r w:rsidR="00816BA4">
          <w:rPr>
            <w:noProof/>
            <w:webHidden/>
          </w:rPr>
          <w:instrText xml:space="preserve"> PAGEREF _Toc91143757 \h </w:instrText>
        </w:r>
        <w:r w:rsidR="0068216A">
          <w:rPr>
            <w:noProof/>
            <w:webHidden/>
          </w:rPr>
        </w:r>
        <w:r w:rsidR="0068216A">
          <w:rPr>
            <w:noProof/>
            <w:webHidden/>
          </w:rPr>
          <w:fldChar w:fldCharType="separate"/>
        </w:r>
        <w:r w:rsidR="00816BA4">
          <w:rPr>
            <w:noProof/>
            <w:webHidden/>
          </w:rPr>
          <w:t>101</w:t>
        </w:r>
        <w:r w:rsidR="0068216A">
          <w:rPr>
            <w:noProof/>
            <w:webHidden/>
          </w:rPr>
          <w:fldChar w:fldCharType="end"/>
        </w:r>
      </w:hyperlink>
    </w:p>
    <w:p w14:paraId="17842C02"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58" w:history="1">
        <w:r w:rsidR="00816BA4" w:rsidRPr="005C0628">
          <w:rPr>
            <w:rStyle w:val="a9"/>
            <w:rFonts w:eastAsia="Times New Roman"/>
            <w:noProof/>
          </w:rPr>
          <w:t>3.14.</w:t>
        </w:r>
        <w:r w:rsidR="00816BA4">
          <w:rPr>
            <w:rFonts w:eastAsiaTheme="minorEastAsia" w:cstheme="minorBidi"/>
            <w:smallCaps w:val="0"/>
            <w:noProof/>
            <w:sz w:val="24"/>
            <w:szCs w:val="24"/>
            <w:lang w:eastAsia="ru-RU"/>
          </w:rPr>
          <w:tab/>
        </w:r>
        <w:r w:rsidR="00816BA4" w:rsidRPr="005C0628">
          <w:rPr>
            <w:rStyle w:val="a9"/>
            <w:rFonts w:eastAsia="Times New Roman"/>
            <w:noProof/>
          </w:rPr>
          <w:t>Описание периодичности и соответствия техническим регламентам и иным обязательным требованиям процедур летних ремонтов с параметрами, методами испытаний (гидравлических, температурных, на тепловые потери) тепловых сетей</w:t>
        </w:r>
        <w:r w:rsidR="00816BA4">
          <w:rPr>
            <w:noProof/>
            <w:webHidden/>
          </w:rPr>
          <w:tab/>
        </w:r>
        <w:r w:rsidR="0068216A">
          <w:rPr>
            <w:noProof/>
            <w:webHidden/>
          </w:rPr>
          <w:fldChar w:fldCharType="begin"/>
        </w:r>
        <w:r w:rsidR="00816BA4">
          <w:rPr>
            <w:noProof/>
            <w:webHidden/>
          </w:rPr>
          <w:instrText xml:space="preserve"> PAGEREF _Toc91143758 \h </w:instrText>
        </w:r>
        <w:r w:rsidR="0068216A">
          <w:rPr>
            <w:noProof/>
            <w:webHidden/>
          </w:rPr>
        </w:r>
        <w:r w:rsidR="0068216A">
          <w:rPr>
            <w:noProof/>
            <w:webHidden/>
          </w:rPr>
          <w:fldChar w:fldCharType="separate"/>
        </w:r>
        <w:r w:rsidR="00816BA4">
          <w:rPr>
            <w:noProof/>
            <w:webHidden/>
          </w:rPr>
          <w:t>102</w:t>
        </w:r>
        <w:r w:rsidR="0068216A">
          <w:rPr>
            <w:noProof/>
            <w:webHidden/>
          </w:rPr>
          <w:fldChar w:fldCharType="end"/>
        </w:r>
      </w:hyperlink>
    </w:p>
    <w:p w14:paraId="4499044B"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59" w:history="1">
        <w:r w:rsidR="00816BA4" w:rsidRPr="005C0628">
          <w:rPr>
            <w:rStyle w:val="a9"/>
            <w:rFonts w:eastAsia="Times New Roman"/>
            <w:noProof/>
          </w:rPr>
          <w:t>3.15.</w:t>
        </w:r>
        <w:r w:rsidR="00816BA4">
          <w:rPr>
            <w:rFonts w:eastAsiaTheme="minorEastAsia" w:cstheme="minorBidi"/>
            <w:smallCaps w:val="0"/>
            <w:noProof/>
            <w:sz w:val="24"/>
            <w:szCs w:val="24"/>
            <w:lang w:eastAsia="ru-RU"/>
          </w:rPr>
          <w:tab/>
        </w:r>
        <w:r w:rsidR="00816BA4" w:rsidRPr="005C0628">
          <w:rPr>
            <w:rStyle w:val="a9"/>
            <w:rFonts w:eastAsia="Times New Roman"/>
            <w:noProof/>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816BA4">
          <w:rPr>
            <w:noProof/>
            <w:webHidden/>
          </w:rPr>
          <w:tab/>
        </w:r>
        <w:r w:rsidR="0068216A">
          <w:rPr>
            <w:noProof/>
            <w:webHidden/>
          </w:rPr>
          <w:fldChar w:fldCharType="begin"/>
        </w:r>
        <w:r w:rsidR="00816BA4">
          <w:rPr>
            <w:noProof/>
            <w:webHidden/>
          </w:rPr>
          <w:instrText xml:space="preserve"> PAGEREF _Toc91143759 \h </w:instrText>
        </w:r>
        <w:r w:rsidR="0068216A">
          <w:rPr>
            <w:noProof/>
            <w:webHidden/>
          </w:rPr>
        </w:r>
        <w:r w:rsidR="0068216A">
          <w:rPr>
            <w:noProof/>
            <w:webHidden/>
          </w:rPr>
          <w:fldChar w:fldCharType="separate"/>
        </w:r>
        <w:r w:rsidR="00816BA4">
          <w:rPr>
            <w:noProof/>
            <w:webHidden/>
          </w:rPr>
          <w:t>107</w:t>
        </w:r>
        <w:r w:rsidR="0068216A">
          <w:rPr>
            <w:noProof/>
            <w:webHidden/>
          </w:rPr>
          <w:fldChar w:fldCharType="end"/>
        </w:r>
      </w:hyperlink>
    </w:p>
    <w:p w14:paraId="3D469A99"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60" w:history="1">
        <w:r w:rsidR="00816BA4" w:rsidRPr="005C0628">
          <w:rPr>
            <w:rStyle w:val="a9"/>
            <w:rFonts w:eastAsia="Times New Roman"/>
            <w:noProof/>
          </w:rPr>
          <w:t>3.16.</w:t>
        </w:r>
        <w:r w:rsidR="00816BA4">
          <w:rPr>
            <w:rFonts w:eastAsiaTheme="minorEastAsia" w:cstheme="minorBidi"/>
            <w:smallCaps w:val="0"/>
            <w:noProof/>
            <w:sz w:val="24"/>
            <w:szCs w:val="24"/>
            <w:lang w:eastAsia="ru-RU"/>
          </w:rPr>
          <w:tab/>
        </w:r>
        <w:r w:rsidR="00816BA4" w:rsidRPr="005C0628">
          <w:rPr>
            <w:rStyle w:val="a9"/>
            <w:rFonts w:eastAsia="Times New Roman"/>
            <w:noProof/>
          </w:rPr>
          <w:t>Предписания надзорных органов по запрещению дальнейшей эксплуатации участков тепловой сети и результаты их исполнения</w:t>
        </w:r>
        <w:r w:rsidR="00816BA4">
          <w:rPr>
            <w:noProof/>
            <w:webHidden/>
          </w:rPr>
          <w:tab/>
        </w:r>
        <w:r w:rsidR="0068216A">
          <w:rPr>
            <w:noProof/>
            <w:webHidden/>
          </w:rPr>
          <w:fldChar w:fldCharType="begin"/>
        </w:r>
        <w:r w:rsidR="00816BA4">
          <w:rPr>
            <w:noProof/>
            <w:webHidden/>
          </w:rPr>
          <w:instrText xml:space="preserve"> PAGEREF _Toc91143760 \h </w:instrText>
        </w:r>
        <w:r w:rsidR="0068216A">
          <w:rPr>
            <w:noProof/>
            <w:webHidden/>
          </w:rPr>
        </w:r>
        <w:r w:rsidR="0068216A">
          <w:rPr>
            <w:noProof/>
            <w:webHidden/>
          </w:rPr>
          <w:fldChar w:fldCharType="separate"/>
        </w:r>
        <w:r w:rsidR="00816BA4">
          <w:rPr>
            <w:noProof/>
            <w:webHidden/>
          </w:rPr>
          <w:t>109</w:t>
        </w:r>
        <w:r w:rsidR="0068216A">
          <w:rPr>
            <w:noProof/>
            <w:webHidden/>
          </w:rPr>
          <w:fldChar w:fldCharType="end"/>
        </w:r>
      </w:hyperlink>
    </w:p>
    <w:p w14:paraId="58A5A1E4"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61" w:history="1">
        <w:r w:rsidR="00816BA4" w:rsidRPr="005C0628">
          <w:rPr>
            <w:rStyle w:val="a9"/>
            <w:rFonts w:eastAsia="Times New Roman"/>
            <w:noProof/>
          </w:rPr>
          <w:t>3.17.</w:t>
        </w:r>
        <w:r w:rsidR="00816BA4">
          <w:rPr>
            <w:rFonts w:eastAsiaTheme="minorEastAsia" w:cstheme="minorBidi"/>
            <w:smallCaps w:val="0"/>
            <w:noProof/>
            <w:sz w:val="24"/>
            <w:szCs w:val="24"/>
            <w:lang w:eastAsia="ru-RU"/>
          </w:rPr>
          <w:tab/>
        </w:r>
        <w:r w:rsidR="00816BA4" w:rsidRPr="005C0628">
          <w:rPr>
            <w:rStyle w:val="a9"/>
            <w:rFonts w:eastAsia="Times New Roman"/>
            <w:noProof/>
          </w:rPr>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r w:rsidR="00816BA4">
          <w:rPr>
            <w:noProof/>
            <w:webHidden/>
          </w:rPr>
          <w:tab/>
        </w:r>
        <w:r w:rsidR="0068216A">
          <w:rPr>
            <w:noProof/>
            <w:webHidden/>
          </w:rPr>
          <w:fldChar w:fldCharType="begin"/>
        </w:r>
        <w:r w:rsidR="00816BA4">
          <w:rPr>
            <w:noProof/>
            <w:webHidden/>
          </w:rPr>
          <w:instrText xml:space="preserve"> PAGEREF _Toc91143761 \h </w:instrText>
        </w:r>
        <w:r w:rsidR="0068216A">
          <w:rPr>
            <w:noProof/>
            <w:webHidden/>
          </w:rPr>
        </w:r>
        <w:r w:rsidR="0068216A">
          <w:rPr>
            <w:noProof/>
            <w:webHidden/>
          </w:rPr>
          <w:fldChar w:fldCharType="separate"/>
        </w:r>
        <w:r w:rsidR="00816BA4">
          <w:rPr>
            <w:noProof/>
            <w:webHidden/>
          </w:rPr>
          <w:t>109</w:t>
        </w:r>
        <w:r w:rsidR="0068216A">
          <w:rPr>
            <w:noProof/>
            <w:webHidden/>
          </w:rPr>
          <w:fldChar w:fldCharType="end"/>
        </w:r>
      </w:hyperlink>
    </w:p>
    <w:p w14:paraId="65409E83"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62" w:history="1">
        <w:r w:rsidR="00816BA4" w:rsidRPr="005C0628">
          <w:rPr>
            <w:rStyle w:val="a9"/>
            <w:rFonts w:eastAsia="Times New Roman"/>
            <w:noProof/>
          </w:rPr>
          <w:t>3.18.</w:t>
        </w:r>
        <w:r w:rsidR="00816BA4">
          <w:rPr>
            <w:rFonts w:eastAsiaTheme="minorEastAsia" w:cstheme="minorBidi"/>
            <w:smallCaps w:val="0"/>
            <w:noProof/>
            <w:sz w:val="24"/>
            <w:szCs w:val="24"/>
            <w:lang w:eastAsia="ru-RU"/>
          </w:rPr>
          <w:tab/>
        </w:r>
        <w:r w:rsidR="00816BA4" w:rsidRPr="005C0628">
          <w:rPr>
            <w:rStyle w:val="a9"/>
            <w:rFonts w:eastAsia="Times New Roman"/>
            <w:noProof/>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816BA4">
          <w:rPr>
            <w:noProof/>
            <w:webHidden/>
          </w:rPr>
          <w:tab/>
        </w:r>
        <w:r w:rsidR="0068216A">
          <w:rPr>
            <w:noProof/>
            <w:webHidden/>
          </w:rPr>
          <w:fldChar w:fldCharType="begin"/>
        </w:r>
        <w:r w:rsidR="00816BA4">
          <w:rPr>
            <w:noProof/>
            <w:webHidden/>
          </w:rPr>
          <w:instrText xml:space="preserve"> PAGEREF _Toc91143762 \h </w:instrText>
        </w:r>
        <w:r w:rsidR="0068216A">
          <w:rPr>
            <w:noProof/>
            <w:webHidden/>
          </w:rPr>
        </w:r>
        <w:r w:rsidR="0068216A">
          <w:rPr>
            <w:noProof/>
            <w:webHidden/>
          </w:rPr>
          <w:fldChar w:fldCharType="separate"/>
        </w:r>
        <w:r w:rsidR="00816BA4">
          <w:rPr>
            <w:noProof/>
            <w:webHidden/>
          </w:rPr>
          <w:t>113</w:t>
        </w:r>
        <w:r w:rsidR="0068216A">
          <w:rPr>
            <w:noProof/>
            <w:webHidden/>
          </w:rPr>
          <w:fldChar w:fldCharType="end"/>
        </w:r>
      </w:hyperlink>
    </w:p>
    <w:p w14:paraId="7B0DFD00"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63" w:history="1">
        <w:r w:rsidR="00816BA4" w:rsidRPr="005C0628">
          <w:rPr>
            <w:rStyle w:val="a9"/>
            <w:rFonts w:eastAsia="Times New Roman"/>
            <w:noProof/>
          </w:rPr>
          <w:t>3.19.</w:t>
        </w:r>
        <w:r w:rsidR="00816BA4">
          <w:rPr>
            <w:rFonts w:eastAsiaTheme="minorEastAsia" w:cstheme="minorBidi"/>
            <w:smallCaps w:val="0"/>
            <w:noProof/>
            <w:sz w:val="24"/>
            <w:szCs w:val="24"/>
            <w:lang w:eastAsia="ru-RU"/>
          </w:rPr>
          <w:tab/>
        </w:r>
        <w:r w:rsidR="00816BA4" w:rsidRPr="005C0628">
          <w:rPr>
            <w:rStyle w:val="a9"/>
            <w:rFonts w:eastAsia="Times New Roman"/>
            <w:noProof/>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00816BA4">
          <w:rPr>
            <w:noProof/>
            <w:webHidden/>
          </w:rPr>
          <w:tab/>
        </w:r>
        <w:r w:rsidR="0068216A">
          <w:rPr>
            <w:noProof/>
            <w:webHidden/>
          </w:rPr>
          <w:fldChar w:fldCharType="begin"/>
        </w:r>
        <w:r w:rsidR="00816BA4">
          <w:rPr>
            <w:noProof/>
            <w:webHidden/>
          </w:rPr>
          <w:instrText xml:space="preserve"> PAGEREF _Toc91143763 \h </w:instrText>
        </w:r>
        <w:r w:rsidR="0068216A">
          <w:rPr>
            <w:noProof/>
            <w:webHidden/>
          </w:rPr>
        </w:r>
        <w:r w:rsidR="0068216A">
          <w:rPr>
            <w:noProof/>
            <w:webHidden/>
          </w:rPr>
          <w:fldChar w:fldCharType="separate"/>
        </w:r>
        <w:r w:rsidR="00816BA4">
          <w:rPr>
            <w:noProof/>
            <w:webHidden/>
          </w:rPr>
          <w:t>114</w:t>
        </w:r>
        <w:r w:rsidR="0068216A">
          <w:rPr>
            <w:noProof/>
            <w:webHidden/>
          </w:rPr>
          <w:fldChar w:fldCharType="end"/>
        </w:r>
      </w:hyperlink>
    </w:p>
    <w:p w14:paraId="62AFDB0A"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64" w:history="1">
        <w:r w:rsidR="00816BA4" w:rsidRPr="005C0628">
          <w:rPr>
            <w:rStyle w:val="a9"/>
            <w:rFonts w:eastAsia="Times New Roman"/>
            <w:noProof/>
          </w:rPr>
          <w:t>3.20.</w:t>
        </w:r>
        <w:r w:rsidR="00816BA4">
          <w:rPr>
            <w:rFonts w:eastAsiaTheme="minorEastAsia" w:cstheme="minorBidi"/>
            <w:smallCaps w:val="0"/>
            <w:noProof/>
            <w:sz w:val="24"/>
            <w:szCs w:val="24"/>
            <w:lang w:eastAsia="ru-RU"/>
          </w:rPr>
          <w:tab/>
        </w:r>
        <w:r w:rsidR="00816BA4" w:rsidRPr="005C0628">
          <w:rPr>
            <w:rStyle w:val="a9"/>
            <w:rFonts w:eastAsia="Times New Roman"/>
            <w:noProof/>
          </w:rPr>
          <w:t>Уровень автоматизации и обслуживания центральных тепловых пунктов, насосных станций</w:t>
        </w:r>
        <w:r w:rsidR="00816BA4">
          <w:rPr>
            <w:noProof/>
            <w:webHidden/>
          </w:rPr>
          <w:tab/>
        </w:r>
        <w:r w:rsidR="0068216A">
          <w:rPr>
            <w:noProof/>
            <w:webHidden/>
          </w:rPr>
          <w:fldChar w:fldCharType="begin"/>
        </w:r>
        <w:r w:rsidR="00816BA4">
          <w:rPr>
            <w:noProof/>
            <w:webHidden/>
          </w:rPr>
          <w:instrText xml:space="preserve"> PAGEREF _Toc91143764 \h </w:instrText>
        </w:r>
        <w:r w:rsidR="0068216A">
          <w:rPr>
            <w:noProof/>
            <w:webHidden/>
          </w:rPr>
        </w:r>
        <w:r w:rsidR="0068216A">
          <w:rPr>
            <w:noProof/>
            <w:webHidden/>
          </w:rPr>
          <w:fldChar w:fldCharType="separate"/>
        </w:r>
        <w:r w:rsidR="00816BA4">
          <w:rPr>
            <w:noProof/>
            <w:webHidden/>
          </w:rPr>
          <w:t>116</w:t>
        </w:r>
        <w:r w:rsidR="0068216A">
          <w:rPr>
            <w:noProof/>
            <w:webHidden/>
          </w:rPr>
          <w:fldChar w:fldCharType="end"/>
        </w:r>
      </w:hyperlink>
    </w:p>
    <w:p w14:paraId="0F72FA28"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65" w:history="1">
        <w:r w:rsidR="00816BA4" w:rsidRPr="005C0628">
          <w:rPr>
            <w:rStyle w:val="a9"/>
            <w:rFonts w:eastAsia="Times New Roman"/>
            <w:noProof/>
          </w:rPr>
          <w:t>3.21.</w:t>
        </w:r>
        <w:r w:rsidR="00816BA4">
          <w:rPr>
            <w:rFonts w:eastAsiaTheme="minorEastAsia" w:cstheme="minorBidi"/>
            <w:smallCaps w:val="0"/>
            <w:noProof/>
            <w:sz w:val="24"/>
            <w:szCs w:val="24"/>
            <w:lang w:eastAsia="ru-RU"/>
          </w:rPr>
          <w:tab/>
        </w:r>
        <w:r w:rsidR="00816BA4" w:rsidRPr="005C0628">
          <w:rPr>
            <w:rStyle w:val="a9"/>
            <w:rFonts w:eastAsia="Times New Roman"/>
            <w:noProof/>
          </w:rPr>
          <w:t>Сведения о наличии защиты тепловых сетей от превышения давления</w:t>
        </w:r>
        <w:r w:rsidR="00816BA4">
          <w:rPr>
            <w:noProof/>
            <w:webHidden/>
          </w:rPr>
          <w:tab/>
        </w:r>
        <w:r w:rsidR="0068216A">
          <w:rPr>
            <w:noProof/>
            <w:webHidden/>
          </w:rPr>
          <w:fldChar w:fldCharType="begin"/>
        </w:r>
        <w:r w:rsidR="00816BA4">
          <w:rPr>
            <w:noProof/>
            <w:webHidden/>
          </w:rPr>
          <w:instrText xml:space="preserve"> PAGEREF _Toc91143765 \h </w:instrText>
        </w:r>
        <w:r w:rsidR="0068216A">
          <w:rPr>
            <w:noProof/>
            <w:webHidden/>
          </w:rPr>
        </w:r>
        <w:r w:rsidR="0068216A">
          <w:rPr>
            <w:noProof/>
            <w:webHidden/>
          </w:rPr>
          <w:fldChar w:fldCharType="separate"/>
        </w:r>
        <w:r w:rsidR="00816BA4">
          <w:rPr>
            <w:noProof/>
            <w:webHidden/>
          </w:rPr>
          <w:t>117</w:t>
        </w:r>
        <w:r w:rsidR="0068216A">
          <w:rPr>
            <w:noProof/>
            <w:webHidden/>
          </w:rPr>
          <w:fldChar w:fldCharType="end"/>
        </w:r>
      </w:hyperlink>
    </w:p>
    <w:p w14:paraId="48F39D1C"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66" w:history="1">
        <w:r w:rsidR="00816BA4" w:rsidRPr="005C0628">
          <w:rPr>
            <w:rStyle w:val="a9"/>
            <w:rFonts w:eastAsia="Times New Roman"/>
            <w:noProof/>
          </w:rPr>
          <w:t>3.22.</w:t>
        </w:r>
        <w:r w:rsidR="00816BA4">
          <w:rPr>
            <w:rFonts w:eastAsiaTheme="minorEastAsia" w:cstheme="minorBidi"/>
            <w:smallCaps w:val="0"/>
            <w:noProof/>
            <w:sz w:val="24"/>
            <w:szCs w:val="24"/>
            <w:lang w:eastAsia="ru-RU"/>
          </w:rPr>
          <w:tab/>
        </w:r>
        <w:r w:rsidR="00816BA4" w:rsidRPr="005C0628">
          <w:rPr>
            <w:rStyle w:val="a9"/>
            <w:rFonts w:eastAsia="Times New Roman"/>
            <w:noProof/>
          </w:rPr>
          <w:t>Перечень выявленных бесхозяйных тепловых сетей и обоснование выбора организации, уполномоченной на их эксплуатацию</w:t>
        </w:r>
        <w:r w:rsidR="00816BA4">
          <w:rPr>
            <w:noProof/>
            <w:webHidden/>
          </w:rPr>
          <w:tab/>
        </w:r>
        <w:r w:rsidR="0068216A">
          <w:rPr>
            <w:noProof/>
            <w:webHidden/>
          </w:rPr>
          <w:fldChar w:fldCharType="begin"/>
        </w:r>
        <w:r w:rsidR="00816BA4">
          <w:rPr>
            <w:noProof/>
            <w:webHidden/>
          </w:rPr>
          <w:instrText xml:space="preserve"> PAGEREF _Toc91143766 \h </w:instrText>
        </w:r>
        <w:r w:rsidR="0068216A">
          <w:rPr>
            <w:noProof/>
            <w:webHidden/>
          </w:rPr>
        </w:r>
        <w:r w:rsidR="0068216A">
          <w:rPr>
            <w:noProof/>
            <w:webHidden/>
          </w:rPr>
          <w:fldChar w:fldCharType="separate"/>
        </w:r>
        <w:r w:rsidR="00816BA4">
          <w:rPr>
            <w:noProof/>
            <w:webHidden/>
          </w:rPr>
          <w:t>117</w:t>
        </w:r>
        <w:r w:rsidR="0068216A">
          <w:rPr>
            <w:noProof/>
            <w:webHidden/>
          </w:rPr>
          <w:fldChar w:fldCharType="end"/>
        </w:r>
      </w:hyperlink>
    </w:p>
    <w:p w14:paraId="44DF0713" w14:textId="77777777" w:rsidR="00816BA4" w:rsidRDefault="00F73CDA">
      <w:pPr>
        <w:pStyle w:val="11"/>
        <w:tabs>
          <w:tab w:val="left" w:pos="480"/>
          <w:tab w:val="right" w:leader="dot" w:pos="9345"/>
        </w:tabs>
        <w:rPr>
          <w:rFonts w:eastAsiaTheme="minorEastAsia" w:cstheme="minorBidi"/>
          <w:b w:val="0"/>
          <w:bCs w:val="0"/>
          <w:caps w:val="0"/>
          <w:noProof/>
          <w:sz w:val="24"/>
          <w:szCs w:val="24"/>
          <w:lang w:eastAsia="ru-RU"/>
        </w:rPr>
      </w:pPr>
      <w:hyperlink w:anchor="_Toc91143767" w:history="1">
        <w:r w:rsidR="00816BA4" w:rsidRPr="005C0628">
          <w:rPr>
            <w:rStyle w:val="a9"/>
            <w:rFonts w:cs="Arial Black"/>
            <w:noProof/>
            <w:spacing w:val="-8"/>
            <w:kern w:val="20"/>
          </w:rPr>
          <w:t>4.</w:t>
        </w:r>
        <w:r w:rsidR="00816BA4">
          <w:rPr>
            <w:rFonts w:eastAsiaTheme="minorEastAsia" w:cstheme="minorBidi"/>
            <w:b w:val="0"/>
            <w:bCs w:val="0"/>
            <w:caps w:val="0"/>
            <w:noProof/>
            <w:sz w:val="24"/>
            <w:szCs w:val="24"/>
            <w:lang w:eastAsia="ru-RU"/>
          </w:rPr>
          <w:tab/>
        </w:r>
        <w:r w:rsidR="00816BA4" w:rsidRPr="005C0628">
          <w:rPr>
            <w:rStyle w:val="a9"/>
            <w:rFonts w:cs="Arial Black"/>
            <w:noProof/>
            <w:spacing w:val="-8"/>
            <w:kern w:val="20"/>
          </w:rPr>
          <w:t>Зоны действия источников тепловой энергии</w:t>
        </w:r>
        <w:r w:rsidR="00816BA4">
          <w:rPr>
            <w:noProof/>
            <w:webHidden/>
          </w:rPr>
          <w:tab/>
        </w:r>
        <w:r w:rsidR="0068216A">
          <w:rPr>
            <w:noProof/>
            <w:webHidden/>
          </w:rPr>
          <w:fldChar w:fldCharType="begin"/>
        </w:r>
        <w:r w:rsidR="00816BA4">
          <w:rPr>
            <w:noProof/>
            <w:webHidden/>
          </w:rPr>
          <w:instrText xml:space="preserve"> PAGEREF _Toc91143767 \h </w:instrText>
        </w:r>
        <w:r w:rsidR="0068216A">
          <w:rPr>
            <w:noProof/>
            <w:webHidden/>
          </w:rPr>
        </w:r>
        <w:r w:rsidR="0068216A">
          <w:rPr>
            <w:noProof/>
            <w:webHidden/>
          </w:rPr>
          <w:fldChar w:fldCharType="separate"/>
        </w:r>
        <w:r w:rsidR="00816BA4">
          <w:rPr>
            <w:noProof/>
            <w:webHidden/>
          </w:rPr>
          <w:t>119</w:t>
        </w:r>
        <w:r w:rsidR="0068216A">
          <w:rPr>
            <w:noProof/>
            <w:webHidden/>
          </w:rPr>
          <w:fldChar w:fldCharType="end"/>
        </w:r>
      </w:hyperlink>
    </w:p>
    <w:p w14:paraId="3B1F3DD1"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68" w:history="1">
        <w:r w:rsidR="00816BA4" w:rsidRPr="005C0628">
          <w:rPr>
            <w:rStyle w:val="a9"/>
            <w:rFonts w:eastAsia="Times New Roman"/>
            <w:noProof/>
          </w:rPr>
          <w:t>4.1.</w:t>
        </w:r>
        <w:r w:rsidR="00816BA4">
          <w:rPr>
            <w:rFonts w:eastAsiaTheme="minorEastAsia" w:cstheme="minorBidi"/>
            <w:smallCaps w:val="0"/>
            <w:noProof/>
            <w:sz w:val="24"/>
            <w:szCs w:val="24"/>
            <w:lang w:eastAsia="ru-RU"/>
          </w:rPr>
          <w:tab/>
        </w:r>
        <w:r w:rsidR="00816BA4" w:rsidRPr="005C0628">
          <w:rPr>
            <w:rStyle w:val="a9"/>
            <w:rFonts w:eastAsia="Times New Roman"/>
            <w:noProof/>
          </w:rPr>
          <w:t>Описание существующих зон действия источников тепловой энергии во всех системах теплоснабжения на территории поселения, городского округа, города федерального значения</w:t>
        </w:r>
        <w:r w:rsidR="00816BA4">
          <w:rPr>
            <w:noProof/>
            <w:webHidden/>
          </w:rPr>
          <w:tab/>
        </w:r>
        <w:r w:rsidR="0068216A">
          <w:rPr>
            <w:noProof/>
            <w:webHidden/>
          </w:rPr>
          <w:fldChar w:fldCharType="begin"/>
        </w:r>
        <w:r w:rsidR="00816BA4">
          <w:rPr>
            <w:noProof/>
            <w:webHidden/>
          </w:rPr>
          <w:instrText xml:space="preserve"> PAGEREF _Toc91143768 \h </w:instrText>
        </w:r>
        <w:r w:rsidR="0068216A">
          <w:rPr>
            <w:noProof/>
            <w:webHidden/>
          </w:rPr>
        </w:r>
        <w:r w:rsidR="0068216A">
          <w:rPr>
            <w:noProof/>
            <w:webHidden/>
          </w:rPr>
          <w:fldChar w:fldCharType="separate"/>
        </w:r>
        <w:r w:rsidR="00816BA4">
          <w:rPr>
            <w:noProof/>
            <w:webHidden/>
          </w:rPr>
          <w:t>119</w:t>
        </w:r>
        <w:r w:rsidR="0068216A">
          <w:rPr>
            <w:noProof/>
            <w:webHidden/>
          </w:rPr>
          <w:fldChar w:fldCharType="end"/>
        </w:r>
      </w:hyperlink>
    </w:p>
    <w:p w14:paraId="38935391"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69" w:history="1">
        <w:r w:rsidR="00816BA4" w:rsidRPr="005C0628">
          <w:rPr>
            <w:rStyle w:val="a9"/>
            <w:noProof/>
          </w:rPr>
          <w:t>4.1.1.</w:t>
        </w:r>
        <w:r w:rsidR="00816BA4">
          <w:rPr>
            <w:rFonts w:eastAsiaTheme="minorEastAsia" w:cstheme="minorBidi"/>
            <w:smallCaps w:val="0"/>
            <w:noProof/>
            <w:sz w:val="24"/>
            <w:szCs w:val="24"/>
            <w:lang w:eastAsia="ru-RU"/>
          </w:rPr>
          <w:tab/>
        </w:r>
        <w:r w:rsidR="00816BA4" w:rsidRPr="005C0628">
          <w:rPr>
            <w:rStyle w:val="a9"/>
            <w:noProof/>
          </w:rPr>
          <w:t>Зоны действия котельных МУП «КБУ»</w:t>
        </w:r>
        <w:r w:rsidR="00816BA4">
          <w:rPr>
            <w:noProof/>
            <w:webHidden/>
          </w:rPr>
          <w:tab/>
        </w:r>
        <w:r w:rsidR="0068216A">
          <w:rPr>
            <w:noProof/>
            <w:webHidden/>
          </w:rPr>
          <w:fldChar w:fldCharType="begin"/>
        </w:r>
        <w:r w:rsidR="00816BA4">
          <w:rPr>
            <w:noProof/>
            <w:webHidden/>
          </w:rPr>
          <w:instrText xml:space="preserve"> PAGEREF _Toc91143769 \h </w:instrText>
        </w:r>
        <w:r w:rsidR="0068216A">
          <w:rPr>
            <w:noProof/>
            <w:webHidden/>
          </w:rPr>
        </w:r>
        <w:r w:rsidR="0068216A">
          <w:rPr>
            <w:noProof/>
            <w:webHidden/>
          </w:rPr>
          <w:fldChar w:fldCharType="separate"/>
        </w:r>
        <w:r w:rsidR="00816BA4">
          <w:rPr>
            <w:noProof/>
            <w:webHidden/>
          </w:rPr>
          <w:t>119</w:t>
        </w:r>
        <w:r w:rsidR="0068216A">
          <w:rPr>
            <w:noProof/>
            <w:webHidden/>
          </w:rPr>
          <w:fldChar w:fldCharType="end"/>
        </w:r>
      </w:hyperlink>
    </w:p>
    <w:p w14:paraId="06F9B6F3"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70" w:history="1">
        <w:r w:rsidR="00816BA4" w:rsidRPr="005C0628">
          <w:rPr>
            <w:rStyle w:val="a9"/>
            <w:noProof/>
          </w:rPr>
          <w:t>4.1.2.</w:t>
        </w:r>
        <w:r w:rsidR="00816BA4">
          <w:rPr>
            <w:rFonts w:eastAsiaTheme="minorEastAsia" w:cstheme="minorBidi"/>
            <w:smallCaps w:val="0"/>
            <w:noProof/>
            <w:sz w:val="24"/>
            <w:szCs w:val="24"/>
            <w:lang w:eastAsia="ru-RU"/>
          </w:rPr>
          <w:tab/>
        </w:r>
        <w:r w:rsidR="00816BA4" w:rsidRPr="005C0628">
          <w:rPr>
            <w:rStyle w:val="a9"/>
            <w:noProof/>
          </w:rPr>
          <w:t>Зоны действия источников прочих муниципальных и ведомственных котельных</w:t>
        </w:r>
        <w:r w:rsidR="00816BA4">
          <w:rPr>
            <w:noProof/>
            <w:webHidden/>
          </w:rPr>
          <w:tab/>
        </w:r>
        <w:r w:rsidR="0068216A">
          <w:rPr>
            <w:noProof/>
            <w:webHidden/>
          </w:rPr>
          <w:fldChar w:fldCharType="begin"/>
        </w:r>
        <w:r w:rsidR="00816BA4">
          <w:rPr>
            <w:noProof/>
            <w:webHidden/>
          </w:rPr>
          <w:instrText xml:space="preserve"> PAGEREF _Toc91143770 \h </w:instrText>
        </w:r>
        <w:r w:rsidR="0068216A">
          <w:rPr>
            <w:noProof/>
            <w:webHidden/>
          </w:rPr>
        </w:r>
        <w:r w:rsidR="0068216A">
          <w:rPr>
            <w:noProof/>
            <w:webHidden/>
          </w:rPr>
          <w:fldChar w:fldCharType="separate"/>
        </w:r>
        <w:r w:rsidR="00816BA4">
          <w:rPr>
            <w:noProof/>
            <w:webHidden/>
          </w:rPr>
          <w:t>119</w:t>
        </w:r>
        <w:r w:rsidR="0068216A">
          <w:rPr>
            <w:noProof/>
            <w:webHidden/>
          </w:rPr>
          <w:fldChar w:fldCharType="end"/>
        </w:r>
      </w:hyperlink>
    </w:p>
    <w:p w14:paraId="34EC3084"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71" w:history="1">
        <w:r w:rsidR="00816BA4" w:rsidRPr="005C0628">
          <w:rPr>
            <w:rStyle w:val="a9"/>
            <w:rFonts w:eastAsia="Times New Roman"/>
            <w:noProof/>
          </w:rPr>
          <w:t>4.2.</w:t>
        </w:r>
        <w:r w:rsidR="00816BA4">
          <w:rPr>
            <w:rFonts w:eastAsiaTheme="minorEastAsia" w:cstheme="minorBidi"/>
            <w:smallCaps w:val="0"/>
            <w:noProof/>
            <w:sz w:val="24"/>
            <w:szCs w:val="24"/>
            <w:lang w:eastAsia="ru-RU"/>
          </w:rPr>
          <w:tab/>
        </w:r>
        <w:r w:rsidR="00816BA4" w:rsidRPr="005C0628">
          <w:rPr>
            <w:rStyle w:val="a9"/>
            <w:rFonts w:eastAsia="Times New Roman"/>
            <w:noProof/>
          </w:rPr>
          <w:t>Перечень котельных, находящихся в зоне радиуса эффективного теплоснабжения источников тепловой энергии, функционирующих режиме комбинированной выработки электрической и тепловой энергии</w:t>
        </w:r>
        <w:r w:rsidR="00816BA4">
          <w:rPr>
            <w:noProof/>
            <w:webHidden/>
          </w:rPr>
          <w:tab/>
        </w:r>
        <w:r w:rsidR="0068216A">
          <w:rPr>
            <w:noProof/>
            <w:webHidden/>
          </w:rPr>
          <w:fldChar w:fldCharType="begin"/>
        </w:r>
        <w:r w:rsidR="00816BA4">
          <w:rPr>
            <w:noProof/>
            <w:webHidden/>
          </w:rPr>
          <w:instrText xml:space="preserve"> PAGEREF _Toc91143771 \h </w:instrText>
        </w:r>
        <w:r w:rsidR="0068216A">
          <w:rPr>
            <w:noProof/>
            <w:webHidden/>
          </w:rPr>
        </w:r>
        <w:r w:rsidR="0068216A">
          <w:rPr>
            <w:noProof/>
            <w:webHidden/>
          </w:rPr>
          <w:fldChar w:fldCharType="separate"/>
        </w:r>
        <w:r w:rsidR="00816BA4">
          <w:rPr>
            <w:noProof/>
            <w:webHidden/>
          </w:rPr>
          <w:t>121</w:t>
        </w:r>
        <w:r w:rsidR="0068216A">
          <w:rPr>
            <w:noProof/>
            <w:webHidden/>
          </w:rPr>
          <w:fldChar w:fldCharType="end"/>
        </w:r>
      </w:hyperlink>
    </w:p>
    <w:p w14:paraId="640E002F" w14:textId="77777777" w:rsidR="00816BA4" w:rsidRDefault="00F73CDA">
      <w:pPr>
        <w:pStyle w:val="11"/>
        <w:tabs>
          <w:tab w:val="left" w:pos="480"/>
          <w:tab w:val="right" w:leader="dot" w:pos="9345"/>
        </w:tabs>
        <w:rPr>
          <w:rFonts w:eastAsiaTheme="minorEastAsia" w:cstheme="minorBidi"/>
          <w:b w:val="0"/>
          <w:bCs w:val="0"/>
          <w:caps w:val="0"/>
          <w:noProof/>
          <w:sz w:val="24"/>
          <w:szCs w:val="24"/>
          <w:lang w:eastAsia="ru-RU"/>
        </w:rPr>
      </w:pPr>
      <w:hyperlink w:anchor="_Toc91143772" w:history="1">
        <w:r w:rsidR="00816BA4" w:rsidRPr="005C0628">
          <w:rPr>
            <w:rStyle w:val="a9"/>
            <w:rFonts w:cs="Arial Black"/>
            <w:noProof/>
            <w:spacing w:val="-8"/>
            <w:kern w:val="20"/>
          </w:rPr>
          <w:t>5.</w:t>
        </w:r>
        <w:r w:rsidR="00816BA4">
          <w:rPr>
            <w:rFonts w:eastAsiaTheme="minorEastAsia" w:cstheme="minorBidi"/>
            <w:b w:val="0"/>
            <w:bCs w:val="0"/>
            <w:caps w:val="0"/>
            <w:noProof/>
            <w:sz w:val="24"/>
            <w:szCs w:val="24"/>
            <w:lang w:eastAsia="ru-RU"/>
          </w:rPr>
          <w:tab/>
        </w:r>
        <w:r w:rsidR="00816BA4" w:rsidRPr="005C0628">
          <w:rPr>
            <w:rStyle w:val="a9"/>
            <w:rFonts w:cs="Arial Black"/>
            <w:noProof/>
            <w:spacing w:val="-8"/>
            <w:kern w:val="20"/>
          </w:rPr>
          <w:t>ТЕПЛОВЫЕ НАГРУЗКИ ПОТРЕБИТЕЛЕЙ ТЕПЛОВОЙ ЭНЕРГИИ, ГРУПП ПОТРЕБИТЕЛЕЙ ТЕПЛОВОЙ ЭНЕРГИИ В ЗОНАХ ДЕЙСТВИЯ ИСТОЧНИКОВ ТЕПЛОВОЙ ЭНЕРГИИ</w:t>
        </w:r>
        <w:r w:rsidR="00816BA4">
          <w:rPr>
            <w:noProof/>
            <w:webHidden/>
          </w:rPr>
          <w:tab/>
        </w:r>
        <w:r w:rsidR="0068216A">
          <w:rPr>
            <w:noProof/>
            <w:webHidden/>
          </w:rPr>
          <w:fldChar w:fldCharType="begin"/>
        </w:r>
        <w:r w:rsidR="00816BA4">
          <w:rPr>
            <w:noProof/>
            <w:webHidden/>
          </w:rPr>
          <w:instrText xml:space="preserve"> PAGEREF _Toc91143772 \h </w:instrText>
        </w:r>
        <w:r w:rsidR="0068216A">
          <w:rPr>
            <w:noProof/>
            <w:webHidden/>
          </w:rPr>
        </w:r>
        <w:r w:rsidR="0068216A">
          <w:rPr>
            <w:noProof/>
            <w:webHidden/>
          </w:rPr>
          <w:fldChar w:fldCharType="separate"/>
        </w:r>
        <w:r w:rsidR="00816BA4">
          <w:rPr>
            <w:noProof/>
            <w:webHidden/>
          </w:rPr>
          <w:t>123</w:t>
        </w:r>
        <w:r w:rsidR="0068216A">
          <w:rPr>
            <w:noProof/>
            <w:webHidden/>
          </w:rPr>
          <w:fldChar w:fldCharType="end"/>
        </w:r>
      </w:hyperlink>
    </w:p>
    <w:p w14:paraId="0829E8D0"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73" w:history="1">
        <w:r w:rsidR="00816BA4" w:rsidRPr="005C0628">
          <w:rPr>
            <w:rStyle w:val="a9"/>
            <w:rFonts w:eastAsia="Times New Roman"/>
            <w:noProof/>
          </w:rPr>
          <w:t>5.1.</w:t>
        </w:r>
        <w:r w:rsidR="00816BA4">
          <w:rPr>
            <w:rFonts w:eastAsiaTheme="minorEastAsia" w:cstheme="minorBidi"/>
            <w:smallCaps w:val="0"/>
            <w:noProof/>
            <w:sz w:val="24"/>
            <w:szCs w:val="24"/>
            <w:lang w:eastAsia="ru-RU"/>
          </w:rPr>
          <w:tab/>
        </w:r>
        <w:r w:rsidR="00816BA4" w:rsidRPr="005C0628">
          <w:rPr>
            <w:rStyle w:val="a9"/>
            <w:rFonts w:eastAsia="Times New Roman"/>
            <w:noProof/>
          </w:rPr>
          <w:t>Описание значений спроса на тепловую мощность в расчетных элементах территориального деления</w:t>
        </w:r>
        <w:r w:rsidR="00816BA4">
          <w:rPr>
            <w:noProof/>
            <w:webHidden/>
          </w:rPr>
          <w:tab/>
        </w:r>
        <w:r w:rsidR="0068216A">
          <w:rPr>
            <w:noProof/>
            <w:webHidden/>
          </w:rPr>
          <w:fldChar w:fldCharType="begin"/>
        </w:r>
        <w:r w:rsidR="00816BA4">
          <w:rPr>
            <w:noProof/>
            <w:webHidden/>
          </w:rPr>
          <w:instrText xml:space="preserve"> PAGEREF _Toc91143773 \h </w:instrText>
        </w:r>
        <w:r w:rsidR="0068216A">
          <w:rPr>
            <w:noProof/>
            <w:webHidden/>
          </w:rPr>
        </w:r>
        <w:r w:rsidR="0068216A">
          <w:rPr>
            <w:noProof/>
            <w:webHidden/>
          </w:rPr>
          <w:fldChar w:fldCharType="separate"/>
        </w:r>
        <w:r w:rsidR="00816BA4">
          <w:rPr>
            <w:noProof/>
            <w:webHidden/>
          </w:rPr>
          <w:t>123</w:t>
        </w:r>
        <w:r w:rsidR="0068216A">
          <w:rPr>
            <w:noProof/>
            <w:webHidden/>
          </w:rPr>
          <w:fldChar w:fldCharType="end"/>
        </w:r>
      </w:hyperlink>
    </w:p>
    <w:p w14:paraId="4AD52FF4"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74" w:history="1">
        <w:r w:rsidR="00816BA4" w:rsidRPr="005C0628">
          <w:rPr>
            <w:rStyle w:val="a9"/>
            <w:rFonts w:eastAsia="Times New Roman"/>
            <w:noProof/>
          </w:rPr>
          <w:t>5.2.</w:t>
        </w:r>
        <w:r w:rsidR="00816BA4">
          <w:rPr>
            <w:rFonts w:eastAsiaTheme="minorEastAsia" w:cstheme="minorBidi"/>
            <w:smallCaps w:val="0"/>
            <w:noProof/>
            <w:sz w:val="24"/>
            <w:szCs w:val="24"/>
            <w:lang w:eastAsia="ru-RU"/>
          </w:rPr>
          <w:tab/>
        </w:r>
        <w:r w:rsidR="00816BA4" w:rsidRPr="005C0628">
          <w:rPr>
            <w:rStyle w:val="a9"/>
            <w:rFonts w:eastAsia="Times New Roman"/>
            <w:noProof/>
          </w:rPr>
          <w:t>Описание значений расчетных тепловых нагрузок на коллекторах источников тепловой энергии</w:t>
        </w:r>
        <w:r w:rsidR="00816BA4">
          <w:rPr>
            <w:noProof/>
            <w:webHidden/>
          </w:rPr>
          <w:tab/>
        </w:r>
        <w:r w:rsidR="0068216A">
          <w:rPr>
            <w:noProof/>
            <w:webHidden/>
          </w:rPr>
          <w:fldChar w:fldCharType="begin"/>
        </w:r>
        <w:r w:rsidR="00816BA4">
          <w:rPr>
            <w:noProof/>
            <w:webHidden/>
          </w:rPr>
          <w:instrText xml:space="preserve"> PAGEREF _Toc91143774 \h </w:instrText>
        </w:r>
        <w:r w:rsidR="0068216A">
          <w:rPr>
            <w:noProof/>
            <w:webHidden/>
          </w:rPr>
        </w:r>
        <w:r w:rsidR="0068216A">
          <w:rPr>
            <w:noProof/>
            <w:webHidden/>
          </w:rPr>
          <w:fldChar w:fldCharType="separate"/>
        </w:r>
        <w:r w:rsidR="00816BA4">
          <w:rPr>
            <w:noProof/>
            <w:webHidden/>
          </w:rPr>
          <w:t>123</w:t>
        </w:r>
        <w:r w:rsidR="0068216A">
          <w:rPr>
            <w:noProof/>
            <w:webHidden/>
          </w:rPr>
          <w:fldChar w:fldCharType="end"/>
        </w:r>
      </w:hyperlink>
    </w:p>
    <w:p w14:paraId="6F9D8CEA"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75" w:history="1">
        <w:r w:rsidR="00816BA4" w:rsidRPr="005C0628">
          <w:rPr>
            <w:rStyle w:val="a9"/>
            <w:rFonts w:eastAsia="Times New Roman"/>
            <w:noProof/>
          </w:rPr>
          <w:t>5.3.</w:t>
        </w:r>
        <w:r w:rsidR="00816BA4">
          <w:rPr>
            <w:rFonts w:eastAsiaTheme="minorEastAsia" w:cstheme="minorBidi"/>
            <w:smallCaps w:val="0"/>
            <w:noProof/>
            <w:sz w:val="24"/>
            <w:szCs w:val="24"/>
            <w:lang w:eastAsia="ru-RU"/>
          </w:rPr>
          <w:tab/>
        </w:r>
        <w:r w:rsidR="00816BA4" w:rsidRPr="005C0628">
          <w:rPr>
            <w:rStyle w:val="a9"/>
            <w:rFonts w:eastAsia="Times New Roman"/>
            <w:noProof/>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816BA4">
          <w:rPr>
            <w:noProof/>
            <w:webHidden/>
          </w:rPr>
          <w:tab/>
        </w:r>
        <w:r w:rsidR="0068216A">
          <w:rPr>
            <w:noProof/>
            <w:webHidden/>
          </w:rPr>
          <w:fldChar w:fldCharType="begin"/>
        </w:r>
        <w:r w:rsidR="00816BA4">
          <w:rPr>
            <w:noProof/>
            <w:webHidden/>
          </w:rPr>
          <w:instrText xml:space="preserve"> PAGEREF _Toc91143775 \h </w:instrText>
        </w:r>
        <w:r w:rsidR="0068216A">
          <w:rPr>
            <w:noProof/>
            <w:webHidden/>
          </w:rPr>
        </w:r>
        <w:r w:rsidR="0068216A">
          <w:rPr>
            <w:noProof/>
            <w:webHidden/>
          </w:rPr>
          <w:fldChar w:fldCharType="separate"/>
        </w:r>
        <w:r w:rsidR="00816BA4">
          <w:rPr>
            <w:noProof/>
            <w:webHidden/>
          </w:rPr>
          <w:t>125</w:t>
        </w:r>
        <w:r w:rsidR="0068216A">
          <w:rPr>
            <w:noProof/>
            <w:webHidden/>
          </w:rPr>
          <w:fldChar w:fldCharType="end"/>
        </w:r>
      </w:hyperlink>
    </w:p>
    <w:p w14:paraId="0A33CEB8"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76" w:history="1">
        <w:r w:rsidR="00816BA4" w:rsidRPr="005C0628">
          <w:rPr>
            <w:rStyle w:val="a9"/>
            <w:rFonts w:eastAsia="Times New Roman"/>
            <w:noProof/>
          </w:rPr>
          <w:t>5.4.</w:t>
        </w:r>
        <w:r w:rsidR="00816BA4">
          <w:rPr>
            <w:rFonts w:eastAsiaTheme="minorEastAsia" w:cstheme="minorBidi"/>
            <w:smallCaps w:val="0"/>
            <w:noProof/>
            <w:sz w:val="24"/>
            <w:szCs w:val="24"/>
            <w:lang w:eastAsia="ru-RU"/>
          </w:rPr>
          <w:tab/>
        </w:r>
        <w:r w:rsidR="00816BA4" w:rsidRPr="005C0628">
          <w:rPr>
            <w:rStyle w:val="a9"/>
            <w:rFonts w:eastAsia="Times New Roman"/>
            <w:noProof/>
          </w:rPr>
          <w:t>Описание величины потребления тепловой энергии в расчетных элементах территориального деления за отопительный период и за год в целом</w:t>
        </w:r>
        <w:r w:rsidR="00816BA4">
          <w:rPr>
            <w:noProof/>
            <w:webHidden/>
          </w:rPr>
          <w:tab/>
        </w:r>
        <w:r w:rsidR="0068216A">
          <w:rPr>
            <w:noProof/>
            <w:webHidden/>
          </w:rPr>
          <w:fldChar w:fldCharType="begin"/>
        </w:r>
        <w:r w:rsidR="00816BA4">
          <w:rPr>
            <w:noProof/>
            <w:webHidden/>
          </w:rPr>
          <w:instrText xml:space="preserve"> PAGEREF _Toc91143776 \h </w:instrText>
        </w:r>
        <w:r w:rsidR="0068216A">
          <w:rPr>
            <w:noProof/>
            <w:webHidden/>
          </w:rPr>
        </w:r>
        <w:r w:rsidR="0068216A">
          <w:rPr>
            <w:noProof/>
            <w:webHidden/>
          </w:rPr>
          <w:fldChar w:fldCharType="separate"/>
        </w:r>
        <w:r w:rsidR="00816BA4">
          <w:rPr>
            <w:noProof/>
            <w:webHidden/>
          </w:rPr>
          <w:t>125</w:t>
        </w:r>
        <w:r w:rsidR="0068216A">
          <w:rPr>
            <w:noProof/>
            <w:webHidden/>
          </w:rPr>
          <w:fldChar w:fldCharType="end"/>
        </w:r>
      </w:hyperlink>
    </w:p>
    <w:p w14:paraId="008E16EE"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77" w:history="1">
        <w:r w:rsidR="00816BA4" w:rsidRPr="005C0628">
          <w:rPr>
            <w:rStyle w:val="a9"/>
            <w:rFonts w:eastAsia="Times New Roman"/>
            <w:noProof/>
          </w:rPr>
          <w:t>5.5.</w:t>
        </w:r>
        <w:r w:rsidR="00816BA4">
          <w:rPr>
            <w:rFonts w:eastAsiaTheme="minorEastAsia" w:cstheme="minorBidi"/>
            <w:smallCaps w:val="0"/>
            <w:noProof/>
            <w:sz w:val="24"/>
            <w:szCs w:val="24"/>
            <w:lang w:eastAsia="ru-RU"/>
          </w:rPr>
          <w:tab/>
        </w:r>
        <w:r w:rsidR="00816BA4" w:rsidRPr="005C0628">
          <w:rPr>
            <w:rStyle w:val="a9"/>
            <w:rFonts w:eastAsia="Times New Roman"/>
            <w:noProof/>
          </w:rPr>
          <w:t>Описание существующих нормативов потребления тепловой энергии для населения на отопление и горячее водоснабжение</w:t>
        </w:r>
        <w:r w:rsidR="00816BA4">
          <w:rPr>
            <w:noProof/>
            <w:webHidden/>
          </w:rPr>
          <w:tab/>
        </w:r>
        <w:r w:rsidR="0068216A">
          <w:rPr>
            <w:noProof/>
            <w:webHidden/>
          </w:rPr>
          <w:fldChar w:fldCharType="begin"/>
        </w:r>
        <w:r w:rsidR="00816BA4">
          <w:rPr>
            <w:noProof/>
            <w:webHidden/>
          </w:rPr>
          <w:instrText xml:space="preserve"> PAGEREF _Toc91143777 \h </w:instrText>
        </w:r>
        <w:r w:rsidR="0068216A">
          <w:rPr>
            <w:noProof/>
            <w:webHidden/>
          </w:rPr>
        </w:r>
        <w:r w:rsidR="0068216A">
          <w:rPr>
            <w:noProof/>
            <w:webHidden/>
          </w:rPr>
          <w:fldChar w:fldCharType="separate"/>
        </w:r>
        <w:r w:rsidR="00816BA4">
          <w:rPr>
            <w:noProof/>
            <w:webHidden/>
          </w:rPr>
          <w:t>126</w:t>
        </w:r>
        <w:r w:rsidR="0068216A">
          <w:rPr>
            <w:noProof/>
            <w:webHidden/>
          </w:rPr>
          <w:fldChar w:fldCharType="end"/>
        </w:r>
      </w:hyperlink>
    </w:p>
    <w:p w14:paraId="661250C5"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78" w:history="1">
        <w:r w:rsidR="00816BA4" w:rsidRPr="005C0628">
          <w:rPr>
            <w:rStyle w:val="a9"/>
            <w:rFonts w:eastAsia="Times New Roman"/>
            <w:noProof/>
          </w:rPr>
          <w:t>5.6.</w:t>
        </w:r>
        <w:r w:rsidR="00816BA4">
          <w:rPr>
            <w:rFonts w:eastAsiaTheme="minorEastAsia" w:cstheme="minorBidi"/>
            <w:smallCaps w:val="0"/>
            <w:noProof/>
            <w:sz w:val="24"/>
            <w:szCs w:val="24"/>
            <w:lang w:eastAsia="ru-RU"/>
          </w:rPr>
          <w:tab/>
        </w:r>
        <w:r w:rsidR="00816BA4" w:rsidRPr="005C0628">
          <w:rPr>
            <w:rStyle w:val="a9"/>
            <w:rFonts w:eastAsia="Times New Roman"/>
            <w:noProof/>
          </w:rPr>
          <w:t>Описание значений тепловых нагрузок, указанных в договорах теплоснабжения</w:t>
        </w:r>
        <w:r w:rsidR="00816BA4">
          <w:rPr>
            <w:noProof/>
            <w:webHidden/>
          </w:rPr>
          <w:tab/>
        </w:r>
        <w:r w:rsidR="0068216A">
          <w:rPr>
            <w:noProof/>
            <w:webHidden/>
          </w:rPr>
          <w:fldChar w:fldCharType="begin"/>
        </w:r>
        <w:r w:rsidR="00816BA4">
          <w:rPr>
            <w:noProof/>
            <w:webHidden/>
          </w:rPr>
          <w:instrText xml:space="preserve"> PAGEREF _Toc91143778 \h </w:instrText>
        </w:r>
        <w:r w:rsidR="0068216A">
          <w:rPr>
            <w:noProof/>
            <w:webHidden/>
          </w:rPr>
        </w:r>
        <w:r w:rsidR="0068216A">
          <w:rPr>
            <w:noProof/>
            <w:webHidden/>
          </w:rPr>
          <w:fldChar w:fldCharType="separate"/>
        </w:r>
        <w:r w:rsidR="00816BA4">
          <w:rPr>
            <w:noProof/>
            <w:webHidden/>
          </w:rPr>
          <w:t>129</w:t>
        </w:r>
        <w:r w:rsidR="0068216A">
          <w:rPr>
            <w:noProof/>
            <w:webHidden/>
          </w:rPr>
          <w:fldChar w:fldCharType="end"/>
        </w:r>
      </w:hyperlink>
    </w:p>
    <w:p w14:paraId="67B18B21"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79" w:history="1">
        <w:r w:rsidR="00816BA4" w:rsidRPr="005C0628">
          <w:rPr>
            <w:rStyle w:val="a9"/>
            <w:rFonts w:eastAsia="Times New Roman"/>
            <w:noProof/>
          </w:rPr>
          <w:t>5.7.</w:t>
        </w:r>
        <w:r w:rsidR="00816BA4">
          <w:rPr>
            <w:rFonts w:eastAsiaTheme="minorEastAsia" w:cstheme="minorBidi"/>
            <w:smallCaps w:val="0"/>
            <w:noProof/>
            <w:sz w:val="24"/>
            <w:szCs w:val="24"/>
            <w:lang w:eastAsia="ru-RU"/>
          </w:rPr>
          <w:tab/>
        </w:r>
        <w:r w:rsidR="00816BA4" w:rsidRPr="005C0628">
          <w:rPr>
            <w:rStyle w:val="a9"/>
            <w:rFonts w:eastAsia="Times New Roman"/>
            <w:noProof/>
          </w:rPr>
          <w:t>Описание сравнения величины договорной и расчетной тепловой нагрузки по зоне действия каждого источника тепловой энергии</w:t>
        </w:r>
        <w:r w:rsidR="00816BA4">
          <w:rPr>
            <w:noProof/>
            <w:webHidden/>
          </w:rPr>
          <w:tab/>
        </w:r>
        <w:r w:rsidR="0068216A">
          <w:rPr>
            <w:noProof/>
            <w:webHidden/>
          </w:rPr>
          <w:fldChar w:fldCharType="begin"/>
        </w:r>
        <w:r w:rsidR="00816BA4">
          <w:rPr>
            <w:noProof/>
            <w:webHidden/>
          </w:rPr>
          <w:instrText xml:space="preserve"> PAGEREF _Toc91143779 \h </w:instrText>
        </w:r>
        <w:r w:rsidR="0068216A">
          <w:rPr>
            <w:noProof/>
            <w:webHidden/>
          </w:rPr>
        </w:r>
        <w:r w:rsidR="0068216A">
          <w:rPr>
            <w:noProof/>
            <w:webHidden/>
          </w:rPr>
          <w:fldChar w:fldCharType="separate"/>
        </w:r>
        <w:r w:rsidR="00816BA4">
          <w:rPr>
            <w:noProof/>
            <w:webHidden/>
          </w:rPr>
          <w:t>130</w:t>
        </w:r>
        <w:r w:rsidR="0068216A">
          <w:rPr>
            <w:noProof/>
            <w:webHidden/>
          </w:rPr>
          <w:fldChar w:fldCharType="end"/>
        </w:r>
      </w:hyperlink>
    </w:p>
    <w:p w14:paraId="21335612" w14:textId="77777777" w:rsidR="00816BA4" w:rsidRDefault="00F73CDA">
      <w:pPr>
        <w:pStyle w:val="11"/>
        <w:tabs>
          <w:tab w:val="left" w:pos="480"/>
          <w:tab w:val="right" w:leader="dot" w:pos="9345"/>
        </w:tabs>
        <w:rPr>
          <w:rFonts w:eastAsiaTheme="minorEastAsia" w:cstheme="minorBidi"/>
          <w:b w:val="0"/>
          <w:bCs w:val="0"/>
          <w:caps w:val="0"/>
          <w:noProof/>
          <w:sz w:val="24"/>
          <w:szCs w:val="24"/>
          <w:lang w:eastAsia="ru-RU"/>
        </w:rPr>
      </w:pPr>
      <w:hyperlink w:anchor="_Toc91143780" w:history="1">
        <w:r w:rsidR="00816BA4" w:rsidRPr="005C0628">
          <w:rPr>
            <w:rStyle w:val="a9"/>
            <w:rFonts w:cs="Arial Black"/>
            <w:noProof/>
            <w:spacing w:val="-8"/>
            <w:kern w:val="20"/>
          </w:rPr>
          <w:t>6.</w:t>
        </w:r>
        <w:r w:rsidR="00816BA4">
          <w:rPr>
            <w:rFonts w:eastAsiaTheme="minorEastAsia" w:cstheme="minorBidi"/>
            <w:b w:val="0"/>
            <w:bCs w:val="0"/>
            <w:caps w:val="0"/>
            <w:noProof/>
            <w:sz w:val="24"/>
            <w:szCs w:val="24"/>
            <w:lang w:eastAsia="ru-RU"/>
          </w:rPr>
          <w:tab/>
        </w:r>
        <w:r w:rsidR="00816BA4" w:rsidRPr="005C0628">
          <w:rPr>
            <w:rStyle w:val="a9"/>
            <w:rFonts w:cs="Arial Black"/>
            <w:noProof/>
            <w:spacing w:val="-8"/>
            <w:kern w:val="20"/>
          </w:rPr>
          <w:t>БАЛАНСЫ ТЕПЛОВОЙ МОЩНОСТИ И ТЕПЛОВОЙ НАГРУЗКИ В ЗОНАХ ДЕЙСТВИЯ ИСТОЧНИКОВ ТЕПЛОВОЙ ЭНЕРГИИ</w:t>
        </w:r>
        <w:r w:rsidR="00816BA4">
          <w:rPr>
            <w:noProof/>
            <w:webHidden/>
          </w:rPr>
          <w:tab/>
        </w:r>
        <w:r w:rsidR="0068216A">
          <w:rPr>
            <w:noProof/>
            <w:webHidden/>
          </w:rPr>
          <w:fldChar w:fldCharType="begin"/>
        </w:r>
        <w:r w:rsidR="00816BA4">
          <w:rPr>
            <w:noProof/>
            <w:webHidden/>
          </w:rPr>
          <w:instrText xml:space="preserve"> PAGEREF _Toc91143780 \h </w:instrText>
        </w:r>
        <w:r w:rsidR="0068216A">
          <w:rPr>
            <w:noProof/>
            <w:webHidden/>
          </w:rPr>
        </w:r>
        <w:r w:rsidR="0068216A">
          <w:rPr>
            <w:noProof/>
            <w:webHidden/>
          </w:rPr>
          <w:fldChar w:fldCharType="separate"/>
        </w:r>
        <w:r w:rsidR="00816BA4">
          <w:rPr>
            <w:noProof/>
            <w:webHidden/>
          </w:rPr>
          <w:t>131</w:t>
        </w:r>
        <w:r w:rsidR="0068216A">
          <w:rPr>
            <w:noProof/>
            <w:webHidden/>
          </w:rPr>
          <w:fldChar w:fldCharType="end"/>
        </w:r>
      </w:hyperlink>
    </w:p>
    <w:p w14:paraId="4979A54A"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81" w:history="1">
        <w:r w:rsidR="00816BA4" w:rsidRPr="005C0628">
          <w:rPr>
            <w:rStyle w:val="a9"/>
            <w:rFonts w:eastAsia="Times New Roman"/>
            <w:noProof/>
          </w:rPr>
          <w:t>6.1.</w:t>
        </w:r>
        <w:r w:rsidR="00816BA4">
          <w:rPr>
            <w:rFonts w:eastAsiaTheme="minorEastAsia" w:cstheme="minorBidi"/>
            <w:smallCaps w:val="0"/>
            <w:noProof/>
            <w:sz w:val="24"/>
            <w:szCs w:val="24"/>
            <w:lang w:eastAsia="ru-RU"/>
          </w:rPr>
          <w:tab/>
        </w:r>
        <w:r w:rsidR="00816BA4" w:rsidRPr="005C0628">
          <w:rPr>
            <w:rStyle w:val="a9"/>
            <w:rFonts w:eastAsia="Times New Roman"/>
            <w:noProof/>
          </w:rPr>
          <w:t>Описание балансов установленной, располагаемой тепловой мощности и тепловой мощности «нетто», потерь тепловой мощности в тепловых сетях расчетной тепловой нагрузки по каждому источнику тепловой энергии</w:t>
        </w:r>
        <w:r w:rsidR="00816BA4">
          <w:rPr>
            <w:noProof/>
            <w:webHidden/>
          </w:rPr>
          <w:tab/>
        </w:r>
        <w:r w:rsidR="0068216A">
          <w:rPr>
            <w:noProof/>
            <w:webHidden/>
          </w:rPr>
          <w:fldChar w:fldCharType="begin"/>
        </w:r>
        <w:r w:rsidR="00816BA4">
          <w:rPr>
            <w:noProof/>
            <w:webHidden/>
          </w:rPr>
          <w:instrText xml:space="preserve"> PAGEREF _Toc91143781 \h </w:instrText>
        </w:r>
        <w:r w:rsidR="0068216A">
          <w:rPr>
            <w:noProof/>
            <w:webHidden/>
          </w:rPr>
        </w:r>
        <w:r w:rsidR="0068216A">
          <w:rPr>
            <w:noProof/>
            <w:webHidden/>
          </w:rPr>
          <w:fldChar w:fldCharType="separate"/>
        </w:r>
        <w:r w:rsidR="00816BA4">
          <w:rPr>
            <w:noProof/>
            <w:webHidden/>
          </w:rPr>
          <w:t>131</w:t>
        </w:r>
        <w:r w:rsidR="0068216A">
          <w:rPr>
            <w:noProof/>
            <w:webHidden/>
          </w:rPr>
          <w:fldChar w:fldCharType="end"/>
        </w:r>
      </w:hyperlink>
    </w:p>
    <w:p w14:paraId="5AC6DCED"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82" w:history="1">
        <w:r w:rsidR="00816BA4" w:rsidRPr="005C0628">
          <w:rPr>
            <w:rStyle w:val="a9"/>
            <w:rFonts w:eastAsia="Times New Roman"/>
            <w:noProof/>
          </w:rPr>
          <w:t>6.2.</w:t>
        </w:r>
        <w:r w:rsidR="00816BA4">
          <w:rPr>
            <w:rFonts w:eastAsiaTheme="minorEastAsia" w:cstheme="minorBidi"/>
            <w:smallCaps w:val="0"/>
            <w:noProof/>
            <w:sz w:val="24"/>
            <w:szCs w:val="24"/>
            <w:lang w:eastAsia="ru-RU"/>
          </w:rPr>
          <w:tab/>
        </w:r>
        <w:r w:rsidR="00816BA4" w:rsidRPr="005C0628">
          <w:rPr>
            <w:rStyle w:val="a9"/>
            <w:rFonts w:eastAsia="Times New Roman"/>
            <w:noProof/>
          </w:rPr>
          <w:t>Описание резервов и дефицитов тепловой мощности «нетто» по каждому источнику тепловой энергии</w:t>
        </w:r>
        <w:r w:rsidR="00816BA4">
          <w:rPr>
            <w:noProof/>
            <w:webHidden/>
          </w:rPr>
          <w:tab/>
        </w:r>
        <w:r w:rsidR="0068216A">
          <w:rPr>
            <w:noProof/>
            <w:webHidden/>
          </w:rPr>
          <w:fldChar w:fldCharType="begin"/>
        </w:r>
        <w:r w:rsidR="00816BA4">
          <w:rPr>
            <w:noProof/>
            <w:webHidden/>
          </w:rPr>
          <w:instrText xml:space="preserve"> PAGEREF _Toc91143782 \h </w:instrText>
        </w:r>
        <w:r w:rsidR="0068216A">
          <w:rPr>
            <w:noProof/>
            <w:webHidden/>
          </w:rPr>
        </w:r>
        <w:r w:rsidR="0068216A">
          <w:rPr>
            <w:noProof/>
            <w:webHidden/>
          </w:rPr>
          <w:fldChar w:fldCharType="separate"/>
        </w:r>
        <w:r w:rsidR="00816BA4">
          <w:rPr>
            <w:noProof/>
            <w:webHidden/>
          </w:rPr>
          <w:t>133</w:t>
        </w:r>
        <w:r w:rsidR="0068216A">
          <w:rPr>
            <w:noProof/>
            <w:webHidden/>
          </w:rPr>
          <w:fldChar w:fldCharType="end"/>
        </w:r>
      </w:hyperlink>
    </w:p>
    <w:p w14:paraId="1A165029"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83" w:history="1">
        <w:r w:rsidR="00816BA4" w:rsidRPr="005C0628">
          <w:rPr>
            <w:rStyle w:val="a9"/>
            <w:rFonts w:eastAsia="Times New Roman"/>
            <w:noProof/>
          </w:rPr>
          <w:t>6.3.</w:t>
        </w:r>
        <w:r w:rsidR="00816BA4">
          <w:rPr>
            <w:rFonts w:eastAsiaTheme="minorEastAsia" w:cstheme="minorBidi"/>
            <w:smallCaps w:val="0"/>
            <w:noProof/>
            <w:sz w:val="24"/>
            <w:szCs w:val="24"/>
            <w:lang w:eastAsia="ru-RU"/>
          </w:rPr>
          <w:tab/>
        </w:r>
        <w:r w:rsidR="00816BA4" w:rsidRPr="005C0628">
          <w:rPr>
            <w:rStyle w:val="a9"/>
            <w:rFonts w:eastAsia="Times New Roman"/>
            <w:noProof/>
          </w:rPr>
          <w:t>Описание гидравлических режимов, обеспечивающих передачу тепловой энергии от источника тепловой энергии до самого удаленного потребителя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816BA4">
          <w:rPr>
            <w:noProof/>
            <w:webHidden/>
          </w:rPr>
          <w:tab/>
        </w:r>
        <w:r w:rsidR="0068216A">
          <w:rPr>
            <w:noProof/>
            <w:webHidden/>
          </w:rPr>
          <w:fldChar w:fldCharType="begin"/>
        </w:r>
        <w:r w:rsidR="00816BA4">
          <w:rPr>
            <w:noProof/>
            <w:webHidden/>
          </w:rPr>
          <w:instrText xml:space="preserve"> PAGEREF _Toc91143783 \h </w:instrText>
        </w:r>
        <w:r w:rsidR="0068216A">
          <w:rPr>
            <w:noProof/>
            <w:webHidden/>
          </w:rPr>
        </w:r>
        <w:r w:rsidR="0068216A">
          <w:rPr>
            <w:noProof/>
            <w:webHidden/>
          </w:rPr>
          <w:fldChar w:fldCharType="separate"/>
        </w:r>
        <w:r w:rsidR="00816BA4">
          <w:rPr>
            <w:noProof/>
            <w:webHidden/>
          </w:rPr>
          <w:t>133</w:t>
        </w:r>
        <w:r w:rsidR="0068216A">
          <w:rPr>
            <w:noProof/>
            <w:webHidden/>
          </w:rPr>
          <w:fldChar w:fldCharType="end"/>
        </w:r>
      </w:hyperlink>
    </w:p>
    <w:p w14:paraId="650DE320"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84" w:history="1">
        <w:r w:rsidR="00816BA4" w:rsidRPr="005C0628">
          <w:rPr>
            <w:rStyle w:val="a9"/>
            <w:rFonts w:eastAsia="Times New Roman"/>
            <w:noProof/>
          </w:rPr>
          <w:t>6.4.</w:t>
        </w:r>
        <w:r w:rsidR="00816BA4">
          <w:rPr>
            <w:rFonts w:eastAsiaTheme="minorEastAsia" w:cstheme="minorBidi"/>
            <w:smallCaps w:val="0"/>
            <w:noProof/>
            <w:sz w:val="24"/>
            <w:szCs w:val="24"/>
            <w:lang w:eastAsia="ru-RU"/>
          </w:rPr>
          <w:tab/>
        </w:r>
        <w:r w:rsidR="00816BA4" w:rsidRPr="005C0628">
          <w:rPr>
            <w:rStyle w:val="a9"/>
            <w:rFonts w:eastAsia="Times New Roman"/>
            <w:noProof/>
          </w:rPr>
          <w:t>Описание причины возникновения дефицитов тепловой мощности и последствий влияния дефицитов на качество теплоснабжения</w:t>
        </w:r>
        <w:r w:rsidR="00816BA4">
          <w:rPr>
            <w:noProof/>
            <w:webHidden/>
          </w:rPr>
          <w:tab/>
        </w:r>
        <w:r w:rsidR="0068216A">
          <w:rPr>
            <w:noProof/>
            <w:webHidden/>
          </w:rPr>
          <w:fldChar w:fldCharType="begin"/>
        </w:r>
        <w:r w:rsidR="00816BA4">
          <w:rPr>
            <w:noProof/>
            <w:webHidden/>
          </w:rPr>
          <w:instrText xml:space="preserve"> PAGEREF _Toc91143784 \h </w:instrText>
        </w:r>
        <w:r w:rsidR="0068216A">
          <w:rPr>
            <w:noProof/>
            <w:webHidden/>
          </w:rPr>
        </w:r>
        <w:r w:rsidR="0068216A">
          <w:rPr>
            <w:noProof/>
            <w:webHidden/>
          </w:rPr>
          <w:fldChar w:fldCharType="separate"/>
        </w:r>
        <w:r w:rsidR="00816BA4">
          <w:rPr>
            <w:noProof/>
            <w:webHidden/>
          </w:rPr>
          <w:t>134</w:t>
        </w:r>
        <w:r w:rsidR="0068216A">
          <w:rPr>
            <w:noProof/>
            <w:webHidden/>
          </w:rPr>
          <w:fldChar w:fldCharType="end"/>
        </w:r>
      </w:hyperlink>
    </w:p>
    <w:p w14:paraId="60CF1F3C"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85" w:history="1">
        <w:r w:rsidR="00816BA4" w:rsidRPr="005C0628">
          <w:rPr>
            <w:rStyle w:val="a9"/>
            <w:rFonts w:eastAsia="Times New Roman"/>
            <w:noProof/>
          </w:rPr>
          <w:t>6.5.</w:t>
        </w:r>
        <w:r w:rsidR="00816BA4">
          <w:rPr>
            <w:rFonts w:eastAsiaTheme="minorEastAsia" w:cstheme="minorBidi"/>
            <w:smallCaps w:val="0"/>
            <w:noProof/>
            <w:sz w:val="24"/>
            <w:szCs w:val="24"/>
            <w:lang w:eastAsia="ru-RU"/>
          </w:rPr>
          <w:tab/>
        </w:r>
        <w:r w:rsidR="00816BA4" w:rsidRPr="005C0628">
          <w:rPr>
            <w:rStyle w:val="a9"/>
            <w:rFonts w:eastAsia="Times New Roman"/>
            <w:noProof/>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816BA4">
          <w:rPr>
            <w:noProof/>
            <w:webHidden/>
          </w:rPr>
          <w:tab/>
        </w:r>
        <w:r w:rsidR="0068216A">
          <w:rPr>
            <w:noProof/>
            <w:webHidden/>
          </w:rPr>
          <w:fldChar w:fldCharType="begin"/>
        </w:r>
        <w:r w:rsidR="00816BA4">
          <w:rPr>
            <w:noProof/>
            <w:webHidden/>
          </w:rPr>
          <w:instrText xml:space="preserve"> PAGEREF _Toc91143785 \h </w:instrText>
        </w:r>
        <w:r w:rsidR="0068216A">
          <w:rPr>
            <w:noProof/>
            <w:webHidden/>
          </w:rPr>
        </w:r>
        <w:r w:rsidR="0068216A">
          <w:rPr>
            <w:noProof/>
            <w:webHidden/>
          </w:rPr>
          <w:fldChar w:fldCharType="separate"/>
        </w:r>
        <w:r w:rsidR="00816BA4">
          <w:rPr>
            <w:noProof/>
            <w:webHidden/>
          </w:rPr>
          <w:t>135</w:t>
        </w:r>
        <w:r w:rsidR="0068216A">
          <w:rPr>
            <w:noProof/>
            <w:webHidden/>
          </w:rPr>
          <w:fldChar w:fldCharType="end"/>
        </w:r>
      </w:hyperlink>
    </w:p>
    <w:p w14:paraId="04EE2E1F" w14:textId="77777777" w:rsidR="00816BA4" w:rsidRDefault="00F73CDA">
      <w:pPr>
        <w:pStyle w:val="11"/>
        <w:tabs>
          <w:tab w:val="left" w:pos="480"/>
          <w:tab w:val="right" w:leader="dot" w:pos="9345"/>
        </w:tabs>
        <w:rPr>
          <w:rFonts w:eastAsiaTheme="minorEastAsia" w:cstheme="minorBidi"/>
          <w:b w:val="0"/>
          <w:bCs w:val="0"/>
          <w:caps w:val="0"/>
          <w:noProof/>
          <w:sz w:val="24"/>
          <w:szCs w:val="24"/>
          <w:lang w:eastAsia="ru-RU"/>
        </w:rPr>
      </w:pPr>
      <w:hyperlink w:anchor="_Toc91143786" w:history="1">
        <w:r w:rsidR="00816BA4" w:rsidRPr="005C0628">
          <w:rPr>
            <w:rStyle w:val="a9"/>
            <w:rFonts w:cs="Arial Black"/>
            <w:noProof/>
            <w:spacing w:val="-8"/>
            <w:kern w:val="20"/>
          </w:rPr>
          <w:t>7.</w:t>
        </w:r>
        <w:r w:rsidR="00816BA4">
          <w:rPr>
            <w:rFonts w:eastAsiaTheme="minorEastAsia" w:cstheme="minorBidi"/>
            <w:b w:val="0"/>
            <w:bCs w:val="0"/>
            <w:caps w:val="0"/>
            <w:noProof/>
            <w:sz w:val="24"/>
            <w:szCs w:val="24"/>
            <w:lang w:eastAsia="ru-RU"/>
          </w:rPr>
          <w:tab/>
        </w:r>
        <w:r w:rsidR="00816BA4" w:rsidRPr="005C0628">
          <w:rPr>
            <w:rStyle w:val="a9"/>
            <w:rFonts w:cs="Arial Black"/>
            <w:noProof/>
            <w:spacing w:val="-8"/>
            <w:kern w:val="20"/>
          </w:rPr>
          <w:t>БАЛАНСЫ ТЕПЛОНОСИТЕЛЯ</w:t>
        </w:r>
        <w:r w:rsidR="00816BA4">
          <w:rPr>
            <w:noProof/>
            <w:webHidden/>
          </w:rPr>
          <w:tab/>
        </w:r>
        <w:r w:rsidR="0068216A">
          <w:rPr>
            <w:noProof/>
            <w:webHidden/>
          </w:rPr>
          <w:fldChar w:fldCharType="begin"/>
        </w:r>
        <w:r w:rsidR="00816BA4">
          <w:rPr>
            <w:noProof/>
            <w:webHidden/>
          </w:rPr>
          <w:instrText xml:space="preserve"> PAGEREF _Toc91143786 \h </w:instrText>
        </w:r>
        <w:r w:rsidR="0068216A">
          <w:rPr>
            <w:noProof/>
            <w:webHidden/>
          </w:rPr>
        </w:r>
        <w:r w:rsidR="0068216A">
          <w:rPr>
            <w:noProof/>
            <w:webHidden/>
          </w:rPr>
          <w:fldChar w:fldCharType="separate"/>
        </w:r>
        <w:r w:rsidR="00816BA4">
          <w:rPr>
            <w:noProof/>
            <w:webHidden/>
          </w:rPr>
          <w:t>136</w:t>
        </w:r>
        <w:r w:rsidR="0068216A">
          <w:rPr>
            <w:noProof/>
            <w:webHidden/>
          </w:rPr>
          <w:fldChar w:fldCharType="end"/>
        </w:r>
      </w:hyperlink>
    </w:p>
    <w:p w14:paraId="406C0F43"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87" w:history="1">
        <w:r w:rsidR="00816BA4" w:rsidRPr="005C0628">
          <w:rPr>
            <w:rStyle w:val="a9"/>
            <w:rFonts w:eastAsia="Times New Roman"/>
            <w:noProof/>
          </w:rPr>
          <w:t>7.1.</w:t>
        </w:r>
        <w:r w:rsidR="00816BA4">
          <w:rPr>
            <w:rFonts w:eastAsiaTheme="minorEastAsia" w:cstheme="minorBidi"/>
            <w:smallCaps w:val="0"/>
            <w:noProof/>
            <w:sz w:val="24"/>
            <w:szCs w:val="24"/>
            <w:lang w:eastAsia="ru-RU"/>
          </w:rPr>
          <w:tab/>
        </w:r>
        <w:r w:rsidR="00816BA4" w:rsidRPr="005C0628">
          <w:rPr>
            <w:rStyle w:val="a9"/>
            <w:rFonts w:eastAsia="Times New Roman"/>
            <w:noProof/>
          </w:rPr>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w:t>
        </w:r>
        <w:r w:rsidR="00816BA4">
          <w:rPr>
            <w:noProof/>
            <w:webHidden/>
          </w:rPr>
          <w:tab/>
        </w:r>
        <w:r w:rsidR="0068216A">
          <w:rPr>
            <w:noProof/>
            <w:webHidden/>
          </w:rPr>
          <w:fldChar w:fldCharType="begin"/>
        </w:r>
        <w:r w:rsidR="00816BA4">
          <w:rPr>
            <w:noProof/>
            <w:webHidden/>
          </w:rPr>
          <w:instrText xml:space="preserve"> PAGEREF _Toc91143787 \h </w:instrText>
        </w:r>
        <w:r w:rsidR="0068216A">
          <w:rPr>
            <w:noProof/>
            <w:webHidden/>
          </w:rPr>
        </w:r>
        <w:r w:rsidR="0068216A">
          <w:rPr>
            <w:noProof/>
            <w:webHidden/>
          </w:rPr>
          <w:fldChar w:fldCharType="separate"/>
        </w:r>
        <w:r w:rsidR="00816BA4">
          <w:rPr>
            <w:noProof/>
            <w:webHidden/>
          </w:rPr>
          <w:t>136</w:t>
        </w:r>
        <w:r w:rsidR="0068216A">
          <w:rPr>
            <w:noProof/>
            <w:webHidden/>
          </w:rPr>
          <w:fldChar w:fldCharType="end"/>
        </w:r>
      </w:hyperlink>
    </w:p>
    <w:p w14:paraId="0C92596E"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88" w:history="1">
        <w:r w:rsidR="00816BA4" w:rsidRPr="005C0628">
          <w:rPr>
            <w:rStyle w:val="a9"/>
            <w:noProof/>
          </w:rPr>
          <w:t>7.1.1.</w:t>
        </w:r>
        <w:r w:rsidR="00816BA4">
          <w:rPr>
            <w:rFonts w:eastAsiaTheme="minorEastAsia" w:cstheme="minorBidi"/>
            <w:smallCaps w:val="0"/>
            <w:noProof/>
            <w:sz w:val="24"/>
            <w:szCs w:val="24"/>
            <w:lang w:eastAsia="ru-RU"/>
          </w:rPr>
          <w:tab/>
        </w:r>
        <w:r w:rsidR="00816BA4" w:rsidRPr="005C0628">
          <w:rPr>
            <w:rStyle w:val="a9"/>
            <w:noProof/>
          </w:rPr>
          <w:t>Водоподготовительная установка котельная «Новая»</w:t>
        </w:r>
        <w:r w:rsidR="00816BA4">
          <w:rPr>
            <w:noProof/>
            <w:webHidden/>
          </w:rPr>
          <w:tab/>
        </w:r>
        <w:r w:rsidR="0068216A">
          <w:rPr>
            <w:noProof/>
            <w:webHidden/>
          </w:rPr>
          <w:fldChar w:fldCharType="begin"/>
        </w:r>
        <w:r w:rsidR="00816BA4">
          <w:rPr>
            <w:noProof/>
            <w:webHidden/>
          </w:rPr>
          <w:instrText xml:space="preserve"> PAGEREF _Toc91143788 \h </w:instrText>
        </w:r>
        <w:r w:rsidR="0068216A">
          <w:rPr>
            <w:noProof/>
            <w:webHidden/>
          </w:rPr>
        </w:r>
        <w:r w:rsidR="0068216A">
          <w:rPr>
            <w:noProof/>
            <w:webHidden/>
          </w:rPr>
          <w:fldChar w:fldCharType="separate"/>
        </w:r>
        <w:r w:rsidR="00816BA4">
          <w:rPr>
            <w:noProof/>
            <w:webHidden/>
          </w:rPr>
          <w:t>137</w:t>
        </w:r>
        <w:r w:rsidR="0068216A">
          <w:rPr>
            <w:noProof/>
            <w:webHidden/>
          </w:rPr>
          <w:fldChar w:fldCharType="end"/>
        </w:r>
      </w:hyperlink>
    </w:p>
    <w:p w14:paraId="657D8D80"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89" w:history="1">
        <w:r w:rsidR="00816BA4" w:rsidRPr="005C0628">
          <w:rPr>
            <w:rStyle w:val="a9"/>
            <w:noProof/>
          </w:rPr>
          <w:t>7.1.2.</w:t>
        </w:r>
        <w:r w:rsidR="00816BA4">
          <w:rPr>
            <w:rFonts w:eastAsiaTheme="minorEastAsia" w:cstheme="minorBidi"/>
            <w:smallCaps w:val="0"/>
            <w:noProof/>
            <w:sz w:val="24"/>
            <w:szCs w:val="24"/>
            <w:lang w:eastAsia="ru-RU"/>
          </w:rPr>
          <w:tab/>
        </w:r>
        <w:r w:rsidR="00816BA4" w:rsidRPr="005C0628">
          <w:rPr>
            <w:rStyle w:val="a9"/>
            <w:noProof/>
          </w:rPr>
          <w:t>Водоподготовительная установка котельная «Вега»</w:t>
        </w:r>
        <w:r w:rsidR="00816BA4">
          <w:rPr>
            <w:noProof/>
            <w:webHidden/>
          </w:rPr>
          <w:tab/>
        </w:r>
        <w:r w:rsidR="0068216A">
          <w:rPr>
            <w:noProof/>
            <w:webHidden/>
          </w:rPr>
          <w:fldChar w:fldCharType="begin"/>
        </w:r>
        <w:r w:rsidR="00816BA4">
          <w:rPr>
            <w:noProof/>
            <w:webHidden/>
          </w:rPr>
          <w:instrText xml:space="preserve"> PAGEREF _Toc91143789 \h </w:instrText>
        </w:r>
        <w:r w:rsidR="0068216A">
          <w:rPr>
            <w:noProof/>
            <w:webHidden/>
          </w:rPr>
        </w:r>
        <w:r w:rsidR="0068216A">
          <w:rPr>
            <w:noProof/>
            <w:webHidden/>
          </w:rPr>
          <w:fldChar w:fldCharType="separate"/>
        </w:r>
        <w:r w:rsidR="00816BA4">
          <w:rPr>
            <w:noProof/>
            <w:webHidden/>
          </w:rPr>
          <w:t>137</w:t>
        </w:r>
        <w:r w:rsidR="0068216A">
          <w:rPr>
            <w:noProof/>
            <w:webHidden/>
          </w:rPr>
          <w:fldChar w:fldCharType="end"/>
        </w:r>
      </w:hyperlink>
    </w:p>
    <w:p w14:paraId="1CAA5EB7"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90" w:history="1">
        <w:r w:rsidR="00816BA4" w:rsidRPr="005C0628">
          <w:rPr>
            <w:rStyle w:val="a9"/>
            <w:noProof/>
          </w:rPr>
          <w:t>7.1.3.</w:t>
        </w:r>
        <w:r w:rsidR="00816BA4">
          <w:rPr>
            <w:rFonts w:eastAsiaTheme="minorEastAsia" w:cstheme="minorBidi"/>
            <w:smallCaps w:val="0"/>
            <w:noProof/>
            <w:sz w:val="24"/>
            <w:szCs w:val="24"/>
            <w:lang w:eastAsia="ru-RU"/>
          </w:rPr>
          <w:tab/>
        </w:r>
        <w:r w:rsidR="00816BA4" w:rsidRPr="005C0628">
          <w:rPr>
            <w:rStyle w:val="a9"/>
            <w:noProof/>
          </w:rPr>
          <w:t>Водоподготовительная установка котельная «Озерная»</w:t>
        </w:r>
        <w:r w:rsidR="00816BA4">
          <w:rPr>
            <w:noProof/>
            <w:webHidden/>
          </w:rPr>
          <w:tab/>
        </w:r>
        <w:r w:rsidR="0068216A">
          <w:rPr>
            <w:noProof/>
            <w:webHidden/>
          </w:rPr>
          <w:fldChar w:fldCharType="begin"/>
        </w:r>
        <w:r w:rsidR="00816BA4">
          <w:rPr>
            <w:noProof/>
            <w:webHidden/>
          </w:rPr>
          <w:instrText xml:space="preserve"> PAGEREF _Toc91143790 \h </w:instrText>
        </w:r>
        <w:r w:rsidR="0068216A">
          <w:rPr>
            <w:noProof/>
            <w:webHidden/>
          </w:rPr>
        </w:r>
        <w:r w:rsidR="0068216A">
          <w:rPr>
            <w:noProof/>
            <w:webHidden/>
          </w:rPr>
          <w:fldChar w:fldCharType="separate"/>
        </w:r>
        <w:r w:rsidR="00816BA4">
          <w:rPr>
            <w:noProof/>
            <w:webHidden/>
          </w:rPr>
          <w:t>138</w:t>
        </w:r>
        <w:r w:rsidR="0068216A">
          <w:rPr>
            <w:noProof/>
            <w:webHidden/>
          </w:rPr>
          <w:fldChar w:fldCharType="end"/>
        </w:r>
      </w:hyperlink>
    </w:p>
    <w:p w14:paraId="4F004595"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91" w:history="1">
        <w:r w:rsidR="00816BA4" w:rsidRPr="005C0628">
          <w:rPr>
            <w:rStyle w:val="a9"/>
            <w:noProof/>
          </w:rPr>
          <w:t>7.1.4.</w:t>
        </w:r>
        <w:r w:rsidR="00816BA4">
          <w:rPr>
            <w:rFonts w:eastAsiaTheme="minorEastAsia" w:cstheme="minorBidi"/>
            <w:smallCaps w:val="0"/>
            <w:noProof/>
            <w:sz w:val="24"/>
            <w:szCs w:val="24"/>
            <w:lang w:eastAsia="ru-RU"/>
          </w:rPr>
          <w:tab/>
        </w:r>
        <w:r w:rsidR="00816BA4" w:rsidRPr="005C0628">
          <w:rPr>
            <w:rStyle w:val="a9"/>
            <w:noProof/>
          </w:rPr>
          <w:t>Водоподготовительная установка котельная «Южная»</w:t>
        </w:r>
        <w:r w:rsidR="00816BA4">
          <w:rPr>
            <w:noProof/>
            <w:webHidden/>
          </w:rPr>
          <w:tab/>
        </w:r>
        <w:r w:rsidR="0068216A">
          <w:rPr>
            <w:noProof/>
            <w:webHidden/>
          </w:rPr>
          <w:fldChar w:fldCharType="begin"/>
        </w:r>
        <w:r w:rsidR="00816BA4">
          <w:rPr>
            <w:noProof/>
            <w:webHidden/>
          </w:rPr>
          <w:instrText xml:space="preserve"> PAGEREF _Toc91143791 \h </w:instrText>
        </w:r>
        <w:r w:rsidR="0068216A">
          <w:rPr>
            <w:noProof/>
            <w:webHidden/>
          </w:rPr>
        </w:r>
        <w:r w:rsidR="0068216A">
          <w:rPr>
            <w:noProof/>
            <w:webHidden/>
          </w:rPr>
          <w:fldChar w:fldCharType="separate"/>
        </w:r>
        <w:r w:rsidR="00816BA4">
          <w:rPr>
            <w:noProof/>
            <w:webHidden/>
          </w:rPr>
          <w:t>139</w:t>
        </w:r>
        <w:r w:rsidR="0068216A">
          <w:rPr>
            <w:noProof/>
            <w:webHidden/>
          </w:rPr>
          <w:fldChar w:fldCharType="end"/>
        </w:r>
      </w:hyperlink>
    </w:p>
    <w:p w14:paraId="587A3A52"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92" w:history="1">
        <w:r w:rsidR="00816BA4" w:rsidRPr="005C0628">
          <w:rPr>
            <w:rStyle w:val="a9"/>
            <w:noProof/>
          </w:rPr>
          <w:t>7.1.5.</w:t>
        </w:r>
        <w:r w:rsidR="00816BA4">
          <w:rPr>
            <w:rFonts w:eastAsiaTheme="minorEastAsia" w:cstheme="minorBidi"/>
            <w:smallCaps w:val="0"/>
            <w:noProof/>
            <w:sz w:val="24"/>
            <w:szCs w:val="24"/>
            <w:lang w:eastAsia="ru-RU"/>
          </w:rPr>
          <w:tab/>
        </w:r>
        <w:r w:rsidR="00816BA4" w:rsidRPr="005C0628">
          <w:rPr>
            <w:rStyle w:val="a9"/>
            <w:noProof/>
          </w:rPr>
          <w:t>Характеристики водоподготовки и подпиточных устройств ООО «ТГК-1»</w:t>
        </w:r>
        <w:r w:rsidR="00816BA4">
          <w:rPr>
            <w:noProof/>
            <w:webHidden/>
          </w:rPr>
          <w:tab/>
        </w:r>
        <w:r w:rsidR="0068216A">
          <w:rPr>
            <w:noProof/>
            <w:webHidden/>
          </w:rPr>
          <w:fldChar w:fldCharType="begin"/>
        </w:r>
        <w:r w:rsidR="00816BA4">
          <w:rPr>
            <w:noProof/>
            <w:webHidden/>
          </w:rPr>
          <w:instrText xml:space="preserve"> PAGEREF _Toc91143792 \h </w:instrText>
        </w:r>
        <w:r w:rsidR="0068216A">
          <w:rPr>
            <w:noProof/>
            <w:webHidden/>
          </w:rPr>
        </w:r>
        <w:r w:rsidR="0068216A">
          <w:rPr>
            <w:noProof/>
            <w:webHidden/>
          </w:rPr>
          <w:fldChar w:fldCharType="separate"/>
        </w:r>
        <w:r w:rsidR="00816BA4">
          <w:rPr>
            <w:noProof/>
            <w:webHidden/>
          </w:rPr>
          <w:t>141</w:t>
        </w:r>
        <w:r w:rsidR="0068216A">
          <w:rPr>
            <w:noProof/>
            <w:webHidden/>
          </w:rPr>
          <w:fldChar w:fldCharType="end"/>
        </w:r>
      </w:hyperlink>
    </w:p>
    <w:p w14:paraId="641C49C8"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93" w:history="1">
        <w:r w:rsidR="00816BA4" w:rsidRPr="005C0628">
          <w:rPr>
            <w:rStyle w:val="a9"/>
            <w:noProof/>
          </w:rPr>
          <w:t>7.1.6.</w:t>
        </w:r>
        <w:r w:rsidR="00816BA4">
          <w:rPr>
            <w:rFonts w:eastAsiaTheme="minorEastAsia" w:cstheme="minorBidi"/>
            <w:smallCaps w:val="0"/>
            <w:noProof/>
            <w:sz w:val="24"/>
            <w:szCs w:val="24"/>
            <w:lang w:eastAsia="ru-RU"/>
          </w:rPr>
          <w:tab/>
        </w:r>
        <w:r w:rsidR="00816BA4" w:rsidRPr="005C0628">
          <w:rPr>
            <w:rStyle w:val="a9"/>
            <w:noProof/>
          </w:rPr>
          <w:t>Водоподготовительная установка ООО «БЭМЗ-Энергосервис»</w:t>
        </w:r>
        <w:r w:rsidR="00816BA4">
          <w:rPr>
            <w:noProof/>
            <w:webHidden/>
          </w:rPr>
          <w:tab/>
        </w:r>
        <w:r w:rsidR="0068216A">
          <w:rPr>
            <w:noProof/>
            <w:webHidden/>
          </w:rPr>
          <w:fldChar w:fldCharType="begin"/>
        </w:r>
        <w:r w:rsidR="00816BA4">
          <w:rPr>
            <w:noProof/>
            <w:webHidden/>
          </w:rPr>
          <w:instrText xml:space="preserve"> PAGEREF _Toc91143793 \h </w:instrText>
        </w:r>
        <w:r w:rsidR="0068216A">
          <w:rPr>
            <w:noProof/>
            <w:webHidden/>
          </w:rPr>
        </w:r>
        <w:r w:rsidR="0068216A">
          <w:rPr>
            <w:noProof/>
            <w:webHidden/>
          </w:rPr>
          <w:fldChar w:fldCharType="separate"/>
        </w:r>
        <w:r w:rsidR="00816BA4">
          <w:rPr>
            <w:noProof/>
            <w:webHidden/>
          </w:rPr>
          <w:t>142</w:t>
        </w:r>
        <w:r w:rsidR="0068216A">
          <w:rPr>
            <w:noProof/>
            <w:webHidden/>
          </w:rPr>
          <w:fldChar w:fldCharType="end"/>
        </w:r>
      </w:hyperlink>
    </w:p>
    <w:p w14:paraId="2C47705F"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94" w:history="1">
        <w:r w:rsidR="00816BA4" w:rsidRPr="005C0628">
          <w:rPr>
            <w:rStyle w:val="a9"/>
            <w:noProof/>
          </w:rPr>
          <w:t>7.1.7.</w:t>
        </w:r>
        <w:r w:rsidR="00816BA4">
          <w:rPr>
            <w:rFonts w:eastAsiaTheme="minorEastAsia" w:cstheme="minorBidi"/>
            <w:smallCaps w:val="0"/>
            <w:noProof/>
            <w:sz w:val="24"/>
            <w:szCs w:val="24"/>
            <w:lang w:eastAsia="ru-RU"/>
          </w:rPr>
          <w:tab/>
        </w:r>
        <w:r w:rsidR="00816BA4" w:rsidRPr="005C0628">
          <w:rPr>
            <w:rStyle w:val="a9"/>
            <w:noProof/>
          </w:rPr>
          <w:t>Водоподготовительная установка «Санаторий Рассвет»</w:t>
        </w:r>
        <w:r w:rsidR="00816BA4">
          <w:rPr>
            <w:noProof/>
            <w:webHidden/>
          </w:rPr>
          <w:tab/>
        </w:r>
        <w:r w:rsidR="0068216A">
          <w:rPr>
            <w:noProof/>
            <w:webHidden/>
          </w:rPr>
          <w:fldChar w:fldCharType="begin"/>
        </w:r>
        <w:r w:rsidR="00816BA4">
          <w:rPr>
            <w:noProof/>
            <w:webHidden/>
          </w:rPr>
          <w:instrText xml:space="preserve"> PAGEREF _Toc91143794 \h </w:instrText>
        </w:r>
        <w:r w:rsidR="0068216A">
          <w:rPr>
            <w:noProof/>
            <w:webHidden/>
          </w:rPr>
        </w:r>
        <w:r w:rsidR="0068216A">
          <w:rPr>
            <w:noProof/>
            <w:webHidden/>
          </w:rPr>
          <w:fldChar w:fldCharType="separate"/>
        </w:r>
        <w:r w:rsidR="00816BA4">
          <w:rPr>
            <w:noProof/>
            <w:webHidden/>
          </w:rPr>
          <w:t>143</w:t>
        </w:r>
        <w:r w:rsidR="0068216A">
          <w:rPr>
            <w:noProof/>
            <w:webHidden/>
          </w:rPr>
          <w:fldChar w:fldCharType="end"/>
        </w:r>
      </w:hyperlink>
    </w:p>
    <w:p w14:paraId="4BAEC9DF"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95" w:history="1">
        <w:r w:rsidR="00816BA4" w:rsidRPr="005C0628">
          <w:rPr>
            <w:rStyle w:val="a9"/>
            <w:noProof/>
          </w:rPr>
          <w:t>7.1.8.</w:t>
        </w:r>
        <w:r w:rsidR="00816BA4">
          <w:rPr>
            <w:rFonts w:eastAsiaTheme="minorEastAsia" w:cstheme="minorBidi"/>
            <w:smallCaps w:val="0"/>
            <w:noProof/>
            <w:sz w:val="24"/>
            <w:szCs w:val="24"/>
            <w:lang w:eastAsia="ru-RU"/>
          </w:rPr>
          <w:tab/>
        </w:r>
        <w:r w:rsidR="00816BA4" w:rsidRPr="005C0628">
          <w:rPr>
            <w:rStyle w:val="a9"/>
            <w:noProof/>
          </w:rPr>
          <w:t>Характеристики водоподготовки и подпиточных устройств  котельной ООО «Коммунальщик</w:t>
        </w:r>
        <w:r w:rsidR="00816BA4">
          <w:rPr>
            <w:noProof/>
            <w:webHidden/>
          </w:rPr>
          <w:tab/>
        </w:r>
        <w:r w:rsidR="0068216A">
          <w:rPr>
            <w:noProof/>
            <w:webHidden/>
          </w:rPr>
          <w:fldChar w:fldCharType="begin"/>
        </w:r>
        <w:r w:rsidR="00816BA4">
          <w:rPr>
            <w:noProof/>
            <w:webHidden/>
          </w:rPr>
          <w:instrText xml:space="preserve"> PAGEREF _Toc91143795 \h </w:instrText>
        </w:r>
        <w:r w:rsidR="0068216A">
          <w:rPr>
            <w:noProof/>
            <w:webHidden/>
          </w:rPr>
        </w:r>
        <w:r w:rsidR="0068216A">
          <w:rPr>
            <w:noProof/>
            <w:webHidden/>
          </w:rPr>
          <w:fldChar w:fldCharType="separate"/>
        </w:r>
        <w:r w:rsidR="00816BA4">
          <w:rPr>
            <w:noProof/>
            <w:webHidden/>
          </w:rPr>
          <w:t>144</w:t>
        </w:r>
        <w:r w:rsidR="0068216A">
          <w:rPr>
            <w:noProof/>
            <w:webHidden/>
          </w:rPr>
          <w:fldChar w:fldCharType="end"/>
        </w:r>
      </w:hyperlink>
    </w:p>
    <w:p w14:paraId="0B83564B"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96" w:history="1">
        <w:r w:rsidR="00816BA4" w:rsidRPr="005C0628">
          <w:rPr>
            <w:rStyle w:val="a9"/>
            <w:noProof/>
          </w:rPr>
          <w:t>7.1.9.</w:t>
        </w:r>
        <w:r w:rsidR="00816BA4">
          <w:rPr>
            <w:rFonts w:eastAsiaTheme="minorEastAsia" w:cstheme="minorBidi"/>
            <w:smallCaps w:val="0"/>
            <w:noProof/>
            <w:sz w:val="24"/>
            <w:szCs w:val="24"/>
            <w:lang w:eastAsia="ru-RU"/>
          </w:rPr>
          <w:tab/>
        </w:r>
        <w:r w:rsidR="00816BA4" w:rsidRPr="005C0628">
          <w:rPr>
            <w:rStyle w:val="a9"/>
            <w:noProof/>
          </w:rPr>
          <w:t>Характеристики водоподготовки ФГУП «УЭВ»</w:t>
        </w:r>
        <w:r w:rsidR="00816BA4">
          <w:rPr>
            <w:noProof/>
            <w:webHidden/>
          </w:rPr>
          <w:tab/>
        </w:r>
        <w:r w:rsidR="0068216A">
          <w:rPr>
            <w:noProof/>
            <w:webHidden/>
          </w:rPr>
          <w:fldChar w:fldCharType="begin"/>
        </w:r>
        <w:r w:rsidR="00816BA4">
          <w:rPr>
            <w:noProof/>
            <w:webHidden/>
          </w:rPr>
          <w:instrText xml:space="preserve"> PAGEREF _Toc91143796 \h </w:instrText>
        </w:r>
        <w:r w:rsidR="0068216A">
          <w:rPr>
            <w:noProof/>
            <w:webHidden/>
          </w:rPr>
        </w:r>
        <w:r w:rsidR="0068216A">
          <w:rPr>
            <w:noProof/>
            <w:webHidden/>
          </w:rPr>
          <w:fldChar w:fldCharType="separate"/>
        </w:r>
        <w:r w:rsidR="00816BA4">
          <w:rPr>
            <w:noProof/>
            <w:webHidden/>
          </w:rPr>
          <w:t>144</w:t>
        </w:r>
        <w:r w:rsidR="0068216A">
          <w:rPr>
            <w:noProof/>
            <w:webHidden/>
          </w:rPr>
          <w:fldChar w:fldCharType="end"/>
        </w:r>
      </w:hyperlink>
    </w:p>
    <w:p w14:paraId="48922C66" w14:textId="77777777" w:rsidR="00816BA4" w:rsidRDefault="00F73CDA">
      <w:pPr>
        <w:pStyle w:val="21"/>
        <w:tabs>
          <w:tab w:val="left" w:pos="1200"/>
          <w:tab w:val="right" w:leader="dot" w:pos="9345"/>
        </w:tabs>
        <w:rPr>
          <w:rFonts w:eastAsiaTheme="minorEastAsia" w:cstheme="minorBidi"/>
          <w:smallCaps w:val="0"/>
          <w:noProof/>
          <w:sz w:val="24"/>
          <w:szCs w:val="24"/>
          <w:lang w:eastAsia="ru-RU"/>
        </w:rPr>
      </w:pPr>
      <w:hyperlink w:anchor="_Toc91143797" w:history="1">
        <w:r w:rsidR="00816BA4" w:rsidRPr="005C0628">
          <w:rPr>
            <w:rStyle w:val="a9"/>
            <w:noProof/>
          </w:rPr>
          <w:t>7.1.10.</w:t>
        </w:r>
        <w:r w:rsidR="00816BA4">
          <w:rPr>
            <w:rFonts w:eastAsiaTheme="minorEastAsia" w:cstheme="minorBidi"/>
            <w:smallCaps w:val="0"/>
            <w:noProof/>
            <w:sz w:val="24"/>
            <w:szCs w:val="24"/>
            <w:lang w:eastAsia="ru-RU"/>
          </w:rPr>
          <w:tab/>
        </w:r>
        <w:r w:rsidR="00816BA4" w:rsidRPr="005C0628">
          <w:rPr>
            <w:rStyle w:val="a9"/>
            <w:noProof/>
          </w:rPr>
          <w:t>Водоподготовительная установка на котельных ИП «Голубев»</w:t>
        </w:r>
        <w:r w:rsidR="00816BA4">
          <w:rPr>
            <w:noProof/>
            <w:webHidden/>
          </w:rPr>
          <w:tab/>
        </w:r>
        <w:r w:rsidR="0068216A">
          <w:rPr>
            <w:noProof/>
            <w:webHidden/>
          </w:rPr>
          <w:fldChar w:fldCharType="begin"/>
        </w:r>
        <w:r w:rsidR="00816BA4">
          <w:rPr>
            <w:noProof/>
            <w:webHidden/>
          </w:rPr>
          <w:instrText xml:space="preserve"> PAGEREF _Toc91143797 \h </w:instrText>
        </w:r>
        <w:r w:rsidR="0068216A">
          <w:rPr>
            <w:noProof/>
            <w:webHidden/>
          </w:rPr>
        </w:r>
        <w:r w:rsidR="0068216A">
          <w:rPr>
            <w:noProof/>
            <w:webHidden/>
          </w:rPr>
          <w:fldChar w:fldCharType="separate"/>
        </w:r>
        <w:r w:rsidR="00816BA4">
          <w:rPr>
            <w:noProof/>
            <w:webHidden/>
          </w:rPr>
          <w:t>145</w:t>
        </w:r>
        <w:r w:rsidR="0068216A">
          <w:rPr>
            <w:noProof/>
            <w:webHidden/>
          </w:rPr>
          <w:fldChar w:fldCharType="end"/>
        </w:r>
      </w:hyperlink>
    </w:p>
    <w:p w14:paraId="2ABE24E4"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798" w:history="1">
        <w:r w:rsidR="00816BA4" w:rsidRPr="005C0628">
          <w:rPr>
            <w:rStyle w:val="a9"/>
            <w:rFonts w:eastAsia="Times New Roman"/>
            <w:noProof/>
          </w:rPr>
          <w:t>7.2.</w:t>
        </w:r>
        <w:r w:rsidR="00816BA4">
          <w:rPr>
            <w:rFonts w:eastAsiaTheme="minorEastAsia" w:cstheme="minorBidi"/>
            <w:smallCaps w:val="0"/>
            <w:noProof/>
            <w:sz w:val="24"/>
            <w:szCs w:val="24"/>
            <w:lang w:eastAsia="ru-RU"/>
          </w:rPr>
          <w:tab/>
        </w:r>
        <w:r w:rsidR="00816BA4" w:rsidRPr="005C0628">
          <w:rPr>
            <w:rStyle w:val="a9"/>
            <w:rFonts w:eastAsia="Times New Roman"/>
            <w:noProof/>
          </w:rPr>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816BA4">
          <w:rPr>
            <w:noProof/>
            <w:webHidden/>
          </w:rPr>
          <w:tab/>
        </w:r>
        <w:r w:rsidR="0068216A">
          <w:rPr>
            <w:noProof/>
            <w:webHidden/>
          </w:rPr>
          <w:fldChar w:fldCharType="begin"/>
        </w:r>
        <w:r w:rsidR="00816BA4">
          <w:rPr>
            <w:noProof/>
            <w:webHidden/>
          </w:rPr>
          <w:instrText xml:space="preserve"> PAGEREF _Toc91143798 \h </w:instrText>
        </w:r>
        <w:r w:rsidR="0068216A">
          <w:rPr>
            <w:noProof/>
            <w:webHidden/>
          </w:rPr>
        </w:r>
        <w:r w:rsidR="0068216A">
          <w:rPr>
            <w:noProof/>
            <w:webHidden/>
          </w:rPr>
          <w:fldChar w:fldCharType="separate"/>
        </w:r>
        <w:r w:rsidR="00816BA4">
          <w:rPr>
            <w:noProof/>
            <w:webHidden/>
          </w:rPr>
          <w:t>147</w:t>
        </w:r>
        <w:r w:rsidR="0068216A">
          <w:rPr>
            <w:noProof/>
            <w:webHidden/>
          </w:rPr>
          <w:fldChar w:fldCharType="end"/>
        </w:r>
      </w:hyperlink>
    </w:p>
    <w:p w14:paraId="5B99FE84" w14:textId="77777777" w:rsidR="00816BA4" w:rsidRDefault="00F73CDA">
      <w:pPr>
        <w:pStyle w:val="11"/>
        <w:tabs>
          <w:tab w:val="left" w:pos="480"/>
          <w:tab w:val="right" w:leader="dot" w:pos="9345"/>
        </w:tabs>
        <w:rPr>
          <w:rFonts w:eastAsiaTheme="minorEastAsia" w:cstheme="minorBidi"/>
          <w:b w:val="0"/>
          <w:bCs w:val="0"/>
          <w:caps w:val="0"/>
          <w:noProof/>
          <w:sz w:val="24"/>
          <w:szCs w:val="24"/>
          <w:lang w:eastAsia="ru-RU"/>
        </w:rPr>
      </w:pPr>
      <w:hyperlink w:anchor="_Toc91143799" w:history="1">
        <w:r w:rsidR="00816BA4" w:rsidRPr="005C0628">
          <w:rPr>
            <w:rStyle w:val="a9"/>
            <w:rFonts w:cs="Arial Black"/>
            <w:noProof/>
            <w:spacing w:val="-8"/>
            <w:kern w:val="20"/>
          </w:rPr>
          <w:t>8.</w:t>
        </w:r>
        <w:r w:rsidR="00816BA4">
          <w:rPr>
            <w:rFonts w:eastAsiaTheme="minorEastAsia" w:cstheme="minorBidi"/>
            <w:b w:val="0"/>
            <w:bCs w:val="0"/>
            <w:caps w:val="0"/>
            <w:noProof/>
            <w:sz w:val="24"/>
            <w:szCs w:val="24"/>
            <w:lang w:eastAsia="ru-RU"/>
          </w:rPr>
          <w:tab/>
        </w:r>
        <w:r w:rsidR="00816BA4" w:rsidRPr="005C0628">
          <w:rPr>
            <w:rStyle w:val="a9"/>
            <w:rFonts w:cs="Arial Black"/>
            <w:noProof/>
            <w:spacing w:val="-8"/>
            <w:kern w:val="20"/>
          </w:rPr>
          <w:t>ТОПЛИВНЫЕ БАЛАНСЫ ИСТОЧНИКОВ ТЕПЛОВОЙ ЭНЕРГИИ И СИСТЕМА ОБЕСПЕЧЕНИЯ ТОПЛИВОМ</w:t>
        </w:r>
        <w:r w:rsidR="00816BA4">
          <w:rPr>
            <w:noProof/>
            <w:webHidden/>
          </w:rPr>
          <w:tab/>
        </w:r>
        <w:r w:rsidR="0068216A">
          <w:rPr>
            <w:noProof/>
            <w:webHidden/>
          </w:rPr>
          <w:fldChar w:fldCharType="begin"/>
        </w:r>
        <w:r w:rsidR="00816BA4">
          <w:rPr>
            <w:noProof/>
            <w:webHidden/>
          </w:rPr>
          <w:instrText xml:space="preserve"> PAGEREF _Toc91143799 \h </w:instrText>
        </w:r>
        <w:r w:rsidR="0068216A">
          <w:rPr>
            <w:noProof/>
            <w:webHidden/>
          </w:rPr>
        </w:r>
        <w:r w:rsidR="0068216A">
          <w:rPr>
            <w:noProof/>
            <w:webHidden/>
          </w:rPr>
          <w:fldChar w:fldCharType="separate"/>
        </w:r>
        <w:r w:rsidR="00816BA4">
          <w:rPr>
            <w:noProof/>
            <w:webHidden/>
          </w:rPr>
          <w:t>149</w:t>
        </w:r>
        <w:r w:rsidR="0068216A">
          <w:rPr>
            <w:noProof/>
            <w:webHidden/>
          </w:rPr>
          <w:fldChar w:fldCharType="end"/>
        </w:r>
      </w:hyperlink>
    </w:p>
    <w:p w14:paraId="3DC5F6EE"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800" w:history="1">
        <w:r w:rsidR="00816BA4" w:rsidRPr="005C0628">
          <w:rPr>
            <w:rStyle w:val="a9"/>
            <w:rFonts w:eastAsia="Times New Roman"/>
            <w:noProof/>
          </w:rPr>
          <w:t>8.1.</w:t>
        </w:r>
        <w:r w:rsidR="00816BA4">
          <w:rPr>
            <w:rFonts w:eastAsiaTheme="minorEastAsia" w:cstheme="minorBidi"/>
            <w:smallCaps w:val="0"/>
            <w:noProof/>
            <w:sz w:val="24"/>
            <w:szCs w:val="24"/>
            <w:lang w:eastAsia="ru-RU"/>
          </w:rPr>
          <w:tab/>
        </w:r>
        <w:r w:rsidR="00816BA4" w:rsidRPr="005C0628">
          <w:rPr>
            <w:rStyle w:val="a9"/>
            <w:rFonts w:eastAsia="Times New Roman"/>
            <w:noProof/>
          </w:rPr>
          <w:t>Описание видов и количества используемого основного топлива для каждого источника тепловой энергии</w:t>
        </w:r>
        <w:r w:rsidR="00816BA4">
          <w:rPr>
            <w:noProof/>
            <w:webHidden/>
          </w:rPr>
          <w:tab/>
        </w:r>
        <w:r w:rsidR="0068216A">
          <w:rPr>
            <w:noProof/>
            <w:webHidden/>
          </w:rPr>
          <w:fldChar w:fldCharType="begin"/>
        </w:r>
        <w:r w:rsidR="00816BA4">
          <w:rPr>
            <w:noProof/>
            <w:webHidden/>
          </w:rPr>
          <w:instrText xml:space="preserve"> PAGEREF _Toc91143800 \h </w:instrText>
        </w:r>
        <w:r w:rsidR="0068216A">
          <w:rPr>
            <w:noProof/>
            <w:webHidden/>
          </w:rPr>
        </w:r>
        <w:r w:rsidR="0068216A">
          <w:rPr>
            <w:noProof/>
            <w:webHidden/>
          </w:rPr>
          <w:fldChar w:fldCharType="separate"/>
        </w:r>
        <w:r w:rsidR="00816BA4">
          <w:rPr>
            <w:noProof/>
            <w:webHidden/>
          </w:rPr>
          <w:t>149</w:t>
        </w:r>
        <w:r w:rsidR="0068216A">
          <w:rPr>
            <w:noProof/>
            <w:webHidden/>
          </w:rPr>
          <w:fldChar w:fldCharType="end"/>
        </w:r>
      </w:hyperlink>
    </w:p>
    <w:p w14:paraId="6E9ECE4B"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801" w:history="1">
        <w:r w:rsidR="00816BA4" w:rsidRPr="005C0628">
          <w:rPr>
            <w:rStyle w:val="a9"/>
            <w:noProof/>
          </w:rPr>
          <w:t>8.1.1.</w:t>
        </w:r>
        <w:r w:rsidR="00816BA4">
          <w:rPr>
            <w:rFonts w:eastAsiaTheme="minorEastAsia" w:cstheme="minorBidi"/>
            <w:smallCaps w:val="0"/>
            <w:noProof/>
            <w:sz w:val="24"/>
            <w:szCs w:val="24"/>
            <w:lang w:eastAsia="ru-RU"/>
          </w:rPr>
          <w:tab/>
        </w:r>
        <w:r w:rsidR="00816BA4" w:rsidRPr="005C0628">
          <w:rPr>
            <w:rStyle w:val="a9"/>
            <w:noProof/>
          </w:rPr>
          <w:t>Топливный баланс котельной «Новая» МУП КБУ</w:t>
        </w:r>
        <w:r w:rsidR="00816BA4">
          <w:rPr>
            <w:noProof/>
            <w:webHidden/>
          </w:rPr>
          <w:tab/>
        </w:r>
        <w:r w:rsidR="0068216A">
          <w:rPr>
            <w:noProof/>
            <w:webHidden/>
          </w:rPr>
          <w:fldChar w:fldCharType="begin"/>
        </w:r>
        <w:r w:rsidR="00816BA4">
          <w:rPr>
            <w:noProof/>
            <w:webHidden/>
          </w:rPr>
          <w:instrText xml:space="preserve"> PAGEREF _Toc91143801 \h </w:instrText>
        </w:r>
        <w:r w:rsidR="0068216A">
          <w:rPr>
            <w:noProof/>
            <w:webHidden/>
          </w:rPr>
        </w:r>
        <w:r w:rsidR="0068216A">
          <w:rPr>
            <w:noProof/>
            <w:webHidden/>
          </w:rPr>
          <w:fldChar w:fldCharType="separate"/>
        </w:r>
        <w:r w:rsidR="00816BA4">
          <w:rPr>
            <w:noProof/>
            <w:webHidden/>
          </w:rPr>
          <w:t>149</w:t>
        </w:r>
        <w:r w:rsidR="0068216A">
          <w:rPr>
            <w:noProof/>
            <w:webHidden/>
          </w:rPr>
          <w:fldChar w:fldCharType="end"/>
        </w:r>
      </w:hyperlink>
    </w:p>
    <w:p w14:paraId="5D5CF82C"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802" w:history="1">
        <w:r w:rsidR="00816BA4" w:rsidRPr="005C0628">
          <w:rPr>
            <w:rStyle w:val="a9"/>
            <w:noProof/>
          </w:rPr>
          <w:t>8.1.2.</w:t>
        </w:r>
        <w:r w:rsidR="00816BA4">
          <w:rPr>
            <w:rFonts w:eastAsiaTheme="minorEastAsia" w:cstheme="minorBidi"/>
            <w:smallCaps w:val="0"/>
            <w:noProof/>
            <w:sz w:val="24"/>
            <w:szCs w:val="24"/>
            <w:lang w:eastAsia="ru-RU"/>
          </w:rPr>
          <w:tab/>
        </w:r>
        <w:r w:rsidR="00816BA4" w:rsidRPr="005C0628">
          <w:rPr>
            <w:rStyle w:val="a9"/>
            <w:noProof/>
          </w:rPr>
          <w:t>Топливный баланс котельной «Вега» МУП КБУ</w:t>
        </w:r>
        <w:r w:rsidR="00816BA4">
          <w:rPr>
            <w:noProof/>
            <w:webHidden/>
          </w:rPr>
          <w:tab/>
        </w:r>
        <w:r w:rsidR="0068216A">
          <w:rPr>
            <w:noProof/>
            <w:webHidden/>
          </w:rPr>
          <w:fldChar w:fldCharType="begin"/>
        </w:r>
        <w:r w:rsidR="00816BA4">
          <w:rPr>
            <w:noProof/>
            <w:webHidden/>
          </w:rPr>
          <w:instrText xml:space="preserve"> PAGEREF _Toc91143802 \h </w:instrText>
        </w:r>
        <w:r w:rsidR="0068216A">
          <w:rPr>
            <w:noProof/>
            <w:webHidden/>
          </w:rPr>
        </w:r>
        <w:r w:rsidR="0068216A">
          <w:rPr>
            <w:noProof/>
            <w:webHidden/>
          </w:rPr>
          <w:fldChar w:fldCharType="separate"/>
        </w:r>
        <w:r w:rsidR="00816BA4">
          <w:rPr>
            <w:noProof/>
            <w:webHidden/>
          </w:rPr>
          <w:t>150</w:t>
        </w:r>
        <w:r w:rsidR="0068216A">
          <w:rPr>
            <w:noProof/>
            <w:webHidden/>
          </w:rPr>
          <w:fldChar w:fldCharType="end"/>
        </w:r>
      </w:hyperlink>
    </w:p>
    <w:p w14:paraId="52A9A399"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803" w:history="1">
        <w:r w:rsidR="00816BA4" w:rsidRPr="005C0628">
          <w:rPr>
            <w:rStyle w:val="a9"/>
            <w:noProof/>
          </w:rPr>
          <w:t>8.1.3.</w:t>
        </w:r>
        <w:r w:rsidR="00816BA4">
          <w:rPr>
            <w:rFonts w:eastAsiaTheme="minorEastAsia" w:cstheme="minorBidi"/>
            <w:smallCaps w:val="0"/>
            <w:noProof/>
            <w:sz w:val="24"/>
            <w:szCs w:val="24"/>
            <w:lang w:eastAsia="ru-RU"/>
          </w:rPr>
          <w:tab/>
        </w:r>
        <w:r w:rsidR="00816BA4" w:rsidRPr="005C0628">
          <w:rPr>
            <w:rStyle w:val="a9"/>
            <w:noProof/>
          </w:rPr>
          <w:t>Топливный баланс котельной «Озерная» МУП КБУ</w:t>
        </w:r>
        <w:r w:rsidR="00816BA4">
          <w:rPr>
            <w:noProof/>
            <w:webHidden/>
          </w:rPr>
          <w:tab/>
        </w:r>
        <w:r w:rsidR="0068216A">
          <w:rPr>
            <w:noProof/>
            <w:webHidden/>
          </w:rPr>
          <w:fldChar w:fldCharType="begin"/>
        </w:r>
        <w:r w:rsidR="00816BA4">
          <w:rPr>
            <w:noProof/>
            <w:webHidden/>
          </w:rPr>
          <w:instrText xml:space="preserve"> PAGEREF _Toc91143803 \h </w:instrText>
        </w:r>
        <w:r w:rsidR="0068216A">
          <w:rPr>
            <w:noProof/>
            <w:webHidden/>
          </w:rPr>
        </w:r>
        <w:r w:rsidR="0068216A">
          <w:rPr>
            <w:noProof/>
            <w:webHidden/>
          </w:rPr>
          <w:fldChar w:fldCharType="separate"/>
        </w:r>
        <w:r w:rsidR="00816BA4">
          <w:rPr>
            <w:noProof/>
            <w:webHidden/>
          </w:rPr>
          <w:t>153</w:t>
        </w:r>
        <w:r w:rsidR="0068216A">
          <w:rPr>
            <w:noProof/>
            <w:webHidden/>
          </w:rPr>
          <w:fldChar w:fldCharType="end"/>
        </w:r>
      </w:hyperlink>
    </w:p>
    <w:p w14:paraId="50F608D6"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804" w:history="1">
        <w:r w:rsidR="00816BA4" w:rsidRPr="005C0628">
          <w:rPr>
            <w:rStyle w:val="a9"/>
            <w:noProof/>
          </w:rPr>
          <w:t>8.1.4.</w:t>
        </w:r>
        <w:r w:rsidR="00816BA4">
          <w:rPr>
            <w:rFonts w:eastAsiaTheme="minorEastAsia" w:cstheme="minorBidi"/>
            <w:smallCaps w:val="0"/>
            <w:noProof/>
            <w:sz w:val="24"/>
            <w:szCs w:val="24"/>
            <w:lang w:eastAsia="ru-RU"/>
          </w:rPr>
          <w:tab/>
        </w:r>
        <w:r w:rsidR="00816BA4" w:rsidRPr="005C0628">
          <w:rPr>
            <w:rStyle w:val="a9"/>
            <w:noProof/>
          </w:rPr>
          <w:t>Топливный баланс котельной «Южная» МУП «КБУ»</w:t>
        </w:r>
        <w:r w:rsidR="00816BA4">
          <w:rPr>
            <w:noProof/>
            <w:webHidden/>
          </w:rPr>
          <w:tab/>
        </w:r>
        <w:r w:rsidR="0068216A">
          <w:rPr>
            <w:noProof/>
            <w:webHidden/>
          </w:rPr>
          <w:fldChar w:fldCharType="begin"/>
        </w:r>
        <w:r w:rsidR="00816BA4">
          <w:rPr>
            <w:noProof/>
            <w:webHidden/>
          </w:rPr>
          <w:instrText xml:space="preserve"> PAGEREF _Toc91143804 \h </w:instrText>
        </w:r>
        <w:r w:rsidR="0068216A">
          <w:rPr>
            <w:noProof/>
            <w:webHidden/>
          </w:rPr>
        </w:r>
        <w:r w:rsidR="0068216A">
          <w:rPr>
            <w:noProof/>
            <w:webHidden/>
          </w:rPr>
          <w:fldChar w:fldCharType="separate"/>
        </w:r>
        <w:r w:rsidR="00816BA4">
          <w:rPr>
            <w:noProof/>
            <w:webHidden/>
          </w:rPr>
          <w:t>155</w:t>
        </w:r>
        <w:r w:rsidR="0068216A">
          <w:rPr>
            <w:noProof/>
            <w:webHidden/>
          </w:rPr>
          <w:fldChar w:fldCharType="end"/>
        </w:r>
      </w:hyperlink>
    </w:p>
    <w:p w14:paraId="09BDD4EF"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805" w:history="1">
        <w:r w:rsidR="00816BA4" w:rsidRPr="005C0628">
          <w:rPr>
            <w:rStyle w:val="a9"/>
            <w:noProof/>
          </w:rPr>
          <w:t>8.1.5.</w:t>
        </w:r>
        <w:r w:rsidR="00816BA4">
          <w:rPr>
            <w:rFonts w:eastAsiaTheme="minorEastAsia" w:cstheme="minorBidi"/>
            <w:smallCaps w:val="0"/>
            <w:noProof/>
            <w:sz w:val="24"/>
            <w:szCs w:val="24"/>
            <w:lang w:eastAsia="ru-RU"/>
          </w:rPr>
          <w:tab/>
        </w:r>
        <w:r w:rsidR="00816BA4" w:rsidRPr="005C0628">
          <w:rPr>
            <w:rStyle w:val="a9"/>
            <w:noProof/>
          </w:rPr>
          <w:t>Топливный баланс котельной ООО «ТГК-1»</w:t>
        </w:r>
        <w:r w:rsidR="00816BA4">
          <w:rPr>
            <w:noProof/>
            <w:webHidden/>
          </w:rPr>
          <w:tab/>
        </w:r>
        <w:r w:rsidR="0068216A">
          <w:rPr>
            <w:noProof/>
            <w:webHidden/>
          </w:rPr>
          <w:fldChar w:fldCharType="begin"/>
        </w:r>
        <w:r w:rsidR="00816BA4">
          <w:rPr>
            <w:noProof/>
            <w:webHidden/>
          </w:rPr>
          <w:instrText xml:space="preserve"> PAGEREF _Toc91143805 \h </w:instrText>
        </w:r>
        <w:r w:rsidR="0068216A">
          <w:rPr>
            <w:noProof/>
            <w:webHidden/>
          </w:rPr>
        </w:r>
        <w:r w:rsidR="0068216A">
          <w:rPr>
            <w:noProof/>
            <w:webHidden/>
          </w:rPr>
          <w:fldChar w:fldCharType="separate"/>
        </w:r>
        <w:r w:rsidR="00816BA4">
          <w:rPr>
            <w:noProof/>
            <w:webHidden/>
          </w:rPr>
          <w:t>155</w:t>
        </w:r>
        <w:r w:rsidR="0068216A">
          <w:rPr>
            <w:noProof/>
            <w:webHidden/>
          </w:rPr>
          <w:fldChar w:fldCharType="end"/>
        </w:r>
      </w:hyperlink>
    </w:p>
    <w:p w14:paraId="529E8A79"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806" w:history="1">
        <w:r w:rsidR="00816BA4" w:rsidRPr="005C0628">
          <w:rPr>
            <w:rStyle w:val="a9"/>
            <w:noProof/>
          </w:rPr>
          <w:t>8.1.6.</w:t>
        </w:r>
        <w:r w:rsidR="00816BA4">
          <w:rPr>
            <w:rFonts w:eastAsiaTheme="minorEastAsia" w:cstheme="minorBidi"/>
            <w:smallCaps w:val="0"/>
            <w:noProof/>
            <w:sz w:val="24"/>
            <w:szCs w:val="24"/>
            <w:lang w:eastAsia="ru-RU"/>
          </w:rPr>
          <w:tab/>
        </w:r>
        <w:r w:rsidR="00816BA4" w:rsidRPr="005C0628">
          <w:rPr>
            <w:rStyle w:val="a9"/>
            <w:noProof/>
          </w:rPr>
          <w:t>Топливный баланс котельной ООО «БЭМЗ-Энергосервис»</w:t>
        </w:r>
        <w:r w:rsidR="00816BA4">
          <w:rPr>
            <w:noProof/>
            <w:webHidden/>
          </w:rPr>
          <w:tab/>
        </w:r>
        <w:r w:rsidR="0068216A">
          <w:rPr>
            <w:noProof/>
            <w:webHidden/>
          </w:rPr>
          <w:fldChar w:fldCharType="begin"/>
        </w:r>
        <w:r w:rsidR="00816BA4">
          <w:rPr>
            <w:noProof/>
            <w:webHidden/>
          </w:rPr>
          <w:instrText xml:space="preserve"> PAGEREF _Toc91143806 \h </w:instrText>
        </w:r>
        <w:r w:rsidR="0068216A">
          <w:rPr>
            <w:noProof/>
            <w:webHidden/>
          </w:rPr>
        </w:r>
        <w:r w:rsidR="0068216A">
          <w:rPr>
            <w:noProof/>
            <w:webHidden/>
          </w:rPr>
          <w:fldChar w:fldCharType="separate"/>
        </w:r>
        <w:r w:rsidR="00816BA4">
          <w:rPr>
            <w:noProof/>
            <w:webHidden/>
          </w:rPr>
          <w:t>158</w:t>
        </w:r>
        <w:r w:rsidR="0068216A">
          <w:rPr>
            <w:noProof/>
            <w:webHidden/>
          </w:rPr>
          <w:fldChar w:fldCharType="end"/>
        </w:r>
      </w:hyperlink>
    </w:p>
    <w:p w14:paraId="27331FE5"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807" w:history="1">
        <w:r w:rsidR="00816BA4" w:rsidRPr="005C0628">
          <w:rPr>
            <w:rStyle w:val="a9"/>
            <w:noProof/>
          </w:rPr>
          <w:t>8.1.7.</w:t>
        </w:r>
        <w:r w:rsidR="00816BA4">
          <w:rPr>
            <w:rFonts w:eastAsiaTheme="minorEastAsia" w:cstheme="minorBidi"/>
            <w:smallCaps w:val="0"/>
            <w:noProof/>
            <w:sz w:val="24"/>
            <w:szCs w:val="24"/>
            <w:lang w:eastAsia="ru-RU"/>
          </w:rPr>
          <w:tab/>
        </w:r>
        <w:r w:rsidR="00816BA4" w:rsidRPr="005C0628">
          <w:rPr>
            <w:rStyle w:val="a9"/>
            <w:noProof/>
          </w:rPr>
          <w:t>Топливный баланс котельной «Рассвет»</w:t>
        </w:r>
        <w:r w:rsidR="00816BA4">
          <w:rPr>
            <w:noProof/>
            <w:webHidden/>
          </w:rPr>
          <w:tab/>
        </w:r>
        <w:r w:rsidR="0068216A">
          <w:rPr>
            <w:noProof/>
            <w:webHidden/>
          </w:rPr>
          <w:fldChar w:fldCharType="begin"/>
        </w:r>
        <w:r w:rsidR="00816BA4">
          <w:rPr>
            <w:noProof/>
            <w:webHidden/>
          </w:rPr>
          <w:instrText xml:space="preserve"> PAGEREF _Toc91143807 \h </w:instrText>
        </w:r>
        <w:r w:rsidR="0068216A">
          <w:rPr>
            <w:noProof/>
            <w:webHidden/>
          </w:rPr>
        </w:r>
        <w:r w:rsidR="0068216A">
          <w:rPr>
            <w:noProof/>
            <w:webHidden/>
          </w:rPr>
          <w:fldChar w:fldCharType="separate"/>
        </w:r>
        <w:r w:rsidR="00816BA4">
          <w:rPr>
            <w:noProof/>
            <w:webHidden/>
          </w:rPr>
          <w:t>159</w:t>
        </w:r>
        <w:r w:rsidR="0068216A">
          <w:rPr>
            <w:noProof/>
            <w:webHidden/>
          </w:rPr>
          <w:fldChar w:fldCharType="end"/>
        </w:r>
      </w:hyperlink>
    </w:p>
    <w:p w14:paraId="6F5B6928"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808" w:history="1">
        <w:r w:rsidR="00816BA4" w:rsidRPr="005C0628">
          <w:rPr>
            <w:rStyle w:val="a9"/>
            <w:noProof/>
          </w:rPr>
          <w:t>8.1.8.</w:t>
        </w:r>
        <w:r w:rsidR="00816BA4">
          <w:rPr>
            <w:rFonts w:eastAsiaTheme="minorEastAsia" w:cstheme="minorBidi"/>
            <w:smallCaps w:val="0"/>
            <w:noProof/>
            <w:sz w:val="24"/>
            <w:szCs w:val="24"/>
            <w:lang w:eastAsia="ru-RU"/>
          </w:rPr>
          <w:tab/>
        </w:r>
        <w:r w:rsidR="00816BA4" w:rsidRPr="005C0628">
          <w:rPr>
            <w:rStyle w:val="a9"/>
            <w:noProof/>
          </w:rPr>
          <w:t>Топливный баланс котельной «Коммунальщик»</w:t>
        </w:r>
        <w:r w:rsidR="00816BA4">
          <w:rPr>
            <w:noProof/>
            <w:webHidden/>
          </w:rPr>
          <w:tab/>
        </w:r>
        <w:r w:rsidR="0068216A">
          <w:rPr>
            <w:noProof/>
            <w:webHidden/>
          </w:rPr>
          <w:fldChar w:fldCharType="begin"/>
        </w:r>
        <w:r w:rsidR="00816BA4">
          <w:rPr>
            <w:noProof/>
            <w:webHidden/>
          </w:rPr>
          <w:instrText xml:space="preserve"> PAGEREF _Toc91143808 \h </w:instrText>
        </w:r>
        <w:r w:rsidR="0068216A">
          <w:rPr>
            <w:noProof/>
            <w:webHidden/>
          </w:rPr>
        </w:r>
        <w:r w:rsidR="0068216A">
          <w:rPr>
            <w:noProof/>
            <w:webHidden/>
          </w:rPr>
          <w:fldChar w:fldCharType="separate"/>
        </w:r>
        <w:r w:rsidR="00816BA4">
          <w:rPr>
            <w:noProof/>
            <w:webHidden/>
          </w:rPr>
          <w:t>159</w:t>
        </w:r>
        <w:r w:rsidR="0068216A">
          <w:rPr>
            <w:noProof/>
            <w:webHidden/>
          </w:rPr>
          <w:fldChar w:fldCharType="end"/>
        </w:r>
      </w:hyperlink>
    </w:p>
    <w:p w14:paraId="20DE22FD"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809" w:history="1">
        <w:r w:rsidR="00816BA4" w:rsidRPr="005C0628">
          <w:rPr>
            <w:rStyle w:val="a9"/>
            <w:noProof/>
          </w:rPr>
          <w:t>8.1.9.</w:t>
        </w:r>
        <w:r w:rsidR="00816BA4">
          <w:rPr>
            <w:rFonts w:eastAsiaTheme="minorEastAsia" w:cstheme="minorBidi"/>
            <w:smallCaps w:val="0"/>
            <w:noProof/>
            <w:sz w:val="24"/>
            <w:szCs w:val="24"/>
            <w:lang w:eastAsia="ru-RU"/>
          </w:rPr>
          <w:tab/>
        </w:r>
        <w:r w:rsidR="00816BA4" w:rsidRPr="005C0628">
          <w:rPr>
            <w:rStyle w:val="a9"/>
            <w:noProof/>
          </w:rPr>
          <w:t>Топливный баланс котельной ТС №1 ФГУП «УЭВ»</w:t>
        </w:r>
        <w:r w:rsidR="00816BA4">
          <w:rPr>
            <w:noProof/>
            <w:webHidden/>
          </w:rPr>
          <w:tab/>
        </w:r>
        <w:r w:rsidR="0068216A">
          <w:rPr>
            <w:noProof/>
            <w:webHidden/>
          </w:rPr>
          <w:fldChar w:fldCharType="begin"/>
        </w:r>
        <w:r w:rsidR="00816BA4">
          <w:rPr>
            <w:noProof/>
            <w:webHidden/>
          </w:rPr>
          <w:instrText xml:space="preserve"> PAGEREF _Toc91143809 \h </w:instrText>
        </w:r>
        <w:r w:rsidR="0068216A">
          <w:rPr>
            <w:noProof/>
            <w:webHidden/>
          </w:rPr>
        </w:r>
        <w:r w:rsidR="0068216A">
          <w:rPr>
            <w:noProof/>
            <w:webHidden/>
          </w:rPr>
          <w:fldChar w:fldCharType="separate"/>
        </w:r>
        <w:r w:rsidR="00816BA4">
          <w:rPr>
            <w:noProof/>
            <w:webHidden/>
          </w:rPr>
          <w:t>160</w:t>
        </w:r>
        <w:r w:rsidR="0068216A">
          <w:rPr>
            <w:noProof/>
            <w:webHidden/>
          </w:rPr>
          <w:fldChar w:fldCharType="end"/>
        </w:r>
      </w:hyperlink>
    </w:p>
    <w:p w14:paraId="04F0F657" w14:textId="77777777" w:rsidR="00816BA4" w:rsidRDefault="00F73CDA">
      <w:pPr>
        <w:pStyle w:val="21"/>
        <w:tabs>
          <w:tab w:val="left" w:pos="1200"/>
          <w:tab w:val="right" w:leader="dot" w:pos="9345"/>
        </w:tabs>
        <w:rPr>
          <w:rFonts w:eastAsiaTheme="minorEastAsia" w:cstheme="minorBidi"/>
          <w:smallCaps w:val="0"/>
          <w:noProof/>
          <w:sz w:val="24"/>
          <w:szCs w:val="24"/>
          <w:lang w:eastAsia="ru-RU"/>
        </w:rPr>
      </w:pPr>
      <w:hyperlink w:anchor="_Toc91143810" w:history="1">
        <w:r w:rsidR="00816BA4" w:rsidRPr="005C0628">
          <w:rPr>
            <w:rStyle w:val="a9"/>
            <w:noProof/>
          </w:rPr>
          <w:t>8.1.10.</w:t>
        </w:r>
        <w:r w:rsidR="00816BA4">
          <w:rPr>
            <w:rFonts w:eastAsiaTheme="minorEastAsia" w:cstheme="minorBidi"/>
            <w:smallCaps w:val="0"/>
            <w:noProof/>
            <w:sz w:val="24"/>
            <w:szCs w:val="24"/>
            <w:lang w:eastAsia="ru-RU"/>
          </w:rPr>
          <w:tab/>
        </w:r>
        <w:r w:rsidR="00816BA4" w:rsidRPr="005C0628">
          <w:rPr>
            <w:rStyle w:val="a9"/>
            <w:noProof/>
          </w:rPr>
          <w:t>Топливный баланс котельных ИП «Голубев»</w:t>
        </w:r>
        <w:r w:rsidR="00816BA4">
          <w:rPr>
            <w:noProof/>
            <w:webHidden/>
          </w:rPr>
          <w:tab/>
        </w:r>
        <w:r w:rsidR="0068216A">
          <w:rPr>
            <w:noProof/>
            <w:webHidden/>
          </w:rPr>
          <w:fldChar w:fldCharType="begin"/>
        </w:r>
        <w:r w:rsidR="00816BA4">
          <w:rPr>
            <w:noProof/>
            <w:webHidden/>
          </w:rPr>
          <w:instrText xml:space="preserve"> PAGEREF _Toc91143810 \h </w:instrText>
        </w:r>
        <w:r w:rsidR="0068216A">
          <w:rPr>
            <w:noProof/>
            <w:webHidden/>
          </w:rPr>
        </w:r>
        <w:r w:rsidR="0068216A">
          <w:rPr>
            <w:noProof/>
            <w:webHidden/>
          </w:rPr>
          <w:fldChar w:fldCharType="separate"/>
        </w:r>
        <w:r w:rsidR="00816BA4">
          <w:rPr>
            <w:noProof/>
            <w:webHidden/>
          </w:rPr>
          <w:t>161</w:t>
        </w:r>
        <w:r w:rsidR="0068216A">
          <w:rPr>
            <w:noProof/>
            <w:webHidden/>
          </w:rPr>
          <w:fldChar w:fldCharType="end"/>
        </w:r>
      </w:hyperlink>
    </w:p>
    <w:p w14:paraId="2B272473" w14:textId="77777777" w:rsidR="00816BA4" w:rsidRDefault="00F73CDA">
      <w:pPr>
        <w:pStyle w:val="21"/>
        <w:tabs>
          <w:tab w:val="left" w:pos="1200"/>
          <w:tab w:val="right" w:leader="dot" w:pos="9345"/>
        </w:tabs>
        <w:rPr>
          <w:rFonts w:eastAsiaTheme="minorEastAsia" w:cstheme="minorBidi"/>
          <w:smallCaps w:val="0"/>
          <w:noProof/>
          <w:sz w:val="24"/>
          <w:szCs w:val="24"/>
          <w:lang w:eastAsia="ru-RU"/>
        </w:rPr>
      </w:pPr>
      <w:hyperlink w:anchor="_Toc91143811" w:history="1">
        <w:r w:rsidR="00816BA4" w:rsidRPr="005C0628">
          <w:rPr>
            <w:rStyle w:val="a9"/>
            <w:noProof/>
          </w:rPr>
          <w:t>8.1.11.</w:t>
        </w:r>
        <w:r w:rsidR="00816BA4">
          <w:rPr>
            <w:rFonts w:eastAsiaTheme="minorEastAsia" w:cstheme="minorBidi"/>
            <w:smallCaps w:val="0"/>
            <w:noProof/>
            <w:sz w:val="24"/>
            <w:szCs w:val="24"/>
            <w:lang w:eastAsia="ru-RU"/>
          </w:rPr>
          <w:tab/>
        </w:r>
        <w:r w:rsidR="00816BA4" w:rsidRPr="005C0628">
          <w:rPr>
            <w:rStyle w:val="a9"/>
            <w:noProof/>
          </w:rPr>
          <w:t>Топливный баланс котельной ООО «М-300»</w:t>
        </w:r>
        <w:r w:rsidR="00816BA4">
          <w:rPr>
            <w:noProof/>
            <w:webHidden/>
          </w:rPr>
          <w:tab/>
        </w:r>
        <w:r w:rsidR="0068216A">
          <w:rPr>
            <w:noProof/>
            <w:webHidden/>
          </w:rPr>
          <w:fldChar w:fldCharType="begin"/>
        </w:r>
        <w:r w:rsidR="00816BA4">
          <w:rPr>
            <w:noProof/>
            <w:webHidden/>
          </w:rPr>
          <w:instrText xml:space="preserve"> PAGEREF _Toc91143811 \h </w:instrText>
        </w:r>
        <w:r w:rsidR="0068216A">
          <w:rPr>
            <w:noProof/>
            <w:webHidden/>
          </w:rPr>
        </w:r>
        <w:r w:rsidR="0068216A">
          <w:rPr>
            <w:noProof/>
            <w:webHidden/>
          </w:rPr>
          <w:fldChar w:fldCharType="separate"/>
        </w:r>
        <w:r w:rsidR="00816BA4">
          <w:rPr>
            <w:noProof/>
            <w:webHidden/>
          </w:rPr>
          <w:t>162</w:t>
        </w:r>
        <w:r w:rsidR="0068216A">
          <w:rPr>
            <w:noProof/>
            <w:webHidden/>
          </w:rPr>
          <w:fldChar w:fldCharType="end"/>
        </w:r>
      </w:hyperlink>
    </w:p>
    <w:p w14:paraId="17AE1623" w14:textId="77777777" w:rsidR="00816BA4" w:rsidRDefault="00F73CDA">
      <w:pPr>
        <w:pStyle w:val="21"/>
        <w:tabs>
          <w:tab w:val="left" w:pos="1200"/>
          <w:tab w:val="right" w:leader="dot" w:pos="9345"/>
        </w:tabs>
        <w:rPr>
          <w:rFonts w:eastAsiaTheme="minorEastAsia" w:cstheme="minorBidi"/>
          <w:smallCaps w:val="0"/>
          <w:noProof/>
          <w:sz w:val="24"/>
          <w:szCs w:val="24"/>
          <w:lang w:eastAsia="ru-RU"/>
        </w:rPr>
      </w:pPr>
      <w:hyperlink w:anchor="_Toc91143812" w:history="1">
        <w:r w:rsidR="00816BA4" w:rsidRPr="005C0628">
          <w:rPr>
            <w:rStyle w:val="a9"/>
            <w:noProof/>
          </w:rPr>
          <w:t>8.1.12.</w:t>
        </w:r>
        <w:r w:rsidR="00816BA4">
          <w:rPr>
            <w:rFonts w:eastAsiaTheme="minorEastAsia" w:cstheme="minorBidi"/>
            <w:smallCaps w:val="0"/>
            <w:noProof/>
            <w:sz w:val="24"/>
            <w:szCs w:val="24"/>
            <w:lang w:eastAsia="ru-RU"/>
          </w:rPr>
          <w:tab/>
        </w:r>
        <w:r w:rsidR="00816BA4" w:rsidRPr="005C0628">
          <w:rPr>
            <w:rStyle w:val="a9"/>
            <w:noProof/>
          </w:rPr>
          <w:t>Топливный баланс котельной ООО «ТВК»</w:t>
        </w:r>
        <w:r w:rsidR="00816BA4">
          <w:rPr>
            <w:noProof/>
            <w:webHidden/>
          </w:rPr>
          <w:tab/>
        </w:r>
        <w:r w:rsidR="0068216A">
          <w:rPr>
            <w:noProof/>
            <w:webHidden/>
          </w:rPr>
          <w:fldChar w:fldCharType="begin"/>
        </w:r>
        <w:r w:rsidR="00816BA4">
          <w:rPr>
            <w:noProof/>
            <w:webHidden/>
          </w:rPr>
          <w:instrText xml:space="preserve"> PAGEREF _Toc91143812 \h </w:instrText>
        </w:r>
        <w:r w:rsidR="0068216A">
          <w:rPr>
            <w:noProof/>
            <w:webHidden/>
          </w:rPr>
        </w:r>
        <w:r w:rsidR="0068216A">
          <w:rPr>
            <w:noProof/>
            <w:webHidden/>
          </w:rPr>
          <w:fldChar w:fldCharType="separate"/>
        </w:r>
        <w:r w:rsidR="00816BA4">
          <w:rPr>
            <w:noProof/>
            <w:webHidden/>
          </w:rPr>
          <w:t>162</w:t>
        </w:r>
        <w:r w:rsidR="0068216A">
          <w:rPr>
            <w:noProof/>
            <w:webHidden/>
          </w:rPr>
          <w:fldChar w:fldCharType="end"/>
        </w:r>
      </w:hyperlink>
    </w:p>
    <w:p w14:paraId="0C9405B3" w14:textId="77777777" w:rsidR="00816BA4" w:rsidRDefault="00F73CDA">
      <w:pPr>
        <w:pStyle w:val="21"/>
        <w:tabs>
          <w:tab w:val="left" w:pos="1200"/>
          <w:tab w:val="right" w:leader="dot" w:pos="9345"/>
        </w:tabs>
        <w:rPr>
          <w:rFonts w:eastAsiaTheme="minorEastAsia" w:cstheme="minorBidi"/>
          <w:smallCaps w:val="0"/>
          <w:noProof/>
          <w:sz w:val="24"/>
          <w:szCs w:val="24"/>
          <w:lang w:eastAsia="ru-RU"/>
        </w:rPr>
      </w:pPr>
      <w:hyperlink w:anchor="_Toc91143813" w:history="1">
        <w:r w:rsidR="00816BA4" w:rsidRPr="005C0628">
          <w:rPr>
            <w:rStyle w:val="a9"/>
            <w:noProof/>
          </w:rPr>
          <w:t>8.1.13.</w:t>
        </w:r>
        <w:r w:rsidR="00816BA4">
          <w:rPr>
            <w:rFonts w:eastAsiaTheme="minorEastAsia" w:cstheme="minorBidi"/>
            <w:smallCaps w:val="0"/>
            <w:noProof/>
            <w:sz w:val="24"/>
            <w:szCs w:val="24"/>
            <w:lang w:eastAsia="ru-RU"/>
          </w:rPr>
          <w:tab/>
        </w:r>
        <w:r w:rsidR="00816BA4" w:rsidRPr="005C0628">
          <w:rPr>
            <w:rStyle w:val="a9"/>
            <w:noProof/>
          </w:rPr>
          <w:t>Сводный топливный баланс котельных города Бердска</w:t>
        </w:r>
        <w:r w:rsidR="00816BA4">
          <w:rPr>
            <w:noProof/>
            <w:webHidden/>
          </w:rPr>
          <w:tab/>
        </w:r>
        <w:r w:rsidR="0068216A">
          <w:rPr>
            <w:noProof/>
            <w:webHidden/>
          </w:rPr>
          <w:fldChar w:fldCharType="begin"/>
        </w:r>
        <w:r w:rsidR="00816BA4">
          <w:rPr>
            <w:noProof/>
            <w:webHidden/>
          </w:rPr>
          <w:instrText xml:space="preserve"> PAGEREF _Toc91143813 \h </w:instrText>
        </w:r>
        <w:r w:rsidR="0068216A">
          <w:rPr>
            <w:noProof/>
            <w:webHidden/>
          </w:rPr>
        </w:r>
        <w:r w:rsidR="0068216A">
          <w:rPr>
            <w:noProof/>
            <w:webHidden/>
          </w:rPr>
          <w:fldChar w:fldCharType="separate"/>
        </w:r>
        <w:r w:rsidR="00816BA4">
          <w:rPr>
            <w:noProof/>
            <w:webHidden/>
          </w:rPr>
          <w:t>163</w:t>
        </w:r>
        <w:r w:rsidR="0068216A">
          <w:rPr>
            <w:noProof/>
            <w:webHidden/>
          </w:rPr>
          <w:fldChar w:fldCharType="end"/>
        </w:r>
      </w:hyperlink>
    </w:p>
    <w:p w14:paraId="25AB545C"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814" w:history="1">
        <w:r w:rsidR="00816BA4" w:rsidRPr="005C0628">
          <w:rPr>
            <w:rStyle w:val="a9"/>
            <w:rFonts w:eastAsia="Times New Roman"/>
            <w:noProof/>
          </w:rPr>
          <w:t>8.2.</w:t>
        </w:r>
        <w:r w:rsidR="00816BA4">
          <w:rPr>
            <w:rFonts w:eastAsiaTheme="minorEastAsia" w:cstheme="minorBidi"/>
            <w:smallCaps w:val="0"/>
            <w:noProof/>
            <w:sz w:val="24"/>
            <w:szCs w:val="24"/>
            <w:lang w:eastAsia="ru-RU"/>
          </w:rPr>
          <w:tab/>
        </w:r>
        <w:r w:rsidR="00816BA4" w:rsidRPr="005C0628">
          <w:rPr>
            <w:rStyle w:val="a9"/>
            <w:rFonts w:eastAsia="Times New Roman"/>
            <w:noProof/>
          </w:rPr>
          <w:t>Описание видов резервного и аварийного топлива и возможности их обеспечения в соответствии с нормативными требованиями</w:t>
        </w:r>
        <w:r w:rsidR="00816BA4">
          <w:rPr>
            <w:noProof/>
            <w:webHidden/>
          </w:rPr>
          <w:tab/>
        </w:r>
        <w:r w:rsidR="0068216A">
          <w:rPr>
            <w:noProof/>
            <w:webHidden/>
          </w:rPr>
          <w:fldChar w:fldCharType="begin"/>
        </w:r>
        <w:r w:rsidR="00816BA4">
          <w:rPr>
            <w:noProof/>
            <w:webHidden/>
          </w:rPr>
          <w:instrText xml:space="preserve"> PAGEREF _Toc91143814 \h </w:instrText>
        </w:r>
        <w:r w:rsidR="0068216A">
          <w:rPr>
            <w:noProof/>
            <w:webHidden/>
          </w:rPr>
        </w:r>
        <w:r w:rsidR="0068216A">
          <w:rPr>
            <w:noProof/>
            <w:webHidden/>
          </w:rPr>
          <w:fldChar w:fldCharType="separate"/>
        </w:r>
        <w:r w:rsidR="00816BA4">
          <w:rPr>
            <w:noProof/>
            <w:webHidden/>
          </w:rPr>
          <w:t>164</w:t>
        </w:r>
        <w:r w:rsidR="0068216A">
          <w:rPr>
            <w:noProof/>
            <w:webHidden/>
          </w:rPr>
          <w:fldChar w:fldCharType="end"/>
        </w:r>
      </w:hyperlink>
    </w:p>
    <w:p w14:paraId="38D006F8"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815" w:history="1">
        <w:r w:rsidR="00816BA4" w:rsidRPr="005C0628">
          <w:rPr>
            <w:rStyle w:val="a9"/>
            <w:rFonts w:eastAsia="Times New Roman"/>
            <w:noProof/>
          </w:rPr>
          <w:t>8.3.</w:t>
        </w:r>
        <w:r w:rsidR="00816BA4">
          <w:rPr>
            <w:rFonts w:eastAsiaTheme="minorEastAsia" w:cstheme="minorBidi"/>
            <w:smallCaps w:val="0"/>
            <w:noProof/>
            <w:sz w:val="24"/>
            <w:szCs w:val="24"/>
            <w:lang w:eastAsia="ru-RU"/>
          </w:rPr>
          <w:tab/>
        </w:r>
        <w:r w:rsidR="00816BA4" w:rsidRPr="005C0628">
          <w:rPr>
            <w:rStyle w:val="a9"/>
            <w:rFonts w:eastAsia="Times New Roman"/>
            <w:noProof/>
          </w:rPr>
          <w:t>Описание особенностей характеристик видов топлива в зависимости от мест поставки</w:t>
        </w:r>
        <w:r w:rsidR="00816BA4">
          <w:rPr>
            <w:noProof/>
            <w:webHidden/>
          </w:rPr>
          <w:tab/>
        </w:r>
        <w:r w:rsidR="0068216A">
          <w:rPr>
            <w:noProof/>
            <w:webHidden/>
          </w:rPr>
          <w:fldChar w:fldCharType="begin"/>
        </w:r>
        <w:r w:rsidR="00816BA4">
          <w:rPr>
            <w:noProof/>
            <w:webHidden/>
          </w:rPr>
          <w:instrText xml:space="preserve"> PAGEREF _Toc91143815 \h </w:instrText>
        </w:r>
        <w:r w:rsidR="0068216A">
          <w:rPr>
            <w:noProof/>
            <w:webHidden/>
          </w:rPr>
        </w:r>
        <w:r w:rsidR="0068216A">
          <w:rPr>
            <w:noProof/>
            <w:webHidden/>
          </w:rPr>
          <w:fldChar w:fldCharType="separate"/>
        </w:r>
        <w:r w:rsidR="00816BA4">
          <w:rPr>
            <w:noProof/>
            <w:webHidden/>
          </w:rPr>
          <w:t>164</w:t>
        </w:r>
        <w:r w:rsidR="0068216A">
          <w:rPr>
            <w:noProof/>
            <w:webHidden/>
          </w:rPr>
          <w:fldChar w:fldCharType="end"/>
        </w:r>
      </w:hyperlink>
    </w:p>
    <w:p w14:paraId="1FA81EC1"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816" w:history="1">
        <w:r w:rsidR="00816BA4" w:rsidRPr="005C0628">
          <w:rPr>
            <w:rStyle w:val="a9"/>
            <w:rFonts w:eastAsia="Times New Roman"/>
            <w:noProof/>
          </w:rPr>
          <w:t>8.4.</w:t>
        </w:r>
        <w:r w:rsidR="00816BA4">
          <w:rPr>
            <w:rFonts w:eastAsiaTheme="minorEastAsia" w:cstheme="minorBidi"/>
            <w:smallCaps w:val="0"/>
            <w:noProof/>
            <w:sz w:val="24"/>
            <w:szCs w:val="24"/>
            <w:lang w:eastAsia="ru-RU"/>
          </w:rPr>
          <w:tab/>
        </w:r>
        <w:r w:rsidR="00816BA4" w:rsidRPr="005C0628">
          <w:rPr>
            <w:rStyle w:val="a9"/>
            <w:rFonts w:eastAsia="Times New Roman"/>
            <w:noProof/>
          </w:rPr>
          <w:t>Описание использования местных видов топлива</w:t>
        </w:r>
        <w:r w:rsidR="00816BA4">
          <w:rPr>
            <w:noProof/>
            <w:webHidden/>
          </w:rPr>
          <w:tab/>
        </w:r>
        <w:r w:rsidR="0068216A">
          <w:rPr>
            <w:noProof/>
            <w:webHidden/>
          </w:rPr>
          <w:fldChar w:fldCharType="begin"/>
        </w:r>
        <w:r w:rsidR="00816BA4">
          <w:rPr>
            <w:noProof/>
            <w:webHidden/>
          </w:rPr>
          <w:instrText xml:space="preserve"> PAGEREF _Toc91143816 \h </w:instrText>
        </w:r>
        <w:r w:rsidR="0068216A">
          <w:rPr>
            <w:noProof/>
            <w:webHidden/>
          </w:rPr>
        </w:r>
        <w:r w:rsidR="0068216A">
          <w:rPr>
            <w:noProof/>
            <w:webHidden/>
          </w:rPr>
          <w:fldChar w:fldCharType="separate"/>
        </w:r>
        <w:r w:rsidR="00816BA4">
          <w:rPr>
            <w:noProof/>
            <w:webHidden/>
          </w:rPr>
          <w:t>164</w:t>
        </w:r>
        <w:r w:rsidR="0068216A">
          <w:rPr>
            <w:noProof/>
            <w:webHidden/>
          </w:rPr>
          <w:fldChar w:fldCharType="end"/>
        </w:r>
      </w:hyperlink>
    </w:p>
    <w:p w14:paraId="0FB0909B"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817" w:history="1">
        <w:r w:rsidR="00816BA4" w:rsidRPr="005C0628">
          <w:rPr>
            <w:rStyle w:val="a9"/>
            <w:rFonts w:eastAsia="Times New Roman"/>
            <w:noProof/>
          </w:rPr>
          <w:t>8.5.</w:t>
        </w:r>
        <w:r w:rsidR="00816BA4">
          <w:rPr>
            <w:rFonts w:eastAsiaTheme="minorEastAsia" w:cstheme="minorBidi"/>
            <w:smallCaps w:val="0"/>
            <w:noProof/>
            <w:sz w:val="24"/>
            <w:szCs w:val="24"/>
            <w:lang w:eastAsia="ru-RU"/>
          </w:rPr>
          <w:tab/>
        </w:r>
        <w:r w:rsidR="00816BA4" w:rsidRPr="005C0628">
          <w:rPr>
            <w:rStyle w:val="a9"/>
            <w:rFonts w:eastAsia="Times New Roman"/>
            <w:noProof/>
          </w:rPr>
          <w:t>Описание видов топлива (в случае, если топливом является уголь,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816BA4">
          <w:rPr>
            <w:noProof/>
            <w:webHidden/>
          </w:rPr>
          <w:tab/>
        </w:r>
        <w:r w:rsidR="0068216A">
          <w:rPr>
            <w:noProof/>
            <w:webHidden/>
          </w:rPr>
          <w:fldChar w:fldCharType="begin"/>
        </w:r>
        <w:r w:rsidR="00816BA4">
          <w:rPr>
            <w:noProof/>
            <w:webHidden/>
          </w:rPr>
          <w:instrText xml:space="preserve"> PAGEREF _Toc91143817 \h </w:instrText>
        </w:r>
        <w:r w:rsidR="0068216A">
          <w:rPr>
            <w:noProof/>
            <w:webHidden/>
          </w:rPr>
        </w:r>
        <w:r w:rsidR="0068216A">
          <w:rPr>
            <w:noProof/>
            <w:webHidden/>
          </w:rPr>
          <w:fldChar w:fldCharType="separate"/>
        </w:r>
        <w:r w:rsidR="00816BA4">
          <w:rPr>
            <w:noProof/>
            <w:webHidden/>
          </w:rPr>
          <w:t>164</w:t>
        </w:r>
        <w:r w:rsidR="0068216A">
          <w:rPr>
            <w:noProof/>
            <w:webHidden/>
          </w:rPr>
          <w:fldChar w:fldCharType="end"/>
        </w:r>
      </w:hyperlink>
    </w:p>
    <w:p w14:paraId="03A85085"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818" w:history="1">
        <w:r w:rsidR="00816BA4" w:rsidRPr="005C0628">
          <w:rPr>
            <w:rStyle w:val="a9"/>
            <w:rFonts w:eastAsia="Times New Roman"/>
            <w:noProof/>
          </w:rPr>
          <w:t>8.6.</w:t>
        </w:r>
        <w:r w:rsidR="00816BA4">
          <w:rPr>
            <w:rFonts w:eastAsiaTheme="minorEastAsia" w:cstheme="minorBidi"/>
            <w:smallCaps w:val="0"/>
            <w:noProof/>
            <w:sz w:val="24"/>
            <w:szCs w:val="24"/>
            <w:lang w:eastAsia="ru-RU"/>
          </w:rPr>
          <w:tab/>
        </w:r>
        <w:r w:rsidR="00816BA4" w:rsidRPr="005C0628">
          <w:rPr>
            <w:rStyle w:val="a9"/>
            <w:rFonts w:eastAsia="Times New Roman"/>
            <w:noProof/>
          </w:rPr>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sidR="00816BA4">
          <w:rPr>
            <w:noProof/>
            <w:webHidden/>
          </w:rPr>
          <w:tab/>
        </w:r>
        <w:r w:rsidR="0068216A">
          <w:rPr>
            <w:noProof/>
            <w:webHidden/>
          </w:rPr>
          <w:fldChar w:fldCharType="begin"/>
        </w:r>
        <w:r w:rsidR="00816BA4">
          <w:rPr>
            <w:noProof/>
            <w:webHidden/>
          </w:rPr>
          <w:instrText xml:space="preserve"> PAGEREF _Toc91143818 \h </w:instrText>
        </w:r>
        <w:r w:rsidR="0068216A">
          <w:rPr>
            <w:noProof/>
            <w:webHidden/>
          </w:rPr>
        </w:r>
        <w:r w:rsidR="0068216A">
          <w:rPr>
            <w:noProof/>
            <w:webHidden/>
          </w:rPr>
          <w:fldChar w:fldCharType="separate"/>
        </w:r>
        <w:r w:rsidR="00816BA4">
          <w:rPr>
            <w:noProof/>
            <w:webHidden/>
          </w:rPr>
          <w:t>164</w:t>
        </w:r>
        <w:r w:rsidR="0068216A">
          <w:rPr>
            <w:noProof/>
            <w:webHidden/>
          </w:rPr>
          <w:fldChar w:fldCharType="end"/>
        </w:r>
      </w:hyperlink>
    </w:p>
    <w:p w14:paraId="6B25B95C"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819" w:history="1">
        <w:r w:rsidR="00816BA4" w:rsidRPr="005C0628">
          <w:rPr>
            <w:rStyle w:val="a9"/>
            <w:rFonts w:eastAsia="Times New Roman"/>
            <w:noProof/>
          </w:rPr>
          <w:t>8.7.</w:t>
        </w:r>
        <w:r w:rsidR="00816BA4">
          <w:rPr>
            <w:rFonts w:eastAsiaTheme="minorEastAsia" w:cstheme="minorBidi"/>
            <w:smallCaps w:val="0"/>
            <w:noProof/>
            <w:sz w:val="24"/>
            <w:szCs w:val="24"/>
            <w:lang w:eastAsia="ru-RU"/>
          </w:rPr>
          <w:tab/>
        </w:r>
        <w:r w:rsidR="00816BA4" w:rsidRPr="005C0628">
          <w:rPr>
            <w:rStyle w:val="a9"/>
            <w:rFonts w:eastAsia="Times New Roman"/>
            <w:noProof/>
          </w:rPr>
          <w:t>Описание приоритетного направления развития топливного баланса поселения, городского округа</w:t>
        </w:r>
        <w:r w:rsidR="00816BA4">
          <w:rPr>
            <w:noProof/>
            <w:webHidden/>
          </w:rPr>
          <w:tab/>
        </w:r>
        <w:r w:rsidR="0068216A">
          <w:rPr>
            <w:noProof/>
            <w:webHidden/>
          </w:rPr>
          <w:fldChar w:fldCharType="begin"/>
        </w:r>
        <w:r w:rsidR="00816BA4">
          <w:rPr>
            <w:noProof/>
            <w:webHidden/>
          </w:rPr>
          <w:instrText xml:space="preserve"> PAGEREF _Toc91143819 \h </w:instrText>
        </w:r>
        <w:r w:rsidR="0068216A">
          <w:rPr>
            <w:noProof/>
            <w:webHidden/>
          </w:rPr>
        </w:r>
        <w:r w:rsidR="0068216A">
          <w:rPr>
            <w:noProof/>
            <w:webHidden/>
          </w:rPr>
          <w:fldChar w:fldCharType="separate"/>
        </w:r>
        <w:r w:rsidR="00816BA4">
          <w:rPr>
            <w:noProof/>
            <w:webHidden/>
          </w:rPr>
          <w:t>164</w:t>
        </w:r>
        <w:r w:rsidR="0068216A">
          <w:rPr>
            <w:noProof/>
            <w:webHidden/>
          </w:rPr>
          <w:fldChar w:fldCharType="end"/>
        </w:r>
      </w:hyperlink>
    </w:p>
    <w:p w14:paraId="2144DD5C" w14:textId="77777777" w:rsidR="00816BA4" w:rsidRDefault="00F73CDA">
      <w:pPr>
        <w:pStyle w:val="11"/>
        <w:tabs>
          <w:tab w:val="left" w:pos="480"/>
          <w:tab w:val="right" w:leader="dot" w:pos="9345"/>
        </w:tabs>
        <w:rPr>
          <w:rFonts w:eastAsiaTheme="minorEastAsia" w:cstheme="minorBidi"/>
          <w:b w:val="0"/>
          <w:bCs w:val="0"/>
          <w:caps w:val="0"/>
          <w:noProof/>
          <w:sz w:val="24"/>
          <w:szCs w:val="24"/>
          <w:lang w:eastAsia="ru-RU"/>
        </w:rPr>
      </w:pPr>
      <w:hyperlink w:anchor="_Toc91143820" w:history="1">
        <w:r w:rsidR="00816BA4" w:rsidRPr="005C0628">
          <w:rPr>
            <w:rStyle w:val="a9"/>
            <w:rFonts w:cs="Arial Black"/>
            <w:noProof/>
            <w:spacing w:val="-8"/>
            <w:kern w:val="20"/>
          </w:rPr>
          <w:t>9.</w:t>
        </w:r>
        <w:r w:rsidR="00816BA4">
          <w:rPr>
            <w:rFonts w:eastAsiaTheme="minorEastAsia" w:cstheme="minorBidi"/>
            <w:b w:val="0"/>
            <w:bCs w:val="0"/>
            <w:caps w:val="0"/>
            <w:noProof/>
            <w:sz w:val="24"/>
            <w:szCs w:val="24"/>
            <w:lang w:eastAsia="ru-RU"/>
          </w:rPr>
          <w:tab/>
        </w:r>
        <w:r w:rsidR="00816BA4" w:rsidRPr="005C0628">
          <w:rPr>
            <w:rStyle w:val="a9"/>
            <w:rFonts w:cs="Arial Black"/>
            <w:noProof/>
            <w:spacing w:val="-8"/>
            <w:kern w:val="20"/>
          </w:rPr>
          <w:t>НАДЕЖНОСТЬ ТЕПЛОСНАБЖЕНИЯ</w:t>
        </w:r>
        <w:r w:rsidR="00816BA4">
          <w:rPr>
            <w:noProof/>
            <w:webHidden/>
          </w:rPr>
          <w:tab/>
        </w:r>
        <w:r w:rsidR="0068216A">
          <w:rPr>
            <w:noProof/>
            <w:webHidden/>
          </w:rPr>
          <w:fldChar w:fldCharType="begin"/>
        </w:r>
        <w:r w:rsidR="00816BA4">
          <w:rPr>
            <w:noProof/>
            <w:webHidden/>
          </w:rPr>
          <w:instrText xml:space="preserve"> PAGEREF _Toc91143820 \h </w:instrText>
        </w:r>
        <w:r w:rsidR="0068216A">
          <w:rPr>
            <w:noProof/>
            <w:webHidden/>
          </w:rPr>
        </w:r>
        <w:r w:rsidR="0068216A">
          <w:rPr>
            <w:noProof/>
            <w:webHidden/>
          </w:rPr>
          <w:fldChar w:fldCharType="separate"/>
        </w:r>
        <w:r w:rsidR="00816BA4">
          <w:rPr>
            <w:noProof/>
            <w:webHidden/>
          </w:rPr>
          <w:t>165</w:t>
        </w:r>
        <w:r w:rsidR="0068216A">
          <w:rPr>
            <w:noProof/>
            <w:webHidden/>
          </w:rPr>
          <w:fldChar w:fldCharType="end"/>
        </w:r>
      </w:hyperlink>
    </w:p>
    <w:p w14:paraId="69ECCB4A"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821" w:history="1">
        <w:r w:rsidR="00816BA4" w:rsidRPr="005C0628">
          <w:rPr>
            <w:rStyle w:val="a9"/>
            <w:rFonts w:eastAsia="Times New Roman"/>
            <w:noProof/>
          </w:rPr>
          <w:t>9.1.</w:t>
        </w:r>
        <w:r w:rsidR="00816BA4">
          <w:rPr>
            <w:rFonts w:eastAsiaTheme="minorEastAsia" w:cstheme="minorBidi"/>
            <w:smallCaps w:val="0"/>
            <w:noProof/>
            <w:sz w:val="24"/>
            <w:szCs w:val="24"/>
            <w:lang w:eastAsia="ru-RU"/>
          </w:rPr>
          <w:tab/>
        </w:r>
        <w:r w:rsidR="00816BA4" w:rsidRPr="005C0628">
          <w:rPr>
            <w:rStyle w:val="a9"/>
            <w:rFonts w:eastAsia="Times New Roman"/>
            <w:noProof/>
          </w:rPr>
          <w:t>Описание показателей надежности,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r w:rsidR="00816BA4">
          <w:rPr>
            <w:noProof/>
            <w:webHidden/>
          </w:rPr>
          <w:tab/>
        </w:r>
        <w:r w:rsidR="0068216A">
          <w:rPr>
            <w:noProof/>
            <w:webHidden/>
          </w:rPr>
          <w:fldChar w:fldCharType="begin"/>
        </w:r>
        <w:r w:rsidR="00816BA4">
          <w:rPr>
            <w:noProof/>
            <w:webHidden/>
          </w:rPr>
          <w:instrText xml:space="preserve"> PAGEREF _Toc91143821 \h </w:instrText>
        </w:r>
        <w:r w:rsidR="0068216A">
          <w:rPr>
            <w:noProof/>
            <w:webHidden/>
          </w:rPr>
        </w:r>
        <w:r w:rsidR="0068216A">
          <w:rPr>
            <w:noProof/>
            <w:webHidden/>
          </w:rPr>
          <w:fldChar w:fldCharType="separate"/>
        </w:r>
        <w:r w:rsidR="00816BA4">
          <w:rPr>
            <w:noProof/>
            <w:webHidden/>
          </w:rPr>
          <w:t>165</w:t>
        </w:r>
        <w:r w:rsidR="0068216A">
          <w:rPr>
            <w:noProof/>
            <w:webHidden/>
          </w:rPr>
          <w:fldChar w:fldCharType="end"/>
        </w:r>
      </w:hyperlink>
    </w:p>
    <w:p w14:paraId="3C3FD0EA"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822" w:history="1">
        <w:r w:rsidR="00816BA4" w:rsidRPr="005C0628">
          <w:rPr>
            <w:rStyle w:val="a9"/>
            <w:rFonts w:eastAsia="Times New Roman"/>
            <w:noProof/>
          </w:rPr>
          <w:t>9.2.</w:t>
        </w:r>
        <w:r w:rsidR="00816BA4">
          <w:rPr>
            <w:rFonts w:eastAsiaTheme="minorEastAsia" w:cstheme="minorBidi"/>
            <w:smallCaps w:val="0"/>
            <w:noProof/>
            <w:sz w:val="24"/>
            <w:szCs w:val="24"/>
            <w:lang w:eastAsia="ru-RU"/>
          </w:rPr>
          <w:tab/>
        </w:r>
        <w:r w:rsidR="00816BA4" w:rsidRPr="005C0628">
          <w:rPr>
            <w:rStyle w:val="a9"/>
            <w:rFonts w:eastAsia="Times New Roman"/>
            <w:noProof/>
          </w:rPr>
          <w:t>Методика расчета вероятности безотказной работы тепловых сетей</w:t>
        </w:r>
        <w:r w:rsidR="00816BA4">
          <w:rPr>
            <w:noProof/>
            <w:webHidden/>
          </w:rPr>
          <w:tab/>
        </w:r>
        <w:r w:rsidR="0068216A">
          <w:rPr>
            <w:noProof/>
            <w:webHidden/>
          </w:rPr>
          <w:fldChar w:fldCharType="begin"/>
        </w:r>
        <w:r w:rsidR="00816BA4">
          <w:rPr>
            <w:noProof/>
            <w:webHidden/>
          </w:rPr>
          <w:instrText xml:space="preserve"> PAGEREF _Toc91143822 \h </w:instrText>
        </w:r>
        <w:r w:rsidR="0068216A">
          <w:rPr>
            <w:noProof/>
            <w:webHidden/>
          </w:rPr>
        </w:r>
        <w:r w:rsidR="0068216A">
          <w:rPr>
            <w:noProof/>
            <w:webHidden/>
          </w:rPr>
          <w:fldChar w:fldCharType="separate"/>
        </w:r>
        <w:r w:rsidR="00816BA4">
          <w:rPr>
            <w:noProof/>
            <w:webHidden/>
          </w:rPr>
          <w:t>166</w:t>
        </w:r>
        <w:r w:rsidR="0068216A">
          <w:rPr>
            <w:noProof/>
            <w:webHidden/>
          </w:rPr>
          <w:fldChar w:fldCharType="end"/>
        </w:r>
      </w:hyperlink>
    </w:p>
    <w:p w14:paraId="773E8496"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823" w:history="1">
        <w:r w:rsidR="00816BA4" w:rsidRPr="005C0628">
          <w:rPr>
            <w:rStyle w:val="a9"/>
            <w:rFonts w:eastAsia="Times New Roman"/>
            <w:noProof/>
          </w:rPr>
          <w:t>9.3.</w:t>
        </w:r>
        <w:r w:rsidR="00816BA4">
          <w:rPr>
            <w:rFonts w:eastAsiaTheme="minorEastAsia" w:cstheme="minorBidi"/>
            <w:smallCaps w:val="0"/>
            <w:noProof/>
            <w:sz w:val="24"/>
            <w:szCs w:val="24"/>
            <w:lang w:eastAsia="ru-RU"/>
          </w:rPr>
          <w:tab/>
        </w:r>
        <w:r w:rsidR="00816BA4" w:rsidRPr="005C0628">
          <w:rPr>
            <w:rStyle w:val="a9"/>
            <w:rFonts w:eastAsia="Times New Roman"/>
            <w:noProof/>
          </w:rPr>
          <w:t>Методика расчета надежности теплоснабжения</w:t>
        </w:r>
        <w:r w:rsidR="00816BA4">
          <w:rPr>
            <w:noProof/>
            <w:webHidden/>
          </w:rPr>
          <w:tab/>
        </w:r>
        <w:r w:rsidR="0068216A">
          <w:rPr>
            <w:noProof/>
            <w:webHidden/>
          </w:rPr>
          <w:fldChar w:fldCharType="begin"/>
        </w:r>
        <w:r w:rsidR="00816BA4">
          <w:rPr>
            <w:noProof/>
            <w:webHidden/>
          </w:rPr>
          <w:instrText xml:space="preserve"> PAGEREF _Toc91143823 \h </w:instrText>
        </w:r>
        <w:r w:rsidR="0068216A">
          <w:rPr>
            <w:noProof/>
            <w:webHidden/>
          </w:rPr>
        </w:r>
        <w:r w:rsidR="0068216A">
          <w:rPr>
            <w:noProof/>
            <w:webHidden/>
          </w:rPr>
          <w:fldChar w:fldCharType="separate"/>
        </w:r>
        <w:r w:rsidR="00816BA4">
          <w:rPr>
            <w:noProof/>
            <w:webHidden/>
          </w:rPr>
          <w:t>168</w:t>
        </w:r>
        <w:r w:rsidR="0068216A">
          <w:rPr>
            <w:noProof/>
            <w:webHidden/>
          </w:rPr>
          <w:fldChar w:fldCharType="end"/>
        </w:r>
      </w:hyperlink>
    </w:p>
    <w:p w14:paraId="347157B1"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824" w:history="1">
        <w:r w:rsidR="00816BA4" w:rsidRPr="005C0628">
          <w:rPr>
            <w:rStyle w:val="a9"/>
            <w:rFonts w:eastAsia="Times New Roman"/>
            <w:noProof/>
          </w:rPr>
          <w:t>9.4.</w:t>
        </w:r>
        <w:r w:rsidR="00816BA4">
          <w:rPr>
            <w:rFonts w:eastAsiaTheme="minorEastAsia" w:cstheme="minorBidi"/>
            <w:smallCaps w:val="0"/>
            <w:noProof/>
            <w:sz w:val="24"/>
            <w:szCs w:val="24"/>
            <w:lang w:eastAsia="ru-RU"/>
          </w:rPr>
          <w:tab/>
        </w:r>
        <w:r w:rsidR="00816BA4" w:rsidRPr="005C0628">
          <w:rPr>
            <w:rStyle w:val="a9"/>
            <w:rFonts w:eastAsia="Times New Roman"/>
            <w:noProof/>
          </w:rPr>
          <w:t>Анализ аварийных отключений потребителей и сравнение фактических показателей надежности с нормативными показателями</w:t>
        </w:r>
        <w:r w:rsidR="00816BA4">
          <w:rPr>
            <w:noProof/>
            <w:webHidden/>
          </w:rPr>
          <w:tab/>
        </w:r>
        <w:r w:rsidR="0068216A">
          <w:rPr>
            <w:noProof/>
            <w:webHidden/>
          </w:rPr>
          <w:fldChar w:fldCharType="begin"/>
        </w:r>
        <w:r w:rsidR="00816BA4">
          <w:rPr>
            <w:noProof/>
            <w:webHidden/>
          </w:rPr>
          <w:instrText xml:space="preserve"> PAGEREF _Toc91143824 \h </w:instrText>
        </w:r>
        <w:r w:rsidR="0068216A">
          <w:rPr>
            <w:noProof/>
            <w:webHidden/>
          </w:rPr>
        </w:r>
        <w:r w:rsidR="0068216A">
          <w:rPr>
            <w:noProof/>
            <w:webHidden/>
          </w:rPr>
          <w:fldChar w:fldCharType="separate"/>
        </w:r>
        <w:r w:rsidR="00816BA4">
          <w:rPr>
            <w:noProof/>
            <w:webHidden/>
          </w:rPr>
          <w:t>168</w:t>
        </w:r>
        <w:r w:rsidR="0068216A">
          <w:rPr>
            <w:noProof/>
            <w:webHidden/>
          </w:rPr>
          <w:fldChar w:fldCharType="end"/>
        </w:r>
      </w:hyperlink>
    </w:p>
    <w:p w14:paraId="7B3DFC09"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825" w:history="1">
        <w:r w:rsidR="00816BA4" w:rsidRPr="005C0628">
          <w:rPr>
            <w:rStyle w:val="a9"/>
            <w:rFonts w:eastAsia="Times New Roman"/>
            <w:noProof/>
          </w:rPr>
          <w:t>9.5.</w:t>
        </w:r>
        <w:r w:rsidR="00816BA4">
          <w:rPr>
            <w:rFonts w:eastAsiaTheme="minorEastAsia" w:cstheme="minorBidi"/>
            <w:smallCaps w:val="0"/>
            <w:noProof/>
            <w:sz w:val="24"/>
            <w:szCs w:val="24"/>
            <w:lang w:eastAsia="ru-RU"/>
          </w:rPr>
          <w:tab/>
        </w:r>
        <w:r w:rsidR="00816BA4" w:rsidRPr="005C0628">
          <w:rPr>
            <w:rStyle w:val="a9"/>
            <w:rFonts w:eastAsia="Times New Roman"/>
            <w:noProof/>
          </w:rPr>
          <w:t>Анализ времени восстановления теплоснабжения потребителей после аварийных отключений</w:t>
        </w:r>
        <w:r w:rsidR="00816BA4">
          <w:rPr>
            <w:noProof/>
            <w:webHidden/>
          </w:rPr>
          <w:tab/>
        </w:r>
        <w:r w:rsidR="0068216A">
          <w:rPr>
            <w:noProof/>
            <w:webHidden/>
          </w:rPr>
          <w:fldChar w:fldCharType="begin"/>
        </w:r>
        <w:r w:rsidR="00816BA4">
          <w:rPr>
            <w:noProof/>
            <w:webHidden/>
          </w:rPr>
          <w:instrText xml:space="preserve"> PAGEREF _Toc91143825 \h </w:instrText>
        </w:r>
        <w:r w:rsidR="0068216A">
          <w:rPr>
            <w:noProof/>
            <w:webHidden/>
          </w:rPr>
        </w:r>
        <w:r w:rsidR="0068216A">
          <w:rPr>
            <w:noProof/>
            <w:webHidden/>
          </w:rPr>
          <w:fldChar w:fldCharType="separate"/>
        </w:r>
        <w:r w:rsidR="00816BA4">
          <w:rPr>
            <w:noProof/>
            <w:webHidden/>
          </w:rPr>
          <w:t>169</w:t>
        </w:r>
        <w:r w:rsidR="0068216A">
          <w:rPr>
            <w:noProof/>
            <w:webHidden/>
          </w:rPr>
          <w:fldChar w:fldCharType="end"/>
        </w:r>
      </w:hyperlink>
    </w:p>
    <w:p w14:paraId="13FAE433"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826" w:history="1">
        <w:r w:rsidR="00816BA4" w:rsidRPr="005C0628">
          <w:rPr>
            <w:rStyle w:val="a9"/>
            <w:rFonts w:eastAsia="Times New Roman"/>
            <w:noProof/>
          </w:rPr>
          <w:t>9.6.</w:t>
        </w:r>
        <w:r w:rsidR="00816BA4">
          <w:rPr>
            <w:rFonts w:eastAsiaTheme="minorEastAsia" w:cstheme="minorBidi"/>
            <w:smallCaps w:val="0"/>
            <w:noProof/>
            <w:sz w:val="24"/>
            <w:szCs w:val="24"/>
            <w:lang w:eastAsia="ru-RU"/>
          </w:rPr>
          <w:tab/>
        </w:r>
        <w:r w:rsidR="00816BA4" w:rsidRPr="005C0628">
          <w:rPr>
            <w:rStyle w:val="a9"/>
            <w:rFonts w:eastAsia="Times New Roman"/>
            <w:noProof/>
          </w:rPr>
          <w:t>Карты схемы тепловых сетей и зон ненормативной надежности и безопасности теплоснабжения</w:t>
        </w:r>
        <w:r w:rsidR="00816BA4">
          <w:rPr>
            <w:noProof/>
            <w:webHidden/>
          </w:rPr>
          <w:tab/>
        </w:r>
        <w:r w:rsidR="0068216A">
          <w:rPr>
            <w:noProof/>
            <w:webHidden/>
          </w:rPr>
          <w:fldChar w:fldCharType="begin"/>
        </w:r>
        <w:r w:rsidR="00816BA4">
          <w:rPr>
            <w:noProof/>
            <w:webHidden/>
          </w:rPr>
          <w:instrText xml:space="preserve"> PAGEREF _Toc91143826 \h </w:instrText>
        </w:r>
        <w:r w:rsidR="0068216A">
          <w:rPr>
            <w:noProof/>
            <w:webHidden/>
          </w:rPr>
        </w:r>
        <w:r w:rsidR="0068216A">
          <w:rPr>
            <w:noProof/>
            <w:webHidden/>
          </w:rPr>
          <w:fldChar w:fldCharType="separate"/>
        </w:r>
        <w:r w:rsidR="00816BA4">
          <w:rPr>
            <w:noProof/>
            <w:webHidden/>
          </w:rPr>
          <w:t>170</w:t>
        </w:r>
        <w:r w:rsidR="0068216A">
          <w:rPr>
            <w:noProof/>
            <w:webHidden/>
          </w:rPr>
          <w:fldChar w:fldCharType="end"/>
        </w:r>
      </w:hyperlink>
    </w:p>
    <w:p w14:paraId="1B1146FB" w14:textId="77777777" w:rsidR="00816BA4" w:rsidRDefault="00F73CDA">
      <w:pPr>
        <w:pStyle w:val="11"/>
        <w:tabs>
          <w:tab w:val="left" w:pos="480"/>
          <w:tab w:val="right" w:leader="dot" w:pos="9345"/>
        </w:tabs>
        <w:rPr>
          <w:rFonts w:eastAsiaTheme="minorEastAsia" w:cstheme="minorBidi"/>
          <w:b w:val="0"/>
          <w:bCs w:val="0"/>
          <w:caps w:val="0"/>
          <w:noProof/>
          <w:sz w:val="24"/>
          <w:szCs w:val="24"/>
          <w:lang w:eastAsia="ru-RU"/>
        </w:rPr>
      </w:pPr>
      <w:hyperlink w:anchor="_Toc91143827" w:history="1">
        <w:r w:rsidR="00816BA4" w:rsidRPr="005C0628">
          <w:rPr>
            <w:rStyle w:val="a9"/>
            <w:rFonts w:cs="Arial Black"/>
            <w:noProof/>
            <w:spacing w:val="-8"/>
            <w:kern w:val="20"/>
          </w:rPr>
          <w:t>10.</w:t>
        </w:r>
        <w:r w:rsidR="00816BA4">
          <w:rPr>
            <w:rFonts w:eastAsiaTheme="minorEastAsia" w:cstheme="minorBidi"/>
            <w:b w:val="0"/>
            <w:bCs w:val="0"/>
            <w:caps w:val="0"/>
            <w:noProof/>
            <w:sz w:val="24"/>
            <w:szCs w:val="24"/>
            <w:lang w:eastAsia="ru-RU"/>
          </w:rPr>
          <w:tab/>
        </w:r>
        <w:r w:rsidR="00816BA4" w:rsidRPr="005C0628">
          <w:rPr>
            <w:rStyle w:val="a9"/>
            <w:rFonts w:cs="Arial Black"/>
            <w:noProof/>
            <w:spacing w:val="-8"/>
            <w:kern w:val="20"/>
          </w:rPr>
          <w:t>ТЕХНИКОЭКОНОМИЧЕСКИЕ ПОКАЗАТЕЛИ ТЕПЛОСНАБЖАЮЩИХ И ТЕПЛОСЕТЕВЫХ ОРГАНИЗАЦИЙ</w:t>
        </w:r>
        <w:r w:rsidR="00816BA4">
          <w:rPr>
            <w:noProof/>
            <w:webHidden/>
          </w:rPr>
          <w:tab/>
        </w:r>
        <w:r w:rsidR="0068216A">
          <w:rPr>
            <w:noProof/>
            <w:webHidden/>
          </w:rPr>
          <w:fldChar w:fldCharType="begin"/>
        </w:r>
        <w:r w:rsidR="00816BA4">
          <w:rPr>
            <w:noProof/>
            <w:webHidden/>
          </w:rPr>
          <w:instrText xml:space="preserve"> PAGEREF _Toc91143827 \h </w:instrText>
        </w:r>
        <w:r w:rsidR="0068216A">
          <w:rPr>
            <w:noProof/>
            <w:webHidden/>
          </w:rPr>
        </w:r>
        <w:r w:rsidR="0068216A">
          <w:rPr>
            <w:noProof/>
            <w:webHidden/>
          </w:rPr>
          <w:fldChar w:fldCharType="separate"/>
        </w:r>
        <w:r w:rsidR="00816BA4">
          <w:rPr>
            <w:noProof/>
            <w:webHidden/>
          </w:rPr>
          <w:t>171</w:t>
        </w:r>
        <w:r w:rsidR="0068216A">
          <w:rPr>
            <w:noProof/>
            <w:webHidden/>
          </w:rPr>
          <w:fldChar w:fldCharType="end"/>
        </w:r>
      </w:hyperlink>
    </w:p>
    <w:p w14:paraId="00DCC57B"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828" w:history="1">
        <w:r w:rsidR="00816BA4" w:rsidRPr="005C0628">
          <w:rPr>
            <w:rStyle w:val="a9"/>
            <w:rFonts w:eastAsia="Times New Roman"/>
            <w:noProof/>
          </w:rPr>
          <w:t>10.1.</w:t>
        </w:r>
        <w:r w:rsidR="00816BA4">
          <w:rPr>
            <w:rFonts w:eastAsiaTheme="minorEastAsia" w:cstheme="minorBidi"/>
            <w:smallCaps w:val="0"/>
            <w:noProof/>
            <w:sz w:val="24"/>
            <w:szCs w:val="24"/>
            <w:lang w:eastAsia="ru-RU"/>
          </w:rPr>
          <w:tab/>
        </w:r>
        <w:r w:rsidR="00816BA4" w:rsidRPr="005C0628">
          <w:rPr>
            <w:rStyle w:val="a9"/>
            <w:rFonts w:eastAsia="Times New Roman"/>
            <w:noProof/>
          </w:rPr>
          <w:t>Технические показатели эффективности систем теплоснабжения города</w:t>
        </w:r>
        <w:r w:rsidR="00816BA4">
          <w:rPr>
            <w:noProof/>
            <w:webHidden/>
          </w:rPr>
          <w:tab/>
        </w:r>
        <w:r w:rsidR="0068216A">
          <w:rPr>
            <w:noProof/>
            <w:webHidden/>
          </w:rPr>
          <w:fldChar w:fldCharType="begin"/>
        </w:r>
        <w:r w:rsidR="00816BA4">
          <w:rPr>
            <w:noProof/>
            <w:webHidden/>
          </w:rPr>
          <w:instrText xml:space="preserve"> PAGEREF _Toc91143828 \h </w:instrText>
        </w:r>
        <w:r w:rsidR="0068216A">
          <w:rPr>
            <w:noProof/>
            <w:webHidden/>
          </w:rPr>
        </w:r>
        <w:r w:rsidR="0068216A">
          <w:rPr>
            <w:noProof/>
            <w:webHidden/>
          </w:rPr>
          <w:fldChar w:fldCharType="separate"/>
        </w:r>
        <w:r w:rsidR="00816BA4">
          <w:rPr>
            <w:noProof/>
            <w:webHidden/>
          </w:rPr>
          <w:t>171</w:t>
        </w:r>
        <w:r w:rsidR="0068216A">
          <w:rPr>
            <w:noProof/>
            <w:webHidden/>
          </w:rPr>
          <w:fldChar w:fldCharType="end"/>
        </w:r>
      </w:hyperlink>
    </w:p>
    <w:p w14:paraId="3090BF4D" w14:textId="77777777" w:rsidR="00816BA4" w:rsidRDefault="00F73CDA">
      <w:pPr>
        <w:pStyle w:val="21"/>
        <w:tabs>
          <w:tab w:val="left" w:pos="1200"/>
          <w:tab w:val="right" w:leader="dot" w:pos="9345"/>
        </w:tabs>
        <w:rPr>
          <w:rFonts w:eastAsiaTheme="minorEastAsia" w:cstheme="minorBidi"/>
          <w:smallCaps w:val="0"/>
          <w:noProof/>
          <w:sz w:val="24"/>
          <w:szCs w:val="24"/>
          <w:lang w:eastAsia="ru-RU"/>
        </w:rPr>
      </w:pPr>
      <w:hyperlink w:anchor="_Toc91143829" w:history="1">
        <w:r w:rsidR="00816BA4" w:rsidRPr="005C0628">
          <w:rPr>
            <w:rStyle w:val="a9"/>
            <w:noProof/>
          </w:rPr>
          <w:t>10.1.1.</w:t>
        </w:r>
        <w:r w:rsidR="00816BA4">
          <w:rPr>
            <w:rFonts w:eastAsiaTheme="minorEastAsia" w:cstheme="minorBidi"/>
            <w:smallCaps w:val="0"/>
            <w:noProof/>
            <w:sz w:val="24"/>
            <w:szCs w:val="24"/>
            <w:lang w:eastAsia="ru-RU"/>
          </w:rPr>
          <w:tab/>
        </w:r>
        <w:r w:rsidR="00816BA4" w:rsidRPr="005C0628">
          <w:rPr>
            <w:rStyle w:val="a9"/>
            <w:noProof/>
          </w:rPr>
          <w:t>Технико-экономические показатели МУП «КБУ»</w:t>
        </w:r>
        <w:r w:rsidR="00816BA4">
          <w:rPr>
            <w:noProof/>
            <w:webHidden/>
          </w:rPr>
          <w:tab/>
        </w:r>
        <w:r w:rsidR="0068216A">
          <w:rPr>
            <w:noProof/>
            <w:webHidden/>
          </w:rPr>
          <w:fldChar w:fldCharType="begin"/>
        </w:r>
        <w:r w:rsidR="00816BA4">
          <w:rPr>
            <w:noProof/>
            <w:webHidden/>
          </w:rPr>
          <w:instrText xml:space="preserve"> PAGEREF _Toc91143829 \h </w:instrText>
        </w:r>
        <w:r w:rsidR="0068216A">
          <w:rPr>
            <w:noProof/>
            <w:webHidden/>
          </w:rPr>
        </w:r>
        <w:r w:rsidR="0068216A">
          <w:rPr>
            <w:noProof/>
            <w:webHidden/>
          </w:rPr>
          <w:fldChar w:fldCharType="separate"/>
        </w:r>
        <w:r w:rsidR="00816BA4">
          <w:rPr>
            <w:noProof/>
            <w:webHidden/>
          </w:rPr>
          <w:t>171</w:t>
        </w:r>
        <w:r w:rsidR="0068216A">
          <w:rPr>
            <w:noProof/>
            <w:webHidden/>
          </w:rPr>
          <w:fldChar w:fldCharType="end"/>
        </w:r>
      </w:hyperlink>
    </w:p>
    <w:p w14:paraId="3C07A89E" w14:textId="77777777" w:rsidR="00816BA4" w:rsidRDefault="00F73CDA">
      <w:pPr>
        <w:pStyle w:val="21"/>
        <w:tabs>
          <w:tab w:val="left" w:pos="1200"/>
          <w:tab w:val="right" w:leader="dot" w:pos="9345"/>
        </w:tabs>
        <w:rPr>
          <w:rFonts w:eastAsiaTheme="minorEastAsia" w:cstheme="minorBidi"/>
          <w:smallCaps w:val="0"/>
          <w:noProof/>
          <w:sz w:val="24"/>
          <w:szCs w:val="24"/>
          <w:lang w:eastAsia="ru-RU"/>
        </w:rPr>
      </w:pPr>
      <w:hyperlink w:anchor="_Toc91143830" w:history="1">
        <w:r w:rsidR="00816BA4" w:rsidRPr="005C0628">
          <w:rPr>
            <w:rStyle w:val="a9"/>
            <w:noProof/>
          </w:rPr>
          <w:t>10.1.2.</w:t>
        </w:r>
        <w:r w:rsidR="00816BA4">
          <w:rPr>
            <w:rFonts w:eastAsiaTheme="minorEastAsia" w:cstheme="minorBidi"/>
            <w:smallCaps w:val="0"/>
            <w:noProof/>
            <w:sz w:val="24"/>
            <w:szCs w:val="24"/>
            <w:lang w:eastAsia="ru-RU"/>
          </w:rPr>
          <w:tab/>
        </w:r>
        <w:r w:rsidR="00816BA4" w:rsidRPr="005C0628">
          <w:rPr>
            <w:rStyle w:val="a9"/>
            <w:noProof/>
          </w:rPr>
          <w:t>Технико-экономические показатели котельной ООО «ТГК-1»</w:t>
        </w:r>
        <w:r w:rsidR="00816BA4">
          <w:rPr>
            <w:noProof/>
            <w:webHidden/>
          </w:rPr>
          <w:tab/>
        </w:r>
        <w:r w:rsidR="0068216A">
          <w:rPr>
            <w:noProof/>
            <w:webHidden/>
          </w:rPr>
          <w:fldChar w:fldCharType="begin"/>
        </w:r>
        <w:r w:rsidR="00816BA4">
          <w:rPr>
            <w:noProof/>
            <w:webHidden/>
          </w:rPr>
          <w:instrText xml:space="preserve"> PAGEREF _Toc91143830 \h </w:instrText>
        </w:r>
        <w:r w:rsidR="0068216A">
          <w:rPr>
            <w:noProof/>
            <w:webHidden/>
          </w:rPr>
        </w:r>
        <w:r w:rsidR="0068216A">
          <w:rPr>
            <w:noProof/>
            <w:webHidden/>
          </w:rPr>
          <w:fldChar w:fldCharType="separate"/>
        </w:r>
        <w:r w:rsidR="00816BA4">
          <w:rPr>
            <w:noProof/>
            <w:webHidden/>
          </w:rPr>
          <w:t>174</w:t>
        </w:r>
        <w:r w:rsidR="0068216A">
          <w:rPr>
            <w:noProof/>
            <w:webHidden/>
          </w:rPr>
          <w:fldChar w:fldCharType="end"/>
        </w:r>
      </w:hyperlink>
    </w:p>
    <w:p w14:paraId="0CDC8ADC" w14:textId="77777777" w:rsidR="00816BA4" w:rsidRDefault="00F73CDA">
      <w:pPr>
        <w:pStyle w:val="21"/>
        <w:tabs>
          <w:tab w:val="left" w:pos="1200"/>
          <w:tab w:val="right" w:leader="dot" w:pos="9345"/>
        </w:tabs>
        <w:rPr>
          <w:rFonts w:eastAsiaTheme="minorEastAsia" w:cstheme="minorBidi"/>
          <w:smallCaps w:val="0"/>
          <w:noProof/>
          <w:sz w:val="24"/>
          <w:szCs w:val="24"/>
          <w:lang w:eastAsia="ru-RU"/>
        </w:rPr>
      </w:pPr>
      <w:hyperlink w:anchor="_Toc91143831" w:history="1">
        <w:r w:rsidR="00816BA4" w:rsidRPr="005C0628">
          <w:rPr>
            <w:rStyle w:val="a9"/>
            <w:noProof/>
          </w:rPr>
          <w:t>10.1.3.</w:t>
        </w:r>
        <w:r w:rsidR="00816BA4">
          <w:rPr>
            <w:rFonts w:eastAsiaTheme="minorEastAsia" w:cstheme="minorBidi"/>
            <w:smallCaps w:val="0"/>
            <w:noProof/>
            <w:sz w:val="24"/>
            <w:szCs w:val="24"/>
            <w:lang w:eastAsia="ru-RU"/>
          </w:rPr>
          <w:tab/>
        </w:r>
        <w:r w:rsidR="00816BA4" w:rsidRPr="005C0628">
          <w:rPr>
            <w:rStyle w:val="a9"/>
            <w:noProof/>
          </w:rPr>
          <w:t>Технико-экономические показатели котельной ООО «БЭМЗ-Энергосервис»</w:t>
        </w:r>
        <w:r w:rsidR="00816BA4">
          <w:rPr>
            <w:noProof/>
            <w:webHidden/>
          </w:rPr>
          <w:tab/>
        </w:r>
        <w:r w:rsidR="0068216A">
          <w:rPr>
            <w:noProof/>
            <w:webHidden/>
          </w:rPr>
          <w:fldChar w:fldCharType="begin"/>
        </w:r>
        <w:r w:rsidR="00816BA4">
          <w:rPr>
            <w:noProof/>
            <w:webHidden/>
          </w:rPr>
          <w:instrText xml:space="preserve"> PAGEREF _Toc91143831 \h </w:instrText>
        </w:r>
        <w:r w:rsidR="0068216A">
          <w:rPr>
            <w:noProof/>
            <w:webHidden/>
          </w:rPr>
        </w:r>
        <w:r w:rsidR="0068216A">
          <w:rPr>
            <w:noProof/>
            <w:webHidden/>
          </w:rPr>
          <w:fldChar w:fldCharType="separate"/>
        </w:r>
        <w:r w:rsidR="00816BA4">
          <w:rPr>
            <w:noProof/>
            <w:webHidden/>
          </w:rPr>
          <w:t>175</w:t>
        </w:r>
        <w:r w:rsidR="0068216A">
          <w:rPr>
            <w:noProof/>
            <w:webHidden/>
          </w:rPr>
          <w:fldChar w:fldCharType="end"/>
        </w:r>
      </w:hyperlink>
    </w:p>
    <w:p w14:paraId="03C7C070" w14:textId="77777777" w:rsidR="00816BA4" w:rsidRDefault="00F73CDA">
      <w:pPr>
        <w:pStyle w:val="21"/>
        <w:tabs>
          <w:tab w:val="left" w:pos="1200"/>
          <w:tab w:val="right" w:leader="dot" w:pos="9345"/>
        </w:tabs>
        <w:rPr>
          <w:rFonts w:eastAsiaTheme="minorEastAsia" w:cstheme="minorBidi"/>
          <w:smallCaps w:val="0"/>
          <w:noProof/>
          <w:sz w:val="24"/>
          <w:szCs w:val="24"/>
          <w:lang w:eastAsia="ru-RU"/>
        </w:rPr>
      </w:pPr>
      <w:hyperlink w:anchor="_Toc91143832" w:history="1">
        <w:r w:rsidR="00816BA4" w:rsidRPr="005C0628">
          <w:rPr>
            <w:rStyle w:val="a9"/>
            <w:noProof/>
          </w:rPr>
          <w:t>10.1.4.</w:t>
        </w:r>
        <w:r w:rsidR="00816BA4">
          <w:rPr>
            <w:rFonts w:eastAsiaTheme="minorEastAsia" w:cstheme="minorBidi"/>
            <w:smallCaps w:val="0"/>
            <w:noProof/>
            <w:sz w:val="24"/>
            <w:szCs w:val="24"/>
            <w:lang w:eastAsia="ru-RU"/>
          </w:rPr>
          <w:tab/>
        </w:r>
        <w:r w:rsidR="00816BA4" w:rsidRPr="005C0628">
          <w:rPr>
            <w:rStyle w:val="a9"/>
            <w:noProof/>
          </w:rPr>
          <w:t>Технико-экономические показатели котельной ООО «Коммунальщик»</w:t>
        </w:r>
        <w:r w:rsidR="00816BA4">
          <w:rPr>
            <w:noProof/>
            <w:webHidden/>
          </w:rPr>
          <w:tab/>
        </w:r>
        <w:r w:rsidR="0068216A">
          <w:rPr>
            <w:noProof/>
            <w:webHidden/>
          </w:rPr>
          <w:fldChar w:fldCharType="begin"/>
        </w:r>
        <w:r w:rsidR="00816BA4">
          <w:rPr>
            <w:noProof/>
            <w:webHidden/>
          </w:rPr>
          <w:instrText xml:space="preserve"> PAGEREF _Toc91143832 \h </w:instrText>
        </w:r>
        <w:r w:rsidR="0068216A">
          <w:rPr>
            <w:noProof/>
            <w:webHidden/>
          </w:rPr>
        </w:r>
        <w:r w:rsidR="0068216A">
          <w:rPr>
            <w:noProof/>
            <w:webHidden/>
          </w:rPr>
          <w:fldChar w:fldCharType="separate"/>
        </w:r>
        <w:r w:rsidR="00816BA4">
          <w:rPr>
            <w:noProof/>
            <w:webHidden/>
          </w:rPr>
          <w:t>175</w:t>
        </w:r>
        <w:r w:rsidR="0068216A">
          <w:rPr>
            <w:noProof/>
            <w:webHidden/>
          </w:rPr>
          <w:fldChar w:fldCharType="end"/>
        </w:r>
      </w:hyperlink>
    </w:p>
    <w:p w14:paraId="212E4A1A" w14:textId="77777777" w:rsidR="00816BA4" w:rsidRDefault="00F73CDA">
      <w:pPr>
        <w:pStyle w:val="21"/>
        <w:tabs>
          <w:tab w:val="left" w:pos="1200"/>
          <w:tab w:val="right" w:leader="dot" w:pos="9345"/>
        </w:tabs>
        <w:rPr>
          <w:rFonts w:eastAsiaTheme="minorEastAsia" w:cstheme="minorBidi"/>
          <w:smallCaps w:val="0"/>
          <w:noProof/>
          <w:sz w:val="24"/>
          <w:szCs w:val="24"/>
          <w:lang w:eastAsia="ru-RU"/>
        </w:rPr>
      </w:pPr>
      <w:hyperlink w:anchor="_Toc91143833" w:history="1">
        <w:r w:rsidR="00816BA4" w:rsidRPr="005C0628">
          <w:rPr>
            <w:rStyle w:val="a9"/>
            <w:noProof/>
          </w:rPr>
          <w:t>10.1.5.</w:t>
        </w:r>
        <w:r w:rsidR="00816BA4">
          <w:rPr>
            <w:rFonts w:eastAsiaTheme="minorEastAsia" w:cstheme="minorBidi"/>
            <w:smallCaps w:val="0"/>
            <w:noProof/>
            <w:sz w:val="24"/>
            <w:szCs w:val="24"/>
            <w:lang w:eastAsia="ru-RU"/>
          </w:rPr>
          <w:tab/>
        </w:r>
        <w:r w:rsidR="00816BA4" w:rsidRPr="005C0628">
          <w:rPr>
            <w:rStyle w:val="a9"/>
            <w:noProof/>
          </w:rPr>
          <w:t>Технико-экономические показатели тепловой станции №1 ФГУП «УЭВ» СО РАН</w:t>
        </w:r>
        <w:r w:rsidR="00816BA4">
          <w:rPr>
            <w:noProof/>
            <w:webHidden/>
          </w:rPr>
          <w:tab/>
        </w:r>
        <w:r w:rsidR="0068216A">
          <w:rPr>
            <w:noProof/>
            <w:webHidden/>
          </w:rPr>
          <w:fldChar w:fldCharType="begin"/>
        </w:r>
        <w:r w:rsidR="00816BA4">
          <w:rPr>
            <w:noProof/>
            <w:webHidden/>
          </w:rPr>
          <w:instrText xml:space="preserve"> PAGEREF _Toc91143833 \h </w:instrText>
        </w:r>
        <w:r w:rsidR="0068216A">
          <w:rPr>
            <w:noProof/>
            <w:webHidden/>
          </w:rPr>
        </w:r>
        <w:r w:rsidR="0068216A">
          <w:rPr>
            <w:noProof/>
            <w:webHidden/>
          </w:rPr>
          <w:fldChar w:fldCharType="separate"/>
        </w:r>
        <w:r w:rsidR="00816BA4">
          <w:rPr>
            <w:noProof/>
            <w:webHidden/>
          </w:rPr>
          <w:t>176</w:t>
        </w:r>
        <w:r w:rsidR="0068216A">
          <w:rPr>
            <w:noProof/>
            <w:webHidden/>
          </w:rPr>
          <w:fldChar w:fldCharType="end"/>
        </w:r>
      </w:hyperlink>
    </w:p>
    <w:p w14:paraId="07DD90E1" w14:textId="77777777" w:rsidR="00816BA4" w:rsidRDefault="00F73CDA">
      <w:pPr>
        <w:pStyle w:val="21"/>
        <w:tabs>
          <w:tab w:val="left" w:pos="1200"/>
          <w:tab w:val="right" w:leader="dot" w:pos="9345"/>
        </w:tabs>
        <w:rPr>
          <w:rFonts w:eastAsiaTheme="minorEastAsia" w:cstheme="minorBidi"/>
          <w:smallCaps w:val="0"/>
          <w:noProof/>
          <w:sz w:val="24"/>
          <w:szCs w:val="24"/>
          <w:lang w:eastAsia="ru-RU"/>
        </w:rPr>
      </w:pPr>
      <w:hyperlink w:anchor="_Toc91143834" w:history="1">
        <w:r w:rsidR="00816BA4" w:rsidRPr="005C0628">
          <w:rPr>
            <w:rStyle w:val="a9"/>
            <w:noProof/>
          </w:rPr>
          <w:t>10.1.6.</w:t>
        </w:r>
        <w:r w:rsidR="00816BA4">
          <w:rPr>
            <w:rFonts w:eastAsiaTheme="minorEastAsia" w:cstheme="minorBidi"/>
            <w:smallCaps w:val="0"/>
            <w:noProof/>
            <w:sz w:val="24"/>
            <w:szCs w:val="24"/>
            <w:lang w:eastAsia="ru-RU"/>
          </w:rPr>
          <w:tab/>
        </w:r>
        <w:r w:rsidR="00816BA4" w:rsidRPr="005C0628">
          <w:rPr>
            <w:rStyle w:val="a9"/>
            <w:noProof/>
          </w:rPr>
          <w:t>Технико-экономические показатели котельных ИП Голубев</w:t>
        </w:r>
        <w:r w:rsidR="00816BA4">
          <w:rPr>
            <w:noProof/>
            <w:webHidden/>
          </w:rPr>
          <w:tab/>
        </w:r>
        <w:r w:rsidR="0068216A">
          <w:rPr>
            <w:noProof/>
            <w:webHidden/>
          </w:rPr>
          <w:fldChar w:fldCharType="begin"/>
        </w:r>
        <w:r w:rsidR="00816BA4">
          <w:rPr>
            <w:noProof/>
            <w:webHidden/>
          </w:rPr>
          <w:instrText xml:space="preserve"> PAGEREF _Toc91143834 \h </w:instrText>
        </w:r>
        <w:r w:rsidR="0068216A">
          <w:rPr>
            <w:noProof/>
            <w:webHidden/>
          </w:rPr>
        </w:r>
        <w:r w:rsidR="0068216A">
          <w:rPr>
            <w:noProof/>
            <w:webHidden/>
          </w:rPr>
          <w:fldChar w:fldCharType="separate"/>
        </w:r>
        <w:r w:rsidR="00816BA4">
          <w:rPr>
            <w:noProof/>
            <w:webHidden/>
          </w:rPr>
          <w:t>176</w:t>
        </w:r>
        <w:r w:rsidR="0068216A">
          <w:rPr>
            <w:noProof/>
            <w:webHidden/>
          </w:rPr>
          <w:fldChar w:fldCharType="end"/>
        </w:r>
      </w:hyperlink>
    </w:p>
    <w:p w14:paraId="5A0BBB83" w14:textId="77777777" w:rsidR="00816BA4" w:rsidRDefault="00F73CDA">
      <w:pPr>
        <w:pStyle w:val="21"/>
        <w:tabs>
          <w:tab w:val="left" w:pos="1200"/>
          <w:tab w:val="right" w:leader="dot" w:pos="9345"/>
        </w:tabs>
        <w:rPr>
          <w:rFonts w:eastAsiaTheme="minorEastAsia" w:cstheme="minorBidi"/>
          <w:smallCaps w:val="0"/>
          <w:noProof/>
          <w:sz w:val="24"/>
          <w:szCs w:val="24"/>
          <w:lang w:eastAsia="ru-RU"/>
        </w:rPr>
      </w:pPr>
      <w:hyperlink w:anchor="_Toc91143835" w:history="1">
        <w:r w:rsidR="00816BA4" w:rsidRPr="005C0628">
          <w:rPr>
            <w:rStyle w:val="a9"/>
            <w:noProof/>
          </w:rPr>
          <w:t>10.1.7.</w:t>
        </w:r>
        <w:r w:rsidR="00816BA4">
          <w:rPr>
            <w:rFonts w:eastAsiaTheme="minorEastAsia" w:cstheme="minorBidi"/>
            <w:smallCaps w:val="0"/>
            <w:noProof/>
            <w:sz w:val="24"/>
            <w:szCs w:val="24"/>
            <w:lang w:eastAsia="ru-RU"/>
          </w:rPr>
          <w:tab/>
        </w:r>
        <w:r w:rsidR="00816BA4" w:rsidRPr="005C0628">
          <w:rPr>
            <w:rStyle w:val="a9"/>
            <w:noProof/>
          </w:rPr>
          <w:t>Технико-экономические показатели котельной ООО «М-300»</w:t>
        </w:r>
        <w:r w:rsidR="00816BA4">
          <w:rPr>
            <w:noProof/>
            <w:webHidden/>
          </w:rPr>
          <w:tab/>
        </w:r>
        <w:r w:rsidR="0068216A">
          <w:rPr>
            <w:noProof/>
            <w:webHidden/>
          </w:rPr>
          <w:fldChar w:fldCharType="begin"/>
        </w:r>
        <w:r w:rsidR="00816BA4">
          <w:rPr>
            <w:noProof/>
            <w:webHidden/>
          </w:rPr>
          <w:instrText xml:space="preserve"> PAGEREF _Toc91143835 \h </w:instrText>
        </w:r>
        <w:r w:rsidR="0068216A">
          <w:rPr>
            <w:noProof/>
            <w:webHidden/>
          </w:rPr>
        </w:r>
        <w:r w:rsidR="0068216A">
          <w:rPr>
            <w:noProof/>
            <w:webHidden/>
          </w:rPr>
          <w:fldChar w:fldCharType="separate"/>
        </w:r>
        <w:r w:rsidR="00816BA4">
          <w:rPr>
            <w:noProof/>
            <w:webHidden/>
          </w:rPr>
          <w:t>177</w:t>
        </w:r>
        <w:r w:rsidR="0068216A">
          <w:rPr>
            <w:noProof/>
            <w:webHidden/>
          </w:rPr>
          <w:fldChar w:fldCharType="end"/>
        </w:r>
      </w:hyperlink>
    </w:p>
    <w:p w14:paraId="0F257E23" w14:textId="77777777" w:rsidR="00816BA4" w:rsidRDefault="00F73CDA">
      <w:pPr>
        <w:pStyle w:val="21"/>
        <w:tabs>
          <w:tab w:val="left" w:pos="1200"/>
          <w:tab w:val="right" w:leader="dot" w:pos="9345"/>
        </w:tabs>
        <w:rPr>
          <w:rFonts w:eastAsiaTheme="minorEastAsia" w:cstheme="minorBidi"/>
          <w:smallCaps w:val="0"/>
          <w:noProof/>
          <w:sz w:val="24"/>
          <w:szCs w:val="24"/>
          <w:lang w:eastAsia="ru-RU"/>
        </w:rPr>
      </w:pPr>
      <w:hyperlink w:anchor="_Toc91143836" w:history="1">
        <w:r w:rsidR="00816BA4" w:rsidRPr="005C0628">
          <w:rPr>
            <w:rStyle w:val="a9"/>
            <w:noProof/>
          </w:rPr>
          <w:t>10.1.8.</w:t>
        </w:r>
        <w:r w:rsidR="00816BA4">
          <w:rPr>
            <w:rFonts w:eastAsiaTheme="minorEastAsia" w:cstheme="minorBidi"/>
            <w:smallCaps w:val="0"/>
            <w:noProof/>
            <w:sz w:val="24"/>
            <w:szCs w:val="24"/>
            <w:lang w:eastAsia="ru-RU"/>
          </w:rPr>
          <w:tab/>
        </w:r>
        <w:r w:rsidR="00816BA4" w:rsidRPr="005C0628">
          <w:rPr>
            <w:rStyle w:val="a9"/>
            <w:noProof/>
          </w:rPr>
          <w:t>Технико-экономические показатели котельной ООО «ТВК»</w:t>
        </w:r>
        <w:r w:rsidR="00816BA4">
          <w:rPr>
            <w:noProof/>
            <w:webHidden/>
          </w:rPr>
          <w:tab/>
        </w:r>
        <w:r w:rsidR="0068216A">
          <w:rPr>
            <w:noProof/>
            <w:webHidden/>
          </w:rPr>
          <w:fldChar w:fldCharType="begin"/>
        </w:r>
        <w:r w:rsidR="00816BA4">
          <w:rPr>
            <w:noProof/>
            <w:webHidden/>
          </w:rPr>
          <w:instrText xml:space="preserve"> PAGEREF _Toc91143836 \h </w:instrText>
        </w:r>
        <w:r w:rsidR="0068216A">
          <w:rPr>
            <w:noProof/>
            <w:webHidden/>
          </w:rPr>
        </w:r>
        <w:r w:rsidR="0068216A">
          <w:rPr>
            <w:noProof/>
            <w:webHidden/>
          </w:rPr>
          <w:fldChar w:fldCharType="separate"/>
        </w:r>
        <w:r w:rsidR="00816BA4">
          <w:rPr>
            <w:noProof/>
            <w:webHidden/>
          </w:rPr>
          <w:t>177</w:t>
        </w:r>
        <w:r w:rsidR="0068216A">
          <w:rPr>
            <w:noProof/>
            <w:webHidden/>
          </w:rPr>
          <w:fldChar w:fldCharType="end"/>
        </w:r>
      </w:hyperlink>
    </w:p>
    <w:p w14:paraId="2C64CD9F" w14:textId="77777777" w:rsidR="00816BA4" w:rsidRDefault="00F73CDA">
      <w:pPr>
        <w:pStyle w:val="21"/>
        <w:tabs>
          <w:tab w:val="left" w:pos="1200"/>
          <w:tab w:val="right" w:leader="dot" w:pos="9345"/>
        </w:tabs>
        <w:rPr>
          <w:rFonts w:eastAsiaTheme="minorEastAsia" w:cstheme="minorBidi"/>
          <w:smallCaps w:val="0"/>
          <w:noProof/>
          <w:sz w:val="24"/>
          <w:szCs w:val="24"/>
          <w:lang w:eastAsia="ru-RU"/>
        </w:rPr>
      </w:pPr>
      <w:hyperlink w:anchor="_Toc91143837" w:history="1">
        <w:r w:rsidR="00816BA4" w:rsidRPr="005C0628">
          <w:rPr>
            <w:rStyle w:val="a9"/>
            <w:noProof/>
          </w:rPr>
          <w:t>10.1.9.</w:t>
        </w:r>
        <w:r w:rsidR="00816BA4">
          <w:rPr>
            <w:rFonts w:eastAsiaTheme="minorEastAsia" w:cstheme="minorBidi"/>
            <w:smallCaps w:val="0"/>
            <w:noProof/>
            <w:sz w:val="24"/>
            <w:szCs w:val="24"/>
            <w:lang w:eastAsia="ru-RU"/>
          </w:rPr>
          <w:tab/>
        </w:r>
        <w:r w:rsidR="00816BA4" w:rsidRPr="005C0628">
          <w:rPr>
            <w:rStyle w:val="a9"/>
            <w:noProof/>
          </w:rPr>
          <w:t>Технико-экономические показатели теплоснабжающих организаций, не имеющих собственного теплового источника</w:t>
        </w:r>
        <w:r w:rsidR="00816BA4">
          <w:rPr>
            <w:noProof/>
            <w:webHidden/>
          </w:rPr>
          <w:tab/>
        </w:r>
        <w:r w:rsidR="0068216A">
          <w:rPr>
            <w:noProof/>
            <w:webHidden/>
          </w:rPr>
          <w:fldChar w:fldCharType="begin"/>
        </w:r>
        <w:r w:rsidR="00816BA4">
          <w:rPr>
            <w:noProof/>
            <w:webHidden/>
          </w:rPr>
          <w:instrText xml:space="preserve"> PAGEREF _Toc91143837 \h </w:instrText>
        </w:r>
        <w:r w:rsidR="0068216A">
          <w:rPr>
            <w:noProof/>
            <w:webHidden/>
          </w:rPr>
        </w:r>
        <w:r w:rsidR="0068216A">
          <w:rPr>
            <w:noProof/>
            <w:webHidden/>
          </w:rPr>
          <w:fldChar w:fldCharType="separate"/>
        </w:r>
        <w:r w:rsidR="00816BA4">
          <w:rPr>
            <w:noProof/>
            <w:webHidden/>
          </w:rPr>
          <w:t>177</w:t>
        </w:r>
        <w:r w:rsidR="0068216A">
          <w:rPr>
            <w:noProof/>
            <w:webHidden/>
          </w:rPr>
          <w:fldChar w:fldCharType="end"/>
        </w:r>
      </w:hyperlink>
    </w:p>
    <w:p w14:paraId="32311C7D" w14:textId="77777777" w:rsidR="00816BA4" w:rsidRDefault="00F73CDA">
      <w:pPr>
        <w:pStyle w:val="11"/>
        <w:tabs>
          <w:tab w:val="left" w:pos="480"/>
          <w:tab w:val="right" w:leader="dot" w:pos="9345"/>
        </w:tabs>
        <w:rPr>
          <w:rFonts w:eastAsiaTheme="minorEastAsia" w:cstheme="minorBidi"/>
          <w:b w:val="0"/>
          <w:bCs w:val="0"/>
          <w:caps w:val="0"/>
          <w:noProof/>
          <w:sz w:val="24"/>
          <w:szCs w:val="24"/>
          <w:lang w:eastAsia="ru-RU"/>
        </w:rPr>
      </w:pPr>
      <w:hyperlink w:anchor="_Toc91143838" w:history="1">
        <w:r w:rsidR="00816BA4" w:rsidRPr="005C0628">
          <w:rPr>
            <w:rStyle w:val="a9"/>
            <w:rFonts w:cs="Arial Black"/>
            <w:noProof/>
            <w:spacing w:val="-8"/>
            <w:kern w:val="20"/>
          </w:rPr>
          <w:t>11.</w:t>
        </w:r>
        <w:r w:rsidR="00816BA4">
          <w:rPr>
            <w:rFonts w:eastAsiaTheme="minorEastAsia" w:cstheme="minorBidi"/>
            <w:b w:val="0"/>
            <w:bCs w:val="0"/>
            <w:caps w:val="0"/>
            <w:noProof/>
            <w:sz w:val="24"/>
            <w:szCs w:val="24"/>
            <w:lang w:eastAsia="ru-RU"/>
          </w:rPr>
          <w:tab/>
        </w:r>
        <w:r w:rsidR="00816BA4" w:rsidRPr="005C0628">
          <w:rPr>
            <w:rStyle w:val="a9"/>
            <w:rFonts w:cs="Arial Black"/>
            <w:noProof/>
            <w:spacing w:val="-8"/>
            <w:kern w:val="20"/>
          </w:rPr>
          <w:t>ТАРИФЫ В СИСТЕМЕ ТЕПЛОСНАБЖЕНИЯ</w:t>
        </w:r>
        <w:r w:rsidR="00816BA4">
          <w:rPr>
            <w:noProof/>
            <w:webHidden/>
          </w:rPr>
          <w:tab/>
        </w:r>
        <w:r w:rsidR="0068216A">
          <w:rPr>
            <w:noProof/>
            <w:webHidden/>
          </w:rPr>
          <w:fldChar w:fldCharType="begin"/>
        </w:r>
        <w:r w:rsidR="00816BA4">
          <w:rPr>
            <w:noProof/>
            <w:webHidden/>
          </w:rPr>
          <w:instrText xml:space="preserve"> PAGEREF _Toc91143838 \h </w:instrText>
        </w:r>
        <w:r w:rsidR="0068216A">
          <w:rPr>
            <w:noProof/>
            <w:webHidden/>
          </w:rPr>
        </w:r>
        <w:r w:rsidR="0068216A">
          <w:rPr>
            <w:noProof/>
            <w:webHidden/>
          </w:rPr>
          <w:fldChar w:fldCharType="separate"/>
        </w:r>
        <w:r w:rsidR="00816BA4">
          <w:rPr>
            <w:noProof/>
            <w:webHidden/>
          </w:rPr>
          <w:t>179</w:t>
        </w:r>
        <w:r w:rsidR="0068216A">
          <w:rPr>
            <w:noProof/>
            <w:webHidden/>
          </w:rPr>
          <w:fldChar w:fldCharType="end"/>
        </w:r>
      </w:hyperlink>
    </w:p>
    <w:p w14:paraId="211EA514"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839" w:history="1">
        <w:r w:rsidR="00816BA4" w:rsidRPr="005C0628">
          <w:rPr>
            <w:rStyle w:val="a9"/>
            <w:rFonts w:eastAsia="Times New Roman"/>
            <w:noProof/>
          </w:rPr>
          <w:t>11.1.</w:t>
        </w:r>
        <w:r w:rsidR="00816BA4">
          <w:rPr>
            <w:rFonts w:eastAsiaTheme="minorEastAsia" w:cstheme="minorBidi"/>
            <w:smallCaps w:val="0"/>
            <w:noProof/>
            <w:sz w:val="24"/>
            <w:szCs w:val="24"/>
            <w:lang w:eastAsia="ru-RU"/>
          </w:rPr>
          <w:tab/>
        </w:r>
        <w:r w:rsidR="00816BA4" w:rsidRPr="005C0628">
          <w:rPr>
            <w:rStyle w:val="a9"/>
            <w:rFonts w:eastAsia="Times New Roman"/>
            <w:noProof/>
          </w:rPr>
          <w:t>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w:t>
        </w:r>
        <w:r w:rsidR="00816BA4">
          <w:rPr>
            <w:noProof/>
            <w:webHidden/>
          </w:rPr>
          <w:tab/>
        </w:r>
        <w:r w:rsidR="0068216A">
          <w:rPr>
            <w:noProof/>
            <w:webHidden/>
          </w:rPr>
          <w:fldChar w:fldCharType="begin"/>
        </w:r>
        <w:r w:rsidR="00816BA4">
          <w:rPr>
            <w:noProof/>
            <w:webHidden/>
          </w:rPr>
          <w:instrText xml:space="preserve"> PAGEREF _Toc91143839 \h </w:instrText>
        </w:r>
        <w:r w:rsidR="0068216A">
          <w:rPr>
            <w:noProof/>
            <w:webHidden/>
          </w:rPr>
        </w:r>
        <w:r w:rsidR="0068216A">
          <w:rPr>
            <w:noProof/>
            <w:webHidden/>
          </w:rPr>
          <w:fldChar w:fldCharType="separate"/>
        </w:r>
        <w:r w:rsidR="00816BA4">
          <w:rPr>
            <w:noProof/>
            <w:webHidden/>
          </w:rPr>
          <w:t>179</w:t>
        </w:r>
        <w:r w:rsidR="0068216A">
          <w:rPr>
            <w:noProof/>
            <w:webHidden/>
          </w:rPr>
          <w:fldChar w:fldCharType="end"/>
        </w:r>
      </w:hyperlink>
    </w:p>
    <w:p w14:paraId="2FAFB68D"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840" w:history="1">
        <w:r w:rsidR="00816BA4" w:rsidRPr="005C0628">
          <w:rPr>
            <w:rStyle w:val="a9"/>
            <w:rFonts w:eastAsia="Times New Roman"/>
            <w:noProof/>
          </w:rPr>
          <w:t>11.2.</w:t>
        </w:r>
        <w:r w:rsidR="00816BA4">
          <w:rPr>
            <w:rFonts w:eastAsiaTheme="minorEastAsia" w:cstheme="minorBidi"/>
            <w:smallCaps w:val="0"/>
            <w:noProof/>
            <w:sz w:val="24"/>
            <w:szCs w:val="24"/>
            <w:lang w:eastAsia="ru-RU"/>
          </w:rPr>
          <w:tab/>
        </w:r>
        <w:r w:rsidR="00816BA4" w:rsidRPr="005C0628">
          <w:rPr>
            <w:rStyle w:val="a9"/>
            <w:rFonts w:eastAsia="Times New Roman"/>
            <w:noProof/>
          </w:rPr>
          <w:t>Структура цен (тарифов) на тепловую энергию</w:t>
        </w:r>
        <w:r w:rsidR="00816BA4">
          <w:rPr>
            <w:noProof/>
            <w:webHidden/>
          </w:rPr>
          <w:tab/>
        </w:r>
        <w:r w:rsidR="0068216A">
          <w:rPr>
            <w:noProof/>
            <w:webHidden/>
          </w:rPr>
          <w:fldChar w:fldCharType="begin"/>
        </w:r>
        <w:r w:rsidR="00816BA4">
          <w:rPr>
            <w:noProof/>
            <w:webHidden/>
          </w:rPr>
          <w:instrText xml:space="preserve"> PAGEREF _Toc91143840 \h </w:instrText>
        </w:r>
        <w:r w:rsidR="0068216A">
          <w:rPr>
            <w:noProof/>
            <w:webHidden/>
          </w:rPr>
        </w:r>
        <w:r w:rsidR="0068216A">
          <w:rPr>
            <w:noProof/>
            <w:webHidden/>
          </w:rPr>
          <w:fldChar w:fldCharType="separate"/>
        </w:r>
        <w:r w:rsidR="00816BA4">
          <w:rPr>
            <w:noProof/>
            <w:webHidden/>
          </w:rPr>
          <w:t>180</w:t>
        </w:r>
        <w:r w:rsidR="0068216A">
          <w:rPr>
            <w:noProof/>
            <w:webHidden/>
          </w:rPr>
          <w:fldChar w:fldCharType="end"/>
        </w:r>
      </w:hyperlink>
    </w:p>
    <w:p w14:paraId="02FB013D"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841" w:history="1">
        <w:r w:rsidR="00816BA4" w:rsidRPr="005C0628">
          <w:rPr>
            <w:rStyle w:val="a9"/>
            <w:rFonts w:eastAsia="Times New Roman"/>
            <w:noProof/>
          </w:rPr>
          <w:t>11.3.</w:t>
        </w:r>
        <w:r w:rsidR="00816BA4">
          <w:rPr>
            <w:rFonts w:eastAsiaTheme="minorEastAsia" w:cstheme="minorBidi"/>
            <w:smallCaps w:val="0"/>
            <w:noProof/>
            <w:sz w:val="24"/>
            <w:szCs w:val="24"/>
            <w:lang w:eastAsia="ru-RU"/>
          </w:rPr>
          <w:tab/>
        </w:r>
        <w:r w:rsidR="00816BA4" w:rsidRPr="005C0628">
          <w:rPr>
            <w:rStyle w:val="a9"/>
            <w:rFonts w:eastAsia="Times New Roman"/>
            <w:noProof/>
          </w:rPr>
          <w:t>Плата за подключение к тепловым сетям</w:t>
        </w:r>
        <w:r w:rsidR="00816BA4">
          <w:rPr>
            <w:noProof/>
            <w:webHidden/>
          </w:rPr>
          <w:tab/>
        </w:r>
        <w:r w:rsidR="0068216A">
          <w:rPr>
            <w:noProof/>
            <w:webHidden/>
          </w:rPr>
          <w:fldChar w:fldCharType="begin"/>
        </w:r>
        <w:r w:rsidR="00816BA4">
          <w:rPr>
            <w:noProof/>
            <w:webHidden/>
          </w:rPr>
          <w:instrText xml:space="preserve"> PAGEREF _Toc91143841 \h </w:instrText>
        </w:r>
        <w:r w:rsidR="0068216A">
          <w:rPr>
            <w:noProof/>
            <w:webHidden/>
          </w:rPr>
        </w:r>
        <w:r w:rsidR="0068216A">
          <w:rPr>
            <w:noProof/>
            <w:webHidden/>
          </w:rPr>
          <w:fldChar w:fldCharType="separate"/>
        </w:r>
        <w:r w:rsidR="00816BA4">
          <w:rPr>
            <w:noProof/>
            <w:webHidden/>
          </w:rPr>
          <w:t>185</w:t>
        </w:r>
        <w:r w:rsidR="0068216A">
          <w:rPr>
            <w:noProof/>
            <w:webHidden/>
          </w:rPr>
          <w:fldChar w:fldCharType="end"/>
        </w:r>
      </w:hyperlink>
    </w:p>
    <w:p w14:paraId="726B359B"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842" w:history="1">
        <w:r w:rsidR="00816BA4" w:rsidRPr="005C0628">
          <w:rPr>
            <w:rStyle w:val="a9"/>
            <w:rFonts w:eastAsia="Times New Roman"/>
            <w:noProof/>
          </w:rPr>
          <w:t>11.4.</w:t>
        </w:r>
        <w:r w:rsidR="00816BA4">
          <w:rPr>
            <w:rFonts w:eastAsiaTheme="minorEastAsia" w:cstheme="minorBidi"/>
            <w:smallCaps w:val="0"/>
            <w:noProof/>
            <w:sz w:val="24"/>
            <w:szCs w:val="24"/>
            <w:lang w:eastAsia="ru-RU"/>
          </w:rPr>
          <w:tab/>
        </w:r>
        <w:r w:rsidR="00816BA4" w:rsidRPr="005C0628">
          <w:rPr>
            <w:rStyle w:val="a9"/>
            <w:rFonts w:eastAsia="Times New Roman"/>
            <w:noProof/>
          </w:rPr>
          <w:t>Плата за услуги по поддержанию резервной тепловой мощности, в том числе для социально значимых категорий потребителей</w:t>
        </w:r>
        <w:r w:rsidR="00816BA4">
          <w:rPr>
            <w:noProof/>
            <w:webHidden/>
          </w:rPr>
          <w:tab/>
        </w:r>
        <w:r w:rsidR="0068216A">
          <w:rPr>
            <w:noProof/>
            <w:webHidden/>
          </w:rPr>
          <w:fldChar w:fldCharType="begin"/>
        </w:r>
        <w:r w:rsidR="00816BA4">
          <w:rPr>
            <w:noProof/>
            <w:webHidden/>
          </w:rPr>
          <w:instrText xml:space="preserve"> PAGEREF _Toc91143842 \h </w:instrText>
        </w:r>
        <w:r w:rsidR="0068216A">
          <w:rPr>
            <w:noProof/>
            <w:webHidden/>
          </w:rPr>
        </w:r>
        <w:r w:rsidR="0068216A">
          <w:rPr>
            <w:noProof/>
            <w:webHidden/>
          </w:rPr>
          <w:fldChar w:fldCharType="separate"/>
        </w:r>
        <w:r w:rsidR="00816BA4">
          <w:rPr>
            <w:noProof/>
            <w:webHidden/>
          </w:rPr>
          <w:t>185</w:t>
        </w:r>
        <w:r w:rsidR="0068216A">
          <w:rPr>
            <w:noProof/>
            <w:webHidden/>
          </w:rPr>
          <w:fldChar w:fldCharType="end"/>
        </w:r>
      </w:hyperlink>
    </w:p>
    <w:p w14:paraId="15F48136" w14:textId="77777777" w:rsidR="00816BA4" w:rsidRDefault="00F73CDA">
      <w:pPr>
        <w:pStyle w:val="11"/>
        <w:tabs>
          <w:tab w:val="left" w:pos="480"/>
          <w:tab w:val="right" w:leader="dot" w:pos="9345"/>
        </w:tabs>
        <w:rPr>
          <w:rFonts w:eastAsiaTheme="minorEastAsia" w:cstheme="minorBidi"/>
          <w:b w:val="0"/>
          <w:bCs w:val="0"/>
          <w:caps w:val="0"/>
          <w:noProof/>
          <w:sz w:val="24"/>
          <w:szCs w:val="24"/>
          <w:lang w:eastAsia="ru-RU"/>
        </w:rPr>
      </w:pPr>
      <w:hyperlink w:anchor="_Toc91143843" w:history="1">
        <w:r w:rsidR="00816BA4" w:rsidRPr="005C0628">
          <w:rPr>
            <w:rStyle w:val="a9"/>
            <w:rFonts w:cs="Arial Black"/>
            <w:noProof/>
            <w:spacing w:val="-8"/>
            <w:kern w:val="20"/>
          </w:rPr>
          <w:t>12.</w:t>
        </w:r>
        <w:r w:rsidR="00816BA4">
          <w:rPr>
            <w:rFonts w:eastAsiaTheme="minorEastAsia" w:cstheme="minorBidi"/>
            <w:b w:val="0"/>
            <w:bCs w:val="0"/>
            <w:caps w:val="0"/>
            <w:noProof/>
            <w:sz w:val="24"/>
            <w:szCs w:val="24"/>
            <w:lang w:eastAsia="ru-RU"/>
          </w:rPr>
          <w:tab/>
        </w:r>
        <w:r w:rsidR="00816BA4" w:rsidRPr="005C0628">
          <w:rPr>
            <w:rStyle w:val="a9"/>
            <w:rFonts w:cs="Arial Black"/>
            <w:noProof/>
            <w:spacing w:val="-8"/>
            <w:kern w:val="20"/>
          </w:rPr>
          <w:t>ОПИСАНИЕ СУЩЕСТВУЮЩИХ ТЕХНИЧЕСКИХ И ТЕХНОЛОГИЧЕСКИХ ПРОБЛЕМ В СИСТЕМЕ ТЕПЛОСНАБЖЕНИЯ ГОРОДА</w:t>
        </w:r>
        <w:r w:rsidR="00816BA4">
          <w:rPr>
            <w:noProof/>
            <w:webHidden/>
          </w:rPr>
          <w:tab/>
        </w:r>
        <w:r w:rsidR="0068216A">
          <w:rPr>
            <w:noProof/>
            <w:webHidden/>
          </w:rPr>
          <w:fldChar w:fldCharType="begin"/>
        </w:r>
        <w:r w:rsidR="00816BA4">
          <w:rPr>
            <w:noProof/>
            <w:webHidden/>
          </w:rPr>
          <w:instrText xml:space="preserve"> PAGEREF _Toc91143843 \h </w:instrText>
        </w:r>
        <w:r w:rsidR="0068216A">
          <w:rPr>
            <w:noProof/>
            <w:webHidden/>
          </w:rPr>
        </w:r>
        <w:r w:rsidR="0068216A">
          <w:rPr>
            <w:noProof/>
            <w:webHidden/>
          </w:rPr>
          <w:fldChar w:fldCharType="separate"/>
        </w:r>
        <w:r w:rsidR="00816BA4">
          <w:rPr>
            <w:noProof/>
            <w:webHidden/>
          </w:rPr>
          <w:t>186</w:t>
        </w:r>
        <w:r w:rsidR="0068216A">
          <w:rPr>
            <w:noProof/>
            <w:webHidden/>
          </w:rPr>
          <w:fldChar w:fldCharType="end"/>
        </w:r>
      </w:hyperlink>
    </w:p>
    <w:p w14:paraId="600DAF6F"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844" w:history="1">
        <w:r w:rsidR="00816BA4" w:rsidRPr="005C0628">
          <w:rPr>
            <w:rStyle w:val="a9"/>
            <w:rFonts w:eastAsia="Times New Roman"/>
            <w:noProof/>
          </w:rPr>
          <w:t>12.1.</w:t>
        </w:r>
        <w:r w:rsidR="00816BA4">
          <w:rPr>
            <w:rFonts w:eastAsiaTheme="minorEastAsia" w:cstheme="minorBidi"/>
            <w:smallCaps w:val="0"/>
            <w:noProof/>
            <w:sz w:val="24"/>
            <w:szCs w:val="24"/>
            <w:lang w:eastAsia="ru-RU"/>
          </w:rPr>
          <w:tab/>
        </w:r>
        <w:r w:rsidR="00816BA4" w:rsidRPr="005C0628">
          <w:rPr>
            <w:rStyle w:val="a9"/>
            <w:rFonts w:eastAsia="Times New Roman"/>
            <w:noProof/>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816BA4">
          <w:rPr>
            <w:noProof/>
            <w:webHidden/>
          </w:rPr>
          <w:tab/>
        </w:r>
        <w:r w:rsidR="0068216A">
          <w:rPr>
            <w:noProof/>
            <w:webHidden/>
          </w:rPr>
          <w:fldChar w:fldCharType="begin"/>
        </w:r>
        <w:r w:rsidR="00816BA4">
          <w:rPr>
            <w:noProof/>
            <w:webHidden/>
          </w:rPr>
          <w:instrText xml:space="preserve"> PAGEREF _Toc91143844 \h </w:instrText>
        </w:r>
        <w:r w:rsidR="0068216A">
          <w:rPr>
            <w:noProof/>
            <w:webHidden/>
          </w:rPr>
        </w:r>
        <w:r w:rsidR="0068216A">
          <w:rPr>
            <w:noProof/>
            <w:webHidden/>
          </w:rPr>
          <w:fldChar w:fldCharType="separate"/>
        </w:r>
        <w:r w:rsidR="00816BA4">
          <w:rPr>
            <w:noProof/>
            <w:webHidden/>
          </w:rPr>
          <w:t>186</w:t>
        </w:r>
        <w:r w:rsidR="0068216A">
          <w:rPr>
            <w:noProof/>
            <w:webHidden/>
          </w:rPr>
          <w:fldChar w:fldCharType="end"/>
        </w:r>
      </w:hyperlink>
    </w:p>
    <w:p w14:paraId="081025B8"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845" w:history="1">
        <w:r w:rsidR="00816BA4" w:rsidRPr="005C0628">
          <w:rPr>
            <w:rStyle w:val="a9"/>
            <w:rFonts w:eastAsia="Times New Roman"/>
            <w:noProof/>
          </w:rPr>
          <w:t>12.2.</w:t>
        </w:r>
        <w:r w:rsidR="00816BA4">
          <w:rPr>
            <w:rFonts w:eastAsiaTheme="minorEastAsia" w:cstheme="minorBidi"/>
            <w:smallCaps w:val="0"/>
            <w:noProof/>
            <w:sz w:val="24"/>
            <w:szCs w:val="24"/>
            <w:lang w:eastAsia="ru-RU"/>
          </w:rPr>
          <w:tab/>
        </w:r>
        <w:r w:rsidR="00816BA4" w:rsidRPr="005C0628">
          <w:rPr>
            <w:rStyle w:val="a9"/>
            <w:rFonts w:eastAsia="Times New Roman"/>
            <w:noProof/>
          </w:rPr>
          <w:t>Описание существующих проблем организации надежного теплоснабжения поселения (перечень причин, приводящих к снижению надежности теплоснабжения, включая проблемы в работе теплопотребляющих установок потребителей)</w:t>
        </w:r>
        <w:r w:rsidR="00816BA4">
          <w:rPr>
            <w:noProof/>
            <w:webHidden/>
          </w:rPr>
          <w:tab/>
        </w:r>
        <w:r w:rsidR="0068216A">
          <w:rPr>
            <w:noProof/>
            <w:webHidden/>
          </w:rPr>
          <w:fldChar w:fldCharType="begin"/>
        </w:r>
        <w:r w:rsidR="00816BA4">
          <w:rPr>
            <w:noProof/>
            <w:webHidden/>
          </w:rPr>
          <w:instrText xml:space="preserve"> PAGEREF _Toc91143845 \h </w:instrText>
        </w:r>
        <w:r w:rsidR="0068216A">
          <w:rPr>
            <w:noProof/>
            <w:webHidden/>
          </w:rPr>
        </w:r>
        <w:r w:rsidR="0068216A">
          <w:rPr>
            <w:noProof/>
            <w:webHidden/>
          </w:rPr>
          <w:fldChar w:fldCharType="separate"/>
        </w:r>
        <w:r w:rsidR="00816BA4">
          <w:rPr>
            <w:noProof/>
            <w:webHidden/>
          </w:rPr>
          <w:t>186</w:t>
        </w:r>
        <w:r w:rsidR="0068216A">
          <w:rPr>
            <w:noProof/>
            <w:webHidden/>
          </w:rPr>
          <w:fldChar w:fldCharType="end"/>
        </w:r>
      </w:hyperlink>
    </w:p>
    <w:p w14:paraId="6E83C900" w14:textId="77777777" w:rsidR="00816BA4" w:rsidRDefault="00F73CDA">
      <w:pPr>
        <w:pStyle w:val="21"/>
        <w:tabs>
          <w:tab w:val="left" w:pos="1200"/>
          <w:tab w:val="right" w:leader="dot" w:pos="9345"/>
        </w:tabs>
        <w:rPr>
          <w:rFonts w:eastAsiaTheme="minorEastAsia" w:cstheme="minorBidi"/>
          <w:smallCaps w:val="0"/>
          <w:noProof/>
          <w:sz w:val="24"/>
          <w:szCs w:val="24"/>
          <w:lang w:eastAsia="ru-RU"/>
        </w:rPr>
      </w:pPr>
      <w:hyperlink w:anchor="_Toc91143846" w:history="1">
        <w:r w:rsidR="00816BA4" w:rsidRPr="005C0628">
          <w:rPr>
            <w:rStyle w:val="a9"/>
            <w:noProof/>
          </w:rPr>
          <w:t>12.2.1.</w:t>
        </w:r>
        <w:r w:rsidR="00816BA4">
          <w:rPr>
            <w:rFonts w:eastAsiaTheme="minorEastAsia" w:cstheme="minorBidi"/>
            <w:smallCaps w:val="0"/>
            <w:noProof/>
            <w:sz w:val="24"/>
            <w:szCs w:val="24"/>
            <w:lang w:eastAsia="ru-RU"/>
          </w:rPr>
          <w:tab/>
        </w:r>
        <w:r w:rsidR="00816BA4" w:rsidRPr="005C0628">
          <w:rPr>
            <w:rStyle w:val="a9"/>
            <w:noProof/>
          </w:rPr>
          <w:t>Основные проблемами по энегоисточникам</w:t>
        </w:r>
        <w:r w:rsidR="00816BA4">
          <w:rPr>
            <w:noProof/>
            <w:webHidden/>
          </w:rPr>
          <w:tab/>
        </w:r>
        <w:r w:rsidR="0068216A">
          <w:rPr>
            <w:noProof/>
            <w:webHidden/>
          </w:rPr>
          <w:fldChar w:fldCharType="begin"/>
        </w:r>
        <w:r w:rsidR="00816BA4">
          <w:rPr>
            <w:noProof/>
            <w:webHidden/>
          </w:rPr>
          <w:instrText xml:space="preserve"> PAGEREF _Toc91143846 \h </w:instrText>
        </w:r>
        <w:r w:rsidR="0068216A">
          <w:rPr>
            <w:noProof/>
            <w:webHidden/>
          </w:rPr>
        </w:r>
        <w:r w:rsidR="0068216A">
          <w:rPr>
            <w:noProof/>
            <w:webHidden/>
          </w:rPr>
          <w:fldChar w:fldCharType="separate"/>
        </w:r>
        <w:r w:rsidR="00816BA4">
          <w:rPr>
            <w:noProof/>
            <w:webHidden/>
          </w:rPr>
          <w:t>187</w:t>
        </w:r>
        <w:r w:rsidR="0068216A">
          <w:rPr>
            <w:noProof/>
            <w:webHidden/>
          </w:rPr>
          <w:fldChar w:fldCharType="end"/>
        </w:r>
      </w:hyperlink>
    </w:p>
    <w:p w14:paraId="50C2F7F0" w14:textId="77777777" w:rsidR="00816BA4" w:rsidRDefault="00F73CDA">
      <w:pPr>
        <w:pStyle w:val="21"/>
        <w:tabs>
          <w:tab w:val="left" w:pos="1200"/>
          <w:tab w:val="right" w:leader="dot" w:pos="9345"/>
        </w:tabs>
        <w:rPr>
          <w:rFonts w:eastAsiaTheme="minorEastAsia" w:cstheme="minorBidi"/>
          <w:smallCaps w:val="0"/>
          <w:noProof/>
          <w:sz w:val="24"/>
          <w:szCs w:val="24"/>
          <w:lang w:eastAsia="ru-RU"/>
        </w:rPr>
      </w:pPr>
      <w:hyperlink w:anchor="_Toc91143847" w:history="1">
        <w:r w:rsidR="00816BA4" w:rsidRPr="005C0628">
          <w:rPr>
            <w:rStyle w:val="a9"/>
            <w:noProof/>
          </w:rPr>
          <w:t>12.2.2.</w:t>
        </w:r>
        <w:r w:rsidR="00816BA4">
          <w:rPr>
            <w:rFonts w:eastAsiaTheme="minorEastAsia" w:cstheme="minorBidi"/>
            <w:smallCaps w:val="0"/>
            <w:noProof/>
            <w:sz w:val="24"/>
            <w:szCs w:val="24"/>
            <w:lang w:eastAsia="ru-RU"/>
          </w:rPr>
          <w:tab/>
        </w:r>
        <w:r w:rsidR="00816BA4" w:rsidRPr="005C0628">
          <w:rPr>
            <w:rStyle w:val="a9"/>
            <w:noProof/>
          </w:rPr>
          <w:t>Основные проблемы тепловых сетей городского округа</w:t>
        </w:r>
        <w:r w:rsidR="00816BA4">
          <w:rPr>
            <w:noProof/>
            <w:webHidden/>
          </w:rPr>
          <w:tab/>
        </w:r>
        <w:r w:rsidR="0068216A">
          <w:rPr>
            <w:noProof/>
            <w:webHidden/>
          </w:rPr>
          <w:fldChar w:fldCharType="begin"/>
        </w:r>
        <w:r w:rsidR="00816BA4">
          <w:rPr>
            <w:noProof/>
            <w:webHidden/>
          </w:rPr>
          <w:instrText xml:space="preserve"> PAGEREF _Toc91143847 \h </w:instrText>
        </w:r>
        <w:r w:rsidR="0068216A">
          <w:rPr>
            <w:noProof/>
            <w:webHidden/>
          </w:rPr>
        </w:r>
        <w:r w:rsidR="0068216A">
          <w:rPr>
            <w:noProof/>
            <w:webHidden/>
          </w:rPr>
          <w:fldChar w:fldCharType="separate"/>
        </w:r>
        <w:r w:rsidR="00816BA4">
          <w:rPr>
            <w:noProof/>
            <w:webHidden/>
          </w:rPr>
          <w:t>187</w:t>
        </w:r>
        <w:r w:rsidR="0068216A">
          <w:rPr>
            <w:noProof/>
            <w:webHidden/>
          </w:rPr>
          <w:fldChar w:fldCharType="end"/>
        </w:r>
      </w:hyperlink>
    </w:p>
    <w:p w14:paraId="62AEA49A"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848" w:history="1">
        <w:r w:rsidR="00816BA4" w:rsidRPr="005C0628">
          <w:rPr>
            <w:rStyle w:val="a9"/>
            <w:rFonts w:eastAsia="Times New Roman"/>
            <w:noProof/>
          </w:rPr>
          <w:t>12.3.</w:t>
        </w:r>
        <w:r w:rsidR="00816BA4">
          <w:rPr>
            <w:rFonts w:eastAsiaTheme="minorEastAsia" w:cstheme="minorBidi"/>
            <w:smallCaps w:val="0"/>
            <w:noProof/>
            <w:sz w:val="24"/>
            <w:szCs w:val="24"/>
            <w:lang w:eastAsia="ru-RU"/>
          </w:rPr>
          <w:tab/>
        </w:r>
        <w:r w:rsidR="00816BA4" w:rsidRPr="005C0628">
          <w:rPr>
            <w:rStyle w:val="a9"/>
            <w:rFonts w:eastAsia="Times New Roman"/>
            <w:noProof/>
          </w:rPr>
          <w:t>Описание существующих проблем развития систем теплоснабжения</w:t>
        </w:r>
        <w:r w:rsidR="00816BA4">
          <w:rPr>
            <w:noProof/>
            <w:webHidden/>
          </w:rPr>
          <w:tab/>
        </w:r>
        <w:r w:rsidR="0068216A">
          <w:rPr>
            <w:noProof/>
            <w:webHidden/>
          </w:rPr>
          <w:fldChar w:fldCharType="begin"/>
        </w:r>
        <w:r w:rsidR="00816BA4">
          <w:rPr>
            <w:noProof/>
            <w:webHidden/>
          </w:rPr>
          <w:instrText xml:space="preserve"> PAGEREF _Toc91143848 \h </w:instrText>
        </w:r>
        <w:r w:rsidR="0068216A">
          <w:rPr>
            <w:noProof/>
            <w:webHidden/>
          </w:rPr>
        </w:r>
        <w:r w:rsidR="0068216A">
          <w:rPr>
            <w:noProof/>
            <w:webHidden/>
          </w:rPr>
          <w:fldChar w:fldCharType="separate"/>
        </w:r>
        <w:r w:rsidR="00816BA4">
          <w:rPr>
            <w:noProof/>
            <w:webHidden/>
          </w:rPr>
          <w:t>187</w:t>
        </w:r>
        <w:r w:rsidR="0068216A">
          <w:rPr>
            <w:noProof/>
            <w:webHidden/>
          </w:rPr>
          <w:fldChar w:fldCharType="end"/>
        </w:r>
      </w:hyperlink>
    </w:p>
    <w:p w14:paraId="60ED8FCB"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849" w:history="1">
        <w:r w:rsidR="00816BA4" w:rsidRPr="005C0628">
          <w:rPr>
            <w:rStyle w:val="a9"/>
            <w:rFonts w:eastAsia="Times New Roman"/>
            <w:noProof/>
          </w:rPr>
          <w:t>12.4.</w:t>
        </w:r>
        <w:r w:rsidR="00816BA4">
          <w:rPr>
            <w:rFonts w:eastAsiaTheme="minorEastAsia" w:cstheme="minorBidi"/>
            <w:smallCaps w:val="0"/>
            <w:noProof/>
            <w:sz w:val="24"/>
            <w:szCs w:val="24"/>
            <w:lang w:eastAsia="ru-RU"/>
          </w:rPr>
          <w:tab/>
        </w:r>
        <w:r w:rsidR="00816BA4" w:rsidRPr="005C0628">
          <w:rPr>
            <w:rStyle w:val="a9"/>
            <w:rFonts w:eastAsia="Times New Roman"/>
            <w:noProof/>
          </w:rPr>
          <w:t>Описание существующих проблем надежного и эффективного снабжения топливом действующих систем теплоснабжения</w:t>
        </w:r>
        <w:r w:rsidR="00816BA4">
          <w:rPr>
            <w:noProof/>
            <w:webHidden/>
          </w:rPr>
          <w:tab/>
        </w:r>
        <w:r w:rsidR="0068216A">
          <w:rPr>
            <w:noProof/>
            <w:webHidden/>
          </w:rPr>
          <w:fldChar w:fldCharType="begin"/>
        </w:r>
        <w:r w:rsidR="00816BA4">
          <w:rPr>
            <w:noProof/>
            <w:webHidden/>
          </w:rPr>
          <w:instrText xml:space="preserve"> PAGEREF _Toc91143849 \h </w:instrText>
        </w:r>
        <w:r w:rsidR="0068216A">
          <w:rPr>
            <w:noProof/>
            <w:webHidden/>
          </w:rPr>
        </w:r>
        <w:r w:rsidR="0068216A">
          <w:rPr>
            <w:noProof/>
            <w:webHidden/>
          </w:rPr>
          <w:fldChar w:fldCharType="separate"/>
        </w:r>
        <w:r w:rsidR="00816BA4">
          <w:rPr>
            <w:noProof/>
            <w:webHidden/>
          </w:rPr>
          <w:t>188</w:t>
        </w:r>
        <w:r w:rsidR="0068216A">
          <w:rPr>
            <w:noProof/>
            <w:webHidden/>
          </w:rPr>
          <w:fldChar w:fldCharType="end"/>
        </w:r>
      </w:hyperlink>
    </w:p>
    <w:p w14:paraId="14B25583" w14:textId="77777777" w:rsidR="00816BA4" w:rsidRDefault="00F73CDA">
      <w:pPr>
        <w:pStyle w:val="21"/>
        <w:tabs>
          <w:tab w:val="left" w:pos="960"/>
          <w:tab w:val="right" w:leader="dot" w:pos="9345"/>
        </w:tabs>
        <w:rPr>
          <w:rFonts w:eastAsiaTheme="minorEastAsia" w:cstheme="minorBidi"/>
          <w:smallCaps w:val="0"/>
          <w:noProof/>
          <w:sz w:val="24"/>
          <w:szCs w:val="24"/>
          <w:lang w:eastAsia="ru-RU"/>
        </w:rPr>
      </w:pPr>
      <w:hyperlink w:anchor="_Toc91143850" w:history="1">
        <w:r w:rsidR="00816BA4" w:rsidRPr="005C0628">
          <w:rPr>
            <w:rStyle w:val="a9"/>
            <w:rFonts w:eastAsia="Times New Roman"/>
            <w:noProof/>
          </w:rPr>
          <w:t>12.5.</w:t>
        </w:r>
        <w:r w:rsidR="00816BA4">
          <w:rPr>
            <w:rFonts w:eastAsiaTheme="minorEastAsia" w:cstheme="minorBidi"/>
            <w:smallCaps w:val="0"/>
            <w:noProof/>
            <w:sz w:val="24"/>
            <w:szCs w:val="24"/>
            <w:lang w:eastAsia="ru-RU"/>
          </w:rPr>
          <w:tab/>
        </w:r>
        <w:r w:rsidR="00816BA4" w:rsidRPr="005C0628">
          <w:rPr>
            <w:rStyle w:val="a9"/>
            <w:rFonts w:eastAsia="Times New Roman"/>
            <w:noProof/>
          </w:rPr>
          <w:t>Анализ предписаний надзорных органов об устранении нарушений, влияющих на безопасность и надежность системы теплоснабжения</w:t>
        </w:r>
        <w:r w:rsidR="00816BA4">
          <w:rPr>
            <w:noProof/>
            <w:webHidden/>
          </w:rPr>
          <w:tab/>
        </w:r>
        <w:r w:rsidR="0068216A">
          <w:rPr>
            <w:noProof/>
            <w:webHidden/>
          </w:rPr>
          <w:fldChar w:fldCharType="begin"/>
        </w:r>
        <w:r w:rsidR="00816BA4">
          <w:rPr>
            <w:noProof/>
            <w:webHidden/>
          </w:rPr>
          <w:instrText xml:space="preserve"> PAGEREF _Toc91143850 \h </w:instrText>
        </w:r>
        <w:r w:rsidR="0068216A">
          <w:rPr>
            <w:noProof/>
            <w:webHidden/>
          </w:rPr>
        </w:r>
        <w:r w:rsidR="0068216A">
          <w:rPr>
            <w:noProof/>
            <w:webHidden/>
          </w:rPr>
          <w:fldChar w:fldCharType="separate"/>
        </w:r>
        <w:r w:rsidR="00816BA4">
          <w:rPr>
            <w:noProof/>
            <w:webHidden/>
          </w:rPr>
          <w:t>188</w:t>
        </w:r>
        <w:r w:rsidR="0068216A">
          <w:rPr>
            <w:noProof/>
            <w:webHidden/>
          </w:rPr>
          <w:fldChar w:fldCharType="end"/>
        </w:r>
      </w:hyperlink>
    </w:p>
    <w:p w14:paraId="1887323F" w14:textId="77777777" w:rsidR="00BA6F2B" w:rsidRDefault="0068216A" w:rsidP="00DA052D">
      <w:pPr>
        <w:jc w:val="center"/>
      </w:pPr>
      <w:r>
        <w:fldChar w:fldCharType="end"/>
      </w:r>
    </w:p>
    <w:p w14:paraId="159F6272" w14:textId="77777777" w:rsidR="00DA052D" w:rsidRDefault="00DA052D" w:rsidP="000228F7">
      <w:pPr>
        <w:rPr>
          <w:rFonts w:eastAsiaTheme="minorEastAsia" w:cs="Times New Roman"/>
          <w:lang w:eastAsia="ru-RU"/>
        </w:rPr>
      </w:pPr>
    </w:p>
    <w:p w14:paraId="1E9074CD" w14:textId="77777777" w:rsidR="00C04EEE" w:rsidRDefault="00C04EEE">
      <w:pPr>
        <w:spacing w:after="200"/>
        <w:jc w:val="left"/>
      </w:pPr>
      <w:r>
        <w:br w:type="page"/>
      </w:r>
    </w:p>
    <w:p w14:paraId="26DD9798" w14:textId="77777777" w:rsidR="00ED7FD2" w:rsidRDefault="00ED7FD2" w:rsidP="00ED7FD2">
      <w:pPr>
        <w:spacing w:after="200"/>
        <w:jc w:val="center"/>
        <w:rPr>
          <w:rFonts w:ascii="Arial" w:eastAsia="Times New Roman" w:hAnsi="Arial" w:cs="Arial"/>
          <w:b/>
          <w:bCs/>
          <w:sz w:val="22"/>
        </w:rPr>
      </w:pPr>
      <w:r w:rsidRPr="00ED7FD2">
        <w:rPr>
          <w:rFonts w:ascii="Arial" w:eastAsia="Times New Roman" w:hAnsi="Arial" w:cs="Arial"/>
          <w:b/>
          <w:bCs/>
          <w:sz w:val="22"/>
        </w:rPr>
        <w:lastRenderedPageBreak/>
        <w:t>Перечень таблиц</w:t>
      </w:r>
    </w:p>
    <w:p w14:paraId="1E0D61C3" w14:textId="77777777" w:rsidR="00ED7FD2" w:rsidRPr="00ED7FD2" w:rsidRDefault="0068216A">
      <w:pPr>
        <w:pStyle w:val="af9"/>
        <w:tabs>
          <w:tab w:val="right" w:leader="dot" w:pos="9345"/>
        </w:tabs>
        <w:rPr>
          <w:rFonts w:ascii="Arial" w:hAnsi="Arial" w:cs="Arial"/>
          <w:noProof/>
          <w:sz w:val="22"/>
        </w:rPr>
      </w:pPr>
      <w:r w:rsidRPr="00ED7FD2">
        <w:rPr>
          <w:rFonts w:ascii="Arial" w:eastAsia="Times New Roman" w:hAnsi="Arial" w:cs="Arial"/>
          <w:b/>
          <w:bCs/>
          <w:sz w:val="22"/>
        </w:rPr>
        <w:fldChar w:fldCharType="begin"/>
      </w:r>
      <w:r w:rsidR="00ED7FD2" w:rsidRPr="00ED7FD2">
        <w:rPr>
          <w:rFonts w:ascii="Arial" w:eastAsia="Times New Roman" w:hAnsi="Arial" w:cs="Arial"/>
          <w:b/>
          <w:bCs/>
          <w:sz w:val="22"/>
        </w:rPr>
        <w:instrText xml:space="preserve"> TOC \h \z \c "Таблица" </w:instrText>
      </w:r>
      <w:r w:rsidRPr="00ED7FD2">
        <w:rPr>
          <w:rFonts w:ascii="Arial" w:eastAsia="Times New Roman" w:hAnsi="Arial" w:cs="Arial"/>
          <w:b/>
          <w:bCs/>
          <w:sz w:val="22"/>
        </w:rPr>
        <w:fldChar w:fldCharType="separate"/>
      </w:r>
      <w:hyperlink w:anchor="_Toc89773708" w:history="1">
        <w:r w:rsidR="00ED7FD2" w:rsidRPr="00ED7FD2">
          <w:rPr>
            <w:rStyle w:val="a9"/>
            <w:rFonts w:ascii="Arial" w:hAnsi="Arial" w:cs="Arial"/>
            <w:noProof/>
            <w:sz w:val="22"/>
          </w:rPr>
          <w:t>Таблица 1.1</w:t>
        </w:r>
        <w:r w:rsidR="00ED7FD2" w:rsidRPr="00ED7FD2">
          <w:rPr>
            <w:rStyle w:val="a9"/>
            <w:rFonts w:ascii="Arial" w:eastAsia="Times New Roman" w:hAnsi="Arial" w:cs="Arial"/>
            <w:noProof/>
            <w:sz w:val="22"/>
            <w:lang w:eastAsia="ru-RU"/>
          </w:rPr>
          <w:t xml:space="preserve">  Перечень теплоснабжающих компаний города Бердска</w:t>
        </w:r>
        <w:r w:rsidR="00ED7FD2" w:rsidRPr="00ED7FD2">
          <w:rPr>
            <w:rFonts w:ascii="Arial" w:hAnsi="Arial" w:cs="Arial"/>
            <w:noProof/>
            <w:webHidden/>
            <w:sz w:val="22"/>
          </w:rPr>
          <w:tab/>
        </w:r>
        <w:r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_Toc89773708 \h </w:instrText>
        </w:r>
        <w:r w:rsidRPr="00ED7FD2">
          <w:rPr>
            <w:rFonts w:ascii="Arial" w:hAnsi="Arial" w:cs="Arial"/>
            <w:noProof/>
            <w:webHidden/>
            <w:sz w:val="22"/>
          </w:rPr>
        </w:r>
        <w:r w:rsidRPr="00ED7FD2">
          <w:rPr>
            <w:rFonts w:ascii="Arial" w:hAnsi="Arial" w:cs="Arial"/>
            <w:noProof/>
            <w:webHidden/>
            <w:sz w:val="22"/>
          </w:rPr>
          <w:fldChar w:fldCharType="separate"/>
        </w:r>
        <w:r w:rsidR="00ED7FD2" w:rsidRPr="00ED7FD2">
          <w:rPr>
            <w:rFonts w:ascii="Arial" w:hAnsi="Arial" w:cs="Arial"/>
            <w:noProof/>
            <w:webHidden/>
            <w:sz w:val="22"/>
          </w:rPr>
          <w:t>15</w:t>
        </w:r>
        <w:r w:rsidRPr="00ED7FD2">
          <w:rPr>
            <w:rFonts w:ascii="Arial" w:hAnsi="Arial" w:cs="Arial"/>
            <w:noProof/>
            <w:webHidden/>
            <w:sz w:val="22"/>
          </w:rPr>
          <w:fldChar w:fldCharType="end"/>
        </w:r>
      </w:hyperlink>
    </w:p>
    <w:p w14:paraId="026C2A85" w14:textId="77777777" w:rsidR="00ED7FD2" w:rsidRPr="00ED7FD2" w:rsidRDefault="00F73CDA">
      <w:pPr>
        <w:pStyle w:val="af9"/>
        <w:tabs>
          <w:tab w:val="right" w:leader="dot" w:pos="9345"/>
        </w:tabs>
        <w:rPr>
          <w:rFonts w:ascii="Arial" w:hAnsi="Arial" w:cs="Arial"/>
          <w:noProof/>
          <w:sz w:val="22"/>
        </w:rPr>
      </w:pPr>
      <w:hyperlink w:anchor="_Toc89773709" w:history="1">
        <w:r w:rsidR="00ED7FD2" w:rsidRPr="00ED7FD2">
          <w:rPr>
            <w:rStyle w:val="a9"/>
            <w:rFonts w:ascii="Arial" w:hAnsi="Arial" w:cs="Arial"/>
            <w:noProof/>
            <w:sz w:val="22"/>
          </w:rPr>
          <w:t>Таблица 1.2 – Перечень источников тепловой энергии</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_Toc89773709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21</w:t>
        </w:r>
        <w:r w:rsidR="0068216A" w:rsidRPr="00ED7FD2">
          <w:rPr>
            <w:rFonts w:ascii="Arial" w:hAnsi="Arial" w:cs="Arial"/>
            <w:noProof/>
            <w:webHidden/>
            <w:sz w:val="22"/>
          </w:rPr>
          <w:fldChar w:fldCharType="end"/>
        </w:r>
      </w:hyperlink>
    </w:p>
    <w:p w14:paraId="0AA7D808" w14:textId="77777777" w:rsidR="00ED7FD2" w:rsidRPr="00ED7FD2" w:rsidRDefault="00F73CDA">
      <w:pPr>
        <w:pStyle w:val="af9"/>
        <w:tabs>
          <w:tab w:val="right" w:leader="dot" w:pos="9345"/>
        </w:tabs>
        <w:rPr>
          <w:rFonts w:ascii="Arial" w:hAnsi="Arial" w:cs="Arial"/>
          <w:noProof/>
          <w:sz w:val="22"/>
        </w:rPr>
      </w:pPr>
      <w:hyperlink w:anchor="_Toc89773710" w:history="1">
        <w:r w:rsidR="00ED7FD2" w:rsidRPr="00ED7FD2">
          <w:rPr>
            <w:rStyle w:val="a9"/>
            <w:rFonts w:ascii="Arial" w:hAnsi="Arial" w:cs="Arial"/>
            <w:noProof/>
            <w:sz w:val="22"/>
          </w:rPr>
          <w:t xml:space="preserve">Таблица 2.1. </w:t>
        </w:r>
        <w:r w:rsidR="00ED7FD2" w:rsidRPr="00ED7FD2">
          <w:rPr>
            <w:rStyle w:val="a9"/>
            <w:rFonts w:ascii="Arial" w:eastAsia="Times New Roman" w:hAnsi="Arial" w:cs="Arial"/>
            <w:noProof/>
            <w:sz w:val="22"/>
          </w:rPr>
          <w:t>Характеристика основного оборудования котельной «Новая»</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_Toc89773710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30</w:t>
        </w:r>
        <w:r w:rsidR="0068216A" w:rsidRPr="00ED7FD2">
          <w:rPr>
            <w:rFonts w:ascii="Arial" w:hAnsi="Arial" w:cs="Arial"/>
            <w:noProof/>
            <w:webHidden/>
            <w:sz w:val="22"/>
          </w:rPr>
          <w:fldChar w:fldCharType="end"/>
        </w:r>
      </w:hyperlink>
    </w:p>
    <w:p w14:paraId="641768B9" w14:textId="77777777" w:rsidR="00ED7FD2" w:rsidRPr="00ED7FD2" w:rsidRDefault="00F73CDA">
      <w:pPr>
        <w:pStyle w:val="af9"/>
        <w:tabs>
          <w:tab w:val="right" w:leader="dot" w:pos="9345"/>
        </w:tabs>
        <w:rPr>
          <w:rFonts w:ascii="Arial" w:hAnsi="Arial" w:cs="Arial"/>
          <w:noProof/>
          <w:sz w:val="22"/>
        </w:rPr>
      </w:pPr>
      <w:hyperlink w:anchor="_Toc89773711" w:history="1">
        <w:r w:rsidR="00ED7FD2" w:rsidRPr="00ED7FD2">
          <w:rPr>
            <w:rStyle w:val="a9"/>
            <w:rFonts w:ascii="Arial" w:hAnsi="Arial" w:cs="Arial"/>
            <w:noProof/>
            <w:sz w:val="22"/>
          </w:rPr>
          <w:t>Таблица 2.2.</w:t>
        </w:r>
        <w:r w:rsidR="00ED7FD2" w:rsidRPr="00ED7FD2">
          <w:rPr>
            <w:rStyle w:val="a9"/>
            <w:rFonts w:ascii="Arial" w:eastAsia="Times New Roman" w:hAnsi="Arial" w:cs="Arial"/>
            <w:noProof/>
            <w:sz w:val="22"/>
          </w:rPr>
          <w:t xml:space="preserve"> Перечень приборов учета на котельной «Новая»</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_Toc89773711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30</w:t>
        </w:r>
        <w:r w:rsidR="0068216A" w:rsidRPr="00ED7FD2">
          <w:rPr>
            <w:rFonts w:ascii="Arial" w:hAnsi="Arial" w:cs="Arial"/>
            <w:noProof/>
            <w:webHidden/>
            <w:sz w:val="22"/>
          </w:rPr>
          <w:fldChar w:fldCharType="end"/>
        </w:r>
      </w:hyperlink>
    </w:p>
    <w:p w14:paraId="71196C6B" w14:textId="77777777" w:rsidR="00ED7FD2" w:rsidRPr="00ED7FD2" w:rsidRDefault="00F73CDA">
      <w:pPr>
        <w:pStyle w:val="af9"/>
        <w:tabs>
          <w:tab w:val="right" w:leader="dot" w:pos="9345"/>
        </w:tabs>
        <w:rPr>
          <w:rFonts w:ascii="Arial" w:hAnsi="Arial" w:cs="Arial"/>
          <w:noProof/>
          <w:sz w:val="22"/>
        </w:rPr>
      </w:pPr>
      <w:hyperlink w:anchor="_Toc89773712" w:history="1">
        <w:r w:rsidR="00ED7FD2" w:rsidRPr="00ED7FD2">
          <w:rPr>
            <w:rStyle w:val="a9"/>
            <w:rFonts w:ascii="Arial" w:hAnsi="Arial" w:cs="Arial"/>
            <w:noProof/>
            <w:sz w:val="22"/>
          </w:rPr>
          <w:t xml:space="preserve">Таблица 2.3. </w:t>
        </w:r>
        <w:r w:rsidR="00ED7FD2" w:rsidRPr="00ED7FD2">
          <w:rPr>
            <w:rStyle w:val="a9"/>
            <w:rFonts w:ascii="Arial" w:eastAsia="Times New Roman" w:hAnsi="Arial" w:cs="Arial"/>
            <w:noProof/>
            <w:sz w:val="22"/>
          </w:rPr>
          <w:t>Технико-экономические показатели котельной «Новая»</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_Toc89773712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32</w:t>
        </w:r>
        <w:r w:rsidR="0068216A" w:rsidRPr="00ED7FD2">
          <w:rPr>
            <w:rFonts w:ascii="Arial" w:hAnsi="Arial" w:cs="Arial"/>
            <w:noProof/>
            <w:webHidden/>
            <w:sz w:val="22"/>
          </w:rPr>
          <w:fldChar w:fldCharType="end"/>
        </w:r>
      </w:hyperlink>
    </w:p>
    <w:p w14:paraId="77613303" w14:textId="77777777" w:rsidR="00ED7FD2" w:rsidRPr="00ED7FD2" w:rsidRDefault="00F73CDA">
      <w:pPr>
        <w:pStyle w:val="af9"/>
        <w:tabs>
          <w:tab w:val="right" w:leader="dot" w:pos="9345"/>
        </w:tabs>
        <w:rPr>
          <w:rFonts w:ascii="Arial" w:hAnsi="Arial" w:cs="Arial"/>
          <w:noProof/>
          <w:sz w:val="22"/>
        </w:rPr>
      </w:pPr>
      <w:hyperlink w:anchor="_Toc89773713" w:history="1">
        <w:r w:rsidR="00ED7FD2" w:rsidRPr="00ED7FD2">
          <w:rPr>
            <w:rStyle w:val="a9"/>
            <w:rFonts w:ascii="Arial" w:hAnsi="Arial" w:cs="Arial"/>
            <w:noProof/>
            <w:sz w:val="22"/>
          </w:rPr>
          <w:t>Таблица 2.4. Характеристики и параметры котлового оборудования котельной «Вега»</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_Toc89773713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34</w:t>
        </w:r>
        <w:r w:rsidR="0068216A" w:rsidRPr="00ED7FD2">
          <w:rPr>
            <w:rFonts w:ascii="Arial" w:hAnsi="Arial" w:cs="Arial"/>
            <w:noProof/>
            <w:webHidden/>
            <w:sz w:val="22"/>
          </w:rPr>
          <w:fldChar w:fldCharType="end"/>
        </w:r>
      </w:hyperlink>
    </w:p>
    <w:p w14:paraId="66EEFAE4" w14:textId="77777777" w:rsidR="00ED7FD2" w:rsidRPr="00ED7FD2" w:rsidRDefault="00F73CDA">
      <w:pPr>
        <w:pStyle w:val="af9"/>
        <w:tabs>
          <w:tab w:val="right" w:leader="dot" w:pos="9345"/>
        </w:tabs>
        <w:rPr>
          <w:rFonts w:ascii="Arial" w:hAnsi="Arial" w:cs="Arial"/>
          <w:noProof/>
          <w:sz w:val="22"/>
        </w:rPr>
      </w:pPr>
      <w:hyperlink w:anchor="_Toc89773714" w:history="1">
        <w:r w:rsidR="00ED7FD2" w:rsidRPr="00ED7FD2">
          <w:rPr>
            <w:rStyle w:val="a9"/>
            <w:rFonts w:ascii="Arial" w:hAnsi="Arial" w:cs="Arial"/>
            <w:noProof/>
            <w:sz w:val="22"/>
          </w:rPr>
          <w:t xml:space="preserve">Таблица 2.5. </w:t>
        </w:r>
        <w:r w:rsidR="00ED7FD2" w:rsidRPr="00ED7FD2">
          <w:rPr>
            <w:rStyle w:val="a9"/>
            <w:rFonts w:ascii="Arial" w:eastAsia="Times New Roman" w:hAnsi="Arial" w:cs="Arial"/>
            <w:noProof/>
            <w:sz w:val="22"/>
          </w:rPr>
          <w:t>Перечень приборов учета на котельной «Вега»</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_Toc89773714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35</w:t>
        </w:r>
        <w:r w:rsidR="0068216A" w:rsidRPr="00ED7FD2">
          <w:rPr>
            <w:rFonts w:ascii="Arial" w:hAnsi="Arial" w:cs="Arial"/>
            <w:noProof/>
            <w:webHidden/>
            <w:sz w:val="22"/>
          </w:rPr>
          <w:fldChar w:fldCharType="end"/>
        </w:r>
      </w:hyperlink>
    </w:p>
    <w:p w14:paraId="791BDFF5" w14:textId="77777777" w:rsidR="00ED7FD2" w:rsidRPr="00ED7FD2" w:rsidRDefault="00F73CDA">
      <w:pPr>
        <w:pStyle w:val="af9"/>
        <w:tabs>
          <w:tab w:val="right" w:leader="dot" w:pos="9345"/>
        </w:tabs>
        <w:rPr>
          <w:rFonts w:ascii="Arial" w:hAnsi="Arial" w:cs="Arial"/>
          <w:noProof/>
          <w:sz w:val="22"/>
        </w:rPr>
      </w:pPr>
      <w:hyperlink w:anchor="_Toc89773715" w:history="1">
        <w:r w:rsidR="00ED7FD2" w:rsidRPr="00ED7FD2">
          <w:rPr>
            <w:rStyle w:val="a9"/>
            <w:rFonts w:ascii="Arial" w:hAnsi="Arial" w:cs="Arial"/>
            <w:noProof/>
            <w:sz w:val="22"/>
          </w:rPr>
          <w:t xml:space="preserve">Таблица 2.6. </w:t>
        </w:r>
        <w:r w:rsidR="00ED7FD2" w:rsidRPr="00ED7FD2">
          <w:rPr>
            <w:rStyle w:val="a9"/>
            <w:rFonts w:ascii="Arial" w:eastAsia="Times New Roman" w:hAnsi="Arial" w:cs="Arial"/>
            <w:noProof/>
            <w:sz w:val="22"/>
          </w:rPr>
          <w:t>Технико-экономические показатели котельной «Вега»</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_Toc89773715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37</w:t>
        </w:r>
        <w:r w:rsidR="0068216A" w:rsidRPr="00ED7FD2">
          <w:rPr>
            <w:rFonts w:ascii="Arial" w:hAnsi="Arial" w:cs="Arial"/>
            <w:noProof/>
            <w:webHidden/>
            <w:sz w:val="22"/>
          </w:rPr>
          <w:fldChar w:fldCharType="end"/>
        </w:r>
      </w:hyperlink>
    </w:p>
    <w:p w14:paraId="3D6B9FC2" w14:textId="77777777" w:rsidR="00ED7FD2" w:rsidRPr="00ED7FD2" w:rsidRDefault="00F73CDA">
      <w:pPr>
        <w:pStyle w:val="af9"/>
        <w:tabs>
          <w:tab w:val="right" w:leader="dot" w:pos="9345"/>
        </w:tabs>
        <w:rPr>
          <w:rFonts w:ascii="Arial" w:hAnsi="Arial" w:cs="Arial"/>
          <w:noProof/>
          <w:sz w:val="22"/>
        </w:rPr>
      </w:pPr>
      <w:hyperlink w:anchor="_Toc89773716" w:history="1">
        <w:r w:rsidR="00ED7FD2" w:rsidRPr="00ED7FD2">
          <w:rPr>
            <w:rStyle w:val="a9"/>
            <w:rFonts w:ascii="Arial" w:hAnsi="Arial" w:cs="Arial"/>
            <w:noProof/>
            <w:sz w:val="22"/>
          </w:rPr>
          <w:t>Таблица 2.7. Характеристики и параметры котлового оборудования котельной «Озерная»</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_Toc89773716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38</w:t>
        </w:r>
        <w:r w:rsidR="0068216A" w:rsidRPr="00ED7FD2">
          <w:rPr>
            <w:rFonts w:ascii="Arial" w:hAnsi="Arial" w:cs="Arial"/>
            <w:noProof/>
            <w:webHidden/>
            <w:sz w:val="22"/>
          </w:rPr>
          <w:fldChar w:fldCharType="end"/>
        </w:r>
      </w:hyperlink>
    </w:p>
    <w:p w14:paraId="64DCA2BA" w14:textId="77777777" w:rsidR="00ED7FD2" w:rsidRPr="00ED7FD2" w:rsidRDefault="00F73CDA">
      <w:pPr>
        <w:pStyle w:val="af9"/>
        <w:tabs>
          <w:tab w:val="right" w:leader="dot" w:pos="9345"/>
        </w:tabs>
        <w:rPr>
          <w:rFonts w:ascii="Arial" w:hAnsi="Arial" w:cs="Arial"/>
          <w:noProof/>
          <w:sz w:val="22"/>
        </w:rPr>
      </w:pPr>
      <w:hyperlink w:anchor="_Toc89773717" w:history="1">
        <w:r w:rsidR="00ED7FD2" w:rsidRPr="00ED7FD2">
          <w:rPr>
            <w:rStyle w:val="a9"/>
            <w:rFonts w:ascii="Arial" w:hAnsi="Arial" w:cs="Arial"/>
            <w:noProof/>
            <w:sz w:val="22"/>
          </w:rPr>
          <w:t>Таблица 2.8.</w:t>
        </w:r>
        <w:r w:rsidR="00ED7FD2" w:rsidRPr="00ED7FD2">
          <w:rPr>
            <w:rStyle w:val="a9"/>
            <w:rFonts w:ascii="Arial" w:eastAsia="Times New Roman" w:hAnsi="Arial" w:cs="Arial"/>
            <w:noProof/>
            <w:sz w:val="22"/>
          </w:rPr>
          <w:t xml:space="preserve"> Перечень приборов учета на котельной «Озерная»</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_Toc89773717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38</w:t>
        </w:r>
        <w:r w:rsidR="0068216A" w:rsidRPr="00ED7FD2">
          <w:rPr>
            <w:rFonts w:ascii="Arial" w:hAnsi="Arial" w:cs="Arial"/>
            <w:noProof/>
            <w:webHidden/>
            <w:sz w:val="22"/>
          </w:rPr>
          <w:fldChar w:fldCharType="end"/>
        </w:r>
      </w:hyperlink>
    </w:p>
    <w:p w14:paraId="7F5B9DD2" w14:textId="77777777" w:rsidR="00ED7FD2" w:rsidRPr="00ED7FD2" w:rsidRDefault="00F73CDA">
      <w:pPr>
        <w:pStyle w:val="af9"/>
        <w:tabs>
          <w:tab w:val="right" w:leader="dot" w:pos="9345"/>
        </w:tabs>
        <w:rPr>
          <w:rFonts w:ascii="Arial" w:hAnsi="Arial" w:cs="Arial"/>
          <w:noProof/>
          <w:sz w:val="22"/>
        </w:rPr>
      </w:pPr>
      <w:hyperlink w:anchor="_Toc89773718" w:history="1">
        <w:r w:rsidR="00ED7FD2" w:rsidRPr="00ED7FD2">
          <w:rPr>
            <w:rStyle w:val="a9"/>
            <w:rFonts w:ascii="Arial" w:hAnsi="Arial" w:cs="Arial"/>
            <w:noProof/>
            <w:sz w:val="22"/>
          </w:rPr>
          <w:t>Таблица 2.9.</w:t>
        </w:r>
        <w:r w:rsidR="00ED7FD2" w:rsidRPr="00ED7FD2">
          <w:rPr>
            <w:rStyle w:val="a9"/>
            <w:rFonts w:ascii="Arial" w:eastAsia="Times New Roman" w:hAnsi="Arial" w:cs="Arial"/>
            <w:noProof/>
            <w:sz w:val="22"/>
          </w:rPr>
          <w:t xml:space="preserve"> Технико-экономические показатели котельной «Озерная»</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_Toc89773718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40</w:t>
        </w:r>
        <w:r w:rsidR="0068216A" w:rsidRPr="00ED7FD2">
          <w:rPr>
            <w:rFonts w:ascii="Arial" w:hAnsi="Arial" w:cs="Arial"/>
            <w:noProof/>
            <w:webHidden/>
            <w:sz w:val="22"/>
          </w:rPr>
          <w:fldChar w:fldCharType="end"/>
        </w:r>
      </w:hyperlink>
    </w:p>
    <w:p w14:paraId="78C282D6" w14:textId="77777777" w:rsidR="00ED7FD2" w:rsidRPr="00ED7FD2" w:rsidRDefault="00F73CDA">
      <w:pPr>
        <w:pStyle w:val="af9"/>
        <w:tabs>
          <w:tab w:val="right" w:leader="dot" w:pos="9345"/>
        </w:tabs>
        <w:rPr>
          <w:rFonts w:ascii="Arial" w:hAnsi="Arial" w:cs="Arial"/>
          <w:noProof/>
          <w:sz w:val="22"/>
        </w:rPr>
      </w:pPr>
      <w:hyperlink w:anchor="_Toc89773719" w:history="1">
        <w:r w:rsidR="00ED7FD2" w:rsidRPr="00ED7FD2">
          <w:rPr>
            <w:rStyle w:val="a9"/>
            <w:rFonts w:ascii="Arial" w:hAnsi="Arial" w:cs="Arial"/>
            <w:noProof/>
            <w:sz w:val="22"/>
          </w:rPr>
          <w:t>Таблица 2.10. Характеристики и параметры котлового оборудования котельной «Южная»</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_Toc89773719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41</w:t>
        </w:r>
        <w:r w:rsidR="0068216A" w:rsidRPr="00ED7FD2">
          <w:rPr>
            <w:rFonts w:ascii="Arial" w:hAnsi="Arial" w:cs="Arial"/>
            <w:noProof/>
            <w:webHidden/>
            <w:sz w:val="22"/>
          </w:rPr>
          <w:fldChar w:fldCharType="end"/>
        </w:r>
      </w:hyperlink>
    </w:p>
    <w:p w14:paraId="59224E31" w14:textId="77777777" w:rsidR="00ED7FD2" w:rsidRPr="00ED7FD2" w:rsidRDefault="00F73CDA">
      <w:pPr>
        <w:pStyle w:val="af9"/>
        <w:tabs>
          <w:tab w:val="right" w:leader="dot" w:pos="9345"/>
        </w:tabs>
        <w:rPr>
          <w:rFonts w:ascii="Arial" w:hAnsi="Arial" w:cs="Arial"/>
          <w:noProof/>
          <w:sz w:val="22"/>
        </w:rPr>
      </w:pPr>
      <w:hyperlink w:anchor="_Toc89773720" w:history="1">
        <w:r w:rsidR="00ED7FD2" w:rsidRPr="00ED7FD2">
          <w:rPr>
            <w:rStyle w:val="a9"/>
            <w:rFonts w:ascii="Arial" w:hAnsi="Arial" w:cs="Arial"/>
            <w:noProof/>
            <w:sz w:val="22"/>
          </w:rPr>
          <w:t xml:space="preserve">Таблица 2.11. </w:t>
        </w:r>
        <w:r w:rsidR="00ED7FD2" w:rsidRPr="00ED7FD2">
          <w:rPr>
            <w:rStyle w:val="a9"/>
            <w:rFonts w:ascii="Arial" w:eastAsia="Times New Roman" w:hAnsi="Arial" w:cs="Arial"/>
            <w:noProof/>
            <w:sz w:val="22"/>
          </w:rPr>
          <w:t>Технико-экономические показатели котельной «Южная»</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_Toc89773720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42</w:t>
        </w:r>
        <w:r w:rsidR="0068216A" w:rsidRPr="00ED7FD2">
          <w:rPr>
            <w:rFonts w:ascii="Arial" w:hAnsi="Arial" w:cs="Arial"/>
            <w:noProof/>
            <w:webHidden/>
            <w:sz w:val="22"/>
          </w:rPr>
          <w:fldChar w:fldCharType="end"/>
        </w:r>
      </w:hyperlink>
    </w:p>
    <w:p w14:paraId="141E90C9" w14:textId="77777777" w:rsidR="00ED7FD2" w:rsidRPr="00ED7FD2" w:rsidRDefault="00F73CDA">
      <w:pPr>
        <w:pStyle w:val="af9"/>
        <w:tabs>
          <w:tab w:val="right" w:leader="dot" w:pos="9345"/>
        </w:tabs>
        <w:rPr>
          <w:rFonts w:ascii="Arial" w:hAnsi="Arial" w:cs="Arial"/>
          <w:noProof/>
          <w:sz w:val="22"/>
        </w:rPr>
      </w:pPr>
      <w:hyperlink w:anchor="_Toc89773721" w:history="1">
        <w:r w:rsidR="00ED7FD2" w:rsidRPr="00ED7FD2">
          <w:rPr>
            <w:rStyle w:val="a9"/>
            <w:rFonts w:ascii="Arial" w:hAnsi="Arial" w:cs="Arial"/>
            <w:noProof/>
            <w:sz w:val="22"/>
          </w:rPr>
          <w:t xml:space="preserve">Таблица 2.12. </w:t>
        </w:r>
        <w:r w:rsidR="00ED7FD2" w:rsidRPr="00ED7FD2">
          <w:rPr>
            <w:rStyle w:val="a9"/>
            <w:rFonts w:ascii="Arial" w:eastAsia="Times New Roman" w:hAnsi="Arial" w:cs="Arial"/>
            <w:noProof/>
            <w:sz w:val="22"/>
          </w:rPr>
          <w:t>Характеристика основного оборудования котельной ООО «ТГК-1»</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_Toc89773721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43</w:t>
        </w:r>
        <w:r w:rsidR="0068216A" w:rsidRPr="00ED7FD2">
          <w:rPr>
            <w:rFonts w:ascii="Arial" w:hAnsi="Arial" w:cs="Arial"/>
            <w:noProof/>
            <w:webHidden/>
            <w:sz w:val="22"/>
          </w:rPr>
          <w:fldChar w:fldCharType="end"/>
        </w:r>
      </w:hyperlink>
    </w:p>
    <w:p w14:paraId="73A52078" w14:textId="77777777" w:rsidR="00ED7FD2" w:rsidRPr="00ED7FD2" w:rsidRDefault="00F73CDA">
      <w:pPr>
        <w:pStyle w:val="af9"/>
        <w:tabs>
          <w:tab w:val="right" w:leader="dot" w:pos="9345"/>
        </w:tabs>
        <w:rPr>
          <w:rFonts w:ascii="Arial" w:hAnsi="Arial" w:cs="Arial"/>
          <w:noProof/>
          <w:sz w:val="22"/>
        </w:rPr>
      </w:pPr>
      <w:hyperlink w:anchor="_Toc89773722" w:history="1">
        <w:r w:rsidR="00ED7FD2" w:rsidRPr="00ED7FD2">
          <w:rPr>
            <w:rStyle w:val="a9"/>
            <w:rFonts w:ascii="Arial" w:hAnsi="Arial" w:cs="Arial"/>
            <w:noProof/>
            <w:sz w:val="22"/>
          </w:rPr>
          <w:t xml:space="preserve">Таблица 2.13. </w:t>
        </w:r>
        <w:r w:rsidR="00ED7FD2" w:rsidRPr="00ED7FD2">
          <w:rPr>
            <w:rStyle w:val="a9"/>
            <w:rFonts w:ascii="Arial" w:eastAsia="Times New Roman" w:hAnsi="Arial" w:cs="Arial"/>
            <w:noProof/>
            <w:sz w:val="22"/>
          </w:rPr>
          <w:t>Технико-экономические показатели котельной ООО «ТГК 1»</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_Toc89773722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45</w:t>
        </w:r>
        <w:r w:rsidR="0068216A" w:rsidRPr="00ED7FD2">
          <w:rPr>
            <w:rFonts w:ascii="Arial" w:hAnsi="Arial" w:cs="Arial"/>
            <w:noProof/>
            <w:webHidden/>
            <w:sz w:val="22"/>
          </w:rPr>
          <w:fldChar w:fldCharType="end"/>
        </w:r>
      </w:hyperlink>
    </w:p>
    <w:p w14:paraId="20DB974D" w14:textId="77777777" w:rsidR="00ED7FD2" w:rsidRPr="00ED7FD2" w:rsidRDefault="00F73CDA">
      <w:pPr>
        <w:pStyle w:val="af9"/>
        <w:tabs>
          <w:tab w:val="right" w:leader="dot" w:pos="9345"/>
        </w:tabs>
        <w:rPr>
          <w:rFonts w:ascii="Arial" w:hAnsi="Arial" w:cs="Arial"/>
          <w:noProof/>
          <w:sz w:val="22"/>
        </w:rPr>
      </w:pPr>
      <w:hyperlink w:anchor="_Toc89773723" w:history="1">
        <w:r w:rsidR="00ED7FD2" w:rsidRPr="00ED7FD2">
          <w:rPr>
            <w:rStyle w:val="a9"/>
            <w:rFonts w:ascii="Arial" w:hAnsi="Arial" w:cs="Arial"/>
            <w:noProof/>
            <w:sz w:val="22"/>
          </w:rPr>
          <w:t>Таблица 2.14. Характеристика основного оборудования котельной ООО «БЭМЗ Энергосервис»</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_Toc89773723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46</w:t>
        </w:r>
        <w:r w:rsidR="0068216A" w:rsidRPr="00ED7FD2">
          <w:rPr>
            <w:rFonts w:ascii="Arial" w:hAnsi="Arial" w:cs="Arial"/>
            <w:noProof/>
            <w:webHidden/>
            <w:sz w:val="22"/>
          </w:rPr>
          <w:fldChar w:fldCharType="end"/>
        </w:r>
      </w:hyperlink>
    </w:p>
    <w:p w14:paraId="23483A9E" w14:textId="77777777" w:rsidR="00ED7FD2" w:rsidRPr="00ED7FD2" w:rsidRDefault="00F73CDA">
      <w:pPr>
        <w:pStyle w:val="af9"/>
        <w:tabs>
          <w:tab w:val="right" w:leader="dot" w:pos="9345"/>
        </w:tabs>
        <w:rPr>
          <w:rFonts w:ascii="Arial" w:hAnsi="Arial" w:cs="Arial"/>
          <w:noProof/>
          <w:sz w:val="22"/>
        </w:rPr>
      </w:pPr>
      <w:hyperlink w:anchor="_Toc89773724" w:history="1">
        <w:r w:rsidR="00ED7FD2" w:rsidRPr="00ED7FD2">
          <w:rPr>
            <w:rStyle w:val="a9"/>
            <w:rFonts w:ascii="Arial" w:hAnsi="Arial" w:cs="Arial"/>
            <w:noProof/>
            <w:sz w:val="22"/>
          </w:rPr>
          <w:t xml:space="preserve">Таблица 2.15. </w:t>
        </w:r>
        <w:r w:rsidR="00ED7FD2" w:rsidRPr="00ED7FD2">
          <w:rPr>
            <w:rStyle w:val="a9"/>
            <w:rFonts w:ascii="Arial" w:eastAsia="Times New Roman" w:hAnsi="Arial" w:cs="Arial"/>
            <w:noProof/>
            <w:sz w:val="22"/>
          </w:rPr>
          <w:t>Перечень приборов учета на котельной ООО «БЭМЗ-Энергосервис»</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_Toc89773724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47</w:t>
        </w:r>
        <w:r w:rsidR="0068216A" w:rsidRPr="00ED7FD2">
          <w:rPr>
            <w:rFonts w:ascii="Arial" w:hAnsi="Arial" w:cs="Arial"/>
            <w:noProof/>
            <w:webHidden/>
            <w:sz w:val="22"/>
          </w:rPr>
          <w:fldChar w:fldCharType="end"/>
        </w:r>
      </w:hyperlink>
    </w:p>
    <w:p w14:paraId="24FD8A7B" w14:textId="77777777" w:rsidR="00ED7FD2" w:rsidRPr="00ED7FD2" w:rsidRDefault="00F73CDA">
      <w:pPr>
        <w:pStyle w:val="af9"/>
        <w:tabs>
          <w:tab w:val="right" w:leader="dot" w:pos="9345"/>
        </w:tabs>
        <w:rPr>
          <w:rFonts w:ascii="Arial" w:hAnsi="Arial" w:cs="Arial"/>
          <w:noProof/>
          <w:sz w:val="22"/>
        </w:rPr>
      </w:pPr>
      <w:hyperlink w:anchor="_Toc89773725" w:history="1">
        <w:r w:rsidR="00ED7FD2" w:rsidRPr="00ED7FD2">
          <w:rPr>
            <w:rStyle w:val="a9"/>
            <w:rFonts w:ascii="Arial" w:hAnsi="Arial" w:cs="Arial"/>
            <w:noProof/>
            <w:sz w:val="22"/>
          </w:rPr>
          <w:t>Таблица 2.16. Технико-экономические показатели котельной ООО «БЭМЗ-Энергосервис»</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_Toc89773725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48</w:t>
        </w:r>
        <w:r w:rsidR="0068216A" w:rsidRPr="00ED7FD2">
          <w:rPr>
            <w:rFonts w:ascii="Arial" w:hAnsi="Arial" w:cs="Arial"/>
            <w:noProof/>
            <w:webHidden/>
            <w:sz w:val="22"/>
          </w:rPr>
          <w:fldChar w:fldCharType="end"/>
        </w:r>
      </w:hyperlink>
    </w:p>
    <w:p w14:paraId="2DB64450" w14:textId="77777777" w:rsidR="00ED7FD2" w:rsidRPr="00ED7FD2" w:rsidRDefault="00F73CDA">
      <w:pPr>
        <w:pStyle w:val="af9"/>
        <w:tabs>
          <w:tab w:val="right" w:leader="dot" w:pos="9345"/>
        </w:tabs>
        <w:rPr>
          <w:rFonts w:ascii="Arial" w:hAnsi="Arial" w:cs="Arial"/>
          <w:noProof/>
          <w:sz w:val="22"/>
        </w:rPr>
      </w:pPr>
      <w:hyperlink w:anchor="_Toc89773726" w:history="1">
        <w:r w:rsidR="00ED7FD2" w:rsidRPr="00ED7FD2">
          <w:rPr>
            <w:rStyle w:val="a9"/>
            <w:rFonts w:ascii="Arial" w:hAnsi="Arial" w:cs="Arial"/>
            <w:noProof/>
            <w:sz w:val="22"/>
          </w:rPr>
          <w:t>Таблица 2.17. Характеристика основного оборудования котельной «Санаторий Рассвет»</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_Toc89773726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49</w:t>
        </w:r>
        <w:r w:rsidR="0068216A" w:rsidRPr="00ED7FD2">
          <w:rPr>
            <w:rFonts w:ascii="Arial" w:hAnsi="Arial" w:cs="Arial"/>
            <w:noProof/>
            <w:webHidden/>
            <w:sz w:val="22"/>
          </w:rPr>
          <w:fldChar w:fldCharType="end"/>
        </w:r>
      </w:hyperlink>
    </w:p>
    <w:p w14:paraId="44676A4F" w14:textId="77777777" w:rsidR="00ED7FD2" w:rsidRPr="00ED7FD2" w:rsidRDefault="00F73CDA">
      <w:pPr>
        <w:pStyle w:val="af9"/>
        <w:tabs>
          <w:tab w:val="right" w:leader="dot" w:pos="9345"/>
        </w:tabs>
        <w:rPr>
          <w:rFonts w:ascii="Arial" w:hAnsi="Arial" w:cs="Arial"/>
          <w:noProof/>
          <w:sz w:val="22"/>
        </w:rPr>
      </w:pPr>
      <w:hyperlink w:anchor="_Toc89773727" w:history="1">
        <w:r w:rsidR="00ED7FD2" w:rsidRPr="00ED7FD2">
          <w:rPr>
            <w:rStyle w:val="a9"/>
            <w:rFonts w:ascii="Arial" w:hAnsi="Arial" w:cs="Arial"/>
            <w:noProof/>
            <w:sz w:val="22"/>
          </w:rPr>
          <w:t>Таблица 2.18. Характеристика вспомогательного оборудования котельной «Санаторий Рассвет»</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_Toc89773727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49</w:t>
        </w:r>
        <w:r w:rsidR="0068216A" w:rsidRPr="00ED7FD2">
          <w:rPr>
            <w:rFonts w:ascii="Arial" w:hAnsi="Arial" w:cs="Arial"/>
            <w:noProof/>
            <w:webHidden/>
            <w:sz w:val="22"/>
          </w:rPr>
          <w:fldChar w:fldCharType="end"/>
        </w:r>
      </w:hyperlink>
    </w:p>
    <w:p w14:paraId="4E6629D9" w14:textId="77777777" w:rsidR="00ED7FD2" w:rsidRPr="00ED7FD2" w:rsidRDefault="00F73CDA">
      <w:pPr>
        <w:pStyle w:val="af9"/>
        <w:tabs>
          <w:tab w:val="right" w:leader="dot" w:pos="9345"/>
        </w:tabs>
        <w:rPr>
          <w:rFonts w:ascii="Arial" w:hAnsi="Arial" w:cs="Arial"/>
          <w:noProof/>
          <w:sz w:val="22"/>
        </w:rPr>
      </w:pPr>
      <w:hyperlink w:anchor="_Toc89773728" w:history="1">
        <w:r w:rsidR="00ED7FD2" w:rsidRPr="00ED7FD2">
          <w:rPr>
            <w:rStyle w:val="a9"/>
            <w:rFonts w:ascii="Arial" w:hAnsi="Arial" w:cs="Arial"/>
            <w:noProof/>
            <w:sz w:val="22"/>
          </w:rPr>
          <w:t xml:space="preserve">Таблица 2.19. </w:t>
        </w:r>
        <w:r w:rsidR="00ED7FD2" w:rsidRPr="00ED7FD2">
          <w:rPr>
            <w:rStyle w:val="a9"/>
            <w:rFonts w:ascii="Arial" w:eastAsia="Times New Roman" w:hAnsi="Arial" w:cs="Arial"/>
            <w:noProof/>
            <w:sz w:val="22"/>
          </w:rPr>
          <w:t>Технико-экономические показатели котельной «Рассвет»</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_Toc89773728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50</w:t>
        </w:r>
        <w:r w:rsidR="0068216A" w:rsidRPr="00ED7FD2">
          <w:rPr>
            <w:rFonts w:ascii="Arial" w:hAnsi="Arial" w:cs="Arial"/>
            <w:noProof/>
            <w:webHidden/>
            <w:sz w:val="22"/>
          </w:rPr>
          <w:fldChar w:fldCharType="end"/>
        </w:r>
      </w:hyperlink>
    </w:p>
    <w:p w14:paraId="406038CF" w14:textId="77777777" w:rsidR="00ED7FD2" w:rsidRPr="00ED7FD2" w:rsidRDefault="00F73CDA">
      <w:pPr>
        <w:pStyle w:val="af9"/>
        <w:tabs>
          <w:tab w:val="right" w:leader="dot" w:pos="9345"/>
        </w:tabs>
        <w:rPr>
          <w:rFonts w:ascii="Arial" w:hAnsi="Arial" w:cs="Arial"/>
          <w:noProof/>
          <w:sz w:val="22"/>
        </w:rPr>
      </w:pPr>
      <w:hyperlink w:anchor="_Toc89773729" w:history="1">
        <w:r w:rsidR="00ED7FD2" w:rsidRPr="00ED7FD2">
          <w:rPr>
            <w:rStyle w:val="a9"/>
            <w:rFonts w:ascii="Arial" w:hAnsi="Arial" w:cs="Arial"/>
            <w:noProof/>
            <w:sz w:val="22"/>
          </w:rPr>
          <w:t xml:space="preserve">Таблица 2.20. </w:t>
        </w:r>
        <w:r w:rsidR="00ED7FD2" w:rsidRPr="00ED7FD2">
          <w:rPr>
            <w:rStyle w:val="a9"/>
            <w:rFonts w:ascii="Arial" w:eastAsia="Times New Roman" w:hAnsi="Arial" w:cs="Arial"/>
            <w:noProof/>
            <w:sz w:val="22"/>
          </w:rPr>
          <w:t>Характеристика основного оборудования котельной «Коммунальщик»</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_Toc89773729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51</w:t>
        </w:r>
        <w:r w:rsidR="0068216A" w:rsidRPr="00ED7FD2">
          <w:rPr>
            <w:rFonts w:ascii="Arial" w:hAnsi="Arial" w:cs="Arial"/>
            <w:noProof/>
            <w:webHidden/>
            <w:sz w:val="22"/>
          </w:rPr>
          <w:fldChar w:fldCharType="end"/>
        </w:r>
      </w:hyperlink>
    </w:p>
    <w:p w14:paraId="467021E9" w14:textId="77777777" w:rsidR="00ED7FD2" w:rsidRPr="00ED7FD2" w:rsidRDefault="00F73CDA">
      <w:pPr>
        <w:pStyle w:val="af9"/>
        <w:tabs>
          <w:tab w:val="right" w:leader="dot" w:pos="9345"/>
        </w:tabs>
        <w:rPr>
          <w:rFonts w:ascii="Arial" w:hAnsi="Arial" w:cs="Arial"/>
          <w:noProof/>
          <w:sz w:val="22"/>
        </w:rPr>
      </w:pPr>
      <w:hyperlink w:anchor="_Toc89773730" w:history="1">
        <w:r w:rsidR="00ED7FD2" w:rsidRPr="00ED7FD2">
          <w:rPr>
            <w:rStyle w:val="a9"/>
            <w:rFonts w:ascii="Arial" w:hAnsi="Arial" w:cs="Arial"/>
            <w:noProof/>
            <w:sz w:val="22"/>
          </w:rPr>
          <w:t xml:space="preserve">Таблица 2.21. </w:t>
        </w:r>
        <w:r w:rsidR="00ED7FD2" w:rsidRPr="00ED7FD2">
          <w:rPr>
            <w:rStyle w:val="a9"/>
            <w:rFonts w:ascii="Arial" w:eastAsia="Times New Roman" w:hAnsi="Arial" w:cs="Arial"/>
            <w:noProof/>
            <w:sz w:val="22"/>
          </w:rPr>
          <w:t>Перечень потребителей тепловой энергии котельной «Коммунальщик»</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_Toc89773730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51</w:t>
        </w:r>
        <w:r w:rsidR="0068216A" w:rsidRPr="00ED7FD2">
          <w:rPr>
            <w:rFonts w:ascii="Arial" w:hAnsi="Arial" w:cs="Arial"/>
            <w:noProof/>
            <w:webHidden/>
            <w:sz w:val="22"/>
          </w:rPr>
          <w:fldChar w:fldCharType="end"/>
        </w:r>
      </w:hyperlink>
    </w:p>
    <w:p w14:paraId="56D1B0C6" w14:textId="77777777" w:rsidR="00ED7FD2" w:rsidRPr="00ED7FD2" w:rsidRDefault="00F73CDA">
      <w:pPr>
        <w:pStyle w:val="af9"/>
        <w:tabs>
          <w:tab w:val="right" w:leader="dot" w:pos="9345"/>
        </w:tabs>
        <w:rPr>
          <w:rFonts w:ascii="Arial" w:hAnsi="Arial" w:cs="Arial"/>
          <w:noProof/>
          <w:sz w:val="22"/>
        </w:rPr>
      </w:pPr>
      <w:hyperlink w:anchor="_Toc89773731" w:history="1">
        <w:r w:rsidR="00ED7FD2" w:rsidRPr="00ED7FD2">
          <w:rPr>
            <w:rStyle w:val="a9"/>
            <w:rFonts w:ascii="Arial" w:hAnsi="Arial" w:cs="Arial"/>
            <w:noProof/>
            <w:sz w:val="22"/>
          </w:rPr>
          <w:t xml:space="preserve">Таблица 2.22. </w:t>
        </w:r>
        <w:r w:rsidR="00ED7FD2" w:rsidRPr="00ED7FD2">
          <w:rPr>
            <w:rStyle w:val="a9"/>
            <w:rFonts w:ascii="Arial" w:eastAsia="Times New Roman" w:hAnsi="Arial" w:cs="Arial"/>
            <w:noProof/>
            <w:sz w:val="22"/>
          </w:rPr>
          <w:t>Технико-экономические показатели котельной «Коммунальщик»</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_Toc89773731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53</w:t>
        </w:r>
        <w:r w:rsidR="0068216A" w:rsidRPr="00ED7FD2">
          <w:rPr>
            <w:rFonts w:ascii="Arial" w:hAnsi="Arial" w:cs="Arial"/>
            <w:noProof/>
            <w:webHidden/>
            <w:sz w:val="22"/>
          </w:rPr>
          <w:fldChar w:fldCharType="end"/>
        </w:r>
      </w:hyperlink>
    </w:p>
    <w:p w14:paraId="4577808F" w14:textId="77777777" w:rsidR="00ED7FD2" w:rsidRPr="00ED7FD2" w:rsidRDefault="00F73CDA">
      <w:pPr>
        <w:pStyle w:val="af9"/>
        <w:tabs>
          <w:tab w:val="right" w:leader="dot" w:pos="9345"/>
        </w:tabs>
        <w:rPr>
          <w:rFonts w:ascii="Arial" w:hAnsi="Arial" w:cs="Arial"/>
          <w:noProof/>
          <w:sz w:val="22"/>
        </w:rPr>
      </w:pPr>
      <w:hyperlink w:anchor="_Toc89773732" w:history="1">
        <w:r w:rsidR="00ED7FD2" w:rsidRPr="00ED7FD2">
          <w:rPr>
            <w:rStyle w:val="a9"/>
            <w:rFonts w:ascii="Arial" w:hAnsi="Arial" w:cs="Arial"/>
            <w:noProof/>
            <w:sz w:val="22"/>
          </w:rPr>
          <w:t xml:space="preserve">Таблица 2.23. </w:t>
        </w:r>
        <w:r w:rsidR="00ED7FD2" w:rsidRPr="00ED7FD2">
          <w:rPr>
            <w:rStyle w:val="a9"/>
            <w:rFonts w:ascii="Arial" w:eastAsia="Times New Roman" w:hAnsi="Arial" w:cs="Arial"/>
            <w:noProof/>
            <w:sz w:val="22"/>
          </w:rPr>
          <w:t>Характеристика основного оборудования Тепловой станции №1</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_Toc89773732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54</w:t>
        </w:r>
        <w:r w:rsidR="0068216A" w:rsidRPr="00ED7FD2">
          <w:rPr>
            <w:rFonts w:ascii="Arial" w:hAnsi="Arial" w:cs="Arial"/>
            <w:noProof/>
            <w:webHidden/>
            <w:sz w:val="22"/>
          </w:rPr>
          <w:fldChar w:fldCharType="end"/>
        </w:r>
      </w:hyperlink>
    </w:p>
    <w:p w14:paraId="148BC59E" w14:textId="77777777" w:rsidR="00ED7FD2" w:rsidRPr="00ED7FD2" w:rsidRDefault="00F73CDA">
      <w:pPr>
        <w:pStyle w:val="af9"/>
        <w:tabs>
          <w:tab w:val="right" w:leader="dot" w:pos="9345"/>
        </w:tabs>
        <w:rPr>
          <w:rFonts w:ascii="Arial" w:hAnsi="Arial" w:cs="Arial"/>
          <w:noProof/>
          <w:sz w:val="22"/>
        </w:rPr>
      </w:pPr>
      <w:hyperlink w:anchor="_Toc89773733" w:history="1">
        <w:r w:rsidR="00ED7FD2" w:rsidRPr="00ED7FD2">
          <w:rPr>
            <w:rStyle w:val="a9"/>
            <w:rFonts w:ascii="Arial" w:hAnsi="Arial" w:cs="Arial"/>
            <w:noProof/>
            <w:sz w:val="22"/>
          </w:rPr>
          <w:t>Таблица 2.24</w:t>
        </w:r>
        <w:r w:rsidR="00ED7FD2" w:rsidRPr="00ED7FD2">
          <w:rPr>
            <w:rStyle w:val="a9"/>
            <w:rFonts w:ascii="Arial" w:eastAsia="Times New Roman" w:hAnsi="Arial" w:cs="Arial"/>
            <w:noProof/>
            <w:sz w:val="22"/>
          </w:rPr>
          <w:t xml:space="preserve"> Технико-экономические показатели котельной ТС-1</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_Toc89773733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55</w:t>
        </w:r>
        <w:r w:rsidR="0068216A" w:rsidRPr="00ED7FD2">
          <w:rPr>
            <w:rFonts w:ascii="Arial" w:hAnsi="Arial" w:cs="Arial"/>
            <w:noProof/>
            <w:webHidden/>
            <w:sz w:val="22"/>
          </w:rPr>
          <w:fldChar w:fldCharType="end"/>
        </w:r>
      </w:hyperlink>
    </w:p>
    <w:p w14:paraId="512905CE" w14:textId="77777777" w:rsidR="00ED7FD2" w:rsidRPr="00ED7FD2" w:rsidRDefault="00F73CDA">
      <w:pPr>
        <w:pStyle w:val="af9"/>
        <w:tabs>
          <w:tab w:val="right" w:leader="dot" w:pos="9345"/>
        </w:tabs>
        <w:rPr>
          <w:rFonts w:ascii="Arial" w:hAnsi="Arial" w:cs="Arial"/>
          <w:noProof/>
          <w:sz w:val="22"/>
        </w:rPr>
      </w:pPr>
      <w:hyperlink w:anchor="_Toc89773734" w:history="1">
        <w:r w:rsidR="00ED7FD2" w:rsidRPr="00ED7FD2">
          <w:rPr>
            <w:rStyle w:val="a9"/>
            <w:rFonts w:ascii="Arial" w:hAnsi="Arial" w:cs="Arial"/>
            <w:noProof/>
            <w:sz w:val="22"/>
          </w:rPr>
          <w:t xml:space="preserve">Таблица 2.25. </w:t>
        </w:r>
        <w:r w:rsidR="00ED7FD2" w:rsidRPr="00ED7FD2">
          <w:rPr>
            <w:rStyle w:val="a9"/>
            <w:rFonts w:ascii="Arial" w:eastAsia="Times New Roman" w:hAnsi="Arial" w:cs="Arial"/>
            <w:noProof/>
            <w:sz w:val="22"/>
          </w:rPr>
          <w:t>Характеристика основного оборудования котельных ИП Голубев</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_Toc89773734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55</w:t>
        </w:r>
        <w:r w:rsidR="0068216A" w:rsidRPr="00ED7FD2">
          <w:rPr>
            <w:rFonts w:ascii="Arial" w:hAnsi="Arial" w:cs="Arial"/>
            <w:noProof/>
            <w:webHidden/>
            <w:sz w:val="22"/>
          </w:rPr>
          <w:fldChar w:fldCharType="end"/>
        </w:r>
      </w:hyperlink>
    </w:p>
    <w:p w14:paraId="2DD08DA6" w14:textId="77777777" w:rsidR="00ED7FD2" w:rsidRPr="00ED7FD2" w:rsidRDefault="00F73CDA">
      <w:pPr>
        <w:pStyle w:val="af9"/>
        <w:tabs>
          <w:tab w:val="right" w:leader="dot" w:pos="9345"/>
        </w:tabs>
        <w:rPr>
          <w:rFonts w:ascii="Arial" w:hAnsi="Arial" w:cs="Arial"/>
          <w:noProof/>
          <w:sz w:val="22"/>
        </w:rPr>
      </w:pPr>
      <w:hyperlink w:anchor="_Toc89773735" w:history="1">
        <w:r w:rsidR="00ED7FD2" w:rsidRPr="00ED7FD2">
          <w:rPr>
            <w:rStyle w:val="a9"/>
            <w:rFonts w:ascii="Arial" w:hAnsi="Arial" w:cs="Arial"/>
            <w:noProof/>
            <w:sz w:val="22"/>
          </w:rPr>
          <w:t xml:space="preserve">Таблица 2.26. </w:t>
        </w:r>
        <w:r w:rsidR="00ED7FD2" w:rsidRPr="00ED7FD2">
          <w:rPr>
            <w:rStyle w:val="a9"/>
            <w:rFonts w:ascii="Arial" w:eastAsia="Times New Roman" w:hAnsi="Arial" w:cs="Arial"/>
            <w:noProof/>
            <w:sz w:val="22"/>
          </w:rPr>
          <w:t>Основные показатели суммарно по котельным ИП Голубев</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_Toc89773735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56</w:t>
        </w:r>
        <w:r w:rsidR="0068216A" w:rsidRPr="00ED7FD2">
          <w:rPr>
            <w:rFonts w:ascii="Arial" w:hAnsi="Arial" w:cs="Arial"/>
            <w:noProof/>
            <w:webHidden/>
            <w:sz w:val="22"/>
          </w:rPr>
          <w:fldChar w:fldCharType="end"/>
        </w:r>
      </w:hyperlink>
    </w:p>
    <w:p w14:paraId="34D6DCAB" w14:textId="77777777" w:rsidR="00ED7FD2" w:rsidRPr="00ED7FD2" w:rsidRDefault="00F73CDA">
      <w:pPr>
        <w:pStyle w:val="af9"/>
        <w:tabs>
          <w:tab w:val="right" w:leader="dot" w:pos="9345"/>
        </w:tabs>
        <w:rPr>
          <w:rFonts w:ascii="Arial" w:hAnsi="Arial" w:cs="Arial"/>
          <w:noProof/>
          <w:sz w:val="22"/>
        </w:rPr>
      </w:pPr>
      <w:hyperlink w:anchor="_Toc89773736" w:history="1">
        <w:r w:rsidR="00ED7FD2" w:rsidRPr="00ED7FD2">
          <w:rPr>
            <w:rStyle w:val="a9"/>
            <w:rFonts w:ascii="Arial" w:hAnsi="Arial" w:cs="Arial"/>
            <w:noProof/>
            <w:sz w:val="22"/>
          </w:rPr>
          <w:t xml:space="preserve">Таблица 2.28. </w:t>
        </w:r>
        <w:r w:rsidR="00ED7FD2" w:rsidRPr="00ED7FD2">
          <w:rPr>
            <w:rStyle w:val="a9"/>
            <w:rFonts w:ascii="Arial" w:eastAsia="Times New Roman" w:hAnsi="Arial" w:cs="Arial"/>
            <w:noProof/>
            <w:sz w:val="22"/>
          </w:rPr>
          <w:t>Характеристика основного оборудования котельной ООО «М-300»</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_Toc89773736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57</w:t>
        </w:r>
        <w:r w:rsidR="0068216A" w:rsidRPr="00ED7FD2">
          <w:rPr>
            <w:rFonts w:ascii="Arial" w:hAnsi="Arial" w:cs="Arial"/>
            <w:noProof/>
            <w:webHidden/>
            <w:sz w:val="22"/>
          </w:rPr>
          <w:fldChar w:fldCharType="end"/>
        </w:r>
      </w:hyperlink>
    </w:p>
    <w:p w14:paraId="31DC4AEA" w14:textId="77777777" w:rsidR="00ED7FD2" w:rsidRPr="00ED7FD2" w:rsidRDefault="00F73CDA">
      <w:pPr>
        <w:pStyle w:val="af9"/>
        <w:tabs>
          <w:tab w:val="right" w:leader="dot" w:pos="9345"/>
        </w:tabs>
        <w:rPr>
          <w:rFonts w:ascii="Arial" w:hAnsi="Arial" w:cs="Arial"/>
          <w:noProof/>
          <w:sz w:val="22"/>
        </w:rPr>
      </w:pPr>
      <w:hyperlink w:anchor="_Toc89773737" w:history="1">
        <w:r w:rsidR="00ED7FD2" w:rsidRPr="00ED7FD2">
          <w:rPr>
            <w:rStyle w:val="a9"/>
            <w:rFonts w:ascii="Arial" w:hAnsi="Arial" w:cs="Arial"/>
            <w:noProof/>
            <w:sz w:val="22"/>
          </w:rPr>
          <w:t xml:space="preserve">Таблица 2.29. </w:t>
        </w:r>
        <w:r w:rsidR="00ED7FD2" w:rsidRPr="00ED7FD2">
          <w:rPr>
            <w:rStyle w:val="a9"/>
            <w:rFonts w:ascii="Arial" w:eastAsia="Times New Roman" w:hAnsi="Arial" w:cs="Arial"/>
            <w:noProof/>
            <w:sz w:val="22"/>
          </w:rPr>
          <w:t>Технико-экономических показатели котельной ООО «М-300»</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_Toc89773737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58</w:t>
        </w:r>
        <w:r w:rsidR="0068216A" w:rsidRPr="00ED7FD2">
          <w:rPr>
            <w:rFonts w:ascii="Arial" w:hAnsi="Arial" w:cs="Arial"/>
            <w:noProof/>
            <w:webHidden/>
            <w:sz w:val="22"/>
          </w:rPr>
          <w:fldChar w:fldCharType="end"/>
        </w:r>
      </w:hyperlink>
    </w:p>
    <w:p w14:paraId="6B32AEB9" w14:textId="77777777" w:rsidR="00ED7FD2" w:rsidRPr="00ED7FD2" w:rsidRDefault="00F73CDA">
      <w:pPr>
        <w:pStyle w:val="af9"/>
        <w:tabs>
          <w:tab w:val="right" w:leader="dot" w:pos="9345"/>
        </w:tabs>
        <w:rPr>
          <w:rFonts w:ascii="Arial" w:hAnsi="Arial" w:cs="Arial"/>
          <w:noProof/>
          <w:sz w:val="22"/>
        </w:rPr>
      </w:pPr>
      <w:hyperlink w:anchor="_Toc89773738" w:history="1">
        <w:r w:rsidR="00ED7FD2" w:rsidRPr="00ED7FD2">
          <w:rPr>
            <w:rStyle w:val="a9"/>
            <w:rFonts w:ascii="Arial" w:hAnsi="Arial" w:cs="Arial"/>
            <w:noProof/>
            <w:sz w:val="22"/>
          </w:rPr>
          <w:t xml:space="preserve">Таблица 2.30. </w:t>
        </w:r>
        <w:r w:rsidR="00ED7FD2" w:rsidRPr="00ED7FD2">
          <w:rPr>
            <w:rStyle w:val="a9"/>
            <w:rFonts w:ascii="Arial" w:eastAsia="Times New Roman" w:hAnsi="Arial" w:cs="Arial"/>
            <w:noProof/>
            <w:sz w:val="22"/>
          </w:rPr>
          <w:t>Характеристика основного оборудования котельной ООО «ТВК»</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_Toc89773738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58</w:t>
        </w:r>
        <w:r w:rsidR="0068216A" w:rsidRPr="00ED7FD2">
          <w:rPr>
            <w:rFonts w:ascii="Arial" w:hAnsi="Arial" w:cs="Arial"/>
            <w:noProof/>
            <w:webHidden/>
            <w:sz w:val="22"/>
          </w:rPr>
          <w:fldChar w:fldCharType="end"/>
        </w:r>
      </w:hyperlink>
    </w:p>
    <w:p w14:paraId="1265E67F" w14:textId="77777777" w:rsidR="00ED7FD2" w:rsidRPr="00ED7FD2" w:rsidRDefault="00F73CDA">
      <w:pPr>
        <w:pStyle w:val="af9"/>
        <w:tabs>
          <w:tab w:val="right" w:leader="dot" w:pos="9345"/>
        </w:tabs>
        <w:rPr>
          <w:rFonts w:ascii="Arial" w:hAnsi="Arial" w:cs="Arial"/>
          <w:noProof/>
          <w:sz w:val="22"/>
        </w:rPr>
      </w:pPr>
      <w:hyperlink w:anchor="_Toc89773739" w:history="1">
        <w:r w:rsidR="00ED7FD2" w:rsidRPr="00ED7FD2">
          <w:rPr>
            <w:rStyle w:val="a9"/>
            <w:rFonts w:ascii="Arial" w:hAnsi="Arial" w:cs="Arial"/>
            <w:noProof/>
            <w:sz w:val="22"/>
          </w:rPr>
          <w:t xml:space="preserve">Таблица 2.31. </w:t>
        </w:r>
        <w:r w:rsidR="00ED7FD2" w:rsidRPr="00ED7FD2">
          <w:rPr>
            <w:rStyle w:val="a9"/>
            <w:rFonts w:ascii="Arial" w:eastAsia="Times New Roman" w:hAnsi="Arial" w:cs="Arial"/>
            <w:noProof/>
            <w:sz w:val="22"/>
          </w:rPr>
          <w:t>Технико-экономических показатели котельной ООО «ТВК»</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_Toc89773739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60</w:t>
        </w:r>
        <w:r w:rsidR="0068216A" w:rsidRPr="00ED7FD2">
          <w:rPr>
            <w:rFonts w:ascii="Arial" w:hAnsi="Arial" w:cs="Arial"/>
            <w:noProof/>
            <w:webHidden/>
            <w:sz w:val="22"/>
          </w:rPr>
          <w:fldChar w:fldCharType="end"/>
        </w:r>
      </w:hyperlink>
    </w:p>
    <w:p w14:paraId="6A485034" w14:textId="77777777" w:rsidR="00ED7FD2" w:rsidRPr="00ED7FD2" w:rsidRDefault="00F73CDA">
      <w:pPr>
        <w:pStyle w:val="af9"/>
        <w:tabs>
          <w:tab w:val="right" w:leader="dot" w:pos="9345"/>
        </w:tabs>
        <w:rPr>
          <w:rFonts w:ascii="Arial" w:hAnsi="Arial" w:cs="Arial"/>
          <w:noProof/>
          <w:sz w:val="22"/>
        </w:rPr>
      </w:pPr>
      <w:hyperlink w:anchor="_Toc89773740" w:history="1">
        <w:r w:rsidR="00ED7FD2" w:rsidRPr="00ED7FD2">
          <w:rPr>
            <w:rStyle w:val="a9"/>
            <w:rFonts w:ascii="Arial" w:hAnsi="Arial" w:cs="Arial"/>
            <w:noProof/>
            <w:sz w:val="22"/>
          </w:rPr>
          <w:t>Таблица 2.32. Сведения по установленной и располагаемой мощности котельных г. Бердска</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_Toc89773740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61</w:t>
        </w:r>
        <w:r w:rsidR="0068216A" w:rsidRPr="00ED7FD2">
          <w:rPr>
            <w:rFonts w:ascii="Arial" w:hAnsi="Arial" w:cs="Arial"/>
            <w:noProof/>
            <w:webHidden/>
            <w:sz w:val="22"/>
          </w:rPr>
          <w:fldChar w:fldCharType="end"/>
        </w:r>
      </w:hyperlink>
    </w:p>
    <w:p w14:paraId="7339D253" w14:textId="77777777" w:rsidR="00ED7FD2" w:rsidRPr="00ED7FD2" w:rsidRDefault="00F73CDA">
      <w:pPr>
        <w:pStyle w:val="af9"/>
        <w:tabs>
          <w:tab w:val="right" w:leader="dot" w:pos="9345"/>
        </w:tabs>
        <w:rPr>
          <w:rFonts w:ascii="Arial" w:hAnsi="Arial" w:cs="Arial"/>
          <w:noProof/>
          <w:sz w:val="22"/>
        </w:rPr>
      </w:pPr>
      <w:hyperlink w:anchor="_Toc89773741" w:history="1">
        <w:r w:rsidR="00ED7FD2" w:rsidRPr="00ED7FD2">
          <w:rPr>
            <w:rStyle w:val="a9"/>
            <w:rFonts w:ascii="Arial" w:hAnsi="Arial" w:cs="Arial"/>
            <w:noProof/>
            <w:sz w:val="22"/>
          </w:rPr>
          <w:t>Таблица 3.1. Технические характеристики тепловых сетей МУП «КБУ» от котельной№1 «Новая»</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_Toc89773741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68</w:t>
        </w:r>
        <w:r w:rsidR="0068216A" w:rsidRPr="00ED7FD2">
          <w:rPr>
            <w:rFonts w:ascii="Arial" w:hAnsi="Arial" w:cs="Arial"/>
            <w:noProof/>
            <w:webHidden/>
            <w:sz w:val="22"/>
          </w:rPr>
          <w:fldChar w:fldCharType="end"/>
        </w:r>
      </w:hyperlink>
    </w:p>
    <w:p w14:paraId="0C46A886" w14:textId="77777777" w:rsidR="00ED7FD2" w:rsidRPr="00ED7FD2" w:rsidRDefault="00F73CDA">
      <w:pPr>
        <w:pStyle w:val="af9"/>
        <w:tabs>
          <w:tab w:val="right" w:leader="dot" w:pos="9345"/>
        </w:tabs>
        <w:rPr>
          <w:rFonts w:ascii="Arial" w:hAnsi="Arial" w:cs="Arial"/>
          <w:noProof/>
          <w:sz w:val="22"/>
        </w:rPr>
      </w:pPr>
      <w:hyperlink w:anchor="_Toc89773742" w:history="1">
        <w:r w:rsidR="00ED7FD2" w:rsidRPr="00ED7FD2">
          <w:rPr>
            <w:rStyle w:val="a9"/>
            <w:rFonts w:ascii="Arial" w:hAnsi="Arial" w:cs="Arial"/>
            <w:noProof/>
            <w:sz w:val="22"/>
          </w:rPr>
          <w:t>Таблица 3.2. Технические характеристики тепловых сетей абонентов от котельной №1 «Новая»</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_Toc89773742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70</w:t>
        </w:r>
        <w:r w:rsidR="0068216A" w:rsidRPr="00ED7FD2">
          <w:rPr>
            <w:rFonts w:ascii="Arial" w:hAnsi="Arial" w:cs="Arial"/>
            <w:noProof/>
            <w:webHidden/>
            <w:sz w:val="22"/>
          </w:rPr>
          <w:fldChar w:fldCharType="end"/>
        </w:r>
      </w:hyperlink>
    </w:p>
    <w:p w14:paraId="0DBBE597" w14:textId="77777777" w:rsidR="00ED7FD2" w:rsidRPr="00ED7FD2" w:rsidRDefault="00F73CDA">
      <w:pPr>
        <w:pStyle w:val="af9"/>
        <w:tabs>
          <w:tab w:val="right" w:leader="dot" w:pos="9345"/>
        </w:tabs>
        <w:rPr>
          <w:rFonts w:ascii="Arial" w:hAnsi="Arial" w:cs="Arial"/>
          <w:noProof/>
          <w:sz w:val="22"/>
        </w:rPr>
      </w:pPr>
      <w:hyperlink w:anchor="_Toc89773743" w:history="1">
        <w:r w:rsidR="00ED7FD2" w:rsidRPr="00ED7FD2">
          <w:rPr>
            <w:rStyle w:val="a9"/>
            <w:rFonts w:ascii="Arial" w:hAnsi="Arial" w:cs="Arial"/>
            <w:noProof/>
            <w:sz w:val="22"/>
          </w:rPr>
          <w:t>Таблица 3.3. Технические характеристики тепловых сетей МУП «КБУ» котельной «Вега»</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_Toc89773743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71</w:t>
        </w:r>
        <w:r w:rsidR="0068216A" w:rsidRPr="00ED7FD2">
          <w:rPr>
            <w:rFonts w:ascii="Arial" w:hAnsi="Arial" w:cs="Arial"/>
            <w:noProof/>
            <w:webHidden/>
            <w:sz w:val="22"/>
          </w:rPr>
          <w:fldChar w:fldCharType="end"/>
        </w:r>
      </w:hyperlink>
    </w:p>
    <w:p w14:paraId="7C637B36" w14:textId="77777777" w:rsidR="00ED7FD2" w:rsidRPr="00ED7FD2" w:rsidRDefault="00F73CDA">
      <w:pPr>
        <w:pStyle w:val="af9"/>
        <w:tabs>
          <w:tab w:val="right" w:leader="dot" w:pos="9345"/>
        </w:tabs>
        <w:rPr>
          <w:rFonts w:ascii="Arial" w:hAnsi="Arial" w:cs="Arial"/>
          <w:noProof/>
          <w:sz w:val="22"/>
        </w:rPr>
      </w:pPr>
      <w:hyperlink w:anchor="_Toc89773744" w:history="1">
        <w:r w:rsidR="00ED7FD2" w:rsidRPr="00ED7FD2">
          <w:rPr>
            <w:rStyle w:val="a9"/>
            <w:rFonts w:ascii="Arial" w:hAnsi="Arial" w:cs="Arial"/>
            <w:noProof/>
            <w:sz w:val="22"/>
          </w:rPr>
          <w:t>Таблица 3.4. Технические характеристики тепловых сетей абонентов от котельной №2 «Вега»</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_Toc89773744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74</w:t>
        </w:r>
        <w:r w:rsidR="0068216A" w:rsidRPr="00ED7FD2">
          <w:rPr>
            <w:rFonts w:ascii="Arial" w:hAnsi="Arial" w:cs="Arial"/>
            <w:noProof/>
            <w:webHidden/>
            <w:sz w:val="22"/>
          </w:rPr>
          <w:fldChar w:fldCharType="end"/>
        </w:r>
      </w:hyperlink>
    </w:p>
    <w:p w14:paraId="0F7AD103" w14:textId="77777777" w:rsidR="00ED7FD2" w:rsidRPr="00ED7FD2" w:rsidRDefault="00F73CDA">
      <w:pPr>
        <w:pStyle w:val="af9"/>
        <w:tabs>
          <w:tab w:val="right" w:leader="dot" w:pos="9345"/>
        </w:tabs>
        <w:rPr>
          <w:rFonts w:ascii="Arial" w:hAnsi="Arial" w:cs="Arial"/>
          <w:noProof/>
          <w:sz w:val="22"/>
        </w:rPr>
      </w:pPr>
      <w:hyperlink w:anchor="_Toc89773745" w:history="1">
        <w:r w:rsidR="00ED7FD2" w:rsidRPr="00ED7FD2">
          <w:rPr>
            <w:rStyle w:val="a9"/>
            <w:rFonts w:ascii="Arial" w:hAnsi="Arial" w:cs="Arial"/>
            <w:noProof/>
            <w:sz w:val="22"/>
          </w:rPr>
          <w:t>Таблица 3.5. Технические характеристики тепловых сетей МУП «КБУ» от котельной№3 ООО «ТГК 1» (город)</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_Toc89773745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76</w:t>
        </w:r>
        <w:r w:rsidR="0068216A" w:rsidRPr="00ED7FD2">
          <w:rPr>
            <w:rFonts w:ascii="Arial" w:hAnsi="Arial" w:cs="Arial"/>
            <w:noProof/>
            <w:webHidden/>
            <w:sz w:val="22"/>
          </w:rPr>
          <w:fldChar w:fldCharType="end"/>
        </w:r>
      </w:hyperlink>
    </w:p>
    <w:p w14:paraId="75B12672" w14:textId="77777777" w:rsidR="00ED7FD2" w:rsidRPr="00ED7FD2" w:rsidRDefault="00F73CDA">
      <w:pPr>
        <w:pStyle w:val="af9"/>
        <w:tabs>
          <w:tab w:val="right" w:leader="dot" w:pos="9345"/>
        </w:tabs>
        <w:rPr>
          <w:rFonts w:ascii="Arial" w:hAnsi="Arial" w:cs="Arial"/>
          <w:noProof/>
          <w:sz w:val="22"/>
        </w:rPr>
      </w:pPr>
      <w:hyperlink w:anchor="_Toc89773746" w:history="1">
        <w:r w:rsidR="00ED7FD2" w:rsidRPr="00ED7FD2">
          <w:rPr>
            <w:rStyle w:val="a9"/>
            <w:rFonts w:ascii="Arial" w:hAnsi="Arial" w:cs="Arial"/>
            <w:noProof/>
            <w:sz w:val="22"/>
          </w:rPr>
          <w:t>Таблица 3.6. Технические характеристики тепловых сетей абонентов от котельной №3 ООО «ТГК-1»</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_Toc89773746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78</w:t>
        </w:r>
        <w:r w:rsidR="0068216A" w:rsidRPr="00ED7FD2">
          <w:rPr>
            <w:rFonts w:ascii="Arial" w:hAnsi="Arial" w:cs="Arial"/>
            <w:noProof/>
            <w:webHidden/>
            <w:sz w:val="22"/>
          </w:rPr>
          <w:fldChar w:fldCharType="end"/>
        </w:r>
      </w:hyperlink>
    </w:p>
    <w:p w14:paraId="281CD2C2" w14:textId="77777777" w:rsidR="00ED7FD2" w:rsidRPr="00ED7FD2" w:rsidRDefault="00F73CDA">
      <w:pPr>
        <w:pStyle w:val="af9"/>
        <w:tabs>
          <w:tab w:val="right" w:leader="dot" w:pos="9345"/>
        </w:tabs>
        <w:rPr>
          <w:rFonts w:ascii="Arial" w:hAnsi="Arial" w:cs="Arial"/>
          <w:noProof/>
          <w:sz w:val="22"/>
        </w:rPr>
      </w:pPr>
      <w:hyperlink w:anchor="_Toc89773747" w:history="1">
        <w:r w:rsidR="00ED7FD2" w:rsidRPr="00ED7FD2">
          <w:rPr>
            <w:rStyle w:val="a9"/>
            <w:rFonts w:ascii="Arial" w:hAnsi="Arial" w:cs="Arial"/>
            <w:noProof/>
            <w:sz w:val="22"/>
          </w:rPr>
          <w:t>Таблица 3.7. Техническая характеристика тепловых сетей МУП «КБУ» от  котельной «Озерная»</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_Toc89773747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80</w:t>
        </w:r>
        <w:r w:rsidR="0068216A" w:rsidRPr="00ED7FD2">
          <w:rPr>
            <w:rFonts w:ascii="Arial" w:hAnsi="Arial" w:cs="Arial"/>
            <w:noProof/>
            <w:webHidden/>
            <w:sz w:val="22"/>
          </w:rPr>
          <w:fldChar w:fldCharType="end"/>
        </w:r>
      </w:hyperlink>
    </w:p>
    <w:p w14:paraId="74CE3351" w14:textId="77777777" w:rsidR="00ED7FD2" w:rsidRPr="00ED7FD2" w:rsidRDefault="00F73CDA">
      <w:pPr>
        <w:pStyle w:val="af9"/>
        <w:tabs>
          <w:tab w:val="right" w:leader="dot" w:pos="9345"/>
        </w:tabs>
        <w:rPr>
          <w:rFonts w:ascii="Arial" w:hAnsi="Arial" w:cs="Arial"/>
          <w:noProof/>
          <w:sz w:val="22"/>
        </w:rPr>
      </w:pPr>
      <w:hyperlink w:anchor="_Toc89773748" w:history="1">
        <w:r w:rsidR="00ED7FD2" w:rsidRPr="00ED7FD2">
          <w:rPr>
            <w:rStyle w:val="a9"/>
            <w:rFonts w:ascii="Arial" w:hAnsi="Arial" w:cs="Arial"/>
            <w:noProof/>
            <w:sz w:val="22"/>
          </w:rPr>
          <w:t>Таблица 3.8. Технические характеристики тепловых сетей абонентов от котельной №4 «Озерная»</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_Toc89773748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81</w:t>
        </w:r>
        <w:r w:rsidR="0068216A" w:rsidRPr="00ED7FD2">
          <w:rPr>
            <w:rFonts w:ascii="Arial" w:hAnsi="Arial" w:cs="Arial"/>
            <w:noProof/>
            <w:webHidden/>
            <w:sz w:val="22"/>
          </w:rPr>
          <w:fldChar w:fldCharType="end"/>
        </w:r>
      </w:hyperlink>
    </w:p>
    <w:p w14:paraId="25939846" w14:textId="77777777" w:rsidR="00ED7FD2" w:rsidRPr="00ED7FD2" w:rsidRDefault="00F73CDA">
      <w:pPr>
        <w:pStyle w:val="af9"/>
        <w:tabs>
          <w:tab w:val="right" w:leader="dot" w:pos="9345"/>
        </w:tabs>
        <w:rPr>
          <w:rFonts w:ascii="Arial" w:hAnsi="Arial" w:cs="Arial"/>
          <w:noProof/>
          <w:sz w:val="22"/>
        </w:rPr>
      </w:pPr>
      <w:hyperlink w:anchor="_Toc89773749" w:history="1">
        <w:r w:rsidR="00ED7FD2" w:rsidRPr="00ED7FD2">
          <w:rPr>
            <w:rStyle w:val="a9"/>
            <w:rFonts w:ascii="Arial" w:hAnsi="Arial" w:cs="Arial"/>
            <w:noProof/>
            <w:sz w:val="22"/>
          </w:rPr>
          <w:t>Таблица 3.9. Технические характеристики тепловых сетей МУП «КБУ» от котельной ФГУП «УЭВ»</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_Toc89773749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82</w:t>
        </w:r>
        <w:r w:rsidR="0068216A" w:rsidRPr="00ED7FD2">
          <w:rPr>
            <w:rFonts w:ascii="Arial" w:hAnsi="Arial" w:cs="Arial"/>
            <w:noProof/>
            <w:webHidden/>
            <w:sz w:val="22"/>
          </w:rPr>
          <w:fldChar w:fldCharType="end"/>
        </w:r>
      </w:hyperlink>
    </w:p>
    <w:p w14:paraId="2A4573FF" w14:textId="77777777" w:rsidR="00ED7FD2" w:rsidRPr="00ED7FD2" w:rsidRDefault="00F73CDA">
      <w:pPr>
        <w:pStyle w:val="af9"/>
        <w:tabs>
          <w:tab w:val="right" w:leader="dot" w:pos="9345"/>
        </w:tabs>
        <w:rPr>
          <w:rFonts w:ascii="Arial" w:hAnsi="Arial" w:cs="Arial"/>
          <w:noProof/>
          <w:sz w:val="22"/>
        </w:rPr>
      </w:pPr>
      <w:hyperlink w:anchor="_Toc89773750" w:history="1">
        <w:r w:rsidR="00ED7FD2" w:rsidRPr="00ED7FD2">
          <w:rPr>
            <w:rStyle w:val="a9"/>
            <w:rFonts w:ascii="Arial" w:hAnsi="Arial" w:cs="Arial"/>
            <w:noProof/>
            <w:sz w:val="22"/>
          </w:rPr>
          <w:t>Таблица 3.10. Технические характеристики сетей МУП «КБУ» от котельной «Коммунальщик»</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_Toc89773750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83</w:t>
        </w:r>
        <w:r w:rsidR="0068216A" w:rsidRPr="00ED7FD2">
          <w:rPr>
            <w:rFonts w:ascii="Arial" w:hAnsi="Arial" w:cs="Arial"/>
            <w:noProof/>
            <w:webHidden/>
            <w:sz w:val="22"/>
          </w:rPr>
          <w:fldChar w:fldCharType="end"/>
        </w:r>
      </w:hyperlink>
    </w:p>
    <w:p w14:paraId="457FCAD0" w14:textId="77777777" w:rsidR="00ED7FD2" w:rsidRPr="00ED7FD2" w:rsidRDefault="00F73CDA">
      <w:pPr>
        <w:pStyle w:val="af9"/>
        <w:tabs>
          <w:tab w:val="right" w:leader="dot" w:pos="9345"/>
        </w:tabs>
        <w:rPr>
          <w:rFonts w:ascii="Arial" w:hAnsi="Arial" w:cs="Arial"/>
          <w:noProof/>
          <w:sz w:val="22"/>
        </w:rPr>
      </w:pPr>
      <w:hyperlink w:anchor="_Toc89773751" w:history="1">
        <w:r w:rsidR="00ED7FD2" w:rsidRPr="00ED7FD2">
          <w:rPr>
            <w:rStyle w:val="a9"/>
            <w:rFonts w:ascii="Arial" w:hAnsi="Arial" w:cs="Arial"/>
            <w:noProof/>
            <w:sz w:val="22"/>
          </w:rPr>
          <w:t>Таблица 3.11. Технические характеристики сетей МУП «КБУ» от котельной ИП «Голубев»</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_Toc89773751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86</w:t>
        </w:r>
        <w:r w:rsidR="0068216A" w:rsidRPr="00ED7FD2">
          <w:rPr>
            <w:rFonts w:ascii="Arial" w:hAnsi="Arial" w:cs="Arial"/>
            <w:noProof/>
            <w:webHidden/>
            <w:sz w:val="22"/>
          </w:rPr>
          <w:fldChar w:fldCharType="end"/>
        </w:r>
      </w:hyperlink>
    </w:p>
    <w:p w14:paraId="52946AD9" w14:textId="77777777" w:rsidR="00ED7FD2" w:rsidRPr="00ED7FD2" w:rsidRDefault="00F73CDA">
      <w:pPr>
        <w:pStyle w:val="af9"/>
        <w:tabs>
          <w:tab w:val="right" w:leader="dot" w:pos="9345"/>
        </w:tabs>
        <w:rPr>
          <w:rFonts w:ascii="Arial" w:hAnsi="Arial" w:cs="Arial"/>
          <w:noProof/>
          <w:sz w:val="22"/>
        </w:rPr>
      </w:pPr>
      <w:hyperlink w:anchor="_Toc89773752" w:history="1">
        <w:r w:rsidR="00ED7FD2" w:rsidRPr="00ED7FD2">
          <w:rPr>
            <w:rStyle w:val="a9"/>
            <w:rFonts w:ascii="Arial" w:hAnsi="Arial" w:cs="Arial"/>
            <w:noProof/>
            <w:sz w:val="22"/>
          </w:rPr>
          <w:t>Таблица 3.12. Технические характеристики сетей МУП «КБУ» от котельной ИП «Голубев» «Морская»</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_Toc89773752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87</w:t>
        </w:r>
        <w:r w:rsidR="0068216A" w:rsidRPr="00ED7FD2">
          <w:rPr>
            <w:rFonts w:ascii="Arial" w:hAnsi="Arial" w:cs="Arial"/>
            <w:noProof/>
            <w:webHidden/>
            <w:sz w:val="22"/>
          </w:rPr>
          <w:fldChar w:fldCharType="end"/>
        </w:r>
      </w:hyperlink>
    </w:p>
    <w:p w14:paraId="22D3E625" w14:textId="77777777" w:rsidR="00ED7FD2" w:rsidRPr="00ED7FD2" w:rsidRDefault="00F73CDA">
      <w:pPr>
        <w:pStyle w:val="af9"/>
        <w:tabs>
          <w:tab w:val="right" w:leader="dot" w:pos="9345"/>
        </w:tabs>
        <w:rPr>
          <w:rFonts w:ascii="Arial" w:hAnsi="Arial" w:cs="Arial"/>
          <w:noProof/>
          <w:sz w:val="22"/>
        </w:rPr>
      </w:pPr>
      <w:hyperlink w:anchor="_Toc89773753" w:history="1">
        <w:r w:rsidR="00ED7FD2" w:rsidRPr="00ED7FD2">
          <w:rPr>
            <w:rStyle w:val="a9"/>
            <w:rFonts w:ascii="Arial" w:hAnsi="Arial" w:cs="Arial"/>
            <w:noProof/>
            <w:sz w:val="22"/>
          </w:rPr>
          <w:t xml:space="preserve">Таблица 3.13. </w:t>
        </w:r>
        <w:r w:rsidR="00ED7FD2" w:rsidRPr="00ED7FD2">
          <w:rPr>
            <w:rStyle w:val="a9"/>
            <w:rFonts w:ascii="Arial" w:eastAsia="Times New Roman" w:hAnsi="Arial" w:cs="Arial"/>
            <w:noProof/>
            <w:sz w:val="22"/>
          </w:rPr>
          <w:t>Технические характеристики сетей отопления котельной ООО «М-300»</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_Toc89773753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88</w:t>
        </w:r>
        <w:r w:rsidR="0068216A" w:rsidRPr="00ED7FD2">
          <w:rPr>
            <w:rFonts w:ascii="Arial" w:hAnsi="Arial" w:cs="Arial"/>
            <w:noProof/>
            <w:webHidden/>
            <w:sz w:val="22"/>
          </w:rPr>
          <w:fldChar w:fldCharType="end"/>
        </w:r>
      </w:hyperlink>
    </w:p>
    <w:p w14:paraId="3630CEB7" w14:textId="77777777" w:rsidR="00ED7FD2" w:rsidRPr="00ED7FD2" w:rsidRDefault="00F73CDA">
      <w:pPr>
        <w:pStyle w:val="af9"/>
        <w:tabs>
          <w:tab w:val="right" w:leader="dot" w:pos="9345"/>
        </w:tabs>
        <w:rPr>
          <w:rFonts w:ascii="Arial" w:hAnsi="Arial" w:cs="Arial"/>
          <w:noProof/>
          <w:sz w:val="22"/>
        </w:rPr>
      </w:pPr>
      <w:hyperlink w:anchor="_Toc89773754" w:history="1">
        <w:r w:rsidR="00ED7FD2" w:rsidRPr="00ED7FD2">
          <w:rPr>
            <w:rStyle w:val="a9"/>
            <w:rFonts w:ascii="Arial" w:hAnsi="Arial" w:cs="Arial"/>
            <w:noProof/>
            <w:sz w:val="22"/>
          </w:rPr>
          <w:t>Таблица 3.14. Технические характеристики водяных тепловых сетей котельной ООО «ТГК-1» (промплощадка)</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_Toc89773754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89</w:t>
        </w:r>
        <w:r w:rsidR="0068216A" w:rsidRPr="00ED7FD2">
          <w:rPr>
            <w:rFonts w:ascii="Arial" w:hAnsi="Arial" w:cs="Arial"/>
            <w:noProof/>
            <w:webHidden/>
            <w:sz w:val="22"/>
          </w:rPr>
          <w:fldChar w:fldCharType="end"/>
        </w:r>
      </w:hyperlink>
    </w:p>
    <w:p w14:paraId="097721F1" w14:textId="77777777" w:rsidR="00ED7FD2" w:rsidRPr="00ED7FD2" w:rsidRDefault="00F73CDA">
      <w:pPr>
        <w:pStyle w:val="af9"/>
        <w:tabs>
          <w:tab w:val="right" w:leader="dot" w:pos="9345"/>
        </w:tabs>
        <w:rPr>
          <w:rFonts w:ascii="Arial" w:hAnsi="Arial" w:cs="Arial"/>
          <w:noProof/>
          <w:sz w:val="22"/>
        </w:rPr>
      </w:pPr>
      <w:hyperlink w:anchor="_Toc89773755" w:history="1">
        <w:r w:rsidR="00ED7FD2" w:rsidRPr="00ED7FD2">
          <w:rPr>
            <w:rStyle w:val="a9"/>
            <w:rFonts w:ascii="Arial" w:hAnsi="Arial" w:cs="Arial"/>
            <w:noProof/>
            <w:sz w:val="22"/>
          </w:rPr>
          <w:t>Таблица 3.15.</w:t>
        </w:r>
        <w:r w:rsidR="00ED7FD2" w:rsidRPr="00ED7FD2">
          <w:rPr>
            <w:rStyle w:val="a9"/>
            <w:rFonts w:ascii="Arial" w:eastAsia="Times New Roman" w:hAnsi="Arial" w:cs="Arial"/>
            <w:noProof/>
            <w:sz w:val="22"/>
          </w:rPr>
          <w:t xml:space="preserve"> Технические характеристики водяных тепловых сетей ЖКС№4</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_Toc89773755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89</w:t>
        </w:r>
        <w:r w:rsidR="0068216A" w:rsidRPr="00ED7FD2">
          <w:rPr>
            <w:rFonts w:ascii="Arial" w:hAnsi="Arial" w:cs="Arial"/>
            <w:noProof/>
            <w:webHidden/>
            <w:sz w:val="22"/>
          </w:rPr>
          <w:fldChar w:fldCharType="end"/>
        </w:r>
      </w:hyperlink>
    </w:p>
    <w:p w14:paraId="3A5DDDC3" w14:textId="77777777" w:rsidR="00ED7FD2" w:rsidRPr="00ED7FD2" w:rsidRDefault="00F73CDA">
      <w:pPr>
        <w:pStyle w:val="af9"/>
        <w:tabs>
          <w:tab w:val="right" w:leader="dot" w:pos="9345"/>
        </w:tabs>
        <w:rPr>
          <w:rFonts w:ascii="Arial" w:hAnsi="Arial" w:cs="Arial"/>
          <w:noProof/>
          <w:sz w:val="22"/>
        </w:rPr>
      </w:pPr>
      <w:hyperlink w:anchor="_Toc89773756" w:history="1">
        <w:r w:rsidR="00ED7FD2" w:rsidRPr="00ED7FD2">
          <w:rPr>
            <w:rStyle w:val="a9"/>
            <w:rFonts w:ascii="Arial" w:hAnsi="Arial" w:cs="Arial"/>
            <w:noProof/>
            <w:sz w:val="22"/>
          </w:rPr>
          <w:t>Таблица 3.16. ЦТП МУП «КБУ» в зоне действия котельной  «Новая»</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_Toc89773756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91</w:t>
        </w:r>
        <w:r w:rsidR="0068216A" w:rsidRPr="00ED7FD2">
          <w:rPr>
            <w:rFonts w:ascii="Arial" w:hAnsi="Arial" w:cs="Arial"/>
            <w:noProof/>
            <w:webHidden/>
            <w:sz w:val="22"/>
          </w:rPr>
          <w:fldChar w:fldCharType="end"/>
        </w:r>
      </w:hyperlink>
    </w:p>
    <w:p w14:paraId="3E11590F" w14:textId="77777777" w:rsidR="00ED7FD2" w:rsidRPr="00ED7FD2" w:rsidRDefault="00F73CDA">
      <w:pPr>
        <w:pStyle w:val="af9"/>
        <w:tabs>
          <w:tab w:val="right" w:leader="dot" w:pos="9345"/>
        </w:tabs>
        <w:rPr>
          <w:rFonts w:ascii="Arial" w:hAnsi="Arial" w:cs="Arial"/>
          <w:noProof/>
          <w:sz w:val="22"/>
        </w:rPr>
      </w:pPr>
      <w:hyperlink w:anchor="_Toc89773757" w:history="1">
        <w:r w:rsidR="00ED7FD2" w:rsidRPr="00ED7FD2">
          <w:rPr>
            <w:rStyle w:val="a9"/>
            <w:rFonts w:ascii="Arial" w:hAnsi="Arial" w:cs="Arial"/>
            <w:noProof/>
            <w:sz w:val="22"/>
          </w:rPr>
          <w:t>Таблица 3.17. ЦТП МУП «КБУ» в зоне действия котельной  «Вега»</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_Toc89773757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91</w:t>
        </w:r>
        <w:r w:rsidR="0068216A" w:rsidRPr="00ED7FD2">
          <w:rPr>
            <w:rFonts w:ascii="Arial" w:hAnsi="Arial" w:cs="Arial"/>
            <w:noProof/>
            <w:webHidden/>
            <w:sz w:val="22"/>
          </w:rPr>
          <w:fldChar w:fldCharType="end"/>
        </w:r>
      </w:hyperlink>
    </w:p>
    <w:p w14:paraId="3A925869" w14:textId="77777777" w:rsidR="00ED7FD2" w:rsidRPr="00ED7FD2" w:rsidRDefault="00F73CDA">
      <w:pPr>
        <w:pStyle w:val="af9"/>
        <w:tabs>
          <w:tab w:val="right" w:leader="dot" w:pos="9345"/>
        </w:tabs>
        <w:rPr>
          <w:rFonts w:ascii="Arial" w:hAnsi="Arial" w:cs="Arial"/>
          <w:noProof/>
          <w:sz w:val="22"/>
        </w:rPr>
      </w:pPr>
      <w:hyperlink w:anchor="_Toc89773758" w:history="1">
        <w:r w:rsidR="00ED7FD2" w:rsidRPr="00ED7FD2">
          <w:rPr>
            <w:rStyle w:val="a9"/>
            <w:rFonts w:ascii="Arial" w:hAnsi="Arial" w:cs="Arial"/>
            <w:noProof/>
            <w:sz w:val="22"/>
          </w:rPr>
          <w:t xml:space="preserve">Таблица 3.18. </w:t>
        </w:r>
        <w:r w:rsidR="00ED7FD2" w:rsidRPr="00ED7FD2">
          <w:rPr>
            <w:rStyle w:val="a9"/>
            <w:rFonts w:ascii="Arial" w:eastAsia="Times New Roman" w:hAnsi="Arial" w:cs="Arial"/>
            <w:noProof/>
            <w:sz w:val="22"/>
          </w:rPr>
          <w:t>ЦТП МУП «КБУ» в зоне действия котельной ООО «ТГК-1»</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_Toc89773758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91</w:t>
        </w:r>
        <w:r w:rsidR="0068216A" w:rsidRPr="00ED7FD2">
          <w:rPr>
            <w:rFonts w:ascii="Arial" w:hAnsi="Arial" w:cs="Arial"/>
            <w:noProof/>
            <w:webHidden/>
            <w:sz w:val="22"/>
          </w:rPr>
          <w:fldChar w:fldCharType="end"/>
        </w:r>
      </w:hyperlink>
    </w:p>
    <w:p w14:paraId="1B568452" w14:textId="77777777" w:rsidR="00ED7FD2" w:rsidRPr="00ED7FD2" w:rsidRDefault="00F73CDA">
      <w:pPr>
        <w:pStyle w:val="af9"/>
        <w:tabs>
          <w:tab w:val="right" w:leader="dot" w:pos="9345"/>
        </w:tabs>
        <w:rPr>
          <w:rFonts w:ascii="Arial" w:hAnsi="Arial" w:cs="Arial"/>
          <w:noProof/>
          <w:sz w:val="22"/>
        </w:rPr>
      </w:pPr>
      <w:hyperlink w:anchor="_Toc89773759" w:history="1">
        <w:r w:rsidR="00ED7FD2" w:rsidRPr="00ED7FD2">
          <w:rPr>
            <w:rStyle w:val="a9"/>
            <w:rFonts w:ascii="Arial" w:hAnsi="Arial" w:cs="Arial"/>
            <w:noProof/>
            <w:sz w:val="22"/>
          </w:rPr>
          <w:t>Таблица 3.19 ИТП МУП «КБУ» в зоне действия котельной «Новая»</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_Toc89773759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91</w:t>
        </w:r>
        <w:r w:rsidR="0068216A" w:rsidRPr="00ED7FD2">
          <w:rPr>
            <w:rFonts w:ascii="Arial" w:hAnsi="Arial" w:cs="Arial"/>
            <w:noProof/>
            <w:webHidden/>
            <w:sz w:val="22"/>
          </w:rPr>
          <w:fldChar w:fldCharType="end"/>
        </w:r>
      </w:hyperlink>
    </w:p>
    <w:p w14:paraId="611EFEE6" w14:textId="77777777" w:rsidR="00ED7FD2" w:rsidRPr="00ED7FD2" w:rsidRDefault="00F73CDA">
      <w:pPr>
        <w:pStyle w:val="af9"/>
        <w:tabs>
          <w:tab w:val="right" w:leader="dot" w:pos="9345"/>
        </w:tabs>
        <w:rPr>
          <w:rFonts w:ascii="Arial" w:hAnsi="Arial" w:cs="Arial"/>
          <w:noProof/>
          <w:sz w:val="22"/>
        </w:rPr>
      </w:pPr>
      <w:hyperlink w:anchor="_Toc89773760" w:history="1">
        <w:r w:rsidR="00ED7FD2" w:rsidRPr="00ED7FD2">
          <w:rPr>
            <w:rStyle w:val="a9"/>
            <w:rFonts w:ascii="Arial" w:hAnsi="Arial" w:cs="Arial"/>
            <w:noProof/>
            <w:sz w:val="22"/>
          </w:rPr>
          <w:t>Таблица 3.20</w:t>
        </w:r>
        <w:r w:rsidR="00ED7FD2" w:rsidRPr="00ED7FD2">
          <w:rPr>
            <w:rStyle w:val="a9"/>
            <w:rFonts w:ascii="Arial" w:eastAsia="Times New Roman" w:hAnsi="Arial" w:cs="Arial"/>
            <w:noProof/>
            <w:sz w:val="22"/>
          </w:rPr>
          <w:t xml:space="preserve"> ИТП МУП «КБУ» в зоне действия котельной «Вега»</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_Toc89773760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91</w:t>
        </w:r>
        <w:r w:rsidR="0068216A" w:rsidRPr="00ED7FD2">
          <w:rPr>
            <w:rFonts w:ascii="Arial" w:hAnsi="Arial" w:cs="Arial"/>
            <w:noProof/>
            <w:webHidden/>
            <w:sz w:val="22"/>
          </w:rPr>
          <w:fldChar w:fldCharType="end"/>
        </w:r>
      </w:hyperlink>
    </w:p>
    <w:p w14:paraId="7D25B7D6" w14:textId="77777777" w:rsidR="00ED7FD2" w:rsidRPr="00ED7FD2" w:rsidRDefault="00F73CDA">
      <w:pPr>
        <w:pStyle w:val="af9"/>
        <w:tabs>
          <w:tab w:val="right" w:leader="dot" w:pos="9345"/>
        </w:tabs>
        <w:rPr>
          <w:rFonts w:ascii="Arial" w:hAnsi="Arial" w:cs="Arial"/>
          <w:noProof/>
          <w:sz w:val="22"/>
        </w:rPr>
      </w:pPr>
      <w:hyperlink w:anchor="_Toc89773761" w:history="1">
        <w:r w:rsidR="00ED7FD2" w:rsidRPr="00ED7FD2">
          <w:rPr>
            <w:rStyle w:val="a9"/>
            <w:rFonts w:ascii="Arial" w:hAnsi="Arial" w:cs="Arial"/>
            <w:noProof/>
            <w:sz w:val="22"/>
          </w:rPr>
          <w:t>Таблица 3.21</w:t>
        </w:r>
        <w:r w:rsidR="00ED7FD2" w:rsidRPr="00ED7FD2">
          <w:rPr>
            <w:rStyle w:val="a9"/>
            <w:rFonts w:ascii="Arial" w:eastAsia="Times New Roman" w:hAnsi="Arial" w:cs="Arial"/>
            <w:noProof/>
            <w:sz w:val="22"/>
          </w:rPr>
          <w:t xml:space="preserve"> ИТП МУП «КБУ» в зоне действия котельной ООО «ТГК-1»</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_Toc89773761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92</w:t>
        </w:r>
        <w:r w:rsidR="0068216A" w:rsidRPr="00ED7FD2">
          <w:rPr>
            <w:rFonts w:ascii="Arial" w:hAnsi="Arial" w:cs="Arial"/>
            <w:noProof/>
            <w:webHidden/>
            <w:sz w:val="22"/>
          </w:rPr>
          <w:fldChar w:fldCharType="end"/>
        </w:r>
      </w:hyperlink>
    </w:p>
    <w:p w14:paraId="2B0A775E" w14:textId="77777777" w:rsidR="00ED7FD2" w:rsidRPr="00ED7FD2" w:rsidRDefault="00F73CDA">
      <w:pPr>
        <w:pStyle w:val="af9"/>
        <w:tabs>
          <w:tab w:val="right" w:leader="dot" w:pos="9345"/>
        </w:tabs>
        <w:rPr>
          <w:rFonts w:ascii="Arial" w:hAnsi="Arial" w:cs="Arial"/>
          <w:noProof/>
          <w:sz w:val="22"/>
        </w:rPr>
      </w:pPr>
      <w:hyperlink w:anchor="_Toc89773762" w:history="1">
        <w:r w:rsidR="00ED7FD2" w:rsidRPr="00ED7FD2">
          <w:rPr>
            <w:rStyle w:val="a9"/>
            <w:rFonts w:ascii="Arial" w:hAnsi="Arial" w:cs="Arial"/>
            <w:noProof/>
            <w:sz w:val="22"/>
          </w:rPr>
          <w:t>Таблица 3.22. Удельные материальные характеристики тепловых сетей котельных г. Бердска</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_Toc89773762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92</w:t>
        </w:r>
        <w:r w:rsidR="0068216A" w:rsidRPr="00ED7FD2">
          <w:rPr>
            <w:rFonts w:ascii="Arial" w:hAnsi="Arial" w:cs="Arial"/>
            <w:noProof/>
            <w:webHidden/>
            <w:sz w:val="22"/>
          </w:rPr>
          <w:fldChar w:fldCharType="end"/>
        </w:r>
      </w:hyperlink>
    </w:p>
    <w:p w14:paraId="4B9216E8" w14:textId="77777777" w:rsidR="00ED7FD2" w:rsidRPr="00ED7FD2" w:rsidRDefault="00F73CDA">
      <w:pPr>
        <w:pStyle w:val="af9"/>
        <w:tabs>
          <w:tab w:val="right" w:leader="dot" w:pos="9345"/>
        </w:tabs>
        <w:rPr>
          <w:rFonts w:ascii="Arial" w:hAnsi="Arial" w:cs="Arial"/>
          <w:noProof/>
          <w:sz w:val="22"/>
        </w:rPr>
      </w:pPr>
      <w:hyperlink w:anchor="_Toc89773763" w:history="1">
        <w:r w:rsidR="00ED7FD2" w:rsidRPr="00ED7FD2">
          <w:rPr>
            <w:rStyle w:val="a9"/>
            <w:rFonts w:ascii="Arial" w:hAnsi="Arial" w:cs="Arial"/>
            <w:noProof/>
            <w:sz w:val="22"/>
          </w:rPr>
          <w:t>Таблица 3.23. Отказы и восстановления магистральных тепловых сетей зоны действия котельной «Новая»</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_Toc89773763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97</w:t>
        </w:r>
        <w:r w:rsidR="0068216A" w:rsidRPr="00ED7FD2">
          <w:rPr>
            <w:rFonts w:ascii="Arial" w:hAnsi="Arial" w:cs="Arial"/>
            <w:noProof/>
            <w:webHidden/>
            <w:sz w:val="22"/>
          </w:rPr>
          <w:fldChar w:fldCharType="end"/>
        </w:r>
      </w:hyperlink>
    </w:p>
    <w:p w14:paraId="3E85A03E" w14:textId="77777777" w:rsidR="00ED7FD2" w:rsidRPr="00ED7FD2" w:rsidRDefault="00F73CDA">
      <w:pPr>
        <w:pStyle w:val="af9"/>
        <w:tabs>
          <w:tab w:val="right" w:leader="dot" w:pos="9345"/>
        </w:tabs>
        <w:rPr>
          <w:rFonts w:ascii="Arial" w:hAnsi="Arial" w:cs="Arial"/>
          <w:noProof/>
          <w:sz w:val="22"/>
        </w:rPr>
      </w:pPr>
      <w:hyperlink w:anchor="_Toc89773764" w:history="1">
        <w:r w:rsidR="00ED7FD2" w:rsidRPr="00ED7FD2">
          <w:rPr>
            <w:rStyle w:val="a9"/>
            <w:rFonts w:ascii="Arial" w:hAnsi="Arial" w:cs="Arial"/>
            <w:noProof/>
            <w:sz w:val="22"/>
          </w:rPr>
          <w:t>Таблица 3.24. Отказы и восстановления магистральных тепловых сетей зоны действия котельной «Вега»</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_Toc89773764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97</w:t>
        </w:r>
        <w:r w:rsidR="0068216A" w:rsidRPr="00ED7FD2">
          <w:rPr>
            <w:rFonts w:ascii="Arial" w:hAnsi="Arial" w:cs="Arial"/>
            <w:noProof/>
            <w:webHidden/>
            <w:sz w:val="22"/>
          </w:rPr>
          <w:fldChar w:fldCharType="end"/>
        </w:r>
      </w:hyperlink>
    </w:p>
    <w:p w14:paraId="27613BD3" w14:textId="77777777" w:rsidR="00ED7FD2" w:rsidRPr="00ED7FD2" w:rsidRDefault="00F73CDA">
      <w:pPr>
        <w:pStyle w:val="af9"/>
        <w:tabs>
          <w:tab w:val="right" w:leader="dot" w:pos="9345"/>
        </w:tabs>
        <w:rPr>
          <w:rFonts w:ascii="Arial" w:hAnsi="Arial" w:cs="Arial"/>
          <w:noProof/>
          <w:sz w:val="22"/>
        </w:rPr>
      </w:pPr>
      <w:hyperlink w:anchor="_Toc89773765" w:history="1">
        <w:r w:rsidR="00ED7FD2" w:rsidRPr="00ED7FD2">
          <w:rPr>
            <w:rStyle w:val="a9"/>
            <w:rFonts w:ascii="Arial" w:hAnsi="Arial" w:cs="Arial"/>
            <w:noProof/>
            <w:sz w:val="22"/>
          </w:rPr>
          <w:t>Таблица 3.25. Отказы и восстановления магистральных тепловых сетей зоны действия котельной ООО «ТГК-1»</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_Toc89773765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98</w:t>
        </w:r>
        <w:r w:rsidR="0068216A" w:rsidRPr="00ED7FD2">
          <w:rPr>
            <w:rFonts w:ascii="Arial" w:hAnsi="Arial" w:cs="Arial"/>
            <w:noProof/>
            <w:webHidden/>
            <w:sz w:val="22"/>
          </w:rPr>
          <w:fldChar w:fldCharType="end"/>
        </w:r>
      </w:hyperlink>
    </w:p>
    <w:p w14:paraId="5840C433" w14:textId="77777777" w:rsidR="00ED7FD2" w:rsidRPr="00ED7FD2" w:rsidRDefault="00F73CDA">
      <w:pPr>
        <w:pStyle w:val="af9"/>
        <w:tabs>
          <w:tab w:val="right" w:leader="dot" w:pos="9345"/>
        </w:tabs>
        <w:rPr>
          <w:rFonts w:ascii="Arial" w:hAnsi="Arial" w:cs="Arial"/>
          <w:noProof/>
          <w:sz w:val="22"/>
        </w:rPr>
      </w:pPr>
      <w:hyperlink w:anchor="_Toc89773766" w:history="1">
        <w:r w:rsidR="00ED7FD2" w:rsidRPr="00ED7FD2">
          <w:rPr>
            <w:rStyle w:val="a9"/>
            <w:rFonts w:ascii="Arial" w:hAnsi="Arial" w:cs="Arial"/>
            <w:noProof/>
            <w:sz w:val="22"/>
          </w:rPr>
          <w:t>Таблица 3.26. Отказы и восстановления магистральных тепловых сетей зоны действия МУП «КБУ»</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_Toc89773766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98</w:t>
        </w:r>
        <w:r w:rsidR="0068216A" w:rsidRPr="00ED7FD2">
          <w:rPr>
            <w:rFonts w:ascii="Arial" w:hAnsi="Arial" w:cs="Arial"/>
            <w:noProof/>
            <w:webHidden/>
            <w:sz w:val="22"/>
          </w:rPr>
          <w:fldChar w:fldCharType="end"/>
        </w:r>
      </w:hyperlink>
    </w:p>
    <w:p w14:paraId="47B3BB5C" w14:textId="77777777" w:rsidR="00ED7FD2" w:rsidRPr="00ED7FD2" w:rsidRDefault="00F73CDA">
      <w:pPr>
        <w:pStyle w:val="af9"/>
        <w:tabs>
          <w:tab w:val="right" w:leader="dot" w:pos="9345"/>
        </w:tabs>
        <w:rPr>
          <w:rFonts w:ascii="Arial" w:hAnsi="Arial" w:cs="Arial"/>
          <w:noProof/>
          <w:sz w:val="22"/>
        </w:rPr>
      </w:pPr>
      <w:hyperlink w:anchor="_Toc89773767" w:history="1">
        <w:r w:rsidR="00ED7FD2" w:rsidRPr="00ED7FD2">
          <w:rPr>
            <w:rStyle w:val="a9"/>
            <w:rFonts w:ascii="Arial" w:hAnsi="Arial" w:cs="Arial"/>
            <w:noProof/>
            <w:sz w:val="22"/>
          </w:rPr>
          <w:t>Таблица 3.27. Отказы и восстановления распределительных тепловых сетей зоны действия котельной «Новая»</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_Toc89773767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98</w:t>
        </w:r>
        <w:r w:rsidR="0068216A" w:rsidRPr="00ED7FD2">
          <w:rPr>
            <w:rFonts w:ascii="Arial" w:hAnsi="Arial" w:cs="Arial"/>
            <w:noProof/>
            <w:webHidden/>
            <w:sz w:val="22"/>
          </w:rPr>
          <w:fldChar w:fldCharType="end"/>
        </w:r>
      </w:hyperlink>
    </w:p>
    <w:p w14:paraId="5527824D" w14:textId="77777777" w:rsidR="00ED7FD2" w:rsidRPr="00ED7FD2" w:rsidRDefault="00F73CDA">
      <w:pPr>
        <w:pStyle w:val="af9"/>
        <w:tabs>
          <w:tab w:val="right" w:leader="dot" w:pos="9345"/>
        </w:tabs>
        <w:rPr>
          <w:rFonts w:ascii="Arial" w:hAnsi="Arial" w:cs="Arial"/>
          <w:noProof/>
          <w:sz w:val="22"/>
        </w:rPr>
      </w:pPr>
      <w:hyperlink w:anchor="_Toc89773768" w:history="1">
        <w:r w:rsidR="00ED7FD2" w:rsidRPr="00ED7FD2">
          <w:rPr>
            <w:rStyle w:val="a9"/>
            <w:rFonts w:ascii="Arial" w:hAnsi="Arial" w:cs="Arial"/>
            <w:noProof/>
            <w:sz w:val="22"/>
          </w:rPr>
          <w:t>Таблица 3.28. Отказы и восстановления распределительных тепловых сетей зоны действия котельной «Вега»</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_Toc89773768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98</w:t>
        </w:r>
        <w:r w:rsidR="0068216A" w:rsidRPr="00ED7FD2">
          <w:rPr>
            <w:rFonts w:ascii="Arial" w:hAnsi="Arial" w:cs="Arial"/>
            <w:noProof/>
            <w:webHidden/>
            <w:sz w:val="22"/>
          </w:rPr>
          <w:fldChar w:fldCharType="end"/>
        </w:r>
      </w:hyperlink>
    </w:p>
    <w:p w14:paraId="67BEA18E" w14:textId="77777777" w:rsidR="00ED7FD2" w:rsidRPr="00ED7FD2" w:rsidRDefault="00F73CDA">
      <w:pPr>
        <w:pStyle w:val="af9"/>
        <w:tabs>
          <w:tab w:val="right" w:leader="dot" w:pos="9345"/>
        </w:tabs>
        <w:rPr>
          <w:rFonts w:ascii="Arial" w:hAnsi="Arial" w:cs="Arial"/>
          <w:noProof/>
          <w:sz w:val="22"/>
        </w:rPr>
      </w:pPr>
      <w:hyperlink w:anchor="_Toc89773769" w:history="1">
        <w:r w:rsidR="00ED7FD2" w:rsidRPr="00ED7FD2">
          <w:rPr>
            <w:rStyle w:val="a9"/>
            <w:rFonts w:ascii="Arial" w:hAnsi="Arial" w:cs="Arial"/>
            <w:noProof/>
            <w:sz w:val="22"/>
          </w:rPr>
          <w:t>Таблица 3.29. Отказы и восстановления распределительных тепловых сетей зоны действия котельной ООО «ТГК-1»</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_Toc89773769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99</w:t>
        </w:r>
        <w:r w:rsidR="0068216A" w:rsidRPr="00ED7FD2">
          <w:rPr>
            <w:rFonts w:ascii="Arial" w:hAnsi="Arial" w:cs="Arial"/>
            <w:noProof/>
            <w:webHidden/>
            <w:sz w:val="22"/>
          </w:rPr>
          <w:fldChar w:fldCharType="end"/>
        </w:r>
      </w:hyperlink>
    </w:p>
    <w:p w14:paraId="1748BFC5" w14:textId="77777777" w:rsidR="00ED7FD2" w:rsidRPr="00ED7FD2" w:rsidRDefault="00F73CDA">
      <w:pPr>
        <w:pStyle w:val="af9"/>
        <w:tabs>
          <w:tab w:val="right" w:leader="dot" w:pos="9345"/>
        </w:tabs>
        <w:rPr>
          <w:rFonts w:ascii="Arial" w:hAnsi="Arial" w:cs="Arial"/>
          <w:noProof/>
          <w:sz w:val="22"/>
        </w:rPr>
      </w:pPr>
      <w:hyperlink w:anchor="_Toc89773770" w:history="1">
        <w:r w:rsidR="00ED7FD2" w:rsidRPr="00ED7FD2">
          <w:rPr>
            <w:rStyle w:val="a9"/>
            <w:rFonts w:ascii="Arial" w:hAnsi="Arial" w:cs="Arial"/>
            <w:noProof/>
            <w:sz w:val="22"/>
          </w:rPr>
          <w:t>Таблица 3.30. Отказы и восстановления распределительных тепловых сетей зоны действия МУП «КБУ»</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_Toc89773770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99</w:t>
        </w:r>
        <w:r w:rsidR="0068216A" w:rsidRPr="00ED7FD2">
          <w:rPr>
            <w:rFonts w:ascii="Arial" w:hAnsi="Arial" w:cs="Arial"/>
            <w:noProof/>
            <w:webHidden/>
            <w:sz w:val="22"/>
          </w:rPr>
          <w:fldChar w:fldCharType="end"/>
        </w:r>
      </w:hyperlink>
    </w:p>
    <w:p w14:paraId="5CF1B3B8" w14:textId="77777777" w:rsidR="00ED7FD2" w:rsidRPr="00ED7FD2" w:rsidRDefault="00F73CDA">
      <w:pPr>
        <w:pStyle w:val="af9"/>
        <w:tabs>
          <w:tab w:val="right" w:leader="dot" w:pos="9345"/>
        </w:tabs>
        <w:rPr>
          <w:rFonts w:ascii="Arial" w:hAnsi="Arial" w:cs="Arial"/>
          <w:noProof/>
          <w:sz w:val="22"/>
        </w:rPr>
      </w:pPr>
      <w:hyperlink w:anchor="_Toc89773771" w:history="1">
        <w:r w:rsidR="00ED7FD2" w:rsidRPr="00ED7FD2">
          <w:rPr>
            <w:rStyle w:val="a9"/>
            <w:rFonts w:ascii="Arial" w:hAnsi="Arial" w:cs="Arial"/>
            <w:noProof/>
            <w:sz w:val="22"/>
          </w:rPr>
          <w:t xml:space="preserve">Таблица 3.31. </w:t>
        </w:r>
        <w:r w:rsidR="00ED7FD2" w:rsidRPr="00ED7FD2">
          <w:rPr>
            <w:rStyle w:val="a9"/>
            <w:rFonts w:ascii="Arial" w:eastAsia="Times New Roman" w:hAnsi="Arial" w:cs="Arial"/>
            <w:noProof/>
            <w:sz w:val="22"/>
          </w:rPr>
          <w:t>Допустимое снижение подачи тепловой энергии</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_Toc89773771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100</w:t>
        </w:r>
        <w:r w:rsidR="0068216A" w:rsidRPr="00ED7FD2">
          <w:rPr>
            <w:rFonts w:ascii="Arial" w:hAnsi="Arial" w:cs="Arial"/>
            <w:noProof/>
            <w:webHidden/>
            <w:sz w:val="22"/>
          </w:rPr>
          <w:fldChar w:fldCharType="end"/>
        </w:r>
      </w:hyperlink>
    </w:p>
    <w:p w14:paraId="3F887ACD" w14:textId="77777777" w:rsidR="00ED7FD2" w:rsidRPr="00ED7FD2" w:rsidRDefault="00F73CDA">
      <w:pPr>
        <w:pStyle w:val="af9"/>
        <w:tabs>
          <w:tab w:val="right" w:leader="dot" w:pos="9345"/>
        </w:tabs>
        <w:rPr>
          <w:rFonts w:ascii="Arial" w:hAnsi="Arial" w:cs="Arial"/>
          <w:noProof/>
          <w:sz w:val="22"/>
        </w:rPr>
      </w:pPr>
      <w:hyperlink w:anchor="_Toc89773772" w:history="1">
        <w:r w:rsidR="00ED7FD2" w:rsidRPr="00ED7FD2">
          <w:rPr>
            <w:rStyle w:val="a9"/>
            <w:rFonts w:ascii="Arial" w:hAnsi="Arial" w:cs="Arial"/>
            <w:noProof/>
            <w:sz w:val="22"/>
          </w:rPr>
          <w:t>Таблица 3.32. Среднее время, затраченное на восстановление теплоснабжения потребителей после аварийных отключений</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_Toc89773772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100</w:t>
        </w:r>
        <w:r w:rsidR="0068216A" w:rsidRPr="00ED7FD2">
          <w:rPr>
            <w:rFonts w:ascii="Arial" w:hAnsi="Arial" w:cs="Arial"/>
            <w:noProof/>
            <w:webHidden/>
            <w:sz w:val="22"/>
          </w:rPr>
          <w:fldChar w:fldCharType="end"/>
        </w:r>
      </w:hyperlink>
    </w:p>
    <w:p w14:paraId="71DBE5F5" w14:textId="77777777" w:rsidR="00ED7FD2" w:rsidRPr="00ED7FD2" w:rsidRDefault="00F73CDA">
      <w:pPr>
        <w:pStyle w:val="af9"/>
        <w:tabs>
          <w:tab w:val="right" w:leader="dot" w:pos="9345"/>
        </w:tabs>
        <w:rPr>
          <w:rFonts w:ascii="Arial" w:hAnsi="Arial" w:cs="Arial"/>
          <w:noProof/>
          <w:sz w:val="22"/>
        </w:rPr>
      </w:pPr>
      <w:hyperlink w:anchor="_Toc89773773" w:history="1">
        <w:r w:rsidR="00ED7FD2" w:rsidRPr="00ED7FD2">
          <w:rPr>
            <w:rStyle w:val="a9"/>
            <w:rFonts w:ascii="Arial" w:hAnsi="Arial" w:cs="Arial"/>
            <w:noProof/>
            <w:sz w:val="22"/>
          </w:rPr>
          <w:t xml:space="preserve">Таблица 3.33. </w:t>
        </w:r>
        <w:r w:rsidR="00ED7FD2" w:rsidRPr="00ED7FD2">
          <w:rPr>
            <w:rStyle w:val="a9"/>
            <w:rFonts w:ascii="Arial" w:hAnsi="Arial" w:cs="Arial"/>
            <w:noProof/>
            <w:sz w:val="22"/>
            <w:lang w:eastAsia="ru-RU"/>
          </w:rPr>
          <w:t>Динамика изменения плановых показателей потерь тепловой энергии в тепловых сетях МУП «КБУ», тыс. Гкал</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_Toc89773773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108</w:t>
        </w:r>
        <w:r w:rsidR="0068216A" w:rsidRPr="00ED7FD2">
          <w:rPr>
            <w:rFonts w:ascii="Arial" w:hAnsi="Arial" w:cs="Arial"/>
            <w:noProof/>
            <w:webHidden/>
            <w:sz w:val="22"/>
          </w:rPr>
          <w:fldChar w:fldCharType="end"/>
        </w:r>
      </w:hyperlink>
    </w:p>
    <w:p w14:paraId="1C11DFE4" w14:textId="77777777" w:rsidR="00ED7FD2" w:rsidRPr="00ED7FD2" w:rsidRDefault="00F73CDA">
      <w:pPr>
        <w:pStyle w:val="af9"/>
        <w:tabs>
          <w:tab w:val="right" w:leader="dot" w:pos="9345"/>
        </w:tabs>
        <w:rPr>
          <w:rFonts w:ascii="Arial" w:hAnsi="Arial" w:cs="Arial"/>
          <w:noProof/>
          <w:sz w:val="22"/>
        </w:rPr>
      </w:pPr>
      <w:hyperlink w:anchor="_Toc89773774" w:history="1">
        <w:r w:rsidR="00ED7FD2" w:rsidRPr="00ED7FD2">
          <w:rPr>
            <w:rStyle w:val="a9"/>
            <w:rFonts w:ascii="Arial" w:hAnsi="Arial" w:cs="Arial"/>
            <w:noProof/>
            <w:sz w:val="22"/>
          </w:rPr>
          <w:t xml:space="preserve">Таблица 3.34. </w:t>
        </w:r>
        <w:r w:rsidR="00ED7FD2" w:rsidRPr="00ED7FD2">
          <w:rPr>
            <w:rStyle w:val="a9"/>
            <w:rFonts w:ascii="Arial" w:hAnsi="Arial" w:cs="Arial"/>
            <w:noProof/>
            <w:sz w:val="22"/>
            <w:lang w:eastAsia="ru-RU"/>
          </w:rPr>
          <w:t>Динамика изменения плановых показателей потерь тепловой энергии в тепловых сетях ООО «ТГК-1» (промплощадка), тыс. Гкал</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_Toc89773774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108</w:t>
        </w:r>
        <w:r w:rsidR="0068216A" w:rsidRPr="00ED7FD2">
          <w:rPr>
            <w:rFonts w:ascii="Arial" w:hAnsi="Arial" w:cs="Arial"/>
            <w:noProof/>
            <w:webHidden/>
            <w:sz w:val="22"/>
          </w:rPr>
          <w:fldChar w:fldCharType="end"/>
        </w:r>
      </w:hyperlink>
    </w:p>
    <w:p w14:paraId="74C6F947" w14:textId="77777777" w:rsidR="00ED7FD2" w:rsidRPr="00ED7FD2" w:rsidRDefault="00F73CDA">
      <w:pPr>
        <w:pStyle w:val="af9"/>
        <w:tabs>
          <w:tab w:val="right" w:leader="dot" w:pos="9345"/>
        </w:tabs>
        <w:rPr>
          <w:rFonts w:ascii="Arial" w:hAnsi="Arial" w:cs="Arial"/>
          <w:noProof/>
          <w:sz w:val="22"/>
        </w:rPr>
      </w:pPr>
      <w:hyperlink w:anchor="_Toc89773775" w:history="1">
        <w:r w:rsidR="00ED7FD2" w:rsidRPr="00ED7FD2">
          <w:rPr>
            <w:rStyle w:val="a9"/>
            <w:rFonts w:ascii="Arial" w:hAnsi="Arial" w:cs="Arial"/>
            <w:noProof/>
            <w:sz w:val="22"/>
          </w:rPr>
          <w:t xml:space="preserve">Таблица 3.35. </w:t>
        </w:r>
        <w:r w:rsidR="00ED7FD2" w:rsidRPr="00ED7FD2">
          <w:rPr>
            <w:rStyle w:val="a9"/>
            <w:rFonts w:ascii="Arial" w:hAnsi="Arial" w:cs="Arial"/>
            <w:noProof/>
            <w:sz w:val="22"/>
            <w:lang w:eastAsia="ru-RU"/>
          </w:rPr>
          <w:t>Динамика изменения плановых показателей потерь тепловой энергии в тепловых сетях котельной №1 ИП «Голубев», тыс. Гкал</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_Toc89773775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108</w:t>
        </w:r>
        <w:r w:rsidR="0068216A" w:rsidRPr="00ED7FD2">
          <w:rPr>
            <w:rFonts w:ascii="Arial" w:hAnsi="Arial" w:cs="Arial"/>
            <w:noProof/>
            <w:webHidden/>
            <w:sz w:val="22"/>
          </w:rPr>
          <w:fldChar w:fldCharType="end"/>
        </w:r>
      </w:hyperlink>
    </w:p>
    <w:p w14:paraId="105615A0" w14:textId="77777777" w:rsidR="00ED7FD2" w:rsidRPr="00ED7FD2" w:rsidRDefault="00F73CDA">
      <w:pPr>
        <w:pStyle w:val="af9"/>
        <w:tabs>
          <w:tab w:val="right" w:leader="dot" w:pos="9345"/>
        </w:tabs>
        <w:rPr>
          <w:rFonts w:ascii="Arial" w:hAnsi="Arial" w:cs="Arial"/>
          <w:noProof/>
          <w:sz w:val="22"/>
        </w:rPr>
      </w:pPr>
      <w:hyperlink w:anchor="_Toc89773776" w:history="1">
        <w:r w:rsidR="00ED7FD2" w:rsidRPr="00ED7FD2">
          <w:rPr>
            <w:rStyle w:val="a9"/>
            <w:rFonts w:ascii="Arial" w:hAnsi="Arial" w:cs="Arial"/>
            <w:noProof/>
            <w:sz w:val="22"/>
          </w:rPr>
          <w:t xml:space="preserve">Таблица 3.36. </w:t>
        </w:r>
        <w:r w:rsidR="00ED7FD2" w:rsidRPr="00ED7FD2">
          <w:rPr>
            <w:rStyle w:val="a9"/>
            <w:rFonts w:ascii="Arial" w:hAnsi="Arial" w:cs="Arial"/>
            <w:noProof/>
            <w:sz w:val="22"/>
            <w:lang w:eastAsia="ru-RU"/>
          </w:rPr>
          <w:t>Динамика изменения плановых показателей потерь тепловой энергии в тепловых сетях котельной №2 ИП «Голубев», тыс. Гкал</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_Toc89773776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108</w:t>
        </w:r>
        <w:r w:rsidR="0068216A" w:rsidRPr="00ED7FD2">
          <w:rPr>
            <w:rFonts w:ascii="Arial" w:hAnsi="Arial" w:cs="Arial"/>
            <w:noProof/>
            <w:webHidden/>
            <w:sz w:val="22"/>
          </w:rPr>
          <w:fldChar w:fldCharType="end"/>
        </w:r>
      </w:hyperlink>
    </w:p>
    <w:p w14:paraId="51886647" w14:textId="77777777" w:rsidR="00ED7FD2" w:rsidRPr="00ED7FD2" w:rsidRDefault="00F73CDA">
      <w:pPr>
        <w:pStyle w:val="af9"/>
        <w:tabs>
          <w:tab w:val="right" w:leader="dot" w:pos="9345"/>
        </w:tabs>
        <w:rPr>
          <w:rFonts w:ascii="Arial" w:hAnsi="Arial" w:cs="Arial"/>
          <w:noProof/>
          <w:sz w:val="22"/>
        </w:rPr>
      </w:pPr>
      <w:hyperlink w:anchor="_Toc89773777" w:history="1">
        <w:r w:rsidR="00ED7FD2" w:rsidRPr="00ED7FD2">
          <w:rPr>
            <w:rStyle w:val="a9"/>
            <w:rFonts w:ascii="Arial" w:hAnsi="Arial" w:cs="Arial"/>
            <w:noProof/>
            <w:sz w:val="22"/>
          </w:rPr>
          <w:t>Таблица 3.37. Д</w:t>
        </w:r>
        <w:r w:rsidR="00ED7FD2" w:rsidRPr="00ED7FD2">
          <w:rPr>
            <w:rStyle w:val="a9"/>
            <w:rFonts w:ascii="Arial" w:hAnsi="Arial" w:cs="Arial"/>
            <w:noProof/>
            <w:sz w:val="22"/>
            <w:lang w:eastAsia="ru-RU"/>
          </w:rPr>
          <w:t>инамика изменения плановых показателей потерь тепловой энергии в тепловых сетях котельной №3 ИП «Голубев», тыс. Гкал</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_Toc89773777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109</w:t>
        </w:r>
        <w:r w:rsidR="0068216A" w:rsidRPr="00ED7FD2">
          <w:rPr>
            <w:rFonts w:ascii="Arial" w:hAnsi="Arial" w:cs="Arial"/>
            <w:noProof/>
            <w:webHidden/>
            <w:sz w:val="22"/>
          </w:rPr>
          <w:fldChar w:fldCharType="end"/>
        </w:r>
      </w:hyperlink>
    </w:p>
    <w:p w14:paraId="78C892BF" w14:textId="77777777" w:rsidR="00ED7FD2" w:rsidRPr="00ED7FD2" w:rsidRDefault="00F73CDA">
      <w:pPr>
        <w:pStyle w:val="af9"/>
        <w:tabs>
          <w:tab w:val="right" w:leader="dot" w:pos="9345"/>
        </w:tabs>
        <w:rPr>
          <w:rFonts w:ascii="Arial" w:hAnsi="Arial" w:cs="Arial"/>
          <w:noProof/>
          <w:sz w:val="22"/>
        </w:rPr>
      </w:pPr>
      <w:hyperlink w:anchor="_Toc89773778" w:history="1">
        <w:r w:rsidR="00ED7FD2" w:rsidRPr="00ED7FD2">
          <w:rPr>
            <w:rStyle w:val="a9"/>
            <w:rFonts w:ascii="Arial" w:hAnsi="Arial" w:cs="Arial"/>
            <w:noProof/>
            <w:sz w:val="22"/>
          </w:rPr>
          <w:t xml:space="preserve">Таблица 3.38. </w:t>
        </w:r>
        <w:r w:rsidR="00ED7FD2" w:rsidRPr="00ED7FD2">
          <w:rPr>
            <w:rStyle w:val="a9"/>
            <w:rFonts w:ascii="Arial" w:hAnsi="Arial" w:cs="Arial"/>
            <w:noProof/>
            <w:sz w:val="22"/>
            <w:lang w:eastAsia="ru-RU"/>
          </w:rPr>
          <w:t>Динамика изменения плановых показателей потерь тепловой энергии в тепловых сетях котельной №4 ИП «Голубев», тыс. Гкал</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_Toc89773778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109</w:t>
        </w:r>
        <w:r w:rsidR="0068216A" w:rsidRPr="00ED7FD2">
          <w:rPr>
            <w:rFonts w:ascii="Arial" w:hAnsi="Arial" w:cs="Arial"/>
            <w:noProof/>
            <w:webHidden/>
            <w:sz w:val="22"/>
          </w:rPr>
          <w:fldChar w:fldCharType="end"/>
        </w:r>
      </w:hyperlink>
    </w:p>
    <w:p w14:paraId="41B2AB3D" w14:textId="77777777" w:rsidR="00ED7FD2" w:rsidRPr="00ED7FD2" w:rsidRDefault="00F73CDA">
      <w:pPr>
        <w:pStyle w:val="af9"/>
        <w:tabs>
          <w:tab w:val="right" w:leader="dot" w:pos="9345"/>
        </w:tabs>
        <w:rPr>
          <w:rFonts w:ascii="Arial" w:hAnsi="Arial" w:cs="Arial"/>
          <w:noProof/>
          <w:sz w:val="22"/>
        </w:rPr>
      </w:pPr>
      <w:hyperlink w:anchor="_Toc89773779" w:history="1">
        <w:r w:rsidR="00ED7FD2" w:rsidRPr="00ED7FD2">
          <w:rPr>
            <w:rStyle w:val="a9"/>
            <w:rFonts w:ascii="Arial" w:hAnsi="Arial" w:cs="Arial"/>
            <w:noProof/>
            <w:sz w:val="22"/>
          </w:rPr>
          <w:t xml:space="preserve">Таблица 3.39. </w:t>
        </w:r>
        <w:r w:rsidR="00ED7FD2" w:rsidRPr="00ED7FD2">
          <w:rPr>
            <w:rStyle w:val="a9"/>
            <w:rFonts w:ascii="Arial" w:hAnsi="Arial" w:cs="Arial"/>
            <w:noProof/>
            <w:sz w:val="22"/>
            <w:lang w:eastAsia="ru-RU"/>
          </w:rPr>
          <w:t>Динамика изменения плановых показателей потерь тепловой энергии в тепловых сетях котельной №5 ИП «Голубев», тыс. Гкал</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_Toc89773779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109</w:t>
        </w:r>
        <w:r w:rsidR="0068216A" w:rsidRPr="00ED7FD2">
          <w:rPr>
            <w:rFonts w:ascii="Arial" w:hAnsi="Arial" w:cs="Arial"/>
            <w:noProof/>
            <w:webHidden/>
            <w:sz w:val="22"/>
          </w:rPr>
          <w:fldChar w:fldCharType="end"/>
        </w:r>
      </w:hyperlink>
    </w:p>
    <w:p w14:paraId="7E6014C1" w14:textId="77777777" w:rsidR="00ED7FD2" w:rsidRPr="00ED7FD2" w:rsidRDefault="00F73CDA">
      <w:pPr>
        <w:pStyle w:val="af9"/>
        <w:tabs>
          <w:tab w:val="right" w:leader="dot" w:pos="9345"/>
        </w:tabs>
        <w:rPr>
          <w:rFonts w:ascii="Arial" w:hAnsi="Arial" w:cs="Arial"/>
          <w:noProof/>
          <w:sz w:val="22"/>
        </w:rPr>
      </w:pPr>
      <w:hyperlink w:anchor="_Toc89773780" w:history="1">
        <w:r w:rsidR="00ED7FD2" w:rsidRPr="00ED7FD2">
          <w:rPr>
            <w:rStyle w:val="a9"/>
            <w:rFonts w:ascii="Arial" w:hAnsi="Arial" w:cs="Arial"/>
            <w:noProof/>
            <w:sz w:val="22"/>
          </w:rPr>
          <w:t xml:space="preserve">Таблица 4.1. </w:t>
        </w:r>
        <w:r w:rsidR="00ED7FD2" w:rsidRPr="00ED7FD2">
          <w:rPr>
            <w:rStyle w:val="a9"/>
            <w:rFonts w:ascii="Arial" w:eastAsia="Times New Roman" w:hAnsi="Arial" w:cs="Arial"/>
            <w:noProof/>
            <w:sz w:val="22"/>
          </w:rPr>
          <w:t>Радиус действия по котельным МУП «КБУ»</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_Toc89773780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120</w:t>
        </w:r>
        <w:r w:rsidR="0068216A" w:rsidRPr="00ED7FD2">
          <w:rPr>
            <w:rFonts w:ascii="Arial" w:hAnsi="Arial" w:cs="Arial"/>
            <w:noProof/>
            <w:webHidden/>
            <w:sz w:val="22"/>
          </w:rPr>
          <w:fldChar w:fldCharType="end"/>
        </w:r>
      </w:hyperlink>
    </w:p>
    <w:p w14:paraId="470928E6" w14:textId="77777777" w:rsidR="00ED7FD2" w:rsidRPr="00ED7FD2" w:rsidRDefault="00F73CDA">
      <w:pPr>
        <w:pStyle w:val="af9"/>
        <w:tabs>
          <w:tab w:val="right" w:leader="dot" w:pos="9345"/>
        </w:tabs>
        <w:rPr>
          <w:rFonts w:ascii="Arial" w:hAnsi="Arial" w:cs="Arial"/>
          <w:noProof/>
          <w:sz w:val="22"/>
        </w:rPr>
      </w:pPr>
      <w:hyperlink w:anchor="_Toc89773781" w:history="1">
        <w:r w:rsidR="00ED7FD2" w:rsidRPr="00ED7FD2">
          <w:rPr>
            <w:rStyle w:val="a9"/>
            <w:rFonts w:ascii="Arial" w:hAnsi="Arial" w:cs="Arial"/>
            <w:noProof/>
            <w:sz w:val="22"/>
          </w:rPr>
          <w:t xml:space="preserve">Таблица 4.2. </w:t>
        </w:r>
        <w:r w:rsidR="00ED7FD2" w:rsidRPr="00ED7FD2">
          <w:rPr>
            <w:rStyle w:val="a9"/>
            <w:rFonts w:ascii="Arial" w:eastAsia="Times New Roman" w:hAnsi="Arial" w:cs="Arial"/>
            <w:noProof/>
            <w:sz w:val="22"/>
          </w:rPr>
          <w:t>Радиус действия по ведомственным котельным</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_Toc89773781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121</w:t>
        </w:r>
        <w:r w:rsidR="0068216A" w:rsidRPr="00ED7FD2">
          <w:rPr>
            <w:rFonts w:ascii="Arial" w:hAnsi="Arial" w:cs="Arial"/>
            <w:noProof/>
            <w:webHidden/>
            <w:sz w:val="22"/>
          </w:rPr>
          <w:fldChar w:fldCharType="end"/>
        </w:r>
      </w:hyperlink>
    </w:p>
    <w:p w14:paraId="4572D1E7" w14:textId="77777777" w:rsidR="00ED7FD2" w:rsidRPr="00ED7FD2" w:rsidRDefault="00F73CDA">
      <w:pPr>
        <w:pStyle w:val="af9"/>
        <w:tabs>
          <w:tab w:val="right" w:leader="dot" w:pos="9345"/>
        </w:tabs>
        <w:rPr>
          <w:rFonts w:ascii="Arial" w:hAnsi="Arial" w:cs="Arial"/>
          <w:noProof/>
          <w:sz w:val="22"/>
        </w:rPr>
      </w:pPr>
      <w:hyperlink w:anchor="_Toc89773782" w:history="1">
        <w:r w:rsidR="00ED7FD2" w:rsidRPr="00ED7FD2">
          <w:rPr>
            <w:rStyle w:val="a9"/>
            <w:rFonts w:ascii="Arial" w:hAnsi="Arial" w:cs="Arial"/>
            <w:noProof/>
            <w:sz w:val="22"/>
          </w:rPr>
          <w:t>Таблица 4.3. Эффективный радиус теплоснабжения основных источников г. Бердска</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_Toc89773782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123</w:t>
        </w:r>
        <w:r w:rsidR="0068216A" w:rsidRPr="00ED7FD2">
          <w:rPr>
            <w:rFonts w:ascii="Arial" w:hAnsi="Arial" w:cs="Arial"/>
            <w:noProof/>
            <w:webHidden/>
            <w:sz w:val="22"/>
          </w:rPr>
          <w:fldChar w:fldCharType="end"/>
        </w:r>
      </w:hyperlink>
    </w:p>
    <w:p w14:paraId="60EB564B" w14:textId="77777777" w:rsidR="00ED7FD2" w:rsidRPr="00ED7FD2" w:rsidRDefault="00F73CDA">
      <w:pPr>
        <w:pStyle w:val="af9"/>
        <w:tabs>
          <w:tab w:val="right" w:leader="dot" w:pos="9345"/>
        </w:tabs>
        <w:rPr>
          <w:rFonts w:ascii="Arial" w:hAnsi="Arial" w:cs="Arial"/>
          <w:noProof/>
          <w:sz w:val="22"/>
        </w:rPr>
      </w:pPr>
      <w:hyperlink w:anchor="_Toc89773783" w:history="1">
        <w:r w:rsidR="00ED7FD2" w:rsidRPr="00ED7FD2">
          <w:rPr>
            <w:rStyle w:val="a9"/>
            <w:rFonts w:ascii="Arial" w:hAnsi="Arial" w:cs="Arial"/>
            <w:noProof/>
            <w:sz w:val="22"/>
          </w:rPr>
          <w:t>Таблица 5.1. Тепловые нагрузки по теплофикационным выводам котельных МУП «КБУ»</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_Toc89773783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125</w:t>
        </w:r>
        <w:r w:rsidR="0068216A" w:rsidRPr="00ED7FD2">
          <w:rPr>
            <w:rFonts w:ascii="Arial" w:hAnsi="Arial" w:cs="Arial"/>
            <w:noProof/>
            <w:webHidden/>
            <w:sz w:val="22"/>
          </w:rPr>
          <w:fldChar w:fldCharType="end"/>
        </w:r>
      </w:hyperlink>
    </w:p>
    <w:p w14:paraId="3F5A711C" w14:textId="77777777" w:rsidR="00ED7FD2" w:rsidRPr="00ED7FD2" w:rsidRDefault="00F73CDA">
      <w:pPr>
        <w:pStyle w:val="af9"/>
        <w:tabs>
          <w:tab w:val="right" w:leader="dot" w:pos="9345"/>
        </w:tabs>
        <w:rPr>
          <w:rFonts w:ascii="Arial" w:hAnsi="Arial" w:cs="Arial"/>
          <w:noProof/>
          <w:sz w:val="22"/>
        </w:rPr>
      </w:pPr>
      <w:hyperlink w:anchor="_Toc89773784" w:history="1">
        <w:r w:rsidR="00ED7FD2" w:rsidRPr="00ED7FD2">
          <w:rPr>
            <w:rStyle w:val="a9"/>
            <w:rFonts w:ascii="Arial" w:hAnsi="Arial" w:cs="Arial"/>
            <w:noProof/>
            <w:sz w:val="22"/>
          </w:rPr>
          <w:t xml:space="preserve">Таблица 5.2. </w:t>
        </w:r>
        <w:r w:rsidR="00ED7FD2" w:rsidRPr="00ED7FD2">
          <w:rPr>
            <w:rStyle w:val="a9"/>
            <w:rFonts w:ascii="Arial" w:eastAsia="Times New Roman" w:hAnsi="Arial" w:cs="Arial"/>
            <w:noProof/>
            <w:sz w:val="22"/>
          </w:rPr>
          <w:t>Тепловые нагрузки по ведомственным котельным</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_Toc89773784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125</w:t>
        </w:r>
        <w:r w:rsidR="0068216A" w:rsidRPr="00ED7FD2">
          <w:rPr>
            <w:rFonts w:ascii="Arial" w:hAnsi="Arial" w:cs="Arial"/>
            <w:noProof/>
            <w:webHidden/>
            <w:sz w:val="22"/>
          </w:rPr>
          <w:fldChar w:fldCharType="end"/>
        </w:r>
      </w:hyperlink>
    </w:p>
    <w:p w14:paraId="0BB20E4D" w14:textId="77777777" w:rsidR="00ED7FD2" w:rsidRPr="00ED7FD2" w:rsidRDefault="00F73CDA">
      <w:pPr>
        <w:pStyle w:val="af9"/>
        <w:tabs>
          <w:tab w:val="right" w:leader="dot" w:pos="9345"/>
        </w:tabs>
        <w:rPr>
          <w:rFonts w:ascii="Arial" w:hAnsi="Arial" w:cs="Arial"/>
          <w:noProof/>
          <w:sz w:val="22"/>
        </w:rPr>
      </w:pPr>
      <w:hyperlink w:anchor="_Toc89773785" w:history="1">
        <w:r w:rsidR="00ED7FD2" w:rsidRPr="00ED7FD2">
          <w:rPr>
            <w:rStyle w:val="a9"/>
            <w:rFonts w:ascii="Arial" w:hAnsi="Arial" w:cs="Arial"/>
            <w:noProof/>
            <w:sz w:val="22"/>
          </w:rPr>
          <w:t xml:space="preserve">Таблица 5.3. </w:t>
        </w:r>
        <w:r w:rsidR="00ED7FD2" w:rsidRPr="00ED7FD2">
          <w:rPr>
            <w:rStyle w:val="a9"/>
            <w:rFonts w:ascii="Arial" w:eastAsia="Times New Roman" w:hAnsi="Arial" w:cs="Arial"/>
            <w:noProof/>
            <w:sz w:val="22"/>
          </w:rPr>
          <w:t>Нормативы потребления населением коммунальных услуг</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_Toc89773785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127</w:t>
        </w:r>
        <w:r w:rsidR="0068216A" w:rsidRPr="00ED7FD2">
          <w:rPr>
            <w:rFonts w:ascii="Arial" w:hAnsi="Arial" w:cs="Arial"/>
            <w:noProof/>
            <w:webHidden/>
            <w:sz w:val="22"/>
          </w:rPr>
          <w:fldChar w:fldCharType="end"/>
        </w:r>
      </w:hyperlink>
    </w:p>
    <w:p w14:paraId="48DB4C41" w14:textId="77777777" w:rsidR="00ED7FD2" w:rsidRPr="00ED7FD2" w:rsidRDefault="00F73CDA">
      <w:pPr>
        <w:pStyle w:val="af9"/>
        <w:tabs>
          <w:tab w:val="right" w:leader="dot" w:pos="9345"/>
        </w:tabs>
        <w:rPr>
          <w:rFonts w:ascii="Arial" w:hAnsi="Arial" w:cs="Arial"/>
          <w:noProof/>
          <w:sz w:val="22"/>
        </w:rPr>
      </w:pPr>
      <w:hyperlink w:anchor="_Toc89773786" w:history="1">
        <w:r w:rsidR="00ED7FD2" w:rsidRPr="00ED7FD2">
          <w:rPr>
            <w:rStyle w:val="a9"/>
            <w:rFonts w:ascii="Arial" w:hAnsi="Arial" w:cs="Arial"/>
            <w:noProof/>
            <w:sz w:val="22"/>
          </w:rPr>
          <w:t>Таблица 5.4. Норматив потребления коммунальной услуги в помещения общего пользования</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_Toc89773786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129</w:t>
        </w:r>
        <w:r w:rsidR="0068216A" w:rsidRPr="00ED7FD2">
          <w:rPr>
            <w:rFonts w:ascii="Arial" w:hAnsi="Arial" w:cs="Arial"/>
            <w:noProof/>
            <w:webHidden/>
            <w:sz w:val="22"/>
          </w:rPr>
          <w:fldChar w:fldCharType="end"/>
        </w:r>
      </w:hyperlink>
    </w:p>
    <w:p w14:paraId="200940DE" w14:textId="77777777" w:rsidR="00ED7FD2" w:rsidRPr="00ED7FD2" w:rsidRDefault="00F73CDA">
      <w:pPr>
        <w:pStyle w:val="af9"/>
        <w:tabs>
          <w:tab w:val="right" w:leader="dot" w:pos="9345"/>
        </w:tabs>
        <w:rPr>
          <w:rFonts w:ascii="Arial" w:hAnsi="Arial" w:cs="Arial"/>
          <w:noProof/>
          <w:sz w:val="22"/>
        </w:rPr>
      </w:pPr>
      <w:hyperlink w:anchor="_Toc89773787" w:history="1">
        <w:r w:rsidR="00ED7FD2" w:rsidRPr="00ED7FD2">
          <w:rPr>
            <w:rStyle w:val="a9"/>
            <w:rFonts w:ascii="Arial" w:hAnsi="Arial" w:cs="Arial"/>
            <w:noProof/>
            <w:sz w:val="22"/>
          </w:rPr>
          <w:t>Таблица 5.5. Нормативы потребления коммунальных услуг населением на отопление</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_Toc89773787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129</w:t>
        </w:r>
        <w:r w:rsidR="0068216A" w:rsidRPr="00ED7FD2">
          <w:rPr>
            <w:rFonts w:ascii="Arial" w:hAnsi="Arial" w:cs="Arial"/>
            <w:noProof/>
            <w:webHidden/>
            <w:sz w:val="22"/>
          </w:rPr>
          <w:fldChar w:fldCharType="end"/>
        </w:r>
      </w:hyperlink>
    </w:p>
    <w:p w14:paraId="1E0A43AA" w14:textId="77777777" w:rsidR="00ED7FD2" w:rsidRPr="00ED7FD2" w:rsidRDefault="00F73CDA">
      <w:pPr>
        <w:pStyle w:val="af9"/>
        <w:tabs>
          <w:tab w:val="right" w:leader="dot" w:pos="9345"/>
        </w:tabs>
        <w:rPr>
          <w:rFonts w:ascii="Arial" w:hAnsi="Arial" w:cs="Arial"/>
          <w:noProof/>
          <w:sz w:val="22"/>
        </w:rPr>
      </w:pPr>
      <w:hyperlink w:anchor="_Toc89773788" w:history="1">
        <w:r w:rsidR="00ED7FD2" w:rsidRPr="00ED7FD2">
          <w:rPr>
            <w:rStyle w:val="a9"/>
            <w:rFonts w:ascii="Arial" w:hAnsi="Arial" w:cs="Arial"/>
            <w:noProof/>
            <w:sz w:val="22"/>
          </w:rPr>
          <w:t>Таблица 6.1 Балансы установленной, располагаемой тепловой мощности и тепловой мощности «нетто», потерь тепловой мощности в тепловых сетях, договорной и расчетной тепловой нагрузки</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_Toc89773788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132</w:t>
        </w:r>
        <w:r w:rsidR="0068216A" w:rsidRPr="00ED7FD2">
          <w:rPr>
            <w:rFonts w:ascii="Arial" w:hAnsi="Arial" w:cs="Arial"/>
            <w:noProof/>
            <w:webHidden/>
            <w:sz w:val="22"/>
          </w:rPr>
          <w:fldChar w:fldCharType="end"/>
        </w:r>
      </w:hyperlink>
    </w:p>
    <w:p w14:paraId="0AD2A162" w14:textId="77777777" w:rsidR="00ED7FD2" w:rsidRPr="00ED7FD2" w:rsidRDefault="00F73CDA">
      <w:pPr>
        <w:pStyle w:val="af9"/>
        <w:tabs>
          <w:tab w:val="right" w:leader="dot" w:pos="9345"/>
        </w:tabs>
        <w:rPr>
          <w:rFonts w:ascii="Arial" w:hAnsi="Arial" w:cs="Arial"/>
          <w:noProof/>
          <w:sz w:val="22"/>
        </w:rPr>
      </w:pPr>
      <w:hyperlink w:anchor="_Toc89773789" w:history="1">
        <w:r w:rsidR="00ED7FD2" w:rsidRPr="00ED7FD2">
          <w:rPr>
            <w:rStyle w:val="a9"/>
            <w:rFonts w:ascii="Arial" w:hAnsi="Arial" w:cs="Arial"/>
            <w:noProof/>
            <w:sz w:val="22"/>
          </w:rPr>
          <w:t>Таблица 6.2.  Балансы установленной, располагаемой тепловой мощности и тепловой мощности «нетто», потерь тепловой мощности в тепловых сетях, договорной и расчетной тепловой нагрузки</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_Toc89773789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133</w:t>
        </w:r>
        <w:r w:rsidR="0068216A" w:rsidRPr="00ED7FD2">
          <w:rPr>
            <w:rFonts w:ascii="Arial" w:hAnsi="Arial" w:cs="Arial"/>
            <w:noProof/>
            <w:webHidden/>
            <w:sz w:val="22"/>
          </w:rPr>
          <w:fldChar w:fldCharType="end"/>
        </w:r>
      </w:hyperlink>
    </w:p>
    <w:p w14:paraId="4D85F129" w14:textId="77777777" w:rsidR="00ED7FD2" w:rsidRPr="00ED7FD2" w:rsidRDefault="00F73CDA">
      <w:pPr>
        <w:pStyle w:val="af9"/>
        <w:tabs>
          <w:tab w:val="right" w:leader="dot" w:pos="9345"/>
        </w:tabs>
        <w:rPr>
          <w:rFonts w:ascii="Arial" w:hAnsi="Arial" w:cs="Arial"/>
          <w:noProof/>
          <w:sz w:val="22"/>
        </w:rPr>
      </w:pPr>
      <w:hyperlink w:anchor="_Toc89773790" w:history="1">
        <w:r w:rsidR="00ED7FD2" w:rsidRPr="00ED7FD2">
          <w:rPr>
            <w:rStyle w:val="a9"/>
            <w:rFonts w:ascii="Arial" w:hAnsi="Arial" w:cs="Arial"/>
            <w:noProof/>
            <w:sz w:val="22"/>
          </w:rPr>
          <w:t>Таблица 6.3. Балансы установленной, располагаемой тепловой мощности и тепловой мощности «нетто», потерь тепловой мощности в тепловых сетях, договорной и расчетной тепловой нагрузки по котельным города</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_Toc89773790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135</w:t>
        </w:r>
        <w:r w:rsidR="0068216A" w:rsidRPr="00ED7FD2">
          <w:rPr>
            <w:rFonts w:ascii="Arial" w:hAnsi="Arial" w:cs="Arial"/>
            <w:noProof/>
            <w:webHidden/>
            <w:sz w:val="22"/>
          </w:rPr>
          <w:fldChar w:fldCharType="end"/>
        </w:r>
      </w:hyperlink>
    </w:p>
    <w:p w14:paraId="26819374" w14:textId="77777777" w:rsidR="00ED7FD2" w:rsidRPr="00ED7FD2" w:rsidRDefault="00F73CDA">
      <w:pPr>
        <w:pStyle w:val="af9"/>
        <w:tabs>
          <w:tab w:val="right" w:leader="dot" w:pos="9345"/>
        </w:tabs>
        <w:rPr>
          <w:rFonts w:ascii="Arial" w:hAnsi="Arial" w:cs="Arial"/>
          <w:noProof/>
          <w:sz w:val="22"/>
        </w:rPr>
      </w:pPr>
      <w:hyperlink w:anchor="_Toc89773791" w:history="1">
        <w:r w:rsidR="00ED7FD2" w:rsidRPr="00ED7FD2">
          <w:rPr>
            <w:rStyle w:val="a9"/>
            <w:rFonts w:ascii="Arial" w:hAnsi="Arial" w:cs="Arial"/>
            <w:noProof/>
            <w:sz w:val="22"/>
          </w:rPr>
          <w:t>Таблица 7.1. Техническая характеристика водоподготовительной установки котельной «Новая» МУП «КБУ»</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_Toc89773791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138</w:t>
        </w:r>
        <w:r w:rsidR="0068216A" w:rsidRPr="00ED7FD2">
          <w:rPr>
            <w:rFonts w:ascii="Arial" w:hAnsi="Arial" w:cs="Arial"/>
            <w:noProof/>
            <w:webHidden/>
            <w:sz w:val="22"/>
          </w:rPr>
          <w:fldChar w:fldCharType="end"/>
        </w:r>
      </w:hyperlink>
    </w:p>
    <w:p w14:paraId="54028FA6" w14:textId="77777777" w:rsidR="00ED7FD2" w:rsidRPr="00ED7FD2" w:rsidRDefault="00F73CDA">
      <w:pPr>
        <w:pStyle w:val="af9"/>
        <w:tabs>
          <w:tab w:val="right" w:leader="dot" w:pos="9345"/>
        </w:tabs>
        <w:rPr>
          <w:rFonts w:ascii="Arial" w:hAnsi="Arial" w:cs="Arial"/>
          <w:noProof/>
          <w:sz w:val="22"/>
        </w:rPr>
      </w:pPr>
      <w:hyperlink w:anchor="_Toc89773792" w:history="1">
        <w:r w:rsidR="00ED7FD2" w:rsidRPr="00ED7FD2">
          <w:rPr>
            <w:rStyle w:val="a9"/>
            <w:rFonts w:ascii="Arial" w:hAnsi="Arial" w:cs="Arial"/>
            <w:noProof/>
            <w:sz w:val="22"/>
          </w:rPr>
          <w:t>Таблица 7.2. Техническая характеристика водоподготовительной установки котельной Вега МУП КБУ</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_Toc89773792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138</w:t>
        </w:r>
        <w:r w:rsidR="0068216A" w:rsidRPr="00ED7FD2">
          <w:rPr>
            <w:rFonts w:ascii="Arial" w:hAnsi="Arial" w:cs="Arial"/>
            <w:noProof/>
            <w:webHidden/>
            <w:sz w:val="22"/>
          </w:rPr>
          <w:fldChar w:fldCharType="end"/>
        </w:r>
      </w:hyperlink>
    </w:p>
    <w:p w14:paraId="014DAA3A" w14:textId="77777777" w:rsidR="00ED7FD2" w:rsidRPr="00ED7FD2" w:rsidRDefault="00F73CDA">
      <w:pPr>
        <w:pStyle w:val="af9"/>
        <w:tabs>
          <w:tab w:val="right" w:leader="dot" w:pos="9345"/>
        </w:tabs>
        <w:rPr>
          <w:rFonts w:ascii="Arial" w:hAnsi="Arial" w:cs="Arial"/>
          <w:noProof/>
          <w:sz w:val="22"/>
        </w:rPr>
      </w:pPr>
      <w:hyperlink w:anchor="_Toc89773793" w:history="1">
        <w:r w:rsidR="00ED7FD2" w:rsidRPr="00ED7FD2">
          <w:rPr>
            <w:rStyle w:val="a9"/>
            <w:rFonts w:ascii="Arial" w:hAnsi="Arial" w:cs="Arial"/>
            <w:noProof/>
            <w:sz w:val="22"/>
          </w:rPr>
          <w:t>Таблица 7.3. Техническая характеристика водоподготовительной установки котельной «Озерная» МУП «КБУ»</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_Toc89773793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139</w:t>
        </w:r>
        <w:r w:rsidR="0068216A" w:rsidRPr="00ED7FD2">
          <w:rPr>
            <w:rFonts w:ascii="Arial" w:hAnsi="Arial" w:cs="Arial"/>
            <w:noProof/>
            <w:webHidden/>
            <w:sz w:val="22"/>
          </w:rPr>
          <w:fldChar w:fldCharType="end"/>
        </w:r>
      </w:hyperlink>
    </w:p>
    <w:p w14:paraId="1B881B29" w14:textId="77777777" w:rsidR="00ED7FD2" w:rsidRPr="00ED7FD2" w:rsidRDefault="00F73CDA">
      <w:pPr>
        <w:pStyle w:val="af9"/>
        <w:tabs>
          <w:tab w:val="right" w:leader="dot" w:pos="9345"/>
        </w:tabs>
        <w:rPr>
          <w:rFonts w:ascii="Arial" w:hAnsi="Arial" w:cs="Arial"/>
          <w:noProof/>
          <w:sz w:val="22"/>
        </w:rPr>
      </w:pPr>
      <w:hyperlink w:anchor="_Toc89773794" w:history="1">
        <w:r w:rsidR="00ED7FD2" w:rsidRPr="00ED7FD2">
          <w:rPr>
            <w:rStyle w:val="a9"/>
            <w:rFonts w:ascii="Arial" w:hAnsi="Arial" w:cs="Arial"/>
            <w:noProof/>
            <w:sz w:val="22"/>
          </w:rPr>
          <w:t>Таблица 7.4. Баланс производительности ВПУ и подпитки тепловой сети МУП «КБУ» на котельной «Новая»</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_Toc89773794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140</w:t>
        </w:r>
        <w:r w:rsidR="0068216A" w:rsidRPr="00ED7FD2">
          <w:rPr>
            <w:rFonts w:ascii="Arial" w:hAnsi="Arial" w:cs="Arial"/>
            <w:noProof/>
            <w:webHidden/>
            <w:sz w:val="22"/>
          </w:rPr>
          <w:fldChar w:fldCharType="end"/>
        </w:r>
      </w:hyperlink>
    </w:p>
    <w:p w14:paraId="4F86AE30" w14:textId="77777777" w:rsidR="00ED7FD2" w:rsidRPr="00ED7FD2" w:rsidRDefault="00F73CDA">
      <w:pPr>
        <w:pStyle w:val="af9"/>
        <w:tabs>
          <w:tab w:val="right" w:leader="dot" w:pos="9345"/>
        </w:tabs>
        <w:rPr>
          <w:rFonts w:ascii="Arial" w:hAnsi="Arial" w:cs="Arial"/>
          <w:noProof/>
          <w:sz w:val="22"/>
        </w:rPr>
      </w:pPr>
      <w:hyperlink w:anchor="_Toc89773795" w:history="1">
        <w:r w:rsidR="00ED7FD2" w:rsidRPr="00ED7FD2">
          <w:rPr>
            <w:rStyle w:val="a9"/>
            <w:rFonts w:ascii="Arial" w:hAnsi="Arial" w:cs="Arial"/>
            <w:noProof/>
            <w:sz w:val="22"/>
          </w:rPr>
          <w:t>Таблица 7.5. Баланс производительности ВПУ и подпитки тепловой сети МУП «КБУ» на котельной «Вега»</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_Toc89773795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140</w:t>
        </w:r>
        <w:r w:rsidR="0068216A" w:rsidRPr="00ED7FD2">
          <w:rPr>
            <w:rFonts w:ascii="Arial" w:hAnsi="Arial" w:cs="Arial"/>
            <w:noProof/>
            <w:webHidden/>
            <w:sz w:val="22"/>
          </w:rPr>
          <w:fldChar w:fldCharType="end"/>
        </w:r>
      </w:hyperlink>
    </w:p>
    <w:p w14:paraId="7CD558EA" w14:textId="77777777" w:rsidR="00ED7FD2" w:rsidRPr="00ED7FD2" w:rsidRDefault="00F73CDA">
      <w:pPr>
        <w:pStyle w:val="af9"/>
        <w:tabs>
          <w:tab w:val="right" w:leader="dot" w:pos="9345"/>
        </w:tabs>
        <w:rPr>
          <w:rFonts w:ascii="Arial" w:hAnsi="Arial" w:cs="Arial"/>
          <w:noProof/>
          <w:sz w:val="22"/>
        </w:rPr>
      </w:pPr>
      <w:hyperlink w:anchor="_Toc89773796" w:history="1">
        <w:r w:rsidR="00ED7FD2" w:rsidRPr="00ED7FD2">
          <w:rPr>
            <w:rStyle w:val="a9"/>
            <w:rFonts w:ascii="Arial" w:hAnsi="Arial" w:cs="Arial"/>
            <w:noProof/>
            <w:sz w:val="22"/>
          </w:rPr>
          <w:t>Таблица 7.6. Баланс производительности ВПУ и подпитки тепловой сети МУП «КБУ» на котельной «Озерная»</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_Toc89773796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141</w:t>
        </w:r>
        <w:r w:rsidR="0068216A" w:rsidRPr="00ED7FD2">
          <w:rPr>
            <w:rFonts w:ascii="Arial" w:hAnsi="Arial" w:cs="Arial"/>
            <w:noProof/>
            <w:webHidden/>
            <w:sz w:val="22"/>
          </w:rPr>
          <w:fldChar w:fldCharType="end"/>
        </w:r>
      </w:hyperlink>
    </w:p>
    <w:p w14:paraId="1FC0F9B4" w14:textId="77777777" w:rsidR="00ED7FD2" w:rsidRPr="00ED7FD2" w:rsidRDefault="00F73CDA">
      <w:pPr>
        <w:pStyle w:val="af9"/>
        <w:tabs>
          <w:tab w:val="right" w:leader="dot" w:pos="9345"/>
        </w:tabs>
        <w:rPr>
          <w:rFonts w:ascii="Arial" w:hAnsi="Arial" w:cs="Arial"/>
          <w:noProof/>
          <w:sz w:val="22"/>
        </w:rPr>
      </w:pPr>
      <w:hyperlink w:anchor="_Toc89773797" w:history="1">
        <w:r w:rsidR="00ED7FD2" w:rsidRPr="00ED7FD2">
          <w:rPr>
            <w:rStyle w:val="a9"/>
            <w:rFonts w:ascii="Arial" w:hAnsi="Arial" w:cs="Arial"/>
            <w:noProof/>
            <w:sz w:val="22"/>
          </w:rPr>
          <w:t>Таблица 7.7. Баланс производительности ВПУ и подпитки тепловой сети МУП «КБУ» на котельной «Южная»</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_Toc89773797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142</w:t>
        </w:r>
        <w:r w:rsidR="0068216A" w:rsidRPr="00ED7FD2">
          <w:rPr>
            <w:rFonts w:ascii="Arial" w:hAnsi="Arial" w:cs="Arial"/>
            <w:noProof/>
            <w:webHidden/>
            <w:sz w:val="22"/>
          </w:rPr>
          <w:fldChar w:fldCharType="end"/>
        </w:r>
      </w:hyperlink>
    </w:p>
    <w:p w14:paraId="4938290F" w14:textId="77777777" w:rsidR="00ED7FD2" w:rsidRPr="00ED7FD2" w:rsidRDefault="00F73CDA">
      <w:pPr>
        <w:pStyle w:val="af9"/>
        <w:tabs>
          <w:tab w:val="right" w:leader="dot" w:pos="9345"/>
        </w:tabs>
        <w:rPr>
          <w:rFonts w:ascii="Arial" w:hAnsi="Arial" w:cs="Arial"/>
          <w:noProof/>
          <w:sz w:val="22"/>
        </w:rPr>
      </w:pPr>
      <w:hyperlink w:anchor="_Toc89773798" w:history="1">
        <w:r w:rsidR="00ED7FD2" w:rsidRPr="00ED7FD2">
          <w:rPr>
            <w:rStyle w:val="a9"/>
            <w:rFonts w:ascii="Arial" w:hAnsi="Arial" w:cs="Arial"/>
            <w:noProof/>
            <w:sz w:val="22"/>
          </w:rPr>
          <w:t>Таблица 7.8. Техническая характеристика водоподготовительной установки котельной ООО «ТГК 1»</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_Toc89773798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142</w:t>
        </w:r>
        <w:r w:rsidR="0068216A" w:rsidRPr="00ED7FD2">
          <w:rPr>
            <w:rFonts w:ascii="Arial" w:hAnsi="Arial" w:cs="Arial"/>
            <w:noProof/>
            <w:webHidden/>
            <w:sz w:val="22"/>
          </w:rPr>
          <w:fldChar w:fldCharType="end"/>
        </w:r>
      </w:hyperlink>
    </w:p>
    <w:p w14:paraId="0A8C06E9" w14:textId="77777777" w:rsidR="00ED7FD2" w:rsidRPr="00ED7FD2" w:rsidRDefault="00F73CDA">
      <w:pPr>
        <w:pStyle w:val="af9"/>
        <w:tabs>
          <w:tab w:val="right" w:leader="dot" w:pos="9345"/>
        </w:tabs>
        <w:rPr>
          <w:rFonts w:ascii="Arial" w:hAnsi="Arial" w:cs="Arial"/>
          <w:noProof/>
          <w:sz w:val="22"/>
        </w:rPr>
      </w:pPr>
      <w:hyperlink w:anchor="_Toc89773799" w:history="1">
        <w:r w:rsidR="00ED7FD2" w:rsidRPr="00ED7FD2">
          <w:rPr>
            <w:rStyle w:val="a9"/>
            <w:rFonts w:ascii="Arial" w:hAnsi="Arial" w:cs="Arial"/>
            <w:noProof/>
            <w:sz w:val="22"/>
          </w:rPr>
          <w:t>Таблица 7.9. Показатели качества исходной и подготовленной воды</w:t>
        </w:r>
        <w:r w:rsidR="00ED7FD2" w:rsidRPr="00ED7FD2">
          <w:rPr>
            <w:rStyle w:val="a9"/>
            <w:rFonts w:ascii="Arial" w:hAnsi="Arial" w:cs="Arial"/>
            <w:noProof/>
            <w:w w:val="94"/>
            <w:sz w:val="22"/>
          </w:rPr>
          <w:t xml:space="preserve"> Котельная «ТГК-1»</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_Toc89773799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143</w:t>
        </w:r>
        <w:r w:rsidR="0068216A" w:rsidRPr="00ED7FD2">
          <w:rPr>
            <w:rFonts w:ascii="Arial" w:hAnsi="Arial" w:cs="Arial"/>
            <w:noProof/>
            <w:webHidden/>
            <w:sz w:val="22"/>
          </w:rPr>
          <w:fldChar w:fldCharType="end"/>
        </w:r>
      </w:hyperlink>
    </w:p>
    <w:p w14:paraId="38F1BFAF" w14:textId="77777777" w:rsidR="00ED7FD2" w:rsidRPr="00ED7FD2" w:rsidRDefault="00F73CDA">
      <w:pPr>
        <w:pStyle w:val="af9"/>
        <w:tabs>
          <w:tab w:val="right" w:leader="dot" w:pos="9345"/>
        </w:tabs>
        <w:rPr>
          <w:rFonts w:ascii="Arial" w:hAnsi="Arial" w:cs="Arial"/>
          <w:noProof/>
          <w:sz w:val="22"/>
        </w:rPr>
      </w:pPr>
      <w:hyperlink w:anchor="_Toc89773800" w:history="1">
        <w:r w:rsidR="00ED7FD2" w:rsidRPr="00ED7FD2">
          <w:rPr>
            <w:rStyle w:val="a9"/>
            <w:rFonts w:ascii="Arial" w:hAnsi="Arial" w:cs="Arial"/>
            <w:noProof/>
            <w:sz w:val="22"/>
          </w:rPr>
          <w:t>Таблица 7.10. Технические характеристики установки умягчения  S/9000 MS 0.035 SC/2</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_Toc89773800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143</w:t>
        </w:r>
        <w:r w:rsidR="0068216A" w:rsidRPr="00ED7FD2">
          <w:rPr>
            <w:rFonts w:ascii="Arial" w:hAnsi="Arial" w:cs="Arial"/>
            <w:noProof/>
            <w:webHidden/>
            <w:sz w:val="22"/>
          </w:rPr>
          <w:fldChar w:fldCharType="end"/>
        </w:r>
      </w:hyperlink>
    </w:p>
    <w:p w14:paraId="2D536867" w14:textId="77777777" w:rsidR="00ED7FD2" w:rsidRPr="00ED7FD2" w:rsidRDefault="00F73CDA">
      <w:pPr>
        <w:pStyle w:val="af9"/>
        <w:tabs>
          <w:tab w:val="right" w:leader="dot" w:pos="9345"/>
        </w:tabs>
        <w:rPr>
          <w:rFonts w:ascii="Arial" w:hAnsi="Arial" w:cs="Arial"/>
          <w:noProof/>
          <w:sz w:val="22"/>
        </w:rPr>
      </w:pPr>
      <w:hyperlink w:anchor="_Toc89773801" w:history="1">
        <w:r w:rsidR="00ED7FD2" w:rsidRPr="00ED7FD2">
          <w:rPr>
            <w:rStyle w:val="a9"/>
            <w:rFonts w:ascii="Arial" w:hAnsi="Arial" w:cs="Arial"/>
            <w:noProof/>
            <w:sz w:val="22"/>
          </w:rPr>
          <w:t>Таблица 7.11. Техническая характеристика водоподготовительной установки котельной «Санаторий Рассвет»</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_Toc89773801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144</w:t>
        </w:r>
        <w:r w:rsidR="0068216A" w:rsidRPr="00ED7FD2">
          <w:rPr>
            <w:rFonts w:ascii="Arial" w:hAnsi="Arial" w:cs="Arial"/>
            <w:noProof/>
            <w:webHidden/>
            <w:sz w:val="22"/>
          </w:rPr>
          <w:fldChar w:fldCharType="end"/>
        </w:r>
      </w:hyperlink>
    </w:p>
    <w:p w14:paraId="73D90A5C" w14:textId="77777777" w:rsidR="00ED7FD2" w:rsidRPr="00ED7FD2" w:rsidRDefault="00F73CDA">
      <w:pPr>
        <w:pStyle w:val="af9"/>
        <w:tabs>
          <w:tab w:val="right" w:leader="dot" w:pos="9345"/>
        </w:tabs>
        <w:rPr>
          <w:rFonts w:ascii="Arial" w:hAnsi="Arial" w:cs="Arial"/>
          <w:noProof/>
          <w:sz w:val="22"/>
        </w:rPr>
      </w:pPr>
      <w:hyperlink w:anchor="_Toc89773802" w:history="1">
        <w:r w:rsidR="00ED7FD2" w:rsidRPr="00ED7FD2">
          <w:rPr>
            <w:rStyle w:val="a9"/>
            <w:rFonts w:ascii="Arial" w:hAnsi="Arial" w:cs="Arial"/>
            <w:noProof/>
            <w:sz w:val="22"/>
          </w:rPr>
          <w:t>Таблица 7.12. Техническая характеристика водоподготовительной установки котельной «Коммунальщик»</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_Toc89773802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145</w:t>
        </w:r>
        <w:r w:rsidR="0068216A" w:rsidRPr="00ED7FD2">
          <w:rPr>
            <w:rFonts w:ascii="Arial" w:hAnsi="Arial" w:cs="Arial"/>
            <w:noProof/>
            <w:webHidden/>
            <w:sz w:val="22"/>
          </w:rPr>
          <w:fldChar w:fldCharType="end"/>
        </w:r>
      </w:hyperlink>
    </w:p>
    <w:p w14:paraId="686F6E8B" w14:textId="77777777" w:rsidR="00ED7FD2" w:rsidRPr="00ED7FD2" w:rsidRDefault="00F73CDA">
      <w:pPr>
        <w:pStyle w:val="af9"/>
        <w:tabs>
          <w:tab w:val="right" w:leader="dot" w:pos="9345"/>
        </w:tabs>
        <w:rPr>
          <w:rFonts w:ascii="Arial" w:hAnsi="Arial" w:cs="Arial"/>
          <w:noProof/>
          <w:sz w:val="22"/>
        </w:rPr>
      </w:pPr>
      <w:hyperlink w:anchor="_Toc89773803" w:history="1">
        <w:r w:rsidR="00ED7FD2" w:rsidRPr="00ED7FD2">
          <w:rPr>
            <w:rStyle w:val="a9"/>
            <w:rFonts w:ascii="Arial" w:hAnsi="Arial" w:cs="Arial"/>
            <w:noProof/>
            <w:sz w:val="22"/>
          </w:rPr>
          <w:t xml:space="preserve">Таблица 7.13. </w:t>
        </w:r>
        <w:r w:rsidR="00ED7FD2" w:rsidRPr="00ED7FD2">
          <w:rPr>
            <w:rStyle w:val="a9"/>
            <w:rFonts w:ascii="Arial" w:eastAsia="Times New Roman" w:hAnsi="Arial" w:cs="Arial"/>
            <w:noProof/>
            <w:sz w:val="22"/>
          </w:rPr>
          <w:t>Характеристика водоподготовительной установки котельной ТС-1</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_Toc89773803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146</w:t>
        </w:r>
        <w:r w:rsidR="0068216A" w:rsidRPr="00ED7FD2">
          <w:rPr>
            <w:rFonts w:ascii="Arial" w:hAnsi="Arial" w:cs="Arial"/>
            <w:noProof/>
            <w:webHidden/>
            <w:sz w:val="22"/>
          </w:rPr>
          <w:fldChar w:fldCharType="end"/>
        </w:r>
      </w:hyperlink>
    </w:p>
    <w:p w14:paraId="15F0C5E8" w14:textId="77777777" w:rsidR="00ED7FD2" w:rsidRPr="00ED7FD2" w:rsidRDefault="00F73CDA">
      <w:pPr>
        <w:pStyle w:val="af9"/>
        <w:tabs>
          <w:tab w:val="right" w:leader="dot" w:pos="9345"/>
        </w:tabs>
        <w:rPr>
          <w:rFonts w:ascii="Arial" w:hAnsi="Arial" w:cs="Arial"/>
          <w:noProof/>
          <w:sz w:val="22"/>
        </w:rPr>
      </w:pPr>
      <w:hyperlink w:anchor="_Toc89773804" w:history="1">
        <w:r w:rsidR="00ED7FD2" w:rsidRPr="00ED7FD2">
          <w:rPr>
            <w:rStyle w:val="a9"/>
            <w:rFonts w:ascii="Arial" w:hAnsi="Arial" w:cs="Arial"/>
            <w:noProof/>
            <w:sz w:val="22"/>
          </w:rPr>
          <w:t>Таблица 7.14. Техническая характеристика водоподготовительной установки котельной ООО «М-300»</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_Toc89773804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146</w:t>
        </w:r>
        <w:r w:rsidR="0068216A" w:rsidRPr="00ED7FD2">
          <w:rPr>
            <w:rFonts w:ascii="Arial" w:hAnsi="Arial" w:cs="Arial"/>
            <w:noProof/>
            <w:webHidden/>
            <w:sz w:val="22"/>
          </w:rPr>
          <w:fldChar w:fldCharType="end"/>
        </w:r>
      </w:hyperlink>
    </w:p>
    <w:p w14:paraId="50E50EFA" w14:textId="77777777" w:rsidR="00ED7FD2" w:rsidRPr="00ED7FD2" w:rsidRDefault="00F73CDA">
      <w:pPr>
        <w:pStyle w:val="af9"/>
        <w:tabs>
          <w:tab w:val="right" w:leader="dot" w:pos="9345"/>
        </w:tabs>
        <w:rPr>
          <w:rFonts w:ascii="Arial" w:hAnsi="Arial" w:cs="Arial"/>
          <w:noProof/>
          <w:sz w:val="22"/>
        </w:rPr>
      </w:pPr>
      <w:hyperlink w:anchor="_Toc89773805" w:history="1">
        <w:r w:rsidR="00ED7FD2" w:rsidRPr="00ED7FD2">
          <w:rPr>
            <w:rStyle w:val="a9"/>
            <w:rFonts w:ascii="Arial" w:hAnsi="Arial" w:cs="Arial"/>
            <w:noProof/>
            <w:sz w:val="22"/>
          </w:rPr>
          <w:t>Таблица 7.15. Характеристика водоподготовительной установки котельной ООО «ТВК»</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_Toc89773805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147</w:t>
        </w:r>
        <w:r w:rsidR="0068216A" w:rsidRPr="00ED7FD2">
          <w:rPr>
            <w:rFonts w:ascii="Arial" w:hAnsi="Arial" w:cs="Arial"/>
            <w:noProof/>
            <w:webHidden/>
            <w:sz w:val="22"/>
          </w:rPr>
          <w:fldChar w:fldCharType="end"/>
        </w:r>
      </w:hyperlink>
    </w:p>
    <w:p w14:paraId="7E7C6169" w14:textId="77777777" w:rsidR="00ED7FD2" w:rsidRPr="00ED7FD2" w:rsidRDefault="00F73CDA">
      <w:pPr>
        <w:pStyle w:val="af9"/>
        <w:tabs>
          <w:tab w:val="right" w:leader="dot" w:pos="9345"/>
        </w:tabs>
        <w:rPr>
          <w:rFonts w:ascii="Arial" w:hAnsi="Arial" w:cs="Arial"/>
          <w:noProof/>
          <w:sz w:val="22"/>
        </w:rPr>
      </w:pPr>
      <w:hyperlink w:anchor="_Toc89773806" w:history="1">
        <w:r w:rsidR="00ED7FD2" w:rsidRPr="00ED7FD2">
          <w:rPr>
            <w:rStyle w:val="a9"/>
            <w:rFonts w:ascii="Arial" w:hAnsi="Arial" w:cs="Arial"/>
            <w:noProof/>
            <w:sz w:val="22"/>
          </w:rPr>
          <w:t>Таблица 7.16. Баланс производительности ВПУ и подпитки тепловой сети ведомственных котельных (начало)</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_Toc89773806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147</w:t>
        </w:r>
        <w:r w:rsidR="0068216A" w:rsidRPr="00ED7FD2">
          <w:rPr>
            <w:rFonts w:ascii="Arial" w:hAnsi="Arial" w:cs="Arial"/>
            <w:noProof/>
            <w:webHidden/>
            <w:sz w:val="22"/>
          </w:rPr>
          <w:fldChar w:fldCharType="end"/>
        </w:r>
      </w:hyperlink>
    </w:p>
    <w:p w14:paraId="04B1FC20" w14:textId="77777777" w:rsidR="00ED7FD2" w:rsidRPr="00ED7FD2" w:rsidRDefault="00F73CDA">
      <w:pPr>
        <w:pStyle w:val="af9"/>
        <w:tabs>
          <w:tab w:val="right" w:leader="dot" w:pos="9345"/>
        </w:tabs>
        <w:rPr>
          <w:rFonts w:ascii="Arial" w:hAnsi="Arial" w:cs="Arial"/>
          <w:noProof/>
          <w:sz w:val="22"/>
        </w:rPr>
      </w:pPr>
      <w:hyperlink w:anchor="_Toc89773807" w:history="1">
        <w:r w:rsidR="00ED7FD2" w:rsidRPr="00ED7FD2">
          <w:rPr>
            <w:rStyle w:val="a9"/>
            <w:rFonts w:ascii="Arial" w:hAnsi="Arial" w:cs="Arial"/>
            <w:noProof/>
            <w:sz w:val="22"/>
          </w:rPr>
          <w:t xml:space="preserve">Таблица 8.1. </w:t>
        </w:r>
        <w:r w:rsidR="00ED7FD2" w:rsidRPr="00ED7FD2">
          <w:rPr>
            <w:rStyle w:val="a9"/>
            <w:rFonts w:ascii="Arial" w:eastAsia="Times New Roman" w:hAnsi="Arial" w:cs="Arial"/>
            <w:noProof/>
            <w:sz w:val="22"/>
          </w:rPr>
          <w:t>Показатели топливного режима котельной «Новая»</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_Toc89773807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150</w:t>
        </w:r>
        <w:r w:rsidR="0068216A" w:rsidRPr="00ED7FD2">
          <w:rPr>
            <w:rFonts w:ascii="Arial" w:hAnsi="Arial" w:cs="Arial"/>
            <w:noProof/>
            <w:webHidden/>
            <w:sz w:val="22"/>
          </w:rPr>
          <w:fldChar w:fldCharType="end"/>
        </w:r>
      </w:hyperlink>
    </w:p>
    <w:p w14:paraId="3B21F838" w14:textId="77777777" w:rsidR="00ED7FD2" w:rsidRPr="00ED7FD2" w:rsidRDefault="00F73CDA">
      <w:pPr>
        <w:pStyle w:val="af9"/>
        <w:tabs>
          <w:tab w:val="right" w:leader="dot" w:pos="9345"/>
        </w:tabs>
        <w:rPr>
          <w:rFonts w:ascii="Arial" w:hAnsi="Arial" w:cs="Arial"/>
          <w:noProof/>
          <w:sz w:val="22"/>
        </w:rPr>
      </w:pPr>
      <w:hyperlink w:anchor="_Toc89773808" w:history="1">
        <w:r w:rsidR="00ED7FD2" w:rsidRPr="00ED7FD2">
          <w:rPr>
            <w:rStyle w:val="a9"/>
            <w:rFonts w:ascii="Arial" w:hAnsi="Arial" w:cs="Arial"/>
            <w:noProof/>
            <w:sz w:val="22"/>
          </w:rPr>
          <w:t>Таблица 8.2. Нормативный запас топлива, утвержденный Министерством энергетики: Дизельное топливо ДТ2 котельной «Новая»</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_Toc89773808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150</w:t>
        </w:r>
        <w:r w:rsidR="0068216A" w:rsidRPr="00ED7FD2">
          <w:rPr>
            <w:rFonts w:ascii="Arial" w:hAnsi="Arial" w:cs="Arial"/>
            <w:noProof/>
            <w:webHidden/>
            <w:sz w:val="22"/>
          </w:rPr>
          <w:fldChar w:fldCharType="end"/>
        </w:r>
      </w:hyperlink>
    </w:p>
    <w:p w14:paraId="213C56B6" w14:textId="77777777" w:rsidR="00ED7FD2" w:rsidRPr="00ED7FD2" w:rsidRDefault="00F73CDA">
      <w:pPr>
        <w:pStyle w:val="af9"/>
        <w:tabs>
          <w:tab w:val="right" w:leader="dot" w:pos="9345"/>
        </w:tabs>
        <w:rPr>
          <w:rFonts w:ascii="Arial" w:hAnsi="Arial" w:cs="Arial"/>
          <w:noProof/>
          <w:sz w:val="22"/>
        </w:rPr>
      </w:pPr>
      <w:hyperlink w:anchor="_Toc89773809" w:history="1">
        <w:r w:rsidR="00ED7FD2" w:rsidRPr="00ED7FD2">
          <w:rPr>
            <w:rStyle w:val="a9"/>
            <w:rFonts w:ascii="Arial" w:hAnsi="Arial" w:cs="Arial"/>
            <w:noProof/>
            <w:sz w:val="22"/>
          </w:rPr>
          <w:t>Таблица 8.3</w:t>
        </w:r>
        <w:r w:rsidR="00ED7FD2" w:rsidRPr="00ED7FD2">
          <w:rPr>
            <w:rStyle w:val="a9"/>
            <w:rFonts w:ascii="Arial" w:eastAsia="Times New Roman" w:hAnsi="Arial" w:cs="Arial"/>
            <w:noProof/>
            <w:sz w:val="22"/>
          </w:rPr>
          <w:t>. Фактический запас топлива</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_Toc89773809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150</w:t>
        </w:r>
        <w:r w:rsidR="0068216A" w:rsidRPr="00ED7FD2">
          <w:rPr>
            <w:rFonts w:ascii="Arial" w:hAnsi="Arial" w:cs="Arial"/>
            <w:noProof/>
            <w:webHidden/>
            <w:sz w:val="22"/>
          </w:rPr>
          <w:fldChar w:fldCharType="end"/>
        </w:r>
      </w:hyperlink>
    </w:p>
    <w:p w14:paraId="22D739D8" w14:textId="77777777" w:rsidR="00ED7FD2" w:rsidRPr="00ED7FD2" w:rsidRDefault="00F73CDA">
      <w:pPr>
        <w:pStyle w:val="af9"/>
        <w:tabs>
          <w:tab w:val="right" w:leader="dot" w:pos="9345"/>
        </w:tabs>
        <w:rPr>
          <w:rFonts w:ascii="Arial" w:hAnsi="Arial" w:cs="Arial"/>
          <w:noProof/>
          <w:sz w:val="22"/>
        </w:rPr>
      </w:pPr>
      <w:hyperlink w:anchor="_Toc89773810" w:history="1">
        <w:r w:rsidR="00ED7FD2" w:rsidRPr="00ED7FD2">
          <w:rPr>
            <w:rStyle w:val="a9"/>
            <w:rFonts w:ascii="Arial" w:hAnsi="Arial" w:cs="Arial"/>
            <w:noProof/>
            <w:sz w:val="22"/>
          </w:rPr>
          <w:t xml:space="preserve">Таблица 8.4. </w:t>
        </w:r>
        <w:r w:rsidR="00ED7FD2" w:rsidRPr="00ED7FD2">
          <w:rPr>
            <w:rStyle w:val="a9"/>
            <w:rFonts w:ascii="Arial" w:eastAsia="Times New Roman" w:hAnsi="Arial" w:cs="Arial"/>
            <w:noProof/>
            <w:sz w:val="22"/>
          </w:rPr>
          <w:t>Характеристика сжигаемого топлива котельной «Новая»</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_Toc89773810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151</w:t>
        </w:r>
        <w:r w:rsidR="0068216A" w:rsidRPr="00ED7FD2">
          <w:rPr>
            <w:rFonts w:ascii="Arial" w:hAnsi="Arial" w:cs="Arial"/>
            <w:noProof/>
            <w:webHidden/>
            <w:sz w:val="22"/>
          </w:rPr>
          <w:fldChar w:fldCharType="end"/>
        </w:r>
      </w:hyperlink>
    </w:p>
    <w:p w14:paraId="35D2D003" w14:textId="77777777" w:rsidR="00ED7FD2" w:rsidRPr="00ED7FD2" w:rsidRDefault="00F73CDA">
      <w:pPr>
        <w:pStyle w:val="af9"/>
        <w:tabs>
          <w:tab w:val="right" w:leader="dot" w:pos="9345"/>
        </w:tabs>
        <w:rPr>
          <w:rFonts w:ascii="Arial" w:hAnsi="Arial" w:cs="Arial"/>
          <w:noProof/>
          <w:sz w:val="22"/>
        </w:rPr>
      </w:pPr>
      <w:hyperlink w:anchor="_Toc89773811" w:history="1">
        <w:r w:rsidR="00ED7FD2" w:rsidRPr="00ED7FD2">
          <w:rPr>
            <w:rStyle w:val="a9"/>
            <w:rFonts w:ascii="Arial" w:hAnsi="Arial" w:cs="Arial"/>
            <w:noProof/>
            <w:sz w:val="22"/>
          </w:rPr>
          <w:t xml:space="preserve">Таблица 8.5. </w:t>
        </w:r>
        <w:r w:rsidR="00ED7FD2" w:rsidRPr="00ED7FD2">
          <w:rPr>
            <w:rStyle w:val="a9"/>
            <w:rFonts w:ascii="Arial" w:eastAsia="Times New Roman" w:hAnsi="Arial" w:cs="Arial"/>
            <w:noProof/>
            <w:sz w:val="22"/>
          </w:rPr>
          <w:t>Топливный баланс котельной «Новая»</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_Toc89773811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151</w:t>
        </w:r>
        <w:r w:rsidR="0068216A" w:rsidRPr="00ED7FD2">
          <w:rPr>
            <w:rFonts w:ascii="Arial" w:hAnsi="Arial" w:cs="Arial"/>
            <w:noProof/>
            <w:webHidden/>
            <w:sz w:val="22"/>
          </w:rPr>
          <w:fldChar w:fldCharType="end"/>
        </w:r>
      </w:hyperlink>
    </w:p>
    <w:p w14:paraId="7382D3EF" w14:textId="77777777" w:rsidR="00ED7FD2" w:rsidRPr="00ED7FD2" w:rsidRDefault="00F73CDA">
      <w:pPr>
        <w:pStyle w:val="af9"/>
        <w:tabs>
          <w:tab w:val="right" w:leader="dot" w:pos="9345"/>
        </w:tabs>
        <w:rPr>
          <w:rFonts w:ascii="Arial" w:hAnsi="Arial" w:cs="Arial"/>
          <w:noProof/>
          <w:sz w:val="22"/>
        </w:rPr>
      </w:pPr>
      <w:hyperlink w:anchor="_Toc89773812" w:history="1">
        <w:r w:rsidR="00ED7FD2" w:rsidRPr="00ED7FD2">
          <w:rPr>
            <w:rStyle w:val="a9"/>
            <w:rFonts w:ascii="Arial" w:hAnsi="Arial" w:cs="Arial"/>
            <w:noProof/>
            <w:sz w:val="22"/>
          </w:rPr>
          <w:t xml:space="preserve">Таблица 8.6. </w:t>
        </w:r>
        <w:r w:rsidR="00ED7FD2" w:rsidRPr="00ED7FD2">
          <w:rPr>
            <w:rStyle w:val="a9"/>
            <w:rFonts w:ascii="Arial" w:eastAsia="Times New Roman" w:hAnsi="Arial" w:cs="Arial"/>
            <w:noProof/>
            <w:sz w:val="22"/>
          </w:rPr>
          <w:t>Характеристика сжигаемого топлива котельной «Вега»</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_Toc89773812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151</w:t>
        </w:r>
        <w:r w:rsidR="0068216A" w:rsidRPr="00ED7FD2">
          <w:rPr>
            <w:rFonts w:ascii="Arial" w:hAnsi="Arial" w:cs="Arial"/>
            <w:noProof/>
            <w:webHidden/>
            <w:sz w:val="22"/>
          </w:rPr>
          <w:fldChar w:fldCharType="end"/>
        </w:r>
      </w:hyperlink>
    </w:p>
    <w:p w14:paraId="7D0977A6" w14:textId="77777777" w:rsidR="00ED7FD2" w:rsidRPr="00ED7FD2" w:rsidRDefault="00F73CDA">
      <w:pPr>
        <w:pStyle w:val="af9"/>
        <w:tabs>
          <w:tab w:val="right" w:leader="dot" w:pos="9345"/>
        </w:tabs>
        <w:rPr>
          <w:rFonts w:ascii="Arial" w:hAnsi="Arial" w:cs="Arial"/>
          <w:noProof/>
          <w:sz w:val="22"/>
        </w:rPr>
      </w:pPr>
      <w:hyperlink w:anchor="_Toc89773813" w:history="1">
        <w:r w:rsidR="00ED7FD2" w:rsidRPr="00ED7FD2">
          <w:rPr>
            <w:rStyle w:val="a9"/>
            <w:rFonts w:ascii="Arial" w:hAnsi="Arial" w:cs="Arial"/>
            <w:noProof/>
            <w:sz w:val="22"/>
          </w:rPr>
          <w:t xml:space="preserve">Таблица 8.7. </w:t>
        </w:r>
        <w:r w:rsidR="00ED7FD2" w:rsidRPr="00ED7FD2">
          <w:rPr>
            <w:rStyle w:val="a9"/>
            <w:rFonts w:ascii="Arial" w:eastAsia="Times New Roman" w:hAnsi="Arial" w:cs="Arial"/>
            <w:noProof/>
            <w:sz w:val="22"/>
          </w:rPr>
          <w:t>Показатели топливного режима котельной «Вега»</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_Toc89773813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152</w:t>
        </w:r>
        <w:r w:rsidR="0068216A" w:rsidRPr="00ED7FD2">
          <w:rPr>
            <w:rFonts w:ascii="Arial" w:hAnsi="Arial" w:cs="Arial"/>
            <w:noProof/>
            <w:webHidden/>
            <w:sz w:val="22"/>
          </w:rPr>
          <w:fldChar w:fldCharType="end"/>
        </w:r>
      </w:hyperlink>
    </w:p>
    <w:p w14:paraId="6F401702" w14:textId="77777777" w:rsidR="00ED7FD2" w:rsidRPr="00ED7FD2" w:rsidRDefault="00F73CDA">
      <w:pPr>
        <w:pStyle w:val="af9"/>
        <w:tabs>
          <w:tab w:val="right" w:leader="dot" w:pos="9345"/>
        </w:tabs>
        <w:rPr>
          <w:rFonts w:ascii="Arial" w:hAnsi="Arial" w:cs="Arial"/>
          <w:noProof/>
          <w:sz w:val="22"/>
        </w:rPr>
      </w:pPr>
      <w:hyperlink w:anchor="_Toc89773814" w:history="1">
        <w:r w:rsidR="00ED7FD2" w:rsidRPr="00ED7FD2">
          <w:rPr>
            <w:rStyle w:val="a9"/>
            <w:rFonts w:ascii="Arial" w:hAnsi="Arial" w:cs="Arial"/>
            <w:noProof/>
            <w:sz w:val="22"/>
          </w:rPr>
          <w:t>Таблица 8.8. Нормативный запас топлива, утвержденный Министерством энергетики и фактический запас топлива за год котельной «Вега»</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_Toc89773814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153</w:t>
        </w:r>
        <w:r w:rsidR="0068216A" w:rsidRPr="00ED7FD2">
          <w:rPr>
            <w:rFonts w:ascii="Arial" w:hAnsi="Arial" w:cs="Arial"/>
            <w:noProof/>
            <w:webHidden/>
            <w:sz w:val="22"/>
          </w:rPr>
          <w:fldChar w:fldCharType="end"/>
        </w:r>
      </w:hyperlink>
    </w:p>
    <w:p w14:paraId="08BFA3BD" w14:textId="77777777" w:rsidR="00ED7FD2" w:rsidRPr="00ED7FD2" w:rsidRDefault="00F73CDA">
      <w:pPr>
        <w:pStyle w:val="af9"/>
        <w:tabs>
          <w:tab w:val="right" w:leader="dot" w:pos="9345"/>
        </w:tabs>
        <w:rPr>
          <w:rFonts w:ascii="Arial" w:hAnsi="Arial" w:cs="Arial"/>
          <w:noProof/>
          <w:sz w:val="22"/>
        </w:rPr>
      </w:pPr>
      <w:hyperlink w:anchor="_Toc89773815" w:history="1">
        <w:r w:rsidR="00ED7FD2" w:rsidRPr="00ED7FD2">
          <w:rPr>
            <w:rStyle w:val="a9"/>
            <w:rFonts w:ascii="Arial" w:hAnsi="Arial" w:cs="Arial"/>
            <w:noProof/>
            <w:sz w:val="22"/>
          </w:rPr>
          <w:t xml:space="preserve">Таблица 8.9. </w:t>
        </w:r>
        <w:r w:rsidR="00ED7FD2" w:rsidRPr="00ED7FD2">
          <w:rPr>
            <w:rStyle w:val="a9"/>
            <w:rFonts w:ascii="Arial" w:eastAsia="Times New Roman" w:hAnsi="Arial" w:cs="Arial"/>
            <w:noProof/>
            <w:sz w:val="22"/>
          </w:rPr>
          <w:t>Топливный баланс котельной «Вега»</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_Toc89773815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153</w:t>
        </w:r>
        <w:r w:rsidR="0068216A" w:rsidRPr="00ED7FD2">
          <w:rPr>
            <w:rFonts w:ascii="Arial" w:hAnsi="Arial" w:cs="Arial"/>
            <w:noProof/>
            <w:webHidden/>
            <w:sz w:val="22"/>
          </w:rPr>
          <w:fldChar w:fldCharType="end"/>
        </w:r>
      </w:hyperlink>
    </w:p>
    <w:p w14:paraId="3AF92E73" w14:textId="77777777" w:rsidR="00ED7FD2" w:rsidRPr="00ED7FD2" w:rsidRDefault="00F73CDA">
      <w:pPr>
        <w:pStyle w:val="af9"/>
        <w:tabs>
          <w:tab w:val="right" w:leader="dot" w:pos="9345"/>
        </w:tabs>
        <w:rPr>
          <w:rFonts w:ascii="Arial" w:hAnsi="Arial" w:cs="Arial"/>
          <w:noProof/>
          <w:sz w:val="22"/>
        </w:rPr>
      </w:pPr>
      <w:hyperlink w:anchor="_Toc89773816" w:history="1">
        <w:r w:rsidR="00ED7FD2" w:rsidRPr="00ED7FD2">
          <w:rPr>
            <w:rStyle w:val="a9"/>
            <w:rFonts w:ascii="Arial" w:hAnsi="Arial" w:cs="Arial"/>
            <w:noProof/>
            <w:sz w:val="22"/>
          </w:rPr>
          <w:t xml:space="preserve">Таблица 8.10. </w:t>
        </w:r>
        <w:r w:rsidR="00ED7FD2" w:rsidRPr="00ED7FD2">
          <w:rPr>
            <w:rStyle w:val="a9"/>
            <w:rFonts w:ascii="Arial" w:eastAsia="Times New Roman" w:hAnsi="Arial" w:cs="Arial"/>
            <w:noProof/>
            <w:sz w:val="22"/>
          </w:rPr>
          <w:t>Характеристика сжигаемого топлива котельной «Озерная»</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_Toc89773816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154</w:t>
        </w:r>
        <w:r w:rsidR="0068216A" w:rsidRPr="00ED7FD2">
          <w:rPr>
            <w:rFonts w:ascii="Arial" w:hAnsi="Arial" w:cs="Arial"/>
            <w:noProof/>
            <w:webHidden/>
            <w:sz w:val="22"/>
          </w:rPr>
          <w:fldChar w:fldCharType="end"/>
        </w:r>
      </w:hyperlink>
    </w:p>
    <w:p w14:paraId="0477D2BD" w14:textId="77777777" w:rsidR="00ED7FD2" w:rsidRPr="00ED7FD2" w:rsidRDefault="00F73CDA">
      <w:pPr>
        <w:pStyle w:val="af9"/>
        <w:tabs>
          <w:tab w:val="right" w:leader="dot" w:pos="9345"/>
        </w:tabs>
        <w:rPr>
          <w:rFonts w:ascii="Arial" w:hAnsi="Arial" w:cs="Arial"/>
          <w:noProof/>
          <w:sz w:val="22"/>
        </w:rPr>
      </w:pPr>
      <w:hyperlink w:anchor="_Toc89773817" w:history="1">
        <w:r w:rsidR="00ED7FD2" w:rsidRPr="00ED7FD2">
          <w:rPr>
            <w:rStyle w:val="a9"/>
            <w:rFonts w:ascii="Arial" w:hAnsi="Arial" w:cs="Arial"/>
            <w:noProof/>
            <w:sz w:val="22"/>
          </w:rPr>
          <w:t>Таблица 8.11</w:t>
        </w:r>
        <w:r w:rsidR="00ED7FD2" w:rsidRPr="00ED7FD2">
          <w:rPr>
            <w:rStyle w:val="a9"/>
            <w:rFonts w:ascii="Arial" w:eastAsia="Times New Roman" w:hAnsi="Arial" w:cs="Arial"/>
            <w:noProof/>
            <w:sz w:val="22"/>
          </w:rPr>
          <w:t>Характеристика топливного режима котельной «Озерная»</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_Toc89773817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154</w:t>
        </w:r>
        <w:r w:rsidR="0068216A" w:rsidRPr="00ED7FD2">
          <w:rPr>
            <w:rFonts w:ascii="Arial" w:hAnsi="Arial" w:cs="Arial"/>
            <w:noProof/>
            <w:webHidden/>
            <w:sz w:val="22"/>
          </w:rPr>
          <w:fldChar w:fldCharType="end"/>
        </w:r>
      </w:hyperlink>
    </w:p>
    <w:p w14:paraId="03DC51CA" w14:textId="77777777" w:rsidR="00ED7FD2" w:rsidRPr="00ED7FD2" w:rsidRDefault="00F73CDA">
      <w:pPr>
        <w:pStyle w:val="af9"/>
        <w:tabs>
          <w:tab w:val="right" w:leader="dot" w:pos="9345"/>
        </w:tabs>
        <w:rPr>
          <w:rFonts w:ascii="Arial" w:hAnsi="Arial" w:cs="Arial"/>
          <w:noProof/>
          <w:sz w:val="22"/>
        </w:rPr>
      </w:pPr>
      <w:hyperlink w:anchor="_Toc89773818" w:history="1">
        <w:r w:rsidR="00ED7FD2" w:rsidRPr="00ED7FD2">
          <w:rPr>
            <w:rStyle w:val="a9"/>
            <w:rFonts w:ascii="Arial" w:hAnsi="Arial" w:cs="Arial"/>
            <w:noProof/>
            <w:sz w:val="22"/>
          </w:rPr>
          <w:t>Таблица 8.12. Нормативный запас топлива, утвержденный Министерством энергетики и фактический запас топлива за год котельной «Озерная»</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_Toc89773818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155</w:t>
        </w:r>
        <w:r w:rsidR="0068216A" w:rsidRPr="00ED7FD2">
          <w:rPr>
            <w:rFonts w:ascii="Arial" w:hAnsi="Arial" w:cs="Arial"/>
            <w:noProof/>
            <w:webHidden/>
            <w:sz w:val="22"/>
          </w:rPr>
          <w:fldChar w:fldCharType="end"/>
        </w:r>
      </w:hyperlink>
    </w:p>
    <w:p w14:paraId="363A5D8B" w14:textId="77777777" w:rsidR="00ED7FD2" w:rsidRPr="00ED7FD2" w:rsidRDefault="00F73CDA">
      <w:pPr>
        <w:pStyle w:val="af9"/>
        <w:tabs>
          <w:tab w:val="right" w:leader="dot" w:pos="9345"/>
        </w:tabs>
        <w:rPr>
          <w:rFonts w:ascii="Arial" w:hAnsi="Arial" w:cs="Arial"/>
          <w:noProof/>
          <w:sz w:val="22"/>
        </w:rPr>
      </w:pPr>
      <w:hyperlink w:anchor="_Toc89773819" w:history="1">
        <w:r w:rsidR="00ED7FD2" w:rsidRPr="00ED7FD2">
          <w:rPr>
            <w:rStyle w:val="a9"/>
            <w:rFonts w:ascii="Arial" w:hAnsi="Arial" w:cs="Arial"/>
            <w:noProof/>
            <w:sz w:val="22"/>
          </w:rPr>
          <w:t xml:space="preserve">Таблица 8.13. </w:t>
        </w:r>
        <w:r w:rsidR="00ED7FD2" w:rsidRPr="00ED7FD2">
          <w:rPr>
            <w:rStyle w:val="a9"/>
            <w:rFonts w:ascii="Arial" w:eastAsia="Times New Roman" w:hAnsi="Arial" w:cs="Arial"/>
            <w:noProof/>
            <w:sz w:val="22"/>
          </w:rPr>
          <w:t>Топливный баланс котельной «Озерная»</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_Toc89773819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155</w:t>
        </w:r>
        <w:r w:rsidR="0068216A" w:rsidRPr="00ED7FD2">
          <w:rPr>
            <w:rFonts w:ascii="Arial" w:hAnsi="Arial" w:cs="Arial"/>
            <w:noProof/>
            <w:webHidden/>
            <w:sz w:val="22"/>
          </w:rPr>
          <w:fldChar w:fldCharType="end"/>
        </w:r>
      </w:hyperlink>
    </w:p>
    <w:p w14:paraId="782368F2" w14:textId="77777777" w:rsidR="00ED7FD2" w:rsidRPr="00ED7FD2" w:rsidRDefault="00F73CDA">
      <w:pPr>
        <w:pStyle w:val="af9"/>
        <w:tabs>
          <w:tab w:val="right" w:leader="dot" w:pos="9345"/>
        </w:tabs>
        <w:rPr>
          <w:rFonts w:ascii="Arial" w:hAnsi="Arial" w:cs="Arial"/>
          <w:noProof/>
          <w:sz w:val="22"/>
        </w:rPr>
      </w:pPr>
      <w:hyperlink w:anchor="_Toc89773820" w:history="1">
        <w:r w:rsidR="00ED7FD2" w:rsidRPr="00ED7FD2">
          <w:rPr>
            <w:rStyle w:val="a9"/>
            <w:rFonts w:ascii="Arial" w:hAnsi="Arial" w:cs="Arial"/>
            <w:noProof/>
            <w:sz w:val="22"/>
          </w:rPr>
          <w:t xml:space="preserve">Таблица 8.14. </w:t>
        </w:r>
        <w:r w:rsidR="00ED7FD2" w:rsidRPr="00ED7FD2">
          <w:rPr>
            <w:rStyle w:val="a9"/>
            <w:rFonts w:ascii="Arial" w:eastAsia="Times New Roman" w:hAnsi="Arial" w:cs="Arial"/>
            <w:noProof/>
            <w:sz w:val="22"/>
          </w:rPr>
          <w:t>Топливный баланс котельной «Южная»</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_Toc89773820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156</w:t>
        </w:r>
        <w:r w:rsidR="0068216A" w:rsidRPr="00ED7FD2">
          <w:rPr>
            <w:rFonts w:ascii="Arial" w:hAnsi="Arial" w:cs="Arial"/>
            <w:noProof/>
            <w:webHidden/>
            <w:sz w:val="22"/>
          </w:rPr>
          <w:fldChar w:fldCharType="end"/>
        </w:r>
      </w:hyperlink>
    </w:p>
    <w:p w14:paraId="017E08C0" w14:textId="77777777" w:rsidR="00ED7FD2" w:rsidRPr="00ED7FD2" w:rsidRDefault="00F73CDA">
      <w:pPr>
        <w:pStyle w:val="af9"/>
        <w:tabs>
          <w:tab w:val="right" w:leader="dot" w:pos="9345"/>
        </w:tabs>
        <w:rPr>
          <w:rFonts w:ascii="Arial" w:hAnsi="Arial" w:cs="Arial"/>
          <w:noProof/>
          <w:sz w:val="22"/>
        </w:rPr>
      </w:pPr>
      <w:hyperlink w:anchor="_Toc89773821" w:history="1">
        <w:r w:rsidR="00ED7FD2" w:rsidRPr="00ED7FD2">
          <w:rPr>
            <w:rStyle w:val="a9"/>
            <w:rFonts w:ascii="Arial" w:hAnsi="Arial" w:cs="Arial"/>
            <w:noProof/>
            <w:sz w:val="22"/>
          </w:rPr>
          <w:t xml:space="preserve">Таблица 8.15. </w:t>
        </w:r>
        <w:r w:rsidR="00ED7FD2" w:rsidRPr="00ED7FD2">
          <w:rPr>
            <w:rStyle w:val="a9"/>
            <w:rFonts w:ascii="Arial" w:eastAsia="Times New Roman" w:hAnsi="Arial" w:cs="Arial"/>
            <w:noProof/>
            <w:sz w:val="22"/>
          </w:rPr>
          <w:t>Характеристика сжигаемого топлива угля котельной «ТГК-1»</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_Toc89773821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156</w:t>
        </w:r>
        <w:r w:rsidR="0068216A" w:rsidRPr="00ED7FD2">
          <w:rPr>
            <w:rFonts w:ascii="Arial" w:hAnsi="Arial" w:cs="Arial"/>
            <w:noProof/>
            <w:webHidden/>
            <w:sz w:val="22"/>
          </w:rPr>
          <w:fldChar w:fldCharType="end"/>
        </w:r>
      </w:hyperlink>
    </w:p>
    <w:p w14:paraId="5B22528A" w14:textId="77777777" w:rsidR="00ED7FD2" w:rsidRPr="00ED7FD2" w:rsidRDefault="00F73CDA">
      <w:pPr>
        <w:pStyle w:val="af9"/>
        <w:tabs>
          <w:tab w:val="right" w:leader="dot" w:pos="9345"/>
        </w:tabs>
        <w:rPr>
          <w:rFonts w:ascii="Arial" w:hAnsi="Arial" w:cs="Arial"/>
          <w:noProof/>
          <w:sz w:val="22"/>
        </w:rPr>
      </w:pPr>
      <w:hyperlink w:anchor="_Toc89773822" w:history="1">
        <w:r w:rsidR="00ED7FD2" w:rsidRPr="00ED7FD2">
          <w:rPr>
            <w:rStyle w:val="a9"/>
            <w:rFonts w:ascii="Arial" w:hAnsi="Arial" w:cs="Arial"/>
            <w:noProof/>
            <w:sz w:val="22"/>
          </w:rPr>
          <w:t>Таблица 8.16.</w:t>
        </w:r>
        <w:r w:rsidR="00ED7FD2" w:rsidRPr="00ED7FD2">
          <w:rPr>
            <w:rStyle w:val="a9"/>
            <w:rFonts w:ascii="Arial" w:eastAsia="Times New Roman" w:hAnsi="Arial" w:cs="Arial"/>
            <w:noProof/>
            <w:sz w:val="22"/>
          </w:rPr>
          <w:t xml:space="preserve"> Характеристика мазута М 100 (ГОСТ 10585–99)</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_Toc89773822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156</w:t>
        </w:r>
        <w:r w:rsidR="0068216A" w:rsidRPr="00ED7FD2">
          <w:rPr>
            <w:rFonts w:ascii="Arial" w:hAnsi="Arial" w:cs="Arial"/>
            <w:noProof/>
            <w:webHidden/>
            <w:sz w:val="22"/>
          </w:rPr>
          <w:fldChar w:fldCharType="end"/>
        </w:r>
      </w:hyperlink>
    </w:p>
    <w:p w14:paraId="4EC55917" w14:textId="77777777" w:rsidR="00ED7FD2" w:rsidRPr="00ED7FD2" w:rsidRDefault="00F73CDA">
      <w:pPr>
        <w:pStyle w:val="af9"/>
        <w:tabs>
          <w:tab w:val="right" w:leader="dot" w:pos="9345"/>
        </w:tabs>
        <w:rPr>
          <w:rFonts w:ascii="Arial" w:hAnsi="Arial" w:cs="Arial"/>
          <w:noProof/>
          <w:sz w:val="22"/>
        </w:rPr>
      </w:pPr>
      <w:hyperlink w:anchor="_Toc89773823" w:history="1">
        <w:r w:rsidR="00ED7FD2" w:rsidRPr="00ED7FD2">
          <w:rPr>
            <w:rStyle w:val="a9"/>
            <w:rFonts w:ascii="Arial" w:hAnsi="Arial" w:cs="Arial"/>
            <w:noProof/>
            <w:sz w:val="22"/>
          </w:rPr>
          <w:t xml:space="preserve">Таблица 8.17 </w:t>
        </w:r>
        <w:r w:rsidR="00ED7FD2" w:rsidRPr="00ED7FD2">
          <w:rPr>
            <w:rStyle w:val="a9"/>
            <w:rFonts w:ascii="Arial" w:eastAsia="Times New Roman" w:hAnsi="Arial" w:cs="Arial"/>
            <w:noProof/>
            <w:sz w:val="22"/>
          </w:rPr>
          <w:t>Показатели топливного режима котельной ООО «ТГК 1»</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_Toc89773823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157</w:t>
        </w:r>
        <w:r w:rsidR="0068216A" w:rsidRPr="00ED7FD2">
          <w:rPr>
            <w:rFonts w:ascii="Arial" w:hAnsi="Arial" w:cs="Arial"/>
            <w:noProof/>
            <w:webHidden/>
            <w:sz w:val="22"/>
          </w:rPr>
          <w:fldChar w:fldCharType="end"/>
        </w:r>
      </w:hyperlink>
    </w:p>
    <w:p w14:paraId="03F7AE50" w14:textId="77777777" w:rsidR="00ED7FD2" w:rsidRPr="00ED7FD2" w:rsidRDefault="00F73CDA">
      <w:pPr>
        <w:pStyle w:val="af9"/>
        <w:tabs>
          <w:tab w:val="right" w:leader="dot" w:pos="9345"/>
        </w:tabs>
        <w:rPr>
          <w:rFonts w:ascii="Arial" w:hAnsi="Arial" w:cs="Arial"/>
          <w:noProof/>
          <w:sz w:val="22"/>
        </w:rPr>
      </w:pPr>
      <w:hyperlink w:anchor="_Toc89773824" w:history="1">
        <w:r w:rsidR="00ED7FD2" w:rsidRPr="00ED7FD2">
          <w:rPr>
            <w:rStyle w:val="a9"/>
            <w:rFonts w:ascii="Arial" w:hAnsi="Arial" w:cs="Arial"/>
            <w:noProof/>
            <w:sz w:val="22"/>
          </w:rPr>
          <w:t xml:space="preserve">Таблица 8.18. </w:t>
        </w:r>
        <w:r w:rsidR="00ED7FD2" w:rsidRPr="00ED7FD2">
          <w:rPr>
            <w:rStyle w:val="a9"/>
            <w:rFonts w:ascii="Arial" w:eastAsia="Times New Roman" w:hAnsi="Arial" w:cs="Arial"/>
            <w:noProof/>
            <w:sz w:val="22"/>
          </w:rPr>
          <w:t>Нормативный запас топлива котельной ООО «ТГК 1», тнт</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_Toc89773824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158</w:t>
        </w:r>
        <w:r w:rsidR="0068216A" w:rsidRPr="00ED7FD2">
          <w:rPr>
            <w:rFonts w:ascii="Arial" w:hAnsi="Arial" w:cs="Arial"/>
            <w:noProof/>
            <w:webHidden/>
            <w:sz w:val="22"/>
          </w:rPr>
          <w:fldChar w:fldCharType="end"/>
        </w:r>
      </w:hyperlink>
    </w:p>
    <w:p w14:paraId="4FE6D634" w14:textId="77777777" w:rsidR="00ED7FD2" w:rsidRPr="00ED7FD2" w:rsidRDefault="00F73CDA">
      <w:pPr>
        <w:pStyle w:val="af9"/>
        <w:tabs>
          <w:tab w:val="right" w:leader="dot" w:pos="9345"/>
        </w:tabs>
        <w:rPr>
          <w:rFonts w:ascii="Arial" w:hAnsi="Arial" w:cs="Arial"/>
          <w:noProof/>
          <w:sz w:val="22"/>
        </w:rPr>
      </w:pPr>
      <w:hyperlink w:anchor="_Toc89773825" w:history="1">
        <w:r w:rsidR="00ED7FD2" w:rsidRPr="00ED7FD2">
          <w:rPr>
            <w:rStyle w:val="a9"/>
            <w:rFonts w:ascii="Arial" w:hAnsi="Arial" w:cs="Arial"/>
            <w:noProof/>
            <w:sz w:val="22"/>
          </w:rPr>
          <w:t>Таблица 8.19. Нормативный и фактический расход топлива на котельной ООО «ТГК-1» в 2016-2020 гг</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_Toc89773825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158</w:t>
        </w:r>
        <w:r w:rsidR="0068216A" w:rsidRPr="00ED7FD2">
          <w:rPr>
            <w:rFonts w:ascii="Arial" w:hAnsi="Arial" w:cs="Arial"/>
            <w:noProof/>
            <w:webHidden/>
            <w:sz w:val="22"/>
          </w:rPr>
          <w:fldChar w:fldCharType="end"/>
        </w:r>
      </w:hyperlink>
    </w:p>
    <w:p w14:paraId="65B469FF" w14:textId="77777777" w:rsidR="00ED7FD2" w:rsidRPr="00ED7FD2" w:rsidRDefault="00F73CDA">
      <w:pPr>
        <w:pStyle w:val="af9"/>
        <w:tabs>
          <w:tab w:val="right" w:leader="dot" w:pos="9345"/>
        </w:tabs>
        <w:rPr>
          <w:rFonts w:ascii="Arial" w:hAnsi="Arial" w:cs="Arial"/>
          <w:noProof/>
          <w:sz w:val="22"/>
        </w:rPr>
      </w:pPr>
      <w:hyperlink w:anchor="_Toc89773826" w:history="1">
        <w:r w:rsidR="00ED7FD2" w:rsidRPr="00ED7FD2">
          <w:rPr>
            <w:rStyle w:val="a9"/>
            <w:rFonts w:ascii="Arial" w:hAnsi="Arial" w:cs="Arial"/>
            <w:noProof/>
            <w:sz w:val="22"/>
          </w:rPr>
          <w:t xml:space="preserve">Таблица 8.20. </w:t>
        </w:r>
        <w:r w:rsidR="00ED7FD2" w:rsidRPr="00ED7FD2">
          <w:rPr>
            <w:rStyle w:val="a9"/>
            <w:rFonts w:ascii="Arial" w:eastAsia="Times New Roman" w:hAnsi="Arial" w:cs="Arial"/>
            <w:noProof/>
            <w:sz w:val="22"/>
          </w:rPr>
          <w:t>Топливный баланс котельной «ТГК-1»</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_Toc89773826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158</w:t>
        </w:r>
        <w:r w:rsidR="0068216A" w:rsidRPr="00ED7FD2">
          <w:rPr>
            <w:rFonts w:ascii="Arial" w:hAnsi="Arial" w:cs="Arial"/>
            <w:noProof/>
            <w:webHidden/>
            <w:sz w:val="22"/>
          </w:rPr>
          <w:fldChar w:fldCharType="end"/>
        </w:r>
      </w:hyperlink>
    </w:p>
    <w:p w14:paraId="5553450F" w14:textId="77777777" w:rsidR="00ED7FD2" w:rsidRPr="00ED7FD2" w:rsidRDefault="00F73CDA">
      <w:pPr>
        <w:pStyle w:val="af9"/>
        <w:tabs>
          <w:tab w:val="right" w:leader="dot" w:pos="9345"/>
        </w:tabs>
        <w:rPr>
          <w:rFonts w:ascii="Arial" w:hAnsi="Arial" w:cs="Arial"/>
          <w:noProof/>
          <w:sz w:val="22"/>
        </w:rPr>
      </w:pPr>
      <w:hyperlink w:anchor="_Toc89773827" w:history="1">
        <w:r w:rsidR="00ED7FD2" w:rsidRPr="00ED7FD2">
          <w:rPr>
            <w:rStyle w:val="a9"/>
            <w:rFonts w:ascii="Arial" w:hAnsi="Arial" w:cs="Arial"/>
            <w:noProof/>
            <w:sz w:val="22"/>
          </w:rPr>
          <w:t xml:space="preserve">Таблица 8.21. </w:t>
        </w:r>
        <w:r w:rsidR="00ED7FD2" w:rsidRPr="00ED7FD2">
          <w:rPr>
            <w:rStyle w:val="a9"/>
            <w:rFonts w:ascii="Arial" w:eastAsia="Times New Roman" w:hAnsi="Arial" w:cs="Arial"/>
            <w:noProof/>
            <w:sz w:val="22"/>
          </w:rPr>
          <w:t>Характеристика топлива котельной ООО «БЭМЗ-Энергосервис»</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_Toc89773827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159</w:t>
        </w:r>
        <w:r w:rsidR="0068216A" w:rsidRPr="00ED7FD2">
          <w:rPr>
            <w:rFonts w:ascii="Arial" w:hAnsi="Arial" w:cs="Arial"/>
            <w:noProof/>
            <w:webHidden/>
            <w:sz w:val="22"/>
          </w:rPr>
          <w:fldChar w:fldCharType="end"/>
        </w:r>
      </w:hyperlink>
    </w:p>
    <w:p w14:paraId="768D4017" w14:textId="77777777" w:rsidR="00ED7FD2" w:rsidRPr="00ED7FD2" w:rsidRDefault="00F73CDA">
      <w:pPr>
        <w:pStyle w:val="af9"/>
        <w:tabs>
          <w:tab w:val="right" w:leader="dot" w:pos="9345"/>
        </w:tabs>
        <w:rPr>
          <w:rFonts w:ascii="Arial" w:hAnsi="Arial" w:cs="Arial"/>
          <w:noProof/>
          <w:sz w:val="22"/>
        </w:rPr>
      </w:pPr>
      <w:hyperlink w:anchor="_Toc89773828" w:history="1">
        <w:r w:rsidR="00ED7FD2" w:rsidRPr="00ED7FD2">
          <w:rPr>
            <w:rStyle w:val="a9"/>
            <w:rFonts w:ascii="Arial" w:hAnsi="Arial" w:cs="Arial"/>
            <w:noProof/>
            <w:sz w:val="22"/>
          </w:rPr>
          <w:t xml:space="preserve">Таблица 8.22. </w:t>
        </w:r>
        <w:r w:rsidR="00ED7FD2" w:rsidRPr="00ED7FD2">
          <w:rPr>
            <w:rStyle w:val="a9"/>
            <w:rFonts w:ascii="Arial" w:eastAsia="Times New Roman" w:hAnsi="Arial" w:cs="Arial"/>
            <w:noProof/>
            <w:sz w:val="22"/>
          </w:rPr>
          <w:t>Топливный баланс котельной ООО «БЭМЗ-Энергосервис»</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_Toc89773828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159</w:t>
        </w:r>
        <w:r w:rsidR="0068216A" w:rsidRPr="00ED7FD2">
          <w:rPr>
            <w:rFonts w:ascii="Arial" w:hAnsi="Arial" w:cs="Arial"/>
            <w:noProof/>
            <w:webHidden/>
            <w:sz w:val="22"/>
          </w:rPr>
          <w:fldChar w:fldCharType="end"/>
        </w:r>
      </w:hyperlink>
    </w:p>
    <w:p w14:paraId="23E0A4EC" w14:textId="77777777" w:rsidR="00ED7FD2" w:rsidRPr="00ED7FD2" w:rsidRDefault="00F73CDA">
      <w:pPr>
        <w:pStyle w:val="af9"/>
        <w:tabs>
          <w:tab w:val="right" w:leader="dot" w:pos="9345"/>
        </w:tabs>
        <w:rPr>
          <w:rFonts w:ascii="Arial" w:hAnsi="Arial" w:cs="Arial"/>
          <w:noProof/>
          <w:sz w:val="22"/>
        </w:rPr>
      </w:pPr>
      <w:hyperlink w:anchor="_Toc89773829" w:history="1">
        <w:r w:rsidR="00ED7FD2" w:rsidRPr="00ED7FD2">
          <w:rPr>
            <w:rStyle w:val="a9"/>
            <w:rFonts w:ascii="Arial" w:hAnsi="Arial" w:cs="Arial"/>
            <w:noProof/>
            <w:sz w:val="22"/>
          </w:rPr>
          <w:t xml:space="preserve">Таблица 8.23. </w:t>
        </w:r>
        <w:r w:rsidR="00ED7FD2" w:rsidRPr="00ED7FD2">
          <w:rPr>
            <w:rStyle w:val="a9"/>
            <w:rFonts w:ascii="Arial" w:eastAsia="Times New Roman" w:hAnsi="Arial" w:cs="Arial"/>
            <w:noProof/>
            <w:sz w:val="22"/>
          </w:rPr>
          <w:t>Показатели топливного режима котельной «Рассвет»</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_Toc89773829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160</w:t>
        </w:r>
        <w:r w:rsidR="0068216A" w:rsidRPr="00ED7FD2">
          <w:rPr>
            <w:rFonts w:ascii="Arial" w:hAnsi="Arial" w:cs="Arial"/>
            <w:noProof/>
            <w:webHidden/>
            <w:sz w:val="22"/>
          </w:rPr>
          <w:fldChar w:fldCharType="end"/>
        </w:r>
      </w:hyperlink>
    </w:p>
    <w:p w14:paraId="7C23C13B" w14:textId="77777777" w:rsidR="00ED7FD2" w:rsidRPr="00ED7FD2" w:rsidRDefault="00F73CDA">
      <w:pPr>
        <w:pStyle w:val="af9"/>
        <w:tabs>
          <w:tab w:val="right" w:leader="dot" w:pos="9345"/>
        </w:tabs>
        <w:rPr>
          <w:rFonts w:ascii="Arial" w:hAnsi="Arial" w:cs="Arial"/>
          <w:noProof/>
          <w:sz w:val="22"/>
        </w:rPr>
      </w:pPr>
      <w:hyperlink w:anchor="_Toc89773830" w:history="1">
        <w:r w:rsidR="00ED7FD2" w:rsidRPr="00ED7FD2">
          <w:rPr>
            <w:rStyle w:val="a9"/>
            <w:rFonts w:ascii="Arial" w:hAnsi="Arial" w:cs="Arial"/>
            <w:noProof/>
            <w:sz w:val="22"/>
          </w:rPr>
          <w:t xml:space="preserve">Таблица 8.24. </w:t>
        </w:r>
        <w:r w:rsidR="00ED7FD2" w:rsidRPr="00ED7FD2">
          <w:rPr>
            <w:rStyle w:val="a9"/>
            <w:rFonts w:ascii="Arial" w:eastAsia="Times New Roman" w:hAnsi="Arial" w:cs="Arial"/>
            <w:noProof/>
            <w:sz w:val="22"/>
          </w:rPr>
          <w:t>Показатели топливного режима котельной «Коммунальщик»</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_Toc89773830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160</w:t>
        </w:r>
        <w:r w:rsidR="0068216A" w:rsidRPr="00ED7FD2">
          <w:rPr>
            <w:rFonts w:ascii="Arial" w:hAnsi="Arial" w:cs="Arial"/>
            <w:noProof/>
            <w:webHidden/>
            <w:sz w:val="22"/>
          </w:rPr>
          <w:fldChar w:fldCharType="end"/>
        </w:r>
      </w:hyperlink>
    </w:p>
    <w:p w14:paraId="02B8E9ED" w14:textId="77777777" w:rsidR="00ED7FD2" w:rsidRPr="00ED7FD2" w:rsidRDefault="00F73CDA">
      <w:pPr>
        <w:pStyle w:val="af9"/>
        <w:tabs>
          <w:tab w:val="right" w:leader="dot" w:pos="9345"/>
        </w:tabs>
        <w:rPr>
          <w:rFonts w:ascii="Arial" w:hAnsi="Arial" w:cs="Arial"/>
          <w:noProof/>
          <w:sz w:val="22"/>
        </w:rPr>
      </w:pPr>
      <w:hyperlink w:anchor="_Toc89773831" w:history="1">
        <w:r w:rsidR="00ED7FD2" w:rsidRPr="00ED7FD2">
          <w:rPr>
            <w:rStyle w:val="a9"/>
            <w:rFonts w:ascii="Arial" w:hAnsi="Arial" w:cs="Arial"/>
            <w:noProof/>
            <w:sz w:val="22"/>
          </w:rPr>
          <w:t xml:space="preserve">Таблица 8.25. </w:t>
        </w:r>
        <w:r w:rsidR="00ED7FD2" w:rsidRPr="00ED7FD2">
          <w:rPr>
            <w:rStyle w:val="a9"/>
            <w:rFonts w:ascii="Arial" w:eastAsia="Times New Roman" w:hAnsi="Arial" w:cs="Arial"/>
            <w:noProof/>
            <w:sz w:val="22"/>
          </w:rPr>
          <w:t>Топливный баланс котельной «Коммунальщик»</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_Toc89773831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160</w:t>
        </w:r>
        <w:r w:rsidR="0068216A" w:rsidRPr="00ED7FD2">
          <w:rPr>
            <w:rFonts w:ascii="Arial" w:hAnsi="Arial" w:cs="Arial"/>
            <w:noProof/>
            <w:webHidden/>
            <w:sz w:val="22"/>
          </w:rPr>
          <w:fldChar w:fldCharType="end"/>
        </w:r>
      </w:hyperlink>
    </w:p>
    <w:p w14:paraId="0AF2D562" w14:textId="77777777" w:rsidR="00ED7FD2" w:rsidRPr="00ED7FD2" w:rsidRDefault="00F73CDA">
      <w:pPr>
        <w:pStyle w:val="af9"/>
        <w:tabs>
          <w:tab w:val="right" w:leader="dot" w:pos="9345"/>
        </w:tabs>
        <w:rPr>
          <w:rFonts w:ascii="Arial" w:hAnsi="Arial" w:cs="Arial"/>
          <w:noProof/>
          <w:sz w:val="22"/>
        </w:rPr>
      </w:pPr>
      <w:hyperlink w:anchor="_Toc89773832" w:history="1">
        <w:r w:rsidR="00ED7FD2" w:rsidRPr="00ED7FD2">
          <w:rPr>
            <w:rStyle w:val="a9"/>
            <w:rFonts w:ascii="Arial" w:hAnsi="Arial" w:cs="Arial"/>
            <w:noProof/>
            <w:sz w:val="22"/>
          </w:rPr>
          <w:t xml:space="preserve">Таблица 8.26. </w:t>
        </w:r>
        <w:r w:rsidR="00ED7FD2" w:rsidRPr="00ED7FD2">
          <w:rPr>
            <w:rStyle w:val="a9"/>
            <w:rFonts w:ascii="Arial" w:eastAsia="Times New Roman" w:hAnsi="Arial" w:cs="Arial"/>
            <w:noProof/>
            <w:sz w:val="22"/>
          </w:rPr>
          <w:t>Доля газа для потребителей г. Бердска</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_Toc89773832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161</w:t>
        </w:r>
        <w:r w:rsidR="0068216A" w:rsidRPr="00ED7FD2">
          <w:rPr>
            <w:rFonts w:ascii="Arial" w:hAnsi="Arial" w:cs="Arial"/>
            <w:noProof/>
            <w:webHidden/>
            <w:sz w:val="22"/>
          </w:rPr>
          <w:fldChar w:fldCharType="end"/>
        </w:r>
      </w:hyperlink>
    </w:p>
    <w:p w14:paraId="20F0D17E" w14:textId="77777777" w:rsidR="00ED7FD2" w:rsidRPr="00ED7FD2" w:rsidRDefault="00F73CDA">
      <w:pPr>
        <w:pStyle w:val="af9"/>
        <w:tabs>
          <w:tab w:val="right" w:leader="dot" w:pos="9345"/>
        </w:tabs>
        <w:rPr>
          <w:rFonts w:ascii="Arial" w:hAnsi="Arial" w:cs="Arial"/>
          <w:noProof/>
          <w:sz w:val="22"/>
        </w:rPr>
      </w:pPr>
      <w:hyperlink w:anchor="_Toc89773833" w:history="1">
        <w:r w:rsidR="00ED7FD2" w:rsidRPr="00ED7FD2">
          <w:rPr>
            <w:rStyle w:val="a9"/>
            <w:rFonts w:ascii="Arial" w:hAnsi="Arial" w:cs="Arial"/>
            <w:noProof/>
            <w:sz w:val="22"/>
          </w:rPr>
          <w:t xml:space="preserve">Таблица 8.27 </w:t>
        </w:r>
        <w:r w:rsidR="00ED7FD2" w:rsidRPr="00ED7FD2">
          <w:rPr>
            <w:rStyle w:val="a9"/>
            <w:rFonts w:ascii="Arial" w:eastAsia="Times New Roman" w:hAnsi="Arial" w:cs="Arial"/>
            <w:noProof/>
            <w:sz w:val="22"/>
          </w:rPr>
          <w:t>Топливный баланс котельной ТС№1 для потребителей г. Бердск</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_Toc89773833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161</w:t>
        </w:r>
        <w:r w:rsidR="0068216A" w:rsidRPr="00ED7FD2">
          <w:rPr>
            <w:rFonts w:ascii="Arial" w:hAnsi="Arial" w:cs="Arial"/>
            <w:noProof/>
            <w:webHidden/>
            <w:sz w:val="22"/>
          </w:rPr>
          <w:fldChar w:fldCharType="end"/>
        </w:r>
      </w:hyperlink>
    </w:p>
    <w:p w14:paraId="51A1A4C8" w14:textId="77777777" w:rsidR="00ED7FD2" w:rsidRPr="00ED7FD2" w:rsidRDefault="00F73CDA">
      <w:pPr>
        <w:pStyle w:val="af9"/>
        <w:tabs>
          <w:tab w:val="right" w:leader="dot" w:pos="9345"/>
        </w:tabs>
        <w:rPr>
          <w:rFonts w:ascii="Arial" w:hAnsi="Arial" w:cs="Arial"/>
          <w:noProof/>
          <w:sz w:val="22"/>
        </w:rPr>
      </w:pPr>
      <w:hyperlink w:anchor="_Toc89773834" w:history="1">
        <w:r w:rsidR="00ED7FD2" w:rsidRPr="00ED7FD2">
          <w:rPr>
            <w:rStyle w:val="a9"/>
            <w:rFonts w:ascii="Arial" w:hAnsi="Arial" w:cs="Arial"/>
            <w:noProof/>
            <w:sz w:val="22"/>
          </w:rPr>
          <w:t xml:space="preserve">Таблица 8.28. </w:t>
        </w:r>
        <w:r w:rsidR="00ED7FD2" w:rsidRPr="00ED7FD2">
          <w:rPr>
            <w:rStyle w:val="a9"/>
            <w:rFonts w:ascii="Arial" w:eastAsia="Times New Roman" w:hAnsi="Arial" w:cs="Arial"/>
            <w:noProof/>
            <w:sz w:val="22"/>
          </w:rPr>
          <w:t>Топливный баланс котельной №1 ИП «Голубев»</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_Toc89773834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162</w:t>
        </w:r>
        <w:r w:rsidR="0068216A" w:rsidRPr="00ED7FD2">
          <w:rPr>
            <w:rFonts w:ascii="Arial" w:hAnsi="Arial" w:cs="Arial"/>
            <w:noProof/>
            <w:webHidden/>
            <w:sz w:val="22"/>
          </w:rPr>
          <w:fldChar w:fldCharType="end"/>
        </w:r>
      </w:hyperlink>
    </w:p>
    <w:p w14:paraId="413B6B54" w14:textId="77777777" w:rsidR="00ED7FD2" w:rsidRPr="00ED7FD2" w:rsidRDefault="00F73CDA">
      <w:pPr>
        <w:pStyle w:val="af9"/>
        <w:tabs>
          <w:tab w:val="right" w:leader="dot" w:pos="9345"/>
        </w:tabs>
        <w:rPr>
          <w:rFonts w:ascii="Arial" w:hAnsi="Arial" w:cs="Arial"/>
          <w:noProof/>
          <w:sz w:val="22"/>
        </w:rPr>
      </w:pPr>
      <w:hyperlink w:anchor="_Toc89773835" w:history="1">
        <w:r w:rsidR="00ED7FD2" w:rsidRPr="00ED7FD2">
          <w:rPr>
            <w:rStyle w:val="a9"/>
            <w:rFonts w:ascii="Arial" w:hAnsi="Arial" w:cs="Arial"/>
            <w:noProof/>
            <w:sz w:val="22"/>
          </w:rPr>
          <w:t xml:space="preserve">Таблица 8.29. </w:t>
        </w:r>
        <w:r w:rsidR="00ED7FD2" w:rsidRPr="00ED7FD2">
          <w:rPr>
            <w:rStyle w:val="a9"/>
            <w:rFonts w:ascii="Arial" w:eastAsia="Times New Roman" w:hAnsi="Arial" w:cs="Arial"/>
            <w:noProof/>
            <w:sz w:val="22"/>
          </w:rPr>
          <w:t>Топливный баланс котельной №2 ИП «Голубев»</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_Toc89773835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162</w:t>
        </w:r>
        <w:r w:rsidR="0068216A" w:rsidRPr="00ED7FD2">
          <w:rPr>
            <w:rFonts w:ascii="Arial" w:hAnsi="Arial" w:cs="Arial"/>
            <w:noProof/>
            <w:webHidden/>
            <w:sz w:val="22"/>
          </w:rPr>
          <w:fldChar w:fldCharType="end"/>
        </w:r>
      </w:hyperlink>
    </w:p>
    <w:p w14:paraId="1F914F6F" w14:textId="77777777" w:rsidR="00ED7FD2" w:rsidRPr="00ED7FD2" w:rsidRDefault="00F73CDA">
      <w:pPr>
        <w:pStyle w:val="af9"/>
        <w:tabs>
          <w:tab w:val="right" w:leader="dot" w:pos="9345"/>
        </w:tabs>
        <w:rPr>
          <w:rFonts w:ascii="Arial" w:hAnsi="Arial" w:cs="Arial"/>
          <w:noProof/>
          <w:sz w:val="22"/>
        </w:rPr>
      </w:pPr>
      <w:hyperlink w:anchor="_Toc89773836" w:history="1">
        <w:r w:rsidR="00ED7FD2" w:rsidRPr="00ED7FD2">
          <w:rPr>
            <w:rStyle w:val="a9"/>
            <w:rFonts w:ascii="Arial" w:hAnsi="Arial" w:cs="Arial"/>
            <w:noProof/>
            <w:sz w:val="22"/>
          </w:rPr>
          <w:t xml:space="preserve">Таблица 8.30. </w:t>
        </w:r>
        <w:r w:rsidR="00ED7FD2" w:rsidRPr="00ED7FD2">
          <w:rPr>
            <w:rStyle w:val="a9"/>
            <w:rFonts w:ascii="Arial" w:eastAsia="Times New Roman" w:hAnsi="Arial" w:cs="Arial"/>
            <w:noProof/>
            <w:sz w:val="22"/>
          </w:rPr>
          <w:t>Топливный баланс котельной №3 ИП «Голубев»</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_Toc89773836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162</w:t>
        </w:r>
        <w:r w:rsidR="0068216A" w:rsidRPr="00ED7FD2">
          <w:rPr>
            <w:rFonts w:ascii="Arial" w:hAnsi="Arial" w:cs="Arial"/>
            <w:noProof/>
            <w:webHidden/>
            <w:sz w:val="22"/>
          </w:rPr>
          <w:fldChar w:fldCharType="end"/>
        </w:r>
      </w:hyperlink>
    </w:p>
    <w:p w14:paraId="24A1079A" w14:textId="77777777" w:rsidR="00ED7FD2" w:rsidRPr="00ED7FD2" w:rsidRDefault="00F73CDA">
      <w:pPr>
        <w:pStyle w:val="af9"/>
        <w:tabs>
          <w:tab w:val="right" w:leader="dot" w:pos="9345"/>
        </w:tabs>
        <w:rPr>
          <w:rFonts w:ascii="Arial" w:hAnsi="Arial" w:cs="Arial"/>
          <w:noProof/>
          <w:sz w:val="22"/>
        </w:rPr>
      </w:pPr>
      <w:hyperlink w:anchor="_Toc89773837" w:history="1">
        <w:r w:rsidR="00ED7FD2" w:rsidRPr="00ED7FD2">
          <w:rPr>
            <w:rStyle w:val="a9"/>
            <w:rFonts w:ascii="Arial" w:hAnsi="Arial" w:cs="Arial"/>
            <w:noProof/>
            <w:sz w:val="22"/>
          </w:rPr>
          <w:t xml:space="preserve">Таблица 8.31. </w:t>
        </w:r>
        <w:r w:rsidR="00ED7FD2" w:rsidRPr="00ED7FD2">
          <w:rPr>
            <w:rStyle w:val="a9"/>
            <w:rFonts w:ascii="Arial" w:eastAsia="Times New Roman" w:hAnsi="Arial" w:cs="Arial"/>
            <w:noProof/>
            <w:sz w:val="22"/>
          </w:rPr>
          <w:t>Топливный баланс котельной №4 ИП «Голубев»</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_Toc89773837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162</w:t>
        </w:r>
        <w:r w:rsidR="0068216A" w:rsidRPr="00ED7FD2">
          <w:rPr>
            <w:rFonts w:ascii="Arial" w:hAnsi="Arial" w:cs="Arial"/>
            <w:noProof/>
            <w:webHidden/>
            <w:sz w:val="22"/>
          </w:rPr>
          <w:fldChar w:fldCharType="end"/>
        </w:r>
      </w:hyperlink>
    </w:p>
    <w:p w14:paraId="50AD7437" w14:textId="77777777" w:rsidR="00ED7FD2" w:rsidRPr="00ED7FD2" w:rsidRDefault="00F73CDA">
      <w:pPr>
        <w:pStyle w:val="af9"/>
        <w:tabs>
          <w:tab w:val="right" w:leader="dot" w:pos="9345"/>
        </w:tabs>
        <w:rPr>
          <w:rFonts w:ascii="Arial" w:hAnsi="Arial" w:cs="Arial"/>
          <w:noProof/>
          <w:sz w:val="22"/>
        </w:rPr>
      </w:pPr>
      <w:hyperlink w:anchor="_Toc89773838" w:history="1">
        <w:r w:rsidR="00ED7FD2" w:rsidRPr="00ED7FD2">
          <w:rPr>
            <w:rStyle w:val="a9"/>
            <w:rFonts w:ascii="Arial" w:hAnsi="Arial" w:cs="Arial"/>
            <w:noProof/>
            <w:sz w:val="22"/>
          </w:rPr>
          <w:t xml:space="preserve">Таблица 8.32. </w:t>
        </w:r>
        <w:r w:rsidR="00ED7FD2" w:rsidRPr="00ED7FD2">
          <w:rPr>
            <w:rStyle w:val="a9"/>
            <w:rFonts w:ascii="Arial" w:eastAsia="Times New Roman" w:hAnsi="Arial" w:cs="Arial"/>
            <w:noProof/>
            <w:sz w:val="22"/>
          </w:rPr>
          <w:t>Топливный баланс котельной №5 ИП «Голубев»</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_Toc89773838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163</w:t>
        </w:r>
        <w:r w:rsidR="0068216A" w:rsidRPr="00ED7FD2">
          <w:rPr>
            <w:rFonts w:ascii="Arial" w:hAnsi="Arial" w:cs="Arial"/>
            <w:noProof/>
            <w:webHidden/>
            <w:sz w:val="22"/>
          </w:rPr>
          <w:fldChar w:fldCharType="end"/>
        </w:r>
      </w:hyperlink>
    </w:p>
    <w:p w14:paraId="29503095" w14:textId="77777777" w:rsidR="00ED7FD2" w:rsidRPr="00ED7FD2" w:rsidRDefault="00F73CDA">
      <w:pPr>
        <w:pStyle w:val="af9"/>
        <w:tabs>
          <w:tab w:val="right" w:leader="dot" w:pos="9345"/>
        </w:tabs>
        <w:rPr>
          <w:rFonts w:ascii="Arial" w:hAnsi="Arial" w:cs="Arial"/>
          <w:noProof/>
          <w:sz w:val="22"/>
        </w:rPr>
      </w:pPr>
      <w:hyperlink w:anchor="_Toc89773839" w:history="1">
        <w:r w:rsidR="00ED7FD2" w:rsidRPr="00ED7FD2">
          <w:rPr>
            <w:rStyle w:val="a9"/>
            <w:rFonts w:ascii="Arial" w:hAnsi="Arial" w:cs="Arial"/>
            <w:noProof/>
            <w:sz w:val="22"/>
          </w:rPr>
          <w:t xml:space="preserve">Таблица 8.33. </w:t>
        </w:r>
        <w:r w:rsidR="00ED7FD2" w:rsidRPr="00ED7FD2">
          <w:rPr>
            <w:rStyle w:val="a9"/>
            <w:rFonts w:ascii="Arial" w:eastAsia="Times New Roman" w:hAnsi="Arial" w:cs="Arial"/>
            <w:noProof/>
            <w:sz w:val="22"/>
          </w:rPr>
          <w:t>Показатели топливного режима котельной ООО «М-300»</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_Toc89773839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163</w:t>
        </w:r>
        <w:r w:rsidR="0068216A" w:rsidRPr="00ED7FD2">
          <w:rPr>
            <w:rFonts w:ascii="Arial" w:hAnsi="Arial" w:cs="Arial"/>
            <w:noProof/>
            <w:webHidden/>
            <w:sz w:val="22"/>
          </w:rPr>
          <w:fldChar w:fldCharType="end"/>
        </w:r>
      </w:hyperlink>
    </w:p>
    <w:p w14:paraId="04648C5D" w14:textId="77777777" w:rsidR="00ED7FD2" w:rsidRPr="00ED7FD2" w:rsidRDefault="00F73CDA">
      <w:pPr>
        <w:pStyle w:val="af9"/>
        <w:tabs>
          <w:tab w:val="right" w:leader="dot" w:pos="9345"/>
        </w:tabs>
        <w:rPr>
          <w:rFonts w:ascii="Arial" w:hAnsi="Arial" w:cs="Arial"/>
          <w:noProof/>
          <w:sz w:val="22"/>
        </w:rPr>
      </w:pPr>
      <w:hyperlink w:anchor="_Toc89773840" w:history="1">
        <w:r w:rsidR="00ED7FD2" w:rsidRPr="00ED7FD2">
          <w:rPr>
            <w:rStyle w:val="a9"/>
            <w:rFonts w:ascii="Arial" w:hAnsi="Arial" w:cs="Arial"/>
            <w:noProof/>
            <w:sz w:val="22"/>
          </w:rPr>
          <w:t>Таблица 8.34. Нормативный и фактический запас топлива за год котельной ООО «М-300»</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_Toc89773840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163</w:t>
        </w:r>
        <w:r w:rsidR="0068216A" w:rsidRPr="00ED7FD2">
          <w:rPr>
            <w:rFonts w:ascii="Arial" w:hAnsi="Arial" w:cs="Arial"/>
            <w:noProof/>
            <w:webHidden/>
            <w:sz w:val="22"/>
          </w:rPr>
          <w:fldChar w:fldCharType="end"/>
        </w:r>
      </w:hyperlink>
    </w:p>
    <w:p w14:paraId="20698329" w14:textId="77777777" w:rsidR="00ED7FD2" w:rsidRPr="00ED7FD2" w:rsidRDefault="00F73CDA">
      <w:pPr>
        <w:pStyle w:val="af9"/>
        <w:tabs>
          <w:tab w:val="right" w:leader="dot" w:pos="9345"/>
        </w:tabs>
        <w:rPr>
          <w:rFonts w:ascii="Arial" w:hAnsi="Arial" w:cs="Arial"/>
          <w:noProof/>
          <w:sz w:val="22"/>
        </w:rPr>
      </w:pPr>
      <w:hyperlink w:anchor="_Toc89773841" w:history="1">
        <w:r w:rsidR="00ED7FD2" w:rsidRPr="00ED7FD2">
          <w:rPr>
            <w:rStyle w:val="a9"/>
            <w:rFonts w:ascii="Arial" w:hAnsi="Arial" w:cs="Arial"/>
            <w:noProof/>
            <w:sz w:val="22"/>
          </w:rPr>
          <w:t xml:space="preserve">Таблица 8.35. </w:t>
        </w:r>
        <w:r w:rsidR="00ED7FD2" w:rsidRPr="00ED7FD2">
          <w:rPr>
            <w:rStyle w:val="a9"/>
            <w:rFonts w:ascii="Arial" w:eastAsia="Times New Roman" w:hAnsi="Arial" w:cs="Arial"/>
            <w:noProof/>
            <w:sz w:val="22"/>
          </w:rPr>
          <w:t>Топливный баланс котельной ООО «М-300»</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_Toc89773841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163</w:t>
        </w:r>
        <w:r w:rsidR="0068216A" w:rsidRPr="00ED7FD2">
          <w:rPr>
            <w:rFonts w:ascii="Arial" w:hAnsi="Arial" w:cs="Arial"/>
            <w:noProof/>
            <w:webHidden/>
            <w:sz w:val="22"/>
          </w:rPr>
          <w:fldChar w:fldCharType="end"/>
        </w:r>
      </w:hyperlink>
    </w:p>
    <w:p w14:paraId="0AD9784A" w14:textId="77777777" w:rsidR="00ED7FD2" w:rsidRPr="00ED7FD2" w:rsidRDefault="00F73CDA">
      <w:pPr>
        <w:pStyle w:val="af9"/>
        <w:tabs>
          <w:tab w:val="right" w:leader="dot" w:pos="9345"/>
        </w:tabs>
        <w:rPr>
          <w:rFonts w:ascii="Arial" w:hAnsi="Arial" w:cs="Arial"/>
          <w:noProof/>
          <w:sz w:val="22"/>
        </w:rPr>
      </w:pPr>
      <w:hyperlink w:anchor="_Toc89773842" w:history="1">
        <w:r w:rsidR="00ED7FD2" w:rsidRPr="00ED7FD2">
          <w:rPr>
            <w:rStyle w:val="a9"/>
            <w:rFonts w:ascii="Arial" w:hAnsi="Arial" w:cs="Arial"/>
            <w:noProof/>
            <w:sz w:val="22"/>
          </w:rPr>
          <w:t xml:space="preserve">Таблица 8.36. </w:t>
        </w:r>
        <w:r w:rsidR="00ED7FD2" w:rsidRPr="00ED7FD2">
          <w:rPr>
            <w:rStyle w:val="a9"/>
            <w:rFonts w:ascii="Arial" w:eastAsia="Times New Roman" w:hAnsi="Arial" w:cs="Arial"/>
            <w:noProof/>
            <w:sz w:val="22"/>
          </w:rPr>
          <w:t>Топливный баланс котельной ООО «ТВК»</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_Toc89773842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164</w:t>
        </w:r>
        <w:r w:rsidR="0068216A" w:rsidRPr="00ED7FD2">
          <w:rPr>
            <w:rFonts w:ascii="Arial" w:hAnsi="Arial" w:cs="Arial"/>
            <w:noProof/>
            <w:webHidden/>
            <w:sz w:val="22"/>
          </w:rPr>
          <w:fldChar w:fldCharType="end"/>
        </w:r>
      </w:hyperlink>
    </w:p>
    <w:p w14:paraId="53E871CB" w14:textId="77777777" w:rsidR="00ED7FD2" w:rsidRPr="00ED7FD2" w:rsidRDefault="00F73CDA">
      <w:pPr>
        <w:pStyle w:val="af9"/>
        <w:tabs>
          <w:tab w:val="right" w:leader="dot" w:pos="9345"/>
        </w:tabs>
        <w:rPr>
          <w:rFonts w:ascii="Arial" w:hAnsi="Arial" w:cs="Arial"/>
          <w:noProof/>
          <w:sz w:val="22"/>
        </w:rPr>
      </w:pPr>
      <w:hyperlink w:anchor="_Toc89773843" w:history="1">
        <w:r w:rsidR="00ED7FD2" w:rsidRPr="00ED7FD2">
          <w:rPr>
            <w:rStyle w:val="a9"/>
            <w:rFonts w:ascii="Arial" w:hAnsi="Arial" w:cs="Arial"/>
            <w:noProof/>
            <w:sz w:val="22"/>
          </w:rPr>
          <w:t xml:space="preserve">Таблица 8.37. </w:t>
        </w:r>
        <w:r w:rsidR="00ED7FD2" w:rsidRPr="00ED7FD2">
          <w:rPr>
            <w:rStyle w:val="a9"/>
            <w:rFonts w:ascii="Arial" w:eastAsia="Times New Roman" w:hAnsi="Arial" w:cs="Arial"/>
            <w:noProof/>
            <w:sz w:val="22"/>
          </w:rPr>
          <w:t>Топливный баланс энергоисточников города Бердска в 2020 году</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_Toc89773843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164</w:t>
        </w:r>
        <w:r w:rsidR="0068216A" w:rsidRPr="00ED7FD2">
          <w:rPr>
            <w:rFonts w:ascii="Arial" w:hAnsi="Arial" w:cs="Arial"/>
            <w:noProof/>
            <w:webHidden/>
            <w:sz w:val="22"/>
          </w:rPr>
          <w:fldChar w:fldCharType="end"/>
        </w:r>
      </w:hyperlink>
    </w:p>
    <w:p w14:paraId="17625A75" w14:textId="77777777" w:rsidR="00ED7FD2" w:rsidRPr="00ED7FD2" w:rsidRDefault="00F73CDA">
      <w:pPr>
        <w:pStyle w:val="af9"/>
        <w:tabs>
          <w:tab w:val="right" w:leader="dot" w:pos="9345"/>
        </w:tabs>
        <w:rPr>
          <w:rFonts w:ascii="Arial" w:hAnsi="Arial" w:cs="Arial"/>
          <w:noProof/>
          <w:sz w:val="22"/>
        </w:rPr>
      </w:pPr>
      <w:hyperlink w:anchor="_Toc89773844" w:history="1">
        <w:r w:rsidR="00ED7FD2" w:rsidRPr="00ED7FD2">
          <w:rPr>
            <w:rStyle w:val="a9"/>
            <w:rFonts w:ascii="Arial" w:hAnsi="Arial" w:cs="Arial"/>
            <w:noProof/>
            <w:sz w:val="22"/>
          </w:rPr>
          <w:t>Таблица 8.38. Нормативные и фактические запасы топлива энергоисточников на 2020 г.</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_Toc89773844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165</w:t>
        </w:r>
        <w:r w:rsidR="0068216A" w:rsidRPr="00ED7FD2">
          <w:rPr>
            <w:rFonts w:ascii="Arial" w:hAnsi="Arial" w:cs="Arial"/>
            <w:noProof/>
            <w:webHidden/>
            <w:sz w:val="22"/>
          </w:rPr>
          <w:fldChar w:fldCharType="end"/>
        </w:r>
      </w:hyperlink>
    </w:p>
    <w:p w14:paraId="3334E896" w14:textId="77777777" w:rsidR="00ED7FD2" w:rsidRPr="00ED7FD2" w:rsidRDefault="00F73CDA">
      <w:pPr>
        <w:pStyle w:val="af9"/>
        <w:tabs>
          <w:tab w:val="right" w:leader="dot" w:pos="9345"/>
        </w:tabs>
        <w:rPr>
          <w:rFonts w:ascii="Arial" w:hAnsi="Arial" w:cs="Arial"/>
          <w:noProof/>
          <w:sz w:val="22"/>
        </w:rPr>
      </w:pPr>
      <w:hyperlink w:anchor="_Toc89773845" w:history="1">
        <w:r w:rsidR="00ED7FD2" w:rsidRPr="00ED7FD2">
          <w:rPr>
            <w:rStyle w:val="a9"/>
            <w:rFonts w:ascii="Arial" w:hAnsi="Arial" w:cs="Arial"/>
            <w:noProof/>
            <w:sz w:val="22"/>
          </w:rPr>
          <w:t xml:space="preserve">Таблица 9.1. </w:t>
        </w:r>
        <w:r w:rsidR="00ED7FD2" w:rsidRPr="00ED7FD2">
          <w:rPr>
            <w:rStyle w:val="a9"/>
            <w:rFonts w:ascii="Arial" w:eastAsia="Times New Roman" w:hAnsi="Arial" w:cs="Arial"/>
            <w:noProof/>
            <w:sz w:val="22"/>
          </w:rPr>
          <w:t>Допустимое снижение подачи тепловой энергии</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_Toc89773845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172</w:t>
        </w:r>
        <w:r w:rsidR="0068216A" w:rsidRPr="00ED7FD2">
          <w:rPr>
            <w:rFonts w:ascii="Arial" w:hAnsi="Arial" w:cs="Arial"/>
            <w:noProof/>
            <w:webHidden/>
            <w:sz w:val="22"/>
          </w:rPr>
          <w:fldChar w:fldCharType="end"/>
        </w:r>
      </w:hyperlink>
    </w:p>
    <w:p w14:paraId="0FCB912C" w14:textId="77777777" w:rsidR="00ED7FD2" w:rsidRPr="00ED7FD2" w:rsidRDefault="00F73CDA">
      <w:pPr>
        <w:pStyle w:val="af9"/>
        <w:tabs>
          <w:tab w:val="right" w:leader="dot" w:pos="9345"/>
        </w:tabs>
        <w:rPr>
          <w:rFonts w:ascii="Arial" w:hAnsi="Arial" w:cs="Arial"/>
          <w:noProof/>
          <w:sz w:val="22"/>
        </w:rPr>
      </w:pPr>
      <w:hyperlink w:anchor="_Toc89773846" w:history="1">
        <w:r w:rsidR="00ED7FD2" w:rsidRPr="00ED7FD2">
          <w:rPr>
            <w:rStyle w:val="a9"/>
            <w:rFonts w:ascii="Arial" w:hAnsi="Arial" w:cs="Arial"/>
            <w:noProof/>
            <w:sz w:val="22"/>
          </w:rPr>
          <w:t xml:space="preserve">Таблица 10.1. </w:t>
        </w:r>
        <w:r w:rsidR="00ED7FD2" w:rsidRPr="00ED7FD2">
          <w:rPr>
            <w:rStyle w:val="a9"/>
            <w:rFonts w:ascii="Arial" w:eastAsia="Times New Roman" w:hAnsi="Arial" w:cs="Arial"/>
            <w:noProof/>
            <w:sz w:val="22"/>
          </w:rPr>
          <w:t>Технико-экономические показатели МУП «КБУ» котельная «Новая»</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_Toc89773846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173</w:t>
        </w:r>
        <w:r w:rsidR="0068216A" w:rsidRPr="00ED7FD2">
          <w:rPr>
            <w:rFonts w:ascii="Arial" w:hAnsi="Arial" w:cs="Arial"/>
            <w:noProof/>
            <w:webHidden/>
            <w:sz w:val="22"/>
          </w:rPr>
          <w:fldChar w:fldCharType="end"/>
        </w:r>
      </w:hyperlink>
    </w:p>
    <w:p w14:paraId="0F8CEDD3" w14:textId="77777777" w:rsidR="00ED7FD2" w:rsidRPr="00ED7FD2" w:rsidRDefault="00F73CDA">
      <w:pPr>
        <w:pStyle w:val="af9"/>
        <w:tabs>
          <w:tab w:val="right" w:leader="dot" w:pos="9345"/>
        </w:tabs>
        <w:rPr>
          <w:rFonts w:ascii="Arial" w:hAnsi="Arial" w:cs="Arial"/>
          <w:noProof/>
          <w:sz w:val="22"/>
        </w:rPr>
      </w:pPr>
      <w:hyperlink w:anchor="_Toc89773847" w:history="1">
        <w:r w:rsidR="00ED7FD2" w:rsidRPr="00ED7FD2">
          <w:rPr>
            <w:rStyle w:val="a9"/>
            <w:rFonts w:ascii="Arial" w:hAnsi="Arial" w:cs="Arial"/>
            <w:noProof/>
            <w:sz w:val="22"/>
          </w:rPr>
          <w:t xml:space="preserve">Таблица 10.2. </w:t>
        </w:r>
        <w:r w:rsidR="00ED7FD2" w:rsidRPr="00ED7FD2">
          <w:rPr>
            <w:rStyle w:val="a9"/>
            <w:rFonts w:ascii="Arial" w:eastAsia="Times New Roman" w:hAnsi="Arial" w:cs="Arial"/>
            <w:noProof/>
            <w:sz w:val="22"/>
          </w:rPr>
          <w:t>Технико-экономические показатели МУП «КБУ» котельная «Вега»</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_Toc89773847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174</w:t>
        </w:r>
        <w:r w:rsidR="0068216A" w:rsidRPr="00ED7FD2">
          <w:rPr>
            <w:rFonts w:ascii="Arial" w:hAnsi="Arial" w:cs="Arial"/>
            <w:noProof/>
            <w:webHidden/>
            <w:sz w:val="22"/>
          </w:rPr>
          <w:fldChar w:fldCharType="end"/>
        </w:r>
      </w:hyperlink>
    </w:p>
    <w:p w14:paraId="2C8C6AE8" w14:textId="77777777" w:rsidR="00ED7FD2" w:rsidRPr="00ED7FD2" w:rsidRDefault="00F73CDA">
      <w:pPr>
        <w:pStyle w:val="af9"/>
        <w:tabs>
          <w:tab w:val="right" w:leader="dot" w:pos="9345"/>
        </w:tabs>
        <w:rPr>
          <w:rFonts w:ascii="Arial" w:hAnsi="Arial" w:cs="Arial"/>
          <w:noProof/>
          <w:sz w:val="22"/>
        </w:rPr>
      </w:pPr>
      <w:hyperlink w:anchor="_Toc89773848" w:history="1">
        <w:r w:rsidR="00ED7FD2" w:rsidRPr="00ED7FD2">
          <w:rPr>
            <w:rStyle w:val="a9"/>
            <w:rFonts w:ascii="Arial" w:hAnsi="Arial" w:cs="Arial"/>
            <w:noProof/>
            <w:sz w:val="22"/>
          </w:rPr>
          <w:t xml:space="preserve">Таблица 10.3. </w:t>
        </w:r>
        <w:r w:rsidR="00ED7FD2" w:rsidRPr="00ED7FD2">
          <w:rPr>
            <w:rStyle w:val="a9"/>
            <w:rFonts w:ascii="Arial" w:eastAsia="Times New Roman" w:hAnsi="Arial" w:cs="Arial"/>
            <w:noProof/>
            <w:sz w:val="22"/>
          </w:rPr>
          <w:t>Технико-экономические показатели МУП «КБУ» котельная «Озерная»</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_Toc89773848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175</w:t>
        </w:r>
        <w:r w:rsidR="0068216A" w:rsidRPr="00ED7FD2">
          <w:rPr>
            <w:rFonts w:ascii="Arial" w:hAnsi="Arial" w:cs="Arial"/>
            <w:noProof/>
            <w:webHidden/>
            <w:sz w:val="22"/>
          </w:rPr>
          <w:fldChar w:fldCharType="end"/>
        </w:r>
      </w:hyperlink>
    </w:p>
    <w:p w14:paraId="21EE030D" w14:textId="77777777" w:rsidR="00ED7FD2" w:rsidRPr="00ED7FD2" w:rsidRDefault="00F73CDA">
      <w:pPr>
        <w:pStyle w:val="af9"/>
        <w:tabs>
          <w:tab w:val="right" w:leader="dot" w:pos="9345"/>
        </w:tabs>
        <w:rPr>
          <w:rFonts w:ascii="Arial" w:hAnsi="Arial" w:cs="Arial"/>
          <w:noProof/>
          <w:sz w:val="22"/>
        </w:rPr>
      </w:pPr>
      <w:hyperlink w:anchor="_Toc89773849" w:history="1">
        <w:r w:rsidR="00ED7FD2" w:rsidRPr="00ED7FD2">
          <w:rPr>
            <w:rStyle w:val="a9"/>
            <w:rFonts w:ascii="Arial" w:hAnsi="Arial" w:cs="Arial"/>
            <w:noProof/>
            <w:sz w:val="22"/>
          </w:rPr>
          <w:t xml:space="preserve">Таблица 10.4. </w:t>
        </w:r>
        <w:r w:rsidR="00ED7FD2" w:rsidRPr="00ED7FD2">
          <w:rPr>
            <w:rStyle w:val="a9"/>
            <w:rFonts w:ascii="Arial" w:eastAsia="Times New Roman" w:hAnsi="Arial" w:cs="Arial"/>
            <w:noProof/>
            <w:sz w:val="22"/>
          </w:rPr>
          <w:t>Технико-экономические показатели МУП «КБУ» котельная «Южная»</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_Toc89773849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175</w:t>
        </w:r>
        <w:r w:rsidR="0068216A" w:rsidRPr="00ED7FD2">
          <w:rPr>
            <w:rFonts w:ascii="Arial" w:hAnsi="Arial" w:cs="Arial"/>
            <w:noProof/>
            <w:webHidden/>
            <w:sz w:val="22"/>
          </w:rPr>
          <w:fldChar w:fldCharType="end"/>
        </w:r>
      </w:hyperlink>
    </w:p>
    <w:p w14:paraId="42F7C91D" w14:textId="77777777" w:rsidR="00ED7FD2" w:rsidRPr="00ED7FD2" w:rsidRDefault="00F73CDA">
      <w:pPr>
        <w:pStyle w:val="af9"/>
        <w:tabs>
          <w:tab w:val="right" w:leader="dot" w:pos="9345"/>
        </w:tabs>
        <w:rPr>
          <w:rFonts w:ascii="Arial" w:hAnsi="Arial" w:cs="Arial"/>
          <w:noProof/>
          <w:sz w:val="22"/>
        </w:rPr>
      </w:pPr>
      <w:hyperlink w:anchor="_Toc89773850" w:history="1">
        <w:r w:rsidR="00ED7FD2" w:rsidRPr="00ED7FD2">
          <w:rPr>
            <w:rStyle w:val="a9"/>
            <w:rFonts w:ascii="Arial" w:hAnsi="Arial" w:cs="Arial"/>
            <w:noProof/>
            <w:sz w:val="22"/>
          </w:rPr>
          <w:t>Таблица 10.5. Динамика основных технико-экономических показателей котельной ООО «ТГК-1»</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_Toc89773850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176</w:t>
        </w:r>
        <w:r w:rsidR="0068216A" w:rsidRPr="00ED7FD2">
          <w:rPr>
            <w:rFonts w:ascii="Arial" w:hAnsi="Arial" w:cs="Arial"/>
            <w:noProof/>
            <w:webHidden/>
            <w:sz w:val="22"/>
          </w:rPr>
          <w:fldChar w:fldCharType="end"/>
        </w:r>
      </w:hyperlink>
    </w:p>
    <w:p w14:paraId="36EB2AA3" w14:textId="77777777" w:rsidR="00ED7FD2" w:rsidRPr="00ED7FD2" w:rsidRDefault="00F73CDA">
      <w:pPr>
        <w:pStyle w:val="af9"/>
        <w:tabs>
          <w:tab w:val="right" w:leader="dot" w:pos="9345"/>
        </w:tabs>
        <w:rPr>
          <w:rFonts w:ascii="Arial" w:hAnsi="Arial" w:cs="Arial"/>
          <w:noProof/>
          <w:sz w:val="22"/>
        </w:rPr>
      </w:pPr>
      <w:hyperlink w:anchor="_Toc89773851" w:history="1">
        <w:r w:rsidR="00ED7FD2" w:rsidRPr="00ED7FD2">
          <w:rPr>
            <w:rStyle w:val="a9"/>
            <w:rFonts w:ascii="Arial" w:hAnsi="Arial" w:cs="Arial"/>
            <w:noProof/>
            <w:sz w:val="22"/>
          </w:rPr>
          <w:t>Таблица 10.6. Динамика основных технико-экономических показателей ООО «БЭМЗ-Энергосервис»</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_Toc89773851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177</w:t>
        </w:r>
        <w:r w:rsidR="0068216A" w:rsidRPr="00ED7FD2">
          <w:rPr>
            <w:rFonts w:ascii="Arial" w:hAnsi="Arial" w:cs="Arial"/>
            <w:noProof/>
            <w:webHidden/>
            <w:sz w:val="22"/>
          </w:rPr>
          <w:fldChar w:fldCharType="end"/>
        </w:r>
      </w:hyperlink>
    </w:p>
    <w:p w14:paraId="76CF8587" w14:textId="77777777" w:rsidR="00ED7FD2" w:rsidRPr="00ED7FD2" w:rsidRDefault="00F73CDA">
      <w:pPr>
        <w:pStyle w:val="af9"/>
        <w:tabs>
          <w:tab w:val="right" w:leader="dot" w:pos="9345"/>
        </w:tabs>
        <w:rPr>
          <w:rFonts w:ascii="Arial" w:hAnsi="Arial" w:cs="Arial"/>
          <w:noProof/>
          <w:sz w:val="22"/>
        </w:rPr>
      </w:pPr>
      <w:hyperlink w:anchor="_Toc89773852" w:history="1">
        <w:r w:rsidR="00ED7FD2" w:rsidRPr="00ED7FD2">
          <w:rPr>
            <w:rStyle w:val="a9"/>
            <w:rFonts w:ascii="Arial" w:hAnsi="Arial" w:cs="Arial"/>
            <w:noProof/>
            <w:sz w:val="22"/>
          </w:rPr>
          <w:t>Таблица 10.7. Динамика основных технико-экономических показателей котельной ООО «Коммунальщик»</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_Toc89773852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177</w:t>
        </w:r>
        <w:r w:rsidR="0068216A" w:rsidRPr="00ED7FD2">
          <w:rPr>
            <w:rFonts w:ascii="Arial" w:hAnsi="Arial" w:cs="Arial"/>
            <w:noProof/>
            <w:webHidden/>
            <w:sz w:val="22"/>
          </w:rPr>
          <w:fldChar w:fldCharType="end"/>
        </w:r>
      </w:hyperlink>
    </w:p>
    <w:p w14:paraId="124295D7" w14:textId="77777777" w:rsidR="00ED7FD2" w:rsidRPr="00ED7FD2" w:rsidRDefault="00F73CDA">
      <w:pPr>
        <w:pStyle w:val="af9"/>
        <w:tabs>
          <w:tab w:val="right" w:leader="dot" w:pos="9345"/>
        </w:tabs>
        <w:rPr>
          <w:rFonts w:ascii="Arial" w:hAnsi="Arial" w:cs="Arial"/>
          <w:noProof/>
          <w:sz w:val="22"/>
        </w:rPr>
      </w:pPr>
      <w:hyperlink w:anchor="_Toc89773853" w:history="1">
        <w:r w:rsidR="00ED7FD2" w:rsidRPr="00ED7FD2">
          <w:rPr>
            <w:rStyle w:val="a9"/>
            <w:rFonts w:ascii="Arial" w:hAnsi="Arial" w:cs="Arial"/>
            <w:noProof/>
            <w:sz w:val="22"/>
          </w:rPr>
          <w:t>Таблица 10.8. Динамика основных технико-экономических показателей тепловой станции №1 в части тепловой энергии отпускаемой потребителям г. Бердска</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_Toc89773853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178</w:t>
        </w:r>
        <w:r w:rsidR="0068216A" w:rsidRPr="00ED7FD2">
          <w:rPr>
            <w:rFonts w:ascii="Arial" w:hAnsi="Arial" w:cs="Arial"/>
            <w:noProof/>
            <w:webHidden/>
            <w:sz w:val="22"/>
          </w:rPr>
          <w:fldChar w:fldCharType="end"/>
        </w:r>
      </w:hyperlink>
    </w:p>
    <w:p w14:paraId="1F7B0E15" w14:textId="77777777" w:rsidR="00ED7FD2" w:rsidRPr="00ED7FD2" w:rsidRDefault="00F73CDA">
      <w:pPr>
        <w:pStyle w:val="af9"/>
        <w:tabs>
          <w:tab w:val="right" w:leader="dot" w:pos="9345"/>
        </w:tabs>
        <w:rPr>
          <w:rFonts w:ascii="Arial" w:hAnsi="Arial" w:cs="Arial"/>
          <w:noProof/>
          <w:sz w:val="22"/>
        </w:rPr>
      </w:pPr>
      <w:hyperlink w:anchor="_Toc89773854" w:history="1">
        <w:r w:rsidR="00ED7FD2" w:rsidRPr="00ED7FD2">
          <w:rPr>
            <w:rStyle w:val="a9"/>
            <w:rFonts w:ascii="Arial" w:hAnsi="Arial" w:cs="Arial"/>
            <w:noProof/>
            <w:sz w:val="22"/>
          </w:rPr>
          <w:t>Таблица 10.9. Основные технико-экономические показатели котельных ИП «Голубев» за 2020 год</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_Toc89773854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178</w:t>
        </w:r>
        <w:r w:rsidR="0068216A" w:rsidRPr="00ED7FD2">
          <w:rPr>
            <w:rFonts w:ascii="Arial" w:hAnsi="Arial" w:cs="Arial"/>
            <w:noProof/>
            <w:webHidden/>
            <w:sz w:val="22"/>
          </w:rPr>
          <w:fldChar w:fldCharType="end"/>
        </w:r>
      </w:hyperlink>
    </w:p>
    <w:p w14:paraId="4ED7FF37" w14:textId="77777777" w:rsidR="00ED7FD2" w:rsidRPr="00ED7FD2" w:rsidRDefault="00F73CDA">
      <w:pPr>
        <w:pStyle w:val="af9"/>
        <w:tabs>
          <w:tab w:val="right" w:leader="dot" w:pos="9345"/>
        </w:tabs>
        <w:rPr>
          <w:rFonts w:ascii="Arial" w:hAnsi="Arial" w:cs="Arial"/>
          <w:noProof/>
          <w:sz w:val="22"/>
        </w:rPr>
      </w:pPr>
      <w:hyperlink w:anchor="_Toc89773855" w:history="1">
        <w:r w:rsidR="00ED7FD2" w:rsidRPr="00ED7FD2">
          <w:rPr>
            <w:rStyle w:val="a9"/>
            <w:rFonts w:ascii="Arial" w:hAnsi="Arial" w:cs="Arial"/>
            <w:noProof/>
            <w:sz w:val="22"/>
          </w:rPr>
          <w:t>Таблица 10.10. Основные технико-экономические показатели котельной ООО «ТВК» за 2020 год</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_Toc89773855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179</w:t>
        </w:r>
        <w:r w:rsidR="0068216A" w:rsidRPr="00ED7FD2">
          <w:rPr>
            <w:rFonts w:ascii="Arial" w:hAnsi="Arial" w:cs="Arial"/>
            <w:noProof/>
            <w:webHidden/>
            <w:sz w:val="22"/>
          </w:rPr>
          <w:fldChar w:fldCharType="end"/>
        </w:r>
      </w:hyperlink>
    </w:p>
    <w:p w14:paraId="4F66B4AD" w14:textId="77777777" w:rsidR="00ED7FD2" w:rsidRPr="00ED7FD2" w:rsidRDefault="00F73CDA">
      <w:pPr>
        <w:pStyle w:val="af9"/>
        <w:tabs>
          <w:tab w:val="right" w:leader="dot" w:pos="9345"/>
        </w:tabs>
        <w:rPr>
          <w:rFonts w:ascii="Arial" w:hAnsi="Arial" w:cs="Arial"/>
          <w:noProof/>
          <w:sz w:val="22"/>
        </w:rPr>
      </w:pPr>
      <w:hyperlink w:anchor="_Toc89773856" w:history="1">
        <w:r w:rsidR="00ED7FD2" w:rsidRPr="00ED7FD2">
          <w:rPr>
            <w:rStyle w:val="a9"/>
            <w:rFonts w:ascii="Arial" w:hAnsi="Arial" w:cs="Arial"/>
            <w:noProof/>
            <w:sz w:val="22"/>
          </w:rPr>
          <w:t>Таблица 11.1. Данные о ценах (тарифах) в сфере теплоснабжения г. Бердска, руб./Гкал</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_Toc89773856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181</w:t>
        </w:r>
        <w:r w:rsidR="0068216A" w:rsidRPr="00ED7FD2">
          <w:rPr>
            <w:rFonts w:ascii="Arial" w:hAnsi="Arial" w:cs="Arial"/>
            <w:noProof/>
            <w:webHidden/>
            <w:sz w:val="22"/>
          </w:rPr>
          <w:fldChar w:fldCharType="end"/>
        </w:r>
      </w:hyperlink>
    </w:p>
    <w:p w14:paraId="322E2691" w14:textId="77777777" w:rsidR="00ED7FD2" w:rsidRPr="00ED7FD2" w:rsidRDefault="00F73CDA">
      <w:pPr>
        <w:pStyle w:val="af9"/>
        <w:tabs>
          <w:tab w:val="right" w:leader="dot" w:pos="9345"/>
        </w:tabs>
        <w:rPr>
          <w:rFonts w:ascii="Arial" w:hAnsi="Arial" w:cs="Arial"/>
          <w:noProof/>
          <w:sz w:val="22"/>
        </w:rPr>
      </w:pPr>
      <w:hyperlink w:anchor="_Toc89773857" w:history="1">
        <w:r w:rsidR="00ED7FD2" w:rsidRPr="00ED7FD2">
          <w:rPr>
            <w:rStyle w:val="a9"/>
            <w:rFonts w:ascii="Arial" w:hAnsi="Arial" w:cs="Arial"/>
            <w:noProof/>
            <w:sz w:val="22"/>
          </w:rPr>
          <w:t>Таблица 11.2. Структура установленного тарифа на производство и передачу тепловой энергии для МУП «КБУ» (метод индексации установленных тарифов)</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_Toc89773857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182</w:t>
        </w:r>
        <w:r w:rsidR="0068216A" w:rsidRPr="00ED7FD2">
          <w:rPr>
            <w:rFonts w:ascii="Arial" w:hAnsi="Arial" w:cs="Arial"/>
            <w:noProof/>
            <w:webHidden/>
            <w:sz w:val="22"/>
          </w:rPr>
          <w:fldChar w:fldCharType="end"/>
        </w:r>
      </w:hyperlink>
    </w:p>
    <w:p w14:paraId="2F8A5AB9" w14:textId="77777777" w:rsidR="00ED7FD2" w:rsidRPr="00ED7FD2" w:rsidRDefault="00F73CDA">
      <w:pPr>
        <w:pStyle w:val="af9"/>
        <w:tabs>
          <w:tab w:val="right" w:leader="dot" w:pos="9345"/>
        </w:tabs>
        <w:rPr>
          <w:rFonts w:ascii="Arial" w:hAnsi="Arial" w:cs="Arial"/>
          <w:noProof/>
          <w:sz w:val="22"/>
        </w:rPr>
      </w:pPr>
      <w:hyperlink w:anchor="_Toc89773858" w:history="1">
        <w:r w:rsidR="00ED7FD2" w:rsidRPr="00ED7FD2">
          <w:rPr>
            <w:rStyle w:val="a9"/>
            <w:rFonts w:ascii="Arial" w:hAnsi="Arial" w:cs="Arial"/>
            <w:noProof/>
            <w:sz w:val="22"/>
          </w:rPr>
          <w:t>Таблица 11.3. Структура установленного тарифа на производство тепловой энергии для ООО «ТГК-1» (метод индексации установленных тарифов)</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_Toc89773858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182</w:t>
        </w:r>
        <w:r w:rsidR="0068216A" w:rsidRPr="00ED7FD2">
          <w:rPr>
            <w:rFonts w:ascii="Arial" w:hAnsi="Arial" w:cs="Arial"/>
            <w:noProof/>
            <w:webHidden/>
            <w:sz w:val="22"/>
          </w:rPr>
          <w:fldChar w:fldCharType="end"/>
        </w:r>
      </w:hyperlink>
    </w:p>
    <w:p w14:paraId="69C74113" w14:textId="77777777" w:rsidR="00ED7FD2" w:rsidRPr="00ED7FD2" w:rsidRDefault="00F73CDA">
      <w:pPr>
        <w:pStyle w:val="af9"/>
        <w:tabs>
          <w:tab w:val="right" w:leader="dot" w:pos="9345"/>
        </w:tabs>
        <w:rPr>
          <w:rFonts w:ascii="Arial" w:hAnsi="Arial" w:cs="Arial"/>
          <w:noProof/>
          <w:sz w:val="22"/>
        </w:rPr>
      </w:pPr>
      <w:hyperlink w:anchor="_Toc89773859" w:history="1">
        <w:r w:rsidR="00ED7FD2" w:rsidRPr="00ED7FD2">
          <w:rPr>
            <w:rStyle w:val="a9"/>
            <w:rFonts w:ascii="Arial" w:hAnsi="Arial" w:cs="Arial"/>
            <w:noProof/>
            <w:sz w:val="22"/>
          </w:rPr>
          <w:t>Таблица 11.4. Структура установленного тарифа на производство и передачу тепловой энергии для ООО «БЭМЗ-Энергосервис» (метод индексации установленных тарифов)</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_Toc89773859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183</w:t>
        </w:r>
        <w:r w:rsidR="0068216A" w:rsidRPr="00ED7FD2">
          <w:rPr>
            <w:rFonts w:ascii="Arial" w:hAnsi="Arial" w:cs="Arial"/>
            <w:noProof/>
            <w:webHidden/>
            <w:sz w:val="22"/>
          </w:rPr>
          <w:fldChar w:fldCharType="end"/>
        </w:r>
      </w:hyperlink>
    </w:p>
    <w:p w14:paraId="1C1855E3" w14:textId="77777777" w:rsidR="00ED7FD2" w:rsidRPr="00ED7FD2" w:rsidRDefault="00F73CDA">
      <w:pPr>
        <w:pStyle w:val="af9"/>
        <w:tabs>
          <w:tab w:val="right" w:leader="dot" w:pos="9345"/>
        </w:tabs>
        <w:rPr>
          <w:rFonts w:ascii="Arial" w:hAnsi="Arial" w:cs="Arial"/>
          <w:noProof/>
          <w:sz w:val="22"/>
        </w:rPr>
      </w:pPr>
      <w:hyperlink w:anchor="_Toc89773860" w:history="1">
        <w:r w:rsidR="00ED7FD2" w:rsidRPr="00ED7FD2">
          <w:rPr>
            <w:rStyle w:val="a9"/>
            <w:rFonts w:ascii="Arial" w:hAnsi="Arial" w:cs="Arial"/>
            <w:noProof/>
            <w:sz w:val="22"/>
          </w:rPr>
          <w:t>Таблица 11.5. Структура установленного тарифа на производство и передачу тепловой энергии для ИП Голубев В.А. (метод индексации установленных тарифов)</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_Toc89773860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184</w:t>
        </w:r>
        <w:r w:rsidR="0068216A" w:rsidRPr="00ED7FD2">
          <w:rPr>
            <w:rFonts w:ascii="Arial" w:hAnsi="Arial" w:cs="Arial"/>
            <w:noProof/>
            <w:webHidden/>
            <w:sz w:val="22"/>
          </w:rPr>
          <w:fldChar w:fldCharType="end"/>
        </w:r>
      </w:hyperlink>
    </w:p>
    <w:p w14:paraId="6CA3B317" w14:textId="77777777" w:rsidR="00ED7FD2" w:rsidRPr="00ED7FD2" w:rsidRDefault="00F73CDA">
      <w:pPr>
        <w:pStyle w:val="af9"/>
        <w:tabs>
          <w:tab w:val="right" w:leader="dot" w:pos="9345"/>
        </w:tabs>
        <w:rPr>
          <w:rFonts w:ascii="Arial" w:hAnsi="Arial" w:cs="Arial"/>
          <w:noProof/>
          <w:sz w:val="22"/>
        </w:rPr>
      </w:pPr>
      <w:hyperlink w:anchor="_Toc89773861" w:history="1">
        <w:r w:rsidR="00ED7FD2" w:rsidRPr="00ED7FD2">
          <w:rPr>
            <w:rStyle w:val="a9"/>
            <w:rFonts w:ascii="Arial" w:hAnsi="Arial" w:cs="Arial"/>
            <w:noProof/>
            <w:sz w:val="22"/>
          </w:rPr>
          <w:t>Таблица 11.6. Структура установленного тарифа на производство и передачу тепловой энергии для ООО «Коммунальщик» (метод индексации установленных тарифов)</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_Toc89773861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184</w:t>
        </w:r>
        <w:r w:rsidR="0068216A" w:rsidRPr="00ED7FD2">
          <w:rPr>
            <w:rFonts w:ascii="Arial" w:hAnsi="Arial" w:cs="Arial"/>
            <w:noProof/>
            <w:webHidden/>
            <w:sz w:val="22"/>
          </w:rPr>
          <w:fldChar w:fldCharType="end"/>
        </w:r>
      </w:hyperlink>
    </w:p>
    <w:p w14:paraId="5F1A5A16" w14:textId="77777777" w:rsidR="00ED7FD2" w:rsidRPr="00ED7FD2" w:rsidRDefault="00F73CDA">
      <w:pPr>
        <w:pStyle w:val="af9"/>
        <w:tabs>
          <w:tab w:val="right" w:leader="dot" w:pos="9345"/>
        </w:tabs>
        <w:rPr>
          <w:rFonts w:ascii="Arial" w:hAnsi="Arial" w:cs="Arial"/>
          <w:noProof/>
          <w:sz w:val="22"/>
        </w:rPr>
      </w:pPr>
      <w:hyperlink w:anchor="_Toc89773862" w:history="1">
        <w:r w:rsidR="00ED7FD2" w:rsidRPr="00ED7FD2">
          <w:rPr>
            <w:rStyle w:val="a9"/>
            <w:rFonts w:ascii="Arial" w:hAnsi="Arial" w:cs="Arial"/>
            <w:noProof/>
            <w:sz w:val="22"/>
          </w:rPr>
          <w:t>Таблица 11.7Структура установленного тарифа на производство и передачу тепловой энергии для ООО «М-300» (метод индексации установленных тарифов)</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_Toc89773862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185</w:t>
        </w:r>
        <w:r w:rsidR="0068216A" w:rsidRPr="00ED7FD2">
          <w:rPr>
            <w:rFonts w:ascii="Arial" w:hAnsi="Arial" w:cs="Arial"/>
            <w:noProof/>
            <w:webHidden/>
            <w:sz w:val="22"/>
          </w:rPr>
          <w:fldChar w:fldCharType="end"/>
        </w:r>
      </w:hyperlink>
    </w:p>
    <w:p w14:paraId="10FEEB04" w14:textId="77777777" w:rsidR="00ED7FD2" w:rsidRPr="00ED7FD2" w:rsidRDefault="00F73CDA">
      <w:pPr>
        <w:pStyle w:val="af9"/>
        <w:tabs>
          <w:tab w:val="right" w:leader="dot" w:pos="9345"/>
        </w:tabs>
        <w:rPr>
          <w:rFonts w:ascii="Arial" w:hAnsi="Arial" w:cs="Arial"/>
          <w:noProof/>
          <w:sz w:val="22"/>
        </w:rPr>
      </w:pPr>
      <w:hyperlink w:anchor="_Toc89773863" w:history="1">
        <w:r w:rsidR="00ED7FD2" w:rsidRPr="00ED7FD2">
          <w:rPr>
            <w:rStyle w:val="a9"/>
            <w:rFonts w:ascii="Arial" w:hAnsi="Arial" w:cs="Arial"/>
            <w:noProof/>
            <w:sz w:val="22"/>
          </w:rPr>
          <w:t>Таблица 11.8. Структура установленного тарифа на тепловую энергию, поставляемую потребителям ООО «Вилор» (метод индексации установленных тарифов)</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_Toc89773863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185</w:t>
        </w:r>
        <w:r w:rsidR="0068216A" w:rsidRPr="00ED7FD2">
          <w:rPr>
            <w:rFonts w:ascii="Arial" w:hAnsi="Arial" w:cs="Arial"/>
            <w:noProof/>
            <w:webHidden/>
            <w:sz w:val="22"/>
          </w:rPr>
          <w:fldChar w:fldCharType="end"/>
        </w:r>
      </w:hyperlink>
    </w:p>
    <w:p w14:paraId="1E8AB6F2" w14:textId="77777777" w:rsidR="00ED7FD2" w:rsidRPr="00ED7FD2" w:rsidRDefault="00F73CDA">
      <w:pPr>
        <w:pStyle w:val="af9"/>
        <w:tabs>
          <w:tab w:val="right" w:leader="dot" w:pos="9345"/>
        </w:tabs>
        <w:rPr>
          <w:rFonts w:ascii="Arial" w:hAnsi="Arial" w:cs="Arial"/>
          <w:noProof/>
          <w:sz w:val="22"/>
        </w:rPr>
      </w:pPr>
      <w:hyperlink w:anchor="_Toc89773864" w:history="1">
        <w:r w:rsidR="00ED7FD2" w:rsidRPr="00ED7FD2">
          <w:rPr>
            <w:rStyle w:val="a9"/>
            <w:rFonts w:ascii="Arial" w:hAnsi="Arial" w:cs="Arial"/>
            <w:noProof/>
            <w:sz w:val="22"/>
          </w:rPr>
          <w:t>Таблица 11.9. Структура установленного тарифа на тепловуюэнергию, поставляемую потребителям ЗАО «Бердский строительный трест» (метод индексации установленных тарифов)</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_Toc89773864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186</w:t>
        </w:r>
        <w:r w:rsidR="0068216A" w:rsidRPr="00ED7FD2">
          <w:rPr>
            <w:rFonts w:ascii="Arial" w:hAnsi="Arial" w:cs="Arial"/>
            <w:noProof/>
            <w:webHidden/>
            <w:sz w:val="22"/>
          </w:rPr>
          <w:fldChar w:fldCharType="end"/>
        </w:r>
      </w:hyperlink>
    </w:p>
    <w:p w14:paraId="4A99281F" w14:textId="77777777" w:rsidR="00ED7FD2" w:rsidRPr="00ED7FD2" w:rsidRDefault="00F73CDA">
      <w:pPr>
        <w:pStyle w:val="af9"/>
        <w:tabs>
          <w:tab w:val="right" w:leader="dot" w:pos="9345"/>
        </w:tabs>
        <w:rPr>
          <w:rFonts w:ascii="Arial" w:hAnsi="Arial" w:cs="Arial"/>
          <w:noProof/>
          <w:sz w:val="22"/>
        </w:rPr>
      </w:pPr>
      <w:hyperlink w:anchor="_Toc89773865" w:history="1">
        <w:r w:rsidR="00ED7FD2" w:rsidRPr="00ED7FD2">
          <w:rPr>
            <w:rStyle w:val="a9"/>
            <w:rFonts w:ascii="Arial" w:hAnsi="Arial" w:cs="Arial"/>
            <w:noProof/>
            <w:sz w:val="22"/>
          </w:rPr>
          <w:t>Таблица 11.10. Плата за подключение к тепловым сетям МУП «КБУ», в случае если нагрузка более 0,1 Гкал/ч и не превышает 1,5 Гкал/ч</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_Toc89773865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187</w:t>
        </w:r>
        <w:r w:rsidR="0068216A" w:rsidRPr="00ED7FD2">
          <w:rPr>
            <w:rFonts w:ascii="Arial" w:hAnsi="Arial" w:cs="Arial"/>
            <w:noProof/>
            <w:webHidden/>
            <w:sz w:val="22"/>
          </w:rPr>
          <w:fldChar w:fldCharType="end"/>
        </w:r>
      </w:hyperlink>
    </w:p>
    <w:p w14:paraId="70A50EAA" w14:textId="77777777" w:rsidR="00ED7FD2" w:rsidRDefault="0068216A" w:rsidP="00ED7FD2">
      <w:pPr>
        <w:spacing w:after="200"/>
        <w:jc w:val="center"/>
        <w:rPr>
          <w:rFonts w:ascii="Arial" w:eastAsia="Times New Roman" w:hAnsi="Arial" w:cs="Arial"/>
          <w:b/>
          <w:bCs/>
          <w:sz w:val="22"/>
        </w:rPr>
      </w:pPr>
      <w:r w:rsidRPr="00ED7FD2">
        <w:rPr>
          <w:rFonts w:ascii="Arial" w:eastAsia="Times New Roman" w:hAnsi="Arial" w:cs="Arial"/>
          <w:b/>
          <w:bCs/>
          <w:sz w:val="22"/>
        </w:rPr>
        <w:fldChar w:fldCharType="end"/>
      </w:r>
    </w:p>
    <w:p w14:paraId="0730950F" w14:textId="77777777" w:rsidR="00ED7FD2" w:rsidRDefault="00ED7FD2" w:rsidP="00ED7FD2">
      <w:pPr>
        <w:spacing w:after="200"/>
        <w:jc w:val="center"/>
        <w:rPr>
          <w:rFonts w:ascii="Arial" w:eastAsia="Times New Roman" w:hAnsi="Arial" w:cs="Arial"/>
          <w:b/>
          <w:bCs/>
          <w:sz w:val="22"/>
        </w:rPr>
      </w:pPr>
      <w:r>
        <w:rPr>
          <w:rFonts w:ascii="Arial" w:eastAsia="Times New Roman" w:hAnsi="Arial" w:cs="Arial"/>
          <w:b/>
          <w:bCs/>
          <w:sz w:val="22"/>
        </w:rPr>
        <w:lastRenderedPageBreak/>
        <w:t>Перечень рисунков</w:t>
      </w:r>
    </w:p>
    <w:p w14:paraId="6DD31951" w14:textId="77777777" w:rsidR="00ED7FD2" w:rsidRPr="00ED7FD2" w:rsidRDefault="0068216A">
      <w:pPr>
        <w:pStyle w:val="af9"/>
        <w:tabs>
          <w:tab w:val="right" w:leader="dot" w:pos="9345"/>
        </w:tabs>
        <w:rPr>
          <w:rFonts w:ascii="Arial" w:eastAsiaTheme="minorEastAsia" w:hAnsi="Arial" w:cs="Arial"/>
          <w:noProof/>
          <w:sz w:val="22"/>
          <w:lang w:eastAsia="ru-RU"/>
        </w:rPr>
      </w:pPr>
      <w:r w:rsidRPr="00ED7FD2">
        <w:rPr>
          <w:rFonts w:ascii="Arial" w:eastAsia="Times New Roman" w:hAnsi="Arial" w:cs="Arial"/>
          <w:b/>
          <w:bCs/>
          <w:sz w:val="22"/>
        </w:rPr>
        <w:fldChar w:fldCharType="begin"/>
      </w:r>
      <w:r w:rsidR="00ED7FD2" w:rsidRPr="00ED7FD2">
        <w:rPr>
          <w:rFonts w:ascii="Arial" w:eastAsia="Times New Roman" w:hAnsi="Arial" w:cs="Arial"/>
          <w:b/>
          <w:bCs/>
          <w:sz w:val="22"/>
        </w:rPr>
        <w:instrText xml:space="preserve"> TOC \h \z \c "Рисунок" </w:instrText>
      </w:r>
      <w:r w:rsidRPr="00ED7FD2">
        <w:rPr>
          <w:rFonts w:ascii="Arial" w:eastAsia="Times New Roman" w:hAnsi="Arial" w:cs="Arial"/>
          <w:b/>
          <w:bCs/>
          <w:sz w:val="22"/>
        </w:rPr>
        <w:fldChar w:fldCharType="separate"/>
      </w:r>
      <w:hyperlink w:anchor="_Toc89773866" w:history="1">
        <w:r w:rsidR="00ED7FD2" w:rsidRPr="00ED7FD2">
          <w:rPr>
            <w:rStyle w:val="a9"/>
            <w:rFonts w:ascii="Arial" w:hAnsi="Arial" w:cs="Arial"/>
            <w:noProof/>
            <w:sz w:val="22"/>
          </w:rPr>
          <w:t>Рисунок 1.1 Зоны действия источников тепла</w:t>
        </w:r>
        <w:r w:rsidR="00ED7FD2" w:rsidRPr="00ED7FD2">
          <w:rPr>
            <w:rFonts w:ascii="Arial" w:hAnsi="Arial" w:cs="Arial"/>
            <w:noProof/>
            <w:webHidden/>
            <w:sz w:val="22"/>
          </w:rPr>
          <w:tab/>
        </w:r>
        <w:r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_Toc89773866 \h </w:instrText>
        </w:r>
        <w:r w:rsidRPr="00ED7FD2">
          <w:rPr>
            <w:rFonts w:ascii="Arial" w:hAnsi="Arial" w:cs="Arial"/>
            <w:noProof/>
            <w:webHidden/>
            <w:sz w:val="22"/>
          </w:rPr>
        </w:r>
        <w:r w:rsidRPr="00ED7FD2">
          <w:rPr>
            <w:rFonts w:ascii="Arial" w:hAnsi="Arial" w:cs="Arial"/>
            <w:noProof/>
            <w:webHidden/>
            <w:sz w:val="22"/>
          </w:rPr>
          <w:fldChar w:fldCharType="separate"/>
        </w:r>
        <w:r w:rsidR="00ED7FD2" w:rsidRPr="00ED7FD2">
          <w:rPr>
            <w:rFonts w:ascii="Arial" w:hAnsi="Arial" w:cs="Arial"/>
            <w:noProof/>
            <w:webHidden/>
            <w:sz w:val="22"/>
          </w:rPr>
          <w:t>24</w:t>
        </w:r>
        <w:r w:rsidRPr="00ED7FD2">
          <w:rPr>
            <w:rFonts w:ascii="Arial" w:hAnsi="Arial" w:cs="Arial"/>
            <w:noProof/>
            <w:webHidden/>
            <w:sz w:val="22"/>
          </w:rPr>
          <w:fldChar w:fldCharType="end"/>
        </w:r>
      </w:hyperlink>
    </w:p>
    <w:p w14:paraId="567F3375" w14:textId="77777777" w:rsidR="00ED7FD2" w:rsidRPr="00ED7FD2" w:rsidRDefault="00F73CDA">
      <w:pPr>
        <w:pStyle w:val="af9"/>
        <w:tabs>
          <w:tab w:val="right" w:leader="dot" w:pos="9345"/>
        </w:tabs>
        <w:rPr>
          <w:rFonts w:ascii="Arial" w:eastAsiaTheme="minorEastAsia" w:hAnsi="Arial" w:cs="Arial"/>
          <w:noProof/>
          <w:sz w:val="22"/>
          <w:lang w:eastAsia="ru-RU"/>
        </w:rPr>
      </w:pPr>
      <w:hyperlink w:anchor="_Toc89773867" w:history="1">
        <w:r w:rsidR="00ED7FD2" w:rsidRPr="00ED7FD2">
          <w:rPr>
            <w:rStyle w:val="a9"/>
            <w:rFonts w:ascii="Arial" w:hAnsi="Arial" w:cs="Arial"/>
            <w:noProof/>
            <w:sz w:val="22"/>
          </w:rPr>
          <w:t>Рисунок 1.2</w:t>
        </w:r>
        <w:r w:rsidR="00ED7FD2" w:rsidRPr="00ED7FD2">
          <w:rPr>
            <w:rStyle w:val="a9"/>
            <w:rFonts w:ascii="Arial" w:eastAsia="Times New Roman" w:hAnsi="Arial" w:cs="Arial"/>
            <w:noProof/>
            <w:sz w:val="22"/>
          </w:rPr>
          <w:t xml:space="preserve">  Зоны деятельности ЕТО</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_Toc89773867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26</w:t>
        </w:r>
        <w:r w:rsidR="0068216A" w:rsidRPr="00ED7FD2">
          <w:rPr>
            <w:rFonts w:ascii="Arial" w:hAnsi="Arial" w:cs="Arial"/>
            <w:noProof/>
            <w:webHidden/>
            <w:sz w:val="22"/>
          </w:rPr>
          <w:fldChar w:fldCharType="end"/>
        </w:r>
      </w:hyperlink>
    </w:p>
    <w:p w14:paraId="68E5F33B" w14:textId="77777777" w:rsidR="00ED7FD2" w:rsidRPr="00ED7FD2" w:rsidRDefault="00F73CDA">
      <w:pPr>
        <w:pStyle w:val="af9"/>
        <w:tabs>
          <w:tab w:val="right" w:leader="dot" w:pos="9345"/>
        </w:tabs>
        <w:rPr>
          <w:rFonts w:ascii="Arial" w:eastAsiaTheme="minorEastAsia" w:hAnsi="Arial" w:cs="Arial"/>
          <w:noProof/>
          <w:sz w:val="22"/>
          <w:lang w:eastAsia="ru-RU"/>
        </w:rPr>
      </w:pPr>
      <w:hyperlink w:anchor="_Toc89773868" w:history="1">
        <w:r w:rsidR="00ED7FD2" w:rsidRPr="00ED7FD2">
          <w:rPr>
            <w:rStyle w:val="a9"/>
            <w:rFonts w:ascii="Arial" w:hAnsi="Arial" w:cs="Arial"/>
            <w:noProof/>
            <w:sz w:val="22"/>
          </w:rPr>
          <w:t xml:space="preserve">Рисунок 1.3. </w:t>
        </w:r>
        <w:r w:rsidR="00ED7FD2" w:rsidRPr="00ED7FD2">
          <w:rPr>
            <w:rStyle w:val="a9"/>
            <w:rFonts w:ascii="Arial" w:eastAsia="Times New Roman" w:hAnsi="Arial" w:cs="Arial"/>
            <w:noProof/>
            <w:sz w:val="22"/>
          </w:rPr>
          <w:t xml:space="preserve"> Зоны централизованного и индивидуального теплоснабжения</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_Toc89773868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28</w:t>
        </w:r>
        <w:r w:rsidR="0068216A" w:rsidRPr="00ED7FD2">
          <w:rPr>
            <w:rFonts w:ascii="Arial" w:hAnsi="Arial" w:cs="Arial"/>
            <w:noProof/>
            <w:webHidden/>
            <w:sz w:val="22"/>
          </w:rPr>
          <w:fldChar w:fldCharType="end"/>
        </w:r>
      </w:hyperlink>
    </w:p>
    <w:p w14:paraId="58B11592" w14:textId="77777777" w:rsidR="00ED7FD2" w:rsidRPr="00ED7FD2" w:rsidRDefault="00F73CDA">
      <w:pPr>
        <w:pStyle w:val="af9"/>
        <w:tabs>
          <w:tab w:val="right" w:leader="dot" w:pos="9345"/>
        </w:tabs>
        <w:rPr>
          <w:rFonts w:ascii="Arial" w:eastAsiaTheme="minorEastAsia" w:hAnsi="Arial" w:cs="Arial"/>
          <w:noProof/>
          <w:sz w:val="22"/>
          <w:lang w:eastAsia="ru-RU"/>
        </w:rPr>
      </w:pPr>
      <w:hyperlink w:anchor="_Toc89773869" w:history="1">
        <w:r w:rsidR="00ED7FD2" w:rsidRPr="00ED7FD2">
          <w:rPr>
            <w:rStyle w:val="a9"/>
            <w:rFonts w:ascii="Arial" w:hAnsi="Arial" w:cs="Arial"/>
            <w:noProof/>
            <w:sz w:val="22"/>
          </w:rPr>
          <w:t xml:space="preserve">Рисунок 2.1. </w:t>
        </w:r>
        <w:r w:rsidR="00ED7FD2" w:rsidRPr="00ED7FD2">
          <w:rPr>
            <w:rStyle w:val="a9"/>
            <w:rFonts w:ascii="Arial" w:eastAsia="Times New Roman" w:hAnsi="Arial" w:cs="Arial"/>
            <w:noProof/>
            <w:sz w:val="22"/>
          </w:rPr>
          <w:t>Структура мощности источников тепла</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_Toc89773869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29</w:t>
        </w:r>
        <w:r w:rsidR="0068216A" w:rsidRPr="00ED7FD2">
          <w:rPr>
            <w:rFonts w:ascii="Arial" w:hAnsi="Arial" w:cs="Arial"/>
            <w:noProof/>
            <w:webHidden/>
            <w:sz w:val="22"/>
          </w:rPr>
          <w:fldChar w:fldCharType="end"/>
        </w:r>
      </w:hyperlink>
    </w:p>
    <w:p w14:paraId="1C95548A" w14:textId="77777777" w:rsidR="00ED7FD2" w:rsidRPr="00ED7FD2" w:rsidRDefault="00F73CDA">
      <w:pPr>
        <w:pStyle w:val="af9"/>
        <w:tabs>
          <w:tab w:val="right" w:leader="dot" w:pos="9345"/>
        </w:tabs>
        <w:rPr>
          <w:rFonts w:ascii="Arial" w:eastAsiaTheme="minorEastAsia" w:hAnsi="Arial" w:cs="Arial"/>
          <w:noProof/>
          <w:sz w:val="22"/>
          <w:lang w:eastAsia="ru-RU"/>
        </w:rPr>
      </w:pPr>
      <w:hyperlink w:anchor="_Toc89773870" w:history="1">
        <w:r w:rsidR="00ED7FD2" w:rsidRPr="00ED7FD2">
          <w:rPr>
            <w:rStyle w:val="a9"/>
            <w:rFonts w:ascii="Arial" w:hAnsi="Arial" w:cs="Arial"/>
            <w:noProof/>
            <w:sz w:val="22"/>
          </w:rPr>
          <w:t>Рисунок 2.3.</w:t>
        </w:r>
        <w:r w:rsidR="00ED7FD2" w:rsidRPr="00ED7FD2">
          <w:rPr>
            <w:rStyle w:val="a9"/>
            <w:rFonts w:ascii="Arial" w:eastAsia="Times New Roman" w:hAnsi="Arial" w:cs="Arial"/>
            <w:noProof/>
            <w:sz w:val="22"/>
          </w:rPr>
          <w:t xml:space="preserve"> Распределение котельных города по группам (по мощности)</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_Toc89773870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62</w:t>
        </w:r>
        <w:r w:rsidR="0068216A" w:rsidRPr="00ED7FD2">
          <w:rPr>
            <w:rFonts w:ascii="Arial" w:hAnsi="Arial" w:cs="Arial"/>
            <w:noProof/>
            <w:webHidden/>
            <w:sz w:val="22"/>
          </w:rPr>
          <w:fldChar w:fldCharType="end"/>
        </w:r>
      </w:hyperlink>
    </w:p>
    <w:p w14:paraId="27D8E516" w14:textId="77777777" w:rsidR="00ED7FD2" w:rsidRPr="00ED7FD2" w:rsidRDefault="00F73CDA">
      <w:pPr>
        <w:pStyle w:val="af9"/>
        <w:tabs>
          <w:tab w:val="right" w:leader="dot" w:pos="9345"/>
        </w:tabs>
        <w:rPr>
          <w:rFonts w:ascii="Arial" w:eastAsiaTheme="minorEastAsia" w:hAnsi="Arial" w:cs="Arial"/>
          <w:noProof/>
          <w:sz w:val="22"/>
          <w:lang w:eastAsia="ru-RU"/>
        </w:rPr>
      </w:pPr>
      <w:hyperlink w:anchor="_Toc89773871" w:history="1">
        <w:r w:rsidR="00ED7FD2" w:rsidRPr="00ED7FD2">
          <w:rPr>
            <w:rStyle w:val="a9"/>
            <w:rFonts w:ascii="Arial" w:hAnsi="Arial" w:cs="Arial"/>
            <w:noProof/>
            <w:sz w:val="22"/>
          </w:rPr>
          <w:t xml:space="preserve">Рисунок 3.1. </w:t>
        </w:r>
        <w:r w:rsidR="00ED7FD2" w:rsidRPr="00ED7FD2">
          <w:rPr>
            <w:rStyle w:val="a9"/>
            <w:rFonts w:ascii="Arial" w:eastAsia="Times New Roman" w:hAnsi="Arial" w:cs="Arial"/>
            <w:noProof/>
            <w:sz w:val="22"/>
          </w:rPr>
          <w:t>Карта тепловых сетей города Бердск</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_Toc89773871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67</w:t>
        </w:r>
        <w:r w:rsidR="0068216A" w:rsidRPr="00ED7FD2">
          <w:rPr>
            <w:rFonts w:ascii="Arial" w:hAnsi="Arial" w:cs="Arial"/>
            <w:noProof/>
            <w:webHidden/>
            <w:sz w:val="22"/>
          </w:rPr>
          <w:fldChar w:fldCharType="end"/>
        </w:r>
      </w:hyperlink>
    </w:p>
    <w:p w14:paraId="46D94440" w14:textId="77777777" w:rsidR="00ED7FD2" w:rsidRPr="00ED7FD2" w:rsidRDefault="00F73CDA">
      <w:pPr>
        <w:pStyle w:val="af9"/>
        <w:tabs>
          <w:tab w:val="right" w:leader="dot" w:pos="9345"/>
        </w:tabs>
        <w:rPr>
          <w:rFonts w:ascii="Arial" w:eastAsiaTheme="minorEastAsia" w:hAnsi="Arial" w:cs="Arial"/>
          <w:noProof/>
          <w:sz w:val="22"/>
          <w:lang w:eastAsia="ru-RU"/>
        </w:rPr>
      </w:pPr>
      <w:hyperlink w:anchor="_Toc89773872" w:history="1">
        <w:r w:rsidR="00ED7FD2" w:rsidRPr="00ED7FD2">
          <w:rPr>
            <w:rStyle w:val="a9"/>
            <w:rFonts w:ascii="Arial" w:hAnsi="Arial" w:cs="Arial"/>
            <w:noProof/>
            <w:sz w:val="22"/>
          </w:rPr>
          <w:t>Рисунок 3.2.</w:t>
        </w:r>
        <w:r w:rsidR="00ED7FD2" w:rsidRPr="00ED7FD2">
          <w:rPr>
            <w:rStyle w:val="a9"/>
            <w:rFonts w:ascii="Arial" w:eastAsia="Times New Roman" w:hAnsi="Arial" w:cs="Arial"/>
            <w:noProof/>
            <w:sz w:val="22"/>
          </w:rPr>
          <w:t xml:space="preserve"> Схема формирования плана проектирования и перекладок</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_Toc89773872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103</w:t>
        </w:r>
        <w:r w:rsidR="0068216A" w:rsidRPr="00ED7FD2">
          <w:rPr>
            <w:rFonts w:ascii="Arial" w:hAnsi="Arial" w:cs="Arial"/>
            <w:noProof/>
            <w:webHidden/>
            <w:sz w:val="22"/>
          </w:rPr>
          <w:fldChar w:fldCharType="end"/>
        </w:r>
      </w:hyperlink>
    </w:p>
    <w:p w14:paraId="181C1B20" w14:textId="77777777" w:rsidR="00ED7FD2" w:rsidRPr="00ED7FD2" w:rsidRDefault="00F73CDA">
      <w:pPr>
        <w:pStyle w:val="af9"/>
        <w:tabs>
          <w:tab w:val="right" w:leader="dot" w:pos="9345"/>
        </w:tabs>
        <w:rPr>
          <w:rFonts w:ascii="Arial" w:eastAsiaTheme="minorEastAsia" w:hAnsi="Arial" w:cs="Arial"/>
          <w:noProof/>
          <w:sz w:val="22"/>
          <w:lang w:eastAsia="ru-RU"/>
        </w:rPr>
      </w:pPr>
      <w:hyperlink w:anchor="_Toc89773873" w:history="1">
        <w:r w:rsidR="00ED7FD2" w:rsidRPr="00ED7FD2">
          <w:rPr>
            <w:rStyle w:val="a9"/>
            <w:rFonts w:ascii="Arial" w:hAnsi="Arial" w:cs="Arial"/>
            <w:noProof/>
            <w:sz w:val="22"/>
          </w:rPr>
          <w:t>Рисунок 3.3. Потребитель с двухступенчатым последовательным подключением подогревателей ГВС и с элеваторным присоединением СО</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_Toc89773873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110</w:t>
        </w:r>
        <w:r w:rsidR="0068216A" w:rsidRPr="00ED7FD2">
          <w:rPr>
            <w:rFonts w:ascii="Arial" w:hAnsi="Arial" w:cs="Arial"/>
            <w:noProof/>
            <w:webHidden/>
            <w:sz w:val="22"/>
          </w:rPr>
          <w:fldChar w:fldCharType="end"/>
        </w:r>
      </w:hyperlink>
    </w:p>
    <w:p w14:paraId="0949663B" w14:textId="77777777" w:rsidR="00ED7FD2" w:rsidRPr="00ED7FD2" w:rsidRDefault="00F73CDA">
      <w:pPr>
        <w:pStyle w:val="af9"/>
        <w:tabs>
          <w:tab w:val="right" w:leader="dot" w:pos="9345"/>
        </w:tabs>
        <w:rPr>
          <w:rFonts w:ascii="Arial" w:eastAsiaTheme="minorEastAsia" w:hAnsi="Arial" w:cs="Arial"/>
          <w:noProof/>
          <w:sz w:val="22"/>
          <w:lang w:eastAsia="ru-RU"/>
        </w:rPr>
      </w:pPr>
      <w:hyperlink w:anchor="_Toc89773874" w:history="1">
        <w:r w:rsidR="00ED7FD2" w:rsidRPr="00ED7FD2">
          <w:rPr>
            <w:rStyle w:val="a9"/>
            <w:rFonts w:ascii="Arial" w:hAnsi="Arial" w:cs="Arial"/>
            <w:noProof/>
            <w:sz w:val="22"/>
          </w:rPr>
          <w:t>Рисунок 3.4. Потребитель с двухступенчатым последовательным подключением подогревателей ГВС и насосным присоединением СО</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_Toc89773874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111</w:t>
        </w:r>
        <w:r w:rsidR="0068216A" w:rsidRPr="00ED7FD2">
          <w:rPr>
            <w:rFonts w:ascii="Arial" w:hAnsi="Arial" w:cs="Arial"/>
            <w:noProof/>
            <w:webHidden/>
            <w:sz w:val="22"/>
          </w:rPr>
          <w:fldChar w:fldCharType="end"/>
        </w:r>
      </w:hyperlink>
    </w:p>
    <w:p w14:paraId="5FE3A379" w14:textId="77777777" w:rsidR="00ED7FD2" w:rsidRPr="00ED7FD2" w:rsidRDefault="00F73CDA">
      <w:pPr>
        <w:pStyle w:val="af9"/>
        <w:tabs>
          <w:tab w:val="right" w:leader="dot" w:pos="9345"/>
        </w:tabs>
        <w:rPr>
          <w:rFonts w:ascii="Arial" w:eastAsiaTheme="minorEastAsia" w:hAnsi="Arial" w:cs="Arial"/>
          <w:noProof/>
          <w:sz w:val="22"/>
          <w:lang w:eastAsia="ru-RU"/>
        </w:rPr>
      </w:pPr>
      <w:hyperlink w:anchor="_Toc89773875" w:history="1">
        <w:r w:rsidR="00ED7FD2" w:rsidRPr="00ED7FD2">
          <w:rPr>
            <w:rStyle w:val="a9"/>
            <w:rFonts w:ascii="Arial" w:hAnsi="Arial" w:cs="Arial"/>
            <w:noProof/>
            <w:sz w:val="22"/>
          </w:rPr>
          <w:t>Рисунок 3.5. Потребитель с двухступенчатым смешанным подключением подогревателей ГВС и с элеваторным присоединением СО</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_Toc89773875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111</w:t>
        </w:r>
        <w:r w:rsidR="0068216A" w:rsidRPr="00ED7FD2">
          <w:rPr>
            <w:rFonts w:ascii="Arial" w:hAnsi="Arial" w:cs="Arial"/>
            <w:noProof/>
            <w:webHidden/>
            <w:sz w:val="22"/>
          </w:rPr>
          <w:fldChar w:fldCharType="end"/>
        </w:r>
      </w:hyperlink>
    </w:p>
    <w:p w14:paraId="3B034215" w14:textId="77777777" w:rsidR="00ED7FD2" w:rsidRPr="00ED7FD2" w:rsidRDefault="00F73CDA">
      <w:pPr>
        <w:pStyle w:val="af9"/>
        <w:tabs>
          <w:tab w:val="right" w:leader="dot" w:pos="9345"/>
        </w:tabs>
        <w:rPr>
          <w:rFonts w:ascii="Arial" w:eastAsiaTheme="minorEastAsia" w:hAnsi="Arial" w:cs="Arial"/>
          <w:noProof/>
          <w:sz w:val="22"/>
          <w:lang w:eastAsia="ru-RU"/>
        </w:rPr>
      </w:pPr>
      <w:hyperlink w:anchor="_Toc89773876" w:history="1">
        <w:r w:rsidR="00ED7FD2" w:rsidRPr="00ED7FD2">
          <w:rPr>
            <w:rStyle w:val="a9"/>
            <w:rFonts w:ascii="Arial" w:hAnsi="Arial" w:cs="Arial"/>
            <w:noProof/>
            <w:sz w:val="22"/>
          </w:rPr>
          <w:t>Рисунок 3.6. Потребитель с двухступенчатым смешанным подключением подогревателей ГВС и с насосным присоединением СО</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_Toc89773876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111</w:t>
        </w:r>
        <w:r w:rsidR="0068216A" w:rsidRPr="00ED7FD2">
          <w:rPr>
            <w:rFonts w:ascii="Arial" w:hAnsi="Arial" w:cs="Arial"/>
            <w:noProof/>
            <w:webHidden/>
            <w:sz w:val="22"/>
          </w:rPr>
          <w:fldChar w:fldCharType="end"/>
        </w:r>
      </w:hyperlink>
    </w:p>
    <w:p w14:paraId="070AF367" w14:textId="77777777" w:rsidR="00ED7FD2" w:rsidRPr="00ED7FD2" w:rsidRDefault="00F73CDA">
      <w:pPr>
        <w:pStyle w:val="af9"/>
        <w:tabs>
          <w:tab w:val="right" w:leader="dot" w:pos="9345"/>
        </w:tabs>
        <w:rPr>
          <w:rFonts w:ascii="Arial" w:eastAsiaTheme="minorEastAsia" w:hAnsi="Arial" w:cs="Arial"/>
          <w:noProof/>
          <w:sz w:val="22"/>
          <w:lang w:eastAsia="ru-RU"/>
        </w:rPr>
      </w:pPr>
      <w:hyperlink w:anchor="_Toc89773877" w:history="1">
        <w:r w:rsidR="00ED7FD2" w:rsidRPr="00ED7FD2">
          <w:rPr>
            <w:rStyle w:val="a9"/>
            <w:rFonts w:ascii="Arial" w:hAnsi="Arial" w:cs="Arial"/>
            <w:noProof/>
            <w:sz w:val="22"/>
          </w:rPr>
          <w:t>Рисунок 3.7. Потребитель с двухступенчатым смешанным подключением подогревателей ГВС и с элеваторным присоединением СО</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_Toc89773877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112</w:t>
        </w:r>
        <w:r w:rsidR="0068216A" w:rsidRPr="00ED7FD2">
          <w:rPr>
            <w:rFonts w:ascii="Arial" w:hAnsi="Arial" w:cs="Arial"/>
            <w:noProof/>
            <w:webHidden/>
            <w:sz w:val="22"/>
          </w:rPr>
          <w:fldChar w:fldCharType="end"/>
        </w:r>
      </w:hyperlink>
    </w:p>
    <w:p w14:paraId="4A286CBE" w14:textId="77777777" w:rsidR="00ED7FD2" w:rsidRPr="00ED7FD2" w:rsidRDefault="00F73CDA">
      <w:pPr>
        <w:pStyle w:val="af9"/>
        <w:tabs>
          <w:tab w:val="right" w:leader="dot" w:pos="9345"/>
        </w:tabs>
        <w:rPr>
          <w:rFonts w:ascii="Arial" w:eastAsiaTheme="minorEastAsia" w:hAnsi="Arial" w:cs="Arial"/>
          <w:noProof/>
          <w:sz w:val="22"/>
          <w:lang w:eastAsia="ru-RU"/>
        </w:rPr>
      </w:pPr>
      <w:hyperlink w:anchor="_Toc89773878" w:history="1">
        <w:r w:rsidR="00ED7FD2" w:rsidRPr="00ED7FD2">
          <w:rPr>
            <w:rStyle w:val="a9"/>
            <w:rFonts w:ascii="Arial" w:hAnsi="Arial" w:cs="Arial"/>
            <w:noProof/>
            <w:sz w:val="22"/>
          </w:rPr>
          <w:t>Рисунок 3.8. Потребитель параллельным подключением подогревателей ГВС и насосным присоединением СО</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_Toc89773878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112</w:t>
        </w:r>
        <w:r w:rsidR="0068216A" w:rsidRPr="00ED7FD2">
          <w:rPr>
            <w:rFonts w:ascii="Arial" w:hAnsi="Arial" w:cs="Arial"/>
            <w:noProof/>
            <w:webHidden/>
            <w:sz w:val="22"/>
          </w:rPr>
          <w:fldChar w:fldCharType="end"/>
        </w:r>
      </w:hyperlink>
    </w:p>
    <w:p w14:paraId="0BE082F4" w14:textId="77777777" w:rsidR="00ED7FD2" w:rsidRPr="00ED7FD2" w:rsidRDefault="00F73CDA">
      <w:pPr>
        <w:pStyle w:val="af9"/>
        <w:tabs>
          <w:tab w:val="right" w:leader="dot" w:pos="9345"/>
        </w:tabs>
        <w:rPr>
          <w:rFonts w:ascii="Arial" w:eastAsiaTheme="minorEastAsia" w:hAnsi="Arial" w:cs="Arial"/>
          <w:noProof/>
          <w:sz w:val="22"/>
          <w:lang w:eastAsia="ru-RU"/>
        </w:rPr>
      </w:pPr>
      <w:hyperlink w:anchor="_Toc89773879" w:history="1">
        <w:r w:rsidR="00ED7FD2" w:rsidRPr="00ED7FD2">
          <w:rPr>
            <w:rStyle w:val="a9"/>
            <w:rFonts w:ascii="Arial" w:hAnsi="Arial" w:cs="Arial"/>
            <w:noProof/>
            <w:sz w:val="22"/>
          </w:rPr>
          <w:t>Рисунок 3.9. Потребитель параллельным подключением подогревателей ГВС и с элеваторным присоединением СО</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_Toc89773879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112</w:t>
        </w:r>
        <w:r w:rsidR="0068216A" w:rsidRPr="00ED7FD2">
          <w:rPr>
            <w:rFonts w:ascii="Arial" w:hAnsi="Arial" w:cs="Arial"/>
            <w:noProof/>
            <w:webHidden/>
            <w:sz w:val="22"/>
          </w:rPr>
          <w:fldChar w:fldCharType="end"/>
        </w:r>
      </w:hyperlink>
    </w:p>
    <w:p w14:paraId="3F0C7A85" w14:textId="77777777" w:rsidR="00ED7FD2" w:rsidRPr="00ED7FD2" w:rsidRDefault="00F73CDA">
      <w:pPr>
        <w:pStyle w:val="af9"/>
        <w:tabs>
          <w:tab w:val="right" w:leader="dot" w:pos="9345"/>
        </w:tabs>
        <w:rPr>
          <w:rFonts w:ascii="Arial" w:eastAsiaTheme="minorEastAsia" w:hAnsi="Arial" w:cs="Arial"/>
          <w:noProof/>
          <w:sz w:val="22"/>
          <w:lang w:eastAsia="ru-RU"/>
        </w:rPr>
      </w:pPr>
      <w:hyperlink w:anchor="_Toc89773880" w:history="1">
        <w:r w:rsidR="00ED7FD2" w:rsidRPr="00ED7FD2">
          <w:rPr>
            <w:rStyle w:val="a9"/>
            <w:rFonts w:ascii="Arial" w:hAnsi="Arial" w:cs="Arial"/>
            <w:noProof/>
            <w:sz w:val="22"/>
          </w:rPr>
          <w:t>Рисунок 3.10. Потребитель последовательным подключением подогревателей ГВС и с элеваторным присоединением СО</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_Toc89773880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113</w:t>
        </w:r>
        <w:r w:rsidR="0068216A" w:rsidRPr="00ED7FD2">
          <w:rPr>
            <w:rFonts w:ascii="Arial" w:hAnsi="Arial" w:cs="Arial"/>
            <w:noProof/>
            <w:webHidden/>
            <w:sz w:val="22"/>
          </w:rPr>
          <w:fldChar w:fldCharType="end"/>
        </w:r>
      </w:hyperlink>
    </w:p>
    <w:p w14:paraId="5CC51CC7" w14:textId="77777777" w:rsidR="00ED7FD2" w:rsidRPr="00ED7FD2" w:rsidRDefault="00F73CDA">
      <w:pPr>
        <w:pStyle w:val="af9"/>
        <w:tabs>
          <w:tab w:val="right" w:leader="dot" w:pos="9345"/>
        </w:tabs>
        <w:rPr>
          <w:rFonts w:ascii="Arial" w:eastAsiaTheme="minorEastAsia" w:hAnsi="Arial" w:cs="Arial"/>
          <w:noProof/>
          <w:sz w:val="22"/>
          <w:lang w:eastAsia="ru-RU"/>
        </w:rPr>
      </w:pPr>
      <w:hyperlink w:anchor="_Toc89773881" w:history="1">
        <w:r w:rsidR="00ED7FD2" w:rsidRPr="00ED7FD2">
          <w:rPr>
            <w:rStyle w:val="a9"/>
            <w:rFonts w:ascii="Arial" w:hAnsi="Arial" w:cs="Arial"/>
            <w:noProof/>
            <w:sz w:val="22"/>
          </w:rPr>
          <w:t>Рисунок 3.11. Потребитель последовательным подключением подогревателей ГВС и насосным присоединением СО</w:t>
        </w:r>
        <w:r w:rsidR="00ED7FD2" w:rsidRPr="00ED7FD2">
          <w:rPr>
            <w:rFonts w:ascii="Arial" w:hAnsi="Arial" w:cs="Arial"/>
            <w:noProof/>
            <w:webHidden/>
            <w:sz w:val="22"/>
          </w:rPr>
          <w:tab/>
        </w:r>
        <w:r w:rsidR="0068216A" w:rsidRPr="00ED7FD2">
          <w:rPr>
            <w:rFonts w:ascii="Arial" w:hAnsi="Arial" w:cs="Arial"/>
            <w:noProof/>
            <w:webHidden/>
            <w:sz w:val="22"/>
          </w:rPr>
          <w:fldChar w:fldCharType="begin"/>
        </w:r>
        <w:r w:rsidR="00ED7FD2" w:rsidRPr="00ED7FD2">
          <w:rPr>
            <w:rFonts w:ascii="Arial" w:hAnsi="Arial" w:cs="Arial"/>
            <w:noProof/>
            <w:webHidden/>
            <w:sz w:val="22"/>
          </w:rPr>
          <w:instrText xml:space="preserve"> PAGEREF _Toc89773881 \h </w:instrText>
        </w:r>
        <w:r w:rsidR="0068216A" w:rsidRPr="00ED7FD2">
          <w:rPr>
            <w:rFonts w:ascii="Arial" w:hAnsi="Arial" w:cs="Arial"/>
            <w:noProof/>
            <w:webHidden/>
            <w:sz w:val="22"/>
          </w:rPr>
        </w:r>
        <w:r w:rsidR="0068216A" w:rsidRPr="00ED7FD2">
          <w:rPr>
            <w:rFonts w:ascii="Arial" w:hAnsi="Arial" w:cs="Arial"/>
            <w:noProof/>
            <w:webHidden/>
            <w:sz w:val="22"/>
          </w:rPr>
          <w:fldChar w:fldCharType="separate"/>
        </w:r>
        <w:r w:rsidR="00ED7FD2" w:rsidRPr="00ED7FD2">
          <w:rPr>
            <w:rFonts w:ascii="Arial" w:hAnsi="Arial" w:cs="Arial"/>
            <w:noProof/>
            <w:webHidden/>
            <w:sz w:val="22"/>
          </w:rPr>
          <w:t>113</w:t>
        </w:r>
        <w:r w:rsidR="0068216A" w:rsidRPr="00ED7FD2">
          <w:rPr>
            <w:rFonts w:ascii="Arial" w:hAnsi="Arial" w:cs="Arial"/>
            <w:noProof/>
            <w:webHidden/>
            <w:sz w:val="22"/>
          </w:rPr>
          <w:fldChar w:fldCharType="end"/>
        </w:r>
      </w:hyperlink>
    </w:p>
    <w:p w14:paraId="10EDDDAE" w14:textId="77777777" w:rsidR="00ED7FD2" w:rsidRPr="00ED7FD2" w:rsidRDefault="0068216A" w:rsidP="00ED7FD2">
      <w:pPr>
        <w:spacing w:after="200"/>
        <w:jc w:val="center"/>
        <w:rPr>
          <w:rFonts w:ascii="Arial" w:eastAsia="Times New Roman" w:hAnsi="Arial" w:cs="Arial"/>
          <w:b/>
          <w:bCs/>
          <w:sz w:val="22"/>
        </w:rPr>
      </w:pPr>
      <w:r w:rsidRPr="00ED7FD2">
        <w:rPr>
          <w:rFonts w:ascii="Arial" w:eastAsia="Times New Roman" w:hAnsi="Arial" w:cs="Arial"/>
          <w:b/>
          <w:bCs/>
          <w:sz w:val="22"/>
        </w:rPr>
        <w:fldChar w:fldCharType="end"/>
      </w:r>
    </w:p>
    <w:p w14:paraId="105E1875" w14:textId="77777777" w:rsidR="00DA052D" w:rsidRPr="00703E3F" w:rsidRDefault="00DA052D" w:rsidP="00703E3F">
      <w:pPr>
        <w:pStyle w:val="1"/>
        <w:ind w:left="432"/>
      </w:pPr>
      <w:bookmarkStart w:id="1" w:name="_Toc89773882"/>
      <w:bookmarkStart w:id="2" w:name="_Toc91143696"/>
      <w:r w:rsidRPr="00703E3F">
        <w:lastRenderedPageBreak/>
        <w:t>Введение</w:t>
      </w:r>
      <w:bookmarkEnd w:id="1"/>
      <w:bookmarkEnd w:id="2"/>
    </w:p>
    <w:p w14:paraId="04DCF57B" w14:textId="77777777" w:rsidR="00DA052D" w:rsidRPr="00703E3F" w:rsidRDefault="00DA052D" w:rsidP="005507F9">
      <w:pPr>
        <w:pStyle w:val="af"/>
        <w:widowControl w:val="0"/>
        <w:adjustRightInd w:val="0"/>
        <w:spacing w:before="120"/>
        <w:ind w:firstLine="567"/>
        <w:textAlignment w:val="baseline"/>
        <w:rPr>
          <w:rFonts w:ascii="Arial" w:eastAsia="Times New Roman" w:hAnsi="Arial" w:cs="Arial"/>
          <w:spacing w:val="-5"/>
          <w:sz w:val="22"/>
        </w:rPr>
      </w:pPr>
      <w:r w:rsidRPr="00703E3F">
        <w:rPr>
          <w:rFonts w:ascii="Arial" w:eastAsia="Times New Roman" w:hAnsi="Arial" w:cs="Arial"/>
          <w:spacing w:val="-5"/>
          <w:sz w:val="22"/>
        </w:rPr>
        <w:t xml:space="preserve">Данная работа выполнена в соответствии с постановлением администрации г. Бердска № 28 от 14.01.21 г. </w:t>
      </w:r>
      <w:r w:rsidR="00C4770F">
        <w:rPr>
          <w:rFonts w:ascii="Arial" w:eastAsia="Times New Roman" w:hAnsi="Arial" w:cs="Arial"/>
          <w:spacing w:val="-5"/>
          <w:sz w:val="22"/>
        </w:rPr>
        <w:t>«</w:t>
      </w:r>
      <w:r w:rsidRPr="00703E3F">
        <w:rPr>
          <w:rFonts w:ascii="Arial" w:eastAsia="Times New Roman" w:hAnsi="Arial" w:cs="Arial"/>
          <w:spacing w:val="-5"/>
          <w:sz w:val="22"/>
        </w:rPr>
        <w:t>О начале разработки схемы теплоснабжения города Бердска на 2022 год и на период до 2040 года</w:t>
      </w:r>
      <w:r w:rsidR="00C4770F">
        <w:rPr>
          <w:rFonts w:ascii="Arial" w:eastAsia="Times New Roman" w:hAnsi="Arial" w:cs="Arial"/>
          <w:spacing w:val="-5"/>
          <w:sz w:val="22"/>
        </w:rPr>
        <w:t>»</w:t>
      </w:r>
      <w:r w:rsidRPr="00703E3F">
        <w:rPr>
          <w:rFonts w:ascii="Arial" w:eastAsia="Times New Roman" w:hAnsi="Arial" w:cs="Arial"/>
          <w:spacing w:val="-5"/>
          <w:sz w:val="22"/>
        </w:rPr>
        <w:t xml:space="preserve"> и контрактом №2</w:t>
      </w:r>
      <w:r w:rsidR="00BA6F2B">
        <w:rPr>
          <w:rFonts w:ascii="Arial" w:eastAsia="Times New Roman" w:hAnsi="Arial" w:cs="Arial"/>
          <w:spacing w:val="-5"/>
          <w:sz w:val="22"/>
        </w:rPr>
        <w:t>82</w:t>
      </w:r>
      <w:r w:rsidRPr="00703E3F">
        <w:rPr>
          <w:rFonts w:ascii="Arial" w:eastAsia="Times New Roman" w:hAnsi="Arial" w:cs="Arial"/>
          <w:spacing w:val="-5"/>
          <w:sz w:val="22"/>
        </w:rPr>
        <w:t xml:space="preserve">/21-МКУ от </w:t>
      </w:r>
      <w:r w:rsidR="00BA6F2B">
        <w:rPr>
          <w:rFonts w:ascii="Arial" w:eastAsia="Times New Roman" w:hAnsi="Arial" w:cs="Arial"/>
          <w:spacing w:val="-5"/>
          <w:sz w:val="22"/>
        </w:rPr>
        <w:t>31.08</w:t>
      </w:r>
      <w:r w:rsidRPr="00703E3F">
        <w:rPr>
          <w:rFonts w:ascii="Arial" w:eastAsia="Times New Roman" w:hAnsi="Arial" w:cs="Arial"/>
          <w:spacing w:val="-5"/>
          <w:sz w:val="22"/>
        </w:rPr>
        <w:t>.</w:t>
      </w:r>
      <w:r w:rsidR="00BA6F2B">
        <w:rPr>
          <w:rFonts w:ascii="Arial" w:eastAsia="Times New Roman" w:hAnsi="Arial" w:cs="Arial"/>
          <w:spacing w:val="-5"/>
          <w:sz w:val="22"/>
        </w:rPr>
        <w:t>20</w:t>
      </w:r>
      <w:r w:rsidRPr="00703E3F">
        <w:rPr>
          <w:rFonts w:ascii="Arial" w:eastAsia="Times New Roman" w:hAnsi="Arial" w:cs="Arial"/>
          <w:spacing w:val="-5"/>
          <w:sz w:val="22"/>
        </w:rPr>
        <w:t>21 г.</w:t>
      </w:r>
    </w:p>
    <w:p w14:paraId="2BC23345" w14:textId="77777777" w:rsidR="00DA052D" w:rsidRPr="00703E3F" w:rsidRDefault="00DA052D" w:rsidP="00703E3F">
      <w:pPr>
        <w:pStyle w:val="af"/>
        <w:widowControl w:val="0"/>
        <w:adjustRightInd w:val="0"/>
        <w:spacing w:before="120" w:line="360" w:lineRule="atLeast"/>
        <w:ind w:firstLine="567"/>
        <w:textAlignment w:val="baseline"/>
        <w:rPr>
          <w:rFonts w:ascii="Arial" w:eastAsia="Times New Roman" w:hAnsi="Arial" w:cs="Arial"/>
          <w:spacing w:val="-5"/>
          <w:sz w:val="22"/>
        </w:rPr>
      </w:pPr>
    </w:p>
    <w:p w14:paraId="5435B1C3" w14:textId="77777777" w:rsidR="00DA052D" w:rsidRPr="00703E3F" w:rsidRDefault="00DA052D" w:rsidP="00401F38">
      <w:pPr>
        <w:pStyle w:val="1"/>
        <w:numPr>
          <w:ilvl w:val="0"/>
          <w:numId w:val="22"/>
        </w:numPr>
        <w:ind w:left="431" w:hanging="431"/>
        <w:rPr>
          <w:rFonts w:cs="Arial Black"/>
          <w:b w:val="0"/>
          <w:bCs w:val="0"/>
          <w:spacing w:val="-8"/>
          <w:kern w:val="20"/>
          <w:sz w:val="24"/>
          <w:szCs w:val="24"/>
        </w:rPr>
      </w:pPr>
      <w:bookmarkStart w:id="3" w:name="_Toc89773883"/>
      <w:bookmarkStart w:id="4" w:name="_Toc91143697"/>
      <w:r w:rsidRPr="00703E3F">
        <w:rPr>
          <w:rFonts w:cs="Arial Black"/>
          <w:b w:val="0"/>
          <w:bCs w:val="0"/>
          <w:spacing w:val="-8"/>
          <w:kern w:val="20"/>
          <w:sz w:val="24"/>
          <w:szCs w:val="24"/>
        </w:rPr>
        <w:lastRenderedPageBreak/>
        <w:t>ФУНКЦИОНАЛЬНАЯ СТРУКТУРА ТЕПЛОСНАБЖЕНИЯ</w:t>
      </w:r>
      <w:bookmarkEnd w:id="3"/>
      <w:bookmarkEnd w:id="4"/>
    </w:p>
    <w:p w14:paraId="2AF15B8F" w14:textId="77777777" w:rsidR="00DA052D" w:rsidRPr="00703E3F" w:rsidRDefault="00DA052D" w:rsidP="005507F9">
      <w:pPr>
        <w:pStyle w:val="af"/>
        <w:widowControl w:val="0"/>
        <w:adjustRightInd w:val="0"/>
        <w:spacing w:before="120"/>
        <w:ind w:firstLine="567"/>
        <w:textAlignment w:val="baseline"/>
        <w:rPr>
          <w:rFonts w:ascii="Arial" w:eastAsia="Times New Roman" w:hAnsi="Arial" w:cs="Arial"/>
          <w:spacing w:val="-5"/>
          <w:sz w:val="22"/>
        </w:rPr>
      </w:pPr>
      <w:r w:rsidRPr="00703E3F">
        <w:rPr>
          <w:rFonts w:ascii="Arial" w:eastAsia="Times New Roman" w:hAnsi="Arial" w:cs="Arial"/>
          <w:spacing w:val="-5"/>
          <w:sz w:val="22"/>
        </w:rPr>
        <w:t>В городе Бердске преобладает централизованное теплоснабжение, которое осуществляется от крупных муниципальных, промышленных и ведомственных котельных.</w:t>
      </w:r>
    </w:p>
    <w:p w14:paraId="08524F00" w14:textId="77777777" w:rsidR="00DA052D" w:rsidRPr="00703E3F" w:rsidRDefault="00DA052D" w:rsidP="005507F9">
      <w:pPr>
        <w:pStyle w:val="af"/>
        <w:widowControl w:val="0"/>
        <w:adjustRightInd w:val="0"/>
        <w:spacing w:before="120"/>
        <w:ind w:firstLine="567"/>
        <w:textAlignment w:val="baseline"/>
        <w:rPr>
          <w:rFonts w:ascii="Arial" w:eastAsia="Times New Roman" w:hAnsi="Arial" w:cs="Arial"/>
          <w:spacing w:val="-5"/>
          <w:sz w:val="22"/>
        </w:rPr>
      </w:pPr>
      <w:r w:rsidRPr="00703E3F">
        <w:rPr>
          <w:rFonts w:ascii="Arial" w:eastAsia="Times New Roman" w:hAnsi="Arial" w:cs="Arial"/>
          <w:spacing w:val="-5"/>
          <w:sz w:val="22"/>
        </w:rPr>
        <w:t>В теплоснабжении потребителей жилищно-коммунального сектора (ЖКС) города принимают участие восемь муниципальных, одна промышленная и две ведомственные котельные. Муниципальными котельными обеспечивается около 99% суммарной нагрузки потребителей ЖКС города, около 96 % из которых обеспечиваются теплом от крупных котельных (установленная тепловая мощность которых более 100 Гкал/ч).</w:t>
      </w:r>
    </w:p>
    <w:p w14:paraId="58AD6281" w14:textId="77777777" w:rsidR="00B1431C" w:rsidRPr="00703E3F" w:rsidRDefault="00B1431C" w:rsidP="005507F9">
      <w:pPr>
        <w:pStyle w:val="af"/>
        <w:widowControl w:val="0"/>
        <w:adjustRightInd w:val="0"/>
        <w:spacing w:before="120"/>
        <w:ind w:firstLine="567"/>
        <w:textAlignment w:val="baseline"/>
        <w:rPr>
          <w:rFonts w:ascii="Arial" w:eastAsia="Times New Roman" w:hAnsi="Arial" w:cs="Arial"/>
          <w:spacing w:val="-5"/>
          <w:sz w:val="22"/>
        </w:rPr>
      </w:pPr>
      <w:r w:rsidRPr="00703E3F">
        <w:rPr>
          <w:rFonts w:ascii="Arial" w:eastAsia="Times New Roman" w:hAnsi="Arial" w:cs="Arial"/>
          <w:spacing w:val="-5"/>
          <w:sz w:val="22"/>
        </w:rPr>
        <w:t>Ниже приведен перечень единых теплоснабжающих организаций, осуществляющих теплоснабжение утвержденных Постановлением Администрации города Бердска от 01.03.2021 № 544</w:t>
      </w:r>
      <w:r w:rsidR="0093696B" w:rsidRPr="00703E3F">
        <w:rPr>
          <w:rFonts w:ascii="Arial" w:eastAsia="Times New Roman" w:hAnsi="Arial" w:cs="Arial"/>
          <w:spacing w:val="-5"/>
          <w:sz w:val="22"/>
        </w:rPr>
        <w:t>, в том числе</w:t>
      </w:r>
      <w:r w:rsidRPr="00703E3F">
        <w:rPr>
          <w:rFonts w:ascii="Arial" w:eastAsia="Times New Roman" w:hAnsi="Arial" w:cs="Arial"/>
          <w:spacing w:val="-5"/>
          <w:sz w:val="22"/>
        </w:rPr>
        <w:t>:</w:t>
      </w:r>
    </w:p>
    <w:p w14:paraId="0EA8CEDA" w14:textId="77777777" w:rsidR="00B1431C" w:rsidRPr="00703E3F" w:rsidRDefault="00B1431C" w:rsidP="005507F9">
      <w:pPr>
        <w:pStyle w:val="af1"/>
        <w:keepNext w:val="0"/>
        <w:widowControl w:val="0"/>
        <w:numPr>
          <w:ilvl w:val="0"/>
          <w:numId w:val="1"/>
        </w:numPr>
        <w:spacing w:line="276" w:lineRule="auto"/>
        <w:ind w:left="720" w:hanging="360"/>
      </w:pPr>
      <w:r w:rsidRPr="00703E3F">
        <w:t xml:space="preserve">общество с ограниченной ответственностью </w:t>
      </w:r>
      <w:r w:rsidR="00C4770F">
        <w:t>«</w:t>
      </w:r>
      <w:r w:rsidRPr="00703E3F">
        <w:t>ТГК-1</w:t>
      </w:r>
      <w:r w:rsidR="00C4770F">
        <w:t>»</w:t>
      </w:r>
      <w:r w:rsidRPr="00703E3F">
        <w:t xml:space="preserve"> - в границах системы теплоснабжения промышленной площадки котельной общества с ограниченной ответственностью </w:t>
      </w:r>
      <w:r w:rsidR="00C4770F">
        <w:t>«</w:t>
      </w:r>
      <w:r w:rsidRPr="00703E3F">
        <w:t>ТГК-1</w:t>
      </w:r>
      <w:r w:rsidR="00C4770F">
        <w:t>»</w:t>
      </w:r>
      <w:r w:rsidRPr="00703E3F">
        <w:t>;</w:t>
      </w:r>
    </w:p>
    <w:p w14:paraId="7D142874" w14:textId="77777777" w:rsidR="00B1431C" w:rsidRPr="00703E3F" w:rsidRDefault="00B1431C" w:rsidP="005507F9">
      <w:pPr>
        <w:pStyle w:val="af1"/>
        <w:keepNext w:val="0"/>
        <w:widowControl w:val="0"/>
        <w:numPr>
          <w:ilvl w:val="0"/>
          <w:numId w:val="1"/>
        </w:numPr>
        <w:spacing w:line="276" w:lineRule="auto"/>
        <w:ind w:left="720" w:hanging="360"/>
      </w:pPr>
      <w:r w:rsidRPr="00703E3F">
        <w:t xml:space="preserve">муниципальное унитарное предприятие </w:t>
      </w:r>
      <w:r w:rsidR="00C4770F">
        <w:t>«</w:t>
      </w:r>
      <w:r w:rsidRPr="00703E3F">
        <w:t>Комбинат бытовых услуг</w:t>
      </w:r>
      <w:r w:rsidR="00C4770F">
        <w:t>»</w:t>
      </w:r>
      <w:r w:rsidRPr="00703E3F">
        <w:t xml:space="preserve"> - в границах систем теплоснабжения котельных </w:t>
      </w:r>
      <w:r w:rsidR="00C4770F">
        <w:t>«</w:t>
      </w:r>
      <w:r w:rsidRPr="00703E3F">
        <w:t>Новая</w:t>
      </w:r>
      <w:r w:rsidR="00C4770F">
        <w:t>»</w:t>
      </w:r>
      <w:r w:rsidRPr="00703E3F">
        <w:t xml:space="preserve">, </w:t>
      </w:r>
      <w:r w:rsidR="00C4770F">
        <w:t>«</w:t>
      </w:r>
      <w:r w:rsidRPr="00703E3F">
        <w:t>Вега</w:t>
      </w:r>
      <w:r w:rsidR="00C4770F">
        <w:t>»</w:t>
      </w:r>
      <w:r w:rsidRPr="00703E3F">
        <w:t xml:space="preserve">, </w:t>
      </w:r>
      <w:r w:rsidR="00C4770F">
        <w:t>«</w:t>
      </w:r>
      <w:r w:rsidRPr="00703E3F">
        <w:t>Озерная</w:t>
      </w:r>
      <w:r w:rsidR="00C4770F">
        <w:t>»</w:t>
      </w:r>
      <w:r w:rsidRPr="00703E3F">
        <w:t xml:space="preserve"> и присоединенных тепловых сетей к котельной общества с ограниченной ответственностью </w:t>
      </w:r>
      <w:r w:rsidR="00C4770F">
        <w:t>«</w:t>
      </w:r>
      <w:r w:rsidRPr="00703E3F">
        <w:t>ТГК-1</w:t>
      </w:r>
      <w:r w:rsidR="00C4770F">
        <w:t>»</w:t>
      </w:r>
      <w:r w:rsidRPr="00703E3F">
        <w:t>;</w:t>
      </w:r>
    </w:p>
    <w:p w14:paraId="0960F13D" w14:textId="77777777" w:rsidR="00B1431C" w:rsidRPr="00703E3F" w:rsidRDefault="00B1431C" w:rsidP="005507F9">
      <w:pPr>
        <w:pStyle w:val="af1"/>
        <w:keepNext w:val="0"/>
        <w:widowControl w:val="0"/>
        <w:numPr>
          <w:ilvl w:val="0"/>
          <w:numId w:val="1"/>
        </w:numPr>
        <w:spacing w:line="276" w:lineRule="auto"/>
        <w:ind w:left="720" w:hanging="360"/>
      </w:pPr>
      <w:r w:rsidRPr="00703E3F">
        <w:t xml:space="preserve">общество с ограниченной ответственностью </w:t>
      </w:r>
      <w:r w:rsidR="00C4770F">
        <w:t>«</w:t>
      </w:r>
      <w:r w:rsidRPr="00703E3F">
        <w:t>БЭМЗ-Энергосервис</w:t>
      </w:r>
      <w:r w:rsidR="00C4770F">
        <w:t>»</w:t>
      </w:r>
      <w:r w:rsidRPr="00703E3F">
        <w:t xml:space="preserve"> - в границах систем теплоснабжения котельных </w:t>
      </w:r>
      <w:r w:rsidR="00C4770F">
        <w:t>«</w:t>
      </w:r>
      <w:r w:rsidRPr="00703E3F">
        <w:t>Старая</w:t>
      </w:r>
      <w:r w:rsidR="00C4770F">
        <w:t>»</w:t>
      </w:r>
      <w:r w:rsidRPr="00703E3F">
        <w:t xml:space="preserve">, </w:t>
      </w:r>
      <w:r w:rsidR="00C4770F">
        <w:t>«</w:t>
      </w:r>
      <w:r w:rsidRPr="00703E3F">
        <w:t>Рассвет</w:t>
      </w:r>
      <w:r w:rsidR="00C4770F">
        <w:t>»</w:t>
      </w:r>
      <w:r w:rsidRPr="00703E3F">
        <w:t>;</w:t>
      </w:r>
    </w:p>
    <w:p w14:paraId="671377D1" w14:textId="77777777" w:rsidR="00B1431C" w:rsidRPr="00703E3F" w:rsidRDefault="00B1431C" w:rsidP="005507F9">
      <w:pPr>
        <w:pStyle w:val="af1"/>
        <w:keepNext w:val="0"/>
        <w:widowControl w:val="0"/>
        <w:numPr>
          <w:ilvl w:val="0"/>
          <w:numId w:val="1"/>
        </w:numPr>
        <w:spacing w:line="276" w:lineRule="auto"/>
        <w:ind w:left="720" w:hanging="360"/>
      </w:pPr>
      <w:r w:rsidRPr="00703E3F">
        <w:t xml:space="preserve">индивидуальный предприниматель Голубев В.А. - в границах систем теплоснабжения котельных: микрорайона </w:t>
      </w:r>
      <w:r w:rsidR="00C4770F">
        <w:t>«</w:t>
      </w:r>
      <w:r w:rsidRPr="00703E3F">
        <w:t>Спортивный</w:t>
      </w:r>
      <w:r w:rsidR="00C4770F">
        <w:t>»</w:t>
      </w:r>
      <w:r w:rsidRPr="00703E3F">
        <w:t xml:space="preserve">, ул. Лунная, 26; микрорайона </w:t>
      </w:r>
      <w:r w:rsidR="00C4770F">
        <w:t>«</w:t>
      </w:r>
      <w:r w:rsidRPr="00703E3F">
        <w:t>Молодежный</w:t>
      </w:r>
      <w:r w:rsidR="00C4770F">
        <w:t>»</w:t>
      </w:r>
      <w:r w:rsidRPr="00703E3F">
        <w:t xml:space="preserve">, ул. Боровой, 4а; на территории Бердского дома отдыха; микрорайона </w:t>
      </w:r>
      <w:r w:rsidR="00C4770F">
        <w:t>«</w:t>
      </w:r>
      <w:r w:rsidRPr="00703E3F">
        <w:t>Зеленый остров</w:t>
      </w:r>
      <w:r w:rsidR="00C4770F">
        <w:t>»</w:t>
      </w:r>
      <w:r w:rsidRPr="00703E3F">
        <w:t xml:space="preserve">, ул. Зеленый остров, 9; микрорайона </w:t>
      </w:r>
      <w:r w:rsidR="00C4770F">
        <w:t>«</w:t>
      </w:r>
      <w:r w:rsidRPr="00703E3F">
        <w:t>Белокаменный</w:t>
      </w:r>
      <w:r w:rsidR="00C4770F">
        <w:t>»</w:t>
      </w:r>
      <w:r w:rsidRPr="00703E3F">
        <w:t xml:space="preserve">, ул. пер. Белокаменный, 7/1; микрорайон </w:t>
      </w:r>
      <w:r w:rsidR="00C4770F">
        <w:t>«</w:t>
      </w:r>
      <w:r w:rsidRPr="00703E3F">
        <w:t>Серебряный бор</w:t>
      </w:r>
      <w:r w:rsidR="00C4770F">
        <w:t>»</w:t>
      </w:r>
      <w:r w:rsidRPr="00703E3F">
        <w:t>, ул. Морская, 44/10;</w:t>
      </w:r>
    </w:p>
    <w:p w14:paraId="70E871C7" w14:textId="77777777" w:rsidR="00B1431C" w:rsidRPr="00703E3F" w:rsidRDefault="00B1431C" w:rsidP="005507F9">
      <w:pPr>
        <w:pStyle w:val="af1"/>
        <w:keepNext w:val="0"/>
        <w:widowControl w:val="0"/>
        <w:numPr>
          <w:ilvl w:val="0"/>
          <w:numId w:val="1"/>
        </w:numPr>
        <w:spacing w:line="276" w:lineRule="auto"/>
        <w:ind w:left="720" w:hanging="360"/>
      </w:pPr>
      <w:r w:rsidRPr="00703E3F">
        <w:t xml:space="preserve">федеральное государственное унитарное предприятие </w:t>
      </w:r>
      <w:r w:rsidR="00C4770F">
        <w:t>«</w:t>
      </w:r>
      <w:r w:rsidRPr="00703E3F">
        <w:t>Управление энергетики и водоснабжения</w:t>
      </w:r>
      <w:r w:rsidR="00C4770F">
        <w:t>»</w:t>
      </w:r>
      <w:r w:rsidRPr="00703E3F">
        <w:t xml:space="preserve"> - в границах системы теплоснабжения тепловой станции №1;</w:t>
      </w:r>
    </w:p>
    <w:p w14:paraId="2061CBDE" w14:textId="77777777" w:rsidR="00B1431C" w:rsidRPr="00703E3F" w:rsidRDefault="00B1431C" w:rsidP="005507F9">
      <w:pPr>
        <w:pStyle w:val="af1"/>
        <w:keepNext w:val="0"/>
        <w:widowControl w:val="0"/>
        <w:numPr>
          <w:ilvl w:val="0"/>
          <w:numId w:val="1"/>
        </w:numPr>
        <w:spacing w:line="276" w:lineRule="auto"/>
        <w:ind w:left="720" w:hanging="360"/>
      </w:pPr>
      <w:r w:rsidRPr="00703E3F">
        <w:t xml:space="preserve">общество с ограниченной ответственностью </w:t>
      </w:r>
      <w:r w:rsidR="00C4770F">
        <w:t>«</w:t>
      </w:r>
      <w:r w:rsidRPr="00703E3F">
        <w:t>Коммунальщик</w:t>
      </w:r>
      <w:r w:rsidR="00C4770F">
        <w:t>»</w:t>
      </w:r>
      <w:r w:rsidRPr="00703E3F">
        <w:t xml:space="preserve"> - в границах системы теплоснабжения котельной общества с ограниченной ответственностью </w:t>
      </w:r>
      <w:r w:rsidR="00C4770F">
        <w:t>«</w:t>
      </w:r>
      <w:r w:rsidRPr="00703E3F">
        <w:t>Борвиха</w:t>
      </w:r>
      <w:r w:rsidR="00C4770F">
        <w:t>»</w:t>
      </w:r>
      <w:r w:rsidRPr="00703E3F">
        <w:t>;</w:t>
      </w:r>
    </w:p>
    <w:p w14:paraId="62D6BEC4" w14:textId="77777777" w:rsidR="00B1431C" w:rsidRPr="00703E3F" w:rsidRDefault="00B1431C" w:rsidP="005507F9">
      <w:pPr>
        <w:pStyle w:val="af1"/>
        <w:keepNext w:val="0"/>
        <w:widowControl w:val="0"/>
        <w:numPr>
          <w:ilvl w:val="0"/>
          <w:numId w:val="1"/>
        </w:numPr>
        <w:spacing w:line="276" w:lineRule="auto"/>
        <w:ind w:left="720" w:hanging="360"/>
      </w:pPr>
      <w:r w:rsidRPr="00703E3F">
        <w:t xml:space="preserve">общество с ограниченной ответственностью </w:t>
      </w:r>
      <w:r w:rsidR="00C4770F">
        <w:t>«</w:t>
      </w:r>
      <w:r w:rsidRPr="00703E3F">
        <w:t>Райдекс</w:t>
      </w:r>
      <w:r w:rsidR="00C4770F">
        <w:t>»</w:t>
      </w:r>
      <w:r w:rsidRPr="00703E3F">
        <w:t xml:space="preserve"> - в границах системы теплоснабжения промышленной площадки котельной общества с ограниченной ответственностью </w:t>
      </w:r>
      <w:r w:rsidR="00C4770F">
        <w:t>«</w:t>
      </w:r>
      <w:r w:rsidRPr="00703E3F">
        <w:t>Райдекс</w:t>
      </w:r>
      <w:r w:rsidR="00C4770F">
        <w:t>»</w:t>
      </w:r>
      <w:r w:rsidRPr="00703E3F">
        <w:t>;</w:t>
      </w:r>
    </w:p>
    <w:p w14:paraId="63614B1B" w14:textId="77777777" w:rsidR="00B1431C" w:rsidRPr="00703E3F" w:rsidRDefault="00B1431C" w:rsidP="005507F9">
      <w:pPr>
        <w:pStyle w:val="af1"/>
        <w:keepNext w:val="0"/>
        <w:widowControl w:val="0"/>
        <w:numPr>
          <w:ilvl w:val="0"/>
          <w:numId w:val="1"/>
        </w:numPr>
        <w:spacing w:line="276" w:lineRule="auto"/>
        <w:ind w:left="720" w:hanging="360"/>
      </w:pPr>
      <w:r w:rsidRPr="00703E3F">
        <w:t xml:space="preserve">общество с ограниченной ответственностью </w:t>
      </w:r>
      <w:r w:rsidR="00C4770F">
        <w:t>«</w:t>
      </w:r>
      <w:r w:rsidRPr="00703E3F">
        <w:t>Центр строительной комплектации</w:t>
      </w:r>
      <w:r w:rsidR="00C4770F">
        <w:t>»</w:t>
      </w:r>
      <w:r w:rsidRPr="00703E3F">
        <w:t xml:space="preserve"> - в границах системы теплоснабжения микрорайона </w:t>
      </w:r>
      <w:r w:rsidR="00C4770F">
        <w:t>«</w:t>
      </w:r>
      <w:r w:rsidRPr="00703E3F">
        <w:t>Раздольный</w:t>
      </w:r>
      <w:r w:rsidR="00C4770F">
        <w:t>»</w:t>
      </w:r>
      <w:r w:rsidRPr="00703E3F">
        <w:t>.</w:t>
      </w:r>
    </w:p>
    <w:p w14:paraId="268B25D9" w14:textId="77777777" w:rsidR="00DA052D" w:rsidRPr="00703E3F" w:rsidRDefault="00DA052D" w:rsidP="005507F9">
      <w:pPr>
        <w:pStyle w:val="af"/>
        <w:widowControl w:val="0"/>
        <w:adjustRightInd w:val="0"/>
        <w:spacing w:before="120"/>
        <w:ind w:firstLine="567"/>
        <w:textAlignment w:val="baseline"/>
        <w:rPr>
          <w:rFonts w:ascii="Arial" w:eastAsia="Times New Roman" w:hAnsi="Arial" w:cs="Arial"/>
          <w:spacing w:val="-5"/>
          <w:sz w:val="22"/>
        </w:rPr>
      </w:pPr>
      <w:r w:rsidRPr="00703E3F">
        <w:rPr>
          <w:rFonts w:ascii="Arial" w:eastAsia="Times New Roman" w:hAnsi="Arial" w:cs="Arial"/>
          <w:spacing w:val="-5"/>
          <w:sz w:val="22"/>
        </w:rPr>
        <w:t xml:space="preserve">В административных границах Муниципального образования город Бердск деятельность по производству, распределению и передаче тепловой энергии осуществляют 15 теплоснабжающих и теплосетевых организаций. Перечень теплоснабжающих и теплосетевых организаций города Бердска представлен </w:t>
      </w:r>
      <w:r w:rsidR="002D049F" w:rsidRPr="00703E3F">
        <w:rPr>
          <w:rFonts w:ascii="Arial" w:eastAsia="Times New Roman" w:hAnsi="Arial" w:cs="Arial"/>
          <w:spacing w:val="-5"/>
          <w:sz w:val="22"/>
        </w:rPr>
        <w:t>ниже (</w:t>
      </w:r>
      <w:r w:rsidR="004B5A72">
        <w:fldChar w:fldCharType="begin"/>
      </w:r>
      <w:r w:rsidR="004B5A72">
        <w:instrText xml:space="preserve"> REF _Ref89162756 \h  \* MERGEFORMAT </w:instrText>
      </w:r>
      <w:r w:rsidR="004B5A72">
        <w:fldChar w:fldCharType="separate"/>
      </w:r>
      <w:r w:rsidR="0043451B" w:rsidRPr="005507F9">
        <w:rPr>
          <w:rFonts w:ascii="Arial" w:eastAsia="Times New Roman" w:hAnsi="Arial" w:cs="Arial"/>
          <w:spacing w:val="-5"/>
          <w:sz w:val="22"/>
        </w:rPr>
        <w:t>Таблица 1.1</w:t>
      </w:r>
      <w:r w:rsidR="004B5A72">
        <w:fldChar w:fldCharType="end"/>
      </w:r>
      <w:r w:rsidR="002D049F" w:rsidRPr="00703E3F">
        <w:rPr>
          <w:rFonts w:ascii="Arial" w:eastAsia="Times New Roman" w:hAnsi="Arial" w:cs="Arial"/>
          <w:spacing w:val="-5"/>
          <w:sz w:val="22"/>
        </w:rPr>
        <w:t>).</w:t>
      </w:r>
    </w:p>
    <w:p w14:paraId="4337C3E8" w14:textId="77777777" w:rsidR="005507F9" w:rsidRDefault="005507F9">
      <w:pPr>
        <w:spacing w:after="200"/>
        <w:jc w:val="left"/>
        <w:rPr>
          <w:rFonts w:ascii="Arial" w:hAnsi="Arial"/>
          <w:b/>
          <w:bCs/>
          <w:color w:val="000000" w:themeColor="text1"/>
          <w:sz w:val="22"/>
        </w:rPr>
      </w:pPr>
      <w:bookmarkStart w:id="5" w:name="_Ref89162756"/>
      <w:r>
        <w:br w:type="page"/>
      </w:r>
    </w:p>
    <w:p w14:paraId="4D637F76" w14:textId="77777777" w:rsidR="00AB0673" w:rsidRPr="00703E3F" w:rsidRDefault="00703E3F" w:rsidP="00C12477">
      <w:pPr>
        <w:pStyle w:val="a5"/>
        <w:rPr>
          <w:rFonts w:ascii="Arial Narrow" w:eastAsia="Times New Roman" w:hAnsi="Arial Narrow" w:cs="Arial Narrow"/>
          <w:sz w:val="20"/>
          <w:szCs w:val="20"/>
          <w:lang w:eastAsia="ru-RU"/>
        </w:rPr>
      </w:pPr>
      <w:bookmarkStart w:id="6" w:name="_Toc89773708"/>
      <w:r w:rsidRPr="00703E3F">
        <w:lastRenderedPageBreak/>
        <w:t xml:space="preserve">Таблица </w:t>
      </w:r>
      <w:r w:rsidR="0068216A">
        <w:fldChar w:fldCharType="begin"/>
      </w:r>
      <w:r w:rsidR="003842B4">
        <w:instrText xml:space="preserve"> STYLEREF 1 \s </w:instrText>
      </w:r>
      <w:r w:rsidR="0068216A">
        <w:fldChar w:fldCharType="separate"/>
      </w:r>
      <w:r w:rsidR="006008CB">
        <w:rPr>
          <w:noProof/>
        </w:rPr>
        <w:t>1</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1</w:t>
      </w:r>
      <w:r w:rsidR="0068216A">
        <w:rPr>
          <w:noProof/>
        </w:rPr>
        <w:fldChar w:fldCharType="end"/>
      </w:r>
      <w:bookmarkEnd w:id="5"/>
      <w:r w:rsidR="00AB0673" w:rsidRPr="00703E3F">
        <w:rPr>
          <w:rFonts w:ascii="Arial Narrow" w:eastAsia="Times New Roman" w:hAnsi="Arial Narrow" w:cs="Arial Narrow"/>
          <w:sz w:val="20"/>
          <w:szCs w:val="20"/>
          <w:lang w:eastAsia="ru-RU"/>
        </w:rPr>
        <w:t xml:space="preserve">  </w:t>
      </w:r>
      <w:r w:rsidR="00AB0673" w:rsidRPr="00703E3F">
        <w:rPr>
          <w:rFonts w:eastAsia="Times New Roman" w:cs="Arial"/>
          <w:sz w:val="20"/>
          <w:szCs w:val="20"/>
          <w:lang w:eastAsia="ru-RU"/>
        </w:rPr>
        <w:t>Перечень</w:t>
      </w:r>
      <w:r w:rsidR="00AB0673" w:rsidRPr="00703E3F">
        <w:rPr>
          <w:rFonts w:ascii="Arial Narrow" w:eastAsia="Times New Roman" w:hAnsi="Arial Narrow" w:cs="Arial Narrow"/>
          <w:sz w:val="20"/>
          <w:szCs w:val="20"/>
          <w:lang w:eastAsia="ru-RU"/>
        </w:rPr>
        <w:t xml:space="preserve"> </w:t>
      </w:r>
      <w:r w:rsidR="00AB0673" w:rsidRPr="00703E3F">
        <w:rPr>
          <w:rFonts w:eastAsia="Times New Roman" w:cs="Arial"/>
          <w:sz w:val="20"/>
          <w:szCs w:val="20"/>
          <w:lang w:eastAsia="ru-RU"/>
        </w:rPr>
        <w:t>теплоснабжающих</w:t>
      </w:r>
      <w:r w:rsidR="00AB0673" w:rsidRPr="00703E3F">
        <w:rPr>
          <w:rFonts w:ascii="Arial Narrow" w:eastAsia="Times New Roman" w:hAnsi="Arial Narrow" w:cs="Arial Narrow"/>
          <w:sz w:val="20"/>
          <w:szCs w:val="20"/>
          <w:lang w:eastAsia="ru-RU"/>
        </w:rPr>
        <w:t xml:space="preserve"> </w:t>
      </w:r>
      <w:r w:rsidR="00AB0673" w:rsidRPr="00703E3F">
        <w:rPr>
          <w:rFonts w:eastAsia="Times New Roman" w:cs="Arial"/>
          <w:sz w:val="20"/>
          <w:szCs w:val="20"/>
          <w:lang w:eastAsia="ru-RU"/>
        </w:rPr>
        <w:t>компаний</w:t>
      </w:r>
      <w:r w:rsidR="00AB0673" w:rsidRPr="00703E3F">
        <w:rPr>
          <w:rFonts w:ascii="Arial Narrow" w:eastAsia="Times New Roman" w:hAnsi="Arial Narrow" w:cs="Arial Narrow"/>
          <w:sz w:val="20"/>
          <w:szCs w:val="20"/>
          <w:lang w:eastAsia="ru-RU"/>
        </w:rPr>
        <w:t xml:space="preserve"> </w:t>
      </w:r>
      <w:r w:rsidR="00AB0673" w:rsidRPr="00703E3F">
        <w:rPr>
          <w:rFonts w:eastAsia="Times New Roman" w:cs="Arial"/>
          <w:sz w:val="20"/>
          <w:szCs w:val="20"/>
          <w:lang w:eastAsia="ru-RU"/>
        </w:rPr>
        <w:t>города</w:t>
      </w:r>
      <w:r w:rsidR="00AB0673" w:rsidRPr="00703E3F">
        <w:rPr>
          <w:rFonts w:ascii="Arial Narrow" w:eastAsia="Times New Roman" w:hAnsi="Arial Narrow" w:cs="Arial Narrow"/>
          <w:sz w:val="20"/>
          <w:szCs w:val="20"/>
          <w:lang w:eastAsia="ru-RU"/>
        </w:rPr>
        <w:t xml:space="preserve"> </w:t>
      </w:r>
      <w:r w:rsidR="00AB0673" w:rsidRPr="00703E3F">
        <w:rPr>
          <w:rFonts w:eastAsia="Times New Roman" w:cs="Arial"/>
          <w:sz w:val="20"/>
          <w:szCs w:val="20"/>
          <w:lang w:eastAsia="ru-RU"/>
        </w:rPr>
        <w:t>Бердска</w:t>
      </w:r>
      <w:bookmarkEnd w:id="6"/>
    </w:p>
    <w:tbl>
      <w:tblPr>
        <w:tblW w:w="9781" w:type="dxa"/>
        <w:jc w:val="center"/>
        <w:tblLayout w:type="fixed"/>
        <w:tblCellMar>
          <w:left w:w="0" w:type="dxa"/>
          <w:right w:w="0" w:type="dxa"/>
        </w:tblCellMar>
        <w:tblLook w:val="04A0" w:firstRow="1" w:lastRow="0" w:firstColumn="1" w:lastColumn="0" w:noHBand="0" w:noVBand="1"/>
      </w:tblPr>
      <w:tblGrid>
        <w:gridCol w:w="639"/>
        <w:gridCol w:w="2693"/>
        <w:gridCol w:w="3402"/>
        <w:gridCol w:w="3047"/>
      </w:tblGrid>
      <w:tr w:rsidR="00AA2FF5" w:rsidRPr="00A956A3" w14:paraId="618FF7AE" w14:textId="77777777" w:rsidTr="00E2243E">
        <w:trPr>
          <w:trHeight w:val="397"/>
          <w:jc w:val="center"/>
        </w:trPr>
        <w:tc>
          <w:tcPr>
            <w:tcW w:w="639" w:type="dxa"/>
            <w:tcBorders>
              <w:top w:val="single" w:sz="8" w:space="0" w:color="auto"/>
              <w:left w:val="single" w:sz="8" w:space="0" w:color="auto"/>
              <w:bottom w:val="single" w:sz="4" w:space="0" w:color="auto"/>
              <w:right w:val="single" w:sz="8" w:space="0" w:color="auto"/>
            </w:tcBorders>
            <w:vAlign w:val="center"/>
          </w:tcPr>
          <w:p w14:paraId="7D1DA615" w14:textId="77777777" w:rsidR="00AA2FF5" w:rsidRPr="004340C9" w:rsidRDefault="00AA2FF5" w:rsidP="004340C9">
            <w:pPr>
              <w:pStyle w:val="af1"/>
              <w:keepNext w:val="0"/>
              <w:widowControl w:val="0"/>
              <w:spacing w:before="0" w:after="0" w:line="240" w:lineRule="auto"/>
              <w:ind w:left="0" w:firstLine="0"/>
              <w:jc w:val="center"/>
              <w:rPr>
                <w:b/>
                <w:bCs/>
                <w:sz w:val="20"/>
                <w:szCs w:val="20"/>
              </w:rPr>
            </w:pPr>
            <w:r w:rsidRPr="004340C9">
              <w:rPr>
                <w:b/>
                <w:bCs/>
                <w:sz w:val="20"/>
                <w:szCs w:val="20"/>
              </w:rPr>
              <w:t>№</w:t>
            </w:r>
          </w:p>
          <w:p w14:paraId="75797A1F" w14:textId="77777777" w:rsidR="00AA2FF5" w:rsidRPr="004340C9" w:rsidRDefault="00AA2FF5" w:rsidP="004340C9">
            <w:pPr>
              <w:pStyle w:val="af1"/>
              <w:keepNext w:val="0"/>
              <w:widowControl w:val="0"/>
              <w:spacing w:before="0" w:after="0" w:line="240" w:lineRule="auto"/>
              <w:ind w:left="0" w:firstLine="0"/>
              <w:jc w:val="center"/>
              <w:rPr>
                <w:b/>
                <w:bCs/>
                <w:sz w:val="20"/>
                <w:szCs w:val="20"/>
              </w:rPr>
            </w:pPr>
            <w:r w:rsidRPr="004340C9">
              <w:rPr>
                <w:b/>
                <w:bCs/>
                <w:sz w:val="20"/>
                <w:szCs w:val="20"/>
              </w:rPr>
              <w:t>п/п</w:t>
            </w:r>
          </w:p>
        </w:tc>
        <w:tc>
          <w:tcPr>
            <w:tcW w:w="2693" w:type="dxa"/>
            <w:tcBorders>
              <w:top w:val="single" w:sz="8" w:space="0" w:color="auto"/>
              <w:left w:val="single" w:sz="8" w:space="0" w:color="auto"/>
              <w:bottom w:val="single" w:sz="4" w:space="0" w:color="auto"/>
              <w:right w:val="single" w:sz="8" w:space="0" w:color="auto"/>
            </w:tcBorders>
            <w:vAlign w:val="center"/>
          </w:tcPr>
          <w:p w14:paraId="504EF943" w14:textId="77777777" w:rsidR="00AA2FF5" w:rsidRPr="004340C9" w:rsidRDefault="00AA2FF5" w:rsidP="004340C9">
            <w:pPr>
              <w:pStyle w:val="af1"/>
              <w:keepNext w:val="0"/>
              <w:widowControl w:val="0"/>
              <w:spacing w:before="0" w:after="0" w:line="240" w:lineRule="auto"/>
              <w:ind w:left="0" w:firstLine="0"/>
              <w:jc w:val="center"/>
              <w:rPr>
                <w:b/>
                <w:bCs/>
                <w:sz w:val="20"/>
                <w:szCs w:val="20"/>
              </w:rPr>
            </w:pPr>
            <w:r w:rsidRPr="004340C9">
              <w:rPr>
                <w:b/>
                <w:bCs/>
                <w:sz w:val="20"/>
                <w:szCs w:val="20"/>
              </w:rPr>
              <w:t>Наименование организации</w:t>
            </w:r>
          </w:p>
        </w:tc>
        <w:tc>
          <w:tcPr>
            <w:tcW w:w="3402" w:type="dxa"/>
            <w:tcBorders>
              <w:top w:val="single" w:sz="8" w:space="0" w:color="auto"/>
              <w:left w:val="single" w:sz="8" w:space="0" w:color="auto"/>
              <w:bottom w:val="single" w:sz="4" w:space="0" w:color="auto"/>
              <w:right w:val="single" w:sz="8" w:space="0" w:color="auto"/>
            </w:tcBorders>
            <w:vAlign w:val="center"/>
          </w:tcPr>
          <w:p w14:paraId="00BD5EE1" w14:textId="77777777" w:rsidR="00AA2FF5" w:rsidRPr="004340C9" w:rsidRDefault="00AA2FF5" w:rsidP="004340C9">
            <w:pPr>
              <w:pStyle w:val="af1"/>
              <w:keepNext w:val="0"/>
              <w:widowControl w:val="0"/>
              <w:spacing w:before="0" w:after="0" w:line="240" w:lineRule="auto"/>
              <w:ind w:left="0" w:firstLine="0"/>
              <w:jc w:val="center"/>
              <w:rPr>
                <w:b/>
                <w:bCs/>
                <w:sz w:val="20"/>
                <w:szCs w:val="20"/>
              </w:rPr>
            </w:pPr>
            <w:r w:rsidRPr="004340C9">
              <w:rPr>
                <w:b/>
                <w:bCs/>
                <w:sz w:val="20"/>
                <w:szCs w:val="20"/>
              </w:rPr>
              <w:t>Адрес</w:t>
            </w:r>
          </w:p>
        </w:tc>
        <w:tc>
          <w:tcPr>
            <w:tcW w:w="3047" w:type="dxa"/>
            <w:tcBorders>
              <w:top w:val="single" w:sz="8" w:space="0" w:color="auto"/>
              <w:left w:val="single" w:sz="8" w:space="0" w:color="auto"/>
              <w:bottom w:val="single" w:sz="4" w:space="0" w:color="auto"/>
              <w:right w:val="single" w:sz="8" w:space="0" w:color="auto"/>
            </w:tcBorders>
            <w:vAlign w:val="center"/>
          </w:tcPr>
          <w:p w14:paraId="7BED818D" w14:textId="77777777" w:rsidR="00AA2FF5" w:rsidRPr="004340C9" w:rsidRDefault="00AA2FF5" w:rsidP="004340C9">
            <w:pPr>
              <w:pStyle w:val="af1"/>
              <w:keepNext w:val="0"/>
              <w:widowControl w:val="0"/>
              <w:spacing w:before="0" w:after="0" w:line="240" w:lineRule="auto"/>
              <w:ind w:left="0" w:firstLine="0"/>
              <w:jc w:val="center"/>
              <w:rPr>
                <w:b/>
                <w:bCs/>
                <w:sz w:val="20"/>
                <w:szCs w:val="20"/>
              </w:rPr>
            </w:pPr>
            <w:r w:rsidRPr="004340C9">
              <w:rPr>
                <w:b/>
                <w:bCs/>
                <w:sz w:val="20"/>
                <w:szCs w:val="20"/>
              </w:rPr>
              <w:t>Вид деятельности</w:t>
            </w:r>
          </w:p>
        </w:tc>
      </w:tr>
      <w:tr w:rsidR="00AA2FF5" w:rsidRPr="00A956A3" w14:paraId="41BA6FC9" w14:textId="77777777" w:rsidTr="00E2243E">
        <w:trPr>
          <w:trHeight w:val="397"/>
          <w:jc w:val="center"/>
        </w:trPr>
        <w:tc>
          <w:tcPr>
            <w:tcW w:w="639" w:type="dxa"/>
            <w:tcBorders>
              <w:top w:val="single" w:sz="4" w:space="0" w:color="auto"/>
              <w:left w:val="single" w:sz="4" w:space="0" w:color="auto"/>
              <w:bottom w:val="single" w:sz="4" w:space="0" w:color="auto"/>
              <w:right w:val="single" w:sz="4" w:space="0" w:color="auto"/>
            </w:tcBorders>
            <w:vAlign w:val="center"/>
          </w:tcPr>
          <w:p w14:paraId="6B1DC485"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1</w:t>
            </w:r>
          </w:p>
        </w:tc>
        <w:tc>
          <w:tcPr>
            <w:tcW w:w="2693" w:type="dxa"/>
            <w:tcBorders>
              <w:top w:val="single" w:sz="4" w:space="0" w:color="auto"/>
              <w:left w:val="single" w:sz="4" w:space="0" w:color="auto"/>
              <w:bottom w:val="single" w:sz="4" w:space="0" w:color="auto"/>
              <w:right w:val="single" w:sz="4" w:space="0" w:color="auto"/>
            </w:tcBorders>
            <w:vAlign w:val="center"/>
          </w:tcPr>
          <w:p w14:paraId="70091B40"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 xml:space="preserve">ООО </w:t>
            </w:r>
            <w:r w:rsidR="00C4770F">
              <w:rPr>
                <w:sz w:val="20"/>
                <w:szCs w:val="20"/>
              </w:rPr>
              <w:t>«</w:t>
            </w:r>
            <w:r w:rsidRPr="004340C9">
              <w:rPr>
                <w:sz w:val="20"/>
                <w:szCs w:val="20"/>
              </w:rPr>
              <w:t>БЭМЗ Энергосервис</w:t>
            </w:r>
            <w:r w:rsidR="00C4770F">
              <w:rPr>
                <w:sz w:val="20"/>
                <w:szCs w:val="20"/>
              </w:rPr>
              <w:t>»</w:t>
            </w:r>
          </w:p>
        </w:tc>
        <w:tc>
          <w:tcPr>
            <w:tcW w:w="3402" w:type="dxa"/>
            <w:tcBorders>
              <w:top w:val="single" w:sz="4" w:space="0" w:color="auto"/>
              <w:left w:val="single" w:sz="4" w:space="0" w:color="auto"/>
              <w:bottom w:val="single" w:sz="4" w:space="0" w:color="auto"/>
              <w:right w:val="single" w:sz="4" w:space="0" w:color="auto"/>
            </w:tcBorders>
            <w:vAlign w:val="center"/>
          </w:tcPr>
          <w:p w14:paraId="286746AF"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633009, Россия, Новосибирская область, г. Бердск, ул. Зелёная роща, дом 7, корпус 7, офис 301</w:t>
            </w:r>
          </w:p>
        </w:tc>
        <w:tc>
          <w:tcPr>
            <w:tcW w:w="3047" w:type="dxa"/>
            <w:tcBorders>
              <w:top w:val="single" w:sz="4" w:space="0" w:color="auto"/>
              <w:left w:val="single" w:sz="4" w:space="0" w:color="auto"/>
              <w:bottom w:val="single" w:sz="4" w:space="0" w:color="auto"/>
              <w:right w:val="single" w:sz="4" w:space="0" w:color="auto"/>
            </w:tcBorders>
            <w:vAlign w:val="center"/>
          </w:tcPr>
          <w:p w14:paraId="1D0F78B9"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Ресурсоснабжаюшая организация</w:t>
            </w:r>
          </w:p>
          <w:p w14:paraId="7597202E"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(транспортировка тепла, обслуживание сетей, выработка тепловой энергии, реализация тепловой энергии)</w:t>
            </w:r>
          </w:p>
        </w:tc>
      </w:tr>
      <w:tr w:rsidR="00AA2FF5" w:rsidRPr="00A956A3" w14:paraId="08118E72" w14:textId="77777777" w:rsidTr="00E2243E">
        <w:trPr>
          <w:trHeight w:val="397"/>
          <w:jc w:val="center"/>
        </w:trPr>
        <w:tc>
          <w:tcPr>
            <w:tcW w:w="639" w:type="dxa"/>
            <w:tcBorders>
              <w:top w:val="single" w:sz="4" w:space="0" w:color="auto"/>
              <w:left w:val="single" w:sz="4" w:space="0" w:color="auto"/>
              <w:bottom w:val="single" w:sz="4" w:space="0" w:color="auto"/>
              <w:right w:val="single" w:sz="4" w:space="0" w:color="auto"/>
            </w:tcBorders>
            <w:vAlign w:val="center"/>
          </w:tcPr>
          <w:p w14:paraId="285F3B3A"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2</w:t>
            </w:r>
          </w:p>
        </w:tc>
        <w:tc>
          <w:tcPr>
            <w:tcW w:w="2693" w:type="dxa"/>
            <w:tcBorders>
              <w:top w:val="single" w:sz="4" w:space="0" w:color="auto"/>
              <w:left w:val="single" w:sz="4" w:space="0" w:color="auto"/>
              <w:bottom w:val="single" w:sz="4" w:space="0" w:color="auto"/>
              <w:right w:val="single" w:sz="4" w:space="0" w:color="auto"/>
            </w:tcBorders>
            <w:vAlign w:val="center"/>
          </w:tcPr>
          <w:p w14:paraId="686FE54D"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 xml:space="preserve">ООО </w:t>
            </w:r>
            <w:r w:rsidR="000366A4">
              <w:rPr>
                <w:sz w:val="20"/>
                <w:szCs w:val="20"/>
              </w:rPr>
              <w:t>«ТГК-1»</w:t>
            </w:r>
          </w:p>
        </w:tc>
        <w:tc>
          <w:tcPr>
            <w:tcW w:w="3402" w:type="dxa"/>
            <w:tcBorders>
              <w:top w:val="single" w:sz="4" w:space="0" w:color="auto"/>
              <w:left w:val="single" w:sz="4" w:space="0" w:color="auto"/>
              <w:bottom w:val="single" w:sz="4" w:space="0" w:color="auto"/>
              <w:right w:val="single" w:sz="4" w:space="0" w:color="auto"/>
            </w:tcBorders>
            <w:vAlign w:val="center"/>
          </w:tcPr>
          <w:p w14:paraId="27BCB4E2"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633004, Новосибирская область,</w:t>
            </w:r>
          </w:p>
          <w:p w14:paraId="0D7409E3"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город Бердск, Химзаводская улица,</w:t>
            </w:r>
          </w:p>
          <w:p w14:paraId="37ABFD64"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11</w:t>
            </w:r>
          </w:p>
        </w:tc>
        <w:tc>
          <w:tcPr>
            <w:tcW w:w="3047" w:type="dxa"/>
            <w:tcBorders>
              <w:top w:val="single" w:sz="4" w:space="0" w:color="auto"/>
              <w:left w:val="single" w:sz="4" w:space="0" w:color="auto"/>
              <w:bottom w:val="single" w:sz="4" w:space="0" w:color="auto"/>
              <w:right w:val="single" w:sz="4" w:space="0" w:color="auto"/>
            </w:tcBorders>
            <w:vAlign w:val="center"/>
          </w:tcPr>
          <w:p w14:paraId="5C24BA72"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Ресурсоснабжаюшая организация (транспортировка тепла, обслуживание сетей, выработка тепловой энергии, реализация тепловой энергии)</w:t>
            </w:r>
          </w:p>
        </w:tc>
      </w:tr>
      <w:tr w:rsidR="00AA2FF5" w:rsidRPr="00A956A3" w14:paraId="3F9692C7" w14:textId="77777777" w:rsidTr="00E2243E">
        <w:trPr>
          <w:trHeight w:val="397"/>
          <w:jc w:val="center"/>
        </w:trPr>
        <w:tc>
          <w:tcPr>
            <w:tcW w:w="639" w:type="dxa"/>
            <w:tcBorders>
              <w:top w:val="single" w:sz="4" w:space="0" w:color="auto"/>
              <w:left w:val="single" w:sz="8" w:space="0" w:color="auto"/>
              <w:right w:val="single" w:sz="8" w:space="0" w:color="auto"/>
            </w:tcBorders>
            <w:vAlign w:val="center"/>
          </w:tcPr>
          <w:p w14:paraId="24925587"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3</w:t>
            </w:r>
          </w:p>
        </w:tc>
        <w:tc>
          <w:tcPr>
            <w:tcW w:w="2693" w:type="dxa"/>
            <w:tcBorders>
              <w:top w:val="single" w:sz="4" w:space="0" w:color="auto"/>
              <w:left w:val="single" w:sz="8" w:space="0" w:color="auto"/>
              <w:right w:val="single" w:sz="8" w:space="0" w:color="auto"/>
            </w:tcBorders>
            <w:vAlign w:val="center"/>
          </w:tcPr>
          <w:p w14:paraId="1CE7D2AB"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 xml:space="preserve">ООО </w:t>
            </w:r>
            <w:r w:rsidR="00C4770F">
              <w:rPr>
                <w:sz w:val="20"/>
                <w:szCs w:val="20"/>
              </w:rPr>
              <w:t>«</w:t>
            </w:r>
            <w:r w:rsidRPr="004340C9">
              <w:rPr>
                <w:sz w:val="20"/>
                <w:szCs w:val="20"/>
              </w:rPr>
              <w:t>М-300</w:t>
            </w:r>
            <w:r w:rsidR="00C4770F">
              <w:rPr>
                <w:sz w:val="20"/>
                <w:szCs w:val="20"/>
              </w:rPr>
              <w:t>»</w:t>
            </w:r>
            <w:r w:rsidRPr="004340C9">
              <w:rPr>
                <w:sz w:val="20"/>
                <w:szCs w:val="20"/>
              </w:rPr>
              <w:t xml:space="preserve"> (бывшее ООО </w:t>
            </w:r>
            <w:r w:rsidR="00C4770F">
              <w:rPr>
                <w:sz w:val="20"/>
                <w:szCs w:val="20"/>
              </w:rPr>
              <w:t>«</w:t>
            </w:r>
            <w:r w:rsidRPr="004340C9">
              <w:rPr>
                <w:sz w:val="20"/>
                <w:szCs w:val="20"/>
              </w:rPr>
              <w:t>Райдекс</w:t>
            </w:r>
            <w:r w:rsidR="00C4770F">
              <w:rPr>
                <w:sz w:val="20"/>
                <w:szCs w:val="20"/>
              </w:rPr>
              <w:t>»</w:t>
            </w:r>
            <w:r w:rsidRPr="004340C9">
              <w:rPr>
                <w:sz w:val="20"/>
                <w:szCs w:val="20"/>
              </w:rPr>
              <w:t>)</w:t>
            </w:r>
          </w:p>
        </w:tc>
        <w:tc>
          <w:tcPr>
            <w:tcW w:w="3402" w:type="dxa"/>
            <w:tcBorders>
              <w:top w:val="single" w:sz="4" w:space="0" w:color="auto"/>
              <w:left w:val="single" w:sz="8" w:space="0" w:color="auto"/>
              <w:right w:val="single" w:sz="8" w:space="0" w:color="auto"/>
            </w:tcBorders>
            <w:vAlign w:val="center"/>
          </w:tcPr>
          <w:p w14:paraId="0489AD8F"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633010, Новосибирская область,</w:t>
            </w:r>
          </w:p>
          <w:p w14:paraId="30D40CB5"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город Бердск, улица Ленина, дом 89/14</w:t>
            </w:r>
          </w:p>
        </w:tc>
        <w:tc>
          <w:tcPr>
            <w:tcW w:w="3047" w:type="dxa"/>
            <w:tcBorders>
              <w:top w:val="single" w:sz="4" w:space="0" w:color="auto"/>
              <w:left w:val="single" w:sz="8" w:space="0" w:color="auto"/>
              <w:right w:val="single" w:sz="8" w:space="0" w:color="auto"/>
            </w:tcBorders>
            <w:vAlign w:val="center"/>
          </w:tcPr>
          <w:p w14:paraId="51F859B7"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Ресурсоснабжаюшая организация (транспортировка тепла, обслуживание сетей, выработка тепловой энергии, реализация тепловой энергии)</w:t>
            </w:r>
          </w:p>
        </w:tc>
      </w:tr>
      <w:tr w:rsidR="00AA2FF5" w:rsidRPr="00A956A3" w14:paraId="7C0C2C95" w14:textId="77777777" w:rsidTr="00E2243E">
        <w:trPr>
          <w:trHeight w:val="397"/>
          <w:jc w:val="center"/>
        </w:trPr>
        <w:tc>
          <w:tcPr>
            <w:tcW w:w="639" w:type="dxa"/>
            <w:tcBorders>
              <w:top w:val="single" w:sz="4" w:space="0" w:color="auto"/>
              <w:left w:val="single" w:sz="8" w:space="0" w:color="auto"/>
              <w:right w:val="single" w:sz="8" w:space="0" w:color="auto"/>
            </w:tcBorders>
            <w:vAlign w:val="center"/>
          </w:tcPr>
          <w:p w14:paraId="0E89B935"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4</w:t>
            </w:r>
          </w:p>
        </w:tc>
        <w:tc>
          <w:tcPr>
            <w:tcW w:w="2693" w:type="dxa"/>
            <w:tcBorders>
              <w:top w:val="single" w:sz="4" w:space="0" w:color="auto"/>
              <w:left w:val="single" w:sz="8" w:space="0" w:color="auto"/>
              <w:right w:val="single" w:sz="8" w:space="0" w:color="auto"/>
            </w:tcBorders>
            <w:vAlign w:val="center"/>
          </w:tcPr>
          <w:p w14:paraId="5492E2B8"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 xml:space="preserve">ООО </w:t>
            </w:r>
            <w:r w:rsidR="00C4770F">
              <w:rPr>
                <w:sz w:val="20"/>
                <w:szCs w:val="20"/>
              </w:rPr>
              <w:t>«</w:t>
            </w:r>
            <w:r w:rsidRPr="004340C9">
              <w:rPr>
                <w:sz w:val="20"/>
                <w:szCs w:val="20"/>
              </w:rPr>
              <w:t>Вилор</w:t>
            </w:r>
            <w:r w:rsidR="00C4770F">
              <w:rPr>
                <w:sz w:val="20"/>
                <w:szCs w:val="20"/>
              </w:rPr>
              <w:t>»</w:t>
            </w:r>
          </w:p>
        </w:tc>
        <w:tc>
          <w:tcPr>
            <w:tcW w:w="3402" w:type="dxa"/>
            <w:tcBorders>
              <w:top w:val="single" w:sz="4" w:space="0" w:color="auto"/>
              <w:left w:val="single" w:sz="8" w:space="0" w:color="auto"/>
              <w:right w:val="single" w:sz="8" w:space="0" w:color="auto"/>
            </w:tcBorders>
            <w:vAlign w:val="center"/>
          </w:tcPr>
          <w:p w14:paraId="22109D17"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633011, Новосибирская область, город Бердск, Первомайская улица, дом 12, офис 31</w:t>
            </w:r>
          </w:p>
        </w:tc>
        <w:tc>
          <w:tcPr>
            <w:tcW w:w="3047" w:type="dxa"/>
            <w:tcBorders>
              <w:top w:val="single" w:sz="4" w:space="0" w:color="auto"/>
              <w:left w:val="single" w:sz="8" w:space="0" w:color="auto"/>
              <w:right w:val="single" w:sz="8" w:space="0" w:color="auto"/>
            </w:tcBorders>
            <w:vAlign w:val="center"/>
          </w:tcPr>
          <w:p w14:paraId="72673293"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Теплосетевая организация (транспортировка тепла, обслуживание сетей)</w:t>
            </w:r>
          </w:p>
        </w:tc>
      </w:tr>
      <w:tr w:rsidR="00AA2FF5" w:rsidRPr="00A956A3" w14:paraId="3A3CECDD" w14:textId="77777777" w:rsidTr="00E2243E">
        <w:trPr>
          <w:trHeight w:val="397"/>
          <w:jc w:val="center"/>
        </w:trPr>
        <w:tc>
          <w:tcPr>
            <w:tcW w:w="639" w:type="dxa"/>
            <w:tcBorders>
              <w:top w:val="single" w:sz="4" w:space="0" w:color="auto"/>
              <w:left w:val="single" w:sz="4" w:space="0" w:color="auto"/>
              <w:bottom w:val="single" w:sz="4" w:space="0" w:color="auto"/>
              <w:right w:val="single" w:sz="4" w:space="0" w:color="auto"/>
            </w:tcBorders>
            <w:vAlign w:val="center"/>
          </w:tcPr>
          <w:p w14:paraId="7A1741A4"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5</w:t>
            </w:r>
          </w:p>
        </w:tc>
        <w:tc>
          <w:tcPr>
            <w:tcW w:w="2693" w:type="dxa"/>
            <w:tcBorders>
              <w:top w:val="single" w:sz="4" w:space="0" w:color="auto"/>
              <w:left w:val="single" w:sz="4" w:space="0" w:color="auto"/>
              <w:bottom w:val="single" w:sz="4" w:space="0" w:color="auto"/>
              <w:right w:val="single" w:sz="4" w:space="0" w:color="auto"/>
            </w:tcBorders>
            <w:vAlign w:val="center"/>
          </w:tcPr>
          <w:p w14:paraId="693E37F9"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 xml:space="preserve">ЗАО </w:t>
            </w:r>
            <w:r w:rsidR="00C4770F">
              <w:rPr>
                <w:sz w:val="20"/>
                <w:szCs w:val="20"/>
              </w:rPr>
              <w:t>«</w:t>
            </w:r>
            <w:r w:rsidRPr="004340C9">
              <w:rPr>
                <w:sz w:val="20"/>
                <w:szCs w:val="20"/>
              </w:rPr>
              <w:t xml:space="preserve">МК </w:t>
            </w:r>
            <w:r w:rsidR="00C4770F">
              <w:rPr>
                <w:sz w:val="20"/>
                <w:szCs w:val="20"/>
              </w:rPr>
              <w:t>«</w:t>
            </w:r>
            <w:r w:rsidRPr="004340C9">
              <w:rPr>
                <w:sz w:val="20"/>
                <w:szCs w:val="20"/>
              </w:rPr>
              <w:t>Сибиряк</w:t>
            </w:r>
            <w:r w:rsidR="00C4770F">
              <w:rPr>
                <w:sz w:val="20"/>
                <w:szCs w:val="20"/>
              </w:rPr>
              <w:t>»</w:t>
            </w:r>
            <w:r w:rsidRPr="004340C9">
              <w:rPr>
                <w:sz w:val="20"/>
                <w:szCs w:val="20"/>
              </w:rPr>
              <w:t xml:space="preserve"> (передача)</w:t>
            </w:r>
          </w:p>
        </w:tc>
        <w:tc>
          <w:tcPr>
            <w:tcW w:w="3402" w:type="dxa"/>
            <w:tcBorders>
              <w:top w:val="single" w:sz="4" w:space="0" w:color="auto"/>
              <w:left w:val="single" w:sz="4" w:space="0" w:color="auto"/>
              <w:bottom w:val="single" w:sz="4" w:space="0" w:color="auto"/>
              <w:right w:val="single" w:sz="4" w:space="0" w:color="auto"/>
            </w:tcBorders>
            <w:vAlign w:val="center"/>
          </w:tcPr>
          <w:p w14:paraId="12F62DFE"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 xml:space="preserve">633000, Новосибирская область, город Бердск, территория Речку новская зона отдыха, территория мкр. </w:t>
            </w:r>
            <w:r w:rsidR="00C4770F">
              <w:rPr>
                <w:sz w:val="20"/>
                <w:szCs w:val="20"/>
              </w:rPr>
              <w:t>«</w:t>
            </w:r>
            <w:r w:rsidRPr="004340C9">
              <w:rPr>
                <w:sz w:val="20"/>
                <w:szCs w:val="20"/>
              </w:rPr>
              <w:t>Сибиряк</w:t>
            </w:r>
            <w:r w:rsidR="00C4770F">
              <w:rPr>
                <w:sz w:val="20"/>
                <w:szCs w:val="20"/>
              </w:rPr>
              <w:t>»</w:t>
            </w:r>
          </w:p>
        </w:tc>
        <w:tc>
          <w:tcPr>
            <w:tcW w:w="3047" w:type="dxa"/>
            <w:tcBorders>
              <w:top w:val="single" w:sz="4" w:space="0" w:color="auto"/>
              <w:left w:val="single" w:sz="4" w:space="0" w:color="auto"/>
              <w:bottom w:val="single" w:sz="4" w:space="0" w:color="auto"/>
              <w:right w:val="single" w:sz="4" w:space="0" w:color="auto"/>
            </w:tcBorders>
            <w:vAlign w:val="center"/>
          </w:tcPr>
          <w:p w14:paraId="094F1748"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Теплосетевая организация (транспортировка тепла, обслуживание сетей)</w:t>
            </w:r>
          </w:p>
        </w:tc>
      </w:tr>
      <w:tr w:rsidR="00AA2FF5" w:rsidRPr="00A956A3" w14:paraId="3FD479C5" w14:textId="77777777" w:rsidTr="00E2243E">
        <w:trPr>
          <w:trHeight w:val="397"/>
          <w:jc w:val="center"/>
        </w:trPr>
        <w:tc>
          <w:tcPr>
            <w:tcW w:w="639" w:type="dxa"/>
            <w:tcBorders>
              <w:top w:val="single" w:sz="4" w:space="0" w:color="auto"/>
              <w:left w:val="single" w:sz="4" w:space="0" w:color="auto"/>
              <w:bottom w:val="single" w:sz="4" w:space="0" w:color="auto"/>
              <w:right w:val="single" w:sz="4" w:space="0" w:color="auto"/>
            </w:tcBorders>
            <w:vAlign w:val="center"/>
          </w:tcPr>
          <w:p w14:paraId="4E57AD9B"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6</w:t>
            </w:r>
          </w:p>
        </w:tc>
        <w:tc>
          <w:tcPr>
            <w:tcW w:w="2693" w:type="dxa"/>
            <w:tcBorders>
              <w:top w:val="single" w:sz="4" w:space="0" w:color="auto"/>
              <w:left w:val="single" w:sz="4" w:space="0" w:color="auto"/>
              <w:bottom w:val="single" w:sz="4" w:space="0" w:color="auto"/>
              <w:right w:val="single" w:sz="4" w:space="0" w:color="auto"/>
            </w:tcBorders>
            <w:vAlign w:val="center"/>
          </w:tcPr>
          <w:p w14:paraId="14ABEC8D"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 xml:space="preserve">ИП </w:t>
            </w:r>
            <w:r w:rsidR="00C4770F">
              <w:rPr>
                <w:sz w:val="20"/>
                <w:szCs w:val="20"/>
              </w:rPr>
              <w:t>«</w:t>
            </w:r>
            <w:r w:rsidRPr="004340C9">
              <w:rPr>
                <w:sz w:val="20"/>
                <w:szCs w:val="20"/>
              </w:rPr>
              <w:t>Голубев В.А.</w:t>
            </w:r>
            <w:r w:rsidR="00C4770F">
              <w:rPr>
                <w:sz w:val="20"/>
                <w:szCs w:val="20"/>
              </w:rPr>
              <w:t>»</w:t>
            </w:r>
          </w:p>
        </w:tc>
        <w:tc>
          <w:tcPr>
            <w:tcW w:w="3402" w:type="dxa"/>
            <w:tcBorders>
              <w:top w:val="single" w:sz="4" w:space="0" w:color="auto"/>
              <w:left w:val="single" w:sz="4" w:space="0" w:color="auto"/>
              <w:bottom w:val="single" w:sz="4" w:space="0" w:color="auto"/>
              <w:right w:val="single" w:sz="4" w:space="0" w:color="auto"/>
            </w:tcBorders>
            <w:vAlign w:val="center"/>
          </w:tcPr>
          <w:p w14:paraId="229E9D83"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633011, НСО, г. Бердск, ул. Мор</w:t>
            </w:r>
          </w:p>
          <w:p w14:paraId="3A0D7E96"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ская,1а</w:t>
            </w:r>
          </w:p>
        </w:tc>
        <w:tc>
          <w:tcPr>
            <w:tcW w:w="3047" w:type="dxa"/>
            <w:tcBorders>
              <w:top w:val="single" w:sz="4" w:space="0" w:color="auto"/>
              <w:left w:val="single" w:sz="4" w:space="0" w:color="auto"/>
              <w:bottom w:val="single" w:sz="4" w:space="0" w:color="auto"/>
              <w:right w:val="single" w:sz="4" w:space="0" w:color="auto"/>
            </w:tcBorders>
            <w:vAlign w:val="center"/>
          </w:tcPr>
          <w:p w14:paraId="32BE0BB9"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Ресурсоснабжаюшая организация (транспортировка тепла, обслуживание сетей, выработка тепловой энергии, реализация тепловой энергии)</w:t>
            </w:r>
          </w:p>
        </w:tc>
      </w:tr>
      <w:tr w:rsidR="00AA2FF5" w:rsidRPr="00A956A3" w14:paraId="3F234C6D" w14:textId="77777777" w:rsidTr="00E2243E">
        <w:trPr>
          <w:trHeight w:val="397"/>
          <w:jc w:val="center"/>
        </w:trPr>
        <w:tc>
          <w:tcPr>
            <w:tcW w:w="639" w:type="dxa"/>
            <w:tcBorders>
              <w:top w:val="single" w:sz="4" w:space="0" w:color="auto"/>
              <w:left w:val="single" w:sz="4" w:space="0" w:color="auto"/>
              <w:bottom w:val="single" w:sz="4" w:space="0" w:color="auto"/>
              <w:right w:val="single" w:sz="4" w:space="0" w:color="auto"/>
            </w:tcBorders>
            <w:vAlign w:val="center"/>
          </w:tcPr>
          <w:p w14:paraId="555051EF"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7</w:t>
            </w:r>
          </w:p>
        </w:tc>
        <w:tc>
          <w:tcPr>
            <w:tcW w:w="2693" w:type="dxa"/>
            <w:tcBorders>
              <w:top w:val="single" w:sz="4" w:space="0" w:color="auto"/>
              <w:left w:val="single" w:sz="4" w:space="0" w:color="auto"/>
              <w:bottom w:val="single" w:sz="4" w:space="0" w:color="auto"/>
              <w:right w:val="single" w:sz="4" w:space="0" w:color="auto"/>
            </w:tcBorders>
            <w:vAlign w:val="center"/>
          </w:tcPr>
          <w:p w14:paraId="05640FBA"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 xml:space="preserve">МУП </w:t>
            </w:r>
            <w:r w:rsidR="00C4770F">
              <w:rPr>
                <w:sz w:val="20"/>
                <w:szCs w:val="20"/>
              </w:rPr>
              <w:t>«</w:t>
            </w:r>
            <w:r w:rsidRPr="004340C9">
              <w:rPr>
                <w:sz w:val="20"/>
                <w:szCs w:val="20"/>
              </w:rPr>
              <w:t>Комбинат бытовых</w:t>
            </w:r>
            <w:r w:rsidR="000176DC" w:rsidRPr="004340C9">
              <w:rPr>
                <w:sz w:val="20"/>
                <w:szCs w:val="20"/>
              </w:rPr>
              <w:t xml:space="preserve"> </w:t>
            </w:r>
            <w:r w:rsidRPr="004340C9">
              <w:rPr>
                <w:sz w:val="20"/>
                <w:szCs w:val="20"/>
              </w:rPr>
              <w:t>услуг</w:t>
            </w:r>
            <w:r w:rsidR="00C4770F">
              <w:rPr>
                <w:sz w:val="20"/>
                <w:szCs w:val="20"/>
              </w:rPr>
              <w:t>»</w:t>
            </w:r>
          </w:p>
        </w:tc>
        <w:tc>
          <w:tcPr>
            <w:tcW w:w="3402" w:type="dxa"/>
            <w:tcBorders>
              <w:top w:val="single" w:sz="4" w:space="0" w:color="auto"/>
              <w:left w:val="single" w:sz="4" w:space="0" w:color="auto"/>
              <w:bottom w:val="single" w:sz="4" w:space="0" w:color="auto"/>
              <w:right w:val="single" w:sz="4" w:space="0" w:color="auto"/>
            </w:tcBorders>
            <w:vAlign w:val="center"/>
          </w:tcPr>
          <w:p w14:paraId="6ABBF423"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633004, Новосибирская область, г. Бердск, ул. Промышленная, 1</w:t>
            </w:r>
          </w:p>
        </w:tc>
        <w:tc>
          <w:tcPr>
            <w:tcW w:w="3047" w:type="dxa"/>
            <w:tcBorders>
              <w:top w:val="single" w:sz="4" w:space="0" w:color="auto"/>
              <w:left w:val="single" w:sz="4" w:space="0" w:color="auto"/>
              <w:bottom w:val="single" w:sz="4" w:space="0" w:color="auto"/>
              <w:right w:val="single" w:sz="4" w:space="0" w:color="auto"/>
            </w:tcBorders>
            <w:vAlign w:val="center"/>
          </w:tcPr>
          <w:p w14:paraId="4791CAF1"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Ресурсоснабжаюшая организация (транспортировка тепла, обслуживание сетей, выработка тепловой энергии, реализация тепловой энергии)</w:t>
            </w:r>
          </w:p>
        </w:tc>
      </w:tr>
      <w:tr w:rsidR="00AA2FF5" w:rsidRPr="00A956A3" w14:paraId="7F97EFC4" w14:textId="77777777" w:rsidTr="00E2243E">
        <w:trPr>
          <w:trHeight w:val="397"/>
          <w:jc w:val="center"/>
        </w:trPr>
        <w:tc>
          <w:tcPr>
            <w:tcW w:w="639" w:type="dxa"/>
            <w:tcBorders>
              <w:top w:val="single" w:sz="4" w:space="0" w:color="auto"/>
              <w:left w:val="single" w:sz="4" w:space="0" w:color="auto"/>
              <w:bottom w:val="single" w:sz="4" w:space="0" w:color="auto"/>
              <w:right w:val="single" w:sz="4" w:space="0" w:color="auto"/>
            </w:tcBorders>
            <w:vAlign w:val="center"/>
          </w:tcPr>
          <w:p w14:paraId="4837D960"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8</w:t>
            </w:r>
          </w:p>
        </w:tc>
        <w:tc>
          <w:tcPr>
            <w:tcW w:w="2693" w:type="dxa"/>
            <w:tcBorders>
              <w:top w:val="single" w:sz="4" w:space="0" w:color="auto"/>
              <w:left w:val="single" w:sz="4" w:space="0" w:color="auto"/>
              <w:bottom w:val="single" w:sz="4" w:space="0" w:color="auto"/>
              <w:right w:val="single" w:sz="4" w:space="0" w:color="auto"/>
            </w:tcBorders>
            <w:vAlign w:val="center"/>
          </w:tcPr>
          <w:p w14:paraId="219B014F"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 xml:space="preserve">ООО </w:t>
            </w:r>
            <w:r w:rsidR="00C4770F">
              <w:rPr>
                <w:sz w:val="20"/>
                <w:szCs w:val="20"/>
              </w:rPr>
              <w:t>«</w:t>
            </w:r>
            <w:r w:rsidRPr="004340C9">
              <w:rPr>
                <w:sz w:val="20"/>
                <w:szCs w:val="20"/>
              </w:rPr>
              <w:t>Коммунальщик</w:t>
            </w:r>
            <w:r w:rsidR="00C4770F">
              <w:rPr>
                <w:sz w:val="20"/>
                <w:szCs w:val="20"/>
              </w:rPr>
              <w:t>»</w:t>
            </w:r>
          </w:p>
        </w:tc>
        <w:tc>
          <w:tcPr>
            <w:tcW w:w="3402" w:type="dxa"/>
            <w:tcBorders>
              <w:top w:val="single" w:sz="4" w:space="0" w:color="auto"/>
              <w:left w:val="single" w:sz="4" w:space="0" w:color="auto"/>
              <w:bottom w:val="single" w:sz="4" w:space="0" w:color="auto"/>
              <w:right w:val="single" w:sz="4" w:space="0" w:color="auto"/>
            </w:tcBorders>
            <w:vAlign w:val="center"/>
          </w:tcPr>
          <w:p w14:paraId="528DE779"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633001, Новосибирская область, г. Бердск, Тер. Бердский санаторий</w:t>
            </w:r>
          </w:p>
        </w:tc>
        <w:tc>
          <w:tcPr>
            <w:tcW w:w="3047" w:type="dxa"/>
            <w:tcBorders>
              <w:top w:val="single" w:sz="4" w:space="0" w:color="auto"/>
              <w:left w:val="single" w:sz="4" w:space="0" w:color="auto"/>
              <w:bottom w:val="single" w:sz="4" w:space="0" w:color="auto"/>
              <w:right w:val="single" w:sz="4" w:space="0" w:color="auto"/>
            </w:tcBorders>
            <w:vAlign w:val="center"/>
          </w:tcPr>
          <w:p w14:paraId="28F5FA81"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Ресурсоснабжаюшая организация (транспортировка тепла, обслуживание сетей, выработка тепловой энергии, реализация тепловой энергии)</w:t>
            </w:r>
          </w:p>
        </w:tc>
      </w:tr>
      <w:tr w:rsidR="00AA2FF5" w:rsidRPr="00A956A3" w14:paraId="651F12F5" w14:textId="77777777" w:rsidTr="00E2243E">
        <w:trPr>
          <w:trHeight w:val="397"/>
          <w:jc w:val="center"/>
        </w:trPr>
        <w:tc>
          <w:tcPr>
            <w:tcW w:w="639" w:type="dxa"/>
            <w:tcBorders>
              <w:top w:val="single" w:sz="4" w:space="0" w:color="auto"/>
              <w:left w:val="single" w:sz="4" w:space="0" w:color="auto"/>
              <w:bottom w:val="single" w:sz="4" w:space="0" w:color="auto"/>
              <w:right w:val="single" w:sz="4" w:space="0" w:color="auto"/>
            </w:tcBorders>
            <w:vAlign w:val="center"/>
          </w:tcPr>
          <w:p w14:paraId="02D6284B"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9</w:t>
            </w:r>
          </w:p>
        </w:tc>
        <w:tc>
          <w:tcPr>
            <w:tcW w:w="2693" w:type="dxa"/>
            <w:tcBorders>
              <w:top w:val="single" w:sz="4" w:space="0" w:color="auto"/>
              <w:left w:val="single" w:sz="4" w:space="0" w:color="auto"/>
              <w:bottom w:val="single" w:sz="4" w:space="0" w:color="auto"/>
              <w:right w:val="single" w:sz="4" w:space="0" w:color="auto"/>
            </w:tcBorders>
            <w:vAlign w:val="center"/>
          </w:tcPr>
          <w:p w14:paraId="6CD482E9"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 xml:space="preserve">ООО </w:t>
            </w:r>
            <w:r w:rsidR="00C4770F">
              <w:rPr>
                <w:sz w:val="20"/>
                <w:szCs w:val="20"/>
              </w:rPr>
              <w:t>«</w:t>
            </w:r>
            <w:r w:rsidRPr="004340C9">
              <w:rPr>
                <w:sz w:val="20"/>
                <w:szCs w:val="20"/>
              </w:rPr>
              <w:t>Центр строительной</w:t>
            </w:r>
            <w:r w:rsidR="000176DC" w:rsidRPr="004340C9">
              <w:rPr>
                <w:sz w:val="20"/>
                <w:szCs w:val="20"/>
              </w:rPr>
              <w:t xml:space="preserve"> </w:t>
            </w:r>
            <w:r w:rsidRPr="004340C9">
              <w:rPr>
                <w:sz w:val="20"/>
                <w:szCs w:val="20"/>
              </w:rPr>
              <w:t>комплектации</w:t>
            </w:r>
            <w:r w:rsidR="00C4770F">
              <w:rPr>
                <w:sz w:val="20"/>
                <w:szCs w:val="20"/>
              </w:rPr>
              <w:t>»</w:t>
            </w:r>
            <w:r w:rsidRPr="004340C9">
              <w:rPr>
                <w:sz w:val="20"/>
                <w:szCs w:val="20"/>
              </w:rPr>
              <w:t xml:space="preserve"> </w:t>
            </w:r>
          </w:p>
        </w:tc>
        <w:tc>
          <w:tcPr>
            <w:tcW w:w="3402" w:type="dxa"/>
            <w:tcBorders>
              <w:top w:val="single" w:sz="4" w:space="0" w:color="auto"/>
              <w:left w:val="single" w:sz="4" w:space="0" w:color="auto"/>
              <w:bottom w:val="single" w:sz="4" w:space="0" w:color="auto"/>
              <w:right w:val="single" w:sz="4" w:space="0" w:color="auto"/>
            </w:tcBorders>
            <w:vAlign w:val="center"/>
          </w:tcPr>
          <w:p w14:paraId="2FAF114B"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633009, Новосибирская область, г. Бердск, Лунная, 11</w:t>
            </w:r>
          </w:p>
        </w:tc>
        <w:tc>
          <w:tcPr>
            <w:tcW w:w="3047" w:type="dxa"/>
            <w:tcBorders>
              <w:top w:val="single" w:sz="4" w:space="0" w:color="auto"/>
              <w:left w:val="single" w:sz="4" w:space="0" w:color="auto"/>
              <w:bottom w:val="single" w:sz="4" w:space="0" w:color="auto"/>
              <w:right w:val="single" w:sz="4" w:space="0" w:color="auto"/>
            </w:tcBorders>
            <w:vAlign w:val="center"/>
          </w:tcPr>
          <w:p w14:paraId="6A374355"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Ресурсоснабжаюшая организация (транспортировка тепла, обслуживание сетей, выработка тепловой энергии, реализация тепловой энергии)</w:t>
            </w:r>
          </w:p>
        </w:tc>
      </w:tr>
      <w:tr w:rsidR="00AA2FF5" w:rsidRPr="00A956A3" w14:paraId="6FC8CCE1" w14:textId="77777777" w:rsidTr="00E2243E">
        <w:trPr>
          <w:trHeight w:val="397"/>
          <w:jc w:val="center"/>
        </w:trPr>
        <w:tc>
          <w:tcPr>
            <w:tcW w:w="639" w:type="dxa"/>
            <w:tcBorders>
              <w:top w:val="single" w:sz="4" w:space="0" w:color="auto"/>
              <w:left w:val="single" w:sz="4" w:space="0" w:color="auto"/>
              <w:bottom w:val="single" w:sz="4" w:space="0" w:color="auto"/>
              <w:right w:val="single" w:sz="4" w:space="0" w:color="auto"/>
            </w:tcBorders>
            <w:vAlign w:val="center"/>
          </w:tcPr>
          <w:p w14:paraId="74271D3D"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10</w:t>
            </w:r>
          </w:p>
        </w:tc>
        <w:tc>
          <w:tcPr>
            <w:tcW w:w="2693" w:type="dxa"/>
            <w:tcBorders>
              <w:top w:val="single" w:sz="4" w:space="0" w:color="auto"/>
              <w:left w:val="single" w:sz="4" w:space="0" w:color="auto"/>
              <w:bottom w:val="single" w:sz="4" w:space="0" w:color="auto"/>
              <w:right w:val="single" w:sz="4" w:space="0" w:color="auto"/>
            </w:tcBorders>
            <w:vAlign w:val="center"/>
          </w:tcPr>
          <w:p w14:paraId="1B999E01"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 xml:space="preserve">ФГБУ </w:t>
            </w:r>
            <w:r w:rsidR="00C4770F">
              <w:rPr>
                <w:sz w:val="20"/>
                <w:szCs w:val="20"/>
              </w:rPr>
              <w:t>«</w:t>
            </w:r>
            <w:r w:rsidRPr="004340C9">
              <w:rPr>
                <w:sz w:val="20"/>
                <w:szCs w:val="20"/>
              </w:rPr>
              <w:t>ЦЖКУ</w:t>
            </w:r>
            <w:r w:rsidR="00C4770F">
              <w:rPr>
                <w:sz w:val="20"/>
                <w:szCs w:val="20"/>
              </w:rPr>
              <w:t>»</w:t>
            </w:r>
            <w:r w:rsidRPr="004340C9">
              <w:rPr>
                <w:sz w:val="20"/>
                <w:szCs w:val="20"/>
              </w:rPr>
              <w:t xml:space="preserve"> МИНО</w:t>
            </w:r>
          </w:p>
          <w:p w14:paraId="6F4F551E"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БОРОНЫ РОССИИ (пе</w:t>
            </w:r>
          </w:p>
          <w:p w14:paraId="5181480C"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редача)</w:t>
            </w:r>
          </w:p>
        </w:tc>
        <w:tc>
          <w:tcPr>
            <w:tcW w:w="3402" w:type="dxa"/>
            <w:tcBorders>
              <w:top w:val="single" w:sz="4" w:space="0" w:color="auto"/>
              <w:left w:val="single" w:sz="4" w:space="0" w:color="auto"/>
              <w:bottom w:val="single" w:sz="4" w:space="0" w:color="auto"/>
              <w:right w:val="single" w:sz="4" w:space="0" w:color="auto"/>
            </w:tcBorders>
            <w:vAlign w:val="center"/>
          </w:tcPr>
          <w:p w14:paraId="67B5E0C7"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105175, г. Москва, ул. Спартаков</w:t>
            </w:r>
          </w:p>
          <w:p w14:paraId="477D2C20"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ская, д. 2б</w:t>
            </w:r>
          </w:p>
        </w:tc>
        <w:tc>
          <w:tcPr>
            <w:tcW w:w="3047" w:type="dxa"/>
            <w:tcBorders>
              <w:top w:val="single" w:sz="4" w:space="0" w:color="auto"/>
              <w:left w:val="single" w:sz="4" w:space="0" w:color="auto"/>
              <w:bottom w:val="single" w:sz="4" w:space="0" w:color="auto"/>
              <w:right w:val="single" w:sz="4" w:space="0" w:color="auto"/>
            </w:tcBorders>
            <w:vAlign w:val="center"/>
          </w:tcPr>
          <w:p w14:paraId="2812AECE"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Теплосетевая организация (транспортировка тепла, обслуживание сетей)</w:t>
            </w:r>
          </w:p>
        </w:tc>
      </w:tr>
      <w:tr w:rsidR="00AA2FF5" w:rsidRPr="00A956A3" w14:paraId="655238D9" w14:textId="77777777" w:rsidTr="00E2243E">
        <w:trPr>
          <w:trHeight w:val="397"/>
          <w:jc w:val="center"/>
        </w:trPr>
        <w:tc>
          <w:tcPr>
            <w:tcW w:w="639" w:type="dxa"/>
            <w:tcBorders>
              <w:top w:val="single" w:sz="4" w:space="0" w:color="auto"/>
              <w:left w:val="single" w:sz="4" w:space="0" w:color="auto"/>
              <w:bottom w:val="single" w:sz="4" w:space="0" w:color="auto"/>
              <w:right w:val="single" w:sz="4" w:space="0" w:color="auto"/>
            </w:tcBorders>
            <w:vAlign w:val="center"/>
          </w:tcPr>
          <w:p w14:paraId="0568CED9"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11</w:t>
            </w:r>
          </w:p>
        </w:tc>
        <w:tc>
          <w:tcPr>
            <w:tcW w:w="2693" w:type="dxa"/>
            <w:tcBorders>
              <w:top w:val="single" w:sz="4" w:space="0" w:color="auto"/>
              <w:left w:val="single" w:sz="4" w:space="0" w:color="auto"/>
              <w:bottom w:val="single" w:sz="4" w:space="0" w:color="auto"/>
              <w:right w:val="single" w:sz="4" w:space="0" w:color="auto"/>
            </w:tcBorders>
            <w:vAlign w:val="center"/>
          </w:tcPr>
          <w:p w14:paraId="20D41F18"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 xml:space="preserve">ФГУП </w:t>
            </w:r>
            <w:r w:rsidR="00C4770F">
              <w:rPr>
                <w:sz w:val="20"/>
                <w:szCs w:val="20"/>
              </w:rPr>
              <w:t>«</w:t>
            </w:r>
            <w:r w:rsidRPr="004340C9">
              <w:rPr>
                <w:sz w:val="20"/>
                <w:szCs w:val="20"/>
              </w:rPr>
              <w:t>УЭВ</w:t>
            </w:r>
            <w:r w:rsidR="00C4770F">
              <w:rPr>
                <w:sz w:val="20"/>
                <w:szCs w:val="20"/>
              </w:rPr>
              <w:t>»</w:t>
            </w:r>
          </w:p>
        </w:tc>
        <w:tc>
          <w:tcPr>
            <w:tcW w:w="3402" w:type="dxa"/>
            <w:tcBorders>
              <w:top w:val="single" w:sz="4" w:space="0" w:color="auto"/>
              <w:left w:val="single" w:sz="4" w:space="0" w:color="auto"/>
              <w:bottom w:val="single" w:sz="4" w:space="0" w:color="auto"/>
              <w:right w:val="single" w:sz="4" w:space="0" w:color="auto"/>
            </w:tcBorders>
            <w:vAlign w:val="center"/>
          </w:tcPr>
          <w:p w14:paraId="04B9A168"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630090, г.Новосибирск,</w:t>
            </w:r>
          </w:p>
          <w:p w14:paraId="6071C368"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ул.Инженерная, д.17</w:t>
            </w:r>
          </w:p>
        </w:tc>
        <w:tc>
          <w:tcPr>
            <w:tcW w:w="3047" w:type="dxa"/>
            <w:tcBorders>
              <w:top w:val="single" w:sz="4" w:space="0" w:color="auto"/>
              <w:left w:val="single" w:sz="4" w:space="0" w:color="auto"/>
              <w:bottom w:val="single" w:sz="4" w:space="0" w:color="auto"/>
              <w:right w:val="single" w:sz="4" w:space="0" w:color="auto"/>
            </w:tcBorders>
            <w:vAlign w:val="center"/>
          </w:tcPr>
          <w:p w14:paraId="07626891"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Ресурсоснабжаюшая организация (транспортировка тепла, обслуживание сетей, выработка тепловой энергии, реализация тепловой энергии)</w:t>
            </w:r>
          </w:p>
        </w:tc>
      </w:tr>
      <w:tr w:rsidR="00AA2FF5" w:rsidRPr="00A956A3" w14:paraId="620AE77C" w14:textId="77777777" w:rsidTr="00E2243E">
        <w:trPr>
          <w:trHeight w:val="397"/>
          <w:jc w:val="center"/>
        </w:trPr>
        <w:tc>
          <w:tcPr>
            <w:tcW w:w="639" w:type="dxa"/>
            <w:tcBorders>
              <w:top w:val="single" w:sz="4" w:space="0" w:color="auto"/>
              <w:left w:val="single" w:sz="4" w:space="0" w:color="auto"/>
              <w:bottom w:val="single" w:sz="4" w:space="0" w:color="auto"/>
              <w:right w:val="single" w:sz="4" w:space="0" w:color="auto"/>
            </w:tcBorders>
            <w:vAlign w:val="center"/>
          </w:tcPr>
          <w:p w14:paraId="1E5BC330"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12</w:t>
            </w:r>
          </w:p>
        </w:tc>
        <w:tc>
          <w:tcPr>
            <w:tcW w:w="2693" w:type="dxa"/>
            <w:tcBorders>
              <w:top w:val="single" w:sz="4" w:space="0" w:color="auto"/>
              <w:left w:val="single" w:sz="4" w:space="0" w:color="auto"/>
              <w:bottom w:val="single" w:sz="4" w:space="0" w:color="auto"/>
              <w:right w:val="single" w:sz="4" w:space="0" w:color="auto"/>
            </w:tcBorders>
            <w:vAlign w:val="center"/>
          </w:tcPr>
          <w:p w14:paraId="415BC08F"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 xml:space="preserve">ООО </w:t>
            </w:r>
            <w:r w:rsidR="00C4770F">
              <w:rPr>
                <w:sz w:val="20"/>
                <w:szCs w:val="20"/>
              </w:rPr>
              <w:t>«</w:t>
            </w:r>
            <w:r w:rsidR="00BF6812" w:rsidRPr="004340C9">
              <w:rPr>
                <w:sz w:val="20"/>
                <w:szCs w:val="20"/>
              </w:rPr>
              <w:t>Санаторий Рассвет</w:t>
            </w:r>
            <w:r w:rsidR="00C4770F">
              <w:rPr>
                <w:sz w:val="20"/>
                <w:szCs w:val="20"/>
              </w:rPr>
              <w:t>»</w:t>
            </w:r>
          </w:p>
        </w:tc>
        <w:tc>
          <w:tcPr>
            <w:tcW w:w="3402" w:type="dxa"/>
            <w:tcBorders>
              <w:top w:val="single" w:sz="4" w:space="0" w:color="auto"/>
              <w:left w:val="single" w:sz="4" w:space="0" w:color="auto"/>
              <w:bottom w:val="single" w:sz="4" w:space="0" w:color="auto"/>
              <w:right w:val="single" w:sz="4" w:space="0" w:color="auto"/>
            </w:tcBorders>
            <w:vAlign w:val="center"/>
          </w:tcPr>
          <w:p w14:paraId="77F709A9"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633009, Новосибирская область,</w:t>
            </w:r>
          </w:p>
          <w:p w14:paraId="5B3A7ED2"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город Бердск, улица Зеленая Роща,</w:t>
            </w:r>
            <w:r w:rsidR="00BF6812" w:rsidRPr="004340C9">
              <w:rPr>
                <w:sz w:val="20"/>
                <w:szCs w:val="20"/>
              </w:rPr>
              <w:t xml:space="preserve"> </w:t>
            </w:r>
            <w:r w:rsidRPr="004340C9">
              <w:rPr>
                <w:sz w:val="20"/>
                <w:szCs w:val="20"/>
              </w:rPr>
              <w:t>9/1</w:t>
            </w:r>
          </w:p>
        </w:tc>
        <w:tc>
          <w:tcPr>
            <w:tcW w:w="3047" w:type="dxa"/>
            <w:tcBorders>
              <w:top w:val="single" w:sz="4" w:space="0" w:color="auto"/>
              <w:left w:val="single" w:sz="4" w:space="0" w:color="auto"/>
              <w:bottom w:val="single" w:sz="4" w:space="0" w:color="auto"/>
              <w:right w:val="single" w:sz="4" w:space="0" w:color="auto"/>
            </w:tcBorders>
            <w:vAlign w:val="center"/>
          </w:tcPr>
          <w:p w14:paraId="6E2023D0"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Ресурсоснабжаюшая организация (транспортировка тепла, обслуживание сетей, выработка тепловой энергии, реализация тепловой энергии)</w:t>
            </w:r>
          </w:p>
        </w:tc>
      </w:tr>
      <w:tr w:rsidR="00AA2FF5" w:rsidRPr="00A956A3" w14:paraId="73974B1B" w14:textId="77777777" w:rsidTr="00E2243E">
        <w:trPr>
          <w:trHeight w:val="397"/>
          <w:jc w:val="center"/>
        </w:trPr>
        <w:tc>
          <w:tcPr>
            <w:tcW w:w="639" w:type="dxa"/>
            <w:tcBorders>
              <w:top w:val="single" w:sz="4" w:space="0" w:color="auto"/>
              <w:left w:val="single" w:sz="4" w:space="0" w:color="auto"/>
              <w:bottom w:val="single" w:sz="4" w:space="0" w:color="auto"/>
              <w:right w:val="single" w:sz="4" w:space="0" w:color="auto"/>
            </w:tcBorders>
            <w:vAlign w:val="center"/>
          </w:tcPr>
          <w:p w14:paraId="575F62E0"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13</w:t>
            </w:r>
          </w:p>
        </w:tc>
        <w:tc>
          <w:tcPr>
            <w:tcW w:w="2693" w:type="dxa"/>
            <w:tcBorders>
              <w:top w:val="single" w:sz="4" w:space="0" w:color="auto"/>
              <w:left w:val="single" w:sz="4" w:space="0" w:color="auto"/>
              <w:bottom w:val="single" w:sz="4" w:space="0" w:color="auto"/>
              <w:right w:val="single" w:sz="4" w:space="0" w:color="auto"/>
            </w:tcBorders>
            <w:vAlign w:val="center"/>
          </w:tcPr>
          <w:p w14:paraId="01611B9F"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 xml:space="preserve">ОАО </w:t>
            </w:r>
            <w:r w:rsidR="00C4770F">
              <w:rPr>
                <w:sz w:val="20"/>
                <w:szCs w:val="20"/>
              </w:rPr>
              <w:t>«</w:t>
            </w:r>
            <w:r w:rsidRPr="004340C9">
              <w:rPr>
                <w:sz w:val="20"/>
                <w:szCs w:val="20"/>
              </w:rPr>
              <w:t>Бердский хлебокомбинат</w:t>
            </w:r>
            <w:r w:rsidR="00C4770F">
              <w:rPr>
                <w:sz w:val="20"/>
                <w:szCs w:val="20"/>
              </w:rPr>
              <w:t>»</w:t>
            </w:r>
          </w:p>
        </w:tc>
        <w:tc>
          <w:tcPr>
            <w:tcW w:w="3402" w:type="dxa"/>
            <w:tcBorders>
              <w:top w:val="single" w:sz="4" w:space="0" w:color="auto"/>
              <w:left w:val="single" w:sz="4" w:space="0" w:color="auto"/>
              <w:bottom w:val="single" w:sz="4" w:space="0" w:color="auto"/>
              <w:right w:val="single" w:sz="4" w:space="0" w:color="auto"/>
            </w:tcBorders>
            <w:vAlign w:val="center"/>
          </w:tcPr>
          <w:p w14:paraId="056D59FD"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633010, Новосибирская область,</w:t>
            </w:r>
          </w:p>
          <w:p w14:paraId="4F21ED5E"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город Бердск, Первомайская улица,3</w:t>
            </w:r>
          </w:p>
        </w:tc>
        <w:tc>
          <w:tcPr>
            <w:tcW w:w="3047" w:type="dxa"/>
            <w:tcBorders>
              <w:top w:val="single" w:sz="4" w:space="0" w:color="auto"/>
              <w:left w:val="single" w:sz="4" w:space="0" w:color="auto"/>
              <w:bottom w:val="single" w:sz="4" w:space="0" w:color="auto"/>
              <w:right w:val="single" w:sz="4" w:space="0" w:color="auto"/>
            </w:tcBorders>
            <w:vAlign w:val="center"/>
          </w:tcPr>
          <w:p w14:paraId="639C05CC"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 xml:space="preserve">Ресурсоснабжаюшая организация (транспортировка </w:t>
            </w:r>
            <w:r w:rsidRPr="004340C9">
              <w:rPr>
                <w:sz w:val="20"/>
                <w:szCs w:val="20"/>
              </w:rPr>
              <w:lastRenderedPageBreak/>
              <w:t>тепла, обслуживание сетей, выработка тепловой энергии, реализация тепловой энергии)</w:t>
            </w:r>
          </w:p>
        </w:tc>
      </w:tr>
      <w:tr w:rsidR="00AA2FF5" w:rsidRPr="00A956A3" w14:paraId="18A017B7" w14:textId="77777777" w:rsidTr="00E2243E">
        <w:trPr>
          <w:trHeight w:val="397"/>
          <w:jc w:val="center"/>
        </w:trPr>
        <w:tc>
          <w:tcPr>
            <w:tcW w:w="639" w:type="dxa"/>
            <w:tcBorders>
              <w:top w:val="single" w:sz="4" w:space="0" w:color="auto"/>
              <w:left w:val="single" w:sz="4" w:space="0" w:color="auto"/>
              <w:bottom w:val="single" w:sz="4" w:space="0" w:color="auto"/>
              <w:right w:val="single" w:sz="4" w:space="0" w:color="auto"/>
            </w:tcBorders>
            <w:vAlign w:val="center"/>
          </w:tcPr>
          <w:p w14:paraId="0E294F83"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lastRenderedPageBreak/>
              <w:t>14</w:t>
            </w:r>
          </w:p>
        </w:tc>
        <w:tc>
          <w:tcPr>
            <w:tcW w:w="2693" w:type="dxa"/>
            <w:tcBorders>
              <w:top w:val="single" w:sz="4" w:space="0" w:color="auto"/>
              <w:left w:val="single" w:sz="4" w:space="0" w:color="auto"/>
              <w:bottom w:val="single" w:sz="4" w:space="0" w:color="auto"/>
              <w:right w:val="single" w:sz="4" w:space="0" w:color="auto"/>
            </w:tcBorders>
            <w:vAlign w:val="center"/>
          </w:tcPr>
          <w:p w14:paraId="61DBFC13"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 xml:space="preserve">ООО Компания </w:t>
            </w:r>
            <w:r w:rsidR="00C4770F">
              <w:rPr>
                <w:sz w:val="20"/>
                <w:szCs w:val="20"/>
              </w:rPr>
              <w:t>«</w:t>
            </w:r>
            <w:r w:rsidRPr="004340C9">
              <w:rPr>
                <w:sz w:val="20"/>
                <w:szCs w:val="20"/>
              </w:rPr>
              <w:t>КОЛОР</w:t>
            </w:r>
          </w:p>
          <w:p w14:paraId="4F625A8A"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ЛОН</w:t>
            </w:r>
            <w:r w:rsidR="00C4770F">
              <w:rPr>
                <w:sz w:val="20"/>
                <w:szCs w:val="20"/>
              </w:rPr>
              <w:t>»</w:t>
            </w:r>
          </w:p>
        </w:tc>
        <w:tc>
          <w:tcPr>
            <w:tcW w:w="3402" w:type="dxa"/>
            <w:tcBorders>
              <w:top w:val="single" w:sz="4" w:space="0" w:color="auto"/>
              <w:left w:val="single" w:sz="4" w:space="0" w:color="auto"/>
              <w:bottom w:val="single" w:sz="4" w:space="0" w:color="auto"/>
              <w:right w:val="single" w:sz="4" w:space="0" w:color="auto"/>
            </w:tcBorders>
            <w:vAlign w:val="center"/>
          </w:tcPr>
          <w:p w14:paraId="0B3840B8"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 xml:space="preserve">630052 г. </w:t>
            </w:r>
            <w:r w:rsidR="00BF6812" w:rsidRPr="004340C9">
              <w:rPr>
                <w:sz w:val="20"/>
                <w:szCs w:val="20"/>
              </w:rPr>
              <w:t>Бердск</w:t>
            </w:r>
            <w:r w:rsidRPr="004340C9">
              <w:rPr>
                <w:sz w:val="20"/>
                <w:szCs w:val="20"/>
              </w:rPr>
              <w:t>,</w:t>
            </w:r>
          </w:p>
          <w:p w14:paraId="08178B7E"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Барнаульская ул., 19,</w:t>
            </w:r>
          </w:p>
        </w:tc>
        <w:tc>
          <w:tcPr>
            <w:tcW w:w="3047" w:type="dxa"/>
            <w:tcBorders>
              <w:top w:val="single" w:sz="4" w:space="0" w:color="auto"/>
              <w:left w:val="single" w:sz="4" w:space="0" w:color="auto"/>
              <w:bottom w:val="single" w:sz="4" w:space="0" w:color="auto"/>
              <w:right w:val="single" w:sz="4" w:space="0" w:color="auto"/>
            </w:tcBorders>
            <w:vAlign w:val="center"/>
          </w:tcPr>
          <w:p w14:paraId="0A4F208B"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Ресурсоснабжаюшая организация (транспортировка тепла, обслуживание сетей, выработка тепловой энергии, реализация тепловой энергии)</w:t>
            </w:r>
          </w:p>
        </w:tc>
      </w:tr>
      <w:tr w:rsidR="00AA2FF5" w:rsidRPr="00A956A3" w14:paraId="0FB75E0C" w14:textId="77777777" w:rsidTr="00E2243E">
        <w:trPr>
          <w:trHeight w:val="397"/>
          <w:jc w:val="center"/>
        </w:trPr>
        <w:tc>
          <w:tcPr>
            <w:tcW w:w="639" w:type="dxa"/>
            <w:tcBorders>
              <w:top w:val="single" w:sz="4" w:space="0" w:color="auto"/>
              <w:left w:val="single" w:sz="4" w:space="0" w:color="auto"/>
              <w:bottom w:val="single" w:sz="4" w:space="0" w:color="auto"/>
              <w:right w:val="single" w:sz="4" w:space="0" w:color="auto"/>
            </w:tcBorders>
            <w:vAlign w:val="center"/>
          </w:tcPr>
          <w:p w14:paraId="50BA8931"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15</w:t>
            </w:r>
          </w:p>
        </w:tc>
        <w:tc>
          <w:tcPr>
            <w:tcW w:w="2693" w:type="dxa"/>
            <w:tcBorders>
              <w:top w:val="single" w:sz="4" w:space="0" w:color="auto"/>
              <w:left w:val="single" w:sz="4" w:space="0" w:color="auto"/>
              <w:bottom w:val="single" w:sz="4" w:space="0" w:color="auto"/>
              <w:right w:val="single" w:sz="4" w:space="0" w:color="auto"/>
            </w:tcBorders>
            <w:vAlign w:val="center"/>
          </w:tcPr>
          <w:p w14:paraId="1F2E021B"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 xml:space="preserve">ООО ПП </w:t>
            </w:r>
            <w:r w:rsidR="00C4770F">
              <w:rPr>
                <w:sz w:val="20"/>
                <w:szCs w:val="20"/>
              </w:rPr>
              <w:t>«</w:t>
            </w:r>
            <w:r w:rsidRPr="004340C9">
              <w:rPr>
                <w:sz w:val="20"/>
                <w:szCs w:val="20"/>
              </w:rPr>
              <w:t>Шоколадная</w:t>
            </w:r>
          </w:p>
          <w:p w14:paraId="43138F77"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страна</w:t>
            </w:r>
            <w:r w:rsidR="00C4770F">
              <w:rPr>
                <w:sz w:val="20"/>
                <w:szCs w:val="20"/>
              </w:rPr>
              <w:t>»</w:t>
            </w:r>
          </w:p>
        </w:tc>
        <w:tc>
          <w:tcPr>
            <w:tcW w:w="3402" w:type="dxa"/>
            <w:tcBorders>
              <w:top w:val="single" w:sz="4" w:space="0" w:color="auto"/>
              <w:left w:val="single" w:sz="4" w:space="0" w:color="auto"/>
              <w:bottom w:val="single" w:sz="4" w:space="0" w:color="auto"/>
              <w:right w:val="single" w:sz="4" w:space="0" w:color="auto"/>
            </w:tcBorders>
            <w:vAlign w:val="center"/>
          </w:tcPr>
          <w:p w14:paraId="607390E9"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г. Бердск, Химзаводская, 11/79</w:t>
            </w:r>
          </w:p>
        </w:tc>
        <w:tc>
          <w:tcPr>
            <w:tcW w:w="3047" w:type="dxa"/>
            <w:tcBorders>
              <w:top w:val="single" w:sz="4" w:space="0" w:color="auto"/>
              <w:left w:val="single" w:sz="4" w:space="0" w:color="auto"/>
              <w:bottom w:val="single" w:sz="4" w:space="0" w:color="auto"/>
              <w:right w:val="single" w:sz="4" w:space="0" w:color="auto"/>
            </w:tcBorders>
            <w:vAlign w:val="center"/>
          </w:tcPr>
          <w:p w14:paraId="4C8B1BD3" w14:textId="77777777" w:rsidR="00AA2FF5" w:rsidRPr="004340C9" w:rsidRDefault="00AA2FF5" w:rsidP="004340C9">
            <w:pPr>
              <w:pStyle w:val="af1"/>
              <w:keepNext w:val="0"/>
              <w:widowControl w:val="0"/>
              <w:spacing w:before="0" w:after="0" w:line="240" w:lineRule="auto"/>
              <w:ind w:left="0" w:firstLine="0"/>
              <w:jc w:val="center"/>
              <w:rPr>
                <w:sz w:val="20"/>
                <w:szCs w:val="20"/>
              </w:rPr>
            </w:pPr>
            <w:r w:rsidRPr="004340C9">
              <w:rPr>
                <w:sz w:val="20"/>
                <w:szCs w:val="20"/>
              </w:rPr>
              <w:t>Ресурсоснабжаюшая организация (транспортировка тепла, обслуживание сетей, выработка тепловой энергии, реализация тепловой энергии)</w:t>
            </w:r>
          </w:p>
        </w:tc>
      </w:tr>
    </w:tbl>
    <w:p w14:paraId="089FB786" w14:textId="77777777" w:rsidR="00BE5841" w:rsidRPr="004340C9" w:rsidRDefault="00BE5841" w:rsidP="004340C9">
      <w:pPr>
        <w:pStyle w:val="af"/>
        <w:widowControl w:val="0"/>
        <w:adjustRightInd w:val="0"/>
        <w:spacing w:before="120" w:line="360" w:lineRule="atLeast"/>
        <w:ind w:firstLine="567"/>
        <w:textAlignment w:val="baseline"/>
        <w:rPr>
          <w:rFonts w:ascii="Arial" w:eastAsia="Times New Roman" w:hAnsi="Arial" w:cs="Arial"/>
          <w:spacing w:val="-5"/>
          <w:sz w:val="22"/>
        </w:rPr>
      </w:pPr>
    </w:p>
    <w:p w14:paraId="725035E4" w14:textId="77777777" w:rsidR="006D79D3" w:rsidRPr="004340C9" w:rsidRDefault="006D79D3" w:rsidP="005507F9">
      <w:pPr>
        <w:pStyle w:val="af"/>
        <w:widowControl w:val="0"/>
        <w:adjustRightInd w:val="0"/>
        <w:spacing w:before="120"/>
        <w:ind w:firstLine="567"/>
        <w:textAlignment w:val="baseline"/>
        <w:rPr>
          <w:rFonts w:ascii="Arial" w:eastAsia="Times New Roman" w:hAnsi="Arial" w:cs="Arial"/>
          <w:spacing w:val="-5"/>
          <w:sz w:val="22"/>
        </w:rPr>
      </w:pPr>
      <w:r w:rsidRPr="004340C9">
        <w:rPr>
          <w:rFonts w:ascii="Arial" w:eastAsia="Times New Roman" w:hAnsi="Arial" w:cs="Arial"/>
          <w:spacing w:val="-5"/>
          <w:sz w:val="22"/>
        </w:rPr>
        <w:t>Теплоэнергетический комплекс города Бердска на 2020 г. включает в себя 2</w:t>
      </w:r>
      <w:r w:rsidR="00E2243E" w:rsidRPr="004340C9">
        <w:rPr>
          <w:rFonts w:ascii="Arial" w:eastAsia="Times New Roman" w:hAnsi="Arial" w:cs="Arial"/>
          <w:spacing w:val="-5"/>
          <w:sz w:val="22"/>
        </w:rPr>
        <w:t>1</w:t>
      </w:r>
      <w:r w:rsidRPr="004340C9">
        <w:rPr>
          <w:rFonts w:ascii="Arial" w:eastAsia="Times New Roman" w:hAnsi="Arial" w:cs="Arial"/>
          <w:spacing w:val="-5"/>
          <w:sz w:val="22"/>
        </w:rPr>
        <w:t xml:space="preserve"> источник теплоснабжения: 4 котельных МУП </w:t>
      </w:r>
      <w:r w:rsidR="00C4770F">
        <w:rPr>
          <w:rFonts w:ascii="Arial" w:eastAsia="Times New Roman" w:hAnsi="Arial" w:cs="Arial"/>
          <w:spacing w:val="-5"/>
          <w:sz w:val="22"/>
        </w:rPr>
        <w:t>«</w:t>
      </w:r>
      <w:r w:rsidRPr="004340C9">
        <w:rPr>
          <w:rFonts w:ascii="Arial" w:eastAsia="Times New Roman" w:hAnsi="Arial" w:cs="Arial"/>
          <w:spacing w:val="-5"/>
          <w:sz w:val="22"/>
        </w:rPr>
        <w:t>КБУ</w:t>
      </w:r>
      <w:r w:rsidR="00C4770F">
        <w:rPr>
          <w:rFonts w:ascii="Arial" w:eastAsia="Times New Roman" w:hAnsi="Arial" w:cs="Arial"/>
          <w:spacing w:val="-5"/>
          <w:sz w:val="22"/>
        </w:rPr>
        <w:t>»</w:t>
      </w:r>
      <w:r w:rsidRPr="004340C9">
        <w:rPr>
          <w:rFonts w:ascii="Arial" w:eastAsia="Times New Roman" w:hAnsi="Arial" w:cs="Arial"/>
          <w:spacing w:val="-5"/>
          <w:sz w:val="22"/>
        </w:rPr>
        <w:t xml:space="preserve"> и 1</w:t>
      </w:r>
      <w:r w:rsidR="00E2243E" w:rsidRPr="004340C9">
        <w:rPr>
          <w:rFonts w:ascii="Arial" w:eastAsia="Times New Roman" w:hAnsi="Arial" w:cs="Arial"/>
          <w:spacing w:val="-5"/>
          <w:sz w:val="22"/>
        </w:rPr>
        <w:t>7</w:t>
      </w:r>
      <w:r w:rsidRPr="004340C9">
        <w:rPr>
          <w:rFonts w:ascii="Arial" w:eastAsia="Times New Roman" w:hAnsi="Arial" w:cs="Arial"/>
          <w:spacing w:val="-5"/>
          <w:sz w:val="22"/>
        </w:rPr>
        <w:t xml:space="preserve"> ведомственных котельных, в т</w:t>
      </w:r>
      <w:r w:rsidR="0043451B">
        <w:rPr>
          <w:rFonts w:ascii="Arial" w:eastAsia="Times New Roman" w:hAnsi="Arial" w:cs="Arial"/>
          <w:spacing w:val="-5"/>
          <w:sz w:val="22"/>
        </w:rPr>
        <w:t xml:space="preserve">ом </w:t>
      </w:r>
      <w:r w:rsidRPr="004340C9">
        <w:rPr>
          <w:rFonts w:ascii="Arial" w:eastAsia="Times New Roman" w:hAnsi="Arial" w:cs="Arial"/>
          <w:spacing w:val="-5"/>
          <w:sz w:val="22"/>
        </w:rPr>
        <w:t>ч</w:t>
      </w:r>
      <w:r w:rsidR="0043451B">
        <w:rPr>
          <w:rFonts w:ascii="Arial" w:eastAsia="Times New Roman" w:hAnsi="Arial" w:cs="Arial"/>
          <w:spacing w:val="-5"/>
          <w:sz w:val="22"/>
        </w:rPr>
        <w:t>исле</w:t>
      </w:r>
      <w:r w:rsidR="0043451B" w:rsidRPr="004340C9">
        <w:rPr>
          <w:rFonts w:ascii="Arial" w:eastAsia="Times New Roman" w:hAnsi="Arial" w:cs="Arial"/>
          <w:spacing w:val="-5"/>
          <w:sz w:val="22"/>
        </w:rPr>
        <w:t xml:space="preserve"> </w:t>
      </w:r>
      <w:r w:rsidRPr="004340C9">
        <w:rPr>
          <w:rFonts w:ascii="Arial" w:eastAsia="Times New Roman" w:hAnsi="Arial" w:cs="Arial"/>
          <w:spacing w:val="-5"/>
          <w:sz w:val="22"/>
        </w:rPr>
        <w:t xml:space="preserve">самая мощная котельная города – ООО </w:t>
      </w:r>
      <w:r w:rsidR="000366A4">
        <w:rPr>
          <w:rFonts w:ascii="Arial" w:eastAsia="Times New Roman" w:hAnsi="Arial" w:cs="Arial"/>
          <w:spacing w:val="-5"/>
          <w:sz w:val="22"/>
        </w:rPr>
        <w:t>«ТГК-1»</w:t>
      </w:r>
      <w:r w:rsidRPr="004340C9">
        <w:rPr>
          <w:rFonts w:ascii="Arial" w:eastAsia="Times New Roman" w:hAnsi="Arial" w:cs="Arial"/>
          <w:spacing w:val="-5"/>
          <w:sz w:val="22"/>
        </w:rPr>
        <w:t xml:space="preserve">, </w:t>
      </w:r>
      <w:r w:rsidR="0043451B" w:rsidRPr="004340C9">
        <w:rPr>
          <w:rFonts w:ascii="Arial" w:eastAsia="Times New Roman" w:hAnsi="Arial" w:cs="Arial"/>
          <w:spacing w:val="-5"/>
          <w:sz w:val="22"/>
        </w:rPr>
        <w:t>в т</w:t>
      </w:r>
      <w:r w:rsidR="0043451B">
        <w:rPr>
          <w:rFonts w:ascii="Arial" w:eastAsia="Times New Roman" w:hAnsi="Arial" w:cs="Arial"/>
          <w:spacing w:val="-5"/>
          <w:sz w:val="22"/>
        </w:rPr>
        <w:t xml:space="preserve">ом </w:t>
      </w:r>
      <w:r w:rsidR="0043451B" w:rsidRPr="004340C9">
        <w:rPr>
          <w:rFonts w:ascii="Arial" w:eastAsia="Times New Roman" w:hAnsi="Arial" w:cs="Arial"/>
          <w:spacing w:val="-5"/>
          <w:sz w:val="22"/>
        </w:rPr>
        <w:t>ч</w:t>
      </w:r>
      <w:r w:rsidR="0043451B">
        <w:rPr>
          <w:rFonts w:ascii="Arial" w:eastAsia="Times New Roman" w:hAnsi="Arial" w:cs="Arial"/>
          <w:spacing w:val="-5"/>
          <w:sz w:val="22"/>
        </w:rPr>
        <w:t>исле</w:t>
      </w:r>
      <w:r w:rsidR="0043451B" w:rsidRPr="004340C9">
        <w:rPr>
          <w:rFonts w:ascii="Arial" w:eastAsia="Times New Roman" w:hAnsi="Arial" w:cs="Arial"/>
          <w:spacing w:val="-5"/>
          <w:sz w:val="22"/>
        </w:rPr>
        <w:t xml:space="preserve"> </w:t>
      </w:r>
      <w:r w:rsidRPr="004340C9">
        <w:rPr>
          <w:rFonts w:ascii="Arial" w:eastAsia="Times New Roman" w:hAnsi="Arial" w:cs="Arial"/>
          <w:spacing w:val="-5"/>
          <w:sz w:val="22"/>
        </w:rPr>
        <w:t xml:space="preserve">4 производственные котельные, осуществляющие теплоснабжение предприятий и организаций, которым они принадлежат. </w:t>
      </w:r>
    </w:p>
    <w:p w14:paraId="0A305E19" w14:textId="77777777" w:rsidR="006D79D3" w:rsidRPr="004340C9" w:rsidRDefault="006D79D3" w:rsidP="005507F9">
      <w:pPr>
        <w:pStyle w:val="af"/>
        <w:widowControl w:val="0"/>
        <w:adjustRightInd w:val="0"/>
        <w:spacing w:before="120"/>
        <w:ind w:firstLine="567"/>
        <w:textAlignment w:val="baseline"/>
        <w:rPr>
          <w:rFonts w:ascii="Arial" w:eastAsia="Times New Roman" w:hAnsi="Arial" w:cs="Arial"/>
          <w:spacing w:val="-5"/>
          <w:sz w:val="22"/>
        </w:rPr>
      </w:pPr>
      <w:r w:rsidRPr="004340C9">
        <w:rPr>
          <w:rFonts w:ascii="Arial" w:eastAsia="Times New Roman" w:hAnsi="Arial" w:cs="Arial"/>
          <w:spacing w:val="-5"/>
          <w:sz w:val="22"/>
        </w:rPr>
        <w:t xml:space="preserve">Муниципальное унитарное предприятие </w:t>
      </w:r>
      <w:r w:rsidR="00C4770F">
        <w:rPr>
          <w:rFonts w:ascii="Arial" w:eastAsia="Times New Roman" w:hAnsi="Arial" w:cs="Arial"/>
          <w:spacing w:val="-5"/>
          <w:sz w:val="22"/>
        </w:rPr>
        <w:t>«</w:t>
      </w:r>
      <w:r w:rsidRPr="004340C9">
        <w:rPr>
          <w:rFonts w:ascii="Arial" w:eastAsia="Times New Roman" w:hAnsi="Arial" w:cs="Arial"/>
          <w:spacing w:val="-5"/>
          <w:sz w:val="22"/>
        </w:rPr>
        <w:t>Комбинат бытовых услуг</w:t>
      </w:r>
      <w:r w:rsidR="00C4770F">
        <w:rPr>
          <w:rFonts w:ascii="Arial" w:eastAsia="Times New Roman" w:hAnsi="Arial" w:cs="Arial"/>
          <w:spacing w:val="-5"/>
          <w:sz w:val="22"/>
        </w:rPr>
        <w:t>»</w:t>
      </w:r>
      <w:r w:rsidRPr="004340C9">
        <w:rPr>
          <w:rFonts w:ascii="Arial" w:eastAsia="Times New Roman" w:hAnsi="Arial" w:cs="Arial"/>
          <w:spacing w:val="-5"/>
          <w:sz w:val="22"/>
        </w:rPr>
        <w:t xml:space="preserve"> (МУП КБУ) в хозяйственном ведении которого находятся 4 муниципальные котельные суммарной установленной мощностью </w:t>
      </w:r>
      <w:r w:rsidR="0043451B" w:rsidRPr="005507F9">
        <w:rPr>
          <w:rFonts w:ascii="Arial" w:eastAsia="Times New Roman" w:hAnsi="Arial" w:cs="Arial"/>
          <w:spacing w:val="-5"/>
          <w:sz w:val="22"/>
        </w:rPr>
        <w:t>2</w:t>
      </w:r>
      <w:r w:rsidR="0043451B">
        <w:rPr>
          <w:rFonts w:ascii="Arial" w:eastAsia="Times New Roman" w:hAnsi="Arial" w:cs="Arial"/>
          <w:spacing w:val="-5"/>
          <w:sz w:val="22"/>
        </w:rPr>
        <w:t>4</w:t>
      </w:r>
      <w:r w:rsidR="0043451B" w:rsidRPr="005507F9">
        <w:rPr>
          <w:rFonts w:ascii="Arial" w:eastAsia="Times New Roman" w:hAnsi="Arial" w:cs="Arial"/>
          <w:spacing w:val="-5"/>
          <w:sz w:val="22"/>
        </w:rPr>
        <w:t>7,</w:t>
      </w:r>
      <w:r w:rsidR="0043451B">
        <w:rPr>
          <w:rFonts w:ascii="Arial" w:eastAsia="Times New Roman" w:hAnsi="Arial" w:cs="Arial"/>
          <w:spacing w:val="-5"/>
          <w:sz w:val="22"/>
        </w:rPr>
        <w:t xml:space="preserve">24 </w:t>
      </w:r>
      <w:r w:rsidRPr="004340C9">
        <w:rPr>
          <w:rFonts w:ascii="Arial" w:eastAsia="Times New Roman" w:hAnsi="Arial" w:cs="Arial"/>
          <w:spacing w:val="-5"/>
          <w:sz w:val="22"/>
        </w:rPr>
        <w:t>Гкал/ч;</w:t>
      </w:r>
    </w:p>
    <w:p w14:paraId="7C9698B4" w14:textId="77777777" w:rsidR="006D79D3" w:rsidRPr="004340C9" w:rsidRDefault="006D79D3" w:rsidP="005507F9">
      <w:pPr>
        <w:pStyle w:val="af"/>
        <w:widowControl w:val="0"/>
        <w:adjustRightInd w:val="0"/>
        <w:spacing w:before="120"/>
        <w:ind w:firstLine="567"/>
        <w:textAlignment w:val="baseline"/>
        <w:rPr>
          <w:rFonts w:ascii="Arial" w:eastAsia="Times New Roman" w:hAnsi="Arial" w:cs="Arial"/>
          <w:spacing w:val="-5"/>
          <w:sz w:val="22"/>
        </w:rPr>
      </w:pPr>
      <w:r w:rsidRPr="004340C9">
        <w:rPr>
          <w:rFonts w:ascii="Arial" w:eastAsia="Times New Roman" w:hAnsi="Arial" w:cs="Arial"/>
          <w:spacing w:val="-5"/>
          <w:sz w:val="22"/>
        </w:rPr>
        <w:t xml:space="preserve">ООО </w:t>
      </w:r>
      <w:r w:rsidR="00C4770F">
        <w:rPr>
          <w:rFonts w:ascii="Arial" w:eastAsia="Times New Roman" w:hAnsi="Arial" w:cs="Arial"/>
          <w:spacing w:val="-5"/>
          <w:sz w:val="22"/>
        </w:rPr>
        <w:t>«</w:t>
      </w:r>
      <w:r w:rsidRPr="004340C9">
        <w:rPr>
          <w:rFonts w:ascii="Arial" w:eastAsia="Times New Roman" w:hAnsi="Arial" w:cs="Arial"/>
          <w:spacing w:val="-5"/>
          <w:sz w:val="22"/>
        </w:rPr>
        <w:t>Теплогенерирующая компания1</w:t>
      </w:r>
      <w:r w:rsidR="00C4770F">
        <w:rPr>
          <w:rFonts w:ascii="Arial" w:eastAsia="Times New Roman" w:hAnsi="Arial" w:cs="Arial"/>
          <w:spacing w:val="-5"/>
          <w:sz w:val="22"/>
        </w:rPr>
        <w:t>»</w:t>
      </w:r>
      <w:r w:rsidRPr="004340C9">
        <w:rPr>
          <w:rFonts w:ascii="Arial" w:eastAsia="Times New Roman" w:hAnsi="Arial" w:cs="Arial"/>
          <w:spacing w:val="-5"/>
          <w:sz w:val="22"/>
        </w:rPr>
        <w:t xml:space="preserve"> (ТГК1), в собственности которого находится котельная с установленной мощностью </w:t>
      </w:r>
      <w:r w:rsidR="0043451B" w:rsidRPr="004340C9">
        <w:rPr>
          <w:rFonts w:ascii="Arial" w:eastAsia="Times New Roman" w:hAnsi="Arial" w:cs="Arial"/>
          <w:spacing w:val="-5"/>
          <w:sz w:val="22"/>
        </w:rPr>
        <w:t>1</w:t>
      </w:r>
      <w:r w:rsidR="0043451B">
        <w:rPr>
          <w:rFonts w:ascii="Arial" w:eastAsia="Times New Roman" w:hAnsi="Arial" w:cs="Arial"/>
          <w:spacing w:val="-5"/>
          <w:sz w:val="22"/>
        </w:rPr>
        <w:t>73,6</w:t>
      </w:r>
      <w:r w:rsidR="0043451B" w:rsidRPr="004340C9">
        <w:rPr>
          <w:rFonts w:ascii="Arial" w:eastAsia="Times New Roman" w:hAnsi="Arial" w:cs="Arial"/>
          <w:spacing w:val="-5"/>
          <w:sz w:val="22"/>
        </w:rPr>
        <w:t xml:space="preserve"> </w:t>
      </w:r>
      <w:r w:rsidRPr="004340C9">
        <w:rPr>
          <w:rFonts w:ascii="Arial" w:eastAsia="Times New Roman" w:hAnsi="Arial" w:cs="Arial"/>
          <w:spacing w:val="-5"/>
          <w:sz w:val="22"/>
        </w:rPr>
        <w:t>Гкал/ч;</w:t>
      </w:r>
    </w:p>
    <w:p w14:paraId="386D375D" w14:textId="77777777" w:rsidR="006D79D3" w:rsidRPr="004340C9" w:rsidRDefault="006D79D3" w:rsidP="005507F9">
      <w:pPr>
        <w:pStyle w:val="af"/>
        <w:widowControl w:val="0"/>
        <w:adjustRightInd w:val="0"/>
        <w:spacing w:before="120"/>
        <w:ind w:firstLine="567"/>
        <w:textAlignment w:val="baseline"/>
        <w:rPr>
          <w:rFonts w:ascii="Arial" w:eastAsia="Times New Roman" w:hAnsi="Arial" w:cs="Arial"/>
          <w:spacing w:val="-5"/>
          <w:sz w:val="22"/>
        </w:rPr>
      </w:pPr>
      <w:r w:rsidRPr="004340C9">
        <w:rPr>
          <w:rFonts w:ascii="Arial" w:eastAsia="Times New Roman" w:hAnsi="Arial" w:cs="Arial"/>
          <w:spacing w:val="-5"/>
          <w:sz w:val="22"/>
        </w:rPr>
        <w:t xml:space="preserve">ООО </w:t>
      </w:r>
      <w:r w:rsidR="00C4770F">
        <w:rPr>
          <w:rFonts w:ascii="Arial" w:eastAsia="Times New Roman" w:hAnsi="Arial" w:cs="Arial"/>
          <w:spacing w:val="-5"/>
          <w:sz w:val="22"/>
        </w:rPr>
        <w:t>«</w:t>
      </w:r>
      <w:r w:rsidRPr="004340C9">
        <w:rPr>
          <w:rFonts w:ascii="Arial" w:eastAsia="Times New Roman" w:hAnsi="Arial" w:cs="Arial"/>
          <w:spacing w:val="-5"/>
          <w:sz w:val="22"/>
        </w:rPr>
        <w:t>БЭМЗ</w:t>
      </w:r>
      <w:r w:rsidR="00493609" w:rsidRPr="004340C9">
        <w:rPr>
          <w:rFonts w:ascii="Arial" w:eastAsia="Times New Roman" w:hAnsi="Arial" w:cs="Arial"/>
          <w:spacing w:val="-5"/>
          <w:sz w:val="22"/>
        </w:rPr>
        <w:t>-</w:t>
      </w:r>
      <w:r w:rsidRPr="004340C9">
        <w:rPr>
          <w:rFonts w:ascii="Arial" w:eastAsia="Times New Roman" w:hAnsi="Arial" w:cs="Arial"/>
          <w:spacing w:val="-5"/>
          <w:sz w:val="22"/>
        </w:rPr>
        <w:t>Энергосервис</w:t>
      </w:r>
      <w:r w:rsidR="00C4770F">
        <w:rPr>
          <w:rFonts w:ascii="Arial" w:eastAsia="Times New Roman" w:hAnsi="Arial" w:cs="Arial"/>
          <w:spacing w:val="-5"/>
          <w:sz w:val="22"/>
        </w:rPr>
        <w:t>»</w:t>
      </w:r>
      <w:r w:rsidRPr="004340C9">
        <w:rPr>
          <w:rFonts w:ascii="Arial" w:eastAsia="Times New Roman" w:hAnsi="Arial" w:cs="Arial"/>
          <w:spacing w:val="-5"/>
          <w:sz w:val="22"/>
        </w:rPr>
        <w:t xml:space="preserve"> с 01.03.2014 г. арендует котельную </w:t>
      </w:r>
      <w:r w:rsidR="00C4770F">
        <w:rPr>
          <w:rFonts w:ascii="Arial" w:eastAsia="Times New Roman" w:hAnsi="Arial" w:cs="Arial"/>
          <w:spacing w:val="-5"/>
          <w:sz w:val="22"/>
        </w:rPr>
        <w:t>«</w:t>
      </w:r>
      <w:r w:rsidRPr="004340C9">
        <w:rPr>
          <w:rFonts w:ascii="Arial" w:eastAsia="Times New Roman" w:hAnsi="Arial" w:cs="Arial"/>
          <w:spacing w:val="-5"/>
          <w:sz w:val="22"/>
        </w:rPr>
        <w:t>Старая</w:t>
      </w:r>
      <w:r w:rsidR="00C4770F">
        <w:rPr>
          <w:rFonts w:ascii="Arial" w:eastAsia="Times New Roman" w:hAnsi="Arial" w:cs="Arial"/>
          <w:spacing w:val="-5"/>
          <w:sz w:val="22"/>
        </w:rPr>
        <w:t>»</w:t>
      </w:r>
      <w:r w:rsidRPr="004340C9">
        <w:rPr>
          <w:rFonts w:ascii="Arial" w:eastAsia="Times New Roman" w:hAnsi="Arial" w:cs="Arial"/>
          <w:spacing w:val="-5"/>
          <w:sz w:val="22"/>
        </w:rPr>
        <w:t xml:space="preserve"> (часть оборудования установленной мощностью 18,06 Гкал/ч) и обеспечивает теплоснабжение потребителей, расположенных на территории производственной зоны.</w:t>
      </w:r>
    </w:p>
    <w:p w14:paraId="50F1BBEF" w14:textId="77777777" w:rsidR="006D79D3" w:rsidRPr="004340C9" w:rsidRDefault="006D79D3" w:rsidP="005507F9">
      <w:pPr>
        <w:pStyle w:val="af"/>
        <w:widowControl w:val="0"/>
        <w:adjustRightInd w:val="0"/>
        <w:spacing w:before="120"/>
        <w:ind w:firstLine="567"/>
        <w:textAlignment w:val="baseline"/>
        <w:rPr>
          <w:rFonts w:ascii="Arial" w:eastAsia="Times New Roman" w:hAnsi="Arial" w:cs="Arial"/>
          <w:spacing w:val="-5"/>
          <w:sz w:val="22"/>
        </w:rPr>
      </w:pPr>
      <w:r w:rsidRPr="004340C9">
        <w:rPr>
          <w:rFonts w:ascii="Arial" w:eastAsia="Times New Roman" w:hAnsi="Arial" w:cs="Arial"/>
          <w:spacing w:val="-5"/>
          <w:sz w:val="22"/>
        </w:rPr>
        <w:t xml:space="preserve">ООО </w:t>
      </w:r>
      <w:r w:rsidR="00C4770F">
        <w:rPr>
          <w:rFonts w:ascii="Arial" w:eastAsia="Times New Roman" w:hAnsi="Arial" w:cs="Arial"/>
          <w:spacing w:val="-5"/>
          <w:sz w:val="22"/>
        </w:rPr>
        <w:t>«</w:t>
      </w:r>
      <w:r w:rsidRPr="004340C9">
        <w:rPr>
          <w:rFonts w:ascii="Arial" w:eastAsia="Times New Roman" w:hAnsi="Arial" w:cs="Arial"/>
          <w:spacing w:val="-5"/>
          <w:sz w:val="22"/>
        </w:rPr>
        <w:t>Коммунальщик</w:t>
      </w:r>
      <w:r w:rsidR="00C4770F">
        <w:rPr>
          <w:rFonts w:ascii="Arial" w:eastAsia="Times New Roman" w:hAnsi="Arial" w:cs="Arial"/>
          <w:spacing w:val="-5"/>
          <w:sz w:val="22"/>
        </w:rPr>
        <w:t>»</w:t>
      </w:r>
      <w:r w:rsidRPr="004340C9">
        <w:rPr>
          <w:rFonts w:ascii="Arial" w:eastAsia="Times New Roman" w:hAnsi="Arial" w:cs="Arial"/>
          <w:spacing w:val="-5"/>
          <w:sz w:val="22"/>
        </w:rPr>
        <w:t>, в аренде которого находится котельная установленной тепловой мощностью 5,53Гкал/ч.</w:t>
      </w:r>
    </w:p>
    <w:p w14:paraId="64C38ECC" w14:textId="77777777" w:rsidR="006D79D3" w:rsidRPr="004340C9" w:rsidRDefault="00BE5841" w:rsidP="005507F9">
      <w:pPr>
        <w:pStyle w:val="af"/>
        <w:widowControl w:val="0"/>
        <w:adjustRightInd w:val="0"/>
        <w:spacing w:before="120"/>
        <w:ind w:firstLine="567"/>
        <w:textAlignment w:val="baseline"/>
        <w:rPr>
          <w:rFonts w:ascii="Arial" w:eastAsia="Times New Roman" w:hAnsi="Arial" w:cs="Arial"/>
          <w:spacing w:val="-5"/>
          <w:sz w:val="22"/>
        </w:rPr>
      </w:pPr>
      <w:r w:rsidRPr="004340C9">
        <w:rPr>
          <w:rFonts w:ascii="Arial" w:eastAsia="Times New Roman" w:hAnsi="Arial" w:cs="Arial"/>
          <w:spacing w:val="-5"/>
          <w:sz w:val="22"/>
        </w:rPr>
        <w:t xml:space="preserve">ФГУП </w:t>
      </w:r>
      <w:r w:rsidR="00C4770F">
        <w:rPr>
          <w:rFonts w:ascii="Arial" w:eastAsia="Times New Roman" w:hAnsi="Arial" w:cs="Arial"/>
          <w:spacing w:val="-5"/>
          <w:sz w:val="22"/>
        </w:rPr>
        <w:t>«</w:t>
      </w:r>
      <w:r w:rsidRPr="004340C9">
        <w:rPr>
          <w:rFonts w:ascii="Arial" w:eastAsia="Times New Roman" w:hAnsi="Arial" w:cs="Arial"/>
          <w:spacing w:val="-5"/>
          <w:sz w:val="22"/>
        </w:rPr>
        <w:t>УЭВ</w:t>
      </w:r>
      <w:r w:rsidR="00C4770F">
        <w:rPr>
          <w:rFonts w:ascii="Arial" w:eastAsia="Times New Roman" w:hAnsi="Arial" w:cs="Arial"/>
          <w:spacing w:val="-5"/>
          <w:sz w:val="22"/>
        </w:rPr>
        <w:t>»</w:t>
      </w:r>
      <w:r w:rsidRPr="004340C9">
        <w:rPr>
          <w:rFonts w:ascii="Arial" w:eastAsia="Times New Roman" w:hAnsi="Arial" w:cs="Arial"/>
          <w:spacing w:val="-5"/>
          <w:sz w:val="22"/>
        </w:rPr>
        <w:t>,</w:t>
      </w:r>
      <w:r w:rsidR="006D79D3" w:rsidRPr="004340C9">
        <w:rPr>
          <w:rFonts w:ascii="Arial" w:eastAsia="Times New Roman" w:hAnsi="Arial" w:cs="Arial"/>
          <w:spacing w:val="-5"/>
          <w:sz w:val="22"/>
        </w:rPr>
        <w:t xml:space="preserve"> в собственности которого находится котельная Тепловая станция №1 (расположенная в поселке Речкуновка, которая отапливает объекты верхней зоны Академгородка города Новосибирска), установленной тепловой мощностью 357,6 Гкал/ч. Часть тепловой мощности - 29 Гкал/ч котельная направляет для обеспечения потребителей поселков Новый и Речкуновка на территории города Бердск.</w:t>
      </w:r>
    </w:p>
    <w:p w14:paraId="3D4A132F" w14:textId="77777777" w:rsidR="006D79D3" w:rsidRPr="004340C9" w:rsidRDefault="006D79D3" w:rsidP="005507F9">
      <w:pPr>
        <w:pStyle w:val="af"/>
        <w:widowControl w:val="0"/>
        <w:adjustRightInd w:val="0"/>
        <w:spacing w:before="120"/>
        <w:ind w:firstLine="567"/>
        <w:textAlignment w:val="baseline"/>
        <w:rPr>
          <w:rFonts w:ascii="Arial" w:eastAsia="Times New Roman" w:hAnsi="Arial" w:cs="Arial"/>
          <w:spacing w:val="-5"/>
          <w:sz w:val="22"/>
        </w:rPr>
      </w:pPr>
      <w:r w:rsidRPr="004340C9">
        <w:rPr>
          <w:rFonts w:ascii="Arial" w:eastAsia="Times New Roman" w:hAnsi="Arial" w:cs="Arial"/>
          <w:spacing w:val="-5"/>
          <w:sz w:val="22"/>
        </w:rPr>
        <w:t xml:space="preserve">ИП </w:t>
      </w:r>
      <w:r w:rsidR="00C4770F">
        <w:rPr>
          <w:rFonts w:ascii="Arial" w:eastAsia="Times New Roman" w:hAnsi="Arial" w:cs="Arial"/>
          <w:spacing w:val="-5"/>
          <w:sz w:val="22"/>
        </w:rPr>
        <w:t>«</w:t>
      </w:r>
      <w:r w:rsidRPr="004340C9">
        <w:rPr>
          <w:rFonts w:ascii="Arial" w:eastAsia="Times New Roman" w:hAnsi="Arial" w:cs="Arial"/>
          <w:spacing w:val="-5"/>
          <w:sz w:val="22"/>
        </w:rPr>
        <w:t>Голубев</w:t>
      </w:r>
      <w:r w:rsidR="00C4770F">
        <w:rPr>
          <w:rFonts w:ascii="Arial" w:eastAsia="Times New Roman" w:hAnsi="Arial" w:cs="Arial"/>
          <w:spacing w:val="-5"/>
          <w:sz w:val="22"/>
        </w:rPr>
        <w:t>»</w:t>
      </w:r>
      <w:r w:rsidRPr="004340C9">
        <w:rPr>
          <w:rFonts w:ascii="Arial" w:eastAsia="Times New Roman" w:hAnsi="Arial" w:cs="Arial"/>
          <w:spacing w:val="-5"/>
          <w:sz w:val="22"/>
        </w:rPr>
        <w:t>, в собственности которого находятся шесть газовых котельных установленной тепловой мощностью четырех котельных 13,15 Гкал/ч.</w:t>
      </w:r>
    </w:p>
    <w:p w14:paraId="5DCEBB34" w14:textId="77777777" w:rsidR="006D79D3" w:rsidRPr="004340C9" w:rsidRDefault="00493609" w:rsidP="005507F9">
      <w:pPr>
        <w:pStyle w:val="af"/>
        <w:widowControl w:val="0"/>
        <w:adjustRightInd w:val="0"/>
        <w:spacing w:before="120"/>
        <w:ind w:firstLine="567"/>
        <w:textAlignment w:val="baseline"/>
        <w:rPr>
          <w:rFonts w:ascii="Arial" w:eastAsia="Times New Roman" w:hAnsi="Arial" w:cs="Arial"/>
          <w:spacing w:val="-5"/>
          <w:sz w:val="22"/>
        </w:rPr>
      </w:pPr>
      <w:r w:rsidRPr="004340C9">
        <w:rPr>
          <w:rFonts w:ascii="Arial" w:eastAsia="Times New Roman" w:hAnsi="Arial" w:cs="Arial"/>
          <w:spacing w:val="-5"/>
          <w:sz w:val="22"/>
        </w:rPr>
        <w:t xml:space="preserve">ООО </w:t>
      </w:r>
      <w:r w:rsidR="00C4770F">
        <w:rPr>
          <w:rFonts w:ascii="Arial" w:eastAsia="Times New Roman" w:hAnsi="Arial" w:cs="Arial"/>
          <w:spacing w:val="-5"/>
          <w:sz w:val="22"/>
        </w:rPr>
        <w:t>«</w:t>
      </w:r>
      <w:r w:rsidRPr="004340C9">
        <w:rPr>
          <w:rFonts w:ascii="Arial" w:eastAsia="Times New Roman" w:hAnsi="Arial" w:cs="Arial"/>
          <w:spacing w:val="-5"/>
          <w:sz w:val="22"/>
        </w:rPr>
        <w:t>М-300</w:t>
      </w:r>
      <w:r w:rsidR="00C4770F">
        <w:rPr>
          <w:rFonts w:ascii="Arial" w:eastAsia="Times New Roman" w:hAnsi="Arial" w:cs="Arial"/>
          <w:spacing w:val="-5"/>
          <w:sz w:val="22"/>
        </w:rPr>
        <w:t>»</w:t>
      </w:r>
      <w:r w:rsidR="006D79D3" w:rsidRPr="004340C9">
        <w:rPr>
          <w:rFonts w:ascii="Arial" w:eastAsia="Times New Roman" w:hAnsi="Arial" w:cs="Arial"/>
          <w:spacing w:val="-5"/>
          <w:sz w:val="22"/>
        </w:rPr>
        <w:t xml:space="preserve">, в собственности которого находится котельная установленной тепловой мощностью 12,6 Гкал/ч, обеспечивает теплоснабжение потребителей, расположенных на территории производственной зоны (бывшей промплощадки №1 ПО </w:t>
      </w:r>
      <w:r w:rsidR="00C4770F">
        <w:rPr>
          <w:rFonts w:ascii="Arial" w:eastAsia="Times New Roman" w:hAnsi="Arial" w:cs="Arial"/>
          <w:spacing w:val="-5"/>
          <w:sz w:val="22"/>
        </w:rPr>
        <w:t>«</w:t>
      </w:r>
      <w:r w:rsidR="006D79D3" w:rsidRPr="004340C9">
        <w:rPr>
          <w:rFonts w:ascii="Arial" w:eastAsia="Times New Roman" w:hAnsi="Arial" w:cs="Arial"/>
          <w:spacing w:val="-5"/>
          <w:sz w:val="22"/>
        </w:rPr>
        <w:t>Вега</w:t>
      </w:r>
      <w:r w:rsidR="00C4770F">
        <w:rPr>
          <w:rFonts w:ascii="Arial" w:eastAsia="Times New Roman" w:hAnsi="Arial" w:cs="Arial"/>
          <w:spacing w:val="-5"/>
          <w:sz w:val="22"/>
        </w:rPr>
        <w:t>»</w:t>
      </w:r>
      <w:r w:rsidR="006D79D3" w:rsidRPr="004340C9">
        <w:rPr>
          <w:rFonts w:ascii="Arial" w:eastAsia="Times New Roman" w:hAnsi="Arial" w:cs="Arial"/>
          <w:spacing w:val="-5"/>
          <w:sz w:val="22"/>
        </w:rPr>
        <w:t xml:space="preserve"> за исключением корпусов №1,2,3</w:t>
      </w:r>
      <w:r w:rsidRPr="004340C9">
        <w:rPr>
          <w:rFonts w:ascii="Arial" w:eastAsia="Times New Roman" w:hAnsi="Arial" w:cs="Arial"/>
          <w:spacing w:val="-5"/>
          <w:sz w:val="22"/>
        </w:rPr>
        <w:t xml:space="preserve">по адресу г. </w:t>
      </w:r>
      <w:r w:rsidR="002E0B57" w:rsidRPr="004340C9">
        <w:rPr>
          <w:rFonts w:ascii="Arial" w:eastAsia="Times New Roman" w:hAnsi="Arial" w:cs="Arial"/>
          <w:spacing w:val="-5"/>
          <w:sz w:val="22"/>
        </w:rPr>
        <w:t>Б</w:t>
      </w:r>
      <w:r w:rsidR="002E0B57">
        <w:rPr>
          <w:rFonts w:ascii="Arial" w:eastAsia="Times New Roman" w:hAnsi="Arial" w:cs="Arial"/>
          <w:spacing w:val="-5"/>
          <w:sz w:val="22"/>
        </w:rPr>
        <w:t>ер</w:t>
      </w:r>
      <w:r w:rsidR="002E0B57" w:rsidRPr="004340C9">
        <w:rPr>
          <w:rFonts w:ascii="Arial" w:eastAsia="Times New Roman" w:hAnsi="Arial" w:cs="Arial"/>
          <w:spacing w:val="-5"/>
          <w:sz w:val="22"/>
        </w:rPr>
        <w:t xml:space="preserve">дск </w:t>
      </w:r>
      <w:r w:rsidRPr="004340C9">
        <w:rPr>
          <w:rFonts w:ascii="Arial" w:eastAsia="Times New Roman" w:hAnsi="Arial" w:cs="Arial"/>
          <w:spacing w:val="-5"/>
          <w:sz w:val="22"/>
        </w:rPr>
        <w:t>ул. Ленина, 89/14</w:t>
      </w:r>
      <w:r w:rsidR="006D79D3" w:rsidRPr="004340C9">
        <w:rPr>
          <w:rFonts w:ascii="Arial" w:eastAsia="Times New Roman" w:hAnsi="Arial" w:cs="Arial"/>
          <w:spacing w:val="-5"/>
          <w:sz w:val="22"/>
        </w:rPr>
        <w:t xml:space="preserve">). </w:t>
      </w:r>
      <w:r w:rsidRPr="004340C9">
        <w:rPr>
          <w:rFonts w:ascii="Arial" w:eastAsia="Times New Roman" w:hAnsi="Arial" w:cs="Arial"/>
          <w:spacing w:val="-5"/>
          <w:sz w:val="22"/>
        </w:rPr>
        <w:t>До октября 2020 год</w:t>
      </w:r>
      <w:r w:rsidR="002E0B57">
        <w:rPr>
          <w:rFonts w:ascii="Arial" w:eastAsia="Times New Roman" w:hAnsi="Arial" w:cs="Arial"/>
          <w:spacing w:val="-5"/>
          <w:sz w:val="22"/>
        </w:rPr>
        <w:t>а</w:t>
      </w:r>
      <w:r w:rsidRPr="004340C9">
        <w:rPr>
          <w:rFonts w:ascii="Arial" w:eastAsia="Times New Roman" w:hAnsi="Arial" w:cs="Arial"/>
          <w:spacing w:val="-5"/>
          <w:sz w:val="22"/>
        </w:rPr>
        <w:t xml:space="preserve"> компания называлась ООО </w:t>
      </w:r>
      <w:r w:rsidR="00C4770F">
        <w:rPr>
          <w:rFonts w:ascii="Arial" w:eastAsia="Times New Roman" w:hAnsi="Arial" w:cs="Arial"/>
          <w:spacing w:val="-5"/>
          <w:sz w:val="22"/>
        </w:rPr>
        <w:t>«</w:t>
      </w:r>
      <w:r w:rsidRPr="004340C9">
        <w:rPr>
          <w:rFonts w:ascii="Arial" w:eastAsia="Times New Roman" w:hAnsi="Arial" w:cs="Arial"/>
          <w:spacing w:val="-5"/>
          <w:sz w:val="22"/>
        </w:rPr>
        <w:t>Райдекс</w:t>
      </w:r>
      <w:r w:rsidR="00C4770F">
        <w:rPr>
          <w:rFonts w:ascii="Arial" w:eastAsia="Times New Roman" w:hAnsi="Arial" w:cs="Arial"/>
          <w:spacing w:val="-5"/>
          <w:sz w:val="22"/>
        </w:rPr>
        <w:t>»</w:t>
      </w:r>
      <w:r w:rsidR="00D06DB5" w:rsidRPr="004340C9">
        <w:rPr>
          <w:rFonts w:ascii="Arial" w:eastAsia="Times New Roman" w:hAnsi="Arial" w:cs="Arial"/>
          <w:spacing w:val="-5"/>
          <w:sz w:val="22"/>
        </w:rPr>
        <w:t xml:space="preserve">. До ООО </w:t>
      </w:r>
      <w:r w:rsidR="00C4770F">
        <w:rPr>
          <w:rFonts w:ascii="Arial" w:eastAsia="Times New Roman" w:hAnsi="Arial" w:cs="Arial"/>
          <w:spacing w:val="-5"/>
          <w:sz w:val="22"/>
        </w:rPr>
        <w:t>«</w:t>
      </w:r>
      <w:r w:rsidR="00D06DB5" w:rsidRPr="004340C9">
        <w:rPr>
          <w:rFonts w:ascii="Arial" w:eastAsia="Times New Roman" w:hAnsi="Arial" w:cs="Arial"/>
          <w:spacing w:val="-5"/>
          <w:sz w:val="22"/>
        </w:rPr>
        <w:t>Райдекс</w:t>
      </w:r>
      <w:r w:rsidR="00C4770F">
        <w:rPr>
          <w:rFonts w:ascii="Arial" w:eastAsia="Times New Roman" w:hAnsi="Arial" w:cs="Arial"/>
          <w:spacing w:val="-5"/>
          <w:sz w:val="22"/>
        </w:rPr>
        <w:t>»</w:t>
      </w:r>
      <w:r w:rsidR="00D06DB5" w:rsidRPr="004340C9">
        <w:rPr>
          <w:rFonts w:ascii="Arial" w:eastAsia="Times New Roman" w:hAnsi="Arial" w:cs="Arial"/>
          <w:spacing w:val="-5"/>
          <w:sz w:val="22"/>
        </w:rPr>
        <w:t xml:space="preserve"> обслуживание котельной и тепловых сетей осуществлялось ООО</w:t>
      </w:r>
      <w:r w:rsidRPr="004340C9">
        <w:rPr>
          <w:rFonts w:ascii="Arial" w:eastAsia="Times New Roman" w:hAnsi="Arial" w:cs="Arial"/>
          <w:spacing w:val="-5"/>
          <w:sz w:val="22"/>
        </w:rPr>
        <w:t xml:space="preserve"> </w:t>
      </w:r>
      <w:r w:rsidR="00C4770F">
        <w:rPr>
          <w:rFonts w:ascii="Arial" w:eastAsia="Times New Roman" w:hAnsi="Arial" w:cs="Arial"/>
          <w:spacing w:val="-5"/>
          <w:sz w:val="22"/>
        </w:rPr>
        <w:t>«</w:t>
      </w:r>
      <w:r w:rsidRPr="004340C9">
        <w:rPr>
          <w:rFonts w:ascii="Arial" w:eastAsia="Times New Roman" w:hAnsi="Arial" w:cs="Arial"/>
          <w:spacing w:val="-5"/>
          <w:sz w:val="22"/>
        </w:rPr>
        <w:t>Энергия РК</w:t>
      </w:r>
      <w:r w:rsidR="00C4770F">
        <w:rPr>
          <w:rFonts w:ascii="Arial" w:eastAsia="Times New Roman" w:hAnsi="Arial" w:cs="Arial"/>
          <w:spacing w:val="-5"/>
          <w:sz w:val="22"/>
        </w:rPr>
        <w:t>»</w:t>
      </w:r>
      <w:r w:rsidR="00D06DB5" w:rsidRPr="004340C9">
        <w:rPr>
          <w:rFonts w:ascii="Arial" w:eastAsia="Times New Roman" w:hAnsi="Arial" w:cs="Arial"/>
          <w:spacing w:val="-5"/>
          <w:sz w:val="22"/>
        </w:rPr>
        <w:t>. До реорганизации</w:t>
      </w:r>
      <w:r w:rsidR="006D79D3" w:rsidRPr="004340C9">
        <w:rPr>
          <w:rFonts w:ascii="Arial" w:eastAsia="Times New Roman" w:hAnsi="Arial" w:cs="Arial"/>
          <w:spacing w:val="-5"/>
          <w:sz w:val="22"/>
        </w:rPr>
        <w:t xml:space="preserve"> 14 апреля 2016</w:t>
      </w:r>
      <w:r w:rsidR="002E0B57">
        <w:rPr>
          <w:rFonts w:ascii="Arial" w:eastAsia="Times New Roman" w:hAnsi="Arial" w:cs="Arial"/>
          <w:spacing w:val="-5"/>
          <w:sz w:val="22"/>
        </w:rPr>
        <w:t xml:space="preserve"> </w:t>
      </w:r>
      <w:r w:rsidR="006D79D3" w:rsidRPr="004340C9">
        <w:rPr>
          <w:rFonts w:ascii="Arial" w:eastAsia="Times New Roman" w:hAnsi="Arial" w:cs="Arial"/>
          <w:spacing w:val="-5"/>
          <w:sz w:val="22"/>
        </w:rPr>
        <w:t>г</w:t>
      </w:r>
      <w:r w:rsidR="002E0B57">
        <w:rPr>
          <w:rFonts w:ascii="Arial" w:eastAsia="Times New Roman" w:hAnsi="Arial" w:cs="Arial"/>
          <w:spacing w:val="-5"/>
          <w:sz w:val="22"/>
        </w:rPr>
        <w:t>.</w:t>
      </w:r>
      <w:r w:rsidR="006D79D3" w:rsidRPr="004340C9">
        <w:rPr>
          <w:rFonts w:ascii="Arial" w:eastAsia="Times New Roman" w:hAnsi="Arial" w:cs="Arial"/>
          <w:spacing w:val="-5"/>
          <w:sz w:val="22"/>
        </w:rPr>
        <w:t xml:space="preserve"> </w:t>
      </w:r>
      <w:r w:rsidR="00D06DB5" w:rsidRPr="004340C9">
        <w:rPr>
          <w:rFonts w:ascii="Arial" w:eastAsia="Times New Roman" w:hAnsi="Arial" w:cs="Arial"/>
          <w:spacing w:val="-5"/>
          <w:sz w:val="22"/>
        </w:rPr>
        <w:t xml:space="preserve">ООО </w:t>
      </w:r>
      <w:r w:rsidR="00C4770F">
        <w:rPr>
          <w:rFonts w:ascii="Arial" w:eastAsia="Times New Roman" w:hAnsi="Arial" w:cs="Arial"/>
          <w:spacing w:val="-5"/>
          <w:sz w:val="22"/>
        </w:rPr>
        <w:t>«</w:t>
      </w:r>
      <w:r w:rsidR="00D06DB5" w:rsidRPr="004340C9">
        <w:rPr>
          <w:rFonts w:ascii="Arial" w:eastAsia="Times New Roman" w:hAnsi="Arial" w:cs="Arial"/>
          <w:spacing w:val="-5"/>
          <w:sz w:val="22"/>
        </w:rPr>
        <w:t>Энергия РК</w:t>
      </w:r>
      <w:r w:rsidR="00C4770F">
        <w:rPr>
          <w:rFonts w:ascii="Arial" w:eastAsia="Times New Roman" w:hAnsi="Arial" w:cs="Arial"/>
          <w:spacing w:val="-5"/>
          <w:sz w:val="22"/>
        </w:rPr>
        <w:t>»</w:t>
      </w:r>
      <w:r w:rsidR="006D79D3" w:rsidRPr="004340C9">
        <w:rPr>
          <w:rFonts w:ascii="Arial" w:eastAsia="Times New Roman" w:hAnsi="Arial" w:cs="Arial"/>
          <w:spacing w:val="-5"/>
          <w:sz w:val="22"/>
        </w:rPr>
        <w:t xml:space="preserve"> </w:t>
      </w:r>
      <w:r w:rsidR="00D06DB5" w:rsidRPr="004340C9">
        <w:rPr>
          <w:rFonts w:ascii="Arial" w:eastAsia="Times New Roman" w:hAnsi="Arial" w:cs="Arial"/>
          <w:spacing w:val="-5"/>
          <w:sz w:val="22"/>
        </w:rPr>
        <w:t xml:space="preserve">именовалось </w:t>
      </w:r>
      <w:r w:rsidR="006D79D3" w:rsidRPr="004340C9">
        <w:rPr>
          <w:rFonts w:ascii="Arial" w:eastAsia="Times New Roman" w:hAnsi="Arial" w:cs="Arial"/>
          <w:spacing w:val="-5"/>
          <w:sz w:val="22"/>
        </w:rPr>
        <w:t xml:space="preserve">ЗАО </w:t>
      </w:r>
      <w:r w:rsidR="00C4770F">
        <w:rPr>
          <w:rFonts w:ascii="Arial" w:eastAsia="Times New Roman" w:hAnsi="Arial" w:cs="Arial"/>
          <w:spacing w:val="-5"/>
          <w:sz w:val="22"/>
        </w:rPr>
        <w:t>«</w:t>
      </w:r>
      <w:r w:rsidR="006D79D3" w:rsidRPr="004340C9">
        <w:rPr>
          <w:rFonts w:ascii="Arial" w:eastAsia="Times New Roman" w:hAnsi="Arial" w:cs="Arial"/>
          <w:spacing w:val="-5"/>
          <w:sz w:val="22"/>
        </w:rPr>
        <w:t>Энергия РК</w:t>
      </w:r>
      <w:r w:rsidR="00C4770F">
        <w:rPr>
          <w:rFonts w:ascii="Arial" w:eastAsia="Times New Roman" w:hAnsi="Arial" w:cs="Arial"/>
          <w:spacing w:val="-5"/>
          <w:sz w:val="22"/>
        </w:rPr>
        <w:t>»</w:t>
      </w:r>
      <w:r w:rsidR="006D79D3" w:rsidRPr="004340C9">
        <w:rPr>
          <w:rFonts w:ascii="Arial" w:eastAsia="Times New Roman" w:hAnsi="Arial" w:cs="Arial"/>
          <w:spacing w:val="-5"/>
          <w:sz w:val="22"/>
        </w:rPr>
        <w:t>.</w:t>
      </w:r>
    </w:p>
    <w:p w14:paraId="5EF09E85" w14:textId="77777777" w:rsidR="006D79D3" w:rsidRPr="004340C9" w:rsidRDefault="006D79D3" w:rsidP="005507F9">
      <w:pPr>
        <w:pStyle w:val="af"/>
        <w:widowControl w:val="0"/>
        <w:adjustRightInd w:val="0"/>
        <w:spacing w:before="120"/>
        <w:ind w:firstLine="567"/>
        <w:textAlignment w:val="baseline"/>
        <w:rPr>
          <w:rFonts w:ascii="Arial" w:eastAsia="Times New Roman" w:hAnsi="Arial" w:cs="Arial"/>
          <w:spacing w:val="-5"/>
          <w:sz w:val="22"/>
        </w:rPr>
      </w:pPr>
      <w:r w:rsidRPr="004340C9">
        <w:rPr>
          <w:rFonts w:ascii="Arial" w:eastAsia="Times New Roman" w:hAnsi="Arial" w:cs="Arial"/>
          <w:spacing w:val="-5"/>
          <w:sz w:val="22"/>
        </w:rPr>
        <w:t xml:space="preserve">Котельная ООО </w:t>
      </w:r>
      <w:r w:rsidR="00C4770F">
        <w:rPr>
          <w:rFonts w:ascii="Arial" w:eastAsia="Times New Roman" w:hAnsi="Arial" w:cs="Arial"/>
          <w:spacing w:val="-5"/>
          <w:sz w:val="22"/>
        </w:rPr>
        <w:t>«</w:t>
      </w:r>
      <w:r w:rsidRPr="004340C9">
        <w:rPr>
          <w:rFonts w:ascii="Arial" w:eastAsia="Times New Roman" w:hAnsi="Arial" w:cs="Arial"/>
          <w:spacing w:val="-5"/>
          <w:sz w:val="22"/>
        </w:rPr>
        <w:t>Санатори</w:t>
      </w:r>
      <w:r w:rsidR="00BF6812" w:rsidRPr="004340C9">
        <w:rPr>
          <w:rFonts w:ascii="Arial" w:eastAsia="Times New Roman" w:hAnsi="Arial" w:cs="Arial"/>
          <w:spacing w:val="-5"/>
          <w:sz w:val="22"/>
        </w:rPr>
        <w:t>й</w:t>
      </w:r>
      <w:r w:rsidRPr="004340C9">
        <w:rPr>
          <w:rFonts w:ascii="Arial" w:eastAsia="Times New Roman" w:hAnsi="Arial" w:cs="Arial"/>
          <w:spacing w:val="-5"/>
          <w:sz w:val="22"/>
        </w:rPr>
        <w:t xml:space="preserve"> Рассвет</w:t>
      </w:r>
      <w:r w:rsidR="00C4770F">
        <w:rPr>
          <w:rFonts w:ascii="Arial" w:eastAsia="Times New Roman" w:hAnsi="Arial" w:cs="Arial"/>
          <w:spacing w:val="-5"/>
          <w:sz w:val="22"/>
        </w:rPr>
        <w:t>»</w:t>
      </w:r>
      <w:r w:rsidRPr="004340C9">
        <w:rPr>
          <w:rFonts w:ascii="Arial" w:eastAsia="Times New Roman" w:hAnsi="Arial" w:cs="Arial"/>
          <w:spacing w:val="-5"/>
          <w:sz w:val="22"/>
        </w:rPr>
        <w:t>, суммарной установленной тепловой мощностью 5,16 Гкал/ч, обеспечивает собственное теплоснабжение и с 2015 года в связи с прекращением теплоснабжения сторонних потребителей относится к категории производственных котельных.</w:t>
      </w:r>
    </w:p>
    <w:p w14:paraId="4FFE2BFB" w14:textId="77777777" w:rsidR="006D79D3" w:rsidRPr="004340C9" w:rsidRDefault="006D79D3" w:rsidP="005507F9">
      <w:pPr>
        <w:pStyle w:val="af"/>
        <w:widowControl w:val="0"/>
        <w:adjustRightInd w:val="0"/>
        <w:spacing w:before="120"/>
        <w:ind w:firstLine="567"/>
        <w:textAlignment w:val="baseline"/>
        <w:rPr>
          <w:rFonts w:ascii="Arial" w:eastAsia="Times New Roman" w:hAnsi="Arial" w:cs="Arial"/>
          <w:spacing w:val="-5"/>
          <w:sz w:val="22"/>
        </w:rPr>
      </w:pPr>
      <w:r w:rsidRPr="004340C9">
        <w:rPr>
          <w:rFonts w:ascii="Arial" w:eastAsia="Times New Roman" w:hAnsi="Arial" w:cs="Arial"/>
          <w:spacing w:val="-5"/>
          <w:sz w:val="22"/>
        </w:rPr>
        <w:t xml:space="preserve">Также на территории города Бердска присутствуют небольшие производственные </w:t>
      </w:r>
      <w:r w:rsidRPr="004340C9">
        <w:rPr>
          <w:rFonts w:ascii="Arial" w:eastAsia="Times New Roman" w:hAnsi="Arial" w:cs="Arial"/>
          <w:spacing w:val="-5"/>
          <w:sz w:val="22"/>
        </w:rPr>
        <w:lastRenderedPageBreak/>
        <w:t xml:space="preserve">котельные, такие как котельная ОАО </w:t>
      </w:r>
      <w:r w:rsidR="00C4770F">
        <w:rPr>
          <w:rFonts w:ascii="Arial" w:eastAsia="Times New Roman" w:hAnsi="Arial" w:cs="Arial"/>
          <w:spacing w:val="-5"/>
          <w:sz w:val="22"/>
        </w:rPr>
        <w:t>«</w:t>
      </w:r>
      <w:r w:rsidRPr="004340C9">
        <w:rPr>
          <w:rFonts w:ascii="Arial" w:eastAsia="Times New Roman" w:hAnsi="Arial" w:cs="Arial"/>
          <w:spacing w:val="-5"/>
          <w:sz w:val="22"/>
        </w:rPr>
        <w:t>Бердский хлебокомбинат</w:t>
      </w:r>
      <w:r w:rsidR="00C4770F">
        <w:rPr>
          <w:rFonts w:ascii="Arial" w:eastAsia="Times New Roman" w:hAnsi="Arial" w:cs="Arial"/>
          <w:spacing w:val="-5"/>
          <w:sz w:val="22"/>
        </w:rPr>
        <w:t>»</w:t>
      </w:r>
      <w:r w:rsidRPr="004340C9">
        <w:rPr>
          <w:rFonts w:ascii="Arial" w:eastAsia="Times New Roman" w:hAnsi="Arial" w:cs="Arial"/>
          <w:spacing w:val="-5"/>
          <w:sz w:val="22"/>
        </w:rPr>
        <w:t xml:space="preserve">, находящаяся на территории данной организации, котельная военной части, располагающейся по улице Советская. Присутствуют локальные котельные при предприятиях и крупных торговых центрах, такие как котельная ТЦ </w:t>
      </w:r>
      <w:r w:rsidR="00C4770F">
        <w:rPr>
          <w:rFonts w:ascii="Arial" w:eastAsia="Times New Roman" w:hAnsi="Arial" w:cs="Arial"/>
          <w:spacing w:val="-5"/>
          <w:sz w:val="22"/>
        </w:rPr>
        <w:t>«</w:t>
      </w:r>
      <w:r w:rsidRPr="004340C9">
        <w:rPr>
          <w:rFonts w:ascii="Arial" w:eastAsia="Times New Roman" w:hAnsi="Arial" w:cs="Arial"/>
          <w:spacing w:val="-5"/>
          <w:sz w:val="22"/>
        </w:rPr>
        <w:t>Колорлон</w:t>
      </w:r>
      <w:r w:rsidR="00C4770F">
        <w:rPr>
          <w:rFonts w:ascii="Arial" w:eastAsia="Times New Roman" w:hAnsi="Arial" w:cs="Arial"/>
          <w:spacing w:val="-5"/>
          <w:sz w:val="22"/>
        </w:rPr>
        <w:t>»</w:t>
      </w:r>
      <w:r w:rsidRPr="004340C9">
        <w:rPr>
          <w:rFonts w:ascii="Arial" w:eastAsia="Times New Roman" w:hAnsi="Arial" w:cs="Arial"/>
          <w:spacing w:val="-5"/>
          <w:sz w:val="22"/>
        </w:rPr>
        <w:t>, котельная Шоколадной фабрики.</w:t>
      </w:r>
    </w:p>
    <w:p w14:paraId="64EA29F4" w14:textId="77777777" w:rsidR="006D79D3" w:rsidRPr="004340C9" w:rsidRDefault="006D79D3" w:rsidP="005507F9">
      <w:pPr>
        <w:pStyle w:val="af"/>
        <w:widowControl w:val="0"/>
        <w:adjustRightInd w:val="0"/>
        <w:spacing w:before="120"/>
        <w:ind w:firstLine="567"/>
        <w:textAlignment w:val="baseline"/>
        <w:rPr>
          <w:rFonts w:ascii="Arial" w:eastAsia="Times New Roman" w:hAnsi="Arial" w:cs="Arial"/>
          <w:spacing w:val="-5"/>
          <w:sz w:val="22"/>
        </w:rPr>
      </w:pPr>
      <w:r w:rsidRPr="004340C9">
        <w:rPr>
          <w:rFonts w:ascii="Arial" w:eastAsia="Times New Roman" w:hAnsi="Arial" w:cs="Arial"/>
          <w:spacing w:val="-5"/>
          <w:sz w:val="22"/>
        </w:rPr>
        <w:t>Часть потребителей частного сектора имеет индивидуальное теплоснабжение (печное отопление, мелкие котлы).</w:t>
      </w:r>
    </w:p>
    <w:p w14:paraId="06585374" w14:textId="77777777" w:rsidR="006D79D3" w:rsidRPr="004340C9" w:rsidRDefault="006D79D3" w:rsidP="005507F9">
      <w:pPr>
        <w:pStyle w:val="af"/>
        <w:widowControl w:val="0"/>
        <w:adjustRightInd w:val="0"/>
        <w:spacing w:before="120"/>
        <w:ind w:firstLine="567"/>
        <w:textAlignment w:val="baseline"/>
        <w:rPr>
          <w:rFonts w:ascii="Arial" w:eastAsia="Times New Roman" w:hAnsi="Arial" w:cs="Arial"/>
          <w:spacing w:val="-5"/>
          <w:sz w:val="22"/>
        </w:rPr>
      </w:pPr>
      <w:r w:rsidRPr="004340C9">
        <w:rPr>
          <w:rFonts w:ascii="Arial" w:eastAsia="Times New Roman" w:hAnsi="Arial" w:cs="Arial"/>
          <w:spacing w:val="-5"/>
          <w:sz w:val="22"/>
        </w:rPr>
        <w:t>Индивидуальные квартирные источники тепловой энергии в многоквартирных жилых домах г. Бердска не используются.</w:t>
      </w:r>
    </w:p>
    <w:p w14:paraId="05864C81" w14:textId="77777777" w:rsidR="006D79D3" w:rsidRPr="004340C9" w:rsidRDefault="006D79D3" w:rsidP="005507F9">
      <w:pPr>
        <w:pStyle w:val="af"/>
        <w:widowControl w:val="0"/>
        <w:adjustRightInd w:val="0"/>
        <w:spacing w:before="120"/>
        <w:ind w:firstLine="567"/>
        <w:textAlignment w:val="baseline"/>
        <w:rPr>
          <w:rFonts w:ascii="Arial" w:eastAsia="Times New Roman" w:hAnsi="Arial" w:cs="Arial"/>
          <w:spacing w:val="-5"/>
          <w:sz w:val="22"/>
        </w:rPr>
      </w:pPr>
      <w:r w:rsidRPr="004340C9">
        <w:rPr>
          <w:rFonts w:ascii="Arial" w:eastAsia="Times New Roman" w:hAnsi="Arial" w:cs="Arial"/>
          <w:spacing w:val="-5"/>
          <w:sz w:val="22"/>
        </w:rPr>
        <w:t xml:space="preserve">Муниципальное унитарное предприятие </w:t>
      </w:r>
      <w:r w:rsidR="00C4770F">
        <w:rPr>
          <w:rFonts w:ascii="Arial" w:eastAsia="Times New Roman" w:hAnsi="Arial" w:cs="Arial"/>
          <w:spacing w:val="-5"/>
          <w:sz w:val="22"/>
        </w:rPr>
        <w:t>«</w:t>
      </w:r>
      <w:r w:rsidRPr="004340C9">
        <w:rPr>
          <w:rFonts w:ascii="Arial" w:eastAsia="Times New Roman" w:hAnsi="Arial" w:cs="Arial"/>
          <w:spacing w:val="-5"/>
          <w:sz w:val="22"/>
        </w:rPr>
        <w:t>Комбинат бытовых услуг</w:t>
      </w:r>
      <w:r w:rsidR="00C4770F">
        <w:rPr>
          <w:rFonts w:ascii="Arial" w:eastAsia="Times New Roman" w:hAnsi="Arial" w:cs="Arial"/>
          <w:spacing w:val="-5"/>
          <w:sz w:val="22"/>
        </w:rPr>
        <w:t>»</w:t>
      </w:r>
      <w:r w:rsidRPr="004340C9">
        <w:rPr>
          <w:rFonts w:ascii="Arial" w:eastAsia="Times New Roman" w:hAnsi="Arial" w:cs="Arial"/>
          <w:spacing w:val="-5"/>
          <w:sz w:val="22"/>
        </w:rPr>
        <w:t xml:space="preserve"> (МУП </w:t>
      </w:r>
      <w:r w:rsidR="00C4770F">
        <w:rPr>
          <w:rFonts w:ascii="Arial" w:eastAsia="Times New Roman" w:hAnsi="Arial" w:cs="Arial"/>
          <w:spacing w:val="-5"/>
          <w:sz w:val="22"/>
        </w:rPr>
        <w:t>«</w:t>
      </w:r>
      <w:r w:rsidRPr="004340C9">
        <w:rPr>
          <w:rFonts w:ascii="Arial" w:eastAsia="Times New Roman" w:hAnsi="Arial" w:cs="Arial"/>
          <w:spacing w:val="-5"/>
          <w:sz w:val="22"/>
        </w:rPr>
        <w:t>КБУ</w:t>
      </w:r>
      <w:r w:rsidR="00C4770F">
        <w:rPr>
          <w:rFonts w:ascii="Arial" w:eastAsia="Times New Roman" w:hAnsi="Arial" w:cs="Arial"/>
          <w:spacing w:val="-5"/>
          <w:sz w:val="22"/>
        </w:rPr>
        <w:t>»</w:t>
      </w:r>
      <w:r w:rsidRPr="004340C9">
        <w:rPr>
          <w:rFonts w:ascii="Arial" w:eastAsia="Times New Roman" w:hAnsi="Arial" w:cs="Arial"/>
          <w:spacing w:val="-5"/>
          <w:sz w:val="22"/>
        </w:rPr>
        <w:t>) –основная теплоснабжающая организация города Бердска, в хозяйственном ведении которой находится 4 муниципальных котельных, установленная мощность суммарно составляет 247,24 Гкал/ч:</w:t>
      </w:r>
    </w:p>
    <w:p w14:paraId="0C31AFA8" w14:textId="77777777" w:rsidR="006D79D3" w:rsidRPr="004340C9" w:rsidRDefault="006D79D3" w:rsidP="005507F9">
      <w:pPr>
        <w:pStyle w:val="af1"/>
        <w:keepNext w:val="0"/>
        <w:numPr>
          <w:ilvl w:val="0"/>
          <w:numId w:val="2"/>
        </w:numPr>
        <w:spacing w:line="276" w:lineRule="auto"/>
        <w:ind w:left="1287"/>
      </w:pPr>
      <w:r w:rsidRPr="004340C9">
        <w:t xml:space="preserve">котельная </w:t>
      </w:r>
      <w:r w:rsidR="00C4770F">
        <w:t>«</w:t>
      </w:r>
      <w:r w:rsidRPr="004340C9">
        <w:t>Вега</w:t>
      </w:r>
      <w:r w:rsidR="00C4770F">
        <w:t>»</w:t>
      </w:r>
      <w:r w:rsidRPr="004340C9">
        <w:t>;</w:t>
      </w:r>
    </w:p>
    <w:p w14:paraId="692C7BBF" w14:textId="77777777" w:rsidR="006D79D3" w:rsidRPr="004340C9" w:rsidRDefault="006D79D3" w:rsidP="005507F9">
      <w:pPr>
        <w:pStyle w:val="af1"/>
        <w:keepNext w:val="0"/>
        <w:numPr>
          <w:ilvl w:val="0"/>
          <w:numId w:val="2"/>
        </w:numPr>
        <w:spacing w:line="276" w:lineRule="auto"/>
        <w:ind w:left="1287"/>
      </w:pPr>
      <w:r w:rsidRPr="004340C9">
        <w:t xml:space="preserve">котельная </w:t>
      </w:r>
      <w:r w:rsidR="00C4770F">
        <w:t>«</w:t>
      </w:r>
      <w:r w:rsidRPr="004340C9">
        <w:t>Новая</w:t>
      </w:r>
      <w:r w:rsidR="00C4770F">
        <w:t>»</w:t>
      </w:r>
      <w:r w:rsidRPr="004340C9">
        <w:t>;</w:t>
      </w:r>
    </w:p>
    <w:p w14:paraId="6A9445AC" w14:textId="77777777" w:rsidR="006D79D3" w:rsidRPr="004340C9" w:rsidRDefault="006D79D3" w:rsidP="005507F9">
      <w:pPr>
        <w:pStyle w:val="af1"/>
        <w:keepNext w:val="0"/>
        <w:numPr>
          <w:ilvl w:val="0"/>
          <w:numId w:val="2"/>
        </w:numPr>
        <w:spacing w:line="276" w:lineRule="auto"/>
        <w:ind w:left="1287"/>
      </w:pPr>
      <w:r w:rsidRPr="004340C9">
        <w:t xml:space="preserve">котельная </w:t>
      </w:r>
      <w:r w:rsidR="00C4770F">
        <w:t>«</w:t>
      </w:r>
      <w:r w:rsidRPr="004340C9">
        <w:t>Озерная</w:t>
      </w:r>
      <w:r w:rsidR="00C4770F">
        <w:t>»</w:t>
      </w:r>
      <w:r w:rsidRPr="004340C9">
        <w:t>;</w:t>
      </w:r>
    </w:p>
    <w:p w14:paraId="5541B7EB" w14:textId="77777777" w:rsidR="006D79D3" w:rsidRPr="004340C9" w:rsidRDefault="006D79D3" w:rsidP="005507F9">
      <w:pPr>
        <w:pStyle w:val="af1"/>
        <w:keepNext w:val="0"/>
        <w:numPr>
          <w:ilvl w:val="0"/>
          <w:numId w:val="2"/>
        </w:numPr>
        <w:spacing w:line="276" w:lineRule="auto"/>
        <w:ind w:left="1287"/>
      </w:pPr>
      <w:r w:rsidRPr="004340C9">
        <w:t xml:space="preserve">котельная </w:t>
      </w:r>
      <w:r w:rsidR="00C4770F">
        <w:t>«</w:t>
      </w:r>
      <w:r w:rsidRPr="004340C9">
        <w:t>Южная</w:t>
      </w:r>
      <w:r w:rsidR="00C4770F">
        <w:t>»</w:t>
      </w:r>
      <w:r w:rsidRPr="004340C9">
        <w:t>.</w:t>
      </w:r>
    </w:p>
    <w:p w14:paraId="55398371" w14:textId="77777777" w:rsidR="006D79D3" w:rsidRPr="004340C9" w:rsidRDefault="006D79D3" w:rsidP="005507F9">
      <w:pPr>
        <w:pStyle w:val="af"/>
        <w:widowControl w:val="0"/>
        <w:adjustRightInd w:val="0"/>
        <w:spacing w:before="120"/>
        <w:ind w:firstLine="567"/>
        <w:textAlignment w:val="baseline"/>
        <w:rPr>
          <w:rFonts w:ascii="Arial" w:eastAsia="Times New Roman" w:hAnsi="Arial" w:cs="Arial"/>
          <w:spacing w:val="-5"/>
          <w:sz w:val="22"/>
        </w:rPr>
      </w:pPr>
      <w:r w:rsidRPr="004340C9">
        <w:rPr>
          <w:rFonts w:ascii="Arial" w:eastAsia="Times New Roman" w:hAnsi="Arial" w:cs="Arial"/>
          <w:spacing w:val="-5"/>
          <w:sz w:val="22"/>
        </w:rPr>
        <w:t xml:space="preserve">Системы централизованного теплоснабжения МУП </w:t>
      </w:r>
      <w:r w:rsidR="00C4770F">
        <w:rPr>
          <w:rFonts w:ascii="Arial" w:eastAsia="Times New Roman" w:hAnsi="Arial" w:cs="Arial"/>
          <w:spacing w:val="-5"/>
          <w:sz w:val="22"/>
        </w:rPr>
        <w:t>«</w:t>
      </w:r>
      <w:r w:rsidRPr="004340C9">
        <w:rPr>
          <w:rFonts w:ascii="Arial" w:eastAsia="Times New Roman" w:hAnsi="Arial" w:cs="Arial"/>
          <w:spacing w:val="-5"/>
          <w:sz w:val="22"/>
        </w:rPr>
        <w:t>КБУ</w:t>
      </w:r>
      <w:r w:rsidR="00C4770F">
        <w:rPr>
          <w:rFonts w:ascii="Arial" w:eastAsia="Times New Roman" w:hAnsi="Arial" w:cs="Arial"/>
          <w:spacing w:val="-5"/>
          <w:sz w:val="22"/>
        </w:rPr>
        <w:t>»</w:t>
      </w:r>
      <w:r w:rsidRPr="004340C9">
        <w:rPr>
          <w:rFonts w:ascii="Arial" w:eastAsia="Times New Roman" w:hAnsi="Arial" w:cs="Arial"/>
          <w:spacing w:val="-5"/>
          <w:sz w:val="22"/>
        </w:rPr>
        <w:t xml:space="preserve"> включают в себя </w:t>
      </w:r>
      <w:r w:rsidR="0084323E">
        <w:rPr>
          <w:rFonts w:ascii="Arial" w:eastAsia="Times New Roman" w:hAnsi="Arial" w:cs="Arial"/>
          <w:spacing w:val="-5"/>
          <w:sz w:val="22"/>
        </w:rPr>
        <w:t>4</w:t>
      </w:r>
      <w:r w:rsidR="0084323E" w:rsidRPr="004340C9">
        <w:rPr>
          <w:rFonts w:ascii="Arial" w:eastAsia="Times New Roman" w:hAnsi="Arial" w:cs="Arial"/>
          <w:spacing w:val="-5"/>
          <w:sz w:val="22"/>
        </w:rPr>
        <w:t xml:space="preserve"> </w:t>
      </w:r>
      <w:r w:rsidRPr="004340C9">
        <w:rPr>
          <w:rFonts w:ascii="Arial" w:eastAsia="Times New Roman" w:hAnsi="Arial" w:cs="Arial"/>
          <w:spacing w:val="-5"/>
          <w:sz w:val="22"/>
        </w:rPr>
        <w:t xml:space="preserve">системы теплоснабжения от </w:t>
      </w:r>
      <w:r w:rsidR="0084323E">
        <w:rPr>
          <w:rFonts w:ascii="Arial" w:eastAsia="Times New Roman" w:hAnsi="Arial" w:cs="Arial"/>
          <w:spacing w:val="-5"/>
          <w:sz w:val="22"/>
        </w:rPr>
        <w:t>4-х</w:t>
      </w:r>
      <w:r w:rsidR="0084323E" w:rsidRPr="004340C9">
        <w:rPr>
          <w:rFonts w:ascii="Arial" w:eastAsia="Times New Roman" w:hAnsi="Arial" w:cs="Arial"/>
          <w:spacing w:val="-5"/>
          <w:sz w:val="22"/>
        </w:rPr>
        <w:t xml:space="preserve"> </w:t>
      </w:r>
      <w:r w:rsidRPr="004340C9">
        <w:rPr>
          <w:rFonts w:ascii="Arial" w:eastAsia="Times New Roman" w:hAnsi="Arial" w:cs="Arial"/>
          <w:spacing w:val="-5"/>
          <w:sz w:val="22"/>
        </w:rPr>
        <w:t xml:space="preserve">источников тепла – котельных МУП </w:t>
      </w:r>
      <w:r w:rsidR="00C4770F">
        <w:rPr>
          <w:rFonts w:ascii="Arial" w:eastAsia="Times New Roman" w:hAnsi="Arial" w:cs="Arial"/>
          <w:spacing w:val="-5"/>
          <w:sz w:val="22"/>
        </w:rPr>
        <w:t>«</w:t>
      </w:r>
      <w:r w:rsidRPr="004340C9">
        <w:rPr>
          <w:rFonts w:ascii="Arial" w:eastAsia="Times New Roman" w:hAnsi="Arial" w:cs="Arial"/>
          <w:spacing w:val="-5"/>
          <w:sz w:val="22"/>
        </w:rPr>
        <w:t>КБУ</w:t>
      </w:r>
      <w:r w:rsidR="00C4770F">
        <w:rPr>
          <w:rFonts w:ascii="Arial" w:eastAsia="Times New Roman" w:hAnsi="Arial" w:cs="Arial"/>
          <w:spacing w:val="-5"/>
          <w:sz w:val="22"/>
        </w:rPr>
        <w:t>»</w:t>
      </w:r>
      <w:r w:rsidRPr="004340C9">
        <w:rPr>
          <w:rFonts w:ascii="Arial" w:eastAsia="Times New Roman" w:hAnsi="Arial" w:cs="Arial"/>
          <w:spacing w:val="-5"/>
          <w:sz w:val="22"/>
        </w:rPr>
        <w:t>.</w:t>
      </w:r>
    </w:p>
    <w:p w14:paraId="1A74746C" w14:textId="77777777" w:rsidR="006D79D3" w:rsidRPr="004340C9" w:rsidRDefault="006D79D3" w:rsidP="005507F9">
      <w:pPr>
        <w:pStyle w:val="af"/>
        <w:widowControl w:val="0"/>
        <w:adjustRightInd w:val="0"/>
        <w:spacing w:before="120"/>
        <w:ind w:firstLine="567"/>
        <w:textAlignment w:val="baseline"/>
        <w:rPr>
          <w:rFonts w:ascii="Arial" w:eastAsia="Times New Roman" w:hAnsi="Arial" w:cs="Arial"/>
          <w:spacing w:val="-5"/>
          <w:sz w:val="22"/>
        </w:rPr>
      </w:pPr>
      <w:r w:rsidRPr="004340C9">
        <w:rPr>
          <w:rFonts w:ascii="Arial" w:eastAsia="Times New Roman" w:hAnsi="Arial" w:cs="Arial"/>
          <w:spacing w:val="-5"/>
          <w:sz w:val="22"/>
        </w:rPr>
        <w:t xml:space="preserve">Производство и транспорт тепловой энергии потребителям от собственных котельных осуществляет МУП </w:t>
      </w:r>
      <w:r w:rsidR="00C4770F">
        <w:rPr>
          <w:rFonts w:ascii="Arial" w:eastAsia="Times New Roman" w:hAnsi="Arial" w:cs="Arial"/>
          <w:spacing w:val="-5"/>
          <w:sz w:val="22"/>
        </w:rPr>
        <w:t>«</w:t>
      </w:r>
      <w:r w:rsidRPr="004340C9">
        <w:rPr>
          <w:rFonts w:ascii="Arial" w:eastAsia="Times New Roman" w:hAnsi="Arial" w:cs="Arial"/>
          <w:spacing w:val="-5"/>
          <w:sz w:val="22"/>
        </w:rPr>
        <w:t>КБУ</w:t>
      </w:r>
      <w:r w:rsidR="00C4770F">
        <w:rPr>
          <w:rFonts w:ascii="Arial" w:eastAsia="Times New Roman" w:hAnsi="Arial" w:cs="Arial"/>
          <w:spacing w:val="-5"/>
          <w:sz w:val="22"/>
        </w:rPr>
        <w:t>»</w:t>
      </w:r>
      <w:r w:rsidRPr="004340C9">
        <w:rPr>
          <w:rFonts w:ascii="Arial" w:eastAsia="Times New Roman" w:hAnsi="Arial" w:cs="Arial"/>
          <w:spacing w:val="-5"/>
          <w:sz w:val="22"/>
        </w:rPr>
        <w:t>.</w:t>
      </w:r>
    </w:p>
    <w:p w14:paraId="00A31C12" w14:textId="77777777" w:rsidR="00957565" w:rsidRPr="00957565" w:rsidRDefault="00957565" w:rsidP="00957565">
      <w:pPr>
        <w:pStyle w:val="af"/>
        <w:widowControl w:val="0"/>
        <w:adjustRightInd w:val="0"/>
        <w:spacing w:before="120"/>
        <w:ind w:firstLine="567"/>
        <w:textAlignment w:val="baseline"/>
        <w:rPr>
          <w:rFonts w:ascii="Arial" w:eastAsia="Times New Roman" w:hAnsi="Arial" w:cs="Arial"/>
          <w:spacing w:val="-5"/>
          <w:sz w:val="22"/>
        </w:rPr>
      </w:pPr>
      <w:r w:rsidRPr="00957565">
        <w:rPr>
          <w:rFonts w:ascii="Arial" w:eastAsia="Times New Roman" w:hAnsi="Arial" w:cs="Arial"/>
          <w:spacing w:val="-5"/>
          <w:sz w:val="22"/>
        </w:rPr>
        <w:t xml:space="preserve">ЦТП-19 и тепловые сети от него (котельная «Вега») находятся на балансе ИП «Беляев». Эксплуатирует ЦТП-19 и тепловые сети от него МУП «КБУ» на основании договора аренды. </w:t>
      </w:r>
    </w:p>
    <w:p w14:paraId="0C7880EF" w14:textId="77777777" w:rsidR="006D79D3" w:rsidRPr="004340C9" w:rsidRDefault="006D79D3" w:rsidP="005507F9">
      <w:pPr>
        <w:pStyle w:val="af"/>
        <w:widowControl w:val="0"/>
        <w:adjustRightInd w:val="0"/>
        <w:spacing w:before="120"/>
        <w:ind w:firstLine="567"/>
        <w:textAlignment w:val="baseline"/>
        <w:rPr>
          <w:rFonts w:ascii="Arial" w:eastAsia="Times New Roman" w:hAnsi="Arial" w:cs="Arial"/>
          <w:spacing w:val="-5"/>
          <w:sz w:val="22"/>
        </w:rPr>
      </w:pPr>
      <w:r w:rsidRPr="004340C9">
        <w:rPr>
          <w:rFonts w:ascii="Arial" w:eastAsia="Times New Roman" w:hAnsi="Arial" w:cs="Arial"/>
          <w:spacing w:val="-5"/>
          <w:sz w:val="22"/>
        </w:rPr>
        <w:t xml:space="preserve">От котельной Вега поставку незначительной части тепловой энергии осуществляет ООО </w:t>
      </w:r>
      <w:r w:rsidR="00C4770F">
        <w:rPr>
          <w:rFonts w:ascii="Arial" w:eastAsia="Times New Roman" w:hAnsi="Arial" w:cs="Arial"/>
          <w:spacing w:val="-5"/>
          <w:sz w:val="22"/>
        </w:rPr>
        <w:t>«</w:t>
      </w:r>
      <w:r w:rsidRPr="004340C9">
        <w:rPr>
          <w:rFonts w:ascii="Arial" w:eastAsia="Times New Roman" w:hAnsi="Arial" w:cs="Arial"/>
          <w:spacing w:val="-5"/>
          <w:sz w:val="22"/>
        </w:rPr>
        <w:t>Вилор</w:t>
      </w:r>
      <w:r w:rsidR="00C4770F">
        <w:rPr>
          <w:rFonts w:ascii="Arial" w:eastAsia="Times New Roman" w:hAnsi="Arial" w:cs="Arial"/>
          <w:spacing w:val="-5"/>
          <w:sz w:val="22"/>
        </w:rPr>
        <w:t>»</w:t>
      </w:r>
      <w:r w:rsidRPr="004340C9">
        <w:rPr>
          <w:rFonts w:ascii="Arial" w:eastAsia="Times New Roman" w:hAnsi="Arial" w:cs="Arial"/>
          <w:spacing w:val="-5"/>
          <w:sz w:val="22"/>
        </w:rPr>
        <w:t>,</w:t>
      </w:r>
    </w:p>
    <w:p w14:paraId="05F7129E" w14:textId="77777777" w:rsidR="006D79D3" w:rsidRPr="004340C9" w:rsidRDefault="002E0B57" w:rsidP="005507F9">
      <w:pPr>
        <w:pStyle w:val="af"/>
        <w:widowControl w:val="0"/>
        <w:adjustRightInd w:val="0"/>
        <w:spacing w:before="120"/>
        <w:ind w:firstLine="567"/>
        <w:textAlignment w:val="baseline"/>
        <w:rPr>
          <w:rFonts w:ascii="Arial" w:eastAsia="Times New Roman" w:hAnsi="Arial" w:cs="Arial"/>
          <w:spacing w:val="-5"/>
          <w:sz w:val="22"/>
        </w:rPr>
      </w:pPr>
      <w:r>
        <w:rPr>
          <w:rFonts w:ascii="Arial" w:eastAsia="Times New Roman" w:hAnsi="Arial" w:cs="Arial"/>
          <w:spacing w:val="-5"/>
          <w:sz w:val="22"/>
        </w:rPr>
        <w:t>В</w:t>
      </w:r>
      <w:r w:rsidR="006D79D3" w:rsidRPr="004340C9">
        <w:rPr>
          <w:rFonts w:ascii="Arial" w:eastAsia="Times New Roman" w:hAnsi="Arial" w:cs="Arial"/>
          <w:spacing w:val="-5"/>
          <w:sz w:val="22"/>
        </w:rPr>
        <w:t xml:space="preserve"> хозяйственном ведении</w:t>
      </w:r>
      <w:r w:rsidRPr="002E0B57">
        <w:rPr>
          <w:rFonts w:ascii="Arial" w:eastAsia="Times New Roman" w:hAnsi="Arial" w:cs="Arial"/>
          <w:spacing w:val="-5"/>
          <w:sz w:val="22"/>
        </w:rPr>
        <w:t xml:space="preserve"> </w:t>
      </w:r>
      <w:r w:rsidRPr="004340C9">
        <w:rPr>
          <w:rFonts w:ascii="Arial" w:eastAsia="Times New Roman" w:hAnsi="Arial" w:cs="Arial"/>
          <w:spacing w:val="-5"/>
          <w:sz w:val="22"/>
        </w:rPr>
        <w:t xml:space="preserve">МУП </w:t>
      </w:r>
      <w:r>
        <w:rPr>
          <w:rFonts w:ascii="Arial" w:eastAsia="Times New Roman" w:hAnsi="Arial" w:cs="Arial"/>
          <w:spacing w:val="-5"/>
          <w:sz w:val="22"/>
        </w:rPr>
        <w:t>«</w:t>
      </w:r>
      <w:r w:rsidRPr="004340C9">
        <w:rPr>
          <w:rFonts w:ascii="Arial" w:eastAsia="Times New Roman" w:hAnsi="Arial" w:cs="Arial"/>
          <w:spacing w:val="-5"/>
          <w:sz w:val="22"/>
        </w:rPr>
        <w:t>КБУ</w:t>
      </w:r>
      <w:r>
        <w:rPr>
          <w:rFonts w:ascii="Arial" w:eastAsia="Times New Roman" w:hAnsi="Arial" w:cs="Arial"/>
          <w:spacing w:val="-5"/>
          <w:sz w:val="22"/>
        </w:rPr>
        <w:t>»</w:t>
      </w:r>
      <w:r w:rsidR="006D79D3" w:rsidRPr="004340C9">
        <w:rPr>
          <w:rFonts w:ascii="Arial" w:eastAsia="Times New Roman" w:hAnsi="Arial" w:cs="Arial"/>
          <w:spacing w:val="-5"/>
          <w:sz w:val="22"/>
        </w:rPr>
        <w:t xml:space="preserve"> находятся магистральные и распределительные тепловые сети большей части города, в том числе две сети теплоснабжения центральной части</w:t>
      </w:r>
      <w:r w:rsidR="00FB4DD8" w:rsidRPr="004340C9">
        <w:rPr>
          <w:rFonts w:ascii="Arial" w:eastAsia="Times New Roman" w:hAnsi="Arial" w:cs="Arial"/>
          <w:spacing w:val="-5"/>
          <w:sz w:val="22"/>
        </w:rPr>
        <w:t xml:space="preserve"> </w:t>
      </w:r>
      <w:r w:rsidR="006D79D3" w:rsidRPr="004340C9">
        <w:rPr>
          <w:rFonts w:ascii="Arial" w:eastAsia="Times New Roman" w:hAnsi="Arial" w:cs="Arial"/>
          <w:spacing w:val="-5"/>
          <w:sz w:val="22"/>
        </w:rPr>
        <w:t>города, условной границей между ними является улица Ленина, и сети теплоснабжения территории многоэтажной застройки западной части города (Микрорайон).</w:t>
      </w:r>
    </w:p>
    <w:p w14:paraId="7291E271" w14:textId="77777777" w:rsidR="006D79D3" w:rsidRPr="004340C9" w:rsidRDefault="006D79D3" w:rsidP="005507F9">
      <w:pPr>
        <w:pStyle w:val="af"/>
        <w:widowControl w:val="0"/>
        <w:adjustRightInd w:val="0"/>
        <w:spacing w:before="120"/>
        <w:ind w:firstLine="567"/>
        <w:textAlignment w:val="baseline"/>
        <w:rPr>
          <w:rFonts w:ascii="Arial" w:eastAsia="Times New Roman" w:hAnsi="Arial" w:cs="Arial"/>
          <w:spacing w:val="-5"/>
          <w:sz w:val="22"/>
        </w:rPr>
      </w:pPr>
      <w:r w:rsidRPr="004340C9">
        <w:rPr>
          <w:rFonts w:ascii="Arial" w:eastAsia="Times New Roman" w:hAnsi="Arial" w:cs="Arial"/>
          <w:spacing w:val="-5"/>
          <w:sz w:val="22"/>
        </w:rPr>
        <w:t xml:space="preserve">МУП </w:t>
      </w:r>
      <w:r w:rsidR="00C4770F">
        <w:rPr>
          <w:rFonts w:ascii="Arial" w:eastAsia="Times New Roman" w:hAnsi="Arial" w:cs="Arial"/>
          <w:spacing w:val="-5"/>
          <w:sz w:val="22"/>
        </w:rPr>
        <w:t>«</w:t>
      </w:r>
      <w:r w:rsidRPr="004340C9">
        <w:rPr>
          <w:rFonts w:ascii="Arial" w:eastAsia="Times New Roman" w:hAnsi="Arial" w:cs="Arial"/>
          <w:spacing w:val="-5"/>
          <w:sz w:val="22"/>
        </w:rPr>
        <w:t>КБУ</w:t>
      </w:r>
      <w:r w:rsidR="00C4770F">
        <w:rPr>
          <w:rFonts w:ascii="Arial" w:eastAsia="Times New Roman" w:hAnsi="Arial" w:cs="Arial"/>
          <w:spacing w:val="-5"/>
          <w:sz w:val="22"/>
        </w:rPr>
        <w:t>»</w:t>
      </w:r>
      <w:r w:rsidRPr="004340C9">
        <w:rPr>
          <w:rFonts w:ascii="Arial" w:eastAsia="Times New Roman" w:hAnsi="Arial" w:cs="Arial"/>
          <w:spacing w:val="-5"/>
          <w:sz w:val="22"/>
        </w:rPr>
        <w:t xml:space="preserve"> осуществляет покупку тепловой энергии от котельной ООО ТГК-1 и ее поставку по своим сетям (вывод город) своим потребителям.</w:t>
      </w:r>
    </w:p>
    <w:p w14:paraId="61A90398" w14:textId="77777777" w:rsidR="006D79D3" w:rsidRPr="004340C9" w:rsidRDefault="006D79D3" w:rsidP="005507F9">
      <w:pPr>
        <w:pStyle w:val="af"/>
        <w:widowControl w:val="0"/>
        <w:adjustRightInd w:val="0"/>
        <w:spacing w:before="120"/>
        <w:ind w:firstLine="567"/>
        <w:textAlignment w:val="baseline"/>
        <w:rPr>
          <w:rFonts w:ascii="Arial" w:eastAsia="Times New Roman" w:hAnsi="Arial" w:cs="Arial"/>
          <w:spacing w:val="-5"/>
          <w:sz w:val="22"/>
        </w:rPr>
      </w:pPr>
      <w:r w:rsidRPr="004340C9">
        <w:rPr>
          <w:rFonts w:ascii="Arial" w:eastAsia="Times New Roman" w:hAnsi="Arial" w:cs="Arial"/>
          <w:spacing w:val="-5"/>
          <w:sz w:val="22"/>
        </w:rPr>
        <w:t xml:space="preserve">Зонами ее эксплуатационной ответственности являются: центральная часть города, Микрорайон и другие территории, приближенные к источникам тепла МУП </w:t>
      </w:r>
      <w:r w:rsidR="00C4770F">
        <w:rPr>
          <w:rFonts w:ascii="Arial" w:eastAsia="Times New Roman" w:hAnsi="Arial" w:cs="Arial"/>
          <w:spacing w:val="-5"/>
          <w:sz w:val="22"/>
        </w:rPr>
        <w:t>«</w:t>
      </w:r>
      <w:r w:rsidRPr="004340C9">
        <w:rPr>
          <w:rFonts w:ascii="Arial" w:eastAsia="Times New Roman" w:hAnsi="Arial" w:cs="Arial"/>
          <w:spacing w:val="-5"/>
          <w:sz w:val="22"/>
        </w:rPr>
        <w:t>КБУ</w:t>
      </w:r>
      <w:r w:rsidR="00C4770F">
        <w:rPr>
          <w:rFonts w:ascii="Arial" w:eastAsia="Times New Roman" w:hAnsi="Arial" w:cs="Arial"/>
          <w:spacing w:val="-5"/>
          <w:sz w:val="22"/>
        </w:rPr>
        <w:t>»</w:t>
      </w:r>
      <w:r w:rsidRPr="004340C9">
        <w:rPr>
          <w:rFonts w:ascii="Arial" w:eastAsia="Times New Roman" w:hAnsi="Arial" w:cs="Arial"/>
          <w:spacing w:val="-5"/>
          <w:sz w:val="22"/>
        </w:rPr>
        <w:t>. Центральную часть города обслуживают две сети теплоснабжения, имеющие соединение перемычкой в районе улицы Горького.</w:t>
      </w:r>
    </w:p>
    <w:p w14:paraId="2BFBCE17" w14:textId="77777777" w:rsidR="006D79D3" w:rsidRPr="004340C9" w:rsidRDefault="006D79D3" w:rsidP="005507F9">
      <w:pPr>
        <w:pStyle w:val="af"/>
        <w:widowControl w:val="0"/>
        <w:adjustRightInd w:val="0"/>
        <w:spacing w:before="120"/>
        <w:ind w:firstLine="567"/>
        <w:textAlignment w:val="baseline"/>
        <w:rPr>
          <w:rFonts w:ascii="Arial" w:eastAsia="Times New Roman" w:hAnsi="Arial" w:cs="Arial"/>
          <w:spacing w:val="-5"/>
          <w:sz w:val="22"/>
        </w:rPr>
      </w:pPr>
      <w:r w:rsidRPr="004340C9">
        <w:rPr>
          <w:rFonts w:ascii="Arial" w:eastAsia="Times New Roman" w:hAnsi="Arial" w:cs="Arial"/>
          <w:spacing w:val="-5"/>
          <w:sz w:val="22"/>
        </w:rPr>
        <w:t>Отпуск тепла от котельных осуществляется по принятым проектным графикам:</w:t>
      </w:r>
    </w:p>
    <w:p w14:paraId="761E0319" w14:textId="77777777" w:rsidR="006D79D3" w:rsidRPr="004340C9" w:rsidRDefault="006D79D3" w:rsidP="005507F9">
      <w:pPr>
        <w:pStyle w:val="af1"/>
        <w:keepNext w:val="0"/>
        <w:numPr>
          <w:ilvl w:val="0"/>
          <w:numId w:val="2"/>
        </w:numPr>
        <w:spacing w:line="276" w:lineRule="auto"/>
        <w:ind w:left="1287"/>
      </w:pPr>
      <w:r w:rsidRPr="004340C9">
        <w:t xml:space="preserve">котельная </w:t>
      </w:r>
      <w:r w:rsidR="00C4770F">
        <w:t>«</w:t>
      </w:r>
      <w:r w:rsidRPr="004340C9">
        <w:t>Вега</w:t>
      </w:r>
      <w:r w:rsidR="00C4770F">
        <w:t>»</w:t>
      </w:r>
      <w:r w:rsidRPr="004340C9">
        <w:t xml:space="preserve"> 130°С/70°С с температурной срезкой 115°С.</w:t>
      </w:r>
    </w:p>
    <w:p w14:paraId="7869BF81" w14:textId="77777777" w:rsidR="006D79D3" w:rsidRPr="004340C9" w:rsidRDefault="006D79D3" w:rsidP="005507F9">
      <w:pPr>
        <w:pStyle w:val="af1"/>
        <w:keepNext w:val="0"/>
        <w:numPr>
          <w:ilvl w:val="0"/>
          <w:numId w:val="2"/>
        </w:numPr>
        <w:spacing w:line="276" w:lineRule="auto"/>
        <w:ind w:left="1287"/>
      </w:pPr>
      <w:r w:rsidRPr="004340C9">
        <w:t xml:space="preserve">котельная </w:t>
      </w:r>
      <w:r w:rsidR="00C4770F">
        <w:t>«</w:t>
      </w:r>
      <w:r w:rsidRPr="004340C9">
        <w:t>Новая</w:t>
      </w:r>
      <w:r w:rsidR="00C4770F">
        <w:t>»</w:t>
      </w:r>
      <w:r w:rsidRPr="004340C9">
        <w:t xml:space="preserve"> 130°С/70°Сс температурной срезкой 115°С.</w:t>
      </w:r>
    </w:p>
    <w:p w14:paraId="0BE4A796" w14:textId="77777777" w:rsidR="006D79D3" w:rsidRPr="004340C9" w:rsidRDefault="006D79D3" w:rsidP="005507F9">
      <w:pPr>
        <w:pStyle w:val="af1"/>
        <w:keepNext w:val="0"/>
        <w:numPr>
          <w:ilvl w:val="0"/>
          <w:numId w:val="2"/>
        </w:numPr>
        <w:spacing w:line="276" w:lineRule="auto"/>
        <w:ind w:left="1287"/>
      </w:pPr>
      <w:r w:rsidRPr="004340C9">
        <w:t xml:space="preserve">котельная </w:t>
      </w:r>
      <w:r w:rsidR="00C4770F">
        <w:t>«</w:t>
      </w:r>
      <w:r w:rsidRPr="004340C9">
        <w:t>Озерная</w:t>
      </w:r>
      <w:r w:rsidR="00C4770F">
        <w:t>»</w:t>
      </w:r>
      <w:r w:rsidRPr="004340C9">
        <w:t xml:space="preserve"> 95°С/70°С;</w:t>
      </w:r>
    </w:p>
    <w:p w14:paraId="5DFDD25F" w14:textId="77777777" w:rsidR="006D79D3" w:rsidRPr="004340C9" w:rsidRDefault="006D79D3" w:rsidP="005507F9">
      <w:pPr>
        <w:pStyle w:val="af1"/>
        <w:keepNext w:val="0"/>
        <w:numPr>
          <w:ilvl w:val="0"/>
          <w:numId w:val="2"/>
        </w:numPr>
        <w:spacing w:line="276" w:lineRule="auto"/>
        <w:ind w:left="1287"/>
      </w:pPr>
      <w:r w:rsidRPr="004340C9">
        <w:t xml:space="preserve">котельная </w:t>
      </w:r>
      <w:r w:rsidR="00C4770F">
        <w:t>«</w:t>
      </w:r>
      <w:r w:rsidRPr="004340C9">
        <w:t>Южная</w:t>
      </w:r>
      <w:r w:rsidR="00C4770F">
        <w:t>»</w:t>
      </w:r>
      <w:r w:rsidRPr="004340C9">
        <w:t xml:space="preserve"> </w:t>
      </w:r>
      <w:r w:rsidR="00FB4DD8" w:rsidRPr="004340C9">
        <w:t>95°С/70°С.</w:t>
      </w:r>
    </w:p>
    <w:p w14:paraId="6D7C7F25" w14:textId="77777777" w:rsidR="006D79D3" w:rsidRPr="004340C9" w:rsidRDefault="00FB4DD8" w:rsidP="005507F9">
      <w:pPr>
        <w:pStyle w:val="af"/>
        <w:widowControl w:val="0"/>
        <w:adjustRightInd w:val="0"/>
        <w:spacing w:before="120"/>
        <w:ind w:firstLine="567"/>
        <w:textAlignment w:val="baseline"/>
        <w:rPr>
          <w:rFonts w:ascii="Arial" w:eastAsia="Times New Roman" w:hAnsi="Arial" w:cs="Arial"/>
          <w:spacing w:val="-5"/>
          <w:sz w:val="22"/>
        </w:rPr>
      </w:pPr>
      <w:r w:rsidRPr="004340C9">
        <w:rPr>
          <w:rFonts w:ascii="Arial" w:eastAsia="Times New Roman" w:hAnsi="Arial" w:cs="Arial"/>
          <w:spacing w:val="-5"/>
          <w:sz w:val="22"/>
        </w:rPr>
        <w:t xml:space="preserve">Нагрев воды на нужды горячего водоснабжения в зоне теплоснабжения МУП </w:t>
      </w:r>
      <w:r w:rsidR="00C4770F">
        <w:rPr>
          <w:rFonts w:ascii="Arial" w:eastAsia="Times New Roman" w:hAnsi="Arial" w:cs="Arial"/>
          <w:spacing w:val="-5"/>
          <w:sz w:val="22"/>
        </w:rPr>
        <w:t>«</w:t>
      </w:r>
      <w:r w:rsidRPr="004340C9">
        <w:rPr>
          <w:rFonts w:ascii="Arial" w:eastAsia="Times New Roman" w:hAnsi="Arial" w:cs="Arial"/>
          <w:spacing w:val="-5"/>
          <w:sz w:val="22"/>
        </w:rPr>
        <w:t>КБУ</w:t>
      </w:r>
      <w:r w:rsidR="00C4770F">
        <w:rPr>
          <w:rFonts w:ascii="Arial" w:eastAsia="Times New Roman" w:hAnsi="Arial" w:cs="Arial"/>
          <w:spacing w:val="-5"/>
          <w:sz w:val="22"/>
        </w:rPr>
        <w:t>»</w:t>
      </w:r>
      <w:r w:rsidRPr="004340C9">
        <w:rPr>
          <w:rFonts w:ascii="Arial" w:eastAsia="Times New Roman" w:hAnsi="Arial" w:cs="Arial"/>
          <w:spacing w:val="-5"/>
          <w:sz w:val="22"/>
        </w:rPr>
        <w:t xml:space="preserve"> </w:t>
      </w:r>
      <w:r w:rsidRPr="004340C9">
        <w:rPr>
          <w:rFonts w:ascii="Arial" w:eastAsia="Times New Roman" w:hAnsi="Arial" w:cs="Arial"/>
          <w:spacing w:val="-5"/>
          <w:sz w:val="22"/>
        </w:rPr>
        <w:lastRenderedPageBreak/>
        <w:t xml:space="preserve">осуществляется в ЦТП и ИТП. </w:t>
      </w:r>
      <w:r w:rsidR="006D79D3" w:rsidRPr="004340C9">
        <w:rPr>
          <w:rFonts w:ascii="Arial" w:eastAsia="Times New Roman" w:hAnsi="Arial" w:cs="Arial"/>
          <w:spacing w:val="-5"/>
          <w:sz w:val="22"/>
        </w:rPr>
        <w:t>Система горячего водоснабжения – закрытая.</w:t>
      </w:r>
    </w:p>
    <w:p w14:paraId="5C269936" w14:textId="77777777" w:rsidR="006D79D3" w:rsidRPr="004340C9" w:rsidRDefault="00FB4DD8" w:rsidP="005507F9">
      <w:pPr>
        <w:pStyle w:val="af"/>
        <w:widowControl w:val="0"/>
        <w:adjustRightInd w:val="0"/>
        <w:spacing w:before="120"/>
        <w:ind w:firstLine="567"/>
        <w:textAlignment w:val="baseline"/>
        <w:rPr>
          <w:rFonts w:ascii="Arial" w:eastAsia="Times New Roman" w:hAnsi="Arial" w:cs="Arial"/>
          <w:spacing w:val="-5"/>
          <w:sz w:val="22"/>
        </w:rPr>
      </w:pPr>
      <w:r w:rsidRPr="004340C9">
        <w:rPr>
          <w:rFonts w:ascii="Arial" w:eastAsia="Times New Roman" w:hAnsi="Arial" w:cs="Arial"/>
          <w:b/>
          <w:spacing w:val="-5"/>
          <w:sz w:val="22"/>
        </w:rPr>
        <w:t xml:space="preserve">Общество с ограниченной ответственностью </w:t>
      </w:r>
      <w:r w:rsidR="00C4770F">
        <w:rPr>
          <w:rFonts w:ascii="Arial" w:eastAsia="Times New Roman" w:hAnsi="Arial" w:cs="Arial"/>
          <w:b/>
          <w:spacing w:val="-5"/>
          <w:sz w:val="22"/>
        </w:rPr>
        <w:t>«</w:t>
      </w:r>
      <w:r w:rsidR="006D79D3" w:rsidRPr="004340C9">
        <w:rPr>
          <w:rFonts w:ascii="Arial" w:eastAsia="Times New Roman" w:hAnsi="Arial" w:cs="Arial"/>
          <w:b/>
          <w:spacing w:val="-5"/>
          <w:sz w:val="22"/>
        </w:rPr>
        <w:t>Теплогенерирующая компания-1</w:t>
      </w:r>
      <w:r w:rsidR="00C4770F">
        <w:rPr>
          <w:rFonts w:ascii="Arial" w:eastAsia="Times New Roman" w:hAnsi="Arial" w:cs="Arial"/>
          <w:b/>
          <w:spacing w:val="-5"/>
          <w:sz w:val="22"/>
        </w:rPr>
        <w:t>»</w:t>
      </w:r>
      <w:r w:rsidR="006D79D3" w:rsidRPr="004340C9">
        <w:rPr>
          <w:rFonts w:ascii="Arial" w:eastAsia="Times New Roman" w:hAnsi="Arial" w:cs="Arial"/>
          <w:b/>
          <w:spacing w:val="-5"/>
          <w:sz w:val="22"/>
        </w:rPr>
        <w:t xml:space="preserve"> (ООО ТГК-1)</w:t>
      </w:r>
      <w:r w:rsidR="006D79D3" w:rsidRPr="004340C9">
        <w:rPr>
          <w:rFonts w:ascii="Arial" w:eastAsia="Times New Roman" w:hAnsi="Arial" w:cs="Arial"/>
          <w:spacing w:val="-5"/>
          <w:sz w:val="22"/>
        </w:rPr>
        <w:t xml:space="preserve"> в собственности находится</w:t>
      </w:r>
      <w:r w:rsidRPr="004340C9">
        <w:rPr>
          <w:rFonts w:ascii="Arial" w:eastAsia="Times New Roman" w:hAnsi="Arial" w:cs="Arial"/>
          <w:spacing w:val="-5"/>
          <w:sz w:val="22"/>
        </w:rPr>
        <w:t xml:space="preserve"> </w:t>
      </w:r>
      <w:r w:rsidR="006D79D3" w:rsidRPr="004340C9">
        <w:rPr>
          <w:rFonts w:ascii="Arial" w:eastAsia="Times New Roman" w:hAnsi="Arial" w:cs="Arial"/>
          <w:spacing w:val="-5"/>
          <w:sz w:val="22"/>
        </w:rPr>
        <w:t>котельная на территории Восточной промзоны (территория бывшего Химзавода). От котельной обеспечивается теплоснабжение потребителей Восточной промзоны города Бердска, части потребителей центра города. ООО ТГК-1 обеспечивает также паром отдельных потребителей</w:t>
      </w:r>
      <w:r w:rsidRPr="004340C9">
        <w:rPr>
          <w:rFonts w:ascii="Arial" w:eastAsia="Times New Roman" w:hAnsi="Arial" w:cs="Arial"/>
          <w:spacing w:val="-5"/>
          <w:sz w:val="22"/>
        </w:rPr>
        <w:t xml:space="preserve"> на промплощадке</w:t>
      </w:r>
      <w:r w:rsidR="006D79D3" w:rsidRPr="004340C9">
        <w:rPr>
          <w:rFonts w:ascii="Arial" w:eastAsia="Times New Roman" w:hAnsi="Arial" w:cs="Arial"/>
          <w:spacing w:val="-5"/>
          <w:sz w:val="22"/>
        </w:rPr>
        <w:t>.</w:t>
      </w:r>
    </w:p>
    <w:p w14:paraId="4FD0A6AD" w14:textId="77777777" w:rsidR="006D79D3" w:rsidRPr="004340C9" w:rsidRDefault="006D79D3" w:rsidP="005507F9">
      <w:pPr>
        <w:pStyle w:val="af"/>
        <w:widowControl w:val="0"/>
        <w:adjustRightInd w:val="0"/>
        <w:spacing w:before="120"/>
        <w:ind w:firstLine="567"/>
        <w:textAlignment w:val="baseline"/>
        <w:rPr>
          <w:rFonts w:ascii="Arial" w:eastAsia="Times New Roman" w:hAnsi="Arial" w:cs="Arial"/>
          <w:spacing w:val="-5"/>
          <w:sz w:val="22"/>
        </w:rPr>
      </w:pPr>
      <w:r w:rsidRPr="004340C9">
        <w:rPr>
          <w:rFonts w:ascii="Arial" w:eastAsia="Times New Roman" w:hAnsi="Arial" w:cs="Arial"/>
          <w:spacing w:val="-5"/>
          <w:sz w:val="22"/>
        </w:rPr>
        <w:t>Транспорт тепловой энергии для потребителей на промплощадке</w:t>
      </w:r>
      <w:r w:rsidR="00FB4DD8" w:rsidRPr="004340C9">
        <w:rPr>
          <w:rFonts w:ascii="Arial" w:eastAsia="Times New Roman" w:hAnsi="Arial" w:cs="Arial"/>
          <w:spacing w:val="-5"/>
          <w:sz w:val="22"/>
        </w:rPr>
        <w:t xml:space="preserve"> </w:t>
      </w:r>
      <w:r w:rsidRPr="004340C9">
        <w:rPr>
          <w:rFonts w:ascii="Arial" w:eastAsia="Times New Roman" w:hAnsi="Arial" w:cs="Arial"/>
          <w:spacing w:val="-5"/>
          <w:sz w:val="22"/>
        </w:rPr>
        <w:t xml:space="preserve">обеспечивает ООО </w:t>
      </w:r>
      <w:r w:rsidR="00C4770F">
        <w:rPr>
          <w:rFonts w:ascii="Arial" w:eastAsia="Times New Roman" w:hAnsi="Arial" w:cs="Arial"/>
          <w:spacing w:val="-5"/>
          <w:sz w:val="22"/>
        </w:rPr>
        <w:t>«</w:t>
      </w:r>
      <w:r w:rsidRPr="004340C9">
        <w:rPr>
          <w:rFonts w:ascii="Arial" w:eastAsia="Times New Roman" w:hAnsi="Arial" w:cs="Arial"/>
          <w:spacing w:val="-5"/>
          <w:sz w:val="22"/>
        </w:rPr>
        <w:t>ТГК– 1</w:t>
      </w:r>
      <w:r w:rsidR="00C4770F">
        <w:rPr>
          <w:rFonts w:ascii="Arial" w:eastAsia="Times New Roman" w:hAnsi="Arial" w:cs="Arial"/>
          <w:spacing w:val="-5"/>
          <w:sz w:val="22"/>
        </w:rPr>
        <w:t>»</w:t>
      </w:r>
      <w:r w:rsidRPr="004340C9">
        <w:rPr>
          <w:rFonts w:ascii="Arial" w:eastAsia="Times New Roman" w:hAnsi="Arial" w:cs="Arial"/>
          <w:spacing w:val="-5"/>
          <w:sz w:val="22"/>
        </w:rPr>
        <w:t>.</w:t>
      </w:r>
    </w:p>
    <w:p w14:paraId="12971092" w14:textId="77777777" w:rsidR="006D79D3" w:rsidRPr="004340C9" w:rsidRDefault="006D79D3" w:rsidP="005507F9">
      <w:pPr>
        <w:pStyle w:val="af"/>
        <w:widowControl w:val="0"/>
        <w:adjustRightInd w:val="0"/>
        <w:spacing w:before="120"/>
        <w:ind w:firstLine="567"/>
        <w:textAlignment w:val="baseline"/>
        <w:rPr>
          <w:rFonts w:ascii="Arial" w:eastAsia="Times New Roman" w:hAnsi="Arial" w:cs="Arial"/>
          <w:spacing w:val="-5"/>
          <w:sz w:val="22"/>
        </w:rPr>
      </w:pPr>
      <w:r w:rsidRPr="004340C9">
        <w:rPr>
          <w:rFonts w:ascii="Arial" w:eastAsia="Times New Roman" w:hAnsi="Arial" w:cs="Arial"/>
          <w:spacing w:val="-5"/>
          <w:sz w:val="22"/>
        </w:rPr>
        <w:t xml:space="preserve">ЗАО </w:t>
      </w:r>
      <w:r w:rsidR="00C4770F">
        <w:rPr>
          <w:rFonts w:ascii="Arial" w:eastAsia="Times New Roman" w:hAnsi="Arial" w:cs="Arial"/>
          <w:spacing w:val="-5"/>
          <w:sz w:val="22"/>
        </w:rPr>
        <w:t>«</w:t>
      </w:r>
      <w:r w:rsidRPr="004340C9">
        <w:rPr>
          <w:rFonts w:ascii="Arial" w:eastAsia="Times New Roman" w:hAnsi="Arial" w:cs="Arial"/>
          <w:spacing w:val="-5"/>
          <w:sz w:val="22"/>
        </w:rPr>
        <w:t>Бердский строительный трест</w:t>
      </w:r>
      <w:r w:rsidR="00C4770F">
        <w:rPr>
          <w:rFonts w:ascii="Arial" w:eastAsia="Times New Roman" w:hAnsi="Arial" w:cs="Arial"/>
          <w:spacing w:val="-5"/>
          <w:sz w:val="22"/>
        </w:rPr>
        <w:t>»</w:t>
      </w:r>
      <w:r w:rsidRPr="004340C9">
        <w:rPr>
          <w:rFonts w:ascii="Arial" w:eastAsia="Times New Roman" w:hAnsi="Arial" w:cs="Arial"/>
          <w:spacing w:val="-5"/>
          <w:sz w:val="22"/>
        </w:rPr>
        <w:t xml:space="preserve"> осуществляет покупку тепловой энергии от котельной ООО ТГК-1 и ее поставку по своим сетям своим потребителям.</w:t>
      </w:r>
    </w:p>
    <w:p w14:paraId="48635CB9" w14:textId="77777777" w:rsidR="006D79D3" w:rsidRPr="004340C9" w:rsidRDefault="006D79D3" w:rsidP="005507F9">
      <w:pPr>
        <w:pStyle w:val="af"/>
        <w:widowControl w:val="0"/>
        <w:adjustRightInd w:val="0"/>
        <w:spacing w:before="120"/>
        <w:ind w:firstLine="567"/>
        <w:textAlignment w:val="baseline"/>
        <w:rPr>
          <w:rFonts w:ascii="Arial" w:eastAsia="Times New Roman" w:hAnsi="Arial" w:cs="Arial"/>
          <w:spacing w:val="-5"/>
          <w:sz w:val="22"/>
        </w:rPr>
      </w:pPr>
      <w:r w:rsidRPr="004340C9">
        <w:rPr>
          <w:rFonts w:ascii="Arial" w:eastAsia="Times New Roman" w:hAnsi="Arial" w:cs="Arial"/>
          <w:spacing w:val="-5"/>
          <w:sz w:val="22"/>
        </w:rPr>
        <w:t xml:space="preserve">МУП </w:t>
      </w:r>
      <w:r w:rsidR="00C4770F">
        <w:rPr>
          <w:rFonts w:ascii="Arial" w:eastAsia="Times New Roman" w:hAnsi="Arial" w:cs="Arial"/>
          <w:spacing w:val="-5"/>
          <w:sz w:val="22"/>
        </w:rPr>
        <w:t>«</w:t>
      </w:r>
      <w:r w:rsidRPr="004340C9">
        <w:rPr>
          <w:rFonts w:ascii="Arial" w:eastAsia="Times New Roman" w:hAnsi="Arial" w:cs="Arial"/>
          <w:spacing w:val="-5"/>
          <w:sz w:val="22"/>
        </w:rPr>
        <w:t>КБУ</w:t>
      </w:r>
      <w:r w:rsidR="00C4770F">
        <w:rPr>
          <w:rFonts w:ascii="Arial" w:eastAsia="Times New Roman" w:hAnsi="Arial" w:cs="Arial"/>
          <w:spacing w:val="-5"/>
          <w:sz w:val="22"/>
        </w:rPr>
        <w:t>»</w:t>
      </w:r>
      <w:r w:rsidRPr="004340C9">
        <w:rPr>
          <w:rFonts w:ascii="Arial" w:eastAsia="Times New Roman" w:hAnsi="Arial" w:cs="Arial"/>
          <w:spacing w:val="-5"/>
          <w:sz w:val="22"/>
        </w:rPr>
        <w:t xml:space="preserve"> осуществляет покупку тепловой энергии от котельной ООО ТГК1 и ее поставку по своим сетям (вывод город) своим потребителям. Тепловые сети, по которым осуществляемся теплоснабжение жилого фонда, находятся в муниципальной собственности и принадлежат МУП </w:t>
      </w:r>
      <w:r w:rsidR="00C4770F">
        <w:rPr>
          <w:rFonts w:ascii="Arial" w:eastAsia="Times New Roman" w:hAnsi="Arial" w:cs="Arial"/>
          <w:spacing w:val="-5"/>
          <w:sz w:val="22"/>
        </w:rPr>
        <w:t>«</w:t>
      </w:r>
      <w:r w:rsidRPr="004340C9">
        <w:rPr>
          <w:rFonts w:ascii="Arial" w:eastAsia="Times New Roman" w:hAnsi="Arial" w:cs="Arial"/>
          <w:spacing w:val="-5"/>
          <w:sz w:val="22"/>
        </w:rPr>
        <w:t>КБУ</w:t>
      </w:r>
      <w:r w:rsidR="00C4770F">
        <w:rPr>
          <w:rFonts w:ascii="Arial" w:eastAsia="Times New Roman" w:hAnsi="Arial" w:cs="Arial"/>
          <w:spacing w:val="-5"/>
          <w:sz w:val="22"/>
        </w:rPr>
        <w:t>»</w:t>
      </w:r>
      <w:r w:rsidRPr="004340C9">
        <w:rPr>
          <w:rFonts w:ascii="Arial" w:eastAsia="Times New Roman" w:hAnsi="Arial" w:cs="Arial"/>
          <w:spacing w:val="-5"/>
          <w:sz w:val="22"/>
        </w:rPr>
        <w:t xml:space="preserve"> на праве хозяйственного ведения.</w:t>
      </w:r>
    </w:p>
    <w:p w14:paraId="26E8FB14" w14:textId="77777777" w:rsidR="006D79D3" w:rsidRPr="004340C9" w:rsidRDefault="006D79D3" w:rsidP="005507F9">
      <w:pPr>
        <w:pStyle w:val="af"/>
        <w:widowControl w:val="0"/>
        <w:adjustRightInd w:val="0"/>
        <w:spacing w:before="120"/>
        <w:ind w:firstLine="567"/>
        <w:textAlignment w:val="baseline"/>
        <w:rPr>
          <w:rFonts w:ascii="Arial" w:eastAsia="Times New Roman" w:hAnsi="Arial" w:cs="Arial"/>
          <w:spacing w:val="-5"/>
          <w:sz w:val="22"/>
        </w:rPr>
      </w:pPr>
      <w:r w:rsidRPr="004340C9">
        <w:rPr>
          <w:rFonts w:ascii="Arial" w:eastAsia="Times New Roman" w:hAnsi="Arial" w:cs="Arial"/>
          <w:spacing w:val="-5"/>
          <w:sz w:val="22"/>
        </w:rPr>
        <w:t>Отпуск тепла от котельной на город осуществляется по принятому проектному графику 130/70°С</w:t>
      </w:r>
      <w:r w:rsidR="00FB4DD8" w:rsidRPr="004340C9">
        <w:rPr>
          <w:rFonts w:ascii="Arial" w:eastAsia="Times New Roman" w:hAnsi="Arial" w:cs="Arial"/>
          <w:spacing w:val="-5"/>
          <w:sz w:val="22"/>
        </w:rPr>
        <w:t xml:space="preserve"> </w:t>
      </w:r>
      <w:r w:rsidRPr="004340C9">
        <w:rPr>
          <w:rFonts w:ascii="Arial" w:eastAsia="Times New Roman" w:hAnsi="Arial" w:cs="Arial"/>
          <w:spacing w:val="-5"/>
          <w:sz w:val="22"/>
        </w:rPr>
        <w:t>с температурной срезкой 115°С. На промышленную площадку температурный график 130/70 °С со срезкой на 105°С.</w:t>
      </w:r>
    </w:p>
    <w:p w14:paraId="52F4E7E2" w14:textId="77777777" w:rsidR="006D79D3" w:rsidRPr="004340C9" w:rsidRDefault="006D79D3" w:rsidP="005507F9">
      <w:pPr>
        <w:pStyle w:val="af"/>
        <w:widowControl w:val="0"/>
        <w:adjustRightInd w:val="0"/>
        <w:spacing w:before="120"/>
        <w:ind w:firstLine="567"/>
        <w:textAlignment w:val="baseline"/>
        <w:rPr>
          <w:rFonts w:ascii="Arial" w:eastAsia="Times New Roman" w:hAnsi="Arial" w:cs="Arial"/>
          <w:spacing w:val="-5"/>
          <w:sz w:val="22"/>
        </w:rPr>
      </w:pPr>
      <w:r w:rsidRPr="004340C9">
        <w:rPr>
          <w:rFonts w:ascii="Arial" w:eastAsia="Times New Roman" w:hAnsi="Arial" w:cs="Arial"/>
          <w:spacing w:val="-5"/>
          <w:sz w:val="22"/>
        </w:rPr>
        <w:t>Система горячего водоснабжения от котельной закрытая.</w:t>
      </w:r>
    </w:p>
    <w:p w14:paraId="1870BD18" w14:textId="77777777" w:rsidR="006D79D3" w:rsidRPr="000C0CA6" w:rsidRDefault="00FB4DD8" w:rsidP="005507F9">
      <w:pPr>
        <w:pStyle w:val="af"/>
        <w:widowControl w:val="0"/>
        <w:adjustRightInd w:val="0"/>
        <w:spacing w:before="120"/>
        <w:ind w:firstLine="567"/>
        <w:textAlignment w:val="baseline"/>
        <w:rPr>
          <w:rFonts w:ascii="Arial" w:eastAsia="Times New Roman" w:hAnsi="Arial" w:cs="Arial"/>
          <w:spacing w:val="-5"/>
          <w:sz w:val="22"/>
        </w:rPr>
      </w:pPr>
      <w:r w:rsidRPr="000C0CA6">
        <w:rPr>
          <w:rFonts w:ascii="Arial" w:eastAsia="Times New Roman" w:hAnsi="Arial" w:cs="Arial"/>
          <w:b/>
          <w:spacing w:val="-5"/>
          <w:sz w:val="22"/>
        </w:rPr>
        <w:t xml:space="preserve">Общество с ограниченной ответственностью </w:t>
      </w:r>
      <w:r w:rsidR="00C4770F">
        <w:rPr>
          <w:rFonts w:ascii="Arial" w:eastAsia="Times New Roman" w:hAnsi="Arial" w:cs="Arial"/>
          <w:b/>
          <w:spacing w:val="-5"/>
          <w:sz w:val="22"/>
        </w:rPr>
        <w:t>«</w:t>
      </w:r>
      <w:r w:rsidR="006D79D3" w:rsidRPr="000C0CA6">
        <w:rPr>
          <w:rFonts w:ascii="Arial" w:eastAsia="Times New Roman" w:hAnsi="Arial" w:cs="Arial"/>
          <w:b/>
          <w:spacing w:val="-5"/>
          <w:sz w:val="22"/>
        </w:rPr>
        <w:t>БЭМЗ</w:t>
      </w:r>
      <w:r w:rsidRPr="000C0CA6">
        <w:rPr>
          <w:rFonts w:ascii="Arial" w:eastAsia="Times New Roman" w:hAnsi="Arial" w:cs="Arial"/>
          <w:b/>
          <w:spacing w:val="-5"/>
          <w:sz w:val="22"/>
        </w:rPr>
        <w:t>-</w:t>
      </w:r>
      <w:r w:rsidR="006D79D3" w:rsidRPr="000C0CA6">
        <w:rPr>
          <w:rFonts w:ascii="Arial" w:eastAsia="Times New Roman" w:hAnsi="Arial" w:cs="Arial"/>
          <w:b/>
          <w:spacing w:val="-5"/>
          <w:sz w:val="22"/>
        </w:rPr>
        <w:t>Энергосервис</w:t>
      </w:r>
      <w:r w:rsidR="00C4770F">
        <w:rPr>
          <w:rFonts w:ascii="Arial" w:eastAsia="Times New Roman" w:hAnsi="Arial" w:cs="Arial"/>
          <w:b/>
          <w:spacing w:val="-5"/>
          <w:sz w:val="22"/>
        </w:rPr>
        <w:t>»</w:t>
      </w:r>
      <w:r w:rsidRPr="000C0CA6">
        <w:rPr>
          <w:rFonts w:ascii="Arial" w:eastAsia="Times New Roman" w:hAnsi="Arial" w:cs="Arial"/>
          <w:b/>
          <w:spacing w:val="-5"/>
          <w:sz w:val="22"/>
        </w:rPr>
        <w:t xml:space="preserve"> (ООО</w:t>
      </w:r>
      <w:r w:rsidR="006D79D3" w:rsidRPr="000C0CA6">
        <w:rPr>
          <w:rFonts w:ascii="Arial" w:eastAsia="Times New Roman" w:hAnsi="Arial" w:cs="Arial"/>
          <w:b/>
          <w:spacing w:val="-5"/>
          <w:sz w:val="22"/>
        </w:rPr>
        <w:t xml:space="preserve"> </w:t>
      </w:r>
      <w:r w:rsidRPr="000C0CA6">
        <w:rPr>
          <w:rFonts w:ascii="Arial" w:eastAsia="Times New Roman" w:hAnsi="Arial" w:cs="Arial"/>
          <w:b/>
          <w:spacing w:val="-5"/>
          <w:sz w:val="22"/>
        </w:rPr>
        <w:t>БЭМЗ-Энергосервис</w:t>
      </w:r>
      <w:r w:rsidR="00C4770F">
        <w:rPr>
          <w:rFonts w:ascii="Arial" w:eastAsia="Times New Roman" w:hAnsi="Arial" w:cs="Arial"/>
          <w:b/>
          <w:spacing w:val="-5"/>
          <w:sz w:val="22"/>
        </w:rPr>
        <w:t>»</w:t>
      </w:r>
      <w:r w:rsidRPr="000C0CA6">
        <w:rPr>
          <w:rFonts w:ascii="Arial" w:eastAsia="Times New Roman" w:hAnsi="Arial" w:cs="Arial"/>
          <w:b/>
          <w:spacing w:val="-5"/>
          <w:sz w:val="22"/>
        </w:rPr>
        <w:t>)</w:t>
      </w:r>
      <w:r w:rsidRPr="000C0CA6">
        <w:rPr>
          <w:rFonts w:ascii="Arial" w:eastAsia="Times New Roman" w:hAnsi="Arial" w:cs="Arial"/>
          <w:spacing w:val="-5"/>
          <w:sz w:val="22"/>
        </w:rPr>
        <w:t xml:space="preserve"> </w:t>
      </w:r>
      <w:r w:rsidR="006D79D3" w:rsidRPr="000C0CA6">
        <w:rPr>
          <w:rFonts w:ascii="Arial" w:eastAsia="Times New Roman" w:hAnsi="Arial" w:cs="Arial"/>
          <w:spacing w:val="-5"/>
          <w:sz w:val="22"/>
        </w:rPr>
        <w:t>с</w:t>
      </w:r>
      <w:r w:rsidRPr="000C0CA6">
        <w:rPr>
          <w:rFonts w:ascii="Arial" w:eastAsia="Times New Roman" w:hAnsi="Arial" w:cs="Arial"/>
          <w:spacing w:val="-5"/>
          <w:sz w:val="22"/>
        </w:rPr>
        <w:t xml:space="preserve"> </w:t>
      </w:r>
      <w:r w:rsidR="006D79D3" w:rsidRPr="000C0CA6">
        <w:rPr>
          <w:rFonts w:ascii="Arial" w:eastAsia="Times New Roman" w:hAnsi="Arial" w:cs="Arial"/>
          <w:spacing w:val="-5"/>
          <w:sz w:val="22"/>
        </w:rPr>
        <w:t>01.03.2014</w:t>
      </w:r>
      <w:r w:rsidR="002E0B57">
        <w:rPr>
          <w:rFonts w:ascii="Arial" w:eastAsia="Times New Roman" w:hAnsi="Arial" w:cs="Arial"/>
          <w:spacing w:val="-5"/>
          <w:sz w:val="22"/>
        </w:rPr>
        <w:t xml:space="preserve"> </w:t>
      </w:r>
      <w:r w:rsidR="006D79D3" w:rsidRPr="000C0CA6">
        <w:rPr>
          <w:rFonts w:ascii="Arial" w:eastAsia="Times New Roman" w:hAnsi="Arial" w:cs="Arial"/>
          <w:spacing w:val="-5"/>
          <w:sz w:val="22"/>
        </w:rPr>
        <w:t>г.</w:t>
      </w:r>
      <w:r w:rsidR="002E0B57">
        <w:rPr>
          <w:rFonts w:ascii="Arial" w:eastAsia="Times New Roman" w:hAnsi="Arial" w:cs="Arial"/>
          <w:spacing w:val="-5"/>
          <w:sz w:val="22"/>
        </w:rPr>
        <w:t xml:space="preserve"> </w:t>
      </w:r>
      <w:r w:rsidR="006D79D3" w:rsidRPr="000C0CA6">
        <w:rPr>
          <w:rFonts w:ascii="Arial" w:eastAsia="Times New Roman" w:hAnsi="Arial" w:cs="Arial"/>
          <w:spacing w:val="-5"/>
          <w:sz w:val="22"/>
        </w:rPr>
        <w:t>арендует котельную</w:t>
      </w:r>
      <w:r w:rsidRPr="000C0CA6">
        <w:rPr>
          <w:rFonts w:ascii="Arial" w:eastAsia="Times New Roman" w:hAnsi="Arial" w:cs="Arial"/>
          <w:spacing w:val="-5"/>
          <w:sz w:val="22"/>
        </w:rPr>
        <w:t xml:space="preserve"> </w:t>
      </w:r>
      <w:r w:rsidR="00C4770F">
        <w:rPr>
          <w:rFonts w:ascii="Arial" w:eastAsia="Times New Roman" w:hAnsi="Arial" w:cs="Arial"/>
          <w:spacing w:val="-5"/>
          <w:sz w:val="22"/>
        </w:rPr>
        <w:t>«</w:t>
      </w:r>
      <w:r w:rsidR="006D79D3" w:rsidRPr="000C0CA6">
        <w:rPr>
          <w:rFonts w:ascii="Arial" w:eastAsia="Times New Roman" w:hAnsi="Arial" w:cs="Arial"/>
          <w:spacing w:val="-5"/>
          <w:sz w:val="22"/>
        </w:rPr>
        <w:t>Старая</w:t>
      </w:r>
      <w:r w:rsidR="00C4770F">
        <w:rPr>
          <w:rFonts w:ascii="Arial" w:eastAsia="Times New Roman" w:hAnsi="Arial" w:cs="Arial"/>
          <w:spacing w:val="-5"/>
          <w:sz w:val="22"/>
        </w:rPr>
        <w:t>»</w:t>
      </w:r>
      <w:r w:rsidR="006D79D3" w:rsidRPr="000C0CA6">
        <w:rPr>
          <w:rFonts w:ascii="Arial" w:eastAsia="Times New Roman" w:hAnsi="Arial" w:cs="Arial"/>
          <w:spacing w:val="-5"/>
          <w:sz w:val="22"/>
        </w:rPr>
        <w:t xml:space="preserve"> (часть оборудования установленной мощностью 18, 06 Гкал/ч) и</w:t>
      </w:r>
      <w:r w:rsidRPr="000C0CA6">
        <w:rPr>
          <w:rFonts w:ascii="Arial" w:eastAsia="Times New Roman" w:hAnsi="Arial" w:cs="Arial"/>
          <w:spacing w:val="-5"/>
          <w:sz w:val="22"/>
        </w:rPr>
        <w:t xml:space="preserve"> </w:t>
      </w:r>
      <w:r w:rsidR="006D79D3" w:rsidRPr="000C0CA6">
        <w:rPr>
          <w:rFonts w:ascii="Arial" w:eastAsia="Times New Roman" w:hAnsi="Arial" w:cs="Arial"/>
          <w:spacing w:val="-5"/>
          <w:sz w:val="22"/>
        </w:rPr>
        <w:t xml:space="preserve">обслуживает </w:t>
      </w:r>
      <w:r w:rsidRPr="000C0CA6">
        <w:rPr>
          <w:rFonts w:ascii="Arial" w:eastAsia="Times New Roman" w:hAnsi="Arial" w:cs="Arial"/>
          <w:spacing w:val="-5"/>
          <w:sz w:val="22"/>
        </w:rPr>
        <w:t xml:space="preserve">потребителей: 1-ой и 2-ой промышленной площадки АО  </w:t>
      </w:r>
      <w:r w:rsidR="00C4770F">
        <w:rPr>
          <w:rFonts w:ascii="Arial" w:eastAsia="Times New Roman" w:hAnsi="Arial" w:cs="Arial"/>
          <w:spacing w:val="-5"/>
          <w:sz w:val="22"/>
        </w:rPr>
        <w:t>«</w:t>
      </w:r>
      <w:r w:rsidRPr="000C0CA6">
        <w:rPr>
          <w:rFonts w:ascii="Arial" w:eastAsia="Times New Roman" w:hAnsi="Arial" w:cs="Arial"/>
          <w:spacing w:val="-5"/>
          <w:sz w:val="22"/>
        </w:rPr>
        <w:t>БЭМЗ</w:t>
      </w:r>
      <w:r w:rsidR="00C4770F">
        <w:rPr>
          <w:rFonts w:ascii="Arial" w:eastAsia="Times New Roman" w:hAnsi="Arial" w:cs="Arial"/>
          <w:spacing w:val="-5"/>
          <w:sz w:val="22"/>
        </w:rPr>
        <w:t>»</w:t>
      </w:r>
      <w:r w:rsidRPr="000C0CA6">
        <w:rPr>
          <w:rFonts w:ascii="Arial" w:eastAsia="Times New Roman" w:hAnsi="Arial" w:cs="Arial"/>
          <w:spacing w:val="-5"/>
          <w:sz w:val="22"/>
        </w:rPr>
        <w:t xml:space="preserve">, а также абонентов, находящихся за территорией АО </w:t>
      </w:r>
      <w:r w:rsidR="00C4770F">
        <w:rPr>
          <w:rFonts w:ascii="Arial" w:eastAsia="Times New Roman" w:hAnsi="Arial" w:cs="Arial"/>
          <w:spacing w:val="-5"/>
          <w:sz w:val="22"/>
        </w:rPr>
        <w:t>«</w:t>
      </w:r>
      <w:r w:rsidRPr="000C0CA6">
        <w:rPr>
          <w:rFonts w:ascii="Arial" w:eastAsia="Times New Roman" w:hAnsi="Arial" w:cs="Arial"/>
          <w:spacing w:val="-5"/>
          <w:sz w:val="22"/>
        </w:rPr>
        <w:t>БЭМЗ</w:t>
      </w:r>
      <w:r w:rsidR="00C4770F">
        <w:rPr>
          <w:rFonts w:ascii="Arial" w:eastAsia="Times New Roman" w:hAnsi="Arial" w:cs="Arial"/>
          <w:spacing w:val="-5"/>
          <w:sz w:val="22"/>
        </w:rPr>
        <w:t>»</w:t>
      </w:r>
      <w:r w:rsidR="006D79D3" w:rsidRPr="000C0CA6">
        <w:rPr>
          <w:rFonts w:ascii="Arial" w:eastAsia="Times New Roman" w:hAnsi="Arial" w:cs="Arial"/>
          <w:spacing w:val="-5"/>
          <w:sz w:val="22"/>
        </w:rPr>
        <w:t>.</w:t>
      </w:r>
    </w:p>
    <w:p w14:paraId="3812FC17" w14:textId="77777777" w:rsidR="006D79D3" w:rsidRPr="000C0CA6" w:rsidRDefault="007041E4" w:rsidP="005507F9">
      <w:pPr>
        <w:pStyle w:val="af"/>
        <w:widowControl w:val="0"/>
        <w:adjustRightInd w:val="0"/>
        <w:spacing w:before="120"/>
        <w:ind w:firstLine="567"/>
        <w:textAlignment w:val="baseline"/>
        <w:rPr>
          <w:rFonts w:ascii="Arial" w:eastAsia="Times New Roman" w:hAnsi="Arial" w:cs="Arial"/>
          <w:spacing w:val="-5"/>
          <w:sz w:val="22"/>
        </w:rPr>
      </w:pPr>
      <w:r w:rsidRPr="000C0CA6">
        <w:rPr>
          <w:rFonts w:ascii="Arial" w:eastAsia="Times New Roman" w:hAnsi="Arial" w:cs="Arial"/>
          <w:spacing w:val="-5"/>
          <w:sz w:val="22"/>
        </w:rPr>
        <w:t xml:space="preserve">ООО </w:t>
      </w:r>
      <w:r w:rsidR="00C4770F">
        <w:rPr>
          <w:rFonts w:ascii="Arial" w:eastAsia="Times New Roman" w:hAnsi="Arial" w:cs="Arial"/>
          <w:spacing w:val="-5"/>
          <w:sz w:val="22"/>
        </w:rPr>
        <w:t>«</w:t>
      </w:r>
      <w:r w:rsidR="006D79D3" w:rsidRPr="000C0CA6">
        <w:rPr>
          <w:rFonts w:ascii="Arial" w:eastAsia="Times New Roman" w:hAnsi="Arial" w:cs="Arial"/>
          <w:spacing w:val="-5"/>
          <w:sz w:val="22"/>
        </w:rPr>
        <w:t>БЭМЗ</w:t>
      </w:r>
      <w:r w:rsidRPr="000C0CA6">
        <w:rPr>
          <w:rFonts w:ascii="Arial" w:eastAsia="Times New Roman" w:hAnsi="Arial" w:cs="Arial"/>
          <w:spacing w:val="-5"/>
          <w:sz w:val="22"/>
        </w:rPr>
        <w:t>-</w:t>
      </w:r>
      <w:r w:rsidR="006D79D3" w:rsidRPr="000C0CA6">
        <w:rPr>
          <w:rFonts w:ascii="Arial" w:eastAsia="Times New Roman" w:hAnsi="Arial" w:cs="Arial"/>
          <w:spacing w:val="-5"/>
          <w:sz w:val="22"/>
        </w:rPr>
        <w:t>Энергосервис</w:t>
      </w:r>
      <w:r w:rsidR="00C4770F">
        <w:rPr>
          <w:rFonts w:ascii="Arial" w:eastAsia="Times New Roman" w:hAnsi="Arial" w:cs="Arial"/>
          <w:spacing w:val="-5"/>
          <w:sz w:val="22"/>
        </w:rPr>
        <w:t>»</w:t>
      </w:r>
      <w:r w:rsidR="006D79D3" w:rsidRPr="000C0CA6">
        <w:rPr>
          <w:rFonts w:ascii="Arial" w:eastAsia="Times New Roman" w:hAnsi="Arial" w:cs="Arial"/>
          <w:spacing w:val="-5"/>
          <w:sz w:val="22"/>
        </w:rPr>
        <w:t xml:space="preserve"> с 01.03.2014 г. осуществляет</w:t>
      </w:r>
      <w:r w:rsidRPr="000C0CA6">
        <w:rPr>
          <w:rFonts w:ascii="Arial" w:eastAsia="Times New Roman" w:hAnsi="Arial" w:cs="Arial"/>
          <w:spacing w:val="-5"/>
          <w:sz w:val="22"/>
        </w:rPr>
        <w:t xml:space="preserve"> </w:t>
      </w:r>
      <w:r w:rsidR="006D79D3" w:rsidRPr="000C0CA6">
        <w:rPr>
          <w:rFonts w:ascii="Arial" w:eastAsia="Times New Roman" w:hAnsi="Arial" w:cs="Arial"/>
          <w:spacing w:val="-5"/>
          <w:sz w:val="22"/>
        </w:rPr>
        <w:t>производство и транспорт тепловой энергии</w:t>
      </w:r>
      <w:r w:rsidRPr="000C0CA6">
        <w:rPr>
          <w:rFonts w:ascii="Arial" w:eastAsia="Times New Roman" w:hAnsi="Arial" w:cs="Arial"/>
          <w:spacing w:val="-5"/>
          <w:sz w:val="22"/>
        </w:rPr>
        <w:t xml:space="preserve"> </w:t>
      </w:r>
      <w:r w:rsidR="006D79D3" w:rsidRPr="000C0CA6">
        <w:rPr>
          <w:rFonts w:ascii="Arial" w:eastAsia="Times New Roman" w:hAnsi="Arial" w:cs="Arial"/>
          <w:spacing w:val="-5"/>
          <w:sz w:val="22"/>
        </w:rPr>
        <w:t>от котельной.</w:t>
      </w:r>
      <w:r w:rsidRPr="000C0CA6">
        <w:rPr>
          <w:rFonts w:ascii="Arial" w:eastAsia="Times New Roman" w:hAnsi="Arial" w:cs="Arial"/>
          <w:spacing w:val="-5"/>
          <w:sz w:val="22"/>
        </w:rPr>
        <w:t xml:space="preserve"> </w:t>
      </w:r>
      <w:r w:rsidR="006D79D3" w:rsidRPr="000C0CA6">
        <w:rPr>
          <w:rFonts w:ascii="Arial" w:eastAsia="Times New Roman" w:hAnsi="Arial" w:cs="Arial"/>
          <w:spacing w:val="-5"/>
          <w:sz w:val="22"/>
        </w:rPr>
        <w:t>Котельная работает на свою распределительную сеть.</w:t>
      </w:r>
    </w:p>
    <w:p w14:paraId="4B5DC4F0" w14:textId="77777777" w:rsidR="006D79D3" w:rsidRPr="000C0CA6" w:rsidRDefault="007041E4" w:rsidP="005507F9">
      <w:pPr>
        <w:pStyle w:val="af"/>
        <w:widowControl w:val="0"/>
        <w:adjustRightInd w:val="0"/>
        <w:spacing w:before="120"/>
        <w:ind w:firstLine="567"/>
        <w:textAlignment w:val="baseline"/>
        <w:rPr>
          <w:rFonts w:ascii="Arial" w:eastAsia="Times New Roman" w:hAnsi="Arial" w:cs="Arial"/>
          <w:spacing w:val="-5"/>
          <w:sz w:val="22"/>
        </w:rPr>
      </w:pPr>
      <w:r w:rsidRPr="000C0CA6">
        <w:rPr>
          <w:rFonts w:ascii="Arial" w:eastAsia="Times New Roman" w:hAnsi="Arial" w:cs="Arial"/>
          <w:spacing w:val="-5"/>
          <w:sz w:val="22"/>
        </w:rPr>
        <w:t xml:space="preserve">Режим работы котельной – сезонный, в отопительный период. Котельная вырабатывает и отпускает тепловую энергию в горячей воде по графику 100-70 ºС. </w:t>
      </w:r>
      <w:r w:rsidR="006D79D3" w:rsidRPr="000C0CA6">
        <w:rPr>
          <w:rFonts w:ascii="Arial" w:eastAsia="Times New Roman" w:hAnsi="Arial" w:cs="Arial"/>
          <w:spacing w:val="-5"/>
          <w:sz w:val="22"/>
        </w:rPr>
        <w:t xml:space="preserve">Отпуск тепла от котельной </w:t>
      </w:r>
      <w:r w:rsidRPr="000C0CA6">
        <w:rPr>
          <w:rFonts w:ascii="Arial" w:eastAsia="Times New Roman" w:hAnsi="Arial" w:cs="Arial"/>
          <w:spacing w:val="-5"/>
          <w:sz w:val="22"/>
        </w:rPr>
        <w:t xml:space="preserve">ООО </w:t>
      </w:r>
      <w:r w:rsidR="00C4770F">
        <w:rPr>
          <w:rFonts w:ascii="Arial" w:eastAsia="Times New Roman" w:hAnsi="Arial" w:cs="Arial"/>
          <w:spacing w:val="-5"/>
          <w:sz w:val="22"/>
        </w:rPr>
        <w:t>«</w:t>
      </w:r>
      <w:r w:rsidRPr="000C0CA6">
        <w:rPr>
          <w:rFonts w:ascii="Arial" w:eastAsia="Times New Roman" w:hAnsi="Arial" w:cs="Arial"/>
          <w:spacing w:val="-5"/>
          <w:sz w:val="22"/>
        </w:rPr>
        <w:t>БЭМЗ-Энергосервис</w:t>
      </w:r>
      <w:r w:rsidR="00C4770F">
        <w:rPr>
          <w:rFonts w:ascii="Arial" w:eastAsia="Times New Roman" w:hAnsi="Arial" w:cs="Arial"/>
          <w:spacing w:val="-5"/>
          <w:sz w:val="22"/>
        </w:rPr>
        <w:t>»</w:t>
      </w:r>
      <w:r w:rsidR="006D79D3" w:rsidRPr="000C0CA6">
        <w:rPr>
          <w:rFonts w:ascii="Arial" w:eastAsia="Times New Roman" w:hAnsi="Arial" w:cs="Arial"/>
          <w:spacing w:val="-5"/>
          <w:sz w:val="22"/>
        </w:rPr>
        <w:t xml:space="preserve"> осуществляется по графику 100/70°С, горячее водоснабжение отсутствует.</w:t>
      </w:r>
    </w:p>
    <w:p w14:paraId="67590912" w14:textId="77777777" w:rsidR="00CC0A57" w:rsidRPr="000C0CA6" w:rsidRDefault="00CC0A57" w:rsidP="005507F9">
      <w:pPr>
        <w:pStyle w:val="af"/>
        <w:widowControl w:val="0"/>
        <w:adjustRightInd w:val="0"/>
        <w:spacing w:before="120"/>
        <w:ind w:firstLine="567"/>
        <w:textAlignment w:val="baseline"/>
        <w:rPr>
          <w:rFonts w:ascii="Arial" w:eastAsia="Times New Roman" w:hAnsi="Arial" w:cs="Arial"/>
          <w:spacing w:val="-5"/>
          <w:sz w:val="22"/>
        </w:rPr>
      </w:pPr>
      <w:r w:rsidRPr="000C0CA6">
        <w:rPr>
          <w:rFonts w:ascii="Arial" w:eastAsia="Times New Roman" w:hAnsi="Arial" w:cs="Arial"/>
          <w:spacing w:val="-5"/>
          <w:sz w:val="22"/>
        </w:rPr>
        <w:t xml:space="preserve">Котельная ООО </w:t>
      </w:r>
      <w:r w:rsidR="00C4770F">
        <w:rPr>
          <w:rFonts w:ascii="Arial" w:eastAsia="Times New Roman" w:hAnsi="Arial" w:cs="Arial"/>
          <w:spacing w:val="-5"/>
          <w:sz w:val="22"/>
        </w:rPr>
        <w:t>««</w:t>
      </w:r>
      <w:r w:rsidR="00BF6812" w:rsidRPr="000C0CA6">
        <w:rPr>
          <w:rFonts w:ascii="Arial" w:eastAsia="Times New Roman" w:hAnsi="Arial" w:cs="Arial"/>
          <w:spacing w:val="-5"/>
          <w:sz w:val="22"/>
        </w:rPr>
        <w:t>Санаторий Рассвет</w:t>
      </w:r>
      <w:r w:rsidR="00C4770F">
        <w:rPr>
          <w:rFonts w:ascii="Arial" w:eastAsia="Times New Roman" w:hAnsi="Arial" w:cs="Arial"/>
          <w:spacing w:val="-5"/>
          <w:sz w:val="22"/>
        </w:rPr>
        <w:t>»</w:t>
      </w:r>
      <w:r w:rsidRPr="000C0CA6">
        <w:rPr>
          <w:rFonts w:ascii="Arial" w:eastAsia="Times New Roman" w:hAnsi="Arial" w:cs="Arial"/>
          <w:spacing w:val="-5"/>
          <w:sz w:val="22"/>
        </w:rPr>
        <w:t xml:space="preserve">. Котельная обеспечивает тепловой энергией территорию оздоровительных комплексов санатория </w:t>
      </w:r>
      <w:r w:rsidR="00C4770F">
        <w:rPr>
          <w:rFonts w:ascii="Arial" w:eastAsia="Times New Roman" w:hAnsi="Arial" w:cs="Arial"/>
          <w:spacing w:val="-5"/>
          <w:sz w:val="22"/>
        </w:rPr>
        <w:t>«</w:t>
      </w:r>
      <w:r w:rsidRPr="000C0CA6">
        <w:rPr>
          <w:rFonts w:ascii="Arial" w:eastAsia="Times New Roman" w:hAnsi="Arial" w:cs="Arial"/>
          <w:spacing w:val="-5"/>
          <w:sz w:val="22"/>
        </w:rPr>
        <w:t>Рассвет</w:t>
      </w:r>
      <w:r w:rsidR="00C4770F">
        <w:rPr>
          <w:rFonts w:ascii="Arial" w:eastAsia="Times New Roman" w:hAnsi="Arial" w:cs="Arial"/>
          <w:spacing w:val="-5"/>
          <w:sz w:val="22"/>
        </w:rPr>
        <w:t>»</w:t>
      </w:r>
      <w:r w:rsidRPr="000C0CA6">
        <w:rPr>
          <w:rFonts w:ascii="Arial" w:eastAsia="Times New Roman" w:hAnsi="Arial" w:cs="Arial"/>
          <w:spacing w:val="-5"/>
          <w:sz w:val="22"/>
        </w:rPr>
        <w:t xml:space="preserve"> (НП </w:t>
      </w:r>
      <w:r w:rsidR="00C4770F">
        <w:rPr>
          <w:rFonts w:ascii="Arial" w:eastAsia="Times New Roman" w:hAnsi="Arial" w:cs="Arial"/>
          <w:spacing w:val="-5"/>
          <w:sz w:val="22"/>
        </w:rPr>
        <w:t>«</w:t>
      </w:r>
      <w:r w:rsidR="00BF6812" w:rsidRPr="000C0CA6">
        <w:rPr>
          <w:rFonts w:ascii="Arial" w:eastAsia="Times New Roman" w:hAnsi="Arial" w:cs="Arial"/>
          <w:spacing w:val="-5"/>
          <w:sz w:val="22"/>
        </w:rPr>
        <w:t>Санаторий Рассвет</w:t>
      </w:r>
      <w:r w:rsidR="00C4770F">
        <w:rPr>
          <w:rFonts w:ascii="Arial" w:eastAsia="Times New Roman" w:hAnsi="Arial" w:cs="Arial"/>
          <w:spacing w:val="-5"/>
          <w:sz w:val="22"/>
        </w:rPr>
        <w:t>»</w:t>
      </w:r>
      <w:r w:rsidRPr="000C0CA6">
        <w:rPr>
          <w:rFonts w:ascii="Arial" w:eastAsia="Times New Roman" w:hAnsi="Arial" w:cs="Arial"/>
          <w:spacing w:val="-5"/>
          <w:sz w:val="22"/>
        </w:rPr>
        <w:t xml:space="preserve">, Комплекс </w:t>
      </w:r>
      <w:r w:rsidR="00C4770F">
        <w:rPr>
          <w:rFonts w:ascii="Arial" w:eastAsia="Times New Roman" w:hAnsi="Arial" w:cs="Arial"/>
          <w:spacing w:val="-5"/>
          <w:sz w:val="22"/>
        </w:rPr>
        <w:t>«</w:t>
      </w:r>
      <w:r w:rsidRPr="000C0CA6">
        <w:rPr>
          <w:rFonts w:ascii="Arial" w:eastAsia="Times New Roman" w:hAnsi="Arial" w:cs="Arial"/>
          <w:spacing w:val="-5"/>
          <w:sz w:val="22"/>
        </w:rPr>
        <w:t>Юбилейный</w:t>
      </w:r>
      <w:r w:rsidR="00C4770F">
        <w:rPr>
          <w:rFonts w:ascii="Arial" w:eastAsia="Times New Roman" w:hAnsi="Arial" w:cs="Arial"/>
          <w:spacing w:val="-5"/>
          <w:sz w:val="22"/>
        </w:rPr>
        <w:t>»</w:t>
      </w:r>
      <w:r w:rsidRPr="000C0CA6">
        <w:rPr>
          <w:rFonts w:ascii="Arial" w:eastAsia="Times New Roman" w:hAnsi="Arial" w:cs="Arial"/>
          <w:spacing w:val="-5"/>
          <w:sz w:val="22"/>
        </w:rPr>
        <w:t>, спортивно-оздоровительный) по улице Зеленая Роща.</w:t>
      </w:r>
    </w:p>
    <w:p w14:paraId="5DBDE83B" w14:textId="77777777" w:rsidR="00CC0A57" w:rsidRPr="000C0CA6" w:rsidRDefault="00CC0A57" w:rsidP="005507F9">
      <w:pPr>
        <w:pStyle w:val="af"/>
        <w:widowControl w:val="0"/>
        <w:adjustRightInd w:val="0"/>
        <w:spacing w:before="120"/>
        <w:ind w:firstLine="567"/>
        <w:textAlignment w:val="baseline"/>
        <w:rPr>
          <w:rFonts w:ascii="Arial" w:eastAsia="Times New Roman" w:hAnsi="Arial" w:cs="Arial"/>
          <w:spacing w:val="-5"/>
          <w:sz w:val="22"/>
        </w:rPr>
      </w:pPr>
      <w:r w:rsidRPr="000C0CA6">
        <w:rPr>
          <w:rFonts w:ascii="Arial" w:eastAsia="Times New Roman" w:hAnsi="Arial" w:cs="Arial"/>
          <w:spacing w:val="-5"/>
          <w:sz w:val="22"/>
        </w:rPr>
        <w:t>Котельная работает на свою распределительную сеть и обеспечивает производство и транспорт тепловой энергии.</w:t>
      </w:r>
    </w:p>
    <w:p w14:paraId="59830077" w14:textId="77777777" w:rsidR="00CC0A57" w:rsidRPr="000C0CA6" w:rsidRDefault="00CC0A57" w:rsidP="005507F9">
      <w:pPr>
        <w:pStyle w:val="af"/>
        <w:widowControl w:val="0"/>
        <w:adjustRightInd w:val="0"/>
        <w:spacing w:before="120"/>
        <w:ind w:firstLine="567"/>
        <w:textAlignment w:val="baseline"/>
        <w:rPr>
          <w:rFonts w:ascii="Arial" w:eastAsia="Times New Roman" w:hAnsi="Arial" w:cs="Arial"/>
          <w:spacing w:val="-5"/>
          <w:sz w:val="22"/>
        </w:rPr>
      </w:pPr>
      <w:r w:rsidRPr="000C0CA6">
        <w:rPr>
          <w:rFonts w:ascii="Arial" w:eastAsia="Times New Roman" w:hAnsi="Arial" w:cs="Arial"/>
          <w:spacing w:val="-5"/>
          <w:sz w:val="22"/>
        </w:rPr>
        <w:t xml:space="preserve">Отпуск тепла от котельной </w:t>
      </w:r>
      <w:r w:rsidR="00C4770F">
        <w:rPr>
          <w:rFonts w:ascii="Arial" w:eastAsia="Times New Roman" w:hAnsi="Arial" w:cs="Arial"/>
          <w:spacing w:val="-5"/>
          <w:sz w:val="22"/>
        </w:rPr>
        <w:t>«</w:t>
      </w:r>
      <w:r w:rsidRPr="000C0CA6">
        <w:rPr>
          <w:rFonts w:ascii="Arial" w:eastAsia="Times New Roman" w:hAnsi="Arial" w:cs="Arial"/>
          <w:spacing w:val="-5"/>
          <w:sz w:val="22"/>
        </w:rPr>
        <w:t>Рассвет</w:t>
      </w:r>
      <w:r w:rsidR="00C4770F">
        <w:rPr>
          <w:rFonts w:ascii="Arial" w:eastAsia="Times New Roman" w:hAnsi="Arial" w:cs="Arial"/>
          <w:spacing w:val="-5"/>
          <w:sz w:val="22"/>
        </w:rPr>
        <w:t>»</w:t>
      </w:r>
      <w:r w:rsidRPr="000C0CA6">
        <w:rPr>
          <w:rFonts w:ascii="Arial" w:eastAsia="Times New Roman" w:hAnsi="Arial" w:cs="Arial"/>
          <w:spacing w:val="-5"/>
          <w:sz w:val="22"/>
        </w:rPr>
        <w:t xml:space="preserve"> осуществляется по принятому проектному графику 95/ 70°С, схема горячего водоснабжения закрытая.</w:t>
      </w:r>
    </w:p>
    <w:p w14:paraId="11B5B7B0" w14:textId="77777777" w:rsidR="006D79D3" w:rsidRPr="000C0CA6" w:rsidRDefault="007041E4" w:rsidP="005507F9">
      <w:pPr>
        <w:pStyle w:val="af"/>
        <w:widowControl w:val="0"/>
        <w:adjustRightInd w:val="0"/>
        <w:spacing w:before="120"/>
        <w:ind w:firstLine="567"/>
        <w:textAlignment w:val="baseline"/>
        <w:rPr>
          <w:rFonts w:ascii="Arial" w:eastAsia="Times New Roman" w:hAnsi="Arial" w:cs="Arial"/>
          <w:spacing w:val="-5"/>
          <w:sz w:val="22"/>
        </w:rPr>
      </w:pPr>
      <w:r w:rsidRPr="000C0CA6">
        <w:rPr>
          <w:rFonts w:ascii="Arial" w:eastAsia="Times New Roman" w:hAnsi="Arial" w:cs="Arial"/>
          <w:b/>
          <w:spacing w:val="-5"/>
          <w:sz w:val="22"/>
        </w:rPr>
        <w:t xml:space="preserve">Общество с ограниченной ответственностью </w:t>
      </w:r>
      <w:r w:rsidR="00C4770F">
        <w:rPr>
          <w:rFonts w:ascii="Arial" w:eastAsia="Times New Roman" w:hAnsi="Arial" w:cs="Arial"/>
          <w:b/>
          <w:spacing w:val="-5"/>
          <w:sz w:val="22"/>
        </w:rPr>
        <w:t>«</w:t>
      </w:r>
      <w:r w:rsidR="006D79D3" w:rsidRPr="000C0CA6">
        <w:rPr>
          <w:rFonts w:ascii="Arial" w:eastAsia="Times New Roman" w:hAnsi="Arial" w:cs="Arial"/>
          <w:b/>
          <w:spacing w:val="-5"/>
          <w:sz w:val="22"/>
        </w:rPr>
        <w:t>Коммунальщик</w:t>
      </w:r>
      <w:r w:rsidR="00C4770F">
        <w:rPr>
          <w:rFonts w:ascii="Arial" w:eastAsia="Times New Roman" w:hAnsi="Arial" w:cs="Arial"/>
          <w:b/>
          <w:spacing w:val="-5"/>
          <w:sz w:val="22"/>
        </w:rPr>
        <w:t>»</w:t>
      </w:r>
      <w:r w:rsidRPr="000C0CA6">
        <w:rPr>
          <w:rFonts w:ascii="Arial" w:eastAsia="Times New Roman" w:hAnsi="Arial" w:cs="Arial"/>
          <w:b/>
          <w:spacing w:val="-5"/>
          <w:sz w:val="22"/>
        </w:rPr>
        <w:t xml:space="preserve"> (ООО </w:t>
      </w:r>
      <w:r w:rsidR="00C4770F">
        <w:rPr>
          <w:rFonts w:ascii="Arial" w:eastAsia="Times New Roman" w:hAnsi="Arial" w:cs="Arial"/>
          <w:b/>
          <w:spacing w:val="-5"/>
          <w:sz w:val="22"/>
        </w:rPr>
        <w:t>«</w:t>
      </w:r>
      <w:r w:rsidRPr="000C0CA6">
        <w:rPr>
          <w:rFonts w:ascii="Arial" w:eastAsia="Times New Roman" w:hAnsi="Arial" w:cs="Arial"/>
          <w:b/>
          <w:spacing w:val="-5"/>
          <w:sz w:val="22"/>
        </w:rPr>
        <w:t>Коммунальщик</w:t>
      </w:r>
      <w:r w:rsidR="00C4770F">
        <w:rPr>
          <w:rFonts w:ascii="Arial" w:eastAsia="Times New Roman" w:hAnsi="Arial" w:cs="Arial"/>
          <w:b/>
          <w:spacing w:val="-5"/>
          <w:sz w:val="22"/>
        </w:rPr>
        <w:t>»</w:t>
      </w:r>
      <w:r w:rsidRPr="000C0CA6">
        <w:rPr>
          <w:rFonts w:ascii="Arial" w:eastAsia="Times New Roman" w:hAnsi="Arial" w:cs="Arial"/>
          <w:b/>
          <w:spacing w:val="-5"/>
          <w:sz w:val="22"/>
        </w:rPr>
        <w:t>)</w:t>
      </w:r>
      <w:r w:rsidR="006D79D3" w:rsidRPr="000C0CA6">
        <w:rPr>
          <w:rFonts w:ascii="Arial" w:eastAsia="Times New Roman" w:hAnsi="Arial" w:cs="Arial"/>
          <w:spacing w:val="-5"/>
          <w:sz w:val="22"/>
        </w:rPr>
        <w:t>.</w:t>
      </w:r>
      <w:r w:rsidRPr="000C0CA6">
        <w:rPr>
          <w:rFonts w:ascii="Arial" w:eastAsia="Times New Roman" w:hAnsi="Arial" w:cs="Arial"/>
          <w:spacing w:val="-5"/>
          <w:sz w:val="22"/>
        </w:rPr>
        <w:t xml:space="preserve"> </w:t>
      </w:r>
      <w:r w:rsidR="006D79D3" w:rsidRPr="000C0CA6">
        <w:rPr>
          <w:rFonts w:ascii="Arial" w:eastAsia="Times New Roman" w:hAnsi="Arial" w:cs="Arial"/>
          <w:spacing w:val="-5"/>
          <w:sz w:val="22"/>
        </w:rPr>
        <w:t xml:space="preserve">Источник теплоснабжения и тепловые сети принадлежит компании ООО </w:t>
      </w:r>
      <w:r w:rsidR="00C4770F">
        <w:rPr>
          <w:rFonts w:ascii="Arial" w:eastAsia="Times New Roman" w:hAnsi="Arial" w:cs="Arial"/>
          <w:spacing w:val="-5"/>
          <w:sz w:val="22"/>
        </w:rPr>
        <w:t>«</w:t>
      </w:r>
      <w:r w:rsidR="006D79D3" w:rsidRPr="000C0CA6">
        <w:rPr>
          <w:rFonts w:ascii="Arial" w:eastAsia="Times New Roman" w:hAnsi="Arial" w:cs="Arial"/>
          <w:spacing w:val="-5"/>
          <w:sz w:val="22"/>
        </w:rPr>
        <w:t>Борвиха</w:t>
      </w:r>
      <w:r w:rsidR="00C4770F">
        <w:rPr>
          <w:rFonts w:ascii="Arial" w:eastAsia="Times New Roman" w:hAnsi="Arial" w:cs="Arial"/>
          <w:spacing w:val="-5"/>
          <w:sz w:val="22"/>
        </w:rPr>
        <w:t>»</w:t>
      </w:r>
      <w:r w:rsidR="006D79D3" w:rsidRPr="000C0CA6">
        <w:rPr>
          <w:rFonts w:ascii="Arial" w:eastAsia="Times New Roman" w:hAnsi="Arial" w:cs="Arial"/>
          <w:spacing w:val="-5"/>
          <w:sz w:val="22"/>
        </w:rPr>
        <w:t xml:space="preserve">. ООО </w:t>
      </w:r>
      <w:r w:rsidR="00C4770F">
        <w:rPr>
          <w:rFonts w:ascii="Arial" w:eastAsia="Times New Roman" w:hAnsi="Arial" w:cs="Arial"/>
          <w:spacing w:val="-5"/>
          <w:sz w:val="22"/>
        </w:rPr>
        <w:t>«</w:t>
      </w:r>
      <w:r w:rsidR="006D79D3" w:rsidRPr="000C0CA6">
        <w:rPr>
          <w:rFonts w:ascii="Arial" w:eastAsia="Times New Roman" w:hAnsi="Arial" w:cs="Arial"/>
          <w:spacing w:val="-5"/>
          <w:sz w:val="22"/>
        </w:rPr>
        <w:t>Коммунальщик</w:t>
      </w:r>
      <w:r w:rsidR="00C4770F">
        <w:rPr>
          <w:rFonts w:ascii="Arial" w:eastAsia="Times New Roman" w:hAnsi="Arial" w:cs="Arial"/>
          <w:spacing w:val="-5"/>
          <w:sz w:val="22"/>
        </w:rPr>
        <w:t>»</w:t>
      </w:r>
      <w:r w:rsidR="006D79D3" w:rsidRPr="000C0CA6">
        <w:rPr>
          <w:rFonts w:ascii="Arial" w:eastAsia="Times New Roman" w:hAnsi="Arial" w:cs="Arial"/>
          <w:spacing w:val="-5"/>
          <w:sz w:val="22"/>
        </w:rPr>
        <w:t xml:space="preserve"> эксплуатирует источник и </w:t>
      </w:r>
      <w:r w:rsidR="00D122F3" w:rsidRPr="000C0CA6">
        <w:rPr>
          <w:rFonts w:ascii="Arial" w:eastAsia="Times New Roman" w:hAnsi="Arial" w:cs="Arial"/>
          <w:spacing w:val="-5"/>
          <w:sz w:val="22"/>
        </w:rPr>
        <w:t xml:space="preserve">тепловые </w:t>
      </w:r>
      <w:r w:rsidR="006D79D3" w:rsidRPr="000C0CA6">
        <w:rPr>
          <w:rFonts w:ascii="Arial" w:eastAsia="Times New Roman" w:hAnsi="Arial" w:cs="Arial"/>
          <w:spacing w:val="-5"/>
          <w:sz w:val="22"/>
        </w:rPr>
        <w:t>сети</w:t>
      </w:r>
      <w:r w:rsidR="00D122F3" w:rsidRPr="000C0CA6">
        <w:rPr>
          <w:rFonts w:ascii="Arial" w:eastAsia="Times New Roman" w:hAnsi="Arial" w:cs="Arial"/>
          <w:spacing w:val="-5"/>
          <w:sz w:val="22"/>
        </w:rPr>
        <w:t xml:space="preserve"> от нее</w:t>
      </w:r>
      <w:r w:rsidR="006D79D3" w:rsidRPr="000C0CA6">
        <w:rPr>
          <w:rFonts w:ascii="Arial" w:eastAsia="Times New Roman" w:hAnsi="Arial" w:cs="Arial"/>
          <w:spacing w:val="-5"/>
          <w:sz w:val="22"/>
        </w:rPr>
        <w:t xml:space="preserve"> на основании договоров аренды и субаренды</w:t>
      </w:r>
      <w:r w:rsidRPr="000C0CA6">
        <w:rPr>
          <w:rFonts w:ascii="Arial" w:eastAsia="Times New Roman" w:hAnsi="Arial" w:cs="Arial"/>
          <w:spacing w:val="-5"/>
          <w:sz w:val="22"/>
        </w:rPr>
        <w:t>.</w:t>
      </w:r>
      <w:r w:rsidR="006D79D3" w:rsidRPr="000C0CA6">
        <w:rPr>
          <w:rFonts w:ascii="Arial" w:eastAsia="Times New Roman" w:hAnsi="Arial" w:cs="Arial"/>
          <w:spacing w:val="-5"/>
          <w:sz w:val="22"/>
        </w:rPr>
        <w:t xml:space="preserve"> </w:t>
      </w:r>
      <w:r w:rsidRPr="000C0CA6">
        <w:rPr>
          <w:rFonts w:ascii="Arial" w:eastAsia="Times New Roman" w:hAnsi="Arial" w:cs="Arial"/>
          <w:spacing w:val="-5"/>
          <w:sz w:val="22"/>
        </w:rPr>
        <w:t>Зона действия к</w:t>
      </w:r>
      <w:r w:rsidR="006D79D3" w:rsidRPr="000C0CA6">
        <w:rPr>
          <w:rFonts w:ascii="Arial" w:eastAsia="Times New Roman" w:hAnsi="Arial" w:cs="Arial"/>
          <w:spacing w:val="-5"/>
          <w:sz w:val="22"/>
        </w:rPr>
        <w:t>отельн</w:t>
      </w:r>
      <w:r w:rsidRPr="000C0CA6">
        <w:rPr>
          <w:rFonts w:ascii="Arial" w:eastAsia="Times New Roman" w:hAnsi="Arial" w:cs="Arial"/>
          <w:spacing w:val="-5"/>
          <w:sz w:val="22"/>
        </w:rPr>
        <w:t xml:space="preserve">ой территория санатория </w:t>
      </w:r>
      <w:r w:rsidR="00C4770F">
        <w:rPr>
          <w:rFonts w:ascii="Arial" w:eastAsia="Times New Roman" w:hAnsi="Arial" w:cs="Arial"/>
          <w:spacing w:val="-5"/>
          <w:sz w:val="22"/>
        </w:rPr>
        <w:t>«</w:t>
      </w:r>
      <w:r w:rsidRPr="000C0CA6">
        <w:rPr>
          <w:rFonts w:ascii="Arial" w:eastAsia="Times New Roman" w:hAnsi="Arial" w:cs="Arial"/>
          <w:spacing w:val="-5"/>
          <w:sz w:val="22"/>
        </w:rPr>
        <w:t>Бердский</w:t>
      </w:r>
      <w:r w:rsidR="00C4770F">
        <w:rPr>
          <w:rFonts w:ascii="Arial" w:eastAsia="Times New Roman" w:hAnsi="Arial" w:cs="Arial"/>
          <w:spacing w:val="-5"/>
          <w:sz w:val="22"/>
        </w:rPr>
        <w:t>»</w:t>
      </w:r>
      <w:r w:rsidRPr="000C0CA6">
        <w:rPr>
          <w:rFonts w:ascii="Arial" w:eastAsia="Times New Roman" w:hAnsi="Arial" w:cs="Arial"/>
          <w:spacing w:val="-5"/>
          <w:sz w:val="22"/>
        </w:rPr>
        <w:t xml:space="preserve">: МКД от ЦТП-20, ЖК </w:t>
      </w:r>
      <w:r w:rsidR="00C4770F">
        <w:rPr>
          <w:rFonts w:ascii="Arial" w:eastAsia="Times New Roman" w:hAnsi="Arial" w:cs="Arial"/>
          <w:spacing w:val="-5"/>
          <w:sz w:val="22"/>
        </w:rPr>
        <w:t>«</w:t>
      </w:r>
      <w:r w:rsidRPr="000C0CA6">
        <w:rPr>
          <w:rFonts w:ascii="Arial" w:eastAsia="Times New Roman" w:hAnsi="Arial" w:cs="Arial"/>
          <w:spacing w:val="-5"/>
          <w:sz w:val="22"/>
        </w:rPr>
        <w:t>Ясная поляна</w:t>
      </w:r>
      <w:r w:rsidR="00C4770F">
        <w:rPr>
          <w:rFonts w:ascii="Arial" w:eastAsia="Times New Roman" w:hAnsi="Arial" w:cs="Arial"/>
          <w:spacing w:val="-5"/>
          <w:sz w:val="22"/>
        </w:rPr>
        <w:t>»</w:t>
      </w:r>
      <w:r w:rsidRPr="000C0CA6">
        <w:rPr>
          <w:rFonts w:ascii="Arial" w:eastAsia="Times New Roman" w:hAnsi="Arial" w:cs="Arial"/>
          <w:spacing w:val="-5"/>
          <w:sz w:val="22"/>
        </w:rPr>
        <w:t>, МКД №№ 36,5,5а,6</w:t>
      </w:r>
      <w:r w:rsidR="00D122F3" w:rsidRPr="000C0CA6">
        <w:rPr>
          <w:rFonts w:ascii="Arial" w:eastAsia="Times New Roman" w:hAnsi="Arial" w:cs="Arial"/>
          <w:spacing w:val="-5"/>
          <w:sz w:val="22"/>
        </w:rPr>
        <w:t xml:space="preserve">, объекты ООО </w:t>
      </w:r>
      <w:r w:rsidR="00C4770F">
        <w:rPr>
          <w:rFonts w:ascii="Arial" w:eastAsia="Times New Roman" w:hAnsi="Arial" w:cs="Arial"/>
          <w:spacing w:val="-5"/>
          <w:sz w:val="22"/>
        </w:rPr>
        <w:t>«</w:t>
      </w:r>
      <w:r w:rsidR="00D122F3" w:rsidRPr="000C0CA6">
        <w:rPr>
          <w:rFonts w:ascii="Arial" w:eastAsia="Times New Roman" w:hAnsi="Arial" w:cs="Arial"/>
          <w:spacing w:val="-5"/>
          <w:sz w:val="22"/>
        </w:rPr>
        <w:t>Б</w:t>
      </w:r>
      <w:r w:rsidR="00A8729D">
        <w:rPr>
          <w:rFonts w:ascii="Arial" w:eastAsia="Times New Roman" w:hAnsi="Arial" w:cs="Arial"/>
          <w:spacing w:val="-5"/>
          <w:sz w:val="22"/>
        </w:rPr>
        <w:t>о</w:t>
      </w:r>
      <w:r w:rsidR="00D122F3" w:rsidRPr="000C0CA6">
        <w:rPr>
          <w:rFonts w:ascii="Arial" w:eastAsia="Times New Roman" w:hAnsi="Arial" w:cs="Arial"/>
          <w:spacing w:val="-5"/>
          <w:sz w:val="22"/>
        </w:rPr>
        <w:t>рвиха</w:t>
      </w:r>
      <w:r w:rsidR="00C4770F">
        <w:rPr>
          <w:rFonts w:ascii="Arial" w:eastAsia="Times New Roman" w:hAnsi="Arial" w:cs="Arial"/>
          <w:spacing w:val="-5"/>
          <w:sz w:val="22"/>
        </w:rPr>
        <w:t>»</w:t>
      </w:r>
      <w:r w:rsidR="00D122F3" w:rsidRPr="000C0CA6">
        <w:rPr>
          <w:rFonts w:ascii="Arial" w:eastAsia="Times New Roman" w:hAnsi="Arial" w:cs="Arial"/>
          <w:spacing w:val="-5"/>
          <w:sz w:val="22"/>
        </w:rPr>
        <w:t xml:space="preserve">, ул. Морская, 3. </w:t>
      </w:r>
      <w:r w:rsidR="006D79D3" w:rsidRPr="000C0CA6">
        <w:rPr>
          <w:rFonts w:ascii="Arial" w:eastAsia="Times New Roman" w:hAnsi="Arial" w:cs="Arial"/>
          <w:spacing w:val="-5"/>
          <w:sz w:val="22"/>
        </w:rPr>
        <w:t xml:space="preserve">Отпуск тепла от котельной осуществляется по </w:t>
      </w:r>
      <w:r w:rsidR="00D122F3" w:rsidRPr="000C0CA6">
        <w:rPr>
          <w:rFonts w:ascii="Arial" w:eastAsia="Times New Roman" w:hAnsi="Arial" w:cs="Arial"/>
          <w:spacing w:val="-5"/>
          <w:sz w:val="22"/>
        </w:rPr>
        <w:t>температурному</w:t>
      </w:r>
      <w:r w:rsidR="006D79D3" w:rsidRPr="000C0CA6">
        <w:rPr>
          <w:rFonts w:ascii="Arial" w:eastAsia="Times New Roman" w:hAnsi="Arial" w:cs="Arial"/>
          <w:spacing w:val="-5"/>
          <w:sz w:val="22"/>
        </w:rPr>
        <w:t xml:space="preserve"> графику 9</w:t>
      </w:r>
      <w:r w:rsidR="00D122F3" w:rsidRPr="000C0CA6">
        <w:rPr>
          <w:rFonts w:ascii="Arial" w:eastAsia="Times New Roman" w:hAnsi="Arial" w:cs="Arial"/>
          <w:spacing w:val="-5"/>
          <w:sz w:val="22"/>
        </w:rPr>
        <w:t>0</w:t>
      </w:r>
      <w:r w:rsidR="006D79D3" w:rsidRPr="000C0CA6">
        <w:rPr>
          <w:rFonts w:ascii="Arial" w:eastAsia="Times New Roman" w:hAnsi="Arial" w:cs="Arial"/>
          <w:spacing w:val="-5"/>
          <w:sz w:val="22"/>
        </w:rPr>
        <w:t>/70°С.</w:t>
      </w:r>
      <w:r w:rsidR="00D122F3" w:rsidRPr="000C0CA6">
        <w:rPr>
          <w:rFonts w:ascii="Arial" w:eastAsia="Times New Roman" w:hAnsi="Arial" w:cs="Arial"/>
          <w:spacing w:val="-5"/>
          <w:sz w:val="22"/>
        </w:rPr>
        <w:t xml:space="preserve"> Нагрев воды на нужды горячего водоснабжения осуществляется в котельной. </w:t>
      </w:r>
      <w:r w:rsidR="006D79D3" w:rsidRPr="000C0CA6">
        <w:rPr>
          <w:rFonts w:ascii="Arial" w:eastAsia="Times New Roman" w:hAnsi="Arial" w:cs="Arial"/>
          <w:spacing w:val="-5"/>
          <w:sz w:val="22"/>
        </w:rPr>
        <w:t>Схема горячего водоснабжения закрытая.</w:t>
      </w:r>
    </w:p>
    <w:p w14:paraId="0354A858" w14:textId="77777777" w:rsidR="006D79D3" w:rsidRPr="000C0CA6" w:rsidRDefault="00D122F3" w:rsidP="005507F9">
      <w:pPr>
        <w:pStyle w:val="af"/>
        <w:widowControl w:val="0"/>
        <w:adjustRightInd w:val="0"/>
        <w:spacing w:before="120"/>
        <w:ind w:firstLine="567"/>
        <w:textAlignment w:val="baseline"/>
        <w:rPr>
          <w:rFonts w:ascii="Arial" w:eastAsia="Times New Roman" w:hAnsi="Arial" w:cs="Arial"/>
          <w:spacing w:val="-5"/>
          <w:sz w:val="22"/>
        </w:rPr>
      </w:pPr>
      <w:r w:rsidRPr="000C0CA6">
        <w:rPr>
          <w:rFonts w:ascii="Arial" w:eastAsia="Times New Roman" w:hAnsi="Arial" w:cs="Arial"/>
          <w:b/>
          <w:spacing w:val="-5"/>
          <w:sz w:val="22"/>
        </w:rPr>
        <w:lastRenderedPageBreak/>
        <w:t xml:space="preserve">Федеральное государственное унитарное предприятие </w:t>
      </w:r>
      <w:r w:rsidR="00C4770F">
        <w:rPr>
          <w:rFonts w:ascii="Arial" w:eastAsia="Times New Roman" w:hAnsi="Arial" w:cs="Arial"/>
          <w:b/>
          <w:spacing w:val="-5"/>
          <w:sz w:val="22"/>
        </w:rPr>
        <w:t>«</w:t>
      </w:r>
      <w:r w:rsidRPr="000C0CA6">
        <w:rPr>
          <w:rFonts w:ascii="Arial" w:eastAsia="Times New Roman" w:hAnsi="Arial" w:cs="Arial"/>
          <w:b/>
          <w:spacing w:val="-5"/>
          <w:sz w:val="22"/>
        </w:rPr>
        <w:t>Управление энергетики и водоснабжения</w:t>
      </w:r>
      <w:r w:rsidR="00C4770F">
        <w:rPr>
          <w:rFonts w:ascii="Arial" w:eastAsia="Times New Roman" w:hAnsi="Arial" w:cs="Arial"/>
          <w:b/>
          <w:spacing w:val="-5"/>
          <w:sz w:val="22"/>
        </w:rPr>
        <w:t>»</w:t>
      </w:r>
      <w:r w:rsidRPr="000C0CA6">
        <w:rPr>
          <w:rFonts w:ascii="Arial" w:eastAsia="Times New Roman" w:hAnsi="Arial" w:cs="Arial"/>
          <w:b/>
          <w:spacing w:val="-5"/>
          <w:sz w:val="22"/>
        </w:rPr>
        <w:t xml:space="preserve"> (</w:t>
      </w:r>
      <w:r w:rsidR="006D79D3" w:rsidRPr="000C0CA6">
        <w:rPr>
          <w:rFonts w:ascii="Arial" w:eastAsia="Times New Roman" w:hAnsi="Arial" w:cs="Arial"/>
          <w:b/>
          <w:spacing w:val="-5"/>
          <w:sz w:val="22"/>
        </w:rPr>
        <w:t xml:space="preserve">ФГУП </w:t>
      </w:r>
      <w:r w:rsidR="00C4770F">
        <w:rPr>
          <w:rFonts w:ascii="Arial" w:eastAsia="Times New Roman" w:hAnsi="Arial" w:cs="Arial"/>
          <w:b/>
          <w:spacing w:val="-5"/>
          <w:sz w:val="22"/>
        </w:rPr>
        <w:t>«</w:t>
      </w:r>
      <w:r w:rsidR="006D79D3" w:rsidRPr="000C0CA6">
        <w:rPr>
          <w:rFonts w:ascii="Arial" w:eastAsia="Times New Roman" w:hAnsi="Arial" w:cs="Arial"/>
          <w:b/>
          <w:spacing w:val="-5"/>
          <w:sz w:val="22"/>
        </w:rPr>
        <w:t>УЭВ</w:t>
      </w:r>
      <w:r w:rsidR="00C4770F">
        <w:rPr>
          <w:rFonts w:ascii="Arial" w:eastAsia="Times New Roman" w:hAnsi="Arial" w:cs="Arial"/>
          <w:b/>
          <w:spacing w:val="-5"/>
          <w:sz w:val="22"/>
        </w:rPr>
        <w:t>»</w:t>
      </w:r>
      <w:r w:rsidRPr="000C0CA6">
        <w:rPr>
          <w:rFonts w:ascii="Arial" w:eastAsia="Times New Roman" w:hAnsi="Arial" w:cs="Arial"/>
          <w:b/>
          <w:spacing w:val="-5"/>
          <w:sz w:val="22"/>
        </w:rPr>
        <w:t>)</w:t>
      </w:r>
      <w:r w:rsidR="006D79D3" w:rsidRPr="000C0CA6">
        <w:rPr>
          <w:rFonts w:ascii="Arial" w:eastAsia="Times New Roman" w:hAnsi="Arial" w:cs="Arial"/>
          <w:b/>
          <w:spacing w:val="-5"/>
          <w:sz w:val="22"/>
        </w:rPr>
        <w:t>.</w:t>
      </w:r>
      <w:r w:rsidRPr="000C0CA6">
        <w:rPr>
          <w:rFonts w:ascii="Arial" w:eastAsia="Times New Roman" w:hAnsi="Arial" w:cs="Arial"/>
          <w:spacing w:val="-5"/>
          <w:sz w:val="22"/>
        </w:rPr>
        <w:t xml:space="preserve"> В собственности находится две тепловые станции ТС-1 и ТС-2. ТС-</w:t>
      </w:r>
      <w:r w:rsidR="00947A1F" w:rsidRPr="000C0CA6">
        <w:rPr>
          <w:rFonts w:ascii="Arial" w:eastAsia="Times New Roman" w:hAnsi="Arial" w:cs="Arial"/>
          <w:spacing w:val="-5"/>
          <w:sz w:val="22"/>
        </w:rPr>
        <w:t>2</w:t>
      </w:r>
      <w:r w:rsidRPr="000C0CA6">
        <w:rPr>
          <w:rFonts w:ascii="Arial" w:eastAsia="Times New Roman" w:hAnsi="Arial" w:cs="Arial"/>
          <w:spacing w:val="-5"/>
          <w:sz w:val="22"/>
        </w:rPr>
        <w:t xml:space="preserve"> обеспечивает теплоснабжение Советского </w:t>
      </w:r>
      <w:r w:rsidR="003B26F9" w:rsidRPr="000C0CA6">
        <w:rPr>
          <w:rFonts w:ascii="Arial" w:eastAsia="Times New Roman" w:hAnsi="Arial" w:cs="Arial"/>
          <w:spacing w:val="-5"/>
          <w:sz w:val="22"/>
        </w:rPr>
        <w:t>района города Новосибирска. ТС-</w:t>
      </w:r>
      <w:r w:rsidR="00BE5841" w:rsidRPr="000C0CA6">
        <w:rPr>
          <w:rFonts w:ascii="Arial" w:eastAsia="Times New Roman" w:hAnsi="Arial" w:cs="Arial"/>
          <w:spacing w:val="-5"/>
          <w:sz w:val="22"/>
        </w:rPr>
        <w:t>1, расположенная</w:t>
      </w:r>
      <w:r w:rsidR="006D79D3" w:rsidRPr="000C0CA6">
        <w:rPr>
          <w:rFonts w:ascii="Arial" w:eastAsia="Times New Roman" w:hAnsi="Arial" w:cs="Arial"/>
          <w:spacing w:val="-5"/>
          <w:sz w:val="22"/>
        </w:rPr>
        <w:t xml:space="preserve"> в поселке</w:t>
      </w:r>
      <w:r w:rsidRPr="000C0CA6">
        <w:rPr>
          <w:rFonts w:ascii="Arial" w:eastAsia="Times New Roman" w:hAnsi="Arial" w:cs="Arial"/>
          <w:spacing w:val="-5"/>
          <w:sz w:val="22"/>
        </w:rPr>
        <w:t xml:space="preserve"> </w:t>
      </w:r>
      <w:r w:rsidR="006D79D3" w:rsidRPr="000C0CA6">
        <w:rPr>
          <w:rFonts w:ascii="Arial" w:eastAsia="Times New Roman" w:hAnsi="Arial" w:cs="Arial"/>
          <w:spacing w:val="-5"/>
          <w:sz w:val="22"/>
        </w:rPr>
        <w:t xml:space="preserve">Речкуновка. обеспечивается теплоснабжение объектов верхней зоны Академгородка, города Новосибирска. </w:t>
      </w:r>
      <w:r w:rsidR="003B26F9" w:rsidRPr="000C0CA6">
        <w:rPr>
          <w:rFonts w:ascii="Arial" w:eastAsia="Times New Roman" w:hAnsi="Arial" w:cs="Arial"/>
          <w:spacing w:val="-5"/>
          <w:sz w:val="22"/>
        </w:rPr>
        <w:t>Ч</w:t>
      </w:r>
      <w:r w:rsidR="006D79D3" w:rsidRPr="000C0CA6">
        <w:rPr>
          <w:rFonts w:ascii="Arial" w:eastAsia="Times New Roman" w:hAnsi="Arial" w:cs="Arial"/>
          <w:spacing w:val="-5"/>
          <w:sz w:val="22"/>
        </w:rPr>
        <w:t xml:space="preserve">асть тепловой мощности </w:t>
      </w:r>
      <w:r w:rsidR="002F05BC" w:rsidRPr="000C0CA6">
        <w:rPr>
          <w:rFonts w:ascii="Arial" w:eastAsia="Times New Roman" w:hAnsi="Arial" w:cs="Arial"/>
          <w:spacing w:val="-5"/>
          <w:sz w:val="22"/>
        </w:rPr>
        <w:t>–</w:t>
      </w:r>
      <w:r w:rsidR="003B26F9" w:rsidRPr="000C0CA6">
        <w:rPr>
          <w:rFonts w:ascii="Arial" w:eastAsia="Times New Roman" w:hAnsi="Arial" w:cs="Arial"/>
          <w:spacing w:val="-5"/>
          <w:sz w:val="22"/>
        </w:rPr>
        <w:t xml:space="preserve"> 2</w:t>
      </w:r>
      <w:r w:rsidR="002F05BC" w:rsidRPr="000C0CA6">
        <w:rPr>
          <w:rFonts w:ascii="Arial" w:eastAsia="Times New Roman" w:hAnsi="Arial" w:cs="Arial"/>
          <w:spacing w:val="-5"/>
          <w:sz w:val="22"/>
        </w:rPr>
        <w:t>4,3</w:t>
      </w:r>
      <w:r w:rsidR="003B26F9" w:rsidRPr="000C0CA6">
        <w:rPr>
          <w:rFonts w:ascii="Arial" w:eastAsia="Times New Roman" w:hAnsi="Arial" w:cs="Arial"/>
          <w:spacing w:val="-5"/>
          <w:sz w:val="22"/>
        </w:rPr>
        <w:t xml:space="preserve"> Гкал/ч используется </w:t>
      </w:r>
      <w:r w:rsidR="006D79D3" w:rsidRPr="000C0CA6">
        <w:rPr>
          <w:rFonts w:ascii="Arial" w:eastAsia="Times New Roman" w:hAnsi="Arial" w:cs="Arial"/>
          <w:spacing w:val="-5"/>
          <w:sz w:val="22"/>
        </w:rPr>
        <w:t>для обеспечения теплоснабжения потребителей поселков Новый и Речкуновка на территории городского округа Бердск</w:t>
      </w:r>
      <w:r w:rsidR="003B26F9" w:rsidRPr="000C0CA6">
        <w:rPr>
          <w:rFonts w:ascii="Arial" w:eastAsia="Times New Roman" w:hAnsi="Arial" w:cs="Arial"/>
          <w:spacing w:val="-5"/>
          <w:sz w:val="22"/>
        </w:rPr>
        <w:t>.</w:t>
      </w:r>
    </w:p>
    <w:p w14:paraId="61CADD6E" w14:textId="77777777" w:rsidR="006D79D3" w:rsidRPr="000C0CA6" w:rsidRDefault="006D79D3" w:rsidP="005507F9">
      <w:pPr>
        <w:pStyle w:val="af"/>
        <w:widowControl w:val="0"/>
        <w:adjustRightInd w:val="0"/>
        <w:spacing w:before="120"/>
        <w:ind w:firstLine="567"/>
        <w:textAlignment w:val="baseline"/>
        <w:rPr>
          <w:rFonts w:ascii="Arial" w:eastAsia="Times New Roman" w:hAnsi="Arial" w:cs="Arial"/>
          <w:spacing w:val="-5"/>
          <w:sz w:val="22"/>
        </w:rPr>
      </w:pPr>
      <w:r w:rsidRPr="000C0CA6">
        <w:rPr>
          <w:rFonts w:ascii="Arial" w:eastAsia="Times New Roman" w:hAnsi="Arial" w:cs="Arial"/>
          <w:spacing w:val="-5"/>
          <w:sz w:val="22"/>
        </w:rPr>
        <w:t xml:space="preserve">Производство и транспорт тепловой энергии осуществляет </w:t>
      </w:r>
      <w:r w:rsidR="003B26F9" w:rsidRPr="000C0CA6">
        <w:rPr>
          <w:rFonts w:ascii="Arial" w:eastAsia="Times New Roman" w:hAnsi="Arial" w:cs="Arial"/>
          <w:spacing w:val="-5"/>
          <w:sz w:val="22"/>
        </w:rPr>
        <w:t>Ф</w:t>
      </w:r>
      <w:r w:rsidRPr="000C0CA6">
        <w:rPr>
          <w:rFonts w:ascii="Arial" w:eastAsia="Times New Roman" w:hAnsi="Arial" w:cs="Arial"/>
          <w:spacing w:val="-5"/>
          <w:sz w:val="22"/>
        </w:rPr>
        <w:t xml:space="preserve">ГУП </w:t>
      </w:r>
      <w:r w:rsidR="00C4770F">
        <w:rPr>
          <w:rFonts w:ascii="Arial" w:eastAsia="Times New Roman" w:hAnsi="Arial" w:cs="Arial"/>
          <w:spacing w:val="-5"/>
          <w:sz w:val="22"/>
        </w:rPr>
        <w:t>«</w:t>
      </w:r>
      <w:r w:rsidRPr="000C0CA6">
        <w:rPr>
          <w:rFonts w:ascii="Arial" w:eastAsia="Times New Roman" w:hAnsi="Arial" w:cs="Arial"/>
          <w:spacing w:val="-5"/>
          <w:sz w:val="22"/>
        </w:rPr>
        <w:t>УЭВ</w:t>
      </w:r>
      <w:r w:rsidR="00C4770F">
        <w:rPr>
          <w:rFonts w:ascii="Arial" w:eastAsia="Times New Roman" w:hAnsi="Arial" w:cs="Arial"/>
          <w:spacing w:val="-5"/>
          <w:sz w:val="22"/>
        </w:rPr>
        <w:t>»</w:t>
      </w:r>
      <w:r w:rsidRPr="000C0CA6">
        <w:rPr>
          <w:rFonts w:ascii="Arial" w:eastAsia="Times New Roman" w:hAnsi="Arial" w:cs="Arial"/>
          <w:spacing w:val="-5"/>
          <w:sz w:val="22"/>
        </w:rPr>
        <w:t>.</w:t>
      </w:r>
    </w:p>
    <w:p w14:paraId="3E9DBE46" w14:textId="77777777" w:rsidR="006D79D3" w:rsidRPr="000C0CA6" w:rsidRDefault="006D79D3" w:rsidP="005507F9">
      <w:pPr>
        <w:pStyle w:val="af"/>
        <w:widowControl w:val="0"/>
        <w:adjustRightInd w:val="0"/>
        <w:spacing w:before="120"/>
        <w:ind w:firstLine="567"/>
        <w:textAlignment w:val="baseline"/>
        <w:rPr>
          <w:rFonts w:ascii="Arial" w:eastAsia="Times New Roman" w:hAnsi="Arial" w:cs="Arial"/>
          <w:spacing w:val="-5"/>
          <w:sz w:val="22"/>
        </w:rPr>
      </w:pPr>
      <w:r w:rsidRPr="000C0CA6">
        <w:rPr>
          <w:rFonts w:ascii="Arial" w:eastAsia="Times New Roman" w:hAnsi="Arial" w:cs="Arial"/>
          <w:spacing w:val="-5"/>
          <w:sz w:val="22"/>
        </w:rPr>
        <w:t xml:space="preserve">Отпуск тепла от котельной осуществляется по принятому проектному графику 150/70°С </w:t>
      </w:r>
      <w:r w:rsidR="003B26F9" w:rsidRPr="000C0CA6">
        <w:rPr>
          <w:rFonts w:ascii="Arial" w:eastAsia="Times New Roman" w:hAnsi="Arial" w:cs="Arial"/>
          <w:spacing w:val="-5"/>
          <w:sz w:val="22"/>
        </w:rPr>
        <w:t xml:space="preserve">с </w:t>
      </w:r>
      <w:r w:rsidRPr="000C0CA6">
        <w:rPr>
          <w:rFonts w:ascii="Arial" w:eastAsia="Times New Roman" w:hAnsi="Arial" w:cs="Arial"/>
          <w:spacing w:val="-5"/>
          <w:sz w:val="22"/>
        </w:rPr>
        <w:t>температурной срезкой 120°С.</w:t>
      </w:r>
    </w:p>
    <w:p w14:paraId="449950D5" w14:textId="77777777" w:rsidR="006D79D3" w:rsidRPr="000C0CA6" w:rsidRDefault="006D79D3" w:rsidP="005507F9">
      <w:pPr>
        <w:pStyle w:val="af"/>
        <w:widowControl w:val="0"/>
        <w:adjustRightInd w:val="0"/>
        <w:spacing w:before="120"/>
        <w:ind w:firstLine="567"/>
        <w:textAlignment w:val="baseline"/>
        <w:rPr>
          <w:rFonts w:ascii="Arial" w:eastAsia="Times New Roman" w:hAnsi="Arial" w:cs="Arial"/>
          <w:spacing w:val="-5"/>
          <w:sz w:val="22"/>
        </w:rPr>
      </w:pPr>
      <w:r w:rsidRPr="000C0CA6">
        <w:rPr>
          <w:rFonts w:ascii="Arial" w:eastAsia="Times New Roman" w:hAnsi="Arial" w:cs="Arial"/>
          <w:spacing w:val="-5"/>
          <w:sz w:val="22"/>
        </w:rPr>
        <w:t>Схема горячего водоснабжения по системе централизованного теплоснабжения открытая.</w:t>
      </w:r>
    </w:p>
    <w:p w14:paraId="48BEC735" w14:textId="77777777" w:rsidR="00BD0CA5" w:rsidRPr="000C0CA6" w:rsidRDefault="003B26F9" w:rsidP="005507F9">
      <w:pPr>
        <w:pStyle w:val="af"/>
        <w:widowControl w:val="0"/>
        <w:adjustRightInd w:val="0"/>
        <w:spacing w:before="120"/>
        <w:ind w:firstLine="567"/>
        <w:textAlignment w:val="baseline"/>
        <w:rPr>
          <w:rFonts w:ascii="Arial" w:eastAsia="Times New Roman" w:hAnsi="Arial" w:cs="Arial"/>
          <w:spacing w:val="-5"/>
          <w:sz w:val="22"/>
        </w:rPr>
      </w:pPr>
      <w:r w:rsidRPr="000C0CA6">
        <w:rPr>
          <w:rFonts w:ascii="Arial" w:eastAsia="Times New Roman" w:hAnsi="Arial" w:cs="Arial"/>
          <w:b/>
          <w:spacing w:val="-5"/>
          <w:sz w:val="22"/>
        </w:rPr>
        <w:t>Индивидуальный предприниматель Голубев В.А (</w:t>
      </w:r>
      <w:r w:rsidR="006D79D3" w:rsidRPr="000C0CA6">
        <w:rPr>
          <w:rFonts w:ascii="Arial" w:eastAsia="Times New Roman" w:hAnsi="Arial" w:cs="Arial"/>
          <w:b/>
          <w:spacing w:val="-5"/>
          <w:sz w:val="22"/>
        </w:rPr>
        <w:t xml:space="preserve">ИП </w:t>
      </w:r>
      <w:r w:rsidR="00C4770F">
        <w:rPr>
          <w:rFonts w:ascii="Arial" w:eastAsia="Times New Roman" w:hAnsi="Arial" w:cs="Arial"/>
          <w:b/>
          <w:spacing w:val="-5"/>
          <w:sz w:val="22"/>
        </w:rPr>
        <w:t>«</w:t>
      </w:r>
      <w:r w:rsidR="006D79D3" w:rsidRPr="000C0CA6">
        <w:rPr>
          <w:rFonts w:ascii="Arial" w:eastAsia="Times New Roman" w:hAnsi="Arial" w:cs="Arial"/>
          <w:b/>
          <w:spacing w:val="-5"/>
          <w:sz w:val="22"/>
        </w:rPr>
        <w:t>Голубев</w:t>
      </w:r>
      <w:r w:rsidR="00C4770F">
        <w:rPr>
          <w:rFonts w:ascii="Arial" w:eastAsia="Times New Roman" w:hAnsi="Arial" w:cs="Arial"/>
          <w:b/>
          <w:spacing w:val="-5"/>
          <w:sz w:val="22"/>
        </w:rPr>
        <w:t>»</w:t>
      </w:r>
      <w:r w:rsidRPr="000C0CA6">
        <w:rPr>
          <w:rFonts w:ascii="Arial" w:eastAsia="Times New Roman" w:hAnsi="Arial" w:cs="Arial"/>
          <w:b/>
          <w:spacing w:val="-5"/>
          <w:sz w:val="22"/>
        </w:rPr>
        <w:t>)</w:t>
      </w:r>
      <w:r w:rsidR="006D79D3" w:rsidRPr="000C0CA6">
        <w:rPr>
          <w:rFonts w:ascii="Arial" w:eastAsia="Times New Roman" w:hAnsi="Arial" w:cs="Arial"/>
          <w:b/>
          <w:spacing w:val="-5"/>
          <w:sz w:val="22"/>
        </w:rPr>
        <w:t>.</w:t>
      </w:r>
      <w:r w:rsidR="006D79D3" w:rsidRPr="000C0CA6">
        <w:rPr>
          <w:rFonts w:ascii="Arial" w:eastAsia="Times New Roman" w:hAnsi="Arial" w:cs="Arial"/>
          <w:spacing w:val="-5"/>
          <w:sz w:val="22"/>
        </w:rPr>
        <w:t xml:space="preserve"> </w:t>
      </w:r>
      <w:r w:rsidR="0047018F" w:rsidRPr="000C0CA6">
        <w:rPr>
          <w:rFonts w:ascii="Arial" w:eastAsia="Times New Roman" w:hAnsi="Arial" w:cs="Arial"/>
          <w:spacing w:val="-5"/>
          <w:sz w:val="22"/>
        </w:rPr>
        <w:t xml:space="preserve">В собственности находится </w:t>
      </w:r>
      <w:r w:rsidR="00384C79" w:rsidRPr="000C0CA6">
        <w:rPr>
          <w:rFonts w:ascii="Arial" w:eastAsia="Times New Roman" w:hAnsi="Arial" w:cs="Arial"/>
          <w:spacing w:val="-5"/>
          <w:sz w:val="22"/>
        </w:rPr>
        <w:t>шесть</w:t>
      </w:r>
      <w:r w:rsidR="006D79D3" w:rsidRPr="000C0CA6">
        <w:rPr>
          <w:rFonts w:ascii="Arial" w:eastAsia="Times New Roman" w:hAnsi="Arial" w:cs="Arial"/>
          <w:spacing w:val="-5"/>
          <w:sz w:val="22"/>
        </w:rPr>
        <w:t xml:space="preserve"> газовых котельных</w:t>
      </w:r>
      <w:r w:rsidR="00BD0CA5" w:rsidRPr="000C0CA6">
        <w:rPr>
          <w:rFonts w:ascii="Arial" w:eastAsia="Times New Roman" w:hAnsi="Arial" w:cs="Arial"/>
          <w:spacing w:val="-5"/>
          <w:sz w:val="22"/>
        </w:rPr>
        <w:t>, в том числе:</w:t>
      </w:r>
    </w:p>
    <w:p w14:paraId="59ED0F33" w14:textId="77777777" w:rsidR="00BD0CA5" w:rsidRPr="000C0CA6" w:rsidRDefault="00BD0CA5" w:rsidP="005507F9">
      <w:pPr>
        <w:pStyle w:val="af1"/>
        <w:keepNext w:val="0"/>
        <w:numPr>
          <w:ilvl w:val="0"/>
          <w:numId w:val="23"/>
        </w:numPr>
        <w:spacing w:line="276" w:lineRule="auto"/>
      </w:pPr>
      <w:r w:rsidRPr="000C0CA6">
        <w:t xml:space="preserve">Котельная №1 ул. Боровая 4/10 </w:t>
      </w:r>
      <w:r w:rsidR="0084323E">
        <w:t xml:space="preserve">- </w:t>
      </w:r>
      <w:r w:rsidRPr="000C0CA6">
        <w:t xml:space="preserve">теплоснабжение микрорайона </w:t>
      </w:r>
      <w:r w:rsidR="00C4770F">
        <w:t>«</w:t>
      </w:r>
      <w:r w:rsidRPr="000C0CA6">
        <w:t>Молодежный</w:t>
      </w:r>
      <w:r w:rsidR="00C4770F">
        <w:t>»</w:t>
      </w:r>
      <w:r w:rsidRPr="000C0CA6">
        <w:t>,</w:t>
      </w:r>
    </w:p>
    <w:p w14:paraId="766CF449" w14:textId="77777777" w:rsidR="00BD0CA5" w:rsidRPr="000C0CA6" w:rsidRDefault="00BD0CA5" w:rsidP="005507F9">
      <w:pPr>
        <w:pStyle w:val="af1"/>
        <w:keepNext w:val="0"/>
        <w:numPr>
          <w:ilvl w:val="0"/>
          <w:numId w:val="23"/>
        </w:numPr>
        <w:spacing w:line="276" w:lineRule="auto"/>
      </w:pPr>
      <w:r w:rsidRPr="000C0CA6">
        <w:t xml:space="preserve"> Котельная №2 ул. Лунная, 26г </w:t>
      </w:r>
      <w:r w:rsidR="0084323E">
        <w:t xml:space="preserve">- </w:t>
      </w:r>
      <w:r w:rsidRPr="000C0CA6">
        <w:t xml:space="preserve">теплоснабжение </w:t>
      </w:r>
      <w:r w:rsidR="006D79D3" w:rsidRPr="000C0CA6">
        <w:t>микрорайон</w:t>
      </w:r>
      <w:r w:rsidRPr="000C0CA6">
        <w:t>а</w:t>
      </w:r>
      <w:r w:rsidR="006D79D3" w:rsidRPr="000C0CA6">
        <w:t xml:space="preserve"> </w:t>
      </w:r>
      <w:r w:rsidR="00C4770F">
        <w:t>«</w:t>
      </w:r>
      <w:r w:rsidR="006D79D3" w:rsidRPr="000C0CA6">
        <w:t>Спортивный</w:t>
      </w:r>
      <w:r w:rsidR="00C4770F">
        <w:t>»</w:t>
      </w:r>
      <w:r w:rsidR="006D79D3" w:rsidRPr="000C0CA6">
        <w:t xml:space="preserve">, </w:t>
      </w:r>
    </w:p>
    <w:p w14:paraId="4CE48FC7" w14:textId="77777777" w:rsidR="00BD0CA5" w:rsidRPr="000C0CA6" w:rsidRDefault="00BD0CA5" w:rsidP="005507F9">
      <w:pPr>
        <w:pStyle w:val="af1"/>
        <w:keepNext w:val="0"/>
        <w:numPr>
          <w:ilvl w:val="0"/>
          <w:numId w:val="23"/>
        </w:numPr>
        <w:spacing w:line="276" w:lineRule="auto"/>
      </w:pPr>
      <w:r w:rsidRPr="000C0CA6">
        <w:t xml:space="preserve">Котельная №3 пер. Белокаменный 7/1 </w:t>
      </w:r>
      <w:r w:rsidR="0084323E">
        <w:t xml:space="preserve">- </w:t>
      </w:r>
      <w:r w:rsidRPr="000C0CA6">
        <w:t xml:space="preserve">теплоснабжение микрорайона </w:t>
      </w:r>
      <w:r w:rsidR="00C4770F">
        <w:t>«</w:t>
      </w:r>
      <w:r w:rsidRPr="000C0CA6">
        <w:t>Белокаменный</w:t>
      </w:r>
      <w:r w:rsidR="00C4770F">
        <w:t>»</w:t>
      </w:r>
      <w:r w:rsidR="006D79D3" w:rsidRPr="000C0CA6">
        <w:t>,</w:t>
      </w:r>
    </w:p>
    <w:p w14:paraId="776C977C" w14:textId="77777777" w:rsidR="00BD0CA5" w:rsidRPr="000C0CA6" w:rsidRDefault="006D79D3" w:rsidP="005507F9">
      <w:pPr>
        <w:pStyle w:val="af1"/>
        <w:keepNext w:val="0"/>
        <w:numPr>
          <w:ilvl w:val="0"/>
          <w:numId w:val="23"/>
        </w:numPr>
        <w:spacing w:line="276" w:lineRule="auto"/>
      </w:pPr>
      <w:r w:rsidRPr="000C0CA6">
        <w:t xml:space="preserve"> </w:t>
      </w:r>
      <w:r w:rsidR="00BD0CA5" w:rsidRPr="000C0CA6">
        <w:t xml:space="preserve">Котельная №4 территория Бердского дома </w:t>
      </w:r>
      <w:r w:rsidR="00BE5841" w:rsidRPr="000C0CA6">
        <w:t xml:space="preserve">отдыха </w:t>
      </w:r>
      <w:r w:rsidR="0084323E">
        <w:t xml:space="preserve">- </w:t>
      </w:r>
      <w:r w:rsidR="00BE5841" w:rsidRPr="000C0CA6">
        <w:t>теплоснабжение</w:t>
      </w:r>
      <w:r w:rsidR="00BD0CA5" w:rsidRPr="000C0CA6">
        <w:t xml:space="preserve"> </w:t>
      </w:r>
      <w:r w:rsidRPr="000C0CA6">
        <w:t>Бердск</w:t>
      </w:r>
      <w:r w:rsidR="00BD0CA5" w:rsidRPr="000C0CA6">
        <w:t>ого</w:t>
      </w:r>
      <w:r w:rsidRPr="000C0CA6">
        <w:t xml:space="preserve"> дома отдыха, </w:t>
      </w:r>
    </w:p>
    <w:p w14:paraId="1BFC7A38" w14:textId="77777777" w:rsidR="00384C79" w:rsidRPr="000C0CA6" w:rsidRDefault="00BD0CA5" w:rsidP="005507F9">
      <w:pPr>
        <w:pStyle w:val="af1"/>
        <w:keepNext w:val="0"/>
        <w:numPr>
          <w:ilvl w:val="0"/>
          <w:numId w:val="23"/>
        </w:numPr>
        <w:spacing w:line="276" w:lineRule="auto"/>
      </w:pPr>
      <w:r w:rsidRPr="000C0CA6">
        <w:t xml:space="preserve">Котельная №5 ул. </w:t>
      </w:r>
      <w:r w:rsidR="00384C79" w:rsidRPr="000C0CA6">
        <w:t>Морская, 44/</w:t>
      </w:r>
      <w:r w:rsidR="00BE5841" w:rsidRPr="000C0CA6">
        <w:t xml:space="preserve">10 </w:t>
      </w:r>
      <w:r w:rsidR="0084323E">
        <w:t xml:space="preserve">- </w:t>
      </w:r>
      <w:r w:rsidR="00BE5841" w:rsidRPr="000C0CA6">
        <w:t>теплоснабжение</w:t>
      </w:r>
      <w:r w:rsidR="00384C79" w:rsidRPr="000C0CA6">
        <w:t xml:space="preserve"> </w:t>
      </w:r>
      <w:r w:rsidRPr="000C0CA6">
        <w:t>микрорайон</w:t>
      </w:r>
      <w:r w:rsidR="00384C79" w:rsidRPr="000C0CA6">
        <w:t>а</w:t>
      </w:r>
      <w:r w:rsidRPr="000C0CA6">
        <w:t xml:space="preserve"> </w:t>
      </w:r>
      <w:r w:rsidR="00C4770F">
        <w:t>«</w:t>
      </w:r>
      <w:r w:rsidR="00384C79" w:rsidRPr="000C0CA6">
        <w:t>Зеленый остров</w:t>
      </w:r>
      <w:r w:rsidR="00C4770F">
        <w:t>»</w:t>
      </w:r>
      <w:r w:rsidRPr="000C0CA6">
        <w:t>,</w:t>
      </w:r>
    </w:p>
    <w:p w14:paraId="3FE967B9" w14:textId="77777777" w:rsidR="00384C79" w:rsidRPr="000C0CA6" w:rsidRDefault="00384C79" w:rsidP="005507F9">
      <w:pPr>
        <w:pStyle w:val="af1"/>
        <w:keepNext w:val="0"/>
        <w:numPr>
          <w:ilvl w:val="0"/>
          <w:numId w:val="23"/>
        </w:numPr>
        <w:spacing w:line="276" w:lineRule="auto"/>
      </w:pPr>
      <w:r w:rsidRPr="000C0CA6">
        <w:t>Котельная</w:t>
      </w:r>
      <w:r w:rsidR="006D79D3" w:rsidRPr="000C0CA6">
        <w:t xml:space="preserve"> ул. Бердский санаторий, 2</w:t>
      </w:r>
      <w:r w:rsidR="0084323E">
        <w:t xml:space="preserve"> -</w:t>
      </w:r>
      <w:r w:rsidR="006D79D3" w:rsidRPr="000C0CA6">
        <w:t xml:space="preserve"> </w:t>
      </w:r>
      <w:r w:rsidRPr="000C0CA6">
        <w:t>теплоснабжение</w:t>
      </w:r>
      <w:r w:rsidR="004774E3" w:rsidRPr="000C0CA6">
        <w:t xml:space="preserve"> Бердского санатория территории.</w:t>
      </w:r>
    </w:p>
    <w:p w14:paraId="783CF294" w14:textId="77777777" w:rsidR="006D79D3" w:rsidRPr="000C0CA6" w:rsidRDefault="006D79D3" w:rsidP="005507F9">
      <w:pPr>
        <w:pStyle w:val="af"/>
        <w:widowControl w:val="0"/>
        <w:adjustRightInd w:val="0"/>
        <w:spacing w:before="120"/>
        <w:ind w:firstLine="567"/>
        <w:textAlignment w:val="baseline"/>
        <w:rPr>
          <w:rFonts w:ascii="Arial" w:eastAsia="Times New Roman" w:hAnsi="Arial" w:cs="Arial"/>
          <w:spacing w:val="-5"/>
          <w:sz w:val="22"/>
        </w:rPr>
      </w:pPr>
      <w:r w:rsidRPr="000C0CA6">
        <w:rPr>
          <w:rFonts w:ascii="Arial" w:eastAsia="Times New Roman" w:hAnsi="Arial" w:cs="Arial"/>
          <w:spacing w:val="-5"/>
          <w:sz w:val="22"/>
        </w:rPr>
        <w:t>Производство и транспорт тепловой энергии до потребителей осуществляет</w:t>
      </w:r>
      <w:r w:rsidR="003B26F9" w:rsidRPr="000C0CA6">
        <w:rPr>
          <w:rFonts w:ascii="Arial" w:eastAsia="Times New Roman" w:hAnsi="Arial" w:cs="Arial"/>
          <w:spacing w:val="-5"/>
          <w:sz w:val="22"/>
        </w:rPr>
        <w:t xml:space="preserve"> </w:t>
      </w:r>
      <w:r w:rsidRPr="000C0CA6">
        <w:rPr>
          <w:rFonts w:ascii="Arial" w:eastAsia="Times New Roman" w:hAnsi="Arial" w:cs="Arial"/>
          <w:spacing w:val="-5"/>
          <w:sz w:val="22"/>
        </w:rPr>
        <w:t xml:space="preserve">ИП </w:t>
      </w:r>
      <w:r w:rsidR="00C4770F">
        <w:rPr>
          <w:rFonts w:ascii="Arial" w:eastAsia="Times New Roman" w:hAnsi="Arial" w:cs="Arial"/>
          <w:spacing w:val="-5"/>
          <w:sz w:val="22"/>
        </w:rPr>
        <w:t>«</w:t>
      </w:r>
      <w:r w:rsidRPr="000C0CA6">
        <w:rPr>
          <w:rFonts w:ascii="Arial" w:eastAsia="Times New Roman" w:hAnsi="Arial" w:cs="Arial"/>
          <w:spacing w:val="-5"/>
          <w:sz w:val="22"/>
        </w:rPr>
        <w:t>Голубев</w:t>
      </w:r>
      <w:r w:rsidR="00C4770F">
        <w:rPr>
          <w:rFonts w:ascii="Arial" w:eastAsia="Times New Roman" w:hAnsi="Arial" w:cs="Arial"/>
          <w:spacing w:val="-5"/>
          <w:sz w:val="22"/>
        </w:rPr>
        <w:t>»</w:t>
      </w:r>
      <w:r w:rsidRPr="000C0CA6">
        <w:rPr>
          <w:rFonts w:ascii="Arial" w:eastAsia="Times New Roman" w:hAnsi="Arial" w:cs="Arial"/>
          <w:spacing w:val="-5"/>
          <w:sz w:val="22"/>
        </w:rPr>
        <w:t>.</w:t>
      </w:r>
    </w:p>
    <w:p w14:paraId="553317D1" w14:textId="77777777" w:rsidR="006D79D3" w:rsidRPr="000C0CA6" w:rsidRDefault="006D79D3" w:rsidP="005507F9">
      <w:pPr>
        <w:pStyle w:val="af"/>
        <w:widowControl w:val="0"/>
        <w:adjustRightInd w:val="0"/>
        <w:spacing w:before="120"/>
        <w:ind w:firstLine="567"/>
        <w:textAlignment w:val="baseline"/>
        <w:rPr>
          <w:rFonts w:ascii="Arial" w:eastAsia="Times New Roman" w:hAnsi="Arial" w:cs="Arial"/>
          <w:spacing w:val="-5"/>
          <w:sz w:val="22"/>
        </w:rPr>
      </w:pPr>
      <w:r w:rsidRPr="000C0CA6">
        <w:rPr>
          <w:rFonts w:ascii="Arial" w:eastAsia="Times New Roman" w:hAnsi="Arial" w:cs="Arial"/>
          <w:spacing w:val="-5"/>
          <w:sz w:val="22"/>
        </w:rPr>
        <w:t>Котельные работают каждая на свою распределительную сеть.</w:t>
      </w:r>
    </w:p>
    <w:p w14:paraId="2425971A" w14:textId="77777777" w:rsidR="006D79D3" w:rsidRPr="000C0CA6" w:rsidRDefault="006D79D3" w:rsidP="005507F9">
      <w:pPr>
        <w:pStyle w:val="af"/>
        <w:widowControl w:val="0"/>
        <w:adjustRightInd w:val="0"/>
        <w:spacing w:before="120"/>
        <w:ind w:firstLine="567"/>
        <w:textAlignment w:val="baseline"/>
        <w:rPr>
          <w:rFonts w:ascii="Arial" w:eastAsia="Times New Roman" w:hAnsi="Arial" w:cs="Arial"/>
          <w:spacing w:val="-5"/>
          <w:sz w:val="22"/>
        </w:rPr>
      </w:pPr>
      <w:r w:rsidRPr="000C0CA6">
        <w:rPr>
          <w:rFonts w:ascii="Arial" w:eastAsia="Times New Roman" w:hAnsi="Arial" w:cs="Arial"/>
          <w:spacing w:val="-5"/>
          <w:sz w:val="22"/>
        </w:rPr>
        <w:t>Отпуск тепла от котельных осуществляется по принятому проектному графику 95°С/70°С.</w:t>
      </w:r>
    </w:p>
    <w:p w14:paraId="512282AE" w14:textId="77777777" w:rsidR="006D79D3" w:rsidRPr="000C0CA6" w:rsidRDefault="006D79D3" w:rsidP="005507F9">
      <w:pPr>
        <w:pStyle w:val="af"/>
        <w:widowControl w:val="0"/>
        <w:adjustRightInd w:val="0"/>
        <w:spacing w:before="120"/>
        <w:ind w:firstLine="567"/>
        <w:textAlignment w:val="baseline"/>
        <w:rPr>
          <w:rFonts w:ascii="Arial" w:eastAsia="Times New Roman" w:hAnsi="Arial" w:cs="Arial"/>
          <w:spacing w:val="-5"/>
          <w:sz w:val="22"/>
        </w:rPr>
      </w:pPr>
      <w:r w:rsidRPr="000C0CA6">
        <w:rPr>
          <w:rFonts w:ascii="Arial" w:eastAsia="Times New Roman" w:hAnsi="Arial" w:cs="Arial"/>
          <w:spacing w:val="-5"/>
          <w:sz w:val="22"/>
        </w:rPr>
        <w:t>Схема горячего водоснабжения закрытая.</w:t>
      </w:r>
    </w:p>
    <w:p w14:paraId="33FC3CEE" w14:textId="77777777" w:rsidR="006D79D3" w:rsidRPr="000C0CA6" w:rsidRDefault="009C1256" w:rsidP="005507F9">
      <w:pPr>
        <w:pStyle w:val="af"/>
        <w:widowControl w:val="0"/>
        <w:adjustRightInd w:val="0"/>
        <w:spacing w:before="120"/>
        <w:ind w:firstLine="567"/>
        <w:textAlignment w:val="baseline"/>
        <w:rPr>
          <w:rFonts w:ascii="Arial" w:eastAsia="Times New Roman" w:hAnsi="Arial" w:cs="Arial"/>
          <w:spacing w:val="-5"/>
          <w:sz w:val="22"/>
        </w:rPr>
      </w:pPr>
      <w:r w:rsidRPr="000C0CA6">
        <w:rPr>
          <w:rFonts w:ascii="Arial" w:eastAsia="Times New Roman" w:hAnsi="Arial" w:cs="Arial"/>
          <w:b/>
          <w:spacing w:val="-5"/>
          <w:sz w:val="22"/>
        </w:rPr>
        <w:t xml:space="preserve">Общество с ограниченной ответственностью </w:t>
      </w:r>
      <w:r w:rsidR="00C4770F">
        <w:rPr>
          <w:rFonts w:ascii="Arial" w:eastAsia="Times New Roman" w:hAnsi="Arial" w:cs="Arial"/>
          <w:b/>
          <w:spacing w:val="-5"/>
          <w:sz w:val="22"/>
        </w:rPr>
        <w:t>«</w:t>
      </w:r>
      <w:r w:rsidRPr="000C0CA6">
        <w:rPr>
          <w:rFonts w:ascii="Arial" w:eastAsia="Times New Roman" w:hAnsi="Arial" w:cs="Arial"/>
          <w:b/>
          <w:spacing w:val="-5"/>
          <w:sz w:val="22"/>
        </w:rPr>
        <w:t>М-300</w:t>
      </w:r>
      <w:r w:rsidR="00C4770F">
        <w:rPr>
          <w:rFonts w:ascii="Arial" w:eastAsia="Times New Roman" w:hAnsi="Arial" w:cs="Arial"/>
          <w:b/>
          <w:spacing w:val="-5"/>
          <w:sz w:val="22"/>
        </w:rPr>
        <w:t>»</w:t>
      </w:r>
      <w:r w:rsidRPr="000C0CA6">
        <w:rPr>
          <w:rFonts w:ascii="Arial" w:eastAsia="Times New Roman" w:hAnsi="Arial" w:cs="Arial"/>
          <w:b/>
          <w:spacing w:val="-5"/>
          <w:sz w:val="22"/>
        </w:rPr>
        <w:t xml:space="preserve"> (ООО </w:t>
      </w:r>
      <w:r w:rsidR="00C4770F">
        <w:rPr>
          <w:rFonts w:ascii="Arial" w:eastAsia="Times New Roman" w:hAnsi="Arial" w:cs="Arial"/>
          <w:b/>
          <w:spacing w:val="-5"/>
          <w:sz w:val="22"/>
        </w:rPr>
        <w:t>«</w:t>
      </w:r>
      <w:r w:rsidRPr="000C0CA6">
        <w:rPr>
          <w:rFonts w:ascii="Arial" w:eastAsia="Times New Roman" w:hAnsi="Arial" w:cs="Arial"/>
          <w:b/>
          <w:spacing w:val="-5"/>
          <w:sz w:val="22"/>
        </w:rPr>
        <w:t>М-300</w:t>
      </w:r>
      <w:r w:rsidR="00C4770F">
        <w:rPr>
          <w:rFonts w:ascii="Arial" w:eastAsia="Times New Roman" w:hAnsi="Arial" w:cs="Arial"/>
          <w:b/>
          <w:spacing w:val="-5"/>
          <w:sz w:val="22"/>
        </w:rPr>
        <w:t>»</w:t>
      </w:r>
      <w:r w:rsidRPr="000C0CA6">
        <w:rPr>
          <w:rFonts w:ascii="Arial" w:eastAsia="Times New Roman" w:hAnsi="Arial" w:cs="Arial"/>
          <w:b/>
          <w:spacing w:val="-5"/>
          <w:sz w:val="22"/>
        </w:rPr>
        <w:t>)</w:t>
      </w:r>
      <w:r w:rsidRPr="000C0CA6">
        <w:rPr>
          <w:rFonts w:ascii="Arial" w:eastAsia="Times New Roman" w:hAnsi="Arial" w:cs="Arial"/>
          <w:spacing w:val="-5"/>
          <w:sz w:val="22"/>
        </w:rPr>
        <w:t xml:space="preserve">. До 15 октября 2020 года организация называлось – ООО </w:t>
      </w:r>
      <w:r w:rsidR="00C4770F">
        <w:rPr>
          <w:rFonts w:ascii="Arial" w:eastAsia="Times New Roman" w:hAnsi="Arial" w:cs="Arial"/>
          <w:spacing w:val="-5"/>
          <w:sz w:val="22"/>
        </w:rPr>
        <w:t>«</w:t>
      </w:r>
      <w:r w:rsidRPr="000C0CA6">
        <w:rPr>
          <w:rFonts w:ascii="Arial" w:eastAsia="Times New Roman" w:hAnsi="Arial" w:cs="Arial"/>
          <w:spacing w:val="-5"/>
          <w:sz w:val="22"/>
        </w:rPr>
        <w:t>Райдекс</w:t>
      </w:r>
      <w:r w:rsidR="00C4770F">
        <w:rPr>
          <w:rFonts w:ascii="Arial" w:eastAsia="Times New Roman" w:hAnsi="Arial" w:cs="Arial"/>
          <w:spacing w:val="-5"/>
          <w:sz w:val="22"/>
        </w:rPr>
        <w:t>»</w:t>
      </w:r>
      <w:r w:rsidRPr="000C0CA6">
        <w:rPr>
          <w:rFonts w:ascii="Arial" w:eastAsia="Times New Roman" w:hAnsi="Arial" w:cs="Arial"/>
          <w:spacing w:val="-5"/>
          <w:sz w:val="22"/>
        </w:rPr>
        <w:t xml:space="preserve">. С 15 октября 2020 года ООО </w:t>
      </w:r>
      <w:r w:rsidR="00C4770F">
        <w:rPr>
          <w:rFonts w:ascii="Arial" w:eastAsia="Times New Roman" w:hAnsi="Arial" w:cs="Arial"/>
          <w:spacing w:val="-5"/>
          <w:sz w:val="22"/>
        </w:rPr>
        <w:t>«</w:t>
      </w:r>
      <w:r w:rsidRPr="000C0CA6">
        <w:rPr>
          <w:rFonts w:ascii="Arial" w:eastAsia="Times New Roman" w:hAnsi="Arial" w:cs="Arial"/>
          <w:spacing w:val="-5"/>
          <w:sz w:val="22"/>
        </w:rPr>
        <w:t>Райдекс</w:t>
      </w:r>
      <w:r w:rsidR="00C4770F">
        <w:rPr>
          <w:rFonts w:ascii="Arial" w:eastAsia="Times New Roman" w:hAnsi="Arial" w:cs="Arial"/>
          <w:spacing w:val="-5"/>
          <w:sz w:val="22"/>
        </w:rPr>
        <w:t>»</w:t>
      </w:r>
      <w:r w:rsidRPr="000C0CA6">
        <w:rPr>
          <w:rFonts w:ascii="Arial" w:eastAsia="Times New Roman" w:hAnsi="Arial" w:cs="Arial"/>
          <w:spacing w:val="-5"/>
          <w:sz w:val="22"/>
        </w:rPr>
        <w:t xml:space="preserve"> переименовано в ООО </w:t>
      </w:r>
      <w:r w:rsidR="00C4770F">
        <w:rPr>
          <w:rFonts w:ascii="Arial" w:eastAsia="Times New Roman" w:hAnsi="Arial" w:cs="Arial"/>
          <w:spacing w:val="-5"/>
          <w:sz w:val="22"/>
        </w:rPr>
        <w:t>«</w:t>
      </w:r>
      <w:r w:rsidRPr="000C0CA6">
        <w:rPr>
          <w:rFonts w:ascii="Arial" w:eastAsia="Times New Roman" w:hAnsi="Arial" w:cs="Arial"/>
          <w:spacing w:val="-5"/>
          <w:sz w:val="22"/>
        </w:rPr>
        <w:t>М-300</w:t>
      </w:r>
      <w:r w:rsidR="00C4770F">
        <w:rPr>
          <w:rFonts w:ascii="Arial" w:eastAsia="Times New Roman" w:hAnsi="Arial" w:cs="Arial"/>
          <w:spacing w:val="-5"/>
          <w:sz w:val="22"/>
        </w:rPr>
        <w:t>»</w:t>
      </w:r>
      <w:r w:rsidRPr="000C0CA6">
        <w:rPr>
          <w:rFonts w:ascii="Arial" w:eastAsia="Times New Roman" w:hAnsi="Arial" w:cs="Arial"/>
          <w:spacing w:val="-5"/>
          <w:sz w:val="22"/>
        </w:rPr>
        <w:t xml:space="preserve">. </w:t>
      </w:r>
      <w:r w:rsidR="006D79D3" w:rsidRPr="000C0CA6">
        <w:rPr>
          <w:rFonts w:ascii="Arial" w:eastAsia="Times New Roman" w:hAnsi="Arial" w:cs="Arial"/>
          <w:spacing w:val="-5"/>
          <w:sz w:val="22"/>
        </w:rPr>
        <w:t xml:space="preserve">Котельная находится в ведении ООО </w:t>
      </w:r>
      <w:r w:rsidR="00C4770F">
        <w:rPr>
          <w:rFonts w:ascii="Arial" w:eastAsia="Times New Roman" w:hAnsi="Arial" w:cs="Arial"/>
          <w:spacing w:val="-5"/>
          <w:sz w:val="22"/>
        </w:rPr>
        <w:t>«</w:t>
      </w:r>
      <w:r w:rsidRPr="000C0CA6">
        <w:rPr>
          <w:rFonts w:ascii="Arial" w:eastAsia="Times New Roman" w:hAnsi="Arial" w:cs="Arial"/>
          <w:spacing w:val="-5"/>
          <w:sz w:val="22"/>
        </w:rPr>
        <w:t>М-300</w:t>
      </w:r>
      <w:r w:rsidR="00C4770F">
        <w:rPr>
          <w:rFonts w:ascii="Arial" w:eastAsia="Times New Roman" w:hAnsi="Arial" w:cs="Arial"/>
          <w:spacing w:val="-5"/>
          <w:sz w:val="22"/>
        </w:rPr>
        <w:t>»</w:t>
      </w:r>
      <w:r w:rsidR="006D79D3" w:rsidRPr="000C0CA6">
        <w:rPr>
          <w:rFonts w:ascii="Arial" w:eastAsia="Times New Roman" w:hAnsi="Arial" w:cs="Arial"/>
          <w:spacing w:val="-5"/>
          <w:sz w:val="22"/>
        </w:rPr>
        <w:t xml:space="preserve"> и обеспечивает</w:t>
      </w:r>
      <w:r w:rsidR="0047018F" w:rsidRPr="000C0CA6">
        <w:rPr>
          <w:rFonts w:ascii="Arial" w:eastAsia="Times New Roman" w:hAnsi="Arial" w:cs="Arial"/>
          <w:spacing w:val="-5"/>
          <w:sz w:val="22"/>
        </w:rPr>
        <w:t xml:space="preserve"> </w:t>
      </w:r>
      <w:r w:rsidR="006D79D3" w:rsidRPr="000C0CA6">
        <w:rPr>
          <w:rFonts w:ascii="Arial" w:eastAsia="Times New Roman" w:hAnsi="Arial" w:cs="Arial"/>
          <w:spacing w:val="-5"/>
          <w:sz w:val="22"/>
        </w:rPr>
        <w:t xml:space="preserve">теплоснабжение потребителей, расположенных на территории бывшей промплощадки №1 ПО </w:t>
      </w:r>
      <w:r w:rsidR="00C4770F">
        <w:rPr>
          <w:rFonts w:ascii="Arial" w:eastAsia="Times New Roman" w:hAnsi="Arial" w:cs="Arial"/>
          <w:spacing w:val="-5"/>
          <w:sz w:val="22"/>
        </w:rPr>
        <w:t>«</w:t>
      </w:r>
      <w:r w:rsidR="006D79D3" w:rsidRPr="000C0CA6">
        <w:rPr>
          <w:rFonts w:ascii="Arial" w:eastAsia="Times New Roman" w:hAnsi="Arial" w:cs="Arial"/>
          <w:spacing w:val="-5"/>
          <w:sz w:val="22"/>
        </w:rPr>
        <w:t>Вега</w:t>
      </w:r>
      <w:r w:rsidR="00C4770F">
        <w:rPr>
          <w:rFonts w:ascii="Arial" w:eastAsia="Times New Roman" w:hAnsi="Arial" w:cs="Arial"/>
          <w:spacing w:val="-5"/>
          <w:sz w:val="22"/>
        </w:rPr>
        <w:t>»</w:t>
      </w:r>
      <w:r w:rsidR="006D79D3" w:rsidRPr="000C0CA6">
        <w:rPr>
          <w:rFonts w:ascii="Arial" w:eastAsia="Times New Roman" w:hAnsi="Arial" w:cs="Arial"/>
          <w:spacing w:val="-5"/>
          <w:sz w:val="22"/>
        </w:rPr>
        <w:t xml:space="preserve"> по адресу ул. Ленина 89/14 (за исключением корпусов №1,2,3).</w:t>
      </w:r>
    </w:p>
    <w:p w14:paraId="6EBA49A1" w14:textId="77777777" w:rsidR="006D79D3" w:rsidRPr="000C0CA6" w:rsidRDefault="006D79D3" w:rsidP="005507F9">
      <w:pPr>
        <w:pStyle w:val="af"/>
        <w:widowControl w:val="0"/>
        <w:adjustRightInd w:val="0"/>
        <w:spacing w:before="120"/>
        <w:ind w:firstLine="567"/>
        <w:textAlignment w:val="baseline"/>
        <w:rPr>
          <w:rFonts w:ascii="Arial" w:eastAsia="Times New Roman" w:hAnsi="Arial" w:cs="Arial"/>
          <w:spacing w:val="-5"/>
          <w:sz w:val="22"/>
        </w:rPr>
      </w:pPr>
      <w:r w:rsidRPr="000C0CA6">
        <w:rPr>
          <w:rFonts w:ascii="Arial" w:eastAsia="Times New Roman" w:hAnsi="Arial" w:cs="Arial"/>
          <w:spacing w:val="-5"/>
          <w:sz w:val="22"/>
        </w:rPr>
        <w:t xml:space="preserve">Производство и транспорт тепловой энергии до потребителей </w:t>
      </w:r>
      <w:r w:rsidR="001160B2" w:rsidRPr="000C0CA6">
        <w:rPr>
          <w:rFonts w:ascii="Arial" w:eastAsia="Times New Roman" w:hAnsi="Arial" w:cs="Arial"/>
          <w:spacing w:val="-5"/>
          <w:sz w:val="22"/>
        </w:rPr>
        <w:t xml:space="preserve">осуществляет </w:t>
      </w:r>
      <w:r w:rsidR="009C1256" w:rsidRPr="000C0CA6">
        <w:rPr>
          <w:rFonts w:ascii="Arial" w:eastAsia="Times New Roman" w:hAnsi="Arial" w:cs="Arial"/>
          <w:spacing w:val="-5"/>
          <w:sz w:val="22"/>
        </w:rPr>
        <w:t xml:space="preserve">ООО </w:t>
      </w:r>
      <w:r w:rsidR="00C4770F">
        <w:rPr>
          <w:rFonts w:ascii="Arial" w:eastAsia="Times New Roman" w:hAnsi="Arial" w:cs="Arial"/>
          <w:spacing w:val="-5"/>
          <w:sz w:val="22"/>
        </w:rPr>
        <w:t>«</w:t>
      </w:r>
      <w:r w:rsidR="009C1256" w:rsidRPr="000C0CA6">
        <w:rPr>
          <w:rFonts w:ascii="Arial" w:eastAsia="Times New Roman" w:hAnsi="Arial" w:cs="Arial"/>
          <w:spacing w:val="-5"/>
          <w:sz w:val="22"/>
        </w:rPr>
        <w:t>М-300</w:t>
      </w:r>
      <w:r w:rsidR="00C4770F">
        <w:rPr>
          <w:rFonts w:ascii="Arial" w:eastAsia="Times New Roman" w:hAnsi="Arial" w:cs="Arial"/>
          <w:spacing w:val="-5"/>
          <w:sz w:val="22"/>
        </w:rPr>
        <w:t>»</w:t>
      </w:r>
      <w:r w:rsidRPr="000C0CA6">
        <w:rPr>
          <w:rFonts w:ascii="Arial" w:eastAsia="Times New Roman" w:hAnsi="Arial" w:cs="Arial"/>
          <w:spacing w:val="-5"/>
          <w:sz w:val="22"/>
        </w:rPr>
        <w:t>. Котельная работает на свою распределительную сеть.</w:t>
      </w:r>
    </w:p>
    <w:p w14:paraId="7BA79727" w14:textId="77777777" w:rsidR="006D79D3" w:rsidRPr="000C0CA6" w:rsidRDefault="006D79D3" w:rsidP="005507F9">
      <w:pPr>
        <w:pStyle w:val="af"/>
        <w:widowControl w:val="0"/>
        <w:adjustRightInd w:val="0"/>
        <w:spacing w:before="120"/>
        <w:ind w:firstLine="567"/>
        <w:textAlignment w:val="baseline"/>
        <w:rPr>
          <w:rFonts w:ascii="Arial" w:eastAsia="Times New Roman" w:hAnsi="Arial" w:cs="Arial"/>
          <w:spacing w:val="-5"/>
          <w:sz w:val="22"/>
        </w:rPr>
      </w:pPr>
      <w:r w:rsidRPr="000C0CA6">
        <w:rPr>
          <w:rFonts w:ascii="Arial" w:eastAsia="Times New Roman" w:hAnsi="Arial" w:cs="Arial"/>
          <w:spacing w:val="-5"/>
          <w:sz w:val="22"/>
        </w:rPr>
        <w:t>Отпуск тепла от котельной осуществляется по принятому проектному графику 95/70°С. Горячее водоснабжение отсутствует.</w:t>
      </w:r>
    </w:p>
    <w:p w14:paraId="675EA222" w14:textId="77777777" w:rsidR="009C1256" w:rsidRPr="000C0CA6" w:rsidRDefault="001160B2" w:rsidP="005507F9">
      <w:pPr>
        <w:pStyle w:val="af"/>
        <w:widowControl w:val="0"/>
        <w:adjustRightInd w:val="0"/>
        <w:spacing w:before="120"/>
        <w:ind w:firstLine="567"/>
        <w:textAlignment w:val="baseline"/>
        <w:rPr>
          <w:rFonts w:ascii="Arial" w:eastAsia="Times New Roman" w:hAnsi="Arial" w:cs="Arial"/>
          <w:spacing w:val="-5"/>
          <w:sz w:val="22"/>
        </w:rPr>
      </w:pPr>
      <w:r w:rsidRPr="00896687">
        <w:rPr>
          <w:rFonts w:ascii="Arial" w:eastAsia="Times New Roman" w:hAnsi="Arial" w:cs="Arial"/>
          <w:b/>
          <w:bCs/>
          <w:spacing w:val="-5"/>
          <w:sz w:val="22"/>
        </w:rPr>
        <w:t xml:space="preserve">Общество с ограниченной ответственностью </w:t>
      </w:r>
      <w:r w:rsidR="00C4770F" w:rsidRPr="00896687">
        <w:rPr>
          <w:rFonts w:ascii="Arial" w:eastAsia="Times New Roman" w:hAnsi="Arial" w:cs="Arial"/>
          <w:b/>
          <w:bCs/>
          <w:spacing w:val="-5"/>
          <w:sz w:val="22"/>
        </w:rPr>
        <w:t>«</w:t>
      </w:r>
      <w:r w:rsidRPr="00896687">
        <w:rPr>
          <w:rFonts w:ascii="Arial" w:eastAsia="Times New Roman" w:hAnsi="Arial" w:cs="Arial"/>
          <w:b/>
          <w:bCs/>
          <w:spacing w:val="-5"/>
          <w:sz w:val="22"/>
        </w:rPr>
        <w:t>Центр строительных технологий</w:t>
      </w:r>
      <w:r w:rsidR="00C4770F" w:rsidRPr="00896687">
        <w:rPr>
          <w:rFonts w:ascii="Arial" w:eastAsia="Times New Roman" w:hAnsi="Arial" w:cs="Arial"/>
          <w:b/>
          <w:bCs/>
          <w:spacing w:val="-5"/>
          <w:sz w:val="22"/>
        </w:rPr>
        <w:t>»</w:t>
      </w:r>
      <w:r w:rsidRPr="00896687">
        <w:rPr>
          <w:rFonts w:ascii="Arial" w:eastAsia="Times New Roman" w:hAnsi="Arial" w:cs="Arial"/>
          <w:b/>
          <w:bCs/>
          <w:spacing w:val="-5"/>
          <w:sz w:val="22"/>
        </w:rPr>
        <w:t xml:space="preserve"> (ООО </w:t>
      </w:r>
      <w:r w:rsidR="00C4770F" w:rsidRPr="00896687">
        <w:rPr>
          <w:rFonts w:ascii="Arial" w:eastAsia="Times New Roman" w:hAnsi="Arial" w:cs="Arial"/>
          <w:b/>
          <w:bCs/>
          <w:spacing w:val="-5"/>
          <w:sz w:val="22"/>
        </w:rPr>
        <w:t>«</w:t>
      </w:r>
      <w:r w:rsidRPr="00896687">
        <w:rPr>
          <w:rFonts w:ascii="Arial" w:eastAsia="Times New Roman" w:hAnsi="Arial" w:cs="Arial"/>
          <w:b/>
          <w:bCs/>
          <w:spacing w:val="-5"/>
          <w:sz w:val="22"/>
        </w:rPr>
        <w:t>ЦСТ</w:t>
      </w:r>
      <w:r w:rsidR="00C4770F" w:rsidRPr="00896687">
        <w:rPr>
          <w:rFonts w:ascii="Arial" w:eastAsia="Times New Roman" w:hAnsi="Arial" w:cs="Arial"/>
          <w:b/>
          <w:bCs/>
          <w:spacing w:val="-5"/>
          <w:sz w:val="22"/>
        </w:rPr>
        <w:t>»</w:t>
      </w:r>
      <w:r w:rsidRPr="00896687">
        <w:rPr>
          <w:rFonts w:ascii="Arial" w:eastAsia="Times New Roman" w:hAnsi="Arial" w:cs="Arial"/>
          <w:b/>
          <w:bCs/>
          <w:spacing w:val="-5"/>
          <w:sz w:val="22"/>
        </w:rPr>
        <w:t>).</w:t>
      </w:r>
      <w:r w:rsidRPr="000C0CA6">
        <w:rPr>
          <w:rFonts w:ascii="Arial" w:eastAsia="Times New Roman" w:hAnsi="Arial" w:cs="Arial"/>
          <w:spacing w:val="-5"/>
          <w:sz w:val="22"/>
        </w:rPr>
        <w:t xml:space="preserve"> В собственности находится котельная и тепловые сети от нее. Эксплуатационную ответственность за котельную и тепловые сети несет ООО </w:t>
      </w:r>
      <w:r w:rsidR="00C4770F">
        <w:rPr>
          <w:rFonts w:ascii="Arial" w:eastAsia="Times New Roman" w:hAnsi="Arial" w:cs="Arial"/>
          <w:spacing w:val="-5"/>
          <w:sz w:val="22"/>
        </w:rPr>
        <w:t>«</w:t>
      </w:r>
      <w:r w:rsidRPr="000C0CA6">
        <w:rPr>
          <w:rFonts w:ascii="Arial" w:eastAsia="Times New Roman" w:hAnsi="Arial" w:cs="Arial"/>
          <w:spacing w:val="-5"/>
          <w:sz w:val="22"/>
        </w:rPr>
        <w:t>ТВК</w:t>
      </w:r>
      <w:r w:rsidR="00C4770F">
        <w:rPr>
          <w:rFonts w:ascii="Arial" w:eastAsia="Times New Roman" w:hAnsi="Arial" w:cs="Arial"/>
          <w:spacing w:val="-5"/>
          <w:sz w:val="22"/>
        </w:rPr>
        <w:t>»</w:t>
      </w:r>
      <w:r w:rsidRPr="000C0CA6">
        <w:rPr>
          <w:rFonts w:ascii="Arial" w:eastAsia="Times New Roman" w:hAnsi="Arial" w:cs="Arial"/>
          <w:spacing w:val="-5"/>
          <w:sz w:val="22"/>
        </w:rPr>
        <w:t xml:space="preserve">. Котельная </w:t>
      </w:r>
      <w:r w:rsidR="00002998" w:rsidRPr="000C0CA6">
        <w:rPr>
          <w:rFonts w:ascii="Arial" w:eastAsia="Times New Roman" w:hAnsi="Arial" w:cs="Arial"/>
          <w:spacing w:val="-5"/>
          <w:sz w:val="22"/>
        </w:rPr>
        <w:t>предназначена для теплоснабжения</w:t>
      </w:r>
      <w:r w:rsidRPr="000C0CA6">
        <w:rPr>
          <w:rFonts w:ascii="Arial" w:eastAsia="Times New Roman" w:hAnsi="Arial" w:cs="Arial"/>
          <w:spacing w:val="-5"/>
          <w:sz w:val="22"/>
        </w:rPr>
        <w:t xml:space="preserve"> жило</w:t>
      </w:r>
      <w:r w:rsidR="00002998" w:rsidRPr="000C0CA6">
        <w:rPr>
          <w:rFonts w:ascii="Arial" w:eastAsia="Times New Roman" w:hAnsi="Arial" w:cs="Arial"/>
          <w:spacing w:val="-5"/>
          <w:sz w:val="22"/>
        </w:rPr>
        <w:t>го</w:t>
      </w:r>
      <w:r w:rsidRPr="000C0CA6">
        <w:rPr>
          <w:rFonts w:ascii="Arial" w:eastAsia="Times New Roman" w:hAnsi="Arial" w:cs="Arial"/>
          <w:spacing w:val="-5"/>
          <w:sz w:val="22"/>
        </w:rPr>
        <w:t xml:space="preserve"> район</w:t>
      </w:r>
      <w:r w:rsidR="00002998" w:rsidRPr="000C0CA6">
        <w:rPr>
          <w:rFonts w:ascii="Arial" w:eastAsia="Times New Roman" w:hAnsi="Arial" w:cs="Arial"/>
          <w:spacing w:val="-5"/>
          <w:sz w:val="22"/>
        </w:rPr>
        <w:t>а</w:t>
      </w:r>
      <w:r w:rsidRPr="000C0CA6">
        <w:rPr>
          <w:rFonts w:ascii="Arial" w:eastAsia="Times New Roman" w:hAnsi="Arial" w:cs="Arial"/>
          <w:spacing w:val="-5"/>
          <w:sz w:val="22"/>
        </w:rPr>
        <w:t xml:space="preserve"> </w:t>
      </w:r>
      <w:r w:rsidR="00C4770F">
        <w:rPr>
          <w:rFonts w:ascii="Arial" w:eastAsia="Times New Roman" w:hAnsi="Arial" w:cs="Arial"/>
          <w:spacing w:val="-5"/>
          <w:sz w:val="22"/>
        </w:rPr>
        <w:t>«</w:t>
      </w:r>
      <w:r w:rsidRPr="000C0CA6">
        <w:rPr>
          <w:rFonts w:ascii="Arial" w:eastAsia="Times New Roman" w:hAnsi="Arial" w:cs="Arial"/>
          <w:spacing w:val="-5"/>
          <w:sz w:val="22"/>
        </w:rPr>
        <w:t>Раздольный</w:t>
      </w:r>
      <w:r w:rsidR="00C4770F">
        <w:rPr>
          <w:rFonts w:ascii="Arial" w:eastAsia="Times New Roman" w:hAnsi="Arial" w:cs="Arial"/>
          <w:spacing w:val="-5"/>
          <w:sz w:val="22"/>
        </w:rPr>
        <w:t>»</w:t>
      </w:r>
      <w:r w:rsidR="00002998" w:rsidRPr="000C0CA6">
        <w:rPr>
          <w:rFonts w:ascii="Arial" w:eastAsia="Times New Roman" w:hAnsi="Arial" w:cs="Arial"/>
          <w:spacing w:val="-5"/>
          <w:sz w:val="22"/>
        </w:rPr>
        <w:t xml:space="preserve"> в городе </w:t>
      </w:r>
      <w:r w:rsidR="00BE5841" w:rsidRPr="000C0CA6">
        <w:rPr>
          <w:rFonts w:ascii="Arial" w:eastAsia="Times New Roman" w:hAnsi="Arial" w:cs="Arial"/>
          <w:spacing w:val="-5"/>
          <w:sz w:val="22"/>
        </w:rPr>
        <w:lastRenderedPageBreak/>
        <w:t>Бердск.</w:t>
      </w:r>
      <w:r w:rsidR="00002998" w:rsidRPr="000C0CA6">
        <w:rPr>
          <w:rFonts w:ascii="Arial" w:eastAsia="Times New Roman" w:hAnsi="Arial" w:cs="Arial"/>
          <w:spacing w:val="-5"/>
          <w:sz w:val="22"/>
        </w:rPr>
        <w:t xml:space="preserve"> Отпуск тепла осуществляется по температурному графику 95/70°С. Нагрев воды на нужды горячего водоснабжения осуществляется в котельной. Схема горячего водоснабжения закрытая.</w:t>
      </w:r>
    </w:p>
    <w:p w14:paraId="347EF301" w14:textId="77777777" w:rsidR="006D79D3" w:rsidRPr="000C0CA6" w:rsidRDefault="006D79D3" w:rsidP="005507F9">
      <w:pPr>
        <w:pStyle w:val="af"/>
        <w:widowControl w:val="0"/>
        <w:adjustRightInd w:val="0"/>
        <w:spacing w:before="120"/>
        <w:ind w:firstLine="567"/>
        <w:textAlignment w:val="baseline"/>
        <w:rPr>
          <w:rFonts w:ascii="Arial" w:eastAsia="Times New Roman" w:hAnsi="Arial" w:cs="Arial"/>
          <w:spacing w:val="-5"/>
          <w:sz w:val="22"/>
        </w:rPr>
      </w:pPr>
      <w:r w:rsidRPr="000C0CA6">
        <w:rPr>
          <w:rFonts w:ascii="Arial" w:eastAsia="Times New Roman" w:hAnsi="Arial" w:cs="Arial"/>
          <w:spacing w:val="-5"/>
          <w:sz w:val="22"/>
        </w:rPr>
        <w:t>Конечными точками транспортировки тепловой энергии города Бердска являются границы эксплуатационной ответственности около 4300 абонентов, 80% из которых составляет жилой фонд.</w:t>
      </w:r>
    </w:p>
    <w:p w14:paraId="053D427C" w14:textId="77777777" w:rsidR="006D79D3" w:rsidRPr="000C0CA6" w:rsidRDefault="006D79D3" w:rsidP="005507F9">
      <w:pPr>
        <w:pStyle w:val="af"/>
        <w:widowControl w:val="0"/>
        <w:adjustRightInd w:val="0"/>
        <w:spacing w:before="120"/>
        <w:ind w:firstLine="567"/>
        <w:textAlignment w:val="baseline"/>
        <w:rPr>
          <w:rFonts w:ascii="Arial" w:eastAsia="Times New Roman" w:hAnsi="Arial" w:cs="Arial"/>
          <w:spacing w:val="-5"/>
          <w:sz w:val="22"/>
        </w:rPr>
      </w:pPr>
      <w:r w:rsidRPr="000C0CA6">
        <w:rPr>
          <w:rFonts w:ascii="Arial" w:eastAsia="Times New Roman" w:hAnsi="Arial" w:cs="Arial"/>
          <w:spacing w:val="-5"/>
          <w:sz w:val="22"/>
        </w:rPr>
        <w:t xml:space="preserve">Часть потребителей подключена к тепловым сетям без определения хозяйствующего субъекта (так называемые </w:t>
      </w:r>
      <w:r w:rsidR="00C4770F">
        <w:rPr>
          <w:rFonts w:ascii="Arial" w:eastAsia="Times New Roman" w:hAnsi="Arial" w:cs="Arial"/>
          <w:spacing w:val="-5"/>
          <w:sz w:val="22"/>
        </w:rPr>
        <w:t>«</w:t>
      </w:r>
      <w:r w:rsidRPr="000C0CA6">
        <w:rPr>
          <w:rFonts w:ascii="Arial" w:eastAsia="Times New Roman" w:hAnsi="Arial" w:cs="Arial"/>
          <w:spacing w:val="-5"/>
          <w:sz w:val="22"/>
        </w:rPr>
        <w:t>безхозяйные</w:t>
      </w:r>
      <w:r w:rsidR="00C4770F">
        <w:rPr>
          <w:rFonts w:ascii="Arial" w:eastAsia="Times New Roman" w:hAnsi="Arial" w:cs="Arial"/>
          <w:spacing w:val="-5"/>
          <w:sz w:val="22"/>
        </w:rPr>
        <w:t>»</w:t>
      </w:r>
      <w:r w:rsidRPr="000C0CA6">
        <w:rPr>
          <w:rFonts w:ascii="Arial" w:eastAsia="Times New Roman" w:hAnsi="Arial" w:cs="Arial"/>
          <w:spacing w:val="-5"/>
          <w:sz w:val="22"/>
        </w:rPr>
        <w:t>).</w:t>
      </w:r>
    </w:p>
    <w:p w14:paraId="1A2C4FB6" w14:textId="77777777" w:rsidR="006D79D3" w:rsidRPr="000C0CA6" w:rsidRDefault="006D79D3" w:rsidP="005507F9">
      <w:pPr>
        <w:pStyle w:val="af"/>
        <w:widowControl w:val="0"/>
        <w:adjustRightInd w:val="0"/>
        <w:spacing w:before="120"/>
        <w:ind w:firstLine="567"/>
        <w:textAlignment w:val="baseline"/>
        <w:rPr>
          <w:rFonts w:ascii="Arial" w:eastAsia="Times New Roman" w:hAnsi="Arial" w:cs="Arial"/>
          <w:spacing w:val="-5"/>
          <w:sz w:val="22"/>
        </w:rPr>
      </w:pPr>
      <w:r w:rsidRPr="000C0CA6">
        <w:rPr>
          <w:rFonts w:ascii="Arial" w:eastAsia="Times New Roman" w:hAnsi="Arial" w:cs="Arial"/>
          <w:spacing w:val="-5"/>
          <w:sz w:val="22"/>
        </w:rPr>
        <w:t xml:space="preserve">Зоны действия источников, месторасположение мелких котельных (без указания зон действия) города приведены на рисунке </w:t>
      </w:r>
      <w:r w:rsidR="004B5A72">
        <w:fldChar w:fldCharType="begin"/>
      </w:r>
      <w:r w:rsidR="004B5A72">
        <w:instrText xml:space="preserve"> REF _Ref87513988 \h  \* MERGEFORMAT </w:instrText>
      </w:r>
      <w:r w:rsidR="004B5A72">
        <w:fldChar w:fldCharType="separate"/>
      </w:r>
      <w:r w:rsidR="00470F89" w:rsidRPr="005507F9">
        <w:rPr>
          <w:rFonts w:ascii="Arial" w:eastAsia="Times New Roman" w:hAnsi="Arial" w:cs="Arial"/>
          <w:spacing w:val="-5"/>
          <w:sz w:val="22"/>
        </w:rPr>
        <w:t>Рисунок 1.1</w:t>
      </w:r>
      <w:r w:rsidR="004B5A72">
        <w:fldChar w:fldCharType="end"/>
      </w:r>
      <w:r w:rsidRPr="000C0CA6">
        <w:rPr>
          <w:rFonts w:ascii="Arial" w:eastAsia="Times New Roman" w:hAnsi="Arial" w:cs="Arial"/>
          <w:spacing w:val="-5"/>
          <w:sz w:val="22"/>
        </w:rPr>
        <w:t>.</w:t>
      </w:r>
    </w:p>
    <w:p w14:paraId="30FAC997" w14:textId="77777777" w:rsidR="006D79D3" w:rsidRPr="00753299" w:rsidRDefault="006D79D3" w:rsidP="005507F9">
      <w:pPr>
        <w:pStyle w:val="af"/>
        <w:widowControl w:val="0"/>
        <w:adjustRightInd w:val="0"/>
        <w:spacing w:before="120"/>
        <w:ind w:firstLine="567"/>
        <w:textAlignment w:val="baseline"/>
        <w:rPr>
          <w:rFonts w:ascii="Arial" w:eastAsia="Times New Roman" w:hAnsi="Arial" w:cs="Arial"/>
          <w:spacing w:val="-5"/>
          <w:sz w:val="22"/>
        </w:rPr>
      </w:pPr>
      <w:r w:rsidRPr="00753299">
        <w:rPr>
          <w:rFonts w:ascii="Arial" w:eastAsia="Times New Roman" w:hAnsi="Arial" w:cs="Arial"/>
          <w:spacing w:val="-5"/>
          <w:sz w:val="22"/>
        </w:rPr>
        <w:t xml:space="preserve">Функциональная структура теплоснабжения города включает в себя производство тепловой энергии, которое разделено между разными юридическими лицами, а также ее передачу до потребителя. </w:t>
      </w:r>
    </w:p>
    <w:p w14:paraId="201482D8" w14:textId="77777777" w:rsidR="006D79D3" w:rsidRPr="00753299" w:rsidRDefault="002D049F" w:rsidP="005507F9">
      <w:pPr>
        <w:pStyle w:val="af"/>
        <w:widowControl w:val="0"/>
        <w:adjustRightInd w:val="0"/>
        <w:spacing w:before="120"/>
        <w:ind w:firstLine="567"/>
        <w:textAlignment w:val="baseline"/>
        <w:rPr>
          <w:rFonts w:ascii="Arial" w:eastAsia="Times New Roman" w:hAnsi="Arial" w:cs="Arial"/>
          <w:spacing w:val="-5"/>
          <w:sz w:val="22"/>
        </w:rPr>
      </w:pPr>
      <w:r w:rsidRPr="00753299">
        <w:rPr>
          <w:rFonts w:ascii="Arial" w:eastAsia="Times New Roman" w:hAnsi="Arial" w:cs="Arial"/>
          <w:spacing w:val="-5"/>
          <w:sz w:val="22"/>
        </w:rPr>
        <w:t>Ниже (</w:t>
      </w:r>
      <w:r w:rsidR="004B5A72">
        <w:fldChar w:fldCharType="begin"/>
      </w:r>
      <w:r w:rsidR="004B5A72">
        <w:instrText xml:space="preserve"> REF _Ref86609224 \h  \* MERGEFORMAT </w:instrText>
      </w:r>
      <w:r w:rsidR="004B5A72">
        <w:fldChar w:fldCharType="separate"/>
      </w:r>
      <w:r w:rsidR="00470F89" w:rsidRPr="00470F89">
        <w:rPr>
          <w:rFonts w:ascii="Arial" w:eastAsia="Times New Roman" w:hAnsi="Arial" w:cs="Arial"/>
          <w:spacing w:val="-5"/>
          <w:sz w:val="22"/>
        </w:rPr>
        <w:t>Таблица 1.2</w:t>
      </w:r>
      <w:r w:rsidR="004B5A72">
        <w:fldChar w:fldCharType="end"/>
      </w:r>
      <w:r w:rsidRPr="00753299">
        <w:rPr>
          <w:rFonts w:ascii="Arial" w:eastAsia="Times New Roman" w:hAnsi="Arial" w:cs="Arial"/>
          <w:spacing w:val="-5"/>
          <w:sz w:val="22"/>
        </w:rPr>
        <w:t>)</w:t>
      </w:r>
      <w:r w:rsidR="006D79D3" w:rsidRPr="00753299">
        <w:rPr>
          <w:rFonts w:ascii="Arial" w:eastAsia="Times New Roman" w:hAnsi="Arial" w:cs="Arial"/>
          <w:spacing w:val="-5"/>
          <w:sz w:val="22"/>
        </w:rPr>
        <w:t xml:space="preserve"> приведен перечень всех источников на территории г. Бердска.</w:t>
      </w:r>
    </w:p>
    <w:p w14:paraId="4DEC5BE7" w14:textId="77777777" w:rsidR="00002998" w:rsidRPr="00753299" w:rsidRDefault="00002998" w:rsidP="00753299">
      <w:pPr>
        <w:pStyle w:val="af"/>
        <w:widowControl w:val="0"/>
        <w:adjustRightInd w:val="0"/>
        <w:spacing w:before="120" w:line="360" w:lineRule="atLeast"/>
        <w:ind w:firstLine="567"/>
        <w:textAlignment w:val="baseline"/>
        <w:rPr>
          <w:rFonts w:ascii="Arial" w:eastAsia="Times New Roman" w:hAnsi="Arial" w:cs="Arial"/>
          <w:spacing w:val="-5"/>
          <w:sz w:val="22"/>
        </w:rPr>
        <w:sectPr w:rsidR="00002998" w:rsidRPr="00753299" w:rsidSect="00704B0B">
          <w:headerReference w:type="default" r:id="rId10"/>
          <w:footerReference w:type="default" r:id="rId11"/>
          <w:pgSz w:w="11906" w:h="16838"/>
          <w:pgMar w:top="1134" w:right="850" w:bottom="1134" w:left="1701" w:header="307" w:footer="344" w:gutter="0"/>
          <w:cols w:space="708"/>
          <w:titlePg/>
          <w:docGrid w:linePitch="360"/>
        </w:sectPr>
      </w:pPr>
    </w:p>
    <w:p w14:paraId="7F8E9909" w14:textId="77777777" w:rsidR="00002998" w:rsidRPr="00753299" w:rsidRDefault="002D049F" w:rsidP="00C12477">
      <w:pPr>
        <w:pStyle w:val="a5"/>
      </w:pPr>
      <w:bookmarkStart w:id="7" w:name="_Ref86609224"/>
      <w:bookmarkStart w:id="8" w:name="_Toc89773709"/>
      <w:r w:rsidRPr="00753299">
        <w:lastRenderedPageBreak/>
        <w:t xml:space="preserve">Таблица </w:t>
      </w:r>
      <w:r w:rsidR="0068216A">
        <w:fldChar w:fldCharType="begin"/>
      </w:r>
      <w:r w:rsidR="003842B4">
        <w:instrText xml:space="preserve"> STYLEREF 1 \s </w:instrText>
      </w:r>
      <w:r w:rsidR="0068216A">
        <w:fldChar w:fldCharType="separate"/>
      </w:r>
      <w:r w:rsidR="006008CB">
        <w:rPr>
          <w:noProof/>
        </w:rPr>
        <w:t>1</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2</w:t>
      </w:r>
      <w:r w:rsidR="0068216A">
        <w:rPr>
          <w:noProof/>
        </w:rPr>
        <w:fldChar w:fldCharType="end"/>
      </w:r>
      <w:bookmarkEnd w:id="7"/>
      <w:r w:rsidR="00002998" w:rsidRPr="00753299">
        <w:t xml:space="preserve"> – Перечень источников тепловой энергии</w:t>
      </w:r>
      <w:bookmarkEnd w:id="8"/>
    </w:p>
    <w:tbl>
      <w:tblPr>
        <w:tblW w:w="15735" w:type="dxa"/>
        <w:tblInd w:w="10" w:type="dxa"/>
        <w:tblLayout w:type="fixed"/>
        <w:tblCellMar>
          <w:left w:w="0" w:type="dxa"/>
          <w:right w:w="0" w:type="dxa"/>
        </w:tblCellMar>
        <w:tblLook w:val="04A0" w:firstRow="1" w:lastRow="0" w:firstColumn="1" w:lastColumn="0" w:noHBand="0" w:noVBand="1"/>
      </w:tblPr>
      <w:tblGrid>
        <w:gridCol w:w="539"/>
        <w:gridCol w:w="28"/>
        <w:gridCol w:w="1751"/>
        <w:gridCol w:w="92"/>
        <w:gridCol w:w="1627"/>
        <w:gridCol w:w="216"/>
        <w:gridCol w:w="1483"/>
        <w:gridCol w:w="218"/>
        <w:gridCol w:w="1561"/>
        <w:gridCol w:w="282"/>
        <w:gridCol w:w="1417"/>
        <w:gridCol w:w="142"/>
        <w:gridCol w:w="9"/>
        <w:gridCol w:w="1648"/>
        <w:gridCol w:w="186"/>
        <w:gridCol w:w="1417"/>
        <w:gridCol w:w="76"/>
        <w:gridCol w:w="1625"/>
        <w:gridCol w:w="14"/>
        <w:gridCol w:w="1404"/>
      </w:tblGrid>
      <w:tr w:rsidR="00002998" w:rsidRPr="00F243D6" w14:paraId="1EFB9389" w14:textId="77777777" w:rsidTr="005507F9">
        <w:trPr>
          <w:trHeight w:val="230"/>
        </w:trPr>
        <w:tc>
          <w:tcPr>
            <w:tcW w:w="539" w:type="dxa"/>
            <w:vMerge w:val="restart"/>
            <w:tcBorders>
              <w:top w:val="single" w:sz="8" w:space="0" w:color="auto"/>
              <w:left w:val="single" w:sz="8" w:space="0" w:color="auto"/>
              <w:right w:val="single" w:sz="8" w:space="0" w:color="auto"/>
            </w:tcBorders>
            <w:vAlign w:val="center"/>
          </w:tcPr>
          <w:p w14:paraId="1C91F298" w14:textId="77777777" w:rsidR="00002998" w:rsidRPr="00753299" w:rsidRDefault="00002998" w:rsidP="00753299">
            <w:pPr>
              <w:pStyle w:val="af1"/>
              <w:keepNext w:val="0"/>
              <w:widowControl w:val="0"/>
              <w:spacing w:before="0" w:after="0" w:line="240" w:lineRule="auto"/>
              <w:ind w:left="0" w:firstLine="0"/>
              <w:jc w:val="center"/>
              <w:rPr>
                <w:b/>
                <w:bCs/>
                <w:sz w:val="20"/>
                <w:szCs w:val="20"/>
              </w:rPr>
            </w:pPr>
            <w:r w:rsidRPr="00753299">
              <w:rPr>
                <w:b/>
                <w:bCs/>
                <w:sz w:val="20"/>
                <w:szCs w:val="20"/>
              </w:rPr>
              <w:t>№</w:t>
            </w:r>
          </w:p>
          <w:p w14:paraId="261482AB" w14:textId="77777777" w:rsidR="00002998" w:rsidRPr="00753299" w:rsidRDefault="00002998" w:rsidP="00753299">
            <w:pPr>
              <w:pStyle w:val="af1"/>
              <w:keepNext w:val="0"/>
              <w:widowControl w:val="0"/>
              <w:spacing w:before="0" w:after="0" w:line="240" w:lineRule="auto"/>
              <w:ind w:left="0" w:firstLine="0"/>
              <w:jc w:val="center"/>
              <w:rPr>
                <w:b/>
                <w:bCs/>
                <w:sz w:val="20"/>
                <w:szCs w:val="20"/>
              </w:rPr>
            </w:pPr>
            <w:r w:rsidRPr="00753299">
              <w:rPr>
                <w:b/>
                <w:bCs/>
                <w:sz w:val="20"/>
                <w:szCs w:val="20"/>
              </w:rPr>
              <w:t>п/п</w:t>
            </w:r>
          </w:p>
        </w:tc>
        <w:tc>
          <w:tcPr>
            <w:tcW w:w="1779" w:type="dxa"/>
            <w:gridSpan w:val="2"/>
            <w:vMerge w:val="restart"/>
            <w:tcBorders>
              <w:top w:val="single" w:sz="8" w:space="0" w:color="auto"/>
              <w:left w:val="single" w:sz="8" w:space="0" w:color="auto"/>
              <w:right w:val="single" w:sz="8" w:space="0" w:color="auto"/>
            </w:tcBorders>
            <w:vAlign w:val="center"/>
          </w:tcPr>
          <w:p w14:paraId="7BE59E9A" w14:textId="77777777" w:rsidR="00002998" w:rsidRPr="00753299" w:rsidRDefault="00002998" w:rsidP="00753299">
            <w:pPr>
              <w:pStyle w:val="af1"/>
              <w:keepNext w:val="0"/>
              <w:widowControl w:val="0"/>
              <w:spacing w:before="0" w:after="0" w:line="240" w:lineRule="auto"/>
              <w:ind w:left="0" w:firstLine="0"/>
              <w:jc w:val="center"/>
              <w:rPr>
                <w:b/>
                <w:bCs/>
                <w:sz w:val="20"/>
                <w:szCs w:val="20"/>
              </w:rPr>
            </w:pPr>
            <w:r w:rsidRPr="00753299">
              <w:rPr>
                <w:b/>
                <w:bCs/>
                <w:sz w:val="20"/>
                <w:szCs w:val="20"/>
              </w:rPr>
              <w:t>Наименование</w:t>
            </w:r>
          </w:p>
          <w:p w14:paraId="33027AE6" w14:textId="77777777" w:rsidR="00002998" w:rsidRPr="00753299" w:rsidRDefault="00002998" w:rsidP="00753299">
            <w:pPr>
              <w:pStyle w:val="af1"/>
              <w:keepNext w:val="0"/>
              <w:widowControl w:val="0"/>
              <w:spacing w:before="0" w:after="0" w:line="240" w:lineRule="auto"/>
              <w:ind w:left="0" w:firstLine="0"/>
              <w:jc w:val="center"/>
              <w:rPr>
                <w:b/>
                <w:bCs/>
                <w:sz w:val="20"/>
                <w:szCs w:val="20"/>
              </w:rPr>
            </w:pPr>
            <w:r w:rsidRPr="00753299">
              <w:rPr>
                <w:b/>
                <w:bCs/>
                <w:sz w:val="20"/>
                <w:szCs w:val="20"/>
              </w:rPr>
              <w:t>теплоисточника</w:t>
            </w:r>
          </w:p>
        </w:tc>
        <w:tc>
          <w:tcPr>
            <w:tcW w:w="1719" w:type="dxa"/>
            <w:gridSpan w:val="2"/>
            <w:vMerge w:val="restart"/>
            <w:tcBorders>
              <w:top w:val="single" w:sz="8" w:space="0" w:color="auto"/>
              <w:right w:val="single" w:sz="8" w:space="0" w:color="auto"/>
            </w:tcBorders>
            <w:vAlign w:val="center"/>
          </w:tcPr>
          <w:p w14:paraId="01319443" w14:textId="77777777" w:rsidR="00002998" w:rsidRPr="00753299" w:rsidRDefault="00002998" w:rsidP="00753299">
            <w:pPr>
              <w:pStyle w:val="af1"/>
              <w:keepNext w:val="0"/>
              <w:widowControl w:val="0"/>
              <w:spacing w:before="0" w:after="0" w:line="240" w:lineRule="auto"/>
              <w:ind w:left="0" w:firstLine="0"/>
              <w:jc w:val="center"/>
              <w:rPr>
                <w:b/>
                <w:bCs/>
                <w:sz w:val="20"/>
                <w:szCs w:val="20"/>
              </w:rPr>
            </w:pPr>
            <w:r w:rsidRPr="00753299">
              <w:rPr>
                <w:b/>
                <w:bCs/>
                <w:sz w:val="20"/>
                <w:szCs w:val="20"/>
              </w:rPr>
              <w:t>Адрес</w:t>
            </w:r>
          </w:p>
        </w:tc>
        <w:tc>
          <w:tcPr>
            <w:tcW w:w="3478" w:type="dxa"/>
            <w:gridSpan w:val="4"/>
            <w:vMerge w:val="restart"/>
            <w:tcBorders>
              <w:top w:val="single" w:sz="8" w:space="0" w:color="auto"/>
              <w:right w:val="single" w:sz="4" w:space="0" w:color="auto"/>
            </w:tcBorders>
            <w:vAlign w:val="center"/>
          </w:tcPr>
          <w:p w14:paraId="6611857C" w14:textId="77777777" w:rsidR="00002998" w:rsidRPr="00753299" w:rsidRDefault="00002998" w:rsidP="00753299">
            <w:pPr>
              <w:pStyle w:val="af1"/>
              <w:keepNext w:val="0"/>
              <w:widowControl w:val="0"/>
              <w:spacing w:before="0" w:after="0" w:line="240" w:lineRule="auto"/>
              <w:ind w:left="0" w:firstLine="0"/>
              <w:jc w:val="center"/>
              <w:rPr>
                <w:b/>
                <w:bCs/>
                <w:sz w:val="20"/>
                <w:szCs w:val="20"/>
              </w:rPr>
            </w:pPr>
            <w:r w:rsidRPr="00753299">
              <w:rPr>
                <w:b/>
                <w:bCs/>
                <w:sz w:val="20"/>
                <w:szCs w:val="20"/>
              </w:rPr>
              <w:t>Техническое обслуживание теплоисточника</w:t>
            </w:r>
          </w:p>
        </w:tc>
        <w:tc>
          <w:tcPr>
            <w:tcW w:w="3498" w:type="dxa"/>
            <w:gridSpan w:val="5"/>
            <w:vMerge w:val="restart"/>
            <w:tcBorders>
              <w:top w:val="single" w:sz="8" w:space="0" w:color="auto"/>
              <w:left w:val="single" w:sz="4" w:space="0" w:color="auto"/>
              <w:right w:val="single" w:sz="4" w:space="0" w:color="auto"/>
            </w:tcBorders>
            <w:vAlign w:val="center"/>
          </w:tcPr>
          <w:p w14:paraId="493ADA43" w14:textId="77777777" w:rsidR="00002998" w:rsidRPr="00753299" w:rsidRDefault="00002998" w:rsidP="00753299">
            <w:pPr>
              <w:pStyle w:val="af1"/>
              <w:keepNext w:val="0"/>
              <w:widowControl w:val="0"/>
              <w:spacing w:before="0" w:after="0" w:line="240" w:lineRule="auto"/>
              <w:ind w:left="0" w:firstLine="0"/>
              <w:jc w:val="center"/>
              <w:rPr>
                <w:b/>
                <w:bCs/>
                <w:sz w:val="20"/>
                <w:szCs w:val="20"/>
              </w:rPr>
            </w:pPr>
            <w:r w:rsidRPr="00753299">
              <w:rPr>
                <w:b/>
                <w:bCs/>
                <w:sz w:val="20"/>
                <w:szCs w:val="20"/>
              </w:rPr>
              <w:t>Техническое обслуживание тепловых сетей</w:t>
            </w:r>
          </w:p>
        </w:tc>
        <w:tc>
          <w:tcPr>
            <w:tcW w:w="1679" w:type="dxa"/>
            <w:gridSpan w:val="3"/>
            <w:vMerge w:val="restart"/>
            <w:tcBorders>
              <w:top w:val="single" w:sz="8" w:space="0" w:color="auto"/>
              <w:left w:val="single" w:sz="4" w:space="0" w:color="auto"/>
              <w:right w:val="single" w:sz="8" w:space="0" w:color="auto"/>
            </w:tcBorders>
            <w:vAlign w:val="center"/>
          </w:tcPr>
          <w:p w14:paraId="71D41713" w14:textId="77777777" w:rsidR="00002998" w:rsidRPr="00753299" w:rsidRDefault="00002998" w:rsidP="00753299">
            <w:pPr>
              <w:pStyle w:val="af1"/>
              <w:keepNext w:val="0"/>
              <w:widowControl w:val="0"/>
              <w:spacing w:before="0" w:after="0" w:line="240" w:lineRule="auto"/>
              <w:ind w:left="0" w:firstLine="0"/>
              <w:jc w:val="center"/>
              <w:rPr>
                <w:b/>
                <w:bCs/>
                <w:sz w:val="20"/>
                <w:szCs w:val="20"/>
              </w:rPr>
            </w:pPr>
            <w:r w:rsidRPr="00753299">
              <w:rPr>
                <w:b/>
                <w:bCs/>
                <w:sz w:val="20"/>
                <w:szCs w:val="20"/>
              </w:rPr>
              <w:t>Осуществление</w:t>
            </w:r>
            <w:r w:rsidR="00F243D6" w:rsidRPr="00753299">
              <w:rPr>
                <w:b/>
                <w:bCs/>
                <w:sz w:val="20"/>
                <w:szCs w:val="20"/>
              </w:rPr>
              <w:t xml:space="preserve"> </w:t>
            </w:r>
            <w:r w:rsidRPr="00753299">
              <w:rPr>
                <w:b/>
                <w:bCs/>
                <w:sz w:val="20"/>
                <w:szCs w:val="20"/>
              </w:rPr>
              <w:t>регулируемой</w:t>
            </w:r>
          </w:p>
          <w:p w14:paraId="708632D4" w14:textId="77777777" w:rsidR="00002998" w:rsidRPr="00753299" w:rsidRDefault="00002998" w:rsidP="00753299">
            <w:pPr>
              <w:pStyle w:val="af1"/>
              <w:keepNext w:val="0"/>
              <w:widowControl w:val="0"/>
              <w:spacing w:before="0" w:after="0" w:line="240" w:lineRule="auto"/>
              <w:ind w:left="0" w:firstLine="0"/>
              <w:jc w:val="center"/>
              <w:rPr>
                <w:b/>
                <w:bCs/>
                <w:sz w:val="20"/>
                <w:szCs w:val="20"/>
              </w:rPr>
            </w:pPr>
            <w:r w:rsidRPr="00753299">
              <w:rPr>
                <w:b/>
                <w:bCs/>
                <w:sz w:val="20"/>
                <w:szCs w:val="20"/>
              </w:rPr>
              <w:t>деятельности</w:t>
            </w:r>
          </w:p>
        </w:tc>
        <w:tc>
          <w:tcPr>
            <w:tcW w:w="1639" w:type="dxa"/>
            <w:gridSpan w:val="2"/>
            <w:vMerge w:val="restart"/>
            <w:tcBorders>
              <w:top w:val="single" w:sz="8" w:space="0" w:color="auto"/>
              <w:right w:val="single" w:sz="8" w:space="0" w:color="auto"/>
            </w:tcBorders>
            <w:vAlign w:val="center"/>
          </w:tcPr>
          <w:p w14:paraId="6758E3D4" w14:textId="77777777" w:rsidR="00002998" w:rsidRPr="00753299" w:rsidRDefault="00002998" w:rsidP="00753299">
            <w:pPr>
              <w:pStyle w:val="af1"/>
              <w:keepNext w:val="0"/>
              <w:widowControl w:val="0"/>
              <w:spacing w:before="0" w:after="0" w:line="240" w:lineRule="auto"/>
              <w:ind w:left="0" w:firstLine="0"/>
              <w:jc w:val="center"/>
              <w:rPr>
                <w:b/>
                <w:bCs/>
                <w:sz w:val="20"/>
                <w:szCs w:val="20"/>
              </w:rPr>
            </w:pPr>
            <w:r w:rsidRPr="00753299">
              <w:rPr>
                <w:b/>
                <w:bCs/>
                <w:sz w:val="20"/>
                <w:szCs w:val="20"/>
              </w:rPr>
              <w:t>Установленная</w:t>
            </w:r>
            <w:r w:rsidR="00F243D6" w:rsidRPr="00753299">
              <w:rPr>
                <w:b/>
                <w:bCs/>
                <w:sz w:val="20"/>
                <w:szCs w:val="20"/>
              </w:rPr>
              <w:t xml:space="preserve"> </w:t>
            </w:r>
            <w:r w:rsidRPr="00753299">
              <w:rPr>
                <w:b/>
                <w:bCs/>
                <w:sz w:val="20"/>
                <w:szCs w:val="20"/>
              </w:rPr>
              <w:t>мощность</w:t>
            </w:r>
            <w:r w:rsidR="00F812A3" w:rsidRPr="00753299">
              <w:rPr>
                <w:b/>
                <w:bCs/>
                <w:sz w:val="20"/>
                <w:szCs w:val="20"/>
              </w:rPr>
              <w:t>, Гкал/ч</w:t>
            </w:r>
          </w:p>
        </w:tc>
        <w:tc>
          <w:tcPr>
            <w:tcW w:w="1404" w:type="dxa"/>
            <w:vMerge w:val="restart"/>
            <w:tcBorders>
              <w:top w:val="single" w:sz="8" w:space="0" w:color="auto"/>
              <w:right w:val="single" w:sz="4" w:space="0" w:color="auto"/>
            </w:tcBorders>
            <w:vAlign w:val="center"/>
          </w:tcPr>
          <w:p w14:paraId="58291CBF" w14:textId="77777777" w:rsidR="00002998" w:rsidRPr="00753299" w:rsidRDefault="00002998" w:rsidP="00753299">
            <w:pPr>
              <w:pStyle w:val="af1"/>
              <w:keepNext w:val="0"/>
              <w:widowControl w:val="0"/>
              <w:spacing w:before="0" w:after="0" w:line="240" w:lineRule="auto"/>
              <w:ind w:left="0" w:firstLine="0"/>
              <w:jc w:val="center"/>
              <w:rPr>
                <w:b/>
                <w:bCs/>
                <w:sz w:val="20"/>
                <w:szCs w:val="20"/>
              </w:rPr>
            </w:pPr>
            <w:r w:rsidRPr="00753299">
              <w:rPr>
                <w:b/>
                <w:bCs/>
                <w:sz w:val="20"/>
                <w:szCs w:val="20"/>
              </w:rPr>
              <w:t>Общая подключенная</w:t>
            </w:r>
            <w:r w:rsidR="00F243D6" w:rsidRPr="00753299">
              <w:rPr>
                <w:b/>
                <w:bCs/>
                <w:sz w:val="20"/>
                <w:szCs w:val="20"/>
              </w:rPr>
              <w:t xml:space="preserve"> </w:t>
            </w:r>
            <w:r w:rsidRPr="00753299">
              <w:rPr>
                <w:b/>
                <w:bCs/>
                <w:sz w:val="20"/>
                <w:szCs w:val="20"/>
              </w:rPr>
              <w:t>нагрузка (с</w:t>
            </w:r>
            <w:r w:rsidR="00F812A3" w:rsidRPr="00753299">
              <w:rPr>
                <w:b/>
                <w:bCs/>
                <w:sz w:val="20"/>
                <w:szCs w:val="20"/>
              </w:rPr>
              <w:t xml:space="preserve"> </w:t>
            </w:r>
            <w:r w:rsidRPr="00753299">
              <w:rPr>
                <w:b/>
                <w:bCs/>
                <w:sz w:val="20"/>
                <w:szCs w:val="20"/>
              </w:rPr>
              <w:t>учетом сред</w:t>
            </w:r>
          </w:p>
          <w:p w14:paraId="3C40B855" w14:textId="77777777" w:rsidR="00002998" w:rsidRPr="00753299" w:rsidRDefault="00002998" w:rsidP="00753299">
            <w:pPr>
              <w:pStyle w:val="af1"/>
              <w:keepNext w:val="0"/>
              <w:widowControl w:val="0"/>
              <w:spacing w:before="0" w:after="0" w:line="240" w:lineRule="auto"/>
              <w:ind w:left="0" w:firstLine="0"/>
              <w:jc w:val="center"/>
              <w:rPr>
                <w:b/>
                <w:bCs/>
                <w:sz w:val="20"/>
                <w:szCs w:val="20"/>
              </w:rPr>
            </w:pPr>
            <w:r w:rsidRPr="00753299">
              <w:rPr>
                <w:b/>
                <w:bCs/>
                <w:sz w:val="20"/>
                <w:szCs w:val="20"/>
              </w:rPr>
              <w:t>ней ГВС),</w:t>
            </w:r>
          </w:p>
          <w:p w14:paraId="19EC72C4" w14:textId="77777777" w:rsidR="00002998" w:rsidRPr="00753299" w:rsidRDefault="00002998" w:rsidP="00753299">
            <w:pPr>
              <w:pStyle w:val="af1"/>
              <w:keepNext w:val="0"/>
              <w:widowControl w:val="0"/>
              <w:spacing w:before="0" w:after="0" w:line="240" w:lineRule="auto"/>
              <w:ind w:left="0" w:firstLine="0"/>
              <w:jc w:val="center"/>
              <w:rPr>
                <w:b/>
                <w:bCs/>
                <w:sz w:val="20"/>
                <w:szCs w:val="20"/>
              </w:rPr>
            </w:pPr>
            <w:r w:rsidRPr="00753299">
              <w:rPr>
                <w:b/>
                <w:bCs/>
                <w:sz w:val="20"/>
                <w:szCs w:val="20"/>
              </w:rPr>
              <w:t xml:space="preserve">Гкал/ч </w:t>
            </w:r>
          </w:p>
        </w:tc>
      </w:tr>
      <w:tr w:rsidR="00002998" w:rsidRPr="00F243D6" w14:paraId="75CA22A2" w14:textId="77777777" w:rsidTr="005507F9">
        <w:trPr>
          <w:trHeight w:val="230"/>
        </w:trPr>
        <w:tc>
          <w:tcPr>
            <w:tcW w:w="539" w:type="dxa"/>
            <w:vMerge/>
            <w:tcBorders>
              <w:left w:val="single" w:sz="8" w:space="0" w:color="auto"/>
              <w:right w:val="single" w:sz="8" w:space="0" w:color="auto"/>
            </w:tcBorders>
            <w:vAlign w:val="center"/>
          </w:tcPr>
          <w:p w14:paraId="3457A970" w14:textId="77777777" w:rsidR="00002998" w:rsidRPr="00753299" w:rsidRDefault="00002998" w:rsidP="00753299">
            <w:pPr>
              <w:pStyle w:val="af1"/>
              <w:keepNext w:val="0"/>
              <w:widowControl w:val="0"/>
              <w:spacing w:before="0" w:after="0" w:line="240" w:lineRule="auto"/>
              <w:ind w:left="0" w:firstLine="0"/>
              <w:jc w:val="center"/>
              <w:rPr>
                <w:b/>
                <w:bCs/>
                <w:sz w:val="20"/>
                <w:szCs w:val="20"/>
              </w:rPr>
            </w:pPr>
          </w:p>
        </w:tc>
        <w:tc>
          <w:tcPr>
            <w:tcW w:w="1779" w:type="dxa"/>
            <w:gridSpan w:val="2"/>
            <w:vMerge/>
            <w:tcBorders>
              <w:left w:val="single" w:sz="8" w:space="0" w:color="auto"/>
              <w:right w:val="single" w:sz="8" w:space="0" w:color="auto"/>
            </w:tcBorders>
            <w:vAlign w:val="center"/>
          </w:tcPr>
          <w:p w14:paraId="220C1025" w14:textId="77777777" w:rsidR="00002998" w:rsidRPr="00753299" w:rsidRDefault="00002998" w:rsidP="00753299">
            <w:pPr>
              <w:pStyle w:val="af1"/>
              <w:keepNext w:val="0"/>
              <w:widowControl w:val="0"/>
              <w:spacing w:before="0" w:after="0" w:line="240" w:lineRule="auto"/>
              <w:ind w:left="0" w:firstLine="0"/>
              <w:jc w:val="center"/>
              <w:rPr>
                <w:b/>
                <w:bCs/>
                <w:sz w:val="20"/>
                <w:szCs w:val="20"/>
              </w:rPr>
            </w:pPr>
          </w:p>
        </w:tc>
        <w:tc>
          <w:tcPr>
            <w:tcW w:w="1719" w:type="dxa"/>
            <w:gridSpan w:val="2"/>
            <w:vMerge/>
            <w:tcBorders>
              <w:right w:val="single" w:sz="8" w:space="0" w:color="auto"/>
            </w:tcBorders>
            <w:vAlign w:val="center"/>
          </w:tcPr>
          <w:p w14:paraId="43D428D8" w14:textId="77777777" w:rsidR="00002998" w:rsidRPr="00753299" w:rsidRDefault="00002998" w:rsidP="00753299">
            <w:pPr>
              <w:pStyle w:val="af1"/>
              <w:keepNext w:val="0"/>
              <w:widowControl w:val="0"/>
              <w:spacing w:before="0" w:after="0" w:line="240" w:lineRule="auto"/>
              <w:ind w:left="0" w:firstLine="0"/>
              <w:jc w:val="center"/>
              <w:rPr>
                <w:b/>
                <w:bCs/>
                <w:sz w:val="20"/>
                <w:szCs w:val="20"/>
              </w:rPr>
            </w:pPr>
          </w:p>
        </w:tc>
        <w:tc>
          <w:tcPr>
            <w:tcW w:w="3478" w:type="dxa"/>
            <w:gridSpan w:val="4"/>
            <w:vMerge/>
            <w:tcBorders>
              <w:bottom w:val="single" w:sz="8" w:space="0" w:color="auto"/>
              <w:right w:val="single" w:sz="4" w:space="0" w:color="auto"/>
            </w:tcBorders>
            <w:vAlign w:val="center"/>
          </w:tcPr>
          <w:p w14:paraId="3D2FB24C" w14:textId="77777777" w:rsidR="00002998" w:rsidRPr="00753299" w:rsidRDefault="00002998" w:rsidP="00753299">
            <w:pPr>
              <w:pStyle w:val="af1"/>
              <w:keepNext w:val="0"/>
              <w:widowControl w:val="0"/>
              <w:spacing w:before="0" w:after="0" w:line="240" w:lineRule="auto"/>
              <w:ind w:left="0" w:firstLine="0"/>
              <w:jc w:val="center"/>
              <w:rPr>
                <w:b/>
                <w:bCs/>
                <w:sz w:val="20"/>
                <w:szCs w:val="20"/>
              </w:rPr>
            </w:pPr>
          </w:p>
        </w:tc>
        <w:tc>
          <w:tcPr>
            <w:tcW w:w="3498" w:type="dxa"/>
            <w:gridSpan w:val="5"/>
            <w:vMerge/>
            <w:tcBorders>
              <w:left w:val="single" w:sz="4" w:space="0" w:color="auto"/>
              <w:bottom w:val="single" w:sz="8" w:space="0" w:color="auto"/>
              <w:right w:val="single" w:sz="4" w:space="0" w:color="auto"/>
            </w:tcBorders>
            <w:vAlign w:val="center"/>
          </w:tcPr>
          <w:p w14:paraId="69D7E08E" w14:textId="77777777" w:rsidR="00002998" w:rsidRPr="00753299" w:rsidRDefault="00002998" w:rsidP="00753299">
            <w:pPr>
              <w:pStyle w:val="af1"/>
              <w:keepNext w:val="0"/>
              <w:widowControl w:val="0"/>
              <w:spacing w:before="0" w:after="0" w:line="240" w:lineRule="auto"/>
              <w:ind w:left="0" w:firstLine="0"/>
              <w:jc w:val="center"/>
              <w:rPr>
                <w:b/>
                <w:bCs/>
                <w:sz w:val="20"/>
                <w:szCs w:val="20"/>
              </w:rPr>
            </w:pPr>
          </w:p>
        </w:tc>
        <w:tc>
          <w:tcPr>
            <w:tcW w:w="1679" w:type="dxa"/>
            <w:gridSpan w:val="3"/>
            <w:vMerge/>
            <w:tcBorders>
              <w:left w:val="single" w:sz="4" w:space="0" w:color="auto"/>
              <w:right w:val="single" w:sz="8" w:space="0" w:color="auto"/>
            </w:tcBorders>
            <w:vAlign w:val="center"/>
          </w:tcPr>
          <w:p w14:paraId="19CE845A" w14:textId="77777777" w:rsidR="00002998" w:rsidRPr="00F243D6" w:rsidRDefault="00002998" w:rsidP="00002998">
            <w:pPr>
              <w:jc w:val="center"/>
              <w:rPr>
                <w:szCs w:val="24"/>
              </w:rPr>
            </w:pPr>
          </w:p>
        </w:tc>
        <w:tc>
          <w:tcPr>
            <w:tcW w:w="1639" w:type="dxa"/>
            <w:gridSpan w:val="2"/>
            <w:vMerge/>
            <w:tcBorders>
              <w:right w:val="single" w:sz="8" w:space="0" w:color="auto"/>
            </w:tcBorders>
            <w:vAlign w:val="center"/>
          </w:tcPr>
          <w:p w14:paraId="22B81F3A" w14:textId="77777777" w:rsidR="00002998" w:rsidRPr="00F243D6" w:rsidRDefault="00002998" w:rsidP="00002998">
            <w:pPr>
              <w:jc w:val="center"/>
              <w:rPr>
                <w:szCs w:val="24"/>
              </w:rPr>
            </w:pPr>
          </w:p>
        </w:tc>
        <w:tc>
          <w:tcPr>
            <w:tcW w:w="1404" w:type="dxa"/>
            <w:vMerge/>
            <w:tcBorders>
              <w:right w:val="single" w:sz="4" w:space="0" w:color="auto"/>
            </w:tcBorders>
            <w:vAlign w:val="center"/>
          </w:tcPr>
          <w:p w14:paraId="0C92C632" w14:textId="77777777" w:rsidR="00002998" w:rsidRPr="00F243D6" w:rsidRDefault="00002998" w:rsidP="00002998">
            <w:pPr>
              <w:jc w:val="center"/>
              <w:rPr>
                <w:szCs w:val="24"/>
              </w:rPr>
            </w:pPr>
          </w:p>
        </w:tc>
      </w:tr>
      <w:tr w:rsidR="00002998" w:rsidRPr="00F243D6" w14:paraId="066E9FB3" w14:textId="77777777" w:rsidTr="005507F9">
        <w:trPr>
          <w:trHeight w:val="230"/>
        </w:trPr>
        <w:tc>
          <w:tcPr>
            <w:tcW w:w="539" w:type="dxa"/>
            <w:vMerge/>
            <w:tcBorders>
              <w:left w:val="single" w:sz="8" w:space="0" w:color="auto"/>
              <w:right w:val="single" w:sz="8" w:space="0" w:color="auto"/>
            </w:tcBorders>
            <w:vAlign w:val="center"/>
          </w:tcPr>
          <w:p w14:paraId="669FA313" w14:textId="77777777" w:rsidR="00002998" w:rsidRPr="00753299" w:rsidRDefault="00002998" w:rsidP="00753299">
            <w:pPr>
              <w:pStyle w:val="af1"/>
              <w:keepNext w:val="0"/>
              <w:widowControl w:val="0"/>
              <w:spacing w:before="0" w:after="0" w:line="240" w:lineRule="auto"/>
              <w:ind w:left="0" w:firstLine="0"/>
              <w:jc w:val="center"/>
              <w:rPr>
                <w:b/>
                <w:bCs/>
                <w:sz w:val="20"/>
                <w:szCs w:val="20"/>
              </w:rPr>
            </w:pPr>
          </w:p>
        </w:tc>
        <w:tc>
          <w:tcPr>
            <w:tcW w:w="1779" w:type="dxa"/>
            <w:gridSpan w:val="2"/>
            <w:vMerge/>
            <w:tcBorders>
              <w:left w:val="single" w:sz="8" w:space="0" w:color="auto"/>
              <w:right w:val="single" w:sz="8" w:space="0" w:color="auto"/>
            </w:tcBorders>
            <w:vAlign w:val="center"/>
          </w:tcPr>
          <w:p w14:paraId="1540046B" w14:textId="77777777" w:rsidR="00002998" w:rsidRPr="00753299" w:rsidRDefault="00002998" w:rsidP="00753299">
            <w:pPr>
              <w:pStyle w:val="af1"/>
              <w:keepNext w:val="0"/>
              <w:widowControl w:val="0"/>
              <w:spacing w:before="0" w:after="0" w:line="240" w:lineRule="auto"/>
              <w:ind w:left="0" w:firstLine="0"/>
              <w:jc w:val="center"/>
              <w:rPr>
                <w:b/>
                <w:bCs/>
                <w:sz w:val="20"/>
                <w:szCs w:val="20"/>
              </w:rPr>
            </w:pPr>
          </w:p>
        </w:tc>
        <w:tc>
          <w:tcPr>
            <w:tcW w:w="1719" w:type="dxa"/>
            <w:gridSpan w:val="2"/>
            <w:vMerge/>
            <w:tcBorders>
              <w:right w:val="single" w:sz="8" w:space="0" w:color="auto"/>
            </w:tcBorders>
            <w:vAlign w:val="center"/>
          </w:tcPr>
          <w:p w14:paraId="53F641A8" w14:textId="77777777" w:rsidR="00002998" w:rsidRPr="00753299" w:rsidRDefault="00002998" w:rsidP="00753299">
            <w:pPr>
              <w:pStyle w:val="af1"/>
              <w:keepNext w:val="0"/>
              <w:widowControl w:val="0"/>
              <w:spacing w:before="0" w:after="0" w:line="240" w:lineRule="auto"/>
              <w:ind w:left="0" w:firstLine="0"/>
              <w:jc w:val="center"/>
              <w:rPr>
                <w:b/>
                <w:bCs/>
                <w:sz w:val="20"/>
                <w:szCs w:val="20"/>
              </w:rPr>
            </w:pPr>
          </w:p>
        </w:tc>
        <w:tc>
          <w:tcPr>
            <w:tcW w:w="1699" w:type="dxa"/>
            <w:gridSpan w:val="2"/>
            <w:vMerge w:val="restart"/>
            <w:tcBorders>
              <w:right w:val="single" w:sz="8" w:space="0" w:color="auto"/>
            </w:tcBorders>
            <w:vAlign w:val="center"/>
          </w:tcPr>
          <w:p w14:paraId="29419A22" w14:textId="77777777" w:rsidR="00002998" w:rsidRPr="00753299" w:rsidRDefault="00002998" w:rsidP="00753299">
            <w:pPr>
              <w:pStyle w:val="af1"/>
              <w:keepNext w:val="0"/>
              <w:widowControl w:val="0"/>
              <w:spacing w:before="0" w:after="0" w:line="240" w:lineRule="auto"/>
              <w:ind w:left="0" w:firstLine="0"/>
              <w:jc w:val="center"/>
              <w:rPr>
                <w:b/>
                <w:bCs/>
                <w:sz w:val="20"/>
                <w:szCs w:val="20"/>
              </w:rPr>
            </w:pPr>
            <w:r w:rsidRPr="00753299">
              <w:rPr>
                <w:b/>
                <w:bCs/>
                <w:sz w:val="20"/>
                <w:szCs w:val="20"/>
              </w:rPr>
              <w:t>Собственник</w:t>
            </w:r>
          </w:p>
        </w:tc>
        <w:tc>
          <w:tcPr>
            <w:tcW w:w="1779" w:type="dxa"/>
            <w:gridSpan w:val="2"/>
            <w:vMerge w:val="restart"/>
            <w:tcBorders>
              <w:right w:val="single" w:sz="4" w:space="0" w:color="auto"/>
            </w:tcBorders>
            <w:vAlign w:val="center"/>
          </w:tcPr>
          <w:p w14:paraId="54C2C47F" w14:textId="77777777" w:rsidR="00002998" w:rsidRPr="00753299" w:rsidRDefault="00002998" w:rsidP="00753299">
            <w:pPr>
              <w:pStyle w:val="af1"/>
              <w:keepNext w:val="0"/>
              <w:widowControl w:val="0"/>
              <w:spacing w:before="0" w:after="0" w:line="240" w:lineRule="auto"/>
              <w:ind w:left="0" w:firstLine="0"/>
              <w:jc w:val="center"/>
              <w:rPr>
                <w:b/>
                <w:bCs/>
                <w:sz w:val="20"/>
                <w:szCs w:val="20"/>
              </w:rPr>
            </w:pPr>
            <w:r w:rsidRPr="00753299">
              <w:rPr>
                <w:b/>
                <w:bCs/>
                <w:sz w:val="20"/>
                <w:szCs w:val="20"/>
              </w:rPr>
              <w:t>Техническое обслуживание теплоисточника</w:t>
            </w:r>
          </w:p>
        </w:tc>
        <w:tc>
          <w:tcPr>
            <w:tcW w:w="1699" w:type="dxa"/>
            <w:gridSpan w:val="2"/>
            <w:vMerge w:val="restart"/>
            <w:tcBorders>
              <w:left w:val="single" w:sz="4" w:space="0" w:color="auto"/>
              <w:right w:val="single" w:sz="8" w:space="0" w:color="auto"/>
            </w:tcBorders>
            <w:vAlign w:val="center"/>
          </w:tcPr>
          <w:p w14:paraId="4EF9142D" w14:textId="77777777" w:rsidR="00002998" w:rsidRPr="00753299" w:rsidRDefault="00002998" w:rsidP="00753299">
            <w:pPr>
              <w:pStyle w:val="af1"/>
              <w:keepNext w:val="0"/>
              <w:widowControl w:val="0"/>
              <w:spacing w:before="0" w:after="0" w:line="240" w:lineRule="auto"/>
              <w:ind w:left="0" w:firstLine="0"/>
              <w:jc w:val="center"/>
              <w:rPr>
                <w:b/>
                <w:bCs/>
                <w:sz w:val="20"/>
                <w:szCs w:val="20"/>
              </w:rPr>
            </w:pPr>
            <w:r w:rsidRPr="00753299">
              <w:rPr>
                <w:b/>
                <w:bCs/>
                <w:sz w:val="20"/>
                <w:szCs w:val="20"/>
              </w:rPr>
              <w:t>Собственник</w:t>
            </w:r>
          </w:p>
        </w:tc>
        <w:tc>
          <w:tcPr>
            <w:tcW w:w="1799" w:type="dxa"/>
            <w:gridSpan w:val="3"/>
            <w:vMerge w:val="restart"/>
            <w:tcBorders>
              <w:right w:val="single" w:sz="4" w:space="0" w:color="auto"/>
            </w:tcBorders>
            <w:vAlign w:val="center"/>
          </w:tcPr>
          <w:p w14:paraId="4487EC99" w14:textId="77777777" w:rsidR="00002998" w:rsidRPr="00753299" w:rsidRDefault="00002998" w:rsidP="00753299">
            <w:pPr>
              <w:pStyle w:val="af1"/>
              <w:keepNext w:val="0"/>
              <w:widowControl w:val="0"/>
              <w:spacing w:before="0" w:after="0" w:line="240" w:lineRule="auto"/>
              <w:ind w:left="0" w:firstLine="0"/>
              <w:jc w:val="center"/>
              <w:rPr>
                <w:b/>
                <w:bCs/>
                <w:sz w:val="20"/>
                <w:szCs w:val="20"/>
              </w:rPr>
            </w:pPr>
            <w:r w:rsidRPr="00753299">
              <w:rPr>
                <w:b/>
                <w:bCs/>
                <w:sz w:val="20"/>
                <w:szCs w:val="20"/>
              </w:rPr>
              <w:t>Техническое обслуживание тепловых сетей</w:t>
            </w:r>
          </w:p>
        </w:tc>
        <w:tc>
          <w:tcPr>
            <w:tcW w:w="1679" w:type="dxa"/>
            <w:gridSpan w:val="3"/>
            <w:vMerge/>
            <w:tcBorders>
              <w:left w:val="single" w:sz="4" w:space="0" w:color="auto"/>
              <w:right w:val="single" w:sz="8" w:space="0" w:color="auto"/>
            </w:tcBorders>
            <w:vAlign w:val="center"/>
          </w:tcPr>
          <w:p w14:paraId="2D8C72CA" w14:textId="77777777" w:rsidR="00002998" w:rsidRPr="00F243D6" w:rsidRDefault="00002998" w:rsidP="00002998">
            <w:pPr>
              <w:jc w:val="center"/>
              <w:rPr>
                <w:szCs w:val="24"/>
              </w:rPr>
            </w:pPr>
          </w:p>
        </w:tc>
        <w:tc>
          <w:tcPr>
            <w:tcW w:w="1639" w:type="dxa"/>
            <w:gridSpan w:val="2"/>
            <w:vMerge/>
            <w:tcBorders>
              <w:right w:val="single" w:sz="8" w:space="0" w:color="auto"/>
            </w:tcBorders>
            <w:vAlign w:val="center"/>
          </w:tcPr>
          <w:p w14:paraId="001C749F" w14:textId="77777777" w:rsidR="00002998" w:rsidRPr="00F243D6" w:rsidRDefault="00002998" w:rsidP="00002998">
            <w:pPr>
              <w:jc w:val="center"/>
              <w:rPr>
                <w:szCs w:val="24"/>
              </w:rPr>
            </w:pPr>
          </w:p>
        </w:tc>
        <w:tc>
          <w:tcPr>
            <w:tcW w:w="1404" w:type="dxa"/>
            <w:vMerge/>
            <w:tcBorders>
              <w:right w:val="single" w:sz="4" w:space="0" w:color="auto"/>
            </w:tcBorders>
            <w:vAlign w:val="center"/>
          </w:tcPr>
          <w:p w14:paraId="5EB2A4F1" w14:textId="77777777" w:rsidR="00002998" w:rsidRPr="00F243D6" w:rsidRDefault="00002998" w:rsidP="00002998">
            <w:pPr>
              <w:jc w:val="center"/>
              <w:rPr>
                <w:szCs w:val="24"/>
              </w:rPr>
            </w:pPr>
          </w:p>
        </w:tc>
      </w:tr>
      <w:tr w:rsidR="00002998" w:rsidRPr="00F243D6" w14:paraId="0E3B8EE6" w14:textId="77777777" w:rsidTr="005507F9">
        <w:trPr>
          <w:trHeight w:val="437"/>
        </w:trPr>
        <w:tc>
          <w:tcPr>
            <w:tcW w:w="539" w:type="dxa"/>
            <w:vMerge/>
            <w:tcBorders>
              <w:left w:val="single" w:sz="8" w:space="0" w:color="auto"/>
              <w:right w:val="single" w:sz="8" w:space="0" w:color="auto"/>
            </w:tcBorders>
            <w:vAlign w:val="bottom"/>
          </w:tcPr>
          <w:p w14:paraId="5CF15856" w14:textId="77777777" w:rsidR="00002998" w:rsidRPr="00F243D6" w:rsidRDefault="00002998" w:rsidP="00002998">
            <w:pPr>
              <w:rPr>
                <w:szCs w:val="24"/>
              </w:rPr>
            </w:pPr>
          </w:p>
        </w:tc>
        <w:tc>
          <w:tcPr>
            <w:tcW w:w="1779" w:type="dxa"/>
            <w:gridSpan w:val="2"/>
            <w:vMerge/>
            <w:tcBorders>
              <w:left w:val="single" w:sz="8" w:space="0" w:color="auto"/>
              <w:right w:val="single" w:sz="8" w:space="0" w:color="auto"/>
            </w:tcBorders>
            <w:vAlign w:val="bottom"/>
          </w:tcPr>
          <w:p w14:paraId="31D6D1EE" w14:textId="77777777" w:rsidR="00002998" w:rsidRPr="00F243D6" w:rsidRDefault="00002998" w:rsidP="00002998">
            <w:pPr>
              <w:rPr>
                <w:szCs w:val="24"/>
              </w:rPr>
            </w:pPr>
          </w:p>
        </w:tc>
        <w:tc>
          <w:tcPr>
            <w:tcW w:w="1719" w:type="dxa"/>
            <w:gridSpan w:val="2"/>
            <w:vMerge/>
            <w:tcBorders>
              <w:right w:val="single" w:sz="8" w:space="0" w:color="auto"/>
            </w:tcBorders>
            <w:vAlign w:val="bottom"/>
          </w:tcPr>
          <w:p w14:paraId="19406683" w14:textId="77777777" w:rsidR="00002998" w:rsidRPr="00F243D6" w:rsidRDefault="00002998" w:rsidP="00002998">
            <w:pPr>
              <w:rPr>
                <w:szCs w:val="24"/>
              </w:rPr>
            </w:pPr>
          </w:p>
        </w:tc>
        <w:tc>
          <w:tcPr>
            <w:tcW w:w="1699" w:type="dxa"/>
            <w:gridSpan w:val="2"/>
            <w:vMerge/>
            <w:tcBorders>
              <w:right w:val="single" w:sz="8" w:space="0" w:color="auto"/>
            </w:tcBorders>
            <w:vAlign w:val="bottom"/>
          </w:tcPr>
          <w:p w14:paraId="56A97B44" w14:textId="77777777" w:rsidR="00002998" w:rsidRPr="00F243D6" w:rsidRDefault="00002998" w:rsidP="00002998">
            <w:pPr>
              <w:rPr>
                <w:szCs w:val="24"/>
              </w:rPr>
            </w:pPr>
          </w:p>
        </w:tc>
        <w:tc>
          <w:tcPr>
            <w:tcW w:w="1779" w:type="dxa"/>
            <w:gridSpan w:val="2"/>
            <w:vMerge/>
            <w:tcBorders>
              <w:right w:val="single" w:sz="4" w:space="0" w:color="auto"/>
            </w:tcBorders>
            <w:vAlign w:val="bottom"/>
          </w:tcPr>
          <w:p w14:paraId="3EEACB13" w14:textId="77777777" w:rsidR="00002998" w:rsidRPr="00F243D6" w:rsidRDefault="00002998" w:rsidP="00002998">
            <w:pPr>
              <w:rPr>
                <w:szCs w:val="24"/>
              </w:rPr>
            </w:pPr>
          </w:p>
        </w:tc>
        <w:tc>
          <w:tcPr>
            <w:tcW w:w="1699" w:type="dxa"/>
            <w:gridSpan w:val="2"/>
            <w:vMerge/>
            <w:tcBorders>
              <w:left w:val="single" w:sz="4" w:space="0" w:color="auto"/>
              <w:right w:val="single" w:sz="8" w:space="0" w:color="auto"/>
            </w:tcBorders>
            <w:vAlign w:val="bottom"/>
          </w:tcPr>
          <w:p w14:paraId="507D7CE8" w14:textId="77777777" w:rsidR="00002998" w:rsidRPr="00F243D6" w:rsidRDefault="00002998" w:rsidP="00002998">
            <w:pPr>
              <w:rPr>
                <w:szCs w:val="24"/>
              </w:rPr>
            </w:pPr>
          </w:p>
        </w:tc>
        <w:tc>
          <w:tcPr>
            <w:tcW w:w="1799" w:type="dxa"/>
            <w:gridSpan w:val="3"/>
            <w:vMerge/>
            <w:tcBorders>
              <w:right w:val="single" w:sz="4" w:space="0" w:color="auto"/>
            </w:tcBorders>
            <w:vAlign w:val="bottom"/>
          </w:tcPr>
          <w:p w14:paraId="792DA46C" w14:textId="77777777" w:rsidR="00002998" w:rsidRPr="00F243D6" w:rsidRDefault="00002998" w:rsidP="00002998">
            <w:pPr>
              <w:rPr>
                <w:szCs w:val="24"/>
              </w:rPr>
            </w:pPr>
          </w:p>
        </w:tc>
        <w:tc>
          <w:tcPr>
            <w:tcW w:w="1679" w:type="dxa"/>
            <w:gridSpan w:val="3"/>
            <w:vMerge/>
            <w:tcBorders>
              <w:left w:val="single" w:sz="4" w:space="0" w:color="auto"/>
              <w:right w:val="single" w:sz="8" w:space="0" w:color="auto"/>
            </w:tcBorders>
            <w:vAlign w:val="bottom"/>
          </w:tcPr>
          <w:p w14:paraId="6709C2C3" w14:textId="77777777" w:rsidR="00002998" w:rsidRPr="00F243D6" w:rsidRDefault="00002998" w:rsidP="00002998">
            <w:pPr>
              <w:rPr>
                <w:szCs w:val="24"/>
              </w:rPr>
            </w:pPr>
          </w:p>
        </w:tc>
        <w:tc>
          <w:tcPr>
            <w:tcW w:w="1639" w:type="dxa"/>
            <w:gridSpan w:val="2"/>
            <w:vMerge/>
            <w:tcBorders>
              <w:right w:val="single" w:sz="8" w:space="0" w:color="auto"/>
            </w:tcBorders>
            <w:vAlign w:val="bottom"/>
          </w:tcPr>
          <w:p w14:paraId="7C8192AB" w14:textId="77777777" w:rsidR="00002998" w:rsidRPr="00F243D6" w:rsidRDefault="00002998" w:rsidP="00002998">
            <w:pPr>
              <w:rPr>
                <w:szCs w:val="24"/>
              </w:rPr>
            </w:pPr>
          </w:p>
        </w:tc>
        <w:tc>
          <w:tcPr>
            <w:tcW w:w="1404" w:type="dxa"/>
            <w:vMerge/>
            <w:tcBorders>
              <w:right w:val="single" w:sz="4" w:space="0" w:color="auto"/>
            </w:tcBorders>
            <w:vAlign w:val="bottom"/>
          </w:tcPr>
          <w:p w14:paraId="11E4B68A" w14:textId="77777777" w:rsidR="00002998" w:rsidRPr="00F243D6" w:rsidRDefault="00002998" w:rsidP="00002998">
            <w:pPr>
              <w:rPr>
                <w:szCs w:val="24"/>
              </w:rPr>
            </w:pPr>
          </w:p>
        </w:tc>
      </w:tr>
      <w:tr w:rsidR="00002998" w:rsidRPr="00F243D6" w14:paraId="11424C0F" w14:textId="77777777" w:rsidTr="005507F9">
        <w:trPr>
          <w:trHeight w:val="20"/>
        </w:trPr>
        <w:tc>
          <w:tcPr>
            <w:tcW w:w="15735" w:type="dxa"/>
            <w:gridSpan w:val="20"/>
            <w:tcBorders>
              <w:left w:val="single" w:sz="8" w:space="0" w:color="auto"/>
              <w:bottom w:val="single" w:sz="8" w:space="0" w:color="538DD5"/>
              <w:right w:val="single" w:sz="4" w:space="0" w:color="auto"/>
            </w:tcBorders>
            <w:shd w:val="clear" w:color="auto" w:fill="538DD5"/>
            <w:vAlign w:val="center"/>
          </w:tcPr>
          <w:p w14:paraId="1DE5BAF7" w14:textId="77777777" w:rsidR="00002998" w:rsidRPr="005507F9" w:rsidRDefault="00002998" w:rsidP="005507F9">
            <w:pPr>
              <w:spacing w:after="0"/>
              <w:jc w:val="center"/>
              <w:rPr>
                <w:rFonts w:ascii="Arial" w:eastAsia="Times New Roman" w:hAnsi="Arial" w:cs="Arial"/>
                <w:b/>
                <w:bCs/>
                <w:szCs w:val="24"/>
              </w:rPr>
            </w:pPr>
            <w:r w:rsidRPr="005507F9">
              <w:rPr>
                <w:rFonts w:ascii="Arial" w:eastAsia="Times New Roman" w:hAnsi="Arial" w:cs="Arial"/>
                <w:b/>
                <w:bCs/>
                <w:sz w:val="21"/>
                <w:szCs w:val="21"/>
              </w:rPr>
              <w:t xml:space="preserve">Котельные МУП </w:t>
            </w:r>
            <w:r w:rsidR="00C4770F" w:rsidRPr="005507F9">
              <w:rPr>
                <w:rFonts w:ascii="Arial" w:eastAsia="Times New Roman" w:hAnsi="Arial" w:cs="Arial"/>
                <w:b/>
                <w:bCs/>
                <w:sz w:val="21"/>
                <w:szCs w:val="21"/>
              </w:rPr>
              <w:t>«</w:t>
            </w:r>
            <w:r w:rsidRPr="005507F9">
              <w:rPr>
                <w:rFonts w:ascii="Arial" w:eastAsia="Times New Roman" w:hAnsi="Arial" w:cs="Arial"/>
                <w:b/>
                <w:bCs/>
                <w:sz w:val="21"/>
                <w:szCs w:val="21"/>
              </w:rPr>
              <w:t>Комбинат бытовых услуг</w:t>
            </w:r>
            <w:r w:rsidR="00C4770F" w:rsidRPr="005507F9">
              <w:rPr>
                <w:rFonts w:ascii="Arial" w:eastAsia="Times New Roman" w:hAnsi="Arial" w:cs="Arial"/>
                <w:b/>
                <w:bCs/>
                <w:sz w:val="21"/>
                <w:szCs w:val="21"/>
              </w:rPr>
              <w:t>»</w:t>
            </w:r>
          </w:p>
        </w:tc>
      </w:tr>
      <w:tr w:rsidR="00EF7CD6" w:rsidRPr="00F243D6" w14:paraId="75D64437" w14:textId="77777777" w:rsidTr="005507F9">
        <w:trPr>
          <w:trHeight w:val="20"/>
        </w:trPr>
        <w:tc>
          <w:tcPr>
            <w:tcW w:w="539" w:type="dxa"/>
            <w:tcBorders>
              <w:top w:val="single" w:sz="8" w:space="0" w:color="auto"/>
              <w:left w:val="single" w:sz="8" w:space="0" w:color="auto"/>
              <w:right w:val="single" w:sz="8" w:space="0" w:color="auto"/>
            </w:tcBorders>
            <w:vAlign w:val="center"/>
          </w:tcPr>
          <w:p w14:paraId="376C8303" w14:textId="77777777" w:rsidR="00EF7CD6" w:rsidRPr="00D41630" w:rsidRDefault="00EF7CD6" w:rsidP="00D41630">
            <w:pPr>
              <w:pStyle w:val="af1"/>
              <w:keepNext w:val="0"/>
              <w:widowControl w:val="0"/>
              <w:spacing w:before="0" w:after="0" w:line="240" w:lineRule="auto"/>
              <w:ind w:left="0" w:firstLine="0"/>
              <w:jc w:val="center"/>
              <w:rPr>
                <w:sz w:val="20"/>
                <w:szCs w:val="20"/>
              </w:rPr>
            </w:pPr>
            <w:r w:rsidRPr="00D41630">
              <w:rPr>
                <w:sz w:val="20"/>
                <w:szCs w:val="20"/>
              </w:rPr>
              <w:t>1</w:t>
            </w:r>
          </w:p>
        </w:tc>
        <w:tc>
          <w:tcPr>
            <w:tcW w:w="1779" w:type="dxa"/>
            <w:gridSpan w:val="2"/>
            <w:tcBorders>
              <w:top w:val="single" w:sz="8" w:space="0" w:color="auto"/>
              <w:left w:val="single" w:sz="8" w:space="0" w:color="auto"/>
              <w:right w:val="single" w:sz="8" w:space="0" w:color="auto"/>
            </w:tcBorders>
            <w:vAlign w:val="center"/>
          </w:tcPr>
          <w:p w14:paraId="58EAE055" w14:textId="77777777" w:rsidR="00EF7CD6" w:rsidRPr="00D41630" w:rsidRDefault="00EF7CD6" w:rsidP="00D41630">
            <w:pPr>
              <w:pStyle w:val="af1"/>
              <w:keepNext w:val="0"/>
              <w:widowControl w:val="0"/>
              <w:spacing w:before="0" w:after="0" w:line="240" w:lineRule="auto"/>
              <w:ind w:left="0" w:firstLine="0"/>
              <w:jc w:val="left"/>
              <w:rPr>
                <w:sz w:val="20"/>
                <w:szCs w:val="20"/>
              </w:rPr>
            </w:pPr>
            <w:r w:rsidRPr="00D41630">
              <w:rPr>
                <w:sz w:val="20"/>
                <w:szCs w:val="20"/>
              </w:rPr>
              <w:t xml:space="preserve">Котельная </w:t>
            </w:r>
            <w:r w:rsidR="00C4770F">
              <w:rPr>
                <w:sz w:val="20"/>
                <w:szCs w:val="20"/>
              </w:rPr>
              <w:t>«</w:t>
            </w:r>
            <w:r w:rsidRPr="00D41630">
              <w:rPr>
                <w:sz w:val="20"/>
                <w:szCs w:val="20"/>
              </w:rPr>
              <w:t>Вега</w:t>
            </w:r>
            <w:r w:rsidR="00C4770F">
              <w:rPr>
                <w:sz w:val="20"/>
                <w:szCs w:val="20"/>
              </w:rPr>
              <w:t>»</w:t>
            </w:r>
          </w:p>
        </w:tc>
        <w:tc>
          <w:tcPr>
            <w:tcW w:w="1935" w:type="dxa"/>
            <w:gridSpan w:val="3"/>
            <w:tcBorders>
              <w:top w:val="single" w:sz="8" w:space="0" w:color="auto"/>
              <w:right w:val="single" w:sz="8" w:space="0" w:color="auto"/>
            </w:tcBorders>
            <w:vAlign w:val="center"/>
          </w:tcPr>
          <w:p w14:paraId="45ACF957" w14:textId="77777777" w:rsidR="00EF7CD6" w:rsidRPr="00D41630" w:rsidRDefault="00EF7CD6" w:rsidP="00D41630">
            <w:pPr>
              <w:pStyle w:val="af1"/>
              <w:keepNext w:val="0"/>
              <w:widowControl w:val="0"/>
              <w:spacing w:before="0" w:after="0" w:line="240" w:lineRule="auto"/>
              <w:ind w:left="0" w:firstLine="0"/>
              <w:jc w:val="center"/>
              <w:rPr>
                <w:sz w:val="20"/>
                <w:szCs w:val="20"/>
              </w:rPr>
            </w:pPr>
            <w:r w:rsidRPr="00D41630">
              <w:rPr>
                <w:sz w:val="20"/>
                <w:szCs w:val="20"/>
              </w:rPr>
              <w:t>ул. Линейная, 5/8</w:t>
            </w:r>
          </w:p>
        </w:tc>
        <w:tc>
          <w:tcPr>
            <w:tcW w:w="1701" w:type="dxa"/>
            <w:gridSpan w:val="2"/>
            <w:tcBorders>
              <w:top w:val="single" w:sz="8" w:space="0" w:color="auto"/>
              <w:right w:val="single" w:sz="8" w:space="0" w:color="auto"/>
            </w:tcBorders>
            <w:vAlign w:val="center"/>
          </w:tcPr>
          <w:p w14:paraId="17E65DFE" w14:textId="77777777" w:rsidR="00EF7CD6" w:rsidRPr="00D41630" w:rsidRDefault="00EF7CD6" w:rsidP="00D41630">
            <w:pPr>
              <w:pStyle w:val="af1"/>
              <w:keepNext w:val="0"/>
              <w:widowControl w:val="0"/>
              <w:spacing w:before="0" w:after="0" w:line="240" w:lineRule="auto"/>
              <w:ind w:left="0" w:firstLine="0"/>
              <w:jc w:val="center"/>
              <w:rPr>
                <w:sz w:val="20"/>
                <w:szCs w:val="20"/>
              </w:rPr>
            </w:pPr>
            <w:r w:rsidRPr="00D41630">
              <w:rPr>
                <w:sz w:val="20"/>
                <w:szCs w:val="20"/>
              </w:rPr>
              <w:t xml:space="preserve">Администрация г. </w:t>
            </w:r>
            <w:r w:rsidR="00BF6812" w:rsidRPr="00D41630">
              <w:rPr>
                <w:sz w:val="20"/>
                <w:szCs w:val="20"/>
              </w:rPr>
              <w:t>Бердск</w:t>
            </w:r>
          </w:p>
        </w:tc>
        <w:tc>
          <w:tcPr>
            <w:tcW w:w="1843" w:type="dxa"/>
            <w:gridSpan w:val="2"/>
            <w:tcBorders>
              <w:top w:val="single" w:sz="8" w:space="0" w:color="auto"/>
              <w:right w:val="single" w:sz="8" w:space="0" w:color="auto"/>
            </w:tcBorders>
            <w:vAlign w:val="center"/>
          </w:tcPr>
          <w:p w14:paraId="7BB09583" w14:textId="77777777" w:rsidR="00EF7CD6" w:rsidRPr="00D41630" w:rsidRDefault="00EF7CD6" w:rsidP="00D41630">
            <w:pPr>
              <w:pStyle w:val="af1"/>
              <w:keepNext w:val="0"/>
              <w:widowControl w:val="0"/>
              <w:spacing w:before="0" w:after="0" w:line="240" w:lineRule="auto"/>
              <w:ind w:left="0" w:firstLine="0"/>
              <w:jc w:val="center"/>
              <w:rPr>
                <w:sz w:val="20"/>
                <w:szCs w:val="20"/>
              </w:rPr>
            </w:pPr>
            <w:r w:rsidRPr="00D41630">
              <w:rPr>
                <w:sz w:val="20"/>
                <w:szCs w:val="20"/>
              </w:rPr>
              <w:t xml:space="preserve">МУП </w:t>
            </w:r>
            <w:r w:rsidR="00C4770F">
              <w:rPr>
                <w:sz w:val="20"/>
                <w:szCs w:val="20"/>
              </w:rPr>
              <w:t>«</w:t>
            </w:r>
            <w:r w:rsidRPr="00D41630">
              <w:rPr>
                <w:sz w:val="20"/>
                <w:szCs w:val="20"/>
              </w:rPr>
              <w:t>Комбинат бытовых услуг</w:t>
            </w:r>
            <w:r w:rsidR="00C4770F">
              <w:rPr>
                <w:sz w:val="20"/>
                <w:szCs w:val="20"/>
              </w:rPr>
              <w:t>»</w:t>
            </w:r>
          </w:p>
        </w:tc>
        <w:tc>
          <w:tcPr>
            <w:tcW w:w="1559" w:type="dxa"/>
            <w:gridSpan w:val="2"/>
            <w:tcBorders>
              <w:top w:val="single" w:sz="8" w:space="0" w:color="auto"/>
              <w:right w:val="single" w:sz="8" w:space="0" w:color="auto"/>
            </w:tcBorders>
            <w:vAlign w:val="center"/>
          </w:tcPr>
          <w:p w14:paraId="4064C44B" w14:textId="77777777" w:rsidR="00EF7CD6" w:rsidRPr="00D41630" w:rsidRDefault="00EF7CD6" w:rsidP="00D41630">
            <w:pPr>
              <w:pStyle w:val="af1"/>
              <w:keepNext w:val="0"/>
              <w:widowControl w:val="0"/>
              <w:spacing w:before="0" w:after="0" w:line="240" w:lineRule="auto"/>
              <w:ind w:left="0" w:firstLine="0"/>
              <w:jc w:val="center"/>
              <w:rPr>
                <w:sz w:val="20"/>
                <w:szCs w:val="20"/>
              </w:rPr>
            </w:pPr>
            <w:r w:rsidRPr="00D41630">
              <w:rPr>
                <w:sz w:val="20"/>
                <w:szCs w:val="20"/>
              </w:rPr>
              <w:t xml:space="preserve">Администрация г. </w:t>
            </w:r>
            <w:r w:rsidR="00BF6812" w:rsidRPr="00D41630">
              <w:rPr>
                <w:sz w:val="20"/>
                <w:szCs w:val="20"/>
              </w:rPr>
              <w:t>Бердск</w:t>
            </w:r>
          </w:p>
        </w:tc>
        <w:tc>
          <w:tcPr>
            <w:tcW w:w="1843" w:type="dxa"/>
            <w:gridSpan w:val="3"/>
            <w:tcBorders>
              <w:top w:val="single" w:sz="8" w:space="0" w:color="auto"/>
              <w:right w:val="single" w:sz="8" w:space="0" w:color="auto"/>
            </w:tcBorders>
            <w:vAlign w:val="center"/>
          </w:tcPr>
          <w:p w14:paraId="74CB34E7" w14:textId="77777777" w:rsidR="00EF7CD6" w:rsidRPr="00D41630" w:rsidRDefault="00EF7CD6" w:rsidP="00D41630">
            <w:pPr>
              <w:pStyle w:val="af1"/>
              <w:keepNext w:val="0"/>
              <w:widowControl w:val="0"/>
              <w:spacing w:before="0" w:after="0" w:line="240" w:lineRule="auto"/>
              <w:ind w:left="0" w:firstLine="0"/>
              <w:jc w:val="center"/>
              <w:rPr>
                <w:sz w:val="20"/>
                <w:szCs w:val="20"/>
              </w:rPr>
            </w:pPr>
            <w:r w:rsidRPr="00D41630">
              <w:rPr>
                <w:sz w:val="20"/>
                <w:szCs w:val="20"/>
              </w:rPr>
              <w:t xml:space="preserve">МУП </w:t>
            </w:r>
            <w:r w:rsidR="00C4770F">
              <w:rPr>
                <w:sz w:val="20"/>
                <w:szCs w:val="20"/>
              </w:rPr>
              <w:t>«</w:t>
            </w:r>
            <w:r w:rsidRPr="00D41630">
              <w:rPr>
                <w:sz w:val="20"/>
                <w:szCs w:val="20"/>
              </w:rPr>
              <w:t>Комбинат бытовыхуслуг</w:t>
            </w:r>
            <w:r w:rsidR="00C4770F">
              <w:rPr>
                <w:sz w:val="20"/>
                <w:szCs w:val="20"/>
              </w:rPr>
              <w:t>»</w:t>
            </w:r>
            <w:r w:rsidRPr="00D41630">
              <w:rPr>
                <w:sz w:val="20"/>
                <w:szCs w:val="20"/>
              </w:rPr>
              <w:t xml:space="preserve"> ИП Беляев, ООО </w:t>
            </w:r>
            <w:r w:rsidR="00C4770F">
              <w:rPr>
                <w:sz w:val="20"/>
                <w:szCs w:val="20"/>
              </w:rPr>
              <w:t>«</w:t>
            </w:r>
            <w:r w:rsidRPr="00D41630">
              <w:rPr>
                <w:sz w:val="20"/>
                <w:szCs w:val="20"/>
              </w:rPr>
              <w:t>Вилор</w:t>
            </w:r>
            <w:r w:rsidR="00C4770F">
              <w:rPr>
                <w:sz w:val="20"/>
                <w:szCs w:val="20"/>
              </w:rPr>
              <w:t>»</w:t>
            </w:r>
          </w:p>
        </w:tc>
        <w:tc>
          <w:tcPr>
            <w:tcW w:w="1493" w:type="dxa"/>
            <w:gridSpan w:val="2"/>
            <w:tcBorders>
              <w:top w:val="single" w:sz="8" w:space="0" w:color="auto"/>
              <w:right w:val="single" w:sz="8" w:space="0" w:color="auto"/>
            </w:tcBorders>
            <w:vAlign w:val="center"/>
          </w:tcPr>
          <w:p w14:paraId="32B982F2" w14:textId="77777777" w:rsidR="00EF7CD6" w:rsidRPr="00D41630" w:rsidRDefault="00EF7CD6" w:rsidP="00D41630">
            <w:pPr>
              <w:pStyle w:val="af1"/>
              <w:keepNext w:val="0"/>
              <w:widowControl w:val="0"/>
              <w:spacing w:before="0" w:after="0" w:line="240" w:lineRule="auto"/>
              <w:ind w:left="0" w:firstLine="0"/>
              <w:jc w:val="center"/>
              <w:rPr>
                <w:sz w:val="20"/>
                <w:szCs w:val="20"/>
              </w:rPr>
            </w:pPr>
            <w:r w:rsidRPr="00D41630">
              <w:rPr>
                <w:sz w:val="20"/>
                <w:szCs w:val="20"/>
              </w:rPr>
              <w:t>да</w:t>
            </w:r>
          </w:p>
        </w:tc>
        <w:tc>
          <w:tcPr>
            <w:tcW w:w="1639" w:type="dxa"/>
            <w:gridSpan w:val="2"/>
            <w:tcBorders>
              <w:top w:val="single" w:sz="8" w:space="0" w:color="auto"/>
              <w:right w:val="single" w:sz="8" w:space="0" w:color="auto"/>
            </w:tcBorders>
            <w:vAlign w:val="center"/>
          </w:tcPr>
          <w:p w14:paraId="11E14FAA" w14:textId="77777777" w:rsidR="00EF7CD6" w:rsidRPr="00D41630" w:rsidRDefault="00EF7CD6" w:rsidP="00D41630">
            <w:pPr>
              <w:pStyle w:val="af1"/>
              <w:keepNext w:val="0"/>
              <w:widowControl w:val="0"/>
              <w:spacing w:before="0" w:after="0" w:line="240" w:lineRule="auto"/>
              <w:ind w:left="0" w:firstLine="0"/>
              <w:jc w:val="center"/>
              <w:rPr>
                <w:sz w:val="20"/>
                <w:szCs w:val="20"/>
              </w:rPr>
            </w:pPr>
            <w:r w:rsidRPr="00D41630">
              <w:rPr>
                <w:sz w:val="20"/>
                <w:szCs w:val="20"/>
              </w:rPr>
              <w:t>140</w:t>
            </w:r>
          </w:p>
        </w:tc>
        <w:tc>
          <w:tcPr>
            <w:tcW w:w="1404" w:type="dxa"/>
            <w:tcBorders>
              <w:top w:val="single" w:sz="8" w:space="0" w:color="auto"/>
              <w:right w:val="single" w:sz="4" w:space="0" w:color="auto"/>
            </w:tcBorders>
            <w:vAlign w:val="center"/>
          </w:tcPr>
          <w:p w14:paraId="0BB9E6C1" w14:textId="77777777" w:rsidR="00EF7CD6" w:rsidRPr="00D41630" w:rsidRDefault="00471D96" w:rsidP="00D41630">
            <w:pPr>
              <w:pStyle w:val="af1"/>
              <w:keepNext w:val="0"/>
              <w:widowControl w:val="0"/>
              <w:spacing w:before="0" w:after="0" w:line="240" w:lineRule="auto"/>
              <w:ind w:left="0" w:firstLine="0"/>
              <w:jc w:val="center"/>
              <w:rPr>
                <w:sz w:val="20"/>
                <w:szCs w:val="20"/>
              </w:rPr>
            </w:pPr>
            <w:r>
              <w:rPr>
                <w:sz w:val="20"/>
                <w:szCs w:val="20"/>
              </w:rPr>
              <w:t>107,48</w:t>
            </w:r>
          </w:p>
        </w:tc>
      </w:tr>
      <w:tr w:rsidR="00EF7CD6" w:rsidRPr="00F243D6" w14:paraId="1600F38C" w14:textId="77777777" w:rsidTr="005507F9">
        <w:trPr>
          <w:trHeight w:val="20"/>
        </w:trPr>
        <w:tc>
          <w:tcPr>
            <w:tcW w:w="539" w:type="dxa"/>
            <w:tcBorders>
              <w:top w:val="single" w:sz="8" w:space="0" w:color="auto"/>
              <w:left w:val="single" w:sz="8" w:space="0" w:color="auto"/>
              <w:right w:val="single" w:sz="8" w:space="0" w:color="auto"/>
            </w:tcBorders>
            <w:vAlign w:val="center"/>
          </w:tcPr>
          <w:p w14:paraId="3803E479" w14:textId="77777777" w:rsidR="00EF7CD6" w:rsidRPr="00D41630" w:rsidRDefault="00EF7CD6" w:rsidP="00D41630">
            <w:pPr>
              <w:pStyle w:val="af1"/>
              <w:keepNext w:val="0"/>
              <w:widowControl w:val="0"/>
              <w:spacing w:before="0" w:after="0" w:line="240" w:lineRule="auto"/>
              <w:ind w:left="0" w:firstLine="0"/>
              <w:jc w:val="center"/>
              <w:rPr>
                <w:sz w:val="20"/>
                <w:szCs w:val="20"/>
              </w:rPr>
            </w:pPr>
            <w:r w:rsidRPr="00D41630">
              <w:rPr>
                <w:sz w:val="20"/>
                <w:szCs w:val="20"/>
              </w:rPr>
              <w:t>2</w:t>
            </w:r>
          </w:p>
        </w:tc>
        <w:tc>
          <w:tcPr>
            <w:tcW w:w="1779" w:type="dxa"/>
            <w:gridSpan w:val="2"/>
            <w:tcBorders>
              <w:top w:val="single" w:sz="8" w:space="0" w:color="auto"/>
              <w:left w:val="single" w:sz="8" w:space="0" w:color="auto"/>
              <w:right w:val="single" w:sz="8" w:space="0" w:color="auto"/>
            </w:tcBorders>
            <w:vAlign w:val="center"/>
          </w:tcPr>
          <w:p w14:paraId="0860BE6B" w14:textId="77777777" w:rsidR="00EF7CD6" w:rsidRPr="00D41630" w:rsidRDefault="00EF7CD6" w:rsidP="00D41630">
            <w:pPr>
              <w:pStyle w:val="af1"/>
              <w:keepNext w:val="0"/>
              <w:widowControl w:val="0"/>
              <w:spacing w:before="0" w:after="0" w:line="240" w:lineRule="auto"/>
              <w:ind w:left="0" w:firstLine="0"/>
              <w:jc w:val="left"/>
              <w:rPr>
                <w:sz w:val="20"/>
                <w:szCs w:val="20"/>
              </w:rPr>
            </w:pPr>
            <w:r w:rsidRPr="00D41630">
              <w:rPr>
                <w:sz w:val="20"/>
                <w:szCs w:val="20"/>
              </w:rPr>
              <w:t xml:space="preserve">Котельная </w:t>
            </w:r>
            <w:r w:rsidR="00C4770F">
              <w:rPr>
                <w:sz w:val="20"/>
                <w:szCs w:val="20"/>
              </w:rPr>
              <w:t>«</w:t>
            </w:r>
            <w:r w:rsidRPr="00D41630">
              <w:rPr>
                <w:sz w:val="20"/>
                <w:szCs w:val="20"/>
              </w:rPr>
              <w:t>Новая</w:t>
            </w:r>
            <w:r w:rsidR="00C4770F">
              <w:rPr>
                <w:sz w:val="20"/>
                <w:szCs w:val="20"/>
              </w:rPr>
              <w:t>»</w:t>
            </w:r>
          </w:p>
        </w:tc>
        <w:tc>
          <w:tcPr>
            <w:tcW w:w="1935" w:type="dxa"/>
            <w:gridSpan w:val="3"/>
            <w:tcBorders>
              <w:top w:val="single" w:sz="8" w:space="0" w:color="auto"/>
              <w:right w:val="single" w:sz="8" w:space="0" w:color="auto"/>
            </w:tcBorders>
            <w:vAlign w:val="center"/>
          </w:tcPr>
          <w:p w14:paraId="0275B4CA" w14:textId="77777777" w:rsidR="00EF7CD6" w:rsidRPr="00D41630" w:rsidRDefault="00EF7CD6" w:rsidP="00D41630">
            <w:pPr>
              <w:pStyle w:val="af1"/>
              <w:keepNext w:val="0"/>
              <w:widowControl w:val="0"/>
              <w:spacing w:before="0" w:after="0" w:line="240" w:lineRule="auto"/>
              <w:ind w:left="0" w:firstLine="0"/>
              <w:jc w:val="center"/>
              <w:rPr>
                <w:sz w:val="20"/>
                <w:szCs w:val="20"/>
              </w:rPr>
            </w:pPr>
            <w:r w:rsidRPr="00D41630">
              <w:rPr>
                <w:sz w:val="20"/>
                <w:szCs w:val="20"/>
              </w:rPr>
              <w:t>ул.</w:t>
            </w:r>
            <w:r w:rsidR="006D1044">
              <w:rPr>
                <w:sz w:val="20"/>
                <w:szCs w:val="20"/>
              </w:rPr>
              <w:t xml:space="preserve"> </w:t>
            </w:r>
            <w:r w:rsidRPr="00D41630">
              <w:rPr>
                <w:sz w:val="20"/>
                <w:szCs w:val="20"/>
              </w:rPr>
              <w:t>Зелёная роща, 5/35</w:t>
            </w:r>
          </w:p>
        </w:tc>
        <w:tc>
          <w:tcPr>
            <w:tcW w:w="1701" w:type="dxa"/>
            <w:gridSpan w:val="2"/>
            <w:tcBorders>
              <w:top w:val="single" w:sz="8" w:space="0" w:color="auto"/>
              <w:right w:val="single" w:sz="8" w:space="0" w:color="auto"/>
            </w:tcBorders>
            <w:vAlign w:val="center"/>
          </w:tcPr>
          <w:p w14:paraId="78A55969" w14:textId="77777777" w:rsidR="00EF7CD6" w:rsidRPr="00D41630" w:rsidRDefault="00EF7CD6" w:rsidP="00D41630">
            <w:pPr>
              <w:pStyle w:val="af1"/>
              <w:keepNext w:val="0"/>
              <w:widowControl w:val="0"/>
              <w:spacing w:before="0" w:after="0" w:line="240" w:lineRule="auto"/>
              <w:ind w:left="0" w:firstLine="0"/>
              <w:jc w:val="center"/>
              <w:rPr>
                <w:sz w:val="20"/>
                <w:szCs w:val="20"/>
              </w:rPr>
            </w:pPr>
            <w:r w:rsidRPr="00D41630">
              <w:rPr>
                <w:sz w:val="20"/>
                <w:szCs w:val="20"/>
              </w:rPr>
              <w:t xml:space="preserve">Администрация г. </w:t>
            </w:r>
            <w:r w:rsidR="00BF6812" w:rsidRPr="00D41630">
              <w:rPr>
                <w:sz w:val="20"/>
                <w:szCs w:val="20"/>
              </w:rPr>
              <w:t>Бердск</w:t>
            </w:r>
          </w:p>
        </w:tc>
        <w:tc>
          <w:tcPr>
            <w:tcW w:w="1843" w:type="dxa"/>
            <w:gridSpan w:val="2"/>
            <w:tcBorders>
              <w:top w:val="single" w:sz="8" w:space="0" w:color="auto"/>
              <w:right w:val="single" w:sz="8" w:space="0" w:color="auto"/>
            </w:tcBorders>
            <w:vAlign w:val="center"/>
          </w:tcPr>
          <w:p w14:paraId="7A63FB8B" w14:textId="77777777" w:rsidR="00EF7CD6" w:rsidRPr="00D41630" w:rsidRDefault="00EF7CD6" w:rsidP="00D41630">
            <w:pPr>
              <w:pStyle w:val="af1"/>
              <w:keepNext w:val="0"/>
              <w:widowControl w:val="0"/>
              <w:spacing w:before="0" w:after="0" w:line="240" w:lineRule="auto"/>
              <w:ind w:left="0" w:firstLine="0"/>
              <w:jc w:val="center"/>
              <w:rPr>
                <w:sz w:val="20"/>
                <w:szCs w:val="20"/>
              </w:rPr>
            </w:pPr>
            <w:r w:rsidRPr="00D41630">
              <w:rPr>
                <w:sz w:val="20"/>
                <w:szCs w:val="20"/>
              </w:rPr>
              <w:t xml:space="preserve">МУП </w:t>
            </w:r>
            <w:r w:rsidR="00C4770F">
              <w:rPr>
                <w:sz w:val="20"/>
                <w:szCs w:val="20"/>
              </w:rPr>
              <w:t>«</w:t>
            </w:r>
            <w:r w:rsidRPr="00D41630">
              <w:rPr>
                <w:sz w:val="20"/>
                <w:szCs w:val="20"/>
              </w:rPr>
              <w:t>Комбинат бытовых услуг</w:t>
            </w:r>
            <w:r w:rsidR="00C4770F">
              <w:rPr>
                <w:sz w:val="20"/>
                <w:szCs w:val="20"/>
              </w:rPr>
              <w:t>»</w:t>
            </w:r>
          </w:p>
        </w:tc>
        <w:tc>
          <w:tcPr>
            <w:tcW w:w="1559" w:type="dxa"/>
            <w:gridSpan w:val="2"/>
            <w:tcBorders>
              <w:top w:val="single" w:sz="8" w:space="0" w:color="auto"/>
              <w:right w:val="single" w:sz="8" w:space="0" w:color="auto"/>
            </w:tcBorders>
            <w:vAlign w:val="center"/>
          </w:tcPr>
          <w:p w14:paraId="68B5F1B7" w14:textId="77777777" w:rsidR="00EF7CD6" w:rsidRPr="00D41630" w:rsidRDefault="00EF7CD6" w:rsidP="00D41630">
            <w:pPr>
              <w:pStyle w:val="af1"/>
              <w:keepNext w:val="0"/>
              <w:widowControl w:val="0"/>
              <w:spacing w:before="0" w:after="0" w:line="240" w:lineRule="auto"/>
              <w:ind w:left="0" w:firstLine="0"/>
              <w:jc w:val="center"/>
              <w:rPr>
                <w:sz w:val="20"/>
                <w:szCs w:val="20"/>
              </w:rPr>
            </w:pPr>
            <w:r w:rsidRPr="00D41630">
              <w:rPr>
                <w:sz w:val="20"/>
                <w:szCs w:val="20"/>
              </w:rPr>
              <w:t xml:space="preserve">Администрация г. </w:t>
            </w:r>
            <w:r w:rsidR="00BF6812" w:rsidRPr="00D41630">
              <w:rPr>
                <w:sz w:val="20"/>
                <w:szCs w:val="20"/>
              </w:rPr>
              <w:t>Бердск</w:t>
            </w:r>
          </w:p>
        </w:tc>
        <w:tc>
          <w:tcPr>
            <w:tcW w:w="1843" w:type="dxa"/>
            <w:gridSpan w:val="3"/>
            <w:tcBorders>
              <w:top w:val="single" w:sz="8" w:space="0" w:color="auto"/>
              <w:right w:val="single" w:sz="8" w:space="0" w:color="auto"/>
            </w:tcBorders>
            <w:vAlign w:val="center"/>
          </w:tcPr>
          <w:p w14:paraId="2706DAD0" w14:textId="77777777" w:rsidR="00EF7CD6" w:rsidRPr="00D41630" w:rsidRDefault="00EF7CD6" w:rsidP="00D41630">
            <w:pPr>
              <w:pStyle w:val="af1"/>
              <w:keepNext w:val="0"/>
              <w:widowControl w:val="0"/>
              <w:spacing w:before="0" w:after="0" w:line="240" w:lineRule="auto"/>
              <w:ind w:left="0" w:firstLine="0"/>
              <w:jc w:val="center"/>
              <w:rPr>
                <w:sz w:val="20"/>
                <w:szCs w:val="20"/>
              </w:rPr>
            </w:pPr>
            <w:r w:rsidRPr="00D41630">
              <w:rPr>
                <w:sz w:val="20"/>
                <w:szCs w:val="20"/>
              </w:rPr>
              <w:t xml:space="preserve">МУП </w:t>
            </w:r>
            <w:r w:rsidR="00C4770F">
              <w:rPr>
                <w:sz w:val="20"/>
                <w:szCs w:val="20"/>
              </w:rPr>
              <w:t>«</w:t>
            </w:r>
            <w:r w:rsidRPr="00D41630">
              <w:rPr>
                <w:sz w:val="20"/>
                <w:szCs w:val="20"/>
              </w:rPr>
              <w:t>Комбинат бытовых услуг</w:t>
            </w:r>
            <w:r w:rsidR="00C4770F">
              <w:rPr>
                <w:sz w:val="20"/>
                <w:szCs w:val="20"/>
              </w:rPr>
              <w:t>»</w:t>
            </w:r>
          </w:p>
        </w:tc>
        <w:tc>
          <w:tcPr>
            <w:tcW w:w="1493" w:type="dxa"/>
            <w:gridSpan w:val="2"/>
            <w:tcBorders>
              <w:top w:val="single" w:sz="8" w:space="0" w:color="auto"/>
              <w:right w:val="single" w:sz="8" w:space="0" w:color="auto"/>
            </w:tcBorders>
            <w:vAlign w:val="center"/>
          </w:tcPr>
          <w:p w14:paraId="4D053587" w14:textId="77777777" w:rsidR="00EF7CD6" w:rsidRPr="00D41630" w:rsidRDefault="00EF7CD6" w:rsidP="00D41630">
            <w:pPr>
              <w:pStyle w:val="af1"/>
              <w:keepNext w:val="0"/>
              <w:widowControl w:val="0"/>
              <w:spacing w:before="0" w:after="0" w:line="240" w:lineRule="auto"/>
              <w:ind w:left="0" w:firstLine="0"/>
              <w:jc w:val="center"/>
              <w:rPr>
                <w:sz w:val="20"/>
                <w:szCs w:val="20"/>
              </w:rPr>
            </w:pPr>
            <w:r w:rsidRPr="00D41630">
              <w:rPr>
                <w:sz w:val="20"/>
                <w:szCs w:val="20"/>
              </w:rPr>
              <w:t>да</w:t>
            </w:r>
          </w:p>
        </w:tc>
        <w:tc>
          <w:tcPr>
            <w:tcW w:w="1639" w:type="dxa"/>
            <w:gridSpan w:val="2"/>
            <w:tcBorders>
              <w:top w:val="single" w:sz="8" w:space="0" w:color="auto"/>
              <w:right w:val="single" w:sz="8" w:space="0" w:color="auto"/>
            </w:tcBorders>
            <w:vAlign w:val="center"/>
          </w:tcPr>
          <w:p w14:paraId="5BE35F52" w14:textId="77777777" w:rsidR="00EF7CD6" w:rsidRPr="00D41630" w:rsidRDefault="00EF7CD6" w:rsidP="00D41630">
            <w:pPr>
              <w:pStyle w:val="af1"/>
              <w:keepNext w:val="0"/>
              <w:widowControl w:val="0"/>
              <w:spacing w:before="0" w:after="0" w:line="240" w:lineRule="auto"/>
              <w:ind w:left="0" w:firstLine="0"/>
              <w:jc w:val="center"/>
              <w:rPr>
                <w:sz w:val="20"/>
                <w:szCs w:val="20"/>
              </w:rPr>
            </w:pPr>
            <w:r w:rsidRPr="00D41630">
              <w:rPr>
                <w:sz w:val="20"/>
                <w:szCs w:val="20"/>
              </w:rPr>
              <w:t>100</w:t>
            </w:r>
          </w:p>
        </w:tc>
        <w:tc>
          <w:tcPr>
            <w:tcW w:w="1404" w:type="dxa"/>
            <w:tcBorders>
              <w:top w:val="single" w:sz="8" w:space="0" w:color="auto"/>
              <w:right w:val="single" w:sz="4" w:space="0" w:color="auto"/>
            </w:tcBorders>
            <w:vAlign w:val="center"/>
          </w:tcPr>
          <w:p w14:paraId="3CCCC07B" w14:textId="77777777" w:rsidR="00EF7CD6" w:rsidRPr="00D41630" w:rsidRDefault="00471D96" w:rsidP="00D41630">
            <w:pPr>
              <w:pStyle w:val="af1"/>
              <w:keepNext w:val="0"/>
              <w:widowControl w:val="0"/>
              <w:spacing w:before="0" w:after="0" w:line="240" w:lineRule="auto"/>
              <w:ind w:left="0" w:firstLine="0"/>
              <w:jc w:val="center"/>
              <w:rPr>
                <w:sz w:val="20"/>
                <w:szCs w:val="20"/>
              </w:rPr>
            </w:pPr>
            <w:r>
              <w:rPr>
                <w:sz w:val="20"/>
                <w:szCs w:val="20"/>
              </w:rPr>
              <w:t>107</w:t>
            </w:r>
          </w:p>
        </w:tc>
      </w:tr>
      <w:tr w:rsidR="00EF7CD6" w:rsidRPr="00F243D6" w14:paraId="6F8FAFE1" w14:textId="77777777" w:rsidTr="005507F9">
        <w:trPr>
          <w:trHeight w:val="20"/>
        </w:trPr>
        <w:tc>
          <w:tcPr>
            <w:tcW w:w="539" w:type="dxa"/>
            <w:tcBorders>
              <w:top w:val="single" w:sz="8" w:space="0" w:color="auto"/>
              <w:left w:val="single" w:sz="8" w:space="0" w:color="auto"/>
              <w:right w:val="single" w:sz="8" w:space="0" w:color="auto"/>
            </w:tcBorders>
            <w:vAlign w:val="center"/>
          </w:tcPr>
          <w:p w14:paraId="3D8BF290" w14:textId="77777777" w:rsidR="00EF7CD6" w:rsidRPr="00D41630" w:rsidRDefault="00EF7CD6" w:rsidP="00D41630">
            <w:pPr>
              <w:pStyle w:val="af1"/>
              <w:keepNext w:val="0"/>
              <w:widowControl w:val="0"/>
              <w:spacing w:before="0" w:after="0" w:line="240" w:lineRule="auto"/>
              <w:ind w:left="0" w:firstLine="0"/>
              <w:jc w:val="center"/>
              <w:rPr>
                <w:sz w:val="20"/>
                <w:szCs w:val="20"/>
              </w:rPr>
            </w:pPr>
            <w:r w:rsidRPr="00D41630">
              <w:rPr>
                <w:sz w:val="20"/>
                <w:szCs w:val="20"/>
              </w:rPr>
              <w:t>3</w:t>
            </w:r>
          </w:p>
        </w:tc>
        <w:tc>
          <w:tcPr>
            <w:tcW w:w="1779" w:type="dxa"/>
            <w:gridSpan w:val="2"/>
            <w:tcBorders>
              <w:top w:val="single" w:sz="8" w:space="0" w:color="auto"/>
              <w:left w:val="single" w:sz="8" w:space="0" w:color="auto"/>
              <w:right w:val="single" w:sz="8" w:space="0" w:color="auto"/>
            </w:tcBorders>
            <w:vAlign w:val="center"/>
          </w:tcPr>
          <w:p w14:paraId="3CE55AB3" w14:textId="77777777" w:rsidR="00EF7CD6" w:rsidRPr="00D41630" w:rsidRDefault="00EF7CD6" w:rsidP="00D41630">
            <w:pPr>
              <w:pStyle w:val="af1"/>
              <w:keepNext w:val="0"/>
              <w:widowControl w:val="0"/>
              <w:spacing w:before="0" w:after="0" w:line="240" w:lineRule="auto"/>
              <w:ind w:left="0" w:firstLine="0"/>
              <w:jc w:val="left"/>
              <w:rPr>
                <w:sz w:val="20"/>
                <w:szCs w:val="20"/>
              </w:rPr>
            </w:pPr>
            <w:r w:rsidRPr="00D41630">
              <w:rPr>
                <w:sz w:val="20"/>
                <w:szCs w:val="20"/>
              </w:rPr>
              <w:t xml:space="preserve">Котельная </w:t>
            </w:r>
            <w:r w:rsidR="00C4770F">
              <w:rPr>
                <w:sz w:val="20"/>
                <w:szCs w:val="20"/>
              </w:rPr>
              <w:t>«</w:t>
            </w:r>
            <w:r w:rsidRPr="00D41630">
              <w:rPr>
                <w:sz w:val="20"/>
                <w:szCs w:val="20"/>
              </w:rPr>
              <w:t>Озерная</w:t>
            </w:r>
            <w:r w:rsidR="00C4770F">
              <w:rPr>
                <w:sz w:val="20"/>
                <w:szCs w:val="20"/>
              </w:rPr>
              <w:t>»</w:t>
            </w:r>
          </w:p>
        </w:tc>
        <w:tc>
          <w:tcPr>
            <w:tcW w:w="1935" w:type="dxa"/>
            <w:gridSpan w:val="3"/>
            <w:tcBorders>
              <w:top w:val="single" w:sz="8" w:space="0" w:color="auto"/>
              <w:right w:val="single" w:sz="8" w:space="0" w:color="auto"/>
            </w:tcBorders>
            <w:vAlign w:val="center"/>
          </w:tcPr>
          <w:p w14:paraId="45D55D71" w14:textId="77777777" w:rsidR="00EF7CD6" w:rsidRPr="00D41630" w:rsidRDefault="00EF7CD6" w:rsidP="00D41630">
            <w:pPr>
              <w:pStyle w:val="af1"/>
              <w:keepNext w:val="0"/>
              <w:widowControl w:val="0"/>
              <w:spacing w:before="0" w:after="0" w:line="240" w:lineRule="auto"/>
              <w:ind w:left="0" w:firstLine="0"/>
              <w:jc w:val="center"/>
              <w:rPr>
                <w:sz w:val="20"/>
                <w:szCs w:val="20"/>
              </w:rPr>
            </w:pPr>
            <w:r w:rsidRPr="00D41630">
              <w:rPr>
                <w:sz w:val="20"/>
                <w:szCs w:val="20"/>
              </w:rPr>
              <w:t>ул. Озерная, 32</w:t>
            </w:r>
          </w:p>
        </w:tc>
        <w:tc>
          <w:tcPr>
            <w:tcW w:w="1701" w:type="dxa"/>
            <w:gridSpan w:val="2"/>
            <w:tcBorders>
              <w:top w:val="single" w:sz="8" w:space="0" w:color="auto"/>
              <w:right w:val="single" w:sz="8" w:space="0" w:color="auto"/>
            </w:tcBorders>
            <w:vAlign w:val="center"/>
          </w:tcPr>
          <w:p w14:paraId="256E9EC8" w14:textId="77777777" w:rsidR="00EF7CD6" w:rsidRPr="00D41630" w:rsidRDefault="00EF7CD6" w:rsidP="00D41630">
            <w:pPr>
              <w:pStyle w:val="af1"/>
              <w:keepNext w:val="0"/>
              <w:widowControl w:val="0"/>
              <w:spacing w:before="0" w:after="0" w:line="240" w:lineRule="auto"/>
              <w:ind w:left="0" w:firstLine="0"/>
              <w:jc w:val="center"/>
              <w:rPr>
                <w:sz w:val="20"/>
                <w:szCs w:val="20"/>
              </w:rPr>
            </w:pPr>
            <w:r w:rsidRPr="00D41630">
              <w:rPr>
                <w:sz w:val="20"/>
                <w:szCs w:val="20"/>
              </w:rPr>
              <w:t xml:space="preserve">Администрация г. </w:t>
            </w:r>
            <w:r w:rsidR="00BF6812" w:rsidRPr="00D41630">
              <w:rPr>
                <w:sz w:val="20"/>
                <w:szCs w:val="20"/>
              </w:rPr>
              <w:t>Бердск</w:t>
            </w:r>
          </w:p>
        </w:tc>
        <w:tc>
          <w:tcPr>
            <w:tcW w:w="1843" w:type="dxa"/>
            <w:gridSpan w:val="2"/>
            <w:tcBorders>
              <w:top w:val="single" w:sz="8" w:space="0" w:color="auto"/>
              <w:right w:val="single" w:sz="8" w:space="0" w:color="auto"/>
            </w:tcBorders>
            <w:vAlign w:val="center"/>
          </w:tcPr>
          <w:p w14:paraId="1FCE1342" w14:textId="77777777" w:rsidR="00EF7CD6" w:rsidRPr="00D41630" w:rsidRDefault="00EF7CD6" w:rsidP="00D41630">
            <w:pPr>
              <w:pStyle w:val="af1"/>
              <w:keepNext w:val="0"/>
              <w:widowControl w:val="0"/>
              <w:spacing w:before="0" w:after="0" w:line="240" w:lineRule="auto"/>
              <w:ind w:left="0" w:firstLine="0"/>
              <w:jc w:val="center"/>
              <w:rPr>
                <w:sz w:val="20"/>
                <w:szCs w:val="20"/>
              </w:rPr>
            </w:pPr>
            <w:r w:rsidRPr="00D41630">
              <w:rPr>
                <w:sz w:val="20"/>
                <w:szCs w:val="20"/>
              </w:rPr>
              <w:t xml:space="preserve">МУП </w:t>
            </w:r>
            <w:r w:rsidR="00C4770F">
              <w:rPr>
                <w:sz w:val="20"/>
                <w:szCs w:val="20"/>
              </w:rPr>
              <w:t>«</w:t>
            </w:r>
            <w:r w:rsidRPr="00D41630">
              <w:rPr>
                <w:sz w:val="20"/>
                <w:szCs w:val="20"/>
              </w:rPr>
              <w:t>Комбинат бытовых услуг</w:t>
            </w:r>
            <w:r w:rsidR="00C4770F">
              <w:rPr>
                <w:sz w:val="20"/>
                <w:szCs w:val="20"/>
              </w:rPr>
              <w:t>»</w:t>
            </w:r>
          </w:p>
        </w:tc>
        <w:tc>
          <w:tcPr>
            <w:tcW w:w="1559" w:type="dxa"/>
            <w:gridSpan w:val="2"/>
            <w:tcBorders>
              <w:top w:val="single" w:sz="8" w:space="0" w:color="auto"/>
              <w:right w:val="single" w:sz="8" w:space="0" w:color="auto"/>
            </w:tcBorders>
            <w:vAlign w:val="center"/>
          </w:tcPr>
          <w:p w14:paraId="3FC59215" w14:textId="77777777" w:rsidR="00EF7CD6" w:rsidRPr="00D41630" w:rsidRDefault="00EF7CD6" w:rsidP="00D41630">
            <w:pPr>
              <w:pStyle w:val="af1"/>
              <w:keepNext w:val="0"/>
              <w:widowControl w:val="0"/>
              <w:spacing w:before="0" w:after="0" w:line="240" w:lineRule="auto"/>
              <w:ind w:left="0" w:firstLine="0"/>
              <w:jc w:val="center"/>
              <w:rPr>
                <w:sz w:val="20"/>
                <w:szCs w:val="20"/>
              </w:rPr>
            </w:pPr>
            <w:r w:rsidRPr="00D41630">
              <w:rPr>
                <w:sz w:val="20"/>
                <w:szCs w:val="20"/>
              </w:rPr>
              <w:t xml:space="preserve">Администрация г. </w:t>
            </w:r>
            <w:r w:rsidR="00BF6812" w:rsidRPr="00D41630">
              <w:rPr>
                <w:sz w:val="20"/>
                <w:szCs w:val="20"/>
              </w:rPr>
              <w:t>Бердск</w:t>
            </w:r>
          </w:p>
        </w:tc>
        <w:tc>
          <w:tcPr>
            <w:tcW w:w="1843" w:type="dxa"/>
            <w:gridSpan w:val="3"/>
            <w:tcBorders>
              <w:top w:val="single" w:sz="8" w:space="0" w:color="auto"/>
              <w:right w:val="single" w:sz="8" w:space="0" w:color="auto"/>
            </w:tcBorders>
            <w:vAlign w:val="center"/>
          </w:tcPr>
          <w:p w14:paraId="198217EF" w14:textId="77777777" w:rsidR="00EF7CD6" w:rsidRPr="00D41630" w:rsidRDefault="00EF7CD6" w:rsidP="00D41630">
            <w:pPr>
              <w:pStyle w:val="af1"/>
              <w:keepNext w:val="0"/>
              <w:widowControl w:val="0"/>
              <w:spacing w:before="0" w:after="0" w:line="240" w:lineRule="auto"/>
              <w:ind w:left="0" w:firstLine="0"/>
              <w:jc w:val="center"/>
              <w:rPr>
                <w:sz w:val="20"/>
                <w:szCs w:val="20"/>
              </w:rPr>
            </w:pPr>
            <w:r w:rsidRPr="00D41630">
              <w:rPr>
                <w:sz w:val="20"/>
                <w:szCs w:val="20"/>
              </w:rPr>
              <w:t xml:space="preserve">МУП </w:t>
            </w:r>
            <w:r w:rsidR="00C4770F">
              <w:rPr>
                <w:sz w:val="20"/>
                <w:szCs w:val="20"/>
              </w:rPr>
              <w:t>«</w:t>
            </w:r>
            <w:r w:rsidRPr="00D41630">
              <w:rPr>
                <w:sz w:val="20"/>
                <w:szCs w:val="20"/>
              </w:rPr>
              <w:t>Комбинат бытовых услуг</w:t>
            </w:r>
            <w:r w:rsidR="00C4770F">
              <w:rPr>
                <w:sz w:val="20"/>
                <w:szCs w:val="20"/>
              </w:rPr>
              <w:t>»</w:t>
            </w:r>
          </w:p>
        </w:tc>
        <w:tc>
          <w:tcPr>
            <w:tcW w:w="1493" w:type="dxa"/>
            <w:gridSpan w:val="2"/>
            <w:tcBorders>
              <w:top w:val="single" w:sz="8" w:space="0" w:color="auto"/>
              <w:right w:val="single" w:sz="8" w:space="0" w:color="auto"/>
            </w:tcBorders>
            <w:vAlign w:val="center"/>
          </w:tcPr>
          <w:p w14:paraId="2EDCD94F" w14:textId="77777777" w:rsidR="00EF7CD6" w:rsidRPr="00D41630" w:rsidRDefault="00EF7CD6" w:rsidP="00D41630">
            <w:pPr>
              <w:pStyle w:val="af1"/>
              <w:keepNext w:val="0"/>
              <w:widowControl w:val="0"/>
              <w:spacing w:before="0" w:after="0" w:line="240" w:lineRule="auto"/>
              <w:ind w:left="0" w:firstLine="0"/>
              <w:jc w:val="center"/>
              <w:rPr>
                <w:sz w:val="20"/>
                <w:szCs w:val="20"/>
              </w:rPr>
            </w:pPr>
            <w:r w:rsidRPr="00D41630">
              <w:rPr>
                <w:sz w:val="20"/>
                <w:szCs w:val="20"/>
              </w:rPr>
              <w:t>да</w:t>
            </w:r>
          </w:p>
        </w:tc>
        <w:tc>
          <w:tcPr>
            <w:tcW w:w="1639" w:type="dxa"/>
            <w:gridSpan w:val="2"/>
            <w:tcBorders>
              <w:top w:val="single" w:sz="8" w:space="0" w:color="auto"/>
              <w:right w:val="single" w:sz="8" w:space="0" w:color="auto"/>
            </w:tcBorders>
            <w:vAlign w:val="center"/>
          </w:tcPr>
          <w:p w14:paraId="698968FD" w14:textId="77777777" w:rsidR="00EF7CD6" w:rsidRPr="00D41630" w:rsidRDefault="00EF7CD6" w:rsidP="00D41630">
            <w:pPr>
              <w:pStyle w:val="af1"/>
              <w:keepNext w:val="0"/>
              <w:widowControl w:val="0"/>
              <w:spacing w:before="0" w:after="0" w:line="240" w:lineRule="auto"/>
              <w:ind w:left="0" w:firstLine="0"/>
              <w:jc w:val="center"/>
              <w:rPr>
                <w:sz w:val="20"/>
                <w:szCs w:val="20"/>
              </w:rPr>
            </w:pPr>
            <w:r w:rsidRPr="00D41630">
              <w:rPr>
                <w:sz w:val="20"/>
                <w:szCs w:val="20"/>
              </w:rPr>
              <w:t>3,8</w:t>
            </w:r>
          </w:p>
        </w:tc>
        <w:tc>
          <w:tcPr>
            <w:tcW w:w="1404" w:type="dxa"/>
            <w:tcBorders>
              <w:top w:val="single" w:sz="8" w:space="0" w:color="auto"/>
              <w:right w:val="single" w:sz="4" w:space="0" w:color="auto"/>
            </w:tcBorders>
            <w:vAlign w:val="center"/>
          </w:tcPr>
          <w:p w14:paraId="578DA214" w14:textId="77777777" w:rsidR="00EF7CD6" w:rsidRPr="00D41630" w:rsidRDefault="00471D96" w:rsidP="00D41630">
            <w:pPr>
              <w:pStyle w:val="af1"/>
              <w:keepNext w:val="0"/>
              <w:widowControl w:val="0"/>
              <w:spacing w:before="0" w:after="0" w:line="240" w:lineRule="auto"/>
              <w:ind w:left="0" w:firstLine="0"/>
              <w:jc w:val="center"/>
              <w:rPr>
                <w:sz w:val="20"/>
                <w:szCs w:val="20"/>
              </w:rPr>
            </w:pPr>
            <w:r>
              <w:rPr>
                <w:sz w:val="20"/>
                <w:szCs w:val="20"/>
              </w:rPr>
              <w:t>0,88</w:t>
            </w:r>
          </w:p>
        </w:tc>
      </w:tr>
      <w:tr w:rsidR="00EF7CD6" w:rsidRPr="00F243D6" w14:paraId="18AD24AB" w14:textId="77777777" w:rsidTr="005507F9">
        <w:trPr>
          <w:trHeight w:val="20"/>
        </w:trPr>
        <w:tc>
          <w:tcPr>
            <w:tcW w:w="539" w:type="dxa"/>
            <w:tcBorders>
              <w:top w:val="single" w:sz="8" w:space="0" w:color="auto"/>
              <w:left w:val="single" w:sz="8" w:space="0" w:color="auto"/>
              <w:right w:val="single" w:sz="8" w:space="0" w:color="auto"/>
            </w:tcBorders>
            <w:vAlign w:val="center"/>
          </w:tcPr>
          <w:p w14:paraId="765B4A0A" w14:textId="77777777" w:rsidR="00EF7CD6" w:rsidRPr="00D41630" w:rsidRDefault="00EF7CD6" w:rsidP="00D41630">
            <w:pPr>
              <w:pStyle w:val="af1"/>
              <w:keepNext w:val="0"/>
              <w:widowControl w:val="0"/>
              <w:spacing w:before="0" w:after="0" w:line="240" w:lineRule="auto"/>
              <w:ind w:left="0" w:firstLine="0"/>
              <w:jc w:val="center"/>
              <w:rPr>
                <w:sz w:val="20"/>
                <w:szCs w:val="20"/>
              </w:rPr>
            </w:pPr>
            <w:r w:rsidRPr="00D41630">
              <w:rPr>
                <w:sz w:val="20"/>
                <w:szCs w:val="20"/>
              </w:rPr>
              <w:t>4</w:t>
            </w:r>
          </w:p>
        </w:tc>
        <w:tc>
          <w:tcPr>
            <w:tcW w:w="1779" w:type="dxa"/>
            <w:gridSpan w:val="2"/>
            <w:tcBorders>
              <w:top w:val="single" w:sz="8" w:space="0" w:color="auto"/>
              <w:left w:val="single" w:sz="8" w:space="0" w:color="auto"/>
              <w:right w:val="single" w:sz="8" w:space="0" w:color="auto"/>
            </w:tcBorders>
            <w:vAlign w:val="center"/>
          </w:tcPr>
          <w:p w14:paraId="273452DA" w14:textId="77777777" w:rsidR="00EF7CD6" w:rsidRPr="00D41630" w:rsidRDefault="00EF7CD6" w:rsidP="00D41630">
            <w:pPr>
              <w:pStyle w:val="af1"/>
              <w:keepNext w:val="0"/>
              <w:widowControl w:val="0"/>
              <w:spacing w:before="0" w:after="0" w:line="240" w:lineRule="auto"/>
              <w:ind w:left="0" w:firstLine="0"/>
              <w:jc w:val="left"/>
              <w:rPr>
                <w:sz w:val="20"/>
                <w:szCs w:val="20"/>
              </w:rPr>
            </w:pPr>
            <w:r w:rsidRPr="00D41630">
              <w:rPr>
                <w:sz w:val="20"/>
                <w:szCs w:val="20"/>
              </w:rPr>
              <w:t xml:space="preserve">Котельная </w:t>
            </w:r>
            <w:r w:rsidR="00C4770F">
              <w:rPr>
                <w:sz w:val="20"/>
                <w:szCs w:val="20"/>
              </w:rPr>
              <w:t>«</w:t>
            </w:r>
            <w:r w:rsidRPr="00D41630">
              <w:rPr>
                <w:sz w:val="20"/>
                <w:szCs w:val="20"/>
              </w:rPr>
              <w:t>Южная</w:t>
            </w:r>
            <w:r w:rsidR="00C4770F">
              <w:rPr>
                <w:sz w:val="20"/>
                <w:szCs w:val="20"/>
              </w:rPr>
              <w:t>»</w:t>
            </w:r>
          </w:p>
        </w:tc>
        <w:tc>
          <w:tcPr>
            <w:tcW w:w="1935" w:type="dxa"/>
            <w:gridSpan w:val="3"/>
            <w:tcBorders>
              <w:top w:val="single" w:sz="8" w:space="0" w:color="auto"/>
              <w:right w:val="single" w:sz="8" w:space="0" w:color="auto"/>
            </w:tcBorders>
            <w:vAlign w:val="center"/>
          </w:tcPr>
          <w:p w14:paraId="1D5B3A5B" w14:textId="77777777" w:rsidR="00EF7CD6" w:rsidRPr="00D41630" w:rsidRDefault="00EF7CD6" w:rsidP="00D41630">
            <w:pPr>
              <w:pStyle w:val="af1"/>
              <w:keepNext w:val="0"/>
              <w:widowControl w:val="0"/>
              <w:spacing w:before="0" w:after="0" w:line="240" w:lineRule="auto"/>
              <w:ind w:left="0" w:firstLine="0"/>
              <w:jc w:val="center"/>
              <w:rPr>
                <w:sz w:val="20"/>
                <w:szCs w:val="20"/>
              </w:rPr>
            </w:pPr>
            <w:r w:rsidRPr="00D41630">
              <w:rPr>
                <w:sz w:val="20"/>
                <w:szCs w:val="20"/>
              </w:rPr>
              <w:t>Ул. Купца Горохова д.22 а</w:t>
            </w:r>
          </w:p>
        </w:tc>
        <w:tc>
          <w:tcPr>
            <w:tcW w:w="1701" w:type="dxa"/>
            <w:gridSpan w:val="2"/>
            <w:tcBorders>
              <w:top w:val="single" w:sz="8" w:space="0" w:color="auto"/>
              <w:right w:val="single" w:sz="8" w:space="0" w:color="auto"/>
            </w:tcBorders>
            <w:vAlign w:val="center"/>
          </w:tcPr>
          <w:p w14:paraId="4FDA81A2" w14:textId="77777777" w:rsidR="00EF7CD6" w:rsidRPr="00D41630" w:rsidRDefault="00EF7CD6" w:rsidP="00D41630">
            <w:pPr>
              <w:pStyle w:val="af1"/>
              <w:keepNext w:val="0"/>
              <w:widowControl w:val="0"/>
              <w:spacing w:before="0" w:after="0" w:line="240" w:lineRule="auto"/>
              <w:ind w:left="0" w:firstLine="0"/>
              <w:jc w:val="center"/>
              <w:rPr>
                <w:sz w:val="20"/>
                <w:szCs w:val="20"/>
              </w:rPr>
            </w:pPr>
            <w:r w:rsidRPr="00D41630">
              <w:rPr>
                <w:sz w:val="20"/>
                <w:szCs w:val="20"/>
              </w:rPr>
              <w:t xml:space="preserve">Администрация г. </w:t>
            </w:r>
            <w:r w:rsidR="00BF6812" w:rsidRPr="00D41630">
              <w:rPr>
                <w:sz w:val="20"/>
                <w:szCs w:val="20"/>
              </w:rPr>
              <w:t>Бердск</w:t>
            </w:r>
          </w:p>
        </w:tc>
        <w:tc>
          <w:tcPr>
            <w:tcW w:w="1843" w:type="dxa"/>
            <w:gridSpan w:val="2"/>
            <w:tcBorders>
              <w:top w:val="single" w:sz="8" w:space="0" w:color="auto"/>
              <w:right w:val="single" w:sz="8" w:space="0" w:color="auto"/>
            </w:tcBorders>
            <w:vAlign w:val="center"/>
          </w:tcPr>
          <w:p w14:paraId="0CAC161F" w14:textId="77777777" w:rsidR="00EF7CD6" w:rsidRPr="00D41630" w:rsidRDefault="00EF7CD6" w:rsidP="00D41630">
            <w:pPr>
              <w:pStyle w:val="af1"/>
              <w:keepNext w:val="0"/>
              <w:widowControl w:val="0"/>
              <w:spacing w:before="0" w:after="0" w:line="240" w:lineRule="auto"/>
              <w:ind w:left="0" w:firstLine="0"/>
              <w:jc w:val="center"/>
              <w:rPr>
                <w:sz w:val="20"/>
                <w:szCs w:val="20"/>
              </w:rPr>
            </w:pPr>
            <w:r w:rsidRPr="00D41630">
              <w:rPr>
                <w:sz w:val="20"/>
                <w:szCs w:val="20"/>
              </w:rPr>
              <w:t xml:space="preserve">МУП </w:t>
            </w:r>
            <w:r w:rsidR="00C4770F">
              <w:rPr>
                <w:sz w:val="20"/>
                <w:szCs w:val="20"/>
              </w:rPr>
              <w:t>«</w:t>
            </w:r>
            <w:r w:rsidRPr="00D41630">
              <w:rPr>
                <w:sz w:val="20"/>
                <w:szCs w:val="20"/>
              </w:rPr>
              <w:t>Комбинат бытовых услуг</w:t>
            </w:r>
            <w:r w:rsidR="00C4770F">
              <w:rPr>
                <w:sz w:val="20"/>
                <w:szCs w:val="20"/>
              </w:rPr>
              <w:t>»</w:t>
            </w:r>
          </w:p>
        </w:tc>
        <w:tc>
          <w:tcPr>
            <w:tcW w:w="1559" w:type="dxa"/>
            <w:gridSpan w:val="2"/>
            <w:tcBorders>
              <w:top w:val="single" w:sz="8" w:space="0" w:color="auto"/>
              <w:right w:val="single" w:sz="8" w:space="0" w:color="auto"/>
            </w:tcBorders>
            <w:vAlign w:val="center"/>
          </w:tcPr>
          <w:p w14:paraId="40D956D0" w14:textId="77777777" w:rsidR="00EF7CD6" w:rsidRPr="00D41630" w:rsidRDefault="00EF7CD6" w:rsidP="00D41630">
            <w:pPr>
              <w:pStyle w:val="af1"/>
              <w:keepNext w:val="0"/>
              <w:widowControl w:val="0"/>
              <w:spacing w:before="0" w:after="0" w:line="240" w:lineRule="auto"/>
              <w:ind w:left="0" w:firstLine="0"/>
              <w:jc w:val="center"/>
              <w:rPr>
                <w:sz w:val="20"/>
                <w:szCs w:val="20"/>
              </w:rPr>
            </w:pPr>
            <w:r w:rsidRPr="00D41630">
              <w:rPr>
                <w:sz w:val="20"/>
                <w:szCs w:val="20"/>
              </w:rPr>
              <w:t xml:space="preserve">Администрация г. </w:t>
            </w:r>
            <w:r w:rsidR="00BF6812" w:rsidRPr="00D41630">
              <w:rPr>
                <w:sz w:val="20"/>
                <w:szCs w:val="20"/>
              </w:rPr>
              <w:t>Бердск</w:t>
            </w:r>
          </w:p>
        </w:tc>
        <w:tc>
          <w:tcPr>
            <w:tcW w:w="1843" w:type="dxa"/>
            <w:gridSpan w:val="3"/>
            <w:tcBorders>
              <w:top w:val="single" w:sz="8" w:space="0" w:color="auto"/>
              <w:right w:val="single" w:sz="8" w:space="0" w:color="auto"/>
            </w:tcBorders>
            <w:vAlign w:val="center"/>
          </w:tcPr>
          <w:p w14:paraId="6CE44233" w14:textId="77777777" w:rsidR="00EF7CD6" w:rsidRPr="00D41630" w:rsidRDefault="00EF7CD6" w:rsidP="00D41630">
            <w:pPr>
              <w:pStyle w:val="af1"/>
              <w:keepNext w:val="0"/>
              <w:widowControl w:val="0"/>
              <w:spacing w:before="0" w:after="0" w:line="240" w:lineRule="auto"/>
              <w:ind w:left="0" w:firstLine="0"/>
              <w:jc w:val="center"/>
              <w:rPr>
                <w:sz w:val="20"/>
                <w:szCs w:val="20"/>
              </w:rPr>
            </w:pPr>
            <w:r w:rsidRPr="00D41630">
              <w:rPr>
                <w:sz w:val="20"/>
                <w:szCs w:val="20"/>
              </w:rPr>
              <w:t xml:space="preserve">МУП </w:t>
            </w:r>
            <w:r w:rsidR="00C4770F">
              <w:rPr>
                <w:sz w:val="20"/>
                <w:szCs w:val="20"/>
              </w:rPr>
              <w:t>«</w:t>
            </w:r>
            <w:r w:rsidRPr="00D41630">
              <w:rPr>
                <w:sz w:val="20"/>
                <w:szCs w:val="20"/>
              </w:rPr>
              <w:t>Комбинат бытовых услуг</w:t>
            </w:r>
            <w:r w:rsidR="00C4770F">
              <w:rPr>
                <w:sz w:val="20"/>
                <w:szCs w:val="20"/>
              </w:rPr>
              <w:t>»</w:t>
            </w:r>
          </w:p>
        </w:tc>
        <w:tc>
          <w:tcPr>
            <w:tcW w:w="1493" w:type="dxa"/>
            <w:gridSpan w:val="2"/>
            <w:tcBorders>
              <w:top w:val="single" w:sz="8" w:space="0" w:color="auto"/>
              <w:right w:val="single" w:sz="8" w:space="0" w:color="auto"/>
            </w:tcBorders>
            <w:vAlign w:val="center"/>
          </w:tcPr>
          <w:p w14:paraId="0BCC9A2A" w14:textId="77777777" w:rsidR="00EF7CD6" w:rsidRPr="00D41630" w:rsidRDefault="00EF7CD6" w:rsidP="00D41630">
            <w:pPr>
              <w:pStyle w:val="af1"/>
              <w:keepNext w:val="0"/>
              <w:widowControl w:val="0"/>
              <w:spacing w:before="0" w:after="0" w:line="240" w:lineRule="auto"/>
              <w:ind w:left="0" w:firstLine="0"/>
              <w:jc w:val="center"/>
              <w:rPr>
                <w:sz w:val="20"/>
                <w:szCs w:val="20"/>
              </w:rPr>
            </w:pPr>
            <w:r w:rsidRPr="00D41630">
              <w:rPr>
                <w:sz w:val="20"/>
                <w:szCs w:val="20"/>
              </w:rPr>
              <w:t>нет</w:t>
            </w:r>
          </w:p>
        </w:tc>
        <w:tc>
          <w:tcPr>
            <w:tcW w:w="1639" w:type="dxa"/>
            <w:gridSpan w:val="2"/>
            <w:tcBorders>
              <w:top w:val="single" w:sz="8" w:space="0" w:color="auto"/>
              <w:right w:val="single" w:sz="8" w:space="0" w:color="auto"/>
            </w:tcBorders>
            <w:vAlign w:val="center"/>
          </w:tcPr>
          <w:p w14:paraId="4342E5A5" w14:textId="77777777" w:rsidR="00EF7CD6" w:rsidRPr="00D41630" w:rsidRDefault="00EF7CD6" w:rsidP="00D41630">
            <w:pPr>
              <w:pStyle w:val="af1"/>
              <w:keepNext w:val="0"/>
              <w:widowControl w:val="0"/>
              <w:spacing w:before="0" w:after="0" w:line="240" w:lineRule="auto"/>
              <w:ind w:left="0" w:firstLine="0"/>
              <w:jc w:val="center"/>
              <w:rPr>
                <w:sz w:val="20"/>
                <w:szCs w:val="20"/>
              </w:rPr>
            </w:pPr>
            <w:r w:rsidRPr="00D41630">
              <w:rPr>
                <w:sz w:val="20"/>
                <w:szCs w:val="20"/>
              </w:rPr>
              <w:t>3,44</w:t>
            </w:r>
          </w:p>
        </w:tc>
        <w:tc>
          <w:tcPr>
            <w:tcW w:w="1404" w:type="dxa"/>
            <w:tcBorders>
              <w:top w:val="single" w:sz="8" w:space="0" w:color="auto"/>
              <w:right w:val="single" w:sz="4" w:space="0" w:color="auto"/>
            </w:tcBorders>
            <w:vAlign w:val="center"/>
          </w:tcPr>
          <w:p w14:paraId="7870C11B" w14:textId="77777777" w:rsidR="00EF7CD6" w:rsidRPr="00D41630" w:rsidRDefault="00EF7CD6" w:rsidP="00D41630">
            <w:pPr>
              <w:pStyle w:val="af1"/>
              <w:keepNext w:val="0"/>
              <w:widowControl w:val="0"/>
              <w:spacing w:before="0" w:after="0" w:line="240" w:lineRule="auto"/>
              <w:ind w:left="0" w:firstLine="0"/>
              <w:jc w:val="center"/>
              <w:rPr>
                <w:sz w:val="20"/>
                <w:szCs w:val="20"/>
              </w:rPr>
            </w:pPr>
            <w:r w:rsidRPr="00D41630">
              <w:rPr>
                <w:sz w:val="20"/>
                <w:szCs w:val="20"/>
              </w:rPr>
              <w:t>2,82</w:t>
            </w:r>
          </w:p>
        </w:tc>
      </w:tr>
      <w:tr w:rsidR="00002998" w:rsidRPr="00F243D6" w14:paraId="3A0E9ECA" w14:textId="77777777" w:rsidTr="005507F9">
        <w:trPr>
          <w:trHeight w:val="20"/>
        </w:trPr>
        <w:tc>
          <w:tcPr>
            <w:tcW w:w="539" w:type="dxa"/>
            <w:tcBorders>
              <w:top w:val="single" w:sz="4" w:space="0" w:color="auto"/>
              <w:left w:val="single" w:sz="8" w:space="0" w:color="auto"/>
              <w:right w:val="single" w:sz="4" w:space="0" w:color="auto"/>
            </w:tcBorders>
            <w:vAlign w:val="center"/>
          </w:tcPr>
          <w:p w14:paraId="45647156" w14:textId="77777777" w:rsidR="00002998" w:rsidRPr="00D41630" w:rsidRDefault="00002998" w:rsidP="00D41630">
            <w:pPr>
              <w:pStyle w:val="af1"/>
              <w:keepNext w:val="0"/>
              <w:widowControl w:val="0"/>
              <w:spacing w:before="0" w:after="0" w:line="240" w:lineRule="auto"/>
              <w:ind w:left="0" w:firstLine="0"/>
              <w:jc w:val="center"/>
              <w:rPr>
                <w:sz w:val="20"/>
                <w:szCs w:val="20"/>
              </w:rPr>
            </w:pPr>
            <w:r w:rsidRPr="00D41630">
              <w:rPr>
                <w:sz w:val="20"/>
                <w:szCs w:val="20"/>
              </w:rPr>
              <w:t>5</w:t>
            </w:r>
          </w:p>
        </w:tc>
        <w:tc>
          <w:tcPr>
            <w:tcW w:w="15196" w:type="dxa"/>
            <w:gridSpan w:val="19"/>
            <w:tcBorders>
              <w:top w:val="single" w:sz="4" w:space="0" w:color="auto"/>
              <w:left w:val="single" w:sz="4" w:space="0" w:color="auto"/>
              <w:right w:val="single" w:sz="4" w:space="0" w:color="auto"/>
            </w:tcBorders>
            <w:vAlign w:val="center"/>
          </w:tcPr>
          <w:p w14:paraId="395CD971" w14:textId="77777777" w:rsidR="00002998" w:rsidRPr="00D41630" w:rsidRDefault="00002998" w:rsidP="00D41630">
            <w:pPr>
              <w:pStyle w:val="af1"/>
              <w:keepNext w:val="0"/>
              <w:widowControl w:val="0"/>
              <w:spacing w:before="0" w:after="0" w:line="240" w:lineRule="auto"/>
              <w:ind w:left="0" w:firstLine="0"/>
              <w:jc w:val="center"/>
              <w:rPr>
                <w:sz w:val="20"/>
                <w:szCs w:val="20"/>
              </w:rPr>
            </w:pPr>
            <w:r w:rsidRPr="00D41630">
              <w:rPr>
                <w:sz w:val="20"/>
                <w:szCs w:val="20"/>
              </w:rPr>
              <w:t xml:space="preserve">Котельная </w:t>
            </w:r>
            <w:r w:rsidR="00C4770F">
              <w:rPr>
                <w:sz w:val="20"/>
                <w:szCs w:val="20"/>
              </w:rPr>
              <w:t>«</w:t>
            </w:r>
            <w:r w:rsidRPr="00D41630">
              <w:rPr>
                <w:sz w:val="20"/>
                <w:szCs w:val="20"/>
              </w:rPr>
              <w:t>Бердского больничного комплекса</w:t>
            </w:r>
            <w:r w:rsidR="00C4770F">
              <w:rPr>
                <w:sz w:val="20"/>
                <w:szCs w:val="20"/>
              </w:rPr>
              <w:t>»</w:t>
            </w:r>
            <w:r w:rsidRPr="00D41630">
              <w:rPr>
                <w:sz w:val="20"/>
                <w:szCs w:val="20"/>
              </w:rPr>
              <w:t xml:space="preserve"> (резервная) улица Боровая, 109 Выведена из эксплуатации в 2019 году</w:t>
            </w:r>
          </w:p>
        </w:tc>
      </w:tr>
      <w:tr w:rsidR="00002998" w:rsidRPr="00F243D6" w14:paraId="45D40A44" w14:textId="77777777" w:rsidTr="005507F9">
        <w:trPr>
          <w:trHeight w:val="20"/>
        </w:trPr>
        <w:tc>
          <w:tcPr>
            <w:tcW w:w="12692" w:type="dxa"/>
            <w:gridSpan w:val="17"/>
            <w:tcBorders>
              <w:top w:val="single" w:sz="4" w:space="0" w:color="auto"/>
              <w:left w:val="single" w:sz="8" w:space="0" w:color="auto"/>
              <w:bottom w:val="single" w:sz="8" w:space="0" w:color="auto"/>
              <w:right w:val="single" w:sz="8" w:space="0" w:color="auto"/>
            </w:tcBorders>
            <w:vAlign w:val="center"/>
          </w:tcPr>
          <w:p w14:paraId="5DEE83F2" w14:textId="77777777" w:rsidR="00002998" w:rsidRPr="00D41630" w:rsidRDefault="00002998" w:rsidP="00D41630">
            <w:pPr>
              <w:pStyle w:val="af1"/>
              <w:keepNext w:val="0"/>
              <w:widowControl w:val="0"/>
              <w:spacing w:before="0" w:after="0" w:line="240" w:lineRule="auto"/>
              <w:ind w:left="0" w:firstLine="0"/>
              <w:jc w:val="center"/>
              <w:rPr>
                <w:sz w:val="20"/>
                <w:szCs w:val="20"/>
              </w:rPr>
            </w:pPr>
            <w:r w:rsidRPr="00D41630">
              <w:rPr>
                <w:sz w:val="20"/>
                <w:szCs w:val="20"/>
              </w:rPr>
              <w:t xml:space="preserve">Итого по МУП </w:t>
            </w:r>
            <w:r w:rsidR="00C4770F">
              <w:rPr>
                <w:sz w:val="20"/>
                <w:szCs w:val="20"/>
              </w:rPr>
              <w:t>«</w:t>
            </w:r>
            <w:r w:rsidRPr="00D41630">
              <w:rPr>
                <w:sz w:val="20"/>
                <w:szCs w:val="20"/>
              </w:rPr>
              <w:t>Комбинат бытовых услуг</w:t>
            </w:r>
            <w:r w:rsidR="00C4770F">
              <w:rPr>
                <w:sz w:val="20"/>
                <w:szCs w:val="20"/>
              </w:rPr>
              <w:t>»</w:t>
            </w:r>
          </w:p>
        </w:tc>
        <w:tc>
          <w:tcPr>
            <w:tcW w:w="1639" w:type="dxa"/>
            <w:gridSpan w:val="2"/>
            <w:tcBorders>
              <w:top w:val="single" w:sz="4" w:space="0" w:color="auto"/>
              <w:bottom w:val="single" w:sz="8" w:space="0" w:color="auto"/>
              <w:right w:val="single" w:sz="8" w:space="0" w:color="auto"/>
            </w:tcBorders>
            <w:vAlign w:val="center"/>
          </w:tcPr>
          <w:p w14:paraId="2248CF94" w14:textId="77777777" w:rsidR="00002998" w:rsidRPr="00D41630" w:rsidRDefault="00002998" w:rsidP="00D41630">
            <w:pPr>
              <w:pStyle w:val="af1"/>
              <w:keepNext w:val="0"/>
              <w:widowControl w:val="0"/>
              <w:spacing w:before="0" w:after="0" w:line="240" w:lineRule="auto"/>
              <w:ind w:left="0" w:firstLine="0"/>
              <w:jc w:val="center"/>
              <w:rPr>
                <w:sz w:val="20"/>
                <w:szCs w:val="20"/>
              </w:rPr>
            </w:pPr>
            <w:r w:rsidRPr="00D41630">
              <w:rPr>
                <w:sz w:val="20"/>
                <w:szCs w:val="20"/>
              </w:rPr>
              <w:t>247,24</w:t>
            </w:r>
          </w:p>
        </w:tc>
        <w:tc>
          <w:tcPr>
            <w:tcW w:w="1404" w:type="dxa"/>
            <w:tcBorders>
              <w:top w:val="single" w:sz="4" w:space="0" w:color="auto"/>
              <w:bottom w:val="single" w:sz="8" w:space="0" w:color="auto"/>
              <w:right w:val="single" w:sz="4" w:space="0" w:color="auto"/>
            </w:tcBorders>
            <w:vAlign w:val="center"/>
          </w:tcPr>
          <w:p w14:paraId="5E50337C" w14:textId="77777777" w:rsidR="00002998" w:rsidRPr="00D41630" w:rsidRDefault="00471D96" w:rsidP="00D41630">
            <w:pPr>
              <w:pStyle w:val="af1"/>
              <w:keepNext w:val="0"/>
              <w:widowControl w:val="0"/>
              <w:spacing w:before="0" w:after="0" w:line="240" w:lineRule="auto"/>
              <w:ind w:left="0" w:firstLine="0"/>
              <w:jc w:val="center"/>
              <w:rPr>
                <w:sz w:val="20"/>
                <w:szCs w:val="20"/>
              </w:rPr>
            </w:pPr>
            <w:r>
              <w:rPr>
                <w:sz w:val="20"/>
                <w:szCs w:val="20"/>
              </w:rPr>
              <w:t>218,2</w:t>
            </w:r>
          </w:p>
        </w:tc>
      </w:tr>
      <w:tr w:rsidR="00002998" w:rsidRPr="00F243D6" w14:paraId="33F6B55E" w14:textId="77777777" w:rsidTr="005507F9">
        <w:trPr>
          <w:cantSplit/>
          <w:trHeight w:val="20"/>
        </w:trPr>
        <w:tc>
          <w:tcPr>
            <w:tcW w:w="15735" w:type="dxa"/>
            <w:gridSpan w:val="20"/>
            <w:tcBorders>
              <w:left w:val="single" w:sz="8" w:space="0" w:color="auto"/>
              <w:bottom w:val="single" w:sz="4" w:space="0" w:color="auto"/>
              <w:right w:val="single" w:sz="4" w:space="0" w:color="auto"/>
            </w:tcBorders>
            <w:shd w:val="clear" w:color="auto" w:fill="8DB4E2"/>
            <w:vAlign w:val="center"/>
          </w:tcPr>
          <w:p w14:paraId="729AB3F5" w14:textId="77777777" w:rsidR="00002998" w:rsidRPr="005507F9" w:rsidRDefault="00002998" w:rsidP="00D41630">
            <w:pPr>
              <w:pStyle w:val="af1"/>
              <w:keepNext w:val="0"/>
              <w:widowControl w:val="0"/>
              <w:spacing w:before="0" w:after="0" w:line="240" w:lineRule="auto"/>
              <w:ind w:left="0" w:firstLine="0"/>
              <w:jc w:val="center"/>
              <w:rPr>
                <w:b/>
                <w:bCs/>
                <w:sz w:val="20"/>
                <w:szCs w:val="20"/>
              </w:rPr>
            </w:pPr>
            <w:r w:rsidRPr="005507F9">
              <w:rPr>
                <w:b/>
                <w:bCs/>
                <w:sz w:val="20"/>
                <w:szCs w:val="20"/>
              </w:rPr>
              <w:t>Прочие ведомственные и производственные котельные</w:t>
            </w:r>
          </w:p>
        </w:tc>
      </w:tr>
      <w:tr w:rsidR="00CB5A41" w:rsidRPr="00F243D6" w14:paraId="6960BA3E" w14:textId="77777777" w:rsidTr="005507F9">
        <w:trPr>
          <w:cantSplit/>
          <w:trHeight w:val="20"/>
        </w:trPr>
        <w:tc>
          <w:tcPr>
            <w:tcW w:w="567" w:type="dxa"/>
            <w:gridSpan w:val="2"/>
            <w:vMerge w:val="restart"/>
            <w:tcBorders>
              <w:top w:val="single" w:sz="4" w:space="0" w:color="auto"/>
              <w:left w:val="single" w:sz="4" w:space="0" w:color="auto"/>
              <w:right w:val="single" w:sz="4" w:space="0" w:color="auto"/>
            </w:tcBorders>
            <w:vAlign w:val="center"/>
          </w:tcPr>
          <w:p w14:paraId="1A989844"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6</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6B161642" w14:textId="77777777" w:rsidR="00CB5A41" w:rsidRPr="00D41630" w:rsidRDefault="00CB5A41" w:rsidP="00D41630">
            <w:pPr>
              <w:pStyle w:val="af1"/>
              <w:keepNext w:val="0"/>
              <w:widowControl w:val="0"/>
              <w:spacing w:before="0" w:after="0" w:line="240" w:lineRule="auto"/>
              <w:ind w:left="0" w:firstLine="0"/>
              <w:jc w:val="left"/>
              <w:rPr>
                <w:sz w:val="20"/>
                <w:szCs w:val="20"/>
              </w:rPr>
            </w:pPr>
            <w:r w:rsidRPr="00D41630">
              <w:rPr>
                <w:sz w:val="20"/>
                <w:szCs w:val="20"/>
              </w:rPr>
              <w:t>Котельная ООО</w:t>
            </w:r>
            <w:r w:rsidR="00C4770F">
              <w:rPr>
                <w:sz w:val="20"/>
                <w:szCs w:val="20"/>
              </w:rPr>
              <w:t>»</w:t>
            </w:r>
            <w:r w:rsidRPr="00D41630">
              <w:rPr>
                <w:sz w:val="20"/>
                <w:szCs w:val="20"/>
              </w:rPr>
              <w:t>ТГК1</w:t>
            </w:r>
            <w:r w:rsidR="00C4770F">
              <w:rPr>
                <w:sz w:val="20"/>
                <w:szCs w:val="20"/>
              </w:rPr>
              <w:t>»</w:t>
            </w:r>
            <w:r w:rsidRPr="00D41630">
              <w:rPr>
                <w:sz w:val="20"/>
                <w:szCs w:val="20"/>
              </w:rPr>
              <w:t>(вывод на город)</w:t>
            </w:r>
          </w:p>
        </w:tc>
        <w:tc>
          <w:tcPr>
            <w:tcW w:w="1843" w:type="dxa"/>
            <w:gridSpan w:val="2"/>
            <w:vMerge w:val="restart"/>
            <w:tcBorders>
              <w:top w:val="single" w:sz="4" w:space="0" w:color="auto"/>
              <w:left w:val="single" w:sz="4" w:space="0" w:color="auto"/>
              <w:right w:val="single" w:sz="4" w:space="0" w:color="auto"/>
            </w:tcBorders>
            <w:vAlign w:val="center"/>
          </w:tcPr>
          <w:p w14:paraId="4960CC99"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628614, город Бердск, улица 2П2, д 36а</w:t>
            </w:r>
          </w:p>
        </w:tc>
        <w:tc>
          <w:tcPr>
            <w:tcW w:w="1701" w:type="dxa"/>
            <w:gridSpan w:val="2"/>
            <w:vMerge w:val="restart"/>
            <w:tcBorders>
              <w:top w:val="single" w:sz="4" w:space="0" w:color="auto"/>
              <w:left w:val="single" w:sz="4" w:space="0" w:color="auto"/>
              <w:right w:val="single" w:sz="4" w:space="0" w:color="auto"/>
            </w:tcBorders>
            <w:vAlign w:val="center"/>
          </w:tcPr>
          <w:p w14:paraId="2195F5B5"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 xml:space="preserve">ООО </w:t>
            </w:r>
            <w:r w:rsidR="000366A4">
              <w:rPr>
                <w:sz w:val="20"/>
                <w:szCs w:val="20"/>
              </w:rPr>
              <w:t>«ТГК-1»</w:t>
            </w:r>
          </w:p>
        </w:tc>
        <w:tc>
          <w:tcPr>
            <w:tcW w:w="1843" w:type="dxa"/>
            <w:gridSpan w:val="2"/>
            <w:vMerge w:val="restart"/>
            <w:tcBorders>
              <w:top w:val="single" w:sz="4" w:space="0" w:color="auto"/>
              <w:left w:val="single" w:sz="4" w:space="0" w:color="auto"/>
              <w:right w:val="single" w:sz="4" w:space="0" w:color="auto"/>
            </w:tcBorders>
            <w:vAlign w:val="center"/>
          </w:tcPr>
          <w:p w14:paraId="10FFD85B"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 xml:space="preserve">ООО </w:t>
            </w:r>
            <w:r w:rsidR="000366A4">
              <w:rPr>
                <w:sz w:val="20"/>
                <w:szCs w:val="20"/>
              </w:rPr>
              <w:t>«ТГК-1»</w:t>
            </w:r>
          </w:p>
        </w:tc>
        <w:tc>
          <w:tcPr>
            <w:tcW w:w="1559" w:type="dxa"/>
            <w:gridSpan w:val="2"/>
            <w:vMerge w:val="restart"/>
            <w:tcBorders>
              <w:top w:val="single" w:sz="4" w:space="0" w:color="auto"/>
              <w:left w:val="single" w:sz="4" w:space="0" w:color="auto"/>
              <w:right w:val="single" w:sz="4" w:space="0" w:color="auto"/>
            </w:tcBorders>
            <w:vAlign w:val="center"/>
          </w:tcPr>
          <w:p w14:paraId="421BC5FE"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 xml:space="preserve">ООО </w:t>
            </w:r>
            <w:r w:rsidR="000366A4">
              <w:rPr>
                <w:sz w:val="20"/>
                <w:szCs w:val="20"/>
              </w:rPr>
              <w:t>«ТГК-1»</w:t>
            </w:r>
          </w:p>
        </w:tc>
        <w:tc>
          <w:tcPr>
            <w:tcW w:w="1843" w:type="dxa"/>
            <w:gridSpan w:val="3"/>
            <w:tcBorders>
              <w:top w:val="single" w:sz="4" w:space="0" w:color="auto"/>
              <w:left w:val="single" w:sz="4" w:space="0" w:color="auto"/>
              <w:bottom w:val="single" w:sz="4" w:space="0" w:color="auto"/>
              <w:right w:val="single" w:sz="4" w:space="0" w:color="auto"/>
            </w:tcBorders>
            <w:vAlign w:val="center"/>
          </w:tcPr>
          <w:p w14:paraId="3E877E2F"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 xml:space="preserve">ООО </w:t>
            </w:r>
            <w:r w:rsidR="000366A4">
              <w:rPr>
                <w:sz w:val="20"/>
                <w:szCs w:val="20"/>
              </w:rPr>
              <w:t>«ТГК-1»</w:t>
            </w:r>
            <w:r w:rsidRPr="00D41630">
              <w:rPr>
                <w:sz w:val="20"/>
                <w:szCs w:val="20"/>
              </w:rPr>
              <w:t xml:space="preserve"> МУП </w:t>
            </w:r>
            <w:r w:rsidR="00C4770F">
              <w:rPr>
                <w:sz w:val="20"/>
                <w:szCs w:val="20"/>
              </w:rPr>
              <w:t>«</w:t>
            </w:r>
            <w:r w:rsidRPr="00D41630">
              <w:rPr>
                <w:sz w:val="20"/>
                <w:szCs w:val="20"/>
              </w:rPr>
              <w:t>Комбинат бытовых услуг</w:t>
            </w:r>
            <w:r w:rsidR="00C4770F">
              <w:rPr>
                <w:sz w:val="20"/>
                <w:szCs w:val="20"/>
              </w:rPr>
              <w:t>»</w:t>
            </w:r>
            <w:r w:rsidRPr="00D41630">
              <w:rPr>
                <w:sz w:val="20"/>
                <w:szCs w:val="20"/>
              </w:rPr>
              <w:t xml:space="preserve">ЗАО </w:t>
            </w:r>
            <w:r w:rsidR="00C4770F">
              <w:rPr>
                <w:sz w:val="20"/>
                <w:szCs w:val="20"/>
              </w:rPr>
              <w:t>«</w:t>
            </w:r>
            <w:r w:rsidRPr="00D41630">
              <w:rPr>
                <w:sz w:val="20"/>
                <w:szCs w:val="20"/>
              </w:rPr>
              <w:t>Бердский строительный трест</w:t>
            </w:r>
            <w:r w:rsidR="00C4770F">
              <w:rPr>
                <w:sz w:val="20"/>
                <w:szCs w:val="20"/>
              </w:rPr>
              <w:t>»</w:t>
            </w:r>
          </w:p>
        </w:tc>
        <w:tc>
          <w:tcPr>
            <w:tcW w:w="1417" w:type="dxa"/>
            <w:vMerge w:val="restart"/>
            <w:tcBorders>
              <w:top w:val="single" w:sz="4" w:space="0" w:color="auto"/>
              <w:left w:val="single" w:sz="4" w:space="0" w:color="auto"/>
              <w:right w:val="single" w:sz="4" w:space="0" w:color="auto"/>
            </w:tcBorders>
            <w:vAlign w:val="center"/>
          </w:tcPr>
          <w:p w14:paraId="6F00B3E7"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да</w:t>
            </w:r>
          </w:p>
        </w:tc>
        <w:tc>
          <w:tcPr>
            <w:tcW w:w="1701" w:type="dxa"/>
            <w:gridSpan w:val="2"/>
            <w:vMerge w:val="restart"/>
            <w:tcBorders>
              <w:top w:val="single" w:sz="4" w:space="0" w:color="auto"/>
              <w:left w:val="single" w:sz="4" w:space="0" w:color="auto"/>
              <w:right w:val="single" w:sz="4" w:space="0" w:color="auto"/>
            </w:tcBorders>
            <w:vAlign w:val="center"/>
          </w:tcPr>
          <w:p w14:paraId="0902952A" w14:textId="77777777" w:rsidR="00CB5A41" w:rsidRPr="00D41630" w:rsidRDefault="00471D96" w:rsidP="00D41630">
            <w:pPr>
              <w:pStyle w:val="af1"/>
              <w:keepNext w:val="0"/>
              <w:widowControl w:val="0"/>
              <w:spacing w:before="0" w:after="0" w:line="240" w:lineRule="auto"/>
              <w:ind w:left="0" w:firstLine="0"/>
              <w:jc w:val="center"/>
              <w:rPr>
                <w:sz w:val="20"/>
                <w:szCs w:val="20"/>
              </w:rPr>
            </w:pPr>
            <w:r>
              <w:rPr>
                <w:sz w:val="20"/>
                <w:szCs w:val="20"/>
              </w:rPr>
              <w:t>173,6</w:t>
            </w:r>
            <w:r w:rsidR="005F7E0A" w:rsidRPr="00D41630">
              <w:rPr>
                <w:sz w:val="20"/>
                <w:szCs w:val="20"/>
              </w:rPr>
              <w:t>,0</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32123A1" w14:textId="77777777" w:rsidR="00CB5A41" w:rsidRPr="00D41630" w:rsidRDefault="00471D96" w:rsidP="00D41630">
            <w:pPr>
              <w:pStyle w:val="af1"/>
              <w:keepNext w:val="0"/>
              <w:widowControl w:val="0"/>
              <w:spacing w:before="0" w:after="0" w:line="240" w:lineRule="auto"/>
              <w:ind w:left="0" w:firstLine="0"/>
              <w:jc w:val="center"/>
              <w:rPr>
                <w:sz w:val="20"/>
                <w:szCs w:val="20"/>
              </w:rPr>
            </w:pPr>
            <w:r>
              <w:rPr>
                <w:sz w:val="20"/>
                <w:szCs w:val="20"/>
              </w:rPr>
              <w:t>72,05</w:t>
            </w:r>
          </w:p>
        </w:tc>
      </w:tr>
      <w:tr w:rsidR="00CB5A41" w:rsidRPr="00F243D6" w14:paraId="4BF1DD1E" w14:textId="77777777" w:rsidTr="005507F9">
        <w:trPr>
          <w:cantSplit/>
          <w:trHeight w:val="20"/>
        </w:trPr>
        <w:tc>
          <w:tcPr>
            <w:tcW w:w="567" w:type="dxa"/>
            <w:gridSpan w:val="2"/>
            <w:vMerge/>
            <w:tcBorders>
              <w:left w:val="single" w:sz="4" w:space="0" w:color="auto"/>
              <w:right w:val="single" w:sz="4" w:space="0" w:color="auto"/>
            </w:tcBorders>
            <w:vAlign w:val="center"/>
          </w:tcPr>
          <w:p w14:paraId="3ED5C5CC" w14:textId="77777777" w:rsidR="00CB5A41" w:rsidRPr="00D41630" w:rsidRDefault="00CB5A41" w:rsidP="00D41630">
            <w:pPr>
              <w:pStyle w:val="af1"/>
              <w:keepNext w:val="0"/>
              <w:widowControl w:val="0"/>
              <w:spacing w:before="0" w:after="0" w:line="240" w:lineRule="auto"/>
              <w:ind w:left="0" w:firstLine="0"/>
              <w:jc w:val="center"/>
              <w:rPr>
                <w:sz w:val="20"/>
                <w:szCs w:val="20"/>
              </w:rPr>
            </w:pPr>
          </w:p>
        </w:tc>
        <w:tc>
          <w:tcPr>
            <w:tcW w:w="1843" w:type="dxa"/>
            <w:gridSpan w:val="2"/>
            <w:tcBorders>
              <w:top w:val="single" w:sz="4" w:space="0" w:color="auto"/>
              <w:left w:val="single" w:sz="4" w:space="0" w:color="auto"/>
              <w:right w:val="single" w:sz="4" w:space="0" w:color="auto"/>
            </w:tcBorders>
            <w:vAlign w:val="center"/>
          </w:tcPr>
          <w:p w14:paraId="2A1204D1" w14:textId="77777777" w:rsidR="00CB5A41" w:rsidRPr="00D41630" w:rsidRDefault="00CB5A41" w:rsidP="00D41630">
            <w:pPr>
              <w:pStyle w:val="af1"/>
              <w:keepNext w:val="0"/>
              <w:widowControl w:val="0"/>
              <w:spacing w:before="0" w:after="0" w:line="240" w:lineRule="auto"/>
              <w:ind w:left="0" w:firstLine="0"/>
              <w:jc w:val="left"/>
              <w:rPr>
                <w:sz w:val="20"/>
                <w:szCs w:val="20"/>
              </w:rPr>
            </w:pPr>
            <w:r w:rsidRPr="00D41630">
              <w:rPr>
                <w:sz w:val="20"/>
                <w:szCs w:val="20"/>
              </w:rPr>
              <w:t>Котельная ООО</w:t>
            </w:r>
            <w:r w:rsidR="00C4770F">
              <w:rPr>
                <w:sz w:val="20"/>
                <w:szCs w:val="20"/>
              </w:rPr>
              <w:t>»</w:t>
            </w:r>
            <w:r w:rsidRPr="00D41630">
              <w:rPr>
                <w:sz w:val="20"/>
                <w:szCs w:val="20"/>
              </w:rPr>
              <w:t>ТГК1</w:t>
            </w:r>
            <w:r w:rsidR="00C4770F">
              <w:rPr>
                <w:sz w:val="20"/>
                <w:szCs w:val="20"/>
              </w:rPr>
              <w:t>»</w:t>
            </w:r>
            <w:r w:rsidRPr="00D41630">
              <w:rPr>
                <w:sz w:val="20"/>
                <w:szCs w:val="20"/>
              </w:rPr>
              <w:t>(вывод на промплощадку): горячая вода</w:t>
            </w:r>
          </w:p>
        </w:tc>
        <w:tc>
          <w:tcPr>
            <w:tcW w:w="1843" w:type="dxa"/>
            <w:gridSpan w:val="2"/>
            <w:vMerge/>
            <w:tcBorders>
              <w:left w:val="single" w:sz="4" w:space="0" w:color="auto"/>
              <w:right w:val="single" w:sz="4" w:space="0" w:color="auto"/>
            </w:tcBorders>
            <w:vAlign w:val="center"/>
          </w:tcPr>
          <w:p w14:paraId="104F9A60" w14:textId="77777777" w:rsidR="00CB5A41" w:rsidRPr="00D41630" w:rsidRDefault="00CB5A41" w:rsidP="00D41630">
            <w:pPr>
              <w:pStyle w:val="af1"/>
              <w:keepNext w:val="0"/>
              <w:widowControl w:val="0"/>
              <w:spacing w:before="0" w:after="0" w:line="240" w:lineRule="auto"/>
              <w:ind w:left="0" w:firstLine="0"/>
              <w:jc w:val="center"/>
              <w:rPr>
                <w:sz w:val="20"/>
                <w:szCs w:val="20"/>
              </w:rPr>
            </w:pPr>
          </w:p>
        </w:tc>
        <w:tc>
          <w:tcPr>
            <w:tcW w:w="1701" w:type="dxa"/>
            <w:gridSpan w:val="2"/>
            <w:vMerge/>
            <w:tcBorders>
              <w:left w:val="single" w:sz="4" w:space="0" w:color="auto"/>
              <w:right w:val="single" w:sz="4" w:space="0" w:color="auto"/>
            </w:tcBorders>
            <w:vAlign w:val="center"/>
          </w:tcPr>
          <w:p w14:paraId="58E1FD2F" w14:textId="77777777" w:rsidR="00CB5A41" w:rsidRPr="00D41630" w:rsidRDefault="00CB5A41" w:rsidP="00D41630">
            <w:pPr>
              <w:pStyle w:val="af1"/>
              <w:keepNext w:val="0"/>
              <w:widowControl w:val="0"/>
              <w:spacing w:before="0" w:after="0" w:line="240" w:lineRule="auto"/>
              <w:ind w:left="0" w:firstLine="0"/>
              <w:jc w:val="center"/>
              <w:rPr>
                <w:sz w:val="20"/>
                <w:szCs w:val="20"/>
              </w:rPr>
            </w:pPr>
          </w:p>
        </w:tc>
        <w:tc>
          <w:tcPr>
            <w:tcW w:w="1843" w:type="dxa"/>
            <w:gridSpan w:val="2"/>
            <w:vMerge/>
            <w:tcBorders>
              <w:left w:val="single" w:sz="4" w:space="0" w:color="auto"/>
              <w:right w:val="single" w:sz="4" w:space="0" w:color="auto"/>
            </w:tcBorders>
            <w:vAlign w:val="center"/>
          </w:tcPr>
          <w:p w14:paraId="70BAE9A2" w14:textId="77777777" w:rsidR="00CB5A41" w:rsidRPr="00D41630" w:rsidRDefault="00CB5A41" w:rsidP="00D41630">
            <w:pPr>
              <w:pStyle w:val="af1"/>
              <w:keepNext w:val="0"/>
              <w:widowControl w:val="0"/>
              <w:spacing w:before="0" w:after="0" w:line="240" w:lineRule="auto"/>
              <w:ind w:left="0" w:firstLine="0"/>
              <w:jc w:val="center"/>
              <w:rPr>
                <w:sz w:val="20"/>
                <w:szCs w:val="20"/>
              </w:rPr>
            </w:pPr>
          </w:p>
        </w:tc>
        <w:tc>
          <w:tcPr>
            <w:tcW w:w="1559" w:type="dxa"/>
            <w:gridSpan w:val="2"/>
            <w:vMerge/>
            <w:tcBorders>
              <w:left w:val="single" w:sz="4" w:space="0" w:color="auto"/>
              <w:right w:val="single" w:sz="4" w:space="0" w:color="auto"/>
            </w:tcBorders>
            <w:vAlign w:val="center"/>
          </w:tcPr>
          <w:p w14:paraId="4DA1EBD4" w14:textId="77777777" w:rsidR="00CB5A41" w:rsidRPr="00D41630" w:rsidRDefault="00CB5A41" w:rsidP="00D41630">
            <w:pPr>
              <w:pStyle w:val="af1"/>
              <w:keepNext w:val="0"/>
              <w:widowControl w:val="0"/>
              <w:spacing w:before="0" w:after="0" w:line="240" w:lineRule="auto"/>
              <w:ind w:left="0" w:firstLine="0"/>
              <w:jc w:val="center"/>
              <w:rPr>
                <w:sz w:val="20"/>
                <w:szCs w:val="20"/>
              </w:rPr>
            </w:pPr>
          </w:p>
        </w:tc>
        <w:tc>
          <w:tcPr>
            <w:tcW w:w="1843" w:type="dxa"/>
            <w:gridSpan w:val="3"/>
            <w:vMerge w:val="restart"/>
            <w:tcBorders>
              <w:top w:val="single" w:sz="4" w:space="0" w:color="auto"/>
              <w:left w:val="single" w:sz="4" w:space="0" w:color="auto"/>
              <w:right w:val="single" w:sz="4" w:space="0" w:color="auto"/>
            </w:tcBorders>
            <w:vAlign w:val="center"/>
          </w:tcPr>
          <w:p w14:paraId="57E10725"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 xml:space="preserve">ООО </w:t>
            </w:r>
            <w:r w:rsidR="000366A4">
              <w:rPr>
                <w:sz w:val="20"/>
                <w:szCs w:val="20"/>
              </w:rPr>
              <w:t>«ТГК-1»</w:t>
            </w:r>
          </w:p>
        </w:tc>
        <w:tc>
          <w:tcPr>
            <w:tcW w:w="1417" w:type="dxa"/>
            <w:vMerge/>
            <w:tcBorders>
              <w:left w:val="single" w:sz="4" w:space="0" w:color="auto"/>
              <w:right w:val="single" w:sz="4" w:space="0" w:color="auto"/>
            </w:tcBorders>
            <w:vAlign w:val="center"/>
          </w:tcPr>
          <w:p w14:paraId="6EDBFC31" w14:textId="77777777" w:rsidR="00CB5A41" w:rsidRPr="00D41630" w:rsidRDefault="00CB5A41" w:rsidP="00D41630">
            <w:pPr>
              <w:pStyle w:val="af1"/>
              <w:keepNext w:val="0"/>
              <w:widowControl w:val="0"/>
              <w:spacing w:before="0" w:after="0" w:line="240" w:lineRule="auto"/>
              <w:ind w:left="0" w:firstLine="0"/>
              <w:jc w:val="center"/>
              <w:rPr>
                <w:sz w:val="20"/>
                <w:szCs w:val="20"/>
              </w:rPr>
            </w:pPr>
          </w:p>
        </w:tc>
        <w:tc>
          <w:tcPr>
            <w:tcW w:w="1701" w:type="dxa"/>
            <w:gridSpan w:val="2"/>
            <w:vMerge/>
            <w:tcBorders>
              <w:left w:val="single" w:sz="4" w:space="0" w:color="auto"/>
              <w:right w:val="single" w:sz="4" w:space="0" w:color="auto"/>
            </w:tcBorders>
            <w:vAlign w:val="center"/>
          </w:tcPr>
          <w:p w14:paraId="0866D745" w14:textId="77777777" w:rsidR="00CB5A41" w:rsidRPr="00D41630" w:rsidRDefault="00CB5A41" w:rsidP="00D41630">
            <w:pPr>
              <w:pStyle w:val="af1"/>
              <w:keepNext w:val="0"/>
              <w:widowControl w:val="0"/>
              <w:spacing w:before="0" w:after="0" w:line="240" w:lineRule="auto"/>
              <w:ind w:left="0" w:firstLine="0"/>
              <w:jc w:val="center"/>
              <w:rPr>
                <w:sz w:val="20"/>
                <w:szCs w:val="20"/>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6C5D2218" w14:textId="77777777" w:rsidR="00CB5A41" w:rsidRPr="00D41630" w:rsidRDefault="003879CD" w:rsidP="00D41630">
            <w:pPr>
              <w:pStyle w:val="af1"/>
              <w:keepNext w:val="0"/>
              <w:widowControl w:val="0"/>
              <w:spacing w:before="0" w:after="0" w:line="240" w:lineRule="auto"/>
              <w:ind w:left="0" w:firstLine="0"/>
              <w:jc w:val="center"/>
              <w:rPr>
                <w:sz w:val="20"/>
                <w:szCs w:val="20"/>
              </w:rPr>
            </w:pPr>
            <w:r>
              <w:rPr>
                <w:sz w:val="20"/>
                <w:szCs w:val="20"/>
              </w:rPr>
              <w:t>29,22</w:t>
            </w:r>
          </w:p>
        </w:tc>
      </w:tr>
      <w:tr w:rsidR="00CB5A41" w:rsidRPr="00F243D6" w14:paraId="2F878423" w14:textId="77777777" w:rsidTr="005507F9">
        <w:trPr>
          <w:trHeight w:val="20"/>
        </w:trPr>
        <w:tc>
          <w:tcPr>
            <w:tcW w:w="567" w:type="dxa"/>
            <w:gridSpan w:val="2"/>
            <w:vMerge/>
            <w:tcBorders>
              <w:left w:val="single" w:sz="4" w:space="0" w:color="auto"/>
              <w:bottom w:val="single" w:sz="4" w:space="0" w:color="auto"/>
              <w:right w:val="single" w:sz="4" w:space="0" w:color="auto"/>
            </w:tcBorders>
            <w:vAlign w:val="center"/>
          </w:tcPr>
          <w:p w14:paraId="18BC9F0B" w14:textId="77777777" w:rsidR="00CB5A41" w:rsidRPr="00D41630" w:rsidRDefault="00CB5A41" w:rsidP="00D41630">
            <w:pPr>
              <w:pStyle w:val="af1"/>
              <w:keepNext w:val="0"/>
              <w:widowControl w:val="0"/>
              <w:spacing w:before="0" w:after="0" w:line="240" w:lineRule="auto"/>
              <w:ind w:left="0" w:firstLine="0"/>
              <w:jc w:val="center"/>
              <w:rPr>
                <w:sz w:val="20"/>
                <w:szCs w:val="20"/>
              </w:rPr>
            </w:pPr>
          </w:p>
        </w:tc>
        <w:tc>
          <w:tcPr>
            <w:tcW w:w="1843" w:type="dxa"/>
            <w:gridSpan w:val="2"/>
            <w:tcBorders>
              <w:left w:val="single" w:sz="4" w:space="0" w:color="auto"/>
              <w:bottom w:val="single" w:sz="4" w:space="0" w:color="auto"/>
              <w:right w:val="single" w:sz="4" w:space="0" w:color="auto"/>
            </w:tcBorders>
            <w:vAlign w:val="center"/>
          </w:tcPr>
          <w:p w14:paraId="172E25FE" w14:textId="77777777" w:rsidR="00CB5A41" w:rsidRPr="00D41630" w:rsidRDefault="00CB5A41" w:rsidP="00D41630">
            <w:pPr>
              <w:pStyle w:val="af1"/>
              <w:keepNext w:val="0"/>
              <w:widowControl w:val="0"/>
              <w:spacing w:before="0" w:after="0" w:line="240" w:lineRule="auto"/>
              <w:ind w:left="0" w:firstLine="0"/>
              <w:jc w:val="left"/>
              <w:rPr>
                <w:sz w:val="20"/>
                <w:szCs w:val="20"/>
              </w:rPr>
            </w:pPr>
            <w:r w:rsidRPr="00D41630">
              <w:rPr>
                <w:sz w:val="20"/>
                <w:szCs w:val="20"/>
              </w:rPr>
              <w:t>пар</w:t>
            </w:r>
          </w:p>
        </w:tc>
        <w:tc>
          <w:tcPr>
            <w:tcW w:w="1843" w:type="dxa"/>
            <w:gridSpan w:val="2"/>
            <w:vMerge/>
            <w:tcBorders>
              <w:left w:val="single" w:sz="4" w:space="0" w:color="auto"/>
              <w:bottom w:val="single" w:sz="4" w:space="0" w:color="auto"/>
              <w:right w:val="single" w:sz="4" w:space="0" w:color="auto"/>
            </w:tcBorders>
            <w:vAlign w:val="center"/>
          </w:tcPr>
          <w:p w14:paraId="60742F34" w14:textId="77777777" w:rsidR="00CB5A41" w:rsidRPr="00D41630" w:rsidRDefault="00CB5A41" w:rsidP="00D41630">
            <w:pPr>
              <w:pStyle w:val="af1"/>
              <w:keepNext w:val="0"/>
              <w:widowControl w:val="0"/>
              <w:spacing w:before="0" w:after="0" w:line="240" w:lineRule="auto"/>
              <w:ind w:left="0" w:firstLine="0"/>
              <w:jc w:val="center"/>
              <w:rPr>
                <w:sz w:val="20"/>
                <w:szCs w:val="20"/>
              </w:rPr>
            </w:pPr>
          </w:p>
        </w:tc>
        <w:tc>
          <w:tcPr>
            <w:tcW w:w="1701" w:type="dxa"/>
            <w:gridSpan w:val="2"/>
            <w:vMerge/>
            <w:tcBorders>
              <w:left w:val="single" w:sz="4" w:space="0" w:color="auto"/>
              <w:bottom w:val="single" w:sz="4" w:space="0" w:color="auto"/>
              <w:right w:val="single" w:sz="4" w:space="0" w:color="auto"/>
            </w:tcBorders>
            <w:vAlign w:val="center"/>
          </w:tcPr>
          <w:p w14:paraId="6443C4FD" w14:textId="77777777" w:rsidR="00CB5A41" w:rsidRPr="00D41630" w:rsidRDefault="00CB5A41" w:rsidP="00D41630">
            <w:pPr>
              <w:pStyle w:val="af1"/>
              <w:keepNext w:val="0"/>
              <w:widowControl w:val="0"/>
              <w:spacing w:before="0" w:after="0" w:line="240" w:lineRule="auto"/>
              <w:ind w:left="0" w:firstLine="0"/>
              <w:jc w:val="center"/>
              <w:rPr>
                <w:sz w:val="20"/>
                <w:szCs w:val="20"/>
              </w:rPr>
            </w:pPr>
          </w:p>
        </w:tc>
        <w:tc>
          <w:tcPr>
            <w:tcW w:w="1843" w:type="dxa"/>
            <w:gridSpan w:val="2"/>
            <w:vMerge/>
            <w:tcBorders>
              <w:left w:val="single" w:sz="4" w:space="0" w:color="auto"/>
              <w:bottom w:val="single" w:sz="4" w:space="0" w:color="auto"/>
              <w:right w:val="single" w:sz="4" w:space="0" w:color="auto"/>
            </w:tcBorders>
            <w:vAlign w:val="center"/>
          </w:tcPr>
          <w:p w14:paraId="16E91BB8" w14:textId="77777777" w:rsidR="00CB5A41" w:rsidRPr="00D41630" w:rsidRDefault="00CB5A41" w:rsidP="00D41630">
            <w:pPr>
              <w:pStyle w:val="af1"/>
              <w:keepNext w:val="0"/>
              <w:widowControl w:val="0"/>
              <w:spacing w:before="0" w:after="0" w:line="240" w:lineRule="auto"/>
              <w:ind w:left="0" w:firstLine="0"/>
              <w:jc w:val="center"/>
              <w:rPr>
                <w:sz w:val="20"/>
                <w:szCs w:val="20"/>
              </w:rPr>
            </w:pPr>
          </w:p>
        </w:tc>
        <w:tc>
          <w:tcPr>
            <w:tcW w:w="1559" w:type="dxa"/>
            <w:gridSpan w:val="2"/>
            <w:vMerge/>
            <w:tcBorders>
              <w:left w:val="single" w:sz="4" w:space="0" w:color="auto"/>
              <w:bottom w:val="single" w:sz="4" w:space="0" w:color="auto"/>
              <w:right w:val="single" w:sz="4" w:space="0" w:color="auto"/>
            </w:tcBorders>
            <w:vAlign w:val="center"/>
          </w:tcPr>
          <w:p w14:paraId="07D91459" w14:textId="77777777" w:rsidR="00CB5A41" w:rsidRPr="00D41630" w:rsidRDefault="00CB5A41" w:rsidP="00D41630">
            <w:pPr>
              <w:pStyle w:val="af1"/>
              <w:keepNext w:val="0"/>
              <w:widowControl w:val="0"/>
              <w:spacing w:before="0" w:after="0" w:line="240" w:lineRule="auto"/>
              <w:ind w:left="0" w:firstLine="0"/>
              <w:jc w:val="center"/>
              <w:rPr>
                <w:sz w:val="20"/>
                <w:szCs w:val="20"/>
              </w:rPr>
            </w:pPr>
          </w:p>
        </w:tc>
        <w:tc>
          <w:tcPr>
            <w:tcW w:w="1843" w:type="dxa"/>
            <w:gridSpan w:val="3"/>
            <w:vMerge/>
            <w:tcBorders>
              <w:left w:val="single" w:sz="4" w:space="0" w:color="auto"/>
              <w:bottom w:val="single" w:sz="4" w:space="0" w:color="auto"/>
              <w:right w:val="single" w:sz="4" w:space="0" w:color="auto"/>
            </w:tcBorders>
            <w:vAlign w:val="center"/>
          </w:tcPr>
          <w:p w14:paraId="2DEE5E25" w14:textId="77777777" w:rsidR="00CB5A41" w:rsidRPr="00D41630" w:rsidRDefault="00CB5A41" w:rsidP="00D41630">
            <w:pPr>
              <w:pStyle w:val="af1"/>
              <w:keepNext w:val="0"/>
              <w:widowControl w:val="0"/>
              <w:spacing w:before="0" w:after="0" w:line="240" w:lineRule="auto"/>
              <w:ind w:left="0" w:firstLine="0"/>
              <w:jc w:val="center"/>
              <w:rPr>
                <w:sz w:val="20"/>
                <w:szCs w:val="20"/>
              </w:rPr>
            </w:pPr>
          </w:p>
        </w:tc>
        <w:tc>
          <w:tcPr>
            <w:tcW w:w="1417" w:type="dxa"/>
            <w:vMerge/>
            <w:tcBorders>
              <w:left w:val="single" w:sz="4" w:space="0" w:color="auto"/>
              <w:bottom w:val="single" w:sz="4" w:space="0" w:color="auto"/>
              <w:right w:val="single" w:sz="4" w:space="0" w:color="auto"/>
            </w:tcBorders>
            <w:vAlign w:val="center"/>
          </w:tcPr>
          <w:p w14:paraId="2C9E73AE" w14:textId="77777777" w:rsidR="00CB5A41" w:rsidRPr="00D41630" w:rsidRDefault="00CB5A41" w:rsidP="00D41630">
            <w:pPr>
              <w:pStyle w:val="af1"/>
              <w:keepNext w:val="0"/>
              <w:widowControl w:val="0"/>
              <w:spacing w:before="0" w:after="0" w:line="240" w:lineRule="auto"/>
              <w:ind w:left="0" w:firstLine="0"/>
              <w:jc w:val="center"/>
              <w:rPr>
                <w:sz w:val="20"/>
                <w:szCs w:val="20"/>
              </w:rPr>
            </w:pPr>
          </w:p>
        </w:tc>
        <w:tc>
          <w:tcPr>
            <w:tcW w:w="1701" w:type="dxa"/>
            <w:gridSpan w:val="2"/>
            <w:vMerge/>
            <w:tcBorders>
              <w:left w:val="single" w:sz="4" w:space="0" w:color="auto"/>
              <w:bottom w:val="single" w:sz="4" w:space="0" w:color="auto"/>
              <w:right w:val="single" w:sz="4" w:space="0" w:color="auto"/>
            </w:tcBorders>
            <w:vAlign w:val="center"/>
          </w:tcPr>
          <w:p w14:paraId="55C8A391" w14:textId="77777777" w:rsidR="00CB5A41" w:rsidRPr="00D41630" w:rsidRDefault="00CB5A41" w:rsidP="00D41630">
            <w:pPr>
              <w:pStyle w:val="af1"/>
              <w:keepNext w:val="0"/>
              <w:widowControl w:val="0"/>
              <w:spacing w:before="0" w:after="0" w:line="240" w:lineRule="auto"/>
              <w:ind w:left="0" w:firstLine="0"/>
              <w:jc w:val="center"/>
              <w:rPr>
                <w:sz w:val="20"/>
                <w:szCs w:val="20"/>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D37C4DA"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7,30</w:t>
            </w:r>
          </w:p>
        </w:tc>
      </w:tr>
      <w:tr w:rsidR="00CB5A41" w:rsidRPr="00F243D6" w14:paraId="7BE77D61" w14:textId="77777777" w:rsidTr="005507F9">
        <w:trPr>
          <w:trHeight w:val="20"/>
        </w:trPr>
        <w:tc>
          <w:tcPr>
            <w:tcW w:w="567" w:type="dxa"/>
            <w:gridSpan w:val="2"/>
            <w:tcBorders>
              <w:left w:val="single" w:sz="8" w:space="0" w:color="auto"/>
              <w:bottom w:val="single" w:sz="8" w:space="0" w:color="auto"/>
              <w:right w:val="single" w:sz="8" w:space="0" w:color="auto"/>
            </w:tcBorders>
            <w:vAlign w:val="center"/>
          </w:tcPr>
          <w:p w14:paraId="7CE4FB3E"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7</w:t>
            </w:r>
          </w:p>
        </w:tc>
        <w:tc>
          <w:tcPr>
            <w:tcW w:w="1843" w:type="dxa"/>
            <w:gridSpan w:val="2"/>
            <w:tcBorders>
              <w:left w:val="single" w:sz="8" w:space="0" w:color="auto"/>
              <w:bottom w:val="single" w:sz="8" w:space="0" w:color="auto"/>
              <w:right w:val="single" w:sz="8" w:space="0" w:color="auto"/>
            </w:tcBorders>
            <w:vAlign w:val="center"/>
          </w:tcPr>
          <w:p w14:paraId="77877321" w14:textId="77777777" w:rsidR="00CB5A41" w:rsidRPr="00D41630" w:rsidRDefault="00CB5A41" w:rsidP="00D41630">
            <w:pPr>
              <w:pStyle w:val="af1"/>
              <w:keepNext w:val="0"/>
              <w:widowControl w:val="0"/>
              <w:spacing w:before="0" w:after="0" w:line="240" w:lineRule="auto"/>
              <w:ind w:left="0" w:firstLine="0"/>
              <w:jc w:val="left"/>
              <w:rPr>
                <w:sz w:val="20"/>
                <w:szCs w:val="20"/>
              </w:rPr>
            </w:pPr>
            <w:r w:rsidRPr="00D41630">
              <w:rPr>
                <w:sz w:val="20"/>
                <w:szCs w:val="20"/>
              </w:rPr>
              <w:t xml:space="preserve">Котельная </w:t>
            </w:r>
            <w:r w:rsidR="00C4770F">
              <w:rPr>
                <w:sz w:val="20"/>
                <w:szCs w:val="20"/>
              </w:rPr>
              <w:t>«</w:t>
            </w:r>
            <w:r w:rsidRPr="00D41630">
              <w:rPr>
                <w:sz w:val="20"/>
                <w:szCs w:val="20"/>
              </w:rPr>
              <w:t>Старая</w:t>
            </w:r>
            <w:r w:rsidR="00C4770F">
              <w:rPr>
                <w:sz w:val="20"/>
                <w:szCs w:val="20"/>
              </w:rPr>
              <w:t>»</w:t>
            </w:r>
          </w:p>
        </w:tc>
        <w:tc>
          <w:tcPr>
            <w:tcW w:w="1843" w:type="dxa"/>
            <w:gridSpan w:val="2"/>
            <w:tcBorders>
              <w:bottom w:val="single" w:sz="8" w:space="0" w:color="auto"/>
              <w:right w:val="single" w:sz="8" w:space="0" w:color="auto"/>
            </w:tcBorders>
            <w:vAlign w:val="center"/>
          </w:tcPr>
          <w:p w14:paraId="2258B1B3"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город Бердск, улица Северная, 30</w:t>
            </w:r>
          </w:p>
        </w:tc>
        <w:tc>
          <w:tcPr>
            <w:tcW w:w="1701" w:type="dxa"/>
            <w:gridSpan w:val="2"/>
            <w:tcBorders>
              <w:bottom w:val="single" w:sz="8" w:space="0" w:color="auto"/>
              <w:right w:val="single" w:sz="8" w:space="0" w:color="auto"/>
            </w:tcBorders>
            <w:vAlign w:val="center"/>
          </w:tcPr>
          <w:p w14:paraId="3FA5EB7B"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 xml:space="preserve">АО </w:t>
            </w:r>
            <w:r w:rsidR="00C4770F">
              <w:rPr>
                <w:sz w:val="20"/>
                <w:szCs w:val="20"/>
              </w:rPr>
              <w:t>«</w:t>
            </w:r>
            <w:r w:rsidRPr="00D41630">
              <w:rPr>
                <w:sz w:val="20"/>
                <w:szCs w:val="20"/>
              </w:rPr>
              <w:t>БЭМЗ</w:t>
            </w:r>
            <w:r w:rsidR="00C4770F">
              <w:rPr>
                <w:sz w:val="20"/>
                <w:szCs w:val="20"/>
              </w:rPr>
              <w:t>»</w:t>
            </w:r>
          </w:p>
        </w:tc>
        <w:tc>
          <w:tcPr>
            <w:tcW w:w="1843" w:type="dxa"/>
            <w:gridSpan w:val="2"/>
            <w:tcBorders>
              <w:bottom w:val="single" w:sz="8" w:space="0" w:color="auto"/>
              <w:right w:val="single" w:sz="8" w:space="0" w:color="auto"/>
            </w:tcBorders>
            <w:vAlign w:val="center"/>
          </w:tcPr>
          <w:p w14:paraId="5B47A426"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 xml:space="preserve">ООО </w:t>
            </w:r>
            <w:r w:rsidR="00C4770F">
              <w:rPr>
                <w:sz w:val="20"/>
                <w:szCs w:val="20"/>
              </w:rPr>
              <w:t>«</w:t>
            </w:r>
            <w:r w:rsidRPr="00D41630">
              <w:rPr>
                <w:sz w:val="20"/>
                <w:szCs w:val="20"/>
              </w:rPr>
              <w:t>БЭМЗ-Энергосервис</w:t>
            </w:r>
            <w:r w:rsidR="00C4770F">
              <w:rPr>
                <w:sz w:val="20"/>
                <w:szCs w:val="20"/>
              </w:rPr>
              <w:t>»</w:t>
            </w:r>
          </w:p>
        </w:tc>
        <w:tc>
          <w:tcPr>
            <w:tcW w:w="1559" w:type="dxa"/>
            <w:gridSpan w:val="2"/>
            <w:tcBorders>
              <w:bottom w:val="single" w:sz="8" w:space="0" w:color="auto"/>
              <w:right w:val="single" w:sz="8" w:space="0" w:color="auto"/>
            </w:tcBorders>
            <w:vAlign w:val="center"/>
          </w:tcPr>
          <w:p w14:paraId="6671372B"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 xml:space="preserve">АО </w:t>
            </w:r>
            <w:r w:rsidR="00C4770F">
              <w:rPr>
                <w:sz w:val="20"/>
                <w:szCs w:val="20"/>
              </w:rPr>
              <w:t>«</w:t>
            </w:r>
            <w:r w:rsidRPr="00D41630">
              <w:rPr>
                <w:sz w:val="20"/>
                <w:szCs w:val="20"/>
              </w:rPr>
              <w:t>БЭМЗ</w:t>
            </w:r>
            <w:r w:rsidR="00C4770F">
              <w:rPr>
                <w:sz w:val="20"/>
                <w:szCs w:val="20"/>
              </w:rPr>
              <w:t>»</w:t>
            </w:r>
          </w:p>
        </w:tc>
        <w:tc>
          <w:tcPr>
            <w:tcW w:w="1843" w:type="dxa"/>
            <w:gridSpan w:val="3"/>
            <w:tcBorders>
              <w:bottom w:val="single" w:sz="8" w:space="0" w:color="auto"/>
              <w:right w:val="single" w:sz="8" w:space="0" w:color="auto"/>
            </w:tcBorders>
            <w:vAlign w:val="center"/>
          </w:tcPr>
          <w:p w14:paraId="205E6602"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 xml:space="preserve">ООО </w:t>
            </w:r>
            <w:r w:rsidR="00C4770F">
              <w:rPr>
                <w:sz w:val="20"/>
                <w:szCs w:val="20"/>
              </w:rPr>
              <w:t>«</w:t>
            </w:r>
            <w:r w:rsidRPr="00D41630">
              <w:rPr>
                <w:sz w:val="20"/>
                <w:szCs w:val="20"/>
              </w:rPr>
              <w:t>БЭМЗ-Энергосервис</w:t>
            </w:r>
            <w:r w:rsidR="00C4770F">
              <w:rPr>
                <w:sz w:val="20"/>
                <w:szCs w:val="20"/>
              </w:rPr>
              <w:t>»</w:t>
            </w:r>
          </w:p>
        </w:tc>
        <w:tc>
          <w:tcPr>
            <w:tcW w:w="1417" w:type="dxa"/>
            <w:tcBorders>
              <w:bottom w:val="single" w:sz="8" w:space="0" w:color="auto"/>
              <w:right w:val="single" w:sz="8" w:space="0" w:color="auto"/>
            </w:tcBorders>
            <w:vAlign w:val="center"/>
          </w:tcPr>
          <w:p w14:paraId="607C1817"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да</w:t>
            </w:r>
          </w:p>
        </w:tc>
        <w:tc>
          <w:tcPr>
            <w:tcW w:w="1701" w:type="dxa"/>
            <w:gridSpan w:val="2"/>
            <w:tcBorders>
              <w:bottom w:val="single" w:sz="8" w:space="0" w:color="auto"/>
              <w:right w:val="single" w:sz="8" w:space="0" w:color="auto"/>
            </w:tcBorders>
            <w:vAlign w:val="center"/>
          </w:tcPr>
          <w:p w14:paraId="13B5217F"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18,06</w:t>
            </w:r>
          </w:p>
        </w:tc>
        <w:tc>
          <w:tcPr>
            <w:tcW w:w="1418" w:type="dxa"/>
            <w:gridSpan w:val="2"/>
            <w:tcBorders>
              <w:bottom w:val="single" w:sz="8" w:space="0" w:color="auto"/>
              <w:right w:val="single" w:sz="4" w:space="0" w:color="auto"/>
            </w:tcBorders>
            <w:vAlign w:val="center"/>
          </w:tcPr>
          <w:p w14:paraId="26D2B145"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14,07</w:t>
            </w:r>
          </w:p>
        </w:tc>
      </w:tr>
      <w:tr w:rsidR="00CB5A41" w:rsidRPr="00F243D6" w14:paraId="16F323DC" w14:textId="77777777" w:rsidTr="005507F9">
        <w:trPr>
          <w:trHeight w:val="20"/>
        </w:trPr>
        <w:tc>
          <w:tcPr>
            <w:tcW w:w="567" w:type="dxa"/>
            <w:gridSpan w:val="2"/>
            <w:tcBorders>
              <w:left w:val="single" w:sz="8" w:space="0" w:color="auto"/>
              <w:bottom w:val="single" w:sz="4" w:space="0" w:color="auto"/>
              <w:right w:val="single" w:sz="8" w:space="0" w:color="auto"/>
            </w:tcBorders>
            <w:vAlign w:val="center"/>
          </w:tcPr>
          <w:p w14:paraId="7AC1DFDB"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8</w:t>
            </w:r>
          </w:p>
        </w:tc>
        <w:tc>
          <w:tcPr>
            <w:tcW w:w="1843" w:type="dxa"/>
            <w:gridSpan w:val="2"/>
            <w:tcBorders>
              <w:left w:val="single" w:sz="8" w:space="0" w:color="auto"/>
              <w:bottom w:val="single" w:sz="4" w:space="0" w:color="auto"/>
              <w:right w:val="single" w:sz="8" w:space="0" w:color="auto"/>
            </w:tcBorders>
            <w:vAlign w:val="center"/>
          </w:tcPr>
          <w:p w14:paraId="7AB5CADE" w14:textId="77777777" w:rsidR="00CB5A41" w:rsidRPr="00D41630" w:rsidRDefault="00CB5A41" w:rsidP="00D41630">
            <w:pPr>
              <w:pStyle w:val="af1"/>
              <w:keepNext w:val="0"/>
              <w:widowControl w:val="0"/>
              <w:spacing w:before="0" w:after="0" w:line="240" w:lineRule="auto"/>
              <w:ind w:left="0" w:firstLine="0"/>
              <w:jc w:val="left"/>
              <w:rPr>
                <w:sz w:val="20"/>
                <w:szCs w:val="20"/>
              </w:rPr>
            </w:pPr>
            <w:r w:rsidRPr="00D41630">
              <w:rPr>
                <w:sz w:val="20"/>
                <w:szCs w:val="20"/>
              </w:rPr>
              <w:t xml:space="preserve">Котельная ООО </w:t>
            </w:r>
            <w:r w:rsidR="00C4770F">
              <w:rPr>
                <w:sz w:val="20"/>
                <w:szCs w:val="20"/>
              </w:rPr>
              <w:t>«</w:t>
            </w:r>
            <w:r w:rsidRPr="00D41630">
              <w:rPr>
                <w:sz w:val="20"/>
                <w:szCs w:val="20"/>
              </w:rPr>
              <w:t>Коммунальщик</w:t>
            </w:r>
            <w:r w:rsidR="00C4770F">
              <w:rPr>
                <w:sz w:val="20"/>
                <w:szCs w:val="20"/>
              </w:rPr>
              <w:t>»</w:t>
            </w:r>
          </w:p>
        </w:tc>
        <w:tc>
          <w:tcPr>
            <w:tcW w:w="1843" w:type="dxa"/>
            <w:gridSpan w:val="2"/>
            <w:tcBorders>
              <w:bottom w:val="single" w:sz="4" w:space="0" w:color="auto"/>
              <w:right w:val="single" w:sz="8" w:space="0" w:color="auto"/>
            </w:tcBorders>
            <w:vAlign w:val="center"/>
          </w:tcPr>
          <w:p w14:paraId="2B349FA9"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ул. Морская</w:t>
            </w:r>
          </w:p>
        </w:tc>
        <w:tc>
          <w:tcPr>
            <w:tcW w:w="1701" w:type="dxa"/>
            <w:gridSpan w:val="2"/>
            <w:tcBorders>
              <w:bottom w:val="single" w:sz="4" w:space="0" w:color="auto"/>
              <w:right w:val="single" w:sz="8" w:space="0" w:color="auto"/>
            </w:tcBorders>
            <w:vAlign w:val="center"/>
          </w:tcPr>
          <w:p w14:paraId="1CDDD75C"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 xml:space="preserve">ООО </w:t>
            </w:r>
            <w:r w:rsidR="00C4770F">
              <w:rPr>
                <w:sz w:val="20"/>
                <w:szCs w:val="20"/>
              </w:rPr>
              <w:t>«</w:t>
            </w:r>
            <w:r w:rsidRPr="00D41630">
              <w:rPr>
                <w:sz w:val="20"/>
                <w:szCs w:val="20"/>
              </w:rPr>
              <w:t>Борвиха</w:t>
            </w:r>
            <w:r w:rsidR="00C4770F">
              <w:rPr>
                <w:sz w:val="20"/>
                <w:szCs w:val="20"/>
              </w:rPr>
              <w:t>»</w:t>
            </w:r>
          </w:p>
        </w:tc>
        <w:tc>
          <w:tcPr>
            <w:tcW w:w="1843" w:type="dxa"/>
            <w:gridSpan w:val="2"/>
            <w:tcBorders>
              <w:bottom w:val="single" w:sz="4" w:space="0" w:color="auto"/>
              <w:right w:val="single" w:sz="8" w:space="0" w:color="auto"/>
            </w:tcBorders>
            <w:vAlign w:val="center"/>
          </w:tcPr>
          <w:p w14:paraId="059BAA69"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 xml:space="preserve">ООО </w:t>
            </w:r>
            <w:r w:rsidR="00C4770F">
              <w:rPr>
                <w:sz w:val="20"/>
                <w:szCs w:val="20"/>
              </w:rPr>
              <w:t>«</w:t>
            </w:r>
            <w:r w:rsidRPr="00D41630">
              <w:rPr>
                <w:sz w:val="20"/>
                <w:szCs w:val="20"/>
              </w:rPr>
              <w:t>Коммунальщик</w:t>
            </w:r>
            <w:r w:rsidR="00C4770F">
              <w:rPr>
                <w:sz w:val="20"/>
                <w:szCs w:val="20"/>
              </w:rPr>
              <w:t>»</w:t>
            </w:r>
          </w:p>
        </w:tc>
        <w:tc>
          <w:tcPr>
            <w:tcW w:w="1559" w:type="dxa"/>
            <w:gridSpan w:val="2"/>
            <w:tcBorders>
              <w:bottom w:val="single" w:sz="4" w:space="0" w:color="auto"/>
              <w:right w:val="single" w:sz="8" w:space="0" w:color="auto"/>
            </w:tcBorders>
            <w:vAlign w:val="center"/>
          </w:tcPr>
          <w:p w14:paraId="3FE52449"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 xml:space="preserve">ООО </w:t>
            </w:r>
            <w:r w:rsidR="00C4770F">
              <w:rPr>
                <w:sz w:val="20"/>
                <w:szCs w:val="20"/>
              </w:rPr>
              <w:t>«</w:t>
            </w:r>
            <w:r w:rsidRPr="00D41630">
              <w:rPr>
                <w:sz w:val="20"/>
                <w:szCs w:val="20"/>
              </w:rPr>
              <w:t>Борвиха</w:t>
            </w:r>
            <w:r w:rsidR="00C4770F">
              <w:rPr>
                <w:sz w:val="20"/>
                <w:szCs w:val="20"/>
              </w:rPr>
              <w:t>»</w:t>
            </w:r>
          </w:p>
        </w:tc>
        <w:tc>
          <w:tcPr>
            <w:tcW w:w="1843" w:type="dxa"/>
            <w:gridSpan w:val="3"/>
            <w:tcBorders>
              <w:bottom w:val="single" w:sz="4" w:space="0" w:color="auto"/>
              <w:right w:val="single" w:sz="8" w:space="0" w:color="auto"/>
            </w:tcBorders>
            <w:vAlign w:val="center"/>
          </w:tcPr>
          <w:p w14:paraId="54ADC974"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 xml:space="preserve">ООО </w:t>
            </w:r>
            <w:r w:rsidR="00C4770F">
              <w:rPr>
                <w:sz w:val="20"/>
                <w:szCs w:val="20"/>
              </w:rPr>
              <w:t>«</w:t>
            </w:r>
            <w:r w:rsidRPr="00D41630">
              <w:rPr>
                <w:sz w:val="20"/>
                <w:szCs w:val="20"/>
              </w:rPr>
              <w:t>Коммунальщик</w:t>
            </w:r>
            <w:r w:rsidR="00C4770F">
              <w:rPr>
                <w:sz w:val="20"/>
                <w:szCs w:val="20"/>
              </w:rPr>
              <w:t>»</w:t>
            </w:r>
          </w:p>
        </w:tc>
        <w:tc>
          <w:tcPr>
            <w:tcW w:w="1417" w:type="dxa"/>
            <w:tcBorders>
              <w:bottom w:val="single" w:sz="4" w:space="0" w:color="auto"/>
              <w:right w:val="single" w:sz="8" w:space="0" w:color="auto"/>
            </w:tcBorders>
            <w:vAlign w:val="center"/>
          </w:tcPr>
          <w:p w14:paraId="2A16452D"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да</w:t>
            </w:r>
          </w:p>
        </w:tc>
        <w:tc>
          <w:tcPr>
            <w:tcW w:w="1701" w:type="dxa"/>
            <w:gridSpan w:val="2"/>
            <w:tcBorders>
              <w:bottom w:val="single" w:sz="4" w:space="0" w:color="auto"/>
              <w:right w:val="single" w:sz="8" w:space="0" w:color="auto"/>
            </w:tcBorders>
            <w:vAlign w:val="center"/>
          </w:tcPr>
          <w:p w14:paraId="3368A79D"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5,53</w:t>
            </w:r>
          </w:p>
        </w:tc>
        <w:tc>
          <w:tcPr>
            <w:tcW w:w="1418" w:type="dxa"/>
            <w:gridSpan w:val="2"/>
            <w:tcBorders>
              <w:bottom w:val="single" w:sz="4" w:space="0" w:color="auto"/>
              <w:right w:val="single" w:sz="4" w:space="0" w:color="auto"/>
            </w:tcBorders>
            <w:vAlign w:val="center"/>
          </w:tcPr>
          <w:p w14:paraId="50F30AD3" w14:textId="77777777" w:rsidR="00CB5A41" w:rsidRPr="00D41630" w:rsidRDefault="00471D96" w:rsidP="00D41630">
            <w:pPr>
              <w:pStyle w:val="af1"/>
              <w:keepNext w:val="0"/>
              <w:widowControl w:val="0"/>
              <w:spacing w:before="0" w:after="0" w:line="240" w:lineRule="auto"/>
              <w:ind w:left="0" w:firstLine="0"/>
              <w:jc w:val="center"/>
              <w:rPr>
                <w:sz w:val="20"/>
                <w:szCs w:val="20"/>
              </w:rPr>
            </w:pPr>
            <w:r>
              <w:rPr>
                <w:sz w:val="20"/>
                <w:szCs w:val="20"/>
              </w:rPr>
              <w:t>4,94</w:t>
            </w:r>
          </w:p>
        </w:tc>
      </w:tr>
      <w:tr w:rsidR="00CB5A41" w:rsidRPr="00F243D6" w14:paraId="2EFAC4F6" w14:textId="77777777" w:rsidTr="005507F9">
        <w:trPr>
          <w:trHeight w:val="20"/>
        </w:trPr>
        <w:tc>
          <w:tcPr>
            <w:tcW w:w="567" w:type="dxa"/>
            <w:gridSpan w:val="2"/>
            <w:tcBorders>
              <w:top w:val="single" w:sz="4" w:space="0" w:color="auto"/>
              <w:left w:val="single" w:sz="4" w:space="0" w:color="auto"/>
              <w:bottom w:val="single" w:sz="4" w:space="0" w:color="auto"/>
              <w:right w:val="single" w:sz="4" w:space="0" w:color="auto"/>
            </w:tcBorders>
            <w:vAlign w:val="center"/>
          </w:tcPr>
          <w:p w14:paraId="08B37549"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9</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67A71422" w14:textId="77777777" w:rsidR="00CB5A41" w:rsidRPr="00D41630" w:rsidRDefault="00CB5A41" w:rsidP="00D41630">
            <w:pPr>
              <w:pStyle w:val="af1"/>
              <w:keepNext w:val="0"/>
              <w:widowControl w:val="0"/>
              <w:spacing w:before="0" w:after="0" w:line="240" w:lineRule="auto"/>
              <w:ind w:left="0" w:firstLine="0"/>
              <w:jc w:val="left"/>
              <w:rPr>
                <w:sz w:val="20"/>
                <w:szCs w:val="20"/>
              </w:rPr>
            </w:pPr>
            <w:r w:rsidRPr="00D41630">
              <w:rPr>
                <w:sz w:val="20"/>
                <w:szCs w:val="20"/>
              </w:rPr>
              <w:t xml:space="preserve">Котельная ФГУП </w:t>
            </w:r>
            <w:r w:rsidR="00C4770F">
              <w:rPr>
                <w:sz w:val="20"/>
                <w:szCs w:val="20"/>
              </w:rPr>
              <w:t>«</w:t>
            </w:r>
            <w:r w:rsidRPr="00D41630">
              <w:rPr>
                <w:sz w:val="20"/>
                <w:szCs w:val="20"/>
              </w:rPr>
              <w:t>УЭВ</w:t>
            </w:r>
            <w:r w:rsidR="00C4770F">
              <w:rPr>
                <w:sz w:val="20"/>
                <w:szCs w:val="20"/>
              </w:rPr>
              <w:t>»</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0FBC5969"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поселок Речкуновка, ул. Лесная, 4</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7BECAB0"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 xml:space="preserve">ФГУП </w:t>
            </w:r>
            <w:r w:rsidR="00C4770F">
              <w:rPr>
                <w:sz w:val="20"/>
                <w:szCs w:val="20"/>
              </w:rPr>
              <w:t>«</w:t>
            </w:r>
            <w:r w:rsidRPr="00D41630">
              <w:rPr>
                <w:sz w:val="20"/>
                <w:szCs w:val="20"/>
              </w:rPr>
              <w:t>УЭВ</w:t>
            </w:r>
            <w:r w:rsidR="00C4770F">
              <w:rPr>
                <w:sz w:val="20"/>
                <w:szCs w:val="20"/>
              </w:rPr>
              <w:t>»</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7D72AEF4"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 xml:space="preserve">ФГУП </w:t>
            </w:r>
            <w:r w:rsidR="00C4770F">
              <w:rPr>
                <w:sz w:val="20"/>
                <w:szCs w:val="20"/>
              </w:rPr>
              <w:t>«</w:t>
            </w:r>
            <w:r w:rsidRPr="00D41630">
              <w:rPr>
                <w:sz w:val="20"/>
                <w:szCs w:val="20"/>
              </w:rPr>
              <w:t>УЭВ</w:t>
            </w:r>
            <w:r w:rsidR="00C4770F">
              <w:rPr>
                <w:sz w:val="20"/>
                <w:szCs w:val="20"/>
              </w:rPr>
              <w:t>»</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3AED1DC"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 xml:space="preserve">ФГУП </w:t>
            </w:r>
            <w:r w:rsidR="00C4770F">
              <w:rPr>
                <w:sz w:val="20"/>
                <w:szCs w:val="20"/>
              </w:rPr>
              <w:t>«</w:t>
            </w:r>
            <w:r w:rsidRPr="00D41630">
              <w:rPr>
                <w:sz w:val="20"/>
                <w:szCs w:val="20"/>
              </w:rPr>
              <w:t>УЭВ</w:t>
            </w:r>
            <w:r w:rsidR="00C4770F">
              <w:rPr>
                <w:sz w:val="20"/>
                <w:szCs w:val="20"/>
              </w:rPr>
              <w:t>»</w:t>
            </w:r>
          </w:p>
        </w:tc>
        <w:tc>
          <w:tcPr>
            <w:tcW w:w="1843" w:type="dxa"/>
            <w:gridSpan w:val="3"/>
            <w:tcBorders>
              <w:top w:val="single" w:sz="4" w:space="0" w:color="auto"/>
              <w:left w:val="single" w:sz="4" w:space="0" w:color="auto"/>
              <w:bottom w:val="single" w:sz="4" w:space="0" w:color="auto"/>
              <w:right w:val="single" w:sz="4" w:space="0" w:color="auto"/>
            </w:tcBorders>
            <w:vAlign w:val="center"/>
          </w:tcPr>
          <w:p w14:paraId="54B5AB47"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 xml:space="preserve">ФГУП </w:t>
            </w:r>
            <w:r w:rsidR="00C4770F">
              <w:rPr>
                <w:sz w:val="20"/>
                <w:szCs w:val="20"/>
              </w:rPr>
              <w:t>«</w:t>
            </w:r>
            <w:r w:rsidRPr="00D41630">
              <w:rPr>
                <w:sz w:val="20"/>
                <w:szCs w:val="20"/>
              </w:rPr>
              <w:t>УЭВ</w:t>
            </w:r>
            <w:r w:rsidR="00C4770F">
              <w:rPr>
                <w:sz w:val="20"/>
                <w:szCs w:val="20"/>
              </w:rPr>
              <w:t>»</w:t>
            </w:r>
          </w:p>
        </w:tc>
        <w:tc>
          <w:tcPr>
            <w:tcW w:w="1417" w:type="dxa"/>
            <w:tcBorders>
              <w:top w:val="single" w:sz="4" w:space="0" w:color="auto"/>
              <w:left w:val="single" w:sz="4" w:space="0" w:color="auto"/>
              <w:bottom w:val="single" w:sz="4" w:space="0" w:color="auto"/>
              <w:right w:val="single" w:sz="4" w:space="0" w:color="auto"/>
            </w:tcBorders>
            <w:vAlign w:val="center"/>
          </w:tcPr>
          <w:p w14:paraId="5878B223"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да</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2956BF69"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29,111</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7FF9D8B0" w14:textId="77777777" w:rsidR="00CB5A41" w:rsidRPr="00D41630" w:rsidRDefault="00471D96" w:rsidP="00D41630">
            <w:pPr>
              <w:pStyle w:val="af1"/>
              <w:keepNext w:val="0"/>
              <w:widowControl w:val="0"/>
              <w:spacing w:before="0" w:after="0" w:line="240" w:lineRule="auto"/>
              <w:ind w:left="0" w:firstLine="0"/>
              <w:jc w:val="center"/>
              <w:rPr>
                <w:sz w:val="20"/>
                <w:szCs w:val="20"/>
              </w:rPr>
            </w:pPr>
            <w:r>
              <w:rPr>
                <w:sz w:val="20"/>
                <w:szCs w:val="20"/>
              </w:rPr>
              <w:t>24,1</w:t>
            </w:r>
          </w:p>
        </w:tc>
      </w:tr>
      <w:tr w:rsidR="00CB5A41" w:rsidRPr="00F243D6" w14:paraId="6D57D186" w14:textId="77777777" w:rsidTr="005507F9">
        <w:trPr>
          <w:cantSplit/>
          <w:trHeight w:val="20"/>
        </w:trPr>
        <w:tc>
          <w:tcPr>
            <w:tcW w:w="567" w:type="dxa"/>
            <w:gridSpan w:val="2"/>
            <w:tcBorders>
              <w:top w:val="single" w:sz="4" w:space="0" w:color="auto"/>
              <w:left w:val="single" w:sz="4" w:space="0" w:color="auto"/>
              <w:bottom w:val="single" w:sz="4" w:space="0" w:color="auto"/>
              <w:right w:val="single" w:sz="4" w:space="0" w:color="auto"/>
            </w:tcBorders>
            <w:vAlign w:val="center"/>
          </w:tcPr>
          <w:p w14:paraId="6562CFEE"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10</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1ACFD101" w14:textId="77777777" w:rsidR="00CB5A41" w:rsidRPr="00D41630" w:rsidRDefault="00CB5A41" w:rsidP="00D41630">
            <w:pPr>
              <w:pStyle w:val="af1"/>
              <w:keepNext w:val="0"/>
              <w:widowControl w:val="0"/>
              <w:spacing w:before="0" w:after="0" w:line="240" w:lineRule="auto"/>
              <w:ind w:left="0" w:firstLine="0"/>
              <w:jc w:val="left"/>
              <w:rPr>
                <w:sz w:val="20"/>
                <w:szCs w:val="20"/>
              </w:rPr>
            </w:pPr>
            <w:r w:rsidRPr="00D41630">
              <w:rPr>
                <w:sz w:val="20"/>
                <w:szCs w:val="20"/>
              </w:rPr>
              <w:t xml:space="preserve">Котельная №1 микрорайон </w:t>
            </w:r>
            <w:r w:rsidR="00C4770F">
              <w:rPr>
                <w:sz w:val="20"/>
                <w:szCs w:val="20"/>
              </w:rPr>
              <w:t>«</w:t>
            </w:r>
            <w:r w:rsidRPr="00D41630">
              <w:rPr>
                <w:sz w:val="20"/>
                <w:szCs w:val="20"/>
              </w:rPr>
              <w:t>Молодежный</w:t>
            </w:r>
            <w:r w:rsidR="00C4770F">
              <w:rPr>
                <w:sz w:val="20"/>
                <w:szCs w:val="20"/>
              </w:rPr>
              <w:t>»</w:t>
            </w:r>
            <w:r w:rsidRPr="00D41630">
              <w:rPr>
                <w:sz w:val="20"/>
                <w:szCs w:val="20"/>
              </w:rPr>
              <w:t xml:space="preserve"> ИП Голубев</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3191CA49"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микрорайон</w:t>
            </w:r>
          </w:p>
          <w:p w14:paraId="410A31D4" w14:textId="77777777" w:rsidR="00CB5A41" w:rsidRPr="00D41630" w:rsidRDefault="00C4770F" w:rsidP="00D41630">
            <w:pPr>
              <w:pStyle w:val="af1"/>
              <w:keepNext w:val="0"/>
              <w:widowControl w:val="0"/>
              <w:spacing w:before="0" w:after="0" w:line="240" w:lineRule="auto"/>
              <w:ind w:left="0" w:firstLine="0"/>
              <w:jc w:val="center"/>
              <w:rPr>
                <w:sz w:val="20"/>
                <w:szCs w:val="20"/>
              </w:rPr>
            </w:pPr>
            <w:r>
              <w:rPr>
                <w:sz w:val="20"/>
                <w:szCs w:val="20"/>
              </w:rPr>
              <w:t>«</w:t>
            </w:r>
            <w:r w:rsidR="00CB5A41" w:rsidRPr="00D41630">
              <w:rPr>
                <w:sz w:val="20"/>
                <w:szCs w:val="20"/>
              </w:rPr>
              <w:t>Молодежный</w:t>
            </w:r>
            <w:r>
              <w:rPr>
                <w:sz w:val="20"/>
                <w:szCs w:val="20"/>
              </w:rPr>
              <w:t>»</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F266DA7"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ИП Голубев</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40497F20"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ИП Голубев</w:t>
            </w:r>
          </w:p>
        </w:tc>
        <w:tc>
          <w:tcPr>
            <w:tcW w:w="1568" w:type="dxa"/>
            <w:gridSpan w:val="3"/>
            <w:tcBorders>
              <w:top w:val="single" w:sz="4" w:space="0" w:color="auto"/>
              <w:left w:val="single" w:sz="4" w:space="0" w:color="auto"/>
              <w:bottom w:val="single" w:sz="4" w:space="0" w:color="auto"/>
              <w:right w:val="single" w:sz="4" w:space="0" w:color="auto"/>
            </w:tcBorders>
            <w:vAlign w:val="center"/>
          </w:tcPr>
          <w:p w14:paraId="5E9ED833"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ИП Голубев</w:t>
            </w:r>
          </w:p>
        </w:tc>
        <w:tc>
          <w:tcPr>
            <w:tcW w:w="1834" w:type="dxa"/>
            <w:gridSpan w:val="2"/>
            <w:tcBorders>
              <w:top w:val="single" w:sz="4" w:space="0" w:color="auto"/>
              <w:left w:val="single" w:sz="4" w:space="0" w:color="auto"/>
              <w:bottom w:val="single" w:sz="4" w:space="0" w:color="auto"/>
              <w:right w:val="single" w:sz="4" w:space="0" w:color="auto"/>
            </w:tcBorders>
            <w:vAlign w:val="center"/>
          </w:tcPr>
          <w:p w14:paraId="0ED8F3BF"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ИП Голубев</w:t>
            </w:r>
          </w:p>
        </w:tc>
        <w:tc>
          <w:tcPr>
            <w:tcW w:w="1417" w:type="dxa"/>
            <w:tcBorders>
              <w:top w:val="single" w:sz="4" w:space="0" w:color="auto"/>
              <w:left w:val="single" w:sz="4" w:space="0" w:color="auto"/>
              <w:bottom w:val="single" w:sz="4" w:space="0" w:color="auto"/>
              <w:right w:val="single" w:sz="4" w:space="0" w:color="auto"/>
            </w:tcBorders>
            <w:vAlign w:val="center"/>
          </w:tcPr>
          <w:p w14:paraId="340BAA59"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да</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E92E881"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6,0</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24EE8457"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5,9</w:t>
            </w:r>
          </w:p>
        </w:tc>
      </w:tr>
      <w:tr w:rsidR="00CB5A41" w:rsidRPr="00F243D6" w14:paraId="0E0B8F6B" w14:textId="77777777" w:rsidTr="005507F9">
        <w:trPr>
          <w:cantSplit/>
          <w:trHeight w:val="230"/>
        </w:trPr>
        <w:tc>
          <w:tcPr>
            <w:tcW w:w="567" w:type="dxa"/>
            <w:gridSpan w:val="2"/>
            <w:vMerge w:val="restart"/>
            <w:tcBorders>
              <w:top w:val="single" w:sz="4" w:space="0" w:color="auto"/>
              <w:left w:val="single" w:sz="4" w:space="0" w:color="auto"/>
              <w:bottom w:val="single" w:sz="4" w:space="0" w:color="auto"/>
              <w:right w:val="single" w:sz="4" w:space="0" w:color="auto"/>
            </w:tcBorders>
            <w:vAlign w:val="center"/>
          </w:tcPr>
          <w:p w14:paraId="5D0DEC4D"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lastRenderedPageBreak/>
              <w:t>11</w:t>
            </w:r>
          </w:p>
        </w:tc>
        <w:tc>
          <w:tcPr>
            <w:tcW w:w="1843" w:type="dxa"/>
            <w:gridSpan w:val="2"/>
            <w:vMerge w:val="restart"/>
            <w:tcBorders>
              <w:top w:val="single" w:sz="4" w:space="0" w:color="auto"/>
              <w:left w:val="single" w:sz="4" w:space="0" w:color="auto"/>
              <w:bottom w:val="single" w:sz="4" w:space="0" w:color="auto"/>
              <w:right w:val="single" w:sz="4" w:space="0" w:color="auto"/>
            </w:tcBorders>
            <w:vAlign w:val="center"/>
          </w:tcPr>
          <w:p w14:paraId="7A2F3217" w14:textId="77777777" w:rsidR="00CB5A41" w:rsidRPr="00D41630" w:rsidRDefault="00CB5A41" w:rsidP="00D41630">
            <w:pPr>
              <w:pStyle w:val="af1"/>
              <w:keepNext w:val="0"/>
              <w:widowControl w:val="0"/>
              <w:spacing w:before="0" w:after="0" w:line="240" w:lineRule="auto"/>
              <w:ind w:left="0" w:firstLine="0"/>
              <w:jc w:val="left"/>
              <w:rPr>
                <w:sz w:val="20"/>
                <w:szCs w:val="20"/>
              </w:rPr>
            </w:pPr>
            <w:r w:rsidRPr="00D41630">
              <w:rPr>
                <w:sz w:val="20"/>
                <w:szCs w:val="20"/>
              </w:rPr>
              <w:t xml:space="preserve">Котельная №2 ГСК </w:t>
            </w:r>
            <w:r w:rsidR="00C4770F">
              <w:rPr>
                <w:sz w:val="20"/>
                <w:szCs w:val="20"/>
              </w:rPr>
              <w:t>«</w:t>
            </w:r>
            <w:r w:rsidRPr="00D41630">
              <w:rPr>
                <w:sz w:val="20"/>
                <w:szCs w:val="20"/>
              </w:rPr>
              <w:t>Спортивный</w:t>
            </w:r>
            <w:r w:rsidR="00C4770F">
              <w:rPr>
                <w:sz w:val="20"/>
                <w:szCs w:val="20"/>
              </w:rPr>
              <w:t>»</w:t>
            </w:r>
            <w:r w:rsidRPr="00D41630">
              <w:rPr>
                <w:sz w:val="20"/>
                <w:szCs w:val="20"/>
              </w:rPr>
              <w:t xml:space="preserve"> ИП Голубев</w:t>
            </w:r>
          </w:p>
        </w:tc>
        <w:tc>
          <w:tcPr>
            <w:tcW w:w="1843" w:type="dxa"/>
            <w:gridSpan w:val="2"/>
            <w:vMerge w:val="restart"/>
            <w:tcBorders>
              <w:top w:val="single" w:sz="4" w:space="0" w:color="auto"/>
              <w:left w:val="single" w:sz="4" w:space="0" w:color="auto"/>
              <w:bottom w:val="single" w:sz="4" w:space="0" w:color="auto"/>
              <w:right w:val="single" w:sz="4" w:space="0" w:color="auto"/>
            </w:tcBorders>
            <w:vAlign w:val="center"/>
          </w:tcPr>
          <w:p w14:paraId="7FA1A0AD"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ГСК</w:t>
            </w:r>
          </w:p>
          <w:p w14:paraId="769E04A8" w14:textId="77777777" w:rsidR="00CB5A41" w:rsidRPr="00D41630" w:rsidRDefault="00C4770F" w:rsidP="00D41630">
            <w:pPr>
              <w:pStyle w:val="af1"/>
              <w:keepNext w:val="0"/>
              <w:widowControl w:val="0"/>
              <w:spacing w:before="0" w:after="0" w:line="240" w:lineRule="auto"/>
              <w:ind w:left="0" w:firstLine="0"/>
              <w:jc w:val="center"/>
              <w:rPr>
                <w:sz w:val="20"/>
                <w:szCs w:val="20"/>
              </w:rPr>
            </w:pPr>
            <w:r>
              <w:rPr>
                <w:sz w:val="20"/>
                <w:szCs w:val="20"/>
              </w:rPr>
              <w:t>«</w:t>
            </w:r>
            <w:r w:rsidR="00CB5A41" w:rsidRPr="00D41630">
              <w:rPr>
                <w:sz w:val="20"/>
                <w:szCs w:val="20"/>
              </w:rPr>
              <w:t>Спортивный</w:t>
            </w:r>
            <w:r>
              <w:rPr>
                <w:sz w:val="20"/>
                <w:szCs w:val="20"/>
              </w:rPr>
              <w:t>»</w:t>
            </w:r>
          </w:p>
        </w:tc>
        <w:tc>
          <w:tcPr>
            <w:tcW w:w="1701" w:type="dxa"/>
            <w:gridSpan w:val="2"/>
            <w:vMerge w:val="restart"/>
            <w:tcBorders>
              <w:top w:val="single" w:sz="4" w:space="0" w:color="auto"/>
              <w:left w:val="single" w:sz="4" w:space="0" w:color="auto"/>
              <w:bottom w:val="single" w:sz="4" w:space="0" w:color="auto"/>
              <w:right w:val="single" w:sz="4" w:space="0" w:color="auto"/>
            </w:tcBorders>
            <w:vAlign w:val="center"/>
          </w:tcPr>
          <w:p w14:paraId="27258BF5"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ИП Голубев</w:t>
            </w:r>
          </w:p>
        </w:tc>
        <w:tc>
          <w:tcPr>
            <w:tcW w:w="1843" w:type="dxa"/>
            <w:gridSpan w:val="2"/>
            <w:vMerge w:val="restart"/>
            <w:tcBorders>
              <w:top w:val="single" w:sz="4" w:space="0" w:color="auto"/>
              <w:left w:val="single" w:sz="4" w:space="0" w:color="auto"/>
              <w:bottom w:val="single" w:sz="4" w:space="0" w:color="auto"/>
              <w:right w:val="single" w:sz="4" w:space="0" w:color="auto"/>
            </w:tcBorders>
            <w:vAlign w:val="center"/>
          </w:tcPr>
          <w:p w14:paraId="6676F145"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ИП Голубев</w:t>
            </w:r>
          </w:p>
        </w:tc>
        <w:tc>
          <w:tcPr>
            <w:tcW w:w="1568" w:type="dxa"/>
            <w:gridSpan w:val="3"/>
            <w:vMerge w:val="restart"/>
            <w:tcBorders>
              <w:top w:val="single" w:sz="4" w:space="0" w:color="auto"/>
              <w:left w:val="single" w:sz="4" w:space="0" w:color="auto"/>
              <w:bottom w:val="single" w:sz="4" w:space="0" w:color="auto"/>
              <w:right w:val="single" w:sz="4" w:space="0" w:color="auto"/>
            </w:tcBorders>
            <w:vAlign w:val="center"/>
          </w:tcPr>
          <w:p w14:paraId="7C12D7E7"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ИП Голубев</w:t>
            </w:r>
          </w:p>
        </w:tc>
        <w:tc>
          <w:tcPr>
            <w:tcW w:w="1834" w:type="dxa"/>
            <w:gridSpan w:val="2"/>
            <w:vMerge w:val="restart"/>
            <w:tcBorders>
              <w:top w:val="single" w:sz="4" w:space="0" w:color="auto"/>
              <w:left w:val="single" w:sz="4" w:space="0" w:color="auto"/>
              <w:bottom w:val="single" w:sz="4" w:space="0" w:color="auto"/>
              <w:right w:val="single" w:sz="4" w:space="0" w:color="auto"/>
            </w:tcBorders>
            <w:vAlign w:val="center"/>
          </w:tcPr>
          <w:p w14:paraId="79F1B213"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ИП Голубев</w:t>
            </w:r>
          </w:p>
        </w:tc>
        <w:tc>
          <w:tcPr>
            <w:tcW w:w="1417" w:type="dxa"/>
            <w:vMerge w:val="restart"/>
            <w:tcBorders>
              <w:top w:val="single" w:sz="4" w:space="0" w:color="auto"/>
              <w:left w:val="single" w:sz="4" w:space="0" w:color="auto"/>
              <w:bottom w:val="single" w:sz="4" w:space="0" w:color="auto"/>
              <w:right w:val="single" w:sz="4" w:space="0" w:color="auto"/>
            </w:tcBorders>
            <w:vAlign w:val="center"/>
          </w:tcPr>
          <w:p w14:paraId="4849782A"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да</w:t>
            </w:r>
          </w:p>
        </w:tc>
        <w:tc>
          <w:tcPr>
            <w:tcW w:w="1701" w:type="dxa"/>
            <w:gridSpan w:val="2"/>
            <w:vMerge w:val="restart"/>
            <w:tcBorders>
              <w:top w:val="single" w:sz="4" w:space="0" w:color="auto"/>
              <w:left w:val="single" w:sz="4" w:space="0" w:color="auto"/>
              <w:bottom w:val="single" w:sz="4" w:space="0" w:color="auto"/>
              <w:right w:val="single" w:sz="4" w:space="0" w:color="auto"/>
            </w:tcBorders>
            <w:vAlign w:val="center"/>
          </w:tcPr>
          <w:p w14:paraId="4593C770"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3,4</w:t>
            </w:r>
          </w:p>
        </w:tc>
        <w:tc>
          <w:tcPr>
            <w:tcW w:w="1418" w:type="dxa"/>
            <w:gridSpan w:val="2"/>
            <w:vMerge w:val="restart"/>
            <w:tcBorders>
              <w:top w:val="single" w:sz="4" w:space="0" w:color="auto"/>
              <w:left w:val="single" w:sz="4" w:space="0" w:color="auto"/>
              <w:bottom w:val="single" w:sz="4" w:space="0" w:color="auto"/>
              <w:right w:val="single" w:sz="4" w:space="0" w:color="auto"/>
            </w:tcBorders>
            <w:vAlign w:val="center"/>
          </w:tcPr>
          <w:p w14:paraId="5156E7E8"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1,7</w:t>
            </w:r>
          </w:p>
        </w:tc>
      </w:tr>
      <w:tr w:rsidR="00CB5A41" w:rsidRPr="00F243D6" w14:paraId="376F4334" w14:textId="77777777" w:rsidTr="005507F9">
        <w:trPr>
          <w:cantSplit/>
          <w:trHeight w:val="230"/>
        </w:trPr>
        <w:tc>
          <w:tcPr>
            <w:tcW w:w="567" w:type="dxa"/>
            <w:gridSpan w:val="2"/>
            <w:vMerge/>
            <w:tcBorders>
              <w:top w:val="single" w:sz="4" w:space="0" w:color="auto"/>
              <w:left w:val="single" w:sz="4" w:space="0" w:color="auto"/>
              <w:bottom w:val="single" w:sz="4" w:space="0" w:color="auto"/>
              <w:right w:val="single" w:sz="4" w:space="0" w:color="auto"/>
            </w:tcBorders>
            <w:vAlign w:val="center"/>
          </w:tcPr>
          <w:p w14:paraId="6C89B111" w14:textId="77777777" w:rsidR="00CB5A41" w:rsidRPr="00D41630" w:rsidRDefault="00CB5A41" w:rsidP="00D41630">
            <w:pPr>
              <w:pStyle w:val="af1"/>
              <w:keepNext w:val="0"/>
              <w:widowControl w:val="0"/>
              <w:spacing w:before="0" w:after="0" w:line="240" w:lineRule="auto"/>
              <w:ind w:left="0" w:firstLine="0"/>
              <w:jc w:val="center"/>
              <w:rPr>
                <w:sz w:val="20"/>
                <w:szCs w:val="20"/>
              </w:rPr>
            </w:pPr>
          </w:p>
        </w:tc>
        <w:tc>
          <w:tcPr>
            <w:tcW w:w="1843" w:type="dxa"/>
            <w:gridSpan w:val="2"/>
            <w:vMerge/>
            <w:tcBorders>
              <w:top w:val="single" w:sz="4" w:space="0" w:color="auto"/>
              <w:left w:val="single" w:sz="4" w:space="0" w:color="auto"/>
              <w:bottom w:val="single" w:sz="4" w:space="0" w:color="auto"/>
              <w:right w:val="single" w:sz="4" w:space="0" w:color="auto"/>
            </w:tcBorders>
            <w:vAlign w:val="center"/>
          </w:tcPr>
          <w:p w14:paraId="795AD807" w14:textId="77777777" w:rsidR="00CB5A41" w:rsidRPr="00D41630" w:rsidRDefault="00CB5A41" w:rsidP="00D41630">
            <w:pPr>
              <w:pStyle w:val="af1"/>
              <w:keepNext w:val="0"/>
              <w:widowControl w:val="0"/>
              <w:spacing w:before="0" w:after="0" w:line="240" w:lineRule="auto"/>
              <w:ind w:left="0" w:firstLine="0"/>
              <w:jc w:val="left"/>
              <w:rPr>
                <w:sz w:val="20"/>
                <w:szCs w:val="20"/>
              </w:rPr>
            </w:pPr>
          </w:p>
        </w:tc>
        <w:tc>
          <w:tcPr>
            <w:tcW w:w="1843" w:type="dxa"/>
            <w:gridSpan w:val="2"/>
            <w:vMerge/>
            <w:tcBorders>
              <w:top w:val="single" w:sz="4" w:space="0" w:color="auto"/>
              <w:left w:val="single" w:sz="4" w:space="0" w:color="auto"/>
              <w:bottom w:val="single" w:sz="4" w:space="0" w:color="auto"/>
              <w:right w:val="single" w:sz="4" w:space="0" w:color="auto"/>
            </w:tcBorders>
            <w:vAlign w:val="center"/>
          </w:tcPr>
          <w:p w14:paraId="2D1E7250" w14:textId="77777777" w:rsidR="00CB5A41" w:rsidRPr="00D41630" w:rsidRDefault="00CB5A41" w:rsidP="00D41630">
            <w:pPr>
              <w:pStyle w:val="af1"/>
              <w:keepNext w:val="0"/>
              <w:widowControl w:val="0"/>
              <w:spacing w:before="0" w:after="0" w:line="240" w:lineRule="auto"/>
              <w:ind w:left="0" w:firstLine="0"/>
              <w:jc w:val="center"/>
              <w:rPr>
                <w:sz w:val="20"/>
                <w:szCs w:val="20"/>
              </w:rPr>
            </w:pPr>
          </w:p>
        </w:tc>
        <w:tc>
          <w:tcPr>
            <w:tcW w:w="1701" w:type="dxa"/>
            <w:gridSpan w:val="2"/>
            <w:vMerge/>
            <w:tcBorders>
              <w:top w:val="single" w:sz="4" w:space="0" w:color="auto"/>
              <w:left w:val="single" w:sz="4" w:space="0" w:color="auto"/>
              <w:bottom w:val="single" w:sz="4" w:space="0" w:color="auto"/>
              <w:right w:val="single" w:sz="4" w:space="0" w:color="auto"/>
            </w:tcBorders>
            <w:vAlign w:val="center"/>
          </w:tcPr>
          <w:p w14:paraId="041444F4" w14:textId="77777777" w:rsidR="00CB5A41" w:rsidRPr="00D41630" w:rsidRDefault="00CB5A41" w:rsidP="00D41630">
            <w:pPr>
              <w:pStyle w:val="af1"/>
              <w:keepNext w:val="0"/>
              <w:widowControl w:val="0"/>
              <w:spacing w:before="0" w:after="0" w:line="240" w:lineRule="auto"/>
              <w:ind w:left="0" w:firstLine="0"/>
              <w:jc w:val="center"/>
              <w:rPr>
                <w:sz w:val="20"/>
                <w:szCs w:val="20"/>
              </w:rPr>
            </w:pPr>
          </w:p>
        </w:tc>
        <w:tc>
          <w:tcPr>
            <w:tcW w:w="1843" w:type="dxa"/>
            <w:gridSpan w:val="2"/>
            <w:vMerge/>
            <w:tcBorders>
              <w:top w:val="single" w:sz="4" w:space="0" w:color="auto"/>
              <w:left w:val="single" w:sz="4" w:space="0" w:color="auto"/>
              <w:bottom w:val="single" w:sz="4" w:space="0" w:color="auto"/>
              <w:right w:val="single" w:sz="4" w:space="0" w:color="auto"/>
            </w:tcBorders>
            <w:vAlign w:val="center"/>
          </w:tcPr>
          <w:p w14:paraId="18A5E89C" w14:textId="77777777" w:rsidR="00CB5A41" w:rsidRPr="00D41630" w:rsidRDefault="00CB5A41" w:rsidP="00D41630">
            <w:pPr>
              <w:pStyle w:val="af1"/>
              <w:keepNext w:val="0"/>
              <w:widowControl w:val="0"/>
              <w:spacing w:before="0" w:after="0" w:line="240" w:lineRule="auto"/>
              <w:ind w:left="0" w:firstLine="0"/>
              <w:jc w:val="center"/>
              <w:rPr>
                <w:sz w:val="20"/>
                <w:szCs w:val="20"/>
              </w:rPr>
            </w:pPr>
          </w:p>
        </w:tc>
        <w:tc>
          <w:tcPr>
            <w:tcW w:w="1568" w:type="dxa"/>
            <w:gridSpan w:val="3"/>
            <w:vMerge/>
            <w:tcBorders>
              <w:top w:val="single" w:sz="4" w:space="0" w:color="auto"/>
              <w:left w:val="single" w:sz="4" w:space="0" w:color="auto"/>
              <w:bottom w:val="single" w:sz="4" w:space="0" w:color="auto"/>
              <w:right w:val="single" w:sz="4" w:space="0" w:color="auto"/>
            </w:tcBorders>
            <w:vAlign w:val="center"/>
          </w:tcPr>
          <w:p w14:paraId="2FD96358" w14:textId="77777777" w:rsidR="00CB5A41" w:rsidRPr="00D41630" w:rsidRDefault="00CB5A41" w:rsidP="00D41630">
            <w:pPr>
              <w:pStyle w:val="af1"/>
              <w:keepNext w:val="0"/>
              <w:widowControl w:val="0"/>
              <w:spacing w:before="0" w:after="0" w:line="240" w:lineRule="auto"/>
              <w:ind w:left="0" w:firstLine="0"/>
              <w:jc w:val="center"/>
              <w:rPr>
                <w:sz w:val="20"/>
                <w:szCs w:val="20"/>
              </w:rPr>
            </w:pPr>
          </w:p>
        </w:tc>
        <w:tc>
          <w:tcPr>
            <w:tcW w:w="1834" w:type="dxa"/>
            <w:gridSpan w:val="2"/>
            <w:vMerge/>
            <w:tcBorders>
              <w:top w:val="single" w:sz="4" w:space="0" w:color="auto"/>
              <w:left w:val="single" w:sz="4" w:space="0" w:color="auto"/>
              <w:bottom w:val="single" w:sz="4" w:space="0" w:color="auto"/>
              <w:right w:val="single" w:sz="4" w:space="0" w:color="auto"/>
            </w:tcBorders>
            <w:vAlign w:val="center"/>
          </w:tcPr>
          <w:p w14:paraId="41C4E310" w14:textId="77777777" w:rsidR="00CB5A41" w:rsidRPr="00D41630" w:rsidRDefault="00CB5A41" w:rsidP="00D41630">
            <w:pPr>
              <w:pStyle w:val="af1"/>
              <w:keepNext w:val="0"/>
              <w:widowControl w:val="0"/>
              <w:spacing w:before="0" w:after="0" w:line="240" w:lineRule="auto"/>
              <w:ind w:left="0" w:firstLine="0"/>
              <w:jc w:val="center"/>
              <w:rPr>
                <w:sz w:val="20"/>
                <w:szCs w:val="20"/>
              </w:rPr>
            </w:pPr>
          </w:p>
        </w:tc>
        <w:tc>
          <w:tcPr>
            <w:tcW w:w="1417" w:type="dxa"/>
            <w:vMerge/>
            <w:tcBorders>
              <w:top w:val="single" w:sz="4" w:space="0" w:color="auto"/>
              <w:left w:val="single" w:sz="4" w:space="0" w:color="auto"/>
              <w:bottom w:val="single" w:sz="4" w:space="0" w:color="auto"/>
              <w:right w:val="single" w:sz="4" w:space="0" w:color="auto"/>
            </w:tcBorders>
            <w:vAlign w:val="center"/>
          </w:tcPr>
          <w:p w14:paraId="3947AA37" w14:textId="77777777" w:rsidR="00CB5A41" w:rsidRPr="00D41630" w:rsidRDefault="00CB5A41" w:rsidP="00D41630">
            <w:pPr>
              <w:pStyle w:val="af1"/>
              <w:keepNext w:val="0"/>
              <w:widowControl w:val="0"/>
              <w:spacing w:before="0" w:after="0" w:line="240" w:lineRule="auto"/>
              <w:ind w:left="0" w:firstLine="0"/>
              <w:jc w:val="center"/>
              <w:rPr>
                <w:sz w:val="20"/>
                <w:szCs w:val="20"/>
              </w:rPr>
            </w:pPr>
          </w:p>
        </w:tc>
        <w:tc>
          <w:tcPr>
            <w:tcW w:w="1701" w:type="dxa"/>
            <w:gridSpan w:val="2"/>
            <w:vMerge/>
            <w:tcBorders>
              <w:top w:val="single" w:sz="4" w:space="0" w:color="auto"/>
              <w:left w:val="single" w:sz="4" w:space="0" w:color="auto"/>
              <w:bottom w:val="single" w:sz="4" w:space="0" w:color="auto"/>
              <w:right w:val="single" w:sz="4" w:space="0" w:color="auto"/>
            </w:tcBorders>
            <w:vAlign w:val="center"/>
          </w:tcPr>
          <w:p w14:paraId="0D59CBD0" w14:textId="77777777" w:rsidR="00CB5A41" w:rsidRPr="00D41630" w:rsidRDefault="00CB5A41" w:rsidP="00D41630">
            <w:pPr>
              <w:pStyle w:val="af1"/>
              <w:keepNext w:val="0"/>
              <w:widowControl w:val="0"/>
              <w:spacing w:before="0" w:after="0" w:line="240" w:lineRule="auto"/>
              <w:ind w:left="0" w:firstLine="0"/>
              <w:jc w:val="center"/>
              <w:rPr>
                <w:sz w:val="20"/>
                <w:szCs w:val="20"/>
              </w:rPr>
            </w:pPr>
          </w:p>
        </w:tc>
        <w:tc>
          <w:tcPr>
            <w:tcW w:w="1418" w:type="dxa"/>
            <w:gridSpan w:val="2"/>
            <w:vMerge/>
            <w:tcBorders>
              <w:top w:val="single" w:sz="4" w:space="0" w:color="auto"/>
              <w:left w:val="single" w:sz="4" w:space="0" w:color="auto"/>
              <w:bottom w:val="single" w:sz="4" w:space="0" w:color="auto"/>
              <w:right w:val="single" w:sz="4" w:space="0" w:color="auto"/>
            </w:tcBorders>
            <w:vAlign w:val="center"/>
          </w:tcPr>
          <w:p w14:paraId="48EC9725" w14:textId="77777777" w:rsidR="00CB5A41" w:rsidRPr="00D41630" w:rsidRDefault="00CB5A41" w:rsidP="00D41630">
            <w:pPr>
              <w:pStyle w:val="af1"/>
              <w:keepNext w:val="0"/>
              <w:widowControl w:val="0"/>
              <w:spacing w:before="0" w:after="0" w:line="240" w:lineRule="auto"/>
              <w:ind w:left="0" w:firstLine="0"/>
              <w:jc w:val="center"/>
              <w:rPr>
                <w:sz w:val="20"/>
                <w:szCs w:val="20"/>
              </w:rPr>
            </w:pPr>
          </w:p>
        </w:tc>
      </w:tr>
      <w:tr w:rsidR="00CB5A41" w:rsidRPr="00F243D6" w14:paraId="5B732913" w14:textId="77777777" w:rsidTr="005507F9">
        <w:trPr>
          <w:cantSplit/>
          <w:trHeight w:val="20"/>
        </w:trPr>
        <w:tc>
          <w:tcPr>
            <w:tcW w:w="567" w:type="dxa"/>
            <w:gridSpan w:val="2"/>
            <w:tcBorders>
              <w:top w:val="single" w:sz="4" w:space="0" w:color="auto"/>
              <w:left w:val="single" w:sz="4" w:space="0" w:color="auto"/>
              <w:bottom w:val="single" w:sz="4" w:space="0" w:color="auto"/>
              <w:right w:val="single" w:sz="4" w:space="0" w:color="auto"/>
            </w:tcBorders>
            <w:vAlign w:val="center"/>
          </w:tcPr>
          <w:p w14:paraId="4271F6C9"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12</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29154F25" w14:textId="77777777" w:rsidR="00CB5A41" w:rsidRPr="00D41630" w:rsidRDefault="00CB5A41" w:rsidP="00D41630">
            <w:pPr>
              <w:pStyle w:val="af1"/>
              <w:keepNext w:val="0"/>
              <w:widowControl w:val="0"/>
              <w:spacing w:before="0" w:after="0" w:line="240" w:lineRule="auto"/>
              <w:ind w:left="0" w:firstLine="0"/>
              <w:jc w:val="left"/>
              <w:rPr>
                <w:sz w:val="20"/>
                <w:szCs w:val="20"/>
              </w:rPr>
            </w:pPr>
            <w:r w:rsidRPr="00D41630">
              <w:rPr>
                <w:sz w:val="20"/>
                <w:szCs w:val="20"/>
              </w:rPr>
              <w:t xml:space="preserve">Котельная №3 микрорайон </w:t>
            </w:r>
            <w:r w:rsidR="00C4770F">
              <w:rPr>
                <w:sz w:val="20"/>
                <w:szCs w:val="20"/>
              </w:rPr>
              <w:t>«</w:t>
            </w:r>
            <w:r w:rsidRPr="00D41630">
              <w:rPr>
                <w:sz w:val="20"/>
                <w:szCs w:val="20"/>
              </w:rPr>
              <w:t>Белокаменный</w:t>
            </w:r>
            <w:r w:rsidR="00C4770F">
              <w:rPr>
                <w:sz w:val="20"/>
                <w:szCs w:val="20"/>
              </w:rPr>
              <w:t>»</w:t>
            </w:r>
            <w:r w:rsidRPr="00D41630">
              <w:rPr>
                <w:sz w:val="20"/>
                <w:szCs w:val="20"/>
              </w:rPr>
              <w:t xml:space="preserve"> ИП Голубев</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3189F4EA"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 xml:space="preserve">микрорайон </w:t>
            </w:r>
            <w:r w:rsidR="00C4770F">
              <w:rPr>
                <w:sz w:val="20"/>
                <w:szCs w:val="20"/>
              </w:rPr>
              <w:t>«</w:t>
            </w:r>
            <w:r w:rsidRPr="00D41630">
              <w:rPr>
                <w:sz w:val="20"/>
                <w:szCs w:val="20"/>
              </w:rPr>
              <w:t>Белокаменный</w:t>
            </w:r>
            <w:r w:rsidR="00C4770F">
              <w:rPr>
                <w:sz w:val="20"/>
                <w:szCs w:val="20"/>
              </w:rPr>
              <w:t>»</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48590DF"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ИП Голубев</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63138903"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ИП Голубев</w:t>
            </w:r>
          </w:p>
        </w:tc>
        <w:tc>
          <w:tcPr>
            <w:tcW w:w="1568" w:type="dxa"/>
            <w:gridSpan w:val="3"/>
            <w:tcBorders>
              <w:top w:val="single" w:sz="4" w:space="0" w:color="auto"/>
              <w:left w:val="single" w:sz="4" w:space="0" w:color="auto"/>
              <w:bottom w:val="single" w:sz="4" w:space="0" w:color="auto"/>
              <w:right w:val="single" w:sz="4" w:space="0" w:color="auto"/>
            </w:tcBorders>
            <w:vAlign w:val="center"/>
          </w:tcPr>
          <w:p w14:paraId="7F7C154C"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ИП Голубев</w:t>
            </w:r>
          </w:p>
        </w:tc>
        <w:tc>
          <w:tcPr>
            <w:tcW w:w="1834" w:type="dxa"/>
            <w:gridSpan w:val="2"/>
            <w:tcBorders>
              <w:top w:val="single" w:sz="4" w:space="0" w:color="auto"/>
              <w:left w:val="single" w:sz="4" w:space="0" w:color="auto"/>
              <w:bottom w:val="single" w:sz="4" w:space="0" w:color="auto"/>
              <w:right w:val="single" w:sz="4" w:space="0" w:color="auto"/>
            </w:tcBorders>
            <w:vAlign w:val="center"/>
          </w:tcPr>
          <w:p w14:paraId="564A0350"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ИП Голубев</w:t>
            </w:r>
          </w:p>
        </w:tc>
        <w:tc>
          <w:tcPr>
            <w:tcW w:w="1417" w:type="dxa"/>
            <w:tcBorders>
              <w:top w:val="single" w:sz="4" w:space="0" w:color="auto"/>
              <w:left w:val="single" w:sz="4" w:space="0" w:color="auto"/>
              <w:bottom w:val="single" w:sz="4" w:space="0" w:color="auto"/>
              <w:right w:val="single" w:sz="4" w:space="0" w:color="auto"/>
            </w:tcBorders>
            <w:vAlign w:val="center"/>
          </w:tcPr>
          <w:p w14:paraId="706DF3E5"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да</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5327E3E"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9,67</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D21F9A6"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9,5</w:t>
            </w:r>
          </w:p>
        </w:tc>
      </w:tr>
      <w:tr w:rsidR="00CB5A41" w:rsidRPr="00F243D6" w14:paraId="7CB35AE7" w14:textId="77777777" w:rsidTr="005507F9">
        <w:trPr>
          <w:cantSplit/>
          <w:trHeight w:val="20"/>
        </w:trPr>
        <w:tc>
          <w:tcPr>
            <w:tcW w:w="567" w:type="dxa"/>
            <w:gridSpan w:val="2"/>
            <w:tcBorders>
              <w:top w:val="single" w:sz="4" w:space="0" w:color="auto"/>
              <w:left w:val="single" w:sz="4" w:space="0" w:color="auto"/>
              <w:bottom w:val="single" w:sz="4" w:space="0" w:color="auto"/>
              <w:right w:val="single" w:sz="4" w:space="0" w:color="auto"/>
            </w:tcBorders>
            <w:vAlign w:val="center"/>
          </w:tcPr>
          <w:p w14:paraId="6BFB9A96"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13</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2E6660C8" w14:textId="77777777" w:rsidR="00CB5A41" w:rsidRPr="00D41630" w:rsidRDefault="00CB5A41" w:rsidP="00D41630">
            <w:pPr>
              <w:pStyle w:val="af1"/>
              <w:keepNext w:val="0"/>
              <w:widowControl w:val="0"/>
              <w:spacing w:before="0" w:after="0" w:line="240" w:lineRule="auto"/>
              <w:ind w:left="0" w:firstLine="0"/>
              <w:jc w:val="left"/>
              <w:rPr>
                <w:sz w:val="20"/>
                <w:szCs w:val="20"/>
              </w:rPr>
            </w:pPr>
            <w:r w:rsidRPr="00D41630">
              <w:rPr>
                <w:sz w:val="20"/>
                <w:szCs w:val="20"/>
              </w:rPr>
              <w:t>Котельная №4 Бердский дом отдыха ИП Голубев</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289BAEE7"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Бердский дом отдыха</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7918A03"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ИП Голубев</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25689AD7"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ИП Голубев</w:t>
            </w:r>
          </w:p>
        </w:tc>
        <w:tc>
          <w:tcPr>
            <w:tcW w:w="1568" w:type="dxa"/>
            <w:gridSpan w:val="3"/>
            <w:tcBorders>
              <w:top w:val="single" w:sz="4" w:space="0" w:color="auto"/>
              <w:left w:val="single" w:sz="4" w:space="0" w:color="auto"/>
              <w:bottom w:val="single" w:sz="4" w:space="0" w:color="auto"/>
              <w:right w:val="single" w:sz="4" w:space="0" w:color="auto"/>
            </w:tcBorders>
            <w:vAlign w:val="center"/>
          </w:tcPr>
          <w:p w14:paraId="3908E66C"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ИП Голубев</w:t>
            </w:r>
          </w:p>
        </w:tc>
        <w:tc>
          <w:tcPr>
            <w:tcW w:w="1834" w:type="dxa"/>
            <w:gridSpan w:val="2"/>
            <w:tcBorders>
              <w:top w:val="single" w:sz="4" w:space="0" w:color="auto"/>
              <w:left w:val="single" w:sz="4" w:space="0" w:color="auto"/>
              <w:bottom w:val="single" w:sz="4" w:space="0" w:color="auto"/>
              <w:right w:val="single" w:sz="4" w:space="0" w:color="auto"/>
            </w:tcBorders>
            <w:vAlign w:val="center"/>
          </w:tcPr>
          <w:p w14:paraId="257C9F8B"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ИП Голубев</w:t>
            </w:r>
          </w:p>
        </w:tc>
        <w:tc>
          <w:tcPr>
            <w:tcW w:w="1417" w:type="dxa"/>
            <w:tcBorders>
              <w:top w:val="single" w:sz="4" w:space="0" w:color="auto"/>
              <w:left w:val="single" w:sz="4" w:space="0" w:color="auto"/>
              <w:bottom w:val="single" w:sz="4" w:space="0" w:color="auto"/>
              <w:right w:val="single" w:sz="4" w:space="0" w:color="auto"/>
            </w:tcBorders>
            <w:vAlign w:val="center"/>
          </w:tcPr>
          <w:p w14:paraId="390156F6"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да</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371EF71"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1,7</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4FB6DE2"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0,8</w:t>
            </w:r>
          </w:p>
        </w:tc>
      </w:tr>
      <w:tr w:rsidR="00CB5A41" w:rsidRPr="00F243D6" w14:paraId="4FE2A4DB" w14:textId="77777777" w:rsidTr="005507F9">
        <w:trPr>
          <w:cantSplit/>
          <w:trHeight w:val="20"/>
        </w:trPr>
        <w:tc>
          <w:tcPr>
            <w:tcW w:w="567" w:type="dxa"/>
            <w:gridSpan w:val="2"/>
            <w:tcBorders>
              <w:top w:val="single" w:sz="4" w:space="0" w:color="auto"/>
              <w:left w:val="single" w:sz="4" w:space="0" w:color="auto"/>
              <w:bottom w:val="single" w:sz="4" w:space="0" w:color="auto"/>
              <w:right w:val="single" w:sz="4" w:space="0" w:color="auto"/>
            </w:tcBorders>
            <w:vAlign w:val="center"/>
          </w:tcPr>
          <w:p w14:paraId="07B34E07"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14</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04C50AA2" w14:textId="77777777" w:rsidR="00CB5A41" w:rsidRPr="00D41630" w:rsidRDefault="00CB5A41" w:rsidP="00D41630">
            <w:pPr>
              <w:pStyle w:val="af1"/>
              <w:keepNext w:val="0"/>
              <w:widowControl w:val="0"/>
              <w:spacing w:before="0" w:after="0" w:line="240" w:lineRule="auto"/>
              <w:ind w:left="0" w:firstLine="0"/>
              <w:jc w:val="left"/>
              <w:rPr>
                <w:sz w:val="20"/>
                <w:szCs w:val="20"/>
              </w:rPr>
            </w:pPr>
            <w:r w:rsidRPr="00D41630">
              <w:rPr>
                <w:sz w:val="20"/>
                <w:szCs w:val="20"/>
              </w:rPr>
              <w:t xml:space="preserve">Котельная №5 микрорайон </w:t>
            </w:r>
            <w:r w:rsidR="00C4770F">
              <w:rPr>
                <w:sz w:val="20"/>
                <w:szCs w:val="20"/>
              </w:rPr>
              <w:t>«</w:t>
            </w:r>
            <w:r w:rsidRPr="00D41630">
              <w:rPr>
                <w:sz w:val="20"/>
                <w:szCs w:val="20"/>
              </w:rPr>
              <w:t>Зеленый остров</w:t>
            </w:r>
            <w:r w:rsidR="00C4770F">
              <w:rPr>
                <w:sz w:val="20"/>
                <w:szCs w:val="20"/>
              </w:rPr>
              <w:t>»</w:t>
            </w:r>
            <w:r w:rsidRPr="00D41630">
              <w:rPr>
                <w:sz w:val="20"/>
                <w:szCs w:val="20"/>
              </w:rPr>
              <w:t xml:space="preserve"> ИП Голубев</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1635A326"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Ул. Морская, 44/10</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22C0A86C"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ИП Голубев</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5409F2E0"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ИП Голубев</w:t>
            </w:r>
          </w:p>
        </w:tc>
        <w:tc>
          <w:tcPr>
            <w:tcW w:w="1568" w:type="dxa"/>
            <w:gridSpan w:val="3"/>
            <w:tcBorders>
              <w:top w:val="single" w:sz="4" w:space="0" w:color="auto"/>
              <w:left w:val="single" w:sz="4" w:space="0" w:color="auto"/>
              <w:bottom w:val="single" w:sz="4" w:space="0" w:color="auto"/>
              <w:right w:val="single" w:sz="4" w:space="0" w:color="auto"/>
            </w:tcBorders>
            <w:vAlign w:val="center"/>
          </w:tcPr>
          <w:p w14:paraId="1CB76BB2"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ИП Голубев</w:t>
            </w:r>
          </w:p>
        </w:tc>
        <w:tc>
          <w:tcPr>
            <w:tcW w:w="1834" w:type="dxa"/>
            <w:gridSpan w:val="2"/>
            <w:tcBorders>
              <w:top w:val="single" w:sz="4" w:space="0" w:color="auto"/>
              <w:left w:val="single" w:sz="4" w:space="0" w:color="auto"/>
              <w:bottom w:val="single" w:sz="4" w:space="0" w:color="auto"/>
              <w:right w:val="single" w:sz="4" w:space="0" w:color="auto"/>
            </w:tcBorders>
            <w:vAlign w:val="center"/>
          </w:tcPr>
          <w:p w14:paraId="43AB49DB"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ИП Голубев</w:t>
            </w:r>
          </w:p>
        </w:tc>
        <w:tc>
          <w:tcPr>
            <w:tcW w:w="1417" w:type="dxa"/>
            <w:tcBorders>
              <w:top w:val="single" w:sz="4" w:space="0" w:color="auto"/>
              <w:left w:val="single" w:sz="4" w:space="0" w:color="auto"/>
              <w:bottom w:val="single" w:sz="4" w:space="0" w:color="auto"/>
              <w:right w:val="single" w:sz="4" w:space="0" w:color="auto"/>
            </w:tcBorders>
            <w:vAlign w:val="center"/>
          </w:tcPr>
          <w:p w14:paraId="1D3D2742"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да</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E17DA81"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1,76</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426644E"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1,2</w:t>
            </w:r>
          </w:p>
        </w:tc>
      </w:tr>
      <w:tr w:rsidR="00CB5A41" w:rsidRPr="00F243D6" w14:paraId="5BF6DD50" w14:textId="77777777" w:rsidTr="005507F9">
        <w:trPr>
          <w:cantSplit/>
          <w:trHeight w:val="20"/>
        </w:trPr>
        <w:tc>
          <w:tcPr>
            <w:tcW w:w="567" w:type="dxa"/>
            <w:gridSpan w:val="2"/>
            <w:tcBorders>
              <w:top w:val="single" w:sz="4" w:space="0" w:color="auto"/>
              <w:left w:val="single" w:sz="4" w:space="0" w:color="auto"/>
              <w:bottom w:val="single" w:sz="4" w:space="0" w:color="auto"/>
              <w:right w:val="single" w:sz="4" w:space="0" w:color="auto"/>
            </w:tcBorders>
            <w:vAlign w:val="center"/>
          </w:tcPr>
          <w:p w14:paraId="44DB38F4"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15</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2924C8DA" w14:textId="77777777" w:rsidR="00CB5A41" w:rsidRPr="00D41630" w:rsidRDefault="00CB5A41" w:rsidP="00D41630">
            <w:pPr>
              <w:pStyle w:val="af1"/>
              <w:keepNext w:val="0"/>
              <w:widowControl w:val="0"/>
              <w:spacing w:before="0" w:after="0" w:line="240" w:lineRule="auto"/>
              <w:ind w:left="0" w:firstLine="0"/>
              <w:jc w:val="left"/>
              <w:rPr>
                <w:sz w:val="20"/>
                <w:szCs w:val="20"/>
              </w:rPr>
            </w:pPr>
            <w:r w:rsidRPr="00D41630">
              <w:rPr>
                <w:sz w:val="20"/>
                <w:szCs w:val="20"/>
              </w:rPr>
              <w:t>Котельная ул.</w:t>
            </w:r>
            <w:r w:rsidR="006D1044">
              <w:rPr>
                <w:sz w:val="20"/>
                <w:szCs w:val="20"/>
              </w:rPr>
              <w:t xml:space="preserve"> </w:t>
            </w:r>
            <w:r w:rsidRPr="00D41630">
              <w:rPr>
                <w:sz w:val="20"/>
                <w:szCs w:val="20"/>
              </w:rPr>
              <w:t>Бердский санаторий, 2, ИП Голубев</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033A0F5E"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ул. Бердский санаторий,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656C3727"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ИП Голубев</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038CC13E"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ИП Голубев</w:t>
            </w:r>
          </w:p>
        </w:tc>
        <w:tc>
          <w:tcPr>
            <w:tcW w:w="1568" w:type="dxa"/>
            <w:gridSpan w:val="3"/>
            <w:tcBorders>
              <w:top w:val="single" w:sz="4" w:space="0" w:color="auto"/>
              <w:left w:val="single" w:sz="4" w:space="0" w:color="auto"/>
              <w:bottom w:val="single" w:sz="4" w:space="0" w:color="auto"/>
              <w:right w:val="single" w:sz="4" w:space="0" w:color="auto"/>
            </w:tcBorders>
            <w:vAlign w:val="center"/>
          </w:tcPr>
          <w:p w14:paraId="49DE2B7C"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ИП Голубев</w:t>
            </w:r>
          </w:p>
        </w:tc>
        <w:tc>
          <w:tcPr>
            <w:tcW w:w="1834" w:type="dxa"/>
            <w:gridSpan w:val="2"/>
            <w:tcBorders>
              <w:top w:val="single" w:sz="4" w:space="0" w:color="auto"/>
              <w:left w:val="single" w:sz="4" w:space="0" w:color="auto"/>
              <w:bottom w:val="single" w:sz="4" w:space="0" w:color="auto"/>
              <w:right w:val="single" w:sz="4" w:space="0" w:color="auto"/>
            </w:tcBorders>
            <w:vAlign w:val="center"/>
          </w:tcPr>
          <w:p w14:paraId="6B370438"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ИП Голубев</w:t>
            </w:r>
          </w:p>
        </w:tc>
        <w:tc>
          <w:tcPr>
            <w:tcW w:w="1417" w:type="dxa"/>
            <w:tcBorders>
              <w:top w:val="single" w:sz="4" w:space="0" w:color="auto"/>
              <w:left w:val="single" w:sz="4" w:space="0" w:color="auto"/>
              <w:bottom w:val="single" w:sz="4" w:space="0" w:color="auto"/>
              <w:right w:val="single" w:sz="4" w:space="0" w:color="auto"/>
            </w:tcBorders>
            <w:vAlign w:val="center"/>
          </w:tcPr>
          <w:p w14:paraId="38A9BFD2"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н/д</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6330AF48"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н/д</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5DC14EBF" w14:textId="77777777" w:rsidR="00CB5A41" w:rsidRPr="00D41630" w:rsidRDefault="00CB5A41" w:rsidP="00D41630">
            <w:pPr>
              <w:pStyle w:val="af1"/>
              <w:keepNext w:val="0"/>
              <w:widowControl w:val="0"/>
              <w:spacing w:before="0" w:after="0" w:line="240" w:lineRule="auto"/>
              <w:ind w:left="0" w:firstLine="0"/>
              <w:jc w:val="center"/>
              <w:rPr>
                <w:sz w:val="20"/>
                <w:szCs w:val="20"/>
              </w:rPr>
            </w:pPr>
            <w:r w:rsidRPr="00D41630">
              <w:rPr>
                <w:sz w:val="20"/>
                <w:szCs w:val="20"/>
              </w:rPr>
              <w:t>н/д</w:t>
            </w:r>
          </w:p>
        </w:tc>
      </w:tr>
      <w:tr w:rsidR="00200905" w:rsidRPr="00154307" w14:paraId="026FA5CA" w14:textId="77777777" w:rsidTr="005507F9">
        <w:trPr>
          <w:trHeight w:val="230"/>
        </w:trPr>
        <w:tc>
          <w:tcPr>
            <w:tcW w:w="567" w:type="dxa"/>
            <w:gridSpan w:val="2"/>
            <w:vMerge w:val="restart"/>
            <w:tcBorders>
              <w:left w:val="single" w:sz="8" w:space="0" w:color="auto"/>
              <w:right w:val="single" w:sz="8" w:space="0" w:color="auto"/>
            </w:tcBorders>
            <w:vAlign w:val="center"/>
          </w:tcPr>
          <w:p w14:paraId="28951D6E"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16</w:t>
            </w:r>
          </w:p>
        </w:tc>
        <w:tc>
          <w:tcPr>
            <w:tcW w:w="1843" w:type="dxa"/>
            <w:gridSpan w:val="2"/>
            <w:vMerge w:val="restart"/>
            <w:tcBorders>
              <w:right w:val="single" w:sz="8" w:space="0" w:color="auto"/>
            </w:tcBorders>
            <w:vAlign w:val="center"/>
          </w:tcPr>
          <w:p w14:paraId="7B96D6DB" w14:textId="77777777" w:rsidR="00200905" w:rsidRPr="00D41630" w:rsidRDefault="00200905" w:rsidP="00D41630">
            <w:pPr>
              <w:pStyle w:val="af1"/>
              <w:keepNext w:val="0"/>
              <w:widowControl w:val="0"/>
              <w:spacing w:before="0" w:after="0" w:line="240" w:lineRule="auto"/>
              <w:ind w:left="0" w:firstLine="0"/>
              <w:jc w:val="left"/>
              <w:rPr>
                <w:sz w:val="20"/>
                <w:szCs w:val="20"/>
              </w:rPr>
            </w:pPr>
            <w:r w:rsidRPr="00D41630">
              <w:rPr>
                <w:sz w:val="20"/>
                <w:szCs w:val="20"/>
              </w:rPr>
              <w:t>Котельная ООО</w:t>
            </w:r>
          </w:p>
          <w:p w14:paraId="64BD7DDA" w14:textId="77777777" w:rsidR="00200905" w:rsidRPr="00D41630" w:rsidRDefault="00C4770F" w:rsidP="00D41630">
            <w:pPr>
              <w:pStyle w:val="af1"/>
              <w:keepNext w:val="0"/>
              <w:widowControl w:val="0"/>
              <w:spacing w:before="0" w:after="0" w:line="240" w:lineRule="auto"/>
              <w:ind w:left="0" w:firstLine="0"/>
              <w:jc w:val="left"/>
              <w:rPr>
                <w:sz w:val="20"/>
                <w:szCs w:val="20"/>
              </w:rPr>
            </w:pPr>
            <w:r>
              <w:rPr>
                <w:sz w:val="20"/>
                <w:szCs w:val="20"/>
              </w:rPr>
              <w:t>«</w:t>
            </w:r>
            <w:r w:rsidR="00200905" w:rsidRPr="00D41630">
              <w:rPr>
                <w:sz w:val="20"/>
                <w:szCs w:val="20"/>
              </w:rPr>
              <w:t>М-300</w:t>
            </w:r>
            <w:r>
              <w:rPr>
                <w:sz w:val="20"/>
                <w:szCs w:val="20"/>
              </w:rPr>
              <w:t>»</w:t>
            </w:r>
          </w:p>
        </w:tc>
        <w:tc>
          <w:tcPr>
            <w:tcW w:w="1843" w:type="dxa"/>
            <w:gridSpan w:val="2"/>
            <w:vMerge w:val="restart"/>
            <w:tcBorders>
              <w:right w:val="single" w:sz="8" w:space="0" w:color="auto"/>
            </w:tcBorders>
            <w:vAlign w:val="center"/>
          </w:tcPr>
          <w:p w14:paraId="5491FC6B"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 xml:space="preserve">628611, </w:t>
            </w:r>
          </w:p>
          <w:p w14:paraId="7F8D881B"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г. Бердск,</w:t>
            </w:r>
          </w:p>
          <w:p w14:paraId="73AB81F2"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ул.</w:t>
            </w:r>
            <w:r w:rsidR="006D1044">
              <w:rPr>
                <w:sz w:val="20"/>
                <w:szCs w:val="20"/>
              </w:rPr>
              <w:t xml:space="preserve"> </w:t>
            </w:r>
            <w:r w:rsidRPr="00D41630">
              <w:rPr>
                <w:sz w:val="20"/>
                <w:szCs w:val="20"/>
              </w:rPr>
              <w:t>Ленина, 89/14</w:t>
            </w:r>
          </w:p>
        </w:tc>
        <w:tc>
          <w:tcPr>
            <w:tcW w:w="1701" w:type="dxa"/>
            <w:gridSpan w:val="2"/>
            <w:vMerge w:val="restart"/>
            <w:tcBorders>
              <w:right w:val="single" w:sz="8" w:space="0" w:color="auto"/>
            </w:tcBorders>
            <w:vAlign w:val="center"/>
          </w:tcPr>
          <w:p w14:paraId="15A510C9"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 xml:space="preserve">ООО </w:t>
            </w:r>
            <w:r w:rsidR="00C4770F">
              <w:rPr>
                <w:sz w:val="20"/>
                <w:szCs w:val="20"/>
              </w:rPr>
              <w:t>«</w:t>
            </w:r>
            <w:r w:rsidRPr="00D41630">
              <w:rPr>
                <w:sz w:val="20"/>
                <w:szCs w:val="20"/>
              </w:rPr>
              <w:t>М-300</w:t>
            </w:r>
            <w:r w:rsidR="00C4770F">
              <w:rPr>
                <w:sz w:val="20"/>
                <w:szCs w:val="20"/>
              </w:rPr>
              <w:t>»</w:t>
            </w:r>
          </w:p>
        </w:tc>
        <w:tc>
          <w:tcPr>
            <w:tcW w:w="1843" w:type="dxa"/>
            <w:gridSpan w:val="2"/>
            <w:vMerge w:val="restart"/>
            <w:tcBorders>
              <w:right w:val="single" w:sz="8" w:space="0" w:color="auto"/>
            </w:tcBorders>
            <w:vAlign w:val="center"/>
          </w:tcPr>
          <w:p w14:paraId="7881A9D6"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 xml:space="preserve">ООО </w:t>
            </w:r>
            <w:r w:rsidR="00C4770F">
              <w:rPr>
                <w:sz w:val="20"/>
                <w:szCs w:val="20"/>
              </w:rPr>
              <w:t>«</w:t>
            </w:r>
            <w:r w:rsidRPr="00D41630">
              <w:rPr>
                <w:sz w:val="20"/>
                <w:szCs w:val="20"/>
              </w:rPr>
              <w:t>М-300</w:t>
            </w:r>
            <w:r w:rsidR="00C4770F">
              <w:rPr>
                <w:sz w:val="20"/>
                <w:szCs w:val="20"/>
              </w:rPr>
              <w:t>»</w:t>
            </w:r>
          </w:p>
        </w:tc>
        <w:tc>
          <w:tcPr>
            <w:tcW w:w="1559" w:type="dxa"/>
            <w:gridSpan w:val="2"/>
            <w:vMerge w:val="restart"/>
            <w:tcBorders>
              <w:right w:val="single" w:sz="8" w:space="0" w:color="auto"/>
            </w:tcBorders>
            <w:vAlign w:val="center"/>
          </w:tcPr>
          <w:p w14:paraId="215D6723"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 xml:space="preserve">ООО </w:t>
            </w:r>
            <w:r w:rsidR="00C4770F">
              <w:rPr>
                <w:sz w:val="20"/>
                <w:szCs w:val="20"/>
              </w:rPr>
              <w:t>«</w:t>
            </w:r>
            <w:r w:rsidRPr="00D41630">
              <w:rPr>
                <w:sz w:val="20"/>
                <w:szCs w:val="20"/>
              </w:rPr>
              <w:t>М-300</w:t>
            </w:r>
            <w:r w:rsidR="00C4770F">
              <w:rPr>
                <w:sz w:val="20"/>
                <w:szCs w:val="20"/>
              </w:rPr>
              <w:t>»</w:t>
            </w:r>
          </w:p>
        </w:tc>
        <w:tc>
          <w:tcPr>
            <w:tcW w:w="1843" w:type="dxa"/>
            <w:gridSpan w:val="3"/>
            <w:vMerge w:val="restart"/>
            <w:tcBorders>
              <w:right w:val="single" w:sz="8" w:space="0" w:color="auto"/>
            </w:tcBorders>
            <w:vAlign w:val="center"/>
          </w:tcPr>
          <w:p w14:paraId="174A6EE0"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 xml:space="preserve">ООО </w:t>
            </w:r>
            <w:r w:rsidR="00C4770F">
              <w:rPr>
                <w:sz w:val="20"/>
                <w:szCs w:val="20"/>
              </w:rPr>
              <w:t>«</w:t>
            </w:r>
            <w:r w:rsidRPr="00D41630">
              <w:rPr>
                <w:sz w:val="20"/>
                <w:szCs w:val="20"/>
              </w:rPr>
              <w:t>М-300</w:t>
            </w:r>
            <w:r w:rsidR="00C4770F">
              <w:rPr>
                <w:sz w:val="20"/>
                <w:szCs w:val="20"/>
              </w:rPr>
              <w:t>»</w:t>
            </w:r>
          </w:p>
        </w:tc>
        <w:tc>
          <w:tcPr>
            <w:tcW w:w="1417" w:type="dxa"/>
            <w:vMerge w:val="restart"/>
            <w:tcBorders>
              <w:right w:val="single" w:sz="8" w:space="0" w:color="auto"/>
            </w:tcBorders>
            <w:vAlign w:val="center"/>
          </w:tcPr>
          <w:p w14:paraId="1D8C53F4"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да</w:t>
            </w:r>
          </w:p>
        </w:tc>
        <w:tc>
          <w:tcPr>
            <w:tcW w:w="1701" w:type="dxa"/>
            <w:gridSpan w:val="2"/>
            <w:vMerge w:val="restart"/>
            <w:tcBorders>
              <w:right w:val="single" w:sz="8" w:space="0" w:color="auto"/>
            </w:tcBorders>
            <w:vAlign w:val="center"/>
          </w:tcPr>
          <w:p w14:paraId="2B7D838B" w14:textId="77777777" w:rsidR="00200905" w:rsidRPr="00D41630" w:rsidRDefault="00F27968" w:rsidP="00D41630">
            <w:pPr>
              <w:pStyle w:val="af1"/>
              <w:keepNext w:val="0"/>
              <w:widowControl w:val="0"/>
              <w:spacing w:before="0" w:after="0" w:line="240" w:lineRule="auto"/>
              <w:ind w:left="0" w:firstLine="0"/>
              <w:jc w:val="center"/>
              <w:rPr>
                <w:sz w:val="20"/>
                <w:szCs w:val="20"/>
              </w:rPr>
            </w:pPr>
            <w:r>
              <w:rPr>
                <w:sz w:val="20"/>
                <w:szCs w:val="20"/>
              </w:rPr>
              <w:t>17,2</w:t>
            </w:r>
          </w:p>
        </w:tc>
        <w:tc>
          <w:tcPr>
            <w:tcW w:w="1418" w:type="dxa"/>
            <w:gridSpan w:val="2"/>
            <w:vMerge w:val="restart"/>
            <w:tcBorders>
              <w:right w:val="single" w:sz="8" w:space="0" w:color="auto"/>
            </w:tcBorders>
            <w:vAlign w:val="center"/>
          </w:tcPr>
          <w:p w14:paraId="092C456A"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9,35</w:t>
            </w:r>
          </w:p>
        </w:tc>
      </w:tr>
      <w:tr w:rsidR="00200905" w:rsidRPr="00154307" w14:paraId="18A5B8D6" w14:textId="77777777" w:rsidTr="005507F9">
        <w:trPr>
          <w:trHeight w:val="230"/>
        </w:trPr>
        <w:tc>
          <w:tcPr>
            <w:tcW w:w="567" w:type="dxa"/>
            <w:gridSpan w:val="2"/>
            <w:vMerge/>
            <w:tcBorders>
              <w:left w:val="single" w:sz="8" w:space="0" w:color="auto"/>
              <w:bottom w:val="single" w:sz="8" w:space="0" w:color="auto"/>
              <w:right w:val="single" w:sz="8" w:space="0" w:color="auto"/>
            </w:tcBorders>
            <w:vAlign w:val="center"/>
          </w:tcPr>
          <w:p w14:paraId="1037E54B" w14:textId="77777777" w:rsidR="00200905" w:rsidRPr="00D41630" w:rsidRDefault="00200905" w:rsidP="00D41630">
            <w:pPr>
              <w:pStyle w:val="af1"/>
              <w:keepNext w:val="0"/>
              <w:widowControl w:val="0"/>
              <w:spacing w:before="0" w:after="0" w:line="240" w:lineRule="auto"/>
              <w:ind w:left="0" w:firstLine="0"/>
              <w:jc w:val="center"/>
              <w:rPr>
                <w:sz w:val="20"/>
                <w:szCs w:val="20"/>
              </w:rPr>
            </w:pPr>
          </w:p>
        </w:tc>
        <w:tc>
          <w:tcPr>
            <w:tcW w:w="1843" w:type="dxa"/>
            <w:gridSpan w:val="2"/>
            <w:vMerge/>
            <w:tcBorders>
              <w:bottom w:val="single" w:sz="8" w:space="0" w:color="auto"/>
              <w:right w:val="single" w:sz="8" w:space="0" w:color="auto"/>
            </w:tcBorders>
            <w:vAlign w:val="center"/>
          </w:tcPr>
          <w:p w14:paraId="4B64167C" w14:textId="77777777" w:rsidR="00200905" w:rsidRPr="00D41630" w:rsidRDefault="00200905" w:rsidP="00D41630">
            <w:pPr>
              <w:pStyle w:val="af1"/>
              <w:keepNext w:val="0"/>
              <w:widowControl w:val="0"/>
              <w:spacing w:before="0" w:after="0" w:line="240" w:lineRule="auto"/>
              <w:ind w:left="0" w:firstLine="0"/>
              <w:jc w:val="left"/>
              <w:rPr>
                <w:sz w:val="20"/>
                <w:szCs w:val="20"/>
              </w:rPr>
            </w:pPr>
          </w:p>
        </w:tc>
        <w:tc>
          <w:tcPr>
            <w:tcW w:w="1843" w:type="dxa"/>
            <w:gridSpan w:val="2"/>
            <w:vMerge/>
            <w:tcBorders>
              <w:bottom w:val="single" w:sz="8" w:space="0" w:color="auto"/>
              <w:right w:val="single" w:sz="8" w:space="0" w:color="auto"/>
            </w:tcBorders>
            <w:vAlign w:val="center"/>
          </w:tcPr>
          <w:p w14:paraId="59BF7248" w14:textId="77777777" w:rsidR="00200905" w:rsidRPr="00D41630" w:rsidRDefault="00200905" w:rsidP="00D41630">
            <w:pPr>
              <w:pStyle w:val="af1"/>
              <w:keepNext w:val="0"/>
              <w:widowControl w:val="0"/>
              <w:spacing w:before="0" w:after="0" w:line="240" w:lineRule="auto"/>
              <w:ind w:left="0" w:firstLine="0"/>
              <w:jc w:val="center"/>
              <w:rPr>
                <w:sz w:val="20"/>
                <w:szCs w:val="20"/>
              </w:rPr>
            </w:pPr>
          </w:p>
        </w:tc>
        <w:tc>
          <w:tcPr>
            <w:tcW w:w="1701" w:type="dxa"/>
            <w:gridSpan w:val="2"/>
            <w:vMerge/>
            <w:tcBorders>
              <w:bottom w:val="single" w:sz="8" w:space="0" w:color="auto"/>
              <w:right w:val="single" w:sz="8" w:space="0" w:color="auto"/>
            </w:tcBorders>
            <w:vAlign w:val="center"/>
          </w:tcPr>
          <w:p w14:paraId="209008D4" w14:textId="77777777" w:rsidR="00200905" w:rsidRPr="00D41630" w:rsidRDefault="00200905" w:rsidP="00D41630">
            <w:pPr>
              <w:pStyle w:val="af1"/>
              <w:keepNext w:val="0"/>
              <w:widowControl w:val="0"/>
              <w:spacing w:before="0" w:after="0" w:line="240" w:lineRule="auto"/>
              <w:ind w:left="0" w:firstLine="0"/>
              <w:jc w:val="center"/>
              <w:rPr>
                <w:sz w:val="20"/>
                <w:szCs w:val="20"/>
              </w:rPr>
            </w:pPr>
          </w:p>
        </w:tc>
        <w:tc>
          <w:tcPr>
            <w:tcW w:w="1843" w:type="dxa"/>
            <w:gridSpan w:val="2"/>
            <w:vMerge/>
            <w:tcBorders>
              <w:bottom w:val="single" w:sz="8" w:space="0" w:color="auto"/>
              <w:right w:val="single" w:sz="8" w:space="0" w:color="auto"/>
            </w:tcBorders>
            <w:vAlign w:val="center"/>
          </w:tcPr>
          <w:p w14:paraId="50AF6A3B" w14:textId="77777777" w:rsidR="00200905" w:rsidRPr="00D41630" w:rsidRDefault="00200905" w:rsidP="00D41630">
            <w:pPr>
              <w:pStyle w:val="af1"/>
              <w:keepNext w:val="0"/>
              <w:widowControl w:val="0"/>
              <w:spacing w:before="0" w:after="0" w:line="240" w:lineRule="auto"/>
              <w:ind w:left="0" w:firstLine="0"/>
              <w:jc w:val="center"/>
              <w:rPr>
                <w:sz w:val="20"/>
                <w:szCs w:val="20"/>
              </w:rPr>
            </w:pPr>
          </w:p>
        </w:tc>
        <w:tc>
          <w:tcPr>
            <w:tcW w:w="1559" w:type="dxa"/>
            <w:gridSpan w:val="2"/>
            <w:vMerge/>
            <w:tcBorders>
              <w:bottom w:val="single" w:sz="8" w:space="0" w:color="auto"/>
              <w:right w:val="single" w:sz="8" w:space="0" w:color="auto"/>
            </w:tcBorders>
            <w:vAlign w:val="center"/>
          </w:tcPr>
          <w:p w14:paraId="748B42A1" w14:textId="77777777" w:rsidR="00200905" w:rsidRPr="00D41630" w:rsidRDefault="00200905" w:rsidP="00D41630">
            <w:pPr>
              <w:pStyle w:val="af1"/>
              <w:keepNext w:val="0"/>
              <w:widowControl w:val="0"/>
              <w:spacing w:before="0" w:after="0" w:line="240" w:lineRule="auto"/>
              <w:ind w:left="0" w:firstLine="0"/>
              <w:jc w:val="center"/>
              <w:rPr>
                <w:sz w:val="20"/>
                <w:szCs w:val="20"/>
              </w:rPr>
            </w:pPr>
          </w:p>
        </w:tc>
        <w:tc>
          <w:tcPr>
            <w:tcW w:w="1843" w:type="dxa"/>
            <w:gridSpan w:val="3"/>
            <w:vMerge/>
            <w:tcBorders>
              <w:bottom w:val="single" w:sz="8" w:space="0" w:color="auto"/>
              <w:right w:val="single" w:sz="8" w:space="0" w:color="auto"/>
            </w:tcBorders>
            <w:vAlign w:val="center"/>
          </w:tcPr>
          <w:p w14:paraId="1D881B98" w14:textId="77777777" w:rsidR="00200905" w:rsidRPr="00D41630" w:rsidRDefault="00200905" w:rsidP="00D41630">
            <w:pPr>
              <w:pStyle w:val="af1"/>
              <w:keepNext w:val="0"/>
              <w:widowControl w:val="0"/>
              <w:spacing w:before="0" w:after="0" w:line="240" w:lineRule="auto"/>
              <w:ind w:left="0" w:firstLine="0"/>
              <w:jc w:val="center"/>
              <w:rPr>
                <w:sz w:val="20"/>
                <w:szCs w:val="20"/>
              </w:rPr>
            </w:pPr>
          </w:p>
        </w:tc>
        <w:tc>
          <w:tcPr>
            <w:tcW w:w="1417" w:type="dxa"/>
            <w:vMerge/>
            <w:tcBorders>
              <w:bottom w:val="single" w:sz="8" w:space="0" w:color="auto"/>
              <w:right w:val="single" w:sz="8" w:space="0" w:color="auto"/>
            </w:tcBorders>
            <w:vAlign w:val="center"/>
          </w:tcPr>
          <w:p w14:paraId="09974880" w14:textId="77777777" w:rsidR="00200905" w:rsidRPr="00D41630" w:rsidRDefault="00200905" w:rsidP="00D41630">
            <w:pPr>
              <w:pStyle w:val="af1"/>
              <w:keepNext w:val="0"/>
              <w:widowControl w:val="0"/>
              <w:spacing w:before="0" w:after="0" w:line="240" w:lineRule="auto"/>
              <w:ind w:left="0" w:firstLine="0"/>
              <w:jc w:val="center"/>
              <w:rPr>
                <w:sz w:val="20"/>
                <w:szCs w:val="20"/>
              </w:rPr>
            </w:pPr>
          </w:p>
        </w:tc>
        <w:tc>
          <w:tcPr>
            <w:tcW w:w="1701" w:type="dxa"/>
            <w:gridSpan w:val="2"/>
            <w:vMerge/>
            <w:tcBorders>
              <w:bottom w:val="single" w:sz="8" w:space="0" w:color="auto"/>
              <w:right w:val="single" w:sz="8" w:space="0" w:color="auto"/>
            </w:tcBorders>
            <w:vAlign w:val="center"/>
          </w:tcPr>
          <w:p w14:paraId="0BC50569" w14:textId="77777777" w:rsidR="00200905" w:rsidRPr="00D41630" w:rsidRDefault="00200905" w:rsidP="00D41630">
            <w:pPr>
              <w:pStyle w:val="af1"/>
              <w:keepNext w:val="0"/>
              <w:widowControl w:val="0"/>
              <w:spacing w:before="0" w:after="0" w:line="240" w:lineRule="auto"/>
              <w:ind w:left="0" w:firstLine="0"/>
              <w:jc w:val="center"/>
              <w:rPr>
                <w:sz w:val="20"/>
                <w:szCs w:val="20"/>
              </w:rPr>
            </w:pPr>
          </w:p>
        </w:tc>
        <w:tc>
          <w:tcPr>
            <w:tcW w:w="1418" w:type="dxa"/>
            <w:gridSpan w:val="2"/>
            <w:vMerge/>
            <w:tcBorders>
              <w:bottom w:val="single" w:sz="8" w:space="0" w:color="auto"/>
              <w:right w:val="single" w:sz="8" w:space="0" w:color="auto"/>
            </w:tcBorders>
            <w:vAlign w:val="center"/>
          </w:tcPr>
          <w:p w14:paraId="206D3562" w14:textId="77777777" w:rsidR="00200905" w:rsidRPr="00D41630" w:rsidRDefault="00200905" w:rsidP="00D41630">
            <w:pPr>
              <w:pStyle w:val="af1"/>
              <w:keepNext w:val="0"/>
              <w:widowControl w:val="0"/>
              <w:spacing w:before="0" w:after="0" w:line="240" w:lineRule="auto"/>
              <w:ind w:left="0" w:firstLine="0"/>
              <w:jc w:val="center"/>
              <w:rPr>
                <w:sz w:val="20"/>
                <w:szCs w:val="20"/>
              </w:rPr>
            </w:pPr>
          </w:p>
        </w:tc>
      </w:tr>
      <w:tr w:rsidR="00200905" w:rsidRPr="00154307" w14:paraId="38484B3D" w14:textId="77777777" w:rsidTr="005507F9">
        <w:trPr>
          <w:trHeight w:val="230"/>
        </w:trPr>
        <w:tc>
          <w:tcPr>
            <w:tcW w:w="567" w:type="dxa"/>
            <w:gridSpan w:val="2"/>
            <w:vMerge w:val="restart"/>
            <w:tcBorders>
              <w:left w:val="single" w:sz="8" w:space="0" w:color="auto"/>
              <w:right w:val="single" w:sz="8" w:space="0" w:color="auto"/>
            </w:tcBorders>
            <w:vAlign w:val="center"/>
          </w:tcPr>
          <w:p w14:paraId="28B0A11E"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17</w:t>
            </w:r>
          </w:p>
        </w:tc>
        <w:tc>
          <w:tcPr>
            <w:tcW w:w="1843" w:type="dxa"/>
            <w:gridSpan w:val="2"/>
            <w:vMerge w:val="restart"/>
            <w:tcBorders>
              <w:right w:val="single" w:sz="8" w:space="0" w:color="auto"/>
            </w:tcBorders>
            <w:vAlign w:val="center"/>
          </w:tcPr>
          <w:p w14:paraId="1B21B84B" w14:textId="77777777" w:rsidR="00200905" w:rsidRPr="00D41630" w:rsidRDefault="00200905" w:rsidP="00D41630">
            <w:pPr>
              <w:pStyle w:val="af1"/>
              <w:keepNext w:val="0"/>
              <w:widowControl w:val="0"/>
              <w:spacing w:before="0" w:after="0" w:line="240" w:lineRule="auto"/>
              <w:ind w:left="0" w:firstLine="0"/>
              <w:jc w:val="left"/>
              <w:rPr>
                <w:sz w:val="20"/>
                <w:szCs w:val="20"/>
              </w:rPr>
            </w:pPr>
            <w:r w:rsidRPr="00D41630">
              <w:rPr>
                <w:sz w:val="20"/>
                <w:szCs w:val="20"/>
              </w:rPr>
              <w:t>Котельная ООО</w:t>
            </w:r>
          </w:p>
          <w:p w14:paraId="77A7D827" w14:textId="77777777" w:rsidR="00200905" w:rsidRPr="00D41630" w:rsidRDefault="00C4770F" w:rsidP="00D41630">
            <w:pPr>
              <w:pStyle w:val="af1"/>
              <w:keepNext w:val="0"/>
              <w:widowControl w:val="0"/>
              <w:spacing w:before="0" w:after="0" w:line="240" w:lineRule="auto"/>
              <w:ind w:left="0" w:firstLine="0"/>
              <w:jc w:val="left"/>
              <w:rPr>
                <w:sz w:val="20"/>
                <w:szCs w:val="20"/>
              </w:rPr>
            </w:pPr>
            <w:r>
              <w:rPr>
                <w:sz w:val="20"/>
                <w:szCs w:val="20"/>
              </w:rPr>
              <w:t>«</w:t>
            </w:r>
            <w:r w:rsidR="00200905" w:rsidRPr="00D41630">
              <w:rPr>
                <w:sz w:val="20"/>
                <w:szCs w:val="20"/>
              </w:rPr>
              <w:t>Санатори</w:t>
            </w:r>
            <w:r w:rsidR="00BF6812" w:rsidRPr="00D41630">
              <w:rPr>
                <w:sz w:val="20"/>
                <w:szCs w:val="20"/>
              </w:rPr>
              <w:t>й</w:t>
            </w:r>
            <w:r w:rsidR="00200905" w:rsidRPr="00D41630">
              <w:rPr>
                <w:sz w:val="20"/>
                <w:szCs w:val="20"/>
              </w:rPr>
              <w:t xml:space="preserve"> Рассвет</w:t>
            </w:r>
            <w:r>
              <w:rPr>
                <w:sz w:val="20"/>
                <w:szCs w:val="20"/>
              </w:rPr>
              <w:t>»</w:t>
            </w:r>
          </w:p>
        </w:tc>
        <w:tc>
          <w:tcPr>
            <w:tcW w:w="1843" w:type="dxa"/>
            <w:gridSpan w:val="2"/>
            <w:vMerge w:val="restart"/>
            <w:tcBorders>
              <w:right w:val="single" w:sz="8" w:space="0" w:color="auto"/>
            </w:tcBorders>
            <w:vAlign w:val="center"/>
          </w:tcPr>
          <w:p w14:paraId="7D1C583C"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ул. Зеленая Роща, 9</w:t>
            </w:r>
          </w:p>
        </w:tc>
        <w:tc>
          <w:tcPr>
            <w:tcW w:w="1701" w:type="dxa"/>
            <w:gridSpan w:val="2"/>
            <w:vMerge w:val="restart"/>
            <w:tcBorders>
              <w:right w:val="single" w:sz="8" w:space="0" w:color="auto"/>
            </w:tcBorders>
            <w:vAlign w:val="center"/>
          </w:tcPr>
          <w:p w14:paraId="4371F09B"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ООО Санаторий</w:t>
            </w:r>
          </w:p>
          <w:p w14:paraId="05283910" w14:textId="77777777" w:rsidR="00200905" w:rsidRPr="00D41630" w:rsidRDefault="00C4770F" w:rsidP="00D41630">
            <w:pPr>
              <w:pStyle w:val="af1"/>
              <w:keepNext w:val="0"/>
              <w:widowControl w:val="0"/>
              <w:spacing w:before="0" w:after="0" w:line="240" w:lineRule="auto"/>
              <w:ind w:left="0" w:firstLine="0"/>
              <w:jc w:val="center"/>
              <w:rPr>
                <w:sz w:val="20"/>
                <w:szCs w:val="20"/>
              </w:rPr>
            </w:pPr>
            <w:r>
              <w:rPr>
                <w:sz w:val="20"/>
                <w:szCs w:val="20"/>
              </w:rPr>
              <w:t>«</w:t>
            </w:r>
            <w:r w:rsidR="00200905" w:rsidRPr="00D41630">
              <w:rPr>
                <w:sz w:val="20"/>
                <w:szCs w:val="20"/>
              </w:rPr>
              <w:t>Рассвет</w:t>
            </w:r>
            <w:r>
              <w:rPr>
                <w:sz w:val="20"/>
                <w:szCs w:val="20"/>
              </w:rPr>
              <w:t>»</w:t>
            </w:r>
          </w:p>
        </w:tc>
        <w:tc>
          <w:tcPr>
            <w:tcW w:w="1843" w:type="dxa"/>
            <w:gridSpan w:val="2"/>
            <w:vMerge w:val="restart"/>
            <w:tcBorders>
              <w:right w:val="single" w:sz="8" w:space="0" w:color="auto"/>
            </w:tcBorders>
            <w:vAlign w:val="center"/>
          </w:tcPr>
          <w:p w14:paraId="7321CA9D" w14:textId="77777777" w:rsidR="00BF6812" w:rsidRPr="00D41630" w:rsidRDefault="00BF6812" w:rsidP="00D41630">
            <w:pPr>
              <w:pStyle w:val="af1"/>
              <w:keepNext w:val="0"/>
              <w:widowControl w:val="0"/>
              <w:spacing w:before="0" w:after="0" w:line="240" w:lineRule="auto"/>
              <w:ind w:left="0" w:firstLine="0"/>
              <w:jc w:val="center"/>
              <w:rPr>
                <w:sz w:val="20"/>
                <w:szCs w:val="20"/>
              </w:rPr>
            </w:pPr>
            <w:r w:rsidRPr="00D41630">
              <w:rPr>
                <w:sz w:val="20"/>
                <w:szCs w:val="20"/>
              </w:rPr>
              <w:t>ООО Санаторий</w:t>
            </w:r>
          </w:p>
          <w:p w14:paraId="7266E4E4" w14:textId="77777777" w:rsidR="00200905" w:rsidRPr="00D41630" w:rsidRDefault="00C4770F" w:rsidP="00D41630">
            <w:pPr>
              <w:pStyle w:val="af1"/>
              <w:keepNext w:val="0"/>
              <w:widowControl w:val="0"/>
              <w:spacing w:before="0" w:after="0" w:line="240" w:lineRule="auto"/>
              <w:ind w:left="0" w:firstLine="0"/>
              <w:jc w:val="center"/>
              <w:rPr>
                <w:sz w:val="20"/>
                <w:szCs w:val="20"/>
              </w:rPr>
            </w:pPr>
            <w:r>
              <w:rPr>
                <w:sz w:val="20"/>
                <w:szCs w:val="20"/>
              </w:rPr>
              <w:t>«</w:t>
            </w:r>
            <w:r w:rsidR="00BF6812" w:rsidRPr="00D41630">
              <w:rPr>
                <w:sz w:val="20"/>
                <w:szCs w:val="20"/>
              </w:rPr>
              <w:t>Рассвет</w:t>
            </w:r>
            <w:r>
              <w:rPr>
                <w:sz w:val="20"/>
                <w:szCs w:val="20"/>
              </w:rPr>
              <w:t>»</w:t>
            </w:r>
          </w:p>
        </w:tc>
        <w:tc>
          <w:tcPr>
            <w:tcW w:w="1559" w:type="dxa"/>
            <w:gridSpan w:val="2"/>
            <w:vMerge w:val="restart"/>
            <w:tcBorders>
              <w:right w:val="single" w:sz="8" w:space="0" w:color="auto"/>
            </w:tcBorders>
            <w:vAlign w:val="center"/>
          </w:tcPr>
          <w:p w14:paraId="7067E268"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ООО Санаторий</w:t>
            </w:r>
          </w:p>
          <w:p w14:paraId="5C65990E" w14:textId="77777777" w:rsidR="00200905" w:rsidRPr="00D41630" w:rsidRDefault="00C4770F" w:rsidP="00D41630">
            <w:pPr>
              <w:pStyle w:val="af1"/>
              <w:keepNext w:val="0"/>
              <w:widowControl w:val="0"/>
              <w:spacing w:before="0" w:after="0" w:line="240" w:lineRule="auto"/>
              <w:ind w:left="0" w:firstLine="0"/>
              <w:jc w:val="center"/>
              <w:rPr>
                <w:sz w:val="20"/>
                <w:szCs w:val="20"/>
              </w:rPr>
            </w:pPr>
            <w:r>
              <w:rPr>
                <w:sz w:val="20"/>
                <w:szCs w:val="20"/>
              </w:rPr>
              <w:t>«</w:t>
            </w:r>
            <w:r w:rsidR="00200905" w:rsidRPr="00D41630">
              <w:rPr>
                <w:sz w:val="20"/>
                <w:szCs w:val="20"/>
              </w:rPr>
              <w:t>Рассвет</w:t>
            </w:r>
            <w:r>
              <w:rPr>
                <w:sz w:val="20"/>
                <w:szCs w:val="20"/>
              </w:rPr>
              <w:t>»</w:t>
            </w:r>
          </w:p>
        </w:tc>
        <w:tc>
          <w:tcPr>
            <w:tcW w:w="1843" w:type="dxa"/>
            <w:gridSpan w:val="3"/>
            <w:vMerge w:val="restart"/>
            <w:tcBorders>
              <w:right w:val="single" w:sz="8" w:space="0" w:color="auto"/>
            </w:tcBorders>
            <w:vAlign w:val="center"/>
          </w:tcPr>
          <w:p w14:paraId="40AD8FDE" w14:textId="77777777" w:rsidR="00BF6812" w:rsidRPr="00D41630" w:rsidRDefault="00BF6812" w:rsidP="00D41630">
            <w:pPr>
              <w:pStyle w:val="af1"/>
              <w:keepNext w:val="0"/>
              <w:widowControl w:val="0"/>
              <w:spacing w:before="0" w:after="0" w:line="240" w:lineRule="auto"/>
              <w:ind w:left="0" w:firstLine="0"/>
              <w:jc w:val="center"/>
              <w:rPr>
                <w:sz w:val="20"/>
                <w:szCs w:val="20"/>
              </w:rPr>
            </w:pPr>
            <w:r w:rsidRPr="00D41630">
              <w:rPr>
                <w:sz w:val="20"/>
                <w:szCs w:val="20"/>
              </w:rPr>
              <w:t>ООО Санаторий</w:t>
            </w:r>
          </w:p>
          <w:p w14:paraId="5D75130F" w14:textId="77777777" w:rsidR="00200905" w:rsidRPr="00D41630" w:rsidRDefault="00C4770F" w:rsidP="00D41630">
            <w:pPr>
              <w:pStyle w:val="af1"/>
              <w:keepNext w:val="0"/>
              <w:widowControl w:val="0"/>
              <w:spacing w:before="0" w:after="0" w:line="240" w:lineRule="auto"/>
              <w:ind w:left="0" w:firstLine="0"/>
              <w:jc w:val="center"/>
              <w:rPr>
                <w:sz w:val="20"/>
                <w:szCs w:val="20"/>
              </w:rPr>
            </w:pPr>
            <w:r>
              <w:rPr>
                <w:sz w:val="20"/>
                <w:szCs w:val="20"/>
              </w:rPr>
              <w:t>«</w:t>
            </w:r>
            <w:r w:rsidR="00BF6812" w:rsidRPr="00D41630">
              <w:rPr>
                <w:sz w:val="20"/>
                <w:szCs w:val="20"/>
              </w:rPr>
              <w:t>Рассвет</w:t>
            </w:r>
            <w:r>
              <w:rPr>
                <w:sz w:val="20"/>
                <w:szCs w:val="20"/>
              </w:rPr>
              <w:t>»</w:t>
            </w:r>
          </w:p>
        </w:tc>
        <w:tc>
          <w:tcPr>
            <w:tcW w:w="1417" w:type="dxa"/>
            <w:vMerge w:val="restart"/>
            <w:tcBorders>
              <w:right w:val="single" w:sz="8" w:space="0" w:color="auto"/>
            </w:tcBorders>
            <w:vAlign w:val="center"/>
          </w:tcPr>
          <w:p w14:paraId="6F69175D"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нет</w:t>
            </w:r>
          </w:p>
        </w:tc>
        <w:tc>
          <w:tcPr>
            <w:tcW w:w="1701" w:type="dxa"/>
            <w:gridSpan w:val="2"/>
            <w:vMerge w:val="restart"/>
            <w:tcBorders>
              <w:right w:val="single" w:sz="8" w:space="0" w:color="auto"/>
            </w:tcBorders>
            <w:vAlign w:val="center"/>
          </w:tcPr>
          <w:p w14:paraId="2DB240B9"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5,16</w:t>
            </w:r>
          </w:p>
        </w:tc>
        <w:tc>
          <w:tcPr>
            <w:tcW w:w="1418" w:type="dxa"/>
            <w:gridSpan w:val="2"/>
            <w:vMerge w:val="restart"/>
            <w:tcBorders>
              <w:right w:val="single" w:sz="8" w:space="0" w:color="auto"/>
            </w:tcBorders>
            <w:vAlign w:val="center"/>
          </w:tcPr>
          <w:p w14:paraId="2A69CF73"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3,55</w:t>
            </w:r>
          </w:p>
        </w:tc>
      </w:tr>
      <w:tr w:rsidR="00200905" w:rsidRPr="00154307" w14:paraId="1EEE0A4B" w14:textId="77777777" w:rsidTr="005507F9">
        <w:trPr>
          <w:trHeight w:val="230"/>
        </w:trPr>
        <w:tc>
          <w:tcPr>
            <w:tcW w:w="567" w:type="dxa"/>
            <w:gridSpan w:val="2"/>
            <w:vMerge/>
            <w:tcBorders>
              <w:left w:val="single" w:sz="8" w:space="0" w:color="auto"/>
              <w:bottom w:val="single" w:sz="8" w:space="0" w:color="auto"/>
              <w:right w:val="single" w:sz="8" w:space="0" w:color="auto"/>
            </w:tcBorders>
            <w:vAlign w:val="center"/>
          </w:tcPr>
          <w:p w14:paraId="487B428B" w14:textId="77777777" w:rsidR="00200905" w:rsidRPr="00D41630" w:rsidRDefault="00200905" w:rsidP="00D41630">
            <w:pPr>
              <w:pStyle w:val="af1"/>
              <w:keepNext w:val="0"/>
              <w:widowControl w:val="0"/>
              <w:spacing w:before="0" w:after="0" w:line="240" w:lineRule="auto"/>
              <w:ind w:left="0" w:firstLine="0"/>
              <w:jc w:val="center"/>
              <w:rPr>
                <w:sz w:val="20"/>
                <w:szCs w:val="20"/>
              </w:rPr>
            </w:pPr>
          </w:p>
        </w:tc>
        <w:tc>
          <w:tcPr>
            <w:tcW w:w="1843" w:type="dxa"/>
            <w:gridSpan w:val="2"/>
            <w:vMerge/>
            <w:tcBorders>
              <w:bottom w:val="single" w:sz="8" w:space="0" w:color="auto"/>
              <w:right w:val="single" w:sz="8" w:space="0" w:color="auto"/>
            </w:tcBorders>
            <w:vAlign w:val="center"/>
          </w:tcPr>
          <w:p w14:paraId="3BB4B11A" w14:textId="77777777" w:rsidR="00200905" w:rsidRPr="00D41630" w:rsidRDefault="00200905" w:rsidP="00D41630">
            <w:pPr>
              <w:pStyle w:val="af1"/>
              <w:keepNext w:val="0"/>
              <w:widowControl w:val="0"/>
              <w:spacing w:before="0" w:after="0" w:line="240" w:lineRule="auto"/>
              <w:ind w:left="0" w:firstLine="0"/>
              <w:jc w:val="left"/>
              <w:rPr>
                <w:sz w:val="20"/>
                <w:szCs w:val="20"/>
              </w:rPr>
            </w:pPr>
          </w:p>
        </w:tc>
        <w:tc>
          <w:tcPr>
            <w:tcW w:w="1843" w:type="dxa"/>
            <w:gridSpan w:val="2"/>
            <w:vMerge/>
            <w:tcBorders>
              <w:bottom w:val="single" w:sz="8" w:space="0" w:color="auto"/>
              <w:right w:val="single" w:sz="8" w:space="0" w:color="auto"/>
            </w:tcBorders>
            <w:vAlign w:val="center"/>
          </w:tcPr>
          <w:p w14:paraId="1DFB0DC9" w14:textId="77777777" w:rsidR="00200905" w:rsidRPr="00D41630" w:rsidRDefault="00200905" w:rsidP="00D41630">
            <w:pPr>
              <w:pStyle w:val="af1"/>
              <w:keepNext w:val="0"/>
              <w:widowControl w:val="0"/>
              <w:spacing w:before="0" w:after="0" w:line="240" w:lineRule="auto"/>
              <w:ind w:left="0" w:firstLine="0"/>
              <w:jc w:val="center"/>
              <w:rPr>
                <w:sz w:val="20"/>
                <w:szCs w:val="20"/>
              </w:rPr>
            </w:pPr>
          </w:p>
        </w:tc>
        <w:tc>
          <w:tcPr>
            <w:tcW w:w="1701" w:type="dxa"/>
            <w:gridSpan w:val="2"/>
            <w:vMerge/>
            <w:tcBorders>
              <w:bottom w:val="single" w:sz="8" w:space="0" w:color="auto"/>
              <w:right w:val="single" w:sz="8" w:space="0" w:color="auto"/>
            </w:tcBorders>
            <w:vAlign w:val="center"/>
          </w:tcPr>
          <w:p w14:paraId="434C9B9B" w14:textId="77777777" w:rsidR="00200905" w:rsidRPr="00D41630" w:rsidRDefault="00200905" w:rsidP="00D41630">
            <w:pPr>
              <w:pStyle w:val="af1"/>
              <w:keepNext w:val="0"/>
              <w:widowControl w:val="0"/>
              <w:spacing w:before="0" w:after="0" w:line="240" w:lineRule="auto"/>
              <w:ind w:left="0" w:firstLine="0"/>
              <w:jc w:val="center"/>
              <w:rPr>
                <w:sz w:val="20"/>
                <w:szCs w:val="20"/>
              </w:rPr>
            </w:pPr>
          </w:p>
        </w:tc>
        <w:tc>
          <w:tcPr>
            <w:tcW w:w="1843" w:type="dxa"/>
            <w:gridSpan w:val="2"/>
            <w:vMerge/>
            <w:tcBorders>
              <w:bottom w:val="single" w:sz="8" w:space="0" w:color="auto"/>
              <w:right w:val="single" w:sz="8" w:space="0" w:color="auto"/>
            </w:tcBorders>
            <w:vAlign w:val="center"/>
          </w:tcPr>
          <w:p w14:paraId="6CFA5D00" w14:textId="77777777" w:rsidR="00200905" w:rsidRPr="00D41630" w:rsidRDefault="00200905" w:rsidP="00D41630">
            <w:pPr>
              <w:pStyle w:val="af1"/>
              <w:keepNext w:val="0"/>
              <w:widowControl w:val="0"/>
              <w:spacing w:before="0" w:after="0" w:line="240" w:lineRule="auto"/>
              <w:ind w:left="0" w:firstLine="0"/>
              <w:jc w:val="center"/>
              <w:rPr>
                <w:sz w:val="20"/>
                <w:szCs w:val="20"/>
              </w:rPr>
            </w:pPr>
          </w:p>
        </w:tc>
        <w:tc>
          <w:tcPr>
            <w:tcW w:w="1559" w:type="dxa"/>
            <w:gridSpan w:val="2"/>
            <w:vMerge/>
            <w:tcBorders>
              <w:bottom w:val="single" w:sz="8" w:space="0" w:color="auto"/>
              <w:right w:val="single" w:sz="8" w:space="0" w:color="auto"/>
            </w:tcBorders>
            <w:vAlign w:val="center"/>
          </w:tcPr>
          <w:p w14:paraId="5BCEC514" w14:textId="77777777" w:rsidR="00200905" w:rsidRPr="00D41630" w:rsidRDefault="00200905" w:rsidP="00D41630">
            <w:pPr>
              <w:pStyle w:val="af1"/>
              <w:keepNext w:val="0"/>
              <w:widowControl w:val="0"/>
              <w:spacing w:before="0" w:after="0" w:line="240" w:lineRule="auto"/>
              <w:ind w:left="0" w:firstLine="0"/>
              <w:jc w:val="center"/>
              <w:rPr>
                <w:sz w:val="20"/>
                <w:szCs w:val="20"/>
              </w:rPr>
            </w:pPr>
          </w:p>
        </w:tc>
        <w:tc>
          <w:tcPr>
            <w:tcW w:w="1843" w:type="dxa"/>
            <w:gridSpan w:val="3"/>
            <w:vMerge/>
            <w:tcBorders>
              <w:bottom w:val="single" w:sz="8" w:space="0" w:color="auto"/>
              <w:right w:val="single" w:sz="8" w:space="0" w:color="auto"/>
            </w:tcBorders>
            <w:vAlign w:val="center"/>
          </w:tcPr>
          <w:p w14:paraId="266B88AD" w14:textId="77777777" w:rsidR="00200905" w:rsidRPr="00D41630" w:rsidRDefault="00200905" w:rsidP="00D41630">
            <w:pPr>
              <w:pStyle w:val="af1"/>
              <w:keepNext w:val="0"/>
              <w:widowControl w:val="0"/>
              <w:spacing w:before="0" w:after="0" w:line="240" w:lineRule="auto"/>
              <w:ind w:left="0" w:firstLine="0"/>
              <w:jc w:val="center"/>
              <w:rPr>
                <w:sz w:val="20"/>
                <w:szCs w:val="20"/>
              </w:rPr>
            </w:pPr>
          </w:p>
        </w:tc>
        <w:tc>
          <w:tcPr>
            <w:tcW w:w="1417" w:type="dxa"/>
            <w:vMerge/>
            <w:tcBorders>
              <w:bottom w:val="single" w:sz="8" w:space="0" w:color="auto"/>
              <w:right w:val="single" w:sz="8" w:space="0" w:color="auto"/>
            </w:tcBorders>
            <w:vAlign w:val="center"/>
          </w:tcPr>
          <w:p w14:paraId="06672AB8" w14:textId="77777777" w:rsidR="00200905" w:rsidRPr="00D41630" w:rsidRDefault="00200905" w:rsidP="00D41630">
            <w:pPr>
              <w:pStyle w:val="af1"/>
              <w:keepNext w:val="0"/>
              <w:widowControl w:val="0"/>
              <w:spacing w:before="0" w:after="0" w:line="240" w:lineRule="auto"/>
              <w:ind w:left="0" w:firstLine="0"/>
              <w:jc w:val="center"/>
              <w:rPr>
                <w:sz w:val="20"/>
                <w:szCs w:val="20"/>
              </w:rPr>
            </w:pPr>
          </w:p>
        </w:tc>
        <w:tc>
          <w:tcPr>
            <w:tcW w:w="1701" w:type="dxa"/>
            <w:gridSpan w:val="2"/>
            <w:vMerge/>
            <w:tcBorders>
              <w:bottom w:val="single" w:sz="8" w:space="0" w:color="auto"/>
              <w:right w:val="single" w:sz="8" w:space="0" w:color="auto"/>
            </w:tcBorders>
            <w:vAlign w:val="center"/>
          </w:tcPr>
          <w:p w14:paraId="3EDE8E77" w14:textId="77777777" w:rsidR="00200905" w:rsidRPr="00D41630" w:rsidRDefault="00200905" w:rsidP="00D41630">
            <w:pPr>
              <w:pStyle w:val="af1"/>
              <w:keepNext w:val="0"/>
              <w:widowControl w:val="0"/>
              <w:spacing w:before="0" w:after="0" w:line="240" w:lineRule="auto"/>
              <w:ind w:left="0" w:firstLine="0"/>
              <w:jc w:val="center"/>
              <w:rPr>
                <w:sz w:val="20"/>
                <w:szCs w:val="20"/>
              </w:rPr>
            </w:pPr>
          </w:p>
        </w:tc>
        <w:tc>
          <w:tcPr>
            <w:tcW w:w="1418" w:type="dxa"/>
            <w:gridSpan w:val="2"/>
            <w:vMerge/>
            <w:tcBorders>
              <w:bottom w:val="single" w:sz="8" w:space="0" w:color="auto"/>
              <w:right w:val="single" w:sz="8" w:space="0" w:color="auto"/>
            </w:tcBorders>
            <w:vAlign w:val="center"/>
          </w:tcPr>
          <w:p w14:paraId="7B0C38DA" w14:textId="77777777" w:rsidR="00200905" w:rsidRPr="00D41630" w:rsidRDefault="00200905" w:rsidP="00D41630">
            <w:pPr>
              <w:pStyle w:val="af1"/>
              <w:keepNext w:val="0"/>
              <w:widowControl w:val="0"/>
              <w:spacing w:before="0" w:after="0" w:line="240" w:lineRule="auto"/>
              <w:ind w:left="0" w:firstLine="0"/>
              <w:jc w:val="center"/>
              <w:rPr>
                <w:sz w:val="20"/>
                <w:szCs w:val="20"/>
              </w:rPr>
            </w:pPr>
          </w:p>
        </w:tc>
      </w:tr>
      <w:tr w:rsidR="00200905" w:rsidRPr="00154307" w14:paraId="52A217F5" w14:textId="77777777" w:rsidTr="005507F9">
        <w:trPr>
          <w:trHeight w:val="230"/>
        </w:trPr>
        <w:tc>
          <w:tcPr>
            <w:tcW w:w="567" w:type="dxa"/>
            <w:gridSpan w:val="2"/>
            <w:vMerge w:val="restart"/>
            <w:tcBorders>
              <w:left w:val="single" w:sz="8" w:space="0" w:color="auto"/>
              <w:right w:val="single" w:sz="8" w:space="0" w:color="auto"/>
            </w:tcBorders>
            <w:vAlign w:val="center"/>
          </w:tcPr>
          <w:p w14:paraId="2D0DA5E8"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18</w:t>
            </w:r>
          </w:p>
        </w:tc>
        <w:tc>
          <w:tcPr>
            <w:tcW w:w="1843" w:type="dxa"/>
            <w:gridSpan w:val="2"/>
            <w:vMerge w:val="restart"/>
            <w:tcBorders>
              <w:right w:val="single" w:sz="8" w:space="0" w:color="auto"/>
            </w:tcBorders>
            <w:vAlign w:val="center"/>
          </w:tcPr>
          <w:p w14:paraId="7FA273C5" w14:textId="77777777" w:rsidR="00200905" w:rsidRPr="00D41630" w:rsidRDefault="00200905" w:rsidP="00D41630">
            <w:pPr>
              <w:pStyle w:val="af1"/>
              <w:keepNext w:val="0"/>
              <w:widowControl w:val="0"/>
              <w:spacing w:before="0" w:after="0" w:line="240" w:lineRule="auto"/>
              <w:ind w:left="0" w:firstLine="0"/>
              <w:jc w:val="left"/>
              <w:rPr>
                <w:sz w:val="20"/>
                <w:szCs w:val="20"/>
              </w:rPr>
            </w:pPr>
            <w:r w:rsidRPr="00D41630">
              <w:rPr>
                <w:sz w:val="20"/>
                <w:szCs w:val="20"/>
              </w:rPr>
              <w:t>Котельная ОАО</w:t>
            </w:r>
          </w:p>
          <w:p w14:paraId="16403924" w14:textId="77777777" w:rsidR="00200905" w:rsidRPr="00D41630" w:rsidRDefault="00C4770F" w:rsidP="00D41630">
            <w:pPr>
              <w:pStyle w:val="af1"/>
              <w:keepNext w:val="0"/>
              <w:widowControl w:val="0"/>
              <w:spacing w:before="0" w:after="0" w:line="240" w:lineRule="auto"/>
              <w:ind w:left="0" w:firstLine="0"/>
              <w:jc w:val="left"/>
              <w:rPr>
                <w:sz w:val="20"/>
                <w:szCs w:val="20"/>
              </w:rPr>
            </w:pPr>
            <w:r>
              <w:rPr>
                <w:sz w:val="20"/>
                <w:szCs w:val="20"/>
              </w:rPr>
              <w:t>«</w:t>
            </w:r>
            <w:r w:rsidR="00200905" w:rsidRPr="00D41630">
              <w:rPr>
                <w:sz w:val="20"/>
                <w:szCs w:val="20"/>
              </w:rPr>
              <w:t>Бердский хлебокомбинат</w:t>
            </w:r>
            <w:r>
              <w:rPr>
                <w:sz w:val="20"/>
                <w:szCs w:val="20"/>
              </w:rPr>
              <w:t>»</w:t>
            </w:r>
          </w:p>
        </w:tc>
        <w:tc>
          <w:tcPr>
            <w:tcW w:w="1843" w:type="dxa"/>
            <w:gridSpan w:val="2"/>
            <w:vMerge w:val="restart"/>
            <w:tcBorders>
              <w:right w:val="single" w:sz="8" w:space="0" w:color="auto"/>
            </w:tcBorders>
            <w:vAlign w:val="center"/>
          </w:tcPr>
          <w:p w14:paraId="38DCD533"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633010,</w:t>
            </w:r>
          </w:p>
          <w:p w14:paraId="0AEBC512"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город Бердск,</w:t>
            </w:r>
          </w:p>
          <w:p w14:paraId="11F3F837"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Первомайская</w:t>
            </w:r>
          </w:p>
          <w:p w14:paraId="5786240E"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улица, 3</w:t>
            </w:r>
          </w:p>
        </w:tc>
        <w:tc>
          <w:tcPr>
            <w:tcW w:w="1701" w:type="dxa"/>
            <w:gridSpan w:val="2"/>
            <w:vMerge w:val="restart"/>
            <w:tcBorders>
              <w:right w:val="single" w:sz="8" w:space="0" w:color="auto"/>
            </w:tcBorders>
            <w:vAlign w:val="center"/>
          </w:tcPr>
          <w:p w14:paraId="50221144"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 xml:space="preserve">ОАО </w:t>
            </w:r>
            <w:r w:rsidR="00C4770F">
              <w:rPr>
                <w:sz w:val="20"/>
                <w:szCs w:val="20"/>
              </w:rPr>
              <w:t>«</w:t>
            </w:r>
            <w:r w:rsidRPr="00D41630">
              <w:rPr>
                <w:sz w:val="20"/>
                <w:szCs w:val="20"/>
              </w:rPr>
              <w:t>Бердский</w:t>
            </w:r>
          </w:p>
          <w:p w14:paraId="45FD31EC"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хлебокомбинат</w:t>
            </w:r>
            <w:r w:rsidR="00C4770F">
              <w:rPr>
                <w:sz w:val="20"/>
                <w:szCs w:val="20"/>
              </w:rPr>
              <w:t>»</w:t>
            </w:r>
          </w:p>
        </w:tc>
        <w:tc>
          <w:tcPr>
            <w:tcW w:w="1843" w:type="dxa"/>
            <w:gridSpan w:val="2"/>
            <w:vMerge w:val="restart"/>
            <w:tcBorders>
              <w:right w:val="single" w:sz="8" w:space="0" w:color="auto"/>
            </w:tcBorders>
            <w:vAlign w:val="center"/>
          </w:tcPr>
          <w:p w14:paraId="1D710ADF"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 xml:space="preserve">ОАО </w:t>
            </w:r>
            <w:r w:rsidR="00C4770F">
              <w:rPr>
                <w:sz w:val="20"/>
                <w:szCs w:val="20"/>
              </w:rPr>
              <w:t>«</w:t>
            </w:r>
            <w:r w:rsidRPr="00D41630">
              <w:rPr>
                <w:sz w:val="20"/>
                <w:szCs w:val="20"/>
              </w:rPr>
              <w:t>Бердский</w:t>
            </w:r>
          </w:p>
          <w:p w14:paraId="14BAC237"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хлебокомбинат</w:t>
            </w:r>
            <w:r w:rsidR="00C4770F">
              <w:rPr>
                <w:sz w:val="20"/>
                <w:szCs w:val="20"/>
              </w:rPr>
              <w:t>»</w:t>
            </w:r>
          </w:p>
        </w:tc>
        <w:tc>
          <w:tcPr>
            <w:tcW w:w="1559" w:type="dxa"/>
            <w:gridSpan w:val="2"/>
            <w:vMerge w:val="restart"/>
            <w:tcBorders>
              <w:right w:val="single" w:sz="8" w:space="0" w:color="auto"/>
            </w:tcBorders>
            <w:vAlign w:val="center"/>
          </w:tcPr>
          <w:p w14:paraId="5BB96A1B"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 xml:space="preserve">ОАО </w:t>
            </w:r>
            <w:r w:rsidR="00C4770F">
              <w:rPr>
                <w:sz w:val="20"/>
                <w:szCs w:val="20"/>
              </w:rPr>
              <w:t>«</w:t>
            </w:r>
            <w:r w:rsidRPr="00D41630">
              <w:rPr>
                <w:sz w:val="20"/>
                <w:szCs w:val="20"/>
              </w:rPr>
              <w:t>Бердский</w:t>
            </w:r>
          </w:p>
          <w:p w14:paraId="73287B80"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хлебокомбинат</w:t>
            </w:r>
            <w:r w:rsidR="00C4770F">
              <w:rPr>
                <w:sz w:val="20"/>
                <w:szCs w:val="20"/>
              </w:rPr>
              <w:t>»</w:t>
            </w:r>
          </w:p>
        </w:tc>
        <w:tc>
          <w:tcPr>
            <w:tcW w:w="1843" w:type="dxa"/>
            <w:gridSpan w:val="3"/>
            <w:vMerge w:val="restart"/>
            <w:tcBorders>
              <w:right w:val="single" w:sz="8" w:space="0" w:color="auto"/>
            </w:tcBorders>
            <w:vAlign w:val="center"/>
          </w:tcPr>
          <w:p w14:paraId="7316DAB4"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 xml:space="preserve">ОАО </w:t>
            </w:r>
            <w:r w:rsidR="00C4770F">
              <w:rPr>
                <w:sz w:val="20"/>
                <w:szCs w:val="20"/>
              </w:rPr>
              <w:t>«</w:t>
            </w:r>
            <w:r w:rsidRPr="00D41630">
              <w:rPr>
                <w:sz w:val="20"/>
                <w:szCs w:val="20"/>
              </w:rPr>
              <w:t>Бердский</w:t>
            </w:r>
          </w:p>
          <w:p w14:paraId="4ED1194F"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хлебокомбинат</w:t>
            </w:r>
            <w:r w:rsidR="00C4770F">
              <w:rPr>
                <w:sz w:val="20"/>
                <w:szCs w:val="20"/>
              </w:rPr>
              <w:t>»</w:t>
            </w:r>
          </w:p>
        </w:tc>
        <w:tc>
          <w:tcPr>
            <w:tcW w:w="1417" w:type="dxa"/>
            <w:vMerge w:val="restart"/>
            <w:tcBorders>
              <w:right w:val="single" w:sz="8" w:space="0" w:color="auto"/>
            </w:tcBorders>
            <w:vAlign w:val="center"/>
          </w:tcPr>
          <w:p w14:paraId="46C4D785"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нет</w:t>
            </w:r>
          </w:p>
        </w:tc>
        <w:tc>
          <w:tcPr>
            <w:tcW w:w="1701" w:type="dxa"/>
            <w:gridSpan w:val="2"/>
            <w:vMerge w:val="restart"/>
            <w:tcBorders>
              <w:right w:val="single" w:sz="8" w:space="0" w:color="auto"/>
            </w:tcBorders>
            <w:vAlign w:val="center"/>
          </w:tcPr>
          <w:p w14:paraId="088CF1C5"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н/д</w:t>
            </w:r>
          </w:p>
        </w:tc>
        <w:tc>
          <w:tcPr>
            <w:tcW w:w="1418" w:type="dxa"/>
            <w:gridSpan w:val="2"/>
            <w:vMerge w:val="restart"/>
            <w:tcBorders>
              <w:right w:val="single" w:sz="8" w:space="0" w:color="auto"/>
            </w:tcBorders>
            <w:vAlign w:val="center"/>
          </w:tcPr>
          <w:p w14:paraId="2223CDFD"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н/д</w:t>
            </w:r>
          </w:p>
        </w:tc>
      </w:tr>
      <w:tr w:rsidR="00200905" w:rsidRPr="00154307" w14:paraId="78310431" w14:textId="77777777" w:rsidTr="005507F9">
        <w:trPr>
          <w:trHeight w:val="230"/>
        </w:trPr>
        <w:tc>
          <w:tcPr>
            <w:tcW w:w="567" w:type="dxa"/>
            <w:gridSpan w:val="2"/>
            <w:vMerge/>
            <w:tcBorders>
              <w:left w:val="single" w:sz="8" w:space="0" w:color="auto"/>
              <w:bottom w:val="single" w:sz="8" w:space="0" w:color="auto"/>
              <w:right w:val="single" w:sz="8" w:space="0" w:color="auto"/>
            </w:tcBorders>
            <w:vAlign w:val="bottom"/>
          </w:tcPr>
          <w:p w14:paraId="2F7E02EC" w14:textId="77777777" w:rsidR="00200905" w:rsidRPr="00D41630" w:rsidRDefault="00200905" w:rsidP="00D41630">
            <w:pPr>
              <w:pStyle w:val="af1"/>
              <w:keepNext w:val="0"/>
              <w:widowControl w:val="0"/>
              <w:spacing w:before="0" w:after="0" w:line="240" w:lineRule="auto"/>
              <w:ind w:left="0" w:firstLine="0"/>
              <w:jc w:val="center"/>
              <w:rPr>
                <w:sz w:val="20"/>
                <w:szCs w:val="20"/>
              </w:rPr>
            </w:pPr>
          </w:p>
        </w:tc>
        <w:tc>
          <w:tcPr>
            <w:tcW w:w="1843" w:type="dxa"/>
            <w:gridSpan w:val="2"/>
            <w:vMerge/>
            <w:tcBorders>
              <w:bottom w:val="single" w:sz="8" w:space="0" w:color="auto"/>
              <w:right w:val="single" w:sz="8" w:space="0" w:color="auto"/>
            </w:tcBorders>
            <w:vAlign w:val="center"/>
          </w:tcPr>
          <w:p w14:paraId="1042E750" w14:textId="77777777" w:rsidR="00200905" w:rsidRPr="00D41630" w:rsidRDefault="00200905" w:rsidP="00D41630">
            <w:pPr>
              <w:pStyle w:val="af1"/>
              <w:keepNext w:val="0"/>
              <w:widowControl w:val="0"/>
              <w:spacing w:before="0" w:after="0" w:line="240" w:lineRule="auto"/>
              <w:ind w:left="0" w:firstLine="0"/>
              <w:jc w:val="left"/>
              <w:rPr>
                <w:sz w:val="20"/>
                <w:szCs w:val="20"/>
              </w:rPr>
            </w:pPr>
          </w:p>
        </w:tc>
        <w:tc>
          <w:tcPr>
            <w:tcW w:w="1843" w:type="dxa"/>
            <w:gridSpan w:val="2"/>
            <w:vMerge/>
            <w:tcBorders>
              <w:bottom w:val="single" w:sz="8" w:space="0" w:color="auto"/>
              <w:right w:val="single" w:sz="8" w:space="0" w:color="auto"/>
            </w:tcBorders>
            <w:vAlign w:val="center"/>
          </w:tcPr>
          <w:p w14:paraId="71B097CA" w14:textId="77777777" w:rsidR="00200905" w:rsidRPr="00D41630" w:rsidRDefault="00200905" w:rsidP="00D41630">
            <w:pPr>
              <w:pStyle w:val="af1"/>
              <w:keepNext w:val="0"/>
              <w:widowControl w:val="0"/>
              <w:spacing w:before="0" w:after="0" w:line="240" w:lineRule="auto"/>
              <w:ind w:left="0" w:firstLine="0"/>
              <w:jc w:val="center"/>
              <w:rPr>
                <w:sz w:val="20"/>
                <w:szCs w:val="20"/>
              </w:rPr>
            </w:pPr>
          </w:p>
        </w:tc>
        <w:tc>
          <w:tcPr>
            <w:tcW w:w="1701" w:type="dxa"/>
            <w:gridSpan w:val="2"/>
            <w:vMerge/>
            <w:tcBorders>
              <w:bottom w:val="single" w:sz="8" w:space="0" w:color="auto"/>
              <w:right w:val="single" w:sz="8" w:space="0" w:color="auto"/>
            </w:tcBorders>
            <w:vAlign w:val="center"/>
          </w:tcPr>
          <w:p w14:paraId="1EBC1546" w14:textId="77777777" w:rsidR="00200905" w:rsidRPr="00D41630" w:rsidRDefault="00200905" w:rsidP="00D41630">
            <w:pPr>
              <w:pStyle w:val="af1"/>
              <w:keepNext w:val="0"/>
              <w:widowControl w:val="0"/>
              <w:spacing w:before="0" w:after="0" w:line="240" w:lineRule="auto"/>
              <w:ind w:left="0" w:firstLine="0"/>
              <w:jc w:val="center"/>
              <w:rPr>
                <w:sz w:val="20"/>
                <w:szCs w:val="20"/>
              </w:rPr>
            </w:pPr>
          </w:p>
        </w:tc>
        <w:tc>
          <w:tcPr>
            <w:tcW w:w="1843" w:type="dxa"/>
            <w:gridSpan w:val="2"/>
            <w:vMerge/>
            <w:tcBorders>
              <w:bottom w:val="single" w:sz="8" w:space="0" w:color="auto"/>
              <w:right w:val="single" w:sz="8" w:space="0" w:color="auto"/>
            </w:tcBorders>
            <w:vAlign w:val="center"/>
          </w:tcPr>
          <w:p w14:paraId="3088DFB2" w14:textId="77777777" w:rsidR="00200905" w:rsidRPr="00D41630" w:rsidRDefault="00200905" w:rsidP="00D41630">
            <w:pPr>
              <w:pStyle w:val="af1"/>
              <w:keepNext w:val="0"/>
              <w:widowControl w:val="0"/>
              <w:spacing w:before="0" w:after="0" w:line="240" w:lineRule="auto"/>
              <w:ind w:left="0" w:firstLine="0"/>
              <w:jc w:val="center"/>
              <w:rPr>
                <w:sz w:val="20"/>
                <w:szCs w:val="20"/>
              </w:rPr>
            </w:pPr>
          </w:p>
        </w:tc>
        <w:tc>
          <w:tcPr>
            <w:tcW w:w="1559" w:type="dxa"/>
            <w:gridSpan w:val="2"/>
            <w:vMerge/>
            <w:tcBorders>
              <w:bottom w:val="single" w:sz="8" w:space="0" w:color="auto"/>
              <w:right w:val="single" w:sz="8" w:space="0" w:color="auto"/>
            </w:tcBorders>
            <w:vAlign w:val="center"/>
          </w:tcPr>
          <w:p w14:paraId="0DFA6B29" w14:textId="77777777" w:rsidR="00200905" w:rsidRPr="00D41630" w:rsidRDefault="00200905" w:rsidP="00D41630">
            <w:pPr>
              <w:pStyle w:val="af1"/>
              <w:keepNext w:val="0"/>
              <w:widowControl w:val="0"/>
              <w:spacing w:before="0" w:after="0" w:line="240" w:lineRule="auto"/>
              <w:ind w:left="0" w:firstLine="0"/>
              <w:jc w:val="center"/>
              <w:rPr>
                <w:sz w:val="20"/>
                <w:szCs w:val="20"/>
              </w:rPr>
            </w:pPr>
          </w:p>
        </w:tc>
        <w:tc>
          <w:tcPr>
            <w:tcW w:w="1843" w:type="dxa"/>
            <w:gridSpan w:val="3"/>
            <w:vMerge/>
            <w:tcBorders>
              <w:bottom w:val="single" w:sz="8" w:space="0" w:color="auto"/>
              <w:right w:val="single" w:sz="8" w:space="0" w:color="auto"/>
            </w:tcBorders>
            <w:vAlign w:val="center"/>
          </w:tcPr>
          <w:p w14:paraId="5AEDBFE9" w14:textId="77777777" w:rsidR="00200905" w:rsidRPr="00D41630" w:rsidRDefault="00200905" w:rsidP="00D41630">
            <w:pPr>
              <w:pStyle w:val="af1"/>
              <w:keepNext w:val="0"/>
              <w:widowControl w:val="0"/>
              <w:spacing w:before="0" w:after="0" w:line="240" w:lineRule="auto"/>
              <w:ind w:left="0" w:firstLine="0"/>
              <w:jc w:val="center"/>
              <w:rPr>
                <w:sz w:val="20"/>
                <w:szCs w:val="20"/>
              </w:rPr>
            </w:pPr>
          </w:p>
        </w:tc>
        <w:tc>
          <w:tcPr>
            <w:tcW w:w="1417" w:type="dxa"/>
            <w:vMerge/>
            <w:tcBorders>
              <w:bottom w:val="single" w:sz="8" w:space="0" w:color="auto"/>
              <w:right w:val="single" w:sz="8" w:space="0" w:color="auto"/>
            </w:tcBorders>
            <w:vAlign w:val="center"/>
          </w:tcPr>
          <w:p w14:paraId="6DE83A70" w14:textId="77777777" w:rsidR="00200905" w:rsidRPr="00D41630" w:rsidRDefault="00200905" w:rsidP="00D41630">
            <w:pPr>
              <w:pStyle w:val="af1"/>
              <w:keepNext w:val="0"/>
              <w:widowControl w:val="0"/>
              <w:spacing w:before="0" w:after="0" w:line="240" w:lineRule="auto"/>
              <w:ind w:left="0" w:firstLine="0"/>
              <w:jc w:val="center"/>
              <w:rPr>
                <w:sz w:val="20"/>
                <w:szCs w:val="20"/>
              </w:rPr>
            </w:pPr>
          </w:p>
        </w:tc>
        <w:tc>
          <w:tcPr>
            <w:tcW w:w="1701" w:type="dxa"/>
            <w:gridSpan w:val="2"/>
            <w:vMerge/>
            <w:tcBorders>
              <w:bottom w:val="single" w:sz="8" w:space="0" w:color="auto"/>
              <w:right w:val="single" w:sz="8" w:space="0" w:color="auto"/>
            </w:tcBorders>
            <w:vAlign w:val="center"/>
          </w:tcPr>
          <w:p w14:paraId="0116D101" w14:textId="77777777" w:rsidR="00200905" w:rsidRPr="00D41630" w:rsidRDefault="00200905" w:rsidP="00D41630">
            <w:pPr>
              <w:pStyle w:val="af1"/>
              <w:keepNext w:val="0"/>
              <w:widowControl w:val="0"/>
              <w:spacing w:before="0" w:after="0" w:line="240" w:lineRule="auto"/>
              <w:ind w:left="0" w:firstLine="0"/>
              <w:jc w:val="center"/>
              <w:rPr>
                <w:sz w:val="20"/>
                <w:szCs w:val="20"/>
              </w:rPr>
            </w:pPr>
          </w:p>
        </w:tc>
        <w:tc>
          <w:tcPr>
            <w:tcW w:w="1418" w:type="dxa"/>
            <w:gridSpan w:val="2"/>
            <w:vMerge/>
            <w:tcBorders>
              <w:bottom w:val="single" w:sz="8" w:space="0" w:color="auto"/>
              <w:right w:val="single" w:sz="8" w:space="0" w:color="auto"/>
            </w:tcBorders>
            <w:vAlign w:val="center"/>
          </w:tcPr>
          <w:p w14:paraId="635CBFA5" w14:textId="77777777" w:rsidR="00200905" w:rsidRPr="00D41630" w:rsidRDefault="00200905" w:rsidP="00D41630">
            <w:pPr>
              <w:pStyle w:val="af1"/>
              <w:keepNext w:val="0"/>
              <w:widowControl w:val="0"/>
              <w:spacing w:before="0" w:after="0" w:line="240" w:lineRule="auto"/>
              <w:ind w:left="0" w:firstLine="0"/>
              <w:jc w:val="center"/>
              <w:rPr>
                <w:sz w:val="20"/>
                <w:szCs w:val="20"/>
              </w:rPr>
            </w:pPr>
          </w:p>
        </w:tc>
      </w:tr>
      <w:tr w:rsidR="00200905" w:rsidRPr="00154307" w14:paraId="0687BC4E" w14:textId="77777777" w:rsidTr="005507F9">
        <w:trPr>
          <w:trHeight w:val="230"/>
        </w:trPr>
        <w:tc>
          <w:tcPr>
            <w:tcW w:w="567" w:type="dxa"/>
            <w:gridSpan w:val="2"/>
            <w:vMerge w:val="restart"/>
            <w:tcBorders>
              <w:left w:val="single" w:sz="8" w:space="0" w:color="auto"/>
              <w:right w:val="single" w:sz="8" w:space="0" w:color="auto"/>
            </w:tcBorders>
            <w:vAlign w:val="center"/>
          </w:tcPr>
          <w:p w14:paraId="0B7ABCA5"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19</w:t>
            </w:r>
          </w:p>
        </w:tc>
        <w:tc>
          <w:tcPr>
            <w:tcW w:w="1843" w:type="dxa"/>
            <w:gridSpan w:val="2"/>
            <w:vMerge w:val="restart"/>
            <w:tcBorders>
              <w:right w:val="single" w:sz="8" w:space="0" w:color="auto"/>
            </w:tcBorders>
            <w:vAlign w:val="center"/>
          </w:tcPr>
          <w:p w14:paraId="7EA3CEB1" w14:textId="77777777" w:rsidR="00200905" w:rsidRPr="00D41630" w:rsidRDefault="00200905" w:rsidP="00D41630">
            <w:pPr>
              <w:pStyle w:val="af1"/>
              <w:keepNext w:val="0"/>
              <w:widowControl w:val="0"/>
              <w:spacing w:before="0" w:after="0" w:line="240" w:lineRule="auto"/>
              <w:ind w:left="0" w:firstLine="0"/>
              <w:jc w:val="left"/>
              <w:rPr>
                <w:sz w:val="20"/>
                <w:szCs w:val="20"/>
              </w:rPr>
            </w:pPr>
            <w:r w:rsidRPr="00D41630">
              <w:rPr>
                <w:sz w:val="20"/>
                <w:szCs w:val="20"/>
              </w:rPr>
              <w:t>котельная ТЦ</w:t>
            </w:r>
          </w:p>
          <w:p w14:paraId="6D3D6AD0" w14:textId="77777777" w:rsidR="00200905" w:rsidRPr="00D41630" w:rsidRDefault="00C4770F" w:rsidP="00D41630">
            <w:pPr>
              <w:pStyle w:val="af1"/>
              <w:keepNext w:val="0"/>
              <w:widowControl w:val="0"/>
              <w:spacing w:before="0" w:after="0" w:line="240" w:lineRule="auto"/>
              <w:ind w:left="0" w:firstLine="0"/>
              <w:jc w:val="left"/>
              <w:rPr>
                <w:sz w:val="20"/>
                <w:szCs w:val="20"/>
              </w:rPr>
            </w:pPr>
            <w:r>
              <w:rPr>
                <w:sz w:val="20"/>
                <w:szCs w:val="20"/>
              </w:rPr>
              <w:t>«</w:t>
            </w:r>
            <w:r w:rsidR="00200905" w:rsidRPr="00D41630">
              <w:rPr>
                <w:sz w:val="20"/>
                <w:szCs w:val="20"/>
              </w:rPr>
              <w:t>Колорлон</w:t>
            </w:r>
            <w:r>
              <w:rPr>
                <w:sz w:val="20"/>
                <w:szCs w:val="20"/>
              </w:rPr>
              <w:t>»</w:t>
            </w:r>
          </w:p>
        </w:tc>
        <w:tc>
          <w:tcPr>
            <w:tcW w:w="1843" w:type="dxa"/>
            <w:gridSpan w:val="2"/>
            <w:vMerge w:val="restart"/>
            <w:tcBorders>
              <w:right w:val="single" w:sz="8" w:space="0" w:color="auto"/>
            </w:tcBorders>
            <w:vAlign w:val="center"/>
          </w:tcPr>
          <w:p w14:paraId="683799FB"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630052 г. Бердск, ул. Барнаульская,</w:t>
            </w:r>
            <w:r w:rsidR="00D41630">
              <w:rPr>
                <w:sz w:val="20"/>
                <w:szCs w:val="20"/>
              </w:rPr>
              <w:t xml:space="preserve"> </w:t>
            </w:r>
            <w:r w:rsidRPr="00D41630">
              <w:rPr>
                <w:sz w:val="20"/>
                <w:szCs w:val="20"/>
              </w:rPr>
              <w:t>19а</w:t>
            </w:r>
          </w:p>
        </w:tc>
        <w:tc>
          <w:tcPr>
            <w:tcW w:w="1701" w:type="dxa"/>
            <w:gridSpan w:val="2"/>
            <w:vMerge w:val="restart"/>
            <w:tcBorders>
              <w:right w:val="single" w:sz="8" w:space="0" w:color="auto"/>
            </w:tcBorders>
            <w:vAlign w:val="center"/>
          </w:tcPr>
          <w:p w14:paraId="381B2C18"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ООО Компания</w:t>
            </w:r>
          </w:p>
          <w:p w14:paraId="05775C81" w14:textId="77777777" w:rsidR="00200905" w:rsidRPr="00D41630" w:rsidRDefault="00C4770F" w:rsidP="00D41630">
            <w:pPr>
              <w:pStyle w:val="af1"/>
              <w:keepNext w:val="0"/>
              <w:widowControl w:val="0"/>
              <w:spacing w:before="0" w:after="0" w:line="240" w:lineRule="auto"/>
              <w:ind w:left="0" w:firstLine="0"/>
              <w:jc w:val="center"/>
              <w:rPr>
                <w:sz w:val="20"/>
                <w:szCs w:val="20"/>
              </w:rPr>
            </w:pPr>
            <w:r>
              <w:rPr>
                <w:sz w:val="20"/>
                <w:szCs w:val="20"/>
              </w:rPr>
              <w:t>«</w:t>
            </w:r>
            <w:r w:rsidR="00200905" w:rsidRPr="00D41630">
              <w:rPr>
                <w:sz w:val="20"/>
                <w:szCs w:val="20"/>
              </w:rPr>
              <w:t>КОЛОРЛОН</w:t>
            </w:r>
            <w:r>
              <w:rPr>
                <w:sz w:val="20"/>
                <w:szCs w:val="20"/>
              </w:rPr>
              <w:t>»</w:t>
            </w:r>
          </w:p>
        </w:tc>
        <w:tc>
          <w:tcPr>
            <w:tcW w:w="1843" w:type="dxa"/>
            <w:gridSpan w:val="2"/>
            <w:vMerge w:val="restart"/>
            <w:tcBorders>
              <w:right w:val="single" w:sz="8" w:space="0" w:color="auto"/>
            </w:tcBorders>
            <w:vAlign w:val="center"/>
          </w:tcPr>
          <w:p w14:paraId="4F2474CA"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ООО Компания</w:t>
            </w:r>
          </w:p>
          <w:p w14:paraId="44A13E80" w14:textId="77777777" w:rsidR="00200905" w:rsidRPr="00D41630" w:rsidRDefault="00C4770F" w:rsidP="00D41630">
            <w:pPr>
              <w:pStyle w:val="af1"/>
              <w:keepNext w:val="0"/>
              <w:widowControl w:val="0"/>
              <w:spacing w:before="0" w:after="0" w:line="240" w:lineRule="auto"/>
              <w:ind w:left="0" w:firstLine="0"/>
              <w:jc w:val="center"/>
              <w:rPr>
                <w:sz w:val="20"/>
                <w:szCs w:val="20"/>
              </w:rPr>
            </w:pPr>
            <w:r>
              <w:rPr>
                <w:sz w:val="20"/>
                <w:szCs w:val="20"/>
              </w:rPr>
              <w:t>«</w:t>
            </w:r>
            <w:r w:rsidR="00200905" w:rsidRPr="00D41630">
              <w:rPr>
                <w:sz w:val="20"/>
                <w:szCs w:val="20"/>
              </w:rPr>
              <w:t>КОЛОРЛОН</w:t>
            </w:r>
            <w:r>
              <w:rPr>
                <w:sz w:val="20"/>
                <w:szCs w:val="20"/>
              </w:rPr>
              <w:t>»</w:t>
            </w:r>
          </w:p>
        </w:tc>
        <w:tc>
          <w:tcPr>
            <w:tcW w:w="1559" w:type="dxa"/>
            <w:gridSpan w:val="2"/>
            <w:vMerge w:val="restart"/>
            <w:tcBorders>
              <w:right w:val="single" w:sz="8" w:space="0" w:color="auto"/>
            </w:tcBorders>
            <w:vAlign w:val="center"/>
          </w:tcPr>
          <w:p w14:paraId="78E79B86"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ООО Компания</w:t>
            </w:r>
          </w:p>
          <w:p w14:paraId="68465A84" w14:textId="77777777" w:rsidR="00200905" w:rsidRPr="00D41630" w:rsidRDefault="00C4770F" w:rsidP="00D41630">
            <w:pPr>
              <w:pStyle w:val="af1"/>
              <w:keepNext w:val="0"/>
              <w:widowControl w:val="0"/>
              <w:spacing w:before="0" w:after="0" w:line="240" w:lineRule="auto"/>
              <w:ind w:left="0" w:firstLine="0"/>
              <w:jc w:val="center"/>
              <w:rPr>
                <w:sz w:val="20"/>
                <w:szCs w:val="20"/>
              </w:rPr>
            </w:pPr>
            <w:r>
              <w:rPr>
                <w:sz w:val="20"/>
                <w:szCs w:val="20"/>
              </w:rPr>
              <w:t>«</w:t>
            </w:r>
            <w:r w:rsidR="00200905" w:rsidRPr="00D41630">
              <w:rPr>
                <w:sz w:val="20"/>
                <w:szCs w:val="20"/>
              </w:rPr>
              <w:t>КОЛОРЛОН</w:t>
            </w:r>
            <w:r>
              <w:rPr>
                <w:sz w:val="20"/>
                <w:szCs w:val="20"/>
              </w:rPr>
              <w:t>»</w:t>
            </w:r>
          </w:p>
        </w:tc>
        <w:tc>
          <w:tcPr>
            <w:tcW w:w="1843" w:type="dxa"/>
            <w:gridSpan w:val="3"/>
            <w:vMerge w:val="restart"/>
            <w:tcBorders>
              <w:right w:val="single" w:sz="8" w:space="0" w:color="auto"/>
            </w:tcBorders>
            <w:vAlign w:val="center"/>
          </w:tcPr>
          <w:p w14:paraId="6E0B5716"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ООО Компания</w:t>
            </w:r>
          </w:p>
          <w:p w14:paraId="4418DEBA" w14:textId="77777777" w:rsidR="00200905" w:rsidRPr="00D41630" w:rsidRDefault="00C4770F" w:rsidP="00D41630">
            <w:pPr>
              <w:pStyle w:val="af1"/>
              <w:keepNext w:val="0"/>
              <w:widowControl w:val="0"/>
              <w:spacing w:before="0" w:after="0" w:line="240" w:lineRule="auto"/>
              <w:ind w:left="0" w:firstLine="0"/>
              <w:jc w:val="center"/>
              <w:rPr>
                <w:sz w:val="20"/>
                <w:szCs w:val="20"/>
              </w:rPr>
            </w:pPr>
            <w:r>
              <w:rPr>
                <w:sz w:val="20"/>
                <w:szCs w:val="20"/>
              </w:rPr>
              <w:t>«</w:t>
            </w:r>
            <w:r w:rsidR="00200905" w:rsidRPr="00D41630">
              <w:rPr>
                <w:sz w:val="20"/>
                <w:szCs w:val="20"/>
              </w:rPr>
              <w:t>КОЛОРЛОН</w:t>
            </w:r>
            <w:r>
              <w:rPr>
                <w:sz w:val="20"/>
                <w:szCs w:val="20"/>
              </w:rPr>
              <w:t>»</w:t>
            </w:r>
          </w:p>
        </w:tc>
        <w:tc>
          <w:tcPr>
            <w:tcW w:w="1417" w:type="dxa"/>
            <w:vMerge w:val="restart"/>
            <w:tcBorders>
              <w:right w:val="single" w:sz="8" w:space="0" w:color="auto"/>
            </w:tcBorders>
            <w:vAlign w:val="center"/>
          </w:tcPr>
          <w:p w14:paraId="0925699A"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нет</w:t>
            </w:r>
          </w:p>
        </w:tc>
        <w:tc>
          <w:tcPr>
            <w:tcW w:w="1701" w:type="dxa"/>
            <w:gridSpan w:val="2"/>
            <w:vMerge w:val="restart"/>
            <w:tcBorders>
              <w:right w:val="single" w:sz="8" w:space="0" w:color="auto"/>
            </w:tcBorders>
            <w:vAlign w:val="center"/>
          </w:tcPr>
          <w:p w14:paraId="7B50FF3A"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н/д</w:t>
            </w:r>
          </w:p>
        </w:tc>
        <w:tc>
          <w:tcPr>
            <w:tcW w:w="1418" w:type="dxa"/>
            <w:gridSpan w:val="2"/>
            <w:vMerge w:val="restart"/>
            <w:tcBorders>
              <w:right w:val="single" w:sz="8" w:space="0" w:color="auto"/>
            </w:tcBorders>
            <w:vAlign w:val="center"/>
          </w:tcPr>
          <w:p w14:paraId="6D5C3C71"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н/д</w:t>
            </w:r>
          </w:p>
        </w:tc>
      </w:tr>
      <w:tr w:rsidR="00200905" w:rsidRPr="00154307" w14:paraId="190EC56C" w14:textId="77777777" w:rsidTr="005507F9">
        <w:trPr>
          <w:trHeight w:val="230"/>
        </w:trPr>
        <w:tc>
          <w:tcPr>
            <w:tcW w:w="567" w:type="dxa"/>
            <w:gridSpan w:val="2"/>
            <w:vMerge/>
            <w:tcBorders>
              <w:left w:val="single" w:sz="8" w:space="0" w:color="auto"/>
              <w:bottom w:val="single" w:sz="4" w:space="0" w:color="auto"/>
              <w:right w:val="single" w:sz="8" w:space="0" w:color="auto"/>
            </w:tcBorders>
            <w:vAlign w:val="center"/>
          </w:tcPr>
          <w:p w14:paraId="204FBC8D" w14:textId="77777777" w:rsidR="00200905" w:rsidRPr="00D41630" w:rsidRDefault="00200905" w:rsidP="00D41630">
            <w:pPr>
              <w:pStyle w:val="af1"/>
              <w:keepNext w:val="0"/>
              <w:widowControl w:val="0"/>
              <w:spacing w:before="0" w:after="0" w:line="240" w:lineRule="auto"/>
              <w:ind w:left="0" w:firstLine="0"/>
              <w:jc w:val="center"/>
              <w:rPr>
                <w:sz w:val="20"/>
                <w:szCs w:val="20"/>
              </w:rPr>
            </w:pPr>
          </w:p>
        </w:tc>
        <w:tc>
          <w:tcPr>
            <w:tcW w:w="1843" w:type="dxa"/>
            <w:gridSpan w:val="2"/>
            <w:vMerge/>
            <w:tcBorders>
              <w:bottom w:val="single" w:sz="4" w:space="0" w:color="auto"/>
              <w:right w:val="single" w:sz="8" w:space="0" w:color="auto"/>
            </w:tcBorders>
            <w:vAlign w:val="bottom"/>
          </w:tcPr>
          <w:p w14:paraId="2E013A40" w14:textId="77777777" w:rsidR="00200905" w:rsidRPr="00D41630" w:rsidRDefault="00200905" w:rsidP="00D41630">
            <w:pPr>
              <w:pStyle w:val="af1"/>
              <w:keepNext w:val="0"/>
              <w:widowControl w:val="0"/>
              <w:spacing w:before="0" w:after="0" w:line="240" w:lineRule="auto"/>
              <w:ind w:left="0" w:firstLine="0"/>
              <w:jc w:val="left"/>
              <w:rPr>
                <w:sz w:val="20"/>
                <w:szCs w:val="20"/>
              </w:rPr>
            </w:pPr>
          </w:p>
        </w:tc>
        <w:tc>
          <w:tcPr>
            <w:tcW w:w="1843" w:type="dxa"/>
            <w:gridSpan w:val="2"/>
            <w:vMerge/>
            <w:tcBorders>
              <w:bottom w:val="single" w:sz="4" w:space="0" w:color="auto"/>
              <w:right w:val="single" w:sz="8" w:space="0" w:color="auto"/>
            </w:tcBorders>
            <w:vAlign w:val="bottom"/>
          </w:tcPr>
          <w:p w14:paraId="0024789A" w14:textId="77777777" w:rsidR="00200905" w:rsidRPr="00D41630" w:rsidRDefault="00200905" w:rsidP="00D41630">
            <w:pPr>
              <w:pStyle w:val="af1"/>
              <w:keepNext w:val="0"/>
              <w:widowControl w:val="0"/>
              <w:spacing w:before="0" w:after="0" w:line="240" w:lineRule="auto"/>
              <w:ind w:left="0" w:firstLine="0"/>
              <w:jc w:val="center"/>
              <w:rPr>
                <w:sz w:val="20"/>
                <w:szCs w:val="20"/>
              </w:rPr>
            </w:pPr>
          </w:p>
        </w:tc>
        <w:tc>
          <w:tcPr>
            <w:tcW w:w="1701" w:type="dxa"/>
            <w:gridSpan w:val="2"/>
            <w:vMerge/>
            <w:tcBorders>
              <w:bottom w:val="single" w:sz="4" w:space="0" w:color="auto"/>
              <w:right w:val="single" w:sz="8" w:space="0" w:color="auto"/>
            </w:tcBorders>
            <w:vAlign w:val="bottom"/>
          </w:tcPr>
          <w:p w14:paraId="12336D23" w14:textId="77777777" w:rsidR="00200905" w:rsidRPr="00D41630" w:rsidRDefault="00200905" w:rsidP="00D41630">
            <w:pPr>
              <w:pStyle w:val="af1"/>
              <w:keepNext w:val="0"/>
              <w:widowControl w:val="0"/>
              <w:spacing w:before="0" w:after="0" w:line="240" w:lineRule="auto"/>
              <w:ind w:left="0" w:firstLine="0"/>
              <w:jc w:val="center"/>
              <w:rPr>
                <w:sz w:val="20"/>
                <w:szCs w:val="20"/>
              </w:rPr>
            </w:pPr>
          </w:p>
        </w:tc>
        <w:tc>
          <w:tcPr>
            <w:tcW w:w="1843" w:type="dxa"/>
            <w:gridSpan w:val="2"/>
            <w:vMerge/>
            <w:tcBorders>
              <w:bottom w:val="single" w:sz="4" w:space="0" w:color="auto"/>
              <w:right w:val="single" w:sz="8" w:space="0" w:color="auto"/>
            </w:tcBorders>
            <w:vAlign w:val="bottom"/>
          </w:tcPr>
          <w:p w14:paraId="59EE8C3D" w14:textId="77777777" w:rsidR="00200905" w:rsidRPr="00D41630" w:rsidRDefault="00200905" w:rsidP="00D41630">
            <w:pPr>
              <w:pStyle w:val="af1"/>
              <w:keepNext w:val="0"/>
              <w:widowControl w:val="0"/>
              <w:spacing w:before="0" w:after="0" w:line="240" w:lineRule="auto"/>
              <w:ind w:left="0" w:firstLine="0"/>
              <w:jc w:val="center"/>
              <w:rPr>
                <w:sz w:val="20"/>
                <w:szCs w:val="20"/>
              </w:rPr>
            </w:pPr>
          </w:p>
        </w:tc>
        <w:tc>
          <w:tcPr>
            <w:tcW w:w="1559" w:type="dxa"/>
            <w:gridSpan w:val="2"/>
            <w:vMerge/>
            <w:tcBorders>
              <w:bottom w:val="single" w:sz="4" w:space="0" w:color="auto"/>
              <w:right w:val="single" w:sz="8" w:space="0" w:color="auto"/>
            </w:tcBorders>
            <w:vAlign w:val="bottom"/>
          </w:tcPr>
          <w:p w14:paraId="2F86F508" w14:textId="77777777" w:rsidR="00200905" w:rsidRPr="00D41630" w:rsidRDefault="00200905" w:rsidP="00D41630">
            <w:pPr>
              <w:pStyle w:val="af1"/>
              <w:keepNext w:val="0"/>
              <w:widowControl w:val="0"/>
              <w:spacing w:before="0" w:after="0" w:line="240" w:lineRule="auto"/>
              <w:ind w:left="0" w:firstLine="0"/>
              <w:jc w:val="center"/>
              <w:rPr>
                <w:sz w:val="20"/>
                <w:szCs w:val="20"/>
              </w:rPr>
            </w:pPr>
          </w:p>
        </w:tc>
        <w:tc>
          <w:tcPr>
            <w:tcW w:w="1843" w:type="dxa"/>
            <w:gridSpan w:val="3"/>
            <w:vMerge/>
            <w:tcBorders>
              <w:bottom w:val="single" w:sz="4" w:space="0" w:color="auto"/>
              <w:right w:val="single" w:sz="8" w:space="0" w:color="auto"/>
            </w:tcBorders>
            <w:vAlign w:val="bottom"/>
          </w:tcPr>
          <w:p w14:paraId="6772FD09" w14:textId="77777777" w:rsidR="00200905" w:rsidRPr="00D41630" w:rsidRDefault="00200905" w:rsidP="00D41630">
            <w:pPr>
              <w:pStyle w:val="af1"/>
              <w:keepNext w:val="0"/>
              <w:widowControl w:val="0"/>
              <w:spacing w:before="0" w:after="0" w:line="240" w:lineRule="auto"/>
              <w:ind w:left="0" w:firstLine="0"/>
              <w:jc w:val="center"/>
              <w:rPr>
                <w:sz w:val="20"/>
                <w:szCs w:val="20"/>
              </w:rPr>
            </w:pPr>
          </w:p>
        </w:tc>
        <w:tc>
          <w:tcPr>
            <w:tcW w:w="1417" w:type="dxa"/>
            <w:vMerge/>
            <w:tcBorders>
              <w:bottom w:val="single" w:sz="4" w:space="0" w:color="auto"/>
              <w:right w:val="single" w:sz="8" w:space="0" w:color="auto"/>
            </w:tcBorders>
            <w:vAlign w:val="bottom"/>
          </w:tcPr>
          <w:p w14:paraId="416226E6" w14:textId="77777777" w:rsidR="00200905" w:rsidRPr="00D41630" w:rsidRDefault="00200905" w:rsidP="00D41630">
            <w:pPr>
              <w:pStyle w:val="af1"/>
              <w:keepNext w:val="0"/>
              <w:widowControl w:val="0"/>
              <w:spacing w:before="0" w:after="0" w:line="240" w:lineRule="auto"/>
              <w:ind w:left="0" w:firstLine="0"/>
              <w:jc w:val="center"/>
              <w:rPr>
                <w:sz w:val="20"/>
                <w:szCs w:val="20"/>
              </w:rPr>
            </w:pPr>
          </w:p>
        </w:tc>
        <w:tc>
          <w:tcPr>
            <w:tcW w:w="1701" w:type="dxa"/>
            <w:gridSpan w:val="2"/>
            <w:vMerge/>
            <w:tcBorders>
              <w:bottom w:val="single" w:sz="4" w:space="0" w:color="auto"/>
              <w:right w:val="single" w:sz="8" w:space="0" w:color="auto"/>
            </w:tcBorders>
            <w:vAlign w:val="center"/>
          </w:tcPr>
          <w:p w14:paraId="6D7B1D38" w14:textId="77777777" w:rsidR="00200905" w:rsidRPr="00D41630" w:rsidRDefault="00200905" w:rsidP="00D41630">
            <w:pPr>
              <w:pStyle w:val="af1"/>
              <w:keepNext w:val="0"/>
              <w:widowControl w:val="0"/>
              <w:spacing w:before="0" w:after="0" w:line="240" w:lineRule="auto"/>
              <w:ind w:left="0" w:firstLine="0"/>
              <w:jc w:val="center"/>
              <w:rPr>
                <w:sz w:val="20"/>
                <w:szCs w:val="20"/>
              </w:rPr>
            </w:pPr>
          </w:p>
        </w:tc>
        <w:tc>
          <w:tcPr>
            <w:tcW w:w="1418" w:type="dxa"/>
            <w:gridSpan w:val="2"/>
            <w:vMerge/>
            <w:tcBorders>
              <w:bottom w:val="single" w:sz="4" w:space="0" w:color="auto"/>
              <w:right w:val="single" w:sz="8" w:space="0" w:color="auto"/>
            </w:tcBorders>
            <w:vAlign w:val="center"/>
          </w:tcPr>
          <w:p w14:paraId="271CDB1E" w14:textId="77777777" w:rsidR="00200905" w:rsidRPr="00D41630" w:rsidRDefault="00200905" w:rsidP="00D41630">
            <w:pPr>
              <w:pStyle w:val="af1"/>
              <w:keepNext w:val="0"/>
              <w:widowControl w:val="0"/>
              <w:spacing w:before="0" w:after="0" w:line="240" w:lineRule="auto"/>
              <w:ind w:left="0" w:firstLine="0"/>
              <w:jc w:val="center"/>
              <w:rPr>
                <w:sz w:val="20"/>
                <w:szCs w:val="20"/>
              </w:rPr>
            </w:pPr>
          </w:p>
        </w:tc>
      </w:tr>
      <w:tr w:rsidR="00200905" w:rsidRPr="00154307" w14:paraId="11724D84" w14:textId="77777777" w:rsidTr="005507F9">
        <w:trPr>
          <w:trHeight w:val="20"/>
        </w:trPr>
        <w:tc>
          <w:tcPr>
            <w:tcW w:w="567" w:type="dxa"/>
            <w:gridSpan w:val="2"/>
            <w:tcBorders>
              <w:top w:val="single" w:sz="4" w:space="0" w:color="auto"/>
              <w:left w:val="single" w:sz="4" w:space="0" w:color="auto"/>
              <w:bottom w:val="single" w:sz="4" w:space="0" w:color="auto"/>
              <w:right w:val="single" w:sz="4" w:space="0" w:color="auto"/>
            </w:tcBorders>
            <w:vAlign w:val="center"/>
          </w:tcPr>
          <w:p w14:paraId="66B88A90"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20</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50A89758" w14:textId="77777777" w:rsidR="00200905" w:rsidRPr="00D41630" w:rsidRDefault="00200905" w:rsidP="00D41630">
            <w:pPr>
              <w:pStyle w:val="af1"/>
              <w:keepNext w:val="0"/>
              <w:widowControl w:val="0"/>
              <w:spacing w:before="0" w:after="0" w:line="240" w:lineRule="auto"/>
              <w:ind w:left="0" w:firstLine="0"/>
              <w:jc w:val="left"/>
              <w:rPr>
                <w:sz w:val="20"/>
                <w:szCs w:val="20"/>
              </w:rPr>
            </w:pPr>
            <w:r w:rsidRPr="00D41630">
              <w:rPr>
                <w:sz w:val="20"/>
                <w:szCs w:val="20"/>
              </w:rPr>
              <w:t>котельная Шоколадной фабрики</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6EC2ED6C"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г. Бердск, Химзаводская, 11/79</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71B3C00"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 xml:space="preserve">ООО ПП </w:t>
            </w:r>
            <w:r w:rsidR="00C4770F">
              <w:rPr>
                <w:sz w:val="20"/>
                <w:szCs w:val="20"/>
              </w:rPr>
              <w:t>«</w:t>
            </w:r>
            <w:r w:rsidRPr="00D41630">
              <w:rPr>
                <w:sz w:val="20"/>
                <w:szCs w:val="20"/>
              </w:rPr>
              <w:t>Шоколадная страна</w:t>
            </w:r>
            <w:r w:rsidR="00C4770F">
              <w:rPr>
                <w:sz w:val="20"/>
                <w:szCs w:val="20"/>
              </w:rPr>
              <w:t>»</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7AD997E6"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 xml:space="preserve">ООО ПП </w:t>
            </w:r>
            <w:r w:rsidR="00C4770F">
              <w:rPr>
                <w:sz w:val="20"/>
                <w:szCs w:val="20"/>
              </w:rPr>
              <w:t>«</w:t>
            </w:r>
            <w:r w:rsidRPr="00D41630">
              <w:rPr>
                <w:sz w:val="20"/>
                <w:szCs w:val="20"/>
              </w:rPr>
              <w:t>Шоколадная страна</w:t>
            </w:r>
            <w:r w:rsidR="00C4770F">
              <w:rPr>
                <w:sz w:val="20"/>
                <w:szCs w:val="20"/>
              </w:rPr>
              <w:t>»</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8A552D6"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 xml:space="preserve">ООО ПП </w:t>
            </w:r>
            <w:r w:rsidR="00C4770F">
              <w:rPr>
                <w:sz w:val="20"/>
                <w:szCs w:val="20"/>
              </w:rPr>
              <w:t>«</w:t>
            </w:r>
            <w:r w:rsidR="00BF6812" w:rsidRPr="00D41630">
              <w:rPr>
                <w:sz w:val="20"/>
                <w:szCs w:val="20"/>
              </w:rPr>
              <w:t>Шо</w:t>
            </w:r>
            <w:r w:rsidRPr="00D41630">
              <w:rPr>
                <w:sz w:val="20"/>
                <w:szCs w:val="20"/>
              </w:rPr>
              <w:t>коладная страна</w:t>
            </w:r>
            <w:r w:rsidR="00C4770F">
              <w:rPr>
                <w:sz w:val="20"/>
                <w:szCs w:val="20"/>
              </w:rPr>
              <w:t>»</w:t>
            </w:r>
          </w:p>
        </w:tc>
        <w:tc>
          <w:tcPr>
            <w:tcW w:w="1843" w:type="dxa"/>
            <w:gridSpan w:val="3"/>
            <w:tcBorders>
              <w:top w:val="single" w:sz="4" w:space="0" w:color="auto"/>
              <w:left w:val="single" w:sz="4" w:space="0" w:color="auto"/>
              <w:bottom w:val="single" w:sz="4" w:space="0" w:color="auto"/>
              <w:right w:val="single" w:sz="4" w:space="0" w:color="auto"/>
            </w:tcBorders>
            <w:vAlign w:val="center"/>
          </w:tcPr>
          <w:p w14:paraId="49678E05"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 xml:space="preserve">ООО ПП </w:t>
            </w:r>
            <w:r w:rsidR="00C4770F">
              <w:rPr>
                <w:sz w:val="20"/>
                <w:szCs w:val="20"/>
              </w:rPr>
              <w:t>«</w:t>
            </w:r>
            <w:r w:rsidRPr="00D41630">
              <w:rPr>
                <w:sz w:val="20"/>
                <w:szCs w:val="20"/>
              </w:rPr>
              <w:t>Шоколадная страна</w:t>
            </w:r>
            <w:r w:rsidR="00C4770F">
              <w:rPr>
                <w:sz w:val="20"/>
                <w:szCs w:val="20"/>
              </w:rPr>
              <w:t>»</w:t>
            </w:r>
          </w:p>
        </w:tc>
        <w:tc>
          <w:tcPr>
            <w:tcW w:w="1417" w:type="dxa"/>
            <w:tcBorders>
              <w:top w:val="single" w:sz="4" w:space="0" w:color="auto"/>
              <w:left w:val="single" w:sz="4" w:space="0" w:color="auto"/>
              <w:bottom w:val="single" w:sz="4" w:space="0" w:color="auto"/>
              <w:right w:val="single" w:sz="4" w:space="0" w:color="auto"/>
            </w:tcBorders>
            <w:vAlign w:val="center"/>
          </w:tcPr>
          <w:p w14:paraId="24C02B16"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нет</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B41B997"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н/д</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2379C474"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н/д</w:t>
            </w:r>
          </w:p>
        </w:tc>
      </w:tr>
      <w:tr w:rsidR="00200905" w:rsidRPr="00154307" w14:paraId="5CB9ECB0" w14:textId="77777777" w:rsidTr="005507F9">
        <w:trPr>
          <w:trHeight w:val="20"/>
        </w:trPr>
        <w:tc>
          <w:tcPr>
            <w:tcW w:w="567" w:type="dxa"/>
            <w:gridSpan w:val="2"/>
            <w:tcBorders>
              <w:top w:val="single" w:sz="4" w:space="0" w:color="auto"/>
              <w:left w:val="single" w:sz="4" w:space="0" w:color="auto"/>
              <w:bottom w:val="single" w:sz="4" w:space="0" w:color="auto"/>
              <w:right w:val="single" w:sz="4" w:space="0" w:color="auto"/>
            </w:tcBorders>
            <w:vAlign w:val="center"/>
          </w:tcPr>
          <w:p w14:paraId="69147D58"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21</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5219823E" w14:textId="77777777" w:rsidR="00200905" w:rsidRPr="00D41630" w:rsidRDefault="00200905" w:rsidP="00D41630">
            <w:pPr>
              <w:pStyle w:val="af1"/>
              <w:keepNext w:val="0"/>
              <w:widowControl w:val="0"/>
              <w:spacing w:before="0" w:after="0" w:line="240" w:lineRule="auto"/>
              <w:ind w:left="0" w:firstLine="0"/>
              <w:jc w:val="left"/>
              <w:rPr>
                <w:sz w:val="20"/>
                <w:szCs w:val="20"/>
              </w:rPr>
            </w:pPr>
            <w:r w:rsidRPr="00D41630">
              <w:rPr>
                <w:sz w:val="20"/>
                <w:szCs w:val="20"/>
              </w:rPr>
              <w:t xml:space="preserve">Котельная ООО </w:t>
            </w:r>
            <w:r w:rsidR="00C4770F">
              <w:rPr>
                <w:sz w:val="20"/>
                <w:szCs w:val="20"/>
              </w:rPr>
              <w:t>«</w:t>
            </w:r>
            <w:r w:rsidRPr="00D41630">
              <w:rPr>
                <w:sz w:val="20"/>
                <w:szCs w:val="20"/>
              </w:rPr>
              <w:t>ЦСТ</w:t>
            </w:r>
            <w:r w:rsidR="00C4770F">
              <w:rPr>
                <w:sz w:val="20"/>
                <w:szCs w:val="20"/>
              </w:rPr>
              <w:t>»</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37A6663B"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г. Бердск,</w:t>
            </w:r>
            <w:r w:rsidR="006D1044">
              <w:rPr>
                <w:sz w:val="20"/>
                <w:szCs w:val="20"/>
              </w:rPr>
              <w:t xml:space="preserve"> </w:t>
            </w:r>
            <w:r w:rsidRPr="00D41630">
              <w:rPr>
                <w:sz w:val="20"/>
                <w:szCs w:val="20"/>
              </w:rPr>
              <w:t xml:space="preserve">Жилой район </w:t>
            </w:r>
            <w:r w:rsidR="00C4770F">
              <w:rPr>
                <w:sz w:val="20"/>
                <w:szCs w:val="20"/>
              </w:rPr>
              <w:t>«</w:t>
            </w:r>
            <w:r w:rsidRPr="00D41630">
              <w:rPr>
                <w:sz w:val="20"/>
                <w:szCs w:val="20"/>
              </w:rPr>
              <w:t>Раздольный</w:t>
            </w:r>
            <w:r w:rsidR="00C4770F">
              <w:rPr>
                <w:sz w:val="20"/>
                <w:szCs w:val="20"/>
              </w:rPr>
              <w:t>»</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5ACB9E2"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 xml:space="preserve">ООО </w:t>
            </w:r>
            <w:r w:rsidR="00C4770F">
              <w:rPr>
                <w:sz w:val="20"/>
                <w:szCs w:val="20"/>
              </w:rPr>
              <w:t>«</w:t>
            </w:r>
            <w:r w:rsidRPr="00D41630">
              <w:rPr>
                <w:sz w:val="20"/>
                <w:szCs w:val="20"/>
              </w:rPr>
              <w:t>ЦСТ</w:t>
            </w:r>
            <w:r w:rsidR="00C4770F">
              <w:rPr>
                <w:sz w:val="20"/>
                <w:szCs w:val="20"/>
              </w:rPr>
              <w:t>»</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4E63BB6A"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 xml:space="preserve">ООО </w:t>
            </w:r>
            <w:r w:rsidR="00C4770F">
              <w:rPr>
                <w:sz w:val="20"/>
                <w:szCs w:val="20"/>
              </w:rPr>
              <w:t>«</w:t>
            </w:r>
            <w:r w:rsidRPr="00D41630">
              <w:rPr>
                <w:sz w:val="20"/>
                <w:szCs w:val="20"/>
              </w:rPr>
              <w:t>ТВК</w:t>
            </w:r>
            <w:r w:rsidR="00C4770F">
              <w:rPr>
                <w:sz w:val="20"/>
                <w:szCs w:val="20"/>
              </w:rPr>
              <w:t>»</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319A0B5"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 xml:space="preserve">ООО </w:t>
            </w:r>
            <w:r w:rsidR="00C4770F">
              <w:rPr>
                <w:sz w:val="20"/>
                <w:szCs w:val="20"/>
              </w:rPr>
              <w:t>«</w:t>
            </w:r>
            <w:r w:rsidRPr="00D41630">
              <w:rPr>
                <w:sz w:val="20"/>
                <w:szCs w:val="20"/>
              </w:rPr>
              <w:t>ЦСТ</w:t>
            </w:r>
            <w:r w:rsidR="00C4770F">
              <w:rPr>
                <w:sz w:val="20"/>
                <w:szCs w:val="20"/>
              </w:rPr>
              <w:t>»</w:t>
            </w:r>
          </w:p>
        </w:tc>
        <w:tc>
          <w:tcPr>
            <w:tcW w:w="1843" w:type="dxa"/>
            <w:gridSpan w:val="3"/>
            <w:tcBorders>
              <w:top w:val="single" w:sz="4" w:space="0" w:color="auto"/>
              <w:left w:val="single" w:sz="4" w:space="0" w:color="auto"/>
              <w:bottom w:val="single" w:sz="4" w:space="0" w:color="auto"/>
              <w:right w:val="single" w:sz="4" w:space="0" w:color="auto"/>
            </w:tcBorders>
            <w:vAlign w:val="center"/>
          </w:tcPr>
          <w:p w14:paraId="6937195E"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 xml:space="preserve">ООО </w:t>
            </w:r>
            <w:r w:rsidR="00C4770F">
              <w:rPr>
                <w:sz w:val="20"/>
                <w:szCs w:val="20"/>
              </w:rPr>
              <w:t>«</w:t>
            </w:r>
            <w:r w:rsidRPr="00D41630">
              <w:rPr>
                <w:sz w:val="20"/>
                <w:szCs w:val="20"/>
              </w:rPr>
              <w:t>ТВК</w:t>
            </w:r>
            <w:r w:rsidR="00C4770F">
              <w:rPr>
                <w:sz w:val="20"/>
                <w:szCs w:val="20"/>
              </w:rPr>
              <w:t>»</w:t>
            </w:r>
          </w:p>
        </w:tc>
        <w:tc>
          <w:tcPr>
            <w:tcW w:w="1417" w:type="dxa"/>
            <w:tcBorders>
              <w:top w:val="single" w:sz="4" w:space="0" w:color="auto"/>
              <w:left w:val="single" w:sz="4" w:space="0" w:color="auto"/>
              <w:bottom w:val="single" w:sz="4" w:space="0" w:color="auto"/>
              <w:right w:val="single" w:sz="4" w:space="0" w:color="auto"/>
            </w:tcBorders>
            <w:vAlign w:val="center"/>
          </w:tcPr>
          <w:p w14:paraId="01D50E48"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да</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65919F8B"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4,03</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EA28AF7" w14:textId="77777777" w:rsidR="00200905" w:rsidRPr="00D41630" w:rsidRDefault="00200905" w:rsidP="00D41630">
            <w:pPr>
              <w:pStyle w:val="af1"/>
              <w:keepNext w:val="0"/>
              <w:widowControl w:val="0"/>
              <w:spacing w:before="0" w:after="0" w:line="240" w:lineRule="auto"/>
              <w:ind w:left="0" w:firstLine="0"/>
              <w:jc w:val="center"/>
              <w:rPr>
                <w:sz w:val="20"/>
                <w:szCs w:val="20"/>
              </w:rPr>
            </w:pPr>
            <w:r w:rsidRPr="00D41630">
              <w:rPr>
                <w:sz w:val="20"/>
                <w:szCs w:val="20"/>
              </w:rPr>
              <w:t>3,</w:t>
            </w:r>
            <w:r w:rsidR="006D1044">
              <w:rPr>
                <w:sz w:val="20"/>
                <w:szCs w:val="20"/>
              </w:rPr>
              <w:t>7</w:t>
            </w:r>
          </w:p>
        </w:tc>
      </w:tr>
    </w:tbl>
    <w:p w14:paraId="63B9F64D" w14:textId="77777777" w:rsidR="00002998" w:rsidRPr="00154307" w:rsidRDefault="00002998" w:rsidP="00002998"/>
    <w:p w14:paraId="702AC40F" w14:textId="77777777" w:rsidR="00002998" w:rsidRPr="00154307" w:rsidRDefault="00002998" w:rsidP="00002998">
      <w:pPr>
        <w:sectPr w:rsidR="00002998" w:rsidRPr="00154307" w:rsidSect="005507F9">
          <w:pgSz w:w="16840" w:h="11910" w:orient="landscape"/>
          <w:pgMar w:top="830" w:right="460" w:bottom="0" w:left="460" w:header="0" w:footer="266" w:gutter="0"/>
          <w:cols w:space="720" w:equalWidth="0">
            <w:col w:w="15920"/>
          </w:cols>
        </w:sectPr>
      </w:pPr>
    </w:p>
    <w:p w14:paraId="33B0565B" w14:textId="77777777" w:rsidR="00002998" w:rsidRPr="00C7399A" w:rsidRDefault="00002998" w:rsidP="00F243D6">
      <w:pPr>
        <w:ind w:firstLine="709"/>
        <w:rPr>
          <w:rFonts w:ascii="Arial" w:eastAsia="Times New Roman" w:hAnsi="Arial" w:cs="Arial"/>
          <w:spacing w:val="-5"/>
          <w:sz w:val="22"/>
        </w:rPr>
      </w:pPr>
      <w:r w:rsidRPr="00C7399A">
        <w:rPr>
          <w:rFonts w:ascii="Arial" w:eastAsia="Times New Roman" w:hAnsi="Arial" w:cs="Arial"/>
          <w:spacing w:val="-5"/>
          <w:sz w:val="22"/>
        </w:rPr>
        <w:lastRenderedPageBreak/>
        <w:t>Система теплоснабжения закрытая, без разбора теплоносителя из тепловых сетей на нужды ГВС</w:t>
      </w:r>
      <w:r w:rsidR="00EE3AFA">
        <w:rPr>
          <w:rFonts w:ascii="Arial" w:eastAsia="Times New Roman" w:hAnsi="Arial" w:cs="Arial"/>
          <w:spacing w:val="-5"/>
          <w:sz w:val="22"/>
        </w:rPr>
        <w:t>, кроме системы теплоснабжения ФГУП «УЭВ».</w:t>
      </w:r>
    </w:p>
    <w:p w14:paraId="0EEDB1E9" w14:textId="77777777" w:rsidR="00002998" w:rsidRPr="00C7399A" w:rsidRDefault="00002998" w:rsidP="00F243D6">
      <w:pPr>
        <w:ind w:firstLine="709"/>
        <w:rPr>
          <w:rFonts w:ascii="Arial" w:eastAsia="Times New Roman" w:hAnsi="Arial" w:cs="Arial"/>
          <w:spacing w:val="-5"/>
          <w:sz w:val="22"/>
        </w:rPr>
      </w:pPr>
      <w:r w:rsidRPr="00C7399A">
        <w:rPr>
          <w:rFonts w:ascii="Arial" w:eastAsia="Times New Roman" w:hAnsi="Arial" w:cs="Arial"/>
          <w:spacing w:val="-5"/>
          <w:sz w:val="22"/>
        </w:rPr>
        <w:t>Расположение теплоисточников на плане города и границы зон действия теплоисточников, приведены</w:t>
      </w:r>
      <w:r w:rsidR="00C7399A" w:rsidRPr="00C7399A">
        <w:rPr>
          <w:rFonts w:ascii="Arial" w:eastAsia="Times New Roman" w:hAnsi="Arial" w:cs="Arial"/>
          <w:spacing w:val="-5"/>
          <w:sz w:val="22"/>
        </w:rPr>
        <w:t xml:space="preserve"> ниже (</w:t>
      </w:r>
      <w:r w:rsidR="004B5A72">
        <w:fldChar w:fldCharType="begin"/>
      </w:r>
      <w:r w:rsidR="004B5A72">
        <w:instrText xml:space="preserve"> REF _Ref87513988 \h  \* MERGEFORMAT </w:instrText>
      </w:r>
      <w:r w:rsidR="004B5A72">
        <w:fldChar w:fldCharType="separate"/>
      </w:r>
      <w:r w:rsidR="00470F89" w:rsidRPr="00470F89">
        <w:rPr>
          <w:rFonts w:ascii="Arial" w:eastAsia="Times New Roman" w:hAnsi="Arial" w:cs="Arial"/>
          <w:spacing w:val="-5"/>
          <w:sz w:val="22"/>
        </w:rPr>
        <w:t>Рисунок 1.1</w:t>
      </w:r>
      <w:r w:rsidR="004B5A72">
        <w:fldChar w:fldCharType="end"/>
      </w:r>
      <w:r w:rsidR="00C7399A" w:rsidRPr="00C7399A">
        <w:rPr>
          <w:rFonts w:ascii="Arial" w:eastAsia="Times New Roman" w:hAnsi="Arial" w:cs="Arial"/>
          <w:spacing w:val="-5"/>
          <w:sz w:val="22"/>
        </w:rPr>
        <w:t>).</w:t>
      </w:r>
      <w:r w:rsidRPr="00C7399A">
        <w:rPr>
          <w:rFonts w:ascii="Arial" w:eastAsia="Times New Roman" w:hAnsi="Arial" w:cs="Arial"/>
          <w:spacing w:val="-5"/>
          <w:sz w:val="22"/>
        </w:rPr>
        <w:t xml:space="preserve"> </w:t>
      </w:r>
    </w:p>
    <w:p w14:paraId="4FCEEABF" w14:textId="77777777" w:rsidR="00753299" w:rsidRDefault="00753299">
      <w:pPr>
        <w:spacing w:after="200"/>
        <w:jc w:val="left"/>
      </w:pPr>
      <w:r>
        <w:br w:type="page"/>
      </w:r>
    </w:p>
    <w:p w14:paraId="50107694" w14:textId="77777777" w:rsidR="00002998" w:rsidRPr="00154307" w:rsidRDefault="00002998" w:rsidP="00002998"/>
    <w:p w14:paraId="22A1F9C3" w14:textId="1EC52ADC" w:rsidR="00002998" w:rsidRPr="00154307" w:rsidRDefault="00E624EC" w:rsidP="00E624EC">
      <w:pPr>
        <w:jc w:val="center"/>
      </w:pPr>
      <w:r w:rsidRPr="00E624EC">
        <w:rPr>
          <w:noProof/>
          <w:sz w:val="22"/>
          <w:lang w:eastAsia="ru-RU"/>
        </w:rPr>
        <w:drawing>
          <wp:inline distT="0" distB="0" distL="0" distR="0" wp14:anchorId="23133EBF" wp14:editId="6EDD62A5">
            <wp:extent cx="5247861" cy="6024682"/>
            <wp:effectExtent l="0" t="0" r="0" b="0"/>
            <wp:docPr id="6" name="Рисунок 6"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descr="Изображение выглядит как карта&#10;&#10;Автоматически созданное описание"/>
                    <pic:cNvPicPr/>
                  </pic:nvPicPr>
                  <pic:blipFill>
                    <a:blip r:embed="rId12" cstate="email">
                      <a:extLst>
                        <a:ext uri="{28A0092B-C50C-407E-A947-70E740481C1C}">
                          <a14:useLocalDpi xmlns:a14="http://schemas.microsoft.com/office/drawing/2010/main"/>
                        </a:ext>
                      </a:extLst>
                    </a:blip>
                    <a:stretch>
                      <a:fillRect/>
                    </a:stretch>
                  </pic:blipFill>
                  <pic:spPr>
                    <a:xfrm>
                      <a:off x="0" y="0"/>
                      <a:ext cx="5273361" cy="6053956"/>
                    </a:xfrm>
                    <a:prstGeom prst="rect">
                      <a:avLst/>
                    </a:prstGeom>
                  </pic:spPr>
                </pic:pic>
              </a:graphicData>
            </a:graphic>
          </wp:inline>
        </w:drawing>
      </w:r>
    </w:p>
    <w:p w14:paraId="3AF77A31" w14:textId="77777777" w:rsidR="00753299" w:rsidRPr="00753299" w:rsidRDefault="00753299" w:rsidP="00C12477">
      <w:pPr>
        <w:pStyle w:val="a5"/>
        <w:rPr>
          <w:szCs w:val="28"/>
        </w:rPr>
      </w:pPr>
      <w:bookmarkStart w:id="9" w:name="_Ref87513988"/>
      <w:bookmarkStart w:id="10" w:name="_Toc89773866"/>
      <w:r w:rsidRPr="00753299">
        <w:t xml:space="preserve">Рисунок </w:t>
      </w:r>
      <w:r w:rsidR="0068216A">
        <w:fldChar w:fldCharType="begin"/>
      </w:r>
      <w:r w:rsidR="003842B4">
        <w:instrText xml:space="preserve"> STYLEREF 1 \s </w:instrText>
      </w:r>
      <w:r w:rsidR="0068216A">
        <w:fldChar w:fldCharType="separate"/>
      </w:r>
      <w:r w:rsidR="006008CB">
        <w:rPr>
          <w:noProof/>
        </w:rPr>
        <w:t>1</w:t>
      </w:r>
      <w:r w:rsidR="0068216A">
        <w:rPr>
          <w:noProof/>
        </w:rPr>
        <w:fldChar w:fldCharType="end"/>
      </w:r>
      <w:r w:rsidR="006008CB">
        <w:t>.</w:t>
      </w:r>
      <w:r w:rsidR="0068216A">
        <w:fldChar w:fldCharType="begin"/>
      </w:r>
      <w:r w:rsidR="003842B4">
        <w:instrText xml:space="preserve"> SEQ Рисунок \* ARABIC \s 1 </w:instrText>
      </w:r>
      <w:r w:rsidR="0068216A">
        <w:fldChar w:fldCharType="separate"/>
      </w:r>
      <w:r w:rsidR="006008CB">
        <w:rPr>
          <w:noProof/>
        </w:rPr>
        <w:t>1</w:t>
      </w:r>
      <w:r w:rsidR="0068216A">
        <w:rPr>
          <w:noProof/>
        </w:rPr>
        <w:fldChar w:fldCharType="end"/>
      </w:r>
      <w:bookmarkEnd w:id="9"/>
      <w:r>
        <w:t xml:space="preserve"> Зоны действия источников тепла</w:t>
      </w:r>
      <w:bookmarkEnd w:id="10"/>
    </w:p>
    <w:tbl>
      <w:tblPr>
        <w:tblW w:w="9180" w:type="dxa"/>
        <w:tblLayout w:type="fixed"/>
        <w:tblLook w:val="04A0" w:firstRow="1" w:lastRow="0" w:firstColumn="1" w:lastColumn="0" w:noHBand="0" w:noVBand="1"/>
      </w:tblPr>
      <w:tblGrid>
        <w:gridCol w:w="1951"/>
        <w:gridCol w:w="7229"/>
      </w:tblGrid>
      <w:tr w:rsidR="00753299" w14:paraId="09C46D81" w14:textId="77777777" w:rsidTr="00753299">
        <w:trPr>
          <w:trHeight w:val="20"/>
          <w:tblHeader/>
        </w:trPr>
        <w:tc>
          <w:tcPr>
            <w:tcW w:w="1951" w:type="dxa"/>
            <w:vAlign w:val="center"/>
            <w:hideMark/>
          </w:tcPr>
          <w:p w14:paraId="43178729" w14:textId="77777777" w:rsidR="00753299" w:rsidRDefault="00753299">
            <w:pPr>
              <w:spacing w:after="0" w:line="240" w:lineRule="auto"/>
              <w:jc w:val="center"/>
              <w:rPr>
                <w:rFonts w:ascii="Arial" w:hAnsi="Arial" w:cs="Arial"/>
                <w:b/>
                <w:bCs/>
                <w:sz w:val="20"/>
                <w:szCs w:val="20"/>
              </w:rPr>
            </w:pPr>
            <w:r>
              <w:rPr>
                <w:rFonts w:ascii="Arial" w:hAnsi="Arial" w:cs="Arial"/>
                <w:b/>
                <w:bCs/>
                <w:sz w:val="20"/>
                <w:szCs w:val="20"/>
              </w:rPr>
              <w:t>N системы теплоснабжения</w:t>
            </w:r>
          </w:p>
        </w:tc>
        <w:tc>
          <w:tcPr>
            <w:tcW w:w="7229" w:type="dxa"/>
            <w:vAlign w:val="center"/>
            <w:hideMark/>
          </w:tcPr>
          <w:p w14:paraId="78A9162B" w14:textId="77777777" w:rsidR="00753299" w:rsidRDefault="00753299">
            <w:pPr>
              <w:spacing w:after="0" w:line="240" w:lineRule="auto"/>
              <w:jc w:val="center"/>
              <w:rPr>
                <w:rFonts w:ascii="Arial" w:hAnsi="Arial" w:cs="Arial"/>
                <w:b/>
                <w:bCs/>
                <w:sz w:val="20"/>
                <w:szCs w:val="20"/>
              </w:rPr>
            </w:pPr>
            <w:r>
              <w:rPr>
                <w:rFonts w:ascii="Arial" w:hAnsi="Arial" w:cs="Arial"/>
                <w:b/>
                <w:bCs/>
                <w:sz w:val="20"/>
                <w:szCs w:val="20"/>
              </w:rPr>
              <w:t>Наименования источников тепловой энергии в системе теплоснабжения</w:t>
            </w:r>
          </w:p>
        </w:tc>
      </w:tr>
      <w:tr w:rsidR="00753299" w14:paraId="270B8C70" w14:textId="77777777" w:rsidTr="00753299">
        <w:trPr>
          <w:trHeight w:val="20"/>
        </w:trPr>
        <w:tc>
          <w:tcPr>
            <w:tcW w:w="1951" w:type="dxa"/>
            <w:vAlign w:val="center"/>
            <w:hideMark/>
          </w:tcPr>
          <w:p w14:paraId="4FA9A755" w14:textId="77777777" w:rsidR="00753299" w:rsidRDefault="00753299">
            <w:pPr>
              <w:spacing w:after="0" w:line="240" w:lineRule="auto"/>
              <w:jc w:val="center"/>
              <w:rPr>
                <w:rFonts w:ascii="Arial" w:hAnsi="Arial" w:cs="Arial"/>
                <w:sz w:val="20"/>
                <w:szCs w:val="20"/>
              </w:rPr>
            </w:pPr>
            <w:r>
              <w:rPr>
                <w:rFonts w:ascii="Arial" w:hAnsi="Arial" w:cs="Arial"/>
                <w:sz w:val="20"/>
                <w:szCs w:val="20"/>
              </w:rPr>
              <w:t>1</w:t>
            </w:r>
          </w:p>
        </w:tc>
        <w:tc>
          <w:tcPr>
            <w:tcW w:w="7229" w:type="dxa"/>
            <w:vAlign w:val="center"/>
            <w:hideMark/>
          </w:tcPr>
          <w:p w14:paraId="3A854DEF" w14:textId="77777777" w:rsidR="00753299" w:rsidRDefault="00753299">
            <w:pPr>
              <w:spacing w:after="0" w:line="240" w:lineRule="auto"/>
              <w:rPr>
                <w:rFonts w:ascii="Arial" w:hAnsi="Arial" w:cs="Arial"/>
                <w:sz w:val="20"/>
                <w:szCs w:val="20"/>
              </w:rPr>
            </w:pPr>
            <w:r>
              <w:rPr>
                <w:rFonts w:ascii="Arial" w:hAnsi="Arial" w:cs="Arial"/>
                <w:sz w:val="20"/>
                <w:szCs w:val="20"/>
              </w:rPr>
              <w:t xml:space="preserve">Котельная </w:t>
            </w:r>
            <w:r w:rsidR="00C4770F">
              <w:rPr>
                <w:rFonts w:ascii="Arial" w:hAnsi="Arial" w:cs="Arial"/>
                <w:sz w:val="20"/>
                <w:szCs w:val="20"/>
              </w:rPr>
              <w:t>«</w:t>
            </w:r>
            <w:r>
              <w:rPr>
                <w:rFonts w:ascii="Arial" w:hAnsi="Arial" w:cs="Arial"/>
                <w:sz w:val="20"/>
                <w:szCs w:val="20"/>
              </w:rPr>
              <w:t>ТГК 1</w:t>
            </w:r>
            <w:r w:rsidR="00C4770F">
              <w:rPr>
                <w:rFonts w:ascii="Arial" w:hAnsi="Arial" w:cs="Arial"/>
                <w:sz w:val="20"/>
                <w:szCs w:val="20"/>
              </w:rPr>
              <w:t>»</w:t>
            </w:r>
            <w:r>
              <w:rPr>
                <w:rFonts w:ascii="Arial" w:hAnsi="Arial" w:cs="Arial"/>
                <w:sz w:val="20"/>
                <w:szCs w:val="20"/>
              </w:rPr>
              <w:t>, промышленная площадка</w:t>
            </w:r>
          </w:p>
        </w:tc>
      </w:tr>
      <w:tr w:rsidR="00753299" w14:paraId="0FF91F11" w14:textId="77777777" w:rsidTr="00753299">
        <w:trPr>
          <w:trHeight w:val="20"/>
        </w:trPr>
        <w:tc>
          <w:tcPr>
            <w:tcW w:w="1951" w:type="dxa"/>
            <w:vAlign w:val="center"/>
            <w:hideMark/>
          </w:tcPr>
          <w:p w14:paraId="01176A86" w14:textId="77777777" w:rsidR="00753299" w:rsidRDefault="00753299">
            <w:pPr>
              <w:spacing w:after="0" w:line="240" w:lineRule="auto"/>
              <w:jc w:val="center"/>
              <w:rPr>
                <w:rFonts w:ascii="Arial" w:hAnsi="Arial" w:cs="Arial"/>
                <w:sz w:val="20"/>
                <w:szCs w:val="20"/>
              </w:rPr>
            </w:pPr>
            <w:r>
              <w:rPr>
                <w:rFonts w:ascii="Arial" w:hAnsi="Arial" w:cs="Arial"/>
                <w:sz w:val="20"/>
                <w:szCs w:val="20"/>
              </w:rPr>
              <w:t>2</w:t>
            </w:r>
          </w:p>
        </w:tc>
        <w:tc>
          <w:tcPr>
            <w:tcW w:w="7229" w:type="dxa"/>
            <w:vAlign w:val="center"/>
            <w:hideMark/>
          </w:tcPr>
          <w:p w14:paraId="7A5E553E" w14:textId="77777777" w:rsidR="00753299" w:rsidRDefault="00753299">
            <w:pPr>
              <w:spacing w:after="0" w:line="240" w:lineRule="auto"/>
              <w:rPr>
                <w:rFonts w:ascii="Arial" w:hAnsi="Arial" w:cs="Arial"/>
                <w:sz w:val="20"/>
                <w:szCs w:val="20"/>
              </w:rPr>
            </w:pPr>
            <w:r>
              <w:rPr>
                <w:rFonts w:ascii="Arial" w:hAnsi="Arial" w:cs="Arial"/>
                <w:sz w:val="20"/>
                <w:szCs w:val="20"/>
              </w:rPr>
              <w:t xml:space="preserve">Котельная </w:t>
            </w:r>
            <w:r w:rsidR="00C4770F">
              <w:rPr>
                <w:rFonts w:ascii="Arial" w:hAnsi="Arial" w:cs="Arial"/>
                <w:sz w:val="20"/>
                <w:szCs w:val="20"/>
              </w:rPr>
              <w:t>«</w:t>
            </w:r>
            <w:r>
              <w:rPr>
                <w:rFonts w:ascii="Arial" w:hAnsi="Arial" w:cs="Arial"/>
                <w:sz w:val="20"/>
                <w:szCs w:val="20"/>
              </w:rPr>
              <w:t>ТГК 1</w:t>
            </w:r>
            <w:r w:rsidR="00C4770F">
              <w:rPr>
                <w:rFonts w:ascii="Arial" w:hAnsi="Arial" w:cs="Arial"/>
                <w:sz w:val="20"/>
                <w:szCs w:val="20"/>
              </w:rPr>
              <w:t>»</w:t>
            </w:r>
            <w:r>
              <w:rPr>
                <w:rFonts w:ascii="Arial" w:hAnsi="Arial" w:cs="Arial"/>
                <w:sz w:val="20"/>
                <w:szCs w:val="20"/>
              </w:rPr>
              <w:t>, вывод город</w:t>
            </w:r>
          </w:p>
        </w:tc>
      </w:tr>
      <w:tr w:rsidR="00753299" w14:paraId="3B7D2721" w14:textId="77777777" w:rsidTr="00753299">
        <w:trPr>
          <w:trHeight w:val="20"/>
        </w:trPr>
        <w:tc>
          <w:tcPr>
            <w:tcW w:w="1951" w:type="dxa"/>
            <w:vAlign w:val="center"/>
            <w:hideMark/>
          </w:tcPr>
          <w:p w14:paraId="632991A3" w14:textId="77777777" w:rsidR="00753299" w:rsidRDefault="00753299">
            <w:pPr>
              <w:spacing w:after="0" w:line="240" w:lineRule="auto"/>
              <w:jc w:val="center"/>
              <w:rPr>
                <w:rFonts w:ascii="Arial" w:hAnsi="Arial" w:cs="Arial"/>
                <w:sz w:val="20"/>
                <w:szCs w:val="20"/>
              </w:rPr>
            </w:pPr>
            <w:r>
              <w:rPr>
                <w:rFonts w:ascii="Arial" w:hAnsi="Arial" w:cs="Arial"/>
                <w:sz w:val="20"/>
                <w:szCs w:val="20"/>
              </w:rPr>
              <w:t>3</w:t>
            </w:r>
          </w:p>
        </w:tc>
        <w:tc>
          <w:tcPr>
            <w:tcW w:w="7229" w:type="dxa"/>
            <w:vAlign w:val="center"/>
            <w:hideMark/>
          </w:tcPr>
          <w:p w14:paraId="4CC4F879" w14:textId="77777777" w:rsidR="00753299" w:rsidRDefault="00753299">
            <w:pPr>
              <w:spacing w:after="0" w:line="240" w:lineRule="auto"/>
              <w:rPr>
                <w:rFonts w:ascii="Arial" w:hAnsi="Arial" w:cs="Arial"/>
                <w:sz w:val="20"/>
                <w:szCs w:val="20"/>
              </w:rPr>
            </w:pPr>
            <w:r>
              <w:rPr>
                <w:rFonts w:ascii="Arial" w:hAnsi="Arial" w:cs="Arial"/>
                <w:sz w:val="20"/>
                <w:szCs w:val="20"/>
              </w:rPr>
              <w:t xml:space="preserve">Котельная </w:t>
            </w:r>
            <w:r w:rsidR="00C4770F">
              <w:rPr>
                <w:rFonts w:ascii="Arial" w:hAnsi="Arial" w:cs="Arial"/>
                <w:sz w:val="20"/>
                <w:szCs w:val="20"/>
              </w:rPr>
              <w:t>«</w:t>
            </w:r>
            <w:r>
              <w:rPr>
                <w:rFonts w:ascii="Arial" w:hAnsi="Arial" w:cs="Arial"/>
                <w:sz w:val="20"/>
                <w:szCs w:val="20"/>
              </w:rPr>
              <w:t>Вега</w:t>
            </w:r>
            <w:r w:rsidR="00C4770F">
              <w:rPr>
                <w:rFonts w:ascii="Arial" w:hAnsi="Arial" w:cs="Arial"/>
                <w:sz w:val="20"/>
                <w:szCs w:val="20"/>
              </w:rPr>
              <w:t>»</w:t>
            </w:r>
            <w:r>
              <w:rPr>
                <w:rFonts w:ascii="Arial" w:hAnsi="Arial" w:cs="Arial"/>
                <w:sz w:val="20"/>
                <w:szCs w:val="20"/>
              </w:rPr>
              <w:t>, ул. Линейная, 5/8</w:t>
            </w:r>
          </w:p>
        </w:tc>
      </w:tr>
      <w:tr w:rsidR="00753299" w14:paraId="6B22D2E5" w14:textId="77777777" w:rsidTr="00753299">
        <w:trPr>
          <w:trHeight w:val="20"/>
        </w:trPr>
        <w:tc>
          <w:tcPr>
            <w:tcW w:w="1951" w:type="dxa"/>
            <w:vAlign w:val="center"/>
            <w:hideMark/>
          </w:tcPr>
          <w:p w14:paraId="4B52E96A" w14:textId="77777777" w:rsidR="00753299" w:rsidRDefault="00753299">
            <w:pPr>
              <w:spacing w:after="0" w:line="240" w:lineRule="auto"/>
              <w:jc w:val="center"/>
              <w:rPr>
                <w:rFonts w:ascii="Arial" w:hAnsi="Arial" w:cs="Arial"/>
                <w:sz w:val="20"/>
                <w:szCs w:val="20"/>
              </w:rPr>
            </w:pPr>
            <w:r>
              <w:rPr>
                <w:rFonts w:ascii="Arial" w:hAnsi="Arial" w:cs="Arial"/>
                <w:sz w:val="20"/>
                <w:szCs w:val="20"/>
              </w:rPr>
              <w:t>4</w:t>
            </w:r>
          </w:p>
        </w:tc>
        <w:tc>
          <w:tcPr>
            <w:tcW w:w="7229" w:type="dxa"/>
            <w:vAlign w:val="center"/>
            <w:hideMark/>
          </w:tcPr>
          <w:p w14:paraId="46D16BD6" w14:textId="77777777" w:rsidR="00753299" w:rsidRDefault="00753299">
            <w:pPr>
              <w:spacing w:after="0" w:line="240" w:lineRule="auto"/>
              <w:rPr>
                <w:rFonts w:ascii="Arial" w:hAnsi="Arial" w:cs="Arial"/>
                <w:sz w:val="20"/>
                <w:szCs w:val="20"/>
              </w:rPr>
            </w:pPr>
            <w:r>
              <w:rPr>
                <w:rFonts w:ascii="Arial" w:hAnsi="Arial" w:cs="Arial"/>
                <w:sz w:val="20"/>
                <w:szCs w:val="20"/>
              </w:rPr>
              <w:t xml:space="preserve">Котельная </w:t>
            </w:r>
            <w:r w:rsidR="00C4770F">
              <w:rPr>
                <w:rFonts w:ascii="Arial" w:hAnsi="Arial" w:cs="Arial"/>
                <w:sz w:val="20"/>
                <w:szCs w:val="20"/>
              </w:rPr>
              <w:t>«</w:t>
            </w:r>
            <w:r>
              <w:rPr>
                <w:rFonts w:ascii="Arial" w:hAnsi="Arial" w:cs="Arial"/>
                <w:sz w:val="20"/>
                <w:szCs w:val="20"/>
              </w:rPr>
              <w:t>Новая</w:t>
            </w:r>
            <w:r w:rsidR="00C4770F">
              <w:rPr>
                <w:rFonts w:ascii="Arial" w:hAnsi="Arial" w:cs="Arial"/>
                <w:sz w:val="20"/>
                <w:szCs w:val="20"/>
              </w:rPr>
              <w:t>»</w:t>
            </w:r>
            <w:r>
              <w:rPr>
                <w:rFonts w:ascii="Arial" w:hAnsi="Arial" w:cs="Arial"/>
                <w:sz w:val="20"/>
                <w:szCs w:val="20"/>
              </w:rPr>
              <w:t>, ул. Зеленая Роща, 5/35</w:t>
            </w:r>
          </w:p>
        </w:tc>
      </w:tr>
      <w:tr w:rsidR="00753299" w14:paraId="7F083EE2" w14:textId="77777777" w:rsidTr="00753299">
        <w:trPr>
          <w:trHeight w:val="20"/>
        </w:trPr>
        <w:tc>
          <w:tcPr>
            <w:tcW w:w="1951" w:type="dxa"/>
            <w:vAlign w:val="center"/>
            <w:hideMark/>
          </w:tcPr>
          <w:p w14:paraId="32019972" w14:textId="77777777" w:rsidR="00753299" w:rsidRDefault="00753299">
            <w:pPr>
              <w:spacing w:after="0" w:line="240" w:lineRule="auto"/>
              <w:jc w:val="center"/>
              <w:rPr>
                <w:rFonts w:ascii="Arial" w:hAnsi="Arial" w:cs="Arial"/>
                <w:sz w:val="20"/>
                <w:szCs w:val="20"/>
              </w:rPr>
            </w:pPr>
            <w:r>
              <w:rPr>
                <w:rFonts w:ascii="Arial" w:hAnsi="Arial" w:cs="Arial"/>
                <w:sz w:val="20"/>
                <w:szCs w:val="20"/>
              </w:rPr>
              <w:t>5</w:t>
            </w:r>
          </w:p>
        </w:tc>
        <w:tc>
          <w:tcPr>
            <w:tcW w:w="7229" w:type="dxa"/>
            <w:vAlign w:val="center"/>
            <w:hideMark/>
          </w:tcPr>
          <w:p w14:paraId="026886CE" w14:textId="77777777" w:rsidR="00753299" w:rsidRDefault="00753299">
            <w:pPr>
              <w:spacing w:after="0" w:line="240" w:lineRule="auto"/>
              <w:rPr>
                <w:rFonts w:ascii="Arial" w:hAnsi="Arial" w:cs="Arial"/>
                <w:sz w:val="20"/>
                <w:szCs w:val="20"/>
              </w:rPr>
            </w:pPr>
            <w:r>
              <w:rPr>
                <w:rFonts w:ascii="Arial" w:hAnsi="Arial" w:cs="Arial"/>
                <w:sz w:val="20"/>
                <w:szCs w:val="20"/>
              </w:rPr>
              <w:t xml:space="preserve">Котельная </w:t>
            </w:r>
            <w:r w:rsidR="00C4770F">
              <w:rPr>
                <w:rFonts w:ascii="Arial" w:hAnsi="Arial" w:cs="Arial"/>
                <w:sz w:val="20"/>
                <w:szCs w:val="20"/>
              </w:rPr>
              <w:t>«</w:t>
            </w:r>
            <w:r>
              <w:rPr>
                <w:rFonts w:ascii="Arial" w:hAnsi="Arial" w:cs="Arial"/>
                <w:sz w:val="20"/>
                <w:szCs w:val="20"/>
              </w:rPr>
              <w:t>Озерная</w:t>
            </w:r>
            <w:r w:rsidR="00C4770F">
              <w:rPr>
                <w:rFonts w:ascii="Arial" w:hAnsi="Arial" w:cs="Arial"/>
                <w:sz w:val="20"/>
                <w:szCs w:val="20"/>
              </w:rPr>
              <w:t>»</w:t>
            </w:r>
            <w:r>
              <w:rPr>
                <w:rFonts w:ascii="Arial" w:hAnsi="Arial" w:cs="Arial"/>
                <w:sz w:val="20"/>
                <w:szCs w:val="20"/>
              </w:rPr>
              <w:t>, ул. Озерная, 32/2</w:t>
            </w:r>
          </w:p>
        </w:tc>
      </w:tr>
      <w:tr w:rsidR="00753299" w14:paraId="4A4D81AF" w14:textId="77777777" w:rsidTr="00753299">
        <w:trPr>
          <w:trHeight w:val="20"/>
        </w:trPr>
        <w:tc>
          <w:tcPr>
            <w:tcW w:w="1951" w:type="dxa"/>
            <w:vAlign w:val="center"/>
            <w:hideMark/>
          </w:tcPr>
          <w:p w14:paraId="7A617131" w14:textId="77777777" w:rsidR="00753299" w:rsidRDefault="00753299">
            <w:pPr>
              <w:spacing w:after="0" w:line="240" w:lineRule="auto"/>
              <w:jc w:val="center"/>
              <w:rPr>
                <w:rFonts w:ascii="Arial" w:hAnsi="Arial" w:cs="Arial"/>
                <w:sz w:val="20"/>
                <w:szCs w:val="20"/>
              </w:rPr>
            </w:pPr>
            <w:r>
              <w:rPr>
                <w:rFonts w:ascii="Arial" w:hAnsi="Arial" w:cs="Arial"/>
                <w:sz w:val="20"/>
                <w:szCs w:val="20"/>
              </w:rPr>
              <w:t>6</w:t>
            </w:r>
          </w:p>
        </w:tc>
        <w:tc>
          <w:tcPr>
            <w:tcW w:w="7229" w:type="dxa"/>
            <w:vAlign w:val="center"/>
            <w:hideMark/>
          </w:tcPr>
          <w:p w14:paraId="074056C5" w14:textId="77777777" w:rsidR="00753299" w:rsidRDefault="00753299">
            <w:pPr>
              <w:spacing w:after="0" w:line="240" w:lineRule="auto"/>
              <w:rPr>
                <w:rFonts w:ascii="Arial" w:hAnsi="Arial" w:cs="Arial"/>
                <w:sz w:val="20"/>
                <w:szCs w:val="20"/>
              </w:rPr>
            </w:pPr>
            <w:r>
              <w:rPr>
                <w:rFonts w:ascii="Arial" w:hAnsi="Arial" w:cs="Arial"/>
                <w:sz w:val="20"/>
                <w:szCs w:val="20"/>
              </w:rPr>
              <w:t xml:space="preserve">Котельная АИТ ООО </w:t>
            </w:r>
            <w:r w:rsidR="00C4770F">
              <w:rPr>
                <w:rFonts w:ascii="Arial" w:hAnsi="Arial" w:cs="Arial"/>
                <w:sz w:val="20"/>
                <w:szCs w:val="20"/>
              </w:rPr>
              <w:t>«</w:t>
            </w:r>
            <w:r>
              <w:rPr>
                <w:rFonts w:ascii="Arial" w:hAnsi="Arial" w:cs="Arial"/>
                <w:sz w:val="20"/>
                <w:szCs w:val="20"/>
              </w:rPr>
              <w:t>БЭМЗ-Энергосервис</w:t>
            </w:r>
            <w:r w:rsidR="00C4770F">
              <w:rPr>
                <w:rFonts w:ascii="Arial" w:hAnsi="Arial" w:cs="Arial"/>
                <w:sz w:val="20"/>
                <w:szCs w:val="20"/>
              </w:rPr>
              <w:t>»</w:t>
            </w:r>
          </w:p>
        </w:tc>
      </w:tr>
      <w:tr w:rsidR="00753299" w14:paraId="4516A39C" w14:textId="77777777" w:rsidTr="00753299">
        <w:trPr>
          <w:trHeight w:val="20"/>
        </w:trPr>
        <w:tc>
          <w:tcPr>
            <w:tcW w:w="1951" w:type="dxa"/>
            <w:vAlign w:val="center"/>
            <w:hideMark/>
          </w:tcPr>
          <w:p w14:paraId="1A74E04E" w14:textId="77777777" w:rsidR="00753299" w:rsidRDefault="00753299">
            <w:pPr>
              <w:spacing w:after="0" w:line="240" w:lineRule="auto"/>
              <w:jc w:val="center"/>
              <w:rPr>
                <w:rFonts w:ascii="Arial" w:hAnsi="Arial" w:cs="Arial"/>
                <w:sz w:val="20"/>
                <w:szCs w:val="20"/>
              </w:rPr>
            </w:pPr>
            <w:r>
              <w:rPr>
                <w:rFonts w:ascii="Arial" w:hAnsi="Arial" w:cs="Arial"/>
                <w:sz w:val="20"/>
                <w:szCs w:val="20"/>
              </w:rPr>
              <w:t>7</w:t>
            </w:r>
          </w:p>
        </w:tc>
        <w:tc>
          <w:tcPr>
            <w:tcW w:w="7229" w:type="dxa"/>
            <w:vAlign w:val="center"/>
            <w:hideMark/>
          </w:tcPr>
          <w:p w14:paraId="10CDDFFD" w14:textId="77777777" w:rsidR="00753299" w:rsidRDefault="00753299">
            <w:pPr>
              <w:spacing w:after="0" w:line="240" w:lineRule="auto"/>
              <w:rPr>
                <w:rFonts w:ascii="Arial" w:hAnsi="Arial" w:cs="Arial"/>
                <w:sz w:val="20"/>
                <w:szCs w:val="20"/>
              </w:rPr>
            </w:pPr>
            <w:r>
              <w:rPr>
                <w:rFonts w:ascii="Arial" w:hAnsi="Arial" w:cs="Arial"/>
                <w:sz w:val="20"/>
                <w:szCs w:val="20"/>
              </w:rPr>
              <w:t xml:space="preserve">Котельная </w:t>
            </w:r>
            <w:r w:rsidR="00C4770F">
              <w:rPr>
                <w:rFonts w:ascii="Arial" w:hAnsi="Arial" w:cs="Arial"/>
                <w:sz w:val="20"/>
                <w:szCs w:val="20"/>
              </w:rPr>
              <w:t>«</w:t>
            </w:r>
            <w:r>
              <w:rPr>
                <w:rFonts w:ascii="Arial" w:hAnsi="Arial" w:cs="Arial"/>
                <w:sz w:val="20"/>
                <w:szCs w:val="20"/>
              </w:rPr>
              <w:t>Рассвет</w:t>
            </w:r>
            <w:r w:rsidR="00C4770F">
              <w:rPr>
                <w:rFonts w:ascii="Arial" w:hAnsi="Arial" w:cs="Arial"/>
                <w:sz w:val="20"/>
                <w:szCs w:val="20"/>
              </w:rPr>
              <w:t>»</w:t>
            </w:r>
          </w:p>
        </w:tc>
      </w:tr>
      <w:tr w:rsidR="00753299" w14:paraId="40562E41" w14:textId="77777777" w:rsidTr="00753299">
        <w:trPr>
          <w:trHeight w:val="20"/>
        </w:trPr>
        <w:tc>
          <w:tcPr>
            <w:tcW w:w="1951" w:type="dxa"/>
            <w:vAlign w:val="center"/>
            <w:hideMark/>
          </w:tcPr>
          <w:p w14:paraId="108F6214" w14:textId="77777777" w:rsidR="00753299" w:rsidRDefault="00753299">
            <w:pPr>
              <w:spacing w:after="0" w:line="240" w:lineRule="auto"/>
              <w:jc w:val="center"/>
              <w:rPr>
                <w:rFonts w:ascii="Arial" w:hAnsi="Arial" w:cs="Arial"/>
                <w:sz w:val="20"/>
                <w:szCs w:val="20"/>
              </w:rPr>
            </w:pPr>
            <w:r>
              <w:rPr>
                <w:rFonts w:ascii="Arial" w:hAnsi="Arial" w:cs="Arial"/>
                <w:sz w:val="20"/>
                <w:szCs w:val="20"/>
              </w:rPr>
              <w:t>8</w:t>
            </w:r>
          </w:p>
        </w:tc>
        <w:tc>
          <w:tcPr>
            <w:tcW w:w="7229" w:type="dxa"/>
            <w:vAlign w:val="center"/>
            <w:hideMark/>
          </w:tcPr>
          <w:p w14:paraId="67B25AE7" w14:textId="77777777" w:rsidR="00753299" w:rsidRDefault="00753299">
            <w:pPr>
              <w:spacing w:after="0" w:line="240" w:lineRule="auto"/>
              <w:rPr>
                <w:rFonts w:ascii="Arial" w:hAnsi="Arial" w:cs="Arial"/>
                <w:sz w:val="20"/>
                <w:szCs w:val="20"/>
              </w:rPr>
            </w:pPr>
            <w:r>
              <w:rPr>
                <w:rFonts w:ascii="Arial" w:hAnsi="Arial" w:cs="Arial"/>
                <w:sz w:val="20"/>
                <w:szCs w:val="20"/>
              </w:rPr>
              <w:t xml:space="preserve">Котельная № 1 микрорайон </w:t>
            </w:r>
            <w:r w:rsidR="00C4770F">
              <w:rPr>
                <w:rFonts w:ascii="Arial" w:hAnsi="Arial" w:cs="Arial"/>
                <w:sz w:val="20"/>
                <w:szCs w:val="20"/>
              </w:rPr>
              <w:t>«</w:t>
            </w:r>
            <w:r>
              <w:rPr>
                <w:rFonts w:ascii="Arial" w:hAnsi="Arial" w:cs="Arial"/>
                <w:sz w:val="20"/>
                <w:szCs w:val="20"/>
              </w:rPr>
              <w:t>Молодежный</w:t>
            </w:r>
            <w:r w:rsidR="00C4770F">
              <w:rPr>
                <w:rFonts w:ascii="Arial" w:hAnsi="Arial" w:cs="Arial"/>
                <w:sz w:val="20"/>
                <w:szCs w:val="20"/>
              </w:rPr>
              <w:t>»</w:t>
            </w:r>
            <w:r>
              <w:rPr>
                <w:rFonts w:ascii="Arial" w:hAnsi="Arial" w:cs="Arial"/>
                <w:sz w:val="20"/>
                <w:szCs w:val="20"/>
              </w:rPr>
              <w:t>, ул. Боровая, 4/10</w:t>
            </w:r>
          </w:p>
        </w:tc>
      </w:tr>
      <w:tr w:rsidR="00753299" w14:paraId="3144688E" w14:textId="77777777" w:rsidTr="00753299">
        <w:trPr>
          <w:trHeight w:val="20"/>
        </w:trPr>
        <w:tc>
          <w:tcPr>
            <w:tcW w:w="1951" w:type="dxa"/>
            <w:vAlign w:val="center"/>
            <w:hideMark/>
          </w:tcPr>
          <w:p w14:paraId="45394164" w14:textId="77777777" w:rsidR="00753299" w:rsidRDefault="00753299">
            <w:pPr>
              <w:spacing w:after="0" w:line="240" w:lineRule="auto"/>
              <w:jc w:val="center"/>
              <w:rPr>
                <w:rFonts w:ascii="Arial" w:hAnsi="Arial" w:cs="Arial"/>
                <w:sz w:val="20"/>
                <w:szCs w:val="20"/>
              </w:rPr>
            </w:pPr>
            <w:r>
              <w:rPr>
                <w:rFonts w:ascii="Arial" w:hAnsi="Arial" w:cs="Arial"/>
                <w:sz w:val="20"/>
                <w:szCs w:val="20"/>
              </w:rPr>
              <w:t>9</w:t>
            </w:r>
          </w:p>
        </w:tc>
        <w:tc>
          <w:tcPr>
            <w:tcW w:w="7229" w:type="dxa"/>
            <w:vAlign w:val="center"/>
            <w:hideMark/>
          </w:tcPr>
          <w:p w14:paraId="408E61A2" w14:textId="77777777" w:rsidR="00753299" w:rsidRDefault="00753299">
            <w:pPr>
              <w:spacing w:after="0" w:line="240" w:lineRule="auto"/>
              <w:rPr>
                <w:rFonts w:ascii="Arial" w:hAnsi="Arial" w:cs="Arial"/>
                <w:sz w:val="20"/>
                <w:szCs w:val="20"/>
              </w:rPr>
            </w:pPr>
            <w:r>
              <w:rPr>
                <w:rFonts w:ascii="Arial" w:hAnsi="Arial" w:cs="Arial"/>
                <w:sz w:val="20"/>
                <w:szCs w:val="20"/>
              </w:rPr>
              <w:t xml:space="preserve">Котельная № 2 ГСК </w:t>
            </w:r>
            <w:r w:rsidR="00C4770F">
              <w:rPr>
                <w:rFonts w:ascii="Arial" w:hAnsi="Arial" w:cs="Arial"/>
                <w:sz w:val="20"/>
                <w:szCs w:val="20"/>
              </w:rPr>
              <w:t>«</w:t>
            </w:r>
            <w:r>
              <w:rPr>
                <w:rFonts w:ascii="Arial" w:hAnsi="Arial" w:cs="Arial"/>
                <w:sz w:val="20"/>
                <w:szCs w:val="20"/>
              </w:rPr>
              <w:t>Спортивный</w:t>
            </w:r>
            <w:r w:rsidR="00C4770F">
              <w:rPr>
                <w:rFonts w:ascii="Arial" w:hAnsi="Arial" w:cs="Arial"/>
                <w:sz w:val="20"/>
                <w:szCs w:val="20"/>
              </w:rPr>
              <w:t>»</w:t>
            </w:r>
            <w:r>
              <w:rPr>
                <w:rFonts w:ascii="Arial" w:hAnsi="Arial" w:cs="Arial"/>
                <w:sz w:val="20"/>
                <w:szCs w:val="20"/>
              </w:rPr>
              <w:t>, ул. Лунная, 26</w:t>
            </w:r>
          </w:p>
        </w:tc>
      </w:tr>
      <w:tr w:rsidR="00753299" w14:paraId="18D1C576" w14:textId="77777777" w:rsidTr="00753299">
        <w:trPr>
          <w:trHeight w:val="20"/>
        </w:trPr>
        <w:tc>
          <w:tcPr>
            <w:tcW w:w="1951" w:type="dxa"/>
            <w:vAlign w:val="center"/>
            <w:hideMark/>
          </w:tcPr>
          <w:p w14:paraId="286BEE39" w14:textId="77777777" w:rsidR="00753299" w:rsidRDefault="00753299">
            <w:pPr>
              <w:spacing w:after="0" w:line="240" w:lineRule="auto"/>
              <w:jc w:val="center"/>
              <w:rPr>
                <w:rFonts w:ascii="Arial" w:hAnsi="Arial" w:cs="Arial"/>
                <w:sz w:val="20"/>
                <w:szCs w:val="20"/>
              </w:rPr>
            </w:pPr>
            <w:r>
              <w:rPr>
                <w:rFonts w:ascii="Arial" w:hAnsi="Arial" w:cs="Arial"/>
                <w:sz w:val="20"/>
                <w:szCs w:val="20"/>
              </w:rPr>
              <w:t>10</w:t>
            </w:r>
          </w:p>
        </w:tc>
        <w:tc>
          <w:tcPr>
            <w:tcW w:w="7229" w:type="dxa"/>
            <w:vAlign w:val="center"/>
            <w:hideMark/>
          </w:tcPr>
          <w:p w14:paraId="4F9EC3FE" w14:textId="77777777" w:rsidR="00753299" w:rsidRDefault="00753299">
            <w:pPr>
              <w:spacing w:after="0" w:line="240" w:lineRule="auto"/>
              <w:rPr>
                <w:rFonts w:ascii="Arial" w:hAnsi="Arial" w:cs="Arial"/>
                <w:sz w:val="20"/>
                <w:szCs w:val="20"/>
              </w:rPr>
            </w:pPr>
            <w:r>
              <w:rPr>
                <w:rFonts w:ascii="Arial" w:hAnsi="Arial" w:cs="Arial"/>
                <w:sz w:val="20"/>
                <w:szCs w:val="20"/>
              </w:rPr>
              <w:t xml:space="preserve">Котельная № 3 микрорайон </w:t>
            </w:r>
            <w:r w:rsidR="00C4770F">
              <w:rPr>
                <w:rFonts w:ascii="Arial" w:hAnsi="Arial" w:cs="Arial"/>
                <w:sz w:val="20"/>
                <w:szCs w:val="20"/>
              </w:rPr>
              <w:t>«</w:t>
            </w:r>
            <w:r>
              <w:rPr>
                <w:rFonts w:ascii="Arial" w:hAnsi="Arial" w:cs="Arial"/>
                <w:sz w:val="20"/>
                <w:szCs w:val="20"/>
              </w:rPr>
              <w:t>Белокаменный</w:t>
            </w:r>
            <w:r w:rsidR="00C4770F">
              <w:rPr>
                <w:rFonts w:ascii="Arial" w:hAnsi="Arial" w:cs="Arial"/>
                <w:sz w:val="20"/>
                <w:szCs w:val="20"/>
              </w:rPr>
              <w:t>»</w:t>
            </w:r>
            <w:r>
              <w:rPr>
                <w:rFonts w:ascii="Arial" w:hAnsi="Arial" w:cs="Arial"/>
                <w:sz w:val="20"/>
                <w:szCs w:val="20"/>
              </w:rPr>
              <w:t>, пер. Белокаменный, 7/1</w:t>
            </w:r>
          </w:p>
        </w:tc>
      </w:tr>
      <w:tr w:rsidR="00753299" w14:paraId="7755D4ED" w14:textId="77777777" w:rsidTr="00753299">
        <w:trPr>
          <w:trHeight w:val="20"/>
        </w:trPr>
        <w:tc>
          <w:tcPr>
            <w:tcW w:w="1951" w:type="dxa"/>
            <w:vAlign w:val="center"/>
            <w:hideMark/>
          </w:tcPr>
          <w:p w14:paraId="4290FFB5" w14:textId="77777777" w:rsidR="00753299" w:rsidRDefault="00753299">
            <w:pPr>
              <w:spacing w:after="0" w:line="240" w:lineRule="auto"/>
              <w:jc w:val="center"/>
              <w:rPr>
                <w:rFonts w:ascii="Arial" w:hAnsi="Arial" w:cs="Arial"/>
                <w:sz w:val="20"/>
                <w:szCs w:val="20"/>
              </w:rPr>
            </w:pPr>
            <w:r>
              <w:rPr>
                <w:rFonts w:ascii="Arial" w:hAnsi="Arial" w:cs="Arial"/>
                <w:sz w:val="20"/>
                <w:szCs w:val="20"/>
              </w:rPr>
              <w:t>11</w:t>
            </w:r>
          </w:p>
        </w:tc>
        <w:tc>
          <w:tcPr>
            <w:tcW w:w="7229" w:type="dxa"/>
            <w:vAlign w:val="center"/>
            <w:hideMark/>
          </w:tcPr>
          <w:p w14:paraId="4FAE934D" w14:textId="77777777" w:rsidR="00753299" w:rsidRDefault="00753299">
            <w:pPr>
              <w:spacing w:after="0" w:line="240" w:lineRule="auto"/>
              <w:rPr>
                <w:rFonts w:ascii="Arial" w:hAnsi="Arial" w:cs="Arial"/>
                <w:sz w:val="20"/>
                <w:szCs w:val="20"/>
              </w:rPr>
            </w:pPr>
            <w:r>
              <w:rPr>
                <w:rFonts w:ascii="Arial" w:hAnsi="Arial" w:cs="Arial"/>
                <w:sz w:val="20"/>
                <w:szCs w:val="20"/>
              </w:rPr>
              <w:t>Котельная № 4 на территории Бердского дома отдыха</w:t>
            </w:r>
          </w:p>
        </w:tc>
      </w:tr>
      <w:tr w:rsidR="00753299" w14:paraId="57FDDCE8" w14:textId="77777777" w:rsidTr="00753299">
        <w:trPr>
          <w:trHeight w:val="20"/>
        </w:trPr>
        <w:tc>
          <w:tcPr>
            <w:tcW w:w="1951" w:type="dxa"/>
            <w:shd w:val="clear" w:color="auto" w:fill="FFFFFF"/>
            <w:vAlign w:val="center"/>
            <w:hideMark/>
          </w:tcPr>
          <w:p w14:paraId="32D66DC7" w14:textId="77777777" w:rsidR="00753299" w:rsidRDefault="00753299">
            <w:pPr>
              <w:spacing w:after="0" w:line="240" w:lineRule="auto"/>
              <w:jc w:val="center"/>
              <w:rPr>
                <w:rFonts w:ascii="Arial" w:hAnsi="Arial" w:cs="Arial"/>
                <w:sz w:val="20"/>
                <w:szCs w:val="20"/>
              </w:rPr>
            </w:pPr>
            <w:r>
              <w:rPr>
                <w:rFonts w:ascii="Arial" w:hAnsi="Arial" w:cs="Arial"/>
                <w:sz w:val="20"/>
                <w:szCs w:val="20"/>
              </w:rPr>
              <w:t>12</w:t>
            </w:r>
          </w:p>
        </w:tc>
        <w:tc>
          <w:tcPr>
            <w:tcW w:w="7229" w:type="dxa"/>
            <w:shd w:val="clear" w:color="auto" w:fill="FFFFFF"/>
            <w:vAlign w:val="center"/>
            <w:hideMark/>
          </w:tcPr>
          <w:p w14:paraId="673E3180" w14:textId="77777777" w:rsidR="00753299" w:rsidRDefault="00753299">
            <w:pPr>
              <w:spacing w:after="0" w:line="240" w:lineRule="auto"/>
              <w:rPr>
                <w:rFonts w:ascii="Arial" w:hAnsi="Arial" w:cs="Arial"/>
                <w:sz w:val="20"/>
                <w:szCs w:val="20"/>
              </w:rPr>
            </w:pPr>
            <w:r>
              <w:rPr>
                <w:rFonts w:ascii="Arial" w:hAnsi="Arial" w:cs="Arial"/>
                <w:sz w:val="20"/>
                <w:szCs w:val="20"/>
              </w:rPr>
              <w:t>Котельная № 5 микр</w:t>
            </w:r>
            <w:r w:rsidR="00056EFE">
              <w:rPr>
                <w:rFonts w:ascii="Arial" w:hAnsi="Arial" w:cs="Arial"/>
                <w:sz w:val="20"/>
                <w:szCs w:val="20"/>
              </w:rPr>
              <w:t>о</w:t>
            </w:r>
            <w:r>
              <w:rPr>
                <w:rFonts w:ascii="Arial" w:hAnsi="Arial" w:cs="Arial"/>
                <w:sz w:val="20"/>
                <w:szCs w:val="20"/>
              </w:rPr>
              <w:t xml:space="preserve">район </w:t>
            </w:r>
            <w:r w:rsidR="00C4770F">
              <w:rPr>
                <w:rFonts w:ascii="Arial" w:hAnsi="Arial" w:cs="Arial"/>
                <w:sz w:val="20"/>
                <w:szCs w:val="20"/>
              </w:rPr>
              <w:t>«</w:t>
            </w:r>
            <w:r>
              <w:rPr>
                <w:rFonts w:ascii="Arial" w:hAnsi="Arial" w:cs="Arial"/>
                <w:sz w:val="20"/>
                <w:szCs w:val="20"/>
              </w:rPr>
              <w:t>Серебряный бор</w:t>
            </w:r>
            <w:r w:rsidR="00C4770F">
              <w:rPr>
                <w:rFonts w:ascii="Arial" w:hAnsi="Arial" w:cs="Arial"/>
                <w:sz w:val="20"/>
                <w:szCs w:val="20"/>
              </w:rPr>
              <w:t>»</w:t>
            </w:r>
            <w:r>
              <w:rPr>
                <w:rFonts w:ascii="Arial" w:hAnsi="Arial" w:cs="Arial"/>
                <w:sz w:val="20"/>
                <w:szCs w:val="20"/>
              </w:rPr>
              <w:t>, ул. Морская, 44/10</w:t>
            </w:r>
          </w:p>
        </w:tc>
      </w:tr>
      <w:tr w:rsidR="00753299" w14:paraId="149F02C8" w14:textId="77777777" w:rsidTr="00753299">
        <w:trPr>
          <w:trHeight w:val="20"/>
        </w:trPr>
        <w:tc>
          <w:tcPr>
            <w:tcW w:w="1951" w:type="dxa"/>
            <w:vAlign w:val="center"/>
            <w:hideMark/>
          </w:tcPr>
          <w:p w14:paraId="41108F37" w14:textId="77777777" w:rsidR="00753299" w:rsidRDefault="00753299">
            <w:pPr>
              <w:spacing w:after="0" w:line="240" w:lineRule="auto"/>
              <w:jc w:val="center"/>
              <w:rPr>
                <w:rFonts w:ascii="Arial" w:hAnsi="Arial" w:cs="Arial"/>
                <w:sz w:val="20"/>
                <w:szCs w:val="20"/>
              </w:rPr>
            </w:pPr>
            <w:r>
              <w:rPr>
                <w:rFonts w:ascii="Arial" w:hAnsi="Arial" w:cs="Arial"/>
                <w:sz w:val="20"/>
                <w:szCs w:val="20"/>
              </w:rPr>
              <w:t>13</w:t>
            </w:r>
          </w:p>
        </w:tc>
        <w:tc>
          <w:tcPr>
            <w:tcW w:w="7229" w:type="dxa"/>
            <w:vAlign w:val="center"/>
            <w:hideMark/>
          </w:tcPr>
          <w:p w14:paraId="33531024" w14:textId="77777777" w:rsidR="00753299" w:rsidRDefault="00753299">
            <w:pPr>
              <w:spacing w:after="0" w:line="240" w:lineRule="auto"/>
              <w:rPr>
                <w:rFonts w:ascii="Arial" w:hAnsi="Arial" w:cs="Arial"/>
                <w:sz w:val="20"/>
                <w:szCs w:val="20"/>
              </w:rPr>
            </w:pPr>
            <w:r>
              <w:rPr>
                <w:rFonts w:ascii="Arial" w:hAnsi="Arial" w:cs="Arial"/>
                <w:sz w:val="20"/>
                <w:szCs w:val="20"/>
              </w:rPr>
              <w:t>Котельная Тепловая станция №1, ул. Героев Труда, 15</w:t>
            </w:r>
          </w:p>
        </w:tc>
      </w:tr>
      <w:tr w:rsidR="00753299" w14:paraId="3A565D58" w14:textId="77777777" w:rsidTr="00753299">
        <w:trPr>
          <w:trHeight w:val="20"/>
        </w:trPr>
        <w:tc>
          <w:tcPr>
            <w:tcW w:w="1951" w:type="dxa"/>
            <w:vAlign w:val="center"/>
            <w:hideMark/>
          </w:tcPr>
          <w:p w14:paraId="333A73FF" w14:textId="77777777" w:rsidR="00753299" w:rsidRDefault="00753299">
            <w:pPr>
              <w:spacing w:after="0" w:line="240" w:lineRule="auto"/>
              <w:jc w:val="center"/>
              <w:rPr>
                <w:rFonts w:ascii="Arial" w:hAnsi="Arial" w:cs="Arial"/>
                <w:sz w:val="20"/>
                <w:szCs w:val="20"/>
              </w:rPr>
            </w:pPr>
            <w:r>
              <w:rPr>
                <w:rFonts w:ascii="Arial" w:hAnsi="Arial" w:cs="Arial"/>
                <w:sz w:val="20"/>
                <w:szCs w:val="20"/>
              </w:rPr>
              <w:t>14</w:t>
            </w:r>
          </w:p>
        </w:tc>
        <w:tc>
          <w:tcPr>
            <w:tcW w:w="7229" w:type="dxa"/>
            <w:vAlign w:val="center"/>
            <w:hideMark/>
          </w:tcPr>
          <w:p w14:paraId="6480C019" w14:textId="77777777" w:rsidR="00753299" w:rsidRDefault="00753299">
            <w:pPr>
              <w:spacing w:after="0" w:line="240" w:lineRule="auto"/>
              <w:rPr>
                <w:rFonts w:ascii="Arial" w:hAnsi="Arial" w:cs="Arial"/>
                <w:sz w:val="20"/>
                <w:szCs w:val="20"/>
              </w:rPr>
            </w:pPr>
            <w:r>
              <w:rPr>
                <w:rFonts w:ascii="Arial" w:hAnsi="Arial" w:cs="Arial"/>
                <w:sz w:val="20"/>
                <w:szCs w:val="20"/>
              </w:rPr>
              <w:t xml:space="preserve">Котельная ООО </w:t>
            </w:r>
            <w:r w:rsidR="00C4770F">
              <w:rPr>
                <w:rFonts w:ascii="Arial" w:hAnsi="Arial" w:cs="Arial"/>
                <w:sz w:val="20"/>
                <w:szCs w:val="20"/>
              </w:rPr>
              <w:t>«</w:t>
            </w:r>
            <w:r>
              <w:rPr>
                <w:rFonts w:ascii="Arial" w:hAnsi="Arial" w:cs="Arial"/>
                <w:sz w:val="20"/>
                <w:szCs w:val="20"/>
              </w:rPr>
              <w:t>Борвиха</w:t>
            </w:r>
            <w:r w:rsidR="00C4770F">
              <w:rPr>
                <w:rFonts w:ascii="Arial" w:hAnsi="Arial" w:cs="Arial"/>
                <w:sz w:val="20"/>
                <w:szCs w:val="20"/>
              </w:rPr>
              <w:t>»</w:t>
            </w:r>
            <w:r>
              <w:rPr>
                <w:rFonts w:ascii="Arial" w:hAnsi="Arial" w:cs="Arial"/>
                <w:sz w:val="20"/>
                <w:szCs w:val="20"/>
              </w:rPr>
              <w:t xml:space="preserve">, территория санатория </w:t>
            </w:r>
            <w:r w:rsidR="00C4770F">
              <w:rPr>
                <w:rFonts w:ascii="Arial" w:hAnsi="Arial" w:cs="Arial"/>
                <w:sz w:val="20"/>
                <w:szCs w:val="20"/>
              </w:rPr>
              <w:t>«</w:t>
            </w:r>
            <w:r>
              <w:rPr>
                <w:rFonts w:ascii="Arial" w:hAnsi="Arial" w:cs="Arial"/>
                <w:sz w:val="20"/>
                <w:szCs w:val="20"/>
              </w:rPr>
              <w:t>Бердский</w:t>
            </w:r>
            <w:r w:rsidR="00C4770F">
              <w:rPr>
                <w:rFonts w:ascii="Arial" w:hAnsi="Arial" w:cs="Arial"/>
                <w:sz w:val="20"/>
                <w:szCs w:val="20"/>
              </w:rPr>
              <w:t>»</w:t>
            </w:r>
          </w:p>
        </w:tc>
      </w:tr>
      <w:tr w:rsidR="00753299" w14:paraId="0C6FD42D" w14:textId="77777777" w:rsidTr="00753299">
        <w:trPr>
          <w:trHeight w:val="20"/>
        </w:trPr>
        <w:tc>
          <w:tcPr>
            <w:tcW w:w="1951" w:type="dxa"/>
            <w:vAlign w:val="center"/>
            <w:hideMark/>
          </w:tcPr>
          <w:p w14:paraId="1E47BFC7" w14:textId="77777777" w:rsidR="00753299" w:rsidRDefault="00753299">
            <w:pPr>
              <w:spacing w:after="0" w:line="240" w:lineRule="auto"/>
              <w:jc w:val="center"/>
              <w:rPr>
                <w:rFonts w:ascii="Arial" w:hAnsi="Arial" w:cs="Arial"/>
                <w:sz w:val="20"/>
                <w:szCs w:val="20"/>
              </w:rPr>
            </w:pPr>
            <w:r>
              <w:rPr>
                <w:rFonts w:ascii="Arial" w:hAnsi="Arial" w:cs="Arial"/>
                <w:sz w:val="20"/>
                <w:szCs w:val="20"/>
              </w:rPr>
              <w:t>15</w:t>
            </w:r>
          </w:p>
        </w:tc>
        <w:tc>
          <w:tcPr>
            <w:tcW w:w="7229" w:type="dxa"/>
            <w:vAlign w:val="center"/>
            <w:hideMark/>
          </w:tcPr>
          <w:p w14:paraId="419501B8" w14:textId="77777777" w:rsidR="00753299" w:rsidRDefault="00753299">
            <w:pPr>
              <w:spacing w:after="0" w:line="240" w:lineRule="auto"/>
              <w:rPr>
                <w:rFonts w:ascii="Arial" w:hAnsi="Arial" w:cs="Arial"/>
                <w:sz w:val="20"/>
                <w:szCs w:val="20"/>
              </w:rPr>
            </w:pPr>
            <w:r>
              <w:rPr>
                <w:rFonts w:ascii="Arial" w:hAnsi="Arial" w:cs="Arial"/>
                <w:sz w:val="20"/>
                <w:szCs w:val="20"/>
              </w:rPr>
              <w:t xml:space="preserve">Котельная ООО </w:t>
            </w:r>
            <w:r w:rsidR="00C4770F">
              <w:rPr>
                <w:rFonts w:ascii="Arial" w:hAnsi="Arial" w:cs="Arial"/>
                <w:sz w:val="20"/>
                <w:szCs w:val="20"/>
              </w:rPr>
              <w:t>«</w:t>
            </w:r>
            <w:r>
              <w:rPr>
                <w:rFonts w:ascii="Arial" w:hAnsi="Arial" w:cs="Arial"/>
                <w:sz w:val="20"/>
                <w:szCs w:val="20"/>
              </w:rPr>
              <w:t>М-300</w:t>
            </w:r>
            <w:r w:rsidR="00C4770F">
              <w:rPr>
                <w:rFonts w:ascii="Arial" w:hAnsi="Arial" w:cs="Arial"/>
                <w:sz w:val="20"/>
                <w:szCs w:val="20"/>
              </w:rPr>
              <w:t>»</w:t>
            </w:r>
          </w:p>
        </w:tc>
      </w:tr>
      <w:tr w:rsidR="00753299" w14:paraId="26E5C068" w14:textId="77777777" w:rsidTr="00753299">
        <w:trPr>
          <w:trHeight w:val="20"/>
        </w:trPr>
        <w:tc>
          <w:tcPr>
            <w:tcW w:w="1951" w:type="dxa"/>
            <w:vAlign w:val="center"/>
            <w:hideMark/>
          </w:tcPr>
          <w:p w14:paraId="392B7E24" w14:textId="77777777" w:rsidR="00753299" w:rsidRDefault="00753299">
            <w:pPr>
              <w:spacing w:after="0" w:line="240" w:lineRule="auto"/>
              <w:jc w:val="center"/>
              <w:rPr>
                <w:rFonts w:ascii="Arial" w:hAnsi="Arial" w:cs="Arial"/>
                <w:sz w:val="20"/>
                <w:szCs w:val="20"/>
              </w:rPr>
            </w:pPr>
            <w:r>
              <w:rPr>
                <w:rFonts w:ascii="Arial" w:hAnsi="Arial" w:cs="Arial"/>
                <w:sz w:val="20"/>
                <w:szCs w:val="20"/>
              </w:rPr>
              <w:lastRenderedPageBreak/>
              <w:t>16</w:t>
            </w:r>
          </w:p>
        </w:tc>
        <w:tc>
          <w:tcPr>
            <w:tcW w:w="7229" w:type="dxa"/>
            <w:vAlign w:val="center"/>
            <w:hideMark/>
          </w:tcPr>
          <w:p w14:paraId="549302F8" w14:textId="77777777" w:rsidR="00753299" w:rsidRDefault="00753299">
            <w:pPr>
              <w:spacing w:after="0" w:line="240" w:lineRule="auto"/>
              <w:rPr>
                <w:rFonts w:ascii="Arial" w:hAnsi="Arial" w:cs="Arial"/>
                <w:sz w:val="20"/>
                <w:szCs w:val="20"/>
              </w:rPr>
            </w:pPr>
            <w:r>
              <w:rPr>
                <w:rFonts w:ascii="Arial" w:hAnsi="Arial" w:cs="Arial"/>
                <w:sz w:val="20"/>
                <w:szCs w:val="20"/>
              </w:rPr>
              <w:t xml:space="preserve">Котельная микрорайон </w:t>
            </w:r>
            <w:r w:rsidR="00C4770F">
              <w:rPr>
                <w:rFonts w:ascii="Arial" w:hAnsi="Arial" w:cs="Arial"/>
                <w:sz w:val="20"/>
                <w:szCs w:val="20"/>
              </w:rPr>
              <w:t>«</w:t>
            </w:r>
            <w:r>
              <w:rPr>
                <w:rFonts w:ascii="Arial" w:hAnsi="Arial" w:cs="Arial"/>
                <w:sz w:val="20"/>
                <w:szCs w:val="20"/>
              </w:rPr>
              <w:t>Раздольный</w:t>
            </w:r>
            <w:r w:rsidR="00C4770F">
              <w:rPr>
                <w:rFonts w:ascii="Arial" w:hAnsi="Arial" w:cs="Arial"/>
                <w:sz w:val="20"/>
                <w:szCs w:val="20"/>
              </w:rPr>
              <w:t>»</w:t>
            </w:r>
            <w:r>
              <w:rPr>
                <w:rFonts w:ascii="Arial" w:hAnsi="Arial" w:cs="Arial"/>
                <w:sz w:val="20"/>
                <w:szCs w:val="20"/>
              </w:rPr>
              <w:t>, ул. Черемушная, 50</w:t>
            </w:r>
          </w:p>
        </w:tc>
      </w:tr>
    </w:tbl>
    <w:p w14:paraId="41DFFFF6" w14:textId="77777777" w:rsidR="00B602F2" w:rsidRPr="008E1455" w:rsidRDefault="00BE5841" w:rsidP="008E1455">
      <w:pPr>
        <w:pStyle w:val="2"/>
        <w:rPr>
          <w:rFonts w:cs="Arial"/>
          <w:szCs w:val="22"/>
        </w:rPr>
      </w:pPr>
      <w:bookmarkStart w:id="11" w:name="_Toc89773884"/>
      <w:bookmarkStart w:id="12" w:name="_Toc91143698"/>
      <w:r w:rsidRPr="008E1455">
        <w:rPr>
          <w:rFonts w:cs="Arial"/>
          <w:szCs w:val="22"/>
        </w:rPr>
        <w:t>Описание</w:t>
      </w:r>
      <w:r w:rsidR="00B602F2" w:rsidRPr="008E1455">
        <w:rPr>
          <w:rFonts w:cs="Arial"/>
          <w:szCs w:val="22"/>
        </w:rPr>
        <w:t xml:space="preserve"> структуры договорных отношений между теплоснабжающими и теплосетевыми организациями</w:t>
      </w:r>
      <w:r w:rsidR="00E8056A" w:rsidRPr="008E1455">
        <w:rPr>
          <w:rFonts w:cs="Arial"/>
          <w:szCs w:val="22"/>
        </w:rPr>
        <w:t>.</w:t>
      </w:r>
      <w:bookmarkEnd w:id="11"/>
      <w:bookmarkEnd w:id="12"/>
    </w:p>
    <w:p w14:paraId="496B4AFF" w14:textId="77777777" w:rsidR="00B602F2" w:rsidRPr="00C7399A" w:rsidRDefault="00B602F2" w:rsidP="00B602F2">
      <w:pPr>
        <w:ind w:firstLine="720"/>
        <w:rPr>
          <w:rFonts w:ascii="Arial" w:eastAsia="Times New Roman" w:hAnsi="Arial" w:cs="Arial"/>
          <w:b/>
          <w:spacing w:val="-5"/>
          <w:sz w:val="22"/>
        </w:rPr>
      </w:pPr>
      <w:r w:rsidRPr="00C7399A">
        <w:rPr>
          <w:rFonts w:ascii="Arial" w:eastAsia="Times New Roman" w:hAnsi="Arial" w:cs="Arial"/>
          <w:b/>
          <w:spacing w:val="-5"/>
          <w:sz w:val="22"/>
        </w:rPr>
        <w:t xml:space="preserve">МУП </w:t>
      </w:r>
      <w:r w:rsidR="00C4770F">
        <w:rPr>
          <w:rFonts w:ascii="Arial" w:eastAsia="Times New Roman" w:hAnsi="Arial" w:cs="Arial"/>
          <w:b/>
          <w:spacing w:val="-5"/>
          <w:sz w:val="22"/>
        </w:rPr>
        <w:t>«</w:t>
      </w:r>
      <w:r w:rsidRPr="00C7399A">
        <w:rPr>
          <w:rFonts w:ascii="Arial" w:eastAsia="Times New Roman" w:hAnsi="Arial" w:cs="Arial"/>
          <w:b/>
          <w:spacing w:val="-5"/>
          <w:sz w:val="22"/>
        </w:rPr>
        <w:t>Комбинат бытовых услуг</w:t>
      </w:r>
      <w:r w:rsidR="00C4770F">
        <w:rPr>
          <w:rFonts w:ascii="Arial" w:eastAsia="Times New Roman" w:hAnsi="Arial" w:cs="Arial"/>
          <w:b/>
          <w:spacing w:val="-5"/>
          <w:sz w:val="22"/>
        </w:rPr>
        <w:t>»</w:t>
      </w:r>
    </w:p>
    <w:p w14:paraId="3428EF2E" w14:textId="77777777" w:rsidR="00B602F2" w:rsidRPr="00C7399A" w:rsidRDefault="00B602F2" w:rsidP="00F243D6">
      <w:pPr>
        <w:ind w:firstLine="709"/>
        <w:rPr>
          <w:rFonts w:ascii="Arial" w:eastAsia="Times New Roman" w:hAnsi="Arial" w:cs="Arial"/>
          <w:spacing w:val="-5"/>
          <w:sz w:val="22"/>
        </w:rPr>
      </w:pPr>
      <w:r w:rsidRPr="00C7399A">
        <w:rPr>
          <w:rFonts w:ascii="Arial" w:eastAsia="Times New Roman" w:hAnsi="Arial" w:cs="Arial"/>
          <w:spacing w:val="-5"/>
          <w:sz w:val="22"/>
        </w:rPr>
        <w:t>Производство тепловой энергии осуществляется на 4</w:t>
      </w:r>
      <w:r w:rsidR="00CC0A57" w:rsidRPr="00C7399A">
        <w:rPr>
          <w:rFonts w:ascii="Arial" w:eastAsia="Times New Roman" w:hAnsi="Arial" w:cs="Arial"/>
          <w:spacing w:val="-5"/>
          <w:sz w:val="22"/>
        </w:rPr>
        <w:t xml:space="preserve"> </w:t>
      </w:r>
      <w:r w:rsidRPr="00C7399A">
        <w:rPr>
          <w:rFonts w:ascii="Arial" w:eastAsia="Times New Roman" w:hAnsi="Arial" w:cs="Arial"/>
          <w:spacing w:val="-5"/>
          <w:sz w:val="22"/>
        </w:rPr>
        <w:t xml:space="preserve">котельных МУП </w:t>
      </w:r>
      <w:r w:rsidR="00C4770F">
        <w:rPr>
          <w:rFonts w:ascii="Arial" w:eastAsia="Times New Roman" w:hAnsi="Arial" w:cs="Arial"/>
          <w:spacing w:val="-5"/>
          <w:sz w:val="22"/>
        </w:rPr>
        <w:t>«</w:t>
      </w:r>
      <w:r w:rsidRPr="00C7399A">
        <w:rPr>
          <w:rFonts w:ascii="Arial" w:eastAsia="Times New Roman" w:hAnsi="Arial" w:cs="Arial"/>
          <w:spacing w:val="-5"/>
          <w:sz w:val="22"/>
        </w:rPr>
        <w:t>КБУ</w:t>
      </w:r>
      <w:r w:rsidR="00C4770F">
        <w:rPr>
          <w:rFonts w:ascii="Arial" w:eastAsia="Times New Roman" w:hAnsi="Arial" w:cs="Arial"/>
          <w:spacing w:val="-5"/>
          <w:sz w:val="22"/>
        </w:rPr>
        <w:t>»</w:t>
      </w:r>
      <w:r w:rsidRPr="00C7399A">
        <w:rPr>
          <w:rFonts w:ascii="Arial" w:eastAsia="Times New Roman" w:hAnsi="Arial" w:cs="Arial"/>
          <w:spacing w:val="-5"/>
          <w:sz w:val="22"/>
        </w:rPr>
        <w:t>.</w:t>
      </w:r>
    </w:p>
    <w:p w14:paraId="216C89AF" w14:textId="77777777" w:rsidR="00B602F2" w:rsidRPr="00C7399A" w:rsidRDefault="00B602F2" w:rsidP="00F243D6">
      <w:pPr>
        <w:ind w:firstLine="709"/>
        <w:rPr>
          <w:rFonts w:ascii="Arial" w:eastAsia="Times New Roman" w:hAnsi="Arial" w:cs="Arial"/>
          <w:spacing w:val="-5"/>
          <w:sz w:val="22"/>
        </w:rPr>
      </w:pPr>
      <w:r w:rsidRPr="00C7399A">
        <w:rPr>
          <w:rFonts w:ascii="Arial" w:eastAsia="Times New Roman" w:hAnsi="Arial" w:cs="Arial"/>
          <w:spacing w:val="-5"/>
          <w:sz w:val="22"/>
        </w:rPr>
        <w:t xml:space="preserve">Транспорт тепловой энергии от котельных осуществляет МУП </w:t>
      </w:r>
      <w:r w:rsidR="00C4770F">
        <w:rPr>
          <w:rFonts w:ascii="Arial" w:eastAsia="Times New Roman" w:hAnsi="Arial" w:cs="Arial"/>
          <w:spacing w:val="-5"/>
          <w:sz w:val="22"/>
        </w:rPr>
        <w:t>«</w:t>
      </w:r>
      <w:r w:rsidRPr="00C7399A">
        <w:rPr>
          <w:rFonts w:ascii="Arial" w:eastAsia="Times New Roman" w:hAnsi="Arial" w:cs="Arial"/>
          <w:spacing w:val="-5"/>
          <w:sz w:val="22"/>
        </w:rPr>
        <w:t>КБУ</w:t>
      </w:r>
      <w:r w:rsidR="00C4770F">
        <w:rPr>
          <w:rFonts w:ascii="Arial" w:eastAsia="Times New Roman" w:hAnsi="Arial" w:cs="Arial"/>
          <w:spacing w:val="-5"/>
          <w:sz w:val="22"/>
        </w:rPr>
        <w:t>»</w:t>
      </w:r>
      <w:r w:rsidRPr="00C7399A">
        <w:rPr>
          <w:rFonts w:ascii="Arial" w:eastAsia="Times New Roman" w:hAnsi="Arial" w:cs="Arial"/>
          <w:spacing w:val="-5"/>
          <w:sz w:val="22"/>
        </w:rPr>
        <w:t>.</w:t>
      </w:r>
    </w:p>
    <w:p w14:paraId="5BEACD79" w14:textId="77777777" w:rsidR="00B602F2" w:rsidRPr="00C7399A" w:rsidRDefault="00B602F2" w:rsidP="00F243D6">
      <w:pPr>
        <w:ind w:firstLine="709"/>
        <w:rPr>
          <w:rFonts w:ascii="Arial" w:eastAsia="Times New Roman" w:hAnsi="Arial" w:cs="Arial"/>
          <w:spacing w:val="-5"/>
          <w:sz w:val="22"/>
        </w:rPr>
      </w:pPr>
      <w:r w:rsidRPr="00C7399A">
        <w:rPr>
          <w:rFonts w:ascii="Arial" w:eastAsia="Times New Roman" w:hAnsi="Arial" w:cs="Arial"/>
          <w:spacing w:val="-5"/>
          <w:sz w:val="22"/>
        </w:rPr>
        <w:t xml:space="preserve">МУП </w:t>
      </w:r>
      <w:r w:rsidR="00C4770F">
        <w:rPr>
          <w:rFonts w:ascii="Arial" w:eastAsia="Times New Roman" w:hAnsi="Arial" w:cs="Arial"/>
          <w:spacing w:val="-5"/>
          <w:sz w:val="22"/>
        </w:rPr>
        <w:t>«</w:t>
      </w:r>
      <w:r w:rsidRPr="00C7399A">
        <w:rPr>
          <w:rFonts w:ascii="Arial" w:eastAsia="Times New Roman" w:hAnsi="Arial" w:cs="Arial"/>
          <w:spacing w:val="-5"/>
          <w:sz w:val="22"/>
        </w:rPr>
        <w:t>КБУ</w:t>
      </w:r>
      <w:r w:rsidR="00C4770F">
        <w:rPr>
          <w:rFonts w:ascii="Arial" w:eastAsia="Times New Roman" w:hAnsi="Arial" w:cs="Arial"/>
          <w:spacing w:val="-5"/>
          <w:sz w:val="22"/>
        </w:rPr>
        <w:t>»</w:t>
      </w:r>
      <w:r w:rsidR="00CC0A57" w:rsidRPr="00C7399A">
        <w:rPr>
          <w:rFonts w:ascii="Arial" w:eastAsia="Times New Roman" w:hAnsi="Arial" w:cs="Arial"/>
          <w:spacing w:val="-5"/>
          <w:sz w:val="22"/>
        </w:rPr>
        <w:t xml:space="preserve"> </w:t>
      </w:r>
      <w:r w:rsidRPr="00C7399A">
        <w:rPr>
          <w:rFonts w:ascii="Arial" w:eastAsia="Times New Roman" w:hAnsi="Arial" w:cs="Arial"/>
          <w:spacing w:val="-5"/>
          <w:sz w:val="22"/>
        </w:rPr>
        <w:t>заключает договоры на поставку тепловой энергии с потребителями (в т</w:t>
      </w:r>
      <w:r w:rsidR="006D1044">
        <w:rPr>
          <w:rFonts w:ascii="Arial" w:eastAsia="Times New Roman" w:hAnsi="Arial" w:cs="Arial"/>
          <w:spacing w:val="-5"/>
          <w:sz w:val="22"/>
        </w:rPr>
        <w:t xml:space="preserve">ом </w:t>
      </w:r>
      <w:r w:rsidRPr="00C7399A">
        <w:rPr>
          <w:rFonts w:ascii="Arial" w:eastAsia="Times New Roman" w:hAnsi="Arial" w:cs="Arial"/>
          <w:spacing w:val="-5"/>
          <w:sz w:val="22"/>
        </w:rPr>
        <w:t>ч</w:t>
      </w:r>
      <w:r w:rsidR="006D1044">
        <w:rPr>
          <w:rFonts w:ascii="Arial" w:eastAsia="Times New Roman" w:hAnsi="Arial" w:cs="Arial"/>
          <w:spacing w:val="-5"/>
          <w:sz w:val="22"/>
        </w:rPr>
        <w:t xml:space="preserve">исле </w:t>
      </w:r>
      <w:r w:rsidR="00BE5841" w:rsidRPr="00C7399A">
        <w:rPr>
          <w:rFonts w:ascii="Arial" w:eastAsia="Times New Roman" w:hAnsi="Arial" w:cs="Arial"/>
          <w:spacing w:val="-5"/>
          <w:sz w:val="22"/>
        </w:rPr>
        <w:t>ООО</w:t>
      </w:r>
      <w:r w:rsidR="00C4770F">
        <w:rPr>
          <w:rFonts w:ascii="Arial" w:eastAsia="Times New Roman" w:hAnsi="Arial" w:cs="Arial"/>
          <w:spacing w:val="-5"/>
          <w:sz w:val="22"/>
        </w:rPr>
        <w:t>»</w:t>
      </w:r>
      <w:r w:rsidR="00BE5841" w:rsidRPr="00C7399A">
        <w:rPr>
          <w:rFonts w:ascii="Arial" w:eastAsia="Times New Roman" w:hAnsi="Arial" w:cs="Arial"/>
          <w:spacing w:val="-5"/>
          <w:sz w:val="22"/>
        </w:rPr>
        <w:t xml:space="preserve"> Вилор</w:t>
      </w:r>
      <w:r w:rsidR="00C4770F">
        <w:rPr>
          <w:rFonts w:ascii="Arial" w:eastAsia="Times New Roman" w:hAnsi="Arial" w:cs="Arial"/>
          <w:spacing w:val="-5"/>
          <w:sz w:val="22"/>
        </w:rPr>
        <w:t>»</w:t>
      </w:r>
      <w:r w:rsidRPr="00C7399A">
        <w:rPr>
          <w:rFonts w:ascii="Arial" w:eastAsia="Times New Roman" w:hAnsi="Arial" w:cs="Arial"/>
          <w:spacing w:val="-5"/>
          <w:sz w:val="22"/>
        </w:rPr>
        <w:t xml:space="preserve">), присоединенным к тепловым сетям от источников МУП </w:t>
      </w:r>
      <w:r w:rsidR="00C4770F">
        <w:rPr>
          <w:rFonts w:ascii="Arial" w:eastAsia="Times New Roman" w:hAnsi="Arial" w:cs="Arial"/>
          <w:spacing w:val="-5"/>
          <w:sz w:val="22"/>
        </w:rPr>
        <w:t>«</w:t>
      </w:r>
      <w:r w:rsidRPr="00C7399A">
        <w:rPr>
          <w:rFonts w:ascii="Arial" w:eastAsia="Times New Roman" w:hAnsi="Arial" w:cs="Arial"/>
          <w:spacing w:val="-5"/>
          <w:sz w:val="22"/>
        </w:rPr>
        <w:t>КБУ</w:t>
      </w:r>
      <w:r w:rsidR="00C4770F">
        <w:rPr>
          <w:rFonts w:ascii="Arial" w:eastAsia="Times New Roman" w:hAnsi="Arial" w:cs="Arial"/>
          <w:spacing w:val="-5"/>
          <w:sz w:val="22"/>
        </w:rPr>
        <w:t>»</w:t>
      </w:r>
      <w:r w:rsidRPr="00C7399A">
        <w:rPr>
          <w:rFonts w:ascii="Arial" w:eastAsia="Times New Roman" w:hAnsi="Arial" w:cs="Arial"/>
          <w:spacing w:val="-5"/>
          <w:sz w:val="22"/>
        </w:rPr>
        <w:t>:</w:t>
      </w:r>
    </w:p>
    <w:p w14:paraId="59D97F0F" w14:textId="77777777" w:rsidR="00B602F2" w:rsidRPr="00C7399A" w:rsidRDefault="00B602F2" w:rsidP="00F243D6">
      <w:pPr>
        <w:ind w:firstLine="709"/>
        <w:rPr>
          <w:rFonts w:ascii="Arial" w:eastAsia="Times New Roman" w:hAnsi="Arial" w:cs="Arial"/>
          <w:spacing w:val="-5"/>
          <w:sz w:val="22"/>
        </w:rPr>
      </w:pPr>
      <w:r w:rsidRPr="00C7399A">
        <w:rPr>
          <w:rFonts w:ascii="Arial" w:eastAsia="Times New Roman" w:hAnsi="Arial" w:cs="Arial"/>
          <w:spacing w:val="-5"/>
          <w:sz w:val="22"/>
        </w:rPr>
        <w:t xml:space="preserve">Услуги по передаче тепловой энергии до потребителей МУП </w:t>
      </w:r>
      <w:r w:rsidR="00C4770F">
        <w:rPr>
          <w:rFonts w:ascii="Arial" w:eastAsia="Times New Roman" w:hAnsi="Arial" w:cs="Arial"/>
          <w:spacing w:val="-5"/>
          <w:sz w:val="22"/>
        </w:rPr>
        <w:t>«</w:t>
      </w:r>
      <w:r w:rsidRPr="00C7399A">
        <w:rPr>
          <w:rFonts w:ascii="Arial" w:eastAsia="Times New Roman" w:hAnsi="Arial" w:cs="Arial"/>
          <w:spacing w:val="-5"/>
          <w:sz w:val="22"/>
        </w:rPr>
        <w:t>КБУ</w:t>
      </w:r>
      <w:r w:rsidR="00C4770F">
        <w:rPr>
          <w:rFonts w:ascii="Arial" w:eastAsia="Times New Roman" w:hAnsi="Arial" w:cs="Arial"/>
          <w:spacing w:val="-5"/>
          <w:sz w:val="22"/>
        </w:rPr>
        <w:t>»</w:t>
      </w:r>
      <w:r w:rsidR="00CC0A57" w:rsidRPr="00C7399A">
        <w:rPr>
          <w:rFonts w:ascii="Arial" w:eastAsia="Times New Roman" w:hAnsi="Arial" w:cs="Arial"/>
          <w:spacing w:val="-5"/>
          <w:sz w:val="22"/>
        </w:rPr>
        <w:t xml:space="preserve"> оказывает</w:t>
      </w:r>
      <w:r w:rsidRPr="00C7399A">
        <w:rPr>
          <w:rFonts w:ascii="Arial" w:eastAsia="Times New Roman" w:hAnsi="Arial" w:cs="Arial"/>
          <w:spacing w:val="-5"/>
          <w:sz w:val="22"/>
        </w:rPr>
        <w:t xml:space="preserve"> ИП </w:t>
      </w:r>
      <w:r w:rsidR="00C4770F">
        <w:rPr>
          <w:rFonts w:ascii="Arial" w:eastAsia="Times New Roman" w:hAnsi="Arial" w:cs="Arial"/>
          <w:spacing w:val="-5"/>
          <w:sz w:val="22"/>
        </w:rPr>
        <w:t>«</w:t>
      </w:r>
      <w:r w:rsidRPr="00C7399A">
        <w:rPr>
          <w:rFonts w:ascii="Arial" w:eastAsia="Times New Roman" w:hAnsi="Arial" w:cs="Arial"/>
          <w:spacing w:val="-5"/>
          <w:sz w:val="22"/>
        </w:rPr>
        <w:t>Беляев</w:t>
      </w:r>
      <w:r w:rsidR="00C4770F">
        <w:rPr>
          <w:rFonts w:ascii="Arial" w:eastAsia="Times New Roman" w:hAnsi="Arial" w:cs="Arial"/>
          <w:spacing w:val="-5"/>
          <w:sz w:val="22"/>
        </w:rPr>
        <w:t>»</w:t>
      </w:r>
      <w:r w:rsidRPr="00C7399A">
        <w:rPr>
          <w:rFonts w:ascii="Arial" w:eastAsia="Times New Roman" w:hAnsi="Arial" w:cs="Arial"/>
          <w:spacing w:val="-5"/>
          <w:sz w:val="22"/>
        </w:rPr>
        <w:t xml:space="preserve"> (от ЦТП19)</w:t>
      </w:r>
      <w:r w:rsidR="00CC0A57" w:rsidRPr="00C7399A">
        <w:rPr>
          <w:rFonts w:ascii="Arial" w:eastAsia="Times New Roman" w:hAnsi="Arial" w:cs="Arial"/>
          <w:spacing w:val="-5"/>
          <w:sz w:val="22"/>
        </w:rPr>
        <w:t>.</w:t>
      </w:r>
    </w:p>
    <w:p w14:paraId="07EC5611" w14:textId="77777777" w:rsidR="00957565" w:rsidRPr="00C7399A" w:rsidRDefault="00957565" w:rsidP="00957565">
      <w:pPr>
        <w:ind w:firstLine="709"/>
        <w:rPr>
          <w:rFonts w:ascii="Arial" w:eastAsia="Times New Roman" w:hAnsi="Arial" w:cs="Arial"/>
          <w:spacing w:val="-5"/>
          <w:sz w:val="22"/>
        </w:rPr>
      </w:pPr>
      <w:r w:rsidRPr="00957565">
        <w:rPr>
          <w:rFonts w:ascii="Arial" w:eastAsia="Times New Roman" w:hAnsi="Arial" w:cs="Arial"/>
          <w:spacing w:val="-5"/>
          <w:sz w:val="22"/>
        </w:rPr>
        <w:t>Между МУП «КБУ» и ИП «Беляев» заключен договор аренды на ЦТП-19 и тепловые сети от него.</w:t>
      </w:r>
    </w:p>
    <w:p w14:paraId="10AE8812" w14:textId="77777777" w:rsidR="00B602F2" w:rsidRPr="00C7399A" w:rsidRDefault="00B602F2" w:rsidP="00F243D6">
      <w:pPr>
        <w:ind w:firstLine="709"/>
        <w:rPr>
          <w:rFonts w:ascii="Arial" w:eastAsia="Times New Roman" w:hAnsi="Arial" w:cs="Arial"/>
          <w:spacing w:val="-5"/>
          <w:sz w:val="22"/>
        </w:rPr>
      </w:pPr>
      <w:r w:rsidRPr="00C7399A">
        <w:rPr>
          <w:rFonts w:ascii="Arial" w:eastAsia="Times New Roman" w:hAnsi="Arial" w:cs="Arial"/>
          <w:spacing w:val="-5"/>
          <w:sz w:val="22"/>
        </w:rPr>
        <w:t xml:space="preserve">МУП </w:t>
      </w:r>
      <w:r w:rsidR="00C4770F">
        <w:rPr>
          <w:rFonts w:ascii="Arial" w:eastAsia="Times New Roman" w:hAnsi="Arial" w:cs="Arial"/>
          <w:spacing w:val="-5"/>
          <w:sz w:val="22"/>
        </w:rPr>
        <w:t>«</w:t>
      </w:r>
      <w:r w:rsidRPr="00C7399A">
        <w:rPr>
          <w:rFonts w:ascii="Arial" w:eastAsia="Times New Roman" w:hAnsi="Arial" w:cs="Arial"/>
          <w:spacing w:val="-5"/>
          <w:sz w:val="22"/>
        </w:rPr>
        <w:t>КБУ</w:t>
      </w:r>
      <w:r w:rsidR="00C4770F">
        <w:rPr>
          <w:rFonts w:ascii="Arial" w:eastAsia="Times New Roman" w:hAnsi="Arial" w:cs="Arial"/>
          <w:spacing w:val="-5"/>
          <w:sz w:val="22"/>
        </w:rPr>
        <w:t>»</w:t>
      </w:r>
      <w:r w:rsidRPr="00C7399A">
        <w:rPr>
          <w:rFonts w:ascii="Arial" w:eastAsia="Times New Roman" w:hAnsi="Arial" w:cs="Arial"/>
          <w:spacing w:val="-5"/>
          <w:sz w:val="22"/>
        </w:rPr>
        <w:t xml:space="preserve"> производит оплату </w:t>
      </w:r>
      <w:r w:rsidR="00BE5841" w:rsidRPr="00C7399A">
        <w:rPr>
          <w:rFonts w:ascii="Arial" w:eastAsia="Times New Roman" w:hAnsi="Arial" w:cs="Arial"/>
          <w:spacing w:val="-5"/>
          <w:sz w:val="22"/>
        </w:rPr>
        <w:t>оказания</w:t>
      </w:r>
      <w:r w:rsidRPr="00C7399A">
        <w:rPr>
          <w:rFonts w:ascii="Arial" w:eastAsia="Times New Roman" w:hAnsi="Arial" w:cs="Arial"/>
          <w:spacing w:val="-5"/>
          <w:sz w:val="22"/>
        </w:rPr>
        <w:t xml:space="preserve"> услуг по передаче, а теплосетевая организация оплачивает </w:t>
      </w:r>
      <w:r w:rsidR="00BE5841" w:rsidRPr="00C7399A">
        <w:rPr>
          <w:rFonts w:ascii="Arial" w:eastAsia="Times New Roman" w:hAnsi="Arial" w:cs="Arial"/>
          <w:spacing w:val="-5"/>
          <w:sz w:val="22"/>
        </w:rPr>
        <w:t>объемы</w:t>
      </w:r>
      <w:r w:rsidRPr="00C7399A">
        <w:rPr>
          <w:rFonts w:ascii="Arial" w:eastAsia="Times New Roman" w:hAnsi="Arial" w:cs="Arial"/>
          <w:spacing w:val="-5"/>
          <w:sz w:val="22"/>
        </w:rPr>
        <w:t xml:space="preserve"> потребления тепловой энергии, теплоноситель на технологический расход для целей производственного характера.</w:t>
      </w:r>
    </w:p>
    <w:p w14:paraId="12A6CF5E" w14:textId="77777777" w:rsidR="00957565" w:rsidRPr="00C7399A" w:rsidRDefault="00957565" w:rsidP="00957565">
      <w:pPr>
        <w:ind w:firstLine="709"/>
        <w:rPr>
          <w:rFonts w:ascii="Arial" w:eastAsia="Times New Roman" w:hAnsi="Arial" w:cs="Arial"/>
          <w:spacing w:val="-5"/>
          <w:sz w:val="22"/>
        </w:rPr>
      </w:pPr>
      <w:r w:rsidRPr="00957565">
        <w:rPr>
          <w:rFonts w:ascii="Arial" w:eastAsia="Times New Roman" w:hAnsi="Arial" w:cs="Arial"/>
          <w:spacing w:val="-5"/>
          <w:sz w:val="22"/>
        </w:rPr>
        <w:t>Продажа тепловой энергии осуществляется абонентским отделом МУП «КБУ».</w:t>
      </w:r>
    </w:p>
    <w:p w14:paraId="246DFECD" w14:textId="77777777" w:rsidR="00B602F2" w:rsidRPr="008C1F50" w:rsidRDefault="00B602F2" w:rsidP="00BE5841">
      <w:pPr>
        <w:ind w:firstLine="709"/>
        <w:rPr>
          <w:rFonts w:ascii="Arial" w:eastAsia="Times New Roman" w:hAnsi="Arial" w:cs="Arial"/>
          <w:b/>
          <w:spacing w:val="-5"/>
          <w:sz w:val="22"/>
        </w:rPr>
      </w:pPr>
      <w:r w:rsidRPr="008C1F50">
        <w:rPr>
          <w:rFonts w:ascii="Arial" w:eastAsia="Times New Roman" w:hAnsi="Arial" w:cs="Arial"/>
          <w:b/>
          <w:spacing w:val="-5"/>
          <w:sz w:val="22"/>
        </w:rPr>
        <w:t>Ведомственные теплоснабжающие организации</w:t>
      </w:r>
    </w:p>
    <w:p w14:paraId="2AD4B40C" w14:textId="77777777" w:rsidR="00B602F2" w:rsidRPr="00C7399A" w:rsidRDefault="00B602F2" w:rsidP="00F243D6">
      <w:pPr>
        <w:ind w:firstLine="709"/>
        <w:rPr>
          <w:rFonts w:ascii="Arial" w:eastAsia="Times New Roman" w:hAnsi="Arial" w:cs="Arial"/>
          <w:spacing w:val="-5"/>
          <w:sz w:val="22"/>
        </w:rPr>
      </w:pPr>
      <w:r w:rsidRPr="00C7399A">
        <w:rPr>
          <w:rFonts w:ascii="Arial" w:eastAsia="Times New Roman" w:hAnsi="Arial" w:cs="Arial"/>
          <w:spacing w:val="-5"/>
          <w:sz w:val="22"/>
        </w:rPr>
        <w:t>6 теплоснабжающих организаций, имеющих в собственности или ином законном основании 12 котельных, осуществляют производство тепловой энергии.</w:t>
      </w:r>
    </w:p>
    <w:p w14:paraId="3D0C0554" w14:textId="77777777" w:rsidR="00B602F2" w:rsidRPr="00C7399A" w:rsidRDefault="00B602F2" w:rsidP="00F243D6">
      <w:pPr>
        <w:ind w:firstLine="709"/>
        <w:rPr>
          <w:rFonts w:ascii="Arial" w:eastAsia="Times New Roman" w:hAnsi="Arial" w:cs="Arial"/>
          <w:spacing w:val="-5"/>
          <w:sz w:val="22"/>
        </w:rPr>
      </w:pPr>
      <w:r w:rsidRPr="00C7399A">
        <w:rPr>
          <w:rFonts w:ascii="Arial" w:eastAsia="Times New Roman" w:hAnsi="Arial" w:cs="Arial"/>
          <w:spacing w:val="-5"/>
          <w:sz w:val="22"/>
        </w:rPr>
        <w:t>Транспорт тепловой энергии от 11 котельных до потребителей обеспечивается, в основном, организациями, в чьем ведении эти котельные находятся.</w:t>
      </w:r>
    </w:p>
    <w:p w14:paraId="1135409C" w14:textId="77777777" w:rsidR="00B602F2" w:rsidRPr="00C7399A" w:rsidRDefault="00B602F2" w:rsidP="00F243D6">
      <w:pPr>
        <w:ind w:firstLine="709"/>
        <w:rPr>
          <w:rFonts w:ascii="Arial" w:eastAsia="Times New Roman" w:hAnsi="Arial" w:cs="Arial"/>
          <w:spacing w:val="-5"/>
          <w:sz w:val="22"/>
        </w:rPr>
      </w:pPr>
      <w:r w:rsidRPr="00C7399A">
        <w:rPr>
          <w:rFonts w:ascii="Arial" w:eastAsia="Times New Roman" w:hAnsi="Arial" w:cs="Arial"/>
          <w:spacing w:val="-5"/>
          <w:sz w:val="22"/>
        </w:rPr>
        <w:t xml:space="preserve">Между МУП </w:t>
      </w:r>
      <w:r w:rsidR="00C4770F">
        <w:rPr>
          <w:rFonts w:ascii="Arial" w:eastAsia="Times New Roman" w:hAnsi="Arial" w:cs="Arial"/>
          <w:spacing w:val="-5"/>
          <w:sz w:val="22"/>
        </w:rPr>
        <w:t>«</w:t>
      </w:r>
      <w:r w:rsidRPr="00C7399A">
        <w:rPr>
          <w:rFonts w:ascii="Arial" w:eastAsia="Times New Roman" w:hAnsi="Arial" w:cs="Arial"/>
          <w:spacing w:val="-5"/>
          <w:sz w:val="22"/>
        </w:rPr>
        <w:t>КБУ</w:t>
      </w:r>
      <w:r w:rsidR="00C4770F">
        <w:rPr>
          <w:rFonts w:ascii="Arial" w:eastAsia="Times New Roman" w:hAnsi="Arial" w:cs="Arial"/>
          <w:spacing w:val="-5"/>
          <w:sz w:val="22"/>
        </w:rPr>
        <w:t>»</w:t>
      </w:r>
      <w:r w:rsidRPr="00C7399A">
        <w:rPr>
          <w:rFonts w:ascii="Arial" w:eastAsia="Times New Roman" w:hAnsi="Arial" w:cs="Arial"/>
          <w:spacing w:val="-5"/>
          <w:sz w:val="22"/>
        </w:rPr>
        <w:t xml:space="preserve"> и ООО </w:t>
      </w:r>
      <w:r w:rsidR="00C4770F">
        <w:rPr>
          <w:rFonts w:ascii="Arial" w:eastAsia="Times New Roman" w:hAnsi="Arial" w:cs="Arial"/>
          <w:spacing w:val="-5"/>
          <w:sz w:val="22"/>
        </w:rPr>
        <w:t>«</w:t>
      </w:r>
      <w:r w:rsidRPr="00C7399A">
        <w:rPr>
          <w:rFonts w:ascii="Arial" w:eastAsia="Times New Roman" w:hAnsi="Arial" w:cs="Arial"/>
          <w:spacing w:val="-5"/>
          <w:sz w:val="22"/>
        </w:rPr>
        <w:t>ТГК-1</w:t>
      </w:r>
      <w:r w:rsidR="00C4770F">
        <w:rPr>
          <w:rFonts w:ascii="Arial" w:eastAsia="Times New Roman" w:hAnsi="Arial" w:cs="Arial"/>
          <w:spacing w:val="-5"/>
          <w:sz w:val="22"/>
        </w:rPr>
        <w:t>»</w:t>
      </w:r>
      <w:r w:rsidRPr="00C7399A">
        <w:rPr>
          <w:rFonts w:ascii="Arial" w:eastAsia="Times New Roman" w:hAnsi="Arial" w:cs="Arial"/>
          <w:spacing w:val="-5"/>
          <w:sz w:val="22"/>
        </w:rPr>
        <w:t xml:space="preserve"> </w:t>
      </w:r>
      <w:r w:rsidR="00BE5841" w:rsidRPr="00C7399A">
        <w:rPr>
          <w:rFonts w:ascii="Arial" w:eastAsia="Times New Roman" w:hAnsi="Arial" w:cs="Arial"/>
          <w:spacing w:val="-5"/>
          <w:sz w:val="22"/>
        </w:rPr>
        <w:t>заключен договор</w:t>
      </w:r>
      <w:r w:rsidRPr="00C7399A">
        <w:rPr>
          <w:rFonts w:ascii="Arial" w:eastAsia="Times New Roman" w:hAnsi="Arial" w:cs="Arial"/>
          <w:spacing w:val="-5"/>
          <w:sz w:val="22"/>
        </w:rPr>
        <w:t xml:space="preserve"> на покупку тепловой энергии.</w:t>
      </w:r>
    </w:p>
    <w:p w14:paraId="42FC5306" w14:textId="77777777" w:rsidR="00B602F2" w:rsidRPr="00C7399A" w:rsidRDefault="00B602F2" w:rsidP="00F243D6">
      <w:pPr>
        <w:ind w:firstLine="709"/>
        <w:rPr>
          <w:rFonts w:ascii="Arial" w:eastAsia="Times New Roman" w:hAnsi="Arial" w:cs="Arial"/>
          <w:spacing w:val="-5"/>
          <w:sz w:val="22"/>
        </w:rPr>
      </w:pPr>
      <w:r w:rsidRPr="00C7399A">
        <w:rPr>
          <w:rFonts w:ascii="Arial" w:eastAsia="Times New Roman" w:hAnsi="Arial" w:cs="Arial"/>
          <w:spacing w:val="-5"/>
          <w:sz w:val="22"/>
        </w:rPr>
        <w:t xml:space="preserve">Между ЗАО </w:t>
      </w:r>
      <w:r w:rsidR="00C4770F">
        <w:rPr>
          <w:rFonts w:ascii="Arial" w:eastAsia="Times New Roman" w:hAnsi="Arial" w:cs="Arial"/>
          <w:spacing w:val="-5"/>
          <w:sz w:val="22"/>
        </w:rPr>
        <w:t>«</w:t>
      </w:r>
      <w:r w:rsidRPr="00C7399A">
        <w:rPr>
          <w:rFonts w:ascii="Arial" w:eastAsia="Times New Roman" w:hAnsi="Arial" w:cs="Arial"/>
          <w:spacing w:val="-5"/>
          <w:sz w:val="22"/>
        </w:rPr>
        <w:t>Бердский строительный трест</w:t>
      </w:r>
      <w:r w:rsidR="00C4770F">
        <w:rPr>
          <w:rFonts w:ascii="Arial" w:eastAsia="Times New Roman" w:hAnsi="Arial" w:cs="Arial"/>
          <w:spacing w:val="-5"/>
          <w:sz w:val="22"/>
        </w:rPr>
        <w:t>»</w:t>
      </w:r>
      <w:r w:rsidRPr="00C7399A">
        <w:rPr>
          <w:rFonts w:ascii="Arial" w:eastAsia="Times New Roman" w:hAnsi="Arial" w:cs="Arial"/>
          <w:spacing w:val="-5"/>
          <w:sz w:val="22"/>
        </w:rPr>
        <w:t xml:space="preserve"> и ООО </w:t>
      </w:r>
      <w:r w:rsidR="00C4770F">
        <w:rPr>
          <w:rFonts w:ascii="Arial" w:eastAsia="Times New Roman" w:hAnsi="Arial" w:cs="Arial"/>
          <w:spacing w:val="-5"/>
          <w:sz w:val="22"/>
        </w:rPr>
        <w:t>«</w:t>
      </w:r>
      <w:r w:rsidRPr="00C7399A">
        <w:rPr>
          <w:rFonts w:ascii="Arial" w:eastAsia="Times New Roman" w:hAnsi="Arial" w:cs="Arial"/>
          <w:spacing w:val="-5"/>
          <w:sz w:val="22"/>
        </w:rPr>
        <w:t>ТГК-1</w:t>
      </w:r>
      <w:r w:rsidR="00C4770F">
        <w:rPr>
          <w:rFonts w:ascii="Arial" w:eastAsia="Times New Roman" w:hAnsi="Arial" w:cs="Arial"/>
          <w:spacing w:val="-5"/>
          <w:sz w:val="22"/>
        </w:rPr>
        <w:t>»</w:t>
      </w:r>
      <w:r w:rsidRPr="00C7399A">
        <w:rPr>
          <w:rFonts w:ascii="Arial" w:eastAsia="Times New Roman" w:hAnsi="Arial" w:cs="Arial"/>
          <w:spacing w:val="-5"/>
          <w:sz w:val="22"/>
        </w:rPr>
        <w:t xml:space="preserve"> заключен договор на покупку тепловой энергии </w:t>
      </w:r>
    </w:p>
    <w:p w14:paraId="6509E96A" w14:textId="77777777" w:rsidR="00B602F2" w:rsidRPr="00C7399A" w:rsidRDefault="00B602F2" w:rsidP="00F243D6">
      <w:pPr>
        <w:ind w:firstLine="709"/>
        <w:rPr>
          <w:rFonts w:ascii="Arial" w:eastAsia="Times New Roman" w:hAnsi="Arial" w:cs="Arial"/>
          <w:spacing w:val="-5"/>
          <w:sz w:val="22"/>
        </w:rPr>
      </w:pPr>
      <w:r w:rsidRPr="00C7399A">
        <w:rPr>
          <w:rFonts w:ascii="Arial" w:eastAsia="Times New Roman" w:hAnsi="Arial" w:cs="Arial"/>
          <w:spacing w:val="-5"/>
          <w:sz w:val="22"/>
        </w:rPr>
        <w:t xml:space="preserve">Между УК </w:t>
      </w:r>
      <w:r w:rsidR="00C4770F">
        <w:rPr>
          <w:rFonts w:ascii="Arial" w:eastAsia="Times New Roman" w:hAnsi="Arial" w:cs="Arial"/>
          <w:spacing w:val="-5"/>
          <w:sz w:val="22"/>
        </w:rPr>
        <w:t>«</w:t>
      </w:r>
      <w:r w:rsidRPr="00C7399A">
        <w:rPr>
          <w:rFonts w:ascii="Arial" w:eastAsia="Times New Roman" w:hAnsi="Arial" w:cs="Arial"/>
          <w:spacing w:val="-5"/>
          <w:sz w:val="22"/>
        </w:rPr>
        <w:t>Альтернатива</w:t>
      </w:r>
      <w:r w:rsidR="00C4770F">
        <w:rPr>
          <w:rFonts w:ascii="Arial" w:eastAsia="Times New Roman" w:hAnsi="Arial" w:cs="Arial"/>
          <w:spacing w:val="-5"/>
          <w:sz w:val="22"/>
        </w:rPr>
        <w:t>»</w:t>
      </w:r>
      <w:r w:rsidRPr="00C7399A">
        <w:rPr>
          <w:rFonts w:ascii="Arial" w:eastAsia="Times New Roman" w:hAnsi="Arial" w:cs="Arial"/>
          <w:spacing w:val="-5"/>
          <w:sz w:val="22"/>
        </w:rPr>
        <w:t xml:space="preserve"> </w:t>
      </w:r>
      <w:r w:rsidR="00BE5841" w:rsidRPr="00C7399A">
        <w:rPr>
          <w:rFonts w:ascii="Arial" w:eastAsia="Times New Roman" w:hAnsi="Arial" w:cs="Arial"/>
          <w:spacing w:val="-5"/>
          <w:sz w:val="22"/>
        </w:rPr>
        <w:t>и ФГУП</w:t>
      </w:r>
      <w:r w:rsidRPr="00C7399A">
        <w:rPr>
          <w:rFonts w:ascii="Arial" w:eastAsia="Times New Roman" w:hAnsi="Arial" w:cs="Arial"/>
          <w:spacing w:val="-5"/>
          <w:sz w:val="22"/>
        </w:rPr>
        <w:t xml:space="preserve"> </w:t>
      </w:r>
      <w:r w:rsidR="00C4770F">
        <w:rPr>
          <w:rFonts w:ascii="Arial" w:eastAsia="Times New Roman" w:hAnsi="Arial" w:cs="Arial"/>
          <w:spacing w:val="-5"/>
          <w:sz w:val="22"/>
        </w:rPr>
        <w:t>«</w:t>
      </w:r>
      <w:r w:rsidRPr="00C7399A">
        <w:rPr>
          <w:rFonts w:ascii="Arial" w:eastAsia="Times New Roman" w:hAnsi="Arial" w:cs="Arial"/>
          <w:spacing w:val="-5"/>
          <w:sz w:val="22"/>
        </w:rPr>
        <w:t>УЭВ</w:t>
      </w:r>
      <w:r w:rsidR="00C4770F">
        <w:rPr>
          <w:rFonts w:ascii="Arial" w:eastAsia="Times New Roman" w:hAnsi="Arial" w:cs="Arial"/>
          <w:spacing w:val="-5"/>
          <w:sz w:val="22"/>
        </w:rPr>
        <w:t>»</w:t>
      </w:r>
      <w:r w:rsidRPr="00C7399A">
        <w:rPr>
          <w:rFonts w:ascii="Arial" w:eastAsia="Times New Roman" w:hAnsi="Arial" w:cs="Arial"/>
          <w:spacing w:val="-5"/>
          <w:sz w:val="22"/>
        </w:rPr>
        <w:t xml:space="preserve"> заключен договор на покупку тепловой энергии.</w:t>
      </w:r>
    </w:p>
    <w:p w14:paraId="484C785A" w14:textId="77777777" w:rsidR="00B602F2" w:rsidRPr="00C7399A" w:rsidRDefault="00B602F2" w:rsidP="00F243D6">
      <w:pPr>
        <w:ind w:firstLine="709"/>
        <w:rPr>
          <w:rFonts w:ascii="Arial" w:eastAsia="Times New Roman" w:hAnsi="Arial" w:cs="Arial"/>
          <w:spacing w:val="-5"/>
          <w:sz w:val="22"/>
        </w:rPr>
      </w:pPr>
      <w:r w:rsidRPr="00C7399A">
        <w:rPr>
          <w:rFonts w:ascii="Arial" w:eastAsia="Times New Roman" w:hAnsi="Arial" w:cs="Arial"/>
          <w:spacing w:val="-5"/>
          <w:sz w:val="22"/>
        </w:rPr>
        <w:t xml:space="preserve">С потребителями, подключенными к тепловым сетям МУП </w:t>
      </w:r>
      <w:r w:rsidR="00C4770F">
        <w:rPr>
          <w:rFonts w:ascii="Arial" w:eastAsia="Times New Roman" w:hAnsi="Arial" w:cs="Arial"/>
          <w:spacing w:val="-5"/>
          <w:sz w:val="22"/>
        </w:rPr>
        <w:t>«</w:t>
      </w:r>
      <w:r w:rsidRPr="00C7399A">
        <w:rPr>
          <w:rFonts w:ascii="Arial" w:eastAsia="Times New Roman" w:hAnsi="Arial" w:cs="Arial"/>
          <w:spacing w:val="-5"/>
          <w:sz w:val="22"/>
        </w:rPr>
        <w:t>КБУ</w:t>
      </w:r>
      <w:r w:rsidR="00C4770F">
        <w:rPr>
          <w:rFonts w:ascii="Arial" w:eastAsia="Times New Roman" w:hAnsi="Arial" w:cs="Arial"/>
          <w:spacing w:val="-5"/>
          <w:sz w:val="22"/>
        </w:rPr>
        <w:t>»</w:t>
      </w:r>
      <w:r w:rsidR="00CC0A57" w:rsidRPr="00C7399A">
        <w:rPr>
          <w:rFonts w:ascii="Arial" w:eastAsia="Times New Roman" w:hAnsi="Arial" w:cs="Arial"/>
          <w:spacing w:val="-5"/>
          <w:sz w:val="22"/>
        </w:rPr>
        <w:t xml:space="preserve"> </w:t>
      </w:r>
      <w:r w:rsidRPr="00C7399A">
        <w:rPr>
          <w:rFonts w:ascii="Arial" w:eastAsia="Times New Roman" w:hAnsi="Arial" w:cs="Arial"/>
          <w:spacing w:val="-5"/>
          <w:sz w:val="22"/>
        </w:rPr>
        <w:t>от котельной ООО</w:t>
      </w:r>
      <w:r w:rsidR="00CC0A57" w:rsidRPr="00C7399A">
        <w:rPr>
          <w:rFonts w:ascii="Arial" w:eastAsia="Times New Roman" w:hAnsi="Arial" w:cs="Arial"/>
          <w:spacing w:val="-5"/>
          <w:sz w:val="22"/>
        </w:rPr>
        <w:t xml:space="preserve"> </w:t>
      </w:r>
      <w:r w:rsidR="00C4770F">
        <w:rPr>
          <w:rFonts w:ascii="Arial" w:eastAsia="Times New Roman" w:hAnsi="Arial" w:cs="Arial"/>
          <w:spacing w:val="-5"/>
          <w:sz w:val="22"/>
        </w:rPr>
        <w:t>«</w:t>
      </w:r>
      <w:r w:rsidRPr="00C7399A">
        <w:rPr>
          <w:rFonts w:ascii="Arial" w:eastAsia="Times New Roman" w:hAnsi="Arial" w:cs="Arial"/>
          <w:spacing w:val="-5"/>
          <w:sz w:val="22"/>
        </w:rPr>
        <w:t>ТГК</w:t>
      </w:r>
      <w:r w:rsidR="00CC0A57" w:rsidRPr="00C7399A">
        <w:rPr>
          <w:rFonts w:ascii="Arial" w:eastAsia="Times New Roman" w:hAnsi="Arial" w:cs="Arial"/>
          <w:spacing w:val="-5"/>
          <w:sz w:val="22"/>
        </w:rPr>
        <w:t>-1</w:t>
      </w:r>
      <w:r w:rsidR="00C4770F">
        <w:rPr>
          <w:rFonts w:ascii="Arial" w:eastAsia="Times New Roman" w:hAnsi="Arial" w:cs="Arial"/>
          <w:spacing w:val="-5"/>
          <w:sz w:val="22"/>
        </w:rPr>
        <w:t>»</w:t>
      </w:r>
      <w:r w:rsidRPr="00C7399A">
        <w:rPr>
          <w:rFonts w:ascii="Arial" w:eastAsia="Times New Roman" w:hAnsi="Arial" w:cs="Arial"/>
          <w:spacing w:val="-5"/>
          <w:sz w:val="22"/>
        </w:rPr>
        <w:t xml:space="preserve">, МУП </w:t>
      </w:r>
      <w:r w:rsidR="00C4770F">
        <w:rPr>
          <w:rFonts w:ascii="Arial" w:eastAsia="Times New Roman" w:hAnsi="Arial" w:cs="Arial"/>
          <w:spacing w:val="-5"/>
          <w:sz w:val="22"/>
        </w:rPr>
        <w:t>«</w:t>
      </w:r>
      <w:r w:rsidRPr="00C7399A">
        <w:rPr>
          <w:rFonts w:ascii="Arial" w:eastAsia="Times New Roman" w:hAnsi="Arial" w:cs="Arial"/>
          <w:spacing w:val="-5"/>
          <w:sz w:val="22"/>
        </w:rPr>
        <w:t>КБУ</w:t>
      </w:r>
      <w:r w:rsidR="00C4770F">
        <w:rPr>
          <w:rFonts w:ascii="Arial" w:eastAsia="Times New Roman" w:hAnsi="Arial" w:cs="Arial"/>
          <w:spacing w:val="-5"/>
          <w:sz w:val="22"/>
        </w:rPr>
        <w:t>»</w:t>
      </w:r>
      <w:r w:rsidR="00CC0A57" w:rsidRPr="00C7399A">
        <w:rPr>
          <w:rFonts w:ascii="Arial" w:eastAsia="Times New Roman" w:hAnsi="Arial" w:cs="Arial"/>
          <w:spacing w:val="-5"/>
          <w:sz w:val="22"/>
        </w:rPr>
        <w:t xml:space="preserve"> заключен</w:t>
      </w:r>
      <w:r w:rsidRPr="00C7399A">
        <w:rPr>
          <w:rFonts w:ascii="Arial" w:eastAsia="Times New Roman" w:hAnsi="Arial" w:cs="Arial"/>
          <w:spacing w:val="-5"/>
          <w:sz w:val="22"/>
        </w:rPr>
        <w:t xml:space="preserve"> договор на поставку тепловой энергии.</w:t>
      </w:r>
    </w:p>
    <w:p w14:paraId="38B1DD4D" w14:textId="77777777" w:rsidR="00B602F2" w:rsidRPr="00C7399A" w:rsidRDefault="00B602F2" w:rsidP="00F243D6">
      <w:pPr>
        <w:ind w:firstLine="709"/>
        <w:rPr>
          <w:rFonts w:ascii="Arial" w:eastAsia="Times New Roman" w:hAnsi="Arial" w:cs="Arial"/>
          <w:spacing w:val="-5"/>
          <w:sz w:val="22"/>
        </w:rPr>
      </w:pPr>
      <w:r w:rsidRPr="00C7399A">
        <w:rPr>
          <w:rFonts w:ascii="Arial" w:eastAsia="Times New Roman" w:hAnsi="Arial" w:cs="Arial"/>
          <w:spacing w:val="-5"/>
          <w:sz w:val="22"/>
        </w:rPr>
        <w:t>Организации, в ведении которых находятся ведомственные котельные, заключают договор на поставку тепловой энергии с потребителями, подключенными к тепловым сетям или коллекторам ведомственных котельных.</w:t>
      </w:r>
    </w:p>
    <w:p w14:paraId="1A83AD30" w14:textId="77777777" w:rsidR="00B602F2" w:rsidRPr="00C7399A" w:rsidRDefault="00B602F2" w:rsidP="00F243D6">
      <w:pPr>
        <w:ind w:firstLine="709"/>
        <w:rPr>
          <w:rFonts w:ascii="Arial" w:eastAsia="Times New Roman" w:hAnsi="Arial" w:cs="Arial"/>
          <w:spacing w:val="-5"/>
          <w:sz w:val="22"/>
        </w:rPr>
      </w:pPr>
      <w:r w:rsidRPr="00C7399A">
        <w:rPr>
          <w:rFonts w:ascii="Arial" w:eastAsia="Times New Roman" w:hAnsi="Arial" w:cs="Arial"/>
          <w:spacing w:val="-5"/>
          <w:sz w:val="22"/>
        </w:rPr>
        <w:t xml:space="preserve">Теплоснабжающие организации ЗАО </w:t>
      </w:r>
      <w:r w:rsidR="00C4770F">
        <w:rPr>
          <w:rFonts w:ascii="Arial" w:eastAsia="Times New Roman" w:hAnsi="Arial" w:cs="Arial"/>
          <w:spacing w:val="-5"/>
          <w:sz w:val="22"/>
        </w:rPr>
        <w:t>«</w:t>
      </w:r>
      <w:r w:rsidRPr="00C7399A">
        <w:rPr>
          <w:rFonts w:ascii="Arial" w:eastAsia="Times New Roman" w:hAnsi="Arial" w:cs="Arial"/>
          <w:spacing w:val="-5"/>
          <w:sz w:val="22"/>
        </w:rPr>
        <w:t>Бердский строительный трест</w:t>
      </w:r>
      <w:r w:rsidR="00C4770F">
        <w:rPr>
          <w:rFonts w:ascii="Arial" w:eastAsia="Times New Roman" w:hAnsi="Arial" w:cs="Arial"/>
          <w:spacing w:val="-5"/>
          <w:sz w:val="22"/>
        </w:rPr>
        <w:t>»</w:t>
      </w:r>
      <w:r w:rsidRPr="00C7399A">
        <w:rPr>
          <w:rFonts w:ascii="Arial" w:eastAsia="Times New Roman" w:hAnsi="Arial" w:cs="Arial"/>
          <w:spacing w:val="-5"/>
          <w:sz w:val="22"/>
        </w:rPr>
        <w:t>, УК Альтернатива, заключают договоры на поставку тепловой энергии с потребителями, присоединенными к их тепловым сетям.</w:t>
      </w:r>
    </w:p>
    <w:p w14:paraId="4897D896" w14:textId="77777777" w:rsidR="00B602F2" w:rsidRPr="00C7399A" w:rsidRDefault="00B602F2" w:rsidP="00F243D6">
      <w:pPr>
        <w:ind w:firstLine="709"/>
        <w:rPr>
          <w:rFonts w:ascii="Arial" w:eastAsia="Times New Roman" w:hAnsi="Arial" w:cs="Arial"/>
          <w:spacing w:val="-5"/>
          <w:sz w:val="22"/>
        </w:rPr>
      </w:pPr>
      <w:r w:rsidRPr="00C7399A">
        <w:rPr>
          <w:rFonts w:ascii="Arial" w:eastAsia="Times New Roman" w:hAnsi="Arial" w:cs="Arial"/>
          <w:spacing w:val="-5"/>
          <w:sz w:val="22"/>
        </w:rPr>
        <w:t>В состав организаций, осуществляющих регулируемую деятельность, входят службы (отделы) теплосбыта.</w:t>
      </w:r>
    </w:p>
    <w:p w14:paraId="045CDDA5" w14:textId="77777777" w:rsidR="00DA052D" w:rsidRDefault="00DA052D" w:rsidP="00F243D6">
      <w:pPr>
        <w:ind w:firstLine="709"/>
        <w:rPr>
          <w:sz w:val="28"/>
          <w:szCs w:val="28"/>
        </w:rPr>
      </w:pPr>
    </w:p>
    <w:p w14:paraId="79AFACAC" w14:textId="7A676B63" w:rsidR="00CC0A57" w:rsidRDefault="00E624EC" w:rsidP="00C7399A">
      <w:pPr>
        <w:rPr>
          <w:sz w:val="28"/>
          <w:szCs w:val="28"/>
        </w:rPr>
      </w:pPr>
      <w:r w:rsidRPr="00E624EC">
        <w:rPr>
          <w:noProof/>
          <w:sz w:val="28"/>
          <w:szCs w:val="28"/>
          <w:lang w:eastAsia="ru-RU"/>
        </w:rPr>
        <w:lastRenderedPageBreak/>
        <w:drawing>
          <wp:inline distT="0" distB="0" distL="0" distR="0" wp14:anchorId="2FEF611E" wp14:editId="7FEB213F">
            <wp:extent cx="6296660" cy="891032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email">
                      <a:extLst>
                        <a:ext uri="{28A0092B-C50C-407E-A947-70E740481C1C}">
                          <a14:useLocalDpi xmlns:a14="http://schemas.microsoft.com/office/drawing/2010/main"/>
                        </a:ext>
                      </a:extLst>
                    </a:blip>
                    <a:stretch>
                      <a:fillRect/>
                    </a:stretch>
                  </pic:blipFill>
                  <pic:spPr>
                    <a:xfrm>
                      <a:off x="0" y="0"/>
                      <a:ext cx="6296660" cy="8910320"/>
                    </a:xfrm>
                    <a:prstGeom prst="rect">
                      <a:avLst/>
                    </a:prstGeom>
                  </pic:spPr>
                </pic:pic>
              </a:graphicData>
            </a:graphic>
          </wp:inline>
        </w:drawing>
      </w:r>
    </w:p>
    <w:p w14:paraId="6380495A" w14:textId="77777777" w:rsidR="00CC0A57" w:rsidRDefault="00CC0A57" w:rsidP="00F243D6">
      <w:pPr>
        <w:ind w:firstLine="709"/>
        <w:rPr>
          <w:sz w:val="28"/>
          <w:szCs w:val="28"/>
        </w:rPr>
      </w:pPr>
    </w:p>
    <w:p w14:paraId="4B8B0019" w14:textId="77777777" w:rsidR="00C7399A" w:rsidRPr="005E721A" w:rsidRDefault="00C7399A" w:rsidP="00C12477">
      <w:pPr>
        <w:pStyle w:val="a5"/>
        <w:rPr>
          <w:rFonts w:eastAsia="Times New Roman"/>
        </w:rPr>
      </w:pPr>
      <w:bookmarkStart w:id="13" w:name="_Toc89773867"/>
      <w:r w:rsidRPr="005E721A">
        <w:t xml:space="preserve">Рисунок </w:t>
      </w:r>
      <w:r w:rsidR="0068216A">
        <w:fldChar w:fldCharType="begin"/>
      </w:r>
      <w:r w:rsidR="003842B4">
        <w:instrText xml:space="preserve"> STYLEREF 1 \s </w:instrText>
      </w:r>
      <w:r w:rsidR="0068216A">
        <w:fldChar w:fldCharType="separate"/>
      </w:r>
      <w:r w:rsidR="006008CB">
        <w:rPr>
          <w:noProof/>
        </w:rPr>
        <w:t>1</w:t>
      </w:r>
      <w:r w:rsidR="0068216A">
        <w:rPr>
          <w:noProof/>
        </w:rPr>
        <w:fldChar w:fldCharType="end"/>
      </w:r>
      <w:r w:rsidR="006008CB">
        <w:t>.</w:t>
      </w:r>
      <w:r w:rsidR="0068216A">
        <w:fldChar w:fldCharType="begin"/>
      </w:r>
      <w:r w:rsidR="003842B4">
        <w:instrText xml:space="preserve"> SEQ Рисунок \* ARABIC \s 1 </w:instrText>
      </w:r>
      <w:r w:rsidR="0068216A">
        <w:fldChar w:fldCharType="separate"/>
      </w:r>
      <w:r w:rsidR="006008CB">
        <w:rPr>
          <w:noProof/>
        </w:rPr>
        <w:t>2</w:t>
      </w:r>
      <w:r w:rsidR="0068216A">
        <w:rPr>
          <w:noProof/>
        </w:rPr>
        <w:fldChar w:fldCharType="end"/>
      </w:r>
      <w:r w:rsidR="00CC0A57" w:rsidRPr="005E721A">
        <w:rPr>
          <w:rFonts w:eastAsia="Times New Roman"/>
        </w:rPr>
        <w:t xml:space="preserve">  </w:t>
      </w:r>
      <w:r w:rsidRPr="005E721A">
        <w:rPr>
          <w:rFonts w:eastAsia="Times New Roman"/>
        </w:rPr>
        <w:t>Зоны деятельности ЕТО</w:t>
      </w:r>
      <w:bookmarkEnd w:id="13"/>
    </w:p>
    <w:tbl>
      <w:tblPr>
        <w:tblW w:w="6210" w:type="dxa"/>
        <w:tblLayout w:type="fixed"/>
        <w:tblLook w:val="04A0" w:firstRow="1" w:lastRow="0" w:firstColumn="1" w:lastColumn="0" w:noHBand="0" w:noVBand="1"/>
      </w:tblPr>
      <w:tblGrid>
        <w:gridCol w:w="2378"/>
        <w:gridCol w:w="3832"/>
      </w:tblGrid>
      <w:tr w:rsidR="00FC5E7C" w14:paraId="72CA7039" w14:textId="77777777" w:rsidTr="00FC5E7C">
        <w:trPr>
          <w:trHeight w:val="283"/>
          <w:tblHeader/>
        </w:trPr>
        <w:tc>
          <w:tcPr>
            <w:tcW w:w="2376" w:type="dxa"/>
            <w:vAlign w:val="center"/>
            <w:hideMark/>
          </w:tcPr>
          <w:p w14:paraId="2E8FA955" w14:textId="77777777" w:rsidR="00FC5E7C" w:rsidRDefault="00FC5E7C">
            <w:pPr>
              <w:spacing w:after="0" w:line="240" w:lineRule="auto"/>
              <w:jc w:val="center"/>
              <w:rPr>
                <w:rFonts w:ascii="Arial" w:hAnsi="Arial" w:cs="Arial"/>
                <w:b/>
                <w:bCs/>
                <w:sz w:val="20"/>
                <w:szCs w:val="20"/>
              </w:rPr>
            </w:pPr>
            <w:r>
              <w:rPr>
                <w:rFonts w:ascii="Arial" w:hAnsi="Arial" w:cs="Arial"/>
                <w:b/>
                <w:bCs/>
                <w:sz w:val="20"/>
                <w:szCs w:val="20"/>
                <w:lang w:val="en-US"/>
              </w:rPr>
              <w:t xml:space="preserve">N </w:t>
            </w:r>
            <w:r>
              <w:rPr>
                <w:rFonts w:ascii="Arial" w:hAnsi="Arial" w:cs="Arial"/>
                <w:b/>
                <w:bCs/>
                <w:sz w:val="20"/>
                <w:szCs w:val="20"/>
              </w:rPr>
              <w:t>зоны деятельности</w:t>
            </w:r>
          </w:p>
        </w:tc>
        <w:tc>
          <w:tcPr>
            <w:tcW w:w="3828" w:type="dxa"/>
            <w:vAlign w:val="center"/>
            <w:hideMark/>
          </w:tcPr>
          <w:p w14:paraId="585FEB15" w14:textId="77777777" w:rsidR="00FC5E7C" w:rsidRDefault="00FC5E7C">
            <w:pPr>
              <w:spacing w:after="0" w:line="240" w:lineRule="auto"/>
              <w:jc w:val="center"/>
              <w:rPr>
                <w:rFonts w:ascii="Arial" w:hAnsi="Arial" w:cs="Arial"/>
                <w:b/>
                <w:bCs/>
                <w:sz w:val="20"/>
                <w:szCs w:val="20"/>
              </w:rPr>
            </w:pPr>
            <w:r>
              <w:rPr>
                <w:rFonts w:ascii="Arial" w:hAnsi="Arial" w:cs="Arial"/>
                <w:b/>
                <w:bCs/>
                <w:sz w:val="20"/>
                <w:szCs w:val="20"/>
              </w:rPr>
              <w:t>Утвержденная ЕТО</w:t>
            </w:r>
          </w:p>
        </w:tc>
      </w:tr>
      <w:tr w:rsidR="00FC5E7C" w14:paraId="387FF3DF" w14:textId="77777777" w:rsidTr="00FC5E7C">
        <w:trPr>
          <w:trHeight w:val="283"/>
        </w:trPr>
        <w:tc>
          <w:tcPr>
            <w:tcW w:w="2376" w:type="dxa"/>
            <w:vAlign w:val="center"/>
            <w:hideMark/>
          </w:tcPr>
          <w:p w14:paraId="5B40349D" w14:textId="77777777" w:rsidR="00FC5E7C" w:rsidRDefault="00FC5E7C">
            <w:pPr>
              <w:spacing w:after="0" w:line="240" w:lineRule="auto"/>
              <w:jc w:val="center"/>
              <w:rPr>
                <w:rFonts w:ascii="Arial" w:hAnsi="Arial" w:cs="Arial"/>
                <w:sz w:val="20"/>
                <w:szCs w:val="20"/>
              </w:rPr>
            </w:pPr>
            <w:r>
              <w:rPr>
                <w:rFonts w:ascii="Arial" w:hAnsi="Arial" w:cs="Arial"/>
                <w:sz w:val="20"/>
                <w:szCs w:val="20"/>
              </w:rPr>
              <w:t>1</w:t>
            </w:r>
          </w:p>
        </w:tc>
        <w:tc>
          <w:tcPr>
            <w:tcW w:w="3828" w:type="dxa"/>
            <w:vAlign w:val="center"/>
            <w:hideMark/>
          </w:tcPr>
          <w:p w14:paraId="492F5941" w14:textId="77777777" w:rsidR="00FC5E7C" w:rsidRDefault="00FC5E7C">
            <w:pPr>
              <w:spacing w:after="0" w:line="240" w:lineRule="auto"/>
              <w:rPr>
                <w:rFonts w:ascii="Arial" w:hAnsi="Arial" w:cs="Arial"/>
                <w:sz w:val="20"/>
                <w:szCs w:val="20"/>
              </w:rPr>
            </w:pPr>
            <w:r>
              <w:rPr>
                <w:rFonts w:ascii="Arial" w:hAnsi="Arial" w:cs="Arial"/>
                <w:sz w:val="20"/>
                <w:szCs w:val="20"/>
              </w:rPr>
              <w:t xml:space="preserve">ООО </w:t>
            </w:r>
            <w:r w:rsidR="00C4770F">
              <w:rPr>
                <w:rFonts w:ascii="Arial" w:hAnsi="Arial" w:cs="Arial"/>
                <w:sz w:val="20"/>
                <w:szCs w:val="20"/>
              </w:rPr>
              <w:t>«</w:t>
            </w:r>
            <w:r>
              <w:rPr>
                <w:rFonts w:ascii="Arial" w:hAnsi="Arial" w:cs="Arial"/>
                <w:sz w:val="20"/>
                <w:szCs w:val="20"/>
              </w:rPr>
              <w:t>ТГК 1</w:t>
            </w:r>
            <w:r w:rsidR="00C4770F">
              <w:rPr>
                <w:rFonts w:ascii="Arial" w:hAnsi="Arial" w:cs="Arial"/>
                <w:sz w:val="20"/>
                <w:szCs w:val="20"/>
              </w:rPr>
              <w:t>»</w:t>
            </w:r>
          </w:p>
        </w:tc>
      </w:tr>
      <w:tr w:rsidR="00FC5E7C" w14:paraId="7B867DF0" w14:textId="77777777" w:rsidTr="00FC5E7C">
        <w:trPr>
          <w:trHeight w:val="283"/>
        </w:trPr>
        <w:tc>
          <w:tcPr>
            <w:tcW w:w="2376" w:type="dxa"/>
            <w:vAlign w:val="center"/>
            <w:hideMark/>
          </w:tcPr>
          <w:p w14:paraId="1FBB8303" w14:textId="77777777" w:rsidR="00FC5E7C" w:rsidRDefault="00FC5E7C">
            <w:pPr>
              <w:spacing w:after="0" w:line="240" w:lineRule="auto"/>
              <w:jc w:val="center"/>
              <w:rPr>
                <w:rFonts w:ascii="Arial" w:hAnsi="Arial" w:cs="Arial"/>
                <w:sz w:val="20"/>
                <w:szCs w:val="20"/>
              </w:rPr>
            </w:pPr>
            <w:r>
              <w:rPr>
                <w:rFonts w:ascii="Arial" w:hAnsi="Arial" w:cs="Arial"/>
                <w:sz w:val="20"/>
                <w:szCs w:val="20"/>
              </w:rPr>
              <w:t>2</w:t>
            </w:r>
          </w:p>
        </w:tc>
        <w:tc>
          <w:tcPr>
            <w:tcW w:w="3828" w:type="dxa"/>
            <w:vAlign w:val="center"/>
            <w:hideMark/>
          </w:tcPr>
          <w:p w14:paraId="779DCB20" w14:textId="77777777" w:rsidR="00FC5E7C" w:rsidRDefault="00FC5E7C">
            <w:pPr>
              <w:spacing w:after="0" w:line="240" w:lineRule="auto"/>
              <w:rPr>
                <w:rFonts w:ascii="Arial" w:hAnsi="Arial" w:cs="Arial"/>
                <w:sz w:val="20"/>
                <w:szCs w:val="20"/>
              </w:rPr>
            </w:pPr>
            <w:r>
              <w:rPr>
                <w:rFonts w:ascii="Arial" w:hAnsi="Arial" w:cs="Arial"/>
                <w:sz w:val="20"/>
                <w:szCs w:val="20"/>
              </w:rPr>
              <w:t xml:space="preserve">МУП </w:t>
            </w:r>
            <w:r w:rsidR="00C4770F">
              <w:rPr>
                <w:rFonts w:ascii="Arial" w:hAnsi="Arial" w:cs="Arial"/>
                <w:sz w:val="20"/>
                <w:szCs w:val="20"/>
              </w:rPr>
              <w:t>«</w:t>
            </w:r>
            <w:r>
              <w:rPr>
                <w:rFonts w:ascii="Arial" w:hAnsi="Arial" w:cs="Arial"/>
                <w:sz w:val="20"/>
                <w:szCs w:val="20"/>
              </w:rPr>
              <w:t>Комбинат бытовых услуг</w:t>
            </w:r>
            <w:r w:rsidR="00C4770F">
              <w:rPr>
                <w:rFonts w:ascii="Arial" w:hAnsi="Arial" w:cs="Arial"/>
                <w:sz w:val="20"/>
                <w:szCs w:val="20"/>
              </w:rPr>
              <w:t>»</w:t>
            </w:r>
          </w:p>
        </w:tc>
      </w:tr>
      <w:tr w:rsidR="00FC5E7C" w14:paraId="7002F8B3" w14:textId="77777777" w:rsidTr="00FC5E7C">
        <w:trPr>
          <w:trHeight w:val="283"/>
        </w:trPr>
        <w:tc>
          <w:tcPr>
            <w:tcW w:w="2376" w:type="dxa"/>
            <w:vAlign w:val="center"/>
            <w:hideMark/>
          </w:tcPr>
          <w:p w14:paraId="719A4F01" w14:textId="77777777" w:rsidR="00FC5E7C" w:rsidRDefault="00FC5E7C">
            <w:pPr>
              <w:spacing w:after="0" w:line="240" w:lineRule="auto"/>
              <w:jc w:val="center"/>
              <w:rPr>
                <w:rFonts w:ascii="Arial" w:hAnsi="Arial" w:cs="Arial"/>
                <w:sz w:val="20"/>
                <w:szCs w:val="20"/>
              </w:rPr>
            </w:pPr>
            <w:r>
              <w:rPr>
                <w:rFonts w:ascii="Arial" w:hAnsi="Arial" w:cs="Arial"/>
                <w:sz w:val="20"/>
                <w:szCs w:val="20"/>
              </w:rPr>
              <w:t>3</w:t>
            </w:r>
          </w:p>
        </w:tc>
        <w:tc>
          <w:tcPr>
            <w:tcW w:w="3828" w:type="dxa"/>
            <w:vAlign w:val="center"/>
            <w:hideMark/>
          </w:tcPr>
          <w:p w14:paraId="47D5CC14" w14:textId="77777777" w:rsidR="00FC5E7C" w:rsidRDefault="00FC5E7C">
            <w:pPr>
              <w:spacing w:after="0" w:line="240" w:lineRule="auto"/>
              <w:rPr>
                <w:rFonts w:ascii="Arial" w:hAnsi="Arial" w:cs="Arial"/>
                <w:sz w:val="20"/>
                <w:szCs w:val="20"/>
              </w:rPr>
            </w:pPr>
            <w:r>
              <w:rPr>
                <w:rFonts w:ascii="Arial" w:hAnsi="Arial" w:cs="Arial"/>
                <w:sz w:val="20"/>
                <w:szCs w:val="20"/>
              </w:rPr>
              <w:t xml:space="preserve">ООО </w:t>
            </w:r>
            <w:r w:rsidR="00C4770F">
              <w:rPr>
                <w:rFonts w:ascii="Arial" w:hAnsi="Arial" w:cs="Arial"/>
                <w:sz w:val="20"/>
                <w:szCs w:val="20"/>
              </w:rPr>
              <w:t>«</w:t>
            </w:r>
            <w:r>
              <w:rPr>
                <w:rFonts w:ascii="Arial" w:hAnsi="Arial" w:cs="Arial"/>
                <w:sz w:val="20"/>
                <w:szCs w:val="20"/>
              </w:rPr>
              <w:t>БЭМЗ-Энергосервис</w:t>
            </w:r>
            <w:r w:rsidR="00C4770F">
              <w:rPr>
                <w:rFonts w:ascii="Arial" w:hAnsi="Arial" w:cs="Arial"/>
                <w:sz w:val="20"/>
                <w:szCs w:val="20"/>
              </w:rPr>
              <w:t>»</w:t>
            </w:r>
          </w:p>
        </w:tc>
      </w:tr>
      <w:tr w:rsidR="00FC5E7C" w14:paraId="3D4EE69A" w14:textId="77777777" w:rsidTr="00FC5E7C">
        <w:trPr>
          <w:trHeight w:val="283"/>
        </w:trPr>
        <w:tc>
          <w:tcPr>
            <w:tcW w:w="2376" w:type="dxa"/>
            <w:vAlign w:val="center"/>
            <w:hideMark/>
          </w:tcPr>
          <w:p w14:paraId="3D0BD846" w14:textId="77777777" w:rsidR="00FC5E7C" w:rsidRDefault="00FC5E7C">
            <w:pPr>
              <w:spacing w:after="0" w:line="240" w:lineRule="auto"/>
              <w:jc w:val="center"/>
              <w:rPr>
                <w:rFonts w:ascii="Arial" w:hAnsi="Arial" w:cs="Arial"/>
                <w:sz w:val="20"/>
                <w:szCs w:val="20"/>
              </w:rPr>
            </w:pPr>
            <w:r>
              <w:rPr>
                <w:rFonts w:ascii="Arial" w:hAnsi="Arial" w:cs="Arial"/>
                <w:sz w:val="20"/>
                <w:szCs w:val="20"/>
              </w:rPr>
              <w:t>4</w:t>
            </w:r>
          </w:p>
        </w:tc>
        <w:tc>
          <w:tcPr>
            <w:tcW w:w="3828" w:type="dxa"/>
            <w:vAlign w:val="center"/>
            <w:hideMark/>
          </w:tcPr>
          <w:p w14:paraId="0A74C8FA" w14:textId="77777777" w:rsidR="00FC5E7C" w:rsidRDefault="00FC5E7C">
            <w:pPr>
              <w:spacing w:after="0" w:line="240" w:lineRule="auto"/>
              <w:rPr>
                <w:rFonts w:ascii="Arial" w:hAnsi="Arial" w:cs="Arial"/>
                <w:sz w:val="20"/>
                <w:szCs w:val="20"/>
              </w:rPr>
            </w:pPr>
            <w:r>
              <w:rPr>
                <w:rFonts w:ascii="Arial" w:hAnsi="Arial" w:cs="Arial"/>
                <w:sz w:val="20"/>
                <w:szCs w:val="20"/>
              </w:rPr>
              <w:t>ИП Голубев В. А.</w:t>
            </w:r>
          </w:p>
        </w:tc>
      </w:tr>
      <w:tr w:rsidR="00FC5E7C" w14:paraId="7F6F9E08" w14:textId="77777777" w:rsidTr="00FC5E7C">
        <w:trPr>
          <w:trHeight w:val="283"/>
        </w:trPr>
        <w:tc>
          <w:tcPr>
            <w:tcW w:w="2376" w:type="dxa"/>
            <w:vAlign w:val="center"/>
            <w:hideMark/>
          </w:tcPr>
          <w:p w14:paraId="16F17C3D" w14:textId="77777777" w:rsidR="00FC5E7C" w:rsidRDefault="00FC5E7C">
            <w:pPr>
              <w:spacing w:after="0" w:line="240" w:lineRule="auto"/>
              <w:jc w:val="center"/>
              <w:rPr>
                <w:rFonts w:ascii="Arial" w:hAnsi="Arial" w:cs="Arial"/>
                <w:sz w:val="20"/>
                <w:szCs w:val="20"/>
              </w:rPr>
            </w:pPr>
            <w:r>
              <w:rPr>
                <w:rFonts w:ascii="Arial" w:hAnsi="Arial" w:cs="Arial"/>
                <w:sz w:val="20"/>
                <w:szCs w:val="20"/>
              </w:rPr>
              <w:t>5</w:t>
            </w:r>
          </w:p>
        </w:tc>
        <w:tc>
          <w:tcPr>
            <w:tcW w:w="3828" w:type="dxa"/>
            <w:vAlign w:val="center"/>
            <w:hideMark/>
          </w:tcPr>
          <w:p w14:paraId="4937DEEA" w14:textId="77777777" w:rsidR="00FC5E7C" w:rsidRDefault="00FC5E7C">
            <w:pPr>
              <w:spacing w:after="0" w:line="240" w:lineRule="auto"/>
              <w:rPr>
                <w:rFonts w:ascii="Arial" w:hAnsi="Arial" w:cs="Arial"/>
                <w:sz w:val="20"/>
                <w:szCs w:val="20"/>
              </w:rPr>
            </w:pPr>
            <w:r>
              <w:rPr>
                <w:rFonts w:ascii="Arial" w:hAnsi="Arial" w:cs="Arial"/>
                <w:sz w:val="20"/>
                <w:szCs w:val="20"/>
              </w:rPr>
              <w:t xml:space="preserve">ФГУП </w:t>
            </w:r>
            <w:r w:rsidR="00C4770F">
              <w:rPr>
                <w:rFonts w:ascii="Arial" w:hAnsi="Arial" w:cs="Arial"/>
                <w:sz w:val="20"/>
                <w:szCs w:val="20"/>
              </w:rPr>
              <w:t>«</w:t>
            </w:r>
            <w:r>
              <w:rPr>
                <w:rFonts w:ascii="Arial" w:hAnsi="Arial" w:cs="Arial"/>
                <w:sz w:val="20"/>
                <w:szCs w:val="20"/>
              </w:rPr>
              <w:t>УЭВ</w:t>
            </w:r>
            <w:r w:rsidR="00C4770F">
              <w:rPr>
                <w:rFonts w:ascii="Arial" w:hAnsi="Arial" w:cs="Arial"/>
                <w:sz w:val="20"/>
                <w:szCs w:val="20"/>
              </w:rPr>
              <w:t>»</w:t>
            </w:r>
          </w:p>
        </w:tc>
      </w:tr>
      <w:tr w:rsidR="00FC5E7C" w14:paraId="4FDC7B57" w14:textId="77777777" w:rsidTr="00FC5E7C">
        <w:trPr>
          <w:trHeight w:val="283"/>
        </w:trPr>
        <w:tc>
          <w:tcPr>
            <w:tcW w:w="2376" w:type="dxa"/>
            <w:vAlign w:val="center"/>
            <w:hideMark/>
          </w:tcPr>
          <w:p w14:paraId="780E8FBD" w14:textId="77777777" w:rsidR="00FC5E7C" w:rsidRDefault="00FC5E7C">
            <w:pPr>
              <w:spacing w:after="0" w:line="240" w:lineRule="auto"/>
              <w:jc w:val="center"/>
              <w:rPr>
                <w:rFonts w:ascii="Arial" w:hAnsi="Arial" w:cs="Arial"/>
                <w:sz w:val="20"/>
                <w:szCs w:val="20"/>
              </w:rPr>
            </w:pPr>
            <w:r>
              <w:rPr>
                <w:rFonts w:ascii="Arial" w:hAnsi="Arial" w:cs="Arial"/>
                <w:sz w:val="20"/>
                <w:szCs w:val="20"/>
              </w:rPr>
              <w:t>6</w:t>
            </w:r>
          </w:p>
        </w:tc>
        <w:tc>
          <w:tcPr>
            <w:tcW w:w="3828" w:type="dxa"/>
            <w:vAlign w:val="center"/>
            <w:hideMark/>
          </w:tcPr>
          <w:p w14:paraId="61AD4928" w14:textId="77777777" w:rsidR="00FC5E7C" w:rsidRDefault="00FC5E7C">
            <w:pPr>
              <w:spacing w:after="0" w:line="240" w:lineRule="auto"/>
              <w:rPr>
                <w:rFonts w:ascii="Arial" w:hAnsi="Arial" w:cs="Arial"/>
                <w:sz w:val="20"/>
                <w:szCs w:val="20"/>
              </w:rPr>
            </w:pPr>
            <w:r>
              <w:rPr>
                <w:rFonts w:ascii="Arial" w:hAnsi="Arial" w:cs="Arial"/>
                <w:sz w:val="20"/>
                <w:szCs w:val="20"/>
              </w:rPr>
              <w:t xml:space="preserve">ООО </w:t>
            </w:r>
            <w:r w:rsidR="00C4770F">
              <w:rPr>
                <w:rFonts w:ascii="Arial" w:hAnsi="Arial" w:cs="Arial"/>
                <w:sz w:val="20"/>
                <w:szCs w:val="20"/>
              </w:rPr>
              <w:t>«</w:t>
            </w:r>
            <w:r>
              <w:rPr>
                <w:rFonts w:ascii="Arial" w:hAnsi="Arial" w:cs="Arial"/>
                <w:sz w:val="20"/>
                <w:szCs w:val="20"/>
              </w:rPr>
              <w:t>Коммунальщик</w:t>
            </w:r>
            <w:r w:rsidR="00C4770F">
              <w:rPr>
                <w:rFonts w:ascii="Arial" w:hAnsi="Arial" w:cs="Arial"/>
                <w:sz w:val="20"/>
                <w:szCs w:val="20"/>
              </w:rPr>
              <w:t>»</w:t>
            </w:r>
          </w:p>
        </w:tc>
      </w:tr>
      <w:tr w:rsidR="00FC5E7C" w14:paraId="1EF79791" w14:textId="77777777" w:rsidTr="00FC5E7C">
        <w:trPr>
          <w:trHeight w:val="283"/>
        </w:trPr>
        <w:tc>
          <w:tcPr>
            <w:tcW w:w="2376" w:type="dxa"/>
            <w:vAlign w:val="center"/>
            <w:hideMark/>
          </w:tcPr>
          <w:p w14:paraId="5874A374" w14:textId="77777777" w:rsidR="00FC5E7C" w:rsidRDefault="00FC5E7C">
            <w:pPr>
              <w:spacing w:after="0" w:line="240" w:lineRule="auto"/>
              <w:jc w:val="center"/>
              <w:rPr>
                <w:rFonts w:ascii="Arial" w:hAnsi="Arial" w:cs="Arial"/>
                <w:sz w:val="20"/>
                <w:szCs w:val="20"/>
              </w:rPr>
            </w:pPr>
            <w:r>
              <w:rPr>
                <w:rFonts w:ascii="Arial" w:hAnsi="Arial" w:cs="Arial"/>
                <w:sz w:val="20"/>
                <w:szCs w:val="20"/>
              </w:rPr>
              <w:t>7</w:t>
            </w:r>
          </w:p>
        </w:tc>
        <w:tc>
          <w:tcPr>
            <w:tcW w:w="3828" w:type="dxa"/>
            <w:vAlign w:val="center"/>
            <w:hideMark/>
          </w:tcPr>
          <w:p w14:paraId="0DAF73BB" w14:textId="77777777" w:rsidR="00FC5E7C" w:rsidRDefault="00FC5E7C">
            <w:pPr>
              <w:spacing w:after="0" w:line="240" w:lineRule="auto"/>
              <w:rPr>
                <w:rFonts w:ascii="Arial" w:hAnsi="Arial" w:cs="Arial"/>
                <w:sz w:val="20"/>
                <w:szCs w:val="20"/>
              </w:rPr>
            </w:pPr>
            <w:r>
              <w:rPr>
                <w:rFonts w:ascii="Arial" w:hAnsi="Arial" w:cs="Arial"/>
                <w:sz w:val="20"/>
                <w:szCs w:val="20"/>
              </w:rPr>
              <w:t xml:space="preserve">ООО </w:t>
            </w:r>
            <w:r w:rsidR="00C4770F">
              <w:rPr>
                <w:rFonts w:ascii="Arial" w:hAnsi="Arial" w:cs="Arial"/>
                <w:sz w:val="20"/>
                <w:szCs w:val="20"/>
              </w:rPr>
              <w:t>«</w:t>
            </w:r>
            <w:r>
              <w:rPr>
                <w:rFonts w:ascii="Arial" w:hAnsi="Arial" w:cs="Arial"/>
                <w:sz w:val="20"/>
                <w:szCs w:val="20"/>
              </w:rPr>
              <w:t>М-300</w:t>
            </w:r>
            <w:r w:rsidR="00C4770F">
              <w:rPr>
                <w:rFonts w:ascii="Arial" w:hAnsi="Arial" w:cs="Arial"/>
                <w:sz w:val="20"/>
                <w:szCs w:val="20"/>
              </w:rPr>
              <w:t>»</w:t>
            </w:r>
          </w:p>
        </w:tc>
      </w:tr>
      <w:tr w:rsidR="00FC5E7C" w14:paraId="0AFC944F" w14:textId="77777777" w:rsidTr="00FC5E7C">
        <w:trPr>
          <w:trHeight w:val="283"/>
        </w:trPr>
        <w:tc>
          <w:tcPr>
            <w:tcW w:w="2376" w:type="dxa"/>
            <w:vAlign w:val="center"/>
            <w:hideMark/>
          </w:tcPr>
          <w:p w14:paraId="1B7E45DB" w14:textId="77777777" w:rsidR="00FC5E7C" w:rsidRDefault="00FC5E7C">
            <w:pPr>
              <w:spacing w:after="0" w:line="240" w:lineRule="auto"/>
              <w:jc w:val="center"/>
              <w:rPr>
                <w:rFonts w:ascii="Arial" w:hAnsi="Arial" w:cs="Arial"/>
                <w:sz w:val="20"/>
                <w:szCs w:val="20"/>
              </w:rPr>
            </w:pPr>
            <w:r>
              <w:rPr>
                <w:rFonts w:ascii="Arial" w:hAnsi="Arial" w:cs="Arial"/>
                <w:sz w:val="20"/>
                <w:szCs w:val="20"/>
              </w:rPr>
              <w:t>8</w:t>
            </w:r>
          </w:p>
        </w:tc>
        <w:tc>
          <w:tcPr>
            <w:tcW w:w="3828" w:type="dxa"/>
            <w:vAlign w:val="center"/>
            <w:hideMark/>
          </w:tcPr>
          <w:p w14:paraId="564AB487" w14:textId="77777777" w:rsidR="00FC5E7C" w:rsidRDefault="00FC5E7C">
            <w:pPr>
              <w:spacing w:after="0" w:line="240" w:lineRule="auto"/>
              <w:rPr>
                <w:rFonts w:ascii="Arial" w:hAnsi="Arial" w:cs="Arial"/>
                <w:sz w:val="20"/>
                <w:szCs w:val="20"/>
              </w:rPr>
            </w:pPr>
            <w:r>
              <w:rPr>
                <w:rFonts w:ascii="Arial" w:hAnsi="Arial" w:cs="Arial"/>
                <w:sz w:val="20"/>
                <w:szCs w:val="20"/>
              </w:rPr>
              <w:t xml:space="preserve">ООО </w:t>
            </w:r>
            <w:r w:rsidR="00C4770F">
              <w:rPr>
                <w:rFonts w:ascii="Arial" w:hAnsi="Arial" w:cs="Arial"/>
                <w:sz w:val="20"/>
                <w:szCs w:val="20"/>
              </w:rPr>
              <w:t>«</w:t>
            </w:r>
            <w:r>
              <w:rPr>
                <w:rFonts w:ascii="Arial" w:hAnsi="Arial" w:cs="Arial"/>
                <w:sz w:val="20"/>
                <w:szCs w:val="20"/>
              </w:rPr>
              <w:t>ТВК</w:t>
            </w:r>
            <w:r w:rsidR="00C4770F">
              <w:rPr>
                <w:rFonts w:ascii="Arial" w:hAnsi="Arial" w:cs="Arial"/>
                <w:sz w:val="20"/>
                <w:szCs w:val="20"/>
              </w:rPr>
              <w:t>»</w:t>
            </w:r>
          </w:p>
        </w:tc>
      </w:tr>
    </w:tbl>
    <w:p w14:paraId="16D25871" w14:textId="77777777" w:rsidR="00C7399A" w:rsidRDefault="00C7399A" w:rsidP="00C12477">
      <w:pPr>
        <w:pStyle w:val="a5"/>
        <w:rPr>
          <w:highlight w:val="green"/>
        </w:rPr>
      </w:pPr>
    </w:p>
    <w:p w14:paraId="1E97B44E" w14:textId="77777777" w:rsidR="00CC0A57" w:rsidRDefault="00CC0A57" w:rsidP="00C12477">
      <w:pPr>
        <w:pStyle w:val="a5"/>
        <w:rPr>
          <w:highlight w:val="green"/>
        </w:rPr>
      </w:pPr>
      <w:r>
        <w:rPr>
          <w:highlight w:val="green"/>
        </w:rPr>
        <w:br w:type="page"/>
      </w:r>
    </w:p>
    <w:p w14:paraId="3CECD23A" w14:textId="77777777" w:rsidR="00CC0A57" w:rsidRPr="008C1F50" w:rsidRDefault="00BE5841" w:rsidP="008C1F50">
      <w:pPr>
        <w:pStyle w:val="2"/>
      </w:pPr>
      <w:bookmarkStart w:id="14" w:name="_Toc89773885"/>
      <w:bookmarkStart w:id="15" w:name="_Toc91143699"/>
      <w:r w:rsidRPr="008C1F50">
        <w:lastRenderedPageBreak/>
        <w:t>Зоны</w:t>
      </w:r>
      <w:r w:rsidR="00CC0A57" w:rsidRPr="008C1F50">
        <w:t xml:space="preserve"> действия производственных котельных</w:t>
      </w:r>
      <w:bookmarkEnd w:id="14"/>
      <w:bookmarkEnd w:id="15"/>
    </w:p>
    <w:p w14:paraId="6449D642" w14:textId="77777777" w:rsidR="00CC0A57" w:rsidRPr="005507F9" w:rsidRDefault="00CC0A57" w:rsidP="00F243D6">
      <w:pPr>
        <w:ind w:firstLine="709"/>
        <w:rPr>
          <w:rFonts w:ascii="Arial" w:eastAsia="Times New Roman" w:hAnsi="Arial" w:cs="Arial"/>
          <w:spacing w:val="-5"/>
          <w:sz w:val="22"/>
        </w:rPr>
      </w:pPr>
      <w:r w:rsidRPr="005507F9">
        <w:rPr>
          <w:rFonts w:ascii="Arial" w:eastAsia="Times New Roman" w:hAnsi="Arial" w:cs="Arial"/>
          <w:spacing w:val="-5"/>
          <w:sz w:val="22"/>
        </w:rPr>
        <w:t>Кроме ведомственных теплоснабжающих организаций на территории г. Бердска функционируют организации, имеющие в собственности или ином законном основании котельные, в основном, производственно-отопительные. Котельные работают каждая на свою сеть. Производственные котельные осуществляют теплоснабжение предприятий и организаций, которым они принадлежат. Котельные обеспечивают производство тепловой энергии с целью: отопления и вентиляции административных и производственных корпусов, вспомогательных помещений, ГВС и технологических нужд в паре и горячей воде организаций, на балансе которых они находятся.</w:t>
      </w:r>
    </w:p>
    <w:p w14:paraId="7FAD7DFC" w14:textId="77777777" w:rsidR="00CC0A57" w:rsidRPr="005507F9" w:rsidRDefault="00CC0A57" w:rsidP="00F243D6">
      <w:pPr>
        <w:ind w:firstLine="709"/>
        <w:rPr>
          <w:rFonts w:ascii="Arial" w:eastAsia="Times New Roman" w:hAnsi="Arial" w:cs="Arial"/>
          <w:spacing w:val="-5"/>
          <w:sz w:val="22"/>
        </w:rPr>
      </w:pPr>
      <w:r w:rsidRPr="005507F9">
        <w:rPr>
          <w:rFonts w:ascii="Arial" w:eastAsia="Times New Roman" w:hAnsi="Arial" w:cs="Arial"/>
          <w:spacing w:val="-5"/>
          <w:sz w:val="22"/>
        </w:rPr>
        <w:t xml:space="preserve">К таким котельным относятся котельные: ООО </w:t>
      </w:r>
      <w:r w:rsidR="00C4770F" w:rsidRPr="005507F9">
        <w:rPr>
          <w:rFonts w:ascii="Arial" w:eastAsia="Times New Roman" w:hAnsi="Arial" w:cs="Arial"/>
          <w:spacing w:val="-5"/>
          <w:sz w:val="22"/>
        </w:rPr>
        <w:t>«</w:t>
      </w:r>
      <w:r w:rsidR="00BF6812" w:rsidRPr="005507F9">
        <w:rPr>
          <w:rFonts w:ascii="Arial" w:eastAsia="Times New Roman" w:hAnsi="Arial" w:cs="Arial"/>
          <w:spacing w:val="-5"/>
          <w:sz w:val="22"/>
        </w:rPr>
        <w:t>Санаторий Рассвет</w:t>
      </w:r>
      <w:r w:rsidR="00C4770F" w:rsidRPr="005507F9">
        <w:rPr>
          <w:rFonts w:ascii="Arial" w:eastAsia="Times New Roman" w:hAnsi="Arial" w:cs="Arial"/>
          <w:spacing w:val="-5"/>
          <w:sz w:val="22"/>
        </w:rPr>
        <w:t>»</w:t>
      </w:r>
      <w:r w:rsidRPr="005507F9">
        <w:rPr>
          <w:rFonts w:ascii="Arial" w:eastAsia="Times New Roman" w:hAnsi="Arial" w:cs="Arial"/>
          <w:spacing w:val="-5"/>
          <w:sz w:val="22"/>
        </w:rPr>
        <w:t xml:space="preserve">, ОАО </w:t>
      </w:r>
      <w:r w:rsidR="00C4770F" w:rsidRPr="005507F9">
        <w:rPr>
          <w:rFonts w:ascii="Arial" w:eastAsia="Times New Roman" w:hAnsi="Arial" w:cs="Arial"/>
          <w:spacing w:val="-5"/>
          <w:sz w:val="22"/>
        </w:rPr>
        <w:t>«</w:t>
      </w:r>
      <w:r w:rsidRPr="005507F9">
        <w:rPr>
          <w:rFonts w:ascii="Arial" w:eastAsia="Times New Roman" w:hAnsi="Arial" w:cs="Arial"/>
          <w:spacing w:val="-5"/>
          <w:sz w:val="22"/>
        </w:rPr>
        <w:t>Бердский хлебокомбинат</w:t>
      </w:r>
      <w:r w:rsidR="00C4770F" w:rsidRPr="005507F9">
        <w:rPr>
          <w:rFonts w:ascii="Arial" w:eastAsia="Times New Roman" w:hAnsi="Arial" w:cs="Arial"/>
          <w:spacing w:val="-5"/>
          <w:sz w:val="22"/>
        </w:rPr>
        <w:t>»</w:t>
      </w:r>
      <w:r w:rsidRPr="005507F9">
        <w:rPr>
          <w:rFonts w:ascii="Arial" w:eastAsia="Times New Roman" w:hAnsi="Arial" w:cs="Arial"/>
          <w:spacing w:val="-5"/>
          <w:sz w:val="22"/>
        </w:rPr>
        <w:t xml:space="preserve">, находящаяся на территории данной организации, котельная воинской части, располагающейся по улице Советская, локальные котельные при предприятиях и крупных торговых центрах, такие как котельная ТЦ </w:t>
      </w:r>
      <w:r w:rsidR="00C4770F" w:rsidRPr="005507F9">
        <w:rPr>
          <w:rFonts w:ascii="Arial" w:eastAsia="Times New Roman" w:hAnsi="Arial" w:cs="Arial"/>
          <w:spacing w:val="-5"/>
          <w:sz w:val="22"/>
        </w:rPr>
        <w:t>«</w:t>
      </w:r>
      <w:r w:rsidRPr="005507F9">
        <w:rPr>
          <w:rFonts w:ascii="Arial" w:eastAsia="Times New Roman" w:hAnsi="Arial" w:cs="Arial"/>
          <w:spacing w:val="-5"/>
          <w:sz w:val="22"/>
        </w:rPr>
        <w:t>Колорлон</w:t>
      </w:r>
      <w:r w:rsidR="00C4770F" w:rsidRPr="005507F9">
        <w:rPr>
          <w:rFonts w:ascii="Arial" w:eastAsia="Times New Roman" w:hAnsi="Arial" w:cs="Arial"/>
          <w:spacing w:val="-5"/>
          <w:sz w:val="22"/>
        </w:rPr>
        <w:t>»</w:t>
      </w:r>
      <w:r w:rsidRPr="005507F9">
        <w:rPr>
          <w:rFonts w:ascii="Arial" w:eastAsia="Times New Roman" w:hAnsi="Arial" w:cs="Arial"/>
          <w:spacing w:val="-5"/>
          <w:sz w:val="22"/>
        </w:rPr>
        <w:t>, котельная Шоколадной фабрики.</w:t>
      </w:r>
    </w:p>
    <w:p w14:paraId="3DC72ED9" w14:textId="77777777" w:rsidR="00CC0A57" w:rsidRPr="005507F9" w:rsidRDefault="00CC0A57" w:rsidP="00F243D6">
      <w:pPr>
        <w:ind w:firstLine="709"/>
        <w:rPr>
          <w:rFonts w:ascii="Arial" w:eastAsia="Times New Roman" w:hAnsi="Arial" w:cs="Arial"/>
          <w:spacing w:val="-5"/>
          <w:sz w:val="22"/>
        </w:rPr>
      </w:pPr>
      <w:r w:rsidRPr="005507F9">
        <w:rPr>
          <w:rFonts w:ascii="Arial" w:eastAsia="Times New Roman" w:hAnsi="Arial" w:cs="Arial"/>
          <w:spacing w:val="-5"/>
          <w:sz w:val="22"/>
        </w:rPr>
        <w:t>Производственные котельные расположены, в основном, в производственных зонах</w:t>
      </w:r>
      <w:r w:rsidR="00F243D6" w:rsidRPr="005507F9">
        <w:rPr>
          <w:rFonts w:ascii="Arial" w:eastAsia="Times New Roman" w:hAnsi="Arial" w:cs="Arial"/>
          <w:spacing w:val="-5"/>
          <w:sz w:val="22"/>
        </w:rPr>
        <w:t>.</w:t>
      </w:r>
    </w:p>
    <w:p w14:paraId="1D5D0FE1" w14:textId="77777777" w:rsidR="00CC0A57" w:rsidRPr="005507F9" w:rsidRDefault="00CC0A57" w:rsidP="00CC0A57">
      <w:pPr>
        <w:rPr>
          <w:rFonts w:ascii="Arial" w:eastAsia="Times New Roman" w:hAnsi="Arial" w:cs="Arial"/>
          <w:spacing w:val="-5"/>
          <w:sz w:val="22"/>
        </w:rPr>
      </w:pPr>
    </w:p>
    <w:p w14:paraId="1636E470" w14:textId="77777777" w:rsidR="00CC0A57" w:rsidRPr="008C1F50" w:rsidRDefault="00BE5841" w:rsidP="008C1F50">
      <w:pPr>
        <w:pStyle w:val="2"/>
      </w:pPr>
      <w:r w:rsidRPr="008C1F50">
        <w:t xml:space="preserve"> </w:t>
      </w:r>
      <w:bookmarkStart w:id="16" w:name="_Toc89773886"/>
      <w:bookmarkStart w:id="17" w:name="_Toc91143700"/>
      <w:r w:rsidRPr="008C1F50">
        <w:t>Зоны</w:t>
      </w:r>
      <w:r w:rsidR="00CC0A57" w:rsidRPr="008C1F50">
        <w:t xml:space="preserve"> действия индивидуального теплоснабжения</w:t>
      </w:r>
      <w:bookmarkEnd w:id="16"/>
      <w:bookmarkEnd w:id="17"/>
    </w:p>
    <w:p w14:paraId="52E64AEB" w14:textId="77777777" w:rsidR="00CC0A57" w:rsidRPr="00F243D6" w:rsidRDefault="00CC0A57" w:rsidP="00F243D6">
      <w:pPr>
        <w:ind w:firstLine="709"/>
        <w:rPr>
          <w:sz w:val="28"/>
          <w:szCs w:val="28"/>
        </w:rPr>
      </w:pPr>
      <w:r w:rsidRPr="005507F9">
        <w:rPr>
          <w:rFonts w:ascii="Arial" w:eastAsia="Times New Roman" w:hAnsi="Arial" w:cs="Arial"/>
          <w:spacing w:val="-5"/>
          <w:sz w:val="22"/>
        </w:rPr>
        <w:t xml:space="preserve">Зоны индивидуального теплоснабжения сформированы в исторически сложившихся на территории города микрорайонах с малоэтажной застройкой. К зонам действия индивидуального теплоснабжения относятся территории городского округа, занятые объектами, обеспечивающимися теплом за счет индивидуальных источников теплоснабжения. Это, прежде всего частный жилой сектор. В городе Бердске он достаточно велик и занимает значительную часть селитебной территории городского округа. Характеризуя данную часть системы теплоснабжения города необходимо учесть, что незначительный процент индивидуального жилья отапливается газом, остальное жилье обеспечивается теплом с использованием печного отопления и угля в качестве топлива. Зоны индивидуального теплоснабжения приведены на рисунке </w:t>
      </w:r>
      <w:r w:rsidR="002D049F" w:rsidRPr="005507F9">
        <w:rPr>
          <w:rFonts w:ascii="Arial" w:eastAsia="Times New Roman" w:hAnsi="Arial" w:cs="Arial"/>
          <w:spacing w:val="-5"/>
          <w:sz w:val="22"/>
        </w:rPr>
        <w:t>(</w:t>
      </w:r>
      <w:r w:rsidR="004B5A72">
        <w:fldChar w:fldCharType="begin"/>
      </w:r>
      <w:r w:rsidR="004B5A72">
        <w:instrText xml:space="preserve"> REF _Ref86609285 \h  \* MERGEFORMAT </w:instrText>
      </w:r>
      <w:r w:rsidR="004B5A72">
        <w:fldChar w:fldCharType="separate"/>
      </w:r>
      <w:r w:rsidR="00470F89" w:rsidRPr="005507F9">
        <w:rPr>
          <w:rFonts w:ascii="Arial" w:eastAsia="Times New Roman" w:hAnsi="Arial" w:cs="Arial"/>
          <w:spacing w:val="-5"/>
          <w:sz w:val="22"/>
        </w:rPr>
        <w:t>Рисунок 1.3</w:t>
      </w:r>
      <w:r w:rsidR="004B5A72">
        <w:fldChar w:fldCharType="end"/>
      </w:r>
      <w:r w:rsidR="002D049F" w:rsidRPr="005E721A">
        <w:rPr>
          <w:sz w:val="28"/>
          <w:szCs w:val="28"/>
        </w:rPr>
        <w:t>)</w:t>
      </w:r>
      <w:r w:rsidRPr="005E721A">
        <w:rPr>
          <w:sz w:val="28"/>
          <w:szCs w:val="28"/>
        </w:rPr>
        <w:t>.</w:t>
      </w:r>
    </w:p>
    <w:p w14:paraId="67D4F5FB" w14:textId="77777777" w:rsidR="00CC0A57" w:rsidRPr="00154307" w:rsidRDefault="00CC0A57" w:rsidP="00CC0A57"/>
    <w:p w14:paraId="6FED8B80" w14:textId="77777777" w:rsidR="00CC0A57" w:rsidRPr="00154307" w:rsidRDefault="00CC0A57" w:rsidP="00CC0A57"/>
    <w:p w14:paraId="070DAE3B" w14:textId="77777777" w:rsidR="00CC0A57" w:rsidRPr="00154307" w:rsidRDefault="00CC0A57" w:rsidP="00CC0A57">
      <w:pPr>
        <w:sectPr w:rsidR="00CC0A57" w:rsidRPr="00154307" w:rsidSect="005507F9">
          <w:pgSz w:w="11900" w:h="16838"/>
          <w:pgMar w:top="1440" w:right="566" w:bottom="0" w:left="1418" w:header="0" w:footer="308" w:gutter="0"/>
          <w:cols w:space="720" w:equalWidth="0">
            <w:col w:w="9922"/>
          </w:cols>
        </w:sectPr>
      </w:pPr>
    </w:p>
    <w:p w14:paraId="32E1C34F" w14:textId="77777777" w:rsidR="00CC0A57" w:rsidRPr="00154307" w:rsidRDefault="00CC0A57" w:rsidP="00CC0A57">
      <w:r w:rsidRPr="004511D5">
        <w:rPr>
          <w:noProof/>
          <w:lang w:eastAsia="ru-RU"/>
        </w:rPr>
        <w:lastRenderedPageBreak/>
        <w:drawing>
          <wp:inline distT="0" distB="0" distL="0" distR="0" wp14:anchorId="58D702C6" wp14:editId="4B925D97">
            <wp:extent cx="6162675" cy="7248525"/>
            <wp:effectExtent l="0" t="0" r="9525" b="9525"/>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6162675" cy="7248525"/>
                    </a:xfrm>
                    <a:prstGeom prst="rect">
                      <a:avLst/>
                    </a:prstGeom>
                    <a:noFill/>
                    <a:ln>
                      <a:noFill/>
                    </a:ln>
                  </pic:spPr>
                </pic:pic>
              </a:graphicData>
            </a:graphic>
          </wp:inline>
        </w:drawing>
      </w:r>
    </w:p>
    <w:p w14:paraId="1A0E782E" w14:textId="77777777" w:rsidR="00CC0A57" w:rsidRPr="00154307" w:rsidRDefault="00CC0A57" w:rsidP="00CC0A57"/>
    <w:p w14:paraId="38254551" w14:textId="77777777" w:rsidR="00CC0A57" w:rsidRPr="00154307" w:rsidRDefault="002D049F" w:rsidP="00C12477">
      <w:pPr>
        <w:pStyle w:val="a5"/>
      </w:pPr>
      <w:bookmarkStart w:id="18" w:name="_Ref86609285"/>
      <w:bookmarkStart w:id="19" w:name="_Toc89773868"/>
      <w:r>
        <w:t xml:space="preserve">Рисунок </w:t>
      </w:r>
      <w:r w:rsidR="0068216A">
        <w:fldChar w:fldCharType="begin"/>
      </w:r>
      <w:r w:rsidR="003842B4">
        <w:instrText xml:space="preserve"> STYLEREF 1 \s </w:instrText>
      </w:r>
      <w:r w:rsidR="0068216A">
        <w:fldChar w:fldCharType="separate"/>
      </w:r>
      <w:r w:rsidR="006008CB">
        <w:rPr>
          <w:noProof/>
        </w:rPr>
        <w:t>1</w:t>
      </w:r>
      <w:r w:rsidR="0068216A">
        <w:rPr>
          <w:noProof/>
        </w:rPr>
        <w:fldChar w:fldCharType="end"/>
      </w:r>
      <w:r w:rsidR="006008CB">
        <w:t>.</w:t>
      </w:r>
      <w:r w:rsidR="0068216A">
        <w:fldChar w:fldCharType="begin"/>
      </w:r>
      <w:r w:rsidR="003842B4">
        <w:instrText xml:space="preserve"> SEQ Рисунок \* ARABIC \s 1 </w:instrText>
      </w:r>
      <w:r w:rsidR="0068216A">
        <w:fldChar w:fldCharType="separate"/>
      </w:r>
      <w:r w:rsidR="006008CB">
        <w:rPr>
          <w:noProof/>
        </w:rPr>
        <w:t>3</w:t>
      </w:r>
      <w:r w:rsidR="0068216A">
        <w:rPr>
          <w:noProof/>
        </w:rPr>
        <w:fldChar w:fldCharType="end"/>
      </w:r>
      <w:bookmarkEnd w:id="18"/>
      <w:r>
        <w:t xml:space="preserve">. </w:t>
      </w:r>
      <w:r w:rsidR="00FC0AD6" w:rsidRPr="00154307">
        <w:rPr>
          <w:rFonts w:eastAsia="Times New Roman"/>
        </w:rPr>
        <w:t xml:space="preserve"> Зоны</w:t>
      </w:r>
      <w:r w:rsidR="00CC0A57" w:rsidRPr="00154307">
        <w:rPr>
          <w:rFonts w:eastAsia="Times New Roman"/>
        </w:rPr>
        <w:t xml:space="preserve"> централизованного и индивидуального теплоснабжения</w:t>
      </w:r>
      <w:bookmarkEnd w:id="19"/>
    </w:p>
    <w:p w14:paraId="08E10EA5" w14:textId="77777777" w:rsidR="00CC0A57" w:rsidRPr="00154307" w:rsidRDefault="00CC0A57" w:rsidP="00CC0A57"/>
    <w:p w14:paraId="3CFB77BB" w14:textId="77777777" w:rsidR="00B40811" w:rsidRDefault="00B40811">
      <w:pPr>
        <w:rPr>
          <w:rFonts w:eastAsiaTheme="minorEastAsia" w:cs="Times New Roman"/>
          <w:sz w:val="28"/>
          <w:szCs w:val="28"/>
          <w:lang w:eastAsia="ru-RU"/>
        </w:rPr>
      </w:pPr>
      <w:r>
        <w:rPr>
          <w:sz w:val="28"/>
          <w:szCs w:val="28"/>
        </w:rPr>
        <w:br w:type="page"/>
      </w:r>
    </w:p>
    <w:p w14:paraId="162D05B8" w14:textId="77777777" w:rsidR="00B40811" w:rsidRPr="008C1F50" w:rsidRDefault="00B40811" w:rsidP="00401F38">
      <w:pPr>
        <w:pStyle w:val="1"/>
        <w:numPr>
          <w:ilvl w:val="0"/>
          <w:numId w:val="22"/>
        </w:numPr>
        <w:ind w:left="431" w:hanging="431"/>
        <w:rPr>
          <w:rFonts w:cs="Arial Black"/>
          <w:b w:val="0"/>
          <w:bCs w:val="0"/>
          <w:spacing w:val="-8"/>
          <w:kern w:val="20"/>
          <w:sz w:val="24"/>
          <w:szCs w:val="24"/>
        </w:rPr>
      </w:pPr>
      <w:bookmarkStart w:id="20" w:name="_Toc89773887"/>
      <w:bookmarkStart w:id="21" w:name="_Toc91143701"/>
      <w:r w:rsidRPr="008C1F50">
        <w:rPr>
          <w:rFonts w:cs="Arial Black"/>
          <w:b w:val="0"/>
          <w:bCs w:val="0"/>
          <w:spacing w:val="-8"/>
          <w:kern w:val="20"/>
          <w:sz w:val="24"/>
          <w:szCs w:val="24"/>
        </w:rPr>
        <w:lastRenderedPageBreak/>
        <w:t>ИСТОЧНИКИ ТЕПЛОВОЙ ЭНЕРГИИ</w:t>
      </w:r>
      <w:bookmarkEnd w:id="20"/>
      <w:bookmarkEnd w:id="21"/>
    </w:p>
    <w:p w14:paraId="584133F1" w14:textId="77777777" w:rsidR="00B40811" w:rsidRPr="00FC0AD6" w:rsidRDefault="00B40811" w:rsidP="008C1F50">
      <w:pPr>
        <w:pStyle w:val="2"/>
      </w:pPr>
      <w:bookmarkStart w:id="22" w:name="_Toc89773888"/>
      <w:bookmarkStart w:id="23" w:name="_Toc91143702"/>
      <w:r w:rsidRPr="00FC0AD6">
        <w:t>Структура и технические характеристики основного оборудования</w:t>
      </w:r>
      <w:bookmarkEnd w:id="22"/>
      <w:bookmarkEnd w:id="23"/>
    </w:p>
    <w:p w14:paraId="5872850F" w14:textId="77777777" w:rsidR="00AC7840" w:rsidRPr="008C1F50" w:rsidRDefault="00B40811" w:rsidP="008C1F50">
      <w:pPr>
        <w:pStyle w:val="af"/>
        <w:widowControl w:val="0"/>
        <w:adjustRightInd w:val="0"/>
        <w:spacing w:before="120" w:line="360" w:lineRule="atLeast"/>
        <w:ind w:firstLine="567"/>
        <w:textAlignment w:val="baseline"/>
        <w:rPr>
          <w:rFonts w:ascii="Arial" w:eastAsia="Times New Roman" w:hAnsi="Arial" w:cs="Arial"/>
          <w:spacing w:val="-5"/>
          <w:sz w:val="22"/>
        </w:rPr>
      </w:pPr>
      <w:r w:rsidRPr="008C1F50">
        <w:rPr>
          <w:rFonts w:ascii="Arial" w:eastAsia="Times New Roman" w:hAnsi="Arial" w:cs="Arial"/>
          <w:spacing w:val="-5"/>
          <w:sz w:val="22"/>
        </w:rPr>
        <w:t>Теплоэнергетический комплекс города Бердска на 2021 год включает в себя 2</w:t>
      </w:r>
      <w:r w:rsidR="0011644B" w:rsidRPr="008C1F50">
        <w:rPr>
          <w:rFonts w:ascii="Arial" w:eastAsia="Times New Roman" w:hAnsi="Arial" w:cs="Arial"/>
          <w:spacing w:val="-5"/>
          <w:sz w:val="22"/>
        </w:rPr>
        <w:t>1</w:t>
      </w:r>
      <w:r w:rsidRPr="008C1F50">
        <w:rPr>
          <w:rFonts w:ascii="Arial" w:eastAsia="Times New Roman" w:hAnsi="Arial" w:cs="Arial"/>
          <w:spacing w:val="-5"/>
          <w:sz w:val="22"/>
        </w:rPr>
        <w:t xml:space="preserve"> источник тепл</w:t>
      </w:r>
      <w:r w:rsidR="0033492A" w:rsidRPr="008C1F50">
        <w:rPr>
          <w:rFonts w:ascii="Arial" w:eastAsia="Times New Roman" w:hAnsi="Arial" w:cs="Arial"/>
          <w:spacing w:val="-5"/>
          <w:sz w:val="22"/>
        </w:rPr>
        <w:t xml:space="preserve">а. Наиболее </w:t>
      </w:r>
      <w:r w:rsidR="00AC7840" w:rsidRPr="008C1F50">
        <w:rPr>
          <w:rFonts w:ascii="Arial" w:eastAsia="Times New Roman" w:hAnsi="Arial" w:cs="Arial"/>
          <w:spacing w:val="-5"/>
          <w:sz w:val="22"/>
        </w:rPr>
        <w:t xml:space="preserve">крупный поставщик тепловой энергии </w:t>
      </w:r>
      <w:r w:rsidRPr="008C1F50">
        <w:rPr>
          <w:rFonts w:ascii="Arial" w:eastAsia="Times New Roman" w:hAnsi="Arial" w:cs="Arial"/>
          <w:spacing w:val="-5"/>
          <w:sz w:val="22"/>
        </w:rPr>
        <w:t xml:space="preserve">МУП </w:t>
      </w:r>
      <w:r w:rsidR="00C4770F">
        <w:rPr>
          <w:rFonts w:ascii="Arial" w:eastAsia="Times New Roman" w:hAnsi="Arial" w:cs="Arial"/>
          <w:spacing w:val="-5"/>
          <w:sz w:val="22"/>
        </w:rPr>
        <w:t>«</w:t>
      </w:r>
      <w:r w:rsidRPr="008C1F50">
        <w:rPr>
          <w:rFonts w:ascii="Arial" w:eastAsia="Times New Roman" w:hAnsi="Arial" w:cs="Arial"/>
          <w:spacing w:val="-5"/>
          <w:sz w:val="22"/>
        </w:rPr>
        <w:t>КБУ</w:t>
      </w:r>
      <w:r w:rsidR="00C4770F">
        <w:rPr>
          <w:rFonts w:ascii="Arial" w:eastAsia="Times New Roman" w:hAnsi="Arial" w:cs="Arial"/>
          <w:spacing w:val="-5"/>
          <w:sz w:val="22"/>
        </w:rPr>
        <w:t>»</w:t>
      </w:r>
      <w:r w:rsidR="00AC7840" w:rsidRPr="008C1F50">
        <w:rPr>
          <w:rFonts w:ascii="Arial" w:eastAsia="Times New Roman" w:hAnsi="Arial" w:cs="Arial"/>
          <w:spacing w:val="-5"/>
          <w:sz w:val="22"/>
        </w:rPr>
        <w:t xml:space="preserve"> эксплуатирует 4 котельные с общей установленной мощностью - 247,24 Гкал/ч. Также МУП </w:t>
      </w:r>
      <w:r w:rsidR="00C4770F">
        <w:rPr>
          <w:rFonts w:ascii="Arial" w:eastAsia="Times New Roman" w:hAnsi="Arial" w:cs="Arial"/>
          <w:spacing w:val="-5"/>
          <w:sz w:val="22"/>
        </w:rPr>
        <w:t>«</w:t>
      </w:r>
      <w:r w:rsidR="00AC7840" w:rsidRPr="008C1F50">
        <w:rPr>
          <w:rFonts w:ascii="Arial" w:eastAsia="Times New Roman" w:hAnsi="Arial" w:cs="Arial"/>
          <w:spacing w:val="-5"/>
          <w:sz w:val="22"/>
        </w:rPr>
        <w:t>КБУ</w:t>
      </w:r>
      <w:r w:rsidR="00C4770F">
        <w:rPr>
          <w:rFonts w:ascii="Arial" w:eastAsia="Times New Roman" w:hAnsi="Arial" w:cs="Arial"/>
          <w:spacing w:val="-5"/>
          <w:sz w:val="22"/>
        </w:rPr>
        <w:t>»</w:t>
      </w:r>
      <w:r w:rsidR="00AC7840" w:rsidRPr="008C1F50">
        <w:rPr>
          <w:rFonts w:ascii="Arial" w:eastAsia="Times New Roman" w:hAnsi="Arial" w:cs="Arial"/>
          <w:spacing w:val="-5"/>
          <w:sz w:val="22"/>
        </w:rPr>
        <w:t xml:space="preserve">  пр</w:t>
      </w:r>
      <w:r w:rsidR="00C34DF4">
        <w:rPr>
          <w:rFonts w:ascii="Arial" w:eastAsia="Times New Roman" w:hAnsi="Arial" w:cs="Arial"/>
          <w:spacing w:val="-5"/>
          <w:sz w:val="22"/>
        </w:rPr>
        <w:t>и</w:t>
      </w:r>
      <w:r w:rsidR="00AC7840" w:rsidRPr="008C1F50">
        <w:rPr>
          <w:rFonts w:ascii="Arial" w:eastAsia="Times New Roman" w:hAnsi="Arial" w:cs="Arial"/>
          <w:spacing w:val="-5"/>
          <w:sz w:val="22"/>
        </w:rPr>
        <w:t xml:space="preserve">обретает тепловую энергию у самой крупной котельной города Бердск ООО </w:t>
      </w:r>
      <w:r w:rsidR="00C4770F">
        <w:rPr>
          <w:rFonts w:ascii="Arial" w:eastAsia="Times New Roman" w:hAnsi="Arial" w:cs="Arial"/>
          <w:spacing w:val="-5"/>
          <w:sz w:val="22"/>
        </w:rPr>
        <w:t>«</w:t>
      </w:r>
      <w:r w:rsidR="00AC7840" w:rsidRPr="008C1F50">
        <w:rPr>
          <w:rFonts w:ascii="Arial" w:eastAsia="Times New Roman" w:hAnsi="Arial" w:cs="Arial"/>
          <w:spacing w:val="-5"/>
          <w:sz w:val="22"/>
        </w:rPr>
        <w:t>ТГК-1</w:t>
      </w:r>
      <w:r w:rsidR="00C4770F">
        <w:rPr>
          <w:rFonts w:ascii="Arial" w:eastAsia="Times New Roman" w:hAnsi="Arial" w:cs="Arial"/>
          <w:spacing w:val="-5"/>
          <w:sz w:val="22"/>
        </w:rPr>
        <w:t>»</w:t>
      </w:r>
      <w:r w:rsidR="00AC7840" w:rsidRPr="008C1F50">
        <w:rPr>
          <w:rFonts w:ascii="Arial" w:eastAsia="Times New Roman" w:hAnsi="Arial" w:cs="Arial"/>
          <w:spacing w:val="-5"/>
          <w:sz w:val="22"/>
        </w:rPr>
        <w:t xml:space="preserve"> с установленной мощностью 1</w:t>
      </w:r>
      <w:r w:rsidR="002D049F" w:rsidRPr="008C1F50">
        <w:rPr>
          <w:rFonts w:ascii="Arial" w:eastAsia="Times New Roman" w:hAnsi="Arial" w:cs="Arial"/>
          <w:spacing w:val="-5"/>
          <w:sz w:val="22"/>
        </w:rPr>
        <w:t>73,6</w:t>
      </w:r>
      <w:r w:rsidR="00AC7840" w:rsidRPr="008C1F50">
        <w:rPr>
          <w:rFonts w:ascii="Arial" w:eastAsia="Times New Roman" w:hAnsi="Arial" w:cs="Arial"/>
          <w:spacing w:val="-5"/>
          <w:sz w:val="22"/>
        </w:rPr>
        <w:t xml:space="preserve"> Гкал/час.</w:t>
      </w:r>
    </w:p>
    <w:p w14:paraId="3C67687E" w14:textId="77777777" w:rsidR="00AC7840" w:rsidRPr="008C1F50" w:rsidRDefault="00AC7840" w:rsidP="008C1F50">
      <w:pPr>
        <w:pStyle w:val="af"/>
        <w:widowControl w:val="0"/>
        <w:adjustRightInd w:val="0"/>
        <w:spacing w:before="120" w:line="360" w:lineRule="atLeast"/>
        <w:ind w:firstLine="567"/>
        <w:textAlignment w:val="baseline"/>
        <w:rPr>
          <w:rFonts w:ascii="Arial" w:eastAsia="Times New Roman" w:hAnsi="Arial" w:cs="Arial"/>
          <w:spacing w:val="-5"/>
          <w:sz w:val="22"/>
        </w:rPr>
      </w:pPr>
      <w:r w:rsidRPr="008C1F50">
        <w:rPr>
          <w:rFonts w:ascii="Arial" w:eastAsia="Times New Roman" w:hAnsi="Arial" w:cs="Arial"/>
          <w:spacing w:val="-5"/>
          <w:sz w:val="22"/>
        </w:rPr>
        <w:t xml:space="preserve">Часть потребности в тепловой энергии покрывает котельная ТС-1 ФГУП </w:t>
      </w:r>
      <w:r w:rsidR="00C4770F">
        <w:rPr>
          <w:rFonts w:ascii="Arial" w:eastAsia="Times New Roman" w:hAnsi="Arial" w:cs="Arial"/>
          <w:spacing w:val="-5"/>
          <w:sz w:val="22"/>
        </w:rPr>
        <w:t>«</w:t>
      </w:r>
      <w:r w:rsidRPr="008C1F50">
        <w:rPr>
          <w:rFonts w:ascii="Arial" w:eastAsia="Times New Roman" w:hAnsi="Arial" w:cs="Arial"/>
          <w:spacing w:val="-5"/>
          <w:sz w:val="22"/>
        </w:rPr>
        <w:t>УЭВ</w:t>
      </w:r>
      <w:r w:rsidR="00C4770F">
        <w:rPr>
          <w:rFonts w:ascii="Arial" w:eastAsia="Times New Roman" w:hAnsi="Arial" w:cs="Arial"/>
          <w:spacing w:val="-5"/>
          <w:sz w:val="22"/>
        </w:rPr>
        <w:t>»</w:t>
      </w:r>
      <w:r w:rsidRPr="008C1F50">
        <w:rPr>
          <w:rFonts w:ascii="Arial" w:eastAsia="Times New Roman" w:hAnsi="Arial" w:cs="Arial"/>
          <w:spacing w:val="-5"/>
          <w:sz w:val="22"/>
        </w:rPr>
        <w:t xml:space="preserve">. Котельная </w:t>
      </w:r>
      <w:r w:rsidR="00407838" w:rsidRPr="008C1F50">
        <w:rPr>
          <w:rFonts w:ascii="Arial" w:eastAsia="Times New Roman" w:hAnsi="Arial" w:cs="Arial"/>
          <w:spacing w:val="-5"/>
          <w:sz w:val="22"/>
        </w:rPr>
        <w:t xml:space="preserve">ТС-1 </w:t>
      </w:r>
      <w:r w:rsidRPr="008C1F50">
        <w:rPr>
          <w:rFonts w:ascii="Arial" w:eastAsia="Times New Roman" w:hAnsi="Arial" w:cs="Arial"/>
          <w:spacing w:val="-5"/>
          <w:sz w:val="22"/>
        </w:rPr>
        <w:t>расположена в поселке Речкуновка, отапливает объекты верхней зоны Академгородка города Новосибирска. Установленная тепловая мощности 357,6 Гкал/ч. Небольшую часть тепловой мощности котельная направляет для обеспечения потребителей поселков Новый и Речкуновка на территории городского округа Бердск. В общей установленной мощности энергоисточников г. Бердска учитывается часть мощности ТС</w:t>
      </w:r>
      <w:r w:rsidR="00407838" w:rsidRPr="008C1F50">
        <w:rPr>
          <w:rFonts w:ascii="Arial" w:eastAsia="Times New Roman" w:hAnsi="Arial" w:cs="Arial"/>
          <w:spacing w:val="-5"/>
          <w:sz w:val="22"/>
        </w:rPr>
        <w:t>-</w:t>
      </w:r>
      <w:r w:rsidRPr="008C1F50">
        <w:rPr>
          <w:rFonts w:ascii="Arial" w:eastAsia="Times New Roman" w:hAnsi="Arial" w:cs="Arial"/>
          <w:spacing w:val="-5"/>
          <w:sz w:val="22"/>
        </w:rPr>
        <w:t xml:space="preserve">1 </w:t>
      </w:r>
      <w:r w:rsidR="00407838" w:rsidRPr="008C1F50">
        <w:rPr>
          <w:rFonts w:ascii="Arial" w:eastAsia="Times New Roman" w:hAnsi="Arial" w:cs="Arial"/>
          <w:spacing w:val="-5"/>
          <w:sz w:val="22"/>
        </w:rPr>
        <w:t xml:space="preserve">в размере </w:t>
      </w:r>
      <w:r w:rsidRPr="008C1F50">
        <w:rPr>
          <w:rFonts w:ascii="Arial" w:eastAsia="Times New Roman" w:hAnsi="Arial" w:cs="Arial"/>
          <w:spacing w:val="-5"/>
          <w:sz w:val="22"/>
        </w:rPr>
        <w:t>29</w:t>
      </w:r>
      <w:r w:rsidR="00B049BC" w:rsidRPr="008C1F50">
        <w:rPr>
          <w:rFonts w:ascii="Arial" w:eastAsia="Times New Roman" w:hAnsi="Arial" w:cs="Arial"/>
          <w:spacing w:val="-5"/>
          <w:sz w:val="22"/>
        </w:rPr>
        <w:t>,111</w:t>
      </w:r>
      <w:r w:rsidRPr="008C1F50">
        <w:rPr>
          <w:rFonts w:ascii="Arial" w:eastAsia="Times New Roman" w:hAnsi="Arial" w:cs="Arial"/>
          <w:spacing w:val="-5"/>
          <w:sz w:val="22"/>
        </w:rPr>
        <w:t xml:space="preserve"> Гкал/ч.</w:t>
      </w:r>
    </w:p>
    <w:p w14:paraId="66206DA8" w14:textId="77777777" w:rsidR="00AC7840" w:rsidRPr="008C1F50" w:rsidRDefault="00407838" w:rsidP="008C1F50">
      <w:pPr>
        <w:pStyle w:val="af"/>
        <w:widowControl w:val="0"/>
        <w:adjustRightInd w:val="0"/>
        <w:spacing w:before="120" w:line="360" w:lineRule="atLeast"/>
        <w:ind w:firstLine="567"/>
        <w:textAlignment w:val="baseline"/>
        <w:rPr>
          <w:rFonts w:ascii="Arial" w:eastAsia="Times New Roman" w:hAnsi="Arial" w:cs="Arial"/>
          <w:spacing w:val="-5"/>
          <w:sz w:val="22"/>
        </w:rPr>
      </w:pPr>
      <w:r w:rsidRPr="008C1F50">
        <w:rPr>
          <w:rFonts w:ascii="Arial" w:eastAsia="Times New Roman" w:hAnsi="Arial" w:cs="Arial"/>
          <w:spacing w:val="-5"/>
          <w:sz w:val="22"/>
        </w:rPr>
        <w:t xml:space="preserve">Установленная тепловая мощность 11 котельных разной ведомственной принадлежности составляет – </w:t>
      </w:r>
      <w:r w:rsidR="00F27968">
        <w:rPr>
          <w:rFonts w:ascii="Arial" w:eastAsia="Times New Roman" w:hAnsi="Arial" w:cs="Arial"/>
          <w:spacing w:val="-5"/>
          <w:sz w:val="22"/>
        </w:rPr>
        <w:t>72,5</w:t>
      </w:r>
      <w:r w:rsidR="00B752E0" w:rsidRPr="008C1F50">
        <w:rPr>
          <w:rFonts w:ascii="Arial" w:eastAsia="Times New Roman" w:hAnsi="Arial" w:cs="Arial"/>
          <w:spacing w:val="-5"/>
          <w:sz w:val="22"/>
        </w:rPr>
        <w:t xml:space="preserve"> </w:t>
      </w:r>
      <w:r w:rsidRPr="008C1F50">
        <w:rPr>
          <w:rFonts w:ascii="Arial" w:eastAsia="Times New Roman" w:hAnsi="Arial" w:cs="Arial"/>
          <w:spacing w:val="-5"/>
          <w:sz w:val="22"/>
        </w:rPr>
        <w:t>Гкал час</w:t>
      </w:r>
    </w:p>
    <w:p w14:paraId="051BB59A" w14:textId="77777777" w:rsidR="00AC7840" w:rsidRPr="008C1F50" w:rsidRDefault="00407838" w:rsidP="008C1F50">
      <w:pPr>
        <w:pStyle w:val="af"/>
        <w:widowControl w:val="0"/>
        <w:adjustRightInd w:val="0"/>
        <w:spacing w:before="120" w:line="360" w:lineRule="atLeast"/>
        <w:ind w:firstLine="567"/>
        <w:textAlignment w:val="baseline"/>
        <w:rPr>
          <w:rFonts w:ascii="Arial" w:eastAsia="Times New Roman" w:hAnsi="Arial" w:cs="Arial"/>
          <w:spacing w:val="-5"/>
          <w:sz w:val="22"/>
        </w:rPr>
      </w:pPr>
      <w:r w:rsidRPr="008C1F50">
        <w:rPr>
          <w:rFonts w:ascii="Arial" w:eastAsia="Times New Roman" w:hAnsi="Arial" w:cs="Arial"/>
          <w:spacing w:val="-5"/>
          <w:sz w:val="22"/>
        </w:rPr>
        <w:t xml:space="preserve">Организациями, которым принадлежат 4 </w:t>
      </w:r>
      <w:r w:rsidR="00BE5841" w:rsidRPr="008C1F50">
        <w:rPr>
          <w:rFonts w:ascii="Arial" w:eastAsia="Times New Roman" w:hAnsi="Arial" w:cs="Arial"/>
          <w:spacing w:val="-5"/>
          <w:sz w:val="22"/>
        </w:rPr>
        <w:t>производственные котельные</w:t>
      </w:r>
      <w:r w:rsidRPr="008C1F50">
        <w:rPr>
          <w:rFonts w:ascii="Arial" w:eastAsia="Times New Roman" w:hAnsi="Arial" w:cs="Arial"/>
          <w:spacing w:val="-5"/>
          <w:sz w:val="22"/>
        </w:rPr>
        <w:t>, не представлены данные, что не позволяет учитывать их в балансе покрытия тепловых нагрузок.</w:t>
      </w:r>
    </w:p>
    <w:p w14:paraId="13129A2F" w14:textId="77777777" w:rsidR="00B40811" w:rsidRPr="008C1F50" w:rsidRDefault="00B40811" w:rsidP="008C1F50">
      <w:pPr>
        <w:pStyle w:val="af"/>
        <w:widowControl w:val="0"/>
        <w:adjustRightInd w:val="0"/>
        <w:spacing w:before="120" w:line="360" w:lineRule="atLeast"/>
        <w:ind w:firstLine="567"/>
        <w:textAlignment w:val="baseline"/>
        <w:rPr>
          <w:rFonts w:ascii="Arial" w:eastAsia="Times New Roman" w:hAnsi="Arial" w:cs="Arial"/>
          <w:spacing w:val="-5"/>
          <w:sz w:val="22"/>
        </w:rPr>
      </w:pPr>
      <w:r w:rsidRPr="008C1F50">
        <w:rPr>
          <w:rFonts w:ascii="Arial" w:eastAsia="Times New Roman" w:hAnsi="Arial" w:cs="Arial"/>
          <w:spacing w:val="-5"/>
          <w:sz w:val="22"/>
        </w:rPr>
        <w:t>Общая установленная тепловая мощность источников города Бердска, обеспечивающая балансы покрытия присоединенной тепловой нагрузки на конец 20</w:t>
      </w:r>
      <w:r w:rsidR="0011644B" w:rsidRPr="008C1F50">
        <w:rPr>
          <w:rFonts w:ascii="Arial" w:eastAsia="Times New Roman" w:hAnsi="Arial" w:cs="Arial"/>
          <w:spacing w:val="-5"/>
          <w:sz w:val="22"/>
        </w:rPr>
        <w:t>20</w:t>
      </w:r>
      <w:r w:rsidRPr="008C1F50">
        <w:rPr>
          <w:rFonts w:ascii="Arial" w:eastAsia="Times New Roman" w:hAnsi="Arial" w:cs="Arial"/>
          <w:spacing w:val="-5"/>
          <w:sz w:val="22"/>
        </w:rPr>
        <w:t xml:space="preserve"> года, составила </w:t>
      </w:r>
      <w:r w:rsidR="00570A6A">
        <w:rPr>
          <w:rFonts w:ascii="Arial" w:eastAsia="Times New Roman" w:hAnsi="Arial" w:cs="Arial"/>
          <w:spacing w:val="-5"/>
          <w:sz w:val="22"/>
        </w:rPr>
        <w:t>539</w:t>
      </w:r>
      <w:r w:rsidRPr="008C1F50">
        <w:rPr>
          <w:rFonts w:ascii="Arial" w:eastAsia="Times New Roman" w:hAnsi="Arial" w:cs="Arial"/>
          <w:spacing w:val="-5"/>
          <w:sz w:val="22"/>
        </w:rPr>
        <w:t xml:space="preserve"> Гкал/ч</w:t>
      </w:r>
      <w:r w:rsidR="002D049F" w:rsidRPr="008C1F50">
        <w:rPr>
          <w:rFonts w:ascii="Arial" w:eastAsia="Times New Roman" w:hAnsi="Arial" w:cs="Arial"/>
          <w:spacing w:val="-5"/>
          <w:sz w:val="22"/>
        </w:rPr>
        <w:t xml:space="preserve"> (</w:t>
      </w:r>
      <w:r w:rsidR="004B5A72">
        <w:fldChar w:fldCharType="begin"/>
      </w:r>
      <w:r w:rsidR="004B5A72">
        <w:instrText xml:space="preserve"> REF _Ref86609679 \h  \* MERGEFORMAT </w:instrText>
      </w:r>
      <w:r w:rsidR="004B5A72">
        <w:fldChar w:fldCharType="separate"/>
      </w:r>
      <w:r w:rsidR="00470F89" w:rsidRPr="00470F89">
        <w:rPr>
          <w:rFonts w:ascii="Arial" w:eastAsia="Times New Roman" w:hAnsi="Arial" w:cs="Arial"/>
          <w:spacing w:val="-5"/>
          <w:sz w:val="22"/>
        </w:rPr>
        <w:t>Рисунок 2.1</w:t>
      </w:r>
      <w:r w:rsidR="004B5A72">
        <w:fldChar w:fldCharType="end"/>
      </w:r>
      <w:r w:rsidR="002D049F" w:rsidRPr="008C1F50">
        <w:rPr>
          <w:rFonts w:ascii="Arial" w:eastAsia="Times New Roman" w:hAnsi="Arial" w:cs="Arial"/>
          <w:spacing w:val="-5"/>
          <w:sz w:val="22"/>
        </w:rPr>
        <w:t>)</w:t>
      </w:r>
      <w:r w:rsidRPr="008C1F50">
        <w:rPr>
          <w:rFonts w:ascii="Arial" w:eastAsia="Times New Roman" w:hAnsi="Arial" w:cs="Arial"/>
          <w:spacing w:val="-5"/>
          <w:sz w:val="22"/>
        </w:rPr>
        <w:t>.</w:t>
      </w:r>
    </w:p>
    <w:p w14:paraId="4BB1AA41" w14:textId="77777777" w:rsidR="00F812A3" w:rsidRDefault="002D049F" w:rsidP="00DA052D">
      <w:pPr>
        <w:spacing w:line="360" w:lineRule="auto"/>
        <w:ind w:firstLine="709"/>
        <w:rPr>
          <w:sz w:val="28"/>
          <w:szCs w:val="28"/>
        </w:rPr>
      </w:pPr>
      <w:r w:rsidRPr="002D049F">
        <w:rPr>
          <w:noProof/>
          <w:sz w:val="28"/>
          <w:szCs w:val="28"/>
          <w:lang w:eastAsia="ru-RU"/>
        </w:rPr>
        <w:drawing>
          <wp:inline distT="0" distB="0" distL="0" distR="0" wp14:anchorId="491D46C4" wp14:editId="0330B00A">
            <wp:extent cx="5384800" cy="2743200"/>
            <wp:effectExtent l="0" t="0" r="0" b="0"/>
            <wp:docPr id="2"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79DD6DC1" w14:textId="77777777" w:rsidR="002D049F" w:rsidRPr="002D049F" w:rsidRDefault="002D049F" w:rsidP="00C12477">
      <w:pPr>
        <w:pStyle w:val="a5"/>
        <w:rPr>
          <w:rFonts w:eastAsia="Times New Roman"/>
        </w:rPr>
      </w:pPr>
      <w:bookmarkStart w:id="24" w:name="_Ref86609679"/>
      <w:bookmarkStart w:id="25" w:name="_Toc89773869"/>
      <w:r w:rsidRPr="002D049F">
        <w:t xml:space="preserve">Рисунок </w:t>
      </w:r>
      <w:r w:rsidR="0068216A">
        <w:fldChar w:fldCharType="begin"/>
      </w:r>
      <w:r w:rsidR="003842B4">
        <w:instrText xml:space="preserve"> STYLEREF 1 \s </w:instrText>
      </w:r>
      <w:r w:rsidR="0068216A">
        <w:fldChar w:fldCharType="separate"/>
      </w:r>
      <w:r w:rsidR="006008CB">
        <w:rPr>
          <w:noProof/>
        </w:rPr>
        <w:t>2</w:t>
      </w:r>
      <w:r w:rsidR="0068216A">
        <w:rPr>
          <w:noProof/>
        </w:rPr>
        <w:fldChar w:fldCharType="end"/>
      </w:r>
      <w:r w:rsidR="006008CB">
        <w:t>.</w:t>
      </w:r>
      <w:r w:rsidR="0068216A">
        <w:fldChar w:fldCharType="begin"/>
      </w:r>
      <w:r w:rsidR="003842B4">
        <w:instrText xml:space="preserve"> SEQ Рисунок \* ARABIC \s 1 </w:instrText>
      </w:r>
      <w:r w:rsidR="0068216A">
        <w:fldChar w:fldCharType="separate"/>
      </w:r>
      <w:r w:rsidR="006008CB">
        <w:rPr>
          <w:noProof/>
        </w:rPr>
        <w:t>1</w:t>
      </w:r>
      <w:r w:rsidR="0068216A">
        <w:rPr>
          <w:noProof/>
        </w:rPr>
        <w:fldChar w:fldCharType="end"/>
      </w:r>
      <w:bookmarkEnd w:id="24"/>
      <w:r w:rsidR="008C1F50">
        <w:rPr>
          <w:noProof/>
        </w:rPr>
        <w:t xml:space="preserve">. </w:t>
      </w:r>
      <w:r w:rsidR="00F812A3" w:rsidRPr="002D049F">
        <w:rPr>
          <w:rFonts w:eastAsia="Times New Roman"/>
        </w:rPr>
        <w:t>Структура мощности источников тепла</w:t>
      </w:r>
      <w:bookmarkEnd w:id="25"/>
    </w:p>
    <w:p w14:paraId="3EC885C4" w14:textId="77777777" w:rsidR="00F812A3" w:rsidRPr="008C1F50" w:rsidRDefault="002D049F" w:rsidP="005507F9">
      <w:pPr>
        <w:pStyle w:val="af"/>
        <w:widowControl w:val="0"/>
        <w:adjustRightInd w:val="0"/>
        <w:spacing w:before="120"/>
        <w:ind w:firstLine="567"/>
        <w:textAlignment w:val="baseline"/>
        <w:rPr>
          <w:rFonts w:ascii="Arial" w:eastAsia="Times New Roman" w:hAnsi="Arial" w:cs="Arial"/>
          <w:spacing w:val="-5"/>
          <w:sz w:val="22"/>
        </w:rPr>
      </w:pPr>
      <w:r w:rsidRPr="008C1F50">
        <w:rPr>
          <w:rFonts w:ascii="Arial" w:eastAsia="Times New Roman" w:hAnsi="Arial" w:cs="Arial"/>
          <w:spacing w:val="-5"/>
          <w:sz w:val="22"/>
        </w:rPr>
        <w:t xml:space="preserve">Вклады в общую тепловую мощность города групп источников: МУП </w:t>
      </w:r>
      <w:r w:rsidR="00C4770F">
        <w:rPr>
          <w:rFonts w:ascii="Arial" w:eastAsia="Times New Roman" w:hAnsi="Arial" w:cs="Arial"/>
          <w:spacing w:val="-5"/>
          <w:sz w:val="22"/>
        </w:rPr>
        <w:t>«</w:t>
      </w:r>
      <w:r w:rsidRPr="008C1F50">
        <w:rPr>
          <w:rFonts w:ascii="Arial" w:eastAsia="Times New Roman" w:hAnsi="Arial" w:cs="Arial"/>
          <w:spacing w:val="-5"/>
          <w:sz w:val="22"/>
        </w:rPr>
        <w:t>КБУ</w:t>
      </w:r>
      <w:r w:rsidR="00C4770F">
        <w:rPr>
          <w:rFonts w:ascii="Arial" w:eastAsia="Times New Roman" w:hAnsi="Arial" w:cs="Arial"/>
          <w:spacing w:val="-5"/>
          <w:sz w:val="22"/>
        </w:rPr>
        <w:t>»</w:t>
      </w:r>
      <w:r w:rsidRPr="008C1F50">
        <w:rPr>
          <w:rFonts w:ascii="Arial" w:eastAsia="Times New Roman" w:hAnsi="Arial" w:cs="Arial"/>
          <w:spacing w:val="-5"/>
          <w:sz w:val="22"/>
        </w:rPr>
        <w:t xml:space="preserve"> – 48%, ведомственных котельных – 52 %.</w:t>
      </w:r>
      <w:r w:rsidR="00F812A3" w:rsidRPr="008C1F50">
        <w:rPr>
          <w:rFonts w:ascii="Arial" w:eastAsia="Times New Roman" w:hAnsi="Arial" w:cs="Arial"/>
          <w:spacing w:val="-5"/>
          <w:sz w:val="22"/>
        </w:rPr>
        <w:br w:type="page"/>
      </w:r>
    </w:p>
    <w:p w14:paraId="2DC08566" w14:textId="77777777" w:rsidR="00B17981" w:rsidRPr="00203000" w:rsidRDefault="00B17981" w:rsidP="00401F38">
      <w:pPr>
        <w:pStyle w:val="2"/>
        <w:numPr>
          <w:ilvl w:val="2"/>
          <w:numId w:val="22"/>
        </w:numPr>
      </w:pPr>
      <w:bookmarkStart w:id="26" w:name="_Toc89773889"/>
      <w:bookmarkStart w:id="27" w:name="_Toc91143703"/>
      <w:r w:rsidRPr="00125076">
        <w:lastRenderedPageBreak/>
        <w:t xml:space="preserve">Котельная </w:t>
      </w:r>
      <w:r w:rsidR="00C4770F">
        <w:t>«</w:t>
      </w:r>
      <w:r w:rsidRPr="00125076">
        <w:t>Новая</w:t>
      </w:r>
      <w:r w:rsidR="00C4770F">
        <w:t>»</w:t>
      </w:r>
      <w:bookmarkEnd w:id="26"/>
      <w:bookmarkEnd w:id="27"/>
    </w:p>
    <w:p w14:paraId="4DCA61B0" w14:textId="77777777" w:rsidR="00B17981" w:rsidRPr="008C1F50" w:rsidRDefault="00B17981" w:rsidP="005507F9">
      <w:pPr>
        <w:pStyle w:val="af"/>
        <w:widowControl w:val="0"/>
        <w:adjustRightInd w:val="0"/>
        <w:spacing w:before="120"/>
        <w:ind w:firstLine="567"/>
        <w:textAlignment w:val="baseline"/>
        <w:rPr>
          <w:rFonts w:ascii="Arial" w:eastAsia="Times New Roman" w:hAnsi="Arial" w:cs="Arial"/>
          <w:spacing w:val="-5"/>
          <w:sz w:val="22"/>
        </w:rPr>
      </w:pPr>
      <w:r w:rsidRPr="008C1F50">
        <w:rPr>
          <w:rFonts w:ascii="Arial" w:eastAsia="Times New Roman" w:hAnsi="Arial" w:cs="Arial"/>
          <w:spacing w:val="-5"/>
          <w:sz w:val="22"/>
        </w:rPr>
        <w:t xml:space="preserve">Котельная </w:t>
      </w:r>
      <w:r w:rsidR="00C4770F">
        <w:rPr>
          <w:rFonts w:ascii="Arial" w:eastAsia="Times New Roman" w:hAnsi="Arial" w:cs="Arial"/>
          <w:spacing w:val="-5"/>
          <w:sz w:val="22"/>
        </w:rPr>
        <w:t>«</w:t>
      </w:r>
      <w:r w:rsidRPr="008C1F50">
        <w:rPr>
          <w:rFonts w:ascii="Arial" w:eastAsia="Times New Roman" w:hAnsi="Arial" w:cs="Arial"/>
          <w:spacing w:val="-5"/>
          <w:sz w:val="22"/>
        </w:rPr>
        <w:t>Новая</w:t>
      </w:r>
      <w:r w:rsidR="00C4770F">
        <w:rPr>
          <w:rFonts w:ascii="Arial" w:eastAsia="Times New Roman" w:hAnsi="Arial" w:cs="Arial"/>
          <w:spacing w:val="-5"/>
          <w:sz w:val="22"/>
        </w:rPr>
        <w:t>»</w:t>
      </w:r>
      <w:r w:rsidRPr="008C1F50">
        <w:rPr>
          <w:rFonts w:ascii="Arial" w:eastAsia="Times New Roman" w:hAnsi="Arial" w:cs="Arial"/>
          <w:spacing w:val="-5"/>
          <w:sz w:val="22"/>
        </w:rPr>
        <w:t>, расположена на территории Западной промзоны, по адресу: улица Зеленая Роща,5/35. Объект принадлежит</w:t>
      </w:r>
      <w:r w:rsidR="00F95C1F" w:rsidRPr="008C1F50">
        <w:rPr>
          <w:rFonts w:ascii="Arial" w:eastAsia="Times New Roman" w:hAnsi="Arial" w:cs="Arial"/>
          <w:spacing w:val="-5"/>
          <w:sz w:val="22"/>
        </w:rPr>
        <w:t xml:space="preserve"> Администрации города Бердска и </w:t>
      </w:r>
      <w:r w:rsidR="00BE5841" w:rsidRPr="008C1F50">
        <w:rPr>
          <w:rFonts w:ascii="Arial" w:eastAsia="Times New Roman" w:hAnsi="Arial" w:cs="Arial"/>
          <w:spacing w:val="-5"/>
          <w:sz w:val="22"/>
        </w:rPr>
        <w:t>эксплуатируется МУП</w:t>
      </w:r>
      <w:r w:rsidRPr="008C1F50">
        <w:rPr>
          <w:rFonts w:ascii="Arial" w:eastAsia="Times New Roman" w:hAnsi="Arial" w:cs="Arial"/>
          <w:spacing w:val="-5"/>
          <w:sz w:val="22"/>
        </w:rPr>
        <w:t xml:space="preserve"> </w:t>
      </w:r>
      <w:r w:rsidR="00C4770F">
        <w:rPr>
          <w:rFonts w:ascii="Arial" w:eastAsia="Times New Roman" w:hAnsi="Arial" w:cs="Arial"/>
          <w:spacing w:val="-5"/>
          <w:sz w:val="22"/>
        </w:rPr>
        <w:t>«</w:t>
      </w:r>
      <w:r w:rsidRPr="008C1F50">
        <w:rPr>
          <w:rFonts w:ascii="Arial" w:eastAsia="Times New Roman" w:hAnsi="Arial" w:cs="Arial"/>
          <w:spacing w:val="-5"/>
          <w:sz w:val="22"/>
        </w:rPr>
        <w:t>КБУ</w:t>
      </w:r>
      <w:r w:rsidR="00C4770F">
        <w:rPr>
          <w:rFonts w:ascii="Arial" w:eastAsia="Times New Roman" w:hAnsi="Arial" w:cs="Arial"/>
          <w:spacing w:val="-5"/>
          <w:sz w:val="22"/>
        </w:rPr>
        <w:t>»</w:t>
      </w:r>
      <w:r w:rsidR="00F95C1F" w:rsidRPr="008C1F50">
        <w:rPr>
          <w:rFonts w:ascii="Arial" w:eastAsia="Times New Roman" w:hAnsi="Arial" w:cs="Arial"/>
          <w:spacing w:val="-5"/>
          <w:sz w:val="22"/>
        </w:rPr>
        <w:t xml:space="preserve">. Котельная </w:t>
      </w:r>
      <w:r w:rsidRPr="008C1F50">
        <w:rPr>
          <w:rFonts w:ascii="Arial" w:eastAsia="Times New Roman" w:hAnsi="Arial" w:cs="Arial"/>
          <w:spacing w:val="-5"/>
          <w:sz w:val="22"/>
        </w:rPr>
        <w:t>обеспечивает теплом по</w:t>
      </w:r>
      <w:r w:rsidR="00F95C1F" w:rsidRPr="008C1F50">
        <w:rPr>
          <w:rFonts w:ascii="Arial" w:eastAsia="Times New Roman" w:hAnsi="Arial" w:cs="Arial"/>
          <w:spacing w:val="-5"/>
          <w:sz w:val="22"/>
        </w:rPr>
        <w:t>требителей части города Бердска</w:t>
      </w:r>
      <w:r w:rsidRPr="008C1F50">
        <w:rPr>
          <w:rFonts w:ascii="Arial" w:eastAsia="Times New Roman" w:hAnsi="Arial" w:cs="Arial"/>
          <w:spacing w:val="-5"/>
          <w:sz w:val="22"/>
        </w:rPr>
        <w:t>. Котельная имеет третью по величине установленную мощность</w:t>
      </w:r>
      <w:r w:rsidR="002E22DE" w:rsidRPr="008C1F50">
        <w:rPr>
          <w:rFonts w:ascii="Arial" w:eastAsia="Times New Roman" w:hAnsi="Arial" w:cs="Arial"/>
          <w:spacing w:val="-5"/>
          <w:sz w:val="22"/>
        </w:rPr>
        <w:t xml:space="preserve"> </w:t>
      </w:r>
      <w:r w:rsidRPr="008C1F50">
        <w:rPr>
          <w:rFonts w:ascii="Arial" w:eastAsia="Times New Roman" w:hAnsi="Arial" w:cs="Arial"/>
          <w:spacing w:val="-5"/>
          <w:sz w:val="22"/>
        </w:rPr>
        <w:t xml:space="preserve">и присоединенную нагрузку из всех источников тепловой энергии городского округа. </w:t>
      </w:r>
    </w:p>
    <w:p w14:paraId="6812694A" w14:textId="77777777" w:rsidR="00B17981" w:rsidRPr="008C1F50" w:rsidRDefault="00D8324C" w:rsidP="005507F9">
      <w:pPr>
        <w:pStyle w:val="af"/>
        <w:widowControl w:val="0"/>
        <w:adjustRightInd w:val="0"/>
        <w:spacing w:before="120"/>
        <w:ind w:firstLine="567"/>
        <w:textAlignment w:val="baseline"/>
        <w:rPr>
          <w:rFonts w:ascii="Arial" w:eastAsia="Times New Roman" w:hAnsi="Arial" w:cs="Arial"/>
          <w:spacing w:val="-5"/>
          <w:sz w:val="22"/>
        </w:rPr>
      </w:pPr>
      <w:r w:rsidRPr="008C1F50">
        <w:rPr>
          <w:rFonts w:ascii="Arial" w:eastAsia="Times New Roman" w:hAnsi="Arial" w:cs="Arial"/>
          <w:spacing w:val="-5"/>
          <w:sz w:val="22"/>
        </w:rPr>
        <w:t>Техническая характеристика</w:t>
      </w:r>
      <w:r w:rsidR="00B17981" w:rsidRPr="008C1F50">
        <w:rPr>
          <w:rFonts w:ascii="Arial" w:eastAsia="Times New Roman" w:hAnsi="Arial" w:cs="Arial"/>
          <w:spacing w:val="-5"/>
          <w:sz w:val="22"/>
        </w:rPr>
        <w:t xml:space="preserve"> основного оборудования</w:t>
      </w:r>
      <w:r w:rsidRPr="008C1F50">
        <w:rPr>
          <w:rFonts w:ascii="Arial" w:eastAsia="Times New Roman" w:hAnsi="Arial" w:cs="Arial"/>
          <w:spacing w:val="-5"/>
          <w:sz w:val="22"/>
        </w:rPr>
        <w:t xml:space="preserve"> приведена ниже (</w:t>
      </w:r>
      <w:r w:rsidR="004B5A72">
        <w:fldChar w:fldCharType="begin"/>
      </w:r>
      <w:r w:rsidR="004B5A72">
        <w:instrText xml:space="preserve"> REF _Ref86609846 \h  \* MERGEFORMAT </w:instrText>
      </w:r>
      <w:r w:rsidR="004B5A72">
        <w:fldChar w:fldCharType="separate"/>
      </w:r>
      <w:r w:rsidR="00470F89" w:rsidRPr="00470F89">
        <w:rPr>
          <w:rFonts w:ascii="Arial" w:eastAsia="Times New Roman" w:hAnsi="Arial" w:cs="Arial"/>
          <w:spacing w:val="-5"/>
          <w:sz w:val="22"/>
        </w:rPr>
        <w:t>Таблица 2.1</w:t>
      </w:r>
      <w:r w:rsidR="004B5A72">
        <w:fldChar w:fldCharType="end"/>
      </w:r>
      <w:r w:rsidRPr="008C1F50">
        <w:rPr>
          <w:rFonts w:ascii="Arial" w:eastAsia="Times New Roman" w:hAnsi="Arial" w:cs="Arial"/>
          <w:spacing w:val="-5"/>
          <w:sz w:val="22"/>
        </w:rPr>
        <w:t>)</w:t>
      </w:r>
      <w:r w:rsidR="00B17981" w:rsidRPr="008C1F50">
        <w:rPr>
          <w:rFonts w:ascii="Arial" w:eastAsia="Times New Roman" w:hAnsi="Arial" w:cs="Arial"/>
          <w:spacing w:val="-5"/>
          <w:sz w:val="22"/>
        </w:rPr>
        <w:t>.</w:t>
      </w:r>
      <w:r w:rsidR="002E22DE" w:rsidRPr="008C1F50">
        <w:rPr>
          <w:rFonts w:ascii="Arial" w:eastAsia="Times New Roman" w:hAnsi="Arial" w:cs="Arial"/>
          <w:spacing w:val="-5"/>
          <w:sz w:val="22"/>
        </w:rPr>
        <w:t xml:space="preserve"> </w:t>
      </w:r>
      <w:r w:rsidR="00B17981" w:rsidRPr="008C1F50">
        <w:rPr>
          <w:rFonts w:ascii="Arial" w:eastAsia="Times New Roman" w:hAnsi="Arial" w:cs="Arial"/>
          <w:spacing w:val="-5"/>
          <w:sz w:val="22"/>
        </w:rPr>
        <w:t>В качестве основного оборудования на котельной установлено два водогрейных котла марки КВГМ</w:t>
      </w:r>
      <w:r w:rsidR="00F95C1F" w:rsidRPr="008C1F50">
        <w:rPr>
          <w:rFonts w:ascii="Arial" w:eastAsia="Times New Roman" w:hAnsi="Arial" w:cs="Arial"/>
          <w:spacing w:val="-5"/>
          <w:sz w:val="22"/>
        </w:rPr>
        <w:t>-</w:t>
      </w:r>
      <w:r w:rsidR="00B17981" w:rsidRPr="008C1F50">
        <w:rPr>
          <w:rFonts w:ascii="Arial" w:eastAsia="Times New Roman" w:hAnsi="Arial" w:cs="Arial"/>
          <w:spacing w:val="-5"/>
          <w:sz w:val="22"/>
        </w:rPr>
        <w:t>50</w:t>
      </w:r>
      <w:r w:rsidR="00F95C1F" w:rsidRPr="008C1F50">
        <w:rPr>
          <w:rFonts w:ascii="Arial" w:eastAsia="Times New Roman" w:hAnsi="Arial" w:cs="Arial"/>
          <w:spacing w:val="-5"/>
          <w:sz w:val="22"/>
        </w:rPr>
        <w:t>-</w:t>
      </w:r>
      <w:r w:rsidR="00B17981" w:rsidRPr="008C1F50">
        <w:rPr>
          <w:rFonts w:ascii="Arial" w:eastAsia="Times New Roman" w:hAnsi="Arial" w:cs="Arial"/>
          <w:spacing w:val="-5"/>
          <w:sz w:val="22"/>
        </w:rPr>
        <w:t>150М, работающие на природном газе.</w:t>
      </w:r>
    </w:p>
    <w:p w14:paraId="255E193F" w14:textId="77777777" w:rsidR="00B17981" w:rsidRPr="008C1F50" w:rsidRDefault="00B17981" w:rsidP="005507F9">
      <w:pPr>
        <w:pStyle w:val="af"/>
        <w:widowControl w:val="0"/>
        <w:adjustRightInd w:val="0"/>
        <w:spacing w:before="120"/>
        <w:ind w:firstLine="567"/>
        <w:textAlignment w:val="baseline"/>
        <w:rPr>
          <w:rFonts w:ascii="Arial" w:eastAsia="Times New Roman" w:hAnsi="Arial" w:cs="Arial"/>
          <w:spacing w:val="-5"/>
          <w:sz w:val="22"/>
        </w:rPr>
      </w:pPr>
      <w:r w:rsidRPr="008C1F50">
        <w:rPr>
          <w:rFonts w:ascii="Arial" w:eastAsia="Times New Roman" w:hAnsi="Arial" w:cs="Arial"/>
          <w:spacing w:val="-5"/>
          <w:sz w:val="22"/>
        </w:rPr>
        <w:t>Основные технические данные:</w:t>
      </w:r>
    </w:p>
    <w:p w14:paraId="25FB45CD" w14:textId="77777777" w:rsidR="00B17981" w:rsidRPr="008C1F50" w:rsidRDefault="00B17981" w:rsidP="005507F9">
      <w:pPr>
        <w:pStyle w:val="af"/>
        <w:widowControl w:val="0"/>
        <w:adjustRightInd w:val="0"/>
        <w:spacing w:before="120"/>
        <w:ind w:firstLine="567"/>
        <w:textAlignment w:val="baseline"/>
        <w:rPr>
          <w:rFonts w:ascii="Arial" w:eastAsia="Times New Roman" w:hAnsi="Arial" w:cs="Arial"/>
          <w:spacing w:val="-5"/>
          <w:sz w:val="22"/>
        </w:rPr>
      </w:pPr>
      <w:r w:rsidRPr="008C1F50">
        <w:rPr>
          <w:rFonts w:ascii="Arial" w:eastAsia="Times New Roman" w:hAnsi="Arial" w:cs="Arial"/>
          <w:spacing w:val="-5"/>
          <w:sz w:val="22"/>
        </w:rPr>
        <w:t>Установленная</w:t>
      </w:r>
      <w:r w:rsidR="002E22DE" w:rsidRPr="008C1F50">
        <w:rPr>
          <w:rFonts w:ascii="Arial" w:eastAsia="Times New Roman" w:hAnsi="Arial" w:cs="Arial"/>
          <w:spacing w:val="-5"/>
          <w:sz w:val="22"/>
        </w:rPr>
        <w:t xml:space="preserve"> тепловая мощность – 100 Гкал/ч.</w:t>
      </w:r>
    </w:p>
    <w:p w14:paraId="33B1A0FD" w14:textId="77777777" w:rsidR="00B17981" w:rsidRPr="008C1F50" w:rsidRDefault="00B17981" w:rsidP="005507F9">
      <w:pPr>
        <w:pStyle w:val="af"/>
        <w:widowControl w:val="0"/>
        <w:adjustRightInd w:val="0"/>
        <w:spacing w:before="120"/>
        <w:ind w:firstLine="567"/>
        <w:textAlignment w:val="baseline"/>
        <w:rPr>
          <w:rFonts w:ascii="Arial" w:eastAsia="Times New Roman" w:hAnsi="Arial" w:cs="Arial"/>
          <w:spacing w:val="-5"/>
          <w:sz w:val="22"/>
        </w:rPr>
      </w:pPr>
      <w:r w:rsidRPr="008C1F50">
        <w:rPr>
          <w:rFonts w:ascii="Arial" w:eastAsia="Times New Roman" w:hAnsi="Arial" w:cs="Arial"/>
          <w:spacing w:val="-5"/>
          <w:sz w:val="22"/>
        </w:rPr>
        <w:t>Отпуск тепловой энергии от котельной осуществляется по температурному графику130°С/70°С с температурной срезкой 115°С.</w:t>
      </w:r>
    </w:p>
    <w:p w14:paraId="4079E9BE" w14:textId="77777777" w:rsidR="00B17981" w:rsidRPr="008C1F50" w:rsidRDefault="00B17981" w:rsidP="005507F9">
      <w:pPr>
        <w:pStyle w:val="af"/>
        <w:widowControl w:val="0"/>
        <w:adjustRightInd w:val="0"/>
        <w:spacing w:before="120"/>
        <w:ind w:firstLine="567"/>
        <w:textAlignment w:val="baseline"/>
        <w:rPr>
          <w:rFonts w:ascii="Arial" w:eastAsia="Times New Roman" w:hAnsi="Arial" w:cs="Arial"/>
          <w:spacing w:val="-5"/>
          <w:sz w:val="22"/>
        </w:rPr>
      </w:pPr>
      <w:r w:rsidRPr="008C1F50">
        <w:rPr>
          <w:rFonts w:ascii="Arial" w:eastAsia="Times New Roman" w:hAnsi="Arial" w:cs="Arial"/>
          <w:spacing w:val="-5"/>
          <w:sz w:val="22"/>
        </w:rPr>
        <w:t xml:space="preserve">Схема горячего водоснабжения закрытая. </w:t>
      </w:r>
    </w:p>
    <w:p w14:paraId="20090414" w14:textId="77777777" w:rsidR="00B17981" w:rsidRPr="00154307" w:rsidRDefault="00D8324C" w:rsidP="00C12477">
      <w:pPr>
        <w:pStyle w:val="a5"/>
      </w:pPr>
      <w:bookmarkStart w:id="28" w:name="_Ref86609846"/>
      <w:bookmarkStart w:id="29" w:name="_Toc89773710"/>
      <w:r w:rsidRPr="00D8324C">
        <w:t xml:space="preserve">Таблица </w:t>
      </w:r>
      <w:r w:rsidR="0068216A">
        <w:fldChar w:fldCharType="begin"/>
      </w:r>
      <w:r w:rsidR="003842B4">
        <w:instrText xml:space="preserve"> STYLEREF 1 \s </w:instrText>
      </w:r>
      <w:r w:rsidR="0068216A">
        <w:fldChar w:fldCharType="separate"/>
      </w:r>
      <w:r w:rsidR="006008CB">
        <w:rPr>
          <w:noProof/>
        </w:rPr>
        <w:t>2</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1</w:t>
      </w:r>
      <w:r w:rsidR="0068216A">
        <w:rPr>
          <w:noProof/>
        </w:rPr>
        <w:fldChar w:fldCharType="end"/>
      </w:r>
      <w:bookmarkEnd w:id="28"/>
      <w:r>
        <w:t xml:space="preserve">. </w:t>
      </w:r>
      <w:r w:rsidR="00B17981" w:rsidRPr="00D8324C">
        <w:rPr>
          <w:rFonts w:eastAsia="Times New Roman"/>
        </w:rPr>
        <w:t xml:space="preserve">Характеристика основного оборудования котельной </w:t>
      </w:r>
      <w:r w:rsidR="00C4770F">
        <w:rPr>
          <w:rFonts w:eastAsia="Times New Roman"/>
        </w:rPr>
        <w:t>«</w:t>
      </w:r>
      <w:r w:rsidR="00B17981" w:rsidRPr="00D8324C">
        <w:rPr>
          <w:rFonts w:eastAsia="Times New Roman"/>
        </w:rPr>
        <w:t>Новая</w:t>
      </w:r>
      <w:r w:rsidR="00C4770F">
        <w:rPr>
          <w:rFonts w:eastAsia="Times New Roman"/>
        </w:rPr>
        <w:t>»</w:t>
      </w:r>
      <w:bookmarkEnd w:id="29"/>
    </w:p>
    <w:tbl>
      <w:tblPr>
        <w:tblW w:w="10201"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94"/>
        <w:gridCol w:w="1628"/>
        <w:gridCol w:w="850"/>
        <w:gridCol w:w="1134"/>
        <w:gridCol w:w="992"/>
        <w:gridCol w:w="851"/>
        <w:gridCol w:w="1559"/>
        <w:gridCol w:w="1418"/>
        <w:gridCol w:w="1275"/>
      </w:tblGrid>
      <w:tr w:rsidR="0011644B" w:rsidRPr="00775529" w14:paraId="61BB3984" w14:textId="77777777" w:rsidTr="005507F9">
        <w:trPr>
          <w:trHeight w:val="393"/>
        </w:trPr>
        <w:tc>
          <w:tcPr>
            <w:tcW w:w="494" w:type="dxa"/>
            <w:vAlign w:val="center"/>
          </w:tcPr>
          <w:p w14:paraId="14EE35E1" w14:textId="77777777" w:rsidR="0011644B" w:rsidRPr="005507F9" w:rsidRDefault="0011644B">
            <w:pPr>
              <w:jc w:val="center"/>
              <w:rPr>
                <w:rFonts w:ascii="Arial" w:eastAsia="Times New Roman" w:hAnsi="Arial" w:cs="Arial"/>
                <w:spacing w:val="-5"/>
                <w:sz w:val="20"/>
                <w:szCs w:val="20"/>
              </w:rPr>
            </w:pPr>
            <w:r w:rsidRPr="005507F9">
              <w:rPr>
                <w:rFonts w:ascii="Arial" w:eastAsia="Times New Roman" w:hAnsi="Arial" w:cs="Arial"/>
                <w:spacing w:val="-5"/>
                <w:sz w:val="20"/>
                <w:szCs w:val="20"/>
              </w:rPr>
              <w:t>№</w:t>
            </w:r>
          </w:p>
          <w:p w14:paraId="1195BE93" w14:textId="77777777" w:rsidR="0011644B" w:rsidRPr="005507F9" w:rsidRDefault="0011644B">
            <w:pPr>
              <w:jc w:val="center"/>
              <w:rPr>
                <w:rFonts w:ascii="Arial" w:eastAsia="Times New Roman" w:hAnsi="Arial" w:cs="Arial"/>
                <w:spacing w:val="-5"/>
                <w:sz w:val="20"/>
                <w:szCs w:val="20"/>
              </w:rPr>
            </w:pPr>
            <w:r w:rsidRPr="005507F9">
              <w:rPr>
                <w:rFonts w:ascii="Arial" w:eastAsia="Times New Roman" w:hAnsi="Arial" w:cs="Arial"/>
                <w:spacing w:val="-5"/>
                <w:sz w:val="20"/>
                <w:szCs w:val="20"/>
              </w:rPr>
              <w:t>кот</w:t>
            </w:r>
          </w:p>
        </w:tc>
        <w:tc>
          <w:tcPr>
            <w:tcW w:w="1628" w:type="dxa"/>
            <w:vAlign w:val="center"/>
          </w:tcPr>
          <w:p w14:paraId="38BCCBF8" w14:textId="77777777" w:rsidR="0011644B" w:rsidRPr="005507F9" w:rsidRDefault="0011644B">
            <w:pPr>
              <w:jc w:val="center"/>
              <w:rPr>
                <w:rFonts w:ascii="Arial" w:eastAsia="Times New Roman" w:hAnsi="Arial" w:cs="Arial"/>
                <w:spacing w:val="-5"/>
                <w:sz w:val="20"/>
                <w:szCs w:val="20"/>
              </w:rPr>
            </w:pPr>
            <w:r w:rsidRPr="005507F9">
              <w:rPr>
                <w:rFonts w:ascii="Arial" w:eastAsia="Times New Roman" w:hAnsi="Arial" w:cs="Arial"/>
                <w:spacing w:val="-5"/>
                <w:sz w:val="20"/>
                <w:szCs w:val="20"/>
              </w:rPr>
              <w:t>Тип</w:t>
            </w:r>
          </w:p>
          <w:p w14:paraId="3DE9B645" w14:textId="77777777" w:rsidR="0011644B" w:rsidRPr="005507F9" w:rsidRDefault="0011644B">
            <w:pPr>
              <w:jc w:val="center"/>
              <w:rPr>
                <w:rFonts w:ascii="Arial" w:eastAsia="Times New Roman" w:hAnsi="Arial" w:cs="Arial"/>
                <w:spacing w:val="-5"/>
                <w:sz w:val="20"/>
                <w:szCs w:val="20"/>
              </w:rPr>
            </w:pPr>
            <w:r w:rsidRPr="005507F9">
              <w:rPr>
                <w:rFonts w:ascii="Arial" w:eastAsia="Times New Roman" w:hAnsi="Arial" w:cs="Arial"/>
                <w:spacing w:val="-5"/>
                <w:sz w:val="20"/>
                <w:szCs w:val="20"/>
              </w:rPr>
              <w:t>котла</w:t>
            </w:r>
          </w:p>
        </w:tc>
        <w:tc>
          <w:tcPr>
            <w:tcW w:w="850" w:type="dxa"/>
            <w:vAlign w:val="center"/>
          </w:tcPr>
          <w:p w14:paraId="4A02525A" w14:textId="77777777" w:rsidR="0011644B" w:rsidRPr="005507F9" w:rsidRDefault="0011644B">
            <w:pPr>
              <w:jc w:val="center"/>
              <w:rPr>
                <w:rFonts w:ascii="Arial" w:eastAsia="Times New Roman" w:hAnsi="Arial" w:cs="Arial"/>
                <w:spacing w:val="-5"/>
                <w:sz w:val="20"/>
                <w:szCs w:val="20"/>
              </w:rPr>
            </w:pPr>
            <w:r w:rsidRPr="005507F9">
              <w:rPr>
                <w:rFonts w:ascii="Arial" w:eastAsia="Times New Roman" w:hAnsi="Arial" w:cs="Arial"/>
                <w:spacing w:val="-5"/>
                <w:sz w:val="20"/>
                <w:szCs w:val="20"/>
              </w:rPr>
              <w:t>Вид</w:t>
            </w:r>
          </w:p>
          <w:p w14:paraId="561E2601" w14:textId="77777777" w:rsidR="0011644B" w:rsidRPr="005507F9" w:rsidRDefault="0011644B">
            <w:pPr>
              <w:jc w:val="center"/>
              <w:rPr>
                <w:rFonts w:ascii="Arial" w:eastAsia="Times New Roman" w:hAnsi="Arial" w:cs="Arial"/>
                <w:spacing w:val="-5"/>
                <w:sz w:val="20"/>
                <w:szCs w:val="20"/>
              </w:rPr>
            </w:pPr>
            <w:r w:rsidRPr="005507F9">
              <w:rPr>
                <w:rFonts w:ascii="Arial" w:eastAsia="Times New Roman" w:hAnsi="Arial" w:cs="Arial"/>
                <w:spacing w:val="-5"/>
                <w:sz w:val="20"/>
                <w:szCs w:val="20"/>
              </w:rPr>
              <w:t>топлива</w:t>
            </w:r>
          </w:p>
          <w:p w14:paraId="5DA4D000" w14:textId="77777777" w:rsidR="0011644B" w:rsidRPr="005507F9" w:rsidRDefault="0011644B">
            <w:pPr>
              <w:jc w:val="center"/>
              <w:rPr>
                <w:rFonts w:ascii="Arial" w:eastAsia="Times New Roman" w:hAnsi="Arial" w:cs="Arial"/>
                <w:spacing w:val="-5"/>
                <w:sz w:val="20"/>
                <w:szCs w:val="20"/>
              </w:rPr>
            </w:pPr>
          </w:p>
        </w:tc>
        <w:tc>
          <w:tcPr>
            <w:tcW w:w="1134" w:type="dxa"/>
            <w:vAlign w:val="center"/>
          </w:tcPr>
          <w:p w14:paraId="16CC6F76" w14:textId="77777777" w:rsidR="0011644B" w:rsidRPr="005507F9" w:rsidRDefault="0011644B">
            <w:pPr>
              <w:jc w:val="center"/>
              <w:rPr>
                <w:rFonts w:ascii="Arial" w:eastAsia="Times New Roman" w:hAnsi="Arial" w:cs="Arial"/>
                <w:spacing w:val="-5"/>
                <w:sz w:val="20"/>
                <w:szCs w:val="20"/>
              </w:rPr>
            </w:pPr>
            <w:r w:rsidRPr="005507F9">
              <w:rPr>
                <w:rFonts w:ascii="Arial" w:eastAsia="Times New Roman" w:hAnsi="Arial" w:cs="Arial"/>
                <w:spacing w:val="-5"/>
                <w:sz w:val="20"/>
                <w:szCs w:val="20"/>
              </w:rPr>
              <w:t>Установленная</w:t>
            </w:r>
          </w:p>
          <w:p w14:paraId="3BDCC514" w14:textId="77777777" w:rsidR="00C34DF4" w:rsidRPr="005507F9" w:rsidRDefault="0011644B">
            <w:pPr>
              <w:jc w:val="center"/>
              <w:rPr>
                <w:rFonts w:ascii="Arial" w:eastAsia="Times New Roman" w:hAnsi="Arial" w:cs="Arial"/>
                <w:spacing w:val="-5"/>
                <w:sz w:val="20"/>
                <w:szCs w:val="20"/>
              </w:rPr>
            </w:pPr>
            <w:r w:rsidRPr="005507F9">
              <w:rPr>
                <w:rFonts w:ascii="Arial" w:eastAsia="Times New Roman" w:hAnsi="Arial" w:cs="Arial"/>
                <w:spacing w:val="-5"/>
                <w:sz w:val="20"/>
                <w:szCs w:val="20"/>
              </w:rPr>
              <w:t>мощность,</w:t>
            </w:r>
          </w:p>
          <w:p w14:paraId="1F81677C" w14:textId="77777777" w:rsidR="0011644B" w:rsidRPr="005507F9" w:rsidRDefault="0011644B">
            <w:pPr>
              <w:jc w:val="center"/>
              <w:rPr>
                <w:rFonts w:ascii="Arial" w:eastAsia="Times New Roman" w:hAnsi="Arial" w:cs="Arial"/>
                <w:spacing w:val="-5"/>
                <w:sz w:val="20"/>
                <w:szCs w:val="20"/>
              </w:rPr>
            </w:pPr>
            <w:r w:rsidRPr="005507F9">
              <w:rPr>
                <w:rFonts w:ascii="Arial" w:eastAsia="Times New Roman" w:hAnsi="Arial" w:cs="Arial"/>
                <w:spacing w:val="-5"/>
                <w:sz w:val="20"/>
                <w:szCs w:val="20"/>
              </w:rPr>
              <w:t>Гкал/час</w:t>
            </w:r>
          </w:p>
        </w:tc>
        <w:tc>
          <w:tcPr>
            <w:tcW w:w="992" w:type="dxa"/>
            <w:vAlign w:val="center"/>
          </w:tcPr>
          <w:p w14:paraId="426BC402" w14:textId="77777777" w:rsidR="0011644B" w:rsidRPr="005507F9" w:rsidRDefault="0011644B">
            <w:pPr>
              <w:jc w:val="center"/>
              <w:rPr>
                <w:rFonts w:ascii="Arial" w:eastAsia="Times New Roman" w:hAnsi="Arial" w:cs="Arial"/>
                <w:spacing w:val="-5"/>
                <w:sz w:val="20"/>
                <w:szCs w:val="20"/>
              </w:rPr>
            </w:pPr>
            <w:r w:rsidRPr="005507F9">
              <w:rPr>
                <w:rFonts w:ascii="Arial" w:eastAsia="Times New Roman" w:hAnsi="Arial" w:cs="Arial"/>
                <w:spacing w:val="-5"/>
                <w:sz w:val="20"/>
                <w:szCs w:val="20"/>
              </w:rPr>
              <w:t>Нормативный срок</w:t>
            </w:r>
          </w:p>
          <w:p w14:paraId="3B4B50E7" w14:textId="77777777" w:rsidR="0011644B" w:rsidRPr="005507F9" w:rsidRDefault="0011644B">
            <w:pPr>
              <w:jc w:val="center"/>
              <w:rPr>
                <w:rFonts w:ascii="Arial" w:eastAsia="Times New Roman" w:hAnsi="Arial" w:cs="Arial"/>
                <w:spacing w:val="-5"/>
                <w:sz w:val="20"/>
                <w:szCs w:val="20"/>
              </w:rPr>
            </w:pPr>
            <w:r w:rsidRPr="005507F9">
              <w:rPr>
                <w:rFonts w:ascii="Arial" w:eastAsia="Times New Roman" w:hAnsi="Arial" w:cs="Arial"/>
                <w:spacing w:val="-5"/>
                <w:sz w:val="20"/>
                <w:szCs w:val="20"/>
              </w:rPr>
              <w:t>службы</w:t>
            </w:r>
          </w:p>
        </w:tc>
        <w:tc>
          <w:tcPr>
            <w:tcW w:w="851" w:type="dxa"/>
            <w:vAlign w:val="center"/>
          </w:tcPr>
          <w:p w14:paraId="536B6F08" w14:textId="77777777" w:rsidR="0011644B" w:rsidRPr="005507F9" w:rsidRDefault="0011644B">
            <w:pPr>
              <w:jc w:val="center"/>
              <w:rPr>
                <w:rFonts w:ascii="Arial" w:eastAsia="Times New Roman" w:hAnsi="Arial" w:cs="Arial"/>
                <w:spacing w:val="-5"/>
                <w:sz w:val="20"/>
                <w:szCs w:val="20"/>
              </w:rPr>
            </w:pPr>
            <w:r w:rsidRPr="005507F9">
              <w:rPr>
                <w:rFonts w:ascii="Arial" w:eastAsia="Times New Roman" w:hAnsi="Arial" w:cs="Arial"/>
                <w:spacing w:val="-5"/>
                <w:sz w:val="20"/>
                <w:szCs w:val="20"/>
              </w:rPr>
              <w:t>Год</w:t>
            </w:r>
          </w:p>
          <w:p w14:paraId="5B8F59D3" w14:textId="77777777" w:rsidR="0011644B" w:rsidRPr="005507F9" w:rsidRDefault="0011644B">
            <w:pPr>
              <w:jc w:val="center"/>
              <w:rPr>
                <w:rFonts w:ascii="Arial" w:eastAsia="Times New Roman" w:hAnsi="Arial" w:cs="Arial"/>
                <w:spacing w:val="-5"/>
                <w:sz w:val="20"/>
                <w:szCs w:val="20"/>
              </w:rPr>
            </w:pPr>
            <w:r w:rsidRPr="005507F9">
              <w:rPr>
                <w:rFonts w:ascii="Arial" w:eastAsia="Times New Roman" w:hAnsi="Arial" w:cs="Arial"/>
                <w:spacing w:val="-5"/>
                <w:sz w:val="20"/>
                <w:szCs w:val="20"/>
              </w:rPr>
              <w:t>установки</w:t>
            </w:r>
          </w:p>
        </w:tc>
        <w:tc>
          <w:tcPr>
            <w:tcW w:w="1559" w:type="dxa"/>
            <w:vAlign w:val="center"/>
          </w:tcPr>
          <w:p w14:paraId="2575DE47" w14:textId="77777777" w:rsidR="0011644B" w:rsidRPr="005507F9" w:rsidRDefault="0011644B">
            <w:pPr>
              <w:jc w:val="center"/>
              <w:rPr>
                <w:rFonts w:ascii="Arial" w:eastAsia="Times New Roman" w:hAnsi="Arial" w:cs="Arial"/>
                <w:spacing w:val="-5"/>
                <w:sz w:val="20"/>
                <w:szCs w:val="20"/>
              </w:rPr>
            </w:pPr>
            <w:r w:rsidRPr="005507F9">
              <w:rPr>
                <w:rFonts w:ascii="Arial" w:eastAsia="Times New Roman" w:hAnsi="Arial" w:cs="Arial"/>
                <w:spacing w:val="-5"/>
                <w:sz w:val="20"/>
                <w:szCs w:val="20"/>
              </w:rPr>
              <w:t>Дата последнего освидетельствования при допуске к эксплуатации</w:t>
            </w:r>
          </w:p>
        </w:tc>
        <w:tc>
          <w:tcPr>
            <w:tcW w:w="1418" w:type="dxa"/>
            <w:vAlign w:val="center"/>
          </w:tcPr>
          <w:p w14:paraId="35DD0F7A" w14:textId="77777777" w:rsidR="0011644B" w:rsidRPr="005507F9" w:rsidRDefault="0011644B">
            <w:pPr>
              <w:jc w:val="center"/>
              <w:rPr>
                <w:rFonts w:ascii="Arial" w:eastAsia="Times New Roman" w:hAnsi="Arial" w:cs="Arial"/>
                <w:spacing w:val="-5"/>
                <w:sz w:val="20"/>
                <w:szCs w:val="20"/>
              </w:rPr>
            </w:pPr>
            <w:r w:rsidRPr="005507F9">
              <w:rPr>
                <w:rFonts w:ascii="Arial" w:eastAsia="Times New Roman" w:hAnsi="Arial" w:cs="Arial"/>
                <w:spacing w:val="-5"/>
                <w:sz w:val="20"/>
                <w:szCs w:val="20"/>
              </w:rPr>
              <w:t>Наработка</w:t>
            </w:r>
          </w:p>
          <w:p w14:paraId="7CA7924F" w14:textId="77777777" w:rsidR="0011644B" w:rsidRPr="005507F9" w:rsidRDefault="0011644B">
            <w:pPr>
              <w:jc w:val="center"/>
              <w:rPr>
                <w:rFonts w:ascii="Arial" w:eastAsia="Times New Roman" w:hAnsi="Arial" w:cs="Arial"/>
                <w:spacing w:val="-5"/>
                <w:sz w:val="20"/>
                <w:szCs w:val="20"/>
              </w:rPr>
            </w:pPr>
            <w:r w:rsidRPr="005507F9">
              <w:rPr>
                <w:rFonts w:ascii="Arial" w:eastAsia="Times New Roman" w:hAnsi="Arial" w:cs="Arial"/>
                <w:spacing w:val="-5"/>
                <w:sz w:val="20"/>
                <w:szCs w:val="20"/>
              </w:rPr>
              <w:t>котла с начала эксплуатации на</w:t>
            </w:r>
          </w:p>
          <w:p w14:paraId="43A4DC7B" w14:textId="77777777" w:rsidR="0011644B" w:rsidRPr="005507F9" w:rsidRDefault="0011644B">
            <w:pPr>
              <w:jc w:val="center"/>
              <w:rPr>
                <w:rFonts w:ascii="Arial" w:eastAsia="Times New Roman" w:hAnsi="Arial" w:cs="Arial"/>
                <w:spacing w:val="-5"/>
                <w:sz w:val="20"/>
                <w:szCs w:val="20"/>
              </w:rPr>
            </w:pPr>
            <w:r w:rsidRPr="005507F9">
              <w:rPr>
                <w:rFonts w:ascii="Arial" w:eastAsia="Times New Roman" w:hAnsi="Arial" w:cs="Arial"/>
                <w:spacing w:val="-5"/>
                <w:sz w:val="20"/>
                <w:szCs w:val="20"/>
              </w:rPr>
              <w:t>конец 2020 г</w:t>
            </w:r>
          </w:p>
        </w:tc>
        <w:tc>
          <w:tcPr>
            <w:tcW w:w="1275" w:type="dxa"/>
            <w:vAlign w:val="center"/>
          </w:tcPr>
          <w:p w14:paraId="26AB3739" w14:textId="77777777" w:rsidR="0011644B" w:rsidRPr="005507F9" w:rsidRDefault="0011644B">
            <w:pPr>
              <w:jc w:val="center"/>
              <w:rPr>
                <w:rFonts w:ascii="Arial" w:eastAsia="Times New Roman" w:hAnsi="Arial" w:cs="Arial"/>
                <w:spacing w:val="-5"/>
                <w:sz w:val="20"/>
                <w:szCs w:val="20"/>
              </w:rPr>
            </w:pPr>
            <w:r w:rsidRPr="005507F9">
              <w:rPr>
                <w:rFonts w:ascii="Arial" w:eastAsia="Times New Roman" w:hAnsi="Arial" w:cs="Arial"/>
                <w:spacing w:val="-5"/>
                <w:sz w:val="20"/>
                <w:szCs w:val="20"/>
              </w:rPr>
              <w:t>Количество пусков котла</w:t>
            </w:r>
          </w:p>
          <w:p w14:paraId="117245B3" w14:textId="77777777" w:rsidR="0011644B" w:rsidRPr="005507F9" w:rsidRDefault="0011644B">
            <w:pPr>
              <w:jc w:val="center"/>
              <w:rPr>
                <w:rFonts w:ascii="Arial" w:eastAsia="Times New Roman" w:hAnsi="Arial" w:cs="Arial"/>
                <w:spacing w:val="-5"/>
                <w:sz w:val="20"/>
                <w:szCs w:val="20"/>
              </w:rPr>
            </w:pPr>
            <w:r w:rsidRPr="005507F9">
              <w:rPr>
                <w:rFonts w:ascii="Arial" w:eastAsia="Times New Roman" w:hAnsi="Arial" w:cs="Arial"/>
                <w:spacing w:val="-5"/>
                <w:sz w:val="20"/>
                <w:szCs w:val="20"/>
              </w:rPr>
              <w:t>с начала</w:t>
            </w:r>
          </w:p>
          <w:p w14:paraId="67E89C26" w14:textId="77777777" w:rsidR="0011644B" w:rsidRPr="005507F9" w:rsidRDefault="0011644B">
            <w:pPr>
              <w:jc w:val="center"/>
              <w:rPr>
                <w:rFonts w:ascii="Arial" w:eastAsia="Times New Roman" w:hAnsi="Arial" w:cs="Arial"/>
                <w:spacing w:val="-5"/>
                <w:sz w:val="20"/>
                <w:szCs w:val="20"/>
              </w:rPr>
            </w:pPr>
            <w:r w:rsidRPr="005507F9">
              <w:rPr>
                <w:rFonts w:ascii="Arial" w:eastAsia="Times New Roman" w:hAnsi="Arial" w:cs="Arial"/>
                <w:spacing w:val="-5"/>
                <w:sz w:val="20"/>
                <w:szCs w:val="20"/>
              </w:rPr>
              <w:t>эксплуатации</w:t>
            </w:r>
          </w:p>
        </w:tc>
      </w:tr>
      <w:tr w:rsidR="0011644B" w:rsidRPr="00775529" w14:paraId="793A6DAA" w14:textId="77777777" w:rsidTr="005507F9">
        <w:trPr>
          <w:trHeight w:val="115"/>
        </w:trPr>
        <w:tc>
          <w:tcPr>
            <w:tcW w:w="494" w:type="dxa"/>
            <w:vAlign w:val="center"/>
          </w:tcPr>
          <w:p w14:paraId="669A6361" w14:textId="77777777" w:rsidR="0011644B" w:rsidRPr="005507F9" w:rsidRDefault="0011644B" w:rsidP="005507F9">
            <w:pPr>
              <w:jc w:val="center"/>
              <w:rPr>
                <w:rFonts w:ascii="Arial" w:eastAsia="Times New Roman" w:hAnsi="Arial" w:cs="Arial"/>
                <w:spacing w:val="-5"/>
                <w:sz w:val="20"/>
                <w:szCs w:val="20"/>
              </w:rPr>
            </w:pPr>
            <w:r w:rsidRPr="005507F9">
              <w:rPr>
                <w:rFonts w:ascii="Arial" w:eastAsia="Times New Roman" w:hAnsi="Arial" w:cs="Arial"/>
                <w:spacing w:val="-5"/>
                <w:sz w:val="20"/>
                <w:szCs w:val="20"/>
              </w:rPr>
              <w:t>1</w:t>
            </w:r>
          </w:p>
        </w:tc>
        <w:tc>
          <w:tcPr>
            <w:tcW w:w="1628" w:type="dxa"/>
            <w:vAlign w:val="center"/>
          </w:tcPr>
          <w:p w14:paraId="4BE365B1" w14:textId="77777777" w:rsidR="0011644B" w:rsidRPr="005507F9" w:rsidRDefault="0011644B">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КВГМ</w:t>
            </w:r>
            <w:r w:rsidR="003A1825" w:rsidRPr="005507F9">
              <w:rPr>
                <w:rFonts w:ascii="Arial" w:eastAsia="Times New Roman" w:hAnsi="Arial" w:cs="Arial"/>
                <w:spacing w:val="-5"/>
                <w:sz w:val="20"/>
                <w:szCs w:val="20"/>
              </w:rPr>
              <w:t>-</w:t>
            </w:r>
            <w:r w:rsidRPr="005507F9">
              <w:rPr>
                <w:rFonts w:ascii="Arial" w:eastAsia="Times New Roman" w:hAnsi="Arial" w:cs="Arial"/>
                <w:spacing w:val="-5"/>
                <w:sz w:val="20"/>
                <w:szCs w:val="20"/>
              </w:rPr>
              <w:t>50</w:t>
            </w:r>
            <w:r w:rsidR="003A1825" w:rsidRPr="005507F9">
              <w:rPr>
                <w:rFonts w:ascii="Arial" w:eastAsia="Times New Roman" w:hAnsi="Arial" w:cs="Arial"/>
                <w:spacing w:val="-5"/>
                <w:sz w:val="20"/>
                <w:szCs w:val="20"/>
              </w:rPr>
              <w:t>-</w:t>
            </w:r>
            <w:r w:rsidRPr="005507F9">
              <w:rPr>
                <w:rFonts w:ascii="Arial" w:eastAsia="Times New Roman" w:hAnsi="Arial" w:cs="Arial"/>
                <w:spacing w:val="-5"/>
                <w:sz w:val="20"/>
                <w:szCs w:val="20"/>
              </w:rPr>
              <w:t>150М</w:t>
            </w:r>
          </w:p>
        </w:tc>
        <w:tc>
          <w:tcPr>
            <w:tcW w:w="850" w:type="dxa"/>
            <w:vAlign w:val="center"/>
          </w:tcPr>
          <w:p w14:paraId="6DC10EE4" w14:textId="77777777" w:rsidR="0011644B" w:rsidRPr="005507F9" w:rsidRDefault="0011644B" w:rsidP="005507F9">
            <w:pPr>
              <w:jc w:val="center"/>
              <w:rPr>
                <w:rFonts w:ascii="Arial" w:eastAsia="Times New Roman" w:hAnsi="Arial" w:cs="Arial"/>
                <w:spacing w:val="-5"/>
                <w:sz w:val="20"/>
                <w:szCs w:val="20"/>
              </w:rPr>
            </w:pPr>
            <w:r w:rsidRPr="005507F9">
              <w:rPr>
                <w:rFonts w:ascii="Arial" w:eastAsia="Times New Roman" w:hAnsi="Arial" w:cs="Arial"/>
                <w:spacing w:val="-5"/>
                <w:sz w:val="20"/>
                <w:szCs w:val="20"/>
              </w:rPr>
              <w:t>Газ</w:t>
            </w:r>
          </w:p>
        </w:tc>
        <w:tc>
          <w:tcPr>
            <w:tcW w:w="1134" w:type="dxa"/>
            <w:vAlign w:val="center"/>
          </w:tcPr>
          <w:p w14:paraId="226527A2" w14:textId="77777777" w:rsidR="0011644B" w:rsidRPr="005507F9" w:rsidRDefault="0011644B" w:rsidP="005507F9">
            <w:pPr>
              <w:jc w:val="center"/>
              <w:rPr>
                <w:rFonts w:ascii="Arial" w:eastAsia="Times New Roman" w:hAnsi="Arial" w:cs="Arial"/>
                <w:spacing w:val="-5"/>
                <w:sz w:val="20"/>
                <w:szCs w:val="20"/>
              </w:rPr>
            </w:pPr>
            <w:r w:rsidRPr="005507F9">
              <w:rPr>
                <w:rFonts w:ascii="Arial" w:eastAsia="Times New Roman" w:hAnsi="Arial" w:cs="Arial"/>
                <w:spacing w:val="-5"/>
                <w:sz w:val="20"/>
                <w:szCs w:val="20"/>
              </w:rPr>
              <w:t>50</w:t>
            </w:r>
          </w:p>
        </w:tc>
        <w:tc>
          <w:tcPr>
            <w:tcW w:w="992" w:type="dxa"/>
            <w:vAlign w:val="center"/>
          </w:tcPr>
          <w:p w14:paraId="1DAE2D6C" w14:textId="77777777" w:rsidR="0011644B" w:rsidRPr="005507F9" w:rsidRDefault="0011644B" w:rsidP="005507F9">
            <w:pPr>
              <w:jc w:val="center"/>
              <w:rPr>
                <w:rFonts w:ascii="Arial" w:eastAsia="Times New Roman" w:hAnsi="Arial" w:cs="Arial"/>
                <w:spacing w:val="-5"/>
                <w:sz w:val="20"/>
                <w:szCs w:val="20"/>
              </w:rPr>
            </w:pPr>
            <w:r w:rsidRPr="005507F9">
              <w:rPr>
                <w:rFonts w:ascii="Arial" w:eastAsia="Times New Roman" w:hAnsi="Arial" w:cs="Arial"/>
                <w:spacing w:val="-5"/>
                <w:sz w:val="20"/>
                <w:szCs w:val="20"/>
              </w:rPr>
              <w:t>20</w:t>
            </w:r>
          </w:p>
        </w:tc>
        <w:tc>
          <w:tcPr>
            <w:tcW w:w="851" w:type="dxa"/>
            <w:vAlign w:val="center"/>
          </w:tcPr>
          <w:p w14:paraId="3E114B39" w14:textId="77777777" w:rsidR="0011644B" w:rsidRPr="005507F9" w:rsidRDefault="0011644B" w:rsidP="005507F9">
            <w:pPr>
              <w:jc w:val="center"/>
              <w:rPr>
                <w:rFonts w:ascii="Arial" w:eastAsia="Times New Roman" w:hAnsi="Arial" w:cs="Arial"/>
                <w:spacing w:val="-5"/>
                <w:sz w:val="20"/>
                <w:szCs w:val="20"/>
              </w:rPr>
            </w:pPr>
            <w:r w:rsidRPr="005507F9">
              <w:rPr>
                <w:rFonts w:ascii="Arial" w:eastAsia="Times New Roman" w:hAnsi="Arial" w:cs="Arial"/>
                <w:spacing w:val="-5"/>
                <w:sz w:val="20"/>
                <w:szCs w:val="20"/>
              </w:rPr>
              <w:t>1989</w:t>
            </w:r>
          </w:p>
        </w:tc>
        <w:tc>
          <w:tcPr>
            <w:tcW w:w="1559" w:type="dxa"/>
            <w:vAlign w:val="center"/>
          </w:tcPr>
          <w:p w14:paraId="387F8C05" w14:textId="77777777" w:rsidR="0011644B" w:rsidRPr="005507F9" w:rsidRDefault="0011644B" w:rsidP="005507F9">
            <w:pPr>
              <w:jc w:val="center"/>
              <w:rPr>
                <w:rFonts w:ascii="Arial" w:eastAsia="Times New Roman" w:hAnsi="Arial" w:cs="Arial"/>
                <w:spacing w:val="-5"/>
                <w:sz w:val="20"/>
                <w:szCs w:val="20"/>
              </w:rPr>
            </w:pPr>
            <w:r w:rsidRPr="005507F9">
              <w:rPr>
                <w:rFonts w:ascii="Arial" w:eastAsia="Times New Roman" w:hAnsi="Arial" w:cs="Arial"/>
                <w:spacing w:val="-5"/>
                <w:sz w:val="20"/>
                <w:szCs w:val="20"/>
              </w:rPr>
              <w:t>2017 г.</w:t>
            </w:r>
          </w:p>
        </w:tc>
        <w:tc>
          <w:tcPr>
            <w:tcW w:w="1418" w:type="dxa"/>
            <w:vAlign w:val="center"/>
          </w:tcPr>
          <w:p w14:paraId="102B6C25" w14:textId="77777777" w:rsidR="0011644B" w:rsidRPr="005507F9" w:rsidRDefault="0011644B" w:rsidP="005507F9">
            <w:pPr>
              <w:jc w:val="center"/>
              <w:rPr>
                <w:rFonts w:ascii="Arial" w:eastAsia="Times New Roman" w:hAnsi="Arial" w:cs="Arial"/>
                <w:spacing w:val="-5"/>
                <w:sz w:val="20"/>
                <w:szCs w:val="20"/>
              </w:rPr>
            </w:pPr>
            <w:r w:rsidRPr="005507F9">
              <w:rPr>
                <w:rFonts w:ascii="Arial" w:eastAsia="Times New Roman" w:hAnsi="Arial" w:cs="Arial"/>
                <w:spacing w:val="-5"/>
                <w:sz w:val="20"/>
                <w:szCs w:val="20"/>
              </w:rPr>
              <w:t>36119</w:t>
            </w:r>
          </w:p>
        </w:tc>
        <w:tc>
          <w:tcPr>
            <w:tcW w:w="1275" w:type="dxa"/>
            <w:vAlign w:val="center"/>
          </w:tcPr>
          <w:p w14:paraId="6CE07020" w14:textId="77777777" w:rsidR="0011644B" w:rsidRPr="005507F9" w:rsidRDefault="0011644B" w:rsidP="005507F9">
            <w:pPr>
              <w:jc w:val="center"/>
              <w:rPr>
                <w:rFonts w:ascii="Arial" w:eastAsia="Times New Roman" w:hAnsi="Arial" w:cs="Arial"/>
                <w:spacing w:val="-5"/>
                <w:sz w:val="20"/>
                <w:szCs w:val="20"/>
              </w:rPr>
            </w:pPr>
            <w:r w:rsidRPr="005507F9">
              <w:rPr>
                <w:rFonts w:ascii="Arial" w:eastAsia="Times New Roman" w:hAnsi="Arial" w:cs="Arial"/>
                <w:spacing w:val="-5"/>
                <w:sz w:val="20"/>
                <w:szCs w:val="20"/>
              </w:rPr>
              <w:t>60</w:t>
            </w:r>
          </w:p>
        </w:tc>
      </w:tr>
      <w:tr w:rsidR="0011644B" w:rsidRPr="00775529" w14:paraId="1A361961" w14:textId="77777777" w:rsidTr="005507F9">
        <w:trPr>
          <w:trHeight w:val="114"/>
        </w:trPr>
        <w:tc>
          <w:tcPr>
            <w:tcW w:w="494" w:type="dxa"/>
            <w:vAlign w:val="center"/>
          </w:tcPr>
          <w:p w14:paraId="518DFE47" w14:textId="77777777" w:rsidR="0011644B" w:rsidRPr="005507F9" w:rsidRDefault="0011644B" w:rsidP="005507F9">
            <w:pPr>
              <w:jc w:val="center"/>
              <w:rPr>
                <w:rFonts w:ascii="Arial" w:eastAsia="Times New Roman" w:hAnsi="Arial" w:cs="Arial"/>
                <w:spacing w:val="-5"/>
                <w:sz w:val="20"/>
                <w:szCs w:val="20"/>
              </w:rPr>
            </w:pPr>
            <w:r w:rsidRPr="005507F9">
              <w:rPr>
                <w:rFonts w:ascii="Arial" w:eastAsia="Times New Roman" w:hAnsi="Arial" w:cs="Arial"/>
                <w:spacing w:val="-5"/>
                <w:sz w:val="20"/>
                <w:szCs w:val="20"/>
              </w:rPr>
              <w:t>2</w:t>
            </w:r>
          </w:p>
        </w:tc>
        <w:tc>
          <w:tcPr>
            <w:tcW w:w="1628" w:type="dxa"/>
            <w:vAlign w:val="center"/>
          </w:tcPr>
          <w:p w14:paraId="4F60DCCF" w14:textId="77777777" w:rsidR="0011644B" w:rsidRPr="005507F9" w:rsidRDefault="0011644B">
            <w:pPr>
              <w:jc w:val="center"/>
              <w:rPr>
                <w:rFonts w:ascii="Arial" w:eastAsia="Times New Roman" w:hAnsi="Arial" w:cs="Arial"/>
                <w:spacing w:val="-5"/>
                <w:sz w:val="20"/>
                <w:szCs w:val="20"/>
              </w:rPr>
            </w:pPr>
            <w:r w:rsidRPr="005507F9">
              <w:rPr>
                <w:rFonts w:ascii="Arial" w:eastAsia="Times New Roman" w:hAnsi="Arial" w:cs="Arial"/>
                <w:spacing w:val="-5"/>
                <w:sz w:val="20"/>
                <w:szCs w:val="20"/>
              </w:rPr>
              <w:t>КВГМ</w:t>
            </w:r>
            <w:r w:rsidR="003A1825" w:rsidRPr="005507F9">
              <w:rPr>
                <w:rFonts w:ascii="Arial" w:eastAsia="Times New Roman" w:hAnsi="Arial" w:cs="Arial"/>
                <w:spacing w:val="-5"/>
                <w:sz w:val="20"/>
                <w:szCs w:val="20"/>
              </w:rPr>
              <w:t>-</w:t>
            </w:r>
            <w:r w:rsidRPr="005507F9">
              <w:rPr>
                <w:rFonts w:ascii="Arial" w:eastAsia="Times New Roman" w:hAnsi="Arial" w:cs="Arial"/>
                <w:spacing w:val="-5"/>
                <w:sz w:val="20"/>
                <w:szCs w:val="20"/>
              </w:rPr>
              <w:t>50</w:t>
            </w:r>
            <w:r w:rsidR="003A1825" w:rsidRPr="005507F9">
              <w:rPr>
                <w:rFonts w:ascii="Arial" w:eastAsia="Times New Roman" w:hAnsi="Arial" w:cs="Arial"/>
                <w:spacing w:val="-5"/>
                <w:sz w:val="20"/>
                <w:szCs w:val="20"/>
              </w:rPr>
              <w:t>-</w:t>
            </w:r>
            <w:r w:rsidRPr="005507F9">
              <w:rPr>
                <w:rFonts w:ascii="Arial" w:eastAsia="Times New Roman" w:hAnsi="Arial" w:cs="Arial"/>
                <w:spacing w:val="-5"/>
                <w:sz w:val="20"/>
                <w:szCs w:val="20"/>
              </w:rPr>
              <w:t>150М</w:t>
            </w:r>
          </w:p>
        </w:tc>
        <w:tc>
          <w:tcPr>
            <w:tcW w:w="850" w:type="dxa"/>
            <w:vAlign w:val="center"/>
          </w:tcPr>
          <w:p w14:paraId="5203C412" w14:textId="77777777" w:rsidR="0011644B" w:rsidRPr="005507F9" w:rsidRDefault="0011644B" w:rsidP="005507F9">
            <w:pPr>
              <w:jc w:val="center"/>
              <w:rPr>
                <w:rFonts w:ascii="Arial" w:eastAsia="Times New Roman" w:hAnsi="Arial" w:cs="Arial"/>
                <w:spacing w:val="-5"/>
                <w:sz w:val="20"/>
                <w:szCs w:val="20"/>
              </w:rPr>
            </w:pPr>
            <w:r w:rsidRPr="005507F9">
              <w:rPr>
                <w:rFonts w:ascii="Arial" w:eastAsia="Times New Roman" w:hAnsi="Arial" w:cs="Arial"/>
                <w:spacing w:val="-5"/>
                <w:sz w:val="20"/>
                <w:szCs w:val="20"/>
              </w:rPr>
              <w:t>Газ</w:t>
            </w:r>
          </w:p>
        </w:tc>
        <w:tc>
          <w:tcPr>
            <w:tcW w:w="1134" w:type="dxa"/>
            <w:vAlign w:val="center"/>
          </w:tcPr>
          <w:p w14:paraId="7585BC54" w14:textId="77777777" w:rsidR="0011644B" w:rsidRPr="005507F9" w:rsidRDefault="0011644B" w:rsidP="005507F9">
            <w:pPr>
              <w:jc w:val="center"/>
              <w:rPr>
                <w:rFonts w:ascii="Arial" w:eastAsia="Times New Roman" w:hAnsi="Arial" w:cs="Arial"/>
                <w:spacing w:val="-5"/>
                <w:sz w:val="20"/>
                <w:szCs w:val="20"/>
              </w:rPr>
            </w:pPr>
            <w:r w:rsidRPr="005507F9">
              <w:rPr>
                <w:rFonts w:ascii="Arial" w:eastAsia="Times New Roman" w:hAnsi="Arial" w:cs="Arial"/>
                <w:spacing w:val="-5"/>
                <w:sz w:val="20"/>
                <w:szCs w:val="20"/>
              </w:rPr>
              <w:t>50</w:t>
            </w:r>
          </w:p>
        </w:tc>
        <w:tc>
          <w:tcPr>
            <w:tcW w:w="992" w:type="dxa"/>
            <w:vAlign w:val="center"/>
          </w:tcPr>
          <w:p w14:paraId="2696E1E5" w14:textId="77777777" w:rsidR="0011644B" w:rsidRPr="005507F9" w:rsidRDefault="0011644B" w:rsidP="005507F9">
            <w:pPr>
              <w:jc w:val="center"/>
              <w:rPr>
                <w:rFonts w:ascii="Arial" w:eastAsia="Times New Roman" w:hAnsi="Arial" w:cs="Arial"/>
                <w:spacing w:val="-5"/>
                <w:sz w:val="20"/>
                <w:szCs w:val="20"/>
              </w:rPr>
            </w:pPr>
            <w:r w:rsidRPr="005507F9">
              <w:rPr>
                <w:rFonts w:ascii="Arial" w:eastAsia="Times New Roman" w:hAnsi="Arial" w:cs="Arial"/>
                <w:spacing w:val="-5"/>
                <w:sz w:val="20"/>
                <w:szCs w:val="20"/>
              </w:rPr>
              <w:t>20</w:t>
            </w:r>
          </w:p>
        </w:tc>
        <w:tc>
          <w:tcPr>
            <w:tcW w:w="851" w:type="dxa"/>
            <w:vAlign w:val="center"/>
          </w:tcPr>
          <w:p w14:paraId="0564DFF1" w14:textId="77777777" w:rsidR="0011644B" w:rsidRPr="005507F9" w:rsidRDefault="0011644B" w:rsidP="005507F9">
            <w:pPr>
              <w:jc w:val="center"/>
              <w:rPr>
                <w:rFonts w:ascii="Arial" w:eastAsia="Times New Roman" w:hAnsi="Arial" w:cs="Arial"/>
                <w:spacing w:val="-5"/>
                <w:sz w:val="20"/>
                <w:szCs w:val="20"/>
              </w:rPr>
            </w:pPr>
            <w:r w:rsidRPr="005507F9">
              <w:rPr>
                <w:rFonts w:ascii="Arial" w:eastAsia="Times New Roman" w:hAnsi="Arial" w:cs="Arial"/>
                <w:spacing w:val="-5"/>
                <w:sz w:val="20"/>
                <w:szCs w:val="20"/>
              </w:rPr>
              <w:t>1991</w:t>
            </w:r>
          </w:p>
        </w:tc>
        <w:tc>
          <w:tcPr>
            <w:tcW w:w="1559" w:type="dxa"/>
            <w:vAlign w:val="center"/>
          </w:tcPr>
          <w:p w14:paraId="09EFDA8D" w14:textId="77777777" w:rsidR="0011644B" w:rsidRPr="005507F9" w:rsidRDefault="0011644B" w:rsidP="005507F9">
            <w:pPr>
              <w:jc w:val="center"/>
              <w:rPr>
                <w:rFonts w:ascii="Arial" w:eastAsia="Times New Roman" w:hAnsi="Arial" w:cs="Arial"/>
                <w:spacing w:val="-5"/>
                <w:sz w:val="20"/>
                <w:szCs w:val="20"/>
              </w:rPr>
            </w:pPr>
            <w:r w:rsidRPr="005507F9">
              <w:rPr>
                <w:rFonts w:ascii="Arial" w:eastAsia="Times New Roman" w:hAnsi="Arial" w:cs="Arial"/>
                <w:spacing w:val="-5"/>
                <w:sz w:val="20"/>
                <w:szCs w:val="20"/>
              </w:rPr>
              <w:t>2017 г.</w:t>
            </w:r>
          </w:p>
        </w:tc>
        <w:tc>
          <w:tcPr>
            <w:tcW w:w="1418" w:type="dxa"/>
            <w:vAlign w:val="center"/>
          </w:tcPr>
          <w:p w14:paraId="519FF6F6" w14:textId="77777777" w:rsidR="0011644B" w:rsidRPr="005507F9" w:rsidRDefault="0011644B" w:rsidP="005507F9">
            <w:pPr>
              <w:jc w:val="center"/>
              <w:rPr>
                <w:rFonts w:ascii="Arial" w:eastAsia="Times New Roman" w:hAnsi="Arial" w:cs="Arial"/>
                <w:spacing w:val="-5"/>
                <w:sz w:val="20"/>
                <w:szCs w:val="20"/>
              </w:rPr>
            </w:pPr>
            <w:r w:rsidRPr="005507F9">
              <w:rPr>
                <w:rFonts w:ascii="Arial" w:eastAsia="Times New Roman" w:hAnsi="Arial" w:cs="Arial"/>
                <w:spacing w:val="-5"/>
                <w:sz w:val="20"/>
                <w:szCs w:val="20"/>
              </w:rPr>
              <w:t>32545</w:t>
            </w:r>
          </w:p>
        </w:tc>
        <w:tc>
          <w:tcPr>
            <w:tcW w:w="1275" w:type="dxa"/>
            <w:vAlign w:val="center"/>
          </w:tcPr>
          <w:p w14:paraId="00D22DDD" w14:textId="77777777" w:rsidR="0011644B" w:rsidRPr="005507F9" w:rsidRDefault="0011644B" w:rsidP="005507F9">
            <w:pPr>
              <w:jc w:val="center"/>
              <w:rPr>
                <w:rFonts w:ascii="Arial" w:eastAsia="Times New Roman" w:hAnsi="Arial" w:cs="Arial"/>
                <w:spacing w:val="-5"/>
                <w:sz w:val="20"/>
                <w:szCs w:val="20"/>
              </w:rPr>
            </w:pPr>
            <w:r w:rsidRPr="005507F9">
              <w:rPr>
                <w:rFonts w:ascii="Arial" w:eastAsia="Times New Roman" w:hAnsi="Arial" w:cs="Arial"/>
                <w:spacing w:val="-5"/>
                <w:sz w:val="20"/>
                <w:szCs w:val="20"/>
              </w:rPr>
              <w:t>24</w:t>
            </w:r>
          </w:p>
        </w:tc>
      </w:tr>
    </w:tbl>
    <w:p w14:paraId="28786A85" w14:textId="77777777" w:rsidR="00B17981" w:rsidRPr="008C1F50" w:rsidRDefault="00B17981" w:rsidP="008C1F50">
      <w:pPr>
        <w:pStyle w:val="af"/>
        <w:widowControl w:val="0"/>
        <w:adjustRightInd w:val="0"/>
        <w:spacing w:before="120" w:line="360" w:lineRule="atLeast"/>
        <w:ind w:firstLine="567"/>
        <w:textAlignment w:val="baseline"/>
        <w:rPr>
          <w:rFonts w:ascii="Arial" w:eastAsia="Times New Roman" w:hAnsi="Arial" w:cs="Arial"/>
          <w:spacing w:val="-5"/>
          <w:sz w:val="22"/>
        </w:rPr>
      </w:pPr>
      <w:r w:rsidRPr="008C1F50">
        <w:rPr>
          <w:rFonts w:ascii="Arial" w:eastAsia="Times New Roman" w:hAnsi="Arial" w:cs="Arial"/>
          <w:spacing w:val="-5"/>
          <w:sz w:val="22"/>
        </w:rPr>
        <w:t xml:space="preserve">Средневзвешенный срок службы </w:t>
      </w:r>
      <w:r w:rsidR="000B1272" w:rsidRPr="008C1F50">
        <w:rPr>
          <w:rFonts w:ascii="Arial" w:eastAsia="Times New Roman" w:hAnsi="Arial" w:cs="Arial"/>
          <w:spacing w:val="-5"/>
          <w:sz w:val="22"/>
        </w:rPr>
        <w:t>30</w:t>
      </w:r>
      <w:r w:rsidRPr="008C1F50">
        <w:rPr>
          <w:rFonts w:ascii="Arial" w:eastAsia="Times New Roman" w:hAnsi="Arial" w:cs="Arial"/>
          <w:spacing w:val="-5"/>
          <w:sz w:val="22"/>
        </w:rPr>
        <w:t xml:space="preserve"> лет.</w:t>
      </w:r>
    </w:p>
    <w:p w14:paraId="2E9B2BD9" w14:textId="77777777" w:rsidR="00382849" w:rsidRPr="008C1F50" w:rsidRDefault="00382849" w:rsidP="008C1F50">
      <w:pPr>
        <w:pStyle w:val="af"/>
        <w:widowControl w:val="0"/>
        <w:adjustRightInd w:val="0"/>
        <w:spacing w:before="120" w:line="360" w:lineRule="atLeast"/>
        <w:ind w:firstLine="567"/>
        <w:textAlignment w:val="baseline"/>
        <w:rPr>
          <w:rFonts w:ascii="Arial" w:eastAsia="Times New Roman" w:hAnsi="Arial" w:cs="Arial"/>
          <w:b/>
          <w:spacing w:val="-5"/>
          <w:sz w:val="22"/>
        </w:rPr>
      </w:pPr>
      <w:r w:rsidRPr="008C1F50">
        <w:rPr>
          <w:rFonts w:ascii="Arial" w:eastAsia="Times New Roman" w:hAnsi="Arial" w:cs="Arial"/>
          <w:b/>
          <w:spacing w:val="-5"/>
          <w:sz w:val="22"/>
        </w:rPr>
        <w:t>Приборы учета</w:t>
      </w:r>
    </w:p>
    <w:p w14:paraId="11EDF685" w14:textId="77777777" w:rsidR="00382849" w:rsidRPr="008C1F50" w:rsidRDefault="00382849" w:rsidP="008C1F50">
      <w:pPr>
        <w:pStyle w:val="af"/>
        <w:widowControl w:val="0"/>
        <w:adjustRightInd w:val="0"/>
        <w:spacing w:before="120" w:line="360" w:lineRule="atLeast"/>
        <w:ind w:firstLine="567"/>
        <w:textAlignment w:val="baseline"/>
        <w:rPr>
          <w:rFonts w:ascii="Arial" w:eastAsia="Times New Roman" w:hAnsi="Arial" w:cs="Arial"/>
          <w:spacing w:val="-5"/>
          <w:sz w:val="22"/>
        </w:rPr>
      </w:pPr>
      <w:r w:rsidRPr="008C1F50">
        <w:rPr>
          <w:rFonts w:ascii="Arial" w:eastAsia="Times New Roman" w:hAnsi="Arial" w:cs="Arial"/>
          <w:spacing w:val="-5"/>
          <w:sz w:val="22"/>
        </w:rPr>
        <w:t xml:space="preserve">Перечень приборов учета на котельной </w:t>
      </w:r>
      <w:r w:rsidR="00C4770F">
        <w:rPr>
          <w:rFonts w:ascii="Arial" w:eastAsia="Times New Roman" w:hAnsi="Arial" w:cs="Arial"/>
          <w:spacing w:val="-5"/>
          <w:sz w:val="22"/>
        </w:rPr>
        <w:t>«</w:t>
      </w:r>
      <w:r w:rsidRPr="008C1F50">
        <w:rPr>
          <w:rFonts w:ascii="Arial" w:eastAsia="Times New Roman" w:hAnsi="Arial" w:cs="Arial"/>
          <w:spacing w:val="-5"/>
          <w:sz w:val="22"/>
        </w:rPr>
        <w:t>Новая</w:t>
      </w:r>
      <w:r w:rsidR="00C4770F">
        <w:rPr>
          <w:rFonts w:ascii="Arial" w:eastAsia="Times New Roman" w:hAnsi="Arial" w:cs="Arial"/>
          <w:spacing w:val="-5"/>
          <w:sz w:val="22"/>
        </w:rPr>
        <w:t>»</w:t>
      </w:r>
      <w:r w:rsidRPr="008C1F50">
        <w:rPr>
          <w:rFonts w:ascii="Arial" w:eastAsia="Times New Roman" w:hAnsi="Arial" w:cs="Arial"/>
          <w:spacing w:val="-5"/>
          <w:sz w:val="22"/>
        </w:rPr>
        <w:t xml:space="preserve"> приведен ниже</w:t>
      </w:r>
      <w:r w:rsidR="00D8324C" w:rsidRPr="008C1F50">
        <w:rPr>
          <w:rFonts w:ascii="Arial" w:eastAsia="Times New Roman" w:hAnsi="Arial" w:cs="Arial"/>
          <w:spacing w:val="-5"/>
          <w:sz w:val="22"/>
        </w:rPr>
        <w:t xml:space="preserve"> (</w:t>
      </w:r>
      <w:r w:rsidR="004B5A72">
        <w:fldChar w:fldCharType="begin"/>
      </w:r>
      <w:r w:rsidR="004B5A72">
        <w:instrText xml:space="preserve"> REF _Ref86609895 \h  \* MERGEFORMAT </w:instrText>
      </w:r>
      <w:r w:rsidR="004B5A72">
        <w:fldChar w:fldCharType="separate"/>
      </w:r>
      <w:r w:rsidR="00470F89" w:rsidRPr="00470F89">
        <w:rPr>
          <w:rFonts w:ascii="Arial" w:eastAsia="Times New Roman" w:hAnsi="Arial" w:cs="Arial"/>
          <w:spacing w:val="-5"/>
          <w:sz w:val="22"/>
        </w:rPr>
        <w:t>Таблица 2.2</w:t>
      </w:r>
      <w:r w:rsidR="004B5A72">
        <w:fldChar w:fldCharType="end"/>
      </w:r>
      <w:r w:rsidR="00D8324C" w:rsidRPr="008C1F50">
        <w:rPr>
          <w:rFonts w:ascii="Arial" w:eastAsia="Times New Roman" w:hAnsi="Arial" w:cs="Arial"/>
          <w:spacing w:val="-5"/>
          <w:sz w:val="22"/>
        </w:rPr>
        <w:t>)</w:t>
      </w:r>
      <w:r w:rsidRPr="008C1F50">
        <w:rPr>
          <w:rFonts w:ascii="Arial" w:eastAsia="Times New Roman" w:hAnsi="Arial" w:cs="Arial"/>
          <w:spacing w:val="-5"/>
          <w:sz w:val="22"/>
        </w:rPr>
        <w:t>.</w:t>
      </w:r>
    </w:p>
    <w:p w14:paraId="7116FD81" w14:textId="77777777" w:rsidR="00382849" w:rsidRPr="00154307" w:rsidRDefault="00D8324C" w:rsidP="00C12477">
      <w:pPr>
        <w:pStyle w:val="a5"/>
      </w:pPr>
      <w:bookmarkStart w:id="30" w:name="_Ref86609895"/>
      <w:bookmarkStart w:id="31" w:name="_Toc89773711"/>
      <w:r w:rsidRPr="00D8324C">
        <w:t xml:space="preserve">Таблица </w:t>
      </w:r>
      <w:r w:rsidR="0068216A">
        <w:fldChar w:fldCharType="begin"/>
      </w:r>
      <w:r w:rsidR="003842B4">
        <w:instrText xml:space="preserve"> STYLEREF 1 \s </w:instrText>
      </w:r>
      <w:r w:rsidR="0068216A">
        <w:fldChar w:fldCharType="separate"/>
      </w:r>
      <w:r w:rsidR="006008CB">
        <w:rPr>
          <w:noProof/>
        </w:rPr>
        <w:t>2</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2</w:t>
      </w:r>
      <w:r w:rsidR="0068216A">
        <w:rPr>
          <w:noProof/>
        </w:rPr>
        <w:fldChar w:fldCharType="end"/>
      </w:r>
      <w:bookmarkEnd w:id="30"/>
      <w:r>
        <w:t>.</w:t>
      </w:r>
      <w:r w:rsidR="00382849" w:rsidRPr="00D8324C">
        <w:rPr>
          <w:rFonts w:eastAsia="Times New Roman"/>
        </w:rPr>
        <w:t xml:space="preserve"> Перечень приборов учета на котельной </w:t>
      </w:r>
      <w:r w:rsidR="00C4770F">
        <w:rPr>
          <w:rFonts w:eastAsia="Times New Roman"/>
        </w:rPr>
        <w:t>«</w:t>
      </w:r>
      <w:r w:rsidR="00382849" w:rsidRPr="00D8324C">
        <w:rPr>
          <w:rFonts w:eastAsia="Times New Roman"/>
        </w:rPr>
        <w:t>Новая</w:t>
      </w:r>
      <w:r w:rsidR="00C4770F">
        <w:rPr>
          <w:rFonts w:eastAsia="Times New Roman"/>
        </w:rPr>
        <w:t>»</w:t>
      </w:r>
      <w:bookmarkEnd w:id="31"/>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2800"/>
        <w:gridCol w:w="3378"/>
        <w:gridCol w:w="1260"/>
      </w:tblGrid>
      <w:tr w:rsidR="00382849" w:rsidRPr="00382849" w14:paraId="7BF10764" w14:textId="77777777" w:rsidTr="005507F9">
        <w:trPr>
          <w:trHeight w:val="615"/>
          <w:jc w:val="center"/>
        </w:trPr>
        <w:tc>
          <w:tcPr>
            <w:tcW w:w="662" w:type="dxa"/>
            <w:shd w:val="clear" w:color="auto" w:fill="auto"/>
            <w:vAlign w:val="center"/>
            <w:hideMark/>
          </w:tcPr>
          <w:p w14:paraId="1A08345D"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w:t>
            </w:r>
          </w:p>
        </w:tc>
        <w:tc>
          <w:tcPr>
            <w:tcW w:w="2800" w:type="dxa"/>
            <w:shd w:val="clear" w:color="auto" w:fill="auto"/>
            <w:vAlign w:val="center"/>
            <w:hideMark/>
          </w:tcPr>
          <w:p w14:paraId="47CDA4A2"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Место установки</w:t>
            </w:r>
          </w:p>
        </w:tc>
        <w:tc>
          <w:tcPr>
            <w:tcW w:w="3378" w:type="dxa"/>
            <w:shd w:val="clear" w:color="auto" w:fill="auto"/>
            <w:vAlign w:val="center"/>
            <w:hideMark/>
          </w:tcPr>
          <w:p w14:paraId="3731B451"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Тип прибора</w:t>
            </w:r>
          </w:p>
        </w:tc>
        <w:tc>
          <w:tcPr>
            <w:tcW w:w="1260" w:type="dxa"/>
            <w:shd w:val="clear" w:color="auto" w:fill="auto"/>
            <w:vAlign w:val="center"/>
            <w:hideMark/>
          </w:tcPr>
          <w:p w14:paraId="08DF5C9F"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 xml:space="preserve">Дата выпуска </w:t>
            </w:r>
          </w:p>
        </w:tc>
      </w:tr>
      <w:tr w:rsidR="00382849" w:rsidRPr="00382849" w14:paraId="1517D56F" w14:textId="77777777" w:rsidTr="005507F9">
        <w:trPr>
          <w:trHeight w:val="300"/>
          <w:jc w:val="center"/>
        </w:trPr>
        <w:tc>
          <w:tcPr>
            <w:tcW w:w="8100" w:type="dxa"/>
            <w:gridSpan w:val="4"/>
            <w:shd w:val="clear" w:color="auto" w:fill="auto"/>
            <w:noWrap/>
            <w:vAlign w:val="bottom"/>
            <w:hideMark/>
          </w:tcPr>
          <w:p w14:paraId="68B57A0B" w14:textId="77777777" w:rsidR="00382849" w:rsidRPr="008C1F50" w:rsidRDefault="00382849" w:rsidP="008C1F50">
            <w:pPr>
              <w:spacing w:after="0" w:line="240" w:lineRule="auto"/>
              <w:jc w:val="center"/>
              <w:rPr>
                <w:rFonts w:ascii="Arial" w:eastAsia="Times New Roman" w:hAnsi="Arial" w:cs="Arial"/>
                <w:b/>
                <w:bCs/>
                <w:color w:val="000000"/>
                <w:sz w:val="20"/>
                <w:szCs w:val="20"/>
                <w:u w:val="single"/>
                <w:lang w:eastAsia="ru-RU"/>
              </w:rPr>
            </w:pPr>
            <w:r w:rsidRPr="008C1F50">
              <w:rPr>
                <w:rFonts w:ascii="Arial" w:eastAsia="Times New Roman" w:hAnsi="Arial" w:cs="Arial"/>
                <w:b/>
                <w:bCs/>
                <w:color w:val="000000"/>
                <w:sz w:val="20"/>
                <w:szCs w:val="20"/>
                <w:u w:val="single"/>
                <w:lang w:eastAsia="ru-RU"/>
              </w:rPr>
              <w:t>1. Хоз. бытовые нужды</w:t>
            </w:r>
          </w:p>
        </w:tc>
      </w:tr>
      <w:tr w:rsidR="00382849" w:rsidRPr="00382849" w14:paraId="6B22EBB4" w14:textId="77777777" w:rsidTr="005507F9">
        <w:trPr>
          <w:trHeight w:val="300"/>
          <w:jc w:val="center"/>
        </w:trPr>
        <w:tc>
          <w:tcPr>
            <w:tcW w:w="662" w:type="dxa"/>
            <w:shd w:val="clear" w:color="auto" w:fill="auto"/>
            <w:noWrap/>
            <w:vAlign w:val="center"/>
            <w:hideMark/>
          </w:tcPr>
          <w:p w14:paraId="4E63CA35"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1.1.</w:t>
            </w:r>
          </w:p>
        </w:tc>
        <w:tc>
          <w:tcPr>
            <w:tcW w:w="2800" w:type="dxa"/>
            <w:shd w:val="clear" w:color="auto" w:fill="auto"/>
            <w:noWrap/>
            <w:vAlign w:val="center"/>
            <w:hideMark/>
          </w:tcPr>
          <w:p w14:paraId="655126A6"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Трубопровод хол</w:t>
            </w:r>
            <w:r w:rsidR="000443C4">
              <w:rPr>
                <w:rFonts w:ascii="Arial" w:eastAsia="Times New Roman" w:hAnsi="Arial" w:cs="Arial"/>
                <w:color w:val="000000"/>
                <w:sz w:val="20"/>
                <w:szCs w:val="20"/>
                <w:lang w:eastAsia="ru-RU"/>
              </w:rPr>
              <w:t xml:space="preserve"> </w:t>
            </w:r>
            <w:r w:rsidRPr="008C1F50">
              <w:rPr>
                <w:rFonts w:ascii="Arial" w:eastAsia="Times New Roman" w:hAnsi="Arial" w:cs="Arial"/>
                <w:color w:val="000000"/>
                <w:sz w:val="20"/>
                <w:szCs w:val="20"/>
                <w:lang w:eastAsia="ru-RU"/>
              </w:rPr>
              <w:t>.воды</w:t>
            </w:r>
          </w:p>
        </w:tc>
        <w:tc>
          <w:tcPr>
            <w:tcW w:w="3378" w:type="dxa"/>
            <w:shd w:val="clear" w:color="auto" w:fill="auto"/>
            <w:vAlign w:val="center"/>
            <w:hideMark/>
          </w:tcPr>
          <w:p w14:paraId="75448E82" w14:textId="77777777" w:rsidR="00382849" w:rsidRPr="008C1F50" w:rsidRDefault="00382849" w:rsidP="008C1F50">
            <w:pPr>
              <w:spacing w:after="0" w:line="240" w:lineRule="auto"/>
              <w:jc w:val="left"/>
              <w:rPr>
                <w:rFonts w:ascii="Arial" w:eastAsia="Times New Roman" w:hAnsi="Arial" w:cs="Arial"/>
                <w:sz w:val="20"/>
                <w:szCs w:val="20"/>
                <w:lang w:eastAsia="ru-RU"/>
              </w:rPr>
            </w:pPr>
            <w:r w:rsidRPr="008C1F50">
              <w:rPr>
                <w:rFonts w:ascii="Arial" w:eastAsia="Times New Roman" w:hAnsi="Arial" w:cs="Arial"/>
                <w:sz w:val="20"/>
                <w:szCs w:val="20"/>
                <w:lang w:eastAsia="ru-RU"/>
              </w:rPr>
              <w:t>Счетчик холодной воды ВК-Х/25</w:t>
            </w:r>
          </w:p>
        </w:tc>
        <w:tc>
          <w:tcPr>
            <w:tcW w:w="1260" w:type="dxa"/>
            <w:shd w:val="clear" w:color="auto" w:fill="auto"/>
            <w:noWrap/>
            <w:vAlign w:val="center"/>
            <w:hideMark/>
          </w:tcPr>
          <w:p w14:paraId="621C1A1E"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10.11.2010</w:t>
            </w:r>
          </w:p>
        </w:tc>
      </w:tr>
      <w:tr w:rsidR="00382849" w:rsidRPr="00382849" w14:paraId="59461137" w14:textId="77777777" w:rsidTr="005507F9">
        <w:trPr>
          <w:trHeight w:val="300"/>
          <w:jc w:val="center"/>
        </w:trPr>
        <w:tc>
          <w:tcPr>
            <w:tcW w:w="662" w:type="dxa"/>
            <w:shd w:val="clear" w:color="auto" w:fill="auto"/>
            <w:noWrap/>
            <w:vAlign w:val="center"/>
            <w:hideMark/>
          </w:tcPr>
          <w:p w14:paraId="35B94D6E"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1.2.</w:t>
            </w:r>
          </w:p>
        </w:tc>
        <w:tc>
          <w:tcPr>
            <w:tcW w:w="2800" w:type="dxa"/>
            <w:shd w:val="clear" w:color="auto" w:fill="auto"/>
            <w:noWrap/>
            <w:vAlign w:val="center"/>
            <w:hideMark/>
          </w:tcPr>
          <w:p w14:paraId="20DC4450"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Трубопровод хол.</w:t>
            </w:r>
            <w:r w:rsidR="000443C4">
              <w:rPr>
                <w:rFonts w:ascii="Arial" w:eastAsia="Times New Roman" w:hAnsi="Arial" w:cs="Arial"/>
                <w:color w:val="000000"/>
                <w:sz w:val="20"/>
                <w:szCs w:val="20"/>
                <w:lang w:eastAsia="ru-RU"/>
              </w:rPr>
              <w:t xml:space="preserve"> </w:t>
            </w:r>
            <w:r w:rsidRPr="008C1F50">
              <w:rPr>
                <w:rFonts w:ascii="Arial" w:eastAsia="Times New Roman" w:hAnsi="Arial" w:cs="Arial"/>
                <w:color w:val="000000"/>
                <w:sz w:val="20"/>
                <w:szCs w:val="20"/>
                <w:lang w:eastAsia="ru-RU"/>
              </w:rPr>
              <w:t>воды</w:t>
            </w:r>
          </w:p>
        </w:tc>
        <w:tc>
          <w:tcPr>
            <w:tcW w:w="3378" w:type="dxa"/>
            <w:shd w:val="clear" w:color="auto" w:fill="auto"/>
            <w:vAlign w:val="center"/>
            <w:hideMark/>
          </w:tcPr>
          <w:p w14:paraId="3D357240"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Счетчик хоз.</w:t>
            </w:r>
            <w:r w:rsidR="000443C4">
              <w:rPr>
                <w:rFonts w:ascii="Arial" w:eastAsia="Times New Roman" w:hAnsi="Arial" w:cs="Arial"/>
                <w:color w:val="000000"/>
                <w:sz w:val="20"/>
                <w:szCs w:val="20"/>
                <w:lang w:eastAsia="ru-RU"/>
              </w:rPr>
              <w:t xml:space="preserve"> </w:t>
            </w:r>
            <w:r w:rsidRPr="008C1F50">
              <w:rPr>
                <w:rFonts w:ascii="Arial" w:eastAsia="Times New Roman" w:hAnsi="Arial" w:cs="Arial"/>
                <w:color w:val="000000"/>
                <w:sz w:val="20"/>
                <w:szCs w:val="20"/>
                <w:lang w:eastAsia="ru-RU"/>
              </w:rPr>
              <w:t>воды WPH-ZF DU 80</w:t>
            </w:r>
          </w:p>
        </w:tc>
        <w:tc>
          <w:tcPr>
            <w:tcW w:w="1260" w:type="dxa"/>
            <w:shd w:val="clear" w:color="auto" w:fill="auto"/>
            <w:noWrap/>
            <w:vAlign w:val="center"/>
            <w:hideMark/>
          </w:tcPr>
          <w:p w14:paraId="466CDC23"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17.01.2008</w:t>
            </w:r>
          </w:p>
        </w:tc>
      </w:tr>
      <w:tr w:rsidR="00382849" w:rsidRPr="00382849" w14:paraId="1798DDE4" w14:textId="77777777" w:rsidTr="005507F9">
        <w:trPr>
          <w:trHeight w:val="300"/>
          <w:jc w:val="center"/>
        </w:trPr>
        <w:tc>
          <w:tcPr>
            <w:tcW w:w="8100" w:type="dxa"/>
            <w:gridSpan w:val="4"/>
            <w:shd w:val="clear" w:color="auto" w:fill="auto"/>
            <w:noWrap/>
            <w:vAlign w:val="center"/>
            <w:hideMark/>
          </w:tcPr>
          <w:p w14:paraId="700F5766" w14:textId="77777777" w:rsidR="00382849" w:rsidRPr="008C1F50" w:rsidRDefault="00382849" w:rsidP="008C1F50">
            <w:pPr>
              <w:spacing w:after="0" w:line="240" w:lineRule="auto"/>
              <w:jc w:val="center"/>
              <w:rPr>
                <w:rFonts w:ascii="Arial" w:eastAsia="Times New Roman" w:hAnsi="Arial" w:cs="Arial"/>
                <w:b/>
                <w:bCs/>
                <w:color w:val="000000"/>
                <w:sz w:val="20"/>
                <w:szCs w:val="20"/>
                <w:u w:val="single"/>
                <w:lang w:eastAsia="ru-RU"/>
              </w:rPr>
            </w:pPr>
            <w:r w:rsidRPr="008C1F50">
              <w:rPr>
                <w:rFonts w:ascii="Arial" w:eastAsia="Times New Roman" w:hAnsi="Arial" w:cs="Arial"/>
                <w:b/>
                <w:bCs/>
                <w:color w:val="000000"/>
                <w:sz w:val="20"/>
                <w:szCs w:val="20"/>
                <w:u w:val="single"/>
                <w:lang w:eastAsia="ru-RU"/>
              </w:rPr>
              <w:t>2. Собственные нужды и подпитка</w:t>
            </w:r>
          </w:p>
        </w:tc>
      </w:tr>
      <w:tr w:rsidR="00382849" w:rsidRPr="00382849" w14:paraId="67B135CB" w14:textId="77777777" w:rsidTr="005507F9">
        <w:trPr>
          <w:trHeight w:val="300"/>
          <w:jc w:val="center"/>
        </w:trPr>
        <w:tc>
          <w:tcPr>
            <w:tcW w:w="662" w:type="dxa"/>
            <w:shd w:val="clear" w:color="auto" w:fill="auto"/>
            <w:noWrap/>
            <w:vAlign w:val="center"/>
            <w:hideMark/>
          </w:tcPr>
          <w:p w14:paraId="5E8534CA"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2.1.</w:t>
            </w:r>
          </w:p>
        </w:tc>
        <w:tc>
          <w:tcPr>
            <w:tcW w:w="2800" w:type="dxa"/>
            <w:shd w:val="clear" w:color="auto" w:fill="auto"/>
            <w:noWrap/>
            <w:vAlign w:val="center"/>
            <w:hideMark/>
          </w:tcPr>
          <w:p w14:paraId="374715BB"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Щит управления</w:t>
            </w:r>
          </w:p>
        </w:tc>
        <w:tc>
          <w:tcPr>
            <w:tcW w:w="3378" w:type="dxa"/>
            <w:shd w:val="clear" w:color="auto" w:fill="auto"/>
            <w:vAlign w:val="center"/>
            <w:hideMark/>
          </w:tcPr>
          <w:p w14:paraId="3D197370"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Тепловычислитель СПТ-961.2</w:t>
            </w:r>
          </w:p>
        </w:tc>
        <w:tc>
          <w:tcPr>
            <w:tcW w:w="1260" w:type="dxa"/>
            <w:shd w:val="clear" w:color="auto" w:fill="auto"/>
            <w:noWrap/>
            <w:vAlign w:val="center"/>
            <w:hideMark/>
          </w:tcPr>
          <w:p w14:paraId="146E54A0"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01.01.2015</w:t>
            </w:r>
          </w:p>
        </w:tc>
      </w:tr>
      <w:tr w:rsidR="00382849" w:rsidRPr="00382849" w14:paraId="23DE9B56" w14:textId="77777777" w:rsidTr="005507F9">
        <w:trPr>
          <w:trHeight w:val="300"/>
          <w:jc w:val="center"/>
        </w:trPr>
        <w:tc>
          <w:tcPr>
            <w:tcW w:w="662" w:type="dxa"/>
            <w:shd w:val="clear" w:color="auto" w:fill="auto"/>
            <w:noWrap/>
            <w:vAlign w:val="center"/>
            <w:hideMark/>
          </w:tcPr>
          <w:p w14:paraId="1469AB61"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2.2.</w:t>
            </w:r>
          </w:p>
        </w:tc>
        <w:tc>
          <w:tcPr>
            <w:tcW w:w="2800" w:type="dxa"/>
            <w:shd w:val="clear" w:color="auto" w:fill="auto"/>
            <w:noWrap/>
            <w:vAlign w:val="center"/>
            <w:hideMark/>
          </w:tcPr>
          <w:p w14:paraId="34E05AAB"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Тр-д отопления соб.нужды</w:t>
            </w:r>
          </w:p>
        </w:tc>
        <w:tc>
          <w:tcPr>
            <w:tcW w:w="3378" w:type="dxa"/>
            <w:shd w:val="clear" w:color="auto" w:fill="auto"/>
            <w:vAlign w:val="center"/>
            <w:hideMark/>
          </w:tcPr>
          <w:p w14:paraId="1E030EF7"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Расходомер Питерфлоу РС50-72А</w:t>
            </w:r>
          </w:p>
        </w:tc>
        <w:tc>
          <w:tcPr>
            <w:tcW w:w="1260" w:type="dxa"/>
            <w:shd w:val="clear" w:color="auto" w:fill="auto"/>
            <w:noWrap/>
            <w:vAlign w:val="center"/>
            <w:hideMark/>
          </w:tcPr>
          <w:p w14:paraId="7661E016"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27.06.2014</w:t>
            </w:r>
          </w:p>
        </w:tc>
      </w:tr>
      <w:tr w:rsidR="00382849" w:rsidRPr="00382849" w14:paraId="4055D7F4" w14:textId="77777777" w:rsidTr="005507F9">
        <w:trPr>
          <w:trHeight w:val="300"/>
          <w:jc w:val="center"/>
        </w:trPr>
        <w:tc>
          <w:tcPr>
            <w:tcW w:w="662" w:type="dxa"/>
            <w:shd w:val="clear" w:color="auto" w:fill="auto"/>
            <w:noWrap/>
            <w:vAlign w:val="center"/>
            <w:hideMark/>
          </w:tcPr>
          <w:p w14:paraId="2DFA0916"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2.3.</w:t>
            </w:r>
          </w:p>
        </w:tc>
        <w:tc>
          <w:tcPr>
            <w:tcW w:w="2800" w:type="dxa"/>
            <w:shd w:val="clear" w:color="auto" w:fill="auto"/>
            <w:noWrap/>
            <w:vAlign w:val="center"/>
            <w:hideMark/>
          </w:tcPr>
          <w:p w14:paraId="6C3B5879"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Тр-д отопления соб.нужды</w:t>
            </w:r>
          </w:p>
        </w:tc>
        <w:tc>
          <w:tcPr>
            <w:tcW w:w="3378" w:type="dxa"/>
            <w:shd w:val="clear" w:color="auto" w:fill="auto"/>
            <w:vAlign w:val="center"/>
            <w:hideMark/>
          </w:tcPr>
          <w:p w14:paraId="3BBDFEBC"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Датчик температуры КТПТР-01</w:t>
            </w:r>
          </w:p>
        </w:tc>
        <w:tc>
          <w:tcPr>
            <w:tcW w:w="1260" w:type="dxa"/>
            <w:shd w:val="clear" w:color="auto" w:fill="auto"/>
            <w:noWrap/>
            <w:vAlign w:val="center"/>
            <w:hideMark/>
          </w:tcPr>
          <w:p w14:paraId="02E257FB"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01.01.2014</w:t>
            </w:r>
          </w:p>
        </w:tc>
      </w:tr>
      <w:tr w:rsidR="00382849" w:rsidRPr="00382849" w14:paraId="2F4AAE52" w14:textId="77777777" w:rsidTr="005507F9">
        <w:trPr>
          <w:trHeight w:val="600"/>
          <w:jc w:val="center"/>
        </w:trPr>
        <w:tc>
          <w:tcPr>
            <w:tcW w:w="662" w:type="dxa"/>
            <w:shd w:val="clear" w:color="auto" w:fill="auto"/>
            <w:noWrap/>
            <w:vAlign w:val="center"/>
            <w:hideMark/>
          </w:tcPr>
          <w:p w14:paraId="384A8615"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2.4.</w:t>
            </w:r>
          </w:p>
        </w:tc>
        <w:tc>
          <w:tcPr>
            <w:tcW w:w="2800" w:type="dxa"/>
            <w:shd w:val="clear" w:color="auto" w:fill="auto"/>
            <w:noWrap/>
            <w:vAlign w:val="center"/>
            <w:hideMark/>
          </w:tcPr>
          <w:p w14:paraId="1E06A754"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Трубопровод подпитки</w:t>
            </w:r>
          </w:p>
        </w:tc>
        <w:tc>
          <w:tcPr>
            <w:tcW w:w="3378" w:type="dxa"/>
            <w:shd w:val="clear" w:color="auto" w:fill="auto"/>
            <w:vAlign w:val="center"/>
            <w:hideMark/>
          </w:tcPr>
          <w:p w14:paraId="004DF0E0"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Расходомер Питерфлоу РС100-140А</w:t>
            </w:r>
          </w:p>
        </w:tc>
        <w:tc>
          <w:tcPr>
            <w:tcW w:w="1260" w:type="dxa"/>
            <w:shd w:val="clear" w:color="auto" w:fill="auto"/>
            <w:noWrap/>
            <w:vAlign w:val="center"/>
            <w:hideMark/>
          </w:tcPr>
          <w:p w14:paraId="491E6D0F"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18.06.2014</w:t>
            </w:r>
          </w:p>
        </w:tc>
      </w:tr>
      <w:tr w:rsidR="00382849" w:rsidRPr="00382849" w14:paraId="74330851" w14:textId="77777777" w:rsidTr="005507F9">
        <w:trPr>
          <w:trHeight w:val="300"/>
          <w:jc w:val="center"/>
        </w:trPr>
        <w:tc>
          <w:tcPr>
            <w:tcW w:w="662" w:type="dxa"/>
            <w:shd w:val="clear" w:color="auto" w:fill="auto"/>
            <w:noWrap/>
            <w:vAlign w:val="center"/>
            <w:hideMark/>
          </w:tcPr>
          <w:p w14:paraId="5F0E47CB"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2.5.</w:t>
            </w:r>
          </w:p>
        </w:tc>
        <w:tc>
          <w:tcPr>
            <w:tcW w:w="2800" w:type="dxa"/>
            <w:shd w:val="clear" w:color="auto" w:fill="auto"/>
            <w:noWrap/>
            <w:vAlign w:val="center"/>
            <w:hideMark/>
          </w:tcPr>
          <w:p w14:paraId="41E525F1"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Щит управления</w:t>
            </w:r>
          </w:p>
        </w:tc>
        <w:tc>
          <w:tcPr>
            <w:tcW w:w="3378" w:type="dxa"/>
            <w:shd w:val="clear" w:color="auto" w:fill="auto"/>
            <w:vAlign w:val="center"/>
            <w:hideMark/>
          </w:tcPr>
          <w:p w14:paraId="0EED574F"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Расходомер РУС 1(М)-500</w:t>
            </w:r>
          </w:p>
        </w:tc>
        <w:tc>
          <w:tcPr>
            <w:tcW w:w="1260" w:type="dxa"/>
            <w:shd w:val="clear" w:color="auto" w:fill="auto"/>
            <w:noWrap/>
            <w:vAlign w:val="center"/>
            <w:hideMark/>
          </w:tcPr>
          <w:p w14:paraId="423B337D"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w:t>
            </w:r>
          </w:p>
        </w:tc>
      </w:tr>
      <w:tr w:rsidR="00382849" w:rsidRPr="00382849" w14:paraId="32AA9724" w14:textId="77777777" w:rsidTr="005507F9">
        <w:trPr>
          <w:trHeight w:val="300"/>
          <w:jc w:val="center"/>
        </w:trPr>
        <w:tc>
          <w:tcPr>
            <w:tcW w:w="662" w:type="dxa"/>
            <w:shd w:val="clear" w:color="auto" w:fill="auto"/>
            <w:noWrap/>
            <w:vAlign w:val="center"/>
            <w:hideMark/>
          </w:tcPr>
          <w:p w14:paraId="64D2F752"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2.6.</w:t>
            </w:r>
          </w:p>
        </w:tc>
        <w:tc>
          <w:tcPr>
            <w:tcW w:w="2800" w:type="dxa"/>
            <w:shd w:val="clear" w:color="auto" w:fill="auto"/>
            <w:noWrap/>
            <w:vAlign w:val="center"/>
            <w:hideMark/>
          </w:tcPr>
          <w:p w14:paraId="0C66F436"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Подающ.тр-д Авангард</w:t>
            </w:r>
          </w:p>
        </w:tc>
        <w:tc>
          <w:tcPr>
            <w:tcW w:w="3378" w:type="dxa"/>
            <w:shd w:val="clear" w:color="auto" w:fill="auto"/>
            <w:vAlign w:val="center"/>
            <w:hideMark/>
          </w:tcPr>
          <w:p w14:paraId="64B372EA"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 xml:space="preserve">Патрубок РУС 1(М)-500 </w:t>
            </w:r>
          </w:p>
        </w:tc>
        <w:tc>
          <w:tcPr>
            <w:tcW w:w="1260" w:type="dxa"/>
            <w:shd w:val="clear" w:color="auto" w:fill="auto"/>
            <w:noWrap/>
            <w:vAlign w:val="center"/>
            <w:hideMark/>
          </w:tcPr>
          <w:p w14:paraId="534C56CB"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03.09.2014</w:t>
            </w:r>
          </w:p>
        </w:tc>
      </w:tr>
      <w:tr w:rsidR="00382849" w:rsidRPr="00382849" w14:paraId="54102574" w14:textId="77777777" w:rsidTr="005507F9">
        <w:trPr>
          <w:trHeight w:val="300"/>
          <w:jc w:val="center"/>
        </w:trPr>
        <w:tc>
          <w:tcPr>
            <w:tcW w:w="662" w:type="dxa"/>
            <w:shd w:val="clear" w:color="auto" w:fill="auto"/>
            <w:noWrap/>
            <w:vAlign w:val="center"/>
            <w:hideMark/>
          </w:tcPr>
          <w:p w14:paraId="55752169"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2.7.</w:t>
            </w:r>
          </w:p>
        </w:tc>
        <w:tc>
          <w:tcPr>
            <w:tcW w:w="2800" w:type="dxa"/>
            <w:shd w:val="clear" w:color="auto" w:fill="auto"/>
            <w:noWrap/>
            <w:vAlign w:val="center"/>
            <w:hideMark/>
          </w:tcPr>
          <w:p w14:paraId="098F911D"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Обратный тр-д Авангард</w:t>
            </w:r>
          </w:p>
        </w:tc>
        <w:tc>
          <w:tcPr>
            <w:tcW w:w="3378" w:type="dxa"/>
            <w:shd w:val="clear" w:color="auto" w:fill="auto"/>
            <w:vAlign w:val="center"/>
            <w:hideMark/>
          </w:tcPr>
          <w:p w14:paraId="63BEC273"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 xml:space="preserve">Патрубок РУС 1(М)-500 </w:t>
            </w:r>
          </w:p>
        </w:tc>
        <w:tc>
          <w:tcPr>
            <w:tcW w:w="1260" w:type="dxa"/>
            <w:shd w:val="clear" w:color="auto" w:fill="auto"/>
            <w:noWrap/>
            <w:vAlign w:val="center"/>
            <w:hideMark/>
          </w:tcPr>
          <w:p w14:paraId="2836A978"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03.09.2014</w:t>
            </w:r>
          </w:p>
        </w:tc>
      </w:tr>
      <w:tr w:rsidR="00382849" w:rsidRPr="00382849" w14:paraId="51E463F6" w14:textId="77777777" w:rsidTr="005507F9">
        <w:trPr>
          <w:trHeight w:val="300"/>
          <w:jc w:val="center"/>
        </w:trPr>
        <w:tc>
          <w:tcPr>
            <w:tcW w:w="662" w:type="dxa"/>
            <w:shd w:val="clear" w:color="auto" w:fill="auto"/>
            <w:noWrap/>
            <w:vAlign w:val="center"/>
            <w:hideMark/>
          </w:tcPr>
          <w:p w14:paraId="0A79AA36"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2.8.</w:t>
            </w:r>
          </w:p>
        </w:tc>
        <w:tc>
          <w:tcPr>
            <w:tcW w:w="2800" w:type="dxa"/>
            <w:shd w:val="clear" w:color="auto" w:fill="auto"/>
            <w:noWrap/>
            <w:vAlign w:val="center"/>
            <w:hideMark/>
          </w:tcPr>
          <w:p w14:paraId="78838FA3"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Щит управления</w:t>
            </w:r>
          </w:p>
        </w:tc>
        <w:tc>
          <w:tcPr>
            <w:tcW w:w="3378" w:type="dxa"/>
            <w:shd w:val="clear" w:color="auto" w:fill="auto"/>
            <w:vAlign w:val="center"/>
            <w:hideMark/>
          </w:tcPr>
          <w:p w14:paraId="6A2A5EFE"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Расходомер РУС 1(М)-500</w:t>
            </w:r>
          </w:p>
        </w:tc>
        <w:tc>
          <w:tcPr>
            <w:tcW w:w="1260" w:type="dxa"/>
            <w:shd w:val="clear" w:color="auto" w:fill="auto"/>
            <w:noWrap/>
            <w:vAlign w:val="center"/>
            <w:hideMark/>
          </w:tcPr>
          <w:p w14:paraId="768B1CFF"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w:t>
            </w:r>
          </w:p>
        </w:tc>
      </w:tr>
      <w:tr w:rsidR="00382849" w:rsidRPr="00382849" w14:paraId="76C2F461" w14:textId="77777777" w:rsidTr="005507F9">
        <w:trPr>
          <w:trHeight w:val="300"/>
          <w:jc w:val="center"/>
        </w:trPr>
        <w:tc>
          <w:tcPr>
            <w:tcW w:w="662" w:type="dxa"/>
            <w:shd w:val="clear" w:color="auto" w:fill="auto"/>
            <w:noWrap/>
            <w:vAlign w:val="center"/>
            <w:hideMark/>
          </w:tcPr>
          <w:p w14:paraId="41DBC1FD"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lastRenderedPageBreak/>
              <w:t>2.9.</w:t>
            </w:r>
          </w:p>
        </w:tc>
        <w:tc>
          <w:tcPr>
            <w:tcW w:w="2800" w:type="dxa"/>
            <w:shd w:val="clear" w:color="auto" w:fill="auto"/>
            <w:noWrap/>
            <w:vAlign w:val="center"/>
            <w:hideMark/>
          </w:tcPr>
          <w:p w14:paraId="26ADD6C9"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Подающ.тр-д Росто</w:t>
            </w:r>
          </w:p>
        </w:tc>
        <w:tc>
          <w:tcPr>
            <w:tcW w:w="3378" w:type="dxa"/>
            <w:shd w:val="clear" w:color="auto" w:fill="auto"/>
            <w:vAlign w:val="center"/>
            <w:hideMark/>
          </w:tcPr>
          <w:p w14:paraId="7615A89F"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 xml:space="preserve">Патрубок РУС 1(М)-500 </w:t>
            </w:r>
          </w:p>
        </w:tc>
        <w:tc>
          <w:tcPr>
            <w:tcW w:w="1260" w:type="dxa"/>
            <w:shd w:val="clear" w:color="auto" w:fill="auto"/>
            <w:noWrap/>
            <w:vAlign w:val="center"/>
            <w:hideMark/>
          </w:tcPr>
          <w:p w14:paraId="37F2C02B"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03.09.2014</w:t>
            </w:r>
          </w:p>
        </w:tc>
      </w:tr>
      <w:tr w:rsidR="00382849" w:rsidRPr="00382849" w14:paraId="381C5A78" w14:textId="77777777" w:rsidTr="005507F9">
        <w:trPr>
          <w:trHeight w:val="300"/>
          <w:jc w:val="center"/>
        </w:trPr>
        <w:tc>
          <w:tcPr>
            <w:tcW w:w="662" w:type="dxa"/>
            <w:shd w:val="clear" w:color="auto" w:fill="auto"/>
            <w:noWrap/>
            <w:vAlign w:val="center"/>
            <w:hideMark/>
          </w:tcPr>
          <w:p w14:paraId="3026275F"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2.10.</w:t>
            </w:r>
          </w:p>
        </w:tc>
        <w:tc>
          <w:tcPr>
            <w:tcW w:w="2800" w:type="dxa"/>
            <w:shd w:val="clear" w:color="auto" w:fill="auto"/>
            <w:noWrap/>
            <w:vAlign w:val="center"/>
            <w:hideMark/>
          </w:tcPr>
          <w:p w14:paraId="42C14459"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Обратный тр-д Росто</w:t>
            </w:r>
          </w:p>
        </w:tc>
        <w:tc>
          <w:tcPr>
            <w:tcW w:w="3378" w:type="dxa"/>
            <w:shd w:val="clear" w:color="auto" w:fill="auto"/>
            <w:vAlign w:val="center"/>
            <w:hideMark/>
          </w:tcPr>
          <w:p w14:paraId="0B67E633"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 xml:space="preserve">Патрубок РУС 1(М)-500 </w:t>
            </w:r>
          </w:p>
        </w:tc>
        <w:tc>
          <w:tcPr>
            <w:tcW w:w="1260" w:type="dxa"/>
            <w:shd w:val="clear" w:color="auto" w:fill="auto"/>
            <w:noWrap/>
            <w:vAlign w:val="center"/>
            <w:hideMark/>
          </w:tcPr>
          <w:p w14:paraId="2BF6DA2A"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03.09.2014</w:t>
            </w:r>
          </w:p>
        </w:tc>
      </w:tr>
      <w:tr w:rsidR="00382849" w:rsidRPr="00382849" w14:paraId="2B6A0196" w14:textId="77777777" w:rsidTr="005507F9">
        <w:trPr>
          <w:trHeight w:val="300"/>
          <w:jc w:val="center"/>
        </w:trPr>
        <w:tc>
          <w:tcPr>
            <w:tcW w:w="8100" w:type="dxa"/>
            <w:gridSpan w:val="4"/>
            <w:shd w:val="clear" w:color="auto" w:fill="auto"/>
            <w:noWrap/>
            <w:vAlign w:val="center"/>
            <w:hideMark/>
          </w:tcPr>
          <w:p w14:paraId="32C785EF" w14:textId="77777777" w:rsidR="00382849" w:rsidRPr="008C1F50" w:rsidRDefault="00382849" w:rsidP="008C1F50">
            <w:pPr>
              <w:spacing w:after="0" w:line="240" w:lineRule="auto"/>
              <w:jc w:val="center"/>
              <w:rPr>
                <w:rFonts w:ascii="Arial" w:eastAsia="Times New Roman" w:hAnsi="Arial" w:cs="Arial"/>
                <w:b/>
                <w:bCs/>
                <w:color w:val="000000"/>
                <w:sz w:val="20"/>
                <w:szCs w:val="20"/>
                <w:u w:val="single"/>
                <w:lang w:eastAsia="ru-RU"/>
              </w:rPr>
            </w:pPr>
            <w:r w:rsidRPr="008C1F50">
              <w:rPr>
                <w:rFonts w:ascii="Arial" w:eastAsia="Times New Roman" w:hAnsi="Arial" w:cs="Arial"/>
                <w:b/>
                <w:bCs/>
                <w:color w:val="000000"/>
                <w:sz w:val="20"/>
                <w:szCs w:val="20"/>
                <w:u w:val="single"/>
                <w:lang w:eastAsia="ru-RU"/>
              </w:rPr>
              <w:t>3. Отпуск тепла на город</w:t>
            </w:r>
          </w:p>
        </w:tc>
      </w:tr>
      <w:tr w:rsidR="00382849" w:rsidRPr="00382849" w14:paraId="72656EFE" w14:textId="77777777" w:rsidTr="005507F9">
        <w:trPr>
          <w:trHeight w:val="300"/>
          <w:jc w:val="center"/>
        </w:trPr>
        <w:tc>
          <w:tcPr>
            <w:tcW w:w="662" w:type="dxa"/>
            <w:shd w:val="clear" w:color="auto" w:fill="auto"/>
            <w:noWrap/>
            <w:vAlign w:val="center"/>
            <w:hideMark/>
          </w:tcPr>
          <w:p w14:paraId="1CCB9037"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3.1.</w:t>
            </w:r>
          </w:p>
        </w:tc>
        <w:tc>
          <w:tcPr>
            <w:tcW w:w="2800" w:type="dxa"/>
            <w:shd w:val="clear" w:color="auto" w:fill="auto"/>
            <w:noWrap/>
            <w:vAlign w:val="center"/>
            <w:hideMark/>
          </w:tcPr>
          <w:p w14:paraId="486854B6"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Щит управления</w:t>
            </w:r>
          </w:p>
        </w:tc>
        <w:tc>
          <w:tcPr>
            <w:tcW w:w="3378" w:type="dxa"/>
            <w:shd w:val="clear" w:color="auto" w:fill="auto"/>
            <w:vAlign w:val="center"/>
            <w:hideMark/>
          </w:tcPr>
          <w:p w14:paraId="6586B5F0"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Тепловычислитель СПТ-961.2</w:t>
            </w:r>
          </w:p>
        </w:tc>
        <w:tc>
          <w:tcPr>
            <w:tcW w:w="1260" w:type="dxa"/>
            <w:shd w:val="clear" w:color="auto" w:fill="auto"/>
            <w:noWrap/>
            <w:vAlign w:val="center"/>
            <w:hideMark/>
          </w:tcPr>
          <w:p w14:paraId="7BFEA0A2"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01.01.2015</w:t>
            </w:r>
          </w:p>
        </w:tc>
      </w:tr>
      <w:tr w:rsidR="00382849" w:rsidRPr="00382849" w14:paraId="5AB3809E" w14:textId="77777777" w:rsidTr="005507F9">
        <w:trPr>
          <w:trHeight w:val="300"/>
          <w:jc w:val="center"/>
        </w:trPr>
        <w:tc>
          <w:tcPr>
            <w:tcW w:w="662" w:type="dxa"/>
            <w:shd w:val="clear" w:color="auto" w:fill="auto"/>
            <w:noWrap/>
            <w:vAlign w:val="center"/>
            <w:hideMark/>
          </w:tcPr>
          <w:p w14:paraId="38600820"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3.2.</w:t>
            </w:r>
          </w:p>
        </w:tc>
        <w:tc>
          <w:tcPr>
            <w:tcW w:w="2800" w:type="dxa"/>
            <w:shd w:val="clear" w:color="auto" w:fill="auto"/>
            <w:noWrap/>
            <w:vAlign w:val="center"/>
            <w:hideMark/>
          </w:tcPr>
          <w:p w14:paraId="57248539"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Щит управления</w:t>
            </w:r>
          </w:p>
        </w:tc>
        <w:tc>
          <w:tcPr>
            <w:tcW w:w="3378" w:type="dxa"/>
            <w:shd w:val="clear" w:color="auto" w:fill="auto"/>
            <w:vAlign w:val="center"/>
            <w:hideMark/>
          </w:tcPr>
          <w:p w14:paraId="2F17AE21"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Расходомер US 800</w:t>
            </w:r>
          </w:p>
        </w:tc>
        <w:tc>
          <w:tcPr>
            <w:tcW w:w="1260" w:type="dxa"/>
            <w:shd w:val="clear" w:color="auto" w:fill="auto"/>
            <w:noWrap/>
            <w:vAlign w:val="center"/>
            <w:hideMark/>
          </w:tcPr>
          <w:p w14:paraId="3A7FFA56"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08.09.2011</w:t>
            </w:r>
          </w:p>
        </w:tc>
      </w:tr>
      <w:tr w:rsidR="00382849" w:rsidRPr="00382849" w14:paraId="32D86681" w14:textId="77777777" w:rsidTr="005507F9">
        <w:trPr>
          <w:trHeight w:val="300"/>
          <w:jc w:val="center"/>
        </w:trPr>
        <w:tc>
          <w:tcPr>
            <w:tcW w:w="662" w:type="dxa"/>
            <w:shd w:val="clear" w:color="auto" w:fill="auto"/>
            <w:noWrap/>
            <w:vAlign w:val="center"/>
            <w:hideMark/>
          </w:tcPr>
          <w:p w14:paraId="335A2343"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3.3.</w:t>
            </w:r>
          </w:p>
        </w:tc>
        <w:tc>
          <w:tcPr>
            <w:tcW w:w="2800" w:type="dxa"/>
            <w:shd w:val="clear" w:color="auto" w:fill="auto"/>
            <w:noWrap/>
            <w:vAlign w:val="center"/>
            <w:hideMark/>
          </w:tcPr>
          <w:p w14:paraId="24079077"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Подающ.тр-д на город</w:t>
            </w:r>
          </w:p>
        </w:tc>
        <w:tc>
          <w:tcPr>
            <w:tcW w:w="3378" w:type="dxa"/>
            <w:shd w:val="clear" w:color="auto" w:fill="auto"/>
            <w:vAlign w:val="center"/>
            <w:hideMark/>
          </w:tcPr>
          <w:p w14:paraId="513DF7E0"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US 800 патрубок</w:t>
            </w:r>
          </w:p>
        </w:tc>
        <w:tc>
          <w:tcPr>
            <w:tcW w:w="1260" w:type="dxa"/>
            <w:shd w:val="clear" w:color="auto" w:fill="auto"/>
            <w:noWrap/>
            <w:vAlign w:val="center"/>
            <w:hideMark/>
          </w:tcPr>
          <w:p w14:paraId="515B33A0"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 </w:t>
            </w:r>
          </w:p>
        </w:tc>
      </w:tr>
      <w:tr w:rsidR="00382849" w:rsidRPr="00382849" w14:paraId="6ADBCF43" w14:textId="77777777" w:rsidTr="005507F9">
        <w:trPr>
          <w:trHeight w:val="300"/>
          <w:jc w:val="center"/>
        </w:trPr>
        <w:tc>
          <w:tcPr>
            <w:tcW w:w="662" w:type="dxa"/>
            <w:shd w:val="clear" w:color="auto" w:fill="auto"/>
            <w:noWrap/>
            <w:vAlign w:val="center"/>
            <w:hideMark/>
          </w:tcPr>
          <w:p w14:paraId="32E1337D"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3.4.</w:t>
            </w:r>
          </w:p>
        </w:tc>
        <w:tc>
          <w:tcPr>
            <w:tcW w:w="2800" w:type="dxa"/>
            <w:shd w:val="clear" w:color="auto" w:fill="auto"/>
            <w:noWrap/>
            <w:vAlign w:val="center"/>
            <w:hideMark/>
          </w:tcPr>
          <w:p w14:paraId="048106F9"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Обратный тр-д с города</w:t>
            </w:r>
          </w:p>
        </w:tc>
        <w:tc>
          <w:tcPr>
            <w:tcW w:w="3378" w:type="dxa"/>
            <w:shd w:val="clear" w:color="auto" w:fill="auto"/>
            <w:vAlign w:val="center"/>
            <w:hideMark/>
          </w:tcPr>
          <w:p w14:paraId="64F539A6"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US 800 патрубок</w:t>
            </w:r>
          </w:p>
        </w:tc>
        <w:tc>
          <w:tcPr>
            <w:tcW w:w="1260" w:type="dxa"/>
            <w:shd w:val="clear" w:color="auto" w:fill="auto"/>
            <w:noWrap/>
            <w:vAlign w:val="center"/>
            <w:hideMark/>
          </w:tcPr>
          <w:p w14:paraId="2EB1822D"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 </w:t>
            </w:r>
          </w:p>
        </w:tc>
      </w:tr>
      <w:tr w:rsidR="00382849" w:rsidRPr="00382849" w14:paraId="4196AA09" w14:textId="77777777" w:rsidTr="005507F9">
        <w:trPr>
          <w:trHeight w:val="300"/>
          <w:jc w:val="center"/>
        </w:trPr>
        <w:tc>
          <w:tcPr>
            <w:tcW w:w="662" w:type="dxa"/>
            <w:shd w:val="clear" w:color="auto" w:fill="auto"/>
            <w:noWrap/>
            <w:vAlign w:val="center"/>
            <w:hideMark/>
          </w:tcPr>
          <w:p w14:paraId="0DAB3228"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3.5.</w:t>
            </w:r>
          </w:p>
        </w:tc>
        <w:tc>
          <w:tcPr>
            <w:tcW w:w="2800" w:type="dxa"/>
            <w:shd w:val="clear" w:color="auto" w:fill="auto"/>
            <w:noWrap/>
            <w:vAlign w:val="center"/>
            <w:hideMark/>
          </w:tcPr>
          <w:p w14:paraId="7BAFE2E6"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Обратный тр-д с города</w:t>
            </w:r>
          </w:p>
        </w:tc>
        <w:tc>
          <w:tcPr>
            <w:tcW w:w="3378" w:type="dxa"/>
            <w:shd w:val="clear" w:color="auto" w:fill="auto"/>
            <w:vAlign w:val="center"/>
            <w:hideMark/>
          </w:tcPr>
          <w:p w14:paraId="25A07E81"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Датчик температуры КТПТР-01</w:t>
            </w:r>
          </w:p>
        </w:tc>
        <w:tc>
          <w:tcPr>
            <w:tcW w:w="1260" w:type="dxa"/>
            <w:shd w:val="clear" w:color="auto" w:fill="auto"/>
            <w:noWrap/>
            <w:vAlign w:val="center"/>
            <w:hideMark/>
          </w:tcPr>
          <w:p w14:paraId="1921D28A"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01.08.2010</w:t>
            </w:r>
          </w:p>
        </w:tc>
      </w:tr>
      <w:tr w:rsidR="00382849" w:rsidRPr="00382849" w14:paraId="0B83E765" w14:textId="77777777" w:rsidTr="005507F9">
        <w:trPr>
          <w:trHeight w:val="300"/>
          <w:jc w:val="center"/>
        </w:trPr>
        <w:tc>
          <w:tcPr>
            <w:tcW w:w="662" w:type="dxa"/>
            <w:shd w:val="clear" w:color="auto" w:fill="auto"/>
            <w:noWrap/>
            <w:vAlign w:val="center"/>
            <w:hideMark/>
          </w:tcPr>
          <w:p w14:paraId="4C05F40F"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3.6.</w:t>
            </w:r>
          </w:p>
        </w:tc>
        <w:tc>
          <w:tcPr>
            <w:tcW w:w="2800" w:type="dxa"/>
            <w:shd w:val="clear" w:color="auto" w:fill="auto"/>
            <w:noWrap/>
            <w:vAlign w:val="center"/>
            <w:hideMark/>
          </w:tcPr>
          <w:p w14:paraId="1B70C6A8"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Подающ.тр-д на город</w:t>
            </w:r>
          </w:p>
        </w:tc>
        <w:tc>
          <w:tcPr>
            <w:tcW w:w="3378" w:type="dxa"/>
            <w:shd w:val="clear" w:color="auto" w:fill="auto"/>
            <w:vAlign w:val="center"/>
            <w:hideMark/>
          </w:tcPr>
          <w:p w14:paraId="5081E163"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Датчик температуры КТПТР-01</w:t>
            </w:r>
          </w:p>
        </w:tc>
        <w:tc>
          <w:tcPr>
            <w:tcW w:w="1260" w:type="dxa"/>
            <w:shd w:val="clear" w:color="auto" w:fill="auto"/>
            <w:noWrap/>
            <w:vAlign w:val="center"/>
            <w:hideMark/>
          </w:tcPr>
          <w:p w14:paraId="21B0824F"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01.08.2010</w:t>
            </w:r>
          </w:p>
        </w:tc>
      </w:tr>
      <w:tr w:rsidR="00382849" w:rsidRPr="00382849" w14:paraId="5BF835D1" w14:textId="77777777" w:rsidTr="005507F9">
        <w:trPr>
          <w:trHeight w:val="300"/>
          <w:jc w:val="center"/>
        </w:trPr>
        <w:tc>
          <w:tcPr>
            <w:tcW w:w="8100" w:type="dxa"/>
            <w:gridSpan w:val="4"/>
            <w:shd w:val="clear" w:color="auto" w:fill="auto"/>
            <w:noWrap/>
            <w:vAlign w:val="center"/>
            <w:hideMark/>
          </w:tcPr>
          <w:p w14:paraId="5E50C73C" w14:textId="77777777" w:rsidR="00382849" w:rsidRPr="008C1F50" w:rsidRDefault="00382849" w:rsidP="008C1F50">
            <w:pPr>
              <w:spacing w:after="0" w:line="240" w:lineRule="auto"/>
              <w:jc w:val="center"/>
              <w:rPr>
                <w:rFonts w:ascii="Arial" w:eastAsia="Times New Roman" w:hAnsi="Arial" w:cs="Arial"/>
                <w:b/>
                <w:bCs/>
                <w:color w:val="000000"/>
                <w:sz w:val="20"/>
                <w:szCs w:val="20"/>
                <w:u w:val="single"/>
                <w:lang w:eastAsia="ru-RU"/>
              </w:rPr>
            </w:pPr>
            <w:r w:rsidRPr="008C1F50">
              <w:rPr>
                <w:rFonts w:ascii="Arial" w:eastAsia="Times New Roman" w:hAnsi="Arial" w:cs="Arial"/>
                <w:b/>
                <w:bCs/>
                <w:color w:val="000000"/>
                <w:sz w:val="20"/>
                <w:szCs w:val="20"/>
                <w:u w:val="single"/>
                <w:lang w:eastAsia="ru-RU"/>
              </w:rPr>
              <w:t>4. Узел выработки тепловой энергии котла №1</w:t>
            </w:r>
          </w:p>
        </w:tc>
      </w:tr>
      <w:tr w:rsidR="00382849" w:rsidRPr="00382849" w14:paraId="0F90A209" w14:textId="77777777" w:rsidTr="005507F9">
        <w:trPr>
          <w:trHeight w:val="300"/>
          <w:jc w:val="center"/>
        </w:trPr>
        <w:tc>
          <w:tcPr>
            <w:tcW w:w="662" w:type="dxa"/>
            <w:shd w:val="clear" w:color="auto" w:fill="auto"/>
            <w:noWrap/>
            <w:vAlign w:val="center"/>
            <w:hideMark/>
          </w:tcPr>
          <w:p w14:paraId="5C3577C7"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4.1.</w:t>
            </w:r>
          </w:p>
        </w:tc>
        <w:tc>
          <w:tcPr>
            <w:tcW w:w="2800" w:type="dxa"/>
            <w:shd w:val="clear" w:color="auto" w:fill="auto"/>
            <w:noWrap/>
            <w:vAlign w:val="center"/>
            <w:hideMark/>
          </w:tcPr>
          <w:p w14:paraId="0A40F9DE"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Щит управления</w:t>
            </w:r>
          </w:p>
        </w:tc>
        <w:tc>
          <w:tcPr>
            <w:tcW w:w="3378" w:type="dxa"/>
            <w:shd w:val="clear" w:color="auto" w:fill="auto"/>
            <w:vAlign w:val="center"/>
            <w:hideMark/>
          </w:tcPr>
          <w:p w14:paraId="79BE74B0"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Расходомер котла №1 US 800</w:t>
            </w:r>
          </w:p>
        </w:tc>
        <w:tc>
          <w:tcPr>
            <w:tcW w:w="1260" w:type="dxa"/>
            <w:shd w:val="clear" w:color="auto" w:fill="auto"/>
            <w:noWrap/>
            <w:vAlign w:val="center"/>
            <w:hideMark/>
          </w:tcPr>
          <w:p w14:paraId="1A8F893D"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28.01.2019</w:t>
            </w:r>
          </w:p>
        </w:tc>
      </w:tr>
      <w:tr w:rsidR="00382849" w:rsidRPr="00382849" w14:paraId="2FD17D2C" w14:textId="77777777" w:rsidTr="005507F9">
        <w:trPr>
          <w:trHeight w:val="600"/>
          <w:jc w:val="center"/>
        </w:trPr>
        <w:tc>
          <w:tcPr>
            <w:tcW w:w="662" w:type="dxa"/>
            <w:shd w:val="clear" w:color="auto" w:fill="auto"/>
            <w:noWrap/>
            <w:vAlign w:val="center"/>
            <w:hideMark/>
          </w:tcPr>
          <w:p w14:paraId="3AA4E193"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4.2.</w:t>
            </w:r>
          </w:p>
        </w:tc>
        <w:tc>
          <w:tcPr>
            <w:tcW w:w="2800" w:type="dxa"/>
            <w:shd w:val="clear" w:color="auto" w:fill="auto"/>
            <w:noWrap/>
            <w:vAlign w:val="center"/>
            <w:hideMark/>
          </w:tcPr>
          <w:p w14:paraId="626EA7FB"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Подающ. Трубопровод</w:t>
            </w:r>
          </w:p>
        </w:tc>
        <w:tc>
          <w:tcPr>
            <w:tcW w:w="3378" w:type="dxa"/>
            <w:shd w:val="clear" w:color="auto" w:fill="auto"/>
            <w:vAlign w:val="center"/>
            <w:hideMark/>
          </w:tcPr>
          <w:p w14:paraId="4A2F3162"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Датчик давления котла №1 Метран - 100 ДИ</w:t>
            </w:r>
          </w:p>
        </w:tc>
        <w:tc>
          <w:tcPr>
            <w:tcW w:w="1260" w:type="dxa"/>
            <w:shd w:val="clear" w:color="auto" w:fill="auto"/>
            <w:noWrap/>
            <w:vAlign w:val="center"/>
            <w:hideMark/>
          </w:tcPr>
          <w:p w14:paraId="0F865758"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21.10.2005</w:t>
            </w:r>
          </w:p>
        </w:tc>
      </w:tr>
      <w:tr w:rsidR="00382849" w:rsidRPr="00382849" w14:paraId="0FDB4B23" w14:textId="77777777" w:rsidTr="005507F9">
        <w:trPr>
          <w:trHeight w:val="600"/>
          <w:jc w:val="center"/>
        </w:trPr>
        <w:tc>
          <w:tcPr>
            <w:tcW w:w="662" w:type="dxa"/>
            <w:shd w:val="clear" w:color="auto" w:fill="auto"/>
            <w:noWrap/>
            <w:vAlign w:val="center"/>
            <w:hideMark/>
          </w:tcPr>
          <w:p w14:paraId="12BBCF4A"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4.3.</w:t>
            </w:r>
          </w:p>
        </w:tc>
        <w:tc>
          <w:tcPr>
            <w:tcW w:w="2800" w:type="dxa"/>
            <w:shd w:val="clear" w:color="auto" w:fill="auto"/>
            <w:noWrap/>
            <w:vAlign w:val="center"/>
            <w:hideMark/>
          </w:tcPr>
          <w:p w14:paraId="4A0BF63D"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Обратный трубопровод</w:t>
            </w:r>
          </w:p>
        </w:tc>
        <w:tc>
          <w:tcPr>
            <w:tcW w:w="3378" w:type="dxa"/>
            <w:shd w:val="clear" w:color="auto" w:fill="auto"/>
            <w:vAlign w:val="center"/>
            <w:hideMark/>
          </w:tcPr>
          <w:p w14:paraId="47F27061"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Датчик давления котла №1 Метран - 100 ДИ</w:t>
            </w:r>
          </w:p>
        </w:tc>
        <w:tc>
          <w:tcPr>
            <w:tcW w:w="1260" w:type="dxa"/>
            <w:shd w:val="clear" w:color="auto" w:fill="auto"/>
            <w:noWrap/>
            <w:vAlign w:val="center"/>
            <w:hideMark/>
          </w:tcPr>
          <w:p w14:paraId="3ACE1A7F"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21.10.2005</w:t>
            </w:r>
          </w:p>
        </w:tc>
      </w:tr>
      <w:tr w:rsidR="00382849" w:rsidRPr="00382849" w14:paraId="3A26BE41" w14:textId="77777777" w:rsidTr="005507F9">
        <w:trPr>
          <w:trHeight w:val="600"/>
          <w:jc w:val="center"/>
        </w:trPr>
        <w:tc>
          <w:tcPr>
            <w:tcW w:w="662" w:type="dxa"/>
            <w:shd w:val="clear" w:color="auto" w:fill="auto"/>
            <w:noWrap/>
            <w:vAlign w:val="center"/>
            <w:hideMark/>
          </w:tcPr>
          <w:p w14:paraId="6ADE3EC0"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4.4.</w:t>
            </w:r>
          </w:p>
        </w:tc>
        <w:tc>
          <w:tcPr>
            <w:tcW w:w="2800" w:type="dxa"/>
            <w:shd w:val="clear" w:color="auto" w:fill="auto"/>
            <w:noWrap/>
            <w:vAlign w:val="center"/>
            <w:hideMark/>
          </w:tcPr>
          <w:p w14:paraId="6B1A3F10"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Подающ. Трубопровод</w:t>
            </w:r>
          </w:p>
        </w:tc>
        <w:tc>
          <w:tcPr>
            <w:tcW w:w="3378" w:type="dxa"/>
            <w:shd w:val="clear" w:color="auto" w:fill="auto"/>
            <w:vAlign w:val="center"/>
            <w:hideMark/>
          </w:tcPr>
          <w:p w14:paraId="68F237A1"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Датчик температуры ТСП–50 Метран 255-02</w:t>
            </w:r>
          </w:p>
        </w:tc>
        <w:tc>
          <w:tcPr>
            <w:tcW w:w="1260" w:type="dxa"/>
            <w:shd w:val="clear" w:color="auto" w:fill="auto"/>
            <w:noWrap/>
            <w:vAlign w:val="center"/>
            <w:hideMark/>
          </w:tcPr>
          <w:p w14:paraId="2F4D0E34"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24.10.2005</w:t>
            </w:r>
          </w:p>
        </w:tc>
      </w:tr>
      <w:tr w:rsidR="00382849" w:rsidRPr="00382849" w14:paraId="553870BB" w14:textId="77777777" w:rsidTr="005507F9">
        <w:trPr>
          <w:trHeight w:val="600"/>
          <w:jc w:val="center"/>
        </w:trPr>
        <w:tc>
          <w:tcPr>
            <w:tcW w:w="662" w:type="dxa"/>
            <w:shd w:val="clear" w:color="auto" w:fill="auto"/>
            <w:noWrap/>
            <w:vAlign w:val="center"/>
            <w:hideMark/>
          </w:tcPr>
          <w:p w14:paraId="7B5D8386"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4.5.</w:t>
            </w:r>
          </w:p>
        </w:tc>
        <w:tc>
          <w:tcPr>
            <w:tcW w:w="2800" w:type="dxa"/>
            <w:shd w:val="clear" w:color="auto" w:fill="auto"/>
            <w:noWrap/>
            <w:vAlign w:val="center"/>
            <w:hideMark/>
          </w:tcPr>
          <w:p w14:paraId="4D8BA98F"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Обратный трубопровод</w:t>
            </w:r>
          </w:p>
        </w:tc>
        <w:tc>
          <w:tcPr>
            <w:tcW w:w="3378" w:type="dxa"/>
            <w:shd w:val="clear" w:color="auto" w:fill="auto"/>
            <w:vAlign w:val="center"/>
            <w:hideMark/>
          </w:tcPr>
          <w:p w14:paraId="01F4B2C9"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Датчик температуры ТСП–50 Метран 255-02</w:t>
            </w:r>
          </w:p>
        </w:tc>
        <w:tc>
          <w:tcPr>
            <w:tcW w:w="1260" w:type="dxa"/>
            <w:shd w:val="clear" w:color="auto" w:fill="auto"/>
            <w:noWrap/>
            <w:vAlign w:val="center"/>
            <w:hideMark/>
          </w:tcPr>
          <w:p w14:paraId="237B88B6"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24.10.2005</w:t>
            </w:r>
          </w:p>
        </w:tc>
      </w:tr>
      <w:tr w:rsidR="00382849" w:rsidRPr="00382849" w14:paraId="2E906B6E" w14:textId="77777777" w:rsidTr="005507F9">
        <w:trPr>
          <w:trHeight w:val="300"/>
          <w:jc w:val="center"/>
        </w:trPr>
        <w:tc>
          <w:tcPr>
            <w:tcW w:w="8100" w:type="dxa"/>
            <w:gridSpan w:val="4"/>
            <w:shd w:val="clear" w:color="auto" w:fill="auto"/>
            <w:noWrap/>
            <w:vAlign w:val="center"/>
            <w:hideMark/>
          </w:tcPr>
          <w:p w14:paraId="714992C4" w14:textId="77777777" w:rsidR="00382849" w:rsidRPr="008C1F50" w:rsidRDefault="00382849" w:rsidP="008C1F50">
            <w:pPr>
              <w:spacing w:after="0" w:line="240" w:lineRule="auto"/>
              <w:jc w:val="center"/>
              <w:rPr>
                <w:rFonts w:ascii="Arial" w:eastAsia="Times New Roman" w:hAnsi="Arial" w:cs="Arial"/>
                <w:b/>
                <w:bCs/>
                <w:color w:val="000000"/>
                <w:sz w:val="20"/>
                <w:szCs w:val="20"/>
                <w:u w:val="single"/>
                <w:lang w:eastAsia="ru-RU"/>
              </w:rPr>
            </w:pPr>
            <w:r w:rsidRPr="008C1F50">
              <w:rPr>
                <w:rFonts w:ascii="Arial" w:eastAsia="Times New Roman" w:hAnsi="Arial" w:cs="Arial"/>
                <w:b/>
                <w:bCs/>
                <w:color w:val="000000"/>
                <w:sz w:val="20"/>
                <w:szCs w:val="20"/>
                <w:u w:val="single"/>
                <w:lang w:eastAsia="ru-RU"/>
              </w:rPr>
              <w:t>5. Узел выработки тепловой энергии котла №2</w:t>
            </w:r>
          </w:p>
        </w:tc>
      </w:tr>
      <w:tr w:rsidR="00382849" w:rsidRPr="00382849" w14:paraId="1FBD7B48" w14:textId="77777777" w:rsidTr="005507F9">
        <w:trPr>
          <w:trHeight w:val="300"/>
          <w:jc w:val="center"/>
        </w:trPr>
        <w:tc>
          <w:tcPr>
            <w:tcW w:w="662" w:type="dxa"/>
            <w:shd w:val="clear" w:color="auto" w:fill="auto"/>
            <w:noWrap/>
            <w:vAlign w:val="center"/>
            <w:hideMark/>
          </w:tcPr>
          <w:p w14:paraId="7576291C"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5.1.</w:t>
            </w:r>
          </w:p>
        </w:tc>
        <w:tc>
          <w:tcPr>
            <w:tcW w:w="2800" w:type="dxa"/>
            <w:shd w:val="clear" w:color="auto" w:fill="auto"/>
            <w:noWrap/>
            <w:vAlign w:val="center"/>
            <w:hideMark/>
          </w:tcPr>
          <w:p w14:paraId="51140252"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Котельный цех</w:t>
            </w:r>
          </w:p>
        </w:tc>
        <w:tc>
          <w:tcPr>
            <w:tcW w:w="3378" w:type="dxa"/>
            <w:shd w:val="clear" w:color="auto" w:fill="auto"/>
            <w:vAlign w:val="center"/>
            <w:hideMark/>
          </w:tcPr>
          <w:p w14:paraId="07A9D40B"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Расходомер-счётчик РСЦ Dу=200</w:t>
            </w:r>
          </w:p>
        </w:tc>
        <w:tc>
          <w:tcPr>
            <w:tcW w:w="1260" w:type="dxa"/>
            <w:shd w:val="clear" w:color="auto" w:fill="auto"/>
            <w:noWrap/>
            <w:vAlign w:val="center"/>
            <w:hideMark/>
          </w:tcPr>
          <w:p w14:paraId="19384BB7"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11.07.2018</w:t>
            </w:r>
          </w:p>
        </w:tc>
      </w:tr>
      <w:tr w:rsidR="00382849" w:rsidRPr="00382849" w14:paraId="77ED9474" w14:textId="77777777" w:rsidTr="005507F9">
        <w:trPr>
          <w:trHeight w:val="600"/>
          <w:jc w:val="center"/>
        </w:trPr>
        <w:tc>
          <w:tcPr>
            <w:tcW w:w="662" w:type="dxa"/>
            <w:shd w:val="clear" w:color="auto" w:fill="auto"/>
            <w:noWrap/>
            <w:vAlign w:val="center"/>
            <w:hideMark/>
          </w:tcPr>
          <w:p w14:paraId="432F3DCA"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5.2.</w:t>
            </w:r>
          </w:p>
        </w:tc>
        <w:tc>
          <w:tcPr>
            <w:tcW w:w="2800" w:type="dxa"/>
            <w:shd w:val="clear" w:color="auto" w:fill="auto"/>
            <w:noWrap/>
            <w:vAlign w:val="center"/>
            <w:hideMark/>
          </w:tcPr>
          <w:p w14:paraId="066256E9"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Подающ. Трубопровод</w:t>
            </w:r>
          </w:p>
        </w:tc>
        <w:tc>
          <w:tcPr>
            <w:tcW w:w="3378" w:type="dxa"/>
            <w:shd w:val="clear" w:color="auto" w:fill="auto"/>
            <w:vAlign w:val="center"/>
            <w:hideMark/>
          </w:tcPr>
          <w:p w14:paraId="05ACEB09"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Датчик давления котла №2 Метран - 100 ДИ</w:t>
            </w:r>
          </w:p>
        </w:tc>
        <w:tc>
          <w:tcPr>
            <w:tcW w:w="1260" w:type="dxa"/>
            <w:shd w:val="clear" w:color="auto" w:fill="auto"/>
            <w:noWrap/>
            <w:vAlign w:val="center"/>
            <w:hideMark/>
          </w:tcPr>
          <w:p w14:paraId="55C16932"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10.01.2007</w:t>
            </w:r>
          </w:p>
        </w:tc>
      </w:tr>
      <w:tr w:rsidR="00382849" w:rsidRPr="00382849" w14:paraId="7A50D29B" w14:textId="77777777" w:rsidTr="005507F9">
        <w:trPr>
          <w:trHeight w:val="600"/>
          <w:jc w:val="center"/>
        </w:trPr>
        <w:tc>
          <w:tcPr>
            <w:tcW w:w="662" w:type="dxa"/>
            <w:shd w:val="clear" w:color="auto" w:fill="auto"/>
            <w:noWrap/>
            <w:vAlign w:val="center"/>
            <w:hideMark/>
          </w:tcPr>
          <w:p w14:paraId="7065188E"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5.3.</w:t>
            </w:r>
          </w:p>
        </w:tc>
        <w:tc>
          <w:tcPr>
            <w:tcW w:w="2800" w:type="dxa"/>
            <w:shd w:val="clear" w:color="auto" w:fill="auto"/>
            <w:noWrap/>
            <w:vAlign w:val="center"/>
            <w:hideMark/>
          </w:tcPr>
          <w:p w14:paraId="716BE782"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Обратный трубопровод</w:t>
            </w:r>
          </w:p>
        </w:tc>
        <w:tc>
          <w:tcPr>
            <w:tcW w:w="3378" w:type="dxa"/>
            <w:shd w:val="clear" w:color="auto" w:fill="auto"/>
            <w:vAlign w:val="center"/>
            <w:hideMark/>
          </w:tcPr>
          <w:p w14:paraId="539D6408"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Датчик давления котла №2 Метран - 100 ДИ</w:t>
            </w:r>
          </w:p>
        </w:tc>
        <w:tc>
          <w:tcPr>
            <w:tcW w:w="1260" w:type="dxa"/>
            <w:shd w:val="clear" w:color="auto" w:fill="auto"/>
            <w:noWrap/>
            <w:vAlign w:val="center"/>
            <w:hideMark/>
          </w:tcPr>
          <w:p w14:paraId="58135FD8"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01.12.2011</w:t>
            </w:r>
          </w:p>
        </w:tc>
      </w:tr>
      <w:tr w:rsidR="00382849" w:rsidRPr="00382849" w14:paraId="39E0F93F" w14:textId="77777777" w:rsidTr="005507F9">
        <w:trPr>
          <w:trHeight w:val="600"/>
          <w:jc w:val="center"/>
        </w:trPr>
        <w:tc>
          <w:tcPr>
            <w:tcW w:w="662" w:type="dxa"/>
            <w:shd w:val="clear" w:color="auto" w:fill="auto"/>
            <w:noWrap/>
            <w:vAlign w:val="center"/>
            <w:hideMark/>
          </w:tcPr>
          <w:p w14:paraId="09AC8F28"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5.4.</w:t>
            </w:r>
          </w:p>
        </w:tc>
        <w:tc>
          <w:tcPr>
            <w:tcW w:w="2800" w:type="dxa"/>
            <w:shd w:val="clear" w:color="auto" w:fill="auto"/>
            <w:noWrap/>
            <w:vAlign w:val="center"/>
            <w:hideMark/>
          </w:tcPr>
          <w:p w14:paraId="3BFC94F9"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Подающ. Трубопровод</w:t>
            </w:r>
          </w:p>
        </w:tc>
        <w:tc>
          <w:tcPr>
            <w:tcW w:w="3378" w:type="dxa"/>
            <w:shd w:val="clear" w:color="auto" w:fill="auto"/>
            <w:vAlign w:val="center"/>
            <w:hideMark/>
          </w:tcPr>
          <w:p w14:paraId="63EBEB13"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Датчик температуры ТСП - 100 Метран 256-02</w:t>
            </w:r>
          </w:p>
        </w:tc>
        <w:tc>
          <w:tcPr>
            <w:tcW w:w="1260" w:type="dxa"/>
            <w:shd w:val="clear" w:color="auto" w:fill="auto"/>
            <w:noWrap/>
            <w:vAlign w:val="center"/>
            <w:hideMark/>
          </w:tcPr>
          <w:p w14:paraId="6CA610D7"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12.01.2012</w:t>
            </w:r>
          </w:p>
        </w:tc>
      </w:tr>
      <w:tr w:rsidR="00382849" w:rsidRPr="00382849" w14:paraId="1E73D0B0" w14:textId="77777777" w:rsidTr="005507F9">
        <w:trPr>
          <w:trHeight w:val="600"/>
          <w:jc w:val="center"/>
        </w:trPr>
        <w:tc>
          <w:tcPr>
            <w:tcW w:w="662" w:type="dxa"/>
            <w:shd w:val="clear" w:color="auto" w:fill="auto"/>
            <w:noWrap/>
            <w:vAlign w:val="center"/>
            <w:hideMark/>
          </w:tcPr>
          <w:p w14:paraId="06C6CA85"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5.5.</w:t>
            </w:r>
          </w:p>
        </w:tc>
        <w:tc>
          <w:tcPr>
            <w:tcW w:w="2800" w:type="dxa"/>
            <w:shd w:val="clear" w:color="auto" w:fill="auto"/>
            <w:noWrap/>
            <w:vAlign w:val="center"/>
            <w:hideMark/>
          </w:tcPr>
          <w:p w14:paraId="1354019F"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Обратный трубопровод</w:t>
            </w:r>
          </w:p>
        </w:tc>
        <w:tc>
          <w:tcPr>
            <w:tcW w:w="3378" w:type="dxa"/>
            <w:shd w:val="clear" w:color="auto" w:fill="auto"/>
            <w:vAlign w:val="center"/>
            <w:hideMark/>
          </w:tcPr>
          <w:p w14:paraId="18CEF82C"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Датчик температуры ТСП - 100 Метран 256-02</w:t>
            </w:r>
          </w:p>
        </w:tc>
        <w:tc>
          <w:tcPr>
            <w:tcW w:w="1260" w:type="dxa"/>
            <w:shd w:val="clear" w:color="auto" w:fill="auto"/>
            <w:noWrap/>
            <w:vAlign w:val="center"/>
            <w:hideMark/>
          </w:tcPr>
          <w:p w14:paraId="5713676E"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12.01.2012</w:t>
            </w:r>
          </w:p>
        </w:tc>
      </w:tr>
      <w:tr w:rsidR="00382849" w:rsidRPr="00382849" w14:paraId="6050F7A6" w14:textId="77777777" w:rsidTr="005507F9">
        <w:trPr>
          <w:trHeight w:val="300"/>
          <w:jc w:val="center"/>
        </w:trPr>
        <w:tc>
          <w:tcPr>
            <w:tcW w:w="8100" w:type="dxa"/>
            <w:gridSpan w:val="4"/>
            <w:shd w:val="clear" w:color="auto" w:fill="auto"/>
            <w:noWrap/>
            <w:vAlign w:val="center"/>
            <w:hideMark/>
          </w:tcPr>
          <w:p w14:paraId="5C19AEBA" w14:textId="77777777" w:rsidR="00382849" w:rsidRPr="008C1F50" w:rsidRDefault="00382849" w:rsidP="008C1F50">
            <w:pPr>
              <w:spacing w:after="0" w:line="240" w:lineRule="auto"/>
              <w:jc w:val="center"/>
              <w:rPr>
                <w:rFonts w:ascii="Arial" w:eastAsia="Times New Roman" w:hAnsi="Arial" w:cs="Arial"/>
                <w:b/>
                <w:bCs/>
                <w:color w:val="000000"/>
                <w:sz w:val="20"/>
                <w:szCs w:val="20"/>
                <w:u w:val="single"/>
                <w:lang w:eastAsia="ru-RU"/>
              </w:rPr>
            </w:pPr>
            <w:r w:rsidRPr="008C1F50">
              <w:rPr>
                <w:rFonts w:ascii="Arial" w:eastAsia="Times New Roman" w:hAnsi="Arial" w:cs="Arial"/>
                <w:b/>
                <w:bCs/>
                <w:color w:val="000000"/>
                <w:sz w:val="20"/>
                <w:szCs w:val="20"/>
                <w:u w:val="single"/>
                <w:lang w:eastAsia="ru-RU"/>
              </w:rPr>
              <w:t>6. Коммерческий учёт газа</w:t>
            </w:r>
          </w:p>
        </w:tc>
      </w:tr>
      <w:tr w:rsidR="00382849" w:rsidRPr="00382849" w14:paraId="766974EB" w14:textId="77777777" w:rsidTr="005507F9">
        <w:trPr>
          <w:trHeight w:val="300"/>
          <w:jc w:val="center"/>
        </w:trPr>
        <w:tc>
          <w:tcPr>
            <w:tcW w:w="662" w:type="dxa"/>
            <w:shd w:val="clear" w:color="auto" w:fill="auto"/>
            <w:noWrap/>
            <w:vAlign w:val="center"/>
            <w:hideMark/>
          </w:tcPr>
          <w:p w14:paraId="1D399298"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6.1.</w:t>
            </w:r>
          </w:p>
        </w:tc>
        <w:tc>
          <w:tcPr>
            <w:tcW w:w="2800" w:type="dxa"/>
            <w:shd w:val="clear" w:color="auto" w:fill="auto"/>
            <w:vAlign w:val="center"/>
            <w:hideMark/>
          </w:tcPr>
          <w:p w14:paraId="44B98B4A"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Щит управления</w:t>
            </w:r>
          </w:p>
        </w:tc>
        <w:tc>
          <w:tcPr>
            <w:tcW w:w="3378" w:type="dxa"/>
            <w:shd w:val="clear" w:color="auto" w:fill="auto"/>
            <w:vAlign w:val="center"/>
            <w:hideMark/>
          </w:tcPr>
          <w:p w14:paraId="1D2166F5"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Корректор СПГ-761.2</w:t>
            </w:r>
          </w:p>
        </w:tc>
        <w:tc>
          <w:tcPr>
            <w:tcW w:w="1260" w:type="dxa"/>
            <w:shd w:val="clear" w:color="auto" w:fill="auto"/>
            <w:noWrap/>
            <w:vAlign w:val="center"/>
            <w:hideMark/>
          </w:tcPr>
          <w:p w14:paraId="25778D03"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20.09.2013</w:t>
            </w:r>
          </w:p>
        </w:tc>
      </w:tr>
      <w:tr w:rsidR="00382849" w:rsidRPr="00382849" w14:paraId="41CAC248" w14:textId="77777777" w:rsidTr="005507F9">
        <w:trPr>
          <w:trHeight w:val="300"/>
          <w:jc w:val="center"/>
        </w:trPr>
        <w:tc>
          <w:tcPr>
            <w:tcW w:w="662" w:type="dxa"/>
            <w:shd w:val="clear" w:color="auto" w:fill="auto"/>
            <w:noWrap/>
            <w:vAlign w:val="center"/>
            <w:hideMark/>
          </w:tcPr>
          <w:p w14:paraId="46B74A7D"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6.2.</w:t>
            </w:r>
          </w:p>
        </w:tc>
        <w:tc>
          <w:tcPr>
            <w:tcW w:w="2800" w:type="dxa"/>
            <w:shd w:val="clear" w:color="auto" w:fill="auto"/>
            <w:vAlign w:val="center"/>
            <w:hideMark/>
          </w:tcPr>
          <w:p w14:paraId="00B185A4"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ГРУ</w:t>
            </w:r>
          </w:p>
        </w:tc>
        <w:tc>
          <w:tcPr>
            <w:tcW w:w="3378" w:type="dxa"/>
            <w:shd w:val="clear" w:color="auto" w:fill="auto"/>
            <w:vAlign w:val="center"/>
            <w:hideMark/>
          </w:tcPr>
          <w:p w14:paraId="35608B18"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Термометр сопротивления ТПТ-1</w:t>
            </w:r>
          </w:p>
        </w:tc>
        <w:tc>
          <w:tcPr>
            <w:tcW w:w="1260" w:type="dxa"/>
            <w:shd w:val="clear" w:color="auto" w:fill="auto"/>
            <w:noWrap/>
            <w:vAlign w:val="center"/>
            <w:hideMark/>
          </w:tcPr>
          <w:p w14:paraId="53C4D922"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12.09.2014</w:t>
            </w:r>
          </w:p>
        </w:tc>
      </w:tr>
      <w:tr w:rsidR="00382849" w:rsidRPr="00382849" w14:paraId="7B31CF4F" w14:textId="77777777" w:rsidTr="005507F9">
        <w:trPr>
          <w:trHeight w:val="600"/>
          <w:jc w:val="center"/>
        </w:trPr>
        <w:tc>
          <w:tcPr>
            <w:tcW w:w="662" w:type="dxa"/>
            <w:shd w:val="clear" w:color="auto" w:fill="auto"/>
            <w:noWrap/>
            <w:vAlign w:val="center"/>
            <w:hideMark/>
          </w:tcPr>
          <w:p w14:paraId="1A8C2CE9"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6.3.</w:t>
            </w:r>
          </w:p>
        </w:tc>
        <w:tc>
          <w:tcPr>
            <w:tcW w:w="2800" w:type="dxa"/>
            <w:shd w:val="clear" w:color="auto" w:fill="auto"/>
            <w:vAlign w:val="center"/>
            <w:hideMark/>
          </w:tcPr>
          <w:p w14:paraId="0EA39793"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ГРУ</w:t>
            </w:r>
          </w:p>
        </w:tc>
        <w:tc>
          <w:tcPr>
            <w:tcW w:w="3378" w:type="dxa"/>
            <w:shd w:val="clear" w:color="auto" w:fill="auto"/>
            <w:vAlign w:val="center"/>
            <w:hideMark/>
          </w:tcPr>
          <w:p w14:paraId="34FAAD55"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Датчик перепада давления Метран - 150 CD1</w:t>
            </w:r>
          </w:p>
        </w:tc>
        <w:tc>
          <w:tcPr>
            <w:tcW w:w="1260" w:type="dxa"/>
            <w:shd w:val="clear" w:color="auto" w:fill="auto"/>
            <w:noWrap/>
            <w:vAlign w:val="center"/>
            <w:hideMark/>
          </w:tcPr>
          <w:p w14:paraId="0FD861EF"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25.10.2010</w:t>
            </w:r>
          </w:p>
        </w:tc>
      </w:tr>
      <w:tr w:rsidR="00382849" w:rsidRPr="00382849" w14:paraId="49B5A512" w14:textId="77777777" w:rsidTr="005507F9">
        <w:trPr>
          <w:trHeight w:val="600"/>
          <w:jc w:val="center"/>
        </w:trPr>
        <w:tc>
          <w:tcPr>
            <w:tcW w:w="662" w:type="dxa"/>
            <w:shd w:val="clear" w:color="auto" w:fill="auto"/>
            <w:noWrap/>
            <w:vAlign w:val="center"/>
            <w:hideMark/>
          </w:tcPr>
          <w:p w14:paraId="40EB0076"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6.4.</w:t>
            </w:r>
          </w:p>
        </w:tc>
        <w:tc>
          <w:tcPr>
            <w:tcW w:w="2800" w:type="dxa"/>
            <w:shd w:val="clear" w:color="auto" w:fill="auto"/>
            <w:vAlign w:val="center"/>
            <w:hideMark/>
          </w:tcPr>
          <w:p w14:paraId="127D84F7"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ГРУ</w:t>
            </w:r>
          </w:p>
        </w:tc>
        <w:tc>
          <w:tcPr>
            <w:tcW w:w="3378" w:type="dxa"/>
            <w:shd w:val="clear" w:color="auto" w:fill="auto"/>
            <w:vAlign w:val="center"/>
            <w:hideMark/>
          </w:tcPr>
          <w:p w14:paraId="74629FE4"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Датчик перепада давления Метран - 150 CD2</w:t>
            </w:r>
          </w:p>
        </w:tc>
        <w:tc>
          <w:tcPr>
            <w:tcW w:w="1260" w:type="dxa"/>
            <w:shd w:val="clear" w:color="auto" w:fill="auto"/>
            <w:noWrap/>
            <w:vAlign w:val="center"/>
            <w:hideMark/>
          </w:tcPr>
          <w:p w14:paraId="069CD575"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09.06.2011</w:t>
            </w:r>
          </w:p>
        </w:tc>
      </w:tr>
      <w:tr w:rsidR="00382849" w:rsidRPr="00382849" w14:paraId="7284D745" w14:textId="77777777" w:rsidTr="005507F9">
        <w:trPr>
          <w:trHeight w:val="315"/>
          <w:jc w:val="center"/>
        </w:trPr>
        <w:tc>
          <w:tcPr>
            <w:tcW w:w="662" w:type="dxa"/>
            <w:shd w:val="clear" w:color="auto" w:fill="auto"/>
            <w:noWrap/>
            <w:vAlign w:val="center"/>
            <w:hideMark/>
          </w:tcPr>
          <w:p w14:paraId="588A8CE3"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6.5.</w:t>
            </w:r>
          </w:p>
        </w:tc>
        <w:tc>
          <w:tcPr>
            <w:tcW w:w="2800" w:type="dxa"/>
            <w:shd w:val="clear" w:color="auto" w:fill="auto"/>
            <w:vAlign w:val="center"/>
            <w:hideMark/>
          </w:tcPr>
          <w:p w14:paraId="564BC923"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ГРУ</w:t>
            </w:r>
          </w:p>
        </w:tc>
        <w:tc>
          <w:tcPr>
            <w:tcW w:w="3378" w:type="dxa"/>
            <w:shd w:val="clear" w:color="auto" w:fill="auto"/>
            <w:vAlign w:val="center"/>
            <w:hideMark/>
          </w:tcPr>
          <w:p w14:paraId="34703A67" w14:textId="77777777" w:rsidR="00382849" w:rsidRPr="008C1F50" w:rsidRDefault="00382849" w:rsidP="008C1F50">
            <w:pPr>
              <w:spacing w:after="0" w:line="240" w:lineRule="auto"/>
              <w:jc w:val="left"/>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Датчик давления Метран - 150 TG</w:t>
            </w:r>
          </w:p>
        </w:tc>
        <w:tc>
          <w:tcPr>
            <w:tcW w:w="1260" w:type="dxa"/>
            <w:shd w:val="clear" w:color="auto" w:fill="auto"/>
            <w:noWrap/>
            <w:vAlign w:val="center"/>
            <w:hideMark/>
          </w:tcPr>
          <w:p w14:paraId="507D5077" w14:textId="77777777" w:rsidR="00382849" w:rsidRPr="008C1F50" w:rsidRDefault="00382849" w:rsidP="008C1F50">
            <w:pPr>
              <w:spacing w:after="0" w:line="240" w:lineRule="auto"/>
              <w:jc w:val="center"/>
              <w:rPr>
                <w:rFonts w:ascii="Arial" w:eastAsia="Times New Roman" w:hAnsi="Arial" w:cs="Arial"/>
                <w:color w:val="000000"/>
                <w:sz w:val="20"/>
                <w:szCs w:val="20"/>
                <w:lang w:eastAsia="ru-RU"/>
              </w:rPr>
            </w:pPr>
            <w:r w:rsidRPr="008C1F50">
              <w:rPr>
                <w:rFonts w:ascii="Arial" w:eastAsia="Times New Roman" w:hAnsi="Arial" w:cs="Arial"/>
                <w:color w:val="000000"/>
                <w:sz w:val="20"/>
                <w:szCs w:val="20"/>
                <w:lang w:eastAsia="ru-RU"/>
              </w:rPr>
              <w:t>09.06.2011</w:t>
            </w:r>
          </w:p>
        </w:tc>
      </w:tr>
    </w:tbl>
    <w:p w14:paraId="6D435D70" w14:textId="77777777" w:rsidR="008C1F50" w:rsidRPr="008C1F50" w:rsidRDefault="008C1F50" w:rsidP="008C1F50">
      <w:pPr>
        <w:pStyle w:val="af"/>
        <w:widowControl w:val="0"/>
        <w:adjustRightInd w:val="0"/>
        <w:spacing w:before="120" w:line="360" w:lineRule="atLeast"/>
        <w:ind w:firstLine="567"/>
        <w:textAlignment w:val="baseline"/>
        <w:rPr>
          <w:rFonts w:ascii="Arial" w:eastAsia="Times New Roman" w:hAnsi="Arial" w:cs="Arial"/>
          <w:spacing w:val="-5"/>
          <w:sz w:val="22"/>
        </w:rPr>
      </w:pPr>
    </w:p>
    <w:p w14:paraId="4C6476C4" w14:textId="77777777" w:rsidR="00D8324C" w:rsidRPr="008C1F50" w:rsidRDefault="00D8324C" w:rsidP="008C1F50">
      <w:pPr>
        <w:pStyle w:val="af"/>
        <w:widowControl w:val="0"/>
        <w:adjustRightInd w:val="0"/>
        <w:spacing w:before="120" w:line="360" w:lineRule="atLeast"/>
        <w:ind w:firstLine="567"/>
        <w:textAlignment w:val="baseline"/>
        <w:rPr>
          <w:rFonts w:ascii="Arial" w:eastAsia="Times New Roman" w:hAnsi="Arial" w:cs="Arial"/>
          <w:spacing w:val="-5"/>
          <w:sz w:val="22"/>
        </w:rPr>
      </w:pPr>
      <w:r w:rsidRPr="008C1F50">
        <w:rPr>
          <w:rFonts w:ascii="Arial" w:eastAsia="Times New Roman" w:hAnsi="Arial" w:cs="Arial"/>
          <w:spacing w:val="-5"/>
          <w:sz w:val="22"/>
        </w:rPr>
        <w:t>Ниже приведены технико-экономические показатели котельной (</w:t>
      </w:r>
      <w:r w:rsidR="004B5A72">
        <w:fldChar w:fldCharType="begin"/>
      </w:r>
      <w:r w:rsidR="004B5A72">
        <w:instrText xml:space="preserve"> REF _Ref86609988 \h  \* MERGEFORMAT </w:instrText>
      </w:r>
      <w:r w:rsidR="004B5A72">
        <w:fldChar w:fldCharType="separate"/>
      </w:r>
      <w:r w:rsidR="00470F89" w:rsidRPr="00470F89">
        <w:rPr>
          <w:rFonts w:ascii="Arial" w:eastAsia="Times New Roman" w:hAnsi="Arial" w:cs="Arial"/>
          <w:spacing w:val="-5"/>
          <w:sz w:val="22"/>
        </w:rPr>
        <w:t>Таблица 2.3</w:t>
      </w:r>
      <w:r w:rsidR="004B5A72">
        <w:fldChar w:fldCharType="end"/>
      </w:r>
      <w:r w:rsidRPr="008C1F50">
        <w:rPr>
          <w:rFonts w:ascii="Arial" w:eastAsia="Times New Roman" w:hAnsi="Arial" w:cs="Arial"/>
          <w:spacing w:val="-5"/>
          <w:sz w:val="22"/>
        </w:rPr>
        <w:t>).</w:t>
      </w:r>
    </w:p>
    <w:p w14:paraId="452D1864" w14:textId="77777777" w:rsidR="00B17981" w:rsidRPr="008C1F50" w:rsidRDefault="00B17981" w:rsidP="008C1F50">
      <w:pPr>
        <w:pStyle w:val="af"/>
        <w:widowControl w:val="0"/>
        <w:adjustRightInd w:val="0"/>
        <w:spacing w:before="120" w:line="360" w:lineRule="atLeast"/>
        <w:ind w:firstLine="567"/>
        <w:textAlignment w:val="baseline"/>
        <w:rPr>
          <w:rFonts w:ascii="Arial" w:eastAsia="Times New Roman" w:hAnsi="Arial" w:cs="Arial"/>
          <w:spacing w:val="-5"/>
          <w:sz w:val="22"/>
        </w:rPr>
      </w:pPr>
    </w:p>
    <w:p w14:paraId="6E0D9056" w14:textId="77777777" w:rsidR="00B17981" w:rsidRPr="008C1F50" w:rsidRDefault="00B17981" w:rsidP="008C1F50">
      <w:pPr>
        <w:pStyle w:val="af"/>
        <w:widowControl w:val="0"/>
        <w:adjustRightInd w:val="0"/>
        <w:spacing w:before="120" w:line="360" w:lineRule="atLeast"/>
        <w:ind w:firstLine="567"/>
        <w:textAlignment w:val="baseline"/>
        <w:rPr>
          <w:rFonts w:ascii="Arial" w:eastAsia="Times New Roman" w:hAnsi="Arial" w:cs="Arial"/>
          <w:spacing w:val="-5"/>
          <w:sz w:val="22"/>
        </w:rPr>
        <w:sectPr w:rsidR="00B17981" w:rsidRPr="008C1F50" w:rsidSect="005507F9">
          <w:pgSz w:w="11900" w:h="16838"/>
          <w:pgMar w:top="1114" w:right="446" w:bottom="0" w:left="1300" w:header="0" w:footer="518" w:gutter="0"/>
          <w:cols w:space="720" w:equalWidth="0">
            <w:col w:w="10160"/>
          </w:cols>
        </w:sectPr>
      </w:pPr>
    </w:p>
    <w:p w14:paraId="1967358C" w14:textId="77777777" w:rsidR="00B17981" w:rsidRPr="00154307" w:rsidRDefault="00D8324C" w:rsidP="00C12477">
      <w:pPr>
        <w:pStyle w:val="a5"/>
      </w:pPr>
      <w:bookmarkStart w:id="32" w:name="_Ref86609988"/>
      <w:bookmarkStart w:id="33" w:name="_Toc89773712"/>
      <w:r w:rsidRPr="00D8324C">
        <w:lastRenderedPageBreak/>
        <w:t xml:space="preserve">Таблица </w:t>
      </w:r>
      <w:r w:rsidR="0068216A">
        <w:fldChar w:fldCharType="begin"/>
      </w:r>
      <w:r w:rsidR="003842B4">
        <w:instrText xml:space="preserve"> STYLEREF 1 \s </w:instrText>
      </w:r>
      <w:r w:rsidR="0068216A">
        <w:fldChar w:fldCharType="separate"/>
      </w:r>
      <w:r w:rsidR="006008CB">
        <w:rPr>
          <w:noProof/>
        </w:rPr>
        <w:t>2</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3</w:t>
      </w:r>
      <w:r w:rsidR="0068216A">
        <w:rPr>
          <w:noProof/>
        </w:rPr>
        <w:fldChar w:fldCharType="end"/>
      </w:r>
      <w:bookmarkEnd w:id="32"/>
      <w:r w:rsidRPr="00D8324C">
        <w:t xml:space="preserve">. </w:t>
      </w:r>
      <w:r w:rsidR="00B17981" w:rsidRPr="00D8324C">
        <w:rPr>
          <w:rFonts w:eastAsia="Times New Roman"/>
        </w:rPr>
        <w:t xml:space="preserve">Технико-экономические показатели котельной </w:t>
      </w:r>
      <w:r w:rsidR="00C4770F">
        <w:rPr>
          <w:rFonts w:eastAsia="Times New Roman"/>
        </w:rPr>
        <w:t>«</w:t>
      </w:r>
      <w:r w:rsidR="00B17981" w:rsidRPr="00D8324C">
        <w:rPr>
          <w:rFonts w:eastAsia="Times New Roman"/>
        </w:rPr>
        <w:t>Новая</w:t>
      </w:r>
      <w:r w:rsidR="00C4770F">
        <w:rPr>
          <w:rFonts w:eastAsia="Times New Roman"/>
        </w:rPr>
        <w:t>»</w:t>
      </w:r>
      <w:bookmarkEnd w:id="3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3"/>
        <w:gridCol w:w="1065"/>
        <w:gridCol w:w="1743"/>
        <w:gridCol w:w="826"/>
        <w:gridCol w:w="1071"/>
        <w:gridCol w:w="826"/>
        <w:gridCol w:w="1165"/>
        <w:gridCol w:w="826"/>
        <w:gridCol w:w="1036"/>
        <w:gridCol w:w="1013"/>
        <w:gridCol w:w="1094"/>
        <w:gridCol w:w="1762"/>
        <w:gridCol w:w="1333"/>
        <w:gridCol w:w="1723"/>
      </w:tblGrid>
      <w:tr w:rsidR="005507F9" w:rsidRPr="006843A7" w14:paraId="0F7B8847" w14:textId="77777777" w:rsidTr="005507F9">
        <w:trPr>
          <w:trHeight w:val="315"/>
        </w:trPr>
        <w:tc>
          <w:tcPr>
            <w:tcW w:w="202" w:type="pct"/>
            <w:vMerge w:val="restart"/>
            <w:shd w:val="clear" w:color="auto" w:fill="auto"/>
            <w:vAlign w:val="center"/>
            <w:hideMark/>
          </w:tcPr>
          <w:p w14:paraId="277DEA8B" w14:textId="77777777" w:rsidR="006843A7" w:rsidRPr="008C1F50" w:rsidRDefault="006843A7" w:rsidP="008C1F50">
            <w:pPr>
              <w:pStyle w:val="af1"/>
              <w:keepNext w:val="0"/>
              <w:widowControl w:val="0"/>
              <w:spacing w:before="0" w:after="0" w:line="240" w:lineRule="auto"/>
              <w:ind w:left="0" w:firstLine="0"/>
              <w:jc w:val="center"/>
              <w:rPr>
                <w:b/>
                <w:bCs/>
                <w:sz w:val="20"/>
                <w:szCs w:val="20"/>
              </w:rPr>
            </w:pPr>
            <w:r w:rsidRPr="008C1F50">
              <w:rPr>
                <w:b/>
                <w:bCs/>
                <w:sz w:val="20"/>
                <w:szCs w:val="20"/>
              </w:rPr>
              <w:t>Год</w:t>
            </w:r>
          </w:p>
        </w:tc>
        <w:tc>
          <w:tcPr>
            <w:tcW w:w="2074" w:type="pct"/>
            <w:gridSpan w:val="6"/>
            <w:shd w:val="clear" w:color="auto" w:fill="auto"/>
            <w:vAlign w:val="center"/>
            <w:hideMark/>
          </w:tcPr>
          <w:p w14:paraId="249B9031" w14:textId="77777777" w:rsidR="006843A7" w:rsidRPr="008C1F50" w:rsidRDefault="006843A7" w:rsidP="008C1F50">
            <w:pPr>
              <w:pStyle w:val="af1"/>
              <w:keepNext w:val="0"/>
              <w:widowControl w:val="0"/>
              <w:spacing w:before="0" w:after="0" w:line="240" w:lineRule="auto"/>
              <w:ind w:left="0" w:firstLine="0"/>
              <w:jc w:val="center"/>
              <w:rPr>
                <w:b/>
                <w:bCs/>
                <w:sz w:val="20"/>
                <w:szCs w:val="20"/>
              </w:rPr>
            </w:pPr>
            <w:r w:rsidRPr="008C1F50">
              <w:rPr>
                <w:b/>
                <w:bCs/>
                <w:sz w:val="20"/>
                <w:szCs w:val="20"/>
              </w:rPr>
              <w:t>Отпуск тепла</w:t>
            </w:r>
          </w:p>
        </w:tc>
        <w:tc>
          <w:tcPr>
            <w:tcW w:w="576" w:type="pct"/>
            <w:gridSpan w:val="2"/>
            <w:vMerge w:val="restart"/>
            <w:shd w:val="clear" w:color="auto" w:fill="auto"/>
            <w:vAlign w:val="center"/>
            <w:hideMark/>
          </w:tcPr>
          <w:p w14:paraId="7EF77C64" w14:textId="77777777" w:rsidR="006843A7" w:rsidRPr="008C1F50" w:rsidRDefault="006843A7" w:rsidP="008C1F50">
            <w:pPr>
              <w:pStyle w:val="af1"/>
              <w:keepNext w:val="0"/>
              <w:widowControl w:val="0"/>
              <w:spacing w:before="0" w:after="0" w:line="240" w:lineRule="auto"/>
              <w:ind w:left="0" w:firstLine="0"/>
              <w:jc w:val="center"/>
              <w:rPr>
                <w:b/>
                <w:bCs/>
                <w:sz w:val="20"/>
                <w:szCs w:val="20"/>
              </w:rPr>
            </w:pPr>
            <w:r w:rsidRPr="008C1F50">
              <w:rPr>
                <w:b/>
                <w:bCs/>
                <w:sz w:val="20"/>
                <w:szCs w:val="20"/>
              </w:rPr>
              <w:t>Расход тепла на собственные нужды</w:t>
            </w:r>
          </w:p>
        </w:tc>
        <w:tc>
          <w:tcPr>
            <w:tcW w:w="653" w:type="pct"/>
            <w:gridSpan w:val="2"/>
            <w:vMerge w:val="restart"/>
            <w:shd w:val="clear" w:color="auto" w:fill="auto"/>
            <w:vAlign w:val="center"/>
            <w:hideMark/>
          </w:tcPr>
          <w:p w14:paraId="776C0B4D" w14:textId="77777777" w:rsidR="006843A7" w:rsidRPr="008C1F50" w:rsidRDefault="00313C61" w:rsidP="008C1F50">
            <w:pPr>
              <w:pStyle w:val="af1"/>
              <w:keepNext w:val="0"/>
              <w:widowControl w:val="0"/>
              <w:spacing w:before="0" w:after="0" w:line="240" w:lineRule="auto"/>
              <w:ind w:left="0" w:firstLine="0"/>
              <w:jc w:val="center"/>
              <w:rPr>
                <w:b/>
                <w:bCs/>
                <w:sz w:val="20"/>
                <w:szCs w:val="20"/>
              </w:rPr>
            </w:pPr>
            <w:r w:rsidRPr="008C1F50">
              <w:rPr>
                <w:b/>
                <w:bCs/>
                <w:sz w:val="20"/>
                <w:szCs w:val="20"/>
              </w:rPr>
              <w:t>Годовой расход топлива</w:t>
            </w:r>
          </w:p>
        </w:tc>
        <w:tc>
          <w:tcPr>
            <w:tcW w:w="546" w:type="pct"/>
            <w:vMerge w:val="restart"/>
            <w:shd w:val="clear" w:color="auto" w:fill="auto"/>
            <w:vAlign w:val="center"/>
            <w:hideMark/>
          </w:tcPr>
          <w:p w14:paraId="06FA764C" w14:textId="77777777" w:rsidR="006843A7" w:rsidRPr="008C1F50" w:rsidRDefault="006843A7" w:rsidP="008C1F50">
            <w:pPr>
              <w:pStyle w:val="af1"/>
              <w:keepNext w:val="0"/>
              <w:widowControl w:val="0"/>
              <w:spacing w:before="0" w:after="0" w:line="240" w:lineRule="auto"/>
              <w:ind w:left="0" w:firstLine="0"/>
              <w:jc w:val="center"/>
              <w:rPr>
                <w:b/>
                <w:bCs/>
                <w:sz w:val="20"/>
                <w:szCs w:val="20"/>
              </w:rPr>
            </w:pPr>
            <w:r w:rsidRPr="008C1F50">
              <w:rPr>
                <w:b/>
                <w:bCs/>
                <w:sz w:val="20"/>
                <w:szCs w:val="20"/>
              </w:rPr>
              <w:t>Расход электроэнергии на собственные нужды котельной</w:t>
            </w:r>
          </w:p>
        </w:tc>
        <w:tc>
          <w:tcPr>
            <w:tcW w:w="413" w:type="pct"/>
            <w:vMerge w:val="restart"/>
            <w:shd w:val="clear" w:color="auto" w:fill="auto"/>
            <w:vAlign w:val="center"/>
            <w:hideMark/>
          </w:tcPr>
          <w:p w14:paraId="5198F5AF" w14:textId="77777777" w:rsidR="006843A7" w:rsidRPr="008C1F50" w:rsidRDefault="006843A7" w:rsidP="008C1F50">
            <w:pPr>
              <w:pStyle w:val="af1"/>
              <w:keepNext w:val="0"/>
              <w:widowControl w:val="0"/>
              <w:spacing w:before="0" w:after="0" w:line="240" w:lineRule="auto"/>
              <w:ind w:left="0" w:firstLine="0"/>
              <w:jc w:val="center"/>
              <w:rPr>
                <w:b/>
                <w:bCs/>
                <w:sz w:val="20"/>
                <w:szCs w:val="20"/>
              </w:rPr>
            </w:pPr>
            <w:r w:rsidRPr="008C1F50">
              <w:rPr>
                <w:b/>
                <w:bCs/>
                <w:sz w:val="20"/>
                <w:szCs w:val="20"/>
              </w:rPr>
              <w:t>УРУТ на отпуск тепловой энергии</w:t>
            </w:r>
          </w:p>
        </w:tc>
        <w:tc>
          <w:tcPr>
            <w:tcW w:w="535" w:type="pct"/>
            <w:vMerge w:val="restart"/>
            <w:shd w:val="clear" w:color="auto" w:fill="auto"/>
            <w:vAlign w:val="center"/>
            <w:hideMark/>
          </w:tcPr>
          <w:p w14:paraId="74161DA0" w14:textId="77777777" w:rsidR="006843A7" w:rsidRPr="008C1F50" w:rsidRDefault="006843A7" w:rsidP="008C1F50">
            <w:pPr>
              <w:pStyle w:val="af1"/>
              <w:keepNext w:val="0"/>
              <w:widowControl w:val="0"/>
              <w:spacing w:before="0" w:after="0" w:line="240" w:lineRule="auto"/>
              <w:ind w:left="0" w:firstLine="0"/>
              <w:jc w:val="center"/>
              <w:rPr>
                <w:b/>
                <w:bCs/>
                <w:sz w:val="20"/>
                <w:szCs w:val="20"/>
              </w:rPr>
            </w:pPr>
            <w:r w:rsidRPr="008C1F50">
              <w:rPr>
                <w:b/>
                <w:bCs/>
                <w:sz w:val="20"/>
                <w:szCs w:val="20"/>
              </w:rPr>
              <w:t>Коэффициент использования установленной мощности</w:t>
            </w:r>
          </w:p>
        </w:tc>
      </w:tr>
      <w:tr w:rsidR="005507F9" w:rsidRPr="006843A7" w14:paraId="66BB7688" w14:textId="77777777" w:rsidTr="005507F9">
        <w:trPr>
          <w:trHeight w:val="2265"/>
        </w:trPr>
        <w:tc>
          <w:tcPr>
            <w:tcW w:w="202" w:type="pct"/>
            <w:vMerge/>
            <w:vAlign w:val="center"/>
            <w:hideMark/>
          </w:tcPr>
          <w:p w14:paraId="1127B6BB" w14:textId="77777777" w:rsidR="006843A7" w:rsidRPr="008C1F50" w:rsidRDefault="006843A7" w:rsidP="008C1F50">
            <w:pPr>
              <w:pStyle w:val="af1"/>
              <w:keepNext w:val="0"/>
              <w:widowControl w:val="0"/>
              <w:spacing w:before="0" w:after="0" w:line="240" w:lineRule="auto"/>
              <w:ind w:left="0" w:firstLine="0"/>
              <w:jc w:val="center"/>
              <w:rPr>
                <w:b/>
                <w:bCs/>
                <w:sz w:val="20"/>
                <w:szCs w:val="20"/>
              </w:rPr>
            </w:pPr>
          </w:p>
        </w:tc>
        <w:tc>
          <w:tcPr>
            <w:tcW w:w="330" w:type="pct"/>
            <w:shd w:val="clear" w:color="auto" w:fill="auto"/>
            <w:vAlign w:val="center"/>
            <w:hideMark/>
          </w:tcPr>
          <w:p w14:paraId="3B99DA7B" w14:textId="77777777" w:rsidR="006843A7" w:rsidRPr="008C1F50" w:rsidRDefault="006843A7" w:rsidP="008C1F50">
            <w:pPr>
              <w:pStyle w:val="af1"/>
              <w:keepNext w:val="0"/>
              <w:widowControl w:val="0"/>
              <w:spacing w:before="0" w:after="0" w:line="240" w:lineRule="auto"/>
              <w:ind w:left="0" w:firstLine="0"/>
              <w:jc w:val="center"/>
              <w:rPr>
                <w:b/>
                <w:bCs/>
                <w:sz w:val="20"/>
                <w:szCs w:val="20"/>
              </w:rPr>
            </w:pPr>
            <w:r w:rsidRPr="008C1F50">
              <w:rPr>
                <w:b/>
                <w:bCs/>
                <w:sz w:val="20"/>
                <w:szCs w:val="20"/>
              </w:rPr>
              <w:t>Годовой</w:t>
            </w:r>
          </w:p>
        </w:tc>
        <w:tc>
          <w:tcPr>
            <w:tcW w:w="540" w:type="pct"/>
            <w:shd w:val="clear" w:color="auto" w:fill="auto"/>
            <w:vAlign w:val="center"/>
            <w:hideMark/>
          </w:tcPr>
          <w:p w14:paraId="185F8384" w14:textId="77777777" w:rsidR="006843A7" w:rsidRPr="008C1F50" w:rsidRDefault="006843A7" w:rsidP="008C1F50">
            <w:pPr>
              <w:pStyle w:val="af1"/>
              <w:keepNext w:val="0"/>
              <w:widowControl w:val="0"/>
              <w:spacing w:before="0" w:after="0" w:line="240" w:lineRule="auto"/>
              <w:ind w:left="0" w:firstLine="0"/>
              <w:jc w:val="center"/>
              <w:rPr>
                <w:b/>
                <w:bCs/>
                <w:sz w:val="20"/>
                <w:szCs w:val="20"/>
              </w:rPr>
            </w:pPr>
            <w:r w:rsidRPr="008C1F50">
              <w:rPr>
                <w:b/>
                <w:bCs/>
                <w:sz w:val="20"/>
                <w:szCs w:val="20"/>
              </w:rPr>
              <w:t>Среднегодовой</w:t>
            </w:r>
          </w:p>
        </w:tc>
        <w:tc>
          <w:tcPr>
            <w:tcW w:w="256" w:type="pct"/>
            <w:shd w:val="clear" w:color="auto" w:fill="auto"/>
            <w:vAlign w:val="center"/>
            <w:hideMark/>
          </w:tcPr>
          <w:p w14:paraId="234528D6" w14:textId="77777777" w:rsidR="006843A7" w:rsidRPr="008C1F50" w:rsidRDefault="006843A7" w:rsidP="008C1F50">
            <w:pPr>
              <w:pStyle w:val="af1"/>
              <w:keepNext w:val="0"/>
              <w:widowControl w:val="0"/>
              <w:spacing w:before="0" w:after="0" w:line="240" w:lineRule="auto"/>
              <w:ind w:left="0" w:firstLine="0"/>
              <w:jc w:val="center"/>
              <w:rPr>
                <w:b/>
                <w:bCs/>
                <w:sz w:val="20"/>
                <w:szCs w:val="20"/>
              </w:rPr>
            </w:pPr>
            <w:r w:rsidRPr="008C1F50">
              <w:rPr>
                <w:b/>
                <w:bCs/>
                <w:sz w:val="20"/>
                <w:szCs w:val="20"/>
              </w:rPr>
              <w:t>Зима (мах)</w:t>
            </w:r>
          </w:p>
        </w:tc>
        <w:tc>
          <w:tcPr>
            <w:tcW w:w="332" w:type="pct"/>
            <w:shd w:val="clear" w:color="auto" w:fill="auto"/>
            <w:vAlign w:val="center"/>
            <w:hideMark/>
          </w:tcPr>
          <w:p w14:paraId="2F3C50F7" w14:textId="77777777" w:rsidR="006843A7" w:rsidRPr="008C1F50" w:rsidRDefault="006843A7" w:rsidP="008C1F50">
            <w:pPr>
              <w:pStyle w:val="af1"/>
              <w:keepNext w:val="0"/>
              <w:widowControl w:val="0"/>
              <w:spacing w:before="0" w:after="0" w:line="240" w:lineRule="auto"/>
              <w:ind w:left="0" w:firstLine="0"/>
              <w:jc w:val="center"/>
              <w:rPr>
                <w:b/>
                <w:bCs/>
                <w:sz w:val="20"/>
                <w:szCs w:val="20"/>
              </w:rPr>
            </w:pPr>
            <w:r w:rsidRPr="008C1F50">
              <w:rPr>
                <w:b/>
                <w:bCs/>
                <w:sz w:val="20"/>
                <w:szCs w:val="20"/>
              </w:rPr>
              <w:t>Средний за отопит. Период</w:t>
            </w:r>
          </w:p>
        </w:tc>
        <w:tc>
          <w:tcPr>
            <w:tcW w:w="256" w:type="pct"/>
            <w:shd w:val="clear" w:color="auto" w:fill="auto"/>
            <w:vAlign w:val="center"/>
            <w:hideMark/>
          </w:tcPr>
          <w:p w14:paraId="37FAE88D" w14:textId="77777777" w:rsidR="006843A7" w:rsidRPr="008C1F50" w:rsidRDefault="006843A7" w:rsidP="008C1F50">
            <w:pPr>
              <w:pStyle w:val="af1"/>
              <w:keepNext w:val="0"/>
              <w:widowControl w:val="0"/>
              <w:spacing w:before="0" w:after="0" w:line="240" w:lineRule="auto"/>
              <w:ind w:left="0" w:firstLine="0"/>
              <w:jc w:val="center"/>
              <w:rPr>
                <w:b/>
                <w:bCs/>
                <w:sz w:val="20"/>
                <w:szCs w:val="20"/>
              </w:rPr>
            </w:pPr>
            <w:r w:rsidRPr="008C1F50">
              <w:rPr>
                <w:b/>
                <w:bCs/>
                <w:sz w:val="20"/>
                <w:szCs w:val="20"/>
              </w:rPr>
              <w:t>Лето (min)</w:t>
            </w:r>
          </w:p>
        </w:tc>
        <w:tc>
          <w:tcPr>
            <w:tcW w:w="361" w:type="pct"/>
            <w:shd w:val="clear" w:color="auto" w:fill="auto"/>
            <w:vAlign w:val="center"/>
            <w:hideMark/>
          </w:tcPr>
          <w:p w14:paraId="2FB83461" w14:textId="77777777" w:rsidR="006843A7" w:rsidRPr="008C1F50" w:rsidRDefault="006843A7" w:rsidP="008C1F50">
            <w:pPr>
              <w:pStyle w:val="af1"/>
              <w:keepNext w:val="0"/>
              <w:widowControl w:val="0"/>
              <w:spacing w:before="0" w:after="0" w:line="240" w:lineRule="auto"/>
              <w:ind w:left="0" w:firstLine="0"/>
              <w:jc w:val="center"/>
              <w:rPr>
                <w:b/>
                <w:bCs/>
                <w:sz w:val="20"/>
                <w:szCs w:val="20"/>
              </w:rPr>
            </w:pPr>
            <w:r w:rsidRPr="008C1F50">
              <w:rPr>
                <w:b/>
                <w:bCs/>
                <w:sz w:val="20"/>
                <w:szCs w:val="20"/>
              </w:rPr>
              <w:t>Лето (средний)</w:t>
            </w:r>
          </w:p>
        </w:tc>
        <w:tc>
          <w:tcPr>
            <w:tcW w:w="576" w:type="pct"/>
            <w:gridSpan w:val="2"/>
            <w:vMerge/>
            <w:vAlign w:val="center"/>
            <w:hideMark/>
          </w:tcPr>
          <w:p w14:paraId="48BE27D5" w14:textId="77777777" w:rsidR="006843A7" w:rsidRPr="008C1F50" w:rsidRDefault="006843A7" w:rsidP="008C1F50">
            <w:pPr>
              <w:pStyle w:val="af1"/>
              <w:keepNext w:val="0"/>
              <w:widowControl w:val="0"/>
              <w:spacing w:before="0" w:after="0" w:line="240" w:lineRule="auto"/>
              <w:ind w:left="0" w:firstLine="0"/>
              <w:jc w:val="center"/>
              <w:rPr>
                <w:b/>
                <w:bCs/>
                <w:sz w:val="20"/>
                <w:szCs w:val="20"/>
              </w:rPr>
            </w:pPr>
          </w:p>
        </w:tc>
        <w:tc>
          <w:tcPr>
            <w:tcW w:w="653" w:type="pct"/>
            <w:gridSpan w:val="2"/>
            <w:vMerge/>
            <w:vAlign w:val="center"/>
            <w:hideMark/>
          </w:tcPr>
          <w:p w14:paraId="420AF1DE" w14:textId="77777777" w:rsidR="006843A7" w:rsidRPr="008C1F50" w:rsidRDefault="006843A7" w:rsidP="008C1F50">
            <w:pPr>
              <w:pStyle w:val="af1"/>
              <w:keepNext w:val="0"/>
              <w:widowControl w:val="0"/>
              <w:spacing w:before="0" w:after="0" w:line="240" w:lineRule="auto"/>
              <w:ind w:left="0" w:firstLine="0"/>
              <w:jc w:val="center"/>
              <w:rPr>
                <w:b/>
                <w:bCs/>
                <w:sz w:val="20"/>
                <w:szCs w:val="20"/>
              </w:rPr>
            </w:pPr>
          </w:p>
        </w:tc>
        <w:tc>
          <w:tcPr>
            <w:tcW w:w="546" w:type="pct"/>
            <w:vMerge/>
            <w:vAlign w:val="center"/>
            <w:hideMark/>
          </w:tcPr>
          <w:p w14:paraId="38EDA32C" w14:textId="77777777" w:rsidR="006843A7" w:rsidRPr="008C1F50" w:rsidRDefault="006843A7" w:rsidP="008C1F50">
            <w:pPr>
              <w:pStyle w:val="af1"/>
              <w:keepNext w:val="0"/>
              <w:widowControl w:val="0"/>
              <w:spacing w:before="0" w:after="0" w:line="240" w:lineRule="auto"/>
              <w:ind w:left="0" w:firstLine="0"/>
              <w:jc w:val="center"/>
              <w:rPr>
                <w:b/>
                <w:bCs/>
                <w:sz w:val="20"/>
                <w:szCs w:val="20"/>
              </w:rPr>
            </w:pPr>
          </w:p>
        </w:tc>
        <w:tc>
          <w:tcPr>
            <w:tcW w:w="413" w:type="pct"/>
            <w:vMerge/>
            <w:vAlign w:val="center"/>
            <w:hideMark/>
          </w:tcPr>
          <w:p w14:paraId="0F999A71" w14:textId="77777777" w:rsidR="006843A7" w:rsidRPr="008C1F50" w:rsidRDefault="006843A7" w:rsidP="008C1F50">
            <w:pPr>
              <w:pStyle w:val="af1"/>
              <w:keepNext w:val="0"/>
              <w:widowControl w:val="0"/>
              <w:spacing w:before="0" w:after="0" w:line="240" w:lineRule="auto"/>
              <w:ind w:left="0" w:firstLine="0"/>
              <w:jc w:val="center"/>
              <w:rPr>
                <w:b/>
                <w:bCs/>
                <w:sz w:val="20"/>
                <w:szCs w:val="20"/>
              </w:rPr>
            </w:pPr>
          </w:p>
        </w:tc>
        <w:tc>
          <w:tcPr>
            <w:tcW w:w="535" w:type="pct"/>
            <w:vMerge/>
            <w:vAlign w:val="center"/>
            <w:hideMark/>
          </w:tcPr>
          <w:p w14:paraId="12C69128" w14:textId="77777777" w:rsidR="006843A7" w:rsidRPr="008C1F50" w:rsidRDefault="006843A7" w:rsidP="008C1F50">
            <w:pPr>
              <w:pStyle w:val="af1"/>
              <w:keepNext w:val="0"/>
              <w:widowControl w:val="0"/>
              <w:spacing w:before="0" w:after="0" w:line="240" w:lineRule="auto"/>
              <w:ind w:left="0" w:firstLine="0"/>
              <w:jc w:val="center"/>
              <w:rPr>
                <w:b/>
                <w:bCs/>
                <w:sz w:val="20"/>
                <w:szCs w:val="20"/>
              </w:rPr>
            </w:pPr>
          </w:p>
        </w:tc>
      </w:tr>
      <w:tr w:rsidR="005507F9" w:rsidRPr="006843A7" w14:paraId="79FCCC5F" w14:textId="77777777" w:rsidTr="005507F9">
        <w:trPr>
          <w:trHeight w:val="315"/>
        </w:trPr>
        <w:tc>
          <w:tcPr>
            <w:tcW w:w="202" w:type="pct"/>
            <w:vMerge/>
            <w:vAlign w:val="center"/>
            <w:hideMark/>
          </w:tcPr>
          <w:p w14:paraId="40BF38CA" w14:textId="77777777" w:rsidR="00313C61" w:rsidRPr="008C1F50" w:rsidRDefault="00313C61" w:rsidP="008C1F50">
            <w:pPr>
              <w:pStyle w:val="af1"/>
              <w:keepNext w:val="0"/>
              <w:widowControl w:val="0"/>
              <w:spacing w:before="0" w:after="0" w:line="240" w:lineRule="auto"/>
              <w:ind w:left="0" w:firstLine="0"/>
              <w:jc w:val="center"/>
              <w:rPr>
                <w:b/>
                <w:bCs/>
                <w:sz w:val="20"/>
                <w:szCs w:val="20"/>
              </w:rPr>
            </w:pPr>
          </w:p>
        </w:tc>
        <w:tc>
          <w:tcPr>
            <w:tcW w:w="330" w:type="pct"/>
            <w:vMerge w:val="restart"/>
            <w:shd w:val="clear" w:color="auto" w:fill="auto"/>
            <w:vAlign w:val="center"/>
            <w:hideMark/>
          </w:tcPr>
          <w:p w14:paraId="02F2811E" w14:textId="77777777" w:rsidR="00313C61" w:rsidRPr="008C1F50" w:rsidRDefault="00313C61" w:rsidP="008C1F50">
            <w:pPr>
              <w:pStyle w:val="af1"/>
              <w:keepNext w:val="0"/>
              <w:widowControl w:val="0"/>
              <w:spacing w:before="0" w:after="0" w:line="240" w:lineRule="auto"/>
              <w:ind w:left="0" w:firstLine="0"/>
              <w:jc w:val="center"/>
              <w:rPr>
                <w:b/>
                <w:bCs/>
                <w:sz w:val="20"/>
                <w:szCs w:val="20"/>
              </w:rPr>
            </w:pPr>
            <w:r w:rsidRPr="008C1F50">
              <w:rPr>
                <w:b/>
                <w:bCs/>
                <w:sz w:val="20"/>
                <w:szCs w:val="20"/>
              </w:rPr>
              <w:t>Гкал/год</w:t>
            </w:r>
          </w:p>
        </w:tc>
        <w:tc>
          <w:tcPr>
            <w:tcW w:w="540" w:type="pct"/>
            <w:vMerge w:val="restart"/>
            <w:shd w:val="clear" w:color="auto" w:fill="auto"/>
            <w:vAlign w:val="center"/>
            <w:hideMark/>
          </w:tcPr>
          <w:p w14:paraId="2C50064F" w14:textId="77777777" w:rsidR="00313C61" w:rsidRPr="008C1F50" w:rsidRDefault="00313C61" w:rsidP="008C1F50">
            <w:pPr>
              <w:pStyle w:val="af1"/>
              <w:keepNext w:val="0"/>
              <w:widowControl w:val="0"/>
              <w:spacing w:before="0" w:after="0" w:line="240" w:lineRule="auto"/>
              <w:ind w:left="0" w:firstLine="0"/>
              <w:jc w:val="center"/>
              <w:rPr>
                <w:b/>
                <w:bCs/>
                <w:sz w:val="20"/>
                <w:szCs w:val="20"/>
              </w:rPr>
            </w:pPr>
            <w:r w:rsidRPr="008C1F50">
              <w:rPr>
                <w:b/>
                <w:bCs/>
                <w:sz w:val="20"/>
                <w:szCs w:val="20"/>
              </w:rPr>
              <w:t>Гкал/ч</w:t>
            </w:r>
          </w:p>
        </w:tc>
        <w:tc>
          <w:tcPr>
            <w:tcW w:w="256" w:type="pct"/>
            <w:vMerge w:val="restart"/>
            <w:shd w:val="clear" w:color="auto" w:fill="auto"/>
            <w:vAlign w:val="center"/>
            <w:hideMark/>
          </w:tcPr>
          <w:p w14:paraId="150ED733" w14:textId="77777777" w:rsidR="00313C61" w:rsidRPr="008C1F50" w:rsidRDefault="00313C61" w:rsidP="008C1F50">
            <w:pPr>
              <w:pStyle w:val="af1"/>
              <w:keepNext w:val="0"/>
              <w:widowControl w:val="0"/>
              <w:spacing w:before="0" w:after="0" w:line="240" w:lineRule="auto"/>
              <w:ind w:left="0" w:firstLine="0"/>
              <w:jc w:val="center"/>
              <w:rPr>
                <w:b/>
                <w:bCs/>
                <w:sz w:val="20"/>
                <w:szCs w:val="20"/>
              </w:rPr>
            </w:pPr>
            <w:r w:rsidRPr="008C1F50">
              <w:rPr>
                <w:b/>
                <w:bCs/>
                <w:sz w:val="20"/>
                <w:szCs w:val="20"/>
              </w:rPr>
              <w:t>Гкал/ч</w:t>
            </w:r>
          </w:p>
        </w:tc>
        <w:tc>
          <w:tcPr>
            <w:tcW w:w="332" w:type="pct"/>
            <w:vMerge w:val="restart"/>
            <w:shd w:val="clear" w:color="auto" w:fill="auto"/>
            <w:vAlign w:val="center"/>
            <w:hideMark/>
          </w:tcPr>
          <w:p w14:paraId="7562897B" w14:textId="77777777" w:rsidR="00313C61" w:rsidRPr="008C1F50" w:rsidRDefault="00313C61" w:rsidP="008C1F50">
            <w:pPr>
              <w:pStyle w:val="af1"/>
              <w:keepNext w:val="0"/>
              <w:widowControl w:val="0"/>
              <w:spacing w:before="0" w:after="0" w:line="240" w:lineRule="auto"/>
              <w:ind w:left="0" w:firstLine="0"/>
              <w:jc w:val="center"/>
              <w:rPr>
                <w:b/>
                <w:bCs/>
                <w:sz w:val="20"/>
                <w:szCs w:val="20"/>
              </w:rPr>
            </w:pPr>
            <w:r w:rsidRPr="008C1F50">
              <w:rPr>
                <w:b/>
                <w:bCs/>
                <w:sz w:val="20"/>
                <w:szCs w:val="20"/>
              </w:rPr>
              <w:t>Гкал/ч</w:t>
            </w:r>
          </w:p>
        </w:tc>
        <w:tc>
          <w:tcPr>
            <w:tcW w:w="256" w:type="pct"/>
            <w:vMerge w:val="restart"/>
            <w:shd w:val="clear" w:color="auto" w:fill="auto"/>
            <w:vAlign w:val="center"/>
            <w:hideMark/>
          </w:tcPr>
          <w:p w14:paraId="6041183C" w14:textId="77777777" w:rsidR="00313C61" w:rsidRPr="008C1F50" w:rsidRDefault="00313C61" w:rsidP="008C1F50">
            <w:pPr>
              <w:pStyle w:val="af1"/>
              <w:keepNext w:val="0"/>
              <w:widowControl w:val="0"/>
              <w:spacing w:before="0" w:after="0" w:line="240" w:lineRule="auto"/>
              <w:ind w:left="0" w:firstLine="0"/>
              <w:jc w:val="center"/>
              <w:rPr>
                <w:b/>
                <w:bCs/>
                <w:sz w:val="20"/>
                <w:szCs w:val="20"/>
              </w:rPr>
            </w:pPr>
            <w:r w:rsidRPr="008C1F50">
              <w:rPr>
                <w:b/>
                <w:bCs/>
                <w:sz w:val="20"/>
                <w:szCs w:val="20"/>
              </w:rPr>
              <w:t>Гкал/ч</w:t>
            </w:r>
          </w:p>
        </w:tc>
        <w:tc>
          <w:tcPr>
            <w:tcW w:w="361" w:type="pct"/>
            <w:vMerge w:val="restart"/>
            <w:shd w:val="clear" w:color="auto" w:fill="auto"/>
            <w:vAlign w:val="center"/>
            <w:hideMark/>
          </w:tcPr>
          <w:p w14:paraId="3C4BAD02" w14:textId="77777777" w:rsidR="00313C61" w:rsidRPr="008C1F50" w:rsidRDefault="00313C61" w:rsidP="008C1F50">
            <w:pPr>
              <w:pStyle w:val="af1"/>
              <w:keepNext w:val="0"/>
              <w:widowControl w:val="0"/>
              <w:spacing w:before="0" w:after="0" w:line="240" w:lineRule="auto"/>
              <w:ind w:left="0" w:firstLine="0"/>
              <w:jc w:val="center"/>
              <w:rPr>
                <w:b/>
                <w:bCs/>
                <w:sz w:val="20"/>
                <w:szCs w:val="20"/>
              </w:rPr>
            </w:pPr>
            <w:r w:rsidRPr="008C1F50">
              <w:rPr>
                <w:b/>
                <w:bCs/>
                <w:sz w:val="20"/>
                <w:szCs w:val="20"/>
              </w:rPr>
              <w:t>Гкал/ч</w:t>
            </w:r>
          </w:p>
        </w:tc>
        <w:tc>
          <w:tcPr>
            <w:tcW w:w="256" w:type="pct"/>
            <w:vMerge w:val="restart"/>
            <w:shd w:val="clear" w:color="auto" w:fill="auto"/>
            <w:vAlign w:val="center"/>
            <w:hideMark/>
          </w:tcPr>
          <w:p w14:paraId="3E38FF31" w14:textId="77777777" w:rsidR="00313C61" w:rsidRPr="008C1F50" w:rsidRDefault="00313C61" w:rsidP="008C1F50">
            <w:pPr>
              <w:pStyle w:val="af1"/>
              <w:keepNext w:val="0"/>
              <w:widowControl w:val="0"/>
              <w:spacing w:before="0" w:after="0" w:line="240" w:lineRule="auto"/>
              <w:ind w:left="0" w:firstLine="0"/>
              <w:jc w:val="center"/>
              <w:rPr>
                <w:b/>
                <w:bCs/>
                <w:sz w:val="20"/>
                <w:szCs w:val="20"/>
              </w:rPr>
            </w:pPr>
            <w:r w:rsidRPr="008C1F50">
              <w:rPr>
                <w:b/>
                <w:bCs/>
                <w:sz w:val="20"/>
                <w:szCs w:val="20"/>
              </w:rPr>
              <w:t>Гкал/ч</w:t>
            </w:r>
          </w:p>
        </w:tc>
        <w:tc>
          <w:tcPr>
            <w:tcW w:w="321" w:type="pct"/>
            <w:vMerge w:val="restart"/>
            <w:shd w:val="clear" w:color="auto" w:fill="auto"/>
            <w:vAlign w:val="center"/>
            <w:hideMark/>
          </w:tcPr>
          <w:p w14:paraId="2BA2CFFF" w14:textId="77777777" w:rsidR="00313C61" w:rsidRPr="008C1F50" w:rsidRDefault="00313C61" w:rsidP="008C1F50">
            <w:pPr>
              <w:pStyle w:val="af1"/>
              <w:keepNext w:val="0"/>
              <w:widowControl w:val="0"/>
              <w:spacing w:before="0" w:after="0" w:line="240" w:lineRule="auto"/>
              <w:ind w:left="0" w:firstLine="0"/>
              <w:jc w:val="center"/>
              <w:rPr>
                <w:b/>
                <w:bCs/>
                <w:sz w:val="20"/>
                <w:szCs w:val="20"/>
              </w:rPr>
            </w:pPr>
            <w:r w:rsidRPr="008C1F50">
              <w:rPr>
                <w:b/>
                <w:bCs/>
                <w:sz w:val="20"/>
                <w:szCs w:val="20"/>
              </w:rPr>
              <w:t>Гкал/год</w:t>
            </w:r>
          </w:p>
        </w:tc>
        <w:tc>
          <w:tcPr>
            <w:tcW w:w="653" w:type="pct"/>
            <w:gridSpan w:val="2"/>
            <w:shd w:val="clear" w:color="auto" w:fill="auto"/>
            <w:vAlign w:val="center"/>
          </w:tcPr>
          <w:p w14:paraId="20123145" w14:textId="77777777" w:rsidR="00313C61" w:rsidRPr="008C1F50" w:rsidRDefault="00313C61" w:rsidP="008C1F50">
            <w:pPr>
              <w:pStyle w:val="af1"/>
              <w:keepNext w:val="0"/>
              <w:widowControl w:val="0"/>
              <w:spacing w:before="0" w:after="0" w:line="240" w:lineRule="auto"/>
              <w:ind w:left="0" w:firstLine="0"/>
              <w:jc w:val="center"/>
              <w:rPr>
                <w:b/>
                <w:bCs/>
                <w:sz w:val="20"/>
                <w:szCs w:val="20"/>
              </w:rPr>
            </w:pPr>
            <w:r w:rsidRPr="008C1F50">
              <w:rPr>
                <w:b/>
                <w:bCs/>
                <w:sz w:val="20"/>
                <w:szCs w:val="20"/>
              </w:rPr>
              <w:t>Газ</w:t>
            </w:r>
          </w:p>
        </w:tc>
        <w:tc>
          <w:tcPr>
            <w:tcW w:w="546" w:type="pct"/>
            <w:vMerge w:val="restart"/>
            <w:shd w:val="clear" w:color="auto" w:fill="auto"/>
            <w:vAlign w:val="center"/>
            <w:hideMark/>
          </w:tcPr>
          <w:p w14:paraId="74F8F06A" w14:textId="77777777" w:rsidR="00313C61" w:rsidRPr="008C1F50" w:rsidRDefault="00313C61" w:rsidP="008C1F50">
            <w:pPr>
              <w:pStyle w:val="af1"/>
              <w:keepNext w:val="0"/>
              <w:widowControl w:val="0"/>
              <w:spacing w:before="0" w:after="0" w:line="240" w:lineRule="auto"/>
              <w:ind w:left="0" w:firstLine="0"/>
              <w:jc w:val="center"/>
              <w:rPr>
                <w:b/>
                <w:bCs/>
                <w:sz w:val="20"/>
                <w:szCs w:val="20"/>
              </w:rPr>
            </w:pPr>
            <w:r w:rsidRPr="008C1F50">
              <w:rPr>
                <w:b/>
                <w:bCs/>
                <w:sz w:val="20"/>
                <w:szCs w:val="20"/>
              </w:rPr>
              <w:t>Тыс.</w:t>
            </w:r>
            <w:r w:rsidR="005507F9">
              <w:rPr>
                <w:b/>
                <w:bCs/>
                <w:sz w:val="20"/>
                <w:szCs w:val="20"/>
              </w:rPr>
              <w:t xml:space="preserve"> </w:t>
            </w:r>
            <w:r w:rsidRPr="008C1F50">
              <w:rPr>
                <w:b/>
                <w:bCs/>
                <w:sz w:val="20"/>
                <w:szCs w:val="20"/>
              </w:rPr>
              <w:t>кВт∙ч</w:t>
            </w:r>
          </w:p>
        </w:tc>
        <w:tc>
          <w:tcPr>
            <w:tcW w:w="413" w:type="pct"/>
            <w:vMerge w:val="restart"/>
            <w:shd w:val="clear" w:color="auto" w:fill="auto"/>
            <w:vAlign w:val="center"/>
            <w:hideMark/>
          </w:tcPr>
          <w:p w14:paraId="0D2C163C" w14:textId="77777777" w:rsidR="00313C61" w:rsidRPr="008C1F50" w:rsidRDefault="00313C61" w:rsidP="008C1F50">
            <w:pPr>
              <w:pStyle w:val="af1"/>
              <w:keepNext w:val="0"/>
              <w:widowControl w:val="0"/>
              <w:spacing w:before="0" w:after="0" w:line="240" w:lineRule="auto"/>
              <w:ind w:left="0" w:firstLine="0"/>
              <w:jc w:val="center"/>
              <w:rPr>
                <w:b/>
                <w:bCs/>
                <w:sz w:val="20"/>
                <w:szCs w:val="20"/>
              </w:rPr>
            </w:pPr>
            <w:r w:rsidRPr="008C1F50">
              <w:rPr>
                <w:b/>
                <w:bCs/>
                <w:sz w:val="20"/>
                <w:szCs w:val="20"/>
              </w:rPr>
              <w:t>кг.у.т/Гкал</w:t>
            </w:r>
          </w:p>
        </w:tc>
        <w:tc>
          <w:tcPr>
            <w:tcW w:w="535" w:type="pct"/>
            <w:vMerge w:val="restart"/>
            <w:shd w:val="clear" w:color="auto" w:fill="auto"/>
            <w:vAlign w:val="center"/>
            <w:hideMark/>
          </w:tcPr>
          <w:p w14:paraId="6F5DBBDC" w14:textId="77777777" w:rsidR="00313C61" w:rsidRPr="008C1F50" w:rsidRDefault="00313C61" w:rsidP="008C1F50">
            <w:pPr>
              <w:pStyle w:val="af1"/>
              <w:keepNext w:val="0"/>
              <w:widowControl w:val="0"/>
              <w:spacing w:before="0" w:after="0" w:line="240" w:lineRule="auto"/>
              <w:ind w:left="0" w:firstLine="0"/>
              <w:jc w:val="center"/>
              <w:rPr>
                <w:b/>
                <w:bCs/>
                <w:sz w:val="20"/>
                <w:szCs w:val="20"/>
              </w:rPr>
            </w:pPr>
            <w:r w:rsidRPr="008C1F50">
              <w:rPr>
                <w:b/>
                <w:bCs/>
                <w:sz w:val="20"/>
                <w:szCs w:val="20"/>
              </w:rPr>
              <w:t>%</w:t>
            </w:r>
          </w:p>
        </w:tc>
      </w:tr>
      <w:tr w:rsidR="005507F9" w:rsidRPr="006843A7" w14:paraId="235AEDE5" w14:textId="77777777" w:rsidTr="005507F9">
        <w:trPr>
          <w:trHeight w:val="610"/>
        </w:trPr>
        <w:tc>
          <w:tcPr>
            <w:tcW w:w="202" w:type="pct"/>
            <w:vMerge/>
            <w:vAlign w:val="center"/>
            <w:hideMark/>
          </w:tcPr>
          <w:p w14:paraId="7239569D" w14:textId="77777777" w:rsidR="00313C61" w:rsidRPr="006843A7" w:rsidRDefault="00313C61" w:rsidP="006843A7">
            <w:pPr>
              <w:spacing w:after="0" w:line="240" w:lineRule="auto"/>
              <w:rPr>
                <w:rFonts w:eastAsia="Times New Roman" w:cs="Times New Roman"/>
                <w:color w:val="000000"/>
                <w:szCs w:val="24"/>
                <w:lang w:eastAsia="ru-RU"/>
              </w:rPr>
            </w:pPr>
          </w:p>
        </w:tc>
        <w:tc>
          <w:tcPr>
            <w:tcW w:w="330" w:type="pct"/>
            <w:vMerge/>
            <w:vAlign w:val="center"/>
            <w:hideMark/>
          </w:tcPr>
          <w:p w14:paraId="1CBCB9DA" w14:textId="77777777" w:rsidR="00313C61" w:rsidRPr="006843A7" w:rsidRDefault="00313C61" w:rsidP="006843A7">
            <w:pPr>
              <w:spacing w:after="0" w:line="240" w:lineRule="auto"/>
              <w:rPr>
                <w:rFonts w:eastAsia="Times New Roman" w:cs="Times New Roman"/>
                <w:color w:val="000000"/>
                <w:szCs w:val="24"/>
                <w:lang w:eastAsia="ru-RU"/>
              </w:rPr>
            </w:pPr>
          </w:p>
        </w:tc>
        <w:tc>
          <w:tcPr>
            <w:tcW w:w="540" w:type="pct"/>
            <w:vMerge/>
            <w:vAlign w:val="center"/>
            <w:hideMark/>
          </w:tcPr>
          <w:p w14:paraId="0F329A91" w14:textId="77777777" w:rsidR="00313C61" w:rsidRPr="006843A7" w:rsidRDefault="00313C61" w:rsidP="006843A7">
            <w:pPr>
              <w:spacing w:after="0" w:line="240" w:lineRule="auto"/>
              <w:rPr>
                <w:rFonts w:eastAsia="Times New Roman" w:cs="Times New Roman"/>
                <w:color w:val="000000"/>
                <w:szCs w:val="24"/>
                <w:lang w:eastAsia="ru-RU"/>
              </w:rPr>
            </w:pPr>
          </w:p>
        </w:tc>
        <w:tc>
          <w:tcPr>
            <w:tcW w:w="256" w:type="pct"/>
            <w:vMerge/>
            <w:vAlign w:val="center"/>
            <w:hideMark/>
          </w:tcPr>
          <w:p w14:paraId="23607343" w14:textId="77777777" w:rsidR="00313C61" w:rsidRPr="006843A7" w:rsidRDefault="00313C61" w:rsidP="006843A7">
            <w:pPr>
              <w:spacing w:after="0" w:line="240" w:lineRule="auto"/>
              <w:rPr>
                <w:rFonts w:eastAsia="Times New Roman" w:cs="Times New Roman"/>
                <w:color w:val="000000"/>
                <w:szCs w:val="24"/>
                <w:lang w:eastAsia="ru-RU"/>
              </w:rPr>
            </w:pPr>
          </w:p>
        </w:tc>
        <w:tc>
          <w:tcPr>
            <w:tcW w:w="332" w:type="pct"/>
            <w:vMerge/>
            <w:vAlign w:val="center"/>
            <w:hideMark/>
          </w:tcPr>
          <w:p w14:paraId="463288DD" w14:textId="77777777" w:rsidR="00313C61" w:rsidRPr="006843A7" w:rsidRDefault="00313C61" w:rsidP="006843A7">
            <w:pPr>
              <w:spacing w:after="0" w:line="240" w:lineRule="auto"/>
              <w:rPr>
                <w:rFonts w:eastAsia="Times New Roman" w:cs="Times New Roman"/>
                <w:color w:val="000000"/>
                <w:szCs w:val="24"/>
                <w:lang w:eastAsia="ru-RU"/>
              </w:rPr>
            </w:pPr>
          </w:p>
        </w:tc>
        <w:tc>
          <w:tcPr>
            <w:tcW w:w="256" w:type="pct"/>
            <w:vMerge/>
            <w:vAlign w:val="center"/>
            <w:hideMark/>
          </w:tcPr>
          <w:p w14:paraId="1BB9509E" w14:textId="77777777" w:rsidR="00313C61" w:rsidRPr="006843A7" w:rsidRDefault="00313C61" w:rsidP="006843A7">
            <w:pPr>
              <w:spacing w:after="0" w:line="240" w:lineRule="auto"/>
              <w:rPr>
                <w:rFonts w:eastAsia="Times New Roman" w:cs="Times New Roman"/>
                <w:color w:val="000000"/>
                <w:szCs w:val="24"/>
                <w:lang w:eastAsia="ru-RU"/>
              </w:rPr>
            </w:pPr>
          </w:p>
        </w:tc>
        <w:tc>
          <w:tcPr>
            <w:tcW w:w="361" w:type="pct"/>
            <w:vMerge/>
            <w:vAlign w:val="center"/>
            <w:hideMark/>
          </w:tcPr>
          <w:p w14:paraId="2F567812" w14:textId="77777777" w:rsidR="00313C61" w:rsidRPr="006843A7" w:rsidRDefault="00313C61" w:rsidP="006843A7">
            <w:pPr>
              <w:spacing w:after="0" w:line="240" w:lineRule="auto"/>
              <w:rPr>
                <w:rFonts w:eastAsia="Times New Roman" w:cs="Times New Roman"/>
                <w:color w:val="000000"/>
                <w:szCs w:val="24"/>
                <w:lang w:eastAsia="ru-RU"/>
              </w:rPr>
            </w:pPr>
          </w:p>
        </w:tc>
        <w:tc>
          <w:tcPr>
            <w:tcW w:w="256" w:type="pct"/>
            <w:vMerge/>
            <w:vAlign w:val="center"/>
            <w:hideMark/>
          </w:tcPr>
          <w:p w14:paraId="234906A2" w14:textId="77777777" w:rsidR="00313C61" w:rsidRPr="006843A7" w:rsidRDefault="00313C61" w:rsidP="006843A7">
            <w:pPr>
              <w:spacing w:after="0" w:line="240" w:lineRule="auto"/>
              <w:rPr>
                <w:rFonts w:eastAsia="Times New Roman" w:cs="Times New Roman"/>
                <w:color w:val="000000"/>
                <w:szCs w:val="24"/>
                <w:lang w:eastAsia="ru-RU"/>
              </w:rPr>
            </w:pPr>
          </w:p>
        </w:tc>
        <w:tc>
          <w:tcPr>
            <w:tcW w:w="321" w:type="pct"/>
            <w:vMerge/>
            <w:vAlign w:val="center"/>
            <w:hideMark/>
          </w:tcPr>
          <w:p w14:paraId="43904241" w14:textId="77777777" w:rsidR="00313C61" w:rsidRPr="006843A7" w:rsidRDefault="00313C61" w:rsidP="006843A7">
            <w:pPr>
              <w:spacing w:after="0" w:line="240" w:lineRule="auto"/>
              <w:rPr>
                <w:rFonts w:eastAsia="Times New Roman" w:cs="Times New Roman"/>
                <w:color w:val="000000"/>
                <w:szCs w:val="24"/>
                <w:lang w:eastAsia="ru-RU"/>
              </w:rPr>
            </w:pPr>
          </w:p>
        </w:tc>
        <w:tc>
          <w:tcPr>
            <w:tcW w:w="314" w:type="pct"/>
            <w:shd w:val="clear" w:color="auto" w:fill="auto"/>
            <w:vAlign w:val="center"/>
            <w:hideMark/>
          </w:tcPr>
          <w:p w14:paraId="104A8372" w14:textId="77777777" w:rsidR="00313C61" w:rsidRPr="008C1F50" w:rsidRDefault="00313C61" w:rsidP="008C1F50">
            <w:pPr>
              <w:pStyle w:val="af1"/>
              <w:keepNext w:val="0"/>
              <w:widowControl w:val="0"/>
              <w:spacing w:before="0" w:after="0" w:line="240" w:lineRule="auto"/>
              <w:ind w:left="0" w:firstLine="0"/>
              <w:jc w:val="center"/>
              <w:rPr>
                <w:b/>
                <w:bCs/>
                <w:sz w:val="20"/>
                <w:szCs w:val="20"/>
              </w:rPr>
            </w:pPr>
            <w:r w:rsidRPr="008C1F50">
              <w:rPr>
                <w:b/>
                <w:bCs/>
                <w:sz w:val="20"/>
                <w:szCs w:val="20"/>
              </w:rPr>
              <w:t>тут</w:t>
            </w:r>
          </w:p>
        </w:tc>
        <w:tc>
          <w:tcPr>
            <w:tcW w:w="339" w:type="pct"/>
            <w:shd w:val="clear" w:color="auto" w:fill="auto"/>
            <w:vAlign w:val="center"/>
          </w:tcPr>
          <w:p w14:paraId="15A15900" w14:textId="77777777" w:rsidR="00313C61" w:rsidRPr="008C1F50" w:rsidRDefault="00313C61" w:rsidP="008C1F50">
            <w:pPr>
              <w:pStyle w:val="af1"/>
              <w:keepNext w:val="0"/>
              <w:widowControl w:val="0"/>
              <w:spacing w:before="0" w:after="0" w:line="240" w:lineRule="auto"/>
              <w:ind w:left="0" w:firstLine="0"/>
              <w:jc w:val="center"/>
              <w:rPr>
                <w:b/>
                <w:bCs/>
                <w:sz w:val="20"/>
                <w:szCs w:val="20"/>
              </w:rPr>
            </w:pPr>
            <w:r w:rsidRPr="008C1F50">
              <w:rPr>
                <w:b/>
                <w:bCs/>
                <w:sz w:val="20"/>
                <w:szCs w:val="20"/>
              </w:rPr>
              <w:t>тыс. м</w:t>
            </w:r>
            <w:r w:rsidRPr="008C1F50">
              <w:rPr>
                <w:b/>
                <w:bCs/>
                <w:sz w:val="20"/>
                <w:szCs w:val="20"/>
                <w:vertAlign w:val="superscript"/>
              </w:rPr>
              <w:t>3</w:t>
            </w:r>
          </w:p>
        </w:tc>
        <w:tc>
          <w:tcPr>
            <w:tcW w:w="546" w:type="pct"/>
            <w:vMerge/>
            <w:vAlign w:val="center"/>
            <w:hideMark/>
          </w:tcPr>
          <w:p w14:paraId="69E00B65" w14:textId="77777777" w:rsidR="00313C61" w:rsidRPr="006843A7" w:rsidRDefault="00313C61" w:rsidP="006843A7">
            <w:pPr>
              <w:spacing w:after="0" w:line="240" w:lineRule="auto"/>
              <w:rPr>
                <w:rFonts w:eastAsia="Times New Roman" w:cs="Times New Roman"/>
                <w:color w:val="000000"/>
                <w:szCs w:val="24"/>
                <w:lang w:eastAsia="ru-RU"/>
              </w:rPr>
            </w:pPr>
          </w:p>
        </w:tc>
        <w:tc>
          <w:tcPr>
            <w:tcW w:w="413" w:type="pct"/>
            <w:vMerge/>
            <w:vAlign w:val="center"/>
            <w:hideMark/>
          </w:tcPr>
          <w:p w14:paraId="53221CF3" w14:textId="77777777" w:rsidR="00313C61" w:rsidRPr="006843A7" w:rsidRDefault="00313C61" w:rsidP="006843A7">
            <w:pPr>
              <w:spacing w:after="0" w:line="240" w:lineRule="auto"/>
              <w:rPr>
                <w:rFonts w:eastAsia="Times New Roman" w:cs="Times New Roman"/>
                <w:color w:val="000000"/>
                <w:szCs w:val="24"/>
                <w:lang w:eastAsia="ru-RU"/>
              </w:rPr>
            </w:pPr>
          </w:p>
        </w:tc>
        <w:tc>
          <w:tcPr>
            <w:tcW w:w="535" w:type="pct"/>
            <w:vMerge/>
            <w:vAlign w:val="center"/>
            <w:hideMark/>
          </w:tcPr>
          <w:p w14:paraId="5EBD6866" w14:textId="77777777" w:rsidR="00313C61" w:rsidRPr="006843A7" w:rsidRDefault="00313C61" w:rsidP="006843A7">
            <w:pPr>
              <w:spacing w:after="0" w:line="240" w:lineRule="auto"/>
              <w:rPr>
                <w:rFonts w:eastAsia="Times New Roman" w:cs="Times New Roman"/>
                <w:color w:val="000000"/>
                <w:szCs w:val="24"/>
                <w:lang w:eastAsia="ru-RU"/>
              </w:rPr>
            </w:pPr>
          </w:p>
        </w:tc>
      </w:tr>
      <w:tr w:rsidR="005507F9" w:rsidRPr="006843A7" w14:paraId="446147B8" w14:textId="77777777" w:rsidTr="005507F9">
        <w:trPr>
          <w:trHeight w:val="315"/>
        </w:trPr>
        <w:tc>
          <w:tcPr>
            <w:tcW w:w="202" w:type="pct"/>
            <w:shd w:val="clear" w:color="auto" w:fill="auto"/>
            <w:vAlign w:val="center"/>
            <w:hideMark/>
          </w:tcPr>
          <w:p w14:paraId="72651FB0" w14:textId="77777777" w:rsidR="00313C61" w:rsidRPr="006843A7" w:rsidRDefault="00313C61" w:rsidP="00203000">
            <w:pPr>
              <w:pStyle w:val="af1"/>
              <w:keepNext w:val="0"/>
              <w:widowControl w:val="0"/>
              <w:spacing w:before="0" w:after="0" w:line="240" w:lineRule="auto"/>
              <w:ind w:left="0" w:firstLine="0"/>
              <w:jc w:val="left"/>
              <w:rPr>
                <w:rFonts w:cs="Times New Roman"/>
                <w:color w:val="000000"/>
                <w:szCs w:val="24"/>
                <w:lang w:eastAsia="ru-RU"/>
              </w:rPr>
            </w:pPr>
            <w:r w:rsidRPr="00203000">
              <w:rPr>
                <w:sz w:val="20"/>
                <w:szCs w:val="20"/>
              </w:rPr>
              <w:t>2016</w:t>
            </w:r>
          </w:p>
        </w:tc>
        <w:tc>
          <w:tcPr>
            <w:tcW w:w="330" w:type="pct"/>
            <w:shd w:val="clear" w:color="auto" w:fill="auto"/>
            <w:vAlign w:val="center"/>
            <w:hideMark/>
          </w:tcPr>
          <w:p w14:paraId="2C7D974D"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259230,4</w:t>
            </w:r>
          </w:p>
        </w:tc>
        <w:tc>
          <w:tcPr>
            <w:tcW w:w="540" w:type="pct"/>
            <w:shd w:val="clear" w:color="auto" w:fill="auto"/>
            <w:vAlign w:val="center"/>
            <w:hideMark/>
          </w:tcPr>
          <w:p w14:paraId="69224242"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29,59</w:t>
            </w:r>
          </w:p>
        </w:tc>
        <w:tc>
          <w:tcPr>
            <w:tcW w:w="256" w:type="pct"/>
            <w:shd w:val="clear" w:color="auto" w:fill="auto"/>
            <w:vAlign w:val="center"/>
            <w:hideMark/>
          </w:tcPr>
          <w:p w14:paraId="6254BD49"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57,18</w:t>
            </w:r>
          </w:p>
        </w:tc>
        <w:tc>
          <w:tcPr>
            <w:tcW w:w="332" w:type="pct"/>
            <w:shd w:val="clear" w:color="auto" w:fill="auto"/>
            <w:vAlign w:val="center"/>
            <w:hideMark/>
          </w:tcPr>
          <w:p w14:paraId="67EE7528"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40,51</w:t>
            </w:r>
          </w:p>
        </w:tc>
        <w:tc>
          <w:tcPr>
            <w:tcW w:w="256" w:type="pct"/>
            <w:shd w:val="clear" w:color="auto" w:fill="auto"/>
            <w:vAlign w:val="center"/>
            <w:hideMark/>
          </w:tcPr>
          <w:p w14:paraId="42115EFD"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4,71</w:t>
            </w:r>
          </w:p>
        </w:tc>
        <w:tc>
          <w:tcPr>
            <w:tcW w:w="361" w:type="pct"/>
            <w:shd w:val="clear" w:color="auto" w:fill="auto"/>
            <w:vAlign w:val="center"/>
            <w:hideMark/>
          </w:tcPr>
          <w:p w14:paraId="2F75F97C"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7,84</w:t>
            </w:r>
          </w:p>
        </w:tc>
        <w:tc>
          <w:tcPr>
            <w:tcW w:w="256" w:type="pct"/>
            <w:shd w:val="clear" w:color="auto" w:fill="auto"/>
            <w:vAlign w:val="center"/>
            <w:hideMark/>
          </w:tcPr>
          <w:p w14:paraId="5BF0E143"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2,32</w:t>
            </w:r>
          </w:p>
        </w:tc>
        <w:tc>
          <w:tcPr>
            <w:tcW w:w="321" w:type="pct"/>
            <w:shd w:val="clear" w:color="auto" w:fill="auto"/>
            <w:vAlign w:val="center"/>
            <w:hideMark/>
          </w:tcPr>
          <w:p w14:paraId="42FEB1AA"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8029,8</w:t>
            </w:r>
          </w:p>
        </w:tc>
        <w:tc>
          <w:tcPr>
            <w:tcW w:w="314" w:type="pct"/>
            <w:shd w:val="clear" w:color="auto" w:fill="auto"/>
            <w:vAlign w:val="center"/>
            <w:hideMark/>
          </w:tcPr>
          <w:p w14:paraId="3FF296EE"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41627,7</w:t>
            </w:r>
          </w:p>
        </w:tc>
        <w:tc>
          <w:tcPr>
            <w:tcW w:w="339" w:type="pct"/>
            <w:shd w:val="clear" w:color="auto" w:fill="auto"/>
            <w:vAlign w:val="center"/>
            <w:hideMark/>
          </w:tcPr>
          <w:p w14:paraId="58950FF0"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34904,1</w:t>
            </w:r>
          </w:p>
        </w:tc>
        <w:tc>
          <w:tcPr>
            <w:tcW w:w="546" w:type="pct"/>
            <w:shd w:val="clear" w:color="auto" w:fill="auto"/>
            <w:vAlign w:val="center"/>
            <w:hideMark/>
          </w:tcPr>
          <w:p w14:paraId="69913E1B"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5691,1</w:t>
            </w:r>
          </w:p>
        </w:tc>
        <w:tc>
          <w:tcPr>
            <w:tcW w:w="413" w:type="pct"/>
            <w:shd w:val="clear" w:color="auto" w:fill="auto"/>
            <w:vAlign w:val="center"/>
            <w:hideMark/>
          </w:tcPr>
          <w:p w14:paraId="04087C6F"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161</w:t>
            </w:r>
          </w:p>
        </w:tc>
        <w:tc>
          <w:tcPr>
            <w:tcW w:w="535" w:type="pct"/>
            <w:shd w:val="clear" w:color="auto" w:fill="auto"/>
            <w:vAlign w:val="center"/>
            <w:hideMark/>
          </w:tcPr>
          <w:p w14:paraId="549A7402"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30</w:t>
            </w:r>
          </w:p>
        </w:tc>
      </w:tr>
      <w:tr w:rsidR="005507F9" w:rsidRPr="006843A7" w14:paraId="7B3B44A2" w14:textId="77777777" w:rsidTr="005507F9">
        <w:trPr>
          <w:trHeight w:val="315"/>
        </w:trPr>
        <w:tc>
          <w:tcPr>
            <w:tcW w:w="202" w:type="pct"/>
            <w:shd w:val="clear" w:color="auto" w:fill="auto"/>
            <w:vAlign w:val="center"/>
            <w:hideMark/>
          </w:tcPr>
          <w:p w14:paraId="63093343" w14:textId="77777777" w:rsidR="00313C61" w:rsidRPr="00203000" w:rsidRDefault="00313C61" w:rsidP="00203000">
            <w:pPr>
              <w:pStyle w:val="af1"/>
              <w:keepNext w:val="0"/>
              <w:widowControl w:val="0"/>
              <w:spacing w:before="0" w:after="0" w:line="240" w:lineRule="auto"/>
              <w:ind w:left="0" w:firstLine="0"/>
              <w:jc w:val="left"/>
              <w:rPr>
                <w:sz w:val="20"/>
                <w:szCs w:val="20"/>
              </w:rPr>
            </w:pPr>
            <w:r w:rsidRPr="00203000">
              <w:rPr>
                <w:sz w:val="20"/>
                <w:szCs w:val="20"/>
              </w:rPr>
              <w:t>2017</w:t>
            </w:r>
          </w:p>
        </w:tc>
        <w:tc>
          <w:tcPr>
            <w:tcW w:w="330" w:type="pct"/>
            <w:shd w:val="clear" w:color="auto" w:fill="auto"/>
            <w:vAlign w:val="center"/>
            <w:hideMark/>
          </w:tcPr>
          <w:p w14:paraId="73006DE0"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248119,7</w:t>
            </w:r>
          </w:p>
        </w:tc>
        <w:tc>
          <w:tcPr>
            <w:tcW w:w="540" w:type="pct"/>
            <w:shd w:val="clear" w:color="auto" w:fill="auto"/>
            <w:vAlign w:val="center"/>
            <w:hideMark/>
          </w:tcPr>
          <w:p w14:paraId="728410B9"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28,32</w:t>
            </w:r>
          </w:p>
        </w:tc>
        <w:tc>
          <w:tcPr>
            <w:tcW w:w="256" w:type="pct"/>
            <w:shd w:val="clear" w:color="auto" w:fill="auto"/>
            <w:vAlign w:val="center"/>
            <w:hideMark/>
          </w:tcPr>
          <w:p w14:paraId="4F828E34"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50,96</w:t>
            </w:r>
          </w:p>
        </w:tc>
        <w:tc>
          <w:tcPr>
            <w:tcW w:w="332" w:type="pct"/>
            <w:shd w:val="clear" w:color="auto" w:fill="auto"/>
            <w:vAlign w:val="center"/>
            <w:hideMark/>
          </w:tcPr>
          <w:p w14:paraId="5E964A9D"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37,78</w:t>
            </w:r>
          </w:p>
        </w:tc>
        <w:tc>
          <w:tcPr>
            <w:tcW w:w="256" w:type="pct"/>
            <w:shd w:val="clear" w:color="auto" w:fill="auto"/>
            <w:vAlign w:val="center"/>
            <w:hideMark/>
          </w:tcPr>
          <w:p w14:paraId="46B94E30"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7,47</w:t>
            </w:r>
          </w:p>
        </w:tc>
        <w:tc>
          <w:tcPr>
            <w:tcW w:w="361" w:type="pct"/>
            <w:shd w:val="clear" w:color="auto" w:fill="auto"/>
            <w:vAlign w:val="center"/>
            <w:hideMark/>
          </w:tcPr>
          <w:p w14:paraId="4DF96985"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9,49</w:t>
            </w:r>
          </w:p>
        </w:tc>
        <w:tc>
          <w:tcPr>
            <w:tcW w:w="256" w:type="pct"/>
            <w:shd w:val="clear" w:color="auto" w:fill="auto"/>
            <w:vAlign w:val="center"/>
            <w:hideMark/>
          </w:tcPr>
          <w:p w14:paraId="7451E43C"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2,32</w:t>
            </w:r>
          </w:p>
        </w:tc>
        <w:tc>
          <w:tcPr>
            <w:tcW w:w="321" w:type="pct"/>
            <w:shd w:val="clear" w:color="auto" w:fill="auto"/>
            <w:vAlign w:val="center"/>
            <w:hideMark/>
          </w:tcPr>
          <w:p w14:paraId="04ADD899"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6712,8</w:t>
            </w:r>
          </w:p>
        </w:tc>
        <w:tc>
          <w:tcPr>
            <w:tcW w:w="314" w:type="pct"/>
            <w:shd w:val="clear" w:color="auto" w:fill="auto"/>
            <w:vAlign w:val="center"/>
            <w:hideMark/>
          </w:tcPr>
          <w:p w14:paraId="1C5B105E"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39219,7</w:t>
            </w:r>
          </w:p>
        </w:tc>
        <w:tc>
          <w:tcPr>
            <w:tcW w:w="339" w:type="pct"/>
            <w:shd w:val="clear" w:color="auto" w:fill="auto"/>
            <w:vAlign w:val="center"/>
            <w:hideMark/>
          </w:tcPr>
          <w:p w14:paraId="6C8FB51F"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32882,7</w:t>
            </w:r>
          </w:p>
        </w:tc>
        <w:tc>
          <w:tcPr>
            <w:tcW w:w="546" w:type="pct"/>
            <w:shd w:val="clear" w:color="auto" w:fill="auto"/>
            <w:vAlign w:val="center"/>
            <w:hideMark/>
          </w:tcPr>
          <w:p w14:paraId="60245155"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5764</w:t>
            </w:r>
          </w:p>
        </w:tc>
        <w:tc>
          <w:tcPr>
            <w:tcW w:w="413" w:type="pct"/>
            <w:shd w:val="clear" w:color="auto" w:fill="auto"/>
            <w:vAlign w:val="center"/>
            <w:hideMark/>
          </w:tcPr>
          <w:p w14:paraId="6C511972"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158</w:t>
            </w:r>
          </w:p>
        </w:tc>
        <w:tc>
          <w:tcPr>
            <w:tcW w:w="535" w:type="pct"/>
            <w:shd w:val="clear" w:color="auto" w:fill="auto"/>
            <w:vAlign w:val="center"/>
            <w:hideMark/>
          </w:tcPr>
          <w:p w14:paraId="7E4A1602"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28</w:t>
            </w:r>
          </w:p>
        </w:tc>
      </w:tr>
      <w:tr w:rsidR="005507F9" w:rsidRPr="006843A7" w14:paraId="74EDEA41" w14:textId="77777777" w:rsidTr="005507F9">
        <w:trPr>
          <w:trHeight w:val="315"/>
        </w:trPr>
        <w:tc>
          <w:tcPr>
            <w:tcW w:w="202" w:type="pct"/>
            <w:shd w:val="clear" w:color="auto" w:fill="auto"/>
            <w:vAlign w:val="center"/>
            <w:hideMark/>
          </w:tcPr>
          <w:p w14:paraId="2BC4E913" w14:textId="77777777" w:rsidR="00313C61" w:rsidRPr="00203000" w:rsidRDefault="00313C61" w:rsidP="00203000">
            <w:pPr>
              <w:pStyle w:val="af1"/>
              <w:keepNext w:val="0"/>
              <w:widowControl w:val="0"/>
              <w:spacing w:before="0" w:after="0" w:line="240" w:lineRule="auto"/>
              <w:ind w:left="0" w:firstLine="0"/>
              <w:jc w:val="left"/>
              <w:rPr>
                <w:sz w:val="20"/>
                <w:szCs w:val="20"/>
              </w:rPr>
            </w:pPr>
            <w:r w:rsidRPr="00203000">
              <w:rPr>
                <w:sz w:val="20"/>
                <w:szCs w:val="20"/>
              </w:rPr>
              <w:t>2018</w:t>
            </w:r>
          </w:p>
        </w:tc>
        <w:tc>
          <w:tcPr>
            <w:tcW w:w="330" w:type="pct"/>
            <w:shd w:val="clear" w:color="auto" w:fill="auto"/>
            <w:vAlign w:val="center"/>
            <w:hideMark/>
          </w:tcPr>
          <w:p w14:paraId="3C2E38DF"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271648,9</w:t>
            </w:r>
          </w:p>
        </w:tc>
        <w:tc>
          <w:tcPr>
            <w:tcW w:w="540" w:type="pct"/>
            <w:shd w:val="clear" w:color="auto" w:fill="auto"/>
            <w:vAlign w:val="center"/>
            <w:hideMark/>
          </w:tcPr>
          <w:p w14:paraId="54489AFA"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31,01</w:t>
            </w:r>
          </w:p>
        </w:tc>
        <w:tc>
          <w:tcPr>
            <w:tcW w:w="256" w:type="pct"/>
            <w:shd w:val="clear" w:color="auto" w:fill="auto"/>
            <w:vAlign w:val="center"/>
            <w:hideMark/>
          </w:tcPr>
          <w:p w14:paraId="006E4C1B"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58,77</w:t>
            </w:r>
          </w:p>
        </w:tc>
        <w:tc>
          <w:tcPr>
            <w:tcW w:w="332" w:type="pct"/>
            <w:shd w:val="clear" w:color="auto" w:fill="auto"/>
            <w:vAlign w:val="center"/>
            <w:hideMark/>
          </w:tcPr>
          <w:p w14:paraId="226A4EC6"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39,34</w:t>
            </w:r>
          </w:p>
        </w:tc>
        <w:tc>
          <w:tcPr>
            <w:tcW w:w="256" w:type="pct"/>
            <w:shd w:val="clear" w:color="auto" w:fill="auto"/>
            <w:vAlign w:val="center"/>
            <w:hideMark/>
          </w:tcPr>
          <w:p w14:paraId="635CC6CA"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5,62</w:t>
            </w:r>
          </w:p>
        </w:tc>
        <w:tc>
          <w:tcPr>
            <w:tcW w:w="361" w:type="pct"/>
            <w:shd w:val="clear" w:color="auto" w:fill="auto"/>
            <w:vAlign w:val="center"/>
            <w:hideMark/>
          </w:tcPr>
          <w:p w14:paraId="794315F3"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6,29</w:t>
            </w:r>
          </w:p>
        </w:tc>
        <w:tc>
          <w:tcPr>
            <w:tcW w:w="256" w:type="pct"/>
            <w:shd w:val="clear" w:color="auto" w:fill="auto"/>
            <w:vAlign w:val="center"/>
            <w:hideMark/>
          </w:tcPr>
          <w:p w14:paraId="1DADF647"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2,32</w:t>
            </w:r>
          </w:p>
        </w:tc>
        <w:tc>
          <w:tcPr>
            <w:tcW w:w="321" w:type="pct"/>
            <w:shd w:val="clear" w:color="auto" w:fill="auto"/>
            <w:vAlign w:val="center"/>
            <w:hideMark/>
          </w:tcPr>
          <w:p w14:paraId="35CDC3F5"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3530,6</w:t>
            </w:r>
          </w:p>
        </w:tc>
        <w:tc>
          <w:tcPr>
            <w:tcW w:w="314" w:type="pct"/>
            <w:shd w:val="clear" w:color="auto" w:fill="auto"/>
            <w:vAlign w:val="center"/>
            <w:hideMark/>
          </w:tcPr>
          <w:p w14:paraId="31E35064"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43512,7</w:t>
            </w:r>
          </w:p>
        </w:tc>
        <w:tc>
          <w:tcPr>
            <w:tcW w:w="339" w:type="pct"/>
            <w:shd w:val="clear" w:color="auto" w:fill="auto"/>
            <w:vAlign w:val="center"/>
            <w:hideMark/>
          </w:tcPr>
          <w:p w14:paraId="788FE39E"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36424,6</w:t>
            </w:r>
          </w:p>
        </w:tc>
        <w:tc>
          <w:tcPr>
            <w:tcW w:w="546" w:type="pct"/>
            <w:shd w:val="clear" w:color="auto" w:fill="auto"/>
            <w:vAlign w:val="center"/>
            <w:hideMark/>
          </w:tcPr>
          <w:p w14:paraId="431C15B1"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6366,6</w:t>
            </w:r>
          </w:p>
        </w:tc>
        <w:tc>
          <w:tcPr>
            <w:tcW w:w="413" w:type="pct"/>
            <w:shd w:val="clear" w:color="auto" w:fill="auto"/>
            <w:vAlign w:val="center"/>
            <w:hideMark/>
          </w:tcPr>
          <w:p w14:paraId="2778F35B"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160,2</w:t>
            </w:r>
          </w:p>
        </w:tc>
        <w:tc>
          <w:tcPr>
            <w:tcW w:w="535" w:type="pct"/>
            <w:shd w:val="clear" w:color="auto" w:fill="auto"/>
            <w:vAlign w:val="center"/>
            <w:hideMark/>
          </w:tcPr>
          <w:p w14:paraId="661CAB8B"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31</w:t>
            </w:r>
          </w:p>
        </w:tc>
      </w:tr>
      <w:tr w:rsidR="005507F9" w:rsidRPr="006843A7" w14:paraId="62235E32" w14:textId="77777777" w:rsidTr="005507F9">
        <w:trPr>
          <w:trHeight w:val="315"/>
        </w:trPr>
        <w:tc>
          <w:tcPr>
            <w:tcW w:w="202" w:type="pct"/>
            <w:shd w:val="clear" w:color="auto" w:fill="auto"/>
            <w:vAlign w:val="center"/>
            <w:hideMark/>
          </w:tcPr>
          <w:p w14:paraId="6640BBFE" w14:textId="77777777" w:rsidR="00313C61" w:rsidRPr="00203000" w:rsidRDefault="00313C61" w:rsidP="00203000">
            <w:pPr>
              <w:pStyle w:val="af1"/>
              <w:keepNext w:val="0"/>
              <w:widowControl w:val="0"/>
              <w:spacing w:before="0" w:after="0" w:line="240" w:lineRule="auto"/>
              <w:ind w:left="0" w:firstLine="0"/>
              <w:jc w:val="left"/>
              <w:rPr>
                <w:sz w:val="20"/>
                <w:szCs w:val="20"/>
              </w:rPr>
            </w:pPr>
            <w:r w:rsidRPr="00203000">
              <w:rPr>
                <w:sz w:val="20"/>
                <w:szCs w:val="20"/>
              </w:rPr>
              <w:t>2019</w:t>
            </w:r>
          </w:p>
        </w:tc>
        <w:tc>
          <w:tcPr>
            <w:tcW w:w="330" w:type="pct"/>
            <w:shd w:val="clear" w:color="auto" w:fill="auto"/>
            <w:vAlign w:val="center"/>
            <w:hideMark/>
          </w:tcPr>
          <w:p w14:paraId="5C78ED31"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252347,6</w:t>
            </w:r>
          </w:p>
        </w:tc>
        <w:tc>
          <w:tcPr>
            <w:tcW w:w="540" w:type="pct"/>
            <w:shd w:val="clear" w:color="auto" w:fill="auto"/>
            <w:vAlign w:val="center"/>
            <w:hideMark/>
          </w:tcPr>
          <w:p w14:paraId="26305C8D"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29,2</w:t>
            </w:r>
          </w:p>
        </w:tc>
        <w:tc>
          <w:tcPr>
            <w:tcW w:w="256" w:type="pct"/>
            <w:shd w:val="clear" w:color="auto" w:fill="auto"/>
            <w:vAlign w:val="center"/>
            <w:hideMark/>
          </w:tcPr>
          <w:p w14:paraId="285B4858"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16,75</w:t>
            </w:r>
          </w:p>
        </w:tc>
        <w:tc>
          <w:tcPr>
            <w:tcW w:w="332" w:type="pct"/>
            <w:shd w:val="clear" w:color="auto" w:fill="auto"/>
            <w:vAlign w:val="center"/>
            <w:hideMark/>
          </w:tcPr>
          <w:p w14:paraId="50F31782"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36,34</w:t>
            </w:r>
          </w:p>
        </w:tc>
        <w:tc>
          <w:tcPr>
            <w:tcW w:w="256" w:type="pct"/>
            <w:shd w:val="clear" w:color="auto" w:fill="auto"/>
            <w:vAlign w:val="center"/>
            <w:hideMark/>
          </w:tcPr>
          <w:p w14:paraId="18D9B144"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7,78</w:t>
            </w:r>
          </w:p>
        </w:tc>
        <w:tc>
          <w:tcPr>
            <w:tcW w:w="361" w:type="pct"/>
            <w:shd w:val="clear" w:color="auto" w:fill="auto"/>
            <w:vAlign w:val="center"/>
            <w:hideMark/>
          </w:tcPr>
          <w:p w14:paraId="72724BC7"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5,6</w:t>
            </w:r>
          </w:p>
        </w:tc>
        <w:tc>
          <w:tcPr>
            <w:tcW w:w="256" w:type="pct"/>
            <w:shd w:val="clear" w:color="auto" w:fill="auto"/>
            <w:vAlign w:val="center"/>
            <w:hideMark/>
          </w:tcPr>
          <w:p w14:paraId="25D1F579"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2,32</w:t>
            </w:r>
          </w:p>
        </w:tc>
        <w:tc>
          <w:tcPr>
            <w:tcW w:w="321" w:type="pct"/>
            <w:shd w:val="clear" w:color="auto" w:fill="auto"/>
            <w:vAlign w:val="center"/>
            <w:hideMark/>
          </w:tcPr>
          <w:p w14:paraId="02C2F741"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2120,02</w:t>
            </w:r>
          </w:p>
        </w:tc>
        <w:tc>
          <w:tcPr>
            <w:tcW w:w="314" w:type="pct"/>
            <w:shd w:val="clear" w:color="auto" w:fill="auto"/>
            <w:vAlign w:val="center"/>
            <w:hideMark/>
          </w:tcPr>
          <w:p w14:paraId="0C94395B"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41170,5</w:t>
            </w:r>
          </w:p>
        </w:tc>
        <w:tc>
          <w:tcPr>
            <w:tcW w:w="339" w:type="pct"/>
            <w:shd w:val="clear" w:color="auto" w:fill="auto"/>
            <w:vAlign w:val="center"/>
            <w:hideMark/>
          </w:tcPr>
          <w:p w14:paraId="2D690924"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34458,45</w:t>
            </w:r>
          </w:p>
        </w:tc>
        <w:tc>
          <w:tcPr>
            <w:tcW w:w="546" w:type="pct"/>
            <w:shd w:val="clear" w:color="auto" w:fill="auto"/>
            <w:vAlign w:val="center"/>
            <w:hideMark/>
          </w:tcPr>
          <w:p w14:paraId="31907393"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w:t>
            </w:r>
          </w:p>
        </w:tc>
        <w:tc>
          <w:tcPr>
            <w:tcW w:w="413" w:type="pct"/>
            <w:shd w:val="clear" w:color="auto" w:fill="auto"/>
            <w:vAlign w:val="center"/>
            <w:hideMark/>
          </w:tcPr>
          <w:p w14:paraId="0DAEA044"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163,2</w:t>
            </w:r>
          </w:p>
        </w:tc>
        <w:tc>
          <w:tcPr>
            <w:tcW w:w="535" w:type="pct"/>
            <w:shd w:val="clear" w:color="auto" w:fill="auto"/>
            <w:vAlign w:val="center"/>
            <w:hideMark/>
          </w:tcPr>
          <w:p w14:paraId="7F4701F7"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29</w:t>
            </w:r>
          </w:p>
        </w:tc>
      </w:tr>
      <w:tr w:rsidR="005507F9" w:rsidRPr="006843A7" w14:paraId="272F68AF" w14:textId="77777777" w:rsidTr="005507F9">
        <w:trPr>
          <w:trHeight w:val="315"/>
        </w:trPr>
        <w:tc>
          <w:tcPr>
            <w:tcW w:w="202" w:type="pct"/>
            <w:shd w:val="clear" w:color="auto" w:fill="auto"/>
            <w:vAlign w:val="center"/>
            <w:hideMark/>
          </w:tcPr>
          <w:p w14:paraId="01E19755" w14:textId="77777777" w:rsidR="00313C61" w:rsidRPr="00203000" w:rsidRDefault="00313C61" w:rsidP="00203000">
            <w:pPr>
              <w:pStyle w:val="af1"/>
              <w:keepNext w:val="0"/>
              <w:widowControl w:val="0"/>
              <w:spacing w:before="0" w:after="0" w:line="240" w:lineRule="auto"/>
              <w:ind w:left="0" w:firstLine="0"/>
              <w:jc w:val="left"/>
              <w:rPr>
                <w:sz w:val="20"/>
                <w:szCs w:val="20"/>
              </w:rPr>
            </w:pPr>
            <w:r w:rsidRPr="00203000">
              <w:rPr>
                <w:sz w:val="20"/>
                <w:szCs w:val="20"/>
              </w:rPr>
              <w:t>2020</w:t>
            </w:r>
          </w:p>
        </w:tc>
        <w:tc>
          <w:tcPr>
            <w:tcW w:w="330" w:type="pct"/>
            <w:shd w:val="clear" w:color="auto" w:fill="auto"/>
            <w:noWrap/>
            <w:vAlign w:val="center"/>
            <w:hideMark/>
          </w:tcPr>
          <w:p w14:paraId="46775253"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240610,7</w:t>
            </w:r>
          </w:p>
        </w:tc>
        <w:tc>
          <w:tcPr>
            <w:tcW w:w="540" w:type="pct"/>
            <w:shd w:val="clear" w:color="auto" w:fill="auto"/>
            <w:noWrap/>
            <w:vAlign w:val="center"/>
            <w:hideMark/>
          </w:tcPr>
          <w:p w14:paraId="6A9E07B4"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28,6</w:t>
            </w:r>
          </w:p>
        </w:tc>
        <w:tc>
          <w:tcPr>
            <w:tcW w:w="256" w:type="pct"/>
            <w:shd w:val="clear" w:color="auto" w:fill="auto"/>
            <w:noWrap/>
            <w:vAlign w:val="center"/>
            <w:hideMark/>
          </w:tcPr>
          <w:p w14:paraId="4B9A7528"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51,20</w:t>
            </w:r>
          </w:p>
        </w:tc>
        <w:tc>
          <w:tcPr>
            <w:tcW w:w="332" w:type="pct"/>
            <w:shd w:val="clear" w:color="auto" w:fill="auto"/>
            <w:noWrap/>
            <w:vAlign w:val="center"/>
            <w:hideMark/>
          </w:tcPr>
          <w:p w14:paraId="7F8D6787"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36,92</w:t>
            </w:r>
          </w:p>
        </w:tc>
        <w:tc>
          <w:tcPr>
            <w:tcW w:w="256" w:type="pct"/>
            <w:shd w:val="clear" w:color="auto" w:fill="auto"/>
            <w:noWrap/>
            <w:vAlign w:val="center"/>
            <w:hideMark/>
          </w:tcPr>
          <w:p w14:paraId="6EC9AABD"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4,52</w:t>
            </w:r>
          </w:p>
        </w:tc>
        <w:tc>
          <w:tcPr>
            <w:tcW w:w="361" w:type="pct"/>
            <w:shd w:val="clear" w:color="auto" w:fill="auto"/>
            <w:vAlign w:val="center"/>
            <w:hideMark/>
          </w:tcPr>
          <w:p w14:paraId="49A808E0"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9,55</w:t>
            </w:r>
          </w:p>
        </w:tc>
        <w:tc>
          <w:tcPr>
            <w:tcW w:w="256" w:type="pct"/>
            <w:shd w:val="clear" w:color="auto" w:fill="auto"/>
            <w:vAlign w:val="center"/>
            <w:hideMark/>
          </w:tcPr>
          <w:p w14:paraId="4E6948B9"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2,32</w:t>
            </w:r>
          </w:p>
        </w:tc>
        <w:tc>
          <w:tcPr>
            <w:tcW w:w="321" w:type="pct"/>
            <w:shd w:val="clear" w:color="auto" w:fill="auto"/>
            <w:vAlign w:val="center"/>
            <w:hideMark/>
          </w:tcPr>
          <w:p w14:paraId="3817C8C2"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4193,3</w:t>
            </w:r>
          </w:p>
        </w:tc>
        <w:tc>
          <w:tcPr>
            <w:tcW w:w="314" w:type="pct"/>
            <w:shd w:val="clear" w:color="auto" w:fill="auto"/>
            <w:noWrap/>
            <w:vAlign w:val="center"/>
            <w:hideMark/>
          </w:tcPr>
          <w:p w14:paraId="037D955E"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39660,8</w:t>
            </w:r>
          </w:p>
        </w:tc>
        <w:tc>
          <w:tcPr>
            <w:tcW w:w="339" w:type="pct"/>
            <w:shd w:val="clear" w:color="auto" w:fill="auto"/>
            <w:noWrap/>
            <w:vAlign w:val="center"/>
            <w:hideMark/>
          </w:tcPr>
          <w:p w14:paraId="03D7F74B"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33225,01</w:t>
            </w:r>
          </w:p>
        </w:tc>
        <w:tc>
          <w:tcPr>
            <w:tcW w:w="546" w:type="pct"/>
            <w:shd w:val="clear" w:color="auto" w:fill="auto"/>
            <w:vAlign w:val="center"/>
            <w:hideMark/>
          </w:tcPr>
          <w:p w14:paraId="0F3697F2"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w:t>
            </w:r>
          </w:p>
        </w:tc>
        <w:tc>
          <w:tcPr>
            <w:tcW w:w="413" w:type="pct"/>
            <w:shd w:val="clear" w:color="auto" w:fill="auto"/>
            <w:vAlign w:val="center"/>
            <w:hideMark/>
          </w:tcPr>
          <w:p w14:paraId="3C6FCC05"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164,8</w:t>
            </w:r>
          </w:p>
        </w:tc>
        <w:tc>
          <w:tcPr>
            <w:tcW w:w="535" w:type="pct"/>
            <w:shd w:val="clear" w:color="auto" w:fill="auto"/>
            <w:vAlign w:val="center"/>
            <w:hideMark/>
          </w:tcPr>
          <w:p w14:paraId="27F2C2FF" w14:textId="77777777" w:rsidR="00313C61" w:rsidRPr="00203000" w:rsidRDefault="00313C61" w:rsidP="00203000">
            <w:pPr>
              <w:pStyle w:val="af1"/>
              <w:keepNext w:val="0"/>
              <w:widowControl w:val="0"/>
              <w:spacing w:before="0" w:after="0" w:line="240" w:lineRule="auto"/>
              <w:ind w:left="0" w:firstLine="0"/>
              <w:jc w:val="center"/>
              <w:rPr>
                <w:sz w:val="20"/>
                <w:szCs w:val="20"/>
              </w:rPr>
            </w:pPr>
            <w:r w:rsidRPr="00203000">
              <w:rPr>
                <w:sz w:val="20"/>
                <w:szCs w:val="20"/>
              </w:rPr>
              <w:t>29</w:t>
            </w:r>
          </w:p>
        </w:tc>
      </w:tr>
    </w:tbl>
    <w:p w14:paraId="60CFD651" w14:textId="77777777" w:rsidR="00B17981" w:rsidRPr="00203000" w:rsidRDefault="00B17981" w:rsidP="00203000">
      <w:pPr>
        <w:pStyle w:val="af"/>
        <w:widowControl w:val="0"/>
        <w:adjustRightInd w:val="0"/>
        <w:spacing w:before="120" w:line="360" w:lineRule="atLeast"/>
        <w:ind w:firstLine="567"/>
        <w:textAlignment w:val="baseline"/>
        <w:rPr>
          <w:rFonts w:ascii="Arial" w:eastAsia="Times New Roman" w:hAnsi="Arial" w:cs="Arial"/>
          <w:spacing w:val="-5"/>
          <w:sz w:val="22"/>
        </w:rPr>
      </w:pPr>
    </w:p>
    <w:p w14:paraId="205DCBFA" w14:textId="77777777" w:rsidR="00B17981" w:rsidRPr="00203000" w:rsidRDefault="00B17981" w:rsidP="00203000">
      <w:pPr>
        <w:pStyle w:val="af"/>
        <w:widowControl w:val="0"/>
        <w:adjustRightInd w:val="0"/>
        <w:spacing w:before="120" w:line="360" w:lineRule="atLeast"/>
        <w:ind w:firstLine="567"/>
        <w:textAlignment w:val="baseline"/>
        <w:rPr>
          <w:rFonts w:ascii="Arial" w:eastAsia="Times New Roman" w:hAnsi="Arial" w:cs="Arial"/>
          <w:spacing w:val="-5"/>
          <w:sz w:val="22"/>
        </w:rPr>
      </w:pPr>
    </w:p>
    <w:p w14:paraId="4966F489" w14:textId="77777777" w:rsidR="00B17981" w:rsidRPr="00203000" w:rsidRDefault="00B17981" w:rsidP="00203000">
      <w:pPr>
        <w:pStyle w:val="af"/>
        <w:widowControl w:val="0"/>
        <w:adjustRightInd w:val="0"/>
        <w:spacing w:before="120" w:line="360" w:lineRule="atLeast"/>
        <w:ind w:firstLine="567"/>
        <w:textAlignment w:val="baseline"/>
        <w:rPr>
          <w:rFonts w:ascii="Arial" w:eastAsia="Times New Roman" w:hAnsi="Arial" w:cs="Arial"/>
          <w:spacing w:val="-5"/>
          <w:sz w:val="22"/>
        </w:rPr>
        <w:sectPr w:rsidR="00B17981" w:rsidRPr="00203000" w:rsidSect="005507F9">
          <w:pgSz w:w="16840" w:h="11906" w:orient="landscape"/>
          <w:pgMar w:top="948" w:right="458" w:bottom="0" w:left="460" w:header="0" w:footer="476" w:gutter="0"/>
          <w:cols w:space="720" w:equalWidth="0">
            <w:col w:w="15920"/>
          </w:cols>
        </w:sectPr>
      </w:pPr>
    </w:p>
    <w:p w14:paraId="0DC006E3" w14:textId="77777777" w:rsidR="00F812A3" w:rsidRPr="005D572B" w:rsidRDefault="00F812A3" w:rsidP="00401F38">
      <w:pPr>
        <w:pStyle w:val="2"/>
        <w:numPr>
          <w:ilvl w:val="2"/>
          <w:numId w:val="22"/>
        </w:numPr>
      </w:pPr>
      <w:bookmarkStart w:id="34" w:name="_Toc89773890"/>
      <w:bookmarkStart w:id="35" w:name="_Toc91143704"/>
      <w:r w:rsidRPr="005D572B">
        <w:lastRenderedPageBreak/>
        <w:t xml:space="preserve">Котельная </w:t>
      </w:r>
      <w:r w:rsidR="00C4770F">
        <w:t>«</w:t>
      </w:r>
      <w:r w:rsidRPr="005D572B">
        <w:t>Вега</w:t>
      </w:r>
      <w:r w:rsidR="00C4770F">
        <w:t>»</w:t>
      </w:r>
      <w:bookmarkEnd w:id="34"/>
      <w:bookmarkEnd w:id="35"/>
    </w:p>
    <w:p w14:paraId="1AD4E126" w14:textId="77777777" w:rsidR="00F812A3" w:rsidRPr="00203000" w:rsidRDefault="00F812A3" w:rsidP="005507F9">
      <w:pPr>
        <w:pStyle w:val="af"/>
        <w:widowControl w:val="0"/>
        <w:adjustRightInd w:val="0"/>
        <w:spacing w:before="120"/>
        <w:ind w:firstLine="567"/>
        <w:textAlignment w:val="baseline"/>
        <w:rPr>
          <w:rFonts w:ascii="Arial" w:eastAsia="Times New Roman" w:hAnsi="Arial" w:cs="Arial"/>
          <w:spacing w:val="-5"/>
          <w:sz w:val="22"/>
        </w:rPr>
      </w:pPr>
      <w:r w:rsidRPr="00203000">
        <w:rPr>
          <w:rFonts w:ascii="Arial" w:eastAsia="Times New Roman" w:hAnsi="Arial" w:cs="Arial"/>
          <w:spacing w:val="-5"/>
          <w:sz w:val="22"/>
        </w:rPr>
        <w:t xml:space="preserve">Котельная </w:t>
      </w:r>
      <w:r w:rsidR="00C4770F">
        <w:rPr>
          <w:rFonts w:ascii="Arial" w:eastAsia="Times New Roman" w:hAnsi="Arial" w:cs="Arial"/>
          <w:spacing w:val="-5"/>
          <w:sz w:val="22"/>
        </w:rPr>
        <w:t>«</w:t>
      </w:r>
      <w:r w:rsidRPr="00203000">
        <w:rPr>
          <w:rFonts w:ascii="Arial" w:eastAsia="Times New Roman" w:hAnsi="Arial" w:cs="Arial"/>
          <w:spacing w:val="-5"/>
          <w:sz w:val="22"/>
        </w:rPr>
        <w:t>Вега</w:t>
      </w:r>
      <w:r w:rsidR="00C4770F">
        <w:rPr>
          <w:rFonts w:ascii="Arial" w:eastAsia="Times New Roman" w:hAnsi="Arial" w:cs="Arial"/>
          <w:spacing w:val="-5"/>
          <w:sz w:val="22"/>
        </w:rPr>
        <w:t>»</w:t>
      </w:r>
      <w:r w:rsidRPr="00203000">
        <w:rPr>
          <w:rFonts w:ascii="Arial" w:eastAsia="Times New Roman" w:hAnsi="Arial" w:cs="Arial"/>
          <w:spacing w:val="-5"/>
          <w:sz w:val="22"/>
        </w:rPr>
        <w:t xml:space="preserve"> расположена на территории Северной промзоны бывшей старой площадки Веги по адресу: улица Линейная, 5/8. Объект обеспечивает тепловой энергией предприятия промзоны и потребителей центральной и северной части города Бердска, эксплуатируется МУП </w:t>
      </w:r>
      <w:r w:rsidR="00C4770F">
        <w:rPr>
          <w:rFonts w:ascii="Arial" w:eastAsia="Times New Roman" w:hAnsi="Arial" w:cs="Arial"/>
          <w:spacing w:val="-5"/>
          <w:sz w:val="22"/>
        </w:rPr>
        <w:t>«</w:t>
      </w:r>
      <w:r w:rsidRPr="00203000">
        <w:rPr>
          <w:rFonts w:ascii="Arial" w:eastAsia="Times New Roman" w:hAnsi="Arial" w:cs="Arial"/>
          <w:spacing w:val="-5"/>
          <w:sz w:val="22"/>
        </w:rPr>
        <w:t>КБУ</w:t>
      </w:r>
      <w:r w:rsidR="00C4770F">
        <w:rPr>
          <w:rFonts w:ascii="Arial" w:eastAsia="Times New Roman" w:hAnsi="Arial" w:cs="Arial"/>
          <w:spacing w:val="-5"/>
          <w:sz w:val="22"/>
        </w:rPr>
        <w:t>»</w:t>
      </w:r>
      <w:r w:rsidRPr="00203000">
        <w:rPr>
          <w:rFonts w:ascii="Arial" w:eastAsia="Times New Roman" w:hAnsi="Arial" w:cs="Arial"/>
          <w:spacing w:val="-5"/>
          <w:sz w:val="22"/>
        </w:rPr>
        <w:t>. Котельная имеет вторую по величине установленную мощность и вторую</w:t>
      </w:r>
      <w:r w:rsidR="00E8056A" w:rsidRPr="00203000">
        <w:rPr>
          <w:rFonts w:ascii="Arial" w:eastAsia="Times New Roman" w:hAnsi="Arial" w:cs="Arial"/>
          <w:spacing w:val="-5"/>
          <w:sz w:val="22"/>
        </w:rPr>
        <w:t xml:space="preserve"> </w:t>
      </w:r>
      <w:r w:rsidRPr="00203000">
        <w:rPr>
          <w:rFonts w:ascii="Arial" w:eastAsia="Times New Roman" w:hAnsi="Arial" w:cs="Arial"/>
          <w:spacing w:val="-5"/>
          <w:sz w:val="22"/>
        </w:rPr>
        <w:t>по величине присоединенную нагрузку из всех источников тепловой энергии городского округа.</w:t>
      </w:r>
    </w:p>
    <w:p w14:paraId="73CE287F" w14:textId="77777777" w:rsidR="00F812A3" w:rsidRPr="00203000" w:rsidRDefault="00F812A3" w:rsidP="00203000">
      <w:pPr>
        <w:pStyle w:val="af"/>
        <w:widowControl w:val="0"/>
        <w:adjustRightInd w:val="0"/>
        <w:spacing w:before="120" w:line="360" w:lineRule="atLeast"/>
        <w:ind w:firstLine="567"/>
        <w:textAlignment w:val="baseline"/>
        <w:rPr>
          <w:rFonts w:ascii="Arial" w:eastAsia="Times New Roman" w:hAnsi="Arial" w:cs="Arial"/>
          <w:spacing w:val="-5"/>
          <w:sz w:val="22"/>
          <w:u w:val="single"/>
        </w:rPr>
      </w:pPr>
      <w:r w:rsidRPr="00203000">
        <w:rPr>
          <w:rFonts w:ascii="Arial" w:eastAsia="Times New Roman" w:hAnsi="Arial" w:cs="Arial"/>
          <w:spacing w:val="-5"/>
          <w:sz w:val="22"/>
          <w:u w:val="single"/>
        </w:rPr>
        <w:t>Структура основного оборудования.</w:t>
      </w:r>
    </w:p>
    <w:p w14:paraId="46F48B18" w14:textId="77777777" w:rsidR="00F812A3" w:rsidRPr="00203000" w:rsidRDefault="00F812A3" w:rsidP="00203000">
      <w:pPr>
        <w:pStyle w:val="af"/>
        <w:widowControl w:val="0"/>
        <w:adjustRightInd w:val="0"/>
        <w:spacing w:before="120" w:line="360" w:lineRule="atLeast"/>
        <w:ind w:firstLine="567"/>
        <w:textAlignment w:val="baseline"/>
        <w:rPr>
          <w:rFonts w:ascii="Arial" w:eastAsia="Times New Roman" w:hAnsi="Arial" w:cs="Arial"/>
          <w:spacing w:val="-5"/>
          <w:sz w:val="22"/>
        </w:rPr>
      </w:pPr>
      <w:r w:rsidRPr="00203000">
        <w:rPr>
          <w:rFonts w:ascii="Arial" w:eastAsia="Times New Roman" w:hAnsi="Arial" w:cs="Arial"/>
          <w:spacing w:val="-5"/>
          <w:sz w:val="22"/>
        </w:rPr>
        <w:t xml:space="preserve">В качестве основного оборудования на котельной установлено семь водогрейных котлов, </w:t>
      </w:r>
      <w:r w:rsidR="002E22DE" w:rsidRPr="00203000">
        <w:rPr>
          <w:rFonts w:ascii="Arial" w:eastAsia="Times New Roman" w:hAnsi="Arial" w:cs="Arial"/>
          <w:spacing w:val="-5"/>
          <w:sz w:val="22"/>
        </w:rPr>
        <w:t>в том числе</w:t>
      </w:r>
      <w:r w:rsidRPr="00203000">
        <w:rPr>
          <w:rFonts w:ascii="Arial" w:eastAsia="Times New Roman" w:hAnsi="Arial" w:cs="Arial"/>
          <w:spacing w:val="-5"/>
          <w:sz w:val="22"/>
        </w:rPr>
        <w:t>:</w:t>
      </w:r>
    </w:p>
    <w:p w14:paraId="2E88F468" w14:textId="77777777" w:rsidR="00F812A3" w:rsidRPr="00203000" w:rsidRDefault="00F812A3" w:rsidP="00203000">
      <w:pPr>
        <w:pStyle w:val="af1"/>
        <w:keepNext w:val="0"/>
        <w:numPr>
          <w:ilvl w:val="0"/>
          <w:numId w:val="2"/>
        </w:numPr>
        <w:ind w:left="1287"/>
      </w:pPr>
      <w:r w:rsidRPr="00203000">
        <w:t>водогрейных котлов марки КВТС20</w:t>
      </w:r>
      <w:r w:rsidR="002E22DE" w:rsidRPr="00203000">
        <w:t xml:space="preserve"> (№№1,2,3,7)</w:t>
      </w:r>
      <w:r w:rsidRPr="00203000">
        <w:t xml:space="preserve"> – 4 шт., работающих на каменном угле;</w:t>
      </w:r>
    </w:p>
    <w:p w14:paraId="571507B5" w14:textId="77777777" w:rsidR="00F812A3" w:rsidRPr="00203000" w:rsidRDefault="00F812A3" w:rsidP="00203000">
      <w:pPr>
        <w:pStyle w:val="af1"/>
        <w:keepNext w:val="0"/>
        <w:numPr>
          <w:ilvl w:val="0"/>
          <w:numId w:val="2"/>
        </w:numPr>
        <w:ind w:left="1287"/>
      </w:pPr>
      <w:r w:rsidRPr="00203000">
        <w:t>водогрейных котлов марки КВГМ20</w:t>
      </w:r>
      <w:r w:rsidR="002E22DE" w:rsidRPr="00203000">
        <w:t>(№№4,5,6)</w:t>
      </w:r>
      <w:r w:rsidRPr="00203000">
        <w:t xml:space="preserve"> – 3 шт., работающих на природном газе.</w:t>
      </w:r>
    </w:p>
    <w:p w14:paraId="5CD580FF" w14:textId="77777777" w:rsidR="00F812A3" w:rsidRPr="00203000" w:rsidRDefault="00F812A3" w:rsidP="00203000">
      <w:pPr>
        <w:pStyle w:val="af"/>
        <w:widowControl w:val="0"/>
        <w:adjustRightInd w:val="0"/>
        <w:spacing w:before="120" w:line="360" w:lineRule="atLeast"/>
        <w:ind w:firstLine="567"/>
        <w:textAlignment w:val="baseline"/>
        <w:rPr>
          <w:rFonts w:ascii="Arial" w:eastAsia="Times New Roman" w:hAnsi="Arial" w:cs="Arial"/>
          <w:spacing w:val="-5"/>
          <w:sz w:val="22"/>
          <w:u w:val="single"/>
        </w:rPr>
      </w:pPr>
      <w:r w:rsidRPr="00203000">
        <w:rPr>
          <w:rFonts w:ascii="Arial" w:eastAsia="Times New Roman" w:hAnsi="Arial" w:cs="Arial"/>
          <w:spacing w:val="-5"/>
          <w:sz w:val="22"/>
          <w:u w:val="single"/>
        </w:rPr>
        <w:t xml:space="preserve">Основные технические </w:t>
      </w:r>
      <w:r w:rsidR="006843A7" w:rsidRPr="00203000">
        <w:rPr>
          <w:rFonts w:ascii="Arial" w:eastAsia="Times New Roman" w:hAnsi="Arial" w:cs="Arial"/>
          <w:spacing w:val="-5"/>
          <w:sz w:val="22"/>
          <w:u w:val="single"/>
        </w:rPr>
        <w:t>характеристики</w:t>
      </w:r>
      <w:r w:rsidRPr="00203000">
        <w:rPr>
          <w:rFonts w:ascii="Arial" w:eastAsia="Times New Roman" w:hAnsi="Arial" w:cs="Arial"/>
          <w:spacing w:val="-5"/>
          <w:sz w:val="22"/>
          <w:u w:val="single"/>
        </w:rPr>
        <w:t>:</w:t>
      </w:r>
    </w:p>
    <w:p w14:paraId="05C2931A" w14:textId="77777777" w:rsidR="00F812A3" w:rsidRPr="00203000" w:rsidRDefault="00F812A3" w:rsidP="00203000">
      <w:pPr>
        <w:pStyle w:val="af"/>
        <w:widowControl w:val="0"/>
        <w:adjustRightInd w:val="0"/>
        <w:spacing w:before="120" w:line="360" w:lineRule="atLeast"/>
        <w:ind w:firstLine="567"/>
        <w:textAlignment w:val="baseline"/>
        <w:rPr>
          <w:rFonts w:ascii="Arial" w:eastAsia="Times New Roman" w:hAnsi="Arial" w:cs="Arial"/>
          <w:spacing w:val="-5"/>
          <w:sz w:val="22"/>
        </w:rPr>
      </w:pPr>
      <w:r w:rsidRPr="00203000">
        <w:rPr>
          <w:rFonts w:ascii="Arial" w:eastAsia="Times New Roman" w:hAnsi="Arial" w:cs="Arial"/>
          <w:spacing w:val="-5"/>
          <w:sz w:val="22"/>
        </w:rPr>
        <w:t xml:space="preserve">Установленная тепловая мощность – </w:t>
      </w:r>
      <w:r w:rsidR="002E22DE" w:rsidRPr="00203000">
        <w:rPr>
          <w:rFonts w:ascii="Arial" w:eastAsia="Times New Roman" w:hAnsi="Arial" w:cs="Arial"/>
          <w:spacing w:val="-5"/>
          <w:sz w:val="22"/>
        </w:rPr>
        <w:t>140 Гкал/ч.</w:t>
      </w:r>
    </w:p>
    <w:p w14:paraId="14920578" w14:textId="77777777" w:rsidR="00F812A3" w:rsidRPr="00203000" w:rsidRDefault="00F812A3" w:rsidP="00203000">
      <w:pPr>
        <w:pStyle w:val="af"/>
        <w:widowControl w:val="0"/>
        <w:adjustRightInd w:val="0"/>
        <w:spacing w:before="120" w:line="360" w:lineRule="atLeast"/>
        <w:ind w:firstLine="567"/>
        <w:textAlignment w:val="baseline"/>
        <w:rPr>
          <w:rFonts w:ascii="Arial" w:eastAsia="Times New Roman" w:hAnsi="Arial" w:cs="Arial"/>
          <w:spacing w:val="-5"/>
          <w:sz w:val="22"/>
        </w:rPr>
      </w:pPr>
      <w:r w:rsidRPr="00203000">
        <w:rPr>
          <w:rFonts w:ascii="Arial" w:eastAsia="Times New Roman" w:hAnsi="Arial" w:cs="Arial"/>
          <w:spacing w:val="-5"/>
          <w:sz w:val="22"/>
        </w:rPr>
        <w:t>Схема горячего водоснабжения закрытая.</w:t>
      </w:r>
    </w:p>
    <w:p w14:paraId="40E888D6" w14:textId="77777777" w:rsidR="00F812A3" w:rsidRPr="00203000" w:rsidRDefault="00F812A3" w:rsidP="00203000">
      <w:pPr>
        <w:pStyle w:val="af"/>
        <w:widowControl w:val="0"/>
        <w:adjustRightInd w:val="0"/>
        <w:spacing w:before="120" w:line="360" w:lineRule="atLeast"/>
        <w:ind w:firstLine="567"/>
        <w:textAlignment w:val="baseline"/>
        <w:rPr>
          <w:rFonts w:ascii="Arial" w:eastAsia="Times New Roman" w:hAnsi="Arial" w:cs="Arial"/>
          <w:spacing w:val="-5"/>
          <w:sz w:val="22"/>
        </w:rPr>
      </w:pPr>
      <w:r w:rsidRPr="00203000">
        <w:rPr>
          <w:rFonts w:ascii="Arial" w:eastAsia="Times New Roman" w:hAnsi="Arial" w:cs="Arial"/>
          <w:spacing w:val="-5"/>
          <w:sz w:val="22"/>
        </w:rPr>
        <w:t>Отпуск тепловой энергии от котельной осуществляется по температурному графику 130/70</w:t>
      </w:r>
      <w:r w:rsidR="009D6CA7" w:rsidRPr="00203000">
        <w:rPr>
          <w:rFonts w:ascii="Arial" w:eastAsia="Times New Roman" w:hAnsi="Arial" w:cs="Arial"/>
          <w:spacing w:val="-5"/>
          <w:sz w:val="22"/>
        </w:rPr>
        <w:t xml:space="preserve"> º</w:t>
      </w:r>
      <w:r w:rsidRPr="00203000">
        <w:rPr>
          <w:rFonts w:ascii="Arial" w:eastAsia="Times New Roman" w:hAnsi="Arial" w:cs="Arial"/>
          <w:spacing w:val="-5"/>
          <w:sz w:val="22"/>
        </w:rPr>
        <w:t>С со срезкой на 115</w:t>
      </w:r>
      <w:r w:rsidR="009D6CA7" w:rsidRPr="00203000">
        <w:rPr>
          <w:rFonts w:ascii="Arial" w:eastAsia="Times New Roman" w:hAnsi="Arial" w:cs="Arial"/>
          <w:spacing w:val="-5"/>
          <w:sz w:val="22"/>
        </w:rPr>
        <w:t xml:space="preserve"> º</w:t>
      </w:r>
      <w:r w:rsidRPr="00203000">
        <w:rPr>
          <w:rFonts w:ascii="Arial" w:eastAsia="Times New Roman" w:hAnsi="Arial" w:cs="Arial"/>
          <w:spacing w:val="-5"/>
          <w:sz w:val="22"/>
        </w:rPr>
        <w:t>С.</w:t>
      </w:r>
    </w:p>
    <w:p w14:paraId="33D65515" w14:textId="77777777" w:rsidR="00F812A3" w:rsidRPr="00203000" w:rsidRDefault="00F812A3" w:rsidP="00203000">
      <w:pPr>
        <w:pStyle w:val="af"/>
        <w:widowControl w:val="0"/>
        <w:adjustRightInd w:val="0"/>
        <w:spacing w:before="120" w:line="360" w:lineRule="atLeast"/>
        <w:ind w:firstLine="567"/>
        <w:textAlignment w:val="baseline"/>
        <w:rPr>
          <w:rFonts w:ascii="Arial" w:eastAsia="Times New Roman" w:hAnsi="Arial" w:cs="Arial"/>
          <w:spacing w:val="-5"/>
          <w:sz w:val="22"/>
        </w:rPr>
      </w:pPr>
      <w:r w:rsidRPr="00203000">
        <w:rPr>
          <w:rFonts w:ascii="Arial" w:eastAsia="Times New Roman" w:hAnsi="Arial" w:cs="Arial"/>
          <w:spacing w:val="-5"/>
          <w:sz w:val="22"/>
        </w:rPr>
        <w:t xml:space="preserve">Основным видом топлива является уголь кузнецкого бассейна марки Др и природный газ. </w:t>
      </w:r>
      <w:r w:rsidR="006843A7" w:rsidRPr="00203000">
        <w:rPr>
          <w:rFonts w:ascii="Arial" w:eastAsia="Times New Roman" w:hAnsi="Arial" w:cs="Arial"/>
          <w:spacing w:val="-5"/>
          <w:sz w:val="22"/>
        </w:rPr>
        <w:t>В качестве резервного топлива используется каменный уголь</w:t>
      </w:r>
      <w:r w:rsidR="00D8324C" w:rsidRPr="00203000">
        <w:rPr>
          <w:rFonts w:ascii="Arial" w:eastAsia="Times New Roman" w:hAnsi="Arial" w:cs="Arial"/>
          <w:spacing w:val="-5"/>
          <w:sz w:val="22"/>
        </w:rPr>
        <w:t>.</w:t>
      </w:r>
    </w:p>
    <w:p w14:paraId="408ACA37" w14:textId="77777777" w:rsidR="00D8324C" w:rsidRPr="00203000" w:rsidRDefault="00D8324C" w:rsidP="00203000">
      <w:pPr>
        <w:pStyle w:val="af"/>
        <w:widowControl w:val="0"/>
        <w:adjustRightInd w:val="0"/>
        <w:spacing w:before="120" w:line="360" w:lineRule="atLeast"/>
        <w:ind w:firstLine="567"/>
        <w:textAlignment w:val="baseline"/>
        <w:rPr>
          <w:rFonts w:ascii="Arial" w:eastAsia="Times New Roman" w:hAnsi="Arial" w:cs="Arial"/>
          <w:spacing w:val="-5"/>
          <w:sz w:val="22"/>
        </w:rPr>
      </w:pPr>
      <w:r w:rsidRPr="00203000">
        <w:rPr>
          <w:rFonts w:ascii="Arial" w:eastAsia="Times New Roman" w:hAnsi="Arial" w:cs="Arial"/>
          <w:spacing w:val="-5"/>
          <w:sz w:val="22"/>
        </w:rPr>
        <w:t>Характеристика основного оборудования приведена ниже (</w:t>
      </w:r>
      <w:r w:rsidR="004B5A72">
        <w:fldChar w:fldCharType="begin"/>
      </w:r>
      <w:r w:rsidR="004B5A72">
        <w:instrText xml:space="preserve"> REF _Ref86610057 \h  \* MERGEFORMAT </w:instrText>
      </w:r>
      <w:r w:rsidR="004B5A72">
        <w:fldChar w:fldCharType="separate"/>
      </w:r>
      <w:r w:rsidR="00470F89" w:rsidRPr="00470F89">
        <w:rPr>
          <w:rFonts w:ascii="Arial" w:eastAsia="Times New Roman" w:hAnsi="Arial" w:cs="Arial"/>
          <w:spacing w:val="-5"/>
          <w:sz w:val="22"/>
        </w:rPr>
        <w:t>Таблица 2.4</w:t>
      </w:r>
      <w:r w:rsidR="004B5A72">
        <w:fldChar w:fldCharType="end"/>
      </w:r>
      <w:r w:rsidRPr="00203000">
        <w:rPr>
          <w:rFonts w:ascii="Arial" w:eastAsia="Times New Roman" w:hAnsi="Arial" w:cs="Arial"/>
          <w:spacing w:val="-5"/>
          <w:sz w:val="22"/>
        </w:rPr>
        <w:t>).</w:t>
      </w:r>
    </w:p>
    <w:p w14:paraId="277C73AD" w14:textId="77777777" w:rsidR="00F812A3" w:rsidRPr="00154307" w:rsidRDefault="00F812A3" w:rsidP="00F812A3"/>
    <w:p w14:paraId="6C6E8990" w14:textId="77777777" w:rsidR="00F812A3" w:rsidRPr="00154307" w:rsidRDefault="00F812A3" w:rsidP="00F812A3">
      <w:pPr>
        <w:sectPr w:rsidR="00F812A3" w:rsidRPr="00154307" w:rsidSect="005507F9">
          <w:pgSz w:w="11900" w:h="16838"/>
          <w:pgMar w:top="1113" w:right="566" w:bottom="0" w:left="1420" w:header="57" w:footer="280" w:gutter="0"/>
          <w:cols w:space="720" w:equalWidth="0">
            <w:col w:w="9920"/>
          </w:cols>
          <w:docGrid w:linePitch="326"/>
        </w:sectPr>
      </w:pPr>
    </w:p>
    <w:p w14:paraId="67A051B8" w14:textId="77777777" w:rsidR="00F812A3" w:rsidRPr="00154307" w:rsidRDefault="00D8324C" w:rsidP="00C12477">
      <w:pPr>
        <w:pStyle w:val="a5"/>
      </w:pPr>
      <w:bookmarkStart w:id="36" w:name="_Ref86610057"/>
      <w:bookmarkStart w:id="37" w:name="_Toc89773713"/>
      <w:r>
        <w:lastRenderedPageBreak/>
        <w:t xml:space="preserve">Таблица </w:t>
      </w:r>
      <w:r w:rsidR="0068216A">
        <w:fldChar w:fldCharType="begin"/>
      </w:r>
      <w:r w:rsidR="003842B4">
        <w:instrText xml:space="preserve"> STYLEREF 1 \s </w:instrText>
      </w:r>
      <w:r w:rsidR="0068216A">
        <w:fldChar w:fldCharType="separate"/>
      </w:r>
      <w:r w:rsidR="006008CB">
        <w:rPr>
          <w:noProof/>
        </w:rPr>
        <w:t>2</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4</w:t>
      </w:r>
      <w:r w:rsidR="0068216A">
        <w:rPr>
          <w:noProof/>
        </w:rPr>
        <w:fldChar w:fldCharType="end"/>
      </w:r>
      <w:bookmarkEnd w:id="36"/>
      <w:r>
        <w:t xml:space="preserve">. </w:t>
      </w:r>
      <w:r w:rsidR="00F812A3" w:rsidRPr="00154307">
        <w:t xml:space="preserve">Характеристики и параметры котлового оборудования котельной </w:t>
      </w:r>
      <w:r w:rsidR="00C4770F">
        <w:t>«</w:t>
      </w:r>
      <w:r w:rsidR="00F812A3" w:rsidRPr="00154307">
        <w:t>Вега</w:t>
      </w:r>
      <w:r w:rsidR="00C4770F">
        <w:t>»</w:t>
      </w:r>
      <w:bookmarkEnd w:id="37"/>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85"/>
        <w:gridCol w:w="1686"/>
        <w:gridCol w:w="1671"/>
        <w:gridCol w:w="1686"/>
        <w:gridCol w:w="1671"/>
        <w:gridCol w:w="1686"/>
        <w:gridCol w:w="2236"/>
        <w:gridCol w:w="1692"/>
        <w:gridCol w:w="1321"/>
      </w:tblGrid>
      <w:tr w:rsidR="00C12477" w:rsidRPr="00C12477" w14:paraId="02388012" w14:textId="77777777" w:rsidTr="00C12477">
        <w:trPr>
          <w:trHeight w:val="170"/>
          <w:jc w:val="center"/>
        </w:trPr>
        <w:tc>
          <w:tcPr>
            <w:tcW w:w="555" w:type="pct"/>
            <w:vAlign w:val="center"/>
          </w:tcPr>
          <w:p w14:paraId="0C6BFC27" w14:textId="77777777" w:rsidR="00C12477" w:rsidRPr="00C12477" w:rsidRDefault="00C12477" w:rsidP="00C12477">
            <w:pPr>
              <w:pStyle w:val="af1"/>
              <w:keepNext w:val="0"/>
              <w:widowControl w:val="0"/>
              <w:spacing w:before="0" w:after="0" w:line="240" w:lineRule="auto"/>
              <w:ind w:left="0" w:firstLine="0"/>
              <w:jc w:val="center"/>
              <w:rPr>
                <w:b/>
                <w:bCs/>
                <w:sz w:val="20"/>
                <w:szCs w:val="20"/>
              </w:rPr>
            </w:pPr>
            <w:r w:rsidRPr="00C12477">
              <w:rPr>
                <w:b/>
                <w:bCs/>
                <w:sz w:val="20"/>
                <w:szCs w:val="20"/>
              </w:rPr>
              <w:t>№ кот</w:t>
            </w:r>
          </w:p>
        </w:tc>
        <w:tc>
          <w:tcPr>
            <w:tcW w:w="555" w:type="pct"/>
            <w:vAlign w:val="center"/>
          </w:tcPr>
          <w:p w14:paraId="25B524C2" w14:textId="77777777" w:rsidR="00C12477" w:rsidRPr="00C12477" w:rsidRDefault="00C12477" w:rsidP="00C12477">
            <w:pPr>
              <w:pStyle w:val="af1"/>
              <w:keepNext w:val="0"/>
              <w:widowControl w:val="0"/>
              <w:spacing w:before="0" w:after="0" w:line="240" w:lineRule="auto"/>
              <w:ind w:left="0" w:firstLine="0"/>
              <w:jc w:val="center"/>
              <w:rPr>
                <w:b/>
                <w:bCs/>
                <w:sz w:val="20"/>
                <w:szCs w:val="20"/>
              </w:rPr>
            </w:pPr>
            <w:r w:rsidRPr="00C12477">
              <w:rPr>
                <w:b/>
                <w:bCs/>
                <w:sz w:val="20"/>
                <w:szCs w:val="20"/>
              </w:rPr>
              <w:t>Тип котла</w:t>
            </w:r>
          </w:p>
        </w:tc>
        <w:tc>
          <w:tcPr>
            <w:tcW w:w="550" w:type="pct"/>
            <w:vAlign w:val="center"/>
          </w:tcPr>
          <w:p w14:paraId="314FEFFC" w14:textId="77777777" w:rsidR="00C12477" w:rsidRPr="00C12477" w:rsidRDefault="00C12477" w:rsidP="00C12477">
            <w:pPr>
              <w:pStyle w:val="af1"/>
              <w:keepNext w:val="0"/>
              <w:widowControl w:val="0"/>
              <w:spacing w:before="0" w:after="0" w:line="240" w:lineRule="auto"/>
              <w:ind w:left="0" w:firstLine="0"/>
              <w:jc w:val="center"/>
              <w:rPr>
                <w:b/>
                <w:bCs/>
                <w:sz w:val="20"/>
                <w:szCs w:val="20"/>
              </w:rPr>
            </w:pPr>
            <w:r w:rsidRPr="00C12477">
              <w:rPr>
                <w:b/>
                <w:bCs/>
                <w:sz w:val="20"/>
                <w:szCs w:val="20"/>
              </w:rPr>
              <w:t>Вид топлива</w:t>
            </w:r>
          </w:p>
        </w:tc>
        <w:tc>
          <w:tcPr>
            <w:tcW w:w="555" w:type="pct"/>
            <w:vAlign w:val="center"/>
          </w:tcPr>
          <w:p w14:paraId="62B6514A" w14:textId="77777777" w:rsidR="00C12477" w:rsidRPr="00C12477" w:rsidRDefault="00C12477" w:rsidP="00C12477">
            <w:pPr>
              <w:spacing w:after="0" w:line="240" w:lineRule="auto"/>
              <w:jc w:val="center"/>
              <w:rPr>
                <w:rFonts w:ascii="Arial" w:eastAsia="Times New Roman" w:hAnsi="Arial" w:cs="Arial"/>
                <w:b/>
                <w:bCs/>
                <w:sz w:val="20"/>
                <w:szCs w:val="20"/>
              </w:rPr>
            </w:pPr>
            <w:r w:rsidRPr="00C12477">
              <w:rPr>
                <w:rFonts w:ascii="Arial" w:eastAsia="Times New Roman" w:hAnsi="Arial" w:cs="Arial"/>
                <w:b/>
                <w:bCs/>
                <w:sz w:val="20"/>
                <w:szCs w:val="20"/>
              </w:rPr>
              <w:t>Установленная</w:t>
            </w:r>
          </w:p>
          <w:p w14:paraId="07596D50" w14:textId="77777777" w:rsidR="00C12477" w:rsidRPr="00C12477" w:rsidRDefault="00C12477" w:rsidP="00C12477">
            <w:pPr>
              <w:spacing w:after="0" w:line="240" w:lineRule="auto"/>
              <w:jc w:val="center"/>
              <w:rPr>
                <w:rFonts w:ascii="Arial" w:eastAsia="Times New Roman" w:hAnsi="Arial" w:cs="Arial"/>
                <w:b/>
                <w:bCs/>
                <w:sz w:val="20"/>
                <w:szCs w:val="20"/>
              </w:rPr>
            </w:pPr>
            <w:r w:rsidRPr="00C12477">
              <w:rPr>
                <w:rFonts w:ascii="Arial" w:eastAsia="Times New Roman" w:hAnsi="Arial" w:cs="Arial"/>
                <w:b/>
                <w:bCs/>
                <w:sz w:val="20"/>
                <w:szCs w:val="20"/>
              </w:rPr>
              <w:t>мощность,</w:t>
            </w:r>
          </w:p>
          <w:p w14:paraId="0CC338FC" w14:textId="77777777" w:rsidR="00C12477" w:rsidRPr="00C12477" w:rsidRDefault="00C12477" w:rsidP="00C12477">
            <w:pPr>
              <w:pStyle w:val="af1"/>
              <w:keepNext w:val="0"/>
              <w:widowControl w:val="0"/>
              <w:spacing w:before="0" w:after="0" w:line="240" w:lineRule="auto"/>
              <w:ind w:left="0" w:firstLine="0"/>
              <w:jc w:val="center"/>
              <w:rPr>
                <w:b/>
                <w:bCs/>
                <w:sz w:val="20"/>
                <w:szCs w:val="20"/>
              </w:rPr>
            </w:pPr>
            <w:r w:rsidRPr="00C12477">
              <w:rPr>
                <w:b/>
                <w:bCs/>
                <w:sz w:val="20"/>
                <w:szCs w:val="20"/>
              </w:rPr>
              <w:t>Гкал/час</w:t>
            </w:r>
          </w:p>
        </w:tc>
        <w:tc>
          <w:tcPr>
            <w:tcW w:w="550" w:type="pct"/>
            <w:vAlign w:val="center"/>
          </w:tcPr>
          <w:p w14:paraId="386DC163" w14:textId="77777777" w:rsidR="00C12477" w:rsidRPr="00C12477" w:rsidRDefault="00C12477" w:rsidP="00C12477">
            <w:pPr>
              <w:spacing w:after="0" w:line="240" w:lineRule="auto"/>
              <w:jc w:val="center"/>
              <w:rPr>
                <w:rFonts w:ascii="Arial" w:eastAsia="Times New Roman" w:hAnsi="Arial" w:cs="Arial"/>
                <w:b/>
                <w:bCs/>
                <w:sz w:val="20"/>
                <w:szCs w:val="20"/>
              </w:rPr>
            </w:pPr>
            <w:r w:rsidRPr="00C12477">
              <w:rPr>
                <w:rFonts w:ascii="Arial" w:eastAsia="Times New Roman" w:hAnsi="Arial" w:cs="Arial"/>
                <w:b/>
                <w:bCs/>
                <w:sz w:val="20"/>
                <w:szCs w:val="20"/>
              </w:rPr>
              <w:t>Нормативный</w:t>
            </w:r>
          </w:p>
          <w:p w14:paraId="65A0C263" w14:textId="77777777" w:rsidR="00C12477" w:rsidRPr="00C12477" w:rsidRDefault="00C12477" w:rsidP="00C12477">
            <w:pPr>
              <w:pStyle w:val="af1"/>
              <w:keepNext w:val="0"/>
              <w:widowControl w:val="0"/>
              <w:spacing w:before="0" w:after="0" w:line="240" w:lineRule="auto"/>
              <w:ind w:left="0" w:firstLine="0"/>
              <w:jc w:val="center"/>
              <w:rPr>
                <w:b/>
                <w:bCs/>
                <w:sz w:val="20"/>
                <w:szCs w:val="20"/>
              </w:rPr>
            </w:pPr>
            <w:r w:rsidRPr="00C12477">
              <w:rPr>
                <w:b/>
                <w:bCs/>
                <w:sz w:val="20"/>
                <w:szCs w:val="20"/>
              </w:rPr>
              <w:t>срок службы</w:t>
            </w:r>
          </w:p>
        </w:tc>
        <w:tc>
          <w:tcPr>
            <w:tcW w:w="555" w:type="pct"/>
            <w:vAlign w:val="center"/>
          </w:tcPr>
          <w:p w14:paraId="634E3E7B" w14:textId="77777777" w:rsidR="00C12477" w:rsidRPr="00C12477" w:rsidRDefault="00C12477" w:rsidP="00C12477">
            <w:pPr>
              <w:pStyle w:val="af1"/>
              <w:keepNext w:val="0"/>
              <w:widowControl w:val="0"/>
              <w:spacing w:before="0" w:after="0" w:line="240" w:lineRule="auto"/>
              <w:ind w:left="0" w:firstLine="0"/>
              <w:jc w:val="center"/>
              <w:rPr>
                <w:b/>
                <w:bCs/>
                <w:sz w:val="20"/>
                <w:szCs w:val="20"/>
              </w:rPr>
            </w:pPr>
            <w:r w:rsidRPr="00C12477">
              <w:rPr>
                <w:b/>
                <w:bCs/>
                <w:sz w:val="20"/>
                <w:szCs w:val="20"/>
              </w:rPr>
              <w:t>Год установки</w:t>
            </w:r>
          </w:p>
        </w:tc>
        <w:tc>
          <w:tcPr>
            <w:tcW w:w="708" w:type="pct"/>
            <w:vAlign w:val="center"/>
          </w:tcPr>
          <w:p w14:paraId="4BBFF1D0" w14:textId="77777777" w:rsidR="00C12477" w:rsidRPr="00C12477" w:rsidRDefault="00C12477" w:rsidP="00C12477">
            <w:pPr>
              <w:spacing w:after="0" w:line="240" w:lineRule="auto"/>
              <w:jc w:val="center"/>
              <w:rPr>
                <w:rFonts w:ascii="Arial" w:eastAsia="Times New Roman" w:hAnsi="Arial" w:cs="Arial"/>
                <w:b/>
                <w:bCs/>
                <w:sz w:val="20"/>
                <w:szCs w:val="20"/>
              </w:rPr>
            </w:pPr>
            <w:r w:rsidRPr="00C12477">
              <w:rPr>
                <w:rFonts w:ascii="Arial" w:eastAsia="Times New Roman" w:hAnsi="Arial" w:cs="Arial"/>
                <w:b/>
                <w:bCs/>
                <w:sz w:val="20"/>
                <w:szCs w:val="20"/>
              </w:rPr>
              <w:t>Дата последнего</w:t>
            </w:r>
          </w:p>
          <w:p w14:paraId="1DAC9F71" w14:textId="77777777" w:rsidR="00C12477" w:rsidRPr="00C12477" w:rsidRDefault="00C12477" w:rsidP="00C12477">
            <w:pPr>
              <w:spacing w:after="0" w:line="240" w:lineRule="auto"/>
              <w:jc w:val="center"/>
              <w:rPr>
                <w:rFonts w:ascii="Arial" w:eastAsia="Times New Roman" w:hAnsi="Arial" w:cs="Arial"/>
                <w:b/>
                <w:bCs/>
                <w:sz w:val="20"/>
                <w:szCs w:val="20"/>
              </w:rPr>
            </w:pPr>
            <w:r w:rsidRPr="00C12477">
              <w:rPr>
                <w:rFonts w:ascii="Arial" w:eastAsia="Times New Roman" w:hAnsi="Arial" w:cs="Arial"/>
                <w:b/>
                <w:bCs/>
                <w:sz w:val="20"/>
                <w:szCs w:val="20"/>
              </w:rPr>
              <w:t>освидетельствования при до</w:t>
            </w:r>
          </w:p>
          <w:p w14:paraId="026D7497" w14:textId="77777777" w:rsidR="00C12477" w:rsidRPr="00C12477" w:rsidRDefault="00C12477" w:rsidP="00C12477">
            <w:pPr>
              <w:spacing w:after="0" w:line="240" w:lineRule="auto"/>
              <w:jc w:val="center"/>
              <w:rPr>
                <w:rFonts w:ascii="Arial" w:eastAsia="Times New Roman" w:hAnsi="Arial" w:cs="Arial"/>
                <w:b/>
                <w:bCs/>
                <w:sz w:val="20"/>
                <w:szCs w:val="20"/>
              </w:rPr>
            </w:pPr>
            <w:r w:rsidRPr="00C12477">
              <w:rPr>
                <w:rFonts w:ascii="Arial" w:eastAsia="Times New Roman" w:hAnsi="Arial" w:cs="Arial"/>
                <w:b/>
                <w:bCs/>
                <w:sz w:val="20"/>
                <w:szCs w:val="20"/>
              </w:rPr>
              <w:t>пуске к эксплуатации</w:t>
            </w:r>
          </w:p>
        </w:tc>
        <w:tc>
          <w:tcPr>
            <w:tcW w:w="557" w:type="pct"/>
            <w:vAlign w:val="center"/>
          </w:tcPr>
          <w:p w14:paraId="3C1E83B9" w14:textId="77777777" w:rsidR="00C12477" w:rsidRPr="00C12477" w:rsidRDefault="00C12477" w:rsidP="00C12477">
            <w:pPr>
              <w:spacing w:after="0" w:line="240" w:lineRule="auto"/>
              <w:jc w:val="center"/>
              <w:rPr>
                <w:rFonts w:ascii="Arial" w:eastAsia="Times New Roman" w:hAnsi="Arial" w:cs="Arial"/>
                <w:b/>
                <w:bCs/>
                <w:sz w:val="20"/>
                <w:szCs w:val="20"/>
              </w:rPr>
            </w:pPr>
            <w:r w:rsidRPr="00C12477">
              <w:rPr>
                <w:rFonts w:ascii="Arial" w:eastAsia="Times New Roman" w:hAnsi="Arial" w:cs="Arial"/>
                <w:b/>
                <w:bCs/>
                <w:sz w:val="20"/>
                <w:szCs w:val="20"/>
              </w:rPr>
              <w:t>Наработка котла</w:t>
            </w:r>
          </w:p>
          <w:p w14:paraId="79B012E4" w14:textId="77777777" w:rsidR="00C12477" w:rsidRPr="00C12477" w:rsidRDefault="00C12477" w:rsidP="00C12477">
            <w:pPr>
              <w:spacing w:after="0" w:line="240" w:lineRule="auto"/>
              <w:jc w:val="center"/>
              <w:rPr>
                <w:rFonts w:ascii="Arial" w:eastAsia="Times New Roman" w:hAnsi="Arial" w:cs="Arial"/>
                <w:b/>
                <w:bCs/>
                <w:sz w:val="20"/>
                <w:szCs w:val="20"/>
              </w:rPr>
            </w:pPr>
            <w:r w:rsidRPr="00C12477">
              <w:rPr>
                <w:rFonts w:ascii="Arial" w:eastAsia="Times New Roman" w:hAnsi="Arial" w:cs="Arial"/>
                <w:b/>
                <w:bCs/>
                <w:sz w:val="20"/>
                <w:szCs w:val="20"/>
              </w:rPr>
              <w:t>с начала эксплуатация</w:t>
            </w:r>
          </w:p>
          <w:p w14:paraId="72D1BEFE" w14:textId="77777777" w:rsidR="00C12477" w:rsidRPr="00C12477" w:rsidRDefault="00C12477" w:rsidP="00C12477">
            <w:pPr>
              <w:spacing w:after="0" w:line="240" w:lineRule="auto"/>
              <w:jc w:val="center"/>
              <w:rPr>
                <w:rFonts w:ascii="Arial" w:eastAsia="Times New Roman" w:hAnsi="Arial" w:cs="Arial"/>
                <w:b/>
                <w:bCs/>
                <w:sz w:val="20"/>
                <w:szCs w:val="20"/>
              </w:rPr>
            </w:pPr>
            <w:r w:rsidRPr="00C12477">
              <w:rPr>
                <w:rFonts w:ascii="Arial" w:eastAsia="Times New Roman" w:hAnsi="Arial" w:cs="Arial"/>
                <w:b/>
                <w:bCs/>
                <w:sz w:val="20"/>
                <w:szCs w:val="20"/>
              </w:rPr>
              <w:t>на конец</w:t>
            </w:r>
          </w:p>
          <w:p w14:paraId="73991460" w14:textId="77777777" w:rsidR="00C12477" w:rsidRPr="00C12477" w:rsidRDefault="00C12477" w:rsidP="00C12477">
            <w:pPr>
              <w:pStyle w:val="af1"/>
              <w:keepNext w:val="0"/>
              <w:widowControl w:val="0"/>
              <w:spacing w:before="0" w:after="0" w:line="240" w:lineRule="auto"/>
              <w:ind w:left="0" w:firstLine="0"/>
              <w:jc w:val="center"/>
              <w:rPr>
                <w:b/>
                <w:bCs/>
                <w:sz w:val="20"/>
                <w:szCs w:val="20"/>
              </w:rPr>
            </w:pPr>
            <w:r w:rsidRPr="00C12477">
              <w:rPr>
                <w:b/>
                <w:bCs/>
                <w:sz w:val="20"/>
                <w:szCs w:val="20"/>
              </w:rPr>
              <w:t>2020 г</w:t>
            </w:r>
          </w:p>
        </w:tc>
        <w:tc>
          <w:tcPr>
            <w:tcW w:w="415" w:type="pct"/>
            <w:vAlign w:val="center"/>
          </w:tcPr>
          <w:p w14:paraId="52AF9BB0" w14:textId="77777777" w:rsidR="00C12477" w:rsidRPr="00C12477" w:rsidRDefault="00C12477" w:rsidP="00C12477">
            <w:pPr>
              <w:spacing w:after="0" w:line="240" w:lineRule="auto"/>
              <w:jc w:val="center"/>
              <w:rPr>
                <w:rFonts w:ascii="Arial" w:eastAsia="Times New Roman" w:hAnsi="Arial" w:cs="Arial"/>
                <w:b/>
                <w:bCs/>
                <w:sz w:val="20"/>
                <w:szCs w:val="20"/>
              </w:rPr>
            </w:pPr>
            <w:r w:rsidRPr="00C12477">
              <w:rPr>
                <w:rFonts w:ascii="Arial" w:eastAsia="Times New Roman" w:hAnsi="Arial" w:cs="Arial"/>
                <w:b/>
                <w:bCs/>
                <w:sz w:val="20"/>
                <w:szCs w:val="20"/>
              </w:rPr>
              <w:t>Количество</w:t>
            </w:r>
          </w:p>
          <w:p w14:paraId="35F48FAC" w14:textId="77777777" w:rsidR="00C12477" w:rsidRPr="00C12477" w:rsidRDefault="00C12477" w:rsidP="00C12477">
            <w:pPr>
              <w:pStyle w:val="af1"/>
              <w:keepNext w:val="0"/>
              <w:widowControl w:val="0"/>
              <w:spacing w:before="0" w:after="0" w:line="240" w:lineRule="auto"/>
              <w:ind w:left="0" w:firstLine="0"/>
              <w:jc w:val="center"/>
              <w:rPr>
                <w:b/>
                <w:bCs/>
                <w:sz w:val="20"/>
                <w:szCs w:val="20"/>
              </w:rPr>
            </w:pPr>
            <w:r w:rsidRPr="00C12477">
              <w:rPr>
                <w:b/>
                <w:bCs/>
                <w:sz w:val="20"/>
                <w:szCs w:val="20"/>
              </w:rPr>
              <w:t>пусков котла с начала эксплуатации</w:t>
            </w:r>
          </w:p>
        </w:tc>
      </w:tr>
      <w:tr w:rsidR="00C12477" w:rsidRPr="00C12477" w14:paraId="4DC4597A" w14:textId="77777777" w:rsidTr="00C12477">
        <w:trPr>
          <w:trHeight w:val="170"/>
          <w:jc w:val="center"/>
        </w:trPr>
        <w:tc>
          <w:tcPr>
            <w:tcW w:w="555" w:type="pct"/>
            <w:vAlign w:val="center"/>
          </w:tcPr>
          <w:p w14:paraId="4C95EA0F"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№1</w:t>
            </w:r>
          </w:p>
        </w:tc>
        <w:tc>
          <w:tcPr>
            <w:tcW w:w="555" w:type="pct"/>
            <w:vAlign w:val="center"/>
          </w:tcPr>
          <w:p w14:paraId="2E413225"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КВТСВ20</w:t>
            </w:r>
          </w:p>
        </w:tc>
        <w:tc>
          <w:tcPr>
            <w:tcW w:w="550" w:type="pct"/>
            <w:vAlign w:val="center"/>
          </w:tcPr>
          <w:p w14:paraId="162D871E"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уголь</w:t>
            </w:r>
          </w:p>
        </w:tc>
        <w:tc>
          <w:tcPr>
            <w:tcW w:w="555" w:type="pct"/>
            <w:vAlign w:val="center"/>
          </w:tcPr>
          <w:p w14:paraId="6BA53CEC"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20</w:t>
            </w:r>
          </w:p>
        </w:tc>
        <w:tc>
          <w:tcPr>
            <w:tcW w:w="550" w:type="pct"/>
            <w:vAlign w:val="center"/>
          </w:tcPr>
          <w:p w14:paraId="3D1F1E53"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20</w:t>
            </w:r>
          </w:p>
        </w:tc>
        <w:tc>
          <w:tcPr>
            <w:tcW w:w="555" w:type="pct"/>
            <w:vAlign w:val="center"/>
          </w:tcPr>
          <w:p w14:paraId="6DDB21E7"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1981</w:t>
            </w:r>
          </w:p>
        </w:tc>
        <w:tc>
          <w:tcPr>
            <w:tcW w:w="708" w:type="pct"/>
            <w:vAlign w:val="center"/>
          </w:tcPr>
          <w:p w14:paraId="0AB08D43"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06.09.2016</w:t>
            </w:r>
          </w:p>
        </w:tc>
        <w:tc>
          <w:tcPr>
            <w:tcW w:w="557" w:type="pct"/>
            <w:vAlign w:val="center"/>
          </w:tcPr>
          <w:p w14:paraId="3227FE03"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36183,17</w:t>
            </w:r>
          </w:p>
        </w:tc>
        <w:tc>
          <w:tcPr>
            <w:tcW w:w="415" w:type="pct"/>
            <w:vAlign w:val="center"/>
          </w:tcPr>
          <w:p w14:paraId="4348752F"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59</w:t>
            </w:r>
          </w:p>
        </w:tc>
      </w:tr>
      <w:tr w:rsidR="00C12477" w:rsidRPr="00C12477" w14:paraId="244FC552" w14:textId="77777777" w:rsidTr="00C12477">
        <w:trPr>
          <w:trHeight w:val="170"/>
          <w:jc w:val="center"/>
        </w:trPr>
        <w:tc>
          <w:tcPr>
            <w:tcW w:w="555" w:type="pct"/>
            <w:vAlign w:val="center"/>
          </w:tcPr>
          <w:p w14:paraId="00A96927"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№2</w:t>
            </w:r>
          </w:p>
        </w:tc>
        <w:tc>
          <w:tcPr>
            <w:tcW w:w="555" w:type="pct"/>
            <w:vAlign w:val="center"/>
          </w:tcPr>
          <w:p w14:paraId="7E33A9BF"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КВТСВ20</w:t>
            </w:r>
          </w:p>
        </w:tc>
        <w:tc>
          <w:tcPr>
            <w:tcW w:w="550" w:type="pct"/>
            <w:vAlign w:val="center"/>
          </w:tcPr>
          <w:p w14:paraId="1F040784"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уголь</w:t>
            </w:r>
          </w:p>
        </w:tc>
        <w:tc>
          <w:tcPr>
            <w:tcW w:w="555" w:type="pct"/>
            <w:vAlign w:val="center"/>
          </w:tcPr>
          <w:p w14:paraId="78A10D05"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20</w:t>
            </w:r>
          </w:p>
        </w:tc>
        <w:tc>
          <w:tcPr>
            <w:tcW w:w="550" w:type="pct"/>
            <w:vAlign w:val="center"/>
          </w:tcPr>
          <w:p w14:paraId="557D7040"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20</w:t>
            </w:r>
          </w:p>
        </w:tc>
        <w:tc>
          <w:tcPr>
            <w:tcW w:w="555" w:type="pct"/>
            <w:vAlign w:val="center"/>
          </w:tcPr>
          <w:p w14:paraId="484835C5"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1981</w:t>
            </w:r>
          </w:p>
        </w:tc>
        <w:tc>
          <w:tcPr>
            <w:tcW w:w="708" w:type="pct"/>
            <w:vAlign w:val="center"/>
          </w:tcPr>
          <w:p w14:paraId="15439D56"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2017</w:t>
            </w:r>
          </w:p>
        </w:tc>
        <w:tc>
          <w:tcPr>
            <w:tcW w:w="557" w:type="pct"/>
            <w:vAlign w:val="center"/>
          </w:tcPr>
          <w:p w14:paraId="5DF7ACC1"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8435,51</w:t>
            </w:r>
          </w:p>
        </w:tc>
        <w:tc>
          <w:tcPr>
            <w:tcW w:w="415" w:type="pct"/>
            <w:vAlign w:val="center"/>
          </w:tcPr>
          <w:p w14:paraId="01AB5104"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67</w:t>
            </w:r>
          </w:p>
        </w:tc>
      </w:tr>
      <w:tr w:rsidR="00C12477" w:rsidRPr="00C12477" w14:paraId="7407E451" w14:textId="77777777" w:rsidTr="00C12477">
        <w:trPr>
          <w:trHeight w:val="170"/>
          <w:jc w:val="center"/>
        </w:trPr>
        <w:tc>
          <w:tcPr>
            <w:tcW w:w="555" w:type="pct"/>
            <w:vAlign w:val="center"/>
          </w:tcPr>
          <w:p w14:paraId="23519D7B"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№3</w:t>
            </w:r>
          </w:p>
        </w:tc>
        <w:tc>
          <w:tcPr>
            <w:tcW w:w="555" w:type="pct"/>
            <w:vAlign w:val="center"/>
          </w:tcPr>
          <w:p w14:paraId="0D133521"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КВТС20</w:t>
            </w:r>
          </w:p>
        </w:tc>
        <w:tc>
          <w:tcPr>
            <w:tcW w:w="550" w:type="pct"/>
            <w:vAlign w:val="center"/>
          </w:tcPr>
          <w:p w14:paraId="34E9E45E"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уголь</w:t>
            </w:r>
          </w:p>
        </w:tc>
        <w:tc>
          <w:tcPr>
            <w:tcW w:w="555" w:type="pct"/>
            <w:vAlign w:val="center"/>
          </w:tcPr>
          <w:p w14:paraId="0BEAB887"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20</w:t>
            </w:r>
          </w:p>
        </w:tc>
        <w:tc>
          <w:tcPr>
            <w:tcW w:w="550" w:type="pct"/>
            <w:vAlign w:val="center"/>
          </w:tcPr>
          <w:p w14:paraId="46B5C65E"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20</w:t>
            </w:r>
          </w:p>
        </w:tc>
        <w:tc>
          <w:tcPr>
            <w:tcW w:w="555" w:type="pct"/>
            <w:vAlign w:val="center"/>
          </w:tcPr>
          <w:p w14:paraId="4687EE3F"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1981</w:t>
            </w:r>
          </w:p>
        </w:tc>
        <w:tc>
          <w:tcPr>
            <w:tcW w:w="708" w:type="pct"/>
            <w:vAlign w:val="center"/>
          </w:tcPr>
          <w:p w14:paraId="67CBC884"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2017</w:t>
            </w:r>
          </w:p>
        </w:tc>
        <w:tc>
          <w:tcPr>
            <w:tcW w:w="557" w:type="pct"/>
            <w:vAlign w:val="center"/>
          </w:tcPr>
          <w:p w14:paraId="0FD863CC"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17968,44</w:t>
            </w:r>
          </w:p>
        </w:tc>
        <w:tc>
          <w:tcPr>
            <w:tcW w:w="415" w:type="pct"/>
            <w:vAlign w:val="center"/>
          </w:tcPr>
          <w:p w14:paraId="7B79358A"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113</w:t>
            </w:r>
          </w:p>
        </w:tc>
      </w:tr>
      <w:tr w:rsidR="00C12477" w:rsidRPr="00C12477" w14:paraId="72194DBE" w14:textId="77777777" w:rsidTr="00C12477">
        <w:trPr>
          <w:trHeight w:val="170"/>
          <w:jc w:val="center"/>
        </w:trPr>
        <w:tc>
          <w:tcPr>
            <w:tcW w:w="555" w:type="pct"/>
            <w:vAlign w:val="center"/>
          </w:tcPr>
          <w:p w14:paraId="6DCEFAEC"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№4</w:t>
            </w:r>
          </w:p>
        </w:tc>
        <w:tc>
          <w:tcPr>
            <w:tcW w:w="555" w:type="pct"/>
            <w:vAlign w:val="center"/>
          </w:tcPr>
          <w:p w14:paraId="387D278C"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КВГМ20</w:t>
            </w:r>
          </w:p>
        </w:tc>
        <w:tc>
          <w:tcPr>
            <w:tcW w:w="550" w:type="pct"/>
            <w:vAlign w:val="center"/>
          </w:tcPr>
          <w:p w14:paraId="3462EA6B"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газ</w:t>
            </w:r>
          </w:p>
        </w:tc>
        <w:tc>
          <w:tcPr>
            <w:tcW w:w="555" w:type="pct"/>
            <w:vAlign w:val="center"/>
          </w:tcPr>
          <w:p w14:paraId="51C7EC6D"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20</w:t>
            </w:r>
          </w:p>
        </w:tc>
        <w:tc>
          <w:tcPr>
            <w:tcW w:w="550" w:type="pct"/>
            <w:vAlign w:val="center"/>
          </w:tcPr>
          <w:p w14:paraId="7DC5FE77"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20</w:t>
            </w:r>
          </w:p>
        </w:tc>
        <w:tc>
          <w:tcPr>
            <w:tcW w:w="555" w:type="pct"/>
            <w:vAlign w:val="center"/>
          </w:tcPr>
          <w:p w14:paraId="2FC01883"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2002</w:t>
            </w:r>
          </w:p>
        </w:tc>
        <w:tc>
          <w:tcPr>
            <w:tcW w:w="708" w:type="pct"/>
            <w:vAlign w:val="center"/>
          </w:tcPr>
          <w:p w14:paraId="77792809"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2019</w:t>
            </w:r>
          </w:p>
        </w:tc>
        <w:tc>
          <w:tcPr>
            <w:tcW w:w="557" w:type="pct"/>
            <w:vAlign w:val="center"/>
          </w:tcPr>
          <w:p w14:paraId="7E01E849"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34673,61</w:t>
            </w:r>
          </w:p>
        </w:tc>
        <w:tc>
          <w:tcPr>
            <w:tcW w:w="415" w:type="pct"/>
            <w:vAlign w:val="center"/>
          </w:tcPr>
          <w:p w14:paraId="2A394503"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61</w:t>
            </w:r>
          </w:p>
        </w:tc>
      </w:tr>
      <w:tr w:rsidR="00C12477" w:rsidRPr="00C12477" w14:paraId="41EA6DB9" w14:textId="77777777" w:rsidTr="00C12477">
        <w:trPr>
          <w:trHeight w:val="170"/>
          <w:jc w:val="center"/>
        </w:trPr>
        <w:tc>
          <w:tcPr>
            <w:tcW w:w="555" w:type="pct"/>
            <w:vAlign w:val="center"/>
          </w:tcPr>
          <w:p w14:paraId="4FC86111"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№5</w:t>
            </w:r>
          </w:p>
        </w:tc>
        <w:tc>
          <w:tcPr>
            <w:tcW w:w="555" w:type="pct"/>
            <w:vAlign w:val="center"/>
          </w:tcPr>
          <w:p w14:paraId="5540AA82"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КВГМ20</w:t>
            </w:r>
          </w:p>
        </w:tc>
        <w:tc>
          <w:tcPr>
            <w:tcW w:w="550" w:type="pct"/>
            <w:vAlign w:val="center"/>
          </w:tcPr>
          <w:p w14:paraId="2CDA1532"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газ</w:t>
            </w:r>
          </w:p>
        </w:tc>
        <w:tc>
          <w:tcPr>
            <w:tcW w:w="555" w:type="pct"/>
            <w:vAlign w:val="center"/>
          </w:tcPr>
          <w:p w14:paraId="456BDC15"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20</w:t>
            </w:r>
          </w:p>
        </w:tc>
        <w:tc>
          <w:tcPr>
            <w:tcW w:w="550" w:type="pct"/>
            <w:vAlign w:val="center"/>
          </w:tcPr>
          <w:p w14:paraId="55E6DEF4"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20</w:t>
            </w:r>
          </w:p>
        </w:tc>
        <w:tc>
          <w:tcPr>
            <w:tcW w:w="555" w:type="pct"/>
            <w:vAlign w:val="center"/>
          </w:tcPr>
          <w:p w14:paraId="150421DE"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2002</w:t>
            </w:r>
          </w:p>
        </w:tc>
        <w:tc>
          <w:tcPr>
            <w:tcW w:w="708" w:type="pct"/>
            <w:vAlign w:val="center"/>
          </w:tcPr>
          <w:p w14:paraId="5A93F25A"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2019</w:t>
            </w:r>
          </w:p>
        </w:tc>
        <w:tc>
          <w:tcPr>
            <w:tcW w:w="557" w:type="pct"/>
            <w:vAlign w:val="center"/>
          </w:tcPr>
          <w:p w14:paraId="78C54314"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39931,21</w:t>
            </w:r>
          </w:p>
        </w:tc>
        <w:tc>
          <w:tcPr>
            <w:tcW w:w="415" w:type="pct"/>
            <w:vAlign w:val="center"/>
          </w:tcPr>
          <w:p w14:paraId="42AB550B"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120</w:t>
            </w:r>
          </w:p>
        </w:tc>
      </w:tr>
      <w:tr w:rsidR="00C12477" w:rsidRPr="00C12477" w14:paraId="2F3FF1AB" w14:textId="77777777" w:rsidTr="00C12477">
        <w:trPr>
          <w:trHeight w:val="170"/>
          <w:jc w:val="center"/>
        </w:trPr>
        <w:tc>
          <w:tcPr>
            <w:tcW w:w="555" w:type="pct"/>
            <w:vAlign w:val="center"/>
          </w:tcPr>
          <w:p w14:paraId="59802D2B"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№6</w:t>
            </w:r>
          </w:p>
        </w:tc>
        <w:tc>
          <w:tcPr>
            <w:tcW w:w="555" w:type="pct"/>
            <w:vAlign w:val="center"/>
          </w:tcPr>
          <w:p w14:paraId="2551B818"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КВГМ20</w:t>
            </w:r>
          </w:p>
        </w:tc>
        <w:tc>
          <w:tcPr>
            <w:tcW w:w="550" w:type="pct"/>
            <w:vAlign w:val="center"/>
          </w:tcPr>
          <w:p w14:paraId="4B1032A8"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газ</w:t>
            </w:r>
          </w:p>
        </w:tc>
        <w:tc>
          <w:tcPr>
            <w:tcW w:w="555" w:type="pct"/>
            <w:vAlign w:val="center"/>
          </w:tcPr>
          <w:p w14:paraId="47742AE0"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20</w:t>
            </w:r>
          </w:p>
        </w:tc>
        <w:tc>
          <w:tcPr>
            <w:tcW w:w="550" w:type="pct"/>
            <w:vAlign w:val="center"/>
          </w:tcPr>
          <w:p w14:paraId="4E9DB707"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20</w:t>
            </w:r>
          </w:p>
        </w:tc>
        <w:tc>
          <w:tcPr>
            <w:tcW w:w="555" w:type="pct"/>
            <w:vAlign w:val="center"/>
          </w:tcPr>
          <w:p w14:paraId="138377B7"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2006</w:t>
            </w:r>
          </w:p>
        </w:tc>
        <w:tc>
          <w:tcPr>
            <w:tcW w:w="708" w:type="pct"/>
            <w:vAlign w:val="center"/>
          </w:tcPr>
          <w:p w14:paraId="359457BC"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2019</w:t>
            </w:r>
          </w:p>
        </w:tc>
        <w:tc>
          <w:tcPr>
            <w:tcW w:w="557" w:type="pct"/>
            <w:vAlign w:val="center"/>
          </w:tcPr>
          <w:p w14:paraId="16F6A03D"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43232,41</w:t>
            </w:r>
          </w:p>
        </w:tc>
        <w:tc>
          <w:tcPr>
            <w:tcW w:w="415" w:type="pct"/>
            <w:vAlign w:val="center"/>
          </w:tcPr>
          <w:p w14:paraId="0E6E0EF1"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118</w:t>
            </w:r>
          </w:p>
        </w:tc>
      </w:tr>
      <w:tr w:rsidR="00C12477" w:rsidRPr="00C12477" w14:paraId="551460C8" w14:textId="77777777" w:rsidTr="00C12477">
        <w:trPr>
          <w:trHeight w:val="170"/>
          <w:jc w:val="center"/>
        </w:trPr>
        <w:tc>
          <w:tcPr>
            <w:tcW w:w="555" w:type="pct"/>
            <w:vAlign w:val="center"/>
          </w:tcPr>
          <w:p w14:paraId="4326F6DA"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№7</w:t>
            </w:r>
          </w:p>
        </w:tc>
        <w:tc>
          <w:tcPr>
            <w:tcW w:w="555" w:type="pct"/>
            <w:vAlign w:val="center"/>
          </w:tcPr>
          <w:p w14:paraId="48D8D8D8"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КВТСВ20</w:t>
            </w:r>
          </w:p>
        </w:tc>
        <w:tc>
          <w:tcPr>
            <w:tcW w:w="550" w:type="pct"/>
            <w:vAlign w:val="center"/>
          </w:tcPr>
          <w:p w14:paraId="4203B388"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уголь</w:t>
            </w:r>
          </w:p>
        </w:tc>
        <w:tc>
          <w:tcPr>
            <w:tcW w:w="555" w:type="pct"/>
            <w:vAlign w:val="center"/>
          </w:tcPr>
          <w:p w14:paraId="230B32D0"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20</w:t>
            </w:r>
          </w:p>
        </w:tc>
        <w:tc>
          <w:tcPr>
            <w:tcW w:w="550" w:type="pct"/>
            <w:vAlign w:val="center"/>
          </w:tcPr>
          <w:p w14:paraId="7FA91732"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20</w:t>
            </w:r>
          </w:p>
        </w:tc>
        <w:tc>
          <w:tcPr>
            <w:tcW w:w="555" w:type="pct"/>
            <w:vAlign w:val="center"/>
          </w:tcPr>
          <w:p w14:paraId="14EBDDDD"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1984</w:t>
            </w:r>
          </w:p>
        </w:tc>
        <w:tc>
          <w:tcPr>
            <w:tcW w:w="708" w:type="pct"/>
            <w:vAlign w:val="center"/>
          </w:tcPr>
          <w:p w14:paraId="37AB3523"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2019</w:t>
            </w:r>
          </w:p>
        </w:tc>
        <w:tc>
          <w:tcPr>
            <w:tcW w:w="557" w:type="pct"/>
            <w:vAlign w:val="center"/>
          </w:tcPr>
          <w:p w14:paraId="3E224EFD"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15324,98</w:t>
            </w:r>
          </w:p>
        </w:tc>
        <w:tc>
          <w:tcPr>
            <w:tcW w:w="415" w:type="pct"/>
            <w:vAlign w:val="center"/>
          </w:tcPr>
          <w:p w14:paraId="453D207E" w14:textId="77777777" w:rsidR="00C12477" w:rsidRPr="00C12477" w:rsidRDefault="00C12477" w:rsidP="00C12477">
            <w:pPr>
              <w:pStyle w:val="af1"/>
              <w:keepNext w:val="0"/>
              <w:widowControl w:val="0"/>
              <w:spacing w:before="0" w:after="0" w:line="240" w:lineRule="auto"/>
              <w:ind w:left="0" w:firstLine="0"/>
              <w:jc w:val="center"/>
              <w:rPr>
                <w:sz w:val="20"/>
                <w:szCs w:val="20"/>
              </w:rPr>
            </w:pPr>
            <w:r w:rsidRPr="00C12477">
              <w:rPr>
                <w:sz w:val="20"/>
                <w:szCs w:val="20"/>
              </w:rPr>
              <w:t>104</w:t>
            </w:r>
          </w:p>
        </w:tc>
      </w:tr>
    </w:tbl>
    <w:p w14:paraId="09D1BECA" w14:textId="77777777" w:rsidR="00F812A3" w:rsidRPr="00203000" w:rsidRDefault="00F812A3" w:rsidP="00203000">
      <w:pPr>
        <w:pStyle w:val="af"/>
        <w:widowControl w:val="0"/>
        <w:adjustRightInd w:val="0"/>
        <w:spacing w:before="120" w:line="360" w:lineRule="atLeast"/>
        <w:ind w:firstLine="567"/>
        <w:textAlignment w:val="baseline"/>
        <w:rPr>
          <w:rFonts w:ascii="Arial" w:eastAsia="Times New Roman" w:hAnsi="Arial" w:cs="Arial"/>
          <w:spacing w:val="-5"/>
          <w:sz w:val="22"/>
        </w:rPr>
      </w:pPr>
    </w:p>
    <w:p w14:paraId="4E90EE99" w14:textId="77777777" w:rsidR="00F812A3" w:rsidRPr="00203000" w:rsidRDefault="00F812A3" w:rsidP="00203000">
      <w:pPr>
        <w:pStyle w:val="af"/>
        <w:widowControl w:val="0"/>
        <w:adjustRightInd w:val="0"/>
        <w:spacing w:before="120" w:line="360" w:lineRule="atLeast"/>
        <w:ind w:firstLine="567"/>
        <w:textAlignment w:val="baseline"/>
        <w:rPr>
          <w:rFonts w:ascii="Arial" w:eastAsia="Times New Roman" w:hAnsi="Arial" w:cs="Arial"/>
          <w:spacing w:val="-5"/>
          <w:sz w:val="22"/>
        </w:rPr>
      </w:pPr>
    </w:p>
    <w:p w14:paraId="291E4BA9" w14:textId="77777777" w:rsidR="00F812A3" w:rsidRPr="00203000" w:rsidRDefault="00F812A3" w:rsidP="00203000">
      <w:pPr>
        <w:pStyle w:val="af"/>
        <w:widowControl w:val="0"/>
        <w:adjustRightInd w:val="0"/>
        <w:spacing w:before="120" w:line="360" w:lineRule="atLeast"/>
        <w:ind w:firstLine="567"/>
        <w:textAlignment w:val="baseline"/>
        <w:rPr>
          <w:rFonts w:ascii="Arial" w:eastAsia="Times New Roman" w:hAnsi="Arial" w:cs="Arial"/>
          <w:spacing w:val="-5"/>
          <w:sz w:val="22"/>
        </w:rPr>
      </w:pPr>
    </w:p>
    <w:p w14:paraId="0A495157" w14:textId="77777777" w:rsidR="00F812A3" w:rsidRPr="00203000" w:rsidRDefault="00F812A3" w:rsidP="00203000">
      <w:pPr>
        <w:pStyle w:val="af"/>
        <w:widowControl w:val="0"/>
        <w:adjustRightInd w:val="0"/>
        <w:spacing w:before="120" w:line="360" w:lineRule="atLeast"/>
        <w:ind w:firstLine="567"/>
        <w:textAlignment w:val="baseline"/>
        <w:rPr>
          <w:rFonts w:ascii="Arial" w:eastAsia="Times New Roman" w:hAnsi="Arial" w:cs="Arial"/>
          <w:spacing w:val="-5"/>
          <w:sz w:val="22"/>
        </w:rPr>
      </w:pPr>
    </w:p>
    <w:p w14:paraId="39C219E6" w14:textId="77777777" w:rsidR="00F812A3" w:rsidRPr="00203000" w:rsidRDefault="00F812A3" w:rsidP="00203000">
      <w:pPr>
        <w:pStyle w:val="af"/>
        <w:widowControl w:val="0"/>
        <w:adjustRightInd w:val="0"/>
        <w:spacing w:before="120" w:line="360" w:lineRule="atLeast"/>
        <w:ind w:firstLine="567"/>
        <w:textAlignment w:val="baseline"/>
        <w:rPr>
          <w:rFonts w:ascii="Arial" w:eastAsia="Times New Roman" w:hAnsi="Arial" w:cs="Arial"/>
          <w:spacing w:val="-5"/>
          <w:sz w:val="22"/>
        </w:rPr>
      </w:pPr>
    </w:p>
    <w:p w14:paraId="6668553C" w14:textId="77777777" w:rsidR="00F812A3" w:rsidRPr="00203000" w:rsidRDefault="00F812A3" w:rsidP="00203000">
      <w:pPr>
        <w:pStyle w:val="af"/>
        <w:widowControl w:val="0"/>
        <w:adjustRightInd w:val="0"/>
        <w:spacing w:before="120" w:line="360" w:lineRule="atLeast"/>
        <w:ind w:firstLine="567"/>
        <w:textAlignment w:val="baseline"/>
        <w:rPr>
          <w:rFonts w:ascii="Arial" w:eastAsia="Times New Roman" w:hAnsi="Arial" w:cs="Arial"/>
          <w:spacing w:val="-5"/>
          <w:sz w:val="22"/>
        </w:rPr>
        <w:sectPr w:rsidR="00F812A3" w:rsidRPr="00203000" w:rsidSect="00C12477">
          <w:pgSz w:w="16840" w:h="11906" w:orient="landscape"/>
          <w:pgMar w:top="948" w:right="458" w:bottom="630" w:left="460" w:header="0" w:footer="336" w:gutter="0"/>
          <w:cols w:space="720" w:equalWidth="0">
            <w:col w:w="15920"/>
          </w:cols>
        </w:sectPr>
      </w:pPr>
    </w:p>
    <w:p w14:paraId="4B9ABFFA" w14:textId="77777777" w:rsidR="00F812A3" w:rsidRPr="00203000" w:rsidRDefault="00F812A3" w:rsidP="00203000">
      <w:pPr>
        <w:pStyle w:val="af"/>
        <w:widowControl w:val="0"/>
        <w:adjustRightInd w:val="0"/>
        <w:spacing w:before="120" w:line="360" w:lineRule="atLeast"/>
        <w:ind w:firstLine="567"/>
        <w:textAlignment w:val="baseline"/>
        <w:rPr>
          <w:rFonts w:ascii="Arial" w:eastAsia="Times New Roman" w:hAnsi="Arial" w:cs="Arial"/>
          <w:spacing w:val="-5"/>
          <w:sz w:val="22"/>
        </w:rPr>
      </w:pPr>
      <w:r w:rsidRPr="00203000">
        <w:rPr>
          <w:rFonts w:ascii="Arial" w:eastAsia="Times New Roman" w:hAnsi="Arial" w:cs="Arial"/>
          <w:spacing w:val="-5"/>
          <w:sz w:val="22"/>
        </w:rPr>
        <w:lastRenderedPageBreak/>
        <w:t>Средневзвешенный срок службы котлов составляет 2</w:t>
      </w:r>
      <w:r w:rsidR="009D6CA7" w:rsidRPr="00203000">
        <w:rPr>
          <w:rFonts w:ascii="Arial" w:eastAsia="Times New Roman" w:hAnsi="Arial" w:cs="Arial"/>
          <w:spacing w:val="-5"/>
          <w:sz w:val="22"/>
        </w:rPr>
        <w:t>6</w:t>
      </w:r>
      <w:r w:rsidRPr="00203000">
        <w:rPr>
          <w:rFonts w:ascii="Arial" w:eastAsia="Times New Roman" w:hAnsi="Arial" w:cs="Arial"/>
          <w:spacing w:val="-5"/>
          <w:sz w:val="22"/>
        </w:rPr>
        <w:t xml:space="preserve"> лет.</w:t>
      </w:r>
    </w:p>
    <w:p w14:paraId="0AC3CA37" w14:textId="77777777" w:rsidR="00382849" w:rsidRPr="00203000" w:rsidRDefault="00382849" w:rsidP="00203000">
      <w:pPr>
        <w:pStyle w:val="af"/>
        <w:widowControl w:val="0"/>
        <w:adjustRightInd w:val="0"/>
        <w:spacing w:before="120" w:line="360" w:lineRule="atLeast"/>
        <w:ind w:firstLine="567"/>
        <w:textAlignment w:val="baseline"/>
        <w:rPr>
          <w:rFonts w:ascii="Arial" w:eastAsia="Times New Roman" w:hAnsi="Arial" w:cs="Arial"/>
          <w:b/>
          <w:spacing w:val="-5"/>
          <w:sz w:val="22"/>
        </w:rPr>
      </w:pPr>
      <w:r w:rsidRPr="00203000">
        <w:rPr>
          <w:rFonts w:ascii="Arial" w:eastAsia="Times New Roman" w:hAnsi="Arial" w:cs="Arial"/>
          <w:b/>
          <w:spacing w:val="-5"/>
          <w:sz w:val="22"/>
        </w:rPr>
        <w:t>Приборы учета</w:t>
      </w:r>
    </w:p>
    <w:p w14:paraId="14316524" w14:textId="77777777" w:rsidR="00382849" w:rsidRPr="00203000" w:rsidRDefault="00382849" w:rsidP="00203000">
      <w:pPr>
        <w:pStyle w:val="af"/>
        <w:widowControl w:val="0"/>
        <w:adjustRightInd w:val="0"/>
        <w:spacing w:before="120" w:line="360" w:lineRule="atLeast"/>
        <w:ind w:firstLine="567"/>
        <w:textAlignment w:val="baseline"/>
        <w:rPr>
          <w:rFonts w:ascii="Arial" w:eastAsia="Times New Roman" w:hAnsi="Arial" w:cs="Arial"/>
          <w:spacing w:val="-5"/>
          <w:sz w:val="22"/>
        </w:rPr>
      </w:pPr>
      <w:r w:rsidRPr="00203000">
        <w:rPr>
          <w:rFonts w:ascii="Arial" w:eastAsia="Times New Roman" w:hAnsi="Arial" w:cs="Arial"/>
          <w:spacing w:val="-5"/>
          <w:sz w:val="22"/>
        </w:rPr>
        <w:t xml:space="preserve">Перечень приборов учета на котельной </w:t>
      </w:r>
      <w:r w:rsidR="00C4770F">
        <w:rPr>
          <w:rFonts w:ascii="Arial" w:eastAsia="Times New Roman" w:hAnsi="Arial" w:cs="Arial"/>
          <w:spacing w:val="-5"/>
          <w:sz w:val="22"/>
        </w:rPr>
        <w:t>«</w:t>
      </w:r>
      <w:r w:rsidRPr="00203000">
        <w:rPr>
          <w:rFonts w:ascii="Arial" w:eastAsia="Times New Roman" w:hAnsi="Arial" w:cs="Arial"/>
          <w:spacing w:val="-5"/>
          <w:sz w:val="22"/>
        </w:rPr>
        <w:t>Вега</w:t>
      </w:r>
      <w:r w:rsidR="00C4770F">
        <w:rPr>
          <w:rFonts w:ascii="Arial" w:eastAsia="Times New Roman" w:hAnsi="Arial" w:cs="Arial"/>
          <w:spacing w:val="-5"/>
          <w:sz w:val="22"/>
        </w:rPr>
        <w:t>»</w:t>
      </w:r>
      <w:r w:rsidRPr="00203000">
        <w:rPr>
          <w:rFonts w:ascii="Arial" w:eastAsia="Times New Roman" w:hAnsi="Arial" w:cs="Arial"/>
          <w:spacing w:val="-5"/>
          <w:sz w:val="22"/>
        </w:rPr>
        <w:t xml:space="preserve"> приведен ниже</w:t>
      </w:r>
      <w:r w:rsidR="00D8324C" w:rsidRPr="00203000">
        <w:rPr>
          <w:rFonts w:ascii="Arial" w:eastAsia="Times New Roman" w:hAnsi="Arial" w:cs="Arial"/>
          <w:spacing w:val="-5"/>
          <w:sz w:val="22"/>
        </w:rPr>
        <w:t xml:space="preserve"> (</w:t>
      </w:r>
      <w:r w:rsidR="004B5A72">
        <w:fldChar w:fldCharType="begin"/>
      </w:r>
      <w:r w:rsidR="004B5A72">
        <w:instrText xml:space="preserve"> REF _Ref86610090 \h  \* MERGEFORMAT </w:instrText>
      </w:r>
      <w:r w:rsidR="004B5A72">
        <w:fldChar w:fldCharType="separate"/>
      </w:r>
      <w:r w:rsidR="00470F89" w:rsidRPr="00470F89">
        <w:rPr>
          <w:rFonts w:ascii="Arial" w:eastAsia="Times New Roman" w:hAnsi="Arial" w:cs="Arial"/>
          <w:spacing w:val="-5"/>
          <w:sz w:val="22"/>
        </w:rPr>
        <w:t>Таблица 2.5</w:t>
      </w:r>
      <w:r w:rsidR="004B5A72">
        <w:fldChar w:fldCharType="end"/>
      </w:r>
      <w:r w:rsidR="00D8324C" w:rsidRPr="00203000">
        <w:rPr>
          <w:rFonts w:ascii="Arial" w:eastAsia="Times New Roman" w:hAnsi="Arial" w:cs="Arial"/>
          <w:spacing w:val="-5"/>
          <w:sz w:val="22"/>
        </w:rPr>
        <w:t>)</w:t>
      </w:r>
      <w:r w:rsidRPr="00203000">
        <w:rPr>
          <w:rFonts w:ascii="Arial" w:eastAsia="Times New Roman" w:hAnsi="Arial" w:cs="Arial"/>
          <w:spacing w:val="-5"/>
          <w:sz w:val="22"/>
        </w:rPr>
        <w:t>.</w:t>
      </w:r>
    </w:p>
    <w:p w14:paraId="4601E2A8" w14:textId="77777777" w:rsidR="00382849" w:rsidRPr="00154307" w:rsidRDefault="00D8324C" w:rsidP="00C12477">
      <w:pPr>
        <w:pStyle w:val="a5"/>
      </w:pPr>
      <w:bookmarkStart w:id="38" w:name="_Ref86610090"/>
      <w:bookmarkStart w:id="39" w:name="_Toc89773714"/>
      <w:r w:rsidRPr="00D8324C">
        <w:t xml:space="preserve">Таблица </w:t>
      </w:r>
      <w:r w:rsidR="0068216A">
        <w:fldChar w:fldCharType="begin"/>
      </w:r>
      <w:r w:rsidR="003842B4">
        <w:instrText xml:space="preserve"> STYLEREF 1 \s </w:instrText>
      </w:r>
      <w:r w:rsidR="0068216A">
        <w:fldChar w:fldCharType="separate"/>
      </w:r>
      <w:r w:rsidR="006008CB">
        <w:rPr>
          <w:noProof/>
        </w:rPr>
        <w:t>2</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5</w:t>
      </w:r>
      <w:r w:rsidR="0068216A">
        <w:rPr>
          <w:noProof/>
        </w:rPr>
        <w:fldChar w:fldCharType="end"/>
      </w:r>
      <w:bookmarkEnd w:id="38"/>
      <w:r w:rsidRPr="00D8324C">
        <w:t xml:space="preserve">. </w:t>
      </w:r>
      <w:r w:rsidR="00382849" w:rsidRPr="00D8324C">
        <w:rPr>
          <w:rFonts w:eastAsia="Times New Roman"/>
        </w:rPr>
        <w:t xml:space="preserve">Перечень приборов учета на котельной </w:t>
      </w:r>
      <w:r w:rsidR="00C4770F">
        <w:rPr>
          <w:rFonts w:eastAsia="Times New Roman"/>
        </w:rPr>
        <w:t>«</w:t>
      </w:r>
      <w:r w:rsidR="00382849" w:rsidRPr="00D8324C">
        <w:rPr>
          <w:rFonts w:eastAsia="Times New Roman"/>
        </w:rPr>
        <w:t>Вега</w:t>
      </w:r>
      <w:r w:rsidR="00C4770F">
        <w:rPr>
          <w:rFonts w:eastAsia="Times New Roman"/>
        </w:rPr>
        <w:t>»</w:t>
      </w:r>
      <w:bookmarkEnd w:id="39"/>
    </w:p>
    <w:tbl>
      <w:tblPr>
        <w:tblW w:w="824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3"/>
        <w:gridCol w:w="30"/>
        <w:gridCol w:w="2770"/>
        <w:gridCol w:w="120"/>
        <w:gridCol w:w="3238"/>
        <w:gridCol w:w="20"/>
        <w:gridCol w:w="1276"/>
      </w:tblGrid>
      <w:tr w:rsidR="00382849" w:rsidRPr="00203000" w14:paraId="475D6320" w14:textId="77777777" w:rsidTr="00C368AA">
        <w:trPr>
          <w:trHeight w:val="615"/>
        </w:trPr>
        <w:tc>
          <w:tcPr>
            <w:tcW w:w="793" w:type="dxa"/>
            <w:shd w:val="clear" w:color="auto" w:fill="auto"/>
            <w:vAlign w:val="center"/>
            <w:hideMark/>
          </w:tcPr>
          <w:p w14:paraId="516112EF" w14:textId="77777777" w:rsidR="00382849" w:rsidRPr="00203000" w:rsidRDefault="00382849" w:rsidP="00203000">
            <w:pPr>
              <w:pStyle w:val="af1"/>
              <w:keepNext w:val="0"/>
              <w:widowControl w:val="0"/>
              <w:spacing w:before="0" w:after="0" w:line="240" w:lineRule="auto"/>
              <w:ind w:left="0" w:firstLine="0"/>
              <w:jc w:val="center"/>
              <w:rPr>
                <w:b/>
                <w:bCs/>
                <w:sz w:val="20"/>
                <w:szCs w:val="20"/>
              </w:rPr>
            </w:pPr>
            <w:r w:rsidRPr="00203000">
              <w:rPr>
                <w:b/>
                <w:bCs/>
                <w:sz w:val="20"/>
                <w:szCs w:val="20"/>
              </w:rPr>
              <w:t>№</w:t>
            </w:r>
          </w:p>
        </w:tc>
        <w:tc>
          <w:tcPr>
            <w:tcW w:w="2800" w:type="dxa"/>
            <w:gridSpan w:val="2"/>
            <w:shd w:val="clear" w:color="auto" w:fill="auto"/>
            <w:vAlign w:val="center"/>
            <w:hideMark/>
          </w:tcPr>
          <w:p w14:paraId="142034BE" w14:textId="77777777" w:rsidR="00382849" w:rsidRPr="00203000" w:rsidRDefault="00382849" w:rsidP="00203000">
            <w:pPr>
              <w:pStyle w:val="af1"/>
              <w:keepNext w:val="0"/>
              <w:widowControl w:val="0"/>
              <w:spacing w:before="0" w:after="0" w:line="240" w:lineRule="auto"/>
              <w:ind w:left="0" w:firstLine="0"/>
              <w:jc w:val="center"/>
              <w:rPr>
                <w:b/>
                <w:bCs/>
                <w:sz w:val="20"/>
                <w:szCs w:val="20"/>
              </w:rPr>
            </w:pPr>
            <w:r w:rsidRPr="00203000">
              <w:rPr>
                <w:b/>
                <w:bCs/>
                <w:sz w:val="20"/>
                <w:szCs w:val="20"/>
              </w:rPr>
              <w:t>Место установки</w:t>
            </w:r>
          </w:p>
        </w:tc>
        <w:tc>
          <w:tcPr>
            <w:tcW w:w="3378" w:type="dxa"/>
            <w:gridSpan w:val="3"/>
            <w:shd w:val="clear" w:color="auto" w:fill="auto"/>
            <w:vAlign w:val="center"/>
            <w:hideMark/>
          </w:tcPr>
          <w:p w14:paraId="32940F4D" w14:textId="77777777" w:rsidR="00382849" w:rsidRPr="00203000" w:rsidRDefault="00382849" w:rsidP="00203000">
            <w:pPr>
              <w:pStyle w:val="af1"/>
              <w:keepNext w:val="0"/>
              <w:widowControl w:val="0"/>
              <w:spacing w:before="0" w:after="0" w:line="240" w:lineRule="auto"/>
              <w:ind w:left="0" w:firstLine="0"/>
              <w:jc w:val="center"/>
              <w:rPr>
                <w:b/>
                <w:bCs/>
                <w:sz w:val="20"/>
                <w:szCs w:val="20"/>
              </w:rPr>
            </w:pPr>
            <w:r w:rsidRPr="00203000">
              <w:rPr>
                <w:b/>
                <w:bCs/>
                <w:sz w:val="20"/>
                <w:szCs w:val="20"/>
              </w:rPr>
              <w:t>Тип прибора</w:t>
            </w:r>
          </w:p>
        </w:tc>
        <w:tc>
          <w:tcPr>
            <w:tcW w:w="1276" w:type="dxa"/>
            <w:shd w:val="clear" w:color="auto" w:fill="auto"/>
            <w:vAlign w:val="center"/>
            <w:hideMark/>
          </w:tcPr>
          <w:p w14:paraId="751BD23D" w14:textId="77777777" w:rsidR="00382849" w:rsidRPr="00203000" w:rsidRDefault="00382849" w:rsidP="00203000">
            <w:pPr>
              <w:pStyle w:val="af1"/>
              <w:keepNext w:val="0"/>
              <w:widowControl w:val="0"/>
              <w:spacing w:before="0" w:after="0" w:line="240" w:lineRule="auto"/>
              <w:ind w:left="0" w:firstLine="0"/>
              <w:jc w:val="center"/>
              <w:rPr>
                <w:b/>
                <w:bCs/>
                <w:sz w:val="20"/>
                <w:szCs w:val="20"/>
              </w:rPr>
            </w:pPr>
            <w:r w:rsidRPr="00203000">
              <w:rPr>
                <w:b/>
                <w:bCs/>
                <w:sz w:val="20"/>
                <w:szCs w:val="20"/>
              </w:rPr>
              <w:t xml:space="preserve">Дата выпуска </w:t>
            </w:r>
          </w:p>
        </w:tc>
      </w:tr>
      <w:tr w:rsidR="00382849" w:rsidRPr="00203000" w14:paraId="63CEB12A" w14:textId="77777777" w:rsidTr="00C368AA">
        <w:trPr>
          <w:trHeight w:val="315"/>
        </w:trPr>
        <w:tc>
          <w:tcPr>
            <w:tcW w:w="8247" w:type="dxa"/>
            <w:gridSpan w:val="7"/>
            <w:shd w:val="clear" w:color="auto" w:fill="auto"/>
            <w:noWrap/>
            <w:vAlign w:val="center"/>
            <w:hideMark/>
          </w:tcPr>
          <w:p w14:paraId="64B08AEE" w14:textId="77777777" w:rsidR="00382849" w:rsidRPr="00203000" w:rsidRDefault="00382849" w:rsidP="00203000">
            <w:pPr>
              <w:spacing w:after="0" w:line="240" w:lineRule="auto"/>
              <w:jc w:val="center"/>
              <w:rPr>
                <w:rFonts w:ascii="Arial" w:eastAsia="Times New Roman" w:hAnsi="Arial" w:cs="Arial"/>
                <w:b/>
                <w:bCs/>
                <w:color w:val="000000"/>
                <w:sz w:val="20"/>
                <w:szCs w:val="20"/>
                <w:u w:val="single"/>
                <w:lang w:eastAsia="ru-RU"/>
              </w:rPr>
            </w:pPr>
            <w:r w:rsidRPr="00203000">
              <w:rPr>
                <w:rFonts w:ascii="Arial" w:eastAsia="Times New Roman" w:hAnsi="Arial" w:cs="Arial"/>
                <w:b/>
                <w:bCs/>
                <w:color w:val="000000"/>
                <w:sz w:val="20"/>
                <w:szCs w:val="20"/>
                <w:u w:val="single"/>
                <w:lang w:eastAsia="ru-RU"/>
              </w:rPr>
              <w:t>1. Учет газа</w:t>
            </w:r>
          </w:p>
        </w:tc>
      </w:tr>
      <w:tr w:rsidR="00382849" w:rsidRPr="00203000" w14:paraId="1D0E5BBA" w14:textId="77777777" w:rsidTr="00C368AA">
        <w:trPr>
          <w:trHeight w:val="300"/>
        </w:trPr>
        <w:tc>
          <w:tcPr>
            <w:tcW w:w="823" w:type="dxa"/>
            <w:gridSpan w:val="2"/>
            <w:shd w:val="clear" w:color="auto" w:fill="auto"/>
            <w:vAlign w:val="center"/>
            <w:hideMark/>
          </w:tcPr>
          <w:p w14:paraId="0B6F76E5"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1.1.</w:t>
            </w:r>
          </w:p>
        </w:tc>
        <w:tc>
          <w:tcPr>
            <w:tcW w:w="2890" w:type="dxa"/>
            <w:gridSpan w:val="2"/>
            <w:shd w:val="clear" w:color="auto" w:fill="auto"/>
            <w:noWrap/>
            <w:vAlign w:val="center"/>
            <w:hideMark/>
          </w:tcPr>
          <w:p w14:paraId="4E30F27A"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 </w:t>
            </w:r>
          </w:p>
        </w:tc>
        <w:tc>
          <w:tcPr>
            <w:tcW w:w="3238" w:type="dxa"/>
            <w:shd w:val="clear" w:color="auto" w:fill="auto"/>
            <w:vAlign w:val="center"/>
            <w:hideMark/>
          </w:tcPr>
          <w:p w14:paraId="46D31081"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Измерительный комплекс ЛОГИКА</w:t>
            </w:r>
          </w:p>
        </w:tc>
        <w:tc>
          <w:tcPr>
            <w:tcW w:w="1296" w:type="dxa"/>
            <w:gridSpan w:val="2"/>
            <w:shd w:val="clear" w:color="auto" w:fill="auto"/>
            <w:noWrap/>
            <w:vAlign w:val="center"/>
            <w:hideMark/>
          </w:tcPr>
          <w:p w14:paraId="2A2D0B11"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 </w:t>
            </w:r>
          </w:p>
        </w:tc>
      </w:tr>
      <w:tr w:rsidR="00382849" w:rsidRPr="00203000" w14:paraId="710E0162" w14:textId="77777777" w:rsidTr="00C368AA">
        <w:trPr>
          <w:trHeight w:val="570"/>
        </w:trPr>
        <w:tc>
          <w:tcPr>
            <w:tcW w:w="823" w:type="dxa"/>
            <w:gridSpan w:val="2"/>
            <w:shd w:val="clear" w:color="auto" w:fill="auto"/>
            <w:vAlign w:val="center"/>
            <w:hideMark/>
          </w:tcPr>
          <w:p w14:paraId="4AE1AC29"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1.2.</w:t>
            </w:r>
          </w:p>
        </w:tc>
        <w:tc>
          <w:tcPr>
            <w:tcW w:w="2890" w:type="dxa"/>
            <w:gridSpan w:val="2"/>
            <w:shd w:val="clear" w:color="auto" w:fill="auto"/>
            <w:noWrap/>
            <w:vAlign w:val="center"/>
            <w:hideMark/>
          </w:tcPr>
          <w:p w14:paraId="4E968692"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ГРУ</w:t>
            </w:r>
          </w:p>
        </w:tc>
        <w:tc>
          <w:tcPr>
            <w:tcW w:w="3238" w:type="dxa"/>
            <w:shd w:val="clear" w:color="auto" w:fill="auto"/>
            <w:vAlign w:val="center"/>
            <w:hideMark/>
          </w:tcPr>
          <w:p w14:paraId="7FB57B88"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Датчик перепада давления Метран-150 СД1</w:t>
            </w:r>
          </w:p>
        </w:tc>
        <w:tc>
          <w:tcPr>
            <w:tcW w:w="1296" w:type="dxa"/>
            <w:gridSpan w:val="2"/>
            <w:shd w:val="clear" w:color="auto" w:fill="auto"/>
            <w:noWrap/>
            <w:vAlign w:val="center"/>
            <w:hideMark/>
          </w:tcPr>
          <w:p w14:paraId="70511135"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16.04.2014</w:t>
            </w:r>
          </w:p>
        </w:tc>
      </w:tr>
      <w:tr w:rsidR="00382849" w:rsidRPr="00203000" w14:paraId="1D41D332" w14:textId="77777777" w:rsidTr="00C368AA">
        <w:trPr>
          <w:trHeight w:val="600"/>
        </w:trPr>
        <w:tc>
          <w:tcPr>
            <w:tcW w:w="823" w:type="dxa"/>
            <w:gridSpan w:val="2"/>
            <w:shd w:val="clear" w:color="auto" w:fill="auto"/>
            <w:vAlign w:val="center"/>
            <w:hideMark/>
          </w:tcPr>
          <w:p w14:paraId="4157F26E"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1.3.</w:t>
            </w:r>
          </w:p>
        </w:tc>
        <w:tc>
          <w:tcPr>
            <w:tcW w:w="2890" w:type="dxa"/>
            <w:gridSpan w:val="2"/>
            <w:shd w:val="clear" w:color="auto" w:fill="auto"/>
            <w:noWrap/>
            <w:vAlign w:val="center"/>
            <w:hideMark/>
          </w:tcPr>
          <w:p w14:paraId="65FC3A1A"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ГРУ</w:t>
            </w:r>
          </w:p>
        </w:tc>
        <w:tc>
          <w:tcPr>
            <w:tcW w:w="3238" w:type="dxa"/>
            <w:shd w:val="clear" w:color="auto" w:fill="auto"/>
            <w:vAlign w:val="center"/>
            <w:hideMark/>
          </w:tcPr>
          <w:p w14:paraId="184DF6FA"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Датчик перепада давления Метран-150 СД2</w:t>
            </w:r>
          </w:p>
        </w:tc>
        <w:tc>
          <w:tcPr>
            <w:tcW w:w="1296" w:type="dxa"/>
            <w:gridSpan w:val="2"/>
            <w:shd w:val="clear" w:color="auto" w:fill="auto"/>
            <w:noWrap/>
            <w:vAlign w:val="center"/>
            <w:hideMark/>
          </w:tcPr>
          <w:p w14:paraId="02088E25"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16.04.2014</w:t>
            </w:r>
          </w:p>
        </w:tc>
      </w:tr>
      <w:tr w:rsidR="00382849" w:rsidRPr="00203000" w14:paraId="23737E0D" w14:textId="77777777" w:rsidTr="00C368AA">
        <w:trPr>
          <w:trHeight w:val="300"/>
        </w:trPr>
        <w:tc>
          <w:tcPr>
            <w:tcW w:w="823" w:type="dxa"/>
            <w:gridSpan w:val="2"/>
            <w:shd w:val="clear" w:color="auto" w:fill="auto"/>
            <w:vAlign w:val="center"/>
            <w:hideMark/>
          </w:tcPr>
          <w:p w14:paraId="014FF006"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1.4.</w:t>
            </w:r>
          </w:p>
        </w:tc>
        <w:tc>
          <w:tcPr>
            <w:tcW w:w="2890" w:type="dxa"/>
            <w:gridSpan w:val="2"/>
            <w:shd w:val="clear" w:color="auto" w:fill="auto"/>
            <w:noWrap/>
            <w:vAlign w:val="center"/>
            <w:hideMark/>
          </w:tcPr>
          <w:p w14:paraId="72B7CBE7"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ГРУ</w:t>
            </w:r>
          </w:p>
        </w:tc>
        <w:tc>
          <w:tcPr>
            <w:tcW w:w="3238" w:type="dxa"/>
            <w:shd w:val="clear" w:color="auto" w:fill="auto"/>
            <w:vAlign w:val="center"/>
            <w:hideMark/>
          </w:tcPr>
          <w:p w14:paraId="10163FD4"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Датчик давления СДВ-4</w:t>
            </w:r>
          </w:p>
        </w:tc>
        <w:tc>
          <w:tcPr>
            <w:tcW w:w="1296" w:type="dxa"/>
            <w:gridSpan w:val="2"/>
            <w:shd w:val="clear" w:color="auto" w:fill="auto"/>
            <w:noWrap/>
            <w:vAlign w:val="center"/>
            <w:hideMark/>
          </w:tcPr>
          <w:p w14:paraId="409B5E0A"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 </w:t>
            </w:r>
          </w:p>
        </w:tc>
      </w:tr>
      <w:tr w:rsidR="00382849" w:rsidRPr="00203000" w14:paraId="7E8CDCCC" w14:textId="77777777" w:rsidTr="00C368AA">
        <w:trPr>
          <w:trHeight w:val="300"/>
        </w:trPr>
        <w:tc>
          <w:tcPr>
            <w:tcW w:w="823" w:type="dxa"/>
            <w:gridSpan w:val="2"/>
            <w:shd w:val="clear" w:color="auto" w:fill="auto"/>
            <w:vAlign w:val="center"/>
            <w:hideMark/>
          </w:tcPr>
          <w:p w14:paraId="20B77917"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1.5.</w:t>
            </w:r>
          </w:p>
        </w:tc>
        <w:tc>
          <w:tcPr>
            <w:tcW w:w="2890" w:type="dxa"/>
            <w:gridSpan w:val="2"/>
            <w:shd w:val="clear" w:color="auto" w:fill="auto"/>
            <w:noWrap/>
            <w:vAlign w:val="center"/>
            <w:hideMark/>
          </w:tcPr>
          <w:p w14:paraId="39AD1BF5"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ГРУ</w:t>
            </w:r>
          </w:p>
        </w:tc>
        <w:tc>
          <w:tcPr>
            <w:tcW w:w="3238" w:type="dxa"/>
            <w:shd w:val="clear" w:color="auto" w:fill="auto"/>
            <w:vAlign w:val="center"/>
            <w:hideMark/>
          </w:tcPr>
          <w:p w14:paraId="41164D1C"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Термометр сопротивления ТПТ-1</w:t>
            </w:r>
          </w:p>
        </w:tc>
        <w:tc>
          <w:tcPr>
            <w:tcW w:w="1296" w:type="dxa"/>
            <w:gridSpan w:val="2"/>
            <w:shd w:val="clear" w:color="auto" w:fill="auto"/>
            <w:noWrap/>
            <w:vAlign w:val="center"/>
            <w:hideMark/>
          </w:tcPr>
          <w:p w14:paraId="0F99137A"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12.09.2014</w:t>
            </w:r>
          </w:p>
        </w:tc>
      </w:tr>
      <w:tr w:rsidR="00382849" w:rsidRPr="00203000" w14:paraId="43ECBD84" w14:textId="77777777" w:rsidTr="00C368AA">
        <w:trPr>
          <w:trHeight w:val="600"/>
        </w:trPr>
        <w:tc>
          <w:tcPr>
            <w:tcW w:w="823" w:type="dxa"/>
            <w:gridSpan w:val="2"/>
            <w:shd w:val="clear" w:color="auto" w:fill="auto"/>
            <w:vAlign w:val="center"/>
            <w:hideMark/>
          </w:tcPr>
          <w:p w14:paraId="7CFF8820"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1.6.</w:t>
            </w:r>
          </w:p>
        </w:tc>
        <w:tc>
          <w:tcPr>
            <w:tcW w:w="2890" w:type="dxa"/>
            <w:gridSpan w:val="2"/>
            <w:shd w:val="clear" w:color="auto" w:fill="auto"/>
            <w:noWrap/>
            <w:vAlign w:val="center"/>
            <w:hideMark/>
          </w:tcPr>
          <w:p w14:paraId="721623F1"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ГРУ</w:t>
            </w:r>
          </w:p>
        </w:tc>
        <w:tc>
          <w:tcPr>
            <w:tcW w:w="3238" w:type="dxa"/>
            <w:shd w:val="clear" w:color="auto" w:fill="auto"/>
            <w:vAlign w:val="center"/>
            <w:hideMark/>
          </w:tcPr>
          <w:p w14:paraId="566DB92E"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Сужающее устройство ДКС 0,6-200-А/В-I</w:t>
            </w:r>
          </w:p>
        </w:tc>
        <w:tc>
          <w:tcPr>
            <w:tcW w:w="1296" w:type="dxa"/>
            <w:gridSpan w:val="2"/>
            <w:shd w:val="clear" w:color="auto" w:fill="auto"/>
            <w:noWrap/>
            <w:vAlign w:val="center"/>
            <w:hideMark/>
          </w:tcPr>
          <w:p w14:paraId="4A65F174"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28.06.2004</w:t>
            </w:r>
          </w:p>
        </w:tc>
      </w:tr>
      <w:tr w:rsidR="00382849" w:rsidRPr="00203000" w14:paraId="33A93C90" w14:textId="77777777" w:rsidTr="00C368AA">
        <w:trPr>
          <w:trHeight w:val="300"/>
        </w:trPr>
        <w:tc>
          <w:tcPr>
            <w:tcW w:w="823" w:type="dxa"/>
            <w:gridSpan w:val="2"/>
            <w:shd w:val="clear" w:color="auto" w:fill="auto"/>
            <w:vAlign w:val="center"/>
            <w:hideMark/>
          </w:tcPr>
          <w:p w14:paraId="6C2F4AA4"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1.7.</w:t>
            </w:r>
          </w:p>
        </w:tc>
        <w:tc>
          <w:tcPr>
            <w:tcW w:w="2890" w:type="dxa"/>
            <w:gridSpan w:val="2"/>
            <w:shd w:val="clear" w:color="auto" w:fill="auto"/>
            <w:noWrap/>
            <w:vAlign w:val="center"/>
            <w:hideMark/>
          </w:tcPr>
          <w:p w14:paraId="6D4F5FAD"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Щит управления</w:t>
            </w:r>
          </w:p>
        </w:tc>
        <w:tc>
          <w:tcPr>
            <w:tcW w:w="3238" w:type="dxa"/>
            <w:shd w:val="clear" w:color="auto" w:fill="auto"/>
            <w:vAlign w:val="center"/>
            <w:hideMark/>
          </w:tcPr>
          <w:p w14:paraId="1916517B"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Корректор СПГ761</w:t>
            </w:r>
          </w:p>
        </w:tc>
        <w:tc>
          <w:tcPr>
            <w:tcW w:w="1296" w:type="dxa"/>
            <w:gridSpan w:val="2"/>
            <w:shd w:val="clear" w:color="auto" w:fill="auto"/>
            <w:noWrap/>
            <w:vAlign w:val="center"/>
            <w:hideMark/>
          </w:tcPr>
          <w:p w14:paraId="0840A93D"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2012</w:t>
            </w:r>
          </w:p>
        </w:tc>
      </w:tr>
      <w:tr w:rsidR="00382849" w:rsidRPr="00203000" w14:paraId="55D015F6" w14:textId="77777777" w:rsidTr="00C368AA">
        <w:trPr>
          <w:trHeight w:val="315"/>
        </w:trPr>
        <w:tc>
          <w:tcPr>
            <w:tcW w:w="8247" w:type="dxa"/>
            <w:gridSpan w:val="7"/>
            <w:shd w:val="clear" w:color="auto" w:fill="auto"/>
            <w:noWrap/>
            <w:vAlign w:val="center"/>
            <w:hideMark/>
          </w:tcPr>
          <w:p w14:paraId="7E852B03" w14:textId="77777777" w:rsidR="00382849" w:rsidRPr="00203000" w:rsidRDefault="00382849" w:rsidP="00203000">
            <w:pPr>
              <w:spacing w:after="0" w:line="240" w:lineRule="auto"/>
              <w:jc w:val="center"/>
              <w:rPr>
                <w:rFonts w:ascii="Arial" w:eastAsia="Times New Roman" w:hAnsi="Arial" w:cs="Arial"/>
                <w:b/>
                <w:bCs/>
                <w:color w:val="000000"/>
                <w:sz w:val="20"/>
                <w:szCs w:val="20"/>
                <w:u w:val="single"/>
                <w:lang w:eastAsia="ru-RU"/>
              </w:rPr>
            </w:pPr>
            <w:r w:rsidRPr="00203000">
              <w:rPr>
                <w:rFonts w:ascii="Arial" w:eastAsia="Times New Roman" w:hAnsi="Arial" w:cs="Arial"/>
                <w:b/>
                <w:bCs/>
                <w:color w:val="000000"/>
                <w:sz w:val="20"/>
                <w:szCs w:val="20"/>
                <w:u w:val="single"/>
                <w:lang w:eastAsia="ru-RU"/>
              </w:rPr>
              <w:t>2. Учет выработки тепловой энергии котел №1</w:t>
            </w:r>
          </w:p>
        </w:tc>
      </w:tr>
      <w:tr w:rsidR="00382849" w:rsidRPr="00203000" w14:paraId="71F8C6DA" w14:textId="77777777" w:rsidTr="00C368AA">
        <w:trPr>
          <w:trHeight w:val="300"/>
        </w:trPr>
        <w:tc>
          <w:tcPr>
            <w:tcW w:w="823" w:type="dxa"/>
            <w:gridSpan w:val="2"/>
            <w:shd w:val="clear" w:color="auto" w:fill="auto"/>
            <w:vAlign w:val="center"/>
            <w:hideMark/>
          </w:tcPr>
          <w:p w14:paraId="2AE77295"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2.1.</w:t>
            </w:r>
          </w:p>
        </w:tc>
        <w:tc>
          <w:tcPr>
            <w:tcW w:w="2890" w:type="dxa"/>
            <w:gridSpan w:val="2"/>
            <w:shd w:val="clear" w:color="auto" w:fill="auto"/>
            <w:noWrap/>
            <w:vAlign w:val="center"/>
            <w:hideMark/>
          </w:tcPr>
          <w:p w14:paraId="0C238D68"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Щит управления</w:t>
            </w:r>
          </w:p>
        </w:tc>
        <w:tc>
          <w:tcPr>
            <w:tcW w:w="3238" w:type="dxa"/>
            <w:shd w:val="clear" w:color="auto" w:fill="auto"/>
            <w:vAlign w:val="center"/>
            <w:hideMark/>
          </w:tcPr>
          <w:p w14:paraId="4AF48900"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Расходомер US-800 №1329</w:t>
            </w:r>
          </w:p>
        </w:tc>
        <w:tc>
          <w:tcPr>
            <w:tcW w:w="1296" w:type="dxa"/>
            <w:gridSpan w:val="2"/>
            <w:shd w:val="clear" w:color="auto" w:fill="auto"/>
            <w:noWrap/>
            <w:vAlign w:val="center"/>
            <w:hideMark/>
          </w:tcPr>
          <w:p w14:paraId="2238A403"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27.03.2014</w:t>
            </w:r>
          </w:p>
        </w:tc>
      </w:tr>
      <w:tr w:rsidR="00382849" w:rsidRPr="00203000" w14:paraId="7F931031" w14:textId="77777777" w:rsidTr="00C368AA">
        <w:trPr>
          <w:trHeight w:val="300"/>
        </w:trPr>
        <w:tc>
          <w:tcPr>
            <w:tcW w:w="823" w:type="dxa"/>
            <w:gridSpan w:val="2"/>
            <w:shd w:val="clear" w:color="auto" w:fill="auto"/>
            <w:vAlign w:val="center"/>
            <w:hideMark/>
          </w:tcPr>
          <w:p w14:paraId="6FF18923"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2.2.</w:t>
            </w:r>
          </w:p>
        </w:tc>
        <w:tc>
          <w:tcPr>
            <w:tcW w:w="2890" w:type="dxa"/>
            <w:gridSpan w:val="2"/>
            <w:shd w:val="clear" w:color="auto" w:fill="auto"/>
            <w:noWrap/>
            <w:vAlign w:val="center"/>
            <w:hideMark/>
          </w:tcPr>
          <w:p w14:paraId="2026EBF1"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Котёл</w:t>
            </w:r>
          </w:p>
        </w:tc>
        <w:tc>
          <w:tcPr>
            <w:tcW w:w="3238" w:type="dxa"/>
            <w:shd w:val="clear" w:color="auto" w:fill="auto"/>
            <w:vAlign w:val="center"/>
            <w:hideMark/>
          </w:tcPr>
          <w:p w14:paraId="10364981"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УПР №228-14</w:t>
            </w:r>
          </w:p>
        </w:tc>
        <w:tc>
          <w:tcPr>
            <w:tcW w:w="1296" w:type="dxa"/>
            <w:gridSpan w:val="2"/>
            <w:shd w:val="clear" w:color="auto" w:fill="auto"/>
            <w:noWrap/>
            <w:vAlign w:val="center"/>
            <w:hideMark/>
          </w:tcPr>
          <w:p w14:paraId="0DAEA23F"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 </w:t>
            </w:r>
          </w:p>
        </w:tc>
      </w:tr>
      <w:tr w:rsidR="00382849" w:rsidRPr="00203000" w14:paraId="3A85F0D6" w14:textId="77777777" w:rsidTr="00C368AA">
        <w:trPr>
          <w:trHeight w:val="300"/>
        </w:trPr>
        <w:tc>
          <w:tcPr>
            <w:tcW w:w="823" w:type="dxa"/>
            <w:gridSpan w:val="2"/>
            <w:shd w:val="clear" w:color="auto" w:fill="auto"/>
            <w:vAlign w:val="center"/>
            <w:hideMark/>
          </w:tcPr>
          <w:p w14:paraId="47E128AD"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2.3.</w:t>
            </w:r>
          </w:p>
        </w:tc>
        <w:tc>
          <w:tcPr>
            <w:tcW w:w="2890" w:type="dxa"/>
            <w:gridSpan w:val="2"/>
            <w:shd w:val="clear" w:color="auto" w:fill="auto"/>
            <w:noWrap/>
            <w:vAlign w:val="center"/>
            <w:hideMark/>
          </w:tcPr>
          <w:p w14:paraId="23E25EE0"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Щит управления</w:t>
            </w:r>
          </w:p>
        </w:tc>
        <w:tc>
          <w:tcPr>
            <w:tcW w:w="3238" w:type="dxa"/>
            <w:shd w:val="clear" w:color="auto" w:fill="auto"/>
            <w:vAlign w:val="center"/>
            <w:hideMark/>
          </w:tcPr>
          <w:p w14:paraId="3E5E6BAD"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Вычислитель СПТ961 №12303</w:t>
            </w:r>
          </w:p>
        </w:tc>
        <w:tc>
          <w:tcPr>
            <w:tcW w:w="1296" w:type="dxa"/>
            <w:gridSpan w:val="2"/>
            <w:shd w:val="clear" w:color="auto" w:fill="auto"/>
            <w:noWrap/>
            <w:vAlign w:val="center"/>
            <w:hideMark/>
          </w:tcPr>
          <w:p w14:paraId="47559D72"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18.08.2006</w:t>
            </w:r>
          </w:p>
        </w:tc>
      </w:tr>
      <w:tr w:rsidR="00382849" w:rsidRPr="00203000" w14:paraId="099081BD" w14:textId="77777777" w:rsidTr="00C368AA">
        <w:trPr>
          <w:trHeight w:val="315"/>
        </w:trPr>
        <w:tc>
          <w:tcPr>
            <w:tcW w:w="8247" w:type="dxa"/>
            <w:gridSpan w:val="7"/>
            <w:shd w:val="clear" w:color="auto" w:fill="auto"/>
            <w:noWrap/>
            <w:vAlign w:val="center"/>
            <w:hideMark/>
          </w:tcPr>
          <w:p w14:paraId="3F751417" w14:textId="77777777" w:rsidR="00382849" w:rsidRPr="00203000" w:rsidRDefault="00382849" w:rsidP="00203000">
            <w:pPr>
              <w:spacing w:after="0" w:line="240" w:lineRule="auto"/>
              <w:jc w:val="center"/>
              <w:rPr>
                <w:rFonts w:ascii="Arial" w:eastAsia="Times New Roman" w:hAnsi="Arial" w:cs="Arial"/>
                <w:b/>
                <w:bCs/>
                <w:color w:val="000000"/>
                <w:sz w:val="20"/>
                <w:szCs w:val="20"/>
                <w:u w:val="single"/>
                <w:lang w:eastAsia="ru-RU"/>
              </w:rPr>
            </w:pPr>
            <w:r w:rsidRPr="00203000">
              <w:rPr>
                <w:rFonts w:ascii="Arial" w:eastAsia="Times New Roman" w:hAnsi="Arial" w:cs="Arial"/>
                <w:b/>
                <w:bCs/>
                <w:color w:val="000000"/>
                <w:sz w:val="20"/>
                <w:szCs w:val="20"/>
                <w:u w:val="single"/>
                <w:lang w:eastAsia="ru-RU"/>
              </w:rPr>
              <w:t>3. Учет выработки тепловой энергии котел №2</w:t>
            </w:r>
          </w:p>
        </w:tc>
      </w:tr>
      <w:tr w:rsidR="00382849" w:rsidRPr="00203000" w14:paraId="00FC9A3A" w14:textId="77777777" w:rsidTr="00C368AA">
        <w:trPr>
          <w:trHeight w:val="300"/>
        </w:trPr>
        <w:tc>
          <w:tcPr>
            <w:tcW w:w="823" w:type="dxa"/>
            <w:gridSpan w:val="2"/>
            <w:shd w:val="clear" w:color="auto" w:fill="auto"/>
            <w:vAlign w:val="center"/>
            <w:hideMark/>
          </w:tcPr>
          <w:p w14:paraId="07CDD8CD"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3.1.</w:t>
            </w:r>
          </w:p>
        </w:tc>
        <w:tc>
          <w:tcPr>
            <w:tcW w:w="2890" w:type="dxa"/>
            <w:gridSpan w:val="2"/>
            <w:shd w:val="clear" w:color="auto" w:fill="auto"/>
            <w:noWrap/>
            <w:vAlign w:val="center"/>
            <w:hideMark/>
          </w:tcPr>
          <w:p w14:paraId="7F02D93B"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Щит управления</w:t>
            </w:r>
          </w:p>
        </w:tc>
        <w:tc>
          <w:tcPr>
            <w:tcW w:w="3238" w:type="dxa"/>
            <w:shd w:val="clear" w:color="auto" w:fill="auto"/>
            <w:vAlign w:val="center"/>
            <w:hideMark/>
          </w:tcPr>
          <w:p w14:paraId="2B54A572"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Расходомер US-800 №1329</w:t>
            </w:r>
          </w:p>
        </w:tc>
        <w:tc>
          <w:tcPr>
            <w:tcW w:w="1296" w:type="dxa"/>
            <w:gridSpan w:val="2"/>
            <w:shd w:val="clear" w:color="auto" w:fill="auto"/>
            <w:noWrap/>
            <w:vAlign w:val="center"/>
            <w:hideMark/>
          </w:tcPr>
          <w:p w14:paraId="695BC760"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27.03.2014</w:t>
            </w:r>
          </w:p>
        </w:tc>
      </w:tr>
      <w:tr w:rsidR="00382849" w:rsidRPr="00203000" w14:paraId="21383E7A" w14:textId="77777777" w:rsidTr="00C368AA">
        <w:trPr>
          <w:trHeight w:val="300"/>
        </w:trPr>
        <w:tc>
          <w:tcPr>
            <w:tcW w:w="823" w:type="dxa"/>
            <w:gridSpan w:val="2"/>
            <w:shd w:val="clear" w:color="auto" w:fill="auto"/>
            <w:vAlign w:val="center"/>
            <w:hideMark/>
          </w:tcPr>
          <w:p w14:paraId="75B54935"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3.2.</w:t>
            </w:r>
          </w:p>
        </w:tc>
        <w:tc>
          <w:tcPr>
            <w:tcW w:w="2890" w:type="dxa"/>
            <w:gridSpan w:val="2"/>
            <w:shd w:val="clear" w:color="auto" w:fill="auto"/>
            <w:noWrap/>
            <w:vAlign w:val="center"/>
            <w:hideMark/>
          </w:tcPr>
          <w:p w14:paraId="46C6618D"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Котёл</w:t>
            </w:r>
          </w:p>
        </w:tc>
        <w:tc>
          <w:tcPr>
            <w:tcW w:w="3238" w:type="dxa"/>
            <w:shd w:val="clear" w:color="auto" w:fill="auto"/>
            <w:vAlign w:val="center"/>
            <w:hideMark/>
          </w:tcPr>
          <w:p w14:paraId="439947CC"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УПР №229-14</w:t>
            </w:r>
          </w:p>
        </w:tc>
        <w:tc>
          <w:tcPr>
            <w:tcW w:w="1296" w:type="dxa"/>
            <w:gridSpan w:val="2"/>
            <w:shd w:val="clear" w:color="auto" w:fill="auto"/>
            <w:noWrap/>
            <w:vAlign w:val="center"/>
            <w:hideMark/>
          </w:tcPr>
          <w:p w14:paraId="6A643453"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 </w:t>
            </w:r>
          </w:p>
        </w:tc>
      </w:tr>
      <w:tr w:rsidR="00382849" w:rsidRPr="00203000" w14:paraId="58AA9092" w14:textId="77777777" w:rsidTr="00C368AA">
        <w:trPr>
          <w:trHeight w:val="300"/>
        </w:trPr>
        <w:tc>
          <w:tcPr>
            <w:tcW w:w="823" w:type="dxa"/>
            <w:gridSpan w:val="2"/>
            <w:shd w:val="clear" w:color="auto" w:fill="auto"/>
            <w:vAlign w:val="center"/>
            <w:hideMark/>
          </w:tcPr>
          <w:p w14:paraId="05C19E7F"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3.3.</w:t>
            </w:r>
          </w:p>
        </w:tc>
        <w:tc>
          <w:tcPr>
            <w:tcW w:w="2890" w:type="dxa"/>
            <w:gridSpan w:val="2"/>
            <w:shd w:val="clear" w:color="auto" w:fill="auto"/>
            <w:noWrap/>
            <w:vAlign w:val="center"/>
            <w:hideMark/>
          </w:tcPr>
          <w:p w14:paraId="6FEA2F3F"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Щит управления</w:t>
            </w:r>
          </w:p>
        </w:tc>
        <w:tc>
          <w:tcPr>
            <w:tcW w:w="3238" w:type="dxa"/>
            <w:shd w:val="clear" w:color="auto" w:fill="auto"/>
            <w:vAlign w:val="center"/>
            <w:hideMark/>
          </w:tcPr>
          <w:p w14:paraId="06237E2C"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Вычислитель СПТ961 №12303</w:t>
            </w:r>
          </w:p>
        </w:tc>
        <w:tc>
          <w:tcPr>
            <w:tcW w:w="1296" w:type="dxa"/>
            <w:gridSpan w:val="2"/>
            <w:shd w:val="clear" w:color="auto" w:fill="auto"/>
            <w:noWrap/>
            <w:vAlign w:val="center"/>
            <w:hideMark/>
          </w:tcPr>
          <w:p w14:paraId="1AAC223F"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18.08.2006</w:t>
            </w:r>
          </w:p>
        </w:tc>
      </w:tr>
      <w:tr w:rsidR="00382849" w:rsidRPr="00203000" w14:paraId="1835F054" w14:textId="77777777" w:rsidTr="00C368AA">
        <w:trPr>
          <w:trHeight w:val="315"/>
        </w:trPr>
        <w:tc>
          <w:tcPr>
            <w:tcW w:w="8247" w:type="dxa"/>
            <w:gridSpan w:val="7"/>
            <w:shd w:val="clear" w:color="auto" w:fill="auto"/>
            <w:noWrap/>
            <w:vAlign w:val="center"/>
            <w:hideMark/>
          </w:tcPr>
          <w:p w14:paraId="22790808" w14:textId="77777777" w:rsidR="00382849" w:rsidRPr="00203000" w:rsidRDefault="00382849" w:rsidP="00203000">
            <w:pPr>
              <w:spacing w:after="0" w:line="240" w:lineRule="auto"/>
              <w:jc w:val="center"/>
              <w:rPr>
                <w:rFonts w:ascii="Arial" w:eastAsia="Times New Roman" w:hAnsi="Arial" w:cs="Arial"/>
                <w:b/>
                <w:bCs/>
                <w:color w:val="000000"/>
                <w:sz w:val="20"/>
                <w:szCs w:val="20"/>
                <w:u w:val="single"/>
                <w:lang w:eastAsia="ru-RU"/>
              </w:rPr>
            </w:pPr>
            <w:r w:rsidRPr="00203000">
              <w:rPr>
                <w:rFonts w:ascii="Arial" w:eastAsia="Times New Roman" w:hAnsi="Arial" w:cs="Arial"/>
                <w:b/>
                <w:bCs/>
                <w:color w:val="000000"/>
                <w:sz w:val="20"/>
                <w:szCs w:val="20"/>
                <w:u w:val="single"/>
                <w:lang w:eastAsia="ru-RU"/>
              </w:rPr>
              <w:t>4. Учет выработки тепловой энергии котел №3</w:t>
            </w:r>
          </w:p>
        </w:tc>
      </w:tr>
      <w:tr w:rsidR="00382849" w:rsidRPr="00203000" w14:paraId="104C625A" w14:textId="77777777" w:rsidTr="00C368AA">
        <w:trPr>
          <w:trHeight w:val="405"/>
        </w:trPr>
        <w:tc>
          <w:tcPr>
            <w:tcW w:w="823" w:type="dxa"/>
            <w:gridSpan w:val="2"/>
            <w:shd w:val="clear" w:color="auto" w:fill="auto"/>
            <w:vAlign w:val="center"/>
            <w:hideMark/>
          </w:tcPr>
          <w:p w14:paraId="68517CB0"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4.1.</w:t>
            </w:r>
          </w:p>
        </w:tc>
        <w:tc>
          <w:tcPr>
            <w:tcW w:w="2890" w:type="dxa"/>
            <w:gridSpan w:val="2"/>
            <w:shd w:val="clear" w:color="auto" w:fill="auto"/>
            <w:noWrap/>
            <w:vAlign w:val="center"/>
            <w:hideMark/>
          </w:tcPr>
          <w:p w14:paraId="1929524B"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Щит управления</w:t>
            </w:r>
          </w:p>
        </w:tc>
        <w:tc>
          <w:tcPr>
            <w:tcW w:w="3238" w:type="dxa"/>
            <w:shd w:val="clear" w:color="auto" w:fill="auto"/>
            <w:vAlign w:val="center"/>
            <w:hideMark/>
          </w:tcPr>
          <w:p w14:paraId="6146BF5E"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Расходомер US-800 №1329</w:t>
            </w:r>
          </w:p>
        </w:tc>
        <w:tc>
          <w:tcPr>
            <w:tcW w:w="1296" w:type="dxa"/>
            <w:gridSpan w:val="2"/>
            <w:shd w:val="clear" w:color="auto" w:fill="auto"/>
            <w:noWrap/>
            <w:vAlign w:val="center"/>
            <w:hideMark/>
          </w:tcPr>
          <w:p w14:paraId="722854DC"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 </w:t>
            </w:r>
          </w:p>
        </w:tc>
      </w:tr>
      <w:tr w:rsidR="00382849" w:rsidRPr="00203000" w14:paraId="5A494E2F" w14:textId="77777777" w:rsidTr="00C368AA">
        <w:trPr>
          <w:trHeight w:val="465"/>
        </w:trPr>
        <w:tc>
          <w:tcPr>
            <w:tcW w:w="823" w:type="dxa"/>
            <w:gridSpan w:val="2"/>
            <w:shd w:val="clear" w:color="auto" w:fill="auto"/>
            <w:vAlign w:val="center"/>
            <w:hideMark/>
          </w:tcPr>
          <w:p w14:paraId="5D65D5DC"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4.2.</w:t>
            </w:r>
          </w:p>
        </w:tc>
        <w:tc>
          <w:tcPr>
            <w:tcW w:w="2890" w:type="dxa"/>
            <w:gridSpan w:val="2"/>
            <w:shd w:val="clear" w:color="auto" w:fill="auto"/>
            <w:noWrap/>
            <w:vAlign w:val="center"/>
            <w:hideMark/>
          </w:tcPr>
          <w:p w14:paraId="26CA377C"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Котёл</w:t>
            </w:r>
          </w:p>
        </w:tc>
        <w:tc>
          <w:tcPr>
            <w:tcW w:w="3238" w:type="dxa"/>
            <w:shd w:val="clear" w:color="auto" w:fill="auto"/>
            <w:vAlign w:val="center"/>
            <w:hideMark/>
          </w:tcPr>
          <w:p w14:paraId="36BF4C5D"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 xml:space="preserve">УПР </w:t>
            </w:r>
          </w:p>
        </w:tc>
        <w:tc>
          <w:tcPr>
            <w:tcW w:w="1296" w:type="dxa"/>
            <w:gridSpan w:val="2"/>
            <w:shd w:val="clear" w:color="auto" w:fill="auto"/>
            <w:noWrap/>
            <w:vAlign w:val="center"/>
            <w:hideMark/>
          </w:tcPr>
          <w:p w14:paraId="63E16E17"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 </w:t>
            </w:r>
          </w:p>
        </w:tc>
      </w:tr>
      <w:tr w:rsidR="00382849" w:rsidRPr="00203000" w14:paraId="18889EA4" w14:textId="77777777" w:rsidTr="00C368AA">
        <w:trPr>
          <w:trHeight w:val="315"/>
        </w:trPr>
        <w:tc>
          <w:tcPr>
            <w:tcW w:w="8247" w:type="dxa"/>
            <w:gridSpan w:val="7"/>
            <w:shd w:val="clear" w:color="auto" w:fill="auto"/>
            <w:noWrap/>
            <w:vAlign w:val="center"/>
            <w:hideMark/>
          </w:tcPr>
          <w:p w14:paraId="49493525" w14:textId="77777777" w:rsidR="00382849" w:rsidRPr="00203000" w:rsidRDefault="00382849" w:rsidP="00203000">
            <w:pPr>
              <w:spacing w:after="0" w:line="240" w:lineRule="auto"/>
              <w:jc w:val="center"/>
              <w:rPr>
                <w:rFonts w:ascii="Arial" w:eastAsia="Times New Roman" w:hAnsi="Arial" w:cs="Arial"/>
                <w:b/>
                <w:bCs/>
                <w:color w:val="000000"/>
                <w:sz w:val="20"/>
                <w:szCs w:val="20"/>
                <w:u w:val="single"/>
                <w:lang w:eastAsia="ru-RU"/>
              </w:rPr>
            </w:pPr>
            <w:r w:rsidRPr="00203000">
              <w:rPr>
                <w:rFonts w:ascii="Arial" w:eastAsia="Times New Roman" w:hAnsi="Arial" w:cs="Arial"/>
                <w:b/>
                <w:bCs/>
                <w:color w:val="000000"/>
                <w:sz w:val="20"/>
                <w:szCs w:val="20"/>
                <w:u w:val="single"/>
                <w:lang w:eastAsia="ru-RU"/>
              </w:rPr>
              <w:t>5. Учет выработки тепловой энергии котел №4</w:t>
            </w:r>
          </w:p>
        </w:tc>
      </w:tr>
      <w:tr w:rsidR="00382849" w:rsidRPr="00203000" w14:paraId="622C1D34" w14:textId="77777777" w:rsidTr="00C368AA">
        <w:trPr>
          <w:trHeight w:val="300"/>
        </w:trPr>
        <w:tc>
          <w:tcPr>
            <w:tcW w:w="823" w:type="dxa"/>
            <w:gridSpan w:val="2"/>
            <w:shd w:val="clear" w:color="auto" w:fill="auto"/>
            <w:vAlign w:val="center"/>
            <w:hideMark/>
          </w:tcPr>
          <w:p w14:paraId="4C3AB705"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5.1.</w:t>
            </w:r>
          </w:p>
        </w:tc>
        <w:tc>
          <w:tcPr>
            <w:tcW w:w="2890" w:type="dxa"/>
            <w:gridSpan w:val="2"/>
            <w:shd w:val="clear" w:color="auto" w:fill="auto"/>
            <w:noWrap/>
            <w:vAlign w:val="center"/>
            <w:hideMark/>
          </w:tcPr>
          <w:p w14:paraId="038C1290"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Щит управления</w:t>
            </w:r>
          </w:p>
        </w:tc>
        <w:tc>
          <w:tcPr>
            <w:tcW w:w="3238" w:type="dxa"/>
            <w:shd w:val="clear" w:color="auto" w:fill="auto"/>
            <w:vAlign w:val="center"/>
            <w:hideMark/>
          </w:tcPr>
          <w:p w14:paraId="2FB0C653"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Расходомер US-800 №4810</w:t>
            </w:r>
          </w:p>
        </w:tc>
        <w:tc>
          <w:tcPr>
            <w:tcW w:w="1296" w:type="dxa"/>
            <w:gridSpan w:val="2"/>
            <w:shd w:val="clear" w:color="auto" w:fill="auto"/>
            <w:noWrap/>
            <w:vAlign w:val="center"/>
            <w:hideMark/>
          </w:tcPr>
          <w:p w14:paraId="2BB537D8"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25.11.2013</w:t>
            </w:r>
          </w:p>
        </w:tc>
      </w:tr>
      <w:tr w:rsidR="00382849" w:rsidRPr="00203000" w14:paraId="36D05FBE" w14:textId="77777777" w:rsidTr="00C368AA">
        <w:trPr>
          <w:trHeight w:val="300"/>
        </w:trPr>
        <w:tc>
          <w:tcPr>
            <w:tcW w:w="823" w:type="dxa"/>
            <w:gridSpan w:val="2"/>
            <w:shd w:val="clear" w:color="auto" w:fill="auto"/>
            <w:vAlign w:val="center"/>
            <w:hideMark/>
          </w:tcPr>
          <w:p w14:paraId="51693585"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5.2.</w:t>
            </w:r>
          </w:p>
        </w:tc>
        <w:tc>
          <w:tcPr>
            <w:tcW w:w="2890" w:type="dxa"/>
            <w:gridSpan w:val="2"/>
            <w:shd w:val="clear" w:color="auto" w:fill="auto"/>
            <w:noWrap/>
            <w:vAlign w:val="center"/>
            <w:hideMark/>
          </w:tcPr>
          <w:p w14:paraId="4C372328"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Котёл</w:t>
            </w:r>
          </w:p>
        </w:tc>
        <w:tc>
          <w:tcPr>
            <w:tcW w:w="3238" w:type="dxa"/>
            <w:shd w:val="clear" w:color="auto" w:fill="auto"/>
            <w:vAlign w:val="center"/>
            <w:hideMark/>
          </w:tcPr>
          <w:p w14:paraId="7A4C8853"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УПР №1722-13</w:t>
            </w:r>
          </w:p>
        </w:tc>
        <w:tc>
          <w:tcPr>
            <w:tcW w:w="1296" w:type="dxa"/>
            <w:gridSpan w:val="2"/>
            <w:shd w:val="clear" w:color="auto" w:fill="auto"/>
            <w:noWrap/>
            <w:vAlign w:val="center"/>
            <w:hideMark/>
          </w:tcPr>
          <w:p w14:paraId="6516CD57"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 </w:t>
            </w:r>
          </w:p>
        </w:tc>
      </w:tr>
      <w:tr w:rsidR="00382849" w:rsidRPr="00203000" w14:paraId="477B2C51" w14:textId="77777777" w:rsidTr="00C368AA">
        <w:trPr>
          <w:trHeight w:val="300"/>
        </w:trPr>
        <w:tc>
          <w:tcPr>
            <w:tcW w:w="823" w:type="dxa"/>
            <w:gridSpan w:val="2"/>
            <w:shd w:val="clear" w:color="auto" w:fill="auto"/>
            <w:vAlign w:val="center"/>
            <w:hideMark/>
          </w:tcPr>
          <w:p w14:paraId="72F5CD65"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5.3.</w:t>
            </w:r>
          </w:p>
        </w:tc>
        <w:tc>
          <w:tcPr>
            <w:tcW w:w="2890" w:type="dxa"/>
            <w:gridSpan w:val="2"/>
            <w:shd w:val="clear" w:color="auto" w:fill="auto"/>
            <w:noWrap/>
            <w:vAlign w:val="center"/>
            <w:hideMark/>
          </w:tcPr>
          <w:p w14:paraId="5AD57F92"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Щит управления</w:t>
            </w:r>
          </w:p>
        </w:tc>
        <w:tc>
          <w:tcPr>
            <w:tcW w:w="3238" w:type="dxa"/>
            <w:shd w:val="clear" w:color="auto" w:fill="auto"/>
            <w:vAlign w:val="center"/>
            <w:hideMark/>
          </w:tcPr>
          <w:p w14:paraId="4B8BE2D3"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Вычислитель СПТ961 №12322</w:t>
            </w:r>
          </w:p>
        </w:tc>
        <w:tc>
          <w:tcPr>
            <w:tcW w:w="1296" w:type="dxa"/>
            <w:gridSpan w:val="2"/>
            <w:shd w:val="clear" w:color="auto" w:fill="auto"/>
            <w:noWrap/>
            <w:vAlign w:val="center"/>
            <w:hideMark/>
          </w:tcPr>
          <w:p w14:paraId="508989E0"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18.08.2006</w:t>
            </w:r>
          </w:p>
        </w:tc>
      </w:tr>
      <w:tr w:rsidR="00382849" w:rsidRPr="00203000" w14:paraId="0DE180BF" w14:textId="77777777" w:rsidTr="00C368AA">
        <w:trPr>
          <w:trHeight w:val="315"/>
        </w:trPr>
        <w:tc>
          <w:tcPr>
            <w:tcW w:w="8247" w:type="dxa"/>
            <w:gridSpan w:val="7"/>
            <w:shd w:val="clear" w:color="auto" w:fill="auto"/>
            <w:noWrap/>
            <w:vAlign w:val="center"/>
            <w:hideMark/>
          </w:tcPr>
          <w:p w14:paraId="5B600660" w14:textId="77777777" w:rsidR="00382849" w:rsidRPr="00203000" w:rsidRDefault="00382849" w:rsidP="00203000">
            <w:pPr>
              <w:spacing w:after="0" w:line="240" w:lineRule="auto"/>
              <w:jc w:val="center"/>
              <w:rPr>
                <w:rFonts w:ascii="Arial" w:eastAsia="Times New Roman" w:hAnsi="Arial" w:cs="Arial"/>
                <w:b/>
                <w:bCs/>
                <w:color w:val="000000"/>
                <w:sz w:val="20"/>
                <w:szCs w:val="20"/>
                <w:u w:val="single"/>
                <w:lang w:eastAsia="ru-RU"/>
              </w:rPr>
            </w:pPr>
            <w:r w:rsidRPr="00203000">
              <w:rPr>
                <w:rFonts w:ascii="Arial" w:eastAsia="Times New Roman" w:hAnsi="Arial" w:cs="Arial"/>
                <w:b/>
                <w:bCs/>
                <w:color w:val="000000"/>
                <w:sz w:val="20"/>
                <w:szCs w:val="20"/>
                <w:u w:val="single"/>
                <w:lang w:eastAsia="ru-RU"/>
              </w:rPr>
              <w:t>6. Учет выработки тепловой энергии котел №5</w:t>
            </w:r>
          </w:p>
        </w:tc>
      </w:tr>
      <w:tr w:rsidR="00382849" w:rsidRPr="00203000" w14:paraId="6642BAA8" w14:textId="77777777" w:rsidTr="00C368AA">
        <w:trPr>
          <w:trHeight w:val="300"/>
        </w:trPr>
        <w:tc>
          <w:tcPr>
            <w:tcW w:w="823" w:type="dxa"/>
            <w:gridSpan w:val="2"/>
            <w:shd w:val="clear" w:color="auto" w:fill="auto"/>
            <w:vAlign w:val="center"/>
            <w:hideMark/>
          </w:tcPr>
          <w:p w14:paraId="1F14DA22"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6.1.</w:t>
            </w:r>
          </w:p>
        </w:tc>
        <w:tc>
          <w:tcPr>
            <w:tcW w:w="2890" w:type="dxa"/>
            <w:gridSpan w:val="2"/>
            <w:shd w:val="clear" w:color="auto" w:fill="auto"/>
            <w:noWrap/>
            <w:vAlign w:val="center"/>
            <w:hideMark/>
          </w:tcPr>
          <w:p w14:paraId="7E010D69"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Щит управления</w:t>
            </w:r>
          </w:p>
        </w:tc>
        <w:tc>
          <w:tcPr>
            <w:tcW w:w="3238" w:type="dxa"/>
            <w:shd w:val="clear" w:color="auto" w:fill="auto"/>
            <w:vAlign w:val="center"/>
            <w:hideMark/>
          </w:tcPr>
          <w:p w14:paraId="096C64CB"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Расходомер US-800 №2206</w:t>
            </w:r>
          </w:p>
        </w:tc>
        <w:tc>
          <w:tcPr>
            <w:tcW w:w="1296" w:type="dxa"/>
            <w:gridSpan w:val="2"/>
            <w:shd w:val="clear" w:color="auto" w:fill="auto"/>
            <w:noWrap/>
            <w:vAlign w:val="center"/>
            <w:hideMark/>
          </w:tcPr>
          <w:p w14:paraId="1E6365BD"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14.04.2014</w:t>
            </w:r>
          </w:p>
        </w:tc>
      </w:tr>
      <w:tr w:rsidR="00382849" w:rsidRPr="00203000" w14:paraId="2F305CE2" w14:textId="77777777" w:rsidTr="00C368AA">
        <w:trPr>
          <w:trHeight w:val="300"/>
        </w:trPr>
        <w:tc>
          <w:tcPr>
            <w:tcW w:w="823" w:type="dxa"/>
            <w:gridSpan w:val="2"/>
            <w:shd w:val="clear" w:color="auto" w:fill="auto"/>
            <w:vAlign w:val="center"/>
            <w:hideMark/>
          </w:tcPr>
          <w:p w14:paraId="28FFA54F"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6.2.</w:t>
            </w:r>
          </w:p>
        </w:tc>
        <w:tc>
          <w:tcPr>
            <w:tcW w:w="2890" w:type="dxa"/>
            <w:gridSpan w:val="2"/>
            <w:shd w:val="clear" w:color="auto" w:fill="auto"/>
            <w:noWrap/>
            <w:vAlign w:val="center"/>
            <w:hideMark/>
          </w:tcPr>
          <w:p w14:paraId="72759F36"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Котёл</w:t>
            </w:r>
          </w:p>
        </w:tc>
        <w:tc>
          <w:tcPr>
            <w:tcW w:w="3238" w:type="dxa"/>
            <w:shd w:val="clear" w:color="auto" w:fill="auto"/>
            <w:vAlign w:val="center"/>
            <w:hideMark/>
          </w:tcPr>
          <w:p w14:paraId="2569E0D1"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УПР №341-08</w:t>
            </w:r>
          </w:p>
        </w:tc>
        <w:tc>
          <w:tcPr>
            <w:tcW w:w="1296" w:type="dxa"/>
            <w:gridSpan w:val="2"/>
            <w:shd w:val="clear" w:color="auto" w:fill="auto"/>
            <w:noWrap/>
            <w:vAlign w:val="center"/>
            <w:hideMark/>
          </w:tcPr>
          <w:p w14:paraId="69E271B0"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 </w:t>
            </w:r>
          </w:p>
        </w:tc>
      </w:tr>
      <w:tr w:rsidR="00382849" w:rsidRPr="00203000" w14:paraId="1120B8CA" w14:textId="77777777" w:rsidTr="00C368AA">
        <w:trPr>
          <w:trHeight w:val="300"/>
        </w:trPr>
        <w:tc>
          <w:tcPr>
            <w:tcW w:w="823" w:type="dxa"/>
            <w:gridSpan w:val="2"/>
            <w:shd w:val="clear" w:color="auto" w:fill="auto"/>
            <w:vAlign w:val="center"/>
            <w:hideMark/>
          </w:tcPr>
          <w:p w14:paraId="6D680BD0"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6.3.</w:t>
            </w:r>
          </w:p>
        </w:tc>
        <w:tc>
          <w:tcPr>
            <w:tcW w:w="2890" w:type="dxa"/>
            <w:gridSpan w:val="2"/>
            <w:shd w:val="clear" w:color="auto" w:fill="auto"/>
            <w:noWrap/>
            <w:vAlign w:val="center"/>
            <w:hideMark/>
          </w:tcPr>
          <w:p w14:paraId="4B9A0FDD"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Щит управления</w:t>
            </w:r>
          </w:p>
        </w:tc>
        <w:tc>
          <w:tcPr>
            <w:tcW w:w="3238" w:type="dxa"/>
            <w:shd w:val="clear" w:color="auto" w:fill="auto"/>
            <w:vAlign w:val="center"/>
            <w:hideMark/>
          </w:tcPr>
          <w:p w14:paraId="705F814D"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Вычислитель СПТ961 №12322</w:t>
            </w:r>
          </w:p>
        </w:tc>
        <w:tc>
          <w:tcPr>
            <w:tcW w:w="1296" w:type="dxa"/>
            <w:gridSpan w:val="2"/>
            <w:shd w:val="clear" w:color="auto" w:fill="auto"/>
            <w:noWrap/>
            <w:vAlign w:val="center"/>
            <w:hideMark/>
          </w:tcPr>
          <w:p w14:paraId="1AF05605"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18.08.2006</w:t>
            </w:r>
          </w:p>
        </w:tc>
      </w:tr>
      <w:tr w:rsidR="00382849" w:rsidRPr="00203000" w14:paraId="3CDA7CD4" w14:textId="77777777" w:rsidTr="00C368AA">
        <w:trPr>
          <w:trHeight w:val="315"/>
        </w:trPr>
        <w:tc>
          <w:tcPr>
            <w:tcW w:w="8247" w:type="dxa"/>
            <w:gridSpan w:val="7"/>
            <w:shd w:val="clear" w:color="auto" w:fill="auto"/>
            <w:noWrap/>
            <w:vAlign w:val="center"/>
            <w:hideMark/>
          </w:tcPr>
          <w:p w14:paraId="2F5DCEFD" w14:textId="77777777" w:rsidR="00382849" w:rsidRPr="00203000" w:rsidRDefault="00382849" w:rsidP="00203000">
            <w:pPr>
              <w:spacing w:after="0" w:line="240" w:lineRule="auto"/>
              <w:jc w:val="center"/>
              <w:rPr>
                <w:rFonts w:ascii="Arial" w:eastAsia="Times New Roman" w:hAnsi="Arial" w:cs="Arial"/>
                <w:b/>
                <w:bCs/>
                <w:color w:val="000000"/>
                <w:sz w:val="20"/>
                <w:szCs w:val="20"/>
                <w:u w:val="single"/>
                <w:lang w:eastAsia="ru-RU"/>
              </w:rPr>
            </w:pPr>
            <w:r w:rsidRPr="00203000">
              <w:rPr>
                <w:rFonts w:ascii="Arial" w:eastAsia="Times New Roman" w:hAnsi="Arial" w:cs="Arial"/>
                <w:b/>
                <w:bCs/>
                <w:color w:val="000000"/>
                <w:sz w:val="20"/>
                <w:szCs w:val="20"/>
                <w:u w:val="single"/>
                <w:lang w:eastAsia="ru-RU"/>
              </w:rPr>
              <w:t>7. Учет выработки тепловой энергии котел №6</w:t>
            </w:r>
          </w:p>
        </w:tc>
      </w:tr>
      <w:tr w:rsidR="00382849" w:rsidRPr="00203000" w14:paraId="52F469DE" w14:textId="77777777" w:rsidTr="00C368AA">
        <w:trPr>
          <w:trHeight w:val="300"/>
        </w:trPr>
        <w:tc>
          <w:tcPr>
            <w:tcW w:w="823" w:type="dxa"/>
            <w:gridSpan w:val="2"/>
            <w:shd w:val="clear" w:color="auto" w:fill="auto"/>
            <w:vAlign w:val="center"/>
            <w:hideMark/>
          </w:tcPr>
          <w:p w14:paraId="24F39E58"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7.1.</w:t>
            </w:r>
          </w:p>
        </w:tc>
        <w:tc>
          <w:tcPr>
            <w:tcW w:w="2890" w:type="dxa"/>
            <w:gridSpan w:val="2"/>
            <w:shd w:val="clear" w:color="auto" w:fill="auto"/>
            <w:noWrap/>
            <w:vAlign w:val="center"/>
            <w:hideMark/>
          </w:tcPr>
          <w:p w14:paraId="310E5AD4"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Щит управления</w:t>
            </w:r>
          </w:p>
        </w:tc>
        <w:tc>
          <w:tcPr>
            <w:tcW w:w="3238" w:type="dxa"/>
            <w:shd w:val="clear" w:color="auto" w:fill="auto"/>
            <w:vAlign w:val="center"/>
            <w:hideMark/>
          </w:tcPr>
          <w:p w14:paraId="0EBF4E16"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Расходомер US-800 №0700</w:t>
            </w:r>
          </w:p>
        </w:tc>
        <w:tc>
          <w:tcPr>
            <w:tcW w:w="1296" w:type="dxa"/>
            <w:gridSpan w:val="2"/>
            <w:shd w:val="clear" w:color="auto" w:fill="auto"/>
            <w:noWrap/>
            <w:vAlign w:val="center"/>
            <w:hideMark/>
          </w:tcPr>
          <w:p w14:paraId="5C235804"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05.02.2014</w:t>
            </w:r>
          </w:p>
        </w:tc>
      </w:tr>
      <w:tr w:rsidR="00382849" w:rsidRPr="00203000" w14:paraId="40D16637" w14:textId="77777777" w:rsidTr="00C368AA">
        <w:trPr>
          <w:trHeight w:val="300"/>
        </w:trPr>
        <w:tc>
          <w:tcPr>
            <w:tcW w:w="823" w:type="dxa"/>
            <w:gridSpan w:val="2"/>
            <w:shd w:val="clear" w:color="auto" w:fill="auto"/>
            <w:vAlign w:val="center"/>
            <w:hideMark/>
          </w:tcPr>
          <w:p w14:paraId="058E5061"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7.2.</w:t>
            </w:r>
          </w:p>
        </w:tc>
        <w:tc>
          <w:tcPr>
            <w:tcW w:w="2890" w:type="dxa"/>
            <w:gridSpan w:val="2"/>
            <w:shd w:val="clear" w:color="auto" w:fill="auto"/>
            <w:noWrap/>
            <w:vAlign w:val="center"/>
            <w:hideMark/>
          </w:tcPr>
          <w:p w14:paraId="3FAE4DD7"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Котёл</w:t>
            </w:r>
          </w:p>
        </w:tc>
        <w:tc>
          <w:tcPr>
            <w:tcW w:w="3238" w:type="dxa"/>
            <w:shd w:val="clear" w:color="auto" w:fill="auto"/>
            <w:vAlign w:val="center"/>
            <w:hideMark/>
          </w:tcPr>
          <w:p w14:paraId="1CECF837"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УПР №52-14</w:t>
            </w:r>
          </w:p>
        </w:tc>
        <w:tc>
          <w:tcPr>
            <w:tcW w:w="1296" w:type="dxa"/>
            <w:gridSpan w:val="2"/>
            <w:shd w:val="clear" w:color="auto" w:fill="auto"/>
            <w:noWrap/>
            <w:vAlign w:val="center"/>
            <w:hideMark/>
          </w:tcPr>
          <w:p w14:paraId="49FB17EB"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 </w:t>
            </w:r>
          </w:p>
        </w:tc>
      </w:tr>
      <w:tr w:rsidR="00382849" w:rsidRPr="00203000" w14:paraId="4D73E27B" w14:textId="77777777" w:rsidTr="00C368AA">
        <w:trPr>
          <w:trHeight w:val="300"/>
        </w:trPr>
        <w:tc>
          <w:tcPr>
            <w:tcW w:w="823" w:type="dxa"/>
            <w:gridSpan w:val="2"/>
            <w:shd w:val="clear" w:color="auto" w:fill="auto"/>
            <w:vAlign w:val="center"/>
            <w:hideMark/>
          </w:tcPr>
          <w:p w14:paraId="3C4B2FA3"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7.3.</w:t>
            </w:r>
          </w:p>
        </w:tc>
        <w:tc>
          <w:tcPr>
            <w:tcW w:w="2890" w:type="dxa"/>
            <w:gridSpan w:val="2"/>
            <w:shd w:val="clear" w:color="auto" w:fill="auto"/>
            <w:noWrap/>
            <w:vAlign w:val="center"/>
            <w:hideMark/>
          </w:tcPr>
          <w:p w14:paraId="2B6F4A05"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Щит управления</w:t>
            </w:r>
          </w:p>
        </w:tc>
        <w:tc>
          <w:tcPr>
            <w:tcW w:w="3238" w:type="dxa"/>
            <w:shd w:val="clear" w:color="auto" w:fill="auto"/>
            <w:vAlign w:val="center"/>
            <w:hideMark/>
          </w:tcPr>
          <w:p w14:paraId="6777786E"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Вычислитель СПТ961 №12322</w:t>
            </w:r>
          </w:p>
        </w:tc>
        <w:tc>
          <w:tcPr>
            <w:tcW w:w="1296" w:type="dxa"/>
            <w:gridSpan w:val="2"/>
            <w:shd w:val="clear" w:color="auto" w:fill="auto"/>
            <w:noWrap/>
            <w:vAlign w:val="center"/>
            <w:hideMark/>
          </w:tcPr>
          <w:p w14:paraId="6D541343"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18.08.2006</w:t>
            </w:r>
          </w:p>
        </w:tc>
      </w:tr>
      <w:tr w:rsidR="00382849" w:rsidRPr="00203000" w14:paraId="17A26DBB" w14:textId="77777777" w:rsidTr="00C368AA">
        <w:trPr>
          <w:trHeight w:val="315"/>
        </w:trPr>
        <w:tc>
          <w:tcPr>
            <w:tcW w:w="8247" w:type="dxa"/>
            <w:gridSpan w:val="7"/>
            <w:shd w:val="clear" w:color="auto" w:fill="auto"/>
            <w:noWrap/>
            <w:vAlign w:val="center"/>
            <w:hideMark/>
          </w:tcPr>
          <w:p w14:paraId="71C46D4F" w14:textId="77777777" w:rsidR="00382849" w:rsidRPr="00203000" w:rsidRDefault="00382849" w:rsidP="00203000">
            <w:pPr>
              <w:spacing w:after="0" w:line="240" w:lineRule="auto"/>
              <w:jc w:val="center"/>
              <w:rPr>
                <w:rFonts w:ascii="Arial" w:eastAsia="Times New Roman" w:hAnsi="Arial" w:cs="Arial"/>
                <w:b/>
                <w:bCs/>
                <w:color w:val="000000"/>
                <w:sz w:val="20"/>
                <w:szCs w:val="20"/>
                <w:u w:val="single"/>
                <w:lang w:eastAsia="ru-RU"/>
              </w:rPr>
            </w:pPr>
            <w:r w:rsidRPr="00203000">
              <w:rPr>
                <w:rFonts w:ascii="Arial" w:eastAsia="Times New Roman" w:hAnsi="Arial" w:cs="Arial"/>
                <w:b/>
                <w:bCs/>
                <w:color w:val="000000"/>
                <w:sz w:val="20"/>
                <w:szCs w:val="20"/>
                <w:u w:val="single"/>
                <w:lang w:eastAsia="ru-RU"/>
              </w:rPr>
              <w:t>8. Учет выработки тепловой энергии котел №7</w:t>
            </w:r>
          </w:p>
        </w:tc>
      </w:tr>
      <w:tr w:rsidR="00382849" w:rsidRPr="00203000" w14:paraId="18994C50" w14:textId="77777777" w:rsidTr="00C368AA">
        <w:trPr>
          <w:trHeight w:val="300"/>
        </w:trPr>
        <w:tc>
          <w:tcPr>
            <w:tcW w:w="823" w:type="dxa"/>
            <w:gridSpan w:val="2"/>
            <w:shd w:val="clear" w:color="auto" w:fill="auto"/>
            <w:noWrap/>
            <w:vAlign w:val="center"/>
            <w:hideMark/>
          </w:tcPr>
          <w:p w14:paraId="4D58667D"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8.1.</w:t>
            </w:r>
          </w:p>
        </w:tc>
        <w:tc>
          <w:tcPr>
            <w:tcW w:w="2890" w:type="dxa"/>
            <w:gridSpan w:val="2"/>
            <w:shd w:val="clear" w:color="auto" w:fill="auto"/>
            <w:noWrap/>
            <w:vAlign w:val="center"/>
            <w:hideMark/>
          </w:tcPr>
          <w:p w14:paraId="5360B528"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Щит управления</w:t>
            </w:r>
          </w:p>
        </w:tc>
        <w:tc>
          <w:tcPr>
            <w:tcW w:w="3238" w:type="dxa"/>
            <w:shd w:val="clear" w:color="auto" w:fill="auto"/>
            <w:vAlign w:val="center"/>
            <w:hideMark/>
          </w:tcPr>
          <w:p w14:paraId="4012A103"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Расходомер US-800 №0700</w:t>
            </w:r>
          </w:p>
        </w:tc>
        <w:tc>
          <w:tcPr>
            <w:tcW w:w="1296" w:type="dxa"/>
            <w:gridSpan w:val="2"/>
            <w:shd w:val="clear" w:color="auto" w:fill="auto"/>
            <w:noWrap/>
            <w:vAlign w:val="center"/>
            <w:hideMark/>
          </w:tcPr>
          <w:p w14:paraId="25B7D5FF"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05.02.2014</w:t>
            </w:r>
          </w:p>
        </w:tc>
      </w:tr>
      <w:tr w:rsidR="00382849" w:rsidRPr="00203000" w14:paraId="2789F95B" w14:textId="77777777" w:rsidTr="00C368AA">
        <w:trPr>
          <w:trHeight w:val="300"/>
        </w:trPr>
        <w:tc>
          <w:tcPr>
            <w:tcW w:w="823" w:type="dxa"/>
            <w:gridSpan w:val="2"/>
            <w:shd w:val="clear" w:color="auto" w:fill="auto"/>
            <w:noWrap/>
            <w:vAlign w:val="center"/>
            <w:hideMark/>
          </w:tcPr>
          <w:p w14:paraId="4C116723"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8.2.</w:t>
            </w:r>
          </w:p>
        </w:tc>
        <w:tc>
          <w:tcPr>
            <w:tcW w:w="2890" w:type="dxa"/>
            <w:gridSpan w:val="2"/>
            <w:shd w:val="clear" w:color="auto" w:fill="auto"/>
            <w:noWrap/>
            <w:vAlign w:val="center"/>
            <w:hideMark/>
          </w:tcPr>
          <w:p w14:paraId="52AE8DE5"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Котёл</w:t>
            </w:r>
          </w:p>
        </w:tc>
        <w:tc>
          <w:tcPr>
            <w:tcW w:w="3238" w:type="dxa"/>
            <w:shd w:val="clear" w:color="auto" w:fill="auto"/>
            <w:vAlign w:val="center"/>
            <w:hideMark/>
          </w:tcPr>
          <w:p w14:paraId="0D865E6A"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УПР №53-14</w:t>
            </w:r>
          </w:p>
        </w:tc>
        <w:tc>
          <w:tcPr>
            <w:tcW w:w="1296" w:type="dxa"/>
            <w:gridSpan w:val="2"/>
            <w:shd w:val="clear" w:color="auto" w:fill="auto"/>
            <w:noWrap/>
            <w:vAlign w:val="center"/>
            <w:hideMark/>
          </w:tcPr>
          <w:p w14:paraId="76E0C246"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 </w:t>
            </w:r>
          </w:p>
        </w:tc>
      </w:tr>
      <w:tr w:rsidR="00382849" w:rsidRPr="00203000" w14:paraId="270BB35A" w14:textId="77777777" w:rsidTr="00C368AA">
        <w:trPr>
          <w:trHeight w:val="300"/>
        </w:trPr>
        <w:tc>
          <w:tcPr>
            <w:tcW w:w="823" w:type="dxa"/>
            <w:gridSpan w:val="2"/>
            <w:shd w:val="clear" w:color="auto" w:fill="auto"/>
            <w:noWrap/>
            <w:vAlign w:val="center"/>
            <w:hideMark/>
          </w:tcPr>
          <w:p w14:paraId="732FF0B2"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8.3.</w:t>
            </w:r>
          </w:p>
        </w:tc>
        <w:tc>
          <w:tcPr>
            <w:tcW w:w="2890" w:type="dxa"/>
            <w:gridSpan w:val="2"/>
            <w:shd w:val="clear" w:color="auto" w:fill="auto"/>
            <w:noWrap/>
            <w:vAlign w:val="center"/>
            <w:hideMark/>
          </w:tcPr>
          <w:p w14:paraId="1131D84D"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Щит управления</w:t>
            </w:r>
          </w:p>
        </w:tc>
        <w:tc>
          <w:tcPr>
            <w:tcW w:w="3238" w:type="dxa"/>
            <w:shd w:val="clear" w:color="auto" w:fill="auto"/>
            <w:vAlign w:val="center"/>
            <w:hideMark/>
          </w:tcPr>
          <w:p w14:paraId="4043AA5C"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Вычислитель СПТ961 №12322</w:t>
            </w:r>
          </w:p>
        </w:tc>
        <w:tc>
          <w:tcPr>
            <w:tcW w:w="1296" w:type="dxa"/>
            <w:gridSpan w:val="2"/>
            <w:shd w:val="clear" w:color="auto" w:fill="auto"/>
            <w:noWrap/>
            <w:vAlign w:val="center"/>
            <w:hideMark/>
          </w:tcPr>
          <w:p w14:paraId="7EEB6196"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18.08.2006</w:t>
            </w:r>
          </w:p>
        </w:tc>
      </w:tr>
      <w:tr w:rsidR="00382849" w:rsidRPr="00203000" w14:paraId="308313D8" w14:textId="77777777" w:rsidTr="00C368AA">
        <w:trPr>
          <w:trHeight w:val="315"/>
        </w:trPr>
        <w:tc>
          <w:tcPr>
            <w:tcW w:w="8247" w:type="dxa"/>
            <w:gridSpan w:val="7"/>
            <w:shd w:val="clear" w:color="auto" w:fill="auto"/>
            <w:noWrap/>
            <w:vAlign w:val="center"/>
            <w:hideMark/>
          </w:tcPr>
          <w:p w14:paraId="06EC40EA" w14:textId="77777777" w:rsidR="00382849" w:rsidRPr="00203000" w:rsidRDefault="00382849" w:rsidP="00203000">
            <w:pPr>
              <w:spacing w:after="0" w:line="240" w:lineRule="auto"/>
              <w:jc w:val="center"/>
              <w:rPr>
                <w:rFonts w:ascii="Arial" w:eastAsia="Times New Roman" w:hAnsi="Arial" w:cs="Arial"/>
                <w:b/>
                <w:bCs/>
                <w:color w:val="000000"/>
                <w:sz w:val="20"/>
                <w:szCs w:val="20"/>
                <w:u w:val="single"/>
                <w:lang w:eastAsia="ru-RU"/>
              </w:rPr>
            </w:pPr>
            <w:r w:rsidRPr="00203000">
              <w:rPr>
                <w:rFonts w:ascii="Arial" w:eastAsia="Times New Roman" w:hAnsi="Arial" w:cs="Arial"/>
                <w:b/>
                <w:bCs/>
                <w:color w:val="000000"/>
                <w:sz w:val="20"/>
                <w:szCs w:val="20"/>
                <w:u w:val="single"/>
                <w:lang w:eastAsia="ru-RU"/>
              </w:rPr>
              <w:lastRenderedPageBreak/>
              <w:t>9. Учет отпуска тепловой энергии с котельной</w:t>
            </w:r>
          </w:p>
        </w:tc>
      </w:tr>
      <w:tr w:rsidR="00382849" w:rsidRPr="00203000" w14:paraId="001DBFA0" w14:textId="77777777" w:rsidTr="00C368AA">
        <w:trPr>
          <w:trHeight w:val="600"/>
        </w:trPr>
        <w:tc>
          <w:tcPr>
            <w:tcW w:w="823" w:type="dxa"/>
            <w:gridSpan w:val="2"/>
            <w:shd w:val="clear" w:color="auto" w:fill="auto"/>
            <w:noWrap/>
            <w:vAlign w:val="center"/>
            <w:hideMark/>
          </w:tcPr>
          <w:p w14:paraId="2F9D2035"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9.1.</w:t>
            </w:r>
          </w:p>
        </w:tc>
        <w:tc>
          <w:tcPr>
            <w:tcW w:w="2890" w:type="dxa"/>
            <w:gridSpan w:val="2"/>
            <w:shd w:val="clear" w:color="auto" w:fill="auto"/>
            <w:noWrap/>
            <w:vAlign w:val="center"/>
            <w:hideMark/>
          </w:tcPr>
          <w:p w14:paraId="39E969D2"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Щит управления</w:t>
            </w:r>
          </w:p>
        </w:tc>
        <w:tc>
          <w:tcPr>
            <w:tcW w:w="3238" w:type="dxa"/>
            <w:shd w:val="clear" w:color="auto" w:fill="auto"/>
            <w:vAlign w:val="center"/>
            <w:hideMark/>
          </w:tcPr>
          <w:p w14:paraId="4A8D6B97"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Тепловычислитель СПТ961.2 №17682</w:t>
            </w:r>
          </w:p>
        </w:tc>
        <w:tc>
          <w:tcPr>
            <w:tcW w:w="1296" w:type="dxa"/>
            <w:gridSpan w:val="2"/>
            <w:shd w:val="clear" w:color="auto" w:fill="auto"/>
            <w:noWrap/>
            <w:vAlign w:val="center"/>
            <w:hideMark/>
          </w:tcPr>
          <w:p w14:paraId="2E655294"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28.01.2010</w:t>
            </w:r>
          </w:p>
        </w:tc>
      </w:tr>
      <w:tr w:rsidR="00382849" w:rsidRPr="00203000" w14:paraId="6AA18453" w14:textId="77777777" w:rsidTr="00C368AA">
        <w:trPr>
          <w:trHeight w:val="600"/>
        </w:trPr>
        <w:tc>
          <w:tcPr>
            <w:tcW w:w="823" w:type="dxa"/>
            <w:gridSpan w:val="2"/>
            <w:shd w:val="clear" w:color="auto" w:fill="auto"/>
            <w:noWrap/>
            <w:vAlign w:val="center"/>
            <w:hideMark/>
          </w:tcPr>
          <w:p w14:paraId="104D1806"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9.2.</w:t>
            </w:r>
          </w:p>
        </w:tc>
        <w:tc>
          <w:tcPr>
            <w:tcW w:w="2890" w:type="dxa"/>
            <w:gridSpan w:val="2"/>
            <w:shd w:val="clear" w:color="auto" w:fill="auto"/>
            <w:noWrap/>
            <w:vAlign w:val="center"/>
            <w:hideMark/>
          </w:tcPr>
          <w:p w14:paraId="789F48D0"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Щит управления</w:t>
            </w:r>
          </w:p>
        </w:tc>
        <w:tc>
          <w:tcPr>
            <w:tcW w:w="3238" w:type="dxa"/>
            <w:shd w:val="clear" w:color="auto" w:fill="auto"/>
            <w:vAlign w:val="center"/>
            <w:hideMark/>
          </w:tcPr>
          <w:p w14:paraId="11B94956"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Адаптер измерительный (расширитель) АДС97 №00109</w:t>
            </w:r>
          </w:p>
        </w:tc>
        <w:tc>
          <w:tcPr>
            <w:tcW w:w="1296" w:type="dxa"/>
            <w:gridSpan w:val="2"/>
            <w:shd w:val="clear" w:color="auto" w:fill="auto"/>
            <w:noWrap/>
            <w:vAlign w:val="center"/>
            <w:hideMark/>
          </w:tcPr>
          <w:p w14:paraId="0C3F11FB"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30.04.2009</w:t>
            </w:r>
          </w:p>
        </w:tc>
      </w:tr>
      <w:tr w:rsidR="00382849" w:rsidRPr="00203000" w14:paraId="2A90A923" w14:textId="77777777" w:rsidTr="00C368AA">
        <w:trPr>
          <w:trHeight w:val="300"/>
        </w:trPr>
        <w:tc>
          <w:tcPr>
            <w:tcW w:w="823" w:type="dxa"/>
            <w:gridSpan w:val="2"/>
            <w:shd w:val="clear" w:color="auto" w:fill="auto"/>
            <w:noWrap/>
            <w:vAlign w:val="center"/>
            <w:hideMark/>
          </w:tcPr>
          <w:p w14:paraId="515E628E"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9.3.</w:t>
            </w:r>
          </w:p>
        </w:tc>
        <w:tc>
          <w:tcPr>
            <w:tcW w:w="2890" w:type="dxa"/>
            <w:gridSpan w:val="2"/>
            <w:shd w:val="clear" w:color="auto" w:fill="auto"/>
            <w:noWrap/>
            <w:vAlign w:val="center"/>
            <w:hideMark/>
          </w:tcPr>
          <w:p w14:paraId="2CF7CBD6"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Щит управления</w:t>
            </w:r>
          </w:p>
        </w:tc>
        <w:tc>
          <w:tcPr>
            <w:tcW w:w="3238" w:type="dxa"/>
            <w:shd w:val="clear" w:color="auto" w:fill="auto"/>
            <w:vAlign w:val="center"/>
            <w:hideMark/>
          </w:tcPr>
          <w:p w14:paraId="395399F3"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Расходомер СРКД №00254</w:t>
            </w:r>
          </w:p>
        </w:tc>
        <w:tc>
          <w:tcPr>
            <w:tcW w:w="1296" w:type="dxa"/>
            <w:gridSpan w:val="2"/>
            <w:shd w:val="clear" w:color="auto" w:fill="auto"/>
            <w:noWrap/>
            <w:vAlign w:val="center"/>
            <w:hideMark/>
          </w:tcPr>
          <w:p w14:paraId="5745C483"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16.10.2009</w:t>
            </w:r>
          </w:p>
        </w:tc>
      </w:tr>
      <w:tr w:rsidR="00382849" w:rsidRPr="00203000" w14:paraId="6F5931B2" w14:textId="77777777" w:rsidTr="00C368AA">
        <w:trPr>
          <w:trHeight w:val="300"/>
        </w:trPr>
        <w:tc>
          <w:tcPr>
            <w:tcW w:w="823" w:type="dxa"/>
            <w:gridSpan w:val="2"/>
            <w:shd w:val="clear" w:color="auto" w:fill="auto"/>
            <w:noWrap/>
            <w:vAlign w:val="center"/>
            <w:hideMark/>
          </w:tcPr>
          <w:p w14:paraId="0AB56B80"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9.4.</w:t>
            </w:r>
          </w:p>
        </w:tc>
        <w:tc>
          <w:tcPr>
            <w:tcW w:w="2890" w:type="dxa"/>
            <w:gridSpan w:val="2"/>
            <w:shd w:val="clear" w:color="auto" w:fill="auto"/>
            <w:noWrap/>
            <w:vAlign w:val="center"/>
            <w:hideMark/>
          </w:tcPr>
          <w:p w14:paraId="6CE9C16C"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Щит управления</w:t>
            </w:r>
          </w:p>
        </w:tc>
        <w:tc>
          <w:tcPr>
            <w:tcW w:w="3238" w:type="dxa"/>
            <w:shd w:val="clear" w:color="auto" w:fill="auto"/>
            <w:vAlign w:val="center"/>
            <w:hideMark/>
          </w:tcPr>
          <w:p w14:paraId="5EAE47B7"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Расходомер СРКД №00151</w:t>
            </w:r>
          </w:p>
        </w:tc>
        <w:tc>
          <w:tcPr>
            <w:tcW w:w="1296" w:type="dxa"/>
            <w:gridSpan w:val="2"/>
            <w:shd w:val="clear" w:color="auto" w:fill="auto"/>
            <w:noWrap/>
            <w:vAlign w:val="center"/>
            <w:hideMark/>
          </w:tcPr>
          <w:p w14:paraId="5F021E81"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28.12.2005</w:t>
            </w:r>
          </w:p>
        </w:tc>
      </w:tr>
      <w:tr w:rsidR="00382849" w:rsidRPr="00203000" w14:paraId="1A43C4A5" w14:textId="77777777" w:rsidTr="00C368AA">
        <w:trPr>
          <w:trHeight w:val="300"/>
        </w:trPr>
        <w:tc>
          <w:tcPr>
            <w:tcW w:w="823" w:type="dxa"/>
            <w:gridSpan w:val="2"/>
            <w:shd w:val="clear" w:color="auto" w:fill="auto"/>
            <w:noWrap/>
            <w:vAlign w:val="center"/>
            <w:hideMark/>
          </w:tcPr>
          <w:p w14:paraId="4BD47D03"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9.5.</w:t>
            </w:r>
          </w:p>
        </w:tc>
        <w:tc>
          <w:tcPr>
            <w:tcW w:w="2890" w:type="dxa"/>
            <w:gridSpan w:val="2"/>
            <w:shd w:val="clear" w:color="auto" w:fill="auto"/>
            <w:noWrap/>
            <w:vAlign w:val="center"/>
            <w:hideMark/>
          </w:tcPr>
          <w:p w14:paraId="31CCC5F7"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Щит управления</w:t>
            </w:r>
          </w:p>
        </w:tc>
        <w:tc>
          <w:tcPr>
            <w:tcW w:w="3238" w:type="dxa"/>
            <w:shd w:val="clear" w:color="auto" w:fill="auto"/>
            <w:vAlign w:val="center"/>
            <w:hideMark/>
          </w:tcPr>
          <w:p w14:paraId="17D36176"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Расходомер СРКД №00154</w:t>
            </w:r>
          </w:p>
        </w:tc>
        <w:tc>
          <w:tcPr>
            <w:tcW w:w="1296" w:type="dxa"/>
            <w:gridSpan w:val="2"/>
            <w:shd w:val="clear" w:color="auto" w:fill="auto"/>
            <w:noWrap/>
            <w:vAlign w:val="center"/>
            <w:hideMark/>
          </w:tcPr>
          <w:p w14:paraId="234E9F58"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28.12.2005</w:t>
            </w:r>
          </w:p>
        </w:tc>
      </w:tr>
      <w:tr w:rsidR="00382849" w:rsidRPr="00203000" w14:paraId="68B017FD" w14:textId="77777777" w:rsidTr="00C368AA">
        <w:trPr>
          <w:trHeight w:val="600"/>
        </w:trPr>
        <w:tc>
          <w:tcPr>
            <w:tcW w:w="823" w:type="dxa"/>
            <w:gridSpan w:val="2"/>
            <w:shd w:val="clear" w:color="auto" w:fill="auto"/>
            <w:noWrap/>
            <w:vAlign w:val="center"/>
            <w:hideMark/>
          </w:tcPr>
          <w:p w14:paraId="34DBA0F8"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9.6.</w:t>
            </w:r>
          </w:p>
        </w:tc>
        <w:tc>
          <w:tcPr>
            <w:tcW w:w="2890" w:type="dxa"/>
            <w:gridSpan w:val="2"/>
            <w:shd w:val="clear" w:color="auto" w:fill="auto"/>
            <w:noWrap/>
            <w:vAlign w:val="center"/>
            <w:hideMark/>
          </w:tcPr>
          <w:p w14:paraId="68BB1851"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центр.зона</w:t>
            </w:r>
          </w:p>
        </w:tc>
        <w:tc>
          <w:tcPr>
            <w:tcW w:w="3238" w:type="dxa"/>
            <w:shd w:val="clear" w:color="auto" w:fill="auto"/>
            <w:vAlign w:val="center"/>
            <w:hideMark/>
          </w:tcPr>
          <w:p w14:paraId="6CA0CD8A"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Комплект термометров КТПТР-01 №5546, №5546А</w:t>
            </w:r>
          </w:p>
        </w:tc>
        <w:tc>
          <w:tcPr>
            <w:tcW w:w="1296" w:type="dxa"/>
            <w:gridSpan w:val="2"/>
            <w:shd w:val="clear" w:color="auto" w:fill="auto"/>
            <w:noWrap/>
            <w:vAlign w:val="center"/>
            <w:hideMark/>
          </w:tcPr>
          <w:p w14:paraId="6FFA1979"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20.07.2007</w:t>
            </w:r>
          </w:p>
        </w:tc>
      </w:tr>
      <w:tr w:rsidR="00382849" w:rsidRPr="00203000" w14:paraId="78534040" w14:textId="77777777" w:rsidTr="00C368AA">
        <w:trPr>
          <w:trHeight w:val="600"/>
        </w:trPr>
        <w:tc>
          <w:tcPr>
            <w:tcW w:w="823" w:type="dxa"/>
            <w:gridSpan w:val="2"/>
            <w:shd w:val="clear" w:color="auto" w:fill="auto"/>
            <w:noWrap/>
            <w:vAlign w:val="center"/>
            <w:hideMark/>
          </w:tcPr>
          <w:p w14:paraId="46952771"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9.7.</w:t>
            </w:r>
          </w:p>
        </w:tc>
        <w:tc>
          <w:tcPr>
            <w:tcW w:w="2890" w:type="dxa"/>
            <w:gridSpan w:val="2"/>
            <w:shd w:val="clear" w:color="auto" w:fill="auto"/>
            <w:noWrap/>
            <w:vAlign w:val="center"/>
            <w:hideMark/>
          </w:tcPr>
          <w:p w14:paraId="6316EE6B"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север.зона</w:t>
            </w:r>
          </w:p>
        </w:tc>
        <w:tc>
          <w:tcPr>
            <w:tcW w:w="3238" w:type="dxa"/>
            <w:shd w:val="clear" w:color="auto" w:fill="auto"/>
            <w:vAlign w:val="center"/>
            <w:hideMark/>
          </w:tcPr>
          <w:p w14:paraId="01C56CF2"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Комплект термометров КТПТР-01 №1352, №1352А</w:t>
            </w:r>
          </w:p>
        </w:tc>
        <w:tc>
          <w:tcPr>
            <w:tcW w:w="1296" w:type="dxa"/>
            <w:gridSpan w:val="2"/>
            <w:shd w:val="clear" w:color="auto" w:fill="auto"/>
            <w:noWrap/>
            <w:vAlign w:val="center"/>
            <w:hideMark/>
          </w:tcPr>
          <w:p w14:paraId="0DF12CE0"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18.06.2007</w:t>
            </w:r>
          </w:p>
        </w:tc>
      </w:tr>
      <w:tr w:rsidR="00382849" w:rsidRPr="00203000" w14:paraId="07379610" w14:textId="77777777" w:rsidTr="00C368AA">
        <w:trPr>
          <w:trHeight w:val="600"/>
        </w:trPr>
        <w:tc>
          <w:tcPr>
            <w:tcW w:w="823" w:type="dxa"/>
            <w:gridSpan w:val="2"/>
            <w:shd w:val="clear" w:color="auto" w:fill="auto"/>
            <w:noWrap/>
            <w:vAlign w:val="center"/>
            <w:hideMark/>
          </w:tcPr>
          <w:p w14:paraId="2CD4D4E8"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9.8.</w:t>
            </w:r>
          </w:p>
        </w:tc>
        <w:tc>
          <w:tcPr>
            <w:tcW w:w="2890" w:type="dxa"/>
            <w:gridSpan w:val="2"/>
            <w:shd w:val="clear" w:color="auto" w:fill="auto"/>
            <w:noWrap/>
            <w:vAlign w:val="center"/>
            <w:hideMark/>
          </w:tcPr>
          <w:p w14:paraId="7BF89348"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зелён.зона</w:t>
            </w:r>
          </w:p>
        </w:tc>
        <w:tc>
          <w:tcPr>
            <w:tcW w:w="3238" w:type="dxa"/>
            <w:shd w:val="clear" w:color="auto" w:fill="auto"/>
            <w:vAlign w:val="center"/>
            <w:hideMark/>
          </w:tcPr>
          <w:p w14:paraId="0A372A8B"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Комплект термометров КТПТР-01 №5541, №5541А</w:t>
            </w:r>
          </w:p>
        </w:tc>
        <w:tc>
          <w:tcPr>
            <w:tcW w:w="1296" w:type="dxa"/>
            <w:gridSpan w:val="2"/>
            <w:shd w:val="clear" w:color="auto" w:fill="auto"/>
            <w:noWrap/>
            <w:vAlign w:val="center"/>
            <w:hideMark/>
          </w:tcPr>
          <w:p w14:paraId="0167D3DE"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18.09.2007</w:t>
            </w:r>
          </w:p>
        </w:tc>
      </w:tr>
      <w:tr w:rsidR="00382849" w:rsidRPr="00203000" w14:paraId="65857205" w14:textId="77777777" w:rsidTr="00C368AA">
        <w:trPr>
          <w:trHeight w:val="300"/>
        </w:trPr>
        <w:tc>
          <w:tcPr>
            <w:tcW w:w="823" w:type="dxa"/>
            <w:gridSpan w:val="2"/>
            <w:shd w:val="clear" w:color="auto" w:fill="auto"/>
            <w:noWrap/>
            <w:vAlign w:val="center"/>
            <w:hideMark/>
          </w:tcPr>
          <w:p w14:paraId="7A848FF1"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9.9.</w:t>
            </w:r>
          </w:p>
        </w:tc>
        <w:tc>
          <w:tcPr>
            <w:tcW w:w="2890" w:type="dxa"/>
            <w:gridSpan w:val="2"/>
            <w:shd w:val="clear" w:color="auto" w:fill="auto"/>
            <w:noWrap/>
            <w:vAlign w:val="center"/>
            <w:hideMark/>
          </w:tcPr>
          <w:p w14:paraId="4A931BBB"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центр.зона</w:t>
            </w:r>
          </w:p>
        </w:tc>
        <w:tc>
          <w:tcPr>
            <w:tcW w:w="3238" w:type="dxa"/>
            <w:shd w:val="clear" w:color="auto" w:fill="auto"/>
            <w:vAlign w:val="center"/>
            <w:hideMark/>
          </w:tcPr>
          <w:p w14:paraId="089BAAE1"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Датчик давления СДВ №40703</w:t>
            </w:r>
          </w:p>
        </w:tc>
        <w:tc>
          <w:tcPr>
            <w:tcW w:w="1296" w:type="dxa"/>
            <w:gridSpan w:val="2"/>
            <w:shd w:val="clear" w:color="auto" w:fill="auto"/>
            <w:noWrap/>
            <w:vAlign w:val="center"/>
            <w:hideMark/>
          </w:tcPr>
          <w:p w14:paraId="56F73A53"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29.09.2010</w:t>
            </w:r>
          </w:p>
        </w:tc>
      </w:tr>
      <w:tr w:rsidR="00382849" w:rsidRPr="00203000" w14:paraId="73757DA5" w14:textId="77777777" w:rsidTr="00C368AA">
        <w:trPr>
          <w:trHeight w:val="300"/>
        </w:trPr>
        <w:tc>
          <w:tcPr>
            <w:tcW w:w="823" w:type="dxa"/>
            <w:gridSpan w:val="2"/>
            <w:shd w:val="clear" w:color="auto" w:fill="auto"/>
            <w:noWrap/>
            <w:vAlign w:val="center"/>
            <w:hideMark/>
          </w:tcPr>
          <w:p w14:paraId="4B740AEC"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9.10.</w:t>
            </w:r>
          </w:p>
        </w:tc>
        <w:tc>
          <w:tcPr>
            <w:tcW w:w="2890" w:type="dxa"/>
            <w:gridSpan w:val="2"/>
            <w:shd w:val="clear" w:color="auto" w:fill="auto"/>
            <w:noWrap/>
            <w:vAlign w:val="center"/>
            <w:hideMark/>
          </w:tcPr>
          <w:p w14:paraId="3DD3E929"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север.зона</w:t>
            </w:r>
          </w:p>
        </w:tc>
        <w:tc>
          <w:tcPr>
            <w:tcW w:w="3238" w:type="dxa"/>
            <w:shd w:val="clear" w:color="auto" w:fill="auto"/>
            <w:vAlign w:val="center"/>
            <w:hideMark/>
          </w:tcPr>
          <w:p w14:paraId="05A4932E"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Датчик давления СДВ №40717</w:t>
            </w:r>
          </w:p>
        </w:tc>
        <w:tc>
          <w:tcPr>
            <w:tcW w:w="1296" w:type="dxa"/>
            <w:gridSpan w:val="2"/>
            <w:shd w:val="clear" w:color="auto" w:fill="auto"/>
            <w:noWrap/>
            <w:vAlign w:val="center"/>
            <w:hideMark/>
          </w:tcPr>
          <w:p w14:paraId="15AEF18D"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29.09.2010</w:t>
            </w:r>
          </w:p>
        </w:tc>
      </w:tr>
      <w:tr w:rsidR="00382849" w:rsidRPr="00203000" w14:paraId="3E0311EA" w14:textId="77777777" w:rsidTr="00C368AA">
        <w:trPr>
          <w:trHeight w:val="300"/>
        </w:trPr>
        <w:tc>
          <w:tcPr>
            <w:tcW w:w="823" w:type="dxa"/>
            <w:gridSpan w:val="2"/>
            <w:shd w:val="clear" w:color="auto" w:fill="auto"/>
            <w:noWrap/>
            <w:vAlign w:val="center"/>
            <w:hideMark/>
          </w:tcPr>
          <w:p w14:paraId="7D621175"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9.11.</w:t>
            </w:r>
          </w:p>
        </w:tc>
        <w:tc>
          <w:tcPr>
            <w:tcW w:w="2890" w:type="dxa"/>
            <w:gridSpan w:val="2"/>
            <w:shd w:val="clear" w:color="auto" w:fill="auto"/>
            <w:noWrap/>
            <w:vAlign w:val="center"/>
            <w:hideMark/>
          </w:tcPr>
          <w:p w14:paraId="3644B2B6"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зелён.зона</w:t>
            </w:r>
          </w:p>
        </w:tc>
        <w:tc>
          <w:tcPr>
            <w:tcW w:w="3238" w:type="dxa"/>
            <w:shd w:val="clear" w:color="auto" w:fill="auto"/>
            <w:vAlign w:val="center"/>
            <w:hideMark/>
          </w:tcPr>
          <w:p w14:paraId="0488B7AD"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Датчик давления СДВ №40703</w:t>
            </w:r>
          </w:p>
        </w:tc>
        <w:tc>
          <w:tcPr>
            <w:tcW w:w="1296" w:type="dxa"/>
            <w:gridSpan w:val="2"/>
            <w:shd w:val="clear" w:color="auto" w:fill="auto"/>
            <w:noWrap/>
            <w:vAlign w:val="center"/>
            <w:hideMark/>
          </w:tcPr>
          <w:p w14:paraId="0BFB2D3C"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29.09.2010</w:t>
            </w:r>
          </w:p>
        </w:tc>
      </w:tr>
      <w:tr w:rsidR="00382849" w:rsidRPr="00203000" w14:paraId="1C0A8858" w14:textId="77777777" w:rsidTr="00C368AA">
        <w:trPr>
          <w:trHeight w:val="300"/>
        </w:trPr>
        <w:tc>
          <w:tcPr>
            <w:tcW w:w="823" w:type="dxa"/>
            <w:gridSpan w:val="2"/>
            <w:shd w:val="clear" w:color="auto" w:fill="auto"/>
            <w:noWrap/>
            <w:vAlign w:val="center"/>
            <w:hideMark/>
          </w:tcPr>
          <w:p w14:paraId="16D323EA"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9.12.</w:t>
            </w:r>
          </w:p>
        </w:tc>
        <w:tc>
          <w:tcPr>
            <w:tcW w:w="2890" w:type="dxa"/>
            <w:gridSpan w:val="2"/>
            <w:shd w:val="clear" w:color="auto" w:fill="auto"/>
            <w:noWrap/>
            <w:vAlign w:val="center"/>
            <w:hideMark/>
          </w:tcPr>
          <w:p w14:paraId="3D157CAF"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центр.зона</w:t>
            </w:r>
          </w:p>
        </w:tc>
        <w:tc>
          <w:tcPr>
            <w:tcW w:w="3238" w:type="dxa"/>
            <w:shd w:val="clear" w:color="auto" w:fill="auto"/>
            <w:vAlign w:val="center"/>
            <w:hideMark/>
          </w:tcPr>
          <w:p w14:paraId="7C5D13A5"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Датчик давления СДВ №40716</w:t>
            </w:r>
          </w:p>
        </w:tc>
        <w:tc>
          <w:tcPr>
            <w:tcW w:w="1296" w:type="dxa"/>
            <w:gridSpan w:val="2"/>
            <w:shd w:val="clear" w:color="auto" w:fill="auto"/>
            <w:noWrap/>
            <w:vAlign w:val="center"/>
            <w:hideMark/>
          </w:tcPr>
          <w:p w14:paraId="19C7AB7D"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29.09.2010</w:t>
            </w:r>
          </w:p>
        </w:tc>
      </w:tr>
      <w:tr w:rsidR="00382849" w:rsidRPr="00203000" w14:paraId="390EAD15" w14:textId="77777777" w:rsidTr="00C368AA">
        <w:trPr>
          <w:trHeight w:val="300"/>
        </w:trPr>
        <w:tc>
          <w:tcPr>
            <w:tcW w:w="823" w:type="dxa"/>
            <w:gridSpan w:val="2"/>
            <w:shd w:val="clear" w:color="auto" w:fill="auto"/>
            <w:noWrap/>
            <w:vAlign w:val="center"/>
            <w:hideMark/>
          </w:tcPr>
          <w:p w14:paraId="5B1D58B5"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9.13.</w:t>
            </w:r>
          </w:p>
        </w:tc>
        <w:tc>
          <w:tcPr>
            <w:tcW w:w="2890" w:type="dxa"/>
            <w:gridSpan w:val="2"/>
            <w:shd w:val="clear" w:color="auto" w:fill="auto"/>
            <w:noWrap/>
            <w:vAlign w:val="center"/>
            <w:hideMark/>
          </w:tcPr>
          <w:p w14:paraId="0FE0EF33"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север.зона</w:t>
            </w:r>
          </w:p>
        </w:tc>
        <w:tc>
          <w:tcPr>
            <w:tcW w:w="3238" w:type="dxa"/>
            <w:shd w:val="clear" w:color="auto" w:fill="auto"/>
            <w:vAlign w:val="center"/>
            <w:hideMark/>
          </w:tcPr>
          <w:p w14:paraId="43452A07"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Датчик давления КРТ №742153</w:t>
            </w:r>
          </w:p>
        </w:tc>
        <w:tc>
          <w:tcPr>
            <w:tcW w:w="1296" w:type="dxa"/>
            <w:gridSpan w:val="2"/>
            <w:shd w:val="clear" w:color="auto" w:fill="auto"/>
            <w:noWrap/>
            <w:vAlign w:val="center"/>
            <w:hideMark/>
          </w:tcPr>
          <w:p w14:paraId="4F6A38B7"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30.11.2007</w:t>
            </w:r>
          </w:p>
        </w:tc>
      </w:tr>
      <w:tr w:rsidR="00382849" w:rsidRPr="00203000" w14:paraId="140885C8" w14:textId="77777777" w:rsidTr="00C368AA">
        <w:trPr>
          <w:trHeight w:val="300"/>
        </w:trPr>
        <w:tc>
          <w:tcPr>
            <w:tcW w:w="823" w:type="dxa"/>
            <w:gridSpan w:val="2"/>
            <w:shd w:val="clear" w:color="auto" w:fill="auto"/>
            <w:noWrap/>
            <w:vAlign w:val="center"/>
            <w:hideMark/>
          </w:tcPr>
          <w:p w14:paraId="0312C7FD"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9.14.</w:t>
            </w:r>
          </w:p>
        </w:tc>
        <w:tc>
          <w:tcPr>
            <w:tcW w:w="2890" w:type="dxa"/>
            <w:gridSpan w:val="2"/>
            <w:shd w:val="clear" w:color="auto" w:fill="auto"/>
            <w:noWrap/>
            <w:vAlign w:val="center"/>
            <w:hideMark/>
          </w:tcPr>
          <w:p w14:paraId="028EE1B9"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зелён.зона</w:t>
            </w:r>
          </w:p>
        </w:tc>
        <w:tc>
          <w:tcPr>
            <w:tcW w:w="3238" w:type="dxa"/>
            <w:shd w:val="clear" w:color="auto" w:fill="auto"/>
            <w:vAlign w:val="center"/>
            <w:hideMark/>
          </w:tcPr>
          <w:p w14:paraId="3E761B26"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Датчик давления КРТ №742147</w:t>
            </w:r>
          </w:p>
        </w:tc>
        <w:tc>
          <w:tcPr>
            <w:tcW w:w="1296" w:type="dxa"/>
            <w:gridSpan w:val="2"/>
            <w:shd w:val="clear" w:color="auto" w:fill="auto"/>
            <w:noWrap/>
            <w:vAlign w:val="center"/>
            <w:hideMark/>
          </w:tcPr>
          <w:p w14:paraId="53FC6055"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30.11.2007</w:t>
            </w:r>
          </w:p>
        </w:tc>
      </w:tr>
      <w:tr w:rsidR="00382849" w:rsidRPr="00203000" w14:paraId="10B0BF5E" w14:textId="77777777" w:rsidTr="00C368AA">
        <w:trPr>
          <w:trHeight w:val="315"/>
        </w:trPr>
        <w:tc>
          <w:tcPr>
            <w:tcW w:w="8247" w:type="dxa"/>
            <w:gridSpan w:val="7"/>
            <w:shd w:val="clear" w:color="auto" w:fill="auto"/>
            <w:noWrap/>
            <w:vAlign w:val="center"/>
            <w:hideMark/>
          </w:tcPr>
          <w:p w14:paraId="26010886" w14:textId="77777777" w:rsidR="00382849" w:rsidRPr="00203000" w:rsidRDefault="00382849" w:rsidP="00203000">
            <w:pPr>
              <w:spacing w:after="0" w:line="240" w:lineRule="auto"/>
              <w:jc w:val="center"/>
              <w:rPr>
                <w:rFonts w:ascii="Arial" w:eastAsia="Times New Roman" w:hAnsi="Arial" w:cs="Arial"/>
                <w:b/>
                <w:bCs/>
                <w:color w:val="000000"/>
                <w:sz w:val="20"/>
                <w:szCs w:val="20"/>
                <w:u w:val="single"/>
                <w:lang w:eastAsia="ru-RU"/>
              </w:rPr>
            </w:pPr>
            <w:r w:rsidRPr="00203000">
              <w:rPr>
                <w:rFonts w:ascii="Arial" w:eastAsia="Times New Roman" w:hAnsi="Arial" w:cs="Arial"/>
                <w:b/>
                <w:bCs/>
                <w:color w:val="000000"/>
                <w:sz w:val="20"/>
                <w:szCs w:val="20"/>
                <w:u w:val="single"/>
                <w:lang w:eastAsia="ru-RU"/>
              </w:rPr>
              <w:t>10. Учет холодной воды в котельной</w:t>
            </w:r>
          </w:p>
        </w:tc>
      </w:tr>
      <w:tr w:rsidR="00382849" w:rsidRPr="00203000" w14:paraId="5E93780B" w14:textId="77777777" w:rsidTr="00C368AA">
        <w:trPr>
          <w:trHeight w:val="600"/>
        </w:trPr>
        <w:tc>
          <w:tcPr>
            <w:tcW w:w="823" w:type="dxa"/>
            <w:gridSpan w:val="2"/>
            <w:shd w:val="clear" w:color="auto" w:fill="auto"/>
            <w:noWrap/>
            <w:vAlign w:val="center"/>
            <w:hideMark/>
          </w:tcPr>
          <w:p w14:paraId="67AA45F3"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10.1.</w:t>
            </w:r>
          </w:p>
        </w:tc>
        <w:tc>
          <w:tcPr>
            <w:tcW w:w="2890" w:type="dxa"/>
            <w:gridSpan w:val="2"/>
            <w:shd w:val="clear" w:color="auto" w:fill="auto"/>
            <w:noWrap/>
            <w:vAlign w:val="center"/>
            <w:hideMark/>
          </w:tcPr>
          <w:p w14:paraId="0A4A5C17"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трубопровод хол.воды</w:t>
            </w:r>
          </w:p>
        </w:tc>
        <w:tc>
          <w:tcPr>
            <w:tcW w:w="3238" w:type="dxa"/>
            <w:shd w:val="clear" w:color="auto" w:fill="auto"/>
            <w:vAlign w:val="center"/>
            <w:hideMark/>
          </w:tcPr>
          <w:p w14:paraId="61BB858B"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Водосчетчик холодной воды WPH-N-K-T dy80 №08000526</w:t>
            </w:r>
          </w:p>
        </w:tc>
        <w:tc>
          <w:tcPr>
            <w:tcW w:w="1296" w:type="dxa"/>
            <w:gridSpan w:val="2"/>
            <w:shd w:val="clear" w:color="auto" w:fill="auto"/>
            <w:noWrap/>
            <w:vAlign w:val="center"/>
            <w:hideMark/>
          </w:tcPr>
          <w:p w14:paraId="71FEFF42"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14.04.2010</w:t>
            </w:r>
          </w:p>
        </w:tc>
      </w:tr>
      <w:tr w:rsidR="00382849" w:rsidRPr="00203000" w14:paraId="403BF7F3" w14:textId="77777777" w:rsidTr="00C368AA">
        <w:trPr>
          <w:trHeight w:val="315"/>
        </w:trPr>
        <w:tc>
          <w:tcPr>
            <w:tcW w:w="8247" w:type="dxa"/>
            <w:gridSpan w:val="7"/>
            <w:shd w:val="clear" w:color="auto" w:fill="auto"/>
            <w:noWrap/>
            <w:vAlign w:val="center"/>
            <w:hideMark/>
          </w:tcPr>
          <w:p w14:paraId="5A711B95" w14:textId="77777777" w:rsidR="00382849" w:rsidRPr="00203000" w:rsidRDefault="00382849" w:rsidP="00203000">
            <w:pPr>
              <w:spacing w:after="0" w:line="240" w:lineRule="auto"/>
              <w:jc w:val="center"/>
              <w:rPr>
                <w:rFonts w:ascii="Arial" w:eastAsia="Times New Roman" w:hAnsi="Arial" w:cs="Arial"/>
                <w:b/>
                <w:bCs/>
                <w:color w:val="000000"/>
                <w:sz w:val="20"/>
                <w:szCs w:val="20"/>
                <w:u w:val="single"/>
                <w:lang w:eastAsia="ru-RU"/>
              </w:rPr>
            </w:pPr>
            <w:r w:rsidRPr="00203000">
              <w:rPr>
                <w:rFonts w:ascii="Arial" w:eastAsia="Times New Roman" w:hAnsi="Arial" w:cs="Arial"/>
                <w:b/>
                <w:bCs/>
                <w:color w:val="000000"/>
                <w:sz w:val="20"/>
                <w:szCs w:val="20"/>
                <w:u w:val="single"/>
                <w:lang w:eastAsia="ru-RU"/>
              </w:rPr>
              <w:t>11. Учет подпитки в котельной</w:t>
            </w:r>
          </w:p>
        </w:tc>
      </w:tr>
      <w:tr w:rsidR="00382849" w:rsidRPr="00203000" w14:paraId="5877C3DE" w14:textId="77777777" w:rsidTr="00C368AA">
        <w:trPr>
          <w:trHeight w:val="600"/>
        </w:trPr>
        <w:tc>
          <w:tcPr>
            <w:tcW w:w="823" w:type="dxa"/>
            <w:gridSpan w:val="2"/>
            <w:shd w:val="clear" w:color="auto" w:fill="auto"/>
            <w:noWrap/>
            <w:vAlign w:val="center"/>
            <w:hideMark/>
          </w:tcPr>
          <w:p w14:paraId="57A3F06E"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11.1.</w:t>
            </w:r>
          </w:p>
        </w:tc>
        <w:tc>
          <w:tcPr>
            <w:tcW w:w="2890" w:type="dxa"/>
            <w:gridSpan w:val="2"/>
            <w:shd w:val="clear" w:color="auto" w:fill="auto"/>
            <w:noWrap/>
            <w:vAlign w:val="center"/>
            <w:hideMark/>
          </w:tcPr>
          <w:p w14:paraId="474B8CEB"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трубопровод подпитки</w:t>
            </w:r>
          </w:p>
        </w:tc>
        <w:tc>
          <w:tcPr>
            <w:tcW w:w="3238" w:type="dxa"/>
            <w:shd w:val="clear" w:color="auto" w:fill="auto"/>
            <w:vAlign w:val="center"/>
            <w:hideMark/>
          </w:tcPr>
          <w:p w14:paraId="3869EEDC"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Счетчик горячей воды ВСТН-80 №09236479</w:t>
            </w:r>
          </w:p>
        </w:tc>
        <w:tc>
          <w:tcPr>
            <w:tcW w:w="1296" w:type="dxa"/>
            <w:gridSpan w:val="2"/>
            <w:shd w:val="clear" w:color="auto" w:fill="auto"/>
            <w:noWrap/>
            <w:vAlign w:val="center"/>
            <w:hideMark/>
          </w:tcPr>
          <w:p w14:paraId="52FD3F71"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14.04.2010</w:t>
            </w:r>
          </w:p>
        </w:tc>
      </w:tr>
      <w:tr w:rsidR="00382849" w:rsidRPr="00203000" w14:paraId="30D233E7" w14:textId="77777777" w:rsidTr="00C368AA">
        <w:trPr>
          <w:trHeight w:val="315"/>
        </w:trPr>
        <w:tc>
          <w:tcPr>
            <w:tcW w:w="8247" w:type="dxa"/>
            <w:gridSpan w:val="7"/>
            <w:shd w:val="clear" w:color="auto" w:fill="auto"/>
            <w:noWrap/>
            <w:vAlign w:val="center"/>
            <w:hideMark/>
          </w:tcPr>
          <w:p w14:paraId="05A1F21F" w14:textId="77777777" w:rsidR="00382849" w:rsidRPr="00203000" w:rsidRDefault="00382849" w:rsidP="00203000">
            <w:pPr>
              <w:spacing w:after="0" w:line="240" w:lineRule="auto"/>
              <w:jc w:val="center"/>
              <w:rPr>
                <w:rFonts w:ascii="Arial" w:eastAsia="Times New Roman" w:hAnsi="Arial" w:cs="Arial"/>
                <w:b/>
                <w:bCs/>
                <w:color w:val="000000"/>
                <w:sz w:val="20"/>
                <w:szCs w:val="20"/>
                <w:u w:val="single"/>
                <w:lang w:eastAsia="ru-RU"/>
              </w:rPr>
            </w:pPr>
            <w:r w:rsidRPr="00203000">
              <w:rPr>
                <w:rFonts w:ascii="Arial" w:eastAsia="Times New Roman" w:hAnsi="Arial" w:cs="Arial"/>
                <w:b/>
                <w:bCs/>
                <w:color w:val="000000"/>
                <w:sz w:val="20"/>
                <w:szCs w:val="20"/>
                <w:u w:val="single"/>
                <w:lang w:eastAsia="ru-RU"/>
              </w:rPr>
              <w:t>12. Учет собственных нужд котельной</w:t>
            </w:r>
          </w:p>
        </w:tc>
      </w:tr>
      <w:tr w:rsidR="00382849" w:rsidRPr="00203000" w14:paraId="5364CA80" w14:textId="77777777" w:rsidTr="00C368AA">
        <w:trPr>
          <w:trHeight w:val="300"/>
        </w:trPr>
        <w:tc>
          <w:tcPr>
            <w:tcW w:w="823" w:type="dxa"/>
            <w:gridSpan w:val="2"/>
            <w:shd w:val="clear" w:color="auto" w:fill="auto"/>
            <w:noWrap/>
            <w:vAlign w:val="center"/>
            <w:hideMark/>
          </w:tcPr>
          <w:p w14:paraId="0B1DF7F1"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12.1.</w:t>
            </w:r>
          </w:p>
        </w:tc>
        <w:tc>
          <w:tcPr>
            <w:tcW w:w="2890" w:type="dxa"/>
            <w:gridSpan w:val="2"/>
            <w:shd w:val="clear" w:color="auto" w:fill="auto"/>
            <w:noWrap/>
            <w:vAlign w:val="center"/>
            <w:hideMark/>
          </w:tcPr>
          <w:p w14:paraId="17BD95EB"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трубопровод соб.нужды</w:t>
            </w:r>
          </w:p>
        </w:tc>
        <w:tc>
          <w:tcPr>
            <w:tcW w:w="3238" w:type="dxa"/>
            <w:shd w:val="clear" w:color="auto" w:fill="auto"/>
            <w:vAlign w:val="center"/>
            <w:hideMark/>
          </w:tcPr>
          <w:p w14:paraId="5F2D2924"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Расходомер ПРЭМ-50</w:t>
            </w:r>
          </w:p>
        </w:tc>
        <w:tc>
          <w:tcPr>
            <w:tcW w:w="1296" w:type="dxa"/>
            <w:gridSpan w:val="2"/>
            <w:shd w:val="clear" w:color="auto" w:fill="auto"/>
            <w:noWrap/>
            <w:vAlign w:val="center"/>
            <w:hideMark/>
          </w:tcPr>
          <w:p w14:paraId="629042F0"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12.05.2006</w:t>
            </w:r>
          </w:p>
        </w:tc>
      </w:tr>
      <w:tr w:rsidR="00382849" w:rsidRPr="00203000" w14:paraId="61BB3A23" w14:textId="77777777" w:rsidTr="00C368AA">
        <w:trPr>
          <w:trHeight w:val="300"/>
        </w:trPr>
        <w:tc>
          <w:tcPr>
            <w:tcW w:w="823" w:type="dxa"/>
            <w:gridSpan w:val="2"/>
            <w:shd w:val="clear" w:color="auto" w:fill="auto"/>
            <w:noWrap/>
            <w:vAlign w:val="center"/>
            <w:hideMark/>
          </w:tcPr>
          <w:p w14:paraId="5CB97E1E"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12.2.</w:t>
            </w:r>
          </w:p>
        </w:tc>
        <w:tc>
          <w:tcPr>
            <w:tcW w:w="2890" w:type="dxa"/>
            <w:gridSpan w:val="2"/>
            <w:shd w:val="clear" w:color="auto" w:fill="auto"/>
            <w:noWrap/>
            <w:vAlign w:val="center"/>
            <w:hideMark/>
          </w:tcPr>
          <w:p w14:paraId="53283B22"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Щит управления</w:t>
            </w:r>
          </w:p>
        </w:tc>
        <w:tc>
          <w:tcPr>
            <w:tcW w:w="3238" w:type="dxa"/>
            <w:shd w:val="clear" w:color="auto" w:fill="auto"/>
            <w:vAlign w:val="center"/>
            <w:hideMark/>
          </w:tcPr>
          <w:p w14:paraId="49717951"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Тепловычислитель СПТ961</w:t>
            </w:r>
          </w:p>
        </w:tc>
        <w:tc>
          <w:tcPr>
            <w:tcW w:w="1296" w:type="dxa"/>
            <w:gridSpan w:val="2"/>
            <w:shd w:val="clear" w:color="auto" w:fill="auto"/>
            <w:noWrap/>
            <w:vAlign w:val="center"/>
            <w:hideMark/>
          </w:tcPr>
          <w:p w14:paraId="2147FCD5"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 </w:t>
            </w:r>
          </w:p>
        </w:tc>
      </w:tr>
      <w:tr w:rsidR="00382849" w:rsidRPr="00203000" w14:paraId="3872C6AA" w14:textId="77777777" w:rsidTr="00C368AA">
        <w:trPr>
          <w:trHeight w:val="615"/>
        </w:trPr>
        <w:tc>
          <w:tcPr>
            <w:tcW w:w="823" w:type="dxa"/>
            <w:gridSpan w:val="2"/>
            <w:shd w:val="clear" w:color="auto" w:fill="auto"/>
            <w:noWrap/>
            <w:vAlign w:val="center"/>
            <w:hideMark/>
          </w:tcPr>
          <w:p w14:paraId="66B24AD9"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12.3.</w:t>
            </w:r>
          </w:p>
        </w:tc>
        <w:tc>
          <w:tcPr>
            <w:tcW w:w="2890" w:type="dxa"/>
            <w:gridSpan w:val="2"/>
            <w:shd w:val="clear" w:color="auto" w:fill="auto"/>
            <w:noWrap/>
            <w:vAlign w:val="center"/>
            <w:hideMark/>
          </w:tcPr>
          <w:p w14:paraId="60EE4384"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трубопровод соб.нужды</w:t>
            </w:r>
          </w:p>
        </w:tc>
        <w:tc>
          <w:tcPr>
            <w:tcW w:w="3238" w:type="dxa"/>
            <w:shd w:val="clear" w:color="auto" w:fill="auto"/>
            <w:vAlign w:val="center"/>
            <w:hideMark/>
          </w:tcPr>
          <w:p w14:paraId="2FA1133E" w14:textId="77777777" w:rsidR="00382849" w:rsidRPr="00203000" w:rsidRDefault="00382849" w:rsidP="00203000">
            <w:pPr>
              <w:spacing w:after="0" w:line="240" w:lineRule="auto"/>
              <w:jc w:val="left"/>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Комплект термометров КТПТР-01 №1295, №1295А</w:t>
            </w:r>
          </w:p>
        </w:tc>
        <w:tc>
          <w:tcPr>
            <w:tcW w:w="1296" w:type="dxa"/>
            <w:gridSpan w:val="2"/>
            <w:shd w:val="clear" w:color="auto" w:fill="auto"/>
            <w:noWrap/>
            <w:vAlign w:val="center"/>
            <w:hideMark/>
          </w:tcPr>
          <w:p w14:paraId="516C07C4" w14:textId="77777777" w:rsidR="00382849" w:rsidRPr="00203000" w:rsidRDefault="00382849" w:rsidP="00203000">
            <w:pPr>
              <w:spacing w:after="0" w:line="240" w:lineRule="auto"/>
              <w:jc w:val="center"/>
              <w:rPr>
                <w:rFonts w:ascii="Arial" w:eastAsia="Times New Roman" w:hAnsi="Arial" w:cs="Arial"/>
                <w:color w:val="000000"/>
                <w:sz w:val="20"/>
                <w:szCs w:val="20"/>
                <w:lang w:eastAsia="ru-RU"/>
              </w:rPr>
            </w:pPr>
            <w:r w:rsidRPr="00203000">
              <w:rPr>
                <w:rFonts w:ascii="Arial" w:eastAsia="Times New Roman" w:hAnsi="Arial" w:cs="Arial"/>
                <w:color w:val="000000"/>
                <w:sz w:val="20"/>
                <w:szCs w:val="20"/>
                <w:lang w:eastAsia="ru-RU"/>
              </w:rPr>
              <w:t>16.05.2008</w:t>
            </w:r>
          </w:p>
        </w:tc>
      </w:tr>
    </w:tbl>
    <w:p w14:paraId="263C4725" w14:textId="77777777" w:rsidR="00D8324C" w:rsidRPr="00203000" w:rsidRDefault="00D8324C" w:rsidP="00203000">
      <w:pPr>
        <w:pStyle w:val="af"/>
        <w:widowControl w:val="0"/>
        <w:adjustRightInd w:val="0"/>
        <w:spacing w:before="120" w:line="360" w:lineRule="atLeast"/>
        <w:ind w:firstLine="567"/>
        <w:textAlignment w:val="baseline"/>
        <w:rPr>
          <w:rFonts w:ascii="Arial" w:eastAsia="Times New Roman" w:hAnsi="Arial" w:cs="Arial"/>
          <w:spacing w:val="-5"/>
          <w:sz w:val="22"/>
        </w:rPr>
      </w:pPr>
      <w:r w:rsidRPr="00203000">
        <w:rPr>
          <w:rFonts w:ascii="Arial" w:eastAsia="Times New Roman" w:hAnsi="Arial" w:cs="Arial"/>
          <w:spacing w:val="-5"/>
          <w:sz w:val="22"/>
        </w:rPr>
        <w:t>Ниже приведены технико-экономические показатели котельной (</w:t>
      </w:r>
      <w:r w:rsidR="004B5A72">
        <w:fldChar w:fldCharType="begin"/>
      </w:r>
      <w:r w:rsidR="004B5A72">
        <w:instrText xml:space="preserve"> REF _Ref86610160 \h  \* MERGEFORMAT </w:instrText>
      </w:r>
      <w:r w:rsidR="004B5A72">
        <w:fldChar w:fldCharType="separate"/>
      </w:r>
      <w:r w:rsidR="00470F89" w:rsidRPr="00470F89">
        <w:rPr>
          <w:rFonts w:ascii="Arial" w:eastAsia="Times New Roman" w:hAnsi="Arial" w:cs="Arial"/>
          <w:spacing w:val="-5"/>
          <w:sz w:val="22"/>
        </w:rPr>
        <w:t>Таблица 2.6</w:t>
      </w:r>
      <w:r w:rsidR="004B5A72">
        <w:fldChar w:fldCharType="end"/>
      </w:r>
      <w:r w:rsidRPr="00203000">
        <w:rPr>
          <w:rFonts w:ascii="Arial" w:eastAsia="Times New Roman" w:hAnsi="Arial" w:cs="Arial"/>
          <w:spacing w:val="-5"/>
          <w:sz w:val="22"/>
        </w:rPr>
        <w:t>).</w:t>
      </w:r>
    </w:p>
    <w:p w14:paraId="718212AE" w14:textId="77777777" w:rsidR="00382849" w:rsidRPr="00203000" w:rsidRDefault="00382849" w:rsidP="00203000">
      <w:pPr>
        <w:pStyle w:val="af"/>
        <w:widowControl w:val="0"/>
        <w:adjustRightInd w:val="0"/>
        <w:spacing w:before="120" w:line="360" w:lineRule="atLeast"/>
        <w:ind w:firstLine="567"/>
        <w:textAlignment w:val="baseline"/>
        <w:rPr>
          <w:rFonts w:ascii="Arial" w:eastAsia="Times New Roman" w:hAnsi="Arial" w:cs="Arial"/>
          <w:spacing w:val="-5"/>
          <w:sz w:val="22"/>
        </w:rPr>
      </w:pPr>
    </w:p>
    <w:p w14:paraId="26139EEA" w14:textId="77777777" w:rsidR="00382849" w:rsidRPr="00203000" w:rsidRDefault="00382849" w:rsidP="00203000">
      <w:pPr>
        <w:pStyle w:val="af"/>
        <w:widowControl w:val="0"/>
        <w:adjustRightInd w:val="0"/>
        <w:spacing w:before="120" w:line="360" w:lineRule="atLeast"/>
        <w:ind w:firstLine="567"/>
        <w:textAlignment w:val="baseline"/>
        <w:rPr>
          <w:rFonts w:ascii="Arial" w:eastAsia="Times New Roman" w:hAnsi="Arial" w:cs="Arial"/>
          <w:spacing w:val="-5"/>
          <w:sz w:val="22"/>
        </w:rPr>
      </w:pPr>
    </w:p>
    <w:p w14:paraId="59C43AAB" w14:textId="77777777" w:rsidR="00F812A3" w:rsidRPr="00154307" w:rsidRDefault="00F812A3" w:rsidP="00F812A3"/>
    <w:p w14:paraId="580B8CC8" w14:textId="77777777" w:rsidR="00F812A3" w:rsidRPr="00154307" w:rsidRDefault="00F812A3" w:rsidP="00F812A3">
      <w:pPr>
        <w:sectPr w:rsidR="00F812A3" w:rsidRPr="00154307" w:rsidSect="00C12477">
          <w:pgSz w:w="11900" w:h="16838"/>
          <w:pgMar w:top="1114" w:right="446" w:bottom="0" w:left="1300" w:header="0" w:footer="227" w:gutter="0"/>
          <w:cols w:space="720" w:equalWidth="0">
            <w:col w:w="10160"/>
          </w:cols>
          <w:docGrid w:linePitch="326"/>
        </w:sectPr>
      </w:pPr>
    </w:p>
    <w:p w14:paraId="4E24CC9E" w14:textId="77777777" w:rsidR="00F812A3" w:rsidRPr="00154307" w:rsidRDefault="00D8324C" w:rsidP="00C12477">
      <w:pPr>
        <w:pStyle w:val="a5"/>
      </w:pPr>
      <w:bookmarkStart w:id="40" w:name="_Ref86610160"/>
      <w:bookmarkStart w:id="41" w:name="_Toc89773715"/>
      <w:r w:rsidRPr="00D8324C">
        <w:lastRenderedPageBreak/>
        <w:t xml:space="preserve">Таблица </w:t>
      </w:r>
      <w:r w:rsidR="0068216A">
        <w:fldChar w:fldCharType="begin"/>
      </w:r>
      <w:r w:rsidR="003842B4">
        <w:instrText xml:space="preserve"> STYLEREF 1 \s </w:instrText>
      </w:r>
      <w:r w:rsidR="0068216A">
        <w:fldChar w:fldCharType="separate"/>
      </w:r>
      <w:r w:rsidR="006008CB">
        <w:rPr>
          <w:noProof/>
        </w:rPr>
        <w:t>2</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6</w:t>
      </w:r>
      <w:r w:rsidR="0068216A">
        <w:rPr>
          <w:noProof/>
        </w:rPr>
        <w:fldChar w:fldCharType="end"/>
      </w:r>
      <w:bookmarkEnd w:id="40"/>
      <w:r w:rsidRPr="00D8324C">
        <w:t xml:space="preserve">. </w:t>
      </w:r>
      <w:r w:rsidR="00784999" w:rsidRPr="00D8324C">
        <w:rPr>
          <w:rFonts w:eastAsia="Times New Roman"/>
        </w:rPr>
        <w:t>Технико-экономические показатели</w:t>
      </w:r>
      <w:r w:rsidR="00F812A3" w:rsidRPr="00D8324C">
        <w:rPr>
          <w:rFonts w:eastAsia="Times New Roman"/>
        </w:rPr>
        <w:t xml:space="preserve"> котельной </w:t>
      </w:r>
      <w:r w:rsidR="00C4770F">
        <w:rPr>
          <w:rFonts w:eastAsia="Times New Roman"/>
        </w:rPr>
        <w:t>«</w:t>
      </w:r>
      <w:r w:rsidR="00F812A3" w:rsidRPr="00D8324C">
        <w:rPr>
          <w:rFonts w:eastAsia="Times New Roman"/>
        </w:rPr>
        <w:t>Вега</w:t>
      </w:r>
      <w:r w:rsidR="00C4770F">
        <w:rPr>
          <w:rFonts w:eastAsia="Times New Roman"/>
        </w:rPr>
        <w:t>»</w:t>
      </w:r>
      <w:bookmarkEnd w:id="41"/>
    </w:p>
    <w:tbl>
      <w:tblPr>
        <w:tblW w:w="1600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2"/>
        <w:gridCol w:w="1151"/>
        <w:gridCol w:w="851"/>
        <w:gridCol w:w="850"/>
        <w:gridCol w:w="851"/>
        <w:gridCol w:w="850"/>
        <w:gridCol w:w="851"/>
        <w:gridCol w:w="709"/>
        <w:gridCol w:w="1134"/>
        <w:gridCol w:w="992"/>
        <w:gridCol w:w="992"/>
        <w:gridCol w:w="992"/>
        <w:gridCol w:w="1276"/>
        <w:gridCol w:w="992"/>
        <w:gridCol w:w="993"/>
        <w:gridCol w:w="992"/>
        <w:gridCol w:w="835"/>
      </w:tblGrid>
      <w:tr w:rsidR="00594D0A" w:rsidRPr="00570A6A" w14:paraId="225E6856" w14:textId="77777777" w:rsidTr="00570A6A">
        <w:trPr>
          <w:trHeight w:val="20"/>
        </w:trPr>
        <w:tc>
          <w:tcPr>
            <w:tcW w:w="692" w:type="dxa"/>
            <w:vMerge w:val="restart"/>
            <w:shd w:val="clear" w:color="auto" w:fill="auto"/>
            <w:vAlign w:val="center"/>
            <w:hideMark/>
          </w:tcPr>
          <w:p w14:paraId="74CA9BD1" w14:textId="77777777" w:rsidR="00594D0A" w:rsidRPr="00570A6A" w:rsidRDefault="00594D0A" w:rsidP="00203000">
            <w:pPr>
              <w:pStyle w:val="af1"/>
              <w:keepNext w:val="0"/>
              <w:widowControl w:val="0"/>
              <w:spacing w:before="0" w:after="0" w:line="240" w:lineRule="auto"/>
              <w:ind w:left="0" w:firstLine="0"/>
              <w:jc w:val="center"/>
              <w:rPr>
                <w:b/>
                <w:bCs/>
                <w:sz w:val="20"/>
                <w:szCs w:val="20"/>
              </w:rPr>
            </w:pPr>
            <w:r w:rsidRPr="00570A6A">
              <w:rPr>
                <w:b/>
                <w:bCs/>
                <w:sz w:val="20"/>
                <w:szCs w:val="20"/>
              </w:rPr>
              <w:t>Год</w:t>
            </w:r>
          </w:p>
        </w:tc>
        <w:tc>
          <w:tcPr>
            <w:tcW w:w="5404" w:type="dxa"/>
            <w:gridSpan w:val="6"/>
            <w:shd w:val="clear" w:color="auto" w:fill="auto"/>
            <w:vAlign w:val="center"/>
            <w:hideMark/>
          </w:tcPr>
          <w:p w14:paraId="1BC899A3" w14:textId="77777777" w:rsidR="00594D0A" w:rsidRPr="00570A6A" w:rsidRDefault="00594D0A" w:rsidP="00203000">
            <w:pPr>
              <w:pStyle w:val="af1"/>
              <w:keepNext w:val="0"/>
              <w:widowControl w:val="0"/>
              <w:spacing w:before="0" w:after="0" w:line="240" w:lineRule="auto"/>
              <w:ind w:left="0" w:firstLine="0"/>
              <w:jc w:val="center"/>
              <w:rPr>
                <w:b/>
                <w:bCs/>
                <w:sz w:val="20"/>
                <w:szCs w:val="20"/>
              </w:rPr>
            </w:pPr>
            <w:r w:rsidRPr="00570A6A">
              <w:rPr>
                <w:b/>
                <w:bCs/>
                <w:sz w:val="20"/>
                <w:szCs w:val="20"/>
              </w:rPr>
              <w:t>Отпуск тепла</w:t>
            </w:r>
          </w:p>
        </w:tc>
        <w:tc>
          <w:tcPr>
            <w:tcW w:w="1843" w:type="dxa"/>
            <w:gridSpan w:val="2"/>
            <w:vMerge w:val="restart"/>
            <w:shd w:val="clear" w:color="auto" w:fill="auto"/>
            <w:vAlign w:val="center"/>
            <w:hideMark/>
          </w:tcPr>
          <w:p w14:paraId="79BACDAA" w14:textId="77777777" w:rsidR="00594D0A" w:rsidRPr="00570A6A" w:rsidRDefault="00594D0A" w:rsidP="00203000">
            <w:pPr>
              <w:pStyle w:val="af1"/>
              <w:keepNext w:val="0"/>
              <w:widowControl w:val="0"/>
              <w:spacing w:before="0" w:after="0" w:line="240" w:lineRule="auto"/>
              <w:ind w:left="0" w:firstLine="0"/>
              <w:jc w:val="center"/>
              <w:rPr>
                <w:b/>
                <w:bCs/>
                <w:sz w:val="20"/>
                <w:szCs w:val="20"/>
              </w:rPr>
            </w:pPr>
            <w:r w:rsidRPr="00570A6A">
              <w:rPr>
                <w:b/>
                <w:bCs/>
                <w:sz w:val="20"/>
                <w:szCs w:val="20"/>
              </w:rPr>
              <w:t>Расход тепла на собственные нужды</w:t>
            </w:r>
          </w:p>
        </w:tc>
        <w:tc>
          <w:tcPr>
            <w:tcW w:w="4252" w:type="dxa"/>
            <w:gridSpan w:val="4"/>
            <w:vMerge w:val="restart"/>
            <w:shd w:val="clear" w:color="auto" w:fill="auto"/>
            <w:vAlign w:val="center"/>
            <w:hideMark/>
          </w:tcPr>
          <w:p w14:paraId="0E70EF97" w14:textId="77777777" w:rsidR="00594D0A" w:rsidRPr="00570A6A" w:rsidRDefault="00594D0A" w:rsidP="00203000">
            <w:pPr>
              <w:pStyle w:val="af1"/>
              <w:keepNext w:val="0"/>
              <w:widowControl w:val="0"/>
              <w:spacing w:before="0" w:after="0" w:line="240" w:lineRule="auto"/>
              <w:ind w:left="0" w:firstLine="0"/>
              <w:jc w:val="center"/>
              <w:rPr>
                <w:b/>
                <w:bCs/>
                <w:sz w:val="20"/>
                <w:szCs w:val="20"/>
              </w:rPr>
            </w:pPr>
            <w:r w:rsidRPr="00570A6A">
              <w:rPr>
                <w:b/>
                <w:bCs/>
                <w:sz w:val="20"/>
                <w:szCs w:val="20"/>
              </w:rPr>
              <w:t>Годовой расход топлива</w:t>
            </w:r>
          </w:p>
        </w:tc>
        <w:tc>
          <w:tcPr>
            <w:tcW w:w="992" w:type="dxa"/>
            <w:vMerge w:val="restart"/>
            <w:shd w:val="clear" w:color="auto" w:fill="auto"/>
            <w:vAlign w:val="center"/>
            <w:hideMark/>
          </w:tcPr>
          <w:p w14:paraId="1DA43F03" w14:textId="77777777" w:rsidR="00594D0A" w:rsidRPr="00570A6A" w:rsidRDefault="00594D0A" w:rsidP="00203000">
            <w:pPr>
              <w:pStyle w:val="af1"/>
              <w:keepNext w:val="0"/>
              <w:widowControl w:val="0"/>
              <w:spacing w:before="0" w:after="0" w:line="240" w:lineRule="auto"/>
              <w:ind w:left="0" w:firstLine="0"/>
              <w:jc w:val="center"/>
              <w:rPr>
                <w:b/>
                <w:bCs/>
                <w:sz w:val="20"/>
                <w:szCs w:val="20"/>
              </w:rPr>
            </w:pPr>
            <w:r w:rsidRPr="00570A6A">
              <w:rPr>
                <w:b/>
                <w:bCs/>
                <w:sz w:val="20"/>
                <w:szCs w:val="20"/>
              </w:rPr>
              <w:t>Расход электроэнергии на собственные нужды котельной</w:t>
            </w:r>
          </w:p>
        </w:tc>
        <w:tc>
          <w:tcPr>
            <w:tcW w:w="1985" w:type="dxa"/>
            <w:gridSpan w:val="2"/>
            <w:vMerge w:val="restart"/>
            <w:shd w:val="clear" w:color="auto" w:fill="auto"/>
            <w:vAlign w:val="center"/>
            <w:hideMark/>
          </w:tcPr>
          <w:p w14:paraId="411210AF" w14:textId="77777777" w:rsidR="00594D0A" w:rsidRPr="00570A6A" w:rsidRDefault="00594D0A" w:rsidP="00203000">
            <w:pPr>
              <w:pStyle w:val="af1"/>
              <w:keepNext w:val="0"/>
              <w:widowControl w:val="0"/>
              <w:spacing w:before="0" w:after="0" w:line="240" w:lineRule="auto"/>
              <w:ind w:left="0" w:firstLine="0"/>
              <w:jc w:val="center"/>
              <w:rPr>
                <w:b/>
                <w:bCs/>
                <w:sz w:val="20"/>
                <w:szCs w:val="20"/>
              </w:rPr>
            </w:pPr>
            <w:r w:rsidRPr="00570A6A">
              <w:rPr>
                <w:b/>
                <w:bCs/>
                <w:sz w:val="20"/>
                <w:szCs w:val="20"/>
              </w:rPr>
              <w:t>УРУТ на отпуск тепловой энергии</w:t>
            </w:r>
          </w:p>
        </w:tc>
        <w:tc>
          <w:tcPr>
            <w:tcW w:w="835" w:type="dxa"/>
            <w:vMerge w:val="restart"/>
            <w:shd w:val="clear" w:color="auto" w:fill="auto"/>
            <w:vAlign w:val="center"/>
            <w:hideMark/>
          </w:tcPr>
          <w:p w14:paraId="6D16E50F" w14:textId="77777777" w:rsidR="00594D0A" w:rsidRPr="00570A6A" w:rsidRDefault="00594D0A" w:rsidP="00203000">
            <w:pPr>
              <w:pStyle w:val="af1"/>
              <w:keepNext w:val="0"/>
              <w:widowControl w:val="0"/>
              <w:spacing w:before="0" w:after="0" w:line="240" w:lineRule="auto"/>
              <w:ind w:left="0" w:firstLine="0"/>
              <w:jc w:val="center"/>
              <w:rPr>
                <w:b/>
                <w:bCs/>
                <w:sz w:val="20"/>
                <w:szCs w:val="20"/>
              </w:rPr>
            </w:pPr>
            <w:r w:rsidRPr="00570A6A">
              <w:rPr>
                <w:b/>
                <w:bCs/>
                <w:sz w:val="20"/>
                <w:szCs w:val="20"/>
              </w:rPr>
              <w:t>Коэффициент использования установленной мощности</w:t>
            </w:r>
          </w:p>
        </w:tc>
      </w:tr>
      <w:tr w:rsidR="00594D0A" w:rsidRPr="00570A6A" w14:paraId="5EF77BCB" w14:textId="77777777" w:rsidTr="00570A6A">
        <w:trPr>
          <w:trHeight w:val="20"/>
        </w:trPr>
        <w:tc>
          <w:tcPr>
            <w:tcW w:w="692" w:type="dxa"/>
            <w:vMerge/>
            <w:vAlign w:val="center"/>
            <w:hideMark/>
          </w:tcPr>
          <w:p w14:paraId="1AD576B3" w14:textId="77777777" w:rsidR="00594D0A" w:rsidRPr="00570A6A" w:rsidRDefault="00594D0A" w:rsidP="00203000">
            <w:pPr>
              <w:pStyle w:val="af1"/>
              <w:keepNext w:val="0"/>
              <w:widowControl w:val="0"/>
              <w:spacing w:before="0" w:after="0" w:line="240" w:lineRule="auto"/>
              <w:ind w:left="0" w:firstLine="0"/>
              <w:jc w:val="center"/>
              <w:rPr>
                <w:b/>
                <w:bCs/>
                <w:sz w:val="20"/>
                <w:szCs w:val="20"/>
              </w:rPr>
            </w:pPr>
          </w:p>
        </w:tc>
        <w:tc>
          <w:tcPr>
            <w:tcW w:w="1151" w:type="dxa"/>
            <w:shd w:val="clear" w:color="auto" w:fill="auto"/>
            <w:vAlign w:val="center"/>
            <w:hideMark/>
          </w:tcPr>
          <w:p w14:paraId="0A376123" w14:textId="77777777" w:rsidR="00594D0A" w:rsidRPr="00570A6A" w:rsidRDefault="00594D0A" w:rsidP="00203000">
            <w:pPr>
              <w:pStyle w:val="af1"/>
              <w:keepNext w:val="0"/>
              <w:widowControl w:val="0"/>
              <w:spacing w:before="0" w:after="0" w:line="240" w:lineRule="auto"/>
              <w:ind w:left="0" w:firstLine="0"/>
              <w:jc w:val="center"/>
              <w:rPr>
                <w:b/>
                <w:bCs/>
                <w:sz w:val="20"/>
                <w:szCs w:val="20"/>
              </w:rPr>
            </w:pPr>
            <w:r w:rsidRPr="00570A6A">
              <w:rPr>
                <w:b/>
                <w:bCs/>
                <w:sz w:val="20"/>
                <w:szCs w:val="20"/>
              </w:rPr>
              <w:t>Годовой</w:t>
            </w:r>
          </w:p>
        </w:tc>
        <w:tc>
          <w:tcPr>
            <w:tcW w:w="851" w:type="dxa"/>
            <w:shd w:val="clear" w:color="auto" w:fill="auto"/>
            <w:vAlign w:val="center"/>
            <w:hideMark/>
          </w:tcPr>
          <w:p w14:paraId="0996205C" w14:textId="77777777" w:rsidR="00594D0A" w:rsidRPr="00570A6A" w:rsidRDefault="00594D0A" w:rsidP="00203000">
            <w:pPr>
              <w:pStyle w:val="af1"/>
              <w:keepNext w:val="0"/>
              <w:widowControl w:val="0"/>
              <w:spacing w:before="0" w:after="0" w:line="240" w:lineRule="auto"/>
              <w:ind w:left="0" w:firstLine="0"/>
              <w:jc w:val="center"/>
              <w:rPr>
                <w:b/>
                <w:bCs/>
                <w:sz w:val="20"/>
                <w:szCs w:val="20"/>
              </w:rPr>
            </w:pPr>
            <w:r w:rsidRPr="00570A6A">
              <w:rPr>
                <w:b/>
                <w:bCs/>
                <w:sz w:val="20"/>
                <w:szCs w:val="20"/>
              </w:rPr>
              <w:t>Среднегодовой</w:t>
            </w:r>
          </w:p>
        </w:tc>
        <w:tc>
          <w:tcPr>
            <w:tcW w:w="850" w:type="dxa"/>
            <w:shd w:val="clear" w:color="auto" w:fill="auto"/>
            <w:vAlign w:val="center"/>
            <w:hideMark/>
          </w:tcPr>
          <w:p w14:paraId="5F641614" w14:textId="77777777" w:rsidR="00594D0A" w:rsidRPr="00570A6A" w:rsidRDefault="00594D0A" w:rsidP="00203000">
            <w:pPr>
              <w:pStyle w:val="af1"/>
              <w:keepNext w:val="0"/>
              <w:widowControl w:val="0"/>
              <w:spacing w:before="0" w:after="0" w:line="240" w:lineRule="auto"/>
              <w:ind w:left="0" w:firstLine="0"/>
              <w:jc w:val="center"/>
              <w:rPr>
                <w:b/>
                <w:bCs/>
                <w:sz w:val="20"/>
                <w:szCs w:val="20"/>
              </w:rPr>
            </w:pPr>
            <w:r w:rsidRPr="00570A6A">
              <w:rPr>
                <w:b/>
                <w:bCs/>
                <w:sz w:val="20"/>
                <w:szCs w:val="20"/>
              </w:rPr>
              <w:t>Зима (мах)</w:t>
            </w:r>
          </w:p>
        </w:tc>
        <w:tc>
          <w:tcPr>
            <w:tcW w:w="851" w:type="dxa"/>
            <w:shd w:val="clear" w:color="auto" w:fill="auto"/>
            <w:vAlign w:val="center"/>
            <w:hideMark/>
          </w:tcPr>
          <w:p w14:paraId="1DAFE0FF" w14:textId="77777777" w:rsidR="00594D0A" w:rsidRPr="00570A6A" w:rsidRDefault="00594D0A" w:rsidP="00203000">
            <w:pPr>
              <w:pStyle w:val="af1"/>
              <w:keepNext w:val="0"/>
              <w:widowControl w:val="0"/>
              <w:spacing w:before="0" w:after="0" w:line="240" w:lineRule="auto"/>
              <w:ind w:left="0" w:firstLine="0"/>
              <w:jc w:val="center"/>
              <w:rPr>
                <w:b/>
                <w:bCs/>
                <w:sz w:val="20"/>
                <w:szCs w:val="20"/>
              </w:rPr>
            </w:pPr>
            <w:r w:rsidRPr="00570A6A">
              <w:rPr>
                <w:b/>
                <w:bCs/>
                <w:sz w:val="20"/>
                <w:szCs w:val="20"/>
              </w:rPr>
              <w:t>Средний за отопит. Период</w:t>
            </w:r>
          </w:p>
        </w:tc>
        <w:tc>
          <w:tcPr>
            <w:tcW w:w="850" w:type="dxa"/>
            <w:shd w:val="clear" w:color="auto" w:fill="auto"/>
            <w:vAlign w:val="center"/>
            <w:hideMark/>
          </w:tcPr>
          <w:p w14:paraId="7F576768" w14:textId="77777777" w:rsidR="00594D0A" w:rsidRPr="00570A6A" w:rsidRDefault="00594D0A" w:rsidP="00203000">
            <w:pPr>
              <w:pStyle w:val="af1"/>
              <w:keepNext w:val="0"/>
              <w:widowControl w:val="0"/>
              <w:spacing w:before="0" w:after="0" w:line="240" w:lineRule="auto"/>
              <w:ind w:left="0" w:firstLine="0"/>
              <w:jc w:val="center"/>
              <w:rPr>
                <w:b/>
                <w:bCs/>
                <w:sz w:val="20"/>
                <w:szCs w:val="20"/>
              </w:rPr>
            </w:pPr>
            <w:r w:rsidRPr="00570A6A">
              <w:rPr>
                <w:b/>
                <w:bCs/>
                <w:sz w:val="20"/>
                <w:szCs w:val="20"/>
              </w:rPr>
              <w:t>Лето (min)</w:t>
            </w:r>
          </w:p>
        </w:tc>
        <w:tc>
          <w:tcPr>
            <w:tcW w:w="851" w:type="dxa"/>
            <w:shd w:val="clear" w:color="auto" w:fill="auto"/>
            <w:vAlign w:val="center"/>
            <w:hideMark/>
          </w:tcPr>
          <w:p w14:paraId="5726F9A4" w14:textId="77777777" w:rsidR="00594D0A" w:rsidRPr="00570A6A" w:rsidRDefault="00594D0A" w:rsidP="00203000">
            <w:pPr>
              <w:pStyle w:val="af1"/>
              <w:keepNext w:val="0"/>
              <w:widowControl w:val="0"/>
              <w:spacing w:before="0" w:after="0" w:line="240" w:lineRule="auto"/>
              <w:ind w:left="0" w:firstLine="0"/>
              <w:jc w:val="center"/>
              <w:rPr>
                <w:b/>
                <w:bCs/>
                <w:sz w:val="20"/>
                <w:szCs w:val="20"/>
              </w:rPr>
            </w:pPr>
            <w:r w:rsidRPr="00570A6A">
              <w:rPr>
                <w:b/>
                <w:bCs/>
                <w:sz w:val="20"/>
                <w:szCs w:val="20"/>
              </w:rPr>
              <w:t>Лето (средний)</w:t>
            </w:r>
          </w:p>
        </w:tc>
        <w:tc>
          <w:tcPr>
            <w:tcW w:w="1843" w:type="dxa"/>
            <w:gridSpan w:val="2"/>
            <w:vMerge/>
            <w:vAlign w:val="center"/>
            <w:hideMark/>
          </w:tcPr>
          <w:p w14:paraId="0D43E1F9" w14:textId="77777777" w:rsidR="00594D0A" w:rsidRPr="00570A6A" w:rsidRDefault="00594D0A" w:rsidP="00203000">
            <w:pPr>
              <w:pStyle w:val="af1"/>
              <w:keepNext w:val="0"/>
              <w:widowControl w:val="0"/>
              <w:spacing w:before="0" w:after="0" w:line="240" w:lineRule="auto"/>
              <w:ind w:left="0" w:firstLine="0"/>
              <w:jc w:val="center"/>
              <w:rPr>
                <w:b/>
                <w:bCs/>
                <w:sz w:val="20"/>
                <w:szCs w:val="20"/>
              </w:rPr>
            </w:pPr>
          </w:p>
        </w:tc>
        <w:tc>
          <w:tcPr>
            <w:tcW w:w="4252" w:type="dxa"/>
            <w:gridSpan w:val="4"/>
            <w:vMerge/>
            <w:vAlign w:val="center"/>
            <w:hideMark/>
          </w:tcPr>
          <w:p w14:paraId="0040B553" w14:textId="77777777" w:rsidR="00594D0A" w:rsidRPr="00570A6A" w:rsidRDefault="00594D0A" w:rsidP="00203000">
            <w:pPr>
              <w:pStyle w:val="af1"/>
              <w:keepNext w:val="0"/>
              <w:widowControl w:val="0"/>
              <w:spacing w:before="0" w:after="0" w:line="240" w:lineRule="auto"/>
              <w:ind w:left="0" w:firstLine="0"/>
              <w:jc w:val="center"/>
              <w:rPr>
                <w:b/>
                <w:bCs/>
                <w:sz w:val="20"/>
                <w:szCs w:val="20"/>
              </w:rPr>
            </w:pPr>
          </w:p>
        </w:tc>
        <w:tc>
          <w:tcPr>
            <w:tcW w:w="992" w:type="dxa"/>
            <w:vMerge/>
            <w:vAlign w:val="center"/>
            <w:hideMark/>
          </w:tcPr>
          <w:p w14:paraId="4D78D68B" w14:textId="77777777" w:rsidR="00594D0A" w:rsidRPr="00570A6A" w:rsidRDefault="00594D0A" w:rsidP="00203000">
            <w:pPr>
              <w:pStyle w:val="af1"/>
              <w:keepNext w:val="0"/>
              <w:widowControl w:val="0"/>
              <w:spacing w:before="0" w:after="0" w:line="240" w:lineRule="auto"/>
              <w:ind w:left="0" w:firstLine="0"/>
              <w:jc w:val="center"/>
              <w:rPr>
                <w:b/>
                <w:bCs/>
                <w:sz w:val="20"/>
                <w:szCs w:val="20"/>
              </w:rPr>
            </w:pPr>
          </w:p>
        </w:tc>
        <w:tc>
          <w:tcPr>
            <w:tcW w:w="1985" w:type="dxa"/>
            <w:gridSpan w:val="2"/>
            <w:vMerge/>
            <w:vAlign w:val="center"/>
            <w:hideMark/>
          </w:tcPr>
          <w:p w14:paraId="2FCB5E7A" w14:textId="77777777" w:rsidR="00594D0A" w:rsidRPr="00570A6A" w:rsidRDefault="00594D0A" w:rsidP="00203000">
            <w:pPr>
              <w:pStyle w:val="af1"/>
              <w:keepNext w:val="0"/>
              <w:widowControl w:val="0"/>
              <w:spacing w:before="0" w:after="0" w:line="240" w:lineRule="auto"/>
              <w:ind w:left="0" w:firstLine="0"/>
              <w:jc w:val="center"/>
              <w:rPr>
                <w:b/>
                <w:bCs/>
                <w:sz w:val="20"/>
                <w:szCs w:val="20"/>
              </w:rPr>
            </w:pPr>
          </w:p>
        </w:tc>
        <w:tc>
          <w:tcPr>
            <w:tcW w:w="835" w:type="dxa"/>
            <w:vMerge/>
            <w:vAlign w:val="center"/>
            <w:hideMark/>
          </w:tcPr>
          <w:p w14:paraId="27F4373A" w14:textId="77777777" w:rsidR="00594D0A" w:rsidRPr="00570A6A" w:rsidRDefault="00594D0A" w:rsidP="00203000">
            <w:pPr>
              <w:pStyle w:val="af1"/>
              <w:keepNext w:val="0"/>
              <w:widowControl w:val="0"/>
              <w:spacing w:before="0" w:after="0" w:line="240" w:lineRule="auto"/>
              <w:ind w:left="0" w:firstLine="0"/>
              <w:jc w:val="center"/>
              <w:rPr>
                <w:b/>
                <w:bCs/>
                <w:sz w:val="20"/>
                <w:szCs w:val="20"/>
              </w:rPr>
            </w:pPr>
          </w:p>
        </w:tc>
      </w:tr>
      <w:tr w:rsidR="00594D0A" w:rsidRPr="00570A6A" w14:paraId="08242442" w14:textId="77777777" w:rsidTr="00570A6A">
        <w:trPr>
          <w:trHeight w:val="20"/>
        </w:trPr>
        <w:tc>
          <w:tcPr>
            <w:tcW w:w="692" w:type="dxa"/>
            <w:vMerge/>
            <w:vAlign w:val="center"/>
            <w:hideMark/>
          </w:tcPr>
          <w:p w14:paraId="5754FEC6" w14:textId="77777777" w:rsidR="00594D0A" w:rsidRPr="00570A6A" w:rsidRDefault="00594D0A" w:rsidP="00203000">
            <w:pPr>
              <w:pStyle w:val="af1"/>
              <w:keepNext w:val="0"/>
              <w:widowControl w:val="0"/>
              <w:spacing w:before="0" w:after="0" w:line="240" w:lineRule="auto"/>
              <w:ind w:left="0" w:firstLine="0"/>
              <w:jc w:val="center"/>
              <w:rPr>
                <w:b/>
                <w:bCs/>
                <w:sz w:val="20"/>
                <w:szCs w:val="20"/>
              </w:rPr>
            </w:pPr>
          </w:p>
        </w:tc>
        <w:tc>
          <w:tcPr>
            <w:tcW w:w="1151" w:type="dxa"/>
            <w:vMerge w:val="restart"/>
            <w:shd w:val="clear" w:color="auto" w:fill="auto"/>
            <w:vAlign w:val="center"/>
            <w:hideMark/>
          </w:tcPr>
          <w:p w14:paraId="72BEDE93" w14:textId="77777777" w:rsidR="00594D0A" w:rsidRPr="00570A6A" w:rsidRDefault="00594D0A" w:rsidP="00203000">
            <w:pPr>
              <w:pStyle w:val="af1"/>
              <w:keepNext w:val="0"/>
              <w:widowControl w:val="0"/>
              <w:spacing w:before="0" w:after="0" w:line="240" w:lineRule="auto"/>
              <w:ind w:left="0" w:firstLine="0"/>
              <w:jc w:val="center"/>
              <w:rPr>
                <w:b/>
                <w:bCs/>
                <w:sz w:val="20"/>
                <w:szCs w:val="20"/>
              </w:rPr>
            </w:pPr>
            <w:r w:rsidRPr="00570A6A">
              <w:rPr>
                <w:b/>
                <w:bCs/>
                <w:sz w:val="20"/>
                <w:szCs w:val="20"/>
              </w:rPr>
              <w:t>Гкал/год</w:t>
            </w:r>
          </w:p>
        </w:tc>
        <w:tc>
          <w:tcPr>
            <w:tcW w:w="851" w:type="dxa"/>
            <w:vMerge w:val="restart"/>
            <w:shd w:val="clear" w:color="auto" w:fill="auto"/>
            <w:vAlign w:val="center"/>
            <w:hideMark/>
          </w:tcPr>
          <w:p w14:paraId="1F6D95C8" w14:textId="77777777" w:rsidR="00594D0A" w:rsidRPr="00570A6A" w:rsidRDefault="00594D0A" w:rsidP="00203000">
            <w:pPr>
              <w:pStyle w:val="af1"/>
              <w:keepNext w:val="0"/>
              <w:widowControl w:val="0"/>
              <w:spacing w:before="0" w:after="0" w:line="240" w:lineRule="auto"/>
              <w:ind w:left="0" w:firstLine="0"/>
              <w:jc w:val="center"/>
              <w:rPr>
                <w:b/>
                <w:bCs/>
                <w:sz w:val="20"/>
                <w:szCs w:val="20"/>
              </w:rPr>
            </w:pPr>
            <w:r w:rsidRPr="00570A6A">
              <w:rPr>
                <w:b/>
                <w:bCs/>
                <w:sz w:val="20"/>
                <w:szCs w:val="20"/>
              </w:rPr>
              <w:t>Гкал/ч</w:t>
            </w:r>
          </w:p>
        </w:tc>
        <w:tc>
          <w:tcPr>
            <w:tcW w:w="850" w:type="dxa"/>
            <w:vMerge w:val="restart"/>
            <w:shd w:val="clear" w:color="auto" w:fill="auto"/>
            <w:vAlign w:val="center"/>
            <w:hideMark/>
          </w:tcPr>
          <w:p w14:paraId="4A17CE2E" w14:textId="77777777" w:rsidR="00594D0A" w:rsidRPr="00570A6A" w:rsidRDefault="00594D0A" w:rsidP="00203000">
            <w:pPr>
              <w:pStyle w:val="af1"/>
              <w:keepNext w:val="0"/>
              <w:widowControl w:val="0"/>
              <w:spacing w:before="0" w:after="0" w:line="240" w:lineRule="auto"/>
              <w:ind w:left="0" w:firstLine="0"/>
              <w:jc w:val="center"/>
              <w:rPr>
                <w:b/>
                <w:bCs/>
                <w:sz w:val="20"/>
                <w:szCs w:val="20"/>
              </w:rPr>
            </w:pPr>
            <w:r w:rsidRPr="00570A6A">
              <w:rPr>
                <w:b/>
                <w:bCs/>
                <w:sz w:val="20"/>
                <w:szCs w:val="20"/>
              </w:rPr>
              <w:t>Гкал/ч</w:t>
            </w:r>
          </w:p>
        </w:tc>
        <w:tc>
          <w:tcPr>
            <w:tcW w:w="851" w:type="dxa"/>
            <w:vMerge w:val="restart"/>
            <w:shd w:val="clear" w:color="auto" w:fill="auto"/>
            <w:vAlign w:val="center"/>
            <w:hideMark/>
          </w:tcPr>
          <w:p w14:paraId="0E4DA137" w14:textId="77777777" w:rsidR="00594D0A" w:rsidRPr="00570A6A" w:rsidRDefault="00594D0A" w:rsidP="00203000">
            <w:pPr>
              <w:pStyle w:val="af1"/>
              <w:keepNext w:val="0"/>
              <w:widowControl w:val="0"/>
              <w:spacing w:before="0" w:after="0" w:line="240" w:lineRule="auto"/>
              <w:ind w:left="0" w:firstLine="0"/>
              <w:jc w:val="center"/>
              <w:rPr>
                <w:b/>
                <w:bCs/>
                <w:sz w:val="20"/>
                <w:szCs w:val="20"/>
              </w:rPr>
            </w:pPr>
            <w:r w:rsidRPr="00570A6A">
              <w:rPr>
                <w:b/>
                <w:bCs/>
                <w:sz w:val="20"/>
                <w:szCs w:val="20"/>
              </w:rPr>
              <w:t>Гкал/ч</w:t>
            </w:r>
          </w:p>
        </w:tc>
        <w:tc>
          <w:tcPr>
            <w:tcW w:w="850" w:type="dxa"/>
            <w:vMerge w:val="restart"/>
            <w:shd w:val="clear" w:color="auto" w:fill="auto"/>
            <w:vAlign w:val="center"/>
            <w:hideMark/>
          </w:tcPr>
          <w:p w14:paraId="532E810A" w14:textId="77777777" w:rsidR="00594D0A" w:rsidRPr="00570A6A" w:rsidRDefault="00594D0A" w:rsidP="00203000">
            <w:pPr>
              <w:pStyle w:val="af1"/>
              <w:keepNext w:val="0"/>
              <w:widowControl w:val="0"/>
              <w:spacing w:before="0" w:after="0" w:line="240" w:lineRule="auto"/>
              <w:ind w:left="0" w:firstLine="0"/>
              <w:jc w:val="center"/>
              <w:rPr>
                <w:b/>
                <w:bCs/>
                <w:sz w:val="20"/>
                <w:szCs w:val="20"/>
              </w:rPr>
            </w:pPr>
            <w:r w:rsidRPr="00570A6A">
              <w:rPr>
                <w:b/>
                <w:bCs/>
                <w:sz w:val="20"/>
                <w:szCs w:val="20"/>
              </w:rPr>
              <w:t>Гкал/ч</w:t>
            </w:r>
          </w:p>
        </w:tc>
        <w:tc>
          <w:tcPr>
            <w:tcW w:w="851" w:type="dxa"/>
            <w:vMerge w:val="restart"/>
            <w:shd w:val="clear" w:color="auto" w:fill="auto"/>
            <w:vAlign w:val="center"/>
            <w:hideMark/>
          </w:tcPr>
          <w:p w14:paraId="3A19301B" w14:textId="77777777" w:rsidR="00594D0A" w:rsidRPr="00570A6A" w:rsidRDefault="00594D0A" w:rsidP="00203000">
            <w:pPr>
              <w:pStyle w:val="af1"/>
              <w:keepNext w:val="0"/>
              <w:widowControl w:val="0"/>
              <w:spacing w:before="0" w:after="0" w:line="240" w:lineRule="auto"/>
              <w:ind w:left="0" w:firstLine="0"/>
              <w:jc w:val="center"/>
              <w:rPr>
                <w:b/>
                <w:bCs/>
                <w:sz w:val="20"/>
                <w:szCs w:val="20"/>
              </w:rPr>
            </w:pPr>
            <w:r w:rsidRPr="00570A6A">
              <w:rPr>
                <w:b/>
                <w:bCs/>
                <w:sz w:val="20"/>
                <w:szCs w:val="20"/>
              </w:rPr>
              <w:t>Гкал/ч</w:t>
            </w:r>
          </w:p>
        </w:tc>
        <w:tc>
          <w:tcPr>
            <w:tcW w:w="709" w:type="dxa"/>
            <w:vMerge w:val="restart"/>
            <w:shd w:val="clear" w:color="auto" w:fill="auto"/>
            <w:vAlign w:val="center"/>
            <w:hideMark/>
          </w:tcPr>
          <w:p w14:paraId="73573C9E" w14:textId="77777777" w:rsidR="00594D0A" w:rsidRPr="00570A6A" w:rsidRDefault="00594D0A" w:rsidP="00203000">
            <w:pPr>
              <w:pStyle w:val="af1"/>
              <w:keepNext w:val="0"/>
              <w:widowControl w:val="0"/>
              <w:spacing w:before="0" w:after="0" w:line="240" w:lineRule="auto"/>
              <w:ind w:left="0" w:firstLine="0"/>
              <w:jc w:val="center"/>
              <w:rPr>
                <w:b/>
                <w:bCs/>
                <w:sz w:val="20"/>
                <w:szCs w:val="20"/>
              </w:rPr>
            </w:pPr>
            <w:r w:rsidRPr="00570A6A">
              <w:rPr>
                <w:b/>
                <w:bCs/>
                <w:sz w:val="20"/>
                <w:szCs w:val="20"/>
              </w:rPr>
              <w:t>Гкал/ч</w:t>
            </w:r>
          </w:p>
        </w:tc>
        <w:tc>
          <w:tcPr>
            <w:tcW w:w="1134" w:type="dxa"/>
            <w:vMerge w:val="restart"/>
            <w:shd w:val="clear" w:color="auto" w:fill="auto"/>
            <w:vAlign w:val="center"/>
            <w:hideMark/>
          </w:tcPr>
          <w:p w14:paraId="74BD7E2B" w14:textId="77777777" w:rsidR="00594D0A" w:rsidRPr="00570A6A" w:rsidRDefault="00594D0A" w:rsidP="00203000">
            <w:pPr>
              <w:pStyle w:val="af1"/>
              <w:keepNext w:val="0"/>
              <w:widowControl w:val="0"/>
              <w:spacing w:before="0" w:after="0" w:line="240" w:lineRule="auto"/>
              <w:ind w:left="0" w:firstLine="0"/>
              <w:jc w:val="center"/>
              <w:rPr>
                <w:b/>
                <w:bCs/>
                <w:sz w:val="20"/>
                <w:szCs w:val="20"/>
              </w:rPr>
            </w:pPr>
            <w:r w:rsidRPr="00570A6A">
              <w:rPr>
                <w:b/>
                <w:bCs/>
                <w:sz w:val="20"/>
                <w:szCs w:val="20"/>
              </w:rPr>
              <w:t>Гкал/год</w:t>
            </w:r>
          </w:p>
        </w:tc>
        <w:tc>
          <w:tcPr>
            <w:tcW w:w="1984" w:type="dxa"/>
            <w:gridSpan w:val="2"/>
            <w:shd w:val="clear" w:color="auto" w:fill="auto"/>
            <w:vAlign w:val="center"/>
            <w:hideMark/>
          </w:tcPr>
          <w:p w14:paraId="249E32BB" w14:textId="77777777" w:rsidR="00594D0A" w:rsidRPr="00570A6A" w:rsidRDefault="00594D0A" w:rsidP="00203000">
            <w:pPr>
              <w:pStyle w:val="af1"/>
              <w:keepNext w:val="0"/>
              <w:widowControl w:val="0"/>
              <w:spacing w:before="0" w:after="0" w:line="240" w:lineRule="auto"/>
              <w:ind w:left="0" w:firstLine="0"/>
              <w:jc w:val="center"/>
              <w:rPr>
                <w:b/>
                <w:bCs/>
                <w:sz w:val="20"/>
                <w:szCs w:val="20"/>
              </w:rPr>
            </w:pPr>
            <w:r w:rsidRPr="00570A6A">
              <w:rPr>
                <w:b/>
                <w:bCs/>
                <w:sz w:val="20"/>
                <w:szCs w:val="20"/>
              </w:rPr>
              <w:t>уголь</w:t>
            </w:r>
          </w:p>
        </w:tc>
        <w:tc>
          <w:tcPr>
            <w:tcW w:w="2268" w:type="dxa"/>
            <w:gridSpan w:val="2"/>
            <w:shd w:val="clear" w:color="auto" w:fill="auto"/>
            <w:vAlign w:val="center"/>
            <w:hideMark/>
          </w:tcPr>
          <w:p w14:paraId="640CF431" w14:textId="77777777" w:rsidR="00594D0A" w:rsidRPr="00570A6A" w:rsidRDefault="00594D0A" w:rsidP="00203000">
            <w:pPr>
              <w:pStyle w:val="af1"/>
              <w:keepNext w:val="0"/>
              <w:widowControl w:val="0"/>
              <w:spacing w:before="0" w:after="0" w:line="240" w:lineRule="auto"/>
              <w:ind w:left="0" w:firstLine="0"/>
              <w:jc w:val="center"/>
              <w:rPr>
                <w:b/>
                <w:bCs/>
                <w:sz w:val="20"/>
                <w:szCs w:val="20"/>
              </w:rPr>
            </w:pPr>
            <w:r w:rsidRPr="00570A6A">
              <w:rPr>
                <w:b/>
                <w:bCs/>
                <w:sz w:val="20"/>
                <w:szCs w:val="20"/>
              </w:rPr>
              <w:t>газ</w:t>
            </w:r>
          </w:p>
        </w:tc>
        <w:tc>
          <w:tcPr>
            <w:tcW w:w="992" w:type="dxa"/>
            <w:vMerge w:val="restart"/>
            <w:shd w:val="clear" w:color="auto" w:fill="auto"/>
            <w:vAlign w:val="center"/>
            <w:hideMark/>
          </w:tcPr>
          <w:p w14:paraId="6000E7D9" w14:textId="77777777" w:rsidR="00594D0A" w:rsidRPr="00570A6A" w:rsidRDefault="00594D0A" w:rsidP="00203000">
            <w:pPr>
              <w:pStyle w:val="af1"/>
              <w:keepNext w:val="0"/>
              <w:widowControl w:val="0"/>
              <w:spacing w:before="0" w:after="0" w:line="240" w:lineRule="auto"/>
              <w:ind w:left="0" w:firstLine="0"/>
              <w:jc w:val="center"/>
              <w:rPr>
                <w:b/>
                <w:bCs/>
                <w:sz w:val="20"/>
                <w:szCs w:val="20"/>
              </w:rPr>
            </w:pPr>
            <w:r w:rsidRPr="00570A6A">
              <w:rPr>
                <w:b/>
                <w:bCs/>
                <w:sz w:val="20"/>
                <w:szCs w:val="20"/>
              </w:rPr>
              <w:t>Тыс.кВт∙ч</w:t>
            </w:r>
          </w:p>
        </w:tc>
        <w:tc>
          <w:tcPr>
            <w:tcW w:w="993" w:type="dxa"/>
            <w:shd w:val="clear" w:color="auto" w:fill="auto"/>
            <w:vAlign w:val="center"/>
            <w:hideMark/>
          </w:tcPr>
          <w:p w14:paraId="1DCB46D4" w14:textId="77777777" w:rsidR="00594D0A" w:rsidRPr="00570A6A" w:rsidRDefault="00594D0A" w:rsidP="00203000">
            <w:pPr>
              <w:pStyle w:val="af1"/>
              <w:keepNext w:val="0"/>
              <w:widowControl w:val="0"/>
              <w:spacing w:before="0" w:after="0" w:line="240" w:lineRule="auto"/>
              <w:ind w:left="0" w:firstLine="0"/>
              <w:jc w:val="center"/>
              <w:rPr>
                <w:b/>
                <w:bCs/>
                <w:sz w:val="20"/>
                <w:szCs w:val="20"/>
              </w:rPr>
            </w:pPr>
            <w:r w:rsidRPr="00570A6A">
              <w:rPr>
                <w:b/>
                <w:bCs/>
                <w:sz w:val="20"/>
                <w:szCs w:val="20"/>
              </w:rPr>
              <w:t>уголь</w:t>
            </w:r>
          </w:p>
        </w:tc>
        <w:tc>
          <w:tcPr>
            <w:tcW w:w="992" w:type="dxa"/>
            <w:shd w:val="clear" w:color="auto" w:fill="auto"/>
            <w:vAlign w:val="center"/>
            <w:hideMark/>
          </w:tcPr>
          <w:p w14:paraId="1A68E213" w14:textId="77777777" w:rsidR="00594D0A" w:rsidRPr="00570A6A" w:rsidRDefault="00594D0A" w:rsidP="00203000">
            <w:pPr>
              <w:pStyle w:val="af1"/>
              <w:keepNext w:val="0"/>
              <w:widowControl w:val="0"/>
              <w:spacing w:before="0" w:after="0" w:line="240" w:lineRule="auto"/>
              <w:ind w:left="0" w:firstLine="0"/>
              <w:jc w:val="center"/>
              <w:rPr>
                <w:b/>
                <w:bCs/>
                <w:sz w:val="20"/>
                <w:szCs w:val="20"/>
              </w:rPr>
            </w:pPr>
            <w:r w:rsidRPr="00570A6A">
              <w:rPr>
                <w:b/>
                <w:bCs/>
                <w:sz w:val="20"/>
                <w:szCs w:val="20"/>
              </w:rPr>
              <w:t>Газ</w:t>
            </w:r>
          </w:p>
        </w:tc>
        <w:tc>
          <w:tcPr>
            <w:tcW w:w="835" w:type="dxa"/>
            <w:vMerge w:val="restart"/>
            <w:shd w:val="clear" w:color="auto" w:fill="auto"/>
            <w:vAlign w:val="center"/>
            <w:hideMark/>
          </w:tcPr>
          <w:p w14:paraId="44B5A913" w14:textId="77777777" w:rsidR="00594D0A" w:rsidRPr="00570A6A" w:rsidRDefault="00594D0A" w:rsidP="00203000">
            <w:pPr>
              <w:pStyle w:val="af1"/>
              <w:keepNext w:val="0"/>
              <w:widowControl w:val="0"/>
              <w:spacing w:before="0" w:after="0" w:line="240" w:lineRule="auto"/>
              <w:ind w:left="0" w:firstLine="0"/>
              <w:jc w:val="center"/>
              <w:rPr>
                <w:b/>
                <w:bCs/>
                <w:sz w:val="20"/>
                <w:szCs w:val="20"/>
              </w:rPr>
            </w:pPr>
            <w:r w:rsidRPr="00570A6A">
              <w:rPr>
                <w:b/>
                <w:bCs/>
                <w:sz w:val="20"/>
                <w:szCs w:val="20"/>
              </w:rPr>
              <w:t>%</w:t>
            </w:r>
          </w:p>
        </w:tc>
      </w:tr>
      <w:tr w:rsidR="00594D0A" w:rsidRPr="00570A6A" w14:paraId="6809058A" w14:textId="77777777" w:rsidTr="00570A6A">
        <w:trPr>
          <w:trHeight w:val="20"/>
        </w:trPr>
        <w:tc>
          <w:tcPr>
            <w:tcW w:w="692" w:type="dxa"/>
            <w:vMerge/>
            <w:vAlign w:val="center"/>
            <w:hideMark/>
          </w:tcPr>
          <w:p w14:paraId="6D8FB018" w14:textId="77777777" w:rsidR="00594D0A" w:rsidRPr="00570A6A" w:rsidRDefault="00594D0A" w:rsidP="00594D0A">
            <w:pPr>
              <w:spacing w:after="0" w:line="240" w:lineRule="auto"/>
              <w:rPr>
                <w:rFonts w:ascii="Arial" w:eastAsia="Times New Roman" w:hAnsi="Arial" w:cs="Arial"/>
                <w:color w:val="000000"/>
                <w:sz w:val="20"/>
                <w:szCs w:val="20"/>
                <w:lang w:eastAsia="ru-RU"/>
              </w:rPr>
            </w:pPr>
          </w:p>
        </w:tc>
        <w:tc>
          <w:tcPr>
            <w:tcW w:w="1151" w:type="dxa"/>
            <w:vMerge/>
            <w:vAlign w:val="center"/>
            <w:hideMark/>
          </w:tcPr>
          <w:p w14:paraId="3C638ACB" w14:textId="77777777" w:rsidR="00594D0A" w:rsidRPr="00570A6A" w:rsidRDefault="00594D0A" w:rsidP="00594D0A">
            <w:pPr>
              <w:spacing w:after="0" w:line="240" w:lineRule="auto"/>
              <w:rPr>
                <w:rFonts w:ascii="Arial" w:eastAsia="Times New Roman" w:hAnsi="Arial" w:cs="Arial"/>
                <w:color w:val="000000"/>
                <w:sz w:val="20"/>
                <w:szCs w:val="20"/>
                <w:lang w:eastAsia="ru-RU"/>
              </w:rPr>
            </w:pPr>
          </w:p>
        </w:tc>
        <w:tc>
          <w:tcPr>
            <w:tcW w:w="851" w:type="dxa"/>
            <w:vMerge/>
            <w:vAlign w:val="center"/>
            <w:hideMark/>
          </w:tcPr>
          <w:p w14:paraId="51D0742C" w14:textId="77777777" w:rsidR="00594D0A" w:rsidRPr="00570A6A" w:rsidRDefault="00594D0A" w:rsidP="00594D0A">
            <w:pPr>
              <w:spacing w:after="0" w:line="240" w:lineRule="auto"/>
              <w:rPr>
                <w:rFonts w:ascii="Arial" w:eastAsia="Times New Roman" w:hAnsi="Arial" w:cs="Arial"/>
                <w:color w:val="000000"/>
                <w:sz w:val="20"/>
                <w:szCs w:val="20"/>
                <w:lang w:eastAsia="ru-RU"/>
              </w:rPr>
            </w:pPr>
          </w:p>
        </w:tc>
        <w:tc>
          <w:tcPr>
            <w:tcW w:w="850" w:type="dxa"/>
            <w:vMerge/>
            <w:vAlign w:val="center"/>
            <w:hideMark/>
          </w:tcPr>
          <w:p w14:paraId="4505A170" w14:textId="77777777" w:rsidR="00594D0A" w:rsidRPr="00570A6A" w:rsidRDefault="00594D0A" w:rsidP="00594D0A">
            <w:pPr>
              <w:spacing w:after="0" w:line="240" w:lineRule="auto"/>
              <w:rPr>
                <w:rFonts w:ascii="Arial" w:eastAsia="Times New Roman" w:hAnsi="Arial" w:cs="Arial"/>
                <w:color w:val="000000"/>
                <w:sz w:val="20"/>
                <w:szCs w:val="20"/>
                <w:lang w:eastAsia="ru-RU"/>
              </w:rPr>
            </w:pPr>
          </w:p>
        </w:tc>
        <w:tc>
          <w:tcPr>
            <w:tcW w:w="851" w:type="dxa"/>
            <w:vMerge/>
            <w:vAlign w:val="center"/>
            <w:hideMark/>
          </w:tcPr>
          <w:p w14:paraId="040F1D48" w14:textId="77777777" w:rsidR="00594D0A" w:rsidRPr="00570A6A" w:rsidRDefault="00594D0A" w:rsidP="00594D0A">
            <w:pPr>
              <w:spacing w:after="0" w:line="240" w:lineRule="auto"/>
              <w:rPr>
                <w:rFonts w:ascii="Arial" w:eastAsia="Times New Roman" w:hAnsi="Arial" w:cs="Arial"/>
                <w:color w:val="000000"/>
                <w:sz w:val="20"/>
                <w:szCs w:val="20"/>
                <w:lang w:eastAsia="ru-RU"/>
              </w:rPr>
            </w:pPr>
          </w:p>
        </w:tc>
        <w:tc>
          <w:tcPr>
            <w:tcW w:w="850" w:type="dxa"/>
            <w:vMerge/>
            <w:vAlign w:val="center"/>
            <w:hideMark/>
          </w:tcPr>
          <w:p w14:paraId="52E31398" w14:textId="77777777" w:rsidR="00594D0A" w:rsidRPr="00570A6A" w:rsidRDefault="00594D0A" w:rsidP="00594D0A">
            <w:pPr>
              <w:spacing w:after="0" w:line="240" w:lineRule="auto"/>
              <w:rPr>
                <w:rFonts w:ascii="Arial" w:eastAsia="Times New Roman" w:hAnsi="Arial" w:cs="Arial"/>
                <w:color w:val="000000"/>
                <w:sz w:val="20"/>
                <w:szCs w:val="20"/>
                <w:lang w:eastAsia="ru-RU"/>
              </w:rPr>
            </w:pPr>
          </w:p>
        </w:tc>
        <w:tc>
          <w:tcPr>
            <w:tcW w:w="851" w:type="dxa"/>
            <w:vMerge/>
            <w:vAlign w:val="center"/>
            <w:hideMark/>
          </w:tcPr>
          <w:p w14:paraId="6C739026" w14:textId="77777777" w:rsidR="00594D0A" w:rsidRPr="00570A6A" w:rsidRDefault="00594D0A" w:rsidP="00594D0A">
            <w:pPr>
              <w:spacing w:after="0" w:line="240" w:lineRule="auto"/>
              <w:rPr>
                <w:rFonts w:ascii="Arial" w:eastAsia="Times New Roman" w:hAnsi="Arial" w:cs="Arial"/>
                <w:color w:val="000000"/>
                <w:sz w:val="20"/>
                <w:szCs w:val="20"/>
                <w:lang w:eastAsia="ru-RU"/>
              </w:rPr>
            </w:pPr>
          </w:p>
        </w:tc>
        <w:tc>
          <w:tcPr>
            <w:tcW w:w="709" w:type="dxa"/>
            <w:vMerge/>
            <w:vAlign w:val="center"/>
            <w:hideMark/>
          </w:tcPr>
          <w:p w14:paraId="286DEB28" w14:textId="77777777" w:rsidR="00594D0A" w:rsidRPr="00570A6A" w:rsidRDefault="00594D0A" w:rsidP="00594D0A">
            <w:pPr>
              <w:spacing w:after="0" w:line="240" w:lineRule="auto"/>
              <w:rPr>
                <w:rFonts w:ascii="Arial" w:eastAsia="Times New Roman" w:hAnsi="Arial" w:cs="Arial"/>
                <w:color w:val="000000"/>
                <w:sz w:val="20"/>
                <w:szCs w:val="20"/>
                <w:lang w:eastAsia="ru-RU"/>
              </w:rPr>
            </w:pPr>
          </w:p>
        </w:tc>
        <w:tc>
          <w:tcPr>
            <w:tcW w:w="1134" w:type="dxa"/>
            <w:vMerge/>
            <w:vAlign w:val="center"/>
            <w:hideMark/>
          </w:tcPr>
          <w:p w14:paraId="1BE31FFF" w14:textId="77777777" w:rsidR="00594D0A" w:rsidRPr="00570A6A" w:rsidRDefault="00594D0A" w:rsidP="00594D0A">
            <w:pPr>
              <w:spacing w:after="0" w:line="240" w:lineRule="auto"/>
              <w:rPr>
                <w:rFonts w:ascii="Arial" w:eastAsia="Times New Roman" w:hAnsi="Arial" w:cs="Arial"/>
                <w:color w:val="000000"/>
                <w:sz w:val="20"/>
                <w:szCs w:val="20"/>
                <w:lang w:eastAsia="ru-RU"/>
              </w:rPr>
            </w:pPr>
          </w:p>
        </w:tc>
        <w:tc>
          <w:tcPr>
            <w:tcW w:w="992" w:type="dxa"/>
            <w:shd w:val="clear" w:color="auto" w:fill="auto"/>
            <w:vAlign w:val="center"/>
            <w:hideMark/>
          </w:tcPr>
          <w:p w14:paraId="734F3188" w14:textId="77777777" w:rsidR="00594D0A" w:rsidRPr="00570A6A" w:rsidRDefault="00594D0A" w:rsidP="00203000">
            <w:pPr>
              <w:pStyle w:val="af1"/>
              <w:keepNext w:val="0"/>
              <w:widowControl w:val="0"/>
              <w:spacing w:before="0" w:after="0" w:line="240" w:lineRule="auto"/>
              <w:ind w:left="0" w:firstLine="0"/>
              <w:jc w:val="center"/>
              <w:rPr>
                <w:b/>
                <w:bCs/>
                <w:sz w:val="20"/>
                <w:szCs w:val="20"/>
              </w:rPr>
            </w:pPr>
            <w:r w:rsidRPr="00570A6A">
              <w:rPr>
                <w:b/>
                <w:bCs/>
                <w:sz w:val="20"/>
                <w:szCs w:val="20"/>
              </w:rPr>
              <w:t>тут</w:t>
            </w:r>
          </w:p>
        </w:tc>
        <w:tc>
          <w:tcPr>
            <w:tcW w:w="992" w:type="dxa"/>
            <w:shd w:val="clear" w:color="auto" w:fill="auto"/>
            <w:vAlign w:val="center"/>
            <w:hideMark/>
          </w:tcPr>
          <w:p w14:paraId="402C1B94" w14:textId="77777777" w:rsidR="00594D0A" w:rsidRPr="00570A6A" w:rsidRDefault="00594D0A" w:rsidP="00203000">
            <w:pPr>
              <w:pStyle w:val="af1"/>
              <w:keepNext w:val="0"/>
              <w:widowControl w:val="0"/>
              <w:spacing w:before="0" w:after="0" w:line="240" w:lineRule="auto"/>
              <w:ind w:left="0" w:firstLine="0"/>
              <w:jc w:val="center"/>
              <w:rPr>
                <w:b/>
                <w:bCs/>
                <w:sz w:val="20"/>
                <w:szCs w:val="20"/>
              </w:rPr>
            </w:pPr>
            <w:r w:rsidRPr="00570A6A">
              <w:rPr>
                <w:b/>
                <w:bCs/>
                <w:sz w:val="20"/>
                <w:szCs w:val="20"/>
              </w:rPr>
              <w:t>Тнт</w:t>
            </w:r>
          </w:p>
        </w:tc>
        <w:tc>
          <w:tcPr>
            <w:tcW w:w="992" w:type="dxa"/>
            <w:shd w:val="clear" w:color="auto" w:fill="auto"/>
            <w:vAlign w:val="center"/>
            <w:hideMark/>
          </w:tcPr>
          <w:p w14:paraId="772AC944" w14:textId="77777777" w:rsidR="00594D0A" w:rsidRPr="00570A6A" w:rsidRDefault="00594D0A" w:rsidP="00203000">
            <w:pPr>
              <w:pStyle w:val="af1"/>
              <w:keepNext w:val="0"/>
              <w:widowControl w:val="0"/>
              <w:spacing w:before="0" w:after="0" w:line="240" w:lineRule="auto"/>
              <w:ind w:left="0" w:firstLine="0"/>
              <w:jc w:val="center"/>
              <w:rPr>
                <w:b/>
                <w:bCs/>
                <w:sz w:val="20"/>
                <w:szCs w:val="20"/>
              </w:rPr>
            </w:pPr>
            <w:r w:rsidRPr="00570A6A">
              <w:rPr>
                <w:b/>
                <w:bCs/>
                <w:sz w:val="20"/>
                <w:szCs w:val="20"/>
              </w:rPr>
              <w:t>тут</w:t>
            </w:r>
          </w:p>
        </w:tc>
        <w:tc>
          <w:tcPr>
            <w:tcW w:w="1276" w:type="dxa"/>
            <w:shd w:val="clear" w:color="auto" w:fill="auto"/>
            <w:vAlign w:val="center"/>
            <w:hideMark/>
          </w:tcPr>
          <w:p w14:paraId="3F782100" w14:textId="77777777" w:rsidR="00594D0A" w:rsidRPr="00570A6A" w:rsidRDefault="00594D0A" w:rsidP="00203000">
            <w:pPr>
              <w:pStyle w:val="af1"/>
              <w:keepNext w:val="0"/>
              <w:widowControl w:val="0"/>
              <w:spacing w:before="0" w:after="0" w:line="240" w:lineRule="auto"/>
              <w:ind w:left="0" w:firstLine="0"/>
              <w:jc w:val="center"/>
              <w:rPr>
                <w:b/>
                <w:bCs/>
                <w:sz w:val="20"/>
                <w:szCs w:val="20"/>
              </w:rPr>
            </w:pPr>
            <w:r w:rsidRPr="00570A6A">
              <w:rPr>
                <w:b/>
                <w:bCs/>
                <w:sz w:val="20"/>
                <w:szCs w:val="20"/>
              </w:rPr>
              <w:t>тыс. м3</w:t>
            </w:r>
          </w:p>
        </w:tc>
        <w:tc>
          <w:tcPr>
            <w:tcW w:w="992" w:type="dxa"/>
            <w:vMerge/>
            <w:vAlign w:val="center"/>
            <w:hideMark/>
          </w:tcPr>
          <w:p w14:paraId="7E96DB08" w14:textId="77777777" w:rsidR="00594D0A" w:rsidRPr="00570A6A" w:rsidRDefault="00594D0A" w:rsidP="00203000">
            <w:pPr>
              <w:pStyle w:val="af1"/>
              <w:keepNext w:val="0"/>
              <w:widowControl w:val="0"/>
              <w:spacing w:before="0" w:after="0" w:line="240" w:lineRule="auto"/>
              <w:ind w:left="0" w:firstLine="0"/>
              <w:jc w:val="center"/>
              <w:rPr>
                <w:b/>
                <w:bCs/>
                <w:sz w:val="20"/>
                <w:szCs w:val="20"/>
              </w:rPr>
            </w:pPr>
          </w:p>
        </w:tc>
        <w:tc>
          <w:tcPr>
            <w:tcW w:w="993" w:type="dxa"/>
            <w:shd w:val="clear" w:color="auto" w:fill="auto"/>
            <w:vAlign w:val="center"/>
            <w:hideMark/>
          </w:tcPr>
          <w:p w14:paraId="7C5DC088" w14:textId="77777777" w:rsidR="00594D0A" w:rsidRPr="00570A6A" w:rsidRDefault="00594D0A" w:rsidP="00203000">
            <w:pPr>
              <w:pStyle w:val="af1"/>
              <w:keepNext w:val="0"/>
              <w:widowControl w:val="0"/>
              <w:spacing w:before="0" w:after="0" w:line="240" w:lineRule="auto"/>
              <w:ind w:left="0" w:firstLine="0"/>
              <w:jc w:val="center"/>
              <w:rPr>
                <w:b/>
                <w:bCs/>
                <w:sz w:val="20"/>
                <w:szCs w:val="20"/>
              </w:rPr>
            </w:pPr>
            <w:r w:rsidRPr="00570A6A">
              <w:rPr>
                <w:b/>
                <w:bCs/>
                <w:sz w:val="20"/>
                <w:szCs w:val="20"/>
              </w:rPr>
              <w:t>кг.у.т/Гкал</w:t>
            </w:r>
          </w:p>
        </w:tc>
        <w:tc>
          <w:tcPr>
            <w:tcW w:w="992" w:type="dxa"/>
            <w:shd w:val="clear" w:color="auto" w:fill="auto"/>
            <w:vAlign w:val="center"/>
            <w:hideMark/>
          </w:tcPr>
          <w:p w14:paraId="33B020B6" w14:textId="77777777" w:rsidR="00594D0A" w:rsidRPr="00570A6A" w:rsidRDefault="00594D0A" w:rsidP="00203000">
            <w:pPr>
              <w:pStyle w:val="af1"/>
              <w:keepNext w:val="0"/>
              <w:widowControl w:val="0"/>
              <w:spacing w:before="0" w:after="0" w:line="240" w:lineRule="auto"/>
              <w:ind w:left="0" w:firstLine="0"/>
              <w:jc w:val="center"/>
              <w:rPr>
                <w:b/>
                <w:bCs/>
                <w:sz w:val="20"/>
                <w:szCs w:val="20"/>
              </w:rPr>
            </w:pPr>
            <w:r w:rsidRPr="00570A6A">
              <w:rPr>
                <w:b/>
                <w:bCs/>
                <w:sz w:val="20"/>
                <w:szCs w:val="20"/>
              </w:rPr>
              <w:t>кг.у.т/Гкал</w:t>
            </w:r>
          </w:p>
        </w:tc>
        <w:tc>
          <w:tcPr>
            <w:tcW w:w="835" w:type="dxa"/>
            <w:vMerge/>
            <w:vAlign w:val="center"/>
            <w:hideMark/>
          </w:tcPr>
          <w:p w14:paraId="06E3B0F9" w14:textId="77777777" w:rsidR="00594D0A" w:rsidRPr="00570A6A" w:rsidRDefault="00594D0A" w:rsidP="00594D0A">
            <w:pPr>
              <w:spacing w:after="0" w:line="240" w:lineRule="auto"/>
              <w:rPr>
                <w:rFonts w:ascii="Arial" w:eastAsia="Times New Roman" w:hAnsi="Arial" w:cs="Arial"/>
                <w:color w:val="000000"/>
                <w:sz w:val="20"/>
                <w:szCs w:val="20"/>
                <w:lang w:eastAsia="ru-RU"/>
              </w:rPr>
            </w:pPr>
          </w:p>
        </w:tc>
      </w:tr>
      <w:tr w:rsidR="00594D0A" w:rsidRPr="00570A6A" w14:paraId="711DCA2E" w14:textId="77777777" w:rsidTr="00570A6A">
        <w:trPr>
          <w:trHeight w:val="20"/>
        </w:trPr>
        <w:tc>
          <w:tcPr>
            <w:tcW w:w="692" w:type="dxa"/>
            <w:shd w:val="clear" w:color="auto" w:fill="auto"/>
            <w:vAlign w:val="center"/>
            <w:hideMark/>
          </w:tcPr>
          <w:p w14:paraId="3D266B1B"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2016</w:t>
            </w:r>
          </w:p>
        </w:tc>
        <w:tc>
          <w:tcPr>
            <w:tcW w:w="1151" w:type="dxa"/>
            <w:shd w:val="clear" w:color="auto" w:fill="auto"/>
            <w:vAlign w:val="center"/>
            <w:hideMark/>
          </w:tcPr>
          <w:p w14:paraId="05E7BAD6"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257859,2</w:t>
            </w:r>
          </w:p>
        </w:tc>
        <w:tc>
          <w:tcPr>
            <w:tcW w:w="851" w:type="dxa"/>
            <w:shd w:val="clear" w:color="auto" w:fill="auto"/>
            <w:vAlign w:val="center"/>
            <w:hideMark/>
          </w:tcPr>
          <w:p w14:paraId="25F756EC"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29,44</w:t>
            </w:r>
          </w:p>
        </w:tc>
        <w:tc>
          <w:tcPr>
            <w:tcW w:w="850" w:type="dxa"/>
            <w:shd w:val="clear" w:color="auto" w:fill="auto"/>
            <w:vAlign w:val="center"/>
            <w:hideMark/>
          </w:tcPr>
          <w:p w14:paraId="1CCE5189"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62,44</w:t>
            </w:r>
          </w:p>
        </w:tc>
        <w:tc>
          <w:tcPr>
            <w:tcW w:w="851" w:type="dxa"/>
            <w:shd w:val="clear" w:color="auto" w:fill="auto"/>
            <w:vAlign w:val="center"/>
            <w:hideMark/>
          </w:tcPr>
          <w:p w14:paraId="321AB848"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41,48</w:t>
            </w:r>
          </w:p>
        </w:tc>
        <w:tc>
          <w:tcPr>
            <w:tcW w:w="850" w:type="dxa"/>
            <w:shd w:val="clear" w:color="auto" w:fill="auto"/>
            <w:vAlign w:val="center"/>
            <w:hideMark/>
          </w:tcPr>
          <w:p w14:paraId="461C6EE2"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3,18</w:t>
            </w:r>
          </w:p>
        </w:tc>
        <w:tc>
          <w:tcPr>
            <w:tcW w:w="851" w:type="dxa"/>
            <w:shd w:val="clear" w:color="auto" w:fill="auto"/>
            <w:vAlign w:val="center"/>
            <w:hideMark/>
          </w:tcPr>
          <w:p w14:paraId="4BD6ADF1"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5,44</w:t>
            </w:r>
          </w:p>
        </w:tc>
        <w:tc>
          <w:tcPr>
            <w:tcW w:w="709" w:type="dxa"/>
            <w:shd w:val="clear" w:color="auto" w:fill="auto"/>
            <w:vAlign w:val="center"/>
            <w:hideMark/>
          </w:tcPr>
          <w:p w14:paraId="05DBC83A"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5,11</w:t>
            </w:r>
          </w:p>
        </w:tc>
        <w:tc>
          <w:tcPr>
            <w:tcW w:w="1134" w:type="dxa"/>
            <w:shd w:val="clear" w:color="auto" w:fill="auto"/>
            <w:vAlign w:val="center"/>
            <w:hideMark/>
          </w:tcPr>
          <w:p w14:paraId="5B9D0C18"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8356,8</w:t>
            </w:r>
          </w:p>
        </w:tc>
        <w:tc>
          <w:tcPr>
            <w:tcW w:w="992" w:type="dxa"/>
            <w:shd w:val="clear" w:color="auto" w:fill="auto"/>
            <w:vAlign w:val="center"/>
            <w:hideMark/>
          </w:tcPr>
          <w:p w14:paraId="32E5E94F"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18381,6</w:t>
            </w:r>
          </w:p>
        </w:tc>
        <w:tc>
          <w:tcPr>
            <w:tcW w:w="992" w:type="dxa"/>
            <w:shd w:val="clear" w:color="auto" w:fill="auto"/>
            <w:vAlign w:val="center"/>
            <w:hideMark/>
          </w:tcPr>
          <w:p w14:paraId="39344774"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25215,6</w:t>
            </w:r>
          </w:p>
        </w:tc>
        <w:tc>
          <w:tcPr>
            <w:tcW w:w="992" w:type="dxa"/>
            <w:shd w:val="clear" w:color="auto" w:fill="auto"/>
            <w:vAlign w:val="center"/>
            <w:hideMark/>
          </w:tcPr>
          <w:p w14:paraId="25A5F91F"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27784,7</w:t>
            </w:r>
          </w:p>
        </w:tc>
        <w:tc>
          <w:tcPr>
            <w:tcW w:w="1276" w:type="dxa"/>
            <w:shd w:val="clear" w:color="auto" w:fill="auto"/>
            <w:vAlign w:val="center"/>
            <w:hideMark/>
          </w:tcPr>
          <w:p w14:paraId="6B52D4C7"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23315,91</w:t>
            </w:r>
          </w:p>
        </w:tc>
        <w:tc>
          <w:tcPr>
            <w:tcW w:w="992" w:type="dxa"/>
            <w:shd w:val="clear" w:color="auto" w:fill="auto"/>
            <w:vAlign w:val="center"/>
            <w:hideMark/>
          </w:tcPr>
          <w:p w14:paraId="63B9D12C"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 </w:t>
            </w:r>
          </w:p>
        </w:tc>
        <w:tc>
          <w:tcPr>
            <w:tcW w:w="993" w:type="dxa"/>
            <w:shd w:val="clear" w:color="auto" w:fill="auto"/>
            <w:vAlign w:val="center"/>
            <w:hideMark/>
          </w:tcPr>
          <w:p w14:paraId="6A9A80FD"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208,0</w:t>
            </w:r>
          </w:p>
        </w:tc>
        <w:tc>
          <w:tcPr>
            <w:tcW w:w="992" w:type="dxa"/>
            <w:shd w:val="clear" w:color="auto" w:fill="auto"/>
            <w:vAlign w:val="center"/>
            <w:hideMark/>
          </w:tcPr>
          <w:p w14:paraId="44535B5A"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164,0</w:t>
            </w:r>
          </w:p>
        </w:tc>
        <w:tc>
          <w:tcPr>
            <w:tcW w:w="835" w:type="dxa"/>
            <w:shd w:val="clear" w:color="auto" w:fill="auto"/>
            <w:vAlign w:val="center"/>
            <w:hideMark/>
          </w:tcPr>
          <w:p w14:paraId="4CE465AF"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21</w:t>
            </w:r>
          </w:p>
        </w:tc>
      </w:tr>
      <w:tr w:rsidR="00594D0A" w:rsidRPr="00570A6A" w14:paraId="1172ECB2" w14:textId="77777777" w:rsidTr="00570A6A">
        <w:trPr>
          <w:trHeight w:val="20"/>
        </w:trPr>
        <w:tc>
          <w:tcPr>
            <w:tcW w:w="692" w:type="dxa"/>
            <w:shd w:val="clear" w:color="auto" w:fill="auto"/>
            <w:vAlign w:val="center"/>
            <w:hideMark/>
          </w:tcPr>
          <w:p w14:paraId="1EE23E39"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2017</w:t>
            </w:r>
          </w:p>
        </w:tc>
        <w:tc>
          <w:tcPr>
            <w:tcW w:w="1151" w:type="dxa"/>
            <w:shd w:val="clear" w:color="auto" w:fill="auto"/>
            <w:vAlign w:val="center"/>
            <w:hideMark/>
          </w:tcPr>
          <w:p w14:paraId="6879DFC1"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258945,7</w:t>
            </w:r>
          </w:p>
        </w:tc>
        <w:tc>
          <w:tcPr>
            <w:tcW w:w="851" w:type="dxa"/>
            <w:shd w:val="clear" w:color="auto" w:fill="auto"/>
            <w:vAlign w:val="center"/>
            <w:hideMark/>
          </w:tcPr>
          <w:p w14:paraId="2689E128"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29,56</w:t>
            </w:r>
          </w:p>
        </w:tc>
        <w:tc>
          <w:tcPr>
            <w:tcW w:w="850" w:type="dxa"/>
            <w:shd w:val="clear" w:color="auto" w:fill="auto"/>
            <w:vAlign w:val="center"/>
            <w:hideMark/>
          </w:tcPr>
          <w:p w14:paraId="128F808B"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51,13</w:t>
            </w:r>
          </w:p>
        </w:tc>
        <w:tc>
          <w:tcPr>
            <w:tcW w:w="851" w:type="dxa"/>
            <w:shd w:val="clear" w:color="auto" w:fill="auto"/>
            <w:vAlign w:val="center"/>
            <w:hideMark/>
          </w:tcPr>
          <w:p w14:paraId="26431323"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37,7</w:t>
            </w:r>
          </w:p>
        </w:tc>
        <w:tc>
          <w:tcPr>
            <w:tcW w:w="850" w:type="dxa"/>
            <w:shd w:val="clear" w:color="auto" w:fill="auto"/>
            <w:vAlign w:val="center"/>
            <w:hideMark/>
          </w:tcPr>
          <w:p w14:paraId="7641F9DB"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11,68</w:t>
            </w:r>
          </w:p>
        </w:tc>
        <w:tc>
          <w:tcPr>
            <w:tcW w:w="851" w:type="dxa"/>
            <w:shd w:val="clear" w:color="auto" w:fill="auto"/>
            <w:vAlign w:val="center"/>
            <w:hideMark/>
          </w:tcPr>
          <w:p w14:paraId="5C1B4616"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13,35</w:t>
            </w:r>
          </w:p>
        </w:tc>
        <w:tc>
          <w:tcPr>
            <w:tcW w:w="709" w:type="dxa"/>
            <w:shd w:val="clear" w:color="auto" w:fill="auto"/>
            <w:vAlign w:val="center"/>
            <w:hideMark/>
          </w:tcPr>
          <w:p w14:paraId="1D5C99D4"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5,11</w:t>
            </w:r>
          </w:p>
        </w:tc>
        <w:tc>
          <w:tcPr>
            <w:tcW w:w="1134" w:type="dxa"/>
            <w:shd w:val="clear" w:color="auto" w:fill="auto"/>
            <w:vAlign w:val="center"/>
            <w:hideMark/>
          </w:tcPr>
          <w:p w14:paraId="048619B5"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8504,06</w:t>
            </w:r>
          </w:p>
        </w:tc>
        <w:tc>
          <w:tcPr>
            <w:tcW w:w="992" w:type="dxa"/>
            <w:shd w:val="clear" w:color="auto" w:fill="auto"/>
            <w:vAlign w:val="center"/>
            <w:hideMark/>
          </w:tcPr>
          <w:p w14:paraId="2794F75E"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15525,3</w:t>
            </w:r>
          </w:p>
        </w:tc>
        <w:tc>
          <w:tcPr>
            <w:tcW w:w="992" w:type="dxa"/>
            <w:shd w:val="clear" w:color="auto" w:fill="auto"/>
            <w:vAlign w:val="center"/>
            <w:hideMark/>
          </w:tcPr>
          <w:p w14:paraId="18E296FC"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21379</w:t>
            </w:r>
          </w:p>
        </w:tc>
        <w:tc>
          <w:tcPr>
            <w:tcW w:w="992" w:type="dxa"/>
            <w:shd w:val="clear" w:color="auto" w:fill="auto"/>
            <w:vAlign w:val="center"/>
            <w:hideMark/>
          </w:tcPr>
          <w:p w14:paraId="47C7001D"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28149,8</w:t>
            </w:r>
          </w:p>
        </w:tc>
        <w:tc>
          <w:tcPr>
            <w:tcW w:w="1276" w:type="dxa"/>
            <w:shd w:val="clear" w:color="auto" w:fill="auto"/>
            <w:vAlign w:val="center"/>
            <w:hideMark/>
          </w:tcPr>
          <w:p w14:paraId="385C25B6"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23604,28</w:t>
            </w:r>
          </w:p>
        </w:tc>
        <w:tc>
          <w:tcPr>
            <w:tcW w:w="992" w:type="dxa"/>
            <w:shd w:val="clear" w:color="auto" w:fill="auto"/>
            <w:vAlign w:val="center"/>
            <w:hideMark/>
          </w:tcPr>
          <w:p w14:paraId="421F9467"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11488</w:t>
            </w:r>
          </w:p>
        </w:tc>
        <w:tc>
          <w:tcPr>
            <w:tcW w:w="993" w:type="dxa"/>
            <w:shd w:val="clear" w:color="auto" w:fill="auto"/>
            <w:vAlign w:val="center"/>
            <w:hideMark/>
          </w:tcPr>
          <w:p w14:paraId="508D12BA"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205,0</w:t>
            </w:r>
          </w:p>
        </w:tc>
        <w:tc>
          <w:tcPr>
            <w:tcW w:w="992" w:type="dxa"/>
            <w:shd w:val="clear" w:color="auto" w:fill="auto"/>
            <w:vAlign w:val="center"/>
            <w:hideMark/>
          </w:tcPr>
          <w:p w14:paraId="4F144535"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162,0</w:t>
            </w:r>
          </w:p>
        </w:tc>
        <w:tc>
          <w:tcPr>
            <w:tcW w:w="835" w:type="dxa"/>
            <w:shd w:val="clear" w:color="auto" w:fill="auto"/>
            <w:vAlign w:val="center"/>
            <w:hideMark/>
          </w:tcPr>
          <w:p w14:paraId="57AFE1B6"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21</w:t>
            </w:r>
          </w:p>
        </w:tc>
      </w:tr>
      <w:tr w:rsidR="00594D0A" w:rsidRPr="00570A6A" w14:paraId="3BE27CF6" w14:textId="77777777" w:rsidTr="00570A6A">
        <w:trPr>
          <w:trHeight w:val="20"/>
        </w:trPr>
        <w:tc>
          <w:tcPr>
            <w:tcW w:w="692" w:type="dxa"/>
            <w:shd w:val="clear" w:color="auto" w:fill="auto"/>
            <w:vAlign w:val="center"/>
            <w:hideMark/>
          </w:tcPr>
          <w:p w14:paraId="00EF1986"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2018</w:t>
            </w:r>
          </w:p>
        </w:tc>
        <w:tc>
          <w:tcPr>
            <w:tcW w:w="1151" w:type="dxa"/>
            <w:shd w:val="clear" w:color="auto" w:fill="auto"/>
            <w:vAlign w:val="center"/>
            <w:hideMark/>
          </w:tcPr>
          <w:p w14:paraId="6FB2C746"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294282,5</w:t>
            </w:r>
          </w:p>
        </w:tc>
        <w:tc>
          <w:tcPr>
            <w:tcW w:w="851" w:type="dxa"/>
            <w:shd w:val="clear" w:color="auto" w:fill="auto"/>
            <w:vAlign w:val="center"/>
            <w:hideMark/>
          </w:tcPr>
          <w:p w14:paraId="3893BEF8"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33,59</w:t>
            </w:r>
          </w:p>
        </w:tc>
        <w:tc>
          <w:tcPr>
            <w:tcW w:w="850" w:type="dxa"/>
            <w:shd w:val="clear" w:color="auto" w:fill="auto"/>
            <w:vAlign w:val="center"/>
            <w:hideMark/>
          </w:tcPr>
          <w:p w14:paraId="1711FCC0"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60,03</w:t>
            </w:r>
          </w:p>
        </w:tc>
        <w:tc>
          <w:tcPr>
            <w:tcW w:w="851" w:type="dxa"/>
            <w:shd w:val="clear" w:color="auto" w:fill="auto"/>
            <w:vAlign w:val="center"/>
            <w:hideMark/>
          </w:tcPr>
          <w:p w14:paraId="2819FE42"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40,51</w:t>
            </w:r>
          </w:p>
        </w:tc>
        <w:tc>
          <w:tcPr>
            <w:tcW w:w="850" w:type="dxa"/>
            <w:shd w:val="clear" w:color="auto" w:fill="auto"/>
            <w:vAlign w:val="center"/>
            <w:hideMark/>
          </w:tcPr>
          <w:p w14:paraId="083BFFC6"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11,63</w:t>
            </w:r>
          </w:p>
        </w:tc>
        <w:tc>
          <w:tcPr>
            <w:tcW w:w="851" w:type="dxa"/>
            <w:shd w:val="clear" w:color="auto" w:fill="auto"/>
            <w:vAlign w:val="center"/>
            <w:hideMark/>
          </w:tcPr>
          <w:p w14:paraId="00D00196"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13,07</w:t>
            </w:r>
          </w:p>
        </w:tc>
        <w:tc>
          <w:tcPr>
            <w:tcW w:w="709" w:type="dxa"/>
            <w:shd w:val="clear" w:color="auto" w:fill="auto"/>
            <w:vAlign w:val="center"/>
            <w:hideMark/>
          </w:tcPr>
          <w:p w14:paraId="46D982E0"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5,11</w:t>
            </w:r>
          </w:p>
        </w:tc>
        <w:tc>
          <w:tcPr>
            <w:tcW w:w="1134" w:type="dxa"/>
            <w:shd w:val="clear" w:color="auto" w:fill="auto"/>
            <w:vAlign w:val="center"/>
            <w:hideMark/>
          </w:tcPr>
          <w:p w14:paraId="217EABBC"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9085,1</w:t>
            </w:r>
          </w:p>
        </w:tc>
        <w:tc>
          <w:tcPr>
            <w:tcW w:w="992" w:type="dxa"/>
            <w:shd w:val="clear" w:color="auto" w:fill="auto"/>
            <w:vAlign w:val="center"/>
            <w:hideMark/>
          </w:tcPr>
          <w:p w14:paraId="138F20DE"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13793</w:t>
            </w:r>
          </w:p>
        </w:tc>
        <w:tc>
          <w:tcPr>
            <w:tcW w:w="992" w:type="dxa"/>
            <w:shd w:val="clear" w:color="auto" w:fill="auto"/>
            <w:vAlign w:val="center"/>
            <w:hideMark/>
          </w:tcPr>
          <w:p w14:paraId="74ECA8C1"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19017,2</w:t>
            </w:r>
          </w:p>
        </w:tc>
        <w:tc>
          <w:tcPr>
            <w:tcW w:w="992" w:type="dxa"/>
            <w:shd w:val="clear" w:color="auto" w:fill="auto"/>
            <w:vAlign w:val="center"/>
            <w:hideMark/>
          </w:tcPr>
          <w:p w14:paraId="3612F896"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37259,4</w:t>
            </w:r>
          </w:p>
        </w:tc>
        <w:tc>
          <w:tcPr>
            <w:tcW w:w="1276" w:type="dxa"/>
            <w:shd w:val="clear" w:color="auto" w:fill="auto"/>
            <w:vAlign w:val="center"/>
            <w:hideMark/>
          </w:tcPr>
          <w:p w14:paraId="10D771BB"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31188,08</w:t>
            </w:r>
          </w:p>
        </w:tc>
        <w:tc>
          <w:tcPr>
            <w:tcW w:w="992" w:type="dxa"/>
            <w:shd w:val="clear" w:color="auto" w:fill="auto"/>
            <w:vAlign w:val="center"/>
            <w:hideMark/>
          </w:tcPr>
          <w:p w14:paraId="3432C13E"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12493,6</w:t>
            </w:r>
          </w:p>
        </w:tc>
        <w:tc>
          <w:tcPr>
            <w:tcW w:w="993" w:type="dxa"/>
            <w:shd w:val="clear" w:color="auto" w:fill="auto"/>
            <w:vAlign w:val="center"/>
            <w:hideMark/>
          </w:tcPr>
          <w:p w14:paraId="1A2C24BE"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210,0</w:t>
            </w:r>
          </w:p>
        </w:tc>
        <w:tc>
          <w:tcPr>
            <w:tcW w:w="992" w:type="dxa"/>
            <w:shd w:val="clear" w:color="auto" w:fill="auto"/>
            <w:vAlign w:val="center"/>
            <w:hideMark/>
          </w:tcPr>
          <w:p w14:paraId="2A8A4FDC"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163,0</w:t>
            </w:r>
          </w:p>
        </w:tc>
        <w:tc>
          <w:tcPr>
            <w:tcW w:w="835" w:type="dxa"/>
            <w:shd w:val="clear" w:color="auto" w:fill="auto"/>
            <w:vAlign w:val="center"/>
            <w:hideMark/>
          </w:tcPr>
          <w:p w14:paraId="172685AA"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24</w:t>
            </w:r>
          </w:p>
        </w:tc>
      </w:tr>
      <w:tr w:rsidR="00594D0A" w:rsidRPr="00570A6A" w14:paraId="1F9E8726" w14:textId="77777777" w:rsidTr="00570A6A">
        <w:trPr>
          <w:trHeight w:val="20"/>
        </w:trPr>
        <w:tc>
          <w:tcPr>
            <w:tcW w:w="692" w:type="dxa"/>
            <w:shd w:val="clear" w:color="auto" w:fill="auto"/>
            <w:vAlign w:val="center"/>
            <w:hideMark/>
          </w:tcPr>
          <w:p w14:paraId="7AE0B7AA"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2019</w:t>
            </w:r>
          </w:p>
        </w:tc>
        <w:tc>
          <w:tcPr>
            <w:tcW w:w="1151" w:type="dxa"/>
            <w:shd w:val="clear" w:color="auto" w:fill="auto"/>
            <w:vAlign w:val="center"/>
            <w:hideMark/>
          </w:tcPr>
          <w:p w14:paraId="19F2EDD8"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268571,6</w:t>
            </w:r>
          </w:p>
        </w:tc>
        <w:tc>
          <w:tcPr>
            <w:tcW w:w="851" w:type="dxa"/>
            <w:shd w:val="clear" w:color="auto" w:fill="auto"/>
            <w:vAlign w:val="center"/>
            <w:hideMark/>
          </w:tcPr>
          <w:p w14:paraId="179B3F54"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31,08</w:t>
            </w:r>
          </w:p>
        </w:tc>
        <w:tc>
          <w:tcPr>
            <w:tcW w:w="850" w:type="dxa"/>
            <w:shd w:val="clear" w:color="auto" w:fill="auto"/>
            <w:vAlign w:val="center"/>
            <w:hideMark/>
          </w:tcPr>
          <w:p w14:paraId="39D93469"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50,74</w:t>
            </w:r>
          </w:p>
        </w:tc>
        <w:tc>
          <w:tcPr>
            <w:tcW w:w="851" w:type="dxa"/>
            <w:shd w:val="clear" w:color="auto" w:fill="auto"/>
            <w:vAlign w:val="center"/>
            <w:hideMark/>
          </w:tcPr>
          <w:p w14:paraId="5CBC7124"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37,07</w:t>
            </w:r>
          </w:p>
        </w:tc>
        <w:tc>
          <w:tcPr>
            <w:tcW w:w="850" w:type="dxa"/>
            <w:shd w:val="clear" w:color="auto" w:fill="auto"/>
            <w:vAlign w:val="center"/>
            <w:hideMark/>
          </w:tcPr>
          <w:p w14:paraId="444D597B"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9,44</w:t>
            </w:r>
          </w:p>
        </w:tc>
        <w:tc>
          <w:tcPr>
            <w:tcW w:w="851" w:type="dxa"/>
            <w:shd w:val="clear" w:color="auto" w:fill="auto"/>
            <w:vAlign w:val="center"/>
            <w:hideMark/>
          </w:tcPr>
          <w:p w14:paraId="666E90A2"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13,11</w:t>
            </w:r>
          </w:p>
        </w:tc>
        <w:tc>
          <w:tcPr>
            <w:tcW w:w="709" w:type="dxa"/>
            <w:shd w:val="clear" w:color="auto" w:fill="auto"/>
            <w:vAlign w:val="center"/>
            <w:hideMark/>
          </w:tcPr>
          <w:p w14:paraId="3AAF8599"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0,95</w:t>
            </w:r>
          </w:p>
        </w:tc>
        <w:tc>
          <w:tcPr>
            <w:tcW w:w="1134" w:type="dxa"/>
            <w:shd w:val="clear" w:color="auto" w:fill="auto"/>
            <w:vAlign w:val="center"/>
            <w:hideMark/>
          </w:tcPr>
          <w:p w14:paraId="7AA503E3"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8255,8</w:t>
            </w:r>
          </w:p>
        </w:tc>
        <w:tc>
          <w:tcPr>
            <w:tcW w:w="992" w:type="dxa"/>
            <w:shd w:val="clear" w:color="auto" w:fill="auto"/>
            <w:vAlign w:val="center"/>
            <w:hideMark/>
          </w:tcPr>
          <w:p w14:paraId="27931C58"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14855,3</w:t>
            </w:r>
          </w:p>
        </w:tc>
        <w:tc>
          <w:tcPr>
            <w:tcW w:w="992" w:type="dxa"/>
            <w:shd w:val="clear" w:color="auto" w:fill="auto"/>
            <w:vAlign w:val="center"/>
            <w:hideMark/>
          </w:tcPr>
          <w:p w14:paraId="51B31FA1"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20440,9</w:t>
            </w:r>
          </w:p>
        </w:tc>
        <w:tc>
          <w:tcPr>
            <w:tcW w:w="992" w:type="dxa"/>
            <w:shd w:val="clear" w:color="auto" w:fill="auto"/>
            <w:vAlign w:val="center"/>
            <w:hideMark/>
          </w:tcPr>
          <w:p w14:paraId="5FD13E26"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33132,7</w:t>
            </w:r>
          </w:p>
        </w:tc>
        <w:tc>
          <w:tcPr>
            <w:tcW w:w="1276" w:type="dxa"/>
            <w:shd w:val="clear" w:color="auto" w:fill="auto"/>
            <w:vAlign w:val="center"/>
            <w:hideMark/>
          </w:tcPr>
          <w:p w14:paraId="794A2FC3"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27748,49</w:t>
            </w:r>
          </w:p>
        </w:tc>
        <w:tc>
          <w:tcPr>
            <w:tcW w:w="992" w:type="dxa"/>
            <w:shd w:val="clear" w:color="auto" w:fill="auto"/>
            <w:vAlign w:val="center"/>
            <w:hideMark/>
          </w:tcPr>
          <w:p w14:paraId="2E1744A0"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w:t>
            </w:r>
          </w:p>
        </w:tc>
        <w:tc>
          <w:tcPr>
            <w:tcW w:w="993" w:type="dxa"/>
            <w:shd w:val="clear" w:color="auto" w:fill="auto"/>
            <w:vAlign w:val="center"/>
            <w:hideMark/>
          </w:tcPr>
          <w:p w14:paraId="4DB08078"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210,0</w:t>
            </w:r>
          </w:p>
        </w:tc>
        <w:tc>
          <w:tcPr>
            <w:tcW w:w="992" w:type="dxa"/>
            <w:shd w:val="clear" w:color="auto" w:fill="auto"/>
            <w:vAlign w:val="center"/>
            <w:hideMark/>
          </w:tcPr>
          <w:p w14:paraId="073D6D57"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167,0</w:t>
            </w:r>
          </w:p>
        </w:tc>
        <w:tc>
          <w:tcPr>
            <w:tcW w:w="835" w:type="dxa"/>
            <w:shd w:val="clear" w:color="auto" w:fill="auto"/>
            <w:vAlign w:val="center"/>
            <w:hideMark/>
          </w:tcPr>
          <w:p w14:paraId="5A984BBD"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22</w:t>
            </w:r>
          </w:p>
        </w:tc>
      </w:tr>
      <w:tr w:rsidR="00594D0A" w:rsidRPr="00570A6A" w14:paraId="63EB1D1C" w14:textId="77777777" w:rsidTr="00570A6A">
        <w:trPr>
          <w:trHeight w:val="20"/>
        </w:trPr>
        <w:tc>
          <w:tcPr>
            <w:tcW w:w="692" w:type="dxa"/>
            <w:shd w:val="clear" w:color="auto" w:fill="auto"/>
            <w:vAlign w:val="center"/>
          </w:tcPr>
          <w:p w14:paraId="1FB38F74"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2020</w:t>
            </w:r>
          </w:p>
        </w:tc>
        <w:tc>
          <w:tcPr>
            <w:tcW w:w="1151" w:type="dxa"/>
            <w:shd w:val="clear" w:color="auto" w:fill="auto"/>
            <w:vAlign w:val="center"/>
          </w:tcPr>
          <w:p w14:paraId="46931607"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265075,3</w:t>
            </w:r>
          </w:p>
        </w:tc>
        <w:tc>
          <w:tcPr>
            <w:tcW w:w="851" w:type="dxa"/>
            <w:shd w:val="clear" w:color="auto" w:fill="auto"/>
            <w:vAlign w:val="center"/>
          </w:tcPr>
          <w:p w14:paraId="13C0EFED"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31,47</w:t>
            </w:r>
          </w:p>
        </w:tc>
        <w:tc>
          <w:tcPr>
            <w:tcW w:w="850" w:type="dxa"/>
            <w:shd w:val="clear" w:color="auto" w:fill="auto"/>
            <w:vAlign w:val="center"/>
          </w:tcPr>
          <w:p w14:paraId="6BC1015B"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55,91</w:t>
            </w:r>
          </w:p>
        </w:tc>
        <w:tc>
          <w:tcPr>
            <w:tcW w:w="851" w:type="dxa"/>
            <w:shd w:val="clear" w:color="auto" w:fill="auto"/>
            <w:vAlign w:val="center"/>
          </w:tcPr>
          <w:p w14:paraId="665DEAFB"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39,09</w:t>
            </w:r>
          </w:p>
        </w:tc>
        <w:tc>
          <w:tcPr>
            <w:tcW w:w="850" w:type="dxa"/>
            <w:shd w:val="clear" w:color="auto" w:fill="auto"/>
            <w:vAlign w:val="center"/>
          </w:tcPr>
          <w:p w14:paraId="3C0C80D1"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12,50</w:t>
            </w:r>
          </w:p>
        </w:tc>
        <w:tc>
          <w:tcPr>
            <w:tcW w:w="851" w:type="dxa"/>
            <w:shd w:val="clear" w:color="auto" w:fill="auto"/>
            <w:vAlign w:val="center"/>
          </w:tcPr>
          <w:p w14:paraId="46B69F67"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12,89</w:t>
            </w:r>
          </w:p>
        </w:tc>
        <w:tc>
          <w:tcPr>
            <w:tcW w:w="709" w:type="dxa"/>
            <w:shd w:val="clear" w:color="auto" w:fill="auto"/>
            <w:vAlign w:val="center"/>
          </w:tcPr>
          <w:p w14:paraId="670E0536"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0,95</w:t>
            </w:r>
          </w:p>
        </w:tc>
        <w:tc>
          <w:tcPr>
            <w:tcW w:w="1134" w:type="dxa"/>
            <w:shd w:val="clear" w:color="auto" w:fill="auto"/>
            <w:vAlign w:val="center"/>
          </w:tcPr>
          <w:p w14:paraId="1FEADDCF"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8 112,66</w:t>
            </w:r>
          </w:p>
        </w:tc>
        <w:tc>
          <w:tcPr>
            <w:tcW w:w="992" w:type="dxa"/>
            <w:shd w:val="clear" w:color="auto" w:fill="auto"/>
            <w:vAlign w:val="bottom"/>
          </w:tcPr>
          <w:p w14:paraId="104C04FA" w14:textId="77777777" w:rsidR="00594D0A" w:rsidRPr="00570A6A" w:rsidRDefault="00594D0A" w:rsidP="00594D0A">
            <w:pPr>
              <w:spacing w:after="0" w:line="240" w:lineRule="auto"/>
              <w:jc w:val="right"/>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14641,4</w:t>
            </w:r>
          </w:p>
        </w:tc>
        <w:tc>
          <w:tcPr>
            <w:tcW w:w="992" w:type="dxa"/>
            <w:shd w:val="clear" w:color="auto" w:fill="auto"/>
            <w:vAlign w:val="bottom"/>
          </w:tcPr>
          <w:p w14:paraId="4F6795D4" w14:textId="77777777" w:rsidR="00594D0A" w:rsidRPr="00570A6A" w:rsidRDefault="00594D0A" w:rsidP="00594D0A">
            <w:pPr>
              <w:spacing w:after="0" w:line="240" w:lineRule="auto"/>
              <w:jc w:val="right"/>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20211,8</w:t>
            </w:r>
          </w:p>
        </w:tc>
        <w:tc>
          <w:tcPr>
            <w:tcW w:w="992" w:type="dxa"/>
            <w:shd w:val="clear" w:color="auto" w:fill="auto"/>
            <w:vAlign w:val="bottom"/>
          </w:tcPr>
          <w:p w14:paraId="53EBC9E5" w14:textId="77777777" w:rsidR="00594D0A" w:rsidRPr="00570A6A" w:rsidRDefault="00594D0A" w:rsidP="00594D0A">
            <w:pPr>
              <w:spacing w:after="0" w:line="240" w:lineRule="auto"/>
              <w:jc w:val="right"/>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31882,8</w:t>
            </w:r>
          </w:p>
        </w:tc>
        <w:tc>
          <w:tcPr>
            <w:tcW w:w="1276" w:type="dxa"/>
            <w:shd w:val="clear" w:color="auto" w:fill="auto"/>
            <w:vAlign w:val="center"/>
          </w:tcPr>
          <w:p w14:paraId="17AD34E7"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26 698,03</w:t>
            </w:r>
          </w:p>
        </w:tc>
        <w:tc>
          <w:tcPr>
            <w:tcW w:w="992" w:type="dxa"/>
            <w:shd w:val="clear" w:color="auto" w:fill="auto"/>
            <w:vAlign w:val="center"/>
          </w:tcPr>
          <w:p w14:paraId="6AD34C2B"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w:t>
            </w:r>
          </w:p>
        </w:tc>
        <w:tc>
          <w:tcPr>
            <w:tcW w:w="993" w:type="dxa"/>
            <w:shd w:val="clear" w:color="auto" w:fill="auto"/>
            <w:vAlign w:val="center"/>
          </w:tcPr>
          <w:p w14:paraId="471E0E0C"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204,0</w:t>
            </w:r>
          </w:p>
        </w:tc>
        <w:tc>
          <w:tcPr>
            <w:tcW w:w="992" w:type="dxa"/>
            <w:shd w:val="clear" w:color="auto" w:fill="auto"/>
            <w:vAlign w:val="center"/>
          </w:tcPr>
          <w:p w14:paraId="670DC916"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164,9</w:t>
            </w:r>
          </w:p>
        </w:tc>
        <w:tc>
          <w:tcPr>
            <w:tcW w:w="835" w:type="dxa"/>
            <w:shd w:val="clear" w:color="auto" w:fill="auto"/>
            <w:vAlign w:val="center"/>
          </w:tcPr>
          <w:p w14:paraId="16E82BF5" w14:textId="77777777" w:rsidR="00594D0A" w:rsidRPr="00570A6A" w:rsidRDefault="00594D0A" w:rsidP="00594D0A">
            <w:pPr>
              <w:spacing w:after="0" w:line="240" w:lineRule="auto"/>
              <w:jc w:val="center"/>
              <w:rPr>
                <w:rFonts w:ascii="Arial" w:eastAsia="Times New Roman" w:hAnsi="Arial" w:cs="Arial"/>
                <w:color w:val="000000"/>
                <w:sz w:val="20"/>
                <w:szCs w:val="20"/>
                <w:lang w:eastAsia="ru-RU"/>
              </w:rPr>
            </w:pPr>
            <w:r w:rsidRPr="00570A6A">
              <w:rPr>
                <w:rFonts w:ascii="Arial" w:eastAsia="Times New Roman" w:hAnsi="Arial" w:cs="Arial"/>
                <w:color w:val="000000"/>
                <w:sz w:val="20"/>
                <w:szCs w:val="20"/>
                <w:lang w:eastAsia="ru-RU"/>
              </w:rPr>
              <w:t>22</w:t>
            </w:r>
          </w:p>
        </w:tc>
      </w:tr>
    </w:tbl>
    <w:p w14:paraId="4DC8A379" w14:textId="77777777" w:rsidR="00F812A3" w:rsidRPr="00154307" w:rsidRDefault="00F812A3" w:rsidP="00F812A3"/>
    <w:p w14:paraId="25342CCE" w14:textId="77777777" w:rsidR="00F812A3" w:rsidRDefault="00F812A3">
      <w:pPr>
        <w:sectPr w:rsidR="00F812A3" w:rsidSect="00594D0A">
          <w:pgSz w:w="16838" w:h="11906" w:orient="landscape"/>
          <w:pgMar w:top="1701" w:right="1134" w:bottom="850" w:left="567" w:header="708" w:footer="708" w:gutter="0"/>
          <w:cols w:space="708"/>
          <w:docGrid w:linePitch="360"/>
        </w:sectPr>
      </w:pPr>
    </w:p>
    <w:p w14:paraId="5DA79820" w14:textId="77777777" w:rsidR="00D8737E" w:rsidRPr="005D572B" w:rsidRDefault="00BE5841" w:rsidP="00401F38">
      <w:pPr>
        <w:pStyle w:val="2"/>
        <w:numPr>
          <w:ilvl w:val="2"/>
          <w:numId w:val="22"/>
        </w:numPr>
      </w:pPr>
      <w:r w:rsidRPr="005D572B">
        <w:lastRenderedPageBreak/>
        <w:t xml:space="preserve"> </w:t>
      </w:r>
      <w:bookmarkStart w:id="42" w:name="_Toc89773891"/>
      <w:bookmarkStart w:id="43" w:name="_Toc91143705"/>
      <w:r w:rsidR="00D8737E" w:rsidRPr="005D572B">
        <w:t xml:space="preserve">Котельная </w:t>
      </w:r>
      <w:r w:rsidR="00C4770F">
        <w:t>«</w:t>
      </w:r>
      <w:r w:rsidR="00D8737E" w:rsidRPr="005D572B">
        <w:t>Озерная</w:t>
      </w:r>
      <w:r w:rsidR="00C4770F">
        <w:t>»</w:t>
      </w:r>
      <w:bookmarkEnd w:id="42"/>
      <w:bookmarkEnd w:id="43"/>
    </w:p>
    <w:p w14:paraId="0183F3CC" w14:textId="77777777" w:rsidR="00D8737E" w:rsidRPr="00125076" w:rsidRDefault="00D8737E" w:rsidP="00C12477">
      <w:pPr>
        <w:pStyle w:val="af"/>
        <w:widowControl w:val="0"/>
        <w:adjustRightInd w:val="0"/>
        <w:spacing w:before="120"/>
        <w:ind w:firstLine="567"/>
        <w:textAlignment w:val="baseline"/>
        <w:rPr>
          <w:rFonts w:ascii="Arial" w:eastAsia="Times New Roman" w:hAnsi="Arial" w:cs="Arial"/>
          <w:spacing w:val="-5"/>
          <w:sz w:val="22"/>
        </w:rPr>
      </w:pPr>
      <w:r w:rsidRPr="00125076">
        <w:rPr>
          <w:rFonts w:ascii="Arial" w:eastAsia="Times New Roman" w:hAnsi="Arial" w:cs="Arial"/>
          <w:spacing w:val="-5"/>
          <w:sz w:val="22"/>
        </w:rPr>
        <w:t xml:space="preserve">Котельная </w:t>
      </w:r>
      <w:r w:rsidR="00C4770F">
        <w:rPr>
          <w:rFonts w:ascii="Arial" w:eastAsia="Times New Roman" w:hAnsi="Arial" w:cs="Arial"/>
          <w:spacing w:val="-5"/>
          <w:sz w:val="22"/>
        </w:rPr>
        <w:t>«</w:t>
      </w:r>
      <w:r w:rsidRPr="00125076">
        <w:rPr>
          <w:rFonts w:ascii="Arial" w:eastAsia="Times New Roman" w:hAnsi="Arial" w:cs="Arial"/>
          <w:spacing w:val="-5"/>
          <w:sz w:val="22"/>
        </w:rPr>
        <w:t>Озерная</w:t>
      </w:r>
      <w:r w:rsidR="00C4770F">
        <w:rPr>
          <w:rFonts w:ascii="Arial" w:eastAsia="Times New Roman" w:hAnsi="Arial" w:cs="Arial"/>
          <w:spacing w:val="-5"/>
          <w:sz w:val="22"/>
        </w:rPr>
        <w:t>»</w:t>
      </w:r>
      <w:r w:rsidRPr="00125076">
        <w:rPr>
          <w:rFonts w:ascii="Arial" w:eastAsia="Times New Roman" w:hAnsi="Arial" w:cs="Arial"/>
          <w:spacing w:val="-5"/>
          <w:sz w:val="22"/>
        </w:rPr>
        <w:t xml:space="preserve">, расположена в юго-восточной части города по адресу: улица Озерная, 32. Объект принадлежит МУП </w:t>
      </w:r>
      <w:r w:rsidR="00C4770F">
        <w:rPr>
          <w:rFonts w:ascii="Arial" w:eastAsia="Times New Roman" w:hAnsi="Arial" w:cs="Arial"/>
          <w:spacing w:val="-5"/>
          <w:sz w:val="22"/>
        </w:rPr>
        <w:t>«</w:t>
      </w:r>
      <w:r w:rsidRPr="00125076">
        <w:rPr>
          <w:rFonts w:ascii="Arial" w:eastAsia="Times New Roman" w:hAnsi="Arial" w:cs="Arial"/>
          <w:spacing w:val="-5"/>
          <w:sz w:val="22"/>
        </w:rPr>
        <w:t>КБУ</w:t>
      </w:r>
      <w:r w:rsidR="00C4770F">
        <w:rPr>
          <w:rFonts w:ascii="Arial" w:eastAsia="Times New Roman" w:hAnsi="Arial" w:cs="Arial"/>
          <w:spacing w:val="-5"/>
          <w:sz w:val="22"/>
        </w:rPr>
        <w:t>»</w:t>
      </w:r>
      <w:r w:rsidRPr="00125076">
        <w:rPr>
          <w:rFonts w:ascii="Arial" w:eastAsia="Times New Roman" w:hAnsi="Arial" w:cs="Arial"/>
          <w:spacing w:val="-5"/>
          <w:sz w:val="22"/>
        </w:rPr>
        <w:t xml:space="preserve"> и обеспечивает теплом потребителей микрорайона Озерный.</w:t>
      </w:r>
    </w:p>
    <w:p w14:paraId="3E2C895D" w14:textId="77777777" w:rsidR="00D8737E" w:rsidRPr="00125076" w:rsidRDefault="00D8737E" w:rsidP="00C12477">
      <w:pPr>
        <w:pStyle w:val="af"/>
        <w:widowControl w:val="0"/>
        <w:adjustRightInd w:val="0"/>
        <w:spacing w:before="120"/>
        <w:ind w:firstLine="567"/>
        <w:textAlignment w:val="baseline"/>
        <w:rPr>
          <w:rFonts w:ascii="Arial" w:eastAsia="Times New Roman" w:hAnsi="Arial" w:cs="Arial"/>
          <w:spacing w:val="-5"/>
          <w:sz w:val="22"/>
          <w:u w:val="single"/>
        </w:rPr>
      </w:pPr>
      <w:r w:rsidRPr="00125076">
        <w:rPr>
          <w:rFonts w:ascii="Arial" w:eastAsia="Times New Roman" w:hAnsi="Arial" w:cs="Arial"/>
          <w:spacing w:val="-5"/>
          <w:sz w:val="22"/>
          <w:u w:val="single"/>
        </w:rPr>
        <w:t>Структура основного оборудования.</w:t>
      </w:r>
    </w:p>
    <w:p w14:paraId="4D9E8DBA" w14:textId="77777777" w:rsidR="00D8737E" w:rsidRPr="00125076" w:rsidRDefault="00D8737E" w:rsidP="00C12477">
      <w:pPr>
        <w:pStyle w:val="af"/>
        <w:widowControl w:val="0"/>
        <w:adjustRightInd w:val="0"/>
        <w:spacing w:before="120"/>
        <w:ind w:firstLine="567"/>
        <w:textAlignment w:val="baseline"/>
        <w:rPr>
          <w:rFonts w:ascii="Arial" w:eastAsia="Times New Roman" w:hAnsi="Arial" w:cs="Arial"/>
          <w:spacing w:val="-5"/>
          <w:sz w:val="22"/>
        </w:rPr>
      </w:pPr>
      <w:r w:rsidRPr="00125076">
        <w:rPr>
          <w:rFonts w:ascii="Arial" w:eastAsia="Times New Roman" w:hAnsi="Arial" w:cs="Arial"/>
          <w:spacing w:val="-5"/>
          <w:sz w:val="22"/>
        </w:rPr>
        <w:t>В качестве основного оборудования на котельной установлено четыре водогрейных котла</w:t>
      </w:r>
      <w:r w:rsidR="00D8324C" w:rsidRPr="00125076">
        <w:rPr>
          <w:rFonts w:ascii="Arial" w:eastAsia="Times New Roman" w:hAnsi="Arial" w:cs="Arial"/>
          <w:spacing w:val="-5"/>
          <w:sz w:val="22"/>
        </w:rPr>
        <w:t xml:space="preserve"> (</w:t>
      </w:r>
      <w:r w:rsidR="004B5A72">
        <w:fldChar w:fldCharType="begin"/>
      </w:r>
      <w:r w:rsidR="004B5A72">
        <w:instrText xml:space="preserve"> REF _Ref86610225 \h  \* MERGEFORMAT </w:instrText>
      </w:r>
      <w:r w:rsidR="004B5A72">
        <w:fldChar w:fldCharType="separate"/>
      </w:r>
      <w:r w:rsidR="00470F89" w:rsidRPr="00470F89">
        <w:rPr>
          <w:rFonts w:ascii="Arial" w:eastAsia="Times New Roman" w:hAnsi="Arial" w:cs="Arial"/>
          <w:spacing w:val="-5"/>
          <w:sz w:val="22"/>
        </w:rPr>
        <w:t>Таблица 2.7</w:t>
      </w:r>
      <w:r w:rsidR="004B5A72">
        <w:fldChar w:fldCharType="end"/>
      </w:r>
      <w:r w:rsidR="00D8324C" w:rsidRPr="00125076">
        <w:rPr>
          <w:rFonts w:ascii="Arial" w:eastAsia="Times New Roman" w:hAnsi="Arial" w:cs="Arial"/>
          <w:spacing w:val="-5"/>
          <w:sz w:val="22"/>
        </w:rPr>
        <w:t>)</w:t>
      </w:r>
      <w:r w:rsidRPr="00125076">
        <w:rPr>
          <w:rFonts w:ascii="Arial" w:eastAsia="Times New Roman" w:hAnsi="Arial" w:cs="Arial"/>
          <w:spacing w:val="-5"/>
          <w:sz w:val="22"/>
        </w:rPr>
        <w:t>, из них:</w:t>
      </w:r>
    </w:p>
    <w:p w14:paraId="56AFEED0" w14:textId="77777777" w:rsidR="00D8737E" w:rsidRPr="00125076" w:rsidRDefault="00D8737E" w:rsidP="00C12477">
      <w:pPr>
        <w:numPr>
          <w:ilvl w:val="0"/>
          <w:numId w:val="2"/>
        </w:numPr>
        <w:rPr>
          <w:rFonts w:ascii="Arial" w:eastAsia="Times New Roman" w:hAnsi="Arial" w:cs="Arial"/>
          <w:sz w:val="22"/>
        </w:rPr>
      </w:pPr>
      <w:r w:rsidRPr="00125076">
        <w:rPr>
          <w:rFonts w:ascii="Arial" w:eastAsia="Times New Roman" w:hAnsi="Arial" w:cs="Arial"/>
          <w:sz w:val="22"/>
        </w:rPr>
        <w:t>водогрейных котлов марки КВ268В2 – 2 шт., работающих на каменном угле;</w:t>
      </w:r>
    </w:p>
    <w:p w14:paraId="36697E06" w14:textId="77777777" w:rsidR="00D8737E" w:rsidRPr="00125076" w:rsidRDefault="00D8737E" w:rsidP="00C12477">
      <w:pPr>
        <w:numPr>
          <w:ilvl w:val="0"/>
          <w:numId w:val="2"/>
        </w:numPr>
        <w:rPr>
          <w:rFonts w:ascii="Arial" w:eastAsia="Times New Roman" w:hAnsi="Arial" w:cs="Arial"/>
          <w:sz w:val="22"/>
        </w:rPr>
      </w:pPr>
      <w:r w:rsidRPr="00125076">
        <w:rPr>
          <w:rFonts w:ascii="Arial" w:eastAsia="Times New Roman" w:hAnsi="Arial" w:cs="Arial"/>
          <w:sz w:val="22"/>
        </w:rPr>
        <w:t>водогрейных котлов марки КВ Бр1,</w:t>
      </w:r>
      <w:r w:rsidR="00BE5841" w:rsidRPr="00125076">
        <w:rPr>
          <w:rFonts w:ascii="Arial" w:eastAsia="Times New Roman" w:hAnsi="Arial" w:cs="Arial"/>
          <w:sz w:val="22"/>
        </w:rPr>
        <w:t>1695–2</w:t>
      </w:r>
      <w:r w:rsidRPr="00125076">
        <w:rPr>
          <w:rFonts w:ascii="Arial" w:eastAsia="Times New Roman" w:hAnsi="Arial" w:cs="Arial"/>
          <w:sz w:val="22"/>
        </w:rPr>
        <w:t xml:space="preserve"> шт., работающих на каменном</w:t>
      </w:r>
      <w:r w:rsidR="00D06F74" w:rsidRPr="00125076">
        <w:rPr>
          <w:rFonts w:ascii="Arial" w:eastAsia="Times New Roman" w:hAnsi="Arial" w:cs="Arial"/>
          <w:sz w:val="22"/>
        </w:rPr>
        <w:t xml:space="preserve"> </w:t>
      </w:r>
      <w:r w:rsidRPr="00125076">
        <w:rPr>
          <w:rFonts w:ascii="Arial" w:eastAsia="Times New Roman" w:hAnsi="Arial" w:cs="Arial"/>
          <w:sz w:val="22"/>
        </w:rPr>
        <w:t>угле.</w:t>
      </w:r>
    </w:p>
    <w:p w14:paraId="08148B91" w14:textId="77777777" w:rsidR="00D8737E" w:rsidRPr="00125076" w:rsidRDefault="00D06F74" w:rsidP="00C12477">
      <w:pPr>
        <w:pStyle w:val="af"/>
        <w:widowControl w:val="0"/>
        <w:adjustRightInd w:val="0"/>
        <w:spacing w:before="120"/>
        <w:ind w:firstLine="567"/>
        <w:textAlignment w:val="baseline"/>
        <w:rPr>
          <w:rFonts w:ascii="Arial" w:eastAsia="Times New Roman" w:hAnsi="Arial" w:cs="Arial"/>
          <w:spacing w:val="-5"/>
          <w:sz w:val="22"/>
          <w:u w:val="single"/>
        </w:rPr>
      </w:pPr>
      <w:r w:rsidRPr="00125076">
        <w:rPr>
          <w:rFonts w:ascii="Arial" w:eastAsia="Times New Roman" w:hAnsi="Arial" w:cs="Arial"/>
          <w:spacing w:val="-5"/>
          <w:sz w:val="22"/>
          <w:u w:val="single"/>
        </w:rPr>
        <w:t>Основные технические данные</w:t>
      </w:r>
    </w:p>
    <w:p w14:paraId="173AF5EC" w14:textId="77777777" w:rsidR="00D8737E" w:rsidRPr="00125076" w:rsidRDefault="00D8737E" w:rsidP="00C12477">
      <w:pPr>
        <w:pStyle w:val="af"/>
        <w:widowControl w:val="0"/>
        <w:adjustRightInd w:val="0"/>
        <w:spacing w:before="120"/>
        <w:ind w:firstLine="567"/>
        <w:textAlignment w:val="baseline"/>
        <w:rPr>
          <w:rFonts w:ascii="Arial" w:eastAsia="Times New Roman" w:hAnsi="Arial" w:cs="Arial"/>
          <w:spacing w:val="-5"/>
          <w:sz w:val="22"/>
        </w:rPr>
      </w:pPr>
      <w:r w:rsidRPr="00125076">
        <w:rPr>
          <w:rFonts w:ascii="Arial" w:eastAsia="Times New Roman" w:hAnsi="Arial" w:cs="Arial"/>
          <w:spacing w:val="-5"/>
          <w:sz w:val="22"/>
        </w:rPr>
        <w:t>Установленная</w:t>
      </w:r>
      <w:r w:rsidR="00D06F74" w:rsidRPr="00125076">
        <w:rPr>
          <w:rFonts w:ascii="Arial" w:eastAsia="Times New Roman" w:hAnsi="Arial" w:cs="Arial"/>
          <w:spacing w:val="-5"/>
          <w:sz w:val="22"/>
        </w:rPr>
        <w:t xml:space="preserve"> тепловая мощность – 3,8 Гкал/ч.</w:t>
      </w:r>
    </w:p>
    <w:p w14:paraId="4BF913B5" w14:textId="77777777" w:rsidR="00D8737E" w:rsidRPr="00125076" w:rsidRDefault="00D8737E" w:rsidP="00C12477">
      <w:pPr>
        <w:pStyle w:val="af"/>
        <w:widowControl w:val="0"/>
        <w:adjustRightInd w:val="0"/>
        <w:spacing w:before="120"/>
        <w:ind w:firstLine="567"/>
        <w:textAlignment w:val="baseline"/>
        <w:rPr>
          <w:rFonts w:ascii="Arial" w:eastAsia="Times New Roman" w:hAnsi="Arial" w:cs="Arial"/>
          <w:spacing w:val="-5"/>
          <w:sz w:val="22"/>
        </w:rPr>
      </w:pPr>
      <w:r w:rsidRPr="00125076">
        <w:rPr>
          <w:rFonts w:ascii="Arial" w:eastAsia="Times New Roman" w:hAnsi="Arial" w:cs="Arial"/>
          <w:spacing w:val="-5"/>
          <w:sz w:val="22"/>
        </w:rPr>
        <w:t>Отпуск тепловой энергии от котельной осуществляется по температурному графику 95/70. Схема горячего водоснабжения закрытая. Подготовка воды на нужды ГВС осуществляется на котельной.</w:t>
      </w:r>
    </w:p>
    <w:p w14:paraId="2D75F0B4" w14:textId="77777777" w:rsidR="00D8737E" w:rsidRPr="00125076" w:rsidRDefault="00D8737E" w:rsidP="00C12477">
      <w:pPr>
        <w:pStyle w:val="af"/>
        <w:widowControl w:val="0"/>
        <w:adjustRightInd w:val="0"/>
        <w:spacing w:before="120"/>
        <w:ind w:firstLine="567"/>
        <w:textAlignment w:val="baseline"/>
        <w:rPr>
          <w:rFonts w:ascii="Arial" w:eastAsia="Times New Roman" w:hAnsi="Arial" w:cs="Arial"/>
          <w:spacing w:val="-5"/>
          <w:sz w:val="22"/>
        </w:rPr>
      </w:pPr>
      <w:r w:rsidRPr="00125076">
        <w:rPr>
          <w:rFonts w:ascii="Arial" w:eastAsia="Times New Roman" w:hAnsi="Arial" w:cs="Arial"/>
          <w:spacing w:val="-5"/>
          <w:sz w:val="22"/>
        </w:rPr>
        <w:t>Основным видом топлива является уголь кузнецкого бассейна марки Др.</w:t>
      </w:r>
    </w:p>
    <w:p w14:paraId="209FFD16" w14:textId="77777777" w:rsidR="00D8737E" w:rsidRPr="00125076" w:rsidRDefault="00D8737E" w:rsidP="00C12477">
      <w:pPr>
        <w:pStyle w:val="af"/>
        <w:widowControl w:val="0"/>
        <w:adjustRightInd w:val="0"/>
        <w:spacing w:before="120"/>
        <w:ind w:firstLine="567"/>
        <w:textAlignment w:val="baseline"/>
        <w:rPr>
          <w:rFonts w:ascii="Arial" w:eastAsia="Times New Roman" w:hAnsi="Arial" w:cs="Arial"/>
          <w:spacing w:val="-5"/>
          <w:sz w:val="22"/>
        </w:rPr>
      </w:pPr>
      <w:r w:rsidRPr="00125076">
        <w:rPr>
          <w:rFonts w:ascii="Arial" w:eastAsia="Times New Roman" w:hAnsi="Arial" w:cs="Arial"/>
          <w:spacing w:val="-5"/>
          <w:sz w:val="22"/>
        </w:rPr>
        <w:t>Подача угля и золошлакоудаление ручное. КПД котлоагрегатов не более 65 %, что обуславливает высокие удельные расходы топлива на отпуск тепловой энергии.</w:t>
      </w:r>
    </w:p>
    <w:p w14:paraId="34BD0AB6" w14:textId="77777777" w:rsidR="00D8737E" w:rsidRPr="00154307" w:rsidRDefault="00D8324C" w:rsidP="00C12477">
      <w:pPr>
        <w:pStyle w:val="a5"/>
      </w:pPr>
      <w:bookmarkStart w:id="44" w:name="_Ref86610225"/>
      <w:bookmarkStart w:id="45" w:name="_Toc89773716"/>
      <w:r w:rsidRPr="00D8324C">
        <w:t xml:space="preserve">Таблица </w:t>
      </w:r>
      <w:r w:rsidR="0068216A">
        <w:fldChar w:fldCharType="begin"/>
      </w:r>
      <w:r w:rsidR="003842B4">
        <w:instrText xml:space="preserve"> STYLEREF 1 \s </w:instrText>
      </w:r>
      <w:r w:rsidR="0068216A">
        <w:fldChar w:fldCharType="separate"/>
      </w:r>
      <w:r w:rsidR="006008CB">
        <w:rPr>
          <w:noProof/>
        </w:rPr>
        <w:t>2</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7</w:t>
      </w:r>
      <w:r w:rsidR="0068216A">
        <w:rPr>
          <w:noProof/>
        </w:rPr>
        <w:fldChar w:fldCharType="end"/>
      </w:r>
      <w:bookmarkEnd w:id="44"/>
      <w:r w:rsidRPr="00D8324C">
        <w:t xml:space="preserve">. </w:t>
      </w:r>
      <w:r w:rsidR="00D8737E" w:rsidRPr="00D8324C">
        <w:t xml:space="preserve">Характеристики и параметры котлового оборудования котельной </w:t>
      </w:r>
      <w:r w:rsidR="00C4770F">
        <w:t>«</w:t>
      </w:r>
      <w:r w:rsidR="00D8737E" w:rsidRPr="00D8324C">
        <w:t>Озерная</w:t>
      </w:r>
      <w:r w:rsidR="00C4770F">
        <w:t>»</w:t>
      </w:r>
      <w:bookmarkEnd w:id="45"/>
    </w:p>
    <w:tbl>
      <w:tblPr>
        <w:tblW w:w="9534" w:type="dxa"/>
        <w:jc w:val="center"/>
        <w:tblLayout w:type="fixed"/>
        <w:tblCellMar>
          <w:left w:w="0" w:type="dxa"/>
          <w:right w:w="0" w:type="dxa"/>
        </w:tblCellMar>
        <w:tblLook w:val="04A0" w:firstRow="1" w:lastRow="0" w:firstColumn="1" w:lastColumn="0" w:noHBand="0" w:noVBand="1"/>
      </w:tblPr>
      <w:tblGrid>
        <w:gridCol w:w="585"/>
        <w:gridCol w:w="891"/>
        <w:gridCol w:w="779"/>
        <w:gridCol w:w="1128"/>
        <w:gridCol w:w="1128"/>
        <w:gridCol w:w="1128"/>
        <w:gridCol w:w="1415"/>
        <w:gridCol w:w="1568"/>
        <w:gridCol w:w="912"/>
      </w:tblGrid>
      <w:tr w:rsidR="00076DCA" w:rsidRPr="00154307" w14:paraId="74AB1274" w14:textId="77777777" w:rsidTr="00076DCA">
        <w:trPr>
          <w:trHeight w:val="413"/>
          <w:jc w:val="center"/>
        </w:trPr>
        <w:tc>
          <w:tcPr>
            <w:tcW w:w="585" w:type="dxa"/>
            <w:tcBorders>
              <w:top w:val="single" w:sz="4" w:space="0" w:color="auto"/>
              <w:left w:val="single" w:sz="4" w:space="0" w:color="auto"/>
              <w:bottom w:val="single" w:sz="4" w:space="0" w:color="auto"/>
              <w:right w:val="single" w:sz="4" w:space="0" w:color="auto"/>
            </w:tcBorders>
            <w:vAlign w:val="center"/>
          </w:tcPr>
          <w:p w14:paraId="5350BA2A" w14:textId="77777777" w:rsidR="00076DCA" w:rsidRPr="00125076" w:rsidRDefault="00076DCA" w:rsidP="00125076">
            <w:pPr>
              <w:pStyle w:val="af1"/>
              <w:keepNext w:val="0"/>
              <w:widowControl w:val="0"/>
              <w:spacing w:before="0" w:after="0" w:line="240" w:lineRule="auto"/>
              <w:ind w:left="0" w:firstLine="0"/>
              <w:jc w:val="center"/>
              <w:rPr>
                <w:b/>
                <w:bCs/>
                <w:sz w:val="20"/>
                <w:szCs w:val="20"/>
              </w:rPr>
            </w:pPr>
            <w:r w:rsidRPr="00125076">
              <w:rPr>
                <w:b/>
                <w:bCs/>
                <w:sz w:val="20"/>
                <w:szCs w:val="20"/>
              </w:rPr>
              <w:t>№</w:t>
            </w:r>
          </w:p>
          <w:p w14:paraId="5B02B320" w14:textId="77777777" w:rsidR="00076DCA" w:rsidRPr="00125076" w:rsidRDefault="00076DCA" w:rsidP="00125076">
            <w:pPr>
              <w:pStyle w:val="af1"/>
              <w:keepNext w:val="0"/>
              <w:widowControl w:val="0"/>
              <w:spacing w:before="0" w:after="0" w:line="240" w:lineRule="auto"/>
              <w:ind w:left="0" w:firstLine="0"/>
              <w:jc w:val="center"/>
              <w:rPr>
                <w:b/>
                <w:bCs/>
                <w:sz w:val="20"/>
                <w:szCs w:val="20"/>
              </w:rPr>
            </w:pPr>
            <w:r w:rsidRPr="00125076">
              <w:rPr>
                <w:b/>
                <w:bCs/>
                <w:sz w:val="20"/>
                <w:szCs w:val="20"/>
              </w:rPr>
              <w:t>кот</w:t>
            </w:r>
          </w:p>
          <w:p w14:paraId="119EB29C" w14:textId="77777777" w:rsidR="00076DCA" w:rsidRPr="00125076" w:rsidRDefault="00076DCA" w:rsidP="00125076">
            <w:pPr>
              <w:pStyle w:val="af1"/>
              <w:keepNext w:val="0"/>
              <w:widowControl w:val="0"/>
              <w:spacing w:before="0" w:after="0" w:line="240" w:lineRule="auto"/>
              <w:ind w:left="0" w:firstLine="0"/>
              <w:jc w:val="center"/>
              <w:rPr>
                <w:b/>
                <w:bCs/>
                <w:sz w:val="20"/>
                <w:szCs w:val="20"/>
              </w:rPr>
            </w:pPr>
          </w:p>
        </w:tc>
        <w:tc>
          <w:tcPr>
            <w:tcW w:w="891" w:type="dxa"/>
            <w:tcBorders>
              <w:top w:val="single" w:sz="4" w:space="0" w:color="auto"/>
              <w:left w:val="single" w:sz="4" w:space="0" w:color="auto"/>
              <w:bottom w:val="single" w:sz="4" w:space="0" w:color="auto"/>
              <w:right w:val="single" w:sz="4" w:space="0" w:color="auto"/>
            </w:tcBorders>
            <w:vAlign w:val="center"/>
          </w:tcPr>
          <w:p w14:paraId="1036D84D" w14:textId="77777777" w:rsidR="00076DCA" w:rsidRPr="00125076" w:rsidRDefault="00076DCA" w:rsidP="00125076">
            <w:pPr>
              <w:pStyle w:val="af1"/>
              <w:keepNext w:val="0"/>
              <w:widowControl w:val="0"/>
              <w:spacing w:before="0" w:after="0" w:line="240" w:lineRule="auto"/>
              <w:ind w:left="0" w:firstLine="0"/>
              <w:jc w:val="center"/>
              <w:rPr>
                <w:b/>
                <w:bCs/>
                <w:sz w:val="20"/>
                <w:szCs w:val="20"/>
              </w:rPr>
            </w:pPr>
            <w:r w:rsidRPr="00125076">
              <w:rPr>
                <w:b/>
                <w:bCs/>
                <w:sz w:val="20"/>
                <w:szCs w:val="20"/>
              </w:rPr>
              <w:t>Тип котла</w:t>
            </w:r>
          </w:p>
          <w:p w14:paraId="2314BC58" w14:textId="77777777" w:rsidR="00076DCA" w:rsidRPr="00125076" w:rsidRDefault="00076DCA" w:rsidP="00125076">
            <w:pPr>
              <w:pStyle w:val="af1"/>
              <w:keepNext w:val="0"/>
              <w:widowControl w:val="0"/>
              <w:spacing w:before="0" w:after="0" w:line="240" w:lineRule="auto"/>
              <w:ind w:left="0" w:firstLine="0"/>
              <w:jc w:val="center"/>
              <w:rPr>
                <w:b/>
                <w:bCs/>
                <w:sz w:val="20"/>
                <w:szCs w:val="20"/>
              </w:rPr>
            </w:pPr>
          </w:p>
        </w:tc>
        <w:tc>
          <w:tcPr>
            <w:tcW w:w="779" w:type="dxa"/>
            <w:tcBorders>
              <w:top w:val="single" w:sz="4" w:space="0" w:color="auto"/>
              <w:left w:val="single" w:sz="4" w:space="0" w:color="auto"/>
              <w:bottom w:val="single" w:sz="4" w:space="0" w:color="auto"/>
              <w:right w:val="single" w:sz="4" w:space="0" w:color="auto"/>
            </w:tcBorders>
            <w:vAlign w:val="center"/>
          </w:tcPr>
          <w:p w14:paraId="6D8A428C" w14:textId="77777777" w:rsidR="00076DCA" w:rsidRPr="00125076" w:rsidRDefault="00076DCA" w:rsidP="00125076">
            <w:pPr>
              <w:pStyle w:val="af1"/>
              <w:keepNext w:val="0"/>
              <w:widowControl w:val="0"/>
              <w:spacing w:before="0" w:after="0" w:line="240" w:lineRule="auto"/>
              <w:ind w:left="0" w:firstLine="0"/>
              <w:jc w:val="center"/>
              <w:rPr>
                <w:b/>
                <w:bCs/>
                <w:sz w:val="20"/>
                <w:szCs w:val="20"/>
              </w:rPr>
            </w:pPr>
            <w:r w:rsidRPr="00125076">
              <w:rPr>
                <w:b/>
                <w:bCs/>
                <w:sz w:val="20"/>
                <w:szCs w:val="20"/>
              </w:rPr>
              <w:t>Вид</w:t>
            </w:r>
          </w:p>
          <w:p w14:paraId="6C27F91B" w14:textId="77777777" w:rsidR="00076DCA" w:rsidRPr="00125076" w:rsidRDefault="00076DCA" w:rsidP="00125076">
            <w:pPr>
              <w:pStyle w:val="af1"/>
              <w:keepNext w:val="0"/>
              <w:widowControl w:val="0"/>
              <w:spacing w:before="0" w:after="0" w:line="240" w:lineRule="auto"/>
              <w:ind w:left="0" w:firstLine="0"/>
              <w:jc w:val="center"/>
              <w:rPr>
                <w:b/>
                <w:bCs/>
                <w:sz w:val="20"/>
                <w:szCs w:val="20"/>
              </w:rPr>
            </w:pPr>
            <w:r w:rsidRPr="00125076">
              <w:rPr>
                <w:b/>
                <w:bCs/>
                <w:sz w:val="20"/>
                <w:szCs w:val="20"/>
              </w:rPr>
              <w:t>топлива</w:t>
            </w:r>
          </w:p>
        </w:tc>
        <w:tc>
          <w:tcPr>
            <w:tcW w:w="1128" w:type="dxa"/>
            <w:tcBorders>
              <w:top w:val="single" w:sz="4" w:space="0" w:color="auto"/>
              <w:left w:val="single" w:sz="4" w:space="0" w:color="auto"/>
              <w:bottom w:val="single" w:sz="4" w:space="0" w:color="auto"/>
              <w:right w:val="single" w:sz="4" w:space="0" w:color="auto"/>
            </w:tcBorders>
            <w:vAlign w:val="center"/>
          </w:tcPr>
          <w:p w14:paraId="548C7193" w14:textId="77777777" w:rsidR="00076DCA" w:rsidRPr="00125076" w:rsidRDefault="00076DCA" w:rsidP="00125076">
            <w:pPr>
              <w:pStyle w:val="af1"/>
              <w:keepNext w:val="0"/>
              <w:widowControl w:val="0"/>
              <w:spacing w:before="0" w:after="0" w:line="240" w:lineRule="auto"/>
              <w:ind w:left="0" w:firstLine="0"/>
              <w:jc w:val="center"/>
              <w:rPr>
                <w:b/>
                <w:bCs/>
                <w:sz w:val="20"/>
                <w:szCs w:val="20"/>
              </w:rPr>
            </w:pPr>
            <w:r w:rsidRPr="00125076">
              <w:rPr>
                <w:b/>
                <w:bCs/>
                <w:sz w:val="20"/>
                <w:szCs w:val="20"/>
              </w:rPr>
              <w:t>Установленная</w:t>
            </w:r>
          </w:p>
          <w:p w14:paraId="2AEDFC7B" w14:textId="77777777" w:rsidR="00076DCA" w:rsidRPr="00125076" w:rsidRDefault="00076DCA" w:rsidP="00125076">
            <w:pPr>
              <w:pStyle w:val="af1"/>
              <w:keepNext w:val="0"/>
              <w:widowControl w:val="0"/>
              <w:spacing w:before="0" w:after="0" w:line="240" w:lineRule="auto"/>
              <w:ind w:left="0" w:firstLine="0"/>
              <w:jc w:val="center"/>
              <w:rPr>
                <w:b/>
                <w:bCs/>
                <w:sz w:val="20"/>
                <w:szCs w:val="20"/>
              </w:rPr>
            </w:pPr>
            <w:r w:rsidRPr="00125076">
              <w:rPr>
                <w:b/>
                <w:bCs/>
                <w:sz w:val="20"/>
                <w:szCs w:val="20"/>
              </w:rPr>
              <w:t>мощность,</w:t>
            </w:r>
          </w:p>
          <w:p w14:paraId="06FBB9A1" w14:textId="77777777" w:rsidR="00076DCA" w:rsidRPr="00125076" w:rsidRDefault="00076DCA" w:rsidP="00125076">
            <w:pPr>
              <w:pStyle w:val="af1"/>
              <w:keepNext w:val="0"/>
              <w:widowControl w:val="0"/>
              <w:spacing w:before="0" w:after="0" w:line="240" w:lineRule="auto"/>
              <w:ind w:left="0" w:firstLine="0"/>
              <w:jc w:val="center"/>
              <w:rPr>
                <w:b/>
                <w:bCs/>
                <w:sz w:val="20"/>
                <w:szCs w:val="20"/>
              </w:rPr>
            </w:pPr>
            <w:r w:rsidRPr="00125076">
              <w:rPr>
                <w:b/>
                <w:bCs/>
                <w:sz w:val="20"/>
                <w:szCs w:val="20"/>
              </w:rPr>
              <w:t>Гкал/час</w:t>
            </w:r>
          </w:p>
        </w:tc>
        <w:tc>
          <w:tcPr>
            <w:tcW w:w="1128" w:type="dxa"/>
            <w:tcBorders>
              <w:top w:val="single" w:sz="4" w:space="0" w:color="auto"/>
              <w:left w:val="single" w:sz="4" w:space="0" w:color="auto"/>
              <w:bottom w:val="single" w:sz="4" w:space="0" w:color="auto"/>
              <w:right w:val="single" w:sz="4" w:space="0" w:color="auto"/>
            </w:tcBorders>
            <w:vAlign w:val="center"/>
          </w:tcPr>
          <w:p w14:paraId="020CF8C9" w14:textId="77777777" w:rsidR="00076DCA" w:rsidRPr="00125076" w:rsidRDefault="00076DCA" w:rsidP="00125076">
            <w:pPr>
              <w:pStyle w:val="af1"/>
              <w:keepNext w:val="0"/>
              <w:widowControl w:val="0"/>
              <w:spacing w:before="0" w:after="0" w:line="240" w:lineRule="auto"/>
              <w:ind w:left="0" w:firstLine="0"/>
              <w:jc w:val="center"/>
              <w:rPr>
                <w:b/>
                <w:bCs/>
                <w:sz w:val="20"/>
                <w:szCs w:val="20"/>
              </w:rPr>
            </w:pPr>
            <w:r w:rsidRPr="00125076">
              <w:rPr>
                <w:b/>
                <w:bCs/>
                <w:sz w:val="20"/>
                <w:szCs w:val="20"/>
              </w:rPr>
              <w:t>Нормативный</w:t>
            </w:r>
          </w:p>
          <w:p w14:paraId="46B0D956" w14:textId="77777777" w:rsidR="00076DCA" w:rsidRPr="00125076" w:rsidRDefault="00076DCA" w:rsidP="00125076">
            <w:pPr>
              <w:pStyle w:val="af1"/>
              <w:keepNext w:val="0"/>
              <w:widowControl w:val="0"/>
              <w:spacing w:before="0" w:after="0" w:line="240" w:lineRule="auto"/>
              <w:ind w:left="0" w:firstLine="0"/>
              <w:jc w:val="center"/>
              <w:rPr>
                <w:b/>
                <w:bCs/>
                <w:sz w:val="20"/>
                <w:szCs w:val="20"/>
              </w:rPr>
            </w:pPr>
            <w:r w:rsidRPr="00125076">
              <w:rPr>
                <w:b/>
                <w:bCs/>
                <w:sz w:val="20"/>
                <w:szCs w:val="20"/>
              </w:rPr>
              <w:t>срок</w:t>
            </w:r>
          </w:p>
          <w:p w14:paraId="098E996E" w14:textId="77777777" w:rsidR="00076DCA" w:rsidRPr="00125076" w:rsidRDefault="00076DCA" w:rsidP="00125076">
            <w:pPr>
              <w:pStyle w:val="af1"/>
              <w:keepNext w:val="0"/>
              <w:widowControl w:val="0"/>
              <w:spacing w:before="0" w:after="0" w:line="240" w:lineRule="auto"/>
              <w:ind w:left="0" w:firstLine="0"/>
              <w:jc w:val="center"/>
              <w:rPr>
                <w:b/>
                <w:bCs/>
                <w:sz w:val="20"/>
                <w:szCs w:val="20"/>
              </w:rPr>
            </w:pPr>
            <w:r w:rsidRPr="00125076">
              <w:rPr>
                <w:b/>
                <w:bCs/>
                <w:sz w:val="20"/>
                <w:szCs w:val="20"/>
              </w:rPr>
              <w:t>службы</w:t>
            </w:r>
          </w:p>
        </w:tc>
        <w:tc>
          <w:tcPr>
            <w:tcW w:w="1128" w:type="dxa"/>
            <w:tcBorders>
              <w:top w:val="single" w:sz="4" w:space="0" w:color="auto"/>
              <w:left w:val="single" w:sz="4" w:space="0" w:color="auto"/>
              <w:bottom w:val="single" w:sz="4" w:space="0" w:color="auto"/>
              <w:right w:val="single" w:sz="4" w:space="0" w:color="auto"/>
            </w:tcBorders>
            <w:vAlign w:val="center"/>
          </w:tcPr>
          <w:p w14:paraId="3EA0CBA1" w14:textId="77777777" w:rsidR="00076DCA" w:rsidRPr="00125076" w:rsidRDefault="00076DCA" w:rsidP="00125076">
            <w:pPr>
              <w:pStyle w:val="af1"/>
              <w:keepNext w:val="0"/>
              <w:widowControl w:val="0"/>
              <w:spacing w:before="0" w:after="0" w:line="240" w:lineRule="auto"/>
              <w:ind w:left="0" w:firstLine="0"/>
              <w:jc w:val="center"/>
              <w:rPr>
                <w:b/>
                <w:bCs/>
                <w:sz w:val="20"/>
                <w:szCs w:val="20"/>
              </w:rPr>
            </w:pPr>
            <w:r w:rsidRPr="00125076">
              <w:rPr>
                <w:b/>
                <w:bCs/>
                <w:sz w:val="20"/>
                <w:szCs w:val="20"/>
              </w:rPr>
              <w:t>Год</w:t>
            </w:r>
          </w:p>
          <w:p w14:paraId="39B0C1F2" w14:textId="77777777" w:rsidR="00076DCA" w:rsidRPr="00125076" w:rsidRDefault="00076DCA" w:rsidP="00125076">
            <w:pPr>
              <w:pStyle w:val="af1"/>
              <w:keepNext w:val="0"/>
              <w:widowControl w:val="0"/>
              <w:spacing w:before="0" w:after="0" w:line="240" w:lineRule="auto"/>
              <w:ind w:left="0" w:firstLine="0"/>
              <w:jc w:val="center"/>
              <w:rPr>
                <w:b/>
                <w:bCs/>
                <w:sz w:val="20"/>
                <w:szCs w:val="20"/>
              </w:rPr>
            </w:pPr>
            <w:r w:rsidRPr="00125076">
              <w:rPr>
                <w:b/>
                <w:bCs/>
                <w:sz w:val="20"/>
                <w:szCs w:val="20"/>
              </w:rPr>
              <w:t>установки</w:t>
            </w:r>
          </w:p>
        </w:tc>
        <w:tc>
          <w:tcPr>
            <w:tcW w:w="1415" w:type="dxa"/>
            <w:tcBorders>
              <w:top w:val="single" w:sz="4" w:space="0" w:color="auto"/>
              <w:left w:val="single" w:sz="4" w:space="0" w:color="auto"/>
              <w:bottom w:val="single" w:sz="4" w:space="0" w:color="auto"/>
              <w:right w:val="single" w:sz="4" w:space="0" w:color="auto"/>
            </w:tcBorders>
            <w:vAlign w:val="center"/>
          </w:tcPr>
          <w:p w14:paraId="4D0D2E51" w14:textId="77777777" w:rsidR="00076DCA" w:rsidRPr="00125076" w:rsidRDefault="00076DCA" w:rsidP="00125076">
            <w:pPr>
              <w:pStyle w:val="af1"/>
              <w:keepNext w:val="0"/>
              <w:widowControl w:val="0"/>
              <w:spacing w:before="0" w:after="0" w:line="240" w:lineRule="auto"/>
              <w:ind w:left="0" w:firstLine="0"/>
              <w:jc w:val="center"/>
              <w:rPr>
                <w:b/>
                <w:bCs/>
                <w:sz w:val="20"/>
                <w:szCs w:val="20"/>
              </w:rPr>
            </w:pPr>
            <w:r w:rsidRPr="00125076">
              <w:rPr>
                <w:b/>
                <w:bCs/>
                <w:sz w:val="20"/>
                <w:szCs w:val="20"/>
              </w:rPr>
              <w:t>Дата последнего</w:t>
            </w:r>
          </w:p>
          <w:p w14:paraId="0DB6A542" w14:textId="77777777" w:rsidR="00076DCA" w:rsidRPr="00125076" w:rsidRDefault="00076DCA" w:rsidP="00125076">
            <w:pPr>
              <w:pStyle w:val="af1"/>
              <w:keepNext w:val="0"/>
              <w:widowControl w:val="0"/>
              <w:spacing w:before="0" w:after="0" w:line="240" w:lineRule="auto"/>
              <w:ind w:left="0" w:firstLine="0"/>
              <w:jc w:val="center"/>
              <w:rPr>
                <w:b/>
                <w:bCs/>
                <w:sz w:val="20"/>
                <w:szCs w:val="20"/>
              </w:rPr>
            </w:pPr>
            <w:r w:rsidRPr="00125076">
              <w:rPr>
                <w:b/>
                <w:bCs/>
                <w:sz w:val="20"/>
                <w:szCs w:val="20"/>
              </w:rPr>
              <w:t>освидетельствования при допуске эксплуатации</w:t>
            </w:r>
          </w:p>
          <w:p w14:paraId="32EE818F" w14:textId="77777777" w:rsidR="00076DCA" w:rsidRPr="00125076" w:rsidRDefault="00076DCA" w:rsidP="00125076">
            <w:pPr>
              <w:pStyle w:val="af1"/>
              <w:keepNext w:val="0"/>
              <w:widowControl w:val="0"/>
              <w:spacing w:before="0" w:after="0" w:line="240" w:lineRule="auto"/>
              <w:ind w:left="0" w:firstLine="0"/>
              <w:jc w:val="center"/>
              <w:rPr>
                <w:b/>
                <w:bCs/>
                <w:sz w:val="20"/>
                <w:szCs w:val="20"/>
              </w:rPr>
            </w:pPr>
            <w:r w:rsidRPr="00125076">
              <w:rPr>
                <w:b/>
                <w:bCs/>
                <w:sz w:val="20"/>
                <w:szCs w:val="20"/>
              </w:rPr>
              <w:t>к</w:t>
            </w:r>
          </w:p>
        </w:tc>
        <w:tc>
          <w:tcPr>
            <w:tcW w:w="1568" w:type="dxa"/>
            <w:tcBorders>
              <w:top w:val="single" w:sz="4" w:space="0" w:color="auto"/>
              <w:left w:val="single" w:sz="4" w:space="0" w:color="auto"/>
              <w:bottom w:val="single" w:sz="4" w:space="0" w:color="auto"/>
              <w:right w:val="single" w:sz="4" w:space="0" w:color="auto"/>
            </w:tcBorders>
            <w:vAlign w:val="center"/>
          </w:tcPr>
          <w:p w14:paraId="02ED27B7" w14:textId="77777777" w:rsidR="00076DCA" w:rsidRPr="00125076" w:rsidRDefault="00076DCA" w:rsidP="00125076">
            <w:pPr>
              <w:pStyle w:val="af1"/>
              <w:keepNext w:val="0"/>
              <w:widowControl w:val="0"/>
              <w:spacing w:before="0" w:after="0" w:line="240" w:lineRule="auto"/>
              <w:ind w:left="0" w:firstLine="0"/>
              <w:jc w:val="center"/>
              <w:rPr>
                <w:b/>
                <w:bCs/>
                <w:sz w:val="20"/>
                <w:szCs w:val="20"/>
              </w:rPr>
            </w:pPr>
            <w:r w:rsidRPr="00125076">
              <w:rPr>
                <w:b/>
                <w:bCs/>
                <w:sz w:val="20"/>
                <w:szCs w:val="20"/>
              </w:rPr>
              <w:t>Наработка котла с начала эксплуатации на конец 2020 г</w:t>
            </w:r>
          </w:p>
        </w:tc>
        <w:tc>
          <w:tcPr>
            <w:tcW w:w="912" w:type="dxa"/>
            <w:tcBorders>
              <w:top w:val="single" w:sz="4" w:space="0" w:color="auto"/>
              <w:left w:val="single" w:sz="4" w:space="0" w:color="auto"/>
              <w:bottom w:val="single" w:sz="4" w:space="0" w:color="auto"/>
              <w:right w:val="single" w:sz="4" w:space="0" w:color="auto"/>
            </w:tcBorders>
            <w:vAlign w:val="center"/>
          </w:tcPr>
          <w:p w14:paraId="5F194602" w14:textId="77777777" w:rsidR="00076DCA" w:rsidRPr="00125076" w:rsidRDefault="00076DCA" w:rsidP="00125076">
            <w:pPr>
              <w:pStyle w:val="af1"/>
              <w:keepNext w:val="0"/>
              <w:widowControl w:val="0"/>
              <w:spacing w:before="0" w:after="0" w:line="240" w:lineRule="auto"/>
              <w:ind w:left="0" w:firstLine="0"/>
              <w:jc w:val="center"/>
              <w:rPr>
                <w:b/>
                <w:bCs/>
                <w:sz w:val="20"/>
                <w:szCs w:val="20"/>
              </w:rPr>
            </w:pPr>
            <w:r w:rsidRPr="00125076">
              <w:rPr>
                <w:b/>
                <w:bCs/>
                <w:sz w:val="20"/>
                <w:szCs w:val="20"/>
              </w:rPr>
              <w:t>Количество пусков котла</w:t>
            </w:r>
          </w:p>
          <w:p w14:paraId="679FB336" w14:textId="77777777" w:rsidR="00076DCA" w:rsidRPr="00125076" w:rsidRDefault="00076DCA" w:rsidP="00125076">
            <w:pPr>
              <w:pStyle w:val="af1"/>
              <w:keepNext w:val="0"/>
              <w:widowControl w:val="0"/>
              <w:spacing w:before="0" w:after="0" w:line="240" w:lineRule="auto"/>
              <w:ind w:left="0" w:firstLine="0"/>
              <w:jc w:val="center"/>
              <w:rPr>
                <w:b/>
                <w:bCs/>
                <w:sz w:val="20"/>
                <w:szCs w:val="20"/>
              </w:rPr>
            </w:pPr>
            <w:r w:rsidRPr="00125076">
              <w:rPr>
                <w:b/>
                <w:bCs/>
                <w:sz w:val="20"/>
                <w:szCs w:val="20"/>
              </w:rPr>
              <w:t>с начала эксплуатации</w:t>
            </w:r>
          </w:p>
        </w:tc>
      </w:tr>
      <w:tr w:rsidR="00076DCA" w:rsidRPr="00154307" w14:paraId="2C6F0FA9" w14:textId="77777777" w:rsidTr="00076DCA">
        <w:trPr>
          <w:trHeight w:val="115"/>
          <w:jc w:val="center"/>
        </w:trPr>
        <w:tc>
          <w:tcPr>
            <w:tcW w:w="585" w:type="dxa"/>
            <w:tcBorders>
              <w:top w:val="single" w:sz="4" w:space="0" w:color="auto"/>
              <w:left w:val="single" w:sz="4" w:space="0" w:color="auto"/>
              <w:bottom w:val="single" w:sz="4" w:space="0" w:color="auto"/>
              <w:right w:val="single" w:sz="4" w:space="0" w:color="auto"/>
            </w:tcBorders>
            <w:vAlign w:val="center"/>
          </w:tcPr>
          <w:p w14:paraId="61EFE54C" w14:textId="77777777" w:rsidR="00076DCA" w:rsidRPr="005507F9" w:rsidRDefault="00076DCA" w:rsidP="00FB7582">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w:t>
            </w:r>
          </w:p>
        </w:tc>
        <w:tc>
          <w:tcPr>
            <w:tcW w:w="891" w:type="dxa"/>
            <w:tcBorders>
              <w:top w:val="single" w:sz="4" w:space="0" w:color="auto"/>
              <w:left w:val="single" w:sz="4" w:space="0" w:color="auto"/>
              <w:bottom w:val="single" w:sz="4" w:space="0" w:color="auto"/>
              <w:right w:val="single" w:sz="4" w:space="0" w:color="auto"/>
            </w:tcBorders>
            <w:vAlign w:val="center"/>
          </w:tcPr>
          <w:p w14:paraId="4B3C89DF" w14:textId="77777777" w:rsidR="00076DCA" w:rsidRPr="005507F9" w:rsidRDefault="00076DCA" w:rsidP="00FB7582">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КВБр</w:t>
            </w:r>
          </w:p>
        </w:tc>
        <w:tc>
          <w:tcPr>
            <w:tcW w:w="779" w:type="dxa"/>
            <w:tcBorders>
              <w:top w:val="single" w:sz="4" w:space="0" w:color="auto"/>
              <w:left w:val="single" w:sz="4" w:space="0" w:color="auto"/>
              <w:bottom w:val="single" w:sz="4" w:space="0" w:color="auto"/>
              <w:right w:val="single" w:sz="4" w:space="0" w:color="auto"/>
            </w:tcBorders>
            <w:vAlign w:val="center"/>
          </w:tcPr>
          <w:p w14:paraId="6C82141D" w14:textId="77777777" w:rsidR="00076DCA" w:rsidRPr="005507F9" w:rsidRDefault="00076DCA" w:rsidP="00FB7582">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уголь</w:t>
            </w:r>
          </w:p>
        </w:tc>
        <w:tc>
          <w:tcPr>
            <w:tcW w:w="1128" w:type="dxa"/>
            <w:tcBorders>
              <w:top w:val="single" w:sz="4" w:space="0" w:color="auto"/>
              <w:left w:val="single" w:sz="4" w:space="0" w:color="auto"/>
              <w:bottom w:val="single" w:sz="4" w:space="0" w:color="auto"/>
              <w:right w:val="single" w:sz="4" w:space="0" w:color="auto"/>
            </w:tcBorders>
            <w:vAlign w:val="center"/>
          </w:tcPr>
          <w:p w14:paraId="554A9026" w14:textId="77777777" w:rsidR="00076DCA" w:rsidRPr="005507F9" w:rsidRDefault="00076DCA" w:rsidP="00FB7582">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w:t>
            </w:r>
          </w:p>
        </w:tc>
        <w:tc>
          <w:tcPr>
            <w:tcW w:w="1128" w:type="dxa"/>
            <w:tcBorders>
              <w:top w:val="single" w:sz="4" w:space="0" w:color="auto"/>
              <w:left w:val="single" w:sz="4" w:space="0" w:color="auto"/>
              <w:bottom w:val="single" w:sz="4" w:space="0" w:color="auto"/>
              <w:right w:val="single" w:sz="4" w:space="0" w:color="auto"/>
            </w:tcBorders>
            <w:vAlign w:val="center"/>
          </w:tcPr>
          <w:p w14:paraId="2888E623" w14:textId="77777777" w:rsidR="00076DCA" w:rsidRPr="005507F9" w:rsidRDefault="00076DCA" w:rsidP="00FB7582">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15</w:t>
            </w:r>
          </w:p>
        </w:tc>
        <w:tc>
          <w:tcPr>
            <w:tcW w:w="1128" w:type="dxa"/>
            <w:tcBorders>
              <w:top w:val="single" w:sz="4" w:space="0" w:color="auto"/>
              <w:left w:val="single" w:sz="4" w:space="0" w:color="auto"/>
              <w:bottom w:val="single" w:sz="4" w:space="0" w:color="auto"/>
              <w:right w:val="single" w:sz="4" w:space="0" w:color="auto"/>
            </w:tcBorders>
            <w:vAlign w:val="center"/>
          </w:tcPr>
          <w:p w14:paraId="26F18882" w14:textId="77777777" w:rsidR="00076DCA" w:rsidRPr="005507F9" w:rsidRDefault="00076DCA" w:rsidP="00FB7582">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2007</w:t>
            </w:r>
          </w:p>
        </w:tc>
        <w:tc>
          <w:tcPr>
            <w:tcW w:w="1415" w:type="dxa"/>
            <w:tcBorders>
              <w:top w:val="single" w:sz="4" w:space="0" w:color="auto"/>
              <w:left w:val="single" w:sz="4" w:space="0" w:color="auto"/>
              <w:bottom w:val="single" w:sz="4" w:space="0" w:color="auto"/>
              <w:right w:val="single" w:sz="4" w:space="0" w:color="auto"/>
            </w:tcBorders>
            <w:vAlign w:val="center"/>
          </w:tcPr>
          <w:p w14:paraId="1B0EBB1F" w14:textId="77777777" w:rsidR="00076DCA" w:rsidRPr="005507F9" w:rsidRDefault="00076DCA" w:rsidP="00FB7582">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2018 г.</w:t>
            </w:r>
          </w:p>
        </w:tc>
        <w:tc>
          <w:tcPr>
            <w:tcW w:w="1568" w:type="dxa"/>
            <w:tcBorders>
              <w:top w:val="single" w:sz="4" w:space="0" w:color="auto"/>
              <w:left w:val="single" w:sz="4" w:space="0" w:color="auto"/>
              <w:bottom w:val="single" w:sz="4" w:space="0" w:color="auto"/>
              <w:right w:val="single" w:sz="4" w:space="0" w:color="auto"/>
            </w:tcBorders>
            <w:vAlign w:val="center"/>
          </w:tcPr>
          <w:p w14:paraId="1F2D4A36" w14:textId="77777777" w:rsidR="00076DCA" w:rsidRPr="005507F9" w:rsidRDefault="00076DCA" w:rsidP="00FB7582">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44530</w:t>
            </w:r>
          </w:p>
        </w:tc>
        <w:tc>
          <w:tcPr>
            <w:tcW w:w="912" w:type="dxa"/>
            <w:tcBorders>
              <w:top w:val="single" w:sz="4" w:space="0" w:color="auto"/>
              <w:left w:val="single" w:sz="4" w:space="0" w:color="auto"/>
              <w:bottom w:val="single" w:sz="4" w:space="0" w:color="auto"/>
              <w:right w:val="single" w:sz="4" w:space="0" w:color="auto"/>
            </w:tcBorders>
            <w:vAlign w:val="center"/>
          </w:tcPr>
          <w:p w14:paraId="2784CB11" w14:textId="77777777" w:rsidR="00076DCA" w:rsidRPr="005507F9" w:rsidRDefault="00076DCA" w:rsidP="00FB7582">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8</w:t>
            </w:r>
          </w:p>
        </w:tc>
      </w:tr>
      <w:tr w:rsidR="00076DCA" w:rsidRPr="00154307" w14:paraId="48922EBA" w14:textId="77777777" w:rsidTr="00076DCA">
        <w:trPr>
          <w:trHeight w:val="115"/>
          <w:jc w:val="center"/>
        </w:trPr>
        <w:tc>
          <w:tcPr>
            <w:tcW w:w="585" w:type="dxa"/>
            <w:tcBorders>
              <w:top w:val="single" w:sz="4" w:space="0" w:color="auto"/>
              <w:left w:val="single" w:sz="4" w:space="0" w:color="auto"/>
              <w:bottom w:val="single" w:sz="4" w:space="0" w:color="auto"/>
              <w:right w:val="single" w:sz="4" w:space="0" w:color="auto"/>
            </w:tcBorders>
            <w:vAlign w:val="center"/>
          </w:tcPr>
          <w:p w14:paraId="3BB8A0FC" w14:textId="77777777" w:rsidR="00076DCA" w:rsidRPr="005507F9" w:rsidRDefault="00076DCA" w:rsidP="00FB7582">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w:t>
            </w:r>
          </w:p>
        </w:tc>
        <w:tc>
          <w:tcPr>
            <w:tcW w:w="891" w:type="dxa"/>
            <w:tcBorders>
              <w:top w:val="single" w:sz="4" w:space="0" w:color="auto"/>
              <w:left w:val="single" w:sz="4" w:space="0" w:color="auto"/>
              <w:bottom w:val="single" w:sz="4" w:space="0" w:color="auto"/>
              <w:right w:val="single" w:sz="4" w:space="0" w:color="auto"/>
            </w:tcBorders>
            <w:vAlign w:val="center"/>
          </w:tcPr>
          <w:p w14:paraId="3504AE2D" w14:textId="77777777" w:rsidR="00076DCA" w:rsidRPr="005507F9" w:rsidRDefault="00076DCA" w:rsidP="00FB7582">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КВБр</w:t>
            </w:r>
          </w:p>
        </w:tc>
        <w:tc>
          <w:tcPr>
            <w:tcW w:w="779" w:type="dxa"/>
            <w:tcBorders>
              <w:top w:val="single" w:sz="4" w:space="0" w:color="auto"/>
              <w:left w:val="single" w:sz="4" w:space="0" w:color="auto"/>
              <w:bottom w:val="single" w:sz="4" w:space="0" w:color="auto"/>
              <w:right w:val="single" w:sz="4" w:space="0" w:color="auto"/>
            </w:tcBorders>
            <w:vAlign w:val="center"/>
          </w:tcPr>
          <w:p w14:paraId="0F9ACAE5" w14:textId="77777777" w:rsidR="00076DCA" w:rsidRPr="005507F9" w:rsidRDefault="00076DCA" w:rsidP="00FB7582">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уголь</w:t>
            </w:r>
          </w:p>
        </w:tc>
        <w:tc>
          <w:tcPr>
            <w:tcW w:w="1128" w:type="dxa"/>
            <w:tcBorders>
              <w:top w:val="single" w:sz="4" w:space="0" w:color="auto"/>
              <w:left w:val="single" w:sz="4" w:space="0" w:color="auto"/>
              <w:bottom w:val="single" w:sz="4" w:space="0" w:color="auto"/>
              <w:right w:val="single" w:sz="4" w:space="0" w:color="auto"/>
            </w:tcBorders>
            <w:vAlign w:val="center"/>
          </w:tcPr>
          <w:p w14:paraId="40665ECD" w14:textId="77777777" w:rsidR="00076DCA" w:rsidRPr="005507F9" w:rsidRDefault="00076DCA" w:rsidP="00FB7582">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w:t>
            </w:r>
          </w:p>
        </w:tc>
        <w:tc>
          <w:tcPr>
            <w:tcW w:w="1128" w:type="dxa"/>
            <w:tcBorders>
              <w:top w:val="single" w:sz="4" w:space="0" w:color="auto"/>
              <w:left w:val="single" w:sz="4" w:space="0" w:color="auto"/>
              <w:bottom w:val="single" w:sz="4" w:space="0" w:color="auto"/>
              <w:right w:val="single" w:sz="4" w:space="0" w:color="auto"/>
            </w:tcBorders>
            <w:vAlign w:val="center"/>
          </w:tcPr>
          <w:p w14:paraId="324FAD60" w14:textId="77777777" w:rsidR="00076DCA" w:rsidRPr="005507F9" w:rsidRDefault="00076DCA" w:rsidP="00FB7582">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15</w:t>
            </w:r>
          </w:p>
        </w:tc>
        <w:tc>
          <w:tcPr>
            <w:tcW w:w="1128" w:type="dxa"/>
            <w:tcBorders>
              <w:top w:val="single" w:sz="4" w:space="0" w:color="auto"/>
              <w:left w:val="single" w:sz="4" w:space="0" w:color="auto"/>
              <w:bottom w:val="single" w:sz="4" w:space="0" w:color="auto"/>
              <w:right w:val="single" w:sz="4" w:space="0" w:color="auto"/>
            </w:tcBorders>
            <w:vAlign w:val="center"/>
          </w:tcPr>
          <w:p w14:paraId="35BAF99E" w14:textId="77777777" w:rsidR="00076DCA" w:rsidRPr="005507F9" w:rsidRDefault="00076DCA" w:rsidP="00FB7582">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2007</w:t>
            </w:r>
          </w:p>
        </w:tc>
        <w:tc>
          <w:tcPr>
            <w:tcW w:w="1415" w:type="dxa"/>
            <w:tcBorders>
              <w:top w:val="single" w:sz="4" w:space="0" w:color="auto"/>
              <w:left w:val="single" w:sz="4" w:space="0" w:color="auto"/>
              <w:bottom w:val="single" w:sz="4" w:space="0" w:color="auto"/>
              <w:right w:val="single" w:sz="4" w:space="0" w:color="auto"/>
            </w:tcBorders>
            <w:vAlign w:val="center"/>
          </w:tcPr>
          <w:p w14:paraId="6106EFA6" w14:textId="77777777" w:rsidR="00076DCA" w:rsidRPr="005507F9" w:rsidRDefault="00076DCA" w:rsidP="00FB7582">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2018 г.</w:t>
            </w:r>
          </w:p>
        </w:tc>
        <w:tc>
          <w:tcPr>
            <w:tcW w:w="1568" w:type="dxa"/>
            <w:tcBorders>
              <w:top w:val="single" w:sz="4" w:space="0" w:color="auto"/>
              <w:left w:val="single" w:sz="4" w:space="0" w:color="auto"/>
              <w:bottom w:val="single" w:sz="4" w:space="0" w:color="auto"/>
              <w:right w:val="single" w:sz="4" w:space="0" w:color="auto"/>
            </w:tcBorders>
            <w:vAlign w:val="center"/>
          </w:tcPr>
          <w:p w14:paraId="6224978F" w14:textId="77777777" w:rsidR="00076DCA" w:rsidRPr="005507F9" w:rsidRDefault="00076DCA" w:rsidP="00FB7582">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27245</w:t>
            </w:r>
          </w:p>
        </w:tc>
        <w:tc>
          <w:tcPr>
            <w:tcW w:w="912" w:type="dxa"/>
            <w:tcBorders>
              <w:top w:val="single" w:sz="4" w:space="0" w:color="auto"/>
              <w:left w:val="single" w:sz="4" w:space="0" w:color="auto"/>
              <w:bottom w:val="single" w:sz="4" w:space="0" w:color="auto"/>
              <w:right w:val="single" w:sz="4" w:space="0" w:color="auto"/>
            </w:tcBorders>
            <w:vAlign w:val="center"/>
          </w:tcPr>
          <w:p w14:paraId="30D72423" w14:textId="77777777" w:rsidR="00076DCA" w:rsidRPr="005507F9" w:rsidRDefault="00076DCA" w:rsidP="00FB7582">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10</w:t>
            </w:r>
          </w:p>
        </w:tc>
      </w:tr>
      <w:tr w:rsidR="00076DCA" w:rsidRPr="00154307" w14:paraId="4EA1D067" w14:textId="77777777" w:rsidTr="00076DCA">
        <w:trPr>
          <w:trHeight w:val="115"/>
          <w:jc w:val="center"/>
        </w:trPr>
        <w:tc>
          <w:tcPr>
            <w:tcW w:w="585" w:type="dxa"/>
            <w:tcBorders>
              <w:top w:val="single" w:sz="4" w:space="0" w:color="auto"/>
              <w:left w:val="single" w:sz="4" w:space="0" w:color="auto"/>
              <w:bottom w:val="single" w:sz="4" w:space="0" w:color="auto"/>
              <w:right w:val="single" w:sz="4" w:space="0" w:color="auto"/>
            </w:tcBorders>
            <w:vAlign w:val="center"/>
          </w:tcPr>
          <w:p w14:paraId="2B177182" w14:textId="77777777" w:rsidR="00076DCA" w:rsidRPr="005507F9" w:rsidRDefault="00076DCA" w:rsidP="00FB7582">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3</w:t>
            </w:r>
          </w:p>
        </w:tc>
        <w:tc>
          <w:tcPr>
            <w:tcW w:w="891" w:type="dxa"/>
            <w:tcBorders>
              <w:top w:val="single" w:sz="4" w:space="0" w:color="auto"/>
              <w:left w:val="single" w:sz="4" w:space="0" w:color="auto"/>
              <w:bottom w:val="single" w:sz="4" w:space="0" w:color="auto"/>
              <w:right w:val="single" w:sz="4" w:space="0" w:color="auto"/>
            </w:tcBorders>
            <w:vAlign w:val="center"/>
          </w:tcPr>
          <w:p w14:paraId="3D6A5D32" w14:textId="77777777" w:rsidR="00076DCA" w:rsidRPr="005507F9" w:rsidRDefault="00076DCA" w:rsidP="00FB7582">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КВ 2</w:t>
            </w:r>
          </w:p>
        </w:tc>
        <w:tc>
          <w:tcPr>
            <w:tcW w:w="779" w:type="dxa"/>
            <w:tcBorders>
              <w:top w:val="single" w:sz="4" w:space="0" w:color="auto"/>
              <w:left w:val="single" w:sz="4" w:space="0" w:color="auto"/>
              <w:bottom w:val="single" w:sz="4" w:space="0" w:color="auto"/>
              <w:right w:val="single" w:sz="4" w:space="0" w:color="auto"/>
            </w:tcBorders>
            <w:vAlign w:val="center"/>
          </w:tcPr>
          <w:p w14:paraId="34862041" w14:textId="77777777" w:rsidR="00076DCA" w:rsidRPr="005507F9" w:rsidRDefault="00076DCA" w:rsidP="00FB7582">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уголь</w:t>
            </w:r>
          </w:p>
        </w:tc>
        <w:tc>
          <w:tcPr>
            <w:tcW w:w="1128" w:type="dxa"/>
            <w:tcBorders>
              <w:top w:val="single" w:sz="4" w:space="0" w:color="auto"/>
              <w:left w:val="single" w:sz="4" w:space="0" w:color="auto"/>
              <w:bottom w:val="single" w:sz="4" w:space="0" w:color="auto"/>
              <w:right w:val="single" w:sz="4" w:space="0" w:color="auto"/>
            </w:tcBorders>
            <w:vAlign w:val="center"/>
          </w:tcPr>
          <w:p w14:paraId="18903655" w14:textId="77777777" w:rsidR="00076DCA" w:rsidRPr="005507F9" w:rsidRDefault="00076DCA" w:rsidP="00FB7582">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0,9</w:t>
            </w:r>
          </w:p>
        </w:tc>
        <w:tc>
          <w:tcPr>
            <w:tcW w:w="1128" w:type="dxa"/>
            <w:tcBorders>
              <w:top w:val="single" w:sz="4" w:space="0" w:color="auto"/>
              <w:left w:val="single" w:sz="4" w:space="0" w:color="auto"/>
              <w:bottom w:val="single" w:sz="4" w:space="0" w:color="auto"/>
              <w:right w:val="single" w:sz="4" w:space="0" w:color="auto"/>
            </w:tcBorders>
            <w:vAlign w:val="center"/>
          </w:tcPr>
          <w:p w14:paraId="6F8110C0" w14:textId="77777777" w:rsidR="00076DCA" w:rsidRPr="005507F9" w:rsidRDefault="00076DCA" w:rsidP="00FB7582">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15</w:t>
            </w:r>
          </w:p>
        </w:tc>
        <w:tc>
          <w:tcPr>
            <w:tcW w:w="1128" w:type="dxa"/>
            <w:tcBorders>
              <w:top w:val="single" w:sz="4" w:space="0" w:color="auto"/>
              <w:left w:val="single" w:sz="4" w:space="0" w:color="auto"/>
              <w:bottom w:val="single" w:sz="4" w:space="0" w:color="auto"/>
              <w:right w:val="single" w:sz="4" w:space="0" w:color="auto"/>
            </w:tcBorders>
            <w:vAlign w:val="center"/>
          </w:tcPr>
          <w:p w14:paraId="456C8698" w14:textId="77777777" w:rsidR="00076DCA" w:rsidRPr="005507F9" w:rsidRDefault="00076DCA" w:rsidP="00FB7582">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1996</w:t>
            </w:r>
          </w:p>
        </w:tc>
        <w:tc>
          <w:tcPr>
            <w:tcW w:w="1415" w:type="dxa"/>
            <w:tcBorders>
              <w:top w:val="single" w:sz="4" w:space="0" w:color="auto"/>
              <w:left w:val="single" w:sz="4" w:space="0" w:color="auto"/>
              <w:bottom w:val="single" w:sz="4" w:space="0" w:color="auto"/>
              <w:right w:val="single" w:sz="4" w:space="0" w:color="auto"/>
            </w:tcBorders>
            <w:vAlign w:val="center"/>
          </w:tcPr>
          <w:p w14:paraId="6F743DF9" w14:textId="77777777" w:rsidR="00076DCA" w:rsidRPr="005507F9" w:rsidRDefault="00076DCA" w:rsidP="00FB7582">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2018 г.</w:t>
            </w:r>
          </w:p>
        </w:tc>
        <w:tc>
          <w:tcPr>
            <w:tcW w:w="1568" w:type="dxa"/>
            <w:tcBorders>
              <w:top w:val="single" w:sz="4" w:space="0" w:color="auto"/>
              <w:left w:val="single" w:sz="4" w:space="0" w:color="auto"/>
              <w:bottom w:val="single" w:sz="4" w:space="0" w:color="auto"/>
              <w:right w:val="single" w:sz="4" w:space="0" w:color="auto"/>
            </w:tcBorders>
            <w:vAlign w:val="center"/>
          </w:tcPr>
          <w:p w14:paraId="597A619B" w14:textId="77777777" w:rsidR="00076DCA" w:rsidRPr="005507F9" w:rsidRDefault="00076DCA" w:rsidP="00FB7582">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5034</w:t>
            </w:r>
          </w:p>
        </w:tc>
        <w:tc>
          <w:tcPr>
            <w:tcW w:w="912" w:type="dxa"/>
            <w:tcBorders>
              <w:top w:val="single" w:sz="4" w:space="0" w:color="auto"/>
              <w:left w:val="single" w:sz="4" w:space="0" w:color="auto"/>
              <w:bottom w:val="single" w:sz="4" w:space="0" w:color="auto"/>
              <w:right w:val="single" w:sz="4" w:space="0" w:color="auto"/>
            </w:tcBorders>
            <w:vAlign w:val="center"/>
          </w:tcPr>
          <w:p w14:paraId="46FF63BB" w14:textId="77777777" w:rsidR="00076DCA" w:rsidRPr="005507F9" w:rsidRDefault="00076DCA" w:rsidP="00FB7582">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6</w:t>
            </w:r>
          </w:p>
        </w:tc>
      </w:tr>
      <w:tr w:rsidR="00076DCA" w:rsidRPr="00154307" w14:paraId="476B8657" w14:textId="77777777" w:rsidTr="00076DCA">
        <w:trPr>
          <w:trHeight w:val="115"/>
          <w:jc w:val="center"/>
        </w:trPr>
        <w:tc>
          <w:tcPr>
            <w:tcW w:w="585" w:type="dxa"/>
            <w:tcBorders>
              <w:top w:val="single" w:sz="4" w:space="0" w:color="auto"/>
              <w:left w:val="single" w:sz="4" w:space="0" w:color="auto"/>
              <w:bottom w:val="single" w:sz="4" w:space="0" w:color="auto"/>
              <w:right w:val="single" w:sz="4" w:space="0" w:color="auto"/>
            </w:tcBorders>
            <w:vAlign w:val="center"/>
          </w:tcPr>
          <w:p w14:paraId="30C4E698" w14:textId="77777777" w:rsidR="00076DCA" w:rsidRPr="005507F9" w:rsidRDefault="00076DCA" w:rsidP="00FB7582">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4</w:t>
            </w:r>
          </w:p>
        </w:tc>
        <w:tc>
          <w:tcPr>
            <w:tcW w:w="891" w:type="dxa"/>
            <w:tcBorders>
              <w:top w:val="single" w:sz="4" w:space="0" w:color="auto"/>
              <w:left w:val="single" w:sz="4" w:space="0" w:color="auto"/>
              <w:bottom w:val="single" w:sz="4" w:space="0" w:color="auto"/>
              <w:right w:val="single" w:sz="4" w:space="0" w:color="auto"/>
            </w:tcBorders>
            <w:vAlign w:val="center"/>
          </w:tcPr>
          <w:p w14:paraId="0CCF33A2" w14:textId="77777777" w:rsidR="00076DCA" w:rsidRPr="005507F9" w:rsidRDefault="00076DCA" w:rsidP="00FB7582">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КВ 2</w:t>
            </w:r>
          </w:p>
        </w:tc>
        <w:tc>
          <w:tcPr>
            <w:tcW w:w="779" w:type="dxa"/>
            <w:tcBorders>
              <w:top w:val="single" w:sz="4" w:space="0" w:color="auto"/>
              <w:left w:val="single" w:sz="4" w:space="0" w:color="auto"/>
              <w:bottom w:val="single" w:sz="4" w:space="0" w:color="auto"/>
              <w:right w:val="single" w:sz="4" w:space="0" w:color="auto"/>
            </w:tcBorders>
            <w:vAlign w:val="center"/>
          </w:tcPr>
          <w:p w14:paraId="03FC7C3C" w14:textId="77777777" w:rsidR="00076DCA" w:rsidRPr="005507F9" w:rsidRDefault="00076DCA" w:rsidP="00FB7582">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уголь</w:t>
            </w:r>
          </w:p>
        </w:tc>
        <w:tc>
          <w:tcPr>
            <w:tcW w:w="1128" w:type="dxa"/>
            <w:tcBorders>
              <w:top w:val="single" w:sz="4" w:space="0" w:color="auto"/>
              <w:left w:val="single" w:sz="4" w:space="0" w:color="auto"/>
              <w:bottom w:val="single" w:sz="4" w:space="0" w:color="auto"/>
              <w:right w:val="single" w:sz="4" w:space="0" w:color="auto"/>
            </w:tcBorders>
            <w:vAlign w:val="center"/>
          </w:tcPr>
          <w:p w14:paraId="0836CDFC" w14:textId="77777777" w:rsidR="00076DCA" w:rsidRPr="005507F9" w:rsidRDefault="00076DCA" w:rsidP="00FB7582">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0,9</w:t>
            </w:r>
          </w:p>
        </w:tc>
        <w:tc>
          <w:tcPr>
            <w:tcW w:w="1128" w:type="dxa"/>
            <w:tcBorders>
              <w:top w:val="single" w:sz="4" w:space="0" w:color="auto"/>
              <w:left w:val="single" w:sz="4" w:space="0" w:color="auto"/>
              <w:bottom w:val="single" w:sz="4" w:space="0" w:color="auto"/>
              <w:right w:val="single" w:sz="4" w:space="0" w:color="auto"/>
            </w:tcBorders>
            <w:vAlign w:val="center"/>
          </w:tcPr>
          <w:p w14:paraId="3988FB43" w14:textId="77777777" w:rsidR="00076DCA" w:rsidRPr="005507F9" w:rsidRDefault="00076DCA" w:rsidP="00FB7582">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15</w:t>
            </w:r>
          </w:p>
        </w:tc>
        <w:tc>
          <w:tcPr>
            <w:tcW w:w="1128" w:type="dxa"/>
            <w:tcBorders>
              <w:top w:val="single" w:sz="4" w:space="0" w:color="auto"/>
              <w:left w:val="single" w:sz="4" w:space="0" w:color="auto"/>
              <w:bottom w:val="single" w:sz="4" w:space="0" w:color="auto"/>
              <w:right w:val="single" w:sz="4" w:space="0" w:color="auto"/>
            </w:tcBorders>
            <w:vAlign w:val="center"/>
          </w:tcPr>
          <w:p w14:paraId="571C1474" w14:textId="77777777" w:rsidR="00076DCA" w:rsidRPr="005507F9" w:rsidRDefault="00076DCA" w:rsidP="00FB7582">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1996</w:t>
            </w:r>
          </w:p>
        </w:tc>
        <w:tc>
          <w:tcPr>
            <w:tcW w:w="1415" w:type="dxa"/>
            <w:tcBorders>
              <w:top w:val="single" w:sz="4" w:space="0" w:color="auto"/>
              <w:left w:val="single" w:sz="4" w:space="0" w:color="auto"/>
              <w:bottom w:val="single" w:sz="4" w:space="0" w:color="auto"/>
              <w:right w:val="single" w:sz="4" w:space="0" w:color="auto"/>
            </w:tcBorders>
            <w:vAlign w:val="center"/>
          </w:tcPr>
          <w:p w14:paraId="6B497B2F" w14:textId="77777777" w:rsidR="00076DCA" w:rsidRPr="005507F9" w:rsidRDefault="00076DCA" w:rsidP="00FB7582">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2018 г</w:t>
            </w:r>
          </w:p>
        </w:tc>
        <w:tc>
          <w:tcPr>
            <w:tcW w:w="1568" w:type="dxa"/>
            <w:tcBorders>
              <w:top w:val="single" w:sz="4" w:space="0" w:color="auto"/>
              <w:left w:val="single" w:sz="4" w:space="0" w:color="auto"/>
              <w:bottom w:val="single" w:sz="4" w:space="0" w:color="auto"/>
              <w:right w:val="single" w:sz="4" w:space="0" w:color="auto"/>
            </w:tcBorders>
            <w:vAlign w:val="center"/>
          </w:tcPr>
          <w:p w14:paraId="7D079A21" w14:textId="77777777" w:rsidR="00076DCA" w:rsidRPr="005507F9" w:rsidRDefault="00076DCA" w:rsidP="00FB7582">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11277</w:t>
            </w:r>
          </w:p>
        </w:tc>
        <w:tc>
          <w:tcPr>
            <w:tcW w:w="912" w:type="dxa"/>
            <w:tcBorders>
              <w:top w:val="single" w:sz="4" w:space="0" w:color="auto"/>
              <w:left w:val="single" w:sz="4" w:space="0" w:color="auto"/>
              <w:bottom w:val="single" w:sz="4" w:space="0" w:color="auto"/>
              <w:right w:val="single" w:sz="4" w:space="0" w:color="auto"/>
            </w:tcBorders>
            <w:vAlign w:val="center"/>
          </w:tcPr>
          <w:p w14:paraId="27B0DF19" w14:textId="77777777" w:rsidR="00076DCA" w:rsidRPr="005507F9" w:rsidRDefault="00076DCA" w:rsidP="00FB7582">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7</w:t>
            </w:r>
          </w:p>
        </w:tc>
      </w:tr>
    </w:tbl>
    <w:p w14:paraId="030DA3A8" w14:textId="77777777" w:rsidR="00D8737E" w:rsidRPr="00125076" w:rsidRDefault="00D8737E" w:rsidP="00125076">
      <w:pPr>
        <w:pStyle w:val="af"/>
        <w:widowControl w:val="0"/>
        <w:adjustRightInd w:val="0"/>
        <w:spacing w:before="120" w:line="360" w:lineRule="atLeast"/>
        <w:ind w:firstLine="567"/>
        <w:textAlignment w:val="baseline"/>
        <w:rPr>
          <w:rFonts w:ascii="Arial" w:eastAsia="Times New Roman" w:hAnsi="Arial" w:cs="Arial"/>
          <w:spacing w:val="-5"/>
          <w:sz w:val="22"/>
        </w:rPr>
      </w:pPr>
      <w:r w:rsidRPr="00125076">
        <w:rPr>
          <w:rFonts w:ascii="Arial" w:eastAsia="Times New Roman" w:hAnsi="Arial" w:cs="Arial"/>
          <w:spacing w:val="-5"/>
          <w:sz w:val="22"/>
        </w:rPr>
        <w:t>Средневзвешенный</w:t>
      </w:r>
      <w:r w:rsidR="00D45DD6" w:rsidRPr="00125076">
        <w:rPr>
          <w:rFonts w:ascii="Arial" w:eastAsia="Times New Roman" w:hAnsi="Arial" w:cs="Arial"/>
          <w:spacing w:val="-5"/>
          <w:sz w:val="22"/>
        </w:rPr>
        <w:t xml:space="preserve"> срок службы котлов составляет 20</w:t>
      </w:r>
      <w:r w:rsidRPr="00125076">
        <w:rPr>
          <w:rFonts w:ascii="Arial" w:eastAsia="Times New Roman" w:hAnsi="Arial" w:cs="Arial"/>
          <w:spacing w:val="-5"/>
          <w:sz w:val="22"/>
        </w:rPr>
        <w:t xml:space="preserve"> лет.</w:t>
      </w:r>
    </w:p>
    <w:p w14:paraId="3D4C14A9" w14:textId="77777777" w:rsidR="00382849" w:rsidRPr="00125076" w:rsidRDefault="00382849" w:rsidP="00125076">
      <w:pPr>
        <w:pStyle w:val="af"/>
        <w:widowControl w:val="0"/>
        <w:adjustRightInd w:val="0"/>
        <w:spacing w:before="120" w:line="360" w:lineRule="atLeast"/>
        <w:ind w:firstLine="567"/>
        <w:textAlignment w:val="baseline"/>
        <w:rPr>
          <w:rFonts w:ascii="Arial" w:eastAsia="Times New Roman" w:hAnsi="Arial" w:cs="Arial"/>
          <w:b/>
          <w:spacing w:val="-5"/>
          <w:sz w:val="22"/>
        </w:rPr>
      </w:pPr>
      <w:r w:rsidRPr="00125076">
        <w:rPr>
          <w:rFonts w:ascii="Arial" w:eastAsia="Times New Roman" w:hAnsi="Arial" w:cs="Arial"/>
          <w:b/>
          <w:spacing w:val="-5"/>
          <w:sz w:val="22"/>
        </w:rPr>
        <w:t>Приборы учета</w:t>
      </w:r>
    </w:p>
    <w:p w14:paraId="2AC16CD1" w14:textId="77777777" w:rsidR="00382849" w:rsidRPr="00125076" w:rsidRDefault="00382849" w:rsidP="00125076">
      <w:pPr>
        <w:pStyle w:val="af"/>
        <w:widowControl w:val="0"/>
        <w:adjustRightInd w:val="0"/>
        <w:spacing w:before="120" w:line="360" w:lineRule="atLeast"/>
        <w:ind w:firstLine="567"/>
        <w:textAlignment w:val="baseline"/>
        <w:rPr>
          <w:rFonts w:ascii="Arial" w:eastAsia="Times New Roman" w:hAnsi="Arial" w:cs="Arial"/>
          <w:spacing w:val="-5"/>
          <w:sz w:val="22"/>
        </w:rPr>
      </w:pPr>
      <w:r w:rsidRPr="00125076">
        <w:rPr>
          <w:rFonts w:ascii="Arial" w:eastAsia="Times New Roman" w:hAnsi="Arial" w:cs="Arial"/>
          <w:spacing w:val="-5"/>
          <w:sz w:val="22"/>
        </w:rPr>
        <w:t xml:space="preserve">Перечень приборов учета на котельной </w:t>
      </w:r>
      <w:r w:rsidR="00C4770F">
        <w:rPr>
          <w:rFonts w:ascii="Arial" w:eastAsia="Times New Roman" w:hAnsi="Arial" w:cs="Arial"/>
          <w:spacing w:val="-5"/>
          <w:sz w:val="22"/>
        </w:rPr>
        <w:t>«</w:t>
      </w:r>
      <w:r w:rsidRPr="00125076">
        <w:rPr>
          <w:rFonts w:ascii="Arial" w:eastAsia="Times New Roman" w:hAnsi="Arial" w:cs="Arial"/>
          <w:spacing w:val="-5"/>
          <w:sz w:val="22"/>
        </w:rPr>
        <w:t>Озерная</w:t>
      </w:r>
      <w:r w:rsidR="00C4770F">
        <w:rPr>
          <w:rFonts w:ascii="Arial" w:eastAsia="Times New Roman" w:hAnsi="Arial" w:cs="Arial"/>
          <w:spacing w:val="-5"/>
          <w:sz w:val="22"/>
        </w:rPr>
        <w:t>»</w:t>
      </w:r>
      <w:r w:rsidRPr="00125076">
        <w:rPr>
          <w:rFonts w:ascii="Arial" w:eastAsia="Times New Roman" w:hAnsi="Arial" w:cs="Arial"/>
          <w:spacing w:val="-5"/>
          <w:sz w:val="22"/>
        </w:rPr>
        <w:t xml:space="preserve"> приведен ниже</w:t>
      </w:r>
      <w:r w:rsidR="00775529">
        <w:rPr>
          <w:rFonts w:ascii="Arial" w:eastAsia="Times New Roman" w:hAnsi="Arial" w:cs="Arial"/>
          <w:spacing w:val="-5"/>
          <w:sz w:val="22"/>
        </w:rPr>
        <w:t>.</w:t>
      </w:r>
    </w:p>
    <w:p w14:paraId="59785B1A" w14:textId="77777777" w:rsidR="00382849" w:rsidRPr="00154307" w:rsidRDefault="00D8324C" w:rsidP="00C12477">
      <w:pPr>
        <w:pStyle w:val="a5"/>
      </w:pPr>
      <w:bookmarkStart w:id="46" w:name="_Toc89773717"/>
      <w:r w:rsidRPr="00D8324C">
        <w:t xml:space="preserve">Таблица </w:t>
      </w:r>
      <w:r w:rsidR="0068216A">
        <w:fldChar w:fldCharType="begin"/>
      </w:r>
      <w:r w:rsidR="003842B4">
        <w:instrText xml:space="preserve"> STYLEREF 1 \s </w:instrText>
      </w:r>
      <w:r w:rsidR="0068216A">
        <w:fldChar w:fldCharType="separate"/>
      </w:r>
      <w:r w:rsidR="006008CB">
        <w:rPr>
          <w:noProof/>
        </w:rPr>
        <w:t>2</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8</w:t>
      </w:r>
      <w:r w:rsidR="0068216A">
        <w:rPr>
          <w:noProof/>
        </w:rPr>
        <w:fldChar w:fldCharType="end"/>
      </w:r>
      <w:r w:rsidRPr="00D8324C">
        <w:t>.</w:t>
      </w:r>
      <w:r w:rsidR="00382849" w:rsidRPr="00D8324C">
        <w:rPr>
          <w:rFonts w:eastAsia="Times New Roman"/>
        </w:rPr>
        <w:t xml:space="preserve"> Перечень приборов учета на котельной </w:t>
      </w:r>
      <w:r w:rsidR="00C4770F">
        <w:rPr>
          <w:rFonts w:eastAsia="Times New Roman"/>
        </w:rPr>
        <w:t>«</w:t>
      </w:r>
      <w:r w:rsidR="00382849" w:rsidRPr="00D8324C">
        <w:rPr>
          <w:rFonts w:eastAsia="Times New Roman"/>
        </w:rPr>
        <w:t>Озерная</w:t>
      </w:r>
      <w:r w:rsidR="00C4770F">
        <w:rPr>
          <w:rFonts w:eastAsia="Times New Roman"/>
        </w:rPr>
        <w:t>»</w:t>
      </w:r>
      <w:bookmarkEnd w:id="46"/>
    </w:p>
    <w:tbl>
      <w:tblPr>
        <w:tblW w:w="8117" w:type="dxa"/>
        <w:tblInd w:w="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0"/>
        <w:gridCol w:w="2825"/>
        <w:gridCol w:w="3209"/>
        <w:gridCol w:w="1533"/>
      </w:tblGrid>
      <w:tr w:rsidR="004A4805" w:rsidRPr="00125076" w14:paraId="1DC0AA24" w14:textId="77777777" w:rsidTr="00125076">
        <w:trPr>
          <w:trHeight w:val="615"/>
        </w:trPr>
        <w:tc>
          <w:tcPr>
            <w:tcW w:w="550" w:type="dxa"/>
            <w:shd w:val="clear" w:color="auto" w:fill="auto"/>
            <w:vAlign w:val="center"/>
            <w:hideMark/>
          </w:tcPr>
          <w:p w14:paraId="794BD1BA" w14:textId="77777777" w:rsidR="004A4805" w:rsidRPr="00125076" w:rsidRDefault="004A4805" w:rsidP="00125076">
            <w:pPr>
              <w:pStyle w:val="af1"/>
              <w:keepNext w:val="0"/>
              <w:widowControl w:val="0"/>
              <w:spacing w:before="0" w:after="0" w:line="240" w:lineRule="auto"/>
              <w:ind w:left="0" w:firstLine="0"/>
              <w:jc w:val="center"/>
              <w:rPr>
                <w:b/>
                <w:bCs/>
                <w:sz w:val="20"/>
                <w:szCs w:val="20"/>
              </w:rPr>
            </w:pPr>
            <w:r w:rsidRPr="00125076">
              <w:rPr>
                <w:b/>
                <w:bCs/>
                <w:sz w:val="20"/>
                <w:szCs w:val="20"/>
              </w:rPr>
              <w:t>№</w:t>
            </w:r>
          </w:p>
        </w:tc>
        <w:tc>
          <w:tcPr>
            <w:tcW w:w="2825" w:type="dxa"/>
            <w:shd w:val="clear" w:color="auto" w:fill="auto"/>
            <w:vAlign w:val="center"/>
            <w:hideMark/>
          </w:tcPr>
          <w:p w14:paraId="6CB9D23D" w14:textId="77777777" w:rsidR="004A4805" w:rsidRPr="00125076" w:rsidRDefault="004A4805" w:rsidP="00125076">
            <w:pPr>
              <w:pStyle w:val="af1"/>
              <w:keepNext w:val="0"/>
              <w:widowControl w:val="0"/>
              <w:spacing w:before="0" w:after="0" w:line="240" w:lineRule="auto"/>
              <w:ind w:left="0" w:firstLine="0"/>
              <w:jc w:val="center"/>
              <w:rPr>
                <w:b/>
                <w:bCs/>
                <w:sz w:val="20"/>
                <w:szCs w:val="20"/>
              </w:rPr>
            </w:pPr>
            <w:r w:rsidRPr="00125076">
              <w:rPr>
                <w:b/>
                <w:bCs/>
                <w:sz w:val="20"/>
                <w:szCs w:val="20"/>
              </w:rPr>
              <w:t>Место установки</w:t>
            </w:r>
          </w:p>
        </w:tc>
        <w:tc>
          <w:tcPr>
            <w:tcW w:w="3209" w:type="dxa"/>
            <w:shd w:val="clear" w:color="auto" w:fill="auto"/>
            <w:vAlign w:val="center"/>
            <w:hideMark/>
          </w:tcPr>
          <w:p w14:paraId="2FC37029" w14:textId="77777777" w:rsidR="004A4805" w:rsidRPr="00125076" w:rsidRDefault="004A4805" w:rsidP="00125076">
            <w:pPr>
              <w:pStyle w:val="af1"/>
              <w:keepNext w:val="0"/>
              <w:widowControl w:val="0"/>
              <w:spacing w:before="0" w:after="0" w:line="240" w:lineRule="auto"/>
              <w:ind w:left="0" w:firstLine="0"/>
              <w:jc w:val="center"/>
              <w:rPr>
                <w:b/>
                <w:bCs/>
                <w:sz w:val="20"/>
                <w:szCs w:val="20"/>
              </w:rPr>
            </w:pPr>
            <w:r w:rsidRPr="00125076">
              <w:rPr>
                <w:b/>
                <w:bCs/>
                <w:sz w:val="20"/>
                <w:szCs w:val="20"/>
              </w:rPr>
              <w:t>Тип прибора</w:t>
            </w:r>
          </w:p>
        </w:tc>
        <w:tc>
          <w:tcPr>
            <w:tcW w:w="1533" w:type="dxa"/>
            <w:shd w:val="clear" w:color="auto" w:fill="auto"/>
            <w:vAlign w:val="center"/>
            <w:hideMark/>
          </w:tcPr>
          <w:p w14:paraId="77B2B46D" w14:textId="77777777" w:rsidR="004A4805" w:rsidRPr="00125076" w:rsidRDefault="004A4805" w:rsidP="00125076">
            <w:pPr>
              <w:pStyle w:val="af1"/>
              <w:keepNext w:val="0"/>
              <w:widowControl w:val="0"/>
              <w:spacing w:before="0" w:after="0" w:line="240" w:lineRule="auto"/>
              <w:ind w:left="0" w:firstLine="0"/>
              <w:jc w:val="center"/>
              <w:rPr>
                <w:b/>
                <w:bCs/>
                <w:sz w:val="20"/>
                <w:szCs w:val="20"/>
              </w:rPr>
            </w:pPr>
            <w:r w:rsidRPr="00125076">
              <w:rPr>
                <w:b/>
                <w:bCs/>
                <w:sz w:val="20"/>
                <w:szCs w:val="20"/>
              </w:rPr>
              <w:t xml:space="preserve">Дата выпуска </w:t>
            </w:r>
          </w:p>
        </w:tc>
      </w:tr>
      <w:tr w:rsidR="004A4805" w:rsidRPr="00125076" w14:paraId="14CF146D" w14:textId="77777777" w:rsidTr="00125076">
        <w:trPr>
          <w:trHeight w:val="315"/>
        </w:trPr>
        <w:tc>
          <w:tcPr>
            <w:tcW w:w="8117" w:type="dxa"/>
            <w:gridSpan w:val="4"/>
            <w:shd w:val="clear" w:color="auto" w:fill="auto"/>
            <w:noWrap/>
            <w:vAlign w:val="center"/>
            <w:hideMark/>
          </w:tcPr>
          <w:p w14:paraId="034BFA54" w14:textId="77777777" w:rsidR="004A4805" w:rsidRPr="00125076" w:rsidRDefault="004A4805" w:rsidP="004A4805">
            <w:pPr>
              <w:spacing w:after="0" w:line="240" w:lineRule="auto"/>
              <w:jc w:val="center"/>
              <w:rPr>
                <w:rFonts w:ascii="Arial" w:eastAsia="Times New Roman" w:hAnsi="Arial" w:cs="Arial"/>
                <w:b/>
                <w:bCs/>
                <w:color w:val="000000"/>
                <w:sz w:val="20"/>
                <w:szCs w:val="20"/>
                <w:u w:val="single"/>
                <w:lang w:eastAsia="ru-RU"/>
              </w:rPr>
            </w:pPr>
            <w:r w:rsidRPr="00125076">
              <w:rPr>
                <w:rFonts w:ascii="Arial" w:eastAsia="Times New Roman" w:hAnsi="Arial" w:cs="Arial"/>
                <w:b/>
                <w:bCs/>
                <w:color w:val="000000"/>
                <w:sz w:val="20"/>
                <w:szCs w:val="20"/>
                <w:u w:val="single"/>
                <w:lang w:eastAsia="ru-RU"/>
              </w:rPr>
              <w:t>1. Узел учета тепловой энергии на отопление</w:t>
            </w:r>
          </w:p>
        </w:tc>
      </w:tr>
      <w:tr w:rsidR="004A4805" w:rsidRPr="00125076" w14:paraId="227CEF98" w14:textId="77777777" w:rsidTr="00125076">
        <w:trPr>
          <w:trHeight w:val="300"/>
        </w:trPr>
        <w:tc>
          <w:tcPr>
            <w:tcW w:w="550" w:type="dxa"/>
            <w:shd w:val="clear" w:color="auto" w:fill="auto"/>
            <w:noWrap/>
            <w:vAlign w:val="bottom"/>
            <w:hideMark/>
          </w:tcPr>
          <w:p w14:paraId="674F5E02" w14:textId="77777777" w:rsidR="004A4805" w:rsidRPr="00125076" w:rsidRDefault="004A4805" w:rsidP="004A4805">
            <w:pPr>
              <w:spacing w:after="0" w:line="240" w:lineRule="auto"/>
              <w:jc w:val="center"/>
              <w:rPr>
                <w:rFonts w:ascii="Arial" w:eastAsia="Times New Roman" w:hAnsi="Arial" w:cs="Arial"/>
                <w:color w:val="000000"/>
                <w:sz w:val="20"/>
                <w:szCs w:val="20"/>
                <w:lang w:eastAsia="ru-RU"/>
              </w:rPr>
            </w:pPr>
            <w:r w:rsidRPr="00125076">
              <w:rPr>
                <w:rFonts w:ascii="Arial" w:eastAsia="Times New Roman" w:hAnsi="Arial" w:cs="Arial"/>
                <w:color w:val="000000"/>
                <w:sz w:val="20"/>
                <w:szCs w:val="20"/>
                <w:lang w:eastAsia="ru-RU"/>
              </w:rPr>
              <w:t>1.1.</w:t>
            </w:r>
          </w:p>
        </w:tc>
        <w:tc>
          <w:tcPr>
            <w:tcW w:w="2825" w:type="dxa"/>
            <w:shd w:val="clear" w:color="auto" w:fill="auto"/>
            <w:noWrap/>
            <w:vAlign w:val="center"/>
            <w:hideMark/>
          </w:tcPr>
          <w:p w14:paraId="6AD65D59" w14:textId="77777777" w:rsidR="004A4805" w:rsidRPr="00125076" w:rsidRDefault="004A4805" w:rsidP="004A4805">
            <w:pPr>
              <w:spacing w:after="0" w:line="240" w:lineRule="auto"/>
              <w:jc w:val="left"/>
              <w:rPr>
                <w:rFonts w:ascii="Arial" w:eastAsia="Times New Roman" w:hAnsi="Arial" w:cs="Arial"/>
                <w:color w:val="000000"/>
                <w:sz w:val="20"/>
                <w:szCs w:val="20"/>
                <w:lang w:eastAsia="ru-RU"/>
              </w:rPr>
            </w:pPr>
            <w:r w:rsidRPr="00125076">
              <w:rPr>
                <w:rFonts w:ascii="Arial" w:eastAsia="Times New Roman" w:hAnsi="Arial" w:cs="Arial"/>
                <w:color w:val="000000"/>
                <w:sz w:val="20"/>
                <w:szCs w:val="20"/>
                <w:lang w:eastAsia="ru-RU"/>
              </w:rPr>
              <w:t>Шкаф</w:t>
            </w:r>
          </w:p>
        </w:tc>
        <w:tc>
          <w:tcPr>
            <w:tcW w:w="3209" w:type="dxa"/>
            <w:shd w:val="clear" w:color="auto" w:fill="auto"/>
            <w:vAlign w:val="center"/>
            <w:hideMark/>
          </w:tcPr>
          <w:p w14:paraId="3CC80B61" w14:textId="77777777" w:rsidR="004A4805" w:rsidRPr="00125076" w:rsidRDefault="004A4805" w:rsidP="004A4805">
            <w:pPr>
              <w:spacing w:after="0" w:line="240" w:lineRule="auto"/>
              <w:jc w:val="left"/>
              <w:rPr>
                <w:rFonts w:ascii="Arial" w:eastAsia="Times New Roman" w:hAnsi="Arial" w:cs="Arial"/>
                <w:color w:val="000000"/>
                <w:sz w:val="20"/>
                <w:szCs w:val="20"/>
                <w:lang w:eastAsia="ru-RU"/>
              </w:rPr>
            </w:pPr>
            <w:r w:rsidRPr="00125076">
              <w:rPr>
                <w:rFonts w:ascii="Arial" w:eastAsia="Times New Roman" w:hAnsi="Arial" w:cs="Arial"/>
                <w:color w:val="000000"/>
                <w:sz w:val="20"/>
                <w:szCs w:val="20"/>
                <w:lang w:eastAsia="ru-RU"/>
              </w:rPr>
              <w:t>СПТ943.1</w:t>
            </w:r>
          </w:p>
        </w:tc>
        <w:tc>
          <w:tcPr>
            <w:tcW w:w="1533" w:type="dxa"/>
            <w:shd w:val="clear" w:color="auto" w:fill="auto"/>
            <w:noWrap/>
            <w:vAlign w:val="center"/>
            <w:hideMark/>
          </w:tcPr>
          <w:p w14:paraId="61695F61" w14:textId="77777777" w:rsidR="004A4805" w:rsidRPr="00125076" w:rsidRDefault="004A4805" w:rsidP="004A4805">
            <w:pPr>
              <w:spacing w:after="0" w:line="240" w:lineRule="auto"/>
              <w:jc w:val="left"/>
              <w:rPr>
                <w:rFonts w:ascii="Arial" w:eastAsia="Times New Roman" w:hAnsi="Arial" w:cs="Arial"/>
                <w:color w:val="000000"/>
                <w:sz w:val="20"/>
                <w:szCs w:val="20"/>
                <w:lang w:eastAsia="ru-RU"/>
              </w:rPr>
            </w:pPr>
            <w:r w:rsidRPr="00125076">
              <w:rPr>
                <w:rFonts w:ascii="Arial" w:eastAsia="Times New Roman" w:hAnsi="Arial" w:cs="Arial"/>
                <w:color w:val="000000"/>
                <w:sz w:val="20"/>
                <w:szCs w:val="20"/>
                <w:lang w:eastAsia="ru-RU"/>
              </w:rPr>
              <w:t>мар.15</w:t>
            </w:r>
          </w:p>
        </w:tc>
      </w:tr>
      <w:tr w:rsidR="004A4805" w:rsidRPr="00125076" w14:paraId="6446D6A3" w14:textId="77777777" w:rsidTr="00125076">
        <w:trPr>
          <w:trHeight w:val="300"/>
        </w:trPr>
        <w:tc>
          <w:tcPr>
            <w:tcW w:w="550" w:type="dxa"/>
            <w:shd w:val="clear" w:color="auto" w:fill="auto"/>
            <w:noWrap/>
            <w:vAlign w:val="bottom"/>
            <w:hideMark/>
          </w:tcPr>
          <w:p w14:paraId="2E006E84" w14:textId="77777777" w:rsidR="004A4805" w:rsidRPr="00125076" w:rsidRDefault="004A4805" w:rsidP="004A4805">
            <w:pPr>
              <w:spacing w:after="0" w:line="240" w:lineRule="auto"/>
              <w:jc w:val="center"/>
              <w:rPr>
                <w:rFonts w:ascii="Arial" w:eastAsia="Times New Roman" w:hAnsi="Arial" w:cs="Arial"/>
                <w:color w:val="000000"/>
                <w:sz w:val="20"/>
                <w:szCs w:val="20"/>
                <w:lang w:eastAsia="ru-RU"/>
              </w:rPr>
            </w:pPr>
            <w:r w:rsidRPr="00125076">
              <w:rPr>
                <w:rFonts w:ascii="Arial" w:eastAsia="Times New Roman" w:hAnsi="Arial" w:cs="Arial"/>
                <w:color w:val="000000"/>
                <w:sz w:val="20"/>
                <w:szCs w:val="20"/>
                <w:lang w:eastAsia="ru-RU"/>
              </w:rPr>
              <w:t>1.2.</w:t>
            </w:r>
          </w:p>
        </w:tc>
        <w:tc>
          <w:tcPr>
            <w:tcW w:w="2825" w:type="dxa"/>
            <w:shd w:val="clear" w:color="auto" w:fill="auto"/>
            <w:noWrap/>
            <w:vAlign w:val="center"/>
            <w:hideMark/>
          </w:tcPr>
          <w:p w14:paraId="619C7EB0" w14:textId="77777777" w:rsidR="004A4805" w:rsidRPr="00125076" w:rsidRDefault="004A4805" w:rsidP="004A4805">
            <w:pPr>
              <w:spacing w:after="0" w:line="240" w:lineRule="auto"/>
              <w:jc w:val="left"/>
              <w:rPr>
                <w:rFonts w:ascii="Arial" w:eastAsia="Times New Roman" w:hAnsi="Arial" w:cs="Arial"/>
                <w:color w:val="000000"/>
                <w:sz w:val="20"/>
                <w:szCs w:val="20"/>
                <w:lang w:eastAsia="ru-RU"/>
              </w:rPr>
            </w:pPr>
            <w:r w:rsidRPr="00125076">
              <w:rPr>
                <w:rFonts w:ascii="Arial" w:eastAsia="Times New Roman" w:hAnsi="Arial" w:cs="Arial"/>
                <w:color w:val="000000"/>
                <w:sz w:val="20"/>
                <w:szCs w:val="20"/>
                <w:lang w:eastAsia="ru-RU"/>
              </w:rPr>
              <w:t>Под.тр-д отопления</w:t>
            </w:r>
          </w:p>
        </w:tc>
        <w:tc>
          <w:tcPr>
            <w:tcW w:w="3209" w:type="dxa"/>
            <w:shd w:val="clear" w:color="auto" w:fill="auto"/>
            <w:vAlign w:val="center"/>
            <w:hideMark/>
          </w:tcPr>
          <w:p w14:paraId="4BB523BE" w14:textId="77777777" w:rsidR="004A4805" w:rsidRPr="00125076" w:rsidRDefault="004A4805" w:rsidP="004A4805">
            <w:pPr>
              <w:spacing w:after="0" w:line="240" w:lineRule="auto"/>
              <w:jc w:val="left"/>
              <w:rPr>
                <w:rFonts w:ascii="Arial" w:eastAsia="Times New Roman" w:hAnsi="Arial" w:cs="Arial"/>
                <w:color w:val="000000"/>
                <w:sz w:val="20"/>
                <w:szCs w:val="20"/>
                <w:lang w:eastAsia="ru-RU"/>
              </w:rPr>
            </w:pPr>
            <w:r w:rsidRPr="00125076">
              <w:rPr>
                <w:rFonts w:ascii="Arial" w:eastAsia="Times New Roman" w:hAnsi="Arial" w:cs="Arial"/>
                <w:color w:val="000000"/>
                <w:sz w:val="20"/>
                <w:szCs w:val="20"/>
                <w:lang w:eastAsia="ru-RU"/>
              </w:rPr>
              <w:t>ПРЭМ-80-С1</w:t>
            </w:r>
          </w:p>
        </w:tc>
        <w:tc>
          <w:tcPr>
            <w:tcW w:w="1533" w:type="dxa"/>
            <w:shd w:val="clear" w:color="auto" w:fill="auto"/>
            <w:noWrap/>
            <w:vAlign w:val="center"/>
            <w:hideMark/>
          </w:tcPr>
          <w:p w14:paraId="7F2908E3" w14:textId="77777777" w:rsidR="004A4805" w:rsidRPr="00125076" w:rsidRDefault="004A4805" w:rsidP="004A4805">
            <w:pPr>
              <w:spacing w:after="0" w:line="240" w:lineRule="auto"/>
              <w:jc w:val="left"/>
              <w:rPr>
                <w:rFonts w:ascii="Arial" w:eastAsia="Times New Roman" w:hAnsi="Arial" w:cs="Arial"/>
                <w:color w:val="000000"/>
                <w:sz w:val="20"/>
                <w:szCs w:val="20"/>
                <w:lang w:eastAsia="ru-RU"/>
              </w:rPr>
            </w:pPr>
            <w:r w:rsidRPr="00125076">
              <w:rPr>
                <w:rFonts w:ascii="Arial" w:eastAsia="Times New Roman" w:hAnsi="Arial" w:cs="Arial"/>
                <w:color w:val="000000"/>
                <w:sz w:val="20"/>
                <w:szCs w:val="20"/>
                <w:lang w:eastAsia="ru-RU"/>
              </w:rPr>
              <w:t>24.05.2015</w:t>
            </w:r>
          </w:p>
        </w:tc>
      </w:tr>
      <w:tr w:rsidR="004A4805" w:rsidRPr="00125076" w14:paraId="713CA456" w14:textId="77777777" w:rsidTr="00125076">
        <w:trPr>
          <w:trHeight w:val="300"/>
        </w:trPr>
        <w:tc>
          <w:tcPr>
            <w:tcW w:w="550" w:type="dxa"/>
            <w:shd w:val="clear" w:color="auto" w:fill="auto"/>
            <w:noWrap/>
            <w:vAlign w:val="bottom"/>
            <w:hideMark/>
          </w:tcPr>
          <w:p w14:paraId="0CA513E5" w14:textId="77777777" w:rsidR="004A4805" w:rsidRPr="00125076" w:rsidRDefault="004A4805" w:rsidP="004A4805">
            <w:pPr>
              <w:spacing w:after="0" w:line="240" w:lineRule="auto"/>
              <w:jc w:val="center"/>
              <w:rPr>
                <w:rFonts w:ascii="Arial" w:eastAsia="Times New Roman" w:hAnsi="Arial" w:cs="Arial"/>
                <w:color w:val="000000"/>
                <w:sz w:val="20"/>
                <w:szCs w:val="20"/>
                <w:lang w:eastAsia="ru-RU"/>
              </w:rPr>
            </w:pPr>
            <w:r w:rsidRPr="00125076">
              <w:rPr>
                <w:rFonts w:ascii="Arial" w:eastAsia="Times New Roman" w:hAnsi="Arial" w:cs="Arial"/>
                <w:color w:val="000000"/>
                <w:sz w:val="20"/>
                <w:szCs w:val="20"/>
                <w:lang w:eastAsia="ru-RU"/>
              </w:rPr>
              <w:t>1.3.</w:t>
            </w:r>
          </w:p>
        </w:tc>
        <w:tc>
          <w:tcPr>
            <w:tcW w:w="2825" w:type="dxa"/>
            <w:shd w:val="clear" w:color="auto" w:fill="auto"/>
            <w:noWrap/>
            <w:vAlign w:val="center"/>
            <w:hideMark/>
          </w:tcPr>
          <w:p w14:paraId="33F8E227" w14:textId="77777777" w:rsidR="004A4805" w:rsidRPr="00125076" w:rsidRDefault="004A4805" w:rsidP="004A4805">
            <w:pPr>
              <w:spacing w:after="0" w:line="240" w:lineRule="auto"/>
              <w:jc w:val="left"/>
              <w:rPr>
                <w:rFonts w:ascii="Arial" w:eastAsia="Times New Roman" w:hAnsi="Arial" w:cs="Arial"/>
                <w:color w:val="000000"/>
                <w:sz w:val="20"/>
                <w:szCs w:val="20"/>
                <w:lang w:eastAsia="ru-RU"/>
              </w:rPr>
            </w:pPr>
            <w:r w:rsidRPr="00125076">
              <w:rPr>
                <w:rFonts w:ascii="Arial" w:eastAsia="Times New Roman" w:hAnsi="Arial" w:cs="Arial"/>
                <w:color w:val="000000"/>
                <w:sz w:val="20"/>
                <w:szCs w:val="20"/>
                <w:lang w:eastAsia="ru-RU"/>
              </w:rPr>
              <w:t>Обр.тр-д отопления</w:t>
            </w:r>
          </w:p>
        </w:tc>
        <w:tc>
          <w:tcPr>
            <w:tcW w:w="3209" w:type="dxa"/>
            <w:shd w:val="clear" w:color="auto" w:fill="auto"/>
            <w:vAlign w:val="center"/>
            <w:hideMark/>
          </w:tcPr>
          <w:p w14:paraId="6E08C137" w14:textId="77777777" w:rsidR="004A4805" w:rsidRPr="00125076" w:rsidRDefault="004A4805" w:rsidP="004A4805">
            <w:pPr>
              <w:spacing w:after="0" w:line="240" w:lineRule="auto"/>
              <w:jc w:val="left"/>
              <w:rPr>
                <w:rFonts w:ascii="Arial" w:eastAsia="Times New Roman" w:hAnsi="Arial" w:cs="Arial"/>
                <w:color w:val="000000"/>
                <w:sz w:val="20"/>
                <w:szCs w:val="20"/>
                <w:lang w:eastAsia="ru-RU"/>
              </w:rPr>
            </w:pPr>
            <w:r w:rsidRPr="00125076">
              <w:rPr>
                <w:rFonts w:ascii="Arial" w:eastAsia="Times New Roman" w:hAnsi="Arial" w:cs="Arial"/>
                <w:color w:val="000000"/>
                <w:sz w:val="20"/>
                <w:szCs w:val="20"/>
                <w:lang w:eastAsia="ru-RU"/>
              </w:rPr>
              <w:t>ПРЭМ-80-С1</w:t>
            </w:r>
          </w:p>
        </w:tc>
        <w:tc>
          <w:tcPr>
            <w:tcW w:w="1533" w:type="dxa"/>
            <w:shd w:val="clear" w:color="auto" w:fill="auto"/>
            <w:noWrap/>
            <w:vAlign w:val="center"/>
            <w:hideMark/>
          </w:tcPr>
          <w:p w14:paraId="60E94D05" w14:textId="77777777" w:rsidR="004A4805" w:rsidRPr="00125076" w:rsidRDefault="004A4805" w:rsidP="004A4805">
            <w:pPr>
              <w:spacing w:after="0" w:line="240" w:lineRule="auto"/>
              <w:jc w:val="left"/>
              <w:rPr>
                <w:rFonts w:ascii="Arial" w:eastAsia="Times New Roman" w:hAnsi="Arial" w:cs="Arial"/>
                <w:color w:val="000000"/>
                <w:sz w:val="20"/>
                <w:szCs w:val="20"/>
                <w:lang w:eastAsia="ru-RU"/>
              </w:rPr>
            </w:pPr>
            <w:r w:rsidRPr="00125076">
              <w:rPr>
                <w:rFonts w:ascii="Arial" w:eastAsia="Times New Roman" w:hAnsi="Arial" w:cs="Arial"/>
                <w:color w:val="000000"/>
                <w:sz w:val="20"/>
                <w:szCs w:val="20"/>
                <w:lang w:eastAsia="ru-RU"/>
              </w:rPr>
              <w:t>24.05.2015</w:t>
            </w:r>
          </w:p>
        </w:tc>
      </w:tr>
      <w:tr w:rsidR="004A4805" w:rsidRPr="00125076" w14:paraId="493168DC" w14:textId="77777777" w:rsidTr="00125076">
        <w:trPr>
          <w:trHeight w:val="300"/>
        </w:trPr>
        <w:tc>
          <w:tcPr>
            <w:tcW w:w="550" w:type="dxa"/>
            <w:shd w:val="clear" w:color="auto" w:fill="auto"/>
            <w:noWrap/>
            <w:vAlign w:val="bottom"/>
            <w:hideMark/>
          </w:tcPr>
          <w:p w14:paraId="3E796A2F" w14:textId="77777777" w:rsidR="004A4805" w:rsidRPr="00125076" w:rsidRDefault="004A4805" w:rsidP="004A4805">
            <w:pPr>
              <w:spacing w:after="0" w:line="240" w:lineRule="auto"/>
              <w:jc w:val="center"/>
              <w:rPr>
                <w:rFonts w:ascii="Arial" w:eastAsia="Times New Roman" w:hAnsi="Arial" w:cs="Arial"/>
                <w:color w:val="000000"/>
                <w:sz w:val="20"/>
                <w:szCs w:val="20"/>
                <w:lang w:eastAsia="ru-RU"/>
              </w:rPr>
            </w:pPr>
            <w:r w:rsidRPr="00125076">
              <w:rPr>
                <w:rFonts w:ascii="Arial" w:eastAsia="Times New Roman" w:hAnsi="Arial" w:cs="Arial"/>
                <w:color w:val="000000"/>
                <w:sz w:val="20"/>
                <w:szCs w:val="20"/>
                <w:lang w:eastAsia="ru-RU"/>
              </w:rPr>
              <w:t>1.4.</w:t>
            </w:r>
          </w:p>
        </w:tc>
        <w:tc>
          <w:tcPr>
            <w:tcW w:w="2825" w:type="dxa"/>
            <w:shd w:val="clear" w:color="auto" w:fill="auto"/>
            <w:noWrap/>
            <w:vAlign w:val="center"/>
            <w:hideMark/>
          </w:tcPr>
          <w:p w14:paraId="52EB5920" w14:textId="77777777" w:rsidR="004A4805" w:rsidRPr="00125076" w:rsidRDefault="004A4805" w:rsidP="004A4805">
            <w:pPr>
              <w:spacing w:after="0" w:line="240" w:lineRule="auto"/>
              <w:jc w:val="left"/>
              <w:rPr>
                <w:rFonts w:ascii="Arial" w:eastAsia="Times New Roman" w:hAnsi="Arial" w:cs="Arial"/>
                <w:color w:val="000000"/>
                <w:sz w:val="20"/>
                <w:szCs w:val="20"/>
                <w:lang w:eastAsia="ru-RU"/>
              </w:rPr>
            </w:pPr>
            <w:r w:rsidRPr="00125076">
              <w:rPr>
                <w:rFonts w:ascii="Arial" w:eastAsia="Times New Roman" w:hAnsi="Arial" w:cs="Arial"/>
                <w:color w:val="000000"/>
                <w:sz w:val="20"/>
                <w:szCs w:val="20"/>
                <w:lang w:eastAsia="ru-RU"/>
              </w:rPr>
              <w:t>Под.тр-д отопления</w:t>
            </w:r>
          </w:p>
        </w:tc>
        <w:tc>
          <w:tcPr>
            <w:tcW w:w="3209" w:type="dxa"/>
            <w:shd w:val="clear" w:color="auto" w:fill="auto"/>
            <w:vAlign w:val="center"/>
            <w:hideMark/>
          </w:tcPr>
          <w:p w14:paraId="29C7087A" w14:textId="77777777" w:rsidR="004A4805" w:rsidRPr="00125076" w:rsidRDefault="004A4805" w:rsidP="004A4805">
            <w:pPr>
              <w:spacing w:after="0" w:line="240" w:lineRule="auto"/>
              <w:jc w:val="left"/>
              <w:rPr>
                <w:rFonts w:ascii="Arial" w:eastAsia="Times New Roman" w:hAnsi="Arial" w:cs="Arial"/>
                <w:color w:val="000000"/>
                <w:sz w:val="20"/>
                <w:szCs w:val="20"/>
                <w:lang w:eastAsia="ru-RU"/>
              </w:rPr>
            </w:pPr>
            <w:r w:rsidRPr="00125076">
              <w:rPr>
                <w:rFonts w:ascii="Arial" w:eastAsia="Times New Roman" w:hAnsi="Arial" w:cs="Arial"/>
                <w:color w:val="000000"/>
                <w:sz w:val="20"/>
                <w:szCs w:val="20"/>
                <w:lang w:eastAsia="ru-RU"/>
              </w:rPr>
              <w:t>КТПТР-01</w:t>
            </w:r>
          </w:p>
        </w:tc>
        <w:tc>
          <w:tcPr>
            <w:tcW w:w="1533" w:type="dxa"/>
            <w:shd w:val="clear" w:color="auto" w:fill="auto"/>
            <w:noWrap/>
            <w:vAlign w:val="center"/>
            <w:hideMark/>
          </w:tcPr>
          <w:p w14:paraId="539D00B8" w14:textId="77777777" w:rsidR="004A4805" w:rsidRPr="00125076" w:rsidRDefault="004A4805" w:rsidP="004A4805">
            <w:pPr>
              <w:spacing w:after="0" w:line="240" w:lineRule="auto"/>
              <w:jc w:val="left"/>
              <w:rPr>
                <w:rFonts w:ascii="Arial" w:eastAsia="Times New Roman" w:hAnsi="Arial" w:cs="Arial"/>
                <w:color w:val="000000"/>
                <w:sz w:val="20"/>
                <w:szCs w:val="20"/>
                <w:lang w:eastAsia="ru-RU"/>
              </w:rPr>
            </w:pPr>
            <w:r w:rsidRPr="00125076">
              <w:rPr>
                <w:rFonts w:ascii="Arial" w:eastAsia="Times New Roman" w:hAnsi="Arial" w:cs="Arial"/>
                <w:color w:val="000000"/>
                <w:sz w:val="20"/>
                <w:szCs w:val="20"/>
                <w:lang w:eastAsia="ru-RU"/>
              </w:rPr>
              <w:t>дек.10</w:t>
            </w:r>
          </w:p>
        </w:tc>
      </w:tr>
      <w:tr w:rsidR="004A4805" w:rsidRPr="00125076" w14:paraId="4D80C2CA" w14:textId="77777777" w:rsidTr="00125076">
        <w:trPr>
          <w:trHeight w:val="300"/>
        </w:trPr>
        <w:tc>
          <w:tcPr>
            <w:tcW w:w="550" w:type="dxa"/>
            <w:shd w:val="clear" w:color="auto" w:fill="auto"/>
            <w:noWrap/>
            <w:vAlign w:val="bottom"/>
            <w:hideMark/>
          </w:tcPr>
          <w:p w14:paraId="0790ADD8" w14:textId="77777777" w:rsidR="004A4805" w:rsidRPr="00125076" w:rsidRDefault="004A4805" w:rsidP="004A4805">
            <w:pPr>
              <w:spacing w:after="0" w:line="240" w:lineRule="auto"/>
              <w:jc w:val="center"/>
              <w:rPr>
                <w:rFonts w:ascii="Arial" w:eastAsia="Times New Roman" w:hAnsi="Arial" w:cs="Arial"/>
                <w:color w:val="000000"/>
                <w:sz w:val="20"/>
                <w:szCs w:val="20"/>
                <w:lang w:eastAsia="ru-RU"/>
              </w:rPr>
            </w:pPr>
            <w:r w:rsidRPr="00125076">
              <w:rPr>
                <w:rFonts w:ascii="Arial" w:eastAsia="Times New Roman" w:hAnsi="Arial" w:cs="Arial"/>
                <w:color w:val="000000"/>
                <w:sz w:val="20"/>
                <w:szCs w:val="20"/>
                <w:lang w:eastAsia="ru-RU"/>
              </w:rPr>
              <w:t>1.5.</w:t>
            </w:r>
          </w:p>
        </w:tc>
        <w:tc>
          <w:tcPr>
            <w:tcW w:w="2825" w:type="dxa"/>
            <w:shd w:val="clear" w:color="auto" w:fill="auto"/>
            <w:noWrap/>
            <w:vAlign w:val="center"/>
            <w:hideMark/>
          </w:tcPr>
          <w:p w14:paraId="5469FCDA" w14:textId="77777777" w:rsidR="004A4805" w:rsidRPr="00125076" w:rsidRDefault="004A4805" w:rsidP="004A4805">
            <w:pPr>
              <w:spacing w:after="0" w:line="240" w:lineRule="auto"/>
              <w:jc w:val="left"/>
              <w:rPr>
                <w:rFonts w:ascii="Arial" w:eastAsia="Times New Roman" w:hAnsi="Arial" w:cs="Arial"/>
                <w:color w:val="000000"/>
                <w:sz w:val="20"/>
                <w:szCs w:val="20"/>
                <w:lang w:eastAsia="ru-RU"/>
              </w:rPr>
            </w:pPr>
            <w:r w:rsidRPr="00125076">
              <w:rPr>
                <w:rFonts w:ascii="Arial" w:eastAsia="Times New Roman" w:hAnsi="Arial" w:cs="Arial"/>
                <w:color w:val="000000"/>
                <w:sz w:val="20"/>
                <w:szCs w:val="20"/>
                <w:lang w:eastAsia="ru-RU"/>
              </w:rPr>
              <w:t>Обр.тр-д отопления</w:t>
            </w:r>
          </w:p>
        </w:tc>
        <w:tc>
          <w:tcPr>
            <w:tcW w:w="3209" w:type="dxa"/>
            <w:shd w:val="clear" w:color="auto" w:fill="auto"/>
            <w:vAlign w:val="center"/>
            <w:hideMark/>
          </w:tcPr>
          <w:p w14:paraId="011618AE" w14:textId="77777777" w:rsidR="004A4805" w:rsidRPr="00125076" w:rsidRDefault="004A4805" w:rsidP="004A4805">
            <w:pPr>
              <w:spacing w:after="0" w:line="240" w:lineRule="auto"/>
              <w:jc w:val="left"/>
              <w:rPr>
                <w:rFonts w:ascii="Arial" w:eastAsia="Times New Roman" w:hAnsi="Arial" w:cs="Arial"/>
                <w:color w:val="000000"/>
                <w:sz w:val="20"/>
                <w:szCs w:val="20"/>
                <w:lang w:eastAsia="ru-RU"/>
              </w:rPr>
            </w:pPr>
            <w:r w:rsidRPr="00125076">
              <w:rPr>
                <w:rFonts w:ascii="Arial" w:eastAsia="Times New Roman" w:hAnsi="Arial" w:cs="Arial"/>
                <w:color w:val="000000"/>
                <w:sz w:val="20"/>
                <w:szCs w:val="20"/>
                <w:lang w:eastAsia="ru-RU"/>
              </w:rPr>
              <w:t>КТПТР-01</w:t>
            </w:r>
          </w:p>
        </w:tc>
        <w:tc>
          <w:tcPr>
            <w:tcW w:w="1533" w:type="dxa"/>
            <w:shd w:val="clear" w:color="auto" w:fill="auto"/>
            <w:noWrap/>
            <w:vAlign w:val="center"/>
            <w:hideMark/>
          </w:tcPr>
          <w:p w14:paraId="47BD8AC0" w14:textId="77777777" w:rsidR="004A4805" w:rsidRPr="00125076" w:rsidRDefault="004A4805" w:rsidP="004A4805">
            <w:pPr>
              <w:spacing w:after="0" w:line="240" w:lineRule="auto"/>
              <w:jc w:val="left"/>
              <w:rPr>
                <w:rFonts w:ascii="Arial" w:eastAsia="Times New Roman" w:hAnsi="Arial" w:cs="Arial"/>
                <w:color w:val="000000"/>
                <w:sz w:val="20"/>
                <w:szCs w:val="20"/>
                <w:lang w:eastAsia="ru-RU"/>
              </w:rPr>
            </w:pPr>
            <w:r w:rsidRPr="00125076">
              <w:rPr>
                <w:rFonts w:ascii="Arial" w:eastAsia="Times New Roman" w:hAnsi="Arial" w:cs="Arial"/>
                <w:color w:val="000000"/>
                <w:sz w:val="20"/>
                <w:szCs w:val="20"/>
                <w:lang w:eastAsia="ru-RU"/>
              </w:rPr>
              <w:t>дек.10</w:t>
            </w:r>
          </w:p>
        </w:tc>
      </w:tr>
      <w:tr w:rsidR="004A4805" w:rsidRPr="00125076" w14:paraId="13E0F7C3" w14:textId="77777777" w:rsidTr="00125076">
        <w:trPr>
          <w:trHeight w:val="300"/>
        </w:trPr>
        <w:tc>
          <w:tcPr>
            <w:tcW w:w="550" w:type="dxa"/>
            <w:shd w:val="clear" w:color="auto" w:fill="auto"/>
            <w:noWrap/>
            <w:vAlign w:val="bottom"/>
            <w:hideMark/>
          </w:tcPr>
          <w:p w14:paraId="5FBD98EC" w14:textId="77777777" w:rsidR="004A4805" w:rsidRPr="00125076" w:rsidRDefault="004A4805" w:rsidP="004A4805">
            <w:pPr>
              <w:spacing w:after="0" w:line="240" w:lineRule="auto"/>
              <w:jc w:val="center"/>
              <w:rPr>
                <w:rFonts w:ascii="Arial" w:eastAsia="Times New Roman" w:hAnsi="Arial" w:cs="Arial"/>
                <w:color w:val="000000"/>
                <w:sz w:val="20"/>
                <w:szCs w:val="20"/>
                <w:lang w:eastAsia="ru-RU"/>
              </w:rPr>
            </w:pPr>
            <w:r w:rsidRPr="00125076">
              <w:rPr>
                <w:rFonts w:ascii="Arial" w:eastAsia="Times New Roman" w:hAnsi="Arial" w:cs="Arial"/>
                <w:color w:val="000000"/>
                <w:sz w:val="20"/>
                <w:szCs w:val="20"/>
                <w:lang w:eastAsia="ru-RU"/>
              </w:rPr>
              <w:t>1.6.</w:t>
            </w:r>
          </w:p>
        </w:tc>
        <w:tc>
          <w:tcPr>
            <w:tcW w:w="2825" w:type="dxa"/>
            <w:shd w:val="clear" w:color="auto" w:fill="auto"/>
            <w:noWrap/>
            <w:vAlign w:val="center"/>
            <w:hideMark/>
          </w:tcPr>
          <w:p w14:paraId="07A071E6" w14:textId="77777777" w:rsidR="004A4805" w:rsidRPr="00125076" w:rsidRDefault="004A4805" w:rsidP="004A4805">
            <w:pPr>
              <w:spacing w:after="0" w:line="240" w:lineRule="auto"/>
              <w:jc w:val="left"/>
              <w:rPr>
                <w:rFonts w:ascii="Arial" w:eastAsia="Times New Roman" w:hAnsi="Arial" w:cs="Arial"/>
                <w:color w:val="000000"/>
                <w:sz w:val="20"/>
                <w:szCs w:val="20"/>
                <w:lang w:eastAsia="ru-RU"/>
              </w:rPr>
            </w:pPr>
            <w:r w:rsidRPr="00125076">
              <w:rPr>
                <w:rFonts w:ascii="Arial" w:eastAsia="Times New Roman" w:hAnsi="Arial" w:cs="Arial"/>
                <w:color w:val="000000"/>
                <w:sz w:val="20"/>
                <w:szCs w:val="20"/>
                <w:lang w:eastAsia="ru-RU"/>
              </w:rPr>
              <w:t>Под.тр-д отопления</w:t>
            </w:r>
          </w:p>
        </w:tc>
        <w:tc>
          <w:tcPr>
            <w:tcW w:w="3209" w:type="dxa"/>
            <w:shd w:val="clear" w:color="auto" w:fill="auto"/>
            <w:vAlign w:val="center"/>
            <w:hideMark/>
          </w:tcPr>
          <w:p w14:paraId="313E4811" w14:textId="77777777" w:rsidR="004A4805" w:rsidRPr="00125076" w:rsidRDefault="004A4805" w:rsidP="004A4805">
            <w:pPr>
              <w:spacing w:after="0" w:line="240" w:lineRule="auto"/>
              <w:jc w:val="left"/>
              <w:rPr>
                <w:rFonts w:ascii="Arial" w:eastAsia="Times New Roman" w:hAnsi="Arial" w:cs="Arial"/>
                <w:color w:val="000000"/>
                <w:sz w:val="20"/>
                <w:szCs w:val="20"/>
                <w:lang w:eastAsia="ru-RU"/>
              </w:rPr>
            </w:pPr>
            <w:r w:rsidRPr="00125076">
              <w:rPr>
                <w:rFonts w:ascii="Arial" w:eastAsia="Times New Roman" w:hAnsi="Arial" w:cs="Arial"/>
                <w:color w:val="000000"/>
                <w:sz w:val="20"/>
                <w:szCs w:val="20"/>
                <w:lang w:eastAsia="ru-RU"/>
              </w:rPr>
              <w:t>МИДА-ДИ-13П</w:t>
            </w:r>
          </w:p>
        </w:tc>
        <w:tc>
          <w:tcPr>
            <w:tcW w:w="1533" w:type="dxa"/>
            <w:shd w:val="clear" w:color="auto" w:fill="auto"/>
            <w:noWrap/>
            <w:vAlign w:val="center"/>
            <w:hideMark/>
          </w:tcPr>
          <w:p w14:paraId="3D5F80E7" w14:textId="77777777" w:rsidR="004A4805" w:rsidRPr="00125076" w:rsidRDefault="004A4805" w:rsidP="004A4805">
            <w:pPr>
              <w:spacing w:after="0" w:line="240" w:lineRule="auto"/>
              <w:jc w:val="left"/>
              <w:rPr>
                <w:rFonts w:ascii="Arial" w:eastAsia="Times New Roman" w:hAnsi="Arial" w:cs="Arial"/>
                <w:color w:val="000000"/>
                <w:sz w:val="20"/>
                <w:szCs w:val="20"/>
                <w:lang w:eastAsia="ru-RU"/>
              </w:rPr>
            </w:pPr>
            <w:r w:rsidRPr="00125076">
              <w:rPr>
                <w:rFonts w:ascii="Arial" w:eastAsia="Times New Roman" w:hAnsi="Arial" w:cs="Arial"/>
                <w:color w:val="000000"/>
                <w:sz w:val="20"/>
                <w:szCs w:val="20"/>
                <w:lang w:eastAsia="ru-RU"/>
              </w:rPr>
              <w:t>24.03.2015</w:t>
            </w:r>
          </w:p>
        </w:tc>
      </w:tr>
      <w:tr w:rsidR="004A4805" w:rsidRPr="00125076" w14:paraId="226FCB9C" w14:textId="77777777" w:rsidTr="00125076">
        <w:trPr>
          <w:trHeight w:val="315"/>
        </w:trPr>
        <w:tc>
          <w:tcPr>
            <w:tcW w:w="550" w:type="dxa"/>
            <w:shd w:val="clear" w:color="auto" w:fill="auto"/>
            <w:noWrap/>
            <w:vAlign w:val="bottom"/>
            <w:hideMark/>
          </w:tcPr>
          <w:p w14:paraId="388D9F26" w14:textId="77777777" w:rsidR="004A4805" w:rsidRPr="00125076" w:rsidRDefault="004A4805" w:rsidP="004A4805">
            <w:pPr>
              <w:spacing w:after="0" w:line="240" w:lineRule="auto"/>
              <w:jc w:val="center"/>
              <w:rPr>
                <w:rFonts w:ascii="Arial" w:eastAsia="Times New Roman" w:hAnsi="Arial" w:cs="Arial"/>
                <w:color w:val="000000"/>
                <w:sz w:val="20"/>
                <w:szCs w:val="20"/>
                <w:lang w:eastAsia="ru-RU"/>
              </w:rPr>
            </w:pPr>
            <w:r w:rsidRPr="00125076">
              <w:rPr>
                <w:rFonts w:ascii="Arial" w:eastAsia="Times New Roman" w:hAnsi="Arial" w:cs="Arial"/>
                <w:color w:val="000000"/>
                <w:sz w:val="20"/>
                <w:szCs w:val="20"/>
                <w:lang w:eastAsia="ru-RU"/>
              </w:rPr>
              <w:t>1.7.</w:t>
            </w:r>
          </w:p>
        </w:tc>
        <w:tc>
          <w:tcPr>
            <w:tcW w:w="2825" w:type="dxa"/>
            <w:shd w:val="clear" w:color="auto" w:fill="auto"/>
            <w:noWrap/>
            <w:vAlign w:val="center"/>
            <w:hideMark/>
          </w:tcPr>
          <w:p w14:paraId="2C1F4E32" w14:textId="77777777" w:rsidR="004A4805" w:rsidRPr="00125076" w:rsidRDefault="004A4805" w:rsidP="004A4805">
            <w:pPr>
              <w:spacing w:after="0" w:line="240" w:lineRule="auto"/>
              <w:jc w:val="left"/>
              <w:rPr>
                <w:rFonts w:ascii="Arial" w:eastAsia="Times New Roman" w:hAnsi="Arial" w:cs="Arial"/>
                <w:color w:val="000000"/>
                <w:sz w:val="20"/>
                <w:szCs w:val="20"/>
                <w:lang w:eastAsia="ru-RU"/>
              </w:rPr>
            </w:pPr>
            <w:r w:rsidRPr="00125076">
              <w:rPr>
                <w:rFonts w:ascii="Arial" w:eastAsia="Times New Roman" w:hAnsi="Arial" w:cs="Arial"/>
                <w:color w:val="000000"/>
                <w:sz w:val="20"/>
                <w:szCs w:val="20"/>
                <w:lang w:eastAsia="ru-RU"/>
              </w:rPr>
              <w:t>Обр.тр-д отопления</w:t>
            </w:r>
          </w:p>
        </w:tc>
        <w:tc>
          <w:tcPr>
            <w:tcW w:w="3209" w:type="dxa"/>
            <w:shd w:val="clear" w:color="auto" w:fill="auto"/>
            <w:vAlign w:val="center"/>
            <w:hideMark/>
          </w:tcPr>
          <w:p w14:paraId="4807A264" w14:textId="77777777" w:rsidR="004A4805" w:rsidRPr="00125076" w:rsidRDefault="004A4805" w:rsidP="004A4805">
            <w:pPr>
              <w:spacing w:after="0" w:line="240" w:lineRule="auto"/>
              <w:jc w:val="left"/>
              <w:rPr>
                <w:rFonts w:ascii="Arial" w:eastAsia="Times New Roman" w:hAnsi="Arial" w:cs="Arial"/>
                <w:color w:val="000000"/>
                <w:sz w:val="20"/>
                <w:szCs w:val="20"/>
                <w:lang w:eastAsia="ru-RU"/>
              </w:rPr>
            </w:pPr>
            <w:r w:rsidRPr="00125076">
              <w:rPr>
                <w:rFonts w:ascii="Arial" w:eastAsia="Times New Roman" w:hAnsi="Arial" w:cs="Arial"/>
                <w:color w:val="000000"/>
                <w:sz w:val="20"/>
                <w:szCs w:val="20"/>
                <w:lang w:eastAsia="ru-RU"/>
              </w:rPr>
              <w:t>МИДА-ДИ-13П</w:t>
            </w:r>
          </w:p>
        </w:tc>
        <w:tc>
          <w:tcPr>
            <w:tcW w:w="1533" w:type="dxa"/>
            <w:shd w:val="clear" w:color="auto" w:fill="auto"/>
            <w:noWrap/>
            <w:vAlign w:val="center"/>
            <w:hideMark/>
          </w:tcPr>
          <w:p w14:paraId="67EDA214" w14:textId="77777777" w:rsidR="004A4805" w:rsidRPr="00125076" w:rsidRDefault="004A4805" w:rsidP="004A4805">
            <w:pPr>
              <w:spacing w:after="0" w:line="240" w:lineRule="auto"/>
              <w:jc w:val="left"/>
              <w:rPr>
                <w:rFonts w:ascii="Arial" w:eastAsia="Times New Roman" w:hAnsi="Arial" w:cs="Arial"/>
                <w:color w:val="000000"/>
                <w:sz w:val="20"/>
                <w:szCs w:val="20"/>
                <w:lang w:eastAsia="ru-RU"/>
              </w:rPr>
            </w:pPr>
            <w:r w:rsidRPr="00125076">
              <w:rPr>
                <w:rFonts w:ascii="Arial" w:eastAsia="Times New Roman" w:hAnsi="Arial" w:cs="Arial"/>
                <w:color w:val="000000"/>
                <w:sz w:val="20"/>
                <w:szCs w:val="20"/>
                <w:lang w:eastAsia="ru-RU"/>
              </w:rPr>
              <w:t>24.03.2015</w:t>
            </w:r>
          </w:p>
        </w:tc>
      </w:tr>
      <w:tr w:rsidR="004A4805" w:rsidRPr="00125076" w14:paraId="5AD95E52" w14:textId="77777777" w:rsidTr="00125076">
        <w:trPr>
          <w:trHeight w:val="315"/>
        </w:trPr>
        <w:tc>
          <w:tcPr>
            <w:tcW w:w="8117" w:type="dxa"/>
            <w:gridSpan w:val="4"/>
            <w:shd w:val="clear" w:color="auto" w:fill="auto"/>
            <w:vAlign w:val="center"/>
            <w:hideMark/>
          </w:tcPr>
          <w:p w14:paraId="35E2DA31" w14:textId="77777777" w:rsidR="004A4805" w:rsidRPr="00957565" w:rsidRDefault="004A4805" w:rsidP="004A4805">
            <w:pPr>
              <w:spacing w:after="0" w:line="240" w:lineRule="auto"/>
              <w:jc w:val="center"/>
              <w:rPr>
                <w:rFonts w:ascii="Arial" w:eastAsia="Times New Roman" w:hAnsi="Arial" w:cs="Arial"/>
                <w:b/>
                <w:bCs/>
                <w:color w:val="000000"/>
                <w:sz w:val="20"/>
                <w:szCs w:val="20"/>
                <w:lang w:eastAsia="ru-RU"/>
              </w:rPr>
            </w:pPr>
            <w:r w:rsidRPr="00125076">
              <w:rPr>
                <w:rFonts w:ascii="Arial" w:eastAsia="Times New Roman" w:hAnsi="Arial" w:cs="Arial"/>
                <w:b/>
                <w:bCs/>
                <w:color w:val="000000"/>
                <w:sz w:val="20"/>
                <w:szCs w:val="20"/>
                <w:lang w:eastAsia="ru-RU"/>
              </w:rPr>
              <w:t xml:space="preserve">КОММЕРЧЕСКИЙ УЗЕЛ УЧЕТА ТЕПЛОВОЙ ЭНЕРГИИ КОТЕЛЬНОЙ </w:t>
            </w:r>
            <w:r w:rsidR="00957565">
              <w:rPr>
                <w:rFonts w:ascii="Arial" w:eastAsia="Times New Roman" w:hAnsi="Arial" w:cs="Arial"/>
                <w:b/>
                <w:bCs/>
                <w:color w:val="000000"/>
                <w:sz w:val="20"/>
                <w:szCs w:val="20"/>
                <w:lang w:eastAsia="ru-RU"/>
              </w:rPr>
              <w:t>«Озерная»</w:t>
            </w:r>
          </w:p>
        </w:tc>
      </w:tr>
      <w:tr w:rsidR="004A4805" w:rsidRPr="00125076" w14:paraId="66E51579" w14:textId="77777777" w:rsidTr="00125076">
        <w:trPr>
          <w:trHeight w:val="300"/>
        </w:trPr>
        <w:tc>
          <w:tcPr>
            <w:tcW w:w="550" w:type="dxa"/>
            <w:shd w:val="clear" w:color="auto" w:fill="auto"/>
            <w:noWrap/>
            <w:vAlign w:val="bottom"/>
            <w:hideMark/>
          </w:tcPr>
          <w:p w14:paraId="6004456E" w14:textId="77777777" w:rsidR="004A4805" w:rsidRPr="00125076" w:rsidRDefault="004A4805" w:rsidP="004A4805">
            <w:pPr>
              <w:spacing w:after="0" w:line="240" w:lineRule="auto"/>
              <w:jc w:val="center"/>
              <w:rPr>
                <w:rFonts w:ascii="Arial" w:eastAsia="Times New Roman" w:hAnsi="Arial" w:cs="Arial"/>
                <w:color w:val="000000"/>
                <w:sz w:val="20"/>
                <w:szCs w:val="20"/>
                <w:lang w:eastAsia="ru-RU"/>
              </w:rPr>
            </w:pPr>
            <w:r w:rsidRPr="00125076">
              <w:rPr>
                <w:rFonts w:ascii="Arial" w:eastAsia="Times New Roman" w:hAnsi="Arial" w:cs="Arial"/>
                <w:color w:val="000000"/>
                <w:sz w:val="20"/>
                <w:szCs w:val="20"/>
                <w:lang w:eastAsia="ru-RU"/>
              </w:rPr>
              <w:t>1</w:t>
            </w:r>
          </w:p>
        </w:tc>
        <w:tc>
          <w:tcPr>
            <w:tcW w:w="2825" w:type="dxa"/>
            <w:shd w:val="clear" w:color="auto" w:fill="auto"/>
            <w:noWrap/>
            <w:vAlign w:val="bottom"/>
            <w:hideMark/>
          </w:tcPr>
          <w:p w14:paraId="1EE87E68" w14:textId="77777777" w:rsidR="004A4805" w:rsidRPr="00125076" w:rsidRDefault="004A4805" w:rsidP="004A4805">
            <w:pPr>
              <w:spacing w:after="0" w:line="240" w:lineRule="auto"/>
              <w:jc w:val="left"/>
              <w:rPr>
                <w:rFonts w:ascii="Arial" w:eastAsia="Times New Roman" w:hAnsi="Arial" w:cs="Arial"/>
                <w:color w:val="000000"/>
                <w:sz w:val="20"/>
                <w:szCs w:val="20"/>
                <w:lang w:eastAsia="ru-RU"/>
              </w:rPr>
            </w:pPr>
            <w:r w:rsidRPr="00125076">
              <w:rPr>
                <w:rFonts w:ascii="Arial" w:eastAsia="Times New Roman" w:hAnsi="Arial" w:cs="Arial"/>
                <w:color w:val="000000"/>
                <w:sz w:val="20"/>
                <w:szCs w:val="20"/>
                <w:lang w:eastAsia="ru-RU"/>
              </w:rPr>
              <w:t>Шкаф</w:t>
            </w:r>
          </w:p>
        </w:tc>
        <w:tc>
          <w:tcPr>
            <w:tcW w:w="3209" w:type="dxa"/>
            <w:shd w:val="clear" w:color="auto" w:fill="auto"/>
            <w:noWrap/>
            <w:vAlign w:val="bottom"/>
            <w:hideMark/>
          </w:tcPr>
          <w:p w14:paraId="58460F68" w14:textId="77777777" w:rsidR="004A4805" w:rsidRPr="00125076" w:rsidRDefault="004A4805" w:rsidP="004A4805">
            <w:pPr>
              <w:spacing w:after="0" w:line="240" w:lineRule="auto"/>
              <w:jc w:val="left"/>
              <w:rPr>
                <w:rFonts w:ascii="Arial" w:eastAsia="Times New Roman" w:hAnsi="Arial" w:cs="Arial"/>
                <w:color w:val="000000"/>
                <w:sz w:val="20"/>
                <w:szCs w:val="20"/>
                <w:lang w:eastAsia="ru-RU"/>
              </w:rPr>
            </w:pPr>
            <w:r w:rsidRPr="00125076">
              <w:rPr>
                <w:rFonts w:ascii="Arial" w:eastAsia="Times New Roman" w:hAnsi="Arial" w:cs="Arial"/>
                <w:color w:val="000000"/>
                <w:sz w:val="20"/>
                <w:szCs w:val="20"/>
                <w:lang w:eastAsia="ru-RU"/>
              </w:rPr>
              <w:t>ВКТ-7-04</w:t>
            </w:r>
          </w:p>
        </w:tc>
        <w:tc>
          <w:tcPr>
            <w:tcW w:w="1533" w:type="dxa"/>
            <w:shd w:val="clear" w:color="auto" w:fill="auto"/>
            <w:noWrap/>
            <w:vAlign w:val="bottom"/>
            <w:hideMark/>
          </w:tcPr>
          <w:p w14:paraId="12C9E865" w14:textId="77777777" w:rsidR="004A4805" w:rsidRPr="00125076" w:rsidRDefault="004A4805" w:rsidP="004A4805">
            <w:pPr>
              <w:spacing w:after="0" w:line="240" w:lineRule="auto"/>
              <w:jc w:val="center"/>
              <w:rPr>
                <w:rFonts w:ascii="Arial" w:eastAsia="Times New Roman" w:hAnsi="Arial" w:cs="Arial"/>
                <w:color w:val="000000"/>
                <w:sz w:val="20"/>
                <w:szCs w:val="20"/>
                <w:lang w:eastAsia="ru-RU"/>
              </w:rPr>
            </w:pPr>
            <w:r w:rsidRPr="00125076">
              <w:rPr>
                <w:rFonts w:ascii="Arial" w:eastAsia="Times New Roman" w:hAnsi="Arial" w:cs="Arial"/>
                <w:color w:val="000000"/>
                <w:sz w:val="20"/>
                <w:szCs w:val="20"/>
                <w:lang w:eastAsia="ru-RU"/>
              </w:rPr>
              <w:t>26.03.2015</w:t>
            </w:r>
          </w:p>
        </w:tc>
      </w:tr>
      <w:tr w:rsidR="004A4805" w:rsidRPr="00125076" w14:paraId="6DCA8F8E" w14:textId="77777777" w:rsidTr="00125076">
        <w:trPr>
          <w:trHeight w:val="300"/>
        </w:trPr>
        <w:tc>
          <w:tcPr>
            <w:tcW w:w="550" w:type="dxa"/>
            <w:shd w:val="clear" w:color="auto" w:fill="auto"/>
            <w:noWrap/>
            <w:vAlign w:val="bottom"/>
            <w:hideMark/>
          </w:tcPr>
          <w:p w14:paraId="7D75B84B" w14:textId="77777777" w:rsidR="004A4805" w:rsidRPr="00125076" w:rsidRDefault="004A4805" w:rsidP="004A4805">
            <w:pPr>
              <w:spacing w:after="0" w:line="240" w:lineRule="auto"/>
              <w:jc w:val="center"/>
              <w:rPr>
                <w:rFonts w:ascii="Arial" w:eastAsia="Times New Roman" w:hAnsi="Arial" w:cs="Arial"/>
                <w:color w:val="000000"/>
                <w:sz w:val="20"/>
                <w:szCs w:val="20"/>
                <w:lang w:eastAsia="ru-RU"/>
              </w:rPr>
            </w:pPr>
            <w:r w:rsidRPr="00125076">
              <w:rPr>
                <w:rFonts w:ascii="Arial" w:eastAsia="Times New Roman" w:hAnsi="Arial" w:cs="Arial"/>
                <w:color w:val="000000"/>
                <w:sz w:val="20"/>
                <w:szCs w:val="20"/>
                <w:lang w:eastAsia="ru-RU"/>
              </w:rPr>
              <w:t>2</w:t>
            </w:r>
          </w:p>
        </w:tc>
        <w:tc>
          <w:tcPr>
            <w:tcW w:w="2825" w:type="dxa"/>
            <w:shd w:val="clear" w:color="auto" w:fill="auto"/>
            <w:noWrap/>
            <w:vAlign w:val="bottom"/>
            <w:hideMark/>
          </w:tcPr>
          <w:p w14:paraId="282C0052" w14:textId="77777777" w:rsidR="004A4805" w:rsidRPr="00125076" w:rsidRDefault="004A4805" w:rsidP="004A4805">
            <w:pPr>
              <w:spacing w:after="0" w:line="240" w:lineRule="auto"/>
              <w:jc w:val="left"/>
              <w:rPr>
                <w:rFonts w:ascii="Arial" w:eastAsia="Times New Roman" w:hAnsi="Arial" w:cs="Arial"/>
                <w:color w:val="000000"/>
                <w:sz w:val="20"/>
                <w:szCs w:val="20"/>
                <w:lang w:eastAsia="ru-RU"/>
              </w:rPr>
            </w:pPr>
            <w:r w:rsidRPr="00125076">
              <w:rPr>
                <w:rFonts w:ascii="Arial" w:eastAsia="Times New Roman" w:hAnsi="Arial" w:cs="Arial"/>
                <w:color w:val="000000"/>
                <w:sz w:val="20"/>
                <w:szCs w:val="20"/>
                <w:lang w:eastAsia="ru-RU"/>
              </w:rPr>
              <w:t>Шкаф</w:t>
            </w:r>
          </w:p>
        </w:tc>
        <w:tc>
          <w:tcPr>
            <w:tcW w:w="3209" w:type="dxa"/>
            <w:shd w:val="clear" w:color="auto" w:fill="auto"/>
            <w:noWrap/>
            <w:vAlign w:val="bottom"/>
            <w:hideMark/>
          </w:tcPr>
          <w:p w14:paraId="3B1512FF" w14:textId="77777777" w:rsidR="004A4805" w:rsidRPr="00125076" w:rsidRDefault="004A4805" w:rsidP="004A4805">
            <w:pPr>
              <w:spacing w:after="0" w:line="240" w:lineRule="auto"/>
              <w:jc w:val="left"/>
              <w:rPr>
                <w:rFonts w:ascii="Arial" w:eastAsia="Times New Roman" w:hAnsi="Arial" w:cs="Arial"/>
                <w:color w:val="000000"/>
                <w:sz w:val="20"/>
                <w:szCs w:val="20"/>
                <w:lang w:eastAsia="ru-RU"/>
              </w:rPr>
            </w:pPr>
            <w:r w:rsidRPr="00125076">
              <w:rPr>
                <w:rFonts w:ascii="Arial" w:eastAsia="Times New Roman" w:hAnsi="Arial" w:cs="Arial"/>
                <w:color w:val="000000"/>
                <w:sz w:val="20"/>
                <w:szCs w:val="20"/>
                <w:lang w:eastAsia="ru-RU"/>
              </w:rPr>
              <w:t>US-800</w:t>
            </w:r>
          </w:p>
        </w:tc>
        <w:tc>
          <w:tcPr>
            <w:tcW w:w="1533" w:type="dxa"/>
            <w:shd w:val="clear" w:color="auto" w:fill="auto"/>
            <w:noWrap/>
            <w:vAlign w:val="bottom"/>
            <w:hideMark/>
          </w:tcPr>
          <w:p w14:paraId="328685DF" w14:textId="77777777" w:rsidR="004A4805" w:rsidRPr="00125076" w:rsidRDefault="004A4805" w:rsidP="004A4805">
            <w:pPr>
              <w:spacing w:after="0" w:line="240" w:lineRule="auto"/>
              <w:jc w:val="center"/>
              <w:rPr>
                <w:rFonts w:ascii="Arial" w:eastAsia="Times New Roman" w:hAnsi="Arial" w:cs="Arial"/>
                <w:color w:val="000000"/>
                <w:sz w:val="20"/>
                <w:szCs w:val="20"/>
                <w:lang w:eastAsia="ru-RU"/>
              </w:rPr>
            </w:pPr>
            <w:r w:rsidRPr="00125076">
              <w:rPr>
                <w:rFonts w:ascii="Arial" w:eastAsia="Times New Roman" w:hAnsi="Arial" w:cs="Arial"/>
                <w:color w:val="000000"/>
                <w:sz w:val="20"/>
                <w:szCs w:val="20"/>
                <w:lang w:eastAsia="ru-RU"/>
              </w:rPr>
              <w:t>26.10.2017</w:t>
            </w:r>
          </w:p>
        </w:tc>
      </w:tr>
      <w:tr w:rsidR="004A4805" w:rsidRPr="00125076" w14:paraId="413133D5" w14:textId="77777777" w:rsidTr="00125076">
        <w:trPr>
          <w:trHeight w:val="300"/>
        </w:trPr>
        <w:tc>
          <w:tcPr>
            <w:tcW w:w="550" w:type="dxa"/>
            <w:shd w:val="clear" w:color="auto" w:fill="auto"/>
            <w:noWrap/>
            <w:vAlign w:val="bottom"/>
            <w:hideMark/>
          </w:tcPr>
          <w:p w14:paraId="0EF228BC" w14:textId="77777777" w:rsidR="004A4805" w:rsidRPr="00125076" w:rsidRDefault="004A4805" w:rsidP="004A4805">
            <w:pPr>
              <w:spacing w:after="0" w:line="240" w:lineRule="auto"/>
              <w:jc w:val="center"/>
              <w:rPr>
                <w:rFonts w:ascii="Arial" w:eastAsia="Times New Roman" w:hAnsi="Arial" w:cs="Arial"/>
                <w:color w:val="000000"/>
                <w:sz w:val="20"/>
                <w:szCs w:val="20"/>
                <w:lang w:eastAsia="ru-RU"/>
              </w:rPr>
            </w:pPr>
            <w:r w:rsidRPr="00125076">
              <w:rPr>
                <w:rFonts w:ascii="Arial" w:eastAsia="Times New Roman" w:hAnsi="Arial" w:cs="Arial"/>
                <w:color w:val="000000"/>
                <w:sz w:val="20"/>
                <w:szCs w:val="20"/>
                <w:lang w:eastAsia="ru-RU"/>
              </w:rPr>
              <w:lastRenderedPageBreak/>
              <w:t>3</w:t>
            </w:r>
          </w:p>
        </w:tc>
        <w:tc>
          <w:tcPr>
            <w:tcW w:w="2825" w:type="dxa"/>
            <w:shd w:val="clear" w:color="auto" w:fill="auto"/>
            <w:noWrap/>
            <w:vAlign w:val="bottom"/>
            <w:hideMark/>
          </w:tcPr>
          <w:p w14:paraId="7B11685E" w14:textId="77777777" w:rsidR="004A4805" w:rsidRPr="00125076" w:rsidRDefault="004A4805" w:rsidP="004A4805">
            <w:pPr>
              <w:spacing w:after="0" w:line="240" w:lineRule="auto"/>
              <w:jc w:val="left"/>
              <w:rPr>
                <w:rFonts w:ascii="Arial" w:eastAsia="Times New Roman" w:hAnsi="Arial" w:cs="Arial"/>
                <w:color w:val="000000"/>
                <w:sz w:val="20"/>
                <w:szCs w:val="20"/>
                <w:lang w:eastAsia="ru-RU"/>
              </w:rPr>
            </w:pPr>
            <w:r w:rsidRPr="00125076">
              <w:rPr>
                <w:rFonts w:ascii="Arial" w:eastAsia="Times New Roman" w:hAnsi="Arial" w:cs="Arial"/>
                <w:color w:val="000000"/>
                <w:sz w:val="20"/>
                <w:szCs w:val="20"/>
                <w:lang w:eastAsia="ru-RU"/>
              </w:rPr>
              <w:t>Под.тр</w:t>
            </w:r>
          </w:p>
        </w:tc>
        <w:tc>
          <w:tcPr>
            <w:tcW w:w="3209" w:type="dxa"/>
            <w:shd w:val="clear" w:color="auto" w:fill="auto"/>
            <w:noWrap/>
            <w:vAlign w:val="bottom"/>
            <w:hideMark/>
          </w:tcPr>
          <w:p w14:paraId="65DDE791" w14:textId="77777777" w:rsidR="004A4805" w:rsidRPr="00125076" w:rsidRDefault="004A4805" w:rsidP="004A4805">
            <w:pPr>
              <w:spacing w:after="0" w:line="240" w:lineRule="auto"/>
              <w:jc w:val="left"/>
              <w:rPr>
                <w:rFonts w:ascii="Arial" w:eastAsia="Times New Roman" w:hAnsi="Arial" w:cs="Arial"/>
                <w:color w:val="000000"/>
                <w:sz w:val="20"/>
                <w:szCs w:val="20"/>
                <w:lang w:eastAsia="ru-RU"/>
              </w:rPr>
            </w:pPr>
            <w:r w:rsidRPr="00125076">
              <w:rPr>
                <w:rFonts w:ascii="Arial" w:eastAsia="Times New Roman" w:hAnsi="Arial" w:cs="Arial"/>
                <w:color w:val="000000"/>
                <w:sz w:val="20"/>
                <w:szCs w:val="20"/>
                <w:lang w:eastAsia="ru-RU"/>
              </w:rPr>
              <w:t>КТПТР-01</w:t>
            </w:r>
          </w:p>
        </w:tc>
        <w:tc>
          <w:tcPr>
            <w:tcW w:w="1533" w:type="dxa"/>
            <w:shd w:val="clear" w:color="auto" w:fill="auto"/>
            <w:noWrap/>
            <w:vAlign w:val="bottom"/>
            <w:hideMark/>
          </w:tcPr>
          <w:p w14:paraId="0D09849D" w14:textId="77777777" w:rsidR="004A4805" w:rsidRPr="00125076" w:rsidRDefault="004A4805" w:rsidP="004A4805">
            <w:pPr>
              <w:spacing w:after="0" w:line="240" w:lineRule="auto"/>
              <w:jc w:val="center"/>
              <w:rPr>
                <w:rFonts w:ascii="Arial" w:eastAsia="Times New Roman" w:hAnsi="Arial" w:cs="Arial"/>
                <w:color w:val="000000"/>
                <w:sz w:val="20"/>
                <w:szCs w:val="20"/>
                <w:lang w:eastAsia="ru-RU"/>
              </w:rPr>
            </w:pPr>
            <w:r w:rsidRPr="00125076">
              <w:rPr>
                <w:rFonts w:ascii="Arial" w:eastAsia="Times New Roman" w:hAnsi="Arial" w:cs="Arial"/>
                <w:color w:val="000000"/>
                <w:sz w:val="20"/>
                <w:szCs w:val="20"/>
                <w:lang w:eastAsia="ru-RU"/>
              </w:rPr>
              <w:t>01.08.2014</w:t>
            </w:r>
          </w:p>
        </w:tc>
      </w:tr>
      <w:tr w:rsidR="004A4805" w:rsidRPr="00125076" w14:paraId="4A72C6CA" w14:textId="77777777" w:rsidTr="00125076">
        <w:trPr>
          <w:trHeight w:val="300"/>
        </w:trPr>
        <w:tc>
          <w:tcPr>
            <w:tcW w:w="550" w:type="dxa"/>
            <w:shd w:val="clear" w:color="auto" w:fill="auto"/>
            <w:noWrap/>
            <w:vAlign w:val="bottom"/>
            <w:hideMark/>
          </w:tcPr>
          <w:p w14:paraId="179E4015" w14:textId="77777777" w:rsidR="004A4805" w:rsidRPr="00125076" w:rsidRDefault="004A4805" w:rsidP="004A4805">
            <w:pPr>
              <w:spacing w:after="0" w:line="240" w:lineRule="auto"/>
              <w:jc w:val="center"/>
              <w:rPr>
                <w:rFonts w:ascii="Arial" w:eastAsia="Times New Roman" w:hAnsi="Arial" w:cs="Arial"/>
                <w:color w:val="000000"/>
                <w:sz w:val="20"/>
                <w:szCs w:val="20"/>
                <w:lang w:eastAsia="ru-RU"/>
              </w:rPr>
            </w:pPr>
            <w:r w:rsidRPr="00125076">
              <w:rPr>
                <w:rFonts w:ascii="Arial" w:eastAsia="Times New Roman" w:hAnsi="Arial" w:cs="Arial"/>
                <w:color w:val="000000"/>
                <w:sz w:val="20"/>
                <w:szCs w:val="20"/>
                <w:lang w:eastAsia="ru-RU"/>
              </w:rPr>
              <w:t>4</w:t>
            </w:r>
          </w:p>
        </w:tc>
        <w:tc>
          <w:tcPr>
            <w:tcW w:w="2825" w:type="dxa"/>
            <w:shd w:val="clear" w:color="auto" w:fill="auto"/>
            <w:noWrap/>
            <w:vAlign w:val="bottom"/>
            <w:hideMark/>
          </w:tcPr>
          <w:p w14:paraId="2D0D26F8" w14:textId="77777777" w:rsidR="004A4805" w:rsidRPr="00125076" w:rsidRDefault="004A4805" w:rsidP="004A4805">
            <w:pPr>
              <w:spacing w:after="0" w:line="240" w:lineRule="auto"/>
              <w:jc w:val="left"/>
              <w:rPr>
                <w:rFonts w:ascii="Arial" w:eastAsia="Times New Roman" w:hAnsi="Arial" w:cs="Arial"/>
                <w:color w:val="000000"/>
                <w:sz w:val="20"/>
                <w:szCs w:val="20"/>
                <w:lang w:eastAsia="ru-RU"/>
              </w:rPr>
            </w:pPr>
            <w:r w:rsidRPr="00125076">
              <w:rPr>
                <w:rFonts w:ascii="Arial" w:eastAsia="Times New Roman" w:hAnsi="Arial" w:cs="Arial"/>
                <w:color w:val="000000"/>
                <w:sz w:val="20"/>
                <w:szCs w:val="20"/>
                <w:lang w:eastAsia="ru-RU"/>
              </w:rPr>
              <w:t>Обр.тр</w:t>
            </w:r>
          </w:p>
        </w:tc>
        <w:tc>
          <w:tcPr>
            <w:tcW w:w="3209" w:type="dxa"/>
            <w:shd w:val="clear" w:color="auto" w:fill="auto"/>
            <w:noWrap/>
            <w:vAlign w:val="bottom"/>
            <w:hideMark/>
          </w:tcPr>
          <w:p w14:paraId="6C9CBA8E" w14:textId="77777777" w:rsidR="004A4805" w:rsidRPr="00125076" w:rsidRDefault="004A4805" w:rsidP="004A4805">
            <w:pPr>
              <w:spacing w:after="0" w:line="240" w:lineRule="auto"/>
              <w:jc w:val="left"/>
              <w:rPr>
                <w:rFonts w:ascii="Arial" w:eastAsia="Times New Roman" w:hAnsi="Arial" w:cs="Arial"/>
                <w:color w:val="000000"/>
                <w:sz w:val="20"/>
                <w:szCs w:val="20"/>
                <w:lang w:eastAsia="ru-RU"/>
              </w:rPr>
            </w:pPr>
            <w:r w:rsidRPr="00125076">
              <w:rPr>
                <w:rFonts w:ascii="Arial" w:eastAsia="Times New Roman" w:hAnsi="Arial" w:cs="Arial"/>
                <w:color w:val="000000"/>
                <w:sz w:val="20"/>
                <w:szCs w:val="20"/>
                <w:lang w:eastAsia="ru-RU"/>
              </w:rPr>
              <w:t>КТПТР-01</w:t>
            </w:r>
          </w:p>
        </w:tc>
        <w:tc>
          <w:tcPr>
            <w:tcW w:w="1533" w:type="dxa"/>
            <w:shd w:val="clear" w:color="auto" w:fill="auto"/>
            <w:noWrap/>
            <w:vAlign w:val="bottom"/>
            <w:hideMark/>
          </w:tcPr>
          <w:p w14:paraId="53ADB7D8" w14:textId="77777777" w:rsidR="004A4805" w:rsidRPr="00125076" w:rsidRDefault="004A4805" w:rsidP="004A4805">
            <w:pPr>
              <w:spacing w:after="0" w:line="240" w:lineRule="auto"/>
              <w:jc w:val="center"/>
              <w:rPr>
                <w:rFonts w:ascii="Arial" w:eastAsia="Times New Roman" w:hAnsi="Arial" w:cs="Arial"/>
                <w:color w:val="000000"/>
                <w:sz w:val="20"/>
                <w:szCs w:val="20"/>
                <w:lang w:eastAsia="ru-RU"/>
              </w:rPr>
            </w:pPr>
            <w:r w:rsidRPr="00125076">
              <w:rPr>
                <w:rFonts w:ascii="Arial" w:eastAsia="Times New Roman" w:hAnsi="Arial" w:cs="Arial"/>
                <w:color w:val="000000"/>
                <w:sz w:val="20"/>
                <w:szCs w:val="20"/>
                <w:lang w:eastAsia="ru-RU"/>
              </w:rPr>
              <w:t>01.08.2014</w:t>
            </w:r>
          </w:p>
        </w:tc>
      </w:tr>
      <w:tr w:rsidR="004A4805" w:rsidRPr="00125076" w14:paraId="7BC7ECD0" w14:textId="77777777" w:rsidTr="00125076">
        <w:trPr>
          <w:trHeight w:val="300"/>
        </w:trPr>
        <w:tc>
          <w:tcPr>
            <w:tcW w:w="550" w:type="dxa"/>
            <w:shd w:val="clear" w:color="auto" w:fill="auto"/>
            <w:noWrap/>
            <w:vAlign w:val="bottom"/>
            <w:hideMark/>
          </w:tcPr>
          <w:p w14:paraId="30410DBF" w14:textId="77777777" w:rsidR="004A4805" w:rsidRPr="00125076" w:rsidRDefault="004A4805" w:rsidP="004A4805">
            <w:pPr>
              <w:spacing w:after="0" w:line="240" w:lineRule="auto"/>
              <w:jc w:val="center"/>
              <w:rPr>
                <w:rFonts w:ascii="Arial" w:eastAsia="Times New Roman" w:hAnsi="Arial" w:cs="Arial"/>
                <w:color w:val="000000"/>
                <w:sz w:val="20"/>
                <w:szCs w:val="20"/>
                <w:lang w:eastAsia="ru-RU"/>
              </w:rPr>
            </w:pPr>
            <w:r w:rsidRPr="00125076">
              <w:rPr>
                <w:rFonts w:ascii="Arial" w:eastAsia="Times New Roman" w:hAnsi="Arial" w:cs="Arial"/>
                <w:color w:val="000000"/>
                <w:sz w:val="20"/>
                <w:szCs w:val="20"/>
                <w:lang w:eastAsia="ru-RU"/>
              </w:rPr>
              <w:t>5</w:t>
            </w:r>
          </w:p>
        </w:tc>
        <w:tc>
          <w:tcPr>
            <w:tcW w:w="2825" w:type="dxa"/>
            <w:shd w:val="clear" w:color="auto" w:fill="auto"/>
            <w:noWrap/>
            <w:vAlign w:val="bottom"/>
            <w:hideMark/>
          </w:tcPr>
          <w:p w14:paraId="4AB93479" w14:textId="77777777" w:rsidR="004A4805" w:rsidRPr="00125076" w:rsidRDefault="004A4805" w:rsidP="004A4805">
            <w:pPr>
              <w:spacing w:after="0" w:line="240" w:lineRule="auto"/>
              <w:jc w:val="left"/>
              <w:rPr>
                <w:rFonts w:ascii="Arial" w:eastAsia="Times New Roman" w:hAnsi="Arial" w:cs="Arial"/>
                <w:color w:val="000000"/>
                <w:sz w:val="20"/>
                <w:szCs w:val="20"/>
                <w:lang w:eastAsia="ru-RU"/>
              </w:rPr>
            </w:pPr>
            <w:r w:rsidRPr="00125076">
              <w:rPr>
                <w:rFonts w:ascii="Arial" w:eastAsia="Times New Roman" w:hAnsi="Arial" w:cs="Arial"/>
                <w:color w:val="000000"/>
                <w:sz w:val="20"/>
                <w:szCs w:val="20"/>
                <w:lang w:eastAsia="ru-RU"/>
              </w:rPr>
              <w:t>Под.тр</w:t>
            </w:r>
          </w:p>
        </w:tc>
        <w:tc>
          <w:tcPr>
            <w:tcW w:w="3209" w:type="dxa"/>
            <w:shd w:val="clear" w:color="auto" w:fill="auto"/>
            <w:noWrap/>
            <w:vAlign w:val="bottom"/>
            <w:hideMark/>
          </w:tcPr>
          <w:p w14:paraId="3E1EE8DD" w14:textId="77777777" w:rsidR="004A4805" w:rsidRPr="00125076" w:rsidRDefault="004A4805" w:rsidP="004A4805">
            <w:pPr>
              <w:spacing w:after="0" w:line="240" w:lineRule="auto"/>
              <w:jc w:val="left"/>
              <w:rPr>
                <w:rFonts w:ascii="Arial" w:eastAsia="Times New Roman" w:hAnsi="Arial" w:cs="Arial"/>
                <w:color w:val="000000"/>
                <w:sz w:val="20"/>
                <w:szCs w:val="20"/>
                <w:lang w:eastAsia="ru-RU"/>
              </w:rPr>
            </w:pPr>
            <w:r w:rsidRPr="00125076">
              <w:rPr>
                <w:rFonts w:ascii="Arial" w:eastAsia="Times New Roman" w:hAnsi="Arial" w:cs="Arial"/>
                <w:color w:val="000000"/>
                <w:sz w:val="20"/>
                <w:szCs w:val="20"/>
                <w:lang w:eastAsia="ru-RU"/>
              </w:rPr>
              <w:t>СДВ-И</w:t>
            </w:r>
          </w:p>
        </w:tc>
        <w:tc>
          <w:tcPr>
            <w:tcW w:w="1533" w:type="dxa"/>
            <w:shd w:val="clear" w:color="auto" w:fill="auto"/>
            <w:noWrap/>
            <w:vAlign w:val="bottom"/>
            <w:hideMark/>
          </w:tcPr>
          <w:p w14:paraId="42D83722" w14:textId="77777777" w:rsidR="004A4805" w:rsidRPr="00125076" w:rsidRDefault="004A4805" w:rsidP="004A4805">
            <w:pPr>
              <w:spacing w:after="0" w:line="240" w:lineRule="auto"/>
              <w:jc w:val="center"/>
              <w:rPr>
                <w:rFonts w:ascii="Arial" w:eastAsia="Times New Roman" w:hAnsi="Arial" w:cs="Arial"/>
                <w:color w:val="000000"/>
                <w:sz w:val="20"/>
                <w:szCs w:val="20"/>
                <w:lang w:eastAsia="ru-RU"/>
              </w:rPr>
            </w:pPr>
            <w:r w:rsidRPr="00125076">
              <w:rPr>
                <w:rFonts w:ascii="Arial" w:eastAsia="Times New Roman" w:hAnsi="Arial" w:cs="Arial"/>
                <w:color w:val="000000"/>
                <w:sz w:val="20"/>
                <w:szCs w:val="20"/>
                <w:lang w:eastAsia="ru-RU"/>
              </w:rPr>
              <w:t>28.09.2010</w:t>
            </w:r>
          </w:p>
        </w:tc>
      </w:tr>
      <w:tr w:rsidR="004A4805" w:rsidRPr="00125076" w14:paraId="093D890B" w14:textId="77777777" w:rsidTr="00125076">
        <w:trPr>
          <w:trHeight w:val="300"/>
        </w:trPr>
        <w:tc>
          <w:tcPr>
            <w:tcW w:w="550" w:type="dxa"/>
            <w:shd w:val="clear" w:color="auto" w:fill="auto"/>
            <w:noWrap/>
            <w:vAlign w:val="bottom"/>
            <w:hideMark/>
          </w:tcPr>
          <w:p w14:paraId="3FD4E31F" w14:textId="77777777" w:rsidR="004A4805" w:rsidRPr="00125076" w:rsidRDefault="004A4805" w:rsidP="004A4805">
            <w:pPr>
              <w:spacing w:after="0" w:line="240" w:lineRule="auto"/>
              <w:jc w:val="center"/>
              <w:rPr>
                <w:rFonts w:ascii="Arial" w:eastAsia="Times New Roman" w:hAnsi="Arial" w:cs="Arial"/>
                <w:color w:val="000000"/>
                <w:sz w:val="20"/>
                <w:szCs w:val="20"/>
                <w:lang w:eastAsia="ru-RU"/>
              </w:rPr>
            </w:pPr>
            <w:r w:rsidRPr="00125076">
              <w:rPr>
                <w:rFonts w:ascii="Arial" w:eastAsia="Times New Roman" w:hAnsi="Arial" w:cs="Arial"/>
                <w:color w:val="000000"/>
                <w:sz w:val="20"/>
                <w:szCs w:val="20"/>
                <w:lang w:eastAsia="ru-RU"/>
              </w:rPr>
              <w:t>6</w:t>
            </w:r>
          </w:p>
        </w:tc>
        <w:tc>
          <w:tcPr>
            <w:tcW w:w="2825" w:type="dxa"/>
            <w:shd w:val="clear" w:color="auto" w:fill="auto"/>
            <w:noWrap/>
            <w:vAlign w:val="bottom"/>
            <w:hideMark/>
          </w:tcPr>
          <w:p w14:paraId="6519E3F7" w14:textId="77777777" w:rsidR="004A4805" w:rsidRPr="00125076" w:rsidRDefault="004A4805" w:rsidP="004A4805">
            <w:pPr>
              <w:spacing w:after="0" w:line="240" w:lineRule="auto"/>
              <w:jc w:val="left"/>
              <w:rPr>
                <w:rFonts w:ascii="Arial" w:eastAsia="Times New Roman" w:hAnsi="Arial" w:cs="Arial"/>
                <w:color w:val="000000"/>
                <w:sz w:val="20"/>
                <w:szCs w:val="20"/>
                <w:lang w:eastAsia="ru-RU"/>
              </w:rPr>
            </w:pPr>
            <w:r w:rsidRPr="00125076">
              <w:rPr>
                <w:rFonts w:ascii="Arial" w:eastAsia="Times New Roman" w:hAnsi="Arial" w:cs="Arial"/>
                <w:color w:val="000000"/>
                <w:sz w:val="20"/>
                <w:szCs w:val="20"/>
                <w:lang w:eastAsia="ru-RU"/>
              </w:rPr>
              <w:t>Обр.тр</w:t>
            </w:r>
          </w:p>
        </w:tc>
        <w:tc>
          <w:tcPr>
            <w:tcW w:w="3209" w:type="dxa"/>
            <w:shd w:val="clear" w:color="auto" w:fill="auto"/>
            <w:noWrap/>
            <w:vAlign w:val="bottom"/>
            <w:hideMark/>
          </w:tcPr>
          <w:p w14:paraId="2D4B746A" w14:textId="77777777" w:rsidR="004A4805" w:rsidRPr="00125076" w:rsidRDefault="004A4805" w:rsidP="004A4805">
            <w:pPr>
              <w:spacing w:after="0" w:line="240" w:lineRule="auto"/>
              <w:jc w:val="left"/>
              <w:rPr>
                <w:rFonts w:ascii="Arial" w:eastAsia="Times New Roman" w:hAnsi="Arial" w:cs="Arial"/>
                <w:color w:val="000000"/>
                <w:sz w:val="20"/>
                <w:szCs w:val="20"/>
                <w:lang w:eastAsia="ru-RU"/>
              </w:rPr>
            </w:pPr>
            <w:r w:rsidRPr="00125076">
              <w:rPr>
                <w:rFonts w:ascii="Arial" w:eastAsia="Times New Roman" w:hAnsi="Arial" w:cs="Arial"/>
                <w:color w:val="000000"/>
                <w:sz w:val="20"/>
                <w:szCs w:val="20"/>
                <w:lang w:eastAsia="ru-RU"/>
              </w:rPr>
              <w:t>СДВ-И</w:t>
            </w:r>
          </w:p>
        </w:tc>
        <w:tc>
          <w:tcPr>
            <w:tcW w:w="1533" w:type="dxa"/>
            <w:shd w:val="clear" w:color="auto" w:fill="auto"/>
            <w:noWrap/>
            <w:vAlign w:val="bottom"/>
            <w:hideMark/>
          </w:tcPr>
          <w:p w14:paraId="42BDDFBF" w14:textId="77777777" w:rsidR="004A4805" w:rsidRPr="00125076" w:rsidRDefault="004A4805" w:rsidP="004A4805">
            <w:pPr>
              <w:spacing w:after="0" w:line="240" w:lineRule="auto"/>
              <w:jc w:val="center"/>
              <w:rPr>
                <w:rFonts w:ascii="Arial" w:eastAsia="Times New Roman" w:hAnsi="Arial" w:cs="Arial"/>
                <w:color w:val="000000"/>
                <w:sz w:val="20"/>
                <w:szCs w:val="20"/>
                <w:lang w:eastAsia="ru-RU"/>
              </w:rPr>
            </w:pPr>
            <w:r w:rsidRPr="00125076">
              <w:rPr>
                <w:rFonts w:ascii="Arial" w:eastAsia="Times New Roman" w:hAnsi="Arial" w:cs="Arial"/>
                <w:color w:val="000000"/>
                <w:sz w:val="20"/>
                <w:szCs w:val="20"/>
                <w:lang w:eastAsia="ru-RU"/>
              </w:rPr>
              <w:t>28.09.2010</w:t>
            </w:r>
          </w:p>
        </w:tc>
      </w:tr>
    </w:tbl>
    <w:p w14:paraId="18BF18A1" w14:textId="77777777" w:rsidR="00382849" w:rsidRPr="00125076" w:rsidRDefault="00382849" w:rsidP="00125076">
      <w:pPr>
        <w:pStyle w:val="af"/>
        <w:widowControl w:val="0"/>
        <w:adjustRightInd w:val="0"/>
        <w:spacing w:before="120" w:line="360" w:lineRule="atLeast"/>
        <w:ind w:firstLine="567"/>
        <w:textAlignment w:val="baseline"/>
        <w:rPr>
          <w:rFonts w:ascii="Arial" w:eastAsia="Times New Roman" w:hAnsi="Arial" w:cs="Arial"/>
          <w:spacing w:val="-5"/>
          <w:sz w:val="22"/>
        </w:rPr>
      </w:pPr>
    </w:p>
    <w:p w14:paraId="7620A3B7" w14:textId="77777777" w:rsidR="00D8324C" w:rsidRPr="00125076" w:rsidRDefault="00D8324C" w:rsidP="00125076">
      <w:pPr>
        <w:pStyle w:val="af"/>
        <w:widowControl w:val="0"/>
        <w:adjustRightInd w:val="0"/>
        <w:spacing w:before="120" w:line="360" w:lineRule="atLeast"/>
        <w:ind w:firstLine="567"/>
        <w:textAlignment w:val="baseline"/>
        <w:rPr>
          <w:rFonts w:ascii="Arial" w:eastAsia="Times New Roman" w:hAnsi="Arial" w:cs="Arial"/>
          <w:spacing w:val="-5"/>
          <w:sz w:val="22"/>
        </w:rPr>
      </w:pPr>
      <w:r w:rsidRPr="00125076">
        <w:rPr>
          <w:rFonts w:ascii="Arial" w:eastAsia="Times New Roman" w:hAnsi="Arial" w:cs="Arial"/>
          <w:spacing w:val="-5"/>
          <w:sz w:val="22"/>
        </w:rPr>
        <w:t>Ниже приведены технико-экономические показатели котельной (</w:t>
      </w:r>
      <w:r w:rsidR="004B5A72">
        <w:fldChar w:fldCharType="begin"/>
      </w:r>
      <w:r w:rsidR="004B5A72">
        <w:instrText xml:space="preserve"> REF _Ref86610310 \h  \* MERGEFORMAT </w:instrText>
      </w:r>
      <w:r w:rsidR="004B5A72">
        <w:fldChar w:fldCharType="separate"/>
      </w:r>
      <w:r w:rsidR="00470F89" w:rsidRPr="00470F89">
        <w:rPr>
          <w:rFonts w:ascii="Arial" w:eastAsia="Times New Roman" w:hAnsi="Arial" w:cs="Arial"/>
          <w:spacing w:val="-5"/>
          <w:sz w:val="22"/>
        </w:rPr>
        <w:t>Таблица 2.9</w:t>
      </w:r>
      <w:r w:rsidR="004B5A72">
        <w:fldChar w:fldCharType="end"/>
      </w:r>
      <w:r w:rsidRPr="00125076">
        <w:rPr>
          <w:rFonts w:ascii="Arial" w:eastAsia="Times New Roman" w:hAnsi="Arial" w:cs="Arial"/>
          <w:spacing w:val="-5"/>
          <w:sz w:val="22"/>
        </w:rPr>
        <w:t>).</w:t>
      </w:r>
    </w:p>
    <w:p w14:paraId="5D358B68" w14:textId="77777777" w:rsidR="00D8737E" w:rsidRPr="00154307" w:rsidRDefault="00D8737E" w:rsidP="00D8737E"/>
    <w:p w14:paraId="6A31EC38" w14:textId="77777777" w:rsidR="00D8737E" w:rsidRPr="00154307" w:rsidRDefault="00D8737E" w:rsidP="00D8737E">
      <w:pPr>
        <w:sectPr w:rsidR="00D8737E" w:rsidRPr="00154307">
          <w:pgSz w:w="11900" w:h="16838"/>
          <w:pgMar w:top="1114" w:right="446" w:bottom="0" w:left="1300" w:header="0" w:footer="0" w:gutter="0"/>
          <w:cols w:space="720" w:equalWidth="0">
            <w:col w:w="10160"/>
          </w:cols>
        </w:sectPr>
      </w:pPr>
    </w:p>
    <w:p w14:paraId="18401F93" w14:textId="77777777" w:rsidR="00D8737E" w:rsidRPr="00154307" w:rsidRDefault="00D8324C" w:rsidP="00C12477">
      <w:pPr>
        <w:pStyle w:val="a5"/>
      </w:pPr>
      <w:bookmarkStart w:id="47" w:name="_Ref86610310"/>
      <w:bookmarkStart w:id="48" w:name="_Toc89773718"/>
      <w:r>
        <w:lastRenderedPageBreak/>
        <w:t xml:space="preserve">Таблица </w:t>
      </w:r>
      <w:r w:rsidR="0068216A">
        <w:fldChar w:fldCharType="begin"/>
      </w:r>
      <w:r w:rsidR="003842B4">
        <w:instrText xml:space="preserve"> STYLEREF 1 \s </w:instrText>
      </w:r>
      <w:r w:rsidR="0068216A">
        <w:fldChar w:fldCharType="separate"/>
      </w:r>
      <w:r w:rsidR="006008CB">
        <w:rPr>
          <w:noProof/>
        </w:rPr>
        <w:t>2</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9</w:t>
      </w:r>
      <w:r w:rsidR="0068216A">
        <w:rPr>
          <w:noProof/>
        </w:rPr>
        <w:fldChar w:fldCharType="end"/>
      </w:r>
      <w:bookmarkEnd w:id="47"/>
      <w:r>
        <w:t>.</w:t>
      </w:r>
      <w:r w:rsidR="00D8737E" w:rsidRPr="00154307">
        <w:rPr>
          <w:rFonts w:eastAsia="Times New Roman"/>
        </w:rPr>
        <w:t xml:space="preserve"> Технико</w:t>
      </w:r>
      <w:r w:rsidR="00D8737E">
        <w:rPr>
          <w:rFonts w:eastAsia="Times New Roman"/>
        </w:rPr>
        <w:t>-</w:t>
      </w:r>
      <w:r w:rsidR="00D8737E" w:rsidRPr="00154307">
        <w:rPr>
          <w:rFonts w:eastAsia="Times New Roman"/>
        </w:rPr>
        <w:t xml:space="preserve">экономические показатели котельной </w:t>
      </w:r>
      <w:r w:rsidR="00C4770F">
        <w:rPr>
          <w:rFonts w:eastAsia="Times New Roman"/>
        </w:rPr>
        <w:t>«</w:t>
      </w:r>
      <w:r w:rsidR="00D8737E" w:rsidRPr="00154307">
        <w:rPr>
          <w:rFonts w:eastAsia="Times New Roman"/>
        </w:rPr>
        <w:t>Озерная</w:t>
      </w:r>
      <w:r w:rsidR="00C4770F">
        <w:rPr>
          <w:rFonts w:eastAsia="Times New Roman"/>
        </w:rPr>
        <w:t>»</w:t>
      </w:r>
      <w:bookmarkEnd w:id="48"/>
    </w:p>
    <w:tbl>
      <w:tblPr>
        <w:tblW w:w="16043" w:type="dxa"/>
        <w:tblInd w:w="93" w:type="dxa"/>
        <w:tblLayout w:type="fixed"/>
        <w:tblLook w:val="04A0" w:firstRow="1" w:lastRow="0" w:firstColumn="1" w:lastColumn="0" w:noHBand="0" w:noVBand="1"/>
      </w:tblPr>
      <w:tblGrid>
        <w:gridCol w:w="866"/>
        <w:gridCol w:w="1276"/>
        <w:gridCol w:w="1385"/>
        <w:gridCol w:w="871"/>
        <w:gridCol w:w="1092"/>
        <w:gridCol w:w="871"/>
        <w:gridCol w:w="1196"/>
        <w:gridCol w:w="871"/>
        <w:gridCol w:w="1087"/>
        <w:gridCol w:w="862"/>
        <w:gridCol w:w="862"/>
        <w:gridCol w:w="1787"/>
        <w:gridCol w:w="1302"/>
        <w:gridCol w:w="1715"/>
      </w:tblGrid>
      <w:tr w:rsidR="003F3A18" w:rsidRPr="00125076" w14:paraId="51C9B119" w14:textId="77777777" w:rsidTr="00176B79">
        <w:trPr>
          <w:trHeight w:val="315"/>
        </w:trPr>
        <w:tc>
          <w:tcPr>
            <w:tcW w:w="86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080E36" w14:textId="77777777" w:rsidR="003F3A18" w:rsidRPr="00125076" w:rsidRDefault="003F3A18" w:rsidP="00125076">
            <w:pPr>
              <w:pStyle w:val="af1"/>
              <w:keepNext w:val="0"/>
              <w:widowControl w:val="0"/>
              <w:spacing w:before="0" w:after="0" w:line="240" w:lineRule="auto"/>
              <w:ind w:left="0" w:firstLine="0"/>
              <w:jc w:val="center"/>
              <w:rPr>
                <w:b/>
                <w:bCs/>
                <w:sz w:val="20"/>
                <w:szCs w:val="20"/>
              </w:rPr>
            </w:pPr>
            <w:r w:rsidRPr="00125076">
              <w:rPr>
                <w:b/>
                <w:bCs/>
                <w:sz w:val="20"/>
                <w:szCs w:val="20"/>
              </w:rPr>
              <w:t>Год</w:t>
            </w:r>
          </w:p>
        </w:tc>
        <w:tc>
          <w:tcPr>
            <w:tcW w:w="6691" w:type="dxa"/>
            <w:gridSpan w:val="6"/>
            <w:tcBorders>
              <w:top w:val="single" w:sz="4" w:space="0" w:color="auto"/>
              <w:left w:val="nil"/>
              <w:bottom w:val="single" w:sz="4" w:space="0" w:color="auto"/>
              <w:right w:val="single" w:sz="4" w:space="0" w:color="auto"/>
            </w:tcBorders>
            <w:shd w:val="clear" w:color="auto" w:fill="auto"/>
            <w:vAlign w:val="center"/>
            <w:hideMark/>
          </w:tcPr>
          <w:p w14:paraId="23161638" w14:textId="77777777" w:rsidR="003F3A18" w:rsidRPr="00125076" w:rsidRDefault="003F3A18" w:rsidP="00125076">
            <w:pPr>
              <w:pStyle w:val="af1"/>
              <w:keepNext w:val="0"/>
              <w:widowControl w:val="0"/>
              <w:spacing w:before="0" w:after="0" w:line="240" w:lineRule="auto"/>
              <w:ind w:left="0" w:firstLine="0"/>
              <w:jc w:val="center"/>
              <w:rPr>
                <w:b/>
                <w:bCs/>
                <w:sz w:val="20"/>
                <w:szCs w:val="20"/>
              </w:rPr>
            </w:pPr>
            <w:r w:rsidRPr="00125076">
              <w:rPr>
                <w:b/>
                <w:bCs/>
                <w:sz w:val="20"/>
                <w:szCs w:val="20"/>
              </w:rPr>
              <w:t>Отпуск тепла</w:t>
            </w:r>
          </w:p>
        </w:tc>
        <w:tc>
          <w:tcPr>
            <w:tcW w:w="195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5F2BB3" w14:textId="77777777" w:rsidR="003F3A18" w:rsidRPr="00125076" w:rsidRDefault="003F3A18" w:rsidP="00125076">
            <w:pPr>
              <w:pStyle w:val="af1"/>
              <w:keepNext w:val="0"/>
              <w:widowControl w:val="0"/>
              <w:spacing w:before="0" w:after="0" w:line="240" w:lineRule="auto"/>
              <w:ind w:left="0" w:firstLine="0"/>
              <w:jc w:val="center"/>
              <w:rPr>
                <w:b/>
                <w:bCs/>
                <w:sz w:val="20"/>
                <w:szCs w:val="20"/>
              </w:rPr>
            </w:pPr>
            <w:r w:rsidRPr="00125076">
              <w:rPr>
                <w:b/>
                <w:bCs/>
                <w:sz w:val="20"/>
                <w:szCs w:val="20"/>
              </w:rPr>
              <w:t>Расход тепла на собственные нужды</w:t>
            </w:r>
          </w:p>
        </w:tc>
        <w:tc>
          <w:tcPr>
            <w:tcW w:w="172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1C4532" w14:textId="77777777" w:rsidR="003F3A18" w:rsidRPr="00125076" w:rsidRDefault="003F3A18" w:rsidP="00125076">
            <w:pPr>
              <w:pStyle w:val="af1"/>
              <w:keepNext w:val="0"/>
              <w:widowControl w:val="0"/>
              <w:spacing w:before="0" w:after="0" w:line="240" w:lineRule="auto"/>
              <w:ind w:left="0" w:firstLine="0"/>
              <w:jc w:val="center"/>
              <w:rPr>
                <w:b/>
                <w:bCs/>
                <w:sz w:val="20"/>
                <w:szCs w:val="20"/>
              </w:rPr>
            </w:pPr>
            <w:r w:rsidRPr="00125076">
              <w:rPr>
                <w:b/>
                <w:bCs/>
                <w:sz w:val="20"/>
                <w:szCs w:val="20"/>
              </w:rPr>
              <w:t>Годовой расход топлива</w:t>
            </w:r>
          </w:p>
        </w:tc>
        <w:tc>
          <w:tcPr>
            <w:tcW w:w="178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9780D4" w14:textId="77777777" w:rsidR="003F3A18" w:rsidRPr="00125076" w:rsidRDefault="003F3A18" w:rsidP="00125076">
            <w:pPr>
              <w:pStyle w:val="af1"/>
              <w:keepNext w:val="0"/>
              <w:widowControl w:val="0"/>
              <w:spacing w:before="0" w:after="0" w:line="240" w:lineRule="auto"/>
              <w:ind w:left="0" w:firstLine="0"/>
              <w:jc w:val="center"/>
              <w:rPr>
                <w:b/>
                <w:bCs/>
                <w:sz w:val="20"/>
                <w:szCs w:val="20"/>
              </w:rPr>
            </w:pPr>
            <w:r w:rsidRPr="00125076">
              <w:rPr>
                <w:b/>
                <w:bCs/>
                <w:sz w:val="20"/>
                <w:szCs w:val="20"/>
              </w:rPr>
              <w:t>Расход электроэнергии на собственные нужды котельной</w:t>
            </w:r>
          </w:p>
        </w:tc>
        <w:tc>
          <w:tcPr>
            <w:tcW w:w="130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D3633E8" w14:textId="77777777" w:rsidR="003F3A18" w:rsidRPr="00125076" w:rsidRDefault="003F3A18" w:rsidP="00125076">
            <w:pPr>
              <w:pStyle w:val="af1"/>
              <w:keepNext w:val="0"/>
              <w:widowControl w:val="0"/>
              <w:spacing w:before="0" w:after="0" w:line="240" w:lineRule="auto"/>
              <w:ind w:left="0" w:firstLine="0"/>
              <w:jc w:val="center"/>
              <w:rPr>
                <w:b/>
                <w:bCs/>
                <w:sz w:val="20"/>
                <w:szCs w:val="20"/>
              </w:rPr>
            </w:pPr>
            <w:r w:rsidRPr="00125076">
              <w:rPr>
                <w:b/>
                <w:bCs/>
                <w:sz w:val="20"/>
                <w:szCs w:val="20"/>
              </w:rPr>
              <w:t>УРУТ на отпуск тепловой энергии</w:t>
            </w:r>
          </w:p>
        </w:tc>
        <w:tc>
          <w:tcPr>
            <w:tcW w:w="171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7244E5" w14:textId="77777777" w:rsidR="003F3A18" w:rsidRPr="00125076" w:rsidRDefault="003F3A18" w:rsidP="00125076">
            <w:pPr>
              <w:pStyle w:val="af1"/>
              <w:keepNext w:val="0"/>
              <w:widowControl w:val="0"/>
              <w:spacing w:before="0" w:after="0" w:line="240" w:lineRule="auto"/>
              <w:ind w:left="0" w:firstLine="0"/>
              <w:jc w:val="center"/>
              <w:rPr>
                <w:b/>
                <w:bCs/>
                <w:sz w:val="20"/>
                <w:szCs w:val="20"/>
              </w:rPr>
            </w:pPr>
            <w:r w:rsidRPr="00125076">
              <w:rPr>
                <w:b/>
                <w:bCs/>
                <w:sz w:val="20"/>
                <w:szCs w:val="20"/>
              </w:rPr>
              <w:t>Коэффициент использования установленной мощности</w:t>
            </w:r>
          </w:p>
        </w:tc>
      </w:tr>
      <w:tr w:rsidR="003F3A18" w:rsidRPr="00125076" w14:paraId="2F6A0F5B" w14:textId="77777777" w:rsidTr="00176B79">
        <w:trPr>
          <w:trHeight w:val="2340"/>
        </w:trPr>
        <w:tc>
          <w:tcPr>
            <w:tcW w:w="866" w:type="dxa"/>
            <w:vMerge/>
            <w:tcBorders>
              <w:top w:val="single" w:sz="4" w:space="0" w:color="auto"/>
              <w:left w:val="single" w:sz="4" w:space="0" w:color="auto"/>
              <w:bottom w:val="single" w:sz="4" w:space="0" w:color="auto"/>
              <w:right w:val="single" w:sz="4" w:space="0" w:color="auto"/>
            </w:tcBorders>
            <w:vAlign w:val="center"/>
            <w:hideMark/>
          </w:tcPr>
          <w:p w14:paraId="419BF6DB" w14:textId="77777777" w:rsidR="003F3A18" w:rsidRPr="00125076" w:rsidRDefault="003F3A18" w:rsidP="00125076">
            <w:pPr>
              <w:pStyle w:val="af1"/>
              <w:keepNext w:val="0"/>
              <w:widowControl w:val="0"/>
              <w:spacing w:before="0" w:after="0" w:line="240" w:lineRule="auto"/>
              <w:ind w:left="0" w:firstLine="0"/>
              <w:jc w:val="center"/>
              <w:rPr>
                <w:b/>
                <w:bCs/>
                <w:sz w:val="20"/>
                <w:szCs w:val="20"/>
              </w:rPr>
            </w:pPr>
          </w:p>
        </w:tc>
        <w:tc>
          <w:tcPr>
            <w:tcW w:w="1276" w:type="dxa"/>
            <w:tcBorders>
              <w:top w:val="nil"/>
              <w:left w:val="nil"/>
              <w:bottom w:val="single" w:sz="4" w:space="0" w:color="auto"/>
              <w:right w:val="single" w:sz="4" w:space="0" w:color="auto"/>
            </w:tcBorders>
            <w:shd w:val="clear" w:color="auto" w:fill="auto"/>
            <w:vAlign w:val="center"/>
            <w:hideMark/>
          </w:tcPr>
          <w:p w14:paraId="175A032E" w14:textId="77777777" w:rsidR="003F3A18" w:rsidRPr="00125076" w:rsidRDefault="003F3A18" w:rsidP="00125076">
            <w:pPr>
              <w:pStyle w:val="af1"/>
              <w:keepNext w:val="0"/>
              <w:widowControl w:val="0"/>
              <w:spacing w:before="0" w:after="0" w:line="240" w:lineRule="auto"/>
              <w:ind w:left="0" w:firstLine="0"/>
              <w:jc w:val="center"/>
              <w:rPr>
                <w:b/>
                <w:bCs/>
                <w:sz w:val="20"/>
                <w:szCs w:val="20"/>
              </w:rPr>
            </w:pPr>
            <w:r w:rsidRPr="00125076">
              <w:rPr>
                <w:b/>
                <w:bCs/>
                <w:sz w:val="20"/>
                <w:szCs w:val="20"/>
              </w:rPr>
              <w:t>Годовой</w:t>
            </w:r>
          </w:p>
        </w:tc>
        <w:tc>
          <w:tcPr>
            <w:tcW w:w="1385" w:type="dxa"/>
            <w:tcBorders>
              <w:top w:val="nil"/>
              <w:left w:val="nil"/>
              <w:bottom w:val="single" w:sz="4" w:space="0" w:color="auto"/>
              <w:right w:val="single" w:sz="4" w:space="0" w:color="auto"/>
            </w:tcBorders>
            <w:shd w:val="clear" w:color="auto" w:fill="auto"/>
            <w:vAlign w:val="center"/>
            <w:hideMark/>
          </w:tcPr>
          <w:p w14:paraId="7338CA75" w14:textId="77777777" w:rsidR="003F3A18" w:rsidRPr="00125076" w:rsidRDefault="003F3A18" w:rsidP="00125076">
            <w:pPr>
              <w:pStyle w:val="af1"/>
              <w:keepNext w:val="0"/>
              <w:widowControl w:val="0"/>
              <w:spacing w:before="0" w:after="0" w:line="240" w:lineRule="auto"/>
              <w:ind w:left="0" w:firstLine="0"/>
              <w:jc w:val="center"/>
              <w:rPr>
                <w:b/>
                <w:bCs/>
                <w:sz w:val="20"/>
                <w:szCs w:val="20"/>
              </w:rPr>
            </w:pPr>
            <w:r w:rsidRPr="00125076">
              <w:rPr>
                <w:b/>
                <w:bCs/>
                <w:sz w:val="20"/>
                <w:szCs w:val="20"/>
              </w:rPr>
              <w:t>Среднегодовой</w:t>
            </w:r>
          </w:p>
        </w:tc>
        <w:tc>
          <w:tcPr>
            <w:tcW w:w="871" w:type="dxa"/>
            <w:tcBorders>
              <w:top w:val="nil"/>
              <w:left w:val="nil"/>
              <w:bottom w:val="single" w:sz="4" w:space="0" w:color="auto"/>
              <w:right w:val="single" w:sz="4" w:space="0" w:color="auto"/>
            </w:tcBorders>
            <w:shd w:val="clear" w:color="auto" w:fill="auto"/>
            <w:vAlign w:val="center"/>
            <w:hideMark/>
          </w:tcPr>
          <w:p w14:paraId="64BBE708" w14:textId="77777777" w:rsidR="003F3A18" w:rsidRPr="00125076" w:rsidRDefault="003F3A18" w:rsidP="00125076">
            <w:pPr>
              <w:pStyle w:val="af1"/>
              <w:keepNext w:val="0"/>
              <w:widowControl w:val="0"/>
              <w:spacing w:before="0" w:after="0" w:line="240" w:lineRule="auto"/>
              <w:ind w:left="0" w:firstLine="0"/>
              <w:jc w:val="center"/>
              <w:rPr>
                <w:b/>
                <w:bCs/>
                <w:sz w:val="20"/>
                <w:szCs w:val="20"/>
              </w:rPr>
            </w:pPr>
            <w:r w:rsidRPr="00125076">
              <w:rPr>
                <w:b/>
                <w:bCs/>
                <w:sz w:val="20"/>
                <w:szCs w:val="20"/>
              </w:rPr>
              <w:t>Зима (мах)</w:t>
            </w:r>
          </w:p>
        </w:tc>
        <w:tc>
          <w:tcPr>
            <w:tcW w:w="1092" w:type="dxa"/>
            <w:tcBorders>
              <w:top w:val="nil"/>
              <w:left w:val="nil"/>
              <w:bottom w:val="single" w:sz="4" w:space="0" w:color="auto"/>
              <w:right w:val="single" w:sz="4" w:space="0" w:color="auto"/>
            </w:tcBorders>
            <w:shd w:val="clear" w:color="auto" w:fill="auto"/>
            <w:vAlign w:val="center"/>
            <w:hideMark/>
          </w:tcPr>
          <w:p w14:paraId="179B19EA" w14:textId="77777777" w:rsidR="003F3A18" w:rsidRPr="00125076" w:rsidRDefault="003F3A18" w:rsidP="00125076">
            <w:pPr>
              <w:pStyle w:val="af1"/>
              <w:keepNext w:val="0"/>
              <w:widowControl w:val="0"/>
              <w:spacing w:before="0" w:after="0" w:line="240" w:lineRule="auto"/>
              <w:ind w:left="0" w:firstLine="0"/>
              <w:jc w:val="center"/>
              <w:rPr>
                <w:b/>
                <w:bCs/>
                <w:sz w:val="20"/>
                <w:szCs w:val="20"/>
              </w:rPr>
            </w:pPr>
            <w:r w:rsidRPr="00125076">
              <w:rPr>
                <w:b/>
                <w:bCs/>
                <w:sz w:val="20"/>
                <w:szCs w:val="20"/>
              </w:rPr>
              <w:t>Средний за отопит. Период</w:t>
            </w:r>
          </w:p>
        </w:tc>
        <w:tc>
          <w:tcPr>
            <w:tcW w:w="871" w:type="dxa"/>
            <w:tcBorders>
              <w:top w:val="nil"/>
              <w:left w:val="nil"/>
              <w:bottom w:val="single" w:sz="4" w:space="0" w:color="auto"/>
              <w:right w:val="single" w:sz="4" w:space="0" w:color="auto"/>
            </w:tcBorders>
            <w:shd w:val="clear" w:color="auto" w:fill="auto"/>
            <w:vAlign w:val="center"/>
            <w:hideMark/>
          </w:tcPr>
          <w:p w14:paraId="343DF116" w14:textId="77777777" w:rsidR="003F3A18" w:rsidRPr="00125076" w:rsidRDefault="003F3A18" w:rsidP="00125076">
            <w:pPr>
              <w:pStyle w:val="af1"/>
              <w:keepNext w:val="0"/>
              <w:widowControl w:val="0"/>
              <w:spacing w:before="0" w:after="0" w:line="240" w:lineRule="auto"/>
              <w:ind w:left="0" w:firstLine="0"/>
              <w:jc w:val="center"/>
              <w:rPr>
                <w:b/>
                <w:bCs/>
                <w:sz w:val="20"/>
                <w:szCs w:val="20"/>
              </w:rPr>
            </w:pPr>
            <w:r w:rsidRPr="00125076">
              <w:rPr>
                <w:b/>
                <w:bCs/>
                <w:sz w:val="20"/>
                <w:szCs w:val="20"/>
              </w:rPr>
              <w:t>Лето (min)</w:t>
            </w:r>
          </w:p>
        </w:tc>
        <w:tc>
          <w:tcPr>
            <w:tcW w:w="1196" w:type="dxa"/>
            <w:tcBorders>
              <w:top w:val="nil"/>
              <w:left w:val="nil"/>
              <w:bottom w:val="single" w:sz="4" w:space="0" w:color="auto"/>
              <w:right w:val="single" w:sz="4" w:space="0" w:color="auto"/>
            </w:tcBorders>
            <w:shd w:val="clear" w:color="auto" w:fill="auto"/>
            <w:vAlign w:val="center"/>
            <w:hideMark/>
          </w:tcPr>
          <w:p w14:paraId="4756B2FB" w14:textId="77777777" w:rsidR="003F3A18" w:rsidRPr="00125076" w:rsidRDefault="003F3A18" w:rsidP="00125076">
            <w:pPr>
              <w:pStyle w:val="af1"/>
              <w:keepNext w:val="0"/>
              <w:widowControl w:val="0"/>
              <w:spacing w:before="0" w:after="0" w:line="240" w:lineRule="auto"/>
              <w:ind w:left="0" w:firstLine="0"/>
              <w:jc w:val="center"/>
              <w:rPr>
                <w:b/>
                <w:bCs/>
                <w:sz w:val="20"/>
                <w:szCs w:val="20"/>
              </w:rPr>
            </w:pPr>
            <w:r w:rsidRPr="00125076">
              <w:rPr>
                <w:b/>
                <w:bCs/>
                <w:sz w:val="20"/>
                <w:szCs w:val="20"/>
              </w:rPr>
              <w:t>Лето (средний)</w:t>
            </w:r>
          </w:p>
        </w:tc>
        <w:tc>
          <w:tcPr>
            <w:tcW w:w="1958" w:type="dxa"/>
            <w:gridSpan w:val="2"/>
            <w:vMerge/>
            <w:tcBorders>
              <w:top w:val="nil"/>
              <w:left w:val="nil"/>
              <w:bottom w:val="single" w:sz="4" w:space="0" w:color="auto"/>
              <w:right w:val="single" w:sz="4" w:space="0" w:color="auto"/>
            </w:tcBorders>
            <w:vAlign w:val="center"/>
            <w:hideMark/>
          </w:tcPr>
          <w:p w14:paraId="641D26CA" w14:textId="77777777" w:rsidR="003F3A18" w:rsidRPr="00125076" w:rsidRDefault="003F3A18" w:rsidP="00125076">
            <w:pPr>
              <w:pStyle w:val="af1"/>
              <w:keepNext w:val="0"/>
              <w:widowControl w:val="0"/>
              <w:spacing w:before="0" w:after="0" w:line="240" w:lineRule="auto"/>
              <w:ind w:left="0" w:firstLine="0"/>
              <w:jc w:val="center"/>
              <w:rPr>
                <w:b/>
                <w:bCs/>
                <w:sz w:val="20"/>
                <w:szCs w:val="20"/>
              </w:rPr>
            </w:pPr>
          </w:p>
        </w:tc>
        <w:tc>
          <w:tcPr>
            <w:tcW w:w="1724" w:type="dxa"/>
            <w:gridSpan w:val="2"/>
            <w:vMerge/>
            <w:tcBorders>
              <w:top w:val="nil"/>
              <w:left w:val="nil"/>
              <w:bottom w:val="single" w:sz="4" w:space="0" w:color="auto"/>
              <w:right w:val="single" w:sz="4" w:space="0" w:color="auto"/>
            </w:tcBorders>
            <w:vAlign w:val="center"/>
            <w:hideMark/>
          </w:tcPr>
          <w:p w14:paraId="4D660AE5" w14:textId="77777777" w:rsidR="003F3A18" w:rsidRPr="00125076" w:rsidRDefault="003F3A18" w:rsidP="00125076">
            <w:pPr>
              <w:pStyle w:val="af1"/>
              <w:keepNext w:val="0"/>
              <w:widowControl w:val="0"/>
              <w:spacing w:before="0" w:after="0" w:line="240" w:lineRule="auto"/>
              <w:ind w:left="0" w:firstLine="0"/>
              <w:jc w:val="center"/>
              <w:rPr>
                <w:b/>
                <w:bCs/>
                <w:sz w:val="20"/>
                <w:szCs w:val="20"/>
              </w:rPr>
            </w:pPr>
          </w:p>
        </w:tc>
        <w:tc>
          <w:tcPr>
            <w:tcW w:w="1787" w:type="dxa"/>
            <w:vMerge/>
            <w:tcBorders>
              <w:top w:val="single" w:sz="4" w:space="0" w:color="auto"/>
              <w:left w:val="single" w:sz="4" w:space="0" w:color="auto"/>
              <w:bottom w:val="single" w:sz="4" w:space="0" w:color="auto"/>
              <w:right w:val="single" w:sz="4" w:space="0" w:color="auto"/>
            </w:tcBorders>
            <w:vAlign w:val="center"/>
            <w:hideMark/>
          </w:tcPr>
          <w:p w14:paraId="5EBCC22A" w14:textId="77777777" w:rsidR="003F3A18" w:rsidRPr="00125076" w:rsidRDefault="003F3A18" w:rsidP="00125076">
            <w:pPr>
              <w:pStyle w:val="af1"/>
              <w:keepNext w:val="0"/>
              <w:widowControl w:val="0"/>
              <w:spacing w:before="0" w:after="0" w:line="240" w:lineRule="auto"/>
              <w:ind w:left="0" w:firstLine="0"/>
              <w:jc w:val="center"/>
              <w:rPr>
                <w:b/>
                <w:bCs/>
                <w:sz w:val="20"/>
                <w:szCs w:val="20"/>
              </w:rPr>
            </w:pPr>
          </w:p>
        </w:tc>
        <w:tc>
          <w:tcPr>
            <w:tcW w:w="1302" w:type="dxa"/>
            <w:vMerge/>
            <w:tcBorders>
              <w:top w:val="single" w:sz="4" w:space="0" w:color="auto"/>
              <w:left w:val="single" w:sz="4" w:space="0" w:color="auto"/>
              <w:bottom w:val="single" w:sz="4" w:space="0" w:color="auto"/>
              <w:right w:val="single" w:sz="4" w:space="0" w:color="auto"/>
            </w:tcBorders>
            <w:vAlign w:val="center"/>
            <w:hideMark/>
          </w:tcPr>
          <w:p w14:paraId="0A71B055" w14:textId="77777777" w:rsidR="003F3A18" w:rsidRPr="00125076" w:rsidRDefault="003F3A18" w:rsidP="00125076">
            <w:pPr>
              <w:pStyle w:val="af1"/>
              <w:keepNext w:val="0"/>
              <w:widowControl w:val="0"/>
              <w:spacing w:before="0" w:after="0" w:line="240" w:lineRule="auto"/>
              <w:ind w:left="0" w:firstLine="0"/>
              <w:jc w:val="center"/>
              <w:rPr>
                <w:b/>
                <w:bCs/>
                <w:sz w:val="20"/>
                <w:szCs w:val="20"/>
              </w:rPr>
            </w:pPr>
          </w:p>
        </w:tc>
        <w:tc>
          <w:tcPr>
            <w:tcW w:w="1715" w:type="dxa"/>
            <w:vMerge/>
            <w:tcBorders>
              <w:top w:val="single" w:sz="4" w:space="0" w:color="auto"/>
              <w:left w:val="single" w:sz="4" w:space="0" w:color="auto"/>
              <w:bottom w:val="single" w:sz="4" w:space="0" w:color="auto"/>
              <w:right w:val="single" w:sz="4" w:space="0" w:color="auto"/>
            </w:tcBorders>
            <w:vAlign w:val="center"/>
            <w:hideMark/>
          </w:tcPr>
          <w:p w14:paraId="46867602" w14:textId="77777777" w:rsidR="003F3A18" w:rsidRPr="00125076" w:rsidRDefault="003F3A18" w:rsidP="00125076">
            <w:pPr>
              <w:pStyle w:val="af1"/>
              <w:keepNext w:val="0"/>
              <w:widowControl w:val="0"/>
              <w:spacing w:before="0" w:after="0" w:line="240" w:lineRule="auto"/>
              <w:ind w:left="0" w:firstLine="0"/>
              <w:jc w:val="center"/>
              <w:rPr>
                <w:b/>
                <w:bCs/>
                <w:sz w:val="20"/>
                <w:szCs w:val="20"/>
              </w:rPr>
            </w:pPr>
          </w:p>
        </w:tc>
      </w:tr>
      <w:tr w:rsidR="003F3A18" w:rsidRPr="00125076" w14:paraId="6C8C7C04" w14:textId="77777777" w:rsidTr="00176B79">
        <w:trPr>
          <w:trHeight w:val="300"/>
        </w:trPr>
        <w:tc>
          <w:tcPr>
            <w:tcW w:w="866" w:type="dxa"/>
            <w:vMerge/>
            <w:tcBorders>
              <w:top w:val="single" w:sz="4" w:space="0" w:color="auto"/>
              <w:left w:val="single" w:sz="4" w:space="0" w:color="auto"/>
              <w:bottom w:val="single" w:sz="4" w:space="0" w:color="auto"/>
              <w:right w:val="single" w:sz="4" w:space="0" w:color="auto"/>
            </w:tcBorders>
            <w:vAlign w:val="center"/>
            <w:hideMark/>
          </w:tcPr>
          <w:p w14:paraId="12DBEDBA" w14:textId="77777777" w:rsidR="003F3A18" w:rsidRPr="00125076" w:rsidRDefault="003F3A18" w:rsidP="00125076">
            <w:pPr>
              <w:pStyle w:val="af1"/>
              <w:keepNext w:val="0"/>
              <w:widowControl w:val="0"/>
              <w:spacing w:before="0" w:after="0" w:line="240" w:lineRule="auto"/>
              <w:ind w:left="0" w:firstLine="0"/>
              <w:jc w:val="center"/>
              <w:rPr>
                <w:b/>
                <w:bCs/>
                <w:sz w:val="20"/>
                <w:szCs w:val="20"/>
              </w:rPr>
            </w:pP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14:paraId="1A3BBFFB" w14:textId="77777777" w:rsidR="003F3A18" w:rsidRPr="00125076" w:rsidRDefault="003F3A18" w:rsidP="00125076">
            <w:pPr>
              <w:pStyle w:val="af1"/>
              <w:keepNext w:val="0"/>
              <w:widowControl w:val="0"/>
              <w:spacing w:before="0" w:after="0" w:line="240" w:lineRule="auto"/>
              <w:ind w:left="0" w:firstLine="0"/>
              <w:jc w:val="center"/>
              <w:rPr>
                <w:b/>
                <w:bCs/>
                <w:sz w:val="20"/>
                <w:szCs w:val="20"/>
              </w:rPr>
            </w:pPr>
            <w:r w:rsidRPr="00125076">
              <w:rPr>
                <w:b/>
                <w:bCs/>
                <w:sz w:val="20"/>
                <w:szCs w:val="20"/>
              </w:rPr>
              <w:t>Гкал/год</w:t>
            </w:r>
          </w:p>
        </w:tc>
        <w:tc>
          <w:tcPr>
            <w:tcW w:w="1385" w:type="dxa"/>
            <w:vMerge w:val="restart"/>
            <w:tcBorders>
              <w:top w:val="nil"/>
              <w:left w:val="single" w:sz="4" w:space="0" w:color="auto"/>
              <w:bottom w:val="single" w:sz="4" w:space="0" w:color="auto"/>
              <w:right w:val="single" w:sz="4" w:space="0" w:color="auto"/>
            </w:tcBorders>
            <w:shd w:val="clear" w:color="auto" w:fill="auto"/>
            <w:vAlign w:val="center"/>
            <w:hideMark/>
          </w:tcPr>
          <w:p w14:paraId="0140B7A2" w14:textId="77777777" w:rsidR="003F3A18" w:rsidRPr="00125076" w:rsidRDefault="003F3A18" w:rsidP="00125076">
            <w:pPr>
              <w:pStyle w:val="af1"/>
              <w:keepNext w:val="0"/>
              <w:widowControl w:val="0"/>
              <w:spacing w:before="0" w:after="0" w:line="240" w:lineRule="auto"/>
              <w:ind w:left="0" w:firstLine="0"/>
              <w:jc w:val="center"/>
              <w:rPr>
                <w:b/>
                <w:bCs/>
                <w:sz w:val="20"/>
                <w:szCs w:val="20"/>
              </w:rPr>
            </w:pPr>
            <w:r w:rsidRPr="00125076">
              <w:rPr>
                <w:b/>
                <w:bCs/>
                <w:sz w:val="20"/>
                <w:szCs w:val="20"/>
              </w:rPr>
              <w:t>Гкал/ч</w:t>
            </w:r>
          </w:p>
        </w:tc>
        <w:tc>
          <w:tcPr>
            <w:tcW w:w="871" w:type="dxa"/>
            <w:vMerge w:val="restart"/>
            <w:tcBorders>
              <w:top w:val="nil"/>
              <w:left w:val="single" w:sz="4" w:space="0" w:color="auto"/>
              <w:bottom w:val="single" w:sz="4" w:space="0" w:color="auto"/>
              <w:right w:val="single" w:sz="4" w:space="0" w:color="auto"/>
            </w:tcBorders>
            <w:shd w:val="clear" w:color="auto" w:fill="auto"/>
            <w:vAlign w:val="center"/>
            <w:hideMark/>
          </w:tcPr>
          <w:p w14:paraId="2AD18537" w14:textId="77777777" w:rsidR="003F3A18" w:rsidRPr="00125076" w:rsidRDefault="003F3A18" w:rsidP="00125076">
            <w:pPr>
              <w:pStyle w:val="af1"/>
              <w:keepNext w:val="0"/>
              <w:widowControl w:val="0"/>
              <w:spacing w:before="0" w:after="0" w:line="240" w:lineRule="auto"/>
              <w:ind w:left="0" w:firstLine="0"/>
              <w:jc w:val="center"/>
              <w:rPr>
                <w:b/>
                <w:bCs/>
                <w:sz w:val="20"/>
                <w:szCs w:val="20"/>
              </w:rPr>
            </w:pPr>
            <w:r w:rsidRPr="00125076">
              <w:rPr>
                <w:b/>
                <w:bCs/>
                <w:sz w:val="20"/>
                <w:szCs w:val="20"/>
              </w:rPr>
              <w:t>Гкал/ч</w:t>
            </w:r>
          </w:p>
        </w:tc>
        <w:tc>
          <w:tcPr>
            <w:tcW w:w="1092" w:type="dxa"/>
            <w:vMerge w:val="restart"/>
            <w:tcBorders>
              <w:top w:val="nil"/>
              <w:left w:val="single" w:sz="4" w:space="0" w:color="auto"/>
              <w:bottom w:val="single" w:sz="4" w:space="0" w:color="auto"/>
              <w:right w:val="single" w:sz="4" w:space="0" w:color="auto"/>
            </w:tcBorders>
            <w:shd w:val="clear" w:color="auto" w:fill="auto"/>
            <w:vAlign w:val="center"/>
            <w:hideMark/>
          </w:tcPr>
          <w:p w14:paraId="42F04DC6" w14:textId="77777777" w:rsidR="003F3A18" w:rsidRPr="00125076" w:rsidRDefault="003F3A18" w:rsidP="00125076">
            <w:pPr>
              <w:pStyle w:val="af1"/>
              <w:keepNext w:val="0"/>
              <w:widowControl w:val="0"/>
              <w:spacing w:before="0" w:after="0" w:line="240" w:lineRule="auto"/>
              <w:ind w:left="0" w:firstLine="0"/>
              <w:jc w:val="center"/>
              <w:rPr>
                <w:b/>
                <w:bCs/>
                <w:sz w:val="20"/>
                <w:szCs w:val="20"/>
              </w:rPr>
            </w:pPr>
            <w:r w:rsidRPr="00125076">
              <w:rPr>
                <w:b/>
                <w:bCs/>
                <w:sz w:val="20"/>
                <w:szCs w:val="20"/>
              </w:rPr>
              <w:t>Гкал/ч</w:t>
            </w:r>
          </w:p>
        </w:tc>
        <w:tc>
          <w:tcPr>
            <w:tcW w:w="871" w:type="dxa"/>
            <w:vMerge w:val="restart"/>
            <w:tcBorders>
              <w:top w:val="nil"/>
              <w:left w:val="single" w:sz="4" w:space="0" w:color="auto"/>
              <w:bottom w:val="single" w:sz="4" w:space="0" w:color="auto"/>
              <w:right w:val="single" w:sz="4" w:space="0" w:color="auto"/>
            </w:tcBorders>
            <w:shd w:val="clear" w:color="auto" w:fill="auto"/>
            <w:vAlign w:val="center"/>
            <w:hideMark/>
          </w:tcPr>
          <w:p w14:paraId="17E46C27" w14:textId="77777777" w:rsidR="003F3A18" w:rsidRPr="00125076" w:rsidRDefault="003F3A18" w:rsidP="00125076">
            <w:pPr>
              <w:pStyle w:val="af1"/>
              <w:keepNext w:val="0"/>
              <w:widowControl w:val="0"/>
              <w:spacing w:before="0" w:after="0" w:line="240" w:lineRule="auto"/>
              <w:ind w:left="0" w:firstLine="0"/>
              <w:jc w:val="center"/>
              <w:rPr>
                <w:b/>
                <w:bCs/>
                <w:sz w:val="20"/>
                <w:szCs w:val="20"/>
              </w:rPr>
            </w:pPr>
            <w:r w:rsidRPr="00125076">
              <w:rPr>
                <w:b/>
                <w:bCs/>
                <w:sz w:val="20"/>
                <w:szCs w:val="20"/>
              </w:rPr>
              <w:t>Гкал/ч</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3115CD6A" w14:textId="77777777" w:rsidR="003F3A18" w:rsidRPr="00125076" w:rsidRDefault="003F3A18" w:rsidP="00125076">
            <w:pPr>
              <w:pStyle w:val="af1"/>
              <w:keepNext w:val="0"/>
              <w:widowControl w:val="0"/>
              <w:spacing w:before="0" w:after="0" w:line="240" w:lineRule="auto"/>
              <w:ind w:left="0" w:firstLine="0"/>
              <w:jc w:val="center"/>
              <w:rPr>
                <w:b/>
                <w:bCs/>
                <w:sz w:val="20"/>
                <w:szCs w:val="20"/>
              </w:rPr>
            </w:pPr>
            <w:r w:rsidRPr="00125076">
              <w:rPr>
                <w:b/>
                <w:bCs/>
                <w:sz w:val="20"/>
                <w:szCs w:val="20"/>
              </w:rPr>
              <w:t>Гкал/ч</w:t>
            </w:r>
          </w:p>
        </w:tc>
        <w:tc>
          <w:tcPr>
            <w:tcW w:w="871" w:type="dxa"/>
            <w:vMerge w:val="restart"/>
            <w:tcBorders>
              <w:top w:val="nil"/>
              <w:left w:val="single" w:sz="4" w:space="0" w:color="auto"/>
              <w:bottom w:val="single" w:sz="4" w:space="0" w:color="auto"/>
              <w:right w:val="single" w:sz="4" w:space="0" w:color="auto"/>
            </w:tcBorders>
            <w:shd w:val="clear" w:color="auto" w:fill="auto"/>
            <w:vAlign w:val="center"/>
            <w:hideMark/>
          </w:tcPr>
          <w:p w14:paraId="2C762CA8" w14:textId="77777777" w:rsidR="003F3A18" w:rsidRPr="00125076" w:rsidRDefault="003F3A18" w:rsidP="00125076">
            <w:pPr>
              <w:pStyle w:val="af1"/>
              <w:keepNext w:val="0"/>
              <w:widowControl w:val="0"/>
              <w:spacing w:before="0" w:after="0" w:line="240" w:lineRule="auto"/>
              <w:ind w:left="0" w:firstLine="0"/>
              <w:jc w:val="center"/>
              <w:rPr>
                <w:b/>
                <w:bCs/>
                <w:sz w:val="20"/>
                <w:szCs w:val="20"/>
              </w:rPr>
            </w:pPr>
            <w:r w:rsidRPr="00125076">
              <w:rPr>
                <w:b/>
                <w:bCs/>
                <w:sz w:val="20"/>
                <w:szCs w:val="20"/>
              </w:rPr>
              <w:t>Гкал/ч</w:t>
            </w:r>
          </w:p>
        </w:tc>
        <w:tc>
          <w:tcPr>
            <w:tcW w:w="1087" w:type="dxa"/>
            <w:vMerge w:val="restart"/>
            <w:tcBorders>
              <w:top w:val="nil"/>
              <w:left w:val="single" w:sz="4" w:space="0" w:color="auto"/>
              <w:bottom w:val="single" w:sz="4" w:space="0" w:color="auto"/>
              <w:right w:val="single" w:sz="4" w:space="0" w:color="auto"/>
            </w:tcBorders>
            <w:shd w:val="clear" w:color="auto" w:fill="auto"/>
            <w:vAlign w:val="center"/>
            <w:hideMark/>
          </w:tcPr>
          <w:p w14:paraId="4C9BF801" w14:textId="77777777" w:rsidR="003F3A18" w:rsidRPr="00125076" w:rsidRDefault="003F3A18" w:rsidP="00125076">
            <w:pPr>
              <w:pStyle w:val="af1"/>
              <w:keepNext w:val="0"/>
              <w:widowControl w:val="0"/>
              <w:spacing w:before="0" w:after="0" w:line="240" w:lineRule="auto"/>
              <w:ind w:left="0" w:firstLine="0"/>
              <w:jc w:val="center"/>
              <w:rPr>
                <w:b/>
                <w:bCs/>
                <w:sz w:val="20"/>
                <w:szCs w:val="20"/>
              </w:rPr>
            </w:pPr>
            <w:r w:rsidRPr="00125076">
              <w:rPr>
                <w:b/>
                <w:bCs/>
                <w:sz w:val="20"/>
                <w:szCs w:val="20"/>
              </w:rPr>
              <w:t>Гкал/год</w:t>
            </w:r>
          </w:p>
        </w:tc>
        <w:tc>
          <w:tcPr>
            <w:tcW w:w="1724" w:type="dxa"/>
            <w:gridSpan w:val="2"/>
            <w:tcBorders>
              <w:top w:val="single" w:sz="4" w:space="0" w:color="auto"/>
              <w:left w:val="nil"/>
              <w:bottom w:val="single" w:sz="4" w:space="0" w:color="auto"/>
              <w:right w:val="single" w:sz="4" w:space="0" w:color="auto"/>
            </w:tcBorders>
            <w:shd w:val="clear" w:color="auto" w:fill="auto"/>
            <w:vAlign w:val="center"/>
            <w:hideMark/>
          </w:tcPr>
          <w:p w14:paraId="16862970" w14:textId="77777777" w:rsidR="003F3A18" w:rsidRPr="00125076" w:rsidRDefault="003F3A18" w:rsidP="00125076">
            <w:pPr>
              <w:pStyle w:val="af1"/>
              <w:keepNext w:val="0"/>
              <w:widowControl w:val="0"/>
              <w:spacing w:before="0" w:after="0" w:line="240" w:lineRule="auto"/>
              <w:ind w:left="0" w:firstLine="0"/>
              <w:jc w:val="center"/>
              <w:rPr>
                <w:b/>
                <w:bCs/>
                <w:sz w:val="20"/>
                <w:szCs w:val="20"/>
              </w:rPr>
            </w:pPr>
            <w:r w:rsidRPr="00125076">
              <w:rPr>
                <w:b/>
                <w:bCs/>
                <w:sz w:val="20"/>
                <w:szCs w:val="20"/>
              </w:rPr>
              <w:t>уголь</w:t>
            </w:r>
          </w:p>
        </w:tc>
        <w:tc>
          <w:tcPr>
            <w:tcW w:w="1787" w:type="dxa"/>
            <w:vMerge w:val="restart"/>
            <w:tcBorders>
              <w:top w:val="nil"/>
              <w:left w:val="single" w:sz="4" w:space="0" w:color="auto"/>
              <w:bottom w:val="single" w:sz="4" w:space="0" w:color="auto"/>
              <w:right w:val="single" w:sz="4" w:space="0" w:color="auto"/>
            </w:tcBorders>
            <w:shd w:val="clear" w:color="auto" w:fill="auto"/>
            <w:vAlign w:val="center"/>
            <w:hideMark/>
          </w:tcPr>
          <w:p w14:paraId="33F076D2" w14:textId="77777777" w:rsidR="003F3A18" w:rsidRPr="00125076" w:rsidRDefault="003F3A18" w:rsidP="00125076">
            <w:pPr>
              <w:pStyle w:val="af1"/>
              <w:keepNext w:val="0"/>
              <w:widowControl w:val="0"/>
              <w:spacing w:before="0" w:after="0" w:line="240" w:lineRule="auto"/>
              <w:ind w:left="0" w:firstLine="0"/>
              <w:jc w:val="center"/>
              <w:rPr>
                <w:b/>
                <w:bCs/>
                <w:sz w:val="20"/>
                <w:szCs w:val="20"/>
              </w:rPr>
            </w:pPr>
            <w:r w:rsidRPr="00125076">
              <w:rPr>
                <w:b/>
                <w:bCs/>
                <w:sz w:val="20"/>
                <w:szCs w:val="20"/>
              </w:rPr>
              <w:t>Тыс.кВт∙ч</w:t>
            </w:r>
          </w:p>
        </w:tc>
        <w:tc>
          <w:tcPr>
            <w:tcW w:w="1302" w:type="dxa"/>
            <w:vMerge w:val="restart"/>
            <w:tcBorders>
              <w:top w:val="nil"/>
              <w:left w:val="single" w:sz="4" w:space="0" w:color="auto"/>
              <w:bottom w:val="single" w:sz="4" w:space="0" w:color="auto"/>
              <w:right w:val="single" w:sz="4" w:space="0" w:color="auto"/>
            </w:tcBorders>
            <w:shd w:val="clear" w:color="auto" w:fill="auto"/>
            <w:vAlign w:val="center"/>
            <w:hideMark/>
          </w:tcPr>
          <w:p w14:paraId="2B0B148E" w14:textId="77777777" w:rsidR="003F3A18" w:rsidRPr="00125076" w:rsidRDefault="003F3A18" w:rsidP="00125076">
            <w:pPr>
              <w:pStyle w:val="af1"/>
              <w:keepNext w:val="0"/>
              <w:widowControl w:val="0"/>
              <w:spacing w:before="0" w:after="0" w:line="240" w:lineRule="auto"/>
              <w:ind w:left="0" w:firstLine="0"/>
              <w:jc w:val="center"/>
              <w:rPr>
                <w:b/>
                <w:bCs/>
                <w:sz w:val="20"/>
                <w:szCs w:val="20"/>
              </w:rPr>
            </w:pPr>
            <w:r w:rsidRPr="00125076">
              <w:rPr>
                <w:b/>
                <w:bCs/>
                <w:sz w:val="20"/>
                <w:szCs w:val="20"/>
              </w:rPr>
              <w:t>кг.у.т/Гкал</w:t>
            </w:r>
          </w:p>
        </w:tc>
        <w:tc>
          <w:tcPr>
            <w:tcW w:w="1715" w:type="dxa"/>
            <w:vMerge w:val="restart"/>
            <w:tcBorders>
              <w:top w:val="nil"/>
              <w:left w:val="single" w:sz="4" w:space="0" w:color="auto"/>
              <w:bottom w:val="single" w:sz="4" w:space="0" w:color="auto"/>
              <w:right w:val="single" w:sz="4" w:space="0" w:color="auto"/>
            </w:tcBorders>
            <w:shd w:val="clear" w:color="auto" w:fill="auto"/>
            <w:vAlign w:val="center"/>
            <w:hideMark/>
          </w:tcPr>
          <w:p w14:paraId="63206340" w14:textId="77777777" w:rsidR="003F3A18" w:rsidRPr="00125076" w:rsidRDefault="003F3A18" w:rsidP="00125076">
            <w:pPr>
              <w:pStyle w:val="af1"/>
              <w:keepNext w:val="0"/>
              <w:widowControl w:val="0"/>
              <w:spacing w:before="0" w:after="0" w:line="240" w:lineRule="auto"/>
              <w:ind w:left="0" w:firstLine="0"/>
              <w:jc w:val="center"/>
              <w:rPr>
                <w:b/>
                <w:bCs/>
                <w:sz w:val="20"/>
                <w:szCs w:val="20"/>
              </w:rPr>
            </w:pPr>
            <w:r w:rsidRPr="00125076">
              <w:rPr>
                <w:b/>
                <w:bCs/>
                <w:sz w:val="20"/>
                <w:szCs w:val="20"/>
              </w:rPr>
              <w:t>%</w:t>
            </w:r>
          </w:p>
        </w:tc>
      </w:tr>
      <w:tr w:rsidR="003F3A18" w:rsidRPr="00125076" w14:paraId="0863F10C" w14:textId="77777777" w:rsidTr="00176B79">
        <w:trPr>
          <w:trHeight w:val="315"/>
        </w:trPr>
        <w:tc>
          <w:tcPr>
            <w:tcW w:w="866" w:type="dxa"/>
            <w:vMerge/>
            <w:tcBorders>
              <w:top w:val="single" w:sz="4" w:space="0" w:color="auto"/>
              <w:left w:val="single" w:sz="4" w:space="0" w:color="auto"/>
              <w:bottom w:val="single" w:sz="4" w:space="0" w:color="auto"/>
              <w:right w:val="single" w:sz="4" w:space="0" w:color="auto"/>
            </w:tcBorders>
            <w:vAlign w:val="center"/>
            <w:hideMark/>
          </w:tcPr>
          <w:p w14:paraId="647EA9A0" w14:textId="77777777" w:rsidR="003F3A18" w:rsidRPr="00125076" w:rsidRDefault="003F3A18" w:rsidP="003F3A18">
            <w:pPr>
              <w:spacing w:after="0" w:line="240" w:lineRule="auto"/>
              <w:rPr>
                <w:rFonts w:ascii="Arial" w:eastAsia="Times New Roman" w:hAnsi="Arial" w:cs="Arial"/>
                <w:color w:val="000000"/>
                <w:sz w:val="20"/>
                <w:szCs w:val="20"/>
                <w:lang w:eastAsia="ru-RU"/>
              </w:rPr>
            </w:pPr>
          </w:p>
        </w:tc>
        <w:tc>
          <w:tcPr>
            <w:tcW w:w="1276" w:type="dxa"/>
            <w:vMerge/>
            <w:tcBorders>
              <w:top w:val="nil"/>
              <w:left w:val="single" w:sz="4" w:space="0" w:color="auto"/>
              <w:bottom w:val="single" w:sz="4" w:space="0" w:color="auto"/>
              <w:right w:val="single" w:sz="4" w:space="0" w:color="auto"/>
            </w:tcBorders>
            <w:vAlign w:val="center"/>
            <w:hideMark/>
          </w:tcPr>
          <w:p w14:paraId="6A3E48D9" w14:textId="77777777" w:rsidR="003F3A18" w:rsidRPr="00125076" w:rsidRDefault="003F3A18" w:rsidP="003F3A18">
            <w:pPr>
              <w:spacing w:after="0" w:line="240" w:lineRule="auto"/>
              <w:rPr>
                <w:rFonts w:ascii="Arial" w:eastAsia="Times New Roman" w:hAnsi="Arial" w:cs="Arial"/>
                <w:color w:val="000000"/>
                <w:sz w:val="20"/>
                <w:szCs w:val="20"/>
                <w:lang w:eastAsia="ru-RU"/>
              </w:rPr>
            </w:pPr>
          </w:p>
        </w:tc>
        <w:tc>
          <w:tcPr>
            <w:tcW w:w="1385" w:type="dxa"/>
            <w:vMerge/>
            <w:tcBorders>
              <w:top w:val="nil"/>
              <w:left w:val="single" w:sz="4" w:space="0" w:color="auto"/>
              <w:bottom w:val="single" w:sz="4" w:space="0" w:color="auto"/>
              <w:right w:val="single" w:sz="4" w:space="0" w:color="auto"/>
            </w:tcBorders>
            <w:vAlign w:val="center"/>
            <w:hideMark/>
          </w:tcPr>
          <w:p w14:paraId="727D91FC" w14:textId="77777777" w:rsidR="003F3A18" w:rsidRPr="00125076" w:rsidRDefault="003F3A18" w:rsidP="003F3A18">
            <w:pPr>
              <w:spacing w:after="0" w:line="240" w:lineRule="auto"/>
              <w:rPr>
                <w:rFonts w:ascii="Arial" w:eastAsia="Times New Roman" w:hAnsi="Arial" w:cs="Arial"/>
                <w:color w:val="000000"/>
                <w:sz w:val="20"/>
                <w:szCs w:val="20"/>
                <w:lang w:eastAsia="ru-RU"/>
              </w:rPr>
            </w:pPr>
          </w:p>
        </w:tc>
        <w:tc>
          <w:tcPr>
            <w:tcW w:w="871" w:type="dxa"/>
            <w:vMerge/>
            <w:tcBorders>
              <w:top w:val="nil"/>
              <w:left w:val="single" w:sz="4" w:space="0" w:color="auto"/>
              <w:bottom w:val="single" w:sz="4" w:space="0" w:color="auto"/>
              <w:right w:val="single" w:sz="4" w:space="0" w:color="auto"/>
            </w:tcBorders>
            <w:vAlign w:val="center"/>
            <w:hideMark/>
          </w:tcPr>
          <w:p w14:paraId="565652A1" w14:textId="77777777" w:rsidR="003F3A18" w:rsidRPr="00125076" w:rsidRDefault="003F3A18" w:rsidP="003F3A18">
            <w:pPr>
              <w:spacing w:after="0" w:line="240" w:lineRule="auto"/>
              <w:rPr>
                <w:rFonts w:ascii="Arial" w:eastAsia="Times New Roman" w:hAnsi="Arial" w:cs="Arial"/>
                <w:color w:val="000000"/>
                <w:sz w:val="20"/>
                <w:szCs w:val="20"/>
                <w:lang w:eastAsia="ru-RU"/>
              </w:rPr>
            </w:pPr>
          </w:p>
        </w:tc>
        <w:tc>
          <w:tcPr>
            <w:tcW w:w="1092" w:type="dxa"/>
            <w:vMerge/>
            <w:tcBorders>
              <w:top w:val="nil"/>
              <w:left w:val="single" w:sz="4" w:space="0" w:color="auto"/>
              <w:bottom w:val="single" w:sz="4" w:space="0" w:color="auto"/>
              <w:right w:val="single" w:sz="4" w:space="0" w:color="auto"/>
            </w:tcBorders>
            <w:vAlign w:val="center"/>
            <w:hideMark/>
          </w:tcPr>
          <w:p w14:paraId="48ACBB7C" w14:textId="77777777" w:rsidR="003F3A18" w:rsidRPr="00125076" w:rsidRDefault="003F3A18" w:rsidP="003F3A18">
            <w:pPr>
              <w:spacing w:after="0" w:line="240" w:lineRule="auto"/>
              <w:rPr>
                <w:rFonts w:ascii="Arial" w:eastAsia="Times New Roman" w:hAnsi="Arial" w:cs="Arial"/>
                <w:color w:val="000000"/>
                <w:sz w:val="20"/>
                <w:szCs w:val="20"/>
                <w:lang w:eastAsia="ru-RU"/>
              </w:rPr>
            </w:pPr>
          </w:p>
        </w:tc>
        <w:tc>
          <w:tcPr>
            <w:tcW w:w="871" w:type="dxa"/>
            <w:vMerge/>
            <w:tcBorders>
              <w:top w:val="nil"/>
              <w:left w:val="single" w:sz="4" w:space="0" w:color="auto"/>
              <w:bottom w:val="single" w:sz="4" w:space="0" w:color="auto"/>
              <w:right w:val="single" w:sz="4" w:space="0" w:color="auto"/>
            </w:tcBorders>
            <w:vAlign w:val="center"/>
            <w:hideMark/>
          </w:tcPr>
          <w:p w14:paraId="25A16B73" w14:textId="77777777" w:rsidR="003F3A18" w:rsidRPr="00125076" w:rsidRDefault="003F3A18" w:rsidP="003F3A18">
            <w:pPr>
              <w:spacing w:after="0" w:line="240" w:lineRule="auto"/>
              <w:rPr>
                <w:rFonts w:ascii="Arial" w:eastAsia="Times New Roman" w:hAnsi="Arial" w:cs="Arial"/>
                <w:color w:val="000000"/>
                <w:sz w:val="20"/>
                <w:szCs w:val="20"/>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3CA3E7BB" w14:textId="77777777" w:rsidR="003F3A18" w:rsidRPr="00125076" w:rsidRDefault="003F3A18" w:rsidP="003F3A18">
            <w:pPr>
              <w:spacing w:after="0" w:line="240" w:lineRule="auto"/>
              <w:rPr>
                <w:rFonts w:ascii="Arial" w:eastAsia="Times New Roman" w:hAnsi="Arial" w:cs="Arial"/>
                <w:color w:val="000000"/>
                <w:sz w:val="20"/>
                <w:szCs w:val="20"/>
                <w:lang w:eastAsia="ru-RU"/>
              </w:rPr>
            </w:pPr>
          </w:p>
        </w:tc>
        <w:tc>
          <w:tcPr>
            <w:tcW w:w="871" w:type="dxa"/>
            <w:vMerge/>
            <w:tcBorders>
              <w:top w:val="nil"/>
              <w:left w:val="single" w:sz="4" w:space="0" w:color="auto"/>
              <w:bottom w:val="single" w:sz="4" w:space="0" w:color="auto"/>
              <w:right w:val="single" w:sz="4" w:space="0" w:color="auto"/>
            </w:tcBorders>
            <w:vAlign w:val="center"/>
            <w:hideMark/>
          </w:tcPr>
          <w:p w14:paraId="76FDB950" w14:textId="77777777" w:rsidR="003F3A18" w:rsidRPr="00125076" w:rsidRDefault="003F3A18" w:rsidP="003F3A18">
            <w:pPr>
              <w:spacing w:after="0" w:line="240" w:lineRule="auto"/>
              <w:rPr>
                <w:rFonts w:ascii="Arial" w:eastAsia="Times New Roman" w:hAnsi="Arial" w:cs="Arial"/>
                <w:color w:val="000000"/>
                <w:sz w:val="20"/>
                <w:szCs w:val="20"/>
                <w:lang w:eastAsia="ru-RU"/>
              </w:rPr>
            </w:pPr>
          </w:p>
        </w:tc>
        <w:tc>
          <w:tcPr>
            <w:tcW w:w="1087" w:type="dxa"/>
            <w:vMerge/>
            <w:tcBorders>
              <w:top w:val="nil"/>
              <w:left w:val="single" w:sz="4" w:space="0" w:color="auto"/>
              <w:bottom w:val="single" w:sz="4" w:space="0" w:color="auto"/>
              <w:right w:val="single" w:sz="4" w:space="0" w:color="auto"/>
            </w:tcBorders>
            <w:vAlign w:val="center"/>
            <w:hideMark/>
          </w:tcPr>
          <w:p w14:paraId="7EBB1DBB" w14:textId="77777777" w:rsidR="003F3A18" w:rsidRPr="00125076" w:rsidRDefault="003F3A18" w:rsidP="003F3A18">
            <w:pPr>
              <w:spacing w:after="0" w:line="240" w:lineRule="auto"/>
              <w:rPr>
                <w:rFonts w:ascii="Arial" w:eastAsia="Times New Roman" w:hAnsi="Arial" w:cs="Arial"/>
                <w:color w:val="000000"/>
                <w:sz w:val="20"/>
                <w:szCs w:val="20"/>
                <w:lang w:eastAsia="ru-RU"/>
              </w:rPr>
            </w:pPr>
          </w:p>
        </w:tc>
        <w:tc>
          <w:tcPr>
            <w:tcW w:w="862" w:type="dxa"/>
            <w:tcBorders>
              <w:top w:val="nil"/>
              <w:left w:val="nil"/>
              <w:bottom w:val="single" w:sz="4" w:space="0" w:color="auto"/>
              <w:right w:val="single" w:sz="4" w:space="0" w:color="auto"/>
            </w:tcBorders>
            <w:shd w:val="clear" w:color="auto" w:fill="auto"/>
            <w:vAlign w:val="center"/>
            <w:hideMark/>
          </w:tcPr>
          <w:p w14:paraId="6B708FE2" w14:textId="77777777" w:rsidR="003F3A18" w:rsidRPr="00125076" w:rsidRDefault="003F3A18" w:rsidP="00125076">
            <w:pPr>
              <w:pStyle w:val="af1"/>
              <w:keepNext w:val="0"/>
              <w:widowControl w:val="0"/>
              <w:spacing w:before="0" w:after="0" w:line="240" w:lineRule="auto"/>
              <w:ind w:left="0" w:firstLine="0"/>
              <w:jc w:val="center"/>
              <w:rPr>
                <w:b/>
                <w:bCs/>
                <w:sz w:val="20"/>
                <w:szCs w:val="20"/>
              </w:rPr>
            </w:pPr>
            <w:r w:rsidRPr="00125076">
              <w:rPr>
                <w:b/>
                <w:bCs/>
                <w:sz w:val="20"/>
                <w:szCs w:val="20"/>
              </w:rPr>
              <w:t>тут</w:t>
            </w:r>
          </w:p>
        </w:tc>
        <w:tc>
          <w:tcPr>
            <w:tcW w:w="862" w:type="dxa"/>
            <w:tcBorders>
              <w:top w:val="nil"/>
              <w:left w:val="nil"/>
              <w:bottom w:val="single" w:sz="4" w:space="0" w:color="auto"/>
              <w:right w:val="single" w:sz="4" w:space="0" w:color="auto"/>
            </w:tcBorders>
            <w:shd w:val="clear" w:color="auto" w:fill="auto"/>
            <w:vAlign w:val="center"/>
            <w:hideMark/>
          </w:tcPr>
          <w:p w14:paraId="584CC22B" w14:textId="77777777" w:rsidR="003F3A18" w:rsidRPr="00125076" w:rsidRDefault="003F3A18" w:rsidP="00125076">
            <w:pPr>
              <w:pStyle w:val="af1"/>
              <w:keepNext w:val="0"/>
              <w:widowControl w:val="0"/>
              <w:spacing w:before="0" w:after="0" w:line="240" w:lineRule="auto"/>
              <w:ind w:left="0" w:firstLine="0"/>
              <w:jc w:val="center"/>
              <w:rPr>
                <w:b/>
                <w:bCs/>
                <w:sz w:val="20"/>
                <w:szCs w:val="20"/>
              </w:rPr>
            </w:pPr>
            <w:r w:rsidRPr="00125076">
              <w:rPr>
                <w:b/>
                <w:bCs/>
                <w:sz w:val="20"/>
                <w:szCs w:val="20"/>
              </w:rPr>
              <w:t>тнт</w:t>
            </w:r>
          </w:p>
        </w:tc>
        <w:tc>
          <w:tcPr>
            <w:tcW w:w="1787" w:type="dxa"/>
            <w:vMerge/>
            <w:tcBorders>
              <w:top w:val="nil"/>
              <w:left w:val="single" w:sz="4" w:space="0" w:color="auto"/>
              <w:bottom w:val="single" w:sz="4" w:space="0" w:color="auto"/>
              <w:right w:val="single" w:sz="4" w:space="0" w:color="auto"/>
            </w:tcBorders>
            <w:vAlign w:val="center"/>
            <w:hideMark/>
          </w:tcPr>
          <w:p w14:paraId="13C1C936" w14:textId="77777777" w:rsidR="003F3A18" w:rsidRPr="00125076" w:rsidRDefault="003F3A18" w:rsidP="003F3A18">
            <w:pPr>
              <w:spacing w:after="0" w:line="240" w:lineRule="auto"/>
              <w:rPr>
                <w:rFonts w:ascii="Arial" w:eastAsia="Times New Roman" w:hAnsi="Arial" w:cs="Arial"/>
                <w:color w:val="000000"/>
                <w:sz w:val="20"/>
                <w:szCs w:val="20"/>
                <w:lang w:eastAsia="ru-RU"/>
              </w:rPr>
            </w:pPr>
          </w:p>
        </w:tc>
        <w:tc>
          <w:tcPr>
            <w:tcW w:w="1302" w:type="dxa"/>
            <w:vMerge/>
            <w:tcBorders>
              <w:top w:val="nil"/>
              <w:left w:val="single" w:sz="4" w:space="0" w:color="auto"/>
              <w:bottom w:val="single" w:sz="4" w:space="0" w:color="auto"/>
              <w:right w:val="single" w:sz="4" w:space="0" w:color="auto"/>
            </w:tcBorders>
            <w:vAlign w:val="center"/>
            <w:hideMark/>
          </w:tcPr>
          <w:p w14:paraId="0C50CB14" w14:textId="77777777" w:rsidR="003F3A18" w:rsidRPr="00125076" w:rsidRDefault="003F3A18" w:rsidP="003F3A18">
            <w:pPr>
              <w:spacing w:after="0" w:line="240" w:lineRule="auto"/>
              <w:rPr>
                <w:rFonts w:ascii="Arial" w:eastAsia="Times New Roman" w:hAnsi="Arial" w:cs="Arial"/>
                <w:color w:val="000000"/>
                <w:sz w:val="20"/>
                <w:szCs w:val="20"/>
                <w:lang w:eastAsia="ru-RU"/>
              </w:rPr>
            </w:pPr>
          </w:p>
        </w:tc>
        <w:tc>
          <w:tcPr>
            <w:tcW w:w="1715" w:type="dxa"/>
            <w:vMerge/>
            <w:tcBorders>
              <w:top w:val="nil"/>
              <w:left w:val="single" w:sz="4" w:space="0" w:color="auto"/>
              <w:bottom w:val="single" w:sz="4" w:space="0" w:color="auto"/>
              <w:right w:val="single" w:sz="4" w:space="0" w:color="auto"/>
            </w:tcBorders>
            <w:vAlign w:val="center"/>
            <w:hideMark/>
          </w:tcPr>
          <w:p w14:paraId="128B630F" w14:textId="77777777" w:rsidR="003F3A18" w:rsidRPr="00125076" w:rsidRDefault="003F3A18" w:rsidP="003F3A18">
            <w:pPr>
              <w:spacing w:after="0" w:line="240" w:lineRule="auto"/>
              <w:rPr>
                <w:rFonts w:ascii="Arial" w:eastAsia="Times New Roman" w:hAnsi="Arial" w:cs="Arial"/>
                <w:color w:val="000000"/>
                <w:sz w:val="20"/>
                <w:szCs w:val="20"/>
                <w:lang w:eastAsia="ru-RU"/>
              </w:rPr>
            </w:pPr>
          </w:p>
        </w:tc>
      </w:tr>
      <w:tr w:rsidR="003F3A18" w:rsidRPr="00125076" w14:paraId="568227ED" w14:textId="77777777" w:rsidTr="00176B79">
        <w:trPr>
          <w:trHeight w:val="300"/>
        </w:trPr>
        <w:tc>
          <w:tcPr>
            <w:tcW w:w="866" w:type="dxa"/>
            <w:tcBorders>
              <w:top w:val="single" w:sz="4" w:space="0" w:color="auto"/>
              <w:left w:val="single" w:sz="4" w:space="0" w:color="auto"/>
              <w:bottom w:val="single" w:sz="4" w:space="0" w:color="auto"/>
              <w:right w:val="single" w:sz="4" w:space="0" w:color="auto"/>
            </w:tcBorders>
            <w:shd w:val="clear" w:color="auto" w:fill="auto"/>
            <w:vAlign w:val="center"/>
          </w:tcPr>
          <w:p w14:paraId="7D230E7B" w14:textId="77777777" w:rsidR="003F3A18" w:rsidRPr="005507F9" w:rsidRDefault="003F3A18" w:rsidP="003F3A1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2016</w:t>
            </w:r>
          </w:p>
        </w:tc>
        <w:tc>
          <w:tcPr>
            <w:tcW w:w="1276" w:type="dxa"/>
            <w:tcBorders>
              <w:top w:val="single" w:sz="4" w:space="0" w:color="auto"/>
              <w:left w:val="nil"/>
              <w:bottom w:val="single" w:sz="4" w:space="0" w:color="auto"/>
              <w:right w:val="single" w:sz="4" w:space="0" w:color="auto"/>
            </w:tcBorders>
            <w:shd w:val="clear" w:color="auto" w:fill="auto"/>
            <w:vAlign w:val="center"/>
          </w:tcPr>
          <w:p w14:paraId="44EF7C92" w14:textId="77777777" w:rsidR="003F3A18" w:rsidRPr="005507F9" w:rsidRDefault="003F3A18" w:rsidP="00237014">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3459,6</w:t>
            </w:r>
          </w:p>
        </w:tc>
        <w:tc>
          <w:tcPr>
            <w:tcW w:w="1385" w:type="dxa"/>
            <w:tcBorders>
              <w:top w:val="single" w:sz="4" w:space="0" w:color="auto"/>
              <w:left w:val="nil"/>
              <w:bottom w:val="single" w:sz="4" w:space="0" w:color="auto"/>
              <w:right w:val="single" w:sz="4" w:space="0" w:color="auto"/>
            </w:tcBorders>
            <w:shd w:val="clear" w:color="auto" w:fill="auto"/>
            <w:vAlign w:val="center"/>
          </w:tcPr>
          <w:p w14:paraId="328AB87E" w14:textId="77777777" w:rsidR="003F3A18" w:rsidRPr="005507F9" w:rsidRDefault="003F3A18" w:rsidP="00237014">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0,39</w:t>
            </w:r>
          </w:p>
        </w:tc>
        <w:tc>
          <w:tcPr>
            <w:tcW w:w="871" w:type="dxa"/>
            <w:tcBorders>
              <w:top w:val="single" w:sz="4" w:space="0" w:color="auto"/>
              <w:left w:val="nil"/>
              <w:bottom w:val="single" w:sz="4" w:space="0" w:color="auto"/>
              <w:right w:val="single" w:sz="4" w:space="0" w:color="auto"/>
            </w:tcBorders>
            <w:shd w:val="clear" w:color="auto" w:fill="auto"/>
            <w:vAlign w:val="center"/>
          </w:tcPr>
          <w:p w14:paraId="0ED4903E" w14:textId="77777777" w:rsidR="003F3A18" w:rsidRPr="005507F9" w:rsidRDefault="003F3A18" w:rsidP="00237014">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0,7</w:t>
            </w:r>
          </w:p>
        </w:tc>
        <w:tc>
          <w:tcPr>
            <w:tcW w:w="1092" w:type="dxa"/>
            <w:tcBorders>
              <w:top w:val="single" w:sz="4" w:space="0" w:color="auto"/>
              <w:left w:val="nil"/>
              <w:bottom w:val="single" w:sz="4" w:space="0" w:color="auto"/>
              <w:right w:val="single" w:sz="4" w:space="0" w:color="auto"/>
            </w:tcBorders>
            <w:shd w:val="clear" w:color="auto" w:fill="auto"/>
            <w:vAlign w:val="center"/>
          </w:tcPr>
          <w:p w14:paraId="0BAE6588" w14:textId="77777777" w:rsidR="003F3A18" w:rsidRPr="005507F9" w:rsidRDefault="003F3A18" w:rsidP="00237014">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0,53</w:t>
            </w:r>
          </w:p>
        </w:tc>
        <w:tc>
          <w:tcPr>
            <w:tcW w:w="871" w:type="dxa"/>
            <w:tcBorders>
              <w:top w:val="single" w:sz="4" w:space="0" w:color="auto"/>
              <w:left w:val="nil"/>
              <w:bottom w:val="single" w:sz="4" w:space="0" w:color="auto"/>
              <w:right w:val="single" w:sz="4" w:space="0" w:color="auto"/>
            </w:tcBorders>
            <w:shd w:val="clear" w:color="auto" w:fill="auto"/>
            <w:vAlign w:val="center"/>
          </w:tcPr>
          <w:p w14:paraId="3C79BF10" w14:textId="77777777" w:rsidR="003F3A18" w:rsidRPr="005507F9" w:rsidRDefault="003F3A18" w:rsidP="00237014">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0,08</w:t>
            </w:r>
          </w:p>
        </w:tc>
        <w:tc>
          <w:tcPr>
            <w:tcW w:w="1196" w:type="dxa"/>
            <w:tcBorders>
              <w:top w:val="single" w:sz="4" w:space="0" w:color="auto"/>
              <w:left w:val="nil"/>
              <w:bottom w:val="single" w:sz="4" w:space="0" w:color="auto"/>
              <w:right w:val="single" w:sz="4" w:space="0" w:color="auto"/>
            </w:tcBorders>
            <w:shd w:val="clear" w:color="auto" w:fill="auto"/>
            <w:vAlign w:val="center"/>
          </w:tcPr>
          <w:p w14:paraId="25A3AC8B" w14:textId="77777777" w:rsidR="003F3A18" w:rsidRPr="005507F9" w:rsidRDefault="003F3A18" w:rsidP="00237014">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0,12</w:t>
            </w:r>
          </w:p>
        </w:tc>
        <w:tc>
          <w:tcPr>
            <w:tcW w:w="871" w:type="dxa"/>
            <w:tcBorders>
              <w:top w:val="single" w:sz="4" w:space="0" w:color="auto"/>
              <w:left w:val="nil"/>
              <w:bottom w:val="single" w:sz="4" w:space="0" w:color="auto"/>
              <w:right w:val="single" w:sz="4" w:space="0" w:color="auto"/>
            </w:tcBorders>
            <w:shd w:val="clear" w:color="auto" w:fill="auto"/>
            <w:vAlign w:val="center"/>
          </w:tcPr>
          <w:p w14:paraId="131F2146" w14:textId="77777777" w:rsidR="003F3A18" w:rsidRPr="005507F9" w:rsidRDefault="003F3A18" w:rsidP="00237014">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0,18</w:t>
            </w:r>
          </w:p>
        </w:tc>
        <w:tc>
          <w:tcPr>
            <w:tcW w:w="1087" w:type="dxa"/>
            <w:tcBorders>
              <w:top w:val="single" w:sz="4" w:space="0" w:color="auto"/>
              <w:left w:val="nil"/>
              <w:bottom w:val="single" w:sz="4" w:space="0" w:color="auto"/>
              <w:right w:val="single" w:sz="4" w:space="0" w:color="auto"/>
            </w:tcBorders>
            <w:shd w:val="clear" w:color="auto" w:fill="auto"/>
            <w:vAlign w:val="center"/>
          </w:tcPr>
          <w:p w14:paraId="2C4C2690" w14:textId="77777777" w:rsidR="003F3A18" w:rsidRPr="005507F9" w:rsidRDefault="003F3A18" w:rsidP="00237014">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156</w:t>
            </w:r>
          </w:p>
        </w:tc>
        <w:tc>
          <w:tcPr>
            <w:tcW w:w="862" w:type="dxa"/>
            <w:tcBorders>
              <w:top w:val="single" w:sz="4" w:space="0" w:color="auto"/>
              <w:left w:val="nil"/>
              <w:bottom w:val="single" w:sz="4" w:space="0" w:color="auto"/>
              <w:right w:val="single" w:sz="4" w:space="0" w:color="auto"/>
            </w:tcBorders>
            <w:shd w:val="clear" w:color="auto" w:fill="auto"/>
            <w:vAlign w:val="center"/>
          </w:tcPr>
          <w:p w14:paraId="00703BA2" w14:textId="77777777" w:rsidR="003F3A18" w:rsidRPr="005507F9" w:rsidRDefault="003F3A18" w:rsidP="00237014">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762,5</w:t>
            </w:r>
          </w:p>
        </w:tc>
        <w:tc>
          <w:tcPr>
            <w:tcW w:w="862" w:type="dxa"/>
            <w:tcBorders>
              <w:top w:val="single" w:sz="4" w:space="0" w:color="auto"/>
              <w:left w:val="nil"/>
              <w:bottom w:val="single" w:sz="4" w:space="0" w:color="auto"/>
              <w:right w:val="single" w:sz="4" w:space="0" w:color="auto"/>
            </w:tcBorders>
            <w:shd w:val="clear" w:color="auto" w:fill="auto"/>
            <w:vAlign w:val="center"/>
          </w:tcPr>
          <w:p w14:paraId="6CAC56BE" w14:textId="77777777" w:rsidR="003F3A18" w:rsidRPr="005507F9" w:rsidRDefault="003F3A18" w:rsidP="00237014">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1043,1</w:t>
            </w:r>
          </w:p>
        </w:tc>
        <w:tc>
          <w:tcPr>
            <w:tcW w:w="1787" w:type="dxa"/>
            <w:tcBorders>
              <w:top w:val="single" w:sz="4" w:space="0" w:color="auto"/>
              <w:left w:val="nil"/>
              <w:bottom w:val="single" w:sz="4" w:space="0" w:color="auto"/>
              <w:right w:val="single" w:sz="4" w:space="0" w:color="auto"/>
            </w:tcBorders>
            <w:shd w:val="clear" w:color="auto" w:fill="auto"/>
            <w:vAlign w:val="center"/>
          </w:tcPr>
          <w:p w14:paraId="2A88AD43" w14:textId="77777777" w:rsidR="003F3A18" w:rsidRPr="005507F9" w:rsidRDefault="003F3A18" w:rsidP="00237014">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206,3</w:t>
            </w:r>
          </w:p>
        </w:tc>
        <w:tc>
          <w:tcPr>
            <w:tcW w:w="1302" w:type="dxa"/>
            <w:tcBorders>
              <w:top w:val="single" w:sz="4" w:space="0" w:color="auto"/>
              <w:left w:val="nil"/>
              <w:bottom w:val="single" w:sz="4" w:space="0" w:color="auto"/>
              <w:right w:val="single" w:sz="4" w:space="0" w:color="auto"/>
            </w:tcBorders>
            <w:shd w:val="clear" w:color="auto" w:fill="auto"/>
            <w:vAlign w:val="center"/>
          </w:tcPr>
          <w:p w14:paraId="586BBA7B" w14:textId="77777777" w:rsidR="003F3A18" w:rsidRPr="005507F9" w:rsidRDefault="003F3A18" w:rsidP="00237014">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211</w:t>
            </w:r>
          </w:p>
        </w:tc>
        <w:tc>
          <w:tcPr>
            <w:tcW w:w="1715" w:type="dxa"/>
            <w:tcBorders>
              <w:top w:val="single" w:sz="4" w:space="0" w:color="auto"/>
              <w:left w:val="nil"/>
              <w:bottom w:val="single" w:sz="4" w:space="0" w:color="auto"/>
              <w:right w:val="single" w:sz="4" w:space="0" w:color="auto"/>
            </w:tcBorders>
            <w:shd w:val="clear" w:color="auto" w:fill="auto"/>
            <w:vAlign w:val="center"/>
          </w:tcPr>
          <w:p w14:paraId="37DDE40A" w14:textId="77777777" w:rsidR="003F3A18" w:rsidRPr="005507F9" w:rsidRDefault="003F3A18" w:rsidP="00237014">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10</w:t>
            </w:r>
          </w:p>
        </w:tc>
      </w:tr>
      <w:tr w:rsidR="003F3A18" w:rsidRPr="00125076" w14:paraId="6425765E" w14:textId="77777777" w:rsidTr="00176B79">
        <w:trPr>
          <w:trHeight w:val="300"/>
        </w:trPr>
        <w:tc>
          <w:tcPr>
            <w:tcW w:w="8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429633" w14:textId="77777777" w:rsidR="003F3A18" w:rsidRPr="005507F9" w:rsidRDefault="003F3A18" w:rsidP="003F3A1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2017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788F9F8" w14:textId="77777777" w:rsidR="003F3A18" w:rsidRPr="005507F9" w:rsidRDefault="003F3A18" w:rsidP="003F3A1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3298</w:t>
            </w:r>
          </w:p>
        </w:tc>
        <w:tc>
          <w:tcPr>
            <w:tcW w:w="1385" w:type="dxa"/>
            <w:tcBorders>
              <w:top w:val="single" w:sz="4" w:space="0" w:color="auto"/>
              <w:left w:val="nil"/>
              <w:bottom w:val="single" w:sz="4" w:space="0" w:color="auto"/>
              <w:right w:val="single" w:sz="4" w:space="0" w:color="auto"/>
            </w:tcBorders>
            <w:shd w:val="clear" w:color="auto" w:fill="auto"/>
            <w:vAlign w:val="center"/>
            <w:hideMark/>
          </w:tcPr>
          <w:p w14:paraId="6CEA77F5" w14:textId="77777777" w:rsidR="003F3A18" w:rsidRPr="005507F9" w:rsidRDefault="003F3A18" w:rsidP="003F3A1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0,38</w:t>
            </w:r>
          </w:p>
        </w:tc>
        <w:tc>
          <w:tcPr>
            <w:tcW w:w="871" w:type="dxa"/>
            <w:tcBorders>
              <w:top w:val="single" w:sz="4" w:space="0" w:color="auto"/>
              <w:left w:val="nil"/>
              <w:bottom w:val="single" w:sz="4" w:space="0" w:color="auto"/>
              <w:right w:val="single" w:sz="4" w:space="0" w:color="auto"/>
            </w:tcBorders>
            <w:shd w:val="clear" w:color="auto" w:fill="auto"/>
            <w:vAlign w:val="center"/>
            <w:hideMark/>
          </w:tcPr>
          <w:p w14:paraId="7A08DC2D" w14:textId="77777777" w:rsidR="003F3A18" w:rsidRPr="005507F9" w:rsidRDefault="003F3A18" w:rsidP="003F3A1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0,67</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0F39306" w14:textId="77777777" w:rsidR="003F3A18" w:rsidRPr="005507F9" w:rsidRDefault="003F3A18" w:rsidP="003F3A1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0,49</w:t>
            </w:r>
          </w:p>
        </w:tc>
        <w:tc>
          <w:tcPr>
            <w:tcW w:w="871" w:type="dxa"/>
            <w:tcBorders>
              <w:top w:val="single" w:sz="4" w:space="0" w:color="auto"/>
              <w:left w:val="nil"/>
              <w:bottom w:val="single" w:sz="4" w:space="0" w:color="auto"/>
              <w:right w:val="single" w:sz="4" w:space="0" w:color="auto"/>
            </w:tcBorders>
            <w:shd w:val="clear" w:color="auto" w:fill="auto"/>
            <w:vAlign w:val="center"/>
            <w:hideMark/>
          </w:tcPr>
          <w:p w14:paraId="5B5C1D94" w14:textId="77777777" w:rsidR="003F3A18" w:rsidRPr="005507F9" w:rsidRDefault="003F3A18" w:rsidP="003F3A1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0,12</w:t>
            </w:r>
          </w:p>
        </w:tc>
        <w:tc>
          <w:tcPr>
            <w:tcW w:w="1196" w:type="dxa"/>
            <w:tcBorders>
              <w:top w:val="single" w:sz="4" w:space="0" w:color="auto"/>
              <w:left w:val="nil"/>
              <w:bottom w:val="single" w:sz="4" w:space="0" w:color="auto"/>
              <w:right w:val="single" w:sz="4" w:space="0" w:color="auto"/>
            </w:tcBorders>
            <w:shd w:val="clear" w:color="auto" w:fill="auto"/>
            <w:vAlign w:val="center"/>
            <w:hideMark/>
          </w:tcPr>
          <w:p w14:paraId="77E78CC8" w14:textId="77777777" w:rsidR="003F3A18" w:rsidRPr="005507F9" w:rsidRDefault="003F3A18" w:rsidP="003F3A1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0,16</w:t>
            </w:r>
          </w:p>
        </w:tc>
        <w:tc>
          <w:tcPr>
            <w:tcW w:w="871" w:type="dxa"/>
            <w:tcBorders>
              <w:top w:val="single" w:sz="4" w:space="0" w:color="auto"/>
              <w:left w:val="nil"/>
              <w:bottom w:val="single" w:sz="4" w:space="0" w:color="auto"/>
              <w:right w:val="single" w:sz="4" w:space="0" w:color="auto"/>
            </w:tcBorders>
            <w:shd w:val="clear" w:color="auto" w:fill="auto"/>
            <w:vAlign w:val="center"/>
            <w:hideMark/>
          </w:tcPr>
          <w:p w14:paraId="0910C294" w14:textId="77777777" w:rsidR="003F3A18" w:rsidRPr="005507F9" w:rsidRDefault="003F3A18" w:rsidP="003F3A1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0,18</w:t>
            </w:r>
          </w:p>
        </w:tc>
        <w:tc>
          <w:tcPr>
            <w:tcW w:w="1087" w:type="dxa"/>
            <w:tcBorders>
              <w:top w:val="single" w:sz="4" w:space="0" w:color="auto"/>
              <w:left w:val="nil"/>
              <w:bottom w:val="single" w:sz="4" w:space="0" w:color="auto"/>
              <w:right w:val="single" w:sz="4" w:space="0" w:color="auto"/>
            </w:tcBorders>
            <w:shd w:val="clear" w:color="auto" w:fill="auto"/>
            <w:vAlign w:val="center"/>
            <w:hideMark/>
          </w:tcPr>
          <w:p w14:paraId="63056D39" w14:textId="77777777" w:rsidR="003F3A18" w:rsidRPr="005507F9" w:rsidRDefault="003F3A18" w:rsidP="003F3A1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93,3</w:t>
            </w:r>
          </w:p>
        </w:tc>
        <w:tc>
          <w:tcPr>
            <w:tcW w:w="862" w:type="dxa"/>
            <w:tcBorders>
              <w:top w:val="single" w:sz="4" w:space="0" w:color="auto"/>
              <w:left w:val="nil"/>
              <w:bottom w:val="single" w:sz="4" w:space="0" w:color="auto"/>
              <w:right w:val="single" w:sz="4" w:space="0" w:color="auto"/>
            </w:tcBorders>
            <w:shd w:val="clear" w:color="auto" w:fill="auto"/>
            <w:vAlign w:val="center"/>
            <w:hideMark/>
          </w:tcPr>
          <w:p w14:paraId="623C0C28" w14:textId="77777777" w:rsidR="003F3A18" w:rsidRPr="005507F9" w:rsidRDefault="003F3A18" w:rsidP="003F3A1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616,9</w:t>
            </w:r>
          </w:p>
        </w:tc>
        <w:tc>
          <w:tcPr>
            <w:tcW w:w="862" w:type="dxa"/>
            <w:tcBorders>
              <w:top w:val="single" w:sz="4" w:space="0" w:color="auto"/>
              <w:left w:val="nil"/>
              <w:bottom w:val="single" w:sz="4" w:space="0" w:color="auto"/>
              <w:right w:val="single" w:sz="4" w:space="0" w:color="auto"/>
            </w:tcBorders>
            <w:shd w:val="clear" w:color="auto" w:fill="auto"/>
            <w:vAlign w:val="center"/>
            <w:hideMark/>
          </w:tcPr>
          <w:p w14:paraId="34AB3C50" w14:textId="77777777" w:rsidR="003F3A18" w:rsidRPr="005507F9" w:rsidRDefault="003F3A18" w:rsidP="003F3A1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846,8</w:t>
            </w:r>
          </w:p>
        </w:tc>
        <w:tc>
          <w:tcPr>
            <w:tcW w:w="1787" w:type="dxa"/>
            <w:tcBorders>
              <w:top w:val="single" w:sz="4" w:space="0" w:color="auto"/>
              <w:left w:val="nil"/>
              <w:bottom w:val="single" w:sz="4" w:space="0" w:color="auto"/>
              <w:right w:val="single" w:sz="4" w:space="0" w:color="auto"/>
            </w:tcBorders>
            <w:shd w:val="clear" w:color="auto" w:fill="auto"/>
            <w:vAlign w:val="center"/>
            <w:hideMark/>
          </w:tcPr>
          <w:p w14:paraId="2835A47A" w14:textId="77777777" w:rsidR="003F3A18" w:rsidRPr="005507F9" w:rsidRDefault="003F3A18" w:rsidP="003F3A1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209,6</w:t>
            </w:r>
          </w:p>
        </w:tc>
        <w:tc>
          <w:tcPr>
            <w:tcW w:w="1302" w:type="dxa"/>
            <w:tcBorders>
              <w:top w:val="single" w:sz="4" w:space="0" w:color="auto"/>
              <w:left w:val="nil"/>
              <w:bottom w:val="single" w:sz="4" w:space="0" w:color="auto"/>
              <w:right w:val="single" w:sz="4" w:space="0" w:color="auto"/>
            </w:tcBorders>
            <w:shd w:val="clear" w:color="auto" w:fill="auto"/>
            <w:vAlign w:val="center"/>
            <w:hideMark/>
          </w:tcPr>
          <w:p w14:paraId="2CF3A6E0" w14:textId="77777777" w:rsidR="003F3A18" w:rsidRPr="005507F9" w:rsidRDefault="003F3A18" w:rsidP="003F3A1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210</w:t>
            </w:r>
          </w:p>
        </w:tc>
        <w:tc>
          <w:tcPr>
            <w:tcW w:w="1715" w:type="dxa"/>
            <w:tcBorders>
              <w:top w:val="single" w:sz="4" w:space="0" w:color="auto"/>
              <w:left w:val="nil"/>
              <w:bottom w:val="single" w:sz="4" w:space="0" w:color="auto"/>
              <w:right w:val="single" w:sz="4" w:space="0" w:color="auto"/>
            </w:tcBorders>
            <w:shd w:val="clear" w:color="auto" w:fill="auto"/>
            <w:vAlign w:val="center"/>
            <w:hideMark/>
          </w:tcPr>
          <w:p w14:paraId="1A55AEF4" w14:textId="77777777" w:rsidR="003F3A18" w:rsidRPr="005507F9" w:rsidRDefault="003F3A18" w:rsidP="003F3A1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10</w:t>
            </w:r>
          </w:p>
        </w:tc>
      </w:tr>
      <w:tr w:rsidR="003F3A18" w:rsidRPr="00125076" w14:paraId="4E55A4E5" w14:textId="77777777" w:rsidTr="00176B79">
        <w:trPr>
          <w:trHeight w:val="300"/>
        </w:trPr>
        <w:tc>
          <w:tcPr>
            <w:tcW w:w="866" w:type="dxa"/>
            <w:tcBorders>
              <w:top w:val="nil"/>
              <w:left w:val="single" w:sz="4" w:space="0" w:color="auto"/>
              <w:bottom w:val="single" w:sz="4" w:space="0" w:color="auto"/>
              <w:right w:val="single" w:sz="4" w:space="0" w:color="auto"/>
            </w:tcBorders>
            <w:shd w:val="clear" w:color="auto" w:fill="auto"/>
            <w:vAlign w:val="center"/>
            <w:hideMark/>
          </w:tcPr>
          <w:p w14:paraId="0C3AE90A" w14:textId="77777777" w:rsidR="003F3A18" w:rsidRPr="005507F9" w:rsidRDefault="003F3A18" w:rsidP="003F3A1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2018</w:t>
            </w:r>
          </w:p>
        </w:tc>
        <w:tc>
          <w:tcPr>
            <w:tcW w:w="1276" w:type="dxa"/>
            <w:tcBorders>
              <w:top w:val="nil"/>
              <w:left w:val="nil"/>
              <w:bottom w:val="single" w:sz="4" w:space="0" w:color="auto"/>
              <w:right w:val="single" w:sz="4" w:space="0" w:color="auto"/>
            </w:tcBorders>
            <w:shd w:val="clear" w:color="auto" w:fill="auto"/>
            <w:vAlign w:val="center"/>
            <w:hideMark/>
          </w:tcPr>
          <w:p w14:paraId="4B0AE5E5" w14:textId="77777777" w:rsidR="003F3A18" w:rsidRPr="005507F9" w:rsidRDefault="003F3A18" w:rsidP="003F3A1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3660,1</w:t>
            </w:r>
          </w:p>
        </w:tc>
        <w:tc>
          <w:tcPr>
            <w:tcW w:w="1385" w:type="dxa"/>
            <w:tcBorders>
              <w:top w:val="nil"/>
              <w:left w:val="nil"/>
              <w:bottom w:val="single" w:sz="4" w:space="0" w:color="auto"/>
              <w:right w:val="single" w:sz="4" w:space="0" w:color="auto"/>
            </w:tcBorders>
            <w:shd w:val="clear" w:color="auto" w:fill="auto"/>
            <w:vAlign w:val="center"/>
            <w:hideMark/>
          </w:tcPr>
          <w:p w14:paraId="7C22640B" w14:textId="77777777" w:rsidR="003F3A18" w:rsidRPr="005507F9" w:rsidRDefault="003F3A18" w:rsidP="003F3A1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0,42</w:t>
            </w:r>
          </w:p>
        </w:tc>
        <w:tc>
          <w:tcPr>
            <w:tcW w:w="871" w:type="dxa"/>
            <w:tcBorders>
              <w:top w:val="nil"/>
              <w:left w:val="nil"/>
              <w:bottom w:val="single" w:sz="4" w:space="0" w:color="auto"/>
              <w:right w:val="single" w:sz="4" w:space="0" w:color="auto"/>
            </w:tcBorders>
            <w:shd w:val="clear" w:color="auto" w:fill="auto"/>
            <w:vAlign w:val="center"/>
            <w:hideMark/>
          </w:tcPr>
          <w:p w14:paraId="4E6502BD" w14:textId="77777777" w:rsidR="003F3A18" w:rsidRPr="005507F9" w:rsidRDefault="003F3A18" w:rsidP="003F3A1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0,84</w:t>
            </w:r>
          </w:p>
        </w:tc>
        <w:tc>
          <w:tcPr>
            <w:tcW w:w="1092" w:type="dxa"/>
            <w:tcBorders>
              <w:top w:val="nil"/>
              <w:left w:val="nil"/>
              <w:bottom w:val="single" w:sz="4" w:space="0" w:color="auto"/>
              <w:right w:val="single" w:sz="4" w:space="0" w:color="auto"/>
            </w:tcBorders>
            <w:shd w:val="clear" w:color="auto" w:fill="auto"/>
            <w:vAlign w:val="center"/>
            <w:hideMark/>
          </w:tcPr>
          <w:p w14:paraId="1426F989" w14:textId="77777777" w:rsidR="003F3A18" w:rsidRPr="005507F9" w:rsidRDefault="003F3A18" w:rsidP="003F3A1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0,52</w:t>
            </w:r>
          </w:p>
        </w:tc>
        <w:tc>
          <w:tcPr>
            <w:tcW w:w="871" w:type="dxa"/>
            <w:tcBorders>
              <w:top w:val="nil"/>
              <w:left w:val="nil"/>
              <w:bottom w:val="single" w:sz="4" w:space="0" w:color="auto"/>
              <w:right w:val="single" w:sz="4" w:space="0" w:color="auto"/>
            </w:tcBorders>
            <w:shd w:val="clear" w:color="auto" w:fill="auto"/>
            <w:vAlign w:val="center"/>
            <w:hideMark/>
          </w:tcPr>
          <w:p w14:paraId="363FAD53" w14:textId="77777777" w:rsidR="003F3A18" w:rsidRPr="005507F9" w:rsidRDefault="003F3A18" w:rsidP="003F3A1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0,11</w:t>
            </w:r>
          </w:p>
        </w:tc>
        <w:tc>
          <w:tcPr>
            <w:tcW w:w="1196" w:type="dxa"/>
            <w:tcBorders>
              <w:top w:val="nil"/>
              <w:left w:val="nil"/>
              <w:bottom w:val="single" w:sz="4" w:space="0" w:color="auto"/>
              <w:right w:val="single" w:sz="4" w:space="0" w:color="auto"/>
            </w:tcBorders>
            <w:shd w:val="clear" w:color="auto" w:fill="auto"/>
            <w:vAlign w:val="center"/>
            <w:hideMark/>
          </w:tcPr>
          <w:p w14:paraId="43E9179A" w14:textId="77777777" w:rsidR="003F3A18" w:rsidRPr="005507F9" w:rsidRDefault="003F3A18" w:rsidP="003F3A1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0,13</w:t>
            </w:r>
          </w:p>
        </w:tc>
        <w:tc>
          <w:tcPr>
            <w:tcW w:w="871" w:type="dxa"/>
            <w:tcBorders>
              <w:top w:val="nil"/>
              <w:left w:val="nil"/>
              <w:bottom w:val="single" w:sz="4" w:space="0" w:color="auto"/>
              <w:right w:val="single" w:sz="4" w:space="0" w:color="auto"/>
            </w:tcBorders>
            <w:shd w:val="clear" w:color="auto" w:fill="auto"/>
            <w:vAlign w:val="center"/>
            <w:hideMark/>
          </w:tcPr>
          <w:p w14:paraId="603B4F9A" w14:textId="77777777" w:rsidR="003F3A18" w:rsidRPr="005507F9" w:rsidRDefault="003F3A18" w:rsidP="003F3A1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0,18</w:t>
            </w:r>
          </w:p>
        </w:tc>
        <w:tc>
          <w:tcPr>
            <w:tcW w:w="1087" w:type="dxa"/>
            <w:tcBorders>
              <w:top w:val="nil"/>
              <w:left w:val="nil"/>
              <w:bottom w:val="single" w:sz="4" w:space="0" w:color="auto"/>
              <w:right w:val="single" w:sz="4" w:space="0" w:color="auto"/>
            </w:tcBorders>
            <w:shd w:val="clear" w:color="auto" w:fill="auto"/>
            <w:vAlign w:val="center"/>
            <w:hideMark/>
          </w:tcPr>
          <w:p w14:paraId="5E69ACEC" w14:textId="77777777" w:rsidR="003F3A18" w:rsidRPr="005507F9" w:rsidRDefault="003F3A18" w:rsidP="003F3A1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114,8</w:t>
            </w:r>
          </w:p>
        </w:tc>
        <w:tc>
          <w:tcPr>
            <w:tcW w:w="862" w:type="dxa"/>
            <w:tcBorders>
              <w:top w:val="nil"/>
              <w:left w:val="nil"/>
              <w:bottom w:val="single" w:sz="4" w:space="0" w:color="auto"/>
              <w:right w:val="single" w:sz="4" w:space="0" w:color="auto"/>
            </w:tcBorders>
            <w:shd w:val="clear" w:color="auto" w:fill="auto"/>
            <w:vAlign w:val="center"/>
            <w:hideMark/>
          </w:tcPr>
          <w:p w14:paraId="171BBBBE" w14:textId="77777777" w:rsidR="003F3A18" w:rsidRPr="005507F9" w:rsidRDefault="003F3A18" w:rsidP="003F3A1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821,3</w:t>
            </w:r>
          </w:p>
        </w:tc>
        <w:tc>
          <w:tcPr>
            <w:tcW w:w="862" w:type="dxa"/>
            <w:tcBorders>
              <w:top w:val="nil"/>
              <w:left w:val="nil"/>
              <w:bottom w:val="single" w:sz="4" w:space="0" w:color="auto"/>
              <w:right w:val="single" w:sz="4" w:space="0" w:color="auto"/>
            </w:tcBorders>
            <w:shd w:val="clear" w:color="auto" w:fill="auto"/>
            <w:vAlign w:val="center"/>
            <w:hideMark/>
          </w:tcPr>
          <w:p w14:paraId="1DFE31FB" w14:textId="77777777" w:rsidR="003F3A18" w:rsidRPr="005507F9" w:rsidRDefault="003F3A18" w:rsidP="003F3A1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1128,9</w:t>
            </w:r>
          </w:p>
        </w:tc>
        <w:tc>
          <w:tcPr>
            <w:tcW w:w="1787" w:type="dxa"/>
            <w:tcBorders>
              <w:top w:val="nil"/>
              <w:left w:val="nil"/>
              <w:bottom w:val="single" w:sz="4" w:space="0" w:color="auto"/>
              <w:right w:val="single" w:sz="4" w:space="0" w:color="auto"/>
            </w:tcBorders>
            <w:shd w:val="clear" w:color="auto" w:fill="auto"/>
            <w:vAlign w:val="center"/>
            <w:hideMark/>
          </w:tcPr>
          <w:p w14:paraId="3BD02860" w14:textId="77777777" w:rsidR="003F3A18" w:rsidRPr="005507F9" w:rsidRDefault="003F3A18" w:rsidP="003F3A1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255</w:t>
            </w:r>
          </w:p>
        </w:tc>
        <w:tc>
          <w:tcPr>
            <w:tcW w:w="1302" w:type="dxa"/>
            <w:tcBorders>
              <w:top w:val="nil"/>
              <w:left w:val="nil"/>
              <w:bottom w:val="single" w:sz="4" w:space="0" w:color="auto"/>
              <w:right w:val="single" w:sz="4" w:space="0" w:color="auto"/>
            </w:tcBorders>
            <w:shd w:val="clear" w:color="auto" w:fill="auto"/>
            <w:vAlign w:val="center"/>
            <w:hideMark/>
          </w:tcPr>
          <w:p w14:paraId="3BA9BB93" w14:textId="77777777" w:rsidR="003F3A18" w:rsidRPr="005507F9" w:rsidRDefault="003F3A18" w:rsidP="003F3A1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224,4</w:t>
            </w:r>
          </w:p>
        </w:tc>
        <w:tc>
          <w:tcPr>
            <w:tcW w:w="1715" w:type="dxa"/>
            <w:tcBorders>
              <w:top w:val="nil"/>
              <w:left w:val="nil"/>
              <w:bottom w:val="single" w:sz="4" w:space="0" w:color="auto"/>
              <w:right w:val="single" w:sz="4" w:space="0" w:color="auto"/>
            </w:tcBorders>
            <w:shd w:val="clear" w:color="auto" w:fill="auto"/>
            <w:vAlign w:val="center"/>
            <w:hideMark/>
          </w:tcPr>
          <w:p w14:paraId="798DC1ED" w14:textId="77777777" w:rsidR="003F3A18" w:rsidRPr="005507F9" w:rsidRDefault="003F3A18" w:rsidP="003F3A1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11</w:t>
            </w:r>
          </w:p>
        </w:tc>
      </w:tr>
      <w:tr w:rsidR="003F3A18" w:rsidRPr="00125076" w14:paraId="1DAB16CA" w14:textId="77777777" w:rsidTr="00176B79">
        <w:trPr>
          <w:trHeight w:val="315"/>
        </w:trPr>
        <w:tc>
          <w:tcPr>
            <w:tcW w:w="866" w:type="dxa"/>
            <w:tcBorders>
              <w:top w:val="nil"/>
              <w:left w:val="single" w:sz="4" w:space="0" w:color="auto"/>
              <w:bottom w:val="single" w:sz="4" w:space="0" w:color="auto"/>
              <w:right w:val="single" w:sz="4" w:space="0" w:color="auto"/>
            </w:tcBorders>
            <w:shd w:val="clear" w:color="auto" w:fill="auto"/>
            <w:vAlign w:val="center"/>
            <w:hideMark/>
          </w:tcPr>
          <w:p w14:paraId="46A3D283" w14:textId="77777777" w:rsidR="003F3A18" w:rsidRPr="005507F9" w:rsidRDefault="003F3A18" w:rsidP="003F3A1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2019</w:t>
            </w:r>
          </w:p>
        </w:tc>
        <w:tc>
          <w:tcPr>
            <w:tcW w:w="1276" w:type="dxa"/>
            <w:tcBorders>
              <w:top w:val="nil"/>
              <w:left w:val="nil"/>
              <w:bottom w:val="single" w:sz="4" w:space="0" w:color="auto"/>
              <w:right w:val="single" w:sz="4" w:space="0" w:color="auto"/>
            </w:tcBorders>
            <w:shd w:val="clear" w:color="auto" w:fill="auto"/>
            <w:vAlign w:val="center"/>
            <w:hideMark/>
          </w:tcPr>
          <w:p w14:paraId="15CFC5F5" w14:textId="77777777" w:rsidR="003F3A18" w:rsidRPr="005507F9" w:rsidRDefault="003F3A18" w:rsidP="003F3A1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3070,57</w:t>
            </w:r>
          </w:p>
        </w:tc>
        <w:tc>
          <w:tcPr>
            <w:tcW w:w="1385" w:type="dxa"/>
            <w:tcBorders>
              <w:top w:val="nil"/>
              <w:left w:val="nil"/>
              <w:bottom w:val="single" w:sz="4" w:space="0" w:color="auto"/>
              <w:right w:val="single" w:sz="4" w:space="0" w:color="auto"/>
            </w:tcBorders>
            <w:shd w:val="clear" w:color="auto" w:fill="auto"/>
            <w:vAlign w:val="center"/>
            <w:hideMark/>
          </w:tcPr>
          <w:p w14:paraId="5EE9FDBA" w14:textId="77777777" w:rsidR="003F3A18" w:rsidRPr="005507F9" w:rsidRDefault="003F3A18" w:rsidP="003F3A1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0,355</w:t>
            </w:r>
          </w:p>
        </w:tc>
        <w:tc>
          <w:tcPr>
            <w:tcW w:w="871" w:type="dxa"/>
            <w:tcBorders>
              <w:top w:val="nil"/>
              <w:left w:val="nil"/>
              <w:bottom w:val="single" w:sz="4" w:space="0" w:color="auto"/>
              <w:right w:val="single" w:sz="4" w:space="0" w:color="auto"/>
            </w:tcBorders>
            <w:shd w:val="clear" w:color="auto" w:fill="auto"/>
            <w:vAlign w:val="center"/>
            <w:hideMark/>
          </w:tcPr>
          <w:p w14:paraId="51B7AB7A" w14:textId="77777777" w:rsidR="003F3A18" w:rsidRPr="005507F9" w:rsidRDefault="003F3A18" w:rsidP="003F3A1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0,601</w:t>
            </w:r>
          </w:p>
        </w:tc>
        <w:tc>
          <w:tcPr>
            <w:tcW w:w="1092" w:type="dxa"/>
            <w:tcBorders>
              <w:top w:val="nil"/>
              <w:left w:val="nil"/>
              <w:bottom w:val="single" w:sz="4" w:space="0" w:color="auto"/>
              <w:right w:val="single" w:sz="4" w:space="0" w:color="auto"/>
            </w:tcBorders>
            <w:shd w:val="clear" w:color="auto" w:fill="auto"/>
            <w:vAlign w:val="center"/>
            <w:hideMark/>
          </w:tcPr>
          <w:p w14:paraId="0E3A382C" w14:textId="77777777" w:rsidR="003F3A18" w:rsidRPr="005507F9" w:rsidRDefault="003F3A18" w:rsidP="003F3A1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0,431</w:t>
            </w:r>
          </w:p>
        </w:tc>
        <w:tc>
          <w:tcPr>
            <w:tcW w:w="871" w:type="dxa"/>
            <w:tcBorders>
              <w:top w:val="nil"/>
              <w:left w:val="nil"/>
              <w:bottom w:val="single" w:sz="4" w:space="0" w:color="auto"/>
              <w:right w:val="single" w:sz="4" w:space="0" w:color="auto"/>
            </w:tcBorders>
            <w:shd w:val="clear" w:color="auto" w:fill="auto"/>
            <w:vAlign w:val="center"/>
            <w:hideMark/>
          </w:tcPr>
          <w:p w14:paraId="6A89A315" w14:textId="77777777" w:rsidR="003F3A18" w:rsidRPr="005507F9" w:rsidRDefault="003F3A18" w:rsidP="003F3A1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0,127</w:t>
            </w:r>
          </w:p>
        </w:tc>
        <w:tc>
          <w:tcPr>
            <w:tcW w:w="1196" w:type="dxa"/>
            <w:tcBorders>
              <w:top w:val="nil"/>
              <w:left w:val="nil"/>
              <w:bottom w:val="single" w:sz="4" w:space="0" w:color="auto"/>
              <w:right w:val="single" w:sz="4" w:space="0" w:color="auto"/>
            </w:tcBorders>
            <w:shd w:val="clear" w:color="auto" w:fill="auto"/>
            <w:vAlign w:val="center"/>
            <w:hideMark/>
          </w:tcPr>
          <w:p w14:paraId="3D425830" w14:textId="77777777" w:rsidR="003F3A18" w:rsidRPr="005507F9" w:rsidRDefault="003F3A18" w:rsidP="003F3A1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0,16</w:t>
            </w:r>
          </w:p>
        </w:tc>
        <w:tc>
          <w:tcPr>
            <w:tcW w:w="871" w:type="dxa"/>
            <w:tcBorders>
              <w:top w:val="nil"/>
              <w:left w:val="nil"/>
              <w:bottom w:val="single" w:sz="4" w:space="0" w:color="auto"/>
              <w:right w:val="single" w:sz="4" w:space="0" w:color="auto"/>
            </w:tcBorders>
            <w:shd w:val="clear" w:color="auto" w:fill="auto"/>
            <w:vAlign w:val="center"/>
            <w:hideMark/>
          </w:tcPr>
          <w:p w14:paraId="353DF112" w14:textId="77777777" w:rsidR="003F3A18" w:rsidRPr="005507F9" w:rsidRDefault="003F3A18" w:rsidP="003F3A1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0,08</w:t>
            </w:r>
          </w:p>
        </w:tc>
        <w:tc>
          <w:tcPr>
            <w:tcW w:w="1087" w:type="dxa"/>
            <w:tcBorders>
              <w:top w:val="nil"/>
              <w:left w:val="nil"/>
              <w:bottom w:val="single" w:sz="4" w:space="0" w:color="auto"/>
              <w:right w:val="single" w:sz="4" w:space="0" w:color="auto"/>
            </w:tcBorders>
            <w:shd w:val="clear" w:color="auto" w:fill="auto"/>
            <w:vAlign w:val="center"/>
            <w:hideMark/>
          </w:tcPr>
          <w:p w14:paraId="24560BE5" w14:textId="77777777" w:rsidR="003F3A18" w:rsidRPr="005507F9" w:rsidRDefault="003F3A18" w:rsidP="003F3A1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71,03</w:t>
            </w:r>
          </w:p>
        </w:tc>
        <w:tc>
          <w:tcPr>
            <w:tcW w:w="862" w:type="dxa"/>
            <w:tcBorders>
              <w:top w:val="nil"/>
              <w:left w:val="nil"/>
              <w:bottom w:val="single" w:sz="4" w:space="0" w:color="auto"/>
              <w:right w:val="single" w:sz="4" w:space="0" w:color="auto"/>
            </w:tcBorders>
            <w:shd w:val="clear" w:color="auto" w:fill="auto"/>
            <w:vAlign w:val="center"/>
            <w:hideMark/>
          </w:tcPr>
          <w:p w14:paraId="14130731" w14:textId="77777777" w:rsidR="003F3A18" w:rsidRPr="005507F9" w:rsidRDefault="003F3A18" w:rsidP="003F3A1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707,34</w:t>
            </w:r>
          </w:p>
        </w:tc>
        <w:tc>
          <w:tcPr>
            <w:tcW w:w="862" w:type="dxa"/>
            <w:tcBorders>
              <w:top w:val="nil"/>
              <w:left w:val="nil"/>
              <w:bottom w:val="single" w:sz="4" w:space="0" w:color="auto"/>
              <w:right w:val="single" w:sz="4" w:space="0" w:color="auto"/>
            </w:tcBorders>
            <w:shd w:val="clear" w:color="auto" w:fill="auto"/>
            <w:vAlign w:val="center"/>
            <w:hideMark/>
          </w:tcPr>
          <w:p w14:paraId="3907A2B7" w14:textId="77777777" w:rsidR="003F3A18" w:rsidRPr="005507F9" w:rsidRDefault="003F3A18" w:rsidP="003F3A1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974,1</w:t>
            </w:r>
          </w:p>
        </w:tc>
        <w:tc>
          <w:tcPr>
            <w:tcW w:w="1787" w:type="dxa"/>
            <w:tcBorders>
              <w:top w:val="nil"/>
              <w:left w:val="nil"/>
              <w:bottom w:val="single" w:sz="4" w:space="0" w:color="auto"/>
              <w:right w:val="single" w:sz="4" w:space="0" w:color="auto"/>
            </w:tcBorders>
            <w:shd w:val="clear" w:color="auto" w:fill="auto"/>
            <w:vAlign w:val="center"/>
            <w:hideMark/>
          </w:tcPr>
          <w:p w14:paraId="74FA1DFE" w14:textId="77777777" w:rsidR="003F3A18" w:rsidRPr="005507F9" w:rsidRDefault="003F3A18" w:rsidP="003F3A1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w:t>
            </w:r>
          </w:p>
        </w:tc>
        <w:tc>
          <w:tcPr>
            <w:tcW w:w="1302" w:type="dxa"/>
            <w:tcBorders>
              <w:top w:val="nil"/>
              <w:left w:val="nil"/>
              <w:bottom w:val="single" w:sz="4" w:space="0" w:color="auto"/>
              <w:right w:val="single" w:sz="4" w:space="0" w:color="auto"/>
            </w:tcBorders>
            <w:shd w:val="clear" w:color="auto" w:fill="auto"/>
            <w:vAlign w:val="center"/>
            <w:hideMark/>
          </w:tcPr>
          <w:p w14:paraId="3A5D9F78" w14:textId="77777777" w:rsidR="003F3A18" w:rsidRPr="005507F9" w:rsidRDefault="003F3A18" w:rsidP="003F3A1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230,4</w:t>
            </w:r>
          </w:p>
        </w:tc>
        <w:tc>
          <w:tcPr>
            <w:tcW w:w="1715" w:type="dxa"/>
            <w:tcBorders>
              <w:top w:val="nil"/>
              <w:left w:val="nil"/>
              <w:bottom w:val="single" w:sz="4" w:space="0" w:color="auto"/>
              <w:right w:val="single" w:sz="4" w:space="0" w:color="auto"/>
            </w:tcBorders>
            <w:shd w:val="clear" w:color="auto" w:fill="auto"/>
            <w:vAlign w:val="center"/>
            <w:hideMark/>
          </w:tcPr>
          <w:p w14:paraId="34BBA4B9" w14:textId="77777777" w:rsidR="003F3A18" w:rsidRPr="005507F9" w:rsidRDefault="003F3A18" w:rsidP="003F3A1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11</w:t>
            </w:r>
          </w:p>
        </w:tc>
      </w:tr>
      <w:tr w:rsidR="003F3A18" w:rsidRPr="00125076" w14:paraId="671563B0" w14:textId="77777777" w:rsidTr="00176B79">
        <w:trPr>
          <w:trHeight w:val="300"/>
        </w:trPr>
        <w:tc>
          <w:tcPr>
            <w:tcW w:w="866" w:type="dxa"/>
            <w:tcBorders>
              <w:top w:val="nil"/>
              <w:left w:val="single" w:sz="4" w:space="0" w:color="auto"/>
              <w:bottom w:val="single" w:sz="4" w:space="0" w:color="auto"/>
              <w:right w:val="single" w:sz="4" w:space="0" w:color="auto"/>
            </w:tcBorders>
            <w:shd w:val="clear" w:color="auto" w:fill="auto"/>
            <w:vAlign w:val="center"/>
            <w:hideMark/>
          </w:tcPr>
          <w:p w14:paraId="47960518" w14:textId="77777777" w:rsidR="003F3A18" w:rsidRPr="005507F9" w:rsidRDefault="003F3A18" w:rsidP="003F3A1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2020</w:t>
            </w:r>
          </w:p>
        </w:tc>
        <w:tc>
          <w:tcPr>
            <w:tcW w:w="1276" w:type="dxa"/>
            <w:tcBorders>
              <w:top w:val="nil"/>
              <w:left w:val="nil"/>
              <w:bottom w:val="single" w:sz="4" w:space="0" w:color="auto"/>
              <w:right w:val="single" w:sz="4" w:space="0" w:color="auto"/>
            </w:tcBorders>
            <w:shd w:val="clear" w:color="auto" w:fill="auto"/>
            <w:vAlign w:val="center"/>
            <w:hideMark/>
          </w:tcPr>
          <w:p w14:paraId="614E4F05" w14:textId="77777777" w:rsidR="003F3A18" w:rsidRPr="005507F9" w:rsidRDefault="003F3A18" w:rsidP="003F3A1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2517,74</w:t>
            </w:r>
          </w:p>
        </w:tc>
        <w:tc>
          <w:tcPr>
            <w:tcW w:w="1385" w:type="dxa"/>
            <w:tcBorders>
              <w:top w:val="nil"/>
              <w:left w:val="nil"/>
              <w:bottom w:val="single" w:sz="4" w:space="0" w:color="auto"/>
              <w:right w:val="single" w:sz="4" w:space="0" w:color="auto"/>
            </w:tcBorders>
            <w:shd w:val="clear" w:color="auto" w:fill="auto"/>
            <w:vAlign w:val="center"/>
            <w:hideMark/>
          </w:tcPr>
          <w:p w14:paraId="143A62D6" w14:textId="77777777" w:rsidR="003F3A18" w:rsidRPr="005507F9" w:rsidRDefault="003F3A18" w:rsidP="003F3A1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0,30</w:t>
            </w:r>
          </w:p>
        </w:tc>
        <w:tc>
          <w:tcPr>
            <w:tcW w:w="871" w:type="dxa"/>
            <w:tcBorders>
              <w:top w:val="nil"/>
              <w:left w:val="nil"/>
              <w:bottom w:val="single" w:sz="4" w:space="0" w:color="auto"/>
              <w:right w:val="single" w:sz="4" w:space="0" w:color="auto"/>
            </w:tcBorders>
            <w:shd w:val="clear" w:color="auto" w:fill="auto"/>
            <w:vAlign w:val="center"/>
            <w:hideMark/>
          </w:tcPr>
          <w:p w14:paraId="1EEE746D" w14:textId="77777777" w:rsidR="003F3A18" w:rsidRPr="005507F9" w:rsidRDefault="003F3A18" w:rsidP="003F3A1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0,62</w:t>
            </w:r>
          </w:p>
        </w:tc>
        <w:tc>
          <w:tcPr>
            <w:tcW w:w="1092" w:type="dxa"/>
            <w:tcBorders>
              <w:top w:val="nil"/>
              <w:left w:val="nil"/>
              <w:bottom w:val="single" w:sz="4" w:space="0" w:color="auto"/>
              <w:right w:val="single" w:sz="4" w:space="0" w:color="auto"/>
            </w:tcBorders>
            <w:shd w:val="clear" w:color="auto" w:fill="auto"/>
            <w:vAlign w:val="center"/>
            <w:hideMark/>
          </w:tcPr>
          <w:p w14:paraId="3CF5346B" w14:textId="77777777" w:rsidR="003F3A18" w:rsidRPr="005507F9" w:rsidRDefault="003F3A18" w:rsidP="003F3A1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0,39</w:t>
            </w:r>
          </w:p>
        </w:tc>
        <w:tc>
          <w:tcPr>
            <w:tcW w:w="871" w:type="dxa"/>
            <w:tcBorders>
              <w:top w:val="nil"/>
              <w:left w:val="nil"/>
              <w:bottom w:val="single" w:sz="4" w:space="0" w:color="auto"/>
              <w:right w:val="single" w:sz="4" w:space="0" w:color="auto"/>
            </w:tcBorders>
            <w:shd w:val="clear" w:color="auto" w:fill="auto"/>
            <w:vAlign w:val="center"/>
            <w:hideMark/>
          </w:tcPr>
          <w:p w14:paraId="25E8B6E7" w14:textId="77777777" w:rsidR="003F3A18" w:rsidRPr="005507F9" w:rsidRDefault="003F3A18" w:rsidP="003F3A1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0,08</w:t>
            </w:r>
          </w:p>
        </w:tc>
        <w:tc>
          <w:tcPr>
            <w:tcW w:w="1196" w:type="dxa"/>
            <w:tcBorders>
              <w:top w:val="nil"/>
              <w:left w:val="nil"/>
              <w:bottom w:val="single" w:sz="4" w:space="0" w:color="auto"/>
              <w:right w:val="single" w:sz="4" w:space="0" w:color="auto"/>
            </w:tcBorders>
            <w:shd w:val="clear" w:color="auto" w:fill="auto"/>
            <w:vAlign w:val="center"/>
            <w:hideMark/>
          </w:tcPr>
          <w:p w14:paraId="6BBD8113" w14:textId="77777777" w:rsidR="003F3A18" w:rsidRPr="005507F9" w:rsidRDefault="003F3A18" w:rsidP="003F3A1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0,09</w:t>
            </w:r>
          </w:p>
        </w:tc>
        <w:tc>
          <w:tcPr>
            <w:tcW w:w="871" w:type="dxa"/>
            <w:tcBorders>
              <w:top w:val="nil"/>
              <w:left w:val="nil"/>
              <w:bottom w:val="single" w:sz="4" w:space="0" w:color="auto"/>
              <w:right w:val="single" w:sz="4" w:space="0" w:color="auto"/>
            </w:tcBorders>
            <w:shd w:val="clear" w:color="auto" w:fill="auto"/>
            <w:vAlign w:val="center"/>
            <w:hideMark/>
          </w:tcPr>
          <w:p w14:paraId="600DA8D7" w14:textId="77777777" w:rsidR="003F3A18" w:rsidRPr="005507F9" w:rsidRDefault="003F3A18" w:rsidP="003F3A1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0,08</w:t>
            </w:r>
          </w:p>
        </w:tc>
        <w:tc>
          <w:tcPr>
            <w:tcW w:w="1087" w:type="dxa"/>
            <w:tcBorders>
              <w:top w:val="nil"/>
              <w:left w:val="nil"/>
              <w:bottom w:val="single" w:sz="4" w:space="0" w:color="auto"/>
              <w:right w:val="single" w:sz="4" w:space="0" w:color="auto"/>
            </w:tcBorders>
            <w:shd w:val="clear" w:color="auto" w:fill="auto"/>
            <w:vAlign w:val="center"/>
            <w:hideMark/>
          </w:tcPr>
          <w:p w14:paraId="07133286" w14:textId="77777777" w:rsidR="003F3A18" w:rsidRPr="005507F9" w:rsidRDefault="003F3A18" w:rsidP="003F3A1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41,25</w:t>
            </w:r>
          </w:p>
        </w:tc>
        <w:tc>
          <w:tcPr>
            <w:tcW w:w="862" w:type="dxa"/>
            <w:tcBorders>
              <w:top w:val="nil"/>
              <w:left w:val="nil"/>
              <w:bottom w:val="single" w:sz="4" w:space="0" w:color="auto"/>
              <w:right w:val="single" w:sz="4" w:space="0" w:color="auto"/>
            </w:tcBorders>
            <w:shd w:val="clear" w:color="auto" w:fill="auto"/>
            <w:vAlign w:val="center"/>
            <w:hideMark/>
          </w:tcPr>
          <w:p w14:paraId="0686002C" w14:textId="77777777" w:rsidR="003F3A18" w:rsidRPr="005507F9" w:rsidRDefault="003F3A18" w:rsidP="003F3A1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581,4</w:t>
            </w:r>
          </w:p>
        </w:tc>
        <w:tc>
          <w:tcPr>
            <w:tcW w:w="862" w:type="dxa"/>
            <w:tcBorders>
              <w:top w:val="nil"/>
              <w:left w:val="nil"/>
              <w:bottom w:val="single" w:sz="4" w:space="0" w:color="auto"/>
              <w:right w:val="single" w:sz="4" w:space="0" w:color="auto"/>
            </w:tcBorders>
            <w:shd w:val="clear" w:color="auto" w:fill="auto"/>
            <w:vAlign w:val="center"/>
            <w:hideMark/>
          </w:tcPr>
          <w:p w14:paraId="5DC14205" w14:textId="77777777" w:rsidR="003F3A18" w:rsidRPr="005507F9" w:rsidRDefault="003F3A18" w:rsidP="003F3A1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801,6</w:t>
            </w:r>
          </w:p>
        </w:tc>
        <w:tc>
          <w:tcPr>
            <w:tcW w:w="1787" w:type="dxa"/>
            <w:tcBorders>
              <w:top w:val="nil"/>
              <w:left w:val="nil"/>
              <w:bottom w:val="single" w:sz="4" w:space="0" w:color="auto"/>
              <w:right w:val="single" w:sz="4" w:space="0" w:color="auto"/>
            </w:tcBorders>
            <w:shd w:val="clear" w:color="auto" w:fill="auto"/>
            <w:vAlign w:val="center"/>
            <w:hideMark/>
          </w:tcPr>
          <w:p w14:paraId="5A0E8FD5" w14:textId="77777777" w:rsidR="003F3A18" w:rsidRPr="005507F9" w:rsidRDefault="003F3A18" w:rsidP="003F3A1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w:t>
            </w:r>
          </w:p>
        </w:tc>
        <w:tc>
          <w:tcPr>
            <w:tcW w:w="1302" w:type="dxa"/>
            <w:tcBorders>
              <w:top w:val="nil"/>
              <w:left w:val="nil"/>
              <w:bottom w:val="single" w:sz="4" w:space="0" w:color="auto"/>
              <w:right w:val="single" w:sz="4" w:space="0" w:color="auto"/>
            </w:tcBorders>
            <w:shd w:val="clear" w:color="auto" w:fill="auto"/>
            <w:vAlign w:val="center"/>
            <w:hideMark/>
          </w:tcPr>
          <w:p w14:paraId="7BB0CC4C" w14:textId="77777777" w:rsidR="003F3A18" w:rsidRPr="005507F9" w:rsidRDefault="003F3A18" w:rsidP="003F3A1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230,9</w:t>
            </w:r>
          </w:p>
        </w:tc>
        <w:tc>
          <w:tcPr>
            <w:tcW w:w="1715" w:type="dxa"/>
            <w:tcBorders>
              <w:top w:val="nil"/>
              <w:left w:val="nil"/>
              <w:bottom w:val="single" w:sz="4" w:space="0" w:color="auto"/>
              <w:right w:val="single" w:sz="4" w:space="0" w:color="auto"/>
            </w:tcBorders>
            <w:shd w:val="clear" w:color="auto" w:fill="auto"/>
            <w:vAlign w:val="center"/>
            <w:hideMark/>
          </w:tcPr>
          <w:p w14:paraId="489A6B5B" w14:textId="77777777" w:rsidR="003F3A18" w:rsidRPr="005507F9" w:rsidRDefault="003F3A18" w:rsidP="003F3A1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8</w:t>
            </w:r>
          </w:p>
        </w:tc>
      </w:tr>
    </w:tbl>
    <w:p w14:paraId="3A9E4AC7" w14:textId="77777777" w:rsidR="00D8737E" w:rsidRPr="00154307" w:rsidRDefault="00D8737E" w:rsidP="00D8737E"/>
    <w:p w14:paraId="65A78716" w14:textId="77777777" w:rsidR="00D8737E" w:rsidRPr="00154307" w:rsidRDefault="00D8737E" w:rsidP="00D8737E"/>
    <w:p w14:paraId="66F64C2E" w14:textId="77777777" w:rsidR="00D8737E" w:rsidRPr="00154307" w:rsidRDefault="00D8737E" w:rsidP="00D8737E"/>
    <w:p w14:paraId="11D55DDA" w14:textId="77777777" w:rsidR="00D8737E" w:rsidRPr="00154307" w:rsidRDefault="00D8737E" w:rsidP="00D8737E"/>
    <w:p w14:paraId="417E1F34" w14:textId="77777777" w:rsidR="00D8737E" w:rsidRPr="00154307" w:rsidRDefault="00D8737E" w:rsidP="00D8737E">
      <w:pPr>
        <w:sectPr w:rsidR="00D8737E" w:rsidRPr="00154307">
          <w:pgSz w:w="16840" w:h="11906" w:orient="landscape"/>
          <w:pgMar w:top="948" w:right="458" w:bottom="163" w:left="460" w:header="0" w:footer="0" w:gutter="0"/>
          <w:cols w:space="720" w:equalWidth="0">
            <w:col w:w="15920"/>
          </w:cols>
        </w:sectPr>
      </w:pPr>
    </w:p>
    <w:p w14:paraId="1E7FF1C6" w14:textId="77777777" w:rsidR="00D8737E" w:rsidRPr="000238FE" w:rsidRDefault="00BE5841" w:rsidP="00401F38">
      <w:pPr>
        <w:pStyle w:val="2"/>
        <w:numPr>
          <w:ilvl w:val="2"/>
          <w:numId w:val="22"/>
        </w:numPr>
      </w:pPr>
      <w:r w:rsidRPr="005D572B">
        <w:t xml:space="preserve"> </w:t>
      </w:r>
      <w:bookmarkStart w:id="49" w:name="_Toc89773892"/>
      <w:bookmarkStart w:id="50" w:name="_Toc91143706"/>
      <w:r w:rsidR="00D8737E" w:rsidRPr="005D572B">
        <w:t xml:space="preserve">Котельная </w:t>
      </w:r>
      <w:r w:rsidR="00C4770F">
        <w:t>«</w:t>
      </w:r>
      <w:r w:rsidR="00D8737E" w:rsidRPr="005D572B">
        <w:t>Южная</w:t>
      </w:r>
      <w:r w:rsidR="00C4770F">
        <w:t>»</w:t>
      </w:r>
      <w:bookmarkEnd w:id="49"/>
      <w:bookmarkEnd w:id="50"/>
    </w:p>
    <w:p w14:paraId="2D6AF147" w14:textId="77777777" w:rsidR="00D8737E" w:rsidRPr="00125076" w:rsidRDefault="00D8737E" w:rsidP="00125076">
      <w:pPr>
        <w:pStyle w:val="af"/>
        <w:widowControl w:val="0"/>
        <w:adjustRightInd w:val="0"/>
        <w:spacing w:before="120" w:line="360" w:lineRule="atLeast"/>
        <w:ind w:firstLine="567"/>
        <w:textAlignment w:val="baseline"/>
        <w:rPr>
          <w:rFonts w:ascii="Arial" w:eastAsia="Times New Roman" w:hAnsi="Arial" w:cs="Arial"/>
          <w:spacing w:val="-5"/>
          <w:sz w:val="22"/>
        </w:rPr>
      </w:pPr>
      <w:r w:rsidRPr="00125076">
        <w:rPr>
          <w:rFonts w:ascii="Arial" w:eastAsia="Times New Roman" w:hAnsi="Arial" w:cs="Arial"/>
          <w:spacing w:val="-5"/>
          <w:sz w:val="22"/>
        </w:rPr>
        <w:t xml:space="preserve">Котельная </w:t>
      </w:r>
      <w:r w:rsidR="00C4770F">
        <w:rPr>
          <w:rFonts w:ascii="Arial" w:eastAsia="Times New Roman" w:hAnsi="Arial" w:cs="Arial"/>
          <w:spacing w:val="-5"/>
          <w:sz w:val="22"/>
        </w:rPr>
        <w:t>«</w:t>
      </w:r>
      <w:r w:rsidRPr="00125076">
        <w:rPr>
          <w:rFonts w:ascii="Arial" w:eastAsia="Times New Roman" w:hAnsi="Arial" w:cs="Arial"/>
          <w:spacing w:val="-5"/>
          <w:sz w:val="22"/>
        </w:rPr>
        <w:t>Южная</w:t>
      </w:r>
      <w:r w:rsidR="00C4770F">
        <w:rPr>
          <w:rFonts w:ascii="Arial" w:eastAsia="Times New Roman" w:hAnsi="Arial" w:cs="Arial"/>
          <w:spacing w:val="-5"/>
          <w:sz w:val="22"/>
        </w:rPr>
        <w:t>»</w:t>
      </w:r>
      <w:r w:rsidRPr="00125076">
        <w:rPr>
          <w:rFonts w:ascii="Arial" w:eastAsia="Times New Roman" w:hAnsi="Arial" w:cs="Arial"/>
          <w:spacing w:val="-5"/>
          <w:sz w:val="22"/>
        </w:rPr>
        <w:t>, расположена в юго-восточной части города по адресу: ул.</w:t>
      </w:r>
      <w:r w:rsidR="00A974CE" w:rsidRPr="00125076">
        <w:rPr>
          <w:rFonts w:ascii="Arial" w:eastAsia="Times New Roman" w:hAnsi="Arial" w:cs="Arial"/>
          <w:spacing w:val="-5"/>
          <w:sz w:val="22"/>
        </w:rPr>
        <w:t xml:space="preserve"> </w:t>
      </w:r>
      <w:r w:rsidRPr="00125076">
        <w:rPr>
          <w:rFonts w:ascii="Arial" w:eastAsia="Times New Roman" w:hAnsi="Arial" w:cs="Arial"/>
          <w:spacing w:val="-5"/>
          <w:sz w:val="22"/>
        </w:rPr>
        <w:t>Купца Горохова,</w:t>
      </w:r>
      <w:r w:rsidR="00E03B99">
        <w:rPr>
          <w:rFonts w:ascii="Arial" w:eastAsia="Times New Roman" w:hAnsi="Arial" w:cs="Arial"/>
          <w:spacing w:val="-5"/>
          <w:sz w:val="22"/>
        </w:rPr>
        <w:t xml:space="preserve"> </w:t>
      </w:r>
      <w:r w:rsidRPr="00125076">
        <w:rPr>
          <w:rFonts w:ascii="Arial" w:eastAsia="Times New Roman" w:hAnsi="Arial" w:cs="Arial"/>
          <w:spacing w:val="-5"/>
          <w:sz w:val="22"/>
        </w:rPr>
        <w:t xml:space="preserve">22а. Объект принадлежит МУП </w:t>
      </w:r>
      <w:r w:rsidR="00C4770F">
        <w:rPr>
          <w:rFonts w:ascii="Arial" w:eastAsia="Times New Roman" w:hAnsi="Arial" w:cs="Arial"/>
          <w:spacing w:val="-5"/>
          <w:sz w:val="22"/>
        </w:rPr>
        <w:t>«</w:t>
      </w:r>
      <w:r w:rsidRPr="00125076">
        <w:rPr>
          <w:rFonts w:ascii="Arial" w:eastAsia="Times New Roman" w:hAnsi="Arial" w:cs="Arial"/>
          <w:spacing w:val="-5"/>
          <w:sz w:val="22"/>
        </w:rPr>
        <w:t>КБУ</w:t>
      </w:r>
      <w:r w:rsidR="00C4770F">
        <w:rPr>
          <w:rFonts w:ascii="Arial" w:eastAsia="Times New Roman" w:hAnsi="Arial" w:cs="Arial"/>
          <w:spacing w:val="-5"/>
          <w:sz w:val="22"/>
        </w:rPr>
        <w:t>»</w:t>
      </w:r>
      <w:r w:rsidRPr="00125076">
        <w:rPr>
          <w:rFonts w:ascii="Arial" w:eastAsia="Times New Roman" w:hAnsi="Arial" w:cs="Arial"/>
          <w:spacing w:val="-5"/>
          <w:sz w:val="22"/>
        </w:rPr>
        <w:t>.</w:t>
      </w:r>
    </w:p>
    <w:p w14:paraId="7AB6FB0B" w14:textId="77777777" w:rsidR="00D8737E" w:rsidRPr="00125076" w:rsidRDefault="00D8737E" w:rsidP="00125076">
      <w:pPr>
        <w:pStyle w:val="af"/>
        <w:widowControl w:val="0"/>
        <w:adjustRightInd w:val="0"/>
        <w:spacing w:before="120" w:line="360" w:lineRule="atLeast"/>
        <w:ind w:firstLine="567"/>
        <w:textAlignment w:val="baseline"/>
        <w:rPr>
          <w:rFonts w:ascii="Arial" w:eastAsia="Times New Roman" w:hAnsi="Arial" w:cs="Arial"/>
          <w:spacing w:val="-5"/>
          <w:sz w:val="22"/>
          <w:u w:val="single"/>
        </w:rPr>
      </w:pPr>
      <w:r w:rsidRPr="00125076">
        <w:rPr>
          <w:rFonts w:ascii="Arial" w:eastAsia="Times New Roman" w:hAnsi="Arial" w:cs="Arial"/>
          <w:spacing w:val="-5"/>
          <w:sz w:val="22"/>
          <w:u w:val="single"/>
        </w:rPr>
        <w:t>Структура основного оборудования.</w:t>
      </w:r>
    </w:p>
    <w:p w14:paraId="58C9D56C" w14:textId="77777777" w:rsidR="00D8737E" w:rsidRPr="00125076" w:rsidRDefault="00D8737E" w:rsidP="00125076">
      <w:pPr>
        <w:pStyle w:val="af"/>
        <w:widowControl w:val="0"/>
        <w:adjustRightInd w:val="0"/>
        <w:spacing w:before="120" w:line="360" w:lineRule="atLeast"/>
        <w:ind w:firstLine="567"/>
        <w:textAlignment w:val="baseline"/>
        <w:rPr>
          <w:rFonts w:ascii="Arial" w:eastAsia="Times New Roman" w:hAnsi="Arial" w:cs="Arial"/>
          <w:spacing w:val="-5"/>
          <w:sz w:val="22"/>
        </w:rPr>
      </w:pPr>
      <w:r w:rsidRPr="00125076">
        <w:rPr>
          <w:rFonts w:ascii="Arial" w:eastAsia="Times New Roman" w:hAnsi="Arial" w:cs="Arial"/>
          <w:spacing w:val="-5"/>
          <w:sz w:val="22"/>
        </w:rPr>
        <w:t xml:space="preserve">В качестве основного оборудования на котельной </w:t>
      </w:r>
      <w:r w:rsidR="00BE5841" w:rsidRPr="00125076">
        <w:rPr>
          <w:rFonts w:ascii="Arial" w:eastAsia="Times New Roman" w:hAnsi="Arial" w:cs="Arial"/>
          <w:spacing w:val="-5"/>
          <w:sz w:val="22"/>
        </w:rPr>
        <w:t>установлены котлы</w:t>
      </w:r>
      <w:r w:rsidR="00A974CE" w:rsidRPr="00125076">
        <w:rPr>
          <w:rFonts w:ascii="Arial" w:eastAsia="Times New Roman" w:hAnsi="Arial" w:cs="Arial"/>
          <w:spacing w:val="-5"/>
          <w:sz w:val="22"/>
        </w:rPr>
        <w:t xml:space="preserve"> типа</w:t>
      </w:r>
      <w:r w:rsidRPr="00125076">
        <w:rPr>
          <w:rFonts w:ascii="Arial" w:eastAsia="Times New Roman" w:hAnsi="Arial" w:cs="Arial"/>
          <w:spacing w:val="-5"/>
          <w:sz w:val="22"/>
        </w:rPr>
        <w:t xml:space="preserve"> Wieseberg Steel </w:t>
      </w:r>
      <w:r w:rsidR="00BE5841" w:rsidRPr="00125076">
        <w:rPr>
          <w:rFonts w:ascii="Arial" w:eastAsia="Times New Roman" w:hAnsi="Arial" w:cs="Arial"/>
          <w:spacing w:val="-5"/>
          <w:sz w:val="22"/>
        </w:rPr>
        <w:t>2050–2</w:t>
      </w:r>
      <w:r w:rsidRPr="00125076">
        <w:rPr>
          <w:rFonts w:ascii="Arial" w:eastAsia="Times New Roman" w:hAnsi="Arial" w:cs="Arial"/>
          <w:spacing w:val="-5"/>
          <w:sz w:val="22"/>
        </w:rPr>
        <w:t xml:space="preserve"> шт</w:t>
      </w:r>
      <w:r w:rsidR="00A974CE" w:rsidRPr="00125076">
        <w:rPr>
          <w:rFonts w:ascii="Arial" w:eastAsia="Times New Roman" w:hAnsi="Arial" w:cs="Arial"/>
          <w:spacing w:val="-5"/>
          <w:sz w:val="22"/>
        </w:rPr>
        <w:t>., работающих на природном газе</w:t>
      </w:r>
      <w:r w:rsidR="00D90935" w:rsidRPr="00125076">
        <w:rPr>
          <w:rFonts w:ascii="Arial" w:eastAsia="Times New Roman" w:hAnsi="Arial" w:cs="Arial"/>
          <w:spacing w:val="-5"/>
          <w:sz w:val="22"/>
        </w:rPr>
        <w:t xml:space="preserve"> (</w:t>
      </w:r>
      <w:r w:rsidR="004B5A72">
        <w:fldChar w:fldCharType="begin"/>
      </w:r>
      <w:r w:rsidR="004B5A72">
        <w:instrText xml:space="preserve"> REF _Ref86610386 \h  \* MERGEFORMAT </w:instrText>
      </w:r>
      <w:r w:rsidR="004B5A72">
        <w:fldChar w:fldCharType="separate"/>
      </w:r>
      <w:r w:rsidR="00470F89" w:rsidRPr="00470F89">
        <w:rPr>
          <w:rFonts w:ascii="Arial" w:eastAsia="Times New Roman" w:hAnsi="Arial" w:cs="Arial"/>
          <w:spacing w:val="-5"/>
          <w:sz w:val="22"/>
        </w:rPr>
        <w:t>Таблица 2.10</w:t>
      </w:r>
      <w:r w:rsidR="004B5A72">
        <w:fldChar w:fldCharType="end"/>
      </w:r>
      <w:r w:rsidR="00D90935" w:rsidRPr="00125076">
        <w:rPr>
          <w:rFonts w:ascii="Arial" w:eastAsia="Times New Roman" w:hAnsi="Arial" w:cs="Arial"/>
          <w:spacing w:val="-5"/>
          <w:sz w:val="22"/>
        </w:rPr>
        <w:t>)</w:t>
      </w:r>
      <w:r w:rsidR="00A974CE" w:rsidRPr="00125076">
        <w:rPr>
          <w:rFonts w:ascii="Arial" w:eastAsia="Times New Roman" w:hAnsi="Arial" w:cs="Arial"/>
          <w:spacing w:val="-5"/>
          <w:sz w:val="22"/>
        </w:rPr>
        <w:t>.</w:t>
      </w:r>
    </w:p>
    <w:p w14:paraId="520D76F6" w14:textId="77777777" w:rsidR="00D8737E" w:rsidRPr="00125076" w:rsidRDefault="00D8737E" w:rsidP="00125076">
      <w:pPr>
        <w:pStyle w:val="af"/>
        <w:widowControl w:val="0"/>
        <w:adjustRightInd w:val="0"/>
        <w:spacing w:before="120" w:line="360" w:lineRule="atLeast"/>
        <w:ind w:firstLine="567"/>
        <w:textAlignment w:val="baseline"/>
        <w:rPr>
          <w:rFonts w:ascii="Arial" w:eastAsia="Times New Roman" w:hAnsi="Arial" w:cs="Arial"/>
          <w:spacing w:val="-5"/>
          <w:sz w:val="22"/>
          <w:u w:val="single"/>
        </w:rPr>
      </w:pPr>
      <w:r w:rsidRPr="00125076">
        <w:rPr>
          <w:rFonts w:ascii="Arial" w:eastAsia="Times New Roman" w:hAnsi="Arial" w:cs="Arial"/>
          <w:spacing w:val="-5"/>
          <w:sz w:val="22"/>
          <w:u w:val="single"/>
        </w:rPr>
        <w:t>Основные технические данные</w:t>
      </w:r>
    </w:p>
    <w:p w14:paraId="69999654" w14:textId="77777777" w:rsidR="00D8737E" w:rsidRPr="00125076" w:rsidRDefault="00D8737E" w:rsidP="00125076">
      <w:pPr>
        <w:pStyle w:val="af"/>
        <w:widowControl w:val="0"/>
        <w:adjustRightInd w:val="0"/>
        <w:spacing w:before="120" w:line="360" w:lineRule="atLeast"/>
        <w:ind w:firstLine="567"/>
        <w:textAlignment w:val="baseline"/>
        <w:rPr>
          <w:rFonts w:ascii="Arial" w:eastAsia="Times New Roman" w:hAnsi="Arial" w:cs="Arial"/>
          <w:spacing w:val="-5"/>
          <w:sz w:val="22"/>
        </w:rPr>
      </w:pPr>
      <w:r w:rsidRPr="00125076">
        <w:rPr>
          <w:rFonts w:ascii="Arial" w:eastAsia="Times New Roman" w:hAnsi="Arial" w:cs="Arial"/>
          <w:spacing w:val="-5"/>
          <w:sz w:val="22"/>
        </w:rPr>
        <w:t>Установленная тепловая мощность – 3,44 Гкал/ч;</w:t>
      </w:r>
    </w:p>
    <w:p w14:paraId="442901FC" w14:textId="77777777" w:rsidR="00D8737E" w:rsidRPr="00125076" w:rsidRDefault="00D8737E" w:rsidP="00125076">
      <w:pPr>
        <w:pStyle w:val="af"/>
        <w:widowControl w:val="0"/>
        <w:adjustRightInd w:val="0"/>
        <w:spacing w:before="120" w:line="360" w:lineRule="atLeast"/>
        <w:ind w:firstLine="567"/>
        <w:textAlignment w:val="baseline"/>
        <w:rPr>
          <w:rFonts w:ascii="Arial" w:eastAsia="Times New Roman" w:hAnsi="Arial" w:cs="Arial"/>
          <w:spacing w:val="-5"/>
          <w:sz w:val="22"/>
        </w:rPr>
      </w:pPr>
      <w:r w:rsidRPr="00125076">
        <w:rPr>
          <w:rFonts w:ascii="Arial" w:eastAsia="Times New Roman" w:hAnsi="Arial" w:cs="Arial"/>
          <w:spacing w:val="-5"/>
          <w:sz w:val="22"/>
        </w:rPr>
        <w:t xml:space="preserve">Отпуск тепловой энергии от котельной осуществляется по температурному графику 95/70 </w:t>
      </w:r>
      <w:r w:rsidR="00280666" w:rsidRPr="00125076">
        <w:rPr>
          <w:rFonts w:ascii="Arial" w:eastAsia="Times New Roman" w:hAnsi="Arial" w:cs="Arial"/>
          <w:spacing w:val="-5"/>
          <w:sz w:val="22"/>
        </w:rPr>
        <w:t>º</w:t>
      </w:r>
      <w:r w:rsidRPr="00125076">
        <w:rPr>
          <w:rFonts w:ascii="Arial" w:eastAsia="Times New Roman" w:hAnsi="Arial" w:cs="Arial"/>
          <w:spacing w:val="-5"/>
          <w:sz w:val="22"/>
        </w:rPr>
        <w:t>С.</w:t>
      </w:r>
    </w:p>
    <w:p w14:paraId="743E08D8" w14:textId="77777777" w:rsidR="00D8737E" w:rsidRPr="00125076" w:rsidRDefault="00D8737E" w:rsidP="00125076">
      <w:pPr>
        <w:pStyle w:val="af"/>
        <w:widowControl w:val="0"/>
        <w:adjustRightInd w:val="0"/>
        <w:spacing w:before="120" w:line="360" w:lineRule="atLeast"/>
        <w:ind w:firstLine="567"/>
        <w:textAlignment w:val="baseline"/>
        <w:rPr>
          <w:rFonts w:ascii="Arial" w:eastAsia="Times New Roman" w:hAnsi="Arial" w:cs="Arial"/>
          <w:spacing w:val="-5"/>
          <w:sz w:val="22"/>
        </w:rPr>
      </w:pPr>
      <w:r w:rsidRPr="00125076">
        <w:rPr>
          <w:rFonts w:ascii="Arial" w:eastAsia="Times New Roman" w:hAnsi="Arial" w:cs="Arial"/>
          <w:spacing w:val="-5"/>
          <w:sz w:val="22"/>
        </w:rPr>
        <w:t>Схема горячего водоснабжения закрытая. Подготовка воды на нужды ГВС осуществляется на котельной.</w:t>
      </w:r>
    </w:p>
    <w:p w14:paraId="0AE640AE" w14:textId="77777777" w:rsidR="00D8737E" w:rsidRPr="00125076" w:rsidRDefault="00D8737E" w:rsidP="00125076">
      <w:pPr>
        <w:pStyle w:val="af"/>
        <w:widowControl w:val="0"/>
        <w:adjustRightInd w:val="0"/>
        <w:spacing w:before="120" w:line="360" w:lineRule="atLeast"/>
        <w:ind w:firstLine="567"/>
        <w:textAlignment w:val="baseline"/>
        <w:rPr>
          <w:rFonts w:ascii="Arial" w:eastAsia="Times New Roman" w:hAnsi="Arial" w:cs="Arial"/>
          <w:spacing w:val="-5"/>
          <w:sz w:val="22"/>
        </w:rPr>
      </w:pPr>
      <w:r w:rsidRPr="00125076">
        <w:rPr>
          <w:rFonts w:ascii="Arial" w:eastAsia="Times New Roman" w:hAnsi="Arial" w:cs="Arial"/>
          <w:spacing w:val="-5"/>
          <w:sz w:val="22"/>
        </w:rPr>
        <w:t>Основным видом топлива является природный газ, резервным дизельное топливо.</w:t>
      </w:r>
    </w:p>
    <w:p w14:paraId="3E4C1094" w14:textId="77777777" w:rsidR="00D8737E" w:rsidRPr="00125076" w:rsidRDefault="002A01CF" w:rsidP="00125076">
      <w:pPr>
        <w:pStyle w:val="af"/>
        <w:widowControl w:val="0"/>
        <w:adjustRightInd w:val="0"/>
        <w:spacing w:before="120" w:line="360" w:lineRule="atLeast"/>
        <w:ind w:firstLine="567"/>
        <w:textAlignment w:val="baseline"/>
        <w:rPr>
          <w:rFonts w:ascii="Arial" w:eastAsia="Times New Roman" w:hAnsi="Arial" w:cs="Arial"/>
          <w:spacing w:val="-5"/>
          <w:sz w:val="22"/>
        </w:rPr>
      </w:pPr>
      <w:r w:rsidRPr="00125076">
        <w:rPr>
          <w:rFonts w:ascii="Arial" w:eastAsia="Times New Roman" w:hAnsi="Arial" w:cs="Arial"/>
          <w:spacing w:val="-5"/>
          <w:sz w:val="22"/>
        </w:rPr>
        <w:t xml:space="preserve">Средний </w:t>
      </w:r>
      <w:r w:rsidR="00D8737E" w:rsidRPr="00125076">
        <w:rPr>
          <w:rFonts w:ascii="Arial" w:eastAsia="Times New Roman" w:hAnsi="Arial" w:cs="Arial"/>
          <w:spacing w:val="-5"/>
          <w:sz w:val="22"/>
        </w:rPr>
        <w:t xml:space="preserve">КПД </w:t>
      </w:r>
      <w:r w:rsidR="00BE5841" w:rsidRPr="00125076">
        <w:rPr>
          <w:rFonts w:ascii="Arial" w:eastAsia="Times New Roman" w:hAnsi="Arial" w:cs="Arial"/>
          <w:spacing w:val="-5"/>
          <w:sz w:val="22"/>
        </w:rPr>
        <w:t xml:space="preserve">котлоагрегатов 83 </w:t>
      </w:r>
      <w:r w:rsidR="00D8737E" w:rsidRPr="00125076">
        <w:rPr>
          <w:rFonts w:ascii="Arial" w:eastAsia="Times New Roman" w:hAnsi="Arial" w:cs="Arial"/>
          <w:spacing w:val="-5"/>
          <w:sz w:val="22"/>
        </w:rPr>
        <w:t>%, что обуславливает высокие удельные расходы топлива на отпуск тепловой энергии.</w:t>
      </w:r>
    </w:p>
    <w:p w14:paraId="0724CE8B" w14:textId="77777777" w:rsidR="00D8737E" w:rsidRPr="00125076" w:rsidRDefault="00D8737E" w:rsidP="00125076">
      <w:pPr>
        <w:pStyle w:val="af"/>
        <w:widowControl w:val="0"/>
        <w:adjustRightInd w:val="0"/>
        <w:spacing w:before="120" w:line="360" w:lineRule="atLeast"/>
        <w:ind w:firstLine="567"/>
        <w:textAlignment w:val="baseline"/>
        <w:rPr>
          <w:rFonts w:ascii="Arial" w:eastAsia="Times New Roman" w:hAnsi="Arial" w:cs="Arial"/>
          <w:spacing w:val="-5"/>
          <w:sz w:val="22"/>
        </w:rPr>
      </w:pPr>
      <w:r w:rsidRPr="00125076">
        <w:rPr>
          <w:rFonts w:ascii="Arial" w:eastAsia="Times New Roman" w:hAnsi="Arial" w:cs="Arial"/>
          <w:spacing w:val="-5"/>
          <w:sz w:val="22"/>
        </w:rPr>
        <w:t>Котельная оборудована приборами учета отпу</w:t>
      </w:r>
      <w:r w:rsidR="00237014" w:rsidRPr="00125076">
        <w:rPr>
          <w:rFonts w:ascii="Arial" w:eastAsia="Times New Roman" w:hAnsi="Arial" w:cs="Arial"/>
          <w:spacing w:val="-5"/>
          <w:sz w:val="22"/>
        </w:rPr>
        <w:t>щенной</w:t>
      </w:r>
      <w:r w:rsidRPr="00125076">
        <w:rPr>
          <w:rFonts w:ascii="Arial" w:eastAsia="Times New Roman" w:hAnsi="Arial" w:cs="Arial"/>
          <w:spacing w:val="-5"/>
          <w:sz w:val="22"/>
        </w:rPr>
        <w:t xml:space="preserve"> тепловой энергии.</w:t>
      </w:r>
    </w:p>
    <w:p w14:paraId="2A1456A1" w14:textId="77777777" w:rsidR="00D8737E" w:rsidRPr="000238FE" w:rsidRDefault="00D90935" w:rsidP="00C12477">
      <w:pPr>
        <w:pStyle w:val="a5"/>
      </w:pPr>
      <w:bookmarkStart w:id="51" w:name="_Ref86610386"/>
      <w:bookmarkStart w:id="52" w:name="_Toc89773719"/>
      <w:r w:rsidRPr="00D90935">
        <w:t xml:space="preserve">Таблица </w:t>
      </w:r>
      <w:r w:rsidR="0068216A">
        <w:fldChar w:fldCharType="begin"/>
      </w:r>
      <w:r w:rsidR="003842B4">
        <w:instrText xml:space="preserve"> STYLEREF 1 \s </w:instrText>
      </w:r>
      <w:r w:rsidR="0068216A">
        <w:fldChar w:fldCharType="separate"/>
      </w:r>
      <w:r w:rsidR="006008CB">
        <w:rPr>
          <w:noProof/>
        </w:rPr>
        <w:t>2</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10</w:t>
      </w:r>
      <w:r w:rsidR="0068216A">
        <w:rPr>
          <w:noProof/>
        </w:rPr>
        <w:fldChar w:fldCharType="end"/>
      </w:r>
      <w:bookmarkEnd w:id="51"/>
      <w:r w:rsidRPr="00D90935">
        <w:t xml:space="preserve">. </w:t>
      </w:r>
      <w:r w:rsidR="00D8737E" w:rsidRPr="00D90935">
        <w:t xml:space="preserve">Характеристики и параметры котлового оборудования котельной </w:t>
      </w:r>
      <w:r w:rsidR="00C4770F">
        <w:t>«</w:t>
      </w:r>
      <w:r w:rsidR="00D8737E" w:rsidRPr="00D90935">
        <w:t>Южная</w:t>
      </w:r>
      <w:r w:rsidR="00C4770F">
        <w:t>»</w:t>
      </w:r>
      <w:bookmarkEnd w:id="52"/>
    </w:p>
    <w:tbl>
      <w:tblPr>
        <w:tblW w:w="9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44"/>
        <w:gridCol w:w="1134"/>
        <w:gridCol w:w="1808"/>
        <w:gridCol w:w="1129"/>
        <w:gridCol w:w="1129"/>
        <w:gridCol w:w="1054"/>
        <w:gridCol w:w="1204"/>
        <w:gridCol w:w="1129"/>
        <w:gridCol w:w="910"/>
      </w:tblGrid>
      <w:tr w:rsidR="00FC4275" w:rsidRPr="00125076" w14:paraId="0F70D580" w14:textId="77777777" w:rsidTr="0025580B">
        <w:trPr>
          <w:trHeight w:val="413"/>
          <w:jc w:val="center"/>
        </w:trPr>
        <w:tc>
          <w:tcPr>
            <w:tcW w:w="444" w:type="dxa"/>
            <w:vAlign w:val="center"/>
          </w:tcPr>
          <w:p w14:paraId="694C37CD" w14:textId="77777777" w:rsidR="00FC4275" w:rsidRPr="00125076" w:rsidRDefault="00FC4275" w:rsidP="00125076">
            <w:pPr>
              <w:pStyle w:val="af1"/>
              <w:keepNext w:val="0"/>
              <w:widowControl w:val="0"/>
              <w:spacing w:before="0" w:after="0" w:line="240" w:lineRule="auto"/>
              <w:ind w:left="0" w:firstLine="0"/>
              <w:jc w:val="center"/>
              <w:rPr>
                <w:b/>
                <w:bCs/>
                <w:sz w:val="20"/>
                <w:szCs w:val="20"/>
              </w:rPr>
            </w:pPr>
            <w:r w:rsidRPr="00125076">
              <w:rPr>
                <w:b/>
                <w:bCs/>
                <w:sz w:val="20"/>
                <w:szCs w:val="20"/>
              </w:rPr>
              <w:t>№</w:t>
            </w:r>
          </w:p>
          <w:p w14:paraId="2C05A118" w14:textId="77777777" w:rsidR="00FC4275" w:rsidRPr="00125076" w:rsidRDefault="00FC4275" w:rsidP="00125076">
            <w:pPr>
              <w:pStyle w:val="af1"/>
              <w:keepNext w:val="0"/>
              <w:widowControl w:val="0"/>
              <w:spacing w:before="0" w:after="0" w:line="240" w:lineRule="auto"/>
              <w:ind w:left="0" w:firstLine="0"/>
              <w:jc w:val="center"/>
              <w:rPr>
                <w:b/>
                <w:bCs/>
                <w:sz w:val="20"/>
                <w:szCs w:val="20"/>
              </w:rPr>
            </w:pPr>
            <w:r w:rsidRPr="00125076">
              <w:rPr>
                <w:b/>
                <w:bCs/>
                <w:sz w:val="20"/>
                <w:szCs w:val="20"/>
              </w:rPr>
              <w:t>кот</w:t>
            </w:r>
          </w:p>
          <w:p w14:paraId="6F01E597" w14:textId="77777777" w:rsidR="00FC4275" w:rsidRPr="00125076" w:rsidRDefault="00FC4275" w:rsidP="00125076">
            <w:pPr>
              <w:pStyle w:val="af1"/>
              <w:keepNext w:val="0"/>
              <w:widowControl w:val="0"/>
              <w:spacing w:before="0" w:after="0" w:line="240" w:lineRule="auto"/>
              <w:ind w:left="0" w:firstLine="0"/>
              <w:jc w:val="center"/>
              <w:rPr>
                <w:b/>
                <w:bCs/>
                <w:sz w:val="20"/>
                <w:szCs w:val="20"/>
              </w:rPr>
            </w:pPr>
          </w:p>
        </w:tc>
        <w:tc>
          <w:tcPr>
            <w:tcW w:w="1134" w:type="dxa"/>
            <w:vAlign w:val="center"/>
          </w:tcPr>
          <w:p w14:paraId="36D1C3D3" w14:textId="77777777" w:rsidR="00FC4275" w:rsidRPr="00125076" w:rsidRDefault="00FC4275" w:rsidP="00125076">
            <w:pPr>
              <w:pStyle w:val="af1"/>
              <w:keepNext w:val="0"/>
              <w:widowControl w:val="0"/>
              <w:spacing w:before="0" w:after="0" w:line="240" w:lineRule="auto"/>
              <w:ind w:left="0" w:firstLine="0"/>
              <w:jc w:val="center"/>
              <w:rPr>
                <w:b/>
                <w:bCs/>
                <w:sz w:val="20"/>
                <w:szCs w:val="20"/>
              </w:rPr>
            </w:pPr>
            <w:r w:rsidRPr="00125076">
              <w:rPr>
                <w:b/>
                <w:bCs/>
                <w:sz w:val="20"/>
                <w:szCs w:val="20"/>
              </w:rPr>
              <w:t>Тип котла</w:t>
            </w:r>
          </w:p>
          <w:p w14:paraId="285233C5" w14:textId="77777777" w:rsidR="00FC4275" w:rsidRPr="00125076" w:rsidRDefault="00FC4275" w:rsidP="00125076">
            <w:pPr>
              <w:pStyle w:val="af1"/>
              <w:keepNext w:val="0"/>
              <w:widowControl w:val="0"/>
              <w:spacing w:before="0" w:after="0" w:line="240" w:lineRule="auto"/>
              <w:ind w:left="0" w:firstLine="0"/>
              <w:jc w:val="center"/>
              <w:rPr>
                <w:b/>
                <w:bCs/>
                <w:sz w:val="20"/>
                <w:szCs w:val="20"/>
              </w:rPr>
            </w:pPr>
          </w:p>
        </w:tc>
        <w:tc>
          <w:tcPr>
            <w:tcW w:w="1808" w:type="dxa"/>
            <w:vAlign w:val="center"/>
          </w:tcPr>
          <w:p w14:paraId="7498D64B" w14:textId="77777777" w:rsidR="00FC4275" w:rsidRPr="00125076" w:rsidRDefault="00FC4275" w:rsidP="00125076">
            <w:pPr>
              <w:pStyle w:val="af1"/>
              <w:keepNext w:val="0"/>
              <w:widowControl w:val="0"/>
              <w:spacing w:before="0" w:after="0" w:line="240" w:lineRule="auto"/>
              <w:ind w:left="0" w:firstLine="0"/>
              <w:jc w:val="center"/>
              <w:rPr>
                <w:b/>
                <w:bCs/>
                <w:sz w:val="20"/>
                <w:szCs w:val="20"/>
              </w:rPr>
            </w:pPr>
            <w:r w:rsidRPr="00125076">
              <w:rPr>
                <w:b/>
                <w:bCs/>
                <w:sz w:val="20"/>
                <w:szCs w:val="20"/>
              </w:rPr>
              <w:t>Вид</w:t>
            </w:r>
          </w:p>
          <w:p w14:paraId="2661F143" w14:textId="77777777" w:rsidR="00FC4275" w:rsidRPr="00125076" w:rsidRDefault="00FC4275" w:rsidP="00125076">
            <w:pPr>
              <w:pStyle w:val="af1"/>
              <w:keepNext w:val="0"/>
              <w:widowControl w:val="0"/>
              <w:spacing w:before="0" w:after="0" w:line="240" w:lineRule="auto"/>
              <w:ind w:left="0" w:firstLine="0"/>
              <w:jc w:val="center"/>
              <w:rPr>
                <w:b/>
                <w:bCs/>
                <w:sz w:val="20"/>
                <w:szCs w:val="20"/>
              </w:rPr>
            </w:pPr>
            <w:r w:rsidRPr="00125076">
              <w:rPr>
                <w:b/>
                <w:bCs/>
                <w:sz w:val="20"/>
                <w:szCs w:val="20"/>
              </w:rPr>
              <w:t xml:space="preserve">топлива </w:t>
            </w:r>
          </w:p>
          <w:p w14:paraId="16714E1E" w14:textId="77777777" w:rsidR="00FC4275" w:rsidRPr="00125076" w:rsidRDefault="00FC4275" w:rsidP="00125076">
            <w:pPr>
              <w:pStyle w:val="af1"/>
              <w:keepNext w:val="0"/>
              <w:widowControl w:val="0"/>
              <w:spacing w:before="0" w:after="0" w:line="240" w:lineRule="auto"/>
              <w:ind w:left="0" w:firstLine="0"/>
              <w:jc w:val="center"/>
              <w:rPr>
                <w:b/>
                <w:bCs/>
                <w:sz w:val="20"/>
                <w:szCs w:val="20"/>
              </w:rPr>
            </w:pPr>
          </w:p>
        </w:tc>
        <w:tc>
          <w:tcPr>
            <w:tcW w:w="1129" w:type="dxa"/>
            <w:vAlign w:val="center"/>
          </w:tcPr>
          <w:p w14:paraId="13CE7FE9" w14:textId="77777777" w:rsidR="00FC4275" w:rsidRPr="00125076" w:rsidRDefault="00FC4275" w:rsidP="00125076">
            <w:pPr>
              <w:pStyle w:val="af1"/>
              <w:keepNext w:val="0"/>
              <w:widowControl w:val="0"/>
              <w:spacing w:before="0" w:after="0" w:line="240" w:lineRule="auto"/>
              <w:ind w:left="0" w:firstLine="0"/>
              <w:jc w:val="center"/>
              <w:rPr>
                <w:b/>
                <w:bCs/>
                <w:sz w:val="20"/>
                <w:szCs w:val="20"/>
              </w:rPr>
            </w:pPr>
            <w:r w:rsidRPr="00125076">
              <w:rPr>
                <w:b/>
                <w:bCs/>
                <w:sz w:val="20"/>
                <w:szCs w:val="20"/>
              </w:rPr>
              <w:t>Установленная</w:t>
            </w:r>
          </w:p>
          <w:p w14:paraId="740DCB28" w14:textId="77777777" w:rsidR="00FC4275" w:rsidRPr="00125076" w:rsidRDefault="00FC4275" w:rsidP="00125076">
            <w:pPr>
              <w:pStyle w:val="af1"/>
              <w:keepNext w:val="0"/>
              <w:widowControl w:val="0"/>
              <w:spacing w:before="0" w:after="0" w:line="240" w:lineRule="auto"/>
              <w:ind w:left="0" w:firstLine="0"/>
              <w:jc w:val="center"/>
              <w:rPr>
                <w:b/>
                <w:bCs/>
                <w:sz w:val="20"/>
                <w:szCs w:val="20"/>
              </w:rPr>
            </w:pPr>
            <w:r w:rsidRPr="00125076">
              <w:rPr>
                <w:b/>
                <w:bCs/>
                <w:sz w:val="20"/>
                <w:szCs w:val="20"/>
              </w:rPr>
              <w:t>мощность,</w:t>
            </w:r>
          </w:p>
          <w:p w14:paraId="5037C29A" w14:textId="77777777" w:rsidR="00FC4275" w:rsidRPr="00125076" w:rsidRDefault="00FC4275" w:rsidP="00125076">
            <w:pPr>
              <w:pStyle w:val="af1"/>
              <w:keepNext w:val="0"/>
              <w:widowControl w:val="0"/>
              <w:spacing w:before="0" w:after="0" w:line="240" w:lineRule="auto"/>
              <w:ind w:left="0" w:firstLine="0"/>
              <w:jc w:val="center"/>
              <w:rPr>
                <w:b/>
                <w:bCs/>
                <w:sz w:val="20"/>
                <w:szCs w:val="20"/>
              </w:rPr>
            </w:pPr>
            <w:r w:rsidRPr="00125076">
              <w:rPr>
                <w:b/>
                <w:bCs/>
                <w:sz w:val="20"/>
                <w:szCs w:val="20"/>
              </w:rPr>
              <w:t>Гкал/час</w:t>
            </w:r>
          </w:p>
        </w:tc>
        <w:tc>
          <w:tcPr>
            <w:tcW w:w="1129" w:type="dxa"/>
            <w:vAlign w:val="center"/>
          </w:tcPr>
          <w:p w14:paraId="06317E91" w14:textId="77777777" w:rsidR="00FC4275" w:rsidRPr="00125076" w:rsidRDefault="00FC4275" w:rsidP="00125076">
            <w:pPr>
              <w:pStyle w:val="af1"/>
              <w:keepNext w:val="0"/>
              <w:widowControl w:val="0"/>
              <w:spacing w:before="0" w:after="0" w:line="240" w:lineRule="auto"/>
              <w:ind w:left="0" w:firstLine="0"/>
              <w:jc w:val="center"/>
              <w:rPr>
                <w:b/>
                <w:bCs/>
                <w:sz w:val="20"/>
                <w:szCs w:val="20"/>
              </w:rPr>
            </w:pPr>
            <w:r w:rsidRPr="00125076">
              <w:rPr>
                <w:b/>
                <w:bCs/>
                <w:sz w:val="20"/>
                <w:szCs w:val="20"/>
              </w:rPr>
              <w:t>Нормативный</w:t>
            </w:r>
          </w:p>
          <w:p w14:paraId="33D13461" w14:textId="77777777" w:rsidR="00FC4275" w:rsidRPr="00125076" w:rsidRDefault="00FC4275" w:rsidP="00125076">
            <w:pPr>
              <w:pStyle w:val="af1"/>
              <w:keepNext w:val="0"/>
              <w:widowControl w:val="0"/>
              <w:spacing w:before="0" w:after="0" w:line="240" w:lineRule="auto"/>
              <w:ind w:left="0" w:firstLine="0"/>
              <w:jc w:val="center"/>
              <w:rPr>
                <w:b/>
                <w:bCs/>
                <w:sz w:val="20"/>
                <w:szCs w:val="20"/>
              </w:rPr>
            </w:pPr>
            <w:r w:rsidRPr="00125076">
              <w:rPr>
                <w:b/>
                <w:bCs/>
                <w:sz w:val="20"/>
                <w:szCs w:val="20"/>
              </w:rPr>
              <w:t>срок</w:t>
            </w:r>
          </w:p>
          <w:p w14:paraId="7BD32D73" w14:textId="77777777" w:rsidR="00FC4275" w:rsidRPr="00125076" w:rsidRDefault="00FC4275" w:rsidP="00125076">
            <w:pPr>
              <w:pStyle w:val="af1"/>
              <w:keepNext w:val="0"/>
              <w:widowControl w:val="0"/>
              <w:spacing w:before="0" w:after="0" w:line="240" w:lineRule="auto"/>
              <w:ind w:left="0" w:firstLine="0"/>
              <w:jc w:val="center"/>
              <w:rPr>
                <w:b/>
                <w:bCs/>
                <w:sz w:val="20"/>
                <w:szCs w:val="20"/>
              </w:rPr>
            </w:pPr>
            <w:r w:rsidRPr="00125076">
              <w:rPr>
                <w:b/>
                <w:bCs/>
                <w:sz w:val="20"/>
                <w:szCs w:val="20"/>
              </w:rPr>
              <w:t>службы</w:t>
            </w:r>
          </w:p>
        </w:tc>
        <w:tc>
          <w:tcPr>
            <w:tcW w:w="1054" w:type="dxa"/>
            <w:vAlign w:val="center"/>
          </w:tcPr>
          <w:p w14:paraId="6F83882A" w14:textId="77777777" w:rsidR="00FC4275" w:rsidRPr="00125076" w:rsidRDefault="00FC4275" w:rsidP="00125076">
            <w:pPr>
              <w:pStyle w:val="af1"/>
              <w:keepNext w:val="0"/>
              <w:widowControl w:val="0"/>
              <w:spacing w:before="0" w:after="0" w:line="240" w:lineRule="auto"/>
              <w:ind w:left="0" w:firstLine="0"/>
              <w:jc w:val="center"/>
              <w:rPr>
                <w:b/>
                <w:bCs/>
                <w:sz w:val="20"/>
                <w:szCs w:val="20"/>
              </w:rPr>
            </w:pPr>
            <w:r w:rsidRPr="00125076">
              <w:rPr>
                <w:b/>
                <w:bCs/>
                <w:sz w:val="20"/>
                <w:szCs w:val="20"/>
              </w:rPr>
              <w:t>Год</w:t>
            </w:r>
          </w:p>
          <w:p w14:paraId="240BA8F9" w14:textId="77777777" w:rsidR="00FC4275" w:rsidRPr="00125076" w:rsidRDefault="00FC4275" w:rsidP="00125076">
            <w:pPr>
              <w:pStyle w:val="af1"/>
              <w:keepNext w:val="0"/>
              <w:widowControl w:val="0"/>
              <w:spacing w:before="0" w:after="0" w:line="240" w:lineRule="auto"/>
              <w:ind w:left="0" w:firstLine="0"/>
              <w:jc w:val="center"/>
              <w:rPr>
                <w:b/>
                <w:bCs/>
                <w:sz w:val="20"/>
                <w:szCs w:val="20"/>
              </w:rPr>
            </w:pPr>
            <w:r w:rsidRPr="00125076">
              <w:rPr>
                <w:b/>
                <w:bCs/>
                <w:sz w:val="20"/>
                <w:szCs w:val="20"/>
              </w:rPr>
              <w:t>установки</w:t>
            </w:r>
          </w:p>
        </w:tc>
        <w:tc>
          <w:tcPr>
            <w:tcW w:w="1204" w:type="dxa"/>
            <w:vAlign w:val="center"/>
          </w:tcPr>
          <w:p w14:paraId="6E5E19B8" w14:textId="77777777" w:rsidR="00FC4275" w:rsidRPr="00125076" w:rsidRDefault="00FC4275" w:rsidP="00125076">
            <w:pPr>
              <w:pStyle w:val="af1"/>
              <w:keepNext w:val="0"/>
              <w:widowControl w:val="0"/>
              <w:spacing w:before="0" w:after="0" w:line="240" w:lineRule="auto"/>
              <w:ind w:left="0" w:firstLine="0"/>
              <w:jc w:val="center"/>
              <w:rPr>
                <w:b/>
                <w:bCs/>
                <w:sz w:val="20"/>
                <w:szCs w:val="20"/>
              </w:rPr>
            </w:pPr>
            <w:r w:rsidRPr="00125076">
              <w:rPr>
                <w:b/>
                <w:bCs/>
                <w:sz w:val="20"/>
                <w:szCs w:val="20"/>
              </w:rPr>
              <w:t>Дата последнего</w:t>
            </w:r>
            <w:r w:rsidR="0025580B" w:rsidRPr="00125076">
              <w:rPr>
                <w:b/>
                <w:bCs/>
                <w:sz w:val="20"/>
                <w:szCs w:val="20"/>
              </w:rPr>
              <w:t xml:space="preserve"> </w:t>
            </w:r>
            <w:r w:rsidRPr="00125076">
              <w:rPr>
                <w:b/>
                <w:bCs/>
                <w:sz w:val="20"/>
                <w:szCs w:val="20"/>
              </w:rPr>
              <w:t>освидетельствования при допуске к эксплуатации</w:t>
            </w:r>
          </w:p>
        </w:tc>
        <w:tc>
          <w:tcPr>
            <w:tcW w:w="1129" w:type="dxa"/>
            <w:vAlign w:val="center"/>
          </w:tcPr>
          <w:p w14:paraId="2B0D89B4" w14:textId="77777777" w:rsidR="00FC4275" w:rsidRPr="00125076" w:rsidRDefault="00FC4275" w:rsidP="00125076">
            <w:pPr>
              <w:pStyle w:val="af1"/>
              <w:keepNext w:val="0"/>
              <w:widowControl w:val="0"/>
              <w:spacing w:before="0" w:after="0" w:line="240" w:lineRule="auto"/>
              <w:ind w:left="0" w:firstLine="0"/>
              <w:jc w:val="center"/>
              <w:rPr>
                <w:b/>
                <w:bCs/>
                <w:sz w:val="20"/>
                <w:szCs w:val="20"/>
              </w:rPr>
            </w:pPr>
            <w:r w:rsidRPr="00125076">
              <w:rPr>
                <w:b/>
                <w:bCs/>
                <w:sz w:val="20"/>
                <w:szCs w:val="20"/>
              </w:rPr>
              <w:t>Наработка котла с начала эксплуатации на конец 2019 г</w:t>
            </w:r>
          </w:p>
        </w:tc>
        <w:tc>
          <w:tcPr>
            <w:tcW w:w="910" w:type="dxa"/>
            <w:vAlign w:val="center"/>
          </w:tcPr>
          <w:p w14:paraId="41687A8F" w14:textId="77777777" w:rsidR="00FC4275" w:rsidRPr="00125076" w:rsidRDefault="00FC4275" w:rsidP="00125076">
            <w:pPr>
              <w:pStyle w:val="af1"/>
              <w:keepNext w:val="0"/>
              <w:widowControl w:val="0"/>
              <w:spacing w:before="0" w:after="0" w:line="240" w:lineRule="auto"/>
              <w:ind w:left="0" w:firstLine="0"/>
              <w:jc w:val="center"/>
              <w:rPr>
                <w:b/>
                <w:bCs/>
                <w:sz w:val="20"/>
                <w:szCs w:val="20"/>
              </w:rPr>
            </w:pPr>
            <w:r w:rsidRPr="00125076">
              <w:rPr>
                <w:b/>
                <w:bCs/>
                <w:sz w:val="20"/>
                <w:szCs w:val="20"/>
              </w:rPr>
              <w:t>Количество пусков котла</w:t>
            </w:r>
          </w:p>
          <w:p w14:paraId="60329451" w14:textId="77777777" w:rsidR="00FC4275" w:rsidRPr="00125076" w:rsidRDefault="00FC4275" w:rsidP="00125076">
            <w:pPr>
              <w:pStyle w:val="af1"/>
              <w:keepNext w:val="0"/>
              <w:widowControl w:val="0"/>
              <w:spacing w:before="0" w:after="0" w:line="240" w:lineRule="auto"/>
              <w:ind w:left="0" w:firstLine="0"/>
              <w:jc w:val="center"/>
              <w:rPr>
                <w:b/>
                <w:bCs/>
                <w:sz w:val="20"/>
                <w:szCs w:val="20"/>
              </w:rPr>
            </w:pPr>
            <w:r w:rsidRPr="00125076">
              <w:rPr>
                <w:b/>
                <w:bCs/>
                <w:sz w:val="20"/>
                <w:szCs w:val="20"/>
              </w:rPr>
              <w:t>с начала эксплуатации</w:t>
            </w:r>
          </w:p>
        </w:tc>
      </w:tr>
      <w:tr w:rsidR="00FC4275" w:rsidRPr="00125076" w14:paraId="38EDA84F" w14:textId="77777777" w:rsidTr="0025580B">
        <w:trPr>
          <w:trHeight w:val="115"/>
          <w:jc w:val="center"/>
        </w:trPr>
        <w:tc>
          <w:tcPr>
            <w:tcW w:w="444" w:type="dxa"/>
            <w:vAlign w:val="center"/>
          </w:tcPr>
          <w:p w14:paraId="76BB3C74" w14:textId="77777777" w:rsidR="00FC4275" w:rsidRPr="005507F9" w:rsidRDefault="00FC4275" w:rsidP="00F95C1F">
            <w:pPr>
              <w:jc w:val="center"/>
              <w:rPr>
                <w:rFonts w:ascii="Arial" w:eastAsia="Times New Roman" w:hAnsi="Arial" w:cs="Arial"/>
                <w:spacing w:val="-5"/>
                <w:sz w:val="20"/>
                <w:szCs w:val="20"/>
              </w:rPr>
            </w:pPr>
            <w:r w:rsidRPr="005507F9">
              <w:rPr>
                <w:rFonts w:ascii="Arial" w:eastAsia="Times New Roman" w:hAnsi="Arial" w:cs="Arial"/>
                <w:spacing w:val="-5"/>
                <w:sz w:val="20"/>
                <w:szCs w:val="20"/>
              </w:rPr>
              <w:t>1</w:t>
            </w:r>
          </w:p>
        </w:tc>
        <w:tc>
          <w:tcPr>
            <w:tcW w:w="1134" w:type="dxa"/>
            <w:vAlign w:val="center"/>
          </w:tcPr>
          <w:p w14:paraId="080B2DBF" w14:textId="77777777" w:rsidR="00FC4275" w:rsidRPr="005507F9" w:rsidRDefault="00FC4275" w:rsidP="00F95C1F">
            <w:pPr>
              <w:jc w:val="center"/>
              <w:rPr>
                <w:rFonts w:ascii="Arial" w:eastAsia="Times New Roman" w:hAnsi="Arial" w:cs="Arial"/>
                <w:spacing w:val="-5"/>
                <w:sz w:val="20"/>
                <w:szCs w:val="20"/>
              </w:rPr>
            </w:pPr>
            <w:r w:rsidRPr="005507F9">
              <w:rPr>
                <w:rFonts w:ascii="Arial" w:eastAsia="Times New Roman" w:hAnsi="Arial" w:cs="Arial"/>
                <w:spacing w:val="-5"/>
                <w:sz w:val="20"/>
                <w:szCs w:val="20"/>
              </w:rPr>
              <w:t>Wieseberg Steel 2050</w:t>
            </w:r>
          </w:p>
        </w:tc>
        <w:tc>
          <w:tcPr>
            <w:tcW w:w="1808" w:type="dxa"/>
            <w:vAlign w:val="center"/>
          </w:tcPr>
          <w:p w14:paraId="2FE6B8C0" w14:textId="77777777" w:rsidR="00FC4275" w:rsidRPr="005507F9" w:rsidRDefault="00FC4275" w:rsidP="00F95C1F">
            <w:pPr>
              <w:jc w:val="center"/>
              <w:rPr>
                <w:rFonts w:ascii="Arial" w:eastAsia="Times New Roman" w:hAnsi="Arial" w:cs="Arial"/>
                <w:spacing w:val="-5"/>
                <w:sz w:val="20"/>
                <w:szCs w:val="20"/>
              </w:rPr>
            </w:pPr>
            <w:r w:rsidRPr="005507F9">
              <w:rPr>
                <w:rFonts w:ascii="Arial" w:eastAsia="Times New Roman" w:hAnsi="Arial" w:cs="Arial"/>
                <w:spacing w:val="-5"/>
                <w:sz w:val="20"/>
                <w:szCs w:val="20"/>
              </w:rPr>
              <w:t>газ</w:t>
            </w:r>
          </w:p>
        </w:tc>
        <w:tc>
          <w:tcPr>
            <w:tcW w:w="1129" w:type="dxa"/>
            <w:vAlign w:val="center"/>
          </w:tcPr>
          <w:p w14:paraId="414A78B7" w14:textId="77777777" w:rsidR="00FC4275" w:rsidRPr="005507F9" w:rsidRDefault="00FC4275" w:rsidP="00F95C1F">
            <w:pPr>
              <w:jc w:val="center"/>
              <w:rPr>
                <w:rFonts w:ascii="Arial" w:eastAsia="Times New Roman" w:hAnsi="Arial" w:cs="Arial"/>
                <w:spacing w:val="-5"/>
                <w:sz w:val="20"/>
                <w:szCs w:val="20"/>
              </w:rPr>
            </w:pPr>
            <w:r w:rsidRPr="005507F9">
              <w:rPr>
                <w:rFonts w:ascii="Arial" w:eastAsia="Times New Roman" w:hAnsi="Arial" w:cs="Arial"/>
                <w:spacing w:val="-5"/>
                <w:sz w:val="20"/>
                <w:szCs w:val="20"/>
              </w:rPr>
              <w:t>1</w:t>
            </w:r>
          </w:p>
        </w:tc>
        <w:tc>
          <w:tcPr>
            <w:tcW w:w="1129" w:type="dxa"/>
            <w:vAlign w:val="center"/>
          </w:tcPr>
          <w:p w14:paraId="6105CB96" w14:textId="77777777" w:rsidR="00FC4275" w:rsidRPr="005507F9" w:rsidRDefault="00FC4275" w:rsidP="00F95C1F">
            <w:pPr>
              <w:jc w:val="center"/>
              <w:rPr>
                <w:rFonts w:ascii="Arial" w:eastAsia="Times New Roman" w:hAnsi="Arial" w:cs="Arial"/>
                <w:spacing w:val="-5"/>
                <w:sz w:val="20"/>
                <w:szCs w:val="20"/>
              </w:rPr>
            </w:pPr>
            <w:r w:rsidRPr="005507F9">
              <w:rPr>
                <w:rFonts w:ascii="Arial" w:eastAsia="Times New Roman" w:hAnsi="Arial" w:cs="Arial"/>
                <w:spacing w:val="-5"/>
                <w:sz w:val="20"/>
                <w:szCs w:val="20"/>
              </w:rPr>
              <w:t>10</w:t>
            </w:r>
          </w:p>
        </w:tc>
        <w:tc>
          <w:tcPr>
            <w:tcW w:w="1054" w:type="dxa"/>
            <w:vAlign w:val="center"/>
          </w:tcPr>
          <w:p w14:paraId="366021CB" w14:textId="77777777" w:rsidR="00FC4275" w:rsidRPr="005507F9" w:rsidRDefault="00FC4275" w:rsidP="00F95C1F">
            <w:pPr>
              <w:jc w:val="center"/>
              <w:rPr>
                <w:rFonts w:ascii="Arial" w:eastAsia="Times New Roman" w:hAnsi="Arial" w:cs="Arial"/>
                <w:spacing w:val="-5"/>
                <w:sz w:val="20"/>
                <w:szCs w:val="20"/>
              </w:rPr>
            </w:pPr>
            <w:r w:rsidRPr="005507F9">
              <w:rPr>
                <w:rFonts w:ascii="Arial" w:eastAsia="Times New Roman" w:hAnsi="Arial" w:cs="Arial"/>
                <w:spacing w:val="-5"/>
                <w:sz w:val="20"/>
                <w:szCs w:val="20"/>
              </w:rPr>
              <w:t>2019</w:t>
            </w:r>
          </w:p>
        </w:tc>
        <w:tc>
          <w:tcPr>
            <w:tcW w:w="1204" w:type="dxa"/>
            <w:vAlign w:val="center"/>
          </w:tcPr>
          <w:p w14:paraId="20FD3C98" w14:textId="77777777" w:rsidR="00FC4275" w:rsidRPr="005507F9" w:rsidRDefault="00FC4275" w:rsidP="00F95C1F">
            <w:pPr>
              <w:jc w:val="center"/>
              <w:rPr>
                <w:rFonts w:ascii="Arial" w:eastAsia="Times New Roman" w:hAnsi="Arial" w:cs="Arial"/>
                <w:spacing w:val="-5"/>
                <w:sz w:val="20"/>
                <w:szCs w:val="20"/>
              </w:rPr>
            </w:pPr>
            <w:r w:rsidRPr="005507F9">
              <w:rPr>
                <w:rFonts w:ascii="Arial" w:eastAsia="Times New Roman" w:hAnsi="Arial" w:cs="Arial"/>
                <w:spacing w:val="-5"/>
                <w:sz w:val="20"/>
                <w:szCs w:val="20"/>
              </w:rPr>
              <w:t>2019 г.</w:t>
            </w:r>
          </w:p>
        </w:tc>
        <w:tc>
          <w:tcPr>
            <w:tcW w:w="1129" w:type="dxa"/>
            <w:vAlign w:val="center"/>
          </w:tcPr>
          <w:p w14:paraId="2E0A5083" w14:textId="77777777" w:rsidR="00FC4275" w:rsidRPr="005507F9" w:rsidRDefault="00FC4275" w:rsidP="00F95C1F">
            <w:pPr>
              <w:jc w:val="center"/>
              <w:rPr>
                <w:rFonts w:ascii="Arial" w:eastAsia="Times New Roman" w:hAnsi="Arial" w:cs="Arial"/>
                <w:spacing w:val="-5"/>
                <w:sz w:val="20"/>
                <w:szCs w:val="20"/>
              </w:rPr>
            </w:pPr>
            <w:r w:rsidRPr="005507F9">
              <w:rPr>
                <w:rFonts w:ascii="Arial" w:eastAsia="Times New Roman" w:hAnsi="Arial" w:cs="Arial"/>
                <w:spacing w:val="-5"/>
                <w:sz w:val="20"/>
                <w:szCs w:val="20"/>
              </w:rPr>
              <w:t>н/д</w:t>
            </w:r>
          </w:p>
        </w:tc>
        <w:tc>
          <w:tcPr>
            <w:tcW w:w="910" w:type="dxa"/>
            <w:vAlign w:val="center"/>
          </w:tcPr>
          <w:p w14:paraId="5CBF7B65" w14:textId="77777777" w:rsidR="00FC4275" w:rsidRPr="005507F9" w:rsidRDefault="00FC4275" w:rsidP="00F95C1F">
            <w:pPr>
              <w:jc w:val="center"/>
              <w:rPr>
                <w:rFonts w:ascii="Arial" w:eastAsia="Times New Roman" w:hAnsi="Arial" w:cs="Arial"/>
                <w:spacing w:val="-5"/>
                <w:sz w:val="20"/>
                <w:szCs w:val="20"/>
              </w:rPr>
            </w:pPr>
            <w:r w:rsidRPr="005507F9">
              <w:rPr>
                <w:rFonts w:ascii="Arial" w:eastAsia="Times New Roman" w:hAnsi="Arial" w:cs="Arial"/>
                <w:spacing w:val="-5"/>
                <w:sz w:val="20"/>
                <w:szCs w:val="20"/>
              </w:rPr>
              <w:t>н/д</w:t>
            </w:r>
          </w:p>
        </w:tc>
      </w:tr>
      <w:tr w:rsidR="00FC4275" w:rsidRPr="00125076" w14:paraId="4B10CA5A" w14:textId="77777777" w:rsidTr="0025580B">
        <w:trPr>
          <w:trHeight w:val="115"/>
          <w:jc w:val="center"/>
        </w:trPr>
        <w:tc>
          <w:tcPr>
            <w:tcW w:w="444" w:type="dxa"/>
            <w:vAlign w:val="center"/>
          </w:tcPr>
          <w:p w14:paraId="105EB7A4" w14:textId="77777777" w:rsidR="00FC4275" w:rsidRPr="005507F9" w:rsidRDefault="00FC4275" w:rsidP="00F95C1F">
            <w:pPr>
              <w:jc w:val="center"/>
              <w:rPr>
                <w:rFonts w:ascii="Arial" w:eastAsia="Times New Roman" w:hAnsi="Arial" w:cs="Arial"/>
                <w:spacing w:val="-5"/>
                <w:sz w:val="20"/>
                <w:szCs w:val="20"/>
              </w:rPr>
            </w:pPr>
            <w:r w:rsidRPr="005507F9">
              <w:rPr>
                <w:rFonts w:ascii="Arial" w:eastAsia="Times New Roman" w:hAnsi="Arial" w:cs="Arial"/>
                <w:spacing w:val="-5"/>
                <w:sz w:val="20"/>
                <w:szCs w:val="20"/>
              </w:rPr>
              <w:t>2</w:t>
            </w:r>
          </w:p>
        </w:tc>
        <w:tc>
          <w:tcPr>
            <w:tcW w:w="1134" w:type="dxa"/>
            <w:vAlign w:val="center"/>
          </w:tcPr>
          <w:p w14:paraId="1CB7D95C" w14:textId="77777777" w:rsidR="00FC4275" w:rsidRPr="005507F9" w:rsidRDefault="00FC4275" w:rsidP="00F95C1F">
            <w:pPr>
              <w:jc w:val="center"/>
              <w:rPr>
                <w:rFonts w:ascii="Arial" w:eastAsia="Times New Roman" w:hAnsi="Arial" w:cs="Arial"/>
                <w:spacing w:val="-5"/>
                <w:sz w:val="20"/>
                <w:szCs w:val="20"/>
              </w:rPr>
            </w:pPr>
            <w:r w:rsidRPr="005507F9">
              <w:rPr>
                <w:rFonts w:ascii="Arial" w:eastAsia="Times New Roman" w:hAnsi="Arial" w:cs="Arial"/>
                <w:spacing w:val="-5"/>
                <w:sz w:val="20"/>
                <w:szCs w:val="20"/>
              </w:rPr>
              <w:t>Wieseberg Steel 2050</w:t>
            </w:r>
          </w:p>
        </w:tc>
        <w:tc>
          <w:tcPr>
            <w:tcW w:w="1808" w:type="dxa"/>
            <w:vAlign w:val="center"/>
          </w:tcPr>
          <w:p w14:paraId="541A5C89" w14:textId="77777777" w:rsidR="00FC4275" w:rsidRPr="005507F9" w:rsidRDefault="00FC4275" w:rsidP="00F95C1F">
            <w:pPr>
              <w:jc w:val="center"/>
              <w:rPr>
                <w:rFonts w:ascii="Arial" w:eastAsia="Times New Roman" w:hAnsi="Arial" w:cs="Arial"/>
                <w:spacing w:val="-5"/>
                <w:sz w:val="20"/>
                <w:szCs w:val="20"/>
              </w:rPr>
            </w:pPr>
            <w:r w:rsidRPr="005507F9">
              <w:rPr>
                <w:rFonts w:ascii="Arial" w:eastAsia="Times New Roman" w:hAnsi="Arial" w:cs="Arial"/>
                <w:spacing w:val="-5"/>
                <w:sz w:val="20"/>
                <w:szCs w:val="20"/>
              </w:rPr>
              <w:t>газ</w:t>
            </w:r>
          </w:p>
        </w:tc>
        <w:tc>
          <w:tcPr>
            <w:tcW w:w="1129" w:type="dxa"/>
            <w:vAlign w:val="center"/>
          </w:tcPr>
          <w:p w14:paraId="125CE3DE" w14:textId="77777777" w:rsidR="00FC4275" w:rsidRPr="005507F9" w:rsidRDefault="00FC4275" w:rsidP="00F95C1F">
            <w:pPr>
              <w:jc w:val="center"/>
              <w:rPr>
                <w:rFonts w:ascii="Arial" w:eastAsia="Times New Roman" w:hAnsi="Arial" w:cs="Arial"/>
                <w:spacing w:val="-5"/>
                <w:sz w:val="20"/>
                <w:szCs w:val="20"/>
              </w:rPr>
            </w:pPr>
            <w:r w:rsidRPr="005507F9">
              <w:rPr>
                <w:rFonts w:ascii="Arial" w:eastAsia="Times New Roman" w:hAnsi="Arial" w:cs="Arial"/>
                <w:spacing w:val="-5"/>
                <w:sz w:val="20"/>
                <w:szCs w:val="20"/>
              </w:rPr>
              <w:t>1</w:t>
            </w:r>
          </w:p>
        </w:tc>
        <w:tc>
          <w:tcPr>
            <w:tcW w:w="1129" w:type="dxa"/>
            <w:vAlign w:val="center"/>
          </w:tcPr>
          <w:p w14:paraId="109E64F0" w14:textId="77777777" w:rsidR="00FC4275" w:rsidRPr="005507F9" w:rsidRDefault="00FC4275" w:rsidP="00F95C1F">
            <w:pPr>
              <w:jc w:val="center"/>
              <w:rPr>
                <w:rFonts w:ascii="Arial" w:eastAsia="Times New Roman" w:hAnsi="Arial" w:cs="Arial"/>
                <w:spacing w:val="-5"/>
                <w:sz w:val="20"/>
                <w:szCs w:val="20"/>
              </w:rPr>
            </w:pPr>
            <w:r w:rsidRPr="005507F9">
              <w:rPr>
                <w:rFonts w:ascii="Arial" w:eastAsia="Times New Roman" w:hAnsi="Arial" w:cs="Arial"/>
                <w:spacing w:val="-5"/>
                <w:sz w:val="20"/>
                <w:szCs w:val="20"/>
              </w:rPr>
              <w:t>10</w:t>
            </w:r>
          </w:p>
        </w:tc>
        <w:tc>
          <w:tcPr>
            <w:tcW w:w="1054" w:type="dxa"/>
            <w:vAlign w:val="center"/>
          </w:tcPr>
          <w:p w14:paraId="279301E3" w14:textId="77777777" w:rsidR="00FC4275" w:rsidRPr="005507F9" w:rsidRDefault="00FC4275" w:rsidP="00F95C1F">
            <w:pPr>
              <w:jc w:val="center"/>
              <w:rPr>
                <w:rFonts w:ascii="Arial" w:eastAsia="Times New Roman" w:hAnsi="Arial" w:cs="Arial"/>
                <w:spacing w:val="-5"/>
                <w:sz w:val="20"/>
                <w:szCs w:val="20"/>
              </w:rPr>
            </w:pPr>
            <w:r w:rsidRPr="005507F9">
              <w:rPr>
                <w:rFonts w:ascii="Arial" w:eastAsia="Times New Roman" w:hAnsi="Arial" w:cs="Arial"/>
                <w:spacing w:val="-5"/>
                <w:sz w:val="20"/>
                <w:szCs w:val="20"/>
              </w:rPr>
              <w:t>2019</w:t>
            </w:r>
          </w:p>
        </w:tc>
        <w:tc>
          <w:tcPr>
            <w:tcW w:w="1204" w:type="dxa"/>
            <w:vAlign w:val="center"/>
          </w:tcPr>
          <w:p w14:paraId="4DBC2BDE" w14:textId="77777777" w:rsidR="00FC4275" w:rsidRPr="005507F9" w:rsidRDefault="00FC4275" w:rsidP="00F95C1F">
            <w:pPr>
              <w:jc w:val="center"/>
              <w:rPr>
                <w:rFonts w:ascii="Arial" w:eastAsia="Times New Roman" w:hAnsi="Arial" w:cs="Arial"/>
                <w:spacing w:val="-5"/>
                <w:sz w:val="20"/>
                <w:szCs w:val="20"/>
              </w:rPr>
            </w:pPr>
            <w:r w:rsidRPr="005507F9">
              <w:rPr>
                <w:rFonts w:ascii="Arial" w:eastAsia="Times New Roman" w:hAnsi="Arial" w:cs="Arial"/>
                <w:spacing w:val="-5"/>
                <w:sz w:val="20"/>
                <w:szCs w:val="20"/>
              </w:rPr>
              <w:t>2019 г.</w:t>
            </w:r>
          </w:p>
        </w:tc>
        <w:tc>
          <w:tcPr>
            <w:tcW w:w="1129" w:type="dxa"/>
            <w:vAlign w:val="center"/>
          </w:tcPr>
          <w:p w14:paraId="46EBCBA6" w14:textId="77777777" w:rsidR="00FC4275" w:rsidRPr="005507F9" w:rsidRDefault="00FC4275" w:rsidP="00F95C1F">
            <w:pPr>
              <w:jc w:val="center"/>
              <w:rPr>
                <w:rFonts w:ascii="Arial" w:eastAsia="Times New Roman" w:hAnsi="Arial" w:cs="Arial"/>
                <w:spacing w:val="-5"/>
                <w:sz w:val="20"/>
                <w:szCs w:val="20"/>
              </w:rPr>
            </w:pPr>
            <w:r w:rsidRPr="005507F9">
              <w:rPr>
                <w:rFonts w:ascii="Arial" w:eastAsia="Times New Roman" w:hAnsi="Arial" w:cs="Arial"/>
                <w:spacing w:val="-5"/>
                <w:sz w:val="20"/>
                <w:szCs w:val="20"/>
              </w:rPr>
              <w:t>н/д</w:t>
            </w:r>
          </w:p>
        </w:tc>
        <w:tc>
          <w:tcPr>
            <w:tcW w:w="910" w:type="dxa"/>
            <w:vAlign w:val="center"/>
          </w:tcPr>
          <w:p w14:paraId="5EF07DA3" w14:textId="77777777" w:rsidR="00FC4275" w:rsidRPr="005507F9" w:rsidRDefault="00FC4275" w:rsidP="00F95C1F">
            <w:pPr>
              <w:jc w:val="center"/>
              <w:rPr>
                <w:rFonts w:ascii="Arial" w:eastAsia="Times New Roman" w:hAnsi="Arial" w:cs="Arial"/>
                <w:spacing w:val="-5"/>
                <w:sz w:val="20"/>
                <w:szCs w:val="20"/>
              </w:rPr>
            </w:pPr>
            <w:r w:rsidRPr="005507F9">
              <w:rPr>
                <w:rFonts w:ascii="Arial" w:eastAsia="Times New Roman" w:hAnsi="Arial" w:cs="Arial"/>
                <w:spacing w:val="-5"/>
                <w:sz w:val="20"/>
                <w:szCs w:val="20"/>
              </w:rPr>
              <w:t>н/д</w:t>
            </w:r>
          </w:p>
        </w:tc>
      </w:tr>
    </w:tbl>
    <w:p w14:paraId="5E2FCD5D" w14:textId="77777777" w:rsidR="00D8737E" w:rsidRPr="00125076" w:rsidRDefault="00D8737E" w:rsidP="00125076">
      <w:pPr>
        <w:pStyle w:val="af"/>
        <w:widowControl w:val="0"/>
        <w:adjustRightInd w:val="0"/>
        <w:spacing w:before="120" w:line="360" w:lineRule="atLeast"/>
        <w:ind w:firstLine="567"/>
        <w:textAlignment w:val="baseline"/>
        <w:rPr>
          <w:rFonts w:ascii="Arial" w:eastAsia="Times New Roman" w:hAnsi="Arial" w:cs="Arial"/>
          <w:spacing w:val="-5"/>
          <w:sz w:val="22"/>
        </w:rPr>
      </w:pPr>
    </w:p>
    <w:p w14:paraId="6AE64D7D" w14:textId="77777777" w:rsidR="00D8737E" w:rsidRPr="00125076" w:rsidRDefault="00D8737E" w:rsidP="00C12477">
      <w:pPr>
        <w:pStyle w:val="af"/>
        <w:widowControl w:val="0"/>
        <w:adjustRightInd w:val="0"/>
        <w:spacing w:before="120"/>
        <w:ind w:firstLine="567"/>
        <w:textAlignment w:val="baseline"/>
        <w:rPr>
          <w:rFonts w:ascii="Arial" w:eastAsia="Times New Roman" w:hAnsi="Arial" w:cs="Arial"/>
          <w:spacing w:val="-5"/>
          <w:sz w:val="22"/>
        </w:rPr>
      </w:pPr>
      <w:r w:rsidRPr="00125076">
        <w:rPr>
          <w:rFonts w:ascii="Arial" w:eastAsia="Times New Roman" w:hAnsi="Arial" w:cs="Arial"/>
          <w:spacing w:val="-5"/>
          <w:sz w:val="22"/>
        </w:rPr>
        <w:t xml:space="preserve">Средневзвешенный срок службы котлов составляет </w:t>
      </w:r>
      <w:r w:rsidR="00237014" w:rsidRPr="00125076">
        <w:rPr>
          <w:rFonts w:ascii="Arial" w:eastAsia="Times New Roman" w:hAnsi="Arial" w:cs="Arial"/>
          <w:spacing w:val="-5"/>
          <w:sz w:val="22"/>
        </w:rPr>
        <w:t>2 года</w:t>
      </w:r>
      <w:r w:rsidRPr="00125076">
        <w:rPr>
          <w:rFonts w:ascii="Arial" w:eastAsia="Times New Roman" w:hAnsi="Arial" w:cs="Arial"/>
          <w:spacing w:val="-5"/>
          <w:sz w:val="22"/>
        </w:rPr>
        <w:t>.</w:t>
      </w:r>
    </w:p>
    <w:p w14:paraId="2037930C" w14:textId="77777777" w:rsidR="0025580B" w:rsidRPr="00125076" w:rsidRDefault="0025580B" w:rsidP="00C12477">
      <w:pPr>
        <w:pStyle w:val="af"/>
        <w:widowControl w:val="0"/>
        <w:adjustRightInd w:val="0"/>
        <w:spacing w:before="120"/>
        <w:ind w:firstLine="567"/>
        <w:textAlignment w:val="baseline"/>
        <w:rPr>
          <w:rFonts w:ascii="Arial" w:eastAsia="Times New Roman" w:hAnsi="Arial" w:cs="Arial"/>
          <w:b/>
          <w:spacing w:val="-5"/>
          <w:sz w:val="22"/>
        </w:rPr>
      </w:pPr>
      <w:r w:rsidRPr="00125076">
        <w:rPr>
          <w:rFonts w:ascii="Arial" w:eastAsia="Times New Roman" w:hAnsi="Arial" w:cs="Arial"/>
          <w:b/>
          <w:spacing w:val="-5"/>
          <w:sz w:val="22"/>
        </w:rPr>
        <w:t>Приборы учета</w:t>
      </w:r>
    </w:p>
    <w:p w14:paraId="0F10F6B9" w14:textId="77777777" w:rsidR="0025580B" w:rsidRPr="00125076" w:rsidRDefault="0025580B" w:rsidP="00C12477">
      <w:pPr>
        <w:pStyle w:val="af"/>
        <w:widowControl w:val="0"/>
        <w:adjustRightInd w:val="0"/>
        <w:spacing w:before="120"/>
        <w:ind w:firstLine="567"/>
        <w:textAlignment w:val="baseline"/>
        <w:rPr>
          <w:rFonts w:ascii="Arial" w:eastAsia="Times New Roman" w:hAnsi="Arial" w:cs="Arial"/>
          <w:spacing w:val="-5"/>
          <w:sz w:val="22"/>
        </w:rPr>
      </w:pPr>
      <w:r w:rsidRPr="00125076">
        <w:rPr>
          <w:rFonts w:ascii="Arial" w:eastAsia="Times New Roman" w:hAnsi="Arial" w:cs="Arial"/>
          <w:spacing w:val="-5"/>
          <w:sz w:val="22"/>
        </w:rPr>
        <w:t>Данные о приборах учета не представлены.</w:t>
      </w:r>
    </w:p>
    <w:p w14:paraId="18D5D600" w14:textId="77777777" w:rsidR="00D90935" w:rsidRPr="00125076" w:rsidRDefault="00D90935" w:rsidP="00C12477">
      <w:pPr>
        <w:pStyle w:val="af"/>
        <w:widowControl w:val="0"/>
        <w:adjustRightInd w:val="0"/>
        <w:spacing w:before="120"/>
        <w:ind w:firstLine="567"/>
        <w:textAlignment w:val="baseline"/>
        <w:rPr>
          <w:rFonts w:ascii="Arial" w:eastAsia="Times New Roman" w:hAnsi="Arial" w:cs="Arial"/>
          <w:spacing w:val="-5"/>
          <w:sz w:val="22"/>
        </w:rPr>
      </w:pPr>
      <w:r w:rsidRPr="00125076">
        <w:rPr>
          <w:rFonts w:ascii="Arial" w:eastAsia="Times New Roman" w:hAnsi="Arial" w:cs="Arial"/>
          <w:spacing w:val="-5"/>
          <w:sz w:val="22"/>
        </w:rPr>
        <w:t>Технико-экономические показатели котельной приведены ниже (</w:t>
      </w:r>
      <w:r w:rsidR="004B5A72">
        <w:fldChar w:fldCharType="begin"/>
      </w:r>
      <w:r w:rsidR="004B5A72">
        <w:instrText xml:space="preserve"> REF _Ref86610449 \h  \* MERGEFORMAT </w:instrText>
      </w:r>
      <w:r w:rsidR="004B5A72">
        <w:fldChar w:fldCharType="separate"/>
      </w:r>
      <w:r w:rsidR="00470F89" w:rsidRPr="00470F89">
        <w:rPr>
          <w:rFonts w:ascii="Arial" w:eastAsia="Times New Roman" w:hAnsi="Arial" w:cs="Arial"/>
          <w:spacing w:val="-5"/>
          <w:sz w:val="22"/>
        </w:rPr>
        <w:t>Таблица 2.11</w:t>
      </w:r>
      <w:r w:rsidR="004B5A72">
        <w:fldChar w:fldCharType="end"/>
      </w:r>
      <w:r w:rsidRPr="00125076">
        <w:rPr>
          <w:rFonts w:ascii="Arial" w:eastAsia="Times New Roman" w:hAnsi="Arial" w:cs="Arial"/>
          <w:spacing w:val="-5"/>
          <w:sz w:val="22"/>
        </w:rPr>
        <w:t>).</w:t>
      </w:r>
    </w:p>
    <w:p w14:paraId="5E7F79B7" w14:textId="77777777" w:rsidR="00D8737E" w:rsidRPr="00E45999" w:rsidRDefault="00D8737E" w:rsidP="00E45999">
      <w:pPr>
        <w:ind w:firstLine="720"/>
        <w:rPr>
          <w:rFonts w:eastAsia="Times New Roman"/>
          <w:sz w:val="28"/>
          <w:szCs w:val="28"/>
        </w:rPr>
      </w:pPr>
    </w:p>
    <w:p w14:paraId="5B6D58C4" w14:textId="77777777" w:rsidR="00D8737E" w:rsidRPr="00A1593A" w:rsidRDefault="00D8737E" w:rsidP="00D8737E">
      <w:pPr>
        <w:rPr>
          <w:highlight w:val="magenta"/>
        </w:rPr>
        <w:sectPr w:rsidR="00D8737E" w:rsidRPr="00A1593A">
          <w:pgSz w:w="11900" w:h="16838"/>
          <w:pgMar w:top="1114" w:right="446" w:bottom="0" w:left="1300" w:header="0" w:footer="0" w:gutter="0"/>
          <w:cols w:space="720" w:equalWidth="0">
            <w:col w:w="10160"/>
          </w:cols>
        </w:sectPr>
      </w:pPr>
    </w:p>
    <w:p w14:paraId="0CF337A4" w14:textId="77777777" w:rsidR="00D8737E" w:rsidRPr="000238FE" w:rsidRDefault="00D90935" w:rsidP="00C12477">
      <w:pPr>
        <w:pStyle w:val="a5"/>
      </w:pPr>
      <w:bookmarkStart w:id="53" w:name="_Ref86610449"/>
      <w:bookmarkStart w:id="54" w:name="_Toc89773720"/>
      <w:r>
        <w:t xml:space="preserve">Таблица </w:t>
      </w:r>
      <w:r w:rsidR="0068216A">
        <w:fldChar w:fldCharType="begin"/>
      </w:r>
      <w:r w:rsidR="003842B4">
        <w:instrText xml:space="preserve"> STYLEREF 1 \s </w:instrText>
      </w:r>
      <w:r w:rsidR="0068216A">
        <w:fldChar w:fldCharType="separate"/>
      </w:r>
      <w:r w:rsidR="006008CB">
        <w:rPr>
          <w:noProof/>
        </w:rPr>
        <w:t>2</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11</w:t>
      </w:r>
      <w:r w:rsidR="0068216A">
        <w:rPr>
          <w:noProof/>
        </w:rPr>
        <w:fldChar w:fldCharType="end"/>
      </w:r>
      <w:bookmarkEnd w:id="53"/>
      <w:r>
        <w:t xml:space="preserve">. </w:t>
      </w:r>
      <w:r w:rsidR="00D8737E" w:rsidRPr="000238FE">
        <w:rPr>
          <w:rFonts w:eastAsia="Times New Roman"/>
        </w:rPr>
        <w:t xml:space="preserve">Технико-экономические показатели котельной </w:t>
      </w:r>
      <w:r w:rsidR="00C4770F">
        <w:rPr>
          <w:rFonts w:eastAsia="Times New Roman"/>
        </w:rPr>
        <w:t>«</w:t>
      </w:r>
      <w:r w:rsidR="00D8737E" w:rsidRPr="000238FE">
        <w:rPr>
          <w:rFonts w:eastAsia="Times New Roman"/>
        </w:rPr>
        <w:t>Южная</w:t>
      </w:r>
      <w:r w:rsidR="00C4770F">
        <w:rPr>
          <w:rFonts w:eastAsia="Times New Roman"/>
        </w:rPr>
        <w:t>»</w:t>
      </w:r>
      <w:bookmarkEnd w:id="54"/>
    </w:p>
    <w:p w14:paraId="69AA3949" w14:textId="77777777" w:rsidR="00D8737E" w:rsidRPr="000238FE" w:rsidRDefault="00D8737E" w:rsidP="00D8737E"/>
    <w:tbl>
      <w:tblPr>
        <w:tblW w:w="15041" w:type="dxa"/>
        <w:tblInd w:w="93" w:type="dxa"/>
        <w:tblLayout w:type="fixed"/>
        <w:tblLook w:val="04A0" w:firstRow="1" w:lastRow="0" w:firstColumn="1" w:lastColumn="0" w:noHBand="0" w:noVBand="1"/>
      </w:tblPr>
      <w:tblGrid>
        <w:gridCol w:w="724"/>
        <w:gridCol w:w="1134"/>
        <w:gridCol w:w="1418"/>
        <w:gridCol w:w="708"/>
        <w:gridCol w:w="1134"/>
        <w:gridCol w:w="851"/>
        <w:gridCol w:w="992"/>
        <w:gridCol w:w="665"/>
        <w:gridCol w:w="982"/>
        <w:gridCol w:w="888"/>
        <w:gridCol w:w="888"/>
        <w:gridCol w:w="1600"/>
        <w:gridCol w:w="1172"/>
        <w:gridCol w:w="1885"/>
      </w:tblGrid>
      <w:tr w:rsidR="00AC22B1" w:rsidRPr="00AC22B1" w14:paraId="4EB41551" w14:textId="77777777" w:rsidTr="005507F9">
        <w:trPr>
          <w:trHeight w:val="315"/>
        </w:trPr>
        <w:tc>
          <w:tcPr>
            <w:tcW w:w="724" w:type="dxa"/>
            <w:vMerge w:val="restart"/>
            <w:tcBorders>
              <w:top w:val="single" w:sz="4" w:space="0" w:color="auto"/>
              <w:left w:val="single" w:sz="4" w:space="0" w:color="auto"/>
              <w:bottom w:val="nil"/>
              <w:right w:val="single" w:sz="4" w:space="0" w:color="auto"/>
            </w:tcBorders>
            <w:shd w:val="clear" w:color="auto" w:fill="auto"/>
            <w:vAlign w:val="center"/>
            <w:hideMark/>
          </w:tcPr>
          <w:p w14:paraId="426493E4" w14:textId="77777777" w:rsidR="00AC22B1" w:rsidRPr="0012793A" w:rsidRDefault="00AC22B1" w:rsidP="00B062B4">
            <w:pPr>
              <w:pStyle w:val="af1"/>
              <w:keepNext w:val="0"/>
              <w:widowControl w:val="0"/>
              <w:spacing w:before="0" w:after="0" w:line="240" w:lineRule="auto"/>
              <w:ind w:left="0" w:firstLine="0"/>
              <w:jc w:val="center"/>
              <w:rPr>
                <w:b/>
                <w:bCs/>
                <w:sz w:val="20"/>
                <w:szCs w:val="20"/>
              </w:rPr>
            </w:pPr>
            <w:r w:rsidRPr="0012793A">
              <w:rPr>
                <w:b/>
                <w:bCs/>
                <w:sz w:val="20"/>
                <w:szCs w:val="20"/>
              </w:rPr>
              <w:t>Год</w:t>
            </w:r>
          </w:p>
        </w:tc>
        <w:tc>
          <w:tcPr>
            <w:tcW w:w="6237" w:type="dxa"/>
            <w:gridSpan w:val="6"/>
            <w:tcBorders>
              <w:top w:val="single" w:sz="4" w:space="0" w:color="auto"/>
              <w:left w:val="nil"/>
              <w:bottom w:val="single" w:sz="4" w:space="0" w:color="auto"/>
              <w:right w:val="single" w:sz="4" w:space="0" w:color="auto"/>
            </w:tcBorders>
            <w:shd w:val="clear" w:color="auto" w:fill="auto"/>
            <w:vAlign w:val="center"/>
            <w:hideMark/>
          </w:tcPr>
          <w:p w14:paraId="278A5AA9" w14:textId="77777777" w:rsidR="00AC22B1" w:rsidRPr="0012793A" w:rsidRDefault="00AC22B1" w:rsidP="00B062B4">
            <w:pPr>
              <w:pStyle w:val="af1"/>
              <w:keepNext w:val="0"/>
              <w:widowControl w:val="0"/>
              <w:spacing w:before="0" w:after="0" w:line="240" w:lineRule="auto"/>
              <w:ind w:left="0" w:firstLine="0"/>
              <w:jc w:val="center"/>
              <w:rPr>
                <w:b/>
                <w:bCs/>
                <w:sz w:val="20"/>
                <w:szCs w:val="20"/>
              </w:rPr>
            </w:pPr>
            <w:r w:rsidRPr="0012793A">
              <w:rPr>
                <w:b/>
                <w:bCs/>
                <w:sz w:val="20"/>
                <w:szCs w:val="20"/>
              </w:rPr>
              <w:t>Отпуск тепла</w:t>
            </w:r>
          </w:p>
        </w:tc>
        <w:tc>
          <w:tcPr>
            <w:tcW w:w="1647"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1C4CE27" w14:textId="77777777" w:rsidR="00AC22B1" w:rsidRPr="0012793A" w:rsidRDefault="00AC22B1" w:rsidP="00B062B4">
            <w:pPr>
              <w:pStyle w:val="af1"/>
              <w:keepNext w:val="0"/>
              <w:widowControl w:val="0"/>
              <w:spacing w:before="0" w:after="0" w:line="240" w:lineRule="auto"/>
              <w:ind w:left="0" w:firstLine="0"/>
              <w:jc w:val="center"/>
              <w:rPr>
                <w:b/>
                <w:bCs/>
                <w:sz w:val="20"/>
                <w:szCs w:val="20"/>
              </w:rPr>
            </w:pPr>
            <w:r w:rsidRPr="0012793A">
              <w:rPr>
                <w:b/>
                <w:bCs/>
                <w:sz w:val="20"/>
                <w:szCs w:val="20"/>
              </w:rPr>
              <w:t>Расход тепла на собственные нужды</w:t>
            </w:r>
          </w:p>
        </w:tc>
        <w:tc>
          <w:tcPr>
            <w:tcW w:w="1776"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256FF4" w14:textId="77777777" w:rsidR="00AC22B1" w:rsidRPr="0012793A" w:rsidRDefault="00AC22B1" w:rsidP="00B062B4">
            <w:pPr>
              <w:pStyle w:val="af1"/>
              <w:keepNext w:val="0"/>
              <w:widowControl w:val="0"/>
              <w:spacing w:before="0" w:after="0" w:line="240" w:lineRule="auto"/>
              <w:ind w:left="0" w:firstLine="0"/>
              <w:jc w:val="center"/>
              <w:rPr>
                <w:b/>
                <w:bCs/>
                <w:sz w:val="20"/>
                <w:szCs w:val="20"/>
              </w:rPr>
            </w:pPr>
            <w:r w:rsidRPr="0012793A">
              <w:rPr>
                <w:b/>
                <w:bCs/>
                <w:sz w:val="20"/>
                <w:szCs w:val="20"/>
              </w:rPr>
              <w:t xml:space="preserve">Годовой расход топлива </w:t>
            </w:r>
          </w:p>
        </w:tc>
        <w:tc>
          <w:tcPr>
            <w:tcW w:w="16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544CFEB" w14:textId="77777777" w:rsidR="00AC22B1" w:rsidRPr="0012793A" w:rsidRDefault="00AC22B1" w:rsidP="00B062B4">
            <w:pPr>
              <w:pStyle w:val="af1"/>
              <w:keepNext w:val="0"/>
              <w:widowControl w:val="0"/>
              <w:spacing w:before="0" w:after="0" w:line="240" w:lineRule="auto"/>
              <w:ind w:left="0" w:firstLine="0"/>
              <w:jc w:val="center"/>
              <w:rPr>
                <w:b/>
                <w:bCs/>
                <w:sz w:val="20"/>
                <w:szCs w:val="20"/>
              </w:rPr>
            </w:pPr>
            <w:r w:rsidRPr="0012793A">
              <w:rPr>
                <w:b/>
                <w:bCs/>
                <w:sz w:val="20"/>
                <w:szCs w:val="20"/>
              </w:rPr>
              <w:t>Расход электроэнергии на собственные нужды котельной</w:t>
            </w:r>
          </w:p>
        </w:tc>
        <w:tc>
          <w:tcPr>
            <w:tcW w:w="11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E9208C" w14:textId="77777777" w:rsidR="00AC22B1" w:rsidRPr="0012793A" w:rsidRDefault="00AC22B1" w:rsidP="00B062B4">
            <w:pPr>
              <w:pStyle w:val="af1"/>
              <w:keepNext w:val="0"/>
              <w:widowControl w:val="0"/>
              <w:spacing w:before="0" w:after="0" w:line="240" w:lineRule="auto"/>
              <w:ind w:left="0" w:firstLine="0"/>
              <w:jc w:val="center"/>
              <w:rPr>
                <w:b/>
                <w:bCs/>
                <w:sz w:val="20"/>
                <w:szCs w:val="20"/>
              </w:rPr>
            </w:pPr>
            <w:r w:rsidRPr="0012793A">
              <w:rPr>
                <w:b/>
                <w:bCs/>
                <w:sz w:val="20"/>
                <w:szCs w:val="20"/>
              </w:rPr>
              <w:t>УРУТ на отпуск тепловой энергии</w:t>
            </w:r>
          </w:p>
        </w:tc>
        <w:tc>
          <w:tcPr>
            <w:tcW w:w="18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925ADA" w14:textId="77777777" w:rsidR="00AC22B1" w:rsidRPr="0012793A" w:rsidRDefault="00AC22B1" w:rsidP="00B062B4">
            <w:pPr>
              <w:pStyle w:val="af1"/>
              <w:keepNext w:val="0"/>
              <w:widowControl w:val="0"/>
              <w:spacing w:before="0" w:after="0" w:line="240" w:lineRule="auto"/>
              <w:ind w:left="0" w:firstLine="0"/>
              <w:jc w:val="center"/>
              <w:rPr>
                <w:b/>
                <w:bCs/>
                <w:sz w:val="20"/>
                <w:szCs w:val="20"/>
              </w:rPr>
            </w:pPr>
            <w:r w:rsidRPr="0012793A">
              <w:rPr>
                <w:b/>
                <w:bCs/>
                <w:sz w:val="20"/>
                <w:szCs w:val="20"/>
              </w:rPr>
              <w:t>Коэффициент использования установленной мощности</w:t>
            </w:r>
          </w:p>
        </w:tc>
      </w:tr>
      <w:tr w:rsidR="00E45999" w:rsidRPr="00AC22B1" w14:paraId="32E5CD43" w14:textId="77777777" w:rsidTr="005507F9">
        <w:trPr>
          <w:trHeight w:val="2340"/>
        </w:trPr>
        <w:tc>
          <w:tcPr>
            <w:tcW w:w="724" w:type="dxa"/>
            <w:vMerge/>
            <w:tcBorders>
              <w:top w:val="single" w:sz="4" w:space="0" w:color="auto"/>
              <w:left w:val="single" w:sz="4" w:space="0" w:color="auto"/>
              <w:bottom w:val="nil"/>
              <w:right w:val="single" w:sz="4" w:space="0" w:color="auto"/>
            </w:tcBorders>
            <w:vAlign w:val="center"/>
            <w:hideMark/>
          </w:tcPr>
          <w:p w14:paraId="6DA2A023" w14:textId="77777777" w:rsidR="00AC22B1" w:rsidRPr="0012793A" w:rsidRDefault="00AC22B1" w:rsidP="00B062B4">
            <w:pPr>
              <w:pStyle w:val="af1"/>
              <w:keepNext w:val="0"/>
              <w:widowControl w:val="0"/>
              <w:spacing w:before="0" w:after="0" w:line="240" w:lineRule="auto"/>
              <w:ind w:left="0" w:firstLine="0"/>
              <w:jc w:val="center"/>
              <w:rPr>
                <w:b/>
                <w:bCs/>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14:paraId="12E64525" w14:textId="77777777" w:rsidR="00AC22B1" w:rsidRPr="0012793A" w:rsidRDefault="00AC22B1" w:rsidP="00B062B4">
            <w:pPr>
              <w:pStyle w:val="af1"/>
              <w:keepNext w:val="0"/>
              <w:widowControl w:val="0"/>
              <w:spacing w:before="0" w:after="0" w:line="240" w:lineRule="auto"/>
              <w:ind w:left="0" w:firstLine="0"/>
              <w:jc w:val="center"/>
              <w:rPr>
                <w:b/>
                <w:bCs/>
                <w:sz w:val="20"/>
                <w:szCs w:val="20"/>
              </w:rPr>
            </w:pPr>
            <w:r w:rsidRPr="0012793A">
              <w:rPr>
                <w:b/>
                <w:bCs/>
                <w:sz w:val="20"/>
                <w:szCs w:val="20"/>
              </w:rPr>
              <w:t>Годовой</w:t>
            </w:r>
          </w:p>
        </w:tc>
        <w:tc>
          <w:tcPr>
            <w:tcW w:w="1418" w:type="dxa"/>
            <w:tcBorders>
              <w:top w:val="nil"/>
              <w:left w:val="nil"/>
              <w:bottom w:val="single" w:sz="4" w:space="0" w:color="auto"/>
              <w:right w:val="single" w:sz="4" w:space="0" w:color="auto"/>
            </w:tcBorders>
            <w:shd w:val="clear" w:color="auto" w:fill="auto"/>
            <w:vAlign w:val="center"/>
            <w:hideMark/>
          </w:tcPr>
          <w:p w14:paraId="26F75B9C" w14:textId="77777777" w:rsidR="00AC22B1" w:rsidRPr="0012793A" w:rsidRDefault="00AC22B1" w:rsidP="00B062B4">
            <w:pPr>
              <w:pStyle w:val="af1"/>
              <w:keepNext w:val="0"/>
              <w:widowControl w:val="0"/>
              <w:spacing w:before="0" w:after="0" w:line="240" w:lineRule="auto"/>
              <w:ind w:left="0" w:firstLine="0"/>
              <w:jc w:val="center"/>
              <w:rPr>
                <w:b/>
                <w:bCs/>
                <w:sz w:val="20"/>
                <w:szCs w:val="20"/>
              </w:rPr>
            </w:pPr>
            <w:r w:rsidRPr="0012793A">
              <w:rPr>
                <w:b/>
                <w:bCs/>
                <w:sz w:val="20"/>
                <w:szCs w:val="20"/>
              </w:rPr>
              <w:t>Среднегодовой</w:t>
            </w:r>
          </w:p>
        </w:tc>
        <w:tc>
          <w:tcPr>
            <w:tcW w:w="708" w:type="dxa"/>
            <w:tcBorders>
              <w:top w:val="nil"/>
              <w:left w:val="nil"/>
              <w:bottom w:val="single" w:sz="4" w:space="0" w:color="auto"/>
              <w:right w:val="single" w:sz="4" w:space="0" w:color="auto"/>
            </w:tcBorders>
            <w:shd w:val="clear" w:color="auto" w:fill="auto"/>
            <w:vAlign w:val="center"/>
            <w:hideMark/>
          </w:tcPr>
          <w:p w14:paraId="7A8227DD" w14:textId="77777777" w:rsidR="00AC22B1" w:rsidRPr="0012793A" w:rsidRDefault="00AC22B1" w:rsidP="00B062B4">
            <w:pPr>
              <w:pStyle w:val="af1"/>
              <w:keepNext w:val="0"/>
              <w:widowControl w:val="0"/>
              <w:spacing w:before="0" w:after="0" w:line="240" w:lineRule="auto"/>
              <w:ind w:left="0" w:firstLine="0"/>
              <w:jc w:val="center"/>
              <w:rPr>
                <w:b/>
                <w:bCs/>
                <w:sz w:val="20"/>
                <w:szCs w:val="20"/>
              </w:rPr>
            </w:pPr>
            <w:r w:rsidRPr="0012793A">
              <w:rPr>
                <w:b/>
                <w:bCs/>
                <w:sz w:val="20"/>
                <w:szCs w:val="20"/>
              </w:rPr>
              <w:t>Зима (мах)</w:t>
            </w:r>
          </w:p>
        </w:tc>
        <w:tc>
          <w:tcPr>
            <w:tcW w:w="1134" w:type="dxa"/>
            <w:tcBorders>
              <w:top w:val="nil"/>
              <w:left w:val="nil"/>
              <w:bottom w:val="single" w:sz="4" w:space="0" w:color="auto"/>
              <w:right w:val="single" w:sz="4" w:space="0" w:color="auto"/>
            </w:tcBorders>
            <w:shd w:val="clear" w:color="auto" w:fill="auto"/>
            <w:vAlign w:val="center"/>
            <w:hideMark/>
          </w:tcPr>
          <w:p w14:paraId="6E405254" w14:textId="77777777" w:rsidR="00AC22B1" w:rsidRPr="0012793A" w:rsidRDefault="00AC22B1" w:rsidP="00B062B4">
            <w:pPr>
              <w:pStyle w:val="af1"/>
              <w:keepNext w:val="0"/>
              <w:widowControl w:val="0"/>
              <w:spacing w:before="0" w:after="0" w:line="240" w:lineRule="auto"/>
              <w:ind w:left="0" w:firstLine="0"/>
              <w:jc w:val="center"/>
              <w:rPr>
                <w:b/>
                <w:bCs/>
                <w:sz w:val="20"/>
                <w:szCs w:val="20"/>
              </w:rPr>
            </w:pPr>
            <w:r w:rsidRPr="0012793A">
              <w:rPr>
                <w:b/>
                <w:bCs/>
                <w:sz w:val="20"/>
                <w:szCs w:val="20"/>
              </w:rPr>
              <w:t>Средний за отопит. Период</w:t>
            </w:r>
          </w:p>
        </w:tc>
        <w:tc>
          <w:tcPr>
            <w:tcW w:w="851" w:type="dxa"/>
            <w:tcBorders>
              <w:top w:val="nil"/>
              <w:left w:val="nil"/>
              <w:bottom w:val="single" w:sz="4" w:space="0" w:color="auto"/>
              <w:right w:val="single" w:sz="4" w:space="0" w:color="auto"/>
            </w:tcBorders>
            <w:shd w:val="clear" w:color="auto" w:fill="auto"/>
            <w:vAlign w:val="center"/>
            <w:hideMark/>
          </w:tcPr>
          <w:p w14:paraId="34A342E6" w14:textId="77777777" w:rsidR="00AC22B1" w:rsidRPr="0012793A" w:rsidRDefault="00AC22B1" w:rsidP="00B062B4">
            <w:pPr>
              <w:pStyle w:val="af1"/>
              <w:keepNext w:val="0"/>
              <w:widowControl w:val="0"/>
              <w:spacing w:before="0" w:after="0" w:line="240" w:lineRule="auto"/>
              <w:ind w:left="0" w:firstLine="0"/>
              <w:jc w:val="center"/>
              <w:rPr>
                <w:b/>
                <w:bCs/>
                <w:sz w:val="20"/>
                <w:szCs w:val="20"/>
              </w:rPr>
            </w:pPr>
            <w:r w:rsidRPr="0012793A">
              <w:rPr>
                <w:b/>
                <w:bCs/>
                <w:sz w:val="20"/>
                <w:szCs w:val="20"/>
              </w:rPr>
              <w:t>Лето (min)</w:t>
            </w:r>
          </w:p>
        </w:tc>
        <w:tc>
          <w:tcPr>
            <w:tcW w:w="992" w:type="dxa"/>
            <w:tcBorders>
              <w:top w:val="nil"/>
              <w:left w:val="nil"/>
              <w:bottom w:val="single" w:sz="4" w:space="0" w:color="auto"/>
              <w:right w:val="single" w:sz="4" w:space="0" w:color="auto"/>
            </w:tcBorders>
            <w:shd w:val="clear" w:color="auto" w:fill="auto"/>
            <w:vAlign w:val="center"/>
            <w:hideMark/>
          </w:tcPr>
          <w:p w14:paraId="764A380F" w14:textId="77777777" w:rsidR="00AC22B1" w:rsidRPr="0012793A" w:rsidRDefault="00AC22B1" w:rsidP="00B062B4">
            <w:pPr>
              <w:pStyle w:val="af1"/>
              <w:keepNext w:val="0"/>
              <w:widowControl w:val="0"/>
              <w:spacing w:before="0" w:after="0" w:line="240" w:lineRule="auto"/>
              <w:ind w:left="0" w:firstLine="0"/>
              <w:jc w:val="center"/>
              <w:rPr>
                <w:b/>
                <w:bCs/>
                <w:sz w:val="20"/>
                <w:szCs w:val="20"/>
              </w:rPr>
            </w:pPr>
            <w:r w:rsidRPr="0012793A">
              <w:rPr>
                <w:b/>
                <w:bCs/>
                <w:sz w:val="20"/>
                <w:szCs w:val="20"/>
              </w:rPr>
              <w:t>Лето (средний)</w:t>
            </w:r>
          </w:p>
        </w:tc>
        <w:tc>
          <w:tcPr>
            <w:tcW w:w="1647" w:type="dxa"/>
            <w:gridSpan w:val="2"/>
            <w:vMerge/>
            <w:tcBorders>
              <w:top w:val="nil"/>
              <w:left w:val="nil"/>
              <w:bottom w:val="single" w:sz="4" w:space="0" w:color="auto"/>
              <w:right w:val="single" w:sz="4" w:space="0" w:color="auto"/>
            </w:tcBorders>
            <w:vAlign w:val="center"/>
            <w:hideMark/>
          </w:tcPr>
          <w:p w14:paraId="185594BB" w14:textId="77777777" w:rsidR="00AC22B1" w:rsidRPr="0012793A" w:rsidRDefault="00AC22B1" w:rsidP="00B062B4">
            <w:pPr>
              <w:pStyle w:val="af1"/>
              <w:keepNext w:val="0"/>
              <w:widowControl w:val="0"/>
              <w:spacing w:before="0" w:after="0" w:line="240" w:lineRule="auto"/>
              <w:ind w:left="0" w:firstLine="0"/>
              <w:jc w:val="center"/>
              <w:rPr>
                <w:b/>
                <w:bCs/>
                <w:sz w:val="20"/>
                <w:szCs w:val="20"/>
              </w:rPr>
            </w:pPr>
          </w:p>
        </w:tc>
        <w:tc>
          <w:tcPr>
            <w:tcW w:w="1776" w:type="dxa"/>
            <w:gridSpan w:val="2"/>
            <w:vMerge/>
            <w:tcBorders>
              <w:top w:val="nil"/>
              <w:left w:val="nil"/>
              <w:bottom w:val="single" w:sz="4" w:space="0" w:color="auto"/>
              <w:right w:val="single" w:sz="4" w:space="0" w:color="auto"/>
            </w:tcBorders>
            <w:vAlign w:val="center"/>
            <w:hideMark/>
          </w:tcPr>
          <w:p w14:paraId="26379863" w14:textId="77777777" w:rsidR="00AC22B1" w:rsidRPr="0012793A" w:rsidRDefault="00AC22B1" w:rsidP="00B062B4">
            <w:pPr>
              <w:pStyle w:val="af1"/>
              <w:keepNext w:val="0"/>
              <w:widowControl w:val="0"/>
              <w:spacing w:before="0" w:after="0" w:line="240" w:lineRule="auto"/>
              <w:ind w:left="0" w:firstLine="0"/>
              <w:jc w:val="center"/>
              <w:rPr>
                <w:b/>
                <w:bCs/>
                <w:sz w:val="20"/>
                <w:szCs w:val="20"/>
              </w:rPr>
            </w:pPr>
          </w:p>
        </w:tc>
        <w:tc>
          <w:tcPr>
            <w:tcW w:w="1600" w:type="dxa"/>
            <w:vMerge/>
            <w:tcBorders>
              <w:top w:val="single" w:sz="4" w:space="0" w:color="auto"/>
              <w:left w:val="single" w:sz="4" w:space="0" w:color="auto"/>
              <w:bottom w:val="single" w:sz="4" w:space="0" w:color="auto"/>
              <w:right w:val="single" w:sz="4" w:space="0" w:color="auto"/>
            </w:tcBorders>
            <w:vAlign w:val="center"/>
            <w:hideMark/>
          </w:tcPr>
          <w:p w14:paraId="3DDDC842" w14:textId="77777777" w:rsidR="00AC22B1" w:rsidRPr="0012793A" w:rsidRDefault="00AC22B1" w:rsidP="00B062B4">
            <w:pPr>
              <w:pStyle w:val="af1"/>
              <w:keepNext w:val="0"/>
              <w:widowControl w:val="0"/>
              <w:spacing w:before="0" w:after="0" w:line="240" w:lineRule="auto"/>
              <w:ind w:left="0" w:firstLine="0"/>
              <w:jc w:val="center"/>
              <w:rPr>
                <w:b/>
                <w:bCs/>
                <w:sz w:val="20"/>
                <w:szCs w:val="20"/>
              </w:rPr>
            </w:pPr>
          </w:p>
        </w:tc>
        <w:tc>
          <w:tcPr>
            <w:tcW w:w="1172" w:type="dxa"/>
            <w:vMerge/>
            <w:tcBorders>
              <w:top w:val="single" w:sz="4" w:space="0" w:color="auto"/>
              <w:left w:val="single" w:sz="4" w:space="0" w:color="auto"/>
              <w:bottom w:val="single" w:sz="4" w:space="0" w:color="auto"/>
              <w:right w:val="single" w:sz="4" w:space="0" w:color="auto"/>
            </w:tcBorders>
            <w:vAlign w:val="center"/>
            <w:hideMark/>
          </w:tcPr>
          <w:p w14:paraId="005871F5" w14:textId="77777777" w:rsidR="00AC22B1" w:rsidRPr="0012793A" w:rsidRDefault="00AC22B1" w:rsidP="00B062B4">
            <w:pPr>
              <w:pStyle w:val="af1"/>
              <w:keepNext w:val="0"/>
              <w:widowControl w:val="0"/>
              <w:spacing w:before="0" w:after="0" w:line="240" w:lineRule="auto"/>
              <w:ind w:left="0" w:firstLine="0"/>
              <w:jc w:val="center"/>
              <w:rPr>
                <w:b/>
                <w:bCs/>
                <w:sz w:val="20"/>
                <w:szCs w:val="20"/>
              </w:rPr>
            </w:pPr>
          </w:p>
        </w:tc>
        <w:tc>
          <w:tcPr>
            <w:tcW w:w="1885" w:type="dxa"/>
            <w:vMerge/>
            <w:tcBorders>
              <w:top w:val="single" w:sz="4" w:space="0" w:color="auto"/>
              <w:left w:val="single" w:sz="4" w:space="0" w:color="auto"/>
              <w:bottom w:val="single" w:sz="4" w:space="0" w:color="auto"/>
              <w:right w:val="single" w:sz="4" w:space="0" w:color="auto"/>
            </w:tcBorders>
            <w:vAlign w:val="center"/>
            <w:hideMark/>
          </w:tcPr>
          <w:p w14:paraId="5C187FA5" w14:textId="77777777" w:rsidR="00AC22B1" w:rsidRPr="0012793A" w:rsidRDefault="00AC22B1" w:rsidP="00B062B4">
            <w:pPr>
              <w:pStyle w:val="af1"/>
              <w:keepNext w:val="0"/>
              <w:widowControl w:val="0"/>
              <w:spacing w:before="0" w:after="0" w:line="240" w:lineRule="auto"/>
              <w:ind w:left="0" w:firstLine="0"/>
              <w:jc w:val="center"/>
              <w:rPr>
                <w:b/>
                <w:bCs/>
                <w:sz w:val="20"/>
                <w:szCs w:val="20"/>
              </w:rPr>
            </w:pPr>
          </w:p>
        </w:tc>
      </w:tr>
      <w:tr w:rsidR="005507F9" w:rsidRPr="00AC22B1" w14:paraId="28BCA18F" w14:textId="77777777" w:rsidTr="005507F9">
        <w:trPr>
          <w:trHeight w:val="300"/>
        </w:trPr>
        <w:tc>
          <w:tcPr>
            <w:tcW w:w="724" w:type="dxa"/>
            <w:vMerge/>
            <w:tcBorders>
              <w:top w:val="single" w:sz="4" w:space="0" w:color="auto"/>
              <w:left w:val="single" w:sz="4" w:space="0" w:color="auto"/>
              <w:bottom w:val="nil"/>
              <w:right w:val="single" w:sz="4" w:space="0" w:color="auto"/>
            </w:tcBorders>
            <w:vAlign w:val="center"/>
            <w:hideMark/>
          </w:tcPr>
          <w:p w14:paraId="35004FEB" w14:textId="77777777" w:rsidR="00AC22B1" w:rsidRPr="0012793A" w:rsidRDefault="00AC22B1" w:rsidP="00B062B4">
            <w:pPr>
              <w:pStyle w:val="af1"/>
              <w:keepNext w:val="0"/>
              <w:widowControl w:val="0"/>
              <w:spacing w:before="0" w:after="0" w:line="240" w:lineRule="auto"/>
              <w:ind w:left="0" w:firstLine="0"/>
              <w:jc w:val="center"/>
              <w:rPr>
                <w:b/>
                <w:bCs/>
                <w:sz w:val="20"/>
                <w:szCs w:val="20"/>
              </w:rPr>
            </w:pP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6806B645" w14:textId="77777777" w:rsidR="00AC22B1" w:rsidRPr="0012793A" w:rsidRDefault="00AC22B1" w:rsidP="00B062B4">
            <w:pPr>
              <w:pStyle w:val="af1"/>
              <w:keepNext w:val="0"/>
              <w:widowControl w:val="0"/>
              <w:spacing w:before="0" w:after="0" w:line="240" w:lineRule="auto"/>
              <w:ind w:left="0" w:firstLine="0"/>
              <w:jc w:val="center"/>
              <w:rPr>
                <w:b/>
                <w:bCs/>
                <w:sz w:val="20"/>
                <w:szCs w:val="20"/>
              </w:rPr>
            </w:pPr>
            <w:r w:rsidRPr="0012793A">
              <w:rPr>
                <w:b/>
                <w:bCs/>
                <w:sz w:val="20"/>
                <w:szCs w:val="20"/>
              </w:rPr>
              <w:t>Гкал/год</w:t>
            </w:r>
          </w:p>
        </w:tc>
        <w:tc>
          <w:tcPr>
            <w:tcW w:w="1418" w:type="dxa"/>
            <w:vMerge w:val="restart"/>
            <w:tcBorders>
              <w:top w:val="nil"/>
              <w:left w:val="single" w:sz="4" w:space="0" w:color="auto"/>
              <w:bottom w:val="single" w:sz="4" w:space="0" w:color="auto"/>
              <w:right w:val="single" w:sz="4" w:space="0" w:color="auto"/>
            </w:tcBorders>
            <w:shd w:val="clear" w:color="auto" w:fill="auto"/>
            <w:vAlign w:val="center"/>
            <w:hideMark/>
          </w:tcPr>
          <w:p w14:paraId="648B7557" w14:textId="77777777" w:rsidR="00AC22B1" w:rsidRPr="0012793A" w:rsidRDefault="00AC22B1" w:rsidP="00B062B4">
            <w:pPr>
              <w:pStyle w:val="af1"/>
              <w:keepNext w:val="0"/>
              <w:widowControl w:val="0"/>
              <w:spacing w:before="0" w:after="0" w:line="240" w:lineRule="auto"/>
              <w:ind w:left="0" w:firstLine="0"/>
              <w:jc w:val="center"/>
              <w:rPr>
                <w:b/>
                <w:bCs/>
                <w:sz w:val="20"/>
                <w:szCs w:val="20"/>
              </w:rPr>
            </w:pPr>
            <w:r w:rsidRPr="0012793A">
              <w:rPr>
                <w:b/>
                <w:bCs/>
                <w:sz w:val="20"/>
                <w:szCs w:val="20"/>
              </w:rPr>
              <w:t>Гкал/ч</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5521899C" w14:textId="77777777" w:rsidR="00AC22B1" w:rsidRPr="0012793A" w:rsidRDefault="00AC22B1" w:rsidP="00B062B4">
            <w:pPr>
              <w:pStyle w:val="af1"/>
              <w:keepNext w:val="0"/>
              <w:widowControl w:val="0"/>
              <w:spacing w:before="0" w:after="0" w:line="240" w:lineRule="auto"/>
              <w:ind w:left="0" w:firstLine="0"/>
              <w:jc w:val="center"/>
              <w:rPr>
                <w:b/>
                <w:bCs/>
                <w:sz w:val="20"/>
                <w:szCs w:val="20"/>
              </w:rPr>
            </w:pPr>
            <w:r w:rsidRPr="0012793A">
              <w:rPr>
                <w:b/>
                <w:bCs/>
                <w:sz w:val="20"/>
                <w:szCs w:val="20"/>
              </w:rPr>
              <w:t>Гкал/ч</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02A8FAF2" w14:textId="77777777" w:rsidR="00AC22B1" w:rsidRPr="0012793A" w:rsidRDefault="00AC22B1" w:rsidP="00B062B4">
            <w:pPr>
              <w:pStyle w:val="af1"/>
              <w:keepNext w:val="0"/>
              <w:widowControl w:val="0"/>
              <w:spacing w:before="0" w:after="0" w:line="240" w:lineRule="auto"/>
              <w:ind w:left="0" w:firstLine="0"/>
              <w:jc w:val="center"/>
              <w:rPr>
                <w:b/>
                <w:bCs/>
                <w:sz w:val="20"/>
                <w:szCs w:val="20"/>
              </w:rPr>
            </w:pPr>
            <w:r w:rsidRPr="0012793A">
              <w:rPr>
                <w:b/>
                <w:bCs/>
                <w:sz w:val="20"/>
                <w:szCs w:val="20"/>
              </w:rPr>
              <w:t>Гкал/ч</w:t>
            </w:r>
          </w:p>
        </w:tc>
        <w:tc>
          <w:tcPr>
            <w:tcW w:w="851" w:type="dxa"/>
            <w:vMerge w:val="restart"/>
            <w:tcBorders>
              <w:top w:val="nil"/>
              <w:left w:val="single" w:sz="4" w:space="0" w:color="auto"/>
              <w:bottom w:val="single" w:sz="4" w:space="0" w:color="auto"/>
              <w:right w:val="single" w:sz="4" w:space="0" w:color="auto"/>
            </w:tcBorders>
            <w:shd w:val="clear" w:color="auto" w:fill="auto"/>
            <w:vAlign w:val="center"/>
            <w:hideMark/>
          </w:tcPr>
          <w:p w14:paraId="27AFBE27" w14:textId="77777777" w:rsidR="00AC22B1" w:rsidRPr="0012793A" w:rsidRDefault="00AC22B1" w:rsidP="00B062B4">
            <w:pPr>
              <w:pStyle w:val="af1"/>
              <w:keepNext w:val="0"/>
              <w:widowControl w:val="0"/>
              <w:spacing w:before="0" w:after="0" w:line="240" w:lineRule="auto"/>
              <w:ind w:left="0" w:firstLine="0"/>
              <w:jc w:val="center"/>
              <w:rPr>
                <w:b/>
                <w:bCs/>
                <w:sz w:val="20"/>
                <w:szCs w:val="20"/>
              </w:rPr>
            </w:pPr>
            <w:r w:rsidRPr="0012793A">
              <w:rPr>
                <w:b/>
                <w:bCs/>
                <w:sz w:val="20"/>
                <w:szCs w:val="20"/>
              </w:rPr>
              <w:t>Гкал/ч</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1C1EA667" w14:textId="77777777" w:rsidR="00AC22B1" w:rsidRPr="0012793A" w:rsidRDefault="00AC22B1" w:rsidP="00B062B4">
            <w:pPr>
              <w:pStyle w:val="af1"/>
              <w:keepNext w:val="0"/>
              <w:widowControl w:val="0"/>
              <w:spacing w:before="0" w:after="0" w:line="240" w:lineRule="auto"/>
              <w:ind w:left="0" w:firstLine="0"/>
              <w:jc w:val="center"/>
              <w:rPr>
                <w:b/>
                <w:bCs/>
                <w:sz w:val="20"/>
                <w:szCs w:val="20"/>
              </w:rPr>
            </w:pPr>
            <w:r w:rsidRPr="0012793A">
              <w:rPr>
                <w:b/>
                <w:bCs/>
                <w:sz w:val="20"/>
                <w:szCs w:val="20"/>
              </w:rPr>
              <w:t>Гкал/ч</w:t>
            </w:r>
          </w:p>
        </w:tc>
        <w:tc>
          <w:tcPr>
            <w:tcW w:w="665" w:type="dxa"/>
            <w:vMerge w:val="restart"/>
            <w:tcBorders>
              <w:top w:val="nil"/>
              <w:left w:val="single" w:sz="4" w:space="0" w:color="auto"/>
              <w:bottom w:val="single" w:sz="4" w:space="0" w:color="auto"/>
              <w:right w:val="single" w:sz="4" w:space="0" w:color="auto"/>
            </w:tcBorders>
            <w:shd w:val="clear" w:color="auto" w:fill="auto"/>
            <w:vAlign w:val="center"/>
            <w:hideMark/>
          </w:tcPr>
          <w:p w14:paraId="5EE28BCB" w14:textId="77777777" w:rsidR="00AC22B1" w:rsidRPr="0012793A" w:rsidRDefault="00AC22B1" w:rsidP="00B062B4">
            <w:pPr>
              <w:pStyle w:val="af1"/>
              <w:keepNext w:val="0"/>
              <w:widowControl w:val="0"/>
              <w:spacing w:before="0" w:after="0" w:line="240" w:lineRule="auto"/>
              <w:ind w:left="0" w:firstLine="0"/>
              <w:jc w:val="center"/>
              <w:rPr>
                <w:b/>
                <w:bCs/>
                <w:sz w:val="20"/>
                <w:szCs w:val="20"/>
              </w:rPr>
            </w:pPr>
            <w:r w:rsidRPr="0012793A">
              <w:rPr>
                <w:b/>
                <w:bCs/>
                <w:sz w:val="20"/>
                <w:szCs w:val="20"/>
              </w:rPr>
              <w:t>Гкал/ч</w:t>
            </w:r>
          </w:p>
        </w:tc>
        <w:tc>
          <w:tcPr>
            <w:tcW w:w="982" w:type="dxa"/>
            <w:vMerge w:val="restart"/>
            <w:tcBorders>
              <w:top w:val="nil"/>
              <w:left w:val="single" w:sz="4" w:space="0" w:color="auto"/>
              <w:bottom w:val="single" w:sz="4" w:space="0" w:color="auto"/>
              <w:right w:val="single" w:sz="4" w:space="0" w:color="auto"/>
            </w:tcBorders>
            <w:shd w:val="clear" w:color="auto" w:fill="auto"/>
            <w:vAlign w:val="center"/>
            <w:hideMark/>
          </w:tcPr>
          <w:p w14:paraId="3419C470" w14:textId="77777777" w:rsidR="00AC22B1" w:rsidRPr="0012793A" w:rsidRDefault="00AC22B1" w:rsidP="00B062B4">
            <w:pPr>
              <w:pStyle w:val="af1"/>
              <w:keepNext w:val="0"/>
              <w:widowControl w:val="0"/>
              <w:spacing w:before="0" w:after="0" w:line="240" w:lineRule="auto"/>
              <w:ind w:left="0" w:firstLine="0"/>
              <w:jc w:val="center"/>
              <w:rPr>
                <w:b/>
                <w:bCs/>
                <w:sz w:val="20"/>
                <w:szCs w:val="20"/>
              </w:rPr>
            </w:pPr>
            <w:r w:rsidRPr="0012793A">
              <w:rPr>
                <w:b/>
                <w:bCs/>
                <w:sz w:val="20"/>
                <w:szCs w:val="20"/>
              </w:rPr>
              <w:t>Гкал/год</w:t>
            </w:r>
          </w:p>
        </w:tc>
        <w:tc>
          <w:tcPr>
            <w:tcW w:w="1776" w:type="dxa"/>
            <w:gridSpan w:val="2"/>
            <w:tcBorders>
              <w:top w:val="single" w:sz="4" w:space="0" w:color="auto"/>
              <w:left w:val="nil"/>
              <w:bottom w:val="single" w:sz="4" w:space="0" w:color="auto"/>
              <w:right w:val="single" w:sz="4" w:space="0" w:color="000000"/>
            </w:tcBorders>
            <w:shd w:val="clear" w:color="auto" w:fill="auto"/>
            <w:vAlign w:val="center"/>
            <w:hideMark/>
          </w:tcPr>
          <w:p w14:paraId="5B91C06C" w14:textId="77777777" w:rsidR="00AC22B1" w:rsidRPr="0012793A" w:rsidRDefault="00AC22B1" w:rsidP="00B062B4">
            <w:pPr>
              <w:pStyle w:val="af1"/>
              <w:keepNext w:val="0"/>
              <w:widowControl w:val="0"/>
              <w:spacing w:before="0" w:after="0" w:line="240" w:lineRule="auto"/>
              <w:ind w:left="0" w:firstLine="0"/>
              <w:jc w:val="center"/>
              <w:rPr>
                <w:b/>
                <w:bCs/>
                <w:sz w:val="20"/>
                <w:szCs w:val="20"/>
              </w:rPr>
            </w:pPr>
            <w:r w:rsidRPr="0012793A">
              <w:rPr>
                <w:b/>
                <w:bCs/>
                <w:sz w:val="20"/>
                <w:szCs w:val="20"/>
              </w:rPr>
              <w:t>Газ</w:t>
            </w:r>
          </w:p>
        </w:tc>
        <w:tc>
          <w:tcPr>
            <w:tcW w:w="1600" w:type="dxa"/>
            <w:vMerge w:val="restart"/>
            <w:tcBorders>
              <w:top w:val="nil"/>
              <w:left w:val="single" w:sz="4" w:space="0" w:color="auto"/>
              <w:bottom w:val="single" w:sz="4" w:space="0" w:color="auto"/>
              <w:right w:val="single" w:sz="4" w:space="0" w:color="auto"/>
            </w:tcBorders>
            <w:shd w:val="clear" w:color="auto" w:fill="auto"/>
            <w:vAlign w:val="center"/>
            <w:hideMark/>
          </w:tcPr>
          <w:p w14:paraId="018FD0DF" w14:textId="77777777" w:rsidR="00AC22B1" w:rsidRPr="0012793A" w:rsidRDefault="00AC22B1" w:rsidP="00B062B4">
            <w:pPr>
              <w:pStyle w:val="af1"/>
              <w:keepNext w:val="0"/>
              <w:widowControl w:val="0"/>
              <w:spacing w:before="0" w:after="0" w:line="240" w:lineRule="auto"/>
              <w:ind w:left="0" w:firstLine="0"/>
              <w:jc w:val="center"/>
              <w:rPr>
                <w:b/>
                <w:bCs/>
                <w:sz w:val="20"/>
                <w:szCs w:val="20"/>
              </w:rPr>
            </w:pPr>
            <w:r w:rsidRPr="0012793A">
              <w:rPr>
                <w:b/>
                <w:bCs/>
                <w:sz w:val="20"/>
                <w:szCs w:val="20"/>
              </w:rPr>
              <w:t>Тыс.кВт∙ч</w:t>
            </w:r>
          </w:p>
        </w:tc>
        <w:tc>
          <w:tcPr>
            <w:tcW w:w="1172" w:type="dxa"/>
            <w:vMerge w:val="restart"/>
            <w:tcBorders>
              <w:top w:val="nil"/>
              <w:left w:val="single" w:sz="4" w:space="0" w:color="auto"/>
              <w:bottom w:val="single" w:sz="4" w:space="0" w:color="auto"/>
              <w:right w:val="single" w:sz="4" w:space="0" w:color="auto"/>
            </w:tcBorders>
            <w:shd w:val="clear" w:color="auto" w:fill="auto"/>
            <w:vAlign w:val="center"/>
            <w:hideMark/>
          </w:tcPr>
          <w:p w14:paraId="054CA221" w14:textId="77777777" w:rsidR="00AC22B1" w:rsidRPr="0012793A" w:rsidRDefault="00AC22B1" w:rsidP="00B062B4">
            <w:pPr>
              <w:pStyle w:val="af1"/>
              <w:keepNext w:val="0"/>
              <w:widowControl w:val="0"/>
              <w:spacing w:before="0" w:after="0" w:line="240" w:lineRule="auto"/>
              <w:ind w:left="0" w:firstLine="0"/>
              <w:jc w:val="center"/>
              <w:rPr>
                <w:b/>
                <w:bCs/>
                <w:sz w:val="20"/>
                <w:szCs w:val="20"/>
              </w:rPr>
            </w:pPr>
            <w:r w:rsidRPr="0012793A">
              <w:rPr>
                <w:b/>
                <w:bCs/>
                <w:sz w:val="20"/>
                <w:szCs w:val="20"/>
              </w:rPr>
              <w:t>кг.у.т/Гкал</w:t>
            </w:r>
          </w:p>
        </w:tc>
        <w:tc>
          <w:tcPr>
            <w:tcW w:w="1885" w:type="dxa"/>
            <w:vMerge w:val="restart"/>
            <w:tcBorders>
              <w:top w:val="nil"/>
              <w:left w:val="single" w:sz="4" w:space="0" w:color="auto"/>
              <w:bottom w:val="single" w:sz="4" w:space="0" w:color="auto"/>
              <w:right w:val="single" w:sz="4" w:space="0" w:color="auto"/>
            </w:tcBorders>
            <w:shd w:val="clear" w:color="auto" w:fill="auto"/>
            <w:vAlign w:val="center"/>
            <w:hideMark/>
          </w:tcPr>
          <w:p w14:paraId="67F4786B" w14:textId="77777777" w:rsidR="00AC22B1" w:rsidRPr="0012793A" w:rsidRDefault="00AC22B1" w:rsidP="00B062B4">
            <w:pPr>
              <w:pStyle w:val="af1"/>
              <w:keepNext w:val="0"/>
              <w:widowControl w:val="0"/>
              <w:spacing w:before="0" w:after="0" w:line="240" w:lineRule="auto"/>
              <w:ind w:left="0" w:firstLine="0"/>
              <w:jc w:val="center"/>
              <w:rPr>
                <w:b/>
                <w:bCs/>
                <w:sz w:val="20"/>
                <w:szCs w:val="20"/>
              </w:rPr>
            </w:pPr>
            <w:r w:rsidRPr="0012793A">
              <w:rPr>
                <w:b/>
                <w:bCs/>
                <w:sz w:val="20"/>
                <w:szCs w:val="20"/>
              </w:rPr>
              <w:t>%</w:t>
            </w:r>
          </w:p>
        </w:tc>
      </w:tr>
      <w:tr w:rsidR="005507F9" w:rsidRPr="00AC22B1" w14:paraId="2918691F" w14:textId="77777777" w:rsidTr="005507F9">
        <w:trPr>
          <w:trHeight w:val="375"/>
        </w:trPr>
        <w:tc>
          <w:tcPr>
            <w:tcW w:w="724" w:type="dxa"/>
            <w:vMerge/>
            <w:tcBorders>
              <w:top w:val="single" w:sz="4" w:space="0" w:color="auto"/>
              <w:left w:val="single" w:sz="4" w:space="0" w:color="auto"/>
              <w:bottom w:val="nil"/>
              <w:right w:val="single" w:sz="4" w:space="0" w:color="auto"/>
            </w:tcBorders>
            <w:vAlign w:val="center"/>
            <w:hideMark/>
          </w:tcPr>
          <w:p w14:paraId="678EA8C3" w14:textId="77777777" w:rsidR="00AC22B1" w:rsidRPr="00AC22B1" w:rsidRDefault="00AC22B1" w:rsidP="00B062B4">
            <w:pPr>
              <w:spacing w:after="0" w:line="240" w:lineRule="auto"/>
              <w:rPr>
                <w:rFonts w:eastAsia="Times New Roman" w:cs="Times New Roman"/>
                <w:color w:val="000000"/>
                <w:szCs w:val="24"/>
                <w:lang w:eastAsia="ru-RU"/>
              </w:rPr>
            </w:pPr>
          </w:p>
        </w:tc>
        <w:tc>
          <w:tcPr>
            <w:tcW w:w="1134" w:type="dxa"/>
            <w:vMerge/>
            <w:tcBorders>
              <w:top w:val="nil"/>
              <w:left w:val="single" w:sz="4" w:space="0" w:color="auto"/>
              <w:bottom w:val="single" w:sz="4" w:space="0" w:color="auto"/>
              <w:right w:val="single" w:sz="4" w:space="0" w:color="auto"/>
            </w:tcBorders>
            <w:vAlign w:val="center"/>
            <w:hideMark/>
          </w:tcPr>
          <w:p w14:paraId="66ED3B6C" w14:textId="77777777" w:rsidR="00AC22B1" w:rsidRPr="00AC22B1" w:rsidRDefault="00AC22B1" w:rsidP="00B062B4">
            <w:pPr>
              <w:spacing w:after="0" w:line="240" w:lineRule="auto"/>
              <w:rPr>
                <w:rFonts w:eastAsia="Times New Roman" w:cs="Times New Roman"/>
                <w:color w:val="000000"/>
                <w:szCs w:val="24"/>
                <w:lang w:eastAsia="ru-RU"/>
              </w:rPr>
            </w:pPr>
          </w:p>
        </w:tc>
        <w:tc>
          <w:tcPr>
            <w:tcW w:w="1418" w:type="dxa"/>
            <w:vMerge/>
            <w:tcBorders>
              <w:top w:val="nil"/>
              <w:left w:val="single" w:sz="4" w:space="0" w:color="auto"/>
              <w:bottom w:val="single" w:sz="4" w:space="0" w:color="auto"/>
              <w:right w:val="single" w:sz="4" w:space="0" w:color="auto"/>
            </w:tcBorders>
            <w:vAlign w:val="center"/>
            <w:hideMark/>
          </w:tcPr>
          <w:p w14:paraId="360D7E5E" w14:textId="77777777" w:rsidR="00AC22B1" w:rsidRPr="00AC22B1" w:rsidRDefault="00AC22B1" w:rsidP="00B062B4">
            <w:pPr>
              <w:spacing w:after="0" w:line="240" w:lineRule="auto"/>
              <w:rPr>
                <w:rFonts w:eastAsia="Times New Roman" w:cs="Times New Roman"/>
                <w:color w:val="000000"/>
                <w:szCs w:val="24"/>
                <w:lang w:eastAsia="ru-RU"/>
              </w:rPr>
            </w:pPr>
          </w:p>
        </w:tc>
        <w:tc>
          <w:tcPr>
            <w:tcW w:w="708" w:type="dxa"/>
            <w:vMerge/>
            <w:tcBorders>
              <w:top w:val="nil"/>
              <w:left w:val="single" w:sz="4" w:space="0" w:color="auto"/>
              <w:bottom w:val="single" w:sz="4" w:space="0" w:color="auto"/>
              <w:right w:val="single" w:sz="4" w:space="0" w:color="auto"/>
            </w:tcBorders>
            <w:vAlign w:val="center"/>
            <w:hideMark/>
          </w:tcPr>
          <w:p w14:paraId="3EB5B7B6" w14:textId="77777777" w:rsidR="00AC22B1" w:rsidRPr="00AC22B1" w:rsidRDefault="00AC22B1" w:rsidP="00B062B4">
            <w:pPr>
              <w:spacing w:after="0" w:line="240" w:lineRule="auto"/>
              <w:rPr>
                <w:rFonts w:eastAsia="Times New Roman" w:cs="Times New Roman"/>
                <w:color w:val="000000"/>
                <w:szCs w:val="24"/>
                <w:lang w:eastAsia="ru-RU"/>
              </w:rPr>
            </w:pPr>
          </w:p>
        </w:tc>
        <w:tc>
          <w:tcPr>
            <w:tcW w:w="1134" w:type="dxa"/>
            <w:vMerge/>
            <w:tcBorders>
              <w:top w:val="nil"/>
              <w:left w:val="single" w:sz="4" w:space="0" w:color="auto"/>
              <w:bottom w:val="single" w:sz="4" w:space="0" w:color="auto"/>
              <w:right w:val="single" w:sz="4" w:space="0" w:color="auto"/>
            </w:tcBorders>
            <w:vAlign w:val="center"/>
            <w:hideMark/>
          </w:tcPr>
          <w:p w14:paraId="5C55999B" w14:textId="77777777" w:rsidR="00AC22B1" w:rsidRPr="00AC22B1" w:rsidRDefault="00AC22B1" w:rsidP="00B062B4">
            <w:pPr>
              <w:spacing w:after="0" w:line="240" w:lineRule="auto"/>
              <w:rPr>
                <w:rFonts w:eastAsia="Times New Roman" w:cs="Times New Roman"/>
                <w:color w:val="000000"/>
                <w:szCs w:val="24"/>
                <w:lang w:eastAsia="ru-RU"/>
              </w:rPr>
            </w:pPr>
          </w:p>
        </w:tc>
        <w:tc>
          <w:tcPr>
            <w:tcW w:w="851" w:type="dxa"/>
            <w:vMerge/>
            <w:tcBorders>
              <w:top w:val="nil"/>
              <w:left w:val="single" w:sz="4" w:space="0" w:color="auto"/>
              <w:bottom w:val="single" w:sz="4" w:space="0" w:color="auto"/>
              <w:right w:val="single" w:sz="4" w:space="0" w:color="auto"/>
            </w:tcBorders>
            <w:vAlign w:val="center"/>
            <w:hideMark/>
          </w:tcPr>
          <w:p w14:paraId="5AF2BD01" w14:textId="77777777" w:rsidR="00AC22B1" w:rsidRPr="00AC22B1" w:rsidRDefault="00AC22B1" w:rsidP="00B062B4">
            <w:pPr>
              <w:spacing w:after="0" w:line="240" w:lineRule="auto"/>
              <w:rPr>
                <w:rFonts w:eastAsia="Times New Roman" w:cs="Times New Roman"/>
                <w:color w:val="000000"/>
                <w:szCs w:val="24"/>
                <w:lang w:eastAsia="ru-RU"/>
              </w:rPr>
            </w:pPr>
          </w:p>
        </w:tc>
        <w:tc>
          <w:tcPr>
            <w:tcW w:w="992" w:type="dxa"/>
            <w:vMerge/>
            <w:tcBorders>
              <w:top w:val="nil"/>
              <w:left w:val="single" w:sz="4" w:space="0" w:color="auto"/>
              <w:bottom w:val="single" w:sz="4" w:space="0" w:color="auto"/>
              <w:right w:val="single" w:sz="4" w:space="0" w:color="auto"/>
            </w:tcBorders>
            <w:vAlign w:val="center"/>
            <w:hideMark/>
          </w:tcPr>
          <w:p w14:paraId="2D49A635" w14:textId="77777777" w:rsidR="00AC22B1" w:rsidRPr="00AC22B1" w:rsidRDefault="00AC22B1" w:rsidP="00B062B4">
            <w:pPr>
              <w:spacing w:after="0" w:line="240" w:lineRule="auto"/>
              <w:rPr>
                <w:rFonts w:eastAsia="Times New Roman" w:cs="Times New Roman"/>
                <w:color w:val="000000"/>
                <w:szCs w:val="24"/>
                <w:lang w:eastAsia="ru-RU"/>
              </w:rPr>
            </w:pPr>
          </w:p>
        </w:tc>
        <w:tc>
          <w:tcPr>
            <w:tcW w:w="665" w:type="dxa"/>
            <w:vMerge/>
            <w:tcBorders>
              <w:top w:val="nil"/>
              <w:left w:val="single" w:sz="4" w:space="0" w:color="auto"/>
              <w:bottom w:val="single" w:sz="4" w:space="0" w:color="auto"/>
              <w:right w:val="single" w:sz="4" w:space="0" w:color="auto"/>
            </w:tcBorders>
            <w:vAlign w:val="center"/>
            <w:hideMark/>
          </w:tcPr>
          <w:p w14:paraId="7D7A06BB" w14:textId="77777777" w:rsidR="00AC22B1" w:rsidRPr="00AC22B1" w:rsidRDefault="00AC22B1" w:rsidP="00B062B4">
            <w:pPr>
              <w:spacing w:after="0" w:line="240" w:lineRule="auto"/>
              <w:rPr>
                <w:rFonts w:eastAsia="Times New Roman" w:cs="Times New Roman"/>
                <w:color w:val="000000"/>
                <w:szCs w:val="24"/>
                <w:lang w:eastAsia="ru-RU"/>
              </w:rPr>
            </w:pPr>
          </w:p>
        </w:tc>
        <w:tc>
          <w:tcPr>
            <w:tcW w:w="982" w:type="dxa"/>
            <w:vMerge/>
            <w:tcBorders>
              <w:top w:val="nil"/>
              <w:left w:val="single" w:sz="4" w:space="0" w:color="auto"/>
              <w:bottom w:val="single" w:sz="4" w:space="0" w:color="auto"/>
              <w:right w:val="single" w:sz="4" w:space="0" w:color="auto"/>
            </w:tcBorders>
            <w:vAlign w:val="center"/>
            <w:hideMark/>
          </w:tcPr>
          <w:p w14:paraId="4D613F13" w14:textId="77777777" w:rsidR="00AC22B1" w:rsidRPr="00AC22B1" w:rsidRDefault="00AC22B1" w:rsidP="00B062B4">
            <w:pPr>
              <w:spacing w:after="0" w:line="240" w:lineRule="auto"/>
              <w:rPr>
                <w:rFonts w:eastAsia="Times New Roman" w:cs="Times New Roman"/>
                <w:color w:val="000000"/>
                <w:szCs w:val="24"/>
                <w:lang w:eastAsia="ru-RU"/>
              </w:rPr>
            </w:pPr>
          </w:p>
        </w:tc>
        <w:tc>
          <w:tcPr>
            <w:tcW w:w="888" w:type="dxa"/>
            <w:tcBorders>
              <w:top w:val="nil"/>
              <w:left w:val="nil"/>
              <w:bottom w:val="nil"/>
              <w:right w:val="single" w:sz="4" w:space="0" w:color="auto"/>
            </w:tcBorders>
            <w:shd w:val="clear" w:color="auto" w:fill="auto"/>
            <w:vAlign w:val="center"/>
            <w:hideMark/>
          </w:tcPr>
          <w:p w14:paraId="26BDA195" w14:textId="77777777" w:rsidR="00AC22B1" w:rsidRPr="0012793A" w:rsidRDefault="00AC22B1" w:rsidP="00B062B4">
            <w:pPr>
              <w:pStyle w:val="af1"/>
              <w:keepNext w:val="0"/>
              <w:widowControl w:val="0"/>
              <w:spacing w:before="0" w:after="0" w:line="240" w:lineRule="auto"/>
              <w:ind w:left="0" w:firstLine="0"/>
              <w:jc w:val="center"/>
              <w:rPr>
                <w:b/>
                <w:bCs/>
                <w:sz w:val="20"/>
                <w:szCs w:val="20"/>
              </w:rPr>
            </w:pPr>
            <w:r w:rsidRPr="0012793A">
              <w:rPr>
                <w:b/>
                <w:bCs/>
                <w:sz w:val="20"/>
                <w:szCs w:val="20"/>
              </w:rPr>
              <w:t>тут</w:t>
            </w:r>
          </w:p>
        </w:tc>
        <w:tc>
          <w:tcPr>
            <w:tcW w:w="888" w:type="dxa"/>
            <w:tcBorders>
              <w:top w:val="nil"/>
              <w:left w:val="nil"/>
              <w:bottom w:val="nil"/>
              <w:right w:val="single" w:sz="4" w:space="0" w:color="auto"/>
            </w:tcBorders>
            <w:shd w:val="clear" w:color="auto" w:fill="auto"/>
            <w:vAlign w:val="center"/>
            <w:hideMark/>
          </w:tcPr>
          <w:p w14:paraId="53EC9743" w14:textId="77777777" w:rsidR="00AC22B1" w:rsidRPr="0012793A" w:rsidRDefault="00AC22B1" w:rsidP="00B062B4">
            <w:pPr>
              <w:pStyle w:val="af1"/>
              <w:keepNext w:val="0"/>
              <w:widowControl w:val="0"/>
              <w:spacing w:before="0" w:after="0" w:line="240" w:lineRule="auto"/>
              <w:ind w:left="0" w:firstLine="0"/>
              <w:jc w:val="center"/>
              <w:rPr>
                <w:b/>
                <w:bCs/>
                <w:sz w:val="20"/>
                <w:szCs w:val="20"/>
              </w:rPr>
            </w:pPr>
            <w:r w:rsidRPr="0012793A">
              <w:rPr>
                <w:b/>
                <w:bCs/>
                <w:sz w:val="20"/>
                <w:szCs w:val="20"/>
              </w:rPr>
              <w:t>тыс. м</w:t>
            </w:r>
            <w:r w:rsidRPr="0012793A">
              <w:rPr>
                <w:b/>
                <w:bCs/>
                <w:sz w:val="20"/>
                <w:szCs w:val="20"/>
                <w:vertAlign w:val="superscript"/>
              </w:rPr>
              <w:t>3</w:t>
            </w:r>
          </w:p>
        </w:tc>
        <w:tc>
          <w:tcPr>
            <w:tcW w:w="1600" w:type="dxa"/>
            <w:vMerge/>
            <w:tcBorders>
              <w:top w:val="nil"/>
              <w:left w:val="single" w:sz="4" w:space="0" w:color="auto"/>
              <w:bottom w:val="single" w:sz="4" w:space="0" w:color="auto"/>
              <w:right w:val="single" w:sz="4" w:space="0" w:color="auto"/>
            </w:tcBorders>
            <w:vAlign w:val="center"/>
            <w:hideMark/>
          </w:tcPr>
          <w:p w14:paraId="3673BFC7" w14:textId="77777777" w:rsidR="00AC22B1" w:rsidRPr="00AC22B1" w:rsidRDefault="00AC22B1" w:rsidP="00B062B4">
            <w:pPr>
              <w:spacing w:after="0" w:line="240" w:lineRule="auto"/>
              <w:rPr>
                <w:rFonts w:eastAsia="Times New Roman" w:cs="Times New Roman"/>
                <w:color w:val="000000"/>
                <w:szCs w:val="24"/>
                <w:lang w:eastAsia="ru-RU"/>
              </w:rPr>
            </w:pPr>
          </w:p>
        </w:tc>
        <w:tc>
          <w:tcPr>
            <w:tcW w:w="1172" w:type="dxa"/>
            <w:vMerge/>
            <w:tcBorders>
              <w:top w:val="nil"/>
              <w:left w:val="single" w:sz="4" w:space="0" w:color="auto"/>
              <w:bottom w:val="single" w:sz="4" w:space="0" w:color="auto"/>
              <w:right w:val="single" w:sz="4" w:space="0" w:color="auto"/>
            </w:tcBorders>
            <w:vAlign w:val="center"/>
            <w:hideMark/>
          </w:tcPr>
          <w:p w14:paraId="1191185A" w14:textId="77777777" w:rsidR="00AC22B1" w:rsidRPr="00AC22B1" w:rsidRDefault="00AC22B1" w:rsidP="00B062B4">
            <w:pPr>
              <w:spacing w:after="0" w:line="240" w:lineRule="auto"/>
              <w:rPr>
                <w:rFonts w:eastAsia="Times New Roman" w:cs="Times New Roman"/>
                <w:color w:val="000000"/>
                <w:szCs w:val="24"/>
                <w:lang w:eastAsia="ru-RU"/>
              </w:rPr>
            </w:pPr>
          </w:p>
        </w:tc>
        <w:tc>
          <w:tcPr>
            <w:tcW w:w="1885" w:type="dxa"/>
            <w:vMerge/>
            <w:tcBorders>
              <w:top w:val="nil"/>
              <w:left w:val="single" w:sz="4" w:space="0" w:color="auto"/>
              <w:bottom w:val="single" w:sz="4" w:space="0" w:color="auto"/>
              <w:right w:val="single" w:sz="4" w:space="0" w:color="auto"/>
            </w:tcBorders>
            <w:vAlign w:val="center"/>
            <w:hideMark/>
          </w:tcPr>
          <w:p w14:paraId="065FED1F" w14:textId="77777777" w:rsidR="00AC22B1" w:rsidRPr="00AC22B1" w:rsidRDefault="00AC22B1" w:rsidP="00B062B4">
            <w:pPr>
              <w:spacing w:after="0" w:line="240" w:lineRule="auto"/>
              <w:rPr>
                <w:rFonts w:eastAsia="Times New Roman" w:cs="Times New Roman"/>
                <w:color w:val="000000"/>
                <w:szCs w:val="24"/>
                <w:lang w:eastAsia="ru-RU"/>
              </w:rPr>
            </w:pPr>
          </w:p>
        </w:tc>
      </w:tr>
      <w:tr w:rsidR="00AC22B1" w:rsidRPr="00AC22B1" w14:paraId="4C493C67" w14:textId="77777777" w:rsidTr="005507F9">
        <w:trPr>
          <w:trHeight w:val="315"/>
        </w:trPr>
        <w:tc>
          <w:tcPr>
            <w:tcW w:w="7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85A035" w14:textId="77777777" w:rsidR="00AC22B1" w:rsidRPr="005507F9" w:rsidRDefault="00AC22B1" w:rsidP="00B062B4">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2019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95FD1D8" w14:textId="77777777" w:rsidR="00AC22B1" w:rsidRPr="005507F9" w:rsidRDefault="00AC22B1" w:rsidP="00B062B4">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3070,57</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C0214F9" w14:textId="77777777" w:rsidR="00AC22B1" w:rsidRPr="005507F9" w:rsidRDefault="00AC22B1" w:rsidP="00B062B4">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0,355</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56EB7590" w14:textId="77777777" w:rsidR="00AC22B1" w:rsidRPr="005507F9" w:rsidRDefault="00AC22B1" w:rsidP="00B062B4">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0,601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209FEBD" w14:textId="77777777" w:rsidR="00AC22B1" w:rsidRPr="005507F9" w:rsidRDefault="00AC22B1" w:rsidP="00B062B4">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0,431</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747E61F0" w14:textId="77777777" w:rsidR="00AC22B1" w:rsidRPr="005507F9" w:rsidRDefault="00AC22B1" w:rsidP="00B062B4">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0,127</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2F8026C1" w14:textId="77777777" w:rsidR="00AC22B1" w:rsidRPr="005507F9" w:rsidRDefault="00AC22B1" w:rsidP="00B062B4">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0,16</w:t>
            </w:r>
          </w:p>
        </w:tc>
        <w:tc>
          <w:tcPr>
            <w:tcW w:w="665" w:type="dxa"/>
            <w:tcBorders>
              <w:top w:val="single" w:sz="4" w:space="0" w:color="auto"/>
              <w:left w:val="nil"/>
              <w:bottom w:val="single" w:sz="4" w:space="0" w:color="auto"/>
              <w:right w:val="single" w:sz="4" w:space="0" w:color="auto"/>
            </w:tcBorders>
            <w:shd w:val="clear" w:color="auto" w:fill="auto"/>
            <w:vAlign w:val="center"/>
            <w:hideMark/>
          </w:tcPr>
          <w:p w14:paraId="625B899C" w14:textId="77777777" w:rsidR="00AC22B1" w:rsidRPr="005507F9" w:rsidRDefault="00AC22B1" w:rsidP="00B062B4">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0,08</w:t>
            </w:r>
          </w:p>
        </w:tc>
        <w:tc>
          <w:tcPr>
            <w:tcW w:w="982" w:type="dxa"/>
            <w:tcBorders>
              <w:top w:val="single" w:sz="4" w:space="0" w:color="auto"/>
              <w:left w:val="nil"/>
              <w:bottom w:val="single" w:sz="4" w:space="0" w:color="auto"/>
              <w:right w:val="single" w:sz="4" w:space="0" w:color="auto"/>
            </w:tcBorders>
            <w:shd w:val="clear" w:color="auto" w:fill="auto"/>
            <w:vAlign w:val="center"/>
            <w:hideMark/>
          </w:tcPr>
          <w:p w14:paraId="6CBB1B28" w14:textId="77777777" w:rsidR="00AC22B1" w:rsidRPr="005507F9" w:rsidRDefault="00AC22B1" w:rsidP="00B062B4">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71,03</w:t>
            </w:r>
          </w:p>
        </w:tc>
        <w:tc>
          <w:tcPr>
            <w:tcW w:w="888" w:type="dxa"/>
            <w:tcBorders>
              <w:top w:val="single" w:sz="4" w:space="0" w:color="auto"/>
              <w:left w:val="nil"/>
              <w:bottom w:val="single" w:sz="4" w:space="0" w:color="auto"/>
              <w:right w:val="single" w:sz="4" w:space="0" w:color="auto"/>
            </w:tcBorders>
            <w:shd w:val="clear" w:color="auto" w:fill="auto"/>
            <w:vAlign w:val="center"/>
            <w:hideMark/>
          </w:tcPr>
          <w:p w14:paraId="610DC68A" w14:textId="77777777" w:rsidR="00AC22B1" w:rsidRPr="005507F9" w:rsidRDefault="00AC22B1" w:rsidP="00B062B4">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707,34</w:t>
            </w:r>
          </w:p>
        </w:tc>
        <w:tc>
          <w:tcPr>
            <w:tcW w:w="888" w:type="dxa"/>
            <w:tcBorders>
              <w:top w:val="single" w:sz="4" w:space="0" w:color="auto"/>
              <w:left w:val="nil"/>
              <w:bottom w:val="single" w:sz="4" w:space="0" w:color="auto"/>
              <w:right w:val="single" w:sz="4" w:space="0" w:color="auto"/>
            </w:tcBorders>
            <w:shd w:val="clear" w:color="auto" w:fill="auto"/>
            <w:vAlign w:val="center"/>
            <w:hideMark/>
          </w:tcPr>
          <w:p w14:paraId="68868375" w14:textId="77777777" w:rsidR="00AC22B1" w:rsidRPr="005507F9" w:rsidRDefault="00AC22B1" w:rsidP="00B062B4">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974,1</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14:paraId="0B6E0BDB" w14:textId="77777777" w:rsidR="00AC22B1" w:rsidRPr="005507F9" w:rsidRDefault="00AC22B1" w:rsidP="00B062B4">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н/д</w:t>
            </w:r>
          </w:p>
        </w:tc>
        <w:tc>
          <w:tcPr>
            <w:tcW w:w="1172" w:type="dxa"/>
            <w:tcBorders>
              <w:top w:val="single" w:sz="4" w:space="0" w:color="auto"/>
              <w:left w:val="nil"/>
              <w:bottom w:val="single" w:sz="4" w:space="0" w:color="auto"/>
              <w:right w:val="single" w:sz="4" w:space="0" w:color="auto"/>
            </w:tcBorders>
            <w:shd w:val="clear" w:color="auto" w:fill="auto"/>
            <w:vAlign w:val="center"/>
            <w:hideMark/>
          </w:tcPr>
          <w:p w14:paraId="17C976B3" w14:textId="77777777" w:rsidR="00AC22B1" w:rsidRPr="005507F9" w:rsidRDefault="00AC22B1" w:rsidP="00B062B4">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230</w:t>
            </w:r>
          </w:p>
        </w:tc>
        <w:tc>
          <w:tcPr>
            <w:tcW w:w="1885" w:type="dxa"/>
            <w:tcBorders>
              <w:top w:val="single" w:sz="4" w:space="0" w:color="auto"/>
              <w:left w:val="nil"/>
              <w:bottom w:val="single" w:sz="4" w:space="0" w:color="auto"/>
              <w:right w:val="single" w:sz="4" w:space="0" w:color="auto"/>
            </w:tcBorders>
            <w:shd w:val="clear" w:color="auto" w:fill="auto"/>
            <w:vAlign w:val="center"/>
            <w:hideMark/>
          </w:tcPr>
          <w:p w14:paraId="26DB75F7" w14:textId="77777777" w:rsidR="00AC22B1" w:rsidRPr="005507F9" w:rsidRDefault="00AC22B1" w:rsidP="00B062B4">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11</w:t>
            </w:r>
          </w:p>
        </w:tc>
      </w:tr>
      <w:tr w:rsidR="00AC22B1" w:rsidRPr="00AC22B1" w14:paraId="2C3EE746" w14:textId="77777777" w:rsidTr="005507F9">
        <w:trPr>
          <w:trHeight w:val="315"/>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309F13AF" w14:textId="77777777" w:rsidR="00AC22B1" w:rsidRPr="005507F9" w:rsidRDefault="00AC22B1" w:rsidP="00B062B4">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2020</w:t>
            </w:r>
          </w:p>
        </w:tc>
        <w:tc>
          <w:tcPr>
            <w:tcW w:w="1134" w:type="dxa"/>
            <w:tcBorders>
              <w:top w:val="nil"/>
              <w:left w:val="nil"/>
              <w:bottom w:val="single" w:sz="4" w:space="0" w:color="auto"/>
              <w:right w:val="single" w:sz="4" w:space="0" w:color="auto"/>
            </w:tcBorders>
            <w:shd w:val="clear" w:color="auto" w:fill="auto"/>
            <w:vAlign w:val="center"/>
            <w:hideMark/>
          </w:tcPr>
          <w:p w14:paraId="61C2F95D" w14:textId="77777777" w:rsidR="00AC22B1" w:rsidRPr="005507F9" w:rsidRDefault="00AC22B1" w:rsidP="00B062B4">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2674,61</w:t>
            </w:r>
          </w:p>
        </w:tc>
        <w:tc>
          <w:tcPr>
            <w:tcW w:w="1418" w:type="dxa"/>
            <w:tcBorders>
              <w:top w:val="nil"/>
              <w:left w:val="nil"/>
              <w:bottom w:val="single" w:sz="4" w:space="0" w:color="auto"/>
              <w:right w:val="single" w:sz="4" w:space="0" w:color="auto"/>
            </w:tcBorders>
            <w:shd w:val="clear" w:color="auto" w:fill="auto"/>
            <w:vAlign w:val="center"/>
            <w:hideMark/>
          </w:tcPr>
          <w:p w14:paraId="0FE547FE" w14:textId="77777777" w:rsidR="00AC22B1" w:rsidRPr="005507F9" w:rsidRDefault="00AC22B1" w:rsidP="00B062B4">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0,485</w:t>
            </w:r>
          </w:p>
        </w:tc>
        <w:tc>
          <w:tcPr>
            <w:tcW w:w="708" w:type="dxa"/>
            <w:tcBorders>
              <w:top w:val="nil"/>
              <w:left w:val="nil"/>
              <w:bottom w:val="single" w:sz="4" w:space="0" w:color="auto"/>
              <w:right w:val="single" w:sz="4" w:space="0" w:color="auto"/>
            </w:tcBorders>
            <w:shd w:val="clear" w:color="auto" w:fill="auto"/>
            <w:vAlign w:val="center"/>
            <w:hideMark/>
          </w:tcPr>
          <w:p w14:paraId="6A07A1A1" w14:textId="77777777" w:rsidR="00AC22B1" w:rsidRPr="005507F9" w:rsidRDefault="00AC22B1" w:rsidP="00B062B4">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0,873</w:t>
            </w:r>
          </w:p>
        </w:tc>
        <w:tc>
          <w:tcPr>
            <w:tcW w:w="1134" w:type="dxa"/>
            <w:tcBorders>
              <w:top w:val="nil"/>
              <w:left w:val="nil"/>
              <w:bottom w:val="single" w:sz="4" w:space="0" w:color="auto"/>
              <w:right w:val="single" w:sz="4" w:space="0" w:color="auto"/>
            </w:tcBorders>
            <w:shd w:val="clear" w:color="auto" w:fill="auto"/>
            <w:vAlign w:val="center"/>
            <w:hideMark/>
          </w:tcPr>
          <w:p w14:paraId="41D08CD5" w14:textId="77777777" w:rsidR="00AC22B1" w:rsidRPr="005507F9" w:rsidRDefault="00AC22B1" w:rsidP="00B062B4">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0,485</w:t>
            </w:r>
          </w:p>
        </w:tc>
        <w:tc>
          <w:tcPr>
            <w:tcW w:w="851" w:type="dxa"/>
            <w:tcBorders>
              <w:top w:val="nil"/>
              <w:left w:val="nil"/>
              <w:bottom w:val="single" w:sz="4" w:space="0" w:color="auto"/>
              <w:right w:val="single" w:sz="4" w:space="0" w:color="auto"/>
            </w:tcBorders>
            <w:shd w:val="clear" w:color="auto" w:fill="auto"/>
            <w:vAlign w:val="center"/>
            <w:hideMark/>
          </w:tcPr>
          <w:p w14:paraId="78B79E11" w14:textId="77777777" w:rsidR="00AC22B1" w:rsidRPr="005507F9" w:rsidRDefault="00AC22B1" w:rsidP="00B062B4">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0</w:t>
            </w:r>
          </w:p>
        </w:tc>
        <w:tc>
          <w:tcPr>
            <w:tcW w:w="992" w:type="dxa"/>
            <w:tcBorders>
              <w:top w:val="nil"/>
              <w:left w:val="nil"/>
              <w:bottom w:val="single" w:sz="4" w:space="0" w:color="auto"/>
              <w:right w:val="single" w:sz="4" w:space="0" w:color="auto"/>
            </w:tcBorders>
            <w:shd w:val="clear" w:color="auto" w:fill="auto"/>
            <w:vAlign w:val="center"/>
            <w:hideMark/>
          </w:tcPr>
          <w:p w14:paraId="3737F873" w14:textId="77777777" w:rsidR="00AC22B1" w:rsidRPr="005507F9" w:rsidRDefault="00AC22B1" w:rsidP="00B062B4">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0</w:t>
            </w:r>
          </w:p>
        </w:tc>
        <w:tc>
          <w:tcPr>
            <w:tcW w:w="665" w:type="dxa"/>
            <w:tcBorders>
              <w:top w:val="nil"/>
              <w:left w:val="nil"/>
              <w:bottom w:val="single" w:sz="4" w:space="0" w:color="auto"/>
              <w:right w:val="single" w:sz="4" w:space="0" w:color="auto"/>
            </w:tcBorders>
            <w:shd w:val="clear" w:color="auto" w:fill="auto"/>
            <w:vAlign w:val="center"/>
            <w:hideMark/>
          </w:tcPr>
          <w:p w14:paraId="79431A6E" w14:textId="77777777" w:rsidR="00AC22B1" w:rsidRPr="005507F9" w:rsidRDefault="00AC22B1" w:rsidP="00B062B4">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0,08</w:t>
            </w:r>
          </w:p>
        </w:tc>
        <w:tc>
          <w:tcPr>
            <w:tcW w:w="982" w:type="dxa"/>
            <w:tcBorders>
              <w:top w:val="nil"/>
              <w:left w:val="nil"/>
              <w:bottom w:val="single" w:sz="4" w:space="0" w:color="auto"/>
              <w:right w:val="single" w:sz="4" w:space="0" w:color="auto"/>
            </w:tcBorders>
            <w:shd w:val="clear" w:color="auto" w:fill="auto"/>
            <w:vAlign w:val="center"/>
            <w:hideMark/>
          </w:tcPr>
          <w:p w14:paraId="1E59F92E" w14:textId="77777777" w:rsidR="00AC22B1" w:rsidRPr="005507F9" w:rsidRDefault="00AC22B1" w:rsidP="00B062B4">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25,49</w:t>
            </w:r>
          </w:p>
        </w:tc>
        <w:tc>
          <w:tcPr>
            <w:tcW w:w="888" w:type="dxa"/>
            <w:tcBorders>
              <w:top w:val="nil"/>
              <w:left w:val="nil"/>
              <w:bottom w:val="single" w:sz="4" w:space="0" w:color="auto"/>
              <w:right w:val="single" w:sz="4" w:space="0" w:color="auto"/>
            </w:tcBorders>
            <w:shd w:val="clear" w:color="auto" w:fill="auto"/>
            <w:vAlign w:val="center"/>
            <w:hideMark/>
          </w:tcPr>
          <w:p w14:paraId="7CB92011" w14:textId="77777777" w:rsidR="00AC22B1" w:rsidRPr="005507F9" w:rsidRDefault="00AC22B1" w:rsidP="00B062B4">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467,07</w:t>
            </w:r>
          </w:p>
        </w:tc>
        <w:tc>
          <w:tcPr>
            <w:tcW w:w="888" w:type="dxa"/>
            <w:tcBorders>
              <w:top w:val="nil"/>
              <w:left w:val="nil"/>
              <w:bottom w:val="single" w:sz="4" w:space="0" w:color="auto"/>
              <w:right w:val="single" w:sz="4" w:space="0" w:color="auto"/>
            </w:tcBorders>
            <w:shd w:val="clear" w:color="auto" w:fill="auto"/>
            <w:vAlign w:val="center"/>
            <w:hideMark/>
          </w:tcPr>
          <w:p w14:paraId="65101B84" w14:textId="77777777" w:rsidR="00AC22B1" w:rsidRPr="005507F9" w:rsidRDefault="00AC22B1" w:rsidP="00B062B4">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391,22</w:t>
            </w:r>
          </w:p>
        </w:tc>
        <w:tc>
          <w:tcPr>
            <w:tcW w:w="1600" w:type="dxa"/>
            <w:tcBorders>
              <w:top w:val="nil"/>
              <w:left w:val="nil"/>
              <w:bottom w:val="single" w:sz="4" w:space="0" w:color="auto"/>
              <w:right w:val="single" w:sz="4" w:space="0" w:color="auto"/>
            </w:tcBorders>
            <w:shd w:val="clear" w:color="auto" w:fill="auto"/>
            <w:vAlign w:val="center"/>
            <w:hideMark/>
          </w:tcPr>
          <w:p w14:paraId="35FC9429" w14:textId="77777777" w:rsidR="00AC22B1" w:rsidRPr="005507F9" w:rsidRDefault="00AC22B1" w:rsidP="00B062B4">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н/д</w:t>
            </w:r>
          </w:p>
        </w:tc>
        <w:tc>
          <w:tcPr>
            <w:tcW w:w="1172" w:type="dxa"/>
            <w:tcBorders>
              <w:top w:val="nil"/>
              <w:left w:val="nil"/>
              <w:bottom w:val="single" w:sz="4" w:space="0" w:color="auto"/>
              <w:right w:val="single" w:sz="4" w:space="0" w:color="auto"/>
            </w:tcBorders>
            <w:shd w:val="clear" w:color="auto" w:fill="auto"/>
            <w:vAlign w:val="center"/>
            <w:hideMark/>
          </w:tcPr>
          <w:p w14:paraId="35CCB061" w14:textId="77777777" w:rsidR="00AC22B1" w:rsidRPr="005507F9" w:rsidRDefault="00AC22B1" w:rsidP="00B062B4">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174,6</w:t>
            </w:r>
          </w:p>
        </w:tc>
        <w:tc>
          <w:tcPr>
            <w:tcW w:w="1885" w:type="dxa"/>
            <w:tcBorders>
              <w:top w:val="nil"/>
              <w:left w:val="nil"/>
              <w:bottom w:val="single" w:sz="4" w:space="0" w:color="auto"/>
              <w:right w:val="single" w:sz="4" w:space="0" w:color="auto"/>
            </w:tcBorders>
            <w:shd w:val="clear" w:color="auto" w:fill="auto"/>
            <w:vAlign w:val="center"/>
            <w:hideMark/>
          </w:tcPr>
          <w:p w14:paraId="089737A8" w14:textId="77777777" w:rsidR="00AC22B1" w:rsidRPr="005507F9" w:rsidRDefault="00AC22B1" w:rsidP="00B062B4">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25</w:t>
            </w:r>
          </w:p>
        </w:tc>
      </w:tr>
    </w:tbl>
    <w:p w14:paraId="043B2799" w14:textId="77777777" w:rsidR="00D8737E" w:rsidRPr="00E45999" w:rsidRDefault="00D8737E" w:rsidP="00E45999">
      <w:pPr>
        <w:ind w:firstLine="720"/>
        <w:rPr>
          <w:rFonts w:eastAsia="Times New Roman"/>
          <w:sz w:val="28"/>
          <w:szCs w:val="28"/>
        </w:rPr>
      </w:pPr>
    </w:p>
    <w:p w14:paraId="6C6AD0C7" w14:textId="77777777" w:rsidR="00D8737E" w:rsidRPr="00E45999" w:rsidRDefault="00D8737E" w:rsidP="00E45999">
      <w:pPr>
        <w:ind w:firstLine="720"/>
        <w:rPr>
          <w:rFonts w:eastAsia="Times New Roman"/>
          <w:sz w:val="28"/>
          <w:szCs w:val="28"/>
        </w:rPr>
      </w:pPr>
    </w:p>
    <w:p w14:paraId="58D844F9" w14:textId="77777777" w:rsidR="00F812A3" w:rsidRPr="00154307" w:rsidRDefault="00F812A3" w:rsidP="00F812A3"/>
    <w:p w14:paraId="7BDAE6D6" w14:textId="77777777" w:rsidR="00727E9D" w:rsidRDefault="00727E9D" w:rsidP="00F812A3">
      <w:pPr>
        <w:sectPr w:rsidR="00727E9D" w:rsidSect="00727E9D">
          <w:pgSz w:w="16838" w:h="11906" w:orient="landscape"/>
          <w:pgMar w:top="1701" w:right="1134" w:bottom="850" w:left="1134" w:header="708" w:footer="708" w:gutter="0"/>
          <w:cols w:space="708"/>
          <w:docGrid w:linePitch="360"/>
        </w:sectPr>
      </w:pPr>
    </w:p>
    <w:p w14:paraId="17D68C8A" w14:textId="77777777" w:rsidR="00E45999" w:rsidRPr="00154307" w:rsidRDefault="00E45999" w:rsidP="00401F38">
      <w:pPr>
        <w:pStyle w:val="2"/>
        <w:numPr>
          <w:ilvl w:val="2"/>
          <w:numId w:val="22"/>
        </w:numPr>
      </w:pPr>
      <w:bookmarkStart w:id="55" w:name="_Toc89773893"/>
      <w:bookmarkStart w:id="56" w:name="_Toc91143707"/>
      <w:r w:rsidRPr="005D572B">
        <w:t xml:space="preserve">Котельная ООО </w:t>
      </w:r>
      <w:r w:rsidR="00C4770F">
        <w:t>«</w:t>
      </w:r>
      <w:r w:rsidRPr="005D572B">
        <w:t>ТГК-1</w:t>
      </w:r>
      <w:bookmarkEnd w:id="55"/>
      <w:bookmarkEnd w:id="56"/>
    </w:p>
    <w:p w14:paraId="1CDA5A15" w14:textId="77777777" w:rsidR="00E45999" w:rsidRPr="0012793A" w:rsidRDefault="00E45999" w:rsidP="0012793A">
      <w:pPr>
        <w:pStyle w:val="af"/>
        <w:widowControl w:val="0"/>
        <w:adjustRightInd w:val="0"/>
        <w:spacing w:before="120" w:line="360" w:lineRule="atLeast"/>
        <w:ind w:firstLine="567"/>
        <w:textAlignment w:val="baseline"/>
        <w:rPr>
          <w:rFonts w:ascii="Arial" w:eastAsia="Times New Roman" w:hAnsi="Arial" w:cs="Arial"/>
          <w:spacing w:val="-5"/>
          <w:sz w:val="22"/>
        </w:rPr>
      </w:pPr>
      <w:r w:rsidRPr="0012793A">
        <w:rPr>
          <w:rFonts w:ascii="Arial" w:eastAsia="Times New Roman" w:hAnsi="Arial" w:cs="Arial"/>
          <w:spacing w:val="-5"/>
          <w:sz w:val="22"/>
        </w:rPr>
        <w:t xml:space="preserve">Котельная </w:t>
      </w:r>
      <w:r w:rsidR="00C4770F">
        <w:rPr>
          <w:rFonts w:ascii="Arial" w:eastAsia="Times New Roman" w:hAnsi="Arial" w:cs="Arial"/>
          <w:spacing w:val="-5"/>
          <w:sz w:val="22"/>
        </w:rPr>
        <w:t>«</w:t>
      </w:r>
      <w:r w:rsidRPr="0012793A">
        <w:rPr>
          <w:rFonts w:ascii="Arial" w:eastAsia="Times New Roman" w:hAnsi="Arial" w:cs="Arial"/>
          <w:spacing w:val="-5"/>
          <w:sz w:val="22"/>
        </w:rPr>
        <w:t>ТГК-1</w:t>
      </w:r>
      <w:r w:rsidR="00C4770F">
        <w:rPr>
          <w:rFonts w:ascii="Arial" w:eastAsia="Times New Roman" w:hAnsi="Arial" w:cs="Arial"/>
          <w:spacing w:val="-5"/>
          <w:sz w:val="22"/>
        </w:rPr>
        <w:t>»</w:t>
      </w:r>
      <w:r w:rsidRPr="0012793A">
        <w:rPr>
          <w:rFonts w:ascii="Arial" w:eastAsia="Times New Roman" w:hAnsi="Arial" w:cs="Arial"/>
          <w:spacing w:val="-5"/>
          <w:sz w:val="22"/>
        </w:rPr>
        <w:t xml:space="preserve"> расположена в центральной части территории Восточной промзоны по адресу: улица Химзаводская 11/11. Объект принадлежит частной компании ООО </w:t>
      </w:r>
      <w:r w:rsidR="00C4770F">
        <w:rPr>
          <w:rFonts w:ascii="Arial" w:eastAsia="Times New Roman" w:hAnsi="Arial" w:cs="Arial"/>
          <w:spacing w:val="-5"/>
          <w:sz w:val="22"/>
        </w:rPr>
        <w:t>«</w:t>
      </w:r>
      <w:r w:rsidRPr="0012793A">
        <w:rPr>
          <w:rFonts w:ascii="Arial" w:eastAsia="Times New Roman" w:hAnsi="Arial" w:cs="Arial"/>
          <w:spacing w:val="-5"/>
          <w:sz w:val="22"/>
        </w:rPr>
        <w:t>Теплогенерирующая компания</w:t>
      </w:r>
      <w:r w:rsidR="00403411" w:rsidRPr="0012793A">
        <w:rPr>
          <w:rFonts w:ascii="Arial" w:eastAsia="Times New Roman" w:hAnsi="Arial" w:cs="Arial"/>
          <w:spacing w:val="-5"/>
          <w:sz w:val="22"/>
        </w:rPr>
        <w:t>-</w:t>
      </w:r>
      <w:r w:rsidRPr="0012793A">
        <w:rPr>
          <w:rFonts w:ascii="Arial" w:eastAsia="Times New Roman" w:hAnsi="Arial" w:cs="Arial"/>
          <w:spacing w:val="-5"/>
          <w:sz w:val="22"/>
        </w:rPr>
        <w:t>1</w:t>
      </w:r>
      <w:r w:rsidR="00C4770F">
        <w:rPr>
          <w:rFonts w:ascii="Arial" w:eastAsia="Times New Roman" w:hAnsi="Arial" w:cs="Arial"/>
          <w:spacing w:val="-5"/>
          <w:sz w:val="22"/>
        </w:rPr>
        <w:t>»</w:t>
      </w:r>
      <w:r w:rsidRPr="0012793A">
        <w:rPr>
          <w:rFonts w:ascii="Arial" w:eastAsia="Times New Roman" w:hAnsi="Arial" w:cs="Arial"/>
          <w:spacing w:val="-5"/>
          <w:sz w:val="22"/>
        </w:rPr>
        <w:t xml:space="preserve"> и обеспечивает теплом предприятия промзоны и потребителей центральной части города Бердск. Котельная имеет наибольшую установленную мощность и присоединенную нагрузку из всех источников тепловой энергии городского округа</w:t>
      </w:r>
    </w:p>
    <w:p w14:paraId="7FBEAA32" w14:textId="77777777" w:rsidR="00E45999" w:rsidRPr="0012793A" w:rsidRDefault="00E45999" w:rsidP="0012793A">
      <w:pPr>
        <w:pStyle w:val="af"/>
        <w:widowControl w:val="0"/>
        <w:adjustRightInd w:val="0"/>
        <w:spacing w:before="120" w:line="360" w:lineRule="atLeast"/>
        <w:ind w:firstLine="567"/>
        <w:textAlignment w:val="baseline"/>
        <w:rPr>
          <w:rFonts w:ascii="Arial" w:eastAsia="Times New Roman" w:hAnsi="Arial" w:cs="Arial"/>
          <w:spacing w:val="-5"/>
          <w:sz w:val="22"/>
          <w:u w:val="single"/>
        </w:rPr>
      </w:pPr>
      <w:r w:rsidRPr="0012793A">
        <w:rPr>
          <w:rFonts w:ascii="Arial" w:eastAsia="Times New Roman" w:hAnsi="Arial" w:cs="Arial"/>
          <w:spacing w:val="-5"/>
          <w:sz w:val="22"/>
          <w:u w:val="single"/>
        </w:rPr>
        <w:t>Структура основного оборудования.</w:t>
      </w:r>
    </w:p>
    <w:p w14:paraId="509446CF" w14:textId="77777777" w:rsidR="00E45999" w:rsidRPr="0012793A" w:rsidRDefault="00E45999" w:rsidP="0012793A">
      <w:pPr>
        <w:pStyle w:val="af"/>
        <w:widowControl w:val="0"/>
        <w:adjustRightInd w:val="0"/>
        <w:spacing w:before="120" w:line="360" w:lineRule="atLeast"/>
        <w:ind w:firstLine="567"/>
        <w:textAlignment w:val="baseline"/>
        <w:rPr>
          <w:rFonts w:ascii="Arial" w:eastAsia="Times New Roman" w:hAnsi="Arial" w:cs="Arial"/>
          <w:spacing w:val="-5"/>
          <w:sz w:val="22"/>
        </w:rPr>
      </w:pPr>
      <w:r w:rsidRPr="0012793A">
        <w:rPr>
          <w:rFonts w:ascii="Arial" w:eastAsia="Times New Roman" w:hAnsi="Arial" w:cs="Arial"/>
          <w:spacing w:val="-5"/>
          <w:sz w:val="22"/>
        </w:rPr>
        <w:t>В качестве основного оборудования на котельной в</w:t>
      </w:r>
      <w:r w:rsidR="00403411" w:rsidRPr="0012793A">
        <w:rPr>
          <w:rFonts w:ascii="Arial" w:eastAsia="Times New Roman" w:hAnsi="Arial" w:cs="Arial"/>
          <w:spacing w:val="-5"/>
          <w:sz w:val="22"/>
        </w:rPr>
        <w:t xml:space="preserve"> </w:t>
      </w:r>
      <w:r w:rsidRPr="0012793A">
        <w:rPr>
          <w:rFonts w:ascii="Arial" w:eastAsia="Times New Roman" w:hAnsi="Arial" w:cs="Arial"/>
          <w:spacing w:val="-5"/>
          <w:sz w:val="22"/>
        </w:rPr>
        <w:t>настоящее время</w:t>
      </w:r>
      <w:r w:rsidR="00403411" w:rsidRPr="0012793A">
        <w:rPr>
          <w:rFonts w:ascii="Arial" w:eastAsia="Times New Roman" w:hAnsi="Arial" w:cs="Arial"/>
          <w:spacing w:val="-5"/>
          <w:sz w:val="22"/>
        </w:rPr>
        <w:t xml:space="preserve"> </w:t>
      </w:r>
      <w:r w:rsidRPr="0012793A">
        <w:rPr>
          <w:rFonts w:ascii="Arial" w:eastAsia="Times New Roman" w:hAnsi="Arial" w:cs="Arial"/>
          <w:spacing w:val="-5"/>
          <w:sz w:val="22"/>
        </w:rPr>
        <w:t>установлено шесть паровых котлов марки К</w:t>
      </w:r>
      <w:r w:rsidR="00CF0C12" w:rsidRPr="0012793A">
        <w:rPr>
          <w:rFonts w:ascii="Arial" w:eastAsia="Times New Roman" w:hAnsi="Arial" w:cs="Arial"/>
          <w:spacing w:val="-5"/>
          <w:sz w:val="22"/>
        </w:rPr>
        <w:t>-</w:t>
      </w:r>
      <w:r w:rsidRPr="0012793A">
        <w:rPr>
          <w:rFonts w:ascii="Arial" w:eastAsia="Times New Roman" w:hAnsi="Arial" w:cs="Arial"/>
          <w:spacing w:val="-5"/>
          <w:sz w:val="22"/>
        </w:rPr>
        <w:t>50</w:t>
      </w:r>
      <w:r w:rsidR="00CF0C12" w:rsidRPr="0012793A">
        <w:rPr>
          <w:rFonts w:ascii="Arial" w:eastAsia="Times New Roman" w:hAnsi="Arial" w:cs="Arial"/>
          <w:spacing w:val="-5"/>
          <w:sz w:val="22"/>
        </w:rPr>
        <w:t>-</w:t>
      </w:r>
      <w:r w:rsidRPr="0012793A">
        <w:rPr>
          <w:rFonts w:ascii="Arial" w:eastAsia="Times New Roman" w:hAnsi="Arial" w:cs="Arial"/>
          <w:spacing w:val="-5"/>
          <w:sz w:val="22"/>
        </w:rPr>
        <w:t>40/14, работающих на каменном угле, с постоянной мазутной подсветкой. Седьмой котел выведен из эксплуатации, что снизило установленную тепловую мощность с 196 до 168 Гкал/ч.</w:t>
      </w:r>
      <w:r w:rsidR="001673C6" w:rsidRPr="0012793A">
        <w:rPr>
          <w:rFonts w:ascii="Arial" w:eastAsia="Times New Roman" w:hAnsi="Arial" w:cs="Arial"/>
          <w:spacing w:val="-5"/>
          <w:sz w:val="22"/>
        </w:rPr>
        <w:t xml:space="preserve"> В августе 2021 года в эксплуатацию введен котел ДКВР-10-13-250 с установленной мощностью 5,6 Гкал/час</w:t>
      </w:r>
      <w:r w:rsidR="00D90935" w:rsidRPr="0012793A">
        <w:rPr>
          <w:rFonts w:ascii="Arial" w:eastAsia="Times New Roman" w:hAnsi="Arial" w:cs="Arial"/>
          <w:spacing w:val="-5"/>
          <w:sz w:val="22"/>
        </w:rPr>
        <w:t xml:space="preserve"> ().</w:t>
      </w:r>
    </w:p>
    <w:p w14:paraId="636D5CC5" w14:textId="77777777" w:rsidR="00E45999" w:rsidRPr="0012793A" w:rsidRDefault="00E45999" w:rsidP="0012793A">
      <w:pPr>
        <w:pStyle w:val="af"/>
        <w:widowControl w:val="0"/>
        <w:adjustRightInd w:val="0"/>
        <w:spacing w:before="120" w:line="360" w:lineRule="atLeast"/>
        <w:ind w:firstLine="567"/>
        <w:textAlignment w:val="baseline"/>
        <w:rPr>
          <w:rFonts w:ascii="Arial" w:eastAsia="Times New Roman" w:hAnsi="Arial" w:cs="Arial"/>
          <w:spacing w:val="-5"/>
          <w:sz w:val="22"/>
        </w:rPr>
      </w:pPr>
      <w:r w:rsidRPr="0012793A">
        <w:rPr>
          <w:rFonts w:ascii="Arial" w:eastAsia="Times New Roman" w:hAnsi="Arial" w:cs="Arial"/>
          <w:spacing w:val="-5"/>
          <w:sz w:val="22"/>
        </w:rPr>
        <w:t>На объекте установлен паротурбогенератор ПТГ1,8-10,5-13/2 – как аварийно</w:t>
      </w:r>
      <w:r w:rsidR="00834BA2">
        <w:rPr>
          <w:rFonts w:ascii="Arial" w:eastAsia="Times New Roman" w:hAnsi="Arial" w:cs="Arial"/>
          <w:spacing w:val="-5"/>
          <w:sz w:val="22"/>
        </w:rPr>
        <w:t>-</w:t>
      </w:r>
      <w:r w:rsidRPr="0012793A">
        <w:rPr>
          <w:rFonts w:ascii="Arial" w:eastAsia="Times New Roman" w:hAnsi="Arial" w:cs="Arial"/>
          <w:spacing w:val="-5"/>
          <w:sz w:val="22"/>
        </w:rPr>
        <w:t>резервный источник электроснабжения, который не находится в постоянной работе.</w:t>
      </w:r>
    </w:p>
    <w:p w14:paraId="758CEF25" w14:textId="77777777" w:rsidR="00E45999" w:rsidRPr="0012793A" w:rsidRDefault="00E45999" w:rsidP="0012793A">
      <w:pPr>
        <w:pStyle w:val="af"/>
        <w:widowControl w:val="0"/>
        <w:adjustRightInd w:val="0"/>
        <w:spacing w:before="120" w:line="360" w:lineRule="atLeast"/>
        <w:ind w:firstLine="567"/>
        <w:textAlignment w:val="baseline"/>
        <w:rPr>
          <w:rFonts w:ascii="Arial" w:eastAsia="Times New Roman" w:hAnsi="Arial" w:cs="Arial"/>
          <w:spacing w:val="-5"/>
          <w:sz w:val="22"/>
          <w:u w:val="single"/>
        </w:rPr>
      </w:pPr>
      <w:r w:rsidRPr="0012793A">
        <w:rPr>
          <w:rFonts w:ascii="Arial" w:eastAsia="Times New Roman" w:hAnsi="Arial" w:cs="Arial"/>
          <w:spacing w:val="-5"/>
          <w:sz w:val="22"/>
          <w:u w:val="single"/>
        </w:rPr>
        <w:t>Схема выдачи тепловой мощности.</w:t>
      </w:r>
    </w:p>
    <w:p w14:paraId="3ABF48C4" w14:textId="77777777" w:rsidR="00E45999" w:rsidRPr="0012793A" w:rsidRDefault="00E45999" w:rsidP="0012793A">
      <w:pPr>
        <w:pStyle w:val="af"/>
        <w:widowControl w:val="0"/>
        <w:adjustRightInd w:val="0"/>
        <w:spacing w:before="120" w:line="360" w:lineRule="atLeast"/>
        <w:ind w:firstLine="567"/>
        <w:textAlignment w:val="baseline"/>
        <w:rPr>
          <w:rFonts w:ascii="Arial" w:eastAsia="Times New Roman" w:hAnsi="Arial" w:cs="Arial"/>
          <w:spacing w:val="-5"/>
          <w:sz w:val="22"/>
        </w:rPr>
      </w:pPr>
      <w:r w:rsidRPr="0012793A">
        <w:rPr>
          <w:rFonts w:ascii="Arial" w:eastAsia="Times New Roman" w:hAnsi="Arial" w:cs="Arial"/>
          <w:spacing w:val="-5"/>
          <w:sz w:val="22"/>
        </w:rPr>
        <w:t>Бойлерная промышленной площадки</w:t>
      </w:r>
      <w:r w:rsidR="001673C6" w:rsidRPr="0012793A">
        <w:rPr>
          <w:rFonts w:ascii="Arial" w:eastAsia="Times New Roman" w:hAnsi="Arial" w:cs="Arial"/>
          <w:spacing w:val="-5"/>
          <w:sz w:val="22"/>
        </w:rPr>
        <w:t xml:space="preserve"> </w:t>
      </w:r>
      <w:r w:rsidRPr="0012793A">
        <w:rPr>
          <w:rFonts w:ascii="Arial" w:eastAsia="Times New Roman" w:hAnsi="Arial" w:cs="Arial"/>
          <w:spacing w:val="-5"/>
          <w:sz w:val="22"/>
        </w:rPr>
        <w:t>включает: два подогревателя сетевой воды</w:t>
      </w:r>
      <w:r w:rsidR="001673C6" w:rsidRPr="0012793A">
        <w:rPr>
          <w:rFonts w:ascii="Arial" w:eastAsia="Times New Roman" w:hAnsi="Arial" w:cs="Arial"/>
          <w:spacing w:val="-5"/>
          <w:sz w:val="22"/>
        </w:rPr>
        <w:t xml:space="preserve"> </w:t>
      </w:r>
      <w:r w:rsidRPr="0012793A">
        <w:rPr>
          <w:rFonts w:ascii="Arial" w:eastAsia="Times New Roman" w:hAnsi="Arial" w:cs="Arial"/>
          <w:spacing w:val="-5"/>
          <w:sz w:val="22"/>
        </w:rPr>
        <w:t>ПСВ</w:t>
      </w:r>
      <w:r w:rsidR="001673C6" w:rsidRPr="0012793A">
        <w:rPr>
          <w:rFonts w:ascii="Arial" w:eastAsia="Times New Roman" w:hAnsi="Arial" w:cs="Arial"/>
          <w:spacing w:val="-5"/>
          <w:sz w:val="22"/>
        </w:rPr>
        <w:t>-</w:t>
      </w:r>
      <w:r w:rsidRPr="0012793A">
        <w:rPr>
          <w:rFonts w:ascii="Arial" w:eastAsia="Times New Roman" w:hAnsi="Arial" w:cs="Arial"/>
          <w:spacing w:val="-5"/>
          <w:sz w:val="22"/>
        </w:rPr>
        <w:t>200</w:t>
      </w:r>
      <w:r w:rsidR="001673C6" w:rsidRPr="0012793A">
        <w:rPr>
          <w:rFonts w:ascii="Arial" w:eastAsia="Times New Roman" w:hAnsi="Arial" w:cs="Arial"/>
          <w:spacing w:val="-5"/>
          <w:sz w:val="22"/>
        </w:rPr>
        <w:t xml:space="preserve"> и </w:t>
      </w:r>
      <w:r w:rsidRPr="0012793A">
        <w:rPr>
          <w:rFonts w:ascii="Arial" w:eastAsia="Times New Roman" w:hAnsi="Arial" w:cs="Arial"/>
          <w:spacing w:val="-5"/>
          <w:sz w:val="22"/>
        </w:rPr>
        <w:t>сетевы</w:t>
      </w:r>
      <w:r w:rsidR="001673C6" w:rsidRPr="0012793A">
        <w:rPr>
          <w:rFonts w:ascii="Arial" w:eastAsia="Times New Roman" w:hAnsi="Arial" w:cs="Arial"/>
          <w:spacing w:val="-5"/>
          <w:sz w:val="22"/>
        </w:rPr>
        <w:t>е</w:t>
      </w:r>
      <w:r w:rsidRPr="0012793A">
        <w:rPr>
          <w:rFonts w:ascii="Arial" w:eastAsia="Times New Roman" w:hAnsi="Arial" w:cs="Arial"/>
          <w:spacing w:val="-5"/>
          <w:sz w:val="22"/>
        </w:rPr>
        <w:t xml:space="preserve"> насос</w:t>
      </w:r>
      <w:r w:rsidR="001673C6" w:rsidRPr="0012793A">
        <w:rPr>
          <w:rFonts w:ascii="Arial" w:eastAsia="Times New Roman" w:hAnsi="Arial" w:cs="Arial"/>
          <w:spacing w:val="-5"/>
          <w:sz w:val="22"/>
        </w:rPr>
        <w:t>ы</w:t>
      </w:r>
      <w:r w:rsidRPr="0012793A">
        <w:rPr>
          <w:rFonts w:ascii="Arial" w:eastAsia="Times New Roman" w:hAnsi="Arial" w:cs="Arial"/>
          <w:spacing w:val="-5"/>
          <w:sz w:val="22"/>
        </w:rPr>
        <w:t xml:space="preserve"> СЭ</w:t>
      </w:r>
      <w:r w:rsidR="001673C6" w:rsidRPr="0012793A">
        <w:rPr>
          <w:rFonts w:ascii="Arial" w:eastAsia="Times New Roman" w:hAnsi="Arial" w:cs="Arial"/>
          <w:spacing w:val="-5"/>
          <w:sz w:val="22"/>
        </w:rPr>
        <w:t>-</w:t>
      </w:r>
      <w:r w:rsidRPr="0012793A">
        <w:rPr>
          <w:rFonts w:ascii="Arial" w:eastAsia="Times New Roman" w:hAnsi="Arial" w:cs="Arial"/>
          <w:spacing w:val="-5"/>
          <w:sz w:val="22"/>
        </w:rPr>
        <w:t>800</w:t>
      </w:r>
      <w:r w:rsidR="001673C6" w:rsidRPr="0012793A">
        <w:rPr>
          <w:rFonts w:ascii="Arial" w:eastAsia="Times New Roman" w:hAnsi="Arial" w:cs="Arial"/>
          <w:spacing w:val="-5"/>
          <w:sz w:val="22"/>
        </w:rPr>
        <w:t>-2 шт.</w:t>
      </w:r>
      <w:r w:rsidRPr="0012793A">
        <w:rPr>
          <w:rFonts w:ascii="Arial" w:eastAsia="Times New Roman" w:hAnsi="Arial" w:cs="Arial"/>
          <w:spacing w:val="-5"/>
          <w:sz w:val="22"/>
        </w:rPr>
        <w:t xml:space="preserve"> Бойлерная на городскую сеть включает: пять подогревателей сетевой воды ПСВ</w:t>
      </w:r>
      <w:r w:rsidR="001673C6" w:rsidRPr="0012793A">
        <w:rPr>
          <w:rFonts w:ascii="Arial" w:eastAsia="Times New Roman" w:hAnsi="Arial" w:cs="Arial"/>
          <w:spacing w:val="-5"/>
          <w:sz w:val="22"/>
        </w:rPr>
        <w:t>-</w:t>
      </w:r>
      <w:r w:rsidRPr="0012793A">
        <w:rPr>
          <w:rFonts w:ascii="Arial" w:eastAsia="Times New Roman" w:hAnsi="Arial" w:cs="Arial"/>
          <w:spacing w:val="-5"/>
          <w:sz w:val="22"/>
        </w:rPr>
        <w:t>200 и сетевые насосы: зимние – Д2000</w:t>
      </w:r>
      <w:r w:rsidR="001673C6" w:rsidRPr="0012793A">
        <w:rPr>
          <w:rFonts w:ascii="Arial" w:eastAsia="Times New Roman" w:hAnsi="Arial" w:cs="Arial"/>
          <w:spacing w:val="-5"/>
          <w:sz w:val="22"/>
        </w:rPr>
        <w:t>-</w:t>
      </w:r>
      <w:r w:rsidRPr="0012793A">
        <w:rPr>
          <w:rFonts w:ascii="Arial" w:eastAsia="Times New Roman" w:hAnsi="Arial" w:cs="Arial"/>
          <w:spacing w:val="-5"/>
          <w:sz w:val="22"/>
        </w:rPr>
        <w:t>100 – 2 шт., летние – СЭ</w:t>
      </w:r>
      <w:r w:rsidR="001673C6" w:rsidRPr="0012793A">
        <w:rPr>
          <w:rFonts w:ascii="Arial" w:eastAsia="Times New Roman" w:hAnsi="Arial" w:cs="Arial"/>
          <w:spacing w:val="-5"/>
          <w:sz w:val="22"/>
        </w:rPr>
        <w:t>-</w:t>
      </w:r>
      <w:r w:rsidRPr="0012793A">
        <w:rPr>
          <w:rFonts w:ascii="Arial" w:eastAsia="Times New Roman" w:hAnsi="Arial" w:cs="Arial"/>
          <w:spacing w:val="-5"/>
          <w:sz w:val="22"/>
        </w:rPr>
        <w:t>800 3 шт.</w:t>
      </w:r>
    </w:p>
    <w:p w14:paraId="57575773" w14:textId="77777777" w:rsidR="00E45999" w:rsidRPr="0012793A" w:rsidRDefault="00E45999" w:rsidP="0012793A">
      <w:pPr>
        <w:pStyle w:val="af"/>
        <w:widowControl w:val="0"/>
        <w:adjustRightInd w:val="0"/>
        <w:spacing w:before="120" w:line="360" w:lineRule="atLeast"/>
        <w:ind w:firstLine="567"/>
        <w:textAlignment w:val="baseline"/>
        <w:rPr>
          <w:rFonts w:ascii="Arial" w:eastAsia="Times New Roman" w:hAnsi="Arial" w:cs="Arial"/>
          <w:spacing w:val="-5"/>
          <w:sz w:val="22"/>
        </w:rPr>
      </w:pPr>
      <w:r w:rsidRPr="0012793A">
        <w:rPr>
          <w:rFonts w:ascii="Arial" w:eastAsia="Times New Roman" w:hAnsi="Arial" w:cs="Arial"/>
          <w:spacing w:val="-5"/>
          <w:sz w:val="22"/>
        </w:rPr>
        <w:t>Схема горячего водоснабжения закрытая.</w:t>
      </w:r>
    </w:p>
    <w:p w14:paraId="4CC2C539" w14:textId="77777777" w:rsidR="00E45999" w:rsidRPr="0012793A" w:rsidRDefault="00E45999" w:rsidP="0012793A">
      <w:pPr>
        <w:pStyle w:val="af"/>
        <w:widowControl w:val="0"/>
        <w:adjustRightInd w:val="0"/>
        <w:spacing w:before="120" w:line="360" w:lineRule="atLeast"/>
        <w:ind w:firstLine="567"/>
        <w:textAlignment w:val="baseline"/>
        <w:rPr>
          <w:rFonts w:ascii="Arial" w:eastAsia="Times New Roman" w:hAnsi="Arial" w:cs="Arial"/>
          <w:spacing w:val="-5"/>
          <w:sz w:val="22"/>
        </w:rPr>
      </w:pPr>
      <w:r w:rsidRPr="0012793A">
        <w:rPr>
          <w:rFonts w:ascii="Arial" w:eastAsia="Times New Roman" w:hAnsi="Arial" w:cs="Arial"/>
          <w:spacing w:val="-5"/>
          <w:sz w:val="22"/>
        </w:rPr>
        <w:t xml:space="preserve">Основным видом топлива является уголь кузнецкого бассейна марки Др и Гр </w:t>
      </w:r>
      <w:r w:rsidR="00CF0C12" w:rsidRPr="0012793A">
        <w:rPr>
          <w:rFonts w:ascii="Arial" w:eastAsia="Times New Roman" w:hAnsi="Arial" w:cs="Arial"/>
          <w:spacing w:val="-5"/>
          <w:sz w:val="22"/>
        </w:rPr>
        <w:t xml:space="preserve">с подсветкой </w:t>
      </w:r>
      <w:r w:rsidRPr="0012793A">
        <w:rPr>
          <w:rFonts w:ascii="Arial" w:eastAsia="Times New Roman" w:hAnsi="Arial" w:cs="Arial"/>
          <w:spacing w:val="-5"/>
          <w:sz w:val="22"/>
        </w:rPr>
        <w:t>мазут</w:t>
      </w:r>
      <w:r w:rsidR="00CF0C12" w:rsidRPr="0012793A">
        <w:rPr>
          <w:rFonts w:ascii="Arial" w:eastAsia="Times New Roman" w:hAnsi="Arial" w:cs="Arial"/>
          <w:spacing w:val="-5"/>
          <w:sz w:val="22"/>
        </w:rPr>
        <w:t>ом</w:t>
      </w:r>
      <w:r w:rsidRPr="0012793A">
        <w:rPr>
          <w:rFonts w:ascii="Arial" w:eastAsia="Times New Roman" w:hAnsi="Arial" w:cs="Arial"/>
          <w:spacing w:val="-5"/>
          <w:sz w:val="22"/>
        </w:rPr>
        <w:t>. Котельная оборудована приборами учета тепловой энергии.</w:t>
      </w:r>
    </w:p>
    <w:p w14:paraId="6714EB81" w14:textId="77777777" w:rsidR="00E45999" w:rsidRPr="00154307" w:rsidRDefault="00D90935" w:rsidP="00C12477">
      <w:pPr>
        <w:pStyle w:val="a5"/>
      </w:pPr>
      <w:bookmarkStart w:id="57" w:name="_Toc89773721"/>
      <w:r w:rsidRPr="00D90935">
        <w:t xml:space="preserve">Таблица </w:t>
      </w:r>
      <w:r w:rsidR="0068216A">
        <w:fldChar w:fldCharType="begin"/>
      </w:r>
      <w:r w:rsidR="003842B4">
        <w:instrText xml:space="preserve"> STYLEREF 1 \s </w:instrText>
      </w:r>
      <w:r w:rsidR="0068216A">
        <w:fldChar w:fldCharType="separate"/>
      </w:r>
      <w:r w:rsidR="006008CB">
        <w:rPr>
          <w:noProof/>
        </w:rPr>
        <w:t>2</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12</w:t>
      </w:r>
      <w:r w:rsidR="0068216A">
        <w:rPr>
          <w:noProof/>
        </w:rPr>
        <w:fldChar w:fldCharType="end"/>
      </w:r>
      <w:r w:rsidRPr="00D90935">
        <w:t xml:space="preserve">. </w:t>
      </w:r>
      <w:r w:rsidR="00E45999" w:rsidRPr="00D90935">
        <w:rPr>
          <w:rFonts w:eastAsia="Times New Roman"/>
        </w:rPr>
        <w:t>Характеристика основного оборудования котельной</w:t>
      </w:r>
      <w:r w:rsidR="00C12477">
        <w:rPr>
          <w:rFonts w:eastAsia="Times New Roman"/>
        </w:rPr>
        <w:t xml:space="preserve"> </w:t>
      </w:r>
      <w:r w:rsidR="00E45999" w:rsidRPr="00D90935">
        <w:rPr>
          <w:rFonts w:eastAsia="Times New Roman"/>
        </w:rPr>
        <w:t xml:space="preserve">ООО </w:t>
      </w:r>
      <w:r w:rsidR="00C4770F">
        <w:rPr>
          <w:rFonts w:eastAsia="Times New Roman"/>
        </w:rPr>
        <w:t>«</w:t>
      </w:r>
      <w:r w:rsidR="00E45999" w:rsidRPr="00D90935">
        <w:rPr>
          <w:rFonts w:eastAsia="Times New Roman"/>
        </w:rPr>
        <w:t>ТГК</w:t>
      </w:r>
      <w:r w:rsidR="00C12477">
        <w:rPr>
          <w:rFonts w:eastAsia="Times New Roman"/>
        </w:rPr>
        <w:t>-</w:t>
      </w:r>
      <w:r w:rsidR="00E45999" w:rsidRPr="00D90935">
        <w:rPr>
          <w:rFonts w:eastAsia="Times New Roman"/>
        </w:rPr>
        <w:t>1</w:t>
      </w:r>
      <w:r w:rsidR="00C4770F">
        <w:rPr>
          <w:rFonts w:eastAsia="Times New Roman"/>
        </w:rPr>
        <w:t>»</w:t>
      </w:r>
      <w:bookmarkEnd w:id="57"/>
    </w:p>
    <w:tbl>
      <w:tblPr>
        <w:tblW w:w="990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696"/>
        <w:gridCol w:w="1418"/>
        <w:gridCol w:w="1559"/>
        <w:gridCol w:w="1281"/>
        <w:gridCol w:w="1134"/>
        <w:gridCol w:w="1276"/>
        <w:gridCol w:w="1536"/>
      </w:tblGrid>
      <w:tr w:rsidR="0025580B" w:rsidRPr="0012793A" w14:paraId="221F11A7" w14:textId="77777777" w:rsidTr="0025580B">
        <w:trPr>
          <w:trHeight w:val="1628"/>
        </w:trPr>
        <w:tc>
          <w:tcPr>
            <w:tcW w:w="1696" w:type="dxa"/>
            <w:vAlign w:val="center"/>
          </w:tcPr>
          <w:p w14:paraId="289B9EDD" w14:textId="77777777" w:rsidR="0025580B" w:rsidRPr="0012793A" w:rsidRDefault="0025580B" w:rsidP="0012793A">
            <w:pPr>
              <w:pStyle w:val="af1"/>
              <w:keepNext w:val="0"/>
              <w:widowControl w:val="0"/>
              <w:spacing w:before="0" w:after="0" w:line="240" w:lineRule="auto"/>
              <w:ind w:left="0" w:firstLine="0"/>
              <w:jc w:val="center"/>
              <w:rPr>
                <w:b/>
                <w:bCs/>
                <w:sz w:val="20"/>
                <w:szCs w:val="20"/>
              </w:rPr>
            </w:pPr>
            <w:r w:rsidRPr="0012793A">
              <w:rPr>
                <w:b/>
                <w:bCs/>
                <w:sz w:val="20"/>
                <w:szCs w:val="20"/>
              </w:rPr>
              <w:t>Тип котла</w:t>
            </w:r>
          </w:p>
        </w:tc>
        <w:tc>
          <w:tcPr>
            <w:tcW w:w="1418" w:type="dxa"/>
            <w:vAlign w:val="center"/>
          </w:tcPr>
          <w:p w14:paraId="752A4672" w14:textId="77777777" w:rsidR="0025580B" w:rsidRPr="0012793A" w:rsidRDefault="0025580B" w:rsidP="0012793A">
            <w:pPr>
              <w:pStyle w:val="af1"/>
              <w:keepNext w:val="0"/>
              <w:widowControl w:val="0"/>
              <w:spacing w:before="0" w:after="0" w:line="240" w:lineRule="auto"/>
              <w:ind w:left="0" w:firstLine="0"/>
              <w:jc w:val="center"/>
              <w:rPr>
                <w:b/>
                <w:bCs/>
                <w:sz w:val="20"/>
                <w:szCs w:val="20"/>
              </w:rPr>
            </w:pPr>
            <w:r w:rsidRPr="0012793A">
              <w:rPr>
                <w:b/>
                <w:bCs/>
                <w:sz w:val="20"/>
                <w:szCs w:val="20"/>
              </w:rPr>
              <w:t>Вид топлива</w:t>
            </w:r>
          </w:p>
        </w:tc>
        <w:tc>
          <w:tcPr>
            <w:tcW w:w="1559" w:type="dxa"/>
            <w:vAlign w:val="center"/>
          </w:tcPr>
          <w:p w14:paraId="71DD6C29" w14:textId="77777777" w:rsidR="0025580B" w:rsidRPr="0012793A" w:rsidRDefault="0025580B" w:rsidP="0012793A">
            <w:pPr>
              <w:pStyle w:val="af1"/>
              <w:keepNext w:val="0"/>
              <w:widowControl w:val="0"/>
              <w:spacing w:before="0" w:after="0" w:line="240" w:lineRule="auto"/>
              <w:ind w:left="0" w:firstLine="0"/>
              <w:jc w:val="center"/>
              <w:rPr>
                <w:b/>
                <w:bCs/>
                <w:sz w:val="20"/>
                <w:szCs w:val="20"/>
              </w:rPr>
            </w:pPr>
            <w:r w:rsidRPr="0012793A">
              <w:rPr>
                <w:b/>
                <w:bCs/>
                <w:sz w:val="20"/>
                <w:szCs w:val="20"/>
              </w:rPr>
              <w:t>Установленная мощность, Гкал/час</w:t>
            </w:r>
          </w:p>
          <w:p w14:paraId="568B5EB3" w14:textId="77777777" w:rsidR="0025580B" w:rsidRPr="0012793A" w:rsidRDefault="0025580B" w:rsidP="0012793A">
            <w:pPr>
              <w:pStyle w:val="af1"/>
              <w:keepNext w:val="0"/>
              <w:widowControl w:val="0"/>
              <w:spacing w:before="0" w:after="0" w:line="240" w:lineRule="auto"/>
              <w:ind w:left="0" w:firstLine="0"/>
              <w:jc w:val="center"/>
              <w:rPr>
                <w:b/>
                <w:bCs/>
                <w:sz w:val="20"/>
                <w:szCs w:val="20"/>
              </w:rPr>
            </w:pPr>
          </w:p>
        </w:tc>
        <w:tc>
          <w:tcPr>
            <w:tcW w:w="1281" w:type="dxa"/>
            <w:vAlign w:val="center"/>
          </w:tcPr>
          <w:p w14:paraId="3BBCD1F8" w14:textId="77777777" w:rsidR="0025580B" w:rsidRPr="0012793A" w:rsidRDefault="0025580B" w:rsidP="0012793A">
            <w:pPr>
              <w:pStyle w:val="af1"/>
              <w:keepNext w:val="0"/>
              <w:widowControl w:val="0"/>
              <w:spacing w:before="0" w:after="0" w:line="240" w:lineRule="auto"/>
              <w:ind w:left="0" w:firstLine="0"/>
              <w:jc w:val="center"/>
              <w:rPr>
                <w:b/>
                <w:bCs/>
                <w:sz w:val="20"/>
                <w:szCs w:val="20"/>
              </w:rPr>
            </w:pPr>
            <w:r w:rsidRPr="0012793A">
              <w:rPr>
                <w:b/>
                <w:bCs/>
                <w:sz w:val="20"/>
                <w:szCs w:val="20"/>
              </w:rPr>
              <w:t>Норматив ный срок</w:t>
            </w:r>
          </w:p>
          <w:p w14:paraId="55CFE1DF" w14:textId="77777777" w:rsidR="0025580B" w:rsidRPr="0012793A" w:rsidRDefault="0025580B" w:rsidP="0012793A">
            <w:pPr>
              <w:pStyle w:val="af1"/>
              <w:keepNext w:val="0"/>
              <w:widowControl w:val="0"/>
              <w:spacing w:before="0" w:after="0" w:line="240" w:lineRule="auto"/>
              <w:ind w:left="0" w:firstLine="0"/>
              <w:jc w:val="center"/>
              <w:rPr>
                <w:b/>
                <w:bCs/>
                <w:sz w:val="20"/>
                <w:szCs w:val="20"/>
              </w:rPr>
            </w:pPr>
            <w:r w:rsidRPr="0012793A">
              <w:rPr>
                <w:b/>
                <w:bCs/>
                <w:sz w:val="20"/>
                <w:szCs w:val="20"/>
              </w:rPr>
              <w:t>службы</w:t>
            </w:r>
          </w:p>
        </w:tc>
        <w:tc>
          <w:tcPr>
            <w:tcW w:w="1134" w:type="dxa"/>
            <w:vAlign w:val="center"/>
          </w:tcPr>
          <w:p w14:paraId="23190C7E" w14:textId="77777777" w:rsidR="0025580B" w:rsidRPr="0012793A" w:rsidRDefault="0025580B" w:rsidP="0012793A">
            <w:pPr>
              <w:pStyle w:val="af1"/>
              <w:keepNext w:val="0"/>
              <w:widowControl w:val="0"/>
              <w:spacing w:before="0" w:after="0" w:line="240" w:lineRule="auto"/>
              <w:ind w:left="0" w:firstLine="0"/>
              <w:jc w:val="center"/>
              <w:rPr>
                <w:b/>
                <w:bCs/>
                <w:sz w:val="20"/>
                <w:szCs w:val="20"/>
              </w:rPr>
            </w:pPr>
            <w:r w:rsidRPr="0012793A">
              <w:rPr>
                <w:b/>
                <w:bCs/>
                <w:sz w:val="20"/>
                <w:szCs w:val="20"/>
              </w:rPr>
              <w:t>Год установки</w:t>
            </w:r>
          </w:p>
        </w:tc>
        <w:tc>
          <w:tcPr>
            <w:tcW w:w="1276" w:type="dxa"/>
            <w:vAlign w:val="center"/>
          </w:tcPr>
          <w:p w14:paraId="13010782" w14:textId="77777777" w:rsidR="0025580B" w:rsidRPr="0012793A" w:rsidRDefault="0025580B" w:rsidP="0012793A">
            <w:pPr>
              <w:pStyle w:val="af1"/>
              <w:keepNext w:val="0"/>
              <w:widowControl w:val="0"/>
              <w:spacing w:before="0" w:after="0" w:line="240" w:lineRule="auto"/>
              <w:ind w:left="0" w:firstLine="0"/>
              <w:jc w:val="center"/>
              <w:rPr>
                <w:b/>
                <w:bCs/>
                <w:sz w:val="20"/>
                <w:szCs w:val="20"/>
              </w:rPr>
            </w:pPr>
            <w:r w:rsidRPr="0012793A">
              <w:rPr>
                <w:b/>
                <w:bCs/>
                <w:sz w:val="20"/>
                <w:szCs w:val="20"/>
              </w:rPr>
              <w:t>Дата послед него освидетельствования</w:t>
            </w:r>
          </w:p>
        </w:tc>
        <w:tc>
          <w:tcPr>
            <w:tcW w:w="1536" w:type="dxa"/>
            <w:vAlign w:val="center"/>
          </w:tcPr>
          <w:p w14:paraId="2989AF84" w14:textId="77777777" w:rsidR="0025580B" w:rsidRPr="0012793A" w:rsidRDefault="0025580B" w:rsidP="0012793A">
            <w:pPr>
              <w:pStyle w:val="af1"/>
              <w:keepNext w:val="0"/>
              <w:widowControl w:val="0"/>
              <w:spacing w:before="0" w:after="0" w:line="240" w:lineRule="auto"/>
              <w:ind w:left="0" w:firstLine="0"/>
              <w:jc w:val="center"/>
              <w:rPr>
                <w:b/>
                <w:bCs/>
                <w:sz w:val="20"/>
                <w:szCs w:val="20"/>
              </w:rPr>
            </w:pPr>
            <w:r w:rsidRPr="0012793A">
              <w:rPr>
                <w:b/>
                <w:bCs/>
                <w:sz w:val="20"/>
                <w:szCs w:val="20"/>
              </w:rPr>
              <w:t>Наработка с начала эксплуатации, на конец 2020 г час</w:t>
            </w:r>
          </w:p>
        </w:tc>
      </w:tr>
      <w:tr w:rsidR="0025580B" w:rsidRPr="0012793A" w14:paraId="68C5EC35" w14:textId="77777777" w:rsidTr="0025580B">
        <w:trPr>
          <w:trHeight w:val="220"/>
        </w:trPr>
        <w:tc>
          <w:tcPr>
            <w:tcW w:w="1696" w:type="dxa"/>
            <w:vAlign w:val="bottom"/>
          </w:tcPr>
          <w:p w14:paraId="1CF4FE13" w14:textId="77777777" w:rsidR="0025580B" w:rsidRPr="005507F9" w:rsidRDefault="0025580B" w:rsidP="0012793A">
            <w:pPr>
              <w:spacing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К-50-40/14(№ 1)</w:t>
            </w:r>
          </w:p>
        </w:tc>
        <w:tc>
          <w:tcPr>
            <w:tcW w:w="1418" w:type="dxa"/>
            <w:vAlign w:val="bottom"/>
          </w:tcPr>
          <w:p w14:paraId="7DC3E089" w14:textId="77777777" w:rsidR="0025580B" w:rsidRPr="005507F9" w:rsidRDefault="0025580B" w:rsidP="0012793A">
            <w:pPr>
              <w:spacing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уголь/мазут</w:t>
            </w:r>
          </w:p>
        </w:tc>
        <w:tc>
          <w:tcPr>
            <w:tcW w:w="1559" w:type="dxa"/>
            <w:vAlign w:val="bottom"/>
          </w:tcPr>
          <w:p w14:paraId="5E89EC77" w14:textId="77777777" w:rsidR="0025580B" w:rsidRPr="005507F9" w:rsidRDefault="0025580B" w:rsidP="0012793A">
            <w:pPr>
              <w:spacing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28</w:t>
            </w:r>
          </w:p>
        </w:tc>
        <w:tc>
          <w:tcPr>
            <w:tcW w:w="1281" w:type="dxa"/>
            <w:vAlign w:val="bottom"/>
          </w:tcPr>
          <w:p w14:paraId="6C418571" w14:textId="77777777" w:rsidR="0025580B" w:rsidRPr="005507F9" w:rsidRDefault="0025580B" w:rsidP="0012793A">
            <w:pPr>
              <w:spacing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24</w:t>
            </w:r>
          </w:p>
        </w:tc>
        <w:tc>
          <w:tcPr>
            <w:tcW w:w="1134" w:type="dxa"/>
            <w:vAlign w:val="bottom"/>
          </w:tcPr>
          <w:p w14:paraId="28A935B1" w14:textId="77777777" w:rsidR="0025580B" w:rsidRPr="005507F9" w:rsidRDefault="0025580B" w:rsidP="0012793A">
            <w:pPr>
              <w:spacing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1977</w:t>
            </w:r>
          </w:p>
        </w:tc>
        <w:tc>
          <w:tcPr>
            <w:tcW w:w="1276" w:type="dxa"/>
            <w:vAlign w:val="bottom"/>
          </w:tcPr>
          <w:p w14:paraId="7E7D81AB" w14:textId="77777777" w:rsidR="0025580B" w:rsidRPr="005507F9" w:rsidRDefault="0025580B" w:rsidP="0012793A">
            <w:pPr>
              <w:spacing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13.09.2019</w:t>
            </w:r>
          </w:p>
        </w:tc>
        <w:tc>
          <w:tcPr>
            <w:tcW w:w="1536" w:type="dxa"/>
            <w:vAlign w:val="bottom"/>
          </w:tcPr>
          <w:p w14:paraId="2FE46A11" w14:textId="77777777" w:rsidR="0025580B" w:rsidRPr="005507F9" w:rsidRDefault="0025580B" w:rsidP="0012793A">
            <w:pPr>
              <w:spacing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91 579</w:t>
            </w:r>
          </w:p>
        </w:tc>
      </w:tr>
      <w:tr w:rsidR="0025580B" w:rsidRPr="0012793A" w14:paraId="47FB539E" w14:textId="77777777" w:rsidTr="0025580B">
        <w:trPr>
          <w:trHeight w:val="220"/>
        </w:trPr>
        <w:tc>
          <w:tcPr>
            <w:tcW w:w="1696" w:type="dxa"/>
            <w:vAlign w:val="bottom"/>
          </w:tcPr>
          <w:p w14:paraId="0C03ABE3" w14:textId="77777777" w:rsidR="0025580B" w:rsidRPr="005507F9" w:rsidRDefault="0025580B" w:rsidP="0012793A">
            <w:pPr>
              <w:spacing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К-50-40/14(№ 2)</w:t>
            </w:r>
          </w:p>
        </w:tc>
        <w:tc>
          <w:tcPr>
            <w:tcW w:w="1418" w:type="dxa"/>
            <w:vAlign w:val="bottom"/>
          </w:tcPr>
          <w:p w14:paraId="03E5D5E5" w14:textId="77777777" w:rsidR="0025580B" w:rsidRPr="005507F9" w:rsidRDefault="0025580B" w:rsidP="0012793A">
            <w:pPr>
              <w:spacing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уголь/мазут</w:t>
            </w:r>
          </w:p>
        </w:tc>
        <w:tc>
          <w:tcPr>
            <w:tcW w:w="1559" w:type="dxa"/>
            <w:vAlign w:val="bottom"/>
          </w:tcPr>
          <w:p w14:paraId="234B6F09" w14:textId="77777777" w:rsidR="0025580B" w:rsidRPr="005507F9" w:rsidRDefault="0025580B" w:rsidP="0012793A">
            <w:pPr>
              <w:spacing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28</w:t>
            </w:r>
          </w:p>
        </w:tc>
        <w:tc>
          <w:tcPr>
            <w:tcW w:w="1281" w:type="dxa"/>
            <w:vAlign w:val="bottom"/>
          </w:tcPr>
          <w:p w14:paraId="1FEF72A1" w14:textId="77777777" w:rsidR="0025580B" w:rsidRPr="005507F9" w:rsidRDefault="0025580B" w:rsidP="0012793A">
            <w:pPr>
              <w:spacing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24</w:t>
            </w:r>
          </w:p>
        </w:tc>
        <w:tc>
          <w:tcPr>
            <w:tcW w:w="1134" w:type="dxa"/>
            <w:vAlign w:val="bottom"/>
          </w:tcPr>
          <w:p w14:paraId="400D5378" w14:textId="77777777" w:rsidR="0025580B" w:rsidRPr="005507F9" w:rsidRDefault="0025580B" w:rsidP="0012793A">
            <w:pPr>
              <w:spacing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1979</w:t>
            </w:r>
          </w:p>
        </w:tc>
        <w:tc>
          <w:tcPr>
            <w:tcW w:w="1276" w:type="dxa"/>
            <w:vAlign w:val="bottom"/>
          </w:tcPr>
          <w:p w14:paraId="5A47F949" w14:textId="77777777" w:rsidR="0025580B" w:rsidRPr="005507F9" w:rsidRDefault="0025580B" w:rsidP="0012793A">
            <w:pPr>
              <w:spacing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13.09.2019</w:t>
            </w:r>
          </w:p>
        </w:tc>
        <w:tc>
          <w:tcPr>
            <w:tcW w:w="1536" w:type="dxa"/>
            <w:vAlign w:val="bottom"/>
          </w:tcPr>
          <w:p w14:paraId="1633456E" w14:textId="77777777" w:rsidR="0025580B" w:rsidRPr="005507F9" w:rsidRDefault="0025580B" w:rsidP="0012793A">
            <w:pPr>
              <w:spacing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83 670</w:t>
            </w:r>
          </w:p>
        </w:tc>
      </w:tr>
      <w:tr w:rsidR="0025580B" w:rsidRPr="0012793A" w14:paraId="0542971C" w14:textId="77777777" w:rsidTr="0025580B">
        <w:trPr>
          <w:trHeight w:val="220"/>
        </w:trPr>
        <w:tc>
          <w:tcPr>
            <w:tcW w:w="1696" w:type="dxa"/>
            <w:vAlign w:val="bottom"/>
          </w:tcPr>
          <w:p w14:paraId="0FC3B941" w14:textId="77777777" w:rsidR="0025580B" w:rsidRPr="005507F9" w:rsidRDefault="0025580B" w:rsidP="0012793A">
            <w:pPr>
              <w:spacing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К-50-40/14(№ 3)</w:t>
            </w:r>
          </w:p>
        </w:tc>
        <w:tc>
          <w:tcPr>
            <w:tcW w:w="1418" w:type="dxa"/>
            <w:vAlign w:val="bottom"/>
          </w:tcPr>
          <w:p w14:paraId="62A6B8D2" w14:textId="77777777" w:rsidR="0025580B" w:rsidRPr="005507F9" w:rsidRDefault="0025580B" w:rsidP="0012793A">
            <w:pPr>
              <w:spacing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уголь/мазут</w:t>
            </w:r>
          </w:p>
        </w:tc>
        <w:tc>
          <w:tcPr>
            <w:tcW w:w="1559" w:type="dxa"/>
            <w:vAlign w:val="bottom"/>
          </w:tcPr>
          <w:p w14:paraId="310D31B2" w14:textId="77777777" w:rsidR="0025580B" w:rsidRPr="005507F9" w:rsidRDefault="0025580B" w:rsidP="0012793A">
            <w:pPr>
              <w:spacing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28</w:t>
            </w:r>
          </w:p>
        </w:tc>
        <w:tc>
          <w:tcPr>
            <w:tcW w:w="1281" w:type="dxa"/>
            <w:vAlign w:val="bottom"/>
          </w:tcPr>
          <w:p w14:paraId="62385899" w14:textId="77777777" w:rsidR="0025580B" w:rsidRPr="005507F9" w:rsidRDefault="0025580B" w:rsidP="0012793A">
            <w:pPr>
              <w:spacing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24</w:t>
            </w:r>
          </w:p>
        </w:tc>
        <w:tc>
          <w:tcPr>
            <w:tcW w:w="1134" w:type="dxa"/>
            <w:vAlign w:val="bottom"/>
          </w:tcPr>
          <w:p w14:paraId="26ABC4BE" w14:textId="77777777" w:rsidR="0025580B" w:rsidRPr="005507F9" w:rsidRDefault="0025580B" w:rsidP="0012793A">
            <w:pPr>
              <w:spacing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1979</w:t>
            </w:r>
          </w:p>
        </w:tc>
        <w:tc>
          <w:tcPr>
            <w:tcW w:w="1276" w:type="dxa"/>
            <w:vAlign w:val="bottom"/>
          </w:tcPr>
          <w:p w14:paraId="26A77ABA" w14:textId="77777777" w:rsidR="0025580B" w:rsidRPr="005507F9" w:rsidRDefault="0025580B" w:rsidP="0012793A">
            <w:pPr>
              <w:spacing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13.09.2019</w:t>
            </w:r>
          </w:p>
        </w:tc>
        <w:tc>
          <w:tcPr>
            <w:tcW w:w="1536" w:type="dxa"/>
            <w:vAlign w:val="bottom"/>
          </w:tcPr>
          <w:p w14:paraId="021BF2E9" w14:textId="77777777" w:rsidR="0025580B" w:rsidRPr="005507F9" w:rsidRDefault="0025580B" w:rsidP="0012793A">
            <w:pPr>
              <w:spacing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87 205</w:t>
            </w:r>
          </w:p>
        </w:tc>
      </w:tr>
      <w:tr w:rsidR="0025580B" w:rsidRPr="0012793A" w14:paraId="4B708DDF" w14:textId="77777777" w:rsidTr="0025580B">
        <w:trPr>
          <w:trHeight w:val="220"/>
        </w:trPr>
        <w:tc>
          <w:tcPr>
            <w:tcW w:w="1696" w:type="dxa"/>
            <w:vAlign w:val="bottom"/>
          </w:tcPr>
          <w:p w14:paraId="66ABC512" w14:textId="77777777" w:rsidR="0025580B" w:rsidRPr="005507F9" w:rsidRDefault="0025580B" w:rsidP="0012793A">
            <w:pPr>
              <w:spacing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К-50-40/14(№ 4)</w:t>
            </w:r>
          </w:p>
        </w:tc>
        <w:tc>
          <w:tcPr>
            <w:tcW w:w="1418" w:type="dxa"/>
            <w:vAlign w:val="bottom"/>
          </w:tcPr>
          <w:p w14:paraId="66B42156" w14:textId="77777777" w:rsidR="0025580B" w:rsidRPr="005507F9" w:rsidRDefault="0025580B" w:rsidP="0012793A">
            <w:pPr>
              <w:spacing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уголь/мазут</w:t>
            </w:r>
          </w:p>
        </w:tc>
        <w:tc>
          <w:tcPr>
            <w:tcW w:w="1559" w:type="dxa"/>
            <w:vAlign w:val="bottom"/>
          </w:tcPr>
          <w:p w14:paraId="276FE10C" w14:textId="77777777" w:rsidR="0025580B" w:rsidRPr="005507F9" w:rsidRDefault="0025580B" w:rsidP="0012793A">
            <w:pPr>
              <w:spacing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28</w:t>
            </w:r>
          </w:p>
        </w:tc>
        <w:tc>
          <w:tcPr>
            <w:tcW w:w="1281" w:type="dxa"/>
            <w:vAlign w:val="bottom"/>
          </w:tcPr>
          <w:p w14:paraId="0A19460E" w14:textId="77777777" w:rsidR="0025580B" w:rsidRPr="005507F9" w:rsidRDefault="0025580B" w:rsidP="0012793A">
            <w:pPr>
              <w:spacing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24</w:t>
            </w:r>
          </w:p>
        </w:tc>
        <w:tc>
          <w:tcPr>
            <w:tcW w:w="1134" w:type="dxa"/>
            <w:vAlign w:val="bottom"/>
          </w:tcPr>
          <w:p w14:paraId="06A13F83" w14:textId="77777777" w:rsidR="0025580B" w:rsidRPr="005507F9" w:rsidRDefault="0025580B" w:rsidP="0012793A">
            <w:pPr>
              <w:spacing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1979</w:t>
            </w:r>
          </w:p>
        </w:tc>
        <w:tc>
          <w:tcPr>
            <w:tcW w:w="1276" w:type="dxa"/>
            <w:vAlign w:val="bottom"/>
          </w:tcPr>
          <w:p w14:paraId="730E2F72" w14:textId="77777777" w:rsidR="0025580B" w:rsidRPr="005507F9" w:rsidRDefault="0025580B" w:rsidP="0012793A">
            <w:pPr>
              <w:spacing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06.10.2017</w:t>
            </w:r>
          </w:p>
        </w:tc>
        <w:tc>
          <w:tcPr>
            <w:tcW w:w="1536" w:type="dxa"/>
            <w:vAlign w:val="bottom"/>
          </w:tcPr>
          <w:p w14:paraId="023F24B9" w14:textId="77777777" w:rsidR="0025580B" w:rsidRPr="005507F9" w:rsidRDefault="0025580B" w:rsidP="0012793A">
            <w:pPr>
              <w:spacing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91 393</w:t>
            </w:r>
          </w:p>
        </w:tc>
      </w:tr>
      <w:tr w:rsidR="0025580B" w:rsidRPr="0012793A" w14:paraId="13F6C652" w14:textId="77777777" w:rsidTr="0025580B">
        <w:trPr>
          <w:trHeight w:val="220"/>
        </w:trPr>
        <w:tc>
          <w:tcPr>
            <w:tcW w:w="1696" w:type="dxa"/>
            <w:vAlign w:val="bottom"/>
          </w:tcPr>
          <w:p w14:paraId="37FF747D" w14:textId="77777777" w:rsidR="0025580B" w:rsidRPr="005507F9" w:rsidRDefault="0025580B" w:rsidP="0012793A">
            <w:pPr>
              <w:spacing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К-50-40/14(№ 6)</w:t>
            </w:r>
          </w:p>
        </w:tc>
        <w:tc>
          <w:tcPr>
            <w:tcW w:w="1418" w:type="dxa"/>
            <w:vAlign w:val="bottom"/>
          </w:tcPr>
          <w:p w14:paraId="5E24AD09" w14:textId="77777777" w:rsidR="0025580B" w:rsidRPr="005507F9" w:rsidRDefault="0025580B" w:rsidP="0012793A">
            <w:pPr>
              <w:spacing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уголь/мазут</w:t>
            </w:r>
          </w:p>
        </w:tc>
        <w:tc>
          <w:tcPr>
            <w:tcW w:w="1559" w:type="dxa"/>
            <w:vAlign w:val="bottom"/>
          </w:tcPr>
          <w:p w14:paraId="400F1301" w14:textId="77777777" w:rsidR="0025580B" w:rsidRPr="005507F9" w:rsidRDefault="0025580B" w:rsidP="0012793A">
            <w:pPr>
              <w:spacing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28</w:t>
            </w:r>
          </w:p>
        </w:tc>
        <w:tc>
          <w:tcPr>
            <w:tcW w:w="1281" w:type="dxa"/>
            <w:vAlign w:val="bottom"/>
          </w:tcPr>
          <w:p w14:paraId="1D58D3F3" w14:textId="77777777" w:rsidR="0025580B" w:rsidRPr="005507F9" w:rsidRDefault="0025580B" w:rsidP="0012793A">
            <w:pPr>
              <w:spacing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24</w:t>
            </w:r>
          </w:p>
        </w:tc>
        <w:tc>
          <w:tcPr>
            <w:tcW w:w="1134" w:type="dxa"/>
            <w:vAlign w:val="bottom"/>
          </w:tcPr>
          <w:p w14:paraId="73C7C8CC" w14:textId="77777777" w:rsidR="0025580B" w:rsidRPr="005507F9" w:rsidRDefault="0025580B" w:rsidP="0012793A">
            <w:pPr>
              <w:spacing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1993</w:t>
            </w:r>
          </w:p>
        </w:tc>
        <w:tc>
          <w:tcPr>
            <w:tcW w:w="1276" w:type="dxa"/>
            <w:vAlign w:val="bottom"/>
          </w:tcPr>
          <w:p w14:paraId="526F2ACD" w14:textId="77777777" w:rsidR="0025580B" w:rsidRPr="005507F9" w:rsidRDefault="0025580B" w:rsidP="0012793A">
            <w:pPr>
              <w:spacing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13.09.2019</w:t>
            </w:r>
          </w:p>
        </w:tc>
        <w:tc>
          <w:tcPr>
            <w:tcW w:w="1536" w:type="dxa"/>
            <w:vAlign w:val="bottom"/>
          </w:tcPr>
          <w:p w14:paraId="0DC9DB82" w14:textId="77777777" w:rsidR="0025580B" w:rsidRPr="005507F9" w:rsidRDefault="0025580B" w:rsidP="0012793A">
            <w:pPr>
              <w:spacing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55 345</w:t>
            </w:r>
          </w:p>
        </w:tc>
      </w:tr>
      <w:tr w:rsidR="0025580B" w:rsidRPr="0012793A" w14:paraId="5D972D60" w14:textId="77777777" w:rsidTr="0025580B">
        <w:trPr>
          <w:trHeight w:val="220"/>
        </w:trPr>
        <w:tc>
          <w:tcPr>
            <w:tcW w:w="1696" w:type="dxa"/>
            <w:vAlign w:val="bottom"/>
          </w:tcPr>
          <w:p w14:paraId="7D230530" w14:textId="77777777" w:rsidR="0025580B" w:rsidRPr="005507F9" w:rsidRDefault="0025580B" w:rsidP="0012793A">
            <w:pPr>
              <w:spacing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ДКВР-10-13-250</w:t>
            </w:r>
          </w:p>
        </w:tc>
        <w:tc>
          <w:tcPr>
            <w:tcW w:w="1418" w:type="dxa"/>
            <w:vAlign w:val="bottom"/>
          </w:tcPr>
          <w:p w14:paraId="438AF4A1" w14:textId="77777777" w:rsidR="0025580B" w:rsidRPr="005507F9" w:rsidRDefault="0025580B" w:rsidP="0012793A">
            <w:pPr>
              <w:spacing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уголь/мазут</w:t>
            </w:r>
          </w:p>
        </w:tc>
        <w:tc>
          <w:tcPr>
            <w:tcW w:w="1559" w:type="dxa"/>
            <w:vAlign w:val="bottom"/>
          </w:tcPr>
          <w:p w14:paraId="44D7976F" w14:textId="77777777" w:rsidR="0025580B" w:rsidRPr="005507F9" w:rsidRDefault="0025580B" w:rsidP="0012793A">
            <w:pPr>
              <w:spacing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5,6</w:t>
            </w:r>
          </w:p>
        </w:tc>
        <w:tc>
          <w:tcPr>
            <w:tcW w:w="1281" w:type="dxa"/>
            <w:vAlign w:val="bottom"/>
          </w:tcPr>
          <w:p w14:paraId="1DD95A16" w14:textId="77777777" w:rsidR="0025580B" w:rsidRPr="005507F9" w:rsidRDefault="0025580B" w:rsidP="0012793A">
            <w:pPr>
              <w:spacing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w:t>
            </w:r>
          </w:p>
        </w:tc>
        <w:tc>
          <w:tcPr>
            <w:tcW w:w="1134" w:type="dxa"/>
            <w:vAlign w:val="bottom"/>
          </w:tcPr>
          <w:p w14:paraId="3661D2E3" w14:textId="77777777" w:rsidR="0025580B" w:rsidRPr="005507F9" w:rsidRDefault="0025580B" w:rsidP="0012793A">
            <w:pPr>
              <w:spacing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2021</w:t>
            </w:r>
          </w:p>
        </w:tc>
        <w:tc>
          <w:tcPr>
            <w:tcW w:w="1276" w:type="dxa"/>
            <w:vAlign w:val="bottom"/>
          </w:tcPr>
          <w:p w14:paraId="61E42096" w14:textId="77777777" w:rsidR="0025580B" w:rsidRPr="005507F9" w:rsidRDefault="0025580B" w:rsidP="0012793A">
            <w:pPr>
              <w:spacing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w:t>
            </w:r>
          </w:p>
        </w:tc>
        <w:tc>
          <w:tcPr>
            <w:tcW w:w="1536" w:type="dxa"/>
            <w:vAlign w:val="bottom"/>
          </w:tcPr>
          <w:p w14:paraId="07C2F755" w14:textId="77777777" w:rsidR="0025580B" w:rsidRPr="005507F9" w:rsidRDefault="0025580B" w:rsidP="0012793A">
            <w:pPr>
              <w:spacing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н/д</w:t>
            </w:r>
          </w:p>
        </w:tc>
      </w:tr>
    </w:tbl>
    <w:p w14:paraId="0BB4B03E" w14:textId="77777777" w:rsidR="00E45999" w:rsidRPr="0012793A" w:rsidRDefault="00E45999" w:rsidP="00C12477">
      <w:pPr>
        <w:pStyle w:val="af"/>
        <w:widowControl w:val="0"/>
        <w:adjustRightInd w:val="0"/>
        <w:spacing w:before="120"/>
        <w:ind w:firstLine="567"/>
        <w:textAlignment w:val="baseline"/>
        <w:rPr>
          <w:rFonts w:ascii="Arial" w:eastAsia="Times New Roman" w:hAnsi="Arial" w:cs="Arial"/>
          <w:spacing w:val="-5"/>
          <w:sz w:val="22"/>
          <w:u w:val="single"/>
        </w:rPr>
      </w:pPr>
      <w:r w:rsidRPr="0012793A">
        <w:rPr>
          <w:rFonts w:ascii="Arial" w:eastAsia="Times New Roman" w:hAnsi="Arial" w:cs="Arial"/>
          <w:spacing w:val="-5"/>
          <w:sz w:val="22"/>
          <w:u w:val="single"/>
        </w:rPr>
        <w:t xml:space="preserve">Основные технические данные котельной </w:t>
      </w:r>
      <w:r w:rsidR="000366A4">
        <w:rPr>
          <w:rFonts w:ascii="Arial" w:eastAsia="Times New Roman" w:hAnsi="Arial" w:cs="Arial"/>
          <w:spacing w:val="-5"/>
          <w:sz w:val="22"/>
          <w:u w:val="single"/>
        </w:rPr>
        <w:t>«ТГК-1»</w:t>
      </w:r>
    </w:p>
    <w:p w14:paraId="2DD9F15F" w14:textId="77777777" w:rsidR="00E45999" w:rsidRPr="0012793A" w:rsidRDefault="00E45999" w:rsidP="00C12477">
      <w:pPr>
        <w:pStyle w:val="af"/>
        <w:widowControl w:val="0"/>
        <w:adjustRightInd w:val="0"/>
        <w:spacing w:before="120"/>
        <w:ind w:firstLine="567"/>
        <w:textAlignment w:val="baseline"/>
        <w:rPr>
          <w:rFonts w:ascii="Arial" w:eastAsia="Times New Roman" w:hAnsi="Arial" w:cs="Arial"/>
          <w:spacing w:val="-5"/>
          <w:sz w:val="22"/>
        </w:rPr>
      </w:pPr>
      <w:r w:rsidRPr="0012793A">
        <w:rPr>
          <w:rFonts w:ascii="Arial" w:eastAsia="Times New Roman" w:hAnsi="Arial" w:cs="Arial"/>
          <w:spacing w:val="-5"/>
          <w:sz w:val="22"/>
        </w:rPr>
        <w:t>Установленная тепловая мощность котельной на 20</w:t>
      </w:r>
      <w:r w:rsidR="00CF0C12" w:rsidRPr="0012793A">
        <w:rPr>
          <w:rFonts w:ascii="Arial" w:eastAsia="Times New Roman" w:hAnsi="Arial" w:cs="Arial"/>
          <w:spacing w:val="-5"/>
          <w:sz w:val="22"/>
        </w:rPr>
        <w:t>21</w:t>
      </w:r>
      <w:r w:rsidRPr="0012793A">
        <w:rPr>
          <w:rFonts w:ascii="Arial" w:eastAsia="Times New Roman" w:hAnsi="Arial" w:cs="Arial"/>
          <w:spacing w:val="-5"/>
          <w:sz w:val="22"/>
        </w:rPr>
        <w:t xml:space="preserve"> г. составляет 1</w:t>
      </w:r>
      <w:r w:rsidR="00CF0C12" w:rsidRPr="0012793A">
        <w:rPr>
          <w:rFonts w:ascii="Arial" w:eastAsia="Times New Roman" w:hAnsi="Arial" w:cs="Arial"/>
          <w:spacing w:val="-5"/>
          <w:sz w:val="22"/>
        </w:rPr>
        <w:t>73,6 Гкал/ч.</w:t>
      </w:r>
    </w:p>
    <w:p w14:paraId="1D0DA1DB" w14:textId="77777777" w:rsidR="00E45999" w:rsidRPr="0012793A" w:rsidRDefault="00E45999" w:rsidP="00C12477">
      <w:pPr>
        <w:pStyle w:val="af"/>
        <w:widowControl w:val="0"/>
        <w:adjustRightInd w:val="0"/>
        <w:spacing w:before="120"/>
        <w:ind w:firstLine="567"/>
        <w:textAlignment w:val="baseline"/>
        <w:rPr>
          <w:rFonts w:ascii="Arial" w:eastAsia="Times New Roman" w:hAnsi="Arial" w:cs="Arial"/>
          <w:spacing w:val="-5"/>
          <w:sz w:val="22"/>
        </w:rPr>
      </w:pPr>
      <w:r w:rsidRPr="0012793A">
        <w:rPr>
          <w:rFonts w:ascii="Arial" w:eastAsia="Times New Roman" w:hAnsi="Arial" w:cs="Arial"/>
          <w:spacing w:val="-5"/>
          <w:sz w:val="22"/>
        </w:rPr>
        <w:t>Располагаемая тепловая мощность источников – 1</w:t>
      </w:r>
      <w:r w:rsidR="00CF0C12" w:rsidRPr="0012793A">
        <w:rPr>
          <w:rFonts w:ascii="Arial" w:eastAsia="Times New Roman" w:hAnsi="Arial" w:cs="Arial"/>
          <w:spacing w:val="-5"/>
          <w:sz w:val="22"/>
        </w:rPr>
        <w:t>73,6 Гкал/ч.</w:t>
      </w:r>
    </w:p>
    <w:p w14:paraId="2F0707F4" w14:textId="77777777" w:rsidR="00E45999" w:rsidRPr="0012793A" w:rsidRDefault="00E45999" w:rsidP="00C12477">
      <w:pPr>
        <w:pStyle w:val="af"/>
        <w:widowControl w:val="0"/>
        <w:adjustRightInd w:val="0"/>
        <w:spacing w:before="120"/>
        <w:ind w:firstLine="567"/>
        <w:textAlignment w:val="baseline"/>
        <w:rPr>
          <w:rFonts w:ascii="Arial" w:eastAsia="Times New Roman" w:hAnsi="Arial" w:cs="Arial"/>
          <w:spacing w:val="-5"/>
          <w:sz w:val="22"/>
        </w:rPr>
      </w:pPr>
      <w:r w:rsidRPr="0012793A">
        <w:rPr>
          <w:rFonts w:ascii="Arial" w:eastAsia="Times New Roman" w:hAnsi="Arial" w:cs="Arial"/>
          <w:spacing w:val="-5"/>
          <w:sz w:val="22"/>
        </w:rPr>
        <w:t xml:space="preserve">Тепловые сети на промышленной </w:t>
      </w:r>
      <w:r w:rsidR="00CF0C12" w:rsidRPr="0012793A">
        <w:rPr>
          <w:rFonts w:ascii="Arial" w:eastAsia="Times New Roman" w:hAnsi="Arial" w:cs="Arial"/>
          <w:spacing w:val="-5"/>
          <w:sz w:val="22"/>
        </w:rPr>
        <w:t>площадке в надземном исполнении.</w:t>
      </w:r>
    </w:p>
    <w:p w14:paraId="3BC8FABA" w14:textId="77777777" w:rsidR="00E45999" w:rsidRPr="0012793A" w:rsidRDefault="00E45999" w:rsidP="00C12477">
      <w:pPr>
        <w:pStyle w:val="af"/>
        <w:widowControl w:val="0"/>
        <w:adjustRightInd w:val="0"/>
        <w:spacing w:before="120"/>
        <w:ind w:firstLine="567"/>
        <w:textAlignment w:val="baseline"/>
        <w:rPr>
          <w:rFonts w:ascii="Arial" w:eastAsia="Times New Roman" w:hAnsi="Arial" w:cs="Arial"/>
          <w:spacing w:val="-5"/>
          <w:sz w:val="22"/>
        </w:rPr>
      </w:pPr>
      <w:r w:rsidRPr="0012793A">
        <w:rPr>
          <w:rFonts w:ascii="Arial" w:eastAsia="Times New Roman" w:hAnsi="Arial" w:cs="Arial"/>
          <w:spacing w:val="-5"/>
          <w:sz w:val="22"/>
        </w:rPr>
        <w:t xml:space="preserve">Средневзвешенный срок службы котельного оборудования составляет 32,5 лет. </w:t>
      </w:r>
      <w:r w:rsidR="00CF0C12" w:rsidRPr="0012793A">
        <w:rPr>
          <w:rFonts w:ascii="Arial" w:eastAsia="Times New Roman" w:hAnsi="Arial" w:cs="Arial"/>
          <w:spacing w:val="-5"/>
          <w:sz w:val="22"/>
        </w:rPr>
        <w:t xml:space="preserve">В </w:t>
      </w:r>
      <w:r w:rsidRPr="0012793A">
        <w:rPr>
          <w:rFonts w:ascii="Arial" w:eastAsia="Times New Roman" w:hAnsi="Arial" w:cs="Arial"/>
          <w:spacing w:val="-5"/>
          <w:sz w:val="22"/>
        </w:rPr>
        <w:t>2020</w:t>
      </w:r>
      <w:r w:rsidR="00CF0C12" w:rsidRPr="0012793A">
        <w:rPr>
          <w:rFonts w:ascii="Arial" w:eastAsia="Times New Roman" w:hAnsi="Arial" w:cs="Arial"/>
          <w:spacing w:val="-5"/>
          <w:sz w:val="22"/>
        </w:rPr>
        <w:t xml:space="preserve"> году </w:t>
      </w:r>
      <w:r w:rsidRPr="0012793A">
        <w:rPr>
          <w:rFonts w:ascii="Arial" w:eastAsia="Times New Roman" w:hAnsi="Arial" w:cs="Arial"/>
          <w:spacing w:val="-5"/>
          <w:sz w:val="22"/>
        </w:rPr>
        <w:t>котл</w:t>
      </w:r>
      <w:r w:rsidR="00CF0C12" w:rsidRPr="0012793A">
        <w:rPr>
          <w:rFonts w:ascii="Arial" w:eastAsia="Times New Roman" w:hAnsi="Arial" w:cs="Arial"/>
          <w:spacing w:val="-5"/>
          <w:sz w:val="22"/>
        </w:rPr>
        <w:t>ы №№1-4</w:t>
      </w:r>
      <w:r w:rsidRPr="0012793A">
        <w:rPr>
          <w:rFonts w:ascii="Arial" w:eastAsia="Times New Roman" w:hAnsi="Arial" w:cs="Arial"/>
          <w:spacing w:val="-5"/>
          <w:sz w:val="22"/>
        </w:rPr>
        <w:t xml:space="preserve"> достиг</w:t>
      </w:r>
      <w:r w:rsidR="00CF0C12" w:rsidRPr="0012793A">
        <w:rPr>
          <w:rFonts w:ascii="Arial" w:eastAsia="Times New Roman" w:hAnsi="Arial" w:cs="Arial"/>
          <w:spacing w:val="-5"/>
          <w:sz w:val="22"/>
        </w:rPr>
        <w:t>ли</w:t>
      </w:r>
      <w:r w:rsidRPr="0012793A">
        <w:rPr>
          <w:rFonts w:ascii="Arial" w:eastAsia="Times New Roman" w:hAnsi="Arial" w:cs="Arial"/>
          <w:spacing w:val="-5"/>
          <w:sz w:val="22"/>
        </w:rPr>
        <w:t xml:space="preserve"> срока службы 40 лет, требуется их замена.</w:t>
      </w:r>
    </w:p>
    <w:p w14:paraId="2847784E" w14:textId="77777777" w:rsidR="00E45999" w:rsidRPr="0012793A" w:rsidRDefault="00E45999" w:rsidP="00C12477">
      <w:pPr>
        <w:pStyle w:val="af"/>
        <w:widowControl w:val="0"/>
        <w:adjustRightInd w:val="0"/>
        <w:spacing w:before="120"/>
        <w:ind w:firstLine="567"/>
        <w:textAlignment w:val="baseline"/>
        <w:rPr>
          <w:rFonts w:ascii="Arial" w:eastAsia="Times New Roman" w:hAnsi="Arial" w:cs="Arial"/>
          <w:spacing w:val="-5"/>
          <w:sz w:val="22"/>
        </w:rPr>
      </w:pPr>
      <w:r w:rsidRPr="0012793A">
        <w:rPr>
          <w:rFonts w:ascii="Arial" w:eastAsia="Times New Roman" w:hAnsi="Arial" w:cs="Arial"/>
          <w:spacing w:val="-5"/>
          <w:sz w:val="22"/>
        </w:rPr>
        <w:t>По данным предприятия имеются ограничения по выдаче тепловой мощности, связанные с пропускной способностью по сетевой воде бойлерной на город, а также с мощностью сетевых насосов и оборудования.</w:t>
      </w:r>
    </w:p>
    <w:p w14:paraId="58DF0DCB" w14:textId="77777777" w:rsidR="00E45999" w:rsidRPr="0012793A" w:rsidRDefault="00034A0D" w:rsidP="00C12477">
      <w:pPr>
        <w:pStyle w:val="af"/>
        <w:widowControl w:val="0"/>
        <w:adjustRightInd w:val="0"/>
        <w:spacing w:before="120"/>
        <w:ind w:firstLine="567"/>
        <w:textAlignment w:val="baseline"/>
        <w:rPr>
          <w:rFonts w:ascii="Arial" w:eastAsia="Times New Roman" w:hAnsi="Arial" w:cs="Arial"/>
          <w:spacing w:val="-5"/>
          <w:sz w:val="22"/>
        </w:rPr>
      </w:pPr>
      <w:r w:rsidRPr="0012793A">
        <w:rPr>
          <w:rFonts w:ascii="Arial" w:eastAsia="Times New Roman" w:hAnsi="Arial" w:cs="Arial"/>
          <w:spacing w:val="-5"/>
          <w:sz w:val="22"/>
        </w:rPr>
        <w:t xml:space="preserve">На промышленной площадке находится 43 абонента с расчетной тепловой нагрузкой </w:t>
      </w:r>
      <w:r w:rsidRPr="00C97F22">
        <w:rPr>
          <w:rFonts w:ascii="Arial" w:eastAsia="Times New Roman" w:hAnsi="Arial" w:cs="Arial"/>
          <w:spacing w:val="-5"/>
          <w:sz w:val="22"/>
        </w:rPr>
        <w:t xml:space="preserve">– </w:t>
      </w:r>
      <w:r w:rsidR="003879CD" w:rsidRPr="00C97F22">
        <w:rPr>
          <w:rFonts w:ascii="Arial" w:eastAsia="Times New Roman" w:hAnsi="Arial" w:cs="Arial"/>
          <w:spacing w:val="-5"/>
          <w:sz w:val="22"/>
        </w:rPr>
        <w:t>29,22</w:t>
      </w:r>
      <w:r w:rsidRPr="0012793A">
        <w:rPr>
          <w:rFonts w:ascii="Arial" w:eastAsia="Times New Roman" w:hAnsi="Arial" w:cs="Arial"/>
          <w:spacing w:val="-5"/>
          <w:sz w:val="22"/>
        </w:rPr>
        <w:t xml:space="preserve"> Гкал/час. Также 3 абонента используют пар с расчетной тепловой нагрузкой -7,288 Гкал/час.</w:t>
      </w:r>
    </w:p>
    <w:p w14:paraId="00210D33" w14:textId="77777777" w:rsidR="00E45999" w:rsidRPr="0012793A" w:rsidRDefault="00E45999" w:rsidP="00C12477">
      <w:pPr>
        <w:pStyle w:val="af"/>
        <w:widowControl w:val="0"/>
        <w:adjustRightInd w:val="0"/>
        <w:spacing w:before="120"/>
        <w:ind w:firstLine="567"/>
        <w:textAlignment w:val="baseline"/>
        <w:rPr>
          <w:rFonts w:ascii="Arial" w:eastAsia="Times New Roman" w:hAnsi="Arial" w:cs="Arial"/>
          <w:spacing w:val="-5"/>
          <w:sz w:val="22"/>
          <w:u w:val="single"/>
        </w:rPr>
      </w:pPr>
      <w:r w:rsidRPr="0012793A">
        <w:rPr>
          <w:rFonts w:ascii="Arial" w:eastAsia="Times New Roman" w:hAnsi="Arial" w:cs="Arial"/>
          <w:spacing w:val="-5"/>
          <w:sz w:val="22"/>
          <w:u w:val="single"/>
        </w:rPr>
        <w:t>Регулирование отпуска тепловой энергии. Способы учета тепла.</w:t>
      </w:r>
    </w:p>
    <w:p w14:paraId="0F0418F3" w14:textId="77777777" w:rsidR="00E45999" w:rsidRPr="0012793A" w:rsidRDefault="00E45999" w:rsidP="00C12477">
      <w:pPr>
        <w:pStyle w:val="af"/>
        <w:widowControl w:val="0"/>
        <w:adjustRightInd w:val="0"/>
        <w:spacing w:before="120"/>
        <w:ind w:firstLine="567"/>
        <w:textAlignment w:val="baseline"/>
        <w:rPr>
          <w:rFonts w:ascii="Arial" w:eastAsia="Times New Roman" w:hAnsi="Arial" w:cs="Arial"/>
          <w:spacing w:val="-5"/>
          <w:sz w:val="22"/>
        </w:rPr>
      </w:pPr>
      <w:r w:rsidRPr="0012793A">
        <w:rPr>
          <w:rFonts w:ascii="Arial" w:eastAsia="Times New Roman" w:hAnsi="Arial" w:cs="Arial"/>
          <w:spacing w:val="-5"/>
          <w:sz w:val="22"/>
        </w:rPr>
        <w:t xml:space="preserve">Температурный график на город – 130/70 </w:t>
      </w:r>
      <w:r w:rsidR="00034A0D" w:rsidRPr="0012793A">
        <w:rPr>
          <w:rFonts w:ascii="Arial" w:eastAsia="Times New Roman" w:hAnsi="Arial" w:cs="Arial"/>
          <w:spacing w:val="-5"/>
          <w:sz w:val="22"/>
        </w:rPr>
        <w:t>º</w:t>
      </w:r>
      <w:r w:rsidRPr="0012793A">
        <w:rPr>
          <w:rFonts w:ascii="Arial" w:eastAsia="Times New Roman" w:hAnsi="Arial" w:cs="Arial"/>
          <w:spacing w:val="-5"/>
          <w:sz w:val="22"/>
        </w:rPr>
        <w:t>С со срезкой на 115</w:t>
      </w:r>
      <w:r w:rsidR="00034A0D" w:rsidRPr="0012793A">
        <w:rPr>
          <w:rFonts w:ascii="Arial" w:eastAsia="Times New Roman" w:hAnsi="Arial" w:cs="Arial"/>
          <w:spacing w:val="-5"/>
          <w:sz w:val="22"/>
        </w:rPr>
        <w:t xml:space="preserve"> º</w:t>
      </w:r>
      <w:r w:rsidRPr="0012793A">
        <w:rPr>
          <w:rFonts w:ascii="Arial" w:eastAsia="Times New Roman" w:hAnsi="Arial" w:cs="Arial"/>
          <w:spacing w:val="-5"/>
          <w:sz w:val="22"/>
        </w:rPr>
        <w:t xml:space="preserve">С. На промышленную площадку температурный график 130/70 </w:t>
      </w:r>
      <w:r w:rsidR="00034A0D" w:rsidRPr="0012793A">
        <w:rPr>
          <w:rFonts w:ascii="Arial" w:eastAsia="Times New Roman" w:hAnsi="Arial" w:cs="Arial"/>
          <w:spacing w:val="-5"/>
          <w:sz w:val="22"/>
        </w:rPr>
        <w:t>º</w:t>
      </w:r>
      <w:r w:rsidRPr="0012793A">
        <w:rPr>
          <w:rFonts w:ascii="Arial" w:eastAsia="Times New Roman" w:hAnsi="Arial" w:cs="Arial"/>
          <w:spacing w:val="-5"/>
          <w:sz w:val="22"/>
        </w:rPr>
        <w:t>С со срезкой на 105</w:t>
      </w:r>
      <w:r w:rsidR="00034A0D" w:rsidRPr="0012793A">
        <w:rPr>
          <w:rFonts w:ascii="Arial" w:eastAsia="Times New Roman" w:hAnsi="Arial" w:cs="Arial"/>
          <w:spacing w:val="-5"/>
          <w:sz w:val="22"/>
        </w:rPr>
        <w:t xml:space="preserve"> º</w:t>
      </w:r>
      <w:r w:rsidRPr="0012793A">
        <w:rPr>
          <w:rFonts w:ascii="Arial" w:eastAsia="Times New Roman" w:hAnsi="Arial" w:cs="Arial"/>
          <w:spacing w:val="-5"/>
          <w:sz w:val="22"/>
        </w:rPr>
        <w:t>С.</w:t>
      </w:r>
      <w:r w:rsidR="00034A0D" w:rsidRPr="0012793A">
        <w:rPr>
          <w:rFonts w:ascii="Arial" w:eastAsia="Times New Roman" w:hAnsi="Arial" w:cs="Arial"/>
          <w:spacing w:val="-5"/>
          <w:sz w:val="22"/>
        </w:rPr>
        <w:t xml:space="preserve"> </w:t>
      </w:r>
      <w:r w:rsidRPr="0012793A">
        <w:rPr>
          <w:rFonts w:ascii="Arial" w:eastAsia="Times New Roman" w:hAnsi="Arial" w:cs="Arial"/>
          <w:spacing w:val="-5"/>
          <w:sz w:val="22"/>
        </w:rPr>
        <w:t>Производится только качественное регулирование отпуска тепла.</w:t>
      </w:r>
    </w:p>
    <w:p w14:paraId="2B3DD754" w14:textId="77777777" w:rsidR="00E45999" w:rsidRPr="0012793A" w:rsidRDefault="00E45999" w:rsidP="00C12477">
      <w:pPr>
        <w:pStyle w:val="af"/>
        <w:widowControl w:val="0"/>
        <w:adjustRightInd w:val="0"/>
        <w:spacing w:before="120"/>
        <w:ind w:firstLine="567"/>
        <w:textAlignment w:val="baseline"/>
        <w:rPr>
          <w:rFonts w:ascii="Arial" w:eastAsia="Times New Roman" w:hAnsi="Arial" w:cs="Arial"/>
          <w:spacing w:val="-5"/>
          <w:sz w:val="22"/>
        </w:rPr>
      </w:pPr>
      <w:r w:rsidRPr="0012793A">
        <w:rPr>
          <w:rFonts w:ascii="Arial" w:eastAsia="Times New Roman" w:hAnsi="Arial" w:cs="Arial"/>
          <w:spacing w:val="-5"/>
          <w:sz w:val="22"/>
        </w:rPr>
        <w:t>Тепловая сеть, которой оперирует в своей работе котельная</w:t>
      </w:r>
      <w:r w:rsidR="00034A0D" w:rsidRPr="0012793A">
        <w:rPr>
          <w:rFonts w:ascii="Arial" w:eastAsia="Times New Roman" w:hAnsi="Arial" w:cs="Arial"/>
          <w:spacing w:val="-5"/>
          <w:sz w:val="22"/>
        </w:rPr>
        <w:t xml:space="preserve"> ООО</w:t>
      </w:r>
      <w:r w:rsidRPr="0012793A">
        <w:rPr>
          <w:rFonts w:ascii="Arial" w:eastAsia="Times New Roman" w:hAnsi="Arial" w:cs="Arial"/>
          <w:spacing w:val="-5"/>
          <w:sz w:val="22"/>
        </w:rPr>
        <w:t xml:space="preserve"> </w:t>
      </w:r>
      <w:r w:rsidR="000366A4">
        <w:rPr>
          <w:rFonts w:ascii="Arial" w:eastAsia="Times New Roman" w:hAnsi="Arial" w:cs="Arial"/>
          <w:spacing w:val="-5"/>
          <w:sz w:val="22"/>
        </w:rPr>
        <w:t>«ТГК-1»</w:t>
      </w:r>
      <w:r w:rsidRPr="0012793A">
        <w:rPr>
          <w:rFonts w:ascii="Arial" w:eastAsia="Times New Roman" w:hAnsi="Arial" w:cs="Arial"/>
          <w:spacing w:val="-5"/>
          <w:sz w:val="22"/>
        </w:rPr>
        <w:t xml:space="preserve"> при обеспечении теплом центральной части города принадлежат МУП </w:t>
      </w:r>
      <w:r w:rsidR="00C4770F">
        <w:rPr>
          <w:rFonts w:ascii="Arial" w:eastAsia="Times New Roman" w:hAnsi="Arial" w:cs="Arial"/>
          <w:spacing w:val="-5"/>
          <w:sz w:val="22"/>
        </w:rPr>
        <w:t>«</w:t>
      </w:r>
      <w:r w:rsidRPr="0012793A">
        <w:rPr>
          <w:rFonts w:ascii="Arial" w:eastAsia="Times New Roman" w:hAnsi="Arial" w:cs="Arial"/>
          <w:spacing w:val="-5"/>
          <w:sz w:val="22"/>
        </w:rPr>
        <w:t>Комбинат бытовых услуг</w:t>
      </w:r>
      <w:r w:rsidR="00C4770F">
        <w:rPr>
          <w:rFonts w:ascii="Arial" w:eastAsia="Times New Roman" w:hAnsi="Arial" w:cs="Arial"/>
          <w:spacing w:val="-5"/>
          <w:sz w:val="22"/>
        </w:rPr>
        <w:t>»</w:t>
      </w:r>
      <w:r w:rsidRPr="0012793A">
        <w:rPr>
          <w:rFonts w:ascii="Arial" w:eastAsia="Times New Roman" w:hAnsi="Arial" w:cs="Arial"/>
          <w:spacing w:val="-5"/>
          <w:sz w:val="22"/>
        </w:rPr>
        <w:t xml:space="preserve">. Отпуск тепловой энергии этой части потребителей осуществляется в рамках договорных отношений в объемах и сроки, согласованныхТГК-1 и МУП </w:t>
      </w:r>
      <w:r w:rsidR="00C4770F">
        <w:rPr>
          <w:rFonts w:ascii="Arial" w:eastAsia="Times New Roman" w:hAnsi="Arial" w:cs="Arial"/>
          <w:spacing w:val="-5"/>
          <w:sz w:val="22"/>
        </w:rPr>
        <w:t>«</w:t>
      </w:r>
      <w:r w:rsidRPr="0012793A">
        <w:rPr>
          <w:rFonts w:ascii="Arial" w:eastAsia="Times New Roman" w:hAnsi="Arial" w:cs="Arial"/>
          <w:spacing w:val="-5"/>
          <w:sz w:val="22"/>
        </w:rPr>
        <w:t>КБУ</w:t>
      </w:r>
      <w:r w:rsidR="00C4770F">
        <w:rPr>
          <w:rFonts w:ascii="Arial" w:eastAsia="Times New Roman" w:hAnsi="Arial" w:cs="Arial"/>
          <w:spacing w:val="-5"/>
          <w:sz w:val="22"/>
        </w:rPr>
        <w:t>»</w:t>
      </w:r>
      <w:r w:rsidRPr="0012793A">
        <w:rPr>
          <w:rFonts w:ascii="Arial" w:eastAsia="Times New Roman" w:hAnsi="Arial" w:cs="Arial"/>
          <w:spacing w:val="-5"/>
          <w:sz w:val="22"/>
        </w:rPr>
        <w:t>.</w:t>
      </w:r>
    </w:p>
    <w:p w14:paraId="7E7A8A6F" w14:textId="77777777" w:rsidR="00E45999" w:rsidRPr="0012793A" w:rsidRDefault="00E45999" w:rsidP="00C12477">
      <w:pPr>
        <w:pStyle w:val="af"/>
        <w:widowControl w:val="0"/>
        <w:adjustRightInd w:val="0"/>
        <w:spacing w:before="120"/>
        <w:ind w:firstLine="567"/>
        <w:textAlignment w:val="baseline"/>
        <w:rPr>
          <w:rFonts w:ascii="Arial" w:eastAsia="Times New Roman" w:hAnsi="Arial" w:cs="Arial"/>
          <w:spacing w:val="-5"/>
          <w:sz w:val="22"/>
        </w:rPr>
      </w:pPr>
      <w:r w:rsidRPr="0012793A">
        <w:rPr>
          <w:rFonts w:ascii="Arial" w:eastAsia="Times New Roman" w:hAnsi="Arial" w:cs="Arial"/>
          <w:spacing w:val="-5"/>
          <w:sz w:val="22"/>
        </w:rPr>
        <w:t>Котельная оборудована приборами учета отпуска</w:t>
      </w:r>
      <w:r w:rsidR="00034A0D" w:rsidRPr="0012793A">
        <w:rPr>
          <w:rFonts w:ascii="Arial" w:eastAsia="Times New Roman" w:hAnsi="Arial" w:cs="Arial"/>
          <w:spacing w:val="-5"/>
          <w:sz w:val="22"/>
        </w:rPr>
        <w:t xml:space="preserve"> </w:t>
      </w:r>
      <w:r w:rsidRPr="0012793A">
        <w:rPr>
          <w:rFonts w:ascii="Arial" w:eastAsia="Times New Roman" w:hAnsi="Arial" w:cs="Arial"/>
          <w:spacing w:val="-5"/>
          <w:sz w:val="22"/>
        </w:rPr>
        <w:t>тепловой энергии</w:t>
      </w:r>
      <w:r w:rsidR="0045742D" w:rsidRPr="0012793A">
        <w:rPr>
          <w:rFonts w:ascii="Arial" w:eastAsia="Times New Roman" w:hAnsi="Arial" w:cs="Arial"/>
          <w:spacing w:val="-5"/>
          <w:sz w:val="22"/>
        </w:rPr>
        <w:t>, в том числе:</w:t>
      </w:r>
    </w:p>
    <w:p w14:paraId="3E1DBD55" w14:textId="77777777" w:rsidR="0045742D" w:rsidRPr="0012793A" w:rsidRDefault="0045742D" w:rsidP="00C12477">
      <w:pPr>
        <w:pStyle w:val="a4"/>
        <w:numPr>
          <w:ilvl w:val="0"/>
          <w:numId w:val="18"/>
        </w:numPr>
        <w:ind w:left="284" w:firstLine="720"/>
        <w:rPr>
          <w:rFonts w:ascii="Arial" w:eastAsia="Times New Roman" w:hAnsi="Arial" w:cs="Arial"/>
          <w:sz w:val="22"/>
        </w:rPr>
      </w:pPr>
      <w:r w:rsidRPr="0012793A">
        <w:rPr>
          <w:rFonts w:ascii="Arial" w:eastAsia="Times New Roman" w:hAnsi="Arial" w:cs="Arial"/>
          <w:sz w:val="22"/>
        </w:rPr>
        <w:t xml:space="preserve">На город (МУП </w:t>
      </w:r>
      <w:r w:rsidR="00C4770F">
        <w:rPr>
          <w:rFonts w:ascii="Arial" w:eastAsia="Times New Roman" w:hAnsi="Arial" w:cs="Arial"/>
          <w:sz w:val="22"/>
        </w:rPr>
        <w:t>«</w:t>
      </w:r>
      <w:r w:rsidRPr="0012793A">
        <w:rPr>
          <w:rFonts w:ascii="Arial" w:eastAsia="Times New Roman" w:hAnsi="Arial" w:cs="Arial"/>
          <w:sz w:val="22"/>
        </w:rPr>
        <w:t>КБУ</w:t>
      </w:r>
      <w:r w:rsidR="00C4770F">
        <w:rPr>
          <w:rFonts w:ascii="Arial" w:eastAsia="Times New Roman" w:hAnsi="Arial" w:cs="Arial"/>
          <w:sz w:val="22"/>
        </w:rPr>
        <w:t>»</w:t>
      </w:r>
      <w:r w:rsidRPr="0012793A">
        <w:rPr>
          <w:rFonts w:ascii="Arial" w:eastAsia="Times New Roman" w:hAnsi="Arial" w:cs="Arial"/>
          <w:sz w:val="22"/>
        </w:rPr>
        <w:t>)</w:t>
      </w:r>
      <w:r w:rsidR="007A35EC" w:rsidRPr="0012793A">
        <w:rPr>
          <w:rFonts w:ascii="Arial" w:eastAsia="Times New Roman" w:hAnsi="Arial" w:cs="Arial"/>
          <w:sz w:val="22"/>
        </w:rPr>
        <w:t xml:space="preserve"> теплоноситель </w:t>
      </w:r>
      <w:r w:rsidR="00C4770F">
        <w:rPr>
          <w:rFonts w:ascii="Arial" w:eastAsia="Times New Roman" w:hAnsi="Arial" w:cs="Arial"/>
          <w:sz w:val="22"/>
        </w:rPr>
        <w:t>«</w:t>
      </w:r>
      <w:r w:rsidR="007A35EC" w:rsidRPr="0012793A">
        <w:rPr>
          <w:rFonts w:ascii="Arial" w:eastAsia="Times New Roman" w:hAnsi="Arial" w:cs="Arial"/>
          <w:sz w:val="22"/>
        </w:rPr>
        <w:t>вода</w:t>
      </w:r>
      <w:r w:rsidR="00C4770F">
        <w:rPr>
          <w:rFonts w:ascii="Arial" w:eastAsia="Times New Roman" w:hAnsi="Arial" w:cs="Arial"/>
          <w:sz w:val="22"/>
        </w:rPr>
        <w:t>»</w:t>
      </w:r>
      <w:r w:rsidRPr="0012793A">
        <w:rPr>
          <w:rFonts w:ascii="Arial" w:eastAsia="Times New Roman" w:hAnsi="Arial" w:cs="Arial"/>
          <w:sz w:val="22"/>
        </w:rPr>
        <w:t xml:space="preserve"> прибор учета типа СПТ-961.2 Последняя поверка 25.06.2020;</w:t>
      </w:r>
    </w:p>
    <w:p w14:paraId="15F54D35" w14:textId="77777777" w:rsidR="007A35EC" w:rsidRPr="0012793A" w:rsidRDefault="007A35EC" w:rsidP="00C12477">
      <w:pPr>
        <w:pStyle w:val="a4"/>
        <w:numPr>
          <w:ilvl w:val="0"/>
          <w:numId w:val="18"/>
        </w:numPr>
        <w:ind w:left="284" w:firstLine="720"/>
        <w:rPr>
          <w:rFonts w:ascii="Arial" w:eastAsia="Times New Roman" w:hAnsi="Arial" w:cs="Arial"/>
          <w:sz w:val="22"/>
        </w:rPr>
      </w:pPr>
      <w:r w:rsidRPr="0012793A">
        <w:rPr>
          <w:rFonts w:ascii="Arial" w:eastAsia="Times New Roman" w:hAnsi="Arial" w:cs="Arial"/>
          <w:sz w:val="22"/>
        </w:rPr>
        <w:t xml:space="preserve">На промплощадку теплоноситель </w:t>
      </w:r>
      <w:r w:rsidR="00C4770F">
        <w:rPr>
          <w:rFonts w:ascii="Arial" w:eastAsia="Times New Roman" w:hAnsi="Arial" w:cs="Arial"/>
          <w:sz w:val="22"/>
        </w:rPr>
        <w:t>«</w:t>
      </w:r>
      <w:r w:rsidRPr="0012793A">
        <w:rPr>
          <w:rFonts w:ascii="Arial" w:eastAsia="Times New Roman" w:hAnsi="Arial" w:cs="Arial"/>
          <w:sz w:val="22"/>
        </w:rPr>
        <w:t>вода</w:t>
      </w:r>
      <w:r w:rsidR="00C4770F">
        <w:rPr>
          <w:rFonts w:ascii="Arial" w:eastAsia="Times New Roman" w:hAnsi="Arial" w:cs="Arial"/>
          <w:sz w:val="22"/>
        </w:rPr>
        <w:t>»</w:t>
      </w:r>
      <w:r w:rsidRPr="0012793A">
        <w:rPr>
          <w:rFonts w:ascii="Arial" w:eastAsia="Times New Roman" w:hAnsi="Arial" w:cs="Arial"/>
          <w:sz w:val="22"/>
        </w:rPr>
        <w:t xml:space="preserve"> прибор учета типа СПТ-961. Последняя поверка 21.06.2018;</w:t>
      </w:r>
    </w:p>
    <w:p w14:paraId="7E9FB03C" w14:textId="77777777" w:rsidR="0025580B" w:rsidRPr="0012793A" w:rsidRDefault="007A35EC" w:rsidP="00C12477">
      <w:pPr>
        <w:pStyle w:val="a4"/>
        <w:numPr>
          <w:ilvl w:val="0"/>
          <w:numId w:val="18"/>
        </w:numPr>
        <w:ind w:left="284" w:firstLine="720"/>
        <w:rPr>
          <w:rFonts w:ascii="Arial" w:eastAsia="Times New Roman" w:hAnsi="Arial" w:cs="Arial"/>
          <w:sz w:val="22"/>
        </w:rPr>
      </w:pPr>
      <w:r w:rsidRPr="0012793A">
        <w:rPr>
          <w:rFonts w:ascii="Arial" w:eastAsia="Times New Roman" w:hAnsi="Arial" w:cs="Arial"/>
          <w:sz w:val="22"/>
        </w:rPr>
        <w:t>Для учета пара</w:t>
      </w:r>
      <w:r w:rsidR="0025580B" w:rsidRPr="0012793A">
        <w:rPr>
          <w:rFonts w:ascii="Arial" w:eastAsia="Times New Roman" w:hAnsi="Arial" w:cs="Arial"/>
          <w:sz w:val="22"/>
        </w:rPr>
        <w:t xml:space="preserve"> установлен прибор типа СПТ-961</w:t>
      </w:r>
      <w:r w:rsidR="0045742D" w:rsidRPr="0012793A">
        <w:rPr>
          <w:rFonts w:ascii="Arial" w:eastAsia="Times New Roman" w:hAnsi="Arial" w:cs="Arial"/>
          <w:sz w:val="22"/>
        </w:rPr>
        <w:t>.2, последняя поверка 25.06.2019</w:t>
      </w:r>
      <w:r w:rsidRPr="0012793A">
        <w:rPr>
          <w:rFonts w:ascii="Arial" w:eastAsia="Times New Roman" w:hAnsi="Arial" w:cs="Arial"/>
          <w:sz w:val="22"/>
        </w:rPr>
        <w:t>.</w:t>
      </w:r>
    </w:p>
    <w:p w14:paraId="4F38E0A9" w14:textId="77777777" w:rsidR="00E45999" w:rsidRPr="0012793A" w:rsidRDefault="00E45999" w:rsidP="00C12477">
      <w:pPr>
        <w:ind w:firstLine="720"/>
        <w:rPr>
          <w:rFonts w:ascii="Arial" w:eastAsia="Times New Roman" w:hAnsi="Arial" w:cs="Arial"/>
          <w:spacing w:val="-5"/>
          <w:sz w:val="22"/>
        </w:rPr>
      </w:pPr>
      <w:r w:rsidRPr="0012793A">
        <w:rPr>
          <w:rFonts w:ascii="Arial" w:eastAsia="Times New Roman" w:hAnsi="Arial" w:cs="Arial"/>
          <w:spacing w:val="-5"/>
          <w:sz w:val="22"/>
        </w:rPr>
        <w:t>Отпуск тепла по группам потребителей за последние пять лет, расход тепла</w:t>
      </w:r>
      <w:r w:rsidRPr="00034A0D">
        <w:rPr>
          <w:rFonts w:eastAsia="Times New Roman"/>
          <w:sz w:val="28"/>
          <w:szCs w:val="28"/>
        </w:rPr>
        <w:t xml:space="preserve"> </w:t>
      </w:r>
      <w:r w:rsidRPr="0012793A">
        <w:rPr>
          <w:rFonts w:ascii="Arial" w:eastAsia="Times New Roman" w:hAnsi="Arial" w:cs="Arial"/>
          <w:spacing w:val="-5"/>
          <w:sz w:val="22"/>
        </w:rPr>
        <w:t>на собственные нужды, расход топлива и электроэнергии, коэффициент использования установленной мощности приведен в таблице ниже.</w:t>
      </w:r>
    </w:p>
    <w:p w14:paraId="540F9EC4" w14:textId="77777777" w:rsidR="00E45999" w:rsidRPr="0012793A" w:rsidRDefault="00E45999" w:rsidP="00C12477">
      <w:pPr>
        <w:pStyle w:val="af"/>
        <w:widowControl w:val="0"/>
        <w:adjustRightInd w:val="0"/>
        <w:spacing w:before="120"/>
        <w:ind w:firstLine="567"/>
        <w:textAlignment w:val="baseline"/>
        <w:rPr>
          <w:rFonts w:ascii="Arial" w:eastAsia="Times New Roman" w:hAnsi="Arial" w:cs="Arial"/>
          <w:spacing w:val="-5"/>
          <w:sz w:val="22"/>
          <w:u w:val="single"/>
        </w:rPr>
      </w:pPr>
      <w:r w:rsidRPr="0012793A">
        <w:rPr>
          <w:rFonts w:ascii="Arial" w:eastAsia="Times New Roman" w:hAnsi="Arial" w:cs="Arial"/>
          <w:spacing w:val="-5"/>
          <w:sz w:val="22"/>
          <w:u w:val="single"/>
        </w:rPr>
        <w:t>Статистика отказов основного оборудования</w:t>
      </w:r>
    </w:p>
    <w:p w14:paraId="764AAA34" w14:textId="77777777" w:rsidR="00E45999" w:rsidRPr="0012793A" w:rsidRDefault="00E45999" w:rsidP="00C12477">
      <w:pPr>
        <w:ind w:firstLine="720"/>
        <w:rPr>
          <w:rFonts w:ascii="Arial" w:eastAsia="Times New Roman" w:hAnsi="Arial" w:cs="Arial"/>
          <w:spacing w:val="-5"/>
          <w:sz w:val="22"/>
        </w:rPr>
      </w:pPr>
      <w:r w:rsidRPr="0012793A">
        <w:rPr>
          <w:rFonts w:ascii="Arial" w:eastAsia="Times New Roman" w:hAnsi="Arial" w:cs="Arial"/>
          <w:spacing w:val="-5"/>
          <w:sz w:val="22"/>
        </w:rPr>
        <w:t xml:space="preserve">Отказов </w:t>
      </w:r>
      <w:r w:rsidR="00232430" w:rsidRPr="0012793A">
        <w:rPr>
          <w:rFonts w:ascii="Arial" w:eastAsia="Times New Roman" w:hAnsi="Arial" w:cs="Arial"/>
          <w:spacing w:val="-5"/>
          <w:sz w:val="22"/>
        </w:rPr>
        <w:t>на основном</w:t>
      </w:r>
      <w:r w:rsidRPr="0012793A">
        <w:rPr>
          <w:rFonts w:ascii="Arial" w:eastAsia="Times New Roman" w:hAnsi="Arial" w:cs="Arial"/>
          <w:spacing w:val="-5"/>
          <w:sz w:val="22"/>
        </w:rPr>
        <w:t xml:space="preserve"> оборудовани</w:t>
      </w:r>
      <w:r w:rsidR="00232430" w:rsidRPr="0012793A">
        <w:rPr>
          <w:rFonts w:ascii="Arial" w:eastAsia="Times New Roman" w:hAnsi="Arial" w:cs="Arial"/>
          <w:spacing w:val="-5"/>
          <w:sz w:val="22"/>
        </w:rPr>
        <w:t>и котельной в 2016-2020 не зафиксировано.</w:t>
      </w:r>
      <w:r w:rsidRPr="0012793A">
        <w:rPr>
          <w:rFonts w:ascii="Arial" w:eastAsia="Times New Roman" w:hAnsi="Arial" w:cs="Arial"/>
          <w:spacing w:val="-5"/>
          <w:sz w:val="22"/>
        </w:rPr>
        <w:t xml:space="preserve"> Учет количества пусков и часовой наработки каждого котла за год ведется.</w:t>
      </w:r>
    </w:p>
    <w:p w14:paraId="29708766" w14:textId="77777777" w:rsidR="00E45999" w:rsidRPr="0012793A" w:rsidRDefault="00E45999" w:rsidP="00C12477">
      <w:pPr>
        <w:ind w:firstLine="720"/>
        <w:rPr>
          <w:rFonts w:ascii="Arial" w:eastAsia="Times New Roman" w:hAnsi="Arial" w:cs="Arial"/>
          <w:spacing w:val="-5"/>
          <w:sz w:val="22"/>
        </w:rPr>
      </w:pPr>
      <w:r w:rsidRPr="0012793A">
        <w:rPr>
          <w:rFonts w:ascii="Arial" w:eastAsia="Times New Roman" w:hAnsi="Arial" w:cs="Arial"/>
          <w:spacing w:val="-5"/>
          <w:sz w:val="22"/>
        </w:rPr>
        <w:t xml:space="preserve">Основные технико-экономические показатели по котельной </w:t>
      </w:r>
      <w:r w:rsidR="000366A4">
        <w:rPr>
          <w:rFonts w:ascii="Arial" w:eastAsia="Times New Roman" w:hAnsi="Arial" w:cs="Arial"/>
          <w:spacing w:val="-5"/>
          <w:sz w:val="22"/>
        </w:rPr>
        <w:t>«ТГК-1»</w:t>
      </w:r>
      <w:r w:rsidRPr="0012793A">
        <w:rPr>
          <w:rFonts w:ascii="Arial" w:eastAsia="Times New Roman" w:hAnsi="Arial" w:cs="Arial"/>
          <w:spacing w:val="-5"/>
          <w:sz w:val="22"/>
        </w:rPr>
        <w:t xml:space="preserve"> представлены </w:t>
      </w:r>
      <w:r w:rsidR="00D90935" w:rsidRPr="0012793A">
        <w:rPr>
          <w:rFonts w:ascii="Arial" w:eastAsia="Times New Roman" w:hAnsi="Arial" w:cs="Arial"/>
          <w:spacing w:val="-5"/>
          <w:sz w:val="22"/>
        </w:rPr>
        <w:t>ниже (</w:t>
      </w:r>
      <w:r w:rsidR="004B5A72">
        <w:fldChar w:fldCharType="begin"/>
      </w:r>
      <w:r w:rsidR="004B5A72">
        <w:instrText xml:space="preserve"> REF _Ref86610551 \h  \* MERGEFORMAT </w:instrText>
      </w:r>
      <w:r w:rsidR="004B5A72">
        <w:fldChar w:fldCharType="separate"/>
      </w:r>
      <w:r w:rsidR="00470F89" w:rsidRPr="00470F89">
        <w:rPr>
          <w:rFonts w:ascii="Arial" w:eastAsia="Times New Roman" w:hAnsi="Arial" w:cs="Arial"/>
          <w:spacing w:val="-5"/>
          <w:sz w:val="22"/>
        </w:rPr>
        <w:t>Таблица 2.13</w:t>
      </w:r>
      <w:r w:rsidR="004B5A72">
        <w:fldChar w:fldCharType="end"/>
      </w:r>
      <w:r w:rsidR="00D90935" w:rsidRPr="0012793A">
        <w:rPr>
          <w:rFonts w:ascii="Arial" w:eastAsia="Times New Roman" w:hAnsi="Arial" w:cs="Arial"/>
          <w:spacing w:val="-5"/>
          <w:sz w:val="22"/>
        </w:rPr>
        <w:t>).</w:t>
      </w:r>
    </w:p>
    <w:p w14:paraId="5D072D4B" w14:textId="77777777" w:rsidR="00D90935" w:rsidRDefault="00D90935" w:rsidP="00E45999">
      <w:pPr>
        <w:rPr>
          <w:rFonts w:eastAsia="Times New Roman"/>
        </w:rPr>
      </w:pPr>
    </w:p>
    <w:p w14:paraId="77617CE5" w14:textId="77777777" w:rsidR="00D90935" w:rsidRPr="00154307" w:rsidRDefault="00D90935" w:rsidP="00E45999"/>
    <w:p w14:paraId="7201578C" w14:textId="77777777" w:rsidR="00E45999" w:rsidRDefault="00E45999" w:rsidP="00E45999"/>
    <w:p w14:paraId="38888787" w14:textId="77777777" w:rsidR="00C12477" w:rsidRPr="00C12477" w:rsidRDefault="00C12477" w:rsidP="00C12477"/>
    <w:p w14:paraId="68C40EA5" w14:textId="77777777" w:rsidR="00C12477" w:rsidRPr="00C12477" w:rsidRDefault="00C12477" w:rsidP="00C12477"/>
    <w:p w14:paraId="4472D085" w14:textId="77777777" w:rsidR="00C12477" w:rsidRPr="00C12477" w:rsidRDefault="00C12477" w:rsidP="00C12477"/>
    <w:p w14:paraId="03B64C78" w14:textId="77777777" w:rsidR="00C12477" w:rsidRPr="00C12477" w:rsidRDefault="00C12477" w:rsidP="00C12477"/>
    <w:p w14:paraId="03A05C62" w14:textId="77777777" w:rsidR="00C12477" w:rsidRPr="00C12477" w:rsidRDefault="00C12477" w:rsidP="00C12477"/>
    <w:p w14:paraId="3A04C556" w14:textId="77777777" w:rsidR="00C12477" w:rsidRPr="00C12477" w:rsidRDefault="00C12477" w:rsidP="00C12477"/>
    <w:p w14:paraId="641354BF" w14:textId="77777777" w:rsidR="00C12477" w:rsidRPr="00C12477" w:rsidRDefault="00C12477" w:rsidP="00C12477"/>
    <w:p w14:paraId="54A721CA" w14:textId="77777777" w:rsidR="00C12477" w:rsidRPr="00C12477" w:rsidRDefault="00C12477" w:rsidP="00C12477"/>
    <w:p w14:paraId="2AC82CA2" w14:textId="77777777" w:rsidR="00C12477" w:rsidRPr="00C12477" w:rsidRDefault="00C12477" w:rsidP="00C12477">
      <w:pPr>
        <w:tabs>
          <w:tab w:val="left" w:pos="7257"/>
        </w:tabs>
        <w:sectPr w:rsidR="00C12477" w:rsidRPr="00C12477" w:rsidSect="00C12477">
          <w:pgSz w:w="11920" w:h="16840"/>
          <w:pgMar w:top="859" w:right="590" w:bottom="326" w:left="1440" w:header="0" w:footer="227" w:gutter="0"/>
          <w:cols w:space="720" w:equalWidth="0">
            <w:col w:w="9880"/>
          </w:cols>
          <w:docGrid w:linePitch="326"/>
        </w:sectPr>
      </w:pPr>
    </w:p>
    <w:p w14:paraId="5C650C0E" w14:textId="77777777" w:rsidR="00E45999" w:rsidRPr="00154307" w:rsidRDefault="00D90935" w:rsidP="00C12477">
      <w:pPr>
        <w:pStyle w:val="a5"/>
      </w:pPr>
      <w:bookmarkStart w:id="58" w:name="_Ref86610551"/>
      <w:bookmarkStart w:id="59" w:name="_Toc89773722"/>
      <w:r w:rsidRPr="00D90935">
        <w:t xml:space="preserve">Таблица </w:t>
      </w:r>
      <w:r w:rsidR="0068216A">
        <w:fldChar w:fldCharType="begin"/>
      </w:r>
      <w:r w:rsidR="003842B4">
        <w:instrText xml:space="preserve"> STYLEREF 1 \s </w:instrText>
      </w:r>
      <w:r w:rsidR="0068216A">
        <w:fldChar w:fldCharType="separate"/>
      </w:r>
      <w:r w:rsidR="006008CB">
        <w:rPr>
          <w:noProof/>
        </w:rPr>
        <w:t>2</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13</w:t>
      </w:r>
      <w:r w:rsidR="0068216A">
        <w:rPr>
          <w:noProof/>
        </w:rPr>
        <w:fldChar w:fldCharType="end"/>
      </w:r>
      <w:bookmarkEnd w:id="58"/>
      <w:r w:rsidRPr="00D90935">
        <w:t xml:space="preserve">. </w:t>
      </w:r>
      <w:r w:rsidR="00E45999" w:rsidRPr="00D90935">
        <w:rPr>
          <w:rFonts w:eastAsia="Times New Roman"/>
        </w:rPr>
        <w:t xml:space="preserve">Технико-экономические показатели котельной ООО </w:t>
      </w:r>
      <w:r w:rsidR="00C4770F">
        <w:rPr>
          <w:rFonts w:eastAsia="Times New Roman"/>
        </w:rPr>
        <w:t>«</w:t>
      </w:r>
      <w:r w:rsidR="00E45999" w:rsidRPr="00D90935">
        <w:rPr>
          <w:rFonts w:eastAsia="Times New Roman"/>
        </w:rPr>
        <w:t>ТГК 1</w:t>
      </w:r>
      <w:r w:rsidR="00C4770F">
        <w:rPr>
          <w:rFonts w:eastAsia="Times New Roman"/>
        </w:rPr>
        <w:t>»</w:t>
      </w:r>
      <w:bookmarkEnd w:id="59"/>
    </w:p>
    <w:tbl>
      <w:tblPr>
        <w:tblW w:w="15430" w:type="dxa"/>
        <w:tblInd w:w="-34" w:type="dxa"/>
        <w:tblLayout w:type="fixed"/>
        <w:tblLook w:val="04A0" w:firstRow="1" w:lastRow="0" w:firstColumn="1" w:lastColumn="0" w:noHBand="0" w:noVBand="1"/>
      </w:tblPr>
      <w:tblGrid>
        <w:gridCol w:w="799"/>
        <w:gridCol w:w="1238"/>
        <w:gridCol w:w="1187"/>
        <w:gridCol w:w="853"/>
        <w:gridCol w:w="853"/>
        <w:gridCol w:w="853"/>
        <w:gridCol w:w="1063"/>
        <w:gridCol w:w="1234"/>
        <w:gridCol w:w="1418"/>
        <w:gridCol w:w="1843"/>
        <w:gridCol w:w="1275"/>
        <w:gridCol w:w="1418"/>
        <w:gridCol w:w="1396"/>
      </w:tblGrid>
      <w:tr w:rsidR="007B7285" w:rsidRPr="0012793A" w14:paraId="65461D8F" w14:textId="77777777" w:rsidTr="0012793A">
        <w:trPr>
          <w:trHeight w:val="300"/>
        </w:trPr>
        <w:tc>
          <w:tcPr>
            <w:tcW w:w="79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8C60AF" w14:textId="77777777" w:rsidR="007B7285" w:rsidRPr="0012793A" w:rsidRDefault="007B7285" w:rsidP="0012793A">
            <w:pPr>
              <w:pStyle w:val="af1"/>
              <w:keepNext w:val="0"/>
              <w:widowControl w:val="0"/>
              <w:spacing w:before="0" w:after="0" w:line="240" w:lineRule="auto"/>
              <w:ind w:left="0" w:firstLine="0"/>
              <w:jc w:val="center"/>
              <w:rPr>
                <w:b/>
                <w:bCs/>
              </w:rPr>
            </w:pPr>
            <w:r w:rsidRPr="0012793A">
              <w:rPr>
                <w:b/>
                <w:bCs/>
              </w:rPr>
              <w:t>Год</w:t>
            </w:r>
          </w:p>
        </w:tc>
        <w:tc>
          <w:tcPr>
            <w:tcW w:w="4131" w:type="dxa"/>
            <w:gridSpan w:val="4"/>
            <w:tcBorders>
              <w:top w:val="single" w:sz="4" w:space="0" w:color="auto"/>
              <w:left w:val="nil"/>
              <w:bottom w:val="single" w:sz="4" w:space="0" w:color="auto"/>
              <w:right w:val="single" w:sz="4" w:space="0" w:color="auto"/>
            </w:tcBorders>
            <w:shd w:val="clear" w:color="auto" w:fill="auto"/>
            <w:vAlign w:val="center"/>
            <w:hideMark/>
          </w:tcPr>
          <w:p w14:paraId="4365ED1F" w14:textId="77777777" w:rsidR="007B7285" w:rsidRPr="0012793A" w:rsidRDefault="007B7285" w:rsidP="0012793A">
            <w:pPr>
              <w:pStyle w:val="af1"/>
              <w:keepNext w:val="0"/>
              <w:widowControl w:val="0"/>
              <w:spacing w:before="0" w:after="0" w:line="240" w:lineRule="auto"/>
              <w:ind w:left="0" w:firstLine="0"/>
              <w:jc w:val="center"/>
              <w:rPr>
                <w:b/>
                <w:bCs/>
              </w:rPr>
            </w:pPr>
            <w:r w:rsidRPr="0012793A">
              <w:rPr>
                <w:b/>
                <w:bCs/>
              </w:rPr>
              <w:t>Отпуск тепловой энергии</w:t>
            </w:r>
          </w:p>
        </w:tc>
        <w:tc>
          <w:tcPr>
            <w:tcW w:w="1916"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46860B" w14:textId="77777777" w:rsidR="007B7285" w:rsidRPr="0012793A" w:rsidRDefault="007B7285" w:rsidP="0012793A">
            <w:pPr>
              <w:pStyle w:val="af1"/>
              <w:keepNext w:val="0"/>
              <w:widowControl w:val="0"/>
              <w:spacing w:before="0" w:after="0" w:line="240" w:lineRule="auto"/>
              <w:ind w:left="0" w:firstLine="0"/>
              <w:jc w:val="center"/>
              <w:rPr>
                <w:b/>
                <w:bCs/>
              </w:rPr>
            </w:pPr>
            <w:r w:rsidRPr="0012793A">
              <w:rPr>
                <w:b/>
                <w:bCs/>
              </w:rPr>
              <w:t>Расход тепла на собственные нужды</w:t>
            </w:r>
          </w:p>
        </w:tc>
        <w:tc>
          <w:tcPr>
            <w:tcW w:w="2652"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912E4A" w14:textId="77777777" w:rsidR="007B7285" w:rsidRPr="0012793A" w:rsidRDefault="007B7285" w:rsidP="0012793A">
            <w:pPr>
              <w:pStyle w:val="af1"/>
              <w:keepNext w:val="0"/>
              <w:widowControl w:val="0"/>
              <w:spacing w:before="0" w:after="0" w:line="240" w:lineRule="auto"/>
              <w:ind w:left="0" w:firstLine="0"/>
              <w:jc w:val="center"/>
              <w:rPr>
                <w:b/>
                <w:bCs/>
              </w:rPr>
            </w:pPr>
            <w:r w:rsidRPr="0012793A">
              <w:rPr>
                <w:b/>
                <w:bCs/>
              </w:rPr>
              <w:t>Годовой расход топлива</w:t>
            </w:r>
          </w:p>
        </w:tc>
        <w:tc>
          <w:tcPr>
            <w:tcW w:w="184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A97BA3" w14:textId="77777777" w:rsidR="007B7285" w:rsidRPr="0012793A" w:rsidRDefault="007B7285" w:rsidP="0012793A">
            <w:pPr>
              <w:pStyle w:val="af1"/>
              <w:keepNext w:val="0"/>
              <w:widowControl w:val="0"/>
              <w:spacing w:before="0" w:after="0" w:line="240" w:lineRule="auto"/>
              <w:ind w:left="0" w:firstLine="0"/>
              <w:jc w:val="center"/>
              <w:rPr>
                <w:b/>
                <w:bCs/>
              </w:rPr>
            </w:pPr>
            <w:r w:rsidRPr="0012793A">
              <w:rPr>
                <w:b/>
                <w:bCs/>
              </w:rPr>
              <w:t>Расход электроэнергии на собственные нужды котельной</w:t>
            </w:r>
          </w:p>
        </w:tc>
        <w:tc>
          <w:tcPr>
            <w:tcW w:w="127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F9033F" w14:textId="77777777" w:rsidR="007B7285" w:rsidRPr="0012793A" w:rsidRDefault="007B7285" w:rsidP="0012793A">
            <w:pPr>
              <w:pStyle w:val="af1"/>
              <w:keepNext w:val="0"/>
              <w:widowControl w:val="0"/>
              <w:spacing w:before="0" w:after="0" w:line="240" w:lineRule="auto"/>
              <w:ind w:left="0" w:firstLine="0"/>
              <w:jc w:val="center"/>
              <w:rPr>
                <w:b/>
                <w:bCs/>
              </w:rPr>
            </w:pPr>
            <w:r w:rsidRPr="0012793A">
              <w:rPr>
                <w:b/>
                <w:bCs/>
              </w:rPr>
              <w:t>УРУТ на отпуск тепловой энергии</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FE31FF" w14:textId="77777777" w:rsidR="007B7285" w:rsidRPr="0012793A" w:rsidRDefault="007B7285" w:rsidP="0012793A">
            <w:pPr>
              <w:pStyle w:val="af1"/>
              <w:keepNext w:val="0"/>
              <w:widowControl w:val="0"/>
              <w:spacing w:before="0" w:after="0" w:line="240" w:lineRule="auto"/>
              <w:ind w:left="0" w:firstLine="0"/>
              <w:jc w:val="center"/>
              <w:rPr>
                <w:b/>
                <w:bCs/>
              </w:rPr>
            </w:pPr>
            <w:r w:rsidRPr="0012793A">
              <w:rPr>
                <w:b/>
                <w:bCs/>
              </w:rPr>
              <w:t>Коэфф. Использования установленной мощности</w:t>
            </w:r>
          </w:p>
        </w:tc>
        <w:tc>
          <w:tcPr>
            <w:tcW w:w="13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D0E0A0" w14:textId="77777777" w:rsidR="007B7285" w:rsidRPr="0012793A" w:rsidRDefault="007B7285" w:rsidP="0012793A">
            <w:pPr>
              <w:pStyle w:val="af1"/>
              <w:keepNext w:val="0"/>
              <w:widowControl w:val="0"/>
              <w:spacing w:before="0" w:after="0" w:line="240" w:lineRule="auto"/>
              <w:ind w:left="0" w:firstLine="0"/>
              <w:jc w:val="center"/>
              <w:rPr>
                <w:b/>
                <w:bCs/>
              </w:rPr>
            </w:pPr>
            <w:r w:rsidRPr="0012793A">
              <w:rPr>
                <w:b/>
                <w:bCs/>
              </w:rPr>
              <w:t>Средневзвешенный срок службы,</w:t>
            </w:r>
          </w:p>
        </w:tc>
      </w:tr>
      <w:tr w:rsidR="007B7285" w:rsidRPr="0012793A" w14:paraId="4095A5A1" w14:textId="77777777" w:rsidTr="0012793A">
        <w:trPr>
          <w:trHeight w:val="1372"/>
        </w:trPr>
        <w:tc>
          <w:tcPr>
            <w:tcW w:w="799" w:type="dxa"/>
            <w:vMerge/>
            <w:tcBorders>
              <w:top w:val="single" w:sz="4" w:space="0" w:color="auto"/>
              <w:left w:val="single" w:sz="4" w:space="0" w:color="auto"/>
              <w:bottom w:val="single" w:sz="4" w:space="0" w:color="auto"/>
              <w:right w:val="single" w:sz="4" w:space="0" w:color="auto"/>
            </w:tcBorders>
            <w:vAlign w:val="center"/>
            <w:hideMark/>
          </w:tcPr>
          <w:p w14:paraId="4DE8E312" w14:textId="77777777" w:rsidR="007B7285" w:rsidRPr="0012793A" w:rsidRDefault="007B7285" w:rsidP="0012793A">
            <w:pPr>
              <w:pStyle w:val="af1"/>
              <w:keepNext w:val="0"/>
              <w:widowControl w:val="0"/>
              <w:spacing w:before="0" w:after="0" w:line="240" w:lineRule="auto"/>
              <w:ind w:left="0" w:firstLine="0"/>
              <w:jc w:val="center"/>
              <w:rPr>
                <w:b/>
                <w:bCs/>
              </w:rPr>
            </w:pPr>
          </w:p>
        </w:tc>
        <w:tc>
          <w:tcPr>
            <w:tcW w:w="1238" w:type="dxa"/>
            <w:tcBorders>
              <w:top w:val="nil"/>
              <w:left w:val="nil"/>
              <w:bottom w:val="single" w:sz="4" w:space="0" w:color="auto"/>
              <w:right w:val="single" w:sz="4" w:space="0" w:color="auto"/>
            </w:tcBorders>
            <w:shd w:val="clear" w:color="auto" w:fill="auto"/>
            <w:vAlign w:val="center"/>
            <w:hideMark/>
          </w:tcPr>
          <w:p w14:paraId="7A5C077F" w14:textId="77777777" w:rsidR="007B7285" w:rsidRPr="0012793A" w:rsidRDefault="007B7285" w:rsidP="0012793A">
            <w:pPr>
              <w:pStyle w:val="af1"/>
              <w:keepNext w:val="0"/>
              <w:widowControl w:val="0"/>
              <w:spacing w:before="0" w:after="0" w:line="240" w:lineRule="auto"/>
              <w:ind w:left="0" w:firstLine="0"/>
              <w:jc w:val="center"/>
              <w:rPr>
                <w:b/>
                <w:bCs/>
              </w:rPr>
            </w:pPr>
            <w:r w:rsidRPr="0012793A">
              <w:rPr>
                <w:b/>
                <w:bCs/>
              </w:rPr>
              <w:t>Структура Отпуска тепла</w:t>
            </w:r>
          </w:p>
        </w:tc>
        <w:tc>
          <w:tcPr>
            <w:tcW w:w="1187" w:type="dxa"/>
            <w:tcBorders>
              <w:top w:val="nil"/>
              <w:left w:val="nil"/>
              <w:bottom w:val="single" w:sz="4" w:space="0" w:color="auto"/>
              <w:right w:val="single" w:sz="4" w:space="0" w:color="auto"/>
            </w:tcBorders>
            <w:shd w:val="clear" w:color="auto" w:fill="auto"/>
            <w:vAlign w:val="center"/>
            <w:hideMark/>
          </w:tcPr>
          <w:p w14:paraId="37988ACC" w14:textId="77777777" w:rsidR="007B7285" w:rsidRPr="0012793A" w:rsidRDefault="007B7285" w:rsidP="0012793A">
            <w:pPr>
              <w:pStyle w:val="af1"/>
              <w:keepNext w:val="0"/>
              <w:widowControl w:val="0"/>
              <w:spacing w:before="0" w:after="0" w:line="240" w:lineRule="auto"/>
              <w:ind w:left="0" w:firstLine="0"/>
              <w:jc w:val="center"/>
              <w:rPr>
                <w:b/>
                <w:bCs/>
              </w:rPr>
            </w:pPr>
            <w:r w:rsidRPr="0012793A">
              <w:rPr>
                <w:b/>
                <w:bCs/>
              </w:rPr>
              <w:t>Годовой</w:t>
            </w:r>
          </w:p>
        </w:tc>
        <w:tc>
          <w:tcPr>
            <w:tcW w:w="853" w:type="dxa"/>
            <w:tcBorders>
              <w:top w:val="nil"/>
              <w:left w:val="nil"/>
              <w:bottom w:val="single" w:sz="4" w:space="0" w:color="auto"/>
              <w:right w:val="single" w:sz="4" w:space="0" w:color="auto"/>
            </w:tcBorders>
            <w:shd w:val="clear" w:color="auto" w:fill="auto"/>
            <w:vAlign w:val="center"/>
            <w:hideMark/>
          </w:tcPr>
          <w:p w14:paraId="72119118" w14:textId="77777777" w:rsidR="007B7285" w:rsidRPr="0012793A" w:rsidRDefault="007B7285" w:rsidP="0012793A">
            <w:pPr>
              <w:pStyle w:val="af1"/>
              <w:keepNext w:val="0"/>
              <w:widowControl w:val="0"/>
              <w:spacing w:before="0" w:after="0" w:line="240" w:lineRule="auto"/>
              <w:ind w:left="0" w:firstLine="0"/>
              <w:jc w:val="center"/>
              <w:rPr>
                <w:b/>
                <w:bCs/>
              </w:rPr>
            </w:pPr>
            <w:r w:rsidRPr="0012793A">
              <w:rPr>
                <w:b/>
                <w:bCs/>
              </w:rPr>
              <w:t>Зима (мах)</w:t>
            </w:r>
          </w:p>
        </w:tc>
        <w:tc>
          <w:tcPr>
            <w:tcW w:w="853" w:type="dxa"/>
            <w:tcBorders>
              <w:top w:val="nil"/>
              <w:left w:val="nil"/>
              <w:bottom w:val="single" w:sz="4" w:space="0" w:color="auto"/>
              <w:right w:val="single" w:sz="4" w:space="0" w:color="auto"/>
            </w:tcBorders>
            <w:shd w:val="clear" w:color="auto" w:fill="auto"/>
            <w:vAlign w:val="center"/>
            <w:hideMark/>
          </w:tcPr>
          <w:p w14:paraId="26F82F85" w14:textId="77777777" w:rsidR="007B7285" w:rsidRPr="0012793A" w:rsidRDefault="007B7285" w:rsidP="0012793A">
            <w:pPr>
              <w:pStyle w:val="af1"/>
              <w:keepNext w:val="0"/>
              <w:widowControl w:val="0"/>
              <w:spacing w:before="0" w:after="0" w:line="240" w:lineRule="auto"/>
              <w:ind w:left="0" w:firstLine="0"/>
              <w:jc w:val="center"/>
              <w:rPr>
                <w:b/>
                <w:bCs/>
              </w:rPr>
            </w:pPr>
            <w:r w:rsidRPr="0012793A">
              <w:rPr>
                <w:b/>
                <w:bCs/>
              </w:rPr>
              <w:t>Лето (min)</w:t>
            </w:r>
          </w:p>
        </w:tc>
        <w:tc>
          <w:tcPr>
            <w:tcW w:w="1916" w:type="dxa"/>
            <w:gridSpan w:val="2"/>
            <w:vMerge/>
            <w:tcBorders>
              <w:top w:val="nil"/>
              <w:left w:val="nil"/>
              <w:bottom w:val="single" w:sz="4" w:space="0" w:color="auto"/>
              <w:right w:val="single" w:sz="4" w:space="0" w:color="auto"/>
            </w:tcBorders>
            <w:vAlign w:val="center"/>
            <w:hideMark/>
          </w:tcPr>
          <w:p w14:paraId="1A43C714" w14:textId="77777777" w:rsidR="007B7285" w:rsidRPr="0012793A" w:rsidRDefault="007B7285" w:rsidP="0012793A">
            <w:pPr>
              <w:pStyle w:val="af1"/>
              <w:keepNext w:val="0"/>
              <w:widowControl w:val="0"/>
              <w:spacing w:before="0" w:after="0" w:line="240" w:lineRule="auto"/>
              <w:ind w:left="0" w:firstLine="0"/>
              <w:jc w:val="center"/>
              <w:rPr>
                <w:b/>
                <w:bCs/>
              </w:rPr>
            </w:pPr>
          </w:p>
        </w:tc>
        <w:tc>
          <w:tcPr>
            <w:tcW w:w="2652" w:type="dxa"/>
            <w:gridSpan w:val="2"/>
            <w:vMerge/>
            <w:tcBorders>
              <w:top w:val="nil"/>
              <w:left w:val="nil"/>
              <w:bottom w:val="single" w:sz="4" w:space="0" w:color="auto"/>
              <w:right w:val="single" w:sz="4" w:space="0" w:color="auto"/>
            </w:tcBorders>
            <w:vAlign w:val="center"/>
            <w:hideMark/>
          </w:tcPr>
          <w:p w14:paraId="353901DD" w14:textId="77777777" w:rsidR="007B7285" w:rsidRPr="0012793A" w:rsidRDefault="007B7285" w:rsidP="0012793A">
            <w:pPr>
              <w:pStyle w:val="af1"/>
              <w:keepNext w:val="0"/>
              <w:widowControl w:val="0"/>
              <w:spacing w:before="0" w:after="0" w:line="240" w:lineRule="auto"/>
              <w:ind w:left="0" w:firstLine="0"/>
              <w:jc w:val="center"/>
              <w:rPr>
                <w:b/>
                <w:bCs/>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67094C95" w14:textId="77777777" w:rsidR="007B7285" w:rsidRPr="0012793A" w:rsidRDefault="007B7285" w:rsidP="0012793A">
            <w:pPr>
              <w:pStyle w:val="af1"/>
              <w:keepNext w:val="0"/>
              <w:widowControl w:val="0"/>
              <w:spacing w:before="0" w:after="0" w:line="240" w:lineRule="auto"/>
              <w:ind w:left="0" w:firstLine="0"/>
              <w:jc w:val="center"/>
              <w:rPr>
                <w:b/>
                <w:bCs/>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ACBCD0A" w14:textId="77777777" w:rsidR="007B7285" w:rsidRPr="0012793A" w:rsidRDefault="007B7285" w:rsidP="0012793A">
            <w:pPr>
              <w:pStyle w:val="af1"/>
              <w:keepNext w:val="0"/>
              <w:widowControl w:val="0"/>
              <w:spacing w:before="0" w:after="0" w:line="240" w:lineRule="auto"/>
              <w:ind w:left="0" w:firstLine="0"/>
              <w:jc w:val="center"/>
              <w:rPr>
                <w:b/>
                <w:bCs/>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2785DB77" w14:textId="77777777" w:rsidR="007B7285" w:rsidRPr="0012793A" w:rsidRDefault="007B7285" w:rsidP="0012793A">
            <w:pPr>
              <w:pStyle w:val="af1"/>
              <w:keepNext w:val="0"/>
              <w:widowControl w:val="0"/>
              <w:spacing w:before="0" w:after="0" w:line="240" w:lineRule="auto"/>
              <w:ind w:left="0" w:firstLine="0"/>
              <w:jc w:val="center"/>
              <w:rPr>
                <w:b/>
                <w:bCs/>
              </w:rPr>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55412E2F" w14:textId="77777777" w:rsidR="007B7285" w:rsidRPr="0012793A" w:rsidRDefault="007B7285" w:rsidP="0012793A">
            <w:pPr>
              <w:pStyle w:val="af1"/>
              <w:keepNext w:val="0"/>
              <w:widowControl w:val="0"/>
              <w:spacing w:before="0" w:after="0" w:line="240" w:lineRule="auto"/>
              <w:ind w:left="0" w:firstLine="0"/>
              <w:jc w:val="center"/>
              <w:rPr>
                <w:b/>
                <w:bCs/>
              </w:rPr>
            </w:pPr>
          </w:p>
        </w:tc>
      </w:tr>
      <w:tr w:rsidR="007B7285" w:rsidRPr="0012793A" w14:paraId="57967D06" w14:textId="77777777" w:rsidTr="0012793A">
        <w:trPr>
          <w:trHeight w:val="300"/>
        </w:trPr>
        <w:tc>
          <w:tcPr>
            <w:tcW w:w="799" w:type="dxa"/>
            <w:tcBorders>
              <w:top w:val="nil"/>
              <w:left w:val="single" w:sz="4" w:space="0" w:color="auto"/>
              <w:bottom w:val="single" w:sz="4" w:space="0" w:color="auto"/>
              <w:right w:val="single" w:sz="4" w:space="0" w:color="auto"/>
            </w:tcBorders>
            <w:shd w:val="clear" w:color="auto" w:fill="auto"/>
            <w:vAlign w:val="center"/>
            <w:hideMark/>
          </w:tcPr>
          <w:p w14:paraId="47FFE230" w14:textId="77777777" w:rsidR="007B7285" w:rsidRPr="0012793A" w:rsidRDefault="007B7285" w:rsidP="0012793A">
            <w:pPr>
              <w:pStyle w:val="af1"/>
              <w:keepNext w:val="0"/>
              <w:widowControl w:val="0"/>
              <w:spacing w:before="0" w:after="0" w:line="240" w:lineRule="auto"/>
              <w:ind w:left="0" w:firstLine="0"/>
              <w:jc w:val="center"/>
              <w:rPr>
                <w:b/>
                <w:bCs/>
              </w:rPr>
            </w:pPr>
            <w:r w:rsidRPr="0012793A">
              <w:rPr>
                <w:b/>
                <w:bCs/>
              </w:rPr>
              <w:t>-</w:t>
            </w:r>
          </w:p>
        </w:tc>
        <w:tc>
          <w:tcPr>
            <w:tcW w:w="1238" w:type="dxa"/>
            <w:tcBorders>
              <w:top w:val="nil"/>
              <w:left w:val="nil"/>
              <w:bottom w:val="single" w:sz="4" w:space="0" w:color="auto"/>
              <w:right w:val="single" w:sz="4" w:space="0" w:color="auto"/>
            </w:tcBorders>
            <w:shd w:val="clear" w:color="auto" w:fill="auto"/>
            <w:vAlign w:val="center"/>
            <w:hideMark/>
          </w:tcPr>
          <w:p w14:paraId="3E9516F7" w14:textId="77777777" w:rsidR="007B7285" w:rsidRPr="0012793A" w:rsidRDefault="007B7285" w:rsidP="0012793A">
            <w:pPr>
              <w:pStyle w:val="af1"/>
              <w:keepNext w:val="0"/>
              <w:widowControl w:val="0"/>
              <w:spacing w:before="0" w:after="0" w:line="240" w:lineRule="auto"/>
              <w:ind w:left="0" w:firstLine="0"/>
              <w:jc w:val="center"/>
              <w:rPr>
                <w:b/>
                <w:bCs/>
              </w:rPr>
            </w:pPr>
            <w:r w:rsidRPr="0012793A">
              <w:rPr>
                <w:b/>
                <w:bCs/>
              </w:rPr>
              <w:t>-</w:t>
            </w:r>
          </w:p>
        </w:tc>
        <w:tc>
          <w:tcPr>
            <w:tcW w:w="1187" w:type="dxa"/>
            <w:tcBorders>
              <w:top w:val="nil"/>
              <w:left w:val="nil"/>
              <w:bottom w:val="single" w:sz="4" w:space="0" w:color="auto"/>
              <w:right w:val="single" w:sz="4" w:space="0" w:color="auto"/>
            </w:tcBorders>
            <w:shd w:val="clear" w:color="auto" w:fill="auto"/>
            <w:vAlign w:val="center"/>
            <w:hideMark/>
          </w:tcPr>
          <w:p w14:paraId="789EDF2A" w14:textId="77777777" w:rsidR="007B7285" w:rsidRPr="0012793A" w:rsidRDefault="007B7285" w:rsidP="0012793A">
            <w:pPr>
              <w:pStyle w:val="af1"/>
              <w:keepNext w:val="0"/>
              <w:widowControl w:val="0"/>
              <w:spacing w:before="0" w:after="0" w:line="240" w:lineRule="auto"/>
              <w:ind w:left="0" w:firstLine="0"/>
              <w:jc w:val="center"/>
              <w:rPr>
                <w:b/>
                <w:bCs/>
              </w:rPr>
            </w:pPr>
            <w:r w:rsidRPr="0012793A">
              <w:rPr>
                <w:b/>
                <w:bCs/>
              </w:rPr>
              <w:t>Гкал/год</w:t>
            </w:r>
          </w:p>
        </w:tc>
        <w:tc>
          <w:tcPr>
            <w:tcW w:w="853" w:type="dxa"/>
            <w:tcBorders>
              <w:top w:val="nil"/>
              <w:left w:val="nil"/>
              <w:bottom w:val="single" w:sz="4" w:space="0" w:color="auto"/>
              <w:right w:val="single" w:sz="4" w:space="0" w:color="auto"/>
            </w:tcBorders>
            <w:shd w:val="clear" w:color="auto" w:fill="auto"/>
            <w:vAlign w:val="center"/>
            <w:hideMark/>
          </w:tcPr>
          <w:p w14:paraId="01E43B82" w14:textId="77777777" w:rsidR="007B7285" w:rsidRPr="0012793A" w:rsidRDefault="007B7285" w:rsidP="0012793A">
            <w:pPr>
              <w:pStyle w:val="af1"/>
              <w:keepNext w:val="0"/>
              <w:widowControl w:val="0"/>
              <w:spacing w:before="0" w:after="0" w:line="240" w:lineRule="auto"/>
              <w:ind w:left="0" w:firstLine="0"/>
              <w:jc w:val="center"/>
              <w:rPr>
                <w:b/>
                <w:bCs/>
              </w:rPr>
            </w:pPr>
            <w:r w:rsidRPr="0012793A">
              <w:rPr>
                <w:b/>
                <w:bCs/>
              </w:rPr>
              <w:t>Гкал/ч</w:t>
            </w:r>
          </w:p>
        </w:tc>
        <w:tc>
          <w:tcPr>
            <w:tcW w:w="853" w:type="dxa"/>
            <w:tcBorders>
              <w:top w:val="nil"/>
              <w:left w:val="nil"/>
              <w:bottom w:val="single" w:sz="4" w:space="0" w:color="auto"/>
              <w:right w:val="single" w:sz="4" w:space="0" w:color="auto"/>
            </w:tcBorders>
            <w:shd w:val="clear" w:color="auto" w:fill="auto"/>
            <w:vAlign w:val="center"/>
            <w:hideMark/>
          </w:tcPr>
          <w:p w14:paraId="2BCB9769" w14:textId="77777777" w:rsidR="007B7285" w:rsidRPr="0012793A" w:rsidRDefault="007B7285" w:rsidP="0012793A">
            <w:pPr>
              <w:pStyle w:val="af1"/>
              <w:keepNext w:val="0"/>
              <w:widowControl w:val="0"/>
              <w:spacing w:before="0" w:after="0" w:line="240" w:lineRule="auto"/>
              <w:ind w:left="0" w:firstLine="0"/>
              <w:jc w:val="center"/>
              <w:rPr>
                <w:b/>
                <w:bCs/>
              </w:rPr>
            </w:pPr>
            <w:r w:rsidRPr="0012793A">
              <w:rPr>
                <w:b/>
                <w:bCs/>
              </w:rPr>
              <w:t>Гкал/ч</w:t>
            </w:r>
          </w:p>
        </w:tc>
        <w:tc>
          <w:tcPr>
            <w:tcW w:w="853" w:type="dxa"/>
            <w:tcBorders>
              <w:top w:val="nil"/>
              <w:left w:val="nil"/>
              <w:bottom w:val="single" w:sz="4" w:space="0" w:color="auto"/>
              <w:right w:val="single" w:sz="4" w:space="0" w:color="auto"/>
            </w:tcBorders>
            <w:shd w:val="clear" w:color="auto" w:fill="auto"/>
            <w:vAlign w:val="center"/>
            <w:hideMark/>
          </w:tcPr>
          <w:p w14:paraId="3C7C5EEE" w14:textId="77777777" w:rsidR="007B7285" w:rsidRPr="0012793A" w:rsidRDefault="007B7285" w:rsidP="0012793A">
            <w:pPr>
              <w:pStyle w:val="af1"/>
              <w:keepNext w:val="0"/>
              <w:widowControl w:val="0"/>
              <w:spacing w:before="0" w:after="0" w:line="240" w:lineRule="auto"/>
              <w:ind w:left="0" w:firstLine="0"/>
              <w:jc w:val="center"/>
              <w:rPr>
                <w:b/>
                <w:bCs/>
              </w:rPr>
            </w:pPr>
            <w:r w:rsidRPr="0012793A">
              <w:rPr>
                <w:b/>
                <w:bCs/>
              </w:rPr>
              <w:t>Гкал/ч</w:t>
            </w:r>
          </w:p>
        </w:tc>
        <w:tc>
          <w:tcPr>
            <w:tcW w:w="1063" w:type="dxa"/>
            <w:tcBorders>
              <w:top w:val="nil"/>
              <w:left w:val="nil"/>
              <w:bottom w:val="single" w:sz="4" w:space="0" w:color="auto"/>
              <w:right w:val="single" w:sz="4" w:space="0" w:color="auto"/>
            </w:tcBorders>
            <w:shd w:val="clear" w:color="auto" w:fill="auto"/>
            <w:vAlign w:val="center"/>
            <w:hideMark/>
          </w:tcPr>
          <w:p w14:paraId="0A529B65" w14:textId="77777777" w:rsidR="007B7285" w:rsidRPr="0012793A" w:rsidRDefault="007B7285" w:rsidP="0012793A">
            <w:pPr>
              <w:pStyle w:val="af1"/>
              <w:keepNext w:val="0"/>
              <w:widowControl w:val="0"/>
              <w:spacing w:before="0" w:after="0" w:line="240" w:lineRule="auto"/>
              <w:ind w:left="0" w:firstLine="0"/>
              <w:jc w:val="center"/>
              <w:rPr>
                <w:b/>
                <w:bCs/>
              </w:rPr>
            </w:pPr>
            <w:r w:rsidRPr="0012793A">
              <w:rPr>
                <w:b/>
                <w:bCs/>
              </w:rPr>
              <w:t>Гкал/год</w:t>
            </w:r>
          </w:p>
        </w:tc>
        <w:tc>
          <w:tcPr>
            <w:tcW w:w="1234" w:type="dxa"/>
            <w:tcBorders>
              <w:top w:val="nil"/>
              <w:left w:val="nil"/>
              <w:bottom w:val="single" w:sz="4" w:space="0" w:color="auto"/>
              <w:right w:val="single" w:sz="4" w:space="0" w:color="auto"/>
            </w:tcBorders>
            <w:shd w:val="clear" w:color="auto" w:fill="auto"/>
            <w:vAlign w:val="center"/>
            <w:hideMark/>
          </w:tcPr>
          <w:p w14:paraId="1E201762" w14:textId="77777777" w:rsidR="007B7285" w:rsidRPr="0012793A" w:rsidRDefault="007B7285" w:rsidP="0012793A">
            <w:pPr>
              <w:pStyle w:val="af1"/>
              <w:keepNext w:val="0"/>
              <w:widowControl w:val="0"/>
              <w:spacing w:before="0" w:after="0" w:line="240" w:lineRule="auto"/>
              <w:ind w:left="0" w:firstLine="0"/>
              <w:jc w:val="center"/>
              <w:rPr>
                <w:b/>
                <w:bCs/>
              </w:rPr>
            </w:pPr>
            <w:r w:rsidRPr="0012793A">
              <w:rPr>
                <w:b/>
                <w:bCs/>
              </w:rPr>
              <w:t>тут</w:t>
            </w:r>
          </w:p>
        </w:tc>
        <w:tc>
          <w:tcPr>
            <w:tcW w:w="1418" w:type="dxa"/>
            <w:tcBorders>
              <w:top w:val="nil"/>
              <w:left w:val="nil"/>
              <w:bottom w:val="single" w:sz="4" w:space="0" w:color="auto"/>
              <w:right w:val="single" w:sz="4" w:space="0" w:color="auto"/>
            </w:tcBorders>
            <w:shd w:val="clear" w:color="auto" w:fill="auto"/>
            <w:vAlign w:val="center"/>
            <w:hideMark/>
          </w:tcPr>
          <w:p w14:paraId="502DCC17" w14:textId="77777777" w:rsidR="007B7285" w:rsidRPr="0012793A" w:rsidRDefault="007B7285" w:rsidP="0012793A">
            <w:pPr>
              <w:pStyle w:val="af1"/>
              <w:keepNext w:val="0"/>
              <w:widowControl w:val="0"/>
              <w:spacing w:before="0" w:after="0" w:line="240" w:lineRule="auto"/>
              <w:ind w:left="0" w:firstLine="0"/>
              <w:jc w:val="center"/>
              <w:rPr>
                <w:b/>
                <w:bCs/>
              </w:rPr>
            </w:pPr>
            <w:r w:rsidRPr="0012793A">
              <w:rPr>
                <w:b/>
                <w:bCs/>
              </w:rPr>
              <w:t>тнт</w:t>
            </w:r>
          </w:p>
        </w:tc>
        <w:tc>
          <w:tcPr>
            <w:tcW w:w="1843" w:type="dxa"/>
            <w:tcBorders>
              <w:top w:val="nil"/>
              <w:left w:val="nil"/>
              <w:bottom w:val="single" w:sz="4" w:space="0" w:color="auto"/>
              <w:right w:val="single" w:sz="4" w:space="0" w:color="auto"/>
            </w:tcBorders>
            <w:shd w:val="clear" w:color="auto" w:fill="auto"/>
            <w:vAlign w:val="center"/>
            <w:hideMark/>
          </w:tcPr>
          <w:p w14:paraId="07FB5EC2" w14:textId="77777777" w:rsidR="007B7285" w:rsidRPr="0012793A" w:rsidRDefault="007B7285" w:rsidP="0012793A">
            <w:pPr>
              <w:pStyle w:val="af1"/>
              <w:keepNext w:val="0"/>
              <w:widowControl w:val="0"/>
              <w:spacing w:before="0" w:after="0" w:line="240" w:lineRule="auto"/>
              <w:ind w:left="0" w:firstLine="0"/>
              <w:jc w:val="center"/>
              <w:rPr>
                <w:b/>
                <w:bCs/>
              </w:rPr>
            </w:pPr>
            <w:r w:rsidRPr="0012793A">
              <w:rPr>
                <w:b/>
                <w:bCs/>
              </w:rPr>
              <w:t>кВт∙ч</w:t>
            </w:r>
          </w:p>
        </w:tc>
        <w:tc>
          <w:tcPr>
            <w:tcW w:w="1275" w:type="dxa"/>
            <w:tcBorders>
              <w:top w:val="nil"/>
              <w:left w:val="nil"/>
              <w:bottom w:val="single" w:sz="4" w:space="0" w:color="auto"/>
              <w:right w:val="single" w:sz="4" w:space="0" w:color="auto"/>
            </w:tcBorders>
            <w:shd w:val="clear" w:color="auto" w:fill="auto"/>
            <w:vAlign w:val="center"/>
            <w:hideMark/>
          </w:tcPr>
          <w:p w14:paraId="516EE821" w14:textId="77777777" w:rsidR="007B7285" w:rsidRPr="0012793A" w:rsidRDefault="007B7285" w:rsidP="0012793A">
            <w:pPr>
              <w:pStyle w:val="af1"/>
              <w:keepNext w:val="0"/>
              <w:widowControl w:val="0"/>
              <w:spacing w:before="0" w:after="0" w:line="240" w:lineRule="auto"/>
              <w:ind w:left="0" w:firstLine="0"/>
              <w:jc w:val="center"/>
              <w:rPr>
                <w:b/>
                <w:bCs/>
              </w:rPr>
            </w:pPr>
            <w:r w:rsidRPr="0012793A">
              <w:rPr>
                <w:b/>
                <w:bCs/>
              </w:rPr>
              <w:t>кг.у.т/Гкал</w:t>
            </w:r>
          </w:p>
        </w:tc>
        <w:tc>
          <w:tcPr>
            <w:tcW w:w="1418" w:type="dxa"/>
            <w:tcBorders>
              <w:top w:val="nil"/>
              <w:left w:val="nil"/>
              <w:bottom w:val="single" w:sz="4" w:space="0" w:color="auto"/>
              <w:right w:val="single" w:sz="4" w:space="0" w:color="auto"/>
            </w:tcBorders>
            <w:shd w:val="clear" w:color="auto" w:fill="auto"/>
            <w:vAlign w:val="center"/>
            <w:hideMark/>
          </w:tcPr>
          <w:p w14:paraId="26CC27E9" w14:textId="77777777" w:rsidR="007B7285" w:rsidRPr="0012793A" w:rsidRDefault="007B7285" w:rsidP="0012793A">
            <w:pPr>
              <w:pStyle w:val="af1"/>
              <w:keepNext w:val="0"/>
              <w:widowControl w:val="0"/>
              <w:spacing w:before="0" w:after="0" w:line="240" w:lineRule="auto"/>
              <w:ind w:left="0" w:firstLine="0"/>
              <w:jc w:val="center"/>
              <w:rPr>
                <w:b/>
                <w:bCs/>
              </w:rPr>
            </w:pPr>
            <w:r w:rsidRPr="0012793A">
              <w:rPr>
                <w:b/>
                <w:bCs/>
              </w:rPr>
              <w:t>%</w:t>
            </w:r>
          </w:p>
        </w:tc>
        <w:tc>
          <w:tcPr>
            <w:tcW w:w="1396" w:type="dxa"/>
            <w:tcBorders>
              <w:top w:val="nil"/>
              <w:left w:val="nil"/>
              <w:bottom w:val="single" w:sz="4" w:space="0" w:color="auto"/>
              <w:right w:val="single" w:sz="4" w:space="0" w:color="auto"/>
            </w:tcBorders>
            <w:shd w:val="clear" w:color="auto" w:fill="auto"/>
            <w:vAlign w:val="center"/>
            <w:hideMark/>
          </w:tcPr>
          <w:p w14:paraId="0123DB08" w14:textId="77777777" w:rsidR="007B7285" w:rsidRPr="0012793A" w:rsidRDefault="007B7285" w:rsidP="0012793A">
            <w:pPr>
              <w:pStyle w:val="af1"/>
              <w:keepNext w:val="0"/>
              <w:widowControl w:val="0"/>
              <w:spacing w:before="0" w:after="0" w:line="240" w:lineRule="auto"/>
              <w:ind w:left="0" w:firstLine="0"/>
              <w:jc w:val="center"/>
              <w:rPr>
                <w:b/>
                <w:bCs/>
              </w:rPr>
            </w:pPr>
            <w:r w:rsidRPr="0012793A">
              <w:rPr>
                <w:b/>
                <w:bCs/>
              </w:rPr>
              <w:t>лет</w:t>
            </w:r>
          </w:p>
        </w:tc>
      </w:tr>
      <w:tr w:rsidR="007B7285" w:rsidRPr="00A7324A" w14:paraId="706588AC" w14:textId="77777777" w:rsidTr="0012793A">
        <w:trPr>
          <w:trHeight w:val="375"/>
        </w:trPr>
        <w:tc>
          <w:tcPr>
            <w:tcW w:w="799" w:type="dxa"/>
            <w:vMerge w:val="restart"/>
            <w:tcBorders>
              <w:top w:val="nil"/>
              <w:left w:val="single" w:sz="4" w:space="0" w:color="auto"/>
              <w:bottom w:val="single" w:sz="4" w:space="0" w:color="auto"/>
              <w:right w:val="single" w:sz="4" w:space="0" w:color="auto"/>
            </w:tcBorders>
            <w:shd w:val="clear" w:color="auto" w:fill="auto"/>
            <w:vAlign w:val="center"/>
            <w:hideMark/>
          </w:tcPr>
          <w:p w14:paraId="43473515"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2016</w:t>
            </w:r>
          </w:p>
        </w:tc>
        <w:tc>
          <w:tcPr>
            <w:tcW w:w="1238" w:type="dxa"/>
            <w:tcBorders>
              <w:top w:val="nil"/>
              <w:left w:val="nil"/>
              <w:bottom w:val="single" w:sz="4" w:space="0" w:color="auto"/>
              <w:right w:val="single" w:sz="4" w:space="0" w:color="auto"/>
            </w:tcBorders>
            <w:shd w:val="clear" w:color="auto" w:fill="auto"/>
            <w:vAlign w:val="center"/>
            <w:hideMark/>
          </w:tcPr>
          <w:p w14:paraId="1DCC4D22"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город</w:t>
            </w:r>
          </w:p>
        </w:tc>
        <w:tc>
          <w:tcPr>
            <w:tcW w:w="1187" w:type="dxa"/>
            <w:tcBorders>
              <w:top w:val="nil"/>
              <w:left w:val="nil"/>
              <w:bottom w:val="single" w:sz="4" w:space="0" w:color="auto"/>
              <w:right w:val="single" w:sz="4" w:space="0" w:color="auto"/>
            </w:tcBorders>
            <w:shd w:val="clear" w:color="auto" w:fill="auto"/>
            <w:vAlign w:val="center"/>
            <w:hideMark/>
          </w:tcPr>
          <w:p w14:paraId="41B7D769"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222041</w:t>
            </w:r>
          </w:p>
        </w:tc>
        <w:tc>
          <w:tcPr>
            <w:tcW w:w="853" w:type="dxa"/>
            <w:tcBorders>
              <w:top w:val="nil"/>
              <w:left w:val="nil"/>
              <w:bottom w:val="single" w:sz="4" w:space="0" w:color="auto"/>
              <w:right w:val="single" w:sz="4" w:space="0" w:color="auto"/>
            </w:tcBorders>
            <w:shd w:val="clear" w:color="auto" w:fill="auto"/>
            <w:vAlign w:val="center"/>
            <w:hideMark/>
          </w:tcPr>
          <w:p w14:paraId="44CFAA9D"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40,2</w:t>
            </w:r>
          </w:p>
        </w:tc>
        <w:tc>
          <w:tcPr>
            <w:tcW w:w="853" w:type="dxa"/>
            <w:tcBorders>
              <w:top w:val="nil"/>
              <w:left w:val="nil"/>
              <w:bottom w:val="single" w:sz="4" w:space="0" w:color="auto"/>
              <w:right w:val="single" w:sz="4" w:space="0" w:color="auto"/>
            </w:tcBorders>
            <w:shd w:val="clear" w:color="auto" w:fill="auto"/>
            <w:vAlign w:val="center"/>
            <w:hideMark/>
          </w:tcPr>
          <w:p w14:paraId="6DD13035"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12,3</w:t>
            </w:r>
          </w:p>
        </w:tc>
        <w:tc>
          <w:tcPr>
            <w:tcW w:w="853" w:type="dxa"/>
            <w:vMerge w:val="restart"/>
            <w:tcBorders>
              <w:top w:val="nil"/>
              <w:left w:val="single" w:sz="4" w:space="0" w:color="auto"/>
              <w:bottom w:val="single" w:sz="4" w:space="0" w:color="auto"/>
              <w:right w:val="single" w:sz="4" w:space="0" w:color="auto"/>
            </w:tcBorders>
            <w:shd w:val="clear" w:color="auto" w:fill="auto"/>
            <w:vAlign w:val="center"/>
            <w:hideMark/>
          </w:tcPr>
          <w:p w14:paraId="0D336608"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14</w:t>
            </w:r>
          </w:p>
        </w:tc>
        <w:tc>
          <w:tcPr>
            <w:tcW w:w="1063" w:type="dxa"/>
            <w:vMerge w:val="restart"/>
            <w:tcBorders>
              <w:top w:val="nil"/>
              <w:left w:val="single" w:sz="4" w:space="0" w:color="auto"/>
              <w:bottom w:val="single" w:sz="4" w:space="0" w:color="auto"/>
              <w:right w:val="single" w:sz="4" w:space="0" w:color="auto"/>
            </w:tcBorders>
            <w:shd w:val="clear" w:color="auto" w:fill="auto"/>
            <w:vAlign w:val="center"/>
            <w:hideMark/>
          </w:tcPr>
          <w:p w14:paraId="07DDEF4A"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28208</w:t>
            </w:r>
          </w:p>
        </w:tc>
        <w:tc>
          <w:tcPr>
            <w:tcW w:w="1234" w:type="dxa"/>
            <w:vMerge w:val="restart"/>
            <w:tcBorders>
              <w:top w:val="nil"/>
              <w:left w:val="single" w:sz="4" w:space="0" w:color="auto"/>
              <w:bottom w:val="single" w:sz="4" w:space="0" w:color="auto"/>
              <w:right w:val="single" w:sz="4" w:space="0" w:color="auto"/>
            </w:tcBorders>
            <w:shd w:val="clear" w:color="auto" w:fill="auto"/>
            <w:vAlign w:val="center"/>
            <w:hideMark/>
          </w:tcPr>
          <w:p w14:paraId="6831AE11"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Уголь – 54059; Мазут - 7719</w:t>
            </w:r>
          </w:p>
        </w:tc>
        <w:tc>
          <w:tcPr>
            <w:tcW w:w="1418" w:type="dxa"/>
            <w:vMerge w:val="restart"/>
            <w:tcBorders>
              <w:top w:val="nil"/>
              <w:left w:val="single" w:sz="4" w:space="0" w:color="auto"/>
              <w:bottom w:val="single" w:sz="4" w:space="0" w:color="auto"/>
              <w:right w:val="single" w:sz="4" w:space="0" w:color="auto"/>
            </w:tcBorders>
            <w:shd w:val="clear" w:color="auto" w:fill="auto"/>
            <w:vAlign w:val="center"/>
            <w:hideMark/>
          </w:tcPr>
          <w:p w14:paraId="54EFA741"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Уголь - 89203; Мазут - 5656</w:t>
            </w:r>
          </w:p>
        </w:tc>
        <w:tc>
          <w:tcPr>
            <w:tcW w:w="1843" w:type="dxa"/>
            <w:vMerge w:val="restart"/>
            <w:tcBorders>
              <w:top w:val="nil"/>
              <w:left w:val="single" w:sz="4" w:space="0" w:color="auto"/>
              <w:bottom w:val="single" w:sz="4" w:space="0" w:color="auto"/>
              <w:right w:val="single" w:sz="4" w:space="0" w:color="auto"/>
            </w:tcBorders>
            <w:shd w:val="clear" w:color="auto" w:fill="auto"/>
            <w:vAlign w:val="center"/>
            <w:hideMark/>
          </w:tcPr>
          <w:p w14:paraId="08F043BB"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12271000</w:t>
            </w:r>
          </w:p>
        </w:tc>
        <w:tc>
          <w:tcPr>
            <w:tcW w:w="1275" w:type="dxa"/>
            <w:vMerge w:val="restart"/>
            <w:tcBorders>
              <w:top w:val="nil"/>
              <w:left w:val="single" w:sz="4" w:space="0" w:color="auto"/>
              <w:bottom w:val="single" w:sz="4" w:space="0" w:color="auto"/>
              <w:right w:val="single" w:sz="4" w:space="0" w:color="auto"/>
            </w:tcBorders>
            <w:shd w:val="clear" w:color="auto" w:fill="auto"/>
            <w:vAlign w:val="center"/>
            <w:hideMark/>
          </w:tcPr>
          <w:p w14:paraId="04630B9E"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182,0</w:t>
            </w:r>
          </w:p>
        </w:tc>
        <w:tc>
          <w:tcPr>
            <w:tcW w:w="1418" w:type="dxa"/>
            <w:vMerge w:val="restart"/>
            <w:tcBorders>
              <w:top w:val="nil"/>
              <w:left w:val="single" w:sz="4" w:space="0" w:color="auto"/>
              <w:bottom w:val="single" w:sz="4" w:space="0" w:color="auto"/>
              <w:right w:val="single" w:sz="4" w:space="0" w:color="auto"/>
            </w:tcBorders>
            <w:shd w:val="clear" w:color="auto" w:fill="auto"/>
            <w:vAlign w:val="center"/>
            <w:hideMark/>
          </w:tcPr>
          <w:p w14:paraId="66C16617"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27</w:t>
            </w:r>
          </w:p>
        </w:tc>
        <w:tc>
          <w:tcPr>
            <w:tcW w:w="1396" w:type="dxa"/>
            <w:vMerge w:val="restart"/>
            <w:tcBorders>
              <w:top w:val="nil"/>
              <w:left w:val="single" w:sz="4" w:space="0" w:color="auto"/>
              <w:bottom w:val="single" w:sz="4" w:space="0" w:color="auto"/>
              <w:right w:val="single" w:sz="4" w:space="0" w:color="auto"/>
            </w:tcBorders>
            <w:shd w:val="clear" w:color="auto" w:fill="auto"/>
            <w:vAlign w:val="center"/>
            <w:hideMark/>
          </w:tcPr>
          <w:p w14:paraId="24767B51"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30,5</w:t>
            </w:r>
          </w:p>
        </w:tc>
      </w:tr>
      <w:tr w:rsidR="007B7285" w:rsidRPr="00A7324A" w14:paraId="371DFEF0" w14:textId="77777777" w:rsidTr="0012793A">
        <w:trPr>
          <w:trHeight w:val="390"/>
        </w:trPr>
        <w:tc>
          <w:tcPr>
            <w:tcW w:w="799" w:type="dxa"/>
            <w:vMerge/>
            <w:tcBorders>
              <w:top w:val="nil"/>
              <w:left w:val="single" w:sz="4" w:space="0" w:color="auto"/>
              <w:bottom w:val="single" w:sz="4" w:space="0" w:color="auto"/>
              <w:right w:val="single" w:sz="4" w:space="0" w:color="auto"/>
            </w:tcBorders>
            <w:vAlign w:val="center"/>
            <w:hideMark/>
          </w:tcPr>
          <w:p w14:paraId="02391BCF" w14:textId="77777777" w:rsidR="007B7285" w:rsidRPr="005507F9" w:rsidRDefault="007B7285" w:rsidP="007B7285">
            <w:pPr>
              <w:spacing w:after="0" w:line="240" w:lineRule="auto"/>
              <w:rPr>
                <w:rFonts w:ascii="Arial" w:eastAsia="Times New Roman" w:hAnsi="Arial" w:cs="Arial"/>
                <w:spacing w:val="-5"/>
                <w:sz w:val="20"/>
                <w:szCs w:val="20"/>
              </w:rPr>
            </w:pPr>
          </w:p>
        </w:tc>
        <w:tc>
          <w:tcPr>
            <w:tcW w:w="1238" w:type="dxa"/>
            <w:tcBorders>
              <w:top w:val="nil"/>
              <w:left w:val="nil"/>
              <w:bottom w:val="single" w:sz="4" w:space="0" w:color="auto"/>
              <w:right w:val="single" w:sz="4" w:space="0" w:color="auto"/>
            </w:tcBorders>
            <w:shd w:val="clear" w:color="auto" w:fill="auto"/>
            <w:vAlign w:val="center"/>
            <w:hideMark/>
          </w:tcPr>
          <w:p w14:paraId="63EC8846"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пром.пл.</w:t>
            </w:r>
          </w:p>
        </w:tc>
        <w:tc>
          <w:tcPr>
            <w:tcW w:w="1187" w:type="dxa"/>
            <w:tcBorders>
              <w:top w:val="nil"/>
              <w:left w:val="nil"/>
              <w:bottom w:val="single" w:sz="4" w:space="0" w:color="auto"/>
              <w:right w:val="single" w:sz="4" w:space="0" w:color="auto"/>
            </w:tcBorders>
            <w:shd w:val="clear" w:color="auto" w:fill="auto"/>
            <w:vAlign w:val="center"/>
            <w:hideMark/>
          </w:tcPr>
          <w:p w14:paraId="0434C87E"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30942</w:t>
            </w:r>
          </w:p>
        </w:tc>
        <w:tc>
          <w:tcPr>
            <w:tcW w:w="853" w:type="dxa"/>
            <w:tcBorders>
              <w:top w:val="nil"/>
              <w:left w:val="nil"/>
              <w:bottom w:val="single" w:sz="4" w:space="0" w:color="auto"/>
              <w:right w:val="single" w:sz="4" w:space="0" w:color="auto"/>
            </w:tcBorders>
            <w:shd w:val="clear" w:color="auto" w:fill="auto"/>
            <w:vAlign w:val="center"/>
            <w:hideMark/>
          </w:tcPr>
          <w:p w14:paraId="77FC32D5"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5,6</w:t>
            </w:r>
          </w:p>
        </w:tc>
        <w:tc>
          <w:tcPr>
            <w:tcW w:w="853" w:type="dxa"/>
            <w:tcBorders>
              <w:top w:val="nil"/>
              <w:left w:val="nil"/>
              <w:bottom w:val="single" w:sz="4" w:space="0" w:color="auto"/>
              <w:right w:val="single" w:sz="4" w:space="0" w:color="auto"/>
            </w:tcBorders>
            <w:shd w:val="clear" w:color="auto" w:fill="auto"/>
            <w:vAlign w:val="center"/>
            <w:hideMark/>
          </w:tcPr>
          <w:p w14:paraId="213703E6"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w:t>
            </w:r>
          </w:p>
        </w:tc>
        <w:tc>
          <w:tcPr>
            <w:tcW w:w="853" w:type="dxa"/>
            <w:vMerge/>
            <w:tcBorders>
              <w:top w:val="nil"/>
              <w:left w:val="single" w:sz="4" w:space="0" w:color="auto"/>
              <w:bottom w:val="single" w:sz="4" w:space="0" w:color="auto"/>
              <w:right w:val="single" w:sz="4" w:space="0" w:color="auto"/>
            </w:tcBorders>
            <w:vAlign w:val="center"/>
            <w:hideMark/>
          </w:tcPr>
          <w:p w14:paraId="569D6565" w14:textId="77777777" w:rsidR="007B7285" w:rsidRPr="005507F9" w:rsidRDefault="007B7285" w:rsidP="007B7285">
            <w:pPr>
              <w:spacing w:after="0" w:line="240" w:lineRule="auto"/>
              <w:rPr>
                <w:rFonts w:ascii="Arial" w:eastAsia="Times New Roman" w:hAnsi="Arial" w:cs="Arial"/>
                <w:spacing w:val="-5"/>
                <w:sz w:val="20"/>
                <w:szCs w:val="20"/>
              </w:rPr>
            </w:pPr>
          </w:p>
        </w:tc>
        <w:tc>
          <w:tcPr>
            <w:tcW w:w="1063" w:type="dxa"/>
            <w:vMerge/>
            <w:tcBorders>
              <w:top w:val="nil"/>
              <w:left w:val="single" w:sz="4" w:space="0" w:color="auto"/>
              <w:bottom w:val="single" w:sz="4" w:space="0" w:color="auto"/>
              <w:right w:val="single" w:sz="4" w:space="0" w:color="auto"/>
            </w:tcBorders>
            <w:vAlign w:val="center"/>
            <w:hideMark/>
          </w:tcPr>
          <w:p w14:paraId="6F47C189" w14:textId="77777777" w:rsidR="007B7285" w:rsidRPr="005507F9" w:rsidRDefault="007B7285" w:rsidP="007B7285">
            <w:pPr>
              <w:spacing w:after="0" w:line="240" w:lineRule="auto"/>
              <w:rPr>
                <w:rFonts w:ascii="Arial" w:eastAsia="Times New Roman" w:hAnsi="Arial" w:cs="Arial"/>
                <w:spacing w:val="-5"/>
                <w:sz w:val="20"/>
                <w:szCs w:val="20"/>
              </w:rPr>
            </w:pPr>
          </w:p>
        </w:tc>
        <w:tc>
          <w:tcPr>
            <w:tcW w:w="1234" w:type="dxa"/>
            <w:vMerge/>
            <w:tcBorders>
              <w:top w:val="nil"/>
              <w:left w:val="single" w:sz="4" w:space="0" w:color="auto"/>
              <w:bottom w:val="single" w:sz="4" w:space="0" w:color="auto"/>
              <w:right w:val="single" w:sz="4" w:space="0" w:color="auto"/>
            </w:tcBorders>
            <w:vAlign w:val="center"/>
            <w:hideMark/>
          </w:tcPr>
          <w:p w14:paraId="2ED8898D" w14:textId="77777777" w:rsidR="007B7285" w:rsidRPr="005507F9" w:rsidRDefault="007B7285" w:rsidP="007B7285">
            <w:pPr>
              <w:spacing w:after="0" w:line="240" w:lineRule="auto"/>
              <w:rPr>
                <w:rFonts w:ascii="Arial" w:eastAsia="Times New Roman" w:hAnsi="Arial" w:cs="Arial"/>
                <w:spacing w:val="-5"/>
                <w:sz w:val="20"/>
                <w:szCs w:val="20"/>
              </w:rPr>
            </w:pPr>
          </w:p>
        </w:tc>
        <w:tc>
          <w:tcPr>
            <w:tcW w:w="1418" w:type="dxa"/>
            <w:vMerge/>
            <w:tcBorders>
              <w:top w:val="nil"/>
              <w:left w:val="single" w:sz="4" w:space="0" w:color="auto"/>
              <w:bottom w:val="single" w:sz="4" w:space="0" w:color="auto"/>
              <w:right w:val="single" w:sz="4" w:space="0" w:color="auto"/>
            </w:tcBorders>
            <w:vAlign w:val="center"/>
            <w:hideMark/>
          </w:tcPr>
          <w:p w14:paraId="4421A58A" w14:textId="77777777" w:rsidR="007B7285" w:rsidRPr="005507F9" w:rsidRDefault="007B7285" w:rsidP="007B7285">
            <w:pPr>
              <w:spacing w:after="0" w:line="240" w:lineRule="auto"/>
              <w:rPr>
                <w:rFonts w:ascii="Arial" w:eastAsia="Times New Roman" w:hAnsi="Arial" w:cs="Arial"/>
                <w:spacing w:val="-5"/>
                <w:sz w:val="20"/>
                <w:szCs w:val="20"/>
              </w:rPr>
            </w:pPr>
          </w:p>
        </w:tc>
        <w:tc>
          <w:tcPr>
            <w:tcW w:w="1843" w:type="dxa"/>
            <w:vMerge/>
            <w:tcBorders>
              <w:top w:val="nil"/>
              <w:left w:val="single" w:sz="4" w:space="0" w:color="auto"/>
              <w:bottom w:val="single" w:sz="4" w:space="0" w:color="auto"/>
              <w:right w:val="single" w:sz="4" w:space="0" w:color="auto"/>
            </w:tcBorders>
            <w:vAlign w:val="center"/>
            <w:hideMark/>
          </w:tcPr>
          <w:p w14:paraId="59D86544" w14:textId="77777777" w:rsidR="007B7285" w:rsidRPr="005507F9" w:rsidRDefault="007B7285" w:rsidP="007B7285">
            <w:pPr>
              <w:spacing w:after="0" w:line="240" w:lineRule="auto"/>
              <w:rPr>
                <w:rFonts w:ascii="Arial" w:eastAsia="Times New Roman" w:hAnsi="Arial" w:cs="Arial"/>
                <w:spacing w:val="-5"/>
                <w:sz w:val="20"/>
                <w:szCs w:val="20"/>
              </w:rPr>
            </w:pPr>
          </w:p>
        </w:tc>
        <w:tc>
          <w:tcPr>
            <w:tcW w:w="1275" w:type="dxa"/>
            <w:vMerge/>
            <w:tcBorders>
              <w:top w:val="nil"/>
              <w:left w:val="single" w:sz="4" w:space="0" w:color="auto"/>
              <w:bottom w:val="single" w:sz="4" w:space="0" w:color="auto"/>
              <w:right w:val="single" w:sz="4" w:space="0" w:color="auto"/>
            </w:tcBorders>
            <w:vAlign w:val="center"/>
            <w:hideMark/>
          </w:tcPr>
          <w:p w14:paraId="5DB1BC24" w14:textId="77777777" w:rsidR="007B7285" w:rsidRPr="005507F9" w:rsidRDefault="007B7285" w:rsidP="007B7285">
            <w:pPr>
              <w:spacing w:after="0" w:line="240" w:lineRule="auto"/>
              <w:rPr>
                <w:rFonts w:ascii="Arial" w:eastAsia="Times New Roman" w:hAnsi="Arial" w:cs="Arial"/>
                <w:spacing w:val="-5"/>
                <w:sz w:val="20"/>
                <w:szCs w:val="20"/>
              </w:rPr>
            </w:pPr>
          </w:p>
        </w:tc>
        <w:tc>
          <w:tcPr>
            <w:tcW w:w="1418" w:type="dxa"/>
            <w:vMerge/>
            <w:tcBorders>
              <w:top w:val="nil"/>
              <w:left w:val="single" w:sz="4" w:space="0" w:color="auto"/>
              <w:bottom w:val="single" w:sz="4" w:space="0" w:color="auto"/>
              <w:right w:val="single" w:sz="4" w:space="0" w:color="auto"/>
            </w:tcBorders>
            <w:vAlign w:val="center"/>
            <w:hideMark/>
          </w:tcPr>
          <w:p w14:paraId="068B9423" w14:textId="77777777" w:rsidR="007B7285" w:rsidRPr="005507F9" w:rsidRDefault="007B7285" w:rsidP="007B7285">
            <w:pPr>
              <w:spacing w:after="0" w:line="240" w:lineRule="auto"/>
              <w:rPr>
                <w:rFonts w:ascii="Arial" w:eastAsia="Times New Roman" w:hAnsi="Arial" w:cs="Arial"/>
                <w:spacing w:val="-5"/>
                <w:sz w:val="20"/>
                <w:szCs w:val="20"/>
              </w:rPr>
            </w:pPr>
          </w:p>
        </w:tc>
        <w:tc>
          <w:tcPr>
            <w:tcW w:w="1396" w:type="dxa"/>
            <w:vMerge/>
            <w:tcBorders>
              <w:top w:val="nil"/>
              <w:left w:val="single" w:sz="4" w:space="0" w:color="auto"/>
              <w:bottom w:val="single" w:sz="4" w:space="0" w:color="auto"/>
              <w:right w:val="single" w:sz="4" w:space="0" w:color="auto"/>
            </w:tcBorders>
            <w:vAlign w:val="center"/>
            <w:hideMark/>
          </w:tcPr>
          <w:p w14:paraId="33BEBB23" w14:textId="77777777" w:rsidR="007B7285" w:rsidRPr="005507F9" w:rsidRDefault="007B7285" w:rsidP="007B7285">
            <w:pPr>
              <w:spacing w:after="0" w:line="240" w:lineRule="auto"/>
              <w:rPr>
                <w:rFonts w:ascii="Arial" w:eastAsia="Times New Roman" w:hAnsi="Arial" w:cs="Arial"/>
                <w:spacing w:val="-5"/>
                <w:sz w:val="20"/>
                <w:szCs w:val="20"/>
              </w:rPr>
            </w:pPr>
          </w:p>
        </w:tc>
      </w:tr>
      <w:tr w:rsidR="007B7285" w:rsidRPr="00A7324A" w14:paraId="15ABB0CA" w14:textId="77777777" w:rsidTr="0012793A">
        <w:trPr>
          <w:trHeight w:val="405"/>
        </w:trPr>
        <w:tc>
          <w:tcPr>
            <w:tcW w:w="799" w:type="dxa"/>
            <w:vMerge/>
            <w:tcBorders>
              <w:top w:val="nil"/>
              <w:left w:val="single" w:sz="4" w:space="0" w:color="auto"/>
              <w:bottom w:val="single" w:sz="4" w:space="0" w:color="auto"/>
              <w:right w:val="single" w:sz="4" w:space="0" w:color="auto"/>
            </w:tcBorders>
            <w:vAlign w:val="center"/>
            <w:hideMark/>
          </w:tcPr>
          <w:p w14:paraId="14CA1322" w14:textId="77777777" w:rsidR="007B7285" w:rsidRPr="005507F9" w:rsidRDefault="007B7285" w:rsidP="007B7285">
            <w:pPr>
              <w:spacing w:after="0" w:line="240" w:lineRule="auto"/>
              <w:rPr>
                <w:rFonts w:ascii="Arial" w:eastAsia="Times New Roman" w:hAnsi="Arial" w:cs="Arial"/>
                <w:spacing w:val="-5"/>
                <w:sz w:val="20"/>
                <w:szCs w:val="20"/>
              </w:rPr>
            </w:pPr>
          </w:p>
        </w:tc>
        <w:tc>
          <w:tcPr>
            <w:tcW w:w="1238" w:type="dxa"/>
            <w:tcBorders>
              <w:top w:val="nil"/>
              <w:left w:val="nil"/>
              <w:bottom w:val="single" w:sz="4" w:space="0" w:color="auto"/>
              <w:right w:val="single" w:sz="4" w:space="0" w:color="auto"/>
            </w:tcBorders>
            <w:shd w:val="clear" w:color="auto" w:fill="auto"/>
            <w:vAlign w:val="center"/>
            <w:hideMark/>
          </w:tcPr>
          <w:p w14:paraId="274CBFF1"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пар</w:t>
            </w:r>
          </w:p>
        </w:tc>
        <w:tc>
          <w:tcPr>
            <w:tcW w:w="1187" w:type="dxa"/>
            <w:tcBorders>
              <w:top w:val="nil"/>
              <w:left w:val="nil"/>
              <w:bottom w:val="single" w:sz="4" w:space="0" w:color="auto"/>
              <w:right w:val="single" w:sz="4" w:space="0" w:color="auto"/>
            </w:tcBorders>
            <w:shd w:val="clear" w:color="auto" w:fill="auto"/>
            <w:vAlign w:val="center"/>
            <w:hideMark/>
          </w:tcPr>
          <w:p w14:paraId="466C4A0E"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39491</w:t>
            </w:r>
          </w:p>
        </w:tc>
        <w:tc>
          <w:tcPr>
            <w:tcW w:w="853" w:type="dxa"/>
            <w:tcBorders>
              <w:top w:val="nil"/>
              <w:left w:val="nil"/>
              <w:bottom w:val="single" w:sz="4" w:space="0" w:color="auto"/>
              <w:right w:val="single" w:sz="4" w:space="0" w:color="auto"/>
            </w:tcBorders>
            <w:shd w:val="clear" w:color="auto" w:fill="auto"/>
            <w:vAlign w:val="center"/>
            <w:hideMark/>
          </w:tcPr>
          <w:p w14:paraId="4361DC31"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7,2</w:t>
            </w:r>
          </w:p>
        </w:tc>
        <w:tc>
          <w:tcPr>
            <w:tcW w:w="853" w:type="dxa"/>
            <w:tcBorders>
              <w:top w:val="nil"/>
              <w:left w:val="nil"/>
              <w:bottom w:val="single" w:sz="4" w:space="0" w:color="auto"/>
              <w:right w:val="single" w:sz="4" w:space="0" w:color="auto"/>
            </w:tcBorders>
            <w:shd w:val="clear" w:color="auto" w:fill="auto"/>
            <w:vAlign w:val="center"/>
            <w:hideMark/>
          </w:tcPr>
          <w:p w14:paraId="1C492D3A"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7,2</w:t>
            </w:r>
          </w:p>
        </w:tc>
        <w:tc>
          <w:tcPr>
            <w:tcW w:w="853" w:type="dxa"/>
            <w:vMerge/>
            <w:tcBorders>
              <w:top w:val="nil"/>
              <w:left w:val="single" w:sz="4" w:space="0" w:color="auto"/>
              <w:bottom w:val="single" w:sz="4" w:space="0" w:color="auto"/>
              <w:right w:val="single" w:sz="4" w:space="0" w:color="auto"/>
            </w:tcBorders>
            <w:vAlign w:val="center"/>
            <w:hideMark/>
          </w:tcPr>
          <w:p w14:paraId="3E58D35A" w14:textId="77777777" w:rsidR="007B7285" w:rsidRPr="005507F9" w:rsidRDefault="007B7285" w:rsidP="007B7285">
            <w:pPr>
              <w:spacing w:after="0" w:line="240" w:lineRule="auto"/>
              <w:rPr>
                <w:rFonts w:ascii="Arial" w:eastAsia="Times New Roman" w:hAnsi="Arial" w:cs="Arial"/>
                <w:spacing w:val="-5"/>
                <w:sz w:val="20"/>
                <w:szCs w:val="20"/>
              </w:rPr>
            </w:pPr>
          </w:p>
        </w:tc>
        <w:tc>
          <w:tcPr>
            <w:tcW w:w="1063" w:type="dxa"/>
            <w:vMerge/>
            <w:tcBorders>
              <w:top w:val="nil"/>
              <w:left w:val="single" w:sz="4" w:space="0" w:color="auto"/>
              <w:bottom w:val="single" w:sz="4" w:space="0" w:color="auto"/>
              <w:right w:val="single" w:sz="4" w:space="0" w:color="auto"/>
            </w:tcBorders>
            <w:vAlign w:val="center"/>
            <w:hideMark/>
          </w:tcPr>
          <w:p w14:paraId="70B0EFE5" w14:textId="77777777" w:rsidR="007B7285" w:rsidRPr="005507F9" w:rsidRDefault="007B7285" w:rsidP="007B7285">
            <w:pPr>
              <w:spacing w:after="0" w:line="240" w:lineRule="auto"/>
              <w:rPr>
                <w:rFonts w:ascii="Arial" w:eastAsia="Times New Roman" w:hAnsi="Arial" w:cs="Arial"/>
                <w:spacing w:val="-5"/>
                <w:sz w:val="20"/>
                <w:szCs w:val="20"/>
              </w:rPr>
            </w:pPr>
          </w:p>
        </w:tc>
        <w:tc>
          <w:tcPr>
            <w:tcW w:w="1234" w:type="dxa"/>
            <w:vMerge/>
            <w:tcBorders>
              <w:top w:val="nil"/>
              <w:left w:val="single" w:sz="4" w:space="0" w:color="auto"/>
              <w:bottom w:val="single" w:sz="4" w:space="0" w:color="auto"/>
              <w:right w:val="single" w:sz="4" w:space="0" w:color="auto"/>
            </w:tcBorders>
            <w:vAlign w:val="center"/>
            <w:hideMark/>
          </w:tcPr>
          <w:p w14:paraId="4EF019FA" w14:textId="77777777" w:rsidR="007B7285" w:rsidRPr="005507F9" w:rsidRDefault="007B7285" w:rsidP="007B7285">
            <w:pPr>
              <w:spacing w:after="0" w:line="240" w:lineRule="auto"/>
              <w:rPr>
                <w:rFonts w:ascii="Arial" w:eastAsia="Times New Roman" w:hAnsi="Arial" w:cs="Arial"/>
                <w:spacing w:val="-5"/>
                <w:sz w:val="20"/>
                <w:szCs w:val="20"/>
              </w:rPr>
            </w:pPr>
          </w:p>
        </w:tc>
        <w:tc>
          <w:tcPr>
            <w:tcW w:w="1418" w:type="dxa"/>
            <w:vMerge/>
            <w:tcBorders>
              <w:top w:val="nil"/>
              <w:left w:val="single" w:sz="4" w:space="0" w:color="auto"/>
              <w:bottom w:val="single" w:sz="4" w:space="0" w:color="auto"/>
              <w:right w:val="single" w:sz="4" w:space="0" w:color="auto"/>
            </w:tcBorders>
            <w:vAlign w:val="center"/>
            <w:hideMark/>
          </w:tcPr>
          <w:p w14:paraId="6C217A56" w14:textId="77777777" w:rsidR="007B7285" w:rsidRPr="005507F9" w:rsidRDefault="007B7285" w:rsidP="007B7285">
            <w:pPr>
              <w:spacing w:after="0" w:line="240" w:lineRule="auto"/>
              <w:rPr>
                <w:rFonts w:ascii="Arial" w:eastAsia="Times New Roman" w:hAnsi="Arial" w:cs="Arial"/>
                <w:spacing w:val="-5"/>
                <w:sz w:val="20"/>
                <w:szCs w:val="20"/>
              </w:rPr>
            </w:pPr>
          </w:p>
        </w:tc>
        <w:tc>
          <w:tcPr>
            <w:tcW w:w="1843" w:type="dxa"/>
            <w:vMerge/>
            <w:tcBorders>
              <w:top w:val="nil"/>
              <w:left w:val="single" w:sz="4" w:space="0" w:color="auto"/>
              <w:bottom w:val="single" w:sz="4" w:space="0" w:color="auto"/>
              <w:right w:val="single" w:sz="4" w:space="0" w:color="auto"/>
            </w:tcBorders>
            <w:vAlign w:val="center"/>
            <w:hideMark/>
          </w:tcPr>
          <w:p w14:paraId="5B5F325F" w14:textId="77777777" w:rsidR="007B7285" w:rsidRPr="005507F9" w:rsidRDefault="007B7285" w:rsidP="007B7285">
            <w:pPr>
              <w:spacing w:after="0" w:line="240" w:lineRule="auto"/>
              <w:rPr>
                <w:rFonts w:ascii="Arial" w:eastAsia="Times New Roman" w:hAnsi="Arial" w:cs="Arial"/>
                <w:spacing w:val="-5"/>
                <w:sz w:val="20"/>
                <w:szCs w:val="20"/>
              </w:rPr>
            </w:pPr>
          </w:p>
        </w:tc>
        <w:tc>
          <w:tcPr>
            <w:tcW w:w="1275" w:type="dxa"/>
            <w:vMerge/>
            <w:tcBorders>
              <w:top w:val="nil"/>
              <w:left w:val="single" w:sz="4" w:space="0" w:color="auto"/>
              <w:bottom w:val="single" w:sz="4" w:space="0" w:color="auto"/>
              <w:right w:val="single" w:sz="4" w:space="0" w:color="auto"/>
            </w:tcBorders>
            <w:vAlign w:val="center"/>
            <w:hideMark/>
          </w:tcPr>
          <w:p w14:paraId="6E1C4D89" w14:textId="77777777" w:rsidR="007B7285" w:rsidRPr="005507F9" w:rsidRDefault="007B7285" w:rsidP="007B7285">
            <w:pPr>
              <w:spacing w:after="0" w:line="240" w:lineRule="auto"/>
              <w:rPr>
                <w:rFonts w:ascii="Arial" w:eastAsia="Times New Roman" w:hAnsi="Arial" w:cs="Arial"/>
                <w:spacing w:val="-5"/>
                <w:sz w:val="20"/>
                <w:szCs w:val="20"/>
              </w:rPr>
            </w:pPr>
          </w:p>
        </w:tc>
        <w:tc>
          <w:tcPr>
            <w:tcW w:w="1418" w:type="dxa"/>
            <w:vMerge/>
            <w:tcBorders>
              <w:top w:val="nil"/>
              <w:left w:val="single" w:sz="4" w:space="0" w:color="auto"/>
              <w:bottom w:val="single" w:sz="4" w:space="0" w:color="auto"/>
              <w:right w:val="single" w:sz="4" w:space="0" w:color="auto"/>
            </w:tcBorders>
            <w:vAlign w:val="center"/>
            <w:hideMark/>
          </w:tcPr>
          <w:p w14:paraId="4ED7779B" w14:textId="77777777" w:rsidR="007B7285" w:rsidRPr="005507F9" w:rsidRDefault="007B7285" w:rsidP="007B7285">
            <w:pPr>
              <w:spacing w:after="0" w:line="240" w:lineRule="auto"/>
              <w:rPr>
                <w:rFonts w:ascii="Arial" w:eastAsia="Times New Roman" w:hAnsi="Arial" w:cs="Arial"/>
                <w:spacing w:val="-5"/>
                <w:sz w:val="20"/>
                <w:szCs w:val="20"/>
              </w:rPr>
            </w:pPr>
          </w:p>
        </w:tc>
        <w:tc>
          <w:tcPr>
            <w:tcW w:w="1396" w:type="dxa"/>
            <w:vMerge/>
            <w:tcBorders>
              <w:top w:val="nil"/>
              <w:left w:val="single" w:sz="4" w:space="0" w:color="auto"/>
              <w:bottom w:val="single" w:sz="4" w:space="0" w:color="auto"/>
              <w:right w:val="single" w:sz="4" w:space="0" w:color="auto"/>
            </w:tcBorders>
            <w:vAlign w:val="center"/>
            <w:hideMark/>
          </w:tcPr>
          <w:p w14:paraId="3B145272" w14:textId="77777777" w:rsidR="007B7285" w:rsidRPr="005507F9" w:rsidRDefault="007B7285" w:rsidP="007B7285">
            <w:pPr>
              <w:spacing w:after="0" w:line="240" w:lineRule="auto"/>
              <w:rPr>
                <w:rFonts w:ascii="Arial" w:eastAsia="Times New Roman" w:hAnsi="Arial" w:cs="Arial"/>
                <w:spacing w:val="-5"/>
                <w:sz w:val="20"/>
                <w:szCs w:val="20"/>
              </w:rPr>
            </w:pPr>
          </w:p>
        </w:tc>
      </w:tr>
      <w:tr w:rsidR="007B7285" w:rsidRPr="00A7324A" w14:paraId="0A273EBD" w14:textId="77777777" w:rsidTr="0012793A">
        <w:trPr>
          <w:trHeight w:val="435"/>
        </w:trPr>
        <w:tc>
          <w:tcPr>
            <w:tcW w:w="799" w:type="dxa"/>
            <w:vMerge w:val="restart"/>
            <w:tcBorders>
              <w:top w:val="nil"/>
              <w:left w:val="single" w:sz="4" w:space="0" w:color="auto"/>
              <w:bottom w:val="single" w:sz="4" w:space="0" w:color="auto"/>
              <w:right w:val="single" w:sz="4" w:space="0" w:color="auto"/>
            </w:tcBorders>
            <w:shd w:val="clear" w:color="auto" w:fill="auto"/>
            <w:vAlign w:val="center"/>
            <w:hideMark/>
          </w:tcPr>
          <w:p w14:paraId="76A9F2E5"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2017</w:t>
            </w:r>
          </w:p>
        </w:tc>
        <w:tc>
          <w:tcPr>
            <w:tcW w:w="1238" w:type="dxa"/>
            <w:tcBorders>
              <w:top w:val="nil"/>
              <w:left w:val="nil"/>
              <w:bottom w:val="single" w:sz="4" w:space="0" w:color="auto"/>
              <w:right w:val="single" w:sz="4" w:space="0" w:color="auto"/>
            </w:tcBorders>
            <w:shd w:val="clear" w:color="auto" w:fill="auto"/>
            <w:vAlign w:val="center"/>
            <w:hideMark/>
          </w:tcPr>
          <w:p w14:paraId="70D84043"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город</w:t>
            </w:r>
          </w:p>
        </w:tc>
        <w:tc>
          <w:tcPr>
            <w:tcW w:w="1187" w:type="dxa"/>
            <w:tcBorders>
              <w:top w:val="nil"/>
              <w:left w:val="nil"/>
              <w:bottom w:val="single" w:sz="4" w:space="0" w:color="auto"/>
              <w:right w:val="single" w:sz="4" w:space="0" w:color="auto"/>
            </w:tcBorders>
            <w:shd w:val="clear" w:color="auto" w:fill="auto"/>
            <w:vAlign w:val="center"/>
            <w:hideMark/>
          </w:tcPr>
          <w:p w14:paraId="33263AF5"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187582,27</w:t>
            </w:r>
          </w:p>
        </w:tc>
        <w:tc>
          <w:tcPr>
            <w:tcW w:w="853" w:type="dxa"/>
            <w:tcBorders>
              <w:top w:val="nil"/>
              <w:left w:val="nil"/>
              <w:bottom w:val="single" w:sz="4" w:space="0" w:color="auto"/>
              <w:right w:val="single" w:sz="4" w:space="0" w:color="auto"/>
            </w:tcBorders>
            <w:shd w:val="clear" w:color="auto" w:fill="auto"/>
            <w:vAlign w:val="center"/>
            <w:hideMark/>
          </w:tcPr>
          <w:p w14:paraId="5CB0A324"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34,0</w:t>
            </w:r>
          </w:p>
        </w:tc>
        <w:tc>
          <w:tcPr>
            <w:tcW w:w="853" w:type="dxa"/>
            <w:tcBorders>
              <w:top w:val="nil"/>
              <w:left w:val="nil"/>
              <w:bottom w:val="single" w:sz="4" w:space="0" w:color="auto"/>
              <w:right w:val="single" w:sz="4" w:space="0" w:color="auto"/>
            </w:tcBorders>
            <w:shd w:val="clear" w:color="auto" w:fill="auto"/>
            <w:vAlign w:val="center"/>
            <w:hideMark/>
          </w:tcPr>
          <w:p w14:paraId="7F6F899F"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12,3</w:t>
            </w:r>
          </w:p>
        </w:tc>
        <w:tc>
          <w:tcPr>
            <w:tcW w:w="853" w:type="dxa"/>
            <w:vMerge w:val="restart"/>
            <w:tcBorders>
              <w:top w:val="nil"/>
              <w:left w:val="single" w:sz="4" w:space="0" w:color="auto"/>
              <w:bottom w:val="single" w:sz="4" w:space="0" w:color="auto"/>
              <w:right w:val="single" w:sz="4" w:space="0" w:color="auto"/>
            </w:tcBorders>
            <w:shd w:val="clear" w:color="auto" w:fill="auto"/>
            <w:vAlign w:val="center"/>
            <w:hideMark/>
          </w:tcPr>
          <w:p w14:paraId="74FF8807"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14</w:t>
            </w:r>
          </w:p>
        </w:tc>
        <w:tc>
          <w:tcPr>
            <w:tcW w:w="1063" w:type="dxa"/>
            <w:vMerge w:val="restart"/>
            <w:tcBorders>
              <w:top w:val="nil"/>
              <w:left w:val="single" w:sz="4" w:space="0" w:color="auto"/>
              <w:bottom w:val="single" w:sz="4" w:space="0" w:color="auto"/>
              <w:right w:val="single" w:sz="4" w:space="0" w:color="auto"/>
            </w:tcBorders>
            <w:shd w:val="clear" w:color="auto" w:fill="auto"/>
            <w:vAlign w:val="center"/>
            <w:hideMark/>
          </w:tcPr>
          <w:p w14:paraId="0A126AB5"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23848</w:t>
            </w:r>
          </w:p>
        </w:tc>
        <w:tc>
          <w:tcPr>
            <w:tcW w:w="1234" w:type="dxa"/>
            <w:vMerge w:val="restart"/>
            <w:tcBorders>
              <w:top w:val="nil"/>
              <w:left w:val="single" w:sz="4" w:space="0" w:color="auto"/>
              <w:bottom w:val="single" w:sz="4" w:space="0" w:color="auto"/>
              <w:right w:val="single" w:sz="4" w:space="0" w:color="auto"/>
            </w:tcBorders>
            <w:shd w:val="clear" w:color="auto" w:fill="auto"/>
            <w:vAlign w:val="center"/>
            <w:hideMark/>
          </w:tcPr>
          <w:p w14:paraId="7F946676"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Уголь –47056; Мазут - 5474</w:t>
            </w:r>
          </w:p>
        </w:tc>
        <w:tc>
          <w:tcPr>
            <w:tcW w:w="1418" w:type="dxa"/>
            <w:vMerge w:val="restart"/>
            <w:tcBorders>
              <w:top w:val="nil"/>
              <w:left w:val="single" w:sz="4" w:space="0" w:color="auto"/>
              <w:bottom w:val="single" w:sz="4" w:space="0" w:color="auto"/>
              <w:right w:val="single" w:sz="4" w:space="0" w:color="auto"/>
            </w:tcBorders>
            <w:shd w:val="clear" w:color="auto" w:fill="auto"/>
            <w:vAlign w:val="center"/>
            <w:hideMark/>
          </w:tcPr>
          <w:p w14:paraId="7B2BAC5B"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Уголь–71025; Мазут - 4011</w:t>
            </w:r>
          </w:p>
        </w:tc>
        <w:tc>
          <w:tcPr>
            <w:tcW w:w="1843" w:type="dxa"/>
            <w:vMerge w:val="restart"/>
            <w:tcBorders>
              <w:top w:val="nil"/>
              <w:left w:val="single" w:sz="4" w:space="0" w:color="auto"/>
              <w:bottom w:val="single" w:sz="4" w:space="0" w:color="auto"/>
              <w:right w:val="single" w:sz="4" w:space="0" w:color="auto"/>
            </w:tcBorders>
            <w:shd w:val="clear" w:color="auto" w:fill="auto"/>
            <w:vAlign w:val="center"/>
            <w:hideMark/>
          </w:tcPr>
          <w:p w14:paraId="55802A0D"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10643910</w:t>
            </w:r>
          </w:p>
        </w:tc>
        <w:tc>
          <w:tcPr>
            <w:tcW w:w="1275" w:type="dxa"/>
            <w:vMerge w:val="restart"/>
            <w:tcBorders>
              <w:top w:val="nil"/>
              <w:left w:val="single" w:sz="4" w:space="0" w:color="auto"/>
              <w:bottom w:val="single" w:sz="4" w:space="0" w:color="auto"/>
              <w:right w:val="single" w:sz="4" w:space="0" w:color="auto"/>
            </w:tcBorders>
            <w:shd w:val="clear" w:color="auto" w:fill="auto"/>
            <w:vAlign w:val="center"/>
            <w:hideMark/>
          </w:tcPr>
          <w:p w14:paraId="30DA0C77"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182,0</w:t>
            </w:r>
          </w:p>
        </w:tc>
        <w:tc>
          <w:tcPr>
            <w:tcW w:w="1418" w:type="dxa"/>
            <w:vMerge w:val="restart"/>
            <w:tcBorders>
              <w:top w:val="nil"/>
              <w:left w:val="single" w:sz="4" w:space="0" w:color="auto"/>
              <w:bottom w:val="single" w:sz="4" w:space="0" w:color="auto"/>
              <w:right w:val="single" w:sz="4" w:space="0" w:color="auto"/>
            </w:tcBorders>
            <w:shd w:val="clear" w:color="auto" w:fill="auto"/>
            <w:vAlign w:val="center"/>
            <w:hideMark/>
          </w:tcPr>
          <w:p w14:paraId="381CFF9B"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23</w:t>
            </w:r>
          </w:p>
        </w:tc>
        <w:tc>
          <w:tcPr>
            <w:tcW w:w="1396" w:type="dxa"/>
            <w:vMerge w:val="restart"/>
            <w:tcBorders>
              <w:top w:val="nil"/>
              <w:left w:val="single" w:sz="4" w:space="0" w:color="auto"/>
              <w:bottom w:val="single" w:sz="4" w:space="0" w:color="auto"/>
              <w:right w:val="single" w:sz="4" w:space="0" w:color="auto"/>
            </w:tcBorders>
            <w:shd w:val="clear" w:color="auto" w:fill="auto"/>
            <w:vAlign w:val="center"/>
            <w:hideMark/>
          </w:tcPr>
          <w:p w14:paraId="4B86B6FF"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31,5</w:t>
            </w:r>
          </w:p>
        </w:tc>
      </w:tr>
      <w:tr w:rsidR="007B7285" w:rsidRPr="00A7324A" w14:paraId="5069F1C1" w14:textId="77777777" w:rsidTr="0012793A">
        <w:trPr>
          <w:trHeight w:val="375"/>
        </w:trPr>
        <w:tc>
          <w:tcPr>
            <w:tcW w:w="799" w:type="dxa"/>
            <w:vMerge/>
            <w:tcBorders>
              <w:top w:val="nil"/>
              <w:left w:val="single" w:sz="4" w:space="0" w:color="auto"/>
              <w:bottom w:val="single" w:sz="4" w:space="0" w:color="auto"/>
              <w:right w:val="single" w:sz="4" w:space="0" w:color="auto"/>
            </w:tcBorders>
            <w:vAlign w:val="center"/>
            <w:hideMark/>
          </w:tcPr>
          <w:p w14:paraId="1E9E93EE" w14:textId="77777777" w:rsidR="007B7285" w:rsidRPr="005507F9" w:rsidRDefault="007B7285" w:rsidP="007B7285">
            <w:pPr>
              <w:spacing w:after="0" w:line="240" w:lineRule="auto"/>
              <w:rPr>
                <w:rFonts w:ascii="Arial" w:eastAsia="Times New Roman" w:hAnsi="Arial" w:cs="Arial"/>
                <w:spacing w:val="-5"/>
                <w:sz w:val="20"/>
                <w:szCs w:val="20"/>
              </w:rPr>
            </w:pPr>
          </w:p>
        </w:tc>
        <w:tc>
          <w:tcPr>
            <w:tcW w:w="1238" w:type="dxa"/>
            <w:tcBorders>
              <w:top w:val="nil"/>
              <w:left w:val="nil"/>
              <w:bottom w:val="single" w:sz="4" w:space="0" w:color="auto"/>
              <w:right w:val="single" w:sz="4" w:space="0" w:color="auto"/>
            </w:tcBorders>
            <w:shd w:val="clear" w:color="auto" w:fill="auto"/>
            <w:vAlign w:val="center"/>
            <w:hideMark/>
          </w:tcPr>
          <w:p w14:paraId="449DDEF0"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пром.пл.</w:t>
            </w:r>
          </w:p>
        </w:tc>
        <w:tc>
          <w:tcPr>
            <w:tcW w:w="1187" w:type="dxa"/>
            <w:tcBorders>
              <w:top w:val="nil"/>
              <w:left w:val="nil"/>
              <w:bottom w:val="single" w:sz="4" w:space="0" w:color="auto"/>
              <w:right w:val="single" w:sz="4" w:space="0" w:color="auto"/>
            </w:tcBorders>
            <w:shd w:val="clear" w:color="auto" w:fill="auto"/>
            <w:vAlign w:val="center"/>
            <w:hideMark/>
          </w:tcPr>
          <w:p w14:paraId="777E6FFB"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31509</w:t>
            </w:r>
          </w:p>
        </w:tc>
        <w:tc>
          <w:tcPr>
            <w:tcW w:w="853" w:type="dxa"/>
            <w:tcBorders>
              <w:top w:val="nil"/>
              <w:left w:val="nil"/>
              <w:bottom w:val="single" w:sz="4" w:space="0" w:color="auto"/>
              <w:right w:val="single" w:sz="4" w:space="0" w:color="auto"/>
            </w:tcBorders>
            <w:shd w:val="clear" w:color="auto" w:fill="auto"/>
            <w:vAlign w:val="center"/>
            <w:hideMark/>
          </w:tcPr>
          <w:p w14:paraId="489AE55F"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5,7</w:t>
            </w:r>
          </w:p>
        </w:tc>
        <w:tc>
          <w:tcPr>
            <w:tcW w:w="853" w:type="dxa"/>
            <w:tcBorders>
              <w:top w:val="nil"/>
              <w:left w:val="nil"/>
              <w:bottom w:val="single" w:sz="4" w:space="0" w:color="auto"/>
              <w:right w:val="single" w:sz="4" w:space="0" w:color="auto"/>
            </w:tcBorders>
            <w:shd w:val="clear" w:color="auto" w:fill="auto"/>
            <w:vAlign w:val="center"/>
            <w:hideMark/>
          </w:tcPr>
          <w:p w14:paraId="795E4AA5"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w:t>
            </w:r>
          </w:p>
        </w:tc>
        <w:tc>
          <w:tcPr>
            <w:tcW w:w="853" w:type="dxa"/>
            <w:vMerge/>
            <w:tcBorders>
              <w:top w:val="nil"/>
              <w:left w:val="single" w:sz="4" w:space="0" w:color="auto"/>
              <w:bottom w:val="single" w:sz="4" w:space="0" w:color="auto"/>
              <w:right w:val="single" w:sz="4" w:space="0" w:color="auto"/>
            </w:tcBorders>
            <w:vAlign w:val="center"/>
            <w:hideMark/>
          </w:tcPr>
          <w:p w14:paraId="316293AE" w14:textId="77777777" w:rsidR="007B7285" w:rsidRPr="005507F9" w:rsidRDefault="007B7285" w:rsidP="007B7285">
            <w:pPr>
              <w:spacing w:after="0" w:line="240" w:lineRule="auto"/>
              <w:rPr>
                <w:rFonts w:ascii="Arial" w:eastAsia="Times New Roman" w:hAnsi="Arial" w:cs="Arial"/>
                <w:spacing w:val="-5"/>
                <w:sz w:val="20"/>
                <w:szCs w:val="20"/>
              </w:rPr>
            </w:pPr>
          </w:p>
        </w:tc>
        <w:tc>
          <w:tcPr>
            <w:tcW w:w="1063" w:type="dxa"/>
            <w:vMerge/>
            <w:tcBorders>
              <w:top w:val="nil"/>
              <w:left w:val="single" w:sz="4" w:space="0" w:color="auto"/>
              <w:bottom w:val="single" w:sz="4" w:space="0" w:color="auto"/>
              <w:right w:val="single" w:sz="4" w:space="0" w:color="auto"/>
            </w:tcBorders>
            <w:vAlign w:val="center"/>
            <w:hideMark/>
          </w:tcPr>
          <w:p w14:paraId="2DC837E1" w14:textId="77777777" w:rsidR="007B7285" w:rsidRPr="005507F9" w:rsidRDefault="007B7285" w:rsidP="007B7285">
            <w:pPr>
              <w:spacing w:after="0" w:line="240" w:lineRule="auto"/>
              <w:rPr>
                <w:rFonts w:ascii="Arial" w:eastAsia="Times New Roman" w:hAnsi="Arial" w:cs="Arial"/>
                <w:spacing w:val="-5"/>
                <w:sz w:val="20"/>
                <w:szCs w:val="20"/>
              </w:rPr>
            </w:pPr>
          </w:p>
        </w:tc>
        <w:tc>
          <w:tcPr>
            <w:tcW w:w="1234" w:type="dxa"/>
            <w:vMerge/>
            <w:tcBorders>
              <w:top w:val="nil"/>
              <w:left w:val="single" w:sz="4" w:space="0" w:color="auto"/>
              <w:bottom w:val="single" w:sz="4" w:space="0" w:color="auto"/>
              <w:right w:val="single" w:sz="4" w:space="0" w:color="auto"/>
            </w:tcBorders>
            <w:vAlign w:val="center"/>
            <w:hideMark/>
          </w:tcPr>
          <w:p w14:paraId="75147905" w14:textId="77777777" w:rsidR="007B7285" w:rsidRPr="005507F9" w:rsidRDefault="007B7285" w:rsidP="007B7285">
            <w:pPr>
              <w:spacing w:after="0" w:line="240" w:lineRule="auto"/>
              <w:rPr>
                <w:rFonts w:ascii="Arial" w:eastAsia="Times New Roman" w:hAnsi="Arial" w:cs="Arial"/>
                <w:spacing w:val="-5"/>
                <w:sz w:val="20"/>
                <w:szCs w:val="20"/>
              </w:rPr>
            </w:pPr>
          </w:p>
        </w:tc>
        <w:tc>
          <w:tcPr>
            <w:tcW w:w="1418" w:type="dxa"/>
            <w:vMerge/>
            <w:tcBorders>
              <w:top w:val="nil"/>
              <w:left w:val="single" w:sz="4" w:space="0" w:color="auto"/>
              <w:bottom w:val="single" w:sz="4" w:space="0" w:color="auto"/>
              <w:right w:val="single" w:sz="4" w:space="0" w:color="auto"/>
            </w:tcBorders>
            <w:vAlign w:val="center"/>
            <w:hideMark/>
          </w:tcPr>
          <w:p w14:paraId="2D739D31" w14:textId="77777777" w:rsidR="007B7285" w:rsidRPr="005507F9" w:rsidRDefault="007B7285" w:rsidP="007B7285">
            <w:pPr>
              <w:spacing w:after="0" w:line="240" w:lineRule="auto"/>
              <w:rPr>
                <w:rFonts w:ascii="Arial" w:eastAsia="Times New Roman" w:hAnsi="Arial" w:cs="Arial"/>
                <w:spacing w:val="-5"/>
                <w:sz w:val="20"/>
                <w:szCs w:val="20"/>
              </w:rPr>
            </w:pPr>
          </w:p>
        </w:tc>
        <w:tc>
          <w:tcPr>
            <w:tcW w:w="1843" w:type="dxa"/>
            <w:vMerge/>
            <w:tcBorders>
              <w:top w:val="nil"/>
              <w:left w:val="single" w:sz="4" w:space="0" w:color="auto"/>
              <w:bottom w:val="single" w:sz="4" w:space="0" w:color="auto"/>
              <w:right w:val="single" w:sz="4" w:space="0" w:color="auto"/>
            </w:tcBorders>
            <w:vAlign w:val="center"/>
            <w:hideMark/>
          </w:tcPr>
          <w:p w14:paraId="47623BB0" w14:textId="77777777" w:rsidR="007B7285" w:rsidRPr="005507F9" w:rsidRDefault="007B7285" w:rsidP="007B7285">
            <w:pPr>
              <w:spacing w:after="0" w:line="240" w:lineRule="auto"/>
              <w:rPr>
                <w:rFonts w:ascii="Arial" w:eastAsia="Times New Roman" w:hAnsi="Arial" w:cs="Arial"/>
                <w:spacing w:val="-5"/>
                <w:sz w:val="20"/>
                <w:szCs w:val="20"/>
              </w:rPr>
            </w:pPr>
          </w:p>
        </w:tc>
        <w:tc>
          <w:tcPr>
            <w:tcW w:w="1275" w:type="dxa"/>
            <w:vMerge/>
            <w:tcBorders>
              <w:top w:val="nil"/>
              <w:left w:val="single" w:sz="4" w:space="0" w:color="auto"/>
              <w:bottom w:val="single" w:sz="4" w:space="0" w:color="auto"/>
              <w:right w:val="single" w:sz="4" w:space="0" w:color="auto"/>
            </w:tcBorders>
            <w:vAlign w:val="center"/>
            <w:hideMark/>
          </w:tcPr>
          <w:p w14:paraId="1E98B571" w14:textId="77777777" w:rsidR="007B7285" w:rsidRPr="005507F9" w:rsidRDefault="007B7285" w:rsidP="007B7285">
            <w:pPr>
              <w:spacing w:after="0" w:line="240" w:lineRule="auto"/>
              <w:rPr>
                <w:rFonts w:ascii="Arial" w:eastAsia="Times New Roman" w:hAnsi="Arial" w:cs="Arial"/>
                <w:spacing w:val="-5"/>
                <w:sz w:val="20"/>
                <w:szCs w:val="20"/>
              </w:rPr>
            </w:pPr>
          </w:p>
        </w:tc>
        <w:tc>
          <w:tcPr>
            <w:tcW w:w="1418" w:type="dxa"/>
            <w:vMerge/>
            <w:tcBorders>
              <w:top w:val="nil"/>
              <w:left w:val="single" w:sz="4" w:space="0" w:color="auto"/>
              <w:bottom w:val="single" w:sz="4" w:space="0" w:color="auto"/>
              <w:right w:val="single" w:sz="4" w:space="0" w:color="auto"/>
            </w:tcBorders>
            <w:vAlign w:val="center"/>
            <w:hideMark/>
          </w:tcPr>
          <w:p w14:paraId="6375761B" w14:textId="77777777" w:rsidR="007B7285" w:rsidRPr="005507F9" w:rsidRDefault="007B7285" w:rsidP="007B7285">
            <w:pPr>
              <w:spacing w:after="0" w:line="240" w:lineRule="auto"/>
              <w:rPr>
                <w:rFonts w:ascii="Arial" w:eastAsia="Times New Roman" w:hAnsi="Arial" w:cs="Arial"/>
                <w:spacing w:val="-5"/>
                <w:sz w:val="20"/>
                <w:szCs w:val="20"/>
              </w:rPr>
            </w:pPr>
          </w:p>
        </w:tc>
        <w:tc>
          <w:tcPr>
            <w:tcW w:w="1396" w:type="dxa"/>
            <w:vMerge/>
            <w:tcBorders>
              <w:top w:val="nil"/>
              <w:left w:val="single" w:sz="4" w:space="0" w:color="auto"/>
              <w:bottom w:val="single" w:sz="4" w:space="0" w:color="auto"/>
              <w:right w:val="single" w:sz="4" w:space="0" w:color="auto"/>
            </w:tcBorders>
            <w:vAlign w:val="center"/>
            <w:hideMark/>
          </w:tcPr>
          <w:p w14:paraId="2C40E3A5" w14:textId="77777777" w:rsidR="007B7285" w:rsidRPr="005507F9" w:rsidRDefault="007B7285" w:rsidP="007B7285">
            <w:pPr>
              <w:spacing w:after="0" w:line="240" w:lineRule="auto"/>
              <w:rPr>
                <w:rFonts w:ascii="Arial" w:eastAsia="Times New Roman" w:hAnsi="Arial" w:cs="Arial"/>
                <w:spacing w:val="-5"/>
                <w:sz w:val="20"/>
                <w:szCs w:val="20"/>
              </w:rPr>
            </w:pPr>
          </w:p>
        </w:tc>
      </w:tr>
      <w:tr w:rsidR="007B7285" w:rsidRPr="00A7324A" w14:paraId="12C835DA" w14:textId="77777777" w:rsidTr="0012793A">
        <w:trPr>
          <w:trHeight w:val="390"/>
        </w:trPr>
        <w:tc>
          <w:tcPr>
            <w:tcW w:w="799" w:type="dxa"/>
            <w:vMerge/>
            <w:tcBorders>
              <w:top w:val="nil"/>
              <w:left w:val="single" w:sz="4" w:space="0" w:color="auto"/>
              <w:bottom w:val="single" w:sz="4" w:space="0" w:color="auto"/>
              <w:right w:val="single" w:sz="4" w:space="0" w:color="auto"/>
            </w:tcBorders>
            <w:vAlign w:val="center"/>
            <w:hideMark/>
          </w:tcPr>
          <w:p w14:paraId="0B6C5787" w14:textId="77777777" w:rsidR="007B7285" w:rsidRPr="005507F9" w:rsidRDefault="007B7285" w:rsidP="007B7285">
            <w:pPr>
              <w:spacing w:after="0" w:line="240" w:lineRule="auto"/>
              <w:rPr>
                <w:rFonts w:ascii="Arial" w:eastAsia="Times New Roman" w:hAnsi="Arial" w:cs="Arial"/>
                <w:spacing w:val="-5"/>
                <w:sz w:val="20"/>
                <w:szCs w:val="20"/>
              </w:rPr>
            </w:pPr>
          </w:p>
        </w:tc>
        <w:tc>
          <w:tcPr>
            <w:tcW w:w="1238" w:type="dxa"/>
            <w:tcBorders>
              <w:top w:val="nil"/>
              <w:left w:val="nil"/>
              <w:bottom w:val="single" w:sz="4" w:space="0" w:color="auto"/>
              <w:right w:val="single" w:sz="4" w:space="0" w:color="auto"/>
            </w:tcBorders>
            <w:shd w:val="clear" w:color="auto" w:fill="auto"/>
            <w:vAlign w:val="center"/>
            <w:hideMark/>
          </w:tcPr>
          <w:p w14:paraId="5666846C"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пар</w:t>
            </w:r>
          </w:p>
        </w:tc>
        <w:tc>
          <w:tcPr>
            <w:tcW w:w="1187" w:type="dxa"/>
            <w:tcBorders>
              <w:top w:val="nil"/>
              <w:left w:val="nil"/>
              <w:bottom w:val="single" w:sz="4" w:space="0" w:color="auto"/>
              <w:right w:val="single" w:sz="4" w:space="0" w:color="auto"/>
            </w:tcBorders>
            <w:shd w:val="clear" w:color="auto" w:fill="auto"/>
            <w:vAlign w:val="center"/>
            <w:hideMark/>
          </w:tcPr>
          <w:p w14:paraId="35F30DC9"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31045</w:t>
            </w:r>
          </w:p>
        </w:tc>
        <w:tc>
          <w:tcPr>
            <w:tcW w:w="853" w:type="dxa"/>
            <w:tcBorders>
              <w:top w:val="nil"/>
              <w:left w:val="nil"/>
              <w:bottom w:val="single" w:sz="4" w:space="0" w:color="auto"/>
              <w:right w:val="single" w:sz="4" w:space="0" w:color="auto"/>
            </w:tcBorders>
            <w:shd w:val="clear" w:color="auto" w:fill="auto"/>
            <w:vAlign w:val="center"/>
            <w:hideMark/>
          </w:tcPr>
          <w:p w14:paraId="486496BC"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5,6</w:t>
            </w:r>
          </w:p>
        </w:tc>
        <w:tc>
          <w:tcPr>
            <w:tcW w:w="853" w:type="dxa"/>
            <w:tcBorders>
              <w:top w:val="nil"/>
              <w:left w:val="nil"/>
              <w:bottom w:val="single" w:sz="4" w:space="0" w:color="auto"/>
              <w:right w:val="single" w:sz="4" w:space="0" w:color="auto"/>
            </w:tcBorders>
            <w:shd w:val="clear" w:color="auto" w:fill="auto"/>
            <w:vAlign w:val="center"/>
            <w:hideMark/>
          </w:tcPr>
          <w:p w14:paraId="55F78569"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w:t>
            </w:r>
          </w:p>
        </w:tc>
        <w:tc>
          <w:tcPr>
            <w:tcW w:w="853" w:type="dxa"/>
            <w:vMerge/>
            <w:tcBorders>
              <w:top w:val="nil"/>
              <w:left w:val="single" w:sz="4" w:space="0" w:color="auto"/>
              <w:bottom w:val="single" w:sz="4" w:space="0" w:color="auto"/>
              <w:right w:val="single" w:sz="4" w:space="0" w:color="auto"/>
            </w:tcBorders>
            <w:vAlign w:val="center"/>
            <w:hideMark/>
          </w:tcPr>
          <w:p w14:paraId="13C5E231" w14:textId="77777777" w:rsidR="007B7285" w:rsidRPr="005507F9" w:rsidRDefault="007B7285" w:rsidP="007B7285">
            <w:pPr>
              <w:spacing w:after="0" w:line="240" w:lineRule="auto"/>
              <w:rPr>
                <w:rFonts w:ascii="Arial" w:eastAsia="Times New Roman" w:hAnsi="Arial" w:cs="Arial"/>
                <w:spacing w:val="-5"/>
                <w:sz w:val="20"/>
                <w:szCs w:val="20"/>
              </w:rPr>
            </w:pPr>
          </w:p>
        </w:tc>
        <w:tc>
          <w:tcPr>
            <w:tcW w:w="1063" w:type="dxa"/>
            <w:vMerge/>
            <w:tcBorders>
              <w:top w:val="nil"/>
              <w:left w:val="single" w:sz="4" w:space="0" w:color="auto"/>
              <w:bottom w:val="single" w:sz="4" w:space="0" w:color="auto"/>
              <w:right w:val="single" w:sz="4" w:space="0" w:color="auto"/>
            </w:tcBorders>
            <w:vAlign w:val="center"/>
            <w:hideMark/>
          </w:tcPr>
          <w:p w14:paraId="29832B7F" w14:textId="77777777" w:rsidR="007B7285" w:rsidRPr="005507F9" w:rsidRDefault="007B7285" w:rsidP="007B7285">
            <w:pPr>
              <w:spacing w:after="0" w:line="240" w:lineRule="auto"/>
              <w:rPr>
                <w:rFonts w:ascii="Arial" w:eastAsia="Times New Roman" w:hAnsi="Arial" w:cs="Arial"/>
                <w:spacing w:val="-5"/>
                <w:sz w:val="20"/>
                <w:szCs w:val="20"/>
              </w:rPr>
            </w:pPr>
          </w:p>
        </w:tc>
        <w:tc>
          <w:tcPr>
            <w:tcW w:w="1234" w:type="dxa"/>
            <w:vMerge/>
            <w:tcBorders>
              <w:top w:val="nil"/>
              <w:left w:val="single" w:sz="4" w:space="0" w:color="auto"/>
              <w:bottom w:val="single" w:sz="4" w:space="0" w:color="auto"/>
              <w:right w:val="single" w:sz="4" w:space="0" w:color="auto"/>
            </w:tcBorders>
            <w:vAlign w:val="center"/>
            <w:hideMark/>
          </w:tcPr>
          <w:p w14:paraId="28287BBC" w14:textId="77777777" w:rsidR="007B7285" w:rsidRPr="005507F9" w:rsidRDefault="007B7285" w:rsidP="007B7285">
            <w:pPr>
              <w:spacing w:after="0" w:line="240" w:lineRule="auto"/>
              <w:rPr>
                <w:rFonts w:ascii="Arial" w:eastAsia="Times New Roman" w:hAnsi="Arial" w:cs="Arial"/>
                <w:spacing w:val="-5"/>
                <w:sz w:val="20"/>
                <w:szCs w:val="20"/>
              </w:rPr>
            </w:pPr>
          </w:p>
        </w:tc>
        <w:tc>
          <w:tcPr>
            <w:tcW w:w="1418" w:type="dxa"/>
            <w:vMerge/>
            <w:tcBorders>
              <w:top w:val="nil"/>
              <w:left w:val="single" w:sz="4" w:space="0" w:color="auto"/>
              <w:bottom w:val="single" w:sz="4" w:space="0" w:color="auto"/>
              <w:right w:val="single" w:sz="4" w:space="0" w:color="auto"/>
            </w:tcBorders>
            <w:vAlign w:val="center"/>
            <w:hideMark/>
          </w:tcPr>
          <w:p w14:paraId="341F918C" w14:textId="77777777" w:rsidR="007B7285" w:rsidRPr="005507F9" w:rsidRDefault="007B7285" w:rsidP="007B7285">
            <w:pPr>
              <w:spacing w:after="0" w:line="240" w:lineRule="auto"/>
              <w:rPr>
                <w:rFonts w:ascii="Arial" w:eastAsia="Times New Roman" w:hAnsi="Arial" w:cs="Arial"/>
                <w:spacing w:val="-5"/>
                <w:sz w:val="20"/>
                <w:szCs w:val="20"/>
              </w:rPr>
            </w:pPr>
          </w:p>
        </w:tc>
        <w:tc>
          <w:tcPr>
            <w:tcW w:w="1843" w:type="dxa"/>
            <w:vMerge/>
            <w:tcBorders>
              <w:top w:val="nil"/>
              <w:left w:val="single" w:sz="4" w:space="0" w:color="auto"/>
              <w:bottom w:val="single" w:sz="4" w:space="0" w:color="auto"/>
              <w:right w:val="single" w:sz="4" w:space="0" w:color="auto"/>
            </w:tcBorders>
            <w:vAlign w:val="center"/>
            <w:hideMark/>
          </w:tcPr>
          <w:p w14:paraId="3A1F6ED1" w14:textId="77777777" w:rsidR="007B7285" w:rsidRPr="005507F9" w:rsidRDefault="007B7285" w:rsidP="007B7285">
            <w:pPr>
              <w:spacing w:after="0" w:line="240" w:lineRule="auto"/>
              <w:rPr>
                <w:rFonts w:ascii="Arial" w:eastAsia="Times New Roman" w:hAnsi="Arial" w:cs="Arial"/>
                <w:spacing w:val="-5"/>
                <w:sz w:val="20"/>
                <w:szCs w:val="20"/>
              </w:rPr>
            </w:pPr>
          </w:p>
        </w:tc>
        <w:tc>
          <w:tcPr>
            <w:tcW w:w="1275" w:type="dxa"/>
            <w:vMerge/>
            <w:tcBorders>
              <w:top w:val="nil"/>
              <w:left w:val="single" w:sz="4" w:space="0" w:color="auto"/>
              <w:bottom w:val="single" w:sz="4" w:space="0" w:color="auto"/>
              <w:right w:val="single" w:sz="4" w:space="0" w:color="auto"/>
            </w:tcBorders>
            <w:vAlign w:val="center"/>
            <w:hideMark/>
          </w:tcPr>
          <w:p w14:paraId="62EB224A" w14:textId="77777777" w:rsidR="007B7285" w:rsidRPr="005507F9" w:rsidRDefault="007B7285" w:rsidP="007B7285">
            <w:pPr>
              <w:spacing w:after="0" w:line="240" w:lineRule="auto"/>
              <w:rPr>
                <w:rFonts w:ascii="Arial" w:eastAsia="Times New Roman" w:hAnsi="Arial" w:cs="Arial"/>
                <w:spacing w:val="-5"/>
                <w:sz w:val="20"/>
                <w:szCs w:val="20"/>
              </w:rPr>
            </w:pPr>
          </w:p>
        </w:tc>
        <w:tc>
          <w:tcPr>
            <w:tcW w:w="1418" w:type="dxa"/>
            <w:vMerge/>
            <w:tcBorders>
              <w:top w:val="nil"/>
              <w:left w:val="single" w:sz="4" w:space="0" w:color="auto"/>
              <w:bottom w:val="single" w:sz="4" w:space="0" w:color="auto"/>
              <w:right w:val="single" w:sz="4" w:space="0" w:color="auto"/>
            </w:tcBorders>
            <w:vAlign w:val="center"/>
            <w:hideMark/>
          </w:tcPr>
          <w:p w14:paraId="718F4CF8" w14:textId="77777777" w:rsidR="007B7285" w:rsidRPr="005507F9" w:rsidRDefault="007B7285" w:rsidP="007B7285">
            <w:pPr>
              <w:spacing w:after="0" w:line="240" w:lineRule="auto"/>
              <w:rPr>
                <w:rFonts w:ascii="Arial" w:eastAsia="Times New Roman" w:hAnsi="Arial" w:cs="Arial"/>
                <w:spacing w:val="-5"/>
                <w:sz w:val="20"/>
                <w:szCs w:val="20"/>
              </w:rPr>
            </w:pPr>
          </w:p>
        </w:tc>
        <w:tc>
          <w:tcPr>
            <w:tcW w:w="1396" w:type="dxa"/>
            <w:vMerge/>
            <w:tcBorders>
              <w:top w:val="nil"/>
              <w:left w:val="single" w:sz="4" w:space="0" w:color="auto"/>
              <w:bottom w:val="single" w:sz="4" w:space="0" w:color="auto"/>
              <w:right w:val="single" w:sz="4" w:space="0" w:color="auto"/>
            </w:tcBorders>
            <w:vAlign w:val="center"/>
            <w:hideMark/>
          </w:tcPr>
          <w:p w14:paraId="2188A900" w14:textId="77777777" w:rsidR="007B7285" w:rsidRPr="005507F9" w:rsidRDefault="007B7285" w:rsidP="007B7285">
            <w:pPr>
              <w:spacing w:after="0" w:line="240" w:lineRule="auto"/>
              <w:rPr>
                <w:rFonts w:ascii="Arial" w:eastAsia="Times New Roman" w:hAnsi="Arial" w:cs="Arial"/>
                <w:spacing w:val="-5"/>
                <w:sz w:val="20"/>
                <w:szCs w:val="20"/>
              </w:rPr>
            </w:pPr>
          </w:p>
        </w:tc>
      </w:tr>
      <w:tr w:rsidR="007B7285" w:rsidRPr="00A7324A" w14:paraId="217AC6AC" w14:textId="77777777" w:rsidTr="0012793A">
        <w:trPr>
          <w:trHeight w:val="390"/>
        </w:trPr>
        <w:tc>
          <w:tcPr>
            <w:tcW w:w="799" w:type="dxa"/>
            <w:vMerge w:val="restart"/>
            <w:tcBorders>
              <w:top w:val="nil"/>
              <w:left w:val="single" w:sz="4" w:space="0" w:color="auto"/>
              <w:bottom w:val="single" w:sz="4" w:space="0" w:color="auto"/>
              <w:right w:val="single" w:sz="4" w:space="0" w:color="auto"/>
            </w:tcBorders>
            <w:shd w:val="clear" w:color="auto" w:fill="auto"/>
            <w:vAlign w:val="center"/>
            <w:hideMark/>
          </w:tcPr>
          <w:p w14:paraId="25C69F4C"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2018</w:t>
            </w:r>
          </w:p>
        </w:tc>
        <w:tc>
          <w:tcPr>
            <w:tcW w:w="1238" w:type="dxa"/>
            <w:tcBorders>
              <w:top w:val="nil"/>
              <w:left w:val="nil"/>
              <w:bottom w:val="single" w:sz="4" w:space="0" w:color="auto"/>
              <w:right w:val="single" w:sz="4" w:space="0" w:color="auto"/>
            </w:tcBorders>
            <w:shd w:val="clear" w:color="auto" w:fill="auto"/>
            <w:vAlign w:val="center"/>
            <w:hideMark/>
          </w:tcPr>
          <w:p w14:paraId="4FD9FBCD"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город</w:t>
            </w:r>
          </w:p>
        </w:tc>
        <w:tc>
          <w:tcPr>
            <w:tcW w:w="1187" w:type="dxa"/>
            <w:tcBorders>
              <w:top w:val="nil"/>
              <w:left w:val="nil"/>
              <w:bottom w:val="single" w:sz="4" w:space="0" w:color="auto"/>
              <w:right w:val="single" w:sz="4" w:space="0" w:color="auto"/>
            </w:tcBorders>
            <w:shd w:val="clear" w:color="auto" w:fill="auto"/>
            <w:vAlign w:val="center"/>
            <w:hideMark/>
          </w:tcPr>
          <w:p w14:paraId="789DD577"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202346,88</w:t>
            </w:r>
          </w:p>
        </w:tc>
        <w:tc>
          <w:tcPr>
            <w:tcW w:w="853" w:type="dxa"/>
            <w:tcBorders>
              <w:top w:val="nil"/>
              <w:left w:val="nil"/>
              <w:bottom w:val="single" w:sz="4" w:space="0" w:color="auto"/>
              <w:right w:val="single" w:sz="4" w:space="0" w:color="auto"/>
            </w:tcBorders>
            <w:shd w:val="clear" w:color="auto" w:fill="auto"/>
            <w:vAlign w:val="center"/>
            <w:hideMark/>
          </w:tcPr>
          <w:p w14:paraId="5A1328F2"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36,7</w:t>
            </w:r>
          </w:p>
        </w:tc>
        <w:tc>
          <w:tcPr>
            <w:tcW w:w="853" w:type="dxa"/>
            <w:tcBorders>
              <w:top w:val="nil"/>
              <w:left w:val="nil"/>
              <w:bottom w:val="single" w:sz="4" w:space="0" w:color="auto"/>
              <w:right w:val="single" w:sz="4" w:space="0" w:color="auto"/>
            </w:tcBorders>
            <w:shd w:val="clear" w:color="auto" w:fill="auto"/>
            <w:vAlign w:val="center"/>
            <w:hideMark/>
          </w:tcPr>
          <w:p w14:paraId="2C16A95A"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12,3</w:t>
            </w:r>
          </w:p>
        </w:tc>
        <w:tc>
          <w:tcPr>
            <w:tcW w:w="853" w:type="dxa"/>
            <w:vMerge w:val="restart"/>
            <w:tcBorders>
              <w:top w:val="nil"/>
              <w:left w:val="single" w:sz="4" w:space="0" w:color="auto"/>
              <w:bottom w:val="single" w:sz="4" w:space="0" w:color="auto"/>
              <w:right w:val="single" w:sz="4" w:space="0" w:color="auto"/>
            </w:tcBorders>
            <w:shd w:val="clear" w:color="auto" w:fill="auto"/>
            <w:vAlign w:val="center"/>
            <w:hideMark/>
          </w:tcPr>
          <w:p w14:paraId="7C6BA893"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14</w:t>
            </w:r>
          </w:p>
        </w:tc>
        <w:tc>
          <w:tcPr>
            <w:tcW w:w="1063" w:type="dxa"/>
            <w:vMerge w:val="restart"/>
            <w:tcBorders>
              <w:top w:val="nil"/>
              <w:left w:val="single" w:sz="4" w:space="0" w:color="auto"/>
              <w:bottom w:val="single" w:sz="4" w:space="0" w:color="auto"/>
              <w:right w:val="single" w:sz="4" w:space="0" w:color="auto"/>
            </w:tcBorders>
            <w:shd w:val="clear" w:color="auto" w:fill="auto"/>
            <w:vAlign w:val="center"/>
            <w:hideMark/>
          </w:tcPr>
          <w:p w14:paraId="492F0929"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27001</w:t>
            </w:r>
          </w:p>
        </w:tc>
        <w:tc>
          <w:tcPr>
            <w:tcW w:w="1234" w:type="dxa"/>
            <w:vMerge w:val="restart"/>
            <w:tcBorders>
              <w:top w:val="nil"/>
              <w:left w:val="single" w:sz="4" w:space="0" w:color="auto"/>
              <w:bottom w:val="single" w:sz="4" w:space="0" w:color="auto"/>
              <w:right w:val="single" w:sz="4" w:space="0" w:color="auto"/>
            </w:tcBorders>
            <w:shd w:val="clear" w:color="auto" w:fill="auto"/>
            <w:vAlign w:val="center"/>
            <w:hideMark/>
          </w:tcPr>
          <w:p w14:paraId="2C7F4A2E"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Уголь –49917; Мазут - 5755</w:t>
            </w:r>
          </w:p>
        </w:tc>
        <w:tc>
          <w:tcPr>
            <w:tcW w:w="1418" w:type="dxa"/>
            <w:vMerge w:val="restart"/>
            <w:tcBorders>
              <w:top w:val="nil"/>
              <w:left w:val="single" w:sz="4" w:space="0" w:color="auto"/>
              <w:bottom w:val="single" w:sz="4" w:space="0" w:color="auto"/>
              <w:right w:val="single" w:sz="4" w:space="0" w:color="auto"/>
            </w:tcBorders>
            <w:shd w:val="clear" w:color="auto" w:fill="auto"/>
            <w:vAlign w:val="center"/>
            <w:hideMark/>
          </w:tcPr>
          <w:p w14:paraId="2A4D89D9"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Уголь – 79956; Мазут - 4217</w:t>
            </w:r>
          </w:p>
        </w:tc>
        <w:tc>
          <w:tcPr>
            <w:tcW w:w="1843" w:type="dxa"/>
            <w:vMerge w:val="restart"/>
            <w:tcBorders>
              <w:top w:val="nil"/>
              <w:left w:val="single" w:sz="4" w:space="0" w:color="auto"/>
              <w:bottom w:val="single" w:sz="4" w:space="0" w:color="auto"/>
              <w:right w:val="single" w:sz="4" w:space="0" w:color="auto"/>
            </w:tcBorders>
            <w:shd w:val="clear" w:color="auto" w:fill="auto"/>
            <w:vAlign w:val="center"/>
            <w:hideMark/>
          </w:tcPr>
          <w:p w14:paraId="7BAE1A14"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11077980</w:t>
            </w:r>
          </w:p>
        </w:tc>
        <w:tc>
          <w:tcPr>
            <w:tcW w:w="1275" w:type="dxa"/>
            <w:vMerge w:val="restart"/>
            <w:tcBorders>
              <w:top w:val="nil"/>
              <w:left w:val="single" w:sz="4" w:space="0" w:color="auto"/>
              <w:bottom w:val="single" w:sz="4" w:space="0" w:color="auto"/>
              <w:right w:val="single" w:sz="4" w:space="0" w:color="auto"/>
            </w:tcBorders>
            <w:shd w:val="clear" w:color="auto" w:fill="auto"/>
            <w:vAlign w:val="center"/>
            <w:hideMark/>
          </w:tcPr>
          <w:p w14:paraId="612B5FB5"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182,0</w:t>
            </w:r>
          </w:p>
        </w:tc>
        <w:tc>
          <w:tcPr>
            <w:tcW w:w="1418" w:type="dxa"/>
            <w:vMerge w:val="restart"/>
            <w:tcBorders>
              <w:top w:val="nil"/>
              <w:left w:val="single" w:sz="4" w:space="0" w:color="auto"/>
              <w:bottom w:val="single" w:sz="4" w:space="0" w:color="auto"/>
              <w:right w:val="single" w:sz="4" w:space="0" w:color="auto"/>
            </w:tcBorders>
            <w:shd w:val="clear" w:color="auto" w:fill="auto"/>
            <w:vAlign w:val="center"/>
            <w:hideMark/>
          </w:tcPr>
          <w:p w14:paraId="58039911"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24</w:t>
            </w:r>
          </w:p>
        </w:tc>
        <w:tc>
          <w:tcPr>
            <w:tcW w:w="1396" w:type="dxa"/>
            <w:vMerge w:val="restart"/>
            <w:tcBorders>
              <w:top w:val="nil"/>
              <w:left w:val="single" w:sz="4" w:space="0" w:color="auto"/>
              <w:bottom w:val="single" w:sz="4" w:space="0" w:color="auto"/>
              <w:right w:val="single" w:sz="4" w:space="0" w:color="auto"/>
            </w:tcBorders>
            <w:shd w:val="clear" w:color="auto" w:fill="auto"/>
            <w:vAlign w:val="center"/>
            <w:hideMark/>
          </w:tcPr>
          <w:p w14:paraId="1D13F3C0"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32,5</w:t>
            </w:r>
          </w:p>
        </w:tc>
      </w:tr>
      <w:tr w:rsidR="007B7285" w:rsidRPr="00A7324A" w14:paraId="08C533E1" w14:textId="77777777" w:rsidTr="0012793A">
        <w:trPr>
          <w:trHeight w:val="390"/>
        </w:trPr>
        <w:tc>
          <w:tcPr>
            <w:tcW w:w="799" w:type="dxa"/>
            <w:vMerge/>
            <w:tcBorders>
              <w:top w:val="nil"/>
              <w:left w:val="single" w:sz="4" w:space="0" w:color="auto"/>
              <w:bottom w:val="single" w:sz="4" w:space="0" w:color="auto"/>
              <w:right w:val="single" w:sz="4" w:space="0" w:color="auto"/>
            </w:tcBorders>
            <w:vAlign w:val="center"/>
            <w:hideMark/>
          </w:tcPr>
          <w:p w14:paraId="7E24779E" w14:textId="77777777" w:rsidR="007B7285" w:rsidRPr="005507F9" w:rsidRDefault="007B7285" w:rsidP="007B7285">
            <w:pPr>
              <w:spacing w:after="0" w:line="240" w:lineRule="auto"/>
              <w:rPr>
                <w:rFonts w:ascii="Arial" w:eastAsia="Times New Roman" w:hAnsi="Arial" w:cs="Arial"/>
                <w:spacing w:val="-5"/>
                <w:sz w:val="20"/>
                <w:szCs w:val="20"/>
              </w:rPr>
            </w:pPr>
          </w:p>
        </w:tc>
        <w:tc>
          <w:tcPr>
            <w:tcW w:w="1238" w:type="dxa"/>
            <w:tcBorders>
              <w:top w:val="nil"/>
              <w:left w:val="nil"/>
              <w:bottom w:val="single" w:sz="4" w:space="0" w:color="auto"/>
              <w:right w:val="single" w:sz="4" w:space="0" w:color="auto"/>
            </w:tcBorders>
            <w:shd w:val="clear" w:color="auto" w:fill="auto"/>
            <w:vAlign w:val="center"/>
            <w:hideMark/>
          </w:tcPr>
          <w:p w14:paraId="580DDF02"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пром.пл.</w:t>
            </w:r>
          </w:p>
        </w:tc>
        <w:tc>
          <w:tcPr>
            <w:tcW w:w="1187" w:type="dxa"/>
            <w:tcBorders>
              <w:top w:val="nil"/>
              <w:left w:val="nil"/>
              <w:bottom w:val="single" w:sz="4" w:space="0" w:color="auto"/>
              <w:right w:val="single" w:sz="4" w:space="0" w:color="auto"/>
            </w:tcBorders>
            <w:shd w:val="clear" w:color="auto" w:fill="auto"/>
            <w:vAlign w:val="center"/>
            <w:hideMark/>
          </w:tcPr>
          <w:p w14:paraId="27313E3F"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33142</w:t>
            </w:r>
          </w:p>
        </w:tc>
        <w:tc>
          <w:tcPr>
            <w:tcW w:w="853" w:type="dxa"/>
            <w:tcBorders>
              <w:top w:val="nil"/>
              <w:left w:val="nil"/>
              <w:bottom w:val="single" w:sz="4" w:space="0" w:color="auto"/>
              <w:right w:val="single" w:sz="4" w:space="0" w:color="auto"/>
            </w:tcBorders>
            <w:shd w:val="clear" w:color="auto" w:fill="auto"/>
            <w:vAlign w:val="center"/>
            <w:hideMark/>
          </w:tcPr>
          <w:p w14:paraId="272DCDA8"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6,0</w:t>
            </w:r>
          </w:p>
        </w:tc>
        <w:tc>
          <w:tcPr>
            <w:tcW w:w="853" w:type="dxa"/>
            <w:tcBorders>
              <w:top w:val="nil"/>
              <w:left w:val="nil"/>
              <w:bottom w:val="single" w:sz="4" w:space="0" w:color="auto"/>
              <w:right w:val="single" w:sz="4" w:space="0" w:color="auto"/>
            </w:tcBorders>
            <w:shd w:val="clear" w:color="auto" w:fill="auto"/>
            <w:vAlign w:val="center"/>
            <w:hideMark/>
          </w:tcPr>
          <w:p w14:paraId="2337668C"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w:t>
            </w:r>
          </w:p>
        </w:tc>
        <w:tc>
          <w:tcPr>
            <w:tcW w:w="853" w:type="dxa"/>
            <w:vMerge/>
            <w:tcBorders>
              <w:top w:val="nil"/>
              <w:left w:val="single" w:sz="4" w:space="0" w:color="auto"/>
              <w:bottom w:val="single" w:sz="4" w:space="0" w:color="auto"/>
              <w:right w:val="single" w:sz="4" w:space="0" w:color="auto"/>
            </w:tcBorders>
            <w:vAlign w:val="center"/>
            <w:hideMark/>
          </w:tcPr>
          <w:p w14:paraId="1F65CB66" w14:textId="77777777" w:rsidR="007B7285" w:rsidRPr="005507F9" w:rsidRDefault="007B7285" w:rsidP="007B7285">
            <w:pPr>
              <w:spacing w:after="0" w:line="240" w:lineRule="auto"/>
              <w:rPr>
                <w:rFonts w:ascii="Arial" w:eastAsia="Times New Roman" w:hAnsi="Arial" w:cs="Arial"/>
                <w:spacing w:val="-5"/>
                <w:sz w:val="20"/>
                <w:szCs w:val="20"/>
              </w:rPr>
            </w:pPr>
          </w:p>
        </w:tc>
        <w:tc>
          <w:tcPr>
            <w:tcW w:w="1063" w:type="dxa"/>
            <w:vMerge/>
            <w:tcBorders>
              <w:top w:val="nil"/>
              <w:left w:val="single" w:sz="4" w:space="0" w:color="auto"/>
              <w:bottom w:val="single" w:sz="4" w:space="0" w:color="auto"/>
              <w:right w:val="single" w:sz="4" w:space="0" w:color="auto"/>
            </w:tcBorders>
            <w:vAlign w:val="center"/>
            <w:hideMark/>
          </w:tcPr>
          <w:p w14:paraId="1F38C6EC" w14:textId="77777777" w:rsidR="007B7285" w:rsidRPr="005507F9" w:rsidRDefault="007B7285" w:rsidP="007B7285">
            <w:pPr>
              <w:spacing w:after="0" w:line="240" w:lineRule="auto"/>
              <w:rPr>
                <w:rFonts w:ascii="Arial" w:eastAsia="Times New Roman" w:hAnsi="Arial" w:cs="Arial"/>
                <w:spacing w:val="-5"/>
                <w:sz w:val="20"/>
                <w:szCs w:val="20"/>
              </w:rPr>
            </w:pPr>
          </w:p>
        </w:tc>
        <w:tc>
          <w:tcPr>
            <w:tcW w:w="1234" w:type="dxa"/>
            <w:vMerge/>
            <w:tcBorders>
              <w:top w:val="nil"/>
              <w:left w:val="single" w:sz="4" w:space="0" w:color="auto"/>
              <w:bottom w:val="single" w:sz="4" w:space="0" w:color="auto"/>
              <w:right w:val="single" w:sz="4" w:space="0" w:color="auto"/>
            </w:tcBorders>
            <w:vAlign w:val="center"/>
            <w:hideMark/>
          </w:tcPr>
          <w:p w14:paraId="60340E6B" w14:textId="77777777" w:rsidR="007B7285" w:rsidRPr="005507F9" w:rsidRDefault="007B7285" w:rsidP="007B7285">
            <w:pPr>
              <w:spacing w:after="0" w:line="240" w:lineRule="auto"/>
              <w:rPr>
                <w:rFonts w:ascii="Arial" w:eastAsia="Times New Roman" w:hAnsi="Arial" w:cs="Arial"/>
                <w:spacing w:val="-5"/>
                <w:sz w:val="20"/>
                <w:szCs w:val="20"/>
              </w:rPr>
            </w:pPr>
          </w:p>
        </w:tc>
        <w:tc>
          <w:tcPr>
            <w:tcW w:w="1418" w:type="dxa"/>
            <w:vMerge/>
            <w:tcBorders>
              <w:top w:val="nil"/>
              <w:left w:val="single" w:sz="4" w:space="0" w:color="auto"/>
              <w:bottom w:val="single" w:sz="4" w:space="0" w:color="auto"/>
              <w:right w:val="single" w:sz="4" w:space="0" w:color="auto"/>
            </w:tcBorders>
            <w:vAlign w:val="center"/>
            <w:hideMark/>
          </w:tcPr>
          <w:p w14:paraId="481A1209" w14:textId="77777777" w:rsidR="007B7285" w:rsidRPr="005507F9" w:rsidRDefault="007B7285" w:rsidP="007B7285">
            <w:pPr>
              <w:spacing w:after="0" w:line="240" w:lineRule="auto"/>
              <w:rPr>
                <w:rFonts w:ascii="Arial" w:eastAsia="Times New Roman" w:hAnsi="Arial" w:cs="Arial"/>
                <w:spacing w:val="-5"/>
                <w:sz w:val="20"/>
                <w:szCs w:val="20"/>
              </w:rPr>
            </w:pPr>
          </w:p>
        </w:tc>
        <w:tc>
          <w:tcPr>
            <w:tcW w:w="1843" w:type="dxa"/>
            <w:vMerge/>
            <w:tcBorders>
              <w:top w:val="nil"/>
              <w:left w:val="single" w:sz="4" w:space="0" w:color="auto"/>
              <w:bottom w:val="single" w:sz="4" w:space="0" w:color="auto"/>
              <w:right w:val="single" w:sz="4" w:space="0" w:color="auto"/>
            </w:tcBorders>
            <w:vAlign w:val="center"/>
            <w:hideMark/>
          </w:tcPr>
          <w:p w14:paraId="2B32C414" w14:textId="77777777" w:rsidR="007B7285" w:rsidRPr="005507F9" w:rsidRDefault="007B7285" w:rsidP="007B7285">
            <w:pPr>
              <w:spacing w:after="0" w:line="240" w:lineRule="auto"/>
              <w:rPr>
                <w:rFonts w:ascii="Arial" w:eastAsia="Times New Roman" w:hAnsi="Arial" w:cs="Arial"/>
                <w:spacing w:val="-5"/>
                <w:sz w:val="20"/>
                <w:szCs w:val="20"/>
              </w:rPr>
            </w:pPr>
          </w:p>
        </w:tc>
        <w:tc>
          <w:tcPr>
            <w:tcW w:w="1275" w:type="dxa"/>
            <w:vMerge/>
            <w:tcBorders>
              <w:top w:val="nil"/>
              <w:left w:val="single" w:sz="4" w:space="0" w:color="auto"/>
              <w:bottom w:val="single" w:sz="4" w:space="0" w:color="auto"/>
              <w:right w:val="single" w:sz="4" w:space="0" w:color="auto"/>
            </w:tcBorders>
            <w:vAlign w:val="center"/>
            <w:hideMark/>
          </w:tcPr>
          <w:p w14:paraId="559900D1" w14:textId="77777777" w:rsidR="007B7285" w:rsidRPr="005507F9" w:rsidRDefault="007B7285" w:rsidP="007B7285">
            <w:pPr>
              <w:spacing w:after="0" w:line="240" w:lineRule="auto"/>
              <w:rPr>
                <w:rFonts w:ascii="Arial" w:eastAsia="Times New Roman" w:hAnsi="Arial" w:cs="Arial"/>
                <w:spacing w:val="-5"/>
                <w:sz w:val="20"/>
                <w:szCs w:val="20"/>
              </w:rPr>
            </w:pPr>
          </w:p>
        </w:tc>
        <w:tc>
          <w:tcPr>
            <w:tcW w:w="1418" w:type="dxa"/>
            <w:vMerge/>
            <w:tcBorders>
              <w:top w:val="nil"/>
              <w:left w:val="single" w:sz="4" w:space="0" w:color="auto"/>
              <w:bottom w:val="single" w:sz="4" w:space="0" w:color="auto"/>
              <w:right w:val="single" w:sz="4" w:space="0" w:color="auto"/>
            </w:tcBorders>
            <w:vAlign w:val="center"/>
            <w:hideMark/>
          </w:tcPr>
          <w:p w14:paraId="69C12BB0" w14:textId="77777777" w:rsidR="007B7285" w:rsidRPr="005507F9" w:rsidRDefault="007B7285" w:rsidP="007B7285">
            <w:pPr>
              <w:spacing w:after="0" w:line="240" w:lineRule="auto"/>
              <w:rPr>
                <w:rFonts w:ascii="Arial" w:eastAsia="Times New Roman" w:hAnsi="Arial" w:cs="Arial"/>
                <w:spacing w:val="-5"/>
                <w:sz w:val="20"/>
                <w:szCs w:val="20"/>
              </w:rPr>
            </w:pPr>
          </w:p>
        </w:tc>
        <w:tc>
          <w:tcPr>
            <w:tcW w:w="1396" w:type="dxa"/>
            <w:vMerge/>
            <w:tcBorders>
              <w:top w:val="nil"/>
              <w:left w:val="single" w:sz="4" w:space="0" w:color="auto"/>
              <w:bottom w:val="single" w:sz="4" w:space="0" w:color="auto"/>
              <w:right w:val="single" w:sz="4" w:space="0" w:color="auto"/>
            </w:tcBorders>
            <w:vAlign w:val="center"/>
            <w:hideMark/>
          </w:tcPr>
          <w:p w14:paraId="32B5F001" w14:textId="77777777" w:rsidR="007B7285" w:rsidRPr="005507F9" w:rsidRDefault="007B7285" w:rsidP="007B7285">
            <w:pPr>
              <w:spacing w:after="0" w:line="240" w:lineRule="auto"/>
              <w:rPr>
                <w:rFonts w:ascii="Arial" w:eastAsia="Times New Roman" w:hAnsi="Arial" w:cs="Arial"/>
                <w:spacing w:val="-5"/>
                <w:sz w:val="20"/>
                <w:szCs w:val="20"/>
              </w:rPr>
            </w:pPr>
          </w:p>
        </w:tc>
      </w:tr>
      <w:tr w:rsidR="007B7285" w:rsidRPr="00A7324A" w14:paraId="729B59B6" w14:textId="77777777" w:rsidTr="0012793A">
        <w:trPr>
          <w:trHeight w:val="420"/>
        </w:trPr>
        <w:tc>
          <w:tcPr>
            <w:tcW w:w="799" w:type="dxa"/>
            <w:vMerge/>
            <w:tcBorders>
              <w:top w:val="nil"/>
              <w:left w:val="single" w:sz="4" w:space="0" w:color="auto"/>
              <w:bottom w:val="single" w:sz="4" w:space="0" w:color="auto"/>
              <w:right w:val="single" w:sz="4" w:space="0" w:color="auto"/>
            </w:tcBorders>
            <w:vAlign w:val="center"/>
            <w:hideMark/>
          </w:tcPr>
          <w:p w14:paraId="1063E63B" w14:textId="77777777" w:rsidR="007B7285" w:rsidRPr="005507F9" w:rsidRDefault="007B7285" w:rsidP="007B7285">
            <w:pPr>
              <w:spacing w:after="0" w:line="240" w:lineRule="auto"/>
              <w:rPr>
                <w:rFonts w:ascii="Arial" w:eastAsia="Times New Roman" w:hAnsi="Arial" w:cs="Arial"/>
                <w:spacing w:val="-5"/>
                <w:sz w:val="20"/>
                <w:szCs w:val="20"/>
              </w:rPr>
            </w:pPr>
          </w:p>
        </w:tc>
        <w:tc>
          <w:tcPr>
            <w:tcW w:w="1238" w:type="dxa"/>
            <w:tcBorders>
              <w:top w:val="nil"/>
              <w:left w:val="nil"/>
              <w:bottom w:val="single" w:sz="4" w:space="0" w:color="auto"/>
              <w:right w:val="single" w:sz="4" w:space="0" w:color="auto"/>
            </w:tcBorders>
            <w:shd w:val="clear" w:color="auto" w:fill="auto"/>
            <w:vAlign w:val="center"/>
            <w:hideMark/>
          </w:tcPr>
          <w:p w14:paraId="63840E58"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пар</w:t>
            </w:r>
          </w:p>
        </w:tc>
        <w:tc>
          <w:tcPr>
            <w:tcW w:w="1187" w:type="dxa"/>
            <w:tcBorders>
              <w:top w:val="nil"/>
              <w:left w:val="nil"/>
              <w:bottom w:val="single" w:sz="4" w:space="0" w:color="auto"/>
              <w:right w:val="single" w:sz="4" w:space="0" w:color="auto"/>
            </w:tcBorders>
            <w:shd w:val="clear" w:color="auto" w:fill="auto"/>
            <w:vAlign w:val="center"/>
            <w:hideMark/>
          </w:tcPr>
          <w:p w14:paraId="5C27268D"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25390</w:t>
            </w:r>
          </w:p>
        </w:tc>
        <w:tc>
          <w:tcPr>
            <w:tcW w:w="853" w:type="dxa"/>
            <w:tcBorders>
              <w:top w:val="nil"/>
              <w:left w:val="nil"/>
              <w:bottom w:val="single" w:sz="4" w:space="0" w:color="auto"/>
              <w:right w:val="single" w:sz="4" w:space="0" w:color="auto"/>
            </w:tcBorders>
            <w:shd w:val="clear" w:color="auto" w:fill="auto"/>
            <w:vAlign w:val="center"/>
            <w:hideMark/>
          </w:tcPr>
          <w:p w14:paraId="64FECE3B"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4,6</w:t>
            </w:r>
          </w:p>
        </w:tc>
        <w:tc>
          <w:tcPr>
            <w:tcW w:w="853" w:type="dxa"/>
            <w:tcBorders>
              <w:top w:val="nil"/>
              <w:left w:val="nil"/>
              <w:bottom w:val="single" w:sz="4" w:space="0" w:color="auto"/>
              <w:right w:val="single" w:sz="4" w:space="0" w:color="auto"/>
            </w:tcBorders>
            <w:shd w:val="clear" w:color="auto" w:fill="auto"/>
            <w:vAlign w:val="center"/>
            <w:hideMark/>
          </w:tcPr>
          <w:p w14:paraId="1E3A9390"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w:t>
            </w:r>
          </w:p>
        </w:tc>
        <w:tc>
          <w:tcPr>
            <w:tcW w:w="853" w:type="dxa"/>
            <w:vMerge/>
            <w:tcBorders>
              <w:top w:val="nil"/>
              <w:left w:val="single" w:sz="4" w:space="0" w:color="auto"/>
              <w:bottom w:val="single" w:sz="4" w:space="0" w:color="auto"/>
              <w:right w:val="single" w:sz="4" w:space="0" w:color="auto"/>
            </w:tcBorders>
            <w:vAlign w:val="center"/>
            <w:hideMark/>
          </w:tcPr>
          <w:p w14:paraId="483BC4E4" w14:textId="77777777" w:rsidR="007B7285" w:rsidRPr="005507F9" w:rsidRDefault="007B7285" w:rsidP="007B7285">
            <w:pPr>
              <w:spacing w:after="0" w:line="240" w:lineRule="auto"/>
              <w:rPr>
                <w:rFonts w:ascii="Arial" w:eastAsia="Times New Roman" w:hAnsi="Arial" w:cs="Arial"/>
                <w:spacing w:val="-5"/>
                <w:sz w:val="20"/>
                <w:szCs w:val="20"/>
              </w:rPr>
            </w:pPr>
          </w:p>
        </w:tc>
        <w:tc>
          <w:tcPr>
            <w:tcW w:w="1063" w:type="dxa"/>
            <w:vMerge/>
            <w:tcBorders>
              <w:top w:val="nil"/>
              <w:left w:val="single" w:sz="4" w:space="0" w:color="auto"/>
              <w:bottom w:val="single" w:sz="4" w:space="0" w:color="auto"/>
              <w:right w:val="single" w:sz="4" w:space="0" w:color="auto"/>
            </w:tcBorders>
            <w:vAlign w:val="center"/>
            <w:hideMark/>
          </w:tcPr>
          <w:p w14:paraId="37FD46E8" w14:textId="77777777" w:rsidR="007B7285" w:rsidRPr="005507F9" w:rsidRDefault="007B7285" w:rsidP="007B7285">
            <w:pPr>
              <w:spacing w:after="0" w:line="240" w:lineRule="auto"/>
              <w:rPr>
                <w:rFonts w:ascii="Arial" w:eastAsia="Times New Roman" w:hAnsi="Arial" w:cs="Arial"/>
                <w:spacing w:val="-5"/>
                <w:sz w:val="20"/>
                <w:szCs w:val="20"/>
              </w:rPr>
            </w:pPr>
          </w:p>
        </w:tc>
        <w:tc>
          <w:tcPr>
            <w:tcW w:w="1234" w:type="dxa"/>
            <w:vMerge/>
            <w:tcBorders>
              <w:top w:val="nil"/>
              <w:left w:val="single" w:sz="4" w:space="0" w:color="auto"/>
              <w:bottom w:val="single" w:sz="4" w:space="0" w:color="auto"/>
              <w:right w:val="single" w:sz="4" w:space="0" w:color="auto"/>
            </w:tcBorders>
            <w:vAlign w:val="center"/>
            <w:hideMark/>
          </w:tcPr>
          <w:p w14:paraId="0A95F139" w14:textId="77777777" w:rsidR="007B7285" w:rsidRPr="005507F9" w:rsidRDefault="007B7285" w:rsidP="007B7285">
            <w:pPr>
              <w:spacing w:after="0" w:line="240" w:lineRule="auto"/>
              <w:rPr>
                <w:rFonts w:ascii="Arial" w:eastAsia="Times New Roman" w:hAnsi="Arial" w:cs="Arial"/>
                <w:spacing w:val="-5"/>
                <w:sz w:val="20"/>
                <w:szCs w:val="20"/>
              </w:rPr>
            </w:pPr>
          </w:p>
        </w:tc>
        <w:tc>
          <w:tcPr>
            <w:tcW w:w="1418" w:type="dxa"/>
            <w:vMerge/>
            <w:tcBorders>
              <w:top w:val="nil"/>
              <w:left w:val="single" w:sz="4" w:space="0" w:color="auto"/>
              <w:bottom w:val="single" w:sz="4" w:space="0" w:color="auto"/>
              <w:right w:val="single" w:sz="4" w:space="0" w:color="auto"/>
            </w:tcBorders>
            <w:vAlign w:val="center"/>
            <w:hideMark/>
          </w:tcPr>
          <w:p w14:paraId="3553E15D" w14:textId="77777777" w:rsidR="007B7285" w:rsidRPr="005507F9" w:rsidRDefault="007B7285" w:rsidP="007B7285">
            <w:pPr>
              <w:spacing w:after="0" w:line="240" w:lineRule="auto"/>
              <w:rPr>
                <w:rFonts w:ascii="Arial" w:eastAsia="Times New Roman" w:hAnsi="Arial" w:cs="Arial"/>
                <w:spacing w:val="-5"/>
                <w:sz w:val="20"/>
                <w:szCs w:val="20"/>
              </w:rPr>
            </w:pPr>
          </w:p>
        </w:tc>
        <w:tc>
          <w:tcPr>
            <w:tcW w:w="1843" w:type="dxa"/>
            <w:vMerge/>
            <w:tcBorders>
              <w:top w:val="nil"/>
              <w:left w:val="single" w:sz="4" w:space="0" w:color="auto"/>
              <w:bottom w:val="single" w:sz="4" w:space="0" w:color="auto"/>
              <w:right w:val="single" w:sz="4" w:space="0" w:color="auto"/>
            </w:tcBorders>
            <w:vAlign w:val="center"/>
            <w:hideMark/>
          </w:tcPr>
          <w:p w14:paraId="6DF97577" w14:textId="77777777" w:rsidR="007B7285" w:rsidRPr="005507F9" w:rsidRDefault="007B7285" w:rsidP="007B7285">
            <w:pPr>
              <w:spacing w:after="0" w:line="240" w:lineRule="auto"/>
              <w:rPr>
                <w:rFonts w:ascii="Arial" w:eastAsia="Times New Roman" w:hAnsi="Arial" w:cs="Arial"/>
                <w:spacing w:val="-5"/>
                <w:sz w:val="20"/>
                <w:szCs w:val="20"/>
              </w:rPr>
            </w:pPr>
          </w:p>
        </w:tc>
        <w:tc>
          <w:tcPr>
            <w:tcW w:w="1275" w:type="dxa"/>
            <w:vMerge/>
            <w:tcBorders>
              <w:top w:val="nil"/>
              <w:left w:val="single" w:sz="4" w:space="0" w:color="auto"/>
              <w:bottom w:val="single" w:sz="4" w:space="0" w:color="auto"/>
              <w:right w:val="single" w:sz="4" w:space="0" w:color="auto"/>
            </w:tcBorders>
            <w:vAlign w:val="center"/>
            <w:hideMark/>
          </w:tcPr>
          <w:p w14:paraId="161C376A" w14:textId="77777777" w:rsidR="007B7285" w:rsidRPr="005507F9" w:rsidRDefault="007B7285" w:rsidP="007B7285">
            <w:pPr>
              <w:spacing w:after="0" w:line="240" w:lineRule="auto"/>
              <w:rPr>
                <w:rFonts w:ascii="Arial" w:eastAsia="Times New Roman" w:hAnsi="Arial" w:cs="Arial"/>
                <w:spacing w:val="-5"/>
                <w:sz w:val="20"/>
                <w:szCs w:val="20"/>
              </w:rPr>
            </w:pPr>
          </w:p>
        </w:tc>
        <w:tc>
          <w:tcPr>
            <w:tcW w:w="1418" w:type="dxa"/>
            <w:vMerge/>
            <w:tcBorders>
              <w:top w:val="nil"/>
              <w:left w:val="single" w:sz="4" w:space="0" w:color="auto"/>
              <w:bottom w:val="single" w:sz="4" w:space="0" w:color="auto"/>
              <w:right w:val="single" w:sz="4" w:space="0" w:color="auto"/>
            </w:tcBorders>
            <w:vAlign w:val="center"/>
            <w:hideMark/>
          </w:tcPr>
          <w:p w14:paraId="5386A79C" w14:textId="77777777" w:rsidR="007B7285" w:rsidRPr="005507F9" w:rsidRDefault="007B7285" w:rsidP="007B7285">
            <w:pPr>
              <w:spacing w:after="0" w:line="240" w:lineRule="auto"/>
              <w:rPr>
                <w:rFonts w:ascii="Arial" w:eastAsia="Times New Roman" w:hAnsi="Arial" w:cs="Arial"/>
                <w:spacing w:val="-5"/>
                <w:sz w:val="20"/>
                <w:szCs w:val="20"/>
              </w:rPr>
            </w:pPr>
          </w:p>
        </w:tc>
        <w:tc>
          <w:tcPr>
            <w:tcW w:w="1396" w:type="dxa"/>
            <w:vMerge/>
            <w:tcBorders>
              <w:top w:val="nil"/>
              <w:left w:val="single" w:sz="4" w:space="0" w:color="auto"/>
              <w:bottom w:val="single" w:sz="4" w:space="0" w:color="auto"/>
              <w:right w:val="single" w:sz="4" w:space="0" w:color="auto"/>
            </w:tcBorders>
            <w:vAlign w:val="center"/>
            <w:hideMark/>
          </w:tcPr>
          <w:p w14:paraId="6FD8FE29" w14:textId="77777777" w:rsidR="007B7285" w:rsidRPr="005507F9" w:rsidRDefault="007B7285" w:rsidP="007B7285">
            <w:pPr>
              <w:spacing w:after="0" w:line="240" w:lineRule="auto"/>
              <w:rPr>
                <w:rFonts w:ascii="Arial" w:eastAsia="Times New Roman" w:hAnsi="Arial" w:cs="Arial"/>
                <w:spacing w:val="-5"/>
                <w:sz w:val="20"/>
                <w:szCs w:val="20"/>
              </w:rPr>
            </w:pPr>
          </w:p>
        </w:tc>
      </w:tr>
      <w:tr w:rsidR="007B7285" w:rsidRPr="00A7324A" w14:paraId="0E6CF1D6" w14:textId="77777777" w:rsidTr="0012793A">
        <w:trPr>
          <w:trHeight w:val="300"/>
        </w:trPr>
        <w:tc>
          <w:tcPr>
            <w:tcW w:w="799" w:type="dxa"/>
            <w:vMerge w:val="restart"/>
            <w:tcBorders>
              <w:top w:val="nil"/>
              <w:left w:val="single" w:sz="4" w:space="0" w:color="auto"/>
              <w:bottom w:val="single" w:sz="4" w:space="0" w:color="auto"/>
              <w:right w:val="single" w:sz="4" w:space="0" w:color="auto"/>
            </w:tcBorders>
            <w:shd w:val="clear" w:color="auto" w:fill="auto"/>
            <w:vAlign w:val="center"/>
            <w:hideMark/>
          </w:tcPr>
          <w:p w14:paraId="4CCD8DD5"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2019</w:t>
            </w:r>
          </w:p>
        </w:tc>
        <w:tc>
          <w:tcPr>
            <w:tcW w:w="1238" w:type="dxa"/>
            <w:tcBorders>
              <w:top w:val="nil"/>
              <w:left w:val="nil"/>
              <w:bottom w:val="single" w:sz="4" w:space="0" w:color="auto"/>
              <w:right w:val="single" w:sz="4" w:space="0" w:color="auto"/>
            </w:tcBorders>
            <w:shd w:val="clear" w:color="auto" w:fill="auto"/>
            <w:vAlign w:val="center"/>
            <w:hideMark/>
          </w:tcPr>
          <w:p w14:paraId="04C701D2"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город</w:t>
            </w:r>
          </w:p>
        </w:tc>
        <w:tc>
          <w:tcPr>
            <w:tcW w:w="1187" w:type="dxa"/>
            <w:tcBorders>
              <w:top w:val="nil"/>
              <w:left w:val="nil"/>
              <w:bottom w:val="single" w:sz="4" w:space="0" w:color="auto"/>
              <w:right w:val="single" w:sz="4" w:space="0" w:color="auto"/>
            </w:tcBorders>
            <w:shd w:val="clear" w:color="auto" w:fill="auto"/>
            <w:vAlign w:val="center"/>
            <w:hideMark/>
          </w:tcPr>
          <w:p w14:paraId="619D75CE"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182146</w:t>
            </w:r>
          </w:p>
        </w:tc>
        <w:tc>
          <w:tcPr>
            <w:tcW w:w="853" w:type="dxa"/>
            <w:tcBorders>
              <w:top w:val="nil"/>
              <w:left w:val="nil"/>
              <w:bottom w:val="single" w:sz="4" w:space="0" w:color="auto"/>
              <w:right w:val="single" w:sz="4" w:space="0" w:color="auto"/>
            </w:tcBorders>
            <w:shd w:val="clear" w:color="auto" w:fill="auto"/>
            <w:vAlign w:val="center"/>
            <w:hideMark/>
          </w:tcPr>
          <w:p w14:paraId="70BD5997"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33,0</w:t>
            </w:r>
          </w:p>
        </w:tc>
        <w:tc>
          <w:tcPr>
            <w:tcW w:w="853" w:type="dxa"/>
            <w:tcBorders>
              <w:top w:val="nil"/>
              <w:left w:val="nil"/>
              <w:bottom w:val="single" w:sz="4" w:space="0" w:color="auto"/>
              <w:right w:val="single" w:sz="4" w:space="0" w:color="auto"/>
            </w:tcBorders>
            <w:shd w:val="clear" w:color="auto" w:fill="auto"/>
            <w:vAlign w:val="center"/>
            <w:hideMark/>
          </w:tcPr>
          <w:p w14:paraId="2B22FC6E"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12,3</w:t>
            </w:r>
          </w:p>
        </w:tc>
        <w:tc>
          <w:tcPr>
            <w:tcW w:w="853" w:type="dxa"/>
            <w:vMerge w:val="restart"/>
            <w:tcBorders>
              <w:top w:val="nil"/>
              <w:left w:val="single" w:sz="4" w:space="0" w:color="auto"/>
              <w:bottom w:val="single" w:sz="4" w:space="0" w:color="auto"/>
              <w:right w:val="single" w:sz="4" w:space="0" w:color="auto"/>
            </w:tcBorders>
            <w:shd w:val="clear" w:color="auto" w:fill="auto"/>
            <w:vAlign w:val="center"/>
            <w:hideMark/>
          </w:tcPr>
          <w:p w14:paraId="783AC420"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14</w:t>
            </w:r>
          </w:p>
        </w:tc>
        <w:tc>
          <w:tcPr>
            <w:tcW w:w="1063" w:type="dxa"/>
            <w:vMerge w:val="restart"/>
            <w:tcBorders>
              <w:top w:val="nil"/>
              <w:left w:val="single" w:sz="4" w:space="0" w:color="auto"/>
              <w:bottom w:val="single" w:sz="4" w:space="0" w:color="auto"/>
              <w:right w:val="single" w:sz="4" w:space="0" w:color="auto"/>
            </w:tcBorders>
            <w:shd w:val="clear" w:color="auto" w:fill="auto"/>
            <w:vAlign w:val="center"/>
            <w:hideMark/>
          </w:tcPr>
          <w:p w14:paraId="0182FA5D"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22448</w:t>
            </w:r>
          </w:p>
        </w:tc>
        <w:tc>
          <w:tcPr>
            <w:tcW w:w="1234" w:type="dxa"/>
            <w:vMerge w:val="restart"/>
            <w:tcBorders>
              <w:top w:val="nil"/>
              <w:left w:val="single" w:sz="4" w:space="0" w:color="auto"/>
              <w:bottom w:val="single" w:sz="4" w:space="0" w:color="auto"/>
              <w:right w:val="single" w:sz="4" w:space="0" w:color="auto"/>
            </w:tcBorders>
            <w:shd w:val="clear" w:color="auto" w:fill="auto"/>
            <w:vAlign w:val="center"/>
            <w:hideMark/>
          </w:tcPr>
          <w:p w14:paraId="18CB6348"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Уголь - 43243; Мазут -  6076</w:t>
            </w:r>
          </w:p>
        </w:tc>
        <w:tc>
          <w:tcPr>
            <w:tcW w:w="1418" w:type="dxa"/>
            <w:vMerge w:val="restart"/>
            <w:tcBorders>
              <w:top w:val="nil"/>
              <w:left w:val="single" w:sz="4" w:space="0" w:color="auto"/>
              <w:bottom w:val="single" w:sz="4" w:space="0" w:color="auto"/>
              <w:right w:val="single" w:sz="4" w:space="0" w:color="auto"/>
            </w:tcBorders>
            <w:shd w:val="clear" w:color="auto" w:fill="auto"/>
            <w:vAlign w:val="center"/>
            <w:hideMark/>
          </w:tcPr>
          <w:p w14:paraId="4DAC7C0D"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Уголь - 62330, мазут -  4452</w:t>
            </w:r>
          </w:p>
        </w:tc>
        <w:tc>
          <w:tcPr>
            <w:tcW w:w="1843" w:type="dxa"/>
            <w:vMerge w:val="restart"/>
            <w:tcBorders>
              <w:top w:val="nil"/>
              <w:left w:val="single" w:sz="4" w:space="0" w:color="auto"/>
              <w:bottom w:val="single" w:sz="4" w:space="0" w:color="auto"/>
              <w:right w:val="single" w:sz="4" w:space="0" w:color="auto"/>
            </w:tcBorders>
            <w:shd w:val="clear" w:color="auto" w:fill="auto"/>
            <w:vAlign w:val="center"/>
            <w:hideMark/>
          </w:tcPr>
          <w:p w14:paraId="6D1FDB38"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w:t>
            </w:r>
          </w:p>
        </w:tc>
        <w:tc>
          <w:tcPr>
            <w:tcW w:w="1275" w:type="dxa"/>
            <w:vMerge w:val="restart"/>
            <w:tcBorders>
              <w:top w:val="nil"/>
              <w:left w:val="single" w:sz="4" w:space="0" w:color="auto"/>
              <w:bottom w:val="single" w:sz="4" w:space="0" w:color="auto"/>
              <w:right w:val="single" w:sz="4" w:space="0" w:color="auto"/>
            </w:tcBorders>
            <w:shd w:val="clear" w:color="auto" w:fill="auto"/>
            <w:vAlign w:val="center"/>
            <w:hideMark/>
          </w:tcPr>
          <w:p w14:paraId="7A29E96D"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182,2</w:t>
            </w:r>
          </w:p>
        </w:tc>
        <w:tc>
          <w:tcPr>
            <w:tcW w:w="1418" w:type="dxa"/>
            <w:vMerge w:val="restart"/>
            <w:tcBorders>
              <w:top w:val="nil"/>
              <w:left w:val="single" w:sz="4" w:space="0" w:color="auto"/>
              <w:bottom w:val="single" w:sz="4" w:space="0" w:color="auto"/>
              <w:right w:val="single" w:sz="4" w:space="0" w:color="auto"/>
            </w:tcBorders>
            <w:shd w:val="clear" w:color="auto" w:fill="auto"/>
            <w:vAlign w:val="center"/>
            <w:hideMark/>
          </w:tcPr>
          <w:p w14:paraId="34ED04FE"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25</w:t>
            </w:r>
          </w:p>
        </w:tc>
        <w:tc>
          <w:tcPr>
            <w:tcW w:w="1396" w:type="dxa"/>
            <w:vMerge w:val="restart"/>
            <w:tcBorders>
              <w:top w:val="nil"/>
              <w:left w:val="single" w:sz="4" w:space="0" w:color="auto"/>
              <w:bottom w:val="single" w:sz="4" w:space="0" w:color="auto"/>
              <w:right w:val="single" w:sz="4" w:space="0" w:color="auto"/>
            </w:tcBorders>
            <w:shd w:val="clear" w:color="auto" w:fill="auto"/>
            <w:vAlign w:val="center"/>
            <w:hideMark/>
          </w:tcPr>
          <w:p w14:paraId="03E54AA3"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33,5</w:t>
            </w:r>
          </w:p>
        </w:tc>
      </w:tr>
      <w:tr w:rsidR="007B7285" w:rsidRPr="00A7324A" w14:paraId="6D1EB00F" w14:textId="77777777" w:rsidTr="0012793A">
        <w:trPr>
          <w:trHeight w:val="600"/>
        </w:trPr>
        <w:tc>
          <w:tcPr>
            <w:tcW w:w="799" w:type="dxa"/>
            <w:vMerge/>
            <w:tcBorders>
              <w:top w:val="nil"/>
              <w:left w:val="single" w:sz="4" w:space="0" w:color="auto"/>
              <w:bottom w:val="single" w:sz="4" w:space="0" w:color="auto"/>
              <w:right w:val="single" w:sz="4" w:space="0" w:color="auto"/>
            </w:tcBorders>
            <w:vAlign w:val="center"/>
            <w:hideMark/>
          </w:tcPr>
          <w:p w14:paraId="04864F13" w14:textId="77777777" w:rsidR="007B7285" w:rsidRPr="005507F9" w:rsidRDefault="007B7285" w:rsidP="007B7285">
            <w:pPr>
              <w:spacing w:after="0" w:line="240" w:lineRule="auto"/>
              <w:rPr>
                <w:rFonts w:ascii="Arial" w:eastAsia="Times New Roman" w:hAnsi="Arial" w:cs="Arial"/>
                <w:spacing w:val="-5"/>
                <w:sz w:val="20"/>
                <w:szCs w:val="20"/>
              </w:rPr>
            </w:pPr>
          </w:p>
        </w:tc>
        <w:tc>
          <w:tcPr>
            <w:tcW w:w="1238" w:type="dxa"/>
            <w:tcBorders>
              <w:top w:val="nil"/>
              <w:left w:val="nil"/>
              <w:bottom w:val="single" w:sz="4" w:space="0" w:color="auto"/>
              <w:right w:val="single" w:sz="4" w:space="0" w:color="auto"/>
            </w:tcBorders>
            <w:shd w:val="clear" w:color="auto" w:fill="auto"/>
            <w:vAlign w:val="center"/>
            <w:hideMark/>
          </w:tcPr>
          <w:p w14:paraId="2F944573"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Пром площадка</w:t>
            </w:r>
          </w:p>
        </w:tc>
        <w:tc>
          <w:tcPr>
            <w:tcW w:w="1187" w:type="dxa"/>
            <w:tcBorders>
              <w:top w:val="nil"/>
              <w:left w:val="nil"/>
              <w:bottom w:val="single" w:sz="4" w:space="0" w:color="auto"/>
              <w:right w:val="single" w:sz="4" w:space="0" w:color="auto"/>
            </w:tcBorders>
            <w:shd w:val="clear" w:color="auto" w:fill="auto"/>
            <w:vAlign w:val="center"/>
            <w:hideMark/>
          </w:tcPr>
          <w:p w14:paraId="6639136F"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28296</w:t>
            </w:r>
          </w:p>
        </w:tc>
        <w:tc>
          <w:tcPr>
            <w:tcW w:w="853" w:type="dxa"/>
            <w:tcBorders>
              <w:top w:val="nil"/>
              <w:left w:val="nil"/>
              <w:bottom w:val="single" w:sz="4" w:space="0" w:color="auto"/>
              <w:right w:val="single" w:sz="4" w:space="0" w:color="auto"/>
            </w:tcBorders>
            <w:shd w:val="clear" w:color="auto" w:fill="auto"/>
            <w:vAlign w:val="center"/>
            <w:hideMark/>
          </w:tcPr>
          <w:p w14:paraId="36AB6E2E"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5,1</w:t>
            </w:r>
          </w:p>
        </w:tc>
        <w:tc>
          <w:tcPr>
            <w:tcW w:w="853" w:type="dxa"/>
            <w:tcBorders>
              <w:top w:val="nil"/>
              <w:left w:val="nil"/>
              <w:bottom w:val="single" w:sz="4" w:space="0" w:color="auto"/>
              <w:right w:val="single" w:sz="4" w:space="0" w:color="auto"/>
            </w:tcBorders>
            <w:shd w:val="clear" w:color="auto" w:fill="auto"/>
            <w:vAlign w:val="center"/>
            <w:hideMark/>
          </w:tcPr>
          <w:p w14:paraId="69AEA0EB"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w:t>
            </w:r>
          </w:p>
        </w:tc>
        <w:tc>
          <w:tcPr>
            <w:tcW w:w="853" w:type="dxa"/>
            <w:vMerge/>
            <w:tcBorders>
              <w:top w:val="nil"/>
              <w:left w:val="single" w:sz="4" w:space="0" w:color="auto"/>
              <w:bottom w:val="single" w:sz="4" w:space="0" w:color="auto"/>
              <w:right w:val="single" w:sz="4" w:space="0" w:color="auto"/>
            </w:tcBorders>
            <w:vAlign w:val="center"/>
            <w:hideMark/>
          </w:tcPr>
          <w:p w14:paraId="6B6038C7" w14:textId="77777777" w:rsidR="007B7285" w:rsidRPr="005507F9" w:rsidRDefault="007B7285" w:rsidP="007B7285">
            <w:pPr>
              <w:spacing w:after="0" w:line="240" w:lineRule="auto"/>
              <w:rPr>
                <w:rFonts w:ascii="Arial" w:eastAsia="Times New Roman" w:hAnsi="Arial" w:cs="Arial"/>
                <w:spacing w:val="-5"/>
                <w:sz w:val="20"/>
                <w:szCs w:val="20"/>
              </w:rPr>
            </w:pPr>
          </w:p>
        </w:tc>
        <w:tc>
          <w:tcPr>
            <w:tcW w:w="1063" w:type="dxa"/>
            <w:vMerge/>
            <w:tcBorders>
              <w:top w:val="nil"/>
              <w:left w:val="single" w:sz="4" w:space="0" w:color="auto"/>
              <w:bottom w:val="single" w:sz="4" w:space="0" w:color="auto"/>
              <w:right w:val="single" w:sz="4" w:space="0" w:color="auto"/>
            </w:tcBorders>
            <w:vAlign w:val="center"/>
            <w:hideMark/>
          </w:tcPr>
          <w:p w14:paraId="656F093A" w14:textId="77777777" w:rsidR="007B7285" w:rsidRPr="005507F9" w:rsidRDefault="007B7285" w:rsidP="007B7285">
            <w:pPr>
              <w:spacing w:after="0" w:line="240" w:lineRule="auto"/>
              <w:rPr>
                <w:rFonts w:ascii="Arial" w:eastAsia="Times New Roman" w:hAnsi="Arial" w:cs="Arial"/>
                <w:spacing w:val="-5"/>
                <w:sz w:val="20"/>
                <w:szCs w:val="20"/>
              </w:rPr>
            </w:pPr>
          </w:p>
        </w:tc>
        <w:tc>
          <w:tcPr>
            <w:tcW w:w="1234" w:type="dxa"/>
            <w:vMerge/>
            <w:tcBorders>
              <w:top w:val="nil"/>
              <w:left w:val="single" w:sz="4" w:space="0" w:color="auto"/>
              <w:bottom w:val="single" w:sz="4" w:space="0" w:color="auto"/>
              <w:right w:val="single" w:sz="4" w:space="0" w:color="auto"/>
            </w:tcBorders>
            <w:vAlign w:val="center"/>
            <w:hideMark/>
          </w:tcPr>
          <w:p w14:paraId="6FC1D54D" w14:textId="77777777" w:rsidR="007B7285" w:rsidRPr="005507F9" w:rsidRDefault="007B7285" w:rsidP="007B7285">
            <w:pPr>
              <w:spacing w:after="0" w:line="240" w:lineRule="auto"/>
              <w:rPr>
                <w:rFonts w:ascii="Arial" w:eastAsia="Times New Roman" w:hAnsi="Arial" w:cs="Arial"/>
                <w:spacing w:val="-5"/>
                <w:sz w:val="20"/>
                <w:szCs w:val="20"/>
              </w:rPr>
            </w:pPr>
          </w:p>
        </w:tc>
        <w:tc>
          <w:tcPr>
            <w:tcW w:w="1418" w:type="dxa"/>
            <w:vMerge/>
            <w:tcBorders>
              <w:top w:val="nil"/>
              <w:left w:val="single" w:sz="4" w:space="0" w:color="auto"/>
              <w:bottom w:val="single" w:sz="4" w:space="0" w:color="auto"/>
              <w:right w:val="single" w:sz="4" w:space="0" w:color="auto"/>
            </w:tcBorders>
            <w:vAlign w:val="center"/>
            <w:hideMark/>
          </w:tcPr>
          <w:p w14:paraId="7A20E600" w14:textId="77777777" w:rsidR="007B7285" w:rsidRPr="005507F9" w:rsidRDefault="007B7285" w:rsidP="007B7285">
            <w:pPr>
              <w:spacing w:after="0" w:line="240" w:lineRule="auto"/>
              <w:rPr>
                <w:rFonts w:ascii="Arial" w:eastAsia="Times New Roman" w:hAnsi="Arial" w:cs="Arial"/>
                <w:spacing w:val="-5"/>
                <w:sz w:val="20"/>
                <w:szCs w:val="20"/>
              </w:rPr>
            </w:pPr>
          </w:p>
        </w:tc>
        <w:tc>
          <w:tcPr>
            <w:tcW w:w="1843" w:type="dxa"/>
            <w:vMerge/>
            <w:tcBorders>
              <w:top w:val="nil"/>
              <w:left w:val="single" w:sz="4" w:space="0" w:color="auto"/>
              <w:bottom w:val="single" w:sz="4" w:space="0" w:color="auto"/>
              <w:right w:val="single" w:sz="4" w:space="0" w:color="auto"/>
            </w:tcBorders>
            <w:vAlign w:val="center"/>
            <w:hideMark/>
          </w:tcPr>
          <w:p w14:paraId="5B249817" w14:textId="77777777" w:rsidR="007B7285" w:rsidRPr="005507F9" w:rsidRDefault="007B7285" w:rsidP="007B7285">
            <w:pPr>
              <w:spacing w:after="0" w:line="240" w:lineRule="auto"/>
              <w:rPr>
                <w:rFonts w:ascii="Arial" w:eastAsia="Times New Roman" w:hAnsi="Arial" w:cs="Arial"/>
                <w:spacing w:val="-5"/>
                <w:sz w:val="20"/>
                <w:szCs w:val="20"/>
              </w:rPr>
            </w:pPr>
          </w:p>
        </w:tc>
        <w:tc>
          <w:tcPr>
            <w:tcW w:w="1275" w:type="dxa"/>
            <w:vMerge/>
            <w:tcBorders>
              <w:top w:val="nil"/>
              <w:left w:val="single" w:sz="4" w:space="0" w:color="auto"/>
              <w:bottom w:val="single" w:sz="4" w:space="0" w:color="auto"/>
              <w:right w:val="single" w:sz="4" w:space="0" w:color="auto"/>
            </w:tcBorders>
            <w:vAlign w:val="center"/>
            <w:hideMark/>
          </w:tcPr>
          <w:p w14:paraId="25EBA191" w14:textId="77777777" w:rsidR="007B7285" w:rsidRPr="005507F9" w:rsidRDefault="007B7285" w:rsidP="007B7285">
            <w:pPr>
              <w:spacing w:after="0" w:line="240" w:lineRule="auto"/>
              <w:rPr>
                <w:rFonts w:ascii="Arial" w:eastAsia="Times New Roman" w:hAnsi="Arial" w:cs="Arial"/>
                <w:spacing w:val="-5"/>
                <w:sz w:val="20"/>
                <w:szCs w:val="20"/>
              </w:rPr>
            </w:pPr>
          </w:p>
        </w:tc>
        <w:tc>
          <w:tcPr>
            <w:tcW w:w="1418" w:type="dxa"/>
            <w:vMerge/>
            <w:tcBorders>
              <w:top w:val="nil"/>
              <w:left w:val="single" w:sz="4" w:space="0" w:color="auto"/>
              <w:bottom w:val="single" w:sz="4" w:space="0" w:color="auto"/>
              <w:right w:val="single" w:sz="4" w:space="0" w:color="auto"/>
            </w:tcBorders>
            <w:vAlign w:val="center"/>
            <w:hideMark/>
          </w:tcPr>
          <w:p w14:paraId="5BA21124" w14:textId="77777777" w:rsidR="007B7285" w:rsidRPr="005507F9" w:rsidRDefault="007B7285" w:rsidP="007B7285">
            <w:pPr>
              <w:spacing w:after="0" w:line="240" w:lineRule="auto"/>
              <w:rPr>
                <w:rFonts w:ascii="Arial" w:eastAsia="Times New Roman" w:hAnsi="Arial" w:cs="Arial"/>
                <w:spacing w:val="-5"/>
                <w:sz w:val="20"/>
                <w:szCs w:val="20"/>
              </w:rPr>
            </w:pPr>
          </w:p>
        </w:tc>
        <w:tc>
          <w:tcPr>
            <w:tcW w:w="1396" w:type="dxa"/>
            <w:vMerge/>
            <w:tcBorders>
              <w:top w:val="nil"/>
              <w:left w:val="single" w:sz="4" w:space="0" w:color="auto"/>
              <w:bottom w:val="single" w:sz="4" w:space="0" w:color="auto"/>
              <w:right w:val="single" w:sz="4" w:space="0" w:color="auto"/>
            </w:tcBorders>
            <w:vAlign w:val="center"/>
            <w:hideMark/>
          </w:tcPr>
          <w:p w14:paraId="73786745" w14:textId="77777777" w:rsidR="007B7285" w:rsidRPr="005507F9" w:rsidRDefault="007B7285" w:rsidP="007B7285">
            <w:pPr>
              <w:spacing w:after="0" w:line="240" w:lineRule="auto"/>
              <w:rPr>
                <w:rFonts w:ascii="Arial" w:eastAsia="Times New Roman" w:hAnsi="Arial" w:cs="Arial"/>
                <w:spacing w:val="-5"/>
                <w:sz w:val="20"/>
                <w:szCs w:val="20"/>
              </w:rPr>
            </w:pPr>
          </w:p>
        </w:tc>
      </w:tr>
      <w:tr w:rsidR="007B7285" w:rsidRPr="00A7324A" w14:paraId="27710C09" w14:textId="77777777" w:rsidTr="0012793A">
        <w:trPr>
          <w:trHeight w:val="300"/>
        </w:trPr>
        <w:tc>
          <w:tcPr>
            <w:tcW w:w="799" w:type="dxa"/>
            <w:vMerge/>
            <w:tcBorders>
              <w:top w:val="nil"/>
              <w:left w:val="single" w:sz="4" w:space="0" w:color="auto"/>
              <w:bottom w:val="single" w:sz="4" w:space="0" w:color="auto"/>
              <w:right w:val="single" w:sz="4" w:space="0" w:color="auto"/>
            </w:tcBorders>
            <w:vAlign w:val="center"/>
            <w:hideMark/>
          </w:tcPr>
          <w:p w14:paraId="4D55222A" w14:textId="77777777" w:rsidR="007B7285" w:rsidRPr="005507F9" w:rsidRDefault="007B7285" w:rsidP="007B7285">
            <w:pPr>
              <w:spacing w:after="0" w:line="240" w:lineRule="auto"/>
              <w:rPr>
                <w:rFonts w:ascii="Arial" w:eastAsia="Times New Roman" w:hAnsi="Arial" w:cs="Arial"/>
                <w:spacing w:val="-5"/>
                <w:sz w:val="20"/>
                <w:szCs w:val="20"/>
              </w:rPr>
            </w:pPr>
          </w:p>
        </w:tc>
        <w:tc>
          <w:tcPr>
            <w:tcW w:w="1238" w:type="dxa"/>
            <w:tcBorders>
              <w:top w:val="nil"/>
              <w:left w:val="nil"/>
              <w:bottom w:val="single" w:sz="4" w:space="0" w:color="auto"/>
              <w:right w:val="single" w:sz="4" w:space="0" w:color="auto"/>
            </w:tcBorders>
            <w:shd w:val="clear" w:color="auto" w:fill="auto"/>
            <w:vAlign w:val="center"/>
            <w:hideMark/>
          </w:tcPr>
          <w:p w14:paraId="560C82B1"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пар</w:t>
            </w:r>
          </w:p>
        </w:tc>
        <w:tc>
          <w:tcPr>
            <w:tcW w:w="1187" w:type="dxa"/>
            <w:tcBorders>
              <w:top w:val="nil"/>
              <w:left w:val="nil"/>
              <w:bottom w:val="single" w:sz="4" w:space="0" w:color="auto"/>
              <w:right w:val="single" w:sz="4" w:space="0" w:color="auto"/>
            </w:tcBorders>
            <w:shd w:val="clear" w:color="auto" w:fill="auto"/>
            <w:vAlign w:val="center"/>
            <w:hideMark/>
          </w:tcPr>
          <w:p w14:paraId="38FEAD8C"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23308</w:t>
            </w:r>
          </w:p>
        </w:tc>
        <w:tc>
          <w:tcPr>
            <w:tcW w:w="853" w:type="dxa"/>
            <w:tcBorders>
              <w:top w:val="nil"/>
              <w:left w:val="nil"/>
              <w:bottom w:val="single" w:sz="4" w:space="0" w:color="auto"/>
              <w:right w:val="single" w:sz="4" w:space="0" w:color="auto"/>
            </w:tcBorders>
            <w:shd w:val="clear" w:color="auto" w:fill="auto"/>
            <w:vAlign w:val="center"/>
            <w:hideMark/>
          </w:tcPr>
          <w:p w14:paraId="1D54A742"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4,2</w:t>
            </w:r>
          </w:p>
        </w:tc>
        <w:tc>
          <w:tcPr>
            <w:tcW w:w="853" w:type="dxa"/>
            <w:tcBorders>
              <w:top w:val="nil"/>
              <w:left w:val="nil"/>
              <w:bottom w:val="single" w:sz="4" w:space="0" w:color="auto"/>
              <w:right w:val="single" w:sz="4" w:space="0" w:color="auto"/>
            </w:tcBorders>
            <w:shd w:val="clear" w:color="auto" w:fill="auto"/>
            <w:vAlign w:val="center"/>
            <w:hideMark/>
          </w:tcPr>
          <w:p w14:paraId="53A148D2"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w:t>
            </w:r>
          </w:p>
        </w:tc>
        <w:tc>
          <w:tcPr>
            <w:tcW w:w="853" w:type="dxa"/>
            <w:vMerge/>
            <w:tcBorders>
              <w:top w:val="nil"/>
              <w:left w:val="single" w:sz="4" w:space="0" w:color="auto"/>
              <w:bottom w:val="single" w:sz="4" w:space="0" w:color="auto"/>
              <w:right w:val="single" w:sz="4" w:space="0" w:color="auto"/>
            </w:tcBorders>
            <w:vAlign w:val="center"/>
            <w:hideMark/>
          </w:tcPr>
          <w:p w14:paraId="6D7382D1" w14:textId="77777777" w:rsidR="007B7285" w:rsidRPr="005507F9" w:rsidRDefault="007B7285" w:rsidP="007B7285">
            <w:pPr>
              <w:spacing w:after="0" w:line="240" w:lineRule="auto"/>
              <w:rPr>
                <w:rFonts w:ascii="Arial" w:eastAsia="Times New Roman" w:hAnsi="Arial" w:cs="Arial"/>
                <w:spacing w:val="-5"/>
                <w:sz w:val="20"/>
                <w:szCs w:val="20"/>
              </w:rPr>
            </w:pPr>
          </w:p>
        </w:tc>
        <w:tc>
          <w:tcPr>
            <w:tcW w:w="1063" w:type="dxa"/>
            <w:vMerge/>
            <w:tcBorders>
              <w:top w:val="nil"/>
              <w:left w:val="single" w:sz="4" w:space="0" w:color="auto"/>
              <w:bottom w:val="single" w:sz="4" w:space="0" w:color="auto"/>
              <w:right w:val="single" w:sz="4" w:space="0" w:color="auto"/>
            </w:tcBorders>
            <w:vAlign w:val="center"/>
            <w:hideMark/>
          </w:tcPr>
          <w:p w14:paraId="036E86AA" w14:textId="77777777" w:rsidR="007B7285" w:rsidRPr="005507F9" w:rsidRDefault="007B7285" w:rsidP="007B7285">
            <w:pPr>
              <w:spacing w:after="0" w:line="240" w:lineRule="auto"/>
              <w:rPr>
                <w:rFonts w:ascii="Arial" w:eastAsia="Times New Roman" w:hAnsi="Arial" w:cs="Arial"/>
                <w:spacing w:val="-5"/>
                <w:sz w:val="20"/>
                <w:szCs w:val="20"/>
              </w:rPr>
            </w:pPr>
          </w:p>
        </w:tc>
        <w:tc>
          <w:tcPr>
            <w:tcW w:w="1234" w:type="dxa"/>
            <w:vMerge/>
            <w:tcBorders>
              <w:top w:val="nil"/>
              <w:left w:val="single" w:sz="4" w:space="0" w:color="auto"/>
              <w:bottom w:val="single" w:sz="4" w:space="0" w:color="auto"/>
              <w:right w:val="single" w:sz="4" w:space="0" w:color="auto"/>
            </w:tcBorders>
            <w:vAlign w:val="center"/>
            <w:hideMark/>
          </w:tcPr>
          <w:p w14:paraId="4230C940" w14:textId="77777777" w:rsidR="007B7285" w:rsidRPr="005507F9" w:rsidRDefault="007B7285" w:rsidP="007B7285">
            <w:pPr>
              <w:spacing w:after="0" w:line="240" w:lineRule="auto"/>
              <w:rPr>
                <w:rFonts w:ascii="Arial" w:eastAsia="Times New Roman" w:hAnsi="Arial" w:cs="Arial"/>
                <w:spacing w:val="-5"/>
                <w:sz w:val="20"/>
                <w:szCs w:val="20"/>
              </w:rPr>
            </w:pPr>
          </w:p>
        </w:tc>
        <w:tc>
          <w:tcPr>
            <w:tcW w:w="1418" w:type="dxa"/>
            <w:vMerge/>
            <w:tcBorders>
              <w:top w:val="nil"/>
              <w:left w:val="single" w:sz="4" w:space="0" w:color="auto"/>
              <w:bottom w:val="single" w:sz="4" w:space="0" w:color="auto"/>
              <w:right w:val="single" w:sz="4" w:space="0" w:color="auto"/>
            </w:tcBorders>
            <w:vAlign w:val="center"/>
            <w:hideMark/>
          </w:tcPr>
          <w:p w14:paraId="64A57D81" w14:textId="77777777" w:rsidR="007B7285" w:rsidRPr="005507F9" w:rsidRDefault="007B7285" w:rsidP="007B7285">
            <w:pPr>
              <w:spacing w:after="0" w:line="240" w:lineRule="auto"/>
              <w:rPr>
                <w:rFonts w:ascii="Arial" w:eastAsia="Times New Roman" w:hAnsi="Arial" w:cs="Arial"/>
                <w:spacing w:val="-5"/>
                <w:sz w:val="20"/>
                <w:szCs w:val="20"/>
              </w:rPr>
            </w:pPr>
          </w:p>
        </w:tc>
        <w:tc>
          <w:tcPr>
            <w:tcW w:w="1843" w:type="dxa"/>
            <w:vMerge/>
            <w:tcBorders>
              <w:top w:val="nil"/>
              <w:left w:val="single" w:sz="4" w:space="0" w:color="auto"/>
              <w:bottom w:val="single" w:sz="4" w:space="0" w:color="auto"/>
              <w:right w:val="single" w:sz="4" w:space="0" w:color="auto"/>
            </w:tcBorders>
            <w:vAlign w:val="center"/>
            <w:hideMark/>
          </w:tcPr>
          <w:p w14:paraId="3BCCB53A" w14:textId="77777777" w:rsidR="007B7285" w:rsidRPr="005507F9" w:rsidRDefault="007B7285" w:rsidP="007B7285">
            <w:pPr>
              <w:spacing w:after="0" w:line="240" w:lineRule="auto"/>
              <w:rPr>
                <w:rFonts w:ascii="Arial" w:eastAsia="Times New Roman" w:hAnsi="Arial" w:cs="Arial"/>
                <w:spacing w:val="-5"/>
                <w:sz w:val="20"/>
                <w:szCs w:val="20"/>
              </w:rPr>
            </w:pPr>
          </w:p>
        </w:tc>
        <w:tc>
          <w:tcPr>
            <w:tcW w:w="1275" w:type="dxa"/>
            <w:vMerge/>
            <w:tcBorders>
              <w:top w:val="nil"/>
              <w:left w:val="single" w:sz="4" w:space="0" w:color="auto"/>
              <w:bottom w:val="single" w:sz="4" w:space="0" w:color="auto"/>
              <w:right w:val="single" w:sz="4" w:space="0" w:color="auto"/>
            </w:tcBorders>
            <w:vAlign w:val="center"/>
            <w:hideMark/>
          </w:tcPr>
          <w:p w14:paraId="3751331C" w14:textId="77777777" w:rsidR="007B7285" w:rsidRPr="005507F9" w:rsidRDefault="007B7285" w:rsidP="007B7285">
            <w:pPr>
              <w:spacing w:after="0" w:line="240" w:lineRule="auto"/>
              <w:rPr>
                <w:rFonts w:ascii="Arial" w:eastAsia="Times New Roman" w:hAnsi="Arial" w:cs="Arial"/>
                <w:spacing w:val="-5"/>
                <w:sz w:val="20"/>
                <w:szCs w:val="20"/>
              </w:rPr>
            </w:pPr>
          </w:p>
        </w:tc>
        <w:tc>
          <w:tcPr>
            <w:tcW w:w="1418" w:type="dxa"/>
            <w:vMerge/>
            <w:tcBorders>
              <w:top w:val="nil"/>
              <w:left w:val="single" w:sz="4" w:space="0" w:color="auto"/>
              <w:bottom w:val="single" w:sz="4" w:space="0" w:color="auto"/>
              <w:right w:val="single" w:sz="4" w:space="0" w:color="auto"/>
            </w:tcBorders>
            <w:vAlign w:val="center"/>
            <w:hideMark/>
          </w:tcPr>
          <w:p w14:paraId="41228620" w14:textId="77777777" w:rsidR="007B7285" w:rsidRPr="005507F9" w:rsidRDefault="007B7285" w:rsidP="007B7285">
            <w:pPr>
              <w:spacing w:after="0" w:line="240" w:lineRule="auto"/>
              <w:rPr>
                <w:rFonts w:ascii="Arial" w:eastAsia="Times New Roman" w:hAnsi="Arial" w:cs="Arial"/>
                <w:spacing w:val="-5"/>
                <w:sz w:val="20"/>
                <w:szCs w:val="20"/>
              </w:rPr>
            </w:pPr>
          </w:p>
        </w:tc>
        <w:tc>
          <w:tcPr>
            <w:tcW w:w="1396" w:type="dxa"/>
            <w:vMerge/>
            <w:tcBorders>
              <w:top w:val="nil"/>
              <w:left w:val="single" w:sz="4" w:space="0" w:color="auto"/>
              <w:bottom w:val="single" w:sz="4" w:space="0" w:color="auto"/>
              <w:right w:val="single" w:sz="4" w:space="0" w:color="auto"/>
            </w:tcBorders>
            <w:vAlign w:val="center"/>
            <w:hideMark/>
          </w:tcPr>
          <w:p w14:paraId="64804201" w14:textId="77777777" w:rsidR="007B7285" w:rsidRPr="005507F9" w:rsidRDefault="007B7285" w:rsidP="007B7285">
            <w:pPr>
              <w:spacing w:after="0" w:line="240" w:lineRule="auto"/>
              <w:rPr>
                <w:rFonts w:ascii="Arial" w:eastAsia="Times New Roman" w:hAnsi="Arial" w:cs="Arial"/>
                <w:spacing w:val="-5"/>
                <w:sz w:val="20"/>
                <w:szCs w:val="20"/>
              </w:rPr>
            </w:pPr>
          </w:p>
        </w:tc>
      </w:tr>
      <w:tr w:rsidR="007B7285" w:rsidRPr="00A7324A" w14:paraId="0429498D" w14:textId="77777777" w:rsidTr="0012793A">
        <w:trPr>
          <w:trHeight w:val="300"/>
        </w:trPr>
        <w:tc>
          <w:tcPr>
            <w:tcW w:w="799" w:type="dxa"/>
            <w:vMerge w:val="restart"/>
            <w:tcBorders>
              <w:top w:val="nil"/>
              <w:left w:val="single" w:sz="4" w:space="0" w:color="auto"/>
              <w:bottom w:val="single" w:sz="4" w:space="0" w:color="auto"/>
              <w:right w:val="single" w:sz="4" w:space="0" w:color="auto"/>
            </w:tcBorders>
            <w:shd w:val="clear" w:color="auto" w:fill="auto"/>
            <w:vAlign w:val="center"/>
            <w:hideMark/>
          </w:tcPr>
          <w:p w14:paraId="36E78FC9"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2020</w:t>
            </w:r>
          </w:p>
        </w:tc>
        <w:tc>
          <w:tcPr>
            <w:tcW w:w="1238" w:type="dxa"/>
            <w:tcBorders>
              <w:top w:val="nil"/>
              <w:left w:val="nil"/>
              <w:bottom w:val="single" w:sz="4" w:space="0" w:color="auto"/>
              <w:right w:val="single" w:sz="4" w:space="0" w:color="auto"/>
            </w:tcBorders>
            <w:shd w:val="clear" w:color="auto" w:fill="auto"/>
            <w:vAlign w:val="center"/>
            <w:hideMark/>
          </w:tcPr>
          <w:p w14:paraId="6C83D5AD"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город</w:t>
            </w:r>
          </w:p>
        </w:tc>
        <w:tc>
          <w:tcPr>
            <w:tcW w:w="1187" w:type="dxa"/>
            <w:tcBorders>
              <w:top w:val="nil"/>
              <w:left w:val="nil"/>
              <w:bottom w:val="single" w:sz="4" w:space="0" w:color="auto"/>
              <w:right w:val="single" w:sz="4" w:space="0" w:color="auto"/>
            </w:tcBorders>
            <w:shd w:val="clear" w:color="auto" w:fill="auto"/>
            <w:vAlign w:val="center"/>
            <w:hideMark/>
          </w:tcPr>
          <w:p w14:paraId="18A94EE0" w14:textId="77777777" w:rsidR="007B7285" w:rsidRPr="00C97F22" w:rsidRDefault="003879CD" w:rsidP="007B7285">
            <w:pPr>
              <w:spacing w:after="0" w:line="240" w:lineRule="auto"/>
              <w:jc w:val="center"/>
              <w:rPr>
                <w:rFonts w:ascii="Arial" w:eastAsia="Times New Roman" w:hAnsi="Arial" w:cs="Arial"/>
                <w:spacing w:val="-5"/>
                <w:sz w:val="20"/>
                <w:szCs w:val="20"/>
              </w:rPr>
            </w:pPr>
            <w:r w:rsidRPr="00C97F22">
              <w:rPr>
                <w:rFonts w:ascii="Arial" w:eastAsia="Times New Roman" w:hAnsi="Arial" w:cs="Arial"/>
                <w:spacing w:val="-5"/>
                <w:sz w:val="20"/>
                <w:szCs w:val="20"/>
              </w:rPr>
              <w:t>173570</w:t>
            </w:r>
          </w:p>
        </w:tc>
        <w:tc>
          <w:tcPr>
            <w:tcW w:w="853" w:type="dxa"/>
            <w:tcBorders>
              <w:top w:val="nil"/>
              <w:left w:val="nil"/>
              <w:bottom w:val="single" w:sz="4" w:space="0" w:color="auto"/>
              <w:right w:val="single" w:sz="4" w:space="0" w:color="auto"/>
            </w:tcBorders>
            <w:shd w:val="clear" w:color="auto" w:fill="auto"/>
            <w:vAlign w:val="center"/>
            <w:hideMark/>
          </w:tcPr>
          <w:p w14:paraId="3243B91F"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31,6</w:t>
            </w:r>
          </w:p>
        </w:tc>
        <w:tc>
          <w:tcPr>
            <w:tcW w:w="853" w:type="dxa"/>
            <w:tcBorders>
              <w:top w:val="nil"/>
              <w:left w:val="nil"/>
              <w:bottom w:val="single" w:sz="4" w:space="0" w:color="auto"/>
              <w:right w:val="single" w:sz="4" w:space="0" w:color="auto"/>
            </w:tcBorders>
            <w:shd w:val="clear" w:color="auto" w:fill="auto"/>
            <w:vAlign w:val="center"/>
            <w:hideMark/>
          </w:tcPr>
          <w:p w14:paraId="6B21BA9E"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w:t>
            </w:r>
          </w:p>
        </w:tc>
        <w:tc>
          <w:tcPr>
            <w:tcW w:w="853" w:type="dxa"/>
            <w:vMerge w:val="restart"/>
            <w:tcBorders>
              <w:top w:val="nil"/>
              <w:left w:val="single" w:sz="4" w:space="0" w:color="auto"/>
              <w:bottom w:val="single" w:sz="4" w:space="0" w:color="auto"/>
              <w:right w:val="single" w:sz="4" w:space="0" w:color="auto"/>
            </w:tcBorders>
            <w:shd w:val="clear" w:color="auto" w:fill="auto"/>
            <w:vAlign w:val="center"/>
            <w:hideMark/>
          </w:tcPr>
          <w:p w14:paraId="08012FDF"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14</w:t>
            </w:r>
          </w:p>
        </w:tc>
        <w:tc>
          <w:tcPr>
            <w:tcW w:w="1063" w:type="dxa"/>
            <w:vMerge w:val="restart"/>
            <w:tcBorders>
              <w:top w:val="nil"/>
              <w:left w:val="single" w:sz="4" w:space="0" w:color="auto"/>
              <w:bottom w:val="single" w:sz="4" w:space="0" w:color="auto"/>
              <w:right w:val="single" w:sz="4" w:space="0" w:color="auto"/>
            </w:tcBorders>
            <w:shd w:val="clear" w:color="auto" w:fill="auto"/>
            <w:vAlign w:val="center"/>
            <w:hideMark/>
          </w:tcPr>
          <w:p w14:paraId="309623DA"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21786</w:t>
            </w:r>
          </w:p>
        </w:tc>
        <w:tc>
          <w:tcPr>
            <w:tcW w:w="1234" w:type="dxa"/>
            <w:vMerge w:val="restart"/>
            <w:tcBorders>
              <w:top w:val="nil"/>
              <w:left w:val="single" w:sz="4" w:space="0" w:color="auto"/>
              <w:bottom w:val="single" w:sz="4" w:space="0" w:color="auto"/>
              <w:right w:val="single" w:sz="4" w:space="0" w:color="auto"/>
            </w:tcBorders>
            <w:shd w:val="clear" w:color="auto" w:fill="auto"/>
            <w:vAlign w:val="center"/>
            <w:hideMark/>
          </w:tcPr>
          <w:p w14:paraId="0AEA319F"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Уголь - 42156; Мазут -  5925</w:t>
            </w:r>
          </w:p>
        </w:tc>
        <w:tc>
          <w:tcPr>
            <w:tcW w:w="1418" w:type="dxa"/>
            <w:vMerge w:val="restart"/>
            <w:tcBorders>
              <w:top w:val="nil"/>
              <w:left w:val="single" w:sz="4" w:space="0" w:color="auto"/>
              <w:bottom w:val="single" w:sz="4" w:space="0" w:color="auto"/>
              <w:right w:val="single" w:sz="4" w:space="0" w:color="auto"/>
            </w:tcBorders>
            <w:shd w:val="clear" w:color="auto" w:fill="auto"/>
            <w:vAlign w:val="center"/>
            <w:hideMark/>
          </w:tcPr>
          <w:p w14:paraId="557E68EB"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Уголь - 60763, мазут -  4341</w:t>
            </w:r>
          </w:p>
        </w:tc>
        <w:tc>
          <w:tcPr>
            <w:tcW w:w="1843" w:type="dxa"/>
            <w:vMerge w:val="restart"/>
            <w:tcBorders>
              <w:top w:val="nil"/>
              <w:left w:val="single" w:sz="4" w:space="0" w:color="auto"/>
              <w:bottom w:val="single" w:sz="4" w:space="0" w:color="auto"/>
              <w:right w:val="single" w:sz="4" w:space="0" w:color="auto"/>
            </w:tcBorders>
            <w:shd w:val="clear" w:color="auto" w:fill="auto"/>
            <w:vAlign w:val="center"/>
            <w:hideMark/>
          </w:tcPr>
          <w:p w14:paraId="6D8BD623"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w:t>
            </w:r>
          </w:p>
        </w:tc>
        <w:tc>
          <w:tcPr>
            <w:tcW w:w="1275" w:type="dxa"/>
            <w:vMerge w:val="restart"/>
            <w:tcBorders>
              <w:top w:val="nil"/>
              <w:left w:val="single" w:sz="4" w:space="0" w:color="auto"/>
              <w:bottom w:val="single" w:sz="4" w:space="0" w:color="auto"/>
              <w:right w:val="single" w:sz="4" w:space="0" w:color="auto"/>
            </w:tcBorders>
            <w:shd w:val="clear" w:color="auto" w:fill="auto"/>
            <w:vAlign w:val="center"/>
            <w:hideMark/>
          </w:tcPr>
          <w:p w14:paraId="28A2E398"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183,3</w:t>
            </w:r>
          </w:p>
        </w:tc>
        <w:tc>
          <w:tcPr>
            <w:tcW w:w="1418" w:type="dxa"/>
            <w:vMerge w:val="restart"/>
            <w:tcBorders>
              <w:top w:val="nil"/>
              <w:left w:val="single" w:sz="4" w:space="0" w:color="auto"/>
              <w:bottom w:val="single" w:sz="4" w:space="0" w:color="auto"/>
              <w:right w:val="single" w:sz="4" w:space="0" w:color="auto"/>
            </w:tcBorders>
            <w:shd w:val="clear" w:color="auto" w:fill="auto"/>
            <w:vAlign w:val="center"/>
            <w:hideMark/>
          </w:tcPr>
          <w:p w14:paraId="0C0200D5"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25</w:t>
            </w:r>
          </w:p>
        </w:tc>
        <w:tc>
          <w:tcPr>
            <w:tcW w:w="1396" w:type="dxa"/>
            <w:vMerge w:val="restart"/>
            <w:tcBorders>
              <w:top w:val="nil"/>
              <w:left w:val="single" w:sz="4" w:space="0" w:color="auto"/>
              <w:bottom w:val="single" w:sz="4" w:space="0" w:color="auto"/>
              <w:right w:val="single" w:sz="4" w:space="0" w:color="auto"/>
            </w:tcBorders>
            <w:shd w:val="clear" w:color="auto" w:fill="auto"/>
            <w:vAlign w:val="center"/>
            <w:hideMark/>
          </w:tcPr>
          <w:p w14:paraId="43E6B136"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34,5</w:t>
            </w:r>
          </w:p>
        </w:tc>
      </w:tr>
      <w:tr w:rsidR="007B7285" w:rsidRPr="00A7324A" w14:paraId="0F9456AF" w14:textId="77777777" w:rsidTr="0012793A">
        <w:trPr>
          <w:trHeight w:val="600"/>
        </w:trPr>
        <w:tc>
          <w:tcPr>
            <w:tcW w:w="799" w:type="dxa"/>
            <w:vMerge/>
            <w:tcBorders>
              <w:top w:val="nil"/>
              <w:left w:val="single" w:sz="4" w:space="0" w:color="auto"/>
              <w:bottom w:val="single" w:sz="4" w:space="0" w:color="auto"/>
              <w:right w:val="single" w:sz="4" w:space="0" w:color="auto"/>
            </w:tcBorders>
            <w:vAlign w:val="center"/>
            <w:hideMark/>
          </w:tcPr>
          <w:p w14:paraId="3EF74D09" w14:textId="77777777" w:rsidR="007B7285" w:rsidRPr="005507F9" w:rsidRDefault="007B7285" w:rsidP="007B7285">
            <w:pPr>
              <w:spacing w:after="0" w:line="240" w:lineRule="auto"/>
              <w:rPr>
                <w:rFonts w:ascii="Arial" w:eastAsia="Times New Roman" w:hAnsi="Arial" w:cs="Arial"/>
                <w:spacing w:val="-5"/>
                <w:sz w:val="20"/>
                <w:szCs w:val="20"/>
              </w:rPr>
            </w:pPr>
          </w:p>
        </w:tc>
        <w:tc>
          <w:tcPr>
            <w:tcW w:w="1238" w:type="dxa"/>
            <w:tcBorders>
              <w:top w:val="nil"/>
              <w:left w:val="nil"/>
              <w:bottom w:val="single" w:sz="4" w:space="0" w:color="auto"/>
              <w:right w:val="single" w:sz="4" w:space="0" w:color="auto"/>
            </w:tcBorders>
            <w:shd w:val="clear" w:color="auto" w:fill="auto"/>
            <w:vAlign w:val="center"/>
            <w:hideMark/>
          </w:tcPr>
          <w:p w14:paraId="30532F8E"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Пром площадка</w:t>
            </w:r>
          </w:p>
        </w:tc>
        <w:tc>
          <w:tcPr>
            <w:tcW w:w="1187" w:type="dxa"/>
            <w:tcBorders>
              <w:top w:val="nil"/>
              <w:left w:val="nil"/>
              <w:bottom w:val="single" w:sz="4" w:space="0" w:color="auto"/>
              <w:right w:val="single" w:sz="4" w:space="0" w:color="auto"/>
            </w:tcBorders>
            <w:shd w:val="clear" w:color="auto" w:fill="auto"/>
            <w:vAlign w:val="center"/>
            <w:hideMark/>
          </w:tcPr>
          <w:p w14:paraId="025439E6" w14:textId="77777777" w:rsidR="007B7285" w:rsidRPr="00C97F22" w:rsidRDefault="003879CD" w:rsidP="007B7285">
            <w:pPr>
              <w:spacing w:after="0" w:line="240" w:lineRule="auto"/>
              <w:jc w:val="center"/>
              <w:rPr>
                <w:rFonts w:ascii="Arial" w:eastAsia="Times New Roman" w:hAnsi="Arial" w:cs="Arial"/>
                <w:spacing w:val="-5"/>
                <w:sz w:val="20"/>
                <w:szCs w:val="20"/>
              </w:rPr>
            </w:pPr>
            <w:r w:rsidRPr="00C97F22">
              <w:rPr>
                <w:rFonts w:ascii="Arial" w:eastAsia="Times New Roman" w:hAnsi="Arial" w:cs="Arial"/>
                <w:spacing w:val="-5"/>
                <w:sz w:val="20"/>
                <w:szCs w:val="20"/>
              </w:rPr>
              <w:t>26390</w:t>
            </w:r>
          </w:p>
        </w:tc>
        <w:tc>
          <w:tcPr>
            <w:tcW w:w="853" w:type="dxa"/>
            <w:tcBorders>
              <w:top w:val="nil"/>
              <w:left w:val="nil"/>
              <w:bottom w:val="single" w:sz="4" w:space="0" w:color="auto"/>
              <w:right w:val="single" w:sz="4" w:space="0" w:color="auto"/>
            </w:tcBorders>
            <w:shd w:val="clear" w:color="auto" w:fill="auto"/>
            <w:vAlign w:val="center"/>
            <w:hideMark/>
          </w:tcPr>
          <w:p w14:paraId="743DE1D3"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6,0</w:t>
            </w:r>
          </w:p>
        </w:tc>
        <w:tc>
          <w:tcPr>
            <w:tcW w:w="853" w:type="dxa"/>
            <w:tcBorders>
              <w:top w:val="nil"/>
              <w:left w:val="nil"/>
              <w:bottom w:val="single" w:sz="4" w:space="0" w:color="auto"/>
              <w:right w:val="single" w:sz="4" w:space="0" w:color="auto"/>
            </w:tcBorders>
            <w:shd w:val="clear" w:color="auto" w:fill="auto"/>
            <w:vAlign w:val="center"/>
            <w:hideMark/>
          </w:tcPr>
          <w:p w14:paraId="050D617B"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w:t>
            </w:r>
          </w:p>
        </w:tc>
        <w:tc>
          <w:tcPr>
            <w:tcW w:w="853" w:type="dxa"/>
            <w:vMerge/>
            <w:tcBorders>
              <w:top w:val="nil"/>
              <w:left w:val="single" w:sz="4" w:space="0" w:color="auto"/>
              <w:bottom w:val="single" w:sz="4" w:space="0" w:color="auto"/>
              <w:right w:val="single" w:sz="4" w:space="0" w:color="auto"/>
            </w:tcBorders>
            <w:vAlign w:val="center"/>
            <w:hideMark/>
          </w:tcPr>
          <w:p w14:paraId="6D615F9B" w14:textId="77777777" w:rsidR="007B7285" w:rsidRPr="005507F9" w:rsidRDefault="007B7285" w:rsidP="007B7285">
            <w:pPr>
              <w:spacing w:after="0" w:line="240" w:lineRule="auto"/>
              <w:rPr>
                <w:rFonts w:ascii="Arial" w:eastAsia="Times New Roman" w:hAnsi="Arial" w:cs="Arial"/>
                <w:spacing w:val="-5"/>
                <w:sz w:val="20"/>
                <w:szCs w:val="20"/>
              </w:rPr>
            </w:pPr>
          </w:p>
        </w:tc>
        <w:tc>
          <w:tcPr>
            <w:tcW w:w="1063" w:type="dxa"/>
            <w:vMerge/>
            <w:tcBorders>
              <w:top w:val="nil"/>
              <w:left w:val="single" w:sz="4" w:space="0" w:color="auto"/>
              <w:bottom w:val="single" w:sz="4" w:space="0" w:color="auto"/>
              <w:right w:val="single" w:sz="4" w:space="0" w:color="auto"/>
            </w:tcBorders>
            <w:vAlign w:val="center"/>
            <w:hideMark/>
          </w:tcPr>
          <w:p w14:paraId="4B9DB8CA" w14:textId="77777777" w:rsidR="007B7285" w:rsidRPr="005507F9" w:rsidRDefault="007B7285" w:rsidP="007B7285">
            <w:pPr>
              <w:spacing w:after="0" w:line="240" w:lineRule="auto"/>
              <w:rPr>
                <w:rFonts w:ascii="Arial" w:eastAsia="Times New Roman" w:hAnsi="Arial" w:cs="Arial"/>
                <w:spacing w:val="-5"/>
                <w:sz w:val="20"/>
                <w:szCs w:val="20"/>
              </w:rPr>
            </w:pPr>
          </w:p>
        </w:tc>
        <w:tc>
          <w:tcPr>
            <w:tcW w:w="1234" w:type="dxa"/>
            <w:vMerge/>
            <w:tcBorders>
              <w:top w:val="nil"/>
              <w:left w:val="single" w:sz="4" w:space="0" w:color="auto"/>
              <w:bottom w:val="single" w:sz="4" w:space="0" w:color="auto"/>
              <w:right w:val="single" w:sz="4" w:space="0" w:color="auto"/>
            </w:tcBorders>
            <w:vAlign w:val="center"/>
            <w:hideMark/>
          </w:tcPr>
          <w:p w14:paraId="7CC70468" w14:textId="77777777" w:rsidR="007B7285" w:rsidRPr="005507F9" w:rsidRDefault="007B7285" w:rsidP="007B7285">
            <w:pPr>
              <w:spacing w:after="0" w:line="240" w:lineRule="auto"/>
              <w:rPr>
                <w:rFonts w:ascii="Arial" w:eastAsia="Times New Roman" w:hAnsi="Arial" w:cs="Arial"/>
                <w:spacing w:val="-5"/>
                <w:sz w:val="20"/>
                <w:szCs w:val="20"/>
              </w:rPr>
            </w:pPr>
          </w:p>
        </w:tc>
        <w:tc>
          <w:tcPr>
            <w:tcW w:w="1418" w:type="dxa"/>
            <w:vMerge/>
            <w:tcBorders>
              <w:top w:val="nil"/>
              <w:left w:val="single" w:sz="4" w:space="0" w:color="auto"/>
              <w:bottom w:val="single" w:sz="4" w:space="0" w:color="auto"/>
              <w:right w:val="single" w:sz="4" w:space="0" w:color="auto"/>
            </w:tcBorders>
            <w:vAlign w:val="center"/>
            <w:hideMark/>
          </w:tcPr>
          <w:p w14:paraId="7A01009D" w14:textId="77777777" w:rsidR="007B7285" w:rsidRPr="005507F9" w:rsidRDefault="007B7285" w:rsidP="007B7285">
            <w:pPr>
              <w:spacing w:after="0" w:line="240" w:lineRule="auto"/>
              <w:rPr>
                <w:rFonts w:ascii="Arial" w:eastAsia="Times New Roman" w:hAnsi="Arial" w:cs="Arial"/>
                <w:spacing w:val="-5"/>
                <w:sz w:val="20"/>
                <w:szCs w:val="20"/>
              </w:rPr>
            </w:pPr>
          </w:p>
        </w:tc>
        <w:tc>
          <w:tcPr>
            <w:tcW w:w="1843" w:type="dxa"/>
            <w:vMerge/>
            <w:tcBorders>
              <w:top w:val="nil"/>
              <w:left w:val="single" w:sz="4" w:space="0" w:color="auto"/>
              <w:bottom w:val="single" w:sz="4" w:space="0" w:color="auto"/>
              <w:right w:val="single" w:sz="4" w:space="0" w:color="auto"/>
            </w:tcBorders>
            <w:vAlign w:val="center"/>
            <w:hideMark/>
          </w:tcPr>
          <w:p w14:paraId="13818A8A" w14:textId="77777777" w:rsidR="007B7285" w:rsidRPr="005507F9" w:rsidRDefault="007B7285" w:rsidP="007B7285">
            <w:pPr>
              <w:spacing w:after="0" w:line="240" w:lineRule="auto"/>
              <w:rPr>
                <w:rFonts w:ascii="Arial" w:eastAsia="Times New Roman" w:hAnsi="Arial" w:cs="Arial"/>
                <w:spacing w:val="-5"/>
                <w:sz w:val="20"/>
                <w:szCs w:val="20"/>
              </w:rPr>
            </w:pPr>
          </w:p>
        </w:tc>
        <w:tc>
          <w:tcPr>
            <w:tcW w:w="1275" w:type="dxa"/>
            <w:vMerge/>
            <w:tcBorders>
              <w:top w:val="nil"/>
              <w:left w:val="single" w:sz="4" w:space="0" w:color="auto"/>
              <w:bottom w:val="single" w:sz="4" w:space="0" w:color="auto"/>
              <w:right w:val="single" w:sz="4" w:space="0" w:color="auto"/>
            </w:tcBorders>
            <w:vAlign w:val="center"/>
            <w:hideMark/>
          </w:tcPr>
          <w:p w14:paraId="6BAC7B37" w14:textId="77777777" w:rsidR="007B7285" w:rsidRPr="005507F9" w:rsidRDefault="007B7285" w:rsidP="007B7285">
            <w:pPr>
              <w:spacing w:after="0" w:line="240" w:lineRule="auto"/>
              <w:rPr>
                <w:rFonts w:ascii="Arial" w:eastAsia="Times New Roman" w:hAnsi="Arial" w:cs="Arial"/>
                <w:spacing w:val="-5"/>
                <w:sz w:val="20"/>
                <w:szCs w:val="20"/>
              </w:rPr>
            </w:pPr>
          </w:p>
        </w:tc>
        <w:tc>
          <w:tcPr>
            <w:tcW w:w="1418" w:type="dxa"/>
            <w:vMerge/>
            <w:tcBorders>
              <w:top w:val="nil"/>
              <w:left w:val="single" w:sz="4" w:space="0" w:color="auto"/>
              <w:bottom w:val="single" w:sz="4" w:space="0" w:color="auto"/>
              <w:right w:val="single" w:sz="4" w:space="0" w:color="auto"/>
            </w:tcBorders>
            <w:vAlign w:val="center"/>
            <w:hideMark/>
          </w:tcPr>
          <w:p w14:paraId="52FFD7D4" w14:textId="77777777" w:rsidR="007B7285" w:rsidRPr="005507F9" w:rsidRDefault="007B7285" w:rsidP="007B7285">
            <w:pPr>
              <w:spacing w:after="0" w:line="240" w:lineRule="auto"/>
              <w:rPr>
                <w:rFonts w:ascii="Arial" w:eastAsia="Times New Roman" w:hAnsi="Arial" w:cs="Arial"/>
                <w:spacing w:val="-5"/>
                <w:sz w:val="20"/>
                <w:szCs w:val="20"/>
              </w:rPr>
            </w:pPr>
          </w:p>
        </w:tc>
        <w:tc>
          <w:tcPr>
            <w:tcW w:w="1396" w:type="dxa"/>
            <w:vMerge/>
            <w:tcBorders>
              <w:top w:val="nil"/>
              <w:left w:val="single" w:sz="4" w:space="0" w:color="auto"/>
              <w:bottom w:val="single" w:sz="4" w:space="0" w:color="auto"/>
              <w:right w:val="single" w:sz="4" w:space="0" w:color="auto"/>
            </w:tcBorders>
            <w:vAlign w:val="center"/>
            <w:hideMark/>
          </w:tcPr>
          <w:p w14:paraId="3C07BAC1" w14:textId="77777777" w:rsidR="007B7285" w:rsidRPr="005507F9" w:rsidRDefault="007B7285" w:rsidP="007B7285">
            <w:pPr>
              <w:spacing w:after="0" w:line="240" w:lineRule="auto"/>
              <w:rPr>
                <w:rFonts w:ascii="Arial" w:eastAsia="Times New Roman" w:hAnsi="Arial" w:cs="Arial"/>
                <w:spacing w:val="-5"/>
                <w:sz w:val="20"/>
                <w:szCs w:val="20"/>
              </w:rPr>
            </w:pPr>
          </w:p>
        </w:tc>
      </w:tr>
      <w:tr w:rsidR="007B7285" w:rsidRPr="00A7324A" w14:paraId="5EC94B4C" w14:textId="77777777" w:rsidTr="0012793A">
        <w:trPr>
          <w:trHeight w:val="300"/>
        </w:trPr>
        <w:tc>
          <w:tcPr>
            <w:tcW w:w="799" w:type="dxa"/>
            <w:vMerge/>
            <w:tcBorders>
              <w:top w:val="nil"/>
              <w:left w:val="single" w:sz="4" w:space="0" w:color="auto"/>
              <w:bottom w:val="single" w:sz="4" w:space="0" w:color="auto"/>
              <w:right w:val="single" w:sz="4" w:space="0" w:color="auto"/>
            </w:tcBorders>
            <w:vAlign w:val="center"/>
            <w:hideMark/>
          </w:tcPr>
          <w:p w14:paraId="48CE1F83" w14:textId="77777777" w:rsidR="007B7285" w:rsidRPr="005507F9" w:rsidRDefault="007B7285" w:rsidP="007B7285">
            <w:pPr>
              <w:spacing w:after="0" w:line="240" w:lineRule="auto"/>
              <w:rPr>
                <w:rFonts w:ascii="Arial" w:eastAsia="Times New Roman" w:hAnsi="Arial" w:cs="Arial"/>
                <w:spacing w:val="-5"/>
                <w:sz w:val="20"/>
                <w:szCs w:val="20"/>
              </w:rPr>
            </w:pPr>
          </w:p>
        </w:tc>
        <w:tc>
          <w:tcPr>
            <w:tcW w:w="1238" w:type="dxa"/>
            <w:tcBorders>
              <w:top w:val="nil"/>
              <w:left w:val="nil"/>
              <w:bottom w:val="single" w:sz="4" w:space="0" w:color="auto"/>
              <w:right w:val="single" w:sz="4" w:space="0" w:color="auto"/>
            </w:tcBorders>
            <w:shd w:val="clear" w:color="auto" w:fill="auto"/>
            <w:vAlign w:val="center"/>
            <w:hideMark/>
          </w:tcPr>
          <w:p w14:paraId="269BB750"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Пар</w:t>
            </w:r>
          </w:p>
        </w:tc>
        <w:tc>
          <w:tcPr>
            <w:tcW w:w="1187" w:type="dxa"/>
            <w:tcBorders>
              <w:top w:val="nil"/>
              <w:left w:val="nil"/>
              <w:bottom w:val="single" w:sz="4" w:space="0" w:color="auto"/>
              <w:right w:val="single" w:sz="4" w:space="0" w:color="auto"/>
            </w:tcBorders>
            <w:shd w:val="clear" w:color="auto" w:fill="auto"/>
            <w:vAlign w:val="center"/>
            <w:hideMark/>
          </w:tcPr>
          <w:p w14:paraId="3ED43FEB" w14:textId="77777777" w:rsidR="007B7285" w:rsidRPr="00C97F22" w:rsidRDefault="003879CD" w:rsidP="007B7285">
            <w:pPr>
              <w:spacing w:after="0" w:line="240" w:lineRule="auto"/>
              <w:jc w:val="center"/>
              <w:rPr>
                <w:rFonts w:ascii="Arial" w:eastAsia="Times New Roman" w:hAnsi="Arial" w:cs="Arial"/>
                <w:spacing w:val="-5"/>
                <w:sz w:val="20"/>
                <w:szCs w:val="20"/>
              </w:rPr>
            </w:pPr>
            <w:r w:rsidRPr="00C97F22">
              <w:rPr>
                <w:rFonts w:ascii="Arial" w:eastAsia="Times New Roman" w:hAnsi="Arial" w:cs="Arial"/>
                <w:spacing w:val="-5"/>
                <w:sz w:val="20"/>
                <w:szCs w:val="20"/>
              </w:rPr>
              <w:t>22680</w:t>
            </w:r>
          </w:p>
        </w:tc>
        <w:tc>
          <w:tcPr>
            <w:tcW w:w="853" w:type="dxa"/>
            <w:tcBorders>
              <w:top w:val="nil"/>
              <w:left w:val="nil"/>
              <w:bottom w:val="single" w:sz="4" w:space="0" w:color="auto"/>
              <w:right w:val="single" w:sz="4" w:space="0" w:color="auto"/>
            </w:tcBorders>
            <w:shd w:val="clear" w:color="auto" w:fill="auto"/>
            <w:vAlign w:val="center"/>
            <w:hideMark/>
          </w:tcPr>
          <w:p w14:paraId="6FA4FBA0"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4,6</w:t>
            </w:r>
          </w:p>
        </w:tc>
        <w:tc>
          <w:tcPr>
            <w:tcW w:w="853" w:type="dxa"/>
            <w:tcBorders>
              <w:top w:val="nil"/>
              <w:left w:val="nil"/>
              <w:bottom w:val="single" w:sz="4" w:space="0" w:color="auto"/>
              <w:right w:val="single" w:sz="4" w:space="0" w:color="auto"/>
            </w:tcBorders>
            <w:shd w:val="clear" w:color="auto" w:fill="auto"/>
            <w:vAlign w:val="center"/>
            <w:hideMark/>
          </w:tcPr>
          <w:p w14:paraId="2756207D" w14:textId="77777777" w:rsidR="007B7285" w:rsidRPr="005507F9" w:rsidRDefault="007B7285" w:rsidP="007B728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w:t>
            </w:r>
          </w:p>
        </w:tc>
        <w:tc>
          <w:tcPr>
            <w:tcW w:w="853" w:type="dxa"/>
            <w:vMerge/>
            <w:tcBorders>
              <w:top w:val="nil"/>
              <w:left w:val="single" w:sz="4" w:space="0" w:color="auto"/>
              <w:bottom w:val="single" w:sz="4" w:space="0" w:color="auto"/>
              <w:right w:val="single" w:sz="4" w:space="0" w:color="auto"/>
            </w:tcBorders>
            <w:vAlign w:val="center"/>
            <w:hideMark/>
          </w:tcPr>
          <w:p w14:paraId="2E291C86" w14:textId="77777777" w:rsidR="007B7285" w:rsidRPr="005507F9" w:rsidRDefault="007B7285" w:rsidP="007B7285">
            <w:pPr>
              <w:spacing w:after="0" w:line="240" w:lineRule="auto"/>
              <w:rPr>
                <w:rFonts w:ascii="Arial" w:eastAsia="Times New Roman" w:hAnsi="Arial" w:cs="Arial"/>
                <w:spacing w:val="-5"/>
                <w:sz w:val="20"/>
                <w:szCs w:val="20"/>
              </w:rPr>
            </w:pPr>
          </w:p>
        </w:tc>
        <w:tc>
          <w:tcPr>
            <w:tcW w:w="1063" w:type="dxa"/>
            <w:vMerge/>
            <w:tcBorders>
              <w:top w:val="nil"/>
              <w:left w:val="single" w:sz="4" w:space="0" w:color="auto"/>
              <w:bottom w:val="single" w:sz="4" w:space="0" w:color="auto"/>
              <w:right w:val="single" w:sz="4" w:space="0" w:color="auto"/>
            </w:tcBorders>
            <w:vAlign w:val="center"/>
            <w:hideMark/>
          </w:tcPr>
          <w:p w14:paraId="7A381499" w14:textId="77777777" w:rsidR="007B7285" w:rsidRPr="005507F9" w:rsidRDefault="007B7285" w:rsidP="007B7285">
            <w:pPr>
              <w:spacing w:after="0" w:line="240" w:lineRule="auto"/>
              <w:rPr>
                <w:rFonts w:ascii="Arial" w:eastAsia="Times New Roman" w:hAnsi="Arial" w:cs="Arial"/>
                <w:spacing w:val="-5"/>
                <w:sz w:val="20"/>
                <w:szCs w:val="20"/>
              </w:rPr>
            </w:pPr>
          </w:p>
        </w:tc>
        <w:tc>
          <w:tcPr>
            <w:tcW w:w="1234" w:type="dxa"/>
            <w:vMerge/>
            <w:tcBorders>
              <w:top w:val="nil"/>
              <w:left w:val="single" w:sz="4" w:space="0" w:color="auto"/>
              <w:bottom w:val="single" w:sz="4" w:space="0" w:color="auto"/>
              <w:right w:val="single" w:sz="4" w:space="0" w:color="auto"/>
            </w:tcBorders>
            <w:vAlign w:val="center"/>
            <w:hideMark/>
          </w:tcPr>
          <w:p w14:paraId="547B1C34" w14:textId="77777777" w:rsidR="007B7285" w:rsidRPr="005507F9" w:rsidRDefault="007B7285" w:rsidP="007B7285">
            <w:pPr>
              <w:spacing w:after="0" w:line="240" w:lineRule="auto"/>
              <w:rPr>
                <w:rFonts w:ascii="Arial" w:eastAsia="Times New Roman" w:hAnsi="Arial" w:cs="Arial"/>
                <w:spacing w:val="-5"/>
                <w:sz w:val="20"/>
                <w:szCs w:val="20"/>
              </w:rPr>
            </w:pPr>
          </w:p>
        </w:tc>
        <w:tc>
          <w:tcPr>
            <w:tcW w:w="1418" w:type="dxa"/>
            <w:vMerge/>
            <w:tcBorders>
              <w:top w:val="nil"/>
              <w:left w:val="single" w:sz="4" w:space="0" w:color="auto"/>
              <w:bottom w:val="single" w:sz="4" w:space="0" w:color="auto"/>
              <w:right w:val="single" w:sz="4" w:space="0" w:color="auto"/>
            </w:tcBorders>
            <w:vAlign w:val="center"/>
            <w:hideMark/>
          </w:tcPr>
          <w:p w14:paraId="11F5E304" w14:textId="77777777" w:rsidR="007B7285" w:rsidRPr="005507F9" w:rsidRDefault="007B7285" w:rsidP="007B7285">
            <w:pPr>
              <w:spacing w:after="0" w:line="240" w:lineRule="auto"/>
              <w:rPr>
                <w:rFonts w:ascii="Arial" w:eastAsia="Times New Roman" w:hAnsi="Arial" w:cs="Arial"/>
                <w:spacing w:val="-5"/>
                <w:sz w:val="20"/>
                <w:szCs w:val="20"/>
              </w:rPr>
            </w:pPr>
          </w:p>
        </w:tc>
        <w:tc>
          <w:tcPr>
            <w:tcW w:w="1843" w:type="dxa"/>
            <w:vMerge/>
            <w:tcBorders>
              <w:top w:val="nil"/>
              <w:left w:val="single" w:sz="4" w:space="0" w:color="auto"/>
              <w:bottom w:val="single" w:sz="4" w:space="0" w:color="auto"/>
              <w:right w:val="single" w:sz="4" w:space="0" w:color="auto"/>
            </w:tcBorders>
            <w:vAlign w:val="center"/>
            <w:hideMark/>
          </w:tcPr>
          <w:p w14:paraId="2112C80D" w14:textId="77777777" w:rsidR="007B7285" w:rsidRPr="005507F9" w:rsidRDefault="007B7285" w:rsidP="007B7285">
            <w:pPr>
              <w:spacing w:after="0" w:line="240" w:lineRule="auto"/>
              <w:rPr>
                <w:rFonts w:ascii="Arial" w:eastAsia="Times New Roman" w:hAnsi="Arial" w:cs="Arial"/>
                <w:spacing w:val="-5"/>
                <w:sz w:val="20"/>
                <w:szCs w:val="20"/>
              </w:rPr>
            </w:pPr>
          </w:p>
        </w:tc>
        <w:tc>
          <w:tcPr>
            <w:tcW w:w="1275" w:type="dxa"/>
            <w:vMerge/>
            <w:tcBorders>
              <w:top w:val="nil"/>
              <w:left w:val="single" w:sz="4" w:space="0" w:color="auto"/>
              <w:bottom w:val="single" w:sz="4" w:space="0" w:color="auto"/>
              <w:right w:val="single" w:sz="4" w:space="0" w:color="auto"/>
            </w:tcBorders>
            <w:vAlign w:val="center"/>
            <w:hideMark/>
          </w:tcPr>
          <w:p w14:paraId="68916C05" w14:textId="77777777" w:rsidR="007B7285" w:rsidRPr="005507F9" w:rsidRDefault="007B7285" w:rsidP="007B7285">
            <w:pPr>
              <w:spacing w:after="0" w:line="240" w:lineRule="auto"/>
              <w:rPr>
                <w:rFonts w:ascii="Arial" w:eastAsia="Times New Roman" w:hAnsi="Arial" w:cs="Arial"/>
                <w:spacing w:val="-5"/>
                <w:sz w:val="20"/>
                <w:szCs w:val="20"/>
              </w:rPr>
            </w:pPr>
          </w:p>
        </w:tc>
        <w:tc>
          <w:tcPr>
            <w:tcW w:w="1418" w:type="dxa"/>
            <w:vMerge/>
            <w:tcBorders>
              <w:top w:val="nil"/>
              <w:left w:val="single" w:sz="4" w:space="0" w:color="auto"/>
              <w:bottom w:val="single" w:sz="4" w:space="0" w:color="auto"/>
              <w:right w:val="single" w:sz="4" w:space="0" w:color="auto"/>
            </w:tcBorders>
            <w:vAlign w:val="center"/>
            <w:hideMark/>
          </w:tcPr>
          <w:p w14:paraId="2DE9D8BB" w14:textId="77777777" w:rsidR="007B7285" w:rsidRPr="005507F9" w:rsidRDefault="007B7285" w:rsidP="007B7285">
            <w:pPr>
              <w:spacing w:after="0" w:line="240" w:lineRule="auto"/>
              <w:rPr>
                <w:rFonts w:ascii="Arial" w:eastAsia="Times New Roman" w:hAnsi="Arial" w:cs="Arial"/>
                <w:spacing w:val="-5"/>
                <w:sz w:val="20"/>
                <w:szCs w:val="20"/>
              </w:rPr>
            </w:pPr>
          </w:p>
        </w:tc>
        <w:tc>
          <w:tcPr>
            <w:tcW w:w="1396" w:type="dxa"/>
            <w:vMerge/>
            <w:tcBorders>
              <w:top w:val="nil"/>
              <w:left w:val="single" w:sz="4" w:space="0" w:color="auto"/>
              <w:bottom w:val="single" w:sz="4" w:space="0" w:color="auto"/>
              <w:right w:val="single" w:sz="4" w:space="0" w:color="auto"/>
            </w:tcBorders>
            <w:vAlign w:val="center"/>
            <w:hideMark/>
          </w:tcPr>
          <w:p w14:paraId="7F2C3A66" w14:textId="77777777" w:rsidR="007B7285" w:rsidRPr="005507F9" w:rsidRDefault="007B7285" w:rsidP="007B7285">
            <w:pPr>
              <w:spacing w:after="0" w:line="240" w:lineRule="auto"/>
              <w:rPr>
                <w:rFonts w:ascii="Arial" w:eastAsia="Times New Roman" w:hAnsi="Arial" w:cs="Arial"/>
                <w:spacing w:val="-5"/>
                <w:sz w:val="20"/>
                <w:szCs w:val="20"/>
              </w:rPr>
            </w:pPr>
          </w:p>
        </w:tc>
      </w:tr>
    </w:tbl>
    <w:p w14:paraId="6B5A8058" w14:textId="77777777" w:rsidR="00E45999" w:rsidRPr="005507F9" w:rsidRDefault="00E45999" w:rsidP="00E45999">
      <w:pPr>
        <w:rPr>
          <w:rFonts w:ascii="Arial" w:eastAsia="Times New Roman" w:hAnsi="Arial" w:cs="Arial"/>
          <w:spacing w:val="-5"/>
          <w:sz w:val="20"/>
          <w:szCs w:val="20"/>
        </w:rPr>
      </w:pPr>
    </w:p>
    <w:p w14:paraId="09FA92BA" w14:textId="77777777" w:rsidR="00E45999" w:rsidRPr="00154307" w:rsidRDefault="00E45999" w:rsidP="00E45999">
      <w:pPr>
        <w:sectPr w:rsidR="00E45999" w:rsidRPr="00154307">
          <w:pgSz w:w="16840" w:h="11910" w:orient="landscape"/>
          <w:pgMar w:top="1067" w:right="900" w:bottom="319" w:left="760" w:header="0" w:footer="0" w:gutter="0"/>
          <w:cols w:space="720" w:equalWidth="0">
            <w:col w:w="15180"/>
          </w:cols>
        </w:sectPr>
      </w:pPr>
    </w:p>
    <w:p w14:paraId="6CDBACA1" w14:textId="77777777" w:rsidR="00D17E1E" w:rsidRPr="00154307" w:rsidRDefault="00BE5841" w:rsidP="00401F38">
      <w:pPr>
        <w:pStyle w:val="2"/>
        <w:numPr>
          <w:ilvl w:val="2"/>
          <w:numId w:val="22"/>
        </w:numPr>
      </w:pPr>
      <w:r w:rsidRPr="005D572B">
        <w:t xml:space="preserve"> </w:t>
      </w:r>
      <w:bookmarkStart w:id="60" w:name="_Toc89773894"/>
      <w:bookmarkStart w:id="61" w:name="_Toc91143708"/>
      <w:r w:rsidR="00D17E1E" w:rsidRPr="005D572B">
        <w:t xml:space="preserve">Котельная ООО </w:t>
      </w:r>
      <w:r w:rsidR="00C4770F">
        <w:t>«</w:t>
      </w:r>
      <w:r w:rsidR="00D17E1E" w:rsidRPr="005D572B">
        <w:t>БЭМЗ Энергосервис</w:t>
      </w:r>
      <w:r w:rsidR="00C4770F">
        <w:t>»</w:t>
      </w:r>
      <w:bookmarkEnd w:id="60"/>
      <w:bookmarkEnd w:id="61"/>
    </w:p>
    <w:p w14:paraId="427A8C22" w14:textId="77777777" w:rsidR="00D17E1E" w:rsidRPr="0012793A" w:rsidRDefault="00D17E1E" w:rsidP="00D17E1E">
      <w:pPr>
        <w:ind w:firstLine="720"/>
        <w:rPr>
          <w:rFonts w:ascii="Arial" w:eastAsia="Times New Roman" w:hAnsi="Arial" w:cs="Arial"/>
          <w:spacing w:val="-5"/>
          <w:sz w:val="22"/>
        </w:rPr>
      </w:pPr>
      <w:r w:rsidRPr="0012793A">
        <w:rPr>
          <w:rFonts w:ascii="Arial" w:eastAsia="Times New Roman" w:hAnsi="Arial" w:cs="Arial"/>
          <w:spacing w:val="-5"/>
          <w:sz w:val="22"/>
        </w:rPr>
        <w:t xml:space="preserve">ООО </w:t>
      </w:r>
      <w:r w:rsidR="00C4770F">
        <w:rPr>
          <w:rFonts w:ascii="Arial" w:eastAsia="Times New Roman" w:hAnsi="Arial" w:cs="Arial"/>
          <w:spacing w:val="-5"/>
          <w:sz w:val="22"/>
        </w:rPr>
        <w:t>«</w:t>
      </w:r>
      <w:r w:rsidRPr="0012793A">
        <w:rPr>
          <w:rFonts w:ascii="Arial" w:eastAsia="Times New Roman" w:hAnsi="Arial" w:cs="Arial"/>
          <w:spacing w:val="-5"/>
          <w:sz w:val="22"/>
        </w:rPr>
        <w:t>БЭМЗ-Энергосервис</w:t>
      </w:r>
      <w:r w:rsidR="00C4770F">
        <w:rPr>
          <w:rFonts w:ascii="Arial" w:eastAsia="Times New Roman" w:hAnsi="Arial" w:cs="Arial"/>
          <w:spacing w:val="-5"/>
          <w:sz w:val="22"/>
        </w:rPr>
        <w:t>»</w:t>
      </w:r>
      <w:r w:rsidRPr="0012793A">
        <w:rPr>
          <w:rFonts w:ascii="Arial" w:eastAsia="Times New Roman" w:hAnsi="Arial" w:cs="Arial"/>
          <w:spacing w:val="-5"/>
          <w:sz w:val="22"/>
        </w:rPr>
        <w:t xml:space="preserve"> организовано в декабре 2012 года. </w:t>
      </w:r>
    </w:p>
    <w:p w14:paraId="725EC0B3" w14:textId="77777777" w:rsidR="00D17E1E" w:rsidRPr="0012793A" w:rsidRDefault="00D17E1E" w:rsidP="0012793A">
      <w:pPr>
        <w:ind w:firstLine="720"/>
        <w:rPr>
          <w:rFonts w:ascii="Arial" w:eastAsia="Times New Roman" w:hAnsi="Arial" w:cs="Arial"/>
          <w:spacing w:val="-5"/>
          <w:sz w:val="22"/>
          <w:u w:val="single"/>
        </w:rPr>
      </w:pPr>
      <w:r w:rsidRPr="0012793A">
        <w:rPr>
          <w:rFonts w:ascii="Arial" w:eastAsia="Times New Roman" w:hAnsi="Arial" w:cs="Arial"/>
          <w:spacing w:val="-5"/>
          <w:sz w:val="22"/>
          <w:u w:val="single"/>
        </w:rPr>
        <w:t>Основные виды деятельности:</w:t>
      </w:r>
    </w:p>
    <w:p w14:paraId="381396C1" w14:textId="77777777" w:rsidR="00D17E1E" w:rsidRPr="0012793A" w:rsidRDefault="00D17E1E" w:rsidP="00401F38">
      <w:pPr>
        <w:numPr>
          <w:ilvl w:val="0"/>
          <w:numId w:val="3"/>
        </w:numPr>
        <w:rPr>
          <w:rFonts w:ascii="Arial" w:eastAsia="Times New Roman" w:hAnsi="Arial" w:cs="Arial"/>
          <w:sz w:val="22"/>
        </w:rPr>
      </w:pPr>
      <w:r w:rsidRPr="0012793A">
        <w:rPr>
          <w:rFonts w:ascii="Arial" w:eastAsia="Times New Roman" w:hAnsi="Arial" w:cs="Arial"/>
          <w:sz w:val="22"/>
        </w:rPr>
        <w:t>производство и передача тепловой энергии,</w:t>
      </w:r>
    </w:p>
    <w:p w14:paraId="628B2A2D" w14:textId="77777777" w:rsidR="00D17E1E" w:rsidRPr="0012793A" w:rsidRDefault="00D17E1E" w:rsidP="00401F38">
      <w:pPr>
        <w:numPr>
          <w:ilvl w:val="0"/>
          <w:numId w:val="3"/>
        </w:numPr>
        <w:rPr>
          <w:rFonts w:ascii="Arial" w:eastAsia="Times New Roman" w:hAnsi="Arial" w:cs="Arial"/>
          <w:sz w:val="22"/>
        </w:rPr>
      </w:pPr>
      <w:r w:rsidRPr="0012793A">
        <w:rPr>
          <w:rFonts w:ascii="Arial" w:eastAsia="Times New Roman" w:hAnsi="Arial" w:cs="Arial"/>
          <w:sz w:val="22"/>
        </w:rPr>
        <w:t>передача электрической энергии,</w:t>
      </w:r>
    </w:p>
    <w:p w14:paraId="0FDDE5CE" w14:textId="77777777" w:rsidR="00D17E1E" w:rsidRPr="0012793A" w:rsidRDefault="00D17E1E" w:rsidP="00401F38">
      <w:pPr>
        <w:numPr>
          <w:ilvl w:val="0"/>
          <w:numId w:val="3"/>
        </w:numPr>
        <w:rPr>
          <w:rFonts w:ascii="Arial" w:eastAsia="Times New Roman" w:hAnsi="Arial" w:cs="Arial"/>
          <w:sz w:val="22"/>
        </w:rPr>
      </w:pPr>
      <w:r w:rsidRPr="0012793A">
        <w:rPr>
          <w:rFonts w:ascii="Arial" w:eastAsia="Times New Roman" w:hAnsi="Arial" w:cs="Arial"/>
          <w:sz w:val="22"/>
        </w:rPr>
        <w:t>транспортировка воды и стоков.</w:t>
      </w:r>
    </w:p>
    <w:p w14:paraId="4EC5C110" w14:textId="77777777" w:rsidR="00D17E1E" w:rsidRPr="0012793A" w:rsidRDefault="00D17E1E" w:rsidP="00D17E1E">
      <w:pPr>
        <w:ind w:firstLine="720"/>
        <w:rPr>
          <w:rFonts w:ascii="Arial" w:eastAsia="Times New Roman" w:hAnsi="Arial" w:cs="Arial"/>
          <w:spacing w:val="-5"/>
          <w:sz w:val="22"/>
        </w:rPr>
      </w:pPr>
      <w:r w:rsidRPr="0012793A">
        <w:rPr>
          <w:rFonts w:ascii="Arial" w:eastAsia="Times New Roman" w:hAnsi="Arial" w:cs="Arial"/>
          <w:spacing w:val="-5"/>
          <w:sz w:val="22"/>
        </w:rPr>
        <w:t xml:space="preserve">Котельная ООО </w:t>
      </w:r>
      <w:r w:rsidR="00C4770F">
        <w:rPr>
          <w:rFonts w:ascii="Arial" w:eastAsia="Times New Roman" w:hAnsi="Arial" w:cs="Arial"/>
          <w:spacing w:val="-5"/>
          <w:sz w:val="22"/>
        </w:rPr>
        <w:t>«</w:t>
      </w:r>
      <w:r w:rsidRPr="0012793A">
        <w:rPr>
          <w:rFonts w:ascii="Arial" w:eastAsia="Times New Roman" w:hAnsi="Arial" w:cs="Arial"/>
          <w:spacing w:val="-5"/>
          <w:sz w:val="22"/>
        </w:rPr>
        <w:t>БЭМЗ-Энергосервис</w:t>
      </w:r>
      <w:r w:rsidR="00C4770F">
        <w:rPr>
          <w:rFonts w:ascii="Arial" w:eastAsia="Times New Roman" w:hAnsi="Arial" w:cs="Arial"/>
          <w:spacing w:val="-5"/>
          <w:sz w:val="22"/>
        </w:rPr>
        <w:t>»</w:t>
      </w:r>
      <w:r w:rsidRPr="0012793A">
        <w:rPr>
          <w:rFonts w:ascii="Arial" w:eastAsia="Times New Roman" w:hAnsi="Arial" w:cs="Arial"/>
          <w:spacing w:val="-5"/>
          <w:sz w:val="22"/>
        </w:rPr>
        <w:t xml:space="preserve"> находится на территории промышленной площадки №2 АО </w:t>
      </w:r>
      <w:r w:rsidR="00C4770F">
        <w:rPr>
          <w:rFonts w:ascii="Arial" w:eastAsia="Times New Roman" w:hAnsi="Arial" w:cs="Arial"/>
          <w:spacing w:val="-5"/>
          <w:sz w:val="22"/>
        </w:rPr>
        <w:t>«</w:t>
      </w:r>
      <w:r w:rsidRPr="0012793A">
        <w:rPr>
          <w:rFonts w:ascii="Arial" w:eastAsia="Times New Roman" w:hAnsi="Arial" w:cs="Arial"/>
          <w:spacing w:val="-5"/>
          <w:sz w:val="22"/>
        </w:rPr>
        <w:t>БЭМЗ</w:t>
      </w:r>
      <w:r w:rsidR="00C4770F">
        <w:rPr>
          <w:rFonts w:ascii="Arial" w:eastAsia="Times New Roman" w:hAnsi="Arial" w:cs="Arial"/>
          <w:spacing w:val="-5"/>
          <w:sz w:val="22"/>
        </w:rPr>
        <w:t>»</w:t>
      </w:r>
      <w:r w:rsidRPr="0012793A">
        <w:rPr>
          <w:rFonts w:ascii="Arial" w:eastAsia="Times New Roman" w:hAnsi="Arial" w:cs="Arial"/>
          <w:spacing w:val="-5"/>
          <w:sz w:val="22"/>
        </w:rPr>
        <w:t>, расположенной в северо-западном районе города по адресу: Россия, 633009 Новосибирская область, г. Бердск, Зеленая Роща, 5/1.</w:t>
      </w:r>
    </w:p>
    <w:p w14:paraId="138C699E" w14:textId="77777777" w:rsidR="00D17E1E" w:rsidRPr="0012793A" w:rsidRDefault="00D17E1E" w:rsidP="00D17E1E">
      <w:pPr>
        <w:ind w:firstLine="720"/>
        <w:rPr>
          <w:rFonts w:ascii="Arial" w:eastAsia="Times New Roman" w:hAnsi="Arial" w:cs="Arial"/>
          <w:spacing w:val="-5"/>
          <w:sz w:val="22"/>
        </w:rPr>
      </w:pPr>
      <w:r w:rsidRPr="0012793A">
        <w:rPr>
          <w:rFonts w:ascii="Arial" w:eastAsia="Times New Roman" w:hAnsi="Arial" w:cs="Arial"/>
          <w:spacing w:val="-5"/>
          <w:sz w:val="22"/>
        </w:rPr>
        <w:t xml:space="preserve">Котельная ООО </w:t>
      </w:r>
      <w:r w:rsidR="00C4770F">
        <w:rPr>
          <w:rFonts w:ascii="Arial" w:eastAsia="Times New Roman" w:hAnsi="Arial" w:cs="Arial"/>
          <w:spacing w:val="-5"/>
          <w:sz w:val="22"/>
        </w:rPr>
        <w:t>«</w:t>
      </w:r>
      <w:r w:rsidRPr="0012793A">
        <w:rPr>
          <w:rFonts w:ascii="Arial" w:eastAsia="Times New Roman" w:hAnsi="Arial" w:cs="Arial"/>
          <w:spacing w:val="-5"/>
          <w:sz w:val="22"/>
        </w:rPr>
        <w:t>БЭМЗ-Энергосервис</w:t>
      </w:r>
      <w:r w:rsidR="00C4770F">
        <w:rPr>
          <w:rFonts w:ascii="Arial" w:eastAsia="Times New Roman" w:hAnsi="Arial" w:cs="Arial"/>
          <w:spacing w:val="-5"/>
          <w:sz w:val="22"/>
        </w:rPr>
        <w:t>»</w:t>
      </w:r>
      <w:r w:rsidRPr="0012793A">
        <w:rPr>
          <w:rFonts w:ascii="Arial" w:eastAsia="Times New Roman" w:hAnsi="Arial" w:cs="Arial"/>
          <w:spacing w:val="-5"/>
          <w:sz w:val="22"/>
        </w:rPr>
        <w:t xml:space="preserve"> введена в эксплуатацию вместо котельной </w:t>
      </w:r>
      <w:r w:rsidR="00C4770F">
        <w:rPr>
          <w:rFonts w:ascii="Arial" w:eastAsia="Times New Roman" w:hAnsi="Arial" w:cs="Arial"/>
          <w:spacing w:val="-5"/>
          <w:sz w:val="22"/>
        </w:rPr>
        <w:t>«</w:t>
      </w:r>
      <w:r w:rsidRPr="0012793A">
        <w:rPr>
          <w:rFonts w:ascii="Arial" w:eastAsia="Times New Roman" w:hAnsi="Arial" w:cs="Arial"/>
          <w:spacing w:val="-5"/>
          <w:sz w:val="22"/>
        </w:rPr>
        <w:t>Старая</w:t>
      </w:r>
      <w:r w:rsidR="00C4770F">
        <w:rPr>
          <w:rFonts w:ascii="Arial" w:eastAsia="Times New Roman" w:hAnsi="Arial" w:cs="Arial"/>
          <w:spacing w:val="-5"/>
          <w:sz w:val="22"/>
        </w:rPr>
        <w:t>»</w:t>
      </w:r>
      <w:r w:rsidRPr="0012793A">
        <w:rPr>
          <w:rFonts w:ascii="Arial" w:eastAsia="Times New Roman" w:hAnsi="Arial" w:cs="Arial"/>
          <w:spacing w:val="-5"/>
          <w:sz w:val="22"/>
        </w:rPr>
        <w:t>.</w:t>
      </w:r>
      <w:r w:rsidR="001A276A" w:rsidRPr="0012793A">
        <w:rPr>
          <w:rFonts w:ascii="Arial" w:eastAsia="Times New Roman" w:hAnsi="Arial" w:cs="Arial"/>
          <w:spacing w:val="-5"/>
          <w:sz w:val="22"/>
        </w:rPr>
        <w:t xml:space="preserve"> </w:t>
      </w:r>
      <w:r w:rsidRPr="0012793A">
        <w:rPr>
          <w:rFonts w:ascii="Arial" w:eastAsia="Times New Roman" w:hAnsi="Arial" w:cs="Arial"/>
          <w:spacing w:val="-5"/>
          <w:sz w:val="22"/>
        </w:rPr>
        <w:t xml:space="preserve">Котельная </w:t>
      </w:r>
      <w:r w:rsidR="00C4770F">
        <w:rPr>
          <w:rFonts w:ascii="Arial" w:eastAsia="Times New Roman" w:hAnsi="Arial" w:cs="Arial"/>
          <w:spacing w:val="-5"/>
          <w:sz w:val="22"/>
        </w:rPr>
        <w:t>«</w:t>
      </w:r>
      <w:r w:rsidRPr="0012793A">
        <w:rPr>
          <w:rFonts w:ascii="Arial" w:eastAsia="Times New Roman" w:hAnsi="Arial" w:cs="Arial"/>
          <w:spacing w:val="-5"/>
          <w:sz w:val="22"/>
        </w:rPr>
        <w:t>Старая</w:t>
      </w:r>
      <w:r w:rsidR="00C4770F">
        <w:rPr>
          <w:rFonts w:ascii="Arial" w:eastAsia="Times New Roman" w:hAnsi="Arial" w:cs="Arial"/>
          <w:spacing w:val="-5"/>
          <w:sz w:val="22"/>
        </w:rPr>
        <w:t>»</w:t>
      </w:r>
      <w:r w:rsidRPr="0012793A">
        <w:rPr>
          <w:rFonts w:ascii="Arial" w:eastAsia="Times New Roman" w:hAnsi="Arial" w:cs="Arial"/>
          <w:spacing w:val="-5"/>
          <w:sz w:val="22"/>
        </w:rPr>
        <w:t xml:space="preserve">, расположена на территории Западной промзоны, бывшей производственной площадки АО </w:t>
      </w:r>
      <w:r w:rsidR="00C4770F">
        <w:rPr>
          <w:rFonts w:ascii="Arial" w:eastAsia="Times New Roman" w:hAnsi="Arial" w:cs="Arial"/>
          <w:spacing w:val="-5"/>
          <w:sz w:val="22"/>
        </w:rPr>
        <w:t>«</w:t>
      </w:r>
      <w:r w:rsidRPr="0012793A">
        <w:rPr>
          <w:rFonts w:ascii="Arial" w:eastAsia="Times New Roman" w:hAnsi="Arial" w:cs="Arial"/>
          <w:spacing w:val="-5"/>
          <w:sz w:val="22"/>
        </w:rPr>
        <w:t>БЭМЗ</w:t>
      </w:r>
      <w:r w:rsidR="00C4770F">
        <w:rPr>
          <w:rFonts w:ascii="Arial" w:eastAsia="Times New Roman" w:hAnsi="Arial" w:cs="Arial"/>
          <w:spacing w:val="-5"/>
          <w:sz w:val="22"/>
        </w:rPr>
        <w:t>»</w:t>
      </w:r>
      <w:r w:rsidRPr="0012793A">
        <w:rPr>
          <w:rFonts w:ascii="Arial" w:eastAsia="Times New Roman" w:hAnsi="Arial" w:cs="Arial"/>
          <w:spacing w:val="-5"/>
          <w:sz w:val="22"/>
        </w:rPr>
        <w:t xml:space="preserve"> по адресу улица Зелёная Роща, 1 и обеспечивала теплом предприятия промзоны. В 2011 году котельная была реконструирована с заменой основного оборудования, и последующим радикальным изменением структуры отпуска тепловой энергии. Установлены три новых газовых котла небольшой мощности. Оставлены не демонтированными два старых водогрейных котла марки ПТВМ</w:t>
      </w:r>
      <w:r w:rsidR="001A276A" w:rsidRPr="0012793A">
        <w:rPr>
          <w:rFonts w:ascii="Arial" w:eastAsia="Times New Roman" w:hAnsi="Arial" w:cs="Arial"/>
          <w:spacing w:val="-5"/>
          <w:sz w:val="22"/>
        </w:rPr>
        <w:t>-</w:t>
      </w:r>
      <w:r w:rsidRPr="0012793A">
        <w:rPr>
          <w:rFonts w:ascii="Arial" w:eastAsia="Times New Roman" w:hAnsi="Arial" w:cs="Arial"/>
          <w:spacing w:val="-5"/>
          <w:sz w:val="22"/>
        </w:rPr>
        <w:t>30М.</w:t>
      </w:r>
      <w:r w:rsidR="001A276A" w:rsidRPr="0012793A">
        <w:rPr>
          <w:rFonts w:ascii="Arial" w:eastAsia="Times New Roman" w:hAnsi="Arial" w:cs="Arial"/>
          <w:spacing w:val="-5"/>
          <w:sz w:val="22"/>
        </w:rPr>
        <w:t xml:space="preserve"> </w:t>
      </w:r>
      <w:r w:rsidRPr="0012793A">
        <w:rPr>
          <w:rFonts w:ascii="Arial" w:eastAsia="Times New Roman" w:hAnsi="Arial" w:cs="Arial"/>
          <w:spacing w:val="-5"/>
          <w:sz w:val="22"/>
        </w:rPr>
        <w:t xml:space="preserve">С 2014 г. часть котельной с водогрейными котлами типа Термотехник установленной мощностью 18,06 Гкал/ч находится в аренде ООО </w:t>
      </w:r>
      <w:r w:rsidR="00C4770F">
        <w:rPr>
          <w:rFonts w:ascii="Arial" w:eastAsia="Times New Roman" w:hAnsi="Arial" w:cs="Arial"/>
          <w:spacing w:val="-5"/>
          <w:sz w:val="22"/>
        </w:rPr>
        <w:t>«</w:t>
      </w:r>
      <w:r w:rsidRPr="0012793A">
        <w:rPr>
          <w:rFonts w:ascii="Arial" w:eastAsia="Times New Roman" w:hAnsi="Arial" w:cs="Arial"/>
          <w:spacing w:val="-5"/>
          <w:sz w:val="22"/>
        </w:rPr>
        <w:t>БЭМЗ</w:t>
      </w:r>
      <w:r w:rsidR="00B067E3" w:rsidRPr="0012793A">
        <w:rPr>
          <w:rFonts w:ascii="Arial" w:eastAsia="Times New Roman" w:hAnsi="Arial" w:cs="Arial"/>
          <w:spacing w:val="-5"/>
          <w:sz w:val="22"/>
        </w:rPr>
        <w:t>-</w:t>
      </w:r>
      <w:r w:rsidRPr="0012793A">
        <w:rPr>
          <w:rFonts w:ascii="Arial" w:eastAsia="Times New Roman" w:hAnsi="Arial" w:cs="Arial"/>
          <w:spacing w:val="-5"/>
          <w:sz w:val="22"/>
        </w:rPr>
        <w:t>Энергосервис</w:t>
      </w:r>
      <w:r w:rsidR="00C4770F">
        <w:rPr>
          <w:rFonts w:ascii="Arial" w:eastAsia="Times New Roman" w:hAnsi="Arial" w:cs="Arial"/>
          <w:spacing w:val="-5"/>
          <w:sz w:val="22"/>
        </w:rPr>
        <w:t>»</w:t>
      </w:r>
      <w:r w:rsidRPr="0012793A">
        <w:rPr>
          <w:rFonts w:ascii="Arial" w:eastAsia="Times New Roman" w:hAnsi="Arial" w:cs="Arial"/>
          <w:spacing w:val="-5"/>
          <w:sz w:val="22"/>
        </w:rPr>
        <w:t xml:space="preserve">. Наименование котельной </w:t>
      </w:r>
      <w:r w:rsidR="00965E2D" w:rsidRPr="0012793A">
        <w:rPr>
          <w:rFonts w:ascii="Arial" w:eastAsia="Times New Roman" w:hAnsi="Arial" w:cs="Arial"/>
          <w:spacing w:val="-5"/>
          <w:sz w:val="22"/>
        </w:rPr>
        <w:t>ООО</w:t>
      </w:r>
      <w:r w:rsidRPr="0012793A">
        <w:rPr>
          <w:rFonts w:ascii="Arial" w:eastAsia="Times New Roman" w:hAnsi="Arial" w:cs="Arial"/>
          <w:spacing w:val="-5"/>
          <w:sz w:val="22"/>
        </w:rPr>
        <w:t xml:space="preserve"> </w:t>
      </w:r>
      <w:r w:rsidR="00C4770F">
        <w:rPr>
          <w:rFonts w:ascii="Arial" w:eastAsia="Times New Roman" w:hAnsi="Arial" w:cs="Arial"/>
          <w:spacing w:val="-5"/>
          <w:sz w:val="22"/>
        </w:rPr>
        <w:t>«</w:t>
      </w:r>
      <w:r w:rsidRPr="0012793A">
        <w:rPr>
          <w:rFonts w:ascii="Arial" w:eastAsia="Times New Roman" w:hAnsi="Arial" w:cs="Arial"/>
          <w:spacing w:val="-5"/>
          <w:sz w:val="22"/>
        </w:rPr>
        <w:t>БЭМЗ</w:t>
      </w:r>
      <w:r w:rsidR="00B067E3" w:rsidRPr="0012793A">
        <w:rPr>
          <w:rFonts w:ascii="Arial" w:eastAsia="Times New Roman" w:hAnsi="Arial" w:cs="Arial"/>
          <w:spacing w:val="-5"/>
          <w:sz w:val="22"/>
        </w:rPr>
        <w:t>-</w:t>
      </w:r>
      <w:r w:rsidRPr="0012793A">
        <w:rPr>
          <w:rFonts w:ascii="Arial" w:eastAsia="Times New Roman" w:hAnsi="Arial" w:cs="Arial"/>
          <w:spacing w:val="-5"/>
          <w:sz w:val="22"/>
        </w:rPr>
        <w:t>Энергосервис</w:t>
      </w:r>
      <w:r w:rsidR="00C4770F">
        <w:rPr>
          <w:rFonts w:ascii="Arial" w:eastAsia="Times New Roman" w:hAnsi="Arial" w:cs="Arial"/>
          <w:spacing w:val="-5"/>
          <w:sz w:val="22"/>
        </w:rPr>
        <w:t>»</w:t>
      </w:r>
      <w:r w:rsidRPr="0012793A">
        <w:rPr>
          <w:rFonts w:ascii="Arial" w:eastAsia="Times New Roman" w:hAnsi="Arial" w:cs="Arial"/>
          <w:spacing w:val="-5"/>
          <w:sz w:val="22"/>
        </w:rPr>
        <w:t xml:space="preserve">. Характеристика основного оборудования котельной </w:t>
      </w:r>
      <w:r w:rsidR="00834BA2" w:rsidRPr="0012793A">
        <w:rPr>
          <w:rFonts w:ascii="Arial" w:eastAsia="Times New Roman" w:hAnsi="Arial" w:cs="Arial"/>
          <w:spacing w:val="-5"/>
          <w:sz w:val="22"/>
        </w:rPr>
        <w:t>ООО</w:t>
      </w:r>
      <w:r w:rsidRPr="0012793A">
        <w:rPr>
          <w:rFonts w:ascii="Arial" w:eastAsia="Times New Roman" w:hAnsi="Arial" w:cs="Arial"/>
          <w:spacing w:val="-5"/>
          <w:sz w:val="22"/>
        </w:rPr>
        <w:t xml:space="preserve"> </w:t>
      </w:r>
      <w:r w:rsidR="00C4770F">
        <w:rPr>
          <w:rFonts w:ascii="Arial" w:eastAsia="Times New Roman" w:hAnsi="Arial" w:cs="Arial"/>
          <w:spacing w:val="-5"/>
          <w:sz w:val="22"/>
        </w:rPr>
        <w:t>«</w:t>
      </w:r>
      <w:r w:rsidRPr="0012793A">
        <w:rPr>
          <w:rFonts w:ascii="Arial" w:eastAsia="Times New Roman" w:hAnsi="Arial" w:cs="Arial"/>
          <w:spacing w:val="-5"/>
          <w:sz w:val="22"/>
        </w:rPr>
        <w:t>БЭМЗ</w:t>
      </w:r>
      <w:r w:rsidR="00B067E3" w:rsidRPr="0012793A">
        <w:rPr>
          <w:rFonts w:ascii="Arial" w:eastAsia="Times New Roman" w:hAnsi="Arial" w:cs="Arial"/>
          <w:spacing w:val="-5"/>
          <w:sz w:val="22"/>
        </w:rPr>
        <w:t>-</w:t>
      </w:r>
      <w:r w:rsidRPr="0012793A">
        <w:rPr>
          <w:rFonts w:ascii="Arial" w:eastAsia="Times New Roman" w:hAnsi="Arial" w:cs="Arial"/>
          <w:spacing w:val="-5"/>
          <w:sz w:val="22"/>
        </w:rPr>
        <w:t>Энергосервис</w:t>
      </w:r>
      <w:r w:rsidR="00C4770F">
        <w:rPr>
          <w:rFonts w:ascii="Arial" w:eastAsia="Times New Roman" w:hAnsi="Arial" w:cs="Arial"/>
          <w:spacing w:val="-5"/>
          <w:sz w:val="22"/>
        </w:rPr>
        <w:t>»</w:t>
      </w:r>
      <w:r w:rsidRPr="0012793A">
        <w:rPr>
          <w:rFonts w:ascii="Arial" w:eastAsia="Times New Roman" w:hAnsi="Arial" w:cs="Arial"/>
          <w:spacing w:val="-5"/>
          <w:sz w:val="22"/>
        </w:rPr>
        <w:t xml:space="preserve"> приведена</w:t>
      </w:r>
      <w:r w:rsidR="00D90935" w:rsidRPr="0012793A">
        <w:rPr>
          <w:rFonts w:ascii="Arial" w:eastAsia="Times New Roman" w:hAnsi="Arial" w:cs="Arial"/>
          <w:spacing w:val="-5"/>
          <w:sz w:val="22"/>
        </w:rPr>
        <w:t xml:space="preserve"> ниже (</w:t>
      </w:r>
      <w:r w:rsidR="004B5A72">
        <w:fldChar w:fldCharType="begin"/>
      </w:r>
      <w:r w:rsidR="004B5A72">
        <w:instrText xml:space="preserve"> REF _Ref86610594 \h  \* MERGEFORMAT </w:instrText>
      </w:r>
      <w:r w:rsidR="004B5A72">
        <w:fldChar w:fldCharType="separate"/>
      </w:r>
      <w:r w:rsidR="00470F89" w:rsidRPr="00470F89">
        <w:rPr>
          <w:rFonts w:ascii="Arial" w:eastAsia="Times New Roman" w:hAnsi="Arial" w:cs="Arial"/>
          <w:spacing w:val="-5"/>
          <w:sz w:val="22"/>
        </w:rPr>
        <w:t>Таблица 2.14</w:t>
      </w:r>
      <w:r w:rsidR="004B5A72">
        <w:fldChar w:fldCharType="end"/>
      </w:r>
      <w:r w:rsidRPr="0012793A">
        <w:rPr>
          <w:rFonts w:ascii="Arial" w:eastAsia="Times New Roman" w:hAnsi="Arial" w:cs="Arial"/>
          <w:spacing w:val="-5"/>
          <w:sz w:val="22"/>
        </w:rPr>
        <w:t>)</w:t>
      </w:r>
      <w:r w:rsidR="00D90935" w:rsidRPr="0012793A">
        <w:rPr>
          <w:rFonts w:ascii="Arial" w:eastAsia="Times New Roman" w:hAnsi="Arial" w:cs="Arial"/>
          <w:spacing w:val="-5"/>
          <w:sz w:val="22"/>
        </w:rPr>
        <w:t>.</w:t>
      </w:r>
    </w:p>
    <w:p w14:paraId="0CBC8DF8" w14:textId="77777777" w:rsidR="00D17E1E" w:rsidRPr="00154307" w:rsidRDefault="00D90935" w:rsidP="00C12477">
      <w:pPr>
        <w:pStyle w:val="a5"/>
      </w:pPr>
      <w:bookmarkStart w:id="62" w:name="_Ref86610594"/>
      <w:bookmarkStart w:id="63" w:name="_Toc89773723"/>
      <w:r>
        <w:t xml:space="preserve">Таблица </w:t>
      </w:r>
      <w:r w:rsidR="0068216A">
        <w:fldChar w:fldCharType="begin"/>
      </w:r>
      <w:r w:rsidR="003842B4">
        <w:instrText xml:space="preserve"> STYLEREF 1 \s </w:instrText>
      </w:r>
      <w:r w:rsidR="0068216A">
        <w:fldChar w:fldCharType="separate"/>
      </w:r>
      <w:r w:rsidR="006008CB">
        <w:rPr>
          <w:noProof/>
        </w:rPr>
        <w:t>2</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14</w:t>
      </w:r>
      <w:r w:rsidR="0068216A">
        <w:rPr>
          <w:noProof/>
        </w:rPr>
        <w:fldChar w:fldCharType="end"/>
      </w:r>
      <w:bookmarkEnd w:id="62"/>
      <w:r>
        <w:t xml:space="preserve">. </w:t>
      </w:r>
      <w:r w:rsidR="00D17E1E" w:rsidRPr="00154307">
        <w:t xml:space="preserve">Характеристика основного оборудования котельной </w:t>
      </w:r>
      <w:r w:rsidR="00965E2D">
        <w:t>ООО</w:t>
      </w:r>
      <w:r w:rsidR="00D17E1E" w:rsidRPr="00154307">
        <w:t xml:space="preserve"> </w:t>
      </w:r>
      <w:r w:rsidR="00C4770F">
        <w:t>«</w:t>
      </w:r>
      <w:r w:rsidR="00D17E1E">
        <w:t>БЭМЗ Энергосервис</w:t>
      </w:r>
      <w:r w:rsidR="00C4770F">
        <w:t>»</w:t>
      </w:r>
      <w:bookmarkEnd w:id="63"/>
    </w:p>
    <w:tbl>
      <w:tblPr>
        <w:tblW w:w="9351"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13"/>
        <w:gridCol w:w="850"/>
        <w:gridCol w:w="851"/>
        <w:gridCol w:w="1134"/>
        <w:gridCol w:w="850"/>
        <w:gridCol w:w="1418"/>
        <w:gridCol w:w="850"/>
        <w:gridCol w:w="1134"/>
        <w:gridCol w:w="851"/>
      </w:tblGrid>
      <w:tr w:rsidR="00CF2073" w:rsidRPr="0012793A" w14:paraId="73E864CB" w14:textId="77777777" w:rsidTr="00CF2073">
        <w:trPr>
          <w:trHeight w:val="517"/>
        </w:trPr>
        <w:tc>
          <w:tcPr>
            <w:tcW w:w="1413" w:type="dxa"/>
            <w:vAlign w:val="center"/>
          </w:tcPr>
          <w:p w14:paraId="389F2615" w14:textId="77777777" w:rsidR="00CF2073" w:rsidRPr="0012793A" w:rsidRDefault="00CF2073" w:rsidP="0012793A">
            <w:pPr>
              <w:pStyle w:val="af1"/>
              <w:keepNext w:val="0"/>
              <w:widowControl w:val="0"/>
              <w:spacing w:before="0" w:after="0" w:line="240" w:lineRule="auto"/>
              <w:ind w:left="0" w:firstLine="0"/>
              <w:jc w:val="center"/>
              <w:rPr>
                <w:b/>
                <w:bCs/>
                <w:sz w:val="20"/>
                <w:szCs w:val="20"/>
              </w:rPr>
            </w:pPr>
            <w:r w:rsidRPr="0012793A">
              <w:rPr>
                <w:b/>
                <w:bCs/>
                <w:sz w:val="20"/>
                <w:szCs w:val="20"/>
              </w:rPr>
              <w:t>Тип котла</w:t>
            </w:r>
          </w:p>
        </w:tc>
        <w:tc>
          <w:tcPr>
            <w:tcW w:w="850" w:type="dxa"/>
            <w:vAlign w:val="center"/>
          </w:tcPr>
          <w:p w14:paraId="4C84B5F1" w14:textId="77777777" w:rsidR="00CF2073" w:rsidRPr="0012793A" w:rsidRDefault="00CF2073" w:rsidP="0012793A">
            <w:pPr>
              <w:pStyle w:val="af1"/>
              <w:keepNext w:val="0"/>
              <w:widowControl w:val="0"/>
              <w:spacing w:before="0" w:after="0" w:line="240" w:lineRule="auto"/>
              <w:ind w:left="0" w:firstLine="0"/>
              <w:jc w:val="center"/>
              <w:rPr>
                <w:b/>
                <w:bCs/>
                <w:sz w:val="20"/>
                <w:szCs w:val="20"/>
              </w:rPr>
            </w:pPr>
            <w:r w:rsidRPr="0012793A">
              <w:rPr>
                <w:b/>
                <w:bCs/>
                <w:sz w:val="20"/>
                <w:szCs w:val="20"/>
              </w:rPr>
              <w:t>Вид</w:t>
            </w:r>
          </w:p>
          <w:p w14:paraId="1A44AEE0" w14:textId="77777777" w:rsidR="00CF2073" w:rsidRPr="0012793A" w:rsidRDefault="00CF2073" w:rsidP="0012793A">
            <w:pPr>
              <w:pStyle w:val="af1"/>
              <w:keepNext w:val="0"/>
              <w:widowControl w:val="0"/>
              <w:spacing w:before="0" w:after="0" w:line="240" w:lineRule="auto"/>
              <w:ind w:left="0" w:firstLine="0"/>
              <w:jc w:val="center"/>
              <w:rPr>
                <w:b/>
                <w:bCs/>
                <w:sz w:val="20"/>
                <w:szCs w:val="20"/>
              </w:rPr>
            </w:pPr>
            <w:r w:rsidRPr="0012793A">
              <w:rPr>
                <w:b/>
                <w:bCs/>
                <w:sz w:val="20"/>
                <w:szCs w:val="20"/>
              </w:rPr>
              <w:t>топлива</w:t>
            </w:r>
          </w:p>
        </w:tc>
        <w:tc>
          <w:tcPr>
            <w:tcW w:w="851" w:type="dxa"/>
            <w:vAlign w:val="center"/>
          </w:tcPr>
          <w:p w14:paraId="57F5966C" w14:textId="77777777" w:rsidR="00CF2073" w:rsidRPr="0012793A" w:rsidRDefault="00CF2073" w:rsidP="0012793A">
            <w:pPr>
              <w:pStyle w:val="af1"/>
              <w:keepNext w:val="0"/>
              <w:widowControl w:val="0"/>
              <w:spacing w:before="0" w:after="0" w:line="240" w:lineRule="auto"/>
              <w:ind w:left="0" w:firstLine="0"/>
              <w:jc w:val="center"/>
              <w:rPr>
                <w:b/>
                <w:bCs/>
                <w:sz w:val="20"/>
                <w:szCs w:val="20"/>
              </w:rPr>
            </w:pPr>
            <w:r w:rsidRPr="0012793A">
              <w:rPr>
                <w:b/>
                <w:bCs/>
                <w:sz w:val="20"/>
                <w:szCs w:val="20"/>
              </w:rPr>
              <w:t>Установленная мощность котла, Гкал/ч</w:t>
            </w:r>
          </w:p>
        </w:tc>
        <w:tc>
          <w:tcPr>
            <w:tcW w:w="1134" w:type="dxa"/>
            <w:vAlign w:val="center"/>
          </w:tcPr>
          <w:p w14:paraId="03989F47" w14:textId="77777777" w:rsidR="00CF2073" w:rsidRPr="0012793A" w:rsidRDefault="00CF2073" w:rsidP="0012793A">
            <w:pPr>
              <w:pStyle w:val="af1"/>
              <w:keepNext w:val="0"/>
              <w:widowControl w:val="0"/>
              <w:spacing w:before="0" w:after="0" w:line="240" w:lineRule="auto"/>
              <w:ind w:left="0" w:firstLine="0"/>
              <w:jc w:val="center"/>
              <w:rPr>
                <w:b/>
                <w:bCs/>
                <w:sz w:val="20"/>
                <w:szCs w:val="20"/>
              </w:rPr>
            </w:pPr>
            <w:r w:rsidRPr="0012793A">
              <w:rPr>
                <w:b/>
                <w:bCs/>
                <w:sz w:val="20"/>
                <w:szCs w:val="20"/>
              </w:rPr>
              <w:t>Располагаемая мощность котла, Гкал/ч</w:t>
            </w:r>
          </w:p>
          <w:p w14:paraId="11232BCE" w14:textId="77777777" w:rsidR="00CF2073" w:rsidRPr="0012793A" w:rsidRDefault="00CF2073" w:rsidP="0012793A">
            <w:pPr>
              <w:pStyle w:val="af1"/>
              <w:keepNext w:val="0"/>
              <w:widowControl w:val="0"/>
              <w:spacing w:before="0" w:after="0" w:line="240" w:lineRule="auto"/>
              <w:ind w:left="0" w:firstLine="0"/>
              <w:jc w:val="center"/>
              <w:rPr>
                <w:b/>
                <w:bCs/>
                <w:sz w:val="20"/>
                <w:szCs w:val="20"/>
              </w:rPr>
            </w:pPr>
          </w:p>
        </w:tc>
        <w:tc>
          <w:tcPr>
            <w:tcW w:w="850" w:type="dxa"/>
            <w:vAlign w:val="center"/>
          </w:tcPr>
          <w:p w14:paraId="0D543C7B" w14:textId="77777777" w:rsidR="00CF2073" w:rsidRPr="0012793A" w:rsidRDefault="00CF2073" w:rsidP="0012793A">
            <w:pPr>
              <w:pStyle w:val="af1"/>
              <w:keepNext w:val="0"/>
              <w:widowControl w:val="0"/>
              <w:spacing w:before="0" w:after="0" w:line="240" w:lineRule="auto"/>
              <w:ind w:left="0" w:firstLine="0"/>
              <w:jc w:val="center"/>
              <w:rPr>
                <w:b/>
                <w:bCs/>
                <w:sz w:val="20"/>
                <w:szCs w:val="20"/>
              </w:rPr>
            </w:pPr>
            <w:r w:rsidRPr="0012793A">
              <w:rPr>
                <w:b/>
                <w:bCs/>
                <w:sz w:val="20"/>
                <w:szCs w:val="20"/>
              </w:rPr>
              <w:t>Год</w:t>
            </w:r>
          </w:p>
          <w:p w14:paraId="73A0E876" w14:textId="77777777" w:rsidR="00CF2073" w:rsidRPr="0012793A" w:rsidRDefault="00CF2073" w:rsidP="0012793A">
            <w:pPr>
              <w:pStyle w:val="af1"/>
              <w:keepNext w:val="0"/>
              <w:widowControl w:val="0"/>
              <w:spacing w:before="0" w:after="0" w:line="240" w:lineRule="auto"/>
              <w:ind w:left="0" w:firstLine="0"/>
              <w:jc w:val="center"/>
              <w:rPr>
                <w:b/>
                <w:bCs/>
                <w:sz w:val="20"/>
                <w:szCs w:val="20"/>
              </w:rPr>
            </w:pPr>
            <w:r w:rsidRPr="0012793A">
              <w:rPr>
                <w:b/>
                <w:bCs/>
                <w:sz w:val="20"/>
                <w:szCs w:val="20"/>
              </w:rPr>
              <w:t>ввода в эксплуатацию котла</w:t>
            </w:r>
          </w:p>
        </w:tc>
        <w:tc>
          <w:tcPr>
            <w:tcW w:w="1418" w:type="dxa"/>
            <w:vAlign w:val="center"/>
          </w:tcPr>
          <w:p w14:paraId="7F02F664" w14:textId="77777777" w:rsidR="00CF2073" w:rsidRPr="0012793A" w:rsidRDefault="00CF2073" w:rsidP="0012793A">
            <w:pPr>
              <w:pStyle w:val="af1"/>
              <w:keepNext w:val="0"/>
              <w:widowControl w:val="0"/>
              <w:spacing w:before="0" w:after="0" w:line="240" w:lineRule="auto"/>
              <w:ind w:left="0" w:firstLine="0"/>
              <w:jc w:val="center"/>
              <w:rPr>
                <w:b/>
                <w:bCs/>
                <w:sz w:val="20"/>
                <w:szCs w:val="20"/>
              </w:rPr>
            </w:pPr>
            <w:r w:rsidRPr="0012793A">
              <w:rPr>
                <w:b/>
                <w:bCs/>
                <w:sz w:val="20"/>
                <w:szCs w:val="20"/>
              </w:rPr>
              <w:t>Нормативный срок эксплуатации, лет</w:t>
            </w:r>
          </w:p>
        </w:tc>
        <w:tc>
          <w:tcPr>
            <w:tcW w:w="850" w:type="dxa"/>
            <w:vAlign w:val="center"/>
          </w:tcPr>
          <w:p w14:paraId="2FB36087" w14:textId="77777777" w:rsidR="00CF2073" w:rsidRPr="0012793A" w:rsidRDefault="00CF2073" w:rsidP="0012793A">
            <w:pPr>
              <w:pStyle w:val="af1"/>
              <w:keepNext w:val="0"/>
              <w:widowControl w:val="0"/>
              <w:spacing w:before="0" w:after="0" w:line="240" w:lineRule="auto"/>
              <w:ind w:left="0" w:firstLine="0"/>
              <w:jc w:val="center"/>
              <w:rPr>
                <w:b/>
                <w:bCs/>
                <w:sz w:val="20"/>
                <w:szCs w:val="20"/>
              </w:rPr>
            </w:pPr>
            <w:r w:rsidRPr="0012793A">
              <w:rPr>
                <w:b/>
                <w:bCs/>
                <w:sz w:val="20"/>
                <w:szCs w:val="20"/>
              </w:rPr>
              <w:t>Регистрационный</w:t>
            </w:r>
          </w:p>
          <w:p w14:paraId="0F8ADACF" w14:textId="77777777" w:rsidR="00CF2073" w:rsidRPr="0012793A" w:rsidRDefault="00CF2073" w:rsidP="0012793A">
            <w:pPr>
              <w:pStyle w:val="af1"/>
              <w:keepNext w:val="0"/>
              <w:widowControl w:val="0"/>
              <w:spacing w:before="0" w:after="0" w:line="240" w:lineRule="auto"/>
              <w:ind w:left="0" w:firstLine="0"/>
              <w:jc w:val="center"/>
              <w:rPr>
                <w:b/>
                <w:bCs/>
                <w:sz w:val="20"/>
                <w:szCs w:val="20"/>
              </w:rPr>
            </w:pPr>
            <w:r w:rsidRPr="0012793A">
              <w:rPr>
                <w:b/>
                <w:bCs/>
                <w:sz w:val="20"/>
                <w:szCs w:val="20"/>
              </w:rPr>
              <w:t>номер</w:t>
            </w:r>
          </w:p>
        </w:tc>
        <w:tc>
          <w:tcPr>
            <w:tcW w:w="1134" w:type="dxa"/>
            <w:vAlign w:val="center"/>
          </w:tcPr>
          <w:p w14:paraId="5CF900C7" w14:textId="77777777" w:rsidR="00CF2073" w:rsidRPr="0012793A" w:rsidRDefault="00CF2073" w:rsidP="0012793A">
            <w:pPr>
              <w:pStyle w:val="af1"/>
              <w:keepNext w:val="0"/>
              <w:widowControl w:val="0"/>
              <w:spacing w:before="0" w:after="0" w:line="240" w:lineRule="auto"/>
              <w:ind w:left="0" w:firstLine="0"/>
              <w:jc w:val="center"/>
              <w:rPr>
                <w:b/>
                <w:bCs/>
                <w:sz w:val="20"/>
                <w:szCs w:val="20"/>
              </w:rPr>
            </w:pPr>
            <w:r w:rsidRPr="0012793A">
              <w:rPr>
                <w:b/>
                <w:bCs/>
                <w:sz w:val="20"/>
                <w:szCs w:val="20"/>
              </w:rPr>
              <w:t>Наработка котла с начала эксплуатации, час</w:t>
            </w:r>
          </w:p>
          <w:p w14:paraId="579FBA5E" w14:textId="77777777" w:rsidR="00CF2073" w:rsidRPr="0012793A" w:rsidRDefault="00CF2073" w:rsidP="0012793A">
            <w:pPr>
              <w:pStyle w:val="af1"/>
              <w:keepNext w:val="0"/>
              <w:widowControl w:val="0"/>
              <w:spacing w:before="0" w:after="0" w:line="240" w:lineRule="auto"/>
              <w:ind w:left="0" w:firstLine="0"/>
              <w:jc w:val="center"/>
              <w:rPr>
                <w:b/>
                <w:bCs/>
                <w:sz w:val="20"/>
                <w:szCs w:val="20"/>
              </w:rPr>
            </w:pPr>
          </w:p>
        </w:tc>
        <w:tc>
          <w:tcPr>
            <w:tcW w:w="851" w:type="dxa"/>
            <w:vAlign w:val="center"/>
          </w:tcPr>
          <w:p w14:paraId="25BD8D74" w14:textId="77777777" w:rsidR="00CF2073" w:rsidRPr="0012793A" w:rsidRDefault="00CF2073" w:rsidP="0012793A">
            <w:pPr>
              <w:pStyle w:val="af1"/>
              <w:keepNext w:val="0"/>
              <w:widowControl w:val="0"/>
              <w:spacing w:before="0" w:after="0" w:line="240" w:lineRule="auto"/>
              <w:ind w:left="0" w:firstLine="0"/>
              <w:jc w:val="center"/>
              <w:rPr>
                <w:b/>
                <w:bCs/>
                <w:sz w:val="20"/>
                <w:szCs w:val="20"/>
              </w:rPr>
            </w:pPr>
            <w:r w:rsidRPr="0012793A">
              <w:rPr>
                <w:b/>
                <w:bCs/>
                <w:sz w:val="20"/>
                <w:szCs w:val="20"/>
              </w:rPr>
              <w:t>Количество пусков котла с начала эксплуатации</w:t>
            </w:r>
          </w:p>
        </w:tc>
      </w:tr>
      <w:tr w:rsidR="00CF2073" w:rsidRPr="0012793A" w14:paraId="3EBDA90D" w14:textId="77777777" w:rsidTr="00CF2073">
        <w:trPr>
          <w:trHeight w:val="493"/>
        </w:trPr>
        <w:tc>
          <w:tcPr>
            <w:tcW w:w="1413" w:type="dxa"/>
            <w:vAlign w:val="center"/>
          </w:tcPr>
          <w:p w14:paraId="356FAECA" w14:textId="77777777" w:rsidR="00CF2073" w:rsidRPr="005507F9" w:rsidRDefault="00CF2073" w:rsidP="00CF2073">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Термотехник</w:t>
            </w:r>
          </w:p>
          <w:p w14:paraId="18915CB8" w14:textId="77777777" w:rsidR="00CF2073" w:rsidRPr="005507F9" w:rsidRDefault="00CF2073" w:rsidP="00CF2073">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ТТ100 8000</w:t>
            </w:r>
          </w:p>
        </w:tc>
        <w:tc>
          <w:tcPr>
            <w:tcW w:w="850" w:type="dxa"/>
            <w:vAlign w:val="center"/>
          </w:tcPr>
          <w:p w14:paraId="1B9EB073" w14:textId="77777777" w:rsidR="00CF2073" w:rsidRPr="005507F9" w:rsidRDefault="00CF2073" w:rsidP="00CF2073">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Газ</w:t>
            </w:r>
          </w:p>
        </w:tc>
        <w:tc>
          <w:tcPr>
            <w:tcW w:w="851" w:type="dxa"/>
            <w:vAlign w:val="center"/>
          </w:tcPr>
          <w:p w14:paraId="31E3E8B2" w14:textId="77777777" w:rsidR="00CF2073" w:rsidRPr="005507F9" w:rsidRDefault="00CF2073" w:rsidP="00CF2073">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6,88</w:t>
            </w:r>
          </w:p>
        </w:tc>
        <w:tc>
          <w:tcPr>
            <w:tcW w:w="1134" w:type="dxa"/>
            <w:vAlign w:val="center"/>
          </w:tcPr>
          <w:p w14:paraId="0F62C1FE" w14:textId="77777777" w:rsidR="00CF2073" w:rsidRPr="005507F9" w:rsidRDefault="00CF2073" w:rsidP="00CF2073">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6,88</w:t>
            </w:r>
          </w:p>
        </w:tc>
        <w:tc>
          <w:tcPr>
            <w:tcW w:w="850" w:type="dxa"/>
            <w:vAlign w:val="center"/>
          </w:tcPr>
          <w:p w14:paraId="5AB8F222" w14:textId="77777777" w:rsidR="00CF2073" w:rsidRPr="005507F9" w:rsidRDefault="00CF2073" w:rsidP="00CF2073">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2011</w:t>
            </w:r>
          </w:p>
        </w:tc>
        <w:tc>
          <w:tcPr>
            <w:tcW w:w="1418" w:type="dxa"/>
            <w:vAlign w:val="center"/>
          </w:tcPr>
          <w:p w14:paraId="042DD96C" w14:textId="77777777" w:rsidR="00CF2073" w:rsidRPr="005507F9" w:rsidRDefault="00CF2073" w:rsidP="00CF2073">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w:t>
            </w:r>
          </w:p>
        </w:tc>
        <w:tc>
          <w:tcPr>
            <w:tcW w:w="850" w:type="dxa"/>
            <w:vAlign w:val="center"/>
          </w:tcPr>
          <w:p w14:paraId="6DFABA41" w14:textId="77777777" w:rsidR="00CF2073" w:rsidRPr="005507F9" w:rsidRDefault="00CF2073" w:rsidP="00CF2073">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Ст №1</w:t>
            </w:r>
          </w:p>
        </w:tc>
        <w:tc>
          <w:tcPr>
            <w:tcW w:w="1134" w:type="dxa"/>
            <w:vAlign w:val="center"/>
          </w:tcPr>
          <w:p w14:paraId="46C84E64" w14:textId="77777777" w:rsidR="00CF2073" w:rsidRPr="005507F9" w:rsidRDefault="00CF2073" w:rsidP="00CF2073">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2814</w:t>
            </w:r>
          </w:p>
        </w:tc>
        <w:tc>
          <w:tcPr>
            <w:tcW w:w="851" w:type="dxa"/>
            <w:vAlign w:val="center"/>
          </w:tcPr>
          <w:p w14:paraId="0D74390F" w14:textId="77777777" w:rsidR="00CF2073" w:rsidRPr="005507F9" w:rsidRDefault="00CF2073" w:rsidP="00CF2073">
            <w:pPr>
              <w:spacing w:after="0" w:line="240" w:lineRule="auto"/>
              <w:jc w:val="center"/>
              <w:rPr>
                <w:rFonts w:ascii="Arial" w:eastAsia="Times New Roman" w:hAnsi="Arial" w:cs="Arial"/>
                <w:spacing w:val="-5"/>
                <w:sz w:val="20"/>
                <w:szCs w:val="20"/>
              </w:rPr>
            </w:pPr>
          </w:p>
        </w:tc>
      </w:tr>
      <w:tr w:rsidR="00CF2073" w:rsidRPr="0012793A" w14:paraId="31C8B050" w14:textId="77777777" w:rsidTr="00CF2073">
        <w:trPr>
          <w:trHeight w:val="493"/>
        </w:trPr>
        <w:tc>
          <w:tcPr>
            <w:tcW w:w="1413" w:type="dxa"/>
            <w:vAlign w:val="center"/>
          </w:tcPr>
          <w:p w14:paraId="0D0B1ED5" w14:textId="77777777" w:rsidR="00CF2073" w:rsidRPr="005507F9" w:rsidRDefault="00CF2073" w:rsidP="00CF2073">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Термотехник</w:t>
            </w:r>
          </w:p>
          <w:p w14:paraId="7EAA9350" w14:textId="77777777" w:rsidR="00CF2073" w:rsidRPr="005507F9" w:rsidRDefault="00CF2073" w:rsidP="00CF2073">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ТТ100 6500</w:t>
            </w:r>
          </w:p>
        </w:tc>
        <w:tc>
          <w:tcPr>
            <w:tcW w:w="850" w:type="dxa"/>
            <w:vAlign w:val="center"/>
          </w:tcPr>
          <w:p w14:paraId="70E25E45" w14:textId="77777777" w:rsidR="00CF2073" w:rsidRPr="005507F9" w:rsidRDefault="00CF2073" w:rsidP="00CF2073">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Газ</w:t>
            </w:r>
          </w:p>
        </w:tc>
        <w:tc>
          <w:tcPr>
            <w:tcW w:w="851" w:type="dxa"/>
            <w:vAlign w:val="center"/>
          </w:tcPr>
          <w:p w14:paraId="374760CC" w14:textId="77777777" w:rsidR="00CF2073" w:rsidRPr="005507F9" w:rsidRDefault="00CF2073" w:rsidP="00CF2073">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5,59</w:t>
            </w:r>
          </w:p>
        </w:tc>
        <w:tc>
          <w:tcPr>
            <w:tcW w:w="1134" w:type="dxa"/>
            <w:vAlign w:val="center"/>
          </w:tcPr>
          <w:p w14:paraId="485942F5" w14:textId="77777777" w:rsidR="00CF2073" w:rsidRPr="005507F9" w:rsidRDefault="00CF2073" w:rsidP="00CF2073">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5,59</w:t>
            </w:r>
          </w:p>
        </w:tc>
        <w:tc>
          <w:tcPr>
            <w:tcW w:w="850" w:type="dxa"/>
            <w:vAlign w:val="center"/>
          </w:tcPr>
          <w:p w14:paraId="236A8A78" w14:textId="77777777" w:rsidR="00CF2073" w:rsidRPr="005507F9" w:rsidRDefault="00CF2073" w:rsidP="00CF2073">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2011</w:t>
            </w:r>
          </w:p>
        </w:tc>
        <w:tc>
          <w:tcPr>
            <w:tcW w:w="1418" w:type="dxa"/>
            <w:vAlign w:val="center"/>
          </w:tcPr>
          <w:p w14:paraId="494EF2C9" w14:textId="77777777" w:rsidR="00CF2073" w:rsidRPr="005507F9" w:rsidRDefault="00CF2073" w:rsidP="00CF2073">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w:t>
            </w:r>
          </w:p>
        </w:tc>
        <w:tc>
          <w:tcPr>
            <w:tcW w:w="850" w:type="dxa"/>
            <w:vAlign w:val="center"/>
          </w:tcPr>
          <w:p w14:paraId="74C4F703" w14:textId="77777777" w:rsidR="00CF2073" w:rsidRPr="005507F9" w:rsidRDefault="00CF2073" w:rsidP="00CF2073">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Ст №2</w:t>
            </w:r>
          </w:p>
        </w:tc>
        <w:tc>
          <w:tcPr>
            <w:tcW w:w="1134" w:type="dxa"/>
            <w:vAlign w:val="center"/>
          </w:tcPr>
          <w:p w14:paraId="434520CE" w14:textId="77777777" w:rsidR="00CF2073" w:rsidRPr="005507F9" w:rsidRDefault="00CF2073" w:rsidP="00CF2073">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3618</w:t>
            </w:r>
          </w:p>
        </w:tc>
        <w:tc>
          <w:tcPr>
            <w:tcW w:w="851" w:type="dxa"/>
            <w:vAlign w:val="center"/>
          </w:tcPr>
          <w:p w14:paraId="4E085C45" w14:textId="77777777" w:rsidR="00CF2073" w:rsidRPr="005507F9" w:rsidRDefault="00CF2073" w:rsidP="00CF2073">
            <w:pPr>
              <w:spacing w:after="0" w:line="240" w:lineRule="auto"/>
              <w:jc w:val="center"/>
              <w:rPr>
                <w:rFonts w:ascii="Arial" w:eastAsia="Times New Roman" w:hAnsi="Arial" w:cs="Arial"/>
                <w:spacing w:val="-5"/>
                <w:sz w:val="20"/>
                <w:szCs w:val="20"/>
              </w:rPr>
            </w:pPr>
          </w:p>
        </w:tc>
      </w:tr>
      <w:tr w:rsidR="00CF2073" w:rsidRPr="0012793A" w14:paraId="024524BF" w14:textId="77777777" w:rsidTr="00CF2073">
        <w:trPr>
          <w:trHeight w:val="493"/>
        </w:trPr>
        <w:tc>
          <w:tcPr>
            <w:tcW w:w="1413" w:type="dxa"/>
            <w:vAlign w:val="center"/>
          </w:tcPr>
          <w:p w14:paraId="7B20C074" w14:textId="77777777" w:rsidR="00CF2073" w:rsidRPr="005507F9" w:rsidRDefault="00CF2073" w:rsidP="00CF2073">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Термотехник</w:t>
            </w:r>
          </w:p>
          <w:p w14:paraId="328428B7" w14:textId="77777777" w:rsidR="00CF2073" w:rsidRPr="005507F9" w:rsidRDefault="00CF2073" w:rsidP="00CF2073">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ТТ100 6500</w:t>
            </w:r>
          </w:p>
        </w:tc>
        <w:tc>
          <w:tcPr>
            <w:tcW w:w="850" w:type="dxa"/>
            <w:vAlign w:val="center"/>
          </w:tcPr>
          <w:p w14:paraId="131AB0A7" w14:textId="77777777" w:rsidR="00CF2073" w:rsidRPr="005507F9" w:rsidRDefault="00CF2073" w:rsidP="00CF2073">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Газ</w:t>
            </w:r>
          </w:p>
        </w:tc>
        <w:tc>
          <w:tcPr>
            <w:tcW w:w="851" w:type="dxa"/>
            <w:vAlign w:val="center"/>
          </w:tcPr>
          <w:p w14:paraId="01F7A4AE" w14:textId="77777777" w:rsidR="00CF2073" w:rsidRPr="005507F9" w:rsidRDefault="00CF2073" w:rsidP="00CF2073">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5,59</w:t>
            </w:r>
          </w:p>
        </w:tc>
        <w:tc>
          <w:tcPr>
            <w:tcW w:w="1134" w:type="dxa"/>
            <w:vAlign w:val="center"/>
          </w:tcPr>
          <w:p w14:paraId="1475488F" w14:textId="77777777" w:rsidR="00CF2073" w:rsidRPr="005507F9" w:rsidRDefault="00CF2073" w:rsidP="00CF2073">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5,59</w:t>
            </w:r>
          </w:p>
        </w:tc>
        <w:tc>
          <w:tcPr>
            <w:tcW w:w="850" w:type="dxa"/>
            <w:vAlign w:val="center"/>
          </w:tcPr>
          <w:p w14:paraId="726D42E8" w14:textId="77777777" w:rsidR="00CF2073" w:rsidRPr="005507F9" w:rsidRDefault="00CF2073" w:rsidP="00CF2073">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2011</w:t>
            </w:r>
          </w:p>
        </w:tc>
        <w:tc>
          <w:tcPr>
            <w:tcW w:w="1418" w:type="dxa"/>
            <w:vAlign w:val="center"/>
          </w:tcPr>
          <w:p w14:paraId="64ACAE86" w14:textId="77777777" w:rsidR="00CF2073" w:rsidRPr="005507F9" w:rsidRDefault="00CF2073" w:rsidP="00CF2073">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w:t>
            </w:r>
          </w:p>
        </w:tc>
        <w:tc>
          <w:tcPr>
            <w:tcW w:w="850" w:type="dxa"/>
            <w:vAlign w:val="center"/>
          </w:tcPr>
          <w:p w14:paraId="4FB0286A" w14:textId="77777777" w:rsidR="00CF2073" w:rsidRPr="005507F9" w:rsidRDefault="00CF2073" w:rsidP="00CF2073">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Ст №3</w:t>
            </w:r>
          </w:p>
        </w:tc>
        <w:tc>
          <w:tcPr>
            <w:tcW w:w="1134" w:type="dxa"/>
            <w:vAlign w:val="center"/>
          </w:tcPr>
          <w:p w14:paraId="340B4D44" w14:textId="77777777" w:rsidR="00CF2073" w:rsidRPr="005507F9" w:rsidRDefault="00CF2073" w:rsidP="00CF2073">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3100</w:t>
            </w:r>
          </w:p>
        </w:tc>
        <w:tc>
          <w:tcPr>
            <w:tcW w:w="851" w:type="dxa"/>
            <w:vAlign w:val="center"/>
          </w:tcPr>
          <w:p w14:paraId="309FEC9E" w14:textId="77777777" w:rsidR="00CF2073" w:rsidRPr="005507F9" w:rsidRDefault="00CF2073" w:rsidP="00CF2073">
            <w:pPr>
              <w:spacing w:after="0" w:line="240" w:lineRule="auto"/>
              <w:jc w:val="center"/>
              <w:rPr>
                <w:rFonts w:ascii="Arial" w:eastAsia="Times New Roman" w:hAnsi="Arial" w:cs="Arial"/>
                <w:spacing w:val="-5"/>
                <w:sz w:val="20"/>
                <w:szCs w:val="20"/>
              </w:rPr>
            </w:pPr>
          </w:p>
        </w:tc>
      </w:tr>
      <w:tr w:rsidR="00CF2073" w:rsidRPr="0012793A" w14:paraId="4240A3C0" w14:textId="77777777" w:rsidTr="00CF2073">
        <w:trPr>
          <w:trHeight w:val="493"/>
        </w:trPr>
        <w:tc>
          <w:tcPr>
            <w:tcW w:w="1413" w:type="dxa"/>
            <w:vAlign w:val="center"/>
          </w:tcPr>
          <w:p w14:paraId="319F6178" w14:textId="77777777" w:rsidR="00CF2073" w:rsidRPr="005507F9" w:rsidRDefault="00CF2073" w:rsidP="00CF2073">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ВСЕГО:</w:t>
            </w:r>
          </w:p>
        </w:tc>
        <w:tc>
          <w:tcPr>
            <w:tcW w:w="850" w:type="dxa"/>
            <w:vAlign w:val="center"/>
          </w:tcPr>
          <w:p w14:paraId="4A6B0745" w14:textId="77777777" w:rsidR="00CF2073" w:rsidRPr="005507F9" w:rsidRDefault="00CF2073" w:rsidP="00CF2073">
            <w:pPr>
              <w:spacing w:after="0" w:line="240" w:lineRule="auto"/>
              <w:jc w:val="center"/>
              <w:rPr>
                <w:rFonts w:ascii="Arial" w:eastAsia="Times New Roman" w:hAnsi="Arial" w:cs="Arial"/>
                <w:spacing w:val="-5"/>
                <w:sz w:val="20"/>
                <w:szCs w:val="20"/>
              </w:rPr>
            </w:pPr>
          </w:p>
        </w:tc>
        <w:tc>
          <w:tcPr>
            <w:tcW w:w="851" w:type="dxa"/>
            <w:vAlign w:val="center"/>
          </w:tcPr>
          <w:p w14:paraId="0702C846" w14:textId="77777777" w:rsidR="00CF2073" w:rsidRPr="005507F9" w:rsidRDefault="00CF2073" w:rsidP="00CF2073">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18,06</w:t>
            </w:r>
          </w:p>
        </w:tc>
        <w:tc>
          <w:tcPr>
            <w:tcW w:w="1134" w:type="dxa"/>
            <w:vAlign w:val="center"/>
          </w:tcPr>
          <w:p w14:paraId="10C9CF9E" w14:textId="77777777" w:rsidR="00CF2073" w:rsidRPr="005507F9" w:rsidRDefault="00CF2073" w:rsidP="00CF2073">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18,06</w:t>
            </w:r>
          </w:p>
        </w:tc>
        <w:tc>
          <w:tcPr>
            <w:tcW w:w="850" w:type="dxa"/>
            <w:vAlign w:val="center"/>
          </w:tcPr>
          <w:p w14:paraId="292E9DFE" w14:textId="77777777" w:rsidR="00CF2073" w:rsidRPr="005507F9" w:rsidRDefault="00CF2073" w:rsidP="00CF2073">
            <w:pPr>
              <w:spacing w:after="0" w:line="240" w:lineRule="auto"/>
              <w:jc w:val="center"/>
              <w:rPr>
                <w:rFonts w:ascii="Arial" w:eastAsia="Times New Roman" w:hAnsi="Arial" w:cs="Arial"/>
                <w:spacing w:val="-5"/>
                <w:sz w:val="20"/>
                <w:szCs w:val="20"/>
              </w:rPr>
            </w:pPr>
          </w:p>
        </w:tc>
        <w:tc>
          <w:tcPr>
            <w:tcW w:w="1418" w:type="dxa"/>
            <w:vAlign w:val="center"/>
          </w:tcPr>
          <w:p w14:paraId="7C6FD896" w14:textId="77777777" w:rsidR="00CF2073" w:rsidRPr="005507F9" w:rsidRDefault="00CF2073" w:rsidP="00CF2073">
            <w:pPr>
              <w:spacing w:after="0" w:line="240" w:lineRule="auto"/>
              <w:jc w:val="center"/>
              <w:rPr>
                <w:rFonts w:ascii="Arial" w:eastAsia="Times New Roman" w:hAnsi="Arial" w:cs="Arial"/>
                <w:spacing w:val="-5"/>
                <w:sz w:val="20"/>
                <w:szCs w:val="20"/>
              </w:rPr>
            </w:pPr>
          </w:p>
        </w:tc>
        <w:tc>
          <w:tcPr>
            <w:tcW w:w="850" w:type="dxa"/>
            <w:vAlign w:val="center"/>
          </w:tcPr>
          <w:p w14:paraId="69D4DEFC" w14:textId="77777777" w:rsidR="00CF2073" w:rsidRPr="005507F9" w:rsidRDefault="00CF2073" w:rsidP="00CF2073">
            <w:pPr>
              <w:spacing w:after="0" w:line="240" w:lineRule="auto"/>
              <w:jc w:val="center"/>
              <w:rPr>
                <w:rFonts w:ascii="Arial" w:eastAsia="Times New Roman" w:hAnsi="Arial" w:cs="Arial"/>
                <w:spacing w:val="-5"/>
                <w:sz w:val="20"/>
                <w:szCs w:val="20"/>
              </w:rPr>
            </w:pPr>
          </w:p>
        </w:tc>
        <w:tc>
          <w:tcPr>
            <w:tcW w:w="1134" w:type="dxa"/>
            <w:vAlign w:val="center"/>
          </w:tcPr>
          <w:p w14:paraId="267B6A5A" w14:textId="77777777" w:rsidR="00CF2073" w:rsidRPr="005507F9" w:rsidRDefault="00CF2073" w:rsidP="00CF2073">
            <w:pPr>
              <w:spacing w:after="0" w:line="240" w:lineRule="auto"/>
              <w:jc w:val="center"/>
              <w:rPr>
                <w:rFonts w:ascii="Arial" w:eastAsia="Times New Roman" w:hAnsi="Arial" w:cs="Arial"/>
                <w:spacing w:val="-5"/>
                <w:sz w:val="20"/>
                <w:szCs w:val="20"/>
              </w:rPr>
            </w:pPr>
          </w:p>
        </w:tc>
        <w:tc>
          <w:tcPr>
            <w:tcW w:w="851" w:type="dxa"/>
            <w:vAlign w:val="center"/>
          </w:tcPr>
          <w:p w14:paraId="67ABBB63" w14:textId="77777777" w:rsidR="00CF2073" w:rsidRPr="005507F9" w:rsidRDefault="00CF2073" w:rsidP="00CF2073">
            <w:pPr>
              <w:spacing w:after="0" w:line="240" w:lineRule="auto"/>
              <w:jc w:val="center"/>
              <w:rPr>
                <w:rFonts w:ascii="Arial" w:eastAsia="Times New Roman" w:hAnsi="Arial" w:cs="Arial"/>
                <w:spacing w:val="-5"/>
                <w:sz w:val="20"/>
                <w:szCs w:val="20"/>
              </w:rPr>
            </w:pPr>
          </w:p>
        </w:tc>
      </w:tr>
    </w:tbl>
    <w:p w14:paraId="44D6CDF9" w14:textId="77777777" w:rsidR="00D17E1E" w:rsidRPr="0012793A" w:rsidRDefault="00D17E1E" w:rsidP="00965E2D">
      <w:pPr>
        <w:ind w:firstLine="720"/>
        <w:rPr>
          <w:rFonts w:ascii="Arial" w:eastAsia="Times New Roman" w:hAnsi="Arial" w:cs="Arial"/>
          <w:spacing w:val="-5"/>
          <w:sz w:val="22"/>
        </w:rPr>
      </w:pPr>
    </w:p>
    <w:p w14:paraId="7FA89F65" w14:textId="77777777" w:rsidR="00D17E1E" w:rsidRPr="0012793A" w:rsidRDefault="00D17E1E" w:rsidP="00D17E1E">
      <w:pPr>
        <w:ind w:firstLine="720"/>
        <w:rPr>
          <w:rFonts w:ascii="Arial" w:eastAsia="Times New Roman" w:hAnsi="Arial" w:cs="Arial"/>
          <w:spacing w:val="-5"/>
          <w:sz w:val="22"/>
        </w:rPr>
      </w:pPr>
      <w:r w:rsidRPr="0012793A">
        <w:rPr>
          <w:rFonts w:ascii="Arial" w:eastAsia="Times New Roman" w:hAnsi="Arial" w:cs="Arial"/>
          <w:spacing w:val="-5"/>
          <w:sz w:val="22"/>
        </w:rPr>
        <w:t xml:space="preserve">Из оставшихся не демонтированными двух водогрейных котлов марки ПТВМ 30М, в отопительные в сезоны </w:t>
      </w:r>
      <w:r w:rsidR="00BE5841" w:rsidRPr="0012793A">
        <w:rPr>
          <w:rFonts w:ascii="Arial" w:eastAsia="Times New Roman" w:hAnsi="Arial" w:cs="Arial"/>
          <w:spacing w:val="-5"/>
          <w:sz w:val="22"/>
        </w:rPr>
        <w:t xml:space="preserve">2011–12 </w:t>
      </w:r>
      <w:r w:rsidRPr="0012793A">
        <w:rPr>
          <w:rFonts w:ascii="Arial" w:eastAsia="Times New Roman" w:hAnsi="Arial" w:cs="Arial"/>
          <w:spacing w:val="-5"/>
          <w:sz w:val="22"/>
        </w:rPr>
        <w:t xml:space="preserve"> и 2012-13 гг</w:t>
      </w:r>
      <w:r w:rsidR="00E6412B">
        <w:rPr>
          <w:rFonts w:ascii="Arial" w:eastAsia="Times New Roman" w:hAnsi="Arial" w:cs="Arial"/>
          <w:spacing w:val="-5"/>
          <w:sz w:val="22"/>
        </w:rPr>
        <w:t>.</w:t>
      </w:r>
      <w:r w:rsidRPr="0012793A">
        <w:rPr>
          <w:rFonts w:ascii="Arial" w:eastAsia="Times New Roman" w:hAnsi="Arial" w:cs="Arial"/>
          <w:spacing w:val="-5"/>
          <w:sz w:val="22"/>
        </w:rPr>
        <w:t xml:space="preserve"> котел №10 сдавался в аренду МУП </w:t>
      </w:r>
      <w:r w:rsidR="00C4770F">
        <w:rPr>
          <w:rFonts w:ascii="Arial" w:eastAsia="Times New Roman" w:hAnsi="Arial" w:cs="Arial"/>
          <w:spacing w:val="-5"/>
          <w:sz w:val="22"/>
        </w:rPr>
        <w:t>«</w:t>
      </w:r>
      <w:r w:rsidRPr="0012793A">
        <w:rPr>
          <w:rFonts w:ascii="Arial" w:eastAsia="Times New Roman" w:hAnsi="Arial" w:cs="Arial"/>
          <w:spacing w:val="-5"/>
          <w:sz w:val="22"/>
        </w:rPr>
        <w:t>КБУ</w:t>
      </w:r>
      <w:r w:rsidR="00C4770F">
        <w:rPr>
          <w:rFonts w:ascii="Arial" w:eastAsia="Times New Roman" w:hAnsi="Arial" w:cs="Arial"/>
          <w:spacing w:val="-5"/>
          <w:sz w:val="22"/>
        </w:rPr>
        <w:t>»</w:t>
      </w:r>
      <w:r w:rsidRPr="0012793A">
        <w:rPr>
          <w:rFonts w:ascii="Arial" w:eastAsia="Times New Roman" w:hAnsi="Arial" w:cs="Arial"/>
          <w:spacing w:val="-5"/>
          <w:sz w:val="22"/>
        </w:rPr>
        <w:t xml:space="preserve"> и использовался</w:t>
      </w:r>
      <w:r w:rsidR="00965E2D" w:rsidRPr="0012793A">
        <w:rPr>
          <w:rFonts w:ascii="Arial" w:eastAsia="Times New Roman" w:hAnsi="Arial" w:cs="Arial"/>
          <w:spacing w:val="-5"/>
          <w:sz w:val="22"/>
        </w:rPr>
        <w:t xml:space="preserve"> </w:t>
      </w:r>
      <w:r w:rsidRPr="0012793A">
        <w:rPr>
          <w:rFonts w:ascii="Arial" w:eastAsia="Times New Roman" w:hAnsi="Arial" w:cs="Arial"/>
          <w:spacing w:val="-5"/>
          <w:sz w:val="22"/>
        </w:rPr>
        <w:t xml:space="preserve">в период низких температур отопительного сезона, как резервная мощность для обеспечения пиковых нагрузок в зоне действия котельной </w:t>
      </w:r>
      <w:r w:rsidR="00C4770F">
        <w:rPr>
          <w:rFonts w:ascii="Arial" w:eastAsia="Times New Roman" w:hAnsi="Arial" w:cs="Arial"/>
          <w:spacing w:val="-5"/>
          <w:sz w:val="22"/>
        </w:rPr>
        <w:t>«</w:t>
      </w:r>
      <w:r w:rsidRPr="0012793A">
        <w:rPr>
          <w:rFonts w:ascii="Arial" w:eastAsia="Times New Roman" w:hAnsi="Arial" w:cs="Arial"/>
          <w:spacing w:val="-5"/>
          <w:sz w:val="22"/>
        </w:rPr>
        <w:t>Новая</w:t>
      </w:r>
      <w:r w:rsidR="00C4770F">
        <w:rPr>
          <w:rFonts w:ascii="Arial" w:eastAsia="Times New Roman" w:hAnsi="Arial" w:cs="Arial"/>
          <w:spacing w:val="-5"/>
          <w:sz w:val="22"/>
        </w:rPr>
        <w:t>»</w:t>
      </w:r>
      <w:r w:rsidRPr="0012793A">
        <w:rPr>
          <w:rFonts w:ascii="Arial" w:eastAsia="Times New Roman" w:hAnsi="Arial" w:cs="Arial"/>
          <w:spacing w:val="-5"/>
          <w:sz w:val="22"/>
        </w:rPr>
        <w:t xml:space="preserve"> МУП </w:t>
      </w:r>
      <w:r w:rsidR="00C4770F">
        <w:rPr>
          <w:rFonts w:ascii="Arial" w:eastAsia="Times New Roman" w:hAnsi="Arial" w:cs="Arial"/>
          <w:spacing w:val="-5"/>
          <w:sz w:val="22"/>
        </w:rPr>
        <w:t>«</w:t>
      </w:r>
      <w:r w:rsidRPr="0012793A">
        <w:rPr>
          <w:rFonts w:ascii="Arial" w:eastAsia="Times New Roman" w:hAnsi="Arial" w:cs="Arial"/>
          <w:spacing w:val="-5"/>
          <w:sz w:val="22"/>
        </w:rPr>
        <w:t>КБУ</w:t>
      </w:r>
      <w:r w:rsidR="00C4770F">
        <w:rPr>
          <w:rFonts w:ascii="Arial" w:eastAsia="Times New Roman" w:hAnsi="Arial" w:cs="Arial"/>
          <w:spacing w:val="-5"/>
          <w:sz w:val="22"/>
        </w:rPr>
        <w:t>»</w:t>
      </w:r>
      <w:r w:rsidRPr="0012793A">
        <w:rPr>
          <w:rFonts w:ascii="Arial" w:eastAsia="Times New Roman" w:hAnsi="Arial" w:cs="Arial"/>
          <w:spacing w:val="-5"/>
          <w:sz w:val="22"/>
        </w:rPr>
        <w:t xml:space="preserve">. В настоящее время эксплуатация котла №10 возможна только совместно с котельной </w:t>
      </w:r>
      <w:r w:rsidR="00C4770F">
        <w:rPr>
          <w:rFonts w:ascii="Arial" w:eastAsia="Times New Roman" w:hAnsi="Arial" w:cs="Arial"/>
          <w:spacing w:val="-5"/>
          <w:sz w:val="22"/>
        </w:rPr>
        <w:t>«</w:t>
      </w:r>
      <w:r w:rsidRPr="0012793A">
        <w:rPr>
          <w:rFonts w:ascii="Arial" w:eastAsia="Times New Roman" w:hAnsi="Arial" w:cs="Arial"/>
          <w:spacing w:val="-5"/>
          <w:sz w:val="22"/>
        </w:rPr>
        <w:t>Новой</w:t>
      </w:r>
      <w:r w:rsidR="00C4770F">
        <w:rPr>
          <w:rFonts w:ascii="Arial" w:eastAsia="Times New Roman" w:hAnsi="Arial" w:cs="Arial"/>
          <w:spacing w:val="-5"/>
          <w:sz w:val="22"/>
        </w:rPr>
        <w:t>»</w:t>
      </w:r>
      <w:r w:rsidRPr="0012793A">
        <w:rPr>
          <w:rFonts w:ascii="Arial" w:eastAsia="Times New Roman" w:hAnsi="Arial" w:cs="Arial"/>
          <w:spacing w:val="-5"/>
          <w:sz w:val="22"/>
        </w:rPr>
        <w:t xml:space="preserve"> МУП </w:t>
      </w:r>
      <w:r w:rsidR="00C4770F">
        <w:rPr>
          <w:rFonts w:ascii="Arial" w:eastAsia="Times New Roman" w:hAnsi="Arial" w:cs="Arial"/>
          <w:spacing w:val="-5"/>
          <w:sz w:val="22"/>
        </w:rPr>
        <w:t>«</w:t>
      </w:r>
      <w:r w:rsidRPr="0012793A">
        <w:rPr>
          <w:rFonts w:ascii="Arial" w:eastAsia="Times New Roman" w:hAnsi="Arial" w:cs="Arial"/>
          <w:spacing w:val="-5"/>
          <w:sz w:val="22"/>
        </w:rPr>
        <w:t>КБУ</w:t>
      </w:r>
      <w:r w:rsidR="00C4770F">
        <w:rPr>
          <w:rFonts w:ascii="Arial" w:eastAsia="Times New Roman" w:hAnsi="Arial" w:cs="Arial"/>
          <w:spacing w:val="-5"/>
          <w:sz w:val="22"/>
        </w:rPr>
        <w:t>»</w:t>
      </w:r>
      <w:r w:rsidRPr="0012793A">
        <w:rPr>
          <w:rFonts w:ascii="Arial" w:eastAsia="Times New Roman" w:hAnsi="Arial" w:cs="Arial"/>
          <w:spacing w:val="-5"/>
          <w:sz w:val="22"/>
        </w:rPr>
        <w:t xml:space="preserve">, так как котлоагрегат не имеет необходимого насосного оборудования и ВПУ.В 2013 г. котел №10 МУП </w:t>
      </w:r>
      <w:r w:rsidR="00C4770F">
        <w:rPr>
          <w:rFonts w:ascii="Arial" w:eastAsia="Times New Roman" w:hAnsi="Arial" w:cs="Arial"/>
          <w:spacing w:val="-5"/>
          <w:sz w:val="22"/>
        </w:rPr>
        <w:t>«</w:t>
      </w:r>
      <w:r w:rsidRPr="0012793A">
        <w:rPr>
          <w:rFonts w:ascii="Arial" w:eastAsia="Times New Roman" w:hAnsi="Arial" w:cs="Arial"/>
          <w:spacing w:val="-5"/>
          <w:sz w:val="22"/>
        </w:rPr>
        <w:t>КБУ</w:t>
      </w:r>
      <w:r w:rsidR="00C4770F">
        <w:rPr>
          <w:rFonts w:ascii="Arial" w:eastAsia="Times New Roman" w:hAnsi="Arial" w:cs="Arial"/>
          <w:spacing w:val="-5"/>
          <w:sz w:val="22"/>
        </w:rPr>
        <w:t>»</w:t>
      </w:r>
      <w:r w:rsidRPr="0012793A">
        <w:rPr>
          <w:rFonts w:ascii="Arial" w:eastAsia="Times New Roman" w:hAnsi="Arial" w:cs="Arial"/>
          <w:spacing w:val="-5"/>
          <w:sz w:val="22"/>
        </w:rPr>
        <w:t xml:space="preserve"> использовался. Назначенный срок службы котла №10 превышен в 1,7 раза (достиг 40 лет) и, в ближайшее время потребуется его замена. Котел в настоящее время не используется.</w:t>
      </w:r>
    </w:p>
    <w:p w14:paraId="02F7F303" w14:textId="77777777" w:rsidR="00D17E1E" w:rsidRPr="0012793A" w:rsidRDefault="00D17E1E" w:rsidP="00D17E1E">
      <w:pPr>
        <w:ind w:firstLine="720"/>
        <w:rPr>
          <w:rFonts w:ascii="Arial" w:eastAsia="Times New Roman" w:hAnsi="Arial" w:cs="Arial"/>
          <w:spacing w:val="-5"/>
          <w:sz w:val="22"/>
        </w:rPr>
      </w:pPr>
      <w:r w:rsidRPr="0012793A">
        <w:rPr>
          <w:rFonts w:ascii="Arial" w:eastAsia="Times New Roman" w:hAnsi="Arial" w:cs="Arial"/>
          <w:spacing w:val="-5"/>
          <w:sz w:val="22"/>
        </w:rPr>
        <w:t>Котёл типа ПТВМ30М №9 в соответствии с заключением экспертизы промышленной безопасности №60ТУ621722012 от 26 ноября 2012 года находится в нерабочем состоянии, эксплуатация запрещена.</w:t>
      </w:r>
    </w:p>
    <w:p w14:paraId="7D325D61" w14:textId="77777777" w:rsidR="00D17E1E" w:rsidRPr="0012793A" w:rsidRDefault="00D17E1E" w:rsidP="00D17E1E">
      <w:pPr>
        <w:ind w:firstLine="720"/>
        <w:rPr>
          <w:rFonts w:ascii="Arial" w:eastAsia="Times New Roman" w:hAnsi="Arial" w:cs="Arial"/>
          <w:spacing w:val="-5"/>
          <w:sz w:val="22"/>
        </w:rPr>
      </w:pPr>
      <w:r w:rsidRPr="0012793A">
        <w:rPr>
          <w:rFonts w:ascii="Arial" w:eastAsia="Times New Roman" w:hAnsi="Arial" w:cs="Arial"/>
          <w:spacing w:val="-5"/>
          <w:sz w:val="22"/>
        </w:rPr>
        <w:t>Котлы ПТВМ30 ст. № 9 и 10 в схеме теплоснабжения не рассматривается.</w:t>
      </w:r>
    </w:p>
    <w:p w14:paraId="1035414A" w14:textId="77777777" w:rsidR="00D17E1E" w:rsidRPr="0012793A" w:rsidRDefault="00D17E1E" w:rsidP="00D17E1E">
      <w:pPr>
        <w:ind w:firstLine="720"/>
        <w:rPr>
          <w:rFonts w:ascii="Arial" w:eastAsia="Times New Roman" w:hAnsi="Arial" w:cs="Arial"/>
          <w:spacing w:val="-5"/>
          <w:sz w:val="22"/>
        </w:rPr>
      </w:pPr>
      <w:r w:rsidRPr="0012793A">
        <w:rPr>
          <w:rFonts w:ascii="Arial" w:eastAsia="Times New Roman" w:hAnsi="Arial" w:cs="Arial"/>
          <w:spacing w:val="-5"/>
          <w:sz w:val="22"/>
        </w:rPr>
        <w:t xml:space="preserve">Новые котлы котельной </w:t>
      </w:r>
      <w:r w:rsidR="00965E2D" w:rsidRPr="0012793A">
        <w:rPr>
          <w:rFonts w:ascii="Arial" w:eastAsia="Times New Roman" w:hAnsi="Arial" w:cs="Arial"/>
          <w:spacing w:val="-5"/>
          <w:sz w:val="22"/>
        </w:rPr>
        <w:t>ООО</w:t>
      </w:r>
      <w:r w:rsidRPr="0012793A">
        <w:rPr>
          <w:rFonts w:ascii="Arial" w:eastAsia="Times New Roman" w:hAnsi="Arial" w:cs="Arial"/>
          <w:spacing w:val="-5"/>
          <w:sz w:val="22"/>
        </w:rPr>
        <w:t xml:space="preserve"> </w:t>
      </w:r>
      <w:r w:rsidR="00C4770F">
        <w:rPr>
          <w:rFonts w:ascii="Arial" w:eastAsia="Times New Roman" w:hAnsi="Arial" w:cs="Arial"/>
          <w:spacing w:val="-5"/>
          <w:sz w:val="22"/>
        </w:rPr>
        <w:t>«</w:t>
      </w:r>
      <w:r w:rsidRPr="0012793A">
        <w:rPr>
          <w:rFonts w:ascii="Arial" w:eastAsia="Times New Roman" w:hAnsi="Arial" w:cs="Arial"/>
          <w:spacing w:val="-5"/>
          <w:sz w:val="22"/>
        </w:rPr>
        <w:t>БЭМЗ</w:t>
      </w:r>
      <w:r w:rsidR="00965E2D" w:rsidRPr="0012793A">
        <w:rPr>
          <w:rFonts w:ascii="Arial" w:eastAsia="Times New Roman" w:hAnsi="Arial" w:cs="Arial"/>
          <w:spacing w:val="-5"/>
          <w:sz w:val="22"/>
        </w:rPr>
        <w:t>-</w:t>
      </w:r>
      <w:r w:rsidRPr="0012793A">
        <w:rPr>
          <w:rFonts w:ascii="Arial" w:eastAsia="Times New Roman" w:hAnsi="Arial" w:cs="Arial"/>
          <w:spacing w:val="-5"/>
          <w:sz w:val="22"/>
        </w:rPr>
        <w:t>Энергосервис</w:t>
      </w:r>
      <w:r w:rsidR="00C4770F">
        <w:rPr>
          <w:rFonts w:ascii="Arial" w:eastAsia="Times New Roman" w:hAnsi="Arial" w:cs="Arial"/>
          <w:spacing w:val="-5"/>
          <w:sz w:val="22"/>
        </w:rPr>
        <w:t>»</w:t>
      </w:r>
      <w:r w:rsidRPr="0012793A">
        <w:rPr>
          <w:rFonts w:ascii="Arial" w:eastAsia="Times New Roman" w:hAnsi="Arial" w:cs="Arial"/>
          <w:spacing w:val="-5"/>
          <w:sz w:val="22"/>
        </w:rPr>
        <w:t xml:space="preserve"> введены в эксплуатацию в октябре 2011 года. Дата последнего освидетельствования при допуске к эксп</w:t>
      </w:r>
      <w:r w:rsidR="00F07547" w:rsidRPr="0012793A">
        <w:rPr>
          <w:rFonts w:ascii="Arial" w:eastAsia="Times New Roman" w:hAnsi="Arial" w:cs="Arial"/>
          <w:spacing w:val="-5"/>
          <w:sz w:val="22"/>
        </w:rPr>
        <w:t>луатации и режимной наладки кот</w:t>
      </w:r>
      <w:r w:rsidRPr="0012793A">
        <w:rPr>
          <w:rFonts w:ascii="Arial" w:eastAsia="Times New Roman" w:hAnsi="Arial" w:cs="Arial"/>
          <w:spacing w:val="-5"/>
          <w:sz w:val="22"/>
        </w:rPr>
        <w:t>лов – 2012 год, в 2016 г на всех трех котлах выполнена режимная наладка. Новые агрегаты общей установленной мощностью 18,06 Гкал/час используются для обеспечения теплом предприятий, размещенных в Западной промзоне. Средневзвешенный срок службы на конец 20</w:t>
      </w:r>
      <w:r w:rsidR="00965E2D" w:rsidRPr="0012793A">
        <w:rPr>
          <w:rFonts w:ascii="Arial" w:eastAsia="Times New Roman" w:hAnsi="Arial" w:cs="Arial"/>
          <w:spacing w:val="-5"/>
          <w:sz w:val="22"/>
        </w:rPr>
        <w:t>20</w:t>
      </w:r>
      <w:r w:rsidRPr="0012793A">
        <w:rPr>
          <w:rFonts w:ascii="Arial" w:eastAsia="Times New Roman" w:hAnsi="Arial" w:cs="Arial"/>
          <w:spacing w:val="-5"/>
          <w:sz w:val="22"/>
        </w:rPr>
        <w:t>г –</w:t>
      </w:r>
      <w:r w:rsidR="00965E2D" w:rsidRPr="0012793A">
        <w:rPr>
          <w:rFonts w:ascii="Arial" w:eastAsia="Times New Roman" w:hAnsi="Arial" w:cs="Arial"/>
          <w:spacing w:val="-5"/>
          <w:sz w:val="22"/>
        </w:rPr>
        <w:t xml:space="preserve">9 </w:t>
      </w:r>
      <w:r w:rsidRPr="0012793A">
        <w:rPr>
          <w:rFonts w:ascii="Arial" w:eastAsia="Times New Roman" w:hAnsi="Arial" w:cs="Arial"/>
          <w:spacing w:val="-5"/>
          <w:sz w:val="22"/>
        </w:rPr>
        <w:t>лет.</w:t>
      </w:r>
    </w:p>
    <w:p w14:paraId="66165F6A" w14:textId="77777777" w:rsidR="00D17E1E" w:rsidRPr="0012793A" w:rsidRDefault="00965E2D" w:rsidP="00D17E1E">
      <w:pPr>
        <w:ind w:firstLine="720"/>
        <w:rPr>
          <w:rFonts w:ascii="Arial" w:eastAsia="Times New Roman" w:hAnsi="Arial" w:cs="Arial"/>
          <w:spacing w:val="-5"/>
          <w:sz w:val="22"/>
        </w:rPr>
      </w:pPr>
      <w:r w:rsidRPr="0012793A">
        <w:rPr>
          <w:rFonts w:ascii="Arial" w:eastAsia="Times New Roman" w:hAnsi="Arial" w:cs="Arial"/>
          <w:spacing w:val="-5"/>
          <w:sz w:val="22"/>
        </w:rPr>
        <w:t>Режим работы котельной – сезонный, в отопительный период</w:t>
      </w:r>
      <w:r w:rsidR="00FF2239" w:rsidRPr="0012793A">
        <w:rPr>
          <w:rFonts w:ascii="Arial" w:eastAsia="Times New Roman" w:hAnsi="Arial" w:cs="Arial"/>
          <w:spacing w:val="-5"/>
          <w:sz w:val="22"/>
        </w:rPr>
        <w:t>.</w:t>
      </w:r>
      <w:r w:rsidRPr="0012793A">
        <w:rPr>
          <w:rFonts w:ascii="Arial" w:eastAsia="Times New Roman" w:hAnsi="Arial" w:cs="Arial"/>
          <w:spacing w:val="-5"/>
          <w:sz w:val="22"/>
        </w:rPr>
        <w:t xml:space="preserve"> </w:t>
      </w:r>
      <w:r w:rsidR="00D17E1E" w:rsidRPr="0012793A">
        <w:rPr>
          <w:rFonts w:ascii="Arial" w:eastAsia="Times New Roman" w:hAnsi="Arial" w:cs="Arial"/>
          <w:spacing w:val="-5"/>
          <w:sz w:val="22"/>
        </w:rPr>
        <w:t>Отпуск тепловой энергии от котельной осуществляется по температурному графику100/70</w:t>
      </w:r>
      <w:r w:rsidRPr="0012793A">
        <w:rPr>
          <w:rFonts w:ascii="Arial" w:eastAsia="Times New Roman" w:hAnsi="Arial" w:cs="Arial"/>
          <w:spacing w:val="-5"/>
          <w:sz w:val="22"/>
        </w:rPr>
        <w:t xml:space="preserve"> </w:t>
      </w:r>
      <w:r w:rsidR="00D17E1E" w:rsidRPr="0012793A">
        <w:rPr>
          <w:rFonts w:ascii="Arial" w:eastAsia="Times New Roman" w:hAnsi="Arial" w:cs="Arial"/>
          <w:spacing w:val="-5"/>
          <w:sz w:val="22"/>
        </w:rPr>
        <w:t>°С.</w:t>
      </w:r>
    </w:p>
    <w:p w14:paraId="035753CE" w14:textId="77777777" w:rsidR="00D17E1E" w:rsidRPr="0012793A" w:rsidRDefault="00965E2D" w:rsidP="00D17E1E">
      <w:pPr>
        <w:ind w:firstLine="720"/>
        <w:rPr>
          <w:rFonts w:ascii="Arial" w:eastAsia="Times New Roman" w:hAnsi="Arial" w:cs="Arial"/>
          <w:spacing w:val="-5"/>
          <w:sz w:val="22"/>
        </w:rPr>
      </w:pPr>
      <w:r w:rsidRPr="0012793A">
        <w:rPr>
          <w:rFonts w:ascii="Arial" w:eastAsia="Times New Roman" w:hAnsi="Arial" w:cs="Arial"/>
          <w:spacing w:val="-5"/>
          <w:sz w:val="22"/>
        </w:rPr>
        <w:t xml:space="preserve">К тепловым сетям от котельной подключено 9 абонентов, самым крупным является АО </w:t>
      </w:r>
      <w:r w:rsidR="00C4770F">
        <w:rPr>
          <w:rFonts w:ascii="Arial" w:eastAsia="Times New Roman" w:hAnsi="Arial" w:cs="Arial"/>
          <w:spacing w:val="-5"/>
          <w:sz w:val="22"/>
        </w:rPr>
        <w:t>«</w:t>
      </w:r>
      <w:r w:rsidRPr="0012793A">
        <w:rPr>
          <w:rFonts w:ascii="Arial" w:eastAsia="Times New Roman" w:hAnsi="Arial" w:cs="Arial"/>
          <w:spacing w:val="-5"/>
          <w:sz w:val="22"/>
        </w:rPr>
        <w:t>БЭМЗ</w:t>
      </w:r>
      <w:r w:rsidR="00C4770F">
        <w:rPr>
          <w:rFonts w:ascii="Arial" w:eastAsia="Times New Roman" w:hAnsi="Arial" w:cs="Arial"/>
          <w:spacing w:val="-5"/>
          <w:sz w:val="22"/>
        </w:rPr>
        <w:t>»</w:t>
      </w:r>
      <w:r w:rsidRPr="0012793A">
        <w:rPr>
          <w:rFonts w:ascii="Arial" w:eastAsia="Times New Roman" w:hAnsi="Arial" w:cs="Arial"/>
          <w:spacing w:val="-5"/>
          <w:sz w:val="22"/>
        </w:rPr>
        <w:t xml:space="preserve">. </w:t>
      </w:r>
      <w:r w:rsidR="00BE5841" w:rsidRPr="0012793A">
        <w:rPr>
          <w:rFonts w:ascii="Arial" w:eastAsia="Times New Roman" w:hAnsi="Arial" w:cs="Arial"/>
          <w:spacing w:val="-5"/>
          <w:sz w:val="22"/>
        </w:rPr>
        <w:t>Из 44</w:t>
      </w:r>
      <w:r w:rsidRPr="0012793A">
        <w:rPr>
          <w:rFonts w:ascii="Arial" w:eastAsia="Times New Roman" w:hAnsi="Arial" w:cs="Arial"/>
          <w:spacing w:val="-5"/>
          <w:sz w:val="22"/>
        </w:rPr>
        <w:t xml:space="preserve"> тепловых вводов,</w:t>
      </w:r>
      <w:r w:rsidR="00D17E1E" w:rsidRPr="0012793A">
        <w:rPr>
          <w:rFonts w:ascii="Arial" w:eastAsia="Times New Roman" w:hAnsi="Arial" w:cs="Arial"/>
          <w:spacing w:val="-5"/>
          <w:sz w:val="22"/>
        </w:rPr>
        <w:t xml:space="preserve"> 28 оборудованы приборами учета.</w:t>
      </w:r>
    </w:p>
    <w:p w14:paraId="4836C7B3" w14:textId="77777777" w:rsidR="00E364DE" w:rsidRPr="0012793A" w:rsidRDefault="00E364DE" w:rsidP="0012793A">
      <w:pPr>
        <w:ind w:firstLine="720"/>
        <w:rPr>
          <w:rFonts w:ascii="Arial" w:eastAsia="Times New Roman" w:hAnsi="Arial" w:cs="Arial"/>
          <w:spacing w:val="-5"/>
          <w:sz w:val="22"/>
          <w:u w:val="single"/>
        </w:rPr>
      </w:pPr>
      <w:r w:rsidRPr="0012793A">
        <w:rPr>
          <w:rFonts w:ascii="Arial" w:eastAsia="Times New Roman" w:hAnsi="Arial" w:cs="Arial"/>
          <w:spacing w:val="-5"/>
          <w:sz w:val="22"/>
          <w:u w:val="single"/>
        </w:rPr>
        <w:t>Приборы учета</w:t>
      </w:r>
    </w:p>
    <w:p w14:paraId="7897EAE7" w14:textId="77777777" w:rsidR="00E364DE" w:rsidRPr="0012793A" w:rsidRDefault="00E364DE" w:rsidP="0012793A">
      <w:pPr>
        <w:ind w:firstLine="720"/>
        <w:rPr>
          <w:rFonts w:ascii="Arial" w:eastAsia="Times New Roman" w:hAnsi="Arial" w:cs="Arial"/>
          <w:spacing w:val="-5"/>
          <w:sz w:val="22"/>
        </w:rPr>
      </w:pPr>
      <w:r w:rsidRPr="0012793A">
        <w:rPr>
          <w:rFonts w:ascii="Arial" w:eastAsia="Times New Roman" w:hAnsi="Arial" w:cs="Arial"/>
          <w:spacing w:val="-5"/>
          <w:sz w:val="22"/>
        </w:rPr>
        <w:t xml:space="preserve">Перечень приборов учета на котельной ООО </w:t>
      </w:r>
      <w:r w:rsidR="00C4770F">
        <w:rPr>
          <w:rFonts w:ascii="Arial" w:eastAsia="Times New Roman" w:hAnsi="Arial" w:cs="Arial"/>
          <w:spacing w:val="-5"/>
          <w:sz w:val="22"/>
        </w:rPr>
        <w:t>«</w:t>
      </w:r>
      <w:r w:rsidRPr="0012793A">
        <w:rPr>
          <w:rFonts w:ascii="Arial" w:eastAsia="Times New Roman" w:hAnsi="Arial" w:cs="Arial"/>
          <w:spacing w:val="-5"/>
          <w:sz w:val="22"/>
        </w:rPr>
        <w:t>БЭМЗ-Энергосервис</w:t>
      </w:r>
      <w:r w:rsidR="00C4770F">
        <w:rPr>
          <w:rFonts w:ascii="Arial" w:eastAsia="Times New Roman" w:hAnsi="Arial" w:cs="Arial"/>
          <w:spacing w:val="-5"/>
          <w:sz w:val="22"/>
        </w:rPr>
        <w:t>»</w:t>
      </w:r>
      <w:r w:rsidRPr="0012793A">
        <w:rPr>
          <w:rFonts w:ascii="Arial" w:eastAsia="Times New Roman" w:hAnsi="Arial" w:cs="Arial"/>
          <w:spacing w:val="-5"/>
          <w:sz w:val="22"/>
        </w:rPr>
        <w:t xml:space="preserve"> приведен ниже</w:t>
      </w:r>
      <w:r w:rsidR="00D90935" w:rsidRPr="0012793A">
        <w:rPr>
          <w:rFonts w:ascii="Arial" w:eastAsia="Times New Roman" w:hAnsi="Arial" w:cs="Arial"/>
          <w:spacing w:val="-5"/>
          <w:sz w:val="22"/>
        </w:rPr>
        <w:t xml:space="preserve"> (</w:t>
      </w:r>
      <w:r w:rsidR="004B5A72">
        <w:fldChar w:fldCharType="begin"/>
      </w:r>
      <w:r w:rsidR="004B5A72">
        <w:instrText xml:space="preserve"> REF _Ref86610626 \h  \* MERGEFORMAT </w:instrText>
      </w:r>
      <w:r w:rsidR="004B5A72">
        <w:fldChar w:fldCharType="separate"/>
      </w:r>
      <w:r w:rsidR="00470F89" w:rsidRPr="00470F89">
        <w:rPr>
          <w:rFonts w:ascii="Arial" w:eastAsia="Times New Roman" w:hAnsi="Arial" w:cs="Arial"/>
          <w:spacing w:val="-5"/>
          <w:sz w:val="22"/>
        </w:rPr>
        <w:t>Таблица 2.15</w:t>
      </w:r>
      <w:r w:rsidR="004B5A72">
        <w:fldChar w:fldCharType="end"/>
      </w:r>
      <w:r w:rsidR="00D90935" w:rsidRPr="0012793A">
        <w:rPr>
          <w:rFonts w:ascii="Arial" w:eastAsia="Times New Roman" w:hAnsi="Arial" w:cs="Arial"/>
          <w:spacing w:val="-5"/>
          <w:sz w:val="22"/>
        </w:rPr>
        <w:t>)</w:t>
      </w:r>
      <w:r w:rsidRPr="0012793A">
        <w:rPr>
          <w:rFonts w:ascii="Arial" w:eastAsia="Times New Roman" w:hAnsi="Arial" w:cs="Arial"/>
          <w:spacing w:val="-5"/>
          <w:sz w:val="22"/>
        </w:rPr>
        <w:t>.</w:t>
      </w:r>
    </w:p>
    <w:p w14:paraId="771B87B1" w14:textId="77777777" w:rsidR="00E364DE" w:rsidRPr="005507F9" w:rsidRDefault="00D90935" w:rsidP="00C12477">
      <w:pPr>
        <w:pStyle w:val="a5"/>
        <w:rPr>
          <w:rFonts w:eastAsia="Times New Roman"/>
        </w:rPr>
      </w:pPr>
      <w:bookmarkStart w:id="64" w:name="_Ref86610626"/>
      <w:bookmarkStart w:id="65" w:name="_Toc89773724"/>
      <w:r>
        <w:t xml:space="preserve">Таблица </w:t>
      </w:r>
      <w:r w:rsidR="0068216A">
        <w:fldChar w:fldCharType="begin"/>
      </w:r>
      <w:r w:rsidR="003842B4">
        <w:instrText xml:space="preserve"> STYLEREF 1 \s </w:instrText>
      </w:r>
      <w:r w:rsidR="0068216A">
        <w:fldChar w:fldCharType="separate"/>
      </w:r>
      <w:r w:rsidR="006008CB">
        <w:rPr>
          <w:noProof/>
        </w:rPr>
        <w:t>2</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15</w:t>
      </w:r>
      <w:r w:rsidR="0068216A">
        <w:rPr>
          <w:noProof/>
        </w:rPr>
        <w:fldChar w:fldCharType="end"/>
      </w:r>
      <w:bookmarkEnd w:id="64"/>
      <w:r>
        <w:t xml:space="preserve">. </w:t>
      </w:r>
      <w:r w:rsidR="00E364DE" w:rsidRPr="00E364DE">
        <w:rPr>
          <w:rFonts w:eastAsia="Times New Roman"/>
        </w:rPr>
        <w:t xml:space="preserve">Перечень приборов учета на котельной </w:t>
      </w:r>
      <w:r w:rsidR="00E364DE" w:rsidRPr="005507F9">
        <w:rPr>
          <w:rFonts w:eastAsia="Times New Roman"/>
        </w:rPr>
        <w:t xml:space="preserve">ООО </w:t>
      </w:r>
      <w:r w:rsidR="00C4770F" w:rsidRPr="005507F9">
        <w:rPr>
          <w:rFonts w:eastAsia="Times New Roman"/>
        </w:rPr>
        <w:t>«</w:t>
      </w:r>
      <w:r w:rsidR="00E364DE" w:rsidRPr="005507F9">
        <w:rPr>
          <w:rFonts w:eastAsia="Times New Roman"/>
        </w:rPr>
        <w:t>БЭМЗ-Энергосервис</w:t>
      </w:r>
      <w:r w:rsidR="00C4770F" w:rsidRPr="005507F9">
        <w:rPr>
          <w:rFonts w:eastAsia="Times New Roman"/>
        </w:rPr>
        <w:t>»</w:t>
      </w:r>
      <w:bookmarkEnd w:id="65"/>
    </w:p>
    <w:tbl>
      <w:tblPr>
        <w:tblW w:w="5000" w:type="pct"/>
        <w:tblLook w:val="04A0" w:firstRow="1" w:lastRow="0" w:firstColumn="1" w:lastColumn="0" w:noHBand="0" w:noVBand="1"/>
      </w:tblPr>
      <w:tblGrid>
        <w:gridCol w:w="487"/>
        <w:gridCol w:w="2753"/>
        <w:gridCol w:w="1767"/>
        <w:gridCol w:w="2292"/>
        <w:gridCol w:w="571"/>
        <w:gridCol w:w="856"/>
        <w:gridCol w:w="845"/>
      </w:tblGrid>
      <w:tr w:rsidR="00B41B66" w:rsidRPr="0012793A" w14:paraId="07D017B5" w14:textId="77777777" w:rsidTr="00B062B4">
        <w:trPr>
          <w:trHeight w:val="630"/>
        </w:trPr>
        <w:tc>
          <w:tcPr>
            <w:tcW w:w="2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31812A" w14:textId="77777777" w:rsidR="00B41B66" w:rsidRPr="0012793A" w:rsidRDefault="00B41B66" w:rsidP="0012793A">
            <w:pPr>
              <w:pStyle w:val="af1"/>
              <w:keepNext w:val="0"/>
              <w:widowControl w:val="0"/>
              <w:spacing w:before="0" w:after="0" w:line="240" w:lineRule="auto"/>
              <w:ind w:left="0" w:firstLine="0"/>
              <w:jc w:val="center"/>
              <w:rPr>
                <w:b/>
                <w:bCs/>
                <w:sz w:val="20"/>
                <w:szCs w:val="20"/>
              </w:rPr>
            </w:pPr>
            <w:r w:rsidRPr="0012793A">
              <w:rPr>
                <w:b/>
                <w:bCs/>
                <w:sz w:val="20"/>
                <w:szCs w:val="20"/>
              </w:rPr>
              <w:t>№п.п</w:t>
            </w:r>
          </w:p>
        </w:tc>
        <w:tc>
          <w:tcPr>
            <w:tcW w:w="1511" w:type="pct"/>
            <w:tcBorders>
              <w:top w:val="single" w:sz="4" w:space="0" w:color="auto"/>
              <w:left w:val="nil"/>
              <w:bottom w:val="single" w:sz="4" w:space="0" w:color="auto"/>
              <w:right w:val="single" w:sz="4" w:space="0" w:color="auto"/>
            </w:tcBorders>
            <w:shd w:val="clear" w:color="auto" w:fill="auto"/>
            <w:noWrap/>
            <w:vAlign w:val="bottom"/>
            <w:hideMark/>
          </w:tcPr>
          <w:p w14:paraId="64352FCD" w14:textId="77777777" w:rsidR="00B41B66" w:rsidRPr="0012793A" w:rsidRDefault="00B41B66" w:rsidP="0012793A">
            <w:pPr>
              <w:pStyle w:val="af1"/>
              <w:keepNext w:val="0"/>
              <w:widowControl w:val="0"/>
              <w:spacing w:before="0" w:after="0" w:line="240" w:lineRule="auto"/>
              <w:ind w:left="0" w:firstLine="0"/>
              <w:jc w:val="center"/>
              <w:rPr>
                <w:b/>
                <w:bCs/>
                <w:sz w:val="20"/>
                <w:szCs w:val="20"/>
              </w:rPr>
            </w:pPr>
            <w:r w:rsidRPr="0012793A">
              <w:rPr>
                <w:b/>
                <w:bCs/>
                <w:sz w:val="20"/>
                <w:szCs w:val="20"/>
              </w:rPr>
              <w:t>энергоноситель</w:t>
            </w:r>
          </w:p>
        </w:tc>
        <w:tc>
          <w:tcPr>
            <w:tcW w:w="836" w:type="pct"/>
            <w:tcBorders>
              <w:top w:val="single" w:sz="4" w:space="0" w:color="auto"/>
              <w:left w:val="nil"/>
              <w:bottom w:val="single" w:sz="4" w:space="0" w:color="auto"/>
              <w:right w:val="single" w:sz="4" w:space="0" w:color="auto"/>
            </w:tcBorders>
            <w:shd w:val="clear" w:color="auto" w:fill="auto"/>
            <w:noWrap/>
            <w:vAlign w:val="bottom"/>
            <w:hideMark/>
          </w:tcPr>
          <w:p w14:paraId="6777BBF0" w14:textId="77777777" w:rsidR="00B41B66" w:rsidRPr="0012793A" w:rsidRDefault="00B41B66" w:rsidP="0012793A">
            <w:pPr>
              <w:pStyle w:val="af1"/>
              <w:keepNext w:val="0"/>
              <w:widowControl w:val="0"/>
              <w:spacing w:before="0" w:after="0" w:line="240" w:lineRule="auto"/>
              <w:ind w:left="0" w:firstLine="0"/>
              <w:jc w:val="center"/>
              <w:rPr>
                <w:b/>
                <w:bCs/>
                <w:sz w:val="20"/>
                <w:szCs w:val="20"/>
              </w:rPr>
            </w:pPr>
            <w:r w:rsidRPr="0012793A">
              <w:rPr>
                <w:b/>
                <w:bCs/>
                <w:sz w:val="20"/>
                <w:szCs w:val="20"/>
              </w:rPr>
              <w:t>Место установки</w:t>
            </w:r>
          </w:p>
        </w:tc>
        <w:tc>
          <w:tcPr>
            <w:tcW w:w="1148" w:type="pct"/>
            <w:tcBorders>
              <w:top w:val="single" w:sz="4" w:space="0" w:color="auto"/>
              <w:left w:val="nil"/>
              <w:bottom w:val="single" w:sz="4" w:space="0" w:color="auto"/>
              <w:right w:val="single" w:sz="4" w:space="0" w:color="auto"/>
            </w:tcBorders>
            <w:shd w:val="clear" w:color="auto" w:fill="auto"/>
            <w:noWrap/>
            <w:vAlign w:val="bottom"/>
            <w:hideMark/>
          </w:tcPr>
          <w:p w14:paraId="7771D8AD" w14:textId="77777777" w:rsidR="00B41B66" w:rsidRPr="0012793A" w:rsidRDefault="00B41B66" w:rsidP="0012793A">
            <w:pPr>
              <w:pStyle w:val="af1"/>
              <w:keepNext w:val="0"/>
              <w:widowControl w:val="0"/>
              <w:spacing w:before="0" w:after="0" w:line="240" w:lineRule="auto"/>
              <w:ind w:left="0" w:firstLine="0"/>
              <w:jc w:val="center"/>
              <w:rPr>
                <w:b/>
                <w:bCs/>
                <w:sz w:val="20"/>
                <w:szCs w:val="20"/>
              </w:rPr>
            </w:pPr>
            <w:r w:rsidRPr="0012793A">
              <w:rPr>
                <w:b/>
                <w:bCs/>
                <w:sz w:val="20"/>
                <w:szCs w:val="20"/>
              </w:rPr>
              <w:t>Тип прибора</w:t>
            </w:r>
          </w:p>
        </w:tc>
        <w:tc>
          <w:tcPr>
            <w:tcW w:w="368" w:type="pct"/>
            <w:tcBorders>
              <w:top w:val="single" w:sz="4" w:space="0" w:color="auto"/>
              <w:left w:val="nil"/>
              <w:bottom w:val="single" w:sz="4" w:space="0" w:color="auto"/>
              <w:right w:val="single" w:sz="4" w:space="0" w:color="auto"/>
            </w:tcBorders>
            <w:shd w:val="clear" w:color="auto" w:fill="auto"/>
            <w:noWrap/>
            <w:vAlign w:val="bottom"/>
            <w:hideMark/>
          </w:tcPr>
          <w:p w14:paraId="659253AA" w14:textId="77777777" w:rsidR="00B41B66" w:rsidRPr="0012793A" w:rsidRDefault="00B41B66" w:rsidP="0012793A">
            <w:pPr>
              <w:pStyle w:val="af1"/>
              <w:keepNext w:val="0"/>
              <w:widowControl w:val="0"/>
              <w:spacing w:before="0" w:after="0" w:line="240" w:lineRule="auto"/>
              <w:ind w:left="0" w:firstLine="0"/>
              <w:jc w:val="center"/>
              <w:rPr>
                <w:b/>
                <w:bCs/>
                <w:sz w:val="20"/>
                <w:szCs w:val="20"/>
              </w:rPr>
            </w:pPr>
            <w:r w:rsidRPr="0012793A">
              <w:rPr>
                <w:b/>
                <w:bCs/>
                <w:sz w:val="20"/>
                <w:szCs w:val="20"/>
              </w:rPr>
              <w:t>Кол-во</w:t>
            </w:r>
          </w:p>
        </w:tc>
        <w:tc>
          <w:tcPr>
            <w:tcW w:w="408" w:type="pct"/>
            <w:tcBorders>
              <w:top w:val="single" w:sz="4" w:space="0" w:color="auto"/>
              <w:left w:val="nil"/>
              <w:bottom w:val="single" w:sz="4" w:space="0" w:color="auto"/>
              <w:right w:val="single" w:sz="4" w:space="0" w:color="auto"/>
            </w:tcBorders>
            <w:shd w:val="clear" w:color="auto" w:fill="auto"/>
            <w:noWrap/>
            <w:vAlign w:val="bottom"/>
            <w:hideMark/>
          </w:tcPr>
          <w:p w14:paraId="39A09379" w14:textId="77777777" w:rsidR="00B41B66" w:rsidRPr="0012793A" w:rsidRDefault="00B41B66" w:rsidP="0012793A">
            <w:pPr>
              <w:pStyle w:val="af1"/>
              <w:keepNext w:val="0"/>
              <w:widowControl w:val="0"/>
              <w:spacing w:before="0" w:after="0" w:line="240" w:lineRule="auto"/>
              <w:ind w:left="0" w:firstLine="0"/>
              <w:jc w:val="center"/>
              <w:rPr>
                <w:b/>
                <w:bCs/>
                <w:sz w:val="20"/>
                <w:szCs w:val="20"/>
              </w:rPr>
            </w:pPr>
            <w:r w:rsidRPr="0012793A">
              <w:rPr>
                <w:b/>
                <w:bCs/>
                <w:sz w:val="20"/>
                <w:szCs w:val="20"/>
              </w:rPr>
              <w:t>Примечание</w:t>
            </w:r>
          </w:p>
        </w:tc>
        <w:tc>
          <w:tcPr>
            <w:tcW w:w="496" w:type="pct"/>
            <w:tcBorders>
              <w:top w:val="single" w:sz="4" w:space="0" w:color="auto"/>
              <w:left w:val="nil"/>
              <w:bottom w:val="single" w:sz="4" w:space="0" w:color="auto"/>
              <w:right w:val="single" w:sz="4" w:space="0" w:color="auto"/>
            </w:tcBorders>
            <w:shd w:val="clear" w:color="auto" w:fill="auto"/>
            <w:vAlign w:val="bottom"/>
            <w:hideMark/>
          </w:tcPr>
          <w:p w14:paraId="60466651" w14:textId="77777777" w:rsidR="00B41B66" w:rsidRPr="0012793A" w:rsidRDefault="00B41B66" w:rsidP="0012793A">
            <w:pPr>
              <w:pStyle w:val="af1"/>
              <w:keepNext w:val="0"/>
              <w:widowControl w:val="0"/>
              <w:spacing w:before="0" w:after="0" w:line="240" w:lineRule="auto"/>
              <w:ind w:left="0" w:firstLine="0"/>
              <w:jc w:val="center"/>
              <w:rPr>
                <w:b/>
                <w:bCs/>
                <w:sz w:val="20"/>
                <w:szCs w:val="20"/>
              </w:rPr>
            </w:pPr>
            <w:r w:rsidRPr="0012793A">
              <w:rPr>
                <w:b/>
                <w:bCs/>
                <w:sz w:val="20"/>
                <w:szCs w:val="20"/>
              </w:rPr>
              <w:t>Дата очередной поверки</w:t>
            </w:r>
          </w:p>
        </w:tc>
      </w:tr>
      <w:tr w:rsidR="00B41B66" w:rsidRPr="0012793A" w14:paraId="54443CA1" w14:textId="77777777" w:rsidTr="00B062B4">
        <w:trPr>
          <w:trHeight w:val="255"/>
        </w:trPr>
        <w:tc>
          <w:tcPr>
            <w:tcW w:w="231" w:type="pct"/>
            <w:tcBorders>
              <w:top w:val="nil"/>
              <w:left w:val="single" w:sz="4" w:space="0" w:color="auto"/>
              <w:bottom w:val="single" w:sz="4" w:space="0" w:color="auto"/>
              <w:right w:val="single" w:sz="4" w:space="0" w:color="auto"/>
            </w:tcBorders>
            <w:shd w:val="clear" w:color="auto" w:fill="auto"/>
            <w:noWrap/>
            <w:vAlign w:val="bottom"/>
            <w:hideMark/>
          </w:tcPr>
          <w:p w14:paraId="552A2BE8" w14:textId="77777777" w:rsidR="00B41B66" w:rsidRPr="0012793A" w:rsidRDefault="00B41B66" w:rsidP="0012793A">
            <w:pPr>
              <w:pStyle w:val="af1"/>
              <w:keepNext w:val="0"/>
              <w:widowControl w:val="0"/>
              <w:spacing w:before="0" w:after="0" w:line="240" w:lineRule="auto"/>
              <w:ind w:left="0" w:firstLine="0"/>
              <w:jc w:val="center"/>
              <w:rPr>
                <w:b/>
                <w:bCs/>
                <w:sz w:val="20"/>
                <w:szCs w:val="20"/>
              </w:rPr>
            </w:pPr>
            <w:r w:rsidRPr="0012793A">
              <w:rPr>
                <w:b/>
                <w:bCs/>
                <w:sz w:val="20"/>
                <w:szCs w:val="20"/>
              </w:rPr>
              <w:t>1</w:t>
            </w:r>
          </w:p>
        </w:tc>
        <w:tc>
          <w:tcPr>
            <w:tcW w:w="1511" w:type="pct"/>
            <w:tcBorders>
              <w:top w:val="nil"/>
              <w:left w:val="nil"/>
              <w:bottom w:val="single" w:sz="4" w:space="0" w:color="auto"/>
              <w:right w:val="single" w:sz="4" w:space="0" w:color="auto"/>
            </w:tcBorders>
            <w:shd w:val="clear" w:color="auto" w:fill="auto"/>
            <w:noWrap/>
            <w:vAlign w:val="bottom"/>
            <w:hideMark/>
          </w:tcPr>
          <w:p w14:paraId="4DE3431D" w14:textId="77777777" w:rsidR="00B41B66" w:rsidRPr="0012793A" w:rsidRDefault="00B41B66" w:rsidP="0012793A">
            <w:pPr>
              <w:pStyle w:val="af1"/>
              <w:keepNext w:val="0"/>
              <w:widowControl w:val="0"/>
              <w:spacing w:before="0" w:after="0" w:line="240" w:lineRule="auto"/>
              <w:ind w:left="0" w:firstLine="0"/>
              <w:jc w:val="center"/>
              <w:rPr>
                <w:b/>
                <w:bCs/>
                <w:sz w:val="20"/>
                <w:szCs w:val="20"/>
              </w:rPr>
            </w:pPr>
            <w:r w:rsidRPr="0012793A">
              <w:rPr>
                <w:b/>
                <w:bCs/>
                <w:sz w:val="20"/>
                <w:szCs w:val="20"/>
              </w:rPr>
              <w:t>2</w:t>
            </w:r>
          </w:p>
        </w:tc>
        <w:tc>
          <w:tcPr>
            <w:tcW w:w="836" w:type="pct"/>
            <w:tcBorders>
              <w:top w:val="nil"/>
              <w:left w:val="nil"/>
              <w:bottom w:val="single" w:sz="4" w:space="0" w:color="auto"/>
              <w:right w:val="single" w:sz="4" w:space="0" w:color="auto"/>
            </w:tcBorders>
            <w:shd w:val="clear" w:color="auto" w:fill="auto"/>
            <w:noWrap/>
            <w:vAlign w:val="bottom"/>
            <w:hideMark/>
          </w:tcPr>
          <w:p w14:paraId="22929597" w14:textId="77777777" w:rsidR="00B41B66" w:rsidRPr="0012793A" w:rsidRDefault="00B41B66" w:rsidP="0012793A">
            <w:pPr>
              <w:pStyle w:val="af1"/>
              <w:keepNext w:val="0"/>
              <w:widowControl w:val="0"/>
              <w:spacing w:before="0" w:after="0" w:line="240" w:lineRule="auto"/>
              <w:ind w:left="0" w:firstLine="0"/>
              <w:jc w:val="center"/>
              <w:rPr>
                <w:b/>
                <w:bCs/>
                <w:sz w:val="20"/>
                <w:szCs w:val="20"/>
              </w:rPr>
            </w:pPr>
            <w:r w:rsidRPr="0012793A">
              <w:rPr>
                <w:b/>
                <w:bCs/>
                <w:sz w:val="20"/>
                <w:szCs w:val="20"/>
              </w:rPr>
              <w:t>3</w:t>
            </w:r>
          </w:p>
        </w:tc>
        <w:tc>
          <w:tcPr>
            <w:tcW w:w="1148" w:type="pct"/>
            <w:tcBorders>
              <w:top w:val="nil"/>
              <w:left w:val="nil"/>
              <w:bottom w:val="single" w:sz="4" w:space="0" w:color="auto"/>
              <w:right w:val="single" w:sz="4" w:space="0" w:color="auto"/>
            </w:tcBorders>
            <w:shd w:val="clear" w:color="auto" w:fill="auto"/>
            <w:noWrap/>
            <w:vAlign w:val="bottom"/>
            <w:hideMark/>
          </w:tcPr>
          <w:p w14:paraId="6C818477" w14:textId="77777777" w:rsidR="00B41B66" w:rsidRPr="0012793A" w:rsidRDefault="00B41B66" w:rsidP="0012793A">
            <w:pPr>
              <w:pStyle w:val="af1"/>
              <w:keepNext w:val="0"/>
              <w:widowControl w:val="0"/>
              <w:spacing w:before="0" w:after="0" w:line="240" w:lineRule="auto"/>
              <w:ind w:left="0" w:firstLine="0"/>
              <w:jc w:val="center"/>
              <w:rPr>
                <w:b/>
                <w:bCs/>
                <w:sz w:val="20"/>
                <w:szCs w:val="20"/>
              </w:rPr>
            </w:pPr>
            <w:r w:rsidRPr="0012793A">
              <w:rPr>
                <w:b/>
                <w:bCs/>
                <w:sz w:val="20"/>
                <w:szCs w:val="20"/>
              </w:rPr>
              <w:t>4</w:t>
            </w:r>
          </w:p>
        </w:tc>
        <w:tc>
          <w:tcPr>
            <w:tcW w:w="368" w:type="pct"/>
            <w:tcBorders>
              <w:top w:val="nil"/>
              <w:left w:val="nil"/>
              <w:bottom w:val="single" w:sz="4" w:space="0" w:color="auto"/>
              <w:right w:val="single" w:sz="4" w:space="0" w:color="auto"/>
            </w:tcBorders>
            <w:shd w:val="clear" w:color="auto" w:fill="auto"/>
            <w:noWrap/>
            <w:vAlign w:val="bottom"/>
            <w:hideMark/>
          </w:tcPr>
          <w:p w14:paraId="3FC3B56D" w14:textId="77777777" w:rsidR="00B41B66" w:rsidRPr="0012793A" w:rsidRDefault="00B41B66" w:rsidP="0012793A">
            <w:pPr>
              <w:pStyle w:val="af1"/>
              <w:keepNext w:val="0"/>
              <w:widowControl w:val="0"/>
              <w:spacing w:before="0" w:after="0" w:line="240" w:lineRule="auto"/>
              <w:ind w:left="0" w:firstLine="0"/>
              <w:jc w:val="center"/>
              <w:rPr>
                <w:b/>
                <w:bCs/>
                <w:sz w:val="20"/>
                <w:szCs w:val="20"/>
              </w:rPr>
            </w:pPr>
            <w:r w:rsidRPr="0012793A">
              <w:rPr>
                <w:b/>
                <w:bCs/>
                <w:sz w:val="20"/>
                <w:szCs w:val="20"/>
              </w:rPr>
              <w:t>5</w:t>
            </w:r>
          </w:p>
        </w:tc>
        <w:tc>
          <w:tcPr>
            <w:tcW w:w="408" w:type="pct"/>
            <w:tcBorders>
              <w:top w:val="nil"/>
              <w:left w:val="nil"/>
              <w:bottom w:val="single" w:sz="4" w:space="0" w:color="auto"/>
              <w:right w:val="single" w:sz="4" w:space="0" w:color="auto"/>
            </w:tcBorders>
            <w:shd w:val="clear" w:color="auto" w:fill="auto"/>
            <w:noWrap/>
            <w:vAlign w:val="bottom"/>
            <w:hideMark/>
          </w:tcPr>
          <w:p w14:paraId="5213FB86" w14:textId="77777777" w:rsidR="00B41B66" w:rsidRPr="0012793A" w:rsidRDefault="00B41B66" w:rsidP="0012793A">
            <w:pPr>
              <w:pStyle w:val="af1"/>
              <w:keepNext w:val="0"/>
              <w:widowControl w:val="0"/>
              <w:spacing w:before="0" w:after="0" w:line="240" w:lineRule="auto"/>
              <w:ind w:left="0" w:firstLine="0"/>
              <w:jc w:val="center"/>
              <w:rPr>
                <w:b/>
                <w:bCs/>
                <w:sz w:val="20"/>
                <w:szCs w:val="20"/>
              </w:rPr>
            </w:pPr>
            <w:r w:rsidRPr="0012793A">
              <w:rPr>
                <w:b/>
                <w:bCs/>
                <w:sz w:val="20"/>
                <w:szCs w:val="20"/>
              </w:rPr>
              <w:t>6</w:t>
            </w:r>
          </w:p>
        </w:tc>
        <w:tc>
          <w:tcPr>
            <w:tcW w:w="496" w:type="pct"/>
            <w:tcBorders>
              <w:top w:val="nil"/>
              <w:left w:val="nil"/>
              <w:bottom w:val="single" w:sz="4" w:space="0" w:color="auto"/>
              <w:right w:val="single" w:sz="4" w:space="0" w:color="auto"/>
            </w:tcBorders>
            <w:shd w:val="clear" w:color="auto" w:fill="auto"/>
            <w:noWrap/>
            <w:vAlign w:val="bottom"/>
            <w:hideMark/>
          </w:tcPr>
          <w:p w14:paraId="63A53738" w14:textId="77777777" w:rsidR="00B41B66" w:rsidRPr="0012793A" w:rsidRDefault="00B41B66" w:rsidP="0012793A">
            <w:pPr>
              <w:pStyle w:val="af1"/>
              <w:keepNext w:val="0"/>
              <w:widowControl w:val="0"/>
              <w:spacing w:before="0" w:after="0" w:line="240" w:lineRule="auto"/>
              <w:ind w:left="0" w:firstLine="0"/>
              <w:jc w:val="center"/>
              <w:rPr>
                <w:b/>
                <w:bCs/>
                <w:sz w:val="20"/>
                <w:szCs w:val="20"/>
              </w:rPr>
            </w:pPr>
            <w:r w:rsidRPr="0012793A">
              <w:rPr>
                <w:b/>
                <w:bCs/>
                <w:sz w:val="20"/>
                <w:szCs w:val="20"/>
              </w:rPr>
              <w:t>7</w:t>
            </w:r>
          </w:p>
        </w:tc>
      </w:tr>
      <w:tr w:rsidR="00B41B66" w:rsidRPr="0012793A" w14:paraId="703AADAE" w14:textId="77777777" w:rsidTr="00B062B4">
        <w:trPr>
          <w:trHeight w:val="315"/>
        </w:trPr>
        <w:tc>
          <w:tcPr>
            <w:tcW w:w="231" w:type="pct"/>
            <w:tcBorders>
              <w:top w:val="nil"/>
              <w:left w:val="single" w:sz="4" w:space="0" w:color="auto"/>
              <w:bottom w:val="single" w:sz="4" w:space="0" w:color="auto"/>
              <w:right w:val="single" w:sz="4" w:space="0" w:color="auto"/>
            </w:tcBorders>
            <w:shd w:val="clear" w:color="auto" w:fill="auto"/>
            <w:noWrap/>
            <w:vAlign w:val="bottom"/>
            <w:hideMark/>
          </w:tcPr>
          <w:p w14:paraId="58D6CBCC"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1511" w:type="pct"/>
            <w:tcBorders>
              <w:top w:val="nil"/>
              <w:left w:val="nil"/>
              <w:bottom w:val="single" w:sz="4" w:space="0" w:color="auto"/>
              <w:right w:val="single" w:sz="4" w:space="0" w:color="auto"/>
            </w:tcBorders>
            <w:shd w:val="clear" w:color="auto" w:fill="auto"/>
            <w:noWrap/>
            <w:vAlign w:val="bottom"/>
            <w:hideMark/>
          </w:tcPr>
          <w:p w14:paraId="43552CBF"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1.Тепловая энергия</w:t>
            </w:r>
          </w:p>
        </w:tc>
        <w:tc>
          <w:tcPr>
            <w:tcW w:w="836" w:type="pct"/>
            <w:tcBorders>
              <w:top w:val="nil"/>
              <w:left w:val="nil"/>
              <w:bottom w:val="single" w:sz="4" w:space="0" w:color="auto"/>
              <w:right w:val="single" w:sz="4" w:space="0" w:color="auto"/>
            </w:tcBorders>
            <w:shd w:val="clear" w:color="auto" w:fill="auto"/>
            <w:noWrap/>
            <w:vAlign w:val="bottom"/>
            <w:hideMark/>
          </w:tcPr>
          <w:p w14:paraId="35A27AD9"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1148" w:type="pct"/>
            <w:tcBorders>
              <w:top w:val="nil"/>
              <w:left w:val="nil"/>
              <w:bottom w:val="single" w:sz="4" w:space="0" w:color="auto"/>
              <w:right w:val="single" w:sz="4" w:space="0" w:color="auto"/>
            </w:tcBorders>
            <w:shd w:val="clear" w:color="auto" w:fill="auto"/>
            <w:noWrap/>
            <w:vAlign w:val="bottom"/>
            <w:hideMark/>
          </w:tcPr>
          <w:p w14:paraId="354F9A0B"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368" w:type="pct"/>
            <w:tcBorders>
              <w:top w:val="nil"/>
              <w:left w:val="nil"/>
              <w:bottom w:val="single" w:sz="4" w:space="0" w:color="auto"/>
              <w:right w:val="single" w:sz="4" w:space="0" w:color="auto"/>
            </w:tcBorders>
            <w:shd w:val="clear" w:color="auto" w:fill="auto"/>
            <w:noWrap/>
            <w:vAlign w:val="bottom"/>
            <w:hideMark/>
          </w:tcPr>
          <w:p w14:paraId="49D56F36"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408" w:type="pct"/>
            <w:tcBorders>
              <w:top w:val="nil"/>
              <w:left w:val="nil"/>
              <w:bottom w:val="single" w:sz="4" w:space="0" w:color="auto"/>
              <w:right w:val="single" w:sz="4" w:space="0" w:color="auto"/>
            </w:tcBorders>
            <w:shd w:val="clear" w:color="auto" w:fill="auto"/>
            <w:noWrap/>
            <w:vAlign w:val="bottom"/>
            <w:hideMark/>
          </w:tcPr>
          <w:p w14:paraId="1C1854F1"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496" w:type="pct"/>
            <w:tcBorders>
              <w:top w:val="nil"/>
              <w:left w:val="nil"/>
              <w:bottom w:val="single" w:sz="4" w:space="0" w:color="auto"/>
              <w:right w:val="single" w:sz="4" w:space="0" w:color="auto"/>
            </w:tcBorders>
            <w:shd w:val="clear" w:color="auto" w:fill="auto"/>
            <w:noWrap/>
            <w:vAlign w:val="bottom"/>
            <w:hideMark/>
          </w:tcPr>
          <w:p w14:paraId="6C7F71B9"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r>
      <w:tr w:rsidR="00B41B66" w:rsidRPr="0012793A" w14:paraId="2A4F5841" w14:textId="77777777" w:rsidTr="00B062B4">
        <w:trPr>
          <w:trHeight w:val="315"/>
        </w:trPr>
        <w:tc>
          <w:tcPr>
            <w:tcW w:w="231" w:type="pct"/>
            <w:tcBorders>
              <w:top w:val="nil"/>
              <w:left w:val="single" w:sz="4" w:space="0" w:color="auto"/>
              <w:bottom w:val="single" w:sz="4" w:space="0" w:color="auto"/>
              <w:right w:val="single" w:sz="4" w:space="0" w:color="auto"/>
            </w:tcBorders>
            <w:shd w:val="clear" w:color="auto" w:fill="auto"/>
            <w:noWrap/>
            <w:vAlign w:val="bottom"/>
            <w:hideMark/>
          </w:tcPr>
          <w:p w14:paraId="1625E692" w14:textId="77777777" w:rsidR="00B41B66" w:rsidRPr="0012793A" w:rsidRDefault="00B41B66" w:rsidP="00B41B66">
            <w:pPr>
              <w:spacing w:after="0" w:line="240" w:lineRule="auto"/>
              <w:jc w:val="right"/>
              <w:rPr>
                <w:rFonts w:ascii="Arial" w:eastAsia="Times New Roman" w:hAnsi="Arial" w:cs="Arial"/>
                <w:sz w:val="20"/>
                <w:szCs w:val="20"/>
                <w:lang w:eastAsia="ru-RU"/>
              </w:rPr>
            </w:pPr>
            <w:r w:rsidRPr="0012793A">
              <w:rPr>
                <w:rFonts w:ascii="Arial" w:eastAsia="Times New Roman" w:hAnsi="Arial" w:cs="Arial"/>
                <w:sz w:val="20"/>
                <w:szCs w:val="20"/>
                <w:lang w:eastAsia="ru-RU"/>
              </w:rPr>
              <w:t>2.1</w:t>
            </w:r>
          </w:p>
        </w:tc>
        <w:tc>
          <w:tcPr>
            <w:tcW w:w="1511" w:type="pct"/>
            <w:tcBorders>
              <w:top w:val="nil"/>
              <w:left w:val="nil"/>
              <w:bottom w:val="single" w:sz="4" w:space="0" w:color="auto"/>
              <w:right w:val="single" w:sz="4" w:space="0" w:color="auto"/>
            </w:tcBorders>
            <w:shd w:val="clear" w:color="auto" w:fill="auto"/>
            <w:noWrap/>
            <w:vAlign w:val="bottom"/>
            <w:hideMark/>
          </w:tcPr>
          <w:p w14:paraId="470B3A58"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Производственный</w:t>
            </w:r>
            <w:r w:rsidRPr="0012793A">
              <w:rPr>
                <w:rFonts w:ascii="Arial" w:eastAsia="Times New Roman" w:hAnsi="Arial" w:cs="Arial"/>
                <w:b/>
                <w:bCs/>
                <w:sz w:val="20"/>
                <w:szCs w:val="20"/>
                <w:lang w:eastAsia="ru-RU"/>
              </w:rPr>
              <w:t xml:space="preserve"> </w:t>
            </w:r>
            <w:r w:rsidRPr="0012793A">
              <w:rPr>
                <w:rFonts w:ascii="Arial" w:eastAsia="Times New Roman" w:hAnsi="Arial" w:cs="Arial"/>
                <w:sz w:val="20"/>
                <w:szCs w:val="20"/>
                <w:lang w:eastAsia="ru-RU"/>
              </w:rPr>
              <w:t>учёт</w:t>
            </w:r>
            <w:r w:rsidRPr="0012793A">
              <w:rPr>
                <w:rFonts w:ascii="Arial" w:eastAsia="Times New Roman" w:hAnsi="Arial" w:cs="Arial"/>
                <w:b/>
                <w:bCs/>
                <w:sz w:val="20"/>
                <w:szCs w:val="20"/>
                <w:lang w:eastAsia="ru-RU"/>
              </w:rPr>
              <w:t xml:space="preserve"> </w:t>
            </w:r>
            <w:r w:rsidRPr="0012793A">
              <w:rPr>
                <w:rFonts w:ascii="Arial" w:eastAsia="Times New Roman" w:hAnsi="Arial" w:cs="Arial"/>
                <w:sz w:val="20"/>
                <w:szCs w:val="20"/>
                <w:lang w:eastAsia="ru-RU"/>
              </w:rPr>
              <w:t>выработки теплоэнергии.</w:t>
            </w:r>
          </w:p>
        </w:tc>
        <w:tc>
          <w:tcPr>
            <w:tcW w:w="836" w:type="pct"/>
            <w:tcBorders>
              <w:top w:val="nil"/>
              <w:left w:val="nil"/>
              <w:bottom w:val="single" w:sz="4" w:space="0" w:color="auto"/>
              <w:right w:val="single" w:sz="4" w:space="0" w:color="auto"/>
            </w:tcBorders>
            <w:shd w:val="clear" w:color="auto" w:fill="auto"/>
            <w:noWrap/>
            <w:vAlign w:val="bottom"/>
            <w:hideMark/>
          </w:tcPr>
          <w:p w14:paraId="14CA0A81"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1148" w:type="pct"/>
            <w:tcBorders>
              <w:top w:val="nil"/>
              <w:left w:val="nil"/>
              <w:bottom w:val="single" w:sz="4" w:space="0" w:color="auto"/>
              <w:right w:val="single" w:sz="4" w:space="0" w:color="auto"/>
            </w:tcBorders>
            <w:shd w:val="clear" w:color="auto" w:fill="auto"/>
            <w:noWrap/>
            <w:vAlign w:val="bottom"/>
            <w:hideMark/>
          </w:tcPr>
          <w:p w14:paraId="2601A3BF"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368" w:type="pct"/>
            <w:tcBorders>
              <w:top w:val="nil"/>
              <w:left w:val="nil"/>
              <w:bottom w:val="single" w:sz="4" w:space="0" w:color="auto"/>
              <w:right w:val="single" w:sz="4" w:space="0" w:color="auto"/>
            </w:tcBorders>
            <w:shd w:val="clear" w:color="auto" w:fill="auto"/>
            <w:noWrap/>
            <w:vAlign w:val="bottom"/>
            <w:hideMark/>
          </w:tcPr>
          <w:p w14:paraId="27F3A8A9"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408" w:type="pct"/>
            <w:tcBorders>
              <w:top w:val="nil"/>
              <w:left w:val="nil"/>
              <w:bottom w:val="single" w:sz="4" w:space="0" w:color="auto"/>
              <w:right w:val="single" w:sz="4" w:space="0" w:color="auto"/>
            </w:tcBorders>
            <w:shd w:val="clear" w:color="auto" w:fill="auto"/>
            <w:noWrap/>
            <w:vAlign w:val="bottom"/>
            <w:hideMark/>
          </w:tcPr>
          <w:p w14:paraId="499A1FCE"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496" w:type="pct"/>
            <w:tcBorders>
              <w:top w:val="nil"/>
              <w:left w:val="nil"/>
              <w:bottom w:val="single" w:sz="4" w:space="0" w:color="auto"/>
              <w:right w:val="single" w:sz="4" w:space="0" w:color="auto"/>
            </w:tcBorders>
            <w:shd w:val="clear" w:color="auto" w:fill="auto"/>
            <w:noWrap/>
            <w:vAlign w:val="bottom"/>
            <w:hideMark/>
          </w:tcPr>
          <w:p w14:paraId="38C2F575"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r>
      <w:tr w:rsidR="00B41B66" w:rsidRPr="0012793A" w14:paraId="21ADA4B1" w14:textId="77777777" w:rsidTr="00B062B4">
        <w:trPr>
          <w:trHeight w:val="255"/>
        </w:trPr>
        <w:tc>
          <w:tcPr>
            <w:tcW w:w="231" w:type="pct"/>
            <w:tcBorders>
              <w:top w:val="nil"/>
              <w:left w:val="single" w:sz="4" w:space="0" w:color="auto"/>
              <w:bottom w:val="single" w:sz="4" w:space="0" w:color="auto"/>
              <w:right w:val="single" w:sz="4" w:space="0" w:color="auto"/>
            </w:tcBorders>
            <w:shd w:val="clear" w:color="auto" w:fill="auto"/>
            <w:noWrap/>
            <w:vAlign w:val="bottom"/>
            <w:hideMark/>
          </w:tcPr>
          <w:p w14:paraId="40F98BC8"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№п.п</w:t>
            </w:r>
          </w:p>
        </w:tc>
        <w:tc>
          <w:tcPr>
            <w:tcW w:w="1511" w:type="pct"/>
            <w:tcBorders>
              <w:top w:val="nil"/>
              <w:left w:val="nil"/>
              <w:bottom w:val="single" w:sz="4" w:space="0" w:color="auto"/>
              <w:right w:val="single" w:sz="4" w:space="0" w:color="auto"/>
            </w:tcBorders>
            <w:shd w:val="clear" w:color="auto" w:fill="auto"/>
            <w:noWrap/>
            <w:vAlign w:val="bottom"/>
            <w:hideMark/>
          </w:tcPr>
          <w:p w14:paraId="40744D26"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836" w:type="pct"/>
            <w:tcBorders>
              <w:top w:val="nil"/>
              <w:left w:val="nil"/>
              <w:bottom w:val="single" w:sz="4" w:space="0" w:color="auto"/>
              <w:right w:val="single" w:sz="4" w:space="0" w:color="auto"/>
            </w:tcBorders>
            <w:shd w:val="clear" w:color="auto" w:fill="auto"/>
            <w:noWrap/>
            <w:vAlign w:val="bottom"/>
            <w:hideMark/>
          </w:tcPr>
          <w:p w14:paraId="48C08E4F"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Место установки</w:t>
            </w:r>
          </w:p>
        </w:tc>
        <w:tc>
          <w:tcPr>
            <w:tcW w:w="1148" w:type="pct"/>
            <w:tcBorders>
              <w:top w:val="nil"/>
              <w:left w:val="nil"/>
              <w:bottom w:val="single" w:sz="4" w:space="0" w:color="auto"/>
              <w:right w:val="single" w:sz="4" w:space="0" w:color="auto"/>
            </w:tcBorders>
            <w:shd w:val="clear" w:color="auto" w:fill="auto"/>
            <w:noWrap/>
            <w:vAlign w:val="bottom"/>
            <w:hideMark/>
          </w:tcPr>
          <w:p w14:paraId="1E204EEF"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Тип прибора</w:t>
            </w:r>
          </w:p>
        </w:tc>
        <w:tc>
          <w:tcPr>
            <w:tcW w:w="368" w:type="pct"/>
            <w:tcBorders>
              <w:top w:val="nil"/>
              <w:left w:val="nil"/>
              <w:bottom w:val="single" w:sz="4" w:space="0" w:color="auto"/>
              <w:right w:val="single" w:sz="4" w:space="0" w:color="auto"/>
            </w:tcBorders>
            <w:shd w:val="clear" w:color="auto" w:fill="auto"/>
            <w:noWrap/>
            <w:vAlign w:val="bottom"/>
            <w:hideMark/>
          </w:tcPr>
          <w:p w14:paraId="5880DF52"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Кол-во</w:t>
            </w:r>
          </w:p>
        </w:tc>
        <w:tc>
          <w:tcPr>
            <w:tcW w:w="408" w:type="pct"/>
            <w:tcBorders>
              <w:top w:val="nil"/>
              <w:left w:val="nil"/>
              <w:bottom w:val="single" w:sz="4" w:space="0" w:color="auto"/>
              <w:right w:val="single" w:sz="4" w:space="0" w:color="auto"/>
            </w:tcBorders>
            <w:shd w:val="clear" w:color="auto" w:fill="auto"/>
            <w:noWrap/>
            <w:vAlign w:val="bottom"/>
            <w:hideMark/>
          </w:tcPr>
          <w:p w14:paraId="630424FA"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Примечание</w:t>
            </w:r>
          </w:p>
        </w:tc>
        <w:tc>
          <w:tcPr>
            <w:tcW w:w="496" w:type="pct"/>
            <w:tcBorders>
              <w:top w:val="nil"/>
              <w:left w:val="nil"/>
              <w:bottom w:val="single" w:sz="4" w:space="0" w:color="auto"/>
              <w:right w:val="single" w:sz="4" w:space="0" w:color="auto"/>
            </w:tcBorders>
            <w:shd w:val="clear" w:color="auto" w:fill="auto"/>
            <w:noWrap/>
            <w:vAlign w:val="bottom"/>
            <w:hideMark/>
          </w:tcPr>
          <w:p w14:paraId="310B8302"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r>
      <w:tr w:rsidR="00B41B66" w:rsidRPr="0012793A" w14:paraId="17346C28" w14:textId="77777777" w:rsidTr="00B062B4">
        <w:trPr>
          <w:trHeight w:val="255"/>
        </w:trPr>
        <w:tc>
          <w:tcPr>
            <w:tcW w:w="231" w:type="pct"/>
            <w:tcBorders>
              <w:top w:val="nil"/>
              <w:left w:val="single" w:sz="4" w:space="0" w:color="auto"/>
              <w:bottom w:val="single" w:sz="4" w:space="0" w:color="auto"/>
              <w:right w:val="single" w:sz="4" w:space="0" w:color="auto"/>
            </w:tcBorders>
            <w:shd w:val="clear" w:color="auto" w:fill="auto"/>
            <w:noWrap/>
            <w:vAlign w:val="bottom"/>
            <w:hideMark/>
          </w:tcPr>
          <w:p w14:paraId="1D93E049"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1</w:t>
            </w:r>
          </w:p>
        </w:tc>
        <w:tc>
          <w:tcPr>
            <w:tcW w:w="1511" w:type="pct"/>
            <w:tcBorders>
              <w:top w:val="nil"/>
              <w:left w:val="nil"/>
              <w:bottom w:val="single" w:sz="4" w:space="0" w:color="auto"/>
              <w:right w:val="single" w:sz="4" w:space="0" w:color="auto"/>
            </w:tcBorders>
            <w:shd w:val="clear" w:color="auto" w:fill="auto"/>
            <w:noWrap/>
            <w:vAlign w:val="bottom"/>
            <w:hideMark/>
          </w:tcPr>
          <w:p w14:paraId="4D101D05"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2</w:t>
            </w:r>
          </w:p>
        </w:tc>
        <w:tc>
          <w:tcPr>
            <w:tcW w:w="836" w:type="pct"/>
            <w:tcBorders>
              <w:top w:val="nil"/>
              <w:left w:val="nil"/>
              <w:bottom w:val="single" w:sz="4" w:space="0" w:color="auto"/>
              <w:right w:val="single" w:sz="4" w:space="0" w:color="auto"/>
            </w:tcBorders>
            <w:shd w:val="clear" w:color="auto" w:fill="auto"/>
            <w:noWrap/>
            <w:vAlign w:val="bottom"/>
            <w:hideMark/>
          </w:tcPr>
          <w:p w14:paraId="7E36341C"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3</w:t>
            </w:r>
          </w:p>
        </w:tc>
        <w:tc>
          <w:tcPr>
            <w:tcW w:w="1148" w:type="pct"/>
            <w:tcBorders>
              <w:top w:val="nil"/>
              <w:left w:val="nil"/>
              <w:bottom w:val="single" w:sz="4" w:space="0" w:color="auto"/>
              <w:right w:val="single" w:sz="4" w:space="0" w:color="auto"/>
            </w:tcBorders>
            <w:shd w:val="clear" w:color="auto" w:fill="auto"/>
            <w:noWrap/>
            <w:vAlign w:val="bottom"/>
            <w:hideMark/>
          </w:tcPr>
          <w:p w14:paraId="007A1A93"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4</w:t>
            </w:r>
          </w:p>
        </w:tc>
        <w:tc>
          <w:tcPr>
            <w:tcW w:w="368" w:type="pct"/>
            <w:tcBorders>
              <w:top w:val="nil"/>
              <w:left w:val="nil"/>
              <w:bottom w:val="single" w:sz="4" w:space="0" w:color="auto"/>
              <w:right w:val="single" w:sz="4" w:space="0" w:color="auto"/>
            </w:tcBorders>
            <w:shd w:val="clear" w:color="auto" w:fill="auto"/>
            <w:noWrap/>
            <w:vAlign w:val="bottom"/>
            <w:hideMark/>
          </w:tcPr>
          <w:p w14:paraId="675A2B61"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5</w:t>
            </w:r>
          </w:p>
        </w:tc>
        <w:tc>
          <w:tcPr>
            <w:tcW w:w="408" w:type="pct"/>
            <w:tcBorders>
              <w:top w:val="nil"/>
              <w:left w:val="nil"/>
              <w:bottom w:val="single" w:sz="4" w:space="0" w:color="auto"/>
              <w:right w:val="single" w:sz="4" w:space="0" w:color="auto"/>
            </w:tcBorders>
            <w:shd w:val="clear" w:color="auto" w:fill="auto"/>
            <w:noWrap/>
            <w:vAlign w:val="bottom"/>
            <w:hideMark/>
          </w:tcPr>
          <w:p w14:paraId="093F0800"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6</w:t>
            </w:r>
          </w:p>
        </w:tc>
        <w:tc>
          <w:tcPr>
            <w:tcW w:w="496" w:type="pct"/>
            <w:tcBorders>
              <w:top w:val="nil"/>
              <w:left w:val="nil"/>
              <w:bottom w:val="single" w:sz="4" w:space="0" w:color="auto"/>
              <w:right w:val="single" w:sz="4" w:space="0" w:color="auto"/>
            </w:tcBorders>
            <w:shd w:val="clear" w:color="auto" w:fill="auto"/>
            <w:noWrap/>
            <w:vAlign w:val="bottom"/>
            <w:hideMark/>
          </w:tcPr>
          <w:p w14:paraId="5222AC2F"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r>
      <w:tr w:rsidR="00B41B66" w:rsidRPr="0012793A" w14:paraId="08D61D8B" w14:textId="77777777" w:rsidTr="00B062B4">
        <w:trPr>
          <w:trHeight w:val="255"/>
        </w:trPr>
        <w:tc>
          <w:tcPr>
            <w:tcW w:w="231" w:type="pct"/>
            <w:tcBorders>
              <w:top w:val="nil"/>
              <w:left w:val="single" w:sz="4" w:space="0" w:color="auto"/>
              <w:bottom w:val="single" w:sz="4" w:space="0" w:color="auto"/>
              <w:right w:val="single" w:sz="4" w:space="0" w:color="auto"/>
            </w:tcBorders>
            <w:shd w:val="clear" w:color="auto" w:fill="auto"/>
            <w:vAlign w:val="bottom"/>
            <w:hideMark/>
          </w:tcPr>
          <w:p w14:paraId="5125EF48" w14:textId="77777777" w:rsidR="00B41B66" w:rsidRPr="0012793A" w:rsidRDefault="00B41B66" w:rsidP="00B41B66">
            <w:pPr>
              <w:spacing w:after="0" w:line="240" w:lineRule="auto"/>
              <w:jc w:val="right"/>
              <w:rPr>
                <w:rFonts w:ascii="Arial" w:eastAsia="Times New Roman" w:hAnsi="Arial" w:cs="Arial"/>
                <w:sz w:val="20"/>
                <w:szCs w:val="20"/>
                <w:lang w:eastAsia="ru-RU"/>
              </w:rPr>
            </w:pPr>
            <w:r w:rsidRPr="0012793A">
              <w:rPr>
                <w:rFonts w:ascii="Arial" w:eastAsia="Times New Roman" w:hAnsi="Arial" w:cs="Arial"/>
                <w:sz w:val="20"/>
                <w:szCs w:val="20"/>
                <w:lang w:eastAsia="ru-RU"/>
              </w:rPr>
              <w:t>1</w:t>
            </w:r>
          </w:p>
        </w:tc>
        <w:tc>
          <w:tcPr>
            <w:tcW w:w="1511" w:type="pct"/>
            <w:tcBorders>
              <w:top w:val="nil"/>
              <w:left w:val="nil"/>
              <w:bottom w:val="single" w:sz="4" w:space="0" w:color="auto"/>
              <w:right w:val="single" w:sz="4" w:space="0" w:color="auto"/>
            </w:tcBorders>
            <w:shd w:val="clear" w:color="auto" w:fill="auto"/>
            <w:vAlign w:val="bottom"/>
            <w:hideMark/>
          </w:tcPr>
          <w:p w14:paraId="37597233"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горячая вода</w:t>
            </w:r>
          </w:p>
        </w:tc>
        <w:tc>
          <w:tcPr>
            <w:tcW w:w="836" w:type="pct"/>
            <w:tcBorders>
              <w:top w:val="nil"/>
              <w:left w:val="nil"/>
              <w:bottom w:val="single" w:sz="4" w:space="0" w:color="auto"/>
              <w:right w:val="single" w:sz="4" w:space="0" w:color="auto"/>
            </w:tcBorders>
            <w:shd w:val="clear" w:color="auto" w:fill="auto"/>
            <w:vAlign w:val="bottom"/>
            <w:hideMark/>
          </w:tcPr>
          <w:p w14:paraId="7D7EEE95"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Котельная</w:t>
            </w:r>
          </w:p>
        </w:tc>
        <w:tc>
          <w:tcPr>
            <w:tcW w:w="1148" w:type="pct"/>
            <w:tcBorders>
              <w:top w:val="nil"/>
              <w:left w:val="nil"/>
              <w:bottom w:val="single" w:sz="4" w:space="0" w:color="auto"/>
              <w:right w:val="single" w:sz="4" w:space="0" w:color="auto"/>
            </w:tcBorders>
            <w:shd w:val="clear" w:color="auto" w:fill="auto"/>
            <w:noWrap/>
            <w:vAlign w:val="bottom"/>
            <w:hideMark/>
          </w:tcPr>
          <w:p w14:paraId="0993C517"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368" w:type="pct"/>
            <w:tcBorders>
              <w:top w:val="nil"/>
              <w:left w:val="nil"/>
              <w:bottom w:val="single" w:sz="4" w:space="0" w:color="auto"/>
              <w:right w:val="single" w:sz="4" w:space="0" w:color="auto"/>
            </w:tcBorders>
            <w:shd w:val="clear" w:color="auto" w:fill="auto"/>
            <w:noWrap/>
            <w:vAlign w:val="bottom"/>
            <w:hideMark/>
          </w:tcPr>
          <w:p w14:paraId="04FCB9AF"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408" w:type="pct"/>
            <w:tcBorders>
              <w:top w:val="nil"/>
              <w:left w:val="nil"/>
              <w:bottom w:val="single" w:sz="4" w:space="0" w:color="auto"/>
              <w:right w:val="single" w:sz="4" w:space="0" w:color="auto"/>
            </w:tcBorders>
            <w:shd w:val="clear" w:color="auto" w:fill="auto"/>
            <w:noWrap/>
            <w:vAlign w:val="bottom"/>
            <w:hideMark/>
          </w:tcPr>
          <w:p w14:paraId="6E6C1622"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496" w:type="pct"/>
            <w:tcBorders>
              <w:top w:val="nil"/>
              <w:left w:val="nil"/>
              <w:bottom w:val="single" w:sz="4" w:space="0" w:color="auto"/>
              <w:right w:val="single" w:sz="4" w:space="0" w:color="auto"/>
            </w:tcBorders>
            <w:shd w:val="clear" w:color="auto" w:fill="auto"/>
            <w:noWrap/>
            <w:vAlign w:val="bottom"/>
            <w:hideMark/>
          </w:tcPr>
          <w:p w14:paraId="439A12F5"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r>
      <w:tr w:rsidR="00B41B66" w:rsidRPr="0012793A" w14:paraId="7F12F114" w14:textId="77777777" w:rsidTr="00B062B4">
        <w:trPr>
          <w:trHeight w:val="510"/>
        </w:trPr>
        <w:tc>
          <w:tcPr>
            <w:tcW w:w="231" w:type="pct"/>
            <w:tcBorders>
              <w:top w:val="nil"/>
              <w:left w:val="single" w:sz="4" w:space="0" w:color="auto"/>
              <w:bottom w:val="single" w:sz="4" w:space="0" w:color="auto"/>
              <w:right w:val="single" w:sz="4" w:space="0" w:color="auto"/>
            </w:tcBorders>
            <w:shd w:val="clear" w:color="auto" w:fill="auto"/>
            <w:noWrap/>
            <w:vAlign w:val="bottom"/>
            <w:hideMark/>
          </w:tcPr>
          <w:p w14:paraId="19381D7D"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1511" w:type="pct"/>
            <w:tcBorders>
              <w:top w:val="nil"/>
              <w:left w:val="nil"/>
              <w:bottom w:val="single" w:sz="4" w:space="0" w:color="auto"/>
              <w:right w:val="single" w:sz="4" w:space="0" w:color="auto"/>
            </w:tcBorders>
            <w:shd w:val="clear" w:color="auto" w:fill="auto"/>
            <w:noWrap/>
            <w:vAlign w:val="bottom"/>
            <w:hideMark/>
          </w:tcPr>
          <w:p w14:paraId="18CFFC89"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836" w:type="pct"/>
            <w:tcBorders>
              <w:top w:val="nil"/>
              <w:left w:val="nil"/>
              <w:bottom w:val="single" w:sz="4" w:space="0" w:color="auto"/>
              <w:right w:val="single" w:sz="4" w:space="0" w:color="auto"/>
            </w:tcBorders>
            <w:shd w:val="clear" w:color="auto" w:fill="auto"/>
            <w:vAlign w:val="bottom"/>
            <w:hideMark/>
          </w:tcPr>
          <w:p w14:paraId="7E17C91D"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Отпуск тепловой энергии</w:t>
            </w:r>
          </w:p>
        </w:tc>
        <w:tc>
          <w:tcPr>
            <w:tcW w:w="1148" w:type="pct"/>
            <w:tcBorders>
              <w:top w:val="nil"/>
              <w:left w:val="nil"/>
              <w:bottom w:val="single" w:sz="4" w:space="0" w:color="auto"/>
              <w:right w:val="single" w:sz="4" w:space="0" w:color="auto"/>
            </w:tcBorders>
            <w:shd w:val="clear" w:color="auto" w:fill="auto"/>
            <w:noWrap/>
            <w:vAlign w:val="bottom"/>
            <w:hideMark/>
          </w:tcPr>
          <w:p w14:paraId="718B6A53"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В составе:</w:t>
            </w:r>
          </w:p>
        </w:tc>
        <w:tc>
          <w:tcPr>
            <w:tcW w:w="368" w:type="pct"/>
            <w:tcBorders>
              <w:top w:val="nil"/>
              <w:left w:val="nil"/>
              <w:bottom w:val="single" w:sz="4" w:space="0" w:color="auto"/>
              <w:right w:val="single" w:sz="4" w:space="0" w:color="auto"/>
            </w:tcBorders>
            <w:shd w:val="clear" w:color="auto" w:fill="auto"/>
            <w:noWrap/>
            <w:vAlign w:val="bottom"/>
            <w:hideMark/>
          </w:tcPr>
          <w:p w14:paraId="0C7AD7AF"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408" w:type="pct"/>
            <w:tcBorders>
              <w:top w:val="nil"/>
              <w:left w:val="nil"/>
              <w:bottom w:val="single" w:sz="4" w:space="0" w:color="auto"/>
              <w:right w:val="single" w:sz="4" w:space="0" w:color="auto"/>
            </w:tcBorders>
            <w:shd w:val="clear" w:color="auto" w:fill="auto"/>
            <w:noWrap/>
            <w:vAlign w:val="bottom"/>
            <w:hideMark/>
          </w:tcPr>
          <w:p w14:paraId="5FB10CD8"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496" w:type="pct"/>
            <w:tcBorders>
              <w:top w:val="nil"/>
              <w:left w:val="nil"/>
              <w:bottom w:val="single" w:sz="4" w:space="0" w:color="auto"/>
              <w:right w:val="single" w:sz="4" w:space="0" w:color="auto"/>
            </w:tcBorders>
            <w:shd w:val="clear" w:color="auto" w:fill="auto"/>
            <w:noWrap/>
            <w:vAlign w:val="bottom"/>
            <w:hideMark/>
          </w:tcPr>
          <w:p w14:paraId="2646A41F"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r>
      <w:tr w:rsidR="00B41B66" w:rsidRPr="0012793A" w14:paraId="06722FB7" w14:textId="77777777" w:rsidTr="00B062B4">
        <w:trPr>
          <w:trHeight w:val="255"/>
        </w:trPr>
        <w:tc>
          <w:tcPr>
            <w:tcW w:w="231" w:type="pct"/>
            <w:tcBorders>
              <w:top w:val="nil"/>
              <w:left w:val="single" w:sz="4" w:space="0" w:color="auto"/>
              <w:bottom w:val="single" w:sz="4" w:space="0" w:color="auto"/>
              <w:right w:val="single" w:sz="4" w:space="0" w:color="auto"/>
            </w:tcBorders>
            <w:shd w:val="clear" w:color="auto" w:fill="auto"/>
            <w:noWrap/>
            <w:vAlign w:val="bottom"/>
            <w:hideMark/>
          </w:tcPr>
          <w:p w14:paraId="14B798D6"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1511" w:type="pct"/>
            <w:tcBorders>
              <w:top w:val="nil"/>
              <w:left w:val="nil"/>
              <w:bottom w:val="single" w:sz="4" w:space="0" w:color="auto"/>
              <w:right w:val="single" w:sz="4" w:space="0" w:color="auto"/>
            </w:tcBorders>
            <w:shd w:val="clear" w:color="auto" w:fill="auto"/>
            <w:noWrap/>
            <w:vAlign w:val="bottom"/>
            <w:hideMark/>
          </w:tcPr>
          <w:p w14:paraId="626EF3ED"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836" w:type="pct"/>
            <w:tcBorders>
              <w:top w:val="nil"/>
              <w:left w:val="nil"/>
              <w:bottom w:val="single" w:sz="4" w:space="0" w:color="auto"/>
              <w:right w:val="single" w:sz="4" w:space="0" w:color="auto"/>
            </w:tcBorders>
            <w:shd w:val="clear" w:color="auto" w:fill="auto"/>
            <w:noWrap/>
            <w:vAlign w:val="bottom"/>
            <w:hideMark/>
          </w:tcPr>
          <w:p w14:paraId="5590AF0D"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1148" w:type="pct"/>
            <w:tcBorders>
              <w:top w:val="nil"/>
              <w:left w:val="nil"/>
              <w:bottom w:val="single" w:sz="4" w:space="0" w:color="auto"/>
              <w:right w:val="single" w:sz="4" w:space="0" w:color="auto"/>
            </w:tcBorders>
            <w:shd w:val="clear" w:color="auto" w:fill="auto"/>
            <w:noWrap/>
            <w:vAlign w:val="bottom"/>
            <w:hideMark/>
          </w:tcPr>
          <w:p w14:paraId="2A986B67" w14:textId="77777777" w:rsidR="00B41B66" w:rsidRPr="0012793A" w:rsidRDefault="004A58D7"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xml:space="preserve">1. Вычислитель тепловой </w:t>
            </w:r>
            <w:r w:rsidR="00B41B66" w:rsidRPr="0012793A">
              <w:rPr>
                <w:rFonts w:ascii="Arial" w:eastAsia="Times New Roman" w:hAnsi="Arial" w:cs="Arial"/>
                <w:sz w:val="20"/>
                <w:szCs w:val="20"/>
                <w:lang w:eastAsia="ru-RU"/>
              </w:rPr>
              <w:t>энергии ВКТ 5;</w:t>
            </w:r>
          </w:p>
        </w:tc>
        <w:tc>
          <w:tcPr>
            <w:tcW w:w="368" w:type="pct"/>
            <w:tcBorders>
              <w:top w:val="nil"/>
              <w:left w:val="nil"/>
              <w:bottom w:val="single" w:sz="4" w:space="0" w:color="auto"/>
              <w:right w:val="single" w:sz="4" w:space="0" w:color="auto"/>
            </w:tcBorders>
            <w:shd w:val="clear" w:color="auto" w:fill="auto"/>
            <w:noWrap/>
            <w:vAlign w:val="bottom"/>
            <w:hideMark/>
          </w:tcPr>
          <w:p w14:paraId="345D148D"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1</w:t>
            </w:r>
          </w:p>
        </w:tc>
        <w:tc>
          <w:tcPr>
            <w:tcW w:w="408" w:type="pct"/>
            <w:tcBorders>
              <w:top w:val="nil"/>
              <w:left w:val="nil"/>
              <w:bottom w:val="single" w:sz="4" w:space="0" w:color="auto"/>
              <w:right w:val="single" w:sz="4" w:space="0" w:color="auto"/>
            </w:tcBorders>
            <w:shd w:val="clear" w:color="auto" w:fill="auto"/>
            <w:noWrap/>
            <w:vAlign w:val="bottom"/>
            <w:hideMark/>
          </w:tcPr>
          <w:p w14:paraId="71EA3FA9"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496" w:type="pct"/>
            <w:tcBorders>
              <w:top w:val="nil"/>
              <w:left w:val="nil"/>
              <w:bottom w:val="single" w:sz="4" w:space="0" w:color="auto"/>
              <w:right w:val="single" w:sz="4" w:space="0" w:color="auto"/>
            </w:tcBorders>
            <w:shd w:val="clear" w:color="auto" w:fill="auto"/>
            <w:noWrap/>
            <w:vAlign w:val="bottom"/>
            <w:hideMark/>
          </w:tcPr>
          <w:p w14:paraId="42991973"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июнь 2023 г.</w:t>
            </w:r>
          </w:p>
        </w:tc>
      </w:tr>
      <w:tr w:rsidR="00B41B66" w:rsidRPr="0012793A" w14:paraId="3B6ACBEA" w14:textId="77777777" w:rsidTr="00B062B4">
        <w:trPr>
          <w:trHeight w:val="255"/>
        </w:trPr>
        <w:tc>
          <w:tcPr>
            <w:tcW w:w="231" w:type="pct"/>
            <w:tcBorders>
              <w:top w:val="nil"/>
              <w:left w:val="single" w:sz="4" w:space="0" w:color="auto"/>
              <w:bottom w:val="single" w:sz="4" w:space="0" w:color="auto"/>
              <w:right w:val="single" w:sz="4" w:space="0" w:color="auto"/>
            </w:tcBorders>
            <w:shd w:val="clear" w:color="auto" w:fill="auto"/>
            <w:noWrap/>
            <w:vAlign w:val="bottom"/>
            <w:hideMark/>
          </w:tcPr>
          <w:p w14:paraId="659D3846"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1511" w:type="pct"/>
            <w:tcBorders>
              <w:top w:val="nil"/>
              <w:left w:val="nil"/>
              <w:bottom w:val="single" w:sz="4" w:space="0" w:color="auto"/>
              <w:right w:val="single" w:sz="4" w:space="0" w:color="auto"/>
            </w:tcBorders>
            <w:shd w:val="clear" w:color="auto" w:fill="auto"/>
            <w:noWrap/>
            <w:vAlign w:val="bottom"/>
            <w:hideMark/>
          </w:tcPr>
          <w:p w14:paraId="5B84C97E"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836" w:type="pct"/>
            <w:tcBorders>
              <w:top w:val="nil"/>
              <w:left w:val="nil"/>
              <w:bottom w:val="single" w:sz="4" w:space="0" w:color="auto"/>
              <w:right w:val="single" w:sz="4" w:space="0" w:color="auto"/>
            </w:tcBorders>
            <w:shd w:val="clear" w:color="auto" w:fill="auto"/>
            <w:noWrap/>
            <w:vAlign w:val="bottom"/>
            <w:hideMark/>
          </w:tcPr>
          <w:p w14:paraId="1032CE7A"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на подающем тр</w:t>
            </w:r>
            <w:r w:rsidR="00E6412B">
              <w:rPr>
                <w:rFonts w:ascii="Arial" w:eastAsia="Times New Roman" w:hAnsi="Arial" w:cs="Arial"/>
                <w:sz w:val="20"/>
                <w:szCs w:val="20"/>
                <w:lang w:eastAsia="ru-RU"/>
              </w:rPr>
              <w:t>убопроводе</w:t>
            </w:r>
          </w:p>
        </w:tc>
        <w:tc>
          <w:tcPr>
            <w:tcW w:w="1148" w:type="pct"/>
            <w:tcBorders>
              <w:top w:val="nil"/>
              <w:left w:val="nil"/>
              <w:bottom w:val="single" w:sz="4" w:space="0" w:color="auto"/>
              <w:right w:val="single" w:sz="4" w:space="0" w:color="auto"/>
            </w:tcBorders>
            <w:shd w:val="clear" w:color="auto" w:fill="auto"/>
            <w:noWrap/>
            <w:vAlign w:val="bottom"/>
            <w:hideMark/>
          </w:tcPr>
          <w:p w14:paraId="0827E0C9"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2. Расходомер Взлёт ЭР ЭРСВ-520Ф ;</w:t>
            </w:r>
          </w:p>
        </w:tc>
        <w:tc>
          <w:tcPr>
            <w:tcW w:w="368" w:type="pct"/>
            <w:tcBorders>
              <w:top w:val="nil"/>
              <w:left w:val="nil"/>
              <w:bottom w:val="single" w:sz="4" w:space="0" w:color="auto"/>
              <w:right w:val="single" w:sz="4" w:space="0" w:color="auto"/>
            </w:tcBorders>
            <w:shd w:val="clear" w:color="auto" w:fill="auto"/>
            <w:noWrap/>
            <w:vAlign w:val="bottom"/>
            <w:hideMark/>
          </w:tcPr>
          <w:p w14:paraId="7CE736EA"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1</w:t>
            </w:r>
          </w:p>
        </w:tc>
        <w:tc>
          <w:tcPr>
            <w:tcW w:w="408" w:type="pct"/>
            <w:tcBorders>
              <w:top w:val="nil"/>
              <w:left w:val="nil"/>
              <w:bottom w:val="single" w:sz="4" w:space="0" w:color="auto"/>
              <w:right w:val="single" w:sz="4" w:space="0" w:color="auto"/>
            </w:tcBorders>
            <w:shd w:val="clear" w:color="auto" w:fill="auto"/>
            <w:noWrap/>
            <w:vAlign w:val="bottom"/>
            <w:hideMark/>
          </w:tcPr>
          <w:p w14:paraId="4D329C2E"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Ду 200</w:t>
            </w:r>
          </w:p>
        </w:tc>
        <w:tc>
          <w:tcPr>
            <w:tcW w:w="496" w:type="pct"/>
            <w:tcBorders>
              <w:top w:val="nil"/>
              <w:left w:val="nil"/>
              <w:bottom w:val="single" w:sz="4" w:space="0" w:color="auto"/>
              <w:right w:val="single" w:sz="4" w:space="0" w:color="auto"/>
            </w:tcBorders>
            <w:shd w:val="clear" w:color="auto" w:fill="auto"/>
            <w:noWrap/>
            <w:vAlign w:val="bottom"/>
            <w:hideMark/>
          </w:tcPr>
          <w:p w14:paraId="299E5D37"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r>
      <w:tr w:rsidR="00B41B66" w:rsidRPr="0012793A" w14:paraId="03B6E6E8" w14:textId="77777777" w:rsidTr="00B062B4">
        <w:trPr>
          <w:trHeight w:val="255"/>
        </w:trPr>
        <w:tc>
          <w:tcPr>
            <w:tcW w:w="231" w:type="pct"/>
            <w:tcBorders>
              <w:top w:val="nil"/>
              <w:left w:val="single" w:sz="4" w:space="0" w:color="auto"/>
              <w:bottom w:val="single" w:sz="4" w:space="0" w:color="auto"/>
              <w:right w:val="single" w:sz="4" w:space="0" w:color="auto"/>
            </w:tcBorders>
            <w:shd w:val="clear" w:color="auto" w:fill="auto"/>
            <w:noWrap/>
            <w:vAlign w:val="bottom"/>
            <w:hideMark/>
          </w:tcPr>
          <w:p w14:paraId="0B1DAE0C"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1511" w:type="pct"/>
            <w:tcBorders>
              <w:top w:val="nil"/>
              <w:left w:val="nil"/>
              <w:bottom w:val="single" w:sz="4" w:space="0" w:color="auto"/>
              <w:right w:val="single" w:sz="4" w:space="0" w:color="auto"/>
            </w:tcBorders>
            <w:shd w:val="clear" w:color="auto" w:fill="auto"/>
            <w:noWrap/>
            <w:vAlign w:val="bottom"/>
            <w:hideMark/>
          </w:tcPr>
          <w:p w14:paraId="0CAAB444"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836" w:type="pct"/>
            <w:tcBorders>
              <w:top w:val="nil"/>
              <w:left w:val="nil"/>
              <w:bottom w:val="single" w:sz="4" w:space="0" w:color="auto"/>
              <w:right w:val="single" w:sz="4" w:space="0" w:color="auto"/>
            </w:tcBorders>
            <w:shd w:val="clear" w:color="auto" w:fill="auto"/>
            <w:noWrap/>
            <w:vAlign w:val="bottom"/>
            <w:hideMark/>
          </w:tcPr>
          <w:p w14:paraId="0BD24722"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xml:space="preserve">на обратном </w:t>
            </w:r>
            <w:r w:rsidR="00E6412B" w:rsidRPr="0012793A">
              <w:rPr>
                <w:rFonts w:ascii="Arial" w:eastAsia="Times New Roman" w:hAnsi="Arial" w:cs="Arial"/>
                <w:sz w:val="20"/>
                <w:szCs w:val="20"/>
                <w:lang w:eastAsia="ru-RU"/>
              </w:rPr>
              <w:t>тр</w:t>
            </w:r>
            <w:r w:rsidR="00E6412B">
              <w:rPr>
                <w:rFonts w:ascii="Arial" w:eastAsia="Times New Roman" w:hAnsi="Arial" w:cs="Arial"/>
                <w:sz w:val="20"/>
                <w:szCs w:val="20"/>
                <w:lang w:eastAsia="ru-RU"/>
              </w:rPr>
              <w:t>убопроводе</w:t>
            </w:r>
          </w:p>
        </w:tc>
        <w:tc>
          <w:tcPr>
            <w:tcW w:w="1148" w:type="pct"/>
            <w:tcBorders>
              <w:top w:val="nil"/>
              <w:left w:val="nil"/>
              <w:bottom w:val="single" w:sz="4" w:space="0" w:color="auto"/>
              <w:right w:val="single" w:sz="4" w:space="0" w:color="auto"/>
            </w:tcBorders>
            <w:shd w:val="clear" w:color="auto" w:fill="auto"/>
            <w:noWrap/>
            <w:vAlign w:val="bottom"/>
            <w:hideMark/>
          </w:tcPr>
          <w:p w14:paraId="1CFFA032"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3. Расходомер Взлёт ЭР ЭРСВ-520Ф ;</w:t>
            </w:r>
          </w:p>
        </w:tc>
        <w:tc>
          <w:tcPr>
            <w:tcW w:w="368" w:type="pct"/>
            <w:tcBorders>
              <w:top w:val="nil"/>
              <w:left w:val="nil"/>
              <w:bottom w:val="single" w:sz="4" w:space="0" w:color="auto"/>
              <w:right w:val="single" w:sz="4" w:space="0" w:color="auto"/>
            </w:tcBorders>
            <w:shd w:val="clear" w:color="auto" w:fill="auto"/>
            <w:noWrap/>
            <w:vAlign w:val="bottom"/>
            <w:hideMark/>
          </w:tcPr>
          <w:p w14:paraId="15B16486"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1</w:t>
            </w:r>
          </w:p>
        </w:tc>
        <w:tc>
          <w:tcPr>
            <w:tcW w:w="408" w:type="pct"/>
            <w:tcBorders>
              <w:top w:val="nil"/>
              <w:left w:val="nil"/>
              <w:bottom w:val="single" w:sz="4" w:space="0" w:color="auto"/>
              <w:right w:val="single" w:sz="4" w:space="0" w:color="auto"/>
            </w:tcBorders>
            <w:shd w:val="clear" w:color="auto" w:fill="auto"/>
            <w:noWrap/>
            <w:vAlign w:val="bottom"/>
            <w:hideMark/>
          </w:tcPr>
          <w:p w14:paraId="516A31A9"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Ду 200</w:t>
            </w:r>
          </w:p>
        </w:tc>
        <w:tc>
          <w:tcPr>
            <w:tcW w:w="496" w:type="pct"/>
            <w:tcBorders>
              <w:top w:val="nil"/>
              <w:left w:val="nil"/>
              <w:bottom w:val="single" w:sz="4" w:space="0" w:color="auto"/>
              <w:right w:val="single" w:sz="4" w:space="0" w:color="auto"/>
            </w:tcBorders>
            <w:shd w:val="clear" w:color="auto" w:fill="auto"/>
            <w:noWrap/>
            <w:vAlign w:val="bottom"/>
            <w:hideMark/>
          </w:tcPr>
          <w:p w14:paraId="71FFF715"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r>
      <w:tr w:rsidR="00B41B66" w:rsidRPr="0012793A" w14:paraId="3C339802" w14:textId="77777777" w:rsidTr="00B062B4">
        <w:trPr>
          <w:trHeight w:val="255"/>
        </w:trPr>
        <w:tc>
          <w:tcPr>
            <w:tcW w:w="231" w:type="pct"/>
            <w:tcBorders>
              <w:top w:val="nil"/>
              <w:left w:val="single" w:sz="4" w:space="0" w:color="auto"/>
              <w:bottom w:val="single" w:sz="4" w:space="0" w:color="auto"/>
              <w:right w:val="single" w:sz="4" w:space="0" w:color="auto"/>
            </w:tcBorders>
            <w:shd w:val="clear" w:color="auto" w:fill="auto"/>
            <w:noWrap/>
            <w:vAlign w:val="bottom"/>
            <w:hideMark/>
          </w:tcPr>
          <w:p w14:paraId="1AC4F294"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1511" w:type="pct"/>
            <w:tcBorders>
              <w:top w:val="nil"/>
              <w:left w:val="nil"/>
              <w:bottom w:val="single" w:sz="4" w:space="0" w:color="auto"/>
              <w:right w:val="single" w:sz="4" w:space="0" w:color="auto"/>
            </w:tcBorders>
            <w:shd w:val="clear" w:color="auto" w:fill="auto"/>
            <w:noWrap/>
            <w:vAlign w:val="bottom"/>
            <w:hideMark/>
          </w:tcPr>
          <w:p w14:paraId="109AD642"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836" w:type="pct"/>
            <w:tcBorders>
              <w:top w:val="nil"/>
              <w:left w:val="nil"/>
              <w:bottom w:val="single" w:sz="4" w:space="0" w:color="auto"/>
              <w:right w:val="single" w:sz="4" w:space="0" w:color="auto"/>
            </w:tcBorders>
            <w:shd w:val="clear" w:color="auto" w:fill="auto"/>
            <w:noWrap/>
            <w:vAlign w:val="bottom"/>
            <w:hideMark/>
          </w:tcPr>
          <w:p w14:paraId="1F1A6830"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xml:space="preserve">на подпиточном </w:t>
            </w:r>
            <w:r w:rsidR="00E6412B" w:rsidRPr="0012793A">
              <w:rPr>
                <w:rFonts w:ascii="Arial" w:eastAsia="Times New Roman" w:hAnsi="Arial" w:cs="Arial"/>
                <w:sz w:val="20"/>
                <w:szCs w:val="20"/>
                <w:lang w:eastAsia="ru-RU"/>
              </w:rPr>
              <w:t>тр</w:t>
            </w:r>
            <w:r w:rsidR="00E6412B">
              <w:rPr>
                <w:rFonts w:ascii="Arial" w:eastAsia="Times New Roman" w:hAnsi="Arial" w:cs="Arial"/>
                <w:sz w:val="20"/>
                <w:szCs w:val="20"/>
                <w:lang w:eastAsia="ru-RU"/>
              </w:rPr>
              <w:t>убопроводе</w:t>
            </w:r>
          </w:p>
        </w:tc>
        <w:tc>
          <w:tcPr>
            <w:tcW w:w="1148" w:type="pct"/>
            <w:tcBorders>
              <w:top w:val="nil"/>
              <w:left w:val="nil"/>
              <w:bottom w:val="single" w:sz="4" w:space="0" w:color="auto"/>
              <w:right w:val="single" w:sz="4" w:space="0" w:color="auto"/>
            </w:tcBorders>
            <w:shd w:val="clear" w:color="auto" w:fill="auto"/>
            <w:noWrap/>
            <w:vAlign w:val="bottom"/>
            <w:hideMark/>
          </w:tcPr>
          <w:p w14:paraId="531BB47B"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4. Расходомер ПРЭМ-32;</w:t>
            </w:r>
          </w:p>
        </w:tc>
        <w:tc>
          <w:tcPr>
            <w:tcW w:w="368" w:type="pct"/>
            <w:tcBorders>
              <w:top w:val="nil"/>
              <w:left w:val="nil"/>
              <w:bottom w:val="single" w:sz="4" w:space="0" w:color="auto"/>
              <w:right w:val="single" w:sz="4" w:space="0" w:color="auto"/>
            </w:tcBorders>
            <w:shd w:val="clear" w:color="auto" w:fill="auto"/>
            <w:noWrap/>
            <w:vAlign w:val="bottom"/>
            <w:hideMark/>
          </w:tcPr>
          <w:p w14:paraId="68E7B19E"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1</w:t>
            </w:r>
          </w:p>
        </w:tc>
        <w:tc>
          <w:tcPr>
            <w:tcW w:w="408" w:type="pct"/>
            <w:tcBorders>
              <w:top w:val="nil"/>
              <w:left w:val="nil"/>
              <w:bottom w:val="single" w:sz="4" w:space="0" w:color="auto"/>
              <w:right w:val="single" w:sz="4" w:space="0" w:color="auto"/>
            </w:tcBorders>
            <w:shd w:val="clear" w:color="auto" w:fill="auto"/>
            <w:noWrap/>
            <w:vAlign w:val="bottom"/>
            <w:hideMark/>
          </w:tcPr>
          <w:p w14:paraId="1B95D98F"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496" w:type="pct"/>
            <w:tcBorders>
              <w:top w:val="nil"/>
              <w:left w:val="nil"/>
              <w:bottom w:val="single" w:sz="4" w:space="0" w:color="auto"/>
              <w:right w:val="single" w:sz="4" w:space="0" w:color="auto"/>
            </w:tcBorders>
            <w:shd w:val="clear" w:color="auto" w:fill="auto"/>
            <w:noWrap/>
            <w:vAlign w:val="bottom"/>
            <w:hideMark/>
          </w:tcPr>
          <w:p w14:paraId="5EC810A6"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r>
      <w:tr w:rsidR="00B41B66" w:rsidRPr="0012793A" w14:paraId="6402EE4A" w14:textId="77777777" w:rsidTr="00B062B4">
        <w:trPr>
          <w:trHeight w:val="255"/>
        </w:trPr>
        <w:tc>
          <w:tcPr>
            <w:tcW w:w="231" w:type="pct"/>
            <w:tcBorders>
              <w:top w:val="nil"/>
              <w:left w:val="single" w:sz="4" w:space="0" w:color="auto"/>
              <w:bottom w:val="single" w:sz="4" w:space="0" w:color="auto"/>
              <w:right w:val="single" w:sz="4" w:space="0" w:color="auto"/>
            </w:tcBorders>
            <w:shd w:val="clear" w:color="auto" w:fill="auto"/>
            <w:noWrap/>
            <w:vAlign w:val="bottom"/>
            <w:hideMark/>
          </w:tcPr>
          <w:p w14:paraId="225B4731"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1511" w:type="pct"/>
            <w:tcBorders>
              <w:top w:val="nil"/>
              <w:left w:val="nil"/>
              <w:bottom w:val="single" w:sz="4" w:space="0" w:color="auto"/>
              <w:right w:val="single" w:sz="4" w:space="0" w:color="auto"/>
            </w:tcBorders>
            <w:shd w:val="clear" w:color="auto" w:fill="auto"/>
            <w:noWrap/>
            <w:vAlign w:val="bottom"/>
            <w:hideMark/>
          </w:tcPr>
          <w:p w14:paraId="22C6DAB3"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836" w:type="pct"/>
            <w:tcBorders>
              <w:top w:val="nil"/>
              <w:left w:val="nil"/>
              <w:bottom w:val="single" w:sz="4" w:space="0" w:color="auto"/>
              <w:right w:val="single" w:sz="4" w:space="0" w:color="auto"/>
            </w:tcBorders>
            <w:shd w:val="clear" w:color="auto" w:fill="auto"/>
            <w:noWrap/>
            <w:vAlign w:val="bottom"/>
            <w:hideMark/>
          </w:tcPr>
          <w:p w14:paraId="41C0CBD6"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1148" w:type="pct"/>
            <w:tcBorders>
              <w:top w:val="nil"/>
              <w:left w:val="nil"/>
              <w:bottom w:val="single" w:sz="4" w:space="0" w:color="auto"/>
              <w:right w:val="single" w:sz="4" w:space="0" w:color="auto"/>
            </w:tcBorders>
            <w:shd w:val="clear" w:color="auto" w:fill="auto"/>
            <w:noWrap/>
            <w:vAlign w:val="bottom"/>
            <w:hideMark/>
          </w:tcPr>
          <w:p w14:paraId="1C589D2C"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5. Датчики температуры:</w:t>
            </w:r>
          </w:p>
        </w:tc>
        <w:tc>
          <w:tcPr>
            <w:tcW w:w="368" w:type="pct"/>
            <w:tcBorders>
              <w:top w:val="nil"/>
              <w:left w:val="nil"/>
              <w:bottom w:val="single" w:sz="4" w:space="0" w:color="auto"/>
              <w:right w:val="single" w:sz="4" w:space="0" w:color="auto"/>
            </w:tcBorders>
            <w:shd w:val="clear" w:color="auto" w:fill="auto"/>
            <w:noWrap/>
            <w:vAlign w:val="bottom"/>
            <w:hideMark/>
          </w:tcPr>
          <w:p w14:paraId="0E925EF4"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408" w:type="pct"/>
            <w:tcBorders>
              <w:top w:val="nil"/>
              <w:left w:val="nil"/>
              <w:bottom w:val="single" w:sz="4" w:space="0" w:color="auto"/>
              <w:right w:val="single" w:sz="4" w:space="0" w:color="auto"/>
            </w:tcBorders>
            <w:shd w:val="clear" w:color="auto" w:fill="auto"/>
            <w:noWrap/>
            <w:vAlign w:val="bottom"/>
            <w:hideMark/>
          </w:tcPr>
          <w:p w14:paraId="20517270"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496" w:type="pct"/>
            <w:tcBorders>
              <w:top w:val="nil"/>
              <w:left w:val="nil"/>
              <w:bottom w:val="single" w:sz="4" w:space="0" w:color="auto"/>
              <w:right w:val="single" w:sz="4" w:space="0" w:color="auto"/>
            </w:tcBorders>
            <w:shd w:val="clear" w:color="auto" w:fill="auto"/>
            <w:noWrap/>
            <w:vAlign w:val="bottom"/>
            <w:hideMark/>
          </w:tcPr>
          <w:p w14:paraId="6F9FE436"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r>
      <w:tr w:rsidR="00B41B66" w:rsidRPr="0012793A" w14:paraId="58D5E2D2" w14:textId="77777777" w:rsidTr="00B062B4">
        <w:trPr>
          <w:trHeight w:val="255"/>
        </w:trPr>
        <w:tc>
          <w:tcPr>
            <w:tcW w:w="231" w:type="pct"/>
            <w:tcBorders>
              <w:top w:val="nil"/>
              <w:left w:val="single" w:sz="4" w:space="0" w:color="auto"/>
              <w:bottom w:val="single" w:sz="4" w:space="0" w:color="auto"/>
              <w:right w:val="single" w:sz="4" w:space="0" w:color="auto"/>
            </w:tcBorders>
            <w:shd w:val="clear" w:color="auto" w:fill="auto"/>
            <w:noWrap/>
            <w:vAlign w:val="bottom"/>
            <w:hideMark/>
          </w:tcPr>
          <w:p w14:paraId="5F7C84B1"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1511" w:type="pct"/>
            <w:tcBorders>
              <w:top w:val="nil"/>
              <w:left w:val="nil"/>
              <w:bottom w:val="single" w:sz="4" w:space="0" w:color="auto"/>
              <w:right w:val="single" w:sz="4" w:space="0" w:color="auto"/>
            </w:tcBorders>
            <w:shd w:val="clear" w:color="auto" w:fill="auto"/>
            <w:noWrap/>
            <w:vAlign w:val="bottom"/>
            <w:hideMark/>
          </w:tcPr>
          <w:p w14:paraId="46FB6526"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836" w:type="pct"/>
            <w:tcBorders>
              <w:top w:val="nil"/>
              <w:left w:val="nil"/>
              <w:bottom w:val="single" w:sz="4" w:space="0" w:color="auto"/>
              <w:right w:val="single" w:sz="4" w:space="0" w:color="auto"/>
            </w:tcBorders>
            <w:shd w:val="clear" w:color="auto" w:fill="auto"/>
            <w:noWrap/>
            <w:vAlign w:val="bottom"/>
            <w:hideMark/>
          </w:tcPr>
          <w:p w14:paraId="35643D65"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xml:space="preserve">на подающем </w:t>
            </w:r>
            <w:r w:rsidR="00E6412B" w:rsidRPr="0012793A">
              <w:rPr>
                <w:rFonts w:ascii="Arial" w:eastAsia="Times New Roman" w:hAnsi="Arial" w:cs="Arial"/>
                <w:sz w:val="20"/>
                <w:szCs w:val="20"/>
                <w:lang w:eastAsia="ru-RU"/>
              </w:rPr>
              <w:t>тр</w:t>
            </w:r>
            <w:r w:rsidR="00E6412B">
              <w:rPr>
                <w:rFonts w:ascii="Arial" w:eastAsia="Times New Roman" w:hAnsi="Arial" w:cs="Arial"/>
                <w:sz w:val="20"/>
                <w:szCs w:val="20"/>
                <w:lang w:eastAsia="ru-RU"/>
              </w:rPr>
              <w:t>убопроводе</w:t>
            </w:r>
          </w:p>
        </w:tc>
        <w:tc>
          <w:tcPr>
            <w:tcW w:w="1148" w:type="pct"/>
            <w:tcBorders>
              <w:top w:val="nil"/>
              <w:left w:val="nil"/>
              <w:bottom w:val="single" w:sz="4" w:space="0" w:color="auto"/>
              <w:right w:val="single" w:sz="4" w:space="0" w:color="auto"/>
            </w:tcBorders>
            <w:shd w:val="clear" w:color="auto" w:fill="auto"/>
            <w:noWrap/>
            <w:vAlign w:val="bottom"/>
            <w:hideMark/>
          </w:tcPr>
          <w:p w14:paraId="61941651"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КТПРТ-01.</w:t>
            </w:r>
          </w:p>
        </w:tc>
        <w:tc>
          <w:tcPr>
            <w:tcW w:w="368" w:type="pct"/>
            <w:tcBorders>
              <w:top w:val="nil"/>
              <w:left w:val="nil"/>
              <w:bottom w:val="single" w:sz="4" w:space="0" w:color="auto"/>
              <w:right w:val="single" w:sz="4" w:space="0" w:color="auto"/>
            </w:tcBorders>
            <w:shd w:val="clear" w:color="auto" w:fill="auto"/>
            <w:noWrap/>
            <w:vAlign w:val="bottom"/>
            <w:hideMark/>
          </w:tcPr>
          <w:p w14:paraId="09291E56"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1</w:t>
            </w:r>
          </w:p>
        </w:tc>
        <w:tc>
          <w:tcPr>
            <w:tcW w:w="408" w:type="pct"/>
            <w:tcBorders>
              <w:top w:val="nil"/>
              <w:left w:val="nil"/>
              <w:bottom w:val="single" w:sz="4" w:space="0" w:color="auto"/>
              <w:right w:val="single" w:sz="4" w:space="0" w:color="auto"/>
            </w:tcBorders>
            <w:shd w:val="clear" w:color="auto" w:fill="auto"/>
            <w:noWrap/>
            <w:vAlign w:val="bottom"/>
            <w:hideMark/>
          </w:tcPr>
          <w:p w14:paraId="097D74DB"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496" w:type="pct"/>
            <w:tcBorders>
              <w:top w:val="nil"/>
              <w:left w:val="nil"/>
              <w:bottom w:val="single" w:sz="4" w:space="0" w:color="auto"/>
              <w:right w:val="single" w:sz="4" w:space="0" w:color="auto"/>
            </w:tcBorders>
            <w:shd w:val="clear" w:color="auto" w:fill="auto"/>
            <w:noWrap/>
            <w:vAlign w:val="bottom"/>
            <w:hideMark/>
          </w:tcPr>
          <w:p w14:paraId="2CF89E19"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r>
      <w:tr w:rsidR="00B41B66" w:rsidRPr="0012793A" w14:paraId="4DF502B3" w14:textId="77777777" w:rsidTr="00B062B4">
        <w:trPr>
          <w:trHeight w:val="255"/>
        </w:trPr>
        <w:tc>
          <w:tcPr>
            <w:tcW w:w="231" w:type="pct"/>
            <w:tcBorders>
              <w:top w:val="nil"/>
              <w:left w:val="single" w:sz="4" w:space="0" w:color="auto"/>
              <w:bottom w:val="single" w:sz="4" w:space="0" w:color="auto"/>
              <w:right w:val="single" w:sz="4" w:space="0" w:color="auto"/>
            </w:tcBorders>
            <w:shd w:val="clear" w:color="auto" w:fill="auto"/>
            <w:noWrap/>
            <w:vAlign w:val="bottom"/>
            <w:hideMark/>
          </w:tcPr>
          <w:p w14:paraId="206B85E8"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1511" w:type="pct"/>
            <w:tcBorders>
              <w:top w:val="nil"/>
              <w:left w:val="nil"/>
              <w:bottom w:val="single" w:sz="4" w:space="0" w:color="auto"/>
              <w:right w:val="single" w:sz="4" w:space="0" w:color="auto"/>
            </w:tcBorders>
            <w:shd w:val="clear" w:color="auto" w:fill="auto"/>
            <w:noWrap/>
            <w:vAlign w:val="bottom"/>
            <w:hideMark/>
          </w:tcPr>
          <w:p w14:paraId="57FCD32C"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836" w:type="pct"/>
            <w:tcBorders>
              <w:top w:val="nil"/>
              <w:left w:val="nil"/>
              <w:bottom w:val="single" w:sz="4" w:space="0" w:color="auto"/>
              <w:right w:val="single" w:sz="4" w:space="0" w:color="auto"/>
            </w:tcBorders>
            <w:shd w:val="clear" w:color="auto" w:fill="auto"/>
            <w:noWrap/>
            <w:vAlign w:val="bottom"/>
            <w:hideMark/>
          </w:tcPr>
          <w:p w14:paraId="193E1A2D"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xml:space="preserve">на обратном </w:t>
            </w:r>
            <w:r w:rsidR="00E6412B" w:rsidRPr="0012793A">
              <w:rPr>
                <w:rFonts w:ascii="Arial" w:eastAsia="Times New Roman" w:hAnsi="Arial" w:cs="Arial"/>
                <w:sz w:val="20"/>
                <w:szCs w:val="20"/>
                <w:lang w:eastAsia="ru-RU"/>
              </w:rPr>
              <w:t>тр</w:t>
            </w:r>
            <w:r w:rsidR="00E6412B">
              <w:rPr>
                <w:rFonts w:ascii="Arial" w:eastAsia="Times New Roman" w:hAnsi="Arial" w:cs="Arial"/>
                <w:sz w:val="20"/>
                <w:szCs w:val="20"/>
                <w:lang w:eastAsia="ru-RU"/>
              </w:rPr>
              <w:t>убопроводе</w:t>
            </w:r>
          </w:p>
        </w:tc>
        <w:tc>
          <w:tcPr>
            <w:tcW w:w="1148" w:type="pct"/>
            <w:tcBorders>
              <w:top w:val="nil"/>
              <w:left w:val="nil"/>
              <w:bottom w:val="single" w:sz="4" w:space="0" w:color="auto"/>
              <w:right w:val="single" w:sz="4" w:space="0" w:color="auto"/>
            </w:tcBorders>
            <w:shd w:val="clear" w:color="auto" w:fill="auto"/>
            <w:noWrap/>
            <w:vAlign w:val="bottom"/>
            <w:hideMark/>
          </w:tcPr>
          <w:p w14:paraId="7E7EE5FE"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КТПРТ-01.</w:t>
            </w:r>
          </w:p>
        </w:tc>
        <w:tc>
          <w:tcPr>
            <w:tcW w:w="368" w:type="pct"/>
            <w:tcBorders>
              <w:top w:val="nil"/>
              <w:left w:val="nil"/>
              <w:bottom w:val="single" w:sz="4" w:space="0" w:color="auto"/>
              <w:right w:val="single" w:sz="4" w:space="0" w:color="auto"/>
            </w:tcBorders>
            <w:shd w:val="clear" w:color="auto" w:fill="auto"/>
            <w:noWrap/>
            <w:vAlign w:val="bottom"/>
            <w:hideMark/>
          </w:tcPr>
          <w:p w14:paraId="654A4392"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1</w:t>
            </w:r>
          </w:p>
        </w:tc>
        <w:tc>
          <w:tcPr>
            <w:tcW w:w="408" w:type="pct"/>
            <w:tcBorders>
              <w:top w:val="nil"/>
              <w:left w:val="nil"/>
              <w:bottom w:val="single" w:sz="4" w:space="0" w:color="auto"/>
              <w:right w:val="single" w:sz="4" w:space="0" w:color="auto"/>
            </w:tcBorders>
            <w:shd w:val="clear" w:color="auto" w:fill="auto"/>
            <w:noWrap/>
            <w:vAlign w:val="bottom"/>
            <w:hideMark/>
          </w:tcPr>
          <w:p w14:paraId="6D0F3372"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496" w:type="pct"/>
            <w:tcBorders>
              <w:top w:val="nil"/>
              <w:left w:val="nil"/>
              <w:bottom w:val="single" w:sz="4" w:space="0" w:color="auto"/>
              <w:right w:val="single" w:sz="4" w:space="0" w:color="auto"/>
            </w:tcBorders>
            <w:shd w:val="clear" w:color="auto" w:fill="auto"/>
            <w:noWrap/>
            <w:vAlign w:val="bottom"/>
            <w:hideMark/>
          </w:tcPr>
          <w:p w14:paraId="7B357C78"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r>
      <w:tr w:rsidR="00B41B66" w:rsidRPr="0012793A" w14:paraId="76A845C2" w14:textId="77777777" w:rsidTr="00B062B4">
        <w:trPr>
          <w:trHeight w:val="255"/>
        </w:trPr>
        <w:tc>
          <w:tcPr>
            <w:tcW w:w="231" w:type="pct"/>
            <w:tcBorders>
              <w:top w:val="nil"/>
              <w:left w:val="single" w:sz="4" w:space="0" w:color="auto"/>
              <w:bottom w:val="single" w:sz="4" w:space="0" w:color="auto"/>
              <w:right w:val="single" w:sz="4" w:space="0" w:color="auto"/>
            </w:tcBorders>
            <w:shd w:val="clear" w:color="auto" w:fill="auto"/>
            <w:noWrap/>
            <w:vAlign w:val="bottom"/>
            <w:hideMark/>
          </w:tcPr>
          <w:p w14:paraId="4B7577A6"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1511" w:type="pct"/>
            <w:tcBorders>
              <w:top w:val="nil"/>
              <w:left w:val="nil"/>
              <w:bottom w:val="single" w:sz="4" w:space="0" w:color="auto"/>
              <w:right w:val="single" w:sz="4" w:space="0" w:color="auto"/>
            </w:tcBorders>
            <w:shd w:val="clear" w:color="auto" w:fill="auto"/>
            <w:noWrap/>
            <w:vAlign w:val="bottom"/>
            <w:hideMark/>
          </w:tcPr>
          <w:p w14:paraId="747C0759"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836" w:type="pct"/>
            <w:tcBorders>
              <w:top w:val="nil"/>
              <w:left w:val="nil"/>
              <w:bottom w:val="single" w:sz="4" w:space="0" w:color="auto"/>
              <w:right w:val="single" w:sz="4" w:space="0" w:color="auto"/>
            </w:tcBorders>
            <w:shd w:val="clear" w:color="auto" w:fill="auto"/>
            <w:noWrap/>
            <w:vAlign w:val="bottom"/>
            <w:hideMark/>
          </w:tcPr>
          <w:p w14:paraId="5532DEB0"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xml:space="preserve">на подпиточном </w:t>
            </w:r>
            <w:r w:rsidR="00E6412B" w:rsidRPr="0012793A">
              <w:rPr>
                <w:rFonts w:ascii="Arial" w:eastAsia="Times New Roman" w:hAnsi="Arial" w:cs="Arial"/>
                <w:sz w:val="20"/>
                <w:szCs w:val="20"/>
                <w:lang w:eastAsia="ru-RU"/>
              </w:rPr>
              <w:t>тр</w:t>
            </w:r>
            <w:r w:rsidR="00E6412B">
              <w:rPr>
                <w:rFonts w:ascii="Arial" w:eastAsia="Times New Roman" w:hAnsi="Arial" w:cs="Arial"/>
                <w:sz w:val="20"/>
                <w:szCs w:val="20"/>
                <w:lang w:eastAsia="ru-RU"/>
              </w:rPr>
              <w:t>убопроводе</w:t>
            </w:r>
          </w:p>
        </w:tc>
        <w:tc>
          <w:tcPr>
            <w:tcW w:w="1148" w:type="pct"/>
            <w:tcBorders>
              <w:top w:val="nil"/>
              <w:left w:val="nil"/>
              <w:bottom w:val="single" w:sz="4" w:space="0" w:color="auto"/>
              <w:right w:val="single" w:sz="4" w:space="0" w:color="auto"/>
            </w:tcBorders>
            <w:shd w:val="clear" w:color="auto" w:fill="auto"/>
            <w:noWrap/>
            <w:vAlign w:val="bottom"/>
            <w:hideMark/>
          </w:tcPr>
          <w:p w14:paraId="1B95DB6F"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КТПРТ-01.</w:t>
            </w:r>
          </w:p>
        </w:tc>
        <w:tc>
          <w:tcPr>
            <w:tcW w:w="368" w:type="pct"/>
            <w:tcBorders>
              <w:top w:val="nil"/>
              <w:left w:val="nil"/>
              <w:bottom w:val="single" w:sz="4" w:space="0" w:color="auto"/>
              <w:right w:val="single" w:sz="4" w:space="0" w:color="auto"/>
            </w:tcBorders>
            <w:shd w:val="clear" w:color="auto" w:fill="auto"/>
            <w:noWrap/>
            <w:vAlign w:val="bottom"/>
            <w:hideMark/>
          </w:tcPr>
          <w:p w14:paraId="5F0FEE77"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1</w:t>
            </w:r>
          </w:p>
        </w:tc>
        <w:tc>
          <w:tcPr>
            <w:tcW w:w="408" w:type="pct"/>
            <w:tcBorders>
              <w:top w:val="nil"/>
              <w:left w:val="nil"/>
              <w:bottom w:val="single" w:sz="4" w:space="0" w:color="auto"/>
              <w:right w:val="single" w:sz="4" w:space="0" w:color="auto"/>
            </w:tcBorders>
            <w:shd w:val="clear" w:color="auto" w:fill="auto"/>
            <w:noWrap/>
            <w:vAlign w:val="bottom"/>
            <w:hideMark/>
          </w:tcPr>
          <w:p w14:paraId="013C2D77"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496" w:type="pct"/>
            <w:tcBorders>
              <w:top w:val="nil"/>
              <w:left w:val="nil"/>
              <w:bottom w:val="single" w:sz="4" w:space="0" w:color="auto"/>
              <w:right w:val="single" w:sz="4" w:space="0" w:color="auto"/>
            </w:tcBorders>
            <w:shd w:val="clear" w:color="auto" w:fill="auto"/>
            <w:noWrap/>
            <w:vAlign w:val="bottom"/>
            <w:hideMark/>
          </w:tcPr>
          <w:p w14:paraId="7CA8E6B9"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r>
      <w:tr w:rsidR="00B41B66" w:rsidRPr="0012793A" w14:paraId="6A37F924" w14:textId="77777777" w:rsidTr="00B062B4">
        <w:trPr>
          <w:trHeight w:val="255"/>
        </w:trPr>
        <w:tc>
          <w:tcPr>
            <w:tcW w:w="231" w:type="pct"/>
            <w:tcBorders>
              <w:top w:val="nil"/>
              <w:left w:val="single" w:sz="4" w:space="0" w:color="auto"/>
              <w:bottom w:val="single" w:sz="4" w:space="0" w:color="auto"/>
              <w:right w:val="single" w:sz="4" w:space="0" w:color="auto"/>
            </w:tcBorders>
            <w:shd w:val="clear" w:color="auto" w:fill="auto"/>
            <w:noWrap/>
            <w:vAlign w:val="bottom"/>
            <w:hideMark/>
          </w:tcPr>
          <w:p w14:paraId="30892747"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1511" w:type="pct"/>
            <w:tcBorders>
              <w:top w:val="nil"/>
              <w:left w:val="nil"/>
              <w:bottom w:val="single" w:sz="4" w:space="0" w:color="auto"/>
              <w:right w:val="single" w:sz="4" w:space="0" w:color="auto"/>
            </w:tcBorders>
            <w:shd w:val="clear" w:color="auto" w:fill="auto"/>
            <w:noWrap/>
            <w:vAlign w:val="bottom"/>
            <w:hideMark/>
          </w:tcPr>
          <w:p w14:paraId="18B495C1"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836" w:type="pct"/>
            <w:tcBorders>
              <w:top w:val="nil"/>
              <w:left w:val="nil"/>
              <w:bottom w:val="single" w:sz="4" w:space="0" w:color="auto"/>
              <w:right w:val="single" w:sz="4" w:space="0" w:color="auto"/>
            </w:tcBorders>
            <w:shd w:val="clear" w:color="auto" w:fill="auto"/>
            <w:noWrap/>
            <w:vAlign w:val="bottom"/>
            <w:hideMark/>
          </w:tcPr>
          <w:p w14:paraId="62E1C11D"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xml:space="preserve">на </w:t>
            </w:r>
            <w:r w:rsidR="00E6412B" w:rsidRPr="0012793A">
              <w:rPr>
                <w:rFonts w:ascii="Arial" w:eastAsia="Times New Roman" w:hAnsi="Arial" w:cs="Arial"/>
                <w:sz w:val="20"/>
                <w:szCs w:val="20"/>
                <w:lang w:eastAsia="ru-RU"/>
              </w:rPr>
              <w:t>тр</w:t>
            </w:r>
            <w:r w:rsidR="00E6412B">
              <w:rPr>
                <w:rFonts w:ascii="Arial" w:eastAsia="Times New Roman" w:hAnsi="Arial" w:cs="Arial"/>
                <w:sz w:val="20"/>
                <w:szCs w:val="20"/>
                <w:lang w:eastAsia="ru-RU"/>
              </w:rPr>
              <w:t>убопроводе</w:t>
            </w:r>
            <w:r w:rsidR="00E6412B" w:rsidRPr="0012793A" w:rsidDel="00E6412B">
              <w:rPr>
                <w:rFonts w:ascii="Arial" w:eastAsia="Times New Roman" w:hAnsi="Arial" w:cs="Arial"/>
                <w:sz w:val="20"/>
                <w:szCs w:val="20"/>
                <w:lang w:eastAsia="ru-RU"/>
              </w:rPr>
              <w:t xml:space="preserve"> </w:t>
            </w:r>
            <w:r w:rsidRPr="0012793A">
              <w:rPr>
                <w:rFonts w:ascii="Arial" w:eastAsia="Times New Roman" w:hAnsi="Arial" w:cs="Arial"/>
                <w:sz w:val="20"/>
                <w:szCs w:val="20"/>
                <w:lang w:eastAsia="ru-RU"/>
              </w:rPr>
              <w:t>холод. воды</w:t>
            </w:r>
          </w:p>
        </w:tc>
        <w:tc>
          <w:tcPr>
            <w:tcW w:w="1148" w:type="pct"/>
            <w:tcBorders>
              <w:top w:val="nil"/>
              <w:left w:val="nil"/>
              <w:bottom w:val="single" w:sz="4" w:space="0" w:color="auto"/>
              <w:right w:val="single" w:sz="4" w:space="0" w:color="auto"/>
            </w:tcBorders>
            <w:shd w:val="clear" w:color="auto" w:fill="auto"/>
            <w:noWrap/>
            <w:vAlign w:val="bottom"/>
            <w:hideMark/>
          </w:tcPr>
          <w:p w14:paraId="09BA51A0"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КТПРТ-01.</w:t>
            </w:r>
          </w:p>
        </w:tc>
        <w:tc>
          <w:tcPr>
            <w:tcW w:w="368" w:type="pct"/>
            <w:tcBorders>
              <w:top w:val="nil"/>
              <w:left w:val="nil"/>
              <w:bottom w:val="single" w:sz="4" w:space="0" w:color="auto"/>
              <w:right w:val="single" w:sz="4" w:space="0" w:color="auto"/>
            </w:tcBorders>
            <w:shd w:val="clear" w:color="auto" w:fill="auto"/>
            <w:noWrap/>
            <w:vAlign w:val="bottom"/>
            <w:hideMark/>
          </w:tcPr>
          <w:p w14:paraId="4BDA23AB"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1</w:t>
            </w:r>
          </w:p>
        </w:tc>
        <w:tc>
          <w:tcPr>
            <w:tcW w:w="408" w:type="pct"/>
            <w:tcBorders>
              <w:top w:val="nil"/>
              <w:left w:val="nil"/>
              <w:bottom w:val="single" w:sz="4" w:space="0" w:color="auto"/>
              <w:right w:val="single" w:sz="4" w:space="0" w:color="auto"/>
            </w:tcBorders>
            <w:shd w:val="clear" w:color="auto" w:fill="auto"/>
            <w:noWrap/>
            <w:vAlign w:val="bottom"/>
            <w:hideMark/>
          </w:tcPr>
          <w:p w14:paraId="0A9727F9"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496" w:type="pct"/>
            <w:tcBorders>
              <w:top w:val="nil"/>
              <w:left w:val="nil"/>
              <w:bottom w:val="single" w:sz="4" w:space="0" w:color="auto"/>
              <w:right w:val="single" w:sz="4" w:space="0" w:color="auto"/>
            </w:tcBorders>
            <w:shd w:val="clear" w:color="auto" w:fill="auto"/>
            <w:noWrap/>
            <w:vAlign w:val="bottom"/>
            <w:hideMark/>
          </w:tcPr>
          <w:p w14:paraId="63E52E8E"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r>
      <w:tr w:rsidR="00B41B66" w:rsidRPr="0012793A" w14:paraId="24D4F91E" w14:textId="77777777" w:rsidTr="00B062B4">
        <w:trPr>
          <w:trHeight w:val="255"/>
        </w:trPr>
        <w:tc>
          <w:tcPr>
            <w:tcW w:w="231" w:type="pct"/>
            <w:tcBorders>
              <w:top w:val="nil"/>
              <w:left w:val="single" w:sz="4" w:space="0" w:color="auto"/>
              <w:bottom w:val="single" w:sz="4" w:space="0" w:color="auto"/>
              <w:right w:val="single" w:sz="4" w:space="0" w:color="auto"/>
            </w:tcBorders>
            <w:shd w:val="clear" w:color="auto" w:fill="auto"/>
            <w:noWrap/>
            <w:vAlign w:val="bottom"/>
            <w:hideMark/>
          </w:tcPr>
          <w:p w14:paraId="005DC814"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1511" w:type="pct"/>
            <w:tcBorders>
              <w:top w:val="nil"/>
              <w:left w:val="nil"/>
              <w:bottom w:val="single" w:sz="4" w:space="0" w:color="auto"/>
              <w:right w:val="single" w:sz="4" w:space="0" w:color="auto"/>
            </w:tcBorders>
            <w:shd w:val="clear" w:color="auto" w:fill="auto"/>
            <w:noWrap/>
            <w:vAlign w:val="bottom"/>
            <w:hideMark/>
          </w:tcPr>
          <w:p w14:paraId="28D14D42"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836" w:type="pct"/>
            <w:tcBorders>
              <w:top w:val="nil"/>
              <w:left w:val="nil"/>
              <w:bottom w:val="single" w:sz="4" w:space="0" w:color="auto"/>
              <w:right w:val="single" w:sz="4" w:space="0" w:color="auto"/>
            </w:tcBorders>
            <w:shd w:val="clear" w:color="auto" w:fill="auto"/>
            <w:noWrap/>
            <w:vAlign w:val="bottom"/>
            <w:hideMark/>
          </w:tcPr>
          <w:p w14:paraId="008D93FB"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1148" w:type="pct"/>
            <w:tcBorders>
              <w:top w:val="nil"/>
              <w:left w:val="nil"/>
              <w:bottom w:val="single" w:sz="4" w:space="0" w:color="auto"/>
              <w:right w:val="single" w:sz="4" w:space="0" w:color="auto"/>
            </w:tcBorders>
            <w:shd w:val="clear" w:color="auto" w:fill="auto"/>
            <w:noWrap/>
            <w:vAlign w:val="bottom"/>
            <w:hideMark/>
          </w:tcPr>
          <w:p w14:paraId="5272AC1F"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6. Датчики давления:</w:t>
            </w:r>
          </w:p>
        </w:tc>
        <w:tc>
          <w:tcPr>
            <w:tcW w:w="368" w:type="pct"/>
            <w:tcBorders>
              <w:top w:val="nil"/>
              <w:left w:val="nil"/>
              <w:bottom w:val="single" w:sz="4" w:space="0" w:color="auto"/>
              <w:right w:val="single" w:sz="4" w:space="0" w:color="auto"/>
            </w:tcBorders>
            <w:shd w:val="clear" w:color="auto" w:fill="auto"/>
            <w:noWrap/>
            <w:vAlign w:val="bottom"/>
            <w:hideMark/>
          </w:tcPr>
          <w:p w14:paraId="1441F3FD"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408" w:type="pct"/>
            <w:tcBorders>
              <w:top w:val="nil"/>
              <w:left w:val="nil"/>
              <w:bottom w:val="single" w:sz="4" w:space="0" w:color="auto"/>
              <w:right w:val="single" w:sz="4" w:space="0" w:color="auto"/>
            </w:tcBorders>
            <w:shd w:val="clear" w:color="auto" w:fill="auto"/>
            <w:noWrap/>
            <w:vAlign w:val="bottom"/>
            <w:hideMark/>
          </w:tcPr>
          <w:p w14:paraId="4139DDDE"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496" w:type="pct"/>
            <w:tcBorders>
              <w:top w:val="nil"/>
              <w:left w:val="nil"/>
              <w:bottom w:val="single" w:sz="4" w:space="0" w:color="auto"/>
              <w:right w:val="single" w:sz="4" w:space="0" w:color="auto"/>
            </w:tcBorders>
            <w:shd w:val="clear" w:color="auto" w:fill="auto"/>
            <w:noWrap/>
            <w:vAlign w:val="bottom"/>
            <w:hideMark/>
          </w:tcPr>
          <w:p w14:paraId="640166E3"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r>
      <w:tr w:rsidR="00B41B66" w:rsidRPr="0012793A" w14:paraId="25218847" w14:textId="77777777" w:rsidTr="00B062B4">
        <w:trPr>
          <w:trHeight w:val="255"/>
        </w:trPr>
        <w:tc>
          <w:tcPr>
            <w:tcW w:w="231" w:type="pct"/>
            <w:tcBorders>
              <w:top w:val="nil"/>
              <w:left w:val="single" w:sz="4" w:space="0" w:color="auto"/>
              <w:bottom w:val="single" w:sz="4" w:space="0" w:color="auto"/>
              <w:right w:val="single" w:sz="4" w:space="0" w:color="auto"/>
            </w:tcBorders>
            <w:shd w:val="clear" w:color="auto" w:fill="auto"/>
            <w:noWrap/>
            <w:vAlign w:val="bottom"/>
            <w:hideMark/>
          </w:tcPr>
          <w:p w14:paraId="1965C7E5"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1511" w:type="pct"/>
            <w:tcBorders>
              <w:top w:val="nil"/>
              <w:left w:val="nil"/>
              <w:bottom w:val="single" w:sz="4" w:space="0" w:color="auto"/>
              <w:right w:val="single" w:sz="4" w:space="0" w:color="auto"/>
            </w:tcBorders>
            <w:shd w:val="clear" w:color="auto" w:fill="auto"/>
            <w:noWrap/>
            <w:vAlign w:val="bottom"/>
            <w:hideMark/>
          </w:tcPr>
          <w:p w14:paraId="70B2676B"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836" w:type="pct"/>
            <w:tcBorders>
              <w:top w:val="nil"/>
              <w:left w:val="nil"/>
              <w:bottom w:val="single" w:sz="4" w:space="0" w:color="auto"/>
              <w:right w:val="single" w:sz="4" w:space="0" w:color="auto"/>
            </w:tcBorders>
            <w:shd w:val="clear" w:color="auto" w:fill="auto"/>
            <w:noWrap/>
            <w:vAlign w:val="bottom"/>
            <w:hideMark/>
          </w:tcPr>
          <w:p w14:paraId="07365BCD"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xml:space="preserve">на подающем </w:t>
            </w:r>
            <w:r w:rsidR="00E6412B" w:rsidRPr="0012793A">
              <w:rPr>
                <w:rFonts w:ascii="Arial" w:eastAsia="Times New Roman" w:hAnsi="Arial" w:cs="Arial"/>
                <w:sz w:val="20"/>
                <w:szCs w:val="20"/>
                <w:lang w:eastAsia="ru-RU"/>
              </w:rPr>
              <w:t>тр</w:t>
            </w:r>
            <w:r w:rsidR="00E6412B">
              <w:rPr>
                <w:rFonts w:ascii="Arial" w:eastAsia="Times New Roman" w:hAnsi="Arial" w:cs="Arial"/>
                <w:sz w:val="20"/>
                <w:szCs w:val="20"/>
                <w:lang w:eastAsia="ru-RU"/>
              </w:rPr>
              <w:t>убопроводе</w:t>
            </w:r>
          </w:p>
        </w:tc>
        <w:tc>
          <w:tcPr>
            <w:tcW w:w="1148" w:type="pct"/>
            <w:tcBorders>
              <w:top w:val="nil"/>
              <w:left w:val="nil"/>
              <w:bottom w:val="single" w:sz="4" w:space="0" w:color="auto"/>
              <w:right w:val="single" w:sz="4" w:space="0" w:color="auto"/>
            </w:tcBorders>
            <w:shd w:val="clear" w:color="auto" w:fill="auto"/>
            <w:noWrap/>
            <w:vAlign w:val="bottom"/>
            <w:hideMark/>
          </w:tcPr>
          <w:p w14:paraId="4B6C788D"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КРТ-9</w:t>
            </w:r>
          </w:p>
        </w:tc>
        <w:tc>
          <w:tcPr>
            <w:tcW w:w="368" w:type="pct"/>
            <w:tcBorders>
              <w:top w:val="nil"/>
              <w:left w:val="nil"/>
              <w:bottom w:val="single" w:sz="4" w:space="0" w:color="auto"/>
              <w:right w:val="single" w:sz="4" w:space="0" w:color="auto"/>
            </w:tcBorders>
            <w:shd w:val="clear" w:color="auto" w:fill="auto"/>
            <w:noWrap/>
            <w:vAlign w:val="bottom"/>
            <w:hideMark/>
          </w:tcPr>
          <w:p w14:paraId="1B599217"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1</w:t>
            </w:r>
          </w:p>
        </w:tc>
        <w:tc>
          <w:tcPr>
            <w:tcW w:w="408" w:type="pct"/>
            <w:tcBorders>
              <w:top w:val="nil"/>
              <w:left w:val="nil"/>
              <w:bottom w:val="single" w:sz="4" w:space="0" w:color="auto"/>
              <w:right w:val="single" w:sz="4" w:space="0" w:color="auto"/>
            </w:tcBorders>
            <w:shd w:val="clear" w:color="auto" w:fill="auto"/>
            <w:noWrap/>
            <w:vAlign w:val="bottom"/>
            <w:hideMark/>
          </w:tcPr>
          <w:p w14:paraId="5646402A"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496" w:type="pct"/>
            <w:tcBorders>
              <w:top w:val="nil"/>
              <w:left w:val="nil"/>
              <w:bottom w:val="single" w:sz="4" w:space="0" w:color="auto"/>
              <w:right w:val="single" w:sz="4" w:space="0" w:color="auto"/>
            </w:tcBorders>
            <w:shd w:val="clear" w:color="auto" w:fill="auto"/>
            <w:noWrap/>
            <w:vAlign w:val="bottom"/>
            <w:hideMark/>
          </w:tcPr>
          <w:p w14:paraId="601873DB"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r>
      <w:tr w:rsidR="00B41B66" w:rsidRPr="0012793A" w14:paraId="6A05E389" w14:textId="77777777" w:rsidTr="00B062B4">
        <w:trPr>
          <w:trHeight w:val="255"/>
        </w:trPr>
        <w:tc>
          <w:tcPr>
            <w:tcW w:w="231" w:type="pct"/>
            <w:tcBorders>
              <w:top w:val="nil"/>
              <w:left w:val="single" w:sz="4" w:space="0" w:color="auto"/>
              <w:bottom w:val="single" w:sz="4" w:space="0" w:color="auto"/>
              <w:right w:val="single" w:sz="4" w:space="0" w:color="auto"/>
            </w:tcBorders>
            <w:shd w:val="clear" w:color="auto" w:fill="auto"/>
            <w:noWrap/>
            <w:vAlign w:val="bottom"/>
            <w:hideMark/>
          </w:tcPr>
          <w:p w14:paraId="1275DEF7"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1511" w:type="pct"/>
            <w:tcBorders>
              <w:top w:val="nil"/>
              <w:left w:val="nil"/>
              <w:bottom w:val="single" w:sz="4" w:space="0" w:color="auto"/>
              <w:right w:val="single" w:sz="4" w:space="0" w:color="auto"/>
            </w:tcBorders>
            <w:shd w:val="clear" w:color="auto" w:fill="auto"/>
            <w:noWrap/>
            <w:vAlign w:val="bottom"/>
            <w:hideMark/>
          </w:tcPr>
          <w:p w14:paraId="4EF77508"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836" w:type="pct"/>
            <w:tcBorders>
              <w:top w:val="nil"/>
              <w:left w:val="nil"/>
              <w:bottom w:val="single" w:sz="4" w:space="0" w:color="auto"/>
              <w:right w:val="single" w:sz="4" w:space="0" w:color="auto"/>
            </w:tcBorders>
            <w:shd w:val="clear" w:color="auto" w:fill="auto"/>
            <w:noWrap/>
            <w:vAlign w:val="bottom"/>
            <w:hideMark/>
          </w:tcPr>
          <w:p w14:paraId="0651A2CE"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xml:space="preserve">на обратном </w:t>
            </w:r>
            <w:r w:rsidR="00E6412B" w:rsidRPr="0012793A">
              <w:rPr>
                <w:rFonts w:ascii="Arial" w:eastAsia="Times New Roman" w:hAnsi="Arial" w:cs="Arial"/>
                <w:sz w:val="20"/>
                <w:szCs w:val="20"/>
                <w:lang w:eastAsia="ru-RU"/>
              </w:rPr>
              <w:t>тр</w:t>
            </w:r>
            <w:r w:rsidR="00E6412B">
              <w:rPr>
                <w:rFonts w:ascii="Arial" w:eastAsia="Times New Roman" w:hAnsi="Arial" w:cs="Arial"/>
                <w:sz w:val="20"/>
                <w:szCs w:val="20"/>
                <w:lang w:eastAsia="ru-RU"/>
              </w:rPr>
              <w:t>убопроводе</w:t>
            </w:r>
          </w:p>
        </w:tc>
        <w:tc>
          <w:tcPr>
            <w:tcW w:w="1148" w:type="pct"/>
            <w:tcBorders>
              <w:top w:val="nil"/>
              <w:left w:val="nil"/>
              <w:bottom w:val="single" w:sz="4" w:space="0" w:color="auto"/>
              <w:right w:val="single" w:sz="4" w:space="0" w:color="auto"/>
            </w:tcBorders>
            <w:shd w:val="clear" w:color="auto" w:fill="auto"/>
            <w:noWrap/>
            <w:vAlign w:val="bottom"/>
            <w:hideMark/>
          </w:tcPr>
          <w:p w14:paraId="04DF65B9"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КРТ-9</w:t>
            </w:r>
          </w:p>
        </w:tc>
        <w:tc>
          <w:tcPr>
            <w:tcW w:w="368" w:type="pct"/>
            <w:tcBorders>
              <w:top w:val="nil"/>
              <w:left w:val="nil"/>
              <w:bottom w:val="single" w:sz="4" w:space="0" w:color="auto"/>
              <w:right w:val="single" w:sz="4" w:space="0" w:color="auto"/>
            </w:tcBorders>
            <w:shd w:val="clear" w:color="auto" w:fill="auto"/>
            <w:noWrap/>
            <w:vAlign w:val="bottom"/>
            <w:hideMark/>
          </w:tcPr>
          <w:p w14:paraId="094E161E"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1</w:t>
            </w:r>
          </w:p>
        </w:tc>
        <w:tc>
          <w:tcPr>
            <w:tcW w:w="408" w:type="pct"/>
            <w:tcBorders>
              <w:top w:val="nil"/>
              <w:left w:val="nil"/>
              <w:bottom w:val="single" w:sz="4" w:space="0" w:color="auto"/>
              <w:right w:val="single" w:sz="4" w:space="0" w:color="auto"/>
            </w:tcBorders>
            <w:shd w:val="clear" w:color="auto" w:fill="auto"/>
            <w:noWrap/>
            <w:vAlign w:val="bottom"/>
            <w:hideMark/>
          </w:tcPr>
          <w:p w14:paraId="13B34150"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496" w:type="pct"/>
            <w:tcBorders>
              <w:top w:val="nil"/>
              <w:left w:val="nil"/>
              <w:bottom w:val="single" w:sz="4" w:space="0" w:color="auto"/>
              <w:right w:val="single" w:sz="4" w:space="0" w:color="auto"/>
            </w:tcBorders>
            <w:shd w:val="clear" w:color="auto" w:fill="auto"/>
            <w:noWrap/>
            <w:vAlign w:val="bottom"/>
            <w:hideMark/>
          </w:tcPr>
          <w:p w14:paraId="5EDD4751"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r>
      <w:tr w:rsidR="00B41B66" w:rsidRPr="0012793A" w14:paraId="330E828C" w14:textId="77777777" w:rsidTr="00B062B4">
        <w:trPr>
          <w:trHeight w:val="255"/>
        </w:trPr>
        <w:tc>
          <w:tcPr>
            <w:tcW w:w="231" w:type="pct"/>
            <w:tcBorders>
              <w:top w:val="nil"/>
              <w:left w:val="single" w:sz="4" w:space="0" w:color="auto"/>
              <w:bottom w:val="single" w:sz="4" w:space="0" w:color="auto"/>
              <w:right w:val="single" w:sz="4" w:space="0" w:color="auto"/>
            </w:tcBorders>
            <w:shd w:val="clear" w:color="auto" w:fill="auto"/>
            <w:noWrap/>
            <w:vAlign w:val="bottom"/>
            <w:hideMark/>
          </w:tcPr>
          <w:p w14:paraId="7EF6FB4C"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1511" w:type="pct"/>
            <w:tcBorders>
              <w:top w:val="nil"/>
              <w:left w:val="nil"/>
              <w:bottom w:val="single" w:sz="4" w:space="0" w:color="auto"/>
              <w:right w:val="single" w:sz="4" w:space="0" w:color="auto"/>
            </w:tcBorders>
            <w:shd w:val="clear" w:color="auto" w:fill="auto"/>
            <w:noWrap/>
            <w:vAlign w:val="bottom"/>
            <w:hideMark/>
          </w:tcPr>
          <w:p w14:paraId="64138E77"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836" w:type="pct"/>
            <w:tcBorders>
              <w:top w:val="nil"/>
              <w:left w:val="nil"/>
              <w:bottom w:val="single" w:sz="4" w:space="0" w:color="auto"/>
              <w:right w:val="single" w:sz="4" w:space="0" w:color="auto"/>
            </w:tcBorders>
            <w:shd w:val="clear" w:color="auto" w:fill="auto"/>
            <w:noWrap/>
            <w:vAlign w:val="bottom"/>
            <w:hideMark/>
          </w:tcPr>
          <w:p w14:paraId="5D4D4ECF"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xml:space="preserve">на </w:t>
            </w:r>
            <w:r w:rsidR="00E6412B" w:rsidRPr="0012793A">
              <w:rPr>
                <w:rFonts w:ascii="Arial" w:eastAsia="Times New Roman" w:hAnsi="Arial" w:cs="Arial"/>
                <w:sz w:val="20"/>
                <w:szCs w:val="20"/>
                <w:lang w:eastAsia="ru-RU"/>
              </w:rPr>
              <w:t>тр</w:t>
            </w:r>
            <w:r w:rsidR="00E6412B">
              <w:rPr>
                <w:rFonts w:ascii="Arial" w:eastAsia="Times New Roman" w:hAnsi="Arial" w:cs="Arial"/>
                <w:sz w:val="20"/>
                <w:szCs w:val="20"/>
                <w:lang w:eastAsia="ru-RU"/>
              </w:rPr>
              <w:t>убопроводе</w:t>
            </w:r>
            <w:r w:rsidR="00E6412B" w:rsidRPr="0012793A" w:rsidDel="00E6412B">
              <w:rPr>
                <w:rFonts w:ascii="Arial" w:eastAsia="Times New Roman" w:hAnsi="Arial" w:cs="Arial"/>
                <w:sz w:val="20"/>
                <w:szCs w:val="20"/>
                <w:lang w:eastAsia="ru-RU"/>
              </w:rPr>
              <w:t xml:space="preserve"> </w:t>
            </w:r>
            <w:r w:rsidRPr="0012793A">
              <w:rPr>
                <w:rFonts w:ascii="Arial" w:eastAsia="Times New Roman" w:hAnsi="Arial" w:cs="Arial"/>
                <w:sz w:val="20"/>
                <w:szCs w:val="20"/>
                <w:lang w:eastAsia="ru-RU"/>
              </w:rPr>
              <w:t>холод. воды</w:t>
            </w:r>
          </w:p>
        </w:tc>
        <w:tc>
          <w:tcPr>
            <w:tcW w:w="1148" w:type="pct"/>
            <w:tcBorders>
              <w:top w:val="nil"/>
              <w:left w:val="nil"/>
              <w:bottom w:val="single" w:sz="4" w:space="0" w:color="auto"/>
              <w:right w:val="single" w:sz="4" w:space="0" w:color="auto"/>
            </w:tcBorders>
            <w:shd w:val="clear" w:color="auto" w:fill="auto"/>
            <w:noWrap/>
            <w:vAlign w:val="bottom"/>
            <w:hideMark/>
          </w:tcPr>
          <w:p w14:paraId="79D54465"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КРТ-9</w:t>
            </w:r>
          </w:p>
        </w:tc>
        <w:tc>
          <w:tcPr>
            <w:tcW w:w="368" w:type="pct"/>
            <w:tcBorders>
              <w:top w:val="nil"/>
              <w:left w:val="nil"/>
              <w:bottom w:val="single" w:sz="4" w:space="0" w:color="auto"/>
              <w:right w:val="single" w:sz="4" w:space="0" w:color="auto"/>
            </w:tcBorders>
            <w:shd w:val="clear" w:color="auto" w:fill="auto"/>
            <w:noWrap/>
            <w:vAlign w:val="bottom"/>
            <w:hideMark/>
          </w:tcPr>
          <w:p w14:paraId="05ADD7CC"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1</w:t>
            </w:r>
          </w:p>
        </w:tc>
        <w:tc>
          <w:tcPr>
            <w:tcW w:w="408" w:type="pct"/>
            <w:tcBorders>
              <w:top w:val="nil"/>
              <w:left w:val="nil"/>
              <w:bottom w:val="single" w:sz="4" w:space="0" w:color="auto"/>
              <w:right w:val="single" w:sz="4" w:space="0" w:color="auto"/>
            </w:tcBorders>
            <w:shd w:val="clear" w:color="auto" w:fill="auto"/>
            <w:noWrap/>
            <w:vAlign w:val="bottom"/>
            <w:hideMark/>
          </w:tcPr>
          <w:p w14:paraId="793C5F62"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496" w:type="pct"/>
            <w:tcBorders>
              <w:top w:val="nil"/>
              <w:left w:val="nil"/>
              <w:bottom w:val="single" w:sz="4" w:space="0" w:color="auto"/>
              <w:right w:val="single" w:sz="4" w:space="0" w:color="auto"/>
            </w:tcBorders>
            <w:shd w:val="clear" w:color="auto" w:fill="auto"/>
            <w:noWrap/>
            <w:vAlign w:val="bottom"/>
            <w:hideMark/>
          </w:tcPr>
          <w:p w14:paraId="1C242E3C"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r>
      <w:tr w:rsidR="00B41B66" w:rsidRPr="0012793A" w14:paraId="36A985DC" w14:textId="77777777" w:rsidTr="00B062B4">
        <w:trPr>
          <w:trHeight w:val="255"/>
        </w:trPr>
        <w:tc>
          <w:tcPr>
            <w:tcW w:w="231" w:type="pct"/>
            <w:tcBorders>
              <w:top w:val="nil"/>
              <w:left w:val="single" w:sz="4" w:space="0" w:color="auto"/>
              <w:bottom w:val="single" w:sz="4" w:space="0" w:color="auto"/>
              <w:right w:val="single" w:sz="4" w:space="0" w:color="auto"/>
            </w:tcBorders>
            <w:shd w:val="clear" w:color="auto" w:fill="auto"/>
            <w:vAlign w:val="bottom"/>
            <w:hideMark/>
          </w:tcPr>
          <w:p w14:paraId="4EB30B07" w14:textId="77777777" w:rsidR="00B41B66" w:rsidRPr="0012793A" w:rsidRDefault="00B41B66" w:rsidP="00B41B66">
            <w:pPr>
              <w:spacing w:after="0" w:line="240" w:lineRule="auto"/>
              <w:jc w:val="right"/>
              <w:rPr>
                <w:rFonts w:ascii="Arial" w:eastAsia="Times New Roman" w:hAnsi="Arial" w:cs="Arial"/>
                <w:sz w:val="20"/>
                <w:szCs w:val="20"/>
                <w:lang w:eastAsia="ru-RU"/>
              </w:rPr>
            </w:pPr>
            <w:r w:rsidRPr="0012793A">
              <w:rPr>
                <w:rFonts w:ascii="Arial" w:eastAsia="Times New Roman" w:hAnsi="Arial" w:cs="Arial"/>
                <w:sz w:val="20"/>
                <w:szCs w:val="20"/>
                <w:lang w:eastAsia="ru-RU"/>
              </w:rPr>
              <w:t>2</w:t>
            </w:r>
          </w:p>
        </w:tc>
        <w:tc>
          <w:tcPr>
            <w:tcW w:w="1511" w:type="pct"/>
            <w:tcBorders>
              <w:top w:val="nil"/>
              <w:left w:val="nil"/>
              <w:bottom w:val="single" w:sz="4" w:space="0" w:color="auto"/>
              <w:right w:val="single" w:sz="4" w:space="0" w:color="auto"/>
            </w:tcBorders>
            <w:shd w:val="clear" w:color="auto" w:fill="auto"/>
            <w:vAlign w:val="bottom"/>
            <w:hideMark/>
          </w:tcPr>
          <w:p w14:paraId="45BAE109"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горячая вода</w:t>
            </w:r>
          </w:p>
        </w:tc>
        <w:tc>
          <w:tcPr>
            <w:tcW w:w="836" w:type="pct"/>
            <w:tcBorders>
              <w:top w:val="nil"/>
              <w:left w:val="nil"/>
              <w:bottom w:val="single" w:sz="4" w:space="0" w:color="auto"/>
              <w:right w:val="single" w:sz="4" w:space="0" w:color="auto"/>
            </w:tcBorders>
            <w:shd w:val="clear" w:color="auto" w:fill="auto"/>
            <w:vAlign w:val="bottom"/>
            <w:hideMark/>
          </w:tcPr>
          <w:p w14:paraId="2D57F9C7"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Котельная</w:t>
            </w:r>
          </w:p>
        </w:tc>
        <w:tc>
          <w:tcPr>
            <w:tcW w:w="1148" w:type="pct"/>
            <w:tcBorders>
              <w:top w:val="nil"/>
              <w:left w:val="nil"/>
              <w:bottom w:val="single" w:sz="4" w:space="0" w:color="auto"/>
              <w:right w:val="single" w:sz="4" w:space="0" w:color="auto"/>
            </w:tcBorders>
            <w:shd w:val="clear" w:color="auto" w:fill="auto"/>
            <w:noWrap/>
            <w:vAlign w:val="bottom"/>
            <w:hideMark/>
          </w:tcPr>
          <w:p w14:paraId="2316032A"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368" w:type="pct"/>
            <w:tcBorders>
              <w:top w:val="nil"/>
              <w:left w:val="nil"/>
              <w:bottom w:val="single" w:sz="4" w:space="0" w:color="auto"/>
              <w:right w:val="single" w:sz="4" w:space="0" w:color="auto"/>
            </w:tcBorders>
            <w:shd w:val="clear" w:color="auto" w:fill="auto"/>
            <w:noWrap/>
            <w:vAlign w:val="bottom"/>
            <w:hideMark/>
          </w:tcPr>
          <w:p w14:paraId="1E841AC2"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408" w:type="pct"/>
            <w:tcBorders>
              <w:top w:val="nil"/>
              <w:left w:val="nil"/>
              <w:bottom w:val="single" w:sz="4" w:space="0" w:color="auto"/>
              <w:right w:val="single" w:sz="4" w:space="0" w:color="auto"/>
            </w:tcBorders>
            <w:shd w:val="clear" w:color="auto" w:fill="auto"/>
            <w:noWrap/>
            <w:vAlign w:val="bottom"/>
            <w:hideMark/>
          </w:tcPr>
          <w:p w14:paraId="4D03364E"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496" w:type="pct"/>
            <w:tcBorders>
              <w:top w:val="nil"/>
              <w:left w:val="nil"/>
              <w:bottom w:val="single" w:sz="4" w:space="0" w:color="auto"/>
              <w:right w:val="single" w:sz="4" w:space="0" w:color="auto"/>
            </w:tcBorders>
            <w:shd w:val="clear" w:color="auto" w:fill="auto"/>
            <w:noWrap/>
            <w:vAlign w:val="bottom"/>
            <w:hideMark/>
          </w:tcPr>
          <w:p w14:paraId="0F472029"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r>
      <w:tr w:rsidR="00B41B66" w:rsidRPr="0012793A" w14:paraId="478833C8" w14:textId="77777777" w:rsidTr="00B062B4">
        <w:trPr>
          <w:trHeight w:val="510"/>
        </w:trPr>
        <w:tc>
          <w:tcPr>
            <w:tcW w:w="231" w:type="pct"/>
            <w:tcBorders>
              <w:top w:val="nil"/>
              <w:left w:val="single" w:sz="4" w:space="0" w:color="auto"/>
              <w:bottom w:val="single" w:sz="4" w:space="0" w:color="auto"/>
              <w:right w:val="single" w:sz="4" w:space="0" w:color="auto"/>
            </w:tcBorders>
            <w:shd w:val="clear" w:color="auto" w:fill="auto"/>
            <w:noWrap/>
            <w:vAlign w:val="bottom"/>
            <w:hideMark/>
          </w:tcPr>
          <w:p w14:paraId="20810EE8"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1511" w:type="pct"/>
            <w:tcBorders>
              <w:top w:val="nil"/>
              <w:left w:val="nil"/>
              <w:bottom w:val="single" w:sz="4" w:space="0" w:color="auto"/>
              <w:right w:val="single" w:sz="4" w:space="0" w:color="auto"/>
            </w:tcBorders>
            <w:shd w:val="clear" w:color="auto" w:fill="auto"/>
            <w:noWrap/>
            <w:vAlign w:val="bottom"/>
            <w:hideMark/>
          </w:tcPr>
          <w:p w14:paraId="1225A6C9"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836" w:type="pct"/>
            <w:tcBorders>
              <w:top w:val="nil"/>
              <w:left w:val="nil"/>
              <w:bottom w:val="single" w:sz="4" w:space="0" w:color="auto"/>
              <w:right w:val="single" w:sz="4" w:space="0" w:color="auto"/>
            </w:tcBorders>
            <w:shd w:val="clear" w:color="auto" w:fill="auto"/>
            <w:vAlign w:val="bottom"/>
            <w:hideMark/>
          </w:tcPr>
          <w:p w14:paraId="497C31F4"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Собственные нужды</w:t>
            </w:r>
          </w:p>
        </w:tc>
        <w:tc>
          <w:tcPr>
            <w:tcW w:w="1148" w:type="pct"/>
            <w:tcBorders>
              <w:top w:val="nil"/>
              <w:left w:val="nil"/>
              <w:bottom w:val="single" w:sz="4" w:space="0" w:color="auto"/>
              <w:right w:val="single" w:sz="4" w:space="0" w:color="auto"/>
            </w:tcBorders>
            <w:shd w:val="clear" w:color="auto" w:fill="auto"/>
            <w:noWrap/>
            <w:vAlign w:val="bottom"/>
            <w:hideMark/>
          </w:tcPr>
          <w:p w14:paraId="3C953BAD"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В составе:</w:t>
            </w:r>
          </w:p>
        </w:tc>
        <w:tc>
          <w:tcPr>
            <w:tcW w:w="368" w:type="pct"/>
            <w:tcBorders>
              <w:top w:val="nil"/>
              <w:left w:val="nil"/>
              <w:bottom w:val="single" w:sz="4" w:space="0" w:color="auto"/>
              <w:right w:val="single" w:sz="4" w:space="0" w:color="auto"/>
            </w:tcBorders>
            <w:shd w:val="clear" w:color="auto" w:fill="auto"/>
            <w:noWrap/>
            <w:vAlign w:val="bottom"/>
            <w:hideMark/>
          </w:tcPr>
          <w:p w14:paraId="441F341D"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408" w:type="pct"/>
            <w:tcBorders>
              <w:top w:val="nil"/>
              <w:left w:val="nil"/>
              <w:bottom w:val="single" w:sz="4" w:space="0" w:color="auto"/>
              <w:right w:val="single" w:sz="4" w:space="0" w:color="auto"/>
            </w:tcBorders>
            <w:shd w:val="clear" w:color="auto" w:fill="auto"/>
            <w:noWrap/>
            <w:vAlign w:val="bottom"/>
            <w:hideMark/>
          </w:tcPr>
          <w:p w14:paraId="7C1F1552"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496" w:type="pct"/>
            <w:tcBorders>
              <w:top w:val="nil"/>
              <w:left w:val="nil"/>
              <w:bottom w:val="single" w:sz="4" w:space="0" w:color="auto"/>
              <w:right w:val="single" w:sz="4" w:space="0" w:color="auto"/>
            </w:tcBorders>
            <w:shd w:val="clear" w:color="auto" w:fill="auto"/>
            <w:noWrap/>
            <w:vAlign w:val="bottom"/>
            <w:hideMark/>
          </w:tcPr>
          <w:p w14:paraId="4F81F45B"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r>
      <w:tr w:rsidR="00B41B66" w:rsidRPr="0012793A" w14:paraId="685E8DE8" w14:textId="77777777" w:rsidTr="00B062B4">
        <w:trPr>
          <w:trHeight w:val="255"/>
        </w:trPr>
        <w:tc>
          <w:tcPr>
            <w:tcW w:w="231" w:type="pct"/>
            <w:tcBorders>
              <w:top w:val="nil"/>
              <w:left w:val="single" w:sz="4" w:space="0" w:color="auto"/>
              <w:bottom w:val="single" w:sz="4" w:space="0" w:color="auto"/>
              <w:right w:val="single" w:sz="4" w:space="0" w:color="auto"/>
            </w:tcBorders>
            <w:shd w:val="clear" w:color="auto" w:fill="auto"/>
            <w:noWrap/>
            <w:vAlign w:val="bottom"/>
            <w:hideMark/>
          </w:tcPr>
          <w:p w14:paraId="4F3748A3"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1511" w:type="pct"/>
            <w:tcBorders>
              <w:top w:val="nil"/>
              <w:left w:val="nil"/>
              <w:bottom w:val="single" w:sz="4" w:space="0" w:color="auto"/>
              <w:right w:val="single" w:sz="4" w:space="0" w:color="auto"/>
            </w:tcBorders>
            <w:shd w:val="clear" w:color="auto" w:fill="auto"/>
            <w:noWrap/>
            <w:vAlign w:val="bottom"/>
            <w:hideMark/>
          </w:tcPr>
          <w:p w14:paraId="16EA6BE9"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836" w:type="pct"/>
            <w:tcBorders>
              <w:top w:val="nil"/>
              <w:left w:val="nil"/>
              <w:bottom w:val="single" w:sz="4" w:space="0" w:color="auto"/>
              <w:right w:val="single" w:sz="4" w:space="0" w:color="auto"/>
            </w:tcBorders>
            <w:shd w:val="clear" w:color="auto" w:fill="auto"/>
            <w:noWrap/>
            <w:vAlign w:val="bottom"/>
            <w:hideMark/>
          </w:tcPr>
          <w:p w14:paraId="3A3A8331"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1148" w:type="pct"/>
            <w:tcBorders>
              <w:top w:val="nil"/>
              <w:left w:val="nil"/>
              <w:bottom w:val="single" w:sz="4" w:space="0" w:color="auto"/>
              <w:right w:val="single" w:sz="4" w:space="0" w:color="auto"/>
            </w:tcBorders>
            <w:shd w:val="clear" w:color="auto" w:fill="auto"/>
            <w:noWrap/>
            <w:vAlign w:val="bottom"/>
            <w:hideMark/>
          </w:tcPr>
          <w:p w14:paraId="71C7B575"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1. Вычислитель тепловой</w:t>
            </w:r>
          </w:p>
        </w:tc>
        <w:tc>
          <w:tcPr>
            <w:tcW w:w="368" w:type="pct"/>
            <w:tcBorders>
              <w:top w:val="nil"/>
              <w:left w:val="nil"/>
              <w:bottom w:val="single" w:sz="4" w:space="0" w:color="auto"/>
              <w:right w:val="single" w:sz="4" w:space="0" w:color="auto"/>
            </w:tcBorders>
            <w:shd w:val="clear" w:color="auto" w:fill="auto"/>
            <w:noWrap/>
            <w:vAlign w:val="bottom"/>
            <w:hideMark/>
          </w:tcPr>
          <w:p w14:paraId="15892E5C"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408" w:type="pct"/>
            <w:tcBorders>
              <w:top w:val="nil"/>
              <w:left w:val="nil"/>
              <w:bottom w:val="single" w:sz="4" w:space="0" w:color="auto"/>
              <w:right w:val="single" w:sz="4" w:space="0" w:color="auto"/>
            </w:tcBorders>
            <w:shd w:val="clear" w:color="auto" w:fill="auto"/>
            <w:noWrap/>
            <w:vAlign w:val="bottom"/>
            <w:hideMark/>
          </w:tcPr>
          <w:p w14:paraId="4AC445C7"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496" w:type="pct"/>
            <w:tcBorders>
              <w:top w:val="nil"/>
              <w:left w:val="nil"/>
              <w:bottom w:val="single" w:sz="4" w:space="0" w:color="auto"/>
              <w:right w:val="single" w:sz="4" w:space="0" w:color="auto"/>
            </w:tcBorders>
            <w:shd w:val="clear" w:color="auto" w:fill="auto"/>
            <w:noWrap/>
            <w:vAlign w:val="bottom"/>
            <w:hideMark/>
          </w:tcPr>
          <w:p w14:paraId="66B5D2A2"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июнь 2023 г.</w:t>
            </w:r>
          </w:p>
        </w:tc>
      </w:tr>
      <w:tr w:rsidR="00B41B66" w:rsidRPr="0012793A" w14:paraId="7BBCAA25" w14:textId="77777777" w:rsidTr="00B062B4">
        <w:trPr>
          <w:trHeight w:val="255"/>
        </w:trPr>
        <w:tc>
          <w:tcPr>
            <w:tcW w:w="231" w:type="pct"/>
            <w:tcBorders>
              <w:top w:val="nil"/>
              <w:left w:val="single" w:sz="4" w:space="0" w:color="auto"/>
              <w:bottom w:val="single" w:sz="4" w:space="0" w:color="auto"/>
              <w:right w:val="single" w:sz="4" w:space="0" w:color="auto"/>
            </w:tcBorders>
            <w:shd w:val="clear" w:color="auto" w:fill="auto"/>
            <w:noWrap/>
            <w:vAlign w:val="bottom"/>
            <w:hideMark/>
          </w:tcPr>
          <w:p w14:paraId="0E76DD31"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1511" w:type="pct"/>
            <w:tcBorders>
              <w:top w:val="nil"/>
              <w:left w:val="nil"/>
              <w:bottom w:val="single" w:sz="4" w:space="0" w:color="auto"/>
              <w:right w:val="single" w:sz="4" w:space="0" w:color="auto"/>
            </w:tcBorders>
            <w:shd w:val="clear" w:color="auto" w:fill="auto"/>
            <w:noWrap/>
            <w:vAlign w:val="bottom"/>
            <w:hideMark/>
          </w:tcPr>
          <w:p w14:paraId="01106776"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836" w:type="pct"/>
            <w:tcBorders>
              <w:top w:val="nil"/>
              <w:left w:val="nil"/>
              <w:bottom w:val="single" w:sz="4" w:space="0" w:color="auto"/>
              <w:right w:val="single" w:sz="4" w:space="0" w:color="auto"/>
            </w:tcBorders>
            <w:shd w:val="clear" w:color="auto" w:fill="auto"/>
            <w:noWrap/>
            <w:vAlign w:val="bottom"/>
            <w:hideMark/>
          </w:tcPr>
          <w:p w14:paraId="6D5DD85B"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1148" w:type="pct"/>
            <w:tcBorders>
              <w:top w:val="nil"/>
              <w:left w:val="nil"/>
              <w:bottom w:val="single" w:sz="4" w:space="0" w:color="auto"/>
              <w:right w:val="single" w:sz="4" w:space="0" w:color="auto"/>
            </w:tcBorders>
            <w:shd w:val="clear" w:color="auto" w:fill="auto"/>
            <w:noWrap/>
            <w:vAlign w:val="bottom"/>
            <w:hideMark/>
          </w:tcPr>
          <w:p w14:paraId="444207A2"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энергии ВКТ 9;</w:t>
            </w:r>
          </w:p>
        </w:tc>
        <w:tc>
          <w:tcPr>
            <w:tcW w:w="368" w:type="pct"/>
            <w:tcBorders>
              <w:top w:val="nil"/>
              <w:left w:val="nil"/>
              <w:bottom w:val="single" w:sz="4" w:space="0" w:color="auto"/>
              <w:right w:val="single" w:sz="4" w:space="0" w:color="auto"/>
            </w:tcBorders>
            <w:shd w:val="clear" w:color="auto" w:fill="auto"/>
            <w:noWrap/>
            <w:vAlign w:val="bottom"/>
            <w:hideMark/>
          </w:tcPr>
          <w:p w14:paraId="342B9883"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1</w:t>
            </w:r>
          </w:p>
        </w:tc>
        <w:tc>
          <w:tcPr>
            <w:tcW w:w="408" w:type="pct"/>
            <w:tcBorders>
              <w:top w:val="nil"/>
              <w:left w:val="nil"/>
              <w:bottom w:val="single" w:sz="4" w:space="0" w:color="auto"/>
              <w:right w:val="single" w:sz="4" w:space="0" w:color="auto"/>
            </w:tcBorders>
            <w:shd w:val="clear" w:color="auto" w:fill="auto"/>
            <w:noWrap/>
            <w:vAlign w:val="bottom"/>
            <w:hideMark/>
          </w:tcPr>
          <w:p w14:paraId="07869815"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496" w:type="pct"/>
            <w:tcBorders>
              <w:top w:val="nil"/>
              <w:left w:val="nil"/>
              <w:bottom w:val="single" w:sz="4" w:space="0" w:color="auto"/>
              <w:right w:val="single" w:sz="4" w:space="0" w:color="auto"/>
            </w:tcBorders>
            <w:shd w:val="clear" w:color="auto" w:fill="auto"/>
            <w:noWrap/>
            <w:vAlign w:val="bottom"/>
            <w:hideMark/>
          </w:tcPr>
          <w:p w14:paraId="518523D6"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r>
      <w:tr w:rsidR="00B41B66" w:rsidRPr="0012793A" w14:paraId="1EA4D49B" w14:textId="77777777" w:rsidTr="00B062B4">
        <w:trPr>
          <w:trHeight w:val="255"/>
        </w:trPr>
        <w:tc>
          <w:tcPr>
            <w:tcW w:w="231" w:type="pct"/>
            <w:tcBorders>
              <w:top w:val="nil"/>
              <w:left w:val="single" w:sz="4" w:space="0" w:color="auto"/>
              <w:bottom w:val="single" w:sz="4" w:space="0" w:color="auto"/>
              <w:right w:val="single" w:sz="4" w:space="0" w:color="auto"/>
            </w:tcBorders>
            <w:shd w:val="clear" w:color="auto" w:fill="auto"/>
            <w:noWrap/>
            <w:vAlign w:val="bottom"/>
            <w:hideMark/>
          </w:tcPr>
          <w:p w14:paraId="0FD852BE"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1511" w:type="pct"/>
            <w:tcBorders>
              <w:top w:val="nil"/>
              <w:left w:val="nil"/>
              <w:bottom w:val="single" w:sz="4" w:space="0" w:color="auto"/>
              <w:right w:val="single" w:sz="4" w:space="0" w:color="auto"/>
            </w:tcBorders>
            <w:shd w:val="clear" w:color="auto" w:fill="auto"/>
            <w:noWrap/>
            <w:vAlign w:val="bottom"/>
            <w:hideMark/>
          </w:tcPr>
          <w:p w14:paraId="78EAFBE4"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836" w:type="pct"/>
            <w:tcBorders>
              <w:top w:val="nil"/>
              <w:left w:val="nil"/>
              <w:bottom w:val="single" w:sz="4" w:space="0" w:color="auto"/>
              <w:right w:val="single" w:sz="4" w:space="0" w:color="auto"/>
            </w:tcBorders>
            <w:shd w:val="clear" w:color="auto" w:fill="auto"/>
            <w:noWrap/>
            <w:vAlign w:val="bottom"/>
            <w:hideMark/>
          </w:tcPr>
          <w:p w14:paraId="69CE54DC"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xml:space="preserve">на подающем </w:t>
            </w:r>
            <w:r w:rsidR="00E6412B" w:rsidRPr="0012793A">
              <w:rPr>
                <w:rFonts w:ascii="Arial" w:eastAsia="Times New Roman" w:hAnsi="Arial" w:cs="Arial"/>
                <w:sz w:val="20"/>
                <w:szCs w:val="20"/>
                <w:lang w:eastAsia="ru-RU"/>
              </w:rPr>
              <w:t>тр</w:t>
            </w:r>
            <w:r w:rsidR="00E6412B">
              <w:rPr>
                <w:rFonts w:ascii="Arial" w:eastAsia="Times New Roman" w:hAnsi="Arial" w:cs="Arial"/>
                <w:sz w:val="20"/>
                <w:szCs w:val="20"/>
                <w:lang w:eastAsia="ru-RU"/>
              </w:rPr>
              <w:t>убопроводе</w:t>
            </w:r>
          </w:p>
        </w:tc>
        <w:tc>
          <w:tcPr>
            <w:tcW w:w="1148" w:type="pct"/>
            <w:tcBorders>
              <w:top w:val="nil"/>
              <w:left w:val="nil"/>
              <w:bottom w:val="single" w:sz="4" w:space="0" w:color="auto"/>
              <w:right w:val="single" w:sz="4" w:space="0" w:color="auto"/>
            </w:tcBorders>
            <w:shd w:val="clear" w:color="auto" w:fill="auto"/>
            <w:noWrap/>
            <w:vAlign w:val="bottom"/>
            <w:hideMark/>
          </w:tcPr>
          <w:p w14:paraId="2B9A5FA7"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2. Расходомер ПРЭМ-50;</w:t>
            </w:r>
          </w:p>
        </w:tc>
        <w:tc>
          <w:tcPr>
            <w:tcW w:w="368" w:type="pct"/>
            <w:tcBorders>
              <w:top w:val="nil"/>
              <w:left w:val="nil"/>
              <w:bottom w:val="single" w:sz="4" w:space="0" w:color="auto"/>
              <w:right w:val="single" w:sz="4" w:space="0" w:color="auto"/>
            </w:tcBorders>
            <w:shd w:val="clear" w:color="auto" w:fill="auto"/>
            <w:noWrap/>
            <w:vAlign w:val="bottom"/>
            <w:hideMark/>
          </w:tcPr>
          <w:p w14:paraId="5C545A70"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1</w:t>
            </w:r>
          </w:p>
        </w:tc>
        <w:tc>
          <w:tcPr>
            <w:tcW w:w="408" w:type="pct"/>
            <w:tcBorders>
              <w:top w:val="nil"/>
              <w:left w:val="nil"/>
              <w:bottom w:val="single" w:sz="4" w:space="0" w:color="auto"/>
              <w:right w:val="single" w:sz="4" w:space="0" w:color="auto"/>
            </w:tcBorders>
            <w:shd w:val="clear" w:color="auto" w:fill="auto"/>
            <w:noWrap/>
            <w:vAlign w:val="bottom"/>
            <w:hideMark/>
          </w:tcPr>
          <w:p w14:paraId="2B1E738C"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496" w:type="pct"/>
            <w:tcBorders>
              <w:top w:val="nil"/>
              <w:left w:val="nil"/>
              <w:bottom w:val="single" w:sz="4" w:space="0" w:color="auto"/>
              <w:right w:val="single" w:sz="4" w:space="0" w:color="auto"/>
            </w:tcBorders>
            <w:shd w:val="clear" w:color="auto" w:fill="auto"/>
            <w:noWrap/>
            <w:vAlign w:val="bottom"/>
            <w:hideMark/>
          </w:tcPr>
          <w:p w14:paraId="4A439B2C"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r>
      <w:tr w:rsidR="00B41B66" w:rsidRPr="0012793A" w14:paraId="6C820BBF" w14:textId="77777777" w:rsidTr="00B062B4">
        <w:trPr>
          <w:trHeight w:val="255"/>
        </w:trPr>
        <w:tc>
          <w:tcPr>
            <w:tcW w:w="231" w:type="pct"/>
            <w:tcBorders>
              <w:top w:val="nil"/>
              <w:left w:val="single" w:sz="4" w:space="0" w:color="auto"/>
              <w:bottom w:val="single" w:sz="4" w:space="0" w:color="auto"/>
              <w:right w:val="single" w:sz="4" w:space="0" w:color="auto"/>
            </w:tcBorders>
            <w:shd w:val="clear" w:color="auto" w:fill="auto"/>
            <w:noWrap/>
            <w:vAlign w:val="bottom"/>
            <w:hideMark/>
          </w:tcPr>
          <w:p w14:paraId="347D0E2F"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1511" w:type="pct"/>
            <w:tcBorders>
              <w:top w:val="nil"/>
              <w:left w:val="nil"/>
              <w:bottom w:val="single" w:sz="4" w:space="0" w:color="auto"/>
              <w:right w:val="single" w:sz="4" w:space="0" w:color="auto"/>
            </w:tcBorders>
            <w:shd w:val="clear" w:color="auto" w:fill="auto"/>
            <w:noWrap/>
            <w:vAlign w:val="bottom"/>
            <w:hideMark/>
          </w:tcPr>
          <w:p w14:paraId="3C95ECAD"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836" w:type="pct"/>
            <w:tcBorders>
              <w:top w:val="nil"/>
              <w:left w:val="nil"/>
              <w:bottom w:val="single" w:sz="4" w:space="0" w:color="auto"/>
              <w:right w:val="single" w:sz="4" w:space="0" w:color="auto"/>
            </w:tcBorders>
            <w:shd w:val="clear" w:color="auto" w:fill="auto"/>
            <w:noWrap/>
            <w:vAlign w:val="bottom"/>
            <w:hideMark/>
          </w:tcPr>
          <w:p w14:paraId="5EA58D40"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xml:space="preserve">на обратном </w:t>
            </w:r>
            <w:r w:rsidR="00E6412B" w:rsidRPr="0012793A">
              <w:rPr>
                <w:rFonts w:ascii="Arial" w:eastAsia="Times New Roman" w:hAnsi="Arial" w:cs="Arial"/>
                <w:sz w:val="20"/>
                <w:szCs w:val="20"/>
                <w:lang w:eastAsia="ru-RU"/>
              </w:rPr>
              <w:t>тр</w:t>
            </w:r>
            <w:r w:rsidR="00E6412B">
              <w:rPr>
                <w:rFonts w:ascii="Arial" w:eastAsia="Times New Roman" w:hAnsi="Arial" w:cs="Arial"/>
                <w:sz w:val="20"/>
                <w:szCs w:val="20"/>
                <w:lang w:eastAsia="ru-RU"/>
              </w:rPr>
              <w:t>убопроводе</w:t>
            </w:r>
          </w:p>
        </w:tc>
        <w:tc>
          <w:tcPr>
            <w:tcW w:w="1148" w:type="pct"/>
            <w:tcBorders>
              <w:top w:val="nil"/>
              <w:left w:val="nil"/>
              <w:bottom w:val="single" w:sz="4" w:space="0" w:color="auto"/>
              <w:right w:val="single" w:sz="4" w:space="0" w:color="auto"/>
            </w:tcBorders>
            <w:shd w:val="clear" w:color="auto" w:fill="auto"/>
            <w:noWrap/>
            <w:vAlign w:val="bottom"/>
            <w:hideMark/>
          </w:tcPr>
          <w:p w14:paraId="1028B961"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3. Расходомер ПРЭМ-50;</w:t>
            </w:r>
          </w:p>
        </w:tc>
        <w:tc>
          <w:tcPr>
            <w:tcW w:w="368" w:type="pct"/>
            <w:tcBorders>
              <w:top w:val="nil"/>
              <w:left w:val="nil"/>
              <w:bottom w:val="single" w:sz="4" w:space="0" w:color="auto"/>
              <w:right w:val="single" w:sz="4" w:space="0" w:color="auto"/>
            </w:tcBorders>
            <w:shd w:val="clear" w:color="auto" w:fill="auto"/>
            <w:noWrap/>
            <w:vAlign w:val="bottom"/>
            <w:hideMark/>
          </w:tcPr>
          <w:p w14:paraId="055C6BA6"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1</w:t>
            </w:r>
          </w:p>
        </w:tc>
        <w:tc>
          <w:tcPr>
            <w:tcW w:w="408" w:type="pct"/>
            <w:tcBorders>
              <w:top w:val="nil"/>
              <w:left w:val="nil"/>
              <w:bottom w:val="single" w:sz="4" w:space="0" w:color="auto"/>
              <w:right w:val="single" w:sz="4" w:space="0" w:color="auto"/>
            </w:tcBorders>
            <w:shd w:val="clear" w:color="auto" w:fill="auto"/>
            <w:noWrap/>
            <w:vAlign w:val="bottom"/>
            <w:hideMark/>
          </w:tcPr>
          <w:p w14:paraId="459A75A1"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496" w:type="pct"/>
            <w:tcBorders>
              <w:top w:val="nil"/>
              <w:left w:val="nil"/>
              <w:bottom w:val="single" w:sz="4" w:space="0" w:color="auto"/>
              <w:right w:val="single" w:sz="4" w:space="0" w:color="auto"/>
            </w:tcBorders>
            <w:shd w:val="clear" w:color="auto" w:fill="auto"/>
            <w:noWrap/>
            <w:vAlign w:val="bottom"/>
            <w:hideMark/>
          </w:tcPr>
          <w:p w14:paraId="519F6F6A"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r>
      <w:tr w:rsidR="00B41B66" w:rsidRPr="0012793A" w14:paraId="6A78ED68" w14:textId="77777777" w:rsidTr="00B062B4">
        <w:trPr>
          <w:trHeight w:val="255"/>
        </w:trPr>
        <w:tc>
          <w:tcPr>
            <w:tcW w:w="231" w:type="pct"/>
            <w:tcBorders>
              <w:top w:val="nil"/>
              <w:left w:val="single" w:sz="4" w:space="0" w:color="auto"/>
              <w:bottom w:val="single" w:sz="4" w:space="0" w:color="auto"/>
              <w:right w:val="single" w:sz="4" w:space="0" w:color="auto"/>
            </w:tcBorders>
            <w:shd w:val="clear" w:color="auto" w:fill="auto"/>
            <w:noWrap/>
            <w:vAlign w:val="bottom"/>
            <w:hideMark/>
          </w:tcPr>
          <w:p w14:paraId="5409A136"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1511" w:type="pct"/>
            <w:tcBorders>
              <w:top w:val="nil"/>
              <w:left w:val="nil"/>
              <w:bottom w:val="single" w:sz="4" w:space="0" w:color="auto"/>
              <w:right w:val="single" w:sz="4" w:space="0" w:color="auto"/>
            </w:tcBorders>
            <w:shd w:val="clear" w:color="auto" w:fill="auto"/>
            <w:noWrap/>
            <w:vAlign w:val="bottom"/>
            <w:hideMark/>
          </w:tcPr>
          <w:p w14:paraId="107A7427"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836" w:type="pct"/>
            <w:tcBorders>
              <w:top w:val="nil"/>
              <w:left w:val="nil"/>
              <w:bottom w:val="single" w:sz="4" w:space="0" w:color="auto"/>
              <w:right w:val="single" w:sz="4" w:space="0" w:color="auto"/>
            </w:tcBorders>
            <w:shd w:val="clear" w:color="auto" w:fill="auto"/>
            <w:noWrap/>
            <w:vAlign w:val="bottom"/>
            <w:hideMark/>
          </w:tcPr>
          <w:p w14:paraId="44C6C659"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1148" w:type="pct"/>
            <w:tcBorders>
              <w:top w:val="nil"/>
              <w:left w:val="nil"/>
              <w:bottom w:val="single" w:sz="4" w:space="0" w:color="auto"/>
              <w:right w:val="single" w:sz="4" w:space="0" w:color="auto"/>
            </w:tcBorders>
            <w:shd w:val="clear" w:color="auto" w:fill="auto"/>
            <w:noWrap/>
            <w:vAlign w:val="bottom"/>
            <w:hideMark/>
          </w:tcPr>
          <w:p w14:paraId="18B4176E"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4. Датчики температуры:</w:t>
            </w:r>
          </w:p>
        </w:tc>
        <w:tc>
          <w:tcPr>
            <w:tcW w:w="368" w:type="pct"/>
            <w:tcBorders>
              <w:top w:val="nil"/>
              <w:left w:val="nil"/>
              <w:bottom w:val="single" w:sz="4" w:space="0" w:color="auto"/>
              <w:right w:val="single" w:sz="4" w:space="0" w:color="auto"/>
            </w:tcBorders>
            <w:shd w:val="clear" w:color="auto" w:fill="auto"/>
            <w:noWrap/>
            <w:vAlign w:val="bottom"/>
            <w:hideMark/>
          </w:tcPr>
          <w:p w14:paraId="4FF39B4B"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408" w:type="pct"/>
            <w:tcBorders>
              <w:top w:val="nil"/>
              <w:left w:val="nil"/>
              <w:bottom w:val="single" w:sz="4" w:space="0" w:color="auto"/>
              <w:right w:val="single" w:sz="4" w:space="0" w:color="auto"/>
            </w:tcBorders>
            <w:shd w:val="clear" w:color="auto" w:fill="auto"/>
            <w:noWrap/>
            <w:vAlign w:val="bottom"/>
            <w:hideMark/>
          </w:tcPr>
          <w:p w14:paraId="4F997F43"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496" w:type="pct"/>
            <w:tcBorders>
              <w:top w:val="nil"/>
              <w:left w:val="nil"/>
              <w:bottom w:val="single" w:sz="4" w:space="0" w:color="auto"/>
              <w:right w:val="single" w:sz="4" w:space="0" w:color="auto"/>
            </w:tcBorders>
            <w:shd w:val="clear" w:color="auto" w:fill="auto"/>
            <w:noWrap/>
            <w:vAlign w:val="bottom"/>
            <w:hideMark/>
          </w:tcPr>
          <w:p w14:paraId="4EB40036"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r>
      <w:tr w:rsidR="00B41B66" w:rsidRPr="0012793A" w14:paraId="68E9DDEC" w14:textId="77777777" w:rsidTr="00B062B4">
        <w:trPr>
          <w:trHeight w:val="255"/>
        </w:trPr>
        <w:tc>
          <w:tcPr>
            <w:tcW w:w="231" w:type="pct"/>
            <w:tcBorders>
              <w:top w:val="nil"/>
              <w:left w:val="single" w:sz="4" w:space="0" w:color="auto"/>
              <w:bottom w:val="single" w:sz="4" w:space="0" w:color="auto"/>
              <w:right w:val="single" w:sz="4" w:space="0" w:color="auto"/>
            </w:tcBorders>
            <w:shd w:val="clear" w:color="auto" w:fill="auto"/>
            <w:noWrap/>
            <w:vAlign w:val="bottom"/>
            <w:hideMark/>
          </w:tcPr>
          <w:p w14:paraId="3C38AE29"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1511" w:type="pct"/>
            <w:tcBorders>
              <w:top w:val="nil"/>
              <w:left w:val="nil"/>
              <w:bottom w:val="single" w:sz="4" w:space="0" w:color="auto"/>
              <w:right w:val="single" w:sz="4" w:space="0" w:color="auto"/>
            </w:tcBorders>
            <w:shd w:val="clear" w:color="auto" w:fill="auto"/>
            <w:noWrap/>
            <w:vAlign w:val="bottom"/>
            <w:hideMark/>
          </w:tcPr>
          <w:p w14:paraId="657E2CA4"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836" w:type="pct"/>
            <w:tcBorders>
              <w:top w:val="nil"/>
              <w:left w:val="nil"/>
              <w:bottom w:val="single" w:sz="4" w:space="0" w:color="auto"/>
              <w:right w:val="single" w:sz="4" w:space="0" w:color="auto"/>
            </w:tcBorders>
            <w:shd w:val="clear" w:color="auto" w:fill="auto"/>
            <w:noWrap/>
            <w:vAlign w:val="bottom"/>
            <w:hideMark/>
          </w:tcPr>
          <w:p w14:paraId="34836FF0"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xml:space="preserve">на подающем </w:t>
            </w:r>
            <w:r w:rsidR="00E6412B" w:rsidRPr="0012793A">
              <w:rPr>
                <w:rFonts w:ascii="Arial" w:eastAsia="Times New Roman" w:hAnsi="Arial" w:cs="Arial"/>
                <w:sz w:val="20"/>
                <w:szCs w:val="20"/>
                <w:lang w:eastAsia="ru-RU"/>
              </w:rPr>
              <w:t>тр</w:t>
            </w:r>
            <w:r w:rsidR="00E6412B">
              <w:rPr>
                <w:rFonts w:ascii="Arial" w:eastAsia="Times New Roman" w:hAnsi="Arial" w:cs="Arial"/>
                <w:sz w:val="20"/>
                <w:szCs w:val="20"/>
                <w:lang w:eastAsia="ru-RU"/>
              </w:rPr>
              <w:t>убопроводе</w:t>
            </w:r>
          </w:p>
        </w:tc>
        <w:tc>
          <w:tcPr>
            <w:tcW w:w="1148" w:type="pct"/>
            <w:tcBorders>
              <w:top w:val="nil"/>
              <w:left w:val="nil"/>
              <w:bottom w:val="single" w:sz="4" w:space="0" w:color="auto"/>
              <w:right w:val="single" w:sz="4" w:space="0" w:color="auto"/>
            </w:tcBorders>
            <w:shd w:val="clear" w:color="auto" w:fill="auto"/>
            <w:noWrap/>
            <w:vAlign w:val="bottom"/>
            <w:hideMark/>
          </w:tcPr>
          <w:p w14:paraId="316A144B"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КТПРТ-01.</w:t>
            </w:r>
          </w:p>
        </w:tc>
        <w:tc>
          <w:tcPr>
            <w:tcW w:w="368" w:type="pct"/>
            <w:tcBorders>
              <w:top w:val="nil"/>
              <w:left w:val="nil"/>
              <w:bottom w:val="single" w:sz="4" w:space="0" w:color="auto"/>
              <w:right w:val="single" w:sz="4" w:space="0" w:color="auto"/>
            </w:tcBorders>
            <w:shd w:val="clear" w:color="auto" w:fill="auto"/>
            <w:noWrap/>
            <w:vAlign w:val="bottom"/>
            <w:hideMark/>
          </w:tcPr>
          <w:p w14:paraId="4D994D5F"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1</w:t>
            </w:r>
          </w:p>
        </w:tc>
        <w:tc>
          <w:tcPr>
            <w:tcW w:w="408" w:type="pct"/>
            <w:tcBorders>
              <w:top w:val="nil"/>
              <w:left w:val="nil"/>
              <w:bottom w:val="single" w:sz="4" w:space="0" w:color="auto"/>
              <w:right w:val="single" w:sz="4" w:space="0" w:color="auto"/>
            </w:tcBorders>
            <w:shd w:val="clear" w:color="auto" w:fill="auto"/>
            <w:noWrap/>
            <w:vAlign w:val="bottom"/>
            <w:hideMark/>
          </w:tcPr>
          <w:p w14:paraId="0D3A2456"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496" w:type="pct"/>
            <w:tcBorders>
              <w:top w:val="nil"/>
              <w:left w:val="nil"/>
              <w:bottom w:val="single" w:sz="4" w:space="0" w:color="auto"/>
              <w:right w:val="single" w:sz="4" w:space="0" w:color="auto"/>
            </w:tcBorders>
            <w:shd w:val="clear" w:color="auto" w:fill="auto"/>
            <w:noWrap/>
            <w:vAlign w:val="bottom"/>
            <w:hideMark/>
          </w:tcPr>
          <w:p w14:paraId="0A909D29"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r>
      <w:tr w:rsidR="00B41B66" w:rsidRPr="0012793A" w14:paraId="704EEB23" w14:textId="77777777" w:rsidTr="00B062B4">
        <w:trPr>
          <w:trHeight w:val="255"/>
        </w:trPr>
        <w:tc>
          <w:tcPr>
            <w:tcW w:w="231" w:type="pct"/>
            <w:tcBorders>
              <w:top w:val="nil"/>
              <w:left w:val="single" w:sz="4" w:space="0" w:color="auto"/>
              <w:bottom w:val="single" w:sz="4" w:space="0" w:color="auto"/>
              <w:right w:val="single" w:sz="4" w:space="0" w:color="auto"/>
            </w:tcBorders>
            <w:shd w:val="clear" w:color="auto" w:fill="auto"/>
            <w:noWrap/>
            <w:vAlign w:val="bottom"/>
            <w:hideMark/>
          </w:tcPr>
          <w:p w14:paraId="6EF39121"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1511" w:type="pct"/>
            <w:tcBorders>
              <w:top w:val="nil"/>
              <w:left w:val="nil"/>
              <w:bottom w:val="single" w:sz="4" w:space="0" w:color="auto"/>
              <w:right w:val="single" w:sz="4" w:space="0" w:color="auto"/>
            </w:tcBorders>
            <w:shd w:val="clear" w:color="auto" w:fill="auto"/>
            <w:noWrap/>
            <w:vAlign w:val="bottom"/>
            <w:hideMark/>
          </w:tcPr>
          <w:p w14:paraId="11139C7F"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836" w:type="pct"/>
            <w:tcBorders>
              <w:top w:val="nil"/>
              <w:left w:val="nil"/>
              <w:bottom w:val="single" w:sz="4" w:space="0" w:color="auto"/>
              <w:right w:val="single" w:sz="4" w:space="0" w:color="auto"/>
            </w:tcBorders>
            <w:shd w:val="clear" w:color="auto" w:fill="auto"/>
            <w:noWrap/>
            <w:vAlign w:val="bottom"/>
            <w:hideMark/>
          </w:tcPr>
          <w:p w14:paraId="38677134"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 xml:space="preserve">на обратном </w:t>
            </w:r>
            <w:r w:rsidR="00E6412B" w:rsidRPr="0012793A">
              <w:rPr>
                <w:rFonts w:ascii="Arial" w:eastAsia="Times New Roman" w:hAnsi="Arial" w:cs="Arial"/>
                <w:sz w:val="20"/>
                <w:szCs w:val="20"/>
                <w:lang w:eastAsia="ru-RU"/>
              </w:rPr>
              <w:t>тр</w:t>
            </w:r>
            <w:r w:rsidR="00E6412B">
              <w:rPr>
                <w:rFonts w:ascii="Arial" w:eastAsia="Times New Roman" w:hAnsi="Arial" w:cs="Arial"/>
                <w:sz w:val="20"/>
                <w:szCs w:val="20"/>
                <w:lang w:eastAsia="ru-RU"/>
              </w:rPr>
              <w:t>убопроводе</w:t>
            </w:r>
          </w:p>
        </w:tc>
        <w:tc>
          <w:tcPr>
            <w:tcW w:w="1148" w:type="pct"/>
            <w:tcBorders>
              <w:top w:val="nil"/>
              <w:left w:val="nil"/>
              <w:bottom w:val="single" w:sz="4" w:space="0" w:color="auto"/>
              <w:right w:val="single" w:sz="4" w:space="0" w:color="auto"/>
            </w:tcBorders>
            <w:shd w:val="clear" w:color="auto" w:fill="auto"/>
            <w:noWrap/>
            <w:vAlign w:val="bottom"/>
            <w:hideMark/>
          </w:tcPr>
          <w:p w14:paraId="736EB327" w14:textId="77777777" w:rsidR="00B41B66" w:rsidRPr="0012793A" w:rsidRDefault="00B41B66" w:rsidP="00B41B66">
            <w:pPr>
              <w:spacing w:after="0" w:line="240" w:lineRule="auto"/>
              <w:jc w:val="left"/>
              <w:rPr>
                <w:rFonts w:ascii="Arial" w:eastAsia="Times New Roman" w:hAnsi="Arial" w:cs="Arial"/>
                <w:sz w:val="20"/>
                <w:szCs w:val="20"/>
                <w:lang w:eastAsia="ru-RU"/>
              </w:rPr>
            </w:pPr>
            <w:r w:rsidRPr="0012793A">
              <w:rPr>
                <w:rFonts w:ascii="Arial" w:eastAsia="Times New Roman" w:hAnsi="Arial" w:cs="Arial"/>
                <w:sz w:val="20"/>
                <w:szCs w:val="20"/>
                <w:lang w:eastAsia="ru-RU"/>
              </w:rPr>
              <w:t>КТПРТ-01.</w:t>
            </w:r>
          </w:p>
        </w:tc>
        <w:tc>
          <w:tcPr>
            <w:tcW w:w="368" w:type="pct"/>
            <w:tcBorders>
              <w:top w:val="nil"/>
              <w:left w:val="nil"/>
              <w:bottom w:val="single" w:sz="4" w:space="0" w:color="auto"/>
              <w:right w:val="single" w:sz="4" w:space="0" w:color="auto"/>
            </w:tcBorders>
            <w:shd w:val="clear" w:color="auto" w:fill="auto"/>
            <w:noWrap/>
            <w:vAlign w:val="bottom"/>
            <w:hideMark/>
          </w:tcPr>
          <w:p w14:paraId="78DBC225"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1</w:t>
            </w:r>
          </w:p>
        </w:tc>
        <w:tc>
          <w:tcPr>
            <w:tcW w:w="408" w:type="pct"/>
            <w:tcBorders>
              <w:top w:val="nil"/>
              <w:left w:val="nil"/>
              <w:bottom w:val="single" w:sz="4" w:space="0" w:color="auto"/>
              <w:right w:val="single" w:sz="4" w:space="0" w:color="auto"/>
            </w:tcBorders>
            <w:shd w:val="clear" w:color="auto" w:fill="auto"/>
            <w:noWrap/>
            <w:vAlign w:val="bottom"/>
            <w:hideMark/>
          </w:tcPr>
          <w:p w14:paraId="21B403B3"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c>
          <w:tcPr>
            <w:tcW w:w="496" w:type="pct"/>
            <w:tcBorders>
              <w:top w:val="nil"/>
              <w:left w:val="nil"/>
              <w:bottom w:val="single" w:sz="4" w:space="0" w:color="auto"/>
              <w:right w:val="single" w:sz="4" w:space="0" w:color="auto"/>
            </w:tcBorders>
            <w:shd w:val="clear" w:color="auto" w:fill="auto"/>
            <w:noWrap/>
            <w:vAlign w:val="bottom"/>
            <w:hideMark/>
          </w:tcPr>
          <w:p w14:paraId="11FEA00E" w14:textId="77777777" w:rsidR="00B41B66" w:rsidRPr="0012793A" w:rsidRDefault="00B41B66" w:rsidP="00B41B66">
            <w:pPr>
              <w:spacing w:after="0" w:line="240" w:lineRule="auto"/>
              <w:jc w:val="center"/>
              <w:rPr>
                <w:rFonts w:ascii="Arial" w:eastAsia="Times New Roman" w:hAnsi="Arial" w:cs="Arial"/>
                <w:sz w:val="20"/>
                <w:szCs w:val="20"/>
                <w:lang w:eastAsia="ru-RU"/>
              </w:rPr>
            </w:pPr>
            <w:r w:rsidRPr="0012793A">
              <w:rPr>
                <w:rFonts w:ascii="Arial" w:eastAsia="Times New Roman" w:hAnsi="Arial" w:cs="Arial"/>
                <w:sz w:val="20"/>
                <w:szCs w:val="20"/>
                <w:lang w:eastAsia="ru-RU"/>
              </w:rPr>
              <w:t> </w:t>
            </w:r>
          </w:p>
        </w:tc>
      </w:tr>
    </w:tbl>
    <w:p w14:paraId="1E9F8472" w14:textId="77777777" w:rsidR="00B41B66" w:rsidRPr="0012793A" w:rsidRDefault="00B41B66" w:rsidP="00D17E1E">
      <w:pPr>
        <w:ind w:firstLine="720"/>
        <w:rPr>
          <w:rFonts w:ascii="Arial" w:eastAsia="Times New Roman" w:hAnsi="Arial" w:cs="Arial"/>
          <w:spacing w:val="-5"/>
          <w:sz w:val="22"/>
        </w:rPr>
      </w:pPr>
    </w:p>
    <w:p w14:paraId="68A8BE16" w14:textId="77777777" w:rsidR="00D90935" w:rsidRPr="0012793A" w:rsidRDefault="00D90935" w:rsidP="00D17E1E">
      <w:pPr>
        <w:ind w:firstLine="720"/>
        <w:rPr>
          <w:rFonts w:ascii="Arial" w:eastAsia="Times New Roman" w:hAnsi="Arial" w:cs="Arial"/>
          <w:spacing w:val="-5"/>
          <w:sz w:val="22"/>
        </w:rPr>
      </w:pPr>
      <w:r w:rsidRPr="0012793A">
        <w:rPr>
          <w:rFonts w:ascii="Arial" w:eastAsia="Times New Roman" w:hAnsi="Arial" w:cs="Arial"/>
          <w:spacing w:val="-5"/>
          <w:sz w:val="22"/>
        </w:rPr>
        <w:t>Ниже приведены технико-экономические показатели котельной (</w:t>
      </w:r>
      <w:r w:rsidR="004B5A72">
        <w:fldChar w:fldCharType="begin"/>
      </w:r>
      <w:r w:rsidR="004B5A72">
        <w:instrText xml:space="preserve"> REF _Ref86610748 \h  \* MERGEFORMAT </w:instrText>
      </w:r>
      <w:r w:rsidR="004B5A72">
        <w:fldChar w:fldCharType="separate"/>
      </w:r>
      <w:r w:rsidR="00470F89" w:rsidRPr="00470F89">
        <w:rPr>
          <w:rFonts w:ascii="Arial" w:eastAsia="Times New Roman" w:hAnsi="Arial" w:cs="Arial"/>
          <w:spacing w:val="-5"/>
          <w:sz w:val="22"/>
        </w:rPr>
        <w:t>Таблица 2.16</w:t>
      </w:r>
      <w:r w:rsidR="004B5A72">
        <w:fldChar w:fldCharType="end"/>
      </w:r>
      <w:r w:rsidRPr="0012793A">
        <w:rPr>
          <w:rFonts w:ascii="Arial" w:eastAsia="Times New Roman" w:hAnsi="Arial" w:cs="Arial"/>
          <w:spacing w:val="-5"/>
          <w:sz w:val="22"/>
        </w:rPr>
        <w:t>).</w:t>
      </w:r>
    </w:p>
    <w:p w14:paraId="2C91466F" w14:textId="77777777" w:rsidR="009870A8" w:rsidRPr="00154307" w:rsidRDefault="00D90935" w:rsidP="00C12477">
      <w:pPr>
        <w:pStyle w:val="a5"/>
      </w:pPr>
      <w:bookmarkStart w:id="66" w:name="_Ref86610748"/>
      <w:bookmarkStart w:id="67" w:name="_Toc89773725"/>
      <w:r>
        <w:t xml:space="preserve">Таблица </w:t>
      </w:r>
      <w:r w:rsidR="0068216A">
        <w:fldChar w:fldCharType="begin"/>
      </w:r>
      <w:r w:rsidR="003842B4">
        <w:instrText xml:space="preserve"> STYLEREF 1 \s </w:instrText>
      </w:r>
      <w:r w:rsidR="0068216A">
        <w:fldChar w:fldCharType="separate"/>
      </w:r>
      <w:r w:rsidR="006008CB">
        <w:rPr>
          <w:noProof/>
        </w:rPr>
        <w:t>2</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16</w:t>
      </w:r>
      <w:r w:rsidR="0068216A">
        <w:rPr>
          <w:noProof/>
        </w:rPr>
        <w:fldChar w:fldCharType="end"/>
      </w:r>
      <w:bookmarkEnd w:id="66"/>
      <w:r>
        <w:t xml:space="preserve">. </w:t>
      </w:r>
      <w:r w:rsidR="009870A8" w:rsidRPr="00D90935">
        <w:t xml:space="preserve">Технико-экономические показатели котельной ООО </w:t>
      </w:r>
      <w:r w:rsidR="00C4770F">
        <w:t>«</w:t>
      </w:r>
      <w:r w:rsidR="009870A8" w:rsidRPr="00D90935">
        <w:t>БЭМЗ-Энергосервис</w:t>
      </w:r>
      <w:r w:rsidR="00C4770F">
        <w:t>»</w:t>
      </w:r>
      <w:bookmarkEnd w:id="6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45"/>
        <w:gridCol w:w="910"/>
        <w:gridCol w:w="717"/>
        <w:gridCol w:w="652"/>
        <w:gridCol w:w="652"/>
        <w:gridCol w:w="650"/>
        <w:gridCol w:w="788"/>
        <w:gridCol w:w="752"/>
        <w:gridCol w:w="767"/>
        <w:gridCol w:w="960"/>
        <w:gridCol w:w="960"/>
        <w:gridCol w:w="1012"/>
      </w:tblGrid>
      <w:tr w:rsidR="005052A0" w:rsidRPr="00E629FF" w14:paraId="12CE8DD6" w14:textId="77777777" w:rsidTr="00B062B4">
        <w:trPr>
          <w:trHeight w:val="57"/>
        </w:trPr>
        <w:tc>
          <w:tcPr>
            <w:tcW w:w="300" w:type="pct"/>
            <w:vMerge w:val="restart"/>
            <w:tcBorders>
              <w:bottom w:val="single" w:sz="4" w:space="0" w:color="auto"/>
            </w:tcBorders>
            <w:vAlign w:val="center"/>
          </w:tcPr>
          <w:p w14:paraId="5C47CE23" w14:textId="77777777" w:rsidR="005052A0" w:rsidRPr="00E629FF" w:rsidRDefault="005052A0" w:rsidP="004A58D7">
            <w:pPr>
              <w:pStyle w:val="af1"/>
              <w:keepNext w:val="0"/>
              <w:widowControl w:val="0"/>
              <w:spacing w:before="0" w:after="0" w:line="240" w:lineRule="auto"/>
              <w:ind w:left="0" w:firstLine="0"/>
              <w:jc w:val="center"/>
              <w:rPr>
                <w:b/>
                <w:bCs/>
                <w:sz w:val="20"/>
                <w:szCs w:val="20"/>
              </w:rPr>
            </w:pPr>
            <w:r w:rsidRPr="00E629FF">
              <w:rPr>
                <w:b/>
                <w:bCs/>
                <w:sz w:val="20"/>
                <w:szCs w:val="20"/>
              </w:rPr>
              <w:t>Год</w:t>
            </w:r>
          </w:p>
        </w:tc>
        <w:tc>
          <w:tcPr>
            <w:tcW w:w="1159" w:type="pct"/>
            <w:gridSpan w:val="3"/>
            <w:tcBorders>
              <w:bottom w:val="single" w:sz="4" w:space="0" w:color="auto"/>
            </w:tcBorders>
            <w:vAlign w:val="center"/>
          </w:tcPr>
          <w:p w14:paraId="49BC0F4C" w14:textId="77777777" w:rsidR="005052A0" w:rsidRPr="00E629FF" w:rsidRDefault="005052A0" w:rsidP="004A58D7">
            <w:pPr>
              <w:pStyle w:val="af1"/>
              <w:keepNext w:val="0"/>
              <w:widowControl w:val="0"/>
              <w:spacing w:before="0" w:after="0" w:line="240" w:lineRule="auto"/>
              <w:ind w:left="0" w:firstLine="0"/>
              <w:jc w:val="center"/>
              <w:rPr>
                <w:b/>
                <w:bCs/>
                <w:sz w:val="20"/>
                <w:szCs w:val="20"/>
              </w:rPr>
            </w:pPr>
            <w:r w:rsidRPr="00E629FF">
              <w:rPr>
                <w:b/>
                <w:bCs/>
                <w:sz w:val="20"/>
                <w:szCs w:val="20"/>
              </w:rPr>
              <w:t>Отпуск тепла</w:t>
            </w:r>
          </w:p>
        </w:tc>
        <w:tc>
          <w:tcPr>
            <w:tcW w:w="713" w:type="pct"/>
            <w:gridSpan w:val="2"/>
            <w:tcBorders>
              <w:bottom w:val="single" w:sz="4" w:space="0" w:color="auto"/>
            </w:tcBorders>
            <w:vAlign w:val="center"/>
          </w:tcPr>
          <w:p w14:paraId="4EA3B6BE" w14:textId="77777777" w:rsidR="005052A0" w:rsidRPr="00E629FF" w:rsidRDefault="005052A0" w:rsidP="004A58D7">
            <w:pPr>
              <w:pStyle w:val="af1"/>
              <w:keepNext w:val="0"/>
              <w:widowControl w:val="0"/>
              <w:spacing w:before="0" w:after="0" w:line="240" w:lineRule="auto"/>
              <w:ind w:left="0" w:firstLine="0"/>
              <w:jc w:val="center"/>
              <w:rPr>
                <w:b/>
                <w:bCs/>
                <w:sz w:val="20"/>
                <w:szCs w:val="20"/>
              </w:rPr>
            </w:pPr>
            <w:r w:rsidRPr="00E629FF">
              <w:rPr>
                <w:b/>
                <w:bCs/>
                <w:sz w:val="20"/>
                <w:szCs w:val="20"/>
              </w:rPr>
              <w:t>Расход тепла на</w:t>
            </w:r>
          </w:p>
          <w:p w14:paraId="79A67295" w14:textId="77777777" w:rsidR="005052A0" w:rsidRPr="00E629FF" w:rsidRDefault="005052A0" w:rsidP="004A58D7">
            <w:pPr>
              <w:pStyle w:val="af1"/>
              <w:keepNext w:val="0"/>
              <w:widowControl w:val="0"/>
              <w:spacing w:before="0" w:after="0" w:line="240" w:lineRule="auto"/>
              <w:ind w:left="0" w:firstLine="0"/>
              <w:jc w:val="center"/>
              <w:rPr>
                <w:b/>
                <w:bCs/>
                <w:sz w:val="20"/>
                <w:szCs w:val="20"/>
              </w:rPr>
            </w:pPr>
            <w:r w:rsidRPr="00E629FF">
              <w:rPr>
                <w:b/>
                <w:bCs/>
                <w:sz w:val="20"/>
                <w:szCs w:val="20"/>
              </w:rPr>
              <w:t>собственные</w:t>
            </w:r>
          </w:p>
          <w:p w14:paraId="0186BCFD" w14:textId="77777777" w:rsidR="005052A0" w:rsidRPr="00E629FF" w:rsidRDefault="005052A0" w:rsidP="004A58D7">
            <w:pPr>
              <w:pStyle w:val="af1"/>
              <w:keepNext w:val="0"/>
              <w:widowControl w:val="0"/>
              <w:spacing w:before="0" w:after="0" w:line="240" w:lineRule="auto"/>
              <w:ind w:left="0" w:firstLine="0"/>
              <w:jc w:val="center"/>
              <w:rPr>
                <w:b/>
                <w:bCs/>
                <w:sz w:val="20"/>
                <w:szCs w:val="20"/>
              </w:rPr>
            </w:pPr>
            <w:r w:rsidRPr="00E629FF">
              <w:rPr>
                <w:b/>
                <w:bCs/>
                <w:sz w:val="20"/>
                <w:szCs w:val="20"/>
              </w:rPr>
              <w:t>нужды</w:t>
            </w:r>
          </w:p>
        </w:tc>
        <w:tc>
          <w:tcPr>
            <w:tcW w:w="839" w:type="pct"/>
            <w:gridSpan w:val="2"/>
            <w:tcBorders>
              <w:bottom w:val="single" w:sz="4" w:space="0" w:color="auto"/>
            </w:tcBorders>
            <w:vAlign w:val="center"/>
          </w:tcPr>
          <w:p w14:paraId="290CD6F5" w14:textId="77777777" w:rsidR="005052A0" w:rsidRPr="00E629FF" w:rsidRDefault="005052A0" w:rsidP="004A58D7">
            <w:pPr>
              <w:pStyle w:val="af1"/>
              <w:keepNext w:val="0"/>
              <w:widowControl w:val="0"/>
              <w:spacing w:before="0" w:after="0" w:line="240" w:lineRule="auto"/>
              <w:ind w:left="0" w:firstLine="0"/>
              <w:jc w:val="center"/>
              <w:rPr>
                <w:b/>
                <w:bCs/>
                <w:sz w:val="20"/>
                <w:szCs w:val="20"/>
              </w:rPr>
            </w:pPr>
            <w:r w:rsidRPr="00E629FF">
              <w:rPr>
                <w:b/>
                <w:bCs/>
                <w:sz w:val="20"/>
                <w:szCs w:val="20"/>
              </w:rPr>
              <w:t>Годовой рас</w:t>
            </w:r>
          </w:p>
          <w:p w14:paraId="6C9F2C73" w14:textId="77777777" w:rsidR="005052A0" w:rsidRPr="00E629FF" w:rsidRDefault="005052A0" w:rsidP="004A58D7">
            <w:pPr>
              <w:pStyle w:val="af1"/>
              <w:keepNext w:val="0"/>
              <w:widowControl w:val="0"/>
              <w:spacing w:before="0" w:after="0" w:line="240" w:lineRule="auto"/>
              <w:ind w:left="0" w:firstLine="0"/>
              <w:jc w:val="center"/>
              <w:rPr>
                <w:b/>
                <w:bCs/>
                <w:sz w:val="20"/>
                <w:szCs w:val="20"/>
              </w:rPr>
            </w:pPr>
            <w:r w:rsidRPr="00E629FF">
              <w:rPr>
                <w:b/>
                <w:bCs/>
                <w:sz w:val="20"/>
                <w:szCs w:val="20"/>
              </w:rPr>
              <w:t>ход топлива</w:t>
            </w:r>
          </w:p>
        </w:tc>
        <w:tc>
          <w:tcPr>
            <w:tcW w:w="397" w:type="pct"/>
            <w:vMerge w:val="restart"/>
            <w:tcBorders>
              <w:bottom w:val="single" w:sz="4" w:space="0" w:color="auto"/>
            </w:tcBorders>
            <w:vAlign w:val="center"/>
          </w:tcPr>
          <w:p w14:paraId="31792D01" w14:textId="77777777" w:rsidR="005052A0" w:rsidRPr="00E629FF" w:rsidRDefault="005052A0" w:rsidP="004A58D7">
            <w:pPr>
              <w:pStyle w:val="af1"/>
              <w:keepNext w:val="0"/>
              <w:widowControl w:val="0"/>
              <w:spacing w:before="0" w:after="0" w:line="240" w:lineRule="auto"/>
              <w:ind w:left="0" w:firstLine="0"/>
              <w:jc w:val="center"/>
              <w:rPr>
                <w:b/>
                <w:bCs/>
                <w:sz w:val="20"/>
                <w:szCs w:val="20"/>
              </w:rPr>
            </w:pPr>
            <w:r w:rsidRPr="00E629FF">
              <w:rPr>
                <w:b/>
                <w:bCs/>
                <w:sz w:val="20"/>
                <w:szCs w:val="20"/>
              </w:rPr>
              <w:t>Расход</w:t>
            </w:r>
          </w:p>
          <w:p w14:paraId="10C04CEB" w14:textId="77777777" w:rsidR="005052A0" w:rsidRPr="00E629FF" w:rsidRDefault="005052A0" w:rsidP="004A58D7">
            <w:pPr>
              <w:pStyle w:val="af1"/>
              <w:keepNext w:val="0"/>
              <w:widowControl w:val="0"/>
              <w:spacing w:before="0" w:after="0" w:line="240" w:lineRule="auto"/>
              <w:ind w:left="0" w:firstLine="0"/>
              <w:jc w:val="center"/>
              <w:rPr>
                <w:b/>
                <w:bCs/>
                <w:sz w:val="20"/>
                <w:szCs w:val="20"/>
              </w:rPr>
            </w:pPr>
            <w:r w:rsidRPr="00E629FF">
              <w:rPr>
                <w:b/>
                <w:bCs/>
                <w:sz w:val="20"/>
                <w:szCs w:val="20"/>
              </w:rPr>
              <w:t>электро</w:t>
            </w:r>
          </w:p>
          <w:p w14:paraId="3C5386C6" w14:textId="77777777" w:rsidR="005052A0" w:rsidRPr="00E629FF" w:rsidRDefault="005052A0" w:rsidP="004A58D7">
            <w:pPr>
              <w:pStyle w:val="af1"/>
              <w:keepNext w:val="0"/>
              <w:widowControl w:val="0"/>
              <w:spacing w:before="0" w:after="0" w:line="240" w:lineRule="auto"/>
              <w:ind w:left="0" w:firstLine="0"/>
              <w:jc w:val="center"/>
              <w:rPr>
                <w:b/>
                <w:bCs/>
                <w:sz w:val="20"/>
                <w:szCs w:val="20"/>
              </w:rPr>
            </w:pPr>
            <w:r w:rsidRPr="00E629FF">
              <w:rPr>
                <w:b/>
                <w:bCs/>
                <w:sz w:val="20"/>
                <w:szCs w:val="20"/>
              </w:rPr>
              <w:t>энер</w:t>
            </w:r>
          </w:p>
          <w:p w14:paraId="6B6624A2" w14:textId="77777777" w:rsidR="005052A0" w:rsidRPr="00E629FF" w:rsidRDefault="005052A0" w:rsidP="004A58D7">
            <w:pPr>
              <w:pStyle w:val="af1"/>
              <w:keepNext w:val="0"/>
              <w:widowControl w:val="0"/>
              <w:spacing w:before="0" w:after="0" w:line="240" w:lineRule="auto"/>
              <w:ind w:left="0" w:firstLine="0"/>
              <w:jc w:val="center"/>
              <w:rPr>
                <w:b/>
                <w:bCs/>
                <w:sz w:val="20"/>
                <w:szCs w:val="20"/>
              </w:rPr>
            </w:pPr>
            <w:r w:rsidRPr="00E629FF">
              <w:rPr>
                <w:b/>
                <w:bCs/>
                <w:sz w:val="20"/>
                <w:szCs w:val="20"/>
              </w:rPr>
              <w:t>гии,</w:t>
            </w:r>
          </w:p>
          <w:p w14:paraId="4898385D" w14:textId="77777777" w:rsidR="005052A0" w:rsidRPr="00E629FF" w:rsidRDefault="005052A0" w:rsidP="004A58D7">
            <w:pPr>
              <w:pStyle w:val="af1"/>
              <w:keepNext w:val="0"/>
              <w:widowControl w:val="0"/>
              <w:spacing w:before="0" w:after="0" w:line="240" w:lineRule="auto"/>
              <w:ind w:left="0" w:firstLine="0"/>
              <w:jc w:val="center"/>
              <w:rPr>
                <w:b/>
                <w:bCs/>
                <w:sz w:val="20"/>
                <w:szCs w:val="20"/>
              </w:rPr>
            </w:pPr>
            <w:r w:rsidRPr="00E629FF">
              <w:rPr>
                <w:b/>
                <w:bCs/>
                <w:sz w:val="20"/>
                <w:szCs w:val="20"/>
              </w:rPr>
              <w:t>кВт∙ч</w:t>
            </w:r>
          </w:p>
        </w:tc>
        <w:tc>
          <w:tcPr>
            <w:tcW w:w="521" w:type="pct"/>
            <w:vMerge w:val="restart"/>
            <w:tcBorders>
              <w:bottom w:val="single" w:sz="4" w:space="0" w:color="auto"/>
            </w:tcBorders>
            <w:vAlign w:val="center"/>
          </w:tcPr>
          <w:p w14:paraId="12B715A4" w14:textId="77777777" w:rsidR="005052A0" w:rsidRPr="00E629FF" w:rsidRDefault="005052A0" w:rsidP="004A58D7">
            <w:pPr>
              <w:pStyle w:val="af1"/>
              <w:keepNext w:val="0"/>
              <w:widowControl w:val="0"/>
              <w:spacing w:before="0" w:after="0" w:line="240" w:lineRule="auto"/>
              <w:ind w:left="0" w:firstLine="0"/>
              <w:jc w:val="center"/>
              <w:rPr>
                <w:b/>
                <w:bCs/>
                <w:sz w:val="20"/>
                <w:szCs w:val="20"/>
              </w:rPr>
            </w:pPr>
            <w:r w:rsidRPr="00E629FF">
              <w:rPr>
                <w:b/>
                <w:bCs/>
                <w:sz w:val="20"/>
                <w:szCs w:val="20"/>
              </w:rPr>
              <w:t>УРУТ на</w:t>
            </w:r>
          </w:p>
          <w:p w14:paraId="14C5DD7E" w14:textId="77777777" w:rsidR="005052A0" w:rsidRPr="00E629FF" w:rsidRDefault="005052A0" w:rsidP="004A58D7">
            <w:pPr>
              <w:pStyle w:val="af1"/>
              <w:keepNext w:val="0"/>
              <w:widowControl w:val="0"/>
              <w:spacing w:before="0" w:after="0" w:line="240" w:lineRule="auto"/>
              <w:ind w:left="0" w:firstLine="0"/>
              <w:jc w:val="center"/>
              <w:rPr>
                <w:b/>
                <w:bCs/>
                <w:sz w:val="20"/>
                <w:szCs w:val="20"/>
              </w:rPr>
            </w:pPr>
            <w:r w:rsidRPr="00E629FF">
              <w:rPr>
                <w:b/>
                <w:bCs/>
                <w:sz w:val="20"/>
                <w:szCs w:val="20"/>
              </w:rPr>
              <w:t>отпуск</w:t>
            </w:r>
          </w:p>
          <w:p w14:paraId="05CEE4FF" w14:textId="77777777" w:rsidR="005052A0" w:rsidRPr="00E629FF" w:rsidRDefault="005052A0" w:rsidP="004A58D7">
            <w:pPr>
              <w:pStyle w:val="af1"/>
              <w:keepNext w:val="0"/>
              <w:widowControl w:val="0"/>
              <w:spacing w:before="0" w:after="0" w:line="240" w:lineRule="auto"/>
              <w:ind w:left="0" w:firstLine="0"/>
              <w:jc w:val="center"/>
              <w:rPr>
                <w:b/>
                <w:bCs/>
                <w:sz w:val="20"/>
                <w:szCs w:val="20"/>
              </w:rPr>
            </w:pPr>
            <w:r w:rsidRPr="00E629FF">
              <w:rPr>
                <w:b/>
                <w:bCs/>
                <w:sz w:val="20"/>
                <w:szCs w:val="20"/>
              </w:rPr>
              <w:t>тепловой</w:t>
            </w:r>
          </w:p>
          <w:p w14:paraId="6D33C348" w14:textId="77777777" w:rsidR="005052A0" w:rsidRPr="00E629FF" w:rsidRDefault="005052A0" w:rsidP="004A58D7">
            <w:pPr>
              <w:pStyle w:val="af1"/>
              <w:keepNext w:val="0"/>
              <w:widowControl w:val="0"/>
              <w:spacing w:before="0" w:after="0" w:line="240" w:lineRule="auto"/>
              <w:ind w:left="0" w:firstLine="0"/>
              <w:jc w:val="center"/>
              <w:rPr>
                <w:b/>
                <w:bCs/>
                <w:sz w:val="20"/>
                <w:szCs w:val="20"/>
              </w:rPr>
            </w:pPr>
            <w:r w:rsidRPr="00E629FF">
              <w:rPr>
                <w:b/>
                <w:bCs/>
                <w:sz w:val="20"/>
                <w:szCs w:val="20"/>
              </w:rPr>
              <w:t>энергии,</w:t>
            </w:r>
          </w:p>
          <w:p w14:paraId="75D78748" w14:textId="77777777" w:rsidR="005052A0" w:rsidRPr="00E629FF" w:rsidRDefault="005052A0" w:rsidP="004A58D7">
            <w:pPr>
              <w:pStyle w:val="af1"/>
              <w:keepNext w:val="0"/>
              <w:widowControl w:val="0"/>
              <w:spacing w:before="0" w:after="0" w:line="240" w:lineRule="auto"/>
              <w:ind w:left="0" w:firstLine="0"/>
              <w:jc w:val="center"/>
              <w:rPr>
                <w:b/>
                <w:bCs/>
                <w:sz w:val="20"/>
                <w:szCs w:val="20"/>
              </w:rPr>
            </w:pPr>
            <w:r w:rsidRPr="00E629FF">
              <w:rPr>
                <w:b/>
                <w:bCs/>
                <w:sz w:val="20"/>
                <w:szCs w:val="20"/>
              </w:rPr>
              <w:t>кг.у.т/Гка</w:t>
            </w:r>
          </w:p>
          <w:p w14:paraId="686DC52C" w14:textId="77777777" w:rsidR="005052A0" w:rsidRPr="00E629FF" w:rsidRDefault="005052A0" w:rsidP="004A58D7">
            <w:pPr>
              <w:pStyle w:val="af1"/>
              <w:keepNext w:val="0"/>
              <w:widowControl w:val="0"/>
              <w:spacing w:before="0" w:after="0" w:line="240" w:lineRule="auto"/>
              <w:ind w:left="0" w:firstLine="0"/>
              <w:jc w:val="center"/>
              <w:rPr>
                <w:b/>
                <w:bCs/>
                <w:sz w:val="20"/>
                <w:szCs w:val="20"/>
              </w:rPr>
            </w:pPr>
            <w:r w:rsidRPr="00E629FF">
              <w:rPr>
                <w:b/>
                <w:bCs/>
                <w:sz w:val="20"/>
                <w:szCs w:val="20"/>
              </w:rPr>
              <w:t>л</w:t>
            </w:r>
          </w:p>
        </w:tc>
        <w:tc>
          <w:tcPr>
            <w:tcW w:w="521" w:type="pct"/>
            <w:vMerge w:val="restart"/>
            <w:tcBorders>
              <w:bottom w:val="single" w:sz="4" w:space="0" w:color="auto"/>
            </w:tcBorders>
            <w:vAlign w:val="center"/>
          </w:tcPr>
          <w:p w14:paraId="5632181A" w14:textId="77777777" w:rsidR="005052A0" w:rsidRPr="00E629FF" w:rsidRDefault="005052A0" w:rsidP="004A58D7">
            <w:pPr>
              <w:pStyle w:val="af1"/>
              <w:keepNext w:val="0"/>
              <w:widowControl w:val="0"/>
              <w:spacing w:before="0" w:after="0" w:line="240" w:lineRule="auto"/>
              <w:ind w:left="0" w:firstLine="0"/>
              <w:jc w:val="center"/>
              <w:rPr>
                <w:b/>
                <w:bCs/>
                <w:sz w:val="20"/>
                <w:szCs w:val="20"/>
              </w:rPr>
            </w:pPr>
            <w:r w:rsidRPr="00E629FF">
              <w:rPr>
                <w:b/>
                <w:bCs/>
                <w:sz w:val="20"/>
                <w:szCs w:val="20"/>
              </w:rPr>
              <w:t>Коэфф.</w:t>
            </w:r>
          </w:p>
          <w:p w14:paraId="5AD38598" w14:textId="77777777" w:rsidR="005052A0" w:rsidRPr="00E629FF" w:rsidRDefault="005052A0" w:rsidP="004A58D7">
            <w:pPr>
              <w:pStyle w:val="af1"/>
              <w:keepNext w:val="0"/>
              <w:widowControl w:val="0"/>
              <w:spacing w:before="0" w:after="0" w:line="240" w:lineRule="auto"/>
              <w:ind w:left="0" w:firstLine="0"/>
              <w:jc w:val="center"/>
              <w:rPr>
                <w:b/>
                <w:bCs/>
                <w:sz w:val="20"/>
                <w:szCs w:val="20"/>
              </w:rPr>
            </w:pPr>
            <w:r w:rsidRPr="00E629FF">
              <w:rPr>
                <w:b/>
                <w:bCs/>
                <w:sz w:val="20"/>
                <w:szCs w:val="20"/>
              </w:rPr>
              <w:t>использо</w:t>
            </w:r>
          </w:p>
          <w:p w14:paraId="7FB9047D" w14:textId="77777777" w:rsidR="005052A0" w:rsidRPr="00E629FF" w:rsidRDefault="005052A0" w:rsidP="004A58D7">
            <w:pPr>
              <w:pStyle w:val="af1"/>
              <w:keepNext w:val="0"/>
              <w:widowControl w:val="0"/>
              <w:spacing w:before="0" w:after="0" w:line="240" w:lineRule="auto"/>
              <w:ind w:left="0" w:firstLine="0"/>
              <w:jc w:val="center"/>
              <w:rPr>
                <w:b/>
                <w:bCs/>
                <w:sz w:val="20"/>
                <w:szCs w:val="20"/>
              </w:rPr>
            </w:pPr>
            <w:r w:rsidRPr="00E629FF">
              <w:rPr>
                <w:b/>
                <w:bCs/>
                <w:sz w:val="20"/>
                <w:szCs w:val="20"/>
              </w:rPr>
              <w:t>вания</w:t>
            </w:r>
          </w:p>
          <w:p w14:paraId="77EE1B4E" w14:textId="77777777" w:rsidR="005052A0" w:rsidRPr="00E629FF" w:rsidRDefault="005052A0" w:rsidP="004A58D7">
            <w:pPr>
              <w:pStyle w:val="af1"/>
              <w:keepNext w:val="0"/>
              <w:widowControl w:val="0"/>
              <w:spacing w:before="0" w:after="0" w:line="240" w:lineRule="auto"/>
              <w:ind w:left="0" w:firstLine="0"/>
              <w:jc w:val="center"/>
              <w:rPr>
                <w:b/>
                <w:bCs/>
                <w:sz w:val="20"/>
                <w:szCs w:val="20"/>
              </w:rPr>
            </w:pPr>
            <w:r w:rsidRPr="00E629FF">
              <w:rPr>
                <w:b/>
                <w:bCs/>
                <w:sz w:val="20"/>
                <w:szCs w:val="20"/>
              </w:rPr>
              <w:t>установ</w:t>
            </w:r>
          </w:p>
          <w:p w14:paraId="049A6EC2" w14:textId="77777777" w:rsidR="005052A0" w:rsidRPr="00E629FF" w:rsidRDefault="005052A0" w:rsidP="004A58D7">
            <w:pPr>
              <w:pStyle w:val="af1"/>
              <w:keepNext w:val="0"/>
              <w:widowControl w:val="0"/>
              <w:spacing w:before="0" w:after="0" w:line="240" w:lineRule="auto"/>
              <w:ind w:left="0" w:firstLine="0"/>
              <w:jc w:val="center"/>
              <w:rPr>
                <w:b/>
                <w:bCs/>
                <w:sz w:val="20"/>
                <w:szCs w:val="20"/>
              </w:rPr>
            </w:pPr>
            <w:r w:rsidRPr="00E629FF">
              <w:rPr>
                <w:b/>
                <w:bCs/>
                <w:sz w:val="20"/>
                <w:szCs w:val="20"/>
              </w:rPr>
              <w:t>ленной</w:t>
            </w:r>
          </w:p>
          <w:p w14:paraId="3397BFDA" w14:textId="77777777" w:rsidR="005052A0" w:rsidRPr="00E629FF" w:rsidRDefault="005052A0" w:rsidP="004A58D7">
            <w:pPr>
              <w:pStyle w:val="af1"/>
              <w:keepNext w:val="0"/>
              <w:widowControl w:val="0"/>
              <w:spacing w:before="0" w:after="0" w:line="240" w:lineRule="auto"/>
              <w:ind w:left="0" w:firstLine="0"/>
              <w:jc w:val="center"/>
              <w:rPr>
                <w:b/>
                <w:bCs/>
                <w:sz w:val="20"/>
                <w:szCs w:val="20"/>
              </w:rPr>
            </w:pPr>
            <w:r w:rsidRPr="00E629FF">
              <w:rPr>
                <w:b/>
                <w:bCs/>
                <w:sz w:val="20"/>
                <w:szCs w:val="20"/>
              </w:rPr>
              <w:t>мощно</w:t>
            </w:r>
          </w:p>
          <w:p w14:paraId="5FA7CA96" w14:textId="77777777" w:rsidR="005052A0" w:rsidRPr="00E629FF" w:rsidRDefault="005052A0" w:rsidP="004A58D7">
            <w:pPr>
              <w:pStyle w:val="af1"/>
              <w:keepNext w:val="0"/>
              <w:widowControl w:val="0"/>
              <w:spacing w:before="0" w:after="0" w:line="240" w:lineRule="auto"/>
              <w:ind w:left="0" w:firstLine="0"/>
              <w:jc w:val="center"/>
              <w:rPr>
                <w:b/>
                <w:bCs/>
                <w:sz w:val="20"/>
                <w:szCs w:val="20"/>
              </w:rPr>
            </w:pPr>
            <w:r w:rsidRPr="00E629FF">
              <w:rPr>
                <w:b/>
                <w:bCs/>
                <w:sz w:val="20"/>
                <w:szCs w:val="20"/>
              </w:rPr>
              <w:t>сти, %</w:t>
            </w:r>
          </w:p>
        </w:tc>
        <w:tc>
          <w:tcPr>
            <w:tcW w:w="549" w:type="pct"/>
            <w:vMerge w:val="restart"/>
            <w:tcBorders>
              <w:bottom w:val="single" w:sz="4" w:space="0" w:color="auto"/>
            </w:tcBorders>
            <w:vAlign w:val="center"/>
          </w:tcPr>
          <w:p w14:paraId="4313C5C4" w14:textId="77777777" w:rsidR="005052A0" w:rsidRPr="00E629FF" w:rsidRDefault="005052A0" w:rsidP="004A58D7">
            <w:pPr>
              <w:pStyle w:val="af1"/>
              <w:keepNext w:val="0"/>
              <w:widowControl w:val="0"/>
              <w:spacing w:before="0" w:after="0" w:line="240" w:lineRule="auto"/>
              <w:ind w:left="0" w:firstLine="0"/>
              <w:jc w:val="center"/>
              <w:rPr>
                <w:b/>
                <w:bCs/>
                <w:sz w:val="20"/>
                <w:szCs w:val="20"/>
              </w:rPr>
            </w:pPr>
            <w:r w:rsidRPr="00E629FF">
              <w:rPr>
                <w:b/>
                <w:bCs/>
                <w:sz w:val="20"/>
                <w:szCs w:val="20"/>
              </w:rPr>
              <w:t>Средне</w:t>
            </w:r>
          </w:p>
          <w:p w14:paraId="6896D1E8" w14:textId="77777777" w:rsidR="005052A0" w:rsidRPr="00E629FF" w:rsidRDefault="005052A0" w:rsidP="004A58D7">
            <w:pPr>
              <w:pStyle w:val="af1"/>
              <w:keepNext w:val="0"/>
              <w:widowControl w:val="0"/>
              <w:spacing w:before="0" w:after="0" w:line="240" w:lineRule="auto"/>
              <w:ind w:left="0" w:firstLine="0"/>
              <w:jc w:val="center"/>
              <w:rPr>
                <w:b/>
                <w:bCs/>
                <w:sz w:val="20"/>
                <w:szCs w:val="20"/>
              </w:rPr>
            </w:pPr>
            <w:r w:rsidRPr="00E629FF">
              <w:rPr>
                <w:b/>
                <w:bCs/>
                <w:sz w:val="20"/>
                <w:szCs w:val="20"/>
              </w:rPr>
              <w:t>взве</w:t>
            </w:r>
          </w:p>
          <w:p w14:paraId="7CFFAC16" w14:textId="77777777" w:rsidR="005052A0" w:rsidRPr="00E629FF" w:rsidRDefault="005052A0" w:rsidP="004A58D7">
            <w:pPr>
              <w:pStyle w:val="af1"/>
              <w:keepNext w:val="0"/>
              <w:widowControl w:val="0"/>
              <w:spacing w:before="0" w:after="0" w:line="240" w:lineRule="auto"/>
              <w:ind w:left="0" w:firstLine="0"/>
              <w:jc w:val="center"/>
              <w:rPr>
                <w:b/>
                <w:bCs/>
                <w:sz w:val="20"/>
                <w:szCs w:val="20"/>
              </w:rPr>
            </w:pPr>
            <w:r w:rsidRPr="00E629FF">
              <w:rPr>
                <w:b/>
                <w:bCs/>
                <w:sz w:val="20"/>
                <w:szCs w:val="20"/>
              </w:rPr>
              <w:t>шен</w:t>
            </w:r>
          </w:p>
          <w:p w14:paraId="7779BD07" w14:textId="77777777" w:rsidR="005052A0" w:rsidRPr="00E629FF" w:rsidRDefault="005052A0" w:rsidP="004A58D7">
            <w:pPr>
              <w:pStyle w:val="af1"/>
              <w:keepNext w:val="0"/>
              <w:widowControl w:val="0"/>
              <w:spacing w:before="0" w:after="0" w:line="240" w:lineRule="auto"/>
              <w:ind w:left="0" w:firstLine="0"/>
              <w:jc w:val="center"/>
              <w:rPr>
                <w:b/>
                <w:bCs/>
                <w:sz w:val="20"/>
                <w:szCs w:val="20"/>
              </w:rPr>
            </w:pPr>
            <w:r w:rsidRPr="00E629FF">
              <w:rPr>
                <w:b/>
                <w:bCs/>
                <w:sz w:val="20"/>
                <w:szCs w:val="20"/>
              </w:rPr>
              <w:t>ный</w:t>
            </w:r>
          </w:p>
          <w:p w14:paraId="1455AB42" w14:textId="77777777" w:rsidR="005052A0" w:rsidRPr="00E629FF" w:rsidRDefault="005052A0" w:rsidP="004A58D7">
            <w:pPr>
              <w:pStyle w:val="af1"/>
              <w:keepNext w:val="0"/>
              <w:widowControl w:val="0"/>
              <w:spacing w:before="0" w:after="0" w:line="240" w:lineRule="auto"/>
              <w:ind w:left="0" w:firstLine="0"/>
              <w:jc w:val="center"/>
              <w:rPr>
                <w:b/>
                <w:bCs/>
                <w:sz w:val="20"/>
                <w:szCs w:val="20"/>
              </w:rPr>
            </w:pPr>
            <w:r w:rsidRPr="00E629FF">
              <w:rPr>
                <w:b/>
                <w:bCs/>
                <w:sz w:val="20"/>
                <w:szCs w:val="20"/>
              </w:rPr>
              <w:t>срок</w:t>
            </w:r>
          </w:p>
          <w:p w14:paraId="3597C43D" w14:textId="77777777" w:rsidR="005052A0" w:rsidRPr="00E629FF" w:rsidRDefault="005052A0" w:rsidP="004A58D7">
            <w:pPr>
              <w:pStyle w:val="af1"/>
              <w:keepNext w:val="0"/>
              <w:widowControl w:val="0"/>
              <w:spacing w:before="0" w:after="0" w:line="240" w:lineRule="auto"/>
              <w:ind w:left="0" w:firstLine="0"/>
              <w:jc w:val="center"/>
              <w:rPr>
                <w:b/>
                <w:bCs/>
                <w:sz w:val="20"/>
                <w:szCs w:val="20"/>
              </w:rPr>
            </w:pPr>
            <w:r w:rsidRPr="00E629FF">
              <w:rPr>
                <w:b/>
                <w:bCs/>
                <w:sz w:val="20"/>
                <w:szCs w:val="20"/>
              </w:rPr>
              <w:t>службы,</w:t>
            </w:r>
          </w:p>
          <w:p w14:paraId="1A503A05" w14:textId="77777777" w:rsidR="005052A0" w:rsidRPr="00E629FF" w:rsidRDefault="005052A0" w:rsidP="004A58D7">
            <w:pPr>
              <w:pStyle w:val="af1"/>
              <w:keepNext w:val="0"/>
              <w:widowControl w:val="0"/>
              <w:spacing w:before="0" w:after="0" w:line="240" w:lineRule="auto"/>
              <w:ind w:left="0" w:firstLine="0"/>
              <w:jc w:val="center"/>
              <w:rPr>
                <w:b/>
                <w:bCs/>
                <w:sz w:val="20"/>
                <w:szCs w:val="20"/>
              </w:rPr>
            </w:pPr>
            <w:r w:rsidRPr="00E629FF">
              <w:rPr>
                <w:b/>
                <w:bCs/>
                <w:sz w:val="20"/>
                <w:szCs w:val="20"/>
              </w:rPr>
              <w:t>лет</w:t>
            </w:r>
          </w:p>
        </w:tc>
      </w:tr>
      <w:tr w:rsidR="005052A0" w:rsidRPr="00E629FF" w14:paraId="090C4A4F" w14:textId="77777777" w:rsidTr="00B062B4">
        <w:trPr>
          <w:trHeight w:val="57"/>
        </w:trPr>
        <w:tc>
          <w:tcPr>
            <w:tcW w:w="300" w:type="pct"/>
            <w:vMerge/>
            <w:tcBorders>
              <w:bottom w:val="single" w:sz="4" w:space="0" w:color="auto"/>
            </w:tcBorders>
            <w:vAlign w:val="center"/>
          </w:tcPr>
          <w:p w14:paraId="1924112D" w14:textId="77777777" w:rsidR="005052A0" w:rsidRPr="00E629FF" w:rsidRDefault="005052A0" w:rsidP="004A58D7">
            <w:pPr>
              <w:spacing w:after="0" w:line="240" w:lineRule="auto"/>
              <w:jc w:val="center"/>
              <w:rPr>
                <w:rFonts w:ascii="Arial" w:eastAsia="Times New Roman" w:hAnsi="Arial" w:cs="Arial"/>
                <w:w w:val="99"/>
                <w:sz w:val="20"/>
                <w:szCs w:val="20"/>
              </w:rPr>
            </w:pPr>
          </w:p>
        </w:tc>
        <w:tc>
          <w:tcPr>
            <w:tcW w:w="495" w:type="pct"/>
            <w:tcBorders>
              <w:bottom w:val="single" w:sz="4" w:space="0" w:color="auto"/>
            </w:tcBorders>
            <w:vAlign w:val="center"/>
          </w:tcPr>
          <w:p w14:paraId="17B3BB4D" w14:textId="77777777" w:rsidR="005052A0" w:rsidRPr="00E629FF" w:rsidRDefault="005052A0" w:rsidP="004A58D7">
            <w:pPr>
              <w:pStyle w:val="af1"/>
              <w:keepNext w:val="0"/>
              <w:widowControl w:val="0"/>
              <w:spacing w:before="0" w:after="0" w:line="240" w:lineRule="auto"/>
              <w:ind w:left="0" w:firstLine="0"/>
              <w:jc w:val="center"/>
              <w:rPr>
                <w:b/>
                <w:bCs/>
                <w:sz w:val="20"/>
                <w:szCs w:val="20"/>
              </w:rPr>
            </w:pPr>
            <w:r w:rsidRPr="00E629FF">
              <w:rPr>
                <w:b/>
                <w:bCs/>
                <w:sz w:val="20"/>
                <w:szCs w:val="20"/>
              </w:rPr>
              <w:t>Годовой,</w:t>
            </w:r>
          </w:p>
          <w:p w14:paraId="6525252E" w14:textId="77777777" w:rsidR="005052A0" w:rsidRPr="00E629FF" w:rsidRDefault="005052A0" w:rsidP="004A58D7">
            <w:pPr>
              <w:pStyle w:val="af1"/>
              <w:keepNext w:val="0"/>
              <w:widowControl w:val="0"/>
              <w:spacing w:before="0" w:after="0" w:line="240" w:lineRule="auto"/>
              <w:ind w:left="0" w:firstLine="0"/>
              <w:jc w:val="center"/>
              <w:rPr>
                <w:b/>
                <w:bCs/>
                <w:sz w:val="20"/>
                <w:szCs w:val="20"/>
              </w:rPr>
            </w:pPr>
            <w:r w:rsidRPr="00E629FF">
              <w:rPr>
                <w:b/>
                <w:bCs/>
                <w:sz w:val="20"/>
                <w:szCs w:val="20"/>
              </w:rPr>
              <w:t>Гкал/год</w:t>
            </w:r>
          </w:p>
        </w:tc>
        <w:tc>
          <w:tcPr>
            <w:tcW w:w="307" w:type="pct"/>
            <w:tcBorders>
              <w:bottom w:val="single" w:sz="4" w:space="0" w:color="auto"/>
            </w:tcBorders>
            <w:vAlign w:val="center"/>
          </w:tcPr>
          <w:p w14:paraId="5D1035FE" w14:textId="77777777" w:rsidR="005052A0" w:rsidRPr="00E629FF" w:rsidRDefault="005052A0" w:rsidP="004A58D7">
            <w:pPr>
              <w:pStyle w:val="af1"/>
              <w:keepNext w:val="0"/>
              <w:widowControl w:val="0"/>
              <w:spacing w:before="0" w:after="0" w:line="240" w:lineRule="auto"/>
              <w:ind w:left="0" w:firstLine="0"/>
              <w:jc w:val="center"/>
              <w:rPr>
                <w:b/>
                <w:bCs/>
                <w:sz w:val="20"/>
                <w:szCs w:val="20"/>
              </w:rPr>
            </w:pPr>
            <w:r w:rsidRPr="00E629FF">
              <w:rPr>
                <w:b/>
                <w:bCs/>
                <w:sz w:val="20"/>
                <w:szCs w:val="20"/>
              </w:rPr>
              <w:t>Средне год.,</w:t>
            </w:r>
          </w:p>
          <w:p w14:paraId="51F43AC6" w14:textId="77777777" w:rsidR="005052A0" w:rsidRPr="00E629FF" w:rsidRDefault="005052A0" w:rsidP="004A58D7">
            <w:pPr>
              <w:pStyle w:val="af1"/>
              <w:keepNext w:val="0"/>
              <w:widowControl w:val="0"/>
              <w:spacing w:before="0" w:after="0" w:line="240" w:lineRule="auto"/>
              <w:ind w:left="0" w:firstLine="0"/>
              <w:jc w:val="center"/>
              <w:rPr>
                <w:b/>
                <w:bCs/>
                <w:sz w:val="20"/>
                <w:szCs w:val="20"/>
              </w:rPr>
            </w:pPr>
            <w:r w:rsidRPr="00E629FF">
              <w:rPr>
                <w:b/>
                <w:bCs/>
                <w:sz w:val="20"/>
                <w:szCs w:val="20"/>
              </w:rPr>
              <w:t>Гкал/</w:t>
            </w:r>
          </w:p>
          <w:p w14:paraId="217F8E2E" w14:textId="77777777" w:rsidR="005052A0" w:rsidRPr="00E629FF" w:rsidRDefault="005052A0" w:rsidP="004A58D7">
            <w:pPr>
              <w:pStyle w:val="af1"/>
              <w:keepNext w:val="0"/>
              <w:widowControl w:val="0"/>
              <w:spacing w:before="0" w:after="0" w:line="240" w:lineRule="auto"/>
              <w:ind w:left="0" w:firstLine="0"/>
              <w:jc w:val="center"/>
              <w:rPr>
                <w:b/>
                <w:bCs/>
                <w:sz w:val="20"/>
                <w:szCs w:val="20"/>
              </w:rPr>
            </w:pPr>
            <w:r w:rsidRPr="00E629FF">
              <w:rPr>
                <w:b/>
                <w:bCs/>
                <w:sz w:val="20"/>
                <w:szCs w:val="20"/>
              </w:rPr>
              <w:t>ч</w:t>
            </w:r>
          </w:p>
        </w:tc>
        <w:tc>
          <w:tcPr>
            <w:tcW w:w="357" w:type="pct"/>
            <w:tcBorders>
              <w:bottom w:val="single" w:sz="4" w:space="0" w:color="auto"/>
            </w:tcBorders>
            <w:vAlign w:val="center"/>
          </w:tcPr>
          <w:p w14:paraId="357E42CB" w14:textId="77777777" w:rsidR="005052A0" w:rsidRPr="00E629FF" w:rsidRDefault="005052A0" w:rsidP="004A58D7">
            <w:pPr>
              <w:pStyle w:val="af1"/>
              <w:keepNext w:val="0"/>
              <w:widowControl w:val="0"/>
              <w:spacing w:before="0" w:after="0" w:line="240" w:lineRule="auto"/>
              <w:ind w:left="0" w:firstLine="0"/>
              <w:jc w:val="center"/>
              <w:rPr>
                <w:b/>
                <w:bCs/>
                <w:sz w:val="20"/>
                <w:szCs w:val="20"/>
              </w:rPr>
            </w:pPr>
            <w:r w:rsidRPr="00E629FF">
              <w:rPr>
                <w:b/>
                <w:bCs/>
                <w:sz w:val="20"/>
                <w:szCs w:val="20"/>
              </w:rPr>
              <w:t>Зима</w:t>
            </w:r>
          </w:p>
          <w:p w14:paraId="47D5358B" w14:textId="77777777" w:rsidR="005052A0" w:rsidRPr="00E629FF" w:rsidRDefault="005052A0" w:rsidP="004A58D7">
            <w:pPr>
              <w:pStyle w:val="af1"/>
              <w:keepNext w:val="0"/>
              <w:widowControl w:val="0"/>
              <w:spacing w:before="0" w:after="0" w:line="240" w:lineRule="auto"/>
              <w:ind w:left="0" w:firstLine="0"/>
              <w:jc w:val="center"/>
              <w:rPr>
                <w:b/>
                <w:bCs/>
                <w:sz w:val="20"/>
                <w:szCs w:val="20"/>
              </w:rPr>
            </w:pPr>
            <w:r w:rsidRPr="00E629FF">
              <w:rPr>
                <w:b/>
                <w:bCs/>
                <w:sz w:val="20"/>
                <w:szCs w:val="20"/>
              </w:rPr>
              <w:t>(мах),</w:t>
            </w:r>
          </w:p>
          <w:p w14:paraId="5974007E" w14:textId="77777777" w:rsidR="005052A0" w:rsidRPr="00E629FF" w:rsidRDefault="005052A0" w:rsidP="004A58D7">
            <w:pPr>
              <w:pStyle w:val="af1"/>
              <w:keepNext w:val="0"/>
              <w:widowControl w:val="0"/>
              <w:spacing w:before="0" w:after="0" w:line="240" w:lineRule="auto"/>
              <w:ind w:left="0" w:firstLine="0"/>
              <w:jc w:val="center"/>
              <w:rPr>
                <w:b/>
                <w:bCs/>
                <w:sz w:val="20"/>
                <w:szCs w:val="20"/>
              </w:rPr>
            </w:pPr>
            <w:r w:rsidRPr="00E629FF">
              <w:rPr>
                <w:b/>
                <w:bCs/>
                <w:sz w:val="20"/>
                <w:szCs w:val="20"/>
              </w:rPr>
              <w:t>Гкал/</w:t>
            </w:r>
          </w:p>
          <w:p w14:paraId="5243CA4C" w14:textId="77777777" w:rsidR="005052A0" w:rsidRPr="00E629FF" w:rsidRDefault="005052A0" w:rsidP="004A58D7">
            <w:pPr>
              <w:pStyle w:val="af1"/>
              <w:keepNext w:val="0"/>
              <w:widowControl w:val="0"/>
              <w:spacing w:before="0" w:after="0" w:line="240" w:lineRule="auto"/>
              <w:ind w:left="0" w:firstLine="0"/>
              <w:jc w:val="center"/>
              <w:rPr>
                <w:b/>
                <w:bCs/>
                <w:sz w:val="20"/>
                <w:szCs w:val="20"/>
              </w:rPr>
            </w:pPr>
            <w:r w:rsidRPr="00E629FF">
              <w:rPr>
                <w:b/>
                <w:bCs/>
                <w:sz w:val="20"/>
                <w:szCs w:val="20"/>
              </w:rPr>
              <w:t>ч</w:t>
            </w:r>
          </w:p>
        </w:tc>
        <w:tc>
          <w:tcPr>
            <w:tcW w:w="357" w:type="pct"/>
            <w:tcBorders>
              <w:bottom w:val="single" w:sz="4" w:space="0" w:color="auto"/>
            </w:tcBorders>
            <w:vAlign w:val="center"/>
          </w:tcPr>
          <w:p w14:paraId="0DB4AE5D" w14:textId="77777777" w:rsidR="005052A0" w:rsidRPr="00E629FF" w:rsidRDefault="005052A0" w:rsidP="004A58D7">
            <w:pPr>
              <w:pStyle w:val="af1"/>
              <w:keepNext w:val="0"/>
              <w:widowControl w:val="0"/>
              <w:spacing w:before="0" w:after="0" w:line="240" w:lineRule="auto"/>
              <w:ind w:left="0" w:firstLine="0"/>
              <w:jc w:val="center"/>
              <w:rPr>
                <w:b/>
                <w:bCs/>
                <w:sz w:val="20"/>
                <w:szCs w:val="20"/>
              </w:rPr>
            </w:pPr>
            <w:r w:rsidRPr="00E629FF">
              <w:rPr>
                <w:b/>
                <w:bCs/>
                <w:sz w:val="20"/>
                <w:szCs w:val="20"/>
              </w:rPr>
              <w:t>Гкал/</w:t>
            </w:r>
          </w:p>
          <w:p w14:paraId="6791D6B6" w14:textId="77777777" w:rsidR="005052A0" w:rsidRPr="00E629FF" w:rsidRDefault="005052A0" w:rsidP="004A58D7">
            <w:pPr>
              <w:pStyle w:val="af1"/>
              <w:keepNext w:val="0"/>
              <w:widowControl w:val="0"/>
              <w:spacing w:before="0" w:after="0" w:line="240" w:lineRule="auto"/>
              <w:ind w:left="0" w:firstLine="0"/>
              <w:jc w:val="center"/>
              <w:rPr>
                <w:b/>
                <w:bCs/>
                <w:sz w:val="20"/>
                <w:szCs w:val="20"/>
              </w:rPr>
            </w:pPr>
            <w:r w:rsidRPr="00E629FF">
              <w:rPr>
                <w:b/>
                <w:bCs/>
                <w:sz w:val="20"/>
                <w:szCs w:val="20"/>
              </w:rPr>
              <w:t>ч</w:t>
            </w:r>
          </w:p>
        </w:tc>
        <w:tc>
          <w:tcPr>
            <w:tcW w:w="356" w:type="pct"/>
            <w:tcBorders>
              <w:bottom w:val="single" w:sz="4" w:space="0" w:color="auto"/>
            </w:tcBorders>
            <w:vAlign w:val="center"/>
          </w:tcPr>
          <w:p w14:paraId="60E6F568" w14:textId="77777777" w:rsidR="005052A0" w:rsidRPr="00E629FF" w:rsidRDefault="005052A0" w:rsidP="004A58D7">
            <w:pPr>
              <w:pStyle w:val="af1"/>
              <w:keepNext w:val="0"/>
              <w:widowControl w:val="0"/>
              <w:spacing w:before="0" w:after="0" w:line="240" w:lineRule="auto"/>
              <w:ind w:left="0" w:firstLine="0"/>
              <w:jc w:val="center"/>
              <w:rPr>
                <w:b/>
                <w:bCs/>
                <w:sz w:val="20"/>
                <w:szCs w:val="20"/>
              </w:rPr>
            </w:pPr>
            <w:r w:rsidRPr="00E629FF">
              <w:rPr>
                <w:b/>
                <w:bCs/>
                <w:sz w:val="20"/>
                <w:szCs w:val="20"/>
              </w:rPr>
              <w:t>Гкал/</w:t>
            </w:r>
            <w:r w:rsidR="00E6412B">
              <w:rPr>
                <w:b/>
                <w:bCs/>
                <w:sz w:val="20"/>
                <w:szCs w:val="20"/>
              </w:rPr>
              <w:t xml:space="preserve"> </w:t>
            </w:r>
            <w:r w:rsidRPr="00E629FF">
              <w:rPr>
                <w:b/>
                <w:bCs/>
                <w:sz w:val="20"/>
                <w:szCs w:val="20"/>
              </w:rPr>
              <w:t>год</w:t>
            </w:r>
          </w:p>
        </w:tc>
        <w:tc>
          <w:tcPr>
            <w:tcW w:w="429" w:type="pct"/>
            <w:tcBorders>
              <w:bottom w:val="single" w:sz="4" w:space="0" w:color="auto"/>
            </w:tcBorders>
            <w:vAlign w:val="center"/>
          </w:tcPr>
          <w:p w14:paraId="17618933" w14:textId="77777777" w:rsidR="005052A0" w:rsidRPr="00E629FF" w:rsidRDefault="005052A0" w:rsidP="004A58D7">
            <w:pPr>
              <w:pStyle w:val="af1"/>
              <w:keepNext w:val="0"/>
              <w:widowControl w:val="0"/>
              <w:spacing w:before="0" w:after="0" w:line="240" w:lineRule="auto"/>
              <w:ind w:left="0" w:firstLine="0"/>
              <w:jc w:val="center"/>
              <w:rPr>
                <w:b/>
                <w:bCs/>
                <w:sz w:val="20"/>
                <w:szCs w:val="20"/>
              </w:rPr>
            </w:pPr>
            <w:r w:rsidRPr="00E629FF">
              <w:rPr>
                <w:b/>
                <w:bCs/>
                <w:sz w:val="20"/>
                <w:szCs w:val="20"/>
              </w:rPr>
              <w:t>тут</w:t>
            </w:r>
          </w:p>
        </w:tc>
        <w:tc>
          <w:tcPr>
            <w:tcW w:w="410" w:type="pct"/>
            <w:tcBorders>
              <w:bottom w:val="single" w:sz="4" w:space="0" w:color="auto"/>
            </w:tcBorders>
            <w:vAlign w:val="center"/>
          </w:tcPr>
          <w:p w14:paraId="13D92B05" w14:textId="77777777" w:rsidR="005052A0" w:rsidRPr="00E629FF" w:rsidRDefault="005052A0" w:rsidP="004A58D7">
            <w:pPr>
              <w:pStyle w:val="af1"/>
              <w:keepNext w:val="0"/>
              <w:widowControl w:val="0"/>
              <w:spacing w:before="0" w:after="0" w:line="240" w:lineRule="auto"/>
              <w:ind w:left="0" w:firstLine="0"/>
              <w:jc w:val="center"/>
              <w:rPr>
                <w:b/>
                <w:bCs/>
                <w:sz w:val="20"/>
                <w:szCs w:val="20"/>
              </w:rPr>
            </w:pPr>
            <w:r w:rsidRPr="00E629FF">
              <w:rPr>
                <w:b/>
                <w:bCs/>
                <w:sz w:val="20"/>
                <w:szCs w:val="20"/>
              </w:rPr>
              <w:t>Тыс.м</w:t>
            </w:r>
            <w:r w:rsidRPr="00E629FF">
              <w:rPr>
                <w:b/>
                <w:bCs/>
                <w:sz w:val="20"/>
                <w:szCs w:val="20"/>
                <w:vertAlign w:val="superscript"/>
              </w:rPr>
              <w:t>3</w:t>
            </w:r>
          </w:p>
        </w:tc>
        <w:tc>
          <w:tcPr>
            <w:tcW w:w="397" w:type="pct"/>
            <w:vMerge/>
            <w:tcBorders>
              <w:bottom w:val="single" w:sz="4" w:space="0" w:color="auto"/>
            </w:tcBorders>
            <w:vAlign w:val="center"/>
          </w:tcPr>
          <w:p w14:paraId="0D5408DB" w14:textId="77777777" w:rsidR="005052A0" w:rsidRPr="00E629FF" w:rsidRDefault="005052A0" w:rsidP="004A58D7">
            <w:pPr>
              <w:spacing w:after="0" w:line="240" w:lineRule="auto"/>
              <w:jc w:val="center"/>
              <w:rPr>
                <w:rFonts w:ascii="Arial" w:eastAsia="Times New Roman" w:hAnsi="Arial" w:cs="Arial"/>
                <w:w w:val="99"/>
                <w:sz w:val="20"/>
                <w:szCs w:val="20"/>
              </w:rPr>
            </w:pPr>
          </w:p>
        </w:tc>
        <w:tc>
          <w:tcPr>
            <w:tcW w:w="521" w:type="pct"/>
            <w:vMerge/>
            <w:tcBorders>
              <w:bottom w:val="single" w:sz="4" w:space="0" w:color="auto"/>
            </w:tcBorders>
            <w:vAlign w:val="center"/>
          </w:tcPr>
          <w:p w14:paraId="6BE46936" w14:textId="77777777" w:rsidR="005052A0" w:rsidRPr="00E629FF" w:rsidRDefault="005052A0" w:rsidP="004A58D7">
            <w:pPr>
              <w:spacing w:after="0" w:line="240" w:lineRule="auto"/>
              <w:jc w:val="center"/>
              <w:rPr>
                <w:rFonts w:ascii="Arial" w:eastAsia="Times New Roman" w:hAnsi="Arial" w:cs="Arial"/>
                <w:w w:val="99"/>
                <w:sz w:val="20"/>
                <w:szCs w:val="20"/>
              </w:rPr>
            </w:pPr>
          </w:p>
        </w:tc>
        <w:tc>
          <w:tcPr>
            <w:tcW w:w="521" w:type="pct"/>
            <w:vMerge/>
            <w:tcBorders>
              <w:bottom w:val="single" w:sz="4" w:space="0" w:color="auto"/>
            </w:tcBorders>
            <w:vAlign w:val="center"/>
          </w:tcPr>
          <w:p w14:paraId="34A52A8A" w14:textId="77777777" w:rsidR="005052A0" w:rsidRPr="00E629FF" w:rsidRDefault="005052A0" w:rsidP="004A58D7">
            <w:pPr>
              <w:spacing w:after="0" w:line="240" w:lineRule="auto"/>
              <w:jc w:val="center"/>
              <w:rPr>
                <w:rFonts w:ascii="Arial" w:eastAsia="Times New Roman" w:hAnsi="Arial" w:cs="Arial"/>
                <w:w w:val="99"/>
                <w:sz w:val="20"/>
                <w:szCs w:val="20"/>
              </w:rPr>
            </w:pPr>
          </w:p>
        </w:tc>
        <w:tc>
          <w:tcPr>
            <w:tcW w:w="549" w:type="pct"/>
            <w:vMerge/>
            <w:tcBorders>
              <w:bottom w:val="single" w:sz="4" w:space="0" w:color="auto"/>
            </w:tcBorders>
            <w:vAlign w:val="center"/>
          </w:tcPr>
          <w:p w14:paraId="3F5DB597" w14:textId="77777777" w:rsidR="005052A0" w:rsidRPr="00E629FF" w:rsidRDefault="005052A0" w:rsidP="004A58D7">
            <w:pPr>
              <w:spacing w:after="0" w:line="240" w:lineRule="auto"/>
              <w:jc w:val="center"/>
              <w:rPr>
                <w:rFonts w:ascii="Arial" w:eastAsia="Times New Roman" w:hAnsi="Arial" w:cs="Arial"/>
                <w:w w:val="99"/>
                <w:sz w:val="20"/>
                <w:szCs w:val="20"/>
              </w:rPr>
            </w:pPr>
          </w:p>
        </w:tc>
      </w:tr>
      <w:tr w:rsidR="005052A0" w:rsidRPr="00834BA2" w14:paraId="10D58DB2" w14:textId="77777777" w:rsidTr="00570A6A">
        <w:trPr>
          <w:trHeight w:val="230"/>
        </w:trPr>
        <w:tc>
          <w:tcPr>
            <w:tcW w:w="300" w:type="pct"/>
            <w:vMerge w:val="restart"/>
            <w:vAlign w:val="center"/>
          </w:tcPr>
          <w:p w14:paraId="378B741E" w14:textId="77777777" w:rsidR="005052A0" w:rsidRPr="005507F9" w:rsidRDefault="005052A0" w:rsidP="004A58D7">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2016</w:t>
            </w:r>
          </w:p>
        </w:tc>
        <w:tc>
          <w:tcPr>
            <w:tcW w:w="495" w:type="pct"/>
            <w:vMerge w:val="restart"/>
            <w:vAlign w:val="center"/>
          </w:tcPr>
          <w:p w14:paraId="7BF27E4F" w14:textId="77777777" w:rsidR="005052A0" w:rsidRPr="005507F9" w:rsidRDefault="005052A0" w:rsidP="004A58D7">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29755</w:t>
            </w:r>
          </w:p>
        </w:tc>
        <w:tc>
          <w:tcPr>
            <w:tcW w:w="307" w:type="pct"/>
            <w:vMerge w:val="restart"/>
            <w:vAlign w:val="center"/>
          </w:tcPr>
          <w:p w14:paraId="20E48D9E" w14:textId="77777777" w:rsidR="005052A0" w:rsidRPr="005507F9" w:rsidRDefault="005052A0" w:rsidP="004A58D7">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5,04</w:t>
            </w:r>
          </w:p>
        </w:tc>
        <w:tc>
          <w:tcPr>
            <w:tcW w:w="357" w:type="pct"/>
            <w:vMerge w:val="restart"/>
            <w:vAlign w:val="center"/>
          </w:tcPr>
          <w:p w14:paraId="7B19B60B" w14:textId="77777777" w:rsidR="005052A0" w:rsidRPr="005507F9" w:rsidRDefault="005052A0" w:rsidP="004A58D7">
            <w:pPr>
              <w:spacing w:after="0" w:line="240" w:lineRule="auto"/>
              <w:jc w:val="center"/>
              <w:rPr>
                <w:rFonts w:ascii="Arial" w:eastAsia="Times New Roman" w:hAnsi="Arial" w:cs="Arial"/>
                <w:spacing w:val="-5"/>
                <w:sz w:val="20"/>
                <w:szCs w:val="20"/>
              </w:rPr>
            </w:pPr>
          </w:p>
        </w:tc>
        <w:tc>
          <w:tcPr>
            <w:tcW w:w="357" w:type="pct"/>
            <w:vMerge w:val="restart"/>
            <w:vAlign w:val="center"/>
          </w:tcPr>
          <w:p w14:paraId="2469C76C" w14:textId="77777777" w:rsidR="005052A0" w:rsidRPr="005507F9" w:rsidRDefault="005052A0" w:rsidP="004A58D7">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1,23</w:t>
            </w:r>
          </w:p>
        </w:tc>
        <w:tc>
          <w:tcPr>
            <w:tcW w:w="356" w:type="pct"/>
            <w:vMerge w:val="restart"/>
            <w:vAlign w:val="center"/>
          </w:tcPr>
          <w:p w14:paraId="091444CB" w14:textId="77777777" w:rsidR="005052A0" w:rsidRPr="005507F9" w:rsidRDefault="005052A0" w:rsidP="004A58D7">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728,06</w:t>
            </w:r>
          </w:p>
        </w:tc>
        <w:tc>
          <w:tcPr>
            <w:tcW w:w="429" w:type="pct"/>
            <w:vMerge w:val="restart"/>
            <w:vAlign w:val="center"/>
          </w:tcPr>
          <w:p w14:paraId="699FC8F4" w14:textId="77777777" w:rsidR="005052A0" w:rsidRPr="005507F9" w:rsidRDefault="005052A0" w:rsidP="004A58D7">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4379</w:t>
            </w:r>
          </w:p>
        </w:tc>
        <w:tc>
          <w:tcPr>
            <w:tcW w:w="410" w:type="pct"/>
            <w:vMerge w:val="restart"/>
            <w:vAlign w:val="center"/>
          </w:tcPr>
          <w:p w14:paraId="31ED3519" w14:textId="77777777" w:rsidR="005052A0" w:rsidRPr="005507F9" w:rsidRDefault="005052A0" w:rsidP="004A58D7">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3875,2</w:t>
            </w:r>
          </w:p>
        </w:tc>
        <w:tc>
          <w:tcPr>
            <w:tcW w:w="397" w:type="pct"/>
            <w:vMerge w:val="restart"/>
            <w:vAlign w:val="center"/>
          </w:tcPr>
          <w:p w14:paraId="741ACE9B" w14:textId="77777777" w:rsidR="005052A0" w:rsidRPr="005507F9" w:rsidRDefault="005052A0" w:rsidP="004A58D7">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1017621</w:t>
            </w:r>
          </w:p>
        </w:tc>
        <w:tc>
          <w:tcPr>
            <w:tcW w:w="521" w:type="pct"/>
            <w:vMerge w:val="restart"/>
            <w:vAlign w:val="center"/>
          </w:tcPr>
          <w:p w14:paraId="4374F7EF" w14:textId="77777777" w:rsidR="005052A0" w:rsidRPr="005507F9" w:rsidRDefault="005052A0" w:rsidP="004A58D7">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147,17</w:t>
            </w:r>
          </w:p>
        </w:tc>
        <w:tc>
          <w:tcPr>
            <w:tcW w:w="521" w:type="pct"/>
            <w:vMerge w:val="restart"/>
            <w:vAlign w:val="center"/>
          </w:tcPr>
          <w:p w14:paraId="79586DC1" w14:textId="77777777" w:rsidR="005052A0" w:rsidRPr="005507F9" w:rsidRDefault="005052A0" w:rsidP="004A58D7">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w:t>
            </w:r>
          </w:p>
        </w:tc>
        <w:tc>
          <w:tcPr>
            <w:tcW w:w="549" w:type="pct"/>
            <w:vMerge w:val="restart"/>
            <w:vAlign w:val="center"/>
          </w:tcPr>
          <w:p w14:paraId="50776E76" w14:textId="77777777" w:rsidR="005052A0" w:rsidRPr="005507F9" w:rsidRDefault="005052A0" w:rsidP="004A58D7">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2(26лет)</w:t>
            </w:r>
          </w:p>
        </w:tc>
      </w:tr>
      <w:tr w:rsidR="005052A0" w:rsidRPr="00834BA2" w14:paraId="1436DBDC" w14:textId="77777777" w:rsidTr="00570A6A">
        <w:trPr>
          <w:trHeight w:val="230"/>
        </w:trPr>
        <w:tc>
          <w:tcPr>
            <w:tcW w:w="300" w:type="pct"/>
            <w:vMerge/>
            <w:vAlign w:val="center"/>
          </w:tcPr>
          <w:p w14:paraId="6BA99D8F" w14:textId="77777777" w:rsidR="005052A0" w:rsidRPr="005507F9" w:rsidRDefault="005052A0" w:rsidP="004A58D7">
            <w:pPr>
              <w:spacing w:after="0" w:line="240" w:lineRule="auto"/>
              <w:jc w:val="center"/>
              <w:rPr>
                <w:rFonts w:ascii="Arial" w:eastAsia="Times New Roman" w:hAnsi="Arial" w:cs="Arial"/>
                <w:spacing w:val="-5"/>
                <w:sz w:val="20"/>
                <w:szCs w:val="20"/>
              </w:rPr>
            </w:pPr>
          </w:p>
        </w:tc>
        <w:tc>
          <w:tcPr>
            <w:tcW w:w="495" w:type="pct"/>
            <w:vMerge/>
            <w:vAlign w:val="center"/>
          </w:tcPr>
          <w:p w14:paraId="650E641E" w14:textId="77777777" w:rsidR="005052A0" w:rsidRPr="005507F9" w:rsidRDefault="005052A0" w:rsidP="004A58D7">
            <w:pPr>
              <w:spacing w:after="0" w:line="240" w:lineRule="auto"/>
              <w:jc w:val="center"/>
              <w:rPr>
                <w:rFonts w:ascii="Arial" w:eastAsia="Times New Roman" w:hAnsi="Arial" w:cs="Arial"/>
                <w:spacing w:val="-5"/>
                <w:sz w:val="20"/>
                <w:szCs w:val="20"/>
              </w:rPr>
            </w:pPr>
          </w:p>
        </w:tc>
        <w:tc>
          <w:tcPr>
            <w:tcW w:w="307" w:type="pct"/>
            <w:vMerge/>
            <w:vAlign w:val="center"/>
          </w:tcPr>
          <w:p w14:paraId="7423C5C3" w14:textId="77777777" w:rsidR="005052A0" w:rsidRPr="005507F9" w:rsidRDefault="005052A0" w:rsidP="004A58D7">
            <w:pPr>
              <w:spacing w:after="0" w:line="240" w:lineRule="auto"/>
              <w:jc w:val="center"/>
              <w:rPr>
                <w:rFonts w:ascii="Arial" w:eastAsia="Times New Roman" w:hAnsi="Arial" w:cs="Arial"/>
                <w:spacing w:val="-5"/>
                <w:sz w:val="20"/>
                <w:szCs w:val="20"/>
              </w:rPr>
            </w:pPr>
          </w:p>
        </w:tc>
        <w:tc>
          <w:tcPr>
            <w:tcW w:w="357" w:type="pct"/>
            <w:vMerge/>
            <w:vAlign w:val="center"/>
          </w:tcPr>
          <w:p w14:paraId="1B66B524" w14:textId="77777777" w:rsidR="005052A0" w:rsidRPr="005507F9" w:rsidRDefault="005052A0" w:rsidP="004A58D7">
            <w:pPr>
              <w:spacing w:after="0" w:line="240" w:lineRule="auto"/>
              <w:jc w:val="center"/>
              <w:rPr>
                <w:rFonts w:ascii="Arial" w:eastAsia="Times New Roman" w:hAnsi="Arial" w:cs="Arial"/>
                <w:spacing w:val="-5"/>
                <w:sz w:val="20"/>
                <w:szCs w:val="20"/>
              </w:rPr>
            </w:pPr>
          </w:p>
        </w:tc>
        <w:tc>
          <w:tcPr>
            <w:tcW w:w="357" w:type="pct"/>
            <w:vMerge/>
            <w:vAlign w:val="center"/>
          </w:tcPr>
          <w:p w14:paraId="4E3FDDC0" w14:textId="77777777" w:rsidR="005052A0" w:rsidRPr="005507F9" w:rsidRDefault="005052A0" w:rsidP="004A58D7">
            <w:pPr>
              <w:spacing w:after="0" w:line="240" w:lineRule="auto"/>
              <w:jc w:val="center"/>
              <w:rPr>
                <w:rFonts w:ascii="Arial" w:eastAsia="Times New Roman" w:hAnsi="Arial" w:cs="Arial"/>
                <w:spacing w:val="-5"/>
                <w:sz w:val="20"/>
                <w:szCs w:val="20"/>
              </w:rPr>
            </w:pPr>
          </w:p>
        </w:tc>
        <w:tc>
          <w:tcPr>
            <w:tcW w:w="356" w:type="pct"/>
            <w:vMerge/>
            <w:vAlign w:val="center"/>
          </w:tcPr>
          <w:p w14:paraId="032AE705" w14:textId="77777777" w:rsidR="005052A0" w:rsidRPr="005507F9" w:rsidRDefault="005052A0" w:rsidP="004A58D7">
            <w:pPr>
              <w:spacing w:after="0" w:line="240" w:lineRule="auto"/>
              <w:jc w:val="center"/>
              <w:rPr>
                <w:rFonts w:ascii="Arial" w:eastAsia="Times New Roman" w:hAnsi="Arial" w:cs="Arial"/>
                <w:spacing w:val="-5"/>
                <w:sz w:val="20"/>
                <w:szCs w:val="20"/>
              </w:rPr>
            </w:pPr>
          </w:p>
        </w:tc>
        <w:tc>
          <w:tcPr>
            <w:tcW w:w="429" w:type="pct"/>
            <w:vMerge/>
            <w:vAlign w:val="center"/>
          </w:tcPr>
          <w:p w14:paraId="1FED5D3F" w14:textId="77777777" w:rsidR="005052A0" w:rsidRPr="005507F9" w:rsidRDefault="005052A0" w:rsidP="004A58D7">
            <w:pPr>
              <w:spacing w:after="0" w:line="240" w:lineRule="auto"/>
              <w:jc w:val="center"/>
              <w:rPr>
                <w:rFonts w:ascii="Arial" w:eastAsia="Times New Roman" w:hAnsi="Arial" w:cs="Arial"/>
                <w:spacing w:val="-5"/>
                <w:sz w:val="20"/>
                <w:szCs w:val="20"/>
              </w:rPr>
            </w:pPr>
          </w:p>
        </w:tc>
        <w:tc>
          <w:tcPr>
            <w:tcW w:w="410" w:type="pct"/>
            <w:vMerge/>
            <w:vAlign w:val="center"/>
          </w:tcPr>
          <w:p w14:paraId="701EF6BA" w14:textId="77777777" w:rsidR="005052A0" w:rsidRPr="005507F9" w:rsidRDefault="005052A0" w:rsidP="004A58D7">
            <w:pPr>
              <w:spacing w:after="0" w:line="240" w:lineRule="auto"/>
              <w:jc w:val="center"/>
              <w:rPr>
                <w:rFonts w:ascii="Arial" w:eastAsia="Times New Roman" w:hAnsi="Arial" w:cs="Arial"/>
                <w:spacing w:val="-5"/>
                <w:sz w:val="20"/>
                <w:szCs w:val="20"/>
              </w:rPr>
            </w:pPr>
          </w:p>
        </w:tc>
        <w:tc>
          <w:tcPr>
            <w:tcW w:w="397" w:type="pct"/>
            <w:vMerge/>
            <w:vAlign w:val="center"/>
          </w:tcPr>
          <w:p w14:paraId="6EEC414B" w14:textId="77777777" w:rsidR="005052A0" w:rsidRPr="005507F9" w:rsidRDefault="005052A0" w:rsidP="004A58D7">
            <w:pPr>
              <w:spacing w:after="0" w:line="240" w:lineRule="auto"/>
              <w:jc w:val="center"/>
              <w:rPr>
                <w:rFonts w:ascii="Arial" w:eastAsia="Times New Roman" w:hAnsi="Arial" w:cs="Arial"/>
                <w:spacing w:val="-5"/>
                <w:sz w:val="20"/>
                <w:szCs w:val="20"/>
              </w:rPr>
            </w:pPr>
          </w:p>
        </w:tc>
        <w:tc>
          <w:tcPr>
            <w:tcW w:w="521" w:type="pct"/>
            <w:vMerge/>
            <w:vAlign w:val="center"/>
          </w:tcPr>
          <w:p w14:paraId="7891C0AC" w14:textId="77777777" w:rsidR="005052A0" w:rsidRPr="005507F9" w:rsidRDefault="005052A0" w:rsidP="004A58D7">
            <w:pPr>
              <w:spacing w:after="0" w:line="240" w:lineRule="auto"/>
              <w:jc w:val="center"/>
              <w:rPr>
                <w:rFonts w:ascii="Arial" w:eastAsia="Times New Roman" w:hAnsi="Arial" w:cs="Arial"/>
                <w:spacing w:val="-5"/>
                <w:sz w:val="20"/>
                <w:szCs w:val="20"/>
              </w:rPr>
            </w:pPr>
          </w:p>
        </w:tc>
        <w:tc>
          <w:tcPr>
            <w:tcW w:w="521" w:type="pct"/>
            <w:vMerge/>
            <w:vAlign w:val="center"/>
          </w:tcPr>
          <w:p w14:paraId="0A996C04" w14:textId="77777777" w:rsidR="005052A0" w:rsidRPr="005507F9" w:rsidRDefault="005052A0" w:rsidP="004A58D7">
            <w:pPr>
              <w:spacing w:after="0" w:line="240" w:lineRule="auto"/>
              <w:jc w:val="center"/>
              <w:rPr>
                <w:rFonts w:ascii="Arial" w:eastAsia="Times New Roman" w:hAnsi="Arial" w:cs="Arial"/>
                <w:spacing w:val="-5"/>
                <w:sz w:val="20"/>
                <w:szCs w:val="20"/>
              </w:rPr>
            </w:pPr>
          </w:p>
        </w:tc>
        <w:tc>
          <w:tcPr>
            <w:tcW w:w="549" w:type="pct"/>
            <w:vMerge/>
            <w:vAlign w:val="center"/>
          </w:tcPr>
          <w:p w14:paraId="3AD18DBA" w14:textId="77777777" w:rsidR="005052A0" w:rsidRPr="005507F9" w:rsidRDefault="005052A0" w:rsidP="004A58D7">
            <w:pPr>
              <w:spacing w:after="0" w:line="240" w:lineRule="auto"/>
              <w:jc w:val="center"/>
              <w:rPr>
                <w:rFonts w:ascii="Arial" w:eastAsia="Times New Roman" w:hAnsi="Arial" w:cs="Arial"/>
                <w:spacing w:val="-5"/>
                <w:sz w:val="20"/>
                <w:szCs w:val="20"/>
              </w:rPr>
            </w:pPr>
          </w:p>
        </w:tc>
      </w:tr>
      <w:tr w:rsidR="005052A0" w:rsidRPr="00834BA2" w14:paraId="74E7C4E0" w14:textId="77777777" w:rsidTr="00570A6A">
        <w:trPr>
          <w:trHeight w:val="230"/>
        </w:trPr>
        <w:tc>
          <w:tcPr>
            <w:tcW w:w="300" w:type="pct"/>
            <w:vMerge/>
            <w:vAlign w:val="center"/>
          </w:tcPr>
          <w:p w14:paraId="179D3EBF" w14:textId="77777777" w:rsidR="005052A0" w:rsidRPr="005507F9" w:rsidRDefault="005052A0" w:rsidP="004A58D7">
            <w:pPr>
              <w:spacing w:after="0" w:line="240" w:lineRule="auto"/>
              <w:jc w:val="center"/>
              <w:rPr>
                <w:rFonts w:ascii="Arial" w:eastAsia="Times New Roman" w:hAnsi="Arial" w:cs="Arial"/>
                <w:spacing w:val="-5"/>
                <w:sz w:val="20"/>
                <w:szCs w:val="20"/>
              </w:rPr>
            </w:pPr>
          </w:p>
        </w:tc>
        <w:tc>
          <w:tcPr>
            <w:tcW w:w="495" w:type="pct"/>
            <w:vMerge/>
            <w:vAlign w:val="center"/>
          </w:tcPr>
          <w:p w14:paraId="067CE53B" w14:textId="77777777" w:rsidR="005052A0" w:rsidRPr="005507F9" w:rsidRDefault="005052A0" w:rsidP="004A58D7">
            <w:pPr>
              <w:spacing w:after="0" w:line="240" w:lineRule="auto"/>
              <w:jc w:val="center"/>
              <w:rPr>
                <w:rFonts w:ascii="Arial" w:eastAsia="Times New Roman" w:hAnsi="Arial" w:cs="Arial"/>
                <w:spacing w:val="-5"/>
                <w:sz w:val="20"/>
                <w:szCs w:val="20"/>
              </w:rPr>
            </w:pPr>
          </w:p>
        </w:tc>
        <w:tc>
          <w:tcPr>
            <w:tcW w:w="307" w:type="pct"/>
            <w:vMerge/>
            <w:vAlign w:val="center"/>
          </w:tcPr>
          <w:p w14:paraId="0072B29F" w14:textId="77777777" w:rsidR="005052A0" w:rsidRPr="005507F9" w:rsidRDefault="005052A0" w:rsidP="004A58D7">
            <w:pPr>
              <w:spacing w:after="0" w:line="240" w:lineRule="auto"/>
              <w:jc w:val="center"/>
              <w:rPr>
                <w:rFonts w:ascii="Arial" w:eastAsia="Times New Roman" w:hAnsi="Arial" w:cs="Arial"/>
                <w:spacing w:val="-5"/>
                <w:sz w:val="20"/>
                <w:szCs w:val="20"/>
              </w:rPr>
            </w:pPr>
          </w:p>
        </w:tc>
        <w:tc>
          <w:tcPr>
            <w:tcW w:w="357" w:type="pct"/>
            <w:vMerge/>
            <w:vAlign w:val="center"/>
          </w:tcPr>
          <w:p w14:paraId="4B3B3B5A" w14:textId="77777777" w:rsidR="005052A0" w:rsidRPr="005507F9" w:rsidRDefault="005052A0" w:rsidP="004A58D7">
            <w:pPr>
              <w:spacing w:after="0" w:line="240" w:lineRule="auto"/>
              <w:jc w:val="center"/>
              <w:rPr>
                <w:rFonts w:ascii="Arial" w:eastAsia="Times New Roman" w:hAnsi="Arial" w:cs="Arial"/>
                <w:spacing w:val="-5"/>
                <w:sz w:val="20"/>
                <w:szCs w:val="20"/>
              </w:rPr>
            </w:pPr>
          </w:p>
        </w:tc>
        <w:tc>
          <w:tcPr>
            <w:tcW w:w="357" w:type="pct"/>
            <w:vMerge/>
            <w:vAlign w:val="center"/>
          </w:tcPr>
          <w:p w14:paraId="3A60D160" w14:textId="77777777" w:rsidR="005052A0" w:rsidRPr="005507F9" w:rsidRDefault="005052A0" w:rsidP="004A58D7">
            <w:pPr>
              <w:spacing w:after="0" w:line="240" w:lineRule="auto"/>
              <w:jc w:val="center"/>
              <w:rPr>
                <w:rFonts w:ascii="Arial" w:eastAsia="Times New Roman" w:hAnsi="Arial" w:cs="Arial"/>
                <w:spacing w:val="-5"/>
                <w:sz w:val="20"/>
                <w:szCs w:val="20"/>
              </w:rPr>
            </w:pPr>
          </w:p>
        </w:tc>
        <w:tc>
          <w:tcPr>
            <w:tcW w:w="356" w:type="pct"/>
            <w:vMerge/>
            <w:vAlign w:val="center"/>
          </w:tcPr>
          <w:p w14:paraId="2F4D2179" w14:textId="77777777" w:rsidR="005052A0" w:rsidRPr="005507F9" w:rsidRDefault="005052A0" w:rsidP="004A58D7">
            <w:pPr>
              <w:spacing w:after="0" w:line="240" w:lineRule="auto"/>
              <w:jc w:val="center"/>
              <w:rPr>
                <w:rFonts w:ascii="Arial" w:eastAsia="Times New Roman" w:hAnsi="Arial" w:cs="Arial"/>
                <w:spacing w:val="-5"/>
                <w:sz w:val="20"/>
                <w:szCs w:val="20"/>
              </w:rPr>
            </w:pPr>
          </w:p>
        </w:tc>
        <w:tc>
          <w:tcPr>
            <w:tcW w:w="429" w:type="pct"/>
            <w:vMerge/>
            <w:vAlign w:val="center"/>
          </w:tcPr>
          <w:p w14:paraId="3D09F161" w14:textId="77777777" w:rsidR="005052A0" w:rsidRPr="005507F9" w:rsidRDefault="005052A0" w:rsidP="004A58D7">
            <w:pPr>
              <w:spacing w:after="0" w:line="240" w:lineRule="auto"/>
              <w:jc w:val="center"/>
              <w:rPr>
                <w:rFonts w:ascii="Arial" w:eastAsia="Times New Roman" w:hAnsi="Arial" w:cs="Arial"/>
                <w:spacing w:val="-5"/>
                <w:sz w:val="20"/>
                <w:szCs w:val="20"/>
              </w:rPr>
            </w:pPr>
          </w:p>
        </w:tc>
        <w:tc>
          <w:tcPr>
            <w:tcW w:w="410" w:type="pct"/>
            <w:vMerge/>
            <w:vAlign w:val="center"/>
          </w:tcPr>
          <w:p w14:paraId="417DE896" w14:textId="77777777" w:rsidR="005052A0" w:rsidRPr="005507F9" w:rsidRDefault="005052A0" w:rsidP="004A58D7">
            <w:pPr>
              <w:spacing w:after="0" w:line="240" w:lineRule="auto"/>
              <w:jc w:val="center"/>
              <w:rPr>
                <w:rFonts w:ascii="Arial" w:eastAsia="Times New Roman" w:hAnsi="Arial" w:cs="Arial"/>
                <w:spacing w:val="-5"/>
                <w:sz w:val="20"/>
                <w:szCs w:val="20"/>
              </w:rPr>
            </w:pPr>
          </w:p>
        </w:tc>
        <w:tc>
          <w:tcPr>
            <w:tcW w:w="397" w:type="pct"/>
            <w:vMerge/>
            <w:vAlign w:val="center"/>
          </w:tcPr>
          <w:p w14:paraId="16508DDF" w14:textId="77777777" w:rsidR="005052A0" w:rsidRPr="005507F9" w:rsidRDefault="005052A0" w:rsidP="004A58D7">
            <w:pPr>
              <w:spacing w:after="0" w:line="240" w:lineRule="auto"/>
              <w:jc w:val="center"/>
              <w:rPr>
                <w:rFonts w:ascii="Arial" w:eastAsia="Times New Roman" w:hAnsi="Arial" w:cs="Arial"/>
                <w:spacing w:val="-5"/>
                <w:sz w:val="20"/>
                <w:szCs w:val="20"/>
              </w:rPr>
            </w:pPr>
          </w:p>
        </w:tc>
        <w:tc>
          <w:tcPr>
            <w:tcW w:w="521" w:type="pct"/>
            <w:vMerge/>
            <w:vAlign w:val="center"/>
          </w:tcPr>
          <w:p w14:paraId="2B5F7383" w14:textId="77777777" w:rsidR="005052A0" w:rsidRPr="005507F9" w:rsidRDefault="005052A0" w:rsidP="004A58D7">
            <w:pPr>
              <w:spacing w:after="0" w:line="240" w:lineRule="auto"/>
              <w:jc w:val="center"/>
              <w:rPr>
                <w:rFonts w:ascii="Arial" w:eastAsia="Times New Roman" w:hAnsi="Arial" w:cs="Arial"/>
                <w:spacing w:val="-5"/>
                <w:sz w:val="20"/>
                <w:szCs w:val="20"/>
              </w:rPr>
            </w:pPr>
          </w:p>
        </w:tc>
        <w:tc>
          <w:tcPr>
            <w:tcW w:w="521" w:type="pct"/>
            <w:vMerge/>
            <w:vAlign w:val="center"/>
          </w:tcPr>
          <w:p w14:paraId="07DF37B8" w14:textId="77777777" w:rsidR="005052A0" w:rsidRPr="005507F9" w:rsidRDefault="005052A0" w:rsidP="004A58D7">
            <w:pPr>
              <w:spacing w:after="0" w:line="240" w:lineRule="auto"/>
              <w:jc w:val="center"/>
              <w:rPr>
                <w:rFonts w:ascii="Arial" w:eastAsia="Times New Roman" w:hAnsi="Arial" w:cs="Arial"/>
                <w:spacing w:val="-5"/>
                <w:sz w:val="20"/>
                <w:szCs w:val="20"/>
              </w:rPr>
            </w:pPr>
          </w:p>
        </w:tc>
        <w:tc>
          <w:tcPr>
            <w:tcW w:w="549" w:type="pct"/>
            <w:vMerge/>
            <w:vAlign w:val="center"/>
          </w:tcPr>
          <w:p w14:paraId="19693A21" w14:textId="77777777" w:rsidR="005052A0" w:rsidRPr="005507F9" w:rsidRDefault="005052A0" w:rsidP="004A58D7">
            <w:pPr>
              <w:spacing w:after="0" w:line="240" w:lineRule="auto"/>
              <w:jc w:val="center"/>
              <w:rPr>
                <w:rFonts w:ascii="Arial" w:eastAsia="Times New Roman" w:hAnsi="Arial" w:cs="Arial"/>
                <w:spacing w:val="-5"/>
                <w:sz w:val="20"/>
                <w:szCs w:val="20"/>
              </w:rPr>
            </w:pPr>
          </w:p>
        </w:tc>
      </w:tr>
      <w:tr w:rsidR="005052A0" w:rsidRPr="00834BA2" w14:paraId="615901D9" w14:textId="77777777" w:rsidTr="00570A6A">
        <w:trPr>
          <w:trHeight w:val="230"/>
        </w:trPr>
        <w:tc>
          <w:tcPr>
            <w:tcW w:w="300" w:type="pct"/>
            <w:vMerge w:val="restart"/>
            <w:vAlign w:val="center"/>
          </w:tcPr>
          <w:p w14:paraId="7A78AAC0" w14:textId="77777777" w:rsidR="005052A0" w:rsidRPr="005507F9" w:rsidRDefault="005052A0" w:rsidP="004A58D7">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2017</w:t>
            </w:r>
          </w:p>
        </w:tc>
        <w:tc>
          <w:tcPr>
            <w:tcW w:w="495" w:type="pct"/>
            <w:vMerge w:val="restart"/>
            <w:vAlign w:val="center"/>
          </w:tcPr>
          <w:p w14:paraId="023B7ED1" w14:textId="77777777" w:rsidR="005052A0" w:rsidRPr="005507F9" w:rsidRDefault="005052A0" w:rsidP="004A58D7">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31575,7</w:t>
            </w:r>
          </w:p>
        </w:tc>
        <w:tc>
          <w:tcPr>
            <w:tcW w:w="307" w:type="pct"/>
            <w:vMerge w:val="restart"/>
            <w:vAlign w:val="center"/>
          </w:tcPr>
          <w:p w14:paraId="3F7CBD2A" w14:textId="77777777" w:rsidR="005052A0" w:rsidRPr="005507F9" w:rsidRDefault="005052A0" w:rsidP="004A58D7">
            <w:pPr>
              <w:spacing w:after="0" w:line="240" w:lineRule="auto"/>
              <w:jc w:val="center"/>
              <w:rPr>
                <w:rFonts w:ascii="Arial" w:eastAsia="Times New Roman" w:hAnsi="Arial" w:cs="Arial"/>
                <w:spacing w:val="-5"/>
                <w:sz w:val="20"/>
                <w:szCs w:val="20"/>
              </w:rPr>
            </w:pPr>
          </w:p>
        </w:tc>
        <w:tc>
          <w:tcPr>
            <w:tcW w:w="357" w:type="pct"/>
            <w:vMerge w:val="restart"/>
            <w:vAlign w:val="center"/>
          </w:tcPr>
          <w:p w14:paraId="2F71D8AA" w14:textId="77777777" w:rsidR="005052A0" w:rsidRPr="005507F9" w:rsidRDefault="005052A0" w:rsidP="004A58D7">
            <w:pPr>
              <w:spacing w:after="0" w:line="240" w:lineRule="auto"/>
              <w:jc w:val="center"/>
              <w:rPr>
                <w:rFonts w:ascii="Arial" w:eastAsia="Times New Roman" w:hAnsi="Arial" w:cs="Arial"/>
                <w:spacing w:val="-5"/>
                <w:sz w:val="20"/>
                <w:szCs w:val="20"/>
              </w:rPr>
            </w:pPr>
          </w:p>
        </w:tc>
        <w:tc>
          <w:tcPr>
            <w:tcW w:w="357" w:type="pct"/>
            <w:vMerge w:val="restart"/>
            <w:vAlign w:val="center"/>
          </w:tcPr>
          <w:p w14:paraId="3D91CB86" w14:textId="77777777" w:rsidR="005052A0" w:rsidRPr="005507F9" w:rsidRDefault="005052A0" w:rsidP="004A58D7">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0,42</w:t>
            </w:r>
          </w:p>
        </w:tc>
        <w:tc>
          <w:tcPr>
            <w:tcW w:w="356" w:type="pct"/>
            <w:vMerge w:val="restart"/>
            <w:vAlign w:val="center"/>
          </w:tcPr>
          <w:p w14:paraId="1D399E63" w14:textId="77777777" w:rsidR="005052A0" w:rsidRPr="005507F9" w:rsidRDefault="005052A0" w:rsidP="004A58D7">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625,5</w:t>
            </w:r>
          </w:p>
        </w:tc>
        <w:tc>
          <w:tcPr>
            <w:tcW w:w="429" w:type="pct"/>
            <w:vMerge w:val="restart"/>
            <w:vAlign w:val="center"/>
          </w:tcPr>
          <w:p w14:paraId="467DF31D" w14:textId="77777777" w:rsidR="005052A0" w:rsidRPr="005507F9" w:rsidRDefault="005052A0" w:rsidP="004A58D7">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4955,6</w:t>
            </w:r>
          </w:p>
        </w:tc>
        <w:tc>
          <w:tcPr>
            <w:tcW w:w="410" w:type="pct"/>
            <w:vMerge w:val="restart"/>
            <w:vAlign w:val="center"/>
          </w:tcPr>
          <w:p w14:paraId="68E46D62" w14:textId="77777777" w:rsidR="005052A0" w:rsidRPr="005507F9" w:rsidRDefault="005052A0" w:rsidP="004A58D7">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4186,3</w:t>
            </w:r>
          </w:p>
        </w:tc>
        <w:tc>
          <w:tcPr>
            <w:tcW w:w="397" w:type="pct"/>
            <w:vMerge w:val="restart"/>
            <w:vAlign w:val="center"/>
          </w:tcPr>
          <w:p w14:paraId="1E453E3E" w14:textId="77777777" w:rsidR="005052A0" w:rsidRPr="005507F9" w:rsidRDefault="005052A0" w:rsidP="004A58D7">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881,2</w:t>
            </w:r>
          </w:p>
        </w:tc>
        <w:tc>
          <w:tcPr>
            <w:tcW w:w="521" w:type="pct"/>
            <w:vMerge w:val="restart"/>
            <w:vAlign w:val="center"/>
          </w:tcPr>
          <w:p w14:paraId="61718ABE" w14:textId="77777777" w:rsidR="005052A0" w:rsidRPr="005507F9" w:rsidRDefault="005052A0" w:rsidP="004A58D7">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156,9</w:t>
            </w:r>
          </w:p>
        </w:tc>
        <w:tc>
          <w:tcPr>
            <w:tcW w:w="521" w:type="pct"/>
            <w:vMerge w:val="restart"/>
            <w:vAlign w:val="center"/>
          </w:tcPr>
          <w:p w14:paraId="5BE47A08" w14:textId="77777777" w:rsidR="005052A0" w:rsidRPr="005507F9" w:rsidRDefault="005052A0" w:rsidP="004A58D7">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21</w:t>
            </w:r>
          </w:p>
        </w:tc>
        <w:tc>
          <w:tcPr>
            <w:tcW w:w="549" w:type="pct"/>
            <w:vMerge w:val="restart"/>
            <w:vAlign w:val="center"/>
          </w:tcPr>
          <w:p w14:paraId="672A6B08" w14:textId="77777777" w:rsidR="005052A0" w:rsidRPr="005507F9" w:rsidRDefault="005052A0" w:rsidP="004A58D7">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3</w:t>
            </w:r>
          </w:p>
        </w:tc>
      </w:tr>
      <w:tr w:rsidR="005052A0" w:rsidRPr="00834BA2" w14:paraId="2A49E048" w14:textId="77777777" w:rsidTr="00570A6A">
        <w:trPr>
          <w:trHeight w:val="230"/>
        </w:trPr>
        <w:tc>
          <w:tcPr>
            <w:tcW w:w="300" w:type="pct"/>
            <w:vMerge/>
            <w:vAlign w:val="center"/>
          </w:tcPr>
          <w:p w14:paraId="2EA8C9E9" w14:textId="77777777" w:rsidR="005052A0" w:rsidRPr="005507F9" w:rsidRDefault="005052A0" w:rsidP="004A58D7">
            <w:pPr>
              <w:spacing w:after="0" w:line="240" w:lineRule="auto"/>
              <w:jc w:val="center"/>
              <w:rPr>
                <w:rFonts w:ascii="Arial" w:eastAsia="Times New Roman" w:hAnsi="Arial" w:cs="Arial"/>
                <w:spacing w:val="-5"/>
                <w:sz w:val="20"/>
                <w:szCs w:val="20"/>
              </w:rPr>
            </w:pPr>
          </w:p>
        </w:tc>
        <w:tc>
          <w:tcPr>
            <w:tcW w:w="495" w:type="pct"/>
            <w:vMerge/>
            <w:vAlign w:val="center"/>
          </w:tcPr>
          <w:p w14:paraId="1C56AE96" w14:textId="77777777" w:rsidR="005052A0" w:rsidRPr="005507F9" w:rsidRDefault="005052A0" w:rsidP="004A58D7">
            <w:pPr>
              <w:spacing w:after="0" w:line="240" w:lineRule="auto"/>
              <w:jc w:val="center"/>
              <w:rPr>
                <w:rFonts w:ascii="Arial" w:eastAsia="Times New Roman" w:hAnsi="Arial" w:cs="Arial"/>
                <w:spacing w:val="-5"/>
                <w:sz w:val="20"/>
                <w:szCs w:val="20"/>
              </w:rPr>
            </w:pPr>
          </w:p>
        </w:tc>
        <w:tc>
          <w:tcPr>
            <w:tcW w:w="307" w:type="pct"/>
            <w:vMerge/>
            <w:vAlign w:val="center"/>
          </w:tcPr>
          <w:p w14:paraId="44747A26" w14:textId="77777777" w:rsidR="005052A0" w:rsidRPr="005507F9" w:rsidRDefault="005052A0" w:rsidP="004A58D7">
            <w:pPr>
              <w:spacing w:after="0" w:line="240" w:lineRule="auto"/>
              <w:jc w:val="center"/>
              <w:rPr>
                <w:rFonts w:ascii="Arial" w:eastAsia="Times New Roman" w:hAnsi="Arial" w:cs="Arial"/>
                <w:spacing w:val="-5"/>
                <w:sz w:val="20"/>
                <w:szCs w:val="20"/>
              </w:rPr>
            </w:pPr>
          </w:p>
        </w:tc>
        <w:tc>
          <w:tcPr>
            <w:tcW w:w="357" w:type="pct"/>
            <w:vMerge/>
            <w:vAlign w:val="center"/>
          </w:tcPr>
          <w:p w14:paraId="437ECC7C" w14:textId="77777777" w:rsidR="005052A0" w:rsidRPr="005507F9" w:rsidRDefault="005052A0" w:rsidP="004A58D7">
            <w:pPr>
              <w:spacing w:after="0" w:line="240" w:lineRule="auto"/>
              <w:jc w:val="center"/>
              <w:rPr>
                <w:rFonts w:ascii="Arial" w:eastAsia="Times New Roman" w:hAnsi="Arial" w:cs="Arial"/>
                <w:spacing w:val="-5"/>
                <w:sz w:val="20"/>
                <w:szCs w:val="20"/>
              </w:rPr>
            </w:pPr>
          </w:p>
        </w:tc>
        <w:tc>
          <w:tcPr>
            <w:tcW w:w="357" w:type="pct"/>
            <w:vMerge/>
            <w:vAlign w:val="center"/>
          </w:tcPr>
          <w:p w14:paraId="7277923A" w14:textId="77777777" w:rsidR="005052A0" w:rsidRPr="005507F9" w:rsidRDefault="005052A0" w:rsidP="004A58D7">
            <w:pPr>
              <w:spacing w:after="0" w:line="240" w:lineRule="auto"/>
              <w:jc w:val="center"/>
              <w:rPr>
                <w:rFonts w:ascii="Arial" w:eastAsia="Times New Roman" w:hAnsi="Arial" w:cs="Arial"/>
                <w:spacing w:val="-5"/>
                <w:sz w:val="20"/>
                <w:szCs w:val="20"/>
              </w:rPr>
            </w:pPr>
          </w:p>
        </w:tc>
        <w:tc>
          <w:tcPr>
            <w:tcW w:w="356" w:type="pct"/>
            <w:vMerge/>
            <w:vAlign w:val="center"/>
          </w:tcPr>
          <w:p w14:paraId="7031AB76" w14:textId="77777777" w:rsidR="005052A0" w:rsidRPr="005507F9" w:rsidRDefault="005052A0" w:rsidP="004A58D7">
            <w:pPr>
              <w:spacing w:after="0" w:line="240" w:lineRule="auto"/>
              <w:jc w:val="center"/>
              <w:rPr>
                <w:rFonts w:ascii="Arial" w:eastAsia="Times New Roman" w:hAnsi="Arial" w:cs="Arial"/>
                <w:spacing w:val="-5"/>
                <w:sz w:val="20"/>
                <w:szCs w:val="20"/>
              </w:rPr>
            </w:pPr>
          </w:p>
        </w:tc>
        <w:tc>
          <w:tcPr>
            <w:tcW w:w="429" w:type="pct"/>
            <w:vMerge/>
            <w:vAlign w:val="center"/>
          </w:tcPr>
          <w:p w14:paraId="3C8BB964" w14:textId="77777777" w:rsidR="005052A0" w:rsidRPr="005507F9" w:rsidRDefault="005052A0" w:rsidP="004A58D7">
            <w:pPr>
              <w:spacing w:after="0" w:line="240" w:lineRule="auto"/>
              <w:jc w:val="center"/>
              <w:rPr>
                <w:rFonts w:ascii="Arial" w:eastAsia="Times New Roman" w:hAnsi="Arial" w:cs="Arial"/>
                <w:spacing w:val="-5"/>
                <w:sz w:val="20"/>
                <w:szCs w:val="20"/>
              </w:rPr>
            </w:pPr>
          </w:p>
        </w:tc>
        <w:tc>
          <w:tcPr>
            <w:tcW w:w="410" w:type="pct"/>
            <w:vMerge/>
            <w:vAlign w:val="center"/>
          </w:tcPr>
          <w:p w14:paraId="5753FDFB" w14:textId="77777777" w:rsidR="005052A0" w:rsidRPr="005507F9" w:rsidRDefault="005052A0" w:rsidP="004A58D7">
            <w:pPr>
              <w:spacing w:after="0" w:line="240" w:lineRule="auto"/>
              <w:jc w:val="center"/>
              <w:rPr>
                <w:rFonts w:ascii="Arial" w:eastAsia="Times New Roman" w:hAnsi="Arial" w:cs="Arial"/>
                <w:spacing w:val="-5"/>
                <w:sz w:val="20"/>
                <w:szCs w:val="20"/>
              </w:rPr>
            </w:pPr>
          </w:p>
        </w:tc>
        <w:tc>
          <w:tcPr>
            <w:tcW w:w="397" w:type="pct"/>
            <w:vMerge/>
            <w:vAlign w:val="center"/>
          </w:tcPr>
          <w:p w14:paraId="4C43590E" w14:textId="77777777" w:rsidR="005052A0" w:rsidRPr="005507F9" w:rsidRDefault="005052A0" w:rsidP="004A58D7">
            <w:pPr>
              <w:spacing w:after="0" w:line="240" w:lineRule="auto"/>
              <w:jc w:val="center"/>
              <w:rPr>
                <w:rFonts w:ascii="Arial" w:eastAsia="Times New Roman" w:hAnsi="Arial" w:cs="Arial"/>
                <w:spacing w:val="-5"/>
                <w:sz w:val="20"/>
                <w:szCs w:val="20"/>
              </w:rPr>
            </w:pPr>
          </w:p>
        </w:tc>
        <w:tc>
          <w:tcPr>
            <w:tcW w:w="521" w:type="pct"/>
            <w:vMerge/>
            <w:vAlign w:val="center"/>
          </w:tcPr>
          <w:p w14:paraId="4EBC43E1" w14:textId="77777777" w:rsidR="005052A0" w:rsidRPr="005507F9" w:rsidRDefault="005052A0" w:rsidP="004A58D7">
            <w:pPr>
              <w:spacing w:after="0" w:line="240" w:lineRule="auto"/>
              <w:jc w:val="center"/>
              <w:rPr>
                <w:rFonts w:ascii="Arial" w:eastAsia="Times New Roman" w:hAnsi="Arial" w:cs="Arial"/>
                <w:spacing w:val="-5"/>
                <w:sz w:val="20"/>
                <w:szCs w:val="20"/>
              </w:rPr>
            </w:pPr>
          </w:p>
        </w:tc>
        <w:tc>
          <w:tcPr>
            <w:tcW w:w="521" w:type="pct"/>
            <w:vMerge/>
            <w:vAlign w:val="center"/>
          </w:tcPr>
          <w:p w14:paraId="2784E7C1" w14:textId="77777777" w:rsidR="005052A0" w:rsidRPr="005507F9" w:rsidRDefault="005052A0" w:rsidP="004A58D7">
            <w:pPr>
              <w:spacing w:after="0" w:line="240" w:lineRule="auto"/>
              <w:jc w:val="center"/>
              <w:rPr>
                <w:rFonts w:ascii="Arial" w:eastAsia="Times New Roman" w:hAnsi="Arial" w:cs="Arial"/>
                <w:spacing w:val="-5"/>
                <w:sz w:val="20"/>
                <w:szCs w:val="20"/>
              </w:rPr>
            </w:pPr>
          </w:p>
        </w:tc>
        <w:tc>
          <w:tcPr>
            <w:tcW w:w="549" w:type="pct"/>
            <w:vMerge/>
            <w:vAlign w:val="center"/>
          </w:tcPr>
          <w:p w14:paraId="30BBA8DC" w14:textId="77777777" w:rsidR="005052A0" w:rsidRPr="005507F9" w:rsidRDefault="005052A0" w:rsidP="004A58D7">
            <w:pPr>
              <w:spacing w:after="0" w:line="240" w:lineRule="auto"/>
              <w:jc w:val="center"/>
              <w:rPr>
                <w:rFonts w:ascii="Arial" w:eastAsia="Times New Roman" w:hAnsi="Arial" w:cs="Arial"/>
                <w:spacing w:val="-5"/>
                <w:sz w:val="20"/>
                <w:szCs w:val="20"/>
              </w:rPr>
            </w:pPr>
          </w:p>
        </w:tc>
      </w:tr>
      <w:tr w:rsidR="005052A0" w:rsidRPr="00834BA2" w14:paraId="111641C2" w14:textId="77777777" w:rsidTr="00570A6A">
        <w:trPr>
          <w:trHeight w:val="230"/>
        </w:trPr>
        <w:tc>
          <w:tcPr>
            <w:tcW w:w="300" w:type="pct"/>
            <w:vMerge/>
            <w:vAlign w:val="center"/>
          </w:tcPr>
          <w:p w14:paraId="6F2DF442" w14:textId="77777777" w:rsidR="005052A0" w:rsidRPr="005507F9" w:rsidRDefault="005052A0" w:rsidP="004A58D7">
            <w:pPr>
              <w:spacing w:after="0" w:line="240" w:lineRule="auto"/>
              <w:jc w:val="center"/>
              <w:rPr>
                <w:rFonts w:ascii="Arial" w:eastAsia="Times New Roman" w:hAnsi="Arial" w:cs="Arial"/>
                <w:spacing w:val="-5"/>
                <w:sz w:val="20"/>
                <w:szCs w:val="20"/>
              </w:rPr>
            </w:pPr>
          </w:p>
        </w:tc>
        <w:tc>
          <w:tcPr>
            <w:tcW w:w="495" w:type="pct"/>
            <w:vMerge/>
            <w:vAlign w:val="center"/>
          </w:tcPr>
          <w:p w14:paraId="51007A77" w14:textId="77777777" w:rsidR="005052A0" w:rsidRPr="005507F9" w:rsidRDefault="005052A0" w:rsidP="004A58D7">
            <w:pPr>
              <w:spacing w:after="0" w:line="240" w:lineRule="auto"/>
              <w:jc w:val="center"/>
              <w:rPr>
                <w:rFonts w:ascii="Arial" w:eastAsia="Times New Roman" w:hAnsi="Arial" w:cs="Arial"/>
                <w:spacing w:val="-5"/>
                <w:sz w:val="20"/>
                <w:szCs w:val="20"/>
              </w:rPr>
            </w:pPr>
          </w:p>
        </w:tc>
        <w:tc>
          <w:tcPr>
            <w:tcW w:w="307" w:type="pct"/>
            <w:vMerge/>
            <w:vAlign w:val="center"/>
          </w:tcPr>
          <w:p w14:paraId="1A67160D" w14:textId="77777777" w:rsidR="005052A0" w:rsidRPr="005507F9" w:rsidRDefault="005052A0" w:rsidP="004A58D7">
            <w:pPr>
              <w:spacing w:after="0" w:line="240" w:lineRule="auto"/>
              <w:jc w:val="center"/>
              <w:rPr>
                <w:rFonts w:ascii="Arial" w:eastAsia="Times New Roman" w:hAnsi="Arial" w:cs="Arial"/>
                <w:spacing w:val="-5"/>
                <w:sz w:val="20"/>
                <w:szCs w:val="20"/>
              </w:rPr>
            </w:pPr>
          </w:p>
        </w:tc>
        <w:tc>
          <w:tcPr>
            <w:tcW w:w="357" w:type="pct"/>
            <w:vMerge/>
            <w:vAlign w:val="center"/>
          </w:tcPr>
          <w:p w14:paraId="7FC5BCFF" w14:textId="77777777" w:rsidR="005052A0" w:rsidRPr="005507F9" w:rsidRDefault="005052A0" w:rsidP="004A58D7">
            <w:pPr>
              <w:spacing w:after="0" w:line="240" w:lineRule="auto"/>
              <w:jc w:val="center"/>
              <w:rPr>
                <w:rFonts w:ascii="Arial" w:eastAsia="Times New Roman" w:hAnsi="Arial" w:cs="Arial"/>
                <w:spacing w:val="-5"/>
                <w:sz w:val="20"/>
                <w:szCs w:val="20"/>
              </w:rPr>
            </w:pPr>
          </w:p>
        </w:tc>
        <w:tc>
          <w:tcPr>
            <w:tcW w:w="357" w:type="pct"/>
            <w:vMerge/>
            <w:vAlign w:val="center"/>
          </w:tcPr>
          <w:p w14:paraId="5FF07F64" w14:textId="77777777" w:rsidR="005052A0" w:rsidRPr="005507F9" w:rsidRDefault="005052A0" w:rsidP="004A58D7">
            <w:pPr>
              <w:spacing w:after="0" w:line="240" w:lineRule="auto"/>
              <w:jc w:val="center"/>
              <w:rPr>
                <w:rFonts w:ascii="Arial" w:eastAsia="Times New Roman" w:hAnsi="Arial" w:cs="Arial"/>
                <w:spacing w:val="-5"/>
                <w:sz w:val="20"/>
                <w:szCs w:val="20"/>
              </w:rPr>
            </w:pPr>
          </w:p>
        </w:tc>
        <w:tc>
          <w:tcPr>
            <w:tcW w:w="356" w:type="pct"/>
            <w:vMerge/>
            <w:vAlign w:val="center"/>
          </w:tcPr>
          <w:p w14:paraId="285409CE" w14:textId="77777777" w:rsidR="005052A0" w:rsidRPr="005507F9" w:rsidRDefault="005052A0" w:rsidP="004A58D7">
            <w:pPr>
              <w:spacing w:after="0" w:line="240" w:lineRule="auto"/>
              <w:jc w:val="center"/>
              <w:rPr>
                <w:rFonts w:ascii="Arial" w:eastAsia="Times New Roman" w:hAnsi="Arial" w:cs="Arial"/>
                <w:spacing w:val="-5"/>
                <w:sz w:val="20"/>
                <w:szCs w:val="20"/>
              </w:rPr>
            </w:pPr>
          </w:p>
        </w:tc>
        <w:tc>
          <w:tcPr>
            <w:tcW w:w="429" w:type="pct"/>
            <w:vMerge/>
            <w:vAlign w:val="center"/>
          </w:tcPr>
          <w:p w14:paraId="3B08DB95" w14:textId="77777777" w:rsidR="005052A0" w:rsidRPr="005507F9" w:rsidRDefault="005052A0" w:rsidP="004A58D7">
            <w:pPr>
              <w:spacing w:after="0" w:line="240" w:lineRule="auto"/>
              <w:jc w:val="center"/>
              <w:rPr>
                <w:rFonts w:ascii="Arial" w:eastAsia="Times New Roman" w:hAnsi="Arial" w:cs="Arial"/>
                <w:spacing w:val="-5"/>
                <w:sz w:val="20"/>
                <w:szCs w:val="20"/>
              </w:rPr>
            </w:pPr>
          </w:p>
        </w:tc>
        <w:tc>
          <w:tcPr>
            <w:tcW w:w="410" w:type="pct"/>
            <w:vMerge/>
            <w:vAlign w:val="center"/>
          </w:tcPr>
          <w:p w14:paraId="5DDCC25C" w14:textId="77777777" w:rsidR="005052A0" w:rsidRPr="005507F9" w:rsidRDefault="005052A0" w:rsidP="004A58D7">
            <w:pPr>
              <w:spacing w:after="0" w:line="240" w:lineRule="auto"/>
              <w:jc w:val="center"/>
              <w:rPr>
                <w:rFonts w:ascii="Arial" w:eastAsia="Times New Roman" w:hAnsi="Arial" w:cs="Arial"/>
                <w:spacing w:val="-5"/>
                <w:sz w:val="20"/>
                <w:szCs w:val="20"/>
              </w:rPr>
            </w:pPr>
          </w:p>
        </w:tc>
        <w:tc>
          <w:tcPr>
            <w:tcW w:w="397" w:type="pct"/>
            <w:vMerge/>
            <w:vAlign w:val="center"/>
          </w:tcPr>
          <w:p w14:paraId="79193E73" w14:textId="77777777" w:rsidR="005052A0" w:rsidRPr="005507F9" w:rsidRDefault="005052A0" w:rsidP="004A58D7">
            <w:pPr>
              <w:spacing w:after="0" w:line="240" w:lineRule="auto"/>
              <w:jc w:val="center"/>
              <w:rPr>
                <w:rFonts w:ascii="Arial" w:eastAsia="Times New Roman" w:hAnsi="Arial" w:cs="Arial"/>
                <w:spacing w:val="-5"/>
                <w:sz w:val="20"/>
                <w:szCs w:val="20"/>
              </w:rPr>
            </w:pPr>
          </w:p>
        </w:tc>
        <w:tc>
          <w:tcPr>
            <w:tcW w:w="521" w:type="pct"/>
            <w:vMerge/>
            <w:vAlign w:val="center"/>
          </w:tcPr>
          <w:p w14:paraId="587DCBB8" w14:textId="77777777" w:rsidR="005052A0" w:rsidRPr="005507F9" w:rsidRDefault="005052A0" w:rsidP="004A58D7">
            <w:pPr>
              <w:spacing w:after="0" w:line="240" w:lineRule="auto"/>
              <w:jc w:val="center"/>
              <w:rPr>
                <w:rFonts w:ascii="Arial" w:eastAsia="Times New Roman" w:hAnsi="Arial" w:cs="Arial"/>
                <w:spacing w:val="-5"/>
                <w:sz w:val="20"/>
                <w:szCs w:val="20"/>
              </w:rPr>
            </w:pPr>
          </w:p>
        </w:tc>
        <w:tc>
          <w:tcPr>
            <w:tcW w:w="521" w:type="pct"/>
            <w:vMerge/>
            <w:vAlign w:val="center"/>
          </w:tcPr>
          <w:p w14:paraId="6CFD3B1E" w14:textId="77777777" w:rsidR="005052A0" w:rsidRPr="005507F9" w:rsidRDefault="005052A0" w:rsidP="004A58D7">
            <w:pPr>
              <w:spacing w:after="0" w:line="240" w:lineRule="auto"/>
              <w:jc w:val="center"/>
              <w:rPr>
                <w:rFonts w:ascii="Arial" w:eastAsia="Times New Roman" w:hAnsi="Arial" w:cs="Arial"/>
                <w:spacing w:val="-5"/>
                <w:sz w:val="20"/>
                <w:szCs w:val="20"/>
              </w:rPr>
            </w:pPr>
          </w:p>
        </w:tc>
        <w:tc>
          <w:tcPr>
            <w:tcW w:w="549" w:type="pct"/>
            <w:vMerge/>
            <w:vAlign w:val="center"/>
          </w:tcPr>
          <w:p w14:paraId="49D1CF9B" w14:textId="77777777" w:rsidR="005052A0" w:rsidRPr="005507F9" w:rsidRDefault="005052A0" w:rsidP="004A58D7">
            <w:pPr>
              <w:spacing w:after="0" w:line="240" w:lineRule="auto"/>
              <w:jc w:val="center"/>
              <w:rPr>
                <w:rFonts w:ascii="Arial" w:eastAsia="Times New Roman" w:hAnsi="Arial" w:cs="Arial"/>
                <w:spacing w:val="-5"/>
                <w:sz w:val="20"/>
                <w:szCs w:val="20"/>
              </w:rPr>
            </w:pPr>
          </w:p>
        </w:tc>
      </w:tr>
      <w:tr w:rsidR="005052A0" w:rsidRPr="00834BA2" w14:paraId="594EE3FD" w14:textId="77777777" w:rsidTr="00570A6A">
        <w:trPr>
          <w:trHeight w:val="230"/>
        </w:trPr>
        <w:tc>
          <w:tcPr>
            <w:tcW w:w="300" w:type="pct"/>
            <w:vMerge w:val="restart"/>
            <w:vAlign w:val="center"/>
          </w:tcPr>
          <w:p w14:paraId="1DE557CA" w14:textId="77777777" w:rsidR="005052A0" w:rsidRPr="005507F9" w:rsidRDefault="005052A0" w:rsidP="004A58D7">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2018</w:t>
            </w:r>
          </w:p>
        </w:tc>
        <w:tc>
          <w:tcPr>
            <w:tcW w:w="495" w:type="pct"/>
            <w:vMerge w:val="restart"/>
            <w:vAlign w:val="center"/>
          </w:tcPr>
          <w:p w14:paraId="0265AF96" w14:textId="77777777" w:rsidR="005052A0" w:rsidRPr="005507F9" w:rsidRDefault="005052A0" w:rsidP="004A58D7">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28378,4</w:t>
            </w:r>
          </w:p>
        </w:tc>
        <w:tc>
          <w:tcPr>
            <w:tcW w:w="307" w:type="pct"/>
            <w:vMerge w:val="restart"/>
            <w:vAlign w:val="center"/>
          </w:tcPr>
          <w:p w14:paraId="120DC0BF" w14:textId="77777777" w:rsidR="005052A0" w:rsidRPr="005507F9" w:rsidRDefault="005052A0" w:rsidP="004A58D7">
            <w:pPr>
              <w:spacing w:after="0" w:line="240" w:lineRule="auto"/>
              <w:jc w:val="center"/>
              <w:rPr>
                <w:rFonts w:ascii="Arial" w:eastAsia="Times New Roman" w:hAnsi="Arial" w:cs="Arial"/>
                <w:spacing w:val="-5"/>
                <w:sz w:val="20"/>
                <w:szCs w:val="20"/>
              </w:rPr>
            </w:pPr>
          </w:p>
        </w:tc>
        <w:tc>
          <w:tcPr>
            <w:tcW w:w="357" w:type="pct"/>
            <w:vMerge w:val="restart"/>
            <w:vAlign w:val="center"/>
          </w:tcPr>
          <w:p w14:paraId="34A81C28" w14:textId="77777777" w:rsidR="005052A0" w:rsidRPr="005507F9" w:rsidRDefault="005052A0" w:rsidP="004A58D7">
            <w:pPr>
              <w:spacing w:after="0" w:line="240" w:lineRule="auto"/>
              <w:jc w:val="center"/>
              <w:rPr>
                <w:rFonts w:ascii="Arial" w:eastAsia="Times New Roman" w:hAnsi="Arial" w:cs="Arial"/>
                <w:spacing w:val="-5"/>
                <w:sz w:val="20"/>
                <w:szCs w:val="20"/>
              </w:rPr>
            </w:pPr>
          </w:p>
        </w:tc>
        <w:tc>
          <w:tcPr>
            <w:tcW w:w="357" w:type="pct"/>
            <w:vMerge w:val="restart"/>
            <w:vAlign w:val="center"/>
          </w:tcPr>
          <w:p w14:paraId="304D00ED" w14:textId="77777777" w:rsidR="005052A0" w:rsidRPr="005507F9" w:rsidRDefault="005052A0" w:rsidP="004A58D7">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0,42</w:t>
            </w:r>
          </w:p>
        </w:tc>
        <w:tc>
          <w:tcPr>
            <w:tcW w:w="356" w:type="pct"/>
            <w:vMerge w:val="restart"/>
            <w:vAlign w:val="center"/>
          </w:tcPr>
          <w:p w14:paraId="15294823" w14:textId="77777777" w:rsidR="005052A0" w:rsidRPr="005507F9" w:rsidRDefault="005052A0" w:rsidP="004A58D7">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593,8</w:t>
            </w:r>
          </w:p>
        </w:tc>
        <w:tc>
          <w:tcPr>
            <w:tcW w:w="429" w:type="pct"/>
            <w:vMerge w:val="restart"/>
            <w:vAlign w:val="center"/>
          </w:tcPr>
          <w:p w14:paraId="6BC1177E" w14:textId="77777777" w:rsidR="005052A0" w:rsidRPr="005507F9" w:rsidRDefault="005052A0" w:rsidP="004A58D7">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4457,4</w:t>
            </w:r>
          </w:p>
        </w:tc>
        <w:tc>
          <w:tcPr>
            <w:tcW w:w="410" w:type="pct"/>
            <w:vMerge w:val="restart"/>
            <w:vAlign w:val="center"/>
          </w:tcPr>
          <w:p w14:paraId="69AF2020" w14:textId="77777777" w:rsidR="005052A0" w:rsidRPr="005507F9" w:rsidRDefault="005052A0" w:rsidP="004A58D7">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3729,3</w:t>
            </w:r>
          </w:p>
        </w:tc>
        <w:tc>
          <w:tcPr>
            <w:tcW w:w="397" w:type="pct"/>
            <w:vMerge w:val="restart"/>
            <w:vAlign w:val="center"/>
          </w:tcPr>
          <w:p w14:paraId="7E70666E" w14:textId="77777777" w:rsidR="005052A0" w:rsidRPr="005507F9" w:rsidRDefault="005052A0" w:rsidP="004A58D7">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798,5</w:t>
            </w:r>
          </w:p>
        </w:tc>
        <w:tc>
          <w:tcPr>
            <w:tcW w:w="521" w:type="pct"/>
            <w:vMerge w:val="restart"/>
            <w:vAlign w:val="center"/>
          </w:tcPr>
          <w:p w14:paraId="39167F00" w14:textId="77777777" w:rsidR="005052A0" w:rsidRPr="005507F9" w:rsidRDefault="005052A0" w:rsidP="004A58D7">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157,1</w:t>
            </w:r>
          </w:p>
        </w:tc>
        <w:tc>
          <w:tcPr>
            <w:tcW w:w="521" w:type="pct"/>
            <w:vMerge w:val="restart"/>
            <w:vAlign w:val="center"/>
          </w:tcPr>
          <w:p w14:paraId="2F12F25A" w14:textId="77777777" w:rsidR="005052A0" w:rsidRPr="005507F9" w:rsidRDefault="005052A0" w:rsidP="004A58D7">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19</w:t>
            </w:r>
          </w:p>
        </w:tc>
        <w:tc>
          <w:tcPr>
            <w:tcW w:w="549" w:type="pct"/>
            <w:vMerge w:val="restart"/>
            <w:vAlign w:val="center"/>
          </w:tcPr>
          <w:p w14:paraId="04E827E3" w14:textId="77777777" w:rsidR="005052A0" w:rsidRPr="005507F9" w:rsidRDefault="005052A0" w:rsidP="004A58D7">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4</w:t>
            </w:r>
          </w:p>
        </w:tc>
      </w:tr>
      <w:tr w:rsidR="005052A0" w:rsidRPr="00834BA2" w14:paraId="1D859275" w14:textId="77777777" w:rsidTr="00570A6A">
        <w:trPr>
          <w:trHeight w:val="230"/>
        </w:trPr>
        <w:tc>
          <w:tcPr>
            <w:tcW w:w="300" w:type="pct"/>
            <w:vMerge/>
            <w:vAlign w:val="center"/>
          </w:tcPr>
          <w:p w14:paraId="428D476A" w14:textId="77777777" w:rsidR="005052A0" w:rsidRPr="00834BA2" w:rsidRDefault="005052A0" w:rsidP="004A58D7">
            <w:pPr>
              <w:spacing w:after="0" w:line="240" w:lineRule="auto"/>
              <w:jc w:val="center"/>
              <w:rPr>
                <w:rFonts w:ascii="Arial" w:eastAsia="Times New Roman" w:hAnsi="Arial" w:cs="Arial"/>
                <w:w w:val="99"/>
                <w:sz w:val="20"/>
                <w:szCs w:val="20"/>
              </w:rPr>
            </w:pPr>
          </w:p>
        </w:tc>
        <w:tc>
          <w:tcPr>
            <w:tcW w:w="495" w:type="pct"/>
            <w:vMerge/>
            <w:vAlign w:val="center"/>
          </w:tcPr>
          <w:p w14:paraId="40F97391" w14:textId="77777777" w:rsidR="005052A0" w:rsidRPr="00834BA2" w:rsidRDefault="005052A0" w:rsidP="004A58D7">
            <w:pPr>
              <w:spacing w:after="0" w:line="240" w:lineRule="auto"/>
              <w:jc w:val="center"/>
              <w:rPr>
                <w:rFonts w:ascii="Arial" w:eastAsia="Times New Roman" w:hAnsi="Arial" w:cs="Arial"/>
                <w:w w:val="99"/>
                <w:sz w:val="20"/>
                <w:szCs w:val="20"/>
              </w:rPr>
            </w:pPr>
          </w:p>
        </w:tc>
        <w:tc>
          <w:tcPr>
            <w:tcW w:w="307" w:type="pct"/>
            <w:vMerge/>
            <w:vAlign w:val="center"/>
          </w:tcPr>
          <w:p w14:paraId="3CD35525" w14:textId="77777777" w:rsidR="005052A0" w:rsidRPr="00834BA2" w:rsidRDefault="005052A0" w:rsidP="004A58D7">
            <w:pPr>
              <w:spacing w:after="0" w:line="240" w:lineRule="auto"/>
              <w:jc w:val="center"/>
              <w:rPr>
                <w:rFonts w:ascii="Arial" w:eastAsia="Times New Roman" w:hAnsi="Arial" w:cs="Arial"/>
                <w:w w:val="99"/>
                <w:sz w:val="20"/>
                <w:szCs w:val="20"/>
              </w:rPr>
            </w:pPr>
          </w:p>
        </w:tc>
        <w:tc>
          <w:tcPr>
            <w:tcW w:w="357" w:type="pct"/>
            <w:vMerge/>
            <w:vAlign w:val="center"/>
          </w:tcPr>
          <w:p w14:paraId="1276539F" w14:textId="77777777" w:rsidR="005052A0" w:rsidRPr="00834BA2" w:rsidRDefault="005052A0" w:rsidP="004A58D7">
            <w:pPr>
              <w:spacing w:after="0" w:line="240" w:lineRule="auto"/>
              <w:jc w:val="center"/>
              <w:rPr>
                <w:rFonts w:ascii="Arial" w:eastAsia="Times New Roman" w:hAnsi="Arial" w:cs="Arial"/>
                <w:w w:val="99"/>
                <w:sz w:val="20"/>
                <w:szCs w:val="20"/>
              </w:rPr>
            </w:pPr>
          </w:p>
        </w:tc>
        <w:tc>
          <w:tcPr>
            <w:tcW w:w="357" w:type="pct"/>
            <w:vMerge/>
            <w:vAlign w:val="center"/>
          </w:tcPr>
          <w:p w14:paraId="6072B2CE" w14:textId="77777777" w:rsidR="005052A0" w:rsidRPr="00834BA2" w:rsidRDefault="005052A0" w:rsidP="004A58D7">
            <w:pPr>
              <w:spacing w:after="0" w:line="240" w:lineRule="auto"/>
              <w:jc w:val="center"/>
              <w:rPr>
                <w:rFonts w:ascii="Arial" w:eastAsia="Times New Roman" w:hAnsi="Arial" w:cs="Arial"/>
                <w:w w:val="99"/>
                <w:sz w:val="20"/>
                <w:szCs w:val="20"/>
              </w:rPr>
            </w:pPr>
          </w:p>
        </w:tc>
        <w:tc>
          <w:tcPr>
            <w:tcW w:w="356" w:type="pct"/>
            <w:vMerge/>
            <w:vAlign w:val="center"/>
          </w:tcPr>
          <w:p w14:paraId="2B4283F2" w14:textId="77777777" w:rsidR="005052A0" w:rsidRPr="00834BA2" w:rsidRDefault="005052A0" w:rsidP="004A58D7">
            <w:pPr>
              <w:spacing w:after="0" w:line="240" w:lineRule="auto"/>
              <w:jc w:val="center"/>
              <w:rPr>
                <w:rFonts w:ascii="Arial" w:eastAsia="Times New Roman" w:hAnsi="Arial" w:cs="Arial"/>
                <w:w w:val="99"/>
                <w:sz w:val="20"/>
                <w:szCs w:val="20"/>
              </w:rPr>
            </w:pPr>
          </w:p>
        </w:tc>
        <w:tc>
          <w:tcPr>
            <w:tcW w:w="429" w:type="pct"/>
            <w:vMerge/>
            <w:vAlign w:val="center"/>
          </w:tcPr>
          <w:p w14:paraId="31CC9F1A" w14:textId="77777777" w:rsidR="005052A0" w:rsidRPr="00834BA2" w:rsidRDefault="005052A0" w:rsidP="004A58D7">
            <w:pPr>
              <w:spacing w:after="0" w:line="240" w:lineRule="auto"/>
              <w:jc w:val="center"/>
              <w:rPr>
                <w:rFonts w:ascii="Arial" w:eastAsia="Times New Roman" w:hAnsi="Arial" w:cs="Arial"/>
                <w:w w:val="99"/>
                <w:sz w:val="20"/>
                <w:szCs w:val="20"/>
              </w:rPr>
            </w:pPr>
          </w:p>
        </w:tc>
        <w:tc>
          <w:tcPr>
            <w:tcW w:w="410" w:type="pct"/>
            <w:vMerge/>
            <w:vAlign w:val="center"/>
          </w:tcPr>
          <w:p w14:paraId="1200672A" w14:textId="77777777" w:rsidR="005052A0" w:rsidRPr="00834BA2" w:rsidRDefault="005052A0" w:rsidP="004A58D7">
            <w:pPr>
              <w:spacing w:after="0" w:line="240" w:lineRule="auto"/>
              <w:jc w:val="center"/>
              <w:rPr>
                <w:rFonts w:ascii="Arial" w:eastAsia="Times New Roman" w:hAnsi="Arial" w:cs="Arial"/>
                <w:w w:val="99"/>
                <w:sz w:val="20"/>
                <w:szCs w:val="20"/>
              </w:rPr>
            </w:pPr>
          </w:p>
        </w:tc>
        <w:tc>
          <w:tcPr>
            <w:tcW w:w="397" w:type="pct"/>
            <w:vMerge/>
            <w:vAlign w:val="center"/>
          </w:tcPr>
          <w:p w14:paraId="34826B02" w14:textId="77777777" w:rsidR="005052A0" w:rsidRPr="00834BA2" w:rsidRDefault="005052A0" w:rsidP="004A58D7">
            <w:pPr>
              <w:spacing w:after="0" w:line="240" w:lineRule="auto"/>
              <w:jc w:val="center"/>
              <w:rPr>
                <w:rFonts w:ascii="Arial" w:eastAsia="Times New Roman" w:hAnsi="Arial" w:cs="Arial"/>
                <w:w w:val="99"/>
                <w:sz w:val="20"/>
                <w:szCs w:val="20"/>
              </w:rPr>
            </w:pPr>
          </w:p>
        </w:tc>
        <w:tc>
          <w:tcPr>
            <w:tcW w:w="521" w:type="pct"/>
            <w:vMerge/>
            <w:vAlign w:val="center"/>
          </w:tcPr>
          <w:p w14:paraId="0A5000C6" w14:textId="77777777" w:rsidR="005052A0" w:rsidRPr="00834BA2" w:rsidRDefault="005052A0" w:rsidP="004A58D7">
            <w:pPr>
              <w:spacing w:after="0" w:line="240" w:lineRule="auto"/>
              <w:jc w:val="center"/>
              <w:rPr>
                <w:rFonts w:ascii="Arial" w:eastAsia="Times New Roman" w:hAnsi="Arial" w:cs="Arial"/>
                <w:w w:val="99"/>
                <w:sz w:val="20"/>
                <w:szCs w:val="20"/>
              </w:rPr>
            </w:pPr>
          </w:p>
        </w:tc>
        <w:tc>
          <w:tcPr>
            <w:tcW w:w="521" w:type="pct"/>
            <w:vMerge/>
            <w:vAlign w:val="center"/>
          </w:tcPr>
          <w:p w14:paraId="3A3A65A0" w14:textId="77777777" w:rsidR="005052A0" w:rsidRPr="00834BA2" w:rsidRDefault="005052A0" w:rsidP="004A58D7">
            <w:pPr>
              <w:spacing w:after="0" w:line="240" w:lineRule="auto"/>
              <w:jc w:val="center"/>
              <w:rPr>
                <w:rFonts w:ascii="Arial" w:eastAsia="Times New Roman" w:hAnsi="Arial" w:cs="Arial"/>
                <w:w w:val="99"/>
                <w:sz w:val="20"/>
                <w:szCs w:val="20"/>
              </w:rPr>
            </w:pPr>
          </w:p>
        </w:tc>
        <w:tc>
          <w:tcPr>
            <w:tcW w:w="549" w:type="pct"/>
            <w:vMerge/>
            <w:vAlign w:val="center"/>
          </w:tcPr>
          <w:p w14:paraId="6D597FB7" w14:textId="77777777" w:rsidR="005052A0" w:rsidRPr="00834BA2" w:rsidRDefault="005052A0" w:rsidP="004A58D7">
            <w:pPr>
              <w:spacing w:after="0" w:line="240" w:lineRule="auto"/>
              <w:jc w:val="center"/>
              <w:rPr>
                <w:rFonts w:ascii="Arial" w:eastAsia="Times New Roman" w:hAnsi="Arial" w:cs="Arial"/>
                <w:w w:val="99"/>
                <w:sz w:val="20"/>
                <w:szCs w:val="20"/>
              </w:rPr>
            </w:pPr>
          </w:p>
        </w:tc>
      </w:tr>
      <w:tr w:rsidR="005052A0" w:rsidRPr="00834BA2" w14:paraId="28DDA388" w14:textId="77777777" w:rsidTr="00570A6A">
        <w:trPr>
          <w:trHeight w:val="230"/>
        </w:trPr>
        <w:tc>
          <w:tcPr>
            <w:tcW w:w="300" w:type="pct"/>
            <w:vMerge/>
            <w:vAlign w:val="center"/>
          </w:tcPr>
          <w:p w14:paraId="28505976" w14:textId="77777777" w:rsidR="005052A0" w:rsidRPr="00834BA2" w:rsidRDefault="005052A0" w:rsidP="004A58D7">
            <w:pPr>
              <w:spacing w:after="0" w:line="240" w:lineRule="auto"/>
              <w:jc w:val="center"/>
              <w:rPr>
                <w:rFonts w:ascii="Arial" w:eastAsia="Times New Roman" w:hAnsi="Arial" w:cs="Arial"/>
                <w:w w:val="99"/>
                <w:sz w:val="20"/>
                <w:szCs w:val="20"/>
              </w:rPr>
            </w:pPr>
          </w:p>
        </w:tc>
        <w:tc>
          <w:tcPr>
            <w:tcW w:w="495" w:type="pct"/>
            <w:vMerge/>
            <w:vAlign w:val="center"/>
          </w:tcPr>
          <w:p w14:paraId="2D84DE3B" w14:textId="77777777" w:rsidR="005052A0" w:rsidRPr="00834BA2" w:rsidRDefault="005052A0" w:rsidP="004A58D7">
            <w:pPr>
              <w:spacing w:after="0" w:line="240" w:lineRule="auto"/>
              <w:jc w:val="center"/>
              <w:rPr>
                <w:rFonts w:ascii="Arial" w:eastAsia="Times New Roman" w:hAnsi="Arial" w:cs="Arial"/>
                <w:w w:val="99"/>
                <w:sz w:val="20"/>
                <w:szCs w:val="20"/>
              </w:rPr>
            </w:pPr>
          </w:p>
        </w:tc>
        <w:tc>
          <w:tcPr>
            <w:tcW w:w="307" w:type="pct"/>
            <w:vMerge/>
            <w:vAlign w:val="center"/>
          </w:tcPr>
          <w:p w14:paraId="5D4E5985" w14:textId="77777777" w:rsidR="005052A0" w:rsidRPr="00834BA2" w:rsidRDefault="005052A0" w:rsidP="004A58D7">
            <w:pPr>
              <w:spacing w:after="0" w:line="240" w:lineRule="auto"/>
              <w:jc w:val="center"/>
              <w:rPr>
                <w:rFonts w:ascii="Arial" w:eastAsia="Times New Roman" w:hAnsi="Arial" w:cs="Arial"/>
                <w:w w:val="99"/>
                <w:sz w:val="20"/>
                <w:szCs w:val="20"/>
              </w:rPr>
            </w:pPr>
          </w:p>
        </w:tc>
        <w:tc>
          <w:tcPr>
            <w:tcW w:w="357" w:type="pct"/>
            <w:vMerge/>
            <w:vAlign w:val="center"/>
          </w:tcPr>
          <w:p w14:paraId="21CD2639" w14:textId="77777777" w:rsidR="005052A0" w:rsidRPr="00834BA2" w:rsidRDefault="005052A0" w:rsidP="004A58D7">
            <w:pPr>
              <w:spacing w:after="0" w:line="240" w:lineRule="auto"/>
              <w:jc w:val="center"/>
              <w:rPr>
                <w:rFonts w:ascii="Arial" w:eastAsia="Times New Roman" w:hAnsi="Arial" w:cs="Arial"/>
                <w:w w:val="99"/>
                <w:sz w:val="20"/>
                <w:szCs w:val="20"/>
              </w:rPr>
            </w:pPr>
          </w:p>
        </w:tc>
        <w:tc>
          <w:tcPr>
            <w:tcW w:w="357" w:type="pct"/>
            <w:vMerge/>
            <w:vAlign w:val="center"/>
          </w:tcPr>
          <w:p w14:paraId="5640298E" w14:textId="77777777" w:rsidR="005052A0" w:rsidRPr="00834BA2" w:rsidRDefault="005052A0" w:rsidP="004A58D7">
            <w:pPr>
              <w:spacing w:after="0" w:line="240" w:lineRule="auto"/>
              <w:jc w:val="center"/>
              <w:rPr>
                <w:rFonts w:ascii="Arial" w:eastAsia="Times New Roman" w:hAnsi="Arial" w:cs="Arial"/>
                <w:w w:val="99"/>
                <w:sz w:val="20"/>
                <w:szCs w:val="20"/>
              </w:rPr>
            </w:pPr>
          </w:p>
        </w:tc>
        <w:tc>
          <w:tcPr>
            <w:tcW w:w="356" w:type="pct"/>
            <w:vMerge/>
            <w:vAlign w:val="center"/>
          </w:tcPr>
          <w:p w14:paraId="7687060C" w14:textId="77777777" w:rsidR="005052A0" w:rsidRPr="00834BA2" w:rsidRDefault="005052A0" w:rsidP="004A58D7">
            <w:pPr>
              <w:spacing w:after="0" w:line="240" w:lineRule="auto"/>
              <w:jc w:val="center"/>
              <w:rPr>
                <w:rFonts w:ascii="Arial" w:eastAsia="Times New Roman" w:hAnsi="Arial" w:cs="Arial"/>
                <w:w w:val="99"/>
                <w:sz w:val="20"/>
                <w:szCs w:val="20"/>
              </w:rPr>
            </w:pPr>
          </w:p>
        </w:tc>
        <w:tc>
          <w:tcPr>
            <w:tcW w:w="429" w:type="pct"/>
            <w:vMerge/>
            <w:vAlign w:val="center"/>
          </w:tcPr>
          <w:p w14:paraId="34FFF5EB" w14:textId="77777777" w:rsidR="005052A0" w:rsidRPr="00834BA2" w:rsidRDefault="005052A0" w:rsidP="004A58D7">
            <w:pPr>
              <w:spacing w:after="0" w:line="240" w:lineRule="auto"/>
              <w:jc w:val="center"/>
              <w:rPr>
                <w:rFonts w:ascii="Arial" w:eastAsia="Times New Roman" w:hAnsi="Arial" w:cs="Arial"/>
                <w:w w:val="99"/>
                <w:sz w:val="20"/>
                <w:szCs w:val="20"/>
              </w:rPr>
            </w:pPr>
          </w:p>
        </w:tc>
        <w:tc>
          <w:tcPr>
            <w:tcW w:w="410" w:type="pct"/>
            <w:vMerge/>
            <w:vAlign w:val="center"/>
          </w:tcPr>
          <w:p w14:paraId="5A8A0014" w14:textId="77777777" w:rsidR="005052A0" w:rsidRPr="00834BA2" w:rsidRDefault="005052A0" w:rsidP="004A58D7">
            <w:pPr>
              <w:spacing w:after="0" w:line="240" w:lineRule="auto"/>
              <w:jc w:val="center"/>
              <w:rPr>
                <w:rFonts w:ascii="Arial" w:eastAsia="Times New Roman" w:hAnsi="Arial" w:cs="Arial"/>
                <w:w w:val="99"/>
                <w:sz w:val="20"/>
                <w:szCs w:val="20"/>
              </w:rPr>
            </w:pPr>
          </w:p>
        </w:tc>
        <w:tc>
          <w:tcPr>
            <w:tcW w:w="397" w:type="pct"/>
            <w:vMerge/>
            <w:vAlign w:val="center"/>
          </w:tcPr>
          <w:p w14:paraId="7B31D295" w14:textId="77777777" w:rsidR="005052A0" w:rsidRPr="00834BA2" w:rsidRDefault="005052A0" w:rsidP="004A58D7">
            <w:pPr>
              <w:spacing w:after="0" w:line="240" w:lineRule="auto"/>
              <w:jc w:val="center"/>
              <w:rPr>
                <w:rFonts w:ascii="Arial" w:eastAsia="Times New Roman" w:hAnsi="Arial" w:cs="Arial"/>
                <w:w w:val="99"/>
                <w:sz w:val="20"/>
                <w:szCs w:val="20"/>
              </w:rPr>
            </w:pPr>
          </w:p>
        </w:tc>
        <w:tc>
          <w:tcPr>
            <w:tcW w:w="521" w:type="pct"/>
            <w:vMerge/>
            <w:vAlign w:val="center"/>
          </w:tcPr>
          <w:p w14:paraId="41689DBB" w14:textId="77777777" w:rsidR="005052A0" w:rsidRPr="00834BA2" w:rsidRDefault="005052A0" w:rsidP="004A58D7">
            <w:pPr>
              <w:spacing w:after="0" w:line="240" w:lineRule="auto"/>
              <w:jc w:val="center"/>
              <w:rPr>
                <w:rFonts w:ascii="Arial" w:eastAsia="Times New Roman" w:hAnsi="Arial" w:cs="Arial"/>
                <w:w w:val="99"/>
                <w:sz w:val="20"/>
                <w:szCs w:val="20"/>
              </w:rPr>
            </w:pPr>
          </w:p>
        </w:tc>
        <w:tc>
          <w:tcPr>
            <w:tcW w:w="521" w:type="pct"/>
            <w:vMerge/>
            <w:vAlign w:val="center"/>
          </w:tcPr>
          <w:p w14:paraId="6577F5A9" w14:textId="77777777" w:rsidR="005052A0" w:rsidRPr="00834BA2" w:rsidRDefault="005052A0" w:rsidP="004A58D7">
            <w:pPr>
              <w:spacing w:after="0" w:line="240" w:lineRule="auto"/>
              <w:jc w:val="center"/>
              <w:rPr>
                <w:rFonts w:ascii="Arial" w:eastAsia="Times New Roman" w:hAnsi="Arial" w:cs="Arial"/>
                <w:w w:val="99"/>
                <w:sz w:val="20"/>
                <w:szCs w:val="20"/>
              </w:rPr>
            </w:pPr>
          </w:p>
        </w:tc>
        <w:tc>
          <w:tcPr>
            <w:tcW w:w="549" w:type="pct"/>
            <w:vMerge/>
            <w:vAlign w:val="center"/>
          </w:tcPr>
          <w:p w14:paraId="46182F5C" w14:textId="77777777" w:rsidR="005052A0" w:rsidRPr="00834BA2" w:rsidRDefault="005052A0" w:rsidP="004A58D7">
            <w:pPr>
              <w:spacing w:after="0" w:line="240" w:lineRule="auto"/>
              <w:jc w:val="center"/>
              <w:rPr>
                <w:rFonts w:ascii="Arial" w:eastAsia="Times New Roman" w:hAnsi="Arial" w:cs="Arial"/>
                <w:w w:val="99"/>
                <w:sz w:val="20"/>
                <w:szCs w:val="20"/>
              </w:rPr>
            </w:pPr>
          </w:p>
        </w:tc>
      </w:tr>
      <w:tr w:rsidR="005052A0" w:rsidRPr="00834BA2" w14:paraId="7A6BE1AF" w14:textId="77777777" w:rsidTr="00570A6A">
        <w:trPr>
          <w:trHeight w:val="20"/>
        </w:trPr>
        <w:tc>
          <w:tcPr>
            <w:tcW w:w="300" w:type="pct"/>
            <w:vAlign w:val="center"/>
          </w:tcPr>
          <w:p w14:paraId="59D75A58" w14:textId="77777777" w:rsidR="005052A0" w:rsidRPr="005507F9" w:rsidRDefault="005052A0" w:rsidP="004A58D7">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2019</w:t>
            </w:r>
          </w:p>
        </w:tc>
        <w:tc>
          <w:tcPr>
            <w:tcW w:w="495" w:type="pct"/>
            <w:vAlign w:val="center"/>
          </w:tcPr>
          <w:p w14:paraId="35B1B5D1" w14:textId="77777777" w:rsidR="005052A0" w:rsidRPr="005507F9" w:rsidRDefault="005052A0" w:rsidP="004A58D7">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31 110,00</w:t>
            </w:r>
          </w:p>
        </w:tc>
        <w:tc>
          <w:tcPr>
            <w:tcW w:w="307" w:type="pct"/>
            <w:vAlign w:val="center"/>
          </w:tcPr>
          <w:p w14:paraId="7D98D037" w14:textId="77777777" w:rsidR="005052A0" w:rsidRPr="005507F9" w:rsidRDefault="005052A0" w:rsidP="004A58D7">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н/д</w:t>
            </w:r>
          </w:p>
        </w:tc>
        <w:tc>
          <w:tcPr>
            <w:tcW w:w="357" w:type="pct"/>
            <w:vAlign w:val="center"/>
          </w:tcPr>
          <w:p w14:paraId="6A78BE25" w14:textId="77777777" w:rsidR="005052A0" w:rsidRPr="005507F9" w:rsidRDefault="005052A0" w:rsidP="004A58D7">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н/д</w:t>
            </w:r>
          </w:p>
        </w:tc>
        <w:tc>
          <w:tcPr>
            <w:tcW w:w="357" w:type="pct"/>
            <w:vAlign w:val="center"/>
          </w:tcPr>
          <w:p w14:paraId="35238E7F" w14:textId="77777777" w:rsidR="005052A0" w:rsidRPr="005507F9" w:rsidRDefault="005052A0" w:rsidP="004A58D7">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н/д</w:t>
            </w:r>
          </w:p>
        </w:tc>
        <w:tc>
          <w:tcPr>
            <w:tcW w:w="356" w:type="pct"/>
            <w:vAlign w:val="center"/>
          </w:tcPr>
          <w:p w14:paraId="301E7E0C" w14:textId="77777777" w:rsidR="005052A0" w:rsidRPr="005507F9" w:rsidRDefault="005052A0" w:rsidP="004A58D7">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н/д</w:t>
            </w:r>
          </w:p>
        </w:tc>
        <w:tc>
          <w:tcPr>
            <w:tcW w:w="429" w:type="pct"/>
            <w:vAlign w:val="center"/>
          </w:tcPr>
          <w:p w14:paraId="1CD65905" w14:textId="77777777" w:rsidR="005052A0" w:rsidRPr="005507F9" w:rsidRDefault="005052A0" w:rsidP="004A58D7">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4630,35</w:t>
            </w:r>
          </w:p>
        </w:tc>
        <w:tc>
          <w:tcPr>
            <w:tcW w:w="410" w:type="pct"/>
            <w:vAlign w:val="center"/>
          </w:tcPr>
          <w:p w14:paraId="6621D34E" w14:textId="77777777" w:rsidR="005052A0" w:rsidRPr="005507F9" w:rsidRDefault="005052A0" w:rsidP="004A58D7">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4012,44</w:t>
            </w:r>
          </w:p>
        </w:tc>
        <w:tc>
          <w:tcPr>
            <w:tcW w:w="397" w:type="pct"/>
            <w:vAlign w:val="center"/>
          </w:tcPr>
          <w:p w14:paraId="3AB443E8" w14:textId="77777777" w:rsidR="005052A0" w:rsidRPr="005507F9" w:rsidRDefault="005052A0" w:rsidP="004A58D7">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877,08</w:t>
            </w:r>
          </w:p>
        </w:tc>
        <w:tc>
          <w:tcPr>
            <w:tcW w:w="521" w:type="pct"/>
            <w:vAlign w:val="center"/>
          </w:tcPr>
          <w:p w14:paraId="309DFCB0" w14:textId="77777777" w:rsidR="005052A0" w:rsidRPr="005507F9" w:rsidRDefault="005052A0" w:rsidP="004A58D7">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157,75</w:t>
            </w:r>
          </w:p>
        </w:tc>
        <w:tc>
          <w:tcPr>
            <w:tcW w:w="521" w:type="pct"/>
            <w:vAlign w:val="center"/>
          </w:tcPr>
          <w:p w14:paraId="37F3CADF" w14:textId="77777777" w:rsidR="005052A0" w:rsidRPr="005507F9" w:rsidRDefault="005052A0" w:rsidP="004A58D7">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28,19</w:t>
            </w:r>
          </w:p>
        </w:tc>
        <w:tc>
          <w:tcPr>
            <w:tcW w:w="549" w:type="pct"/>
            <w:vAlign w:val="center"/>
          </w:tcPr>
          <w:p w14:paraId="1EBAAC2C" w14:textId="77777777" w:rsidR="005052A0" w:rsidRPr="005507F9" w:rsidRDefault="005052A0" w:rsidP="004A58D7">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4</w:t>
            </w:r>
          </w:p>
        </w:tc>
      </w:tr>
      <w:tr w:rsidR="005052A0" w:rsidRPr="00834BA2" w14:paraId="063EC4C8" w14:textId="77777777" w:rsidTr="00570A6A">
        <w:trPr>
          <w:trHeight w:val="20"/>
        </w:trPr>
        <w:tc>
          <w:tcPr>
            <w:tcW w:w="300" w:type="pct"/>
            <w:vAlign w:val="center"/>
          </w:tcPr>
          <w:p w14:paraId="17BDDE47" w14:textId="77777777" w:rsidR="005052A0" w:rsidRPr="005507F9" w:rsidRDefault="005052A0" w:rsidP="004A58D7">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2020</w:t>
            </w:r>
          </w:p>
        </w:tc>
        <w:tc>
          <w:tcPr>
            <w:tcW w:w="495" w:type="pct"/>
            <w:vAlign w:val="center"/>
          </w:tcPr>
          <w:p w14:paraId="6A050C41" w14:textId="77777777" w:rsidR="005052A0" w:rsidRPr="005507F9" w:rsidRDefault="005052A0" w:rsidP="004A58D7">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н/д</w:t>
            </w:r>
          </w:p>
        </w:tc>
        <w:tc>
          <w:tcPr>
            <w:tcW w:w="307" w:type="pct"/>
            <w:vAlign w:val="center"/>
          </w:tcPr>
          <w:p w14:paraId="5EB3F7DF" w14:textId="77777777" w:rsidR="005052A0" w:rsidRPr="005507F9" w:rsidRDefault="005052A0" w:rsidP="004A58D7">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н/д</w:t>
            </w:r>
          </w:p>
        </w:tc>
        <w:tc>
          <w:tcPr>
            <w:tcW w:w="357" w:type="pct"/>
            <w:vAlign w:val="center"/>
          </w:tcPr>
          <w:p w14:paraId="3939132F" w14:textId="77777777" w:rsidR="005052A0" w:rsidRPr="005507F9" w:rsidRDefault="005052A0" w:rsidP="004A58D7">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н/д</w:t>
            </w:r>
          </w:p>
        </w:tc>
        <w:tc>
          <w:tcPr>
            <w:tcW w:w="357" w:type="pct"/>
            <w:vAlign w:val="center"/>
          </w:tcPr>
          <w:p w14:paraId="5DA1BE80" w14:textId="77777777" w:rsidR="005052A0" w:rsidRPr="005507F9" w:rsidRDefault="005052A0" w:rsidP="004A58D7">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н/д</w:t>
            </w:r>
          </w:p>
        </w:tc>
        <w:tc>
          <w:tcPr>
            <w:tcW w:w="356" w:type="pct"/>
            <w:vAlign w:val="center"/>
          </w:tcPr>
          <w:p w14:paraId="211618D5" w14:textId="77777777" w:rsidR="005052A0" w:rsidRPr="005507F9" w:rsidRDefault="005052A0" w:rsidP="004A58D7">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н/д</w:t>
            </w:r>
          </w:p>
        </w:tc>
        <w:tc>
          <w:tcPr>
            <w:tcW w:w="429" w:type="pct"/>
            <w:vAlign w:val="center"/>
          </w:tcPr>
          <w:p w14:paraId="67C35F2B" w14:textId="77777777" w:rsidR="005052A0" w:rsidRPr="005507F9" w:rsidRDefault="005052A0" w:rsidP="004A58D7">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н/д</w:t>
            </w:r>
          </w:p>
        </w:tc>
        <w:tc>
          <w:tcPr>
            <w:tcW w:w="410" w:type="pct"/>
            <w:vAlign w:val="center"/>
          </w:tcPr>
          <w:p w14:paraId="4D26F2E0" w14:textId="77777777" w:rsidR="005052A0" w:rsidRPr="005507F9" w:rsidRDefault="005052A0" w:rsidP="004A58D7">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н/д</w:t>
            </w:r>
          </w:p>
        </w:tc>
        <w:tc>
          <w:tcPr>
            <w:tcW w:w="397" w:type="pct"/>
            <w:vAlign w:val="center"/>
          </w:tcPr>
          <w:p w14:paraId="6A4057AF" w14:textId="77777777" w:rsidR="005052A0" w:rsidRPr="005507F9" w:rsidRDefault="005052A0" w:rsidP="004A58D7">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н/д</w:t>
            </w:r>
          </w:p>
        </w:tc>
        <w:tc>
          <w:tcPr>
            <w:tcW w:w="521" w:type="pct"/>
            <w:vAlign w:val="center"/>
          </w:tcPr>
          <w:p w14:paraId="4170CC63" w14:textId="77777777" w:rsidR="005052A0" w:rsidRPr="005507F9" w:rsidRDefault="005052A0" w:rsidP="004A58D7">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н/д</w:t>
            </w:r>
          </w:p>
        </w:tc>
        <w:tc>
          <w:tcPr>
            <w:tcW w:w="521" w:type="pct"/>
            <w:vAlign w:val="center"/>
          </w:tcPr>
          <w:p w14:paraId="1F5DB674" w14:textId="77777777" w:rsidR="005052A0" w:rsidRPr="005507F9" w:rsidRDefault="005052A0" w:rsidP="004A58D7">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н/д</w:t>
            </w:r>
          </w:p>
        </w:tc>
        <w:tc>
          <w:tcPr>
            <w:tcW w:w="549" w:type="pct"/>
            <w:vAlign w:val="center"/>
          </w:tcPr>
          <w:p w14:paraId="692D345D" w14:textId="77777777" w:rsidR="005052A0" w:rsidRPr="005507F9" w:rsidRDefault="005052A0" w:rsidP="004A58D7">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н/д</w:t>
            </w:r>
          </w:p>
        </w:tc>
      </w:tr>
    </w:tbl>
    <w:p w14:paraId="310FDCD6" w14:textId="77777777" w:rsidR="00F812A3" w:rsidRPr="005507F9" w:rsidRDefault="00F812A3" w:rsidP="00F812A3">
      <w:pPr>
        <w:rPr>
          <w:rFonts w:ascii="Arial" w:hAnsi="Arial" w:cs="Arial"/>
          <w:sz w:val="20"/>
          <w:szCs w:val="20"/>
        </w:rPr>
      </w:pPr>
    </w:p>
    <w:p w14:paraId="4897CFB7" w14:textId="77777777" w:rsidR="00101617" w:rsidRPr="00E629FF" w:rsidRDefault="00BE5841" w:rsidP="00401F38">
      <w:pPr>
        <w:pStyle w:val="2"/>
        <w:numPr>
          <w:ilvl w:val="2"/>
          <w:numId w:val="22"/>
        </w:numPr>
      </w:pPr>
      <w:r w:rsidRPr="005D572B">
        <w:t xml:space="preserve"> </w:t>
      </w:r>
      <w:bookmarkStart w:id="68" w:name="_Toc89773895"/>
      <w:bookmarkStart w:id="69" w:name="_Toc91143709"/>
      <w:r w:rsidR="00101617" w:rsidRPr="00E629FF">
        <w:t xml:space="preserve">Котельная ООО </w:t>
      </w:r>
      <w:r w:rsidR="00C4770F">
        <w:t>««</w:t>
      </w:r>
      <w:r w:rsidR="00BF6812" w:rsidRPr="00E629FF">
        <w:t>Санаторий Рассвет</w:t>
      </w:r>
      <w:r w:rsidR="00C4770F">
        <w:t>»</w:t>
      </w:r>
      <w:bookmarkEnd w:id="68"/>
      <w:bookmarkEnd w:id="69"/>
    </w:p>
    <w:p w14:paraId="03086E62" w14:textId="77777777" w:rsidR="0054387C" w:rsidRPr="00E629FF" w:rsidRDefault="00101617" w:rsidP="00101617">
      <w:pPr>
        <w:ind w:firstLine="720"/>
        <w:rPr>
          <w:rFonts w:ascii="Arial" w:eastAsia="Times New Roman" w:hAnsi="Arial" w:cs="Arial"/>
          <w:spacing w:val="-5"/>
          <w:sz w:val="22"/>
        </w:rPr>
      </w:pPr>
      <w:r w:rsidRPr="00E629FF">
        <w:rPr>
          <w:rFonts w:ascii="Arial" w:eastAsia="Times New Roman" w:hAnsi="Arial" w:cs="Arial"/>
          <w:spacing w:val="-5"/>
          <w:sz w:val="22"/>
        </w:rPr>
        <w:t xml:space="preserve">Котельная ООО </w:t>
      </w:r>
      <w:r w:rsidR="00C4770F">
        <w:rPr>
          <w:rFonts w:ascii="Arial" w:eastAsia="Times New Roman" w:hAnsi="Arial" w:cs="Arial"/>
          <w:spacing w:val="-5"/>
          <w:sz w:val="22"/>
        </w:rPr>
        <w:t>«</w:t>
      </w:r>
      <w:r w:rsidR="00BF6812" w:rsidRPr="00E629FF">
        <w:rPr>
          <w:rFonts w:ascii="Arial" w:eastAsia="Times New Roman" w:hAnsi="Arial" w:cs="Arial"/>
          <w:spacing w:val="-5"/>
          <w:sz w:val="22"/>
        </w:rPr>
        <w:t>Санаторий Рассвет</w:t>
      </w:r>
      <w:r w:rsidR="00C4770F">
        <w:rPr>
          <w:rFonts w:ascii="Arial" w:eastAsia="Times New Roman" w:hAnsi="Arial" w:cs="Arial"/>
          <w:spacing w:val="-5"/>
          <w:sz w:val="22"/>
        </w:rPr>
        <w:t>»</w:t>
      </w:r>
      <w:r w:rsidRPr="00E629FF">
        <w:rPr>
          <w:rFonts w:ascii="Arial" w:eastAsia="Times New Roman" w:hAnsi="Arial" w:cs="Arial"/>
          <w:spacing w:val="-5"/>
          <w:sz w:val="22"/>
        </w:rPr>
        <w:t xml:space="preserve"> расположена по улице Зеленая Роща, 9 в лесном массиве на берегу Новосибирского водохранилища в месте впадения речки Раздельная на территории зоны отдыха </w:t>
      </w:r>
      <w:r w:rsidR="00C4770F">
        <w:rPr>
          <w:rFonts w:ascii="Arial" w:eastAsia="Times New Roman" w:hAnsi="Arial" w:cs="Arial"/>
          <w:spacing w:val="-5"/>
          <w:sz w:val="22"/>
        </w:rPr>
        <w:t>«</w:t>
      </w:r>
      <w:r w:rsidRPr="00E629FF">
        <w:rPr>
          <w:rFonts w:ascii="Arial" w:eastAsia="Times New Roman" w:hAnsi="Arial" w:cs="Arial"/>
          <w:spacing w:val="-5"/>
          <w:sz w:val="22"/>
        </w:rPr>
        <w:t>Боровой</w:t>
      </w:r>
      <w:r w:rsidR="00C4770F">
        <w:rPr>
          <w:rFonts w:ascii="Arial" w:eastAsia="Times New Roman" w:hAnsi="Arial" w:cs="Arial"/>
          <w:spacing w:val="-5"/>
          <w:sz w:val="22"/>
        </w:rPr>
        <w:t>»</w:t>
      </w:r>
      <w:r w:rsidRPr="00E629FF">
        <w:rPr>
          <w:rFonts w:ascii="Arial" w:eastAsia="Times New Roman" w:hAnsi="Arial" w:cs="Arial"/>
          <w:spacing w:val="-5"/>
          <w:sz w:val="22"/>
        </w:rPr>
        <w:t xml:space="preserve">. </w:t>
      </w:r>
    </w:p>
    <w:p w14:paraId="757F6357" w14:textId="77777777" w:rsidR="00101617" w:rsidRPr="00E629FF" w:rsidRDefault="00101617" w:rsidP="00101617">
      <w:pPr>
        <w:ind w:firstLine="720"/>
        <w:rPr>
          <w:rFonts w:ascii="Arial" w:eastAsia="Times New Roman" w:hAnsi="Arial" w:cs="Arial"/>
          <w:spacing w:val="-5"/>
          <w:sz w:val="22"/>
        </w:rPr>
      </w:pPr>
      <w:r w:rsidRPr="00E629FF">
        <w:rPr>
          <w:rFonts w:ascii="Arial" w:eastAsia="Times New Roman" w:hAnsi="Arial" w:cs="Arial"/>
          <w:spacing w:val="-5"/>
          <w:sz w:val="22"/>
        </w:rPr>
        <w:t>Котельная предназначена для теплоснабжения комплекса зданий</w:t>
      </w:r>
      <w:r w:rsidR="0054387C" w:rsidRPr="00E629FF">
        <w:rPr>
          <w:rFonts w:ascii="Arial" w:eastAsia="Times New Roman" w:hAnsi="Arial" w:cs="Arial"/>
          <w:spacing w:val="-5"/>
          <w:sz w:val="22"/>
        </w:rPr>
        <w:t xml:space="preserve"> </w:t>
      </w:r>
      <w:r w:rsidRPr="00E629FF">
        <w:rPr>
          <w:rFonts w:ascii="Arial" w:eastAsia="Times New Roman" w:hAnsi="Arial" w:cs="Arial"/>
          <w:spacing w:val="-5"/>
          <w:sz w:val="22"/>
        </w:rPr>
        <w:t xml:space="preserve">соцкультбыта, входящих в ООО </w:t>
      </w:r>
      <w:r w:rsidR="00C4770F">
        <w:rPr>
          <w:rFonts w:ascii="Arial" w:eastAsia="Times New Roman" w:hAnsi="Arial" w:cs="Arial"/>
          <w:spacing w:val="-5"/>
          <w:sz w:val="22"/>
        </w:rPr>
        <w:t>««</w:t>
      </w:r>
      <w:r w:rsidR="00BF6812" w:rsidRPr="00E629FF">
        <w:rPr>
          <w:rFonts w:ascii="Arial" w:eastAsia="Times New Roman" w:hAnsi="Arial" w:cs="Arial"/>
          <w:spacing w:val="-5"/>
          <w:sz w:val="22"/>
        </w:rPr>
        <w:t>Санаторий Рассвет</w:t>
      </w:r>
      <w:r w:rsidR="00C4770F">
        <w:rPr>
          <w:rFonts w:ascii="Arial" w:eastAsia="Times New Roman" w:hAnsi="Arial" w:cs="Arial"/>
          <w:spacing w:val="-5"/>
          <w:sz w:val="22"/>
        </w:rPr>
        <w:t>»</w:t>
      </w:r>
      <w:r w:rsidRPr="00E629FF">
        <w:rPr>
          <w:rFonts w:ascii="Arial" w:eastAsia="Times New Roman" w:hAnsi="Arial" w:cs="Arial"/>
          <w:spacing w:val="-5"/>
          <w:sz w:val="22"/>
        </w:rPr>
        <w:t>. Котельная имеет два новых газовых котла небольшой мощности, обеспечивает теплоснабжение и горячее водоснабжение потребителей в зоне своего действия. Всего потребителей тепловой энергии абонентов 3, объектов13.</w:t>
      </w:r>
    </w:p>
    <w:p w14:paraId="3312F439" w14:textId="77777777" w:rsidR="00101617" w:rsidRPr="00E629FF" w:rsidRDefault="00101617" w:rsidP="00101617">
      <w:pPr>
        <w:ind w:firstLine="720"/>
        <w:rPr>
          <w:rFonts w:ascii="Arial" w:eastAsia="Times New Roman" w:hAnsi="Arial" w:cs="Arial"/>
          <w:spacing w:val="-5"/>
          <w:sz w:val="22"/>
        </w:rPr>
      </w:pPr>
      <w:r w:rsidRPr="00E629FF">
        <w:rPr>
          <w:rFonts w:ascii="Arial" w:eastAsia="Times New Roman" w:hAnsi="Arial" w:cs="Arial"/>
          <w:spacing w:val="-5"/>
          <w:sz w:val="22"/>
        </w:rPr>
        <w:t xml:space="preserve">Характеристика основного оборудования котельной </w:t>
      </w:r>
      <w:r w:rsidR="00C4770F">
        <w:rPr>
          <w:rFonts w:ascii="Arial" w:eastAsia="Times New Roman" w:hAnsi="Arial" w:cs="Arial"/>
          <w:spacing w:val="-5"/>
          <w:sz w:val="22"/>
        </w:rPr>
        <w:t>«</w:t>
      </w:r>
      <w:r w:rsidRPr="00E629FF">
        <w:rPr>
          <w:rFonts w:ascii="Arial" w:eastAsia="Times New Roman" w:hAnsi="Arial" w:cs="Arial"/>
          <w:spacing w:val="-5"/>
          <w:sz w:val="22"/>
        </w:rPr>
        <w:t>Рассвет</w:t>
      </w:r>
      <w:r w:rsidR="00C4770F">
        <w:rPr>
          <w:rFonts w:ascii="Arial" w:eastAsia="Times New Roman" w:hAnsi="Arial" w:cs="Arial"/>
          <w:spacing w:val="-5"/>
          <w:sz w:val="22"/>
        </w:rPr>
        <w:t>»</w:t>
      </w:r>
      <w:r w:rsidRPr="00E629FF">
        <w:rPr>
          <w:rFonts w:ascii="Arial" w:eastAsia="Times New Roman" w:hAnsi="Arial" w:cs="Arial"/>
          <w:spacing w:val="-5"/>
          <w:sz w:val="22"/>
        </w:rPr>
        <w:t xml:space="preserve"> приведена </w:t>
      </w:r>
      <w:r w:rsidR="00D90935" w:rsidRPr="00E629FF">
        <w:rPr>
          <w:rFonts w:ascii="Arial" w:eastAsia="Times New Roman" w:hAnsi="Arial" w:cs="Arial"/>
          <w:spacing w:val="-5"/>
          <w:sz w:val="22"/>
        </w:rPr>
        <w:t>ниже (</w:t>
      </w:r>
      <w:r w:rsidR="004B5A72">
        <w:fldChar w:fldCharType="begin"/>
      </w:r>
      <w:r w:rsidR="004B5A72">
        <w:instrText xml:space="preserve"> REF _Ref86610794 \h  \* MERGEFORMAT </w:instrText>
      </w:r>
      <w:r w:rsidR="004B5A72">
        <w:fldChar w:fldCharType="separate"/>
      </w:r>
      <w:r w:rsidR="00470F89" w:rsidRPr="00470F89">
        <w:rPr>
          <w:rFonts w:ascii="Arial" w:eastAsia="Times New Roman" w:hAnsi="Arial" w:cs="Arial"/>
          <w:spacing w:val="-5"/>
          <w:sz w:val="22"/>
        </w:rPr>
        <w:t>Таблица 2.17</w:t>
      </w:r>
      <w:r w:rsidR="004B5A72">
        <w:fldChar w:fldCharType="end"/>
      </w:r>
      <w:r w:rsidR="00D90935" w:rsidRPr="00E629FF">
        <w:rPr>
          <w:rFonts w:ascii="Arial" w:eastAsia="Times New Roman" w:hAnsi="Arial" w:cs="Arial"/>
          <w:spacing w:val="-5"/>
          <w:sz w:val="22"/>
        </w:rPr>
        <w:t>)</w:t>
      </w:r>
      <w:r w:rsidRPr="00E629FF">
        <w:rPr>
          <w:rFonts w:ascii="Arial" w:eastAsia="Times New Roman" w:hAnsi="Arial" w:cs="Arial"/>
          <w:spacing w:val="-5"/>
          <w:sz w:val="22"/>
        </w:rPr>
        <w:t>. Наработка, количество пусков и средневзвешенный срок службы приведено по состоянию на конец 2019 г.</w:t>
      </w:r>
    </w:p>
    <w:p w14:paraId="79300399" w14:textId="77777777" w:rsidR="00101617" w:rsidRDefault="00D90935" w:rsidP="00C12477">
      <w:pPr>
        <w:pStyle w:val="a5"/>
      </w:pPr>
      <w:bookmarkStart w:id="70" w:name="_Ref86610794"/>
      <w:bookmarkStart w:id="71" w:name="_Toc89773726"/>
      <w:r w:rsidRPr="00D90935">
        <w:t xml:space="preserve">Таблица </w:t>
      </w:r>
      <w:r w:rsidR="0068216A">
        <w:fldChar w:fldCharType="begin"/>
      </w:r>
      <w:r w:rsidR="003842B4">
        <w:instrText xml:space="preserve"> STYLEREF 1 \s </w:instrText>
      </w:r>
      <w:r w:rsidR="0068216A">
        <w:fldChar w:fldCharType="separate"/>
      </w:r>
      <w:r w:rsidR="006008CB">
        <w:rPr>
          <w:noProof/>
        </w:rPr>
        <w:t>2</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17</w:t>
      </w:r>
      <w:r w:rsidR="0068216A">
        <w:rPr>
          <w:noProof/>
        </w:rPr>
        <w:fldChar w:fldCharType="end"/>
      </w:r>
      <w:bookmarkEnd w:id="70"/>
      <w:r w:rsidRPr="00D90935">
        <w:t xml:space="preserve">. </w:t>
      </w:r>
      <w:r w:rsidR="00101617" w:rsidRPr="00D90935">
        <w:t xml:space="preserve">Характеристика основного оборудования котельной </w:t>
      </w:r>
      <w:r w:rsidR="00C4770F">
        <w:t>«</w:t>
      </w:r>
      <w:r w:rsidR="00BF6812">
        <w:t>Санаторий Рассвет</w:t>
      </w:r>
      <w:r w:rsidR="00C4770F">
        <w:t>»</w:t>
      </w:r>
      <w:bookmarkEnd w:id="7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745"/>
        <w:gridCol w:w="1361"/>
        <w:gridCol w:w="1361"/>
        <w:gridCol w:w="1271"/>
        <w:gridCol w:w="1274"/>
        <w:gridCol w:w="1274"/>
        <w:gridCol w:w="1228"/>
      </w:tblGrid>
      <w:tr w:rsidR="005F1D5E" w:rsidRPr="00E629FF" w14:paraId="63DCC549" w14:textId="77777777" w:rsidTr="00B062B4">
        <w:trPr>
          <w:trHeight w:val="517"/>
        </w:trPr>
        <w:tc>
          <w:tcPr>
            <w:tcW w:w="831" w:type="pct"/>
            <w:vAlign w:val="center"/>
          </w:tcPr>
          <w:p w14:paraId="4206FD11" w14:textId="77777777" w:rsidR="005F1D5E" w:rsidRPr="00E629FF" w:rsidRDefault="005F1D5E" w:rsidP="00E629FF">
            <w:pPr>
              <w:pStyle w:val="af1"/>
              <w:keepNext w:val="0"/>
              <w:widowControl w:val="0"/>
              <w:spacing w:before="0" w:after="0" w:line="240" w:lineRule="auto"/>
              <w:ind w:left="0" w:firstLine="0"/>
              <w:jc w:val="center"/>
              <w:rPr>
                <w:b/>
                <w:bCs/>
                <w:sz w:val="20"/>
                <w:szCs w:val="20"/>
              </w:rPr>
            </w:pPr>
            <w:r w:rsidRPr="00E629FF">
              <w:rPr>
                <w:b/>
                <w:bCs/>
                <w:sz w:val="20"/>
                <w:szCs w:val="20"/>
              </w:rPr>
              <w:t>Тип котла</w:t>
            </w:r>
          </w:p>
        </w:tc>
        <w:tc>
          <w:tcPr>
            <w:tcW w:w="500" w:type="pct"/>
            <w:vAlign w:val="center"/>
          </w:tcPr>
          <w:p w14:paraId="21275204" w14:textId="77777777" w:rsidR="005F1D5E" w:rsidRPr="00E629FF" w:rsidRDefault="005F1D5E" w:rsidP="00E629FF">
            <w:pPr>
              <w:pStyle w:val="af1"/>
              <w:keepNext w:val="0"/>
              <w:widowControl w:val="0"/>
              <w:spacing w:before="0" w:after="0" w:line="240" w:lineRule="auto"/>
              <w:ind w:left="0" w:firstLine="0"/>
              <w:jc w:val="center"/>
              <w:rPr>
                <w:b/>
                <w:bCs/>
                <w:sz w:val="20"/>
                <w:szCs w:val="20"/>
              </w:rPr>
            </w:pPr>
            <w:r w:rsidRPr="00E629FF">
              <w:rPr>
                <w:b/>
                <w:bCs/>
                <w:sz w:val="20"/>
                <w:szCs w:val="20"/>
              </w:rPr>
              <w:t>Вид</w:t>
            </w:r>
          </w:p>
          <w:p w14:paraId="7C8218F3" w14:textId="77777777" w:rsidR="005F1D5E" w:rsidRPr="00E629FF" w:rsidRDefault="005F1D5E" w:rsidP="00E629FF">
            <w:pPr>
              <w:pStyle w:val="af1"/>
              <w:keepNext w:val="0"/>
              <w:widowControl w:val="0"/>
              <w:spacing w:before="0" w:after="0" w:line="240" w:lineRule="auto"/>
              <w:ind w:left="0" w:firstLine="0"/>
              <w:jc w:val="center"/>
              <w:rPr>
                <w:b/>
                <w:bCs/>
                <w:sz w:val="20"/>
                <w:szCs w:val="20"/>
              </w:rPr>
            </w:pPr>
            <w:r w:rsidRPr="00E629FF">
              <w:rPr>
                <w:b/>
                <w:bCs/>
                <w:sz w:val="20"/>
                <w:szCs w:val="20"/>
              </w:rPr>
              <w:t>топлива</w:t>
            </w:r>
          </w:p>
        </w:tc>
        <w:tc>
          <w:tcPr>
            <w:tcW w:w="501" w:type="pct"/>
            <w:vAlign w:val="center"/>
          </w:tcPr>
          <w:p w14:paraId="260416A5" w14:textId="77777777" w:rsidR="005F1D5E" w:rsidRPr="00E629FF" w:rsidRDefault="005F1D5E" w:rsidP="00E629FF">
            <w:pPr>
              <w:pStyle w:val="af1"/>
              <w:keepNext w:val="0"/>
              <w:widowControl w:val="0"/>
              <w:spacing w:before="0" w:after="0" w:line="240" w:lineRule="auto"/>
              <w:ind w:left="0" w:firstLine="0"/>
              <w:jc w:val="center"/>
              <w:rPr>
                <w:b/>
                <w:bCs/>
                <w:sz w:val="20"/>
                <w:szCs w:val="20"/>
              </w:rPr>
            </w:pPr>
            <w:r w:rsidRPr="00E629FF">
              <w:rPr>
                <w:b/>
                <w:bCs/>
                <w:sz w:val="20"/>
                <w:szCs w:val="20"/>
              </w:rPr>
              <w:t>Установленная мощность котла, Гкал/ч</w:t>
            </w:r>
          </w:p>
        </w:tc>
        <w:tc>
          <w:tcPr>
            <w:tcW w:w="667" w:type="pct"/>
            <w:vAlign w:val="center"/>
          </w:tcPr>
          <w:p w14:paraId="05E56EDE" w14:textId="77777777" w:rsidR="005F1D5E" w:rsidRPr="00E629FF" w:rsidRDefault="005F1D5E" w:rsidP="00E629FF">
            <w:pPr>
              <w:pStyle w:val="af1"/>
              <w:keepNext w:val="0"/>
              <w:widowControl w:val="0"/>
              <w:spacing w:before="0" w:after="0" w:line="240" w:lineRule="auto"/>
              <w:ind w:left="0" w:firstLine="0"/>
              <w:jc w:val="center"/>
              <w:rPr>
                <w:b/>
                <w:bCs/>
                <w:sz w:val="20"/>
                <w:szCs w:val="20"/>
              </w:rPr>
            </w:pPr>
            <w:r w:rsidRPr="00E629FF">
              <w:rPr>
                <w:b/>
                <w:bCs/>
                <w:sz w:val="20"/>
                <w:szCs w:val="20"/>
              </w:rPr>
              <w:t>Располагаемая мощность котла, Гкал/ч</w:t>
            </w:r>
          </w:p>
          <w:p w14:paraId="4DDAF398" w14:textId="77777777" w:rsidR="005F1D5E" w:rsidRPr="00E629FF" w:rsidRDefault="005F1D5E" w:rsidP="00E629FF">
            <w:pPr>
              <w:pStyle w:val="af1"/>
              <w:keepNext w:val="0"/>
              <w:widowControl w:val="0"/>
              <w:spacing w:before="0" w:after="0" w:line="240" w:lineRule="auto"/>
              <w:ind w:left="0" w:firstLine="0"/>
              <w:jc w:val="center"/>
              <w:rPr>
                <w:b/>
                <w:bCs/>
                <w:sz w:val="20"/>
                <w:szCs w:val="20"/>
              </w:rPr>
            </w:pPr>
          </w:p>
        </w:tc>
        <w:tc>
          <w:tcPr>
            <w:tcW w:w="500" w:type="pct"/>
            <w:vAlign w:val="center"/>
          </w:tcPr>
          <w:p w14:paraId="63BFE9DB" w14:textId="77777777" w:rsidR="005F1D5E" w:rsidRPr="00E629FF" w:rsidRDefault="005F1D5E" w:rsidP="00E629FF">
            <w:pPr>
              <w:pStyle w:val="af1"/>
              <w:keepNext w:val="0"/>
              <w:widowControl w:val="0"/>
              <w:spacing w:before="0" w:after="0" w:line="240" w:lineRule="auto"/>
              <w:ind w:left="0" w:firstLine="0"/>
              <w:jc w:val="center"/>
              <w:rPr>
                <w:b/>
                <w:bCs/>
                <w:sz w:val="20"/>
                <w:szCs w:val="20"/>
              </w:rPr>
            </w:pPr>
            <w:r w:rsidRPr="00E629FF">
              <w:rPr>
                <w:b/>
                <w:bCs/>
                <w:sz w:val="20"/>
                <w:szCs w:val="20"/>
              </w:rPr>
              <w:t>Год</w:t>
            </w:r>
          </w:p>
          <w:p w14:paraId="547B5604" w14:textId="77777777" w:rsidR="005F1D5E" w:rsidRPr="00E629FF" w:rsidRDefault="005F1D5E" w:rsidP="00E629FF">
            <w:pPr>
              <w:pStyle w:val="af1"/>
              <w:keepNext w:val="0"/>
              <w:widowControl w:val="0"/>
              <w:spacing w:before="0" w:after="0" w:line="240" w:lineRule="auto"/>
              <w:ind w:left="0" w:firstLine="0"/>
              <w:jc w:val="center"/>
              <w:rPr>
                <w:b/>
                <w:bCs/>
                <w:sz w:val="20"/>
                <w:szCs w:val="20"/>
              </w:rPr>
            </w:pPr>
            <w:r w:rsidRPr="00E629FF">
              <w:rPr>
                <w:b/>
                <w:bCs/>
                <w:sz w:val="20"/>
                <w:szCs w:val="20"/>
              </w:rPr>
              <w:t>ввода в эксплуатацию котла</w:t>
            </w:r>
          </w:p>
        </w:tc>
        <w:tc>
          <w:tcPr>
            <w:tcW w:w="834" w:type="pct"/>
            <w:vAlign w:val="center"/>
          </w:tcPr>
          <w:p w14:paraId="1A9FC108" w14:textId="77777777" w:rsidR="005F1D5E" w:rsidRPr="00E629FF" w:rsidRDefault="005F1D5E" w:rsidP="00E629FF">
            <w:pPr>
              <w:pStyle w:val="af1"/>
              <w:keepNext w:val="0"/>
              <w:widowControl w:val="0"/>
              <w:spacing w:before="0" w:after="0" w:line="240" w:lineRule="auto"/>
              <w:ind w:left="0" w:firstLine="0"/>
              <w:jc w:val="center"/>
              <w:rPr>
                <w:b/>
                <w:bCs/>
                <w:sz w:val="20"/>
                <w:szCs w:val="20"/>
              </w:rPr>
            </w:pPr>
            <w:r w:rsidRPr="00E629FF">
              <w:rPr>
                <w:b/>
                <w:bCs/>
                <w:sz w:val="20"/>
                <w:szCs w:val="20"/>
              </w:rPr>
              <w:t>Нормативный срок эксплуатации, лет</w:t>
            </w:r>
          </w:p>
        </w:tc>
        <w:tc>
          <w:tcPr>
            <w:tcW w:w="667" w:type="pct"/>
            <w:vAlign w:val="center"/>
          </w:tcPr>
          <w:p w14:paraId="7DBD00C2" w14:textId="77777777" w:rsidR="005F1D5E" w:rsidRPr="00E629FF" w:rsidRDefault="005F1D5E" w:rsidP="00E629FF">
            <w:pPr>
              <w:pStyle w:val="af1"/>
              <w:keepNext w:val="0"/>
              <w:widowControl w:val="0"/>
              <w:spacing w:before="0" w:after="0" w:line="240" w:lineRule="auto"/>
              <w:ind w:left="0" w:firstLine="0"/>
              <w:jc w:val="center"/>
              <w:rPr>
                <w:b/>
                <w:bCs/>
                <w:sz w:val="20"/>
                <w:szCs w:val="20"/>
              </w:rPr>
            </w:pPr>
            <w:r w:rsidRPr="00E629FF">
              <w:rPr>
                <w:b/>
                <w:bCs/>
                <w:sz w:val="20"/>
                <w:szCs w:val="20"/>
              </w:rPr>
              <w:t>Наработка котла с начала эксплуатации, час</w:t>
            </w:r>
          </w:p>
          <w:p w14:paraId="56D2FCCC" w14:textId="77777777" w:rsidR="005F1D5E" w:rsidRPr="00E629FF" w:rsidRDefault="005F1D5E" w:rsidP="00E629FF">
            <w:pPr>
              <w:pStyle w:val="af1"/>
              <w:keepNext w:val="0"/>
              <w:widowControl w:val="0"/>
              <w:spacing w:before="0" w:after="0" w:line="240" w:lineRule="auto"/>
              <w:ind w:left="0" w:firstLine="0"/>
              <w:jc w:val="center"/>
              <w:rPr>
                <w:b/>
                <w:bCs/>
                <w:sz w:val="20"/>
                <w:szCs w:val="20"/>
              </w:rPr>
            </w:pPr>
          </w:p>
        </w:tc>
        <w:tc>
          <w:tcPr>
            <w:tcW w:w="501" w:type="pct"/>
            <w:vAlign w:val="center"/>
          </w:tcPr>
          <w:p w14:paraId="773914B8" w14:textId="77777777" w:rsidR="005F1D5E" w:rsidRPr="00E629FF" w:rsidRDefault="005F1D5E" w:rsidP="00E629FF">
            <w:pPr>
              <w:pStyle w:val="af1"/>
              <w:keepNext w:val="0"/>
              <w:widowControl w:val="0"/>
              <w:spacing w:before="0" w:after="0" w:line="240" w:lineRule="auto"/>
              <w:ind w:left="0" w:firstLine="0"/>
              <w:jc w:val="center"/>
              <w:rPr>
                <w:b/>
                <w:bCs/>
                <w:sz w:val="20"/>
                <w:szCs w:val="20"/>
              </w:rPr>
            </w:pPr>
            <w:r w:rsidRPr="00E629FF">
              <w:rPr>
                <w:b/>
                <w:bCs/>
                <w:sz w:val="20"/>
                <w:szCs w:val="20"/>
              </w:rPr>
              <w:t>Количество пусков котла с начала эксплуатации</w:t>
            </w:r>
          </w:p>
        </w:tc>
      </w:tr>
      <w:tr w:rsidR="005F1D5E" w:rsidRPr="00E629FF" w14:paraId="3946ECA0" w14:textId="77777777" w:rsidTr="00B062B4">
        <w:trPr>
          <w:trHeight w:val="517"/>
        </w:trPr>
        <w:tc>
          <w:tcPr>
            <w:tcW w:w="831" w:type="pct"/>
            <w:vAlign w:val="center"/>
          </w:tcPr>
          <w:p w14:paraId="278977D5" w14:textId="77777777" w:rsidR="005F1D5E" w:rsidRPr="005507F9" w:rsidRDefault="00C4770F" w:rsidP="00E629FF">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w:t>
            </w:r>
            <w:r w:rsidR="005F1D5E" w:rsidRPr="005507F9">
              <w:rPr>
                <w:rFonts w:ascii="Arial" w:eastAsia="Times New Roman" w:hAnsi="Arial" w:cs="Arial"/>
                <w:spacing w:val="-5"/>
                <w:sz w:val="20"/>
                <w:szCs w:val="20"/>
              </w:rPr>
              <w:t>ЗИОСАБ</w:t>
            </w:r>
          </w:p>
          <w:p w14:paraId="5FC6F8F3" w14:textId="77777777" w:rsidR="005F1D5E" w:rsidRPr="005507F9" w:rsidRDefault="005F1D5E" w:rsidP="00E629FF">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3000</w:t>
            </w:r>
            <w:r w:rsidR="00C4770F" w:rsidRPr="005507F9">
              <w:rPr>
                <w:rFonts w:ascii="Arial" w:eastAsia="Times New Roman" w:hAnsi="Arial" w:cs="Arial"/>
                <w:spacing w:val="-5"/>
                <w:sz w:val="20"/>
                <w:szCs w:val="20"/>
              </w:rPr>
              <w:t>»</w:t>
            </w:r>
          </w:p>
        </w:tc>
        <w:tc>
          <w:tcPr>
            <w:tcW w:w="500" w:type="pct"/>
            <w:vAlign w:val="center"/>
          </w:tcPr>
          <w:p w14:paraId="6F49628F" w14:textId="77777777" w:rsidR="005F1D5E" w:rsidRPr="005507F9" w:rsidRDefault="005F1D5E" w:rsidP="00E629FF">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2,58</w:t>
            </w:r>
          </w:p>
        </w:tc>
        <w:tc>
          <w:tcPr>
            <w:tcW w:w="501" w:type="pct"/>
            <w:vAlign w:val="center"/>
          </w:tcPr>
          <w:p w14:paraId="6D56F172" w14:textId="77777777" w:rsidR="005F1D5E" w:rsidRPr="005507F9" w:rsidRDefault="005F1D5E" w:rsidP="00E629FF">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2,58</w:t>
            </w:r>
          </w:p>
        </w:tc>
        <w:tc>
          <w:tcPr>
            <w:tcW w:w="667" w:type="pct"/>
            <w:vAlign w:val="center"/>
          </w:tcPr>
          <w:p w14:paraId="3B799907" w14:textId="77777777" w:rsidR="005F1D5E" w:rsidRPr="005507F9" w:rsidRDefault="005F1D5E" w:rsidP="00E629FF">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2008</w:t>
            </w:r>
          </w:p>
        </w:tc>
        <w:tc>
          <w:tcPr>
            <w:tcW w:w="500" w:type="pct"/>
            <w:vAlign w:val="center"/>
          </w:tcPr>
          <w:p w14:paraId="42F069B3" w14:textId="77777777" w:rsidR="005F1D5E" w:rsidRPr="005507F9" w:rsidRDefault="005F1D5E" w:rsidP="00E629FF">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10</w:t>
            </w:r>
          </w:p>
        </w:tc>
        <w:tc>
          <w:tcPr>
            <w:tcW w:w="834" w:type="pct"/>
            <w:vAlign w:val="center"/>
          </w:tcPr>
          <w:p w14:paraId="1C13CECC" w14:textId="77777777" w:rsidR="005F1D5E" w:rsidRPr="005507F9" w:rsidRDefault="005F1D5E" w:rsidP="00E629FF">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9550</w:t>
            </w:r>
          </w:p>
        </w:tc>
        <w:tc>
          <w:tcPr>
            <w:tcW w:w="667" w:type="pct"/>
            <w:vAlign w:val="center"/>
          </w:tcPr>
          <w:p w14:paraId="3EF1289F" w14:textId="77777777" w:rsidR="005F1D5E" w:rsidRPr="005507F9" w:rsidRDefault="005F1D5E" w:rsidP="00E629FF">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210</w:t>
            </w:r>
          </w:p>
        </w:tc>
        <w:tc>
          <w:tcPr>
            <w:tcW w:w="501" w:type="pct"/>
            <w:vAlign w:val="center"/>
          </w:tcPr>
          <w:p w14:paraId="44B044A9" w14:textId="77777777" w:rsidR="005F1D5E" w:rsidRPr="00E629FF" w:rsidRDefault="005F1D5E" w:rsidP="00E629FF">
            <w:pPr>
              <w:spacing w:after="0" w:line="240" w:lineRule="auto"/>
              <w:jc w:val="center"/>
              <w:rPr>
                <w:rFonts w:ascii="Arial" w:eastAsia="Times New Roman" w:hAnsi="Arial" w:cs="Arial"/>
                <w:w w:val="99"/>
                <w:sz w:val="20"/>
                <w:szCs w:val="20"/>
              </w:rPr>
            </w:pPr>
          </w:p>
        </w:tc>
      </w:tr>
      <w:tr w:rsidR="005F1D5E" w:rsidRPr="00E629FF" w14:paraId="53AE264D" w14:textId="77777777" w:rsidTr="00B062B4">
        <w:trPr>
          <w:trHeight w:val="517"/>
        </w:trPr>
        <w:tc>
          <w:tcPr>
            <w:tcW w:w="831" w:type="pct"/>
            <w:vAlign w:val="center"/>
          </w:tcPr>
          <w:p w14:paraId="70F078CF" w14:textId="77777777" w:rsidR="005F1D5E" w:rsidRPr="005507F9" w:rsidRDefault="00C4770F" w:rsidP="00E629FF">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w:t>
            </w:r>
            <w:r w:rsidR="005F1D5E" w:rsidRPr="005507F9">
              <w:rPr>
                <w:rFonts w:ascii="Arial" w:eastAsia="Times New Roman" w:hAnsi="Arial" w:cs="Arial"/>
                <w:spacing w:val="-5"/>
                <w:sz w:val="20"/>
                <w:szCs w:val="20"/>
              </w:rPr>
              <w:t>ЗИОСАБ</w:t>
            </w:r>
          </w:p>
          <w:p w14:paraId="5457905D" w14:textId="77777777" w:rsidR="005F1D5E" w:rsidRPr="005507F9" w:rsidRDefault="005F1D5E" w:rsidP="00E629FF">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3000</w:t>
            </w:r>
            <w:r w:rsidR="00C4770F" w:rsidRPr="005507F9">
              <w:rPr>
                <w:rFonts w:ascii="Arial" w:eastAsia="Times New Roman" w:hAnsi="Arial" w:cs="Arial"/>
                <w:spacing w:val="-5"/>
                <w:sz w:val="20"/>
                <w:szCs w:val="20"/>
              </w:rPr>
              <w:t>»</w:t>
            </w:r>
          </w:p>
        </w:tc>
        <w:tc>
          <w:tcPr>
            <w:tcW w:w="500" w:type="pct"/>
            <w:vAlign w:val="center"/>
          </w:tcPr>
          <w:p w14:paraId="3E4A20AB" w14:textId="77777777" w:rsidR="005F1D5E" w:rsidRPr="005507F9" w:rsidRDefault="005F1D5E" w:rsidP="00E629FF">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2,58</w:t>
            </w:r>
          </w:p>
        </w:tc>
        <w:tc>
          <w:tcPr>
            <w:tcW w:w="501" w:type="pct"/>
            <w:vAlign w:val="center"/>
          </w:tcPr>
          <w:p w14:paraId="3CD414A4" w14:textId="77777777" w:rsidR="005F1D5E" w:rsidRPr="005507F9" w:rsidRDefault="005F1D5E" w:rsidP="00E629FF">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2,58</w:t>
            </w:r>
          </w:p>
        </w:tc>
        <w:tc>
          <w:tcPr>
            <w:tcW w:w="667" w:type="pct"/>
            <w:vAlign w:val="center"/>
          </w:tcPr>
          <w:p w14:paraId="2F28AD39" w14:textId="77777777" w:rsidR="005F1D5E" w:rsidRPr="005507F9" w:rsidRDefault="005F1D5E" w:rsidP="00E629FF">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2011</w:t>
            </w:r>
          </w:p>
        </w:tc>
        <w:tc>
          <w:tcPr>
            <w:tcW w:w="500" w:type="pct"/>
            <w:vAlign w:val="center"/>
          </w:tcPr>
          <w:p w14:paraId="468A2EC9" w14:textId="77777777" w:rsidR="005F1D5E" w:rsidRPr="005507F9" w:rsidRDefault="005F1D5E" w:rsidP="00E629FF">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10</w:t>
            </w:r>
          </w:p>
        </w:tc>
        <w:tc>
          <w:tcPr>
            <w:tcW w:w="834" w:type="pct"/>
            <w:vAlign w:val="center"/>
          </w:tcPr>
          <w:p w14:paraId="3E31AF02" w14:textId="77777777" w:rsidR="005F1D5E" w:rsidRPr="005507F9" w:rsidRDefault="005F1D5E" w:rsidP="00E629FF">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57700</w:t>
            </w:r>
          </w:p>
        </w:tc>
        <w:tc>
          <w:tcPr>
            <w:tcW w:w="667" w:type="pct"/>
            <w:vAlign w:val="center"/>
          </w:tcPr>
          <w:p w14:paraId="1313BF57" w14:textId="77777777" w:rsidR="005F1D5E" w:rsidRPr="005507F9" w:rsidRDefault="005F1D5E" w:rsidP="00E629FF">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250</w:t>
            </w:r>
          </w:p>
        </w:tc>
        <w:tc>
          <w:tcPr>
            <w:tcW w:w="501" w:type="pct"/>
            <w:vAlign w:val="center"/>
          </w:tcPr>
          <w:p w14:paraId="77A01763" w14:textId="77777777" w:rsidR="005F1D5E" w:rsidRPr="00E629FF" w:rsidRDefault="005F1D5E" w:rsidP="00E629FF">
            <w:pPr>
              <w:spacing w:after="0" w:line="240" w:lineRule="auto"/>
              <w:jc w:val="center"/>
              <w:rPr>
                <w:rFonts w:ascii="Arial" w:eastAsia="Times New Roman" w:hAnsi="Arial" w:cs="Arial"/>
                <w:w w:val="99"/>
                <w:sz w:val="20"/>
                <w:szCs w:val="20"/>
              </w:rPr>
            </w:pPr>
          </w:p>
        </w:tc>
      </w:tr>
      <w:tr w:rsidR="005F1D5E" w:rsidRPr="00E629FF" w14:paraId="68B1D955" w14:textId="77777777" w:rsidTr="00B062B4">
        <w:trPr>
          <w:trHeight w:val="517"/>
        </w:trPr>
        <w:tc>
          <w:tcPr>
            <w:tcW w:w="831" w:type="pct"/>
            <w:vAlign w:val="center"/>
          </w:tcPr>
          <w:p w14:paraId="5B004332" w14:textId="77777777" w:rsidR="005F1D5E" w:rsidRPr="005507F9" w:rsidRDefault="005F1D5E" w:rsidP="00E629FF">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Всего</w:t>
            </w:r>
          </w:p>
        </w:tc>
        <w:tc>
          <w:tcPr>
            <w:tcW w:w="500" w:type="pct"/>
            <w:vAlign w:val="center"/>
          </w:tcPr>
          <w:p w14:paraId="341EAC3B" w14:textId="77777777" w:rsidR="005F1D5E" w:rsidRPr="005507F9" w:rsidRDefault="005F1D5E" w:rsidP="00E629FF">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5,16</w:t>
            </w:r>
          </w:p>
        </w:tc>
        <w:tc>
          <w:tcPr>
            <w:tcW w:w="501" w:type="pct"/>
            <w:vAlign w:val="center"/>
          </w:tcPr>
          <w:p w14:paraId="17C22FD3" w14:textId="77777777" w:rsidR="005F1D5E" w:rsidRPr="005507F9" w:rsidRDefault="005F1D5E" w:rsidP="00E629FF">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5,16</w:t>
            </w:r>
          </w:p>
        </w:tc>
        <w:tc>
          <w:tcPr>
            <w:tcW w:w="667" w:type="pct"/>
            <w:vAlign w:val="center"/>
          </w:tcPr>
          <w:p w14:paraId="0FB163B5" w14:textId="77777777" w:rsidR="005F1D5E" w:rsidRPr="005507F9" w:rsidRDefault="005F1D5E" w:rsidP="00E629FF">
            <w:pPr>
              <w:spacing w:after="0" w:line="240" w:lineRule="auto"/>
              <w:jc w:val="center"/>
              <w:rPr>
                <w:rFonts w:ascii="Arial" w:eastAsia="Times New Roman" w:hAnsi="Arial" w:cs="Arial"/>
                <w:spacing w:val="-5"/>
                <w:sz w:val="20"/>
                <w:szCs w:val="20"/>
              </w:rPr>
            </w:pPr>
          </w:p>
        </w:tc>
        <w:tc>
          <w:tcPr>
            <w:tcW w:w="500" w:type="pct"/>
            <w:vAlign w:val="center"/>
          </w:tcPr>
          <w:p w14:paraId="234AD71F" w14:textId="77777777" w:rsidR="005F1D5E" w:rsidRPr="005507F9" w:rsidRDefault="005F1D5E" w:rsidP="00E629FF">
            <w:pPr>
              <w:spacing w:after="0" w:line="240" w:lineRule="auto"/>
              <w:jc w:val="center"/>
              <w:rPr>
                <w:rFonts w:ascii="Arial" w:eastAsia="Times New Roman" w:hAnsi="Arial" w:cs="Arial"/>
                <w:spacing w:val="-5"/>
                <w:sz w:val="20"/>
                <w:szCs w:val="20"/>
              </w:rPr>
            </w:pPr>
          </w:p>
        </w:tc>
        <w:tc>
          <w:tcPr>
            <w:tcW w:w="834" w:type="pct"/>
            <w:vAlign w:val="center"/>
          </w:tcPr>
          <w:p w14:paraId="092B74DD" w14:textId="77777777" w:rsidR="005F1D5E" w:rsidRPr="005507F9" w:rsidRDefault="005F1D5E" w:rsidP="00E629FF">
            <w:pPr>
              <w:spacing w:after="0" w:line="240" w:lineRule="auto"/>
              <w:jc w:val="center"/>
              <w:rPr>
                <w:rFonts w:ascii="Arial" w:eastAsia="Times New Roman" w:hAnsi="Arial" w:cs="Arial"/>
                <w:spacing w:val="-5"/>
                <w:sz w:val="20"/>
                <w:szCs w:val="20"/>
              </w:rPr>
            </w:pPr>
          </w:p>
        </w:tc>
        <w:tc>
          <w:tcPr>
            <w:tcW w:w="667" w:type="pct"/>
            <w:vAlign w:val="center"/>
          </w:tcPr>
          <w:p w14:paraId="632F0964" w14:textId="77777777" w:rsidR="005F1D5E" w:rsidRPr="005507F9" w:rsidRDefault="005F1D5E" w:rsidP="00E629FF">
            <w:pPr>
              <w:spacing w:after="0" w:line="240" w:lineRule="auto"/>
              <w:jc w:val="center"/>
              <w:rPr>
                <w:rFonts w:ascii="Arial" w:eastAsia="Times New Roman" w:hAnsi="Arial" w:cs="Arial"/>
                <w:spacing w:val="-5"/>
                <w:sz w:val="20"/>
                <w:szCs w:val="20"/>
              </w:rPr>
            </w:pPr>
          </w:p>
        </w:tc>
        <w:tc>
          <w:tcPr>
            <w:tcW w:w="501" w:type="pct"/>
            <w:vAlign w:val="center"/>
          </w:tcPr>
          <w:p w14:paraId="1E8829A1" w14:textId="77777777" w:rsidR="005F1D5E" w:rsidRPr="00E629FF" w:rsidRDefault="005F1D5E" w:rsidP="00E629FF">
            <w:pPr>
              <w:spacing w:after="0" w:line="240" w:lineRule="auto"/>
              <w:jc w:val="center"/>
              <w:rPr>
                <w:rFonts w:ascii="Arial" w:eastAsia="Times New Roman" w:hAnsi="Arial" w:cs="Arial"/>
                <w:w w:val="99"/>
                <w:sz w:val="20"/>
                <w:szCs w:val="20"/>
              </w:rPr>
            </w:pPr>
          </w:p>
        </w:tc>
      </w:tr>
    </w:tbl>
    <w:p w14:paraId="09EB758A" w14:textId="77777777" w:rsidR="00101617" w:rsidRPr="00E629FF" w:rsidRDefault="00101617" w:rsidP="00A60FD6">
      <w:pPr>
        <w:ind w:firstLine="720"/>
        <w:rPr>
          <w:rFonts w:ascii="Arial" w:eastAsia="Times New Roman" w:hAnsi="Arial" w:cs="Arial"/>
          <w:spacing w:val="-5"/>
          <w:sz w:val="22"/>
        </w:rPr>
      </w:pPr>
    </w:p>
    <w:p w14:paraId="2908D293" w14:textId="77777777" w:rsidR="00101617" w:rsidRPr="00E629FF" w:rsidRDefault="00101617" w:rsidP="00101617">
      <w:pPr>
        <w:ind w:firstLine="720"/>
        <w:rPr>
          <w:rFonts w:ascii="Arial" w:eastAsia="Times New Roman" w:hAnsi="Arial" w:cs="Arial"/>
          <w:spacing w:val="-5"/>
          <w:sz w:val="22"/>
        </w:rPr>
      </w:pPr>
      <w:r w:rsidRPr="00E629FF">
        <w:rPr>
          <w:rFonts w:ascii="Arial" w:eastAsia="Times New Roman" w:hAnsi="Arial" w:cs="Arial"/>
          <w:spacing w:val="-5"/>
          <w:sz w:val="22"/>
        </w:rPr>
        <w:t>На котельной установлено вспомогательное оборудование, состав приведен в таблице ниже</w:t>
      </w:r>
      <w:r w:rsidR="00D90935" w:rsidRPr="00E629FF">
        <w:rPr>
          <w:rFonts w:ascii="Arial" w:eastAsia="Times New Roman" w:hAnsi="Arial" w:cs="Arial"/>
          <w:spacing w:val="-5"/>
          <w:sz w:val="22"/>
        </w:rPr>
        <w:t xml:space="preserve"> (</w:t>
      </w:r>
      <w:r w:rsidR="004B5A72">
        <w:fldChar w:fldCharType="begin"/>
      </w:r>
      <w:r w:rsidR="004B5A72">
        <w:instrText xml:space="preserve"> REF _Ref86610835 \h  \* MERGEFORMAT </w:instrText>
      </w:r>
      <w:r w:rsidR="004B5A72">
        <w:fldChar w:fldCharType="separate"/>
      </w:r>
      <w:r w:rsidR="00470F89" w:rsidRPr="00470F89">
        <w:rPr>
          <w:rFonts w:ascii="Arial" w:eastAsia="Times New Roman" w:hAnsi="Arial" w:cs="Arial"/>
          <w:spacing w:val="-5"/>
          <w:sz w:val="22"/>
        </w:rPr>
        <w:t>Таблица 2.18</w:t>
      </w:r>
      <w:r w:rsidR="004B5A72">
        <w:fldChar w:fldCharType="end"/>
      </w:r>
      <w:r w:rsidR="00D90935" w:rsidRPr="00E629FF">
        <w:rPr>
          <w:rFonts w:ascii="Arial" w:eastAsia="Times New Roman" w:hAnsi="Arial" w:cs="Arial"/>
          <w:spacing w:val="-5"/>
          <w:sz w:val="22"/>
        </w:rPr>
        <w:t>)</w:t>
      </w:r>
      <w:r w:rsidRPr="00E629FF">
        <w:rPr>
          <w:rFonts w:ascii="Arial" w:eastAsia="Times New Roman" w:hAnsi="Arial" w:cs="Arial"/>
          <w:spacing w:val="-5"/>
          <w:sz w:val="22"/>
        </w:rPr>
        <w:t>.</w:t>
      </w:r>
    </w:p>
    <w:p w14:paraId="52832805" w14:textId="77777777" w:rsidR="00101617" w:rsidRPr="00154307" w:rsidRDefault="00D90935" w:rsidP="00C12477">
      <w:pPr>
        <w:pStyle w:val="a5"/>
      </w:pPr>
      <w:bookmarkStart w:id="72" w:name="_Ref86610835"/>
      <w:bookmarkStart w:id="73" w:name="_Toc89773727"/>
      <w:r w:rsidRPr="00D90935">
        <w:t xml:space="preserve">Таблица </w:t>
      </w:r>
      <w:r w:rsidR="0068216A">
        <w:fldChar w:fldCharType="begin"/>
      </w:r>
      <w:r w:rsidR="003842B4">
        <w:instrText xml:space="preserve"> STYLEREF 1 \s </w:instrText>
      </w:r>
      <w:r w:rsidR="0068216A">
        <w:fldChar w:fldCharType="separate"/>
      </w:r>
      <w:r w:rsidR="006008CB">
        <w:rPr>
          <w:noProof/>
        </w:rPr>
        <w:t>2</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18</w:t>
      </w:r>
      <w:r w:rsidR="0068216A">
        <w:rPr>
          <w:noProof/>
        </w:rPr>
        <w:fldChar w:fldCharType="end"/>
      </w:r>
      <w:bookmarkEnd w:id="72"/>
      <w:r w:rsidRPr="00D90935">
        <w:t xml:space="preserve">. </w:t>
      </w:r>
      <w:r w:rsidR="00101617" w:rsidRPr="00D90935">
        <w:t xml:space="preserve">Характеристика вспомогательного оборудования котельной </w:t>
      </w:r>
      <w:r w:rsidR="00C4770F">
        <w:t>«</w:t>
      </w:r>
      <w:r w:rsidR="00BF6812">
        <w:t>Санаторий Рассвет</w:t>
      </w:r>
      <w:r w:rsidR="00C4770F">
        <w:t>»</w:t>
      </w:r>
      <w:bookmarkEnd w:id="73"/>
    </w:p>
    <w:tbl>
      <w:tblPr>
        <w:tblW w:w="5000" w:type="pct"/>
        <w:tblCellMar>
          <w:left w:w="0" w:type="dxa"/>
          <w:right w:w="0" w:type="dxa"/>
        </w:tblCellMar>
        <w:tblLook w:val="04A0" w:firstRow="1" w:lastRow="0" w:firstColumn="1" w:lastColumn="0" w:noHBand="0" w:noVBand="1"/>
      </w:tblPr>
      <w:tblGrid>
        <w:gridCol w:w="5692"/>
        <w:gridCol w:w="3683"/>
      </w:tblGrid>
      <w:tr w:rsidR="00957E5F" w:rsidRPr="00E629FF" w14:paraId="6ACE0B17" w14:textId="77777777" w:rsidTr="00B062B4">
        <w:trPr>
          <w:trHeight w:val="200"/>
        </w:trPr>
        <w:tc>
          <w:tcPr>
            <w:tcW w:w="3036" w:type="pct"/>
            <w:tcBorders>
              <w:top w:val="single" w:sz="8" w:space="0" w:color="auto"/>
              <w:left w:val="single" w:sz="8" w:space="0" w:color="auto"/>
              <w:bottom w:val="single" w:sz="8" w:space="0" w:color="auto"/>
              <w:right w:val="single" w:sz="8" w:space="0" w:color="auto"/>
            </w:tcBorders>
            <w:vAlign w:val="bottom"/>
          </w:tcPr>
          <w:p w14:paraId="0CA320C2" w14:textId="77777777" w:rsidR="00957E5F" w:rsidRPr="00E629FF" w:rsidRDefault="00957E5F" w:rsidP="00E629FF">
            <w:pPr>
              <w:pStyle w:val="af1"/>
              <w:keepNext w:val="0"/>
              <w:widowControl w:val="0"/>
              <w:spacing w:before="0" w:after="0" w:line="240" w:lineRule="auto"/>
              <w:ind w:left="0" w:firstLine="0"/>
              <w:jc w:val="center"/>
              <w:rPr>
                <w:b/>
                <w:bCs/>
                <w:sz w:val="20"/>
                <w:szCs w:val="20"/>
              </w:rPr>
            </w:pPr>
            <w:r w:rsidRPr="00E629FF">
              <w:rPr>
                <w:b/>
                <w:bCs/>
                <w:sz w:val="20"/>
                <w:szCs w:val="20"/>
              </w:rPr>
              <w:t>Наименование и характеристика оборудования</w:t>
            </w:r>
          </w:p>
        </w:tc>
        <w:tc>
          <w:tcPr>
            <w:tcW w:w="1964" w:type="pct"/>
            <w:tcBorders>
              <w:top w:val="single" w:sz="8" w:space="0" w:color="auto"/>
              <w:bottom w:val="single" w:sz="8" w:space="0" w:color="auto"/>
              <w:right w:val="single" w:sz="8" w:space="0" w:color="auto"/>
            </w:tcBorders>
            <w:vAlign w:val="bottom"/>
          </w:tcPr>
          <w:p w14:paraId="692C7D41" w14:textId="77777777" w:rsidR="00957E5F" w:rsidRPr="00E629FF" w:rsidRDefault="00957E5F" w:rsidP="00E629FF">
            <w:pPr>
              <w:pStyle w:val="af1"/>
              <w:keepNext w:val="0"/>
              <w:widowControl w:val="0"/>
              <w:spacing w:before="0" w:after="0" w:line="240" w:lineRule="auto"/>
              <w:ind w:left="0" w:firstLine="0"/>
              <w:jc w:val="center"/>
              <w:rPr>
                <w:b/>
                <w:bCs/>
                <w:sz w:val="20"/>
                <w:szCs w:val="20"/>
              </w:rPr>
            </w:pPr>
            <w:r w:rsidRPr="00E629FF">
              <w:rPr>
                <w:b/>
                <w:bCs/>
                <w:sz w:val="20"/>
                <w:szCs w:val="20"/>
              </w:rPr>
              <w:t>Тип оборудования</w:t>
            </w:r>
          </w:p>
        </w:tc>
      </w:tr>
      <w:tr w:rsidR="002306B5" w:rsidRPr="00E629FF" w14:paraId="007E5ABD" w14:textId="77777777" w:rsidTr="00B062B4">
        <w:trPr>
          <w:trHeight w:val="200"/>
        </w:trPr>
        <w:tc>
          <w:tcPr>
            <w:tcW w:w="3036" w:type="pct"/>
            <w:tcBorders>
              <w:top w:val="single" w:sz="8" w:space="0" w:color="auto"/>
              <w:left w:val="single" w:sz="8" w:space="0" w:color="auto"/>
              <w:bottom w:val="single" w:sz="8" w:space="0" w:color="auto"/>
              <w:right w:val="single" w:sz="8" w:space="0" w:color="auto"/>
            </w:tcBorders>
            <w:vAlign w:val="bottom"/>
          </w:tcPr>
          <w:p w14:paraId="7D8C6172" w14:textId="77777777" w:rsidR="002306B5" w:rsidRPr="005507F9" w:rsidRDefault="002306B5" w:rsidP="002306B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Насос сетевой ст.№1, Q=174м3/ч, H=30м.в.ст</w:t>
            </w:r>
          </w:p>
        </w:tc>
        <w:tc>
          <w:tcPr>
            <w:tcW w:w="1964" w:type="pct"/>
            <w:tcBorders>
              <w:top w:val="single" w:sz="8" w:space="0" w:color="auto"/>
              <w:bottom w:val="single" w:sz="8" w:space="0" w:color="auto"/>
              <w:right w:val="single" w:sz="8" w:space="0" w:color="auto"/>
            </w:tcBorders>
            <w:vAlign w:val="bottom"/>
          </w:tcPr>
          <w:p w14:paraId="0D83486E" w14:textId="77777777" w:rsidR="002306B5" w:rsidRPr="005507F9" w:rsidRDefault="002306B5" w:rsidP="002306B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Wilo IL 100/16522/2</w:t>
            </w:r>
          </w:p>
        </w:tc>
      </w:tr>
      <w:tr w:rsidR="002306B5" w:rsidRPr="00E629FF" w14:paraId="6F624535" w14:textId="77777777" w:rsidTr="00B062B4">
        <w:trPr>
          <w:trHeight w:val="220"/>
        </w:trPr>
        <w:tc>
          <w:tcPr>
            <w:tcW w:w="3036" w:type="pct"/>
            <w:tcBorders>
              <w:left w:val="single" w:sz="8" w:space="0" w:color="auto"/>
              <w:bottom w:val="single" w:sz="8" w:space="0" w:color="auto"/>
              <w:right w:val="single" w:sz="8" w:space="0" w:color="auto"/>
            </w:tcBorders>
            <w:vAlign w:val="center"/>
          </w:tcPr>
          <w:p w14:paraId="0A6BAFAC" w14:textId="77777777" w:rsidR="002306B5" w:rsidRPr="005507F9" w:rsidRDefault="002306B5" w:rsidP="002306B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Насоссетевойст.№2, Q=174м3/ч, H=30м.в.ст</w:t>
            </w:r>
          </w:p>
        </w:tc>
        <w:tc>
          <w:tcPr>
            <w:tcW w:w="1964" w:type="pct"/>
            <w:tcBorders>
              <w:bottom w:val="single" w:sz="8" w:space="0" w:color="auto"/>
              <w:right w:val="single" w:sz="8" w:space="0" w:color="auto"/>
            </w:tcBorders>
            <w:vAlign w:val="center"/>
          </w:tcPr>
          <w:p w14:paraId="603F1700" w14:textId="77777777" w:rsidR="002306B5" w:rsidRPr="005507F9" w:rsidRDefault="002306B5" w:rsidP="002306B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Wilo IL 100/16522/2</w:t>
            </w:r>
          </w:p>
        </w:tc>
      </w:tr>
      <w:tr w:rsidR="002306B5" w:rsidRPr="00E629FF" w14:paraId="371A3AE7" w14:textId="77777777" w:rsidTr="00B062B4">
        <w:trPr>
          <w:trHeight w:val="220"/>
        </w:trPr>
        <w:tc>
          <w:tcPr>
            <w:tcW w:w="3036" w:type="pct"/>
            <w:tcBorders>
              <w:left w:val="single" w:sz="8" w:space="0" w:color="auto"/>
              <w:bottom w:val="single" w:sz="8" w:space="0" w:color="auto"/>
              <w:right w:val="single" w:sz="8" w:space="0" w:color="auto"/>
            </w:tcBorders>
            <w:vAlign w:val="center"/>
          </w:tcPr>
          <w:p w14:paraId="2806017C" w14:textId="77777777" w:rsidR="002306B5" w:rsidRPr="005507F9" w:rsidRDefault="002306B5" w:rsidP="002306B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Насос греющего контура ГВС ст.№1, Q=34,4м3/ч, H=12м.в.ст</w:t>
            </w:r>
          </w:p>
        </w:tc>
        <w:tc>
          <w:tcPr>
            <w:tcW w:w="1964" w:type="pct"/>
            <w:tcBorders>
              <w:bottom w:val="single" w:sz="8" w:space="0" w:color="auto"/>
              <w:right w:val="single" w:sz="8" w:space="0" w:color="auto"/>
            </w:tcBorders>
            <w:vAlign w:val="center"/>
          </w:tcPr>
          <w:p w14:paraId="0973B603" w14:textId="77777777" w:rsidR="002306B5" w:rsidRPr="005507F9" w:rsidRDefault="002306B5" w:rsidP="002306B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Wilo IPL 65/1151/5/2</w:t>
            </w:r>
          </w:p>
        </w:tc>
      </w:tr>
      <w:tr w:rsidR="002306B5" w:rsidRPr="00E629FF" w14:paraId="15507047" w14:textId="77777777" w:rsidTr="00B062B4">
        <w:trPr>
          <w:trHeight w:val="220"/>
        </w:trPr>
        <w:tc>
          <w:tcPr>
            <w:tcW w:w="3036" w:type="pct"/>
            <w:tcBorders>
              <w:left w:val="single" w:sz="8" w:space="0" w:color="auto"/>
              <w:bottom w:val="single" w:sz="8" w:space="0" w:color="auto"/>
              <w:right w:val="single" w:sz="8" w:space="0" w:color="auto"/>
            </w:tcBorders>
            <w:vAlign w:val="center"/>
          </w:tcPr>
          <w:p w14:paraId="04527109" w14:textId="77777777" w:rsidR="002306B5" w:rsidRPr="005507F9" w:rsidRDefault="002306B5" w:rsidP="002306B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Насос греющего контура ГВС ст.№2, Q=34,4м3/ч, H=12м.в.ст</w:t>
            </w:r>
          </w:p>
        </w:tc>
        <w:tc>
          <w:tcPr>
            <w:tcW w:w="1964" w:type="pct"/>
            <w:tcBorders>
              <w:bottom w:val="single" w:sz="8" w:space="0" w:color="auto"/>
              <w:right w:val="single" w:sz="8" w:space="0" w:color="auto"/>
            </w:tcBorders>
            <w:vAlign w:val="center"/>
          </w:tcPr>
          <w:p w14:paraId="69C713D3" w14:textId="77777777" w:rsidR="002306B5" w:rsidRPr="005507F9" w:rsidRDefault="002306B5" w:rsidP="002306B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Wilo IPL 65/1151/5/2</w:t>
            </w:r>
          </w:p>
        </w:tc>
      </w:tr>
      <w:tr w:rsidR="002306B5" w:rsidRPr="00E629FF" w14:paraId="0AF9B67C" w14:textId="77777777" w:rsidTr="00B062B4">
        <w:trPr>
          <w:trHeight w:val="220"/>
        </w:trPr>
        <w:tc>
          <w:tcPr>
            <w:tcW w:w="3036" w:type="pct"/>
            <w:tcBorders>
              <w:left w:val="single" w:sz="8" w:space="0" w:color="auto"/>
              <w:bottom w:val="single" w:sz="8" w:space="0" w:color="auto"/>
              <w:right w:val="single" w:sz="8" w:space="0" w:color="auto"/>
            </w:tcBorders>
            <w:vAlign w:val="center"/>
          </w:tcPr>
          <w:p w14:paraId="49F0197A" w14:textId="77777777" w:rsidR="002306B5" w:rsidRPr="005507F9" w:rsidRDefault="002306B5" w:rsidP="002306B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НасосрециркуляцииГВСст.№1, Q=19м3/ч, H=27м.в.ст</w:t>
            </w:r>
          </w:p>
        </w:tc>
        <w:tc>
          <w:tcPr>
            <w:tcW w:w="1964" w:type="pct"/>
            <w:tcBorders>
              <w:bottom w:val="single" w:sz="8" w:space="0" w:color="auto"/>
              <w:right w:val="single" w:sz="8" w:space="0" w:color="auto"/>
            </w:tcBorders>
            <w:vAlign w:val="center"/>
          </w:tcPr>
          <w:p w14:paraId="1B0E3451" w14:textId="77777777" w:rsidR="002306B5" w:rsidRPr="005507F9" w:rsidRDefault="002306B5" w:rsidP="002306B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Wilo BL 40/1403/2</w:t>
            </w:r>
          </w:p>
        </w:tc>
      </w:tr>
      <w:tr w:rsidR="002306B5" w:rsidRPr="00E629FF" w14:paraId="44E0DE26" w14:textId="77777777" w:rsidTr="00B062B4">
        <w:trPr>
          <w:trHeight w:val="220"/>
        </w:trPr>
        <w:tc>
          <w:tcPr>
            <w:tcW w:w="3036" w:type="pct"/>
            <w:tcBorders>
              <w:left w:val="single" w:sz="8" w:space="0" w:color="auto"/>
              <w:bottom w:val="single" w:sz="8" w:space="0" w:color="auto"/>
              <w:right w:val="single" w:sz="8" w:space="0" w:color="auto"/>
            </w:tcBorders>
            <w:vAlign w:val="center"/>
          </w:tcPr>
          <w:p w14:paraId="28DA6939" w14:textId="77777777" w:rsidR="002306B5" w:rsidRPr="005507F9" w:rsidRDefault="002306B5" w:rsidP="002306B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НасосрециркуляцииГВСст.№2, Q=19м3/ч, H=27м.в.ст</w:t>
            </w:r>
          </w:p>
        </w:tc>
        <w:tc>
          <w:tcPr>
            <w:tcW w:w="1964" w:type="pct"/>
            <w:tcBorders>
              <w:bottom w:val="single" w:sz="8" w:space="0" w:color="auto"/>
              <w:right w:val="single" w:sz="8" w:space="0" w:color="auto"/>
            </w:tcBorders>
            <w:vAlign w:val="center"/>
          </w:tcPr>
          <w:p w14:paraId="5E036FB2" w14:textId="77777777" w:rsidR="002306B5" w:rsidRPr="005507F9" w:rsidRDefault="002306B5" w:rsidP="002306B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Wilo BL 40/1403/2</w:t>
            </w:r>
          </w:p>
        </w:tc>
      </w:tr>
      <w:tr w:rsidR="002306B5" w:rsidRPr="00E629FF" w14:paraId="764CAFB1" w14:textId="77777777" w:rsidTr="00B062B4">
        <w:trPr>
          <w:trHeight w:val="220"/>
        </w:trPr>
        <w:tc>
          <w:tcPr>
            <w:tcW w:w="3036" w:type="pct"/>
            <w:tcBorders>
              <w:left w:val="single" w:sz="8" w:space="0" w:color="auto"/>
              <w:bottom w:val="single" w:sz="8" w:space="0" w:color="auto"/>
              <w:right w:val="single" w:sz="8" w:space="0" w:color="auto"/>
            </w:tcBorders>
            <w:vAlign w:val="center"/>
          </w:tcPr>
          <w:p w14:paraId="01B73385" w14:textId="77777777" w:rsidR="002306B5" w:rsidRPr="005507F9" w:rsidRDefault="002306B5" w:rsidP="002306B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Расширитель сетевого контура, Pmax=6 бар</w:t>
            </w:r>
          </w:p>
        </w:tc>
        <w:tc>
          <w:tcPr>
            <w:tcW w:w="1964" w:type="pct"/>
            <w:tcBorders>
              <w:bottom w:val="single" w:sz="8" w:space="0" w:color="auto"/>
              <w:right w:val="single" w:sz="8" w:space="0" w:color="auto"/>
            </w:tcBorders>
            <w:vAlign w:val="center"/>
          </w:tcPr>
          <w:p w14:paraId="6C403561" w14:textId="77777777" w:rsidR="002306B5" w:rsidRPr="005507F9" w:rsidRDefault="002306B5" w:rsidP="002306B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Flamco Flexcon CE800</w:t>
            </w:r>
          </w:p>
        </w:tc>
      </w:tr>
      <w:tr w:rsidR="002306B5" w:rsidRPr="00E629FF" w14:paraId="60E67D6F" w14:textId="77777777" w:rsidTr="00B062B4">
        <w:trPr>
          <w:trHeight w:val="276"/>
        </w:trPr>
        <w:tc>
          <w:tcPr>
            <w:tcW w:w="3036" w:type="pct"/>
            <w:vMerge w:val="restart"/>
            <w:tcBorders>
              <w:left w:val="single" w:sz="8" w:space="0" w:color="auto"/>
              <w:right w:val="single" w:sz="8" w:space="0" w:color="auto"/>
            </w:tcBorders>
            <w:vAlign w:val="center"/>
          </w:tcPr>
          <w:p w14:paraId="76FD07F8" w14:textId="77777777" w:rsidR="002306B5" w:rsidRPr="005507F9" w:rsidRDefault="002306B5" w:rsidP="002306B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Насос подпиточный сетевого контура ст.№1, Q=3м3/ч,</w:t>
            </w:r>
          </w:p>
          <w:p w14:paraId="642799DF" w14:textId="77777777" w:rsidR="002306B5" w:rsidRPr="005507F9" w:rsidRDefault="002306B5" w:rsidP="002306B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H=30м.в.ст</w:t>
            </w:r>
          </w:p>
        </w:tc>
        <w:tc>
          <w:tcPr>
            <w:tcW w:w="1964" w:type="pct"/>
            <w:vMerge w:val="restart"/>
            <w:tcBorders>
              <w:right w:val="single" w:sz="8" w:space="0" w:color="auto"/>
            </w:tcBorders>
            <w:vAlign w:val="center"/>
          </w:tcPr>
          <w:p w14:paraId="5E46E5B0" w14:textId="77777777" w:rsidR="002306B5" w:rsidRPr="005507F9" w:rsidRDefault="002306B5" w:rsidP="002306B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Wilo MP 604 3</w:t>
            </w:r>
          </w:p>
        </w:tc>
      </w:tr>
      <w:tr w:rsidR="002306B5" w:rsidRPr="00E629FF" w14:paraId="4957CBFA" w14:textId="77777777" w:rsidTr="00B062B4">
        <w:trPr>
          <w:trHeight w:val="276"/>
        </w:trPr>
        <w:tc>
          <w:tcPr>
            <w:tcW w:w="3036" w:type="pct"/>
            <w:vMerge/>
            <w:tcBorders>
              <w:left w:val="single" w:sz="8" w:space="0" w:color="auto"/>
              <w:right w:val="single" w:sz="8" w:space="0" w:color="auto"/>
            </w:tcBorders>
            <w:vAlign w:val="center"/>
          </w:tcPr>
          <w:p w14:paraId="0566E5C4" w14:textId="77777777" w:rsidR="002306B5" w:rsidRPr="005507F9" w:rsidRDefault="002306B5" w:rsidP="002306B5">
            <w:pPr>
              <w:spacing w:after="0" w:line="240" w:lineRule="auto"/>
              <w:jc w:val="center"/>
              <w:rPr>
                <w:rFonts w:ascii="Arial" w:eastAsia="Times New Roman" w:hAnsi="Arial" w:cs="Arial"/>
                <w:spacing w:val="-5"/>
                <w:sz w:val="20"/>
                <w:szCs w:val="20"/>
              </w:rPr>
            </w:pPr>
          </w:p>
        </w:tc>
        <w:tc>
          <w:tcPr>
            <w:tcW w:w="1964" w:type="pct"/>
            <w:vMerge/>
            <w:tcBorders>
              <w:right w:val="single" w:sz="8" w:space="0" w:color="auto"/>
            </w:tcBorders>
            <w:vAlign w:val="center"/>
          </w:tcPr>
          <w:p w14:paraId="57894CE5" w14:textId="77777777" w:rsidR="002306B5" w:rsidRPr="005507F9" w:rsidRDefault="002306B5" w:rsidP="002306B5">
            <w:pPr>
              <w:spacing w:after="0" w:line="240" w:lineRule="auto"/>
              <w:jc w:val="center"/>
              <w:rPr>
                <w:rFonts w:ascii="Arial" w:eastAsia="Times New Roman" w:hAnsi="Arial" w:cs="Arial"/>
                <w:spacing w:val="-5"/>
                <w:sz w:val="20"/>
                <w:szCs w:val="20"/>
              </w:rPr>
            </w:pPr>
          </w:p>
        </w:tc>
      </w:tr>
      <w:tr w:rsidR="002306B5" w:rsidRPr="00E629FF" w14:paraId="1DA70C24" w14:textId="77777777" w:rsidTr="00B062B4">
        <w:trPr>
          <w:trHeight w:val="276"/>
        </w:trPr>
        <w:tc>
          <w:tcPr>
            <w:tcW w:w="3036" w:type="pct"/>
            <w:vMerge/>
            <w:tcBorders>
              <w:left w:val="single" w:sz="8" w:space="0" w:color="auto"/>
              <w:bottom w:val="single" w:sz="8" w:space="0" w:color="auto"/>
              <w:right w:val="single" w:sz="8" w:space="0" w:color="auto"/>
            </w:tcBorders>
            <w:vAlign w:val="center"/>
          </w:tcPr>
          <w:p w14:paraId="4839070B" w14:textId="77777777" w:rsidR="002306B5" w:rsidRPr="005507F9" w:rsidRDefault="002306B5" w:rsidP="002306B5">
            <w:pPr>
              <w:spacing w:after="0" w:line="240" w:lineRule="auto"/>
              <w:jc w:val="center"/>
              <w:rPr>
                <w:rFonts w:ascii="Arial" w:eastAsia="Times New Roman" w:hAnsi="Arial" w:cs="Arial"/>
                <w:spacing w:val="-5"/>
                <w:sz w:val="20"/>
                <w:szCs w:val="20"/>
              </w:rPr>
            </w:pPr>
          </w:p>
        </w:tc>
        <w:tc>
          <w:tcPr>
            <w:tcW w:w="1964" w:type="pct"/>
            <w:vMerge/>
            <w:tcBorders>
              <w:bottom w:val="single" w:sz="8" w:space="0" w:color="auto"/>
              <w:right w:val="single" w:sz="8" w:space="0" w:color="auto"/>
            </w:tcBorders>
            <w:vAlign w:val="center"/>
          </w:tcPr>
          <w:p w14:paraId="4ED006F0" w14:textId="77777777" w:rsidR="002306B5" w:rsidRPr="005507F9" w:rsidRDefault="002306B5" w:rsidP="002306B5">
            <w:pPr>
              <w:spacing w:after="0" w:line="240" w:lineRule="auto"/>
              <w:jc w:val="center"/>
              <w:rPr>
                <w:rFonts w:ascii="Arial" w:eastAsia="Times New Roman" w:hAnsi="Arial" w:cs="Arial"/>
                <w:spacing w:val="-5"/>
                <w:sz w:val="20"/>
                <w:szCs w:val="20"/>
              </w:rPr>
            </w:pPr>
          </w:p>
        </w:tc>
      </w:tr>
      <w:tr w:rsidR="002306B5" w:rsidRPr="00E629FF" w14:paraId="1A998DFD" w14:textId="77777777" w:rsidTr="00B062B4">
        <w:trPr>
          <w:trHeight w:val="276"/>
        </w:trPr>
        <w:tc>
          <w:tcPr>
            <w:tcW w:w="3036" w:type="pct"/>
            <w:vMerge w:val="restart"/>
            <w:tcBorders>
              <w:left w:val="single" w:sz="8" w:space="0" w:color="auto"/>
              <w:right w:val="single" w:sz="8" w:space="0" w:color="auto"/>
            </w:tcBorders>
            <w:vAlign w:val="center"/>
          </w:tcPr>
          <w:p w14:paraId="2C898A96" w14:textId="77777777" w:rsidR="002306B5" w:rsidRPr="005507F9" w:rsidRDefault="002306B5" w:rsidP="002306B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Насос подпиточный сетевого контура ст.№2, Q=3м3/ч,</w:t>
            </w:r>
          </w:p>
          <w:p w14:paraId="3396573D" w14:textId="77777777" w:rsidR="002306B5" w:rsidRPr="005507F9" w:rsidRDefault="002306B5" w:rsidP="002306B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H=30м.в.ст</w:t>
            </w:r>
          </w:p>
        </w:tc>
        <w:tc>
          <w:tcPr>
            <w:tcW w:w="1964" w:type="pct"/>
            <w:vMerge w:val="restart"/>
            <w:tcBorders>
              <w:right w:val="single" w:sz="8" w:space="0" w:color="auto"/>
            </w:tcBorders>
            <w:vAlign w:val="center"/>
          </w:tcPr>
          <w:p w14:paraId="299D8239" w14:textId="77777777" w:rsidR="002306B5" w:rsidRPr="005507F9" w:rsidRDefault="002306B5" w:rsidP="002306B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Wilo MP 604 3</w:t>
            </w:r>
          </w:p>
        </w:tc>
      </w:tr>
      <w:tr w:rsidR="002306B5" w:rsidRPr="00E629FF" w14:paraId="438D7786" w14:textId="77777777" w:rsidTr="00B062B4">
        <w:trPr>
          <w:trHeight w:val="276"/>
        </w:trPr>
        <w:tc>
          <w:tcPr>
            <w:tcW w:w="3036" w:type="pct"/>
            <w:vMerge/>
            <w:tcBorders>
              <w:left w:val="single" w:sz="8" w:space="0" w:color="auto"/>
              <w:right w:val="single" w:sz="8" w:space="0" w:color="auto"/>
            </w:tcBorders>
            <w:vAlign w:val="center"/>
          </w:tcPr>
          <w:p w14:paraId="0FE8EF1E" w14:textId="77777777" w:rsidR="002306B5" w:rsidRPr="00E629FF" w:rsidRDefault="002306B5" w:rsidP="002306B5">
            <w:pPr>
              <w:spacing w:after="0" w:line="240" w:lineRule="auto"/>
              <w:jc w:val="center"/>
              <w:rPr>
                <w:rFonts w:ascii="Arial" w:hAnsi="Arial" w:cs="Arial"/>
                <w:sz w:val="20"/>
                <w:szCs w:val="20"/>
              </w:rPr>
            </w:pPr>
          </w:p>
        </w:tc>
        <w:tc>
          <w:tcPr>
            <w:tcW w:w="1964" w:type="pct"/>
            <w:vMerge/>
            <w:tcBorders>
              <w:right w:val="single" w:sz="8" w:space="0" w:color="auto"/>
            </w:tcBorders>
            <w:vAlign w:val="center"/>
          </w:tcPr>
          <w:p w14:paraId="7629FAF5" w14:textId="77777777" w:rsidR="002306B5" w:rsidRPr="00E629FF" w:rsidRDefault="002306B5" w:rsidP="002306B5">
            <w:pPr>
              <w:spacing w:after="0" w:line="240" w:lineRule="auto"/>
              <w:jc w:val="center"/>
              <w:rPr>
                <w:rFonts w:ascii="Arial" w:hAnsi="Arial" w:cs="Arial"/>
                <w:sz w:val="20"/>
                <w:szCs w:val="20"/>
              </w:rPr>
            </w:pPr>
          </w:p>
        </w:tc>
      </w:tr>
      <w:tr w:rsidR="002306B5" w:rsidRPr="00E629FF" w14:paraId="31BDCBAD" w14:textId="77777777" w:rsidTr="00B062B4">
        <w:trPr>
          <w:trHeight w:val="276"/>
        </w:trPr>
        <w:tc>
          <w:tcPr>
            <w:tcW w:w="3036" w:type="pct"/>
            <w:vMerge/>
            <w:tcBorders>
              <w:left w:val="single" w:sz="8" w:space="0" w:color="auto"/>
              <w:bottom w:val="single" w:sz="8" w:space="0" w:color="auto"/>
              <w:right w:val="single" w:sz="8" w:space="0" w:color="auto"/>
            </w:tcBorders>
            <w:vAlign w:val="center"/>
          </w:tcPr>
          <w:p w14:paraId="252F2686" w14:textId="77777777" w:rsidR="002306B5" w:rsidRPr="00E629FF" w:rsidRDefault="002306B5" w:rsidP="002306B5">
            <w:pPr>
              <w:spacing w:after="0" w:line="240" w:lineRule="auto"/>
              <w:jc w:val="center"/>
              <w:rPr>
                <w:rFonts w:ascii="Arial" w:hAnsi="Arial" w:cs="Arial"/>
                <w:sz w:val="20"/>
                <w:szCs w:val="20"/>
              </w:rPr>
            </w:pPr>
          </w:p>
        </w:tc>
        <w:tc>
          <w:tcPr>
            <w:tcW w:w="1964" w:type="pct"/>
            <w:vMerge/>
            <w:tcBorders>
              <w:bottom w:val="single" w:sz="8" w:space="0" w:color="auto"/>
              <w:right w:val="single" w:sz="8" w:space="0" w:color="auto"/>
            </w:tcBorders>
            <w:vAlign w:val="center"/>
          </w:tcPr>
          <w:p w14:paraId="1CE5AA2A" w14:textId="77777777" w:rsidR="002306B5" w:rsidRPr="00E629FF" w:rsidRDefault="002306B5" w:rsidP="002306B5">
            <w:pPr>
              <w:spacing w:after="0" w:line="240" w:lineRule="auto"/>
              <w:jc w:val="center"/>
              <w:rPr>
                <w:rFonts w:ascii="Arial" w:hAnsi="Arial" w:cs="Arial"/>
                <w:sz w:val="20"/>
                <w:szCs w:val="20"/>
              </w:rPr>
            </w:pPr>
          </w:p>
        </w:tc>
      </w:tr>
      <w:tr w:rsidR="002306B5" w:rsidRPr="00E629FF" w14:paraId="19EE9CE1" w14:textId="77777777" w:rsidTr="00B062B4">
        <w:trPr>
          <w:trHeight w:val="220"/>
        </w:trPr>
        <w:tc>
          <w:tcPr>
            <w:tcW w:w="3036" w:type="pct"/>
            <w:tcBorders>
              <w:left w:val="single" w:sz="8" w:space="0" w:color="auto"/>
              <w:bottom w:val="single" w:sz="8" w:space="0" w:color="auto"/>
              <w:right w:val="single" w:sz="8" w:space="0" w:color="auto"/>
            </w:tcBorders>
            <w:vAlign w:val="center"/>
          </w:tcPr>
          <w:p w14:paraId="593B6B16" w14:textId="77777777" w:rsidR="002306B5" w:rsidRPr="00E629FF" w:rsidRDefault="002306B5" w:rsidP="002306B5">
            <w:pPr>
              <w:spacing w:after="0" w:line="240" w:lineRule="auto"/>
              <w:jc w:val="center"/>
              <w:rPr>
                <w:rFonts w:ascii="Arial" w:hAnsi="Arial" w:cs="Arial"/>
                <w:sz w:val="20"/>
                <w:szCs w:val="20"/>
              </w:rPr>
            </w:pPr>
            <w:r w:rsidRPr="00E629FF">
              <w:rPr>
                <w:rFonts w:ascii="Arial" w:eastAsia="Times New Roman" w:hAnsi="Arial" w:cs="Arial"/>
                <w:sz w:val="20"/>
                <w:szCs w:val="20"/>
              </w:rPr>
              <w:t>Теплообменник ГВС №1, 0,4Гкал</w:t>
            </w:r>
          </w:p>
        </w:tc>
        <w:tc>
          <w:tcPr>
            <w:tcW w:w="1964" w:type="pct"/>
            <w:tcBorders>
              <w:bottom w:val="single" w:sz="8" w:space="0" w:color="auto"/>
              <w:right w:val="single" w:sz="8" w:space="0" w:color="auto"/>
            </w:tcBorders>
            <w:vAlign w:val="center"/>
          </w:tcPr>
          <w:p w14:paraId="57881085" w14:textId="77777777" w:rsidR="002306B5" w:rsidRPr="005507F9" w:rsidRDefault="002306B5" w:rsidP="002306B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Funke</w:t>
            </w:r>
          </w:p>
        </w:tc>
      </w:tr>
      <w:tr w:rsidR="002306B5" w:rsidRPr="00E629FF" w14:paraId="57753128" w14:textId="77777777" w:rsidTr="00B062B4">
        <w:trPr>
          <w:trHeight w:val="220"/>
        </w:trPr>
        <w:tc>
          <w:tcPr>
            <w:tcW w:w="3036" w:type="pct"/>
            <w:tcBorders>
              <w:left w:val="single" w:sz="8" w:space="0" w:color="auto"/>
              <w:bottom w:val="single" w:sz="8" w:space="0" w:color="auto"/>
              <w:right w:val="single" w:sz="8" w:space="0" w:color="auto"/>
            </w:tcBorders>
            <w:vAlign w:val="center"/>
          </w:tcPr>
          <w:p w14:paraId="7205200E" w14:textId="77777777" w:rsidR="002306B5" w:rsidRPr="00E629FF" w:rsidRDefault="002306B5" w:rsidP="002306B5">
            <w:pPr>
              <w:spacing w:after="0" w:line="240" w:lineRule="auto"/>
              <w:jc w:val="center"/>
              <w:rPr>
                <w:rFonts w:ascii="Arial" w:hAnsi="Arial" w:cs="Arial"/>
                <w:sz w:val="20"/>
                <w:szCs w:val="20"/>
              </w:rPr>
            </w:pPr>
            <w:r w:rsidRPr="00E629FF">
              <w:rPr>
                <w:rFonts w:ascii="Arial" w:eastAsia="Times New Roman" w:hAnsi="Arial" w:cs="Arial"/>
                <w:sz w:val="20"/>
                <w:szCs w:val="20"/>
              </w:rPr>
              <w:t>Теплообменник ГВС №2, 0,4Гкал</w:t>
            </w:r>
          </w:p>
        </w:tc>
        <w:tc>
          <w:tcPr>
            <w:tcW w:w="1964" w:type="pct"/>
            <w:tcBorders>
              <w:bottom w:val="single" w:sz="8" w:space="0" w:color="auto"/>
              <w:right w:val="single" w:sz="8" w:space="0" w:color="auto"/>
            </w:tcBorders>
            <w:vAlign w:val="center"/>
          </w:tcPr>
          <w:p w14:paraId="49AB9B64" w14:textId="77777777" w:rsidR="002306B5" w:rsidRPr="005507F9" w:rsidRDefault="002306B5" w:rsidP="002306B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Funke</w:t>
            </w:r>
          </w:p>
        </w:tc>
      </w:tr>
    </w:tbl>
    <w:p w14:paraId="45EB9F9A" w14:textId="77777777" w:rsidR="00101617" w:rsidRPr="00E629FF" w:rsidRDefault="00101617" w:rsidP="00A60FD6">
      <w:pPr>
        <w:ind w:firstLine="720"/>
        <w:rPr>
          <w:rFonts w:ascii="Arial" w:eastAsia="Times New Roman" w:hAnsi="Arial" w:cs="Arial"/>
          <w:spacing w:val="-5"/>
          <w:sz w:val="22"/>
        </w:rPr>
      </w:pPr>
    </w:p>
    <w:p w14:paraId="7B56A923" w14:textId="77777777" w:rsidR="00101617" w:rsidRPr="00E629FF" w:rsidRDefault="00101617" w:rsidP="00101617">
      <w:pPr>
        <w:ind w:firstLine="720"/>
        <w:rPr>
          <w:rFonts w:ascii="Arial" w:eastAsia="Times New Roman" w:hAnsi="Arial" w:cs="Arial"/>
          <w:spacing w:val="-5"/>
          <w:sz w:val="22"/>
        </w:rPr>
      </w:pPr>
      <w:r w:rsidRPr="00E629FF">
        <w:rPr>
          <w:rFonts w:ascii="Arial" w:eastAsia="Times New Roman" w:hAnsi="Arial" w:cs="Arial"/>
          <w:spacing w:val="-5"/>
          <w:sz w:val="22"/>
        </w:rPr>
        <w:t>Отпуск тепловой энергии от котельной осуществляется по температурному графику</w:t>
      </w:r>
      <w:r w:rsidR="00BD0800">
        <w:rPr>
          <w:rFonts w:ascii="Arial" w:eastAsia="Times New Roman" w:hAnsi="Arial" w:cs="Arial"/>
          <w:spacing w:val="-5"/>
          <w:sz w:val="22"/>
        </w:rPr>
        <w:t xml:space="preserve"> </w:t>
      </w:r>
      <w:r w:rsidRPr="00E629FF">
        <w:rPr>
          <w:rFonts w:ascii="Arial" w:eastAsia="Times New Roman" w:hAnsi="Arial" w:cs="Arial"/>
          <w:spacing w:val="-5"/>
          <w:sz w:val="22"/>
        </w:rPr>
        <w:t>95°С/70°С.Схема горячего водоснабжения закрытая. Котельная оборудована приборами учета потребленных энергоресурсов, а также выработки и отпуска тепловой энергии.</w:t>
      </w:r>
    </w:p>
    <w:p w14:paraId="46A3ADE2" w14:textId="77777777" w:rsidR="00D90935" w:rsidRPr="00E629FF" w:rsidRDefault="00D90935" w:rsidP="00101617">
      <w:pPr>
        <w:ind w:firstLine="720"/>
        <w:rPr>
          <w:rFonts w:ascii="Arial" w:eastAsia="Times New Roman" w:hAnsi="Arial" w:cs="Arial"/>
          <w:spacing w:val="-5"/>
          <w:sz w:val="22"/>
        </w:rPr>
      </w:pPr>
      <w:r w:rsidRPr="00E629FF">
        <w:rPr>
          <w:rFonts w:ascii="Arial" w:eastAsia="Times New Roman" w:hAnsi="Arial" w:cs="Arial"/>
          <w:spacing w:val="-5"/>
          <w:sz w:val="22"/>
        </w:rPr>
        <w:t>Технико-экономические показатели котельной приведены ниже (</w:t>
      </w:r>
      <w:r w:rsidR="004B5A72">
        <w:fldChar w:fldCharType="begin"/>
      </w:r>
      <w:r w:rsidR="004B5A72">
        <w:instrText xml:space="preserve"> REF _Ref86610894 \h  \* MERGEFORMAT </w:instrText>
      </w:r>
      <w:r w:rsidR="004B5A72">
        <w:fldChar w:fldCharType="separate"/>
      </w:r>
      <w:r w:rsidR="00470F89" w:rsidRPr="00470F89">
        <w:rPr>
          <w:rFonts w:ascii="Arial" w:eastAsia="Times New Roman" w:hAnsi="Arial" w:cs="Arial"/>
          <w:spacing w:val="-5"/>
          <w:sz w:val="22"/>
        </w:rPr>
        <w:t>Таблица 2.19</w:t>
      </w:r>
      <w:r w:rsidR="004B5A72">
        <w:fldChar w:fldCharType="end"/>
      </w:r>
      <w:r w:rsidRPr="00E629FF">
        <w:rPr>
          <w:rFonts w:ascii="Arial" w:eastAsia="Times New Roman" w:hAnsi="Arial" w:cs="Arial"/>
          <w:spacing w:val="-5"/>
          <w:sz w:val="22"/>
        </w:rPr>
        <w:t>).</w:t>
      </w:r>
    </w:p>
    <w:p w14:paraId="10528ED9" w14:textId="77777777" w:rsidR="00101617" w:rsidRPr="00154307" w:rsidRDefault="00D90935" w:rsidP="00C12477">
      <w:pPr>
        <w:pStyle w:val="a5"/>
      </w:pPr>
      <w:bookmarkStart w:id="74" w:name="_Ref86610894"/>
      <w:bookmarkStart w:id="75" w:name="_Toc89773728"/>
      <w:r>
        <w:t xml:space="preserve">Таблица </w:t>
      </w:r>
      <w:r w:rsidR="0068216A">
        <w:fldChar w:fldCharType="begin"/>
      </w:r>
      <w:r w:rsidR="003842B4">
        <w:instrText xml:space="preserve"> STYLEREF 1 \s </w:instrText>
      </w:r>
      <w:r w:rsidR="0068216A">
        <w:fldChar w:fldCharType="separate"/>
      </w:r>
      <w:r w:rsidR="006008CB">
        <w:rPr>
          <w:noProof/>
        </w:rPr>
        <w:t>2</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19</w:t>
      </w:r>
      <w:r w:rsidR="0068216A">
        <w:rPr>
          <w:noProof/>
        </w:rPr>
        <w:fldChar w:fldCharType="end"/>
      </w:r>
      <w:bookmarkEnd w:id="74"/>
      <w:r>
        <w:t xml:space="preserve">. </w:t>
      </w:r>
      <w:r w:rsidR="00101617" w:rsidRPr="00154307">
        <w:rPr>
          <w:rFonts w:eastAsia="Times New Roman"/>
        </w:rPr>
        <w:t>Технико</w:t>
      </w:r>
      <w:r w:rsidR="00101617">
        <w:rPr>
          <w:rFonts w:eastAsia="Times New Roman"/>
        </w:rPr>
        <w:t>-</w:t>
      </w:r>
      <w:r w:rsidR="00101617" w:rsidRPr="00154307">
        <w:rPr>
          <w:rFonts w:eastAsia="Times New Roman"/>
        </w:rPr>
        <w:t xml:space="preserve">экономические показатели котельной </w:t>
      </w:r>
      <w:r w:rsidR="00C4770F">
        <w:rPr>
          <w:rFonts w:eastAsia="Times New Roman"/>
        </w:rPr>
        <w:t>«</w:t>
      </w:r>
      <w:r w:rsidR="00101617" w:rsidRPr="00154307">
        <w:rPr>
          <w:rFonts w:eastAsia="Times New Roman"/>
        </w:rPr>
        <w:t>Рассвет</w:t>
      </w:r>
      <w:r w:rsidR="00C4770F">
        <w:rPr>
          <w:rFonts w:eastAsia="Times New Roman"/>
        </w:rPr>
        <w:t>»</w:t>
      </w:r>
      <w:bookmarkEnd w:id="75"/>
    </w:p>
    <w:tbl>
      <w:tblPr>
        <w:tblW w:w="5000" w:type="pct"/>
        <w:tblCellMar>
          <w:left w:w="0" w:type="dxa"/>
          <w:right w:w="0" w:type="dxa"/>
        </w:tblCellMar>
        <w:tblLook w:val="04A0" w:firstRow="1" w:lastRow="0" w:firstColumn="1" w:lastColumn="0" w:noHBand="0" w:noVBand="1"/>
      </w:tblPr>
      <w:tblGrid>
        <w:gridCol w:w="513"/>
        <w:gridCol w:w="820"/>
        <w:gridCol w:w="648"/>
        <w:gridCol w:w="734"/>
        <w:gridCol w:w="551"/>
        <w:gridCol w:w="847"/>
        <w:gridCol w:w="1023"/>
        <w:gridCol w:w="973"/>
        <w:gridCol w:w="1153"/>
        <w:gridCol w:w="1947"/>
        <w:gridCol w:w="156"/>
      </w:tblGrid>
      <w:tr w:rsidR="00101617" w:rsidRPr="00E629FF" w14:paraId="2DC2DF0A" w14:textId="77777777" w:rsidTr="00B062B4">
        <w:trPr>
          <w:trHeight w:val="223"/>
        </w:trPr>
        <w:tc>
          <w:tcPr>
            <w:tcW w:w="314" w:type="pct"/>
            <w:vMerge w:val="restart"/>
            <w:tcBorders>
              <w:top w:val="single" w:sz="8" w:space="0" w:color="auto"/>
              <w:left w:val="single" w:sz="8" w:space="0" w:color="auto"/>
              <w:right w:val="single" w:sz="8" w:space="0" w:color="auto"/>
            </w:tcBorders>
            <w:vAlign w:val="center"/>
          </w:tcPr>
          <w:p w14:paraId="4A3EC2D8"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r w:rsidRPr="00E629FF">
              <w:rPr>
                <w:b/>
                <w:bCs/>
                <w:sz w:val="20"/>
                <w:szCs w:val="20"/>
              </w:rPr>
              <w:t>Год</w:t>
            </w:r>
          </w:p>
        </w:tc>
        <w:tc>
          <w:tcPr>
            <w:tcW w:w="471" w:type="pct"/>
            <w:vMerge w:val="restart"/>
            <w:tcBorders>
              <w:top w:val="single" w:sz="8" w:space="0" w:color="auto"/>
              <w:right w:val="single" w:sz="8" w:space="0" w:color="auto"/>
            </w:tcBorders>
            <w:vAlign w:val="center"/>
          </w:tcPr>
          <w:p w14:paraId="64C5B228"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r w:rsidRPr="00E629FF">
              <w:rPr>
                <w:b/>
                <w:bCs/>
                <w:sz w:val="20"/>
                <w:szCs w:val="20"/>
              </w:rPr>
              <w:t>Отпуск</w:t>
            </w:r>
          </w:p>
          <w:p w14:paraId="0F5092A2"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r w:rsidRPr="00E629FF">
              <w:rPr>
                <w:b/>
                <w:bCs/>
                <w:sz w:val="20"/>
                <w:szCs w:val="20"/>
              </w:rPr>
              <w:t>тепла</w:t>
            </w:r>
          </w:p>
          <w:p w14:paraId="21160C1F"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r w:rsidRPr="00E629FF">
              <w:rPr>
                <w:b/>
                <w:bCs/>
                <w:sz w:val="20"/>
                <w:szCs w:val="20"/>
              </w:rPr>
              <w:t>годовой</w:t>
            </w:r>
          </w:p>
        </w:tc>
        <w:tc>
          <w:tcPr>
            <w:tcW w:w="824" w:type="pct"/>
            <w:gridSpan w:val="2"/>
            <w:vMerge w:val="restart"/>
            <w:tcBorders>
              <w:top w:val="single" w:sz="8" w:space="0" w:color="auto"/>
              <w:right w:val="single" w:sz="8" w:space="0" w:color="auto"/>
            </w:tcBorders>
            <w:vAlign w:val="center"/>
          </w:tcPr>
          <w:p w14:paraId="65DBCEBC"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r w:rsidRPr="00E629FF">
              <w:rPr>
                <w:b/>
                <w:bCs/>
                <w:sz w:val="20"/>
                <w:szCs w:val="20"/>
              </w:rPr>
              <w:t>Расход тепла на</w:t>
            </w:r>
          </w:p>
          <w:p w14:paraId="3C96FB75"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r w:rsidRPr="00E629FF">
              <w:rPr>
                <w:b/>
                <w:bCs/>
                <w:sz w:val="20"/>
                <w:szCs w:val="20"/>
              </w:rPr>
              <w:t>собственные</w:t>
            </w:r>
          </w:p>
          <w:p w14:paraId="07398655"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r w:rsidRPr="00E629FF">
              <w:rPr>
                <w:b/>
                <w:bCs/>
                <w:sz w:val="20"/>
                <w:szCs w:val="20"/>
              </w:rPr>
              <w:t>нужды</w:t>
            </w:r>
          </w:p>
        </w:tc>
        <w:tc>
          <w:tcPr>
            <w:tcW w:w="825" w:type="pct"/>
            <w:gridSpan w:val="2"/>
            <w:vMerge w:val="restart"/>
            <w:tcBorders>
              <w:top w:val="single" w:sz="8" w:space="0" w:color="auto"/>
              <w:left w:val="single" w:sz="8" w:space="0" w:color="auto"/>
              <w:right w:val="single" w:sz="8" w:space="0" w:color="auto"/>
            </w:tcBorders>
            <w:vAlign w:val="center"/>
          </w:tcPr>
          <w:p w14:paraId="44E321A7"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r w:rsidRPr="00E629FF">
              <w:rPr>
                <w:b/>
                <w:bCs/>
                <w:sz w:val="20"/>
                <w:szCs w:val="20"/>
              </w:rPr>
              <w:t>Годовой расход топлива</w:t>
            </w:r>
          </w:p>
        </w:tc>
        <w:tc>
          <w:tcPr>
            <w:tcW w:w="529" w:type="pct"/>
            <w:vMerge w:val="restart"/>
            <w:tcBorders>
              <w:top w:val="single" w:sz="8" w:space="0" w:color="auto"/>
              <w:left w:val="single" w:sz="8" w:space="0" w:color="auto"/>
              <w:right w:val="single" w:sz="8" w:space="0" w:color="auto"/>
            </w:tcBorders>
            <w:vAlign w:val="center"/>
          </w:tcPr>
          <w:p w14:paraId="588ED50A"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r w:rsidRPr="00E629FF">
              <w:rPr>
                <w:b/>
                <w:bCs/>
                <w:sz w:val="20"/>
                <w:szCs w:val="20"/>
              </w:rPr>
              <w:t>Расход</w:t>
            </w:r>
          </w:p>
          <w:p w14:paraId="7A8FC482"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r w:rsidRPr="00E629FF">
              <w:rPr>
                <w:b/>
                <w:bCs/>
                <w:sz w:val="20"/>
                <w:szCs w:val="20"/>
              </w:rPr>
              <w:t>эл.эн на</w:t>
            </w:r>
          </w:p>
          <w:p w14:paraId="7872B44C"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r w:rsidRPr="00E629FF">
              <w:rPr>
                <w:b/>
                <w:bCs/>
                <w:sz w:val="20"/>
                <w:szCs w:val="20"/>
              </w:rPr>
              <w:t>собствен</w:t>
            </w:r>
          </w:p>
          <w:p w14:paraId="637BB83A"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r w:rsidRPr="00E629FF">
              <w:rPr>
                <w:b/>
                <w:bCs/>
                <w:sz w:val="20"/>
                <w:szCs w:val="20"/>
              </w:rPr>
              <w:t>ные нужды</w:t>
            </w:r>
          </w:p>
          <w:p w14:paraId="1C576336"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r w:rsidRPr="00E629FF">
              <w:rPr>
                <w:b/>
                <w:bCs/>
                <w:sz w:val="20"/>
                <w:szCs w:val="20"/>
              </w:rPr>
              <w:t>котельной</w:t>
            </w:r>
          </w:p>
        </w:tc>
        <w:tc>
          <w:tcPr>
            <w:tcW w:w="559" w:type="pct"/>
            <w:vMerge w:val="restart"/>
            <w:tcBorders>
              <w:top w:val="single" w:sz="8" w:space="0" w:color="auto"/>
              <w:right w:val="single" w:sz="8" w:space="0" w:color="auto"/>
            </w:tcBorders>
            <w:vAlign w:val="center"/>
          </w:tcPr>
          <w:p w14:paraId="5F85D5CC"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r w:rsidRPr="00E629FF">
              <w:rPr>
                <w:b/>
                <w:bCs/>
                <w:sz w:val="20"/>
                <w:szCs w:val="20"/>
              </w:rPr>
              <w:t>УРУТ на</w:t>
            </w:r>
          </w:p>
          <w:p w14:paraId="2C67E261"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r w:rsidRPr="00E629FF">
              <w:rPr>
                <w:b/>
                <w:bCs/>
                <w:sz w:val="20"/>
                <w:szCs w:val="20"/>
              </w:rPr>
              <w:t>отпуск</w:t>
            </w:r>
          </w:p>
          <w:p w14:paraId="286472F7"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r w:rsidRPr="00E629FF">
              <w:rPr>
                <w:b/>
                <w:bCs/>
                <w:sz w:val="20"/>
                <w:szCs w:val="20"/>
              </w:rPr>
              <w:t>тепловой</w:t>
            </w:r>
          </w:p>
          <w:p w14:paraId="309B2B66"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r w:rsidRPr="00E629FF">
              <w:rPr>
                <w:b/>
                <w:bCs/>
                <w:sz w:val="20"/>
                <w:szCs w:val="20"/>
              </w:rPr>
              <w:t>энергии</w:t>
            </w:r>
          </w:p>
        </w:tc>
        <w:tc>
          <w:tcPr>
            <w:tcW w:w="648" w:type="pct"/>
            <w:vMerge w:val="restart"/>
            <w:tcBorders>
              <w:top w:val="single" w:sz="8" w:space="0" w:color="auto"/>
              <w:right w:val="single" w:sz="8" w:space="0" w:color="auto"/>
            </w:tcBorders>
            <w:vAlign w:val="center"/>
          </w:tcPr>
          <w:p w14:paraId="4BDCAE56"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r w:rsidRPr="00E629FF">
              <w:rPr>
                <w:b/>
                <w:bCs/>
                <w:sz w:val="20"/>
                <w:szCs w:val="20"/>
              </w:rPr>
              <w:t>Коэфф. использова</w:t>
            </w:r>
          </w:p>
          <w:p w14:paraId="6C19019D"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r w:rsidRPr="00E629FF">
              <w:rPr>
                <w:b/>
                <w:bCs/>
                <w:sz w:val="20"/>
                <w:szCs w:val="20"/>
              </w:rPr>
              <w:t>ния установлен</w:t>
            </w:r>
            <w:r w:rsidR="00E6412B">
              <w:rPr>
                <w:b/>
                <w:bCs/>
                <w:sz w:val="20"/>
                <w:szCs w:val="20"/>
              </w:rPr>
              <w:t xml:space="preserve"> </w:t>
            </w:r>
            <w:r w:rsidRPr="00E629FF">
              <w:rPr>
                <w:b/>
                <w:bCs/>
                <w:sz w:val="20"/>
                <w:szCs w:val="20"/>
              </w:rPr>
              <w:t>ной</w:t>
            </w:r>
          </w:p>
          <w:p w14:paraId="165FE537"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r w:rsidRPr="00E629FF">
              <w:rPr>
                <w:b/>
                <w:bCs/>
                <w:sz w:val="20"/>
                <w:szCs w:val="20"/>
              </w:rPr>
              <w:t>мощности,</w:t>
            </w:r>
          </w:p>
        </w:tc>
        <w:tc>
          <w:tcPr>
            <w:tcW w:w="698" w:type="pct"/>
            <w:vMerge w:val="restart"/>
            <w:tcBorders>
              <w:top w:val="single" w:sz="8" w:space="0" w:color="auto"/>
              <w:right w:val="single" w:sz="8" w:space="0" w:color="auto"/>
            </w:tcBorders>
            <w:vAlign w:val="center"/>
          </w:tcPr>
          <w:p w14:paraId="77E92826"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r w:rsidRPr="00E629FF">
              <w:rPr>
                <w:b/>
                <w:bCs/>
                <w:sz w:val="20"/>
                <w:szCs w:val="20"/>
              </w:rPr>
              <w:t>Средневзвешенный срок</w:t>
            </w:r>
          </w:p>
          <w:p w14:paraId="46B62A59"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r w:rsidRPr="00E629FF">
              <w:rPr>
                <w:b/>
                <w:bCs/>
                <w:sz w:val="20"/>
                <w:szCs w:val="20"/>
              </w:rPr>
              <w:t>службы,</w:t>
            </w:r>
          </w:p>
        </w:tc>
        <w:tc>
          <w:tcPr>
            <w:tcW w:w="131" w:type="pct"/>
            <w:vAlign w:val="bottom"/>
          </w:tcPr>
          <w:p w14:paraId="55836B94" w14:textId="77777777" w:rsidR="00101617" w:rsidRPr="00E629FF" w:rsidRDefault="00101617" w:rsidP="00DD273E">
            <w:pPr>
              <w:spacing w:after="0" w:line="240" w:lineRule="auto"/>
              <w:rPr>
                <w:rFonts w:ascii="Arial" w:hAnsi="Arial" w:cs="Arial"/>
                <w:sz w:val="20"/>
                <w:szCs w:val="20"/>
              </w:rPr>
            </w:pPr>
          </w:p>
        </w:tc>
      </w:tr>
      <w:tr w:rsidR="00101617" w:rsidRPr="00E629FF" w14:paraId="6ADFBB28" w14:textId="77777777" w:rsidTr="00B062B4">
        <w:trPr>
          <w:trHeight w:val="114"/>
        </w:trPr>
        <w:tc>
          <w:tcPr>
            <w:tcW w:w="314" w:type="pct"/>
            <w:vMerge/>
            <w:tcBorders>
              <w:left w:val="single" w:sz="8" w:space="0" w:color="auto"/>
              <w:right w:val="single" w:sz="8" w:space="0" w:color="auto"/>
            </w:tcBorders>
            <w:vAlign w:val="center"/>
          </w:tcPr>
          <w:p w14:paraId="27F3470B"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471" w:type="pct"/>
            <w:vMerge/>
            <w:tcBorders>
              <w:right w:val="single" w:sz="8" w:space="0" w:color="auto"/>
            </w:tcBorders>
            <w:vAlign w:val="center"/>
          </w:tcPr>
          <w:p w14:paraId="3AF9449E"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824" w:type="pct"/>
            <w:gridSpan w:val="2"/>
            <w:vMerge/>
            <w:tcBorders>
              <w:right w:val="single" w:sz="8" w:space="0" w:color="auto"/>
            </w:tcBorders>
            <w:vAlign w:val="center"/>
          </w:tcPr>
          <w:p w14:paraId="07CA3027"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825" w:type="pct"/>
            <w:gridSpan w:val="2"/>
            <w:vMerge/>
            <w:tcBorders>
              <w:left w:val="single" w:sz="8" w:space="0" w:color="auto"/>
              <w:right w:val="single" w:sz="8" w:space="0" w:color="auto"/>
            </w:tcBorders>
            <w:vAlign w:val="center"/>
          </w:tcPr>
          <w:p w14:paraId="72A5F7F8"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529" w:type="pct"/>
            <w:vMerge/>
            <w:tcBorders>
              <w:left w:val="single" w:sz="8" w:space="0" w:color="auto"/>
              <w:right w:val="single" w:sz="8" w:space="0" w:color="auto"/>
            </w:tcBorders>
            <w:vAlign w:val="center"/>
          </w:tcPr>
          <w:p w14:paraId="6426E0F3"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559" w:type="pct"/>
            <w:vMerge/>
            <w:tcBorders>
              <w:right w:val="single" w:sz="8" w:space="0" w:color="auto"/>
            </w:tcBorders>
            <w:vAlign w:val="center"/>
          </w:tcPr>
          <w:p w14:paraId="4290ADDB"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648" w:type="pct"/>
            <w:vMerge/>
            <w:tcBorders>
              <w:right w:val="single" w:sz="8" w:space="0" w:color="auto"/>
            </w:tcBorders>
            <w:vAlign w:val="center"/>
          </w:tcPr>
          <w:p w14:paraId="436A93C2"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698" w:type="pct"/>
            <w:vMerge/>
            <w:tcBorders>
              <w:right w:val="single" w:sz="8" w:space="0" w:color="auto"/>
            </w:tcBorders>
            <w:vAlign w:val="center"/>
          </w:tcPr>
          <w:p w14:paraId="6AB35436"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131" w:type="pct"/>
            <w:vAlign w:val="bottom"/>
          </w:tcPr>
          <w:p w14:paraId="7CB29A8B" w14:textId="77777777" w:rsidR="00101617" w:rsidRPr="00E629FF" w:rsidRDefault="00101617" w:rsidP="00DD273E">
            <w:pPr>
              <w:spacing w:after="0" w:line="240" w:lineRule="auto"/>
              <w:rPr>
                <w:rFonts w:ascii="Arial" w:hAnsi="Arial" w:cs="Arial"/>
                <w:sz w:val="20"/>
                <w:szCs w:val="20"/>
              </w:rPr>
            </w:pPr>
          </w:p>
        </w:tc>
      </w:tr>
      <w:tr w:rsidR="00101617" w:rsidRPr="00E629FF" w14:paraId="32A4DA95" w14:textId="77777777" w:rsidTr="00B062B4">
        <w:trPr>
          <w:trHeight w:val="115"/>
        </w:trPr>
        <w:tc>
          <w:tcPr>
            <w:tcW w:w="314" w:type="pct"/>
            <w:vMerge/>
            <w:tcBorders>
              <w:left w:val="single" w:sz="8" w:space="0" w:color="auto"/>
              <w:right w:val="single" w:sz="8" w:space="0" w:color="auto"/>
            </w:tcBorders>
            <w:vAlign w:val="center"/>
          </w:tcPr>
          <w:p w14:paraId="241BE6B1"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471" w:type="pct"/>
            <w:vMerge/>
            <w:tcBorders>
              <w:right w:val="single" w:sz="8" w:space="0" w:color="auto"/>
            </w:tcBorders>
            <w:vAlign w:val="center"/>
          </w:tcPr>
          <w:p w14:paraId="5D6DE333"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824" w:type="pct"/>
            <w:gridSpan w:val="2"/>
            <w:vMerge/>
            <w:tcBorders>
              <w:right w:val="single" w:sz="8" w:space="0" w:color="auto"/>
            </w:tcBorders>
            <w:vAlign w:val="center"/>
          </w:tcPr>
          <w:p w14:paraId="5BB1FFA1"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825" w:type="pct"/>
            <w:gridSpan w:val="2"/>
            <w:vMerge/>
            <w:tcBorders>
              <w:left w:val="single" w:sz="8" w:space="0" w:color="auto"/>
              <w:right w:val="single" w:sz="8" w:space="0" w:color="auto"/>
            </w:tcBorders>
            <w:vAlign w:val="center"/>
          </w:tcPr>
          <w:p w14:paraId="56A8B71A"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529" w:type="pct"/>
            <w:vMerge/>
            <w:tcBorders>
              <w:left w:val="single" w:sz="8" w:space="0" w:color="auto"/>
              <w:right w:val="single" w:sz="8" w:space="0" w:color="auto"/>
            </w:tcBorders>
            <w:vAlign w:val="center"/>
          </w:tcPr>
          <w:p w14:paraId="218544B4"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559" w:type="pct"/>
            <w:vMerge/>
            <w:tcBorders>
              <w:right w:val="single" w:sz="8" w:space="0" w:color="auto"/>
            </w:tcBorders>
            <w:vAlign w:val="center"/>
          </w:tcPr>
          <w:p w14:paraId="10A96238"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648" w:type="pct"/>
            <w:vMerge/>
            <w:tcBorders>
              <w:right w:val="single" w:sz="8" w:space="0" w:color="auto"/>
            </w:tcBorders>
            <w:vAlign w:val="center"/>
          </w:tcPr>
          <w:p w14:paraId="4D29B3FE"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698" w:type="pct"/>
            <w:vMerge/>
            <w:tcBorders>
              <w:right w:val="single" w:sz="8" w:space="0" w:color="auto"/>
            </w:tcBorders>
            <w:vAlign w:val="center"/>
          </w:tcPr>
          <w:p w14:paraId="53EAF336"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131" w:type="pct"/>
            <w:vAlign w:val="bottom"/>
          </w:tcPr>
          <w:p w14:paraId="77813395" w14:textId="77777777" w:rsidR="00101617" w:rsidRPr="00E629FF" w:rsidRDefault="00101617" w:rsidP="00DD273E">
            <w:pPr>
              <w:spacing w:after="0" w:line="240" w:lineRule="auto"/>
              <w:rPr>
                <w:rFonts w:ascii="Arial" w:hAnsi="Arial" w:cs="Arial"/>
                <w:sz w:val="20"/>
                <w:szCs w:val="20"/>
              </w:rPr>
            </w:pPr>
          </w:p>
        </w:tc>
      </w:tr>
      <w:tr w:rsidR="00101617" w:rsidRPr="00E629FF" w14:paraId="37C5421D" w14:textId="77777777" w:rsidTr="00B062B4">
        <w:trPr>
          <w:trHeight w:val="115"/>
        </w:trPr>
        <w:tc>
          <w:tcPr>
            <w:tcW w:w="314" w:type="pct"/>
            <w:vMerge/>
            <w:tcBorders>
              <w:left w:val="single" w:sz="8" w:space="0" w:color="auto"/>
              <w:right w:val="single" w:sz="8" w:space="0" w:color="auto"/>
            </w:tcBorders>
            <w:vAlign w:val="center"/>
          </w:tcPr>
          <w:p w14:paraId="79625EEA"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471" w:type="pct"/>
            <w:vMerge/>
            <w:tcBorders>
              <w:right w:val="single" w:sz="8" w:space="0" w:color="auto"/>
            </w:tcBorders>
            <w:vAlign w:val="center"/>
          </w:tcPr>
          <w:p w14:paraId="4DE04093"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824" w:type="pct"/>
            <w:gridSpan w:val="2"/>
            <w:vMerge/>
            <w:tcBorders>
              <w:right w:val="single" w:sz="8" w:space="0" w:color="auto"/>
            </w:tcBorders>
            <w:vAlign w:val="center"/>
          </w:tcPr>
          <w:p w14:paraId="2F1A3420"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825" w:type="pct"/>
            <w:gridSpan w:val="2"/>
            <w:vMerge/>
            <w:tcBorders>
              <w:left w:val="single" w:sz="8" w:space="0" w:color="auto"/>
              <w:right w:val="single" w:sz="8" w:space="0" w:color="auto"/>
            </w:tcBorders>
            <w:vAlign w:val="center"/>
          </w:tcPr>
          <w:p w14:paraId="1B4E789C"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529" w:type="pct"/>
            <w:vMerge/>
            <w:tcBorders>
              <w:left w:val="single" w:sz="8" w:space="0" w:color="auto"/>
              <w:right w:val="single" w:sz="8" w:space="0" w:color="auto"/>
            </w:tcBorders>
            <w:vAlign w:val="center"/>
          </w:tcPr>
          <w:p w14:paraId="2C75A901"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559" w:type="pct"/>
            <w:vMerge/>
            <w:tcBorders>
              <w:right w:val="single" w:sz="8" w:space="0" w:color="auto"/>
            </w:tcBorders>
            <w:vAlign w:val="center"/>
          </w:tcPr>
          <w:p w14:paraId="38E144E9"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648" w:type="pct"/>
            <w:vMerge/>
            <w:tcBorders>
              <w:right w:val="single" w:sz="8" w:space="0" w:color="auto"/>
            </w:tcBorders>
            <w:vAlign w:val="center"/>
          </w:tcPr>
          <w:p w14:paraId="351D654E"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698" w:type="pct"/>
            <w:vMerge/>
            <w:tcBorders>
              <w:right w:val="single" w:sz="8" w:space="0" w:color="auto"/>
            </w:tcBorders>
            <w:vAlign w:val="center"/>
          </w:tcPr>
          <w:p w14:paraId="43C41FD4"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131" w:type="pct"/>
            <w:vAlign w:val="bottom"/>
          </w:tcPr>
          <w:p w14:paraId="5605CE39" w14:textId="77777777" w:rsidR="00101617" w:rsidRPr="00E629FF" w:rsidRDefault="00101617" w:rsidP="00DD273E">
            <w:pPr>
              <w:spacing w:after="0" w:line="240" w:lineRule="auto"/>
              <w:rPr>
                <w:rFonts w:ascii="Arial" w:hAnsi="Arial" w:cs="Arial"/>
                <w:sz w:val="20"/>
                <w:szCs w:val="20"/>
              </w:rPr>
            </w:pPr>
          </w:p>
        </w:tc>
      </w:tr>
      <w:tr w:rsidR="00101617" w:rsidRPr="00E629FF" w14:paraId="417D4FE1" w14:textId="77777777" w:rsidTr="00B062B4">
        <w:trPr>
          <w:trHeight w:val="115"/>
        </w:trPr>
        <w:tc>
          <w:tcPr>
            <w:tcW w:w="314" w:type="pct"/>
            <w:vMerge/>
            <w:tcBorders>
              <w:left w:val="single" w:sz="8" w:space="0" w:color="auto"/>
              <w:right w:val="single" w:sz="8" w:space="0" w:color="auto"/>
            </w:tcBorders>
            <w:vAlign w:val="center"/>
          </w:tcPr>
          <w:p w14:paraId="25863179"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471" w:type="pct"/>
            <w:vMerge/>
            <w:tcBorders>
              <w:right w:val="single" w:sz="8" w:space="0" w:color="auto"/>
            </w:tcBorders>
            <w:vAlign w:val="center"/>
          </w:tcPr>
          <w:p w14:paraId="2824A7C1"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824" w:type="pct"/>
            <w:gridSpan w:val="2"/>
            <w:vMerge/>
            <w:tcBorders>
              <w:right w:val="single" w:sz="8" w:space="0" w:color="auto"/>
            </w:tcBorders>
            <w:vAlign w:val="center"/>
          </w:tcPr>
          <w:p w14:paraId="214464D1"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825" w:type="pct"/>
            <w:gridSpan w:val="2"/>
            <w:vMerge/>
            <w:tcBorders>
              <w:left w:val="single" w:sz="8" w:space="0" w:color="auto"/>
              <w:right w:val="single" w:sz="8" w:space="0" w:color="auto"/>
            </w:tcBorders>
            <w:vAlign w:val="center"/>
          </w:tcPr>
          <w:p w14:paraId="57DC6743"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529" w:type="pct"/>
            <w:vMerge/>
            <w:tcBorders>
              <w:left w:val="single" w:sz="8" w:space="0" w:color="auto"/>
              <w:right w:val="single" w:sz="8" w:space="0" w:color="auto"/>
            </w:tcBorders>
            <w:vAlign w:val="center"/>
          </w:tcPr>
          <w:p w14:paraId="3D725E2A"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559" w:type="pct"/>
            <w:vMerge/>
            <w:tcBorders>
              <w:right w:val="single" w:sz="8" w:space="0" w:color="auto"/>
            </w:tcBorders>
            <w:vAlign w:val="center"/>
          </w:tcPr>
          <w:p w14:paraId="67934F84"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648" w:type="pct"/>
            <w:vMerge/>
            <w:tcBorders>
              <w:right w:val="single" w:sz="8" w:space="0" w:color="auto"/>
            </w:tcBorders>
            <w:vAlign w:val="center"/>
          </w:tcPr>
          <w:p w14:paraId="195E6820"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698" w:type="pct"/>
            <w:vMerge/>
            <w:tcBorders>
              <w:right w:val="single" w:sz="8" w:space="0" w:color="auto"/>
            </w:tcBorders>
            <w:vAlign w:val="center"/>
          </w:tcPr>
          <w:p w14:paraId="55CD600D"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131" w:type="pct"/>
            <w:vAlign w:val="bottom"/>
          </w:tcPr>
          <w:p w14:paraId="42EAB70D" w14:textId="77777777" w:rsidR="00101617" w:rsidRPr="00E629FF" w:rsidRDefault="00101617" w:rsidP="00DD273E">
            <w:pPr>
              <w:spacing w:after="0" w:line="240" w:lineRule="auto"/>
              <w:rPr>
                <w:rFonts w:ascii="Arial" w:hAnsi="Arial" w:cs="Arial"/>
                <w:sz w:val="20"/>
                <w:szCs w:val="20"/>
              </w:rPr>
            </w:pPr>
          </w:p>
        </w:tc>
      </w:tr>
      <w:tr w:rsidR="00101617" w:rsidRPr="00E629FF" w14:paraId="10B6EC95" w14:textId="77777777" w:rsidTr="00B062B4">
        <w:trPr>
          <w:trHeight w:val="115"/>
        </w:trPr>
        <w:tc>
          <w:tcPr>
            <w:tcW w:w="314" w:type="pct"/>
            <w:vMerge/>
            <w:tcBorders>
              <w:left w:val="single" w:sz="8" w:space="0" w:color="auto"/>
              <w:right w:val="single" w:sz="8" w:space="0" w:color="auto"/>
            </w:tcBorders>
            <w:vAlign w:val="center"/>
          </w:tcPr>
          <w:p w14:paraId="7F6E42A0"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471" w:type="pct"/>
            <w:vMerge/>
            <w:tcBorders>
              <w:right w:val="single" w:sz="8" w:space="0" w:color="auto"/>
            </w:tcBorders>
            <w:vAlign w:val="center"/>
          </w:tcPr>
          <w:p w14:paraId="43FEF6CD"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824" w:type="pct"/>
            <w:gridSpan w:val="2"/>
            <w:vMerge/>
            <w:tcBorders>
              <w:right w:val="single" w:sz="8" w:space="0" w:color="auto"/>
            </w:tcBorders>
            <w:vAlign w:val="center"/>
          </w:tcPr>
          <w:p w14:paraId="274EE7EC"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825" w:type="pct"/>
            <w:gridSpan w:val="2"/>
            <w:vMerge/>
            <w:tcBorders>
              <w:left w:val="single" w:sz="8" w:space="0" w:color="auto"/>
              <w:right w:val="single" w:sz="8" w:space="0" w:color="auto"/>
            </w:tcBorders>
            <w:vAlign w:val="center"/>
          </w:tcPr>
          <w:p w14:paraId="19240D39"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529" w:type="pct"/>
            <w:vMerge/>
            <w:tcBorders>
              <w:left w:val="single" w:sz="8" w:space="0" w:color="auto"/>
              <w:right w:val="single" w:sz="8" w:space="0" w:color="auto"/>
            </w:tcBorders>
            <w:vAlign w:val="center"/>
          </w:tcPr>
          <w:p w14:paraId="171BF7EF"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559" w:type="pct"/>
            <w:vMerge/>
            <w:tcBorders>
              <w:right w:val="single" w:sz="8" w:space="0" w:color="auto"/>
            </w:tcBorders>
            <w:vAlign w:val="center"/>
          </w:tcPr>
          <w:p w14:paraId="27035674"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648" w:type="pct"/>
            <w:vMerge/>
            <w:tcBorders>
              <w:right w:val="single" w:sz="8" w:space="0" w:color="auto"/>
            </w:tcBorders>
            <w:vAlign w:val="center"/>
          </w:tcPr>
          <w:p w14:paraId="461876AF"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698" w:type="pct"/>
            <w:vMerge/>
            <w:tcBorders>
              <w:right w:val="single" w:sz="8" w:space="0" w:color="auto"/>
            </w:tcBorders>
            <w:vAlign w:val="center"/>
          </w:tcPr>
          <w:p w14:paraId="338DE98C"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131" w:type="pct"/>
            <w:vAlign w:val="bottom"/>
          </w:tcPr>
          <w:p w14:paraId="66456EC2" w14:textId="77777777" w:rsidR="00101617" w:rsidRPr="00E629FF" w:rsidRDefault="00101617" w:rsidP="00DD273E">
            <w:pPr>
              <w:spacing w:after="0" w:line="240" w:lineRule="auto"/>
              <w:rPr>
                <w:rFonts w:ascii="Arial" w:hAnsi="Arial" w:cs="Arial"/>
                <w:sz w:val="20"/>
                <w:szCs w:val="20"/>
              </w:rPr>
            </w:pPr>
          </w:p>
        </w:tc>
      </w:tr>
      <w:tr w:rsidR="00101617" w:rsidRPr="00E629FF" w14:paraId="0D2342EE" w14:textId="77777777" w:rsidTr="00B062B4">
        <w:trPr>
          <w:trHeight w:val="114"/>
        </w:trPr>
        <w:tc>
          <w:tcPr>
            <w:tcW w:w="314" w:type="pct"/>
            <w:vMerge/>
            <w:tcBorders>
              <w:left w:val="single" w:sz="8" w:space="0" w:color="auto"/>
              <w:right w:val="single" w:sz="8" w:space="0" w:color="auto"/>
            </w:tcBorders>
            <w:vAlign w:val="center"/>
          </w:tcPr>
          <w:p w14:paraId="549EDD61"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471" w:type="pct"/>
            <w:vMerge/>
            <w:tcBorders>
              <w:right w:val="single" w:sz="8" w:space="0" w:color="auto"/>
            </w:tcBorders>
            <w:vAlign w:val="center"/>
          </w:tcPr>
          <w:p w14:paraId="6D9FB67D"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824" w:type="pct"/>
            <w:gridSpan w:val="2"/>
            <w:vMerge/>
            <w:tcBorders>
              <w:right w:val="single" w:sz="8" w:space="0" w:color="auto"/>
            </w:tcBorders>
            <w:vAlign w:val="center"/>
          </w:tcPr>
          <w:p w14:paraId="2328DAF7"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825" w:type="pct"/>
            <w:gridSpan w:val="2"/>
            <w:vMerge/>
            <w:tcBorders>
              <w:left w:val="single" w:sz="8" w:space="0" w:color="auto"/>
              <w:right w:val="single" w:sz="8" w:space="0" w:color="auto"/>
            </w:tcBorders>
            <w:vAlign w:val="center"/>
          </w:tcPr>
          <w:p w14:paraId="7164EB74"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529" w:type="pct"/>
            <w:vMerge/>
            <w:tcBorders>
              <w:left w:val="single" w:sz="8" w:space="0" w:color="auto"/>
              <w:right w:val="single" w:sz="8" w:space="0" w:color="auto"/>
            </w:tcBorders>
            <w:vAlign w:val="center"/>
          </w:tcPr>
          <w:p w14:paraId="47A9A40C"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559" w:type="pct"/>
            <w:vMerge/>
            <w:tcBorders>
              <w:right w:val="single" w:sz="8" w:space="0" w:color="auto"/>
            </w:tcBorders>
            <w:vAlign w:val="center"/>
          </w:tcPr>
          <w:p w14:paraId="52073135"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648" w:type="pct"/>
            <w:vMerge/>
            <w:tcBorders>
              <w:right w:val="single" w:sz="8" w:space="0" w:color="auto"/>
            </w:tcBorders>
            <w:vAlign w:val="center"/>
          </w:tcPr>
          <w:p w14:paraId="78F797B7"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698" w:type="pct"/>
            <w:vMerge/>
            <w:tcBorders>
              <w:right w:val="single" w:sz="8" w:space="0" w:color="auto"/>
            </w:tcBorders>
            <w:vAlign w:val="center"/>
          </w:tcPr>
          <w:p w14:paraId="4D844309"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131" w:type="pct"/>
            <w:vAlign w:val="bottom"/>
          </w:tcPr>
          <w:p w14:paraId="660C9E56" w14:textId="77777777" w:rsidR="00101617" w:rsidRPr="00E629FF" w:rsidRDefault="00101617" w:rsidP="00DD273E">
            <w:pPr>
              <w:spacing w:after="0" w:line="240" w:lineRule="auto"/>
              <w:rPr>
                <w:rFonts w:ascii="Arial" w:hAnsi="Arial" w:cs="Arial"/>
                <w:sz w:val="20"/>
                <w:szCs w:val="20"/>
              </w:rPr>
            </w:pPr>
          </w:p>
        </w:tc>
      </w:tr>
      <w:tr w:rsidR="00101617" w:rsidRPr="00E629FF" w14:paraId="06106110" w14:textId="77777777" w:rsidTr="00B062B4">
        <w:trPr>
          <w:trHeight w:val="148"/>
        </w:trPr>
        <w:tc>
          <w:tcPr>
            <w:tcW w:w="314" w:type="pct"/>
            <w:vMerge/>
            <w:tcBorders>
              <w:left w:val="single" w:sz="8" w:space="0" w:color="auto"/>
              <w:right w:val="single" w:sz="8" w:space="0" w:color="auto"/>
            </w:tcBorders>
            <w:vAlign w:val="center"/>
          </w:tcPr>
          <w:p w14:paraId="1CCB5757"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471" w:type="pct"/>
            <w:vMerge/>
            <w:tcBorders>
              <w:right w:val="single" w:sz="8" w:space="0" w:color="auto"/>
            </w:tcBorders>
            <w:vAlign w:val="center"/>
          </w:tcPr>
          <w:p w14:paraId="3FE264E5"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824" w:type="pct"/>
            <w:gridSpan w:val="2"/>
            <w:vMerge/>
            <w:tcBorders>
              <w:right w:val="single" w:sz="8" w:space="0" w:color="auto"/>
            </w:tcBorders>
            <w:vAlign w:val="center"/>
          </w:tcPr>
          <w:p w14:paraId="6B45792F"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825" w:type="pct"/>
            <w:gridSpan w:val="2"/>
            <w:vMerge/>
            <w:tcBorders>
              <w:left w:val="single" w:sz="8" w:space="0" w:color="auto"/>
              <w:right w:val="single" w:sz="8" w:space="0" w:color="auto"/>
            </w:tcBorders>
            <w:vAlign w:val="center"/>
          </w:tcPr>
          <w:p w14:paraId="6346F1AA"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529" w:type="pct"/>
            <w:vMerge/>
            <w:tcBorders>
              <w:left w:val="single" w:sz="8" w:space="0" w:color="auto"/>
              <w:right w:val="single" w:sz="8" w:space="0" w:color="auto"/>
            </w:tcBorders>
            <w:vAlign w:val="center"/>
          </w:tcPr>
          <w:p w14:paraId="33B1EEAF"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559" w:type="pct"/>
            <w:vMerge/>
            <w:tcBorders>
              <w:right w:val="single" w:sz="8" w:space="0" w:color="auto"/>
            </w:tcBorders>
            <w:vAlign w:val="center"/>
          </w:tcPr>
          <w:p w14:paraId="4C1E86F1"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648" w:type="pct"/>
            <w:vMerge/>
            <w:tcBorders>
              <w:right w:val="single" w:sz="8" w:space="0" w:color="auto"/>
            </w:tcBorders>
            <w:vAlign w:val="center"/>
          </w:tcPr>
          <w:p w14:paraId="4A2B9D72"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698" w:type="pct"/>
            <w:vMerge/>
            <w:tcBorders>
              <w:right w:val="single" w:sz="8" w:space="0" w:color="auto"/>
            </w:tcBorders>
            <w:vAlign w:val="center"/>
          </w:tcPr>
          <w:p w14:paraId="06440CB6"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131" w:type="pct"/>
            <w:vAlign w:val="bottom"/>
          </w:tcPr>
          <w:p w14:paraId="7BA863FA" w14:textId="77777777" w:rsidR="00101617" w:rsidRPr="00E629FF" w:rsidRDefault="00101617" w:rsidP="00DD273E">
            <w:pPr>
              <w:spacing w:after="0" w:line="240" w:lineRule="auto"/>
              <w:rPr>
                <w:rFonts w:ascii="Arial" w:hAnsi="Arial" w:cs="Arial"/>
                <w:sz w:val="20"/>
                <w:szCs w:val="20"/>
              </w:rPr>
            </w:pPr>
          </w:p>
        </w:tc>
      </w:tr>
      <w:tr w:rsidR="00101617" w:rsidRPr="00E629FF" w14:paraId="4E439A7B" w14:textId="77777777" w:rsidTr="00B062B4">
        <w:trPr>
          <w:trHeight w:val="100"/>
        </w:trPr>
        <w:tc>
          <w:tcPr>
            <w:tcW w:w="314" w:type="pct"/>
            <w:vMerge/>
            <w:tcBorders>
              <w:left w:val="single" w:sz="8" w:space="0" w:color="auto"/>
              <w:right w:val="single" w:sz="8" w:space="0" w:color="auto"/>
            </w:tcBorders>
            <w:vAlign w:val="center"/>
          </w:tcPr>
          <w:p w14:paraId="3D686460"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471" w:type="pct"/>
            <w:vMerge/>
            <w:tcBorders>
              <w:bottom w:val="single" w:sz="8" w:space="0" w:color="auto"/>
              <w:right w:val="single" w:sz="8" w:space="0" w:color="auto"/>
            </w:tcBorders>
            <w:vAlign w:val="center"/>
          </w:tcPr>
          <w:p w14:paraId="68DF8E3D"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824" w:type="pct"/>
            <w:gridSpan w:val="2"/>
            <w:vMerge/>
            <w:tcBorders>
              <w:bottom w:val="single" w:sz="8" w:space="0" w:color="auto"/>
              <w:right w:val="single" w:sz="8" w:space="0" w:color="auto"/>
            </w:tcBorders>
            <w:vAlign w:val="center"/>
          </w:tcPr>
          <w:p w14:paraId="6360B26B"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825" w:type="pct"/>
            <w:gridSpan w:val="2"/>
            <w:vMerge/>
            <w:tcBorders>
              <w:left w:val="single" w:sz="8" w:space="0" w:color="auto"/>
              <w:bottom w:val="single" w:sz="8" w:space="0" w:color="auto"/>
              <w:right w:val="single" w:sz="8" w:space="0" w:color="auto"/>
            </w:tcBorders>
            <w:vAlign w:val="center"/>
          </w:tcPr>
          <w:p w14:paraId="0FA9A12B"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529" w:type="pct"/>
            <w:vMerge/>
            <w:tcBorders>
              <w:left w:val="single" w:sz="8" w:space="0" w:color="auto"/>
              <w:bottom w:val="single" w:sz="8" w:space="0" w:color="auto"/>
              <w:right w:val="single" w:sz="8" w:space="0" w:color="auto"/>
            </w:tcBorders>
            <w:vAlign w:val="center"/>
          </w:tcPr>
          <w:p w14:paraId="7998B07B"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559" w:type="pct"/>
            <w:vMerge/>
            <w:tcBorders>
              <w:bottom w:val="single" w:sz="8" w:space="0" w:color="auto"/>
              <w:right w:val="single" w:sz="8" w:space="0" w:color="auto"/>
            </w:tcBorders>
            <w:vAlign w:val="center"/>
          </w:tcPr>
          <w:p w14:paraId="71B751EC"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648" w:type="pct"/>
            <w:vMerge/>
            <w:tcBorders>
              <w:bottom w:val="single" w:sz="8" w:space="0" w:color="auto"/>
              <w:right w:val="single" w:sz="8" w:space="0" w:color="auto"/>
            </w:tcBorders>
            <w:vAlign w:val="center"/>
          </w:tcPr>
          <w:p w14:paraId="20CEB2AA"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698" w:type="pct"/>
            <w:vMerge/>
            <w:tcBorders>
              <w:bottom w:val="single" w:sz="8" w:space="0" w:color="auto"/>
              <w:right w:val="single" w:sz="8" w:space="0" w:color="auto"/>
            </w:tcBorders>
            <w:vAlign w:val="center"/>
          </w:tcPr>
          <w:p w14:paraId="34A8D4D6"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131" w:type="pct"/>
            <w:vAlign w:val="bottom"/>
          </w:tcPr>
          <w:p w14:paraId="4BF9EE9B" w14:textId="77777777" w:rsidR="00101617" w:rsidRPr="00E629FF" w:rsidRDefault="00101617" w:rsidP="00DD273E">
            <w:pPr>
              <w:spacing w:after="0" w:line="240" w:lineRule="auto"/>
              <w:rPr>
                <w:rFonts w:ascii="Arial" w:hAnsi="Arial" w:cs="Arial"/>
                <w:sz w:val="20"/>
                <w:szCs w:val="20"/>
              </w:rPr>
            </w:pPr>
          </w:p>
        </w:tc>
      </w:tr>
      <w:tr w:rsidR="00101617" w:rsidRPr="00E629FF" w14:paraId="2D89D011" w14:textId="77777777" w:rsidTr="00B062B4">
        <w:trPr>
          <w:trHeight w:val="203"/>
        </w:trPr>
        <w:tc>
          <w:tcPr>
            <w:tcW w:w="314" w:type="pct"/>
            <w:vMerge/>
            <w:tcBorders>
              <w:left w:val="single" w:sz="8" w:space="0" w:color="auto"/>
              <w:right w:val="single" w:sz="8" w:space="0" w:color="auto"/>
            </w:tcBorders>
            <w:vAlign w:val="center"/>
          </w:tcPr>
          <w:p w14:paraId="128A4949"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p>
        </w:tc>
        <w:tc>
          <w:tcPr>
            <w:tcW w:w="471" w:type="pct"/>
            <w:vMerge w:val="restart"/>
            <w:tcBorders>
              <w:right w:val="single" w:sz="8" w:space="0" w:color="auto"/>
            </w:tcBorders>
            <w:vAlign w:val="center"/>
          </w:tcPr>
          <w:p w14:paraId="5E2A3EDF"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r w:rsidRPr="00E629FF">
              <w:rPr>
                <w:b/>
                <w:bCs/>
                <w:sz w:val="20"/>
                <w:szCs w:val="20"/>
              </w:rPr>
              <w:t>Гкал/год</w:t>
            </w:r>
          </w:p>
        </w:tc>
        <w:tc>
          <w:tcPr>
            <w:tcW w:w="393" w:type="pct"/>
            <w:vMerge w:val="restart"/>
            <w:tcBorders>
              <w:right w:val="single" w:sz="8" w:space="0" w:color="auto"/>
            </w:tcBorders>
            <w:vAlign w:val="center"/>
          </w:tcPr>
          <w:p w14:paraId="15BAEA8C"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r w:rsidRPr="00E629FF">
              <w:rPr>
                <w:b/>
                <w:bCs/>
                <w:sz w:val="20"/>
                <w:szCs w:val="20"/>
              </w:rPr>
              <w:t>Гкал/ч</w:t>
            </w:r>
          </w:p>
        </w:tc>
        <w:tc>
          <w:tcPr>
            <w:tcW w:w="432" w:type="pct"/>
            <w:vMerge w:val="restart"/>
            <w:tcBorders>
              <w:right w:val="single" w:sz="8" w:space="0" w:color="auto"/>
            </w:tcBorders>
            <w:vAlign w:val="center"/>
          </w:tcPr>
          <w:p w14:paraId="3EC4C82A" w14:textId="77777777" w:rsidR="00621F58" w:rsidRPr="00E629FF" w:rsidRDefault="00101617" w:rsidP="00E629FF">
            <w:pPr>
              <w:pStyle w:val="af1"/>
              <w:keepNext w:val="0"/>
              <w:widowControl w:val="0"/>
              <w:spacing w:before="0" w:after="0" w:line="240" w:lineRule="auto"/>
              <w:ind w:left="0" w:firstLine="0"/>
              <w:jc w:val="center"/>
              <w:rPr>
                <w:b/>
                <w:bCs/>
                <w:sz w:val="20"/>
                <w:szCs w:val="20"/>
              </w:rPr>
            </w:pPr>
            <w:r w:rsidRPr="00E629FF">
              <w:rPr>
                <w:b/>
                <w:bCs/>
                <w:sz w:val="20"/>
                <w:szCs w:val="20"/>
              </w:rPr>
              <w:t>Гкал/</w:t>
            </w:r>
          </w:p>
          <w:p w14:paraId="1E3FBBCA"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r w:rsidRPr="00E629FF">
              <w:rPr>
                <w:b/>
                <w:bCs/>
                <w:sz w:val="20"/>
                <w:szCs w:val="20"/>
              </w:rPr>
              <w:t>год</w:t>
            </w:r>
          </w:p>
        </w:tc>
        <w:tc>
          <w:tcPr>
            <w:tcW w:w="334" w:type="pct"/>
            <w:vMerge w:val="restart"/>
            <w:tcBorders>
              <w:right w:val="single" w:sz="8" w:space="0" w:color="auto"/>
            </w:tcBorders>
            <w:vAlign w:val="center"/>
          </w:tcPr>
          <w:p w14:paraId="0E1407A2"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r w:rsidRPr="00E629FF">
              <w:rPr>
                <w:b/>
                <w:bCs/>
                <w:sz w:val="20"/>
                <w:szCs w:val="20"/>
              </w:rPr>
              <w:t>тут</w:t>
            </w:r>
          </w:p>
        </w:tc>
        <w:tc>
          <w:tcPr>
            <w:tcW w:w="492" w:type="pct"/>
            <w:vMerge w:val="restart"/>
            <w:tcBorders>
              <w:right w:val="single" w:sz="8" w:space="0" w:color="auto"/>
            </w:tcBorders>
            <w:vAlign w:val="center"/>
          </w:tcPr>
          <w:p w14:paraId="31757DC3"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r w:rsidRPr="00E629FF">
              <w:rPr>
                <w:b/>
                <w:bCs/>
                <w:sz w:val="20"/>
                <w:szCs w:val="20"/>
              </w:rPr>
              <w:t>Тыс.м3</w:t>
            </w:r>
          </w:p>
        </w:tc>
        <w:tc>
          <w:tcPr>
            <w:tcW w:w="529" w:type="pct"/>
            <w:vMerge w:val="restart"/>
            <w:tcBorders>
              <w:right w:val="single" w:sz="8" w:space="0" w:color="auto"/>
            </w:tcBorders>
            <w:vAlign w:val="center"/>
          </w:tcPr>
          <w:p w14:paraId="03666641"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r w:rsidRPr="00E629FF">
              <w:rPr>
                <w:b/>
                <w:bCs/>
                <w:sz w:val="20"/>
                <w:szCs w:val="20"/>
              </w:rPr>
              <w:t>кВт∙ч</w:t>
            </w:r>
          </w:p>
        </w:tc>
        <w:tc>
          <w:tcPr>
            <w:tcW w:w="559" w:type="pct"/>
            <w:vMerge w:val="restart"/>
            <w:tcBorders>
              <w:right w:val="single" w:sz="8" w:space="0" w:color="auto"/>
            </w:tcBorders>
            <w:vAlign w:val="center"/>
          </w:tcPr>
          <w:p w14:paraId="0A6D78E0"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r w:rsidRPr="00E629FF">
              <w:rPr>
                <w:b/>
                <w:bCs/>
                <w:sz w:val="20"/>
                <w:szCs w:val="20"/>
              </w:rPr>
              <w:t>кг.у.т/Гка</w:t>
            </w:r>
          </w:p>
          <w:p w14:paraId="24C2D1C3"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r w:rsidRPr="00E629FF">
              <w:rPr>
                <w:b/>
                <w:bCs/>
                <w:sz w:val="20"/>
                <w:szCs w:val="20"/>
              </w:rPr>
              <w:t>л</w:t>
            </w:r>
          </w:p>
        </w:tc>
        <w:tc>
          <w:tcPr>
            <w:tcW w:w="648" w:type="pct"/>
            <w:vMerge w:val="restart"/>
            <w:tcBorders>
              <w:right w:val="single" w:sz="8" w:space="0" w:color="auto"/>
            </w:tcBorders>
            <w:vAlign w:val="center"/>
          </w:tcPr>
          <w:p w14:paraId="60F5FC01"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r w:rsidRPr="00E629FF">
              <w:rPr>
                <w:b/>
                <w:bCs/>
                <w:sz w:val="20"/>
                <w:szCs w:val="20"/>
              </w:rPr>
              <w:t>%</w:t>
            </w:r>
          </w:p>
        </w:tc>
        <w:tc>
          <w:tcPr>
            <w:tcW w:w="698" w:type="pct"/>
            <w:vMerge w:val="restart"/>
            <w:tcBorders>
              <w:right w:val="single" w:sz="8" w:space="0" w:color="auto"/>
            </w:tcBorders>
            <w:vAlign w:val="center"/>
          </w:tcPr>
          <w:p w14:paraId="57D1AE38" w14:textId="77777777" w:rsidR="00101617" w:rsidRPr="00E629FF" w:rsidRDefault="00101617" w:rsidP="00E629FF">
            <w:pPr>
              <w:pStyle w:val="af1"/>
              <w:keepNext w:val="0"/>
              <w:widowControl w:val="0"/>
              <w:spacing w:before="0" w:after="0" w:line="240" w:lineRule="auto"/>
              <w:ind w:left="0" w:firstLine="0"/>
              <w:jc w:val="center"/>
              <w:rPr>
                <w:b/>
                <w:bCs/>
                <w:sz w:val="20"/>
                <w:szCs w:val="20"/>
              </w:rPr>
            </w:pPr>
            <w:r w:rsidRPr="00E629FF">
              <w:rPr>
                <w:b/>
                <w:bCs/>
                <w:sz w:val="20"/>
                <w:szCs w:val="20"/>
              </w:rPr>
              <w:t>лет</w:t>
            </w:r>
          </w:p>
        </w:tc>
        <w:tc>
          <w:tcPr>
            <w:tcW w:w="131" w:type="pct"/>
            <w:vAlign w:val="bottom"/>
          </w:tcPr>
          <w:p w14:paraId="22157DDA" w14:textId="77777777" w:rsidR="00101617" w:rsidRPr="00E629FF" w:rsidRDefault="00101617" w:rsidP="00DD273E">
            <w:pPr>
              <w:spacing w:after="0" w:line="240" w:lineRule="auto"/>
              <w:rPr>
                <w:rFonts w:ascii="Arial" w:hAnsi="Arial" w:cs="Arial"/>
                <w:sz w:val="20"/>
                <w:szCs w:val="20"/>
              </w:rPr>
            </w:pPr>
          </w:p>
        </w:tc>
      </w:tr>
      <w:tr w:rsidR="00101617" w:rsidRPr="00E629FF" w14:paraId="6B0D80AA" w14:textId="77777777" w:rsidTr="00B062B4">
        <w:trPr>
          <w:trHeight w:val="147"/>
        </w:trPr>
        <w:tc>
          <w:tcPr>
            <w:tcW w:w="314" w:type="pct"/>
            <w:vMerge/>
            <w:tcBorders>
              <w:left w:val="single" w:sz="8" w:space="0" w:color="auto"/>
              <w:right w:val="single" w:sz="8" w:space="0" w:color="auto"/>
            </w:tcBorders>
            <w:vAlign w:val="center"/>
          </w:tcPr>
          <w:p w14:paraId="1AFFD4AD" w14:textId="77777777" w:rsidR="00101617" w:rsidRPr="00E629FF" w:rsidRDefault="00101617" w:rsidP="00DD273E">
            <w:pPr>
              <w:spacing w:after="0" w:line="240" w:lineRule="auto"/>
              <w:jc w:val="center"/>
              <w:rPr>
                <w:rFonts w:ascii="Arial" w:hAnsi="Arial" w:cs="Arial"/>
                <w:sz w:val="20"/>
                <w:szCs w:val="20"/>
              </w:rPr>
            </w:pPr>
          </w:p>
        </w:tc>
        <w:tc>
          <w:tcPr>
            <w:tcW w:w="471" w:type="pct"/>
            <w:vMerge/>
            <w:tcBorders>
              <w:right w:val="single" w:sz="8" w:space="0" w:color="auto"/>
            </w:tcBorders>
            <w:vAlign w:val="center"/>
          </w:tcPr>
          <w:p w14:paraId="638EA2AC" w14:textId="77777777" w:rsidR="00101617" w:rsidRPr="00E629FF" w:rsidRDefault="00101617" w:rsidP="00DD273E">
            <w:pPr>
              <w:spacing w:after="0" w:line="240" w:lineRule="auto"/>
              <w:jc w:val="center"/>
              <w:rPr>
                <w:rFonts w:ascii="Arial" w:hAnsi="Arial" w:cs="Arial"/>
                <w:sz w:val="20"/>
                <w:szCs w:val="20"/>
              </w:rPr>
            </w:pPr>
          </w:p>
        </w:tc>
        <w:tc>
          <w:tcPr>
            <w:tcW w:w="393" w:type="pct"/>
            <w:vMerge/>
            <w:tcBorders>
              <w:right w:val="single" w:sz="8" w:space="0" w:color="auto"/>
            </w:tcBorders>
            <w:vAlign w:val="center"/>
          </w:tcPr>
          <w:p w14:paraId="720398AB" w14:textId="77777777" w:rsidR="00101617" w:rsidRPr="00E629FF" w:rsidRDefault="00101617" w:rsidP="00DD273E">
            <w:pPr>
              <w:spacing w:after="0" w:line="240" w:lineRule="auto"/>
              <w:jc w:val="center"/>
              <w:rPr>
                <w:rFonts w:ascii="Arial" w:hAnsi="Arial" w:cs="Arial"/>
                <w:sz w:val="20"/>
                <w:szCs w:val="20"/>
              </w:rPr>
            </w:pPr>
          </w:p>
        </w:tc>
        <w:tc>
          <w:tcPr>
            <w:tcW w:w="432" w:type="pct"/>
            <w:vMerge/>
            <w:tcBorders>
              <w:right w:val="single" w:sz="8" w:space="0" w:color="auto"/>
            </w:tcBorders>
            <w:vAlign w:val="center"/>
          </w:tcPr>
          <w:p w14:paraId="0F04BF73" w14:textId="77777777" w:rsidR="00101617" w:rsidRPr="00E629FF" w:rsidRDefault="00101617" w:rsidP="00DD273E">
            <w:pPr>
              <w:spacing w:after="0" w:line="240" w:lineRule="auto"/>
              <w:jc w:val="center"/>
              <w:rPr>
                <w:rFonts w:ascii="Arial" w:hAnsi="Arial" w:cs="Arial"/>
                <w:sz w:val="20"/>
                <w:szCs w:val="20"/>
              </w:rPr>
            </w:pPr>
          </w:p>
        </w:tc>
        <w:tc>
          <w:tcPr>
            <w:tcW w:w="334" w:type="pct"/>
            <w:vMerge/>
            <w:tcBorders>
              <w:right w:val="single" w:sz="8" w:space="0" w:color="auto"/>
            </w:tcBorders>
            <w:vAlign w:val="center"/>
          </w:tcPr>
          <w:p w14:paraId="443164D6" w14:textId="77777777" w:rsidR="00101617" w:rsidRPr="00E629FF" w:rsidRDefault="00101617" w:rsidP="00DD273E">
            <w:pPr>
              <w:spacing w:after="0" w:line="240" w:lineRule="auto"/>
              <w:jc w:val="center"/>
              <w:rPr>
                <w:rFonts w:ascii="Arial" w:hAnsi="Arial" w:cs="Arial"/>
                <w:sz w:val="20"/>
                <w:szCs w:val="20"/>
              </w:rPr>
            </w:pPr>
          </w:p>
        </w:tc>
        <w:tc>
          <w:tcPr>
            <w:tcW w:w="492" w:type="pct"/>
            <w:vMerge/>
            <w:tcBorders>
              <w:right w:val="single" w:sz="8" w:space="0" w:color="auto"/>
            </w:tcBorders>
            <w:vAlign w:val="center"/>
          </w:tcPr>
          <w:p w14:paraId="35F63937" w14:textId="77777777" w:rsidR="00101617" w:rsidRPr="00E629FF" w:rsidRDefault="00101617" w:rsidP="00DD273E">
            <w:pPr>
              <w:spacing w:after="0" w:line="240" w:lineRule="auto"/>
              <w:jc w:val="center"/>
              <w:rPr>
                <w:rFonts w:ascii="Arial" w:hAnsi="Arial" w:cs="Arial"/>
                <w:sz w:val="20"/>
                <w:szCs w:val="20"/>
              </w:rPr>
            </w:pPr>
          </w:p>
        </w:tc>
        <w:tc>
          <w:tcPr>
            <w:tcW w:w="529" w:type="pct"/>
            <w:vMerge/>
            <w:tcBorders>
              <w:right w:val="single" w:sz="8" w:space="0" w:color="auto"/>
            </w:tcBorders>
            <w:vAlign w:val="center"/>
          </w:tcPr>
          <w:p w14:paraId="41FDB3CB" w14:textId="77777777" w:rsidR="00101617" w:rsidRPr="00E629FF" w:rsidRDefault="00101617" w:rsidP="00DD273E">
            <w:pPr>
              <w:spacing w:after="0" w:line="240" w:lineRule="auto"/>
              <w:jc w:val="center"/>
              <w:rPr>
                <w:rFonts w:ascii="Arial" w:hAnsi="Arial" w:cs="Arial"/>
                <w:sz w:val="20"/>
                <w:szCs w:val="20"/>
              </w:rPr>
            </w:pPr>
          </w:p>
        </w:tc>
        <w:tc>
          <w:tcPr>
            <w:tcW w:w="559" w:type="pct"/>
            <w:vMerge/>
            <w:tcBorders>
              <w:right w:val="single" w:sz="8" w:space="0" w:color="auto"/>
            </w:tcBorders>
            <w:vAlign w:val="center"/>
          </w:tcPr>
          <w:p w14:paraId="3CE75128" w14:textId="77777777" w:rsidR="00101617" w:rsidRPr="00E629FF" w:rsidRDefault="00101617" w:rsidP="00DD273E">
            <w:pPr>
              <w:spacing w:after="0" w:line="240" w:lineRule="auto"/>
              <w:jc w:val="center"/>
              <w:rPr>
                <w:rFonts w:ascii="Arial" w:hAnsi="Arial" w:cs="Arial"/>
                <w:sz w:val="20"/>
                <w:szCs w:val="20"/>
              </w:rPr>
            </w:pPr>
          </w:p>
        </w:tc>
        <w:tc>
          <w:tcPr>
            <w:tcW w:w="648" w:type="pct"/>
            <w:vMerge/>
            <w:tcBorders>
              <w:right w:val="single" w:sz="8" w:space="0" w:color="auto"/>
            </w:tcBorders>
            <w:vAlign w:val="center"/>
          </w:tcPr>
          <w:p w14:paraId="11214047" w14:textId="77777777" w:rsidR="00101617" w:rsidRPr="00E629FF" w:rsidRDefault="00101617" w:rsidP="00DD273E">
            <w:pPr>
              <w:spacing w:after="0" w:line="240" w:lineRule="auto"/>
              <w:jc w:val="center"/>
              <w:rPr>
                <w:rFonts w:ascii="Arial" w:hAnsi="Arial" w:cs="Arial"/>
                <w:sz w:val="20"/>
                <w:szCs w:val="20"/>
              </w:rPr>
            </w:pPr>
          </w:p>
        </w:tc>
        <w:tc>
          <w:tcPr>
            <w:tcW w:w="698" w:type="pct"/>
            <w:vMerge/>
            <w:tcBorders>
              <w:right w:val="single" w:sz="8" w:space="0" w:color="auto"/>
            </w:tcBorders>
            <w:vAlign w:val="center"/>
          </w:tcPr>
          <w:p w14:paraId="43ABA7FA" w14:textId="77777777" w:rsidR="00101617" w:rsidRPr="00E629FF" w:rsidRDefault="00101617" w:rsidP="00DD273E">
            <w:pPr>
              <w:spacing w:after="0" w:line="240" w:lineRule="auto"/>
              <w:jc w:val="center"/>
              <w:rPr>
                <w:rFonts w:ascii="Arial" w:hAnsi="Arial" w:cs="Arial"/>
                <w:sz w:val="20"/>
                <w:szCs w:val="20"/>
              </w:rPr>
            </w:pPr>
          </w:p>
        </w:tc>
        <w:tc>
          <w:tcPr>
            <w:tcW w:w="131" w:type="pct"/>
            <w:vAlign w:val="bottom"/>
          </w:tcPr>
          <w:p w14:paraId="2B5806E6" w14:textId="77777777" w:rsidR="00101617" w:rsidRPr="00E629FF" w:rsidRDefault="00101617" w:rsidP="00DD273E">
            <w:pPr>
              <w:spacing w:after="0" w:line="240" w:lineRule="auto"/>
              <w:rPr>
                <w:rFonts w:ascii="Arial" w:hAnsi="Arial" w:cs="Arial"/>
                <w:sz w:val="20"/>
                <w:szCs w:val="20"/>
              </w:rPr>
            </w:pPr>
          </w:p>
        </w:tc>
      </w:tr>
      <w:tr w:rsidR="00101617" w:rsidRPr="00E629FF" w14:paraId="0876ED85" w14:textId="77777777" w:rsidTr="00B062B4">
        <w:trPr>
          <w:trHeight w:val="63"/>
        </w:trPr>
        <w:tc>
          <w:tcPr>
            <w:tcW w:w="314" w:type="pct"/>
            <w:vMerge/>
            <w:tcBorders>
              <w:left w:val="single" w:sz="8" w:space="0" w:color="auto"/>
              <w:bottom w:val="single" w:sz="8" w:space="0" w:color="auto"/>
              <w:right w:val="single" w:sz="8" w:space="0" w:color="auto"/>
            </w:tcBorders>
            <w:vAlign w:val="center"/>
          </w:tcPr>
          <w:p w14:paraId="000DF52B" w14:textId="77777777" w:rsidR="00101617" w:rsidRPr="00E629FF" w:rsidRDefault="00101617" w:rsidP="00DD273E">
            <w:pPr>
              <w:spacing w:after="0" w:line="240" w:lineRule="auto"/>
              <w:jc w:val="center"/>
              <w:rPr>
                <w:rFonts w:ascii="Arial" w:hAnsi="Arial" w:cs="Arial"/>
                <w:sz w:val="20"/>
                <w:szCs w:val="20"/>
              </w:rPr>
            </w:pPr>
          </w:p>
        </w:tc>
        <w:tc>
          <w:tcPr>
            <w:tcW w:w="471" w:type="pct"/>
            <w:vMerge/>
            <w:tcBorders>
              <w:bottom w:val="single" w:sz="8" w:space="0" w:color="auto"/>
              <w:right w:val="single" w:sz="8" w:space="0" w:color="auto"/>
            </w:tcBorders>
            <w:vAlign w:val="center"/>
          </w:tcPr>
          <w:p w14:paraId="32832C64" w14:textId="77777777" w:rsidR="00101617" w:rsidRPr="00E629FF" w:rsidRDefault="00101617" w:rsidP="00DD273E">
            <w:pPr>
              <w:spacing w:after="0" w:line="240" w:lineRule="auto"/>
              <w:jc w:val="center"/>
              <w:rPr>
                <w:rFonts w:ascii="Arial" w:hAnsi="Arial" w:cs="Arial"/>
                <w:sz w:val="20"/>
                <w:szCs w:val="20"/>
              </w:rPr>
            </w:pPr>
          </w:p>
        </w:tc>
        <w:tc>
          <w:tcPr>
            <w:tcW w:w="393" w:type="pct"/>
            <w:vMerge/>
            <w:tcBorders>
              <w:bottom w:val="single" w:sz="8" w:space="0" w:color="auto"/>
              <w:right w:val="single" w:sz="8" w:space="0" w:color="auto"/>
            </w:tcBorders>
            <w:vAlign w:val="center"/>
          </w:tcPr>
          <w:p w14:paraId="6D4AD3E4" w14:textId="77777777" w:rsidR="00101617" w:rsidRPr="00E629FF" w:rsidRDefault="00101617" w:rsidP="00DD273E">
            <w:pPr>
              <w:spacing w:after="0" w:line="240" w:lineRule="auto"/>
              <w:jc w:val="center"/>
              <w:rPr>
                <w:rFonts w:ascii="Arial" w:hAnsi="Arial" w:cs="Arial"/>
                <w:sz w:val="20"/>
                <w:szCs w:val="20"/>
              </w:rPr>
            </w:pPr>
          </w:p>
        </w:tc>
        <w:tc>
          <w:tcPr>
            <w:tcW w:w="432" w:type="pct"/>
            <w:vMerge/>
            <w:tcBorders>
              <w:bottom w:val="single" w:sz="8" w:space="0" w:color="auto"/>
              <w:right w:val="single" w:sz="8" w:space="0" w:color="auto"/>
            </w:tcBorders>
            <w:vAlign w:val="center"/>
          </w:tcPr>
          <w:p w14:paraId="6AAFB7F4" w14:textId="77777777" w:rsidR="00101617" w:rsidRPr="00E629FF" w:rsidRDefault="00101617" w:rsidP="00DD273E">
            <w:pPr>
              <w:spacing w:after="0" w:line="240" w:lineRule="auto"/>
              <w:jc w:val="center"/>
              <w:rPr>
                <w:rFonts w:ascii="Arial" w:hAnsi="Arial" w:cs="Arial"/>
                <w:sz w:val="20"/>
                <w:szCs w:val="20"/>
              </w:rPr>
            </w:pPr>
          </w:p>
        </w:tc>
        <w:tc>
          <w:tcPr>
            <w:tcW w:w="334" w:type="pct"/>
            <w:vMerge/>
            <w:tcBorders>
              <w:bottom w:val="single" w:sz="8" w:space="0" w:color="auto"/>
              <w:right w:val="single" w:sz="8" w:space="0" w:color="auto"/>
            </w:tcBorders>
            <w:vAlign w:val="center"/>
          </w:tcPr>
          <w:p w14:paraId="7230FBA8" w14:textId="77777777" w:rsidR="00101617" w:rsidRPr="00E629FF" w:rsidRDefault="00101617" w:rsidP="00DD273E">
            <w:pPr>
              <w:spacing w:after="0" w:line="240" w:lineRule="auto"/>
              <w:jc w:val="center"/>
              <w:rPr>
                <w:rFonts w:ascii="Arial" w:hAnsi="Arial" w:cs="Arial"/>
                <w:sz w:val="20"/>
                <w:szCs w:val="20"/>
              </w:rPr>
            </w:pPr>
          </w:p>
        </w:tc>
        <w:tc>
          <w:tcPr>
            <w:tcW w:w="492" w:type="pct"/>
            <w:vMerge/>
            <w:tcBorders>
              <w:bottom w:val="single" w:sz="8" w:space="0" w:color="auto"/>
              <w:right w:val="single" w:sz="8" w:space="0" w:color="auto"/>
            </w:tcBorders>
            <w:vAlign w:val="center"/>
          </w:tcPr>
          <w:p w14:paraId="5C334B13" w14:textId="77777777" w:rsidR="00101617" w:rsidRPr="00E629FF" w:rsidRDefault="00101617" w:rsidP="00DD273E">
            <w:pPr>
              <w:spacing w:after="0" w:line="240" w:lineRule="auto"/>
              <w:jc w:val="center"/>
              <w:rPr>
                <w:rFonts w:ascii="Arial" w:hAnsi="Arial" w:cs="Arial"/>
                <w:sz w:val="20"/>
                <w:szCs w:val="20"/>
              </w:rPr>
            </w:pPr>
          </w:p>
        </w:tc>
        <w:tc>
          <w:tcPr>
            <w:tcW w:w="529" w:type="pct"/>
            <w:vMerge/>
            <w:tcBorders>
              <w:bottom w:val="single" w:sz="8" w:space="0" w:color="auto"/>
              <w:right w:val="single" w:sz="8" w:space="0" w:color="auto"/>
            </w:tcBorders>
            <w:vAlign w:val="center"/>
          </w:tcPr>
          <w:p w14:paraId="36D3F93C" w14:textId="77777777" w:rsidR="00101617" w:rsidRPr="00E629FF" w:rsidRDefault="00101617" w:rsidP="00DD273E">
            <w:pPr>
              <w:spacing w:after="0" w:line="240" w:lineRule="auto"/>
              <w:jc w:val="center"/>
              <w:rPr>
                <w:rFonts w:ascii="Arial" w:hAnsi="Arial" w:cs="Arial"/>
                <w:sz w:val="20"/>
                <w:szCs w:val="20"/>
              </w:rPr>
            </w:pPr>
          </w:p>
        </w:tc>
        <w:tc>
          <w:tcPr>
            <w:tcW w:w="559" w:type="pct"/>
            <w:vMerge/>
            <w:tcBorders>
              <w:bottom w:val="single" w:sz="8" w:space="0" w:color="auto"/>
              <w:right w:val="single" w:sz="8" w:space="0" w:color="auto"/>
            </w:tcBorders>
            <w:vAlign w:val="center"/>
          </w:tcPr>
          <w:p w14:paraId="7D0D4AC2" w14:textId="77777777" w:rsidR="00101617" w:rsidRPr="00E629FF" w:rsidRDefault="00101617" w:rsidP="00DD273E">
            <w:pPr>
              <w:spacing w:after="0" w:line="240" w:lineRule="auto"/>
              <w:jc w:val="center"/>
              <w:rPr>
                <w:rFonts w:ascii="Arial" w:hAnsi="Arial" w:cs="Arial"/>
                <w:sz w:val="20"/>
                <w:szCs w:val="20"/>
              </w:rPr>
            </w:pPr>
          </w:p>
        </w:tc>
        <w:tc>
          <w:tcPr>
            <w:tcW w:w="648" w:type="pct"/>
            <w:vMerge/>
            <w:tcBorders>
              <w:bottom w:val="single" w:sz="8" w:space="0" w:color="auto"/>
              <w:right w:val="single" w:sz="8" w:space="0" w:color="auto"/>
            </w:tcBorders>
            <w:vAlign w:val="center"/>
          </w:tcPr>
          <w:p w14:paraId="01F9FE20" w14:textId="77777777" w:rsidR="00101617" w:rsidRPr="00E629FF" w:rsidRDefault="00101617" w:rsidP="00DD273E">
            <w:pPr>
              <w:spacing w:after="0" w:line="240" w:lineRule="auto"/>
              <w:jc w:val="center"/>
              <w:rPr>
                <w:rFonts w:ascii="Arial" w:hAnsi="Arial" w:cs="Arial"/>
                <w:sz w:val="20"/>
                <w:szCs w:val="20"/>
              </w:rPr>
            </w:pPr>
          </w:p>
        </w:tc>
        <w:tc>
          <w:tcPr>
            <w:tcW w:w="698" w:type="pct"/>
            <w:vMerge/>
            <w:tcBorders>
              <w:bottom w:val="single" w:sz="8" w:space="0" w:color="auto"/>
              <w:right w:val="single" w:sz="8" w:space="0" w:color="auto"/>
            </w:tcBorders>
            <w:vAlign w:val="center"/>
          </w:tcPr>
          <w:p w14:paraId="6E96B8A9" w14:textId="77777777" w:rsidR="00101617" w:rsidRPr="00E629FF" w:rsidRDefault="00101617" w:rsidP="00DD273E">
            <w:pPr>
              <w:spacing w:after="0" w:line="240" w:lineRule="auto"/>
              <w:jc w:val="center"/>
              <w:rPr>
                <w:rFonts w:ascii="Arial" w:hAnsi="Arial" w:cs="Arial"/>
                <w:sz w:val="20"/>
                <w:szCs w:val="20"/>
              </w:rPr>
            </w:pPr>
          </w:p>
        </w:tc>
        <w:tc>
          <w:tcPr>
            <w:tcW w:w="131" w:type="pct"/>
            <w:vAlign w:val="bottom"/>
          </w:tcPr>
          <w:p w14:paraId="27371D97" w14:textId="77777777" w:rsidR="00101617" w:rsidRPr="00E629FF" w:rsidRDefault="00101617" w:rsidP="00DD273E">
            <w:pPr>
              <w:spacing w:after="0" w:line="240" w:lineRule="auto"/>
              <w:rPr>
                <w:rFonts w:ascii="Arial" w:hAnsi="Arial" w:cs="Arial"/>
                <w:sz w:val="20"/>
                <w:szCs w:val="20"/>
              </w:rPr>
            </w:pPr>
          </w:p>
        </w:tc>
      </w:tr>
      <w:tr w:rsidR="00101617" w:rsidRPr="00E629FF" w14:paraId="243B722F" w14:textId="77777777" w:rsidTr="00B062B4">
        <w:trPr>
          <w:trHeight w:val="220"/>
        </w:trPr>
        <w:tc>
          <w:tcPr>
            <w:tcW w:w="314" w:type="pct"/>
            <w:tcBorders>
              <w:left w:val="single" w:sz="8" w:space="0" w:color="auto"/>
              <w:bottom w:val="single" w:sz="8" w:space="0" w:color="auto"/>
              <w:right w:val="single" w:sz="8" w:space="0" w:color="auto"/>
            </w:tcBorders>
            <w:vAlign w:val="center"/>
          </w:tcPr>
          <w:p w14:paraId="5582BB9E" w14:textId="77777777" w:rsidR="00101617" w:rsidRPr="005507F9" w:rsidRDefault="00101617" w:rsidP="00DD273E">
            <w:pPr>
              <w:spacing w:after="0" w:line="240" w:lineRule="auto"/>
              <w:jc w:val="center"/>
              <w:rPr>
                <w:rFonts w:ascii="Arial" w:eastAsia="Times New Roman" w:hAnsi="Arial" w:cs="Arial"/>
                <w:sz w:val="20"/>
                <w:szCs w:val="20"/>
              </w:rPr>
            </w:pPr>
            <w:r w:rsidRPr="005507F9">
              <w:rPr>
                <w:rFonts w:ascii="Arial" w:eastAsia="Times New Roman" w:hAnsi="Arial" w:cs="Arial"/>
                <w:sz w:val="20"/>
                <w:szCs w:val="20"/>
              </w:rPr>
              <w:t>2016</w:t>
            </w:r>
          </w:p>
        </w:tc>
        <w:tc>
          <w:tcPr>
            <w:tcW w:w="471" w:type="pct"/>
            <w:tcBorders>
              <w:bottom w:val="single" w:sz="8" w:space="0" w:color="auto"/>
              <w:right w:val="single" w:sz="8" w:space="0" w:color="auto"/>
            </w:tcBorders>
            <w:vAlign w:val="center"/>
          </w:tcPr>
          <w:p w14:paraId="13646E00" w14:textId="77777777" w:rsidR="00101617" w:rsidRPr="005507F9" w:rsidRDefault="00101617" w:rsidP="00DD273E">
            <w:pPr>
              <w:spacing w:after="0" w:line="240" w:lineRule="auto"/>
              <w:jc w:val="center"/>
              <w:rPr>
                <w:rFonts w:ascii="Arial" w:eastAsia="Times New Roman" w:hAnsi="Arial" w:cs="Arial"/>
                <w:sz w:val="20"/>
                <w:szCs w:val="20"/>
              </w:rPr>
            </w:pPr>
            <w:r w:rsidRPr="005507F9">
              <w:rPr>
                <w:rFonts w:ascii="Arial" w:eastAsia="Times New Roman" w:hAnsi="Arial" w:cs="Arial"/>
                <w:sz w:val="20"/>
                <w:szCs w:val="20"/>
              </w:rPr>
              <w:t>4759,74</w:t>
            </w:r>
          </w:p>
        </w:tc>
        <w:tc>
          <w:tcPr>
            <w:tcW w:w="393" w:type="pct"/>
            <w:tcBorders>
              <w:bottom w:val="single" w:sz="8" w:space="0" w:color="auto"/>
              <w:right w:val="single" w:sz="8" w:space="0" w:color="auto"/>
            </w:tcBorders>
            <w:vAlign w:val="center"/>
          </w:tcPr>
          <w:p w14:paraId="0EDCA210" w14:textId="77777777" w:rsidR="00101617" w:rsidRPr="005507F9" w:rsidRDefault="00101617" w:rsidP="00DD273E">
            <w:pPr>
              <w:spacing w:after="0" w:line="240" w:lineRule="auto"/>
              <w:jc w:val="center"/>
              <w:rPr>
                <w:rFonts w:ascii="Arial" w:eastAsia="Times New Roman" w:hAnsi="Arial" w:cs="Arial"/>
                <w:sz w:val="20"/>
                <w:szCs w:val="20"/>
              </w:rPr>
            </w:pPr>
            <w:r w:rsidRPr="00E629FF">
              <w:rPr>
                <w:rFonts w:ascii="Arial" w:eastAsia="Times New Roman" w:hAnsi="Arial" w:cs="Arial"/>
                <w:sz w:val="20"/>
                <w:szCs w:val="20"/>
              </w:rPr>
              <w:t>0,12</w:t>
            </w:r>
          </w:p>
        </w:tc>
        <w:tc>
          <w:tcPr>
            <w:tcW w:w="432" w:type="pct"/>
            <w:tcBorders>
              <w:bottom w:val="single" w:sz="8" w:space="0" w:color="auto"/>
              <w:right w:val="single" w:sz="8" w:space="0" w:color="auto"/>
            </w:tcBorders>
            <w:vAlign w:val="center"/>
          </w:tcPr>
          <w:p w14:paraId="4141EBCC" w14:textId="77777777" w:rsidR="00101617" w:rsidRPr="005507F9" w:rsidRDefault="00101617" w:rsidP="00DD273E">
            <w:pPr>
              <w:spacing w:after="0" w:line="240" w:lineRule="auto"/>
              <w:jc w:val="center"/>
              <w:rPr>
                <w:rFonts w:ascii="Arial" w:eastAsia="Times New Roman" w:hAnsi="Arial" w:cs="Arial"/>
                <w:sz w:val="20"/>
                <w:szCs w:val="20"/>
              </w:rPr>
            </w:pPr>
            <w:r w:rsidRPr="00E629FF">
              <w:rPr>
                <w:rFonts w:ascii="Arial" w:eastAsia="Times New Roman" w:hAnsi="Arial" w:cs="Arial"/>
                <w:sz w:val="20"/>
                <w:szCs w:val="20"/>
              </w:rPr>
              <w:t>104,65</w:t>
            </w:r>
          </w:p>
        </w:tc>
        <w:tc>
          <w:tcPr>
            <w:tcW w:w="334" w:type="pct"/>
            <w:tcBorders>
              <w:bottom w:val="single" w:sz="8" w:space="0" w:color="auto"/>
              <w:right w:val="single" w:sz="8" w:space="0" w:color="auto"/>
            </w:tcBorders>
            <w:vAlign w:val="center"/>
          </w:tcPr>
          <w:p w14:paraId="18FFBC7D" w14:textId="77777777" w:rsidR="00101617" w:rsidRPr="005507F9" w:rsidRDefault="00101617" w:rsidP="00DD273E">
            <w:pPr>
              <w:spacing w:after="0" w:line="240" w:lineRule="auto"/>
              <w:jc w:val="center"/>
              <w:rPr>
                <w:rFonts w:ascii="Arial" w:eastAsia="Times New Roman" w:hAnsi="Arial" w:cs="Arial"/>
                <w:sz w:val="20"/>
                <w:szCs w:val="20"/>
              </w:rPr>
            </w:pPr>
            <w:r w:rsidRPr="00E629FF">
              <w:rPr>
                <w:rFonts w:ascii="Arial" w:eastAsia="Times New Roman" w:hAnsi="Arial" w:cs="Arial"/>
                <w:sz w:val="20"/>
                <w:szCs w:val="20"/>
              </w:rPr>
              <w:t>745,2</w:t>
            </w:r>
          </w:p>
        </w:tc>
        <w:tc>
          <w:tcPr>
            <w:tcW w:w="492" w:type="pct"/>
            <w:tcBorders>
              <w:bottom w:val="single" w:sz="8" w:space="0" w:color="auto"/>
              <w:right w:val="single" w:sz="8" w:space="0" w:color="auto"/>
            </w:tcBorders>
            <w:vAlign w:val="center"/>
          </w:tcPr>
          <w:p w14:paraId="25EED6E9" w14:textId="77777777" w:rsidR="00101617" w:rsidRPr="005507F9" w:rsidRDefault="00101617" w:rsidP="00DD273E">
            <w:pPr>
              <w:spacing w:after="0" w:line="240" w:lineRule="auto"/>
              <w:jc w:val="center"/>
              <w:rPr>
                <w:rFonts w:ascii="Arial" w:eastAsia="Times New Roman" w:hAnsi="Arial" w:cs="Arial"/>
                <w:sz w:val="20"/>
                <w:szCs w:val="20"/>
              </w:rPr>
            </w:pPr>
            <w:r w:rsidRPr="005507F9">
              <w:rPr>
                <w:rFonts w:ascii="Arial" w:eastAsia="Times New Roman" w:hAnsi="Arial" w:cs="Arial"/>
                <w:sz w:val="20"/>
                <w:szCs w:val="20"/>
              </w:rPr>
              <w:t>631,78</w:t>
            </w:r>
          </w:p>
        </w:tc>
        <w:tc>
          <w:tcPr>
            <w:tcW w:w="529" w:type="pct"/>
            <w:tcBorders>
              <w:bottom w:val="single" w:sz="8" w:space="0" w:color="auto"/>
              <w:right w:val="single" w:sz="8" w:space="0" w:color="auto"/>
            </w:tcBorders>
            <w:vAlign w:val="center"/>
          </w:tcPr>
          <w:p w14:paraId="56B777C5" w14:textId="77777777" w:rsidR="00101617" w:rsidRPr="005507F9" w:rsidRDefault="00101617" w:rsidP="00DD273E">
            <w:pPr>
              <w:spacing w:after="0" w:line="240" w:lineRule="auto"/>
              <w:jc w:val="center"/>
              <w:rPr>
                <w:rFonts w:ascii="Arial" w:eastAsia="Times New Roman" w:hAnsi="Arial" w:cs="Arial"/>
                <w:sz w:val="20"/>
                <w:szCs w:val="20"/>
              </w:rPr>
            </w:pPr>
            <w:r w:rsidRPr="005507F9">
              <w:rPr>
                <w:rFonts w:ascii="Arial" w:eastAsia="Times New Roman" w:hAnsi="Arial" w:cs="Arial"/>
                <w:sz w:val="20"/>
                <w:szCs w:val="20"/>
              </w:rPr>
              <w:t>2800</w:t>
            </w:r>
          </w:p>
        </w:tc>
        <w:tc>
          <w:tcPr>
            <w:tcW w:w="559" w:type="pct"/>
            <w:tcBorders>
              <w:bottom w:val="single" w:sz="8" w:space="0" w:color="auto"/>
              <w:right w:val="single" w:sz="8" w:space="0" w:color="auto"/>
            </w:tcBorders>
            <w:vAlign w:val="center"/>
          </w:tcPr>
          <w:p w14:paraId="577A9336" w14:textId="77777777" w:rsidR="00101617" w:rsidRPr="005507F9" w:rsidRDefault="00101617" w:rsidP="00DD273E">
            <w:pPr>
              <w:spacing w:after="0" w:line="240" w:lineRule="auto"/>
              <w:jc w:val="center"/>
              <w:rPr>
                <w:rFonts w:ascii="Arial" w:eastAsia="Times New Roman" w:hAnsi="Arial" w:cs="Arial"/>
                <w:sz w:val="20"/>
                <w:szCs w:val="20"/>
              </w:rPr>
            </w:pPr>
            <w:r w:rsidRPr="00E629FF">
              <w:rPr>
                <w:rFonts w:ascii="Arial" w:eastAsia="Times New Roman" w:hAnsi="Arial" w:cs="Arial"/>
                <w:sz w:val="20"/>
                <w:szCs w:val="20"/>
              </w:rPr>
              <w:t>156,6</w:t>
            </w:r>
          </w:p>
        </w:tc>
        <w:tc>
          <w:tcPr>
            <w:tcW w:w="648" w:type="pct"/>
            <w:tcBorders>
              <w:bottom w:val="single" w:sz="8" w:space="0" w:color="auto"/>
              <w:right w:val="single" w:sz="8" w:space="0" w:color="auto"/>
            </w:tcBorders>
            <w:vAlign w:val="center"/>
          </w:tcPr>
          <w:p w14:paraId="146E65DF" w14:textId="77777777" w:rsidR="00101617" w:rsidRPr="005507F9" w:rsidRDefault="00101617" w:rsidP="00DD273E">
            <w:pPr>
              <w:spacing w:after="0" w:line="240" w:lineRule="auto"/>
              <w:jc w:val="center"/>
              <w:rPr>
                <w:rFonts w:ascii="Arial" w:eastAsia="Times New Roman" w:hAnsi="Arial" w:cs="Arial"/>
                <w:sz w:val="20"/>
                <w:szCs w:val="20"/>
              </w:rPr>
            </w:pPr>
            <w:r w:rsidRPr="005507F9">
              <w:rPr>
                <w:rFonts w:ascii="Arial" w:eastAsia="Times New Roman" w:hAnsi="Arial" w:cs="Arial"/>
                <w:sz w:val="20"/>
                <w:szCs w:val="20"/>
              </w:rPr>
              <w:t>11</w:t>
            </w:r>
          </w:p>
        </w:tc>
        <w:tc>
          <w:tcPr>
            <w:tcW w:w="698" w:type="pct"/>
            <w:tcBorders>
              <w:bottom w:val="single" w:sz="8" w:space="0" w:color="auto"/>
              <w:right w:val="single" w:sz="8" w:space="0" w:color="auto"/>
            </w:tcBorders>
            <w:vAlign w:val="center"/>
          </w:tcPr>
          <w:p w14:paraId="6A46DB06" w14:textId="77777777" w:rsidR="00101617" w:rsidRPr="005507F9" w:rsidRDefault="00101617" w:rsidP="00DD273E">
            <w:pPr>
              <w:spacing w:after="0" w:line="240" w:lineRule="auto"/>
              <w:jc w:val="center"/>
              <w:rPr>
                <w:rFonts w:ascii="Arial" w:eastAsia="Times New Roman" w:hAnsi="Arial" w:cs="Arial"/>
                <w:sz w:val="20"/>
                <w:szCs w:val="20"/>
              </w:rPr>
            </w:pPr>
            <w:r w:rsidRPr="005507F9">
              <w:rPr>
                <w:rFonts w:ascii="Arial" w:eastAsia="Times New Roman" w:hAnsi="Arial" w:cs="Arial"/>
                <w:sz w:val="20"/>
                <w:szCs w:val="20"/>
              </w:rPr>
              <w:t>4,5</w:t>
            </w:r>
          </w:p>
        </w:tc>
        <w:tc>
          <w:tcPr>
            <w:tcW w:w="131" w:type="pct"/>
            <w:vAlign w:val="bottom"/>
          </w:tcPr>
          <w:p w14:paraId="3B4D6C2B" w14:textId="77777777" w:rsidR="00101617" w:rsidRPr="00E629FF" w:rsidRDefault="00101617" w:rsidP="00DD273E">
            <w:pPr>
              <w:spacing w:after="0" w:line="240" w:lineRule="auto"/>
              <w:rPr>
                <w:rFonts w:ascii="Arial" w:hAnsi="Arial" w:cs="Arial"/>
                <w:sz w:val="20"/>
                <w:szCs w:val="20"/>
              </w:rPr>
            </w:pPr>
          </w:p>
        </w:tc>
      </w:tr>
      <w:tr w:rsidR="00101617" w:rsidRPr="00E629FF" w14:paraId="21F85907" w14:textId="77777777" w:rsidTr="00B062B4">
        <w:trPr>
          <w:trHeight w:val="203"/>
        </w:trPr>
        <w:tc>
          <w:tcPr>
            <w:tcW w:w="314" w:type="pct"/>
            <w:vMerge w:val="restart"/>
            <w:tcBorders>
              <w:left w:val="single" w:sz="8" w:space="0" w:color="auto"/>
              <w:right w:val="single" w:sz="8" w:space="0" w:color="auto"/>
            </w:tcBorders>
            <w:vAlign w:val="center"/>
          </w:tcPr>
          <w:p w14:paraId="17983045" w14:textId="77777777" w:rsidR="00101617" w:rsidRPr="005507F9" w:rsidRDefault="00101617" w:rsidP="00DD273E">
            <w:pPr>
              <w:spacing w:after="0" w:line="240" w:lineRule="auto"/>
              <w:jc w:val="center"/>
              <w:rPr>
                <w:rFonts w:ascii="Arial" w:eastAsia="Times New Roman" w:hAnsi="Arial" w:cs="Arial"/>
                <w:sz w:val="20"/>
                <w:szCs w:val="20"/>
              </w:rPr>
            </w:pPr>
            <w:r w:rsidRPr="005507F9">
              <w:rPr>
                <w:rFonts w:ascii="Arial" w:eastAsia="Times New Roman" w:hAnsi="Arial" w:cs="Arial"/>
                <w:sz w:val="20"/>
                <w:szCs w:val="20"/>
              </w:rPr>
              <w:t>2017</w:t>
            </w:r>
          </w:p>
        </w:tc>
        <w:tc>
          <w:tcPr>
            <w:tcW w:w="471" w:type="pct"/>
            <w:vMerge w:val="restart"/>
            <w:tcBorders>
              <w:right w:val="single" w:sz="8" w:space="0" w:color="auto"/>
            </w:tcBorders>
            <w:vAlign w:val="center"/>
          </w:tcPr>
          <w:p w14:paraId="44808D93" w14:textId="77777777" w:rsidR="00101617" w:rsidRPr="005507F9" w:rsidRDefault="00101617" w:rsidP="00DD273E">
            <w:pPr>
              <w:spacing w:after="0" w:line="240" w:lineRule="auto"/>
              <w:jc w:val="center"/>
              <w:rPr>
                <w:rFonts w:ascii="Arial" w:eastAsia="Times New Roman" w:hAnsi="Arial" w:cs="Arial"/>
                <w:sz w:val="20"/>
                <w:szCs w:val="20"/>
              </w:rPr>
            </w:pPr>
            <w:r w:rsidRPr="005507F9">
              <w:rPr>
                <w:rFonts w:ascii="Arial" w:eastAsia="Times New Roman" w:hAnsi="Arial" w:cs="Arial"/>
                <w:sz w:val="20"/>
                <w:szCs w:val="20"/>
              </w:rPr>
              <w:t>5413,48</w:t>
            </w:r>
          </w:p>
        </w:tc>
        <w:tc>
          <w:tcPr>
            <w:tcW w:w="393" w:type="pct"/>
            <w:vMerge w:val="restart"/>
            <w:tcBorders>
              <w:right w:val="single" w:sz="8" w:space="0" w:color="auto"/>
            </w:tcBorders>
            <w:vAlign w:val="center"/>
          </w:tcPr>
          <w:p w14:paraId="12C41752" w14:textId="77777777" w:rsidR="00101617" w:rsidRPr="005507F9" w:rsidRDefault="00101617" w:rsidP="00DD273E">
            <w:pPr>
              <w:spacing w:after="0" w:line="240" w:lineRule="auto"/>
              <w:jc w:val="center"/>
              <w:rPr>
                <w:rFonts w:ascii="Arial" w:eastAsia="Times New Roman" w:hAnsi="Arial" w:cs="Arial"/>
                <w:sz w:val="20"/>
                <w:szCs w:val="20"/>
              </w:rPr>
            </w:pPr>
            <w:r w:rsidRPr="00E629FF">
              <w:rPr>
                <w:rFonts w:ascii="Arial" w:eastAsia="Times New Roman" w:hAnsi="Arial" w:cs="Arial"/>
                <w:sz w:val="20"/>
                <w:szCs w:val="20"/>
              </w:rPr>
              <w:t>0,12</w:t>
            </w:r>
          </w:p>
        </w:tc>
        <w:tc>
          <w:tcPr>
            <w:tcW w:w="432" w:type="pct"/>
            <w:vMerge w:val="restart"/>
            <w:tcBorders>
              <w:right w:val="single" w:sz="8" w:space="0" w:color="auto"/>
            </w:tcBorders>
            <w:vAlign w:val="center"/>
          </w:tcPr>
          <w:p w14:paraId="07BF733E" w14:textId="77777777" w:rsidR="00101617" w:rsidRPr="005507F9" w:rsidRDefault="00101617" w:rsidP="00DD273E">
            <w:pPr>
              <w:spacing w:after="0" w:line="240" w:lineRule="auto"/>
              <w:jc w:val="center"/>
              <w:rPr>
                <w:rFonts w:ascii="Arial" w:eastAsia="Times New Roman" w:hAnsi="Arial" w:cs="Arial"/>
                <w:sz w:val="20"/>
                <w:szCs w:val="20"/>
              </w:rPr>
            </w:pPr>
            <w:r w:rsidRPr="005507F9">
              <w:rPr>
                <w:rFonts w:ascii="Arial" w:eastAsia="Times New Roman" w:hAnsi="Arial" w:cs="Arial"/>
                <w:sz w:val="20"/>
                <w:szCs w:val="20"/>
              </w:rPr>
              <w:t>112</w:t>
            </w:r>
          </w:p>
        </w:tc>
        <w:tc>
          <w:tcPr>
            <w:tcW w:w="334" w:type="pct"/>
            <w:vMerge w:val="restart"/>
            <w:tcBorders>
              <w:right w:val="single" w:sz="8" w:space="0" w:color="auto"/>
            </w:tcBorders>
            <w:vAlign w:val="center"/>
          </w:tcPr>
          <w:p w14:paraId="56B4CBD1" w14:textId="77777777" w:rsidR="00101617" w:rsidRPr="005507F9" w:rsidRDefault="00101617" w:rsidP="00DD273E">
            <w:pPr>
              <w:spacing w:after="0" w:line="240" w:lineRule="auto"/>
              <w:jc w:val="center"/>
              <w:rPr>
                <w:rFonts w:ascii="Arial" w:eastAsia="Times New Roman" w:hAnsi="Arial" w:cs="Arial"/>
                <w:sz w:val="20"/>
                <w:szCs w:val="20"/>
              </w:rPr>
            </w:pPr>
            <w:r w:rsidRPr="00E629FF">
              <w:rPr>
                <w:rFonts w:ascii="Arial" w:eastAsia="Times New Roman" w:hAnsi="Arial" w:cs="Arial"/>
                <w:sz w:val="20"/>
                <w:szCs w:val="20"/>
              </w:rPr>
              <w:t>846,1</w:t>
            </w:r>
          </w:p>
        </w:tc>
        <w:tc>
          <w:tcPr>
            <w:tcW w:w="492" w:type="pct"/>
            <w:vMerge w:val="restart"/>
            <w:tcBorders>
              <w:right w:val="single" w:sz="8" w:space="0" w:color="auto"/>
            </w:tcBorders>
            <w:vAlign w:val="center"/>
          </w:tcPr>
          <w:p w14:paraId="70FBF6E7" w14:textId="77777777" w:rsidR="00101617" w:rsidRPr="005507F9" w:rsidRDefault="00101617" w:rsidP="00DD273E">
            <w:pPr>
              <w:spacing w:after="0" w:line="240" w:lineRule="auto"/>
              <w:jc w:val="center"/>
              <w:rPr>
                <w:rFonts w:ascii="Arial" w:eastAsia="Times New Roman" w:hAnsi="Arial" w:cs="Arial"/>
                <w:sz w:val="20"/>
                <w:szCs w:val="20"/>
              </w:rPr>
            </w:pPr>
            <w:r w:rsidRPr="00E629FF">
              <w:rPr>
                <w:rFonts w:ascii="Arial" w:eastAsia="Times New Roman" w:hAnsi="Arial" w:cs="Arial"/>
                <w:sz w:val="20"/>
                <w:szCs w:val="20"/>
              </w:rPr>
              <w:t>715,4</w:t>
            </w:r>
          </w:p>
          <w:p w14:paraId="0D3BDDED" w14:textId="77777777" w:rsidR="00101617" w:rsidRPr="005507F9" w:rsidRDefault="00101617" w:rsidP="00DD273E">
            <w:pPr>
              <w:spacing w:after="0" w:line="240" w:lineRule="auto"/>
              <w:jc w:val="center"/>
              <w:rPr>
                <w:rFonts w:ascii="Arial" w:eastAsia="Times New Roman" w:hAnsi="Arial" w:cs="Arial"/>
                <w:sz w:val="20"/>
                <w:szCs w:val="20"/>
              </w:rPr>
            </w:pPr>
            <w:r w:rsidRPr="005507F9">
              <w:rPr>
                <w:rFonts w:ascii="Arial" w:eastAsia="Times New Roman" w:hAnsi="Arial" w:cs="Arial"/>
                <w:sz w:val="20"/>
                <w:szCs w:val="20"/>
              </w:rPr>
              <w:t>– газ</w:t>
            </w:r>
          </w:p>
        </w:tc>
        <w:tc>
          <w:tcPr>
            <w:tcW w:w="529" w:type="pct"/>
            <w:vMerge w:val="restart"/>
            <w:tcBorders>
              <w:right w:val="single" w:sz="8" w:space="0" w:color="auto"/>
            </w:tcBorders>
            <w:vAlign w:val="center"/>
          </w:tcPr>
          <w:p w14:paraId="4CBD970D" w14:textId="77777777" w:rsidR="00101617" w:rsidRPr="005507F9" w:rsidRDefault="00101617" w:rsidP="00DD273E">
            <w:pPr>
              <w:spacing w:after="0" w:line="240" w:lineRule="auto"/>
              <w:jc w:val="center"/>
              <w:rPr>
                <w:rFonts w:ascii="Arial" w:eastAsia="Times New Roman" w:hAnsi="Arial" w:cs="Arial"/>
                <w:sz w:val="20"/>
                <w:szCs w:val="20"/>
              </w:rPr>
            </w:pPr>
            <w:r w:rsidRPr="005507F9">
              <w:rPr>
                <w:rFonts w:ascii="Arial" w:eastAsia="Times New Roman" w:hAnsi="Arial" w:cs="Arial"/>
                <w:sz w:val="20"/>
                <w:szCs w:val="20"/>
              </w:rPr>
              <w:t>169300</w:t>
            </w:r>
          </w:p>
        </w:tc>
        <w:tc>
          <w:tcPr>
            <w:tcW w:w="559" w:type="pct"/>
            <w:vMerge w:val="restart"/>
            <w:tcBorders>
              <w:right w:val="single" w:sz="8" w:space="0" w:color="auto"/>
            </w:tcBorders>
            <w:vAlign w:val="center"/>
          </w:tcPr>
          <w:p w14:paraId="2058B247" w14:textId="77777777" w:rsidR="00101617" w:rsidRPr="005507F9" w:rsidRDefault="00101617" w:rsidP="00DD273E">
            <w:pPr>
              <w:spacing w:after="0" w:line="240" w:lineRule="auto"/>
              <w:jc w:val="center"/>
              <w:rPr>
                <w:rFonts w:ascii="Arial" w:eastAsia="Times New Roman" w:hAnsi="Arial" w:cs="Arial"/>
                <w:sz w:val="20"/>
                <w:szCs w:val="20"/>
              </w:rPr>
            </w:pPr>
            <w:r w:rsidRPr="005507F9">
              <w:rPr>
                <w:rFonts w:ascii="Arial" w:eastAsia="Times New Roman" w:hAnsi="Arial" w:cs="Arial"/>
                <w:sz w:val="20"/>
                <w:szCs w:val="20"/>
              </w:rPr>
              <w:t>157,14,3</w:t>
            </w:r>
          </w:p>
        </w:tc>
        <w:tc>
          <w:tcPr>
            <w:tcW w:w="648" w:type="pct"/>
            <w:vMerge w:val="restart"/>
            <w:tcBorders>
              <w:right w:val="single" w:sz="8" w:space="0" w:color="auto"/>
            </w:tcBorders>
            <w:vAlign w:val="center"/>
          </w:tcPr>
          <w:p w14:paraId="05BC1E7F" w14:textId="77777777" w:rsidR="00101617" w:rsidRPr="005507F9" w:rsidRDefault="00101617" w:rsidP="00DD273E">
            <w:pPr>
              <w:spacing w:after="0" w:line="240" w:lineRule="auto"/>
              <w:jc w:val="center"/>
              <w:rPr>
                <w:rFonts w:ascii="Arial" w:eastAsia="Times New Roman" w:hAnsi="Arial" w:cs="Arial"/>
                <w:sz w:val="20"/>
                <w:szCs w:val="20"/>
              </w:rPr>
            </w:pPr>
            <w:r w:rsidRPr="005507F9">
              <w:rPr>
                <w:rFonts w:ascii="Arial" w:eastAsia="Times New Roman" w:hAnsi="Arial" w:cs="Arial"/>
                <w:sz w:val="20"/>
                <w:szCs w:val="20"/>
              </w:rPr>
              <w:t>11</w:t>
            </w:r>
          </w:p>
        </w:tc>
        <w:tc>
          <w:tcPr>
            <w:tcW w:w="698" w:type="pct"/>
            <w:vMerge w:val="restart"/>
            <w:tcBorders>
              <w:right w:val="single" w:sz="8" w:space="0" w:color="auto"/>
            </w:tcBorders>
            <w:vAlign w:val="center"/>
          </w:tcPr>
          <w:p w14:paraId="1CEA934E" w14:textId="77777777" w:rsidR="00101617" w:rsidRPr="005507F9" w:rsidRDefault="00101617" w:rsidP="00DD273E">
            <w:pPr>
              <w:spacing w:after="0" w:line="240" w:lineRule="auto"/>
              <w:jc w:val="center"/>
              <w:rPr>
                <w:rFonts w:ascii="Arial" w:eastAsia="Times New Roman" w:hAnsi="Arial" w:cs="Arial"/>
                <w:sz w:val="20"/>
                <w:szCs w:val="20"/>
              </w:rPr>
            </w:pPr>
          </w:p>
        </w:tc>
        <w:tc>
          <w:tcPr>
            <w:tcW w:w="131" w:type="pct"/>
            <w:vAlign w:val="bottom"/>
          </w:tcPr>
          <w:p w14:paraId="6E21CE68" w14:textId="77777777" w:rsidR="00101617" w:rsidRPr="00E629FF" w:rsidRDefault="00101617" w:rsidP="00DD273E">
            <w:pPr>
              <w:spacing w:after="0" w:line="240" w:lineRule="auto"/>
              <w:rPr>
                <w:rFonts w:ascii="Arial" w:hAnsi="Arial" w:cs="Arial"/>
                <w:sz w:val="20"/>
                <w:szCs w:val="20"/>
              </w:rPr>
            </w:pPr>
          </w:p>
        </w:tc>
      </w:tr>
      <w:tr w:rsidR="00101617" w:rsidRPr="00E629FF" w14:paraId="33B7AEBC" w14:textId="77777777" w:rsidTr="00B062B4">
        <w:trPr>
          <w:trHeight w:val="147"/>
        </w:trPr>
        <w:tc>
          <w:tcPr>
            <w:tcW w:w="314" w:type="pct"/>
            <w:vMerge/>
            <w:tcBorders>
              <w:left w:val="single" w:sz="8" w:space="0" w:color="auto"/>
              <w:right w:val="single" w:sz="8" w:space="0" w:color="auto"/>
            </w:tcBorders>
            <w:vAlign w:val="center"/>
          </w:tcPr>
          <w:p w14:paraId="4F7C3516" w14:textId="77777777" w:rsidR="00101617" w:rsidRPr="005507F9" w:rsidRDefault="00101617" w:rsidP="00DD273E">
            <w:pPr>
              <w:spacing w:after="0" w:line="240" w:lineRule="auto"/>
              <w:jc w:val="center"/>
              <w:rPr>
                <w:rFonts w:ascii="Arial" w:eastAsia="Times New Roman" w:hAnsi="Arial" w:cs="Arial"/>
                <w:sz w:val="20"/>
                <w:szCs w:val="20"/>
              </w:rPr>
            </w:pPr>
          </w:p>
        </w:tc>
        <w:tc>
          <w:tcPr>
            <w:tcW w:w="471" w:type="pct"/>
            <w:vMerge/>
            <w:tcBorders>
              <w:right w:val="single" w:sz="8" w:space="0" w:color="auto"/>
            </w:tcBorders>
            <w:vAlign w:val="center"/>
          </w:tcPr>
          <w:p w14:paraId="6B0D7B22" w14:textId="77777777" w:rsidR="00101617" w:rsidRPr="005507F9" w:rsidRDefault="00101617" w:rsidP="00DD273E">
            <w:pPr>
              <w:spacing w:after="0" w:line="240" w:lineRule="auto"/>
              <w:jc w:val="center"/>
              <w:rPr>
                <w:rFonts w:ascii="Arial" w:eastAsia="Times New Roman" w:hAnsi="Arial" w:cs="Arial"/>
                <w:sz w:val="20"/>
                <w:szCs w:val="20"/>
              </w:rPr>
            </w:pPr>
          </w:p>
        </w:tc>
        <w:tc>
          <w:tcPr>
            <w:tcW w:w="393" w:type="pct"/>
            <w:vMerge/>
            <w:tcBorders>
              <w:right w:val="single" w:sz="8" w:space="0" w:color="auto"/>
            </w:tcBorders>
            <w:vAlign w:val="center"/>
          </w:tcPr>
          <w:p w14:paraId="7F39C800" w14:textId="77777777" w:rsidR="00101617" w:rsidRPr="005507F9" w:rsidRDefault="00101617" w:rsidP="00DD273E">
            <w:pPr>
              <w:spacing w:after="0" w:line="240" w:lineRule="auto"/>
              <w:jc w:val="center"/>
              <w:rPr>
                <w:rFonts w:ascii="Arial" w:eastAsia="Times New Roman" w:hAnsi="Arial" w:cs="Arial"/>
                <w:sz w:val="20"/>
                <w:szCs w:val="20"/>
              </w:rPr>
            </w:pPr>
          </w:p>
        </w:tc>
        <w:tc>
          <w:tcPr>
            <w:tcW w:w="432" w:type="pct"/>
            <w:vMerge/>
            <w:tcBorders>
              <w:right w:val="single" w:sz="8" w:space="0" w:color="auto"/>
            </w:tcBorders>
            <w:vAlign w:val="center"/>
          </w:tcPr>
          <w:p w14:paraId="66BAA38E" w14:textId="77777777" w:rsidR="00101617" w:rsidRPr="005507F9" w:rsidRDefault="00101617" w:rsidP="00DD273E">
            <w:pPr>
              <w:spacing w:after="0" w:line="240" w:lineRule="auto"/>
              <w:jc w:val="center"/>
              <w:rPr>
                <w:rFonts w:ascii="Arial" w:eastAsia="Times New Roman" w:hAnsi="Arial" w:cs="Arial"/>
                <w:sz w:val="20"/>
                <w:szCs w:val="20"/>
              </w:rPr>
            </w:pPr>
          </w:p>
        </w:tc>
        <w:tc>
          <w:tcPr>
            <w:tcW w:w="334" w:type="pct"/>
            <w:vMerge/>
            <w:tcBorders>
              <w:right w:val="single" w:sz="8" w:space="0" w:color="auto"/>
            </w:tcBorders>
            <w:vAlign w:val="center"/>
          </w:tcPr>
          <w:p w14:paraId="21216CA8" w14:textId="77777777" w:rsidR="00101617" w:rsidRPr="005507F9" w:rsidRDefault="00101617" w:rsidP="00DD273E">
            <w:pPr>
              <w:spacing w:after="0" w:line="240" w:lineRule="auto"/>
              <w:jc w:val="center"/>
              <w:rPr>
                <w:rFonts w:ascii="Arial" w:eastAsia="Times New Roman" w:hAnsi="Arial" w:cs="Arial"/>
                <w:sz w:val="20"/>
                <w:szCs w:val="20"/>
              </w:rPr>
            </w:pPr>
          </w:p>
        </w:tc>
        <w:tc>
          <w:tcPr>
            <w:tcW w:w="492" w:type="pct"/>
            <w:vMerge/>
            <w:tcBorders>
              <w:right w:val="single" w:sz="8" w:space="0" w:color="auto"/>
            </w:tcBorders>
            <w:vAlign w:val="center"/>
          </w:tcPr>
          <w:p w14:paraId="1A523C5B" w14:textId="77777777" w:rsidR="00101617" w:rsidRPr="005507F9" w:rsidRDefault="00101617" w:rsidP="00DD273E">
            <w:pPr>
              <w:spacing w:after="0" w:line="240" w:lineRule="auto"/>
              <w:jc w:val="center"/>
              <w:rPr>
                <w:rFonts w:ascii="Arial" w:eastAsia="Times New Roman" w:hAnsi="Arial" w:cs="Arial"/>
                <w:sz w:val="20"/>
                <w:szCs w:val="20"/>
              </w:rPr>
            </w:pPr>
          </w:p>
        </w:tc>
        <w:tc>
          <w:tcPr>
            <w:tcW w:w="529" w:type="pct"/>
            <w:vMerge/>
            <w:tcBorders>
              <w:right w:val="single" w:sz="8" w:space="0" w:color="auto"/>
            </w:tcBorders>
            <w:vAlign w:val="center"/>
          </w:tcPr>
          <w:p w14:paraId="5FE221EF" w14:textId="77777777" w:rsidR="00101617" w:rsidRPr="005507F9" w:rsidRDefault="00101617" w:rsidP="00DD273E">
            <w:pPr>
              <w:spacing w:after="0" w:line="240" w:lineRule="auto"/>
              <w:jc w:val="center"/>
              <w:rPr>
                <w:rFonts w:ascii="Arial" w:eastAsia="Times New Roman" w:hAnsi="Arial" w:cs="Arial"/>
                <w:sz w:val="20"/>
                <w:szCs w:val="20"/>
              </w:rPr>
            </w:pPr>
          </w:p>
        </w:tc>
        <w:tc>
          <w:tcPr>
            <w:tcW w:w="559" w:type="pct"/>
            <w:vMerge/>
            <w:tcBorders>
              <w:right w:val="single" w:sz="8" w:space="0" w:color="auto"/>
            </w:tcBorders>
            <w:vAlign w:val="center"/>
          </w:tcPr>
          <w:p w14:paraId="013CB47B" w14:textId="77777777" w:rsidR="00101617" w:rsidRPr="005507F9" w:rsidRDefault="00101617" w:rsidP="00DD273E">
            <w:pPr>
              <w:spacing w:after="0" w:line="240" w:lineRule="auto"/>
              <w:jc w:val="center"/>
              <w:rPr>
                <w:rFonts w:ascii="Arial" w:eastAsia="Times New Roman" w:hAnsi="Arial" w:cs="Arial"/>
                <w:sz w:val="20"/>
                <w:szCs w:val="20"/>
              </w:rPr>
            </w:pPr>
          </w:p>
        </w:tc>
        <w:tc>
          <w:tcPr>
            <w:tcW w:w="648" w:type="pct"/>
            <w:vMerge/>
            <w:tcBorders>
              <w:right w:val="single" w:sz="8" w:space="0" w:color="auto"/>
            </w:tcBorders>
            <w:vAlign w:val="center"/>
          </w:tcPr>
          <w:p w14:paraId="10E48051" w14:textId="77777777" w:rsidR="00101617" w:rsidRPr="005507F9" w:rsidRDefault="00101617" w:rsidP="00DD273E">
            <w:pPr>
              <w:spacing w:after="0" w:line="240" w:lineRule="auto"/>
              <w:jc w:val="center"/>
              <w:rPr>
                <w:rFonts w:ascii="Arial" w:eastAsia="Times New Roman" w:hAnsi="Arial" w:cs="Arial"/>
                <w:sz w:val="20"/>
                <w:szCs w:val="20"/>
              </w:rPr>
            </w:pPr>
          </w:p>
        </w:tc>
        <w:tc>
          <w:tcPr>
            <w:tcW w:w="698" w:type="pct"/>
            <w:vMerge/>
            <w:tcBorders>
              <w:right w:val="single" w:sz="8" w:space="0" w:color="auto"/>
            </w:tcBorders>
            <w:vAlign w:val="center"/>
          </w:tcPr>
          <w:p w14:paraId="291B6EA8" w14:textId="77777777" w:rsidR="00101617" w:rsidRPr="005507F9" w:rsidRDefault="00101617" w:rsidP="00DD273E">
            <w:pPr>
              <w:spacing w:after="0" w:line="240" w:lineRule="auto"/>
              <w:jc w:val="center"/>
              <w:rPr>
                <w:rFonts w:ascii="Arial" w:eastAsia="Times New Roman" w:hAnsi="Arial" w:cs="Arial"/>
                <w:sz w:val="20"/>
                <w:szCs w:val="20"/>
              </w:rPr>
            </w:pPr>
          </w:p>
        </w:tc>
        <w:tc>
          <w:tcPr>
            <w:tcW w:w="131" w:type="pct"/>
            <w:vAlign w:val="bottom"/>
          </w:tcPr>
          <w:p w14:paraId="1C70F019" w14:textId="77777777" w:rsidR="00101617" w:rsidRPr="00E629FF" w:rsidRDefault="00101617" w:rsidP="00DD273E">
            <w:pPr>
              <w:spacing w:after="0" w:line="240" w:lineRule="auto"/>
              <w:rPr>
                <w:rFonts w:ascii="Arial" w:hAnsi="Arial" w:cs="Arial"/>
                <w:sz w:val="20"/>
                <w:szCs w:val="20"/>
              </w:rPr>
            </w:pPr>
          </w:p>
        </w:tc>
      </w:tr>
      <w:tr w:rsidR="00101617" w:rsidRPr="00E629FF" w14:paraId="32E8B99C" w14:textId="77777777" w:rsidTr="00B062B4">
        <w:trPr>
          <w:trHeight w:val="101"/>
        </w:trPr>
        <w:tc>
          <w:tcPr>
            <w:tcW w:w="314" w:type="pct"/>
            <w:vMerge/>
            <w:tcBorders>
              <w:left w:val="single" w:sz="8" w:space="0" w:color="auto"/>
              <w:bottom w:val="single" w:sz="8" w:space="0" w:color="auto"/>
              <w:right w:val="single" w:sz="8" w:space="0" w:color="auto"/>
            </w:tcBorders>
            <w:vAlign w:val="center"/>
          </w:tcPr>
          <w:p w14:paraId="28B7349B" w14:textId="77777777" w:rsidR="00101617" w:rsidRPr="005507F9" w:rsidRDefault="00101617" w:rsidP="00DD273E">
            <w:pPr>
              <w:spacing w:after="0" w:line="240" w:lineRule="auto"/>
              <w:jc w:val="center"/>
              <w:rPr>
                <w:rFonts w:ascii="Arial" w:eastAsia="Times New Roman" w:hAnsi="Arial" w:cs="Arial"/>
                <w:sz w:val="20"/>
                <w:szCs w:val="20"/>
              </w:rPr>
            </w:pPr>
          </w:p>
        </w:tc>
        <w:tc>
          <w:tcPr>
            <w:tcW w:w="471" w:type="pct"/>
            <w:vMerge/>
            <w:tcBorders>
              <w:bottom w:val="single" w:sz="8" w:space="0" w:color="auto"/>
              <w:right w:val="single" w:sz="8" w:space="0" w:color="auto"/>
            </w:tcBorders>
            <w:vAlign w:val="center"/>
          </w:tcPr>
          <w:p w14:paraId="1769F963" w14:textId="77777777" w:rsidR="00101617" w:rsidRPr="005507F9" w:rsidRDefault="00101617" w:rsidP="00DD273E">
            <w:pPr>
              <w:spacing w:after="0" w:line="240" w:lineRule="auto"/>
              <w:jc w:val="center"/>
              <w:rPr>
                <w:rFonts w:ascii="Arial" w:eastAsia="Times New Roman" w:hAnsi="Arial" w:cs="Arial"/>
                <w:sz w:val="20"/>
                <w:szCs w:val="20"/>
              </w:rPr>
            </w:pPr>
          </w:p>
        </w:tc>
        <w:tc>
          <w:tcPr>
            <w:tcW w:w="393" w:type="pct"/>
            <w:vMerge/>
            <w:tcBorders>
              <w:bottom w:val="single" w:sz="8" w:space="0" w:color="auto"/>
              <w:right w:val="single" w:sz="8" w:space="0" w:color="auto"/>
            </w:tcBorders>
            <w:vAlign w:val="center"/>
          </w:tcPr>
          <w:p w14:paraId="57910957" w14:textId="77777777" w:rsidR="00101617" w:rsidRPr="005507F9" w:rsidRDefault="00101617" w:rsidP="00DD273E">
            <w:pPr>
              <w:spacing w:after="0" w:line="240" w:lineRule="auto"/>
              <w:jc w:val="center"/>
              <w:rPr>
                <w:rFonts w:ascii="Arial" w:eastAsia="Times New Roman" w:hAnsi="Arial" w:cs="Arial"/>
                <w:sz w:val="20"/>
                <w:szCs w:val="20"/>
              </w:rPr>
            </w:pPr>
          </w:p>
        </w:tc>
        <w:tc>
          <w:tcPr>
            <w:tcW w:w="432" w:type="pct"/>
            <w:vMerge/>
            <w:tcBorders>
              <w:bottom w:val="single" w:sz="8" w:space="0" w:color="auto"/>
              <w:right w:val="single" w:sz="8" w:space="0" w:color="auto"/>
            </w:tcBorders>
            <w:vAlign w:val="center"/>
          </w:tcPr>
          <w:p w14:paraId="722043E7" w14:textId="77777777" w:rsidR="00101617" w:rsidRPr="005507F9" w:rsidRDefault="00101617" w:rsidP="00DD273E">
            <w:pPr>
              <w:spacing w:after="0" w:line="240" w:lineRule="auto"/>
              <w:jc w:val="center"/>
              <w:rPr>
                <w:rFonts w:ascii="Arial" w:eastAsia="Times New Roman" w:hAnsi="Arial" w:cs="Arial"/>
                <w:sz w:val="20"/>
                <w:szCs w:val="20"/>
              </w:rPr>
            </w:pPr>
          </w:p>
        </w:tc>
        <w:tc>
          <w:tcPr>
            <w:tcW w:w="334" w:type="pct"/>
            <w:vMerge/>
            <w:tcBorders>
              <w:bottom w:val="single" w:sz="8" w:space="0" w:color="auto"/>
              <w:right w:val="single" w:sz="8" w:space="0" w:color="auto"/>
            </w:tcBorders>
            <w:vAlign w:val="center"/>
          </w:tcPr>
          <w:p w14:paraId="5AD9EFA6" w14:textId="77777777" w:rsidR="00101617" w:rsidRPr="005507F9" w:rsidRDefault="00101617" w:rsidP="00DD273E">
            <w:pPr>
              <w:spacing w:after="0" w:line="240" w:lineRule="auto"/>
              <w:jc w:val="center"/>
              <w:rPr>
                <w:rFonts w:ascii="Arial" w:eastAsia="Times New Roman" w:hAnsi="Arial" w:cs="Arial"/>
                <w:sz w:val="20"/>
                <w:szCs w:val="20"/>
              </w:rPr>
            </w:pPr>
          </w:p>
        </w:tc>
        <w:tc>
          <w:tcPr>
            <w:tcW w:w="492" w:type="pct"/>
            <w:vMerge/>
            <w:tcBorders>
              <w:bottom w:val="single" w:sz="8" w:space="0" w:color="auto"/>
              <w:right w:val="single" w:sz="8" w:space="0" w:color="auto"/>
            </w:tcBorders>
            <w:vAlign w:val="center"/>
          </w:tcPr>
          <w:p w14:paraId="75CBA185" w14:textId="77777777" w:rsidR="00101617" w:rsidRPr="005507F9" w:rsidRDefault="00101617" w:rsidP="00DD273E">
            <w:pPr>
              <w:spacing w:after="0" w:line="240" w:lineRule="auto"/>
              <w:jc w:val="center"/>
              <w:rPr>
                <w:rFonts w:ascii="Arial" w:eastAsia="Times New Roman" w:hAnsi="Arial" w:cs="Arial"/>
                <w:sz w:val="20"/>
                <w:szCs w:val="20"/>
              </w:rPr>
            </w:pPr>
          </w:p>
        </w:tc>
        <w:tc>
          <w:tcPr>
            <w:tcW w:w="529" w:type="pct"/>
            <w:vMerge/>
            <w:tcBorders>
              <w:bottom w:val="single" w:sz="8" w:space="0" w:color="auto"/>
              <w:right w:val="single" w:sz="8" w:space="0" w:color="auto"/>
            </w:tcBorders>
            <w:vAlign w:val="center"/>
          </w:tcPr>
          <w:p w14:paraId="200072F0" w14:textId="77777777" w:rsidR="00101617" w:rsidRPr="005507F9" w:rsidRDefault="00101617" w:rsidP="00DD273E">
            <w:pPr>
              <w:spacing w:after="0" w:line="240" w:lineRule="auto"/>
              <w:jc w:val="center"/>
              <w:rPr>
                <w:rFonts w:ascii="Arial" w:eastAsia="Times New Roman" w:hAnsi="Arial" w:cs="Arial"/>
                <w:sz w:val="20"/>
                <w:szCs w:val="20"/>
              </w:rPr>
            </w:pPr>
          </w:p>
        </w:tc>
        <w:tc>
          <w:tcPr>
            <w:tcW w:w="559" w:type="pct"/>
            <w:vMerge/>
            <w:tcBorders>
              <w:bottom w:val="single" w:sz="8" w:space="0" w:color="auto"/>
              <w:right w:val="single" w:sz="8" w:space="0" w:color="auto"/>
            </w:tcBorders>
            <w:vAlign w:val="center"/>
          </w:tcPr>
          <w:p w14:paraId="4C463256" w14:textId="77777777" w:rsidR="00101617" w:rsidRPr="005507F9" w:rsidRDefault="00101617" w:rsidP="00DD273E">
            <w:pPr>
              <w:spacing w:after="0" w:line="240" w:lineRule="auto"/>
              <w:jc w:val="center"/>
              <w:rPr>
                <w:rFonts w:ascii="Arial" w:eastAsia="Times New Roman" w:hAnsi="Arial" w:cs="Arial"/>
                <w:sz w:val="20"/>
                <w:szCs w:val="20"/>
              </w:rPr>
            </w:pPr>
          </w:p>
        </w:tc>
        <w:tc>
          <w:tcPr>
            <w:tcW w:w="648" w:type="pct"/>
            <w:vMerge/>
            <w:tcBorders>
              <w:bottom w:val="single" w:sz="8" w:space="0" w:color="auto"/>
              <w:right w:val="single" w:sz="8" w:space="0" w:color="auto"/>
            </w:tcBorders>
            <w:vAlign w:val="center"/>
          </w:tcPr>
          <w:p w14:paraId="3C05DC38" w14:textId="77777777" w:rsidR="00101617" w:rsidRPr="005507F9" w:rsidRDefault="00101617" w:rsidP="00DD273E">
            <w:pPr>
              <w:spacing w:after="0" w:line="240" w:lineRule="auto"/>
              <w:jc w:val="center"/>
              <w:rPr>
                <w:rFonts w:ascii="Arial" w:eastAsia="Times New Roman" w:hAnsi="Arial" w:cs="Arial"/>
                <w:sz w:val="20"/>
                <w:szCs w:val="20"/>
              </w:rPr>
            </w:pPr>
          </w:p>
        </w:tc>
        <w:tc>
          <w:tcPr>
            <w:tcW w:w="698" w:type="pct"/>
            <w:vMerge/>
            <w:tcBorders>
              <w:bottom w:val="single" w:sz="8" w:space="0" w:color="auto"/>
              <w:right w:val="single" w:sz="8" w:space="0" w:color="auto"/>
            </w:tcBorders>
            <w:vAlign w:val="center"/>
          </w:tcPr>
          <w:p w14:paraId="47DE150E" w14:textId="77777777" w:rsidR="00101617" w:rsidRPr="005507F9" w:rsidRDefault="00101617" w:rsidP="00DD273E">
            <w:pPr>
              <w:spacing w:after="0" w:line="240" w:lineRule="auto"/>
              <w:jc w:val="center"/>
              <w:rPr>
                <w:rFonts w:ascii="Arial" w:eastAsia="Times New Roman" w:hAnsi="Arial" w:cs="Arial"/>
                <w:sz w:val="20"/>
                <w:szCs w:val="20"/>
              </w:rPr>
            </w:pPr>
          </w:p>
        </w:tc>
        <w:tc>
          <w:tcPr>
            <w:tcW w:w="131" w:type="pct"/>
            <w:vAlign w:val="bottom"/>
          </w:tcPr>
          <w:p w14:paraId="2DDA8338" w14:textId="77777777" w:rsidR="00101617" w:rsidRPr="00E629FF" w:rsidRDefault="00101617" w:rsidP="00DD273E">
            <w:pPr>
              <w:spacing w:after="0" w:line="240" w:lineRule="auto"/>
              <w:rPr>
                <w:rFonts w:ascii="Arial" w:hAnsi="Arial" w:cs="Arial"/>
                <w:sz w:val="20"/>
                <w:szCs w:val="20"/>
              </w:rPr>
            </w:pPr>
          </w:p>
        </w:tc>
      </w:tr>
      <w:tr w:rsidR="00101617" w:rsidRPr="00E629FF" w14:paraId="30DBDBA0" w14:textId="77777777" w:rsidTr="00B062B4">
        <w:trPr>
          <w:trHeight w:val="202"/>
        </w:trPr>
        <w:tc>
          <w:tcPr>
            <w:tcW w:w="314" w:type="pct"/>
            <w:vMerge w:val="restart"/>
            <w:tcBorders>
              <w:left w:val="single" w:sz="8" w:space="0" w:color="auto"/>
              <w:right w:val="single" w:sz="8" w:space="0" w:color="auto"/>
            </w:tcBorders>
            <w:vAlign w:val="center"/>
          </w:tcPr>
          <w:p w14:paraId="25256D57" w14:textId="77777777" w:rsidR="00101617" w:rsidRPr="005507F9" w:rsidRDefault="00101617" w:rsidP="00DD273E">
            <w:pPr>
              <w:spacing w:after="0" w:line="240" w:lineRule="auto"/>
              <w:jc w:val="center"/>
              <w:rPr>
                <w:rFonts w:ascii="Arial" w:eastAsia="Times New Roman" w:hAnsi="Arial" w:cs="Arial"/>
                <w:sz w:val="20"/>
                <w:szCs w:val="20"/>
              </w:rPr>
            </w:pPr>
            <w:r w:rsidRPr="005507F9">
              <w:rPr>
                <w:rFonts w:ascii="Arial" w:eastAsia="Times New Roman" w:hAnsi="Arial" w:cs="Arial"/>
                <w:sz w:val="20"/>
                <w:szCs w:val="20"/>
              </w:rPr>
              <w:t>2018</w:t>
            </w:r>
          </w:p>
        </w:tc>
        <w:tc>
          <w:tcPr>
            <w:tcW w:w="471" w:type="pct"/>
            <w:vMerge w:val="restart"/>
            <w:tcBorders>
              <w:right w:val="single" w:sz="8" w:space="0" w:color="auto"/>
            </w:tcBorders>
            <w:vAlign w:val="center"/>
          </w:tcPr>
          <w:p w14:paraId="27E06A04" w14:textId="77777777" w:rsidR="00101617" w:rsidRPr="005507F9" w:rsidRDefault="00101617" w:rsidP="00DD273E">
            <w:pPr>
              <w:spacing w:after="0" w:line="240" w:lineRule="auto"/>
              <w:jc w:val="center"/>
              <w:rPr>
                <w:rFonts w:ascii="Arial" w:eastAsia="Times New Roman" w:hAnsi="Arial" w:cs="Arial"/>
                <w:sz w:val="20"/>
                <w:szCs w:val="20"/>
              </w:rPr>
            </w:pPr>
            <w:r w:rsidRPr="00E629FF">
              <w:rPr>
                <w:rFonts w:ascii="Arial" w:eastAsia="Times New Roman" w:hAnsi="Arial" w:cs="Arial"/>
                <w:sz w:val="20"/>
                <w:szCs w:val="20"/>
              </w:rPr>
              <w:t>5111,9</w:t>
            </w:r>
          </w:p>
        </w:tc>
        <w:tc>
          <w:tcPr>
            <w:tcW w:w="393" w:type="pct"/>
            <w:vMerge w:val="restart"/>
            <w:tcBorders>
              <w:right w:val="single" w:sz="8" w:space="0" w:color="auto"/>
            </w:tcBorders>
            <w:vAlign w:val="center"/>
          </w:tcPr>
          <w:p w14:paraId="674FD2E6" w14:textId="77777777" w:rsidR="00101617" w:rsidRPr="005507F9" w:rsidRDefault="00101617" w:rsidP="00DD273E">
            <w:pPr>
              <w:spacing w:after="0" w:line="240" w:lineRule="auto"/>
              <w:jc w:val="center"/>
              <w:rPr>
                <w:rFonts w:ascii="Arial" w:eastAsia="Times New Roman" w:hAnsi="Arial" w:cs="Arial"/>
                <w:sz w:val="20"/>
                <w:szCs w:val="20"/>
              </w:rPr>
            </w:pPr>
            <w:r w:rsidRPr="00E629FF">
              <w:rPr>
                <w:rFonts w:ascii="Arial" w:eastAsia="Times New Roman" w:hAnsi="Arial" w:cs="Arial"/>
                <w:sz w:val="20"/>
                <w:szCs w:val="20"/>
              </w:rPr>
              <w:t>0,12</w:t>
            </w:r>
          </w:p>
        </w:tc>
        <w:tc>
          <w:tcPr>
            <w:tcW w:w="432" w:type="pct"/>
            <w:vMerge w:val="restart"/>
            <w:tcBorders>
              <w:right w:val="single" w:sz="8" w:space="0" w:color="auto"/>
            </w:tcBorders>
            <w:vAlign w:val="center"/>
          </w:tcPr>
          <w:p w14:paraId="7C5AAB46" w14:textId="77777777" w:rsidR="00101617" w:rsidRPr="005507F9" w:rsidRDefault="00101617" w:rsidP="00DD273E">
            <w:pPr>
              <w:spacing w:after="0" w:line="240" w:lineRule="auto"/>
              <w:jc w:val="center"/>
              <w:rPr>
                <w:rFonts w:ascii="Arial" w:eastAsia="Times New Roman" w:hAnsi="Arial" w:cs="Arial"/>
                <w:sz w:val="20"/>
                <w:szCs w:val="20"/>
              </w:rPr>
            </w:pPr>
            <w:r w:rsidRPr="005507F9">
              <w:rPr>
                <w:rFonts w:ascii="Arial" w:eastAsia="Times New Roman" w:hAnsi="Arial" w:cs="Arial"/>
                <w:sz w:val="20"/>
                <w:szCs w:val="20"/>
              </w:rPr>
              <w:t>97,59</w:t>
            </w:r>
          </w:p>
        </w:tc>
        <w:tc>
          <w:tcPr>
            <w:tcW w:w="334" w:type="pct"/>
            <w:vMerge w:val="restart"/>
            <w:tcBorders>
              <w:right w:val="single" w:sz="8" w:space="0" w:color="auto"/>
            </w:tcBorders>
            <w:vAlign w:val="center"/>
          </w:tcPr>
          <w:p w14:paraId="3D69A7F2" w14:textId="77777777" w:rsidR="00101617" w:rsidRPr="005507F9" w:rsidRDefault="00101617" w:rsidP="00DD273E">
            <w:pPr>
              <w:spacing w:after="0" w:line="240" w:lineRule="auto"/>
              <w:jc w:val="center"/>
              <w:rPr>
                <w:rFonts w:ascii="Arial" w:eastAsia="Times New Roman" w:hAnsi="Arial" w:cs="Arial"/>
                <w:sz w:val="20"/>
                <w:szCs w:val="20"/>
              </w:rPr>
            </w:pPr>
            <w:r w:rsidRPr="00E629FF">
              <w:rPr>
                <w:rFonts w:ascii="Arial" w:eastAsia="Times New Roman" w:hAnsi="Arial" w:cs="Arial"/>
                <w:sz w:val="20"/>
                <w:szCs w:val="20"/>
              </w:rPr>
              <w:t>799,8</w:t>
            </w:r>
          </w:p>
        </w:tc>
        <w:tc>
          <w:tcPr>
            <w:tcW w:w="492" w:type="pct"/>
            <w:vMerge w:val="restart"/>
            <w:tcBorders>
              <w:right w:val="single" w:sz="8" w:space="0" w:color="auto"/>
            </w:tcBorders>
            <w:vAlign w:val="center"/>
          </w:tcPr>
          <w:p w14:paraId="195CD126" w14:textId="77777777" w:rsidR="00101617" w:rsidRPr="005507F9" w:rsidRDefault="00101617" w:rsidP="00DD273E">
            <w:pPr>
              <w:spacing w:after="0" w:line="240" w:lineRule="auto"/>
              <w:jc w:val="center"/>
              <w:rPr>
                <w:rFonts w:ascii="Arial" w:eastAsia="Times New Roman" w:hAnsi="Arial" w:cs="Arial"/>
                <w:sz w:val="20"/>
                <w:szCs w:val="20"/>
              </w:rPr>
            </w:pPr>
            <w:r w:rsidRPr="005507F9">
              <w:rPr>
                <w:rFonts w:ascii="Arial" w:eastAsia="Times New Roman" w:hAnsi="Arial" w:cs="Arial"/>
                <w:sz w:val="20"/>
                <w:szCs w:val="20"/>
              </w:rPr>
              <w:t>669,06</w:t>
            </w:r>
          </w:p>
          <w:p w14:paraId="18D0574E" w14:textId="77777777" w:rsidR="00101617" w:rsidRPr="005507F9" w:rsidRDefault="00101617" w:rsidP="00DD273E">
            <w:pPr>
              <w:spacing w:after="0" w:line="240" w:lineRule="auto"/>
              <w:jc w:val="center"/>
              <w:rPr>
                <w:rFonts w:ascii="Arial" w:eastAsia="Times New Roman" w:hAnsi="Arial" w:cs="Arial"/>
                <w:sz w:val="20"/>
                <w:szCs w:val="20"/>
              </w:rPr>
            </w:pPr>
            <w:r w:rsidRPr="00E629FF">
              <w:rPr>
                <w:rFonts w:ascii="Arial" w:eastAsia="Times New Roman" w:hAnsi="Arial" w:cs="Arial"/>
                <w:sz w:val="20"/>
                <w:szCs w:val="20"/>
              </w:rPr>
              <w:t>газ</w:t>
            </w:r>
          </w:p>
        </w:tc>
        <w:tc>
          <w:tcPr>
            <w:tcW w:w="529" w:type="pct"/>
            <w:vMerge w:val="restart"/>
            <w:tcBorders>
              <w:right w:val="single" w:sz="8" w:space="0" w:color="auto"/>
            </w:tcBorders>
            <w:vAlign w:val="center"/>
          </w:tcPr>
          <w:p w14:paraId="0BB1FD2B" w14:textId="77777777" w:rsidR="00101617" w:rsidRPr="005507F9" w:rsidRDefault="00101617" w:rsidP="00DD273E">
            <w:pPr>
              <w:spacing w:after="0" w:line="240" w:lineRule="auto"/>
              <w:jc w:val="center"/>
              <w:rPr>
                <w:rFonts w:ascii="Arial" w:eastAsia="Times New Roman" w:hAnsi="Arial" w:cs="Arial"/>
                <w:sz w:val="20"/>
                <w:szCs w:val="20"/>
              </w:rPr>
            </w:pPr>
            <w:r w:rsidRPr="005507F9">
              <w:rPr>
                <w:rFonts w:ascii="Arial" w:eastAsia="Times New Roman" w:hAnsi="Arial" w:cs="Arial"/>
                <w:sz w:val="20"/>
                <w:szCs w:val="20"/>
              </w:rPr>
              <w:t>146840</w:t>
            </w:r>
          </w:p>
        </w:tc>
        <w:tc>
          <w:tcPr>
            <w:tcW w:w="559" w:type="pct"/>
            <w:vMerge w:val="restart"/>
            <w:tcBorders>
              <w:right w:val="single" w:sz="8" w:space="0" w:color="auto"/>
            </w:tcBorders>
            <w:vAlign w:val="center"/>
          </w:tcPr>
          <w:p w14:paraId="464A0614" w14:textId="77777777" w:rsidR="00101617" w:rsidRPr="005507F9" w:rsidRDefault="00101617" w:rsidP="00DD273E">
            <w:pPr>
              <w:spacing w:after="0" w:line="240" w:lineRule="auto"/>
              <w:jc w:val="center"/>
              <w:rPr>
                <w:rFonts w:ascii="Arial" w:eastAsia="Times New Roman" w:hAnsi="Arial" w:cs="Arial"/>
                <w:sz w:val="20"/>
                <w:szCs w:val="20"/>
              </w:rPr>
            </w:pPr>
            <w:r w:rsidRPr="00E629FF">
              <w:rPr>
                <w:rFonts w:ascii="Arial" w:eastAsia="Times New Roman" w:hAnsi="Arial" w:cs="Arial"/>
                <w:sz w:val="20"/>
                <w:szCs w:val="20"/>
              </w:rPr>
              <w:t>156,9</w:t>
            </w:r>
          </w:p>
        </w:tc>
        <w:tc>
          <w:tcPr>
            <w:tcW w:w="648" w:type="pct"/>
            <w:vMerge w:val="restart"/>
            <w:tcBorders>
              <w:right w:val="single" w:sz="8" w:space="0" w:color="auto"/>
            </w:tcBorders>
            <w:vAlign w:val="center"/>
          </w:tcPr>
          <w:p w14:paraId="20D81498" w14:textId="77777777" w:rsidR="00101617" w:rsidRPr="005507F9" w:rsidRDefault="00101617" w:rsidP="00DD273E">
            <w:pPr>
              <w:spacing w:after="0" w:line="240" w:lineRule="auto"/>
              <w:jc w:val="center"/>
              <w:rPr>
                <w:rFonts w:ascii="Arial" w:eastAsia="Times New Roman" w:hAnsi="Arial" w:cs="Arial"/>
                <w:sz w:val="20"/>
                <w:szCs w:val="20"/>
              </w:rPr>
            </w:pPr>
            <w:r w:rsidRPr="005507F9">
              <w:rPr>
                <w:rFonts w:ascii="Arial" w:eastAsia="Times New Roman" w:hAnsi="Arial" w:cs="Arial"/>
                <w:sz w:val="20"/>
                <w:szCs w:val="20"/>
              </w:rPr>
              <w:t>11</w:t>
            </w:r>
          </w:p>
        </w:tc>
        <w:tc>
          <w:tcPr>
            <w:tcW w:w="698" w:type="pct"/>
            <w:vMerge w:val="restart"/>
            <w:tcBorders>
              <w:right w:val="single" w:sz="8" w:space="0" w:color="auto"/>
            </w:tcBorders>
            <w:vAlign w:val="center"/>
          </w:tcPr>
          <w:p w14:paraId="1C9AD134" w14:textId="77777777" w:rsidR="00101617" w:rsidRPr="005507F9" w:rsidRDefault="00101617" w:rsidP="00DD273E">
            <w:pPr>
              <w:spacing w:after="0" w:line="240" w:lineRule="auto"/>
              <w:jc w:val="center"/>
              <w:rPr>
                <w:rFonts w:ascii="Arial" w:eastAsia="Times New Roman" w:hAnsi="Arial" w:cs="Arial"/>
                <w:sz w:val="20"/>
                <w:szCs w:val="20"/>
              </w:rPr>
            </w:pPr>
          </w:p>
        </w:tc>
        <w:tc>
          <w:tcPr>
            <w:tcW w:w="131" w:type="pct"/>
            <w:vAlign w:val="bottom"/>
          </w:tcPr>
          <w:p w14:paraId="7A588464" w14:textId="77777777" w:rsidR="00101617" w:rsidRPr="00E629FF" w:rsidRDefault="00101617" w:rsidP="00DD273E">
            <w:pPr>
              <w:spacing w:after="0" w:line="240" w:lineRule="auto"/>
              <w:rPr>
                <w:rFonts w:ascii="Arial" w:hAnsi="Arial" w:cs="Arial"/>
                <w:sz w:val="20"/>
                <w:szCs w:val="20"/>
              </w:rPr>
            </w:pPr>
          </w:p>
        </w:tc>
      </w:tr>
      <w:tr w:rsidR="00101617" w:rsidRPr="00E629FF" w14:paraId="09A7A809" w14:textId="77777777" w:rsidTr="00B062B4">
        <w:trPr>
          <w:trHeight w:val="202"/>
        </w:trPr>
        <w:tc>
          <w:tcPr>
            <w:tcW w:w="314" w:type="pct"/>
            <w:vMerge/>
            <w:tcBorders>
              <w:left w:val="single" w:sz="8" w:space="0" w:color="auto"/>
              <w:right w:val="single" w:sz="8" w:space="0" w:color="auto"/>
            </w:tcBorders>
            <w:vAlign w:val="center"/>
          </w:tcPr>
          <w:p w14:paraId="7D856728" w14:textId="77777777" w:rsidR="00101617" w:rsidRPr="005507F9" w:rsidRDefault="00101617" w:rsidP="00DD273E">
            <w:pPr>
              <w:spacing w:after="0" w:line="240" w:lineRule="auto"/>
              <w:jc w:val="center"/>
              <w:rPr>
                <w:rFonts w:ascii="Arial" w:eastAsia="Times New Roman" w:hAnsi="Arial" w:cs="Arial"/>
                <w:sz w:val="20"/>
                <w:szCs w:val="20"/>
              </w:rPr>
            </w:pPr>
          </w:p>
        </w:tc>
        <w:tc>
          <w:tcPr>
            <w:tcW w:w="471" w:type="pct"/>
            <w:vMerge/>
            <w:tcBorders>
              <w:right w:val="single" w:sz="8" w:space="0" w:color="auto"/>
            </w:tcBorders>
            <w:vAlign w:val="center"/>
          </w:tcPr>
          <w:p w14:paraId="01D3682A" w14:textId="77777777" w:rsidR="00101617" w:rsidRPr="00E629FF" w:rsidRDefault="00101617" w:rsidP="00DD273E">
            <w:pPr>
              <w:spacing w:after="0" w:line="240" w:lineRule="auto"/>
              <w:jc w:val="center"/>
              <w:rPr>
                <w:rFonts w:ascii="Arial" w:eastAsia="Times New Roman" w:hAnsi="Arial" w:cs="Arial"/>
                <w:sz w:val="20"/>
                <w:szCs w:val="20"/>
              </w:rPr>
            </w:pPr>
          </w:p>
        </w:tc>
        <w:tc>
          <w:tcPr>
            <w:tcW w:w="393" w:type="pct"/>
            <w:vMerge/>
            <w:tcBorders>
              <w:right w:val="single" w:sz="8" w:space="0" w:color="auto"/>
            </w:tcBorders>
            <w:vAlign w:val="center"/>
          </w:tcPr>
          <w:p w14:paraId="264FC5D6" w14:textId="77777777" w:rsidR="00101617" w:rsidRPr="00E629FF" w:rsidRDefault="00101617" w:rsidP="00DD273E">
            <w:pPr>
              <w:spacing w:after="0" w:line="240" w:lineRule="auto"/>
              <w:jc w:val="center"/>
              <w:rPr>
                <w:rFonts w:ascii="Arial" w:eastAsia="Times New Roman" w:hAnsi="Arial" w:cs="Arial"/>
                <w:sz w:val="20"/>
                <w:szCs w:val="20"/>
              </w:rPr>
            </w:pPr>
          </w:p>
        </w:tc>
        <w:tc>
          <w:tcPr>
            <w:tcW w:w="432" w:type="pct"/>
            <w:vMerge/>
            <w:tcBorders>
              <w:right w:val="single" w:sz="8" w:space="0" w:color="auto"/>
            </w:tcBorders>
            <w:vAlign w:val="center"/>
          </w:tcPr>
          <w:p w14:paraId="5D656D86" w14:textId="77777777" w:rsidR="00101617" w:rsidRPr="005507F9" w:rsidRDefault="00101617" w:rsidP="00DD273E">
            <w:pPr>
              <w:spacing w:after="0" w:line="240" w:lineRule="auto"/>
              <w:jc w:val="center"/>
              <w:rPr>
                <w:rFonts w:ascii="Arial" w:eastAsia="Times New Roman" w:hAnsi="Arial" w:cs="Arial"/>
                <w:sz w:val="20"/>
                <w:szCs w:val="20"/>
              </w:rPr>
            </w:pPr>
          </w:p>
        </w:tc>
        <w:tc>
          <w:tcPr>
            <w:tcW w:w="334" w:type="pct"/>
            <w:vMerge/>
            <w:tcBorders>
              <w:right w:val="single" w:sz="8" w:space="0" w:color="auto"/>
            </w:tcBorders>
            <w:vAlign w:val="center"/>
          </w:tcPr>
          <w:p w14:paraId="172782CD" w14:textId="77777777" w:rsidR="00101617" w:rsidRPr="00E629FF" w:rsidRDefault="00101617" w:rsidP="00DD273E">
            <w:pPr>
              <w:spacing w:after="0" w:line="240" w:lineRule="auto"/>
              <w:jc w:val="center"/>
              <w:rPr>
                <w:rFonts w:ascii="Arial" w:eastAsia="Times New Roman" w:hAnsi="Arial" w:cs="Arial"/>
                <w:sz w:val="20"/>
                <w:szCs w:val="20"/>
              </w:rPr>
            </w:pPr>
          </w:p>
        </w:tc>
        <w:tc>
          <w:tcPr>
            <w:tcW w:w="492" w:type="pct"/>
            <w:vMerge/>
            <w:tcBorders>
              <w:right w:val="single" w:sz="8" w:space="0" w:color="auto"/>
            </w:tcBorders>
            <w:vAlign w:val="center"/>
          </w:tcPr>
          <w:p w14:paraId="61D1B322" w14:textId="77777777" w:rsidR="00101617" w:rsidRPr="005507F9" w:rsidRDefault="00101617" w:rsidP="00DD273E">
            <w:pPr>
              <w:spacing w:after="0" w:line="240" w:lineRule="auto"/>
              <w:jc w:val="center"/>
              <w:rPr>
                <w:rFonts w:ascii="Arial" w:eastAsia="Times New Roman" w:hAnsi="Arial" w:cs="Arial"/>
                <w:sz w:val="20"/>
                <w:szCs w:val="20"/>
              </w:rPr>
            </w:pPr>
          </w:p>
        </w:tc>
        <w:tc>
          <w:tcPr>
            <w:tcW w:w="529" w:type="pct"/>
            <w:vMerge/>
            <w:tcBorders>
              <w:right w:val="single" w:sz="8" w:space="0" w:color="auto"/>
            </w:tcBorders>
            <w:vAlign w:val="center"/>
          </w:tcPr>
          <w:p w14:paraId="44D21630" w14:textId="77777777" w:rsidR="00101617" w:rsidRPr="005507F9" w:rsidRDefault="00101617" w:rsidP="00DD273E">
            <w:pPr>
              <w:spacing w:after="0" w:line="240" w:lineRule="auto"/>
              <w:jc w:val="center"/>
              <w:rPr>
                <w:rFonts w:ascii="Arial" w:eastAsia="Times New Roman" w:hAnsi="Arial" w:cs="Arial"/>
                <w:sz w:val="20"/>
                <w:szCs w:val="20"/>
              </w:rPr>
            </w:pPr>
          </w:p>
        </w:tc>
        <w:tc>
          <w:tcPr>
            <w:tcW w:w="559" w:type="pct"/>
            <w:vMerge/>
            <w:tcBorders>
              <w:right w:val="single" w:sz="8" w:space="0" w:color="auto"/>
            </w:tcBorders>
            <w:vAlign w:val="center"/>
          </w:tcPr>
          <w:p w14:paraId="4AAA0C6C" w14:textId="77777777" w:rsidR="00101617" w:rsidRPr="00E629FF" w:rsidRDefault="00101617" w:rsidP="00DD273E">
            <w:pPr>
              <w:spacing w:after="0" w:line="240" w:lineRule="auto"/>
              <w:jc w:val="center"/>
              <w:rPr>
                <w:rFonts w:ascii="Arial" w:eastAsia="Times New Roman" w:hAnsi="Arial" w:cs="Arial"/>
                <w:sz w:val="20"/>
                <w:szCs w:val="20"/>
              </w:rPr>
            </w:pPr>
          </w:p>
        </w:tc>
        <w:tc>
          <w:tcPr>
            <w:tcW w:w="648" w:type="pct"/>
            <w:vMerge/>
            <w:tcBorders>
              <w:right w:val="single" w:sz="8" w:space="0" w:color="auto"/>
            </w:tcBorders>
            <w:vAlign w:val="center"/>
          </w:tcPr>
          <w:p w14:paraId="78AB7508" w14:textId="77777777" w:rsidR="00101617" w:rsidRPr="005507F9" w:rsidRDefault="00101617" w:rsidP="00DD273E">
            <w:pPr>
              <w:spacing w:after="0" w:line="240" w:lineRule="auto"/>
              <w:jc w:val="center"/>
              <w:rPr>
                <w:rFonts w:ascii="Arial" w:eastAsia="Times New Roman" w:hAnsi="Arial" w:cs="Arial"/>
                <w:sz w:val="20"/>
                <w:szCs w:val="20"/>
              </w:rPr>
            </w:pPr>
          </w:p>
        </w:tc>
        <w:tc>
          <w:tcPr>
            <w:tcW w:w="698" w:type="pct"/>
            <w:vMerge/>
            <w:tcBorders>
              <w:right w:val="single" w:sz="8" w:space="0" w:color="auto"/>
            </w:tcBorders>
            <w:vAlign w:val="center"/>
          </w:tcPr>
          <w:p w14:paraId="64B5A007" w14:textId="77777777" w:rsidR="00101617" w:rsidRPr="005507F9" w:rsidRDefault="00101617" w:rsidP="00DD273E">
            <w:pPr>
              <w:spacing w:after="0" w:line="240" w:lineRule="auto"/>
              <w:jc w:val="center"/>
              <w:rPr>
                <w:rFonts w:ascii="Arial" w:eastAsia="Times New Roman" w:hAnsi="Arial" w:cs="Arial"/>
                <w:sz w:val="20"/>
                <w:szCs w:val="20"/>
              </w:rPr>
            </w:pPr>
          </w:p>
        </w:tc>
        <w:tc>
          <w:tcPr>
            <w:tcW w:w="131" w:type="pct"/>
            <w:vAlign w:val="bottom"/>
          </w:tcPr>
          <w:p w14:paraId="26C90A94" w14:textId="77777777" w:rsidR="00101617" w:rsidRPr="00E629FF" w:rsidRDefault="00101617" w:rsidP="00DD273E">
            <w:pPr>
              <w:spacing w:after="0" w:line="240" w:lineRule="auto"/>
              <w:rPr>
                <w:rFonts w:ascii="Arial" w:hAnsi="Arial" w:cs="Arial"/>
                <w:sz w:val="20"/>
                <w:szCs w:val="20"/>
              </w:rPr>
            </w:pPr>
          </w:p>
        </w:tc>
      </w:tr>
      <w:tr w:rsidR="00101617" w:rsidRPr="00E629FF" w14:paraId="1BBEDDAC" w14:textId="77777777" w:rsidTr="00B062B4">
        <w:trPr>
          <w:trHeight w:val="148"/>
        </w:trPr>
        <w:tc>
          <w:tcPr>
            <w:tcW w:w="314" w:type="pct"/>
            <w:vMerge/>
            <w:tcBorders>
              <w:left w:val="single" w:sz="8" w:space="0" w:color="auto"/>
              <w:bottom w:val="single" w:sz="4" w:space="0" w:color="auto"/>
              <w:right w:val="single" w:sz="8" w:space="0" w:color="auto"/>
            </w:tcBorders>
            <w:vAlign w:val="center"/>
          </w:tcPr>
          <w:p w14:paraId="7FE613B1" w14:textId="77777777" w:rsidR="00101617" w:rsidRPr="005507F9" w:rsidRDefault="00101617" w:rsidP="00DD273E">
            <w:pPr>
              <w:spacing w:after="0" w:line="240" w:lineRule="auto"/>
              <w:jc w:val="center"/>
              <w:rPr>
                <w:rFonts w:ascii="Arial" w:eastAsia="Times New Roman" w:hAnsi="Arial" w:cs="Arial"/>
                <w:sz w:val="20"/>
                <w:szCs w:val="20"/>
              </w:rPr>
            </w:pPr>
          </w:p>
        </w:tc>
        <w:tc>
          <w:tcPr>
            <w:tcW w:w="471" w:type="pct"/>
            <w:vMerge/>
            <w:tcBorders>
              <w:bottom w:val="single" w:sz="4" w:space="0" w:color="auto"/>
              <w:right w:val="single" w:sz="8" w:space="0" w:color="auto"/>
            </w:tcBorders>
            <w:vAlign w:val="center"/>
          </w:tcPr>
          <w:p w14:paraId="388E76DF" w14:textId="77777777" w:rsidR="00101617" w:rsidRPr="005507F9" w:rsidRDefault="00101617" w:rsidP="00DD273E">
            <w:pPr>
              <w:spacing w:after="0" w:line="240" w:lineRule="auto"/>
              <w:jc w:val="center"/>
              <w:rPr>
                <w:rFonts w:ascii="Arial" w:eastAsia="Times New Roman" w:hAnsi="Arial" w:cs="Arial"/>
                <w:sz w:val="20"/>
                <w:szCs w:val="20"/>
              </w:rPr>
            </w:pPr>
          </w:p>
        </w:tc>
        <w:tc>
          <w:tcPr>
            <w:tcW w:w="393" w:type="pct"/>
            <w:vMerge/>
            <w:tcBorders>
              <w:bottom w:val="single" w:sz="4" w:space="0" w:color="auto"/>
              <w:right w:val="single" w:sz="8" w:space="0" w:color="auto"/>
            </w:tcBorders>
            <w:vAlign w:val="center"/>
          </w:tcPr>
          <w:p w14:paraId="4C730F5E" w14:textId="77777777" w:rsidR="00101617" w:rsidRPr="005507F9" w:rsidRDefault="00101617" w:rsidP="00DD273E">
            <w:pPr>
              <w:spacing w:after="0" w:line="240" w:lineRule="auto"/>
              <w:jc w:val="center"/>
              <w:rPr>
                <w:rFonts w:ascii="Arial" w:eastAsia="Times New Roman" w:hAnsi="Arial" w:cs="Arial"/>
                <w:sz w:val="20"/>
                <w:szCs w:val="20"/>
              </w:rPr>
            </w:pPr>
          </w:p>
        </w:tc>
        <w:tc>
          <w:tcPr>
            <w:tcW w:w="432" w:type="pct"/>
            <w:vMerge/>
            <w:tcBorders>
              <w:bottom w:val="single" w:sz="4" w:space="0" w:color="auto"/>
              <w:right w:val="single" w:sz="8" w:space="0" w:color="auto"/>
            </w:tcBorders>
            <w:vAlign w:val="center"/>
          </w:tcPr>
          <w:p w14:paraId="7521787D" w14:textId="77777777" w:rsidR="00101617" w:rsidRPr="005507F9" w:rsidRDefault="00101617" w:rsidP="00DD273E">
            <w:pPr>
              <w:spacing w:after="0" w:line="240" w:lineRule="auto"/>
              <w:jc w:val="center"/>
              <w:rPr>
                <w:rFonts w:ascii="Arial" w:eastAsia="Times New Roman" w:hAnsi="Arial" w:cs="Arial"/>
                <w:sz w:val="20"/>
                <w:szCs w:val="20"/>
              </w:rPr>
            </w:pPr>
          </w:p>
        </w:tc>
        <w:tc>
          <w:tcPr>
            <w:tcW w:w="334" w:type="pct"/>
            <w:vMerge/>
            <w:tcBorders>
              <w:bottom w:val="single" w:sz="4" w:space="0" w:color="auto"/>
              <w:right w:val="single" w:sz="8" w:space="0" w:color="auto"/>
            </w:tcBorders>
            <w:vAlign w:val="center"/>
          </w:tcPr>
          <w:p w14:paraId="20185078" w14:textId="77777777" w:rsidR="00101617" w:rsidRPr="005507F9" w:rsidRDefault="00101617" w:rsidP="00DD273E">
            <w:pPr>
              <w:spacing w:after="0" w:line="240" w:lineRule="auto"/>
              <w:jc w:val="center"/>
              <w:rPr>
                <w:rFonts w:ascii="Arial" w:eastAsia="Times New Roman" w:hAnsi="Arial" w:cs="Arial"/>
                <w:sz w:val="20"/>
                <w:szCs w:val="20"/>
              </w:rPr>
            </w:pPr>
          </w:p>
        </w:tc>
        <w:tc>
          <w:tcPr>
            <w:tcW w:w="492" w:type="pct"/>
            <w:vMerge/>
            <w:tcBorders>
              <w:bottom w:val="single" w:sz="4" w:space="0" w:color="auto"/>
              <w:right w:val="single" w:sz="8" w:space="0" w:color="auto"/>
            </w:tcBorders>
            <w:vAlign w:val="center"/>
          </w:tcPr>
          <w:p w14:paraId="5FD3C536" w14:textId="77777777" w:rsidR="00101617" w:rsidRPr="005507F9" w:rsidRDefault="00101617" w:rsidP="00DD273E">
            <w:pPr>
              <w:spacing w:after="0" w:line="240" w:lineRule="auto"/>
              <w:jc w:val="center"/>
              <w:rPr>
                <w:rFonts w:ascii="Arial" w:eastAsia="Times New Roman" w:hAnsi="Arial" w:cs="Arial"/>
                <w:sz w:val="20"/>
                <w:szCs w:val="20"/>
              </w:rPr>
            </w:pPr>
          </w:p>
        </w:tc>
        <w:tc>
          <w:tcPr>
            <w:tcW w:w="529" w:type="pct"/>
            <w:vMerge/>
            <w:tcBorders>
              <w:bottom w:val="single" w:sz="4" w:space="0" w:color="auto"/>
              <w:right w:val="single" w:sz="8" w:space="0" w:color="auto"/>
            </w:tcBorders>
            <w:vAlign w:val="center"/>
          </w:tcPr>
          <w:p w14:paraId="5A419C9B" w14:textId="77777777" w:rsidR="00101617" w:rsidRPr="005507F9" w:rsidRDefault="00101617" w:rsidP="00DD273E">
            <w:pPr>
              <w:spacing w:after="0" w:line="240" w:lineRule="auto"/>
              <w:jc w:val="center"/>
              <w:rPr>
                <w:rFonts w:ascii="Arial" w:eastAsia="Times New Roman" w:hAnsi="Arial" w:cs="Arial"/>
                <w:sz w:val="20"/>
                <w:szCs w:val="20"/>
              </w:rPr>
            </w:pPr>
          </w:p>
        </w:tc>
        <w:tc>
          <w:tcPr>
            <w:tcW w:w="559" w:type="pct"/>
            <w:vMerge/>
            <w:tcBorders>
              <w:bottom w:val="single" w:sz="4" w:space="0" w:color="auto"/>
              <w:right w:val="single" w:sz="8" w:space="0" w:color="auto"/>
            </w:tcBorders>
            <w:vAlign w:val="center"/>
          </w:tcPr>
          <w:p w14:paraId="2221C70B" w14:textId="77777777" w:rsidR="00101617" w:rsidRPr="005507F9" w:rsidRDefault="00101617" w:rsidP="00DD273E">
            <w:pPr>
              <w:spacing w:after="0" w:line="240" w:lineRule="auto"/>
              <w:jc w:val="center"/>
              <w:rPr>
                <w:rFonts w:ascii="Arial" w:eastAsia="Times New Roman" w:hAnsi="Arial" w:cs="Arial"/>
                <w:sz w:val="20"/>
                <w:szCs w:val="20"/>
              </w:rPr>
            </w:pPr>
          </w:p>
        </w:tc>
        <w:tc>
          <w:tcPr>
            <w:tcW w:w="648" w:type="pct"/>
            <w:vMerge/>
            <w:tcBorders>
              <w:bottom w:val="single" w:sz="4" w:space="0" w:color="auto"/>
              <w:right w:val="single" w:sz="8" w:space="0" w:color="auto"/>
            </w:tcBorders>
            <w:vAlign w:val="center"/>
          </w:tcPr>
          <w:p w14:paraId="04DDB795" w14:textId="77777777" w:rsidR="00101617" w:rsidRPr="005507F9" w:rsidRDefault="00101617" w:rsidP="00DD273E">
            <w:pPr>
              <w:spacing w:after="0" w:line="240" w:lineRule="auto"/>
              <w:jc w:val="center"/>
              <w:rPr>
                <w:rFonts w:ascii="Arial" w:eastAsia="Times New Roman" w:hAnsi="Arial" w:cs="Arial"/>
                <w:sz w:val="20"/>
                <w:szCs w:val="20"/>
              </w:rPr>
            </w:pPr>
          </w:p>
        </w:tc>
        <w:tc>
          <w:tcPr>
            <w:tcW w:w="698" w:type="pct"/>
            <w:vMerge/>
            <w:tcBorders>
              <w:bottom w:val="single" w:sz="4" w:space="0" w:color="auto"/>
              <w:right w:val="single" w:sz="8" w:space="0" w:color="auto"/>
            </w:tcBorders>
            <w:vAlign w:val="center"/>
          </w:tcPr>
          <w:p w14:paraId="48D886A7" w14:textId="77777777" w:rsidR="00101617" w:rsidRPr="005507F9" w:rsidRDefault="00101617" w:rsidP="00DD273E">
            <w:pPr>
              <w:spacing w:after="0" w:line="240" w:lineRule="auto"/>
              <w:jc w:val="center"/>
              <w:rPr>
                <w:rFonts w:ascii="Arial" w:eastAsia="Times New Roman" w:hAnsi="Arial" w:cs="Arial"/>
                <w:sz w:val="20"/>
                <w:szCs w:val="20"/>
              </w:rPr>
            </w:pPr>
          </w:p>
        </w:tc>
        <w:tc>
          <w:tcPr>
            <w:tcW w:w="131" w:type="pct"/>
            <w:vAlign w:val="bottom"/>
          </w:tcPr>
          <w:p w14:paraId="35B27EFF" w14:textId="77777777" w:rsidR="00101617" w:rsidRPr="00E629FF" w:rsidRDefault="00101617" w:rsidP="00DD273E">
            <w:pPr>
              <w:spacing w:after="0" w:line="240" w:lineRule="auto"/>
              <w:rPr>
                <w:rFonts w:ascii="Arial" w:hAnsi="Arial" w:cs="Arial"/>
                <w:sz w:val="20"/>
                <w:szCs w:val="20"/>
              </w:rPr>
            </w:pPr>
          </w:p>
        </w:tc>
      </w:tr>
      <w:tr w:rsidR="00101617" w:rsidRPr="00E629FF" w14:paraId="4C727A98" w14:textId="77777777" w:rsidTr="00B062B4">
        <w:trPr>
          <w:trHeight w:val="101"/>
        </w:trPr>
        <w:tc>
          <w:tcPr>
            <w:tcW w:w="314" w:type="pct"/>
            <w:tcBorders>
              <w:top w:val="single" w:sz="4" w:space="0" w:color="auto"/>
              <w:left w:val="single" w:sz="8" w:space="0" w:color="auto"/>
              <w:bottom w:val="single" w:sz="4" w:space="0" w:color="auto"/>
              <w:right w:val="single" w:sz="8" w:space="0" w:color="auto"/>
            </w:tcBorders>
            <w:vAlign w:val="center"/>
          </w:tcPr>
          <w:p w14:paraId="044ACB95" w14:textId="77777777" w:rsidR="00101617" w:rsidRPr="005507F9" w:rsidRDefault="00101617" w:rsidP="00DD273E">
            <w:pPr>
              <w:spacing w:after="0" w:line="240" w:lineRule="auto"/>
              <w:jc w:val="center"/>
              <w:rPr>
                <w:rFonts w:ascii="Arial" w:eastAsia="Times New Roman" w:hAnsi="Arial" w:cs="Arial"/>
                <w:sz w:val="20"/>
                <w:szCs w:val="20"/>
              </w:rPr>
            </w:pPr>
            <w:r w:rsidRPr="005507F9">
              <w:rPr>
                <w:rFonts w:ascii="Arial" w:eastAsia="Times New Roman" w:hAnsi="Arial" w:cs="Arial"/>
                <w:sz w:val="20"/>
                <w:szCs w:val="20"/>
              </w:rPr>
              <w:t>2019</w:t>
            </w:r>
          </w:p>
        </w:tc>
        <w:tc>
          <w:tcPr>
            <w:tcW w:w="471" w:type="pct"/>
            <w:tcBorders>
              <w:top w:val="single" w:sz="4" w:space="0" w:color="auto"/>
              <w:bottom w:val="single" w:sz="4" w:space="0" w:color="auto"/>
              <w:right w:val="single" w:sz="8" w:space="0" w:color="auto"/>
            </w:tcBorders>
          </w:tcPr>
          <w:p w14:paraId="4470BA2B" w14:textId="77777777" w:rsidR="00101617" w:rsidRPr="005507F9" w:rsidRDefault="00101617" w:rsidP="00DD273E">
            <w:pPr>
              <w:spacing w:after="0" w:line="240" w:lineRule="auto"/>
              <w:jc w:val="center"/>
              <w:rPr>
                <w:rFonts w:ascii="Arial" w:eastAsia="Times New Roman" w:hAnsi="Arial" w:cs="Arial"/>
                <w:sz w:val="20"/>
                <w:szCs w:val="20"/>
              </w:rPr>
            </w:pPr>
            <w:r w:rsidRPr="005507F9">
              <w:rPr>
                <w:rFonts w:ascii="Arial" w:eastAsia="Times New Roman" w:hAnsi="Arial" w:cs="Arial"/>
                <w:sz w:val="20"/>
                <w:szCs w:val="20"/>
              </w:rPr>
              <w:t>н/д</w:t>
            </w:r>
          </w:p>
        </w:tc>
        <w:tc>
          <w:tcPr>
            <w:tcW w:w="393" w:type="pct"/>
            <w:tcBorders>
              <w:top w:val="single" w:sz="4" w:space="0" w:color="auto"/>
              <w:bottom w:val="single" w:sz="4" w:space="0" w:color="auto"/>
              <w:right w:val="single" w:sz="8" w:space="0" w:color="auto"/>
            </w:tcBorders>
          </w:tcPr>
          <w:p w14:paraId="33A2CF73" w14:textId="77777777" w:rsidR="00101617" w:rsidRPr="005507F9" w:rsidRDefault="00101617" w:rsidP="00DD273E">
            <w:pPr>
              <w:spacing w:after="0" w:line="240" w:lineRule="auto"/>
              <w:jc w:val="center"/>
              <w:rPr>
                <w:rFonts w:ascii="Arial" w:eastAsia="Times New Roman" w:hAnsi="Arial" w:cs="Arial"/>
                <w:sz w:val="20"/>
                <w:szCs w:val="20"/>
              </w:rPr>
            </w:pPr>
            <w:r w:rsidRPr="005507F9">
              <w:rPr>
                <w:rFonts w:ascii="Arial" w:eastAsia="Times New Roman" w:hAnsi="Arial" w:cs="Arial"/>
                <w:sz w:val="20"/>
                <w:szCs w:val="20"/>
              </w:rPr>
              <w:t>н/д</w:t>
            </w:r>
          </w:p>
        </w:tc>
        <w:tc>
          <w:tcPr>
            <w:tcW w:w="432" w:type="pct"/>
            <w:tcBorders>
              <w:top w:val="single" w:sz="4" w:space="0" w:color="auto"/>
              <w:bottom w:val="single" w:sz="4" w:space="0" w:color="auto"/>
              <w:right w:val="single" w:sz="8" w:space="0" w:color="auto"/>
            </w:tcBorders>
          </w:tcPr>
          <w:p w14:paraId="07FD41BA" w14:textId="77777777" w:rsidR="00101617" w:rsidRPr="005507F9" w:rsidRDefault="00101617" w:rsidP="00DD273E">
            <w:pPr>
              <w:spacing w:after="0" w:line="240" w:lineRule="auto"/>
              <w:jc w:val="center"/>
              <w:rPr>
                <w:rFonts w:ascii="Arial" w:eastAsia="Times New Roman" w:hAnsi="Arial" w:cs="Arial"/>
                <w:sz w:val="20"/>
                <w:szCs w:val="20"/>
              </w:rPr>
            </w:pPr>
            <w:r w:rsidRPr="005507F9">
              <w:rPr>
                <w:rFonts w:ascii="Arial" w:eastAsia="Times New Roman" w:hAnsi="Arial" w:cs="Arial"/>
                <w:sz w:val="20"/>
                <w:szCs w:val="20"/>
              </w:rPr>
              <w:t>н/д</w:t>
            </w:r>
          </w:p>
        </w:tc>
        <w:tc>
          <w:tcPr>
            <w:tcW w:w="334" w:type="pct"/>
            <w:tcBorders>
              <w:top w:val="single" w:sz="4" w:space="0" w:color="auto"/>
              <w:bottom w:val="single" w:sz="4" w:space="0" w:color="auto"/>
              <w:right w:val="single" w:sz="8" w:space="0" w:color="auto"/>
            </w:tcBorders>
          </w:tcPr>
          <w:p w14:paraId="19CF32F9" w14:textId="77777777" w:rsidR="00101617" w:rsidRPr="005507F9" w:rsidRDefault="00101617" w:rsidP="00DD273E">
            <w:pPr>
              <w:spacing w:after="0" w:line="240" w:lineRule="auto"/>
              <w:jc w:val="center"/>
              <w:rPr>
                <w:rFonts w:ascii="Arial" w:eastAsia="Times New Roman" w:hAnsi="Arial" w:cs="Arial"/>
                <w:sz w:val="20"/>
                <w:szCs w:val="20"/>
              </w:rPr>
            </w:pPr>
            <w:r w:rsidRPr="005507F9">
              <w:rPr>
                <w:rFonts w:ascii="Arial" w:eastAsia="Times New Roman" w:hAnsi="Arial" w:cs="Arial"/>
                <w:sz w:val="20"/>
                <w:szCs w:val="20"/>
              </w:rPr>
              <w:t>н/д</w:t>
            </w:r>
          </w:p>
        </w:tc>
        <w:tc>
          <w:tcPr>
            <w:tcW w:w="492" w:type="pct"/>
            <w:tcBorders>
              <w:top w:val="single" w:sz="4" w:space="0" w:color="auto"/>
              <w:bottom w:val="single" w:sz="4" w:space="0" w:color="auto"/>
              <w:right w:val="single" w:sz="8" w:space="0" w:color="auto"/>
            </w:tcBorders>
          </w:tcPr>
          <w:p w14:paraId="3CE328FD" w14:textId="77777777" w:rsidR="00101617" w:rsidRPr="005507F9" w:rsidRDefault="00101617" w:rsidP="00DD273E">
            <w:pPr>
              <w:spacing w:after="0" w:line="240" w:lineRule="auto"/>
              <w:jc w:val="center"/>
              <w:rPr>
                <w:rFonts w:ascii="Arial" w:eastAsia="Times New Roman" w:hAnsi="Arial" w:cs="Arial"/>
                <w:sz w:val="20"/>
                <w:szCs w:val="20"/>
              </w:rPr>
            </w:pPr>
            <w:r w:rsidRPr="005507F9">
              <w:rPr>
                <w:rFonts w:ascii="Arial" w:eastAsia="Times New Roman" w:hAnsi="Arial" w:cs="Arial"/>
                <w:sz w:val="20"/>
                <w:szCs w:val="20"/>
              </w:rPr>
              <w:t>н/д</w:t>
            </w:r>
          </w:p>
        </w:tc>
        <w:tc>
          <w:tcPr>
            <w:tcW w:w="529" w:type="pct"/>
            <w:tcBorders>
              <w:top w:val="single" w:sz="4" w:space="0" w:color="auto"/>
              <w:bottom w:val="single" w:sz="4" w:space="0" w:color="auto"/>
              <w:right w:val="single" w:sz="8" w:space="0" w:color="auto"/>
            </w:tcBorders>
          </w:tcPr>
          <w:p w14:paraId="71A84407" w14:textId="77777777" w:rsidR="00101617" w:rsidRPr="005507F9" w:rsidRDefault="00101617" w:rsidP="00DD273E">
            <w:pPr>
              <w:spacing w:after="0" w:line="240" w:lineRule="auto"/>
              <w:jc w:val="center"/>
              <w:rPr>
                <w:rFonts w:ascii="Arial" w:eastAsia="Times New Roman" w:hAnsi="Arial" w:cs="Arial"/>
                <w:sz w:val="20"/>
                <w:szCs w:val="20"/>
              </w:rPr>
            </w:pPr>
            <w:r w:rsidRPr="005507F9">
              <w:rPr>
                <w:rFonts w:ascii="Arial" w:eastAsia="Times New Roman" w:hAnsi="Arial" w:cs="Arial"/>
                <w:sz w:val="20"/>
                <w:szCs w:val="20"/>
              </w:rPr>
              <w:t>н/д</w:t>
            </w:r>
          </w:p>
        </w:tc>
        <w:tc>
          <w:tcPr>
            <w:tcW w:w="559" w:type="pct"/>
            <w:tcBorders>
              <w:top w:val="single" w:sz="4" w:space="0" w:color="auto"/>
              <w:bottom w:val="single" w:sz="4" w:space="0" w:color="auto"/>
              <w:right w:val="single" w:sz="8" w:space="0" w:color="auto"/>
            </w:tcBorders>
          </w:tcPr>
          <w:p w14:paraId="5F46C3BE" w14:textId="77777777" w:rsidR="00101617" w:rsidRPr="005507F9" w:rsidRDefault="00101617" w:rsidP="00DD273E">
            <w:pPr>
              <w:spacing w:after="0" w:line="240" w:lineRule="auto"/>
              <w:jc w:val="center"/>
              <w:rPr>
                <w:rFonts w:ascii="Arial" w:eastAsia="Times New Roman" w:hAnsi="Arial" w:cs="Arial"/>
                <w:sz w:val="20"/>
                <w:szCs w:val="20"/>
              </w:rPr>
            </w:pPr>
            <w:r w:rsidRPr="005507F9">
              <w:rPr>
                <w:rFonts w:ascii="Arial" w:eastAsia="Times New Roman" w:hAnsi="Arial" w:cs="Arial"/>
                <w:sz w:val="20"/>
                <w:szCs w:val="20"/>
              </w:rPr>
              <w:t>н/д</w:t>
            </w:r>
          </w:p>
        </w:tc>
        <w:tc>
          <w:tcPr>
            <w:tcW w:w="648" w:type="pct"/>
            <w:tcBorders>
              <w:top w:val="single" w:sz="4" w:space="0" w:color="auto"/>
              <w:bottom w:val="single" w:sz="4" w:space="0" w:color="auto"/>
              <w:right w:val="single" w:sz="8" w:space="0" w:color="auto"/>
            </w:tcBorders>
          </w:tcPr>
          <w:p w14:paraId="38D02BF6" w14:textId="77777777" w:rsidR="00101617" w:rsidRPr="005507F9" w:rsidRDefault="00101617" w:rsidP="00DD273E">
            <w:pPr>
              <w:spacing w:after="0" w:line="240" w:lineRule="auto"/>
              <w:jc w:val="center"/>
              <w:rPr>
                <w:rFonts w:ascii="Arial" w:eastAsia="Times New Roman" w:hAnsi="Arial" w:cs="Arial"/>
                <w:sz w:val="20"/>
                <w:szCs w:val="20"/>
              </w:rPr>
            </w:pPr>
            <w:r w:rsidRPr="005507F9">
              <w:rPr>
                <w:rFonts w:ascii="Arial" w:eastAsia="Times New Roman" w:hAnsi="Arial" w:cs="Arial"/>
                <w:sz w:val="20"/>
                <w:szCs w:val="20"/>
              </w:rPr>
              <w:t>н/д</w:t>
            </w:r>
          </w:p>
        </w:tc>
        <w:tc>
          <w:tcPr>
            <w:tcW w:w="698" w:type="pct"/>
            <w:tcBorders>
              <w:top w:val="single" w:sz="4" w:space="0" w:color="auto"/>
              <w:bottom w:val="single" w:sz="4" w:space="0" w:color="auto"/>
              <w:right w:val="single" w:sz="8" w:space="0" w:color="auto"/>
            </w:tcBorders>
          </w:tcPr>
          <w:p w14:paraId="25335156" w14:textId="77777777" w:rsidR="00101617" w:rsidRPr="005507F9" w:rsidRDefault="00101617" w:rsidP="00DD273E">
            <w:pPr>
              <w:spacing w:after="0" w:line="240" w:lineRule="auto"/>
              <w:jc w:val="center"/>
              <w:rPr>
                <w:rFonts w:ascii="Arial" w:eastAsia="Times New Roman" w:hAnsi="Arial" w:cs="Arial"/>
                <w:sz w:val="20"/>
                <w:szCs w:val="20"/>
              </w:rPr>
            </w:pPr>
            <w:r w:rsidRPr="005507F9">
              <w:rPr>
                <w:rFonts w:ascii="Arial" w:eastAsia="Times New Roman" w:hAnsi="Arial" w:cs="Arial"/>
                <w:sz w:val="20"/>
                <w:szCs w:val="20"/>
              </w:rPr>
              <w:t>н/д</w:t>
            </w:r>
          </w:p>
        </w:tc>
        <w:tc>
          <w:tcPr>
            <w:tcW w:w="131" w:type="pct"/>
            <w:vAlign w:val="bottom"/>
          </w:tcPr>
          <w:p w14:paraId="3CC42955" w14:textId="77777777" w:rsidR="00101617" w:rsidRPr="00E629FF" w:rsidRDefault="00101617" w:rsidP="00DD273E">
            <w:pPr>
              <w:spacing w:after="0" w:line="240" w:lineRule="auto"/>
              <w:rPr>
                <w:rFonts w:ascii="Arial" w:hAnsi="Arial" w:cs="Arial"/>
                <w:sz w:val="20"/>
                <w:szCs w:val="20"/>
              </w:rPr>
            </w:pPr>
          </w:p>
        </w:tc>
      </w:tr>
      <w:tr w:rsidR="00D1492C" w:rsidRPr="00E629FF" w14:paraId="3AA9956F" w14:textId="77777777" w:rsidTr="00B062B4">
        <w:trPr>
          <w:trHeight w:val="101"/>
        </w:trPr>
        <w:tc>
          <w:tcPr>
            <w:tcW w:w="314" w:type="pct"/>
            <w:tcBorders>
              <w:top w:val="single" w:sz="4" w:space="0" w:color="auto"/>
              <w:left w:val="single" w:sz="8" w:space="0" w:color="auto"/>
              <w:bottom w:val="single" w:sz="8" w:space="0" w:color="auto"/>
              <w:right w:val="single" w:sz="8" w:space="0" w:color="auto"/>
            </w:tcBorders>
            <w:vAlign w:val="center"/>
          </w:tcPr>
          <w:p w14:paraId="5ED5F574" w14:textId="77777777" w:rsidR="00D1492C" w:rsidRPr="005507F9" w:rsidRDefault="00D1492C" w:rsidP="00DD273E">
            <w:pPr>
              <w:spacing w:after="0" w:line="240" w:lineRule="auto"/>
              <w:jc w:val="center"/>
              <w:rPr>
                <w:rFonts w:ascii="Arial" w:eastAsia="Times New Roman" w:hAnsi="Arial" w:cs="Arial"/>
                <w:sz w:val="20"/>
                <w:szCs w:val="20"/>
              </w:rPr>
            </w:pPr>
            <w:r w:rsidRPr="005507F9">
              <w:rPr>
                <w:rFonts w:ascii="Arial" w:eastAsia="Times New Roman" w:hAnsi="Arial" w:cs="Arial"/>
                <w:sz w:val="20"/>
                <w:szCs w:val="20"/>
              </w:rPr>
              <w:t>2020</w:t>
            </w:r>
          </w:p>
        </w:tc>
        <w:tc>
          <w:tcPr>
            <w:tcW w:w="471" w:type="pct"/>
            <w:tcBorders>
              <w:top w:val="single" w:sz="4" w:space="0" w:color="auto"/>
              <w:bottom w:val="single" w:sz="8" w:space="0" w:color="auto"/>
              <w:right w:val="single" w:sz="8" w:space="0" w:color="auto"/>
            </w:tcBorders>
          </w:tcPr>
          <w:p w14:paraId="513653FB" w14:textId="77777777" w:rsidR="00D1492C" w:rsidRPr="005507F9" w:rsidRDefault="00D1492C" w:rsidP="00DD273E">
            <w:pPr>
              <w:spacing w:after="0" w:line="240" w:lineRule="auto"/>
              <w:jc w:val="center"/>
              <w:rPr>
                <w:rFonts w:ascii="Arial" w:eastAsia="Times New Roman" w:hAnsi="Arial" w:cs="Arial"/>
                <w:sz w:val="20"/>
                <w:szCs w:val="20"/>
              </w:rPr>
            </w:pPr>
            <w:r w:rsidRPr="005507F9">
              <w:rPr>
                <w:rFonts w:ascii="Arial" w:eastAsia="Times New Roman" w:hAnsi="Arial" w:cs="Arial"/>
                <w:sz w:val="20"/>
                <w:szCs w:val="20"/>
              </w:rPr>
              <w:t>н/д</w:t>
            </w:r>
          </w:p>
        </w:tc>
        <w:tc>
          <w:tcPr>
            <w:tcW w:w="393" w:type="pct"/>
            <w:tcBorders>
              <w:top w:val="single" w:sz="4" w:space="0" w:color="auto"/>
              <w:bottom w:val="single" w:sz="8" w:space="0" w:color="auto"/>
              <w:right w:val="single" w:sz="8" w:space="0" w:color="auto"/>
            </w:tcBorders>
          </w:tcPr>
          <w:p w14:paraId="2C40B327" w14:textId="77777777" w:rsidR="00D1492C" w:rsidRPr="005507F9" w:rsidRDefault="00D1492C" w:rsidP="00DD273E">
            <w:pPr>
              <w:spacing w:after="0" w:line="240" w:lineRule="auto"/>
              <w:jc w:val="center"/>
              <w:rPr>
                <w:rFonts w:ascii="Arial" w:eastAsia="Times New Roman" w:hAnsi="Arial" w:cs="Arial"/>
                <w:sz w:val="20"/>
                <w:szCs w:val="20"/>
              </w:rPr>
            </w:pPr>
            <w:r w:rsidRPr="005507F9">
              <w:rPr>
                <w:rFonts w:ascii="Arial" w:eastAsia="Times New Roman" w:hAnsi="Arial" w:cs="Arial"/>
                <w:sz w:val="20"/>
                <w:szCs w:val="20"/>
              </w:rPr>
              <w:t>н/д</w:t>
            </w:r>
          </w:p>
        </w:tc>
        <w:tc>
          <w:tcPr>
            <w:tcW w:w="432" w:type="pct"/>
            <w:tcBorders>
              <w:top w:val="single" w:sz="4" w:space="0" w:color="auto"/>
              <w:bottom w:val="single" w:sz="8" w:space="0" w:color="auto"/>
              <w:right w:val="single" w:sz="8" w:space="0" w:color="auto"/>
            </w:tcBorders>
          </w:tcPr>
          <w:p w14:paraId="4925B962" w14:textId="77777777" w:rsidR="00D1492C" w:rsidRPr="005507F9" w:rsidRDefault="00D1492C" w:rsidP="00DD273E">
            <w:pPr>
              <w:spacing w:after="0" w:line="240" w:lineRule="auto"/>
              <w:jc w:val="center"/>
              <w:rPr>
                <w:rFonts w:ascii="Arial" w:eastAsia="Times New Roman" w:hAnsi="Arial" w:cs="Arial"/>
                <w:sz w:val="20"/>
                <w:szCs w:val="20"/>
              </w:rPr>
            </w:pPr>
            <w:r w:rsidRPr="005507F9">
              <w:rPr>
                <w:rFonts w:ascii="Arial" w:eastAsia="Times New Roman" w:hAnsi="Arial" w:cs="Arial"/>
                <w:sz w:val="20"/>
                <w:szCs w:val="20"/>
              </w:rPr>
              <w:t>н/д</w:t>
            </w:r>
          </w:p>
        </w:tc>
        <w:tc>
          <w:tcPr>
            <w:tcW w:w="334" w:type="pct"/>
            <w:tcBorders>
              <w:top w:val="single" w:sz="4" w:space="0" w:color="auto"/>
              <w:bottom w:val="single" w:sz="8" w:space="0" w:color="auto"/>
              <w:right w:val="single" w:sz="8" w:space="0" w:color="auto"/>
            </w:tcBorders>
          </w:tcPr>
          <w:p w14:paraId="4745B2C0" w14:textId="77777777" w:rsidR="00D1492C" w:rsidRPr="005507F9" w:rsidRDefault="00D1492C" w:rsidP="00DD273E">
            <w:pPr>
              <w:spacing w:after="0" w:line="240" w:lineRule="auto"/>
              <w:jc w:val="center"/>
              <w:rPr>
                <w:rFonts w:ascii="Arial" w:eastAsia="Times New Roman" w:hAnsi="Arial" w:cs="Arial"/>
                <w:sz w:val="20"/>
                <w:szCs w:val="20"/>
              </w:rPr>
            </w:pPr>
            <w:r w:rsidRPr="005507F9">
              <w:rPr>
                <w:rFonts w:ascii="Arial" w:eastAsia="Times New Roman" w:hAnsi="Arial" w:cs="Arial"/>
                <w:sz w:val="20"/>
                <w:szCs w:val="20"/>
              </w:rPr>
              <w:t>н/д</w:t>
            </w:r>
          </w:p>
        </w:tc>
        <w:tc>
          <w:tcPr>
            <w:tcW w:w="492" w:type="pct"/>
            <w:tcBorders>
              <w:top w:val="single" w:sz="4" w:space="0" w:color="auto"/>
              <w:bottom w:val="single" w:sz="8" w:space="0" w:color="auto"/>
              <w:right w:val="single" w:sz="8" w:space="0" w:color="auto"/>
            </w:tcBorders>
          </w:tcPr>
          <w:p w14:paraId="57E75AE5" w14:textId="77777777" w:rsidR="00D1492C" w:rsidRPr="005507F9" w:rsidRDefault="00D1492C" w:rsidP="00DD273E">
            <w:pPr>
              <w:spacing w:after="0" w:line="240" w:lineRule="auto"/>
              <w:jc w:val="center"/>
              <w:rPr>
                <w:rFonts w:ascii="Arial" w:eastAsia="Times New Roman" w:hAnsi="Arial" w:cs="Arial"/>
                <w:sz w:val="20"/>
                <w:szCs w:val="20"/>
              </w:rPr>
            </w:pPr>
            <w:r w:rsidRPr="005507F9">
              <w:rPr>
                <w:rFonts w:ascii="Arial" w:eastAsia="Times New Roman" w:hAnsi="Arial" w:cs="Arial"/>
                <w:sz w:val="20"/>
                <w:szCs w:val="20"/>
              </w:rPr>
              <w:t>н/д</w:t>
            </w:r>
          </w:p>
        </w:tc>
        <w:tc>
          <w:tcPr>
            <w:tcW w:w="529" w:type="pct"/>
            <w:tcBorders>
              <w:top w:val="single" w:sz="4" w:space="0" w:color="auto"/>
              <w:bottom w:val="single" w:sz="8" w:space="0" w:color="auto"/>
              <w:right w:val="single" w:sz="8" w:space="0" w:color="auto"/>
            </w:tcBorders>
          </w:tcPr>
          <w:p w14:paraId="6196F9A7" w14:textId="77777777" w:rsidR="00D1492C" w:rsidRPr="005507F9" w:rsidRDefault="00D1492C" w:rsidP="00DD273E">
            <w:pPr>
              <w:spacing w:after="0" w:line="240" w:lineRule="auto"/>
              <w:jc w:val="center"/>
              <w:rPr>
                <w:rFonts w:ascii="Arial" w:eastAsia="Times New Roman" w:hAnsi="Arial" w:cs="Arial"/>
                <w:sz w:val="20"/>
                <w:szCs w:val="20"/>
              </w:rPr>
            </w:pPr>
            <w:r w:rsidRPr="005507F9">
              <w:rPr>
                <w:rFonts w:ascii="Arial" w:eastAsia="Times New Roman" w:hAnsi="Arial" w:cs="Arial"/>
                <w:sz w:val="20"/>
                <w:szCs w:val="20"/>
              </w:rPr>
              <w:t>н/д</w:t>
            </w:r>
          </w:p>
        </w:tc>
        <w:tc>
          <w:tcPr>
            <w:tcW w:w="559" w:type="pct"/>
            <w:tcBorders>
              <w:top w:val="single" w:sz="4" w:space="0" w:color="auto"/>
              <w:bottom w:val="single" w:sz="8" w:space="0" w:color="auto"/>
              <w:right w:val="single" w:sz="8" w:space="0" w:color="auto"/>
            </w:tcBorders>
          </w:tcPr>
          <w:p w14:paraId="77F45C2C" w14:textId="77777777" w:rsidR="00D1492C" w:rsidRPr="005507F9" w:rsidRDefault="00D1492C" w:rsidP="00DD273E">
            <w:pPr>
              <w:spacing w:after="0" w:line="240" w:lineRule="auto"/>
              <w:jc w:val="center"/>
              <w:rPr>
                <w:rFonts w:ascii="Arial" w:eastAsia="Times New Roman" w:hAnsi="Arial" w:cs="Arial"/>
                <w:sz w:val="20"/>
                <w:szCs w:val="20"/>
              </w:rPr>
            </w:pPr>
            <w:r w:rsidRPr="005507F9">
              <w:rPr>
                <w:rFonts w:ascii="Arial" w:eastAsia="Times New Roman" w:hAnsi="Arial" w:cs="Arial"/>
                <w:sz w:val="20"/>
                <w:szCs w:val="20"/>
              </w:rPr>
              <w:t>н/д</w:t>
            </w:r>
          </w:p>
        </w:tc>
        <w:tc>
          <w:tcPr>
            <w:tcW w:w="648" w:type="pct"/>
            <w:tcBorders>
              <w:top w:val="single" w:sz="4" w:space="0" w:color="auto"/>
              <w:bottom w:val="single" w:sz="8" w:space="0" w:color="auto"/>
              <w:right w:val="single" w:sz="8" w:space="0" w:color="auto"/>
            </w:tcBorders>
          </w:tcPr>
          <w:p w14:paraId="74810263" w14:textId="77777777" w:rsidR="00D1492C" w:rsidRPr="005507F9" w:rsidRDefault="00D1492C" w:rsidP="00DD273E">
            <w:pPr>
              <w:spacing w:after="0" w:line="240" w:lineRule="auto"/>
              <w:jc w:val="center"/>
              <w:rPr>
                <w:rFonts w:ascii="Arial" w:eastAsia="Times New Roman" w:hAnsi="Arial" w:cs="Arial"/>
                <w:sz w:val="20"/>
                <w:szCs w:val="20"/>
              </w:rPr>
            </w:pPr>
            <w:r w:rsidRPr="005507F9">
              <w:rPr>
                <w:rFonts w:ascii="Arial" w:eastAsia="Times New Roman" w:hAnsi="Arial" w:cs="Arial"/>
                <w:sz w:val="20"/>
                <w:szCs w:val="20"/>
              </w:rPr>
              <w:t>н/д</w:t>
            </w:r>
          </w:p>
        </w:tc>
        <w:tc>
          <w:tcPr>
            <w:tcW w:w="698" w:type="pct"/>
            <w:tcBorders>
              <w:top w:val="single" w:sz="4" w:space="0" w:color="auto"/>
              <w:bottom w:val="single" w:sz="8" w:space="0" w:color="auto"/>
              <w:right w:val="single" w:sz="8" w:space="0" w:color="auto"/>
            </w:tcBorders>
          </w:tcPr>
          <w:p w14:paraId="14457A4B" w14:textId="77777777" w:rsidR="00D1492C" w:rsidRPr="005507F9" w:rsidRDefault="00D1492C" w:rsidP="00DD273E">
            <w:pPr>
              <w:spacing w:after="0" w:line="240" w:lineRule="auto"/>
              <w:jc w:val="center"/>
              <w:rPr>
                <w:rFonts w:ascii="Arial" w:eastAsia="Times New Roman" w:hAnsi="Arial" w:cs="Arial"/>
                <w:sz w:val="20"/>
                <w:szCs w:val="20"/>
              </w:rPr>
            </w:pPr>
            <w:r w:rsidRPr="005507F9">
              <w:rPr>
                <w:rFonts w:ascii="Arial" w:eastAsia="Times New Roman" w:hAnsi="Arial" w:cs="Arial"/>
                <w:sz w:val="20"/>
                <w:szCs w:val="20"/>
              </w:rPr>
              <w:t>н/д</w:t>
            </w:r>
          </w:p>
        </w:tc>
        <w:tc>
          <w:tcPr>
            <w:tcW w:w="131" w:type="pct"/>
            <w:vAlign w:val="bottom"/>
          </w:tcPr>
          <w:p w14:paraId="48713921" w14:textId="77777777" w:rsidR="00D1492C" w:rsidRPr="00E629FF" w:rsidRDefault="00D1492C" w:rsidP="00DD273E">
            <w:pPr>
              <w:spacing w:after="0" w:line="240" w:lineRule="auto"/>
              <w:rPr>
                <w:rFonts w:ascii="Arial" w:hAnsi="Arial" w:cs="Arial"/>
                <w:sz w:val="20"/>
                <w:szCs w:val="20"/>
              </w:rPr>
            </w:pPr>
          </w:p>
        </w:tc>
      </w:tr>
    </w:tbl>
    <w:p w14:paraId="16D69320" w14:textId="77777777" w:rsidR="00D05102" w:rsidRPr="00E629FF" w:rsidRDefault="00D05102">
      <w:pPr>
        <w:rPr>
          <w:rFonts w:ascii="Arial" w:eastAsia="Times New Roman" w:hAnsi="Arial" w:cs="Arial"/>
          <w:spacing w:val="-5"/>
          <w:sz w:val="22"/>
        </w:rPr>
      </w:pPr>
    </w:p>
    <w:p w14:paraId="40D6F742" w14:textId="77777777" w:rsidR="00D05102" w:rsidRPr="00E629FF" w:rsidRDefault="00BE5841" w:rsidP="00401F38">
      <w:pPr>
        <w:pStyle w:val="2"/>
        <w:numPr>
          <w:ilvl w:val="2"/>
          <w:numId w:val="22"/>
        </w:numPr>
      </w:pPr>
      <w:r w:rsidRPr="005D572B">
        <w:t xml:space="preserve"> </w:t>
      </w:r>
      <w:bookmarkStart w:id="76" w:name="_Toc89773896"/>
      <w:bookmarkStart w:id="77" w:name="_Toc91143710"/>
      <w:r w:rsidR="00D05102" w:rsidRPr="00E629FF">
        <w:t xml:space="preserve">Котельная </w:t>
      </w:r>
      <w:r w:rsidR="00C4770F">
        <w:t>«</w:t>
      </w:r>
      <w:r w:rsidR="00D05102" w:rsidRPr="00E629FF">
        <w:t>Коммунальщик</w:t>
      </w:r>
      <w:r w:rsidR="00C4770F">
        <w:t>»</w:t>
      </w:r>
      <w:bookmarkEnd w:id="76"/>
      <w:bookmarkEnd w:id="77"/>
    </w:p>
    <w:p w14:paraId="11D88781" w14:textId="77777777" w:rsidR="00D05102" w:rsidRPr="00E629FF" w:rsidRDefault="00D05102" w:rsidP="00E629FF">
      <w:pPr>
        <w:ind w:firstLine="720"/>
        <w:rPr>
          <w:rFonts w:ascii="Arial" w:eastAsia="Times New Roman" w:hAnsi="Arial" w:cs="Arial"/>
          <w:spacing w:val="-5"/>
          <w:sz w:val="22"/>
        </w:rPr>
      </w:pPr>
      <w:r w:rsidRPr="00E629FF">
        <w:rPr>
          <w:rFonts w:ascii="Arial" w:eastAsia="Times New Roman" w:hAnsi="Arial" w:cs="Arial"/>
          <w:spacing w:val="-5"/>
          <w:sz w:val="22"/>
        </w:rPr>
        <w:t xml:space="preserve">Котельная </w:t>
      </w:r>
      <w:r w:rsidR="00C4770F">
        <w:rPr>
          <w:rFonts w:ascii="Arial" w:eastAsia="Times New Roman" w:hAnsi="Arial" w:cs="Arial"/>
          <w:spacing w:val="-5"/>
          <w:sz w:val="22"/>
        </w:rPr>
        <w:t>«</w:t>
      </w:r>
      <w:r w:rsidRPr="00E629FF">
        <w:rPr>
          <w:rFonts w:ascii="Arial" w:eastAsia="Times New Roman" w:hAnsi="Arial" w:cs="Arial"/>
          <w:spacing w:val="-5"/>
          <w:sz w:val="22"/>
        </w:rPr>
        <w:t>Коммунальщик</w:t>
      </w:r>
      <w:r w:rsidR="00C4770F">
        <w:rPr>
          <w:rFonts w:ascii="Arial" w:eastAsia="Times New Roman" w:hAnsi="Arial" w:cs="Arial"/>
          <w:spacing w:val="-5"/>
          <w:sz w:val="22"/>
        </w:rPr>
        <w:t>»</w:t>
      </w:r>
      <w:r w:rsidRPr="00E629FF">
        <w:rPr>
          <w:rFonts w:ascii="Arial" w:eastAsia="Times New Roman" w:hAnsi="Arial" w:cs="Arial"/>
          <w:spacing w:val="-5"/>
          <w:sz w:val="22"/>
        </w:rPr>
        <w:t xml:space="preserve">, расположена на территории Бердской косы, по адресу: улица Морская, 3. Источник теплоснабжения и тепловые сети принадлежит компании ООО </w:t>
      </w:r>
      <w:r w:rsidR="00C4770F">
        <w:rPr>
          <w:rFonts w:ascii="Arial" w:eastAsia="Times New Roman" w:hAnsi="Arial" w:cs="Arial"/>
          <w:spacing w:val="-5"/>
          <w:sz w:val="22"/>
        </w:rPr>
        <w:t>«</w:t>
      </w:r>
      <w:r w:rsidRPr="00E629FF">
        <w:rPr>
          <w:rFonts w:ascii="Arial" w:eastAsia="Times New Roman" w:hAnsi="Arial" w:cs="Arial"/>
          <w:spacing w:val="-5"/>
          <w:sz w:val="22"/>
        </w:rPr>
        <w:t>Борвиха</w:t>
      </w:r>
      <w:r w:rsidR="00C4770F">
        <w:rPr>
          <w:rFonts w:ascii="Arial" w:eastAsia="Times New Roman" w:hAnsi="Arial" w:cs="Arial"/>
          <w:spacing w:val="-5"/>
          <w:sz w:val="22"/>
        </w:rPr>
        <w:t>»</w:t>
      </w:r>
      <w:r w:rsidRPr="00E629FF">
        <w:rPr>
          <w:rFonts w:ascii="Arial" w:eastAsia="Times New Roman" w:hAnsi="Arial" w:cs="Arial"/>
          <w:spacing w:val="-5"/>
          <w:sz w:val="22"/>
        </w:rPr>
        <w:t xml:space="preserve">. ООО </w:t>
      </w:r>
      <w:r w:rsidR="00C4770F">
        <w:rPr>
          <w:rFonts w:ascii="Arial" w:eastAsia="Times New Roman" w:hAnsi="Arial" w:cs="Arial"/>
          <w:spacing w:val="-5"/>
          <w:sz w:val="22"/>
        </w:rPr>
        <w:t>«</w:t>
      </w:r>
      <w:r w:rsidRPr="00E629FF">
        <w:rPr>
          <w:rFonts w:ascii="Arial" w:eastAsia="Times New Roman" w:hAnsi="Arial" w:cs="Arial"/>
          <w:spacing w:val="-5"/>
          <w:sz w:val="22"/>
        </w:rPr>
        <w:t>Коммунальщик</w:t>
      </w:r>
      <w:r w:rsidR="00C4770F">
        <w:rPr>
          <w:rFonts w:ascii="Arial" w:eastAsia="Times New Roman" w:hAnsi="Arial" w:cs="Arial"/>
          <w:spacing w:val="-5"/>
          <w:sz w:val="22"/>
        </w:rPr>
        <w:t>»</w:t>
      </w:r>
      <w:r w:rsidRPr="00E629FF">
        <w:rPr>
          <w:rFonts w:ascii="Arial" w:eastAsia="Times New Roman" w:hAnsi="Arial" w:cs="Arial"/>
          <w:spacing w:val="-5"/>
          <w:sz w:val="22"/>
        </w:rPr>
        <w:t xml:space="preserve"> эксплуатирует источник и сети на основании договоров аренды и субаренды. Котельная обеспечивает теплом потребителей части города Бердска микрорайон Бердский санаторий.</w:t>
      </w:r>
    </w:p>
    <w:p w14:paraId="3AD32240" w14:textId="77777777" w:rsidR="00D05102" w:rsidRPr="00E629FF" w:rsidRDefault="00D05102" w:rsidP="00E629FF">
      <w:pPr>
        <w:rPr>
          <w:rFonts w:ascii="Arial" w:eastAsia="Times New Roman" w:hAnsi="Arial" w:cs="Arial"/>
          <w:spacing w:val="-5"/>
          <w:sz w:val="22"/>
          <w:u w:val="single"/>
        </w:rPr>
      </w:pPr>
      <w:r w:rsidRPr="00E629FF">
        <w:rPr>
          <w:rFonts w:ascii="Arial" w:eastAsia="Times New Roman" w:hAnsi="Arial" w:cs="Arial"/>
          <w:spacing w:val="-5"/>
          <w:sz w:val="22"/>
          <w:u w:val="single"/>
        </w:rPr>
        <w:t xml:space="preserve">Структура основного оборудования. </w:t>
      </w:r>
    </w:p>
    <w:p w14:paraId="50D5C88A" w14:textId="77777777" w:rsidR="00D05102" w:rsidRPr="00E629FF" w:rsidRDefault="00D05102" w:rsidP="00E629FF">
      <w:pPr>
        <w:ind w:firstLine="720"/>
        <w:rPr>
          <w:rFonts w:ascii="Arial" w:eastAsia="Times New Roman" w:hAnsi="Arial" w:cs="Arial"/>
          <w:spacing w:val="-5"/>
          <w:sz w:val="22"/>
        </w:rPr>
      </w:pPr>
      <w:r w:rsidRPr="00E629FF">
        <w:rPr>
          <w:rFonts w:ascii="Arial" w:eastAsia="Times New Roman" w:hAnsi="Arial" w:cs="Arial"/>
          <w:spacing w:val="-5"/>
          <w:sz w:val="22"/>
        </w:rPr>
        <w:t>В качестве основного оборудования на котельной установлено два водогрейных котла типа</w:t>
      </w:r>
      <w:r w:rsidR="00BD0800">
        <w:rPr>
          <w:rFonts w:ascii="Arial" w:eastAsia="Times New Roman" w:hAnsi="Arial" w:cs="Arial"/>
          <w:spacing w:val="-5"/>
          <w:sz w:val="22"/>
        </w:rPr>
        <w:t xml:space="preserve"> </w:t>
      </w:r>
      <w:r w:rsidRPr="00E629FF">
        <w:rPr>
          <w:rFonts w:ascii="Arial" w:eastAsia="Times New Roman" w:hAnsi="Arial" w:cs="Arial"/>
          <w:spacing w:val="-5"/>
          <w:sz w:val="22"/>
        </w:rPr>
        <w:t>RIELLO, работающие на природном газе.</w:t>
      </w:r>
    </w:p>
    <w:p w14:paraId="347B476D" w14:textId="77777777" w:rsidR="00D05102" w:rsidRPr="00E629FF" w:rsidRDefault="00D05102" w:rsidP="00E629FF">
      <w:pPr>
        <w:ind w:firstLine="720"/>
        <w:rPr>
          <w:rFonts w:ascii="Arial" w:eastAsia="Times New Roman" w:hAnsi="Arial" w:cs="Arial"/>
          <w:spacing w:val="-5"/>
          <w:sz w:val="22"/>
        </w:rPr>
      </w:pPr>
      <w:r w:rsidRPr="00E629FF">
        <w:rPr>
          <w:rFonts w:ascii="Arial" w:eastAsia="Times New Roman" w:hAnsi="Arial" w:cs="Arial"/>
          <w:spacing w:val="-5"/>
          <w:sz w:val="22"/>
        </w:rPr>
        <w:t>Схема горячего водоснабжения закрытая.</w:t>
      </w:r>
    </w:p>
    <w:p w14:paraId="786FECA6" w14:textId="77777777" w:rsidR="00D05102" w:rsidRDefault="00D05102" w:rsidP="00E629FF">
      <w:pPr>
        <w:ind w:firstLine="720"/>
        <w:rPr>
          <w:rFonts w:ascii="Arial" w:eastAsia="Times New Roman" w:hAnsi="Arial" w:cs="Arial"/>
          <w:spacing w:val="-5"/>
          <w:sz w:val="22"/>
        </w:rPr>
      </w:pPr>
      <w:r w:rsidRPr="00E629FF">
        <w:rPr>
          <w:rFonts w:ascii="Arial" w:eastAsia="Times New Roman" w:hAnsi="Arial" w:cs="Arial"/>
          <w:spacing w:val="-5"/>
          <w:sz w:val="22"/>
        </w:rPr>
        <w:t xml:space="preserve">Характеристика основного оборудования котельной </w:t>
      </w:r>
      <w:r w:rsidR="00C4770F">
        <w:rPr>
          <w:rFonts w:ascii="Arial" w:eastAsia="Times New Roman" w:hAnsi="Arial" w:cs="Arial"/>
          <w:spacing w:val="-5"/>
          <w:sz w:val="22"/>
        </w:rPr>
        <w:t>«</w:t>
      </w:r>
      <w:r w:rsidRPr="00E629FF">
        <w:rPr>
          <w:rFonts w:ascii="Arial" w:eastAsia="Times New Roman" w:hAnsi="Arial" w:cs="Arial"/>
          <w:spacing w:val="-5"/>
          <w:sz w:val="22"/>
        </w:rPr>
        <w:t>Коммунальщик</w:t>
      </w:r>
      <w:r w:rsidR="00C4770F">
        <w:rPr>
          <w:rFonts w:ascii="Arial" w:eastAsia="Times New Roman" w:hAnsi="Arial" w:cs="Arial"/>
          <w:spacing w:val="-5"/>
          <w:sz w:val="22"/>
        </w:rPr>
        <w:t>»</w:t>
      </w:r>
      <w:r w:rsidRPr="00E629FF">
        <w:rPr>
          <w:rFonts w:ascii="Arial" w:eastAsia="Times New Roman" w:hAnsi="Arial" w:cs="Arial"/>
          <w:spacing w:val="-5"/>
          <w:sz w:val="22"/>
        </w:rPr>
        <w:t xml:space="preserve"> приведена </w:t>
      </w:r>
      <w:r w:rsidR="00D90935" w:rsidRPr="00E629FF">
        <w:rPr>
          <w:rFonts w:ascii="Arial" w:eastAsia="Times New Roman" w:hAnsi="Arial" w:cs="Arial"/>
          <w:spacing w:val="-5"/>
          <w:sz w:val="22"/>
        </w:rPr>
        <w:t>ниже (</w:t>
      </w:r>
      <w:r w:rsidR="004B5A72">
        <w:fldChar w:fldCharType="begin"/>
      </w:r>
      <w:r w:rsidR="004B5A72">
        <w:instrText xml:space="preserve"> REF _Ref86610948 \h  \* MERGEFORMAT </w:instrText>
      </w:r>
      <w:r w:rsidR="004B5A72">
        <w:fldChar w:fldCharType="separate"/>
      </w:r>
      <w:r w:rsidR="00470F89" w:rsidRPr="00470F89">
        <w:rPr>
          <w:rFonts w:ascii="Arial" w:eastAsia="Times New Roman" w:hAnsi="Arial" w:cs="Arial"/>
          <w:spacing w:val="-5"/>
          <w:sz w:val="22"/>
        </w:rPr>
        <w:t>Таблица 2.20</w:t>
      </w:r>
      <w:r w:rsidR="004B5A72">
        <w:fldChar w:fldCharType="end"/>
      </w:r>
      <w:r w:rsidR="00D90935" w:rsidRPr="00E629FF">
        <w:rPr>
          <w:rFonts w:ascii="Arial" w:eastAsia="Times New Roman" w:hAnsi="Arial" w:cs="Arial"/>
          <w:spacing w:val="-5"/>
          <w:sz w:val="22"/>
        </w:rPr>
        <w:t>)</w:t>
      </w:r>
      <w:r w:rsidRPr="00E629FF">
        <w:rPr>
          <w:rFonts w:ascii="Arial" w:eastAsia="Times New Roman" w:hAnsi="Arial" w:cs="Arial"/>
          <w:spacing w:val="-5"/>
          <w:sz w:val="22"/>
        </w:rPr>
        <w:t>.</w:t>
      </w:r>
    </w:p>
    <w:p w14:paraId="78D68427" w14:textId="77777777" w:rsidR="00E6412B" w:rsidRDefault="00E6412B" w:rsidP="00E629FF">
      <w:pPr>
        <w:ind w:firstLine="720"/>
        <w:rPr>
          <w:rFonts w:ascii="Arial" w:eastAsia="Times New Roman" w:hAnsi="Arial" w:cs="Arial"/>
          <w:spacing w:val="-5"/>
          <w:sz w:val="22"/>
        </w:rPr>
      </w:pPr>
    </w:p>
    <w:p w14:paraId="5898C314" w14:textId="77777777" w:rsidR="00E6412B" w:rsidRDefault="00E6412B" w:rsidP="00E629FF">
      <w:pPr>
        <w:ind w:firstLine="720"/>
        <w:rPr>
          <w:rFonts w:ascii="Arial" w:eastAsia="Times New Roman" w:hAnsi="Arial" w:cs="Arial"/>
          <w:spacing w:val="-5"/>
          <w:sz w:val="22"/>
        </w:rPr>
      </w:pPr>
    </w:p>
    <w:p w14:paraId="7780BA4B" w14:textId="77777777" w:rsidR="00E6412B" w:rsidRPr="00E629FF" w:rsidRDefault="00E6412B" w:rsidP="00E629FF">
      <w:pPr>
        <w:ind w:firstLine="720"/>
        <w:rPr>
          <w:rFonts w:ascii="Arial" w:eastAsia="Times New Roman" w:hAnsi="Arial" w:cs="Arial"/>
          <w:spacing w:val="-5"/>
          <w:sz w:val="22"/>
        </w:rPr>
      </w:pPr>
    </w:p>
    <w:p w14:paraId="2077BBE5" w14:textId="77777777" w:rsidR="00D05102" w:rsidRPr="00154307" w:rsidRDefault="00D90935" w:rsidP="00C12477">
      <w:pPr>
        <w:pStyle w:val="a5"/>
      </w:pPr>
      <w:bookmarkStart w:id="78" w:name="_Ref86610948"/>
      <w:bookmarkStart w:id="79" w:name="_Toc89773729"/>
      <w:r>
        <w:t xml:space="preserve">Таблица </w:t>
      </w:r>
      <w:r w:rsidR="0068216A">
        <w:fldChar w:fldCharType="begin"/>
      </w:r>
      <w:r w:rsidR="003842B4">
        <w:instrText xml:space="preserve"> STYLEREF 1 \s </w:instrText>
      </w:r>
      <w:r w:rsidR="0068216A">
        <w:fldChar w:fldCharType="separate"/>
      </w:r>
      <w:r w:rsidR="006008CB">
        <w:rPr>
          <w:noProof/>
        </w:rPr>
        <w:t>2</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20</w:t>
      </w:r>
      <w:r w:rsidR="0068216A">
        <w:rPr>
          <w:noProof/>
        </w:rPr>
        <w:fldChar w:fldCharType="end"/>
      </w:r>
      <w:bookmarkEnd w:id="78"/>
      <w:r>
        <w:t xml:space="preserve">. </w:t>
      </w:r>
      <w:r w:rsidR="00D05102" w:rsidRPr="00D90935">
        <w:rPr>
          <w:rFonts w:eastAsia="Times New Roman"/>
        </w:rPr>
        <w:t>Характеристика основного оборудования котельной</w:t>
      </w:r>
      <w:r w:rsidR="00D05102" w:rsidRPr="00154307">
        <w:rPr>
          <w:rFonts w:eastAsia="Times New Roman"/>
        </w:rPr>
        <w:t xml:space="preserve"> </w:t>
      </w:r>
      <w:r w:rsidR="00C4770F">
        <w:rPr>
          <w:rFonts w:eastAsia="Times New Roman"/>
        </w:rPr>
        <w:t>«</w:t>
      </w:r>
      <w:r w:rsidR="00D05102" w:rsidRPr="00154307">
        <w:rPr>
          <w:rFonts w:eastAsia="Times New Roman"/>
        </w:rPr>
        <w:t>Коммунальщик</w:t>
      </w:r>
      <w:r w:rsidR="00C4770F">
        <w:rPr>
          <w:rFonts w:eastAsia="Times New Roman"/>
        </w:rPr>
        <w:t>»</w:t>
      </w:r>
      <w:bookmarkEnd w:id="7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69"/>
        <w:gridCol w:w="687"/>
        <w:gridCol w:w="13"/>
        <w:gridCol w:w="858"/>
        <w:gridCol w:w="869"/>
        <w:gridCol w:w="670"/>
        <w:gridCol w:w="946"/>
        <w:gridCol w:w="1476"/>
        <w:gridCol w:w="990"/>
        <w:gridCol w:w="1687"/>
      </w:tblGrid>
      <w:tr w:rsidR="00DD273E" w:rsidRPr="00E629FF" w14:paraId="706B3656" w14:textId="77777777" w:rsidTr="00B062B4">
        <w:trPr>
          <w:trHeight w:val="409"/>
        </w:trPr>
        <w:tc>
          <w:tcPr>
            <w:tcW w:w="515" w:type="pct"/>
            <w:vAlign w:val="center"/>
          </w:tcPr>
          <w:p w14:paraId="2C70025B" w14:textId="77777777" w:rsidR="00DD273E" w:rsidRPr="00E629FF" w:rsidRDefault="00DD273E" w:rsidP="00E629FF">
            <w:pPr>
              <w:pStyle w:val="af1"/>
              <w:keepNext w:val="0"/>
              <w:widowControl w:val="0"/>
              <w:spacing w:before="0" w:after="0" w:line="240" w:lineRule="auto"/>
              <w:ind w:left="0" w:firstLine="0"/>
              <w:jc w:val="center"/>
              <w:rPr>
                <w:b/>
                <w:bCs/>
                <w:sz w:val="20"/>
                <w:szCs w:val="20"/>
              </w:rPr>
            </w:pPr>
            <w:r w:rsidRPr="00E629FF">
              <w:rPr>
                <w:b/>
                <w:bCs/>
                <w:sz w:val="20"/>
                <w:szCs w:val="20"/>
              </w:rPr>
              <w:t>Котлы водогрейные.</w:t>
            </w:r>
          </w:p>
          <w:p w14:paraId="60171F72" w14:textId="77777777" w:rsidR="00DD273E" w:rsidRPr="00E629FF" w:rsidRDefault="00DD273E" w:rsidP="00E629FF">
            <w:pPr>
              <w:pStyle w:val="af1"/>
              <w:keepNext w:val="0"/>
              <w:widowControl w:val="0"/>
              <w:spacing w:before="0" w:after="0" w:line="240" w:lineRule="auto"/>
              <w:ind w:left="0" w:firstLine="0"/>
              <w:jc w:val="center"/>
              <w:rPr>
                <w:b/>
                <w:bCs/>
                <w:sz w:val="20"/>
                <w:szCs w:val="20"/>
              </w:rPr>
            </w:pPr>
            <w:r w:rsidRPr="00E629FF">
              <w:rPr>
                <w:b/>
                <w:bCs/>
                <w:sz w:val="20"/>
                <w:szCs w:val="20"/>
              </w:rPr>
              <w:t>Тип</w:t>
            </w:r>
          </w:p>
          <w:p w14:paraId="721E2FB4" w14:textId="77777777" w:rsidR="00DD273E" w:rsidRPr="00E629FF" w:rsidRDefault="00DD273E" w:rsidP="00E629FF">
            <w:pPr>
              <w:pStyle w:val="af1"/>
              <w:keepNext w:val="0"/>
              <w:widowControl w:val="0"/>
              <w:spacing w:before="0" w:after="0" w:line="240" w:lineRule="auto"/>
              <w:ind w:left="0" w:firstLine="0"/>
              <w:jc w:val="center"/>
              <w:rPr>
                <w:b/>
                <w:bCs/>
                <w:sz w:val="20"/>
                <w:szCs w:val="20"/>
              </w:rPr>
            </w:pPr>
          </w:p>
        </w:tc>
        <w:tc>
          <w:tcPr>
            <w:tcW w:w="596" w:type="pct"/>
            <w:gridSpan w:val="2"/>
            <w:vAlign w:val="center"/>
          </w:tcPr>
          <w:p w14:paraId="0B18FDB0" w14:textId="77777777" w:rsidR="00DD273E" w:rsidRPr="00E629FF" w:rsidRDefault="009C6BF9" w:rsidP="00E629FF">
            <w:pPr>
              <w:pStyle w:val="af1"/>
              <w:keepNext w:val="0"/>
              <w:widowControl w:val="0"/>
              <w:spacing w:before="0" w:after="0" w:line="240" w:lineRule="auto"/>
              <w:ind w:left="0" w:firstLine="0"/>
              <w:jc w:val="center"/>
              <w:rPr>
                <w:b/>
                <w:bCs/>
                <w:sz w:val="20"/>
                <w:szCs w:val="20"/>
              </w:rPr>
            </w:pPr>
            <w:r w:rsidRPr="00E629FF">
              <w:rPr>
                <w:b/>
                <w:bCs/>
                <w:sz w:val="20"/>
                <w:szCs w:val="20"/>
              </w:rPr>
              <w:t>Вид</w:t>
            </w:r>
            <w:r w:rsidR="00E6412B">
              <w:rPr>
                <w:b/>
                <w:bCs/>
                <w:sz w:val="20"/>
                <w:szCs w:val="20"/>
              </w:rPr>
              <w:t xml:space="preserve"> </w:t>
            </w:r>
            <w:r w:rsidRPr="00E629FF">
              <w:rPr>
                <w:b/>
                <w:bCs/>
                <w:sz w:val="20"/>
                <w:szCs w:val="20"/>
              </w:rPr>
              <w:t>топ</w:t>
            </w:r>
            <w:r w:rsidR="00DD273E" w:rsidRPr="00E629FF">
              <w:rPr>
                <w:b/>
                <w:bCs/>
                <w:sz w:val="20"/>
                <w:szCs w:val="20"/>
              </w:rPr>
              <w:t>лива</w:t>
            </w:r>
          </w:p>
          <w:p w14:paraId="58C8EEA0" w14:textId="77777777" w:rsidR="00DD273E" w:rsidRPr="00E629FF" w:rsidRDefault="00DD273E" w:rsidP="00E629FF">
            <w:pPr>
              <w:pStyle w:val="af1"/>
              <w:keepNext w:val="0"/>
              <w:widowControl w:val="0"/>
              <w:spacing w:before="0" w:after="0" w:line="240" w:lineRule="auto"/>
              <w:ind w:left="0" w:firstLine="0"/>
              <w:jc w:val="center"/>
              <w:rPr>
                <w:b/>
                <w:bCs/>
                <w:sz w:val="20"/>
                <w:szCs w:val="20"/>
              </w:rPr>
            </w:pPr>
          </w:p>
        </w:tc>
        <w:tc>
          <w:tcPr>
            <w:tcW w:w="504" w:type="pct"/>
            <w:vAlign w:val="center"/>
          </w:tcPr>
          <w:p w14:paraId="2F7757FA" w14:textId="77777777" w:rsidR="009C6BF9" w:rsidRPr="00E629FF" w:rsidRDefault="009C6BF9" w:rsidP="00E629FF">
            <w:pPr>
              <w:pStyle w:val="af1"/>
              <w:keepNext w:val="0"/>
              <w:widowControl w:val="0"/>
              <w:spacing w:before="0" w:after="0" w:line="240" w:lineRule="auto"/>
              <w:ind w:left="0" w:firstLine="0"/>
              <w:jc w:val="center"/>
              <w:rPr>
                <w:b/>
                <w:bCs/>
                <w:sz w:val="20"/>
                <w:szCs w:val="20"/>
              </w:rPr>
            </w:pPr>
            <w:r w:rsidRPr="00E629FF">
              <w:rPr>
                <w:b/>
                <w:bCs/>
                <w:sz w:val="20"/>
                <w:szCs w:val="20"/>
              </w:rPr>
              <w:t>Установ</w:t>
            </w:r>
          </w:p>
          <w:p w14:paraId="1076E239" w14:textId="77777777" w:rsidR="009C6BF9" w:rsidRPr="00E629FF" w:rsidRDefault="00E6412B" w:rsidP="00E629FF">
            <w:pPr>
              <w:pStyle w:val="af1"/>
              <w:keepNext w:val="0"/>
              <w:widowControl w:val="0"/>
              <w:spacing w:before="0" w:after="0" w:line="240" w:lineRule="auto"/>
              <w:ind w:left="0" w:firstLine="0"/>
              <w:jc w:val="center"/>
              <w:rPr>
                <w:b/>
                <w:bCs/>
                <w:sz w:val="20"/>
                <w:szCs w:val="20"/>
              </w:rPr>
            </w:pPr>
            <w:r w:rsidRPr="00E629FF">
              <w:rPr>
                <w:b/>
                <w:bCs/>
                <w:sz w:val="20"/>
                <w:szCs w:val="20"/>
              </w:rPr>
              <w:t>Л</w:t>
            </w:r>
            <w:r w:rsidR="009C6BF9" w:rsidRPr="00E629FF">
              <w:rPr>
                <w:b/>
                <w:bCs/>
                <w:sz w:val="20"/>
                <w:szCs w:val="20"/>
              </w:rPr>
              <w:t>енная</w:t>
            </w:r>
            <w:r>
              <w:rPr>
                <w:b/>
                <w:bCs/>
                <w:sz w:val="20"/>
                <w:szCs w:val="20"/>
              </w:rPr>
              <w:t xml:space="preserve"> </w:t>
            </w:r>
            <w:r w:rsidR="009C6BF9" w:rsidRPr="00E629FF">
              <w:rPr>
                <w:b/>
                <w:bCs/>
                <w:sz w:val="20"/>
                <w:szCs w:val="20"/>
              </w:rPr>
              <w:t>мощность</w:t>
            </w:r>
          </w:p>
          <w:p w14:paraId="3BD1545D" w14:textId="77777777" w:rsidR="00DD273E" w:rsidRPr="00E629FF" w:rsidRDefault="009C6BF9" w:rsidP="00E629FF">
            <w:pPr>
              <w:pStyle w:val="af1"/>
              <w:keepNext w:val="0"/>
              <w:widowControl w:val="0"/>
              <w:spacing w:before="0" w:after="0" w:line="240" w:lineRule="auto"/>
              <w:ind w:left="0" w:firstLine="0"/>
              <w:jc w:val="center"/>
              <w:rPr>
                <w:b/>
                <w:bCs/>
                <w:sz w:val="20"/>
                <w:szCs w:val="20"/>
              </w:rPr>
            </w:pPr>
            <w:r w:rsidRPr="00E629FF">
              <w:rPr>
                <w:b/>
                <w:bCs/>
                <w:sz w:val="20"/>
                <w:szCs w:val="20"/>
              </w:rPr>
              <w:t>котла, Гкал/час</w:t>
            </w:r>
          </w:p>
        </w:tc>
        <w:tc>
          <w:tcPr>
            <w:tcW w:w="588" w:type="pct"/>
            <w:vAlign w:val="center"/>
          </w:tcPr>
          <w:p w14:paraId="689E3B57" w14:textId="77777777" w:rsidR="009C6BF9" w:rsidRPr="00E629FF" w:rsidRDefault="009C6BF9" w:rsidP="00E629FF">
            <w:pPr>
              <w:pStyle w:val="af1"/>
              <w:keepNext w:val="0"/>
              <w:widowControl w:val="0"/>
              <w:spacing w:before="0" w:after="0" w:line="240" w:lineRule="auto"/>
              <w:ind w:left="0" w:firstLine="0"/>
              <w:jc w:val="center"/>
              <w:rPr>
                <w:b/>
                <w:bCs/>
                <w:sz w:val="20"/>
                <w:szCs w:val="20"/>
              </w:rPr>
            </w:pPr>
            <w:r w:rsidRPr="00E629FF">
              <w:rPr>
                <w:b/>
                <w:bCs/>
                <w:sz w:val="20"/>
                <w:szCs w:val="20"/>
              </w:rPr>
              <w:t>Располага</w:t>
            </w:r>
          </w:p>
          <w:p w14:paraId="1957645B" w14:textId="77777777" w:rsidR="009C6BF9" w:rsidRPr="00E629FF" w:rsidRDefault="009C6BF9" w:rsidP="00E629FF">
            <w:pPr>
              <w:pStyle w:val="af1"/>
              <w:keepNext w:val="0"/>
              <w:widowControl w:val="0"/>
              <w:spacing w:before="0" w:after="0" w:line="240" w:lineRule="auto"/>
              <w:ind w:left="0" w:firstLine="0"/>
              <w:jc w:val="center"/>
              <w:rPr>
                <w:b/>
                <w:bCs/>
                <w:sz w:val="20"/>
                <w:szCs w:val="20"/>
              </w:rPr>
            </w:pPr>
            <w:r w:rsidRPr="00E629FF">
              <w:rPr>
                <w:b/>
                <w:bCs/>
                <w:sz w:val="20"/>
                <w:szCs w:val="20"/>
              </w:rPr>
              <w:t>емая мощность котла,</w:t>
            </w:r>
          </w:p>
          <w:p w14:paraId="48B1B22D" w14:textId="77777777" w:rsidR="009C6BF9" w:rsidRPr="00E629FF" w:rsidRDefault="009C6BF9" w:rsidP="00E629FF">
            <w:pPr>
              <w:pStyle w:val="af1"/>
              <w:keepNext w:val="0"/>
              <w:widowControl w:val="0"/>
              <w:spacing w:before="0" w:after="0" w:line="240" w:lineRule="auto"/>
              <w:ind w:left="0" w:firstLine="0"/>
              <w:jc w:val="center"/>
              <w:rPr>
                <w:b/>
                <w:bCs/>
                <w:sz w:val="20"/>
                <w:szCs w:val="20"/>
              </w:rPr>
            </w:pPr>
            <w:r w:rsidRPr="00E629FF">
              <w:rPr>
                <w:b/>
                <w:bCs/>
                <w:sz w:val="20"/>
                <w:szCs w:val="20"/>
              </w:rPr>
              <w:t>Гкал/ч</w:t>
            </w:r>
          </w:p>
          <w:p w14:paraId="640D4E40" w14:textId="77777777" w:rsidR="00DD273E" w:rsidRPr="00E629FF" w:rsidRDefault="00DD273E" w:rsidP="00E629FF">
            <w:pPr>
              <w:pStyle w:val="af1"/>
              <w:keepNext w:val="0"/>
              <w:widowControl w:val="0"/>
              <w:spacing w:before="0" w:after="0" w:line="240" w:lineRule="auto"/>
              <w:ind w:left="0" w:firstLine="0"/>
              <w:jc w:val="center"/>
              <w:rPr>
                <w:b/>
                <w:bCs/>
                <w:sz w:val="20"/>
                <w:szCs w:val="20"/>
              </w:rPr>
            </w:pPr>
          </w:p>
        </w:tc>
        <w:tc>
          <w:tcPr>
            <w:tcW w:w="515" w:type="pct"/>
            <w:vAlign w:val="center"/>
          </w:tcPr>
          <w:p w14:paraId="6D7FC849" w14:textId="77777777" w:rsidR="009C6BF9" w:rsidRPr="00E629FF" w:rsidRDefault="009C6BF9" w:rsidP="00E629FF">
            <w:pPr>
              <w:pStyle w:val="af1"/>
              <w:keepNext w:val="0"/>
              <w:widowControl w:val="0"/>
              <w:spacing w:before="0" w:after="0" w:line="240" w:lineRule="auto"/>
              <w:ind w:left="0" w:firstLine="0"/>
              <w:jc w:val="center"/>
              <w:rPr>
                <w:b/>
                <w:bCs/>
                <w:sz w:val="20"/>
                <w:szCs w:val="20"/>
              </w:rPr>
            </w:pPr>
            <w:r w:rsidRPr="00E629FF">
              <w:rPr>
                <w:b/>
                <w:bCs/>
                <w:sz w:val="20"/>
                <w:szCs w:val="20"/>
              </w:rPr>
              <w:t>Год ввода</w:t>
            </w:r>
          </w:p>
          <w:p w14:paraId="5A338CF5" w14:textId="77777777" w:rsidR="009C6BF9" w:rsidRPr="00E629FF" w:rsidRDefault="009C6BF9" w:rsidP="00E629FF">
            <w:pPr>
              <w:pStyle w:val="af1"/>
              <w:keepNext w:val="0"/>
              <w:widowControl w:val="0"/>
              <w:spacing w:before="0" w:after="0" w:line="240" w:lineRule="auto"/>
              <w:ind w:left="0" w:firstLine="0"/>
              <w:jc w:val="center"/>
              <w:rPr>
                <w:b/>
                <w:bCs/>
                <w:sz w:val="20"/>
                <w:szCs w:val="20"/>
              </w:rPr>
            </w:pPr>
            <w:r w:rsidRPr="00E629FF">
              <w:rPr>
                <w:b/>
                <w:bCs/>
                <w:sz w:val="20"/>
                <w:szCs w:val="20"/>
              </w:rPr>
              <w:t>в эксплуа</w:t>
            </w:r>
          </w:p>
          <w:p w14:paraId="06B37756" w14:textId="77777777" w:rsidR="009C6BF9" w:rsidRPr="00E629FF" w:rsidRDefault="009C6BF9" w:rsidP="00E629FF">
            <w:pPr>
              <w:pStyle w:val="af1"/>
              <w:keepNext w:val="0"/>
              <w:widowControl w:val="0"/>
              <w:spacing w:before="0" w:after="0" w:line="240" w:lineRule="auto"/>
              <w:ind w:left="0" w:firstLine="0"/>
              <w:jc w:val="center"/>
              <w:rPr>
                <w:b/>
                <w:bCs/>
                <w:sz w:val="20"/>
                <w:szCs w:val="20"/>
              </w:rPr>
            </w:pPr>
            <w:r w:rsidRPr="00E629FF">
              <w:rPr>
                <w:b/>
                <w:bCs/>
                <w:sz w:val="20"/>
                <w:szCs w:val="20"/>
              </w:rPr>
              <w:t>тацию</w:t>
            </w:r>
          </w:p>
          <w:p w14:paraId="2DF5DA09" w14:textId="77777777" w:rsidR="00DD273E" w:rsidRPr="00E629FF" w:rsidRDefault="009C6BF9" w:rsidP="00E629FF">
            <w:pPr>
              <w:pStyle w:val="af1"/>
              <w:keepNext w:val="0"/>
              <w:widowControl w:val="0"/>
              <w:spacing w:before="0" w:after="0" w:line="240" w:lineRule="auto"/>
              <w:ind w:left="0" w:firstLine="0"/>
              <w:jc w:val="center"/>
              <w:rPr>
                <w:b/>
                <w:bCs/>
                <w:sz w:val="20"/>
                <w:szCs w:val="20"/>
              </w:rPr>
            </w:pPr>
            <w:r w:rsidRPr="00E629FF">
              <w:rPr>
                <w:b/>
                <w:bCs/>
                <w:sz w:val="20"/>
                <w:szCs w:val="20"/>
              </w:rPr>
              <w:t>котла</w:t>
            </w:r>
          </w:p>
        </w:tc>
        <w:tc>
          <w:tcPr>
            <w:tcW w:w="515" w:type="pct"/>
            <w:vAlign w:val="center"/>
          </w:tcPr>
          <w:p w14:paraId="4BBA6329" w14:textId="77777777" w:rsidR="00DD273E" w:rsidRPr="00E629FF" w:rsidRDefault="00DD273E" w:rsidP="00E629FF">
            <w:pPr>
              <w:pStyle w:val="af1"/>
              <w:keepNext w:val="0"/>
              <w:widowControl w:val="0"/>
              <w:spacing w:before="0" w:after="0" w:line="240" w:lineRule="auto"/>
              <w:ind w:left="0" w:firstLine="0"/>
              <w:jc w:val="center"/>
              <w:rPr>
                <w:b/>
                <w:bCs/>
                <w:sz w:val="20"/>
                <w:szCs w:val="20"/>
              </w:rPr>
            </w:pPr>
            <w:r w:rsidRPr="00E629FF">
              <w:rPr>
                <w:b/>
                <w:bCs/>
                <w:sz w:val="20"/>
                <w:szCs w:val="20"/>
              </w:rPr>
              <w:t>Нормативн</w:t>
            </w:r>
          </w:p>
          <w:p w14:paraId="487AF835" w14:textId="77777777" w:rsidR="00DD273E" w:rsidRPr="00E629FF" w:rsidRDefault="00DD273E" w:rsidP="00E629FF">
            <w:pPr>
              <w:pStyle w:val="af1"/>
              <w:keepNext w:val="0"/>
              <w:widowControl w:val="0"/>
              <w:spacing w:before="0" w:after="0" w:line="240" w:lineRule="auto"/>
              <w:ind w:left="0" w:firstLine="0"/>
              <w:jc w:val="center"/>
              <w:rPr>
                <w:b/>
                <w:bCs/>
                <w:sz w:val="20"/>
                <w:szCs w:val="20"/>
              </w:rPr>
            </w:pPr>
            <w:r w:rsidRPr="00E629FF">
              <w:rPr>
                <w:b/>
                <w:bCs/>
                <w:sz w:val="20"/>
                <w:szCs w:val="20"/>
              </w:rPr>
              <w:t>ый срок</w:t>
            </w:r>
          </w:p>
          <w:p w14:paraId="3090DAB4" w14:textId="77777777" w:rsidR="00DD273E" w:rsidRPr="00E629FF" w:rsidRDefault="00DD273E" w:rsidP="00E629FF">
            <w:pPr>
              <w:pStyle w:val="af1"/>
              <w:keepNext w:val="0"/>
              <w:widowControl w:val="0"/>
              <w:spacing w:before="0" w:after="0" w:line="240" w:lineRule="auto"/>
              <w:ind w:left="0" w:firstLine="0"/>
              <w:jc w:val="center"/>
              <w:rPr>
                <w:b/>
                <w:bCs/>
                <w:sz w:val="20"/>
                <w:szCs w:val="20"/>
              </w:rPr>
            </w:pPr>
            <w:r w:rsidRPr="00E629FF">
              <w:rPr>
                <w:b/>
                <w:bCs/>
                <w:sz w:val="20"/>
                <w:szCs w:val="20"/>
              </w:rPr>
              <w:t>эксплуатац</w:t>
            </w:r>
          </w:p>
          <w:p w14:paraId="4022EFE0" w14:textId="77777777" w:rsidR="00DD273E" w:rsidRPr="00E629FF" w:rsidRDefault="00DD273E" w:rsidP="00E629FF">
            <w:pPr>
              <w:pStyle w:val="af1"/>
              <w:keepNext w:val="0"/>
              <w:widowControl w:val="0"/>
              <w:spacing w:before="0" w:after="0" w:line="240" w:lineRule="auto"/>
              <w:ind w:left="0" w:firstLine="0"/>
              <w:jc w:val="center"/>
              <w:rPr>
                <w:b/>
                <w:bCs/>
                <w:sz w:val="20"/>
                <w:szCs w:val="20"/>
              </w:rPr>
            </w:pPr>
            <w:r w:rsidRPr="00E629FF">
              <w:rPr>
                <w:b/>
                <w:bCs/>
                <w:sz w:val="20"/>
                <w:szCs w:val="20"/>
              </w:rPr>
              <w:t>ии, лет</w:t>
            </w:r>
          </w:p>
        </w:tc>
        <w:tc>
          <w:tcPr>
            <w:tcW w:w="588" w:type="pct"/>
            <w:vAlign w:val="center"/>
          </w:tcPr>
          <w:p w14:paraId="17593EF7" w14:textId="77777777" w:rsidR="00DD273E" w:rsidRPr="00E629FF" w:rsidRDefault="00DD273E" w:rsidP="00E629FF">
            <w:pPr>
              <w:pStyle w:val="af1"/>
              <w:keepNext w:val="0"/>
              <w:widowControl w:val="0"/>
              <w:spacing w:before="0" w:after="0" w:line="240" w:lineRule="auto"/>
              <w:ind w:left="0" w:firstLine="0"/>
              <w:jc w:val="center"/>
              <w:rPr>
                <w:b/>
                <w:bCs/>
                <w:sz w:val="20"/>
                <w:szCs w:val="20"/>
              </w:rPr>
            </w:pPr>
            <w:r w:rsidRPr="00E629FF">
              <w:rPr>
                <w:b/>
                <w:bCs/>
                <w:sz w:val="20"/>
                <w:szCs w:val="20"/>
              </w:rPr>
              <w:t>Наработка</w:t>
            </w:r>
          </w:p>
          <w:p w14:paraId="55D1545C" w14:textId="77777777" w:rsidR="00DD273E" w:rsidRPr="00E629FF" w:rsidRDefault="00DD273E" w:rsidP="00E629FF">
            <w:pPr>
              <w:pStyle w:val="af1"/>
              <w:keepNext w:val="0"/>
              <w:widowControl w:val="0"/>
              <w:spacing w:before="0" w:after="0" w:line="240" w:lineRule="auto"/>
              <w:ind w:left="0" w:firstLine="0"/>
              <w:jc w:val="center"/>
              <w:rPr>
                <w:b/>
                <w:bCs/>
                <w:sz w:val="20"/>
                <w:szCs w:val="20"/>
              </w:rPr>
            </w:pPr>
            <w:r w:rsidRPr="00E629FF">
              <w:rPr>
                <w:b/>
                <w:bCs/>
                <w:sz w:val="20"/>
                <w:szCs w:val="20"/>
              </w:rPr>
              <w:t>котла с</w:t>
            </w:r>
          </w:p>
          <w:p w14:paraId="5A9E23F6" w14:textId="77777777" w:rsidR="00DD273E" w:rsidRPr="00E629FF" w:rsidRDefault="00DD273E" w:rsidP="00E629FF">
            <w:pPr>
              <w:pStyle w:val="af1"/>
              <w:keepNext w:val="0"/>
              <w:widowControl w:val="0"/>
              <w:spacing w:before="0" w:after="0" w:line="240" w:lineRule="auto"/>
              <w:ind w:left="0" w:firstLine="0"/>
              <w:jc w:val="center"/>
              <w:rPr>
                <w:b/>
                <w:bCs/>
                <w:sz w:val="20"/>
                <w:szCs w:val="20"/>
              </w:rPr>
            </w:pPr>
            <w:r w:rsidRPr="00E629FF">
              <w:rPr>
                <w:b/>
                <w:bCs/>
                <w:sz w:val="20"/>
                <w:szCs w:val="20"/>
              </w:rPr>
              <w:t>начала эксплуатации,час</w:t>
            </w:r>
          </w:p>
          <w:p w14:paraId="7FD68CB3" w14:textId="77777777" w:rsidR="00DD273E" w:rsidRPr="00E629FF" w:rsidRDefault="00DD273E" w:rsidP="00E629FF">
            <w:pPr>
              <w:pStyle w:val="af1"/>
              <w:keepNext w:val="0"/>
              <w:widowControl w:val="0"/>
              <w:spacing w:before="0" w:after="0" w:line="240" w:lineRule="auto"/>
              <w:ind w:left="0" w:firstLine="0"/>
              <w:jc w:val="center"/>
              <w:rPr>
                <w:b/>
                <w:bCs/>
                <w:sz w:val="20"/>
                <w:szCs w:val="20"/>
              </w:rPr>
            </w:pPr>
          </w:p>
        </w:tc>
        <w:tc>
          <w:tcPr>
            <w:tcW w:w="588" w:type="pct"/>
            <w:vAlign w:val="center"/>
          </w:tcPr>
          <w:p w14:paraId="64E0A44A" w14:textId="77777777" w:rsidR="00DD273E" w:rsidRPr="00E629FF" w:rsidRDefault="00DD273E" w:rsidP="00E629FF">
            <w:pPr>
              <w:pStyle w:val="af1"/>
              <w:keepNext w:val="0"/>
              <w:widowControl w:val="0"/>
              <w:spacing w:before="0" w:after="0" w:line="240" w:lineRule="auto"/>
              <w:ind w:left="0" w:firstLine="0"/>
              <w:jc w:val="center"/>
              <w:rPr>
                <w:b/>
                <w:bCs/>
                <w:sz w:val="20"/>
                <w:szCs w:val="20"/>
              </w:rPr>
            </w:pPr>
            <w:r w:rsidRPr="00E629FF">
              <w:rPr>
                <w:b/>
                <w:bCs/>
                <w:sz w:val="20"/>
                <w:szCs w:val="20"/>
              </w:rPr>
              <w:t>Количество пусков котла с начала</w:t>
            </w:r>
          </w:p>
          <w:p w14:paraId="190B8F11" w14:textId="77777777" w:rsidR="00DD273E" w:rsidRPr="00E629FF" w:rsidRDefault="00DD273E" w:rsidP="00E629FF">
            <w:pPr>
              <w:pStyle w:val="af1"/>
              <w:keepNext w:val="0"/>
              <w:widowControl w:val="0"/>
              <w:spacing w:before="0" w:after="0" w:line="240" w:lineRule="auto"/>
              <w:ind w:left="0" w:firstLine="0"/>
              <w:jc w:val="center"/>
              <w:rPr>
                <w:b/>
                <w:bCs/>
                <w:sz w:val="20"/>
                <w:szCs w:val="20"/>
              </w:rPr>
            </w:pPr>
            <w:r w:rsidRPr="00E629FF">
              <w:rPr>
                <w:b/>
                <w:bCs/>
                <w:sz w:val="20"/>
                <w:szCs w:val="20"/>
              </w:rPr>
              <w:t>эксплуата</w:t>
            </w:r>
          </w:p>
          <w:p w14:paraId="6B7C2D08" w14:textId="77777777" w:rsidR="00DD273E" w:rsidRPr="00E629FF" w:rsidRDefault="00DD273E" w:rsidP="00E629FF">
            <w:pPr>
              <w:pStyle w:val="af1"/>
              <w:keepNext w:val="0"/>
              <w:widowControl w:val="0"/>
              <w:spacing w:before="0" w:after="0" w:line="240" w:lineRule="auto"/>
              <w:ind w:left="0" w:firstLine="0"/>
              <w:jc w:val="center"/>
              <w:rPr>
                <w:b/>
                <w:bCs/>
                <w:sz w:val="20"/>
                <w:szCs w:val="20"/>
              </w:rPr>
            </w:pPr>
            <w:r w:rsidRPr="00E629FF">
              <w:rPr>
                <w:b/>
                <w:bCs/>
                <w:sz w:val="20"/>
                <w:szCs w:val="20"/>
              </w:rPr>
              <w:t>ции</w:t>
            </w:r>
          </w:p>
          <w:p w14:paraId="15D86C0B" w14:textId="77777777" w:rsidR="00DD273E" w:rsidRPr="00E629FF" w:rsidRDefault="00DD273E" w:rsidP="00E629FF">
            <w:pPr>
              <w:pStyle w:val="af1"/>
              <w:keepNext w:val="0"/>
              <w:widowControl w:val="0"/>
              <w:spacing w:before="0" w:after="0" w:line="240" w:lineRule="auto"/>
              <w:ind w:left="0" w:firstLine="0"/>
              <w:jc w:val="center"/>
              <w:rPr>
                <w:b/>
                <w:bCs/>
                <w:sz w:val="20"/>
                <w:szCs w:val="20"/>
              </w:rPr>
            </w:pPr>
          </w:p>
        </w:tc>
        <w:tc>
          <w:tcPr>
            <w:tcW w:w="591" w:type="pct"/>
            <w:vAlign w:val="center"/>
          </w:tcPr>
          <w:p w14:paraId="2AB59746" w14:textId="77777777" w:rsidR="00DD273E" w:rsidRPr="00E629FF" w:rsidRDefault="00DD273E" w:rsidP="00E629FF">
            <w:pPr>
              <w:pStyle w:val="af1"/>
              <w:keepNext w:val="0"/>
              <w:widowControl w:val="0"/>
              <w:spacing w:before="0" w:after="0" w:line="240" w:lineRule="auto"/>
              <w:ind w:left="0" w:firstLine="0"/>
              <w:jc w:val="center"/>
              <w:rPr>
                <w:b/>
                <w:bCs/>
                <w:sz w:val="20"/>
                <w:szCs w:val="20"/>
              </w:rPr>
            </w:pPr>
            <w:r w:rsidRPr="00E629FF">
              <w:rPr>
                <w:b/>
                <w:bCs/>
                <w:sz w:val="20"/>
                <w:szCs w:val="20"/>
              </w:rPr>
              <w:t>Средневзвешенный срок</w:t>
            </w:r>
          </w:p>
          <w:p w14:paraId="13791187" w14:textId="77777777" w:rsidR="00DD273E" w:rsidRPr="00E629FF" w:rsidRDefault="00DD273E" w:rsidP="00E629FF">
            <w:pPr>
              <w:pStyle w:val="af1"/>
              <w:keepNext w:val="0"/>
              <w:widowControl w:val="0"/>
              <w:spacing w:before="0" w:after="0" w:line="240" w:lineRule="auto"/>
              <w:ind w:left="0" w:firstLine="0"/>
              <w:jc w:val="center"/>
              <w:rPr>
                <w:b/>
                <w:bCs/>
                <w:sz w:val="20"/>
                <w:szCs w:val="20"/>
              </w:rPr>
            </w:pPr>
            <w:r w:rsidRPr="00E629FF">
              <w:rPr>
                <w:b/>
                <w:bCs/>
                <w:sz w:val="20"/>
                <w:szCs w:val="20"/>
              </w:rPr>
              <w:t>службы, лет</w:t>
            </w:r>
          </w:p>
          <w:p w14:paraId="26A22B41" w14:textId="77777777" w:rsidR="00DD273E" w:rsidRPr="00E629FF" w:rsidRDefault="00DD273E" w:rsidP="00E629FF">
            <w:pPr>
              <w:pStyle w:val="af1"/>
              <w:keepNext w:val="0"/>
              <w:widowControl w:val="0"/>
              <w:spacing w:before="0" w:after="0" w:line="240" w:lineRule="auto"/>
              <w:ind w:left="0" w:firstLine="0"/>
              <w:jc w:val="center"/>
              <w:rPr>
                <w:b/>
                <w:bCs/>
                <w:sz w:val="20"/>
                <w:szCs w:val="20"/>
              </w:rPr>
            </w:pPr>
            <w:r w:rsidRPr="00E629FF">
              <w:rPr>
                <w:b/>
                <w:bCs/>
                <w:sz w:val="20"/>
                <w:szCs w:val="20"/>
              </w:rPr>
              <w:t>на конец</w:t>
            </w:r>
          </w:p>
          <w:p w14:paraId="366233D5" w14:textId="77777777" w:rsidR="00DD273E" w:rsidRPr="00E629FF" w:rsidRDefault="00DD273E" w:rsidP="00E629FF">
            <w:pPr>
              <w:pStyle w:val="af1"/>
              <w:keepNext w:val="0"/>
              <w:widowControl w:val="0"/>
              <w:spacing w:before="0" w:after="0" w:line="240" w:lineRule="auto"/>
              <w:ind w:left="0" w:firstLine="0"/>
              <w:jc w:val="center"/>
              <w:rPr>
                <w:b/>
                <w:bCs/>
                <w:sz w:val="20"/>
                <w:szCs w:val="20"/>
              </w:rPr>
            </w:pPr>
            <w:r w:rsidRPr="00E629FF">
              <w:rPr>
                <w:b/>
                <w:bCs/>
                <w:sz w:val="20"/>
                <w:szCs w:val="20"/>
              </w:rPr>
              <w:t>2020 г</w:t>
            </w:r>
          </w:p>
        </w:tc>
      </w:tr>
      <w:tr w:rsidR="00DD273E" w:rsidRPr="00E629FF" w14:paraId="0B907BEC" w14:textId="77777777" w:rsidTr="00B062B4">
        <w:trPr>
          <w:trHeight w:val="243"/>
        </w:trPr>
        <w:tc>
          <w:tcPr>
            <w:tcW w:w="515" w:type="pct"/>
            <w:vAlign w:val="center"/>
          </w:tcPr>
          <w:p w14:paraId="5C1077C7" w14:textId="77777777" w:rsidR="00DD273E" w:rsidRPr="00E629FF" w:rsidRDefault="00DD273E" w:rsidP="002F05BC">
            <w:pPr>
              <w:jc w:val="center"/>
              <w:rPr>
                <w:rFonts w:ascii="Arial" w:hAnsi="Arial" w:cs="Arial"/>
                <w:sz w:val="20"/>
                <w:szCs w:val="20"/>
              </w:rPr>
            </w:pPr>
            <w:r w:rsidRPr="00E629FF">
              <w:rPr>
                <w:rFonts w:ascii="Arial" w:eastAsia="Times New Roman" w:hAnsi="Arial" w:cs="Arial"/>
                <w:sz w:val="20"/>
                <w:szCs w:val="20"/>
              </w:rPr>
              <w:t>RIELLO</w:t>
            </w:r>
          </w:p>
        </w:tc>
        <w:tc>
          <w:tcPr>
            <w:tcW w:w="586" w:type="pct"/>
            <w:vAlign w:val="center"/>
          </w:tcPr>
          <w:p w14:paraId="7ECFF4EA" w14:textId="77777777" w:rsidR="00DD273E" w:rsidRPr="00E629FF" w:rsidRDefault="00DD273E" w:rsidP="002F05BC">
            <w:pPr>
              <w:jc w:val="center"/>
              <w:rPr>
                <w:rFonts w:ascii="Arial" w:hAnsi="Arial" w:cs="Arial"/>
                <w:sz w:val="20"/>
                <w:szCs w:val="20"/>
              </w:rPr>
            </w:pPr>
            <w:r w:rsidRPr="00E629FF">
              <w:rPr>
                <w:rFonts w:ascii="Arial" w:eastAsia="Times New Roman" w:hAnsi="Arial" w:cs="Arial"/>
                <w:sz w:val="20"/>
                <w:szCs w:val="20"/>
              </w:rPr>
              <w:t>газ</w:t>
            </w:r>
          </w:p>
        </w:tc>
        <w:tc>
          <w:tcPr>
            <w:tcW w:w="515" w:type="pct"/>
            <w:gridSpan w:val="2"/>
            <w:vAlign w:val="center"/>
          </w:tcPr>
          <w:p w14:paraId="0AF3BD3B" w14:textId="77777777" w:rsidR="00DD273E" w:rsidRPr="00E629FF" w:rsidRDefault="00DD273E" w:rsidP="004873AE">
            <w:pPr>
              <w:jc w:val="center"/>
              <w:rPr>
                <w:rFonts w:ascii="Arial" w:hAnsi="Arial" w:cs="Arial"/>
                <w:sz w:val="20"/>
                <w:szCs w:val="20"/>
              </w:rPr>
            </w:pPr>
            <w:r w:rsidRPr="00E629FF">
              <w:rPr>
                <w:rFonts w:ascii="Arial" w:eastAsia="Times New Roman" w:hAnsi="Arial" w:cs="Arial"/>
                <w:sz w:val="20"/>
                <w:szCs w:val="20"/>
              </w:rPr>
              <w:t>2,55</w:t>
            </w:r>
          </w:p>
        </w:tc>
        <w:tc>
          <w:tcPr>
            <w:tcW w:w="588" w:type="pct"/>
            <w:vAlign w:val="center"/>
          </w:tcPr>
          <w:p w14:paraId="43AF3C9A" w14:textId="77777777" w:rsidR="00DD273E" w:rsidRPr="00E629FF" w:rsidRDefault="00DD273E" w:rsidP="004873AE">
            <w:pPr>
              <w:jc w:val="center"/>
              <w:rPr>
                <w:rFonts w:ascii="Arial" w:hAnsi="Arial" w:cs="Arial"/>
                <w:sz w:val="20"/>
                <w:szCs w:val="20"/>
              </w:rPr>
            </w:pPr>
            <w:r w:rsidRPr="00E629FF">
              <w:rPr>
                <w:rFonts w:ascii="Arial" w:eastAsia="Times New Roman" w:hAnsi="Arial" w:cs="Arial"/>
                <w:sz w:val="20"/>
                <w:szCs w:val="20"/>
              </w:rPr>
              <w:t>2,255</w:t>
            </w:r>
          </w:p>
        </w:tc>
        <w:tc>
          <w:tcPr>
            <w:tcW w:w="515" w:type="pct"/>
            <w:vAlign w:val="center"/>
          </w:tcPr>
          <w:p w14:paraId="34B4B451" w14:textId="77777777" w:rsidR="00DD273E" w:rsidRPr="00E629FF" w:rsidRDefault="00DD273E" w:rsidP="002F05BC">
            <w:pPr>
              <w:jc w:val="center"/>
              <w:rPr>
                <w:rFonts w:ascii="Arial" w:hAnsi="Arial" w:cs="Arial"/>
                <w:sz w:val="20"/>
                <w:szCs w:val="20"/>
              </w:rPr>
            </w:pPr>
            <w:r w:rsidRPr="00E629FF">
              <w:rPr>
                <w:rFonts w:ascii="Arial" w:eastAsia="Times New Roman" w:hAnsi="Arial" w:cs="Arial"/>
                <w:w w:val="99"/>
                <w:sz w:val="20"/>
                <w:szCs w:val="20"/>
              </w:rPr>
              <w:t>2009</w:t>
            </w:r>
          </w:p>
        </w:tc>
        <w:tc>
          <w:tcPr>
            <w:tcW w:w="515" w:type="pct"/>
            <w:vAlign w:val="center"/>
          </w:tcPr>
          <w:p w14:paraId="13764F23" w14:textId="77777777" w:rsidR="00DD273E" w:rsidRPr="00E629FF" w:rsidRDefault="00DD273E" w:rsidP="002F05BC">
            <w:pPr>
              <w:jc w:val="center"/>
              <w:rPr>
                <w:rFonts w:ascii="Arial" w:hAnsi="Arial" w:cs="Arial"/>
                <w:sz w:val="20"/>
                <w:szCs w:val="20"/>
              </w:rPr>
            </w:pPr>
            <w:r w:rsidRPr="00E629FF">
              <w:rPr>
                <w:rFonts w:ascii="Arial" w:eastAsia="Times New Roman" w:hAnsi="Arial" w:cs="Arial"/>
                <w:w w:val="99"/>
                <w:sz w:val="20"/>
                <w:szCs w:val="20"/>
              </w:rPr>
              <w:t>10</w:t>
            </w:r>
          </w:p>
        </w:tc>
        <w:tc>
          <w:tcPr>
            <w:tcW w:w="588" w:type="pct"/>
            <w:vAlign w:val="center"/>
          </w:tcPr>
          <w:p w14:paraId="3CC69EAC" w14:textId="77777777" w:rsidR="00DD273E" w:rsidRPr="00E629FF" w:rsidRDefault="00DD273E" w:rsidP="002F05BC">
            <w:pPr>
              <w:jc w:val="center"/>
              <w:rPr>
                <w:rFonts w:ascii="Arial" w:hAnsi="Arial" w:cs="Arial"/>
                <w:sz w:val="20"/>
                <w:szCs w:val="20"/>
              </w:rPr>
            </w:pPr>
            <w:r w:rsidRPr="00E629FF">
              <w:rPr>
                <w:rFonts w:ascii="Arial" w:eastAsia="Times New Roman" w:hAnsi="Arial" w:cs="Arial"/>
                <w:w w:val="99"/>
                <w:sz w:val="20"/>
                <w:szCs w:val="20"/>
              </w:rPr>
              <w:t>24652</w:t>
            </w:r>
          </w:p>
        </w:tc>
        <w:tc>
          <w:tcPr>
            <w:tcW w:w="588" w:type="pct"/>
            <w:vAlign w:val="center"/>
          </w:tcPr>
          <w:p w14:paraId="2AC205BA" w14:textId="77777777" w:rsidR="00DD273E" w:rsidRPr="00E629FF" w:rsidRDefault="00DD273E" w:rsidP="002F05BC">
            <w:pPr>
              <w:jc w:val="center"/>
              <w:rPr>
                <w:rFonts w:ascii="Arial" w:hAnsi="Arial" w:cs="Arial"/>
                <w:sz w:val="20"/>
                <w:szCs w:val="20"/>
              </w:rPr>
            </w:pPr>
            <w:r w:rsidRPr="00E629FF">
              <w:rPr>
                <w:rFonts w:ascii="Arial" w:eastAsia="Times New Roman" w:hAnsi="Arial" w:cs="Arial"/>
                <w:w w:val="99"/>
                <w:sz w:val="20"/>
                <w:szCs w:val="20"/>
              </w:rPr>
              <w:t>18</w:t>
            </w:r>
          </w:p>
        </w:tc>
        <w:tc>
          <w:tcPr>
            <w:tcW w:w="591" w:type="pct"/>
            <w:vAlign w:val="center"/>
          </w:tcPr>
          <w:p w14:paraId="706270DB" w14:textId="77777777" w:rsidR="00DD273E" w:rsidRPr="00E629FF" w:rsidRDefault="00DD273E" w:rsidP="002F05BC">
            <w:pPr>
              <w:jc w:val="center"/>
              <w:rPr>
                <w:rFonts w:ascii="Arial" w:hAnsi="Arial" w:cs="Arial"/>
                <w:sz w:val="20"/>
                <w:szCs w:val="20"/>
              </w:rPr>
            </w:pPr>
          </w:p>
        </w:tc>
      </w:tr>
      <w:tr w:rsidR="00DD273E" w:rsidRPr="00E629FF" w14:paraId="79DFD09F" w14:textId="77777777" w:rsidTr="00B062B4">
        <w:trPr>
          <w:trHeight w:val="243"/>
        </w:trPr>
        <w:tc>
          <w:tcPr>
            <w:tcW w:w="515" w:type="pct"/>
            <w:vAlign w:val="center"/>
          </w:tcPr>
          <w:p w14:paraId="40EEB1AD" w14:textId="77777777" w:rsidR="00DD273E" w:rsidRPr="00E629FF" w:rsidRDefault="00DD273E" w:rsidP="002F05BC">
            <w:pPr>
              <w:jc w:val="center"/>
              <w:rPr>
                <w:rFonts w:ascii="Arial" w:hAnsi="Arial" w:cs="Arial"/>
                <w:sz w:val="20"/>
                <w:szCs w:val="20"/>
              </w:rPr>
            </w:pPr>
            <w:r w:rsidRPr="00E629FF">
              <w:rPr>
                <w:rFonts w:ascii="Arial" w:eastAsia="Times New Roman" w:hAnsi="Arial" w:cs="Arial"/>
                <w:sz w:val="20"/>
                <w:szCs w:val="20"/>
              </w:rPr>
              <w:t>RIELLO</w:t>
            </w:r>
          </w:p>
        </w:tc>
        <w:tc>
          <w:tcPr>
            <w:tcW w:w="586" w:type="pct"/>
            <w:vAlign w:val="center"/>
          </w:tcPr>
          <w:p w14:paraId="20230261" w14:textId="77777777" w:rsidR="00DD273E" w:rsidRPr="00E629FF" w:rsidRDefault="00DD273E" w:rsidP="002F05BC">
            <w:pPr>
              <w:jc w:val="center"/>
              <w:rPr>
                <w:rFonts w:ascii="Arial" w:hAnsi="Arial" w:cs="Arial"/>
                <w:sz w:val="20"/>
                <w:szCs w:val="20"/>
              </w:rPr>
            </w:pPr>
            <w:r w:rsidRPr="00E629FF">
              <w:rPr>
                <w:rFonts w:ascii="Arial" w:eastAsia="Times New Roman" w:hAnsi="Arial" w:cs="Arial"/>
                <w:sz w:val="20"/>
                <w:szCs w:val="20"/>
              </w:rPr>
              <w:t>газ</w:t>
            </w:r>
          </w:p>
        </w:tc>
        <w:tc>
          <w:tcPr>
            <w:tcW w:w="515" w:type="pct"/>
            <w:gridSpan w:val="2"/>
            <w:vAlign w:val="center"/>
          </w:tcPr>
          <w:p w14:paraId="7A1F167B" w14:textId="77777777" w:rsidR="00DD273E" w:rsidRPr="00E629FF" w:rsidRDefault="00DD273E" w:rsidP="004873AE">
            <w:pPr>
              <w:jc w:val="center"/>
              <w:rPr>
                <w:rFonts w:ascii="Arial" w:hAnsi="Arial" w:cs="Arial"/>
                <w:sz w:val="20"/>
                <w:szCs w:val="20"/>
              </w:rPr>
            </w:pPr>
            <w:r w:rsidRPr="00E629FF">
              <w:rPr>
                <w:rFonts w:ascii="Arial" w:eastAsia="Times New Roman" w:hAnsi="Arial" w:cs="Arial"/>
                <w:sz w:val="20"/>
                <w:szCs w:val="20"/>
              </w:rPr>
              <w:t>2,55</w:t>
            </w:r>
          </w:p>
        </w:tc>
        <w:tc>
          <w:tcPr>
            <w:tcW w:w="588" w:type="pct"/>
            <w:vAlign w:val="center"/>
          </w:tcPr>
          <w:p w14:paraId="15AE6552" w14:textId="77777777" w:rsidR="00DD273E" w:rsidRPr="00E629FF" w:rsidRDefault="00DD273E" w:rsidP="004873AE">
            <w:pPr>
              <w:jc w:val="center"/>
              <w:rPr>
                <w:rFonts w:ascii="Arial" w:hAnsi="Arial" w:cs="Arial"/>
                <w:sz w:val="20"/>
                <w:szCs w:val="20"/>
              </w:rPr>
            </w:pPr>
            <w:r w:rsidRPr="00E629FF">
              <w:rPr>
                <w:rFonts w:ascii="Arial" w:eastAsia="Times New Roman" w:hAnsi="Arial" w:cs="Arial"/>
                <w:sz w:val="20"/>
                <w:szCs w:val="20"/>
              </w:rPr>
              <w:t>2,255</w:t>
            </w:r>
          </w:p>
        </w:tc>
        <w:tc>
          <w:tcPr>
            <w:tcW w:w="515" w:type="pct"/>
            <w:vAlign w:val="center"/>
          </w:tcPr>
          <w:p w14:paraId="5E71BF59" w14:textId="77777777" w:rsidR="00DD273E" w:rsidRPr="00E629FF" w:rsidRDefault="00DD273E" w:rsidP="002F05BC">
            <w:pPr>
              <w:jc w:val="center"/>
              <w:rPr>
                <w:rFonts w:ascii="Arial" w:hAnsi="Arial" w:cs="Arial"/>
                <w:sz w:val="20"/>
                <w:szCs w:val="20"/>
              </w:rPr>
            </w:pPr>
            <w:r w:rsidRPr="00E629FF">
              <w:rPr>
                <w:rFonts w:ascii="Arial" w:eastAsia="Times New Roman" w:hAnsi="Arial" w:cs="Arial"/>
                <w:w w:val="99"/>
                <w:sz w:val="20"/>
                <w:szCs w:val="20"/>
              </w:rPr>
              <w:t>2010</w:t>
            </w:r>
          </w:p>
        </w:tc>
        <w:tc>
          <w:tcPr>
            <w:tcW w:w="515" w:type="pct"/>
            <w:vAlign w:val="center"/>
          </w:tcPr>
          <w:p w14:paraId="4CC69AE3" w14:textId="77777777" w:rsidR="00DD273E" w:rsidRPr="00E629FF" w:rsidRDefault="00DD273E" w:rsidP="002F05BC">
            <w:pPr>
              <w:jc w:val="center"/>
              <w:rPr>
                <w:rFonts w:ascii="Arial" w:hAnsi="Arial" w:cs="Arial"/>
                <w:sz w:val="20"/>
                <w:szCs w:val="20"/>
              </w:rPr>
            </w:pPr>
            <w:r w:rsidRPr="00E629FF">
              <w:rPr>
                <w:rFonts w:ascii="Arial" w:eastAsia="Times New Roman" w:hAnsi="Arial" w:cs="Arial"/>
                <w:w w:val="99"/>
                <w:sz w:val="20"/>
                <w:szCs w:val="20"/>
              </w:rPr>
              <w:t>10</w:t>
            </w:r>
          </w:p>
        </w:tc>
        <w:tc>
          <w:tcPr>
            <w:tcW w:w="588" w:type="pct"/>
            <w:vAlign w:val="center"/>
          </w:tcPr>
          <w:p w14:paraId="7A30E355" w14:textId="77777777" w:rsidR="00DD273E" w:rsidRPr="00E629FF" w:rsidRDefault="00DD273E" w:rsidP="002F05BC">
            <w:pPr>
              <w:jc w:val="center"/>
              <w:rPr>
                <w:rFonts w:ascii="Arial" w:hAnsi="Arial" w:cs="Arial"/>
                <w:sz w:val="20"/>
                <w:szCs w:val="20"/>
              </w:rPr>
            </w:pPr>
            <w:r w:rsidRPr="00E629FF">
              <w:rPr>
                <w:rFonts w:ascii="Arial" w:eastAsia="Times New Roman" w:hAnsi="Arial" w:cs="Arial"/>
                <w:w w:val="99"/>
                <w:sz w:val="20"/>
                <w:szCs w:val="20"/>
              </w:rPr>
              <w:t>17768</w:t>
            </w:r>
          </w:p>
        </w:tc>
        <w:tc>
          <w:tcPr>
            <w:tcW w:w="588" w:type="pct"/>
            <w:vAlign w:val="center"/>
          </w:tcPr>
          <w:p w14:paraId="408E3129" w14:textId="77777777" w:rsidR="00DD273E" w:rsidRPr="00E629FF" w:rsidRDefault="00DD273E" w:rsidP="002F05BC">
            <w:pPr>
              <w:jc w:val="center"/>
              <w:rPr>
                <w:rFonts w:ascii="Arial" w:hAnsi="Arial" w:cs="Arial"/>
                <w:sz w:val="20"/>
                <w:szCs w:val="20"/>
              </w:rPr>
            </w:pPr>
            <w:r w:rsidRPr="00E629FF">
              <w:rPr>
                <w:rFonts w:ascii="Arial" w:eastAsia="Times New Roman" w:hAnsi="Arial" w:cs="Arial"/>
                <w:w w:val="99"/>
                <w:sz w:val="20"/>
                <w:szCs w:val="20"/>
              </w:rPr>
              <w:t>14</w:t>
            </w:r>
          </w:p>
        </w:tc>
        <w:tc>
          <w:tcPr>
            <w:tcW w:w="591" w:type="pct"/>
            <w:vAlign w:val="center"/>
          </w:tcPr>
          <w:p w14:paraId="2A00C059" w14:textId="77777777" w:rsidR="00DD273E" w:rsidRPr="00E629FF" w:rsidRDefault="00DD273E" w:rsidP="002F05BC">
            <w:pPr>
              <w:jc w:val="center"/>
              <w:rPr>
                <w:rFonts w:ascii="Arial" w:hAnsi="Arial" w:cs="Arial"/>
                <w:sz w:val="20"/>
                <w:szCs w:val="20"/>
              </w:rPr>
            </w:pPr>
          </w:p>
        </w:tc>
      </w:tr>
      <w:tr w:rsidR="00DD273E" w:rsidRPr="00E629FF" w14:paraId="537E0C07" w14:textId="77777777" w:rsidTr="00B062B4">
        <w:trPr>
          <w:trHeight w:val="244"/>
        </w:trPr>
        <w:tc>
          <w:tcPr>
            <w:tcW w:w="515" w:type="pct"/>
            <w:vAlign w:val="center"/>
          </w:tcPr>
          <w:p w14:paraId="1A53701B" w14:textId="77777777" w:rsidR="00DD273E" w:rsidRPr="00E629FF" w:rsidRDefault="00DD273E" w:rsidP="002F05BC">
            <w:pPr>
              <w:jc w:val="center"/>
              <w:rPr>
                <w:rFonts w:ascii="Arial" w:hAnsi="Arial" w:cs="Arial"/>
                <w:sz w:val="20"/>
                <w:szCs w:val="20"/>
              </w:rPr>
            </w:pPr>
            <w:r w:rsidRPr="00E629FF">
              <w:rPr>
                <w:rFonts w:ascii="Arial" w:eastAsia="Times New Roman" w:hAnsi="Arial" w:cs="Arial"/>
                <w:sz w:val="20"/>
                <w:szCs w:val="20"/>
              </w:rPr>
              <w:t>итого</w:t>
            </w:r>
          </w:p>
        </w:tc>
        <w:tc>
          <w:tcPr>
            <w:tcW w:w="586" w:type="pct"/>
            <w:vAlign w:val="center"/>
          </w:tcPr>
          <w:p w14:paraId="0E007788" w14:textId="77777777" w:rsidR="00DD273E" w:rsidRPr="00E629FF" w:rsidRDefault="00DD273E" w:rsidP="002F05BC">
            <w:pPr>
              <w:jc w:val="center"/>
              <w:rPr>
                <w:rFonts w:ascii="Arial" w:hAnsi="Arial" w:cs="Arial"/>
                <w:sz w:val="20"/>
                <w:szCs w:val="20"/>
              </w:rPr>
            </w:pPr>
          </w:p>
        </w:tc>
        <w:tc>
          <w:tcPr>
            <w:tcW w:w="515" w:type="pct"/>
            <w:gridSpan w:val="2"/>
            <w:vAlign w:val="center"/>
          </w:tcPr>
          <w:p w14:paraId="42F646F7" w14:textId="77777777" w:rsidR="00DD273E" w:rsidRPr="00E629FF" w:rsidRDefault="00DD273E" w:rsidP="004873AE">
            <w:pPr>
              <w:jc w:val="center"/>
              <w:rPr>
                <w:rFonts w:ascii="Arial" w:hAnsi="Arial" w:cs="Arial"/>
                <w:sz w:val="20"/>
                <w:szCs w:val="20"/>
              </w:rPr>
            </w:pPr>
            <w:r w:rsidRPr="00E629FF">
              <w:rPr>
                <w:rFonts w:ascii="Arial" w:eastAsia="Times New Roman" w:hAnsi="Arial" w:cs="Arial"/>
                <w:sz w:val="20"/>
                <w:szCs w:val="20"/>
              </w:rPr>
              <w:t>5,1</w:t>
            </w:r>
          </w:p>
        </w:tc>
        <w:tc>
          <w:tcPr>
            <w:tcW w:w="588" w:type="pct"/>
            <w:vAlign w:val="center"/>
          </w:tcPr>
          <w:p w14:paraId="7D0D5229" w14:textId="77777777" w:rsidR="00DD273E" w:rsidRPr="00E629FF" w:rsidRDefault="00DD273E" w:rsidP="004873AE">
            <w:pPr>
              <w:jc w:val="center"/>
              <w:rPr>
                <w:rFonts w:ascii="Arial" w:hAnsi="Arial" w:cs="Arial"/>
                <w:sz w:val="20"/>
                <w:szCs w:val="20"/>
              </w:rPr>
            </w:pPr>
            <w:r w:rsidRPr="00E629FF">
              <w:rPr>
                <w:rFonts w:ascii="Arial" w:eastAsia="Times New Roman" w:hAnsi="Arial" w:cs="Arial"/>
                <w:sz w:val="20"/>
                <w:szCs w:val="20"/>
              </w:rPr>
              <w:t>4,5</w:t>
            </w:r>
          </w:p>
        </w:tc>
        <w:tc>
          <w:tcPr>
            <w:tcW w:w="515" w:type="pct"/>
            <w:vAlign w:val="center"/>
          </w:tcPr>
          <w:p w14:paraId="0315E656" w14:textId="77777777" w:rsidR="00DD273E" w:rsidRPr="00E629FF" w:rsidRDefault="00DD273E" w:rsidP="002F05BC">
            <w:pPr>
              <w:jc w:val="center"/>
              <w:rPr>
                <w:rFonts w:ascii="Arial" w:hAnsi="Arial" w:cs="Arial"/>
                <w:sz w:val="20"/>
                <w:szCs w:val="20"/>
              </w:rPr>
            </w:pPr>
          </w:p>
        </w:tc>
        <w:tc>
          <w:tcPr>
            <w:tcW w:w="515" w:type="pct"/>
            <w:vAlign w:val="center"/>
          </w:tcPr>
          <w:p w14:paraId="7A321308" w14:textId="77777777" w:rsidR="00DD273E" w:rsidRPr="00E629FF" w:rsidRDefault="00DD273E" w:rsidP="002F05BC">
            <w:pPr>
              <w:jc w:val="center"/>
              <w:rPr>
                <w:rFonts w:ascii="Arial" w:hAnsi="Arial" w:cs="Arial"/>
                <w:sz w:val="20"/>
                <w:szCs w:val="20"/>
              </w:rPr>
            </w:pPr>
          </w:p>
        </w:tc>
        <w:tc>
          <w:tcPr>
            <w:tcW w:w="588" w:type="pct"/>
            <w:vAlign w:val="center"/>
          </w:tcPr>
          <w:p w14:paraId="6E111709" w14:textId="77777777" w:rsidR="00DD273E" w:rsidRPr="00E629FF" w:rsidRDefault="00DD273E" w:rsidP="002F05BC">
            <w:pPr>
              <w:jc w:val="center"/>
              <w:rPr>
                <w:rFonts w:ascii="Arial" w:hAnsi="Arial" w:cs="Arial"/>
                <w:sz w:val="20"/>
                <w:szCs w:val="20"/>
              </w:rPr>
            </w:pPr>
          </w:p>
        </w:tc>
        <w:tc>
          <w:tcPr>
            <w:tcW w:w="588" w:type="pct"/>
            <w:vAlign w:val="center"/>
          </w:tcPr>
          <w:p w14:paraId="20ADB23A" w14:textId="77777777" w:rsidR="00DD273E" w:rsidRPr="00E629FF" w:rsidRDefault="00DD273E" w:rsidP="002F05BC">
            <w:pPr>
              <w:jc w:val="center"/>
              <w:rPr>
                <w:rFonts w:ascii="Arial" w:hAnsi="Arial" w:cs="Arial"/>
                <w:sz w:val="20"/>
                <w:szCs w:val="20"/>
              </w:rPr>
            </w:pPr>
          </w:p>
        </w:tc>
        <w:tc>
          <w:tcPr>
            <w:tcW w:w="591" w:type="pct"/>
            <w:vAlign w:val="center"/>
          </w:tcPr>
          <w:p w14:paraId="429B1B95" w14:textId="77777777" w:rsidR="00DD273E" w:rsidRPr="00E629FF" w:rsidRDefault="00DD273E" w:rsidP="002F05BC">
            <w:pPr>
              <w:jc w:val="center"/>
              <w:rPr>
                <w:rFonts w:ascii="Arial" w:hAnsi="Arial" w:cs="Arial"/>
                <w:sz w:val="20"/>
                <w:szCs w:val="20"/>
              </w:rPr>
            </w:pPr>
            <w:r w:rsidRPr="00E629FF">
              <w:rPr>
                <w:rFonts w:ascii="Arial" w:eastAsia="Times New Roman" w:hAnsi="Arial" w:cs="Arial"/>
                <w:sz w:val="20"/>
                <w:szCs w:val="20"/>
              </w:rPr>
              <w:t>10,5</w:t>
            </w:r>
          </w:p>
        </w:tc>
      </w:tr>
    </w:tbl>
    <w:p w14:paraId="25A04DC6" w14:textId="77777777" w:rsidR="00D05102" w:rsidRPr="00E629FF" w:rsidRDefault="00D05102" w:rsidP="00E629FF">
      <w:pPr>
        <w:ind w:firstLine="720"/>
        <w:rPr>
          <w:rFonts w:ascii="Arial" w:eastAsia="Times New Roman" w:hAnsi="Arial" w:cs="Arial"/>
          <w:spacing w:val="-5"/>
          <w:sz w:val="22"/>
        </w:rPr>
      </w:pPr>
    </w:p>
    <w:p w14:paraId="11D4679E" w14:textId="77777777" w:rsidR="00D05102" w:rsidRPr="00E629FF" w:rsidRDefault="00D05102" w:rsidP="00E629FF">
      <w:pPr>
        <w:ind w:firstLine="720"/>
        <w:rPr>
          <w:rFonts w:ascii="Arial" w:eastAsia="Times New Roman" w:hAnsi="Arial" w:cs="Arial"/>
          <w:spacing w:val="-5"/>
          <w:sz w:val="22"/>
          <w:u w:val="single"/>
        </w:rPr>
      </w:pPr>
      <w:r w:rsidRPr="00E629FF">
        <w:rPr>
          <w:rFonts w:ascii="Arial" w:eastAsia="Times New Roman" w:hAnsi="Arial" w:cs="Arial"/>
          <w:spacing w:val="-5"/>
          <w:sz w:val="22"/>
          <w:u w:val="single"/>
        </w:rPr>
        <w:t>Основные технические данные:</w:t>
      </w:r>
    </w:p>
    <w:p w14:paraId="1C97E534" w14:textId="77777777" w:rsidR="00D05102" w:rsidRPr="00E629FF" w:rsidRDefault="00D05102" w:rsidP="00D05102">
      <w:pPr>
        <w:ind w:firstLine="720"/>
        <w:rPr>
          <w:rFonts w:ascii="Arial" w:eastAsia="Times New Roman" w:hAnsi="Arial" w:cs="Arial"/>
          <w:spacing w:val="-5"/>
          <w:sz w:val="22"/>
        </w:rPr>
      </w:pPr>
      <w:r w:rsidRPr="00E629FF">
        <w:rPr>
          <w:rFonts w:ascii="Arial" w:eastAsia="Times New Roman" w:hAnsi="Arial" w:cs="Arial"/>
          <w:spacing w:val="-5"/>
          <w:sz w:val="22"/>
        </w:rPr>
        <w:t>Установленная мощность – 5,</w:t>
      </w:r>
      <w:r w:rsidR="004873AE" w:rsidRPr="00E629FF">
        <w:rPr>
          <w:rFonts w:ascii="Arial" w:eastAsia="Times New Roman" w:hAnsi="Arial" w:cs="Arial"/>
          <w:spacing w:val="-5"/>
          <w:sz w:val="22"/>
        </w:rPr>
        <w:t>1</w:t>
      </w:r>
      <w:r w:rsidRPr="00E629FF">
        <w:rPr>
          <w:rFonts w:ascii="Arial" w:eastAsia="Times New Roman" w:hAnsi="Arial" w:cs="Arial"/>
          <w:spacing w:val="-5"/>
          <w:sz w:val="22"/>
        </w:rPr>
        <w:t xml:space="preserve"> Гкал/ч.</w:t>
      </w:r>
    </w:p>
    <w:p w14:paraId="0A40B657" w14:textId="77777777" w:rsidR="00D05102" w:rsidRPr="00E629FF" w:rsidRDefault="00D05102" w:rsidP="00D05102">
      <w:pPr>
        <w:ind w:firstLine="720"/>
        <w:rPr>
          <w:rFonts w:ascii="Arial" w:eastAsia="Times New Roman" w:hAnsi="Arial" w:cs="Arial"/>
          <w:spacing w:val="-5"/>
          <w:sz w:val="22"/>
        </w:rPr>
      </w:pPr>
      <w:r w:rsidRPr="00E629FF">
        <w:rPr>
          <w:rFonts w:ascii="Arial" w:eastAsia="Times New Roman" w:hAnsi="Arial" w:cs="Arial"/>
          <w:spacing w:val="-5"/>
          <w:sz w:val="22"/>
        </w:rPr>
        <w:t xml:space="preserve">Располагаемая тепловая мощность источника – </w:t>
      </w:r>
      <w:r w:rsidR="004873AE" w:rsidRPr="00E629FF">
        <w:rPr>
          <w:rFonts w:ascii="Arial" w:eastAsia="Times New Roman" w:hAnsi="Arial" w:cs="Arial"/>
          <w:spacing w:val="-5"/>
          <w:sz w:val="22"/>
        </w:rPr>
        <w:t>4,5</w:t>
      </w:r>
      <w:r w:rsidRPr="00E629FF">
        <w:rPr>
          <w:rFonts w:ascii="Arial" w:eastAsia="Times New Roman" w:hAnsi="Arial" w:cs="Arial"/>
          <w:spacing w:val="-5"/>
          <w:sz w:val="22"/>
        </w:rPr>
        <w:t xml:space="preserve"> Гкал/ч</w:t>
      </w:r>
    </w:p>
    <w:p w14:paraId="6F9FCECA" w14:textId="77777777" w:rsidR="00D05102" w:rsidRPr="00E629FF" w:rsidRDefault="00D05102" w:rsidP="00D05102">
      <w:pPr>
        <w:ind w:firstLine="720"/>
        <w:rPr>
          <w:rFonts w:ascii="Arial" w:eastAsia="Times New Roman" w:hAnsi="Arial" w:cs="Arial"/>
          <w:spacing w:val="-5"/>
          <w:sz w:val="22"/>
        </w:rPr>
      </w:pPr>
      <w:r w:rsidRPr="00E629FF">
        <w:rPr>
          <w:rFonts w:ascii="Arial" w:eastAsia="Times New Roman" w:hAnsi="Arial" w:cs="Arial"/>
          <w:spacing w:val="-5"/>
          <w:sz w:val="22"/>
        </w:rPr>
        <w:t>На котельной установлены 3 пластинчатых теплообменника типа Теплотэкс №35</w:t>
      </w:r>
      <w:r w:rsidR="004873AE" w:rsidRPr="00E629FF">
        <w:rPr>
          <w:rFonts w:ascii="Arial" w:eastAsia="Times New Roman" w:hAnsi="Arial" w:cs="Arial"/>
          <w:spacing w:val="-5"/>
          <w:sz w:val="22"/>
        </w:rPr>
        <w:t>-</w:t>
      </w:r>
      <w:r w:rsidRPr="00E629FF">
        <w:rPr>
          <w:rFonts w:ascii="Arial" w:eastAsia="Times New Roman" w:hAnsi="Arial" w:cs="Arial"/>
          <w:spacing w:val="-5"/>
          <w:sz w:val="22"/>
        </w:rPr>
        <w:t>89, тепловой прои</w:t>
      </w:r>
      <w:r w:rsidR="004873AE" w:rsidRPr="00E629FF">
        <w:rPr>
          <w:rFonts w:ascii="Arial" w:eastAsia="Times New Roman" w:hAnsi="Arial" w:cs="Arial"/>
          <w:spacing w:val="-5"/>
          <w:sz w:val="22"/>
        </w:rPr>
        <w:t>зводительностью 2 Гкал/ч каждый; 1 пластинчатый теплообменник типа Теплотэкс №35-35, тепловой производительностью 1,2 Гкал/ч каждый.</w:t>
      </w:r>
    </w:p>
    <w:p w14:paraId="60CD1B82" w14:textId="77777777" w:rsidR="00D05102" w:rsidRPr="00E629FF" w:rsidRDefault="00D05102" w:rsidP="00E629FF">
      <w:pPr>
        <w:ind w:firstLine="720"/>
        <w:rPr>
          <w:rFonts w:ascii="Arial" w:eastAsia="Times New Roman" w:hAnsi="Arial" w:cs="Arial"/>
          <w:spacing w:val="-5"/>
          <w:sz w:val="22"/>
          <w:u w:val="single"/>
        </w:rPr>
      </w:pPr>
      <w:r w:rsidRPr="00E629FF">
        <w:rPr>
          <w:rFonts w:ascii="Arial" w:eastAsia="Times New Roman" w:hAnsi="Arial" w:cs="Arial"/>
          <w:spacing w:val="-5"/>
          <w:sz w:val="22"/>
          <w:u w:val="single"/>
        </w:rPr>
        <w:t>Сетевые насосы:</w:t>
      </w:r>
    </w:p>
    <w:p w14:paraId="37A53B72" w14:textId="77777777" w:rsidR="00D05102" w:rsidRPr="00E629FF" w:rsidRDefault="00D05102" w:rsidP="00D05102">
      <w:pPr>
        <w:ind w:firstLine="720"/>
        <w:rPr>
          <w:rFonts w:ascii="Arial" w:eastAsia="Times New Roman" w:hAnsi="Arial" w:cs="Arial"/>
          <w:spacing w:val="-5"/>
          <w:sz w:val="22"/>
        </w:rPr>
      </w:pPr>
      <w:r w:rsidRPr="00E629FF">
        <w:rPr>
          <w:rFonts w:ascii="Arial" w:eastAsia="Times New Roman" w:hAnsi="Arial" w:cs="Arial"/>
          <w:spacing w:val="-5"/>
          <w:sz w:val="22"/>
        </w:rPr>
        <w:t>Основной</w:t>
      </w:r>
      <w:r w:rsidR="004873AE" w:rsidRPr="00E629FF">
        <w:rPr>
          <w:rFonts w:ascii="Arial" w:eastAsia="Times New Roman" w:hAnsi="Arial" w:cs="Arial"/>
          <w:spacing w:val="-5"/>
          <w:sz w:val="22"/>
        </w:rPr>
        <w:t>:</w:t>
      </w:r>
      <w:r w:rsidRPr="00E629FF">
        <w:rPr>
          <w:rFonts w:ascii="Arial" w:eastAsia="Times New Roman" w:hAnsi="Arial" w:cs="Arial"/>
          <w:spacing w:val="-5"/>
          <w:sz w:val="22"/>
        </w:rPr>
        <w:t xml:space="preserve"> типа GrundfosLPD160/168 сдвоенный. Напор 33,3 м, подача 102 м</w:t>
      </w:r>
      <w:r w:rsidRPr="00E629FF">
        <w:rPr>
          <w:rFonts w:ascii="Arial" w:eastAsia="Times New Roman" w:hAnsi="Arial" w:cs="Arial"/>
          <w:spacing w:val="-5"/>
          <w:sz w:val="22"/>
          <w:vertAlign w:val="superscript"/>
        </w:rPr>
        <w:t>3</w:t>
      </w:r>
      <w:r w:rsidRPr="00E629FF">
        <w:rPr>
          <w:rFonts w:ascii="Arial" w:eastAsia="Times New Roman" w:hAnsi="Arial" w:cs="Arial"/>
          <w:spacing w:val="-5"/>
          <w:sz w:val="22"/>
        </w:rPr>
        <w:t>/ч, (180 м</w:t>
      </w:r>
      <w:r w:rsidRPr="00E629FF">
        <w:rPr>
          <w:rFonts w:ascii="Arial" w:eastAsia="Times New Roman" w:hAnsi="Arial" w:cs="Arial"/>
          <w:spacing w:val="-5"/>
          <w:sz w:val="22"/>
          <w:vertAlign w:val="superscript"/>
        </w:rPr>
        <w:t>3</w:t>
      </w:r>
      <w:r w:rsidRPr="00E629FF">
        <w:rPr>
          <w:rFonts w:ascii="Arial" w:eastAsia="Times New Roman" w:hAnsi="Arial" w:cs="Arial"/>
          <w:spacing w:val="-5"/>
          <w:sz w:val="22"/>
        </w:rPr>
        <w:t>/ч при работе двух насосов).</w:t>
      </w:r>
    </w:p>
    <w:p w14:paraId="58E6497F" w14:textId="77777777" w:rsidR="00D05102" w:rsidRPr="00E629FF" w:rsidRDefault="00D05102" w:rsidP="00D05102">
      <w:pPr>
        <w:ind w:firstLine="720"/>
        <w:rPr>
          <w:rFonts w:ascii="Arial" w:eastAsia="Times New Roman" w:hAnsi="Arial" w:cs="Arial"/>
          <w:spacing w:val="-5"/>
          <w:sz w:val="22"/>
        </w:rPr>
      </w:pPr>
      <w:r w:rsidRPr="00E629FF">
        <w:rPr>
          <w:rFonts w:ascii="Arial" w:eastAsia="Times New Roman" w:hAnsi="Arial" w:cs="Arial"/>
          <w:spacing w:val="-5"/>
          <w:sz w:val="22"/>
        </w:rPr>
        <w:t>Резервный типа Grundfos 189 МВ 2 шт. Напор 33,7 м, подача 174 м</w:t>
      </w:r>
      <w:r w:rsidRPr="00E629FF">
        <w:rPr>
          <w:rFonts w:ascii="Arial" w:eastAsia="Times New Roman" w:hAnsi="Arial" w:cs="Arial"/>
          <w:spacing w:val="-5"/>
          <w:sz w:val="22"/>
          <w:vertAlign w:val="superscript"/>
        </w:rPr>
        <w:t>3</w:t>
      </w:r>
      <w:r w:rsidRPr="00E629FF">
        <w:rPr>
          <w:rFonts w:ascii="Arial" w:eastAsia="Times New Roman" w:hAnsi="Arial" w:cs="Arial"/>
          <w:spacing w:val="-5"/>
          <w:sz w:val="22"/>
        </w:rPr>
        <w:t>/ч, (210 м</w:t>
      </w:r>
      <w:r w:rsidRPr="00E629FF">
        <w:rPr>
          <w:rFonts w:ascii="Arial" w:eastAsia="Times New Roman" w:hAnsi="Arial" w:cs="Arial"/>
          <w:spacing w:val="-5"/>
          <w:sz w:val="22"/>
          <w:vertAlign w:val="superscript"/>
        </w:rPr>
        <w:t>3</w:t>
      </w:r>
      <w:r w:rsidRPr="00E629FF">
        <w:rPr>
          <w:rFonts w:ascii="Arial" w:eastAsia="Times New Roman" w:hAnsi="Arial" w:cs="Arial"/>
          <w:spacing w:val="-5"/>
          <w:sz w:val="22"/>
        </w:rPr>
        <w:t>/ч при работе двух насосов).</w:t>
      </w:r>
    </w:p>
    <w:p w14:paraId="159E791C" w14:textId="77777777" w:rsidR="00D05102" w:rsidRPr="00E629FF" w:rsidRDefault="00D05102" w:rsidP="00D05102">
      <w:pPr>
        <w:ind w:firstLine="720"/>
        <w:rPr>
          <w:rFonts w:ascii="Arial" w:eastAsia="Times New Roman" w:hAnsi="Arial" w:cs="Arial"/>
          <w:spacing w:val="-5"/>
          <w:sz w:val="22"/>
        </w:rPr>
      </w:pPr>
      <w:r w:rsidRPr="00E629FF">
        <w:rPr>
          <w:rFonts w:ascii="Arial" w:eastAsia="Times New Roman" w:hAnsi="Arial" w:cs="Arial"/>
          <w:spacing w:val="-5"/>
          <w:sz w:val="22"/>
        </w:rPr>
        <w:t xml:space="preserve">Перечень потребителей котельной представлен </w:t>
      </w:r>
      <w:r w:rsidR="004873AE" w:rsidRPr="00E629FF">
        <w:rPr>
          <w:rFonts w:ascii="Arial" w:eastAsia="Times New Roman" w:hAnsi="Arial" w:cs="Arial"/>
          <w:spacing w:val="-5"/>
          <w:sz w:val="22"/>
        </w:rPr>
        <w:t>ниже</w:t>
      </w:r>
      <w:r w:rsidRPr="00E629FF">
        <w:rPr>
          <w:rFonts w:ascii="Arial" w:eastAsia="Times New Roman" w:hAnsi="Arial" w:cs="Arial"/>
          <w:spacing w:val="-5"/>
          <w:sz w:val="22"/>
        </w:rPr>
        <w:t xml:space="preserve">. Количество </w:t>
      </w:r>
      <w:r w:rsidR="004873AE" w:rsidRPr="00E629FF">
        <w:rPr>
          <w:rFonts w:ascii="Arial" w:eastAsia="Times New Roman" w:hAnsi="Arial" w:cs="Arial"/>
          <w:spacing w:val="-5"/>
          <w:sz w:val="22"/>
        </w:rPr>
        <w:t>потребителей</w:t>
      </w:r>
      <w:r w:rsidRPr="00E629FF">
        <w:rPr>
          <w:rFonts w:ascii="Arial" w:eastAsia="Times New Roman" w:hAnsi="Arial" w:cs="Arial"/>
          <w:spacing w:val="-5"/>
          <w:sz w:val="22"/>
        </w:rPr>
        <w:t xml:space="preserve"> в зоне действия источника – 27</w:t>
      </w:r>
      <w:r w:rsidR="00797278" w:rsidRPr="00E629FF">
        <w:rPr>
          <w:rFonts w:ascii="Arial" w:eastAsia="Times New Roman" w:hAnsi="Arial" w:cs="Arial"/>
          <w:spacing w:val="-5"/>
          <w:sz w:val="22"/>
        </w:rPr>
        <w:t xml:space="preserve"> (</w:t>
      </w:r>
      <w:r w:rsidR="004B5A72">
        <w:fldChar w:fldCharType="begin"/>
      </w:r>
      <w:r w:rsidR="004B5A72">
        <w:instrText xml:space="preserve"> REF _Ref86610980 \h  \* MERGEFORMAT </w:instrText>
      </w:r>
      <w:r w:rsidR="004B5A72">
        <w:fldChar w:fldCharType="separate"/>
      </w:r>
      <w:r w:rsidR="00470F89" w:rsidRPr="00470F89">
        <w:rPr>
          <w:rFonts w:ascii="Arial" w:eastAsia="Times New Roman" w:hAnsi="Arial" w:cs="Arial"/>
          <w:spacing w:val="-5"/>
          <w:sz w:val="22"/>
        </w:rPr>
        <w:t>Таблица 2.21</w:t>
      </w:r>
      <w:r w:rsidR="004B5A72">
        <w:fldChar w:fldCharType="end"/>
      </w:r>
      <w:r w:rsidR="00797278" w:rsidRPr="00E629FF">
        <w:rPr>
          <w:rFonts w:ascii="Arial" w:eastAsia="Times New Roman" w:hAnsi="Arial" w:cs="Arial"/>
          <w:spacing w:val="-5"/>
          <w:sz w:val="22"/>
        </w:rPr>
        <w:t>)</w:t>
      </w:r>
      <w:r w:rsidRPr="00E629FF">
        <w:rPr>
          <w:rFonts w:ascii="Arial" w:eastAsia="Times New Roman" w:hAnsi="Arial" w:cs="Arial"/>
          <w:spacing w:val="-5"/>
          <w:sz w:val="22"/>
        </w:rPr>
        <w:t>.</w:t>
      </w:r>
    </w:p>
    <w:p w14:paraId="7B98F731" w14:textId="77777777" w:rsidR="00D05102" w:rsidRPr="00154307" w:rsidRDefault="00797278" w:rsidP="00C12477">
      <w:pPr>
        <w:pStyle w:val="a5"/>
      </w:pPr>
      <w:bookmarkStart w:id="80" w:name="_Ref86610980"/>
      <w:bookmarkStart w:id="81" w:name="_Toc89773730"/>
      <w:r>
        <w:t xml:space="preserve">Таблица </w:t>
      </w:r>
      <w:r w:rsidR="0068216A">
        <w:fldChar w:fldCharType="begin"/>
      </w:r>
      <w:r w:rsidR="003842B4">
        <w:instrText xml:space="preserve"> STYLEREF 1 \s </w:instrText>
      </w:r>
      <w:r w:rsidR="0068216A">
        <w:fldChar w:fldCharType="separate"/>
      </w:r>
      <w:r w:rsidR="006008CB">
        <w:rPr>
          <w:noProof/>
        </w:rPr>
        <w:t>2</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21</w:t>
      </w:r>
      <w:r w:rsidR="0068216A">
        <w:rPr>
          <w:noProof/>
        </w:rPr>
        <w:fldChar w:fldCharType="end"/>
      </w:r>
      <w:bookmarkEnd w:id="80"/>
      <w:r>
        <w:t xml:space="preserve">. </w:t>
      </w:r>
      <w:r w:rsidR="00D05102" w:rsidRPr="00797278">
        <w:rPr>
          <w:rFonts w:eastAsia="Times New Roman"/>
        </w:rPr>
        <w:t>Перечень потребителей тепловой энергии котельной</w:t>
      </w:r>
      <w:r w:rsidR="00D05102" w:rsidRPr="00154307">
        <w:rPr>
          <w:rFonts w:eastAsia="Times New Roman"/>
        </w:rPr>
        <w:t xml:space="preserve"> </w:t>
      </w:r>
      <w:r w:rsidR="00C4770F">
        <w:rPr>
          <w:rFonts w:eastAsia="Times New Roman"/>
        </w:rPr>
        <w:t>«</w:t>
      </w:r>
      <w:r w:rsidR="00D05102" w:rsidRPr="00154307">
        <w:rPr>
          <w:rFonts w:eastAsia="Times New Roman"/>
        </w:rPr>
        <w:t>Коммунальщик</w:t>
      </w:r>
      <w:r w:rsidR="00C4770F">
        <w:rPr>
          <w:rFonts w:eastAsia="Times New Roman"/>
        </w:rPr>
        <w:t>»</w:t>
      </w:r>
      <w:bookmarkEnd w:id="81"/>
    </w:p>
    <w:tbl>
      <w:tblPr>
        <w:tblW w:w="5000" w:type="pct"/>
        <w:tblCellMar>
          <w:left w:w="0" w:type="dxa"/>
          <w:right w:w="0" w:type="dxa"/>
        </w:tblCellMar>
        <w:tblLook w:val="04A0" w:firstRow="1" w:lastRow="0" w:firstColumn="1" w:lastColumn="0" w:noHBand="0" w:noVBand="1"/>
      </w:tblPr>
      <w:tblGrid>
        <w:gridCol w:w="677"/>
        <w:gridCol w:w="6143"/>
        <w:gridCol w:w="2255"/>
        <w:gridCol w:w="290"/>
      </w:tblGrid>
      <w:tr w:rsidR="00D05102" w:rsidRPr="00E629FF" w14:paraId="10C22C3F" w14:textId="77777777" w:rsidTr="00B062B4">
        <w:trPr>
          <w:trHeight w:val="223"/>
        </w:trPr>
        <w:tc>
          <w:tcPr>
            <w:tcW w:w="361" w:type="pct"/>
            <w:tcBorders>
              <w:top w:val="single" w:sz="8" w:space="0" w:color="auto"/>
              <w:left w:val="single" w:sz="8" w:space="0" w:color="auto"/>
              <w:right w:val="single" w:sz="8" w:space="0" w:color="auto"/>
            </w:tcBorders>
            <w:vAlign w:val="bottom"/>
          </w:tcPr>
          <w:p w14:paraId="365012B4" w14:textId="77777777" w:rsidR="00D05102" w:rsidRPr="00E629FF" w:rsidRDefault="00D05102" w:rsidP="00E629FF">
            <w:pPr>
              <w:pStyle w:val="af1"/>
              <w:keepNext w:val="0"/>
              <w:widowControl w:val="0"/>
              <w:spacing w:before="0" w:after="0" w:line="240" w:lineRule="auto"/>
              <w:ind w:left="0" w:firstLine="0"/>
              <w:jc w:val="center"/>
              <w:rPr>
                <w:b/>
                <w:bCs/>
                <w:sz w:val="20"/>
                <w:szCs w:val="20"/>
              </w:rPr>
            </w:pPr>
            <w:r w:rsidRPr="00E629FF">
              <w:rPr>
                <w:b/>
                <w:bCs/>
                <w:sz w:val="20"/>
                <w:szCs w:val="20"/>
              </w:rPr>
              <w:t>№</w:t>
            </w:r>
          </w:p>
        </w:tc>
        <w:tc>
          <w:tcPr>
            <w:tcW w:w="3280" w:type="pct"/>
            <w:vMerge w:val="restart"/>
            <w:tcBorders>
              <w:top w:val="single" w:sz="8" w:space="0" w:color="auto"/>
              <w:right w:val="single" w:sz="8" w:space="0" w:color="auto"/>
            </w:tcBorders>
            <w:vAlign w:val="bottom"/>
          </w:tcPr>
          <w:p w14:paraId="38EA5FA1" w14:textId="77777777" w:rsidR="00D05102" w:rsidRPr="00E629FF" w:rsidRDefault="00D05102" w:rsidP="00E629FF">
            <w:pPr>
              <w:pStyle w:val="af1"/>
              <w:keepNext w:val="0"/>
              <w:widowControl w:val="0"/>
              <w:spacing w:before="0" w:after="0" w:line="240" w:lineRule="auto"/>
              <w:ind w:left="0" w:firstLine="0"/>
              <w:jc w:val="center"/>
              <w:rPr>
                <w:b/>
                <w:bCs/>
                <w:sz w:val="20"/>
                <w:szCs w:val="20"/>
              </w:rPr>
            </w:pPr>
            <w:r w:rsidRPr="00E629FF">
              <w:rPr>
                <w:b/>
                <w:bCs/>
                <w:sz w:val="20"/>
                <w:szCs w:val="20"/>
              </w:rPr>
              <w:t>Адрес абонента</w:t>
            </w:r>
          </w:p>
        </w:tc>
        <w:tc>
          <w:tcPr>
            <w:tcW w:w="1204" w:type="pct"/>
            <w:vMerge w:val="restart"/>
            <w:tcBorders>
              <w:top w:val="single" w:sz="8" w:space="0" w:color="auto"/>
              <w:right w:val="single" w:sz="8" w:space="0" w:color="auto"/>
            </w:tcBorders>
            <w:vAlign w:val="bottom"/>
          </w:tcPr>
          <w:p w14:paraId="12636DF8" w14:textId="77777777" w:rsidR="00D05102" w:rsidRPr="00E629FF" w:rsidRDefault="00D05102" w:rsidP="00E629FF">
            <w:pPr>
              <w:pStyle w:val="af1"/>
              <w:keepNext w:val="0"/>
              <w:widowControl w:val="0"/>
              <w:spacing w:before="0" w:after="0" w:line="240" w:lineRule="auto"/>
              <w:ind w:left="0" w:firstLine="0"/>
              <w:jc w:val="center"/>
              <w:rPr>
                <w:b/>
                <w:bCs/>
                <w:sz w:val="20"/>
                <w:szCs w:val="20"/>
              </w:rPr>
            </w:pPr>
            <w:r w:rsidRPr="00E629FF">
              <w:rPr>
                <w:b/>
                <w:bCs/>
                <w:sz w:val="20"/>
                <w:szCs w:val="20"/>
              </w:rPr>
              <w:t>Наличие тепловой камеры</w:t>
            </w:r>
          </w:p>
        </w:tc>
        <w:tc>
          <w:tcPr>
            <w:tcW w:w="155" w:type="pct"/>
            <w:vAlign w:val="bottom"/>
          </w:tcPr>
          <w:p w14:paraId="0B7E8BB4" w14:textId="77777777" w:rsidR="00D05102" w:rsidRPr="00E629FF" w:rsidRDefault="00D05102" w:rsidP="002F05BC">
            <w:pPr>
              <w:rPr>
                <w:rFonts w:ascii="Arial" w:hAnsi="Arial" w:cs="Arial"/>
                <w:sz w:val="20"/>
                <w:szCs w:val="20"/>
              </w:rPr>
            </w:pPr>
          </w:p>
        </w:tc>
      </w:tr>
      <w:tr w:rsidR="00D05102" w:rsidRPr="00E629FF" w14:paraId="1238E810" w14:textId="77777777" w:rsidTr="00B062B4">
        <w:trPr>
          <w:trHeight w:val="147"/>
        </w:trPr>
        <w:tc>
          <w:tcPr>
            <w:tcW w:w="361" w:type="pct"/>
            <w:vMerge w:val="restart"/>
            <w:tcBorders>
              <w:left w:val="single" w:sz="8" w:space="0" w:color="auto"/>
              <w:right w:val="single" w:sz="8" w:space="0" w:color="auto"/>
            </w:tcBorders>
            <w:vAlign w:val="bottom"/>
          </w:tcPr>
          <w:p w14:paraId="042814AD" w14:textId="77777777" w:rsidR="00D05102" w:rsidRPr="00E629FF" w:rsidRDefault="00D05102" w:rsidP="00E629FF">
            <w:pPr>
              <w:pStyle w:val="af1"/>
              <w:keepNext w:val="0"/>
              <w:widowControl w:val="0"/>
              <w:spacing w:before="0" w:after="0" w:line="240" w:lineRule="auto"/>
              <w:ind w:left="0" w:firstLine="0"/>
              <w:jc w:val="center"/>
              <w:rPr>
                <w:b/>
                <w:bCs/>
                <w:sz w:val="20"/>
                <w:szCs w:val="20"/>
              </w:rPr>
            </w:pPr>
            <w:r w:rsidRPr="00E629FF">
              <w:rPr>
                <w:b/>
                <w:bCs/>
                <w:sz w:val="20"/>
                <w:szCs w:val="20"/>
              </w:rPr>
              <w:t>п/п</w:t>
            </w:r>
          </w:p>
        </w:tc>
        <w:tc>
          <w:tcPr>
            <w:tcW w:w="3280" w:type="pct"/>
            <w:vMerge/>
            <w:tcBorders>
              <w:right w:val="single" w:sz="8" w:space="0" w:color="auto"/>
            </w:tcBorders>
            <w:vAlign w:val="bottom"/>
          </w:tcPr>
          <w:p w14:paraId="10ADF5A3" w14:textId="77777777" w:rsidR="00D05102" w:rsidRPr="00E629FF" w:rsidRDefault="00D05102" w:rsidP="00E629FF">
            <w:pPr>
              <w:pStyle w:val="af1"/>
              <w:keepNext w:val="0"/>
              <w:widowControl w:val="0"/>
              <w:spacing w:before="0" w:after="0" w:line="240" w:lineRule="auto"/>
              <w:ind w:left="0" w:firstLine="0"/>
              <w:jc w:val="center"/>
              <w:rPr>
                <w:b/>
                <w:bCs/>
                <w:sz w:val="20"/>
                <w:szCs w:val="20"/>
              </w:rPr>
            </w:pPr>
          </w:p>
        </w:tc>
        <w:tc>
          <w:tcPr>
            <w:tcW w:w="1204" w:type="pct"/>
            <w:vMerge/>
            <w:tcBorders>
              <w:right w:val="single" w:sz="8" w:space="0" w:color="auto"/>
            </w:tcBorders>
            <w:vAlign w:val="bottom"/>
          </w:tcPr>
          <w:p w14:paraId="7CB517F2" w14:textId="77777777" w:rsidR="00D05102" w:rsidRPr="00E629FF" w:rsidRDefault="00D05102" w:rsidP="00E629FF">
            <w:pPr>
              <w:pStyle w:val="af1"/>
              <w:keepNext w:val="0"/>
              <w:widowControl w:val="0"/>
              <w:spacing w:before="0" w:after="0" w:line="240" w:lineRule="auto"/>
              <w:ind w:left="0" w:firstLine="0"/>
              <w:jc w:val="center"/>
              <w:rPr>
                <w:b/>
                <w:bCs/>
                <w:sz w:val="20"/>
                <w:szCs w:val="20"/>
              </w:rPr>
            </w:pPr>
          </w:p>
        </w:tc>
        <w:tc>
          <w:tcPr>
            <w:tcW w:w="155" w:type="pct"/>
            <w:vAlign w:val="bottom"/>
          </w:tcPr>
          <w:p w14:paraId="4A64A5C9" w14:textId="77777777" w:rsidR="00D05102" w:rsidRPr="00E629FF" w:rsidRDefault="00D05102" w:rsidP="002F05BC">
            <w:pPr>
              <w:rPr>
                <w:rFonts w:ascii="Arial" w:hAnsi="Arial" w:cs="Arial"/>
                <w:sz w:val="20"/>
                <w:szCs w:val="20"/>
              </w:rPr>
            </w:pPr>
          </w:p>
        </w:tc>
      </w:tr>
      <w:tr w:rsidR="00D05102" w:rsidRPr="00E629FF" w14:paraId="0DBBBFED" w14:textId="77777777" w:rsidTr="00B062B4">
        <w:trPr>
          <w:trHeight w:val="101"/>
        </w:trPr>
        <w:tc>
          <w:tcPr>
            <w:tcW w:w="361" w:type="pct"/>
            <w:vMerge/>
            <w:tcBorders>
              <w:left w:val="single" w:sz="8" w:space="0" w:color="auto"/>
              <w:bottom w:val="single" w:sz="8" w:space="0" w:color="auto"/>
              <w:right w:val="single" w:sz="8" w:space="0" w:color="auto"/>
            </w:tcBorders>
            <w:vAlign w:val="bottom"/>
          </w:tcPr>
          <w:p w14:paraId="2C2B71B3" w14:textId="77777777" w:rsidR="00D05102" w:rsidRPr="00E629FF" w:rsidRDefault="00D05102" w:rsidP="002F05BC">
            <w:pPr>
              <w:jc w:val="center"/>
              <w:rPr>
                <w:rFonts w:ascii="Arial" w:hAnsi="Arial" w:cs="Arial"/>
                <w:sz w:val="20"/>
                <w:szCs w:val="20"/>
              </w:rPr>
            </w:pPr>
          </w:p>
        </w:tc>
        <w:tc>
          <w:tcPr>
            <w:tcW w:w="3280" w:type="pct"/>
            <w:tcBorders>
              <w:bottom w:val="single" w:sz="8" w:space="0" w:color="auto"/>
              <w:right w:val="single" w:sz="8" w:space="0" w:color="auto"/>
            </w:tcBorders>
            <w:vAlign w:val="bottom"/>
          </w:tcPr>
          <w:p w14:paraId="19B5A93C" w14:textId="77777777" w:rsidR="00D05102" w:rsidRPr="00E629FF" w:rsidRDefault="00D05102" w:rsidP="002F05BC">
            <w:pPr>
              <w:jc w:val="center"/>
              <w:rPr>
                <w:rFonts w:ascii="Arial" w:hAnsi="Arial" w:cs="Arial"/>
                <w:sz w:val="20"/>
                <w:szCs w:val="20"/>
              </w:rPr>
            </w:pPr>
          </w:p>
        </w:tc>
        <w:tc>
          <w:tcPr>
            <w:tcW w:w="1204" w:type="pct"/>
            <w:tcBorders>
              <w:bottom w:val="single" w:sz="8" w:space="0" w:color="auto"/>
              <w:right w:val="single" w:sz="8" w:space="0" w:color="auto"/>
            </w:tcBorders>
            <w:vAlign w:val="bottom"/>
          </w:tcPr>
          <w:p w14:paraId="692A2807" w14:textId="77777777" w:rsidR="00D05102" w:rsidRPr="00E629FF" w:rsidRDefault="00D05102" w:rsidP="002F05BC">
            <w:pPr>
              <w:jc w:val="center"/>
              <w:rPr>
                <w:rFonts w:ascii="Arial" w:hAnsi="Arial" w:cs="Arial"/>
                <w:sz w:val="20"/>
                <w:szCs w:val="20"/>
              </w:rPr>
            </w:pPr>
          </w:p>
        </w:tc>
        <w:tc>
          <w:tcPr>
            <w:tcW w:w="155" w:type="pct"/>
            <w:vAlign w:val="bottom"/>
          </w:tcPr>
          <w:p w14:paraId="114E8E74" w14:textId="77777777" w:rsidR="00D05102" w:rsidRPr="00E629FF" w:rsidRDefault="00D05102" w:rsidP="002F05BC">
            <w:pPr>
              <w:rPr>
                <w:rFonts w:ascii="Arial" w:hAnsi="Arial" w:cs="Arial"/>
                <w:sz w:val="20"/>
                <w:szCs w:val="20"/>
              </w:rPr>
            </w:pPr>
          </w:p>
        </w:tc>
      </w:tr>
      <w:tr w:rsidR="00D05102" w:rsidRPr="00E629FF" w14:paraId="4DC6B1EC" w14:textId="77777777" w:rsidTr="00B062B4">
        <w:trPr>
          <w:trHeight w:val="220"/>
        </w:trPr>
        <w:tc>
          <w:tcPr>
            <w:tcW w:w="361" w:type="pct"/>
            <w:tcBorders>
              <w:left w:val="single" w:sz="8" w:space="0" w:color="auto"/>
              <w:bottom w:val="single" w:sz="8" w:space="0" w:color="auto"/>
              <w:right w:val="single" w:sz="8" w:space="0" w:color="auto"/>
            </w:tcBorders>
            <w:vAlign w:val="bottom"/>
          </w:tcPr>
          <w:p w14:paraId="76BE9B05" w14:textId="77777777" w:rsidR="00D05102" w:rsidRPr="00E629FF" w:rsidRDefault="00D05102" w:rsidP="002F05BC">
            <w:pPr>
              <w:jc w:val="center"/>
              <w:rPr>
                <w:rFonts w:ascii="Arial" w:hAnsi="Arial" w:cs="Arial"/>
                <w:sz w:val="20"/>
                <w:szCs w:val="20"/>
              </w:rPr>
            </w:pPr>
            <w:r w:rsidRPr="00E629FF">
              <w:rPr>
                <w:rFonts w:ascii="Arial" w:eastAsia="Times New Roman" w:hAnsi="Arial" w:cs="Arial"/>
                <w:w w:val="99"/>
                <w:sz w:val="20"/>
                <w:szCs w:val="20"/>
              </w:rPr>
              <w:t>1</w:t>
            </w:r>
          </w:p>
        </w:tc>
        <w:tc>
          <w:tcPr>
            <w:tcW w:w="3280" w:type="pct"/>
            <w:tcBorders>
              <w:bottom w:val="single" w:sz="8" w:space="0" w:color="auto"/>
              <w:right w:val="single" w:sz="8" w:space="0" w:color="auto"/>
            </w:tcBorders>
            <w:vAlign w:val="bottom"/>
          </w:tcPr>
          <w:p w14:paraId="094E0A4D" w14:textId="77777777" w:rsidR="00D05102" w:rsidRPr="005507F9" w:rsidRDefault="00D05102" w:rsidP="002F05BC">
            <w:pPr>
              <w:jc w:val="center"/>
              <w:rPr>
                <w:rFonts w:ascii="Arial" w:eastAsia="Times New Roman" w:hAnsi="Arial" w:cs="Arial"/>
                <w:spacing w:val="-5"/>
              </w:rPr>
            </w:pPr>
            <w:r w:rsidRPr="005507F9">
              <w:rPr>
                <w:rFonts w:ascii="Arial" w:eastAsia="Times New Roman" w:hAnsi="Arial" w:cs="Arial"/>
                <w:spacing w:val="-5"/>
                <w:sz w:val="22"/>
              </w:rPr>
              <w:t xml:space="preserve">ООО </w:t>
            </w:r>
            <w:r w:rsidR="00C4770F" w:rsidRPr="005507F9">
              <w:rPr>
                <w:rFonts w:ascii="Arial" w:eastAsia="Times New Roman" w:hAnsi="Arial" w:cs="Arial"/>
                <w:spacing w:val="-5"/>
                <w:sz w:val="22"/>
              </w:rPr>
              <w:t>«</w:t>
            </w:r>
            <w:r w:rsidRPr="005507F9">
              <w:rPr>
                <w:rFonts w:ascii="Arial" w:eastAsia="Times New Roman" w:hAnsi="Arial" w:cs="Arial"/>
                <w:spacing w:val="-5"/>
                <w:sz w:val="22"/>
              </w:rPr>
              <w:t>Борвиха</w:t>
            </w:r>
            <w:r w:rsidR="00C4770F" w:rsidRPr="005507F9">
              <w:rPr>
                <w:rFonts w:ascii="Arial" w:eastAsia="Times New Roman" w:hAnsi="Arial" w:cs="Arial"/>
                <w:spacing w:val="-5"/>
                <w:sz w:val="22"/>
              </w:rPr>
              <w:t>»</w:t>
            </w:r>
            <w:r w:rsidRPr="005507F9">
              <w:rPr>
                <w:rFonts w:ascii="Arial" w:eastAsia="Times New Roman" w:hAnsi="Arial" w:cs="Arial"/>
                <w:spacing w:val="-5"/>
                <w:sz w:val="22"/>
              </w:rPr>
              <w:t>, ул.Морская 3</w:t>
            </w:r>
          </w:p>
        </w:tc>
        <w:tc>
          <w:tcPr>
            <w:tcW w:w="1204" w:type="pct"/>
            <w:tcBorders>
              <w:bottom w:val="single" w:sz="8" w:space="0" w:color="auto"/>
              <w:right w:val="single" w:sz="8" w:space="0" w:color="auto"/>
            </w:tcBorders>
            <w:vAlign w:val="bottom"/>
          </w:tcPr>
          <w:p w14:paraId="11EDECA4" w14:textId="77777777" w:rsidR="00D05102" w:rsidRPr="005507F9" w:rsidRDefault="00D05102" w:rsidP="002F05BC">
            <w:pPr>
              <w:jc w:val="center"/>
              <w:rPr>
                <w:rFonts w:ascii="Arial" w:eastAsia="Times New Roman" w:hAnsi="Arial" w:cs="Arial"/>
                <w:spacing w:val="-5"/>
              </w:rPr>
            </w:pPr>
            <w:r w:rsidRPr="005507F9">
              <w:rPr>
                <w:rFonts w:ascii="Arial" w:eastAsia="Times New Roman" w:hAnsi="Arial" w:cs="Arial"/>
                <w:spacing w:val="-5"/>
                <w:sz w:val="22"/>
              </w:rPr>
              <w:t>да</w:t>
            </w:r>
          </w:p>
        </w:tc>
        <w:tc>
          <w:tcPr>
            <w:tcW w:w="155" w:type="pct"/>
            <w:vAlign w:val="bottom"/>
          </w:tcPr>
          <w:p w14:paraId="6F9BF9AF" w14:textId="77777777" w:rsidR="00D05102" w:rsidRPr="00E629FF" w:rsidRDefault="00D05102" w:rsidP="002F05BC">
            <w:pPr>
              <w:rPr>
                <w:rFonts w:ascii="Arial" w:hAnsi="Arial" w:cs="Arial"/>
                <w:sz w:val="20"/>
                <w:szCs w:val="20"/>
              </w:rPr>
            </w:pPr>
          </w:p>
        </w:tc>
      </w:tr>
      <w:tr w:rsidR="00D05102" w:rsidRPr="00E629FF" w14:paraId="005298A0" w14:textId="77777777" w:rsidTr="00B062B4">
        <w:trPr>
          <w:trHeight w:val="220"/>
        </w:trPr>
        <w:tc>
          <w:tcPr>
            <w:tcW w:w="361" w:type="pct"/>
            <w:tcBorders>
              <w:left w:val="single" w:sz="8" w:space="0" w:color="auto"/>
              <w:bottom w:val="single" w:sz="8" w:space="0" w:color="auto"/>
              <w:right w:val="single" w:sz="8" w:space="0" w:color="auto"/>
            </w:tcBorders>
            <w:vAlign w:val="bottom"/>
          </w:tcPr>
          <w:p w14:paraId="5AA4949B" w14:textId="77777777" w:rsidR="00D05102" w:rsidRPr="00E629FF" w:rsidRDefault="00D05102" w:rsidP="002F05BC">
            <w:pPr>
              <w:jc w:val="center"/>
              <w:rPr>
                <w:rFonts w:ascii="Arial" w:hAnsi="Arial" w:cs="Arial"/>
                <w:sz w:val="20"/>
                <w:szCs w:val="20"/>
              </w:rPr>
            </w:pPr>
            <w:r w:rsidRPr="00E629FF">
              <w:rPr>
                <w:rFonts w:ascii="Arial" w:eastAsia="Times New Roman" w:hAnsi="Arial" w:cs="Arial"/>
                <w:w w:val="99"/>
                <w:sz w:val="20"/>
                <w:szCs w:val="20"/>
              </w:rPr>
              <w:t>2</w:t>
            </w:r>
          </w:p>
        </w:tc>
        <w:tc>
          <w:tcPr>
            <w:tcW w:w="3280" w:type="pct"/>
            <w:tcBorders>
              <w:bottom w:val="single" w:sz="8" w:space="0" w:color="auto"/>
              <w:right w:val="single" w:sz="8" w:space="0" w:color="auto"/>
            </w:tcBorders>
            <w:vAlign w:val="bottom"/>
          </w:tcPr>
          <w:p w14:paraId="76E5F165" w14:textId="77777777" w:rsidR="00D05102" w:rsidRPr="005507F9" w:rsidRDefault="00D05102" w:rsidP="002F05BC">
            <w:pPr>
              <w:jc w:val="center"/>
              <w:rPr>
                <w:rFonts w:ascii="Arial" w:eastAsia="Times New Roman" w:hAnsi="Arial" w:cs="Arial"/>
                <w:spacing w:val="-5"/>
              </w:rPr>
            </w:pPr>
            <w:r w:rsidRPr="005507F9">
              <w:rPr>
                <w:rFonts w:ascii="Arial" w:eastAsia="Times New Roman" w:hAnsi="Arial" w:cs="Arial"/>
                <w:spacing w:val="-5"/>
                <w:sz w:val="22"/>
              </w:rPr>
              <w:t>ЦТП 20а Тер.сан.Бердский 30 (МКД №№ 1, 30, 32, 34, 37, 5, 5а,6)</w:t>
            </w:r>
          </w:p>
        </w:tc>
        <w:tc>
          <w:tcPr>
            <w:tcW w:w="1204" w:type="pct"/>
            <w:tcBorders>
              <w:bottom w:val="single" w:sz="8" w:space="0" w:color="auto"/>
              <w:right w:val="single" w:sz="8" w:space="0" w:color="auto"/>
            </w:tcBorders>
            <w:vAlign w:val="bottom"/>
          </w:tcPr>
          <w:p w14:paraId="6E6AAFE4" w14:textId="77777777" w:rsidR="00D05102" w:rsidRPr="005507F9" w:rsidRDefault="00D05102" w:rsidP="002F05BC">
            <w:pPr>
              <w:jc w:val="center"/>
              <w:rPr>
                <w:rFonts w:ascii="Arial" w:eastAsia="Times New Roman" w:hAnsi="Arial" w:cs="Arial"/>
                <w:spacing w:val="-5"/>
              </w:rPr>
            </w:pPr>
            <w:r w:rsidRPr="005507F9">
              <w:rPr>
                <w:rFonts w:ascii="Arial" w:eastAsia="Times New Roman" w:hAnsi="Arial" w:cs="Arial"/>
                <w:spacing w:val="-5"/>
                <w:sz w:val="22"/>
              </w:rPr>
              <w:t>да</w:t>
            </w:r>
          </w:p>
        </w:tc>
        <w:tc>
          <w:tcPr>
            <w:tcW w:w="155" w:type="pct"/>
            <w:vAlign w:val="bottom"/>
          </w:tcPr>
          <w:p w14:paraId="0DEAB5F1" w14:textId="77777777" w:rsidR="00D05102" w:rsidRPr="00E629FF" w:rsidRDefault="00D05102" w:rsidP="002F05BC">
            <w:pPr>
              <w:rPr>
                <w:rFonts w:ascii="Arial" w:hAnsi="Arial" w:cs="Arial"/>
                <w:sz w:val="20"/>
                <w:szCs w:val="20"/>
              </w:rPr>
            </w:pPr>
          </w:p>
        </w:tc>
      </w:tr>
      <w:tr w:rsidR="00D05102" w:rsidRPr="00E629FF" w14:paraId="5B091E26" w14:textId="77777777" w:rsidTr="00B062B4">
        <w:trPr>
          <w:trHeight w:val="220"/>
        </w:trPr>
        <w:tc>
          <w:tcPr>
            <w:tcW w:w="361" w:type="pct"/>
            <w:tcBorders>
              <w:left w:val="single" w:sz="8" w:space="0" w:color="auto"/>
              <w:bottom w:val="single" w:sz="8" w:space="0" w:color="auto"/>
              <w:right w:val="single" w:sz="8" w:space="0" w:color="auto"/>
            </w:tcBorders>
            <w:vAlign w:val="bottom"/>
          </w:tcPr>
          <w:p w14:paraId="7BB5DCD5" w14:textId="77777777" w:rsidR="00D05102" w:rsidRPr="00E629FF" w:rsidRDefault="00D05102" w:rsidP="002F05BC">
            <w:pPr>
              <w:jc w:val="center"/>
              <w:rPr>
                <w:rFonts w:ascii="Arial" w:hAnsi="Arial" w:cs="Arial"/>
                <w:sz w:val="20"/>
                <w:szCs w:val="20"/>
              </w:rPr>
            </w:pPr>
            <w:r w:rsidRPr="00E629FF">
              <w:rPr>
                <w:rFonts w:ascii="Arial" w:eastAsia="Times New Roman" w:hAnsi="Arial" w:cs="Arial"/>
                <w:w w:val="99"/>
                <w:sz w:val="20"/>
                <w:szCs w:val="20"/>
              </w:rPr>
              <w:t>3</w:t>
            </w:r>
          </w:p>
        </w:tc>
        <w:tc>
          <w:tcPr>
            <w:tcW w:w="3280" w:type="pct"/>
            <w:tcBorders>
              <w:bottom w:val="single" w:sz="8" w:space="0" w:color="auto"/>
              <w:right w:val="single" w:sz="8" w:space="0" w:color="auto"/>
            </w:tcBorders>
            <w:vAlign w:val="bottom"/>
          </w:tcPr>
          <w:p w14:paraId="0AE5C5C1" w14:textId="77777777" w:rsidR="00D05102" w:rsidRPr="005507F9" w:rsidRDefault="00D05102" w:rsidP="002F05BC">
            <w:pPr>
              <w:jc w:val="center"/>
              <w:rPr>
                <w:rFonts w:ascii="Arial" w:eastAsia="Times New Roman" w:hAnsi="Arial" w:cs="Arial"/>
                <w:spacing w:val="-5"/>
              </w:rPr>
            </w:pPr>
            <w:r w:rsidRPr="005507F9">
              <w:rPr>
                <w:rFonts w:ascii="Arial" w:eastAsia="Times New Roman" w:hAnsi="Arial" w:cs="Arial"/>
                <w:spacing w:val="-5"/>
                <w:sz w:val="22"/>
              </w:rPr>
              <w:t>ЖК Ясная Поляна (МКД №№ 12,14,14а, 44, 45, 46, 47, 48, 15а)</w:t>
            </w:r>
          </w:p>
        </w:tc>
        <w:tc>
          <w:tcPr>
            <w:tcW w:w="1204" w:type="pct"/>
            <w:tcBorders>
              <w:bottom w:val="single" w:sz="8" w:space="0" w:color="auto"/>
              <w:right w:val="single" w:sz="8" w:space="0" w:color="auto"/>
            </w:tcBorders>
            <w:vAlign w:val="bottom"/>
          </w:tcPr>
          <w:p w14:paraId="2BE02E0B" w14:textId="77777777" w:rsidR="00D05102" w:rsidRPr="005507F9" w:rsidRDefault="00D05102" w:rsidP="002F05BC">
            <w:pPr>
              <w:jc w:val="center"/>
              <w:rPr>
                <w:rFonts w:ascii="Arial" w:eastAsia="Times New Roman" w:hAnsi="Arial" w:cs="Arial"/>
                <w:spacing w:val="-5"/>
              </w:rPr>
            </w:pPr>
            <w:r w:rsidRPr="005507F9">
              <w:rPr>
                <w:rFonts w:ascii="Arial" w:eastAsia="Times New Roman" w:hAnsi="Arial" w:cs="Arial"/>
                <w:spacing w:val="-5"/>
                <w:sz w:val="22"/>
              </w:rPr>
              <w:t>да</w:t>
            </w:r>
          </w:p>
        </w:tc>
        <w:tc>
          <w:tcPr>
            <w:tcW w:w="155" w:type="pct"/>
            <w:vAlign w:val="bottom"/>
          </w:tcPr>
          <w:p w14:paraId="525326EC" w14:textId="77777777" w:rsidR="00D05102" w:rsidRPr="00E629FF" w:rsidRDefault="00D05102" w:rsidP="002F05BC">
            <w:pPr>
              <w:rPr>
                <w:rFonts w:ascii="Arial" w:hAnsi="Arial" w:cs="Arial"/>
                <w:sz w:val="20"/>
                <w:szCs w:val="20"/>
              </w:rPr>
            </w:pPr>
          </w:p>
        </w:tc>
      </w:tr>
      <w:tr w:rsidR="00D05102" w:rsidRPr="00E629FF" w14:paraId="24BDCB69" w14:textId="77777777" w:rsidTr="00B062B4">
        <w:trPr>
          <w:trHeight w:val="220"/>
        </w:trPr>
        <w:tc>
          <w:tcPr>
            <w:tcW w:w="361" w:type="pct"/>
            <w:tcBorders>
              <w:left w:val="single" w:sz="8" w:space="0" w:color="auto"/>
              <w:bottom w:val="single" w:sz="8" w:space="0" w:color="auto"/>
              <w:right w:val="single" w:sz="8" w:space="0" w:color="auto"/>
            </w:tcBorders>
            <w:vAlign w:val="bottom"/>
          </w:tcPr>
          <w:p w14:paraId="07D67FA9" w14:textId="77777777" w:rsidR="00D05102" w:rsidRPr="00E629FF" w:rsidRDefault="00D05102" w:rsidP="002F05BC">
            <w:pPr>
              <w:jc w:val="center"/>
              <w:rPr>
                <w:rFonts w:ascii="Arial" w:hAnsi="Arial" w:cs="Arial"/>
                <w:sz w:val="20"/>
                <w:szCs w:val="20"/>
              </w:rPr>
            </w:pPr>
            <w:r w:rsidRPr="00E629FF">
              <w:rPr>
                <w:rFonts w:ascii="Arial" w:eastAsia="Times New Roman" w:hAnsi="Arial" w:cs="Arial"/>
                <w:w w:val="99"/>
                <w:sz w:val="20"/>
                <w:szCs w:val="20"/>
              </w:rPr>
              <w:t>4</w:t>
            </w:r>
          </w:p>
        </w:tc>
        <w:tc>
          <w:tcPr>
            <w:tcW w:w="3280" w:type="pct"/>
            <w:tcBorders>
              <w:bottom w:val="single" w:sz="8" w:space="0" w:color="auto"/>
              <w:right w:val="single" w:sz="8" w:space="0" w:color="auto"/>
            </w:tcBorders>
            <w:vAlign w:val="bottom"/>
          </w:tcPr>
          <w:p w14:paraId="4AEC206E" w14:textId="77777777" w:rsidR="00D05102" w:rsidRPr="005507F9" w:rsidRDefault="00D05102" w:rsidP="002F05BC">
            <w:pPr>
              <w:jc w:val="center"/>
              <w:rPr>
                <w:rFonts w:ascii="Arial" w:eastAsia="Times New Roman" w:hAnsi="Arial" w:cs="Arial"/>
                <w:spacing w:val="-5"/>
              </w:rPr>
            </w:pPr>
            <w:r w:rsidRPr="005507F9">
              <w:rPr>
                <w:rFonts w:ascii="Arial" w:eastAsia="Times New Roman" w:hAnsi="Arial" w:cs="Arial"/>
                <w:spacing w:val="-5"/>
                <w:sz w:val="22"/>
              </w:rPr>
              <w:t>ТСЖ Приморское04 (МКД №36)</w:t>
            </w:r>
          </w:p>
        </w:tc>
        <w:tc>
          <w:tcPr>
            <w:tcW w:w="1204" w:type="pct"/>
            <w:tcBorders>
              <w:bottom w:val="single" w:sz="8" w:space="0" w:color="auto"/>
              <w:right w:val="single" w:sz="8" w:space="0" w:color="auto"/>
            </w:tcBorders>
            <w:vAlign w:val="bottom"/>
          </w:tcPr>
          <w:p w14:paraId="5FA4F1FA" w14:textId="77777777" w:rsidR="00D05102" w:rsidRPr="005507F9" w:rsidRDefault="00D05102" w:rsidP="002F05BC">
            <w:pPr>
              <w:jc w:val="center"/>
              <w:rPr>
                <w:rFonts w:ascii="Arial" w:eastAsia="Times New Roman" w:hAnsi="Arial" w:cs="Arial"/>
                <w:spacing w:val="-5"/>
              </w:rPr>
            </w:pPr>
            <w:r w:rsidRPr="005507F9">
              <w:rPr>
                <w:rFonts w:ascii="Arial" w:eastAsia="Times New Roman" w:hAnsi="Arial" w:cs="Arial"/>
                <w:spacing w:val="-5"/>
                <w:sz w:val="22"/>
              </w:rPr>
              <w:t>да</w:t>
            </w:r>
          </w:p>
        </w:tc>
        <w:tc>
          <w:tcPr>
            <w:tcW w:w="155" w:type="pct"/>
            <w:vAlign w:val="bottom"/>
          </w:tcPr>
          <w:p w14:paraId="55E3F1BD" w14:textId="77777777" w:rsidR="00D05102" w:rsidRPr="00E629FF" w:rsidRDefault="00D05102" w:rsidP="002F05BC">
            <w:pPr>
              <w:rPr>
                <w:rFonts w:ascii="Arial" w:hAnsi="Arial" w:cs="Arial"/>
                <w:sz w:val="20"/>
                <w:szCs w:val="20"/>
              </w:rPr>
            </w:pPr>
          </w:p>
        </w:tc>
      </w:tr>
    </w:tbl>
    <w:p w14:paraId="20313644" w14:textId="77777777" w:rsidR="00D05102" w:rsidRPr="00E629FF" w:rsidRDefault="00D05102" w:rsidP="001B1979">
      <w:pPr>
        <w:ind w:firstLine="720"/>
        <w:rPr>
          <w:rFonts w:ascii="Arial" w:eastAsia="Times New Roman" w:hAnsi="Arial" w:cs="Arial"/>
          <w:spacing w:val="-5"/>
          <w:sz w:val="22"/>
        </w:rPr>
      </w:pPr>
    </w:p>
    <w:p w14:paraId="1AFB8E3F" w14:textId="77777777" w:rsidR="00D05102" w:rsidRPr="00E629FF" w:rsidRDefault="00D05102" w:rsidP="00E629FF">
      <w:pPr>
        <w:ind w:firstLine="720"/>
        <w:rPr>
          <w:rFonts w:ascii="Arial" w:eastAsia="Times New Roman" w:hAnsi="Arial" w:cs="Arial"/>
          <w:spacing w:val="-5"/>
          <w:sz w:val="22"/>
          <w:u w:val="single"/>
        </w:rPr>
      </w:pPr>
      <w:r w:rsidRPr="00E629FF">
        <w:rPr>
          <w:rFonts w:ascii="Arial" w:eastAsia="Times New Roman" w:hAnsi="Arial" w:cs="Arial"/>
          <w:spacing w:val="-5"/>
          <w:sz w:val="22"/>
          <w:u w:val="single"/>
        </w:rPr>
        <w:t>Регулирование отпуска тепловой энергии. Способы учета тепла.</w:t>
      </w:r>
    </w:p>
    <w:p w14:paraId="3F8CBB90" w14:textId="77777777" w:rsidR="00D05102" w:rsidRPr="00E629FF" w:rsidRDefault="00D05102" w:rsidP="00D05102">
      <w:pPr>
        <w:ind w:firstLine="720"/>
        <w:rPr>
          <w:rFonts w:ascii="Arial" w:eastAsia="Times New Roman" w:hAnsi="Arial" w:cs="Arial"/>
          <w:spacing w:val="-5"/>
          <w:sz w:val="22"/>
        </w:rPr>
      </w:pPr>
      <w:r w:rsidRPr="00E629FF">
        <w:rPr>
          <w:rFonts w:ascii="Arial" w:eastAsia="Times New Roman" w:hAnsi="Arial" w:cs="Arial"/>
          <w:spacing w:val="-5"/>
          <w:sz w:val="22"/>
        </w:rPr>
        <w:t>Отпуск тепла от котельной осуществляется по принятому проектному графику 9</w:t>
      </w:r>
      <w:r w:rsidR="004873AE" w:rsidRPr="00E629FF">
        <w:rPr>
          <w:rFonts w:ascii="Arial" w:eastAsia="Times New Roman" w:hAnsi="Arial" w:cs="Arial"/>
          <w:spacing w:val="-5"/>
          <w:sz w:val="22"/>
        </w:rPr>
        <w:t>0</w:t>
      </w:r>
      <w:r w:rsidRPr="00E629FF">
        <w:rPr>
          <w:rFonts w:ascii="Arial" w:eastAsia="Times New Roman" w:hAnsi="Arial" w:cs="Arial"/>
          <w:spacing w:val="-5"/>
          <w:sz w:val="22"/>
        </w:rPr>
        <w:t>/70°С.</w:t>
      </w:r>
    </w:p>
    <w:p w14:paraId="15045164" w14:textId="77777777" w:rsidR="00D05102" w:rsidRPr="00E629FF" w:rsidRDefault="004873AE" w:rsidP="00D05102">
      <w:pPr>
        <w:ind w:firstLine="720"/>
        <w:rPr>
          <w:rFonts w:ascii="Arial" w:eastAsia="Times New Roman" w:hAnsi="Arial" w:cs="Arial"/>
          <w:spacing w:val="-5"/>
          <w:sz w:val="22"/>
        </w:rPr>
      </w:pPr>
      <w:r w:rsidRPr="00E629FF">
        <w:rPr>
          <w:rFonts w:ascii="Arial" w:eastAsia="Times New Roman" w:hAnsi="Arial" w:cs="Arial"/>
          <w:spacing w:val="-5"/>
          <w:sz w:val="22"/>
        </w:rPr>
        <w:t>На котельной установлены приборы учета отпущенной тепловой энергии.</w:t>
      </w:r>
    </w:p>
    <w:p w14:paraId="61B32724" w14:textId="77777777" w:rsidR="009C6BF9" w:rsidRPr="00E629FF" w:rsidRDefault="009C6BF9" w:rsidP="00D05102">
      <w:pPr>
        <w:ind w:firstLine="720"/>
        <w:rPr>
          <w:rFonts w:ascii="Arial" w:eastAsia="Times New Roman" w:hAnsi="Arial" w:cs="Arial"/>
          <w:spacing w:val="-5"/>
          <w:sz w:val="22"/>
        </w:rPr>
      </w:pPr>
      <w:r w:rsidRPr="00E629FF">
        <w:rPr>
          <w:rFonts w:ascii="Arial" w:eastAsia="Times New Roman" w:hAnsi="Arial" w:cs="Arial"/>
          <w:spacing w:val="-5"/>
          <w:sz w:val="22"/>
        </w:rPr>
        <w:t>Данные о приборах учета не представлены.</w:t>
      </w:r>
    </w:p>
    <w:p w14:paraId="30F18AA9" w14:textId="77777777" w:rsidR="009C6BF9" w:rsidRPr="00E629FF" w:rsidRDefault="009C6BF9" w:rsidP="00D05102">
      <w:pPr>
        <w:ind w:firstLine="720"/>
        <w:rPr>
          <w:rFonts w:ascii="Arial" w:eastAsia="Times New Roman" w:hAnsi="Arial" w:cs="Arial"/>
          <w:spacing w:val="-5"/>
          <w:sz w:val="22"/>
        </w:rPr>
      </w:pPr>
    </w:p>
    <w:p w14:paraId="3D615587" w14:textId="77777777" w:rsidR="00D05102" w:rsidRPr="00E629FF" w:rsidRDefault="00D05102" w:rsidP="00E629FF">
      <w:pPr>
        <w:ind w:firstLine="720"/>
        <w:rPr>
          <w:rFonts w:ascii="Arial" w:eastAsia="Times New Roman" w:hAnsi="Arial" w:cs="Arial"/>
          <w:spacing w:val="-5"/>
          <w:sz w:val="22"/>
          <w:u w:val="single"/>
        </w:rPr>
      </w:pPr>
      <w:r w:rsidRPr="00E629FF">
        <w:rPr>
          <w:rFonts w:ascii="Arial" w:eastAsia="Times New Roman" w:hAnsi="Arial" w:cs="Arial"/>
          <w:spacing w:val="-5"/>
          <w:sz w:val="22"/>
          <w:u w:val="single"/>
        </w:rPr>
        <w:t>Статистика отказов основного оборудования</w:t>
      </w:r>
    </w:p>
    <w:p w14:paraId="5A1AF79B" w14:textId="77777777" w:rsidR="00D05102" w:rsidRPr="00E629FF" w:rsidRDefault="00D05102" w:rsidP="00D05102">
      <w:pPr>
        <w:ind w:firstLine="720"/>
        <w:rPr>
          <w:rFonts w:ascii="Arial" w:eastAsia="Times New Roman" w:hAnsi="Arial" w:cs="Arial"/>
          <w:spacing w:val="-5"/>
          <w:sz w:val="22"/>
        </w:rPr>
      </w:pPr>
      <w:r w:rsidRPr="00E629FF">
        <w:rPr>
          <w:rFonts w:ascii="Arial" w:eastAsia="Times New Roman" w:hAnsi="Arial" w:cs="Arial"/>
          <w:spacing w:val="-5"/>
          <w:sz w:val="22"/>
        </w:rPr>
        <w:t xml:space="preserve">Оборудование котельной </w:t>
      </w:r>
      <w:r w:rsidR="00C4770F">
        <w:rPr>
          <w:rFonts w:ascii="Arial" w:eastAsia="Times New Roman" w:hAnsi="Arial" w:cs="Arial"/>
          <w:spacing w:val="-5"/>
          <w:sz w:val="22"/>
        </w:rPr>
        <w:t>«</w:t>
      </w:r>
      <w:r w:rsidRPr="00E629FF">
        <w:rPr>
          <w:rFonts w:ascii="Arial" w:eastAsia="Times New Roman" w:hAnsi="Arial" w:cs="Arial"/>
          <w:spacing w:val="-5"/>
          <w:sz w:val="22"/>
        </w:rPr>
        <w:t>Коммунальщик</w:t>
      </w:r>
      <w:r w:rsidR="00C4770F">
        <w:rPr>
          <w:rFonts w:ascii="Arial" w:eastAsia="Times New Roman" w:hAnsi="Arial" w:cs="Arial"/>
          <w:spacing w:val="-5"/>
          <w:sz w:val="22"/>
        </w:rPr>
        <w:t>»</w:t>
      </w:r>
      <w:r w:rsidRPr="00E629FF">
        <w:rPr>
          <w:rFonts w:ascii="Arial" w:eastAsia="Times New Roman" w:hAnsi="Arial" w:cs="Arial"/>
          <w:spacing w:val="-5"/>
          <w:sz w:val="22"/>
        </w:rPr>
        <w:t xml:space="preserve"> вводилось в эксплуатацию в 2009 – 2010 году, отказы основного и вспомогательного оборудования отсутствуют. Средневзвешенный срок службы составляет </w:t>
      </w:r>
      <w:r w:rsidR="00D26C3B" w:rsidRPr="00E629FF">
        <w:rPr>
          <w:rFonts w:ascii="Arial" w:eastAsia="Times New Roman" w:hAnsi="Arial" w:cs="Arial"/>
          <w:spacing w:val="-5"/>
          <w:sz w:val="22"/>
        </w:rPr>
        <w:t>10</w:t>
      </w:r>
      <w:r w:rsidRPr="00E629FF">
        <w:rPr>
          <w:rFonts w:ascii="Arial" w:eastAsia="Times New Roman" w:hAnsi="Arial" w:cs="Arial"/>
          <w:spacing w:val="-5"/>
          <w:sz w:val="22"/>
        </w:rPr>
        <w:t>,5 лет (на конец 20</w:t>
      </w:r>
      <w:r w:rsidR="00D26C3B" w:rsidRPr="00E629FF">
        <w:rPr>
          <w:rFonts w:ascii="Arial" w:eastAsia="Times New Roman" w:hAnsi="Arial" w:cs="Arial"/>
          <w:spacing w:val="-5"/>
          <w:sz w:val="22"/>
        </w:rPr>
        <w:t>20</w:t>
      </w:r>
      <w:r w:rsidRPr="00E629FF">
        <w:rPr>
          <w:rFonts w:ascii="Arial" w:eastAsia="Times New Roman" w:hAnsi="Arial" w:cs="Arial"/>
          <w:spacing w:val="-5"/>
          <w:sz w:val="22"/>
        </w:rPr>
        <w:t>г).</w:t>
      </w:r>
    </w:p>
    <w:p w14:paraId="5799CDCC" w14:textId="77777777" w:rsidR="00D05102" w:rsidRPr="00E629FF" w:rsidRDefault="00D05102" w:rsidP="00D05102">
      <w:pPr>
        <w:ind w:firstLine="720"/>
        <w:rPr>
          <w:rFonts w:ascii="Arial" w:eastAsia="Times New Roman" w:hAnsi="Arial" w:cs="Arial"/>
          <w:spacing w:val="-5"/>
          <w:sz w:val="22"/>
        </w:rPr>
      </w:pPr>
      <w:r w:rsidRPr="00E629FF">
        <w:rPr>
          <w:rFonts w:ascii="Arial" w:eastAsia="Times New Roman" w:hAnsi="Arial" w:cs="Arial"/>
          <w:spacing w:val="-5"/>
          <w:sz w:val="22"/>
        </w:rPr>
        <w:t>Учет количества пусков и часовой наработки каждого котла за год не ведется.</w:t>
      </w:r>
    </w:p>
    <w:p w14:paraId="4278F8CE" w14:textId="77777777" w:rsidR="00D26C3B" w:rsidRPr="00E629FF" w:rsidRDefault="00D26C3B" w:rsidP="00D26C3B">
      <w:pPr>
        <w:ind w:firstLine="720"/>
        <w:rPr>
          <w:rFonts w:ascii="Arial" w:eastAsia="Times New Roman" w:hAnsi="Arial" w:cs="Arial"/>
          <w:spacing w:val="-5"/>
          <w:sz w:val="22"/>
        </w:rPr>
      </w:pPr>
      <w:r w:rsidRPr="00E629FF">
        <w:rPr>
          <w:rFonts w:ascii="Arial" w:eastAsia="Times New Roman" w:hAnsi="Arial" w:cs="Arial"/>
          <w:spacing w:val="-5"/>
          <w:sz w:val="22"/>
        </w:rPr>
        <w:t xml:space="preserve">Отпуск тепловой энергии, расход тепла на собственные нужды, а также расход топлива и электроэнергии приведены </w:t>
      </w:r>
      <w:r w:rsidR="00797278" w:rsidRPr="00E629FF">
        <w:rPr>
          <w:rFonts w:ascii="Arial" w:eastAsia="Times New Roman" w:hAnsi="Arial" w:cs="Arial"/>
          <w:spacing w:val="-5"/>
          <w:sz w:val="22"/>
        </w:rPr>
        <w:t>ниже (</w:t>
      </w:r>
      <w:r w:rsidR="004B5A72">
        <w:fldChar w:fldCharType="begin"/>
      </w:r>
      <w:r w:rsidR="004B5A72">
        <w:instrText xml:space="preserve"> REF _Ref86611022 \h  \* MERGEFORMAT </w:instrText>
      </w:r>
      <w:r w:rsidR="004B5A72">
        <w:fldChar w:fldCharType="separate"/>
      </w:r>
      <w:r w:rsidR="00470F89" w:rsidRPr="00470F89">
        <w:rPr>
          <w:rFonts w:ascii="Arial" w:eastAsia="Times New Roman" w:hAnsi="Arial" w:cs="Arial"/>
          <w:spacing w:val="-5"/>
          <w:sz w:val="22"/>
        </w:rPr>
        <w:t>Таблица 2.22</w:t>
      </w:r>
      <w:r w:rsidR="004B5A72">
        <w:fldChar w:fldCharType="end"/>
      </w:r>
      <w:r w:rsidR="00797278" w:rsidRPr="00E629FF">
        <w:rPr>
          <w:rFonts w:ascii="Arial" w:eastAsia="Times New Roman" w:hAnsi="Arial" w:cs="Arial"/>
          <w:spacing w:val="-5"/>
          <w:sz w:val="22"/>
        </w:rPr>
        <w:t>)</w:t>
      </w:r>
      <w:r w:rsidRPr="00E629FF">
        <w:rPr>
          <w:rFonts w:ascii="Arial" w:eastAsia="Times New Roman" w:hAnsi="Arial" w:cs="Arial"/>
          <w:spacing w:val="-5"/>
          <w:sz w:val="22"/>
        </w:rPr>
        <w:t>.</w:t>
      </w:r>
    </w:p>
    <w:p w14:paraId="35EDCDAE" w14:textId="77777777" w:rsidR="008F22AC" w:rsidRDefault="008F22AC" w:rsidP="00D05102">
      <w:pPr>
        <w:sectPr w:rsidR="008F22AC" w:rsidSect="00727E9D">
          <w:pgSz w:w="11906" w:h="16838"/>
          <w:pgMar w:top="1134" w:right="850" w:bottom="1134" w:left="1701" w:header="708" w:footer="708" w:gutter="0"/>
          <w:cols w:space="708"/>
          <w:docGrid w:linePitch="360"/>
        </w:sectPr>
      </w:pPr>
    </w:p>
    <w:p w14:paraId="7EF853B0" w14:textId="77777777" w:rsidR="00D05102" w:rsidRDefault="00797278" w:rsidP="00C12477">
      <w:pPr>
        <w:pStyle w:val="a5"/>
        <w:rPr>
          <w:rFonts w:eastAsia="Times New Roman" w:cs="Times New Roman"/>
          <w:sz w:val="28"/>
          <w:szCs w:val="28"/>
          <w:lang w:eastAsia="ru-RU"/>
        </w:rPr>
      </w:pPr>
      <w:bookmarkStart w:id="82" w:name="_Ref86611022"/>
      <w:bookmarkStart w:id="83" w:name="_Toc89773731"/>
      <w:r>
        <w:t xml:space="preserve">Таблица </w:t>
      </w:r>
      <w:r w:rsidR="0068216A">
        <w:fldChar w:fldCharType="begin"/>
      </w:r>
      <w:r w:rsidR="003842B4">
        <w:instrText xml:space="preserve"> STYLEREF 1 \s </w:instrText>
      </w:r>
      <w:r w:rsidR="0068216A">
        <w:fldChar w:fldCharType="separate"/>
      </w:r>
      <w:r w:rsidR="006008CB">
        <w:rPr>
          <w:noProof/>
        </w:rPr>
        <w:t>2</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22</w:t>
      </w:r>
      <w:r w:rsidR="0068216A">
        <w:rPr>
          <w:noProof/>
        </w:rPr>
        <w:fldChar w:fldCharType="end"/>
      </w:r>
      <w:bookmarkEnd w:id="82"/>
      <w:r>
        <w:t xml:space="preserve">. </w:t>
      </w:r>
      <w:r w:rsidR="008F22AC" w:rsidRPr="00154307">
        <w:rPr>
          <w:rFonts w:eastAsia="Times New Roman"/>
        </w:rPr>
        <w:t>Технико</w:t>
      </w:r>
      <w:r w:rsidR="008F22AC">
        <w:rPr>
          <w:rFonts w:eastAsia="Times New Roman"/>
        </w:rPr>
        <w:t>-</w:t>
      </w:r>
      <w:r w:rsidR="008F22AC" w:rsidRPr="00154307">
        <w:rPr>
          <w:rFonts w:eastAsia="Times New Roman"/>
        </w:rPr>
        <w:t xml:space="preserve">экономические показатели котельной </w:t>
      </w:r>
      <w:r w:rsidR="00C4770F">
        <w:rPr>
          <w:rFonts w:eastAsia="Times New Roman"/>
        </w:rPr>
        <w:t>«</w:t>
      </w:r>
      <w:r w:rsidR="008F22AC" w:rsidRPr="00154307">
        <w:rPr>
          <w:rFonts w:eastAsia="Times New Roman"/>
        </w:rPr>
        <w:t>Коммунальщик</w:t>
      </w:r>
      <w:r w:rsidR="00C4770F">
        <w:rPr>
          <w:rFonts w:eastAsia="Times New Roman"/>
        </w:rPr>
        <w:t>»</w:t>
      </w:r>
      <w:bookmarkEnd w:id="83"/>
    </w:p>
    <w:tbl>
      <w:tblPr>
        <w:tblW w:w="5000" w:type="pct"/>
        <w:tblLook w:val="04A0" w:firstRow="1" w:lastRow="0" w:firstColumn="1" w:lastColumn="0" w:noHBand="0" w:noVBand="1"/>
      </w:tblPr>
      <w:tblGrid>
        <w:gridCol w:w="636"/>
        <w:gridCol w:w="1025"/>
        <w:gridCol w:w="1696"/>
        <w:gridCol w:w="804"/>
        <w:gridCol w:w="1044"/>
        <w:gridCol w:w="804"/>
        <w:gridCol w:w="1134"/>
        <w:gridCol w:w="804"/>
        <w:gridCol w:w="706"/>
        <w:gridCol w:w="811"/>
        <w:gridCol w:w="811"/>
        <w:gridCol w:w="1716"/>
        <w:gridCol w:w="1115"/>
        <w:gridCol w:w="1680"/>
      </w:tblGrid>
      <w:tr w:rsidR="00570A6A" w:rsidRPr="00E629FF" w14:paraId="195C0E7E" w14:textId="77777777" w:rsidTr="00570A6A">
        <w:trPr>
          <w:trHeight w:val="300"/>
        </w:trPr>
        <w:tc>
          <w:tcPr>
            <w:tcW w:w="24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AF9215" w14:textId="77777777" w:rsidR="008F22AC" w:rsidRPr="00E629FF" w:rsidRDefault="008F22AC" w:rsidP="00570A6A">
            <w:pPr>
              <w:pStyle w:val="af1"/>
              <w:keepNext w:val="0"/>
              <w:widowControl w:val="0"/>
              <w:spacing w:before="0" w:after="0" w:line="240" w:lineRule="auto"/>
              <w:ind w:left="0" w:firstLine="0"/>
              <w:jc w:val="center"/>
              <w:rPr>
                <w:b/>
                <w:bCs/>
                <w:sz w:val="20"/>
                <w:szCs w:val="20"/>
              </w:rPr>
            </w:pPr>
            <w:r w:rsidRPr="00E629FF">
              <w:rPr>
                <w:b/>
                <w:bCs/>
                <w:sz w:val="20"/>
                <w:szCs w:val="20"/>
              </w:rPr>
              <w:t>Год</w:t>
            </w:r>
          </w:p>
        </w:tc>
        <w:tc>
          <w:tcPr>
            <w:tcW w:w="2174" w:type="pct"/>
            <w:gridSpan w:val="6"/>
            <w:tcBorders>
              <w:top w:val="single" w:sz="4" w:space="0" w:color="auto"/>
              <w:left w:val="nil"/>
              <w:bottom w:val="single" w:sz="4" w:space="0" w:color="auto"/>
              <w:right w:val="single" w:sz="4" w:space="0" w:color="000000"/>
            </w:tcBorders>
            <w:shd w:val="clear" w:color="auto" w:fill="auto"/>
            <w:vAlign w:val="center"/>
            <w:hideMark/>
          </w:tcPr>
          <w:p w14:paraId="4583EEF1" w14:textId="77777777" w:rsidR="008F22AC" w:rsidRPr="00E629FF" w:rsidRDefault="008F22AC" w:rsidP="00570A6A">
            <w:pPr>
              <w:pStyle w:val="af1"/>
              <w:keepNext w:val="0"/>
              <w:widowControl w:val="0"/>
              <w:spacing w:before="0" w:after="0" w:line="240" w:lineRule="auto"/>
              <w:ind w:left="0" w:firstLine="0"/>
              <w:jc w:val="center"/>
              <w:rPr>
                <w:b/>
                <w:bCs/>
                <w:sz w:val="20"/>
                <w:szCs w:val="20"/>
              </w:rPr>
            </w:pPr>
            <w:r w:rsidRPr="00E629FF">
              <w:rPr>
                <w:b/>
                <w:bCs/>
                <w:sz w:val="20"/>
                <w:szCs w:val="20"/>
              </w:rPr>
              <w:t>Отпуск тепловой энергии</w:t>
            </w:r>
          </w:p>
        </w:tc>
        <w:tc>
          <w:tcPr>
            <w:tcW w:w="512"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72800B" w14:textId="77777777" w:rsidR="008F22AC" w:rsidRPr="00E629FF" w:rsidRDefault="008F22AC" w:rsidP="00570A6A">
            <w:pPr>
              <w:pStyle w:val="af1"/>
              <w:keepNext w:val="0"/>
              <w:widowControl w:val="0"/>
              <w:spacing w:before="0" w:after="0" w:line="240" w:lineRule="auto"/>
              <w:ind w:left="0" w:firstLine="0"/>
              <w:jc w:val="center"/>
              <w:rPr>
                <w:b/>
                <w:bCs/>
                <w:sz w:val="20"/>
                <w:szCs w:val="20"/>
              </w:rPr>
            </w:pPr>
            <w:r w:rsidRPr="00E629FF">
              <w:rPr>
                <w:b/>
                <w:bCs/>
                <w:sz w:val="20"/>
                <w:szCs w:val="20"/>
              </w:rPr>
              <w:t>Расход тепла на собственные нужды</w:t>
            </w:r>
          </w:p>
        </w:tc>
        <w:tc>
          <w:tcPr>
            <w:tcW w:w="549"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A726CC" w14:textId="77777777" w:rsidR="008F22AC" w:rsidRPr="00E629FF" w:rsidRDefault="008F22AC" w:rsidP="00570A6A">
            <w:pPr>
              <w:pStyle w:val="af1"/>
              <w:keepNext w:val="0"/>
              <w:widowControl w:val="0"/>
              <w:spacing w:before="0" w:after="0" w:line="240" w:lineRule="auto"/>
              <w:ind w:left="0" w:firstLine="0"/>
              <w:jc w:val="center"/>
              <w:rPr>
                <w:b/>
                <w:bCs/>
                <w:sz w:val="20"/>
                <w:szCs w:val="20"/>
              </w:rPr>
            </w:pPr>
            <w:r w:rsidRPr="00E629FF">
              <w:rPr>
                <w:b/>
                <w:bCs/>
                <w:sz w:val="20"/>
                <w:szCs w:val="20"/>
              </w:rPr>
              <w:t>Годовой расход топлива</w:t>
            </w:r>
          </w:p>
        </w:tc>
        <w:tc>
          <w:tcPr>
            <w:tcW w:w="57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88433E" w14:textId="77777777" w:rsidR="008F22AC" w:rsidRPr="00E629FF" w:rsidRDefault="008F22AC" w:rsidP="00570A6A">
            <w:pPr>
              <w:pStyle w:val="af1"/>
              <w:keepNext w:val="0"/>
              <w:widowControl w:val="0"/>
              <w:spacing w:before="0" w:after="0" w:line="240" w:lineRule="auto"/>
              <w:ind w:left="0" w:firstLine="0"/>
              <w:jc w:val="center"/>
              <w:rPr>
                <w:b/>
                <w:bCs/>
                <w:sz w:val="20"/>
                <w:szCs w:val="20"/>
              </w:rPr>
            </w:pPr>
            <w:r w:rsidRPr="00E629FF">
              <w:rPr>
                <w:b/>
                <w:bCs/>
                <w:sz w:val="20"/>
                <w:szCs w:val="20"/>
              </w:rPr>
              <w:t>Расход электроэнергии на собственные нужды котельной</w:t>
            </w:r>
          </w:p>
        </w:tc>
        <w:tc>
          <w:tcPr>
            <w:tcW w:w="37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18860EB" w14:textId="77777777" w:rsidR="008F22AC" w:rsidRPr="00E629FF" w:rsidRDefault="008F22AC" w:rsidP="00570A6A">
            <w:pPr>
              <w:pStyle w:val="af1"/>
              <w:keepNext w:val="0"/>
              <w:widowControl w:val="0"/>
              <w:spacing w:before="0" w:after="0" w:line="240" w:lineRule="auto"/>
              <w:ind w:left="0" w:firstLine="0"/>
              <w:jc w:val="center"/>
              <w:rPr>
                <w:b/>
                <w:bCs/>
                <w:sz w:val="20"/>
                <w:szCs w:val="20"/>
              </w:rPr>
            </w:pPr>
            <w:r w:rsidRPr="00E629FF">
              <w:rPr>
                <w:b/>
                <w:bCs/>
                <w:sz w:val="20"/>
                <w:szCs w:val="20"/>
              </w:rPr>
              <w:t>УРУТ на отпуск тепловой энергии</w:t>
            </w:r>
          </w:p>
        </w:tc>
        <w:tc>
          <w:tcPr>
            <w:tcW w:w="56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FABE1B" w14:textId="77777777" w:rsidR="008F22AC" w:rsidRPr="00E629FF" w:rsidRDefault="00D26C3B" w:rsidP="00570A6A">
            <w:pPr>
              <w:pStyle w:val="af1"/>
              <w:keepNext w:val="0"/>
              <w:widowControl w:val="0"/>
              <w:spacing w:before="0" w:after="0" w:line="240" w:lineRule="auto"/>
              <w:ind w:left="0" w:firstLine="0"/>
              <w:jc w:val="center"/>
              <w:rPr>
                <w:b/>
                <w:bCs/>
                <w:sz w:val="20"/>
                <w:szCs w:val="20"/>
              </w:rPr>
            </w:pPr>
            <w:r w:rsidRPr="00E629FF">
              <w:rPr>
                <w:b/>
                <w:bCs/>
                <w:sz w:val="20"/>
                <w:szCs w:val="20"/>
              </w:rPr>
              <w:t>Коэфф</w:t>
            </w:r>
            <w:r w:rsidR="007B5C2E">
              <w:rPr>
                <w:b/>
                <w:bCs/>
                <w:sz w:val="20"/>
                <w:szCs w:val="20"/>
              </w:rPr>
              <w:t>ициент</w:t>
            </w:r>
            <w:r w:rsidRPr="00E629FF">
              <w:rPr>
                <w:b/>
                <w:bCs/>
                <w:sz w:val="20"/>
                <w:szCs w:val="20"/>
              </w:rPr>
              <w:t xml:space="preserve"> </w:t>
            </w:r>
            <w:r w:rsidR="007B5C2E">
              <w:rPr>
                <w:b/>
                <w:bCs/>
                <w:sz w:val="20"/>
                <w:szCs w:val="20"/>
              </w:rPr>
              <w:t>и</w:t>
            </w:r>
            <w:r w:rsidR="007B5C2E" w:rsidRPr="00E629FF">
              <w:rPr>
                <w:b/>
                <w:bCs/>
                <w:sz w:val="20"/>
                <w:szCs w:val="20"/>
              </w:rPr>
              <w:t xml:space="preserve">спользования </w:t>
            </w:r>
            <w:r w:rsidR="008F22AC" w:rsidRPr="00E629FF">
              <w:rPr>
                <w:b/>
                <w:bCs/>
                <w:sz w:val="20"/>
                <w:szCs w:val="20"/>
              </w:rPr>
              <w:t>установленной мощности</w:t>
            </w:r>
          </w:p>
        </w:tc>
      </w:tr>
      <w:tr w:rsidR="00570A6A" w:rsidRPr="00E629FF" w14:paraId="5753B9C5" w14:textId="77777777" w:rsidTr="00570A6A">
        <w:trPr>
          <w:trHeight w:val="2475"/>
        </w:trPr>
        <w:tc>
          <w:tcPr>
            <w:tcW w:w="242" w:type="pct"/>
            <w:vMerge/>
            <w:tcBorders>
              <w:top w:val="single" w:sz="4" w:space="0" w:color="auto"/>
              <w:left w:val="single" w:sz="4" w:space="0" w:color="auto"/>
              <w:bottom w:val="single" w:sz="4" w:space="0" w:color="auto"/>
              <w:right w:val="single" w:sz="4" w:space="0" w:color="auto"/>
            </w:tcBorders>
            <w:vAlign w:val="center"/>
            <w:hideMark/>
          </w:tcPr>
          <w:p w14:paraId="7BA4C04D" w14:textId="77777777" w:rsidR="008F22AC" w:rsidRPr="00E629FF" w:rsidRDefault="008F22AC" w:rsidP="00570A6A">
            <w:pPr>
              <w:pStyle w:val="af1"/>
              <w:keepNext w:val="0"/>
              <w:widowControl w:val="0"/>
              <w:spacing w:before="0" w:after="0" w:line="240" w:lineRule="auto"/>
              <w:ind w:left="0" w:firstLine="0"/>
              <w:jc w:val="center"/>
              <w:rPr>
                <w:b/>
                <w:bCs/>
                <w:sz w:val="20"/>
                <w:szCs w:val="20"/>
              </w:rPr>
            </w:pPr>
          </w:p>
        </w:tc>
        <w:tc>
          <w:tcPr>
            <w:tcW w:w="321" w:type="pct"/>
            <w:tcBorders>
              <w:top w:val="nil"/>
              <w:left w:val="nil"/>
              <w:bottom w:val="single" w:sz="4" w:space="0" w:color="auto"/>
              <w:right w:val="single" w:sz="4" w:space="0" w:color="auto"/>
            </w:tcBorders>
            <w:shd w:val="clear" w:color="auto" w:fill="auto"/>
            <w:vAlign w:val="center"/>
            <w:hideMark/>
          </w:tcPr>
          <w:p w14:paraId="7A724394" w14:textId="77777777" w:rsidR="008F22AC" w:rsidRPr="00E629FF" w:rsidRDefault="008F22AC" w:rsidP="00570A6A">
            <w:pPr>
              <w:pStyle w:val="af1"/>
              <w:keepNext w:val="0"/>
              <w:widowControl w:val="0"/>
              <w:spacing w:before="0" w:after="0" w:line="240" w:lineRule="auto"/>
              <w:ind w:left="0" w:firstLine="0"/>
              <w:jc w:val="center"/>
              <w:rPr>
                <w:b/>
                <w:bCs/>
                <w:sz w:val="20"/>
                <w:szCs w:val="20"/>
              </w:rPr>
            </w:pPr>
            <w:r w:rsidRPr="00E629FF">
              <w:rPr>
                <w:b/>
                <w:bCs/>
                <w:sz w:val="20"/>
                <w:szCs w:val="20"/>
              </w:rPr>
              <w:t>Годовой</w:t>
            </w:r>
          </w:p>
        </w:tc>
        <w:tc>
          <w:tcPr>
            <w:tcW w:w="572" w:type="pct"/>
            <w:tcBorders>
              <w:top w:val="nil"/>
              <w:left w:val="nil"/>
              <w:bottom w:val="single" w:sz="4" w:space="0" w:color="auto"/>
              <w:right w:val="single" w:sz="4" w:space="0" w:color="auto"/>
            </w:tcBorders>
            <w:shd w:val="clear" w:color="auto" w:fill="auto"/>
            <w:vAlign w:val="center"/>
            <w:hideMark/>
          </w:tcPr>
          <w:p w14:paraId="0C977D7B" w14:textId="77777777" w:rsidR="008F22AC" w:rsidRPr="00E629FF" w:rsidRDefault="008F22AC" w:rsidP="00570A6A">
            <w:pPr>
              <w:pStyle w:val="af1"/>
              <w:keepNext w:val="0"/>
              <w:widowControl w:val="0"/>
              <w:spacing w:before="0" w:after="0" w:line="240" w:lineRule="auto"/>
              <w:ind w:left="0" w:firstLine="0"/>
              <w:jc w:val="center"/>
              <w:rPr>
                <w:b/>
                <w:bCs/>
                <w:sz w:val="20"/>
                <w:szCs w:val="20"/>
              </w:rPr>
            </w:pPr>
            <w:r w:rsidRPr="00E629FF">
              <w:rPr>
                <w:b/>
                <w:bCs/>
                <w:sz w:val="20"/>
                <w:szCs w:val="20"/>
              </w:rPr>
              <w:t>Среднегодовой</w:t>
            </w:r>
          </w:p>
        </w:tc>
        <w:tc>
          <w:tcPr>
            <w:tcW w:w="272" w:type="pct"/>
            <w:tcBorders>
              <w:top w:val="nil"/>
              <w:left w:val="nil"/>
              <w:bottom w:val="single" w:sz="4" w:space="0" w:color="auto"/>
              <w:right w:val="single" w:sz="4" w:space="0" w:color="auto"/>
            </w:tcBorders>
            <w:shd w:val="clear" w:color="auto" w:fill="auto"/>
            <w:vAlign w:val="center"/>
            <w:hideMark/>
          </w:tcPr>
          <w:p w14:paraId="2AB57CC6" w14:textId="77777777" w:rsidR="008F22AC" w:rsidRPr="00E629FF" w:rsidRDefault="008F22AC" w:rsidP="00570A6A">
            <w:pPr>
              <w:pStyle w:val="af1"/>
              <w:keepNext w:val="0"/>
              <w:widowControl w:val="0"/>
              <w:spacing w:before="0" w:after="0" w:line="240" w:lineRule="auto"/>
              <w:ind w:left="0" w:firstLine="0"/>
              <w:jc w:val="center"/>
              <w:rPr>
                <w:b/>
                <w:bCs/>
                <w:sz w:val="20"/>
                <w:szCs w:val="20"/>
              </w:rPr>
            </w:pPr>
            <w:r w:rsidRPr="00E629FF">
              <w:rPr>
                <w:b/>
                <w:bCs/>
                <w:sz w:val="20"/>
                <w:szCs w:val="20"/>
              </w:rPr>
              <w:t>Зима (мах)</w:t>
            </w:r>
          </w:p>
        </w:tc>
        <w:tc>
          <w:tcPr>
            <w:tcW w:w="353" w:type="pct"/>
            <w:tcBorders>
              <w:top w:val="nil"/>
              <w:left w:val="nil"/>
              <w:bottom w:val="single" w:sz="4" w:space="0" w:color="auto"/>
              <w:right w:val="single" w:sz="4" w:space="0" w:color="auto"/>
            </w:tcBorders>
            <w:shd w:val="clear" w:color="auto" w:fill="auto"/>
            <w:vAlign w:val="center"/>
            <w:hideMark/>
          </w:tcPr>
          <w:p w14:paraId="0F808E66" w14:textId="77777777" w:rsidR="008F22AC" w:rsidRPr="00E629FF" w:rsidRDefault="008F22AC" w:rsidP="00570A6A">
            <w:pPr>
              <w:pStyle w:val="af1"/>
              <w:keepNext w:val="0"/>
              <w:widowControl w:val="0"/>
              <w:spacing w:before="0" w:after="0" w:line="240" w:lineRule="auto"/>
              <w:ind w:left="0" w:firstLine="0"/>
              <w:jc w:val="center"/>
              <w:rPr>
                <w:b/>
                <w:bCs/>
                <w:sz w:val="20"/>
                <w:szCs w:val="20"/>
              </w:rPr>
            </w:pPr>
            <w:r w:rsidRPr="00E629FF">
              <w:rPr>
                <w:b/>
                <w:bCs/>
                <w:sz w:val="20"/>
                <w:szCs w:val="20"/>
              </w:rPr>
              <w:t>Средний за отопит. Период</w:t>
            </w:r>
          </w:p>
        </w:tc>
        <w:tc>
          <w:tcPr>
            <w:tcW w:w="272" w:type="pct"/>
            <w:tcBorders>
              <w:top w:val="nil"/>
              <w:left w:val="nil"/>
              <w:bottom w:val="single" w:sz="4" w:space="0" w:color="auto"/>
              <w:right w:val="single" w:sz="4" w:space="0" w:color="auto"/>
            </w:tcBorders>
            <w:shd w:val="clear" w:color="auto" w:fill="auto"/>
            <w:vAlign w:val="center"/>
            <w:hideMark/>
          </w:tcPr>
          <w:p w14:paraId="51E3AA0F" w14:textId="77777777" w:rsidR="008F22AC" w:rsidRPr="00E629FF" w:rsidRDefault="008F22AC" w:rsidP="00570A6A">
            <w:pPr>
              <w:pStyle w:val="af1"/>
              <w:keepNext w:val="0"/>
              <w:widowControl w:val="0"/>
              <w:spacing w:before="0" w:after="0" w:line="240" w:lineRule="auto"/>
              <w:ind w:left="0" w:firstLine="0"/>
              <w:jc w:val="center"/>
              <w:rPr>
                <w:b/>
                <w:bCs/>
                <w:sz w:val="20"/>
                <w:szCs w:val="20"/>
              </w:rPr>
            </w:pPr>
            <w:r w:rsidRPr="00E629FF">
              <w:rPr>
                <w:b/>
                <w:bCs/>
                <w:sz w:val="20"/>
                <w:szCs w:val="20"/>
              </w:rPr>
              <w:t>Лето (min)</w:t>
            </w:r>
          </w:p>
        </w:tc>
        <w:tc>
          <w:tcPr>
            <w:tcW w:w="383" w:type="pct"/>
            <w:tcBorders>
              <w:top w:val="nil"/>
              <w:left w:val="nil"/>
              <w:bottom w:val="single" w:sz="4" w:space="0" w:color="auto"/>
              <w:right w:val="single" w:sz="4" w:space="0" w:color="auto"/>
            </w:tcBorders>
            <w:shd w:val="clear" w:color="auto" w:fill="auto"/>
            <w:vAlign w:val="center"/>
            <w:hideMark/>
          </w:tcPr>
          <w:p w14:paraId="25FFD479" w14:textId="77777777" w:rsidR="008F22AC" w:rsidRPr="00E629FF" w:rsidRDefault="008F22AC" w:rsidP="00570A6A">
            <w:pPr>
              <w:pStyle w:val="af1"/>
              <w:keepNext w:val="0"/>
              <w:widowControl w:val="0"/>
              <w:spacing w:before="0" w:after="0" w:line="240" w:lineRule="auto"/>
              <w:ind w:left="0" w:firstLine="0"/>
              <w:jc w:val="center"/>
              <w:rPr>
                <w:b/>
                <w:bCs/>
                <w:sz w:val="20"/>
                <w:szCs w:val="20"/>
              </w:rPr>
            </w:pPr>
            <w:r w:rsidRPr="00E629FF">
              <w:rPr>
                <w:b/>
                <w:bCs/>
                <w:sz w:val="20"/>
                <w:szCs w:val="20"/>
              </w:rPr>
              <w:t>Лето (средний)</w:t>
            </w:r>
          </w:p>
        </w:tc>
        <w:tc>
          <w:tcPr>
            <w:tcW w:w="512" w:type="pct"/>
            <w:gridSpan w:val="2"/>
            <w:vMerge/>
            <w:tcBorders>
              <w:top w:val="nil"/>
              <w:left w:val="nil"/>
              <w:bottom w:val="single" w:sz="4" w:space="0" w:color="auto"/>
              <w:right w:val="single" w:sz="4" w:space="0" w:color="auto"/>
            </w:tcBorders>
            <w:vAlign w:val="center"/>
            <w:hideMark/>
          </w:tcPr>
          <w:p w14:paraId="6286E352" w14:textId="77777777" w:rsidR="008F22AC" w:rsidRPr="00E629FF" w:rsidRDefault="008F22AC" w:rsidP="00570A6A">
            <w:pPr>
              <w:pStyle w:val="af1"/>
              <w:keepNext w:val="0"/>
              <w:widowControl w:val="0"/>
              <w:spacing w:before="0" w:after="0" w:line="240" w:lineRule="auto"/>
              <w:ind w:left="0" w:firstLine="0"/>
              <w:jc w:val="center"/>
              <w:rPr>
                <w:b/>
                <w:bCs/>
                <w:sz w:val="20"/>
                <w:szCs w:val="20"/>
              </w:rPr>
            </w:pPr>
          </w:p>
        </w:tc>
        <w:tc>
          <w:tcPr>
            <w:tcW w:w="549" w:type="pct"/>
            <w:gridSpan w:val="2"/>
            <w:vMerge/>
            <w:tcBorders>
              <w:top w:val="nil"/>
              <w:left w:val="nil"/>
              <w:bottom w:val="single" w:sz="4" w:space="0" w:color="auto"/>
              <w:right w:val="single" w:sz="4" w:space="0" w:color="auto"/>
            </w:tcBorders>
            <w:vAlign w:val="center"/>
            <w:hideMark/>
          </w:tcPr>
          <w:p w14:paraId="6BCBB7EC" w14:textId="77777777" w:rsidR="008F22AC" w:rsidRPr="00E629FF" w:rsidRDefault="008F22AC" w:rsidP="00570A6A">
            <w:pPr>
              <w:pStyle w:val="af1"/>
              <w:keepNext w:val="0"/>
              <w:widowControl w:val="0"/>
              <w:spacing w:before="0" w:after="0" w:line="240" w:lineRule="auto"/>
              <w:ind w:left="0" w:firstLine="0"/>
              <w:jc w:val="center"/>
              <w:rPr>
                <w:b/>
                <w:bCs/>
                <w:sz w:val="20"/>
                <w:szCs w:val="20"/>
              </w:rPr>
            </w:pPr>
          </w:p>
        </w:tc>
        <w:tc>
          <w:tcPr>
            <w:tcW w:w="579" w:type="pct"/>
            <w:vMerge/>
            <w:tcBorders>
              <w:top w:val="single" w:sz="4" w:space="0" w:color="auto"/>
              <w:left w:val="single" w:sz="4" w:space="0" w:color="auto"/>
              <w:bottom w:val="single" w:sz="4" w:space="0" w:color="auto"/>
              <w:right w:val="single" w:sz="4" w:space="0" w:color="auto"/>
            </w:tcBorders>
            <w:vAlign w:val="center"/>
            <w:hideMark/>
          </w:tcPr>
          <w:p w14:paraId="015BD199" w14:textId="77777777" w:rsidR="008F22AC" w:rsidRPr="00E629FF" w:rsidRDefault="008F22AC" w:rsidP="00570A6A">
            <w:pPr>
              <w:pStyle w:val="af1"/>
              <w:keepNext w:val="0"/>
              <w:widowControl w:val="0"/>
              <w:spacing w:before="0" w:after="0" w:line="240" w:lineRule="auto"/>
              <w:ind w:left="0" w:firstLine="0"/>
              <w:jc w:val="center"/>
              <w:rPr>
                <w:b/>
                <w:bCs/>
                <w:sz w:val="20"/>
                <w:szCs w:val="20"/>
              </w:rPr>
            </w:pPr>
          </w:p>
        </w:tc>
        <w:tc>
          <w:tcPr>
            <w:tcW w:w="377" w:type="pct"/>
            <w:vMerge/>
            <w:tcBorders>
              <w:top w:val="single" w:sz="4" w:space="0" w:color="auto"/>
              <w:left w:val="single" w:sz="4" w:space="0" w:color="auto"/>
              <w:bottom w:val="single" w:sz="4" w:space="0" w:color="auto"/>
              <w:right w:val="single" w:sz="4" w:space="0" w:color="auto"/>
            </w:tcBorders>
            <w:vAlign w:val="center"/>
            <w:hideMark/>
          </w:tcPr>
          <w:p w14:paraId="3A848D9C" w14:textId="77777777" w:rsidR="008F22AC" w:rsidRPr="00E629FF" w:rsidRDefault="008F22AC" w:rsidP="00570A6A">
            <w:pPr>
              <w:pStyle w:val="af1"/>
              <w:keepNext w:val="0"/>
              <w:widowControl w:val="0"/>
              <w:spacing w:before="0" w:after="0" w:line="240" w:lineRule="auto"/>
              <w:ind w:left="0" w:firstLine="0"/>
              <w:jc w:val="center"/>
              <w:rPr>
                <w:b/>
                <w:bCs/>
                <w:sz w:val="20"/>
                <w:szCs w:val="20"/>
              </w:rPr>
            </w:pPr>
          </w:p>
        </w:tc>
        <w:tc>
          <w:tcPr>
            <w:tcW w:w="567" w:type="pct"/>
            <w:vMerge/>
            <w:tcBorders>
              <w:top w:val="single" w:sz="4" w:space="0" w:color="auto"/>
              <w:left w:val="single" w:sz="4" w:space="0" w:color="auto"/>
              <w:bottom w:val="single" w:sz="4" w:space="0" w:color="auto"/>
              <w:right w:val="single" w:sz="4" w:space="0" w:color="auto"/>
            </w:tcBorders>
            <w:vAlign w:val="center"/>
            <w:hideMark/>
          </w:tcPr>
          <w:p w14:paraId="0A3967E7" w14:textId="77777777" w:rsidR="008F22AC" w:rsidRPr="00E629FF" w:rsidRDefault="008F22AC" w:rsidP="00570A6A">
            <w:pPr>
              <w:pStyle w:val="af1"/>
              <w:keepNext w:val="0"/>
              <w:widowControl w:val="0"/>
              <w:spacing w:before="0" w:after="0" w:line="240" w:lineRule="auto"/>
              <w:ind w:left="0" w:firstLine="0"/>
              <w:jc w:val="center"/>
              <w:rPr>
                <w:b/>
                <w:bCs/>
                <w:sz w:val="20"/>
                <w:szCs w:val="20"/>
              </w:rPr>
            </w:pPr>
          </w:p>
        </w:tc>
      </w:tr>
      <w:tr w:rsidR="00570A6A" w:rsidRPr="00E629FF" w14:paraId="3CB00708" w14:textId="77777777" w:rsidTr="00570A6A">
        <w:trPr>
          <w:trHeight w:val="300"/>
        </w:trPr>
        <w:tc>
          <w:tcPr>
            <w:tcW w:w="242" w:type="pct"/>
            <w:tcBorders>
              <w:top w:val="nil"/>
              <w:left w:val="single" w:sz="4" w:space="0" w:color="auto"/>
              <w:bottom w:val="single" w:sz="4" w:space="0" w:color="auto"/>
              <w:right w:val="single" w:sz="4" w:space="0" w:color="auto"/>
            </w:tcBorders>
            <w:shd w:val="clear" w:color="auto" w:fill="auto"/>
            <w:vAlign w:val="center"/>
            <w:hideMark/>
          </w:tcPr>
          <w:p w14:paraId="420AA4E4" w14:textId="77777777" w:rsidR="008F22AC" w:rsidRPr="00E629FF" w:rsidRDefault="008F22AC" w:rsidP="00570A6A">
            <w:pPr>
              <w:pStyle w:val="af1"/>
              <w:keepNext w:val="0"/>
              <w:widowControl w:val="0"/>
              <w:spacing w:before="0" w:after="0" w:line="240" w:lineRule="auto"/>
              <w:ind w:left="0" w:firstLine="0"/>
              <w:jc w:val="center"/>
              <w:rPr>
                <w:b/>
                <w:bCs/>
                <w:sz w:val="20"/>
                <w:szCs w:val="20"/>
              </w:rPr>
            </w:pPr>
            <w:r w:rsidRPr="00E629FF">
              <w:rPr>
                <w:b/>
                <w:bCs/>
                <w:sz w:val="20"/>
                <w:szCs w:val="20"/>
              </w:rPr>
              <w:t>-</w:t>
            </w:r>
          </w:p>
        </w:tc>
        <w:tc>
          <w:tcPr>
            <w:tcW w:w="321" w:type="pct"/>
            <w:tcBorders>
              <w:top w:val="nil"/>
              <w:left w:val="nil"/>
              <w:bottom w:val="single" w:sz="4" w:space="0" w:color="auto"/>
              <w:right w:val="single" w:sz="4" w:space="0" w:color="auto"/>
            </w:tcBorders>
            <w:shd w:val="clear" w:color="auto" w:fill="auto"/>
            <w:vAlign w:val="center"/>
            <w:hideMark/>
          </w:tcPr>
          <w:p w14:paraId="2D648F01" w14:textId="77777777" w:rsidR="008F22AC" w:rsidRPr="00E629FF" w:rsidRDefault="008F22AC" w:rsidP="00570A6A">
            <w:pPr>
              <w:pStyle w:val="af1"/>
              <w:keepNext w:val="0"/>
              <w:widowControl w:val="0"/>
              <w:spacing w:before="0" w:after="0" w:line="240" w:lineRule="auto"/>
              <w:ind w:left="0" w:firstLine="0"/>
              <w:jc w:val="center"/>
              <w:rPr>
                <w:b/>
                <w:bCs/>
                <w:sz w:val="20"/>
                <w:szCs w:val="20"/>
              </w:rPr>
            </w:pPr>
            <w:r w:rsidRPr="00E629FF">
              <w:rPr>
                <w:b/>
                <w:bCs/>
                <w:sz w:val="20"/>
                <w:szCs w:val="20"/>
              </w:rPr>
              <w:t>Гкал/год</w:t>
            </w:r>
          </w:p>
        </w:tc>
        <w:tc>
          <w:tcPr>
            <w:tcW w:w="572" w:type="pct"/>
            <w:tcBorders>
              <w:top w:val="nil"/>
              <w:left w:val="nil"/>
              <w:bottom w:val="single" w:sz="4" w:space="0" w:color="auto"/>
              <w:right w:val="single" w:sz="4" w:space="0" w:color="auto"/>
            </w:tcBorders>
            <w:shd w:val="clear" w:color="auto" w:fill="auto"/>
            <w:vAlign w:val="center"/>
            <w:hideMark/>
          </w:tcPr>
          <w:p w14:paraId="05CEDA7B" w14:textId="77777777" w:rsidR="008F22AC" w:rsidRPr="00E629FF" w:rsidRDefault="008F22AC" w:rsidP="00570A6A">
            <w:pPr>
              <w:pStyle w:val="af1"/>
              <w:keepNext w:val="0"/>
              <w:widowControl w:val="0"/>
              <w:spacing w:before="0" w:after="0" w:line="240" w:lineRule="auto"/>
              <w:ind w:left="0" w:firstLine="0"/>
              <w:jc w:val="center"/>
              <w:rPr>
                <w:b/>
                <w:bCs/>
                <w:sz w:val="20"/>
                <w:szCs w:val="20"/>
              </w:rPr>
            </w:pPr>
            <w:r w:rsidRPr="00E629FF">
              <w:rPr>
                <w:b/>
                <w:bCs/>
                <w:sz w:val="20"/>
                <w:szCs w:val="20"/>
              </w:rPr>
              <w:t>Гкал/ч</w:t>
            </w:r>
          </w:p>
        </w:tc>
        <w:tc>
          <w:tcPr>
            <w:tcW w:w="272" w:type="pct"/>
            <w:tcBorders>
              <w:top w:val="nil"/>
              <w:left w:val="nil"/>
              <w:bottom w:val="single" w:sz="4" w:space="0" w:color="auto"/>
              <w:right w:val="single" w:sz="4" w:space="0" w:color="auto"/>
            </w:tcBorders>
            <w:shd w:val="clear" w:color="auto" w:fill="auto"/>
            <w:vAlign w:val="center"/>
            <w:hideMark/>
          </w:tcPr>
          <w:p w14:paraId="6BA04E3D" w14:textId="77777777" w:rsidR="008F22AC" w:rsidRPr="00E629FF" w:rsidRDefault="008F22AC" w:rsidP="00570A6A">
            <w:pPr>
              <w:pStyle w:val="af1"/>
              <w:keepNext w:val="0"/>
              <w:widowControl w:val="0"/>
              <w:spacing w:before="0" w:after="0" w:line="240" w:lineRule="auto"/>
              <w:ind w:left="0" w:firstLine="0"/>
              <w:jc w:val="center"/>
              <w:rPr>
                <w:b/>
                <w:bCs/>
                <w:sz w:val="20"/>
                <w:szCs w:val="20"/>
              </w:rPr>
            </w:pPr>
            <w:r w:rsidRPr="00E629FF">
              <w:rPr>
                <w:b/>
                <w:bCs/>
                <w:sz w:val="20"/>
                <w:szCs w:val="20"/>
              </w:rPr>
              <w:t>Гкал/ч</w:t>
            </w:r>
          </w:p>
        </w:tc>
        <w:tc>
          <w:tcPr>
            <w:tcW w:w="353" w:type="pct"/>
            <w:tcBorders>
              <w:top w:val="nil"/>
              <w:left w:val="nil"/>
              <w:bottom w:val="single" w:sz="4" w:space="0" w:color="auto"/>
              <w:right w:val="single" w:sz="4" w:space="0" w:color="auto"/>
            </w:tcBorders>
            <w:shd w:val="clear" w:color="auto" w:fill="auto"/>
            <w:vAlign w:val="center"/>
            <w:hideMark/>
          </w:tcPr>
          <w:p w14:paraId="7FE664C8" w14:textId="77777777" w:rsidR="008F22AC" w:rsidRPr="00E629FF" w:rsidRDefault="008F22AC" w:rsidP="00570A6A">
            <w:pPr>
              <w:pStyle w:val="af1"/>
              <w:keepNext w:val="0"/>
              <w:widowControl w:val="0"/>
              <w:spacing w:before="0" w:after="0" w:line="240" w:lineRule="auto"/>
              <w:ind w:left="0" w:firstLine="0"/>
              <w:jc w:val="center"/>
              <w:rPr>
                <w:b/>
                <w:bCs/>
                <w:sz w:val="20"/>
                <w:szCs w:val="20"/>
              </w:rPr>
            </w:pPr>
            <w:r w:rsidRPr="00E629FF">
              <w:rPr>
                <w:b/>
                <w:bCs/>
                <w:sz w:val="20"/>
                <w:szCs w:val="20"/>
              </w:rPr>
              <w:t>Гкал/ч</w:t>
            </w:r>
          </w:p>
        </w:tc>
        <w:tc>
          <w:tcPr>
            <w:tcW w:w="272" w:type="pct"/>
            <w:tcBorders>
              <w:top w:val="nil"/>
              <w:left w:val="nil"/>
              <w:bottom w:val="single" w:sz="4" w:space="0" w:color="auto"/>
              <w:right w:val="single" w:sz="4" w:space="0" w:color="auto"/>
            </w:tcBorders>
            <w:shd w:val="clear" w:color="auto" w:fill="auto"/>
            <w:vAlign w:val="center"/>
            <w:hideMark/>
          </w:tcPr>
          <w:p w14:paraId="44B538C7" w14:textId="77777777" w:rsidR="008F22AC" w:rsidRPr="00E629FF" w:rsidRDefault="008F22AC" w:rsidP="00570A6A">
            <w:pPr>
              <w:pStyle w:val="af1"/>
              <w:keepNext w:val="0"/>
              <w:widowControl w:val="0"/>
              <w:spacing w:before="0" w:after="0" w:line="240" w:lineRule="auto"/>
              <w:ind w:left="0" w:firstLine="0"/>
              <w:jc w:val="center"/>
              <w:rPr>
                <w:b/>
                <w:bCs/>
                <w:sz w:val="20"/>
                <w:szCs w:val="20"/>
              </w:rPr>
            </w:pPr>
            <w:r w:rsidRPr="00E629FF">
              <w:rPr>
                <w:b/>
                <w:bCs/>
                <w:sz w:val="20"/>
                <w:szCs w:val="20"/>
              </w:rPr>
              <w:t>Гкал/ч</w:t>
            </w:r>
          </w:p>
        </w:tc>
        <w:tc>
          <w:tcPr>
            <w:tcW w:w="383" w:type="pct"/>
            <w:tcBorders>
              <w:top w:val="nil"/>
              <w:left w:val="nil"/>
              <w:bottom w:val="single" w:sz="4" w:space="0" w:color="auto"/>
              <w:right w:val="single" w:sz="4" w:space="0" w:color="auto"/>
            </w:tcBorders>
            <w:shd w:val="clear" w:color="auto" w:fill="auto"/>
            <w:vAlign w:val="center"/>
            <w:hideMark/>
          </w:tcPr>
          <w:p w14:paraId="77500853" w14:textId="77777777" w:rsidR="008F22AC" w:rsidRPr="00E629FF" w:rsidRDefault="008F22AC" w:rsidP="00570A6A">
            <w:pPr>
              <w:pStyle w:val="af1"/>
              <w:keepNext w:val="0"/>
              <w:widowControl w:val="0"/>
              <w:spacing w:before="0" w:after="0" w:line="240" w:lineRule="auto"/>
              <w:ind w:left="0" w:firstLine="0"/>
              <w:jc w:val="center"/>
              <w:rPr>
                <w:b/>
                <w:bCs/>
                <w:sz w:val="20"/>
                <w:szCs w:val="20"/>
              </w:rPr>
            </w:pPr>
            <w:r w:rsidRPr="00E629FF">
              <w:rPr>
                <w:b/>
                <w:bCs/>
                <w:sz w:val="20"/>
                <w:szCs w:val="20"/>
              </w:rPr>
              <w:t>Гкал/ч</w:t>
            </w:r>
          </w:p>
        </w:tc>
        <w:tc>
          <w:tcPr>
            <w:tcW w:w="272" w:type="pct"/>
            <w:tcBorders>
              <w:top w:val="nil"/>
              <w:left w:val="nil"/>
              <w:bottom w:val="single" w:sz="4" w:space="0" w:color="auto"/>
              <w:right w:val="single" w:sz="4" w:space="0" w:color="auto"/>
            </w:tcBorders>
            <w:shd w:val="clear" w:color="auto" w:fill="auto"/>
            <w:vAlign w:val="center"/>
            <w:hideMark/>
          </w:tcPr>
          <w:p w14:paraId="545C56C8" w14:textId="77777777" w:rsidR="008F22AC" w:rsidRPr="00E629FF" w:rsidRDefault="008F22AC" w:rsidP="00570A6A">
            <w:pPr>
              <w:pStyle w:val="af1"/>
              <w:keepNext w:val="0"/>
              <w:widowControl w:val="0"/>
              <w:spacing w:before="0" w:after="0" w:line="240" w:lineRule="auto"/>
              <w:ind w:left="0" w:firstLine="0"/>
              <w:jc w:val="center"/>
              <w:rPr>
                <w:b/>
                <w:bCs/>
                <w:sz w:val="20"/>
                <w:szCs w:val="20"/>
              </w:rPr>
            </w:pPr>
            <w:r w:rsidRPr="00E629FF">
              <w:rPr>
                <w:b/>
                <w:bCs/>
                <w:sz w:val="20"/>
                <w:szCs w:val="20"/>
              </w:rPr>
              <w:t>Гкал/ч</w:t>
            </w:r>
          </w:p>
        </w:tc>
        <w:tc>
          <w:tcPr>
            <w:tcW w:w="239" w:type="pct"/>
            <w:tcBorders>
              <w:top w:val="nil"/>
              <w:left w:val="nil"/>
              <w:bottom w:val="single" w:sz="4" w:space="0" w:color="auto"/>
              <w:right w:val="single" w:sz="4" w:space="0" w:color="auto"/>
            </w:tcBorders>
            <w:shd w:val="clear" w:color="auto" w:fill="auto"/>
            <w:vAlign w:val="center"/>
            <w:hideMark/>
          </w:tcPr>
          <w:p w14:paraId="757A0F98" w14:textId="77777777" w:rsidR="008F22AC" w:rsidRPr="00E629FF" w:rsidRDefault="008F22AC" w:rsidP="00570A6A">
            <w:pPr>
              <w:pStyle w:val="af1"/>
              <w:keepNext w:val="0"/>
              <w:widowControl w:val="0"/>
              <w:spacing w:before="0" w:after="0" w:line="240" w:lineRule="auto"/>
              <w:ind w:left="0" w:firstLine="0"/>
              <w:jc w:val="center"/>
              <w:rPr>
                <w:b/>
                <w:bCs/>
                <w:sz w:val="20"/>
                <w:szCs w:val="20"/>
              </w:rPr>
            </w:pPr>
            <w:r w:rsidRPr="00E629FF">
              <w:rPr>
                <w:b/>
                <w:bCs/>
                <w:sz w:val="20"/>
                <w:szCs w:val="20"/>
              </w:rPr>
              <w:t>Гкал/</w:t>
            </w:r>
          </w:p>
          <w:p w14:paraId="66B52B5C" w14:textId="77777777" w:rsidR="008F22AC" w:rsidRPr="00E629FF" w:rsidRDefault="008F22AC" w:rsidP="00570A6A">
            <w:pPr>
              <w:pStyle w:val="af1"/>
              <w:keepNext w:val="0"/>
              <w:widowControl w:val="0"/>
              <w:spacing w:before="0" w:after="0" w:line="240" w:lineRule="auto"/>
              <w:ind w:left="0" w:firstLine="0"/>
              <w:jc w:val="center"/>
              <w:rPr>
                <w:b/>
                <w:bCs/>
                <w:sz w:val="20"/>
                <w:szCs w:val="20"/>
              </w:rPr>
            </w:pPr>
            <w:r w:rsidRPr="00E629FF">
              <w:rPr>
                <w:b/>
                <w:bCs/>
                <w:sz w:val="20"/>
                <w:szCs w:val="20"/>
              </w:rPr>
              <w:t>год</w:t>
            </w:r>
          </w:p>
        </w:tc>
        <w:tc>
          <w:tcPr>
            <w:tcW w:w="274" w:type="pct"/>
            <w:tcBorders>
              <w:top w:val="nil"/>
              <w:left w:val="nil"/>
              <w:bottom w:val="single" w:sz="4" w:space="0" w:color="auto"/>
              <w:right w:val="single" w:sz="4" w:space="0" w:color="auto"/>
            </w:tcBorders>
            <w:shd w:val="clear" w:color="auto" w:fill="auto"/>
            <w:vAlign w:val="center"/>
            <w:hideMark/>
          </w:tcPr>
          <w:p w14:paraId="4F4D4D0D" w14:textId="77777777" w:rsidR="008F22AC" w:rsidRPr="00E629FF" w:rsidRDefault="008F22AC" w:rsidP="00570A6A">
            <w:pPr>
              <w:pStyle w:val="af1"/>
              <w:keepNext w:val="0"/>
              <w:widowControl w:val="0"/>
              <w:spacing w:before="0" w:after="0" w:line="240" w:lineRule="auto"/>
              <w:ind w:left="0" w:firstLine="0"/>
              <w:jc w:val="center"/>
              <w:rPr>
                <w:b/>
                <w:bCs/>
                <w:sz w:val="20"/>
                <w:szCs w:val="20"/>
              </w:rPr>
            </w:pPr>
            <w:r w:rsidRPr="00E629FF">
              <w:rPr>
                <w:b/>
                <w:bCs/>
                <w:sz w:val="20"/>
                <w:szCs w:val="20"/>
              </w:rPr>
              <w:t>тут</w:t>
            </w:r>
          </w:p>
        </w:tc>
        <w:tc>
          <w:tcPr>
            <w:tcW w:w="274" w:type="pct"/>
            <w:tcBorders>
              <w:top w:val="nil"/>
              <w:left w:val="nil"/>
              <w:bottom w:val="single" w:sz="4" w:space="0" w:color="auto"/>
              <w:right w:val="single" w:sz="4" w:space="0" w:color="auto"/>
            </w:tcBorders>
            <w:shd w:val="clear" w:color="auto" w:fill="auto"/>
            <w:vAlign w:val="center"/>
            <w:hideMark/>
          </w:tcPr>
          <w:p w14:paraId="6391C363" w14:textId="77777777" w:rsidR="008F22AC" w:rsidRPr="00E629FF" w:rsidRDefault="00087274" w:rsidP="00570A6A">
            <w:pPr>
              <w:pStyle w:val="af1"/>
              <w:keepNext w:val="0"/>
              <w:widowControl w:val="0"/>
              <w:spacing w:before="0" w:after="0" w:line="240" w:lineRule="auto"/>
              <w:ind w:left="0" w:firstLine="0"/>
              <w:jc w:val="center"/>
              <w:rPr>
                <w:b/>
                <w:bCs/>
                <w:sz w:val="20"/>
                <w:szCs w:val="20"/>
              </w:rPr>
            </w:pPr>
            <w:r w:rsidRPr="00E629FF">
              <w:rPr>
                <w:b/>
                <w:bCs/>
                <w:sz w:val="20"/>
                <w:szCs w:val="20"/>
              </w:rPr>
              <w:t>Тыс. м3</w:t>
            </w:r>
          </w:p>
        </w:tc>
        <w:tc>
          <w:tcPr>
            <w:tcW w:w="579" w:type="pct"/>
            <w:tcBorders>
              <w:top w:val="nil"/>
              <w:left w:val="nil"/>
              <w:bottom w:val="single" w:sz="4" w:space="0" w:color="auto"/>
              <w:right w:val="single" w:sz="4" w:space="0" w:color="auto"/>
            </w:tcBorders>
            <w:shd w:val="clear" w:color="auto" w:fill="auto"/>
            <w:vAlign w:val="center"/>
            <w:hideMark/>
          </w:tcPr>
          <w:p w14:paraId="6A019ABC" w14:textId="77777777" w:rsidR="008F22AC" w:rsidRPr="00E629FF" w:rsidRDefault="008F22AC" w:rsidP="00570A6A">
            <w:pPr>
              <w:pStyle w:val="af1"/>
              <w:keepNext w:val="0"/>
              <w:widowControl w:val="0"/>
              <w:spacing w:before="0" w:after="0" w:line="240" w:lineRule="auto"/>
              <w:ind w:left="0" w:firstLine="0"/>
              <w:jc w:val="center"/>
              <w:rPr>
                <w:b/>
                <w:bCs/>
                <w:sz w:val="20"/>
                <w:szCs w:val="20"/>
              </w:rPr>
            </w:pPr>
            <w:r w:rsidRPr="00E629FF">
              <w:rPr>
                <w:b/>
                <w:bCs/>
                <w:sz w:val="20"/>
                <w:szCs w:val="20"/>
              </w:rPr>
              <w:t>кВт∙ч</w:t>
            </w:r>
          </w:p>
        </w:tc>
        <w:tc>
          <w:tcPr>
            <w:tcW w:w="377" w:type="pct"/>
            <w:tcBorders>
              <w:top w:val="nil"/>
              <w:left w:val="nil"/>
              <w:bottom w:val="single" w:sz="4" w:space="0" w:color="auto"/>
              <w:right w:val="single" w:sz="4" w:space="0" w:color="auto"/>
            </w:tcBorders>
            <w:shd w:val="clear" w:color="auto" w:fill="auto"/>
            <w:vAlign w:val="center"/>
            <w:hideMark/>
          </w:tcPr>
          <w:p w14:paraId="5A99FC1B" w14:textId="77777777" w:rsidR="008F22AC" w:rsidRPr="00E629FF" w:rsidRDefault="008F22AC" w:rsidP="00570A6A">
            <w:pPr>
              <w:pStyle w:val="af1"/>
              <w:keepNext w:val="0"/>
              <w:widowControl w:val="0"/>
              <w:spacing w:before="0" w:after="0" w:line="240" w:lineRule="auto"/>
              <w:ind w:left="0" w:firstLine="0"/>
              <w:jc w:val="center"/>
              <w:rPr>
                <w:b/>
                <w:bCs/>
                <w:sz w:val="20"/>
                <w:szCs w:val="20"/>
              </w:rPr>
            </w:pPr>
            <w:r w:rsidRPr="00E629FF">
              <w:rPr>
                <w:b/>
                <w:bCs/>
                <w:sz w:val="20"/>
                <w:szCs w:val="20"/>
              </w:rPr>
              <w:t>кг.у.т/</w:t>
            </w:r>
          </w:p>
          <w:p w14:paraId="60698188" w14:textId="77777777" w:rsidR="008F22AC" w:rsidRPr="00E629FF" w:rsidRDefault="008F22AC" w:rsidP="00570A6A">
            <w:pPr>
              <w:pStyle w:val="af1"/>
              <w:keepNext w:val="0"/>
              <w:widowControl w:val="0"/>
              <w:spacing w:before="0" w:after="0" w:line="240" w:lineRule="auto"/>
              <w:ind w:left="0" w:firstLine="0"/>
              <w:jc w:val="center"/>
              <w:rPr>
                <w:b/>
                <w:bCs/>
                <w:sz w:val="20"/>
                <w:szCs w:val="20"/>
              </w:rPr>
            </w:pPr>
            <w:r w:rsidRPr="00E629FF">
              <w:rPr>
                <w:b/>
                <w:bCs/>
                <w:sz w:val="20"/>
                <w:szCs w:val="20"/>
              </w:rPr>
              <w:t>Гкал</w:t>
            </w:r>
          </w:p>
        </w:tc>
        <w:tc>
          <w:tcPr>
            <w:tcW w:w="567" w:type="pct"/>
            <w:tcBorders>
              <w:top w:val="nil"/>
              <w:left w:val="nil"/>
              <w:bottom w:val="single" w:sz="4" w:space="0" w:color="auto"/>
              <w:right w:val="single" w:sz="4" w:space="0" w:color="auto"/>
            </w:tcBorders>
            <w:shd w:val="clear" w:color="auto" w:fill="auto"/>
            <w:vAlign w:val="center"/>
            <w:hideMark/>
          </w:tcPr>
          <w:p w14:paraId="4A9B238F" w14:textId="77777777" w:rsidR="008F22AC" w:rsidRPr="00E629FF" w:rsidRDefault="008F22AC" w:rsidP="00570A6A">
            <w:pPr>
              <w:pStyle w:val="af1"/>
              <w:keepNext w:val="0"/>
              <w:widowControl w:val="0"/>
              <w:spacing w:before="0" w:after="0" w:line="240" w:lineRule="auto"/>
              <w:ind w:left="0" w:firstLine="0"/>
              <w:jc w:val="center"/>
              <w:rPr>
                <w:b/>
                <w:bCs/>
                <w:sz w:val="20"/>
                <w:szCs w:val="20"/>
              </w:rPr>
            </w:pPr>
            <w:r w:rsidRPr="00E629FF">
              <w:rPr>
                <w:b/>
                <w:bCs/>
                <w:sz w:val="20"/>
                <w:szCs w:val="20"/>
              </w:rPr>
              <w:t>%</w:t>
            </w:r>
          </w:p>
        </w:tc>
      </w:tr>
      <w:tr w:rsidR="00570A6A" w:rsidRPr="00E629FF" w14:paraId="46DB9CD0" w14:textId="77777777" w:rsidTr="00570A6A">
        <w:trPr>
          <w:trHeight w:val="375"/>
        </w:trPr>
        <w:tc>
          <w:tcPr>
            <w:tcW w:w="242" w:type="pct"/>
            <w:tcBorders>
              <w:top w:val="nil"/>
              <w:left w:val="single" w:sz="4" w:space="0" w:color="auto"/>
              <w:bottom w:val="single" w:sz="4" w:space="0" w:color="auto"/>
              <w:right w:val="single" w:sz="4" w:space="0" w:color="auto"/>
            </w:tcBorders>
            <w:shd w:val="clear" w:color="auto" w:fill="auto"/>
            <w:vAlign w:val="center"/>
            <w:hideMark/>
          </w:tcPr>
          <w:p w14:paraId="480A8ED4" w14:textId="77777777" w:rsidR="008F22AC" w:rsidRPr="005507F9" w:rsidRDefault="008F22AC" w:rsidP="00570A6A">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2016</w:t>
            </w:r>
          </w:p>
        </w:tc>
        <w:tc>
          <w:tcPr>
            <w:tcW w:w="321" w:type="pct"/>
            <w:tcBorders>
              <w:top w:val="nil"/>
              <w:left w:val="nil"/>
              <w:bottom w:val="single" w:sz="4" w:space="0" w:color="auto"/>
              <w:right w:val="single" w:sz="4" w:space="0" w:color="auto"/>
            </w:tcBorders>
            <w:shd w:val="clear" w:color="auto" w:fill="auto"/>
            <w:vAlign w:val="center"/>
            <w:hideMark/>
          </w:tcPr>
          <w:p w14:paraId="58163B72"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10128</w:t>
            </w:r>
          </w:p>
        </w:tc>
        <w:tc>
          <w:tcPr>
            <w:tcW w:w="572" w:type="pct"/>
            <w:tcBorders>
              <w:top w:val="nil"/>
              <w:left w:val="nil"/>
              <w:bottom w:val="single" w:sz="4" w:space="0" w:color="auto"/>
              <w:right w:val="single" w:sz="4" w:space="0" w:color="auto"/>
            </w:tcBorders>
            <w:shd w:val="clear" w:color="auto" w:fill="auto"/>
            <w:vAlign w:val="center"/>
            <w:hideMark/>
          </w:tcPr>
          <w:p w14:paraId="67F37BD9"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1,20</w:t>
            </w:r>
          </w:p>
        </w:tc>
        <w:tc>
          <w:tcPr>
            <w:tcW w:w="272" w:type="pct"/>
            <w:tcBorders>
              <w:top w:val="nil"/>
              <w:left w:val="nil"/>
              <w:bottom w:val="single" w:sz="4" w:space="0" w:color="auto"/>
              <w:right w:val="single" w:sz="4" w:space="0" w:color="auto"/>
            </w:tcBorders>
            <w:shd w:val="clear" w:color="auto" w:fill="auto"/>
            <w:vAlign w:val="center"/>
            <w:hideMark/>
          </w:tcPr>
          <w:p w14:paraId="02E32235"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1,36</w:t>
            </w:r>
          </w:p>
        </w:tc>
        <w:tc>
          <w:tcPr>
            <w:tcW w:w="353" w:type="pct"/>
            <w:tcBorders>
              <w:top w:val="nil"/>
              <w:left w:val="nil"/>
              <w:bottom w:val="single" w:sz="4" w:space="0" w:color="auto"/>
              <w:right w:val="single" w:sz="4" w:space="0" w:color="auto"/>
            </w:tcBorders>
            <w:shd w:val="clear" w:color="auto" w:fill="auto"/>
            <w:vAlign w:val="center"/>
            <w:hideMark/>
          </w:tcPr>
          <w:p w14:paraId="5EA3EDB8"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1,28</w:t>
            </w:r>
          </w:p>
        </w:tc>
        <w:tc>
          <w:tcPr>
            <w:tcW w:w="272" w:type="pct"/>
            <w:tcBorders>
              <w:top w:val="nil"/>
              <w:left w:val="nil"/>
              <w:bottom w:val="single" w:sz="4" w:space="0" w:color="auto"/>
              <w:right w:val="single" w:sz="4" w:space="0" w:color="auto"/>
            </w:tcBorders>
            <w:shd w:val="clear" w:color="auto" w:fill="auto"/>
            <w:noWrap/>
            <w:vAlign w:val="center"/>
            <w:hideMark/>
          </w:tcPr>
          <w:p w14:paraId="51E39AF7"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0,70</w:t>
            </w:r>
          </w:p>
        </w:tc>
        <w:tc>
          <w:tcPr>
            <w:tcW w:w="383" w:type="pct"/>
            <w:tcBorders>
              <w:top w:val="nil"/>
              <w:left w:val="nil"/>
              <w:bottom w:val="single" w:sz="4" w:space="0" w:color="auto"/>
              <w:right w:val="single" w:sz="4" w:space="0" w:color="auto"/>
            </w:tcBorders>
            <w:shd w:val="clear" w:color="auto" w:fill="auto"/>
            <w:noWrap/>
            <w:vAlign w:val="center"/>
            <w:hideMark/>
          </w:tcPr>
          <w:p w14:paraId="23BCCE86"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0,87</w:t>
            </w:r>
          </w:p>
        </w:tc>
        <w:tc>
          <w:tcPr>
            <w:tcW w:w="272" w:type="pct"/>
            <w:tcBorders>
              <w:top w:val="nil"/>
              <w:left w:val="nil"/>
              <w:bottom w:val="single" w:sz="4" w:space="0" w:color="auto"/>
              <w:right w:val="single" w:sz="4" w:space="0" w:color="auto"/>
            </w:tcBorders>
            <w:shd w:val="clear" w:color="auto" w:fill="auto"/>
            <w:vAlign w:val="center"/>
            <w:hideMark/>
          </w:tcPr>
          <w:p w14:paraId="1D4BA786"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0,12</w:t>
            </w:r>
          </w:p>
        </w:tc>
        <w:tc>
          <w:tcPr>
            <w:tcW w:w="239" w:type="pct"/>
            <w:tcBorders>
              <w:top w:val="nil"/>
              <w:left w:val="nil"/>
              <w:bottom w:val="single" w:sz="4" w:space="0" w:color="auto"/>
              <w:right w:val="single" w:sz="4" w:space="0" w:color="auto"/>
            </w:tcBorders>
            <w:shd w:val="clear" w:color="auto" w:fill="auto"/>
            <w:vAlign w:val="center"/>
            <w:hideMark/>
          </w:tcPr>
          <w:p w14:paraId="7A668609"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315</w:t>
            </w:r>
          </w:p>
        </w:tc>
        <w:tc>
          <w:tcPr>
            <w:tcW w:w="274" w:type="pct"/>
            <w:tcBorders>
              <w:top w:val="nil"/>
              <w:left w:val="nil"/>
              <w:bottom w:val="single" w:sz="4" w:space="0" w:color="auto"/>
              <w:right w:val="single" w:sz="4" w:space="0" w:color="auto"/>
            </w:tcBorders>
            <w:shd w:val="clear" w:color="auto" w:fill="auto"/>
            <w:vAlign w:val="center"/>
            <w:hideMark/>
          </w:tcPr>
          <w:p w14:paraId="4A30F69D"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1264</w:t>
            </w:r>
          </w:p>
        </w:tc>
        <w:tc>
          <w:tcPr>
            <w:tcW w:w="274" w:type="pct"/>
            <w:tcBorders>
              <w:top w:val="nil"/>
              <w:left w:val="nil"/>
              <w:bottom w:val="single" w:sz="4" w:space="0" w:color="auto"/>
              <w:right w:val="single" w:sz="4" w:space="0" w:color="auto"/>
            </w:tcBorders>
            <w:shd w:val="clear" w:color="auto" w:fill="auto"/>
            <w:vAlign w:val="center"/>
            <w:hideMark/>
          </w:tcPr>
          <w:p w14:paraId="5371BBE0"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1089</w:t>
            </w:r>
          </w:p>
        </w:tc>
        <w:tc>
          <w:tcPr>
            <w:tcW w:w="579" w:type="pct"/>
            <w:tcBorders>
              <w:top w:val="nil"/>
              <w:left w:val="nil"/>
              <w:bottom w:val="single" w:sz="4" w:space="0" w:color="auto"/>
              <w:right w:val="single" w:sz="4" w:space="0" w:color="auto"/>
            </w:tcBorders>
            <w:shd w:val="clear" w:color="auto" w:fill="auto"/>
            <w:vAlign w:val="center"/>
            <w:hideMark/>
          </w:tcPr>
          <w:p w14:paraId="4D416E38"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337465</w:t>
            </w:r>
          </w:p>
        </w:tc>
        <w:tc>
          <w:tcPr>
            <w:tcW w:w="377" w:type="pct"/>
            <w:tcBorders>
              <w:top w:val="nil"/>
              <w:left w:val="nil"/>
              <w:bottom w:val="single" w:sz="4" w:space="0" w:color="auto"/>
              <w:right w:val="single" w:sz="4" w:space="0" w:color="auto"/>
            </w:tcBorders>
            <w:shd w:val="clear" w:color="auto" w:fill="auto"/>
            <w:vAlign w:val="center"/>
            <w:hideMark/>
          </w:tcPr>
          <w:p w14:paraId="622E3F1F"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123,2</w:t>
            </w:r>
          </w:p>
        </w:tc>
        <w:tc>
          <w:tcPr>
            <w:tcW w:w="567" w:type="pct"/>
            <w:tcBorders>
              <w:top w:val="nil"/>
              <w:left w:val="nil"/>
              <w:bottom w:val="single" w:sz="4" w:space="0" w:color="auto"/>
              <w:right w:val="single" w:sz="4" w:space="0" w:color="auto"/>
            </w:tcBorders>
            <w:shd w:val="clear" w:color="auto" w:fill="auto"/>
            <w:vAlign w:val="center"/>
            <w:hideMark/>
          </w:tcPr>
          <w:p w14:paraId="23386DDE"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23</w:t>
            </w:r>
          </w:p>
        </w:tc>
      </w:tr>
      <w:tr w:rsidR="00570A6A" w:rsidRPr="00E629FF" w14:paraId="7C0F66BF" w14:textId="77777777" w:rsidTr="00570A6A">
        <w:trPr>
          <w:trHeight w:val="390"/>
        </w:trPr>
        <w:tc>
          <w:tcPr>
            <w:tcW w:w="242" w:type="pct"/>
            <w:tcBorders>
              <w:top w:val="nil"/>
              <w:left w:val="single" w:sz="4" w:space="0" w:color="auto"/>
              <w:bottom w:val="single" w:sz="4" w:space="0" w:color="auto"/>
              <w:right w:val="single" w:sz="4" w:space="0" w:color="auto"/>
            </w:tcBorders>
            <w:shd w:val="clear" w:color="auto" w:fill="auto"/>
            <w:vAlign w:val="center"/>
            <w:hideMark/>
          </w:tcPr>
          <w:p w14:paraId="721BB61F" w14:textId="77777777" w:rsidR="008F22AC" w:rsidRPr="005507F9" w:rsidRDefault="008F22AC" w:rsidP="00570A6A">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2017</w:t>
            </w:r>
          </w:p>
        </w:tc>
        <w:tc>
          <w:tcPr>
            <w:tcW w:w="321" w:type="pct"/>
            <w:tcBorders>
              <w:top w:val="nil"/>
              <w:left w:val="nil"/>
              <w:bottom w:val="single" w:sz="4" w:space="0" w:color="auto"/>
              <w:right w:val="single" w:sz="4" w:space="0" w:color="auto"/>
            </w:tcBorders>
            <w:shd w:val="clear" w:color="auto" w:fill="auto"/>
            <w:vAlign w:val="center"/>
            <w:hideMark/>
          </w:tcPr>
          <w:p w14:paraId="2C26A5F2"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8508</w:t>
            </w:r>
          </w:p>
        </w:tc>
        <w:tc>
          <w:tcPr>
            <w:tcW w:w="572" w:type="pct"/>
            <w:tcBorders>
              <w:top w:val="nil"/>
              <w:left w:val="nil"/>
              <w:bottom w:val="single" w:sz="4" w:space="0" w:color="auto"/>
              <w:right w:val="single" w:sz="4" w:space="0" w:color="auto"/>
            </w:tcBorders>
            <w:shd w:val="clear" w:color="auto" w:fill="auto"/>
            <w:vAlign w:val="center"/>
            <w:hideMark/>
          </w:tcPr>
          <w:p w14:paraId="61B8F0EE"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1,01</w:t>
            </w:r>
          </w:p>
        </w:tc>
        <w:tc>
          <w:tcPr>
            <w:tcW w:w="272" w:type="pct"/>
            <w:tcBorders>
              <w:top w:val="nil"/>
              <w:left w:val="nil"/>
              <w:bottom w:val="single" w:sz="4" w:space="0" w:color="auto"/>
              <w:right w:val="single" w:sz="4" w:space="0" w:color="auto"/>
            </w:tcBorders>
            <w:shd w:val="clear" w:color="auto" w:fill="auto"/>
            <w:vAlign w:val="center"/>
            <w:hideMark/>
          </w:tcPr>
          <w:p w14:paraId="0EFFC743"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1,14</w:t>
            </w:r>
          </w:p>
        </w:tc>
        <w:tc>
          <w:tcPr>
            <w:tcW w:w="353" w:type="pct"/>
            <w:tcBorders>
              <w:top w:val="nil"/>
              <w:left w:val="nil"/>
              <w:bottom w:val="single" w:sz="4" w:space="0" w:color="auto"/>
              <w:right w:val="single" w:sz="4" w:space="0" w:color="auto"/>
            </w:tcBorders>
            <w:shd w:val="clear" w:color="auto" w:fill="auto"/>
            <w:vAlign w:val="center"/>
            <w:hideMark/>
          </w:tcPr>
          <w:p w14:paraId="058BFEEE"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1,08</w:t>
            </w:r>
          </w:p>
        </w:tc>
        <w:tc>
          <w:tcPr>
            <w:tcW w:w="272" w:type="pct"/>
            <w:tcBorders>
              <w:top w:val="nil"/>
              <w:left w:val="nil"/>
              <w:bottom w:val="single" w:sz="4" w:space="0" w:color="auto"/>
              <w:right w:val="single" w:sz="4" w:space="0" w:color="auto"/>
            </w:tcBorders>
            <w:shd w:val="clear" w:color="auto" w:fill="auto"/>
            <w:noWrap/>
            <w:vAlign w:val="center"/>
            <w:hideMark/>
          </w:tcPr>
          <w:p w14:paraId="66BF9CAB"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0,59</w:t>
            </w:r>
          </w:p>
        </w:tc>
        <w:tc>
          <w:tcPr>
            <w:tcW w:w="383" w:type="pct"/>
            <w:tcBorders>
              <w:top w:val="nil"/>
              <w:left w:val="nil"/>
              <w:bottom w:val="single" w:sz="4" w:space="0" w:color="auto"/>
              <w:right w:val="single" w:sz="4" w:space="0" w:color="auto"/>
            </w:tcBorders>
            <w:shd w:val="clear" w:color="auto" w:fill="auto"/>
            <w:noWrap/>
            <w:vAlign w:val="center"/>
            <w:hideMark/>
          </w:tcPr>
          <w:p w14:paraId="5FEA2C67"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0,73</w:t>
            </w:r>
          </w:p>
        </w:tc>
        <w:tc>
          <w:tcPr>
            <w:tcW w:w="272" w:type="pct"/>
            <w:tcBorders>
              <w:top w:val="nil"/>
              <w:left w:val="nil"/>
              <w:bottom w:val="single" w:sz="4" w:space="0" w:color="auto"/>
              <w:right w:val="single" w:sz="4" w:space="0" w:color="auto"/>
            </w:tcBorders>
            <w:shd w:val="clear" w:color="auto" w:fill="auto"/>
            <w:vAlign w:val="center"/>
            <w:hideMark/>
          </w:tcPr>
          <w:p w14:paraId="35B654EB"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0,12</w:t>
            </w:r>
          </w:p>
        </w:tc>
        <w:tc>
          <w:tcPr>
            <w:tcW w:w="239" w:type="pct"/>
            <w:tcBorders>
              <w:top w:val="nil"/>
              <w:left w:val="nil"/>
              <w:bottom w:val="single" w:sz="4" w:space="0" w:color="auto"/>
              <w:right w:val="single" w:sz="4" w:space="0" w:color="auto"/>
            </w:tcBorders>
            <w:shd w:val="clear" w:color="auto" w:fill="auto"/>
            <w:vAlign w:val="center"/>
            <w:hideMark/>
          </w:tcPr>
          <w:p w14:paraId="2EE48B9F"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315</w:t>
            </w:r>
          </w:p>
        </w:tc>
        <w:tc>
          <w:tcPr>
            <w:tcW w:w="274" w:type="pct"/>
            <w:tcBorders>
              <w:top w:val="nil"/>
              <w:left w:val="nil"/>
              <w:bottom w:val="single" w:sz="4" w:space="0" w:color="auto"/>
              <w:right w:val="single" w:sz="4" w:space="0" w:color="auto"/>
            </w:tcBorders>
            <w:shd w:val="clear" w:color="auto" w:fill="auto"/>
            <w:vAlign w:val="center"/>
            <w:hideMark/>
          </w:tcPr>
          <w:p w14:paraId="10CD1AD9"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1046</w:t>
            </w:r>
          </w:p>
        </w:tc>
        <w:tc>
          <w:tcPr>
            <w:tcW w:w="274" w:type="pct"/>
            <w:tcBorders>
              <w:top w:val="nil"/>
              <w:left w:val="nil"/>
              <w:bottom w:val="single" w:sz="4" w:space="0" w:color="auto"/>
              <w:right w:val="single" w:sz="4" w:space="0" w:color="auto"/>
            </w:tcBorders>
            <w:shd w:val="clear" w:color="auto" w:fill="auto"/>
            <w:vAlign w:val="center"/>
            <w:hideMark/>
          </w:tcPr>
          <w:p w14:paraId="278BA045"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902</w:t>
            </w:r>
          </w:p>
        </w:tc>
        <w:tc>
          <w:tcPr>
            <w:tcW w:w="579" w:type="pct"/>
            <w:tcBorders>
              <w:top w:val="nil"/>
              <w:left w:val="nil"/>
              <w:bottom w:val="single" w:sz="4" w:space="0" w:color="auto"/>
              <w:right w:val="single" w:sz="4" w:space="0" w:color="auto"/>
            </w:tcBorders>
            <w:shd w:val="clear" w:color="auto" w:fill="auto"/>
            <w:vAlign w:val="center"/>
            <w:hideMark/>
          </w:tcPr>
          <w:p w14:paraId="32903BB4"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280000</w:t>
            </w:r>
          </w:p>
        </w:tc>
        <w:tc>
          <w:tcPr>
            <w:tcW w:w="377" w:type="pct"/>
            <w:tcBorders>
              <w:top w:val="nil"/>
              <w:left w:val="nil"/>
              <w:bottom w:val="single" w:sz="4" w:space="0" w:color="auto"/>
              <w:right w:val="single" w:sz="4" w:space="0" w:color="auto"/>
            </w:tcBorders>
            <w:shd w:val="clear" w:color="auto" w:fill="auto"/>
            <w:vAlign w:val="center"/>
            <w:hideMark/>
          </w:tcPr>
          <w:p w14:paraId="624F2A8D"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156,2</w:t>
            </w:r>
          </w:p>
        </w:tc>
        <w:tc>
          <w:tcPr>
            <w:tcW w:w="567" w:type="pct"/>
            <w:tcBorders>
              <w:top w:val="nil"/>
              <w:left w:val="nil"/>
              <w:bottom w:val="single" w:sz="4" w:space="0" w:color="auto"/>
              <w:right w:val="single" w:sz="4" w:space="0" w:color="auto"/>
            </w:tcBorders>
            <w:shd w:val="clear" w:color="auto" w:fill="auto"/>
            <w:vAlign w:val="center"/>
            <w:hideMark/>
          </w:tcPr>
          <w:p w14:paraId="12204BFA"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17,2</w:t>
            </w:r>
          </w:p>
        </w:tc>
      </w:tr>
      <w:tr w:rsidR="00570A6A" w:rsidRPr="00E629FF" w14:paraId="24BB91F9" w14:textId="77777777" w:rsidTr="00570A6A">
        <w:trPr>
          <w:trHeight w:val="405"/>
        </w:trPr>
        <w:tc>
          <w:tcPr>
            <w:tcW w:w="242" w:type="pct"/>
            <w:tcBorders>
              <w:top w:val="nil"/>
              <w:left w:val="single" w:sz="4" w:space="0" w:color="auto"/>
              <w:bottom w:val="single" w:sz="4" w:space="0" w:color="auto"/>
              <w:right w:val="single" w:sz="4" w:space="0" w:color="auto"/>
            </w:tcBorders>
            <w:shd w:val="clear" w:color="auto" w:fill="auto"/>
            <w:vAlign w:val="center"/>
            <w:hideMark/>
          </w:tcPr>
          <w:p w14:paraId="75E59EAD" w14:textId="77777777" w:rsidR="008F22AC" w:rsidRPr="005507F9" w:rsidRDefault="008F22AC" w:rsidP="00570A6A">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2018</w:t>
            </w:r>
          </w:p>
        </w:tc>
        <w:tc>
          <w:tcPr>
            <w:tcW w:w="321" w:type="pct"/>
            <w:tcBorders>
              <w:top w:val="nil"/>
              <w:left w:val="nil"/>
              <w:bottom w:val="single" w:sz="4" w:space="0" w:color="auto"/>
              <w:right w:val="single" w:sz="4" w:space="0" w:color="auto"/>
            </w:tcBorders>
            <w:shd w:val="clear" w:color="auto" w:fill="auto"/>
            <w:vAlign w:val="center"/>
            <w:hideMark/>
          </w:tcPr>
          <w:p w14:paraId="05054544"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8295</w:t>
            </w:r>
          </w:p>
        </w:tc>
        <w:tc>
          <w:tcPr>
            <w:tcW w:w="572" w:type="pct"/>
            <w:tcBorders>
              <w:top w:val="nil"/>
              <w:left w:val="nil"/>
              <w:bottom w:val="single" w:sz="4" w:space="0" w:color="auto"/>
              <w:right w:val="single" w:sz="4" w:space="0" w:color="auto"/>
            </w:tcBorders>
            <w:shd w:val="clear" w:color="auto" w:fill="auto"/>
            <w:vAlign w:val="center"/>
            <w:hideMark/>
          </w:tcPr>
          <w:p w14:paraId="363F0344"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0,98</w:t>
            </w:r>
          </w:p>
        </w:tc>
        <w:tc>
          <w:tcPr>
            <w:tcW w:w="272" w:type="pct"/>
            <w:tcBorders>
              <w:top w:val="nil"/>
              <w:left w:val="nil"/>
              <w:bottom w:val="single" w:sz="4" w:space="0" w:color="auto"/>
              <w:right w:val="single" w:sz="4" w:space="0" w:color="auto"/>
            </w:tcBorders>
            <w:shd w:val="clear" w:color="auto" w:fill="auto"/>
            <w:vAlign w:val="center"/>
            <w:hideMark/>
          </w:tcPr>
          <w:p w14:paraId="2A6D1F12"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1,11</w:t>
            </w:r>
          </w:p>
        </w:tc>
        <w:tc>
          <w:tcPr>
            <w:tcW w:w="353" w:type="pct"/>
            <w:tcBorders>
              <w:top w:val="nil"/>
              <w:left w:val="nil"/>
              <w:bottom w:val="single" w:sz="4" w:space="0" w:color="auto"/>
              <w:right w:val="single" w:sz="4" w:space="0" w:color="auto"/>
            </w:tcBorders>
            <w:shd w:val="clear" w:color="auto" w:fill="auto"/>
            <w:vAlign w:val="center"/>
            <w:hideMark/>
          </w:tcPr>
          <w:p w14:paraId="374DC770"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1,05</w:t>
            </w:r>
          </w:p>
        </w:tc>
        <w:tc>
          <w:tcPr>
            <w:tcW w:w="272" w:type="pct"/>
            <w:tcBorders>
              <w:top w:val="nil"/>
              <w:left w:val="nil"/>
              <w:bottom w:val="single" w:sz="4" w:space="0" w:color="auto"/>
              <w:right w:val="single" w:sz="4" w:space="0" w:color="auto"/>
            </w:tcBorders>
            <w:shd w:val="clear" w:color="auto" w:fill="auto"/>
            <w:noWrap/>
            <w:vAlign w:val="center"/>
            <w:hideMark/>
          </w:tcPr>
          <w:p w14:paraId="3DE8DB9E"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0,58</w:t>
            </w:r>
          </w:p>
        </w:tc>
        <w:tc>
          <w:tcPr>
            <w:tcW w:w="383" w:type="pct"/>
            <w:tcBorders>
              <w:top w:val="nil"/>
              <w:left w:val="nil"/>
              <w:bottom w:val="single" w:sz="4" w:space="0" w:color="auto"/>
              <w:right w:val="single" w:sz="4" w:space="0" w:color="auto"/>
            </w:tcBorders>
            <w:shd w:val="clear" w:color="auto" w:fill="auto"/>
            <w:noWrap/>
            <w:vAlign w:val="center"/>
            <w:hideMark/>
          </w:tcPr>
          <w:p w14:paraId="293E24A0"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0,71</w:t>
            </w:r>
          </w:p>
        </w:tc>
        <w:tc>
          <w:tcPr>
            <w:tcW w:w="272" w:type="pct"/>
            <w:tcBorders>
              <w:top w:val="nil"/>
              <w:left w:val="nil"/>
              <w:bottom w:val="single" w:sz="4" w:space="0" w:color="auto"/>
              <w:right w:val="single" w:sz="4" w:space="0" w:color="auto"/>
            </w:tcBorders>
            <w:shd w:val="clear" w:color="auto" w:fill="auto"/>
            <w:vAlign w:val="center"/>
            <w:hideMark/>
          </w:tcPr>
          <w:p w14:paraId="500FDB00"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0,12</w:t>
            </w:r>
          </w:p>
        </w:tc>
        <w:tc>
          <w:tcPr>
            <w:tcW w:w="239" w:type="pct"/>
            <w:tcBorders>
              <w:top w:val="nil"/>
              <w:left w:val="nil"/>
              <w:bottom w:val="single" w:sz="4" w:space="0" w:color="auto"/>
              <w:right w:val="single" w:sz="4" w:space="0" w:color="auto"/>
            </w:tcBorders>
            <w:shd w:val="clear" w:color="auto" w:fill="auto"/>
            <w:vAlign w:val="center"/>
            <w:hideMark/>
          </w:tcPr>
          <w:p w14:paraId="0B5176C7"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315</w:t>
            </w:r>
          </w:p>
        </w:tc>
        <w:tc>
          <w:tcPr>
            <w:tcW w:w="274" w:type="pct"/>
            <w:tcBorders>
              <w:top w:val="nil"/>
              <w:left w:val="nil"/>
              <w:bottom w:val="single" w:sz="4" w:space="0" w:color="auto"/>
              <w:right w:val="single" w:sz="4" w:space="0" w:color="auto"/>
            </w:tcBorders>
            <w:shd w:val="clear" w:color="auto" w:fill="auto"/>
            <w:vAlign w:val="center"/>
            <w:hideMark/>
          </w:tcPr>
          <w:p w14:paraId="4F4679B9"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1000</w:t>
            </w:r>
          </w:p>
        </w:tc>
        <w:tc>
          <w:tcPr>
            <w:tcW w:w="274" w:type="pct"/>
            <w:tcBorders>
              <w:top w:val="nil"/>
              <w:left w:val="nil"/>
              <w:bottom w:val="single" w:sz="4" w:space="0" w:color="auto"/>
              <w:right w:val="single" w:sz="4" w:space="0" w:color="auto"/>
            </w:tcBorders>
            <w:shd w:val="clear" w:color="auto" w:fill="auto"/>
            <w:vAlign w:val="center"/>
            <w:hideMark/>
          </w:tcPr>
          <w:p w14:paraId="5DB88858"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879</w:t>
            </w:r>
          </w:p>
        </w:tc>
        <w:tc>
          <w:tcPr>
            <w:tcW w:w="579" w:type="pct"/>
            <w:tcBorders>
              <w:top w:val="nil"/>
              <w:left w:val="nil"/>
              <w:bottom w:val="single" w:sz="4" w:space="0" w:color="auto"/>
              <w:right w:val="single" w:sz="4" w:space="0" w:color="auto"/>
            </w:tcBorders>
            <w:shd w:val="clear" w:color="auto" w:fill="auto"/>
            <w:vAlign w:val="center"/>
            <w:hideMark/>
          </w:tcPr>
          <w:p w14:paraId="0B538584"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319180</w:t>
            </w:r>
          </w:p>
        </w:tc>
        <w:tc>
          <w:tcPr>
            <w:tcW w:w="377" w:type="pct"/>
            <w:tcBorders>
              <w:top w:val="nil"/>
              <w:left w:val="nil"/>
              <w:bottom w:val="single" w:sz="4" w:space="0" w:color="auto"/>
              <w:right w:val="single" w:sz="4" w:space="0" w:color="auto"/>
            </w:tcBorders>
            <w:shd w:val="clear" w:color="auto" w:fill="auto"/>
            <w:vAlign w:val="center"/>
            <w:hideMark/>
          </w:tcPr>
          <w:p w14:paraId="1E35E1DC"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158,6</w:t>
            </w:r>
          </w:p>
        </w:tc>
        <w:tc>
          <w:tcPr>
            <w:tcW w:w="567" w:type="pct"/>
            <w:tcBorders>
              <w:top w:val="nil"/>
              <w:left w:val="nil"/>
              <w:bottom w:val="single" w:sz="4" w:space="0" w:color="auto"/>
              <w:right w:val="single" w:sz="4" w:space="0" w:color="auto"/>
            </w:tcBorders>
            <w:shd w:val="clear" w:color="auto" w:fill="auto"/>
            <w:vAlign w:val="center"/>
            <w:hideMark/>
          </w:tcPr>
          <w:p w14:paraId="142684A6"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19</w:t>
            </w:r>
          </w:p>
        </w:tc>
      </w:tr>
      <w:tr w:rsidR="00570A6A" w:rsidRPr="00E629FF" w14:paraId="14D393B3" w14:textId="77777777" w:rsidTr="00570A6A">
        <w:trPr>
          <w:trHeight w:val="435"/>
        </w:trPr>
        <w:tc>
          <w:tcPr>
            <w:tcW w:w="242" w:type="pct"/>
            <w:tcBorders>
              <w:top w:val="nil"/>
              <w:left w:val="single" w:sz="4" w:space="0" w:color="auto"/>
              <w:bottom w:val="single" w:sz="4" w:space="0" w:color="auto"/>
              <w:right w:val="single" w:sz="4" w:space="0" w:color="auto"/>
            </w:tcBorders>
            <w:shd w:val="clear" w:color="auto" w:fill="auto"/>
            <w:vAlign w:val="center"/>
            <w:hideMark/>
          </w:tcPr>
          <w:p w14:paraId="4ADBC3BD" w14:textId="77777777" w:rsidR="008F22AC" w:rsidRPr="005507F9" w:rsidRDefault="008F22AC" w:rsidP="00570A6A">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2019</w:t>
            </w:r>
          </w:p>
        </w:tc>
        <w:tc>
          <w:tcPr>
            <w:tcW w:w="321" w:type="pct"/>
            <w:tcBorders>
              <w:top w:val="nil"/>
              <w:left w:val="nil"/>
              <w:bottom w:val="single" w:sz="4" w:space="0" w:color="auto"/>
              <w:right w:val="single" w:sz="4" w:space="0" w:color="auto"/>
            </w:tcBorders>
            <w:shd w:val="clear" w:color="auto" w:fill="auto"/>
            <w:vAlign w:val="center"/>
            <w:hideMark/>
          </w:tcPr>
          <w:p w14:paraId="6BF11208"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7758</w:t>
            </w:r>
          </w:p>
        </w:tc>
        <w:tc>
          <w:tcPr>
            <w:tcW w:w="572" w:type="pct"/>
            <w:tcBorders>
              <w:top w:val="nil"/>
              <w:left w:val="nil"/>
              <w:bottom w:val="single" w:sz="4" w:space="0" w:color="auto"/>
              <w:right w:val="single" w:sz="4" w:space="0" w:color="auto"/>
            </w:tcBorders>
            <w:shd w:val="clear" w:color="auto" w:fill="auto"/>
            <w:vAlign w:val="center"/>
            <w:hideMark/>
          </w:tcPr>
          <w:p w14:paraId="1A4DBE16"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0,92</w:t>
            </w:r>
          </w:p>
        </w:tc>
        <w:tc>
          <w:tcPr>
            <w:tcW w:w="272" w:type="pct"/>
            <w:tcBorders>
              <w:top w:val="nil"/>
              <w:left w:val="nil"/>
              <w:bottom w:val="single" w:sz="4" w:space="0" w:color="auto"/>
              <w:right w:val="single" w:sz="4" w:space="0" w:color="auto"/>
            </w:tcBorders>
            <w:shd w:val="clear" w:color="auto" w:fill="auto"/>
            <w:vAlign w:val="center"/>
            <w:hideMark/>
          </w:tcPr>
          <w:p w14:paraId="33820B2A"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1,04</w:t>
            </w:r>
          </w:p>
        </w:tc>
        <w:tc>
          <w:tcPr>
            <w:tcW w:w="353" w:type="pct"/>
            <w:tcBorders>
              <w:top w:val="nil"/>
              <w:left w:val="nil"/>
              <w:bottom w:val="single" w:sz="4" w:space="0" w:color="auto"/>
              <w:right w:val="single" w:sz="4" w:space="0" w:color="auto"/>
            </w:tcBorders>
            <w:shd w:val="clear" w:color="auto" w:fill="auto"/>
            <w:vAlign w:val="center"/>
            <w:hideMark/>
          </w:tcPr>
          <w:p w14:paraId="1EF31470"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0,98</w:t>
            </w:r>
          </w:p>
        </w:tc>
        <w:tc>
          <w:tcPr>
            <w:tcW w:w="272" w:type="pct"/>
            <w:tcBorders>
              <w:top w:val="nil"/>
              <w:left w:val="nil"/>
              <w:bottom w:val="single" w:sz="4" w:space="0" w:color="auto"/>
              <w:right w:val="single" w:sz="4" w:space="0" w:color="auto"/>
            </w:tcBorders>
            <w:shd w:val="clear" w:color="auto" w:fill="auto"/>
            <w:noWrap/>
            <w:vAlign w:val="center"/>
            <w:hideMark/>
          </w:tcPr>
          <w:p w14:paraId="6E63DFC8"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0,54</w:t>
            </w:r>
          </w:p>
        </w:tc>
        <w:tc>
          <w:tcPr>
            <w:tcW w:w="383" w:type="pct"/>
            <w:tcBorders>
              <w:top w:val="nil"/>
              <w:left w:val="nil"/>
              <w:bottom w:val="single" w:sz="4" w:space="0" w:color="auto"/>
              <w:right w:val="single" w:sz="4" w:space="0" w:color="auto"/>
            </w:tcBorders>
            <w:shd w:val="clear" w:color="auto" w:fill="auto"/>
            <w:noWrap/>
            <w:vAlign w:val="center"/>
            <w:hideMark/>
          </w:tcPr>
          <w:p w14:paraId="088CE65C"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0,67</w:t>
            </w:r>
          </w:p>
        </w:tc>
        <w:tc>
          <w:tcPr>
            <w:tcW w:w="272" w:type="pct"/>
            <w:tcBorders>
              <w:top w:val="nil"/>
              <w:left w:val="nil"/>
              <w:bottom w:val="single" w:sz="4" w:space="0" w:color="auto"/>
              <w:right w:val="single" w:sz="4" w:space="0" w:color="auto"/>
            </w:tcBorders>
            <w:shd w:val="clear" w:color="auto" w:fill="auto"/>
            <w:vAlign w:val="center"/>
            <w:hideMark/>
          </w:tcPr>
          <w:p w14:paraId="206DFDB6"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0,12</w:t>
            </w:r>
          </w:p>
        </w:tc>
        <w:tc>
          <w:tcPr>
            <w:tcW w:w="239" w:type="pct"/>
            <w:tcBorders>
              <w:top w:val="nil"/>
              <w:left w:val="nil"/>
              <w:bottom w:val="single" w:sz="4" w:space="0" w:color="auto"/>
              <w:right w:val="single" w:sz="4" w:space="0" w:color="auto"/>
            </w:tcBorders>
            <w:shd w:val="clear" w:color="auto" w:fill="auto"/>
            <w:vAlign w:val="center"/>
            <w:hideMark/>
          </w:tcPr>
          <w:p w14:paraId="36AB01FD"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315</w:t>
            </w:r>
          </w:p>
        </w:tc>
        <w:tc>
          <w:tcPr>
            <w:tcW w:w="274" w:type="pct"/>
            <w:tcBorders>
              <w:top w:val="nil"/>
              <w:left w:val="nil"/>
              <w:bottom w:val="single" w:sz="4" w:space="0" w:color="auto"/>
              <w:right w:val="single" w:sz="4" w:space="0" w:color="auto"/>
            </w:tcBorders>
            <w:shd w:val="clear" w:color="auto" w:fill="auto"/>
            <w:vAlign w:val="center"/>
            <w:hideMark/>
          </w:tcPr>
          <w:p w14:paraId="59781CB4"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1100</w:t>
            </w:r>
          </w:p>
        </w:tc>
        <w:tc>
          <w:tcPr>
            <w:tcW w:w="274" w:type="pct"/>
            <w:tcBorders>
              <w:top w:val="nil"/>
              <w:left w:val="nil"/>
              <w:bottom w:val="single" w:sz="4" w:space="0" w:color="auto"/>
              <w:right w:val="single" w:sz="4" w:space="0" w:color="auto"/>
            </w:tcBorders>
            <w:shd w:val="clear" w:color="auto" w:fill="auto"/>
            <w:vAlign w:val="center"/>
            <w:hideMark/>
          </w:tcPr>
          <w:p w14:paraId="6FF1FE67"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951</w:t>
            </w:r>
          </w:p>
        </w:tc>
        <w:tc>
          <w:tcPr>
            <w:tcW w:w="579" w:type="pct"/>
            <w:tcBorders>
              <w:top w:val="nil"/>
              <w:left w:val="nil"/>
              <w:bottom w:val="single" w:sz="4" w:space="0" w:color="auto"/>
              <w:right w:val="single" w:sz="4" w:space="0" w:color="auto"/>
            </w:tcBorders>
            <w:shd w:val="clear" w:color="auto" w:fill="auto"/>
            <w:vAlign w:val="center"/>
            <w:hideMark/>
          </w:tcPr>
          <w:p w14:paraId="31B9AD87"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308 000</w:t>
            </w:r>
          </w:p>
        </w:tc>
        <w:tc>
          <w:tcPr>
            <w:tcW w:w="377" w:type="pct"/>
            <w:tcBorders>
              <w:top w:val="nil"/>
              <w:left w:val="nil"/>
              <w:bottom w:val="single" w:sz="4" w:space="0" w:color="auto"/>
              <w:right w:val="single" w:sz="4" w:space="0" w:color="auto"/>
            </w:tcBorders>
            <w:shd w:val="clear" w:color="auto" w:fill="auto"/>
            <w:vAlign w:val="center"/>
            <w:hideMark/>
          </w:tcPr>
          <w:p w14:paraId="3B42F47A"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157</w:t>
            </w:r>
          </w:p>
        </w:tc>
        <w:tc>
          <w:tcPr>
            <w:tcW w:w="567" w:type="pct"/>
            <w:tcBorders>
              <w:top w:val="nil"/>
              <w:left w:val="nil"/>
              <w:bottom w:val="single" w:sz="4" w:space="0" w:color="auto"/>
              <w:right w:val="single" w:sz="4" w:space="0" w:color="auto"/>
            </w:tcBorders>
            <w:shd w:val="clear" w:color="auto" w:fill="auto"/>
            <w:vAlign w:val="center"/>
            <w:hideMark/>
          </w:tcPr>
          <w:p w14:paraId="12A9BD65"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19</w:t>
            </w:r>
          </w:p>
        </w:tc>
      </w:tr>
      <w:tr w:rsidR="00570A6A" w:rsidRPr="00E629FF" w14:paraId="320576EC" w14:textId="77777777" w:rsidTr="00570A6A">
        <w:trPr>
          <w:trHeight w:val="375"/>
        </w:trPr>
        <w:tc>
          <w:tcPr>
            <w:tcW w:w="242" w:type="pct"/>
            <w:tcBorders>
              <w:top w:val="nil"/>
              <w:left w:val="single" w:sz="4" w:space="0" w:color="auto"/>
              <w:bottom w:val="single" w:sz="4" w:space="0" w:color="auto"/>
              <w:right w:val="single" w:sz="4" w:space="0" w:color="auto"/>
            </w:tcBorders>
            <w:shd w:val="clear" w:color="auto" w:fill="auto"/>
            <w:vAlign w:val="center"/>
            <w:hideMark/>
          </w:tcPr>
          <w:p w14:paraId="13D602DC" w14:textId="77777777" w:rsidR="008F22AC" w:rsidRPr="005507F9" w:rsidRDefault="008F22AC" w:rsidP="00570A6A">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2020</w:t>
            </w:r>
          </w:p>
        </w:tc>
        <w:tc>
          <w:tcPr>
            <w:tcW w:w="321" w:type="pct"/>
            <w:tcBorders>
              <w:top w:val="nil"/>
              <w:left w:val="nil"/>
              <w:bottom w:val="single" w:sz="4" w:space="0" w:color="auto"/>
              <w:right w:val="single" w:sz="4" w:space="0" w:color="auto"/>
            </w:tcBorders>
            <w:shd w:val="clear" w:color="auto" w:fill="auto"/>
            <w:vAlign w:val="center"/>
            <w:hideMark/>
          </w:tcPr>
          <w:p w14:paraId="14387AAE"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6650</w:t>
            </w:r>
          </w:p>
        </w:tc>
        <w:tc>
          <w:tcPr>
            <w:tcW w:w="572" w:type="pct"/>
            <w:tcBorders>
              <w:top w:val="nil"/>
              <w:left w:val="nil"/>
              <w:bottom w:val="single" w:sz="4" w:space="0" w:color="auto"/>
              <w:right w:val="single" w:sz="4" w:space="0" w:color="auto"/>
            </w:tcBorders>
            <w:shd w:val="clear" w:color="auto" w:fill="auto"/>
            <w:vAlign w:val="center"/>
            <w:hideMark/>
          </w:tcPr>
          <w:p w14:paraId="55C726FF"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0,79</w:t>
            </w:r>
          </w:p>
        </w:tc>
        <w:tc>
          <w:tcPr>
            <w:tcW w:w="272" w:type="pct"/>
            <w:tcBorders>
              <w:top w:val="nil"/>
              <w:left w:val="nil"/>
              <w:bottom w:val="single" w:sz="4" w:space="0" w:color="auto"/>
              <w:right w:val="single" w:sz="4" w:space="0" w:color="auto"/>
            </w:tcBorders>
            <w:shd w:val="clear" w:color="auto" w:fill="auto"/>
            <w:vAlign w:val="center"/>
            <w:hideMark/>
          </w:tcPr>
          <w:p w14:paraId="542FF0E8"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0,89</w:t>
            </w:r>
          </w:p>
        </w:tc>
        <w:tc>
          <w:tcPr>
            <w:tcW w:w="353" w:type="pct"/>
            <w:tcBorders>
              <w:top w:val="nil"/>
              <w:left w:val="nil"/>
              <w:bottom w:val="single" w:sz="4" w:space="0" w:color="auto"/>
              <w:right w:val="single" w:sz="4" w:space="0" w:color="auto"/>
            </w:tcBorders>
            <w:shd w:val="clear" w:color="auto" w:fill="auto"/>
            <w:vAlign w:val="center"/>
            <w:hideMark/>
          </w:tcPr>
          <w:p w14:paraId="4E39E02D"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0,84</w:t>
            </w:r>
          </w:p>
        </w:tc>
        <w:tc>
          <w:tcPr>
            <w:tcW w:w="272" w:type="pct"/>
            <w:tcBorders>
              <w:top w:val="nil"/>
              <w:left w:val="nil"/>
              <w:bottom w:val="single" w:sz="4" w:space="0" w:color="auto"/>
              <w:right w:val="single" w:sz="4" w:space="0" w:color="auto"/>
            </w:tcBorders>
            <w:shd w:val="clear" w:color="auto" w:fill="auto"/>
            <w:noWrap/>
            <w:vAlign w:val="center"/>
            <w:hideMark/>
          </w:tcPr>
          <w:p w14:paraId="1D5A0DC5"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0,46</w:t>
            </w:r>
          </w:p>
        </w:tc>
        <w:tc>
          <w:tcPr>
            <w:tcW w:w="383" w:type="pct"/>
            <w:tcBorders>
              <w:top w:val="nil"/>
              <w:left w:val="nil"/>
              <w:bottom w:val="single" w:sz="4" w:space="0" w:color="auto"/>
              <w:right w:val="single" w:sz="4" w:space="0" w:color="auto"/>
            </w:tcBorders>
            <w:shd w:val="clear" w:color="auto" w:fill="auto"/>
            <w:noWrap/>
            <w:vAlign w:val="center"/>
            <w:hideMark/>
          </w:tcPr>
          <w:p w14:paraId="22CEF5DE"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0,57</w:t>
            </w:r>
          </w:p>
        </w:tc>
        <w:tc>
          <w:tcPr>
            <w:tcW w:w="272" w:type="pct"/>
            <w:tcBorders>
              <w:top w:val="nil"/>
              <w:left w:val="nil"/>
              <w:bottom w:val="single" w:sz="4" w:space="0" w:color="auto"/>
              <w:right w:val="single" w:sz="4" w:space="0" w:color="auto"/>
            </w:tcBorders>
            <w:shd w:val="clear" w:color="auto" w:fill="auto"/>
            <w:vAlign w:val="center"/>
            <w:hideMark/>
          </w:tcPr>
          <w:p w14:paraId="78BAFB12"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0,12</w:t>
            </w:r>
          </w:p>
        </w:tc>
        <w:tc>
          <w:tcPr>
            <w:tcW w:w="239" w:type="pct"/>
            <w:tcBorders>
              <w:top w:val="nil"/>
              <w:left w:val="nil"/>
              <w:bottom w:val="single" w:sz="4" w:space="0" w:color="auto"/>
              <w:right w:val="single" w:sz="4" w:space="0" w:color="auto"/>
            </w:tcBorders>
            <w:shd w:val="clear" w:color="auto" w:fill="auto"/>
            <w:vAlign w:val="center"/>
            <w:hideMark/>
          </w:tcPr>
          <w:p w14:paraId="383ECEEF"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315</w:t>
            </w:r>
          </w:p>
        </w:tc>
        <w:tc>
          <w:tcPr>
            <w:tcW w:w="274" w:type="pct"/>
            <w:tcBorders>
              <w:top w:val="nil"/>
              <w:left w:val="nil"/>
              <w:bottom w:val="single" w:sz="4" w:space="0" w:color="auto"/>
              <w:right w:val="single" w:sz="4" w:space="0" w:color="auto"/>
            </w:tcBorders>
            <w:shd w:val="clear" w:color="auto" w:fill="auto"/>
            <w:vAlign w:val="center"/>
            <w:hideMark/>
          </w:tcPr>
          <w:p w14:paraId="5C958828"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1121</w:t>
            </w:r>
          </w:p>
        </w:tc>
        <w:tc>
          <w:tcPr>
            <w:tcW w:w="274" w:type="pct"/>
            <w:tcBorders>
              <w:top w:val="nil"/>
              <w:left w:val="nil"/>
              <w:bottom w:val="single" w:sz="4" w:space="0" w:color="auto"/>
              <w:right w:val="single" w:sz="4" w:space="0" w:color="auto"/>
            </w:tcBorders>
            <w:shd w:val="clear" w:color="auto" w:fill="auto"/>
            <w:vAlign w:val="center"/>
            <w:hideMark/>
          </w:tcPr>
          <w:p w14:paraId="6F953E7F"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967</w:t>
            </w:r>
          </w:p>
        </w:tc>
        <w:tc>
          <w:tcPr>
            <w:tcW w:w="579" w:type="pct"/>
            <w:tcBorders>
              <w:top w:val="nil"/>
              <w:left w:val="nil"/>
              <w:bottom w:val="single" w:sz="4" w:space="0" w:color="auto"/>
              <w:right w:val="single" w:sz="4" w:space="0" w:color="auto"/>
            </w:tcBorders>
            <w:shd w:val="clear" w:color="auto" w:fill="auto"/>
            <w:vAlign w:val="center"/>
            <w:hideMark/>
          </w:tcPr>
          <w:p w14:paraId="4B8B716B"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w:t>
            </w:r>
          </w:p>
        </w:tc>
        <w:tc>
          <w:tcPr>
            <w:tcW w:w="377" w:type="pct"/>
            <w:tcBorders>
              <w:top w:val="nil"/>
              <w:left w:val="nil"/>
              <w:bottom w:val="single" w:sz="4" w:space="0" w:color="auto"/>
              <w:right w:val="single" w:sz="4" w:space="0" w:color="auto"/>
            </w:tcBorders>
            <w:shd w:val="clear" w:color="auto" w:fill="auto"/>
            <w:vAlign w:val="center"/>
            <w:hideMark/>
          </w:tcPr>
          <w:p w14:paraId="3F8AE346"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168,6</w:t>
            </w:r>
          </w:p>
        </w:tc>
        <w:tc>
          <w:tcPr>
            <w:tcW w:w="567" w:type="pct"/>
            <w:tcBorders>
              <w:top w:val="nil"/>
              <w:left w:val="nil"/>
              <w:bottom w:val="single" w:sz="4" w:space="0" w:color="auto"/>
              <w:right w:val="single" w:sz="4" w:space="0" w:color="auto"/>
            </w:tcBorders>
            <w:shd w:val="clear" w:color="auto" w:fill="auto"/>
            <w:vAlign w:val="center"/>
            <w:hideMark/>
          </w:tcPr>
          <w:p w14:paraId="4E3DC042" w14:textId="77777777" w:rsidR="008F22AC" w:rsidRPr="005507F9" w:rsidRDefault="008F22AC" w:rsidP="00570A6A">
            <w:pPr>
              <w:spacing w:after="0" w:line="240" w:lineRule="auto"/>
              <w:ind w:right="176"/>
              <w:jc w:val="center"/>
              <w:rPr>
                <w:rFonts w:ascii="Arial" w:eastAsia="Times New Roman" w:hAnsi="Arial" w:cs="Arial"/>
                <w:spacing w:val="-5"/>
                <w:sz w:val="20"/>
                <w:szCs w:val="20"/>
              </w:rPr>
            </w:pPr>
            <w:r w:rsidRPr="005507F9">
              <w:rPr>
                <w:rFonts w:ascii="Arial" w:eastAsia="Times New Roman" w:hAnsi="Arial" w:cs="Arial"/>
                <w:spacing w:val="-5"/>
                <w:sz w:val="20"/>
                <w:szCs w:val="20"/>
              </w:rPr>
              <w:t>20</w:t>
            </w:r>
          </w:p>
        </w:tc>
      </w:tr>
    </w:tbl>
    <w:p w14:paraId="16B01880" w14:textId="77777777" w:rsidR="00F812A3" w:rsidRPr="00D05102" w:rsidRDefault="00F812A3" w:rsidP="00D05102">
      <w:pPr>
        <w:ind w:firstLine="720"/>
        <w:rPr>
          <w:rFonts w:eastAsia="Times New Roman"/>
          <w:sz w:val="28"/>
          <w:szCs w:val="28"/>
        </w:rPr>
      </w:pPr>
    </w:p>
    <w:p w14:paraId="7CA89507" w14:textId="77777777" w:rsidR="008F22AC" w:rsidRDefault="008F22AC" w:rsidP="00D05102">
      <w:pPr>
        <w:ind w:firstLine="720"/>
        <w:rPr>
          <w:rFonts w:eastAsia="Times New Roman"/>
          <w:sz w:val="28"/>
          <w:szCs w:val="28"/>
        </w:rPr>
        <w:sectPr w:rsidR="008F22AC" w:rsidSect="008F22AC">
          <w:pgSz w:w="16838" w:h="11906" w:orient="landscape"/>
          <w:pgMar w:top="1701" w:right="1134" w:bottom="850" w:left="1134" w:header="708" w:footer="708" w:gutter="0"/>
          <w:cols w:space="708"/>
          <w:docGrid w:linePitch="360"/>
        </w:sectPr>
      </w:pPr>
    </w:p>
    <w:p w14:paraId="6A6A2607" w14:textId="77777777" w:rsidR="002F05BC" w:rsidRPr="00E629FF" w:rsidRDefault="00E8056A" w:rsidP="00401F38">
      <w:pPr>
        <w:pStyle w:val="2"/>
        <w:numPr>
          <w:ilvl w:val="2"/>
          <w:numId w:val="22"/>
        </w:numPr>
      </w:pPr>
      <w:r w:rsidRPr="005D572B">
        <w:t xml:space="preserve"> </w:t>
      </w:r>
      <w:bookmarkStart w:id="84" w:name="_Toc89773897"/>
      <w:bookmarkStart w:id="85" w:name="_Toc91143711"/>
      <w:r w:rsidR="002F05BC" w:rsidRPr="00E629FF">
        <w:t xml:space="preserve">Тепловая станция №1 ФГУП </w:t>
      </w:r>
      <w:r w:rsidR="00C4770F">
        <w:t>«</w:t>
      </w:r>
      <w:r w:rsidR="002F05BC" w:rsidRPr="00E629FF">
        <w:t>УЭВ</w:t>
      </w:r>
      <w:r w:rsidR="00C4770F">
        <w:t>»</w:t>
      </w:r>
      <w:bookmarkEnd w:id="84"/>
      <w:bookmarkEnd w:id="85"/>
    </w:p>
    <w:p w14:paraId="0541B762" w14:textId="77777777" w:rsidR="002F05BC" w:rsidRPr="00E629FF" w:rsidRDefault="002F05BC" w:rsidP="002F05BC">
      <w:pPr>
        <w:ind w:firstLine="720"/>
        <w:rPr>
          <w:rFonts w:ascii="Arial" w:eastAsia="Times New Roman" w:hAnsi="Arial" w:cs="Arial"/>
          <w:spacing w:val="-5"/>
          <w:sz w:val="22"/>
        </w:rPr>
      </w:pPr>
      <w:r w:rsidRPr="00E629FF">
        <w:rPr>
          <w:rFonts w:ascii="Arial" w:eastAsia="Times New Roman" w:hAnsi="Arial" w:cs="Arial"/>
          <w:spacing w:val="-5"/>
          <w:sz w:val="22"/>
        </w:rPr>
        <w:t>Тепловая станция №1 расположена на правом берегу Бердского залива на территории поселка Речкуновка, по адресу: улица Лесная, 4. Объект принадлежит СО РАН и предназначен для обеспечения теплом потребителей Академгородка. Для обеспечения тепловой энергией потребителей северной части города Бердска тепловая станция использует относительно небольшую долю своей мощности. Присоединенная нагрузка тепловой станции №1</w:t>
      </w:r>
      <w:r w:rsidR="006F6A22" w:rsidRPr="00E629FF">
        <w:rPr>
          <w:rFonts w:ascii="Arial" w:eastAsia="Times New Roman" w:hAnsi="Arial" w:cs="Arial"/>
          <w:spacing w:val="-5"/>
          <w:sz w:val="22"/>
        </w:rPr>
        <w:t> 299,1</w:t>
      </w:r>
      <w:r w:rsidRPr="00E629FF">
        <w:rPr>
          <w:rFonts w:ascii="Arial" w:eastAsia="Times New Roman" w:hAnsi="Arial" w:cs="Arial"/>
          <w:spacing w:val="-5"/>
          <w:sz w:val="22"/>
        </w:rPr>
        <w:t xml:space="preserve"> Гкал/час, в том числе относящаяся к городу Бердск - 24,3 Гкал/час.</w:t>
      </w:r>
    </w:p>
    <w:p w14:paraId="4524E01A" w14:textId="77777777" w:rsidR="002F05BC" w:rsidRPr="00E629FF" w:rsidRDefault="002F05BC" w:rsidP="00E629FF">
      <w:pPr>
        <w:ind w:firstLine="720"/>
        <w:rPr>
          <w:rFonts w:ascii="Arial" w:eastAsia="Times New Roman" w:hAnsi="Arial" w:cs="Arial"/>
          <w:spacing w:val="-5"/>
          <w:sz w:val="22"/>
          <w:u w:val="single"/>
        </w:rPr>
      </w:pPr>
      <w:r w:rsidRPr="00E629FF">
        <w:rPr>
          <w:rFonts w:ascii="Arial" w:eastAsia="Times New Roman" w:hAnsi="Arial" w:cs="Arial"/>
          <w:spacing w:val="-5"/>
          <w:sz w:val="22"/>
          <w:u w:val="single"/>
        </w:rPr>
        <w:t xml:space="preserve">Структура основного оборудования. </w:t>
      </w:r>
    </w:p>
    <w:p w14:paraId="32B61372" w14:textId="77777777" w:rsidR="002F05BC" w:rsidRPr="00E629FF" w:rsidRDefault="002F05BC" w:rsidP="002F05BC">
      <w:pPr>
        <w:ind w:firstLine="720"/>
        <w:rPr>
          <w:rFonts w:ascii="Arial" w:eastAsia="Times New Roman" w:hAnsi="Arial" w:cs="Arial"/>
          <w:spacing w:val="-5"/>
          <w:sz w:val="22"/>
        </w:rPr>
      </w:pPr>
      <w:r w:rsidRPr="00E629FF">
        <w:rPr>
          <w:rFonts w:ascii="Arial" w:eastAsia="Times New Roman" w:hAnsi="Arial" w:cs="Arial"/>
          <w:spacing w:val="-5"/>
          <w:sz w:val="22"/>
        </w:rPr>
        <w:t>В качестве основного оборудования на котельной установлено семь водогрейных котлов типа БМ35Р, ПТВМ, работающие на природном газе</w:t>
      </w:r>
      <w:r w:rsidR="00797278" w:rsidRPr="00E629FF">
        <w:rPr>
          <w:rFonts w:ascii="Arial" w:eastAsia="Times New Roman" w:hAnsi="Arial" w:cs="Arial"/>
          <w:spacing w:val="-5"/>
          <w:sz w:val="22"/>
        </w:rPr>
        <w:t xml:space="preserve"> (</w:t>
      </w:r>
      <w:r w:rsidR="004B5A72">
        <w:fldChar w:fldCharType="begin"/>
      </w:r>
      <w:r w:rsidR="004B5A72">
        <w:instrText xml:space="preserve"> REF _Ref86611080 \h  \* MERGEFORMAT </w:instrText>
      </w:r>
      <w:r w:rsidR="004B5A72">
        <w:fldChar w:fldCharType="separate"/>
      </w:r>
      <w:r w:rsidR="00470F89" w:rsidRPr="00470F89">
        <w:rPr>
          <w:rFonts w:ascii="Arial" w:eastAsia="Times New Roman" w:hAnsi="Arial" w:cs="Arial"/>
          <w:spacing w:val="-5"/>
          <w:sz w:val="22"/>
        </w:rPr>
        <w:t>Таблица 2.23</w:t>
      </w:r>
      <w:r w:rsidR="004B5A72">
        <w:fldChar w:fldCharType="end"/>
      </w:r>
      <w:r w:rsidR="00797278" w:rsidRPr="00E629FF">
        <w:rPr>
          <w:rFonts w:ascii="Arial" w:eastAsia="Times New Roman" w:hAnsi="Arial" w:cs="Arial"/>
          <w:spacing w:val="-5"/>
          <w:sz w:val="22"/>
        </w:rPr>
        <w:t>)</w:t>
      </w:r>
      <w:r w:rsidRPr="00E629FF">
        <w:rPr>
          <w:rFonts w:ascii="Arial" w:eastAsia="Times New Roman" w:hAnsi="Arial" w:cs="Arial"/>
          <w:spacing w:val="-5"/>
          <w:sz w:val="22"/>
        </w:rPr>
        <w:t>.</w:t>
      </w:r>
    </w:p>
    <w:p w14:paraId="0E14D9A1" w14:textId="77777777" w:rsidR="002F05BC" w:rsidRPr="00E629FF" w:rsidRDefault="002F05BC" w:rsidP="002F05BC">
      <w:pPr>
        <w:ind w:firstLine="720"/>
        <w:rPr>
          <w:rFonts w:ascii="Arial" w:eastAsia="Times New Roman" w:hAnsi="Arial" w:cs="Arial"/>
          <w:spacing w:val="-5"/>
          <w:sz w:val="22"/>
        </w:rPr>
      </w:pPr>
      <w:r w:rsidRPr="00E629FF">
        <w:rPr>
          <w:rFonts w:ascii="Arial" w:eastAsia="Times New Roman" w:hAnsi="Arial" w:cs="Arial"/>
          <w:spacing w:val="-5"/>
          <w:sz w:val="22"/>
        </w:rPr>
        <w:t>Схема горячего водоснабжения</w:t>
      </w:r>
      <w:r w:rsidR="004F4DBD" w:rsidRPr="00E629FF">
        <w:rPr>
          <w:rFonts w:ascii="Arial" w:eastAsia="Times New Roman" w:hAnsi="Arial" w:cs="Arial"/>
          <w:spacing w:val="-5"/>
          <w:sz w:val="22"/>
        </w:rPr>
        <w:t xml:space="preserve"> -</w:t>
      </w:r>
      <w:r w:rsidRPr="00E629FF">
        <w:rPr>
          <w:rFonts w:ascii="Arial" w:eastAsia="Times New Roman" w:hAnsi="Arial" w:cs="Arial"/>
          <w:spacing w:val="-5"/>
          <w:sz w:val="22"/>
        </w:rPr>
        <w:t xml:space="preserve"> открытая.</w:t>
      </w:r>
    </w:p>
    <w:p w14:paraId="50EDA777" w14:textId="77777777" w:rsidR="002F05BC" w:rsidRPr="00E629FF" w:rsidRDefault="002F05BC" w:rsidP="002F05BC">
      <w:pPr>
        <w:ind w:firstLine="720"/>
        <w:rPr>
          <w:rFonts w:ascii="Arial" w:eastAsia="Times New Roman" w:hAnsi="Arial" w:cs="Arial"/>
          <w:spacing w:val="-5"/>
          <w:sz w:val="22"/>
        </w:rPr>
      </w:pPr>
      <w:r w:rsidRPr="00E629FF">
        <w:rPr>
          <w:rFonts w:ascii="Arial" w:eastAsia="Times New Roman" w:hAnsi="Arial" w:cs="Arial"/>
          <w:spacing w:val="-5"/>
          <w:sz w:val="22"/>
        </w:rPr>
        <w:t>Способ регулирования отпуска тепла – качественно</w:t>
      </w:r>
      <w:r w:rsidR="004F4DBD" w:rsidRPr="00E629FF">
        <w:rPr>
          <w:rFonts w:ascii="Arial" w:eastAsia="Times New Roman" w:hAnsi="Arial" w:cs="Arial"/>
          <w:spacing w:val="-5"/>
          <w:sz w:val="22"/>
        </w:rPr>
        <w:t>-</w:t>
      </w:r>
      <w:r w:rsidRPr="00E629FF">
        <w:rPr>
          <w:rFonts w:ascii="Arial" w:eastAsia="Times New Roman" w:hAnsi="Arial" w:cs="Arial"/>
          <w:spacing w:val="-5"/>
          <w:sz w:val="22"/>
        </w:rPr>
        <w:t>количественный.</w:t>
      </w:r>
    </w:p>
    <w:p w14:paraId="483E5FFD" w14:textId="77777777" w:rsidR="002F05BC" w:rsidRPr="00E629FF" w:rsidRDefault="002F05BC" w:rsidP="002F05BC">
      <w:pPr>
        <w:ind w:firstLine="720"/>
        <w:rPr>
          <w:rFonts w:ascii="Arial" w:eastAsia="Times New Roman" w:hAnsi="Arial" w:cs="Arial"/>
          <w:spacing w:val="-5"/>
          <w:sz w:val="22"/>
        </w:rPr>
      </w:pPr>
      <w:r w:rsidRPr="00E629FF">
        <w:rPr>
          <w:rFonts w:ascii="Arial" w:eastAsia="Times New Roman" w:hAnsi="Arial" w:cs="Arial"/>
          <w:spacing w:val="-5"/>
          <w:sz w:val="22"/>
        </w:rPr>
        <w:t>Температурный график 150/70°С для отпуска тепла был определен при проектировании системы теплоснабжения ННЦ СО РАН. Качественное регулирование тепла фактически производится со срезкой на 1</w:t>
      </w:r>
      <w:r w:rsidR="006F6A22" w:rsidRPr="00E629FF">
        <w:rPr>
          <w:rFonts w:ascii="Arial" w:eastAsia="Times New Roman" w:hAnsi="Arial" w:cs="Arial"/>
          <w:spacing w:val="-5"/>
          <w:sz w:val="22"/>
        </w:rPr>
        <w:t>30</w:t>
      </w:r>
      <w:r w:rsidRPr="00E629FF">
        <w:rPr>
          <w:rFonts w:ascii="Arial" w:eastAsia="Times New Roman" w:hAnsi="Arial" w:cs="Arial"/>
          <w:spacing w:val="-5"/>
          <w:sz w:val="22"/>
        </w:rPr>
        <w:t xml:space="preserve"> °С</w:t>
      </w:r>
      <w:r w:rsidR="006F6A22" w:rsidRPr="00E629FF">
        <w:rPr>
          <w:rFonts w:ascii="Arial" w:eastAsia="Times New Roman" w:hAnsi="Arial" w:cs="Arial"/>
          <w:spacing w:val="-5"/>
          <w:sz w:val="22"/>
        </w:rPr>
        <w:t xml:space="preserve"> и спрямлением на нужды ГВС – 70 °С</w:t>
      </w:r>
      <w:r w:rsidRPr="00E629FF">
        <w:rPr>
          <w:rFonts w:ascii="Arial" w:eastAsia="Times New Roman" w:hAnsi="Arial" w:cs="Arial"/>
          <w:spacing w:val="-5"/>
          <w:sz w:val="22"/>
        </w:rPr>
        <w:t>.</w:t>
      </w:r>
    </w:p>
    <w:p w14:paraId="1BF54BFF" w14:textId="77777777" w:rsidR="002F05BC" w:rsidRPr="00E629FF" w:rsidRDefault="002F05BC" w:rsidP="002F05BC">
      <w:pPr>
        <w:ind w:firstLine="720"/>
        <w:rPr>
          <w:rFonts w:ascii="Arial" w:eastAsia="Times New Roman" w:hAnsi="Arial" w:cs="Arial"/>
          <w:spacing w:val="-5"/>
          <w:sz w:val="22"/>
        </w:rPr>
      </w:pPr>
      <w:r w:rsidRPr="00E629FF">
        <w:rPr>
          <w:rFonts w:ascii="Arial" w:eastAsia="Times New Roman" w:hAnsi="Arial" w:cs="Arial"/>
          <w:spacing w:val="-5"/>
          <w:sz w:val="22"/>
        </w:rPr>
        <w:t>Учет тепла, отпускаемого потребителям котельной, ведется с помощью, автоматизированной технологической и коммерческой системы учета тепловой энергии. Система обеспечивает сбор и накопление текущих и архивных данных по параметрам сетевой воды на выводах и количеству отпускаемой тепловой энергии за заданный отчетный период.</w:t>
      </w:r>
      <w:r w:rsidR="0090050C" w:rsidRPr="00E629FF">
        <w:rPr>
          <w:rFonts w:ascii="Arial" w:eastAsia="Times New Roman" w:hAnsi="Arial" w:cs="Arial"/>
          <w:spacing w:val="-5"/>
          <w:sz w:val="22"/>
        </w:rPr>
        <w:t xml:space="preserve"> Тип приборов учета СПТ961.2</w:t>
      </w:r>
    </w:p>
    <w:p w14:paraId="2C713C5F" w14:textId="77777777" w:rsidR="002F05BC" w:rsidRPr="00E629FF" w:rsidRDefault="002F05BC" w:rsidP="002F05BC">
      <w:pPr>
        <w:ind w:firstLine="720"/>
        <w:rPr>
          <w:rFonts w:ascii="Arial" w:eastAsia="Times New Roman" w:hAnsi="Arial" w:cs="Arial"/>
          <w:spacing w:val="-5"/>
          <w:sz w:val="22"/>
        </w:rPr>
      </w:pPr>
      <w:r w:rsidRPr="00E629FF">
        <w:rPr>
          <w:rFonts w:ascii="Arial" w:eastAsia="Times New Roman" w:hAnsi="Arial" w:cs="Arial"/>
          <w:spacing w:val="-5"/>
          <w:sz w:val="22"/>
        </w:rPr>
        <w:t xml:space="preserve">Все средства измерения проходят регулярную поверку и являются коммерческими. </w:t>
      </w:r>
    </w:p>
    <w:p w14:paraId="0F25CDF9" w14:textId="77777777" w:rsidR="002F05BC" w:rsidRPr="00154307" w:rsidRDefault="00797278" w:rsidP="00C12477">
      <w:pPr>
        <w:pStyle w:val="a5"/>
      </w:pPr>
      <w:bookmarkStart w:id="86" w:name="_Ref86611080"/>
      <w:bookmarkStart w:id="87" w:name="_Toc89773732"/>
      <w:r w:rsidRPr="00797278">
        <w:t xml:space="preserve">Таблица </w:t>
      </w:r>
      <w:r w:rsidR="0068216A">
        <w:fldChar w:fldCharType="begin"/>
      </w:r>
      <w:r w:rsidR="003842B4">
        <w:instrText xml:space="preserve"> STYLEREF 1 \s </w:instrText>
      </w:r>
      <w:r w:rsidR="0068216A">
        <w:fldChar w:fldCharType="separate"/>
      </w:r>
      <w:r w:rsidR="006008CB">
        <w:rPr>
          <w:noProof/>
        </w:rPr>
        <w:t>2</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23</w:t>
      </w:r>
      <w:r w:rsidR="0068216A">
        <w:rPr>
          <w:noProof/>
        </w:rPr>
        <w:fldChar w:fldCharType="end"/>
      </w:r>
      <w:bookmarkEnd w:id="86"/>
      <w:r w:rsidRPr="00797278">
        <w:t xml:space="preserve">. </w:t>
      </w:r>
      <w:r w:rsidR="002F05BC" w:rsidRPr="00797278">
        <w:rPr>
          <w:rFonts w:eastAsia="Times New Roman"/>
        </w:rPr>
        <w:t>Характеристика основного оборудования Тепловой станции №1</w:t>
      </w:r>
      <w:bookmarkEnd w:id="8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60"/>
        <w:gridCol w:w="2177"/>
        <w:gridCol w:w="2321"/>
        <w:gridCol w:w="1464"/>
        <w:gridCol w:w="1362"/>
        <w:gridCol w:w="1081"/>
      </w:tblGrid>
      <w:tr w:rsidR="00E629FF" w:rsidRPr="009011F7" w14:paraId="7F12AE40" w14:textId="77777777" w:rsidTr="00EE3AFA">
        <w:trPr>
          <w:trHeight w:val="190"/>
        </w:trPr>
        <w:tc>
          <w:tcPr>
            <w:tcW w:w="522" w:type="pct"/>
            <w:vAlign w:val="center"/>
          </w:tcPr>
          <w:p w14:paraId="385B8B8B" w14:textId="77777777" w:rsidR="00E629FF" w:rsidRPr="009011F7" w:rsidRDefault="00E629FF" w:rsidP="00E629FF">
            <w:pPr>
              <w:pStyle w:val="af1"/>
              <w:keepNext w:val="0"/>
              <w:widowControl w:val="0"/>
              <w:spacing w:before="0" w:after="0" w:line="240" w:lineRule="auto"/>
              <w:ind w:left="0" w:firstLine="0"/>
              <w:jc w:val="center"/>
              <w:rPr>
                <w:b/>
                <w:bCs/>
                <w:sz w:val="20"/>
                <w:szCs w:val="20"/>
              </w:rPr>
            </w:pPr>
            <w:r w:rsidRPr="009011F7">
              <w:rPr>
                <w:b/>
                <w:bCs/>
                <w:sz w:val="20"/>
                <w:szCs w:val="20"/>
              </w:rPr>
              <w:t>№ Кот</w:t>
            </w:r>
          </w:p>
          <w:p w14:paraId="2B053547" w14:textId="77777777" w:rsidR="00E629FF" w:rsidRPr="009011F7" w:rsidRDefault="00E629FF" w:rsidP="00E629FF">
            <w:pPr>
              <w:pStyle w:val="af1"/>
              <w:keepNext w:val="0"/>
              <w:widowControl w:val="0"/>
              <w:spacing w:before="0" w:after="0" w:line="240" w:lineRule="auto"/>
              <w:ind w:left="0" w:firstLine="0"/>
              <w:jc w:val="center"/>
              <w:rPr>
                <w:b/>
                <w:bCs/>
                <w:sz w:val="20"/>
                <w:szCs w:val="20"/>
              </w:rPr>
            </w:pPr>
          </w:p>
        </w:tc>
        <w:tc>
          <w:tcPr>
            <w:tcW w:w="1172" w:type="pct"/>
            <w:vAlign w:val="center"/>
          </w:tcPr>
          <w:p w14:paraId="01D9C036" w14:textId="77777777" w:rsidR="00E629FF" w:rsidRPr="009011F7" w:rsidRDefault="00E629FF" w:rsidP="00E629FF">
            <w:pPr>
              <w:pStyle w:val="af1"/>
              <w:keepNext w:val="0"/>
              <w:widowControl w:val="0"/>
              <w:spacing w:before="0" w:after="0" w:line="240" w:lineRule="auto"/>
              <w:ind w:left="0" w:firstLine="0"/>
              <w:jc w:val="center"/>
              <w:rPr>
                <w:b/>
                <w:bCs/>
                <w:sz w:val="20"/>
                <w:szCs w:val="20"/>
              </w:rPr>
            </w:pPr>
            <w:r w:rsidRPr="009011F7">
              <w:rPr>
                <w:b/>
                <w:bCs/>
                <w:sz w:val="20"/>
                <w:szCs w:val="20"/>
              </w:rPr>
              <w:t>Тип котла</w:t>
            </w:r>
          </w:p>
        </w:tc>
        <w:tc>
          <w:tcPr>
            <w:tcW w:w="1249" w:type="pct"/>
            <w:vAlign w:val="center"/>
          </w:tcPr>
          <w:p w14:paraId="19AF7BCF" w14:textId="77777777" w:rsidR="00E629FF" w:rsidRPr="009011F7" w:rsidRDefault="00E629FF" w:rsidP="00E629FF">
            <w:pPr>
              <w:pStyle w:val="af1"/>
              <w:keepNext w:val="0"/>
              <w:widowControl w:val="0"/>
              <w:spacing w:before="0" w:after="0" w:line="240" w:lineRule="auto"/>
              <w:ind w:left="0" w:firstLine="0"/>
              <w:jc w:val="center"/>
              <w:rPr>
                <w:b/>
                <w:bCs/>
                <w:sz w:val="20"/>
                <w:szCs w:val="20"/>
              </w:rPr>
            </w:pPr>
            <w:r w:rsidRPr="009011F7">
              <w:rPr>
                <w:b/>
                <w:bCs/>
                <w:sz w:val="20"/>
                <w:szCs w:val="20"/>
              </w:rPr>
              <w:t>Вид топлива, основное/ резервное</w:t>
            </w:r>
          </w:p>
        </w:tc>
        <w:tc>
          <w:tcPr>
            <w:tcW w:w="734" w:type="pct"/>
            <w:vAlign w:val="center"/>
          </w:tcPr>
          <w:p w14:paraId="7C2D83C6" w14:textId="77777777" w:rsidR="00E629FF" w:rsidRPr="009011F7" w:rsidRDefault="00E629FF" w:rsidP="00E629FF">
            <w:pPr>
              <w:pStyle w:val="af1"/>
              <w:keepNext w:val="0"/>
              <w:widowControl w:val="0"/>
              <w:spacing w:before="0" w:after="0" w:line="240" w:lineRule="auto"/>
              <w:ind w:left="0" w:firstLine="0"/>
              <w:jc w:val="center"/>
              <w:rPr>
                <w:b/>
                <w:bCs/>
                <w:sz w:val="20"/>
                <w:szCs w:val="20"/>
              </w:rPr>
            </w:pPr>
            <w:r w:rsidRPr="009011F7">
              <w:rPr>
                <w:b/>
                <w:bCs/>
                <w:sz w:val="20"/>
                <w:szCs w:val="20"/>
              </w:rPr>
              <w:t>Установленная</w:t>
            </w:r>
          </w:p>
          <w:p w14:paraId="79253006" w14:textId="77777777" w:rsidR="00E629FF" w:rsidRPr="009011F7" w:rsidRDefault="00E629FF" w:rsidP="00E629FF">
            <w:pPr>
              <w:pStyle w:val="af1"/>
              <w:keepNext w:val="0"/>
              <w:widowControl w:val="0"/>
              <w:spacing w:before="0" w:after="0" w:line="240" w:lineRule="auto"/>
              <w:ind w:left="0" w:firstLine="0"/>
              <w:jc w:val="center"/>
              <w:rPr>
                <w:b/>
                <w:bCs/>
                <w:sz w:val="20"/>
                <w:szCs w:val="20"/>
              </w:rPr>
            </w:pPr>
            <w:r w:rsidRPr="009011F7">
              <w:rPr>
                <w:b/>
                <w:bCs/>
                <w:sz w:val="20"/>
                <w:szCs w:val="20"/>
              </w:rPr>
              <w:t>мощность,</w:t>
            </w:r>
          </w:p>
        </w:tc>
        <w:tc>
          <w:tcPr>
            <w:tcW w:w="734" w:type="pct"/>
            <w:vAlign w:val="center"/>
          </w:tcPr>
          <w:p w14:paraId="22B04201" w14:textId="77777777" w:rsidR="00E629FF" w:rsidRPr="009011F7" w:rsidRDefault="00E629FF" w:rsidP="00E629FF">
            <w:pPr>
              <w:pStyle w:val="af1"/>
              <w:keepNext w:val="0"/>
              <w:widowControl w:val="0"/>
              <w:spacing w:before="0" w:after="0" w:line="240" w:lineRule="auto"/>
              <w:ind w:left="0" w:firstLine="0"/>
              <w:jc w:val="center"/>
              <w:rPr>
                <w:b/>
                <w:bCs/>
                <w:sz w:val="20"/>
                <w:szCs w:val="20"/>
              </w:rPr>
            </w:pPr>
            <w:r w:rsidRPr="009011F7">
              <w:rPr>
                <w:b/>
                <w:bCs/>
                <w:sz w:val="20"/>
                <w:szCs w:val="20"/>
              </w:rPr>
              <w:t>Гкал/час</w:t>
            </w:r>
          </w:p>
          <w:p w14:paraId="5EE0E286" w14:textId="77777777" w:rsidR="00E629FF" w:rsidRPr="009011F7" w:rsidRDefault="00E629FF" w:rsidP="00E629FF">
            <w:pPr>
              <w:pStyle w:val="af1"/>
              <w:keepNext w:val="0"/>
              <w:widowControl w:val="0"/>
              <w:spacing w:before="0" w:after="0" w:line="240" w:lineRule="auto"/>
              <w:ind w:left="0" w:firstLine="0"/>
              <w:jc w:val="center"/>
              <w:rPr>
                <w:b/>
                <w:bCs/>
                <w:sz w:val="20"/>
                <w:szCs w:val="20"/>
              </w:rPr>
            </w:pPr>
            <w:r w:rsidRPr="009011F7">
              <w:rPr>
                <w:b/>
                <w:bCs/>
                <w:sz w:val="20"/>
                <w:szCs w:val="20"/>
              </w:rPr>
              <w:t>Нормативный срок службы</w:t>
            </w:r>
          </w:p>
        </w:tc>
        <w:tc>
          <w:tcPr>
            <w:tcW w:w="589" w:type="pct"/>
            <w:vAlign w:val="center"/>
          </w:tcPr>
          <w:p w14:paraId="745F176D" w14:textId="77777777" w:rsidR="00E629FF" w:rsidRPr="009011F7" w:rsidRDefault="00E629FF" w:rsidP="00E629FF">
            <w:pPr>
              <w:pStyle w:val="af1"/>
              <w:keepNext w:val="0"/>
              <w:widowControl w:val="0"/>
              <w:spacing w:before="0" w:after="0" w:line="240" w:lineRule="auto"/>
              <w:ind w:left="0" w:firstLine="0"/>
              <w:jc w:val="center"/>
              <w:rPr>
                <w:b/>
                <w:bCs/>
                <w:sz w:val="20"/>
                <w:szCs w:val="20"/>
              </w:rPr>
            </w:pPr>
            <w:r w:rsidRPr="009011F7">
              <w:rPr>
                <w:b/>
                <w:bCs/>
                <w:sz w:val="20"/>
                <w:szCs w:val="20"/>
              </w:rPr>
              <w:t>Год установки</w:t>
            </w:r>
          </w:p>
        </w:tc>
      </w:tr>
      <w:tr w:rsidR="004F4DBD" w:rsidRPr="009011F7" w14:paraId="11EDFCE7" w14:textId="77777777" w:rsidTr="00EE3AFA">
        <w:trPr>
          <w:trHeight w:val="234"/>
        </w:trPr>
        <w:tc>
          <w:tcPr>
            <w:tcW w:w="522" w:type="pct"/>
            <w:vAlign w:val="center"/>
          </w:tcPr>
          <w:p w14:paraId="0AB3BE9F" w14:textId="77777777" w:rsidR="004F4DBD" w:rsidRPr="005507F9" w:rsidRDefault="004F4DBD" w:rsidP="002F05BC">
            <w:pPr>
              <w:jc w:val="center"/>
              <w:rPr>
                <w:rFonts w:ascii="Arial" w:eastAsia="Times New Roman" w:hAnsi="Arial" w:cs="Arial"/>
                <w:spacing w:val="-5"/>
                <w:sz w:val="20"/>
                <w:szCs w:val="20"/>
              </w:rPr>
            </w:pPr>
            <w:r w:rsidRPr="005507F9">
              <w:rPr>
                <w:rFonts w:ascii="Arial" w:eastAsia="Times New Roman" w:hAnsi="Arial" w:cs="Arial"/>
                <w:spacing w:val="-5"/>
                <w:sz w:val="20"/>
                <w:szCs w:val="20"/>
              </w:rPr>
              <w:t>1</w:t>
            </w:r>
          </w:p>
        </w:tc>
        <w:tc>
          <w:tcPr>
            <w:tcW w:w="1172" w:type="pct"/>
            <w:vAlign w:val="center"/>
          </w:tcPr>
          <w:p w14:paraId="2CA4867F" w14:textId="77777777" w:rsidR="004F4DBD" w:rsidRPr="005507F9" w:rsidRDefault="004F4DBD" w:rsidP="002F05BC">
            <w:pPr>
              <w:jc w:val="center"/>
              <w:rPr>
                <w:rFonts w:ascii="Arial" w:eastAsia="Times New Roman" w:hAnsi="Arial" w:cs="Arial"/>
                <w:spacing w:val="-5"/>
                <w:sz w:val="20"/>
                <w:szCs w:val="20"/>
              </w:rPr>
            </w:pPr>
            <w:r w:rsidRPr="005507F9">
              <w:rPr>
                <w:rFonts w:ascii="Arial" w:eastAsia="Times New Roman" w:hAnsi="Arial" w:cs="Arial"/>
                <w:spacing w:val="-5"/>
                <w:sz w:val="20"/>
                <w:szCs w:val="20"/>
              </w:rPr>
              <w:t>БМ35Р</w:t>
            </w:r>
          </w:p>
        </w:tc>
        <w:tc>
          <w:tcPr>
            <w:tcW w:w="1249" w:type="pct"/>
            <w:vAlign w:val="center"/>
          </w:tcPr>
          <w:p w14:paraId="3EC87A79" w14:textId="77777777" w:rsidR="004F4DBD" w:rsidRPr="005507F9" w:rsidRDefault="004F4DBD" w:rsidP="002F05BC">
            <w:pPr>
              <w:jc w:val="center"/>
              <w:rPr>
                <w:rFonts w:ascii="Arial" w:eastAsia="Times New Roman" w:hAnsi="Arial" w:cs="Arial"/>
                <w:spacing w:val="-5"/>
                <w:sz w:val="20"/>
                <w:szCs w:val="20"/>
              </w:rPr>
            </w:pPr>
            <w:r w:rsidRPr="005507F9">
              <w:rPr>
                <w:rFonts w:ascii="Arial" w:eastAsia="Times New Roman" w:hAnsi="Arial" w:cs="Arial"/>
                <w:spacing w:val="-5"/>
                <w:sz w:val="20"/>
                <w:szCs w:val="20"/>
              </w:rPr>
              <w:t>газ/мазут</w:t>
            </w:r>
          </w:p>
        </w:tc>
        <w:tc>
          <w:tcPr>
            <w:tcW w:w="734" w:type="pct"/>
            <w:vAlign w:val="center"/>
          </w:tcPr>
          <w:p w14:paraId="2C0F409C" w14:textId="77777777" w:rsidR="004F4DBD" w:rsidRPr="005507F9" w:rsidRDefault="004F4DBD" w:rsidP="002F05BC">
            <w:pPr>
              <w:jc w:val="center"/>
              <w:rPr>
                <w:rFonts w:ascii="Arial" w:eastAsia="Times New Roman" w:hAnsi="Arial" w:cs="Arial"/>
                <w:spacing w:val="-5"/>
                <w:sz w:val="20"/>
                <w:szCs w:val="20"/>
              </w:rPr>
            </w:pPr>
            <w:r w:rsidRPr="005507F9">
              <w:rPr>
                <w:rFonts w:ascii="Arial" w:eastAsia="Times New Roman" w:hAnsi="Arial" w:cs="Arial"/>
                <w:spacing w:val="-5"/>
                <w:sz w:val="20"/>
                <w:szCs w:val="20"/>
              </w:rPr>
              <w:t>28,8</w:t>
            </w:r>
          </w:p>
        </w:tc>
        <w:tc>
          <w:tcPr>
            <w:tcW w:w="734" w:type="pct"/>
            <w:vAlign w:val="center"/>
          </w:tcPr>
          <w:p w14:paraId="602E738A" w14:textId="77777777" w:rsidR="004F4DBD" w:rsidRPr="005507F9" w:rsidRDefault="004F4DBD" w:rsidP="002F05BC">
            <w:pPr>
              <w:jc w:val="center"/>
              <w:rPr>
                <w:rFonts w:ascii="Arial" w:eastAsia="Times New Roman" w:hAnsi="Arial" w:cs="Arial"/>
                <w:spacing w:val="-5"/>
                <w:sz w:val="20"/>
                <w:szCs w:val="20"/>
              </w:rPr>
            </w:pPr>
            <w:r w:rsidRPr="005507F9">
              <w:rPr>
                <w:rFonts w:ascii="Arial" w:eastAsia="Times New Roman" w:hAnsi="Arial" w:cs="Arial"/>
                <w:spacing w:val="-5"/>
                <w:sz w:val="20"/>
                <w:szCs w:val="20"/>
              </w:rPr>
              <w:t>20</w:t>
            </w:r>
          </w:p>
        </w:tc>
        <w:tc>
          <w:tcPr>
            <w:tcW w:w="589" w:type="pct"/>
            <w:vAlign w:val="center"/>
          </w:tcPr>
          <w:p w14:paraId="71137149" w14:textId="77777777" w:rsidR="004F4DBD" w:rsidRPr="005507F9" w:rsidRDefault="004F4DBD" w:rsidP="002F05BC">
            <w:pPr>
              <w:jc w:val="center"/>
              <w:rPr>
                <w:rFonts w:ascii="Arial" w:eastAsia="Times New Roman" w:hAnsi="Arial" w:cs="Arial"/>
                <w:spacing w:val="-5"/>
                <w:sz w:val="20"/>
                <w:szCs w:val="20"/>
              </w:rPr>
            </w:pPr>
            <w:r w:rsidRPr="005507F9">
              <w:rPr>
                <w:rFonts w:ascii="Arial" w:eastAsia="Times New Roman" w:hAnsi="Arial" w:cs="Arial"/>
                <w:spacing w:val="-5"/>
                <w:sz w:val="20"/>
                <w:szCs w:val="20"/>
              </w:rPr>
              <w:t>1960</w:t>
            </w:r>
          </w:p>
        </w:tc>
      </w:tr>
      <w:tr w:rsidR="004F4DBD" w:rsidRPr="009011F7" w14:paraId="14D7552B" w14:textId="77777777" w:rsidTr="00EE3AFA">
        <w:trPr>
          <w:trHeight w:val="236"/>
        </w:trPr>
        <w:tc>
          <w:tcPr>
            <w:tcW w:w="522" w:type="pct"/>
            <w:vAlign w:val="center"/>
          </w:tcPr>
          <w:p w14:paraId="720BD54C" w14:textId="77777777" w:rsidR="004F4DBD" w:rsidRPr="005507F9" w:rsidRDefault="004F4DBD" w:rsidP="002F05BC">
            <w:pPr>
              <w:jc w:val="center"/>
              <w:rPr>
                <w:rFonts w:ascii="Arial" w:eastAsia="Times New Roman" w:hAnsi="Arial" w:cs="Arial"/>
                <w:spacing w:val="-5"/>
                <w:sz w:val="20"/>
                <w:szCs w:val="20"/>
              </w:rPr>
            </w:pPr>
            <w:r w:rsidRPr="005507F9">
              <w:rPr>
                <w:rFonts w:ascii="Arial" w:eastAsia="Times New Roman" w:hAnsi="Arial" w:cs="Arial"/>
                <w:spacing w:val="-5"/>
                <w:sz w:val="20"/>
                <w:szCs w:val="20"/>
              </w:rPr>
              <w:t>2</w:t>
            </w:r>
          </w:p>
        </w:tc>
        <w:tc>
          <w:tcPr>
            <w:tcW w:w="1172" w:type="pct"/>
            <w:vAlign w:val="center"/>
          </w:tcPr>
          <w:p w14:paraId="4B02CB55" w14:textId="77777777" w:rsidR="004F4DBD" w:rsidRPr="005507F9" w:rsidRDefault="004F4DBD" w:rsidP="002F05BC">
            <w:pPr>
              <w:jc w:val="center"/>
              <w:rPr>
                <w:rFonts w:ascii="Arial" w:eastAsia="Times New Roman" w:hAnsi="Arial" w:cs="Arial"/>
                <w:spacing w:val="-5"/>
                <w:sz w:val="20"/>
                <w:szCs w:val="20"/>
              </w:rPr>
            </w:pPr>
            <w:r w:rsidRPr="005507F9">
              <w:rPr>
                <w:rFonts w:ascii="Arial" w:eastAsia="Times New Roman" w:hAnsi="Arial" w:cs="Arial"/>
                <w:spacing w:val="-5"/>
                <w:sz w:val="20"/>
                <w:szCs w:val="20"/>
              </w:rPr>
              <w:t>БМ35Р</w:t>
            </w:r>
          </w:p>
        </w:tc>
        <w:tc>
          <w:tcPr>
            <w:tcW w:w="1249" w:type="pct"/>
            <w:vAlign w:val="center"/>
          </w:tcPr>
          <w:p w14:paraId="453F4622" w14:textId="77777777" w:rsidR="004F4DBD" w:rsidRPr="005507F9" w:rsidRDefault="004F4DBD" w:rsidP="002F05BC">
            <w:pPr>
              <w:jc w:val="center"/>
              <w:rPr>
                <w:rFonts w:ascii="Arial" w:eastAsia="Times New Roman" w:hAnsi="Arial" w:cs="Arial"/>
                <w:spacing w:val="-5"/>
                <w:sz w:val="20"/>
                <w:szCs w:val="20"/>
              </w:rPr>
            </w:pPr>
            <w:r w:rsidRPr="005507F9">
              <w:rPr>
                <w:rFonts w:ascii="Arial" w:eastAsia="Times New Roman" w:hAnsi="Arial" w:cs="Arial"/>
                <w:spacing w:val="-5"/>
                <w:sz w:val="20"/>
                <w:szCs w:val="20"/>
              </w:rPr>
              <w:t>газ/мазут</w:t>
            </w:r>
          </w:p>
        </w:tc>
        <w:tc>
          <w:tcPr>
            <w:tcW w:w="734" w:type="pct"/>
            <w:vAlign w:val="center"/>
          </w:tcPr>
          <w:p w14:paraId="2772606B" w14:textId="77777777" w:rsidR="004F4DBD" w:rsidRPr="005507F9" w:rsidRDefault="004F4DBD" w:rsidP="002F05BC">
            <w:pPr>
              <w:jc w:val="center"/>
              <w:rPr>
                <w:rFonts w:ascii="Arial" w:eastAsia="Times New Roman" w:hAnsi="Arial" w:cs="Arial"/>
                <w:spacing w:val="-5"/>
                <w:sz w:val="20"/>
                <w:szCs w:val="20"/>
              </w:rPr>
            </w:pPr>
            <w:r w:rsidRPr="005507F9">
              <w:rPr>
                <w:rFonts w:ascii="Arial" w:eastAsia="Times New Roman" w:hAnsi="Arial" w:cs="Arial"/>
                <w:spacing w:val="-5"/>
                <w:sz w:val="20"/>
                <w:szCs w:val="20"/>
              </w:rPr>
              <w:t>28,8</w:t>
            </w:r>
          </w:p>
        </w:tc>
        <w:tc>
          <w:tcPr>
            <w:tcW w:w="734" w:type="pct"/>
            <w:vAlign w:val="center"/>
          </w:tcPr>
          <w:p w14:paraId="69E9A915" w14:textId="77777777" w:rsidR="004F4DBD" w:rsidRPr="005507F9" w:rsidRDefault="004F4DBD" w:rsidP="002F05BC">
            <w:pPr>
              <w:jc w:val="center"/>
              <w:rPr>
                <w:rFonts w:ascii="Arial" w:eastAsia="Times New Roman" w:hAnsi="Arial" w:cs="Arial"/>
                <w:spacing w:val="-5"/>
                <w:sz w:val="20"/>
                <w:szCs w:val="20"/>
              </w:rPr>
            </w:pPr>
            <w:r w:rsidRPr="005507F9">
              <w:rPr>
                <w:rFonts w:ascii="Arial" w:eastAsia="Times New Roman" w:hAnsi="Arial" w:cs="Arial"/>
                <w:spacing w:val="-5"/>
                <w:sz w:val="20"/>
                <w:szCs w:val="20"/>
              </w:rPr>
              <w:t>20</w:t>
            </w:r>
          </w:p>
        </w:tc>
        <w:tc>
          <w:tcPr>
            <w:tcW w:w="589" w:type="pct"/>
            <w:vAlign w:val="center"/>
          </w:tcPr>
          <w:p w14:paraId="44087E05" w14:textId="77777777" w:rsidR="004F4DBD" w:rsidRPr="005507F9" w:rsidRDefault="004F4DBD" w:rsidP="002F05BC">
            <w:pPr>
              <w:jc w:val="center"/>
              <w:rPr>
                <w:rFonts w:ascii="Arial" w:eastAsia="Times New Roman" w:hAnsi="Arial" w:cs="Arial"/>
                <w:spacing w:val="-5"/>
                <w:sz w:val="20"/>
                <w:szCs w:val="20"/>
              </w:rPr>
            </w:pPr>
            <w:r w:rsidRPr="005507F9">
              <w:rPr>
                <w:rFonts w:ascii="Arial" w:eastAsia="Times New Roman" w:hAnsi="Arial" w:cs="Arial"/>
                <w:spacing w:val="-5"/>
                <w:sz w:val="20"/>
                <w:szCs w:val="20"/>
              </w:rPr>
              <w:t>1961</w:t>
            </w:r>
          </w:p>
        </w:tc>
      </w:tr>
      <w:tr w:rsidR="004F4DBD" w:rsidRPr="009011F7" w14:paraId="23D3B6D8" w14:textId="77777777" w:rsidTr="00EE3AFA">
        <w:trPr>
          <w:trHeight w:val="234"/>
        </w:trPr>
        <w:tc>
          <w:tcPr>
            <w:tcW w:w="522" w:type="pct"/>
            <w:vAlign w:val="center"/>
          </w:tcPr>
          <w:p w14:paraId="23EB13D0" w14:textId="77777777" w:rsidR="004F4DBD" w:rsidRPr="005507F9" w:rsidRDefault="004F4DBD" w:rsidP="002F05BC">
            <w:pPr>
              <w:jc w:val="center"/>
              <w:rPr>
                <w:rFonts w:ascii="Arial" w:eastAsia="Times New Roman" w:hAnsi="Arial" w:cs="Arial"/>
                <w:spacing w:val="-5"/>
                <w:sz w:val="20"/>
                <w:szCs w:val="20"/>
              </w:rPr>
            </w:pPr>
            <w:r w:rsidRPr="005507F9">
              <w:rPr>
                <w:rFonts w:ascii="Arial" w:eastAsia="Times New Roman" w:hAnsi="Arial" w:cs="Arial"/>
                <w:spacing w:val="-5"/>
                <w:sz w:val="20"/>
                <w:szCs w:val="20"/>
              </w:rPr>
              <w:t>3</w:t>
            </w:r>
          </w:p>
        </w:tc>
        <w:tc>
          <w:tcPr>
            <w:tcW w:w="1172" w:type="pct"/>
            <w:vAlign w:val="center"/>
          </w:tcPr>
          <w:p w14:paraId="0C63C717" w14:textId="77777777" w:rsidR="004F4DBD" w:rsidRPr="005507F9" w:rsidRDefault="004F4DBD" w:rsidP="002F05BC">
            <w:pPr>
              <w:jc w:val="center"/>
              <w:rPr>
                <w:rFonts w:ascii="Arial" w:eastAsia="Times New Roman" w:hAnsi="Arial" w:cs="Arial"/>
                <w:spacing w:val="-5"/>
                <w:sz w:val="20"/>
                <w:szCs w:val="20"/>
              </w:rPr>
            </w:pPr>
            <w:r w:rsidRPr="005507F9">
              <w:rPr>
                <w:rFonts w:ascii="Arial" w:eastAsia="Times New Roman" w:hAnsi="Arial" w:cs="Arial"/>
                <w:spacing w:val="-5"/>
                <w:sz w:val="20"/>
                <w:szCs w:val="20"/>
              </w:rPr>
              <w:t>ПТВМ50</w:t>
            </w:r>
          </w:p>
        </w:tc>
        <w:tc>
          <w:tcPr>
            <w:tcW w:w="1249" w:type="pct"/>
            <w:vAlign w:val="center"/>
          </w:tcPr>
          <w:p w14:paraId="6AD97D7E" w14:textId="77777777" w:rsidR="004F4DBD" w:rsidRPr="005507F9" w:rsidRDefault="004F4DBD" w:rsidP="002F05BC">
            <w:pPr>
              <w:jc w:val="center"/>
              <w:rPr>
                <w:rFonts w:ascii="Arial" w:eastAsia="Times New Roman" w:hAnsi="Arial" w:cs="Arial"/>
                <w:spacing w:val="-5"/>
                <w:sz w:val="20"/>
                <w:szCs w:val="20"/>
              </w:rPr>
            </w:pPr>
            <w:r w:rsidRPr="005507F9">
              <w:rPr>
                <w:rFonts w:ascii="Arial" w:eastAsia="Times New Roman" w:hAnsi="Arial" w:cs="Arial"/>
                <w:spacing w:val="-5"/>
                <w:sz w:val="20"/>
                <w:szCs w:val="20"/>
              </w:rPr>
              <w:t>газ/мазут</w:t>
            </w:r>
          </w:p>
        </w:tc>
        <w:tc>
          <w:tcPr>
            <w:tcW w:w="734" w:type="pct"/>
            <w:vAlign w:val="center"/>
          </w:tcPr>
          <w:p w14:paraId="34B03732" w14:textId="77777777" w:rsidR="004F4DBD" w:rsidRPr="005507F9" w:rsidRDefault="004F4DBD" w:rsidP="002F05BC">
            <w:pPr>
              <w:jc w:val="center"/>
              <w:rPr>
                <w:rFonts w:ascii="Arial" w:eastAsia="Times New Roman" w:hAnsi="Arial" w:cs="Arial"/>
                <w:spacing w:val="-5"/>
                <w:sz w:val="20"/>
                <w:szCs w:val="20"/>
              </w:rPr>
            </w:pPr>
            <w:r w:rsidRPr="005507F9">
              <w:rPr>
                <w:rFonts w:ascii="Arial" w:eastAsia="Times New Roman" w:hAnsi="Arial" w:cs="Arial"/>
                <w:spacing w:val="-5"/>
                <w:sz w:val="20"/>
                <w:szCs w:val="20"/>
              </w:rPr>
              <w:t>50</w:t>
            </w:r>
          </w:p>
        </w:tc>
        <w:tc>
          <w:tcPr>
            <w:tcW w:w="734" w:type="pct"/>
            <w:vAlign w:val="center"/>
          </w:tcPr>
          <w:p w14:paraId="67424CB5" w14:textId="77777777" w:rsidR="004F4DBD" w:rsidRPr="005507F9" w:rsidRDefault="004F4DBD" w:rsidP="002F05BC">
            <w:pPr>
              <w:jc w:val="center"/>
              <w:rPr>
                <w:rFonts w:ascii="Arial" w:eastAsia="Times New Roman" w:hAnsi="Arial" w:cs="Arial"/>
                <w:spacing w:val="-5"/>
                <w:sz w:val="20"/>
                <w:szCs w:val="20"/>
              </w:rPr>
            </w:pPr>
            <w:r w:rsidRPr="005507F9">
              <w:rPr>
                <w:rFonts w:ascii="Arial" w:eastAsia="Times New Roman" w:hAnsi="Arial" w:cs="Arial"/>
                <w:spacing w:val="-5"/>
                <w:sz w:val="20"/>
                <w:szCs w:val="20"/>
              </w:rPr>
              <w:t>24</w:t>
            </w:r>
          </w:p>
        </w:tc>
        <w:tc>
          <w:tcPr>
            <w:tcW w:w="589" w:type="pct"/>
            <w:vAlign w:val="center"/>
          </w:tcPr>
          <w:p w14:paraId="7585A9E5" w14:textId="77777777" w:rsidR="004F4DBD" w:rsidRPr="005507F9" w:rsidRDefault="004F4DBD" w:rsidP="002F05BC">
            <w:pPr>
              <w:jc w:val="center"/>
              <w:rPr>
                <w:rFonts w:ascii="Arial" w:eastAsia="Times New Roman" w:hAnsi="Arial" w:cs="Arial"/>
                <w:spacing w:val="-5"/>
                <w:sz w:val="20"/>
                <w:szCs w:val="20"/>
              </w:rPr>
            </w:pPr>
            <w:r w:rsidRPr="005507F9">
              <w:rPr>
                <w:rFonts w:ascii="Arial" w:eastAsia="Times New Roman" w:hAnsi="Arial" w:cs="Arial"/>
                <w:spacing w:val="-5"/>
                <w:sz w:val="20"/>
                <w:szCs w:val="20"/>
              </w:rPr>
              <w:t>1960</w:t>
            </w:r>
          </w:p>
        </w:tc>
      </w:tr>
      <w:tr w:rsidR="004F4DBD" w:rsidRPr="009011F7" w14:paraId="3FFC94AE" w14:textId="77777777" w:rsidTr="00EE3AFA">
        <w:trPr>
          <w:trHeight w:val="236"/>
        </w:trPr>
        <w:tc>
          <w:tcPr>
            <w:tcW w:w="522" w:type="pct"/>
            <w:vAlign w:val="center"/>
          </w:tcPr>
          <w:p w14:paraId="0C1A51AA" w14:textId="77777777" w:rsidR="004F4DBD" w:rsidRPr="005507F9" w:rsidRDefault="004F4DBD" w:rsidP="002F05BC">
            <w:pPr>
              <w:jc w:val="center"/>
              <w:rPr>
                <w:rFonts w:ascii="Arial" w:eastAsia="Times New Roman" w:hAnsi="Arial" w:cs="Arial"/>
                <w:spacing w:val="-5"/>
                <w:sz w:val="20"/>
                <w:szCs w:val="20"/>
              </w:rPr>
            </w:pPr>
            <w:r w:rsidRPr="005507F9">
              <w:rPr>
                <w:rFonts w:ascii="Arial" w:eastAsia="Times New Roman" w:hAnsi="Arial" w:cs="Arial"/>
                <w:spacing w:val="-5"/>
                <w:sz w:val="20"/>
                <w:szCs w:val="20"/>
              </w:rPr>
              <w:t>4</w:t>
            </w:r>
          </w:p>
        </w:tc>
        <w:tc>
          <w:tcPr>
            <w:tcW w:w="1172" w:type="pct"/>
            <w:vAlign w:val="center"/>
          </w:tcPr>
          <w:p w14:paraId="68BBAE63" w14:textId="77777777" w:rsidR="004F4DBD" w:rsidRPr="005507F9" w:rsidRDefault="004F4DBD" w:rsidP="002F05BC">
            <w:pPr>
              <w:jc w:val="center"/>
              <w:rPr>
                <w:rFonts w:ascii="Arial" w:eastAsia="Times New Roman" w:hAnsi="Arial" w:cs="Arial"/>
                <w:spacing w:val="-5"/>
                <w:sz w:val="20"/>
                <w:szCs w:val="20"/>
              </w:rPr>
            </w:pPr>
            <w:r w:rsidRPr="005507F9">
              <w:rPr>
                <w:rFonts w:ascii="Arial" w:eastAsia="Times New Roman" w:hAnsi="Arial" w:cs="Arial"/>
                <w:spacing w:val="-5"/>
                <w:sz w:val="20"/>
                <w:szCs w:val="20"/>
              </w:rPr>
              <w:t>ПТВМ50</w:t>
            </w:r>
          </w:p>
        </w:tc>
        <w:tc>
          <w:tcPr>
            <w:tcW w:w="1249" w:type="pct"/>
            <w:vAlign w:val="center"/>
          </w:tcPr>
          <w:p w14:paraId="031DFEAF" w14:textId="77777777" w:rsidR="004F4DBD" w:rsidRPr="005507F9" w:rsidRDefault="004F4DBD" w:rsidP="002F05BC">
            <w:pPr>
              <w:jc w:val="center"/>
              <w:rPr>
                <w:rFonts w:ascii="Arial" w:eastAsia="Times New Roman" w:hAnsi="Arial" w:cs="Arial"/>
                <w:spacing w:val="-5"/>
                <w:sz w:val="20"/>
                <w:szCs w:val="20"/>
              </w:rPr>
            </w:pPr>
            <w:r w:rsidRPr="005507F9">
              <w:rPr>
                <w:rFonts w:ascii="Arial" w:eastAsia="Times New Roman" w:hAnsi="Arial" w:cs="Arial"/>
                <w:spacing w:val="-5"/>
                <w:sz w:val="20"/>
                <w:szCs w:val="20"/>
              </w:rPr>
              <w:t>газ/мазут</w:t>
            </w:r>
          </w:p>
        </w:tc>
        <w:tc>
          <w:tcPr>
            <w:tcW w:w="734" w:type="pct"/>
            <w:vAlign w:val="center"/>
          </w:tcPr>
          <w:p w14:paraId="30C03693" w14:textId="77777777" w:rsidR="004F4DBD" w:rsidRPr="005507F9" w:rsidRDefault="004F4DBD" w:rsidP="002F05BC">
            <w:pPr>
              <w:jc w:val="center"/>
              <w:rPr>
                <w:rFonts w:ascii="Arial" w:eastAsia="Times New Roman" w:hAnsi="Arial" w:cs="Arial"/>
                <w:spacing w:val="-5"/>
                <w:sz w:val="20"/>
                <w:szCs w:val="20"/>
              </w:rPr>
            </w:pPr>
            <w:r w:rsidRPr="005507F9">
              <w:rPr>
                <w:rFonts w:ascii="Arial" w:eastAsia="Times New Roman" w:hAnsi="Arial" w:cs="Arial"/>
                <w:spacing w:val="-5"/>
                <w:sz w:val="20"/>
                <w:szCs w:val="20"/>
              </w:rPr>
              <w:t>50</w:t>
            </w:r>
          </w:p>
        </w:tc>
        <w:tc>
          <w:tcPr>
            <w:tcW w:w="734" w:type="pct"/>
            <w:vAlign w:val="center"/>
          </w:tcPr>
          <w:p w14:paraId="58FA6551" w14:textId="77777777" w:rsidR="004F4DBD" w:rsidRPr="005507F9" w:rsidRDefault="004F4DBD" w:rsidP="002F05BC">
            <w:pPr>
              <w:jc w:val="center"/>
              <w:rPr>
                <w:rFonts w:ascii="Arial" w:eastAsia="Times New Roman" w:hAnsi="Arial" w:cs="Arial"/>
                <w:spacing w:val="-5"/>
                <w:sz w:val="20"/>
                <w:szCs w:val="20"/>
              </w:rPr>
            </w:pPr>
            <w:r w:rsidRPr="005507F9">
              <w:rPr>
                <w:rFonts w:ascii="Arial" w:eastAsia="Times New Roman" w:hAnsi="Arial" w:cs="Arial"/>
                <w:spacing w:val="-5"/>
                <w:sz w:val="20"/>
                <w:szCs w:val="20"/>
              </w:rPr>
              <w:t>24</w:t>
            </w:r>
          </w:p>
        </w:tc>
        <w:tc>
          <w:tcPr>
            <w:tcW w:w="589" w:type="pct"/>
            <w:vAlign w:val="center"/>
          </w:tcPr>
          <w:p w14:paraId="190DC2F3" w14:textId="77777777" w:rsidR="004F4DBD" w:rsidRPr="005507F9" w:rsidRDefault="004F4DBD" w:rsidP="002F05BC">
            <w:pPr>
              <w:jc w:val="center"/>
              <w:rPr>
                <w:rFonts w:ascii="Arial" w:eastAsia="Times New Roman" w:hAnsi="Arial" w:cs="Arial"/>
                <w:spacing w:val="-5"/>
                <w:sz w:val="20"/>
                <w:szCs w:val="20"/>
              </w:rPr>
            </w:pPr>
            <w:r w:rsidRPr="005507F9">
              <w:rPr>
                <w:rFonts w:ascii="Arial" w:eastAsia="Times New Roman" w:hAnsi="Arial" w:cs="Arial"/>
                <w:spacing w:val="-5"/>
                <w:sz w:val="20"/>
                <w:szCs w:val="20"/>
              </w:rPr>
              <w:t>1961</w:t>
            </w:r>
          </w:p>
        </w:tc>
      </w:tr>
      <w:tr w:rsidR="004F4DBD" w:rsidRPr="009011F7" w14:paraId="507A7D64" w14:textId="77777777" w:rsidTr="00EE3AFA">
        <w:trPr>
          <w:trHeight w:val="234"/>
        </w:trPr>
        <w:tc>
          <w:tcPr>
            <w:tcW w:w="522" w:type="pct"/>
            <w:vAlign w:val="center"/>
          </w:tcPr>
          <w:p w14:paraId="57E0BE16" w14:textId="77777777" w:rsidR="004F4DBD" w:rsidRPr="005507F9" w:rsidRDefault="004F4DBD" w:rsidP="002F05BC">
            <w:pPr>
              <w:jc w:val="center"/>
              <w:rPr>
                <w:rFonts w:ascii="Arial" w:eastAsia="Times New Roman" w:hAnsi="Arial" w:cs="Arial"/>
                <w:spacing w:val="-5"/>
                <w:sz w:val="20"/>
                <w:szCs w:val="20"/>
              </w:rPr>
            </w:pPr>
            <w:r w:rsidRPr="005507F9">
              <w:rPr>
                <w:rFonts w:ascii="Arial" w:eastAsia="Times New Roman" w:hAnsi="Arial" w:cs="Arial"/>
                <w:spacing w:val="-5"/>
                <w:sz w:val="20"/>
                <w:szCs w:val="20"/>
              </w:rPr>
              <w:t>5</w:t>
            </w:r>
          </w:p>
        </w:tc>
        <w:tc>
          <w:tcPr>
            <w:tcW w:w="1172" w:type="pct"/>
            <w:vAlign w:val="center"/>
          </w:tcPr>
          <w:p w14:paraId="63E93AE4" w14:textId="77777777" w:rsidR="004F4DBD" w:rsidRPr="005507F9" w:rsidRDefault="004F4DBD" w:rsidP="002F05BC">
            <w:pPr>
              <w:jc w:val="center"/>
              <w:rPr>
                <w:rFonts w:ascii="Arial" w:eastAsia="Times New Roman" w:hAnsi="Arial" w:cs="Arial"/>
                <w:spacing w:val="-5"/>
                <w:sz w:val="20"/>
                <w:szCs w:val="20"/>
              </w:rPr>
            </w:pPr>
            <w:r w:rsidRPr="005507F9">
              <w:rPr>
                <w:rFonts w:ascii="Arial" w:eastAsia="Times New Roman" w:hAnsi="Arial" w:cs="Arial"/>
                <w:spacing w:val="-5"/>
                <w:sz w:val="20"/>
                <w:szCs w:val="20"/>
              </w:rPr>
              <w:t>ПТВМ501</w:t>
            </w:r>
          </w:p>
        </w:tc>
        <w:tc>
          <w:tcPr>
            <w:tcW w:w="1249" w:type="pct"/>
            <w:vAlign w:val="center"/>
          </w:tcPr>
          <w:p w14:paraId="0585220F" w14:textId="77777777" w:rsidR="004F4DBD" w:rsidRPr="005507F9" w:rsidRDefault="004F4DBD" w:rsidP="002F05BC">
            <w:pPr>
              <w:jc w:val="center"/>
              <w:rPr>
                <w:rFonts w:ascii="Arial" w:eastAsia="Times New Roman" w:hAnsi="Arial" w:cs="Arial"/>
                <w:spacing w:val="-5"/>
                <w:sz w:val="20"/>
                <w:szCs w:val="20"/>
              </w:rPr>
            </w:pPr>
            <w:r w:rsidRPr="005507F9">
              <w:rPr>
                <w:rFonts w:ascii="Arial" w:eastAsia="Times New Roman" w:hAnsi="Arial" w:cs="Arial"/>
                <w:spacing w:val="-5"/>
                <w:sz w:val="20"/>
                <w:szCs w:val="20"/>
              </w:rPr>
              <w:t>газ/мазут</w:t>
            </w:r>
          </w:p>
        </w:tc>
        <w:tc>
          <w:tcPr>
            <w:tcW w:w="734" w:type="pct"/>
            <w:vAlign w:val="center"/>
          </w:tcPr>
          <w:p w14:paraId="5F785C22" w14:textId="77777777" w:rsidR="004F4DBD" w:rsidRPr="005507F9" w:rsidRDefault="004F4DBD" w:rsidP="002F05BC">
            <w:pPr>
              <w:jc w:val="center"/>
              <w:rPr>
                <w:rFonts w:ascii="Arial" w:eastAsia="Times New Roman" w:hAnsi="Arial" w:cs="Arial"/>
                <w:spacing w:val="-5"/>
                <w:sz w:val="20"/>
                <w:szCs w:val="20"/>
              </w:rPr>
            </w:pPr>
            <w:r w:rsidRPr="005507F9">
              <w:rPr>
                <w:rFonts w:ascii="Arial" w:eastAsia="Times New Roman" w:hAnsi="Arial" w:cs="Arial"/>
                <w:spacing w:val="-5"/>
                <w:sz w:val="20"/>
                <w:szCs w:val="20"/>
              </w:rPr>
              <w:t>50</w:t>
            </w:r>
          </w:p>
        </w:tc>
        <w:tc>
          <w:tcPr>
            <w:tcW w:w="734" w:type="pct"/>
            <w:vAlign w:val="center"/>
          </w:tcPr>
          <w:p w14:paraId="27737785" w14:textId="77777777" w:rsidR="004F4DBD" w:rsidRPr="005507F9" w:rsidRDefault="004F4DBD" w:rsidP="002F05BC">
            <w:pPr>
              <w:jc w:val="center"/>
              <w:rPr>
                <w:rFonts w:ascii="Arial" w:eastAsia="Times New Roman" w:hAnsi="Arial" w:cs="Arial"/>
                <w:spacing w:val="-5"/>
                <w:sz w:val="20"/>
                <w:szCs w:val="20"/>
              </w:rPr>
            </w:pPr>
            <w:r w:rsidRPr="005507F9">
              <w:rPr>
                <w:rFonts w:ascii="Arial" w:eastAsia="Times New Roman" w:hAnsi="Arial" w:cs="Arial"/>
                <w:spacing w:val="-5"/>
                <w:sz w:val="20"/>
                <w:szCs w:val="20"/>
              </w:rPr>
              <w:t>24</w:t>
            </w:r>
          </w:p>
        </w:tc>
        <w:tc>
          <w:tcPr>
            <w:tcW w:w="589" w:type="pct"/>
            <w:vAlign w:val="center"/>
          </w:tcPr>
          <w:p w14:paraId="13BCE3C3" w14:textId="77777777" w:rsidR="004F4DBD" w:rsidRPr="005507F9" w:rsidRDefault="004F4DBD" w:rsidP="002F05BC">
            <w:pPr>
              <w:jc w:val="center"/>
              <w:rPr>
                <w:rFonts w:ascii="Arial" w:eastAsia="Times New Roman" w:hAnsi="Arial" w:cs="Arial"/>
                <w:spacing w:val="-5"/>
                <w:sz w:val="20"/>
                <w:szCs w:val="20"/>
              </w:rPr>
            </w:pPr>
            <w:r w:rsidRPr="005507F9">
              <w:rPr>
                <w:rFonts w:ascii="Arial" w:eastAsia="Times New Roman" w:hAnsi="Arial" w:cs="Arial"/>
                <w:spacing w:val="-5"/>
                <w:sz w:val="20"/>
                <w:szCs w:val="20"/>
              </w:rPr>
              <w:t>1962</w:t>
            </w:r>
          </w:p>
        </w:tc>
      </w:tr>
      <w:tr w:rsidR="004F4DBD" w:rsidRPr="009011F7" w14:paraId="636F634A" w14:textId="77777777" w:rsidTr="00EE3AFA">
        <w:trPr>
          <w:trHeight w:val="236"/>
        </w:trPr>
        <w:tc>
          <w:tcPr>
            <w:tcW w:w="522" w:type="pct"/>
            <w:vAlign w:val="center"/>
          </w:tcPr>
          <w:p w14:paraId="06293F19" w14:textId="77777777" w:rsidR="004F4DBD" w:rsidRPr="005507F9" w:rsidRDefault="004F4DBD" w:rsidP="002F05BC">
            <w:pPr>
              <w:jc w:val="center"/>
              <w:rPr>
                <w:rFonts w:ascii="Arial" w:eastAsia="Times New Roman" w:hAnsi="Arial" w:cs="Arial"/>
                <w:spacing w:val="-5"/>
                <w:sz w:val="20"/>
                <w:szCs w:val="20"/>
              </w:rPr>
            </w:pPr>
            <w:r w:rsidRPr="005507F9">
              <w:rPr>
                <w:rFonts w:ascii="Arial" w:eastAsia="Times New Roman" w:hAnsi="Arial" w:cs="Arial"/>
                <w:spacing w:val="-5"/>
                <w:sz w:val="20"/>
                <w:szCs w:val="20"/>
              </w:rPr>
              <w:t>6</w:t>
            </w:r>
          </w:p>
        </w:tc>
        <w:tc>
          <w:tcPr>
            <w:tcW w:w="1172" w:type="pct"/>
            <w:vAlign w:val="center"/>
          </w:tcPr>
          <w:p w14:paraId="7766466B" w14:textId="77777777" w:rsidR="004F4DBD" w:rsidRPr="005507F9" w:rsidRDefault="004F4DBD" w:rsidP="002F05BC">
            <w:pPr>
              <w:jc w:val="center"/>
              <w:rPr>
                <w:rFonts w:ascii="Arial" w:eastAsia="Times New Roman" w:hAnsi="Arial" w:cs="Arial"/>
                <w:spacing w:val="-5"/>
                <w:sz w:val="20"/>
                <w:szCs w:val="20"/>
              </w:rPr>
            </w:pPr>
            <w:r w:rsidRPr="005507F9">
              <w:rPr>
                <w:rFonts w:ascii="Arial" w:eastAsia="Times New Roman" w:hAnsi="Arial" w:cs="Arial"/>
                <w:spacing w:val="-5"/>
                <w:sz w:val="20"/>
                <w:szCs w:val="20"/>
              </w:rPr>
              <w:t>ПТВМ504</w:t>
            </w:r>
          </w:p>
        </w:tc>
        <w:tc>
          <w:tcPr>
            <w:tcW w:w="1249" w:type="pct"/>
            <w:vAlign w:val="center"/>
          </w:tcPr>
          <w:p w14:paraId="29A87ABF" w14:textId="77777777" w:rsidR="004F4DBD" w:rsidRPr="005507F9" w:rsidRDefault="004F4DBD" w:rsidP="002F05BC">
            <w:pPr>
              <w:jc w:val="center"/>
              <w:rPr>
                <w:rFonts w:ascii="Arial" w:eastAsia="Times New Roman" w:hAnsi="Arial" w:cs="Arial"/>
                <w:spacing w:val="-5"/>
                <w:sz w:val="20"/>
                <w:szCs w:val="20"/>
              </w:rPr>
            </w:pPr>
            <w:r w:rsidRPr="005507F9">
              <w:rPr>
                <w:rFonts w:ascii="Arial" w:eastAsia="Times New Roman" w:hAnsi="Arial" w:cs="Arial"/>
                <w:spacing w:val="-5"/>
                <w:sz w:val="20"/>
                <w:szCs w:val="20"/>
              </w:rPr>
              <w:t>газ/мазут</w:t>
            </w:r>
          </w:p>
        </w:tc>
        <w:tc>
          <w:tcPr>
            <w:tcW w:w="734" w:type="pct"/>
            <w:vAlign w:val="center"/>
          </w:tcPr>
          <w:p w14:paraId="3F79BF3D" w14:textId="77777777" w:rsidR="004F4DBD" w:rsidRPr="005507F9" w:rsidRDefault="004F4DBD" w:rsidP="002F05BC">
            <w:pPr>
              <w:jc w:val="center"/>
              <w:rPr>
                <w:rFonts w:ascii="Arial" w:eastAsia="Times New Roman" w:hAnsi="Arial" w:cs="Arial"/>
                <w:spacing w:val="-5"/>
                <w:sz w:val="20"/>
                <w:szCs w:val="20"/>
              </w:rPr>
            </w:pPr>
            <w:r w:rsidRPr="005507F9">
              <w:rPr>
                <w:rFonts w:ascii="Arial" w:eastAsia="Times New Roman" w:hAnsi="Arial" w:cs="Arial"/>
                <w:spacing w:val="-5"/>
                <w:sz w:val="20"/>
                <w:szCs w:val="20"/>
              </w:rPr>
              <w:t>50</w:t>
            </w:r>
          </w:p>
        </w:tc>
        <w:tc>
          <w:tcPr>
            <w:tcW w:w="734" w:type="pct"/>
            <w:vAlign w:val="center"/>
          </w:tcPr>
          <w:p w14:paraId="3CAA566F" w14:textId="77777777" w:rsidR="004F4DBD" w:rsidRPr="005507F9" w:rsidRDefault="004F4DBD" w:rsidP="002F05BC">
            <w:pPr>
              <w:jc w:val="center"/>
              <w:rPr>
                <w:rFonts w:ascii="Arial" w:eastAsia="Times New Roman" w:hAnsi="Arial" w:cs="Arial"/>
                <w:spacing w:val="-5"/>
                <w:sz w:val="20"/>
                <w:szCs w:val="20"/>
              </w:rPr>
            </w:pPr>
            <w:r w:rsidRPr="005507F9">
              <w:rPr>
                <w:rFonts w:ascii="Arial" w:eastAsia="Times New Roman" w:hAnsi="Arial" w:cs="Arial"/>
                <w:spacing w:val="-5"/>
                <w:sz w:val="20"/>
                <w:szCs w:val="20"/>
              </w:rPr>
              <w:t>24</w:t>
            </w:r>
          </w:p>
        </w:tc>
        <w:tc>
          <w:tcPr>
            <w:tcW w:w="589" w:type="pct"/>
            <w:vAlign w:val="center"/>
          </w:tcPr>
          <w:p w14:paraId="6DC2C0E8" w14:textId="77777777" w:rsidR="004F4DBD" w:rsidRPr="005507F9" w:rsidRDefault="004F4DBD" w:rsidP="002F05BC">
            <w:pPr>
              <w:jc w:val="center"/>
              <w:rPr>
                <w:rFonts w:ascii="Arial" w:eastAsia="Times New Roman" w:hAnsi="Arial" w:cs="Arial"/>
                <w:spacing w:val="-5"/>
                <w:sz w:val="20"/>
                <w:szCs w:val="20"/>
              </w:rPr>
            </w:pPr>
            <w:r w:rsidRPr="005507F9">
              <w:rPr>
                <w:rFonts w:ascii="Arial" w:eastAsia="Times New Roman" w:hAnsi="Arial" w:cs="Arial"/>
                <w:spacing w:val="-5"/>
                <w:sz w:val="20"/>
                <w:szCs w:val="20"/>
              </w:rPr>
              <w:t>1971</w:t>
            </w:r>
          </w:p>
        </w:tc>
      </w:tr>
      <w:tr w:rsidR="004F4DBD" w:rsidRPr="009011F7" w14:paraId="21D812A5" w14:textId="77777777" w:rsidTr="00EE3AFA">
        <w:trPr>
          <w:trHeight w:val="236"/>
        </w:trPr>
        <w:tc>
          <w:tcPr>
            <w:tcW w:w="522" w:type="pct"/>
            <w:vAlign w:val="center"/>
          </w:tcPr>
          <w:p w14:paraId="4340F403" w14:textId="77777777" w:rsidR="004F4DBD" w:rsidRPr="005507F9" w:rsidRDefault="004F4DBD" w:rsidP="002F05BC">
            <w:pPr>
              <w:jc w:val="center"/>
              <w:rPr>
                <w:rFonts w:ascii="Arial" w:eastAsia="Times New Roman" w:hAnsi="Arial" w:cs="Arial"/>
                <w:spacing w:val="-5"/>
                <w:sz w:val="20"/>
                <w:szCs w:val="20"/>
              </w:rPr>
            </w:pPr>
            <w:r w:rsidRPr="005507F9">
              <w:rPr>
                <w:rFonts w:ascii="Arial" w:eastAsia="Times New Roman" w:hAnsi="Arial" w:cs="Arial"/>
                <w:spacing w:val="-5"/>
                <w:sz w:val="20"/>
                <w:szCs w:val="20"/>
              </w:rPr>
              <w:t>7</w:t>
            </w:r>
          </w:p>
        </w:tc>
        <w:tc>
          <w:tcPr>
            <w:tcW w:w="1172" w:type="pct"/>
            <w:vAlign w:val="center"/>
          </w:tcPr>
          <w:p w14:paraId="2DDDE0AC" w14:textId="77777777" w:rsidR="004F4DBD" w:rsidRPr="005507F9" w:rsidRDefault="004F4DBD" w:rsidP="002F05BC">
            <w:pPr>
              <w:jc w:val="center"/>
              <w:rPr>
                <w:rFonts w:ascii="Arial" w:eastAsia="Times New Roman" w:hAnsi="Arial" w:cs="Arial"/>
                <w:spacing w:val="-5"/>
                <w:sz w:val="20"/>
                <w:szCs w:val="20"/>
              </w:rPr>
            </w:pPr>
            <w:r w:rsidRPr="005507F9">
              <w:rPr>
                <w:rFonts w:ascii="Arial" w:eastAsia="Times New Roman" w:hAnsi="Arial" w:cs="Arial"/>
                <w:spacing w:val="-5"/>
                <w:sz w:val="20"/>
                <w:szCs w:val="20"/>
              </w:rPr>
              <w:t>ПТВМ100</w:t>
            </w:r>
          </w:p>
        </w:tc>
        <w:tc>
          <w:tcPr>
            <w:tcW w:w="1249" w:type="pct"/>
            <w:vAlign w:val="center"/>
          </w:tcPr>
          <w:p w14:paraId="3400E833" w14:textId="77777777" w:rsidR="004F4DBD" w:rsidRPr="005507F9" w:rsidRDefault="004F4DBD" w:rsidP="002F05BC">
            <w:pPr>
              <w:jc w:val="center"/>
              <w:rPr>
                <w:rFonts w:ascii="Arial" w:eastAsia="Times New Roman" w:hAnsi="Arial" w:cs="Arial"/>
                <w:spacing w:val="-5"/>
                <w:sz w:val="20"/>
                <w:szCs w:val="20"/>
              </w:rPr>
            </w:pPr>
            <w:r w:rsidRPr="005507F9">
              <w:rPr>
                <w:rFonts w:ascii="Arial" w:eastAsia="Times New Roman" w:hAnsi="Arial" w:cs="Arial"/>
                <w:spacing w:val="-5"/>
                <w:sz w:val="20"/>
                <w:szCs w:val="20"/>
              </w:rPr>
              <w:t>газ/мазут</w:t>
            </w:r>
          </w:p>
        </w:tc>
        <w:tc>
          <w:tcPr>
            <w:tcW w:w="734" w:type="pct"/>
            <w:vAlign w:val="center"/>
          </w:tcPr>
          <w:p w14:paraId="21D8AB78" w14:textId="77777777" w:rsidR="004F4DBD" w:rsidRPr="005507F9" w:rsidRDefault="004F4DBD" w:rsidP="002F05BC">
            <w:pPr>
              <w:jc w:val="center"/>
              <w:rPr>
                <w:rFonts w:ascii="Arial" w:eastAsia="Times New Roman" w:hAnsi="Arial" w:cs="Arial"/>
                <w:spacing w:val="-5"/>
                <w:sz w:val="20"/>
                <w:szCs w:val="20"/>
              </w:rPr>
            </w:pPr>
            <w:r w:rsidRPr="005507F9">
              <w:rPr>
                <w:rFonts w:ascii="Arial" w:eastAsia="Times New Roman" w:hAnsi="Arial" w:cs="Arial"/>
                <w:spacing w:val="-5"/>
                <w:sz w:val="20"/>
                <w:szCs w:val="20"/>
              </w:rPr>
              <w:t>100</w:t>
            </w:r>
          </w:p>
        </w:tc>
        <w:tc>
          <w:tcPr>
            <w:tcW w:w="734" w:type="pct"/>
            <w:vAlign w:val="center"/>
          </w:tcPr>
          <w:p w14:paraId="1036E440" w14:textId="77777777" w:rsidR="004F4DBD" w:rsidRPr="005507F9" w:rsidRDefault="004F4DBD" w:rsidP="002F05BC">
            <w:pPr>
              <w:jc w:val="center"/>
              <w:rPr>
                <w:rFonts w:ascii="Arial" w:eastAsia="Times New Roman" w:hAnsi="Arial" w:cs="Arial"/>
                <w:spacing w:val="-5"/>
                <w:sz w:val="20"/>
                <w:szCs w:val="20"/>
              </w:rPr>
            </w:pPr>
            <w:r w:rsidRPr="005507F9">
              <w:rPr>
                <w:rFonts w:ascii="Arial" w:eastAsia="Times New Roman" w:hAnsi="Arial" w:cs="Arial"/>
                <w:spacing w:val="-5"/>
                <w:sz w:val="20"/>
                <w:szCs w:val="20"/>
              </w:rPr>
              <w:t>24</w:t>
            </w:r>
          </w:p>
        </w:tc>
        <w:tc>
          <w:tcPr>
            <w:tcW w:w="589" w:type="pct"/>
            <w:vAlign w:val="center"/>
          </w:tcPr>
          <w:p w14:paraId="24DF33EF" w14:textId="77777777" w:rsidR="004F4DBD" w:rsidRPr="005507F9" w:rsidRDefault="004F4DBD" w:rsidP="002F05BC">
            <w:pPr>
              <w:jc w:val="center"/>
              <w:rPr>
                <w:rFonts w:ascii="Arial" w:eastAsia="Times New Roman" w:hAnsi="Arial" w:cs="Arial"/>
                <w:spacing w:val="-5"/>
                <w:sz w:val="20"/>
                <w:szCs w:val="20"/>
              </w:rPr>
            </w:pPr>
            <w:r w:rsidRPr="005507F9">
              <w:rPr>
                <w:rFonts w:ascii="Arial" w:eastAsia="Times New Roman" w:hAnsi="Arial" w:cs="Arial"/>
                <w:spacing w:val="-5"/>
                <w:sz w:val="20"/>
                <w:szCs w:val="20"/>
              </w:rPr>
              <w:t>1974</w:t>
            </w:r>
          </w:p>
        </w:tc>
      </w:tr>
    </w:tbl>
    <w:p w14:paraId="79500DF8" w14:textId="77777777" w:rsidR="002F05BC" w:rsidRPr="009011F7" w:rsidRDefault="002F05BC" w:rsidP="002F05BC">
      <w:pPr>
        <w:ind w:firstLine="720"/>
        <w:rPr>
          <w:rFonts w:ascii="Arial" w:eastAsia="Times New Roman" w:hAnsi="Arial" w:cs="Arial"/>
          <w:spacing w:val="-5"/>
          <w:sz w:val="22"/>
        </w:rPr>
      </w:pPr>
      <w:r w:rsidRPr="009011F7">
        <w:rPr>
          <w:rFonts w:ascii="Arial" w:eastAsia="Times New Roman" w:hAnsi="Arial" w:cs="Arial"/>
          <w:spacing w:val="-5"/>
          <w:sz w:val="22"/>
        </w:rPr>
        <w:t>Средневзвешенный срок службы котлов составляет 4</w:t>
      </w:r>
      <w:r w:rsidR="006F6A22" w:rsidRPr="009011F7">
        <w:rPr>
          <w:rFonts w:ascii="Arial" w:eastAsia="Times New Roman" w:hAnsi="Arial" w:cs="Arial"/>
          <w:spacing w:val="-5"/>
          <w:sz w:val="22"/>
        </w:rPr>
        <w:t>7</w:t>
      </w:r>
      <w:r w:rsidRPr="009011F7">
        <w:rPr>
          <w:rFonts w:ascii="Arial" w:eastAsia="Times New Roman" w:hAnsi="Arial" w:cs="Arial"/>
          <w:spacing w:val="-5"/>
          <w:sz w:val="22"/>
        </w:rPr>
        <w:t xml:space="preserve"> лет.</w:t>
      </w:r>
    </w:p>
    <w:p w14:paraId="0F34CE9F" w14:textId="77777777" w:rsidR="006F6A22" w:rsidRPr="009011F7" w:rsidRDefault="006F6A22" w:rsidP="002F05BC">
      <w:pPr>
        <w:ind w:firstLine="720"/>
        <w:rPr>
          <w:rFonts w:ascii="Arial" w:eastAsia="Times New Roman" w:hAnsi="Arial" w:cs="Arial"/>
          <w:spacing w:val="-5"/>
          <w:sz w:val="22"/>
        </w:rPr>
      </w:pPr>
      <w:r w:rsidRPr="009011F7">
        <w:rPr>
          <w:rFonts w:ascii="Arial" w:eastAsia="Times New Roman" w:hAnsi="Arial" w:cs="Arial"/>
          <w:spacing w:val="-5"/>
          <w:sz w:val="22"/>
        </w:rPr>
        <w:t xml:space="preserve">Установленная тепловая мощность ТС-1 – 357,6 Гкал/час. </w:t>
      </w:r>
    </w:p>
    <w:p w14:paraId="77E7500C" w14:textId="77777777" w:rsidR="006F6A22" w:rsidRPr="009011F7" w:rsidRDefault="006F6A22" w:rsidP="006F6A22">
      <w:pPr>
        <w:ind w:firstLine="720"/>
        <w:rPr>
          <w:rFonts w:ascii="Arial" w:eastAsia="Times New Roman" w:hAnsi="Arial" w:cs="Arial"/>
          <w:spacing w:val="-5"/>
          <w:sz w:val="22"/>
        </w:rPr>
      </w:pPr>
      <w:r w:rsidRPr="009011F7">
        <w:rPr>
          <w:rFonts w:ascii="Arial" w:eastAsia="Times New Roman" w:hAnsi="Arial" w:cs="Arial"/>
          <w:spacing w:val="-5"/>
          <w:sz w:val="22"/>
        </w:rPr>
        <w:t xml:space="preserve">Располагаемая тепловая мощность ТС-1 – 357,6 Гкал/час. </w:t>
      </w:r>
    </w:p>
    <w:p w14:paraId="7FF6D597" w14:textId="77777777" w:rsidR="002F05BC" w:rsidRPr="009011F7" w:rsidRDefault="002F05BC" w:rsidP="002F05BC">
      <w:pPr>
        <w:ind w:firstLine="720"/>
        <w:rPr>
          <w:rFonts w:ascii="Arial" w:eastAsia="Times New Roman" w:hAnsi="Arial" w:cs="Arial"/>
          <w:spacing w:val="-5"/>
          <w:sz w:val="22"/>
        </w:rPr>
      </w:pPr>
      <w:r w:rsidRPr="009011F7">
        <w:rPr>
          <w:rFonts w:ascii="Arial" w:eastAsia="Times New Roman" w:hAnsi="Arial" w:cs="Arial"/>
          <w:spacing w:val="-5"/>
          <w:sz w:val="22"/>
        </w:rPr>
        <w:t>Тариф на тепловую энергию ТС</w:t>
      </w:r>
      <w:r w:rsidR="006F6A22" w:rsidRPr="009011F7">
        <w:rPr>
          <w:rFonts w:ascii="Arial" w:eastAsia="Times New Roman" w:hAnsi="Arial" w:cs="Arial"/>
          <w:spacing w:val="-5"/>
          <w:sz w:val="22"/>
        </w:rPr>
        <w:t>-</w:t>
      </w:r>
      <w:r w:rsidRPr="009011F7">
        <w:rPr>
          <w:rFonts w:ascii="Arial" w:eastAsia="Times New Roman" w:hAnsi="Arial" w:cs="Arial"/>
          <w:spacing w:val="-5"/>
          <w:sz w:val="22"/>
        </w:rPr>
        <w:t>1 утверждается единый на всю зону, включая Академгородок</w:t>
      </w:r>
      <w:r w:rsidR="006F6A22" w:rsidRPr="009011F7">
        <w:rPr>
          <w:rFonts w:ascii="Arial" w:eastAsia="Times New Roman" w:hAnsi="Arial" w:cs="Arial"/>
          <w:spacing w:val="-5"/>
          <w:sz w:val="22"/>
        </w:rPr>
        <w:t xml:space="preserve"> и город </w:t>
      </w:r>
      <w:r w:rsidRPr="009011F7">
        <w:rPr>
          <w:rFonts w:ascii="Arial" w:eastAsia="Times New Roman" w:hAnsi="Arial" w:cs="Arial"/>
          <w:spacing w:val="-5"/>
          <w:sz w:val="22"/>
        </w:rPr>
        <w:t>Бердск. В схеме теплоснабжения города Новосибирска и Программе комплексного развития систем коммунальной инфраструктуры города Новосибирска, рассмотрены мероприятия по реконструкции котельной и тепловых сетей. В связи с вышеуказанным, и изолированности этой части системы теплоснабжения Бердска от основной территории городского округа, детально в данном документе не рассматривали.</w:t>
      </w:r>
    </w:p>
    <w:p w14:paraId="3B6CFE2A" w14:textId="77777777" w:rsidR="002C52E4" w:rsidRPr="009011F7" w:rsidRDefault="00797278" w:rsidP="002C52E4">
      <w:pPr>
        <w:ind w:firstLine="720"/>
        <w:rPr>
          <w:rFonts w:ascii="Arial" w:eastAsia="Times New Roman" w:hAnsi="Arial" w:cs="Arial"/>
          <w:spacing w:val="-5"/>
          <w:sz w:val="22"/>
        </w:rPr>
      </w:pPr>
      <w:r w:rsidRPr="009011F7">
        <w:rPr>
          <w:rFonts w:ascii="Arial" w:eastAsia="Times New Roman" w:hAnsi="Arial" w:cs="Arial"/>
          <w:spacing w:val="-5"/>
          <w:sz w:val="22"/>
        </w:rPr>
        <w:t>Ниже приведены технико-экономические показатели котельной (</w:t>
      </w:r>
      <w:r w:rsidR="004B5A72">
        <w:fldChar w:fldCharType="begin"/>
      </w:r>
      <w:r w:rsidR="004B5A72">
        <w:instrText xml:space="preserve"> REF _Ref86611142 \h  \* MERGEFORMAT </w:instrText>
      </w:r>
      <w:r w:rsidR="004B5A72">
        <w:fldChar w:fldCharType="separate"/>
      </w:r>
      <w:r w:rsidR="00470F89" w:rsidRPr="00470F89">
        <w:rPr>
          <w:rFonts w:ascii="Arial" w:eastAsia="Times New Roman" w:hAnsi="Arial" w:cs="Arial"/>
          <w:spacing w:val="-5"/>
          <w:sz w:val="22"/>
        </w:rPr>
        <w:t>Таблица 2.24</w:t>
      </w:r>
      <w:r w:rsidR="004B5A72">
        <w:fldChar w:fldCharType="end"/>
      </w:r>
      <w:r w:rsidRPr="009011F7">
        <w:rPr>
          <w:rFonts w:ascii="Arial" w:eastAsia="Times New Roman" w:hAnsi="Arial" w:cs="Arial"/>
          <w:spacing w:val="-5"/>
          <w:sz w:val="22"/>
        </w:rPr>
        <w:t>).</w:t>
      </w:r>
    </w:p>
    <w:p w14:paraId="5F5F51EB" w14:textId="77777777" w:rsidR="002C52E4" w:rsidRPr="00154307" w:rsidRDefault="00797278" w:rsidP="00C12477">
      <w:pPr>
        <w:pStyle w:val="a5"/>
      </w:pPr>
      <w:bookmarkStart w:id="88" w:name="_Ref86611142"/>
      <w:bookmarkStart w:id="89" w:name="_Toc89773733"/>
      <w:r w:rsidRPr="00797278">
        <w:t xml:space="preserve">Таблица </w:t>
      </w:r>
      <w:r w:rsidR="0068216A">
        <w:fldChar w:fldCharType="begin"/>
      </w:r>
      <w:r w:rsidR="003842B4">
        <w:instrText xml:space="preserve"> STYLEREF 1 \s </w:instrText>
      </w:r>
      <w:r w:rsidR="0068216A">
        <w:fldChar w:fldCharType="separate"/>
      </w:r>
      <w:r w:rsidR="006008CB">
        <w:rPr>
          <w:noProof/>
        </w:rPr>
        <w:t>2</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24</w:t>
      </w:r>
      <w:r w:rsidR="0068216A">
        <w:rPr>
          <w:noProof/>
        </w:rPr>
        <w:fldChar w:fldCharType="end"/>
      </w:r>
      <w:bookmarkEnd w:id="88"/>
      <w:r w:rsidR="002C52E4" w:rsidRPr="00797278">
        <w:rPr>
          <w:rFonts w:eastAsia="Times New Roman"/>
        </w:rPr>
        <w:t xml:space="preserve"> Технико-экономические показатели котельной ТС-1</w:t>
      </w:r>
      <w:bookmarkEnd w:id="89"/>
    </w:p>
    <w:tbl>
      <w:tblPr>
        <w:tblW w:w="5000" w:type="pct"/>
        <w:tblLook w:val="04A0" w:firstRow="1" w:lastRow="0" w:firstColumn="1" w:lastColumn="0" w:noHBand="0" w:noVBand="1"/>
      </w:tblPr>
      <w:tblGrid>
        <w:gridCol w:w="662"/>
        <w:gridCol w:w="1059"/>
        <w:gridCol w:w="1589"/>
        <w:gridCol w:w="928"/>
        <w:gridCol w:w="1589"/>
        <w:gridCol w:w="926"/>
        <w:gridCol w:w="1589"/>
        <w:gridCol w:w="1229"/>
      </w:tblGrid>
      <w:tr w:rsidR="00F72375" w:rsidRPr="0088749E" w14:paraId="591EA695" w14:textId="77777777" w:rsidTr="004A58D7">
        <w:trPr>
          <w:trHeight w:val="390"/>
        </w:trPr>
        <w:tc>
          <w:tcPr>
            <w:tcW w:w="34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D69B35" w14:textId="77777777" w:rsidR="00F72375" w:rsidRPr="0088749E" w:rsidRDefault="00F72375" w:rsidP="009011F7">
            <w:pPr>
              <w:pStyle w:val="af1"/>
              <w:keepNext w:val="0"/>
              <w:widowControl w:val="0"/>
              <w:spacing w:before="0" w:after="0" w:line="240" w:lineRule="auto"/>
              <w:ind w:left="0" w:firstLine="0"/>
              <w:jc w:val="center"/>
              <w:rPr>
                <w:b/>
                <w:bCs/>
                <w:sz w:val="20"/>
                <w:szCs w:val="20"/>
              </w:rPr>
            </w:pPr>
            <w:r w:rsidRPr="0088749E">
              <w:rPr>
                <w:b/>
                <w:bCs/>
                <w:sz w:val="20"/>
                <w:szCs w:val="20"/>
              </w:rPr>
              <w:t>Год</w:t>
            </w:r>
          </w:p>
        </w:tc>
        <w:tc>
          <w:tcPr>
            <w:tcW w:w="1383" w:type="pct"/>
            <w:gridSpan w:val="2"/>
            <w:tcBorders>
              <w:top w:val="single" w:sz="4" w:space="0" w:color="auto"/>
              <w:left w:val="nil"/>
              <w:bottom w:val="single" w:sz="4" w:space="0" w:color="auto"/>
              <w:right w:val="single" w:sz="4" w:space="0" w:color="auto"/>
            </w:tcBorders>
            <w:shd w:val="clear" w:color="auto" w:fill="auto"/>
            <w:vAlign w:val="center"/>
            <w:hideMark/>
          </w:tcPr>
          <w:p w14:paraId="520D1D3D" w14:textId="77777777" w:rsidR="00F72375" w:rsidRPr="0088749E" w:rsidRDefault="00F72375" w:rsidP="009011F7">
            <w:pPr>
              <w:pStyle w:val="af1"/>
              <w:keepNext w:val="0"/>
              <w:widowControl w:val="0"/>
              <w:spacing w:before="0" w:after="0" w:line="240" w:lineRule="auto"/>
              <w:ind w:left="0" w:firstLine="0"/>
              <w:jc w:val="center"/>
              <w:rPr>
                <w:b/>
                <w:bCs/>
                <w:sz w:val="20"/>
                <w:szCs w:val="20"/>
              </w:rPr>
            </w:pPr>
            <w:r w:rsidRPr="0088749E">
              <w:rPr>
                <w:b/>
                <w:bCs/>
                <w:sz w:val="20"/>
                <w:szCs w:val="20"/>
              </w:rPr>
              <w:t>Отпуск тепловой энергии</w:t>
            </w:r>
          </w:p>
        </w:tc>
        <w:tc>
          <w:tcPr>
            <w:tcW w:w="2629" w:type="pct"/>
            <w:gridSpan w:val="4"/>
            <w:tcBorders>
              <w:top w:val="single" w:sz="4" w:space="0" w:color="auto"/>
              <w:left w:val="nil"/>
              <w:bottom w:val="single" w:sz="4" w:space="0" w:color="auto"/>
              <w:right w:val="single" w:sz="4" w:space="0" w:color="auto"/>
            </w:tcBorders>
            <w:shd w:val="clear" w:color="auto" w:fill="auto"/>
            <w:vAlign w:val="center"/>
            <w:hideMark/>
          </w:tcPr>
          <w:p w14:paraId="5C2796F5" w14:textId="77777777" w:rsidR="00F72375" w:rsidRPr="0088749E" w:rsidRDefault="00F72375" w:rsidP="009011F7">
            <w:pPr>
              <w:pStyle w:val="af1"/>
              <w:keepNext w:val="0"/>
              <w:widowControl w:val="0"/>
              <w:spacing w:before="0" w:after="0" w:line="240" w:lineRule="auto"/>
              <w:ind w:left="0" w:firstLine="0"/>
              <w:jc w:val="center"/>
              <w:rPr>
                <w:b/>
                <w:bCs/>
                <w:sz w:val="20"/>
                <w:szCs w:val="20"/>
              </w:rPr>
            </w:pPr>
            <w:r w:rsidRPr="0088749E">
              <w:rPr>
                <w:b/>
                <w:bCs/>
                <w:sz w:val="20"/>
                <w:szCs w:val="20"/>
              </w:rPr>
              <w:t>Годовой расход топлива</w:t>
            </w:r>
          </w:p>
        </w:tc>
        <w:tc>
          <w:tcPr>
            <w:tcW w:w="64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D7211F" w14:textId="77777777" w:rsidR="00F72375" w:rsidRPr="0088749E" w:rsidRDefault="00F72375" w:rsidP="009011F7">
            <w:pPr>
              <w:pStyle w:val="af1"/>
              <w:keepNext w:val="0"/>
              <w:widowControl w:val="0"/>
              <w:spacing w:before="0" w:after="0" w:line="240" w:lineRule="auto"/>
              <w:ind w:left="0" w:firstLine="0"/>
              <w:jc w:val="center"/>
              <w:rPr>
                <w:b/>
                <w:bCs/>
                <w:sz w:val="20"/>
                <w:szCs w:val="20"/>
              </w:rPr>
            </w:pPr>
            <w:r w:rsidRPr="0088749E">
              <w:rPr>
                <w:b/>
                <w:bCs/>
                <w:sz w:val="20"/>
                <w:szCs w:val="20"/>
              </w:rPr>
              <w:t>УРУТ на отпуск тепловой энергии, кг.у.т/Гкал</w:t>
            </w:r>
          </w:p>
        </w:tc>
      </w:tr>
      <w:tr w:rsidR="00F72375" w:rsidRPr="0088749E" w14:paraId="1ADA219B" w14:textId="77777777" w:rsidTr="004A58D7">
        <w:trPr>
          <w:trHeight w:val="480"/>
        </w:trPr>
        <w:tc>
          <w:tcPr>
            <w:tcW w:w="346" w:type="pct"/>
            <w:vMerge/>
            <w:tcBorders>
              <w:top w:val="single" w:sz="4" w:space="0" w:color="auto"/>
              <w:left w:val="single" w:sz="4" w:space="0" w:color="auto"/>
              <w:bottom w:val="single" w:sz="4" w:space="0" w:color="auto"/>
              <w:right w:val="single" w:sz="4" w:space="0" w:color="auto"/>
            </w:tcBorders>
            <w:vAlign w:val="center"/>
            <w:hideMark/>
          </w:tcPr>
          <w:p w14:paraId="07E999F1" w14:textId="77777777" w:rsidR="00F72375" w:rsidRPr="0088749E" w:rsidRDefault="00F72375" w:rsidP="00F72375">
            <w:pPr>
              <w:spacing w:after="0" w:line="240" w:lineRule="auto"/>
              <w:rPr>
                <w:rFonts w:ascii="Arial" w:eastAsia="Times New Roman" w:hAnsi="Arial" w:cs="Arial"/>
                <w:color w:val="000000"/>
                <w:sz w:val="20"/>
                <w:szCs w:val="20"/>
                <w:lang w:eastAsia="ru-RU"/>
              </w:rPr>
            </w:pPr>
          </w:p>
        </w:tc>
        <w:tc>
          <w:tcPr>
            <w:tcW w:w="553" w:type="pct"/>
            <w:tcBorders>
              <w:top w:val="nil"/>
              <w:left w:val="nil"/>
              <w:bottom w:val="single" w:sz="4" w:space="0" w:color="auto"/>
              <w:right w:val="single" w:sz="4" w:space="0" w:color="auto"/>
            </w:tcBorders>
            <w:shd w:val="clear" w:color="auto" w:fill="auto"/>
            <w:noWrap/>
            <w:vAlign w:val="center"/>
            <w:hideMark/>
          </w:tcPr>
          <w:p w14:paraId="27C37709" w14:textId="77777777" w:rsidR="00F72375" w:rsidRPr="0088749E" w:rsidRDefault="00F72375" w:rsidP="009011F7">
            <w:pPr>
              <w:pStyle w:val="af1"/>
              <w:keepNext w:val="0"/>
              <w:widowControl w:val="0"/>
              <w:spacing w:before="0" w:after="0" w:line="240" w:lineRule="auto"/>
              <w:ind w:left="0" w:firstLine="0"/>
              <w:jc w:val="center"/>
              <w:rPr>
                <w:b/>
                <w:bCs/>
                <w:sz w:val="20"/>
                <w:szCs w:val="20"/>
              </w:rPr>
            </w:pPr>
            <w:r w:rsidRPr="0088749E">
              <w:rPr>
                <w:b/>
                <w:bCs/>
                <w:sz w:val="20"/>
                <w:szCs w:val="20"/>
              </w:rPr>
              <w:t>Всего</w:t>
            </w:r>
          </w:p>
        </w:tc>
        <w:tc>
          <w:tcPr>
            <w:tcW w:w="830" w:type="pct"/>
            <w:tcBorders>
              <w:top w:val="nil"/>
              <w:left w:val="nil"/>
              <w:bottom w:val="single" w:sz="4" w:space="0" w:color="auto"/>
              <w:right w:val="single" w:sz="4" w:space="0" w:color="auto"/>
            </w:tcBorders>
            <w:shd w:val="clear" w:color="auto" w:fill="auto"/>
            <w:vAlign w:val="center"/>
            <w:hideMark/>
          </w:tcPr>
          <w:p w14:paraId="10BA6EDC" w14:textId="77777777" w:rsidR="00F72375" w:rsidRPr="0088749E" w:rsidRDefault="00F72375" w:rsidP="009011F7">
            <w:pPr>
              <w:pStyle w:val="af1"/>
              <w:keepNext w:val="0"/>
              <w:widowControl w:val="0"/>
              <w:spacing w:before="0" w:after="0" w:line="240" w:lineRule="auto"/>
              <w:ind w:left="0" w:firstLine="0"/>
              <w:jc w:val="center"/>
              <w:rPr>
                <w:b/>
                <w:bCs/>
                <w:sz w:val="20"/>
                <w:szCs w:val="20"/>
              </w:rPr>
            </w:pPr>
            <w:r w:rsidRPr="0088749E">
              <w:rPr>
                <w:b/>
                <w:bCs/>
                <w:sz w:val="20"/>
                <w:szCs w:val="20"/>
              </w:rPr>
              <w:t>в т.ч.</w:t>
            </w:r>
            <w:r w:rsidR="0088749E" w:rsidRPr="0088749E">
              <w:rPr>
                <w:b/>
                <w:bCs/>
                <w:sz w:val="20"/>
                <w:szCs w:val="20"/>
              </w:rPr>
              <w:t xml:space="preserve">: </w:t>
            </w:r>
            <w:r w:rsidRPr="0088749E">
              <w:rPr>
                <w:b/>
                <w:bCs/>
                <w:sz w:val="20"/>
                <w:szCs w:val="20"/>
              </w:rPr>
              <w:t>г.Бердск</w:t>
            </w:r>
          </w:p>
        </w:tc>
        <w:tc>
          <w:tcPr>
            <w:tcW w:w="485" w:type="pct"/>
            <w:tcBorders>
              <w:top w:val="nil"/>
              <w:left w:val="nil"/>
              <w:bottom w:val="single" w:sz="4" w:space="0" w:color="auto"/>
              <w:right w:val="single" w:sz="4" w:space="0" w:color="auto"/>
            </w:tcBorders>
            <w:shd w:val="clear" w:color="auto" w:fill="auto"/>
            <w:noWrap/>
            <w:vAlign w:val="center"/>
            <w:hideMark/>
          </w:tcPr>
          <w:p w14:paraId="5B3BB88D" w14:textId="77777777" w:rsidR="00F72375" w:rsidRPr="0088749E" w:rsidRDefault="00F72375" w:rsidP="009011F7">
            <w:pPr>
              <w:pStyle w:val="af1"/>
              <w:keepNext w:val="0"/>
              <w:widowControl w:val="0"/>
              <w:spacing w:before="0" w:after="0" w:line="240" w:lineRule="auto"/>
              <w:ind w:left="0" w:firstLine="0"/>
              <w:jc w:val="center"/>
              <w:rPr>
                <w:b/>
                <w:bCs/>
                <w:sz w:val="20"/>
                <w:szCs w:val="20"/>
              </w:rPr>
            </w:pPr>
            <w:r w:rsidRPr="0088749E">
              <w:rPr>
                <w:b/>
                <w:bCs/>
                <w:sz w:val="20"/>
                <w:szCs w:val="20"/>
              </w:rPr>
              <w:t>Всего</w:t>
            </w:r>
          </w:p>
        </w:tc>
        <w:tc>
          <w:tcPr>
            <w:tcW w:w="830" w:type="pct"/>
            <w:tcBorders>
              <w:top w:val="nil"/>
              <w:left w:val="nil"/>
              <w:bottom w:val="single" w:sz="4" w:space="0" w:color="auto"/>
              <w:right w:val="single" w:sz="4" w:space="0" w:color="auto"/>
            </w:tcBorders>
            <w:shd w:val="clear" w:color="auto" w:fill="auto"/>
            <w:vAlign w:val="center"/>
            <w:hideMark/>
          </w:tcPr>
          <w:p w14:paraId="1D23CFC4" w14:textId="77777777" w:rsidR="00F72375" w:rsidRPr="0088749E" w:rsidRDefault="00F72375" w:rsidP="009011F7">
            <w:pPr>
              <w:pStyle w:val="af1"/>
              <w:keepNext w:val="0"/>
              <w:widowControl w:val="0"/>
              <w:spacing w:before="0" w:after="0" w:line="240" w:lineRule="auto"/>
              <w:ind w:left="0" w:firstLine="0"/>
              <w:jc w:val="center"/>
              <w:rPr>
                <w:b/>
                <w:bCs/>
                <w:sz w:val="20"/>
                <w:szCs w:val="20"/>
              </w:rPr>
            </w:pPr>
            <w:r w:rsidRPr="0088749E">
              <w:rPr>
                <w:b/>
                <w:bCs/>
                <w:sz w:val="20"/>
                <w:szCs w:val="20"/>
              </w:rPr>
              <w:t>в т.ч.</w:t>
            </w:r>
            <w:r w:rsidR="0088749E" w:rsidRPr="0088749E">
              <w:rPr>
                <w:b/>
                <w:bCs/>
                <w:sz w:val="20"/>
                <w:szCs w:val="20"/>
              </w:rPr>
              <w:t xml:space="preserve">: </w:t>
            </w:r>
            <w:r w:rsidRPr="0088749E">
              <w:rPr>
                <w:b/>
                <w:bCs/>
                <w:sz w:val="20"/>
                <w:szCs w:val="20"/>
              </w:rPr>
              <w:t>г.Бердск</w:t>
            </w:r>
          </w:p>
        </w:tc>
        <w:tc>
          <w:tcPr>
            <w:tcW w:w="484" w:type="pct"/>
            <w:tcBorders>
              <w:top w:val="nil"/>
              <w:left w:val="nil"/>
              <w:bottom w:val="single" w:sz="4" w:space="0" w:color="auto"/>
              <w:right w:val="single" w:sz="4" w:space="0" w:color="auto"/>
            </w:tcBorders>
            <w:shd w:val="clear" w:color="auto" w:fill="auto"/>
            <w:noWrap/>
            <w:vAlign w:val="center"/>
            <w:hideMark/>
          </w:tcPr>
          <w:p w14:paraId="01E6642E" w14:textId="77777777" w:rsidR="00F72375" w:rsidRPr="0088749E" w:rsidRDefault="00F72375" w:rsidP="009011F7">
            <w:pPr>
              <w:pStyle w:val="af1"/>
              <w:keepNext w:val="0"/>
              <w:widowControl w:val="0"/>
              <w:spacing w:before="0" w:after="0" w:line="240" w:lineRule="auto"/>
              <w:ind w:left="0" w:firstLine="0"/>
              <w:jc w:val="center"/>
              <w:rPr>
                <w:b/>
                <w:bCs/>
                <w:sz w:val="20"/>
                <w:szCs w:val="20"/>
              </w:rPr>
            </w:pPr>
            <w:r w:rsidRPr="0088749E">
              <w:rPr>
                <w:b/>
                <w:bCs/>
                <w:sz w:val="20"/>
                <w:szCs w:val="20"/>
              </w:rPr>
              <w:t>Всего</w:t>
            </w:r>
          </w:p>
        </w:tc>
        <w:tc>
          <w:tcPr>
            <w:tcW w:w="830" w:type="pct"/>
            <w:tcBorders>
              <w:top w:val="nil"/>
              <w:left w:val="nil"/>
              <w:bottom w:val="single" w:sz="4" w:space="0" w:color="auto"/>
              <w:right w:val="single" w:sz="4" w:space="0" w:color="auto"/>
            </w:tcBorders>
            <w:shd w:val="clear" w:color="auto" w:fill="auto"/>
            <w:vAlign w:val="center"/>
            <w:hideMark/>
          </w:tcPr>
          <w:p w14:paraId="7E9DE13E" w14:textId="77777777" w:rsidR="00F72375" w:rsidRPr="0088749E" w:rsidRDefault="00F72375" w:rsidP="009011F7">
            <w:pPr>
              <w:pStyle w:val="af1"/>
              <w:keepNext w:val="0"/>
              <w:widowControl w:val="0"/>
              <w:spacing w:before="0" w:after="0" w:line="240" w:lineRule="auto"/>
              <w:ind w:left="0" w:firstLine="0"/>
              <w:jc w:val="center"/>
              <w:rPr>
                <w:b/>
                <w:bCs/>
                <w:sz w:val="20"/>
                <w:szCs w:val="20"/>
              </w:rPr>
            </w:pPr>
            <w:r w:rsidRPr="0088749E">
              <w:rPr>
                <w:b/>
                <w:bCs/>
                <w:sz w:val="20"/>
                <w:szCs w:val="20"/>
              </w:rPr>
              <w:t>в т.ч.</w:t>
            </w:r>
            <w:r w:rsidR="0088749E" w:rsidRPr="0088749E">
              <w:rPr>
                <w:b/>
                <w:bCs/>
                <w:sz w:val="20"/>
                <w:szCs w:val="20"/>
              </w:rPr>
              <w:t xml:space="preserve">: </w:t>
            </w:r>
            <w:r w:rsidRPr="0088749E">
              <w:rPr>
                <w:b/>
                <w:bCs/>
                <w:sz w:val="20"/>
                <w:szCs w:val="20"/>
              </w:rPr>
              <w:t>г.Бердск</w:t>
            </w:r>
          </w:p>
        </w:tc>
        <w:tc>
          <w:tcPr>
            <w:tcW w:w="642" w:type="pct"/>
            <w:vMerge/>
            <w:tcBorders>
              <w:top w:val="single" w:sz="4" w:space="0" w:color="auto"/>
              <w:left w:val="single" w:sz="4" w:space="0" w:color="auto"/>
              <w:bottom w:val="single" w:sz="4" w:space="0" w:color="auto"/>
              <w:right w:val="single" w:sz="4" w:space="0" w:color="auto"/>
            </w:tcBorders>
            <w:vAlign w:val="center"/>
            <w:hideMark/>
          </w:tcPr>
          <w:p w14:paraId="09D711FF" w14:textId="77777777" w:rsidR="00F72375" w:rsidRPr="0088749E" w:rsidRDefault="00F72375" w:rsidP="00F72375">
            <w:pPr>
              <w:spacing w:after="0" w:line="240" w:lineRule="auto"/>
              <w:rPr>
                <w:rFonts w:ascii="Arial" w:eastAsia="Times New Roman" w:hAnsi="Arial" w:cs="Arial"/>
                <w:color w:val="000000"/>
                <w:sz w:val="20"/>
                <w:szCs w:val="20"/>
                <w:lang w:eastAsia="ru-RU"/>
              </w:rPr>
            </w:pPr>
          </w:p>
        </w:tc>
      </w:tr>
      <w:tr w:rsidR="00F72375" w:rsidRPr="0088749E" w14:paraId="342B5FA2" w14:textId="77777777" w:rsidTr="004A58D7">
        <w:trPr>
          <w:trHeight w:val="600"/>
        </w:trPr>
        <w:tc>
          <w:tcPr>
            <w:tcW w:w="346" w:type="pct"/>
            <w:vMerge/>
            <w:tcBorders>
              <w:top w:val="single" w:sz="4" w:space="0" w:color="auto"/>
              <w:left w:val="single" w:sz="4" w:space="0" w:color="auto"/>
              <w:bottom w:val="single" w:sz="4" w:space="0" w:color="auto"/>
              <w:right w:val="single" w:sz="4" w:space="0" w:color="auto"/>
            </w:tcBorders>
            <w:vAlign w:val="center"/>
            <w:hideMark/>
          </w:tcPr>
          <w:p w14:paraId="3D47F31A" w14:textId="77777777" w:rsidR="00F72375" w:rsidRPr="0088749E" w:rsidRDefault="00F72375" w:rsidP="00F72375">
            <w:pPr>
              <w:spacing w:after="0" w:line="240" w:lineRule="auto"/>
              <w:rPr>
                <w:rFonts w:ascii="Arial" w:eastAsia="Times New Roman" w:hAnsi="Arial" w:cs="Arial"/>
                <w:color w:val="000000"/>
                <w:sz w:val="20"/>
                <w:szCs w:val="20"/>
                <w:lang w:eastAsia="ru-RU"/>
              </w:rPr>
            </w:pPr>
          </w:p>
        </w:tc>
        <w:tc>
          <w:tcPr>
            <w:tcW w:w="553" w:type="pct"/>
            <w:tcBorders>
              <w:top w:val="nil"/>
              <w:left w:val="nil"/>
              <w:bottom w:val="single" w:sz="4" w:space="0" w:color="auto"/>
              <w:right w:val="single" w:sz="4" w:space="0" w:color="auto"/>
            </w:tcBorders>
            <w:shd w:val="clear" w:color="auto" w:fill="auto"/>
            <w:vAlign w:val="center"/>
            <w:hideMark/>
          </w:tcPr>
          <w:p w14:paraId="0C460457" w14:textId="77777777" w:rsidR="00F72375" w:rsidRPr="0088749E" w:rsidRDefault="00F72375" w:rsidP="009011F7">
            <w:pPr>
              <w:pStyle w:val="af1"/>
              <w:keepNext w:val="0"/>
              <w:widowControl w:val="0"/>
              <w:spacing w:before="0" w:after="0" w:line="240" w:lineRule="auto"/>
              <w:ind w:left="0" w:firstLine="0"/>
              <w:jc w:val="center"/>
              <w:rPr>
                <w:b/>
                <w:bCs/>
                <w:sz w:val="20"/>
                <w:szCs w:val="20"/>
              </w:rPr>
            </w:pPr>
            <w:r w:rsidRPr="0088749E">
              <w:rPr>
                <w:b/>
                <w:bCs/>
                <w:sz w:val="20"/>
                <w:szCs w:val="20"/>
              </w:rPr>
              <w:t>Гкал/год</w:t>
            </w:r>
          </w:p>
        </w:tc>
        <w:tc>
          <w:tcPr>
            <w:tcW w:w="830" w:type="pct"/>
            <w:tcBorders>
              <w:top w:val="nil"/>
              <w:left w:val="nil"/>
              <w:bottom w:val="single" w:sz="4" w:space="0" w:color="auto"/>
              <w:right w:val="single" w:sz="4" w:space="0" w:color="auto"/>
            </w:tcBorders>
            <w:shd w:val="clear" w:color="auto" w:fill="auto"/>
            <w:vAlign w:val="center"/>
            <w:hideMark/>
          </w:tcPr>
          <w:p w14:paraId="7521338D" w14:textId="77777777" w:rsidR="00F72375" w:rsidRPr="0088749E" w:rsidRDefault="00F72375" w:rsidP="009011F7">
            <w:pPr>
              <w:pStyle w:val="af1"/>
              <w:keepNext w:val="0"/>
              <w:widowControl w:val="0"/>
              <w:spacing w:before="0" w:after="0" w:line="240" w:lineRule="auto"/>
              <w:ind w:left="0" w:firstLine="0"/>
              <w:jc w:val="center"/>
              <w:rPr>
                <w:b/>
                <w:bCs/>
                <w:sz w:val="20"/>
                <w:szCs w:val="20"/>
              </w:rPr>
            </w:pPr>
            <w:r w:rsidRPr="0088749E">
              <w:rPr>
                <w:b/>
                <w:bCs/>
                <w:sz w:val="20"/>
                <w:szCs w:val="20"/>
              </w:rPr>
              <w:t>Гкал/год</w:t>
            </w:r>
          </w:p>
        </w:tc>
        <w:tc>
          <w:tcPr>
            <w:tcW w:w="485" w:type="pct"/>
            <w:tcBorders>
              <w:top w:val="nil"/>
              <w:left w:val="nil"/>
              <w:bottom w:val="single" w:sz="4" w:space="0" w:color="auto"/>
              <w:right w:val="single" w:sz="4" w:space="0" w:color="auto"/>
            </w:tcBorders>
            <w:shd w:val="clear" w:color="auto" w:fill="auto"/>
            <w:vAlign w:val="center"/>
            <w:hideMark/>
          </w:tcPr>
          <w:p w14:paraId="15C3A009" w14:textId="77777777" w:rsidR="00F72375" w:rsidRPr="0088749E" w:rsidRDefault="00F72375" w:rsidP="009011F7">
            <w:pPr>
              <w:pStyle w:val="af1"/>
              <w:keepNext w:val="0"/>
              <w:widowControl w:val="0"/>
              <w:spacing w:before="0" w:after="0" w:line="240" w:lineRule="auto"/>
              <w:ind w:left="0" w:firstLine="0"/>
              <w:jc w:val="center"/>
              <w:rPr>
                <w:b/>
                <w:bCs/>
                <w:sz w:val="20"/>
                <w:szCs w:val="20"/>
              </w:rPr>
            </w:pPr>
            <w:r w:rsidRPr="0088749E">
              <w:rPr>
                <w:b/>
                <w:bCs/>
                <w:sz w:val="20"/>
                <w:szCs w:val="20"/>
              </w:rPr>
              <w:t>тут</w:t>
            </w:r>
          </w:p>
        </w:tc>
        <w:tc>
          <w:tcPr>
            <w:tcW w:w="830" w:type="pct"/>
            <w:tcBorders>
              <w:top w:val="nil"/>
              <w:left w:val="nil"/>
              <w:bottom w:val="single" w:sz="4" w:space="0" w:color="auto"/>
              <w:right w:val="single" w:sz="4" w:space="0" w:color="auto"/>
            </w:tcBorders>
            <w:shd w:val="clear" w:color="auto" w:fill="auto"/>
            <w:vAlign w:val="center"/>
            <w:hideMark/>
          </w:tcPr>
          <w:p w14:paraId="0CDF3DD5" w14:textId="77777777" w:rsidR="00F72375" w:rsidRPr="0088749E" w:rsidRDefault="00F72375" w:rsidP="009011F7">
            <w:pPr>
              <w:pStyle w:val="af1"/>
              <w:keepNext w:val="0"/>
              <w:widowControl w:val="0"/>
              <w:spacing w:before="0" w:after="0" w:line="240" w:lineRule="auto"/>
              <w:ind w:left="0" w:firstLine="0"/>
              <w:jc w:val="center"/>
              <w:rPr>
                <w:b/>
                <w:bCs/>
                <w:sz w:val="20"/>
                <w:szCs w:val="20"/>
              </w:rPr>
            </w:pPr>
            <w:r w:rsidRPr="0088749E">
              <w:rPr>
                <w:b/>
                <w:bCs/>
                <w:sz w:val="20"/>
                <w:szCs w:val="20"/>
              </w:rPr>
              <w:t>тут</w:t>
            </w:r>
          </w:p>
        </w:tc>
        <w:tc>
          <w:tcPr>
            <w:tcW w:w="484" w:type="pct"/>
            <w:tcBorders>
              <w:top w:val="nil"/>
              <w:left w:val="nil"/>
              <w:bottom w:val="single" w:sz="4" w:space="0" w:color="auto"/>
              <w:right w:val="single" w:sz="4" w:space="0" w:color="auto"/>
            </w:tcBorders>
            <w:shd w:val="clear" w:color="auto" w:fill="auto"/>
            <w:vAlign w:val="center"/>
            <w:hideMark/>
          </w:tcPr>
          <w:p w14:paraId="6B53CF92" w14:textId="77777777" w:rsidR="00F72375" w:rsidRPr="0088749E" w:rsidRDefault="00F72375" w:rsidP="009011F7">
            <w:pPr>
              <w:pStyle w:val="af1"/>
              <w:keepNext w:val="0"/>
              <w:widowControl w:val="0"/>
              <w:spacing w:before="0" w:after="0" w:line="240" w:lineRule="auto"/>
              <w:ind w:left="0" w:firstLine="0"/>
              <w:jc w:val="center"/>
              <w:rPr>
                <w:b/>
                <w:bCs/>
                <w:sz w:val="20"/>
                <w:szCs w:val="20"/>
              </w:rPr>
            </w:pPr>
            <w:r w:rsidRPr="0088749E">
              <w:rPr>
                <w:b/>
                <w:bCs/>
                <w:sz w:val="20"/>
                <w:szCs w:val="20"/>
              </w:rPr>
              <w:t>Тыс.м</w:t>
            </w:r>
            <w:r w:rsidRPr="0088749E">
              <w:rPr>
                <w:b/>
                <w:bCs/>
                <w:sz w:val="20"/>
                <w:szCs w:val="20"/>
                <w:vertAlign w:val="superscript"/>
              </w:rPr>
              <w:t>3</w:t>
            </w:r>
          </w:p>
        </w:tc>
        <w:tc>
          <w:tcPr>
            <w:tcW w:w="830" w:type="pct"/>
            <w:tcBorders>
              <w:top w:val="nil"/>
              <w:left w:val="nil"/>
              <w:bottom w:val="single" w:sz="4" w:space="0" w:color="auto"/>
              <w:right w:val="single" w:sz="4" w:space="0" w:color="auto"/>
            </w:tcBorders>
            <w:shd w:val="clear" w:color="auto" w:fill="auto"/>
            <w:vAlign w:val="center"/>
            <w:hideMark/>
          </w:tcPr>
          <w:p w14:paraId="094F00EA" w14:textId="77777777" w:rsidR="00F72375" w:rsidRPr="0088749E" w:rsidRDefault="00F72375" w:rsidP="009011F7">
            <w:pPr>
              <w:pStyle w:val="af1"/>
              <w:keepNext w:val="0"/>
              <w:widowControl w:val="0"/>
              <w:spacing w:before="0" w:after="0" w:line="240" w:lineRule="auto"/>
              <w:ind w:left="0" w:firstLine="0"/>
              <w:jc w:val="center"/>
              <w:rPr>
                <w:b/>
                <w:bCs/>
                <w:sz w:val="20"/>
                <w:szCs w:val="20"/>
              </w:rPr>
            </w:pPr>
            <w:r w:rsidRPr="0088749E">
              <w:rPr>
                <w:b/>
                <w:bCs/>
                <w:sz w:val="20"/>
                <w:szCs w:val="20"/>
              </w:rPr>
              <w:t>Тыс.м</w:t>
            </w:r>
            <w:r w:rsidRPr="0088749E">
              <w:rPr>
                <w:b/>
                <w:bCs/>
                <w:sz w:val="20"/>
                <w:szCs w:val="20"/>
                <w:vertAlign w:val="superscript"/>
              </w:rPr>
              <w:t>3</w:t>
            </w:r>
          </w:p>
        </w:tc>
        <w:tc>
          <w:tcPr>
            <w:tcW w:w="642" w:type="pct"/>
            <w:vMerge/>
            <w:tcBorders>
              <w:top w:val="single" w:sz="4" w:space="0" w:color="auto"/>
              <w:left w:val="single" w:sz="4" w:space="0" w:color="auto"/>
              <w:bottom w:val="single" w:sz="4" w:space="0" w:color="auto"/>
              <w:right w:val="single" w:sz="4" w:space="0" w:color="auto"/>
            </w:tcBorders>
            <w:vAlign w:val="center"/>
            <w:hideMark/>
          </w:tcPr>
          <w:p w14:paraId="36E2C1A3" w14:textId="77777777" w:rsidR="00F72375" w:rsidRPr="0088749E" w:rsidRDefault="00F72375" w:rsidP="00F72375">
            <w:pPr>
              <w:spacing w:after="0" w:line="240" w:lineRule="auto"/>
              <w:rPr>
                <w:rFonts w:ascii="Arial" w:eastAsia="Times New Roman" w:hAnsi="Arial" w:cs="Arial"/>
                <w:color w:val="000000"/>
                <w:sz w:val="20"/>
                <w:szCs w:val="20"/>
                <w:lang w:eastAsia="ru-RU"/>
              </w:rPr>
            </w:pPr>
          </w:p>
        </w:tc>
      </w:tr>
      <w:tr w:rsidR="00F72375" w:rsidRPr="0088749E" w14:paraId="159E2FFA" w14:textId="77777777" w:rsidTr="004A58D7">
        <w:trPr>
          <w:trHeight w:val="600"/>
        </w:trPr>
        <w:tc>
          <w:tcPr>
            <w:tcW w:w="346" w:type="pct"/>
            <w:tcBorders>
              <w:top w:val="nil"/>
              <w:left w:val="single" w:sz="4" w:space="0" w:color="auto"/>
              <w:bottom w:val="single" w:sz="4" w:space="0" w:color="auto"/>
              <w:right w:val="single" w:sz="4" w:space="0" w:color="auto"/>
            </w:tcBorders>
            <w:shd w:val="clear" w:color="auto" w:fill="auto"/>
            <w:vAlign w:val="center"/>
            <w:hideMark/>
          </w:tcPr>
          <w:p w14:paraId="7F00A662" w14:textId="77777777" w:rsidR="00F72375" w:rsidRPr="005507F9" w:rsidRDefault="00F72375" w:rsidP="00F7237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2016</w:t>
            </w:r>
          </w:p>
        </w:tc>
        <w:tc>
          <w:tcPr>
            <w:tcW w:w="553" w:type="pct"/>
            <w:tcBorders>
              <w:top w:val="nil"/>
              <w:left w:val="nil"/>
              <w:bottom w:val="single" w:sz="4" w:space="0" w:color="auto"/>
              <w:right w:val="single" w:sz="4" w:space="0" w:color="auto"/>
            </w:tcBorders>
            <w:shd w:val="clear" w:color="auto" w:fill="auto"/>
            <w:vAlign w:val="center"/>
            <w:hideMark/>
          </w:tcPr>
          <w:p w14:paraId="56FC0A51" w14:textId="77777777" w:rsidR="00F72375" w:rsidRPr="005507F9" w:rsidRDefault="00F72375" w:rsidP="00F7237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837730</w:t>
            </w:r>
          </w:p>
        </w:tc>
        <w:tc>
          <w:tcPr>
            <w:tcW w:w="830" w:type="pct"/>
            <w:tcBorders>
              <w:top w:val="nil"/>
              <w:left w:val="nil"/>
              <w:bottom w:val="single" w:sz="4" w:space="0" w:color="auto"/>
              <w:right w:val="single" w:sz="4" w:space="0" w:color="auto"/>
            </w:tcBorders>
            <w:shd w:val="clear" w:color="auto" w:fill="auto"/>
            <w:vAlign w:val="center"/>
            <w:hideMark/>
          </w:tcPr>
          <w:p w14:paraId="1E24A410" w14:textId="77777777" w:rsidR="00F72375" w:rsidRPr="005507F9" w:rsidRDefault="00F72375" w:rsidP="00F7237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67856,1</w:t>
            </w:r>
          </w:p>
        </w:tc>
        <w:tc>
          <w:tcPr>
            <w:tcW w:w="485" w:type="pct"/>
            <w:tcBorders>
              <w:top w:val="nil"/>
              <w:left w:val="nil"/>
              <w:bottom w:val="single" w:sz="4" w:space="0" w:color="auto"/>
              <w:right w:val="single" w:sz="4" w:space="0" w:color="auto"/>
            </w:tcBorders>
            <w:shd w:val="clear" w:color="auto" w:fill="auto"/>
            <w:vAlign w:val="center"/>
            <w:hideMark/>
          </w:tcPr>
          <w:p w14:paraId="7EB6BD18" w14:textId="77777777" w:rsidR="00F72375" w:rsidRPr="005507F9" w:rsidRDefault="00F72375" w:rsidP="00F7237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134461</w:t>
            </w:r>
          </w:p>
        </w:tc>
        <w:tc>
          <w:tcPr>
            <w:tcW w:w="830" w:type="pct"/>
            <w:tcBorders>
              <w:top w:val="nil"/>
              <w:left w:val="nil"/>
              <w:bottom w:val="single" w:sz="4" w:space="0" w:color="auto"/>
              <w:right w:val="single" w:sz="4" w:space="0" w:color="auto"/>
            </w:tcBorders>
            <w:shd w:val="clear" w:color="auto" w:fill="auto"/>
            <w:vAlign w:val="center"/>
            <w:hideMark/>
          </w:tcPr>
          <w:p w14:paraId="43814644" w14:textId="77777777" w:rsidR="00F72375" w:rsidRPr="005507F9" w:rsidRDefault="00F72375" w:rsidP="00F7237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10891,3</w:t>
            </w:r>
          </w:p>
        </w:tc>
        <w:tc>
          <w:tcPr>
            <w:tcW w:w="484" w:type="pct"/>
            <w:tcBorders>
              <w:top w:val="nil"/>
              <w:left w:val="nil"/>
              <w:bottom w:val="single" w:sz="4" w:space="0" w:color="auto"/>
              <w:right w:val="single" w:sz="4" w:space="0" w:color="auto"/>
            </w:tcBorders>
            <w:shd w:val="clear" w:color="auto" w:fill="auto"/>
            <w:vAlign w:val="center"/>
            <w:hideMark/>
          </w:tcPr>
          <w:p w14:paraId="517184FB" w14:textId="77777777" w:rsidR="00F72375" w:rsidRPr="005507F9" w:rsidRDefault="00F72375" w:rsidP="00F7237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112776</w:t>
            </w:r>
          </w:p>
        </w:tc>
        <w:tc>
          <w:tcPr>
            <w:tcW w:w="830" w:type="pct"/>
            <w:tcBorders>
              <w:top w:val="nil"/>
              <w:left w:val="nil"/>
              <w:bottom w:val="single" w:sz="4" w:space="0" w:color="auto"/>
              <w:right w:val="single" w:sz="4" w:space="0" w:color="auto"/>
            </w:tcBorders>
            <w:shd w:val="clear" w:color="auto" w:fill="auto"/>
            <w:vAlign w:val="center"/>
            <w:hideMark/>
          </w:tcPr>
          <w:p w14:paraId="0B0768B4" w14:textId="77777777" w:rsidR="00F72375" w:rsidRPr="005507F9" w:rsidRDefault="00F72375" w:rsidP="00F7237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9134,9</w:t>
            </w:r>
          </w:p>
        </w:tc>
        <w:tc>
          <w:tcPr>
            <w:tcW w:w="642" w:type="pct"/>
            <w:tcBorders>
              <w:top w:val="nil"/>
              <w:left w:val="nil"/>
              <w:bottom w:val="single" w:sz="4" w:space="0" w:color="auto"/>
              <w:right w:val="single" w:sz="4" w:space="0" w:color="auto"/>
            </w:tcBorders>
            <w:shd w:val="clear" w:color="auto" w:fill="auto"/>
            <w:vAlign w:val="center"/>
            <w:hideMark/>
          </w:tcPr>
          <w:p w14:paraId="36487ADD" w14:textId="77777777" w:rsidR="00F72375" w:rsidRPr="005507F9" w:rsidRDefault="00F72375" w:rsidP="00F7237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160,5</w:t>
            </w:r>
          </w:p>
        </w:tc>
      </w:tr>
      <w:tr w:rsidR="00F72375" w:rsidRPr="0088749E" w14:paraId="3D25C462" w14:textId="77777777" w:rsidTr="004A58D7">
        <w:trPr>
          <w:trHeight w:val="315"/>
        </w:trPr>
        <w:tc>
          <w:tcPr>
            <w:tcW w:w="346" w:type="pct"/>
            <w:tcBorders>
              <w:top w:val="nil"/>
              <w:left w:val="single" w:sz="4" w:space="0" w:color="auto"/>
              <w:bottom w:val="single" w:sz="4" w:space="0" w:color="auto"/>
              <w:right w:val="single" w:sz="4" w:space="0" w:color="auto"/>
            </w:tcBorders>
            <w:shd w:val="clear" w:color="auto" w:fill="auto"/>
            <w:vAlign w:val="center"/>
            <w:hideMark/>
          </w:tcPr>
          <w:p w14:paraId="70A34C6E" w14:textId="77777777" w:rsidR="00F72375" w:rsidRPr="005507F9" w:rsidRDefault="00F72375" w:rsidP="00F7237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2017</w:t>
            </w:r>
          </w:p>
        </w:tc>
        <w:tc>
          <w:tcPr>
            <w:tcW w:w="553" w:type="pct"/>
            <w:tcBorders>
              <w:top w:val="nil"/>
              <w:left w:val="nil"/>
              <w:bottom w:val="single" w:sz="4" w:space="0" w:color="auto"/>
              <w:right w:val="single" w:sz="4" w:space="0" w:color="auto"/>
            </w:tcBorders>
            <w:shd w:val="clear" w:color="auto" w:fill="auto"/>
            <w:vAlign w:val="center"/>
            <w:hideMark/>
          </w:tcPr>
          <w:p w14:paraId="43B80428" w14:textId="77777777" w:rsidR="00F72375" w:rsidRPr="005507F9" w:rsidRDefault="00F72375" w:rsidP="00F7237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800195</w:t>
            </w:r>
          </w:p>
        </w:tc>
        <w:tc>
          <w:tcPr>
            <w:tcW w:w="830" w:type="pct"/>
            <w:tcBorders>
              <w:top w:val="nil"/>
              <w:left w:val="nil"/>
              <w:bottom w:val="single" w:sz="4" w:space="0" w:color="auto"/>
              <w:right w:val="single" w:sz="4" w:space="0" w:color="auto"/>
            </w:tcBorders>
            <w:shd w:val="clear" w:color="auto" w:fill="auto"/>
            <w:vAlign w:val="center"/>
            <w:hideMark/>
          </w:tcPr>
          <w:p w14:paraId="05845777" w14:textId="77777777" w:rsidR="00F72375" w:rsidRPr="005507F9" w:rsidRDefault="00F72375" w:rsidP="00F7237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64815,8</w:t>
            </w:r>
          </w:p>
        </w:tc>
        <w:tc>
          <w:tcPr>
            <w:tcW w:w="485" w:type="pct"/>
            <w:tcBorders>
              <w:top w:val="nil"/>
              <w:left w:val="nil"/>
              <w:bottom w:val="single" w:sz="4" w:space="0" w:color="auto"/>
              <w:right w:val="single" w:sz="4" w:space="0" w:color="auto"/>
            </w:tcBorders>
            <w:shd w:val="clear" w:color="auto" w:fill="auto"/>
            <w:vAlign w:val="center"/>
            <w:hideMark/>
          </w:tcPr>
          <w:p w14:paraId="411C170B" w14:textId="77777777" w:rsidR="00F72375" w:rsidRPr="005507F9" w:rsidRDefault="00F72375" w:rsidP="00F7237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127115</w:t>
            </w:r>
          </w:p>
        </w:tc>
        <w:tc>
          <w:tcPr>
            <w:tcW w:w="830" w:type="pct"/>
            <w:tcBorders>
              <w:top w:val="nil"/>
              <w:left w:val="nil"/>
              <w:bottom w:val="single" w:sz="4" w:space="0" w:color="auto"/>
              <w:right w:val="single" w:sz="4" w:space="0" w:color="auto"/>
            </w:tcBorders>
            <w:shd w:val="clear" w:color="auto" w:fill="auto"/>
            <w:vAlign w:val="center"/>
            <w:hideMark/>
          </w:tcPr>
          <w:p w14:paraId="6DACDE48" w14:textId="77777777" w:rsidR="00F72375" w:rsidRPr="005507F9" w:rsidRDefault="00F72375" w:rsidP="00F7237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10296,3</w:t>
            </w:r>
          </w:p>
        </w:tc>
        <w:tc>
          <w:tcPr>
            <w:tcW w:w="484" w:type="pct"/>
            <w:tcBorders>
              <w:top w:val="nil"/>
              <w:left w:val="nil"/>
              <w:bottom w:val="single" w:sz="4" w:space="0" w:color="auto"/>
              <w:right w:val="single" w:sz="4" w:space="0" w:color="auto"/>
            </w:tcBorders>
            <w:shd w:val="clear" w:color="auto" w:fill="auto"/>
            <w:vAlign w:val="center"/>
            <w:hideMark/>
          </w:tcPr>
          <w:p w14:paraId="1BD84F78" w14:textId="77777777" w:rsidR="00F72375" w:rsidRPr="005507F9" w:rsidRDefault="00F72375" w:rsidP="00F7237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106574</w:t>
            </w:r>
          </w:p>
        </w:tc>
        <w:tc>
          <w:tcPr>
            <w:tcW w:w="830" w:type="pct"/>
            <w:tcBorders>
              <w:top w:val="nil"/>
              <w:left w:val="nil"/>
              <w:bottom w:val="single" w:sz="4" w:space="0" w:color="auto"/>
              <w:right w:val="single" w:sz="4" w:space="0" w:color="auto"/>
            </w:tcBorders>
            <w:shd w:val="clear" w:color="auto" w:fill="auto"/>
            <w:vAlign w:val="center"/>
            <w:hideMark/>
          </w:tcPr>
          <w:p w14:paraId="546D63DE" w14:textId="77777777" w:rsidR="00F72375" w:rsidRPr="005507F9" w:rsidRDefault="00F72375" w:rsidP="00F7237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8632,5</w:t>
            </w:r>
          </w:p>
        </w:tc>
        <w:tc>
          <w:tcPr>
            <w:tcW w:w="642" w:type="pct"/>
            <w:tcBorders>
              <w:top w:val="nil"/>
              <w:left w:val="nil"/>
              <w:bottom w:val="single" w:sz="4" w:space="0" w:color="auto"/>
              <w:right w:val="single" w:sz="4" w:space="0" w:color="auto"/>
            </w:tcBorders>
            <w:shd w:val="clear" w:color="auto" w:fill="auto"/>
            <w:vAlign w:val="center"/>
            <w:hideMark/>
          </w:tcPr>
          <w:p w14:paraId="039D1B1C" w14:textId="77777777" w:rsidR="00F72375" w:rsidRPr="005507F9" w:rsidRDefault="00F72375" w:rsidP="00F7237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158,9</w:t>
            </w:r>
          </w:p>
        </w:tc>
      </w:tr>
      <w:tr w:rsidR="00F72375" w:rsidRPr="0088749E" w14:paraId="07CE95BA" w14:textId="77777777" w:rsidTr="004A58D7">
        <w:trPr>
          <w:trHeight w:val="300"/>
        </w:trPr>
        <w:tc>
          <w:tcPr>
            <w:tcW w:w="346" w:type="pct"/>
            <w:tcBorders>
              <w:top w:val="nil"/>
              <w:left w:val="single" w:sz="4" w:space="0" w:color="auto"/>
              <w:bottom w:val="single" w:sz="4" w:space="0" w:color="auto"/>
              <w:right w:val="single" w:sz="4" w:space="0" w:color="auto"/>
            </w:tcBorders>
            <w:shd w:val="clear" w:color="auto" w:fill="auto"/>
            <w:vAlign w:val="center"/>
            <w:hideMark/>
          </w:tcPr>
          <w:p w14:paraId="6CEBBAD1" w14:textId="77777777" w:rsidR="00F72375" w:rsidRPr="005507F9" w:rsidRDefault="00F72375" w:rsidP="00F7237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2018</w:t>
            </w:r>
          </w:p>
        </w:tc>
        <w:tc>
          <w:tcPr>
            <w:tcW w:w="553" w:type="pct"/>
            <w:tcBorders>
              <w:top w:val="nil"/>
              <w:left w:val="nil"/>
              <w:bottom w:val="single" w:sz="4" w:space="0" w:color="auto"/>
              <w:right w:val="single" w:sz="4" w:space="0" w:color="auto"/>
            </w:tcBorders>
            <w:shd w:val="clear" w:color="auto" w:fill="auto"/>
            <w:vAlign w:val="center"/>
            <w:hideMark/>
          </w:tcPr>
          <w:p w14:paraId="2A6ACE40" w14:textId="77777777" w:rsidR="00F72375" w:rsidRPr="005507F9" w:rsidRDefault="00F72375" w:rsidP="00F7237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853710</w:t>
            </w:r>
          </w:p>
        </w:tc>
        <w:tc>
          <w:tcPr>
            <w:tcW w:w="830" w:type="pct"/>
            <w:tcBorders>
              <w:top w:val="nil"/>
              <w:left w:val="nil"/>
              <w:bottom w:val="single" w:sz="4" w:space="0" w:color="auto"/>
              <w:right w:val="single" w:sz="4" w:space="0" w:color="auto"/>
            </w:tcBorders>
            <w:shd w:val="clear" w:color="auto" w:fill="auto"/>
            <w:vAlign w:val="center"/>
            <w:hideMark/>
          </w:tcPr>
          <w:p w14:paraId="5E773D7F" w14:textId="77777777" w:rsidR="00F72375" w:rsidRPr="005507F9" w:rsidRDefault="00F72375" w:rsidP="00F7237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69150,5</w:t>
            </w:r>
          </w:p>
        </w:tc>
        <w:tc>
          <w:tcPr>
            <w:tcW w:w="485" w:type="pct"/>
            <w:tcBorders>
              <w:top w:val="nil"/>
              <w:left w:val="nil"/>
              <w:bottom w:val="single" w:sz="4" w:space="0" w:color="auto"/>
              <w:right w:val="single" w:sz="4" w:space="0" w:color="auto"/>
            </w:tcBorders>
            <w:shd w:val="clear" w:color="auto" w:fill="auto"/>
            <w:vAlign w:val="center"/>
            <w:hideMark/>
          </w:tcPr>
          <w:p w14:paraId="1F7F1F95" w14:textId="77777777" w:rsidR="00F72375" w:rsidRPr="005507F9" w:rsidRDefault="00F72375" w:rsidP="00F7237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134931</w:t>
            </w:r>
          </w:p>
        </w:tc>
        <w:tc>
          <w:tcPr>
            <w:tcW w:w="830" w:type="pct"/>
            <w:tcBorders>
              <w:top w:val="nil"/>
              <w:left w:val="nil"/>
              <w:bottom w:val="single" w:sz="4" w:space="0" w:color="auto"/>
              <w:right w:val="single" w:sz="4" w:space="0" w:color="auto"/>
            </w:tcBorders>
            <w:shd w:val="clear" w:color="auto" w:fill="auto"/>
            <w:vAlign w:val="center"/>
            <w:hideMark/>
          </w:tcPr>
          <w:p w14:paraId="6AEB66ED" w14:textId="77777777" w:rsidR="00F72375" w:rsidRPr="005507F9" w:rsidRDefault="00F72375" w:rsidP="00F7237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10929,4</w:t>
            </w:r>
          </w:p>
        </w:tc>
        <w:tc>
          <w:tcPr>
            <w:tcW w:w="484" w:type="pct"/>
            <w:tcBorders>
              <w:top w:val="nil"/>
              <w:left w:val="nil"/>
              <w:bottom w:val="single" w:sz="4" w:space="0" w:color="auto"/>
              <w:right w:val="single" w:sz="4" w:space="0" w:color="auto"/>
            </w:tcBorders>
            <w:shd w:val="clear" w:color="auto" w:fill="auto"/>
            <w:vAlign w:val="center"/>
            <w:hideMark/>
          </w:tcPr>
          <w:p w14:paraId="63D87D18" w14:textId="77777777" w:rsidR="00F72375" w:rsidRPr="005507F9" w:rsidRDefault="00F72375" w:rsidP="00F7237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112971</w:t>
            </w:r>
          </w:p>
        </w:tc>
        <w:tc>
          <w:tcPr>
            <w:tcW w:w="830" w:type="pct"/>
            <w:tcBorders>
              <w:top w:val="nil"/>
              <w:left w:val="nil"/>
              <w:bottom w:val="single" w:sz="4" w:space="0" w:color="auto"/>
              <w:right w:val="single" w:sz="4" w:space="0" w:color="auto"/>
            </w:tcBorders>
            <w:shd w:val="clear" w:color="auto" w:fill="auto"/>
            <w:vAlign w:val="center"/>
            <w:hideMark/>
          </w:tcPr>
          <w:p w14:paraId="0343EA3F" w14:textId="77777777" w:rsidR="00F72375" w:rsidRPr="005507F9" w:rsidRDefault="00F72375" w:rsidP="00F7237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9150,7</w:t>
            </w:r>
          </w:p>
        </w:tc>
        <w:tc>
          <w:tcPr>
            <w:tcW w:w="642" w:type="pct"/>
            <w:tcBorders>
              <w:top w:val="nil"/>
              <w:left w:val="nil"/>
              <w:bottom w:val="single" w:sz="4" w:space="0" w:color="auto"/>
              <w:right w:val="single" w:sz="4" w:space="0" w:color="auto"/>
            </w:tcBorders>
            <w:shd w:val="clear" w:color="auto" w:fill="auto"/>
            <w:vAlign w:val="center"/>
            <w:hideMark/>
          </w:tcPr>
          <w:p w14:paraId="5F7E3546" w14:textId="77777777" w:rsidR="00F72375" w:rsidRPr="005507F9" w:rsidRDefault="00F72375" w:rsidP="00F7237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158,1</w:t>
            </w:r>
          </w:p>
        </w:tc>
      </w:tr>
      <w:tr w:rsidR="00F72375" w:rsidRPr="0088749E" w14:paraId="38551223" w14:textId="77777777" w:rsidTr="004A58D7">
        <w:trPr>
          <w:trHeight w:val="600"/>
        </w:trPr>
        <w:tc>
          <w:tcPr>
            <w:tcW w:w="346" w:type="pct"/>
            <w:tcBorders>
              <w:top w:val="nil"/>
              <w:left w:val="single" w:sz="4" w:space="0" w:color="auto"/>
              <w:bottom w:val="single" w:sz="4" w:space="0" w:color="auto"/>
              <w:right w:val="single" w:sz="4" w:space="0" w:color="auto"/>
            </w:tcBorders>
            <w:shd w:val="clear" w:color="auto" w:fill="auto"/>
            <w:vAlign w:val="center"/>
            <w:hideMark/>
          </w:tcPr>
          <w:p w14:paraId="1B52BC24" w14:textId="77777777" w:rsidR="00F72375" w:rsidRPr="005507F9" w:rsidRDefault="00F72375" w:rsidP="00F7237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2019</w:t>
            </w:r>
          </w:p>
        </w:tc>
        <w:tc>
          <w:tcPr>
            <w:tcW w:w="553" w:type="pct"/>
            <w:tcBorders>
              <w:top w:val="nil"/>
              <w:left w:val="nil"/>
              <w:bottom w:val="single" w:sz="4" w:space="0" w:color="auto"/>
              <w:right w:val="single" w:sz="4" w:space="0" w:color="auto"/>
            </w:tcBorders>
            <w:shd w:val="clear" w:color="auto" w:fill="auto"/>
            <w:vAlign w:val="center"/>
            <w:hideMark/>
          </w:tcPr>
          <w:p w14:paraId="50087410" w14:textId="77777777" w:rsidR="00F72375" w:rsidRPr="005507F9" w:rsidRDefault="00F72375" w:rsidP="00F7237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765445</w:t>
            </w:r>
          </w:p>
        </w:tc>
        <w:tc>
          <w:tcPr>
            <w:tcW w:w="830" w:type="pct"/>
            <w:tcBorders>
              <w:top w:val="nil"/>
              <w:left w:val="nil"/>
              <w:bottom w:val="single" w:sz="4" w:space="0" w:color="auto"/>
              <w:right w:val="single" w:sz="4" w:space="0" w:color="auto"/>
            </w:tcBorders>
            <w:shd w:val="clear" w:color="auto" w:fill="auto"/>
            <w:vAlign w:val="center"/>
            <w:hideMark/>
          </w:tcPr>
          <w:p w14:paraId="6F59727C" w14:textId="77777777" w:rsidR="00F72375" w:rsidRPr="005507F9" w:rsidRDefault="00F72375" w:rsidP="00F7237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62001,0</w:t>
            </w:r>
          </w:p>
        </w:tc>
        <w:tc>
          <w:tcPr>
            <w:tcW w:w="485" w:type="pct"/>
            <w:tcBorders>
              <w:top w:val="nil"/>
              <w:left w:val="nil"/>
              <w:bottom w:val="single" w:sz="4" w:space="0" w:color="auto"/>
              <w:right w:val="single" w:sz="4" w:space="0" w:color="auto"/>
            </w:tcBorders>
            <w:shd w:val="clear" w:color="auto" w:fill="auto"/>
            <w:vAlign w:val="center"/>
            <w:hideMark/>
          </w:tcPr>
          <w:p w14:paraId="5589F5BB" w14:textId="77777777" w:rsidR="00F72375" w:rsidRPr="005507F9" w:rsidRDefault="00F72375" w:rsidP="00F7237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120199</w:t>
            </w:r>
          </w:p>
        </w:tc>
        <w:tc>
          <w:tcPr>
            <w:tcW w:w="830" w:type="pct"/>
            <w:tcBorders>
              <w:top w:val="nil"/>
              <w:left w:val="nil"/>
              <w:bottom w:val="single" w:sz="4" w:space="0" w:color="auto"/>
              <w:right w:val="single" w:sz="4" w:space="0" w:color="auto"/>
            </w:tcBorders>
            <w:shd w:val="clear" w:color="auto" w:fill="auto"/>
            <w:vAlign w:val="center"/>
            <w:hideMark/>
          </w:tcPr>
          <w:p w14:paraId="28A4FC59" w14:textId="77777777" w:rsidR="00F72375" w:rsidRPr="005507F9" w:rsidRDefault="00F72375" w:rsidP="00F7237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9736,1</w:t>
            </w:r>
          </w:p>
        </w:tc>
        <w:tc>
          <w:tcPr>
            <w:tcW w:w="484" w:type="pct"/>
            <w:tcBorders>
              <w:top w:val="nil"/>
              <w:left w:val="nil"/>
              <w:bottom w:val="single" w:sz="4" w:space="0" w:color="auto"/>
              <w:right w:val="single" w:sz="4" w:space="0" w:color="auto"/>
            </w:tcBorders>
            <w:shd w:val="clear" w:color="auto" w:fill="auto"/>
            <w:vAlign w:val="center"/>
            <w:hideMark/>
          </w:tcPr>
          <w:p w14:paraId="5C71AE02" w14:textId="77777777" w:rsidR="00F72375" w:rsidRPr="005507F9" w:rsidRDefault="00F72375" w:rsidP="00F7237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100614</w:t>
            </w:r>
          </w:p>
        </w:tc>
        <w:tc>
          <w:tcPr>
            <w:tcW w:w="830" w:type="pct"/>
            <w:tcBorders>
              <w:top w:val="nil"/>
              <w:left w:val="nil"/>
              <w:bottom w:val="single" w:sz="4" w:space="0" w:color="auto"/>
              <w:right w:val="single" w:sz="4" w:space="0" w:color="auto"/>
            </w:tcBorders>
            <w:shd w:val="clear" w:color="auto" w:fill="auto"/>
            <w:vAlign w:val="center"/>
            <w:hideMark/>
          </w:tcPr>
          <w:p w14:paraId="102D6E1A" w14:textId="77777777" w:rsidR="00F72375" w:rsidRPr="005507F9" w:rsidRDefault="00F72375" w:rsidP="00F7237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8149,7</w:t>
            </w:r>
          </w:p>
        </w:tc>
        <w:tc>
          <w:tcPr>
            <w:tcW w:w="642" w:type="pct"/>
            <w:tcBorders>
              <w:top w:val="nil"/>
              <w:left w:val="nil"/>
              <w:bottom w:val="single" w:sz="4" w:space="0" w:color="auto"/>
              <w:right w:val="single" w:sz="4" w:space="0" w:color="auto"/>
            </w:tcBorders>
            <w:shd w:val="clear" w:color="auto" w:fill="auto"/>
            <w:vAlign w:val="center"/>
            <w:hideMark/>
          </w:tcPr>
          <w:p w14:paraId="39E59A16" w14:textId="77777777" w:rsidR="00F72375" w:rsidRPr="005507F9" w:rsidRDefault="00F72375" w:rsidP="00F7237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157,0</w:t>
            </w:r>
          </w:p>
        </w:tc>
      </w:tr>
      <w:tr w:rsidR="00F72375" w:rsidRPr="0088749E" w14:paraId="6377BB9F" w14:textId="77777777" w:rsidTr="004A58D7">
        <w:trPr>
          <w:trHeight w:val="600"/>
        </w:trPr>
        <w:tc>
          <w:tcPr>
            <w:tcW w:w="346" w:type="pct"/>
            <w:tcBorders>
              <w:top w:val="nil"/>
              <w:left w:val="single" w:sz="4" w:space="0" w:color="auto"/>
              <w:bottom w:val="single" w:sz="4" w:space="0" w:color="auto"/>
              <w:right w:val="single" w:sz="4" w:space="0" w:color="auto"/>
            </w:tcBorders>
            <w:shd w:val="clear" w:color="auto" w:fill="auto"/>
            <w:vAlign w:val="center"/>
          </w:tcPr>
          <w:p w14:paraId="32A5A1E1" w14:textId="77777777" w:rsidR="00F72375" w:rsidRPr="005507F9" w:rsidRDefault="00F72375" w:rsidP="00F72375">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2020</w:t>
            </w:r>
          </w:p>
        </w:tc>
        <w:tc>
          <w:tcPr>
            <w:tcW w:w="553" w:type="pct"/>
            <w:tcBorders>
              <w:top w:val="nil"/>
              <w:left w:val="nil"/>
              <w:bottom w:val="single" w:sz="4" w:space="0" w:color="auto"/>
              <w:right w:val="single" w:sz="4" w:space="0" w:color="auto"/>
            </w:tcBorders>
            <w:shd w:val="clear" w:color="auto" w:fill="auto"/>
            <w:vAlign w:val="center"/>
          </w:tcPr>
          <w:p w14:paraId="1740146D" w14:textId="77777777" w:rsidR="00F72375" w:rsidRPr="005507F9" w:rsidRDefault="00F72375" w:rsidP="00493609">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705177</w:t>
            </w:r>
          </w:p>
        </w:tc>
        <w:tc>
          <w:tcPr>
            <w:tcW w:w="830" w:type="pct"/>
            <w:tcBorders>
              <w:top w:val="nil"/>
              <w:left w:val="nil"/>
              <w:bottom w:val="single" w:sz="4" w:space="0" w:color="auto"/>
              <w:right w:val="single" w:sz="4" w:space="0" w:color="auto"/>
            </w:tcBorders>
            <w:shd w:val="clear" w:color="auto" w:fill="auto"/>
            <w:vAlign w:val="center"/>
          </w:tcPr>
          <w:p w14:paraId="105C4B5A" w14:textId="77777777" w:rsidR="00F72375" w:rsidRPr="005507F9" w:rsidRDefault="00F72375" w:rsidP="00493609">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57119,3</w:t>
            </w:r>
          </w:p>
        </w:tc>
        <w:tc>
          <w:tcPr>
            <w:tcW w:w="485" w:type="pct"/>
            <w:tcBorders>
              <w:top w:val="nil"/>
              <w:left w:val="nil"/>
              <w:bottom w:val="single" w:sz="4" w:space="0" w:color="auto"/>
              <w:right w:val="single" w:sz="4" w:space="0" w:color="auto"/>
            </w:tcBorders>
            <w:shd w:val="clear" w:color="auto" w:fill="auto"/>
            <w:vAlign w:val="center"/>
          </w:tcPr>
          <w:p w14:paraId="3FC3868D" w14:textId="77777777" w:rsidR="00F72375" w:rsidRPr="005507F9" w:rsidRDefault="00F72375" w:rsidP="00493609">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111169</w:t>
            </w:r>
          </w:p>
        </w:tc>
        <w:tc>
          <w:tcPr>
            <w:tcW w:w="830" w:type="pct"/>
            <w:tcBorders>
              <w:top w:val="nil"/>
              <w:left w:val="nil"/>
              <w:bottom w:val="single" w:sz="4" w:space="0" w:color="auto"/>
              <w:right w:val="single" w:sz="4" w:space="0" w:color="auto"/>
            </w:tcBorders>
            <w:shd w:val="clear" w:color="auto" w:fill="auto"/>
            <w:vAlign w:val="center"/>
          </w:tcPr>
          <w:p w14:paraId="4B0D944E" w14:textId="77777777" w:rsidR="00F72375" w:rsidRPr="005507F9" w:rsidRDefault="00F72375" w:rsidP="00493609">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9004,7</w:t>
            </w:r>
          </w:p>
        </w:tc>
        <w:tc>
          <w:tcPr>
            <w:tcW w:w="484" w:type="pct"/>
            <w:tcBorders>
              <w:top w:val="nil"/>
              <w:left w:val="nil"/>
              <w:bottom w:val="single" w:sz="4" w:space="0" w:color="auto"/>
              <w:right w:val="single" w:sz="4" w:space="0" w:color="auto"/>
            </w:tcBorders>
            <w:shd w:val="clear" w:color="auto" w:fill="auto"/>
            <w:vAlign w:val="center"/>
          </w:tcPr>
          <w:p w14:paraId="62FF604E" w14:textId="77777777" w:rsidR="00F72375" w:rsidRPr="005507F9" w:rsidRDefault="00F72375" w:rsidP="00493609">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93124</w:t>
            </w:r>
          </w:p>
        </w:tc>
        <w:tc>
          <w:tcPr>
            <w:tcW w:w="830" w:type="pct"/>
            <w:tcBorders>
              <w:top w:val="nil"/>
              <w:left w:val="nil"/>
              <w:bottom w:val="single" w:sz="4" w:space="0" w:color="auto"/>
              <w:right w:val="single" w:sz="4" w:space="0" w:color="auto"/>
            </w:tcBorders>
            <w:shd w:val="clear" w:color="auto" w:fill="auto"/>
            <w:vAlign w:val="center"/>
          </w:tcPr>
          <w:p w14:paraId="7A1E86B8" w14:textId="77777777" w:rsidR="00F72375" w:rsidRPr="005507F9" w:rsidRDefault="00F72375" w:rsidP="00493609">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7543,0</w:t>
            </w:r>
          </w:p>
        </w:tc>
        <w:tc>
          <w:tcPr>
            <w:tcW w:w="642" w:type="pct"/>
            <w:tcBorders>
              <w:top w:val="nil"/>
              <w:left w:val="nil"/>
              <w:bottom w:val="single" w:sz="4" w:space="0" w:color="auto"/>
              <w:right w:val="single" w:sz="4" w:space="0" w:color="auto"/>
            </w:tcBorders>
            <w:shd w:val="clear" w:color="auto" w:fill="auto"/>
            <w:vAlign w:val="center"/>
          </w:tcPr>
          <w:p w14:paraId="002340C0" w14:textId="77777777" w:rsidR="00F72375" w:rsidRPr="005507F9" w:rsidRDefault="00F72375" w:rsidP="00493609">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157,6</w:t>
            </w:r>
          </w:p>
        </w:tc>
      </w:tr>
    </w:tbl>
    <w:p w14:paraId="0365B39C" w14:textId="77777777" w:rsidR="00F812A3" w:rsidRPr="0088749E" w:rsidRDefault="00F812A3" w:rsidP="00D05102">
      <w:pPr>
        <w:ind w:firstLine="720"/>
        <w:rPr>
          <w:rFonts w:ascii="Arial" w:eastAsia="Times New Roman" w:hAnsi="Arial" w:cs="Arial"/>
          <w:spacing w:val="-5"/>
          <w:sz w:val="22"/>
        </w:rPr>
      </w:pPr>
    </w:p>
    <w:p w14:paraId="6FA8184C" w14:textId="77777777" w:rsidR="004A3008" w:rsidRPr="00154307" w:rsidRDefault="004A3008" w:rsidP="00401F38">
      <w:pPr>
        <w:pStyle w:val="2"/>
        <w:numPr>
          <w:ilvl w:val="2"/>
          <w:numId w:val="22"/>
        </w:numPr>
      </w:pPr>
      <w:bookmarkStart w:id="90" w:name="_Toc89773898"/>
      <w:bookmarkStart w:id="91" w:name="_Toc91143712"/>
      <w:r w:rsidRPr="005D572B">
        <w:t>Котельные ИП Голубев</w:t>
      </w:r>
      <w:r w:rsidR="00C4770F">
        <w:t>»</w:t>
      </w:r>
      <w:bookmarkEnd w:id="90"/>
      <w:bookmarkEnd w:id="91"/>
    </w:p>
    <w:p w14:paraId="1EB91765" w14:textId="77777777" w:rsidR="004A3008" w:rsidRPr="0088749E" w:rsidRDefault="004A3008" w:rsidP="004A3008">
      <w:pPr>
        <w:ind w:firstLine="720"/>
        <w:rPr>
          <w:rFonts w:ascii="Arial" w:eastAsia="Times New Roman" w:hAnsi="Arial" w:cs="Arial"/>
          <w:spacing w:val="-5"/>
          <w:sz w:val="22"/>
        </w:rPr>
      </w:pPr>
      <w:r w:rsidRPr="0088749E">
        <w:rPr>
          <w:rFonts w:ascii="Arial" w:eastAsia="Times New Roman" w:hAnsi="Arial" w:cs="Arial"/>
          <w:spacing w:val="-5"/>
          <w:sz w:val="22"/>
        </w:rPr>
        <w:t>Газовые котельные ИП Голубев, находятся в</w:t>
      </w:r>
      <w:r w:rsidR="005D572B" w:rsidRPr="0088749E">
        <w:rPr>
          <w:rFonts w:ascii="Arial" w:eastAsia="Times New Roman" w:hAnsi="Arial" w:cs="Arial"/>
          <w:spacing w:val="-5"/>
          <w:sz w:val="22"/>
        </w:rPr>
        <w:t xml:space="preserve"> </w:t>
      </w:r>
      <w:r w:rsidRPr="0088749E">
        <w:rPr>
          <w:rFonts w:ascii="Arial" w:eastAsia="Times New Roman" w:hAnsi="Arial" w:cs="Arial"/>
          <w:spacing w:val="-5"/>
          <w:sz w:val="22"/>
        </w:rPr>
        <w:t xml:space="preserve">ведении предприятия ИП Голубев В. А., осуществляют теплоснабжение ЖК </w:t>
      </w:r>
      <w:r w:rsidR="00C4770F">
        <w:rPr>
          <w:rFonts w:ascii="Arial" w:eastAsia="Times New Roman" w:hAnsi="Arial" w:cs="Arial"/>
          <w:spacing w:val="-5"/>
          <w:sz w:val="22"/>
        </w:rPr>
        <w:t>«</w:t>
      </w:r>
      <w:r w:rsidRPr="0088749E">
        <w:rPr>
          <w:rFonts w:ascii="Arial" w:eastAsia="Times New Roman" w:hAnsi="Arial" w:cs="Arial"/>
          <w:spacing w:val="-5"/>
          <w:sz w:val="22"/>
        </w:rPr>
        <w:t>Молодежный</w:t>
      </w:r>
      <w:r w:rsidR="00C4770F">
        <w:rPr>
          <w:rFonts w:ascii="Arial" w:eastAsia="Times New Roman" w:hAnsi="Arial" w:cs="Arial"/>
          <w:spacing w:val="-5"/>
          <w:sz w:val="22"/>
        </w:rPr>
        <w:t>»</w:t>
      </w:r>
      <w:r w:rsidRPr="0088749E">
        <w:rPr>
          <w:rFonts w:ascii="Arial" w:eastAsia="Times New Roman" w:hAnsi="Arial" w:cs="Arial"/>
          <w:spacing w:val="-5"/>
          <w:sz w:val="22"/>
        </w:rPr>
        <w:t xml:space="preserve">, ЖК </w:t>
      </w:r>
      <w:r w:rsidR="00C4770F">
        <w:rPr>
          <w:rFonts w:ascii="Arial" w:eastAsia="Times New Roman" w:hAnsi="Arial" w:cs="Arial"/>
          <w:spacing w:val="-5"/>
          <w:sz w:val="22"/>
        </w:rPr>
        <w:t>«</w:t>
      </w:r>
      <w:r w:rsidRPr="0088749E">
        <w:rPr>
          <w:rFonts w:ascii="Arial" w:eastAsia="Times New Roman" w:hAnsi="Arial" w:cs="Arial"/>
          <w:spacing w:val="-5"/>
          <w:sz w:val="22"/>
        </w:rPr>
        <w:t>Зеленый остров</w:t>
      </w:r>
      <w:r w:rsidR="00C4770F">
        <w:rPr>
          <w:rFonts w:ascii="Arial" w:eastAsia="Times New Roman" w:hAnsi="Arial" w:cs="Arial"/>
          <w:spacing w:val="-5"/>
          <w:sz w:val="22"/>
        </w:rPr>
        <w:t>»</w:t>
      </w:r>
      <w:r w:rsidRPr="0088749E">
        <w:rPr>
          <w:rFonts w:ascii="Arial" w:eastAsia="Times New Roman" w:hAnsi="Arial" w:cs="Arial"/>
          <w:spacing w:val="-5"/>
          <w:sz w:val="22"/>
        </w:rPr>
        <w:t xml:space="preserve">, ЖК </w:t>
      </w:r>
      <w:r w:rsidR="00C4770F">
        <w:rPr>
          <w:rFonts w:ascii="Arial" w:eastAsia="Times New Roman" w:hAnsi="Arial" w:cs="Arial"/>
          <w:spacing w:val="-5"/>
          <w:sz w:val="22"/>
        </w:rPr>
        <w:t>«</w:t>
      </w:r>
      <w:r w:rsidRPr="0088749E">
        <w:rPr>
          <w:rFonts w:ascii="Arial" w:eastAsia="Times New Roman" w:hAnsi="Arial" w:cs="Arial"/>
          <w:spacing w:val="-5"/>
          <w:sz w:val="22"/>
        </w:rPr>
        <w:t>БДО</w:t>
      </w:r>
      <w:r w:rsidR="00C4770F">
        <w:rPr>
          <w:rFonts w:ascii="Arial" w:eastAsia="Times New Roman" w:hAnsi="Arial" w:cs="Arial"/>
          <w:spacing w:val="-5"/>
          <w:sz w:val="22"/>
        </w:rPr>
        <w:t>»</w:t>
      </w:r>
      <w:r w:rsidRPr="0088749E">
        <w:rPr>
          <w:rFonts w:ascii="Arial" w:eastAsia="Times New Roman" w:hAnsi="Arial" w:cs="Arial"/>
          <w:spacing w:val="-5"/>
          <w:sz w:val="22"/>
        </w:rPr>
        <w:t xml:space="preserve">, ГСК </w:t>
      </w:r>
      <w:r w:rsidR="00C4770F">
        <w:rPr>
          <w:rFonts w:ascii="Arial" w:eastAsia="Times New Roman" w:hAnsi="Arial" w:cs="Arial"/>
          <w:spacing w:val="-5"/>
          <w:sz w:val="22"/>
        </w:rPr>
        <w:t>«</w:t>
      </w:r>
      <w:r w:rsidRPr="0088749E">
        <w:rPr>
          <w:rFonts w:ascii="Arial" w:eastAsia="Times New Roman" w:hAnsi="Arial" w:cs="Arial"/>
          <w:spacing w:val="-5"/>
          <w:sz w:val="22"/>
        </w:rPr>
        <w:t>Спортивный</w:t>
      </w:r>
      <w:r w:rsidR="00C4770F">
        <w:rPr>
          <w:rFonts w:ascii="Arial" w:eastAsia="Times New Roman" w:hAnsi="Arial" w:cs="Arial"/>
          <w:spacing w:val="-5"/>
          <w:sz w:val="22"/>
        </w:rPr>
        <w:t>»</w:t>
      </w:r>
      <w:r w:rsidRPr="0088749E">
        <w:rPr>
          <w:rFonts w:ascii="Arial" w:eastAsia="Times New Roman" w:hAnsi="Arial" w:cs="Arial"/>
          <w:spacing w:val="-5"/>
          <w:sz w:val="22"/>
        </w:rPr>
        <w:t xml:space="preserve">, ЖК </w:t>
      </w:r>
      <w:r w:rsidR="00C4770F">
        <w:rPr>
          <w:rFonts w:ascii="Arial" w:eastAsia="Times New Roman" w:hAnsi="Arial" w:cs="Arial"/>
          <w:spacing w:val="-5"/>
          <w:sz w:val="22"/>
        </w:rPr>
        <w:t>«</w:t>
      </w:r>
      <w:r w:rsidRPr="0088749E">
        <w:rPr>
          <w:rFonts w:ascii="Arial" w:eastAsia="Times New Roman" w:hAnsi="Arial" w:cs="Arial"/>
          <w:spacing w:val="-5"/>
          <w:sz w:val="22"/>
        </w:rPr>
        <w:t>Белокаменный</w:t>
      </w:r>
      <w:r w:rsidR="00C4770F">
        <w:rPr>
          <w:rFonts w:ascii="Arial" w:eastAsia="Times New Roman" w:hAnsi="Arial" w:cs="Arial"/>
          <w:spacing w:val="-5"/>
          <w:sz w:val="22"/>
        </w:rPr>
        <w:t>»</w:t>
      </w:r>
      <w:r w:rsidRPr="0088749E">
        <w:rPr>
          <w:rFonts w:ascii="Arial" w:eastAsia="Times New Roman" w:hAnsi="Arial" w:cs="Arial"/>
          <w:spacing w:val="-5"/>
          <w:sz w:val="22"/>
        </w:rPr>
        <w:t>, ул. Бердский санаторий,2(Морская).</w:t>
      </w:r>
    </w:p>
    <w:p w14:paraId="3DC333DD" w14:textId="77777777" w:rsidR="006C119C" w:rsidRPr="0088749E" w:rsidRDefault="006C119C" w:rsidP="004A3008">
      <w:pPr>
        <w:ind w:firstLine="720"/>
        <w:rPr>
          <w:rFonts w:ascii="Arial" w:eastAsia="Times New Roman" w:hAnsi="Arial" w:cs="Arial"/>
          <w:spacing w:val="-5"/>
          <w:sz w:val="22"/>
        </w:rPr>
      </w:pPr>
      <w:r w:rsidRPr="0088749E">
        <w:rPr>
          <w:rFonts w:ascii="Arial" w:eastAsia="Times New Roman" w:hAnsi="Arial" w:cs="Arial"/>
          <w:spacing w:val="-5"/>
          <w:sz w:val="22"/>
        </w:rPr>
        <w:t>Данные предоставлены только по 5 котельным</w:t>
      </w:r>
      <w:r w:rsidR="00797278" w:rsidRPr="0088749E">
        <w:rPr>
          <w:rFonts w:ascii="Arial" w:eastAsia="Times New Roman" w:hAnsi="Arial" w:cs="Arial"/>
          <w:spacing w:val="-5"/>
          <w:sz w:val="22"/>
        </w:rPr>
        <w:t xml:space="preserve"> (</w:t>
      </w:r>
      <w:r w:rsidR="004B5A72">
        <w:fldChar w:fldCharType="begin"/>
      </w:r>
      <w:r w:rsidR="004B5A72">
        <w:instrText xml:space="preserve"> REF _Ref86611191 \h  \* MERGEFORMAT </w:instrText>
      </w:r>
      <w:r w:rsidR="004B5A72">
        <w:fldChar w:fldCharType="separate"/>
      </w:r>
      <w:r w:rsidR="00470F89" w:rsidRPr="00470F89">
        <w:rPr>
          <w:rFonts w:ascii="Arial" w:eastAsia="Times New Roman" w:hAnsi="Arial" w:cs="Arial"/>
          <w:spacing w:val="-5"/>
          <w:sz w:val="22"/>
        </w:rPr>
        <w:t>Таблица 2.25</w:t>
      </w:r>
      <w:r w:rsidR="004B5A72">
        <w:fldChar w:fldCharType="end"/>
      </w:r>
      <w:r w:rsidR="00797278" w:rsidRPr="0088749E">
        <w:rPr>
          <w:rFonts w:ascii="Arial" w:eastAsia="Times New Roman" w:hAnsi="Arial" w:cs="Arial"/>
          <w:spacing w:val="-5"/>
          <w:sz w:val="22"/>
        </w:rPr>
        <w:t>)</w:t>
      </w:r>
      <w:r w:rsidRPr="0088749E">
        <w:rPr>
          <w:rFonts w:ascii="Arial" w:eastAsia="Times New Roman" w:hAnsi="Arial" w:cs="Arial"/>
          <w:spacing w:val="-5"/>
          <w:sz w:val="22"/>
        </w:rPr>
        <w:t>.</w:t>
      </w:r>
    </w:p>
    <w:p w14:paraId="04A98BA4" w14:textId="77777777" w:rsidR="005864B4" w:rsidRPr="0088749E" w:rsidRDefault="005864B4" w:rsidP="0088749E">
      <w:pPr>
        <w:ind w:firstLine="720"/>
        <w:rPr>
          <w:rFonts w:ascii="Arial" w:eastAsia="Times New Roman" w:hAnsi="Arial" w:cs="Arial"/>
          <w:spacing w:val="-5"/>
          <w:sz w:val="22"/>
          <w:u w:val="single"/>
        </w:rPr>
      </w:pPr>
      <w:r w:rsidRPr="0088749E">
        <w:rPr>
          <w:rFonts w:ascii="Arial" w:eastAsia="Times New Roman" w:hAnsi="Arial" w:cs="Arial"/>
          <w:spacing w:val="-5"/>
          <w:sz w:val="22"/>
          <w:u w:val="single"/>
        </w:rPr>
        <w:t>Структура основного оборудования</w:t>
      </w:r>
    </w:p>
    <w:p w14:paraId="775ECAB2" w14:textId="77777777" w:rsidR="004A3008" w:rsidRPr="0088749E" w:rsidRDefault="004A3008" w:rsidP="004A3008">
      <w:pPr>
        <w:ind w:firstLine="720"/>
        <w:rPr>
          <w:rFonts w:ascii="Arial" w:eastAsia="Times New Roman" w:hAnsi="Arial" w:cs="Arial"/>
          <w:spacing w:val="-5"/>
          <w:sz w:val="22"/>
        </w:rPr>
      </w:pPr>
      <w:r w:rsidRPr="0088749E">
        <w:rPr>
          <w:rFonts w:ascii="Arial" w:eastAsia="Times New Roman" w:hAnsi="Arial" w:cs="Arial"/>
          <w:spacing w:val="-5"/>
          <w:sz w:val="22"/>
        </w:rPr>
        <w:t>Отпуск тепловой энергии от котельных осуществляется по температурному графику 95°С/70°С. Схема горячего водоснабжения закрытая.</w:t>
      </w:r>
    </w:p>
    <w:p w14:paraId="0A9310BE" w14:textId="77777777" w:rsidR="004A3008" w:rsidRPr="00154307" w:rsidRDefault="00797278" w:rsidP="00C12477">
      <w:pPr>
        <w:pStyle w:val="a5"/>
      </w:pPr>
      <w:bookmarkStart w:id="92" w:name="_Ref86611191"/>
      <w:bookmarkStart w:id="93" w:name="_Toc89773734"/>
      <w:r w:rsidRPr="00797278">
        <w:t xml:space="preserve">Таблица </w:t>
      </w:r>
      <w:r w:rsidR="0068216A">
        <w:fldChar w:fldCharType="begin"/>
      </w:r>
      <w:r w:rsidR="003842B4">
        <w:instrText xml:space="preserve"> STYLEREF 1 \s </w:instrText>
      </w:r>
      <w:r w:rsidR="0068216A">
        <w:fldChar w:fldCharType="separate"/>
      </w:r>
      <w:r w:rsidR="006008CB">
        <w:rPr>
          <w:noProof/>
        </w:rPr>
        <w:t>2</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25</w:t>
      </w:r>
      <w:r w:rsidR="0068216A">
        <w:rPr>
          <w:noProof/>
        </w:rPr>
        <w:fldChar w:fldCharType="end"/>
      </w:r>
      <w:bookmarkEnd w:id="92"/>
      <w:r w:rsidRPr="00797278">
        <w:t xml:space="preserve">. </w:t>
      </w:r>
      <w:r w:rsidR="004A3008" w:rsidRPr="00797278">
        <w:rPr>
          <w:rFonts w:eastAsia="Times New Roman"/>
        </w:rPr>
        <w:t>Характеристика основного оборудования котельных ИП Голубев</w:t>
      </w:r>
      <w:bookmarkEnd w:id="9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
        <w:gridCol w:w="1829"/>
        <w:gridCol w:w="849"/>
        <w:gridCol w:w="1368"/>
        <w:gridCol w:w="1464"/>
        <w:gridCol w:w="1625"/>
        <w:gridCol w:w="1937"/>
      </w:tblGrid>
      <w:tr w:rsidR="00A841B7" w:rsidRPr="0088749E" w14:paraId="23E4CF0C" w14:textId="77777777" w:rsidTr="004A58D7">
        <w:trPr>
          <w:trHeight w:val="340"/>
        </w:trPr>
        <w:tc>
          <w:tcPr>
            <w:tcW w:w="228" w:type="pct"/>
            <w:vAlign w:val="center"/>
          </w:tcPr>
          <w:p w14:paraId="46F60916" w14:textId="77777777" w:rsidR="00A841B7" w:rsidRPr="0088749E" w:rsidRDefault="00A841B7" w:rsidP="0088749E">
            <w:pPr>
              <w:pStyle w:val="af1"/>
              <w:keepNext w:val="0"/>
              <w:widowControl w:val="0"/>
              <w:spacing w:before="0" w:after="0" w:line="240" w:lineRule="auto"/>
              <w:ind w:left="0" w:firstLine="0"/>
              <w:jc w:val="center"/>
              <w:rPr>
                <w:b/>
                <w:bCs/>
                <w:sz w:val="20"/>
                <w:szCs w:val="20"/>
              </w:rPr>
            </w:pPr>
            <w:r w:rsidRPr="0088749E">
              <w:rPr>
                <w:b/>
                <w:bCs/>
                <w:sz w:val="20"/>
                <w:szCs w:val="20"/>
              </w:rPr>
              <w:t>№</w:t>
            </w:r>
          </w:p>
          <w:p w14:paraId="67C77671" w14:textId="77777777" w:rsidR="00A841B7" w:rsidRPr="0088749E" w:rsidRDefault="00A841B7" w:rsidP="0088749E">
            <w:pPr>
              <w:pStyle w:val="af1"/>
              <w:keepNext w:val="0"/>
              <w:widowControl w:val="0"/>
              <w:spacing w:before="0" w:after="0" w:line="240" w:lineRule="auto"/>
              <w:ind w:left="0" w:firstLine="0"/>
              <w:jc w:val="center"/>
              <w:rPr>
                <w:b/>
                <w:bCs/>
                <w:sz w:val="20"/>
                <w:szCs w:val="20"/>
              </w:rPr>
            </w:pPr>
            <w:r w:rsidRPr="0088749E">
              <w:rPr>
                <w:b/>
                <w:bCs/>
                <w:sz w:val="20"/>
                <w:szCs w:val="20"/>
              </w:rPr>
              <w:t>п/п</w:t>
            </w:r>
          </w:p>
        </w:tc>
        <w:tc>
          <w:tcPr>
            <w:tcW w:w="1174" w:type="pct"/>
            <w:vAlign w:val="center"/>
          </w:tcPr>
          <w:p w14:paraId="6A17CB01" w14:textId="77777777" w:rsidR="00A841B7" w:rsidRPr="0088749E" w:rsidRDefault="00A841B7" w:rsidP="0088749E">
            <w:pPr>
              <w:pStyle w:val="af1"/>
              <w:keepNext w:val="0"/>
              <w:widowControl w:val="0"/>
              <w:spacing w:before="0" w:after="0" w:line="240" w:lineRule="auto"/>
              <w:ind w:left="0" w:firstLine="0"/>
              <w:jc w:val="center"/>
              <w:rPr>
                <w:b/>
                <w:bCs/>
                <w:sz w:val="20"/>
                <w:szCs w:val="20"/>
              </w:rPr>
            </w:pPr>
            <w:r w:rsidRPr="0088749E">
              <w:rPr>
                <w:b/>
                <w:bCs/>
                <w:sz w:val="20"/>
                <w:szCs w:val="20"/>
              </w:rPr>
              <w:t>Котельная</w:t>
            </w:r>
          </w:p>
        </w:tc>
        <w:tc>
          <w:tcPr>
            <w:tcW w:w="588" w:type="pct"/>
            <w:vAlign w:val="center"/>
          </w:tcPr>
          <w:p w14:paraId="2DD3CC2B" w14:textId="77777777" w:rsidR="00A841B7" w:rsidRPr="0088749E" w:rsidRDefault="00744297" w:rsidP="0088749E">
            <w:pPr>
              <w:pStyle w:val="af1"/>
              <w:keepNext w:val="0"/>
              <w:widowControl w:val="0"/>
              <w:spacing w:before="0" w:after="0" w:line="240" w:lineRule="auto"/>
              <w:ind w:left="0" w:firstLine="0"/>
              <w:jc w:val="center"/>
              <w:rPr>
                <w:b/>
                <w:bCs/>
                <w:sz w:val="20"/>
                <w:szCs w:val="20"/>
              </w:rPr>
            </w:pPr>
            <w:r w:rsidRPr="0088749E">
              <w:rPr>
                <w:b/>
                <w:bCs/>
                <w:sz w:val="20"/>
                <w:szCs w:val="20"/>
              </w:rPr>
              <w:t>Тип котлов</w:t>
            </w:r>
          </w:p>
        </w:tc>
        <w:tc>
          <w:tcPr>
            <w:tcW w:w="736" w:type="pct"/>
            <w:vAlign w:val="center"/>
          </w:tcPr>
          <w:p w14:paraId="314C4931" w14:textId="77777777" w:rsidR="00A841B7" w:rsidRPr="0088749E" w:rsidRDefault="00744297" w:rsidP="0088749E">
            <w:pPr>
              <w:pStyle w:val="af1"/>
              <w:keepNext w:val="0"/>
              <w:widowControl w:val="0"/>
              <w:spacing w:before="0" w:after="0" w:line="240" w:lineRule="auto"/>
              <w:ind w:left="0" w:firstLine="0"/>
              <w:jc w:val="center"/>
              <w:rPr>
                <w:b/>
                <w:bCs/>
                <w:sz w:val="20"/>
                <w:szCs w:val="20"/>
              </w:rPr>
            </w:pPr>
            <w:r w:rsidRPr="0088749E">
              <w:rPr>
                <w:b/>
                <w:bCs/>
                <w:sz w:val="20"/>
                <w:szCs w:val="20"/>
              </w:rPr>
              <w:t>Год ввода в эксплуатацию</w:t>
            </w:r>
          </w:p>
        </w:tc>
        <w:tc>
          <w:tcPr>
            <w:tcW w:w="807" w:type="pct"/>
            <w:vAlign w:val="center"/>
          </w:tcPr>
          <w:p w14:paraId="56A09FC9" w14:textId="77777777" w:rsidR="00A841B7" w:rsidRPr="0088749E" w:rsidRDefault="00744297" w:rsidP="0088749E">
            <w:pPr>
              <w:pStyle w:val="af1"/>
              <w:keepNext w:val="0"/>
              <w:widowControl w:val="0"/>
              <w:spacing w:before="0" w:after="0" w:line="240" w:lineRule="auto"/>
              <w:ind w:left="0" w:firstLine="0"/>
              <w:jc w:val="center"/>
              <w:rPr>
                <w:b/>
                <w:bCs/>
                <w:sz w:val="20"/>
                <w:szCs w:val="20"/>
              </w:rPr>
            </w:pPr>
            <w:r w:rsidRPr="0088749E">
              <w:rPr>
                <w:b/>
                <w:bCs/>
                <w:sz w:val="20"/>
                <w:szCs w:val="20"/>
              </w:rPr>
              <w:t xml:space="preserve">Установленная </w:t>
            </w:r>
            <w:r w:rsidR="00A841B7" w:rsidRPr="0088749E">
              <w:rPr>
                <w:b/>
                <w:bCs/>
                <w:sz w:val="20"/>
                <w:szCs w:val="20"/>
              </w:rPr>
              <w:t>мощность,</w:t>
            </w:r>
            <w:r w:rsidRPr="0088749E">
              <w:rPr>
                <w:b/>
                <w:bCs/>
                <w:sz w:val="20"/>
                <w:szCs w:val="20"/>
              </w:rPr>
              <w:t xml:space="preserve"> </w:t>
            </w:r>
            <w:r w:rsidR="00A841B7" w:rsidRPr="0088749E">
              <w:rPr>
                <w:b/>
                <w:bCs/>
                <w:sz w:val="20"/>
                <w:szCs w:val="20"/>
              </w:rPr>
              <w:t>Гкал/ч</w:t>
            </w:r>
          </w:p>
        </w:tc>
        <w:tc>
          <w:tcPr>
            <w:tcW w:w="734" w:type="pct"/>
            <w:vAlign w:val="center"/>
          </w:tcPr>
          <w:p w14:paraId="6B1ECAB1" w14:textId="77777777" w:rsidR="00A841B7" w:rsidRPr="0088749E" w:rsidRDefault="00A841B7" w:rsidP="0088749E">
            <w:pPr>
              <w:pStyle w:val="af1"/>
              <w:keepNext w:val="0"/>
              <w:widowControl w:val="0"/>
              <w:spacing w:before="0" w:after="0" w:line="240" w:lineRule="auto"/>
              <w:ind w:left="0" w:firstLine="0"/>
              <w:jc w:val="center"/>
              <w:rPr>
                <w:b/>
                <w:bCs/>
                <w:sz w:val="20"/>
                <w:szCs w:val="20"/>
              </w:rPr>
            </w:pPr>
            <w:r w:rsidRPr="0088749E">
              <w:rPr>
                <w:b/>
                <w:bCs/>
                <w:sz w:val="20"/>
                <w:szCs w:val="20"/>
              </w:rPr>
              <w:t>Присоединенная нагрузка,</w:t>
            </w:r>
          </w:p>
        </w:tc>
        <w:tc>
          <w:tcPr>
            <w:tcW w:w="734" w:type="pct"/>
            <w:vAlign w:val="center"/>
          </w:tcPr>
          <w:p w14:paraId="1752DEFD" w14:textId="77777777" w:rsidR="00A841B7" w:rsidRPr="0088749E" w:rsidRDefault="00A841B7" w:rsidP="0088749E">
            <w:pPr>
              <w:pStyle w:val="af1"/>
              <w:keepNext w:val="0"/>
              <w:widowControl w:val="0"/>
              <w:spacing w:before="0" w:after="0" w:line="240" w:lineRule="auto"/>
              <w:ind w:left="0" w:firstLine="0"/>
              <w:jc w:val="center"/>
              <w:rPr>
                <w:b/>
                <w:bCs/>
                <w:sz w:val="20"/>
                <w:szCs w:val="20"/>
              </w:rPr>
            </w:pPr>
            <w:r w:rsidRPr="0088749E">
              <w:rPr>
                <w:b/>
                <w:bCs/>
                <w:sz w:val="20"/>
                <w:szCs w:val="20"/>
              </w:rPr>
              <w:t>Гкал/ч</w:t>
            </w:r>
          </w:p>
          <w:p w14:paraId="61415EF5" w14:textId="77777777" w:rsidR="00A841B7" w:rsidRPr="0088749E" w:rsidRDefault="00A841B7" w:rsidP="0088749E">
            <w:pPr>
              <w:pStyle w:val="af1"/>
              <w:keepNext w:val="0"/>
              <w:widowControl w:val="0"/>
              <w:spacing w:before="0" w:after="0" w:line="240" w:lineRule="auto"/>
              <w:ind w:left="0" w:firstLine="0"/>
              <w:jc w:val="center"/>
              <w:rPr>
                <w:b/>
                <w:bCs/>
                <w:sz w:val="20"/>
                <w:szCs w:val="20"/>
              </w:rPr>
            </w:pPr>
            <w:r w:rsidRPr="0088749E">
              <w:rPr>
                <w:b/>
                <w:bCs/>
                <w:sz w:val="20"/>
                <w:szCs w:val="20"/>
              </w:rPr>
              <w:t>Средневзвешенный срок службы, лет</w:t>
            </w:r>
          </w:p>
        </w:tc>
      </w:tr>
      <w:tr w:rsidR="00EE7DB7" w:rsidRPr="0088749E" w14:paraId="7175F30A" w14:textId="77777777" w:rsidTr="004A58D7">
        <w:trPr>
          <w:trHeight w:val="340"/>
        </w:trPr>
        <w:tc>
          <w:tcPr>
            <w:tcW w:w="228" w:type="pct"/>
            <w:vMerge w:val="restart"/>
            <w:vAlign w:val="center"/>
          </w:tcPr>
          <w:p w14:paraId="1BE7C45F" w14:textId="77777777" w:rsidR="00D73C49" w:rsidRPr="0088749E" w:rsidRDefault="00D73C49" w:rsidP="00797278">
            <w:pPr>
              <w:spacing w:after="0" w:line="240" w:lineRule="auto"/>
              <w:jc w:val="center"/>
              <w:rPr>
                <w:rFonts w:ascii="Arial" w:eastAsia="Times New Roman" w:hAnsi="Arial" w:cs="Arial"/>
                <w:w w:val="99"/>
                <w:sz w:val="20"/>
                <w:szCs w:val="20"/>
              </w:rPr>
            </w:pPr>
            <w:r w:rsidRPr="0088749E">
              <w:rPr>
                <w:rFonts w:ascii="Arial" w:eastAsia="Times New Roman" w:hAnsi="Arial" w:cs="Arial"/>
                <w:w w:val="99"/>
                <w:sz w:val="20"/>
                <w:szCs w:val="20"/>
              </w:rPr>
              <w:t>1</w:t>
            </w:r>
          </w:p>
        </w:tc>
        <w:tc>
          <w:tcPr>
            <w:tcW w:w="1174" w:type="pct"/>
            <w:vMerge w:val="restart"/>
            <w:vAlign w:val="center"/>
          </w:tcPr>
          <w:p w14:paraId="25652F27" w14:textId="77777777" w:rsidR="00D73C49" w:rsidRPr="0088749E" w:rsidRDefault="00D73C49" w:rsidP="00797278">
            <w:pPr>
              <w:spacing w:after="0" w:line="240" w:lineRule="auto"/>
              <w:jc w:val="center"/>
              <w:rPr>
                <w:rFonts w:ascii="Arial" w:eastAsia="Times New Roman" w:hAnsi="Arial" w:cs="Arial"/>
                <w:bCs/>
                <w:sz w:val="20"/>
                <w:szCs w:val="20"/>
              </w:rPr>
            </w:pPr>
            <w:r w:rsidRPr="0088749E">
              <w:rPr>
                <w:rFonts w:ascii="Arial" w:eastAsia="Times New Roman" w:hAnsi="Arial" w:cs="Arial"/>
                <w:bCs/>
                <w:sz w:val="20"/>
                <w:szCs w:val="20"/>
              </w:rPr>
              <w:t xml:space="preserve">Котельная №1 микрорайон </w:t>
            </w:r>
            <w:r w:rsidR="00C4770F">
              <w:rPr>
                <w:rFonts w:ascii="Arial" w:eastAsia="Times New Roman" w:hAnsi="Arial" w:cs="Arial"/>
                <w:bCs/>
                <w:sz w:val="20"/>
                <w:szCs w:val="20"/>
              </w:rPr>
              <w:t>«</w:t>
            </w:r>
            <w:r w:rsidRPr="0088749E">
              <w:rPr>
                <w:rFonts w:ascii="Arial" w:eastAsia="Times New Roman" w:hAnsi="Arial" w:cs="Arial"/>
                <w:bCs/>
                <w:sz w:val="20"/>
                <w:szCs w:val="20"/>
              </w:rPr>
              <w:t>Молодежный</w:t>
            </w:r>
            <w:r w:rsidR="00C4770F">
              <w:rPr>
                <w:rFonts w:ascii="Arial" w:eastAsia="Times New Roman" w:hAnsi="Arial" w:cs="Arial"/>
                <w:bCs/>
                <w:sz w:val="20"/>
                <w:szCs w:val="20"/>
              </w:rPr>
              <w:t>»</w:t>
            </w:r>
            <w:r w:rsidRPr="0088749E">
              <w:rPr>
                <w:rFonts w:ascii="Arial" w:eastAsia="Times New Roman" w:hAnsi="Arial" w:cs="Arial"/>
                <w:bCs/>
                <w:sz w:val="20"/>
                <w:szCs w:val="20"/>
              </w:rPr>
              <w:t xml:space="preserve"> </w:t>
            </w:r>
          </w:p>
        </w:tc>
        <w:tc>
          <w:tcPr>
            <w:tcW w:w="588" w:type="pct"/>
            <w:vAlign w:val="center"/>
          </w:tcPr>
          <w:p w14:paraId="35CEBF50" w14:textId="77777777" w:rsidR="00D73C49" w:rsidRPr="005507F9" w:rsidRDefault="00D73C49"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Lavart 3500M</w:t>
            </w:r>
          </w:p>
        </w:tc>
        <w:tc>
          <w:tcPr>
            <w:tcW w:w="736" w:type="pct"/>
            <w:vAlign w:val="center"/>
          </w:tcPr>
          <w:p w14:paraId="578E393A" w14:textId="77777777" w:rsidR="00D73C49" w:rsidRPr="005507F9" w:rsidRDefault="00D73C49"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2014</w:t>
            </w:r>
          </w:p>
        </w:tc>
        <w:tc>
          <w:tcPr>
            <w:tcW w:w="807" w:type="pct"/>
            <w:vAlign w:val="center"/>
          </w:tcPr>
          <w:p w14:paraId="063645C2" w14:textId="77777777" w:rsidR="00D73C49" w:rsidRPr="005507F9" w:rsidRDefault="00D73C49"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3,01</w:t>
            </w:r>
          </w:p>
        </w:tc>
        <w:tc>
          <w:tcPr>
            <w:tcW w:w="734" w:type="pct"/>
            <w:vMerge w:val="restart"/>
            <w:vAlign w:val="center"/>
          </w:tcPr>
          <w:p w14:paraId="6B1ED53A" w14:textId="77777777" w:rsidR="00D73C49" w:rsidRPr="005507F9" w:rsidRDefault="00D73C49"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5,9</w:t>
            </w:r>
          </w:p>
        </w:tc>
        <w:tc>
          <w:tcPr>
            <w:tcW w:w="734" w:type="pct"/>
            <w:vAlign w:val="center"/>
          </w:tcPr>
          <w:p w14:paraId="18E7034A" w14:textId="77777777" w:rsidR="00D73C49" w:rsidRPr="005507F9" w:rsidRDefault="00D73C49"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6</w:t>
            </w:r>
          </w:p>
        </w:tc>
      </w:tr>
      <w:tr w:rsidR="00EE7DB7" w:rsidRPr="0088749E" w14:paraId="67359861" w14:textId="77777777" w:rsidTr="004A58D7">
        <w:trPr>
          <w:trHeight w:val="340"/>
        </w:trPr>
        <w:tc>
          <w:tcPr>
            <w:tcW w:w="228" w:type="pct"/>
            <w:vMerge/>
            <w:vAlign w:val="center"/>
          </w:tcPr>
          <w:p w14:paraId="54F9B992" w14:textId="77777777" w:rsidR="00D73C49" w:rsidRPr="0088749E" w:rsidRDefault="00D73C49" w:rsidP="00797278">
            <w:pPr>
              <w:spacing w:after="0" w:line="240" w:lineRule="auto"/>
              <w:jc w:val="center"/>
              <w:rPr>
                <w:rFonts w:ascii="Arial" w:eastAsia="Times New Roman" w:hAnsi="Arial" w:cs="Arial"/>
                <w:w w:val="99"/>
                <w:sz w:val="20"/>
                <w:szCs w:val="20"/>
              </w:rPr>
            </w:pPr>
          </w:p>
        </w:tc>
        <w:tc>
          <w:tcPr>
            <w:tcW w:w="1174" w:type="pct"/>
            <w:vMerge/>
            <w:vAlign w:val="center"/>
          </w:tcPr>
          <w:p w14:paraId="0B510875" w14:textId="77777777" w:rsidR="00D73C49" w:rsidRPr="0088749E" w:rsidRDefault="00D73C49" w:rsidP="00797278">
            <w:pPr>
              <w:spacing w:after="0" w:line="240" w:lineRule="auto"/>
              <w:jc w:val="center"/>
              <w:rPr>
                <w:rFonts w:ascii="Arial" w:eastAsia="Times New Roman" w:hAnsi="Arial" w:cs="Arial"/>
                <w:w w:val="99"/>
                <w:sz w:val="20"/>
                <w:szCs w:val="20"/>
              </w:rPr>
            </w:pPr>
          </w:p>
        </w:tc>
        <w:tc>
          <w:tcPr>
            <w:tcW w:w="588" w:type="pct"/>
            <w:vAlign w:val="center"/>
          </w:tcPr>
          <w:p w14:paraId="3EBE31FE" w14:textId="77777777" w:rsidR="00D73C49" w:rsidRPr="005507F9" w:rsidRDefault="00D73C49"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ICI Caldae</w:t>
            </w:r>
          </w:p>
          <w:p w14:paraId="2190ADAC" w14:textId="77777777" w:rsidR="00D73C49" w:rsidRPr="005507F9" w:rsidRDefault="00D73C49"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REX 3500</w:t>
            </w:r>
          </w:p>
        </w:tc>
        <w:tc>
          <w:tcPr>
            <w:tcW w:w="736" w:type="pct"/>
            <w:vAlign w:val="center"/>
          </w:tcPr>
          <w:p w14:paraId="46637581" w14:textId="77777777" w:rsidR="00D73C49" w:rsidRPr="005507F9" w:rsidRDefault="00D73C49"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2008</w:t>
            </w:r>
          </w:p>
        </w:tc>
        <w:tc>
          <w:tcPr>
            <w:tcW w:w="807" w:type="pct"/>
            <w:vAlign w:val="center"/>
          </w:tcPr>
          <w:p w14:paraId="709F9D6B" w14:textId="77777777" w:rsidR="00D73C49" w:rsidRPr="005507F9" w:rsidRDefault="00D73C49"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3,01</w:t>
            </w:r>
          </w:p>
        </w:tc>
        <w:tc>
          <w:tcPr>
            <w:tcW w:w="734" w:type="pct"/>
            <w:vMerge/>
            <w:vAlign w:val="center"/>
          </w:tcPr>
          <w:p w14:paraId="3666FD9E" w14:textId="77777777" w:rsidR="00D73C49" w:rsidRPr="005507F9" w:rsidRDefault="00D73C49" w:rsidP="00797278">
            <w:pPr>
              <w:spacing w:after="0" w:line="240" w:lineRule="auto"/>
              <w:jc w:val="center"/>
              <w:rPr>
                <w:rFonts w:ascii="Arial" w:eastAsia="Times New Roman" w:hAnsi="Arial" w:cs="Arial"/>
                <w:spacing w:val="-5"/>
                <w:sz w:val="20"/>
                <w:szCs w:val="20"/>
              </w:rPr>
            </w:pPr>
          </w:p>
        </w:tc>
        <w:tc>
          <w:tcPr>
            <w:tcW w:w="734" w:type="pct"/>
            <w:vAlign w:val="center"/>
          </w:tcPr>
          <w:p w14:paraId="281C7808" w14:textId="77777777" w:rsidR="00D73C49" w:rsidRPr="005507F9" w:rsidRDefault="00D73C49"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12</w:t>
            </w:r>
          </w:p>
        </w:tc>
      </w:tr>
      <w:tr w:rsidR="00A841B7" w:rsidRPr="0088749E" w14:paraId="7AEB63A4" w14:textId="77777777" w:rsidTr="004A58D7">
        <w:trPr>
          <w:trHeight w:val="340"/>
        </w:trPr>
        <w:tc>
          <w:tcPr>
            <w:tcW w:w="228" w:type="pct"/>
            <w:vMerge w:val="restart"/>
            <w:vAlign w:val="center"/>
          </w:tcPr>
          <w:p w14:paraId="0E23BA67" w14:textId="77777777" w:rsidR="00A841B7" w:rsidRPr="0088749E" w:rsidRDefault="00A841B7" w:rsidP="00797278">
            <w:pPr>
              <w:spacing w:after="0" w:line="240" w:lineRule="auto"/>
              <w:jc w:val="center"/>
              <w:rPr>
                <w:rFonts w:ascii="Arial" w:eastAsia="Times New Roman" w:hAnsi="Arial" w:cs="Arial"/>
                <w:bCs/>
                <w:sz w:val="20"/>
                <w:szCs w:val="20"/>
              </w:rPr>
            </w:pPr>
            <w:r w:rsidRPr="0088749E">
              <w:rPr>
                <w:rFonts w:ascii="Arial" w:eastAsia="Times New Roman" w:hAnsi="Arial" w:cs="Arial"/>
                <w:w w:val="99"/>
                <w:sz w:val="20"/>
                <w:szCs w:val="20"/>
              </w:rPr>
              <w:t>2</w:t>
            </w:r>
            <w:r w:rsidRPr="0088749E">
              <w:rPr>
                <w:rFonts w:ascii="Arial" w:eastAsia="Times New Roman" w:hAnsi="Arial" w:cs="Arial"/>
                <w:bCs/>
                <w:sz w:val="20"/>
                <w:szCs w:val="20"/>
              </w:rPr>
              <w:t xml:space="preserve"> </w:t>
            </w:r>
          </w:p>
        </w:tc>
        <w:tc>
          <w:tcPr>
            <w:tcW w:w="1174" w:type="pct"/>
            <w:vMerge w:val="restart"/>
            <w:vAlign w:val="center"/>
          </w:tcPr>
          <w:p w14:paraId="0BB2A9E2" w14:textId="77777777" w:rsidR="00A841B7" w:rsidRPr="0088749E" w:rsidRDefault="00A841B7" w:rsidP="00797278">
            <w:pPr>
              <w:spacing w:after="0" w:line="240" w:lineRule="auto"/>
              <w:jc w:val="center"/>
              <w:rPr>
                <w:rFonts w:ascii="Arial" w:eastAsia="Times New Roman" w:hAnsi="Arial" w:cs="Arial"/>
                <w:w w:val="99"/>
                <w:sz w:val="20"/>
                <w:szCs w:val="20"/>
              </w:rPr>
            </w:pPr>
            <w:r w:rsidRPr="0088749E">
              <w:rPr>
                <w:rFonts w:ascii="Arial" w:eastAsia="Times New Roman" w:hAnsi="Arial" w:cs="Arial"/>
                <w:bCs/>
                <w:sz w:val="20"/>
                <w:szCs w:val="20"/>
              </w:rPr>
              <w:t xml:space="preserve">Котельная №2 ГСК </w:t>
            </w:r>
            <w:r w:rsidR="00C4770F">
              <w:rPr>
                <w:rFonts w:ascii="Arial" w:eastAsia="Times New Roman" w:hAnsi="Arial" w:cs="Arial"/>
                <w:bCs/>
                <w:sz w:val="20"/>
                <w:szCs w:val="20"/>
              </w:rPr>
              <w:t>«</w:t>
            </w:r>
            <w:r w:rsidRPr="0088749E">
              <w:rPr>
                <w:rFonts w:ascii="Arial" w:eastAsia="Times New Roman" w:hAnsi="Arial" w:cs="Arial"/>
                <w:bCs/>
                <w:sz w:val="20"/>
                <w:szCs w:val="20"/>
              </w:rPr>
              <w:t>Спортивный</w:t>
            </w:r>
            <w:r w:rsidR="00C4770F">
              <w:rPr>
                <w:rFonts w:ascii="Arial" w:eastAsia="Times New Roman" w:hAnsi="Arial" w:cs="Arial"/>
                <w:bCs/>
                <w:sz w:val="20"/>
                <w:szCs w:val="20"/>
              </w:rPr>
              <w:t>»</w:t>
            </w:r>
          </w:p>
        </w:tc>
        <w:tc>
          <w:tcPr>
            <w:tcW w:w="588" w:type="pct"/>
            <w:vAlign w:val="center"/>
          </w:tcPr>
          <w:p w14:paraId="602BF9DF" w14:textId="77777777" w:rsidR="00A841B7" w:rsidRPr="005507F9" w:rsidRDefault="00A841B7"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LOOS</w:t>
            </w:r>
          </w:p>
          <w:p w14:paraId="121DD7C0" w14:textId="77777777" w:rsidR="00A841B7" w:rsidRPr="005507F9" w:rsidRDefault="00A841B7"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UT-L16</w:t>
            </w:r>
          </w:p>
        </w:tc>
        <w:tc>
          <w:tcPr>
            <w:tcW w:w="736" w:type="pct"/>
            <w:vAlign w:val="center"/>
          </w:tcPr>
          <w:p w14:paraId="1DEA9E45" w14:textId="77777777" w:rsidR="00A841B7" w:rsidRPr="005507F9" w:rsidRDefault="00A841B7"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2008</w:t>
            </w:r>
          </w:p>
        </w:tc>
        <w:tc>
          <w:tcPr>
            <w:tcW w:w="807" w:type="pct"/>
            <w:vAlign w:val="center"/>
          </w:tcPr>
          <w:p w14:paraId="4CC67569" w14:textId="77777777" w:rsidR="00A841B7" w:rsidRPr="005507F9" w:rsidRDefault="00A841B7"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1,72</w:t>
            </w:r>
          </w:p>
        </w:tc>
        <w:tc>
          <w:tcPr>
            <w:tcW w:w="734" w:type="pct"/>
            <w:vMerge w:val="restart"/>
            <w:vAlign w:val="center"/>
          </w:tcPr>
          <w:p w14:paraId="74932DC2" w14:textId="77777777" w:rsidR="00A841B7" w:rsidRPr="005507F9" w:rsidRDefault="00A841B7"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1,5</w:t>
            </w:r>
          </w:p>
        </w:tc>
        <w:tc>
          <w:tcPr>
            <w:tcW w:w="734" w:type="pct"/>
            <w:vAlign w:val="center"/>
          </w:tcPr>
          <w:p w14:paraId="4D4F6BE7" w14:textId="77777777" w:rsidR="00A841B7" w:rsidRPr="005507F9" w:rsidRDefault="00A841B7"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12</w:t>
            </w:r>
          </w:p>
        </w:tc>
      </w:tr>
      <w:tr w:rsidR="00A841B7" w:rsidRPr="0088749E" w14:paraId="1A2D9D06" w14:textId="77777777" w:rsidTr="004A58D7">
        <w:trPr>
          <w:trHeight w:val="340"/>
        </w:trPr>
        <w:tc>
          <w:tcPr>
            <w:tcW w:w="228" w:type="pct"/>
            <w:vMerge/>
            <w:tcBorders>
              <w:bottom w:val="single" w:sz="4" w:space="0" w:color="auto"/>
            </w:tcBorders>
            <w:vAlign w:val="center"/>
          </w:tcPr>
          <w:p w14:paraId="335A8BE8" w14:textId="77777777" w:rsidR="00A841B7" w:rsidRPr="0088749E" w:rsidRDefault="00A841B7" w:rsidP="00797278">
            <w:pPr>
              <w:spacing w:after="0" w:line="240" w:lineRule="auto"/>
              <w:jc w:val="center"/>
              <w:rPr>
                <w:rFonts w:ascii="Arial" w:eastAsia="Times New Roman" w:hAnsi="Arial" w:cs="Arial"/>
                <w:w w:val="99"/>
                <w:sz w:val="20"/>
                <w:szCs w:val="20"/>
              </w:rPr>
            </w:pPr>
          </w:p>
        </w:tc>
        <w:tc>
          <w:tcPr>
            <w:tcW w:w="1174" w:type="pct"/>
            <w:vMerge/>
            <w:tcBorders>
              <w:bottom w:val="single" w:sz="4" w:space="0" w:color="auto"/>
            </w:tcBorders>
            <w:vAlign w:val="center"/>
          </w:tcPr>
          <w:p w14:paraId="33B60A8A" w14:textId="77777777" w:rsidR="00A841B7" w:rsidRPr="0088749E" w:rsidRDefault="00A841B7" w:rsidP="00797278">
            <w:pPr>
              <w:spacing w:after="0" w:line="240" w:lineRule="auto"/>
              <w:jc w:val="center"/>
              <w:rPr>
                <w:rFonts w:ascii="Arial" w:eastAsia="Times New Roman" w:hAnsi="Arial" w:cs="Arial"/>
                <w:w w:val="99"/>
                <w:sz w:val="20"/>
                <w:szCs w:val="20"/>
              </w:rPr>
            </w:pPr>
          </w:p>
        </w:tc>
        <w:tc>
          <w:tcPr>
            <w:tcW w:w="588" w:type="pct"/>
            <w:tcBorders>
              <w:bottom w:val="single" w:sz="4" w:space="0" w:color="auto"/>
            </w:tcBorders>
            <w:vAlign w:val="center"/>
          </w:tcPr>
          <w:p w14:paraId="69BF2001" w14:textId="77777777" w:rsidR="00A841B7" w:rsidRPr="005507F9" w:rsidRDefault="00A841B7"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LOOS</w:t>
            </w:r>
          </w:p>
          <w:p w14:paraId="643BB854" w14:textId="77777777" w:rsidR="00A841B7" w:rsidRPr="005507F9" w:rsidRDefault="00A841B7"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UT-L16</w:t>
            </w:r>
          </w:p>
        </w:tc>
        <w:tc>
          <w:tcPr>
            <w:tcW w:w="736" w:type="pct"/>
            <w:tcBorders>
              <w:bottom w:val="single" w:sz="4" w:space="0" w:color="auto"/>
            </w:tcBorders>
            <w:vAlign w:val="center"/>
          </w:tcPr>
          <w:p w14:paraId="621B52EB" w14:textId="77777777" w:rsidR="00A841B7" w:rsidRPr="005507F9" w:rsidRDefault="00A841B7"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2008</w:t>
            </w:r>
          </w:p>
        </w:tc>
        <w:tc>
          <w:tcPr>
            <w:tcW w:w="807" w:type="pct"/>
            <w:tcBorders>
              <w:bottom w:val="single" w:sz="4" w:space="0" w:color="auto"/>
            </w:tcBorders>
            <w:vAlign w:val="center"/>
          </w:tcPr>
          <w:p w14:paraId="4D48EA7F" w14:textId="77777777" w:rsidR="00A841B7" w:rsidRPr="005507F9" w:rsidRDefault="00A841B7"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1,72</w:t>
            </w:r>
          </w:p>
        </w:tc>
        <w:tc>
          <w:tcPr>
            <w:tcW w:w="734" w:type="pct"/>
            <w:vMerge/>
            <w:tcBorders>
              <w:bottom w:val="single" w:sz="4" w:space="0" w:color="auto"/>
            </w:tcBorders>
            <w:vAlign w:val="center"/>
          </w:tcPr>
          <w:p w14:paraId="0158DDE9" w14:textId="77777777" w:rsidR="00A841B7" w:rsidRPr="005507F9" w:rsidRDefault="00A841B7" w:rsidP="00797278">
            <w:pPr>
              <w:spacing w:after="0" w:line="240" w:lineRule="auto"/>
              <w:jc w:val="center"/>
              <w:rPr>
                <w:rFonts w:ascii="Arial" w:eastAsia="Times New Roman" w:hAnsi="Arial" w:cs="Arial"/>
                <w:spacing w:val="-5"/>
                <w:sz w:val="20"/>
                <w:szCs w:val="20"/>
              </w:rPr>
            </w:pPr>
          </w:p>
        </w:tc>
        <w:tc>
          <w:tcPr>
            <w:tcW w:w="734" w:type="pct"/>
            <w:tcBorders>
              <w:bottom w:val="single" w:sz="4" w:space="0" w:color="auto"/>
            </w:tcBorders>
            <w:vAlign w:val="center"/>
          </w:tcPr>
          <w:p w14:paraId="4945E9F8" w14:textId="77777777" w:rsidR="00A841B7" w:rsidRPr="005507F9" w:rsidRDefault="00EE7DB7"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12</w:t>
            </w:r>
          </w:p>
        </w:tc>
      </w:tr>
      <w:tr w:rsidR="00EE7DB7" w:rsidRPr="0088749E" w14:paraId="520E4A1D" w14:textId="77777777" w:rsidTr="004A58D7">
        <w:trPr>
          <w:trHeight w:val="340"/>
        </w:trPr>
        <w:tc>
          <w:tcPr>
            <w:tcW w:w="228" w:type="pct"/>
            <w:vMerge w:val="restart"/>
            <w:vAlign w:val="center"/>
          </w:tcPr>
          <w:p w14:paraId="62EDAA85" w14:textId="77777777" w:rsidR="00EE7DB7" w:rsidRPr="0088749E" w:rsidRDefault="00EE7DB7" w:rsidP="00797278">
            <w:pPr>
              <w:spacing w:after="0" w:line="240" w:lineRule="auto"/>
              <w:jc w:val="center"/>
              <w:rPr>
                <w:rFonts w:ascii="Arial" w:eastAsia="Times New Roman" w:hAnsi="Arial" w:cs="Arial"/>
                <w:w w:val="99"/>
                <w:sz w:val="20"/>
                <w:szCs w:val="20"/>
              </w:rPr>
            </w:pPr>
            <w:r w:rsidRPr="0088749E">
              <w:rPr>
                <w:rFonts w:ascii="Arial" w:eastAsia="Times New Roman" w:hAnsi="Arial" w:cs="Arial"/>
                <w:w w:val="99"/>
                <w:sz w:val="20"/>
                <w:szCs w:val="20"/>
              </w:rPr>
              <w:t>3</w:t>
            </w:r>
          </w:p>
        </w:tc>
        <w:tc>
          <w:tcPr>
            <w:tcW w:w="1174" w:type="pct"/>
            <w:vMerge w:val="restart"/>
            <w:vAlign w:val="center"/>
          </w:tcPr>
          <w:p w14:paraId="52B3AB20" w14:textId="77777777" w:rsidR="00EE7DB7" w:rsidRPr="0088749E" w:rsidRDefault="00EE7DB7" w:rsidP="00797278">
            <w:pPr>
              <w:spacing w:after="0" w:line="240" w:lineRule="auto"/>
              <w:jc w:val="center"/>
              <w:rPr>
                <w:rFonts w:ascii="Arial" w:eastAsia="Times New Roman" w:hAnsi="Arial" w:cs="Arial"/>
                <w:bCs/>
                <w:sz w:val="20"/>
                <w:szCs w:val="20"/>
              </w:rPr>
            </w:pPr>
            <w:r w:rsidRPr="0088749E">
              <w:rPr>
                <w:rFonts w:ascii="Arial" w:eastAsia="Times New Roman" w:hAnsi="Arial" w:cs="Arial"/>
                <w:bCs/>
                <w:sz w:val="20"/>
                <w:szCs w:val="20"/>
              </w:rPr>
              <w:t xml:space="preserve">Котельная №3 микрорайон </w:t>
            </w:r>
            <w:r w:rsidR="00C4770F">
              <w:rPr>
                <w:rFonts w:ascii="Arial" w:eastAsia="Times New Roman" w:hAnsi="Arial" w:cs="Arial"/>
                <w:bCs/>
                <w:sz w:val="20"/>
                <w:szCs w:val="20"/>
              </w:rPr>
              <w:t>«</w:t>
            </w:r>
            <w:r w:rsidRPr="0088749E">
              <w:rPr>
                <w:rFonts w:ascii="Arial" w:eastAsia="Times New Roman" w:hAnsi="Arial" w:cs="Arial"/>
                <w:bCs/>
                <w:sz w:val="20"/>
                <w:szCs w:val="20"/>
              </w:rPr>
              <w:t>Белокаменный</w:t>
            </w:r>
          </w:p>
        </w:tc>
        <w:tc>
          <w:tcPr>
            <w:tcW w:w="588" w:type="pct"/>
            <w:vAlign w:val="center"/>
          </w:tcPr>
          <w:p w14:paraId="51B8B94D" w14:textId="77777777" w:rsidR="00EE7DB7" w:rsidRPr="005507F9" w:rsidRDefault="00EE7DB7"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Lavart 6000M</w:t>
            </w:r>
          </w:p>
        </w:tc>
        <w:tc>
          <w:tcPr>
            <w:tcW w:w="736" w:type="pct"/>
            <w:vAlign w:val="center"/>
          </w:tcPr>
          <w:p w14:paraId="36A98E2C" w14:textId="77777777" w:rsidR="00EE7DB7" w:rsidRPr="005507F9" w:rsidRDefault="00EE7DB7"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2011</w:t>
            </w:r>
          </w:p>
        </w:tc>
        <w:tc>
          <w:tcPr>
            <w:tcW w:w="807" w:type="pct"/>
            <w:vAlign w:val="center"/>
          </w:tcPr>
          <w:p w14:paraId="21C0079A" w14:textId="77777777" w:rsidR="00EE7DB7" w:rsidRPr="005507F9" w:rsidRDefault="00EE7DB7"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5,16</w:t>
            </w:r>
          </w:p>
        </w:tc>
        <w:tc>
          <w:tcPr>
            <w:tcW w:w="734" w:type="pct"/>
            <w:vMerge w:val="restart"/>
            <w:vAlign w:val="center"/>
          </w:tcPr>
          <w:p w14:paraId="5EF05BB6" w14:textId="77777777" w:rsidR="00EE7DB7" w:rsidRPr="005507F9" w:rsidRDefault="00EE7DB7"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9,5</w:t>
            </w:r>
          </w:p>
        </w:tc>
        <w:tc>
          <w:tcPr>
            <w:tcW w:w="734" w:type="pct"/>
            <w:vAlign w:val="center"/>
          </w:tcPr>
          <w:p w14:paraId="45FB3ADF" w14:textId="77777777" w:rsidR="00EE7DB7" w:rsidRPr="005507F9" w:rsidRDefault="00EE7DB7"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9</w:t>
            </w:r>
          </w:p>
        </w:tc>
      </w:tr>
      <w:tr w:rsidR="00EE7DB7" w:rsidRPr="0088749E" w14:paraId="5B9E240B" w14:textId="77777777" w:rsidTr="004A58D7">
        <w:trPr>
          <w:trHeight w:val="340"/>
        </w:trPr>
        <w:tc>
          <w:tcPr>
            <w:tcW w:w="228" w:type="pct"/>
            <w:vMerge/>
            <w:vAlign w:val="center"/>
          </w:tcPr>
          <w:p w14:paraId="093E10DB" w14:textId="77777777" w:rsidR="00EE7DB7" w:rsidRPr="0088749E" w:rsidRDefault="00EE7DB7" w:rsidP="00797278">
            <w:pPr>
              <w:spacing w:after="0" w:line="240" w:lineRule="auto"/>
              <w:jc w:val="center"/>
              <w:rPr>
                <w:rFonts w:ascii="Arial" w:eastAsia="Times New Roman" w:hAnsi="Arial" w:cs="Arial"/>
                <w:w w:val="99"/>
                <w:sz w:val="20"/>
                <w:szCs w:val="20"/>
              </w:rPr>
            </w:pPr>
          </w:p>
        </w:tc>
        <w:tc>
          <w:tcPr>
            <w:tcW w:w="1174" w:type="pct"/>
            <w:vMerge/>
            <w:vAlign w:val="center"/>
          </w:tcPr>
          <w:p w14:paraId="2D195EA0" w14:textId="77777777" w:rsidR="00EE7DB7" w:rsidRPr="0088749E" w:rsidRDefault="00EE7DB7" w:rsidP="00797278">
            <w:pPr>
              <w:spacing w:after="0" w:line="240" w:lineRule="auto"/>
              <w:jc w:val="center"/>
              <w:rPr>
                <w:rFonts w:ascii="Arial" w:eastAsia="Times New Roman" w:hAnsi="Arial" w:cs="Arial"/>
                <w:w w:val="99"/>
                <w:sz w:val="20"/>
                <w:szCs w:val="20"/>
              </w:rPr>
            </w:pPr>
          </w:p>
        </w:tc>
        <w:tc>
          <w:tcPr>
            <w:tcW w:w="588" w:type="pct"/>
            <w:tcBorders>
              <w:bottom w:val="single" w:sz="4" w:space="0" w:color="auto"/>
            </w:tcBorders>
            <w:vAlign w:val="center"/>
          </w:tcPr>
          <w:p w14:paraId="414FFB63" w14:textId="77777777" w:rsidR="00EE7DB7" w:rsidRPr="005507F9" w:rsidRDefault="00EE7DB7"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ICI Caldae</w:t>
            </w:r>
          </w:p>
          <w:p w14:paraId="346BE7F2" w14:textId="77777777" w:rsidR="00EE7DB7" w:rsidRPr="005507F9" w:rsidRDefault="00EE7DB7"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REX 3500</w:t>
            </w:r>
          </w:p>
        </w:tc>
        <w:tc>
          <w:tcPr>
            <w:tcW w:w="736" w:type="pct"/>
            <w:tcBorders>
              <w:bottom w:val="single" w:sz="4" w:space="0" w:color="auto"/>
            </w:tcBorders>
            <w:vAlign w:val="center"/>
          </w:tcPr>
          <w:p w14:paraId="2AAE06BB" w14:textId="77777777" w:rsidR="00EE7DB7" w:rsidRPr="005507F9" w:rsidRDefault="00EE7DB7"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2008</w:t>
            </w:r>
          </w:p>
        </w:tc>
        <w:tc>
          <w:tcPr>
            <w:tcW w:w="807" w:type="pct"/>
            <w:tcBorders>
              <w:bottom w:val="single" w:sz="4" w:space="0" w:color="auto"/>
            </w:tcBorders>
            <w:vAlign w:val="center"/>
          </w:tcPr>
          <w:p w14:paraId="71450946" w14:textId="77777777" w:rsidR="00EE7DB7" w:rsidRPr="005507F9" w:rsidRDefault="00EE7DB7"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3,01</w:t>
            </w:r>
          </w:p>
        </w:tc>
        <w:tc>
          <w:tcPr>
            <w:tcW w:w="734" w:type="pct"/>
            <w:vMerge/>
            <w:vAlign w:val="center"/>
          </w:tcPr>
          <w:p w14:paraId="0081BE5E" w14:textId="77777777" w:rsidR="00EE7DB7" w:rsidRPr="005507F9" w:rsidRDefault="00EE7DB7" w:rsidP="00797278">
            <w:pPr>
              <w:spacing w:after="0" w:line="240" w:lineRule="auto"/>
              <w:jc w:val="center"/>
              <w:rPr>
                <w:rFonts w:ascii="Arial" w:eastAsia="Times New Roman" w:hAnsi="Arial" w:cs="Arial"/>
                <w:spacing w:val="-5"/>
                <w:sz w:val="20"/>
                <w:szCs w:val="20"/>
              </w:rPr>
            </w:pPr>
          </w:p>
        </w:tc>
        <w:tc>
          <w:tcPr>
            <w:tcW w:w="734" w:type="pct"/>
            <w:tcBorders>
              <w:bottom w:val="single" w:sz="4" w:space="0" w:color="auto"/>
            </w:tcBorders>
            <w:vAlign w:val="center"/>
          </w:tcPr>
          <w:p w14:paraId="0C70BA0C" w14:textId="77777777" w:rsidR="00EE7DB7" w:rsidRPr="005507F9" w:rsidRDefault="00EE7DB7"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12</w:t>
            </w:r>
          </w:p>
        </w:tc>
      </w:tr>
      <w:tr w:rsidR="00EE7DB7" w:rsidRPr="0088749E" w14:paraId="16CBA68D" w14:textId="77777777" w:rsidTr="004A58D7">
        <w:trPr>
          <w:trHeight w:val="340"/>
        </w:trPr>
        <w:tc>
          <w:tcPr>
            <w:tcW w:w="228" w:type="pct"/>
            <w:vMerge/>
            <w:tcBorders>
              <w:bottom w:val="single" w:sz="4" w:space="0" w:color="auto"/>
            </w:tcBorders>
            <w:vAlign w:val="center"/>
          </w:tcPr>
          <w:p w14:paraId="5CD99C7D" w14:textId="77777777" w:rsidR="00EE7DB7" w:rsidRPr="0088749E" w:rsidRDefault="00EE7DB7" w:rsidP="00797278">
            <w:pPr>
              <w:spacing w:after="0" w:line="240" w:lineRule="auto"/>
              <w:jc w:val="center"/>
              <w:rPr>
                <w:rFonts w:ascii="Arial" w:eastAsia="Times New Roman" w:hAnsi="Arial" w:cs="Arial"/>
                <w:w w:val="99"/>
                <w:sz w:val="20"/>
                <w:szCs w:val="20"/>
              </w:rPr>
            </w:pPr>
          </w:p>
        </w:tc>
        <w:tc>
          <w:tcPr>
            <w:tcW w:w="1174" w:type="pct"/>
            <w:vMerge/>
            <w:tcBorders>
              <w:bottom w:val="single" w:sz="4" w:space="0" w:color="auto"/>
            </w:tcBorders>
            <w:vAlign w:val="center"/>
          </w:tcPr>
          <w:p w14:paraId="23554B84" w14:textId="77777777" w:rsidR="00EE7DB7" w:rsidRPr="0088749E" w:rsidRDefault="00EE7DB7" w:rsidP="00797278">
            <w:pPr>
              <w:spacing w:after="0" w:line="240" w:lineRule="auto"/>
              <w:jc w:val="center"/>
              <w:rPr>
                <w:rFonts w:ascii="Arial" w:eastAsia="Times New Roman" w:hAnsi="Arial" w:cs="Arial"/>
                <w:w w:val="99"/>
                <w:sz w:val="20"/>
                <w:szCs w:val="20"/>
              </w:rPr>
            </w:pPr>
          </w:p>
        </w:tc>
        <w:tc>
          <w:tcPr>
            <w:tcW w:w="588" w:type="pct"/>
            <w:tcBorders>
              <w:bottom w:val="single" w:sz="4" w:space="0" w:color="auto"/>
            </w:tcBorders>
            <w:vAlign w:val="center"/>
          </w:tcPr>
          <w:p w14:paraId="1A3ED435" w14:textId="77777777" w:rsidR="00EE7DB7" w:rsidRPr="005507F9" w:rsidRDefault="00EE7DB7"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Lavart 1750M</w:t>
            </w:r>
          </w:p>
        </w:tc>
        <w:tc>
          <w:tcPr>
            <w:tcW w:w="736" w:type="pct"/>
            <w:tcBorders>
              <w:bottom w:val="single" w:sz="4" w:space="0" w:color="auto"/>
            </w:tcBorders>
            <w:vAlign w:val="center"/>
          </w:tcPr>
          <w:p w14:paraId="775FB324" w14:textId="77777777" w:rsidR="00EE7DB7" w:rsidRPr="005507F9" w:rsidRDefault="00EE7DB7"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2015</w:t>
            </w:r>
          </w:p>
        </w:tc>
        <w:tc>
          <w:tcPr>
            <w:tcW w:w="807" w:type="pct"/>
            <w:tcBorders>
              <w:bottom w:val="single" w:sz="4" w:space="0" w:color="auto"/>
            </w:tcBorders>
            <w:vAlign w:val="center"/>
          </w:tcPr>
          <w:p w14:paraId="2D686DA1" w14:textId="77777777" w:rsidR="00EE7DB7" w:rsidRPr="005507F9" w:rsidRDefault="00EE7DB7"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1,5</w:t>
            </w:r>
          </w:p>
        </w:tc>
        <w:tc>
          <w:tcPr>
            <w:tcW w:w="734" w:type="pct"/>
            <w:vMerge/>
            <w:tcBorders>
              <w:bottom w:val="single" w:sz="4" w:space="0" w:color="auto"/>
            </w:tcBorders>
            <w:vAlign w:val="center"/>
          </w:tcPr>
          <w:p w14:paraId="1A429594" w14:textId="77777777" w:rsidR="00EE7DB7" w:rsidRPr="005507F9" w:rsidRDefault="00EE7DB7" w:rsidP="00797278">
            <w:pPr>
              <w:spacing w:after="0" w:line="240" w:lineRule="auto"/>
              <w:jc w:val="center"/>
              <w:rPr>
                <w:rFonts w:ascii="Arial" w:eastAsia="Times New Roman" w:hAnsi="Arial" w:cs="Arial"/>
                <w:spacing w:val="-5"/>
                <w:sz w:val="20"/>
                <w:szCs w:val="20"/>
              </w:rPr>
            </w:pPr>
          </w:p>
        </w:tc>
        <w:tc>
          <w:tcPr>
            <w:tcW w:w="734" w:type="pct"/>
            <w:tcBorders>
              <w:bottom w:val="single" w:sz="4" w:space="0" w:color="auto"/>
            </w:tcBorders>
            <w:vAlign w:val="center"/>
          </w:tcPr>
          <w:p w14:paraId="07710B50" w14:textId="77777777" w:rsidR="00EE7DB7" w:rsidRPr="005507F9" w:rsidRDefault="00EE7DB7"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5</w:t>
            </w:r>
          </w:p>
        </w:tc>
      </w:tr>
      <w:tr w:rsidR="0074484D" w:rsidRPr="0088749E" w14:paraId="71B1C258" w14:textId="77777777" w:rsidTr="004A58D7">
        <w:trPr>
          <w:trHeight w:val="340"/>
        </w:trPr>
        <w:tc>
          <w:tcPr>
            <w:tcW w:w="228" w:type="pct"/>
            <w:vMerge w:val="restart"/>
            <w:vAlign w:val="center"/>
          </w:tcPr>
          <w:p w14:paraId="1DC12253" w14:textId="77777777" w:rsidR="0074484D" w:rsidRPr="0088749E" w:rsidRDefault="0074484D" w:rsidP="00797278">
            <w:pPr>
              <w:spacing w:after="0" w:line="240" w:lineRule="auto"/>
              <w:jc w:val="center"/>
              <w:rPr>
                <w:rFonts w:ascii="Arial" w:eastAsia="Times New Roman" w:hAnsi="Arial" w:cs="Arial"/>
                <w:w w:val="99"/>
                <w:sz w:val="20"/>
                <w:szCs w:val="20"/>
              </w:rPr>
            </w:pPr>
            <w:r w:rsidRPr="0088749E">
              <w:rPr>
                <w:rFonts w:ascii="Arial" w:eastAsia="Times New Roman" w:hAnsi="Arial" w:cs="Arial"/>
                <w:w w:val="99"/>
                <w:sz w:val="20"/>
                <w:szCs w:val="20"/>
              </w:rPr>
              <w:t>4</w:t>
            </w:r>
          </w:p>
        </w:tc>
        <w:tc>
          <w:tcPr>
            <w:tcW w:w="1174" w:type="pct"/>
            <w:vMerge w:val="restart"/>
            <w:vAlign w:val="center"/>
          </w:tcPr>
          <w:p w14:paraId="154E9F59" w14:textId="77777777" w:rsidR="0074484D" w:rsidRPr="0088749E" w:rsidRDefault="0074484D" w:rsidP="00797278">
            <w:pPr>
              <w:spacing w:after="0" w:line="240" w:lineRule="auto"/>
              <w:jc w:val="center"/>
              <w:rPr>
                <w:rFonts w:ascii="Arial" w:eastAsia="Times New Roman" w:hAnsi="Arial" w:cs="Arial"/>
                <w:w w:val="99"/>
                <w:sz w:val="20"/>
                <w:szCs w:val="20"/>
              </w:rPr>
            </w:pPr>
            <w:r w:rsidRPr="0088749E">
              <w:rPr>
                <w:rFonts w:ascii="Arial" w:eastAsia="Times New Roman" w:hAnsi="Arial" w:cs="Arial"/>
                <w:bCs/>
                <w:sz w:val="20"/>
                <w:szCs w:val="20"/>
              </w:rPr>
              <w:t xml:space="preserve">Котельная №4 Бердский дом отдыха </w:t>
            </w:r>
          </w:p>
        </w:tc>
        <w:tc>
          <w:tcPr>
            <w:tcW w:w="588" w:type="pct"/>
            <w:vAlign w:val="center"/>
          </w:tcPr>
          <w:p w14:paraId="0443E0F8" w14:textId="77777777" w:rsidR="0074484D" w:rsidRPr="005507F9" w:rsidRDefault="0074484D"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Viessman РТ1400</w:t>
            </w:r>
          </w:p>
        </w:tc>
        <w:tc>
          <w:tcPr>
            <w:tcW w:w="736" w:type="pct"/>
            <w:vAlign w:val="center"/>
          </w:tcPr>
          <w:p w14:paraId="3B1A3015" w14:textId="77777777" w:rsidR="0074484D" w:rsidRPr="005507F9" w:rsidRDefault="0074484D"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2008</w:t>
            </w:r>
          </w:p>
        </w:tc>
        <w:tc>
          <w:tcPr>
            <w:tcW w:w="807" w:type="pct"/>
            <w:vAlign w:val="center"/>
          </w:tcPr>
          <w:p w14:paraId="76B372FD" w14:textId="77777777" w:rsidR="0074484D" w:rsidRPr="005507F9" w:rsidRDefault="0074484D"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1,2</w:t>
            </w:r>
          </w:p>
        </w:tc>
        <w:tc>
          <w:tcPr>
            <w:tcW w:w="734" w:type="pct"/>
            <w:vMerge w:val="restart"/>
            <w:vAlign w:val="center"/>
          </w:tcPr>
          <w:p w14:paraId="5D4F3A30" w14:textId="77777777" w:rsidR="0074484D" w:rsidRPr="005507F9" w:rsidRDefault="0074484D"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0,8</w:t>
            </w:r>
          </w:p>
        </w:tc>
        <w:tc>
          <w:tcPr>
            <w:tcW w:w="734" w:type="pct"/>
            <w:vAlign w:val="center"/>
          </w:tcPr>
          <w:p w14:paraId="43781B07" w14:textId="77777777" w:rsidR="0074484D" w:rsidRPr="005507F9" w:rsidRDefault="0074484D"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12</w:t>
            </w:r>
          </w:p>
        </w:tc>
      </w:tr>
      <w:tr w:rsidR="0074484D" w:rsidRPr="0088749E" w14:paraId="3EC6923C" w14:textId="77777777" w:rsidTr="004A58D7">
        <w:trPr>
          <w:trHeight w:val="340"/>
        </w:trPr>
        <w:tc>
          <w:tcPr>
            <w:tcW w:w="228" w:type="pct"/>
            <w:vMerge/>
            <w:vAlign w:val="center"/>
          </w:tcPr>
          <w:p w14:paraId="4B798BE6" w14:textId="77777777" w:rsidR="0074484D" w:rsidRPr="0088749E" w:rsidRDefault="0074484D" w:rsidP="00797278">
            <w:pPr>
              <w:spacing w:after="0" w:line="240" w:lineRule="auto"/>
              <w:jc w:val="center"/>
              <w:rPr>
                <w:rFonts w:ascii="Arial" w:eastAsia="Times New Roman" w:hAnsi="Arial" w:cs="Arial"/>
                <w:w w:val="99"/>
                <w:sz w:val="20"/>
                <w:szCs w:val="20"/>
              </w:rPr>
            </w:pPr>
          </w:p>
        </w:tc>
        <w:tc>
          <w:tcPr>
            <w:tcW w:w="1174" w:type="pct"/>
            <w:vMerge/>
            <w:vAlign w:val="center"/>
          </w:tcPr>
          <w:p w14:paraId="10F8DFFB" w14:textId="77777777" w:rsidR="0074484D" w:rsidRPr="0088749E" w:rsidRDefault="0074484D" w:rsidP="00797278">
            <w:pPr>
              <w:spacing w:after="0" w:line="240" w:lineRule="auto"/>
              <w:jc w:val="center"/>
              <w:rPr>
                <w:rFonts w:ascii="Arial" w:eastAsia="Times New Roman" w:hAnsi="Arial" w:cs="Arial"/>
                <w:bCs/>
                <w:sz w:val="20"/>
                <w:szCs w:val="20"/>
              </w:rPr>
            </w:pPr>
          </w:p>
        </w:tc>
        <w:tc>
          <w:tcPr>
            <w:tcW w:w="588" w:type="pct"/>
            <w:vAlign w:val="center"/>
          </w:tcPr>
          <w:p w14:paraId="36B56977" w14:textId="77777777" w:rsidR="0074484D" w:rsidRPr="005507F9" w:rsidRDefault="0074484D"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Viessman PT575</w:t>
            </w:r>
          </w:p>
        </w:tc>
        <w:tc>
          <w:tcPr>
            <w:tcW w:w="736" w:type="pct"/>
            <w:vAlign w:val="center"/>
          </w:tcPr>
          <w:p w14:paraId="689BC66E" w14:textId="77777777" w:rsidR="0074484D" w:rsidRPr="005507F9" w:rsidRDefault="0074484D"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2008</w:t>
            </w:r>
          </w:p>
        </w:tc>
        <w:tc>
          <w:tcPr>
            <w:tcW w:w="807" w:type="pct"/>
            <w:vAlign w:val="center"/>
          </w:tcPr>
          <w:p w14:paraId="3B185FC0" w14:textId="77777777" w:rsidR="0074484D" w:rsidRPr="005507F9" w:rsidRDefault="0074484D"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0,5</w:t>
            </w:r>
          </w:p>
        </w:tc>
        <w:tc>
          <w:tcPr>
            <w:tcW w:w="734" w:type="pct"/>
            <w:vMerge/>
            <w:vAlign w:val="center"/>
          </w:tcPr>
          <w:p w14:paraId="311E10E8" w14:textId="77777777" w:rsidR="0074484D" w:rsidRPr="005507F9" w:rsidRDefault="0074484D" w:rsidP="00797278">
            <w:pPr>
              <w:spacing w:after="0" w:line="240" w:lineRule="auto"/>
              <w:jc w:val="center"/>
              <w:rPr>
                <w:rFonts w:ascii="Arial" w:eastAsia="Times New Roman" w:hAnsi="Arial" w:cs="Arial"/>
                <w:spacing w:val="-5"/>
                <w:sz w:val="20"/>
                <w:szCs w:val="20"/>
              </w:rPr>
            </w:pPr>
          </w:p>
        </w:tc>
        <w:tc>
          <w:tcPr>
            <w:tcW w:w="734" w:type="pct"/>
            <w:vAlign w:val="center"/>
          </w:tcPr>
          <w:p w14:paraId="697B6B0C" w14:textId="77777777" w:rsidR="0074484D" w:rsidRPr="005507F9" w:rsidRDefault="0074484D"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12</w:t>
            </w:r>
          </w:p>
        </w:tc>
      </w:tr>
      <w:tr w:rsidR="0074484D" w:rsidRPr="0088749E" w14:paraId="7429A230" w14:textId="77777777" w:rsidTr="004A58D7">
        <w:trPr>
          <w:trHeight w:val="340"/>
        </w:trPr>
        <w:tc>
          <w:tcPr>
            <w:tcW w:w="228" w:type="pct"/>
            <w:vMerge w:val="restart"/>
            <w:vAlign w:val="center"/>
          </w:tcPr>
          <w:p w14:paraId="62E4F0B2" w14:textId="77777777" w:rsidR="0074484D" w:rsidRPr="0088749E" w:rsidRDefault="0074484D" w:rsidP="00797278">
            <w:pPr>
              <w:spacing w:after="0" w:line="240" w:lineRule="auto"/>
              <w:jc w:val="center"/>
              <w:rPr>
                <w:rFonts w:ascii="Arial" w:eastAsia="Times New Roman" w:hAnsi="Arial" w:cs="Arial"/>
                <w:w w:val="99"/>
                <w:sz w:val="20"/>
                <w:szCs w:val="20"/>
              </w:rPr>
            </w:pPr>
            <w:r w:rsidRPr="0088749E">
              <w:rPr>
                <w:rFonts w:ascii="Arial" w:eastAsia="Times New Roman" w:hAnsi="Arial" w:cs="Arial"/>
                <w:w w:val="99"/>
                <w:sz w:val="20"/>
                <w:szCs w:val="20"/>
              </w:rPr>
              <w:t>5</w:t>
            </w:r>
          </w:p>
        </w:tc>
        <w:tc>
          <w:tcPr>
            <w:tcW w:w="1174" w:type="pct"/>
            <w:vMerge w:val="restart"/>
            <w:vAlign w:val="center"/>
          </w:tcPr>
          <w:p w14:paraId="03F2C1E5" w14:textId="77777777" w:rsidR="0074484D" w:rsidRPr="0088749E" w:rsidRDefault="0074484D" w:rsidP="00797278">
            <w:pPr>
              <w:spacing w:after="0" w:line="240" w:lineRule="auto"/>
              <w:jc w:val="center"/>
              <w:rPr>
                <w:rFonts w:ascii="Arial" w:eastAsia="Times New Roman" w:hAnsi="Arial" w:cs="Arial"/>
                <w:bCs/>
                <w:sz w:val="20"/>
                <w:szCs w:val="20"/>
              </w:rPr>
            </w:pPr>
            <w:r w:rsidRPr="0088749E">
              <w:rPr>
                <w:rFonts w:ascii="Arial" w:eastAsia="Times New Roman" w:hAnsi="Arial" w:cs="Arial"/>
                <w:bCs/>
                <w:sz w:val="20"/>
                <w:szCs w:val="20"/>
              </w:rPr>
              <w:t xml:space="preserve">Котельная №5 микрорайон </w:t>
            </w:r>
            <w:r w:rsidR="00C4770F">
              <w:rPr>
                <w:rFonts w:ascii="Arial" w:eastAsia="Times New Roman" w:hAnsi="Arial" w:cs="Arial"/>
                <w:bCs/>
                <w:sz w:val="20"/>
                <w:szCs w:val="20"/>
              </w:rPr>
              <w:t>«</w:t>
            </w:r>
            <w:r w:rsidRPr="0088749E">
              <w:rPr>
                <w:rFonts w:ascii="Arial" w:eastAsia="Times New Roman" w:hAnsi="Arial" w:cs="Arial"/>
                <w:bCs/>
                <w:sz w:val="20"/>
                <w:szCs w:val="20"/>
              </w:rPr>
              <w:t>Зеленый остров</w:t>
            </w:r>
            <w:r w:rsidR="00C4770F">
              <w:rPr>
                <w:rFonts w:ascii="Arial" w:eastAsia="Times New Roman" w:hAnsi="Arial" w:cs="Arial"/>
                <w:bCs/>
                <w:sz w:val="20"/>
                <w:szCs w:val="20"/>
              </w:rPr>
              <w:t>»</w:t>
            </w:r>
          </w:p>
        </w:tc>
        <w:tc>
          <w:tcPr>
            <w:tcW w:w="588" w:type="pct"/>
            <w:vAlign w:val="center"/>
          </w:tcPr>
          <w:p w14:paraId="130530E1" w14:textId="77777777" w:rsidR="0074484D" w:rsidRPr="005507F9" w:rsidRDefault="0074484D"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Riello RTQ1020</w:t>
            </w:r>
          </w:p>
        </w:tc>
        <w:tc>
          <w:tcPr>
            <w:tcW w:w="736" w:type="pct"/>
            <w:vAlign w:val="center"/>
          </w:tcPr>
          <w:p w14:paraId="4930F48A" w14:textId="77777777" w:rsidR="0074484D" w:rsidRPr="005507F9" w:rsidRDefault="0074484D"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2017</w:t>
            </w:r>
          </w:p>
        </w:tc>
        <w:tc>
          <w:tcPr>
            <w:tcW w:w="807" w:type="pct"/>
            <w:vAlign w:val="center"/>
          </w:tcPr>
          <w:p w14:paraId="762232F0" w14:textId="77777777" w:rsidR="0074484D" w:rsidRPr="005507F9" w:rsidRDefault="0074484D"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0,88</w:t>
            </w:r>
          </w:p>
        </w:tc>
        <w:tc>
          <w:tcPr>
            <w:tcW w:w="734" w:type="pct"/>
            <w:vMerge w:val="restart"/>
            <w:vAlign w:val="center"/>
          </w:tcPr>
          <w:p w14:paraId="1909151B" w14:textId="77777777" w:rsidR="0074484D" w:rsidRPr="005507F9" w:rsidRDefault="0074484D"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1,2</w:t>
            </w:r>
          </w:p>
        </w:tc>
        <w:tc>
          <w:tcPr>
            <w:tcW w:w="734" w:type="pct"/>
            <w:vAlign w:val="center"/>
          </w:tcPr>
          <w:p w14:paraId="0C7B604A" w14:textId="77777777" w:rsidR="0074484D" w:rsidRPr="005507F9" w:rsidRDefault="0074484D"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3</w:t>
            </w:r>
          </w:p>
        </w:tc>
      </w:tr>
      <w:tr w:rsidR="0074484D" w:rsidRPr="0088749E" w14:paraId="542C1D45" w14:textId="77777777" w:rsidTr="004A58D7">
        <w:trPr>
          <w:trHeight w:val="340"/>
        </w:trPr>
        <w:tc>
          <w:tcPr>
            <w:tcW w:w="228" w:type="pct"/>
            <w:vMerge/>
            <w:vAlign w:val="center"/>
          </w:tcPr>
          <w:p w14:paraId="7C400B30" w14:textId="77777777" w:rsidR="0074484D" w:rsidRPr="0088749E" w:rsidRDefault="0074484D" w:rsidP="00797278">
            <w:pPr>
              <w:spacing w:after="0" w:line="240" w:lineRule="auto"/>
              <w:jc w:val="center"/>
              <w:rPr>
                <w:rFonts w:ascii="Arial" w:eastAsia="Times New Roman" w:hAnsi="Arial" w:cs="Arial"/>
                <w:w w:val="99"/>
                <w:sz w:val="20"/>
                <w:szCs w:val="20"/>
              </w:rPr>
            </w:pPr>
          </w:p>
        </w:tc>
        <w:tc>
          <w:tcPr>
            <w:tcW w:w="1174" w:type="pct"/>
            <w:vMerge/>
            <w:vAlign w:val="center"/>
          </w:tcPr>
          <w:p w14:paraId="3FFA251A" w14:textId="77777777" w:rsidR="0074484D" w:rsidRPr="0088749E" w:rsidRDefault="0074484D" w:rsidP="00797278">
            <w:pPr>
              <w:spacing w:after="0" w:line="240" w:lineRule="auto"/>
              <w:jc w:val="center"/>
              <w:rPr>
                <w:rFonts w:ascii="Arial" w:eastAsia="Times New Roman" w:hAnsi="Arial" w:cs="Arial"/>
                <w:bCs/>
                <w:sz w:val="20"/>
                <w:szCs w:val="20"/>
              </w:rPr>
            </w:pPr>
          </w:p>
        </w:tc>
        <w:tc>
          <w:tcPr>
            <w:tcW w:w="588" w:type="pct"/>
            <w:vAlign w:val="center"/>
          </w:tcPr>
          <w:p w14:paraId="7A6E293D" w14:textId="77777777" w:rsidR="0074484D" w:rsidRPr="005507F9" w:rsidRDefault="0074484D"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Riello RTQ1020</w:t>
            </w:r>
          </w:p>
        </w:tc>
        <w:tc>
          <w:tcPr>
            <w:tcW w:w="736" w:type="pct"/>
            <w:vAlign w:val="center"/>
          </w:tcPr>
          <w:p w14:paraId="6F30FE58" w14:textId="77777777" w:rsidR="0074484D" w:rsidRPr="005507F9" w:rsidRDefault="0074484D"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2017</w:t>
            </w:r>
          </w:p>
        </w:tc>
        <w:tc>
          <w:tcPr>
            <w:tcW w:w="807" w:type="pct"/>
            <w:vAlign w:val="center"/>
          </w:tcPr>
          <w:p w14:paraId="459A7978" w14:textId="77777777" w:rsidR="0074484D" w:rsidRPr="005507F9" w:rsidRDefault="0074484D"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0,88</w:t>
            </w:r>
          </w:p>
        </w:tc>
        <w:tc>
          <w:tcPr>
            <w:tcW w:w="734" w:type="pct"/>
            <w:vMerge/>
            <w:vAlign w:val="center"/>
          </w:tcPr>
          <w:p w14:paraId="5232C20A" w14:textId="77777777" w:rsidR="0074484D" w:rsidRPr="005507F9" w:rsidRDefault="0074484D" w:rsidP="00797278">
            <w:pPr>
              <w:spacing w:after="0" w:line="240" w:lineRule="auto"/>
              <w:jc w:val="center"/>
              <w:rPr>
                <w:rFonts w:ascii="Arial" w:eastAsia="Times New Roman" w:hAnsi="Arial" w:cs="Arial"/>
                <w:spacing w:val="-5"/>
                <w:sz w:val="20"/>
                <w:szCs w:val="20"/>
              </w:rPr>
            </w:pPr>
          </w:p>
        </w:tc>
        <w:tc>
          <w:tcPr>
            <w:tcW w:w="734" w:type="pct"/>
            <w:vAlign w:val="center"/>
          </w:tcPr>
          <w:p w14:paraId="004AE47C" w14:textId="77777777" w:rsidR="0074484D" w:rsidRPr="005507F9" w:rsidRDefault="0074484D"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3</w:t>
            </w:r>
          </w:p>
        </w:tc>
      </w:tr>
      <w:tr w:rsidR="0074484D" w:rsidRPr="0088749E" w14:paraId="7DA0DC54" w14:textId="77777777" w:rsidTr="004A58D7">
        <w:trPr>
          <w:trHeight w:val="340"/>
        </w:trPr>
        <w:tc>
          <w:tcPr>
            <w:tcW w:w="228" w:type="pct"/>
            <w:vAlign w:val="center"/>
          </w:tcPr>
          <w:p w14:paraId="3B6BD10F" w14:textId="77777777" w:rsidR="0074484D" w:rsidRPr="0088749E" w:rsidRDefault="0074484D" w:rsidP="00797278">
            <w:pPr>
              <w:spacing w:after="0" w:line="240" w:lineRule="auto"/>
              <w:jc w:val="center"/>
              <w:rPr>
                <w:rFonts w:ascii="Arial" w:eastAsia="Times New Roman" w:hAnsi="Arial" w:cs="Arial"/>
                <w:w w:val="99"/>
                <w:sz w:val="20"/>
                <w:szCs w:val="20"/>
              </w:rPr>
            </w:pPr>
            <w:r w:rsidRPr="0088749E">
              <w:rPr>
                <w:rFonts w:ascii="Arial" w:eastAsia="Times New Roman" w:hAnsi="Arial" w:cs="Arial"/>
                <w:w w:val="99"/>
                <w:sz w:val="20"/>
                <w:szCs w:val="20"/>
              </w:rPr>
              <w:t>6</w:t>
            </w:r>
          </w:p>
        </w:tc>
        <w:tc>
          <w:tcPr>
            <w:tcW w:w="1174" w:type="pct"/>
            <w:vAlign w:val="center"/>
          </w:tcPr>
          <w:p w14:paraId="32401161" w14:textId="77777777" w:rsidR="0074484D" w:rsidRPr="0088749E" w:rsidRDefault="0074484D" w:rsidP="00797278">
            <w:pPr>
              <w:spacing w:after="0" w:line="240" w:lineRule="auto"/>
              <w:jc w:val="center"/>
              <w:rPr>
                <w:rFonts w:ascii="Arial" w:eastAsia="Times New Roman" w:hAnsi="Arial" w:cs="Arial"/>
                <w:bCs/>
                <w:sz w:val="20"/>
                <w:szCs w:val="20"/>
              </w:rPr>
            </w:pPr>
            <w:r w:rsidRPr="0088749E">
              <w:rPr>
                <w:rFonts w:ascii="Arial" w:eastAsia="Times New Roman" w:hAnsi="Arial" w:cs="Arial"/>
                <w:bCs/>
                <w:sz w:val="20"/>
                <w:szCs w:val="20"/>
              </w:rPr>
              <w:t>Котельная ул. Бердский санаторий,2</w:t>
            </w:r>
          </w:p>
        </w:tc>
        <w:tc>
          <w:tcPr>
            <w:tcW w:w="588" w:type="pct"/>
            <w:vAlign w:val="center"/>
          </w:tcPr>
          <w:p w14:paraId="5EE7836A" w14:textId="77777777" w:rsidR="0074484D" w:rsidRPr="005507F9" w:rsidRDefault="00A12CFD"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н/д</w:t>
            </w:r>
          </w:p>
        </w:tc>
        <w:tc>
          <w:tcPr>
            <w:tcW w:w="736" w:type="pct"/>
            <w:vAlign w:val="center"/>
          </w:tcPr>
          <w:p w14:paraId="72A956CA" w14:textId="77777777" w:rsidR="0074484D" w:rsidRPr="005507F9" w:rsidRDefault="00A12CFD"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н/д</w:t>
            </w:r>
          </w:p>
        </w:tc>
        <w:tc>
          <w:tcPr>
            <w:tcW w:w="807" w:type="pct"/>
            <w:vAlign w:val="center"/>
          </w:tcPr>
          <w:p w14:paraId="6573890E" w14:textId="77777777" w:rsidR="0074484D" w:rsidRPr="005507F9" w:rsidRDefault="00A12CFD"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н/д</w:t>
            </w:r>
          </w:p>
        </w:tc>
        <w:tc>
          <w:tcPr>
            <w:tcW w:w="734" w:type="pct"/>
            <w:vAlign w:val="center"/>
          </w:tcPr>
          <w:p w14:paraId="1C5DB9BA" w14:textId="77777777" w:rsidR="0074484D" w:rsidRPr="005507F9" w:rsidRDefault="00A12CFD"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н/д</w:t>
            </w:r>
          </w:p>
        </w:tc>
        <w:tc>
          <w:tcPr>
            <w:tcW w:w="734" w:type="pct"/>
            <w:vAlign w:val="center"/>
          </w:tcPr>
          <w:p w14:paraId="52AACDAA" w14:textId="77777777" w:rsidR="0074484D" w:rsidRPr="005507F9" w:rsidRDefault="00A12CFD"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н/д</w:t>
            </w:r>
          </w:p>
        </w:tc>
      </w:tr>
      <w:tr w:rsidR="00A12CFD" w:rsidRPr="0088749E" w14:paraId="447E5A65" w14:textId="77777777" w:rsidTr="004A58D7">
        <w:trPr>
          <w:trHeight w:val="243"/>
        </w:trPr>
        <w:tc>
          <w:tcPr>
            <w:tcW w:w="228" w:type="pct"/>
            <w:vAlign w:val="center"/>
          </w:tcPr>
          <w:p w14:paraId="1F318019" w14:textId="77777777" w:rsidR="00A12CFD" w:rsidRPr="0088749E" w:rsidRDefault="00A12CFD" w:rsidP="00797278">
            <w:pPr>
              <w:spacing w:after="0" w:line="240" w:lineRule="auto"/>
              <w:jc w:val="center"/>
              <w:rPr>
                <w:rFonts w:ascii="Arial" w:eastAsia="Times New Roman" w:hAnsi="Arial" w:cs="Arial"/>
                <w:w w:val="99"/>
                <w:sz w:val="20"/>
                <w:szCs w:val="20"/>
              </w:rPr>
            </w:pPr>
          </w:p>
        </w:tc>
        <w:tc>
          <w:tcPr>
            <w:tcW w:w="1174" w:type="pct"/>
            <w:vAlign w:val="bottom"/>
          </w:tcPr>
          <w:p w14:paraId="490C030B" w14:textId="77777777" w:rsidR="00A12CFD" w:rsidRPr="0088749E" w:rsidRDefault="00A12CFD" w:rsidP="00797278">
            <w:pPr>
              <w:spacing w:after="0" w:line="240" w:lineRule="auto"/>
              <w:jc w:val="center"/>
              <w:rPr>
                <w:rFonts w:ascii="Arial" w:eastAsia="Times New Roman" w:hAnsi="Arial" w:cs="Arial"/>
                <w:w w:val="99"/>
                <w:sz w:val="20"/>
                <w:szCs w:val="20"/>
              </w:rPr>
            </w:pPr>
            <w:r w:rsidRPr="0088749E">
              <w:rPr>
                <w:rFonts w:ascii="Arial" w:eastAsia="Times New Roman" w:hAnsi="Arial" w:cs="Arial"/>
                <w:w w:val="99"/>
                <w:sz w:val="20"/>
                <w:szCs w:val="20"/>
              </w:rPr>
              <w:t>Итого</w:t>
            </w:r>
          </w:p>
        </w:tc>
        <w:tc>
          <w:tcPr>
            <w:tcW w:w="588" w:type="pct"/>
            <w:vAlign w:val="center"/>
          </w:tcPr>
          <w:p w14:paraId="6CDD8D2B" w14:textId="77777777" w:rsidR="00A12CFD" w:rsidRPr="005507F9" w:rsidRDefault="00A12CFD"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w:t>
            </w:r>
          </w:p>
        </w:tc>
        <w:tc>
          <w:tcPr>
            <w:tcW w:w="736" w:type="pct"/>
            <w:vAlign w:val="center"/>
          </w:tcPr>
          <w:p w14:paraId="0A7D921A" w14:textId="77777777" w:rsidR="00A12CFD" w:rsidRPr="005507F9" w:rsidRDefault="00A12CFD"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w:t>
            </w:r>
          </w:p>
        </w:tc>
        <w:tc>
          <w:tcPr>
            <w:tcW w:w="807" w:type="pct"/>
            <w:vAlign w:val="center"/>
          </w:tcPr>
          <w:p w14:paraId="0E5A9D14" w14:textId="77777777" w:rsidR="00A12CFD" w:rsidRPr="005507F9" w:rsidRDefault="00A12CFD"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22,59</w:t>
            </w:r>
          </w:p>
        </w:tc>
        <w:tc>
          <w:tcPr>
            <w:tcW w:w="734" w:type="pct"/>
            <w:vAlign w:val="center"/>
          </w:tcPr>
          <w:p w14:paraId="4548D37E" w14:textId="77777777" w:rsidR="00A12CFD" w:rsidRPr="005507F9" w:rsidRDefault="00A12CFD"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18,9</w:t>
            </w:r>
          </w:p>
        </w:tc>
        <w:tc>
          <w:tcPr>
            <w:tcW w:w="734" w:type="pct"/>
            <w:vAlign w:val="center"/>
          </w:tcPr>
          <w:p w14:paraId="15E670B4" w14:textId="77777777" w:rsidR="00A12CFD" w:rsidRPr="005507F9" w:rsidRDefault="00A12CFD" w:rsidP="00797278">
            <w:pPr>
              <w:spacing w:after="0" w:line="240" w:lineRule="auto"/>
              <w:jc w:val="center"/>
              <w:rPr>
                <w:rFonts w:ascii="Arial" w:eastAsia="Times New Roman" w:hAnsi="Arial" w:cs="Arial"/>
                <w:spacing w:val="-5"/>
                <w:sz w:val="20"/>
                <w:szCs w:val="20"/>
              </w:rPr>
            </w:pPr>
            <w:r w:rsidRPr="005507F9">
              <w:rPr>
                <w:rFonts w:ascii="Arial" w:eastAsia="Times New Roman" w:hAnsi="Arial" w:cs="Arial"/>
                <w:spacing w:val="-5"/>
                <w:sz w:val="20"/>
                <w:szCs w:val="20"/>
              </w:rPr>
              <w:t>-</w:t>
            </w:r>
          </w:p>
        </w:tc>
      </w:tr>
    </w:tbl>
    <w:p w14:paraId="3E5EA697" w14:textId="77777777" w:rsidR="004A3008" w:rsidRPr="0088749E" w:rsidRDefault="00C14C01" w:rsidP="00206AF8">
      <w:pPr>
        <w:ind w:firstLine="720"/>
        <w:rPr>
          <w:rFonts w:ascii="Arial" w:eastAsia="Times New Roman" w:hAnsi="Arial" w:cs="Arial"/>
          <w:spacing w:val="-5"/>
          <w:sz w:val="22"/>
        </w:rPr>
      </w:pPr>
      <w:r w:rsidRPr="0088749E">
        <w:rPr>
          <w:rFonts w:ascii="Arial" w:eastAsia="Times New Roman" w:hAnsi="Arial" w:cs="Arial"/>
          <w:spacing w:val="-5"/>
          <w:sz w:val="22"/>
        </w:rPr>
        <w:t>Установленная</w:t>
      </w:r>
      <w:r w:rsidR="00D3292C" w:rsidRPr="0088749E">
        <w:rPr>
          <w:rFonts w:ascii="Arial" w:eastAsia="Times New Roman" w:hAnsi="Arial" w:cs="Arial"/>
          <w:spacing w:val="-5"/>
          <w:sz w:val="22"/>
        </w:rPr>
        <w:t xml:space="preserve"> тепловая</w:t>
      </w:r>
      <w:r w:rsidRPr="0088749E">
        <w:rPr>
          <w:rFonts w:ascii="Arial" w:eastAsia="Times New Roman" w:hAnsi="Arial" w:cs="Arial"/>
          <w:spacing w:val="-5"/>
          <w:sz w:val="22"/>
        </w:rPr>
        <w:t xml:space="preserve"> мощность котельных составляет – 22,59 Гкал/час, в том числе:</w:t>
      </w:r>
    </w:p>
    <w:p w14:paraId="5029B6C9" w14:textId="77777777" w:rsidR="00C14C01" w:rsidRPr="00162317" w:rsidRDefault="00C14C01" w:rsidP="00401F38">
      <w:pPr>
        <w:numPr>
          <w:ilvl w:val="0"/>
          <w:numId w:val="4"/>
        </w:numPr>
        <w:rPr>
          <w:rFonts w:ascii="Arial" w:eastAsia="Times New Roman" w:hAnsi="Arial" w:cs="Arial"/>
          <w:sz w:val="22"/>
        </w:rPr>
      </w:pPr>
      <w:r w:rsidRPr="00162317">
        <w:rPr>
          <w:rFonts w:ascii="Arial" w:eastAsia="Times New Roman" w:hAnsi="Arial" w:cs="Arial"/>
          <w:sz w:val="22"/>
        </w:rPr>
        <w:t>Котельная №1 – 6,02 Гкал/час,</w:t>
      </w:r>
    </w:p>
    <w:p w14:paraId="6B56253E" w14:textId="77777777" w:rsidR="00C14C01" w:rsidRPr="00162317" w:rsidRDefault="00C14C01" w:rsidP="00401F38">
      <w:pPr>
        <w:numPr>
          <w:ilvl w:val="0"/>
          <w:numId w:val="4"/>
        </w:numPr>
        <w:rPr>
          <w:rFonts w:ascii="Arial" w:eastAsia="Times New Roman" w:hAnsi="Arial" w:cs="Arial"/>
          <w:sz w:val="22"/>
        </w:rPr>
      </w:pPr>
      <w:r w:rsidRPr="00162317">
        <w:rPr>
          <w:rFonts w:ascii="Arial" w:eastAsia="Times New Roman" w:hAnsi="Arial" w:cs="Arial"/>
          <w:sz w:val="22"/>
        </w:rPr>
        <w:t>Котельная №</w:t>
      </w:r>
      <w:r w:rsidR="00D3292C" w:rsidRPr="00162317">
        <w:rPr>
          <w:rFonts w:ascii="Arial" w:eastAsia="Times New Roman" w:hAnsi="Arial" w:cs="Arial"/>
          <w:sz w:val="22"/>
        </w:rPr>
        <w:t>2</w:t>
      </w:r>
      <w:r w:rsidRPr="00162317">
        <w:rPr>
          <w:rFonts w:ascii="Arial" w:eastAsia="Times New Roman" w:hAnsi="Arial" w:cs="Arial"/>
          <w:sz w:val="22"/>
        </w:rPr>
        <w:t xml:space="preserve"> – </w:t>
      </w:r>
      <w:r w:rsidR="00D3292C" w:rsidRPr="00162317">
        <w:rPr>
          <w:rFonts w:ascii="Arial" w:eastAsia="Times New Roman" w:hAnsi="Arial" w:cs="Arial"/>
          <w:sz w:val="22"/>
        </w:rPr>
        <w:t>3,44</w:t>
      </w:r>
      <w:r w:rsidRPr="00162317">
        <w:rPr>
          <w:rFonts w:ascii="Arial" w:eastAsia="Times New Roman" w:hAnsi="Arial" w:cs="Arial"/>
          <w:sz w:val="22"/>
        </w:rPr>
        <w:t xml:space="preserve"> Гкал/час</w:t>
      </w:r>
      <w:r w:rsidR="00D3292C" w:rsidRPr="00162317">
        <w:rPr>
          <w:rFonts w:ascii="Arial" w:eastAsia="Times New Roman" w:hAnsi="Arial" w:cs="Arial"/>
          <w:sz w:val="22"/>
        </w:rPr>
        <w:t>;</w:t>
      </w:r>
    </w:p>
    <w:p w14:paraId="62DFAEC3" w14:textId="77777777" w:rsidR="00D3292C" w:rsidRPr="00162317" w:rsidRDefault="00D3292C" w:rsidP="00401F38">
      <w:pPr>
        <w:numPr>
          <w:ilvl w:val="0"/>
          <w:numId w:val="4"/>
        </w:numPr>
        <w:rPr>
          <w:rFonts w:ascii="Arial" w:eastAsia="Times New Roman" w:hAnsi="Arial" w:cs="Arial"/>
          <w:sz w:val="22"/>
        </w:rPr>
      </w:pPr>
      <w:r w:rsidRPr="00162317">
        <w:rPr>
          <w:rFonts w:ascii="Arial" w:eastAsia="Times New Roman" w:hAnsi="Arial" w:cs="Arial"/>
          <w:sz w:val="22"/>
        </w:rPr>
        <w:t>Котельная №3 – 9,67 Гкал/час;</w:t>
      </w:r>
    </w:p>
    <w:p w14:paraId="3A4056C4" w14:textId="77777777" w:rsidR="00D3292C" w:rsidRPr="00162317" w:rsidRDefault="00D3292C" w:rsidP="00401F38">
      <w:pPr>
        <w:numPr>
          <w:ilvl w:val="0"/>
          <w:numId w:val="4"/>
        </w:numPr>
        <w:rPr>
          <w:rFonts w:ascii="Arial" w:eastAsia="Times New Roman" w:hAnsi="Arial" w:cs="Arial"/>
          <w:sz w:val="22"/>
        </w:rPr>
      </w:pPr>
      <w:r w:rsidRPr="00162317">
        <w:rPr>
          <w:rFonts w:ascii="Arial" w:eastAsia="Times New Roman" w:hAnsi="Arial" w:cs="Arial"/>
          <w:sz w:val="22"/>
        </w:rPr>
        <w:t>Котельная №4 – 1,70 Гкал/час;</w:t>
      </w:r>
    </w:p>
    <w:p w14:paraId="514D7492" w14:textId="77777777" w:rsidR="00D3292C" w:rsidRPr="00162317" w:rsidRDefault="00D3292C" w:rsidP="00401F38">
      <w:pPr>
        <w:numPr>
          <w:ilvl w:val="0"/>
          <w:numId w:val="4"/>
        </w:numPr>
        <w:rPr>
          <w:rFonts w:ascii="Arial" w:eastAsia="Times New Roman" w:hAnsi="Arial" w:cs="Arial"/>
          <w:sz w:val="22"/>
        </w:rPr>
      </w:pPr>
      <w:r w:rsidRPr="00162317">
        <w:rPr>
          <w:rFonts w:ascii="Arial" w:eastAsia="Times New Roman" w:hAnsi="Arial" w:cs="Arial"/>
          <w:sz w:val="22"/>
        </w:rPr>
        <w:t>Котельная №5 – 1,76 Гкал/час.</w:t>
      </w:r>
    </w:p>
    <w:p w14:paraId="237DD6F0" w14:textId="77777777" w:rsidR="00D3292C" w:rsidRPr="00162317" w:rsidRDefault="00D3292C" w:rsidP="00D3292C">
      <w:pPr>
        <w:ind w:firstLine="720"/>
        <w:rPr>
          <w:rFonts w:ascii="Arial" w:eastAsia="Times New Roman" w:hAnsi="Arial" w:cs="Arial"/>
          <w:spacing w:val="-5"/>
          <w:sz w:val="22"/>
        </w:rPr>
      </w:pPr>
      <w:r w:rsidRPr="00162317">
        <w:rPr>
          <w:rFonts w:ascii="Arial" w:eastAsia="Times New Roman" w:hAnsi="Arial" w:cs="Arial"/>
          <w:spacing w:val="-5"/>
          <w:sz w:val="22"/>
        </w:rPr>
        <w:t>Располагаемая тепловая мощность котельных составляет – 22,33 Гкал/час, в том числе:</w:t>
      </w:r>
    </w:p>
    <w:p w14:paraId="2DAB7D1F" w14:textId="77777777" w:rsidR="00D3292C" w:rsidRPr="00162317" w:rsidRDefault="00D3292C" w:rsidP="00401F38">
      <w:pPr>
        <w:numPr>
          <w:ilvl w:val="0"/>
          <w:numId w:val="4"/>
        </w:numPr>
        <w:rPr>
          <w:rFonts w:ascii="Arial" w:eastAsia="Times New Roman" w:hAnsi="Arial" w:cs="Arial"/>
          <w:sz w:val="22"/>
        </w:rPr>
      </w:pPr>
      <w:r w:rsidRPr="00162317">
        <w:rPr>
          <w:rFonts w:ascii="Arial" w:eastAsia="Times New Roman" w:hAnsi="Arial" w:cs="Arial"/>
          <w:sz w:val="22"/>
        </w:rPr>
        <w:t>Котельная №1 – 6,0 Гкал/час,</w:t>
      </w:r>
    </w:p>
    <w:p w14:paraId="26EBD020" w14:textId="77777777" w:rsidR="00D3292C" w:rsidRPr="00162317" w:rsidRDefault="00D3292C" w:rsidP="00401F38">
      <w:pPr>
        <w:numPr>
          <w:ilvl w:val="0"/>
          <w:numId w:val="4"/>
        </w:numPr>
        <w:rPr>
          <w:rFonts w:ascii="Arial" w:eastAsia="Times New Roman" w:hAnsi="Arial" w:cs="Arial"/>
          <w:sz w:val="22"/>
        </w:rPr>
      </w:pPr>
      <w:r w:rsidRPr="00162317">
        <w:rPr>
          <w:rFonts w:ascii="Arial" w:eastAsia="Times New Roman" w:hAnsi="Arial" w:cs="Arial"/>
          <w:sz w:val="22"/>
        </w:rPr>
        <w:t>Котельная №2 – 3,2 Гкал/час;</w:t>
      </w:r>
    </w:p>
    <w:p w14:paraId="3F9C2880" w14:textId="77777777" w:rsidR="00D3292C" w:rsidRPr="00162317" w:rsidRDefault="00D3292C" w:rsidP="00401F38">
      <w:pPr>
        <w:numPr>
          <w:ilvl w:val="0"/>
          <w:numId w:val="4"/>
        </w:numPr>
        <w:rPr>
          <w:rFonts w:ascii="Arial" w:eastAsia="Times New Roman" w:hAnsi="Arial" w:cs="Arial"/>
          <w:sz w:val="22"/>
        </w:rPr>
      </w:pPr>
      <w:r w:rsidRPr="00162317">
        <w:rPr>
          <w:rFonts w:ascii="Arial" w:eastAsia="Times New Roman" w:hAnsi="Arial" w:cs="Arial"/>
          <w:sz w:val="22"/>
        </w:rPr>
        <w:t>Котельная №3 – 9,67 Гкал/час;</w:t>
      </w:r>
    </w:p>
    <w:p w14:paraId="64CA9E46" w14:textId="77777777" w:rsidR="00D3292C" w:rsidRPr="00162317" w:rsidRDefault="00D3292C" w:rsidP="00401F38">
      <w:pPr>
        <w:numPr>
          <w:ilvl w:val="0"/>
          <w:numId w:val="4"/>
        </w:numPr>
        <w:rPr>
          <w:rFonts w:ascii="Arial" w:eastAsia="Times New Roman" w:hAnsi="Arial" w:cs="Arial"/>
          <w:sz w:val="22"/>
        </w:rPr>
      </w:pPr>
      <w:r w:rsidRPr="00162317">
        <w:rPr>
          <w:rFonts w:ascii="Arial" w:eastAsia="Times New Roman" w:hAnsi="Arial" w:cs="Arial"/>
          <w:sz w:val="22"/>
        </w:rPr>
        <w:t>Котельная №4 – 1,70 Гкал/час;</w:t>
      </w:r>
    </w:p>
    <w:p w14:paraId="4C26D339" w14:textId="77777777" w:rsidR="00D3292C" w:rsidRPr="00162317" w:rsidRDefault="00D3292C" w:rsidP="00401F38">
      <w:pPr>
        <w:numPr>
          <w:ilvl w:val="0"/>
          <w:numId w:val="4"/>
        </w:numPr>
        <w:rPr>
          <w:rFonts w:ascii="Arial" w:eastAsia="Times New Roman" w:hAnsi="Arial" w:cs="Arial"/>
          <w:sz w:val="22"/>
        </w:rPr>
      </w:pPr>
      <w:r w:rsidRPr="00162317">
        <w:rPr>
          <w:rFonts w:ascii="Arial" w:eastAsia="Times New Roman" w:hAnsi="Arial" w:cs="Arial"/>
          <w:sz w:val="22"/>
        </w:rPr>
        <w:t>Котельная №5 – 1,76 Гкал/час.</w:t>
      </w:r>
    </w:p>
    <w:p w14:paraId="08820BD9" w14:textId="77777777" w:rsidR="00900457" w:rsidRPr="00162317" w:rsidRDefault="00900457" w:rsidP="00162317">
      <w:pPr>
        <w:ind w:firstLine="720"/>
        <w:rPr>
          <w:rFonts w:ascii="Arial" w:eastAsia="Times New Roman" w:hAnsi="Arial" w:cs="Arial"/>
          <w:spacing w:val="-5"/>
          <w:sz w:val="22"/>
          <w:u w:val="single"/>
        </w:rPr>
      </w:pPr>
      <w:r w:rsidRPr="00162317">
        <w:rPr>
          <w:rFonts w:ascii="Arial" w:eastAsia="Times New Roman" w:hAnsi="Arial" w:cs="Arial"/>
          <w:spacing w:val="-5"/>
          <w:sz w:val="22"/>
          <w:u w:val="single"/>
        </w:rPr>
        <w:t>Приборы учета</w:t>
      </w:r>
    </w:p>
    <w:p w14:paraId="000D4B05" w14:textId="77777777" w:rsidR="00900457" w:rsidRPr="00162317" w:rsidRDefault="00900457" w:rsidP="00900457">
      <w:pPr>
        <w:ind w:firstLine="720"/>
        <w:rPr>
          <w:rFonts w:ascii="Arial" w:eastAsia="Times New Roman" w:hAnsi="Arial" w:cs="Arial"/>
          <w:spacing w:val="-5"/>
          <w:sz w:val="22"/>
        </w:rPr>
      </w:pPr>
      <w:r w:rsidRPr="00162317">
        <w:rPr>
          <w:rFonts w:ascii="Arial" w:eastAsia="Times New Roman" w:hAnsi="Arial" w:cs="Arial"/>
          <w:spacing w:val="-5"/>
          <w:sz w:val="22"/>
        </w:rPr>
        <w:t xml:space="preserve">Данные о приборах учета на котельных ИП </w:t>
      </w:r>
      <w:r w:rsidR="00C4770F">
        <w:rPr>
          <w:rFonts w:ascii="Arial" w:eastAsia="Times New Roman" w:hAnsi="Arial" w:cs="Arial"/>
          <w:spacing w:val="-5"/>
          <w:sz w:val="22"/>
        </w:rPr>
        <w:t>«</w:t>
      </w:r>
      <w:r w:rsidRPr="00162317">
        <w:rPr>
          <w:rFonts w:ascii="Arial" w:eastAsia="Times New Roman" w:hAnsi="Arial" w:cs="Arial"/>
          <w:spacing w:val="-5"/>
          <w:sz w:val="22"/>
        </w:rPr>
        <w:t>Голубев</w:t>
      </w:r>
      <w:r w:rsidR="00C4770F">
        <w:rPr>
          <w:rFonts w:ascii="Arial" w:eastAsia="Times New Roman" w:hAnsi="Arial" w:cs="Arial"/>
          <w:spacing w:val="-5"/>
          <w:sz w:val="22"/>
        </w:rPr>
        <w:t>»</w:t>
      </w:r>
      <w:r w:rsidRPr="00162317">
        <w:rPr>
          <w:rFonts w:ascii="Arial" w:eastAsia="Times New Roman" w:hAnsi="Arial" w:cs="Arial"/>
          <w:spacing w:val="-5"/>
          <w:sz w:val="22"/>
        </w:rPr>
        <w:t xml:space="preserve"> не представлены.</w:t>
      </w:r>
    </w:p>
    <w:p w14:paraId="1903A15C" w14:textId="77777777" w:rsidR="006C119C" w:rsidRPr="00162317" w:rsidRDefault="006C119C" w:rsidP="00162317">
      <w:pPr>
        <w:ind w:firstLine="720"/>
        <w:rPr>
          <w:rFonts w:ascii="Arial" w:eastAsia="Times New Roman" w:hAnsi="Arial" w:cs="Arial"/>
          <w:spacing w:val="-5"/>
          <w:sz w:val="22"/>
          <w:u w:val="single"/>
        </w:rPr>
      </w:pPr>
      <w:r w:rsidRPr="00162317">
        <w:rPr>
          <w:rFonts w:ascii="Arial" w:eastAsia="Times New Roman" w:hAnsi="Arial" w:cs="Arial"/>
          <w:spacing w:val="-5"/>
          <w:sz w:val="22"/>
          <w:u w:val="single"/>
        </w:rPr>
        <w:t>Топливный режим</w:t>
      </w:r>
    </w:p>
    <w:p w14:paraId="3B521626" w14:textId="77777777" w:rsidR="00C91ED8" w:rsidRPr="00162317" w:rsidRDefault="00C91ED8" w:rsidP="00C91ED8">
      <w:pPr>
        <w:ind w:firstLine="720"/>
        <w:rPr>
          <w:rFonts w:ascii="Arial" w:eastAsia="Times New Roman" w:hAnsi="Arial" w:cs="Arial"/>
          <w:spacing w:val="-5"/>
          <w:sz w:val="22"/>
        </w:rPr>
      </w:pPr>
      <w:r w:rsidRPr="00162317">
        <w:rPr>
          <w:rFonts w:ascii="Arial" w:eastAsia="Times New Roman" w:hAnsi="Arial" w:cs="Arial"/>
          <w:spacing w:val="-5"/>
          <w:sz w:val="22"/>
        </w:rPr>
        <w:t>Основным видом топлива на котельных является природный газ, резервное топливо  дизельное.</w:t>
      </w:r>
    </w:p>
    <w:p w14:paraId="57287B20" w14:textId="77777777" w:rsidR="00797278" w:rsidRPr="00162317" w:rsidRDefault="00797278" w:rsidP="00C91ED8">
      <w:pPr>
        <w:ind w:firstLine="720"/>
        <w:rPr>
          <w:rFonts w:ascii="Arial" w:eastAsia="Times New Roman" w:hAnsi="Arial" w:cs="Arial"/>
          <w:spacing w:val="-5"/>
          <w:sz w:val="22"/>
        </w:rPr>
      </w:pPr>
      <w:r w:rsidRPr="00162317">
        <w:rPr>
          <w:rFonts w:ascii="Arial" w:eastAsia="Times New Roman" w:hAnsi="Arial" w:cs="Arial"/>
          <w:spacing w:val="-5"/>
          <w:sz w:val="22"/>
        </w:rPr>
        <w:t>Ниже приведены основные показатели котельной (</w:t>
      </w:r>
      <w:r w:rsidR="004B5A72">
        <w:fldChar w:fldCharType="begin"/>
      </w:r>
      <w:r w:rsidR="004B5A72">
        <w:instrText xml:space="preserve"> REF _Ref86611292 \h  \* MERGEFORMAT </w:instrText>
      </w:r>
      <w:r w:rsidR="004B5A72">
        <w:fldChar w:fldCharType="separate"/>
      </w:r>
      <w:r w:rsidR="00470F89" w:rsidRPr="00470F89">
        <w:rPr>
          <w:rFonts w:ascii="Arial" w:eastAsia="Times New Roman" w:hAnsi="Arial" w:cs="Arial"/>
          <w:spacing w:val="-5"/>
          <w:sz w:val="22"/>
        </w:rPr>
        <w:t>Таблица 2.26</w:t>
      </w:r>
      <w:r w:rsidR="004B5A72">
        <w:fldChar w:fldCharType="end"/>
      </w:r>
      <w:r w:rsidRPr="00162317">
        <w:rPr>
          <w:rFonts w:ascii="Arial" w:eastAsia="Times New Roman" w:hAnsi="Arial" w:cs="Arial"/>
          <w:spacing w:val="-5"/>
          <w:sz w:val="22"/>
        </w:rPr>
        <w:t>).</w:t>
      </w:r>
    </w:p>
    <w:p w14:paraId="470861A7" w14:textId="77777777" w:rsidR="00C91ED8" w:rsidRPr="00154307" w:rsidRDefault="00797278" w:rsidP="00C12477">
      <w:pPr>
        <w:pStyle w:val="a5"/>
        <w:rPr>
          <w:rFonts w:eastAsia="Times New Roman"/>
        </w:rPr>
      </w:pPr>
      <w:bookmarkStart w:id="94" w:name="_Ref86611292"/>
      <w:bookmarkStart w:id="95" w:name="_Toc89773735"/>
      <w:r w:rsidRPr="00797278">
        <w:t xml:space="preserve">Таблица </w:t>
      </w:r>
      <w:r w:rsidR="0068216A">
        <w:fldChar w:fldCharType="begin"/>
      </w:r>
      <w:r w:rsidR="003842B4">
        <w:instrText xml:space="preserve"> STYLEREF 1 \s </w:instrText>
      </w:r>
      <w:r w:rsidR="0068216A">
        <w:fldChar w:fldCharType="separate"/>
      </w:r>
      <w:r w:rsidR="006008CB">
        <w:rPr>
          <w:noProof/>
        </w:rPr>
        <w:t>2</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26</w:t>
      </w:r>
      <w:r w:rsidR="0068216A">
        <w:rPr>
          <w:noProof/>
        </w:rPr>
        <w:fldChar w:fldCharType="end"/>
      </w:r>
      <w:bookmarkEnd w:id="94"/>
      <w:r w:rsidRPr="00797278">
        <w:t xml:space="preserve">. </w:t>
      </w:r>
      <w:r w:rsidR="00C91ED8" w:rsidRPr="00797278">
        <w:rPr>
          <w:rFonts w:eastAsia="Times New Roman"/>
        </w:rPr>
        <w:t>Основные показатели суммарно по котельным ИП Голубев</w:t>
      </w:r>
      <w:bookmarkEnd w:id="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9"/>
        <w:gridCol w:w="1250"/>
        <w:gridCol w:w="1524"/>
        <w:gridCol w:w="1286"/>
        <w:gridCol w:w="1164"/>
        <w:gridCol w:w="1070"/>
        <w:gridCol w:w="1428"/>
      </w:tblGrid>
      <w:tr w:rsidR="00C91ED8" w:rsidRPr="00162317" w14:paraId="345B1334" w14:textId="77777777" w:rsidTr="00B062B4">
        <w:trPr>
          <w:trHeight w:val="600"/>
        </w:trPr>
        <w:tc>
          <w:tcPr>
            <w:tcW w:w="966" w:type="pct"/>
            <w:shd w:val="clear" w:color="auto" w:fill="auto"/>
            <w:vAlign w:val="center"/>
          </w:tcPr>
          <w:p w14:paraId="27971425" w14:textId="77777777" w:rsidR="00C91ED8" w:rsidRPr="00162317" w:rsidRDefault="00C91ED8" w:rsidP="00162317">
            <w:pPr>
              <w:pStyle w:val="af1"/>
              <w:keepNext w:val="0"/>
              <w:widowControl w:val="0"/>
              <w:spacing w:before="0" w:after="0" w:line="240" w:lineRule="auto"/>
              <w:ind w:left="0" w:firstLine="0"/>
              <w:jc w:val="center"/>
              <w:rPr>
                <w:b/>
                <w:bCs/>
                <w:sz w:val="20"/>
                <w:szCs w:val="20"/>
              </w:rPr>
            </w:pPr>
            <w:r w:rsidRPr="00162317">
              <w:rPr>
                <w:b/>
                <w:bCs/>
                <w:sz w:val="20"/>
                <w:szCs w:val="20"/>
              </w:rPr>
              <w:t>Наименование</w:t>
            </w:r>
          </w:p>
        </w:tc>
        <w:tc>
          <w:tcPr>
            <w:tcW w:w="653" w:type="pct"/>
            <w:shd w:val="clear" w:color="auto" w:fill="auto"/>
            <w:vAlign w:val="center"/>
          </w:tcPr>
          <w:p w14:paraId="69EC8610" w14:textId="77777777" w:rsidR="00C91ED8" w:rsidRPr="00162317" w:rsidRDefault="00C91ED8" w:rsidP="00162317">
            <w:pPr>
              <w:pStyle w:val="af1"/>
              <w:keepNext w:val="0"/>
              <w:widowControl w:val="0"/>
              <w:spacing w:before="0" w:after="0" w:line="240" w:lineRule="auto"/>
              <w:ind w:left="0" w:firstLine="0"/>
              <w:jc w:val="center"/>
              <w:rPr>
                <w:b/>
                <w:bCs/>
                <w:sz w:val="20"/>
                <w:szCs w:val="20"/>
              </w:rPr>
            </w:pPr>
            <w:r w:rsidRPr="00162317">
              <w:rPr>
                <w:b/>
                <w:bCs/>
                <w:sz w:val="20"/>
                <w:szCs w:val="20"/>
              </w:rPr>
              <w:t>Отпуск тепловой энергии</w:t>
            </w:r>
          </w:p>
        </w:tc>
        <w:tc>
          <w:tcPr>
            <w:tcW w:w="1467" w:type="pct"/>
            <w:gridSpan w:val="2"/>
            <w:shd w:val="clear" w:color="auto" w:fill="auto"/>
            <w:vAlign w:val="center"/>
          </w:tcPr>
          <w:p w14:paraId="31DFFD9D" w14:textId="77777777" w:rsidR="00C91ED8" w:rsidRPr="00162317" w:rsidRDefault="00C91ED8" w:rsidP="00162317">
            <w:pPr>
              <w:pStyle w:val="af1"/>
              <w:keepNext w:val="0"/>
              <w:widowControl w:val="0"/>
              <w:spacing w:before="0" w:after="0" w:line="240" w:lineRule="auto"/>
              <w:ind w:left="0" w:firstLine="0"/>
              <w:jc w:val="center"/>
              <w:rPr>
                <w:b/>
                <w:bCs/>
                <w:sz w:val="20"/>
                <w:szCs w:val="20"/>
              </w:rPr>
            </w:pPr>
            <w:r w:rsidRPr="00162317">
              <w:rPr>
                <w:b/>
                <w:bCs/>
                <w:sz w:val="20"/>
                <w:szCs w:val="20"/>
              </w:rPr>
              <w:t>Расход тепла на собственные нужды</w:t>
            </w:r>
          </w:p>
        </w:tc>
        <w:tc>
          <w:tcPr>
            <w:tcW w:w="1167" w:type="pct"/>
            <w:gridSpan w:val="2"/>
            <w:shd w:val="clear" w:color="auto" w:fill="auto"/>
            <w:vAlign w:val="center"/>
          </w:tcPr>
          <w:p w14:paraId="791135CA" w14:textId="77777777" w:rsidR="00C91ED8" w:rsidRPr="00162317" w:rsidRDefault="00C91ED8" w:rsidP="00162317">
            <w:pPr>
              <w:pStyle w:val="af1"/>
              <w:keepNext w:val="0"/>
              <w:widowControl w:val="0"/>
              <w:spacing w:before="0" w:after="0" w:line="240" w:lineRule="auto"/>
              <w:ind w:left="0" w:firstLine="0"/>
              <w:jc w:val="center"/>
              <w:rPr>
                <w:b/>
                <w:bCs/>
                <w:sz w:val="20"/>
                <w:szCs w:val="20"/>
              </w:rPr>
            </w:pPr>
            <w:r w:rsidRPr="00162317">
              <w:rPr>
                <w:b/>
                <w:bCs/>
                <w:sz w:val="20"/>
                <w:szCs w:val="20"/>
              </w:rPr>
              <w:t>Годовой расход топлива</w:t>
            </w:r>
          </w:p>
        </w:tc>
        <w:tc>
          <w:tcPr>
            <w:tcW w:w="747" w:type="pct"/>
            <w:shd w:val="clear" w:color="auto" w:fill="auto"/>
            <w:vAlign w:val="center"/>
          </w:tcPr>
          <w:p w14:paraId="24498AB5" w14:textId="77777777" w:rsidR="00C91ED8" w:rsidRPr="00162317" w:rsidRDefault="00C91ED8" w:rsidP="00162317">
            <w:pPr>
              <w:pStyle w:val="af1"/>
              <w:keepNext w:val="0"/>
              <w:widowControl w:val="0"/>
              <w:spacing w:before="0" w:after="0" w:line="240" w:lineRule="auto"/>
              <w:ind w:left="0" w:firstLine="0"/>
              <w:jc w:val="center"/>
              <w:rPr>
                <w:b/>
                <w:bCs/>
                <w:sz w:val="20"/>
                <w:szCs w:val="20"/>
              </w:rPr>
            </w:pPr>
            <w:r w:rsidRPr="00162317">
              <w:rPr>
                <w:b/>
                <w:bCs/>
                <w:sz w:val="20"/>
                <w:szCs w:val="20"/>
              </w:rPr>
              <w:t>УРУТ на отпуск тепловой энергии</w:t>
            </w:r>
          </w:p>
        </w:tc>
      </w:tr>
      <w:tr w:rsidR="00C91ED8" w:rsidRPr="00162317" w14:paraId="151F25F1" w14:textId="77777777" w:rsidTr="00B062B4">
        <w:trPr>
          <w:trHeight w:val="600"/>
        </w:trPr>
        <w:tc>
          <w:tcPr>
            <w:tcW w:w="966" w:type="pct"/>
            <w:shd w:val="clear" w:color="auto" w:fill="auto"/>
            <w:vAlign w:val="center"/>
            <w:hideMark/>
          </w:tcPr>
          <w:p w14:paraId="24FC7661" w14:textId="77777777" w:rsidR="00C91ED8" w:rsidRPr="00162317" w:rsidRDefault="00C91ED8" w:rsidP="00162317">
            <w:pPr>
              <w:pStyle w:val="af1"/>
              <w:keepNext w:val="0"/>
              <w:widowControl w:val="0"/>
              <w:spacing w:before="0" w:after="0" w:line="240" w:lineRule="auto"/>
              <w:ind w:left="0" w:firstLine="0"/>
              <w:jc w:val="center"/>
              <w:rPr>
                <w:b/>
                <w:bCs/>
                <w:sz w:val="20"/>
                <w:szCs w:val="20"/>
              </w:rPr>
            </w:pPr>
            <w:r w:rsidRPr="00162317">
              <w:rPr>
                <w:b/>
                <w:bCs/>
                <w:sz w:val="20"/>
                <w:szCs w:val="20"/>
              </w:rPr>
              <w:t>-</w:t>
            </w:r>
          </w:p>
        </w:tc>
        <w:tc>
          <w:tcPr>
            <w:tcW w:w="653" w:type="pct"/>
            <w:shd w:val="clear" w:color="auto" w:fill="auto"/>
            <w:vAlign w:val="center"/>
            <w:hideMark/>
          </w:tcPr>
          <w:p w14:paraId="04561B78" w14:textId="77777777" w:rsidR="00C91ED8" w:rsidRPr="00162317" w:rsidRDefault="00C91ED8" w:rsidP="00162317">
            <w:pPr>
              <w:pStyle w:val="af1"/>
              <w:keepNext w:val="0"/>
              <w:widowControl w:val="0"/>
              <w:spacing w:before="0" w:after="0" w:line="240" w:lineRule="auto"/>
              <w:ind w:left="0" w:firstLine="0"/>
              <w:jc w:val="center"/>
              <w:rPr>
                <w:b/>
                <w:bCs/>
                <w:sz w:val="20"/>
                <w:szCs w:val="20"/>
              </w:rPr>
            </w:pPr>
            <w:r w:rsidRPr="00162317">
              <w:rPr>
                <w:b/>
                <w:bCs/>
                <w:sz w:val="20"/>
                <w:szCs w:val="20"/>
              </w:rPr>
              <w:t>Гкал/год</w:t>
            </w:r>
          </w:p>
        </w:tc>
        <w:tc>
          <w:tcPr>
            <w:tcW w:w="796" w:type="pct"/>
            <w:shd w:val="clear" w:color="auto" w:fill="auto"/>
            <w:vAlign w:val="center"/>
            <w:hideMark/>
          </w:tcPr>
          <w:p w14:paraId="76686EDB" w14:textId="77777777" w:rsidR="00C91ED8" w:rsidRPr="00162317" w:rsidRDefault="00C91ED8" w:rsidP="00162317">
            <w:pPr>
              <w:pStyle w:val="af1"/>
              <w:keepNext w:val="0"/>
              <w:widowControl w:val="0"/>
              <w:spacing w:before="0" w:after="0" w:line="240" w:lineRule="auto"/>
              <w:ind w:left="0" w:firstLine="0"/>
              <w:jc w:val="center"/>
              <w:rPr>
                <w:b/>
                <w:bCs/>
                <w:sz w:val="20"/>
                <w:szCs w:val="20"/>
              </w:rPr>
            </w:pPr>
            <w:r w:rsidRPr="00162317">
              <w:rPr>
                <w:b/>
                <w:bCs/>
                <w:sz w:val="20"/>
                <w:szCs w:val="20"/>
              </w:rPr>
              <w:t>Гкал/ч</w:t>
            </w:r>
          </w:p>
        </w:tc>
        <w:tc>
          <w:tcPr>
            <w:tcW w:w="672" w:type="pct"/>
            <w:shd w:val="clear" w:color="auto" w:fill="auto"/>
            <w:vAlign w:val="center"/>
            <w:hideMark/>
          </w:tcPr>
          <w:p w14:paraId="1F71C477" w14:textId="77777777" w:rsidR="00C91ED8" w:rsidRPr="00162317" w:rsidRDefault="00C91ED8" w:rsidP="00162317">
            <w:pPr>
              <w:pStyle w:val="af1"/>
              <w:keepNext w:val="0"/>
              <w:widowControl w:val="0"/>
              <w:spacing w:before="0" w:after="0" w:line="240" w:lineRule="auto"/>
              <w:ind w:left="0" w:firstLine="0"/>
              <w:jc w:val="center"/>
              <w:rPr>
                <w:b/>
                <w:bCs/>
                <w:sz w:val="20"/>
                <w:szCs w:val="20"/>
              </w:rPr>
            </w:pPr>
            <w:r w:rsidRPr="00162317">
              <w:rPr>
                <w:b/>
                <w:bCs/>
                <w:sz w:val="20"/>
                <w:szCs w:val="20"/>
              </w:rPr>
              <w:t>Гкал/год</w:t>
            </w:r>
          </w:p>
        </w:tc>
        <w:tc>
          <w:tcPr>
            <w:tcW w:w="608" w:type="pct"/>
            <w:shd w:val="clear" w:color="auto" w:fill="auto"/>
            <w:vAlign w:val="center"/>
            <w:hideMark/>
          </w:tcPr>
          <w:p w14:paraId="6A8ADB46" w14:textId="77777777" w:rsidR="00C91ED8" w:rsidRPr="00162317" w:rsidRDefault="00C91ED8" w:rsidP="00162317">
            <w:pPr>
              <w:pStyle w:val="af1"/>
              <w:keepNext w:val="0"/>
              <w:widowControl w:val="0"/>
              <w:spacing w:before="0" w:after="0" w:line="240" w:lineRule="auto"/>
              <w:ind w:left="0" w:firstLine="0"/>
              <w:jc w:val="center"/>
              <w:rPr>
                <w:b/>
                <w:bCs/>
                <w:sz w:val="20"/>
                <w:szCs w:val="20"/>
              </w:rPr>
            </w:pPr>
            <w:r w:rsidRPr="00162317">
              <w:rPr>
                <w:b/>
                <w:bCs/>
                <w:sz w:val="20"/>
                <w:szCs w:val="20"/>
              </w:rPr>
              <w:t>тут</w:t>
            </w:r>
          </w:p>
        </w:tc>
        <w:tc>
          <w:tcPr>
            <w:tcW w:w="559" w:type="pct"/>
            <w:shd w:val="clear" w:color="auto" w:fill="auto"/>
            <w:vAlign w:val="center"/>
            <w:hideMark/>
          </w:tcPr>
          <w:p w14:paraId="6C0B08A9" w14:textId="77777777" w:rsidR="00C91ED8" w:rsidRPr="00162317" w:rsidRDefault="00087274" w:rsidP="00162317">
            <w:pPr>
              <w:pStyle w:val="af1"/>
              <w:keepNext w:val="0"/>
              <w:widowControl w:val="0"/>
              <w:spacing w:before="0" w:after="0" w:line="240" w:lineRule="auto"/>
              <w:ind w:left="0" w:firstLine="0"/>
              <w:jc w:val="center"/>
              <w:rPr>
                <w:b/>
                <w:bCs/>
                <w:sz w:val="20"/>
                <w:szCs w:val="20"/>
              </w:rPr>
            </w:pPr>
            <w:r w:rsidRPr="00162317">
              <w:rPr>
                <w:b/>
                <w:bCs/>
                <w:sz w:val="20"/>
                <w:szCs w:val="20"/>
              </w:rPr>
              <w:t>Тыс.м</w:t>
            </w:r>
            <w:r w:rsidRPr="00162317">
              <w:rPr>
                <w:b/>
                <w:bCs/>
                <w:sz w:val="20"/>
                <w:szCs w:val="20"/>
                <w:vertAlign w:val="superscript"/>
              </w:rPr>
              <w:t>3</w:t>
            </w:r>
          </w:p>
        </w:tc>
        <w:tc>
          <w:tcPr>
            <w:tcW w:w="747" w:type="pct"/>
            <w:shd w:val="clear" w:color="auto" w:fill="auto"/>
            <w:vAlign w:val="center"/>
            <w:hideMark/>
          </w:tcPr>
          <w:p w14:paraId="7E581B60" w14:textId="77777777" w:rsidR="00C91ED8" w:rsidRPr="00162317" w:rsidRDefault="00C91ED8" w:rsidP="00162317">
            <w:pPr>
              <w:pStyle w:val="af1"/>
              <w:keepNext w:val="0"/>
              <w:widowControl w:val="0"/>
              <w:spacing w:before="0" w:after="0" w:line="240" w:lineRule="auto"/>
              <w:ind w:left="0" w:firstLine="0"/>
              <w:jc w:val="center"/>
              <w:rPr>
                <w:b/>
                <w:bCs/>
                <w:sz w:val="20"/>
                <w:szCs w:val="20"/>
              </w:rPr>
            </w:pPr>
            <w:r w:rsidRPr="00162317">
              <w:rPr>
                <w:b/>
                <w:bCs/>
                <w:sz w:val="20"/>
                <w:szCs w:val="20"/>
              </w:rPr>
              <w:t>кг.у.т/Гкал</w:t>
            </w:r>
          </w:p>
        </w:tc>
      </w:tr>
      <w:tr w:rsidR="00C91ED8" w:rsidRPr="00162317" w14:paraId="44C53C0C" w14:textId="77777777" w:rsidTr="00B062B4">
        <w:trPr>
          <w:trHeight w:val="300"/>
        </w:trPr>
        <w:tc>
          <w:tcPr>
            <w:tcW w:w="966" w:type="pct"/>
            <w:shd w:val="clear" w:color="auto" w:fill="auto"/>
            <w:noWrap/>
            <w:vAlign w:val="bottom"/>
            <w:hideMark/>
          </w:tcPr>
          <w:p w14:paraId="66FF4FF6" w14:textId="77777777" w:rsidR="00C91ED8" w:rsidRPr="00162317" w:rsidRDefault="00C91ED8" w:rsidP="00493609">
            <w:pPr>
              <w:spacing w:after="0" w:line="240" w:lineRule="auto"/>
              <w:rPr>
                <w:rFonts w:ascii="Arial" w:eastAsia="Times New Roman" w:hAnsi="Arial" w:cs="Arial"/>
                <w:color w:val="000000"/>
                <w:sz w:val="20"/>
                <w:szCs w:val="20"/>
                <w:lang w:eastAsia="ru-RU"/>
              </w:rPr>
            </w:pPr>
            <w:r w:rsidRPr="00162317">
              <w:rPr>
                <w:rFonts w:ascii="Arial" w:eastAsia="Times New Roman" w:hAnsi="Arial" w:cs="Arial"/>
                <w:color w:val="000000"/>
                <w:sz w:val="20"/>
                <w:szCs w:val="20"/>
                <w:lang w:eastAsia="ru-RU"/>
              </w:rPr>
              <w:t>Кот.№1</w:t>
            </w:r>
          </w:p>
        </w:tc>
        <w:tc>
          <w:tcPr>
            <w:tcW w:w="653" w:type="pct"/>
            <w:shd w:val="clear" w:color="auto" w:fill="auto"/>
            <w:noWrap/>
            <w:vAlign w:val="bottom"/>
            <w:hideMark/>
          </w:tcPr>
          <w:p w14:paraId="6BAB8028" w14:textId="77777777" w:rsidR="00C91ED8" w:rsidRPr="00162317" w:rsidRDefault="00C91ED8" w:rsidP="00493609">
            <w:pPr>
              <w:spacing w:after="0" w:line="240" w:lineRule="auto"/>
              <w:jc w:val="right"/>
              <w:rPr>
                <w:rFonts w:ascii="Arial" w:eastAsia="Times New Roman" w:hAnsi="Arial" w:cs="Arial"/>
                <w:color w:val="000000"/>
                <w:sz w:val="20"/>
                <w:szCs w:val="20"/>
                <w:lang w:eastAsia="ru-RU"/>
              </w:rPr>
            </w:pPr>
            <w:r w:rsidRPr="00162317">
              <w:rPr>
                <w:rFonts w:ascii="Arial" w:eastAsia="Times New Roman" w:hAnsi="Arial" w:cs="Arial"/>
                <w:color w:val="000000"/>
                <w:sz w:val="20"/>
                <w:szCs w:val="20"/>
                <w:lang w:eastAsia="ru-RU"/>
              </w:rPr>
              <w:t>11005</w:t>
            </w:r>
          </w:p>
        </w:tc>
        <w:tc>
          <w:tcPr>
            <w:tcW w:w="796" w:type="pct"/>
            <w:shd w:val="clear" w:color="auto" w:fill="auto"/>
            <w:noWrap/>
            <w:vAlign w:val="bottom"/>
            <w:hideMark/>
          </w:tcPr>
          <w:p w14:paraId="2D607F09" w14:textId="77777777" w:rsidR="00C91ED8" w:rsidRPr="00162317" w:rsidRDefault="00C91ED8" w:rsidP="00493609">
            <w:pPr>
              <w:spacing w:after="0" w:line="240" w:lineRule="auto"/>
              <w:jc w:val="right"/>
              <w:rPr>
                <w:rFonts w:ascii="Arial" w:eastAsia="Times New Roman" w:hAnsi="Arial" w:cs="Arial"/>
                <w:color w:val="000000"/>
                <w:sz w:val="20"/>
                <w:szCs w:val="20"/>
                <w:lang w:eastAsia="ru-RU"/>
              </w:rPr>
            </w:pPr>
            <w:r w:rsidRPr="00162317">
              <w:rPr>
                <w:rFonts w:ascii="Arial" w:eastAsia="Times New Roman" w:hAnsi="Arial" w:cs="Arial"/>
                <w:color w:val="000000"/>
                <w:sz w:val="20"/>
                <w:szCs w:val="20"/>
                <w:lang w:eastAsia="ru-RU"/>
              </w:rPr>
              <w:t>0,025</w:t>
            </w:r>
          </w:p>
        </w:tc>
        <w:tc>
          <w:tcPr>
            <w:tcW w:w="672" w:type="pct"/>
            <w:shd w:val="clear" w:color="auto" w:fill="auto"/>
            <w:noWrap/>
            <w:vAlign w:val="bottom"/>
            <w:hideMark/>
          </w:tcPr>
          <w:p w14:paraId="69F64386" w14:textId="77777777" w:rsidR="00C91ED8" w:rsidRPr="00162317" w:rsidRDefault="00C91ED8" w:rsidP="00493609">
            <w:pPr>
              <w:spacing w:after="0" w:line="240" w:lineRule="auto"/>
              <w:jc w:val="right"/>
              <w:rPr>
                <w:rFonts w:ascii="Arial" w:eastAsia="Times New Roman" w:hAnsi="Arial" w:cs="Arial"/>
                <w:color w:val="000000"/>
                <w:sz w:val="20"/>
                <w:szCs w:val="20"/>
                <w:lang w:eastAsia="ru-RU"/>
              </w:rPr>
            </w:pPr>
            <w:r w:rsidRPr="00162317">
              <w:rPr>
                <w:rFonts w:ascii="Arial" w:eastAsia="Times New Roman" w:hAnsi="Arial" w:cs="Arial"/>
                <w:color w:val="000000"/>
                <w:sz w:val="20"/>
                <w:szCs w:val="20"/>
                <w:lang w:eastAsia="ru-RU"/>
              </w:rPr>
              <w:t>295</w:t>
            </w:r>
          </w:p>
        </w:tc>
        <w:tc>
          <w:tcPr>
            <w:tcW w:w="608" w:type="pct"/>
            <w:shd w:val="clear" w:color="auto" w:fill="auto"/>
            <w:noWrap/>
            <w:vAlign w:val="bottom"/>
            <w:hideMark/>
          </w:tcPr>
          <w:p w14:paraId="278961EB" w14:textId="77777777" w:rsidR="00C91ED8" w:rsidRPr="00162317" w:rsidRDefault="00C91ED8" w:rsidP="00493609">
            <w:pPr>
              <w:spacing w:after="0" w:line="240" w:lineRule="auto"/>
              <w:jc w:val="right"/>
              <w:rPr>
                <w:rFonts w:ascii="Arial" w:eastAsia="Times New Roman" w:hAnsi="Arial" w:cs="Arial"/>
                <w:color w:val="000000"/>
                <w:sz w:val="20"/>
                <w:szCs w:val="20"/>
                <w:lang w:eastAsia="ru-RU"/>
              </w:rPr>
            </w:pPr>
            <w:r w:rsidRPr="00162317">
              <w:rPr>
                <w:rFonts w:ascii="Arial" w:eastAsia="Times New Roman" w:hAnsi="Arial" w:cs="Arial"/>
                <w:color w:val="000000"/>
                <w:sz w:val="20"/>
                <w:szCs w:val="20"/>
                <w:lang w:eastAsia="ru-RU"/>
              </w:rPr>
              <w:t>1630</w:t>
            </w:r>
          </w:p>
        </w:tc>
        <w:tc>
          <w:tcPr>
            <w:tcW w:w="559" w:type="pct"/>
            <w:shd w:val="clear" w:color="auto" w:fill="auto"/>
            <w:noWrap/>
            <w:vAlign w:val="bottom"/>
            <w:hideMark/>
          </w:tcPr>
          <w:p w14:paraId="5C7E3FF9" w14:textId="77777777" w:rsidR="00C91ED8" w:rsidRPr="00162317" w:rsidRDefault="00C91ED8" w:rsidP="00493609">
            <w:pPr>
              <w:spacing w:after="0" w:line="240" w:lineRule="auto"/>
              <w:jc w:val="right"/>
              <w:rPr>
                <w:rFonts w:ascii="Arial" w:eastAsia="Times New Roman" w:hAnsi="Arial" w:cs="Arial"/>
                <w:color w:val="000000"/>
                <w:sz w:val="20"/>
                <w:szCs w:val="20"/>
                <w:lang w:eastAsia="ru-RU"/>
              </w:rPr>
            </w:pPr>
            <w:r w:rsidRPr="00162317">
              <w:rPr>
                <w:rFonts w:ascii="Arial" w:eastAsia="Times New Roman" w:hAnsi="Arial" w:cs="Arial"/>
                <w:color w:val="000000"/>
                <w:sz w:val="20"/>
                <w:szCs w:val="20"/>
                <w:lang w:eastAsia="ru-RU"/>
              </w:rPr>
              <w:t>1413</w:t>
            </w:r>
          </w:p>
        </w:tc>
        <w:tc>
          <w:tcPr>
            <w:tcW w:w="747" w:type="pct"/>
            <w:shd w:val="clear" w:color="auto" w:fill="auto"/>
            <w:noWrap/>
            <w:vAlign w:val="bottom"/>
            <w:hideMark/>
          </w:tcPr>
          <w:p w14:paraId="726917DC" w14:textId="77777777" w:rsidR="00C91ED8" w:rsidRPr="00162317" w:rsidRDefault="00C91ED8" w:rsidP="00493609">
            <w:pPr>
              <w:spacing w:after="0" w:line="240" w:lineRule="auto"/>
              <w:jc w:val="right"/>
              <w:rPr>
                <w:rFonts w:ascii="Arial" w:eastAsia="Times New Roman" w:hAnsi="Arial" w:cs="Arial"/>
                <w:color w:val="000000"/>
                <w:sz w:val="20"/>
                <w:szCs w:val="20"/>
                <w:lang w:eastAsia="ru-RU"/>
              </w:rPr>
            </w:pPr>
            <w:r w:rsidRPr="00162317">
              <w:rPr>
                <w:rFonts w:ascii="Arial" w:eastAsia="Times New Roman" w:hAnsi="Arial" w:cs="Arial"/>
                <w:color w:val="000000"/>
                <w:sz w:val="20"/>
                <w:szCs w:val="20"/>
                <w:lang w:eastAsia="ru-RU"/>
              </w:rPr>
              <w:t>158,6</w:t>
            </w:r>
          </w:p>
        </w:tc>
      </w:tr>
      <w:tr w:rsidR="00C91ED8" w:rsidRPr="00162317" w14:paraId="7455F5FA" w14:textId="77777777" w:rsidTr="00B062B4">
        <w:trPr>
          <w:trHeight w:val="300"/>
        </w:trPr>
        <w:tc>
          <w:tcPr>
            <w:tcW w:w="966" w:type="pct"/>
            <w:shd w:val="clear" w:color="auto" w:fill="auto"/>
            <w:noWrap/>
            <w:vAlign w:val="bottom"/>
            <w:hideMark/>
          </w:tcPr>
          <w:p w14:paraId="5D9D6C34" w14:textId="77777777" w:rsidR="00C91ED8" w:rsidRPr="00162317" w:rsidRDefault="00C91ED8" w:rsidP="00493609">
            <w:pPr>
              <w:spacing w:after="0" w:line="240" w:lineRule="auto"/>
              <w:rPr>
                <w:rFonts w:ascii="Arial" w:eastAsia="Times New Roman" w:hAnsi="Arial" w:cs="Arial"/>
                <w:color w:val="000000"/>
                <w:sz w:val="20"/>
                <w:szCs w:val="20"/>
                <w:lang w:eastAsia="ru-RU"/>
              </w:rPr>
            </w:pPr>
            <w:r w:rsidRPr="00162317">
              <w:rPr>
                <w:rFonts w:ascii="Arial" w:eastAsia="Times New Roman" w:hAnsi="Arial" w:cs="Arial"/>
                <w:color w:val="000000"/>
                <w:sz w:val="20"/>
                <w:szCs w:val="20"/>
                <w:lang w:eastAsia="ru-RU"/>
              </w:rPr>
              <w:t>Кот.№2</w:t>
            </w:r>
          </w:p>
        </w:tc>
        <w:tc>
          <w:tcPr>
            <w:tcW w:w="653" w:type="pct"/>
            <w:shd w:val="clear" w:color="auto" w:fill="auto"/>
            <w:noWrap/>
            <w:vAlign w:val="bottom"/>
            <w:hideMark/>
          </w:tcPr>
          <w:p w14:paraId="7B4CEA8B" w14:textId="77777777" w:rsidR="00C91ED8" w:rsidRPr="00162317" w:rsidRDefault="00C91ED8" w:rsidP="00493609">
            <w:pPr>
              <w:spacing w:after="0" w:line="240" w:lineRule="auto"/>
              <w:jc w:val="right"/>
              <w:rPr>
                <w:rFonts w:ascii="Arial" w:eastAsia="Times New Roman" w:hAnsi="Arial" w:cs="Arial"/>
                <w:color w:val="000000"/>
                <w:sz w:val="20"/>
                <w:szCs w:val="20"/>
                <w:lang w:eastAsia="ru-RU"/>
              </w:rPr>
            </w:pPr>
            <w:r w:rsidRPr="00162317">
              <w:rPr>
                <w:rFonts w:ascii="Arial" w:eastAsia="Times New Roman" w:hAnsi="Arial" w:cs="Arial"/>
                <w:color w:val="000000"/>
                <w:sz w:val="20"/>
                <w:szCs w:val="20"/>
                <w:lang w:eastAsia="ru-RU"/>
              </w:rPr>
              <w:t>5252</w:t>
            </w:r>
          </w:p>
        </w:tc>
        <w:tc>
          <w:tcPr>
            <w:tcW w:w="796" w:type="pct"/>
            <w:shd w:val="clear" w:color="auto" w:fill="auto"/>
            <w:noWrap/>
            <w:vAlign w:val="bottom"/>
            <w:hideMark/>
          </w:tcPr>
          <w:p w14:paraId="50CEC6AA" w14:textId="77777777" w:rsidR="00C91ED8" w:rsidRPr="00162317" w:rsidRDefault="00C91ED8" w:rsidP="00493609">
            <w:pPr>
              <w:spacing w:after="0" w:line="240" w:lineRule="auto"/>
              <w:jc w:val="right"/>
              <w:rPr>
                <w:rFonts w:ascii="Arial" w:eastAsia="Times New Roman" w:hAnsi="Arial" w:cs="Arial"/>
                <w:color w:val="000000"/>
                <w:sz w:val="20"/>
                <w:szCs w:val="20"/>
                <w:lang w:eastAsia="ru-RU"/>
              </w:rPr>
            </w:pPr>
            <w:r w:rsidRPr="00162317">
              <w:rPr>
                <w:rFonts w:ascii="Arial" w:eastAsia="Times New Roman" w:hAnsi="Arial" w:cs="Arial"/>
                <w:color w:val="000000"/>
                <w:sz w:val="20"/>
                <w:szCs w:val="20"/>
                <w:lang w:eastAsia="ru-RU"/>
              </w:rPr>
              <w:t>0,013</w:t>
            </w:r>
          </w:p>
        </w:tc>
        <w:tc>
          <w:tcPr>
            <w:tcW w:w="672" w:type="pct"/>
            <w:shd w:val="clear" w:color="auto" w:fill="auto"/>
            <w:noWrap/>
            <w:vAlign w:val="bottom"/>
            <w:hideMark/>
          </w:tcPr>
          <w:p w14:paraId="27A83E74" w14:textId="77777777" w:rsidR="00C91ED8" w:rsidRPr="00162317" w:rsidRDefault="00C91ED8" w:rsidP="00493609">
            <w:pPr>
              <w:spacing w:after="0" w:line="240" w:lineRule="auto"/>
              <w:jc w:val="right"/>
              <w:rPr>
                <w:rFonts w:ascii="Arial" w:eastAsia="Times New Roman" w:hAnsi="Arial" w:cs="Arial"/>
                <w:color w:val="000000"/>
                <w:sz w:val="20"/>
                <w:szCs w:val="20"/>
                <w:lang w:eastAsia="ru-RU"/>
              </w:rPr>
            </w:pPr>
            <w:r w:rsidRPr="00162317">
              <w:rPr>
                <w:rFonts w:ascii="Arial" w:eastAsia="Times New Roman" w:hAnsi="Arial" w:cs="Arial"/>
                <w:color w:val="000000"/>
                <w:sz w:val="20"/>
                <w:szCs w:val="20"/>
                <w:lang w:eastAsia="ru-RU"/>
              </w:rPr>
              <w:t>158</w:t>
            </w:r>
          </w:p>
        </w:tc>
        <w:tc>
          <w:tcPr>
            <w:tcW w:w="608" w:type="pct"/>
            <w:shd w:val="clear" w:color="auto" w:fill="auto"/>
            <w:noWrap/>
            <w:vAlign w:val="bottom"/>
            <w:hideMark/>
          </w:tcPr>
          <w:p w14:paraId="7C70A1AF" w14:textId="77777777" w:rsidR="00C91ED8" w:rsidRPr="00162317" w:rsidRDefault="00C91ED8" w:rsidP="00493609">
            <w:pPr>
              <w:spacing w:after="0" w:line="240" w:lineRule="auto"/>
              <w:jc w:val="right"/>
              <w:rPr>
                <w:rFonts w:ascii="Arial" w:eastAsia="Times New Roman" w:hAnsi="Arial" w:cs="Arial"/>
                <w:color w:val="000000"/>
                <w:sz w:val="20"/>
                <w:szCs w:val="20"/>
                <w:lang w:eastAsia="ru-RU"/>
              </w:rPr>
            </w:pPr>
            <w:r w:rsidRPr="00162317">
              <w:rPr>
                <w:rFonts w:ascii="Arial" w:eastAsia="Times New Roman" w:hAnsi="Arial" w:cs="Arial"/>
                <w:color w:val="000000"/>
                <w:sz w:val="20"/>
                <w:szCs w:val="20"/>
                <w:lang w:eastAsia="ru-RU"/>
              </w:rPr>
              <w:t>762</w:t>
            </w:r>
          </w:p>
        </w:tc>
        <w:tc>
          <w:tcPr>
            <w:tcW w:w="559" w:type="pct"/>
            <w:shd w:val="clear" w:color="auto" w:fill="auto"/>
            <w:noWrap/>
            <w:vAlign w:val="bottom"/>
            <w:hideMark/>
          </w:tcPr>
          <w:p w14:paraId="07F7A399" w14:textId="77777777" w:rsidR="00C91ED8" w:rsidRPr="00162317" w:rsidRDefault="00C91ED8" w:rsidP="00493609">
            <w:pPr>
              <w:spacing w:after="0" w:line="240" w:lineRule="auto"/>
              <w:jc w:val="right"/>
              <w:rPr>
                <w:rFonts w:ascii="Arial" w:eastAsia="Times New Roman" w:hAnsi="Arial" w:cs="Arial"/>
                <w:color w:val="000000"/>
                <w:sz w:val="20"/>
                <w:szCs w:val="20"/>
                <w:lang w:eastAsia="ru-RU"/>
              </w:rPr>
            </w:pPr>
            <w:r w:rsidRPr="00162317">
              <w:rPr>
                <w:rFonts w:ascii="Arial" w:eastAsia="Times New Roman" w:hAnsi="Arial" w:cs="Arial"/>
                <w:color w:val="000000"/>
                <w:sz w:val="20"/>
                <w:szCs w:val="20"/>
                <w:lang w:eastAsia="ru-RU"/>
              </w:rPr>
              <w:t>660</w:t>
            </w:r>
          </w:p>
        </w:tc>
        <w:tc>
          <w:tcPr>
            <w:tcW w:w="747" w:type="pct"/>
            <w:shd w:val="clear" w:color="auto" w:fill="auto"/>
            <w:noWrap/>
            <w:vAlign w:val="bottom"/>
            <w:hideMark/>
          </w:tcPr>
          <w:p w14:paraId="424BE326" w14:textId="77777777" w:rsidR="00C91ED8" w:rsidRPr="00162317" w:rsidRDefault="00C91ED8" w:rsidP="00493609">
            <w:pPr>
              <w:spacing w:after="0" w:line="240" w:lineRule="auto"/>
              <w:jc w:val="right"/>
              <w:rPr>
                <w:rFonts w:ascii="Arial" w:eastAsia="Times New Roman" w:hAnsi="Arial" w:cs="Arial"/>
                <w:color w:val="000000"/>
                <w:sz w:val="20"/>
                <w:szCs w:val="20"/>
                <w:lang w:eastAsia="ru-RU"/>
              </w:rPr>
            </w:pPr>
            <w:r w:rsidRPr="00162317">
              <w:rPr>
                <w:rFonts w:ascii="Arial" w:eastAsia="Times New Roman" w:hAnsi="Arial" w:cs="Arial"/>
                <w:color w:val="000000"/>
                <w:sz w:val="20"/>
                <w:szCs w:val="20"/>
                <w:lang w:eastAsia="ru-RU"/>
              </w:rPr>
              <w:t>162,3</w:t>
            </w:r>
          </w:p>
        </w:tc>
      </w:tr>
      <w:tr w:rsidR="00C91ED8" w:rsidRPr="00162317" w14:paraId="767BB283" w14:textId="77777777" w:rsidTr="00B062B4">
        <w:trPr>
          <w:trHeight w:val="300"/>
        </w:trPr>
        <w:tc>
          <w:tcPr>
            <w:tcW w:w="966" w:type="pct"/>
            <w:shd w:val="clear" w:color="auto" w:fill="auto"/>
            <w:noWrap/>
            <w:vAlign w:val="bottom"/>
            <w:hideMark/>
          </w:tcPr>
          <w:p w14:paraId="20CA7B79" w14:textId="77777777" w:rsidR="00C91ED8" w:rsidRPr="00162317" w:rsidRDefault="00C91ED8" w:rsidP="00493609">
            <w:pPr>
              <w:spacing w:after="0" w:line="240" w:lineRule="auto"/>
              <w:rPr>
                <w:rFonts w:ascii="Arial" w:eastAsia="Times New Roman" w:hAnsi="Arial" w:cs="Arial"/>
                <w:color w:val="000000"/>
                <w:sz w:val="20"/>
                <w:szCs w:val="20"/>
                <w:lang w:eastAsia="ru-RU"/>
              </w:rPr>
            </w:pPr>
            <w:r w:rsidRPr="00162317">
              <w:rPr>
                <w:rFonts w:ascii="Arial" w:eastAsia="Times New Roman" w:hAnsi="Arial" w:cs="Arial"/>
                <w:color w:val="000000"/>
                <w:sz w:val="20"/>
                <w:szCs w:val="20"/>
                <w:lang w:eastAsia="ru-RU"/>
              </w:rPr>
              <w:t>Кот.№3</w:t>
            </w:r>
          </w:p>
        </w:tc>
        <w:tc>
          <w:tcPr>
            <w:tcW w:w="653" w:type="pct"/>
            <w:shd w:val="clear" w:color="auto" w:fill="auto"/>
            <w:noWrap/>
            <w:vAlign w:val="bottom"/>
            <w:hideMark/>
          </w:tcPr>
          <w:p w14:paraId="12EF89FB" w14:textId="77777777" w:rsidR="00C91ED8" w:rsidRPr="00162317" w:rsidRDefault="00C91ED8" w:rsidP="00493609">
            <w:pPr>
              <w:spacing w:after="0" w:line="240" w:lineRule="auto"/>
              <w:jc w:val="right"/>
              <w:rPr>
                <w:rFonts w:ascii="Arial" w:eastAsia="Times New Roman" w:hAnsi="Arial" w:cs="Arial"/>
                <w:color w:val="000000"/>
                <w:sz w:val="20"/>
                <w:szCs w:val="20"/>
                <w:lang w:eastAsia="ru-RU"/>
              </w:rPr>
            </w:pPr>
            <w:r w:rsidRPr="00162317">
              <w:rPr>
                <w:rFonts w:ascii="Arial" w:eastAsia="Times New Roman" w:hAnsi="Arial" w:cs="Arial"/>
                <w:color w:val="000000"/>
                <w:sz w:val="20"/>
                <w:szCs w:val="20"/>
                <w:lang w:eastAsia="ru-RU"/>
              </w:rPr>
              <w:t>21172</w:t>
            </w:r>
          </w:p>
        </w:tc>
        <w:tc>
          <w:tcPr>
            <w:tcW w:w="796" w:type="pct"/>
            <w:shd w:val="clear" w:color="auto" w:fill="auto"/>
            <w:noWrap/>
            <w:vAlign w:val="bottom"/>
            <w:hideMark/>
          </w:tcPr>
          <w:p w14:paraId="0A8D1E6E" w14:textId="77777777" w:rsidR="00C91ED8" w:rsidRPr="00162317" w:rsidRDefault="00C91ED8" w:rsidP="00493609">
            <w:pPr>
              <w:spacing w:after="0" w:line="240" w:lineRule="auto"/>
              <w:jc w:val="right"/>
              <w:rPr>
                <w:rFonts w:ascii="Arial" w:eastAsia="Times New Roman" w:hAnsi="Arial" w:cs="Arial"/>
                <w:color w:val="000000"/>
                <w:sz w:val="20"/>
                <w:szCs w:val="20"/>
                <w:lang w:eastAsia="ru-RU"/>
              </w:rPr>
            </w:pPr>
            <w:r w:rsidRPr="00162317">
              <w:rPr>
                <w:rFonts w:ascii="Arial" w:eastAsia="Times New Roman" w:hAnsi="Arial" w:cs="Arial"/>
                <w:color w:val="000000"/>
                <w:sz w:val="20"/>
                <w:szCs w:val="20"/>
                <w:lang w:eastAsia="ru-RU"/>
              </w:rPr>
              <w:t>0,032</w:t>
            </w:r>
          </w:p>
        </w:tc>
        <w:tc>
          <w:tcPr>
            <w:tcW w:w="672" w:type="pct"/>
            <w:shd w:val="clear" w:color="auto" w:fill="auto"/>
            <w:noWrap/>
            <w:vAlign w:val="bottom"/>
            <w:hideMark/>
          </w:tcPr>
          <w:p w14:paraId="62D516EF" w14:textId="77777777" w:rsidR="00C91ED8" w:rsidRPr="00162317" w:rsidRDefault="00C91ED8" w:rsidP="00493609">
            <w:pPr>
              <w:spacing w:after="0" w:line="240" w:lineRule="auto"/>
              <w:jc w:val="right"/>
              <w:rPr>
                <w:rFonts w:ascii="Arial" w:eastAsia="Times New Roman" w:hAnsi="Arial" w:cs="Arial"/>
                <w:color w:val="000000"/>
                <w:sz w:val="20"/>
                <w:szCs w:val="20"/>
                <w:lang w:eastAsia="ru-RU"/>
              </w:rPr>
            </w:pPr>
            <w:r w:rsidRPr="00162317">
              <w:rPr>
                <w:rFonts w:ascii="Arial" w:eastAsia="Times New Roman" w:hAnsi="Arial" w:cs="Arial"/>
                <w:color w:val="000000"/>
                <w:sz w:val="20"/>
                <w:szCs w:val="20"/>
                <w:lang w:eastAsia="ru-RU"/>
              </w:rPr>
              <w:t>378</w:t>
            </w:r>
          </w:p>
        </w:tc>
        <w:tc>
          <w:tcPr>
            <w:tcW w:w="608" w:type="pct"/>
            <w:shd w:val="clear" w:color="auto" w:fill="auto"/>
            <w:noWrap/>
            <w:vAlign w:val="bottom"/>
            <w:hideMark/>
          </w:tcPr>
          <w:p w14:paraId="23DDB8C6" w14:textId="77777777" w:rsidR="00C91ED8" w:rsidRPr="00162317" w:rsidRDefault="00C91ED8" w:rsidP="00493609">
            <w:pPr>
              <w:spacing w:after="0" w:line="240" w:lineRule="auto"/>
              <w:jc w:val="right"/>
              <w:rPr>
                <w:rFonts w:ascii="Arial" w:eastAsia="Times New Roman" w:hAnsi="Arial" w:cs="Arial"/>
                <w:color w:val="000000"/>
                <w:sz w:val="20"/>
                <w:szCs w:val="20"/>
                <w:lang w:eastAsia="ru-RU"/>
              </w:rPr>
            </w:pPr>
            <w:r w:rsidRPr="00162317">
              <w:rPr>
                <w:rFonts w:ascii="Arial" w:eastAsia="Times New Roman" w:hAnsi="Arial" w:cs="Arial"/>
                <w:color w:val="000000"/>
                <w:sz w:val="20"/>
                <w:szCs w:val="20"/>
                <w:lang w:eastAsia="ru-RU"/>
              </w:rPr>
              <w:t>3032</w:t>
            </w:r>
          </w:p>
        </w:tc>
        <w:tc>
          <w:tcPr>
            <w:tcW w:w="559" w:type="pct"/>
            <w:shd w:val="clear" w:color="auto" w:fill="auto"/>
            <w:noWrap/>
            <w:vAlign w:val="bottom"/>
            <w:hideMark/>
          </w:tcPr>
          <w:p w14:paraId="0C0657A1" w14:textId="77777777" w:rsidR="00C91ED8" w:rsidRPr="00162317" w:rsidRDefault="00C91ED8" w:rsidP="00493609">
            <w:pPr>
              <w:spacing w:after="0" w:line="240" w:lineRule="auto"/>
              <w:jc w:val="right"/>
              <w:rPr>
                <w:rFonts w:ascii="Arial" w:eastAsia="Times New Roman" w:hAnsi="Arial" w:cs="Arial"/>
                <w:color w:val="000000"/>
                <w:sz w:val="20"/>
                <w:szCs w:val="20"/>
                <w:lang w:eastAsia="ru-RU"/>
              </w:rPr>
            </w:pPr>
            <w:r w:rsidRPr="00162317">
              <w:rPr>
                <w:rFonts w:ascii="Arial" w:eastAsia="Times New Roman" w:hAnsi="Arial" w:cs="Arial"/>
                <w:color w:val="000000"/>
                <w:sz w:val="20"/>
                <w:szCs w:val="20"/>
                <w:lang w:eastAsia="ru-RU"/>
              </w:rPr>
              <w:t>2628</w:t>
            </w:r>
          </w:p>
        </w:tc>
        <w:tc>
          <w:tcPr>
            <w:tcW w:w="747" w:type="pct"/>
            <w:shd w:val="clear" w:color="auto" w:fill="auto"/>
            <w:noWrap/>
            <w:vAlign w:val="bottom"/>
            <w:hideMark/>
          </w:tcPr>
          <w:p w14:paraId="6A5C6AD7" w14:textId="77777777" w:rsidR="00C91ED8" w:rsidRPr="00162317" w:rsidRDefault="00C91ED8" w:rsidP="00493609">
            <w:pPr>
              <w:spacing w:after="0" w:line="240" w:lineRule="auto"/>
              <w:jc w:val="right"/>
              <w:rPr>
                <w:rFonts w:ascii="Arial" w:eastAsia="Times New Roman" w:hAnsi="Arial" w:cs="Arial"/>
                <w:color w:val="000000"/>
                <w:sz w:val="20"/>
                <w:szCs w:val="20"/>
                <w:lang w:eastAsia="ru-RU"/>
              </w:rPr>
            </w:pPr>
            <w:r w:rsidRPr="00162317">
              <w:rPr>
                <w:rFonts w:ascii="Arial" w:eastAsia="Times New Roman" w:hAnsi="Arial" w:cs="Arial"/>
                <w:color w:val="000000"/>
                <w:sz w:val="20"/>
                <w:szCs w:val="20"/>
                <w:lang w:eastAsia="ru-RU"/>
              </w:rPr>
              <w:t>158,5</w:t>
            </w:r>
          </w:p>
        </w:tc>
      </w:tr>
      <w:tr w:rsidR="00C91ED8" w:rsidRPr="00162317" w14:paraId="3773DB18" w14:textId="77777777" w:rsidTr="00B062B4">
        <w:trPr>
          <w:trHeight w:val="300"/>
        </w:trPr>
        <w:tc>
          <w:tcPr>
            <w:tcW w:w="966" w:type="pct"/>
            <w:shd w:val="clear" w:color="auto" w:fill="auto"/>
            <w:noWrap/>
            <w:vAlign w:val="bottom"/>
            <w:hideMark/>
          </w:tcPr>
          <w:p w14:paraId="027C47D3" w14:textId="77777777" w:rsidR="00C91ED8" w:rsidRPr="00162317" w:rsidRDefault="00C91ED8" w:rsidP="00493609">
            <w:pPr>
              <w:spacing w:after="0" w:line="240" w:lineRule="auto"/>
              <w:rPr>
                <w:rFonts w:ascii="Arial" w:eastAsia="Times New Roman" w:hAnsi="Arial" w:cs="Arial"/>
                <w:color w:val="000000"/>
                <w:sz w:val="20"/>
                <w:szCs w:val="20"/>
                <w:lang w:eastAsia="ru-RU"/>
              </w:rPr>
            </w:pPr>
            <w:r w:rsidRPr="00162317">
              <w:rPr>
                <w:rFonts w:ascii="Arial" w:eastAsia="Times New Roman" w:hAnsi="Arial" w:cs="Arial"/>
                <w:color w:val="000000"/>
                <w:sz w:val="20"/>
                <w:szCs w:val="20"/>
                <w:lang w:eastAsia="ru-RU"/>
              </w:rPr>
              <w:t>Кот.№4</w:t>
            </w:r>
          </w:p>
        </w:tc>
        <w:tc>
          <w:tcPr>
            <w:tcW w:w="653" w:type="pct"/>
            <w:shd w:val="clear" w:color="auto" w:fill="auto"/>
            <w:noWrap/>
            <w:vAlign w:val="bottom"/>
            <w:hideMark/>
          </w:tcPr>
          <w:p w14:paraId="74DC236B" w14:textId="77777777" w:rsidR="00C91ED8" w:rsidRPr="00162317" w:rsidRDefault="00C91ED8" w:rsidP="00493609">
            <w:pPr>
              <w:spacing w:after="0" w:line="240" w:lineRule="auto"/>
              <w:jc w:val="right"/>
              <w:rPr>
                <w:rFonts w:ascii="Arial" w:eastAsia="Times New Roman" w:hAnsi="Arial" w:cs="Arial"/>
                <w:color w:val="000000"/>
                <w:sz w:val="20"/>
                <w:szCs w:val="20"/>
                <w:lang w:eastAsia="ru-RU"/>
              </w:rPr>
            </w:pPr>
            <w:r w:rsidRPr="00162317">
              <w:rPr>
                <w:rFonts w:ascii="Arial" w:eastAsia="Times New Roman" w:hAnsi="Arial" w:cs="Arial"/>
                <w:color w:val="000000"/>
                <w:sz w:val="20"/>
                <w:szCs w:val="20"/>
                <w:lang w:eastAsia="ru-RU"/>
              </w:rPr>
              <w:t>2015</w:t>
            </w:r>
          </w:p>
        </w:tc>
        <w:tc>
          <w:tcPr>
            <w:tcW w:w="796" w:type="pct"/>
            <w:shd w:val="clear" w:color="auto" w:fill="auto"/>
            <w:noWrap/>
            <w:vAlign w:val="bottom"/>
            <w:hideMark/>
          </w:tcPr>
          <w:p w14:paraId="3C47C1CD" w14:textId="77777777" w:rsidR="00C91ED8" w:rsidRPr="00162317" w:rsidRDefault="00C91ED8" w:rsidP="00493609">
            <w:pPr>
              <w:spacing w:after="0" w:line="240" w:lineRule="auto"/>
              <w:jc w:val="right"/>
              <w:rPr>
                <w:rFonts w:ascii="Arial" w:eastAsia="Times New Roman" w:hAnsi="Arial" w:cs="Arial"/>
                <w:color w:val="000000"/>
                <w:sz w:val="20"/>
                <w:szCs w:val="20"/>
                <w:lang w:eastAsia="ru-RU"/>
              </w:rPr>
            </w:pPr>
            <w:r w:rsidRPr="00162317">
              <w:rPr>
                <w:rFonts w:ascii="Arial" w:eastAsia="Times New Roman" w:hAnsi="Arial" w:cs="Arial"/>
                <w:color w:val="000000"/>
                <w:sz w:val="20"/>
                <w:szCs w:val="20"/>
                <w:lang w:eastAsia="ru-RU"/>
              </w:rPr>
              <w:t>0,006</w:t>
            </w:r>
          </w:p>
        </w:tc>
        <w:tc>
          <w:tcPr>
            <w:tcW w:w="672" w:type="pct"/>
            <w:shd w:val="clear" w:color="auto" w:fill="auto"/>
            <w:noWrap/>
            <w:vAlign w:val="bottom"/>
            <w:hideMark/>
          </w:tcPr>
          <w:p w14:paraId="27E29EAE" w14:textId="77777777" w:rsidR="00C91ED8" w:rsidRPr="00162317" w:rsidRDefault="00C91ED8" w:rsidP="00493609">
            <w:pPr>
              <w:spacing w:after="0" w:line="240" w:lineRule="auto"/>
              <w:jc w:val="right"/>
              <w:rPr>
                <w:rFonts w:ascii="Arial" w:eastAsia="Times New Roman" w:hAnsi="Arial" w:cs="Arial"/>
                <w:color w:val="000000"/>
                <w:sz w:val="20"/>
                <w:szCs w:val="20"/>
                <w:lang w:eastAsia="ru-RU"/>
              </w:rPr>
            </w:pPr>
            <w:r w:rsidRPr="00162317">
              <w:rPr>
                <w:rFonts w:ascii="Arial" w:eastAsia="Times New Roman" w:hAnsi="Arial" w:cs="Arial"/>
                <w:color w:val="000000"/>
                <w:sz w:val="20"/>
                <w:szCs w:val="20"/>
                <w:lang w:eastAsia="ru-RU"/>
              </w:rPr>
              <w:t>68</w:t>
            </w:r>
          </w:p>
        </w:tc>
        <w:tc>
          <w:tcPr>
            <w:tcW w:w="608" w:type="pct"/>
            <w:shd w:val="clear" w:color="auto" w:fill="auto"/>
            <w:noWrap/>
            <w:vAlign w:val="bottom"/>
            <w:hideMark/>
          </w:tcPr>
          <w:p w14:paraId="3BEE3E72" w14:textId="77777777" w:rsidR="00C91ED8" w:rsidRPr="00162317" w:rsidRDefault="00C91ED8" w:rsidP="00493609">
            <w:pPr>
              <w:spacing w:after="0" w:line="240" w:lineRule="auto"/>
              <w:jc w:val="right"/>
              <w:rPr>
                <w:rFonts w:ascii="Arial" w:eastAsia="Times New Roman" w:hAnsi="Arial" w:cs="Arial"/>
                <w:color w:val="000000"/>
                <w:sz w:val="20"/>
                <w:szCs w:val="20"/>
                <w:lang w:eastAsia="ru-RU"/>
              </w:rPr>
            </w:pPr>
            <w:r w:rsidRPr="00162317">
              <w:rPr>
                <w:rFonts w:ascii="Arial" w:eastAsia="Times New Roman" w:hAnsi="Arial" w:cs="Arial"/>
                <w:color w:val="000000"/>
                <w:sz w:val="20"/>
                <w:szCs w:val="20"/>
                <w:lang w:eastAsia="ru-RU"/>
              </w:rPr>
              <w:t>379,5</w:t>
            </w:r>
          </w:p>
        </w:tc>
        <w:tc>
          <w:tcPr>
            <w:tcW w:w="559" w:type="pct"/>
            <w:shd w:val="clear" w:color="auto" w:fill="auto"/>
            <w:noWrap/>
            <w:vAlign w:val="bottom"/>
            <w:hideMark/>
          </w:tcPr>
          <w:p w14:paraId="3DDE6EF6" w14:textId="77777777" w:rsidR="00C91ED8" w:rsidRPr="00162317" w:rsidRDefault="00C91ED8" w:rsidP="00493609">
            <w:pPr>
              <w:spacing w:after="0" w:line="240" w:lineRule="auto"/>
              <w:jc w:val="right"/>
              <w:rPr>
                <w:rFonts w:ascii="Arial" w:eastAsia="Times New Roman" w:hAnsi="Arial" w:cs="Arial"/>
                <w:color w:val="000000"/>
                <w:sz w:val="20"/>
                <w:szCs w:val="20"/>
                <w:lang w:eastAsia="ru-RU"/>
              </w:rPr>
            </w:pPr>
            <w:r w:rsidRPr="00162317">
              <w:rPr>
                <w:rFonts w:ascii="Arial" w:eastAsia="Times New Roman" w:hAnsi="Arial" w:cs="Arial"/>
                <w:color w:val="000000"/>
                <w:sz w:val="20"/>
                <w:szCs w:val="20"/>
                <w:lang w:eastAsia="ru-RU"/>
              </w:rPr>
              <w:t>328,6</w:t>
            </w:r>
          </w:p>
        </w:tc>
        <w:tc>
          <w:tcPr>
            <w:tcW w:w="747" w:type="pct"/>
            <w:shd w:val="clear" w:color="auto" w:fill="auto"/>
            <w:noWrap/>
            <w:vAlign w:val="bottom"/>
            <w:hideMark/>
          </w:tcPr>
          <w:p w14:paraId="19539B27" w14:textId="77777777" w:rsidR="00C91ED8" w:rsidRPr="00162317" w:rsidRDefault="00C91ED8" w:rsidP="00493609">
            <w:pPr>
              <w:spacing w:after="0" w:line="240" w:lineRule="auto"/>
              <w:jc w:val="right"/>
              <w:rPr>
                <w:rFonts w:ascii="Arial" w:eastAsia="Times New Roman" w:hAnsi="Arial" w:cs="Arial"/>
                <w:color w:val="000000"/>
                <w:sz w:val="20"/>
                <w:szCs w:val="20"/>
                <w:lang w:eastAsia="ru-RU"/>
              </w:rPr>
            </w:pPr>
            <w:r w:rsidRPr="00162317">
              <w:rPr>
                <w:rFonts w:ascii="Arial" w:eastAsia="Times New Roman" w:hAnsi="Arial" w:cs="Arial"/>
                <w:color w:val="000000"/>
                <w:sz w:val="20"/>
                <w:szCs w:val="20"/>
                <w:lang w:eastAsia="ru-RU"/>
              </w:rPr>
              <w:t>164,2</w:t>
            </w:r>
          </w:p>
        </w:tc>
      </w:tr>
      <w:tr w:rsidR="00C91ED8" w:rsidRPr="00162317" w14:paraId="6DEBC44A" w14:textId="77777777" w:rsidTr="00B062B4">
        <w:trPr>
          <w:trHeight w:val="300"/>
        </w:trPr>
        <w:tc>
          <w:tcPr>
            <w:tcW w:w="966" w:type="pct"/>
            <w:shd w:val="clear" w:color="auto" w:fill="auto"/>
            <w:noWrap/>
            <w:vAlign w:val="bottom"/>
            <w:hideMark/>
          </w:tcPr>
          <w:p w14:paraId="72A8FCD6" w14:textId="77777777" w:rsidR="00C91ED8" w:rsidRPr="00162317" w:rsidRDefault="00C91ED8" w:rsidP="00493609">
            <w:pPr>
              <w:spacing w:after="0" w:line="240" w:lineRule="auto"/>
              <w:rPr>
                <w:rFonts w:ascii="Arial" w:eastAsia="Times New Roman" w:hAnsi="Arial" w:cs="Arial"/>
                <w:color w:val="000000"/>
                <w:sz w:val="20"/>
                <w:szCs w:val="20"/>
                <w:lang w:eastAsia="ru-RU"/>
              </w:rPr>
            </w:pPr>
            <w:r w:rsidRPr="00162317">
              <w:rPr>
                <w:rFonts w:ascii="Arial" w:eastAsia="Times New Roman" w:hAnsi="Arial" w:cs="Arial"/>
                <w:color w:val="000000"/>
                <w:sz w:val="20"/>
                <w:szCs w:val="20"/>
                <w:lang w:eastAsia="ru-RU"/>
              </w:rPr>
              <w:t>Кот.№5</w:t>
            </w:r>
          </w:p>
        </w:tc>
        <w:tc>
          <w:tcPr>
            <w:tcW w:w="653" w:type="pct"/>
            <w:shd w:val="clear" w:color="auto" w:fill="auto"/>
            <w:noWrap/>
            <w:vAlign w:val="bottom"/>
            <w:hideMark/>
          </w:tcPr>
          <w:p w14:paraId="57F884C4" w14:textId="77777777" w:rsidR="00C91ED8" w:rsidRPr="00162317" w:rsidRDefault="00C91ED8" w:rsidP="00493609">
            <w:pPr>
              <w:spacing w:after="0" w:line="240" w:lineRule="auto"/>
              <w:jc w:val="right"/>
              <w:rPr>
                <w:rFonts w:ascii="Arial" w:eastAsia="Times New Roman" w:hAnsi="Arial" w:cs="Arial"/>
                <w:color w:val="000000"/>
                <w:sz w:val="20"/>
                <w:szCs w:val="20"/>
                <w:lang w:eastAsia="ru-RU"/>
              </w:rPr>
            </w:pPr>
            <w:r w:rsidRPr="00162317">
              <w:rPr>
                <w:rFonts w:ascii="Arial" w:eastAsia="Times New Roman" w:hAnsi="Arial" w:cs="Arial"/>
                <w:color w:val="000000"/>
                <w:sz w:val="20"/>
                <w:szCs w:val="20"/>
                <w:lang w:eastAsia="ru-RU"/>
              </w:rPr>
              <w:t>2290</w:t>
            </w:r>
          </w:p>
        </w:tc>
        <w:tc>
          <w:tcPr>
            <w:tcW w:w="796" w:type="pct"/>
            <w:shd w:val="clear" w:color="auto" w:fill="auto"/>
            <w:noWrap/>
            <w:vAlign w:val="bottom"/>
            <w:hideMark/>
          </w:tcPr>
          <w:p w14:paraId="740A4A1D" w14:textId="77777777" w:rsidR="00C91ED8" w:rsidRPr="00162317" w:rsidRDefault="00C91ED8" w:rsidP="00493609">
            <w:pPr>
              <w:spacing w:after="0" w:line="240" w:lineRule="auto"/>
              <w:jc w:val="right"/>
              <w:rPr>
                <w:rFonts w:ascii="Arial" w:eastAsia="Times New Roman" w:hAnsi="Arial" w:cs="Arial"/>
                <w:color w:val="000000"/>
                <w:sz w:val="20"/>
                <w:szCs w:val="20"/>
                <w:lang w:eastAsia="ru-RU"/>
              </w:rPr>
            </w:pPr>
            <w:r w:rsidRPr="00162317">
              <w:rPr>
                <w:rFonts w:ascii="Arial" w:eastAsia="Times New Roman" w:hAnsi="Arial" w:cs="Arial"/>
                <w:color w:val="000000"/>
                <w:sz w:val="20"/>
                <w:szCs w:val="20"/>
                <w:lang w:eastAsia="ru-RU"/>
              </w:rPr>
              <w:t>0,006</w:t>
            </w:r>
          </w:p>
        </w:tc>
        <w:tc>
          <w:tcPr>
            <w:tcW w:w="672" w:type="pct"/>
            <w:shd w:val="clear" w:color="auto" w:fill="auto"/>
            <w:noWrap/>
            <w:vAlign w:val="bottom"/>
            <w:hideMark/>
          </w:tcPr>
          <w:p w14:paraId="49CA1E7D" w14:textId="77777777" w:rsidR="00C91ED8" w:rsidRPr="00162317" w:rsidRDefault="00C91ED8" w:rsidP="00493609">
            <w:pPr>
              <w:spacing w:after="0" w:line="240" w:lineRule="auto"/>
              <w:jc w:val="right"/>
              <w:rPr>
                <w:rFonts w:ascii="Arial" w:eastAsia="Times New Roman" w:hAnsi="Arial" w:cs="Arial"/>
                <w:color w:val="000000"/>
                <w:sz w:val="20"/>
                <w:szCs w:val="20"/>
                <w:lang w:eastAsia="ru-RU"/>
              </w:rPr>
            </w:pPr>
            <w:r w:rsidRPr="00162317">
              <w:rPr>
                <w:rFonts w:ascii="Arial" w:eastAsia="Times New Roman" w:hAnsi="Arial" w:cs="Arial"/>
                <w:color w:val="000000"/>
                <w:sz w:val="20"/>
                <w:szCs w:val="20"/>
                <w:lang w:eastAsia="ru-RU"/>
              </w:rPr>
              <w:t>76</w:t>
            </w:r>
          </w:p>
        </w:tc>
        <w:tc>
          <w:tcPr>
            <w:tcW w:w="608" w:type="pct"/>
            <w:shd w:val="clear" w:color="auto" w:fill="auto"/>
            <w:noWrap/>
            <w:vAlign w:val="bottom"/>
            <w:hideMark/>
          </w:tcPr>
          <w:p w14:paraId="6A00873C" w14:textId="77777777" w:rsidR="00C91ED8" w:rsidRPr="00162317" w:rsidRDefault="00C91ED8" w:rsidP="00493609">
            <w:pPr>
              <w:spacing w:after="0" w:line="240" w:lineRule="auto"/>
              <w:jc w:val="right"/>
              <w:rPr>
                <w:rFonts w:ascii="Arial" w:eastAsia="Times New Roman" w:hAnsi="Arial" w:cs="Arial"/>
                <w:color w:val="000000"/>
                <w:sz w:val="20"/>
                <w:szCs w:val="20"/>
                <w:lang w:eastAsia="ru-RU"/>
              </w:rPr>
            </w:pPr>
            <w:r w:rsidRPr="00162317">
              <w:rPr>
                <w:rFonts w:ascii="Arial" w:eastAsia="Times New Roman" w:hAnsi="Arial" w:cs="Arial"/>
                <w:color w:val="000000"/>
                <w:sz w:val="20"/>
                <w:szCs w:val="20"/>
                <w:lang w:eastAsia="ru-RU"/>
              </w:rPr>
              <w:t>429</w:t>
            </w:r>
          </w:p>
        </w:tc>
        <w:tc>
          <w:tcPr>
            <w:tcW w:w="559" w:type="pct"/>
            <w:shd w:val="clear" w:color="auto" w:fill="auto"/>
            <w:noWrap/>
            <w:vAlign w:val="bottom"/>
            <w:hideMark/>
          </w:tcPr>
          <w:p w14:paraId="3151033B" w14:textId="77777777" w:rsidR="00C91ED8" w:rsidRPr="00162317" w:rsidRDefault="00C91ED8" w:rsidP="00493609">
            <w:pPr>
              <w:spacing w:after="0" w:line="240" w:lineRule="auto"/>
              <w:jc w:val="right"/>
              <w:rPr>
                <w:rFonts w:ascii="Arial" w:eastAsia="Times New Roman" w:hAnsi="Arial" w:cs="Arial"/>
                <w:color w:val="000000"/>
                <w:sz w:val="20"/>
                <w:szCs w:val="20"/>
                <w:lang w:eastAsia="ru-RU"/>
              </w:rPr>
            </w:pPr>
            <w:r w:rsidRPr="00162317">
              <w:rPr>
                <w:rFonts w:ascii="Arial" w:eastAsia="Times New Roman" w:hAnsi="Arial" w:cs="Arial"/>
                <w:color w:val="000000"/>
                <w:sz w:val="20"/>
                <w:szCs w:val="20"/>
                <w:lang w:eastAsia="ru-RU"/>
              </w:rPr>
              <w:t>378</w:t>
            </w:r>
          </w:p>
        </w:tc>
        <w:tc>
          <w:tcPr>
            <w:tcW w:w="747" w:type="pct"/>
            <w:shd w:val="clear" w:color="auto" w:fill="auto"/>
            <w:noWrap/>
            <w:vAlign w:val="bottom"/>
            <w:hideMark/>
          </w:tcPr>
          <w:p w14:paraId="0BF5C0A2" w14:textId="77777777" w:rsidR="00C91ED8" w:rsidRPr="00162317" w:rsidRDefault="00C91ED8" w:rsidP="00493609">
            <w:pPr>
              <w:spacing w:after="0" w:line="240" w:lineRule="auto"/>
              <w:jc w:val="right"/>
              <w:rPr>
                <w:rFonts w:ascii="Arial" w:eastAsia="Times New Roman" w:hAnsi="Arial" w:cs="Arial"/>
                <w:color w:val="000000"/>
                <w:sz w:val="20"/>
                <w:szCs w:val="20"/>
                <w:lang w:eastAsia="ru-RU"/>
              </w:rPr>
            </w:pPr>
            <w:r w:rsidRPr="00162317">
              <w:rPr>
                <w:rFonts w:ascii="Arial" w:eastAsia="Times New Roman" w:hAnsi="Arial" w:cs="Arial"/>
                <w:color w:val="000000"/>
                <w:sz w:val="20"/>
                <w:szCs w:val="20"/>
                <w:lang w:eastAsia="ru-RU"/>
              </w:rPr>
              <w:t>152,4</w:t>
            </w:r>
          </w:p>
        </w:tc>
      </w:tr>
      <w:tr w:rsidR="00C91ED8" w:rsidRPr="00162317" w14:paraId="0B0DF686" w14:textId="77777777" w:rsidTr="00B062B4">
        <w:trPr>
          <w:trHeight w:val="300"/>
        </w:trPr>
        <w:tc>
          <w:tcPr>
            <w:tcW w:w="966" w:type="pct"/>
            <w:shd w:val="clear" w:color="auto" w:fill="auto"/>
            <w:noWrap/>
            <w:vAlign w:val="bottom"/>
            <w:hideMark/>
          </w:tcPr>
          <w:p w14:paraId="08D648FE" w14:textId="77777777" w:rsidR="00C91ED8" w:rsidRPr="00162317" w:rsidRDefault="00C91ED8" w:rsidP="00493609">
            <w:pPr>
              <w:spacing w:after="0" w:line="240" w:lineRule="auto"/>
              <w:rPr>
                <w:rFonts w:ascii="Arial" w:eastAsia="Times New Roman" w:hAnsi="Arial" w:cs="Arial"/>
                <w:color w:val="000000"/>
                <w:sz w:val="20"/>
                <w:szCs w:val="20"/>
                <w:lang w:eastAsia="ru-RU"/>
              </w:rPr>
            </w:pPr>
            <w:r w:rsidRPr="00162317">
              <w:rPr>
                <w:rFonts w:ascii="Arial" w:eastAsia="Times New Roman" w:hAnsi="Arial" w:cs="Arial"/>
                <w:color w:val="000000"/>
                <w:sz w:val="20"/>
                <w:szCs w:val="20"/>
                <w:lang w:eastAsia="ru-RU"/>
              </w:rPr>
              <w:t>Итого</w:t>
            </w:r>
          </w:p>
        </w:tc>
        <w:tc>
          <w:tcPr>
            <w:tcW w:w="653" w:type="pct"/>
            <w:shd w:val="clear" w:color="auto" w:fill="auto"/>
            <w:noWrap/>
            <w:vAlign w:val="bottom"/>
            <w:hideMark/>
          </w:tcPr>
          <w:p w14:paraId="1FBAE05D" w14:textId="77777777" w:rsidR="00C91ED8" w:rsidRPr="00162317" w:rsidRDefault="00C91ED8" w:rsidP="00493609">
            <w:pPr>
              <w:spacing w:after="0" w:line="240" w:lineRule="auto"/>
              <w:jc w:val="right"/>
              <w:rPr>
                <w:rFonts w:ascii="Arial" w:eastAsia="Times New Roman" w:hAnsi="Arial" w:cs="Arial"/>
                <w:color w:val="000000"/>
                <w:sz w:val="20"/>
                <w:szCs w:val="20"/>
                <w:lang w:eastAsia="ru-RU"/>
              </w:rPr>
            </w:pPr>
            <w:r w:rsidRPr="00162317">
              <w:rPr>
                <w:rFonts w:ascii="Arial" w:eastAsia="Times New Roman" w:hAnsi="Arial" w:cs="Arial"/>
                <w:color w:val="000000"/>
                <w:sz w:val="20"/>
                <w:szCs w:val="20"/>
                <w:lang w:eastAsia="ru-RU"/>
              </w:rPr>
              <w:t>41734</w:t>
            </w:r>
          </w:p>
        </w:tc>
        <w:tc>
          <w:tcPr>
            <w:tcW w:w="796" w:type="pct"/>
            <w:shd w:val="clear" w:color="auto" w:fill="auto"/>
            <w:noWrap/>
            <w:vAlign w:val="bottom"/>
            <w:hideMark/>
          </w:tcPr>
          <w:p w14:paraId="5F3E0A14" w14:textId="77777777" w:rsidR="00C91ED8" w:rsidRPr="00162317" w:rsidRDefault="00C91ED8" w:rsidP="00493609">
            <w:pPr>
              <w:spacing w:after="0" w:line="240" w:lineRule="auto"/>
              <w:jc w:val="right"/>
              <w:rPr>
                <w:rFonts w:ascii="Arial" w:eastAsia="Times New Roman" w:hAnsi="Arial" w:cs="Arial"/>
                <w:color w:val="000000"/>
                <w:sz w:val="20"/>
                <w:szCs w:val="20"/>
                <w:lang w:eastAsia="ru-RU"/>
              </w:rPr>
            </w:pPr>
            <w:r w:rsidRPr="00162317">
              <w:rPr>
                <w:rFonts w:ascii="Arial" w:eastAsia="Times New Roman" w:hAnsi="Arial" w:cs="Arial"/>
                <w:color w:val="000000"/>
                <w:sz w:val="20"/>
                <w:szCs w:val="20"/>
                <w:lang w:eastAsia="ru-RU"/>
              </w:rPr>
              <w:t>0,082</w:t>
            </w:r>
          </w:p>
        </w:tc>
        <w:tc>
          <w:tcPr>
            <w:tcW w:w="672" w:type="pct"/>
            <w:shd w:val="clear" w:color="auto" w:fill="auto"/>
            <w:noWrap/>
            <w:vAlign w:val="bottom"/>
            <w:hideMark/>
          </w:tcPr>
          <w:p w14:paraId="6A15873E" w14:textId="77777777" w:rsidR="00C91ED8" w:rsidRPr="00162317" w:rsidRDefault="00C91ED8" w:rsidP="00493609">
            <w:pPr>
              <w:spacing w:after="0" w:line="240" w:lineRule="auto"/>
              <w:jc w:val="right"/>
              <w:rPr>
                <w:rFonts w:ascii="Arial" w:eastAsia="Times New Roman" w:hAnsi="Arial" w:cs="Arial"/>
                <w:color w:val="000000"/>
                <w:sz w:val="20"/>
                <w:szCs w:val="20"/>
                <w:lang w:eastAsia="ru-RU"/>
              </w:rPr>
            </w:pPr>
            <w:r w:rsidRPr="00162317">
              <w:rPr>
                <w:rFonts w:ascii="Arial" w:eastAsia="Times New Roman" w:hAnsi="Arial" w:cs="Arial"/>
                <w:color w:val="000000"/>
                <w:sz w:val="20"/>
                <w:szCs w:val="20"/>
                <w:lang w:eastAsia="ru-RU"/>
              </w:rPr>
              <w:t>975</w:t>
            </w:r>
          </w:p>
        </w:tc>
        <w:tc>
          <w:tcPr>
            <w:tcW w:w="608" w:type="pct"/>
            <w:shd w:val="clear" w:color="auto" w:fill="auto"/>
            <w:noWrap/>
            <w:vAlign w:val="bottom"/>
            <w:hideMark/>
          </w:tcPr>
          <w:p w14:paraId="56F23787" w14:textId="77777777" w:rsidR="00C91ED8" w:rsidRPr="00162317" w:rsidRDefault="00C91ED8" w:rsidP="00493609">
            <w:pPr>
              <w:spacing w:after="0" w:line="240" w:lineRule="auto"/>
              <w:jc w:val="right"/>
              <w:rPr>
                <w:rFonts w:ascii="Arial" w:eastAsia="Times New Roman" w:hAnsi="Arial" w:cs="Arial"/>
                <w:color w:val="000000"/>
                <w:sz w:val="20"/>
                <w:szCs w:val="20"/>
                <w:lang w:eastAsia="ru-RU"/>
              </w:rPr>
            </w:pPr>
            <w:r w:rsidRPr="00162317">
              <w:rPr>
                <w:rFonts w:ascii="Arial" w:eastAsia="Times New Roman" w:hAnsi="Arial" w:cs="Arial"/>
                <w:color w:val="000000"/>
                <w:sz w:val="20"/>
                <w:szCs w:val="20"/>
                <w:lang w:eastAsia="ru-RU"/>
              </w:rPr>
              <w:t>6232,5</w:t>
            </w:r>
          </w:p>
        </w:tc>
        <w:tc>
          <w:tcPr>
            <w:tcW w:w="559" w:type="pct"/>
            <w:shd w:val="clear" w:color="auto" w:fill="auto"/>
            <w:noWrap/>
            <w:vAlign w:val="bottom"/>
            <w:hideMark/>
          </w:tcPr>
          <w:p w14:paraId="2549265D" w14:textId="77777777" w:rsidR="00C91ED8" w:rsidRPr="00162317" w:rsidRDefault="00C91ED8" w:rsidP="00493609">
            <w:pPr>
              <w:spacing w:after="0" w:line="240" w:lineRule="auto"/>
              <w:jc w:val="right"/>
              <w:rPr>
                <w:rFonts w:ascii="Arial" w:eastAsia="Times New Roman" w:hAnsi="Arial" w:cs="Arial"/>
                <w:color w:val="000000"/>
                <w:sz w:val="20"/>
                <w:szCs w:val="20"/>
                <w:lang w:eastAsia="ru-RU"/>
              </w:rPr>
            </w:pPr>
            <w:r w:rsidRPr="00162317">
              <w:rPr>
                <w:rFonts w:ascii="Arial" w:eastAsia="Times New Roman" w:hAnsi="Arial" w:cs="Arial"/>
                <w:color w:val="000000"/>
                <w:sz w:val="20"/>
                <w:szCs w:val="20"/>
                <w:lang w:eastAsia="ru-RU"/>
              </w:rPr>
              <w:t>5407,6</w:t>
            </w:r>
          </w:p>
        </w:tc>
        <w:tc>
          <w:tcPr>
            <w:tcW w:w="747" w:type="pct"/>
            <w:shd w:val="clear" w:color="auto" w:fill="auto"/>
            <w:noWrap/>
            <w:vAlign w:val="center"/>
            <w:hideMark/>
          </w:tcPr>
          <w:p w14:paraId="02517BFB" w14:textId="77777777" w:rsidR="00C91ED8" w:rsidRPr="00162317" w:rsidRDefault="00C91ED8" w:rsidP="00493609">
            <w:pPr>
              <w:spacing w:after="0" w:line="240" w:lineRule="auto"/>
              <w:jc w:val="center"/>
              <w:rPr>
                <w:rFonts w:ascii="Arial" w:eastAsia="Times New Roman" w:hAnsi="Arial" w:cs="Arial"/>
                <w:color w:val="000000"/>
                <w:sz w:val="20"/>
                <w:szCs w:val="20"/>
                <w:lang w:eastAsia="ru-RU"/>
              </w:rPr>
            </w:pPr>
            <w:r w:rsidRPr="00162317">
              <w:rPr>
                <w:rFonts w:ascii="Arial" w:eastAsia="Times New Roman" w:hAnsi="Arial" w:cs="Arial"/>
                <w:color w:val="000000"/>
                <w:sz w:val="20"/>
                <w:szCs w:val="20"/>
                <w:lang w:eastAsia="ru-RU"/>
              </w:rPr>
              <w:t>-</w:t>
            </w:r>
          </w:p>
        </w:tc>
      </w:tr>
    </w:tbl>
    <w:p w14:paraId="31B717D9" w14:textId="77777777" w:rsidR="00493609" w:rsidRPr="00162317" w:rsidRDefault="00493609" w:rsidP="00401F38">
      <w:pPr>
        <w:pStyle w:val="2"/>
        <w:numPr>
          <w:ilvl w:val="2"/>
          <w:numId w:val="22"/>
        </w:numPr>
      </w:pPr>
      <w:bookmarkStart w:id="96" w:name="_Toc89773899"/>
      <w:bookmarkStart w:id="97" w:name="_Toc91143713"/>
      <w:r w:rsidRPr="00162317">
        <w:t xml:space="preserve">Котельная ООО </w:t>
      </w:r>
      <w:r w:rsidR="00C4770F">
        <w:t>«</w:t>
      </w:r>
      <w:r w:rsidR="00D52C43" w:rsidRPr="00162317">
        <w:t>М-300</w:t>
      </w:r>
      <w:r w:rsidR="00C4770F">
        <w:t>»</w:t>
      </w:r>
      <w:bookmarkEnd w:id="96"/>
      <w:bookmarkEnd w:id="97"/>
    </w:p>
    <w:p w14:paraId="581AADE6" w14:textId="77777777" w:rsidR="006008CB" w:rsidRDefault="00493609" w:rsidP="006008CB">
      <w:pPr>
        <w:keepNext/>
        <w:ind w:firstLine="720"/>
        <w:rPr>
          <w:rFonts w:ascii="Arial" w:eastAsia="Times New Roman" w:hAnsi="Arial" w:cs="Arial"/>
          <w:spacing w:val="-5"/>
          <w:sz w:val="22"/>
        </w:rPr>
      </w:pPr>
      <w:r w:rsidRPr="00162317">
        <w:rPr>
          <w:rFonts w:ascii="Arial" w:eastAsia="Times New Roman" w:hAnsi="Arial" w:cs="Arial"/>
          <w:spacing w:val="-5"/>
          <w:sz w:val="22"/>
        </w:rPr>
        <w:t xml:space="preserve">Котельная </w:t>
      </w:r>
      <w:r w:rsidR="00D52C43" w:rsidRPr="00162317">
        <w:rPr>
          <w:rFonts w:ascii="Arial" w:eastAsia="Times New Roman" w:hAnsi="Arial" w:cs="Arial"/>
          <w:spacing w:val="-5"/>
          <w:sz w:val="22"/>
        </w:rPr>
        <w:t xml:space="preserve">ООО </w:t>
      </w:r>
      <w:r w:rsidR="00C4770F">
        <w:rPr>
          <w:rFonts w:ascii="Arial" w:eastAsia="Times New Roman" w:hAnsi="Arial" w:cs="Arial"/>
          <w:spacing w:val="-5"/>
          <w:sz w:val="22"/>
        </w:rPr>
        <w:t>«</w:t>
      </w:r>
      <w:r w:rsidR="00D52C43" w:rsidRPr="00162317">
        <w:rPr>
          <w:rFonts w:ascii="Arial" w:eastAsia="Times New Roman" w:hAnsi="Arial" w:cs="Arial"/>
          <w:spacing w:val="-5"/>
          <w:sz w:val="22"/>
        </w:rPr>
        <w:t>М-300</w:t>
      </w:r>
      <w:r w:rsidR="00C4770F">
        <w:rPr>
          <w:rFonts w:ascii="Arial" w:eastAsia="Times New Roman" w:hAnsi="Arial" w:cs="Arial"/>
          <w:spacing w:val="-5"/>
          <w:sz w:val="22"/>
        </w:rPr>
        <w:t>»</w:t>
      </w:r>
      <w:r w:rsidRPr="00162317">
        <w:rPr>
          <w:rFonts w:ascii="Arial" w:eastAsia="Times New Roman" w:hAnsi="Arial" w:cs="Arial"/>
          <w:spacing w:val="-5"/>
          <w:sz w:val="22"/>
        </w:rPr>
        <w:t xml:space="preserve">, расположена на территории бывшей промплощадки №1 ПО </w:t>
      </w:r>
      <w:r w:rsidR="00C4770F">
        <w:rPr>
          <w:rFonts w:ascii="Arial" w:eastAsia="Times New Roman" w:hAnsi="Arial" w:cs="Arial"/>
          <w:spacing w:val="-5"/>
          <w:sz w:val="22"/>
        </w:rPr>
        <w:t>«</w:t>
      </w:r>
      <w:r w:rsidRPr="00162317">
        <w:rPr>
          <w:rFonts w:ascii="Arial" w:eastAsia="Times New Roman" w:hAnsi="Arial" w:cs="Arial"/>
          <w:spacing w:val="-5"/>
          <w:sz w:val="22"/>
        </w:rPr>
        <w:t>Вега</w:t>
      </w:r>
      <w:r w:rsidR="00C4770F">
        <w:rPr>
          <w:rFonts w:ascii="Arial" w:eastAsia="Times New Roman" w:hAnsi="Arial" w:cs="Arial"/>
          <w:spacing w:val="-5"/>
          <w:sz w:val="22"/>
        </w:rPr>
        <w:t>»</w:t>
      </w:r>
      <w:r w:rsidRPr="00162317">
        <w:rPr>
          <w:rFonts w:ascii="Arial" w:eastAsia="Times New Roman" w:hAnsi="Arial" w:cs="Arial"/>
          <w:spacing w:val="-5"/>
          <w:sz w:val="22"/>
        </w:rPr>
        <w:t xml:space="preserve"> по адресу ул. Ленина 89/14 и обеспечивает теплом </w:t>
      </w:r>
      <w:r w:rsidR="007B44E5" w:rsidRPr="00162317">
        <w:rPr>
          <w:rFonts w:ascii="Arial" w:eastAsia="Times New Roman" w:hAnsi="Arial" w:cs="Arial"/>
          <w:spacing w:val="-5"/>
          <w:sz w:val="22"/>
        </w:rPr>
        <w:t>потребителей</w:t>
      </w:r>
      <w:r w:rsidRPr="00162317">
        <w:rPr>
          <w:rFonts w:ascii="Arial" w:eastAsia="Times New Roman" w:hAnsi="Arial" w:cs="Arial"/>
          <w:spacing w:val="-5"/>
          <w:sz w:val="22"/>
        </w:rPr>
        <w:t>, расположенны</w:t>
      </w:r>
      <w:r w:rsidR="007B44E5" w:rsidRPr="00162317">
        <w:rPr>
          <w:rFonts w:ascii="Arial" w:eastAsia="Times New Roman" w:hAnsi="Arial" w:cs="Arial"/>
          <w:spacing w:val="-5"/>
          <w:sz w:val="22"/>
        </w:rPr>
        <w:t>х</w:t>
      </w:r>
      <w:r w:rsidRPr="00162317">
        <w:rPr>
          <w:rFonts w:ascii="Arial" w:eastAsia="Times New Roman" w:hAnsi="Arial" w:cs="Arial"/>
          <w:spacing w:val="-5"/>
          <w:sz w:val="22"/>
        </w:rPr>
        <w:t xml:space="preserve"> на промплощадке,</w:t>
      </w:r>
      <w:r w:rsidR="007B44E5" w:rsidRPr="00162317">
        <w:rPr>
          <w:rFonts w:ascii="Arial" w:eastAsia="Times New Roman" w:hAnsi="Arial" w:cs="Arial"/>
          <w:spacing w:val="-5"/>
          <w:sz w:val="22"/>
        </w:rPr>
        <w:t xml:space="preserve"> </w:t>
      </w:r>
      <w:r w:rsidRPr="00162317">
        <w:rPr>
          <w:rFonts w:ascii="Arial" w:eastAsia="Times New Roman" w:hAnsi="Arial" w:cs="Arial"/>
          <w:spacing w:val="-5"/>
          <w:sz w:val="22"/>
        </w:rPr>
        <w:t>за исключением корпусов №1,2,3. Характеристика основного оборудования приведена в (</w:t>
      </w:r>
      <w:r w:rsidR="004B5A72">
        <w:fldChar w:fldCharType="begin"/>
      </w:r>
      <w:r w:rsidR="004B5A72">
        <w:instrText xml:space="preserve"> REF _Ref86611327 \h  \* MERGEFORMAT </w:instrText>
      </w:r>
      <w:r w:rsidR="004B5A72">
        <w:fldChar w:fldCharType="separate"/>
      </w:r>
      <w:r w:rsidR="00470F89" w:rsidRPr="00470F89">
        <w:rPr>
          <w:rFonts w:ascii="Arial" w:eastAsia="Times New Roman" w:hAnsi="Arial" w:cs="Arial"/>
          <w:spacing w:val="-5"/>
          <w:sz w:val="22"/>
        </w:rPr>
        <w:t>Таблица 2.27</w:t>
      </w:r>
      <w:r w:rsidR="004B5A72">
        <w:fldChar w:fldCharType="end"/>
      </w:r>
      <w:r w:rsidRPr="00162317">
        <w:rPr>
          <w:rFonts w:ascii="Arial" w:eastAsia="Times New Roman" w:hAnsi="Arial" w:cs="Arial"/>
          <w:spacing w:val="-5"/>
          <w:sz w:val="22"/>
        </w:rPr>
        <w:t xml:space="preserve">), основные технико-экономические показатели </w:t>
      </w:r>
      <w:r w:rsidR="006008CB">
        <w:rPr>
          <w:rFonts w:ascii="Arial" w:eastAsia="Times New Roman" w:hAnsi="Arial" w:cs="Arial"/>
          <w:spacing w:val="-5"/>
          <w:sz w:val="22"/>
        </w:rPr>
        <w:t>в таблице ниже.</w:t>
      </w:r>
    </w:p>
    <w:p w14:paraId="128E257D" w14:textId="77777777" w:rsidR="007B44E5" w:rsidRPr="005507F9" w:rsidRDefault="00493609" w:rsidP="005507F9">
      <w:pPr>
        <w:keepNext/>
        <w:ind w:firstLine="720"/>
      </w:pPr>
      <w:r w:rsidRPr="00162317">
        <w:rPr>
          <w:rFonts w:ascii="Arial" w:eastAsia="Times New Roman" w:hAnsi="Arial" w:cs="Arial"/>
          <w:spacing w:val="-5"/>
          <w:sz w:val="22"/>
        </w:rPr>
        <w:t>Котлы КЕ переведены</w:t>
      </w:r>
      <w:r w:rsidR="006008CB">
        <w:rPr>
          <w:rFonts w:ascii="Arial" w:eastAsia="Times New Roman" w:hAnsi="Arial" w:cs="Arial"/>
          <w:spacing w:val="-5"/>
          <w:sz w:val="22"/>
        </w:rPr>
        <w:t xml:space="preserve"> на</w:t>
      </w:r>
      <w:r w:rsidR="00D52C43" w:rsidRPr="00162317">
        <w:rPr>
          <w:rFonts w:ascii="Arial" w:eastAsia="Times New Roman" w:hAnsi="Arial" w:cs="Arial"/>
          <w:spacing w:val="-5"/>
          <w:sz w:val="22"/>
        </w:rPr>
        <w:t xml:space="preserve"> </w:t>
      </w:r>
      <w:r w:rsidRPr="00162317">
        <w:rPr>
          <w:rFonts w:ascii="Arial" w:eastAsia="Times New Roman" w:hAnsi="Arial" w:cs="Arial"/>
          <w:spacing w:val="-5"/>
          <w:sz w:val="22"/>
        </w:rPr>
        <w:t>водогрейный режим в 2001 г.</w:t>
      </w:r>
      <w:r w:rsidR="00D52C43" w:rsidRPr="00162317">
        <w:rPr>
          <w:rFonts w:ascii="Arial" w:eastAsia="Times New Roman" w:hAnsi="Arial" w:cs="Arial"/>
          <w:spacing w:val="-5"/>
          <w:sz w:val="22"/>
        </w:rPr>
        <w:t xml:space="preserve"> </w:t>
      </w:r>
    </w:p>
    <w:p w14:paraId="7240EECB" w14:textId="77777777" w:rsidR="00493609" w:rsidRPr="00162317" w:rsidRDefault="00493609" w:rsidP="00493609">
      <w:pPr>
        <w:ind w:firstLine="720"/>
        <w:rPr>
          <w:rFonts w:ascii="Arial" w:eastAsia="Times New Roman" w:hAnsi="Arial" w:cs="Arial"/>
          <w:spacing w:val="-5"/>
          <w:sz w:val="22"/>
        </w:rPr>
      </w:pPr>
      <w:r w:rsidRPr="00162317">
        <w:rPr>
          <w:rFonts w:ascii="Arial" w:eastAsia="Times New Roman" w:hAnsi="Arial" w:cs="Arial"/>
          <w:spacing w:val="-5"/>
          <w:sz w:val="22"/>
        </w:rPr>
        <w:t xml:space="preserve">Установленная тепловая мощность котлов после проведения испытаний в 2016 г скорректирована. </w:t>
      </w:r>
      <w:r w:rsidR="007B44E5" w:rsidRPr="00162317">
        <w:rPr>
          <w:rFonts w:ascii="Arial" w:eastAsia="Times New Roman" w:hAnsi="Arial" w:cs="Arial"/>
          <w:spacing w:val="-5"/>
          <w:sz w:val="22"/>
        </w:rPr>
        <w:t>Основным топливом для котлов КЕ-10-14 является каменный уголь</w:t>
      </w:r>
      <w:r w:rsidR="006008CB">
        <w:rPr>
          <w:rFonts w:ascii="Arial" w:eastAsia="Times New Roman" w:hAnsi="Arial" w:cs="Arial"/>
          <w:spacing w:val="-5"/>
          <w:sz w:val="22"/>
        </w:rPr>
        <w:t xml:space="preserve"> </w:t>
      </w:r>
      <w:r w:rsidR="007B44E5" w:rsidRPr="00162317">
        <w:rPr>
          <w:rFonts w:ascii="Arial" w:eastAsia="Times New Roman" w:hAnsi="Arial" w:cs="Arial"/>
          <w:spacing w:val="-5"/>
          <w:sz w:val="22"/>
        </w:rPr>
        <w:t>для котла КВ6-110ДВО – опилки, (</w:t>
      </w:r>
      <w:r w:rsidRPr="00162317">
        <w:rPr>
          <w:rFonts w:ascii="Arial" w:eastAsia="Times New Roman" w:hAnsi="Arial" w:cs="Arial"/>
          <w:spacing w:val="-5"/>
          <w:sz w:val="22"/>
        </w:rPr>
        <w:t xml:space="preserve">отходы производства ООО </w:t>
      </w:r>
      <w:r w:rsidR="00C4770F">
        <w:rPr>
          <w:rFonts w:ascii="Arial" w:eastAsia="Times New Roman" w:hAnsi="Arial" w:cs="Arial"/>
          <w:spacing w:val="-5"/>
          <w:sz w:val="22"/>
        </w:rPr>
        <w:t>«</w:t>
      </w:r>
      <w:r w:rsidRPr="00162317">
        <w:rPr>
          <w:rFonts w:ascii="Arial" w:eastAsia="Times New Roman" w:hAnsi="Arial" w:cs="Arial"/>
          <w:spacing w:val="-5"/>
          <w:sz w:val="22"/>
        </w:rPr>
        <w:t>Мастер и К</w:t>
      </w:r>
      <w:r w:rsidR="00C4770F">
        <w:rPr>
          <w:rFonts w:ascii="Arial" w:eastAsia="Times New Roman" w:hAnsi="Arial" w:cs="Arial"/>
          <w:spacing w:val="-5"/>
          <w:sz w:val="22"/>
        </w:rPr>
        <w:t>»</w:t>
      </w:r>
      <w:r w:rsidR="007B44E5" w:rsidRPr="00162317">
        <w:rPr>
          <w:rFonts w:ascii="Arial" w:eastAsia="Times New Roman" w:hAnsi="Arial" w:cs="Arial"/>
          <w:spacing w:val="-5"/>
          <w:sz w:val="22"/>
        </w:rPr>
        <w:t>)</w:t>
      </w:r>
      <w:r w:rsidRPr="00162317">
        <w:rPr>
          <w:rFonts w:ascii="Arial" w:eastAsia="Times New Roman" w:hAnsi="Arial" w:cs="Arial"/>
          <w:spacing w:val="-5"/>
          <w:sz w:val="22"/>
        </w:rPr>
        <w:t>.</w:t>
      </w:r>
    </w:p>
    <w:p w14:paraId="4015DF67" w14:textId="77777777" w:rsidR="00493609" w:rsidRPr="00154307" w:rsidRDefault="00797278" w:rsidP="00C12477">
      <w:pPr>
        <w:pStyle w:val="a5"/>
      </w:pPr>
      <w:bookmarkStart w:id="98" w:name="_Ref86611327"/>
      <w:bookmarkStart w:id="99" w:name="_Toc89773736"/>
      <w:r>
        <w:t xml:space="preserve">Таблица </w:t>
      </w:r>
      <w:r w:rsidR="0068216A">
        <w:fldChar w:fldCharType="begin"/>
      </w:r>
      <w:r w:rsidR="003842B4">
        <w:instrText xml:space="preserve"> STYLEREF 1 \s </w:instrText>
      </w:r>
      <w:r w:rsidR="0068216A">
        <w:fldChar w:fldCharType="separate"/>
      </w:r>
      <w:r w:rsidR="006008CB">
        <w:rPr>
          <w:noProof/>
        </w:rPr>
        <w:t>2</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28</w:t>
      </w:r>
      <w:r w:rsidR="0068216A">
        <w:rPr>
          <w:noProof/>
        </w:rPr>
        <w:fldChar w:fldCharType="end"/>
      </w:r>
      <w:bookmarkEnd w:id="98"/>
      <w:r>
        <w:t xml:space="preserve">. </w:t>
      </w:r>
      <w:r w:rsidR="00493609" w:rsidRPr="00154307">
        <w:rPr>
          <w:rFonts w:eastAsia="Times New Roman"/>
        </w:rPr>
        <w:t xml:space="preserve">Характеристика основного оборудования котельной </w:t>
      </w:r>
      <w:r w:rsidR="007B44E5" w:rsidRPr="007B44E5">
        <w:rPr>
          <w:rFonts w:eastAsia="Times New Roman"/>
        </w:rPr>
        <w:t xml:space="preserve">ООО </w:t>
      </w:r>
      <w:r w:rsidR="00C4770F">
        <w:rPr>
          <w:rFonts w:eastAsia="Times New Roman"/>
        </w:rPr>
        <w:t>«</w:t>
      </w:r>
      <w:r w:rsidR="007B44E5" w:rsidRPr="007B44E5">
        <w:rPr>
          <w:rFonts w:eastAsia="Times New Roman"/>
        </w:rPr>
        <w:t>М-300</w:t>
      </w:r>
      <w:r w:rsidR="00C4770F">
        <w:rPr>
          <w:rFonts w:eastAsia="Times New Roman"/>
        </w:rPr>
        <w:t>»</w:t>
      </w:r>
      <w:bookmarkEnd w:id="9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1"/>
        <w:gridCol w:w="782"/>
        <w:gridCol w:w="1270"/>
        <w:gridCol w:w="1345"/>
        <w:gridCol w:w="1345"/>
        <w:gridCol w:w="561"/>
        <w:gridCol w:w="983"/>
        <w:gridCol w:w="696"/>
        <w:gridCol w:w="698"/>
        <w:gridCol w:w="1260"/>
      </w:tblGrid>
      <w:tr w:rsidR="006A0C9C" w:rsidRPr="00162317" w14:paraId="497F5AC2" w14:textId="77777777" w:rsidTr="00B062B4">
        <w:trPr>
          <w:trHeight w:val="370"/>
        </w:trPr>
        <w:tc>
          <w:tcPr>
            <w:tcW w:w="266" w:type="pct"/>
            <w:vMerge w:val="restart"/>
          </w:tcPr>
          <w:p w14:paraId="22283D6C" w14:textId="77777777" w:rsidR="006A0C9C" w:rsidRPr="00162317" w:rsidRDefault="006A0C9C" w:rsidP="00162317">
            <w:pPr>
              <w:pStyle w:val="af1"/>
              <w:keepNext w:val="0"/>
              <w:widowControl w:val="0"/>
              <w:spacing w:before="0" w:after="0" w:line="240" w:lineRule="auto"/>
              <w:ind w:left="0" w:firstLine="0"/>
              <w:jc w:val="center"/>
              <w:rPr>
                <w:b/>
                <w:bCs/>
                <w:sz w:val="20"/>
                <w:szCs w:val="20"/>
              </w:rPr>
            </w:pPr>
            <w:r w:rsidRPr="00162317">
              <w:rPr>
                <w:b/>
                <w:bCs/>
                <w:sz w:val="20"/>
                <w:szCs w:val="20"/>
              </w:rPr>
              <w:t>№ котла</w:t>
            </w:r>
          </w:p>
        </w:tc>
        <w:tc>
          <w:tcPr>
            <w:tcW w:w="848" w:type="pct"/>
            <w:vMerge w:val="restart"/>
          </w:tcPr>
          <w:p w14:paraId="7CC92B40" w14:textId="77777777" w:rsidR="006A0C9C" w:rsidRPr="00162317" w:rsidRDefault="006A0C9C" w:rsidP="00162317">
            <w:pPr>
              <w:pStyle w:val="af1"/>
              <w:keepNext w:val="0"/>
              <w:widowControl w:val="0"/>
              <w:spacing w:before="0" w:after="0" w:line="240" w:lineRule="auto"/>
              <w:ind w:left="0" w:firstLine="0"/>
              <w:jc w:val="center"/>
              <w:rPr>
                <w:b/>
                <w:bCs/>
                <w:sz w:val="20"/>
                <w:szCs w:val="20"/>
              </w:rPr>
            </w:pPr>
            <w:r w:rsidRPr="00162317">
              <w:rPr>
                <w:b/>
                <w:bCs/>
                <w:sz w:val="20"/>
                <w:szCs w:val="20"/>
              </w:rPr>
              <w:t>Тип котла</w:t>
            </w:r>
          </w:p>
        </w:tc>
        <w:tc>
          <w:tcPr>
            <w:tcW w:w="398" w:type="pct"/>
            <w:vMerge w:val="restart"/>
          </w:tcPr>
          <w:p w14:paraId="4C8D4058" w14:textId="77777777" w:rsidR="006A0C9C" w:rsidRPr="00162317" w:rsidRDefault="006A0C9C" w:rsidP="00162317">
            <w:pPr>
              <w:pStyle w:val="af1"/>
              <w:keepNext w:val="0"/>
              <w:widowControl w:val="0"/>
              <w:spacing w:before="0" w:after="0" w:line="240" w:lineRule="auto"/>
              <w:ind w:left="0" w:firstLine="0"/>
              <w:jc w:val="center"/>
              <w:rPr>
                <w:b/>
                <w:bCs/>
                <w:sz w:val="20"/>
                <w:szCs w:val="20"/>
              </w:rPr>
            </w:pPr>
            <w:r w:rsidRPr="00162317">
              <w:rPr>
                <w:b/>
                <w:bCs/>
                <w:sz w:val="20"/>
                <w:szCs w:val="20"/>
              </w:rPr>
              <w:t>Год ввода в эксплуатацию</w:t>
            </w:r>
          </w:p>
        </w:tc>
        <w:tc>
          <w:tcPr>
            <w:tcW w:w="601" w:type="pct"/>
            <w:vMerge w:val="restart"/>
          </w:tcPr>
          <w:p w14:paraId="61EA40D1" w14:textId="77777777" w:rsidR="006A0C9C" w:rsidRPr="00162317" w:rsidRDefault="006A0C9C" w:rsidP="00162317">
            <w:pPr>
              <w:pStyle w:val="af1"/>
              <w:keepNext w:val="0"/>
              <w:widowControl w:val="0"/>
              <w:spacing w:before="0" w:after="0" w:line="240" w:lineRule="auto"/>
              <w:ind w:left="0" w:firstLine="0"/>
              <w:jc w:val="center"/>
              <w:rPr>
                <w:b/>
                <w:bCs/>
                <w:sz w:val="20"/>
                <w:szCs w:val="20"/>
              </w:rPr>
            </w:pPr>
            <w:r w:rsidRPr="00162317">
              <w:rPr>
                <w:b/>
                <w:bCs/>
                <w:sz w:val="20"/>
                <w:szCs w:val="20"/>
              </w:rPr>
              <w:t>Установленная тепловая мощность, Гкал/час</w:t>
            </w:r>
          </w:p>
        </w:tc>
        <w:tc>
          <w:tcPr>
            <w:tcW w:w="555" w:type="pct"/>
            <w:vMerge w:val="restart"/>
          </w:tcPr>
          <w:p w14:paraId="72C56B63" w14:textId="77777777" w:rsidR="006A0C9C" w:rsidRPr="00162317" w:rsidRDefault="006A0C9C" w:rsidP="00162317">
            <w:pPr>
              <w:pStyle w:val="af1"/>
              <w:keepNext w:val="0"/>
              <w:widowControl w:val="0"/>
              <w:spacing w:before="0" w:after="0" w:line="240" w:lineRule="auto"/>
              <w:ind w:left="0" w:firstLine="0"/>
              <w:jc w:val="center"/>
              <w:rPr>
                <w:b/>
                <w:bCs/>
                <w:sz w:val="20"/>
                <w:szCs w:val="20"/>
              </w:rPr>
            </w:pPr>
            <w:r w:rsidRPr="00162317">
              <w:rPr>
                <w:b/>
                <w:bCs/>
                <w:sz w:val="20"/>
                <w:szCs w:val="20"/>
              </w:rPr>
              <w:t>Располагаемая тепловая мощность, Гкал/час</w:t>
            </w:r>
          </w:p>
        </w:tc>
        <w:tc>
          <w:tcPr>
            <w:tcW w:w="353" w:type="pct"/>
            <w:vMerge w:val="restart"/>
          </w:tcPr>
          <w:p w14:paraId="1AB5B086" w14:textId="77777777" w:rsidR="006A0C9C" w:rsidRPr="00162317" w:rsidRDefault="006A0C9C" w:rsidP="00162317">
            <w:pPr>
              <w:pStyle w:val="af1"/>
              <w:keepNext w:val="0"/>
              <w:widowControl w:val="0"/>
              <w:spacing w:before="0" w:after="0" w:line="240" w:lineRule="auto"/>
              <w:ind w:left="0" w:firstLine="0"/>
              <w:jc w:val="center"/>
              <w:rPr>
                <w:b/>
                <w:bCs/>
                <w:sz w:val="20"/>
                <w:szCs w:val="20"/>
              </w:rPr>
            </w:pPr>
            <w:r w:rsidRPr="00162317">
              <w:rPr>
                <w:b/>
                <w:bCs/>
                <w:sz w:val="20"/>
                <w:szCs w:val="20"/>
              </w:rPr>
              <w:t>КПД, %</w:t>
            </w:r>
          </w:p>
        </w:tc>
        <w:tc>
          <w:tcPr>
            <w:tcW w:w="565" w:type="pct"/>
            <w:vMerge w:val="restart"/>
          </w:tcPr>
          <w:p w14:paraId="4741CC63" w14:textId="77777777" w:rsidR="006A0C9C" w:rsidRPr="00162317" w:rsidRDefault="006A0C9C" w:rsidP="00162317">
            <w:pPr>
              <w:pStyle w:val="af1"/>
              <w:keepNext w:val="0"/>
              <w:widowControl w:val="0"/>
              <w:spacing w:before="0" w:after="0" w:line="240" w:lineRule="auto"/>
              <w:ind w:left="0" w:firstLine="0"/>
              <w:jc w:val="center"/>
              <w:rPr>
                <w:b/>
                <w:bCs/>
                <w:sz w:val="20"/>
                <w:szCs w:val="20"/>
              </w:rPr>
            </w:pPr>
            <w:r w:rsidRPr="00162317">
              <w:rPr>
                <w:b/>
                <w:bCs/>
                <w:sz w:val="20"/>
                <w:szCs w:val="20"/>
              </w:rPr>
              <w:t>Удельный расход топлива, кг/Гкал</w:t>
            </w:r>
          </w:p>
        </w:tc>
        <w:tc>
          <w:tcPr>
            <w:tcW w:w="1413" w:type="pct"/>
            <w:gridSpan w:val="3"/>
          </w:tcPr>
          <w:p w14:paraId="424AC549" w14:textId="77777777" w:rsidR="006A0C9C" w:rsidRPr="00162317" w:rsidRDefault="006A0C9C" w:rsidP="00162317">
            <w:pPr>
              <w:pStyle w:val="af1"/>
              <w:keepNext w:val="0"/>
              <w:widowControl w:val="0"/>
              <w:spacing w:before="0" w:after="0" w:line="240" w:lineRule="auto"/>
              <w:ind w:left="0" w:firstLine="0"/>
              <w:jc w:val="center"/>
              <w:rPr>
                <w:b/>
                <w:bCs/>
                <w:sz w:val="20"/>
                <w:szCs w:val="20"/>
              </w:rPr>
            </w:pPr>
            <w:r w:rsidRPr="00162317">
              <w:rPr>
                <w:b/>
                <w:bCs/>
                <w:sz w:val="20"/>
                <w:szCs w:val="20"/>
              </w:rPr>
              <w:t>Топливо</w:t>
            </w:r>
          </w:p>
        </w:tc>
      </w:tr>
      <w:tr w:rsidR="006A0C9C" w:rsidRPr="00162317" w14:paraId="6400912F" w14:textId="77777777" w:rsidTr="00B062B4">
        <w:trPr>
          <w:trHeight w:val="1130"/>
        </w:trPr>
        <w:tc>
          <w:tcPr>
            <w:tcW w:w="266" w:type="pct"/>
            <w:vMerge/>
          </w:tcPr>
          <w:p w14:paraId="35C9AB21" w14:textId="77777777" w:rsidR="006A0C9C" w:rsidRPr="00162317" w:rsidRDefault="006A0C9C" w:rsidP="00162317">
            <w:pPr>
              <w:pStyle w:val="af1"/>
              <w:keepNext w:val="0"/>
              <w:widowControl w:val="0"/>
              <w:spacing w:before="0" w:after="0" w:line="240" w:lineRule="auto"/>
              <w:ind w:left="0" w:firstLine="0"/>
              <w:jc w:val="center"/>
              <w:rPr>
                <w:b/>
                <w:bCs/>
                <w:sz w:val="20"/>
                <w:szCs w:val="20"/>
              </w:rPr>
            </w:pPr>
          </w:p>
        </w:tc>
        <w:tc>
          <w:tcPr>
            <w:tcW w:w="848" w:type="pct"/>
            <w:vMerge/>
          </w:tcPr>
          <w:p w14:paraId="14B6E4FC" w14:textId="77777777" w:rsidR="006A0C9C" w:rsidRPr="00162317" w:rsidRDefault="006A0C9C" w:rsidP="00162317">
            <w:pPr>
              <w:pStyle w:val="af1"/>
              <w:keepNext w:val="0"/>
              <w:widowControl w:val="0"/>
              <w:spacing w:before="0" w:after="0" w:line="240" w:lineRule="auto"/>
              <w:ind w:left="0" w:firstLine="0"/>
              <w:jc w:val="center"/>
              <w:rPr>
                <w:b/>
                <w:bCs/>
                <w:sz w:val="20"/>
                <w:szCs w:val="20"/>
              </w:rPr>
            </w:pPr>
          </w:p>
        </w:tc>
        <w:tc>
          <w:tcPr>
            <w:tcW w:w="398" w:type="pct"/>
            <w:vMerge/>
          </w:tcPr>
          <w:p w14:paraId="477B62C6" w14:textId="77777777" w:rsidR="006A0C9C" w:rsidRPr="00162317" w:rsidRDefault="006A0C9C" w:rsidP="00162317">
            <w:pPr>
              <w:pStyle w:val="af1"/>
              <w:keepNext w:val="0"/>
              <w:widowControl w:val="0"/>
              <w:spacing w:before="0" w:after="0" w:line="240" w:lineRule="auto"/>
              <w:ind w:left="0" w:firstLine="0"/>
              <w:jc w:val="center"/>
              <w:rPr>
                <w:b/>
                <w:bCs/>
                <w:sz w:val="20"/>
                <w:szCs w:val="20"/>
              </w:rPr>
            </w:pPr>
          </w:p>
        </w:tc>
        <w:tc>
          <w:tcPr>
            <w:tcW w:w="601" w:type="pct"/>
            <w:vMerge/>
          </w:tcPr>
          <w:p w14:paraId="63892DDA" w14:textId="77777777" w:rsidR="006A0C9C" w:rsidRPr="00162317" w:rsidRDefault="006A0C9C" w:rsidP="00162317">
            <w:pPr>
              <w:pStyle w:val="af1"/>
              <w:keepNext w:val="0"/>
              <w:widowControl w:val="0"/>
              <w:spacing w:before="0" w:after="0" w:line="240" w:lineRule="auto"/>
              <w:ind w:left="0" w:firstLine="0"/>
              <w:jc w:val="center"/>
              <w:rPr>
                <w:b/>
                <w:bCs/>
                <w:sz w:val="20"/>
                <w:szCs w:val="20"/>
              </w:rPr>
            </w:pPr>
          </w:p>
        </w:tc>
        <w:tc>
          <w:tcPr>
            <w:tcW w:w="555" w:type="pct"/>
            <w:vMerge/>
          </w:tcPr>
          <w:p w14:paraId="20B101ED" w14:textId="77777777" w:rsidR="006A0C9C" w:rsidRPr="00162317" w:rsidRDefault="006A0C9C" w:rsidP="00162317">
            <w:pPr>
              <w:pStyle w:val="af1"/>
              <w:keepNext w:val="0"/>
              <w:widowControl w:val="0"/>
              <w:spacing w:before="0" w:after="0" w:line="240" w:lineRule="auto"/>
              <w:ind w:left="0" w:firstLine="0"/>
              <w:jc w:val="center"/>
              <w:rPr>
                <w:b/>
                <w:bCs/>
                <w:sz w:val="20"/>
                <w:szCs w:val="20"/>
              </w:rPr>
            </w:pPr>
          </w:p>
        </w:tc>
        <w:tc>
          <w:tcPr>
            <w:tcW w:w="353" w:type="pct"/>
            <w:vMerge/>
          </w:tcPr>
          <w:p w14:paraId="41A3B2FF" w14:textId="77777777" w:rsidR="006A0C9C" w:rsidRPr="00162317" w:rsidRDefault="006A0C9C" w:rsidP="00162317">
            <w:pPr>
              <w:pStyle w:val="af1"/>
              <w:keepNext w:val="0"/>
              <w:widowControl w:val="0"/>
              <w:spacing w:before="0" w:after="0" w:line="240" w:lineRule="auto"/>
              <w:ind w:left="0" w:firstLine="0"/>
              <w:jc w:val="center"/>
              <w:rPr>
                <w:b/>
                <w:bCs/>
                <w:sz w:val="20"/>
                <w:szCs w:val="20"/>
              </w:rPr>
            </w:pPr>
          </w:p>
        </w:tc>
        <w:tc>
          <w:tcPr>
            <w:tcW w:w="565" w:type="pct"/>
            <w:vMerge/>
          </w:tcPr>
          <w:p w14:paraId="4016A891" w14:textId="77777777" w:rsidR="006A0C9C" w:rsidRPr="00162317" w:rsidRDefault="006A0C9C" w:rsidP="00162317">
            <w:pPr>
              <w:pStyle w:val="af1"/>
              <w:keepNext w:val="0"/>
              <w:widowControl w:val="0"/>
              <w:spacing w:before="0" w:after="0" w:line="240" w:lineRule="auto"/>
              <w:ind w:left="0" w:firstLine="0"/>
              <w:jc w:val="center"/>
              <w:rPr>
                <w:b/>
                <w:bCs/>
                <w:sz w:val="20"/>
                <w:szCs w:val="20"/>
              </w:rPr>
            </w:pPr>
          </w:p>
        </w:tc>
        <w:tc>
          <w:tcPr>
            <w:tcW w:w="494" w:type="pct"/>
          </w:tcPr>
          <w:p w14:paraId="404DAAE7" w14:textId="77777777" w:rsidR="006A0C9C" w:rsidRPr="00162317" w:rsidRDefault="006A0C9C" w:rsidP="00162317">
            <w:pPr>
              <w:pStyle w:val="af1"/>
              <w:keepNext w:val="0"/>
              <w:widowControl w:val="0"/>
              <w:spacing w:before="0" w:after="0" w:line="240" w:lineRule="auto"/>
              <w:ind w:left="0" w:firstLine="0"/>
              <w:jc w:val="center"/>
              <w:rPr>
                <w:b/>
                <w:bCs/>
                <w:sz w:val="20"/>
                <w:szCs w:val="20"/>
              </w:rPr>
            </w:pPr>
            <w:r w:rsidRPr="00162317">
              <w:rPr>
                <w:b/>
                <w:bCs/>
                <w:sz w:val="20"/>
                <w:szCs w:val="20"/>
              </w:rPr>
              <w:t>вид</w:t>
            </w:r>
          </w:p>
        </w:tc>
        <w:tc>
          <w:tcPr>
            <w:tcW w:w="494" w:type="pct"/>
          </w:tcPr>
          <w:p w14:paraId="7EA22CCA" w14:textId="77777777" w:rsidR="006A0C9C" w:rsidRPr="00162317" w:rsidRDefault="006A0C9C" w:rsidP="00162317">
            <w:pPr>
              <w:pStyle w:val="af1"/>
              <w:keepNext w:val="0"/>
              <w:widowControl w:val="0"/>
              <w:spacing w:before="0" w:after="0" w:line="240" w:lineRule="auto"/>
              <w:ind w:left="0" w:firstLine="0"/>
              <w:jc w:val="center"/>
              <w:rPr>
                <w:b/>
                <w:bCs/>
                <w:sz w:val="20"/>
                <w:szCs w:val="20"/>
              </w:rPr>
            </w:pPr>
            <w:r w:rsidRPr="00162317">
              <w:rPr>
                <w:b/>
                <w:bCs/>
                <w:sz w:val="20"/>
                <w:szCs w:val="20"/>
              </w:rPr>
              <w:t>марка</w:t>
            </w:r>
          </w:p>
        </w:tc>
        <w:tc>
          <w:tcPr>
            <w:tcW w:w="424" w:type="pct"/>
          </w:tcPr>
          <w:p w14:paraId="2E9D4F86" w14:textId="77777777" w:rsidR="006A0C9C" w:rsidRPr="00162317" w:rsidRDefault="006A0C9C" w:rsidP="00162317">
            <w:pPr>
              <w:pStyle w:val="af1"/>
              <w:keepNext w:val="0"/>
              <w:widowControl w:val="0"/>
              <w:spacing w:before="0" w:after="0" w:line="240" w:lineRule="auto"/>
              <w:ind w:left="0" w:firstLine="0"/>
              <w:jc w:val="center"/>
              <w:rPr>
                <w:b/>
                <w:bCs/>
                <w:sz w:val="20"/>
                <w:szCs w:val="20"/>
              </w:rPr>
            </w:pPr>
            <w:r w:rsidRPr="00162317">
              <w:rPr>
                <w:b/>
                <w:bCs/>
                <w:sz w:val="20"/>
                <w:szCs w:val="20"/>
              </w:rPr>
              <w:t>калорийность</w:t>
            </w:r>
          </w:p>
        </w:tc>
      </w:tr>
      <w:tr w:rsidR="006A0C9C" w:rsidRPr="00162317" w14:paraId="2D42FB69" w14:textId="77777777" w:rsidTr="00B062B4">
        <w:tc>
          <w:tcPr>
            <w:tcW w:w="266" w:type="pct"/>
          </w:tcPr>
          <w:p w14:paraId="04CE992F" w14:textId="77777777" w:rsidR="006A0C9C" w:rsidRPr="005507F9" w:rsidRDefault="006A0C9C" w:rsidP="00493609">
            <w:pPr>
              <w:jc w:val="center"/>
              <w:rPr>
                <w:rFonts w:ascii="Arial" w:eastAsia="Times New Roman" w:hAnsi="Arial" w:cs="Arial"/>
                <w:spacing w:val="-5"/>
                <w:sz w:val="20"/>
                <w:szCs w:val="20"/>
              </w:rPr>
            </w:pPr>
            <w:r w:rsidRPr="005507F9">
              <w:rPr>
                <w:rFonts w:ascii="Arial" w:eastAsia="Times New Roman" w:hAnsi="Arial" w:cs="Arial"/>
                <w:spacing w:val="-5"/>
                <w:sz w:val="20"/>
                <w:szCs w:val="20"/>
              </w:rPr>
              <w:t>2</w:t>
            </w:r>
          </w:p>
        </w:tc>
        <w:tc>
          <w:tcPr>
            <w:tcW w:w="848" w:type="pct"/>
          </w:tcPr>
          <w:p w14:paraId="04D76324" w14:textId="77777777" w:rsidR="006A0C9C" w:rsidRPr="005507F9" w:rsidRDefault="006A0C9C" w:rsidP="00493609">
            <w:pPr>
              <w:jc w:val="center"/>
              <w:rPr>
                <w:rFonts w:ascii="Arial" w:eastAsia="Times New Roman" w:hAnsi="Arial" w:cs="Arial"/>
                <w:spacing w:val="-5"/>
                <w:sz w:val="20"/>
                <w:szCs w:val="20"/>
              </w:rPr>
            </w:pPr>
            <w:r w:rsidRPr="005507F9">
              <w:rPr>
                <w:rFonts w:ascii="Arial" w:eastAsia="Times New Roman" w:hAnsi="Arial" w:cs="Arial"/>
                <w:spacing w:val="-5"/>
                <w:sz w:val="20"/>
                <w:szCs w:val="20"/>
              </w:rPr>
              <w:t>КЕ-10-14</w:t>
            </w:r>
          </w:p>
        </w:tc>
        <w:tc>
          <w:tcPr>
            <w:tcW w:w="398" w:type="pct"/>
          </w:tcPr>
          <w:p w14:paraId="5602FEFE" w14:textId="77777777" w:rsidR="006A0C9C" w:rsidRPr="005507F9" w:rsidRDefault="006A0C9C" w:rsidP="00493609">
            <w:pPr>
              <w:jc w:val="center"/>
              <w:rPr>
                <w:rFonts w:ascii="Arial" w:eastAsia="Times New Roman" w:hAnsi="Arial" w:cs="Arial"/>
                <w:spacing w:val="-5"/>
                <w:sz w:val="20"/>
                <w:szCs w:val="20"/>
              </w:rPr>
            </w:pPr>
            <w:r w:rsidRPr="005507F9">
              <w:rPr>
                <w:rFonts w:ascii="Arial" w:eastAsia="Times New Roman" w:hAnsi="Arial" w:cs="Arial"/>
                <w:spacing w:val="-5"/>
                <w:sz w:val="20"/>
                <w:szCs w:val="20"/>
              </w:rPr>
              <w:t>1991</w:t>
            </w:r>
          </w:p>
        </w:tc>
        <w:tc>
          <w:tcPr>
            <w:tcW w:w="601" w:type="pct"/>
          </w:tcPr>
          <w:p w14:paraId="4BFD48D7" w14:textId="77777777" w:rsidR="006A0C9C" w:rsidRPr="005507F9" w:rsidRDefault="006A0C9C" w:rsidP="00493609">
            <w:pPr>
              <w:jc w:val="center"/>
              <w:rPr>
                <w:rFonts w:ascii="Arial" w:eastAsia="Times New Roman" w:hAnsi="Arial" w:cs="Arial"/>
                <w:spacing w:val="-5"/>
                <w:sz w:val="20"/>
                <w:szCs w:val="20"/>
              </w:rPr>
            </w:pPr>
            <w:r w:rsidRPr="005507F9">
              <w:rPr>
                <w:rFonts w:ascii="Arial" w:eastAsia="Times New Roman" w:hAnsi="Arial" w:cs="Arial"/>
                <w:spacing w:val="-5"/>
                <w:sz w:val="20"/>
                <w:szCs w:val="20"/>
              </w:rPr>
              <w:t>6,0</w:t>
            </w:r>
          </w:p>
        </w:tc>
        <w:tc>
          <w:tcPr>
            <w:tcW w:w="555" w:type="pct"/>
          </w:tcPr>
          <w:p w14:paraId="4EE02F87" w14:textId="77777777" w:rsidR="006A0C9C" w:rsidRPr="005507F9" w:rsidRDefault="006A0C9C" w:rsidP="00BA119A">
            <w:pPr>
              <w:jc w:val="center"/>
              <w:rPr>
                <w:rFonts w:ascii="Arial" w:eastAsia="Times New Roman" w:hAnsi="Arial" w:cs="Arial"/>
                <w:spacing w:val="-5"/>
                <w:sz w:val="20"/>
                <w:szCs w:val="20"/>
              </w:rPr>
            </w:pPr>
            <w:r w:rsidRPr="005507F9">
              <w:rPr>
                <w:rFonts w:ascii="Arial" w:eastAsia="Times New Roman" w:hAnsi="Arial" w:cs="Arial"/>
                <w:spacing w:val="-5"/>
                <w:sz w:val="20"/>
                <w:szCs w:val="20"/>
              </w:rPr>
              <w:t>3,8</w:t>
            </w:r>
          </w:p>
        </w:tc>
        <w:tc>
          <w:tcPr>
            <w:tcW w:w="353" w:type="pct"/>
          </w:tcPr>
          <w:p w14:paraId="098C3C91" w14:textId="77777777" w:rsidR="006A0C9C" w:rsidRPr="005507F9" w:rsidRDefault="00075654" w:rsidP="00493609">
            <w:pPr>
              <w:jc w:val="center"/>
              <w:rPr>
                <w:rFonts w:ascii="Arial" w:eastAsia="Times New Roman" w:hAnsi="Arial" w:cs="Arial"/>
                <w:spacing w:val="-5"/>
                <w:sz w:val="20"/>
                <w:szCs w:val="20"/>
              </w:rPr>
            </w:pPr>
            <w:r w:rsidRPr="005507F9">
              <w:rPr>
                <w:rFonts w:ascii="Arial" w:eastAsia="Times New Roman" w:hAnsi="Arial" w:cs="Arial"/>
                <w:spacing w:val="-5"/>
                <w:sz w:val="20"/>
                <w:szCs w:val="20"/>
              </w:rPr>
              <w:t>74</w:t>
            </w:r>
          </w:p>
        </w:tc>
        <w:tc>
          <w:tcPr>
            <w:tcW w:w="565" w:type="pct"/>
          </w:tcPr>
          <w:p w14:paraId="63FC3714" w14:textId="77777777" w:rsidR="006A0C9C" w:rsidRPr="005507F9" w:rsidRDefault="006A0C9C" w:rsidP="00493609">
            <w:pPr>
              <w:jc w:val="center"/>
              <w:rPr>
                <w:rFonts w:ascii="Arial" w:eastAsia="Times New Roman" w:hAnsi="Arial" w:cs="Arial"/>
                <w:spacing w:val="-5"/>
                <w:sz w:val="20"/>
                <w:szCs w:val="20"/>
              </w:rPr>
            </w:pPr>
            <w:r w:rsidRPr="005507F9">
              <w:rPr>
                <w:rFonts w:ascii="Arial" w:eastAsia="Times New Roman" w:hAnsi="Arial" w:cs="Arial"/>
                <w:spacing w:val="-5"/>
                <w:sz w:val="20"/>
                <w:szCs w:val="20"/>
              </w:rPr>
              <w:t>283,45</w:t>
            </w:r>
          </w:p>
        </w:tc>
        <w:tc>
          <w:tcPr>
            <w:tcW w:w="494" w:type="pct"/>
          </w:tcPr>
          <w:p w14:paraId="5DD9E124" w14:textId="77777777" w:rsidR="006A0C9C" w:rsidRPr="005507F9" w:rsidRDefault="006A0C9C" w:rsidP="00493609">
            <w:pPr>
              <w:jc w:val="center"/>
              <w:rPr>
                <w:rFonts w:ascii="Arial" w:eastAsia="Times New Roman" w:hAnsi="Arial" w:cs="Arial"/>
                <w:spacing w:val="-5"/>
                <w:sz w:val="20"/>
                <w:szCs w:val="20"/>
              </w:rPr>
            </w:pPr>
            <w:r w:rsidRPr="005507F9">
              <w:rPr>
                <w:rFonts w:ascii="Arial" w:eastAsia="Times New Roman" w:hAnsi="Arial" w:cs="Arial"/>
                <w:spacing w:val="-5"/>
                <w:sz w:val="20"/>
                <w:szCs w:val="20"/>
              </w:rPr>
              <w:t>уголь</w:t>
            </w:r>
          </w:p>
        </w:tc>
        <w:tc>
          <w:tcPr>
            <w:tcW w:w="494" w:type="pct"/>
          </w:tcPr>
          <w:p w14:paraId="0A9F0AFB" w14:textId="77777777" w:rsidR="006A0C9C" w:rsidRPr="005507F9" w:rsidRDefault="006A0C9C" w:rsidP="00493609">
            <w:pPr>
              <w:jc w:val="center"/>
              <w:rPr>
                <w:rFonts w:ascii="Arial" w:eastAsia="Times New Roman" w:hAnsi="Arial" w:cs="Arial"/>
                <w:spacing w:val="-5"/>
                <w:sz w:val="20"/>
                <w:szCs w:val="20"/>
              </w:rPr>
            </w:pPr>
            <w:r w:rsidRPr="005507F9">
              <w:rPr>
                <w:rFonts w:ascii="Arial" w:eastAsia="Times New Roman" w:hAnsi="Arial" w:cs="Arial"/>
                <w:spacing w:val="-5"/>
                <w:sz w:val="20"/>
                <w:szCs w:val="20"/>
              </w:rPr>
              <w:t>ДОМШ</w:t>
            </w:r>
          </w:p>
        </w:tc>
        <w:tc>
          <w:tcPr>
            <w:tcW w:w="424" w:type="pct"/>
          </w:tcPr>
          <w:p w14:paraId="1274FE0D" w14:textId="77777777" w:rsidR="006A0C9C" w:rsidRPr="005507F9" w:rsidRDefault="006A0C9C" w:rsidP="00493609">
            <w:pPr>
              <w:jc w:val="center"/>
              <w:rPr>
                <w:rFonts w:ascii="Arial" w:eastAsia="Times New Roman" w:hAnsi="Arial" w:cs="Arial"/>
                <w:spacing w:val="-5"/>
                <w:sz w:val="20"/>
                <w:szCs w:val="20"/>
              </w:rPr>
            </w:pPr>
            <w:r w:rsidRPr="005507F9">
              <w:rPr>
                <w:rFonts w:ascii="Arial" w:eastAsia="Times New Roman" w:hAnsi="Arial" w:cs="Arial"/>
                <w:spacing w:val="-5"/>
                <w:sz w:val="20"/>
                <w:szCs w:val="20"/>
              </w:rPr>
              <w:t>4900</w:t>
            </w:r>
          </w:p>
        </w:tc>
      </w:tr>
      <w:tr w:rsidR="006A0C9C" w:rsidRPr="00162317" w14:paraId="4F2937CB" w14:textId="77777777" w:rsidTr="00B062B4">
        <w:tc>
          <w:tcPr>
            <w:tcW w:w="266" w:type="pct"/>
          </w:tcPr>
          <w:p w14:paraId="7DB3B7F1" w14:textId="77777777" w:rsidR="006A0C9C" w:rsidRPr="005507F9" w:rsidRDefault="006A0C9C" w:rsidP="00493609">
            <w:pPr>
              <w:jc w:val="center"/>
              <w:rPr>
                <w:rFonts w:ascii="Arial" w:eastAsia="Times New Roman" w:hAnsi="Arial" w:cs="Arial"/>
                <w:spacing w:val="-5"/>
                <w:sz w:val="20"/>
                <w:szCs w:val="20"/>
              </w:rPr>
            </w:pPr>
            <w:r w:rsidRPr="005507F9">
              <w:rPr>
                <w:rFonts w:ascii="Arial" w:eastAsia="Times New Roman" w:hAnsi="Arial" w:cs="Arial"/>
                <w:spacing w:val="-5"/>
                <w:sz w:val="20"/>
                <w:szCs w:val="20"/>
              </w:rPr>
              <w:t>3</w:t>
            </w:r>
          </w:p>
        </w:tc>
        <w:tc>
          <w:tcPr>
            <w:tcW w:w="848" w:type="pct"/>
          </w:tcPr>
          <w:p w14:paraId="72A49FB8" w14:textId="77777777" w:rsidR="006A0C9C" w:rsidRPr="005507F9" w:rsidRDefault="006A0C9C" w:rsidP="00493609">
            <w:pPr>
              <w:jc w:val="center"/>
              <w:rPr>
                <w:rFonts w:ascii="Arial" w:eastAsia="Times New Roman" w:hAnsi="Arial" w:cs="Arial"/>
                <w:spacing w:val="-5"/>
                <w:sz w:val="20"/>
                <w:szCs w:val="20"/>
              </w:rPr>
            </w:pPr>
            <w:r w:rsidRPr="005507F9">
              <w:rPr>
                <w:rFonts w:ascii="Arial" w:eastAsia="Times New Roman" w:hAnsi="Arial" w:cs="Arial"/>
                <w:spacing w:val="-5"/>
                <w:sz w:val="20"/>
                <w:szCs w:val="20"/>
              </w:rPr>
              <w:t>КЕ-10-14</w:t>
            </w:r>
          </w:p>
        </w:tc>
        <w:tc>
          <w:tcPr>
            <w:tcW w:w="398" w:type="pct"/>
          </w:tcPr>
          <w:p w14:paraId="309049C2" w14:textId="77777777" w:rsidR="006A0C9C" w:rsidRPr="005507F9" w:rsidRDefault="006A0C9C" w:rsidP="00493609">
            <w:pPr>
              <w:jc w:val="center"/>
              <w:rPr>
                <w:rFonts w:ascii="Arial" w:eastAsia="Times New Roman" w:hAnsi="Arial" w:cs="Arial"/>
                <w:spacing w:val="-5"/>
                <w:sz w:val="20"/>
                <w:szCs w:val="20"/>
              </w:rPr>
            </w:pPr>
            <w:r w:rsidRPr="005507F9">
              <w:rPr>
                <w:rFonts w:ascii="Arial" w:eastAsia="Times New Roman" w:hAnsi="Arial" w:cs="Arial"/>
                <w:spacing w:val="-5"/>
                <w:sz w:val="20"/>
                <w:szCs w:val="20"/>
              </w:rPr>
              <w:t>1991</w:t>
            </w:r>
          </w:p>
        </w:tc>
        <w:tc>
          <w:tcPr>
            <w:tcW w:w="601" w:type="pct"/>
          </w:tcPr>
          <w:p w14:paraId="2A6A7151" w14:textId="77777777" w:rsidR="006A0C9C" w:rsidRPr="005507F9" w:rsidRDefault="006A0C9C" w:rsidP="00493609">
            <w:pPr>
              <w:jc w:val="center"/>
              <w:rPr>
                <w:rFonts w:ascii="Arial" w:eastAsia="Times New Roman" w:hAnsi="Arial" w:cs="Arial"/>
                <w:spacing w:val="-5"/>
                <w:sz w:val="20"/>
                <w:szCs w:val="20"/>
              </w:rPr>
            </w:pPr>
            <w:r w:rsidRPr="005507F9">
              <w:rPr>
                <w:rFonts w:ascii="Arial" w:eastAsia="Times New Roman" w:hAnsi="Arial" w:cs="Arial"/>
                <w:spacing w:val="-5"/>
                <w:sz w:val="20"/>
                <w:szCs w:val="20"/>
              </w:rPr>
              <w:t>6,0</w:t>
            </w:r>
          </w:p>
        </w:tc>
        <w:tc>
          <w:tcPr>
            <w:tcW w:w="555" w:type="pct"/>
          </w:tcPr>
          <w:p w14:paraId="508A0219" w14:textId="77777777" w:rsidR="006A0C9C" w:rsidRPr="005507F9" w:rsidRDefault="006A0C9C" w:rsidP="00BA119A">
            <w:pPr>
              <w:jc w:val="center"/>
              <w:rPr>
                <w:rFonts w:ascii="Arial" w:eastAsia="Times New Roman" w:hAnsi="Arial" w:cs="Arial"/>
                <w:spacing w:val="-5"/>
                <w:sz w:val="20"/>
                <w:szCs w:val="20"/>
              </w:rPr>
            </w:pPr>
            <w:r w:rsidRPr="005507F9">
              <w:rPr>
                <w:rFonts w:ascii="Arial" w:eastAsia="Times New Roman" w:hAnsi="Arial" w:cs="Arial"/>
                <w:spacing w:val="-5"/>
                <w:sz w:val="20"/>
                <w:szCs w:val="20"/>
              </w:rPr>
              <w:t>3,8</w:t>
            </w:r>
          </w:p>
        </w:tc>
        <w:tc>
          <w:tcPr>
            <w:tcW w:w="353" w:type="pct"/>
          </w:tcPr>
          <w:p w14:paraId="597F5278" w14:textId="77777777" w:rsidR="006A0C9C" w:rsidRPr="005507F9" w:rsidRDefault="00075654" w:rsidP="00493609">
            <w:pPr>
              <w:jc w:val="center"/>
              <w:rPr>
                <w:rFonts w:ascii="Arial" w:eastAsia="Times New Roman" w:hAnsi="Arial" w:cs="Arial"/>
                <w:spacing w:val="-5"/>
                <w:sz w:val="20"/>
                <w:szCs w:val="20"/>
              </w:rPr>
            </w:pPr>
            <w:r w:rsidRPr="005507F9">
              <w:rPr>
                <w:rFonts w:ascii="Arial" w:eastAsia="Times New Roman" w:hAnsi="Arial" w:cs="Arial"/>
                <w:spacing w:val="-5"/>
                <w:sz w:val="20"/>
                <w:szCs w:val="20"/>
              </w:rPr>
              <w:t>74</w:t>
            </w:r>
          </w:p>
        </w:tc>
        <w:tc>
          <w:tcPr>
            <w:tcW w:w="565" w:type="pct"/>
          </w:tcPr>
          <w:p w14:paraId="048BBA30" w14:textId="77777777" w:rsidR="006A0C9C" w:rsidRPr="005507F9" w:rsidRDefault="006A0C9C" w:rsidP="00493609">
            <w:pPr>
              <w:jc w:val="center"/>
              <w:rPr>
                <w:rFonts w:ascii="Arial" w:eastAsia="Times New Roman" w:hAnsi="Arial" w:cs="Arial"/>
                <w:spacing w:val="-5"/>
                <w:sz w:val="20"/>
                <w:szCs w:val="20"/>
              </w:rPr>
            </w:pPr>
            <w:r w:rsidRPr="005507F9">
              <w:rPr>
                <w:rFonts w:ascii="Arial" w:eastAsia="Times New Roman" w:hAnsi="Arial" w:cs="Arial"/>
                <w:spacing w:val="-5"/>
                <w:sz w:val="20"/>
                <w:szCs w:val="20"/>
              </w:rPr>
              <w:t>283,45</w:t>
            </w:r>
          </w:p>
        </w:tc>
        <w:tc>
          <w:tcPr>
            <w:tcW w:w="494" w:type="pct"/>
          </w:tcPr>
          <w:p w14:paraId="7F7268D3" w14:textId="77777777" w:rsidR="006A0C9C" w:rsidRPr="005507F9" w:rsidRDefault="006A0C9C" w:rsidP="00493609">
            <w:pPr>
              <w:jc w:val="center"/>
              <w:rPr>
                <w:rFonts w:ascii="Arial" w:eastAsia="Times New Roman" w:hAnsi="Arial" w:cs="Arial"/>
                <w:spacing w:val="-5"/>
                <w:sz w:val="20"/>
                <w:szCs w:val="20"/>
              </w:rPr>
            </w:pPr>
            <w:r w:rsidRPr="005507F9">
              <w:rPr>
                <w:rFonts w:ascii="Arial" w:eastAsia="Times New Roman" w:hAnsi="Arial" w:cs="Arial"/>
                <w:spacing w:val="-5"/>
                <w:sz w:val="20"/>
                <w:szCs w:val="20"/>
              </w:rPr>
              <w:t>уголь</w:t>
            </w:r>
          </w:p>
        </w:tc>
        <w:tc>
          <w:tcPr>
            <w:tcW w:w="494" w:type="pct"/>
          </w:tcPr>
          <w:p w14:paraId="632C58FE" w14:textId="77777777" w:rsidR="006A0C9C" w:rsidRPr="005507F9" w:rsidRDefault="006A0C9C" w:rsidP="00493609">
            <w:pPr>
              <w:jc w:val="center"/>
              <w:rPr>
                <w:rFonts w:ascii="Arial" w:eastAsia="Times New Roman" w:hAnsi="Arial" w:cs="Arial"/>
                <w:spacing w:val="-5"/>
                <w:sz w:val="20"/>
                <w:szCs w:val="20"/>
              </w:rPr>
            </w:pPr>
            <w:r w:rsidRPr="005507F9">
              <w:rPr>
                <w:rFonts w:ascii="Arial" w:eastAsia="Times New Roman" w:hAnsi="Arial" w:cs="Arial"/>
                <w:spacing w:val="-5"/>
                <w:sz w:val="20"/>
                <w:szCs w:val="20"/>
              </w:rPr>
              <w:t>ДОМШ</w:t>
            </w:r>
          </w:p>
        </w:tc>
        <w:tc>
          <w:tcPr>
            <w:tcW w:w="424" w:type="pct"/>
          </w:tcPr>
          <w:p w14:paraId="375EE94E" w14:textId="77777777" w:rsidR="006A0C9C" w:rsidRPr="005507F9" w:rsidRDefault="006A0C9C" w:rsidP="00493609">
            <w:pPr>
              <w:jc w:val="center"/>
              <w:rPr>
                <w:rFonts w:ascii="Arial" w:eastAsia="Times New Roman" w:hAnsi="Arial" w:cs="Arial"/>
                <w:spacing w:val="-5"/>
                <w:sz w:val="20"/>
                <w:szCs w:val="20"/>
              </w:rPr>
            </w:pPr>
            <w:r w:rsidRPr="005507F9">
              <w:rPr>
                <w:rFonts w:ascii="Arial" w:eastAsia="Times New Roman" w:hAnsi="Arial" w:cs="Arial"/>
                <w:spacing w:val="-5"/>
                <w:sz w:val="20"/>
                <w:szCs w:val="20"/>
              </w:rPr>
              <w:t>4900</w:t>
            </w:r>
          </w:p>
        </w:tc>
      </w:tr>
      <w:tr w:rsidR="006A0C9C" w:rsidRPr="00162317" w14:paraId="00431D1F" w14:textId="77777777" w:rsidTr="00B062B4">
        <w:tc>
          <w:tcPr>
            <w:tcW w:w="266" w:type="pct"/>
          </w:tcPr>
          <w:p w14:paraId="7B4E3425" w14:textId="77777777" w:rsidR="006A0C9C" w:rsidRPr="005507F9" w:rsidRDefault="006A0C9C" w:rsidP="00493609">
            <w:pPr>
              <w:jc w:val="center"/>
              <w:rPr>
                <w:rFonts w:ascii="Arial" w:eastAsia="Times New Roman" w:hAnsi="Arial" w:cs="Arial"/>
                <w:spacing w:val="-5"/>
                <w:sz w:val="20"/>
                <w:szCs w:val="20"/>
              </w:rPr>
            </w:pPr>
            <w:r w:rsidRPr="005507F9">
              <w:rPr>
                <w:rFonts w:ascii="Arial" w:eastAsia="Times New Roman" w:hAnsi="Arial" w:cs="Arial"/>
                <w:spacing w:val="-5"/>
                <w:sz w:val="20"/>
                <w:szCs w:val="20"/>
              </w:rPr>
              <w:t>4</w:t>
            </w:r>
          </w:p>
        </w:tc>
        <w:tc>
          <w:tcPr>
            <w:tcW w:w="848" w:type="pct"/>
          </w:tcPr>
          <w:p w14:paraId="023361A3" w14:textId="77777777" w:rsidR="006A0C9C" w:rsidRPr="005507F9" w:rsidRDefault="006A0C9C" w:rsidP="00493609">
            <w:pPr>
              <w:jc w:val="center"/>
              <w:rPr>
                <w:rFonts w:ascii="Arial" w:eastAsia="Times New Roman" w:hAnsi="Arial" w:cs="Arial"/>
                <w:spacing w:val="-5"/>
                <w:sz w:val="20"/>
                <w:szCs w:val="20"/>
              </w:rPr>
            </w:pPr>
            <w:r w:rsidRPr="005507F9">
              <w:rPr>
                <w:rFonts w:ascii="Arial" w:eastAsia="Times New Roman" w:hAnsi="Arial" w:cs="Arial"/>
                <w:spacing w:val="-5"/>
                <w:sz w:val="20"/>
                <w:szCs w:val="20"/>
              </w:rPr>
              <w:t>КВ6-110ДВО</w:t>
            </w:r>
          </w:p>
        </w:tc>
        <w:tc>
          <w:tcPr>
            <w:tcW w:w="398" w:type="pct"/>
          </w:tcPr>
          <w:p w14:paraId="083556CD" w14:textId="77777777" w:rsidR="006A0C9C" w:rsidRPr="005507F9" w:rsidRDefault="006A0C9C" w:rsidP="00493609">
            <w:pPr>
              <w:jc w:val="center"/>
              <w:rPr>
                <w:rFonts w:ascii="Arial" w:eastAsia="Times New Roman" w:hAnsi="Arial" w:cs="Arial"/>
                <w:spacing w:val="-5"/>
                <w:sz w:val="20"/>
                <w:szCs w:val="20"/>
              </w:rPr>
            </w:pPr>
            <w:r w:rsidRPr="005507F9">
              <w:rPr>
                <w:rFonts w:ascii="Arial" w:eastAsia="Times New Roman" w:hAnsi="Arial" w:cs="Arial"/>
                <w:spacing w:val="-5"/>
                <w:sz w:val="20"/>
                <w:szCs w:val="20"/>
              </w:rPr>
              <w:t>2007</w:t>
            </w:r>
          </w:p>
        </w:tc>
        <w:tc>
          <w:tcPr>
            <w:tcW w:w="601" w:type="pct"/>
          </w:tcPr>
          <w:p w14:paraId="014FACE1" w14:textId="77777777" w:rsidR="006A0C9C" w:rsidRPr="005507F9" w:rsidRDefault="006A0C9C" w:rsidP="00493609">
            <w:pPr>
              <w:jc w:val="center"/>
              <w:rPr>
                <w:rFonts w:ascii="Arial" w:eastAsia="Times New Roman" w:hAnsi="Arial" w:cs="Arial"/>
                <w:spacing w:val="-5"/>
                <w:sz w:val="20"/>
                <w:szCs w:val="20"/>
              </w:rPr>
            </w:pPr>
            <w:r w:rsidRPr="005507F9">
              <w:rPr>
                <w:rFonts w:ascii="Arial" w:eastAsia="Times New Roman" w:hAnsi="Arial" w:cs="Arial"/>
                <w:spacing w:val="-5"/>
                <w:sz w:val="20"/>
                <w:szCs w:val="20"/>
              </w:rPr>
              <w:t>5,2</w:t>
            </w:r>
          </w:p>
        </w:tc>
        <w:tc>
          <w:tcPr>
            <w:tcW w:w="555" w:type="pct"/>
          </w:tcPr>
          <w:p w14:paraId="68A7D2E6" w14:textId="77777777" w:rsidR="006A0C9C" w:rsidRPr="005507F9" w:rsidRDefault="006A0C9C" w:rsidP="00BA119A">
            <w:pPr>
              <w:jc w:val="center"/>
              <w:rPr>
                <w:rFonts w:ascii="Arial" w:eastAsia="Times New Roman" w:hAnsi="Arial" w:cs="Arial"/>
                <w:spacing w:val="-5"/>
                <w:sz w:val="20"/>
                <w:szCs w:val="20"/>
              </w:rPr>
            </w:pPr>
            <w:r w:rsidRPr="005507F9">
              <w:rPr>
                <w:rFonts w:ascii="Arial" w:eastAsia="Times New Roman" w:hAnsi="Arial" w:cs="Arial"/>
                <w:spacing w:val="-5"/>
                <w:sz w:val="20"/>
                <w:szCs w:val="20"/>
              </w:rPr>
              <w:t>5,2</w:t>
            </w:r>
          </w:p>
        </w:tc>
        <w:tc>
          <w:tcPr>
            <w:tcW w:w="353" w:type="pct"/>
          </w:tcPr>
          <w:p w14:paraId="0952A1B8" w14:textId="77777777" w:rsidR="006A0C9C" w:rsidRPr="005507F9" w:rsidRDefault="00075654" w:rsidP="00493609">
            <w:pPr>
              <w:jc w:val="center"/>
              <w:rPr>
                <w:rFonts w:ascii="Arial" w:eastAsia="Times New Roman" w:hAnsi="Arial" w:cs="Arial"/>
                <w:spacing w:val="-5"/>
                <w:sz w:val="20"/>
                <w:szCs w:val="20"/>
              </w:rPr>
            </w:pPr>
            <w:r w:rsidRPr="005507F9">
              <w:rPr>
                <w:rFonts w:ascii="Arial" w:eastAsia="Times New Roman" w:hAnsi="Arial" w:cs="Arial"/>
                <w:spacing w:val="-5"/>
                <w:sz w:val="20"/>
                <w:szCs w:val="20"/>
              </w:rPr>
              <w:t>74</w:t>
            </w:r>
          </w:p>
        </w:tc>
        <w:tc>
          <w:tcPr>
            <w:tcW w:w="565" w:type="pct"/>
          </w:tcPr>
          <w:p w14:paraId="4212D7ED" w14:textId="77777777" w:rsidR="006A0C9C" w:rsidRPr="005507F9" w:rsidRDefault="006A0C9C" w:rsidP="00493609">
            <w:pPr>
              <w:jc w:val="center"/>
              <w:rPr>
                <w:rFonts w:ascii="Arial" w:eastAsia="Times New Roman" w:hAnsi="Arial" w:cs="Arial"/>
                <w:spacing w:val="-5"/>
                <w:sz w:val="20"/>
                <w:szCs w:val="20"/>
              </w:rPr>
            </w:pPr>
            <w:r w:rsidRPr="005507F9">
              <w:rPr>
                <w:rFonts w:ascii="Arial" w:eastAsia="Times New Roman" w:hAnsi="Arial" w:cs="Arial"/>
                <w:spacing w:val="-5"/>
                <w:sz w:val="20"/>
                <w:szCs w:val="20"/>
              </w:rPr>
              <w:t>319,95</w:t>
            </w:r>
          </w:p>
        </w:tc>
        <w:tc>
          <w:tcPr>
            <w:tcW w:w="494" w:type="pct"/>
          </w:tcPr>
          <w:p w14:paraId="67F26EE5" w14:textId="77777777" w:rsidR="006A0C9C" w:rsidRPr="005507F9" w:rsidRDefault="006A0C9C" w:rsidP="00493609">
            <w:pPr>
              <w:jc w:val="center"/>
              <w:rPr>
                <w:rFonts w:ascii="Arial" w:eastAsia="Times New Roman" w:hAnsi="Arial" w:cs="Arial"/>
                <w:spacing w:val="-5"/>
                <w:sz w:val="20"/>
                <w:szCs w:val="20"/>
              </w:rPr>
            </w:pPr>
            <w:r w:rsidRPr="005507F9">
              <w:rPr>
                <w:rFonts w:ascii="Arial" w:eastAsia="Times New Roman" w:hAnsi="Arial" w:cs="Arial"/>
                <w:spacing w:val="-5"/>
                <w:sz w:val="20"/>
                <w:szCs w:val="20"/>
              </w:rPr>
              <w:t>опилки</w:t>
            </w:r>
          </w:p>
        </w:tc>
        <w:tc>
          <w:tcPr>
            <w:tcW w:w="494" w:type="pct"/>
          </w:tcPr>
          <w:p w14:paraId="5A953230" w14:textId="77777777" w:rsidR="006A0C9C" w:rsidRPr="005507F9" w:rsidRDefault="006A0C9C" w:rsidP="00493609">
            <w:pPr>
              <w:jc w:val="center"/>
              <w:rPr>
                <w:rFonts w:ascii="Arial" w:eastAsia="Times New Roman" w:hAnsi="Arial" w:cs="Arial"/>
                <w:spacing w:val="-5"/>
                <w:sz w:val="20"/>
                <w:szCs w:val="20"/>
              </w:rPr>
            </w:pPr>
            <w:r w:rsidRPr="005507F9">
              <w:rPr>
                <w:rFonts w:ascii="Arial" w:eastAsia="Times New Roman" w:hAnsi="Arial" w:cs="Arial"/>
                <w:spacing w:val="-5"/>
                <w:sz w:val="20"/>
                <w:szCs w:val="20"/>
              </w:rPr>
              <w:t>МДФ</w:t>
            </w:r>
          </w:p>
        </w:tc>
        <w:tc>
          <w:tcPr>
            <w:tcW w:w="424" w:type="pct"/>
          </w:tcPr>
          <w:p w14:paraId="28B343F7" w14:textId="77777777" w:rsidR="006A0C9C" w:rsidRPr="005507F9" w:rsidRDefault="006A0C9C" w:rsidP="00493609">
            <w:pPr>
              <w:jc w:val="center"/>
              <w:rPr>
                <w:rFonts w:ascii="Arial" w:eastAsia="Times New Roman" w:hAnsi="Arial" w:cs="Arial"/>
                <w:spacing w:val="-5"/>
                <w:sz w:val="20"/>
                <w:szCs w:val="20"/>
              </w:rPr>
            </w:pPr>
            <w:r w:rsidRPr="005507F9">
              <w:rPr>
                <w:rFonts w:ascii="Arial" w:eastAsia="Times New Roman" w:hAnsi="Arial" w:cs="Arial"/>
                <w:spacing w:val="-5"/>
                <w:sz w:val="20"/>
                <w:szCs w:val="20"/>
              </w:rPr>
              <w:t>4180</w:t>
            </w:r>
          </w:p>
        </w:tc>
      </w:tr>
    </w:tbl>
    <w:p w14:paraId="29C0DF31" w14:textId="77777777" w:rsidR="00493609" w:rsidRPr="00154307" w:rsidRDefault="00493609" w:rsidP="00493609"/>
    <w:p w14:paraId="673F25BA" w14:textId="77777777" w:rsidR="00493609" w:rsidRPr="00162317" w:rsidRDefault="00493609" w:rsidP="00162317">
      <w:pPr>
        <w:ind w:firstLine="720"/>
        <w:rPr>
          <w:rFonts w:ascii="Arial" w:eastAsia="Times New Roman" w:hAnsi="Arial" w:cs="Arial"/>
          <w:spacing w:val="-5"/>
          <w:sz w:val="22"/>
          <w:u w:val="single"/>
        </w:rPr>
      </w:pPr>
      <w:r w:rsidRPr="00162317">
        <w:rPr>
          <w:rFonts w:ascii="Arial" w:eastAsia="Times New Roman" w:hAnsi="Arial" w:cs="Arial"/>
          <w:spacing w:val="-5"/>
          <w:sz w:val="22"/>
          <w:u w:val="single"/>
        </w:rPr>
        <w:t>Основные технические данные котельной.</w:t>
      </w:r>
    </w:p>
    <w:p w14:paraId="7C97515E" w14:textId="77777777" w:rsidR="00493609" w:rsidRPr="00162317" w:rsidRDefault="00493609" w:rsidP="00493609">
      <w:pPr>
        <w:ind w:firstLine="720"/>
        <w:rPr>
          <w:rFonts w:ascii="Arial" w:eastAsia="Times New Roman" w:hAnsi="Arial" w:cs="Arial"/>
          <w:spacing w:val="-5"/>
          <w:sz w:val="22"/>
        </w:rPr>
      </w:pPr>
      <w:r w:rsidRPr="00162317">
        <w:rPr>
          <w:rFonts w:ascii="Arial" w:eastAsia="Times New Roman" w:hAnsi="Arial" w:cs="Arial"/>
          <w:spacing w:val="-5"/>
          <w:sz w:val="22"/>
        </w:rPr>
        <w:t xml:space="preserve">Установленная мощность </w:t>
      </w:r>
      <w:r w:rsidR="00075654" w:rsidRPr="00162317">
        <w:rPr>
          <w:rFonts w:ascii="Arial" w:eastAsia="Times New Roman" w:hAnsi="Arial" w:cs="Arial"/>
          <w:spacing w:val="-5"/>
          <w:sz w:val="22"/>
        </w:rPr>
        <w:t>17,2</w:t>
      </w:r>
      <w:r w:rsidRPr="00162317">
        <w:rPr>
          <w:rFonts w:ascii="Arial" w:eastAsia="Times New Roman" w:hAnsi="Arial" w:cs="Arial"/>
          <w:spacing w:val="-5"/>
          <w:sz w:val="22"/>
        </w:rPr>
        <w:t xml:space="preserve"> Гкал/час.</w:t>
      </w:r>
    </w:p>
    <w:p w14:paraId="54198C91" w14:textId="77777777" w:rsidR="00075654" w:rsidRPr="00162317" w:rsidRDefault="00075654" w:rsidP="00493609">
      <w:pPr>
        <w:ind w:firstLine="720"/>
        <w:rPr>
          <w:rFonts w:ascii="Arial" w:eastAsia="Times New Roman" w:hAnsi="Arial" w:cs="Arial"/>
          <w:spacing w:val="-5"/>
          <w:sz w:val="22"/>
        </w:rPr>
      </w:pPr>
      <w:r w:rsidRPr="00162317">
        <w:rPr>
          <w:rFonts w:ascii="Arial" w:eastAsia="Times New Roman" w:hAnsi="Arial" w:cs="Arial"/>
          <w:spacing w:val="-5"/>
          <w:sz w:val="22"/>
        </w:rPr>
        <w:t>Располагаемая мощность – 12,8 Гкал/час.</w:t>
      </w:r>
    </w:p>
    <w:p w14:paraId="7332759B" w14:textId="77777777" w:rsidR="00493609" w:rsidRPr="00162317" w:rsidRDefault="00493609" w:rsidP="00493609">
      <w:pPr>
        <w:ind w:firstLine="720"/>
        <w:rPr>
          <w:rFonts w:ascii="Arial" w:eastAsia="Times New Roman" w:hAnsi="Arial" w:cs="Arial"/>
          <w:spacing w:val="-5"/>
          <w:sz w:val="22"/>
        </w:rPr>
      </w:pPr>
      <w:r w:rsidRPr="00162317">
        <w:rPr>
          <w:rFonts w:ascii="Arial" w:eastAsia="Times New Roman" w:hAnsi="Arial" w:cs="Arial"/>
          <w:spacing w:val="-5"/>
          <w:sz w:val="22"/>
        </w:rPr>
        <w:t xml:space="preserve">Регулирование отпуска тепла – качественное, температурный график – 95/70 </w:t>
      </w:r>
      <w:r w:rsidR="00075654" w:rsidRPr="00162317">
        <w:rPr>
          <w:rFonts w:ascii="Arial" w:eastAsia="Times New Roman" w:hAnsi="Arial" w:cs="Arial"/>
          <w:spacing w:val="-5"/>
          <w:sz w:val="22"/>
        </w:rPr>
        <w:t>º</w:t>
      </w:r>
      <w:r w:rsidRPr="00162317">
        <w:rPr>
          <w:rFonts w:ascii="Arial" w:eastAsia="Times New Roman" w:hAnsi="Arial" w:cs="Arial"/>
          <w:spacing w:val="-5"/>
          <w:sz w:val="22"/>
        </w:rPr>
        <w:t xml:space="preserve"> С</w:t>
      </w:r>
      <w:r w:rsidR="00291598" w:rsidRPr="00162317">
        <w:rPr>
          <w:rFonts w:ascii="Arial" w:eastAsia="Times New Roman" w:hAnsi="Arial" w:cs="Arial"/>
          <w:spacing w:val="-5"/>
          <w:sz w:val="22"/>
        </w:rPr>
        <w:t>.</w:t>
      </w:r>
    </w:p>
    <w:p w14:paraId="71D6C0D4" w14:textId="77777777" w:rsidR="00493609" w:rsidRPr="00162317" w:rsidRDefault="00493609" w:rsidP="00493609">
      <w:pPr>
        <w:ind w:firstLine="720"/>
        <w:rPr>
          <w:rFonts w:ascii="Arial" w:eastAsia="Times New Roman" w:hAnsi="Arial" w:cs="Arial"/>
          <w:spacing w:val="-5"/>
          <w:sz w:val="22"/>
        </w:rPr>
      </w:pPr>
      <w:r w:rsidRPr="00162317">
        <w:rPr>
          <w:rFonts w:ascii="Arial" w:eastAsia="Times New Roman" w:hAnsi="Arial" w:cs="Arial"/>
          <w:spacing w:val="-5"/>
          <w:sz w:val="22"/>
        </w:rPr>
        <w:t>Основное топливо – уголь и опилки.</w:t>
      </w:r>
    </w:p>
    <w:p w14:paraId="56B0793A" w14:textId="77777777" w:rsidR="00493609" w:rsidRPr="00162317" w:rsidRDefault="00CC2CEC" w:rsidP="00493609">
      <w:pPr>
        <w:ind w:firstLine="720"/>
        <w:rPr>
          <w:rFonts w:ascii="Arial" w:eastAsia="Times New Roman" w:hAnsi="Arial" w:cs="Arial"/>
          <w:spacing w:val="-5"/>
          <w:sz w:val="22"/>
        </w:rPr>
      </w:pPr>
      <w:r w:rsidRPr="00162317">
        <w:rPr>
          <w:rFonts w:ascii="Arial" w:eastAsia="Times New Roman" w:hAnsi="Arial" w:cs="Arial"/>
          <w:spacing w:val="-5"/>
          <w:sz w:val="22"/>
        </w:rPr>
        <w:t xml:space="preserve">Для учета отпущенной тепловой </w:t>
      </w:r>
      <w:r w:rsidR="00493609" w:rsidRPr="00162317">
        <w:rPr>
          <w:rFonts w:ascii="Arial" w:eastAsia="Times New Roman" w:hAnsi="Arial" w:cs="Arial"/>
          <w:spacing w:val="-5"/>
          <w:sz w:val="22"/>
        </w:rPr>
        <w:t>энергии на котельной установлен</w:t>
      </w:r>
      <w:r w:rsidRPr="00162317">
        <w:rPr>
          <w:rFonts w:ascii="Arial" w:eastAsia="Times New Roman" w:hAnsi="Arial" w:cs="Arial"/>
          <w:spacing w:val="-5"/>
          <w:sz w:val="22"/>
        </w:rPr>
        <w:t xml:space="preserve"> прибор типа СПТ961М</w:t>
      </w:r>
      <w:r w:rsidR="00493609" w:rsidRPr="00162317">
        <w:rPr>
          <w:rFonts w:ascii="Arial" w:eastAsia="Times New Roman" w:hAnsi="Arial" w:cs="Arial"/>
          <w:spacing w:val="-5"/>
          <w:sz w:val="22"/>
        </w:rPr>
        <w:t>.</w:t>
      </w:r>
      <w:r w:rsidRPr="00162317">
        <w:rPr>
          <w:rFonts w:ascii="Arial" w:eastAsia="Times New Roman" w:hAnsi="Arial" w:cs="Arial"/>
          <w:spacing w:val="-5"/>
          <w:sz w:val="22"/>
        </w:rPr>
        <w:t xml:space="preserve"> Дата последней поверки 09.12.2016.</w:t>
      </w:r>
    </w:p>
    <w:p w14:paraId="4B279BC8" w14:textId="77777777" w:rsidR="00493609" w:rsidRPr="00162317" w:rsidRDefault="00493609" w:rsidP="00493609">
      <w:pPr>
        <w:ind w:firstLine="720"/>
        <w:rPr>
          <w:rFonts w:ascii="Arial" w:eastAsia="Times New Roman" w:hAnsi="Arial" w:cs="Arial"/>
          <w:spacing w:val="-5"/>
          <w:sz w:val="22"/>
        </w:rPr>
      </w:pPr>
      <w:r w:rsidRPr="00162317">
        <w:rPr>
          <w:rFonts w:ascii="Arial" w:eastAsia="Times New Roman" w:hAnsi="Arial" w:cs="Arial"/>
          <w:spacing w:val="-5"/>
          <w:sz w:val="22"/>
        </w:rPr>
        <w:t>Средневзвешенный срок службы оборудования составил 2</w:t>
      </w:r>
      <w:r w:rsidR="00291598" w:rsidRPr="00162317">
        <w:rPr>
          <w:rFonts w:ascii="Arial" w:eastAsia="Times New Roman" w:hAnsi="Arial" w:cs="Arial"/>
          <w:spacing w:val="-5"/>
          <w:sz w:val="22"/>
        </w:rPr>
        <w:t>5</w:t>
      </w:r>
      <w:r w:rsidRPr="00162317">
        <w:rPr>
          <w:rFonts w:ascii="Arial" w:eastAsia="Times New Roman" w:hAnsi="Arial" w:cs="Arial"/>
          <w:spacing w:val="-5"/>
          <w:sz w:val="22"/>
        </w:rPr>
        <w:t xml:space="preserve"> лет. По данным предприятии для повышения эффективности и надежности теплоснабжения в ближайшие годы потребуется выполнить капитальный ремонт котлов КЕ, КВ, модернизация котла КВ, реконструкцию системы подачи опилок, ремонт теплообменников.</w:t>
      </w:r>
    </w:p>
    <w:p w14:paraId="49902F35" w14:textId="77777777" w:rsidR="004A58D7" w:rsidRDefault="00797278" w:rsidP="003879CD">
      <w:pPr>
        <w:ind w:firstLine="720"/>
        <w:rPr>
          <w:rFonts w:ascii="Arial" w:hAnsi="Arial"/>
          <w:b/>
          <w:bCs/>
          <w:color w:val="000000" w:themeColor="text1"/>
          <w:sz w:val="22"/>
        </w:rPr>
      </w:pPr>
      <w:r w:rsidRPr="00162317">
        <w:rPr>
          <w:rFonts w:ascii="Arial" w:eastAsia="Times New Roman" w:hAnsi="Arial" w:cs="Arial"/>
          <w:spacing w:val="-5"/>
          <w:sz w:val="22"/>
        </w:rPr>
        <w:t>Ниже приведены технико-экономические показатели котельной (</w:t>
      </w:r>
      <w:r w:rsidR="004B5A72">
        <w:fldChar w:fldCharType="begin"/>
      </w:r>
      <w:r w:rsidR="004B5A72">
        <w:instrText xml:space="preserve"> REF _Ref86611392 \h  \* MERGEFORMAT </w:instrText>
      </w:r>
      <w:r w:rsidR="004B5A72">
        <w:fldChar w:fldCharType="separate"/>
      </w:r>
      <w:r w:rsidR="006008CB" w:rsidRPr="005507F9">
        <w:rPr>
          <w:rFonts w:ascii="Arial" w:eastAsia="Times New Roman" w:hAnsi="Arial" w:cs="Arial"/>
          <w:spacing w:val="-5"/>
          <w:sz w:val="22"/>
        </w:rPr>
        <w:t>Таблица 2.29</w:t>
      </w:r>
      <w:r w:rsidR="004B5A72">
        <w:fldChar w:fldCharType="end"/>
      </w:r>
      <w:r w:rsidRPr="00162317">
        <w:rPr>
          <w:rFonts w:ascii="Arial" w:eastAsia="Times New Roman" w:hAnsi="Arial" w:cs="Arial"/>
          <w:spacing w:val="-5"/>
          <w:sz w:val="22"/>
        </w:rPr>
        <w:t>).</w:t>
      </w:r>
      <w:bookmarkStart w:id="100" w:name="_Ref86611392"/>
      <w:r w:rsidR="004A58D7">
        <w:br w:type="page"/>
      </w:r>
    </w:p>
    <w:p w14:paraId="3B6FDF24" w14:textId="77777777" w:rsidR="00291598" w:rsidRDefault="00797278" w:rsidP="00C12477">
      <w:pPr>
        <w:pStyle w:val="a5"/>
        <w:rPr>
          <w:rFonts w:eastAsia="Times New Roman"/>
        </w:rPr>
      </w:pPr>
      <w:bookmarkStart w:id="101" w:name="_Toc89773737"/>
      <w:r>
        <w:t xml:space="preserve">Таблица </w:t>
      </w:r>
      <w:r w:rsidR="0068216A">
        <w:fldChar w:fldCharType="begin"/>
      </w:r>
      <w:r w:rsidR="003842B4">
        <w:instrText xml:space="preserve"> STYLEREF 1 \s </w:instrText>
      </w:r>
      <w:r w:rsidR="0068216A">
        <w:fldChar w:fldCharType="separate"/>
      </w:r>
      <w:r w:rsidR="006008CB">
        <w:rPr>
          <w:noProof/>
        </w:rPr>
        <w:t>2</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29</w:t>
      </w:r>
      <w:r w:rsidR="0068216A">
        <w:rPr>
          <w:noProof/>
        </w:rPr>
        <w:fldChar w:fldCharType="end"/>
      </w:r>
      <w:bookmarkEnd w:id="100"/>
      <w:r>
        <w:t xml:space="preserve">. </w:t>
      </w:r>
      <w:r w:rsidR="00291598" w:rsidRPr="00154307">
        <w:rPr>
          <w:rFonts w:eastAsia="Times New Roman"/>
        </w:rPr>
        <w:t>Технико</w:t>
      </w:r>
      <w:r w:rsidR="00291598">
        <w:rPr>
          <w:rFonts w:eastAsia="Times New Roman"/>
        </w:rPr>
        <w:t>-</w:t>
      </w:r>
      <w:r w:rsidR="00291598" w:rsidRPr="00154307">
        <w:rPr>
          <w:rFonts w:eastAsia="Times New Roman"/>
        </w:rPr>
        <w:t>экономически</w:t>
      </w:r>
      <w:r w:rsidR="00291598">
        <w:rPr>
          <w:rFonts w:eastAsia="Times New Roman"/>
        </w:rPr>
        <w:t>х</w:t>
      </w:r>
      <w:r w:rsidR="00291598" w:rsidRPr="00154307">
        <w:rPr>
          <w:rFonts w:eastAsia="Times New Roman"/>
        </w:rPr>
        <w:t xml:space="preserve"> показатели котельной </w:t>
      </w:r>
      <w:r w:rsidR="00291598" w:rsidRPr="007B44E5">
        <w:rPr>
          <w:rFonts w:eastAsia="Times New Roman"/>
        </w:rPr>
        <w:t xml:space="preserve">ООО </w:t>
      </w:r>
      <w:r w:rsidR="00C4770F">
        <w:rPr>
          <w:rFonts w:eastAsia="Times New Roman"/>
        </w:rPr>
        <w:t>«</w:t>
      </w:r>
      <w:r w:rsidR="00291598" w:rsidRPr="007B44E5">
        <w:rPr>
          <w:rFonts w:eastAsia="Times New Roman"/>
        </w:rPr>
        <w:t>М-300</w:t>
      </w:r>
      <w:r w:rsidR="00C4770F">
        <w:rPr>
          <w:rFonts w:eastAsia="Times New Roman"/>
        </w:rPr>
        <w:t>»</w:t>
      </w:r>
      <w:bookmarkEnd w:id="101"/>
    </w:p>
    <w:tbl>
      <w:tblPr>
        <w:tblW w:w="9632" w:type="dxa"/>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12"/>
        <w:gridCol w:w="985"/>
        <w:gridCol w:w="948"/>
        <w:gridCol w:w="904"/>
        <w:gridCol w:w="797"/>
        <w:gridCol w:w="839"/>
        <w:gridCol w:w="1163"/>
        <w:gridCol w:w="1261"/>
        <w:gridCol w:w="1320"/>
        <w:gridCol w:w="803"/>
      </w:tblGrid>
      <w:tr w:rsidR="007C69F1" w:rsidRPr="007C69F1" w14:paraId="5FC96695" w14:textId="77777777" w:rsidTr="00EE3AFA">
        <w:trPr>
          <w:trHeight w:val="57"/>
        </w:trPr>
        <w:tc>
          <w:tcPr>
            <w:tcW w:w="612" w:type="dxa"/>
            <w:vAlign w:val="center"/>
          </w:tcPr>
          <w:p w14:paraId="4DD04E94" w14:textId="77777777" w:rsidR="007C69F1" w:rsidRPr="007C69F1" w:rsidRDefault="007C69F1" w:rsidP="007C69F1">
            <w:pPr>
              <w:pStyle w:val="af1"/>
              <w:keepNext w:val="0"/>
              <w:widowControl w:val="0"/>
              <w:spacing w:before="0" w:after="0" w:line="240" w:lineRule="auto"/>
              <w:ind w:left="0" w:firstLine="0"/>
              <w:jc w:val="center"/>
              <w:rPr>
                <w:b/>
                <w:bCs/>
                <w:sz w:val="20"/>
                <w:szCs w:val="20"/>
              </w:rPr>
            </w:pPr>
          </w:p>
        </w:tc>
        <w:tc>
          <w:tcPr>
            <w:tcW w:w="985" w:type="dxa"/>
            <w:vAlign w:val="center"/>
          </w:tcPr>
          <w:p w14:paraId="4B637030" w14:textId="77777777" w:rsidR="007C69F1" w:rsidRPr="007C69F1" w:rsidRDefault="007C69F1" w:rsidP="00C355A7">
            <w:pPr>
              <w:pStyle w:val="af1"/>
              <w:keepNext w:val="0"/>
              <w:widowControl w:val="0"/>
              <w:spacing w:before="0" w:after="0" w:line="240" w:lineRule="auto"/>
              <w:ind w:left="0" w:firstLine="0"/>
              <w:jc w:val="center"/>
              <w:rPr>
                <w:b/>
                <w:bCs/>
                <w:sz w:val="20"/>
                <w:szCs w:val="20"/>
              </w:rPr>
            </w:pPr>
            <w:r w:rsidRPr="007C69F1">
              <w:rPr>
                <w:b/>
                <w:bCs/>
                <w:sz w:val="20"/>
                <w:szCs w:val="20"/>
              </w:rPr>
              <w:t>Отпуск</w:t>
            </w:r>
          </w:p>
          <w:p w14:paraId="40D3B4E8" w14:textId="77777777" w:rsidR="007C69F1" w:rsidRPr="007C69F1" w:rsidRDefault="007C69F1" w:rsidP="00C355A7">
            <w:pPr>
              <w:pStyle w:val="af1"/>
              <w:keepNext w:val="0"/>
              <w:widowControl w:val="0"/>
              <w:spacing w:before="0" w:after="0" w:line="240" w:lineRule="auto"/>
              <w:ind w:left="0" w:firstLine="0"/>
              <w:jc w:val="center"/>
              <w:rPr>
                <w:b/>
                <w:bCs/>
                <w:sz w:val="20"/>
                <w:szCs w:val="20"/>
              </w:rPr>
            </w:pPr>
            <w:r w:rsidRPr="007C69F1">
              <w:rPr>
                <w:b/>
                <w:bCs/>
                <w:sz w:val="20"/>
                <w:szCs w:val="20"/>
              </w:rPr>
              <w:t>тепла</w:t>
            </w:r>
          </w:p>
        </w:tc>
        <w:tc>
          <w:tcPr>
            <w:tcW w:w="1852" w:type="dxa"/>
            <w:gridSpan w:val="2"/>
            <w:vAlign w:val="center"/>
          </w:tcPr>
          <w:p w14:paraId="14D00F76" w14:textId="77777777" w:rsidR="007C69F1" w:rsidRPr="007C69F1" w:rsidRDefault="007C69F1" w:rsidP="00C355A7">
            <w:pPr>
              <w:pStyle w:val="af1"/>
              <w:keepNext w:val="0"/>
              <w:widowControl w:val="0"/>
              <w:spacing w:before="0" w:after="0" w:line="240" w:lineRule="auto"/>
              <w:ind w:left="0" w:firstLine="0"/>
              <w:jc w:val="center"/>
              <w:rPr>
                <w:b/>
                <w:bCs/>
                <w:sz w:val="20"/>
                <w:szCs w:val="20"/>
              </w:rPr>
            </w:pPr>
            <w:r w:rsidRPr="007C69F1">
              <w:rPr>
                <w:b/>
                <w:bCs/>
                <w:sz w:val="20"/>
                <w:szCs w:val="20"/>
              </w:rPr>
              <w:t>Расход тепла на</w:t>
            </w:r>
          </w:p>
          <w:p w14:paraId="0CEDD9EB" w14:textId="77777777" w:rsidR="007C69F1" w:rsidRPr="007C69F1" w:rsidRDefault="007C69F1" w:rsidP="00C355A7">
            <w:pPr>
              <w:pStyle w:val="af1"/>
              <w:keepNext w:val="0"/>
              <w:widowControl w:val="0"/>
              <w:spacing w:before="0" w:after="0" w:line="240" w:lineRule="auto"/>
              <w:ind w:left="0" w:firstLine="0"/>
              <w:jc w:val="center"/>
              <w:rPr>
                <w:b/>
                <w:bCs/>
                <w:sz w:val="20"/>
                <w:szCs w:val="20"/>
              </w:rPr>
            </w:pPr>
            <w:r w:rsidRPr="007C69F1">
              <w:rPr>
                <w:b/>
                <w:bCs/>
                <w:sz w:val="20"/>
                <w:szCs w:val="20"/>
              </w:rPr>
              <w:t>собственные нуж</w:t>
            </w:r>
          </w:p>
          <w:p w14:paraId="1BCDBAC1" w14:textId="77777777" w:rsidR="007C69F1" w:rsidRPr="007C69F1" w:rsidRDefault="007C69F1" w:rsidP="00C355A7">
            <w:pPr>
              <w:pStyle w:val="af1"/>
              <w:keepNext w:val="0"/>
              <w:widowControl w:val="0"/>
              <w:spacing w:before="0" w:after="0" w:line="240" w:lineRule="auto"/>
              <w:ind w:left="0" w:firstLine="0"/>
              <w:jc w:val="center"/>
              <w:rPr>
                <w:b/>
                <w:bCs/>
                <w:sz w:val="20"/>
                <w:szCs w:val="20"/>
              </w:rPr>
            </w:pPr>
            <w:r w:rsidRPr="007C69F1">
              <w:rPr>
                <w:b/>
                <w:bCs/>
                <w:sz w:val="20"/>
                <w:szCs w:val="20"/>
              </w:rPr>
              <w:t>ды котельной</w:t>
            </w:r>
          </w:p>
        </w:tc>
        <w:tc>
          <w:tcPr>
            <w:tcW w:w="1636" w:type="dxa"/>
            <w:gridSpan w:val="2"/>
            <w:vAlign w:val="center"/>
          </w:tcPr>
          <w:p w14:paraId="3E82424C" w14:textId="77777777" w:rsidR="007C69F1" w:rsidRPr="007C69F1" w:rsidRDefault="007C69F1" w:rsidP="00C355A7">
            <w:pPr>
              <w:pStyle w:val="af1"/>
              <w:keepNext w:val="0"/>
              <w:widowControl w:val="0"/>
              <w:spacing w:before="0" w:after="0" w:line="240" w:lineRule="auto"/>
              <w:ind w:left="0" w:firstLine="0"/>
              <w:jc w:val="center"/>
              <w:rPr>
                <w:b/>
                <w:bCs/>
                <w:sz w:val="20"/>
                <w:szCs w:val="20"/>
              </w:rPr>
            </w:pPr>
            <w:r w:rsidRPr="007C69F1">
              <w:rPr>
                <w:b/>
                <w:bCs/>
                <w:sz w:val="20"/>
                <w:szCs w:val="20"/>
              </w:rPr>
              <w:t>Годовой расход</w:t>
            </w:r>
          </w:p>
          <w:p w14:paraId="263642B1" w14:textId="77777777" w:rsidR="007C69F1" w:rsidRPr="007C69F1" w:rsidRDefault="007C69F1" w:rsidP="00C355A7">
            <w:pPr>
              <w:pStyle w:val="af1"/>
              <w:keepNext w:val="0"/>
              <w:widowControl w:val="0"/>
              <w:spacing w:before="0" w:after="0" w:line="240" w:lineRule="auto"/>
              <w:ind w:left="0" w:firstLine="0"/>
              <w:jc w:val="center"/>
              <w:rPr>
                <w:b/>
                <w:bCs/>
                <w:sz w:val="20"/>
                <w:szCs w:val="20"/>
              </w:rPr>
            </w:pPr>
            <w:r w:rsidRPr="007C69F1">
              <w:rPr>
                <w:b/>
                <w:bCs/>
                <w:sz w:val="20"/>
                <w:szCs w:val="20"/>
              </w:rPr>
              <w:t>топлива</w:t>
            </w:r>
          </w:p>
        </w:tc>
        <w:tc>
          <w:tcPr>
            <w:tcW w:w="1163" w:type="dxa"/>
            <w:vAlign w:val="center"/>
          </w:tcPr>
          <w:p w14:paraId="0AA9350E" w14:textId="77777777" w:rsidR="007C69F1" w:rsidRPr="007C69F1" w:rsidRDefault="007C69F1" w:rsidP="00C355A7">
            <w:pPr>
              <w:pStyle w:val="af1"/>
              <w:keepNext w:val="0"/>
              <w:widowControl w:val="0"/>
              <w:spacing w:before="0" w:after="0" w:line="240" w:lineRule="auto"/>
              <w:ind w:left="0" w:firstLine="0"/>
              <w:jc w:val="center"/>
              <w:rPr>
                <w:b/>
                <w:bCs/>
                <w:sz w:val="20"/>
                <w:szCs w:val="20"/>
              </w:rPr>
            </w:pPr>
            <w:r w:rsidRPr="007C69F1">
              <w:rPr>
                <w:b/>
                <w:bCs/>
                <w:sz w:val="20"/>
                <w:szCs w:val="20"/>
              </w:rPr>
              <w:t>Расход</w:t>
            </w:r>
          </w:p>
          <w:p w14:paraId="186508C5" w14:textId="77777777" w:rsidR="007C69F1" w:rsidRPr="007C69F1" w:rsidRDefault="007C69F1" w:rsidP="00C355A7">
            <w:pPr>
              <w:pStyle w:val="af1"/>
              <w:keepNext w:val="0"/>
              <w:widowControl w:val="0"/>
              <w:spacing w:before="0" w:after="0" w:line="240" w:lineRule="auto"/>
              <w:ind w:left="0" w:firstLine="0"/>
              <w:jc w:val="center"/>
              <w:rPr>
                <w:b/>
                <w:bCs/>
                <w:sz w:val="20"/>
                <w:szCs w:val="20"/>
              </w:rPr>
            </w:pPr>
            <w:r w:rsidRPr="007C69F1">
              <w:rPr>
                <w:b/>
                <w:bCs/>
                <w:sz w:val="20"/>
                <w:szCs w:val="20"/>
              </w:rPr>
              <w:t>эл.эн на</w:t>
            </w:r>
          </w:p>
          <w:p w14:paraId="770E2742" w14:textId="77777777" w:rsidR="007C69F1" w:rsidRPr="007C69F1" w:rsidRDefault="007C69F1" w:rsidP="00C355A7">
            <w:pPr>
              <w:pStyle w:val="af1"/>
              <w:keepNext w:val="0"/>
              <w:widowControl w:val="0"/>
              <w:spacing w:before="0" w:after="0" w:line="240" w:lineRule="auto"/>
              <w:ind w:left="0" w:firstLine="0"/>
              <w:jc w:val="center"/>
              <w:rPr>
                <w:b/>
                <w:bCs/>
                <w:sz w:val="20"/>
                <w:szCs w:val="20"/>
              </w:rPr>
            </w:pPr>
            <w:r w:rsidRPr="007C69F1">
              <w:rPr>
                <w:b/>
                <w:bCs/>
                <w:sz w:val="20"/>
                <w:szCs w:val="20"/>
              </w:rPr>
              <w:t>собствен</w:t>
            </w:r>
          </w:p>
          <w:p w14:paraId="750509EE" w14:textId="77777777" w:rsidR="007C69F1" w:rsidRPr="007C69F1" w:rsidRDefault="007C69F1" w:rsidP="00C355A7">
            <w:pPr>
              <w:pStyle w:val="af1"/>
              <w:keepNext w:val="0"/>
              <w:widowControl w:val="0"/>
              <w:spacing w:before="0" w:after="0" w:line="240" w:lineRule="auto"/>
              <w:ind w:left="0" w:firstLine="0"/>
              <w:jc w:val="center"/>
              <w:rPr>
                <w:b/>
                <w:bCs/>
                <w:sz w:val="20"/>
                <w:szCs w:val="20"/>
              </w:rPr>
            </w:pPr>
            <w:r w:rsidRPr="007C69F1">
              <w:rPr>
                <w:b/>
                <w:bCs/>
                <w:sz w:val="20"/>
                <w:szCs w:val="20"/>
              </w:rPr>
              <w:t>ные нужды</w:t>
            </w:r>
          </w:p>
        </w:tc>
        <w:tc>
          <w:tcPr>
            <w:tcW w:w="1261" w:type="dxa"/>
            <w:vAlign w:val="center"/>
          </w:tcPr>
          <w:p w14:paraId="5D5AF282" w14:textId="77777777" w:rsidR="007C69F1" w:rsidRPr="007C69F1" w:rsidRDefault="007C69F1" w:rsidP="00C355A7">
            <w:pPr>
              <w:pStyle w:val="af1"/>
              <w:keepNext w:val="0"/>
              <w:widowControl w:val="0"/>
              <w:spacing w:before="0" w:after="0" w:line="240" w:lineRule="auto"/>
              <w:ind w:left="0" w:firstLine="0"/>
              <w:jc w:val="center"/>
              <w:rPr>
                <w:b/>
                <w:bCs/>
                <w:sz w:val="20"/>
                <w:szCs w:val="20"/>
              </w:rPr>
            </w:pPr>
            <w:r w:rsidRPr="007C69F1">
              <w:rPr>
                <w:b/>
                <w:bCs/>
                <w:sz w:val="20"/>
                <w:szCs w:val="20"/>
              </w:rPr>
              <w:t>УРУТ на</w:t>
            </w:r>
          </w:p>
          <w:p w14:paraId="05165998" w14:textId="77777777" w:rsidR="007C69F1" w:rsidRPr="007C69F1" w:rsidRDefault="007C69F1" w:rsidP="00C355A7">
            <w:pPr>
              <w:pStyle w:val="af1"/>
              <w:keepNext w:val="0"/>
              <w:widowControl w:val="0"/>
              <w:spacing w:before="0" w:after="0" w:line="240" w:lineRule="auto"/>
              <w:ind w:left="0" w:firstLine="0"/>
              <w:jc w:val="center"/>
              <w:rPr>
                <w:b/>
                <w:bCs/>
                <w:sz w:val="20"/>
                <w:szCs w:val="20"/>
              </w:rPr>
            </w:pPr>
            <w:r w:rsidRPr="007C69F1">
              <w:rPr>
                <w:b/>
                <w:bCs/>
                <w:sz w:val="20"/>
                <w:szCs w:val="20"/>
              </w:rPr>
              <w:t>отпуск теп</w:t>
            </w:r>
          </w:p>
          <w:p w14:paraId="4577D311" w14:textId="77777777" w:rsidR="007C69F1" w:rsidRPr="007C69F1" w:rsidRDefault="007C69F1" w:rsidP="00C355A7">
            <w:pPr>
              <w:pStyle w:val="af1"/>
              <w:keepNext w:val="0"/>
              <w:widowControl w:val="0"/>
              <w:spacing w:before="0" w:after="0" w:line="240" w:lineRule="auto"/>
              <w:ind w:left="0" w:firstLine="0"/>
              <w:jc w:val="center"/>
              <w:rPr>
                <w:b/>
                <w:bCs/>
                <w:sz w:val="20"/>
                <w:szCs w:val="20"/>
              </w:rPr>
            </w:pPr>
            <w:r w:rsidRPr="007C69F1">
              <w:rPr>
                <w:b/>
                <w:bCs/>
                <w:sz w:val="20"/>
                <w:szCs w:val="20"/>
              </w:rPr>
              <w:t>ловой энер</w:t>
            </w:r>
          </w:p>
          <w:p w14:paraId="20E90B85" w14:textId="77777777" w:rsidR="007C69F1" w:rsidRPr="007C69F1" w:rsidRDefault="007C69F1" w:rsidP="00C355A7">
            <w:pPr>
              <w:pStyle w:val="af1"/>
              <w:keepNext w:val="0"/>
              <w:widowControl w:val="0"/>
              <w:spacing w:before="0" w:after="0" w:line="240" w:lineRule="auto"/>
              <w:ind w:left="0" w:firstLine="0"/>
              <w:jc w:val="center"/>
              <w:rPr>
                <w:b/>
                <w:bCs/>
                <w:sz w:val="20"/>
                <w:szCs w:val="20"/>
              </w:rPr>
            </w:pPr>
            <w:r w:rsidRPr="007C69F1">
              <w:rPr>
                <w:b/>
                <w:bCs/>
                <w:sz w:val="20"/>
                <w:szCs w:val="20"/>
              </w:rPr>
              <w:t>гии</w:t>
            </w:r>
          </w:p>
        </w:tc>
        <w:tc>
          <w:tcPr>
            <w:tcW w:w="1320" w:type="dxa"/>
            <w:vAlign w:val="center"/>
          </w:tcPr>
          <w:p w14:paraId="276BA6B7" w14:textId="77777777" w:rsidR="007C69F1" w:rsidRPr="007C69F1" w:rsidRDefault="007C69F1" w:rsidP="00C355A7">
            <w:pPr>
              <w:pStyle w:val="af1"/>
              <w:keepNext w:val="0"/>
              <w:widowControl w:val="0"/>
              <w:spacing w:before="0" w:after="0" w:line="240" w:lineRule="auto"/>
              <w:ind w:left="0" w:firstLine="0"/>
              <w:jc w:val="center"/>
              <w:rPr>
                <w:b/>
                <w:bCs/>
                <w:sz w:val="20"/>
                <w:szCs w:val="20"/>
              </w:rPr>
            </w:pPr>
            <w:r w:rsidRPr="007C69F1">
              <w:rPr>
                <w:b/>
                <w:bCs/>
                <w:sz w:val="20"/>
                <w:szCs w:val="20"/>
              </w:rPr>
              <w:t>Коэфф. ис</w:t>
            </w:r>
          </w:p>
          <w:p w14:paraId="67E77333" w14:textId="77777777" w:rsidR="007C69F1" w:rsidRPr="007C69F1" w:rsidRDefault="007C69F1" w:rsidP="00C355A7">
            <w:pPr>
              <w:pStyle w:val="af1"/>
              <w:keepNext w:val="0"/>
              <w:widowControl w:val="0"/>
              <w:spacing w:before="0" w:after="0" w:line="240" w:lineRule="auto"/>
              <w:ind w:left="0" w:firstLine="0"/>
              <w:jc w:val="center"/>
              <w:rPr>
                <w:b/>
                <w:bCs/>
                <w:sz w:val="20"/>
                <w:szCs w:val="20"/>
              </w:rPr>
            </w:pPr>
            <w:r w:rsidRPr="007C69F1">
              <w:rPr>
                <w:b/>
                <w:bCs/>
                <w:sz w:val="20"/>
                <w:szCs w:val="20"/>
              </w:rPr>
              <w:t>пользова</w:t>
            </w:r>
          </w:p>
          <w:p w14:paraId="353B58A0" w14:textId="77777777" w:rsidR="007C69F1" w:rsidRPr="007C69F1" w:rsidRDefault="007C69F1" w:rsidP="00C355A7">
            <w:pPr>
              <w:pStyle w:val="af1"/>
              <w:keepNext w:val="0"/>
              <w:widowControl w:val="0"/>
              <w:spacing w:before="0" w:after="0" w:line="240" w:lineRule="auto"/>
              <w:ind w:left="0" w:firstLine="0"/>
              <w:jc w:val="center"/>
              <w:rPr>
                <w:b/>
                <w:bCs/>
                <w:sz w:val="20"/>
                <w:szCs w:val="20"/>
              </w:rPr>
            </w:pPr>
            <w:r w:rsidRPr="007C69F1">
              <w:rPr>
                <w:b/>
                <w:bCs/>
                <w:sz w:val="20"/>
                <w:szCs w:val="20"/>
              </w:rPr>
              <w:t>ния уста</w:t>
            </w:r>
          </w:p>
          <w:p w14:paraId="40C3B795" w14:textId="77777777" w:rsidR="007C69F1" w:rsidRPr="007C69F1" w:rsidRDefault="007C69F1" w:rsidP="00C355A7">
            <w:pPr>
              <w:pStyle w:val="af1"/>
              <w:keepNext w:val="0"/>
              <w:widowControl w:val="0"/>
              <w:spacing w:before="0" w:after="0" w:line="240" w:lineRule="auto"/>
              <w:ind w:left="0" w:firstLine="0"/>
              <w:jc w:val="center"/>
              <w:rPr>
                <w:b/>
                <w:bCs/>
                <w:sz w:val="20"/>
                <w:szCs w:val="20"/>
              </w:rPr>
            </w:pPr>
            <w:r w:rsidRPr="007C69F1">
              <w:rPr>
                <w:b/>
                <w:bCs/>
                <w:sz w:val="20"/>
                <w:szCs w:val="20"/>
              </w:rPr>
              <w:t>новленной</w:t>
            </w:r>
          </w:p>
          <w:p w14:paraId="2F66B795" w14:textId="77777777" w:rsidR="007C69F1" w:rsidRPr="007C69F1" w:rsidRDefault="007C69F1" w:rsidP="00C355A7">
            <w:pPr>
              <w:pStyle w:val="af1"/>
              <w:keepNext w:val="0"/>
              <w:widowControl w:val="0"/>
              <w:spacing w:before="0" w:after="0" w:line="240" w:lineRule="auto"/>
              <w:ind w:left="0" w:firstLine="0"/>
              <w:jc w:val="center"/>
              <w:rPr>
                <w:b/>
                <w:bCs/>
                <w:sz w:val="20"/>
                <w:szCs w:val="20"/>
              </w:rPr>
            </w:pPr>
            <w:r w:rsidRPr="007C69F1">
              <w:rPr>
                <w:b/>
                <w:bCs/>
                <w:sz w:val="20"/>
                <w:szCs w:val="20"/>
              </w:rPr>
              <w:t>мощности</w:t>
            </w:r>
          </w:p>
        </w:tc>
        <w:tc>
          <w:tcPr>
            <w:tcW w:w="803" w:type="dxa"/>
            <w:vAlign w:val="center"/>
          </w:tcPr>
          <w:p w14:paraId="129D8A8D" w14:textId="77777777" w:rsidR="007C69F1" w:rsidRPr="007C69F1" w:rsidRDefault="007C69F1" w:rsidP="00C355A7">
            <w:pPr>
              <w:pStyle w:val="af1"/>
              <w:keepNext w:val="0"/>
              <w:widowControl w:val="0"/>
              <w:spacing w:before="0" w:after="0" w:line="240" w:lineRule="auto"/>
              <w:ind w:left="0" w:firstLine="0"/>
              <w:jc w:val="center"/>
              <w:rPr>
                <w:b/>
                <w:bCs/>
                <w:sz w:val="20"/>
                <w:szCs w:val="20"/>
              </w:rPr>
            </w:pPr>
            <w:r w:rsidRPr="007C69F1">
              <w:rPr>
                <w:b/>
                <w:bCs/>
                <w:sz w:val="20"/>
                <w:szCs w:val="20"/>
              </w:rPr>
              <w:t>Средне</w:t>
            </w:r>
          </w:p>
          <w:p w14:paraId="40D8F846" w14:textId="77777777" w:rsidR="007C69F1" w:rsidRPr="007C69F1" w:rsidRDefault="007C69F1" w:rsidP="00C355A7">
            <w:pPr>
              <w:pStyle w:val="af1"/>
              <w:keepNext w:val="0"/>
              <w:widowControl w:val="0"/>
              <w:spacing w:before="0" w:after="0" w:line="240" w:lineRule="auto"/>
              <w:ind w:left="0" w:firstLine="0"/>
              <w:jc w:val="center"/>
              <w:rPr>
                <w:b/>
                <w:bCs/>
                <w:sz w:val="20"/>
                <w:szCs w:val="20"/>
              </w:rPr>
            </w:pPr>
            <w:r w:rsidRPr="007C69F1">
              <w:rPr>
                <w:b/>
                <w:bCs/>
                <w:sz w:val="20"/>
                <w:szCs w:val="20"/>
              </w:rPr>
              <w:t>взве</w:t>
            </w:r>
          </w:p>
          <w:p w14:paraId="5EB95FFB" w14:textId="77777777" w:rsidR="007C69F1" w:rsidRPr="007C69F1" w:rsidRDefault="007C69F1" w:rsidP="00C355A7">
            <w:pPr>
              <w:pStyle w:val="af1"/>
              <w:keepNext w:val="0"/>
              <w:widowControl w:val="0"/>
              <w:spacing w:before="0" w:after="0" w:line="240" w:lineRule="auto"/>
              <w:ind w:left="0" w:firstLine="0"/>
              <w:jc w:val="center"/>
              <w:rPr>
                <w:b/>
                <w:bCs/>
                <w:sz w:val="20"/>
                <w:szCs w:val="20"/>
              </w:rPr>
            </w:pPr>
            <w:r w:rsidRPr="007C69F1">
              <w:rPr>
                <w:b/>
                <w:bCs/>
                <w:sz w:val="20"/>
                <w:szCs w:val="20"/>
              </w:rPr>
              <w:t>шенный</w:t>
            </w:r>
          </w:p>
          <w:p w14:paraId="08A41620" w14:textId="77777777" w:rsidR="007C69F1" w:rsidRPr="007C69F1" w:rsidRDefault="007C69F1" w:rsidP="00C355A7">
            <w:pPr>
              <w:pStyle w:val="af1"/>
              <w:keepNext w:val="0"/>
              <w:widowControl w:val="0"/>
              <w:spacing w:before="0" w:after="0" w:line="240" w:lineRule="auto"/>
              <w:ind w:left="0" w:firstLine="0"/>
              <w:jc w:val="center"/>
              <w:rPr>
                <w:b/>
                <w:bCs/>
                <w:sz w:val="20"/>
                <w:szCs w:val="20"/>
              </w:rPr>
            </w:pPr>
            <w:r w:rsidRPr="007C69F1">
              <w:rPr>
                <w:b/>
                <w:bCs/>
                <w:sz w:val="20"/>
                <w:szCs w:val="20"/>
              </w:rPr>
              <w:t>срок</w:t>
            </w:r>
          </w:p>
          <w:p w14:paraId="19F1795B" w14:textId="77777777" w:rsidR="007C69F1" w:rsidRPr="007C69F1" w:rsidRDefault="007C69F1" w:rsidP="00C355A7">
            <w:pPr>
              <w:pStyle w:val="af1"/>
              <w:keepNext w:val="0"/>
              <w:widowControl w:val="0"/>
              <w:spacing w:before="0" w:after="0" w:line="240" w:lineRule="auto"/>
              <w:ind w:left="0" w:firstLine="0"/>
              <w:jc w:val="center"/>
              <w:rPr>
                <w:b/>
                <w:bCs/>
                <w:sz w:val="20"/>
                <w:szCs w:val="20"/>
              </w:rPr>
            </w:pPr>
            <w:r w:rsidRPr="007C69F1">
              <w:rPr>
                <w:b/>
                <w:bCs/>
                <w:sz w:val="20"/>
                <w:szCs w:val="20"/>
              </w:rPr>
              <w:t>службы,</w:t>
            </w:r>
          </w:p>
        </w:tc>
      </w:tr>
      <w:tr w:rsidR="007C69F1" w:rsidRPr="007C69F1" w14:paraId="432944D6" w14:textId="77777777" w:rsidTr="00EE3AFA">
        <w:trPr>
          <w:trHeight w:val="57"/>
        </w:trPr>
        <w:tc>
          <w:tcPr>
            <w:tcW w:w="612" w:type="dxa"/>
            <w:vAlign w:val="center"/>
          </w:tcPr>
          <w:p w14:paraId="4C7149C1" w14:textId="77777777" w:rsidR="007C69F1" w:rsidRPr="007C69F1" w:rsidRDefault="007C69F1" w:rsidP="007C69F1">
            <w:pPr>
              <w:pStyle w:val="af1"/>
              <w:keepNext w:val="0"/>
              <w:widowControl w:val="0"/>
              <w:spacing w:before="0" w:after="0" w:line="240" w:lineRule="auto"/>
              <w:ind w:left="0" w:firstLine="0"/>
              <w:jc w:val="center"/>
              <w:rPr>
                <w:b/>
                <w:bCs/>
                <w:sz w:val="20"/>
                <w:szCs w:val="20"/>
              </w:rPr>
            </w:pPr>
          </w:p>
        </w:tc>
        <w:tc>
          <w:tcPr>
            <w:tcW w:w="985" w:type="dxa"/>
            <w:vAlign w:val="center"/>
          </w:tcPr>
          <w:p w14:paraId="312752F9" w14:textId="77777777" w:rsidR="007C69F1" w:rsidRPr="007C69F1" w:rsidRDefault="007C69F1" w:rsidP="00C355A7">
            <w:pPr>
              <w:pStyle w:val="af1"/>
              <w:keepNext w:val="0"/>
              <w:widowControl w:val="0"/>
              <w:spacing w:before="0" w:after="0" w:line="240" w:lineRule="auto"/>
              <w:ind w:left="0" w:firstLine="0"/>
              <w:jc w:val="center"/>
              <w:rPr>
                <w:b/>
                <w:bCs/>
                <w:sz w:val="20"/>
                <w:szCs w:val="20"/>
              </w:rPr>
            </w:pPr>
            <w:r w:rsidRPr="007C69F1">
              <w:rPr>
                <w:b/>
                <w:bCs/>
                <w:sz w:val="20"/>
                <w:szCs w:val="20"/>
              </w:rPr>
              <w:t>Гкал/год</w:t>
            </w:r>
          </w:p>
        </w:tc>
        <w:tc>
          <w:tcPr>
            <w:tcW w:w="948" w:type="dxa"/>
            <w:vAlign w:val="center"/>
          </w:tcPr>
          <w:p w14:paraId="4CA6D679" w14:textId="77777777" w:rsidR="007C69F1" w:rsidRPr="007C69F1" w:rsidRDefault="007C69F1" w:rsidP="00C355A7">
            <w:pPr>
              <w:pStyle w:val="af1"/>
              <w:keepNext w:val="0"/>
              <w:widowControl w:val="0"/>
              <w:spacing w:before="0" w:after="0" w:line="240" w:lineRule="auto"/>
              <w:ind w:left="0" w:firstLine="0"/>
              <w:jc w:val="center"/>
              <w:rPr>
                <w:b/>
                <w:bCs/>
                <w:sz w:val="20"/>
                <w:szCs w:val="20"/>
              </w:rPr>
            </w:pPr>
            <w:r w:rsidRPr="007C69F1">
              <w:rPr>
                <w:b/>
                <w:bCs/>
                <w:sz w:val="20"/>
                <w:szCs w:val="20"/>
              </w:rPr>
              <w:t>Гкал/ч</w:t>
            </w:r>
          </w:p>
        </w:tc>
        <w:tc>
          <w:tcPr>
            <w:tcW w:w="904" w:type="dxa"/>
            <w:vAlign w:val="center"/>
          </w:tcPr>
          <w:p w14:paraId="377ECCC1" w14:textId="77777777" w:rsidR="007C69F1" w:rsidRPr="007C69F1" w:rsidRDefault="007C69F1" w:rsidP="00C355A7">
            <w:pPr>
              <w:pStyle w:val="af1"/>
              <w:keepNext w:val="0"/>
              <w:widowControl w:val="0"/>
              <w:spacing w:before="0" w:after="0" w:line="240" w:lineRule="auto"/>
              <w:ind w:left="0" w:firstLine="0"/>
              <w:jc w:val="center"/>
              <w:rPr>
                <w:b/>
                <w:bCs/>
                <w:sz w:val="20"/>
                <w:szCs w:val="20"/>
              </w:rPr>
            </w:pPr>
            <w:r w:rsidRPr="007C69F1">
              <w:rPr>
                <w:b/>
                <w:bCs/>
                <w:sz w:val="20"/>
                <w:szCs w:val="20"/>
              </w:rPr>
              <w:t>Гкал/год</w:t>
            </w:r>
          </w:p>
        </w:tc>
        <w:tc>
          <w:tcPr>
            <w:tcW w:w="797" w:type="dxa"/>
            <w:vAlign w:val="center"/>
          </w:tcPr>
          <w:p w14:paraId="1681D811" w14:textId="77777777" w:rsidR="007C69F1" w:rsidRPr="007C69F1" w:rsidRDefault="007C69F1" w:rsidP="00C355A7">
            <w:pPr>
              <w:pStyle w:val="af1"/>
              <w:keepNext w:val="0"/>
              <w:widowControl w:val="0"/>
              <w:spacing w:before="0" w:after="0" w:line="240" w:lineRule="auto"/>
              <w:ind w:left="0" w:firstLine="0"/>
              <w:jc w:val="center"/>
              <w:rPr>
                <w:b/>
                <w:bCs/>
                <w:sz w:val="20"/>
                <w:szCs w:val="20"/>
              </w:rPr>
            </w:pPr>
            <w:r w:rsidRPr="007C69F1">
              <w:rPr>
                <w:b/>
                <w:bCs/>
                <w:sz w:val="20"/>
                <w:szCs w:val="20"/>
              </w:rPr>
              <w:t>тут</w:t>
            </w:r>
          </w:p>
        </w:tc>
        <w:tc>
          <w:tcPr>
            <w:tcW w:w="839" w:type="dxa"/>
            <w:vAlign w:val="center"/>
          </w:tcPr>
          <w:p w14:paraId="0E4AB063" w14:textId="77777777" w:rsidR="007C69F1" w:rsidRPr="007C69F1" w:rsidRDefault="007C69F1" w:rsidP="00C355A7">
            <w:pPr>
              <w:pStyle w:val="af1"/>
              <w:keepNext w:val="0"/>
              <w:widowControl w:val="0"/>
              <w:spacing w:before="0" w:after="0" w:line="240" w:lineRule="auto"/>
              <w:ind w:left="0" w:firstLine="0"/>
              <w:jc w:val="center"/>
              <w:rPr>
                <w:b/>
                <w:bCs/>
                <w:sz w:val="20"/>
                <w:szCs w:val="20"/>
              </w:rPr>
            </w:pPr>
            <w:r w:rsidRPr="007C69F1">
              <w:rPr>
                <w:b/>
                <w:bCs/>
                <w:sz w:val="20"/>
                <w:szCs w:val="20"/>
              </w:rPr>
              <w:t>тнт</w:t>
            </w:r>
          </w:p>
        </w:tc>
        <w:tc>
          <w:tcPr>
            <w:tcW w:w="1163" w:type="dxa"/>
            <w:vAlign w:val="center"/>
          </w:tcPr>
          <w:p w14:paraId="625D7FE2" w14:textId="77777777" w:rsidR="007C69F1" w:rsidRPr="007C69F1" w:rsidRDefault="007C69F1" w:rsidP="00C355A7">
            <w:pPr>
              <w:pStyle w:val="af1"/>
              <w:keepNext w:val="0"/>
              <w:widowControl w:val="0"/>
              <w:spacing w:before="0" w:after="0" w:line="240" w:lineRule="auto"/>
              <w:ind w:left="0" w:firstLine="0"/>
              <w:jc w:val="center"/>
              <w:rPr>
                <w:b/>
                <w:bCs/>
                <w:sz w:val="20"/>
                <w:szCs w:val="20"/>
              </w:rPr>
            </w:pPr>
            <w:r w:rsidRPr="007C69F1">
              <w:rPr>
                <w:b/>
                <w:bCs/>
                <w:sz w:val="20"/>
                <w:szCs w:val="20"/>
              </w:rPr>
              <w:t>кВт∙ч</w:t>
            </w:r>
          </w:p>
        </w:tc>
        <w:tc>
          <w:tcPr>
            <w:tcW w:w="1261" w:type="dxa"/>
            <w:vAlign w:val="center"/>
          </w:tcPr>
          <w:p w14:paraId="37FFEA9A" w14:textId="77777777" w:rsidR="007C69F1" w:rsidRPr="007C69F1" w:rsidRDefault="007C69F1" w:rsidP="00C355A7">
            <w:pPr>
              <w:pStyle w:val="af1"/>
              <w:keepNext w:val="0"/>
              <w:widowControl w:val="0"/>
              <w:spacing w:before="0" w:after="0" w:line="240" w:lineRule="auto"/>
              <w:ind w:left="0" w:firstLine="0"/>
              <w:jc w:val="center"/>
              <w:rPr>
                <w:b/>
                <w:bCs/>
                <w:sz w:val="20"/>
                <w:szCs w:val="20"/>
              </w:rPr>
            </w:pPr>
            <w:r w:rsidRPr="007C69F1">
              <w:rPr>
                <w:b/>
                <w:bCs/>
                <w:sz w:val="20"/>
                <w:szCs w:val="20"/>
              </w:rPr>
              <w:t>кг.у.т/Гкал</w:t>
            </w:r>
          </w:p>
        </w:tc>
        <w:tc>
          <w:tcPr>
            <w:tcW w:w="1320" w:type="dxa"/>
            <w:vAlign w:val="center"/>
          </w:tcPr>
          <w:p w14:paraId="6FD7E631" w14:textId="77777777" w:rsidR="007C69F1" w:rsidRPr="007C69F1" w:rsidRDefault="007C69F1" w:rsidP="00C355A7">
            <w:pPr>
              <w:pStyle w:val="af1"/>
              <w:keepNext w:val="0"/>
              <w:widowControl w:val="0"/>
              <w:spacing w:before="0" w:after="0" w:line="240" w:lineRule="auto"/>
              <w:ind w:left="0" w:firstLine="0"/>
              <w:jc w:val="center"/>
              <w:rPr>
                <w:b/>
                <w:bCs/>
                <w:sz w:val="20"/>
                <w:szCs w:val="20"/>
              </w:rPr>
            </w:pPr>
            <w:r w:rsidRPr="007C69F1">
              <w:rPr>
                <w:b/>
                <w:bCs/>
                <w:sz w:val="20"/>
                <w:szCs w:val="20"/>
              </w:rPr>
              <w:t>%</w:t>
            </w:r>
          </w:p>
        </w:tc>
        <w:tc>
          <w:tcPr>
            <w:tcW w:w="803" w:type="dxa"/>
            <w:vAlign w:val="center"/>
          </w:tcPr>
          <w:p w14:paraId="48A6D43F" w14:textId="77777777" w:rsidR="007C69F1" w:rsidRPr="007C69F1" w:rsidRDefault="007C69F1" w:rsidP="00C355A7">
            <w:pPr>
              <w:pStyle w:val="af1"/>
              <w:keepNext w:val="0"/>
              <w:widowControl w:val="0"/>
              <w:spacing w:before="0" w:after="0" w:line="240" w:lineRule="auto"/>
              <w:ind w:left="0" w:firstLine="0"/>
              <w:jc w:val="center"/>
              <w:rPr>
                <w:b/>
                <w:bCs/>
                <w:sz w:val="20"/>
                <w:szCs w:val="20"/>
              </w:rPr>
            </w:pPr>
            <w:r w:rsidRPr="007C69F1">
              <w:rPr>
                <w:b/>
                <w:bCs/>
                <w:sz w:val="20"/>
                <w:szCs w:val="20"/>
              </w:rPr>
              <w:t>лет</w:t>
            </w:r>
          </w:p>
        </w:tc>
      </w:tr>
      <w:tr w:rsidR="007C69F1" w:rsidRPr="007C69F1" w14:paraId="72BA9393" w14:textId="77777777" w:rsidTr="00EE3AFA">
        <w:trPr>
          <w:trHeight w:val="57"/>
        </w:trPr>
        <w:tc>
          <w:tcPr>
            <w:tcW w:w="612" w:type="dxa"/>
            <w:vMerge w:val="restart"/>
            <w:vAlign w:val="center"/>
          </w:tcPr>
          <w:p w14:paraId="21429851"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2016</w:t>
            </w:r>
          </w:p>
        </w:tc>
        <w:tc>
          <w:tcPr>
            <w:tcW w:w="985" w:type="dxa"/>
            <w:vMerge w:val="restart"/>
            <w:vAlign w:val="center"/>
          </w:tcPr>
          <w:p w14:paraId="12DA1559"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11215</w:t>
            </w:r>
          </w:p>
        </w:tc>
        <w:tc>
          <w:tcPr>
            <w:tcW w:w="948" w:type="dxa"/>
            <w:vMerge w:val="restart"/>
            <w:vAlign w:val="center"/>
          </w:tcPr>
          <w:p w14:paraId="5371BA78"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0,31</w:t>
            </w:r>
          </w:p>
        </w:tc>
        <w:tc>
          <w:tcPr>
            <w:tcW w:w="904" w:type="dxa"/>
            <w:vMerge w:val="restart"/>
            <w:vAlign w:val="center"/>
          </w:tcPr>
          <w:p w14:paraId="4D0B5DD7"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256</w:t>
            </w:r>
          </w:p>
        </w:tc>
        <w:tc>
          <w:tcPr>
            <w:tcW w:w="797" w:type="dxa"/>
            <w:vAlign w:val="center"/>
          </w:tcPr>
          <w:p w14:paraId="481BEF8D"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1148</w:t>
            </w:r>
          </w:p>
        </w:tc>
        <w:tc>
          <w:tcPr>
            <w:tcW w:w="839" w:type="dxa"/>
            <w:vMerge w:val="restart"/>
            <w:vAlign w:val="center"/>
          </w:tcPr>
          <w:p w14:paraId="72C1C405"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Уголь</w:t>
            </w:r>
          </w:p>
          <w:p w14:paraId="0E89DED1"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1641</w:t>
            </w:r>
          </w:p>
          <w:p w14:paraId="5A35BA16"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Опилки</w:t>
            </w:r>
          </w:p>
          <w:p w14:paraId="5A30C6BE"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1525</w:t>
            </w:r>
          </w:p>
        </w:tc>
        <w:tc>
          <w:tcPr>
            <w:tcW w:w="1163" w:type="dxa"/>
            <w:vMerge w:val="restart"/>
            <w:vAlign w:val="center"/>
          </w:tcPr>
          <w:p w14:paraId="1C453E51"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668142</w:t>
            </w:r>
          </w:p>
        </w:tc>
        <w:tc>
          <w:tcPr>
            <w:tcW w:w="1261" w:type="dxa"/>
            <w:vMerge w:val="restart"/>
            <w:vAlign w:val="center"/>
          </w:tcPr>
          <w:p w14:paraId="2774745B"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198,22</w:t>
            </w:r>
          </w:p>
        </w:tc>
        <w:tc>
          <w:tcPr>
            <w:tcW w:w="1320" w:type="dxa"/>
            <w:vMerge w:val="restart"/>
            <w:vAlign w:val="center"/>
          </w:tcPr>
          <w:p w14:paraId="39A0931D"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11</w:t>
            </w:r>
          </w:p>
        </w:tc>
        <w:tc>
          <w:tcPr>
            <w:tcW w:w="803" w:type="dxa"/>
            <w:vMerge w:val="restart"/>
            <w:vAlign w:val="center"/>
          </w:tcPr>
          <w:p w14:paraId="60388105" w14:textId="77777777" w:rsidR="005435C9" w:rsidRPr="005507F9" w:rsidRDefault="007C69F1" w:rsidP="005435C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21</w:t>
            </w:r>
          </w:p>
        </w:tc>
      </w:tr>
      <w:tr w:rsidR="007C69F1" w:rsidRPr="007C69F1" w14:paraId="5660442C" w14:textId="77777777" w:rsidTr="00EE3AFA">
        <w:trPr>
          <w:trHeight w:val="230"/>
        </w:trPr>
        <w:tc>
          <w:tcPr>
            <w:tcW w:w="612" w:type="dxa"/>
            <w:vMerge/>
            <w:vAlign w:val="center"/>
          </w:tcPr>
          <w:p w14:paraId="7ABC6AC8"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985" w:type="dxa"/>
            <w:vMerge/>
            <w:vAlign w:val="center"/>
          </w:tcPr>
          <w:p w14:paraId="29596894"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948" w:type="dxa"/>
            <w:vMerge/>
            <w:vAlign w:val="center"/>
          </w:tcPr>
          <w:p w14:paraId="660DBB39"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904" w:type="dxa"/>
            <w:vMerge/>
            <w:vAlign w:val="center"/>
          </w:tcPr>
          <w:p w14:paraId="37D46228"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797" w:type="dxa"/>
            <w:vMerge w:val="restart"/>
            <w:vAlign w:val="center"/>
          </w:tcPr>
          <w:p w14:paraId="69C67A4F"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910</w:t>
            </w:r>
          </w:p>
        </w:tc>
        <w:tc>
          <w:tcPr>
            <w:tcW w:w="839" w:type="dxa"/>
            <w:vMerge/>
            <w:vAlign w:val="center"/>
          </w:tcPr>
          <w:p w14:paraId="7E4F2A79"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1163" w:type="dxa"/>
            <w:vMerge/>
            <w:vAlign w:val="center"/>
          </w:tcPr>
          <w:p w14:paraId="3E1D54E0"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1261" w:type="dxa"/>
            <w:vMerge/>
            <w:vAlign w:val="center"/>
          </w:tcPr>
          <w:p w14:paraId="064DE507"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1320" w:type="dxa"/>
            <w:vMerge/>
            <w:vAlign w:val="center"/>
          </w:tcPr>
          <w:p w14:paraId="7557F43D"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803" w:type="dxa"/>
            <w:vMerge/>
            <w:vAlign w:val="center"/>
          </w:tcPr>
          <w:p w14:paraId="4A41B8ED"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r>
      <w:tr w:rsidR="007C69F1" w:rsidRPr="007C69F1" w14:paraId="504228FA" w14:textId="77777777" w:rsidTr="00EE3AFA">
        <w:trPr>
          <w:trHeight w:val="230"/>
        </w:trPr>
        <w:tc>
          <w:tcPr>
            <w:tcW w:w="612" w:type="dxa"/>
            <w:vMerge/>
            <w:vAlign w:val="center"/>
          </w:tcPr>
          <w:p w14:paraId="4624314A"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985" w:type="dxa"/>
            <w:vMerge/>
            <w:vAlign w:val="center"/>
          </w:tcPr>
          <w:p w14:paraId="7583AD89"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948" w:type="dxa"/>
            <w:vMerge/>
            <w:vAlign w:val="center"/>
          </w:tcPr>
          <w:p w14:paraId="57A54FD0"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904" w:type="dxa"/>
            <w:vMerge/>
            <w:vAlign w:val="center"/>
          </w:tcPr>
          <w:p w14:paraId="7BF3BFE4"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797" w:type="dxa"/>
            <w:vMerge/>
            <w:vAlign w:val="center"/>
          </w:tcPr>
          <w:p w14:paraId="51158C28"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839" w:type="dxa"/>
            <w:vMerge/>
            <w:vAlign w:val="center"/>
          </w:tcPr>
          <w:p w14:paraId="42AEBDF6"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1163" w:type="dxa"/>
            <w:vMerge/>
            <w:vAlign w:val="center"/>
          </w:tcPr>
          <w:p w14:paraId="44BA61A1"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1261" w:type="dxa"/>
            <w:vMerge/>
            <w:vAlign w:val="center"/>
          </w:tcPr>
          <w:p w14:paraId="3D404078"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1320" w:type="dxa"/>
            <w:vMerge/>
            <w:vAlign w:val="center"/>
          </w:tcPr>
          <w:p w14:paraId="64F61368"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803" w:type="dxa"/>
            <w:vMerge/>
            <w:vAlign w:val="center"/>
          </w:tcPr>
          <w:p w14:paraId="4F53787D"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r>
      <w:tr w:rsidR="007C69F1" w:rsidRPr="007C69F1" w14:paraId="28BDC285" w14:textId="77777777" w:rsidTr="00EE3AFA">
        <w:trPr>
          <w:trHeight w:val="230"/>
        </w:trPr>
        <w:tc>
          <w:tcPr>
            <w:tcW w:w="612" w:type="dxa"/>
            <w:vMerge/>
            <w:vAlign w:val="center"/>
          </w:tcPr>
          <w:p w14:paraId="152AE94C"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985" w:type="dxa"/>
            <w:vMerge/>
            <w:vAlign w:val="center"/>
          </w:tcPr>
          <w:p w14:paraId="2A44C05C"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948" w:type="dxa"/>
            <w:vMerge/>
            <w:vAlign w:val="center"/>
          </w:tcPr>
          <w:p w14:paraId="2A94424B"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904" w:type="dxa"/>
            <w:vMerge/>
            <w:vAlign w:val="center"/>
          </w:tcPr>
          <w:p w14:paraId="14C00BEB"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797" w:type="dxa"/>
            <w:vMerge/>
            <w:vAlign w:val="center"/>
          </w:tcPr>
          <w:p w14:paraId="2695F397"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839" w:type="dxa"/>
            <w:vMerge/>
            <w:vAlign w:val="center"/>
          </w:tcPr>
          <w:p w14:paraId="61AEAAB1"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1163" w:type="dxa"/>
            <w:vMerge/>
            <w:vAlign w:val="center"/>
          </w:tcPr>
          <w:p w14:paraId="04D7230B"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1261" w:type="dxa"/>
            <w:vMerge/>
            <w:vAlign w:val="center"/>
          </w:tcPr>
          <w:p w14:paraId="4C680F33"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1320" w:type="dxa"/>
            <w:vMerge/>
            <w:vAlign w:val="center"/>
          </w:tcPr>
          <w:p w14:paraId="4F1BE5D4"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803" w:type="dxa"/>
            <w:vMerge/>
            <w:vAlign w:val="center"/>
          </w:tcPr>
          <w:p w14:paraId="7C4CC8BC"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r>
      <w:tr w:rsidR="007C69F1" w:rsidRPr="007C69F1" w14:paraId="74E326B6" w14:textId="77777777" w:rsidTr="00EE3AFA">
        <w:trPr>
          <w:trHeight w:val="230"/>
        </w:trPr>
        <w:tc>
          <w:tcPr>
            <w:tcW w:w="612" w:type="dxa"/>
            <w:vMerge/>
            <w:tcBorders>
              <w:bottom w:val="single" w:sz="4" w:space="0" w:color="auto"/>
            </w:tcBorders>
            <w:vAlign w:val="center"/>
          </w:tcPr>
          <w:p w14:paraId="12DC234A"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985" w:type="dxa"/>
            <w:vMerge/>
            <w:tcBorders>
              <w:bottom w:val="single" w:sz="4" w:space="0" w:color="auto"/>
            </w:tcBorders>
            <w:vAlign w:val="center"/>
          </w:tcPr>
          <w:p w14:paraId="22427F7D"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948" w:type="dxa"/>
            <w:vMerge/>
            <w:tcBorders>
              <w:bottom w:val="single" w:sz="4" w:space="0" w:color="auto"/>
            </w:tcBorders>
            <w:vAlign w:val="center"/>
          </w:tcPr>
          <w:p w14:paraId="6C219B53"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904" w:type="dxa"/>
            <w:vMerge/>
            <w:tcBorders>
              <w:bottom w:val="single" w:sz="4" w:space="0" w:color="auto"/>
            </w:tcBorders>
            <w:vAlign w:val="center"/>
          </w:tcPr>
          <w:p w14:paraId="6050B2D7"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797" w:type="dxa"/>
            <w:vMerge/>
            <w:tcBorders>
              <w:bottom w:val="single" w:sz="4" w:space="0" w:color="auto"/>
            </w:tcBorders>
            <w:vAlign w:val="center"/>
          </w:tcPr>
          <w:p w14:paraId="12E9CD55"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839" w:type="dxa"/>
            <w:vMerge/>
            <w:tcBorders>
              <w:bottom w:val="single" w:sz="4" w:space="0" w:color="auto"/>
            </w:tcBorders>
            <w:vAlign w:val="center"/>
          </w:tcPr>
          <w:p w14:paraId="2E76E695"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1163" w:type="dxa"/>
            <w:vMerge/>
            <w:tcBorders>
              <w:bottom w:val="single" w:sz="4" w:space="0" w:color="auto"/>
            </w:tcBorders>
            <w:vAlign w:val="center"/>
          </w:tcPr>
          <w:p w14:paraId="2278BE85"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1261" w:type="dxa"/>
            <w:vMerge/>
            <w:tcBorders>
              <w:bottom w:val="single" w:sz="4" w:space="0" w:color="auto"/>
            </w:tcBorders>
            <w:vAlign w:val="center"/>
          </w:tcPr>
          <w:p w14:paraId="0D31A65F"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1320" w:type="dxa"/>
            <w:vMerge/>
            <w:tcBorders>
              <w:bottom w:val="single" w:sz="4" w:space="0" w:color="auto"/>
            </w:tcBorders>
            <w:vAlign w:val="center"/>
          </w:tcPr>
          <w:p w14:paraId="44C84AE0"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803" w:type="dxa"/>
            <w:vMerge/>
            <w:tcBorders>
              <w:bottom w:val="single" w:sz="4" w:space="0" w:color="auto"/>
            </w:tcBorders>
            <w:vAlign w:val="center"/>
          </w:tcPr>
          <w:p w14:paraId="52ED4E56"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r>
      <w:tr w:rsidR="007C69F1" w:rsidRPr="007C69F1" w14:paraId="797337C3" w14:textId="77777777" w:rsidTr="00EE3AFA">
        <w:trPr>
          <w:trHeight w:val="230"/>
        </w:trPr>
        <w:tc>
          <w:tcPr>
            <w:tcW w:w="612" w:type="dxa"/>
            <w:vMerge w:val="restart"/>
            <w:vAlign w:val="center"/>
          </w:tcPr>
          <w:p w14:paraId="4950FC6B"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2017</w:t>
            </w:r>
          </w:p>
        </w:tc>
        <w:tc>
          <w:tcPr>
            <w:tcW w:w="985" w:type="dxa"/>
            <w:vMerge w:val="restart"/>
            <w:vAlign w:val="center"/>
          </w:tcPr>
          <w:p w14:paraId="42F068B7"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10966</w:t>
            </w:r>
          </w:p>
        </w:tc>
        <w:tc>
          <w:tcPr>
            <w:tcW w:w="948" w:type="dxa"/>
            <w:vMerge w:val="restart"/>
            <w:vAlign w:val="center"/>
          </w:tcPr>
          <w:p w14:paraId="1BEE1823"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0,31</w:t>
            </w:r>
          </w:p>
        </w:tc>
        <w:tc>
          <w:tcPr>
            <w:tcW w:w="904" w:type="dxa"/>
            <w:vMerge w:val="restart"/>
            <w:vAlign w:val="center"/>
          </w:tcPr>
          <w:p w14:paraId="1820C086"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769</w:t>
            </w:r>
          </w:p>
        </w:tc>
        <w:tc>
          <w:tcPr>
            <w:tcW w:w="797" w:type="dxa"/>
            <w:vMerge w:val="restart"/>
            <w:vAlign w:val="center"/>
          </w:tcPr>
          <w:p w14:paraId="3B8684EF"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2223</w:t>
            </w:r>
          </w:p>
        </w:tc>
        <w:tc>
          <w:tcPr>
            <w:tcW w:w="839" w:type="dxa"/>
            <w:vMerge w:val="restart"/>
            <w:vAlign w:val="center"/>
          </w:tcPr>
          <w:p w14:paraId="32A69DC4"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Уголь</w:t>
            </w:r>
          </w:p>
          <w:p w14:paraId="3CFF32FB"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1745</w:t>
            </w:r>
          </w:p>
          <w:p w14:paraId="2553ABAA"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Опилки</w:t>
            </w:r>
          </w:p>
          <w:p w14:paraId="15ED627D"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1580</w:t>
            </w:r>
          </w:p>
        </w:tc>
        <w:tc>
          <w:tcPr>
            <w:tcW w:w="1163" w:type="dxa"/>
            <w:vMerge w:val="restart"/>
            <w:vAlign w:val="center"/>
          </w:tcPr>
          <w:p w14:paraId="4EE8250F"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647397</w:t>
            </w:r>
          </w:p>
        </w:tc>
        <w:tc>
          <w:tcPr>
            <w:tcW w:w="1261" w:type="dxa"/>
            <w:vMerge w:val="restart"/>
            <w:vAlign w:val="center"/>
          </w:tcPr>
          <w:p w14:paraId="3AE28D83"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189,4</w:t>
            </w:r>
          </w:p>
        </w:tc>
        <w:tc>
          <w:tcPr>
            <w:tcW w:w="1320" w:type="dxa"/>
            <w:vMerge w:val="restart"/>
            <w:vAlign w:val="center"/>
          </w:tcPr>
          <w:p w14:paraId="205BA4FF"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11</w:t>
            </w:r>
          </w:p>
        </w:tc>
        <w:tc>
          <w:tcPr>
            <w:tcW w:w="803" w:type="dxa"/>
            <w:vMerge w:val="restart"/>
            <w:vAlign w:val="center"/>
          </w:tcPr>
          <w:p w14:paraId="76D58C45"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22</w:t>
            </w:r>
          </w:p>
        </w:tc>
      </w:tr>
      <w:tr w:rsidR="007C69F1" w:rsidRPr="007C69F1" w14:paraId="19B23FD8" w14:textId="77777777" w:rsidTr="00EE3AFA">
        <w:trPr>
          <w:trHeight w:val="230"/>
        </w:trPr>
        <w:tc>
          <w:tcPr>
            <w:tcW w:w="612" w:type="dxa"/>
            <w:vMerge/>
            <w:vAlign w:val="center"/>
          </w:tcPr>
          <w:p w14:paraId="542F280D"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985" w:type="dxa"/>
            <w:vMerge/>
            <w:vAlign w:val="center"/>
          </w:tcPr>
          <w:p w14:paraId="30207070"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948" w:type="dxa"/>
            <w:vMerge/>
            <w:vAlign w:val="center"/>
          </w:tcPr>
          <w:p w14:paraId="678639DF"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904" w:type="dxa"/>
            <w:vMerge/>
            <w:vAlign w:val="center"/>
          </w:tcPr>
          <w:p w14:paraId="23672144"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797" w:type="dxa"/>
            <w:vMerge/>
            <w:vAlign w:val="center"/>
          </w:tcPr>
          <w:p w14:paraId="4673EDD7"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839" w:type="dxa"/>
            <w:vMerge/>
            <w:vAlign w:val="center"/>
          </w:tcPr>
          <w:p w14:paraId="68783D86"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1163" w:type="dxa"/>
            <w:vMerge/>
            <w:vAlign w:val="center"/>
          </w:tcPr>
          <w:p w14:paraId="67DD3783"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1261" w:type="dxa"/>
            <w:vMerge/>
            <w:vAlign w:val="center"/>
          </w:tcPr>
          <w:p w14:paraId="2CA783C5"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1320" w:type="dxa"/>
            <w:vMerge/>
            <w:vAlign w:val="center"/>
          </w:tcPr>
          <w:p w14:paraId="3176D49D"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803" w:type="dxa"/>
            <w:vMerge/>
            <w:vAlign w:val="center"/>
          </w:tcPr>
          <w:p w14:paraId="36C75FC8"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r>
      <w:tr w:rsidR="007C69F1" w:rsidRPr="007C69F1" w14:paraId="4E7E4C03" w14:textId="77777777" w:rsidTr="00EE3AFA">
        <w:trPr>
          <w:trHeight w:val="230"/>
        </w:trPr>
        <w:tc>
          <w:tcPr>
            <w:tcW w:w="612" w:type="dxa"/>
            <w:vMerge/>
            <w:vAlign w:val="center"/>
          </w:tcPr>
          <w:p w14:paraId="6648002F"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985" w:type="dxa"/>
            <w:vMerge/>
            <w:vAlign w:val="center"/>
          </w:tcPr>
          <w:p w14:paraId="733BE62F"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948" w:type="dxa"/>
            <w:vMerge/>
            <w:vAlign w:val="center"/>
          </w:tcPr>
          <w:p w14:paraId="5BFA947B"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904" w:type="dxa"/>
            <w:vMerge/>
            <w:vAlign w:val="center"/>
          </w:tcPr>
          <w:p w14:paraId="371F12D1"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797" w:type="dxa"/>
            <w:vMerge/>
            <w:vAlign w:val="center"/>
          </w:tcPr>
          <w:p w14:paraId="3E21B77D"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839" w:type="dxa"/>
            <w:vMerge/>
            <w:vAlign w:val="center"/>
          </w:tcPr>
          <w:p w14:paraId="2E890EE7"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1163" w:type="dxa"/>
            <w:vMerge/>
            <w:vAlign w:val="center"/>
          </w:tcPr>
          <w:p w14:paraId="5B0D7B40"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1261" w:type="dxa"/>
            <w:vMerge/>
            <w:vAlign w:val="center"/>
          </w:tcPr>
          <w:p w14:paraId="2F3E1D18"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1320" w:type="dxa"/>
            <w:vMerge/>
            <w:vAlign w:val="center"/>
          </w:tcPr>
          <w:p w14:paraId="7CEEE932"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803" w:type="dxa"/>
            <w:vMerge/>
            <w:vAlign w:val="center"/>
          </w:tcPr>
          <w:p w14:paraId="74752E4E"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r>
      <w:tr w:rsidR="007C69F1" w:rsidRPr="007C69F1" w14:paraId="5EDE48FF" w14:textId="77777777" w:rsidTr="00EE3AFA">
        <w:trPr>
          <w:trHeight w:val="230"/>
        </w:trPr>
        <w:tc>
          <w:tcPr>
            <w:tcW w:w="612" w:type="dxa"/>
            <w:vMerge/>
            <w:vAlign w:val="center"/>
          </w:tcPr>
          <w:p w14:paraId="5E36FBA9"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985" w:type="dxa"/>
            <w:vMerge/>
            <w:vAlign w:val="center"/>
          </w:tcPr>
          <w:p w14:paraId="7E6163CC"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948" w:type="dxa"/>
            <w:vMerge/>
            <w:vAlign w:val="center"/>
          </w:tcPr>
          <w:p w14:paraId="793E8E67"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904" w:type="dxa"/>
            <w:vMerge/>
            <w:vAlign w:val="center"/>
          </w:tcPr>
          <w:p w14:paraId="6FEA0B03"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797" w:type="dxa"/>
            <w:vMerge/>
            <w:vAlign w:val="center"/>
          </w:tcPr>
          <w:p w14:paraId="00B56D34"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839" w:type="dxa"/>
            <w:vMerge/>
            <w:vAlign w:val="center"/>
          </w:tcPr>
          <w:p w14:paraId="4B2B01C9"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1163" w:type="dxa"/>
            <w:vMerge/>
            <w:vAlign w:val="center"/>
          </w:tcPr>
          <w:p w14:paraId="4BF06811"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1261" w:type="dxa"/>
            <w:vMerge/>
            <w:vAlign w:val="center"/>
          </w:tcPr>
          <w:p w14:paraId="60D536A1"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1320" w:type="dxa"/>
            <w:vMerge/>
            <w:vAlign w:val="center"/>
          </w:tcPr>
          <w:p w14:paraId="6E9DB240"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803" w:type="dxa"/>
            <w:vMerge/>
            <w:vAlign w:val="center"/>
          </w:tcPr>
          <w:p w14:paraId="32CC3371"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r>
      <w:tr w:rsidR="007C69F1" w:rsidRPr="007C69F1" w14:paraId="664057ED" w14:textId="77777777" w:rsidTr="00EE3AFA">
        <w:trPr>
          <w:trHeight w:val="230"/>
        </w:trPr>
        <w:tc>
          <w:tcPr>
            <w:tcW w:w="612" w:type="dxa"/>
            <w:vMerge/>
            <w:vAlign w:val="center"/>
          </w:tcPr>
          <w:p w14:paraId="10A33B67"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985" w:type="dxa"/>
            <w:vMerge/>
            <w:vAlign w:val="center"/>
          </w:tcPr>
          <w:p w14:paraId="612A8CF2"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948" w:type="dxa"/>
            <w:vMerge/>
            <w:vAlign w:val="center"/>
          </w:tcPr>
          <w:p w14:paraId="386E1866"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904" w:type="dxa"/>
            <w:vMerge/>
            <w:vAlign w:val="center"/>
          </w:tcPr>
          <w:p w14:paraId="72AADDE3"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797" w:type="dxa"/>
            <w:vMerge/>
            <w:vAlign w:val="center"/>
          </w:tcPr>
          <w:p w14:paraId="200F4FB1"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839" w:type="dxa"/>
            <w:vMerge/>
            <w:vAlign w:val="center"/>
          </w:tcPr>
          <w:p w14:paraId="06710774"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1163" w:type="dxa"/>
            <w:vMerge/>
            <w:vAlign w:val="center"/>
          </w:tcPr>
          <w:p w14:paraId="3937B1ED"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1261" w:type="dxa"/>
            <w:vMerge/>
            <w:vAlign w:val="center"/>
          </w:tcPr>
          <w:p w14:paraId="28B1A133"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1320" w:type="dxa"/>
            <w:vMerge/>
            <w:vAlign w:val="center"/>
          </w:tcPr>
          <w:p w14:paraId="4181DBAC"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803" w:type="dxa"/>
            <w:vMerge/>
            <w:vAlign w:val="center"/>
          </w:tcPr>
          <w:p w14:paraId="2DD52D87"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r>
      <w:tr w:rsidR="007C69F1" w:rsidRPr="007C69F1" w14:paraId="610B2EF1" w14:textId="77777777" w:rsidTr="00EE3AFA">
        <w:trPr>
          <w:trHeight w:val="230"/>
        </w:trPr>
        <w:tc>
          <w:tcPr>
            <w:tcW w:w="612" w:type="dxa"/>
            <w:vMerge w:val="restart"/>
            <w:vAlign w:val="center"/>
          </w:tcPr>
          <w:p w14:paraId="4D7A0EAA"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2018</w:t>
            </w:r>
          </w:p>
        </w:tc>
        <w:tc>
          <w:tcPr>
            <w:tcW w:w="985" w:type="dxa"/>
            <w:vMerge w:val="restart"/>
            <w:vAlign w:val="center"/>
          </w:tcPr>
          <w:p w14:paraId="5E917B5A"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12764</w:t>
            </w:r>
          </w:p>
        </w:tc>
        <w:tc>
          <w:tcPr>
            <w:tcW w:w="948" w:type="dxa"/>
            <w:vMerge w:val="restart"/>
            <w:vAlign w:val="center"/>
          </w:tcPr>
          <w:p w14:paraId="0E36259B"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0,31</w:t>
            </w:r>
          </w:p>
        </w:tc>
        <w:tc>
          <w:tcPr>
            <w:tcW w:w="904" w:type="dxa"/>
            <w:vMerge w:val="restart"/>
            <w:vAlign w:val="center"/>
          </w:tcPr>
          <w:p w14:paraId="4E4D7317"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713</w:t>
            </w:r>
          </w:p>
        </w:tc>
        <w:tc>
          <w:tcPr>
            <w:tcW w:w="797" w:type="dxa"/>
            <w:vMerge w:val="restart"/>
            <w:vAlign w:val="center"/>
          </w:tcPr>
          <w:p w14:paraId="0C4513A6"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2127</w:t>
            </w:r>
          </w:p>
        </w:tc>
        <w:tc>
          <w:tcPr>
            <w:tcW w:w="839" w:type="dxa"/>
            <w:vMerge w:val="restart"/>
            <w:vAlign w:val="center"/>
          </w:tcPr>
          <w:p w14:paraId="510F760F"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Уголь</w:t>
            </w:r>
          </w:p>
          <w:p w14:paraId="59310479"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2093</w:t>
            </w:r>
          </w:p>
          <w:p w14:paraId="48858CCB"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Опилки</w:t>
            </w:r>
          </w:p>
          <w:p w14:paraId="467724BB"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1016</w:t>
            </w:r>
          </w:p>
        </w:tc>
        <w:tc>
          <w:tcPr>
            <w:tcW w:w="1163" w:type="dxa"/>
            <w:vMerge w:val="restart"/>
            <w:vAlign w:val="center"/>
          </w:tcPr>
          <w:p w14:paraId="63C903BB"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386841,7</w:t>
            </w:r>
          </w:p>
        </w:tc>
        <w:tc>
          <w:tcPr>
            <w:tcW w:w="1261" w:type="dxa"/>
            <w:vMerge w:val="restart"/>
            <w:vAlign w:val="center"/>
          </w:tcPr>
          <w:p w14:paraId="31A1090E"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191,2</w:t>
            </w:r>
          </w:p>
        </w:tc>
        <w:tc>
          <w:tcPr>
            <w:tcW w:w="1320" w:type="dxa"/>
            <w:vMerge w:val="restart"/>
            <w:vAlign w:val="center"/>
          </w:tcPr>
          <w:p w14:paraId="09E53C0D"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11</w:t>
            </w:r>
          </w:p>
        </w:tc>
        <w:tc>
          <w:tcPr>
            <w:tcW w:w="803" w:type="dxa"/>
            <w:vMerge w:val="restart"/>
            <w:vAlign w:val="center"/>
          </w:tcPr>
          <w:p w14:paraId="3A3D69A8"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23</w:t>
            </w:r>
          </w:p>
        </w:tc>
      </w:tr>
      <w:tr w:rsidR="007C69F1" w:rsidRPr="007C69F1" w14:paraId="60FA766B" w14:textId="77777777" w:rsidTr="00EE3AFA">
        <w:trPr>
          <w:trHeight w:val="230"/>
        </w:trPr>
        <w:tc>
          <w:tcPr>
            <w:tcW w:w="612" w:type="dxa"/>
            <w:vMerge/>
            <w:vAlign w:val="center"/>
          </w:tcPr>
          <w:p w14:paraId="0514B663"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985" w:type="dxa"/>
            <w:vMerge/>
            <w:vAlign w:val="center"/>
          </w:tcPr>
          <w:p w14:paraId="06A5977C"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948" w:type="dxa"/>
            <w:vMerge/>
            <w:vAlign w:val="center"/>
          </w:tcPr>
          <w:p w14:paraId="19B12746"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904" w:type="dxa"/>
            <w:vMerge/>
            <w:vAlign w:val="center"/>
          </w:tcPr>
          <w:p w14:paraId="3C3C56E3"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797" w:type="dxa"/>
            <w:vMerge/>
            <w:vAlign w:val="center"/>
          </w:tcPr>
          <w:p w14:paraId="71DE0D9D"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839" w:type="dxa"/>
            <w:vMerge/>
            <w:vAlign w:val="center"/>
          </w:tcPr>
          <w:p w14:paraId="6EBD475A"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1163" w:type="dxa"/>
            <w:vMerge/>
            <w:vAlign w:val="center"/>
          </w:tcPr>
          <w:p w14:paraId="6E6749B2"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1261" w:type="dxa"/>
            <w:vMerge/>
            <w:vAlign w:val="center"/>
          </w:tcPr>
          <w:p w14:paraId="0B831133"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1320" w:type="dxa"/>
            <w:vMerge/>
            <w:vAlign w:val="center"/>
          </w:tcPr>
          <w:p w14:paraId="3E379BC8"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803" w:type="dxa"/>
            <w:vMerge/>
            <w:vAlign w:val="center"/>
          </w:tcPr>
          <w:p w14:paraId="766021B8"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r>
      <w:tr w:rsidR="007C69F1" w:rsidRPr="007C69F1" w14:paraId="4353427E" w14:textId="77777777" w:rsidTr="00EE3AFA">
        <w:trPr>
          <w:trHeight w:val="230"/>
        </w:trPr>
        <w:tc>
          <w:tcPr>
            <w:tcW w:w="612" w:type="dxa"/>
            <w:vMerge/>
            <w:vAlign w:val="center"/>
          </w:tcPr>
          <w:p w14:paraId="039DDA57"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985" w:type="dxa"/>
            <w:vMerge/>
            <w:vAlign w:val="center"/>
          </w:tcPr>
          <w:p w14:paraId="59CDEB8F"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948" w:type="dxa"/>
            <w:vMerge/>
            <w:vAlign w:val="center"/>
          </w:tcPr>
          <w:p w14:paraId="4BD2B061"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904" w:type="dxa"/>
            <w:vMerge/>
            <w:vAlign w:val="center"/>
          </w:tcPr>
          <w:p w14:paraId="6CC55480"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797" w:type="dxa"/>
            <w:vMerge/>
            <w:vAlign w:val="center"/>
          </w:tcPr>
          <w:p w14:paraId="6947957A"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839" w:type="dxa"/>
            <w:vMerge/>
            <w:vAlign w:val="center"/>
          </w:tcPr>
          <w:p w14:paraId="7A3E6792"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1163" w:type="dxa"/>
            <w:vMerge/>
            <w:vAlign w:val="center"/>
          </w:tcPr>
          <w:p w14:paraId="47184EB7"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1261" w:type="dxa"/>
            <w:vMerge/>
            <w:vAlign w:val="center"/>
          </w:tcPr>
          <w:p w14:paraId="0A9093EE"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1320" w:type="dxa"/>
            <w:vMerge/>
            <w:vAlign w:val="center"/>
          </w:tcPr>
          <w:p w14:paraId="6787D5F1"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803" w:type="dxa"/>
            <w:vMerge/>
            <w:vAlign w:val="center"/>
          </w:tcPr>
          <w:p w14:paraId="61277F80"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r>
      <w:tr w:rsidR="007C69F1" w:rsidRPr="007C69F1" w14:paraId="48AA4E8E" w14:textId="77777777" w:rsidTr="00EE3AFA">
        <w:trPr>
          <w:trHeight w:val="230"/>
        </w:trPr>
        <w:tc>
          <w:tcPr>
            <w:tcW w:w="612" w:type="dxa"/>
            <w:vMerge/>
            <w:vAlign w:val="center"/>
          </w:tcPr>
          <w:p w14:paraId="6C2AB250"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985" w:type="dxa"/>
            <w:vMerge/>
            <w:vAlign w:val="center"/>
          </w:tcPr>
          <w:p w14:paraId="3D079F66"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948" w:type="dxa"/>
            <w:vMerge/>
            <w:vAlign w:val="center"/>
          </w:tcPr>
          <w:p w14:paraId="687ADB1A"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904" w:type="dxa"/>
            <w:vMerge/>
            <w:vAlign w:val="center"/>
          </w:tcPr>
          <w:p w14:paraId="4C34667C"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797" w:type="dxa"/>
            <w:vMerge/>
            <w:vAlign w:val="center"/>
          </w:tcPr>
          <w:p w14:paraId="114C8E6C"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839" w:type="dxa"/>
            <w:vMerge/>
            <w:vAlign w:val="center"/>
          </w:tcPr>
          <w:p w14:paraId="410083E0"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1163" w:type="dxa"/>
            <w:vMerge/>
            <w:vAlign w:val="center"/>
          </w:tcPr>
          <w:p w14:paraId="4BCFFC85"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1261" w:type="dxa"/>
            <w:vMerge/>
            <w:vAlign w:val="center"/>
          </w:tcPr>
          <w:p w14:paraId="0517537C"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1320" w:type="dxa"/>
            <w:vMerge/>
            <w:vAlign w:val="center"/>
          </w:tcPr>
          <w:p w14:paraId="6AEA755D"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803" w:type="dxa"/>
            <w:vMerge/>
            <w:vAlign w:val="center"/>
          </w:tcPr>
          <w:p w14:paraId="3FA56F44"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r>
      <w:tr w:rsidR="007C69F1" w:rsidRPr="007C69F1" w14:paraId="5EBF720F" w14:textId="77777777" w:rsidTr="00EE3AFA">
        <w:trPr>
          <w:trHeight w:val="57"/>
        </w:trPr>
        <w:tc>
          <w:tcPr>
            <w:tcW w:w="612" w:type="dxa"/>
            <w:vAlign w:val="center"/>
          </w:tcPr>
          <w:p w14:paraId="48948908"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2019</w:t>
            </w:r>
          </w:p>
        </w:tc>
        <w:tc>
          <w:tcPr>
            <w:tcW w:w="985" w:type="dxa"/>
            <w:vAlign w:val="center"/>
          </w:tcPr>
          <w:p w14:paraId="0559E3E2"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9342</w:t>
            </w:r>
          </w:p>
        </w:tc>
        <w:tc>
          <w:tcPr>
            <w:tcW w:w="948" w:type="dxa"/>
            <w:vAlign w:val="center"/>
          </w:tcPr>
          <w:p w14:paraId="6487FEC3"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0,31</w:t>
            </w:r>
          </w:p>
        </w:tc>
        <w:tc>
          <w:tcPr>
            <w:tcW w:w="904" w:type="dxa"/>
            <w:vAlign w:val="center"/>
          </w:tcPr>
          <w:p w14:paraId="50455861"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797" w:type="dxa"/>
            <w:vAlign w:val="center"/>
          </w:tcPr>
          <w:p w14:paraId="0F5C5D67"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3265,8</w:t>
            </w:r>
          </w:p>
        </w:tc>
        <w:tc>
          <w:tcPr>
            <w:tcW w:w="839" w:type="dxa"/>
            <w:vAlign w:val="center"/>
          </w:tcPr>
          <w:p w14:paraId="6577FBED"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2830</w:t>
            </w:r>
          </w:p>
        </w:tc>
        <w:tc>
          <w:tcPr>
            <w:tcW w:w="1163" w:type="dxa"/>
            <w:vAlign w:val="center"/>
          </w:tcPr>
          <w:p w14:paraId="4708A630"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p>
        </w:tc>
        <w:tc>
          <w:tcPr>
            <w:tcW w:w="1261" w:type="dxa"/>
            <w:vAlign w:val="center"/>
          </w:tcPr>
          <w:p w14:paraId="31DC5947"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204,0</w:t>
            </w:r>
          </w:p>
        </w:tc>
        <w:tc>
          <w:tcPr>
            <w:tcW w:w="1320" w:type="dxa"/>
            <w:vAlign w:val="center"/>
          </w:tcPr>
          <w:p w14:paraId="6D59CA76"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11</w:t>
            </w:r>
          </w:p>
        </w:tc>
        <w:tc>
          <w:tcPr>
            <w:tcW w:w="803" w:type="dxa"/>
            <w:vAlign w:val="center"/>
          </w:tcPr>
          <w:p w14:paraId="28B9109F"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24</w:t>
            </w:r>
          </w:p>
        </w:tc>
      </w:tr>
      <w:tr w:rsidR="007C69F1" w:rsidRPr="007C69F1" w14:paraId="37A47649" w14:textId="77777777" w:rsidTr="00EE3AFA">
        <w:trPr>
          <w:trHeight w:val="57"/>
        </w:trPr>
        <w:tc>
          <w:tcPr>
            <w:tcW w:w="612" w:type="dxa"/>
            <w:vAlign w:val="center"/>
          </w:tcPr>
          <w:p w14:paraId="7187A288"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2020</w:t>
            </w:r>
          </w:p>
        </w:tc>
        <w:tc>
          <w:tcPr>
            <w:tcW w:w="985" w:type="dxa"/>
            <w:vAlign w:val="center"/>
          </w:tcPr>
          <w:p w14:paraId="7B73299F"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12502,3</w:t>
            </w:r>
          </w:p>
        </w:tc>
        <w:tc>
          <w:tcPr>
            <w:tcW w:w="948" w:type="dxa"/>
            <w:vAlign w:val="center"/>
          </w:tcPr>
          <w:p w14:paraId="0C10C076"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0,31</w:t>
            </w:r>
          </w:p>
        </w:tc>
        <w:tc>
          <w:tcPr>
            <w:tcW w:w="904" w:type="dxa"/>
            <w:vAlign w:val="center"/>
          </w:tcPr>
          <w:p w14:paraId="79B4208B"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761,4</w:t>
            </w:r>
          </w:p>
        </w:tc>
        <w:tc>
          <w:tcPr>
            <w:tcW w:w="797" w:type="dxa"/>
            <w:vAlign w:val="center"/>
          </w:tcPr>
          <w:p w14:paraId="0E515EBF"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н/д</w:t>
            </w:r>
          </w:p>
        </w:tc>
        <w:tc>
          <w:tcPr>
            <w:tcW w:w="839" w:type="dxa"/>
            <w:vAlign w:val="center"/>
          </w:tcPr>
          <w:p w14:paraId="62AC8EBD"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н/д</w:t>
            </w:r>
          </w:p>
        </w:tc>
        <w:tc>
          <w:tcPr>
            <w:tcW w:w="1163" w:type="dxa"/>
            <w:vAlign w:val="center"/>
          </w:tcPr>
          <w:p w14:paraId="10ECE232"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н/д</w:t>
            </w:r>
          </w:p>
        </w:tc>
        <w:tc>
          <w:tcPr>
            <w:tcW w:w="1261" w:type="dxa"/>
            <w:vAlign w:val="center"/>
          </w:tcPr>
          <w:p w14:paraId="6AAE6377"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192</w:t>
            </w:r>
          </w:p>
        </w:tc>
        <w:tc>
          <w:tcPr>
            <w:tcW w:w="1320" w:type="dxa"/>
            <w:vAlign w:val="center"/>
          </w:tcPr>
          <w:p w14:paraId="3F2ABB20"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н/д</w:t>
            </w:r>
          </w:p>
        </w:tc>
        <w:tc>
          <w:tcPr>
            <w:tcW w:w="803" w:type="dxa"/>
            <w:vAlign w:val="center"/>
          </w:tcPr>
          <w:p w14:paraId="65598DDE" w14:textId="77777777" w:rsidR="007C69F1" w:rsidRPr="005507F9" w:rsidRDefault="007C69F1" w:rsidP="005507F9">
            <w:pPr>
              <w:spacing w:after="0" w:line="240" w:lineRule="auto"/>
              <w:contextualSpacing/>
              <w:jc w:val="center"/>
              <w:rPr>
                <w:rFonts w:ascii="Arial" w:eastAsia="Times New Roman" w:hAnsi="Arial" w:cs="Arial"/>
                <w:spacing w:val="-5"/>
                <w:sz w:val="20"/>
                <w:szCs w:val="20"/>
              </w:rPr>
            </w:pPr>
            <w:r w:rsidRPr="005507F9">
              <w:rPr>
                <w:rFonts w:ascii="Arial" w:eastAsia="Times New Roman" w:hAnsi="Arial" w:cs="Arial"/>
                <w:spacing w:val="-5"/>
                <w:sz w:val="20"/>
                <w:szCs w:val="20"/>
              </w:rPr>
              <w:t>25</w:t>
            </w:r>
          </w:p>
        </w:tc>
      </w:tr>
    </w:tbl>
    <w:p w14:paraId="3B5A92EE" w14:textId="77777777" w:rsidR="00493609" w:rsidRDefault="00493609" w:rsidP="00D05102">
      <w:pPr>
        <w:ind w:firstLine="720"/>
        <w:rPr>
          <w:rFonts w:eastAsia="Times New Roman"/>
          <w:sz w:val="28"/>
          <w:szCs w:val="28"/>
        </w:rPr>
      </w:pPr>
    </w:p>
    <w:p w14:paraId="1CC38815" w14:textId="77777777" w:rsidR="000126FF" w:rsidRPr="007C69F1" w:rsidRDefault="000126FF" w:rsidP="00401F38">
      <w:pPr>
        <w:pStyle w:val="2"/>
        <w:numPr>
          <w:ilvl w:val="2"/>
          <w:numId w:val="22"/>
        </w:numPr>
      </w:pPr>
      <w:bookmarkStart w:id="102" w:name="_Toc89773900"/>
      <w:bookmarkStart w:id="103" w:name="_Toc91143714"/>
      <w:r w:rsidRPr="007C69F1">
        <w:t xml:space="preserve">Котельная ООО </w:t>
      </w:r>
      <w:r w:rsidR="00C4770F">
        <w:t>«</w:t>
      </w:r>
      <w:r w:rsidRPr="007C69F1">
        <w:t>ТВК</w:t>
      </w:r>
      <w:r w:rsidR="00C4770F">
        <w:t>»</w:t>
      </w:r>
      <w:bookmarkEnd w:id="102"/>
      <w:bookmarkEnd w:id="103"/>
    </w:p>
    <w:p w14:paraId="14485C62" w14:textId="77777777" w:rsidR="000126FF" w:rsidRPr="007C69F1" w:rsidRDefault="000126FF" w:rsidP="00D05102">
      <w:pPr>
        <w:ind w:firstLine="720"/>
        <w:rPr>
          <w:rFonts w:ascii="Arial" w:eastAsia="Times New Roman" w:hAnsi="Arial" w:cs="Arial"/>
          <w:spacing w:val="-5"/>
          <w:sz w:val="22"/>
        </w:rPr>
      </w:pPr>
      <w:r w:rsidRPr="007C69F1">
        <w:rPr>
          <w:rFonts w:ascii="Arial" w:eastAsia="Times New Roman" w:hAnsi="Arial" w:cs="Arial"/>
          <w:spacing w:val="-5"/>
          <w:sz w:val="22"/>
        </w:rPr>
        <w:t xml:space="preserve">Собственником котельной является ООО </w:t>
      </w:r>
      <w:r w:rsidR="00C4770F">
        <w:rPr>
          <w:rFonts w:ascii="Arial" w:eastAsia="Times New Roman" w:hAnsi="Arial" w:cs="Arial"/>
          <w:spacing w:val="-5"/>
          <w:sz w:val="22"/>
        </w:rPr>
        <w:t>«</w:t>
      </w:r>
      <w:r w:rsidRPr="007C69F1">
        <w:rPr>
          <w:rFonts w:ascii="Arial" w:eastAsia="Times New Roman" w:hAnsi="Arial" w:cs="Arial"/>
          <w:spacing w:val="-5"/>
          <w:sz w:val="22"/>
        </w:rPr>
        <w:t>ЦСТ</w:t>
      </w:r>
      <w:r w:rsidR="00C4770F">
        <w:rPr>
          <w:rFonts w:ascii="Arial" w:eastAsia="Times New Roman" w:hAnsi="Arial" w:cs="Arial"/>
          <w:spacing w:val="-5"/>
          <w:sz w:val="22"/>
        </w:rPr>
        <w:t>»</w:t>
      </w:r>
      <w:r w:rsidRPr="007C69F1">
        <w:rPr>
          <w:rFonts w:ascii="Arial" w:eastAsia="Times New Roman" w:hAnsi="Arial" w:cs="Arial"/>
          <w:spacing w:val="-5"/>
          <w:sz w:val="22"/>
        </w:rPr>
        <w:t xml:space="preserve">, эксплуатационную ответственность за котельную и тепловые сети от нее несет ООО </w:t>
      </w:r>
      <w:r w:rsidR="00C4770F">
        <w:rPr>
          <w:rFonts w:ascii="Arial" w:eastAsia="Times New Roman" w:hAnsi="Arial" w:cs="Arial"/>
          <w:spacing w:val="-5"/>
          <w:sz w:val="22"/>
        </w:rPr>
        <w:t>«</w:t>
      </w:r>
      <w:r w:rsidRPr="007C69F1">
        <w:rPr>
          <w:rFonts w:ascii="Arial" w:eastAsia="Times New Roman" w:hAnsi="Arial" w:cs="Arial"/>
          <w:spacing w:val="-5"/>
          <w:sz w:val="22"/>
        </w:rPr>
        <w:t>ТВК</w:t>
      </w:r>
      <w:r w:rsidR="00C4770F">
        <w:rPr>
          <w:rFonts w:ascii="Arial" w:eastAsia="Times New Roman" w:hAnsi="Arial" w:cs="Arial"/>
          <w:spacing w:val="-5"/>
          <w:sz w:val="22"/>
        </w:rPr>
        <w:t>»</w:t>
      </w:r>
      <w:r w:rsidRPr="007C69F1">
        <w:rPr>
          <w:rFonts w:ascii="Arial" w:eastAsia="Times New Roman" w:hAnsi="Arial" w:cs="Arial"/>
          <w:spacing w:val="-5"/>
          <w:sz w:val="22"/>
        </w:rPr>
        <w:t xml:space="preserve">. Котельная находится по адресу: 633009, Новосибирская область, город Бердск жилой район </w:t>
      </w:r>
      <w:r w:rsidR="00C4770F">
        <w:rPr>
          <w:rFonts w:ascii="Arial" w:eastAsia="Times New Roman" w:hAnsi="Arial" w:cs="Arial"/>
          <w:spacing w:val="-5"/>
          <w:sz w:val="22"/>
        </w:rPr>
        <w:t>«</w:t>
      </w:r>
      <w:r w:rsidRPr="007C69F1">
        <w:rPr>
          <w:rFonts w:ascii="Arial" w:eastAsia="Times New Roman" w:hAnsi="Arial" w:cs="Arial"/>
          <w:spacing w:val="-5"/>
          <w:sz w:val="22"/>
        </w:rPr>
        <w:t>Раздольный</w:t>
      </w:r>
      <w:r w:rsidR="00C4770F">
        <w:rPr>
          <w:rFonts w:ascii="Arial" w:eastAsia="Times New Roman" w:hAnsi="Arial" w:cs="Arial"/>
          <w:spacing w:val="-5"/>
          <w:sz w:val="22"/>
        </w:rPr>
        <w:t>»</w:t>
      </w:r>
      <w:r w:rsidRPr="007C69F1">
        <w:rPr>
          <w:rFonts w:ascii="Arial" w:eastAsia="Times New Roman" w:hAnsi="Arial" w:cs="Arial"/>
          <w:spacing w:val="-5"/>
          <w:sz w:val="22"/>
        </w:rPr>
        <w:t xml:space="preserve">. Котельная ООО </w:t>
      </w:r>
      <w:r w:rsidR="00C4770F">
        <w:rPr>
          <w:rFonts w:ascii="Arial" w:eastAsia="Times New Roman" w:hAnsi="Arial" w:cs="Arial"/>
          <w:spacing w:val="-5"/>
          <w:sz w:val="22"/>
        </w:rPr>
        <w:t>«</w:t>
      </w:r>
      <w:r w:rsidRPr="007C69F1">
        <w:rPr>
          <w:rFonts w:ascii="Arial" w:eastAsia="Times New Roman" w:hAnsi="Arial" w:cs="Arial"/>
          <w:spacing w:val="-5"/>
          <w:sz w:val="22"/>
        </w:rPr>
        <w:t>ТВК</w:t>
      </w:r>
      <w:r w:rsidR="00C4770F">
        <w:rPr>
          <w:rFonts w:ascii="Arial" w:eastAsia="Times New Roman" w:hAnsi="Arial" w:cs="Arial"/>
          <w:spacing w:val="-5"/>
          <w:sz w:val="22"/>
        </w:rPr>
        <w:t>»</w:t>
      </w:r>
      <w:r w:rsidRPr="007C69F1">
        <w:rPr>
          <w:rFonts w:ascii="Arial" w:eastAsia="Times New Roman" w:hAnsi="Arial" w:cs="Arial"/>
          <w:spacing w:val="-5"/>
          <w:sz w:val="22"/>
        </w:rPr>
        <w:t xml:space="preserve"> предназначена для снабжения тепловой энергией многоквартирных жилых домов и административных объектов жилого района </w:t>
      </w:r>
      <w:r w:rsidR="00C4770F">
        <w:rPr>
          <w:rFonts w:ascii="Arial" w:eastAsia="Times New Roman" w:hAnsi="Arial" w:cs="Arial"/>
          <w:spacing w:val="-5"/>
          <w:sz w:val="22"/>
        </w:rPr>
        <w:t>«</w:t>
      </w:r>
      <w:r w:rsidRPr="007C69F1">
        <w:rPr>
          <w:rFonts w:ascii="Arial" w:eastAsia="Times New Roman" w:hAnsi="Arial" w:cs="Arial"/>
          <w:spacing w:val="-5"/>
          <w:sz w:val="22"/>
        </w:rPr>
        <w:t>Раздольный</w:t>
      </w:r>
      <w:r w:rsidR="00C4770F">
        <w:rPr>
          <w:rFonts w:ascii="Arial" w:eastAsia="Times New Roman" w:hAnsi="Arial" w:cs="Arial"/>
          <w:spacing w:val="-5"/>
          <w:sz w:val="22"/>
        </w:rPr>
        <w:t>»</w:t>
      </w:r>
      <w:r w:rsidRPr="007C69F1">
        <w:rPr>
          <w:rFonts w:ascii="Arial" w:eastAsia="Times New Roman" w:hAnsi="Arial" w:cs="Arial"/>
          <w:spacing w:val="-5"/>
          <w:sz w:val="22"/>
        </w:rPr>
        <w:t>.</w:t>
      </w:r>
    </w:p>
    <w:p w14:paraId="370CCB68" w14:textId="77777777" w:rsidR="00744297" w:rsidRPr="007C69F1" w:rsidRDefault="00744297" w:rsidP="007C69F1">
      <w:pPr>
        <w:ind w:firstLine="720"/>
        <w:rPr>
          <w:rFonts w:ascii="Arial" w:eastAsia="Times New Roman" w:hAnsi="Arial" w:cs="Arial"/>
          <w:spacing w:val="-5"/>
          <w:sz w:val="22"/>
          <w:u w:val="single"/>
        </w:rPr>
      </w:pPr>
      <w:r w:rsidRPr="007C69F1">
        <w:rPr>
          <w:rFonts w:ascii="Arial" w:eastAsia="Times New Roman" w:hAnsi="Arial" w:cs="Arial"/>
          <w:spacing w:val="-5"/>
          <w:sz w:val="22"/>
          <w:u w:val="single"/>
        </w:rPr>
        <w:t>Структура основного оборудования</w:t>
      </w:r>
    </w:p>
    <w:p w14:paraId="00E42A47" w14:textId="77777777" w:rsidR="00C33A88" w:rsidRPr="007C69F1" w:rsidRDefault="00C33A88" w:rsidP="00744297">
      <w:pPr>
        <w:ind w:firstLine="720"/>
        <w:rPr>
          <w:rFonts w:ascii="Arial" w:eastAsia="Times New Roman" w:hAnsi="Arial" w:cs="Arial"/>
          <w:spacing w:val="-5"/>
          <w:sz w:val="22"/>
        </w:rPr>
      </w:pPr>
      <w:r w:rsidRPr="007C69F1">
        <w:rPr>
          <w:rFonts w:ascii="Arial" w:eastAsia="Times New Roman" w:hAnsi="Arial" w:cs="Arial"/>
          <w:spacing w:val="-5"/>
          <w:sz w:val="22"/>
        </w:rPr>
        <w:t xml:space="preserve">На котельной ООО </w:t>
      </w:r>
      <w:r w:rsidR="00C4770F">
        <w:rPr>
          <w:rFonts w:ascii="Arial" w:eastAsia="Times New Roman" w:hAnsi="Arial" w:cs="Arial"/>
          <w:spacing w:val="-5"/>
          <w:sz w:val="22"/>
        </w:rPr>
        <w:t>«</w:t>
      </w:r>
      <w:r w:rsidRPr="007C69F1">
        <w:rPr>
          <w:rFonts w:ascii="Arial" w:eastAsia="Times New Roman" w:hAnsi="Arial" w:cs="Arial"/>
          <w:spacing w:val="-5"/>
          <w:sz w:val="22"/>
        </w:rPr>
        <w:t>ТВК</w:t>
      </w:r>
      <w:r w:rsidR="00C4770F">
        <w:rPr>
          <w:rFonts w:ascii="Arial" w:eastAsia="Times New Roman" w:hAnsi="Arial" w:cs="Arial"/>
          <w:spacing w:val="-5"/>
          <w:sz w:val="22"/>
        </w:rPr>
        <w:t>»</w:t>
      </w:r>
      <w:r w:rsidRPr="007C69F1">
        <w:rPr>
          <w:rFonts w:ascii="Arial" w:eastAsia="Times New Roman" w:hAnsi="Arial" w:cs="Arial"/>
          <w:spacing w:val="-5"/>
          <w:sz w:val="22"/>
        </w:rPr>
        <w:t xml:space="preserve"> установлено 3 водогрейных котла</w:t>
      </w:r>
      <w:r w:rsidR="00797278" w:rsidRPr="007C69F1">
        <w:rPr>
          <w:rFonts w:ascii="Arial" w:eastAsia="Times New Roman" w:hAnsi="Arial" w:cs="Arial"/>
          <w:spacing w:val="-5"/>
          <w:sz w:val="22"/>
        </w:rPr>
        <w:t xml:space="preserve"> </w:t>
      </w:r>
      <w:r w:rsidRPr="007C69F1">
        <w:rPr>
          <w:rFonts w:ascii="Arial" w:eastAsia="Times New Roman" w:hAnsi="Arial" w:cs="Arial"/>
          <w:spacing w:val="-5"/>
          <w:sz w:val="22"/>
        </w:rPr>
        <w:t>.</w:t>
      </w:r>
    </w:p>
    <w:p w14:paraId="4C36A2EF" w14:textId="77777777" w:rsidR="00744297" w:rsidRPr="007C69F1" w:rsidRDefault="00744297" w:rsidP="00744297">
      <w:pPr>
        <w:ind w:firstLine="720"/>
        <w:rPr>
          <w:rFonts w:ascii="Arial" w:eastAsia="Times New Roman" w:hAnsi="Arial" w:cs="Arial"/>
          <w:spacing w:val="-5"/>
          <w:sz w:val="22"/>
        </w:rPr>
      </w:pPr>
      <w:r w:rsidRPr="007C69F1">
        <w:rPr>
          <w:rFonts w:ascii="Arial" w:eastAsia="Times New Roman" w:hAnsi="Arial" w:cs="Arial"/>
          <w:spacing w:val="-5"/>
          <w:sz w:val="22"/>
        </w:rPr>
        <w:t>Отпуск тепловой энергии от котельных осуществляется по температурному графику 9</w:t>
      </w:r>
      <w:r w:rsidR="00C33A88" w:rsidRPr="007C69F1">
        <w:rPr>
          <w:rFonts w:ascii="Arial" w:eastAsia="Times New Roman" w:hAnsi="Arial" w:cs="Arial"/>
          <w:spacing w:val="-5"/>
          <w:sz w:val="22"/>
        </w:rPr>
        <w:t>0</w:t>
      </w:r>
      <w:r w:rsidRPr="007C69F1">
        <w:rPr>
          <w:rFonts w:ascii="Arial" w:eastAsia="Times New Roman" w:hAnsi="Arial" w:cs="Arial"/>
          <w:spacing w:val="-5"/>
          <w:sz w:val="22"/>
        </w:rPr>
        <w:t>°С/70°С. Схема горячего водоснабжения закрытая.</w:t>
      </w:r>
    </w:p>
    <w:p w14:paraId="67158D0E" w14:textId="77777777" w:rsidR="00C33A88" w:rsidRPr="007C69F1" w:rsidRDefault="00C33A88" w:rsidP="00744297">
      <w:pPr>
        <w:ind w:firstLine="720"/>
        <w:rPr>
          <w:rFonts w:ascii="Arial" w:eastAsia="Times New Roman" w:hAnsi="Arial" w:cs="Arial"/>
          <w:spacing w:val="-5"/>
          <w:sz w:val="22"/>
        </w:rPr>
      </w:pPr>
      <w:r w:rsidRPr="007C69F1">
        <w:rPr>
          <w:rFonts w:ascii="Arial" w:eastAsia="Times New Roman" w:hAnsi="Arial" w:cs="Arial"/>
          <w:spacing w:val="-5"/>
          <w:sz w:val="22"/>
        </w:rPr>
        <w:t>Основные характеристики котлов приведены ниже</w:t>
      </w:r>
      <w:r w:rsidR="00797278" w:rsidRPr="007C69F1">
        <w:rPr>
          <w:rFonts w:ascii="Arial" w:eastAsia="Times New Roman" w:hAnsi="Arial" w:cs="Arial"/>
          <w:spacing w:val="-5"/>
          <w:sz w:val="22"/>
        </w:rPr>
        <w:t xml:space="preserve"> (</w:t>
      </w:r>
      <w:r w:rsidR="004B5A72">
        <w:fldChar w:fldCharType="begin"/>
      </w:r>
      <w:r w:rsidR="004B5A72">
        <w:instrText xml:space="preserve"> REF _Ref86611447 \h  \* MERGEFORMAT </w:instrText>
      </w:r>
      <w:r w:rsidR="004B5A72">
        <w:fldChar w:fldCharType="separate"/>
      </w:r>
      <w:r w:rsidR="006008CB" w:rsidRPr="005507F9">
        <w:rPr>
          <w:rFonts w:ascii="Arial" w:eastAsia="Times New Roman" w:hAnsi="Arial" w:cs="Arial"/>
          <w:spacing w:val="-5"/>
          <w:sz w:val="22"/>
        </w:rPr>
        <w:t>Таблица 2.30</w:t>
      </w:r>
      <w:r w:rsidR="004B5A72">
        <w:fldChar w:fldCharType="end"/>
      </w:r>
      <w:r w:rsidR="00797278" w:rsidRPr="007C69F1">
        <w:rPr>
          <w:rFonts w:ascii="Arial" w:eastAsia="Times New Roman" w:hAnsi="Arial" w:cs="Arial"/>
          <w:spacing w:val="-5"/>
          <w:sz w:val="22"/>
        </w:rPr>
        <w:t>).</w:t>
      </w:r>
    </w:p>
    <w:p w14:paraId="40D13C69" w14:textId="77777777" w:rsidR="004A5366" w:rsidRPr="00154307" w:rsidRDefault="00797278" w:rsidP="00C12477">
      <w:pPr>
        <w:pStyle w:val="a5"/>
      </w:pPr>
      <w:bookmarkStart w:id="104" w:name="_Ref86611447"/>
      <w:bookmarkStart w:id="105" w:name="_Toc89773738"/>
      <w:r w:rsidRPr="00797278">
        <w:t xml:space="preserve">Таблица </w:t>
      </w:r>
      <w:r w:rsidR="0068216A">
        <w:fldChar w:fldCharType="begin"/>
      </w:r>
      <w:r w:rsidR="003842B4">
        <w:instrText xml:space="preserve"> STYLEREF 1 \s </w:instrText>
      </w:r>
      <w:r w:rsidR="0068216A">
        <w:fldChar w:fldCharType="separate"/>
      </w:r>
      <w:r w:rsidR="006008CB">
        <w:rPr>
          <w:noProof/>
        </w:rPr>
        <w:t>2</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30</w:t>
      </w:r>
      <w:r w:rsidR="0068216A">
        <w:rPr>
          <w:noProof/>
        </w:rPr>
        <w:fldChar w:fldCharType="end"/>
      </w:r>
      <w:bookmarkEnd w:id="104"/>
      <w:r w:rsidRPr="00797278">
        <w:t xml:space="preserve">. </w:t>
      </w:r>
      <w:r w:rsidR="004A5366" w:rsidRPr="00797278">
        <w:rPr>
          <w:rFonts w:eastAsia="Times New Roman"/>
        </w:rPr>
        <w:t xml:space="preserve">Характеристика основного оборудования котельной ООО </w:t>
      </w:r>
      <w:r w:rsidR="00C4770F">
        <w:rPr>
          <w:rFonts w:eastAsia="Times New Roman"/>
        </w:rPr>
        <w:t>«</w:t>
      </w:r>
      <w:r w:rsidR="004A5366" w:rsidRPr="00797278">
        <w:rPr>
          <w:rFonts w:eastAsia="Times New Roman"/>
        </w:rPr>
        <w:t>ТВК</w:t>
      </w:r>
      <w:r w:rsidR="00C4770F">
        <w:rPr>
          <w:rFonts w:eastAsia="Times New Roman"/>
        </w:rPr>
        <w:t>»</w:t>
      </w:r>
      <w:bookmarkEnd w:id="105"/>
    </w:p>
    <w:tbl>
      <w:tblPr>
        <w:tblW w:w="9634"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78"/>
        <w:gridCol w:w="982"/>
        <w:gridCol w:w="1200"/>
        <w:gridCol w:w="1160"/>
        <w:gridCol w:w="720"/>
        <w:gridCol w:w="1140"/>
        <w:gridCol w:w="1140"/>
        <w:gridCol w:w="1200"/>
        <w:gridCol w:w="1114"/>
      </w:tblGrid>
      <w:tr w:rsidR="00C33A88" w:rsidRPr="007C69F1" w14:paraId="5746B8BE" w14:textId="77777777" w:rsidTr="00EE3AFA">
        <w:trPr>
          <w:trHeight w:val="57"/>
        </w:trPr>
        <w:tc>
          <w:tcPr>
            <w:tcW w:w="978" w:type="dxa"/>
            <w:vAlign w:val="center"/>
          </w:tcPr>
          <w:p w14:paraId="36075852" w14:textId="77777777" w:rsidR="00C33A88" w:rsidRPr="007C69F1" w:rsidRDefault="00C33A88" w:rsidP="007C69F1">
            <w:pPr>
              <w:pStyle w:val="af1"/>
              <w:keepNext w:val="0"/>
              <w:widowControl w:val="0"/>
              <w:spacing w:before="0" w:after="0" w:line="240" w:lineRule="auto"/>
              <w:ind w:left="0" w:firstLine="0"/>
              <w:jc w:val="center"/>
              <w:rPr>
                <w:b/>
                <w:bCs/>
                <w:sz w:val="20"/>
                <w:szCs w:val="20"/>
              </w:rPr>
            </w:pPr>
            <w:r w:rsidRPr="007C69F1">
              <w:rPr>
                <w:b/>
                <w:bCs/>
                <w:sz w:val="20"/>
                <w:szCs w:val="20"/>
              </w:rPr>
              <w:t xml:space="preserve">Тип котла </w:t>
            </w:r>
          </w:p>
        </w:tc>
        <w:tc>
          <w:tcPr>
            <w:tcW w:w="982" w:type="dxa"/>
            <w:vAlign w:val="center"/>
          </w:tcPr>
          <w:p w14:paraId="52D402E7" w14:textId="77777777" w:rsidR="00C33A88" w:rsidRPr="007C69F1" w:rsidRDefault="00C33A88" w:rsidP="007C69F1">
            <w:pPr>
              <w:pStyle w:val="af1"/>
              <w:keepNext w:val="0"/>
              <w:widowControl w:val="0"/>
              <w:spacing w:before="0" w:after="0" w:line="240" w:lineRule="auto"/>
              <w:ind w:left="0" w:firstLine="0"/>
              <w:jc w:val="center"/>
              <w:rPr>
                <w:b/>
                <w:bCs/>
                <w:sz w:val="20"/>
                <w:szCs w:val="20"/>
              </w:rPr>
            </w:pPr>
            <w:r w:rsidRPr="007C69F1">
              <w:rPr>
                <w:b/>
                <w:bCs/>
                <w:sz w:val="20"/>
                <w:szCs w:val="20"/>
              </w:rPr>
              <w:t>Вид</w:t>
            </w:r>
          </w:p>
          <w:p w14:paraId="2A802BD7" w14:textId="77777777" w:rsidR="00C33A88" w:rsidRPr="007C69F1" w:rsidRDefault="00C33A88" w:rsidP="007C69F1">
            <w:pPr>
              <w:pStyle w:val="af1"/>
              <w:keepNext w:val="0"/>
              <w:widowControl w:val="0"/>
              <w:spacing w:before="0" w:after="0" w:line="240" w:lineRule="auto"/>
              <w:ind w:left="0" w:firstLine="0"/>
              <w:jc w:val="center"/>
              <w:rPr>
                <w:b/>
                <w:bCs/>
                <w:sz w:val="20"/>
                <w:szCs w:val="20"/>
              </w:rPr>
            </w:pPr>
            <w:r w:rsidRPr="007C69F1">
              <w:rPr>
                <w:b/>
                <w:bCs/>
                <w:sz w:val="20"/>
                <w:szCs w:val="20"/>
              </w:rPr>
              <w:t>топ</w:t>
            </w:r>
          </w:p>
          <w:p w14:paraId="121E9B5E" w14:textId="77777777" w:rsidR="00C33A88" w:rsidRPr="007C69F1" w:rsidRDefault="00C33A88" w:rsidP="007C69F1">
            <w:pPr>
              <w:pStyle w:val="af1"/>
              <w:keepNext w:val="0"/>
              <w:widowControl w:val="0"/>
              <w:spacing w:before="0" w:after="0" w:line="240" w:lineRule="auto"/>
              <w:ind w:left="0" w:firstLine="0"/>
              <w:jc w:val="center"/>
              <w:rPr>
                <w:b/>
                <w:bCs/>
                <w:sz w:val="20"/>
                <w:szCs w:val="20"/>
              </w:rPr>
            </w:pPr>
            <w:r w:rsidRPr="007C69F1">
              <w:rPr>
                <w:b/>
                <w:bCs/>
                <w:sz w:val="20"/>
                <w:szCs w:val="20"/>
              </w:rPr>
              <w:t>лива</w:t>
            </w:r>
          </w:p>
        </w:tc>
        <w:tc>
          <w:tcPr>
            <w:tcW w:w="1200" w:type="dxa"/>
            <w:vAlign w:val="center"/>
          </w:tcPr>
          <w:p w14:paraId="3B3B2AD5" w14:textId="77777777" w:rsidR="00C33A88" w:rsidRPr="007C69F1" w:rsidRDefault="00C33A88" w:rsidP="007C69F1">
            <w:pPr>
              <w:pStyle w:val="af1"/>
              <w:keepNext w:val="0"/>
              <w:widowControl w:val="0"/>
              <w:spacing w:before="0" w:after="0" w:line="240" w:lineRule="auto"/>
              <w:ind w:left="0" w:firstLine="0"/>
              <w:jc w:val="center"/>
              <w:rPr>
                <w:b/>
                <w:bCs/>
                <w:sz w:val="20"/>
                <w:szCs w:val="20"/>
              </w:rPr>
            </w:pPr>
            <w:r w:rsidRPr="007C69F1">
              <w:rPr>
                <w:b/>
                <w:bCs/>
                <w:sz w:val="20"/>
                <w:szCs w:val="20"/>
              </w:rPr>
              <w:t>Установ</w:t>
            </w:r>
          </w:p>
          <w:p w14:paraId="67E7045E" w14:textId="77777777" w:rsidR="00C33A88" w:rsidRPr="007C69F1" w:rsidRDefault="00C33A88" w:rsidP="007C69F1">
            <w:pPr>
              <w:pStyle w:val="af1"/>
              <w:keepNext w:val="0"/>
              <w:widowControl w:val="0"/>
              <w:spacing w:before="0" w:after="0" w:line="240" w:lineRule="auto"/>
              <w:ind w:left="0" w:firstLine="0"/>
              <w:jc w:val="center"/>
              <w:rPr>
                <w:b/>
                <w:bCs/>
                <w:sz w:val="20"/>
                <w:szCs w:val="20"/>
              </w:rPr>
            </w:pPr>
            <w:r w:rsidRPr="007C69F1">
              <w:rPr>
                <w:b/>
                <w:bCs/>
                <w:sz w:val="20"/>
                <w:szCs w:val="20"/>
              </w:rPr>
              <w:t>ленная</w:t>
            </w:r>
          </w:p>
          <w:p w14:paraId="249F85EF" w14:textId="77777777" w:rsidR="00C33A88" w:rsidRPr="007C69F1" w:rsidRDefault="00C33A88" w:rsidP="007C69F1">
            <w:pPr>
              <w:pStyle w:val="af1"/>
              <w:keepNext w:val="0"/>
              <w:widowControl w:val="0"/>
              <w:spacing w:before="0" w:after="0" w:line="240" w:lineRule="auto"/>
              <w:ind w:left="0" w:firstLine="0"/>
              <w:jc w:val="center"/>
              <w:rPr>
                <w:b/>
                <w:bCs/>
                <w:sz w:val="20"/>
                <w:szCs w:val="20"/>
              </w:rPr>
            </w:pPr>
            <w:r w:rsidRPr="007C69F1">
              <w:rPr>
                <w:b/>
                <w:bCs/>
                <w:sz w:val="20"/>
                <w:szCs w:val="20"/>
              </w:rPr>
              <w:t>мощность</w:t>
            </w:r>
          </w:p>
          <w:p w14:paraId="16E1D800" w14:textId="77777777" w:rsidR="00C33A88" w:rsidRPr="007C69F1" w:rsidRDefault="00C33A88" w:rsidP="007C69F1">
            <w:pPr>
              <w:pStyle w:val="af1"/>
              <w:keepNext w:val="0"/>
              <w:widowControl w:val="0"/>
              <w:spacing w:before="0" w:after="0" w:line="240" w:lineRule="auto"/>
              <w:ind w:left="0" w:firstLine="0"/>
              <w:jc w:val="center"/>
              <w:rPr>
                <w:b/>
                <w:bCs/>
                <w:sz w:val="20"/>
                <w:szCs w:val="20"/>
              </w:rPr>
            </w:pPr>
            <w:r w:rsidRPr="007C69F1">
              <w:rPr>
                <w:b/>
                <w:bCs/>
                <w:sz w:val="20"/>
                <w:szCs w:val="20"/>
              </w:rPr>
              <w:t>котла, Гкал/час</w:t>
            </w:r>
          </w:p>
        </w:tc>
        <w:tc>
          <w:tcPr>
            <w:tcW w:w="1160" w:type="dxa"/>
            <w:vAlign w:val="center"/>
          </w:tcPr>
          <w:p w14:paraId="712837FC" w14:textId="77777777" w:rsidR="00C33A88" w:rsidRPr="007C69F1" w:rsidRDefault="00C33A88" w:rsidP="007C69F1">
            <w:pPr>
              <w:pStyle w:val="af1"/>
              <w:keepNext w:val="0"/>
              <w:widowControl w:val="0"/>
              <w:spacing w:before="0" w:after="0" w:line="240" w:lineRule="auto"/>
              <w:ind w:left="0" w:firstLine="0"/>
              <w:jc w:val="center"/>
              <w:rPr>
                <w:b/>
                <w:bCs/>
                <w:sz w:val="20"/>
                <w:szCs w:val="20"/>
              </w:rPr>
            </w:pPr>
            <w:r w:rsidRPr="007C69F1">
              <w:rPr>
                <w:b/>
                <w:bCs/>
                <w:sz w:val="20"/>
                <w:szCs w:val="20"/>
              </w:rPr>
              <w:t>Располагаемая мощность котла,</w:t>
            </w:r>
          </w:p>
          <w:p w14:paraId="2EF8C365" w14:textId="77777777" w:rsidR="00C33A88" w:rsidRPr="007C69F1" w:rsidRDefault="00C33A88" w:rsidP="007C69F1">
            <w:pPr>
              <w:pStyle w:val="af1"/>
              <w:keepNext w:val="0"/>
              <w:widowControl w:val="0"/>
              <w:spacing w:before="0" w:after="0" w:line="240" w:lineRule="auto"/>
              <w:ind w:left="0" w:firstLine="0"/>
              <w:jc w:val="center"/>
              <w:rPr>
                <w:b/>
                <w:bCs/>
                <w:sz w:val="20"/>
                <w:szCs w:val="20"/>
              </w:rPr>
            </w:pPr>
            <w:r w:rsidRPr="007C69F1">
              <w:rPr>
                <w:b/>
                <w:bCs/>
                <w:sz w:val="20"/>
                <w:szCs w:val="20"/>
              </w:rPr>
              <w:t>Гкал/ч</w:t>
            </w:r>
          </w:p>
        </w:tc>
        <w:tc>
          <w:tcPr>
            <w:tcW w:w="720" w:type="dxa"/>
            <w:vAlign w:val="center"/>
          </w:tcPr>
          <w:p w14:paraId="186CD57B" w14:textId="77777777" w:rsidR="00C33A88" w:rsidRPr="007C69F1" w:rsidRDefault="00C33A88" w:rsidP="007C69F1">
            <w:pPr>
              <w:pStyle w:val="af1"/>
              <w:keepNext w:val="0"/>
              <w:widowControl w:val="0"/>
              <w:spacing w:before="0" w:after="0" w:line="240" w:lineRule="auto"/>
              <w:ind w:left="0" w:firstLine="0"/>
              <w:jc w:val="center"/>
              <w:rPr>
                <w:b/>
                <w:bCs/>
                <w:sz w:val="20"/>
                <w:szCs w:val="20"/>
              </w:rPr>
            </w:pPr>
            <w:r w:rsidRPr="007C69F1">
              <w:rPr>
                <w:b/>
                <w:bCs/>
                <w:sz w:val="20"/>
                <w:szCs w:val="20"/>
              </w:rPr>
              <w:t>Год</w:t>
            </w:r>
          </w:p>
          <w:p w14:paraId="224696B8" w14:textId="77777777" w:rsidR="00C33A88" w:rsidRPr="007C69F1" w:rsidRDefault="00C33A88" w:rsidP="007C69F1">
            <w:pPr>
              <w:pStyle w:val="af1"/>
              <w:keepNext w:val="0"/>
              <w:widowControl w:val="0"/>
              <w:spacing w:before="0" w:after="0" w:line="240" w:lineRule="auto"/>
              <w:ind w:left="0" w:firstLine="0"/>
              <w:jc w:val="center"/>
              <w:rPr>
                <w:b/>
                <w:bCs/>
                <w:sz w:val="20"/>
                <w:szCs w:val="20"/>
              </w:rPr>
            </w:pPr>
            <w:r w:rsidRPr="007C69F1">
              <w:rPr>
                <w:b/>
                <w:bCs/>
                <w:sz w:val="20"/>
                <w:szCs w:val="20"/>
              </w:rPr>
              <w:t>ввода</w:t>
            </w:r>
          </w:p>
          <w:p w14:paraId="0910CBD1" w14:textId="77777777" w:rsidR="00C33A88" w:rsidRPr="007C69F1" w:rsidRDefault="00C33A88" w:rsidP="007C69F1">
            <w:pPr>
              <w:pStyle w:val="af1"/>
              <w:keepNext w:val="0"/>
              <w:widowControl w:val="0"/>
              <w:spacing w:before="0" w:after="0" w:line="240" w:lineRule="auto"/>
              <w:ind w:left="0" w:firstLine="0"/>
              <w:jc w:val="center"/>
              <w:rPr>
                <w:b/>
                <w:bCs/>
                <w:sz w:val="20"/>
                <w:szCs w:val="20"/>
              </w:rPr>
            </w:pPr>
            <w:r w:rsidRPr="007C69F1">
              <w:rPr>
                <w:b/>
                <w:bCs/>
                <w:sz w:val="20"/>
                <w:szCs w:val="20"/>
              </w:rPr>
              <w:t>в экс</w:t>
            </w:r>
          </w:p>
          <w:p w14:paraId="6467C287" w14:textId="77777777" w:rsidR="00C33A88" w:rsidRPr="007C69F1" w:rsidRDefault="00C33A88" w:rsidP="007C69F1">
            <w:pPr>
              <w:pStyle w:val="af1"/>
              <w:keepNext w:val="0"/>
              <w:widowControl w:val="0"/>
              <w:spacing w:before="0" w:after="0" w:line="240" w:lineRule="auto"/>
              <w:ind w:left="0" w:firstLine="0"/>
              <w:jc w:val="center"/>
              <w:rPr>
                <w:b/>
                <w:bCs/>
                <w:sz w:val="20"/>
                <w:szCs w:val="20"/>
              </w:rPr>
            </w:pPr>
            <w:r w:rsidRPr="007C69F1">
              <w:rPr>
                <w:b/>
                <w:bCs/>
                <w:sz w:val="20"/>
                <w:szCs w:val="20"/>
              </w:rPr>
              <w:t>плуа</w:t>
            </w:r>
          </w:p>
          <w:p w14:paraId="7B9E9852" w14:textId="77777777" w:rsidR="00C33A88" w:rsidRPr="007C69F1" w:rsidRDefault="00C33A88" w:rsidP="007C69F1">
            <w:pPr>
              <w:pStyle w:val="af1"/>
              <w:keepNext w:val="0"/>
              <w:widowControl w:val="0"/>
              <w:spacing w:before="0" w:after="0" w:line="240" w:lineRule="auto"/>
              <w:ind w:left="0" w:firstLine="0"/>
              <w:jc w:val="center"/>
              <w:rPr>
                <w:b/>
                <w:bCs/>
                <w:sz w:val="20"/>
                <w:szCs w:val="20"/>
              </w:rPr>
            </w:pPr>
            <w:r w:rsidRPr="007C69F1">
              <w:rPr>
                <w:b/>
                <w:bCs/>
                <w:sz w:val="20"/>
                <w:szCs w:val="20"/>
              </w:rPr>
              <w:t>тацию</w:t>
            </w:r>
          </w:p>
          <w:p w14:paraId="0E46757B" w14:textId="77777777" w:rsidR="00C33A88" w:rsidRPr="007C69F1" w:rsidRDefault="00C33A88" w:rsidP="007C69F1">
            <w:pPr>
              <w:pStyle w:val="af1"/>
              <w:keepNext w:val="0"/>
              <w:widowControl w:val="0"/>
              <w:spacing w:before="0" w:after="0" w:line="240" w:lineRule="auto"/>
              <w:ind w:left="0" w:firstLine="0"/>
              <w:jc w:val="center"/>
              <w:rPr>
                <w:b/>
                <w:bCs/>
                <w:sz w:val="20"/>
                <w:szCs w:val="20"/>
              </w:rPr>
            </w:pPr>
            <w:r w:rsidRPr="007C69F1">
              <w:rPr>
                <w:b/>
                <w:bCs/>
                <w:sz w:val="20"/>
                <w:szCs w:val="20"/>
              </w:rPr>
              <w:t>котла</w:t>
            </w:r>
          </w:p>
        </w:tc>
        <w:tc>
          <w:tcPr>
            <w:tcW w:w="1140" w:type="dxa"/>
            <w:vAlign w:val="center"/>
          </w:tcPr>
          <w:p w14:paraId="4015B48B" w14:textId="77777777" w:rsidR="00C33A88" w:rsidRPr="007C69F1" w:rsidRDefault="00C33A88" w:rsidP="007C69F1">
            <w:pPr>
              <w:pStyle w:val="af1"/>
              <w:keepNext w:val="0"/>
              <w:widowControl w:val="0"/>
              <w:spacing w:before="0" w:after="0" w:line="240" w:lineRule="auto"/>
              <w:ind w:left="0" w:firstLine="0"/>
              <w:jc w:val="center"/>
              <w:rPr>
                <w:b/>
                <w:bCs/>
                <w:sz w:val="20"/>
                <w:szCs w:val="20"/>
              </w:rPr>
            </w:pPr>
            <w:r w:rsidRPr="007C69F1">
              <w:rPr>
                <w:b/>
                <w:bCs/>
                <w:sz w:val="20"/>
                <w:szCs w:val="20"/>
              </w:rPr>
              <w:t>Нормативн</w:t>
            </w:r>
          </w:p>
          <w:p w14:paraId="1BBC0F91" w14:textId="77777777" w:rsidR="00C33A88" w:rsidRPr="007C69F1" w:rsidRDefault="00C33A88" w:rsidP="007C69F1">
            <w:pPr>
              <w:pStyle w:val="af1"/>
              <w:keepNext w:val="0"/>
              <w:widowControl w:val="0"/>
              <w:spacing w:before="0" w:after="0" w:line="240" w:lineRule="auto"/>
              <w:ind w:left="0" w:firstLine="0"/>
              <w:jc w:val="center"/>
              <w:rPr>
                <w:b/>
                <w:bCs/>
                <w:sz w:val="20"/>
                <w:szCs w:val="20"/>
              </w:rPr>
            </w:pPr>
            <w:r w:rsidRPr="007C69F1">
              <w:rPr>
                <w:b/>
                <w:bCs/>
                <w:sz w:val="20"/>
                <w:szCs w:val="20"/>
              </w:rPr>
              <w:t>ый срок</w:t>
            </w:r>
          </w:p>
          <w:p w14:paraId="18ADE3B4" w14:textId="77777777" w:rsidR="00C33A88" w:rsidRPr="007C69F1" w:rsidRDefault="00C33A88" w:rsidP="007C69F1">
            <w:pPr>
              <w:pStyle w:val="af1"/>
              <w:keepNext w:val="0"/>
              <w:widowControl w:val="0"/>
              <w:spacing w:before="0" w:after="0" w:line="240" w:lineRule="auto"/>
              <w:ind w:left="0" w:firstLine="0"/>
              <w:jc w:val="center"/>
              <w:rPr>
                <w:b/>
                <w:bCs/>
                <w:sz w:val="20"/>
                <w:szCs w:val="20"/>
              </w:rPr>
            </w:pPr>
            <w:r w:rsidRPr="007C69F1">
              <w:rPr>
                <w:b/>
                <w:bCs/>
                <w:sz w:val="20"/>
                <w:szCs w:val="20"/>
              </w:rPr>
              <w:t>эксплуатац</w:t>
            </w:r>
          </w:p>
          <w:p w14:paraId="62052271" w14:textId="77777777" w:rsidR="00C33A88" w:rsidRPr="007C69F1" w:rsidRDefault="00C33A88" w:rsidP="007C69F1">
            <w:pPr>
              <w:pStyle w:val="af1"/>
              <w:keepNext w:val="0"/>
              <w:widowControl w:val="0"/>
              <w:spacing w:before="0" w:after="0" w:line="240" w:lineRule="auto"/>
              <w:ind w:left="0" w:firstLine="0"/>
              <w:jc w:val="center"/>
              <w:rPr>
                <w:b/>
                <w:bCs/>
                <w:sz w:val="20"/>
                <w:szCs w:val="20"/>
              </w:rPr>
            </w:pPr>
            <w:r w:rsidRPr="007C69F1">
              <w:rPr>
                <w:b/>
                <w:bCs/>
                <w:sz w:val="20"/>
                <w:szCs w:val="20"/>
              </w:rPr>
              <w:t>ии, лет</w:t>
            </w:r>
          </w:p>
        </w:tc>
        <w:tc>
          <w:tcPr>
            <w:tcW w:w="1140" w:type="dxa"/>
            <w:vAlign w:val="center"/>
          </w:tcPr>
          <w:p w14:paraId="7A072FC6" w14:textId="77777777" w:rsidR="00C33A88" w:rsidRPr="007C69F1" w:rsidRDefault="00C33A88" w:rsidP="007C69F1">
            <w:pPr>
              <w:pStyle w:val="af1"/>
              <w:keepNext w:val="0"/>
              <w:widowControl w:val="0"/>
              <w:spacing w:before="0" w:after="0" w:line="240" w:lineRule="auto"/>
              <w:ind w:left="0" w:firstLine="0"/>
              <w:jc w:val="center"/>
              <w:rPr>
                <w:b/>
                <w:bCs/>
                <w:sz w:val="20"/>
                <w:szCs w:val="20"/>
              </w:rPr>
            </w:pPr>
            <w:r w:rsidRPr="007C69F1">
              <w:rPr>
                <w:b/>
                <w:bCs/>
                <w:sz w:val="20"/>
                <w:szCs w:val="20"/>
              </w:rPr>
              <w:t>Наработка</w:t>
            </w:r>
          </w:p>
          <w:p w14:paraId="00C0C043" w14:textId="77777777" w:rsidR="00C33A88" w:rsidRPr="007C69F1" w:rsidRDefault="00C33A88" w:rsidP="007C69F1">
            <w:pPr>
              <w:pStyle w:val="af1"/>
              <w:keepNext w:val="0"/>
              <w:widowControl w:val="0"/>
              <w:spacing w:before="0" w:after="0" w:line="240" w:lineRule="auto"/>
              <w:ind w:left="0" w:firstLine="0"/>
              <w:jc w:val="center"/>
              <w:rPr>
                <w:b/>
                <w:bCs/>
                <w:sz w:val="20"/>
                <w:szCs w:val="20"/>
              </w:rPr>
            </w:pPr>
            <w:r w:rsidRPr="007C69F1">
              <w:rPr>
                <w:b/>
                <w:bCs/>
                <w:sz w:val="20"/>
                <w:szCs w:val="20"/>
              </w:rPr>
              <w:t>котла с</w:t>
            </w:r>
          </w:p>
          <w:p w14:paraId="7D9C6B3B" w14:textId="77777777" w:rsidR="00C33A88" w:rsidRPr="007C69F1" w:rsidRDefault="00C33A88" w:rsidP="007C69F1">
            <w:pPr>
              <w:pStyle w:val="af1"/>
              <w:keepNext w:val="0"/>
              <w:widowControl w:val="0"/>
              <w:spacing w:before="0" w:after="0" w:line="240" w:lineRule="auto"/>
              <w:ind w:left="0" w:firstLine="0"/>
              <w:jc w:val="center"/>
              <w:rPr>
                <w:b/>
                <w:bCs/>
                <w:sz w:val="20"/>
                <w:szCs w:val="20"/>
              </w:rPr>
            </w:pPr>
            <w:r w:rsidRPr="007C69F1">
              <w:rPr>
                <w:b/>
                <w:bCs/>
                <w:sz w:val="20"/>
                <w:szCs w:val="20"/>
              </w:rPr>
              <w:t>начала экс</w:t>
            </w:r>
          </w:p>
          <w:p w14:paraId="74CAACAB" w14:textId="77777777" w:rsidR="00C33A88" w:rsidRPr="007C69F1" w:rsidRDefault="00C33A88" w:rsidP="007C69F1">
            <w:pPr>
              <w:pStyle w:val="af1"/>
              <w:keepNext w:val="0"/>
              <w:widowControl w:val="0"/>
              <w:spacing w:before="0" w:after="0" w:line="240" w:lineRule="auto"/>
              <w:ind w:left="0" w:firstLine="0"/>
              <w:jc w:val="center"/>
              <w:rPr>
                <w:b/>
                <w:bCs/>
                <w:sz w:val="20"/>
                <w:szCs w:val="20"/>
              </w:rPr>
            </w:pPr>
            <w:r w:rsidRPr="007C69F1">
              <w:rPr>
                <w:b/>
                <w:bCs/>
                <w:sz w:val="20"/>
                <w:szCs w:val="20"/>
              </w:rPr>
              <w:t>плуатации,</w:t>
            </w:r>
          </w:p>
          <w:p w14:paraId="1E4F19A1" w14:textId="77777777" w:rsidR="00C33A88" w:rsidRPr="007C69F1" w:rsidRDefault="00C33A88" w:rsidP="007C69F1">
            <w:pPr>
              <w:pStyle w:val="af1"/>
              <w:keepNext w:val="0"/>
              <w:widowControl w:val="0"/>
              <w:spacing w:before="0" w:after="0" w:line="240" w:lineRule="auto"/>
              <w:ind w:left="0" w:firstLine="0"/>
              <w:jc w:val="center"/>
              <w:rPr>
                <w:b/>
                <w:bCs/>
                <w:sz w:val="20"/>
                <w:szCs w:val="20"/>
              </w:rPr>
            </w:pPr>
            <w:r w:rsidRPr="007C69F1">
              <w:rPr>
                <w:b/>
                <w:bCs/>
                <w:sz w:val="20"/>
                <w:szCs w:val="20"/>
              </w:rPr>
              <w:t>час</w:t>
            </w:r>
          </w:p>
        </w:tc>
        <w:tc>
          <w:tcPr>
            <w:tcW w:w="1200" w:type="dxa"/>
            <w:vAlign w:val="center"/>
          </w:tcPr>
          <w:p w14:paraId="5B96F28E" w14:textId="77777777" w:rsidR="00C33A88" w:rsidRPr="007C69F1" w:rsidRDefault="00C33A88" w:rsidP="007C69F1">
            <w:pPr>
              <w:pStyle w:val="af1"/>
              <w:keepNext w:val="0"/>
              <w:widowControl w:val="0"/>
              <w:spacing w:before="0" w:after="0" w:line="240" w:lineRule="auto"/>
              <w:ind w:left="0" w:firstLine="0"/>
              <w:jc w:val="center"/>
              <w:rPr>
                <w:b/>
                <w:bCs/>
                <w:sz w:val="20"/>
                <w:szCs w:val="20"/>
              </w:rPr>
            </w:pPr>
            <w:r w:rsidRPr="007C69F1">
              <w:rPr>
                <w:b/>
                <w:bCs/>
                <w:sz w:val="20"/>
                <w:szCs w:val="20"/>
              </w:rPr>
              <w:t>Количе</w:t>
            </w:r>
          </w:p>
          <w:p w14:paraId="48E40CD9" w14:textId="77777777" w:rsidR="00C33A88" w:rsidRPr="007C69F1" w:rsidRDefault="00C33A88" w:rsidP="007C69F1">
            <w:pPr>
              <w:pStyle w:val="af1"/>
              <w:keepNext w:val="0"/>
              <w:widowControl w:val="0"/>
              <w:spacing w:before="0" w:after="0" w:line="240" w:lineRule="auto"/>
              <w:ind w:left="0" w:firstLine="0"/>
              <w:jc w:val="center"/>
              <w:rPr>
                <w:b/>
                <w:bCs/>
                <w:sz w:val="20"/>
                <w:szCs w:val="20"/>
              </w:rPr>
            </w:pPr>
            <w:r w:rsidRPr="007C69F1">
              <w:rPr>
                <w:b/>
                <w:bCs/>
                <w:sz w:val="20"/>
                <w:szCs w:val="20"/>
              </w:rPr>
              <w:t>ство пус</w:t>
            </w:r>
          </w:p>
          <w:p w14:paraId="6FCDC3CF" w14:textId="77777777" w:rsidR="00C33A88" w:rsidRPr="007C69F1" w:rsidRDefault="00C33A88" w:rsidP="007C69F1">
            <w:pPr>
              <w:pStyle w:val="af1"/>
              <w:keepNext w:val="0"/>
              <w:widowControl w:val="0"/>
              <w:spacing w:before="0" w:after="0" w:line="240" w:lineRule="auto"/>
              <w:ind w:left="0" w:firstLine="0"/>
              <w:jc w:val="center"/>
              <w:rPr>
                <w:b/>
                <w:bCs/>
                <w:sz w:val="20"/>
                <w:szCs w:val="20"/>
              </w:rPr>
            </w:pPr>
            <w:r w:rsidRPr="007C69F1">
              <w:rPr>
                <w:b/>
                <w:bCs/>
                <w:sz w:val="20"/>
                <w:szCs w:val="20"/>
              </w:rPr>
              <w:t>ков котла с</w:t>
            </w:r>
          </w:p>
          <w:p w14:paraId="43DDDA61" w14:textId="77777777" w:rsidR="00C33A88" w:rsidRPr="007C69F1" w:rsidRDefault="00C33A88" w:rsidP="007C69F1">
            <w:pPr>
              <w:pStyle w:val="af1"/>
              <w:keepNext w:val="0"/>
              <w:widowControl w:val="0"/>
              <w:spacing w:before="0" w:after="0" w:line="240" w:lineRule="auto"/>
              <w:ind w:left="0" w:firstLine="0"/>
              <w:jc w:val="center"/>
              <w:rPr>
                <w:b/>
                <w:bCs/>
                <w:sz w:val="20"/>
                <w:szCs w:val="20"/>
              </w:rPr>
            </w:pPr>
            <w:r w:rsidRPr="007C69F1">
              <w:rPr>
                <w:b/>
                <w:bCs/>
                <w:sz w:val="20"/>
                <w:szCs w:val="20"/>
              </w:rPr>
              <w:t>начала</w:t>
            </w:r>
          </w:p>
          <w:p w14:paraId="310F9095" w14:textId="77777777" w:rsidR="00C33A88" w:rsidRPr="007C69F1" w:rsidRDefault="00C33A88" w:rsidP="007C69F1">
            <w:pPr>
              <w:pStyle w:val="af1"/>
              <w:keepNext w:val="0"/>
              <w:widowControl w:val="0"/>
              <w:spacing w:before="0" w:after="0" w:line="240" w:lineRule="auto"/>
              <w:ind w:left="0" w:firstLine="0"/>
              <w:jc w:val="center"/>
              <w:rPr>
                <w:b/>
                <w:bCs/>
                <w:sz w:val="20"/>
                <w:szCs w:val="20"/>
              </w:rPr>
            </w:pPr>
            <w:r w:rsidRPr="007C69F1">
              <w:rPr>
                <w:b/>
                <w:bCs/>
                <w:sz w:val="20"/>
                <w:szCs w:val="20"/>
              </w:rPr>
              <w:t>эксплуата</w:t>
            </w:r>
          </w:p>
          <w:p w14:paraId="3D2A79B3" w14:textId="77777777" w:rsidR="00C33A88" w:rsidRPr="007C69F1" w:rsidRDefault="00C33A88" w:rsidP="007C69F1">
            <w:pPr>
              <w:pStyle w:val="af1"/>
              <w:keepNext w:val="0"/>
              <w:widowControl w:val="0"/>
              <w:spacing w:before="0" w:after="0" w:line="240" w:lineRule="auto"/>
              <w:ind w:left="0" w:firstLine="0"/>
              <w:jc w:val="center"/>
              <w:rPr>
                <w:b/>
                <w:bCs/>
                <w:sz w:val="20"/>
                <w:szCs w:val="20"/>
              </w:rPr>
            </w:pPr>
            <w:r w:rsidRPr="007C69F1">
              <w:rPr>
                <w:b/>
                <w:bCs/>
                <w:sz w:val="20"/>
                <w:szCs w:val="20"/>
              </w:rPr>
              <w:t>ции</w:t>
            </w:r>
          </w:p>
        </w:tc>
        <w:tc>
          <w:tcPr>
            <w:tcW w:w="1114" w:type="dxa"/>
            <w:vAlign w:val="center"/>
          </w:tcPr>
          <w:p w14:paraId="218B8C24" w14:textId="77777777" w:rsidR="00C33A88" w:rsidRPr="007C69F1" w:rsidRDefault="00C33A88" w:rsidP="007C69F1">
            <w:pPr>
              <w:pStyle w:val="af1"/>
              <w:keepNext w:val="0"/>
              <w:widowControl w:val="0"/>
              <w:spacing w:before="0" w:after="0" w:line="240" w:lineRule="auto"/>
              <w:ind w:left="0" w:firstLine="0"/>
              <w:jc w:val="center"/>
              <w:rPr>
                <w:b/>
                <w:bCs/>
                <w:sz w:val="20"/>
                <w:szCs w:val="20"/>
              </w:rPr>
            </w:pPr>
            <w:r w:rsidRPr="007C69F1">
              <w:rPr>
                <w:b/>
                <w:bCs/>
                <w:sz w:val="20"/>
                <w:szCs w:val="20"/>
              </w:rPr>
              <w:t>Средневзве</w:t>
            </w:r>
          </w:p>
          <w:p w14:paraId="018BF8D4" w14:textId="77777777" w:rsidR="00C33A88" w:rsidRPr="007C69F1" w:rsidRDefault="00C33A88" w:rsidP="007C69F1">
            <w:pPr>
              <w:pStyle w:val="af1"/>
              <w:keepNext w:val="0"/>
              <w:widowControl w:val="0"/>
              <w:spacing w:before="0" w:after="0" w:line="240" w:lineRule="auto"/>
              <w:ind w:left="0" w:firstLine="0"/>
              <w:jc w:val="center"/>
              <w:rPr>
                <w:b/>
                <w:bCs/>
                <w:sz w:val="20"/>
                <w:szCs w:val="20"/>
              </w:rPr>
            </w:pPr>
            <w:r w:rsidRPr="007C69F1">
              <w:rPr>
                <w:b/>
                <w:bCs/>
                <w:sz w:val="20"/>
                <w:szCs w:val="20"/>
              </w:rPr>
              <w:t>шенный срок</w:t>
            </w:r>
          </w:p>
          <w:p w14:paraId="71D595E2" w14:textId="77777777" w:rsidR="00C33A88" w:rsidRPr="007C69F1" w:rsidRDefault="00C33A88" w:rsidP="007C69F1">
            <w:pPr>
              <w:pStyle w:val="af1"/>
              <w:keepNext w:val="0"/>
              <w:widowControl w:val="0"/>
              <w:spacing w:before="0" w:after="0" w:line="240" w:lineRule="auto"/>
              <w:ind w:left="0" w:firstLine="0"/>
              <w:jc w:val="center"/>
              <w:rPr>
                <w:b/>
                <w:bCs/>
                <w:sz w:val="20"/>
                <w:szCs w:val="20"/>
              </w:rPr>
            </w:pPr>
            <w:r w:rsidRPr="007C69F1">
              <w:rPr>
                <w:b/>
                <w:bCs/>
                <w:sz w:val="20"/>
                <w:szCs w:val="20"/>
              </w:rPr>
              <w:t>службы, лет</w:t>
            </w:r>
          </w:p>
          <w:p w14:paraId="29E3FA23" w14:textId="77777777" w:rsidR="00C33A88" w:rsidRPr="007C69F1" w:rsidRDefault="00C33A88" w:rsidP="007C69F1">
            <w:pPr>
              <w:pStyle w:val="af1"/>
              <w:keepNext w:val="0"/>
              <w:widowControl w:val="0"/>
              <w:spacing w:before="0" w:after="0" w:line="240" w:lineRule="auto"/>
              <w:ind w:left="0" w:firstLine="0"/>
              <w:jc w:val="center"/>
              <w:rPr>
                <w:b/>
                <w:bCs/>
                <w:sz w:val="20"/>
                <w:szCs w:val="20"/>
              </w:rPr>
            </w:pPr>
            <w:r w:rsidRPr="007C69F1">
              <w:rPr>
                <w:b/>
                <w:bCs/>
                <w:sz w:val="20"/>
                <w:szCs w:val="20"/>
              </w:rPr>
              <w:t>на конец</w:t>
            </w:r>
          </w:p>
          <w:p w14:paraId="29FFD979" w14:textId="77777777" w:rsidR="00C33A88" w:rsidRPr="007C69F1" w:rsidRDefault="00C33A88" w:rsidP="007C69F1">
            <w:pPr>
              <w:pStyle w:val="af1"/>
              <w:keepNext w:val="0"/>
              <w:widowControl w:val="0"/>
              <w:spacing w:before="0" w:after="0" w:line="240" w:lineRule="auto"/>
              <w:ind w:left="0" w:firstLine="0"/>
              <w:jc w:val="center"/>
              <w:rPr>
                <w:b/>
                <w:bCs/>
                <w:sz w:val="20"/>
                <w:szCs w:val="20"/>
              </w:rPr>
            </w:pPr>
            <w:r w:rsidRPr="007C69F1">
              <w:rPr>
                <w:b/>
                <w:bCs/>
                <w:sz w:val="20"/>
                <w:szCs w:val="20"/>
              </w:rPr>
              <w:t>2020 г</w:t>
            </w:r>
          </w:p>
        </w:tc>
      </w:tr>
      <w:tr w:rsidR="00C33A88" w:rsidRPr="007C69F1" w14:paraId="787A7E31" w14:textId="77777777" w:rsidTr="00EE3AFA">
        <w:trPr>
          <w:trHeight w:val="57"/>
        </w:trPr>
        <w:tc>
          <w:tcPr>
            <w:tcW w:w="978" w:type="dxa"/>
            <w:vAlign w:val="center"/>
          </w:tcPr>
          <w:p w14:paraId="4F2A3D4B" w14:textId="77777777" w:rsidR="00C33A88" w:rsidRPr="005435C9" w:rsidRDefault="00C33A88" w:rsidP="004A5366">
            <w:pPr>
              <w:jc w:val="center"/>
              <w:rPr>
                <w:rFonts w:ascii="Arial" w:eastAsia="Times New Roman" w:hAnsi="Arial" w:cs="Arial"/>
                <w:spacing w:val="-5"/>
                <w:sz w:val="20"/>
                <w:szCs w:val="20"/>
              </w:rPr>
            </w:pPr>
            <w:r w:rsidRPr="005435C9">
              <w:rPr>
                <w:rFonts w:ascii="Arial" w:eastAsia="Times New Roman" w:hAnsi="Arial" w:cs="Arial"/>
                <w:spacing w:val="-5"/>
                <w:sz w:val="20"/>
                <w:szCs w:val="20"/>
              </w:rPr>
              <w:t>Riello RTQ-1500</w:t>
            </w:r>
          </w:p>
        </w:tc>
        <w:tc>
          <w:tcPr>
            <w:tcW w:w="982" w:type="dxa"/>
            <w:vAlign w:val="center"/>
          </w:tcPr>
          <w:p w14:paraId="227E5225" w14:textId="77777777" w:rsidR="00C33A88" w:rsidRPr="005435C9" w:rsidRDefault="00C33A88" w:rsidP="004A5366">
            <w:pPr>
              <w:jc w:val="center"/>
              <w:rPr>
                <w:rFonts w:ascii="Arial" w:eastAsia="Times New Roman" w:hAnsi="Arial" w:cs="Arial"/>
                <w:spacing w:val="-5"/>
                <w:sz w:val="20"/>
                <w:szCs w:val="20"/>
              </w:rPr>
            </w:pPr>
            <w:r w:rsidRPr="005435C9">
              <w:rPr>
                <w:rFonts w:ascii="Arial" w:eastAsia="Times New Roman" w:hAnsi="Arial" w:cs="Arial"/>
                <w:spacing w:val="-5"/>
                <w:sz w:val="20"/>
                <w:szCs w:val="20"/>
              </w:rPr>
              <w:t>Газ/</w:t>
            </w:r>
          </w:p>
          <w:p w14:paraId="63221E7F" w14:textId="77777777" w:rsidR="00C33A88" w:rsidRPr="005435C9" w:rsidRDefault="00C33A88" w:rsidP="004A5366">
            <w:pPr>
              <w:jc w:val="center"/>
              <w:rPr>
                <w:rFonts w:ascii="Arial" w:eastAsia="Times New Roman" w:hAnsi="Arial" w:cs="Arial"/>
                <w:spacing w:val="-5"/>
                <w:sz w:val="20"/>
                <w:szCs w:val="20"/>
              </w:rPr>
            </w:pPr>
            <w:r w:rsidRPr="005435C9">
              <w:rPr>
                <w:rFonts w:ascii="Arial" w:eastAsia="Times New Roman" w:hAnsi="Arial" w:cs="Arial"/>
                <w:spacing w:val="-5"/>
                <w:sz w:val="20"/>
                <w:szCs w:val="20"/>
              </w:rPr>
              <w:t>дизтопливо</w:t>
            </w:r>
          </w:p>
        </w:tc>
        <w:tc>
          <w:tcPr>
            <w:tcW w:w="1200" w:type="dxa"/>
            <w:vAlign w:val="center"/>
          </w:tcPr>
          <w:p w14:paraId="2EF8CBCC" w14:textId="77777777" w:rsidR="00C33A88" w:rsidRPr="005435C9" w:rsidRDefault="00C33A88" w:rsidP="00BA119A">
            <w:pPr>
              <w:jc w:val="center"/>
              <w:rPr>
                <w:rFonts w:ascii="Arial" w:eastAsia="Times New Roman" w:hAnsi="Arial" w:cs="Arial"/>
                <w:spacing w:val="-5"/>
                <w:sz w:val="20"/>
                <w:szCs w:val="20"/>
              </w:rPr>
            </w:pPr>
            <w:r w:rsidRPr="005435C9">
              <w:rPr>
                <w:rFonts w:ascii="Arial" w:eastAsia="Times New Roman" w:hAnsi="Arial" w:cs="Arial"/>
                <w:spacing w:val="-5"/>
                <w:sz w:val="20"/>
                <w:szCs w:val="20"/>
              </w:rPr>
              <w:t>1,288</w:t>
            </w:r>
          </w:p>
        </w:tc>
        <w:tc>
          <w:tcPr>
            <w:tcW w:w="1160" w:type="dxa"/>
            <w:vAlign w:val="center"/>
          </w:tcPr>
          <w:p w14:paraId="19AF2CE6" w14:textId="77777777" w:rsidR="00C33A88" w:rsidRPr="005435C9" w:rsidRDefault="00C33A88" w:rsidP="00BA119A">
            <w:pPr>
              <w:jc w:val="center"/>
              <w:rPr>
                <w:rFonts w:ascii="Arial" w:eastAsia="Times New Roman" w:hAnsi="Arial" w:cs="Arial"/>
                <w:spacing w:val="-5"/>
                <w:sz w:val="20"/>
                <w:szCs w:val="20"/>
              </w:rPr>
            </w:pPr>
            <w:r w:rsidRPr="005435C9">
              <w:rPr>
                <w:rFonts w:ascii="Arial" w:eastAsia="Times New Roman" w:hAnsi="Arial" w:cs="Arial"/>
                <w:spacing w:val="-5"/>
                <w:sz w:val="20"/>
                <w:szCs w:val="20"/>
              </w:rPr>
              <w:t>1,288</w:t>
            </w:r>
          </w:p>
        </w:tc>
        <w:tc>
          <w:tcPr>
            <w:tcW w:w="720" w:type="dxa"/>
            <w:vAlign w:val="center"/>
          </w:tcPr>
          <w:p w14:paraId="705A3A96" w14:textId="77777777" w:rsidR="00C33A88" w:rsidRPr="005435C9" w:rsidRDefault="00C33A88" w:rsidP="00BA119A">
            <w:pPr>
              <w:jc w:val="center"/>
              <w:rPr>
                <w:rFonts w:ascii="Arial" w:eastAsia="Times New Roman" w:hAnsi="Arial" w:cs="Arial"/>
                <w:spacing w:val="-5"/>
                <w:sz w:val="20"/>
                <w:szCs w:val="20"/>
              </w:rPr>
            </w:pPr>
            <w:r w:rsidRPr="005435C9">
              <w:rPr>
                <w:rFonts w:ascii="Arial" w:eastAsia="Times New Roman" w:hAnsi="Arial" w:cs="Arial"/>
                <w:spacing w:val="-5"/>
                <w:sz w:val="20"/>
                <w:szCs w:val="20"/>
              </w:rPr>
              <w:t>2017</w:t>
            </w:r>
          </w:p>
        </w:tc>
        <w:tc>
          <w:tcPr>
            <w:tcW w:w="1140" w:type="dxa"/>
            <w:vAlign w:val="center"/>
          </w:tcPr>
          <w:p w14:paraId="50866DD3" w14:textId="77777777" w:rsidR="00C33A88" w:rsidRPr="005435C9" w:rsidRDefault="00C33A88" w:rsidP="00BA119A">
            <w:pPr>
              <w:jc w:val="center"/>
              <w:rPr>
                <w:rFonts w:ascii="Arial" w:eastAsia="Times New Roman" w:hAnsi="Arial" w:cs="Arial"/>
                <w:spacing w:val="-5"/>
                <w:sz w:val="20"/>
                <w:szCs w:val="20"/>
              </w:rPr>
            </w:pPr>
            <w:r w:rsidRPr="005435C9">
              <w:rPr>
                <w:rFonts w:ascii="Arial" w:eastAsia="Times New Roman" w:hAnsi="Arial" w:cs="Arial"/>
                <w:spacing w:val="-5"/>
                <w:sz w:val="20"/>
                <w:szCs w:val="20"/>
              </w:rPr>
              <w:t>20</w:t>
            </w:r>
          </w:p>
        </w:tc>
        <w:tc>
          <w:tcPr>
            <w:tcW w:w="1140" w:type="dxa"/>
            <w:vAlign w:val="center"/>
          </w:tcPr>
          <w:p w14:paraId="50300FB1" w14:textId="77777777" w:rsidR="00C33A88" w:rsidRPr="005435C9" w:rsidRDefault="00C33A88" w:rsidP="00BA119A">
            <w:pPr>
              <w:jc w:val="center"/>
              <w:rPr>
                <w:rFonts w:ascii="Arial" w:eastAsia="Times New Roman" w:hAnsi="Arial" w:cs="Arial"/>
                <w:spacing w:val="-5"/>
                <w:sz w:val="20"/>
                <w:szCs w:val="20"/>
              </w:rPr>
            </w:pPr>
            <w:r w:rsidRPr="005435C9">
              <w:rPr>
                <w:rFonts w:ascii="Arial" w:eastAsia="Times New Roman" w:hAnsi="Arial" w:cs="Arial"/>
                <w:spacing w:val="-5"/>
                <w:sz w:val="20"/>
                <w:szCs w:val="20"/>
              </w:rPr>
              <w:t>н/д</w:t>
            </w:r>
          </w:p>
        </w:tc>
        <w:tc>
          <w:tcPr>
            <w:tcW w:w="1200" w:type="dxa"/>
            <w:vAlign w:val="center"/>
          </w:tcPr>
          <w:p w14:paraId="5ED6E38C" w14:textId="77777777" w:rsidR="00C33A88" w:rsidRPr="005435C9" w:rsidRDefault="00C33A88" w:rsidP="00BA119A">
            <w:pPr>
              <w:jc w:val="center"/>
              <w:rPr>
                <w:rFonts w:ascii="Arial" w:eastAsia="Times New Roman" w:hAnsi="Arial" w:cs="Arial"/>
                <w:spacing w:val="-5"/>
                <w:sz w:val="20"/>
                <w:szCs w:val="20"/>
              </w:rPr>
            </w:pPr>
            <w:r w:rsidRPr="005435C9">
              <w:rPr>
                <w:rFonts w:ascii="Arial" w:eastAsia="Times New Roman" w:hAnsi="Arial" w:cs="Arial"/>
                <w:spacing w:val="-5"/>
                <w:sz w:val="20"/>
                <w:szCs w:val="20"/>
              </w:rPr>
              <w:t>н/д</w:t>
            </w:r>
          </w:p>
        </w:tc>
        <w:tc>
          <w:tcPr>
            <w:tcW w:w="1114" w:type="dxa"/>
            <w:vAlign w:val="center"/>
          </w:tcPr>
          <w:p w14:paraId="74E4616D" w14:textId="77777777" w:rsidR="00C33A88" w:rsidRPr="005435C9" w:rsidRDefault="00C33A88" w:rsidP="00BA119A">
            <w:pPr>
              <w:jc w:val="center"/>
              <w:rPr>
                <w:rFonts w:ascii="Arial" w:eastAsia="Times New Roman" w:hAnsi="Arial" w:cs="Arial"/>
                <w:spacing w:val="-5"/>
                <w:sz w:val="20"/>
                <w:szCs w:val="20"/>
              </w:rPr>
            </w:pPr>
            <w:r w:rsidRPr="005435C9">
              <w:rPr>
                <w:rFonts w:ascii="Arial" w:eastAsia="Times New Roman" w:hAnsi="Arial" w:cs="Arial"/>
                <w:spacing w:val="-5"/>
                <w:sz w:val="20"/>
                <w:szCs w:val="20"/>
              </w:rPr>
              <w:t>3</w:t>
            </w:r>
          </w:p>
        </w:tc>
      </w:tr>
      <w:tr w:rsidR="00C33A88" w:rsidRPr="007C69F1" w14:paraId="409B8E1D" w14:textId="77777777" w:rsidTr="00EE3AFA">
        <w:trPr>
          <w:trHeight w:val="57"/>
        </w:trPr>
        <w:tc>
          <w:tcPr>
            <w:tcW w:w="978" w:type="dxa"/>
            <w:vAlign w:val="center"/>
          </w:tcPr>
          <w:p w14:paraId="0E4817B6" w14:textId="77777777" w:rsidR="00C33A88" w:rsidRPr="005435C9" w:rsidRDefault="00C33A88" w:rsidP="00BA119A">
            <w:pPr>
              <w:jc w:val="center"/>
              <w:rPr>
                <w:rFonts w:ascii="Arial" w:eastAsia="Times New Roman" w:hAnsi="Arial" w:cs="Arial"/>
                <w:spacing w:val="-5"/>
                <w:sz w:val="20"/>
                <w:szCs w:val="20"/>
              </w:rPr>
            </w:pPr>
            <w:r w:rsidRPr="005435C9">
              <w:rPr>
                <w:rFonts w:ascii="Arial" w:eastAsia="Times New Roman" w:hAnsi="Arial" w:cs="Arial"/>
                <w:spacing w:val="-5"/>
                <w:sz w:val="20"/>
                <w:szCs w:val="20"/>
              </w:rPr>
              <w:t>Riello RTQ-1700</w:t>
            </w:r>
          </w:p>
        </w:tc>
        <w:tc>
          <w:tcPr>
            <w:tcW w:w="982" w:type="dxa"/>
            <w:vAlign w:val="center"/>
          </w:tcPr>
          <w:p w14:paraId="7EC268F8" w14:textId="77777777" w:rsidR="00C33A88" w:rsidRPr="005435C9" w:rsidRDefault="00C33A88" w:rsidP="004A5366">
            <w:pPr>
              <w:jc w:val="center"/>
              <w:rPr>
                <w:rFonts w:ascii="Arial" w:eastAsia="Times New Roman" w:hAnsi="Arial" w:cs="Arial"/>
                <w:spacing w:val="-5"/>
                <w:sz w:val="20"/>
                <w:szCs w:val="20"/>
              </w:rPr>
            </w:pPr>
            <w:r w:rsidRPr="005435C9">
              <w:rPr>
                <w:rFonts w:ascii="Arial" w:eastAsia="Times New Roman" w:hAnsi="Arial" w:cs="Arial"/>
                <w:spacing w:val="-5"/>
                <w:sz w:val="20"/>
                <w:szCs w:val="20"/>
              </w:rPr>
              <w:t>Газ/</w:t>
            </w:r>
          </w:p>
          <w:p w14:paraId="0341F9B8" w14:textId="77777777" w:rsidR="00C33A88" w:rsidRPr="005435C9" w:rsidRDefault="00C33A88" w:rsidP="004A5366">
            <w:pPr>
              <w:jc w:val="center"/>
              <w:rPr>
                <w:rFonts w:ascii="Arial" w:eastAsia="Times New Roman" w:hAnsi="Arial" w:cs="Arial"/>
                <w:spacing w:val="-5"/>
                <w:sz w:val="20"/>
                <w:szCs w:val="20"/>
              </w:rPr>
            </w:pPr>
            <w:r w:rsidRPr="005435C9">
              <w:rPr>
                <w:rFonts w:ascii="Arial" w:eastAsia="Times New Roman" w:hAnsi="Arial" w:cs="Arial"/>
                <w:spacing w:val="-5"/>
                <w:sz w:val="20"/>
                <w:szCs w:val="20"/>
              </w:rPr>
              <w:t>дизтопливо</w:t>
            </w:r>
          </w:p>
        </w:tc>
        <w:tc>
          <w:tcPr>
            <w:tcW w:w="1200" w:type="dxa"/>
            <w:vAlign w:val="center"/>
          </w:tcPr>
          <w:p w14:paraId="1515B2A1" w14:textId="77777777" w:rsidR="00C33A88" w:rsidRPr="005435C9" w:rsidRDefault="00C33A88" w:rsidP="00BA119A">
            <w:pPr>
              <w:jc w:val="center"/>
              <w:rPr>
                <w:rFonts w:ascii="Arial" w:eastAsia="Times New Roman" w:hAnsi="Arial" w:cs="Arial"/>
                <w:spacing w:val="-5"/>
                <w:sz w:val="20"/>
                <w:szCs w:val="20"/>
              </w:rPr>
            </w:pPr>
            <w:r w:rsidRPr="005435C9">
              <w:rPr>
                <w:rFonts w:ascii="Arial" w:eastAsia="Times New Roman" w:hAnsi="Arial" w:cs="Arial"/>
                <w:spacing w:val="-5"/>
                <w:sz w:val="20"/>
                <w:szCs w:val="20"/>
              </w:rPr>
              <w:t>1,454</w:t>
            </w:r>
          </w:p>
        </w:tc>
        <w:tc>
          <w:tcPr>
            <w:tcW w:w="1160" w:type="dxa"/>
            <w:vAlign w:val="center"/>
          </w:tcPr>
          <w:p w14:paraId="7C729976" w14:textId="77777777" w:rsidR="00C33A88" w:rsidRPr="005435C9" w:rsidRDefault="00C33A88" w:rsidP="00BA119A">
            <w:pPr>
              <w:jc w:val="center"/>
              <w:rPr>
                <w:rFonts w:ascii="Arial" w:eastAsia="Times New Roman" w:hAnsi="Arial" w:cs="Arial"/>
                <w:spacing w:val="-5"/>
                <w:sz w:val="20"/>
                <w:szCs w:val="20"/>
              </w:rPr>
            </w:pPr>
            <w:r w:rsidRPr="005435C9">
              <w:rPr>
                <w:rFonts w:ascii="Arial" w:eastAsia="Times New Roman" w:hAnsi="Arial" w:cs="Arial"/>
                <w:spacing w:val="-5"/>
                <w:sz w:val="20"/>
                <w:szCs w:val="20"/>
              </w:rPr>
              <w:t>1,454</w:t>
            </w:r>
          </w:p>
        </w:tc>
        <w:tc>
          <w:tcPr>
            <w:tcW w:w="720" w:type="dxa"/>
            <w:vAlign w:val="center"/>
          </w:tcPr>
          <w:p w14:paraId="537645F1" w14:textId="77777777" w:rsidR="00C33A88" w:rsidRPr="005435C9" w:rsidRDefault="00C33A88" w:rsidP="00BA119A">
            <w:pPr>
              <w:jc w:val="center"/>
              <w:rPr>
                <w:rFonts w:ascii="Arial" w:eastAsia="Times New Roman" w:hAnsi="Arial" w:cs="Arial"/>
                <w:spacing w:val="-5"/>
                <w:sz w:val="20"/>
                <w:szCs w:val="20"/>
              </w:rPr>
            </w:pPr>
            <w:r w:rsidRPr="005435C9">
              <w:rPr>
                <w:rFonts w:ascii="Arial" w:eastAsia="Times New Roman" w:hAnsi="Arial" w:cs="Arial"/>
                <w:spacing w:val="-5"/>
                <w:sz w:val="20"/>
                <w:szCs w:val="20"/>
              </w:rPr>
              <w:t>2017</w:t>
            </w:r>
          </w:p>
        </w:tc>
        <w:tc>
          <w:tcPr>
            <w:tcW w:w="1140" w:type="dxa"/>
            <w:vAlign w:val="center"/>
          </w:tcPr>
          <w:p w14:paraId="7B6614F9" w14:textId="77777777" w:rsidR="00C33A88" w:rsidRPr="005435C9" w:rsidRDefault="00C33A88" w:rsidP="00BA119A">
            <w:pPr>
              <w:jc w:val="center"/>
              <w:rPr>
                <w:rFonts w:ascii="Arial" w:eastAsia="Times New Roman" w:hAnsi="Arial" w:cs="Arial"/>
                <w:spacing w:val="-5"/>
                <w:sz w:val="20"/>
                <w:szCs w:val="20"/>
              </w:rPr>
            </w:pPr>
            <w:r w:rsidRPr="005435C9">
              <w:rPr>
                <w:rFonts w:ascii="Arial" w:eastAsia="Times New Roman" w:hAnsi="Arial" w:cs="Arial"/>
                <w:spacing w:val="-5"/>
                <w:sz w:val="20"/>
                <w:szCs w:val="20"/>
              </w:rPr>
              <w:t>20</w:t>
            </w:r>
          </w:p>
        </w:tc>
        <w:tc>
          <w:tcPr>
            <w:tcW w:w="1140" w:type="dxa"/>
            <w:vAlign w:val="center"/>
          </w:tcPr>
          <w:p w14:paraId="163FA047" w14:textId="77777777" w:rsidR="00C33A88" w:rsidRPr="005435C9" w:rsidRDefault="00C33A88" w:rsidP="00BA119A">
            <w:pPr>
              <w:jc w:val="center"/>
              <w:rPr>
                <w:rFonts w:ascii="Arial" w:eastAsia="Times New Roman" w:hAnsi="Arial" w:cs="Arial"/>
                <w:spacing w:val="-5"/>
                <w:sz w:val="20"/>
                <w:szCs w:val="20"/>
              </w:rPr>
            </w:pPr>
            <w:r w:rsidRPr="005435C9">
              <w:rPr>
                <w:rFonts w:ascii="Arial" w:eastAsia="Times New Roman" w:hAnsi="Arial" w:cs="Arial"/>
                <w:spacing w:val="-5"/>
                <w:sz w:val="20"/>
                <w:szCs w:val="20"/>
              </w:rPr>
              <w:t>н/д</w:t>
            </w:r>
          </w:p>
        </w:tc>
        <w:tc>
          <w:tcPr>
            <w:tcW w:w="1200" w:type="dxa"/>
            <w:vAlign w:val="center"/>
          </w:tcPr>
          <w:p w14:paraId="21F4752C" w14:textId="77777777" w:rsidR="00C33A88" w:rsidRPr="005435C9" w:rsidRDefault="00C33A88" w:rsidP="00BA119A">
            <w:pPr>
              <w:jc w:val="center"/>
              <w:rPr>
                <w:rFonts w:ascii="Arial" w:eastAsia="Times New Roman" w:hAnsi="Arial" w:cs="Arial"/>
                <w:spacing w:val="-5"/>
                <w:sz w:val="20"/>
                <w:szCs w:val="20"/>
              </w:rPr>
            </w:pPr>
            <w:r w:rsidRPr="005435C9">
              <w:rPr>
                <w:rFonts w:ascii="Arial" w:eastAsia="Times New Roman" w:hAnsi="Arial" w:cs="Arial"/>
                <w:spacing w:val="-5"/>
                <w:sz w:val="20"/>
                <w:szCs w:val="20"/>
              </w:rPr>
              <w:t>н/д</w:t>
            </w:r>
          </w:p>
        </w:tc>
        <w:tc>
          <w:tcPr>
            <w:tcW w:w="1114" w:type="dxa"/>
            <w:vAlign w:val="center"/>
          </w:tcPr>
          <w:p w14:paraId="3A3FE75C" w14:textId="77777777" w:rsidR="00C33A88" w:rsidRPr="005435C9" w:rsidRDefault="00C33A88" w:rsidP="00BA119A">
            <w:pPr>
              <w:jc w:val="center"/>
              <w:rPr>
                <w:rFonts w:ascii="Arial" w:eastAsia="Times New Roman" w:hAnsi="Arial" w:cs="Arial"/>
                <w:spacing w:val="-5"/>
                <w:sz w:val="20"/>
                <w:szCs w:val="20"/>
              </w:rPr>
            </w:pPr>
            <w:r w:rsidRPr="005435C9">
              <w:rPr>
                <w:rFonts w:ascii="Arial" w:eastAsia="Times New Roman" w:hAnsi="Arial" w:cs="Arial"/>
                <w:spacing w:val="-5"/>
                <w:sz w:val="20"/>
                <w:szCs w:val="20"/>
              </w:rPr>
              <w:t>3</w:t>
            </w:r>
          </w:p>
        </w:tc>
      </w:tr>
      <w:tr w:rsidR="00C33A88" w:rsidRPr="007C69F1" w14:paraId="1CB02367" w14:textId="77777777" w:rsidTr="00EE3AFA">
        <w:trPr>
          <w:trHeight w:val="57"/>
        </w:trPr>
        <w:tc>
          <w:tcPr>
            <w:tcW w:w="978" w:type="dxa"/>
            <w:vAlign w:val="center"/>
          </w:tcPr>
          <w:p w14:paraId="2AA7B246" w14:textId="77777777" w:rsidR="00C33A88" w:rsidRPr="005435C9" w:rsidRDefault="00C33A88" w:rsidP="00BA119A">
            <w:pPr>
              <w:jc w:val="center"/>
              <w:rPr>
                <w:rFonts w:ascii="Arial" w:eastAsia="Times New Roman" w:hAnsi="Arial" w:cs="Arial"/>
                <w:spacing w:val="-5"/>
                <w:sz w:val="20"/>
                <w:szCs w:val="20"/>
              </w:rPr>
            </w:pPr>
            <w:r w:rsidRPr="005435C9">
              <w:rPr>
                <w:rFonts w:ascii="Arial" w:eastAsia="Times New Roman" w:hAnsi="Arial" w:cs="Arial"/>
                <w:spacing w:val="-5"/>
                <w:sz w:val="20"/>
                <w:szCs w:val="20"/>
              </w:rPr>
              <w:t>Riello RTQ-1500</w:t>
            </w:r>
          </w:p>
        </w:tc>
        <w:tc>
          <w:tcPr>
            <w:tcW w:w="982" w:type="dxa"/>
            <w:vAlign w:val="center"/>
          </w:tcPr>
          <w:p w14:paraId="7E6EE2B2" w14:textId="77777777" w:rsidR="00C33A88" w:rsidRPr="005435C9" w:rsidRDefault="00C33A88" w:rsidP="004A5366">
            <w:pPr>
              <w:jc w:val="center"/>
              <w:rPr>
                <w:rFonts w:ascii="Arial" w:eastAsia="Times New Roman" w:hAnsi="Arial" w:cs="Arial"/>
                <w:spacing w:val="-5"/>
                <w:sz w:val="20"/>
                <w:szCs w:val="20"/>
              </w:rPr>
            </w:pPr>
            <w:r w:rsidRPr="005435C9">
              <w:rPr>
                <w:rFonts w:ascii="Arial" w:eastAsia="Times New Roman" w:hAnsi="Arial" w:cs="Arial"/>
                <w:spacing w:val="-5"/>
                <w:sz w:val="20"/>
                <w:szCs w:val="20"/>
              </w:rPr>
              <w:t>Газ/</w:t>
            </w:r>
          </w:p>
          <w:p w14:paraId="7EFBBA80" w14:textId="77777777" w:rsidR="00C33A88" w:rsidRPr="005435C9" w:rsidRDefault="00C33A88" w:rsidP="004A5366">
            <w:pPr>
              <w:jc w:val="center"/>
              <w:rPr>
                <w:rFonts w:ascii="Arial" w:eastAsia="Times New Roman" w:hAnsi="Arial" w:cs="Arial"/>
                <w:spacing w:val="-5"/>
                <w:sz w:val="20"/>
                <w:szCs w:val="20"/>
              </w:rPr>
            </w:pPr>
            <w:r w:rsidRPr="005435C9">
              <w:rPr>
                <w:rFonts w:ascii="Arial" w:eastAsia="Times New Roman" w:hAnsi="Arial" w:cs="Arial"/>
                <w:spacing w:val="-5"/>
                <w:sz w:val="20"/>
                <w:szCs w:val="20"/>
              </w:rPr>
              <w:t>дизтопливо</w:t>
            </w:r>
          </w:p>
        </w:tc>
        <w:tc>
          <w:tcPr>
            <w:tcW w:w="1200" w:type="dxa"/>
            <w:vAlign w:val="center"/>
          </w:tcPr>
          <w:p w14:paraId="1A2EB9D0" w14:textId="77777777" w:rsidR="00C33A88" w:rsidRPr="005435C9" w:rsidRDefault="00C33A88" w:rsidP="00BA119A">
            <w:pPr>
              <w:jc w:val="center"/>
              <w:rPr>
                <w:rFonts w:ascii="Arial" w:eastAsia="Times New Roman" w:hAnsi="Arial" w:cs="Arial"/>
                <w:spacing w:val="-5"/>
                <w:sz w:val="20"/>
                <w:szCs w:val="20"/>
              </w:rPr>
            </w:pPr>
            <w:r w:rsidRPr="005435C9">
              <w:rPr>
                <w:rFonts w:ascii="Arial" w:eastAsia="Times New Roman" w:hAnsi="Arial" w:cs="Arial"/>
                <w:spacing w:val="-5"/>
                <w:sz w:val="20"/>
                <w:szCs w:val="20"/>
              </w:rPr>
              <w:t>1,288</w:t>
            </w:r>
          </w:p>
        </w:tc>
        <w:tc>
          <w:tcPr>
            <w:tcW w:w="1160" w:type="dxa"/>
            <w:vAlign w:val="center"/>
          </w:tcPr>
          <w:p w14:paraId="0D9B170A" w14:textId="77777777" w:rsidR="00C33A88" w:rsidRPr="005435C9" w:rsidRDefault="00C33A88" w:rsidP="00BA119A">
            <w:pPr>
              <w:jc w:val="center"/>
              <w:rPr>
                <w:rFonts w:ascii="Arial" w:eastAsia="Times New Roman" w:hAnsi="Arial" w:cs="Arial"/>
                <w:spacing w:val="-5"/>
                <w:sz w:val="20"/>
                <w:szCs w:val="20"/>
              </w:rPr>
            </w:pPr>
            <w:r w:rsidRPr="005435C9">
              <w:rPr>
                <w:rFonts w:ascii="Arial" w:eastAsia="Times New Roman" w:hAnsi="Arial" w:cs="Arial"/>
                <w:spacing w:val="-5"/>
                <w:sz w:val="20"/>
                <w:szCs w:val="20"/>
              </w:rPr>
              <w:t>1,288</w:t>
            </w:r>
          </w:p>
        </w:tc>
        <w:tc>
          <w:tcPr>
            <w:tcW w:w="720" w:type="dxa"/>
            <w:vAlign w:val="center"/>
          </w:tcPr>
          <w:p w14:paraId="11CF9022" w14:textId="77777777" w:rsidR="00C33A88" w:rsidRPr="005435C9" w:rsidRDefault="00C33A88" w:rsidP="00BA119A">
            <w:pPr>
              <w:jc w:val="center"/>
              <w:rPr>
                <w:rFonts w:ascii="Arial" w:eastAsia="Times New Roman" w:hAnsi="Arial" w:cs="Arial"/>
                <w:spacing w:val="-5"/>
                <w:sz w:val="20"/>
                <w:szCs w:val="20"/>
              </w:rPr>
            </w:pPr>
            <w:r w:rsidRPr="005435C9">
              <w:rPr>
                <w:rFonts w:ascii="Arial" w:eastAsia="Times New Roman" w:hAnsi="Arial" w:cs="Arial"/>
                <w:spacing w:val="-5"/>
                <w:sz w:val="20"/>
                <w:szCs w:val="20"/>
              </w:rPr>
              <w:t>2017</w:t>
            </w:r>
          </w:p>
        </w:tc>
        <w:tc>
          <w:tcPr>
            <w:tcW w:w="1140" w:type="dxa"/>
            <w:vAlign w:val="center"/>
          </w:tcPr>
          <w:p w14:paraId="62D9365A" w14:textId="77777777" w:rsidR="00C33A88" w:rsidRPr="005435C9" w:rsidRDefault="00C33A88" w:rsidP="00BA119A">
            <w:pPr>
              <w:jc w:val="center"/>
              <w:rPr>
                <w:rFonts w:ascii="Arial" w:eastAsia="Times New Roman" w:hAnsi="Arial" w:cs="Arial"/>
                <w:spacing w:val="-5"/>
                <w:sz w:val="20"/>
                <w:szCs w:val="20"/>
              </w:rPr>
            </w:pPr>
            <w:r w:rsidRPr="005435C9">
              <w:rPr>
                <w:rFonts w:ascii="Arial" w:eastAsia="Times New Roman" w:hAnsi="Arial" w:cs="Arial"/>
                <w:spacing w:val="-5"/>
                <w:sz w:val="20"/>
                <w:szCs w:val="20"/>
              </w:rPr>
              <w:t>20</w:t>
            </w:r>
          </w:p>
        </w:tc>
        <w:tc>
          <w:tcPr>
            <w:tcW w:w="1140" w:type="dxa"/>
            <w:vAlign w:val="center"/>
          </w:tcPr>
          <w:p w14:paraId="4206F7E8" w14:textId="77777777" w:rsidR="00C33A88" w:rsidRPr="005435C9" w:rsidRDefault="00C33A88" w:rsidP="00BA119A">
            <w:pPr>
              <w:jc w:val="center"/>
              <w:rPr>
                <w:rFonts w:ascii="Arial" w:eastAsia="Times New Roman" w:hAnsi="Arial" w:cs="Arial"/>
                <w:spacing w:val="-5"/>
                <w:sz w:val="20"/>
                <w:szCs w:val="20"/>
              </w:rPr>
            </w:pPr>
            <w:r w:rsidRPr="005435C9">
              <w:rPr>
                <w:rFonts w:ascii="Arial" w:eastAsia="Times New Roman" w:hAnsi="Arial" w:cs="Arial"/>
                <w:spacing w:val="-5"/>
                <w:sz w:val="20"/>
                <w:szCs w:val="20"/>
              </w:rPr>
              <w:t>н/д</w:t>
            </w:r>
          </w:p>
        </w:tc>
        <w:tc>
          <w:tcPr>
            <w:tcW w:w="1200" w:type="dxa"/>
            <w:vAlign w:val="center"/>
          </w:tcPr>
          <w:p w14:paraId="206157A0" w14:textId="77777777" w:rsidR="00C33A88" w:rsidRPr="005435C9" w:rsidRDefault="00C33A88" w:rsidP="00BA119A">
            <w:pPr>
              <w:jc w:val="center"/>
              <w:rPr>
                <w:rFonts w:ascii="Arial" w:eastAsia="Times New Roman" w:hAnsi="Arial" w:cs="Arial"/>
                <w:spacing w:val="-5"/>
                <w:sz w:val="20"/>
                <w:szCs w:val="20"/>
              </w:rPr>
            </w:pPr>
            <w:r w:rsidRPr="005435C9">
              <w:rPr>
                <w:rFonts w:ascii="Arial" w:eastAsia="Times New Roman" w:hAnsi="Arial" w:cs="Arial"/>
                <w:spacing w:val="-5"/>
                <w:sz w:val="20"/>
                <w:szCs w:val="20"/>
              </w:rPr>
              <w:t>н/д</w:t>
            </w:r>
          </w:p>
        </w:tc>
        <w:tc>
          <w:tcPr>
            <w:tcW w:w="1114" w:type="dxa"/>
            <w:vAlign w:val="center"/>
          </w:tcPr>
          <w:p w14:paraId="516B4E85" w14:textId="77777777" w:rsidR="00C33A88" w:rsidRPr="005435C9" w:rsidRDefault="00C33A88" w:rsidP="00BA119A">
            <w:pPr>
              <w:jc w:val="center"/>
              <w:rPr>
                <w:rFonts w:ascii="Arial" w:eastAsia="Times New Roman" w:hAnsi="Arial" w:cs="Arial"/>
                <w:spacing w:val="-5"/>
                <w:sz w:val="20"/>
                <w:szCs w:val="20"/>
              </w:rPr>
            </w:pPr>
            <w:r w:rsidRPr="005435C9">
              <w:rPr>
                <w:rFonts w:ascii="Arial" w:eastAsia="Times New Roman" w:hAnsi="Arial" w:cs="Arial"/>
                <w:spacing w:val="-5"/>
                <w:sz w:val="20"/>
                <w:szCs w:val="20"/>
              </w:rPr>
              <w:t>3</w:t>
            </w:r>
          </w:p>
        </w:tc>
      </w:tr>
    </w:tbl>
    <w:p w14:paraId="2C4AED27" w14:textId="77777777" w:rsidR="000126FF" w:rsidRPr="007C69F1" w:rsidRDefault="000126FF" w:rsidP="00D05102">
      <w:pPr>
        <w:ind w:firstLine="720"/>
        <w:rPr>
          <w:rFonts w:ascii="Arial" w:eastAsia="Times New Roman" w:hAnsi="Arial" w:cs="Arial"/>
          <w:spacing w:val="-5"/>
          <w:sz w:val="22"/>
        </w:rPr>
      </w:pPr>
    </w:p>
    <w:p w14:paraId="5178B6A0" w14:textId="77777777" w:rsidR="00C33A88" w:rsidRPr="007C69F1" w:rsidRDefault="00C33A88" w:rsidP="007C69F1">
      <w:pPr>
        <w:ind w:firstLine="720"/>
        <w:rPr>
          <w:rFonts w:ascii="Arial" w:eastAsia="Times New Roman" w:hAnsi="Arial" w:cs="Arial"/>
          <w:spacing w:val="-5"/>
          <w:sz w:val="22"/>
          <w:u w:val="single"/>
        </w:rPr>
      </w:pPr>
      <w:r w:rsidRPr="007C69F1">
        <w:rPr>
          <w:rFonts w:ascii="Arial" w:eastAsia="Times New Roman" w:hAnsi="Arial" w:cs="Arial"/>
          <w:spacing w:val="-5"/>
          <w:sz w:val="22"/>
          <w:u w:val="single"/>
        </w:rPr>
        <w:t>Основные технические данные котельной.</w:t>
      </w:r>
    </w:p>
    <w:p w14:paraId="1F030094" w14:textId="77777777" w:rsidR="00C33A88" w:rsidRPr="007C69F1" w:rsidRDefault="00C33A88" w:rsidP="00C33A88">
      <w:pPr>
        <w:ind w:firstLine="720"/>
        <w:rPr>
          <w:rFonts w:ascii="Arial" w:eastAsia="Times New Roman" w:hAnsi="Arial" w:cs="Arial"/>
          <w:spacing w:val="-5"/>
          <w:sz w:val="22"/>
        </w:rPr>
      </w:pPr>
      <w:r w:rsidRPr="007C69F1">
        <w:rPr>
          <w:rFonts w:ascii="Arial" w:eastAsia="Times New Roman" w:hAnsi="Arial" w:cs="Arial"/>
          <w:spacing w:val="-5"/>
          <w:sz w:val="22"/>
        </w:rPr>
        <w:t>Установленная мощность 4,03 Гкал/час.</w:t>
      </w:r>
    </w:p>
    <w:p w14:paraId="5139E92F" w14:textId="77777777" w:rsidR="00C33A88" w:rsidRPr="007C69F1" w:rsidRDefault="00C33A88" w:rsidP="00C33A88">
      <w:pPr>
        <w:ind w:firstLine="720"/>
        <w:rPr>
          <w:rFonts w:ascii="Arial" w:eastAsia="Times New Roman" w:hAnsi="Arial" w:cs="Arial"/>
          <w:spacing w:val="-5"/>
          <w:sz w:val="22"/>
        </w:rPr>
      </w:pPr>
      <w:r w:rsidRPr="007C69F1">
        <w:rPr>
          <w:rFonts w:ascii="Arial" w:eastAsia="Times New Roman" w:hAnsi="Arial" w:cs="Arial"/>
          <w:spacing w:val="-5"/>
          <w:sz w:val="22"/>
        </w:rPr>
        <w:t>Располагаемая мощность – 4,03 Гкал/час.</w:t>
      </w:r>
    </w:p>
    <w:p w14:paraId="35B38B7D" w14:textId="77777777" w:rsidR="00C33A88" w:rsidRPr="007C69F1" w:rsidRDefault="002215A2" w:rsidP="00C33A88">
      <w:pPr>
        <w:ind w:firstLine="720"/>
        <w:rPr>
          <w:rFonts w:ascii="Arial" w:eastAsia="Times New Roman" w:hAnsi="Arial" w:cs="Arial"/>
          <w:spacing w:val="-5"/>
          <w:sz w:val="22"/>
        </w:rPr>
      </w:pPr>
      <w:r w:rsidRPr="007C69F1">
        <w:rPr>
          <w:rFonts w:ascii="Arial" w:eastAsia="Times New Roman" w:hAnsi="Arial" w:cs="Arial"/>
          <w:spacing w:val="-5"/>
          <w:sz w:val="22"/>
        </w:rPr>
        <w:t>Для</w:t>
      </w:r>
      <w:r w:rsidR="00C33A88" w:rsidRPr="007C69F1">
        <w:rPr>
          <w:rFonts w:ascii="Arial" w:eastAsia="Times New Roman" w:hAnsi="Arial" w:cs="Arial"/>
          <w:spacing w:val="-5"/>
          <w:sz w:val="22"/>
        </w:rPr>
        <w:t xml:space="preserve"> учета тепловой энергии на котельной установлен</w:t>
      </w:r>
      <w:r w:rsidRPr="007C69F1">
        <w:rPr>
          <w:rFonts w:ascii="Arial" w:eastAsia="Times New Roman" w:hAnsi="Arial" w:cs="Arial"/>
          <w:spacing w:val="-5"/>
          <w:sz w:val="22"/>
        </w:rPr>
        <w:t xml:space="preserve"> прибор тип СПТ961.2, дата последней поверки 21.07.2020</w:t>
      </w:r>
      <w:r w:rsidR="00C33A88" w:rsidRPr="007C69F1">
        <w:rPr>
          <w:rFonts w:ascii="Arial" w:eastAsia="Times New Roman" w:hAnsi="Arial" w:cs="Arial"/>
          <w:spacing w:val="-5"/>
          <w:sz w:val="22"/>
        </w:rPr>
        <w:t>.</w:t>
      </w:r>
    </w:p>
    <w:p w14:paraId="43FB04F7" w14:textId="77777777" w:rsidR="00366609" w:rsidRPr="007C69F1" w:rsidRDefault="00366609" w:rsidP="007C69F1">
      <w:pPr>
        <w:ind w:firstLine="720"/>
        <w:rPr>
          <w:rFonts w:ascii="Arial" w:eastAsia="Times New Roman" w:hAnsi="Arial" w:cs="Arial"/>
          <w:spacing w:val="-5"/>
          <w:sz w:val="22"/>
          <w:u w:val="single"/>
        </w:rPr>
      </w:pPr>
      <w:r w:rsidRPr="007C69F1">
        <w:rPr>
          <w:rFonts w:ascii="Arial" w:eastAsia="Times New Roman" w:hAnsi="Arial" w:cs="Arial"/>
          <w:spacing w:val="-5"/>
          <w:sz w:val="22"/>
          <w:u w:val="single"/>
        </w:rPr>
        <w:t>Топливный режим</w:t>
      </w:r>
    </w:p>
    <w:p w14:paraId="0FFA474F" w14:textId="77777777" w:rsidR="00C33A88" w:rsidRPr="007C69F1" w:rsidRDefault="00366609" w:rsidP="00D05102">
      <w:pPr>
        <w:ind w:firstLine="720"/>
        <w:rPr>
          <w:rFonts w:ascii="Arial" w:eastAsia="Times New Roman" w:hAnsi="Arial" w:cs="Arial"/>
          <w:spacing w:val="-5"/>
          <w:sz w:val="22"/>
        </w:rPr>
      </w:pPr>
      <w:r w:rsidRPr="007C69F1">
        <w:rPr>
          <w:rFonts w:ascii="Arial" w:eastAsia="Times New Roman" w:hAnsi="Arial" w:cs="Arial"/>
          <w:spacing w:val="-5"/>
          <w:sz w:val="22"/>
        </w:rPr>
        <w:t>Основным топливом на котельной является природный газ, резервным – дизтопливо.</w:t>
      </w:r>
      <w:r w:rsidR="00581B81" w:rsidRPr="007C69F1">
        <w:rPr>
          <w:rFonts w:ascii="Arial" w:eastAsia="Times New Roman" w:hAnsi="Arial" w:cs="Arial"/>
          <w:spacing w:val="-5"/>
          <w:sz w:val="22"/>
        </w:rPr>
        <w:t xml:space="preserve"> Данные об утвержденных величинах общего нормативного запаса топлива и неснижаемого нормативного запаса топлива не представлены.</w:t>
      </w:r>
    </w:p>
    <w:p w14:paraId="0F8E516F" w14:textId="77777777" w:rsidR="00581B81" w:rsidRPr="007C69F1" w:rsidRDefault="00581B81" w:rsidP="007C69F1">
      <w:pPr>
        <w:ind w:firstLine="720"/>
        <w:rPr>
          <w:rFonts w:ascii="Arial" w:eastAsia="Times New Roman" w:hAnsi="Arial" w:cs="Arial"/>
          <w:spacing w:val="-5"/>
          <w:sz w:val="22"/>
          <w:u w:val="single"/>
        </w:rPr>
      </w:pPr>
      <w:r w:rsidRPr="007C69F1">
        <w:rPr>
          <w:rFonts w:ascii="Arial" w:eastAsia="Times New Roman" w:hAnsi="Arial" w:cs="Arial"/>
          <w:spacing w:val="-5"/>
          <w:sz w:val="22"/>
          <w:u w:val="single"/>
        </w:rPr>
        <w:t>Статистика отказов основного оборудования</w:t>
      </w:r>
    </w:p>
    <w:p w14:paraId="61D6B77C" w14:textId="77777777" w:rsidR="00087274" w:rsidRPr="007C69F1" w:rsidRDefault="00581B81" w:rsidP="00D05102">
      <w:pPr>
        <w:ind w:firstLine="720"/>
        <w:rPr>
          <w:rFonts w:ascii="Arial" w:eastAsia="Times New Roman" w:hAnsi="Arial" w:cs="Arial"/>
          <w:spacing w:val="-5"/>
          <w:sz w:val="22"/>
        </w:rPr>
      </w:pPr>
      <w:r w:rsidRPr="007C69F1">
        <w:rPr>
          <w:rFonts w:ascii="Arial" w:eastAsia="Times New Roman" w:hAnsi="Arial" w:cs="Arial"/>
          <w:spacing w:val="-5"/>
          <w:sz w:val="22"/>
        </w:rPr>
        <w:t>Данные об отказах основного оборудования не представлены.</w:t>
      </w:r>
    </w:p>
    <w:p w14:paraId="0549F7AD" w14:textId="77777777" w:rsidR="00797278" w:rsidRPr="007C69F1" w:rsidRDefault="00797278" w:rsidP="00D05102">
      <w:pPr>
        <w:ind w:firstLine="720"/>
        <w:rPr>
          <w:rFonts w:ascii="Arial" w:eastAsia="Times New Roman" w:hAnsi="Arial" w:cs="Arial"/>
          <w:spacing w:val="-5"/>
          <w:sz w:val="22"/>
        </w:rPr>
      </w:pPr>
      <w:r w:rsidRPr="007C69F1">
        <w:rPr>
          <w:rFonts w:ascii="Arial" w:eastAsia="Times New Roman" w:hAnsi="Arial" w:cs="Arial"/>
          <w:spacing w:val="-5"/>
          <w:sz w:val="22"/>
        </w:rPr>
        <w:t>Ниже приведены технико-экономические показатели котельной (</w:t>
      </w:r>
      <w:r w:rsidR="004B5A72">
        <w:fldChar w:fldCharType="begin"/>
      </w:r>
      <w:r w:rsidR="004B5A72">
        <w:instrText xml:space="preserve"> REF _Ref86611513 \h  \* MERGEFORMAT </w:instrText>
      </w:r>
      <w:r w:rsidR="004B5A72">
        <w:fldChar w:fldCharType="separate"/>
      </w:r>
      <w:r w:rsidR="006008CB" w:rsidRPr="005507F9">
        <w:rPr>
          <w:rFonts w:ascii="Arial" w:eastAsia="Times New Roman" w:hAnsi="Arial" w:cs="Arial"/>
          <w:spacing w:val="-5"/>
          <w:sz w:val="22"/>
        </w:rPr>
        <w:t>Таблица 2.31</w:t>
      </w:r>
      <w:r w:rsidR="004B5A72">
        <w:fldChar w:fldCharType="end"/>
      </w:r>
      <w:r w:rsidRPr="007C69F1">
        <w:rPr>
          <w:rFonts w:ascii="Arial" w:eastAsia="Times New Roman" w:hAnsi="Arial" w:cs="Arial"/>
          <w:spacing w:val="-5"/>
          <w:sz w:val="22"/>
        </w:rPr>
        <w:t>).</w:t>
      </w:r>
    </w:p>
    <w:p w14:paraId="01AF6358" w14:textId="77777777" w:rsidR="00797278" w:rsidRDefault="00797278" w:rsidP="00D05102">
      <w:pPr>
        <w:ind w:firstLine="720"/>
        <w:rPr>
          <w:rFonts w:eastAsia="Times New Roman"/>
          <w:sz w:val="28"/>
          <w:szCs w:val="28"/>
        </w:rPr>
      </w:pPr>
    </w:p>
    <w:p w14:paraId="4082E2FD" w14:textId="77777777" w:rsidR="00797278" w:rsidRDefault="00797278" w:rsidP="00D05102">
      <w:pPr>
        <w:ind w:firstLine="720"/>
        <w:rPr>
          <w:rFonts w:eastAsia="Times New Roman"/>
          <w:sz w:val="28"/>
          <w:szCs w:val="28"/>
        </w:rPr>
        <w:sectPr w:rsidR="00797278" w:rsidSect="00727E9D">
          <w:pgSz w:w="11906" w:h="16838"/>
          <w:pgMar w:top="1134" w:right="850" w:bottom="1134" w:left="1701" w:header="708" w:footer="708" w:gutter="0"/>
          <w:cols w:space="708"/>
          <w:docGrid w:linePitch="360"/>
        </w:sectPr>
      </w:pPr>
    </w:p>
    <w:p w14:paraId="784ACA58" w14:textId="77777777" w:rsidR="002405E9" w:rsidRPr="00154307" w:rsidRDefault="00797278" w:rsidP="00C12477">
      <w:pPr>
        <w:pStyle w:val="a5"/>
      </w:pPr>
      <w:bookmarkStart w:id="106" w:name="_Ref86611513"/>
      <w:bookmarkStart w:id="107" w:name="_Toc89773739"/>
      <w:r>
        <w:t xml:space="preserve">Таблица </w:t>
      </w:r>
      <w:r w:rsidR="0068216A">
        <w:fldChar w:fldCharType="begin"/>
      </w:r>
      <w:r w:rsidR="003842B4">
        <w:instrText xml:space="preserve"> STYLEREF 1 \s </w:instrText>
      </w:r>
      <w:r w:rsidR="0068216A">
        <w:fldChar w:fldCharType="separate"/>
      </w:r>
      <w:r w:rsidR="006008CB">
        <w:rPr>
          <w:noProof/>
        </w:rPr>
        <w:t>2</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31</w:t>
      </w:r>
      <w:r w:rsidR="0068216A">
        <w:rPr>
          <w:noProof/>
        </w:rPr>
        <w:fldChar w:fldCharType="end"/>
      </w:r>
      <w:bookmarkEnd w:id="106"/>
      <w:r>
        <w:t xml:space="preserve">. </w:t>
      </w:r>
      <w:r w:rsidR="002405E9" w:rsidRPr="00154307">
        <w:rPr>
          <w:rFonts w:eastAsia="Times New Roman"/>
        </w:rPr>
        <w:t>Технико</w:t>
      </w:r>
      <w:r w:rsidR="002405E9">
        <w:rPr>
          <w:rFonts w:eastAsia="Times New Roman"/>
        </w:rPr>
        <w:t>-</w:t>
      </w:r>
      <w:r w:rsidR="002405E9" w:rsidRPr="00154307">
        <w:rPr>
          <w:rFonts w:eastAsia="Times New Roman"/>
        </w:rPr>
        <w:t>экономически</w:t>
      </w:r>
      <w:r w:rsidR="002405E9">
        <w:rPr>
          <w:rFonts w:eastAsia="Times New Roman"/>
        </w:rPr>
        <w:t>х</w:t>
      </w:r>
      <w:r w:rsidR="002405E9" w:rsidRPr="00154307">
        <w:rPr>
          <w:rFonts w:eastAsia="Times New Roman"/>
        </w:rPr>
        <w:t xml:space="preserve"> показатели котельной </w:t>
      </w:r>
      <w:r w:rsidR="002405E9" w:rsidRPr="007B44E5">
        <w:rPr>
          <w:rFonts w:eastAsia="Times New Roman"/>
        </w:rPr>
        <w:t xml:space="preserve">ООО </w:t>
      </w:r>
      <w:r w:rsidR="00C4770F">
        <w:rPr>
          <w:rFonts w:eastAsia="Times New Roman"/>
        </w:rPr>
        <w:t>«</w:t>
      </w:r>
      <w:r w:rsidR="002405E9">
        <w:rPr>
          <w:rFonts w:eastAsia="Times New Roman"/>
        </w:rPr>
        <w:t>ТВК</w:t>
      </w:r>
      <w:r w:rsidR="00C4770F">
        <w:rPr>
          <w:rFonts w:eastAsia="Times New Roman"/>
        </w:rPr>
        <w:t>»</w:t>
      </w:r>
      <w:bookmarkEnd w:id="107"/>
    </w:p>
    <w:tbl>
      <w:tblPr>
        <w:tblW w:w="15309" w:type="dxa"/>
        <w:tblInd w:w="-34" w:type="dxa"/>
        <w:tblLayout w:type="fixed"/>
        <w:tblLook w:val="04A0" w:firstRow="1" w:lastRow="0" w:firstColumn="1" w:lastColumn="0" w:noHBand="0" w:noVBand="1"/>
      </w:tblPr>
      <w:tblGrid>
        <w:gridCol w:w="702"/>
        <w:gridCol w:w="1141"/>
        <w:gridCol w:w="1312"/>
        <w:gridCol w:w="1121"/>
        <w:gridCol w:w="1227"/>
        <w:gridCol w:w="965"/>
        <w:gridCol w:w="1243"/>
        <w:gridCol w:w="979"/>
        <w:gridCol w:w="885"/>
        <w:gridCol w:w="1057"/>
        <w:gridCol w:w="992"/>
        <w:gridCol w:w="1114"/>
        <w:gridCol w:w="1188"/>
        <w:gridCol w:w="1383"/>
      </w:tblGrid>
      <w:tr w:rsidR="0086343D" w:rsidRPr="00081260" w14:paraId="6BF39C3C" w14:textId="77777777" w:rsidTr="007C69F1">
        <w:trPr>
          <w:trHeight w:val="1177"/>
        </w:trPr>
        <w:tc>
          <w:tcPr>
            <w:tcW w:w="70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4178EB" w14:textId="77777777" w:rsidR="00087274" w:rsidRPr="00081260" w:rsidRDefault="00087274" w:rsidP="007C69F1">
            <w:pPr>
              <w:pStyle w:val="af1"/>
              <w:keepNext w:val="0"/>
              <w:widowControl w:val="0"/>
              <w:spacing w:before="0" w:after="0" w:line="240" w:lineRule="auto"/>
              <w:ind w:left="0" w:firstLine="0"/>
              <w:jc w:val="center"/>
              <w:rPr>
                <w:b/>
                <w:bCs/>
                <w:sz w:val="20"/>
                <w:szCs w:val="20"/>
              </w:rPr>
            </w:pPr>
            <w:r w:rsidRPr="00081260">
              <w:rPr>
                <w:b/>
                <w:bCs/>
                <w:sz w:val="20"/>
                <w:szCs w:val="20"/>
              </w:rPr>
              <w:t>Год</w:t>
            </w:r>
          </w:p>
        </w:tc>
        <w:tc>
          <w:tcPr>
            <w:tcW w:w="7009" w:type="dxa"/>
            <w:gridSpan w:val="6"/>
            <w:tcBorders>
              <w:top w:val="single" w:sz="4" w:space="0" w:color="auto"/>
              <w:left w:val="nil"/>
              <w:bottom w:val="single" w:sz="4" w:space="0" w:color="auto"/>
              <w:right w:val="single" w:sz="4" w:space="0" w:color="000000"/>
            </w:tcBorders>
            <w:shd w:val="clear" w:color="auto" w:fill="auto"/>
            <w:vAlign w:val="center"/>
            <w:hideMark/>
          </w:tcPr>
          <w:p w14:paraId="32C8BF64" w14:textId="77777777" w:rsidR="00087274" w:rsidRPr="00081260" w:rsidRDefault="00087274" w:rsidP="007C69F1">
            <w:pPr>
              <w:pStyle w:val="af1"/>
              <w:keepNext w:val="0"/>
              <w:widowControl w:val="0"/>
              <w:spacing w:before="0" w:after="0" w:line="240" w:lineRule="auto"/>
              <w:ind w:left="0" w:firstLine="0"/>
              <w:jc w:val="center"/>
              <w:rPr>
                <w:b/>
                <w:bCs/>
                <w:sz w:val="20"/>
                <w:szCs w:val="20"/>
              </w:rPr>
            </w:pPr>
            <w:r w:rsidRPr="00081260">
              <w:rPr>
                <w:b/>
                <w:bCs/>
                <w:sz w:val="20"/>
                <w:szCs w:val="20"/>
              </w:rPr>
              <w:t>Отпуск тепловой энергии</w:t>
            </w:r>
          </w:p>
        </w:tc>
        <w:tc>
          <w:tcPr>
            <w:tcW w:w="186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632802" w14:textId="77777777" w:rsidR="00087274" w:rsidRPr="00081260" w:rsidRDefault="00087274" w:rsidP="007C69F1">
            <w:pPr>
              <w:pStyle w:val="af1"/>
              <w:keepNext w:val="0"/>
              <w:widowControl w:val="0"/>
              <w:spacing w:before="0" w:after="0" w:line="240" w:lineRule="auto"/>
              <w:ind w:left="0" w:firstLine="0"/>
              <w:jc w:val="center"/>
              <w:rPr>
                <w:b/>
                <w:bCs/>
                <w:sz w:val="20"/>
                <w:szCs w:val="20"/>
              </w:rPr>
            </w:pPr>
            <w:r w:rsidRPr="00081260">
              <w:rPr>
                <w:b/>
                <w:bCs/>
                <w:sz w:val="20"/>
                <w:szCs w:val="20"/>
              </w:rPr>
              <w:t>Расход тепла на собственные нужды</w:t>
            </w:r>
          </w:p>
        </w:tc>
        <w:tc>
          <w:tcPr>
            <w:tcW w:w="2049"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902B5E9" w14:textId="77777777" w:rsidR="00087274" w:rsidRPr="00081260" w:rsidRDefault="00087274" w:rsidP="007C69F1">
            <w:pPr>
              <w:pStyle w:val="af1"/>
              <w:keepNext w:val="0"/>
              <w:widowControl w:val="0"/>
              <w:spacing w:before="0" w:after="0" w:line="240" w:lineRule="auto"/>
              <w:ind w:left="0" w:firstLine="0"/>
              <w:jc w:val="center"/>
              <w:rPr>
                <w:b/>
                <w:bCs/>
                <w:sz w:val="20"/>
                <w:szCs w:val="20"/>
              </w:rPr>
            </w:pPr>
            <w:r w:rsidRPr="00081260">
              <w:rPr>
                <w:b/>
                <w:bCs/>
                <w:sz w:val="20"/>
                <w:szCs w:val="20"/>
              </w:rPr>
              <w:t>Годовой расход топлива</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0975AC" w14:textId="77777777" w:rsidR="00087274" w:rsidRPr="00081260" w:rsidRDefault="00087274" w:rsidP="007C69F1">
            <w:pPr>
              <w:pStyle w:val="af1"/>
              <w:keepNext w:val="0"/>
              <w:widowControl w:val="0"/>
              <w:spacing w:before="0" w:after="0" w:line="240" w:lineRule="auto"/>
              <w:ind w:left="0" w:firstLine="0"/>
              <w:jc w:val="center"/>
              <w:rPr>
                <w:b/>
                <w:bCs/>
                <w:sz w:val="20"/>
                <w:szCs w:val="20"/>
              </w:rPr>
            </w:pPr>
            <w:r w:rsidRPr="00081260">
              <w:rPr>
                <w:b/>
                <w:bCs/>
                <w:sz w:val="20"/>
                <w:szCs w:val="20"/>
              </w:rPr>
              <w:t>Расход электроэнергии на собственные нужды котельной</w:t>
            </w:r>
          </w:p>
        </w:tc>
        <w:tc>
          <w:tcPr>
            <w:tcW w:w="118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F43302" w14:textId="77777777" w:rsidR="00087274" w:rsidRPr="00081260" w:rsidRDefault="00087274" w:rsidP="007C69F1">
            <w:pPr>
              <w:pStyle w:val="af1"/>
              <w:keepNext w:val="0"/>
              <w:widowControl w:val="0"/>
              <w:spacing w:before="0" w:after="0" w:line="240" w:lineRule="auto"/>
              <w:ind w:left="0" w:firstLine="0"/>
              <w:jc w:val="center"/>
              <w:rPr>
                <w:b/>
                <w:bCs/>
                <w:sz w:val="20"/>
                <w:szCs w:val="20"/>
              </w:rPr>
            </w:pPr>
            <w:r w:rsidRPr="00081260">
              <w:rPr>
                <w:b/>
                <w:bCs/>
                <w:sz w:val="20"/>
                <w:szCs w:val="20"/>
              </w:rPr>
              <w:t>УРУТ на отпуск тепловой энергии</w:t>
            </w:r>
          </w:p>
        </w:tc>
        <w:tc>
          <w:tcPr>
            <w:tcW w:w="138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55A04E" w14:textId="77777777" w:rsidR="00087274" w:rsidRPr="00081260" w:rsidRDefault="00087274" w:rsidP="007C69F1">
            <w:pPr>
              <w:pStyle w:val="af1"/>
              <w:keepNext w:val="0"/>
              <w:widowControl w:val="0"/>
              <w:spacing w:before="0" w:after="0" w:line="240" w:lineRule="auto"/>
              <w:ind w:left="0" w:firstLine="0"/>
              <w:jc w:val="center"/>
              <w:rPr>
                <w:b/>
                <w:bCs/>
                <w:sz w:val="20"/>
                <w:szCs w:val="20"/>
              </w:rPr>
            </w:pPr>
            <w:r w:rsidRPr="00081260">
              <w:rPr>
                <w:b/>
                <w:bCs/>
                <w:sz w:val="20"/>
                <w:szCs w:val="20"/>
              </w:rPr>
              <w:t>Коэфф. Использо вания установленной мощности</w:t>
            </w:r>
          </w:p>
        </w:tc>
      </w:tr>
      <w:tr w:rsidR="00087274" w:rsidRPr="00081260" w14:paraId="259D109D" w14:textId="77777777" w:rsidTr="0064047B">
        <w:trPr>
          <w:trHeight w:val="945"/>
        </w:trPr>
        <w:tc>
          <w:tcPr>
            <w:tcW w:w="702" w:type="dxa"/>
            <w:vMerge/>
            <w:tcBorders>
              <w:top w:val="single" w:sz="4" w:space="0" w:color="auto"/>
              <w:left w:val="single" w:sz="4" w:space="0" w:color="auto"/>
              <w:bottom w:val="single" w:sz="4" w:space="0" w:color="auto"/>
              <w:right w:val="single" w:sz="4" w:space="0" w:color="auto"/>
            </w:tcBorders>
            <w:vAlign w:val="center"/>
            <w:hideMark/>
          </w:tcPr>
          <w:p w14:paraId="7BBDAA12" w14:textId="77777777" w:rsidR="00087274" w:rsidRPr="00081260" w:rsidRDefault="00087274" w:rsidP="007C69F1">
            <w:pPr>
              <w:pStyle w:val="af1"/>
              <w:keepNext w:val="0"/>
              <w:widowControl w:val="0"/>
              <w:spacing w:before="0" w:after="0" w:line="240" w:lineRule="auto"/>
              <w:ind w:left="0" w:firstLine="0"/>
              <w:jc w:val="center"/>
              <w:rPr>
                <w:b/>
                <w:bCs/>
                <w:sz w:val="20"/>
                <w:szCs w:val="20"/>
              </w:rPr>
            </w:pPr>
          </w:p>
        </w:tc>
        <w:tc>
          <w:tcPr>
            <w:tcW w:w="1141" w:type="dxa"/>
            <w:tcBorders>
              <w:top w:val="nil"/>
              <w:left w:val="nil"/>
              <w:bottom w:val="single" w:sz="4" w:space="0" w:color="auto"/>
              <w:right w:val="single" w:sz="4" w:space="0" w:color="auto"/>
            </w:tcBorders>
            <w:shd w:val="clear" w:color="auto" w:fill="auto"/>
            <w:vAlign w:val="center"/>
            <w:hideMark/>
          </w:tcPr>
          <w:p w14:paraId="3632738B" w14:textId="77777777" w:rsidR="00087274" w:rsidRPr="00081260" w:rsidRDefault="00087274" w:rsidP="007C69F1">
            <w:pPr>
              <w:pStyle w:val="af1"/>
              <w:keepNext w:val="0"/>
              <w:widowControl w:val="0"/>
              <w:spacing w:before="0" w:after="0" w:line="240" w:lineRule="auto"/>
              <w:ind w:left="0" w:firstLine="0"/>
              <w:jc w:val="center"/>
              <w:rPr>
                <w:b/>
                <w:bCs/>
                <w:sz w:val="20"/>
                <w:szCs w:val="20"/>
              </w:rPr>
            </w:pPr>
            <w:r w:rsidRPr="00081260">
              <w:rPr>
                <w:b/>
                <w:bCs/>
                <w:sz w:val="20"/>
                <w:szCs w:val="20"/>
              </w:rPr>
              <w:t>Годовой</w:t>
            </w:r>
          </w:p>
        </w:tc>
        <w:tc>
          <w:tcPr>
            <w:tcW w:w="1312" w:type="dxa"/>
            <w:tcBorders>
              <w:top w:val="nil"/>
              <w:left w:val="nil"/>
              <w:bottom w:val="single" w:sz="4" w:space="0" w:color="auto"/>
              <w:right w:val="single" w:sz="4" w:space="0" w:color="auto"/>
            </w:tcBorders>
            <w:shd w:val="clear" w:color="auto" w:fill="auto"/>
            <w:vAlign w:val="center"/>
            <w:hideMark/>
          </w:tcPr>
          <w:p w14:paraId="488770D7" w14:textId="77777777" w:rsidR="00087274" w:rsidRPr="00081260" w:rsidRDefault="00087274" w:rsidP="007C69F1">
            <w:pPr>
              <w:pStyle w:val="af1"/>
              <w:keepNext w:val="0"/>
              <w:widowControl w:val="0"/>
              <w:spacing w:before="0" w:after="0" w:line="240" w:lineRule="auto"/>
              <w:ind w:left="0" w:firstLine="0"/>
              <w:jc w:val="center"/>
              <w:rPr>
                <w:b/>
                <w:bCs/>
                <w:sz w:val="20"/>
                <w:szCs w:val="20"/>
              </w:rPr>
            </w:pPr>
            <w:r w:rsidRPr="00081260">
              <w:rPr>
                <w:b/>
                <w:bCs/>
                <w:sz w:val="20"/>
                <w:szCs w:val="20"/>
              </w:rPr>
              <w:t>Среднегодовой</w:t>
            </w:r>
          </w:p>
        </w:tc>
        <w:tc>
          <w:tcPr>
            <w:tcW w:w="1121" w:type="dxa"/>
            <w:tcBorders>
              <w:top w:val="nil"/>
              <w:left w:val="nil"/>
              <w:bottom w:val="single" w:sz="4" w:space="0" w:color="auto"/>
              <w:right w:val="single" w:sz="4" w:space="0" w:color="auto"/>
            </w:tcBorders>
            <w:shd w:val="clear" w:color="auto" w:fill="auto"/>
            <w:vAlign w:val="center"/>
            <w:hideMark/>
          </w:tcPr>
          <w:p w14:paraId="0F00BDAD" w14:textId="77777777" w:rsidR="00087274" w:rsidRPr="00081260" w:rsidRDefault="00087274" w:rsidP="007C69F1">
            <w:pPr>
              <w:pStyle w:val="af1"/>
              <w:keepNext w:val="0"/>
              <w:widowControl w:val="0"/>
              <w:spacing w:before="0" w:after="0" w:line="240" w:lineRule="auto"/>
              <w:ind w:left="0" w:firstLine="0"/>
              <w:jc w:val="center"/>
              <w:rPr>
                <w:b/>
                <w:bCs/>
                <w:sz w:val="20"/>
                <w:szCs w:val="20"/>
              </w:rPr>
            </w:pPr>
            <w:r w:rsidRPr="00081260">
              <w:rPr>
                <w:b/>
                <w:bCs/>
                <w:sz w:val="20"/>
                <w:szCs w:val="20"/>
              </w:rPr>
              <w:t>Зима (мах)</w:t>
            </w:r>
          </w:p>
        </w:tc>
        <w:tc>
          <w:tcPr>
            <w:tcW w:w="1227" w:type="dxa"/>
            <w:tcBorders>
              <w:top w:val="nil"/>
              <w:left w:val="nil"/>
              <w:bottom w:val="single" w:sz="4" w:space="0" w:color="auto"/>
              <w:right w:val="single" w:sz="4" w:space="0" w:color="auto"/>
            </w:tcBorders>
            <w:shd w:val="clear" w:color="auto" w:fill="auto"/>
            <w:vAlign w:val="center"/>
            <w:hideMark/>
          </w:tcPr>
          <w:p w14:paraId="2A7959F6" w14:textId="77777777" w:rsidR="00087274" w:rsidRPr="00081260" w:rsidRDefault="00087274" w:rsidP="007C69F1">
            <w:pPr>
              <w:pStyle w:val="af1"/>
              <w:keepNext w:val="0"/>
              <w:widowControl w:val="0"/>
              <w:spacing w:before="0" w:after="0" w:line="240" w:lineRule="auto"/>
              <w:ind w:left="0" w:firstLine="0"/>
              <w:jc w:val="center"/>
              <w:rPr>
                <w:b/>
                <w:bCs/>
                <w:sz w:val="20"/>
                <w:szCs w:val="20"/>
              </w:rPr>
            </w:pPr>
            <w:r w:rsidRPr="00081260">
              <w:rPr>
                <w:b/>
                <w:bCs/>
                <w:sz w:val="20"/>
                <w:szCs w:val="20"/>
              </w:rPr>
              <w:t>Средний за отопит. Период</w:t>
            </w:r>
          </w:p>
        </w:tc>
        <w:tc>
          <w:tcPr>
            <w:tcW w:w="965" w:type="dxa"/>
            <w:tcBorders>
              <w:top w:val="nil"/>
              <w:left w:val="nil"/>
              <w:bottom w:val="single" w:sz="4" w:space="0" w:color="auto"/>
              <w:right w:val="single" w:sz="4" w:space="0" w:color="auto"/>
            </w:tcBorders>
            <w:shd w:val="clear" w:color="auto" w:fill="auto"/>
            <w:vAlign w:val="center"/>
            <w:hideMark/>
          </w:tcPr>
          <w:p w14:paraId="0C7CEA1E" w14:textId="77777777" w:rsidR="00087274" w:rsidRPr="00081260" w:rsidRDefault="00087274" w:rsidP="007C69F1">
            <w:pPr>
              <w:pStyle w:val="af1"/>
              <w:keepNext w:val="0"/>
              <w:widowControl w:val="0"/>
              <w:spacing w:before="0" w:after="0" w:line="240" w:lineRule="auto"/>
              <w:ind w:left="0" w:firstLine="0"/>
              <w:jc w:val="center"/>
              <w:rPr>
                <w:b/>
                <w:bCs/>
                <w:sz w:val="20"/>
                <w:szCs w:val="20"/>
              </w:rPr>
            </w:pPr>
            <w:r w:rsidRPr="00081260">
              <w:rPr>
                <w:b/>
                <w:bCs/>
                <w:sz w:val="20"/>
                <w:szCs w:val="20"/>
              </w:rPr>
              <w:t>Лето (min)</w:t>
            </w:r>
          </w:p>
        </w:tc>
        <w:tc>
          <w:tcPr>
            <w:tcW w:w="1243" w:type="dxa"/>
            <w:tcBorders>
              <w:top w:val="nil"/>
              <w:left w:val="nil"/>
              <w:bottom w:val="single" w:sz="4" w:space="0" w:color="auto"/>
              <w:right w:val="single" w:sz="4" w:space="0" w:color="auto"/>
            </w:tcBorders>
            <w:shd w:val="clear" w:color="auto" w:fill="auto"/>
            <w:vAlign w:val="center"/>
            <w:hideMark/>
          </w:tcPr>
          <w:p w14:paraId="2F2E39C5" w14:textId="77777777" w:rsidR="00087274" w:rsidRPr="00081260" w:rsidRDefault="00087274" w:rsidP="007C69F1">
            <w:pPr>
              <w:pStyle w:val="af1"/>
              <w:keepNext w:val="0"/>
              <w:widowControl w:val="0"/>
              <w:spacing w:before="0" w:after="0" w:line="240" w:lineRule="auto"/>
              <w:ind w:left="0" w:firstLine="0"/>
              <w:jc w:val="center"/>
              <w:rPr>
                <w:b/>
                <w:bCs/>
                <w:sz w:val="20"/>
                <w:szCs w:val="20"/>
              </w:rPr>
            </w:pPr>
            <w:r w:rsidRPr="00081260">
              <w:rPr>
                <w:b/>
                <w:bCs/>
                <w:sz w:val="20"/>
                <w:szCs w:val="20"/>
              </w:rPr>
              <w:t>Лето (средний)</w:t>
            </w:r>
          </w:p>
        </w:tc>
        <w:tc>
          <w:tcPr>
            <w:tcW w:w="1864" w:type="dxa"/>
            <w:gridSpan w:val="2"/>
            <w:vMerge/>
            <w:tcBorders>
              <w:top w:val="nil"/>
              <w:left w:val="nil"/>
              <w:bottom w:val="single" w:sz="4" w:space="0" w:color="auto"/>
              <w:right w:val="single" w:sz="4" w:space="0" w:color="auto"/>
            </w:tcBorders>
            <w:vAlign w:val="center"/>
            <w:hideMark/>
          </w:tcPr>
          <w:p w14:paraId="1B6B0F3D" w14:textId="77777777" w:rsidR="00087274" w:rsidRPr="00081260" w:rsidRDefault="00087274" w:rsidP="007C69F1">
            <w:pPr>
              <w:pStyle w:val="af1"/>
              <w:keepNext w:val="0"/>
              <w:widowControl w:val="0"/>
              <w:spacing w:before="0" w:after="0" w:line="240" w:lineRule="auto"/>
              <w:ind w:left="0" w:firstLine="0"/>
              <w:jc w:val="center"/>
              <w:rPr>
                <w:b/>
                <w:bCs/>
                <w:sz w:val="20"/>
                <w:szCs w:val="20"/>
              </w:rPr>
            </w:pPr>
          </w:p>
        </w:tc>
        <w:tc>
          <w:tcPr>
            <w:tcW w:w="2049" w:type="dxa"/>
            <w:gridSpan w:val="2"/>
            <w:vMerge/>
            <w:tcBorders>
              <w:top w:val="nil"/>
              <w:left w:val="nil"/>
              <w:bottom w:val="single" w:sz="4" w:space="0" w:color="auto"/>
              <w:right w:val="single" w:sz="4" w:space="0" w:color="auto"/>
            </w:tcBorders>
            <w:vAlign w:val="center"/>
            <w:hideMark/>
          </w:tcPr>
          <w:p w14:paraId="75345460" w14:textId="77777777" w:rsidR="00087274" w:rsidRPr="00081260" w:rsidRDefault="00087274" w:rsidP="007C69F1">
            <w:pPr>
              <w:pStyle w:val="af1"/>
              <w:keepNext w:val="0"/>
              <w:widowControl w:val="0"/>
              <w:spacing w:before="0" w:after="0" w:line="240" w:lineRule="auto"/>
              <w:ind w:left="0" w:firstLine="0"/>
              <w:jc w:val="center"/>
              <w:rPr>
                <w:b/>
                <w:bCs/>
                <w:sz w:val="20"/>
                <w:szCs w:val="20"/>
              </w:rPr>
            </w:pP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7395D012" w14:textId="77777777" w:rsidR="00087274" w:rsidRPr="00081260" w:rsidRDefault="00087274" w:rsidP="007C69F1">
            <w:pPr>
              <w:pStyle w:val="af1"/>
              <w:keepNext w:val="0"/>
              <w:widowControl w:val="0"/>
              <w:spacing w:before="0" w:after="0" w:line="240" w:lineRule="auto"/>
              <w:ind w:left="0" w:firstLine="0"/>
              <w:jc w:val="center"/>
              <w:rPr>
                <w:b/>
                <w:bCs/>
                <w:sz w:val="20"/>
                <w:szCs w:val="20"/>
              </w:rPr>
            </w:pPr>
          </w:p>
        </w:tc>
        <w:tc>
          <w:tcPr>
            <w:tcW w:w="1188" w:type="dxa"/>
            <w:vMerge/>
            <w:tcBorders>
              <w:top w:val="single" w:sz="4" w:space="0" w:color="auto"/>
              <w:left w:val="single" w:sz="4" w:space="0" w:color="auto"/>
              <w:bottom w:val="single" w:sz="4" w:space="0" w:color="auto"/>
              <w:right w:val="single" w:sz="4" w:space="0" w:color="auto"/>
            </w:tcBorders>
            <w:vAlign w:val="center"/>
            <w:hideMark/>
          </w:tcPr>
          <w:p w14:paraId="555C43A4" w14:textId="77777777" w:rsidR="00087274" w:rsidRPr="00081260" w:rsidRDefault="00087274" w:rsidP="007C69F1">
            <w:pPr>
              <w:pStyle w:val="af1"/>
              <w:keepNext w:val="0"/>
              <w:widowControl w:val="0"/>
              <w:spacing w:before="0" w:after="0" w:line="240" w:lineRule="auto"/>
              <w:ind w:left="0" w:firstLine="0"/>
              <w:jc w:val="center"/>
              <w:rPr>
                <w:b/>
                <w:bCs/>
                <w:sz w:val="20"/>
                <w:szCs w:val="20"/>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4F9BC338" w14:textId="77777777" w:rsidR="00087274" w:rsidRPr="00081260" w:rsidRDefault="00087274" w:rsidP="007C69F1">
            <w:pPr>
              <w:pStyle w:val="af1"/>
              <w:keepNext w:val="0"/>
              <w:widowControl w:val="0"/>
              <w:spacing w:before="0" w:after="0" w:line="240" w:lineRule="auto"/>
              <w:ind w:left="0" w:firstLine="0"/>
              <w:jc w:val="center"/>
              <w:rPr>
                <w:b/>
                <w:bCs/>
                <w:sz w:val="20"/>
                <w:szCs w:val="20"/>
              </w:rPr>
            </w:pPr>
          </w:p>
        </w:tc>
      </w:tr>
      <w:tr w:rsidR="00087274" w:rsidRPr="00081260" w14:paraId="620C2EF4" w14:textId="77777777" w:rsidTr="0064047B">
        <w:trPr>
          <w:trHeight w:val="375"/>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159325A3" w14:textId="77777777" w:rsidR="00087274" w:rsidRPr="00081260" w:rsidRDefault="00087274" w:rsidP="007C69F1">
            <w:pPr>
              <w:pStyle w:val="af1"/>
              <w:keepNext w:val="0"/>
              <w:widowControl w:val="0"/>
              <w:spacing w:before="0" w:after="0" w:line="240" w:lineRule="auto"/>
              <w:ind w:left="0" w:firstLine="0"/>
              <w:jc w:val="center"/>
              <w:rPr>
                <w:b/>
                <w:bCs/>
                <w:sz w:val="20"/>
                <w:szCs w:val="20"/>
              </w:rPr>
            </w:pPr>
            <w:r w:rsidRPr="00081260">
              <w:rPr>
                <w:b/>
                <w:bCs/>
                <w:sz w:val="20"/>
                <w:szCs w:val="20"/>
              </w:rPr>
              <w:t>-</w:t>
            </w:r>
          </w:p>
        </w:tc>
        <w:tc>
          <w:tcPr>
            <w:tcW w:w="1141" w:type="dxa"/>
            <w:tcBorders>
              <w:top w:val="nil"/>
              <w:left w:val="nil"/>
              <w:bottom w:val="single" w:sz="4" w:space="0" w:color="auto"/>
              <w:right w:val="single" w:sz="4" w:space="0" w:color="auto"/>
            </w:tcBorders>
            <w:shd w:val="clear" w:color="auto" w:fill="auto"/>
            <w:vAlign w:val="center"/>
            <w:hideMark/>
          </w:tcPr>
          <w:p w14:paraId="4917A672" w14:textId="77777777" w:rsidR="00087274" w:rsidRPr="00081260" w:rsidRDefault="00087274" w:rsidP="007C69F1">
            <w:pPr>
              <w:pStyle w:val="af1"/>
              <w:keepNext w:val="0"/>
              <w:widowControl w:val="0"/>
              <w:spacing w:before="0" w:after="0" w:line="240" w:lineRule="auto"/>
              <w:ind w:left="0" w:firstLine="0"/>
              <w:jc w:val="center"/>
              <w:rPr>
                <w:b/>
                <w:bCs/>
                <w:sz w:val="20"/>
                <w:szCs w:val="20"/>
              </w:rPr>
            </w:pPr>
            <w:r w:rsidRPr="00081260">
              <w:rPr>
                <w:b/>
                <w:bCs/>
                <w:sz w:val="20"/>
                <w:szCs w:val="20"/>
              </w:rPr>
              <w:t>Гкал/год</w:t>
            </w:r>
          </w:p>
        </w:tc>
        <w:tc>
          <w:tcPr>
            <w:tcW w:w="1312" w:type="dxa"/>
            <w:tcBorders>
              <w:top w:val="nil"/>
              <w:left w:val="nil"/>
              <w:bottom w:val="single" w:sz="4" w:space="0" w:color="auto"/>
              <w:right w:val="single" w:sz="4" w:space="0" w:color="auto"/>
            </w:tcBorders>
            <w:shd w:val="clear" w:color="auto" w:fill="auto"/>
            <w:vAlign w:val="center"/>
            <w:hideMark/>
          </w:tcPr>
          <w:p w14:paraId="2B594127" w14:textId="77777777" w:rsidR="00087274" w:rsidRPr="00081260" w:rsidRDefault="00087274" w:rsidP="007C69F1">
            <w:pPr>
              <w:pStyle w:val="af1"/>
              <w:keepNext w:val="0"/>
              <w:widowControl w:val="0"/>
              <w:spacing w:before="0" w:after="0" w:line="240" w:lineRule="auto"/>
              <w:ind w:left="0" w:firstLine="0"/>
              <w:jc w:val="center"/>
              <w:rPr>
                <w:b/>
                <w:bCs/>
                <w:sz w:val="20"/>
                <w:szCs w:val="20"/>
              </w:rPr>
            </w:pPr>
            <w:r w:rsidRPr="00081260">
              <w:rPr>
                <w:b/>
                <w:bCs/>
                <w:sz w:val="20"/>
                <w:szCs w:val="20"/>
              </w:rPr>
              <w:t>Гкал/ч</w:t>
            </w:r>
          </w:p>
        </w:tc>
        <w:tc>
          <w:tcPr>
            <w:tcW w:w="1121" w:type="dxa"/>
            <w:tcBorders>
              <w:top w:val="nil"/>
              <w:left w:val="nil"/>
              <w:bottom w:val="single" w:sz="4" w:space="0" w:color="auto"/>
              <w:right w:val="single" w:sz="4" w:space="0" w:color="auto"/>
            </w:tcBorders>
            <w:shd w:val="clear" w:color="auto" w:fill="auto"/>
            <w:vAlign w:val="center"/>
            <w:hideMark/>
          </w:tcPr>
          <w:p w14:paraId="1A253190" w14:textId="77777777" w:rsidR="00087274" w:rsidRPr="00081260" w:rsidRDefault="00087274" w:rsidP="007C69F1">
            <w:pPr>
              <w:pStyle w:val="af1"/>
              <w:keepNext w:val="0"/>
              <w:widowControl w:val="0"/>
              <w:spacing w:before="0" w:after="0" w:line="240" w:lineRule="auto"/>
              <w:ind w:left="0" w:firstLine="0"/>
              <w:jc w:val="center"/>
              <w:rPr>
                <w:b/>
                <w:bCs/>
                <w:sz w:val="20"/>
                <w:szCs w:val="20"/>
              </w:rPr>
            </w:pPr>
            <w:r w:rsidRPr="00081260">
              <w:rPr>
                <w:b/>
                <w:bCs/>
                <w:sz w:val="20"/>
                <w:szCs w:val="20"/>
              </w:rPr>
              <w:t>Гкал/ч</w:t>
            </w:r>
          </w:p>
        </w:tc>
        <w:tc>
          <w:tcPr>
            <w:tcW w:w="1227" w:type="dxa"/>
            <w:tcBorders>
              <w:top w:val="nil"/>
              <w:left w:val="nil"/>
              <w:bottom w:val="single" w:sz="4" w:space="0" w:color="auto"/>
              <w:right w:val="single" w:sz="4" w:space="0" w:color="auto"/>
            </w:tcBorders>
            <w:shd w:val="clear" w:color="auto" w:fill="auto"/>
            <w:vAlign w:val="center"/>
            <w:hideMark/>
          </w:tcPr>
          <w:p w14:paraId="1FEB243A" w14:textId="77777777" w:rsidR="00087274" w:rsidRPr="00081260" w:rsidRDefault="00087274" w:rsidP="007C69F1">
            <w:pPr>
              <w:pStyle w:val="af1"/>
              <w:keepNext w:val="0"/>
              <w:widowControl w:val="0"/>
              <w:spacing w:before="0" w:after="0" w:line="240" w:lineRule="auto"/>
              <w:ind w:left="0" w:firstLine="0"/>
              <w:jc w:val="center"/>
              <w:rPr>
                <w:b/>
                <w:bCs/>
                <w:sz w:val="20"/>
                <w:szCs w:val="20"/>
              </w:rPr>
            </w:pPr>
            <w:r w:rsidRPr="00081260">
              <w:rPr>
                <w:b/>
                <w:bCs/>
                <w:sz w:val="20"/>
                <w:szCs w:val="20"/>
              </w:rPr>
              <w:t>Гкал/ч</w:t>
            </w:r>
          </w:p>
        </w:tc>
        <w:tc>
          <w:tcPr>
            <w:tcW w:w="965" w:type="dxa"/>
            <w:tcBorders>
              <w:top w:val="nil"/>
              <w:left w:val="nil"/>
              <w:bottom w:val="single" w:sz="4" w:space="0" w:color="auto"/>
              <w:right w:val="single" w:sz="4" w:space="0" w:color="auto"/>
            </w:tcBorders>
            <w:shd w:val="clear" w:color="auto" w:fill="auto"/>
            <w:vAlign w:val="center"/>
            <w:hideMark/>
          </w:tcPr>
          <w:p w14:paraId="1AD9806B" w14:textId="77777777" w:rsidR="00087274" w:rsidRPr="00081260" w:rsidRDefault="00087274" w:rsidP="007C69F1">
            <w:pPr>
              <w:pStyle w:val="af1"/>
              <w:keepNext w:val="0"/>
              <w:widowControl w:val="0"/>
              <w:spacing w:before="0" w:after="0" w:line="240" w:lineRule="auto"/>
              <w:ind w:left="0" w:firstLine="0"/>
              <w:jc w:val="center"/>
              <w:rPr>
                <w:b/>
                <w:bCs/>
                <w:sz w:val="20"/>
                <w:szCs w:val="20"/>
              </w:rPr>
            </w:pPr>
            <w:r w:rsidRPr="00081260">
              <w:rPr>
                <w:b/>
                <w:bCs/>
                <w:sz w:val="20"/>
                <w:szCs w:val="20"/>
              </w:rPr>
              <w:t>Гкал/ч</w:t>
            </w:r>
          </w:p>
        </w:tc>
        <w:tc>
          <w:tcPr>
            <w:tcW w:w="1243" w:type="dxa"/>
            <w:tcBorders>
              <w:top w:val="nil"/>
              <w:left w:val="nil"/>
              <w:bottom w:val="single" w:sz="4" w:space="0" w:color="auto"/>
              <w:right w:val="single" w:sz="4" w:space="0" w:color="auto"/>
            </w:tcBorders>
            <w:shd w:val="clear" w:color="auto" w:fill="auto"/>
            <w:vAlign w:val="center"/>
            <w:hideMark/>
          </w:tcPr>
          <w:p w14:paraId="252036F4" w14:textId="77777777" w:rsidR="00087274" w:rsidRPr="00081260" w:rsidRDefault="00087274" w:rsidP="007C69F1">
            <w:pPr>
              <w:pStyle w:val="af1"/>
              <w:keepNext w:val="0"/>
              <w:widowControl w:val="0"/>
              <w:spacing w:before="0" w:after="0" w:line="240" w:lineRule="auto"/>
              <w:ind w:left="0" w:firstLine="0"/>
              <w:jc w:val="center"/>
              <w:rPr>
                <w:b/>
                <w:bCs/>
                <w:sz w:val="20"/>
                <w:szCs w:val="20"/>
              </w:rPr>
            </w:pPr>
            <w:r w:rsidRPr="00081260">
              <w:rPr>
                <w:b/>
                <w:bCs/>
                <w:sz w:val="20"/>
                <w:szCs w:val="20"/>
              </w:rPr>
              <w:t>Гкал/ч</w:t>
            </w:r>
          </w:p>
        </w:tc>
        <w:tc>
          <w:tcPr>
            <w:tcW w:w="979" w:type="dxa"/>
            <w:tcBorders>
              <w:top w:val="nil"/>
              <w:left w:val="nil"/>
              <w:bottom w:val="single" w:sz="4" w:space="0" w:color="auto"/>
              <w:right w:val="single" w:sz="4" w:space="0" w:color="auto"/>
            </w:tcBorders>
            <w:shd w:val="clear" w:color="auto" w:fill="auto"/>
            <w:vAlign w:val="center"/>
            <w:hideMark/>
          </w:tcPr>
          <w:p w14:paraId="5FE8FD50" w14:textId="77777777" w:rsidR="00087274" w:rsidRPr="00081260" w:rsidRDefault="00087274" w:rsidP="007C69F1">
            <w:pPr>
              <w:pStyle w:val="af1"/>
              <w:keepNext w:val="0"/>
              <w:widowControl w:val="0"/>
              <w:spacing w:before="0" w:after="0" w:line="240" w:lineRule="auto"/>
              <w:ind w:left="0" w:firstLine="0"/>
              <w:jc w:val="center"/>
              <w:rPr>
                <w:b/>
                <w:bCs/>
                <w:sz w:val="20"/>
                <w:szCs w:val="20"/>
              </w:rPr>
            </w:pPr>
            <w:r w:rsidRPr="00081260">
              <w:rPr>
                <w:b/>
                <w:bCs/>
                <w:sz w:val="20"/>
                <w:szCs w:val="20"/>
              </w:rPr>
              <w:t>Гкал/ч</w:t>
            </w:r>
          </w:p>
        </w:tc>
        <w:tc>
          <w:tcPr>
            <w:tcW w:w="885" w:type="dxa"/>
            <w:tcBorders>
              <w:top w:val="nil"/>
              <w:left w:val="nil"/>
              <w:bottom w:val="single" w:sz="4" w:space="0" w:color="auto"/>
              <w:right w:val="single" w:sz="4" w:space="0" w:color="auto"/>
            </w:tcBorders>
            <w:shd w:val="clear" w:color="auto" w:fill="auto"/>
            <w:vAlign w:val="center"/>
            <w:hideMark/>
          </w:tcPr>
          <w:p w14:paraId="084ADBA1" w14:textId="77777777" w:rsidR="00087274" w:rsidRPr="00081260" w:rsidRDefault="00087274" w:rsidP="007C69F1">
            <w:pPr>
              <w:pStyle w:val="af1"/>
              <w:keepNext w:val="0"/>
              <w:widowControl w:val="0"/>
              <w:spacing w:before="0" w:after="0" w:line="240" w:lineRule="auto"/>
              <w:ind w:left="0" w:firstLine="0"/>
              <w:jc w:val="center"/>
              <w:rPr>
                <w:b/>
                <w:bCs/>
                <w:sz w:val="20"/>
                <w:szCs w:val="20"/>
              </w:rPr>
            </w:pPr>
            <w:r w:rsidRPr="00081260">
              <w:rPr>
                <w:b/>
                <w:bCs/>
                <w:sz w:val="20"/>
                <w:szCs w:val="20"/>
              </w:rPr>
              <w:t>Гкал/год</w:t>
            </w:r>
          </w:p>
        </w:tc>
        <w:tc>
          <w:tcPr>
            <w:tcW w:w="1057" w:type="dxa"/>
            <w:tcBorders>
              <w:top w:val="nil"/>
              <w:left w:val="nil"/>
              <w:bottom w:val="single" w:sz="4" w:space="0" w:color="auto"/>
              <w:right w:val="single" w:sz="4" w:space="0" w:color="auto"/>
            </w:tcBorders>
            <w:shd w:val="clear" w:color="auto" w:fill="auto"/>
            <w:vAlign w:val="center"/>
            <w:hideMark/>
          </w:tcPr>
          <w:p w14:paraId="3AD862BD" w14:textId="77777777" w:rsidR="00087274" w:rsidRPr="00081260" w:rsidRDefault="00087274" w:rsidP="007C69F1">
            <w:pPr>
              <w:pStyle w:val="af1"/>
              <w:keepNext w:val="0"/>
              <w:widowControl w:val="0"/>
              <w:spacing w:before="0" w:after="0" w:line="240" w:lineRule="auto"/>
              <w:ind w:left="0" w:firstLine="0"/>
              <w:jc w:val="center"/>
              <w:rPr>
                <w:b/>
                <w:bCs/>
                <w:sz w:val="20"/>
                <w:szCs w:val="20"/>
              </w:rPr>
            </w:pPr>
            <w:r w:rsidRPr="00081260">
              <w:rPr>
                <w:b/>
                <w:bCs/>
                <w:sz w:val="20"/>
                <w:szCs w:val="20"/>
              </w:rPr>
              <w:t>тут</w:t>
            </w:r>
          </w:p>
        </w:tc>
        <w:tc>
          <w:tcPr>
            <w:tcW w:w="992" w:type="dxa"/>
            <w:tcBorders>
              <w:top w:val="nil"/>
              <w:left w:val="nil"/>
              <w:bottom w:val="single" w:sz="4" w:space="0" w:color="auto"/>
              <w:right w:val="single" w:sz="4" w:space="0" w:color="auto"/>
            </w:tcBorders>
            <w:shd w:val="clear" w:color="auto" w:fill="auto"/>
            <w:vAlign w:val="center"/>
            <w:hideMark/>
          </w:tcPr>
          <w:p w14:paraId="1A50CFCB" w14:textId="77777777" w:rsidR="00087274" w:rsidRPr="00081260" w:rsidRDefault="00087274" w:rsidP="007C69F1">
            <w:pPr>
              <w:pStyle w:val="af1"/>
              <w:keepNext w:val="0"/>
              <w:widowControl w:val="0"/>
              <w:spacing w:before="0" w:after="0" w:line="240" w:lineRule="auto"/>
              <w:ind w:left="0" w:firstLine="0"/>
              <w:jc w:val="center"/>
              <w:rPr>
                <w:b/>
                <w:bCs/>
                <w:sz w:val="20"/>
                <w:szCs w:val="20"/>
              </w:rPr>
            </w:pPr>
            <w:r w:rsidRPr="00081260">
              <w:rPr>
                <w:b/>
                <w:bCs/>
                <w:sz w:val="20"/>
                <w:szCs w:val="20"/>
              </w:rPr>
              <w:t>тыс.м3</w:t>
            </w:r>
          </w:p>
        </w:tc>
        <w:tc>
          <w:tcPr>
            <w:tcW w:w="1114" w:type="dxa"/>
            <w:tcBorders>
              <w:top w:val="nil"/>
              <w:left w:val="nil"/>
              <w:bottom w:val="single" w:sz="4" w:space="0" w:color="auto"/>
              <w:right w:val="single" w:sz="4" w:space="0" w:color="auto"/>
            </w:tcBorders>
            <w:shd w:val="clear" w:color="auto" w:fill="auto"/>
            <w:vAlign w:val="center"/>
            <w:hideMark/>
          </w:tcPr>
          <w:p w14:paraId="29405E23" w14:textId="77777777" w:rsidR="00087274" w:rsidRPr="00081260" w:rsidRDefault="00087274" w:rsidP="007C69F1">
            <w:pPr>
              <w:pStyle w:val="af1"/>
              <w:keepNext w:val="0"/>
              <w:widowControl w:val="0"/>
              <w:spacing w:before="0" w:after="0" w:line="240" w:lineRule="auto"/>
              <w:ind w:left="0" w:firstLine="0"/>
              <w:jc w:val="center"/>
              <w:rPr>
                <w:b/>
                <w:bCs/>
                <w:sz w:val="20"/>
                <w:szCs w:val="20"/>
              </w:rPr>
            </w:pPr>
            <w:r w:rsidRPr="00081260">
              <w:rPr>
                <w:b/>
                <w:bCs/>
                <w:sz w:val="20"/>
                <w:szCs w:val="20"/>
              </w:rPr>
              <w:t>кВт∙ч</w:t>
            </w:r>
          </w:p>
        </w:tc>
        <w:tc>
          <w:tcPr>
            <w:tcW w:w="1188" w:type="dxa"/>
            <w:tcBorders>
              <w:top w:val="nil"/>
              <w:left w:val="nil"/>
              <w:bottom w:val="single" w:sz="4" w:space="0" w:color="auto"/>
              <w:right w:val="single" w:sz="4" w:space="0" w:color="auto"/>
            </w:tcBorders>
            <w:shd w:val="clear" w:color="auto" w:fill="auto"/>
            <w:vAlign w:val="center"/>
            <w:hideMark/>
          </w:tcPr>
          <w:p w14:paraId="256831D1" w14:textId="77777777" w:rsidR="00087274" w:rsidRPr="00081260" w:rsidRDefault="00087274" w:rsidP="007C69F1">
            <w:pPr>
              <w:pStyle w:val="af1"/>
              <w:keepNext w:val="0"/>
              <w:widowControl w:val="0"/>
              <w:spacing w:before="0" w:after="0" w:line="240" w:lineRule="auto"/>
              <w:ind w:left="0" w:firstLine="0"/>
              <w:jc w:val="center"/>
              <w:rPr>
                <w:b/>
                <w:bCs/>
                <w:sz w:val="20"/>
                <w:szCs w:val="20"/>
              </w:rPr>
            </w:pPr>
            <w:r w:rsidRPr="00081260">
              <w:rPr>
                <w:b/>
                <w:bCs/>
                <w:sz w:val="20"/>
                <w:szCs w:val="20"/>
              </w:rPr>
              <w:t>кг.у.т/Гкал</w:t>
            </w:r>
          </w:p>
        </w:tc>
        <w:tc>
          <w:tcPr>
            <w:tcW w:w="1383" w:type="dxa"/>
            <w:tcBorders>
              <w:top w:val="nil"/>
              <w:left w:val="nil"/>
              <w:bottom w:val="single" w:sz="4" w:space="0" w:color="auto"/>
              <w:right w:val="single" w:sz="4" w:space="0" w:color="auto"/>
            </w:tcBorders>
            <w:shd w:val="clear" w:color="auto" w:fill="auto"/>
            <w:vAlign w:val="center"/>
            <w:hideMark/>
          </w:tcPr>
          <w:p w14:paraId="294BF53F" w14:textId="77777777" w:rsidR="00087274" w:rsidRPr="00081260" w:rsidRDefault="00087274" w:rsidP="007C69F1">
            <w:pPr>
              <w:pStyle w:val="af1"/>
              <w:keepNext w:val="0"/>
              <w:widowControl w:val="0"/>
              <w:spacing w:before="0" w:after="0" w:line="240" w:lineRule="auto"/>
              <w:ind w:left="0" w:firstLine="0"/>
              <w:jc w:val="center"/>
              <w:rPr>
                <w:b/>
                <w:bCs/>
                <w:sz w:val="20"/>
                <w:szCs w:val="20"/>
              </w:rPr>
            </w:pPr>
            <w:r w:rsidRPr="00081260">
              <w:rPr>
                <w:b/>
                <w:bCs/>
                <w:sz w:val="20"/>
                <w:szCs w:val="20"/>
              </w:rPr>
              <w:t>%</w:t>
            </w:r>
          </w:p>
        </w:tc>
      </w:tr>
      <w:tr w:rsidR="00087274" w:rsidRPr="00081260" w14:paraId="0CB88A25" w14:textId="77777777" w:rsidTr="0064047B">
        <w:trPr>
          <w:trHeight w:val="315"/>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087221E8" w14:textId="77777777" w:rsidR="00087274" w:rsidRPr="00081260" w:rsidRDefault="00087274" w:rsidP="00087274">
            <w:pPr>
              <w:spacing w:after="0" w:line="240" w:lineRule="auto"/>
              <w:jc w:val="center"/>
              <w:rPr>
                <w:rFonts w:ascii="Arial" w:eastAsia="Times New Roman" w:hAnsi="Arial" w:cs="Arial"/>
                <w:color w:val="000000"/>
                <w:sz w:val="20"/>
                <w:szCs w:val="20"/>
                <w:lang w:eastAsia="ru-RU"/>
              </w:rPr>
            </w:pPr>
            <w:r w:rsidRPr="00081260">
              <w:rPr>
                <w:rFonts w:ascii="Arial" w:eastAsia="Times New Roman" w:hAnsi="Arial" w:cs="Arial"/>
                <w:color w:val="000000"/>
                <w:sz w:val="20"/>
                <w:szCs w:val="20"/>
                <w:lang w:eastAsia="ru-RU"/>
              </w:rPr>
              <w:t>2020</w:t>
            </w:r>
          </w:p>
        </w:tc>
        <w:tc>
          <w:tcPr>
            <w:tcW w:w="1141" w:type="dxa"/>
            <w:tcBorders>
              <w:top w:val="nil"/>
              <w:left w:val="nil"/>
              <w:bottom w:val="single" w:sz="4" w:space="0" w:color="auto"/>
              <w:right w:val="single" w:sz="4" w:space="0" w:color="auto"/>
            </w:tcBorders>
            <w:shd w:val="clear" w:color="auto" w:fill="auto"/>
            <w:vAlign w:val="center"/>
            <w:hideMark/>
          </w:tcPr>
          <w:p w14:paraId="1D8B7DE7" w14:textId="77777777" w:rsidR="00087274" w:rsidRPr="00081260" w:rsidRDefault="00087274" w:rsidP="00087274">
            <w:pPr>
              <w:spacing w:after="0" w:line="240" w:lineRule="auto"/>
              <w:jc w:val="center"/>
              <w:rPr>
                <w:rFonts w:ascii="Arial" w:eastAsia="Times New Roman" w:hAnsi="Arial" w:cs="Arial"/>
                <w:color w:val="000000"/>
                <w:sz w:val="20"/>
                <w:szCs w:val="20"/>
                <w:lang w:eastAsia="ru-RU"/>
              </w:rPr>
            </w:pPr>
            <w:r w:rsidRPr="00081260">
              <w:rPr>
                <w:rFonts w:ascii="Arial" w:eastAsia="Times New Roman" w:hAnsi="Arial" w:cs="Arial"/>
                <w:color w:val="000000"/>
                <w:sz w:val="20"/>
                <w:szCs w:val="20"/>
                <w:lang w:eastAsia="ru-RU"/>
              </w:rPr>
              <w:t>1762</w:t>
            </w:r>
          </w:p>
        </w:tc>
        <w:tc>
          <w:tcPr>
            <w:tcW w:w="1312" w:type="dxa"/>
            <w:tcBorders>
              <w:top w:val="nil"/>
              <w:left w:val="nil"/>
              <w:bottom w:val="single" w:sz="4" w:space="0" w:color="auto"/>
              <w:right w:val="single" w:sz="4" w:space="0" w:color="auto"/>
            </w:tcBorders>
            <w:shd w:val="clear" w:color="auto" w:fill="auto"/>
            <w:vAlign w:val="center"/>
            <w:hideMark/>
          </w:tcPr>
          <w:p w14:paraId="0B69B860" w14:textId="77777777" w:rsidR="00087274" w:rsidRPr="00081260" w:rsidRDefault="00087274" w:rsidP="00087274">
            <w:pPr>
              <w:spacing w:after="0" w:line="240" w:lineRule="auto"/>
              <w:jc w:val="center"/>
              <w:rPr>
                <w:rFonts w:ascii="Arial" w:eastAsia="Times New Roman" w:hAnsi="Arial" w:cs="Arial"/>
                <w:color w:val="000000"/>
                <w:sz w:val="20"/>
                <w:szCs w:val="20"/>
                <w:lang w:eastAsia="ru-RU"/>
              </w:rPr>
            </w:pPr>
            <w:r w:rsidRPr="00081260">
              <w:rPr>
                <w:rFonts w:ascii="Arial" w:eastAsia="Times New Roman" w:hAnsi="Arial" w:cs="Arial"/>
                <w:color w:val="000000"/>
                <w:sz w:val="20"/>
                <w:szCs w:val="20"/>
                <w:lang w:eastAsia="ru-RU"/>
              </w:rPr>
              <w:t>0,21</w:t>
            </w:r>
          </w:p>
        </w:tc>
        <w:tc>
          <w:tcPr>
            <w:tcW w:w="1121" w:type="dxa"/>
            <w:tcBorders>
              <w:top w:val="nil"/>
              <w:left w:val="nil"/>
              <w:bottom w:val="single" w:sz="4" w:space="0" w:color="auto"/>
              <w:right w:val="single" w:sz="4" w:space="0" w:color="auto"/>
            </w:tcBorders>
            <w:shd w:val="clear" w:color="auto" w:fill="auto"/>
            <w:vAlign w:val="center"/>
            <w:hideMark/>
          </w:tcPr>
          <w:p w14:paraId="71D2E9DA" w14:textId="77777777" w:rsidR="00087274" w:rsidRPr="00081260" w:rsidRDefault="00087274" w:rsidP="00087274">
            <w:pPr>
              <w:spacing w:after="0" w:line="240" w:lineRule="auto"/>
              <w:jc w:val="center"/>
              <w:rPr>
                <w:rFonts w:ascii="Arial" w:eastAsia="Times New Roman" w:hAnsi="Arial" w:cs="Arial"/>
                <w:color w:val="000000"/>
                <w:sz w:val="20"/>
                <w:szCs w:val="20"/>
                <w:lang w:eastAsia="ru-RU"/>
              </w:rPr>
            </w:pPr>
            <w:r w:rsidRPr="00081260">
              <w:rPr>
                <w:rFonts w:ascii="Arial" w:eastAsia="Times New Roman" w:hAnsi="Arial" w:cs="Arial"/>
                <w:color w:val="000000"/>
                <w:sz w:val="20"/>
                <w:szCs w:val="20"/>
                <w:lang w:eastAsia="ru-RU"/>
              </w:rPr>
              <w:t>0,41</w:t>
            </w:r>
          </w:p>
        </w:tc>
        <w:tc>
          <w:tcPr>
            <w:tcW w:w="1227" w:type="dxa"/>
            <w:tcBorders>
              <w:top w:val="nil"/>
              <w:left w:val="nil"/>
              <w:bottom w:val="single" w:sz="4" w:space="0" w:color="auto"/>
              <w:right w:val="single" w:sz="4" w:space="0" w:color="auto"/>
            </w:tcBorders>
            <w:shd w:val="clear" w:color="auto" w:fill="auto"/>
            <w:vAlign w:val="center"/>
            <w:hideMark/>
          </w:tcPr>
          <w:p w14:paraId="43624C20" w14:textId="77777777" w:rsidR="00087274" w:rsidRPr="00081260" w:rsidRDefault="00087274" w:rsidP="00087274">
            <w:pPr>
              <w:spacing w:after="0" w:line="240" w:lineRule="auto"/>
              <w:jc w:val="center"/>
              <w:rPr>
                <w:rFonts w:ascii="Arial" w:eastAsia="Times New Roman" w:hAnsi="Arial" w:cs="Arial"/>
                <w:color w:val="000000"/>
                <w:sz w:val="20"/>
                <w:szCs w:val="20"/>
                <w:lang w:eastAsia="ru-RU"/>
              </w:rPr>
            </w:pPr>
            <w:r w:rsidRPr="00081260">
              <w:rPr>
                <w:rFonts w:ascii="Arial" w:eastAsia="Times New Roman" w:hAnsi="Arial" w:cs="Arial"/>
                <w:color w:val="000000"/>
                <w:sz w:val="20"/>
                <w:szCs w:val="20"/>
                <w:lang w:eastAsia="ru-RU"/>
              </w:rPr>
              <w:t>0,30</w:t>
            </w:r>
          </w:p>
        </w:tc>
        <w:tc>
          <w:tcPr>
            <w:tcW w:w="965" w:type="dxa"/>
            <w:tcBorders>
              <w:top w:val="nil"/>
              <w:left w:val="nil"/>
              <w:bottom w:val="single" w:sz="4" w:space="0" w:color="auto"/>
              <w:right w:val="single" w:sz="4" w:space="0" w:color="auto"/>
            </w:tcBorders>
            <w:shd w:val="clear" w:color="auto" w:fill="auto"/>
            <w:noWrap/>
            <w:vAlign w:val="bottom"/>
            <w:hideMark/>
          </w:tcPr>
          <w:p w14:paraId="2D0F5240" w14:textId="77777777" w:rsidR="00087274" w:rsidRPr="00081260" w:rsidRDefault="00087274" w:rsidP="00087274">
            <w:pPr>
              <w:spacing w:after="0" w:line="240" w:lineRule="auto"/>
              <w:jc w:val="right"/>
              <w:rPr>
                <w:rFonts w:ascii="Arial" w:eastAsia="Times New Roman" w:hAnsi="Arial" w:cs="Arial"/>
                <w:color w:val="000000"/>
                <w:sz w:val="20"/>
                <w:szCs w:val="20"/>
                <w:lang w:eastAsia="ru-RU"/>
              </w:rPr>
            </w:pPr>
            <w:r w:rsidRPr="00081260">
              <w:rPr>
                <w:rFonts w:ascii="Arial" w:eastAsia="Times New Roman" w:hAnsi="Arial" w:cs="Arial"/>
                <w:color w:val="000000"/>
                <w:sz w:val="20"/>
                <w:szCs w:val="20"/>
                <w:lang w:eastAsia="ru-RU"/>
              </w:rPr>
              <w:t>0,094</w:t>
            </w:r>
          </w:p>
        </w:tc>
        <w:tc>
          <w:tcPr>
            <w:tcW w:w="1243" w:type="dxa"/>
            <w:tcBorders>
              <w:top w:val="nil"/>
              <w:left w:val="nil"/>
              <w:bottom w:val="single" w:sz="4" w:space="0" w:color="auto"/>
              <w:right w:val="single" w:sz="4" w:space="0" w:color="auto"/>
            </w:tcBorders>
            <w:shd w:val="clear" w:color="auto" w:fill="auto"/>
            <w:noWrap/>
            <w:vAlign w:val="bottom"/>
            <w:hideMark/>
          </w:tcPr>
          <w:p w14:paraId="3FD326EF" w14:textId="77777777" w:rsidR="00087274" w:rsidRPr="00081260" w:rsidRDefault="00087274" w:rsidP="00087274">
            <w:pPr>
              <w:spacing w:after="0" w:line="240" w:lineRule="auto"/>
              <w:jc w:val="right"/>
              <w:rPr>
                <w:rFonts w:ascii="Arial" w:eastAsia="Times New Roman" w:hAnsi="Arial" w:cs="Arial"/>
                <w:color w:val="000000"/>
                <w:sz w:val="20"/>
                <w:szCs w:val="20"/>
                <w:lang w:eastAsia="ru-RU"/>
              </w:rPr>
            </w:pPr>
            <w:r w:rsidRPr="00081260">
              <w:rPr>
                <w:rFonts w:ascii="Arial" w:eastAsia="Times New Roman" w:hAnsi="Arial" w:cs="Arial"/>
                <w:color w:val="000000"/>
                <w:sz w:val="20"/>
                <w:szCs w:val="20"/>
                <w:lang w:eastAsia="ru-RU"/>
              </w:rPr>
              <w:t>0,096</w:t>
            </w:r>
          </w:p>
        </w:tc>
        <w:tc>
          <w:tcPr>
            <w:tcW w:w="979" w:type="dxa"/>
            <w:tcBorders>
              <w:top w:val="nil"/>
              <w:left w:val="nil"/>
              <w:bottom w:val="single" w:sz="4" w:space="0" w:color="auto"/>
              <w:right w:val="single" w:sz="4" w:space="0" w:color="auto"/>
            </w:tcBorders>
            <w:shd w:val="clear" w:color="auto" w:fill="auto"/>
            <w:vAlign w:val="center"/>
            <w:hideMark/>
          </w:tcPr>
          <w:p w14:paraId="228975D1" w14:textId="77777777" w:rsidR="00087274" w:rsidRPr="00081260" w:rsidRDefault="00087274" w:rsidP="00087274">
            <w:pPr>
              <w:spacing w:after="0" w:line="240" w:lineRule="auto"/>
              <w:jc w:val="center"/>
              <w:rPr>
                <w:rFonts w:ascii="Arial" w:eastAsia="Times New Roman" w:hAnsi="Arial" w:cs="Arial"/>
                <w:color w:val="000000"/>
                <w:sz w:val="20"/>
                <w:szCs w:val="20"/>
                <w:lang w:eastAsia="ru-RU"/>
              </w:rPr>
            </w:pPr>
            <w:r w:rsidRPr="00081260">
              <w:rPr>
                <w:rFonts w:ascii="Arial" w:eastAsia="Times New Roman" w:hAnsi="Arial" w:cs="Arial"/>
                <w:color w:val="000000"/>
                <w:sz w:val="20"/>
                <w:szCs w:val="20"/>
                <w:lang w:eastAsia="ru-RU"/>
              </w:rPr>
              <w:t>0,08</w:t>
            </w:r>
          </w:p>
        </w:tc>
        <w:tc>
          <w:tcPr>
            <w:tcW w:w="885" w:type="dxa"/>
            <w:tcBorders>
              <w:top w:val="nil"/>
              <w:left w:val="nil"/>
              <w:bottom w:val="single" w:sz="4" w:space="0" w:color="auto"/>
              <w:right w:val="single" w:sz="4" w:space="0" w:color="auto"/>
            </w:tcBorders>
            <w:shd w:val="clear" w:color="auto" w:fill="auto"/>
            <w:vAlign w:val="center"/>
            <w:hideMark/>
          </w:tcPr>
          <w:p w14:paraId="0E79A859" w14:textId="77777777" w:rsidR="00087274" w:rsidRPr="00081260" w:rsidRDefault="00087274" w:rsidP="00087274">
            <w:pPr>
              <w:spacing w:after="0" w:line="240" w:lineRule="auto"/>
              <w:jc w:val="center"/>
              <w:rPr>
                <w:rFonts w:ascii="Arial" w:eastAsia="Times New Roman" w:hAnsi="Arial" w:cs="Arial"/>
                <w:color w:val="000000"/>
                <w:sz w:val="20"/>
                <w:szCs w:val="20"/>
                <w:lang w:eastAsia="ru-RU"/>
              </w:rPr>
            </w:pPr>
            <w:r w:rsidRPr="00081260">
              <w:rPr>
                <w:rFonts w:ascii="Arial" w:eastAsia="Times New Roman" w:hAnsi="Arial" w:cs="Arial"/>
                <w:color w:val="000000"/>
                <w:sz w:val="20"/>
                <w:szCs w:val="20"/>
                <w:lang w:eastAsia="ru-RU"/>
              </w:rPr>
              <w:t>306</w:t>
            </w:r>
          </w:p>
        </w:tc>
        <w:tc>
          <w:tcPr>
            <w:tcW w:w="1057" w:type="dxa"/>
            <w:tcBorders>
              <w:top w:val="nil"/>
              <w:left w:val="nil"/>
              <w:bottom w:val="single" w:sz="4" w:space="0" w:color="auto"/>
              <w:right w:val="single" w:sz="4" w:space="0" w:color="auto"/>
            </w:tcBorders>
            <w:shd w:val="clear" w:color="auto" w:fill="auto"/>
            <w:vAlign w:val="center"/>
            <w:hideMark/>
          </w:tcPr>
          <w:p w14:paraId="6C3C1481" w14:textId="77777777" w:rsidR="00087274" w:rsidRPr="00081260" w:rsidRDefault="00087274" w:rsidP="00087274">
            <w:pPr>
              <w:spacing w:after="0" w:line="240" w:lineRule="auto"/>
              <w:jc w:val="center"/>
              <w:rPr>
                <w:rFonts w:ascii="Arial" w:eastAsia="Times New Roman" w:hAnsi="Arial" w:cs="Arial"/>
                <w:color w:val="000000"/>
                <w:sz w:val="20"/>
                <w:szCs w:val="20"/>
                <w:lang w:eastAsia="ru-RU"/>
              </w:rPr>
            </w:pPr>
            <w:r w:rsidRPr="00081260">
              <w:rPr>
                <w:rFonts w:ascii="Arial" w:eastAsia="Times New Roman" w:hAnsi="Arial" w:cs="Arial"/>
                <w:color w:val="000000"/>
                <w:sz w:val="20"/>
                <w:szCs w:val="20"/>
                <w:lang w:eastAsia="ru-RU"/>
              </w:rPr>
              <w:t>268,208</w:t>
            </w:r>
          </w:p>
        </w:tc>
        <w:tc>
          <w:tcPr>
            <w:tcW w:w="992" w:type="dxa"/>
            <w:tcBorders>
              <w:top w:val="nil"/>
              <w:left w:val="nil"/>
              <w:bottom w:val="single" w:sz="4" w:space="0" w:color="auto"/>
              <w:right w:val="single" w:sz="4" w:space="0" w:color="auto"/>
            </w:tcBorders>
            <w:shd w:val="clear" w:color="auto" w:fill="auto"/>
            <w:vAlign w:val="center"/>
            <w:hideMark/>
          </w:tcPr>
          <w:p w14:paraId="57EB7F37" w14:textId="77777777" w:rsidR="00087274" w:rsidRPr="00081260" w:rsidRDefault="00087274" w:rsidP="00087274">
            <w:pPr>
              <w:spacing w:after="0" w:line="240" w:lineRule="auto"/>
              <w:jc w:val="center"/>
              <w:rPr>
                <w:rFonts w:ascii="Arial" w:eastAsia="Times New Roman" w:hAnsi="Arial" w:cs="Arial"/>
                <w:color w:val="000000"/>
                <w:sz w:val="20"/>
                <w:szCs w:val="20"/>
                <w:lang w:eastAsia="ru-RU"/>
              </w:rPr>
            </w:pPr>
            <w:r w:rsidRPr="00081260">
              <w:rPr>
                <w:rFonts w:ascii="Arial" w:eastAsia="Times New Roman" w:hAnsi="Arial" w:cs="Arial"/>
                <w:color w:val="000000"/>
                <w:sz w:val="20"/>
                <w:szCs w:val="20"/>
                <w:lang w:eastAsia="ru-RU"/>
              </w:rPr>
              <w:t>235,27</w:t>
            </w:r>
          </w:p>
        </w:tc>
        <w:tc>
          <w:tcPr>
            <w:tcW w:w="1114" w:type="dxa"/>
            <w:tcBorders>
              <w:top w:val="nil"/>
              <w:left w:val="nil"/>
              <w:bottom w:val="single" w:sz="4" w:space="0" w:color="auto"/>
              <w:right w:val="single" w:sz="4" w:space="0" w:color="auto"/>
            </w:tcBorders>
            <w:shd w:val="clear" w:color="auto" w:fill="auto"/>
            <w:vAlign w:val="center"/>
            <w:hideMark/>
          </w:tcPr>
          <w:p w14:paraId="007C3F9E" w14:textId="77777777" w:rsidR="00087274" w:rsidRPr="00081260" w:rsidRDefault="00087274" w:rsidP="00087274">
            <w:pPr>
              <w:spacing w:after="0" w:line="240" w:lineRule="auto"/>
              <w:jc w:val="center"/>
              <w:rPr>
                <w:rFonts w:ascii="Arial" w:eastAsia="Times New Roman" w:hAnsi="Arial" w:cs="Arial"/>
                <w:color w:val="000000"/>
                <w:sz w:val="20"/>
                <w:szCs w:val="20"/>
                <w:lang w:eastAsia="ru-RU"/>
              </w:rPr>
            </w:pPr>
            <w:r w:rsidRPr="00081260">
              <w:rPr>
                <w:rFonts w:ascii="Arial" w:eastAsia="Times New Roman" w:hAnsi="Arial" w:cs="Arial"/>
                <w:color w:val="000000"/>
                <w:sz w:val="20"/>
                <w:szCs w:val="20"/>
                <w:lang w:eastAsia="ru-RU"/>
              </w:rPr>
              <w:t>н/д</w:t>
            </w:r>
          </w:p>
        </w:tc>
        <w:tc>
          <w:tcPr>
            <w:tcW w:w="1188" w:type="dxa"/>
            <w:tcBorders>
              <w:top w:val="nil"/>
              <w:left w:val="nil"/>
              <w:bottom w:val="single" w:sz="4" w:space="0" w:color="auto"/>
              <w:right w:val="single" w:sz="4" w:space="0" w:color="auto"/>
            </w:tcBorders>
            <w:shd w:val="clear" w:color="auto" w:fill="auto"/>
            <w:vAlign w:val="center"/>
            <w:hideMark/>
          </w:tcPr>
          <w:p w14:paraId="39A153AF" w14:textId="77777777" w:rsidR="00087274" w:rsidRPr="00081260" w:rsidRDefault="00087274" w:rsidP="00087274">
            <w:pPr>
              <w:spacing w:after="0" w:line="240" w:lineRule="auto"/>
              <w:jc w:val="center"/>
              <w:rPr>
                <w:rFonts w:ascii="Arial" w:eastAsia="Times New Roman" w:hAnsi="Arial" w:cs="Arial"/>
                <w:color w:val="000000"/>
                <w:sz w:val="20"/>
                <w:szCs w:val="20"/>
                <w:lang w:eastAsia="ru-RU"/>
              </w:rPr>
            </w:pPr>
            <w:r w:rsidRPr="00081260">
              <w:rPr>
                <w:rFonts w:ascii="Arial" w:eastAsia="Times New Roman" w:hAnsi="Arial" w:cs="Arial"/>
                <w:color w:val="000000"/>
                <w:sz w:val="20"/>
                <w:szCs w:val="20"/>
                <w:lang w:eastAsia="ru-RU"/>
              </w:rPr>
              <w:t>152,2</w:t>
            </w:r>
          </w:p>
        </w:tc>
        <w:tc>
          <w:tcPr>
            <w:tcW w:w="1383" w:type="dxa"/>
            <w:tcBorders>
              <w:top w:val="nil"/>
              <w:left w:val="nil"/>
              <w:bottom w:val="single" w:sz="4" w:space="0" w:color="auto"/>
              <w:right w:val="single" w:sz="4" w:space="0" w:color="auto"/>
            </w:tcBorders>
            <w:shd w:val="clear" w:color="auto" w:fill="auto"/>
            <w:vAlign w:val="center"/>
            <w:hideMark/>
          </w:tcPr>
          <w:p w14:paraId="7D143EC2" w14:textId="77777777" w:rsidR="00087274" w:rsidRPr="00081260" w:rsidRDefault="00087274" w:rsidP="00087274">
            <w:pPr>
              <w:spacing w:after="0" w:line="240" w:lineRule="auto"/>
              <w:jc w:val="center"/>
              <w:rPr>
                <w:rFonts w:ascii="Arial" w:eastAsia="Times New Roman" w:hAnsi="Arial" w:cs="Arial"/>
                <w:color w:val="000000"/>
                <w:sz w:val="20"/>
                <w:szCs w:val="20"/>
                <w:lang w:eastAsia="ru-RU"/>
              </w:rPr>
            </w:pPr>
            <w:r w:rsidRPr="00081260">
              <w:rPr>
                <w:rFonts w:ascii="Arial" w:eastAsia="Times New Roman" w:hAnsi="Arial" w:cs="Arial"/>
                <w:color w:val="000000"/>
                <w:sz w:val="20"/>
                <w:szCs w:val="20"/>
                <w:lang w:eastAsia="ru-RU"/>
              </w:rPr>
              <w:t>10</w:t>
            </w:r>
          </w:p>
        </w:tc>
      </w:tr>
    </w:tbl>
    <w:p w14:paraId="1E98760D" w14:textId="77777777" w:rsidR="002405E9" w:rsidRPr="00C97296" w:rsidRDefault="002405E9" w:rsidP="00D05102">
      <w:pPr>
        <w:ind w:firstLine="720"/>
        <w:rPr>
          <w:rFonts w:eastAsia="Times New Roman"/>
          <w:sz w:val="20"/>
          <w:szCs w:val="20"/>
        </w:rPr>
      </w:pPr>
      <w:r w:rsidRPr="00C97296">
        <w:rPr>
          <w:rFonts w:eastAsia="Times New Roman"/>
          <w:sz w:val="20"/>
          <w:szCs w:val="20"/>
        </w:rPr>
        <w:t>Данные о годовом потреблении тепла предоставлены с марта по декабрь 2020 года.</w:t>
      </w:r>
    </w:p>
    <w:p w14:paraId="59F58492" w14:textId="77777777" w:rsidR="0086343D" w:rsidRDefault="0086343D" w:rsidP="00D05102">
      <w:pPr>
        <w:ind w:firstLine="720"/>
        <w:rPr>
          <w:rFonts w:eastAsia="Times New Roman"/>
          <w:sz w:val="28"/>
          <w:szCs w:val="28"/>
        </w:rPr>
      </w:pPr>
    </w:p>
    <w:p w14:paraId="3AEBC98E" w14:textId="77777777" w:rsidR="0086343D" w:rsidRDefault="0086343D" w:rsidP="00D05102">
      <w:pPr>
        <w:ind w:firstLine="720"/>
        <w:rPr>
          <w:rFonts w:eastAsia="Times New Roman"/>
          <w:sz w:val="28"/>
          <w:szCs w:val="28"/>
        </w:rPr>
        <w:sectPr w:rsidR="0086343D" w:rsidSect="0086343D">
          <w:pgSz w:w="16838" w:h="11906" w:orient="landscape"/>
          <w:pgMar w:top="1701" w:right="1134" w:bottom="850" w:left="1134" w:header="708" w:footer="708" w:gutter="0"/>
          <w:cols w:space="708"/>
          <w:docGrid w:linePitch="360"/>
        </w:sectPr>
      </w:pPr>
    </w:p>
    <w:p w14:paraId="02A01160" w14:textId="77777777" w:rsidR="00C97296" w:rsidRPr="00154307" w:rsidRDefault="00C97296" w:rsidP="008C1F50">
      <w:pPr>
        <w:pStyle w:val="2"/>
      </w:pPr>
      <w:bookmarkStart w:id="108" w:name="_Toc89773901"/>
      <w:bookmarkStart w:id="109" w:name="_Toc91143715"/>
      <w:r w:rsidRPr="00081260">
        <w:t>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108"/>
      <w:bookmarkEnd w:id="109"/>
    </w:p>
    <w:p w14:paraId="51C7399C" w14:textId="77777777" w:rsidR="00C852B8" w:rsidRPr="00081260" w:rsidRDefault="00C97296" w:rsidP="00C97296">
      <w:pPr>
        <w:ind w:firstLine="720"/>
        <w:rPr>
          <w:rFonts w:ascii="Arial" w:eastAsia="Times New Roman" w:hAnsi="Arial" w:cs="Arial"/>
          <w:spacing w:val="-5"/>
          <w:sz w:val="22"/>
        </w:rPr>
      </w:pPr>
      <w:r w:rsidRPr="00081260">
        <w:rPr>
          <w:rFonts w:ascii="Arial" w:eastAsia="Times New Roman" w:hAnsi="Arial" w:cs="Arial"/>
          <w:spacing w:val="-5"/>
          <w:sz w:val="22"/>
        </w:rPr>
        <w:t xml:space="preserve">В разделе 2.2 подробно рассмотрена структура основного теплогенерирующего оборудования источников тепловой энергии г. Бердска. </w:t>
      </w:r>
      <w:r w:rsidR="00797278" w:rsidRPr="00081260">
        <w:rPr>
          <w:rFonts w:ascii="Arial" w:eastAsia="Times New Roman" w:hAnsi="Arial" w:cs="Arial"/>
          <w:spacing w:val="-5"/>
          <w:sz w:val="22"/>
        </w:rPr>
        <w:t>Ниже (</w:t>
      </w:r>
      <w:r w:rsidR="004B5A72">
        <w:fldChar w:fldCharType="begin"/>
      </w:r>
      <w:r w:rsidR="004B5A72">
        <w:instrText xml:space="preserve"> REF _Ref86611571 \h  \* MERGEFORMAT </w:instrText>
      </w:r>
      <w:r w:rsidR="004B5A72">
        <w:fldChar w:fldCharType="separate"/>
      </w:r>
      <w:r w:rsidR="000366A4" w:rsidRPr="005507F9">
        <w:rPr>
          <w:rFonts w:ascii="Arial" w:eastAsia="Times New Roman" w:hAnsi="Arial" w:cs="Arial"/>
          <w:spacing w:val="-5"/>
          <w:sz w:val="22"/>
        </w:rPr>
        <w:t>Таблица 2.32</w:t>
      </w:r>
      <w:r w:rsidR="004B5A72">
        <w:fldChar w:fldCharType="end"/>
      </w:r>
      <w:r w:rsidR="00797278" w:rsidRPr="00081260">
        <w:rPr>
          <w:rFonts w:ascii="Arial" w:eastAsia="Times New Roman" w:hAnsi="Arial" w:cs="Arial"/>
          <w:spacing w:val="-5"/>
          <w:sz w:val="22"/>
        </w:rPr>
        <w:t>)</w:t>
      </w:r>
      <w:r w:rsidRPr="00081260">
        <w:rPr>
          <w:rFonts w:ascii="Arial" w:eastAsia="Times New Roman" w:hAnsi="Arial" w:cs="Arial"/>
          <w:spacing w:val="-5"/>
          <w:sz w:val="22"/>
        </w:rPr>
        <w:t xml:space="preserve"> представлены результирующие сведения по установленной мощности каждого источника тепловой энергии.</w:t>
      </w:r>
      <w:r w:rsidR="0062486E" w:rsidRPr="00081260">
        <w:rPr>
          <w:rFonts w:ascii="Arial" w:eastAsia="Times New Roman" w:hAnsi="Arial" w:cs="Arial"/>
          <w:spacing w:val="-5"/>
          <w:sz w:val="22"/>
        </w:rPr>
        <w:t xml:space="preserve"> </w:t>
      </w:r>
    </w:p>
    <w:p w14:paraId="62F9F62E" w14:textId="77777777" w:rsidR="00C852B8" w:rsidRDefault="00797278" w:rsidP="00C12477">
      <w:pPr>
        <w:pStyle w:val="a5"/>
        <w:rPr>
          <w:sz w:val="28"/>
          <w:szCs w:val="28"/>
        </w:rPr>
      </w:pPr>
      <w:bookmarkStart w:id="110" w:name="_Ref86611571"/>
      <w:bookmarkStart w:id="111" w:name="_Toc89773740"/>
      <w:r>
        <w:t xml:space="preserve">Таблица </w:t>
      </w:r>
      <w:r w:rsidR="0068216A">
        <w:fldChar w:fldCharType="begin"/>
      </w:r>
      <w:r w:rsidR="003842B4">
        <w:instrText xml:space="preserve"> STYLEREF 1 \s </w:instrText>
      </w:r>
      <w:r w:rsidR="0068216A">
        <w:fldChar w:fldCharType="separate"/>
      </w:r>
      <w:r w:rsidR="006008CB">
        <w:rPr>
          <w:noProof/>
        </w:rPr>
        <w:t>2</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32</w:t>
      </w:r>
      <w:r w:rsidR="0068216A">
        <w:rPr>
          <w:noProof/>
        </w:rPr>
        <w:fldChar w:fldCharType="end"/>
      </w:r>
      <w:bookmarkEnd w:id="110"/>
      <w:r w:rsidR="00C852B8">
        <w:t>. Сведения по установленной и располагаемой мощности котельных г. Бердска</w:t>
      </w:r>
      <w:bookmarkEnd w:id="111"/>
    </w:p>
    <w:tbl>
      <w:tblPr>
        <w:tblW w:w="7241" w:type="dxa"/>
        <w:jc w:val="center"/>
        <w:tblLayout w:type="fixed"/>
        <w:tblLook w:val="04A0" w:firstRow="1" w:lastRow="0" w:firstColumn="1" w:lastColumn="0" w:noHBand="0" w:noVBand="1"/>
      </w:tblPr>
      <w:tblGrid>
        <w:gridCol w:w="3413"/>
        <w:gridCol w:w="1985"/>
        <w:gridCol w:w="1843"/>
      </w:tblGrid>
      <w:tr w:rsidR="00C852B8" w:rsidRPr="00081260" w14:paraId="3A0D9BBD" w14:textId="77777777" w:rsidTr="004A58D7">
        <w:trPr>
          <w:trHeight w:val="340"/>
          <w:jc w:val="center"/>
        </w:trPr>
        <w:tc>
          <w:tcPr>
            <w:tcW w:w="34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6631C2" w14:textId="77777777" w:rsidR="00C852B8" w:rsidRPr="00081260" w:rsidRDefault="00C852B8" w:rsidP="00081260">
            <w:pPr>
              <w:pStyle w:val="af1"/>
              <w:keepNext w:val="0"/>
              <w:widowControl w:val="0"/>
              <w:spacing w:before="0" w:after="0" w:line="240" w:lineRule="auto"/>
              <w:ind w:left="0" w:firstLine="0"/>
              <w:jc w:val="center"/>
              <w:rPr>
                <w:b/>
                <w:bCs/>
                <w:sz w:val="20"/>
                <w:szCs w:val="20"/>
              </w:rPr>
            </w:pPr>
            <w:r w:rsidRPr="00081260">
              <w:rPr>
                <w:b/>
                <w:bCs/>
                <w:sz w:val="20"/>
                <w:szCs w:val="20"/>
              </w:rPr>
              <w:t>Наименование котельной</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2D8F9A4C" w14:textId="77777777" w:rsidR="00C852B8" w:rsidRPr="00081260" w:rsidRDefault="00C852B8" w:rsidP="00081260">
            <w:pPr>
              <w:pStyle w:val="af1"/>
              <w:keepNext w:val="0"/>
              <w:widowControl w:val="0"/>
              <w:spacing w:before="0" w:after="0" w:line="240" w:lineRule="auto"/>
              <w:ind w:left="0" w:firstLine="0"/>
              <w:jc w:val="center"/>
              <w:rPr>
                <w:b/>
                <w:bCs/>
                <w:sz w:val="20"/>
                <w:szCs w:val="20"/>
              </w:rPr>
            </w:pPr>
            <w:r w:rsidRPr="00081260">
              <w:rPr>
                <w:b/>
                <w:bCs/>
                <w:sz w:val="20"/>
                <w:szCs w:val="20"/>
              </w:rPr>
              <w:t>Установленная тепловая мощность оборудования, Гкал/ч</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91F1FA3" w14:textId="77777777" w:rsidR="00C852B8" w:rsidRPr="00081260" w:rsidRDefault="00C852B8" w:rsidP="00081260">
            <w:pPr>
              <w:pStyle w:val="af1"/>
              <w:keepNext w:val="0"/>
              <w:widowControl w:val="0"/>
              <w:spacing w:before="0" w:after="0" w:line="240" w:lineRule="auto"/>
              <w:ind w:left="0" w:firstLine="0"/>
              <w:jc w:val="center"/>
              <w:rPr>
                <w:b/>
                <w:bCs/>
                <w:sz w:val="20"/>
                <w:szCs w:val="20"/>
              </w:rPr>
            </w:pPr>
            <w:r w:rsidRPr="00081260">
              <w:rPr>
                <w:b/>
                <w:bCs/>
                <w:sz w:val="20"/>
                <w:szCs w:val="20"/>
              </w:rPr>
              <w:t>Располагаемая тепловая мощность, Гкал/ч</w:t>
            </w:r>
          </w:p>
        </w:tc>
      </w:tr>
      <w:tr w:rsidR="001B342A" w:rsidRPr="00081260" w14:paraId="3040816A" w14:textId="77777777" w:rsidTr="004A58D7">
        <w:trPr>
          <w:trHeight w:val="340"/>
          <w:jc w:val="center"/>
        </w:trPr>
        <w:tc>
          <w:tcPr>
            <w:tcW w:w="3413" w:type="dxa"/>
            <w:tcBorders>
              <w:top w:val="nil"/>
              <w:left w:val="single" w:sz="4" w:space="0" w:color="auto"/>
              <w:bottom w:val="single" w:sz="4" w:space="0" w:color="auto"/>
              <w:right w:val="single" w:sz="4" w:space="0" w:color="auto"/>
            </w:tcBorders>
            <w:shd w:val="clear" w:color="auto" w:fill="auto"/>
            <w:vAlign w:val="center"/>
            <w:hideMark/>
          </w:tcPr>
          <w:p w14:paraId="371C6E50" w14:textId="77777777" w:rsidR="001B342A" w:rsidRPr="00081260" w:rsidRDefault="00C4770F" w:rsidP="00C852B8">
            <w:pPr>
              <w:spacing w:after="0" w:line="240" w:lineRule="auto"/>
              <w:jc w:val="left"/>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w:t>
            </w:r>
            <w:r w:rsidR="001B342A" w:rsidRPr="00081260">
              <w:rPr>
                <w:rFonts w:ascii="Arial" w:eastAsia="Times New Roman" w:hAnsi="Arial" w:cs="Arial"/>
                <w:color w:val="000000"/>
                <w:sz w:val="20"/>
                <w:szCs w:val="20"/>
                <w:lang w:eastAsia="ru-RU"/>
              </w:rPr>
              <w:t>Новая</w:t>
            </w:r>
            <w:r>
              <w:rPr>
                <w:rFonts w:ascii="Arial" w:eastAsia="Times New Roman" w:hAnsi="Arial" w:cs="Arial"/>
                <w:color w:val="000000"/>
                <w:sz w:val="20"/>
                <w:szCs w:val="20"/>
                <w:lang w:eastAsia="ru-RU"/>
              </w:rPr>
              <w:t>»</w:t>
            </w:r>
          </w:p>
        </w:tc>
        <w:tc>
          <w:tcPr>
            <w:tcW w:w="1985" w:type="dxa"/>
            <w:tcBorders>
              <w:top w:val="nil"/>
              <w:left w:val="nil"/>
              <w:bottom w:val="single" w:sz="4" w:space="0" w:color="auto"/>
              <w:right w:val="single" w:sz="4" w:space="0" w:color="auto"/>
            </w:tcBorders>
            <w:shd w:val="clear" w:color="auto" w:fill="auto"/>
            <w:noWrap/>
            <w:vAlign w:val="center"/>
            <w:hideMark/>
          </w:tcPr>
          <w:p w14:paraId="58C0C5EF" w14:textId="77777777" w:rsidR="001B342A" w:rsidRPr="00081260" w:rsidRDefault="001B342A" w:rsidP="00081260">
            <w:pPr>
              <w:ind w:firstLineChars="200" w:firstLine="400"/>
              <w:jc w:val="right"/>
              <w:rPr>
                <w:rFonts w:ascii="Arial" w:hAnsi="Arial" w:cs="Arial"/>
                <w:color w:val="000000"/>
                <w:sz w:val="20"/>
                <w:szCs w:val="20"/>
              </w:rPr>
            </w:pPr>
            <w:r w:rsidRPr="00081260">
              <w:rPr>
                <w:rFonts w:ascii="Arial" w:hAnsi="Arial" w:cs="Arial"/>
                <w:color w:val="000000"/>
                <w:sz w:val="20"/>
                <w:szCs w:val="20"/>
              </w:rPr>
              <w:t>100</w:t>
            </w:r>
          </w:p>
        </w:tc>
        <w:tc>
          <w:tcPr>
            <w:tcW w:w="1843" w:type="dxa"/>
            <w:tcBorders>
              <w:top w:val="nil"/>
              <w:left w:val="nil"/>
              <w:bottom w:val="single" w:sz="4" w:space="0" w:color="auto"/>
              <w:right w:val="single" w:sz="4" w:space="0" w:color="auto"/>
            </w:tcBorders>
            <w:shd w:val="clear" w:color="auto" w:fill="auto"/>
            <w:noWrap/>
            <w:vAlign w:val="center"/>
            <w:hideMark/>
          </w:tcPr>
          <w:p w14:paraId="7676379D" w14:textId="77777777" w:rsidR="001B342A" w:rsidRPr="00081260" w:rsidRDefault="001B342A" w:rsidP="00081260">
            <w:pPr>
              <w:ind w:firstLineChars="200" w:firstLine="400"/>
              <w:jc w:val="right"/>
              <w:rPr>
                <w:rFonts w:ascii="Arial" w:hAnsi="Arial" w:cs="Arial"/>
                <w:color w:val="000000"/>
                <w:sz w:val="20"/>
                <w:szCs w:val="20"/>
              </w:rPr>
            </w:pPr>
            <w:r w:rsidRPr="00081260">
              <w:rPr>
                <w:rFonts w:ascii="Arial" w:hAnsi="Arial" w:cs="Arial"/>
                <w:color w:val="000000"/>
                <w:sz w:val="20"/>
                <w:szCs w:val="20"/>
              </w:rPr>
              <w:t>100</w:t>
            </w:r>
          </w:p>
        </w:tc>
      </w:tr>
      <w:tr w:rsidR="001B342A" w:rsidRPr="00081260" w14:paraId="4E9BEC84" w14:textId="77777777" w:rsidTr="004A58D7">
        <w:trPr>
          <w:trHeight w:val="340"/>
          <w:jc w:val="center"/>
        </w:trPr>
        <w:tc>
          <w:tcPr>
            <w:tcW w:w="3413" w:type="dxa"/>
            <w:tcBorders>
              <w:top w:val="nil"/>
              <w:left w:val="single" w:sz="4" w:space="0" w:color="auto"/>
              <w:bottom w:val="single" w:sz="4" w:space="0" w:color="auto"/>
              <w:right w:val="single" w:sz="4" w:space="0" w:color="auto"/>
            </w:tcBorders>
            <w:shd w:val="clear" w:color="auto" w:fill="auto"/>
            <w:vAlign w:val="center"/>
            <w:hideMark/>
          </w:tcPr>
          <w:p w14:paraId="35B19141" w14:textId="77777777" w:rsidR="001B342A" w:rsidRPr="00081260" w:rsidRDefault="00C4770F" w:rsidP="00C852B8">
            <w:pPr>
              <w:spacing w:after="0" w:line="240" w:lineRule="auto"/>
              <w:jc w:val="left"/>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w:t>
            </w:r>
            <w:r w:rsidR="001B342A" w:rsidRPr="00081260">
              <w:rPr>
                <w:rFonts w:ascii="Arial" w:eastAsia="Times New Roman" w:hAnsi="Arial" w:cs="Arial"/>
                <w:color w:val="000000"/>
                <w:sz w:val="20"/>
                <w:szCs w:val="20"/>
                <w:lang w:eastAsia="ru-RU"/>
              </w:rPr>
              <w:t>Вега</w:t>
            </w:r>
            <w:r>
              <w:rPr>
                <w:rFonts w:ascii="Arial" w:eastAsia="Times New Roman" w:hAnsi="Arial" w:cs="Arial"/>
                <w:color w:val="000000"/>
                <w:sz w:val="20"/>
                <w:szCs w:val="20"/>
                <w:lang w:eastAsia="ru-RU"/>
              </w:rPr>
              <w:t>»</w:t>
            </w:r>
          </w:p>
        </w:tc>
        <w:tc>
          <w:tcPr>
            <w:tcW w:w="1985" w:type="dxa"/>
            <w:tcBorders>
              <w:top w:val="nil"/>
              <w:left w:val="nil"/>
              <w:bottom w:val="single" w:sz="4" w:space="0" w:color="auto"/>
              <w:right w:val="single" w:sz="4" w:space="0" w:color="auto"/>
            </w:tcBorders>
            <w:shd w:val="clear" w:color="auto" w:fill="auto"/>
            <w:noWrap/>
            <w:vAlign w:val="center"/>
            <w:hideMark/>
          </w:tcPr>
          <w:p w14:paraId="781E4AF8" w14:textId="77777777" w:rsidR="001B342A" w:rsidRPr="00081260" w:rsidRDefault="001B342A" w:rsidP="00081260">
            <w:pPr>
              <w:ind w:firstLineChars="200" w:firstLine="400"/>
              <w:jc w:val="right"/>
              <w:rPr>
                <w:rFonts w:ascii="Arial" w:hAnsi="Arial" w:cs="Arial"/>
                <w:color w:val="000000"/>
                <w:sz w:val="20"/>
                <w:szCs w:val="20"/>
              </w:rPr>
            </w:pPr>
            <w:r w:rsidRPr="00081260">
              <w:rPr>
                <w:rFonts w:ascii="Arial" w:hAnsi="Arial" w:cs="Arial"/>
                <w:color w:val="000000"/>
                <w:sz w:val="20"/>
                <w:szCs w:val="20"/>
              </w:rPr>
              <w:t>140</w:t>
            </w:r>
          </w:p>
        </w:tc>
        <w:tc>
          <w:tcPr>
            <w:tcW w:w="1843" w:type="dxa"/>
            <w:tcBorders>
              <w:top w:val="nil"/>
              <w:left w:val="nil"/>
              <w:bottom w:val="single" w:sz="4" w:space="0" w:color="auto"/>
              <w:right w:val="single" w:sz="4" w:space="0" w:color="auto"/>
            </w:tcBorders>
            <w:shd w:val="clear" w:color="auto" w:fill="auto"/>
            <w:noWrap/>
            <w:vAlign w:val="center"/>
            <w:hideMark/>
          </w:tcPr>
          <w:p w14:paraId="3D2EFC90" w14:textId="77777777" w:rsidR="001B342A" w:rsidRPr="00081260" w:rsidRDefault="001B342A" w:rsidP="00081260">
            <w:pPr>
              <w:ind w:firstLineChars="200" w:firstLine="400"/>
              <w:jc w:val="right"/>
              <w:rPr>
                <w:rFonts w:ascii="Arial" w:hAnsi="Arial" w:cs="Arial"/>
                <w:color w:val="000000"/>
                <w:sz w:val="20"/>
                <w:szCs w:val="20"/>
              </w:rPr>
            </w:pPr>
            <w:r w:rsidRPr="00081260">
              <w:rPr>
                <w:rFonts w:ascii="Arial" w:hAnsi="Arial" w:cs="Arial"/>
                <w:color w:val="000000"/>
                <w:sz w:val="20"/>
                <w:szCs w:val="20"/>
              </w:rPr>
              <w:t>140</w:t>
            </w:r>
          </w:p>
        </w:tc>
      </w:tr>
      <w:tr w:rsidR="001B342A" w:rsidRPr="00081260" w14:paraId="59581C61" w14:textId="77777777" w:rsidTr="004A58D7">
        <w:trPr>
          <w:trHeight w:val="340"/>
          <w:jc w:val="center"/>
        </w:trPr>
        <w:tc>
          <w:tcPr>
            <w:tcW w:w="3413" w:type="dxa"/>
            <w:tcBorders>
              <w:top w:val="nil"/>
              <w:left w:val="single" w:sz="4" w:space="0" w:color="auto"/>
              <w:bottom w:val="single" w:sz="4" w:space="0" w:color="auto"/>
              <w:right w:val="single" w:sz="4" w:space="0" w:color="auto"/>
            </w:tcBorders>
            <w:shd w:val="clear" w:color="auto" w:fill="auto"/>
            <w:vAlign w:val="center"/>
            <w:hideMark/>
          </w:tcPr>
          <w:p w14:paraId="4ECD5360" w14:textId="77777777" w:rsidR="001B342A" w:rsidRPr="00081260" w:rsidRDefault="00C4770F" w:rsidP="00C852B8">
            <w:pPr>
              <w:spacing w:after="0" w:line="240" w:lineRule="auto"/>
              <w:jc w:val="left"/>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w:t>
            </w:r>
            <w:r w:rsidR="001B342A" w:rsidRPr="00081260">
              <w:rPr>
                <w:rFonts w:ascii="Arial" w:eastAsia="Times New Roman" w:hAnsi="Arial" w:cs="Arial"/>
                <w:color w:val="000000"/>
                <w:sz w:val="20"/>
                <w:szCs w:val="20"/>
                <w:lang w:eastAsia="ru-RU"/>
              </w:rPr>
              <w:t>Озерная</w:t>
            </w:r>
            <w:r>
              <w:rPr>
                <w:rFonts w:ascii="Arial" w:eastAsia="Times New Roman" w:hAnsi="Arial" w:cs="Arial"/>
                <w:color w:val="000000"/>
                <w:sz w:val="20"/>
                <w:szCs w:val="20"/>
                <w:lang w:eastAsia="ru-RU"/>
              </w:rPr>
              <w:t>»</w:t>
            </w:r>
          </w:p>
        </w:tc>
        <w:tc>
          <w:tcPr>
            <w:tcW w:w="1985" w:type="dxa"/>
            <w:tcBorders>
              <w:top w:val="nil"/>
              <w:left w:val="nil"/>
              <w:bottom w:val="single" w:sz="4" w:space="0" w:color="auto"/>
              <w:right w:val="single" w:sz="4" w:space="0" w:color="auto"/>
            </w:tcBorders>
            <w:shd w:val="clear" w:color="auto" w:fill="auto"/>
            <w:noWrap/>
            <w:vAlign w:val="center"/>
            <w:hideMark/>
          </w:tcPr>
          <w:p w14:paraId="36047865" w14:textId="77777777" w:rsidR="001B342A" w:rsidRPr="00081260" w:rsidRDefault="001B342A" w:rsidP="00081260">
            <w:pPr>
              <w:ind w:firstLineChars="200" w:firstLine="400"/>
              <w:jc w:val="right"/>
              <w:rPr>
                <w:rFonts w:ascii="Arial" w:hAnsi="Arial" w:cs="Arial"/>
                <w:color w:val="000000"/>
                <w:sz w:val="20"/>
                <w:szCs w:val="20"/>
              </w:rPr>
            </w:pPr>
            <w:r w:rsidRPr="00081260">
              <w:rPr>
                <w:rFonts w:ascii="Arial" w:hAnsi="Arial" w:cs="Arial"/>
                <w:color w:val="000000"/>
                <w:sz w:val="20"/>
                <w:szCs w:val="20"/>
              </w:rPr>
              <w:t>3,8</w:t>
            </w:r>
          </w:p>
        </w:tc>
        <w:tc>
          <w:tcPr>
            <w:tcW w:w="1843" w:type="dxa"/>
            <w:tcBorders>
              <w:top w:val="nil"/>
              <w:left w:val="nil"/>
              <w:bottom w:val="single" w:sz="4" w:space="0" w:color="auto"/>
              <w:right w:val="single" w:sz="4" w:space="0" w:color="auto"/>
            </w:tcBorders>
            <w:shd w:val="clear" w:color="auto" w:fill="auto"/>
            <w:noWrap/>
            <w:vAlign w:val="center"/>
            <w:hideMark/>
          </w:tcPr>
          <w:p w14:paraId="648B9175" w14:textId="77777777" w:rsidR="001B342A" w:rsidRPr="00081260" w:rsidRDefault="001B342A" w:rsidP="00081260">
            <w:pPr>
              <w:ind w:firstLineChars="200" w:firstLine="400"/>
              <w:jc w:val="right"/>
              <w:rPr>
                <w:rFonts w:ascii="Arial" w:hAnsi="Arial" w:cs="Arial"/>
                <w:color w:val="000000"/>
                <w:sz w:val="20"/>
                <w:szCs w:val="20"/>
              </w:rPr>
            </w:pPr>
            <w:r w:rsidRPr="00081260">
              <w:rPr>
                <w:rFonts w:ascii="Arial" w:hAnsi="Arial" w:cs="Arial"/>
                <w:color w:val="000000"/>
                <w:sz w:val="20"/>
                <w:szCs w:val="20"/>
              </w:rPr>
              <w:t>3,8</w:t>
            </w:r>
          </w:p>
        </w:tc>
      </w:tr>
      <w:tr w:rsidR="001B342A" w:rsidRPr="00081260" w14:paraId="57B79FBF" w14:textId="77777777" w:rsidTr="004A58D7">
        <w:trPr>
          <w:trHeight w:val="340"/>
          <w:jc w:val="center"/>
        </w:trPr>
        <w:tc>
          <w:tcPr>
            <w:tcW w:w="3413" w:type="dxa"/>
            <w:tcBorders>
              <w:top w:val="nil"/>
              <w:left w:val="single" w:sz="4" w:space="0" w:color="auto"/>
              <w:bottom w:val="single" w:sz="4" w:space="0" w:color="auto"/>
              <w:right w:val="single" w:sz="4" w:space="0" w:color="auto"/>
            </w:tcBorders>
            <w:shd w:val="clear" w:color="auto" w:fill="auto"/>
            <w:vAlign w:val="center"/>
            <w:hideMark/>
          </w:tcPr>
          <w:p w14:paraId="24459E24" w14:textId="77777777" w:rsidR="001B342A" w:rsidRPr="00081260" w:rsidRDefault="00C4770F" w:rsidP="00C852B8">
            <w:pPr>
              <w:spacing w:after="0" w:line="240" w:lineRule="auto"/>
              <w:jc w:val="left"/>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w:t>
            </w:r>
            <w:r w:rsidR="001B342A" w:rsidRPr="00081260">
              <w:rPr>
                <w:rFonts w:ascii="Arial" w:eastAsia="Times New Roman" w:hAnsi="Arial" w:cs="Arial"/>
                <w:color w:val="000000"/>
                <w:sz w:val="20"/>
                <w:szCs w:val="20"/>
                <w:lang w:eastAsia="ru-RU"/>
              </w:rPr>
              <w:t>Южная</w:t>
            </w:r>
            <w:r>
              <w:rPr>
                <w:rFonts w:ascii="Arial" w:eastAsia="Times New Roman" w:hAnsi="Arial" w:cs="Arial"/>
                <w:color w:val="000000"/>
                <w:sz w:val="20"/>
                <w:szCs w:val="20"/>
                <w:lang w:eastAsia="ru-RU"/>
              </w:rPr>
              <w:t>»</w:t>
            </w:r>
          </w:p>
        </w:tc>
        <w:tc>
          <w:tcPr>
            <w:tcW w:w="1985" w:type="dxa"/>
            <w:tcBorders>
              <w:top w:val="nil"/>
              <w:left w:val="nil"/>
              <w:bottom w:val="single" w:sz="4" w:space="0" w:color="auto"/>
              <w:right w:val="single" w:sz="4" w:space="0" w:color="auto"/>
            </w:tcBorders>
            <w:shd w:val="clear" w:color="auto" w:fill="auto"/>
            <w:noWrap/>
            <w:vAlign w:val="center"/>
            <w:hideMark/>
          </w:tcPr>
          <w:p w14:paraId="1DD089F2" w14:textId="77777777" w:rsidR="001B342A" w:rsidRPr="00081260" w:rsidRDefault="001B342A" w:rsidP="00081260">
            <w:pPr>
              <w:ind w:firstLineChars="200" w:firstLine="400"/>
              <w:jc w:val="right"/>
              <w:rPr>
                <w:rFonts w:ascii="Arial" w:hAnsi="Arial" w:cs="Arial"/>
                <w:color w:val="000000"/>
                <w:sz w:val="20"/>
                <w:szCs w:val="20"/>
              </w:rPr>
            </w:pPr>
            <w:r w:rsidRPr="00081260">
              <w:rPr>
                <w:rFonts w:ascii="Arial" w:hAnsi="Arial" w:cs="Arial"/>
                <w:color w:val="000000"/>
                <w:sz w:val="20"/>
                <w:szCs w:val="20"/>
              </w:rPr>
              <w:t>3,44</w:t>
            </w:r>
          </w:p>
        </w:tc>
        <w:tc>
          <w:tcPr>
            <w:tcW w:w="1843" w:type="dxa"/>
            <w:tcBorders>
              <w:top w:val="nil"/>
              <w:left w:val="nil"/>
              <w:bottom w:val="single" w:sz="4" w:space="0" w:color="auto"/>
              <w:right w:val="single" w:sz="4" w:space="0" w:color="auto"/>
            </w:tcBorders>
            <w:shd w:val="clear" w:color="auto" w:fill="auto"/>
            <w:noWrap/>
            <w:vAlign w:val="center"/>
            <w:hideMark/>
          </w:tcPr>
          <w:p w14:paraId="6448CB99" w14:textId="77777777" w:rsidR="001B342A" w:rsidRPr="00081260" w:rsidRDefault="001B342A" w:rsidP="00081260">
            <w:pPr>
              <w:ind w:firstLineChars="200" w:firstLine="400"/>
              <w:jc w:val="right"/>
              <w:rPr>
                <w:rFonts w:ascii="Arial" w:hAnsi="Arial" w:cs="Arial"/>
                <w:color w:val="000000"/>
                <w:sz w:val="20"/>
                <w:szCs w:val="20"/>
              </w:rPr>
            </w:pPr>
            <w:r w:rsidRPr="00081260">
              <w:rPr>
                <w:rFonts w:ascii="Arial" w:hAnsi="Arial" w:cs="Arial"/>
                <w:color w:val="000000"/>
                <w:sz w:val="20"/>
                <w:szCs w:val="20"/>
              </w:rPr>
              <w:t>3,44</w:t>
            </w:r>
          </w:p>
        </w:tc>
      </w:tr>
      <w:tr w:rsidR="001B342A" w:rsidRPr="00081260" w14:paraId="781ADB96" w14:textId="77777777" w:rsidTr="004A58D7">
        <w:trPr>
          <w:trHeight w:val="340"/>
          <w:jc w:val="center"/>
        </w:trPr>
        <w:tc>
          <w:tcPr>
            <w:tcW w:w="3413" w:type="dxa"/>
            <w:tcBorders>
              <w:top w:val="nil"/>
              <w:left w:val="single" w:sz="4" w:space="0" w:color="auto"/>
              <w:bottom w:val="single" w:sz="4" w:space="0" w:color="auto"/>
              <w:right w:val="single" w:sz="4" w:space="0" w:color="auto"/>
            </w:tcBorders>
            <w:shd w:val="clear" w:color="auto" w:fill="auto"/>
            <w:vAlign w:val="center"/>
            <w:hideMark/>
          </w:tcPr>
          <w:p w14:paraId="3A784332" w14:textId="77777777" w:rsidR="001B342A" w:rsidRPr="00081260" w:rsidRDefault="001B342A" w:rsidP="00C852B8">
            <w:pPr>
              <w:spacing w:after="0" w:line="240" w:lineRule="auto"/>
              <w:jc w:val="left"/>
              <w:rPr>
                <w:rFonts w:ascii="Arial" w:eastAsia="Times New Roman" w:hAnsi="Arial" w:cs="Arial"/>
                <w:color w:val="000000"/>
                <w:sz w:val="20"/>
                <w:szCs w:val="20"/>
                <w:lang w:eastAsia="ru-RU"/>
              </w:rPr>
            </w:pPr>
            <w:r w:rsidRPr="00081260">
              <w:rPr>
                <w:rFonts w:ascii="Arial" w:eastAsia="Times New Roman" w:hAnsi="Arial" w:cs="Arial"/>
                <w:color w:val="000000"/>
                <w:sz w:val="20"/>
                <w:szCs w:val="20"/>
                <w:lang w:eastAsia="ru-RU"/>
              </w:rPr>
              <w:t xml:space="preserve">ООО </w:t>
            </w:r>
            <w:r w:rsidR="00C4770F">
              <w:rPr>
                <w:rFonts w:ascii="Arial" w:eastAsia="Times New Roman" w:hAnsi="Arial" w:cs="Arial"/>
                <w:color w:val="000000"/>
                <w:sz w:val="20"/>
                <w:szCs w:val="20"/>
                <w:lang w:eastAsia="ru-RU"/>
              </w:rPr>
              <w:t>«</w:t>
            </w:r>
            <w:r w:rsidRPr="00081260">
              <w:rPr>
                <w:rFonts w:ascii="Arial" w:eastAsia="Times New Roman" w:hAnsi="Arial" w:cs="Arial"/>
                <w:color w:val="000000"/>
                <w:sz w:val="20"/>
                <w:szCs w:val="20"/>
                <w:lang w:eastAsia="ru-RU"/>
              </w:rPr>
              <w:t>ТГК-1</w:t>
            </w:r>
            <w:r w:rsidR="00C4770F">
              <w:rPr>
                <w:rFonts w:ascii="Arial" w:eastAsia="Times New Roman" w:hAnsi="Arial" w:cs="Arial"/>
                <w:color w:val="000000"/>
                <w:sz w:val="20"/>
                <w:szCs w:val="20"/>
                <w:lang w:eastAsia="ru-RU"/>
              </w:rPr>
              <w:t>»</w:t>
            </w:r>
          </w:p>
        </w:tc>
        <w:tc>
          <w:tcPr>
            <w:tcW w:w="1985" w:type="dxa"/>
            <w:tcBorders>
              <w:top w:val="nil"/>
              <w:left w:val="nil"/>
              <w:bottom w:val="single" w:sz="4" w:space="0" w:color="auto"/>
              <w:right w:val="single" w:sz="4" w:space="0" w:color="auto"/>
            </w:tcBorders>
            <w:shd w:val="clear" w:color="auto" w:fill="auto"/>
            <w:noWrap/>
            <w:vAlign w:val="center"/>
            <w:hideMark/>
          </w:tcPr>
          <w:p w14:paraId="32B6A2B7" w14:textId="77777777" w:rsidR="001B342A" w:rsidRPr="00081260" w:rsidRDefault="001B342A" w:rsidP="00081260">
            <w:pPr>
              <w:ind w:firstLineChars="200" w:firstLine="400"/>
              <w:jc w:val="right"/>
              <w:rPr>
                <w:rFonts w:ascii="Arial" w:hAnsi="Arial" w:cs="Arial"/>
                <w:color w:val="000000"/>
                <w:sz w:val="20"/>
                <w:szCs w:val="20"/>
              </w:rPr>
            </w:pPr>
            <w:r w:rsidRPr="00081260">
              <w:rPr>
                <w:rFonts w:ascii="Arial" w:hAnsi="Arial" w:cs="Arial"/>
                <w:color w:val="000000"/>
                <w:sz w:val="20"/>
                <w:szCs w:val="20"/>
              </w:rPr>
              <w:t>173,6</w:t>
            </w:r>
          </w:p>
        </w:tc>
        <w:tc>
          <w:tcPr>
            <w:tcW w:w="1843" w:type="dxa"/>
            <w:tcBorders>
              <w:top w:val="nil"/>
              <w:left w:val="nil"/>
              <w:bottom w:val="single" w:sz="4" w:space="0" w:color="auto"/>
              <w:right w:val="single" w:sz="4" w:space="0" w:color="auto"/>
            </w:tcBorders>
            <w:shd w:val="clear" w:color="auto" w:fill="auto"/>
            <w:noWrap/>
            <w:vAlign w:val="center"/>
            <w:hideMark/>
          </w:tcPr>
          <w:p w14:paraId="238D203F" w14:textId="77777777" w:rsidR="001B342A" w:rsidRPr="00081260" w:rsidRDefault="001B342A" w:rsidP="00081260">
            <w:pPr>
              <w:ind w:firstLineChars="200" w:firstLine="400"/>
              <w:jc w:val="right"/>
              <w:rPr>
                <w:rFonts w:ascii="Arial" w:hAnsi="Arial" w:cs="Arial"/>
                <w:color w:val="000000"/>
                <w:sz w:val="20"/>
                <w:szCs w:val="20"/>
              </w:rPr>
            </w:pPr>
            <w:r w:rsidRPr="00081260">
              <w:rPr>
                <w:rFonts w:ascii="Arial" w:hAnsi="Arial" w:cs="Arial"/>
                <w:color w:val="000000"/>
                <w:sz w:val="20"/>
                <w:szCs w:val="20"/>
              </w:rPr>
              <w:t>173,6</w:t>
            </w:r>
          </w:p>
        </w:tc>
      </w:tr>
      <w:tr w:rsidR="001B342A" w:rsidRPr="00081260" w14:paraId="6C14D603" w14:textId="77777777" w:rsidTr="004A58D7">
        <w:trPr>
          <w:trHeight w:val="340"/>
          <w:jc w:val="center"/>
        </w:trPr>
        <w:tc>
          <w:tcPr>
            <w:tcW w:w="3413" w:type="dxa"/>
            <w:tcBorders>
              <w:top w:val="nil"/>
              <w:left w:val="single" w:sz="4" w:space="0" w:color="auto"/>
              <w:bottom w:val="single" w:sz="4" w:space="0" w:color="auto"/>
              <w:right w:val="single" w:sz="4" w:space="0" w:color="auto"/>
            </w:tcBorders>
            <w:shd w:val="clear" w:color="auto" w:fill="auto"/>
            <w:vAlign w:val="center"/>
            <w:hideMark/>
          </w:tcPr>
          <w:p w14:paraId="39670D5E" w14:textId="77777777" w:rsidR="001B342A" w:rsidRPr="00081260" w:rsidRDefault="001B342A" w:rsidP="00C852B8">
            <w:pPr>
              <w:spacing w:after="0" w:line="240" w:lineRule="auto"/>
              <w:jc w:val="left"/>
              <w:rPr>
                <w:rFonts w:ascii="Arial" w:eastAsia="Times New Roman" w:hAnsi="Arial" w:cs="Arial"/>
                <w:color w:val="000000"/>
                <w:sz w:val="20"/>
                <w:szCs w:val="20"/>
                <w:lang w:eastAsia="ru-RU"/>
              </w:rPr>
            </w:pPr>
            <w:r w:rsidRPr="00081260">
              <w:rPr>
                <w:rFonts w:ascii="Arial" w:eastAsia="Times New Roman" w:hAnsi="Arial" w:cs="Arial"/>
                <w:color w:val="000000"/>
                <w:sz w:val="20"/>
                <w:szCs w:val="20"/>
                <w:lang w:eastAsia="ru-RU"/>
              </w:rPr>
              <w:t xml:space="preserve">ООО </w:t>
            </w:r>
            <w:r w:rsidR="00C4770F">
              <w:rPr>
                <w:rFonts w:ascii="Arial" w:eastAsia="Times New Roman" w:hAnsi="Arial" w:cs="Arial"/>
                <w:color w:val="000000"/>
                <w:sz w:val="20"/>
                <w:szCs w:val="20"/>
                <w:lang w:eastAsia="ru-RU"/>
              </w:rPr>
              <w:t>«</w:t>
            </w:r>
            <w:r w:rsidRPr="00081260">
              <w:rPr>
                <w:rFonts w:ascii="Arial" w:eastAsia="Times New Roman" w:hAnsi="Arial" w:cs="Arial"/>
                <w:color w:val="000000"/>
                <w:sz w:val="20"/>
                <w:szCs w:val="20"/>
                <w:lang w:eastAsia="ru-RU"/>
              </w:rPr>
              <w:t>БЭМЗ-Энергоснервис</w:t>
            </w:r>
            <w:r w:rsidR="00C4770F">
              <w:rPr>
                <w:rFonts w:ascii="Arial" w:eastAsia="Times New Roman" w:hAnsi="Arial" w:cs="Arial"/>
                <w:color w:val="000000"/>
                <w:sz w:val="20"/>
                <w:szCs w:val="20"/>
                <w:lang w:eastAsia="ru-RU"/>
              </w:rPr>
              <w:t>»</w:t>
            </w:r>
          </w:p>
        </w:tc>
        <w:tc>
          <w:tcPr>
            <w:tcW w:w="1985" w:type="dxa"/>
            <w:tcBorders>
              <w:top w:val="nil"/>
              <w:left w:val="nil"/>
              <w:bottom w:val="single" w:sz="4" w:space="0" w:color="auto"/>
              <w:right w:val="single" w:sz="4" w:space="0" w:color="auto"/>
            </w:tcBorders>
            <w:shd w:val="clear" w:color="auto" w:fill="auto"/>
            <w:noWrap/>
            <w:vAlign w:val="center"/>
            <w:hideMark/>
          </w:tcPr>
          <w:p w14:paraId="41789D00" w14:textId="77777777" w:rsidR="001B342A" w:rsidRPr="00081260" w:rsidRDefault="001B342A" w:rsidP="00081260">
            <w:pPr>
              <w:ind w:firstLineChars="200" w:firstLine="400"/>
              <w:jc w:val="right"/>
              <w:rPr>
                <w:rFonts w:ascii="Arial" w:hAnsi="Arial" w:cs="Arial"/>
                <w:color w:val="000000"/>
                <w:sz w:val="20"/>
                <w:szCs w:val="20"/>
              </w:rPr>
            </w:pPr>
            <w:r w:rsidRPr="00081260">
              <w:rPr>
                <w:rFonts w:ascii="Arial" w:hAnsi="Arial" w:cs="Arial"/>
                <w:color w:val="000000"/>
                <w:sz w:val="20"/>
                <w:szCs w:val="20"/>
              </w:rPr>
              <w:t>18,06</w:t>
            </w:r>
          </w:p>
        </w:tc>
        <w:tc>
          <w:tcPr>
            <w:tcW w:w="1843" w:type="dxa"/>
            <w:tcBorders>
              <w:top w:val="nil"/>
              <w:left w:val="nil"/>
              <w:bottom w:val="single" w:sz="4" w:space="0" w:color="auto"/>
              <w:right w:val="single" w:sz="4" w:space="0" w:color="auto"/>
            </w:tcBorders>
            <w:shd w:val="clear" w:color="auto" w:fill="auto"/>
            <w:noWrap/>
            <w:vAlign w:val="center"/>
            <w:hideMark/>
          </w:tcPr>
          <w:p w14:paraId="4B2BD846" w14:textId="77777777" w:rsidR="001B342A" w:rsidRPr="00081260" w:rsidRDefault="001B342A" w:rsidP="00081260">
            <w:pPr>
              <w:ind w:firstLineChars="200" w:firstLine="400"/>
              <w:jc w:val="right"/>
              <w:rPr>
                <w:rFonts w:ascii="Arial" w:hAnsi="Arial" w:cs="Arial"/>
                <w:color w:val="000000"/>
                <w:sz w:val="20"/>
                <w:szCs w:val="20"/>
              </w:rPr>
            </w:pPr>
            <w:r w:rsidRPr="00081260">
              <w:rPr>
                <w:rFonts w:ascii="Arial" w:hAnsi="Arial" w:cs="Arial"/>
                <w:color w:val="000000"/>
                <w:sz w:val="20"/>
                <w:szCs w:val="20"/>
              </w:rPr>
              <w:t>18,06</w:t>
            </w:r>
          </w:p>
        </w:tc>
      </w:tr>
      <w:tr w:rsidR="001B342A" w:rsidRPr="00081260" w14:paraId="1464E01D" w14:textId="77777777" w:rsidTr="004A58D7">
        <w:trPr>
          <w:trHeight w:val="340"/>
          <w:jc w:val="center"/>
        </w:trPr>
        <w:tc>
          <w:tcPr>
            <w:tcW w:w="3413" w:type="dxa"/>
            <w:tcBorders>
              <w:top w:val="nil"/>
              <w:left w:val="single" w:sz="4" w:space="0" w:color="auto"/>
              <w:bottom w:val="single" w:sz="4" w:space="0" w:color="auto"/>
              <w:right w:val="single" w:sz="4" w:space="0" w:color="auto"/>
            </w:tcBorders>
            <w:shd w:val="clear" w:color="auto" w:fill="auto"/>
            <w:vAlign w:val="center"/>
            <w:hideMark/>
          </w:tcPr>
          <w:p w14:paraId="76631019" w14:textId="77777777" w:rsidR="001B342A" w:rsidRPr="00081260" w:rsidRDefault="00C4770F" w:rsidP="00C852B8">
            <w:pPr>
              <w:spacing w:after="0" w:line="240" w:lineRule="auto"/>
              <w:jc w:val="left"/>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w:t>
            </w:r>
            <w:r w:rsidR="00BF6812" w:rsidRPr="00081260">
              <w:rPr>
                <w:rFonts w:ascii="Arial" w:eastAsia="Times New Roman" w:hAnsi="Arial" w:cs="Arial"/>
                <w:color w:val="000000"/>
                <w:sz w:val="20"/>
                <w:szCs w:val="20"/>
                <w:lang w:eastAsia="ru-RU"/>
              </w:rPr>
              <w:t>Санаторий Рассвет</w:t>
            </w:r>
            <w:r>
              <w:rPr>
                <w:rFonts w:ascii="Arial" w:eastAsia="Times New Roman" w:hAnsi="Arial" w:cs="Arial"/>
                <w:color w:val="000000"/>
                <w:sz w:val="20"/>
                <w:szCs w:val="20"/>
                <w:lang w:eastAsia="ru-RU"/>
              </w:rPr>
              <w:t>»</w:t>
            </w:r>
          </w:p>
        </w:tc>
        <w:tc>
          <w:tcPr>
            <w:tcW w:w="1985" w:type="dxa"/>
            <w:tcBorders>
              <w:top w:val="nil"/>
              <w:left w:val="nil"/>
              <w:bottom w:val="single" w:sz="4" w:space="0" w:color="auto"/>
              <w:right w:val="single" w:sz="4" w:space="0" w:color="auto"/>
            </w:tcBorders>
            <w:shd w:val="clear" w:color="auto" w:fill="auto"/>
            <w:noWrap/>
            <w:vAlign w:val="center"/>
            <w:hideMark/>
          </w:tcPr>
          <w:p w14:paraId="516D7535" w14:textId="77777777" w:rsidR="001B342A" w:rsidRPr="00081260" w:rsidRDefault="001B342A" w:rsidP="00081260">
            <w:pPr>
              <w:ind w:firstLineChars="200" w:firstLine="400"/>
              <w:jc w:val="right"/>
              <w:rPr>
                <w:rFonts w:ascii="Arial" w:hAnsi="Arial" w:cs="Arial"/>
                <w:color w:val="000000"/>
                <w:sz w:val="20"/>
                <w:szCs w:val="20"/>
              </w:rPr>
            </w:pPr>
            <w:r w:rsidRPr="00081260">
              <w:rPr>
                <w:rFonts w:ascii="Arial" w:hAnsi="Arial" w:cs="Arial"/>
                <w:color w:val="000000"/>
                <w:sz w:val="20"/>
                <w:szCs w:val="20"/>
              </w:rPr>
              <w:t>5,16</w:t>
            </w:r>
          </w:p>
        </w:tc>
        <w:tc>
          <w:tcPr>
            <w:tcW w:w="1843" w:type="dxa"/>
            <w:tcBorders>
              <w:top w:val="nil"/>
              <w:left w:val="nil"/>
              <w:bottom w:val="single" w:sz="4" w:space="0" w:color="auto"/>
              <w:right w:val="single" w:sz="4" w:space="0" w:color="auto"/>
            </w:tcBorders>
            <w:shd w:val="clear" w:color="auto" w:fill="auto"/>
            <w:noWrap/>
            <w:vAlign w:val="center"/>
            <w:hideMark/>
          </w:tcPr>
          <w:p w14:paraId="6F366245" w14:textId="77777777" w:rsidR="001B342A" w:rsidRPr="00081260" w:rsidRDefault="001B342A" w:rsidP="00081260">
            <w:pPr>
              <w:ind w:firstLineChars="200" w:firstLine="400"/>
              <w:jc w:val="right"/>
              <w:rPr>
                <w:rFonts w:ascii="Arial" w:hAnsi="Arial" w:cs="Arial"/>
                <w:color w:val="000000"/>
                <w:sz w:val="20"/>
                <w:szCs w:val="20"/>
              </w:rPr>
            </w:pPr>
            <w:r w:rsidRPr="00081260">
              <w:rPr>
                <w:rFonts w:ascii="Arial" w:hAnsi="Arial" w:cs="Arial"/>
                <w:color w:val="000000"/>
                <w:sz w:val="20"/>
                <w:szCs w:val="20"/>
              </w:rPr>
              <w:t>5,08</w:t>
            </w:r>
          </w:p>
        </w:tc>
      </w:tr>
      <w:tr w:rsidR="001B342A" w:rsidRPr="00081260" w14:paraId="3FADC3AD" w14:textId="77777777" w:rsidTr="004A58D7">
        <w:trPr>
          <w:trHeight w:val="340"/>
          <w:jc w:val="center"/>
        </w:trPr>
        <w:tc>
          <w:tcPr>
            <w:tcW w:w="3413" w:type="dxa"/>
            <w:tcBorders>
              <w:top w:val="nil"/>
              <w:left w:val="single" w:sz="4" w:space="0" w:color="auto"/>
              <w:bottom w:val="single" w:sz="4" w:space="0" w:color="auto"/>
              <w:right w:val="single" w:sz="4" w:space="0" w:color="auto"/>
            </w:tcBorders>
            <w:shd w:val="clear" w:color="auto" w:fill="auto"/>
            <w:vAlign w:val="center"/>
            <w:hideMark/>
          </w:tcPr>
          <w:p w14:paraId="7CF67380" w14:textId="77777777" w:rsidR="001B342A" w:rsidRPr="00081260" w:rsidRDefault="001B342A" w:rsidP="00C852B8">
            <w:pPr>
              <w:spacing w:after="0" w:line="240" w:lineRule="auto"/>
              <w:jc w:val="left"/>
              <w:rPr>
                <w:rFonts w:ascii="Arial" w:eastAsia="Times New Roman" w:hAnsi="Arial" w:cs="Arial"/>
                <w:color w:val="000000"/>
                <w:sz w:val="20"/>
                <w:szCs w:val="20"/>
                <w:lang w:eastAsia="ru-RU"/>
              </w:rPr>
            </w:pPr>
            <w:r w:rsidRPr="00081260">
              <w:rPr>
                <w:rFonts w:ascii="Arial" w:eastAsia="Times New Roman" w:hAnsi="Arial" w:cs="Arial"/>
                <w:color w:val="000000"/>
                <w:sz w:val="20"/>
                <w:szCs w:val="20"/>
                <w:lang w:eastAsia="ru-RU"/>
              </w:rPr>
              <w:t xml:space="preserve">ООО </w:t>
            </w:r>
            <w:r w:rsidR="00C4770F">
              <w:rPr>
                <w:rFonts w:ascii="Arial" w:eastAsia="Times New Roman" w:hAnsi="Arial" w:cs="Arial"/>
                <w:color w:val="000000"/>
                <w:sz w:val="20"/>
                <w:szCs w:val="20"/>
                <w:lang w:eastAsia="ru-RU"/>
              </w:rPr>
              <w:t>«</w:t>
            </w:r>
            <w:r w:rsidRPr="00081260">
              <w:rPr>
                <w:rFonts w:ascii="Arial" w:eastAsia="Times New Roman" w:hAnsi="Arial" w:cs="Arial"/>
                <w:color w:val="000000"/>
                <w:sz w:val="20"/>
                <w:szCs w:val="20"/>
                <w:lang w:eastAsia="ru-RU"/>
              </w:rPr>
              <w:t>Коммунальщик</w:t>
            </w:r>
            <w:r w:rsidR="00C4770F">
              <w:rPr>
                <w:rFonts w:ascii="Arial" w:eastAsia="Times New Roman" w:hAnsi="Arial" w:cs="Arial"/>
                <w:color w:val="000000"/>
                <w:sz w:val="20"/>
                <w:szCs w:val="20"/>
                <w:lang w:eastAsia="ru-RU"/>
              </w:rPr>
              <w:t>»</w:t>
            </w:r>
          </w:p>
        </w:tc>
        <w:tc>
          <w:tcPr>
            <w:tcW w:w="1985" w:type="dxa"/>
            <w:tcBorders>
              <w:top w:val="nil"/>
              <w:left w:val="nil"/>
              <w:bottom w:val="single" w:sz="4" w:space="0" w:color="auto"/>
              <w:right w:val="single" w:sz="4" w:space="0" w:color="auto"/>
            </w:tcBorders>
            <w:shd w:val="clear" w:color="auto" w:fill="auto"/>
            <w:noWrap/>
            <w:vAlign w:val="center"/>
            <w:hideMark/>
          </w:tcPr>
          <w:p w14:paraId="15B9F3D5" w14:textId="77777777" w:rsidR="001B342A" w:rsidRPr="00081260" w:rsidRDefault="001B342A" w:rsidP="00081260">
            <w:pPr>
              <w:ind w:firstLineChars="200" w:firstLine="400"/>
              <w:jc w:val="right"/>
              <w:rPr>
                <w:rFonts w:ascii="Arial" w:hAnsi="Arial" w:cs="Arial"/>
                <w:color w:val="000000"/>
                <w:sz w:val="20"/>
                <w:szCs w:val="20"/>
              </w:rPr>
            </w:pPr>
            <w:r w:rsidRPr="00081260">
              <w:rPr>
                <w:rFonts w:ascii="Arial" w:hAnsi="Arial" w:cs="Arial"/>
                <w:color w:val="000000"/>
                <w:sz w:val="20"/>
                <w:szCs w:val="20"/>
              </w:rPr>
              <w:t>5,53</w:t>
            </w:r>
          </w:p>
        </w:tc>
        <w:tc>
          <w:tcPr>
            <w:tcW w:w="1843" w:type="dxa"/>
            <w:tcBorders>
              <w:top w:val="nil"/>
              <w:left w:val="nil"/>
              <w:bottom w:val="single" w:sz="4" w:space="0" w:color="auto"/>
              <w:right w:val="single" w:sz="4" w:space="0" w:color="auto"/>
            </w:tcBorders>
            <w:shd w:val="clear" w:color="auto" w:fill="auto"/>
            <w:noWrap/>
            <w:vAlign w:val="center"/>
            <w:hideMark/>
          </w:tcPr>
          <w:p w14:paraId="19CBEF73" w14:textId="77777777" w:rsidR="001B342A" w:rsidRPr="00081260" w:rsidRDefault="001B342A" w:rsidP="00081260">
            <w:pPr>
              <w:ind w:firstLineChars="200" w:firstLine="400"/>
              <w:jc w:val="right"/>
              <w:rPr>
                <w:rFonts w:ascii="Arial" w:hAnsi="Arial" w:cs="Arial"/>
                <w:color w:val="000000"/>
                <w:sz w:val="20"/>
                <w:szCs w:val="20"/>
              </w:rPr>
            </w:pPr>
            <w:r w:rsidRPr="00081260">
              <w:rPr>
                <w:rFonts w:ascii="Arial" w:hAnsi="Arial" w:cs="Arial"/>
                <w:color w:val="000000"/>
                <w:sz w:val="20"/>
                <w:szCs w:val="20"/>
              </w:rPr>
              <w:t>5,53</w:t>
            </w:r>
          </w:p>
        </w:tc>
      </w:tr>
      <w:tr w:rsidR="001B342A" w:rsidRPr="00081260" w14:paraId="04E808C8" w14:textId="77777777" w:rsidTr="004A58D7">
        <w:trPr>
          <w:trHeight w:val="340"/>
          <w:jc w:val="center"/>
        </w:trPr>
        <w:tc>
          <w:tcPr>
            <w:tcW w:w="3413" w:type="dxa"/>
            <w:tcBorders>
              <w:top w:val="nil"/>
              <w:left w:val="single" w:sz="4" w:space="0" w:color="auto"/>
              <w:bottom w:val="single" w:sz="4" w:space="0" w:color="auto"/>
              <w:right w:val="single" w:sz="4" w:space="0" w:color="auto"/>
            </w:tcBorders>
            <w:shd w:val="clear" w:color="auto" w:fill="auto"/>
            <w:vAlign w:val="center"/>
            <w:hideMark/>
          </w:tcPr>
          <w:p w14:paraId="0838A6D5" w14:textId="77777777" w:rsidR="001B342A" w:rsidRPr="00081260" w:rsidRDefault="001B342A" w:rsidP="00C852B8">
            <w:pPr>
              <w:spacing w:after="0" w:line="240" w:lineRule="auto"/>
              <w:jc w:val="left"/>
              <w:rPr>
                <w:rFonts w:ascii="Arial" w:eastAsia="Times New Roman" w:hAnsi="Arial" w:cs="Arial"/>
                <w:color w:val="000000"/>
                <w:sz w:val="20"/>
                <w:szCs w:val="20"/>
                <w:lang w:eastAsia="ru-RU"/>
              </w:rPr>
            </w:pPr>
            <w:r w:rsidRPr="00081260">
              <w:rPr>
                <w:rFonts w:ascii="Arial" w:eastAsia="Times New Roman" w:hAnsi="Arial" w:cs="Arial"/>
                <w:color w:val="000000"/>
                <w:sz w:val="20"/>
                <w:szCs w:val="20"/>
                <w:lang w:eastAsia="ru-RU"/>
              </w:rPr>
              <w:t xml:space="preserve">ФГУП </w:t>
            </w:r>
            <w:r w:rsidR="00C4770F">
              <w:rPr>
                <w:rFonts w:ascii="Arial" w:eastAsia="Times New Roman" w:hAnsi="Arial" w:cs="Arial"/>
                <w:color w:val="000000"/>
                <w:sz w:val="20"/>
                <w:szCs w:val="20"/>
                <w:lang w:eastAsia="ru-RU"/>
              </w:rPr>
              <w:t>«</w:t>
            </w:r>
            <w:r w:rsidRPr="00081260">
              <w:rPr>
                <w:rFonts w:ascii="Arial" w:eastAsia="Times New Roman" w:hAnsi="Arial" w:cs="Arial"/>
                <w:color w:val="000000"/>
                <w:sz w:val="20"/>
                <w:szCs w:val="20"/>
                <w:lang w:eastAsia="ru-RU"/>
              </w:rPr>
              <w:t>УЭВ</w:t>
            </w:r>
            <w:r w:rsidR="00C4770F">
              <w:rPr>
                <w:rFonts w:ascii="Arial" w:eastAsia="Times New Roman" w:hAnsi="Arial" w:cs="Arial"/>
                <w:color w:val="000000"/>
                <w:sz w:val="20"/>
                <w:szCs w:val="20"/>
                <w:lang w:eastAsia="ru-RU"/>
              </w:rPr>
              <w:t>»</w:t>
            </w:r>
          </w:p>
        </w:tc>
        <w:tc>
          <w:tcPr>
            <w:tcW w:w="1985" w:type="dxa"/>
            <w:tcBorders>
              <w:top w:val="nil"/>
              <w:left w:val="nil"/>
              <w:bottom w:val="single" w:sz="4" w:space="0" w:color="auto"/>
              <w:right w:val="single" w:sz="4" w:space="0" w:color="auto"/>
            </w:tcBorders>
            <w:shd w:val="clear" w:color="auto" w:fill="auto"/>
            <w:noWrap/>
            <w:vAlign w:val="center"/>
            <w:hideMark/>
          </w:tcPr>
          <w:p w14:paraId="0064EAD6" w14:textId="77777777" w:rsidR="001B342A" w:rsidRPr="00081260" w:rsidRDefault="001B342A" w:rsidP="00081260">
            <w:pPr>
              <w:ind w:firstLineChars="200" w:firstLine="400"/>
              <w:jc w:val="right"/>
              <w:rPr>
                <w:rFonts w:ascii="Arial" w:hAnsi="Arial" w:cs="Arial"/>
                <w:color w:val="000000"/>
                <w:sz w:val="20"/>
                <w:szCs w:val="20"/>
              </w:rPr>
            </w:pPr>
            <w:r w:rsidRPr="00081260">
              <w:rPr>
                <w:rFonts w:ascii="Arial" w:hAnsi="Arial" w:cs="Arial"/>
                <w:color w:val="000000"/>
                <w:sz w:val="20"/>
                <w:szCs w:val="20"/>
              </w:rPr>
              <w:t>29,111</w:t>
            </w:r>
          </w:p>
        </w:tc>
        <w:tc>
          <w:tcPr>
            <w:tcW w:w="1843" w:type="dxa"/>
            <w:tcBorders>
              <w:top w:val="nil"/>
              <w:left w:val="nil"/>
              <w:bottom w:val="single" w:sz="4" w:space="0" w:color="auto"/>
              <w:right w:val="single" w:sz="4" w:space="0" w:color="auto"/>
            </w:tcBorders>
            <w:shd w:val="clear" w:color="auto" w:fill="auto"/>
            <w:noWrap/>
            <w:vAlign w:val="center"/>
            <w:hideMark/>
          </w:tcPr>
          <w:p w14:paraId="3A91C2B9" w14:textId="77777777" w:rsidR="001B342A" w:rsidRPr="00081260" w:rsidRDefault="001B342A" w:rsidP="00081260">
            <w:pPr>
              <w:ind w:firstLineChars="200" w:firstLine="400"/>
              <w:jc w:val="right"/>
              <w:rPr>
                <w:rFonts w:ascii="Arial" w:hAnsi="Arial" w:cs="Arial"/>
                <w:color w:val="000000"/>
                <w:sz w:val="20"/>
                <w:szCs w:val="20"/>
              </w:rPr>
            </w:pPr>
            <w:r w:rsidRPr="00081260">
              <w:rPr>
                <w:rFonts w:ascii="Arial" w:hAnsi="Arial" w:cs="Arial"/>
                <w:color w:val="000000"/>
                <w:sz w:val="20"/>
                <w:szCs w:val="20"/>
              </w:rPr>
              <w:t>29,111</w:t>
            </w:r>
          </w:p>
        </w:tc>
      </w:tr>
      <w:tr w:rsidR="001B342A" w:rsidRPr="00081260" w14:paraId="45F2FC78" w14:textId="77777777" w:rsidTr="004A58D7">
        <w:trPr>
          <w:trHeight w:val="340"/>
          <w:jc w:val="center"/>
        </w:trPr>
        <w:tc>
          <w:tcPr>
            <w:tcW w:w="3413" w:type="dxa"/>
            <w:tcBorders>
              <w:top w:val="nil"/>
              <w:left w:val="single" w:sz="4" w:space="0" w:color="auto"/>
              <w:bottom w:val="single" w:sz="4" w:space="0" w:color="auto"/>
              <w:right w:val="single" w:sz="4" w:space="0" w:color="auto"/>
            </w:tcBorders>
            <w:shd w:val="clear" w:color="auto" w:fill="auto"/>
            <w:vAlign w:val="center"/>
            <w:hideMark/>
          </w:tcPr>
          <w:p w14:paraId="54A58CCA" w14:textId="77777777" w:rsidR="001B342A" w:rsidRPr="00081260" w:rsidRDefault="001B342A" w:rsidP="00C852B8">
            <w:pPr>
              <w:spacing w:after="0" w:line="240" w:lineRule="auto"/>
              <w:jc w:val="left"/>
              <w:rPr>
                <w:rFonts w:ascii="Arial" w:eastAsia="Times New Roman" w:hAnsi="Arial" w:cs="Arial"/>
                <w:color w:val="000000"/>
                <w:sz w:val="20"/>
                <w:szCs w:val="20"/>
                <w:lang w:eastAsia="ru-RU"/>
              </w:rPr>
            </w:pPr>
            <w:r w:rsidRPr="00081260">
              <w:rPr>
                <w:rFonts w:ascii="Arial" w:eastAsia="Times New Roman" w:hAnsi="Arial" w:cs="Arial"/>
                <w:color w:val="000000"/>
                <w:sz w:val="20"/>
                <w:szCs w:val="20"/>
                <w:lang w:eastAsia="ru-RU"/>
              </w:rPr>
              <w:t xml:space="preserve">ООО </w:t>
            </w:r>
            <w:r w:rsidR="00C4770F">
              <w:rPr>
                <w:rFonts w:ascii="Arial" w:eastAsia="Times New Roman" w:hAnsi="Arial" w:cs="Arial"/>
                <w:color w:val="000000"/>
                <w:sz w:val="20"/>
                <w:szCs w:val="20"/>
                <w:lang w:eastAsia="ru-RU"/>
              </w:rPr>
              <w:t>«</w:t>
            </w:r>
            <w:r w:rsidRPr="00081260">
              <w:rPr>
                <w:rFonts w:ascii="Arial" w:eastAsia="Times New Roman" w:hAnsi="Arial" w:cs="Arial"/>
                <w:color w:val="000000"/>
                <w:sz w:val="20"/>
                <w:szCs w:val="20"/>
                <w:lang w:eastAsia="ru-RU"/>
              </w:rPr>
              <w:t>М-300</w:t>
            </w:r>
            <w:r w:rsidR="00C4770F">
              <w:rPr>
                <w:rFonts w:ascii="Arial" w:eastAsia="Times New Roman" w:hAnsi="Arial" w:cs="Arial"/>
                <w:color w:val="000000"/>
                <w:sz w:val="20"/>
                <w:szCs w:val="20"/>
                <w:lang w:eastAsia="ru-RU"/>
              </w:rPr>
              <w:t>»</w:t>
            </w:r>
          </w:p>
        </w:tc>
        <w:tc>
          <w:tcPr>
            <w:tcW w:w="1985" w:type="dxa"/>
            <w:tcBorders>
              <w:top w:val="nil"/>
              <w:left w:val="nil"/>
              <w:bottom w:val="single" w:sz="4" w:space="0" w:color="auto"/>
              <w:right w:val="single" w:sz="4" w:space="0" w:color="auto"/>
            </w:tcBorders>
            <w:shd w:val="clear" w:color="auto" w:fill="auto"/>
            <w:noWrap/>
            <w:vAlign w:val="center"/>
            <w:hideMark/>
          </w:tcPr>
          <w:p w14:paraId="6E16FAB2" w14:textId="77777777" w:rsidR="001B342A" w:rsidRPr="00081260" w:rsidRDefault="005435C9" w:rsidP="00081260">
            <w:pPr>
              <w:ind w:firstLineChars="200" w:firstLine="400"/>
              <w:jc w:val="right"/>
              <w:rPr>
                <w:rFonts w:ascii="Arial" w:hAnsi="Arial" w:cs="Arial"/>
                <w:color w:val="000000"/>
                <w:sz w:val="20"/>
                <w:szCs w:val="20"/>
              </w:rPr>
            </w:pPr>
            <w:r>
              <w:rPr>
                <w:rFonts w:ascii="Arial" w:hAnsi="Arial" w:cs="Arial"/>
                <w:color w:val="000000"/>
                <w:sz w:val="20"/>
                <w:szCs w:val="20"/>
              </w:rPr>
              <w:t>17,2</w:t>
            </w:r>
          </w:p>
        </w:tc>
        <w:tc>
          <w:tcPr>
            <w:tcW w:w="1843" w:type="dxa"/>
            <w:tcBorders>
              <w:top w:val="nil"/>
              <w:left w:val="nil"/>
              <w:bottom w:val="single" w:sz="4" w:space="0" w:color="auto"/>
              <w:right w:val="single" w:sz="4" w:space="0" w:color="auto"/>
            </w:tcBorders>
            <w:shd w:val="clear" w:color="auto" w:fill="auto"/>
            <w:noWrap/>
            <w:vAlign w:val="center"/>
            <w:hideMark/>
          </w:tcPr>
          <w:p w14:paraId="029C6C4A" w14:textId="77777777" w:rsidR="001B342A" w:rsidRPr="00081260" w:rsidRDefault="001B342A" w:rsidP="00081260">
            <w:pPr>
              <w:ind w:firstLineChars="200" w:firstLine="400"/>
              <w:jc w:val="right"/>
              <w:rPr>
                <w:rFonts w:ascii="Arial" w:hAnsi="Arial" w:cs="Arial"/>
                <w:color w:val="000000"/>
                <w:sz w:val="20"/>
                <w:szCs w:val="20"/>
              </w:rPr>
            </w:pPr>
            <w:r w:rsidRPr="00081260">
              <w:rPr>
                <w:rFonts w:ascii="Arial" w:hAnsi="Arial" w:cs="Arial"/>
                <w:color w:val="000000"/>
                <w:sz w:val="20"/>
                <w:szCs w:val="20"/>
              </w:rPr>
              <w:t>12,6</w:t>
            </w:r>
          </w:p>
        </w:tc>
      </w:tr>
      <w:tr w:rsidR="001B342A" w:rsidRPr="00081260" w14:paraId="704D7388" w14:textId="77777777" w:rsidTr="004A58D7">
        <w:trPr>
          <w:trHeight w:val="340"/>
          <w:jc w:val="center"/>
        </w:trPr>
        <w:tc>
          <w:tcPr>
            <w:tcW w:w="3413" w:type="dxa"/>
            <w:tcBorders>
              <w:top w:val="nil"/>
              <w:left w:val="single" w:sz="4" w:space="0" w:color="auto"/>
              <w:bottom w:val="single" w:sz="4" w:space="0" w:color="auto"/>
              <w:right w:val="single" w:sz="4" w:space="0" w:color="auto"/>
            </w:tcBorders>
            <w:shd w:val="clear" w:color="auto" w:fill="auto"/>
            <w:noWrap/>
            <w:vAlign w:val="center"/>
            <w:hideMark/>
          </w:tcPr>
          <w:p w14:paraId="15CC5A2C" w14:textId="77777777" w:rsidR="001B342A" w:rsidRPr="00081260" w:rsidRDefault="001B342A" w:rsidP="00C852B8">
            <w:pPr>
              <w:spacing w:after="0" w:line="240" w:lineRule="auto"/>
              <w:jc w:val="left"/>
              <w:rPr>
                <w:rFonts w:ascii="Arial" w:eastAsia="Times New Roman" w:hAnsi="Arial" w:cs="Arial"/>
                <w:color w:val="000000"/>
                <w:sz w:val="20"/>
                <w:szCs w:val="20"/>
                <w:lang w:eastAsia="ru-RU"/>
              </w:rPr>
            </w:pPr>
            <w:r w:rsidRPr="00081260">
              <w:rPr>
                <w:rFonts w:ascii="Arial" w:eastAsia="Times New Roman" w:hAnsi="Arial" w:cs="Arial"/>
                <w:color w:val="000000"/>
                <w:sz w:val="20"/>
                <w:szCs w:val="20"/>
                <w:lang w:eastAsia="ru-RU"/>
              </w:rPr>
              <w:t xml:space="preserve">Кот.№1 ИП </w:t>
            </w:r>
            <w:r w:rsidR="00C4770F">
              <w:rPr>
                <w:rFonts w:ascii="Arial" w:eastAsia="Times New Roman" w:hAnsi="Arial" w:cs="Arial"/>
                <w:color w:val="000000"/>
                <w:sz w:val="20"/>
                <w:szCs w:val="20"/>
                <w:lang w:eastAsia="ru-RU"/>
              </w:rPr>
              <w:t>«</w:t>
            </w:r>
            <w:r w:rsidRPr="00081260">
              <w:rPr>
                <w:rFonts w:ascii="Arial" w:eastAsia="Times New Roman" w:hAnsi="Arial" w:cs="Arial"/>
                <w:color w:val="000000"/>
                <w:sz w:val="20"/>
                <w:szCs w:val="20"/>
                <w:lang w:eastAsia="ru-RU"/>
              </w:rPr>
              <w:t>Голубев</w:t>
            </w:r>
            <w:r w:rsidR="00C4770F">
              <w:rPr>
                <w:rFonts w:ascii="Arial" w:eastAsia="Times New Roman" w:hAnsi="Arial" w:cs="Arial"/>
                <w:color w:val="000000"/>
                <w:sz w:val="20"/>
                <w:szCs w:val="20"/>
                <w:lang w:eastAsia="ru-RU"/>
              </w:rPr>
              <w:t>»</w:t>
            </w:r>
          </w:p>
        </w:tc>
        <w:tc>
          <w:tcPr>
            <w:tcW w:w="1985" w:type="dxa"/>
            <w:tcBorders>
              <w:top w:val="nil"/>
              <w:left w:val="nil"/>
              <w:bottom w:val="single" w:sz="4" w:space="0" w:color="auto"/>
              <w:right w:val="single" w:sz="4" w:space="0" w:color="auto"/>
            </w:tcBorders>
            <w:shd w:val="clear" w:color="auto" w:fill="auto"/>
            <w:noWrap/>
            <w:vAlign w:val="center"/>
            <w:hideMark/>
          </w:tcPr>
          <w:p w14:paraId="5BABF48B" w14:textId="77777777" w:rsidR="001B342A" w:rsidRPr="00081260" w:rsidRDefault="001B342A" w:rsidP="00081260">
            <w:pPr>
              <w:ind w:firstLineChars="200" w:firstLine="400"/>
              <w:jc w:val="right"/>
              <w:rPr>
                <w:rFonts w:ascii="Arial" w:hAnsi="Arial" w:cs="Arial"/>
                <w:color w:val="000000"/>
                <w:sz w:val="20"/>
                <w:szCs w:val="20"/>
              </w:rPr>
            </w:pPr>
            <w:r w:rsidRPr="00081260">
              <w:rPr>
                <w:rFonts w:ascii="Arial" w:hAnsi="Arial" w:cs="Arial"/>
                <w:color w:val="000000"/>
                <w:sz w:val="20"/>
                <w:szCs w:val="20"/>
              </w:rPr>
              <w:t>6,02</w:t>
            </w:r>
          </w:p>
        </w:tc>
        <w:tc>
          <w:tcPr>
            <w:tcW w:w="1843" w:type="dxa"/>
            <w:tcBorders>
              <w:top w:val="nil"/>
              <w:left w:val="nil"/>
              <w:bottom w:val="single" w:sz="4" w:space="0" w:color="auto"/>
              <w:right w:val="single" w:sz="4" w:space="0" w:color="auto"/>
            </w:tcBorders>
            <w:shd w:val="clear" w:color="auto" w:fill="auto"/>
            <w:noWrap/>
            <w:vAlign w:val="center"/>
            <w:hideMark/>
          </w:tcPr>
          <w:p w14:paraId="6ED158ED" w14:textId="77777777" w:rsidR="001B342A" w:rsidRPr="00081260" w:rsidRDefault="001B342A" w:rsidP="00081260">
            <w:pPr>
              <w:ind w:firstLineChars="200" w:firstLine="400"/>
              <w:jc w:val="right"/>
              <w:rPr>
                <w:rFonts w:ascii="Arial" w:hAnsi="Arial" w:cs="Arial"/>
                <w:color w:val="000000"/>
                <w:sz w:val="20"/>
                <w:szCs w:val="20"/>
              </w:rPr>
            </w:pPr>
            <w:r w:rsidRPr="00081260">
              <w:rPr>
                <w:rFonts w:ascii="Arial" w:hAnsi="Arial" w:cs="Arial"/>
                <w:color w:val="000000"/>
                <w:sz w:val="20"/>
                <w:szCs w:val="20"/>
              </w:rPr>
              <w:t>6,02</w:t>
            </w:r>
          </w:p>
        </w:tc>
      </w:tr>
      <w:tr w:rsidR="001B342A" w:rsidRPr="00081260" w14:paraId="521660AF" w14:textId="77777777" w:rsidTr="004A58D7">
        <w:trPr>
          <w:trHeight w:val="340"/>
          <w:jc w:val="center"/>
        </w:trPr>
        <w:tc>
          <w:tcPr>
            <w:tcW w:w="3413" w:type="dxa"/>
            <w:tcBorders>
              <w:top w:val="nil"/>
              <w:left w:val="single" w:sz="4" w:space="0" w:color="auto"/>
              <w:bottom w:val="single" w:sz="4" w:space="0" w:color="auto"/>
              <w:right w:val="single" w:sz="4" w:space="0" w:color="auto"/>
            </w:tcBorders>
            <w:shd w:val="clear" w:color="auto" w:fill="auto"/>
            <w:noWrap/>
            <w:vAlign w:val="center"/>
            <w:hideMark/>
          </w:tcPr>
          <w:p w14:paraId="665616EC" w14:textId="77777777" w:rsidR="001B342A" w:rsidRPr="00081260" w:rsidRDefault="001B342A" w:rsidP="00C852B8">
            <w:pPr>
              <w:spacing w:after="0" w:line="240" w:lineRule="auto"/>
              <w:jc w:val="left"/>
              <w:rPr>
                <w:rFonts w:ascii="Arial" w:eastAsia="Times New Roman" w:hAnsi="Arial" w:cs="Arial"/>
                <w:color w:val="000000"/>
                <w:sz w:val="20"/>
                <w:szCs w:val="20"/>
                <w:lang w:eastAsia="ru-RU"/>
              </w:rPr>
            </w:pPr>
            <w:r w:rsidRPr="00081260">
              <w:rPr>
                <w:rFonts w:ascii="Arial" w:eastAsia="Times New Roman" w:hAnsi="Arial" w:cs="Arial"/>
                <w:color w:val="000000"/>
                <w:sz w:val="20"/>
                <w:szCs w:val="20"/>
                <w:lang w:eastAsia="ru-RU"/>
              </w:rPr>
              <w:t xml:space="preserve">Кот.№2 ИП </w:t>
            </w:r>
            <w:r w:rsidR="00C4770F">
              <w:rPr>
                <w:rFonts w:ascii="Arial" w:eastAsia="Times New Roman" w:hAnsi="Arial" w:cs="Arial"/>
                <w:color w:val="000000"/>
                <w:sz w:val="20"/>
                <w:szCs w:val="20"/>
                <w:lang w:eastAsia="ru-RU"/>
              </w:rPr>
              <w:t>«</w:t>
            </w:r>
            <w:r w:rsidRPr="00081260">
              <w:rPr>
                <w:rFonts w:ascii="Arial" w:eastAsia="Times New Roman" w:hAnsi="Arial" w:cs="Arial"/>
                <w:color w:val="000000"/>
                <w:sz w:val="20"/>
                <w:szCs w:val="20"/>
                <w:lang w:eastAsia="ru-RU"/>
              </w:rPr>
              <w:t>Голубев</w:t>
            </w:r>
            <w:r w:rsidR="00C4770F">
              <w:rPr>
                <w:rFonts w:ascii="Arial" w:eastAsia="Times New Roman" w:hAnsi="Arial" w:cs="Arial"/>
                <w:color w:val="000000"/>
                <w:sz w:val="20"/>
                <w:szCs w:val="20"/>
                <w:lang w:eastAsia="ru-RU"/>
              </w:rPr>
              <w:t>»</w:t>
            </w:r>
          </w:p>
        </w:tc>
        <w:tc>
          <w:tcPr>
            <w:tcW w:w="1985" w:type="dxa"/>
            <w:tcBorders>
              <w:top w:val="nil"/>
              <w:left w:val="nil"/>
              <w:bottom w:val="single" w:sz="4" w:space="0" w:color="auto"/>
              <w:right w:val="single" w:sz="4" w:space="0" w:color="auto"/>
            </w:tcBorders>
            <w:shd w:val="clear" w:color="auto" w:fill="auto"/>
            <w:noWrap/>
            <w:vAlign w:val="center"/>
            <w:hideMark/>
          </w:tcPr>
          <w:p w14:paraId="0FBA58F1" w14:textId="77777777" w:rsidR="001B342A" w:rsidRPr="00081260" w:rsidRDefault="001B342A" w:rsidP="00081260">
            <w:pPr>
              <w:ind w:firstLineChars="200" w:firstLine="400"/>
              <w:jc w:val="right"/>
              <w:rPr>
                <w:rFonts w:ascii="Arial" w:hAnsi="Arial" w:cs="Arial"/>
                <w:color w:val="000000"/>
                <w:sz w:val="20"/>
                <w:szCs w:val="20"/>
              </w:rPr>
            </w:pPr>
            <w:r w:rsidRPr="00081260">
              <w:rPr>
                <w:rFonts w:ascii="Arial" w:hAnsi="Arial" w:cs="Arial"/>
                <w:color w:val="000000"/>
                <w:sz w:val="20"/>
                <w:szCs w:val="20"/>
              </w:rPr>
              <w:t>3,4</w:t>
            </w:r>
          </w:p>
        </w:tc>
        <w:tc>
          <w:tcPr>
            <w:tcW w:w="1843" w:type="dxa"/>
            <w:tcBorders>
              <w:top w:val="nil"/>
              <w:left w:val="nil"/>
              <w:bottom w:val="single" w:sz="4" w:space="0" w:color="auto"/>
              <w:right w:val="single" w:sz="4" w:space="0" w:color="auto"/>
            </w:tcBorders>
            <w:shd w:val="clear" w:color="auto" w:fill="auto"/>
            <w:noWrap/>
            <w:vAlign w:val="center"/>
            <w:hideMark/>
          </w:tcPr>
          <w:p w14:paraId="7AF2DD07" w14:textId="77777777" w:rsidR="001B342A" w:rsidRPr="00081260" w:rsidRDefault="001B342A" w:rsidP="00081260">
            <w:pPr>
              <w:ind w:firstLineChars="200" w:firstLine="400"/>
              <w:jc w:val="right"/>
              <w:rPr>
                <w:rFonts w:ascii="Arial" w:hAnsi="Arial" w:cs="Arial"/>
                <w:color w:val="000000"/>
                <w:sz w:val="20"/>
                <w:szCs w:val="20"/>
              </w:rPr>
            </w:pPr>
            <w:r w:rsidRPr="00081260">
              <w:rPr>
                <w:rFonts w:ascii="Arial" w:hAnsi="Arial" w:cs="Arial"/>
                <w:color w:val="000000"/>
                <w:sz w:val="20"/>
                <w:szCs w:val="20"/>
              </w:rPr>
              <w:t>3,4</w:t>
            </w:r>
          </w:p>
        </w:tc>
      </w:tr>
      <w:tr w:rsidR="001B342A" w:rsidRPr="00081260" w14:paraId="6B774CB5" w14:textId="77777777" w:rsidTr="004A58D7">
        <w:trPr>
          <w:trHeight w:val="340"/>
          <w:jc w:val="center"/>
        </w:trPr>
        <w:tc>
          <w:tcPr>
            <w:tcW w:w="3413" w:type="dxa"/>
            <w:tcBorders>
              <w:top w:val="nil"/>
              <w:left w:val="single" w:sz="4" w:space="0" w:color="auto"/>
              <w:bottom w:val="single" w:sz="4" w:space="0" w:color="auto"/>
              <w:right w:val="single" w:sz="4" w:space="0" w:color="auto"/>
            </w:tcBorders>
            <w:shd w:val="clear" w:color="auto" w:fill="auto"/>
            <w:noWrap/>
            <w:vAlign w:val="center"/>
            <w:hideMark/>
          </w:tcPr>
          <w:p w14:paraId="3F87FF41" w14:textId="77777777" w:rsidR="001B342A" w:rsidRPr="00081260" w:rsidRDefault="001B342A" w:rsidP="00C852B8">
            <w:pPr>
              <w:spacing w:after="0" w:line="240" w:lineRule="auto"/>
              <w:jc w:val="left"/>
              <w:rPr>
                <w:rFonts w:ascii="Arial" w:eastAsia="Times New Roman" w:hAnsi="Arial" w:cs="Arial"/>
                <w:color w:val="000000"/>
                <w:sz w:val="20"/>
                <w:szCs w:val="20"/>
                <w:lang w:eastAsia="ru-RU"/>
              </w:rPr>
            </w:pPr>
            <w:r w:rsidRPr="00081260">
              <w:rPr>
                <w:rFonts w:ascii="Arial" w:eastAsia="Times New Roman" w:hAnsi="Arial" w:cs="Arial"/>
                <w:color w:val="000000"/>
                <w:sz w:val="20"/>
                <w:szCs w:val="20"/>
                <w:lang w:eastAsia="ru-RU"/>
              </w:rPr>
              <w:t xml:space="preserve">Кот.№3 ИП </w:t>
            </w:r>
            <w:r w:rsidR="00C4770F">
              <w:rPr>
                <w:rFonts w:ascii="Arial" w:eastAsia="Times New Roman" w:hAnsi="Arial" w:cs="Arial"/>
                <w:color w:val="000000"/>
                <w:sz w:val="20"/>
                <w:szCs w:val="20"/>
                <w:lang w:eastAsia="ru-RU"/>
              </w:rPr>
              <w:t>«</w:t>
            </w:r>
            <w:r w:rsidRPr="00081260">
              <w:rPr>
                <w:rFonts w:ascii="Arial" w:eastAsia="Times New Roman" w:hAnsi="Arial" w:cs="Arial"/>
                <w:color w:val="000000"/>
                <w:sz w:val="20"/>
                <w:szCs w:val="20"/>
                <w:lang w:eastAsia="ru-RU"/>
              </w:rPr>
              <w:t>Голубев</w:t>
            </w:r>
            <w:r w:rsidR="00C4770F">
              <w:rPr>
                <w:rFonts w:ascii="Arial" w:eastAsia="Times New Roman" w:hAnsi="Arial" w:cs="Arial"/>
                <w:color w:val="000000"/>
                <w:sz w:val="20"/>
                <w:szCs w:val="20"/>
                <w:lang w:eastAsia="ru-RU"/>
              </w:rPr>
              <w:t>»</w:t>
            </w:r>
          </w:p>
        </w:tc>
        <w:tc>
          <w:tcPr>
            <w:tcW w:w="1985" w:type="dxa"/>
            <w:tcBorders>
              <w:top w:val="nil"/>
              <w:left w:val="nil"/>
              <w:bottom w:val="single" w:sz="4" w:space="0" w:color="auto"/>
              <w:right w:val="single" w:sz="4" w:space="0" w:color="auto"/>
            </w:tcBorders>
            <w:shd w:val="clear" w:color="auto" w:fill="auto"/>
            <w:noWrap/>
            <w:vAlign w:val="center"/>
            <w:hideMark/>
          </w:tcPr>
          <w:p w14:paraId="5F5826BF" w14:textId="77777777" w:rsidR="001B342A" w:rsidRPr="00081260" w:rsidRDefault="001B342A" w:rsidP="00081260">
            <w:pPr>
              <w:ind w:firstLineChars="200" w:firstLine="400"/>
              <w:jc w:val="right"/>
              <w:rPr>
                <w:rFonts w:ascii="Arial" w:hAnsi="Arial" w:cs="Arial"/>
                <w:color w:val="000000"/>
                <w:sz w:val="20"/>
                <w:szCs w:val="20"/>
              </w:rPr>
            </w:pPr>
            <w:r w:rsidRPr="00081260">
              <w:rPr>
                <w:rFonts w:ascii="Arial" w:hAnsi="Arial" w:cs="Arial"/>
                <w:color w:val="000000"/>
                <w:sz w:val="20"/>
                <w:szCs w:val="20"/>
              </w:rPr>
              <w:t>9,67</w:t>
            </w:r>
          </w:p>
        </w:tc>
        <w:tc>
          <w:tcPr>
            <w:tcW w:w="1843" w:type="dxa"/>
            <w:tcBorders>
              <w:top w:val="nil"/>
              <w:left w:val="nil"/>
              <w:bottom w:val="single" w:sz="4" w:space="0" w:color="auto"/>
              <w:right w:val="single" w:sz="4" w:space="0" w:color="auto"/>
            </w:tcBorders>
            <w:shd w:val="clear" w:color="auto" w:fill="auto"/>
            <w:noWrap/>
            <w:vAlign w:val="center"/>
            <w:hideMark/>
          </w:tcPr>
          <w:p w14:paraId="53D347D3" w14:textId="77777777" w:rsidR="001B342A" w:rsidRPr="00081260" w:rsidRDefault="001B342A" w:rsidP="00081260">
            <w:pPr>
              <w:ind w:firstLineChars="200" w:firstLine="400"/>
              <w:jc w:val="right"/>
              <w:rPr>
                <w:rFonts w:ascii="Arial" w:hAnsi="Arial" w:cs="Arial"/>
                <w:color w:val="000000"/>
                <w:sz w:val="20"/>
                <w:szCs w:val="20"/>
              </w:rPr>
            </w:pPr>
            <w:r w:rsidRPr="00081260">
              <w:rPr>
                <w:rFonts w:ascii="Arial" w:hAnsi="Arial" w:cs="Arial"/>
                <w:color w:val="000000"/>
                <w:sz w:val="20"/>
                <w:szCs w:val="20"/>
              </w:rPr>
              <w:t>9,67</w:t>
            </w:r>
          </w:p>
        </w:tc>
      </w:tr>
      <w:tr w:rsidR="001B342A" w:rsidRPr="00081260" w14:paraId="7527FED7" w14:textId="77777777" w:rsidTr="004A58D7">
        <w:trPr>
          <w:trHeight w:val="340"/>
          <w:jc w:val="center"/>
        </w:trPr>
        <w:tc>
          <w:tcPr>
            <w:tcW w:w="3413" w:type="dxa"/>
            <w:tcBorders>
              <w:top w:val="nil"/>
              <w:left w:val="single" w:sz="4" w:space="0" w:color="auto"/>
              <w:bottom w:val="single" w:sz="4" w:space="0" w:color="auto"/>
              <w:right w:val="single" w:sz="4" w:space="0" w:color="auto"/>
            </w:tcBorders>
            <w:shd w:val="clear" w:color="auto" w:fill="auto"/>
            <w:noWrap/>
            <w:vAlign w:val="center"/>
            <w:hideMark/>
          </w:tcPr>
          <w:p w14:paraId="5AC69A89" w14:textId="77777777" w:rsidR="001B342A" w:rsidRPr="00081260" w:rsidRDefault="001B342A" w:rsidP="00C852B8">
            <w:pPr>
              <w:spacing w:after="0" w:line="240" w:lineRule="auto"/>
              <w:jc w:val="left"/>
              <w:rPr>
                <w:rFonts w:ascii="Arial" w:eastAsia="Times New Roman" w:hAnsi="Arial" w:cs="Arial"/>
                <w:color w:val="000000"/>
                <w:sz w:val="20"/>
                <w:szCs w:val="20"/>
                <w:lang w:eastAsia="ru-RU"/>
              </w:rPr>
            </w:pPr>
            <w:r w:rsidRPr="00081260">
              <w:rPr>
                <w:rFonts w:ascii="Arial" w:eastAsia="Times New Roman" w:hAnsi="Arial" w:cs="Arial"/>
                <w:color w:val="000000"/>
                <w:sz w:val="20"/>
                <w:szCs w:val="20"/>
                <w:lang w:eastAsia="ru-RU"/>
              </w:rPr>
              <w:t xml:space="preserve">Кот.№4 ИП </w:t>
            </w:r>
            <w:r w:rsidR="00C4770F">
              <w:rPr>
                <w:rFonts w:ascii="Arial" w:eastAsia="Times New Roman" w:hAnsi="Arial" w:cs="Arial"/>
                <w:color w:val="000000"/>
                <w:sz w:val="20"/>
                <w:szCs w:val="20"/>
                <w:lang w:eastAsia="ru-RU"/>
              </w:rPr>
              <w:t>«</w:t>
            </w:r>
            <w:r w:rsidRPr="00081260">
              <w:rPr>
                <w:rFonts w:ascii="Arial" w:eastAsia="Times New Roman" w:hAnsi="Arial" w:cs="Arial"/>
                <w:color w:val="000000"/>
                <w:sz w:val="20"/>
                <w:szCs w:val="20"/>
                <w:lang w:eastAsia="ru-RU"/>
              </w:rPr>
              <w:t>Голубев</w:t>
            </w:r>
            <w:r w:rsidR="00C4770F">
              <w:rPr>
                <w:rFonts w:ascii="Arial" w:eastAsia="Times New Roman" w:hAnsi="Arial" w:cs="Arial"/>
                <w:color w:val="000000"/>
                <w:sz w:val="20"/>
                <w:szCs w:val="20"/>
                <w:lang w:eastAsia="ru-RU"/>
              </w:rPr>
              <w:t>»</w:t>
            </w:r>
          </w:p>
        </w:tc>
        <w:tc>
          <w:tcPr>
            <w:tcW w:w="1985" w:type="dxa"/>
            <w:tcBorders>
              <w:top w:val="nil"/>
              <w:left w:val="nil"/>
              <w:bottom w:val="single" w:sz="4" w:space="0" w:color="auto"/>
              <w:right w:val="single" w:sz="4" w:space="0" w:color="auto"/>
            </w:tcBorders>
            <w:shd w:val="clear" w:color="auto" w:fill="auto"/>
            <w:noWrap/>
            <w:vAlign w:val="center"/>
            <w:hideMark/>
          </w:tcPr>
          <w:p w14:paraId="1023716F" w14:textId="77777777" w:rsidR="001B342A" w:rsidRPr="00081260" w:rsidRDefault="001B342A" w:rsidP="00081260">
            <w:pPr>
              <w:ind w:firstLineChars="200" w:firstLine="400"/>
              <w:jc w:val="right"/>
              <w:rPr>
                <w:rFonts w:ascii="Arial" w:hAnsi="Arial" w:cs="Arial"/>
                <w:color w:val="000000"/>
                <w:sz w:val="20"/>
                <w:szCs w:val="20"/>
              </w:rPr>
            </w:pPr>
            <w:r w:rsidRPr="00081260">
              <w:rPr>
                <w:rFonts w:ascii="Arial" w:hAnsi="Arial" w:cs="Arial"/>
                <w:color w:val="000000"/>
                <w:sz w:val="20"/>
                <w:szCs w:val="20"/>
              </w:rPr>
              <w:t>1,7</w:t>
            </w:r>
          </w:p>
        </w:tc>
        <w:tc>
          <w:tcPr>
            <w:tcW w:w="1843" w:type="dxa"/>
            <w:tcBorders>
              <w:top w:val="nil"/>
              <w:left w:val="nil"/>
              <w:bottom w:val="single" w:sz="4" w:space="0" w:color="auto"/>
              <w:right w:val="single" w:sz="4" w:space="0" w:color="auto"/>
            </w:tcBorders>
            <w:shd w:val="clear" w:color="auto" w:fill="auto"/>
            <w:noWrap/>
            <w:vAlign w:val="center"/>
            <w:hideMark/>
          </w:tcPr>
          <w:p w14:paraId="3AC365DF" w14:textId="77777777" w:rsidR="001B342A" w:rsidRPr="00081260" w:rsidRDefault="001B342A" w:rsidP="00081260">
            <w:pPr>
              <w:ind w:firstLineChars="200" w:firstLine="400"/>
              <w:jc w:val="right"/>
              <w:rPr>
                <w:rFonts w:ascii="Arial" w:hAnsi="Arial" w:cs="Arial"/>
                <w:color w:val="000000"/>
                <w:sz w:val="20"/>
                <w:szCs w:val="20"/>
              </w:rPr>
            </w:pPr>
            <w:r w:rsidRPr="00081260">
              <w:rPr>
                <w:rFonts w:ascii="Arial" w:hAnsi="Arial" w:cs="Arial"/>
                <w:color w:val="000000"/>
                <w:sz w:val="20"/>
                <w:szCs w:val="20"/>
              </w:rPr>
              <w:t>1,7</w:t>
            </w:r>
          </w:p>
        </w:tc>
      </w:tr>
      <w:tr w:rsidR="001B342A" w:rsidRPr="00081260" w14:paraId="6A1083BC" w14:textId="77777777" w:rsidTr="004A58D7">
        <w:trPr>
          <w:trHeight w:val="340"/>
          <w:jc w:val="center"/>
        </w:trPr>
        <w:tc>
          <w:tcPr>
            <w:tcW w:w="3413" w:type="dxa"/>
            <w:tcBorders>
              <w:top w:val="nil"/>
              <w:left w:val="single" w:sz="4" w:space="0" w:color="auto"/>
              <w:bottom w:val="single" w:sz="4" w:space="0" w:color="auto"/>
              <w:right w:val="single" w:sz="4" w:space="0" w:color="auto"/>
            </w:tcBorders>
            <w:shd w:val="clear" w:color="auto" w:fill="auto"/>
            <w:noWrap/>
            <w:vAlign w:val="center"/>
            <w:hideMark/>
          </w:tcPr>
          <w:p w14:paraId="1A686E5A" w14:textId="77777777" w:rsidR="001B342A" w:rsidRPr="00081260" w:rsidRDefault="001B342A" w:rsidP="00C852B8">
            <w:pPr>
              <w:spacing w:after="0" w:line="240" w:lineRule="auto"/>
              <w:jc w:val="left"/>
              <w:rPr>
                <w:rFonts w:ascii="Arial" w:eastAsia="Times New Roman" w:hAnsi="Arial" w:cs="Arial"/>
                <w:color w:val="000000"/>
                <w:sz w:val="20"/>
                <w:szCs w:val="20"/>
                <w:lang w:eastAsia="ru-RU"/>
              </w:rPr>
            </w:pPr>
            <w:r w:rsidRPr="00081260">
              <w:rPr>
                <w:rFonts w:ascii="Arial" w:eastAsia="Times New Roman" w:hAnsi="Arial" w:cs="Arial"/>
                <w:color w:val="000000"/>
                <w:sz w:val="20"/>
                <w:szCs w:val="20"/>
                <w:lang w:eastAsia="ru-RU"/>
              </w:rPr>
              <w:t xml:space="preserve">Кот.№5 ИП </w:t>
            </w:r>
            <w:r w:rsidR="00C4770F">
              <w:rPr>
                <w:rFonts w:ascii="Arial" w:eastAsia="Times New Roman" w:hAnsi="Arial" w:cs="Arial"/>
                <w:color w:val="000000"/>
                <w:sz w:val="20"/>
                <w:szCs w:val="20"/>
                <w:lang w:eastAsia="ru-RU"/>
              </w:rPr>
              <w:t>«</w:t>
            </w:r>
            <w:r w:rsidRPr="00081260">
              <w:rPr>
                <w:rFonts w:ascii="Arial" w:eastAsia="Times New Roman" w:hAnsi="Arial" w:cs="Arial"/>
                <w:color w:val="000000"/>
                <w:sz w:val="20"/>
                <w:szCs w:val="20"/>
                <w:lang w:eastAsia="ru-RU"/>
              </w:rPr>
              <w:t>Голубев</w:t>
            </w:r>
            <w:r w:rsidR="00C4770F">
              <w:rPr>
                <w:rFonts w:ascii="Arial" w:eastAsia="Times New Roman" w:hAnsi="Arial" w:cs="Arial"/>
                <w:color w:val="000000"/>
                <w:sz w:val="20"/>
                <w:szCs w:val="20"/>
                <w:lang w:eastAsia="ru-RU"/>
              </w:rPr>
              <w:t>»</w:t>
            </w:r>
          </w:p>
        </w:tc>
        <w:tc>
          <w:tcPr>
            <w:tcW w:w="1985" w:type="dxa"/>
            <w:tcBorders>
              <w:top w:val="nil"/>
              <w:left w:val="nil"/>
              <w:bottom w:val="single" w:sz="4" w:space="0" w:color="auto"/>
              <w:right w:val="single" w:sz="4" w:space="0" w:color="auto"/>
            </w:tcBorders>
            <w:shd w:val="clear" w:color="auto" w:fill="auto"/>
            <w:noWrap/>
            <w:vAlign w:val="center"/>
            <w:hideMark/>
          </w:tcPr>
          <w:p w14:paraId="335E2A12" w14:textId="77777777" w:rsidR="001B342A" w:rsidRPr="00081260" w:rsidRDefault="001B342A" w:rsidP="00081260">
            <w:pPr>
              <w:ind w:firstLineChars="200" w:firstLine="400"/>
              <w:jc w:val="right"/>
              <w:rPr>
                <w:rFonts w:ascii="Arial" w:hAnsi="Arial" w:cs="Arial"/>
                <w:color w:val="000000"/>
                <w:sz w:val="20"/>
                <w:szCs w:val="20"/>
              </w:rPr>
            </w:pPr>
            <w:r w:rsidRPr="00081260">
              <w:rPr>
                <w:rFonts w:ascii="Arial" w:hAnsi="Arial" w:cs="Arial"/>
                <w:color w:val="000000"/>
                <w:sz w:val="20"/>
                <w:szCs w:val="20"/>
              </w:rPr>
              <w:t>1,76</w:t>
            </w:r>
          </w:p>
        </w:tc>
        <w:tc>
          <w:tcPr>
            <w:tcW w:w="1843" w:type="dxa"/>
            <w:tcBorders>
              <w:top w:val="nil"/>
              <w:left w:val="nil"/>
              <w:bottom w:val="single" w:sz="4" w:space="0" w:color="auto"/>
              <w:right w:val="single" w:sz="4" w:space="0" w:color="auto"/>
            </w:tcBorders>
            <w:shd w:val="clear" w:color="auto" w:fill="auto"/>
            <w:noWrap/>
            <w:vAlign w:val="center"/>
            <w:hideMark/>
          </w:tcPr>
          <w:p w14:paraId="3E80B0EF" w14:textId="77777777" w:rsidR="001B342A" w:rsidRPr="00081260" w:rsidRDefault="001B342A" w:rsidP="00081260">
            <w:pPr>
              <w:ind w:firstLineChars="200" w:firstLine="400"/>
              <w:jc w:val="right"/>
              <w:rPr>
                <w:rFonts w:ascii="Arial" w:hAnsi="Arial" w:cs="Arial"/>
                <w:color w:val="000000"/>
                <w:sz w:val="20"/>
                <w:szCs w:val="20"/>
              </w:rPr>
            </w:pPr>
            <w:r w:rsidRPr="00081260">
              <w:rPr>
                <w:rFonts w:ascii="Arial" w:hAnsi="Arial" w:cs="Arial"/>
                <w:color w:val="000000"/>
                <w:sz w:val="20"/>
                <w:szCs w:val="20"/>
              </w:rPr>
              <w:t>1,76</w:t>
            </w:r>
          </w:p>
        </w:tc>
      </w:tr>
      <w:tr w:rsidR="001B342A" w:rsidRPr="00081260" w14:paraId="141B8A94" w14:textId="77777777" w:rsidTr="004A58D7">
        <w:trPr>
          <w:trHeight w:val="340"/>
          <w:jc w:val="center"/>
        </w:trPr>
        <w:tc>
          <w:tcPr>
            <w:tcW w:w="3413" w:type="dxa"/>
            <w:tcBorders>
              <w:top w:val="nil"/>
              <w:left w:val="single" w:sz="4" w:space="0" w:color="auto"/>
              <w:bottom w:val="single" w:sz="4" w:space="0" w:color="auto"/>
              <w:right w:val="single" w:sz="4" w:space="0" w:color="auto"/>
            </w:tcBorders>
            <w:shd w:val="clear" w:color="auto" w:fill="auto"/>
            <w:noWrap/>
            <w:vAlign w:val="center"/>
            <w:hideMark/>
          </w:tcPr>
          <w:p w14:paraId="169AA502" w14:textId="77777777" w:rsidR="001B342A" w:rsidRPr="00081260" w:rsidRDefault="001B342A" w:rsidP="00C852B8">
            <w:pPr>
              <w:spacing w:after="0" w:line="240" w:lineRule="auto"/>
              <w:jc w:val="left"/>
              <w:rPr>
                <w:rFonts w:ascii="Arial" w:eastAsia="Times New Roman" w:hAnsi="Arial" w:cs="Arial"/>
                <w:color w:val="000000"/>
                <w:sz w:val="20"/>
                <w:szCs w:val="20"/>
                <w:lang w:eastAsia="ru-RU"/>
              </w:rPr>
            </w:pPr>
            <w:r w:rsidRPr="00081260">
              <w:rPr>
                <w:rFonts w:ascii="Arial" w:eastAsia="Times New Roman" w:hAnsi="Arial" w:cs="Arial"/>
                <w:color w:val="000000"/>
                <w:sz w:val="20"/>
                <w:szCs w:val="20"/>
                <w:lang w:eastAsia="ru-RU"/>
              </w:rPr>
              <w:t xml:space="preserve">ООО </w:t>
            </w:r>
            <w:r w:rsidR="00C4770F">
              <w:rPr>
                <w:rFonts w:ascii="Arial" w:eastAsia="Times New Roman" w:hAnsi="Arial" w:cs="Arial"/>
                <w:color w:val="000000"/>
                <w:sz w:val="20"/>
                <w:szCs w:val="20"/>
                <w:lang w:eastAsia="ru-RU"/>
              </w:rPr>
              <w:t>«</w:t>
            </w:r>
            <w:r w:rsidRPr="00081260">
              <w:rPr>
                <w:rFonts w:ascii="Arial" w:eastAsia="Times New Roman" w:hAnsi="Arial" w:cs="Arial"/>
                <w:color w:val="000000"/>
                <w:sz w:val="20"/>
                <w:szCs w:val="20"/>
                <w:lang w:eastAsia="ru-RU"/>
              </w:rPr>
              <w:t>ТВК</w:t>
            </w:r>
            <w:r w:rsidR="00C4770F">
              <w:rPr>
                <w:rFonts w:ascii="Arial" w:eastAsia="Times New Roman" w:hAnsi="Arial" w:cs="Arial"/>
                <w:color w:val="000000"/>
                <w:sz w:val="20"/>
                <w:szCs w:val="20"/>
                <w:lang w:eastAsia="ru-RU"/>
              </w:rPr>
              <w:t>»</w:t>
            </w:r>
          </w:p>
        </w:tc>
        <w:tc>
          <w:tcPr>
            <w:tcW w:w="1985" w:type="dxa"/>
            <w:tcBorders>
              <w:top w:val="nil"/>
              <w:left w:val="nil"/>
              <w:bottom w:val="single" w:sz="4" w:space="0" w:color="auto"/>
              <w:right w:val="single" w:sz="4" w:space="0" w:color="auto"/>
            </w:tcBorders>
            <w:shd w:val="clear" w:color="auto" w:fill="auto"/>
            <w:noWrap/>
            <w:vAlign w:val="center"/>
            <w:hideMark/>
          </w:tcPr>
          <w:p w14:paraId="45B8EBCF" w14:textId="77777777" w:rsidR="001B342A" w:rsidRPr="00081260" w:rsidRDefault="001B342A" w:rsidP="00081260">
            <w:pPr>
              <w:ind w:firstLineChars="200" w:firstLine="400"/>
              <w:jc w:val="right"/>
              <w:rPr>
                <w:rFonts w:ascii="Arial" w:hAnsi="Arial" w:cs="Arial"/>
                <w:color w:val="000000"/>
                <w:sz w:val="20"/>
                <w:szCs w:val="20"/>
              </w:rPr>
            </w:pPr>
            <w:r w:rsidRPr="00081260">
              <w:rPr>
                <w:rFonts w:ascii="Arial" w:hAnsi="Arial" w:cs="Arial"/>
                <w:color w:val="000000"/>
                <w:sz w:val="20"/>
                <w:szCs w:val="20"/>
              </w:rPr>
              <w:t>4,03</w:t>
            </w:r>
          </w:p>
        </w:tc>
        <w:tc>
          <w:tcPr>
            <w:tcW w:w="1843" w:type="dxa"/>
            <w:tcBorders>
              <w:top w:val="nil"/>
              <w:left w:val="nil"/>
              <w:bottom w:val="single" w:sz="4" w:space="0" w:color="auto"/>
              <w:right w:val="single" w:sz="4" w:space="0" w:color="auto"/>
            </w:tcBorders>
            <w:shd w:val="clear" w:color="auto" w:fill="auto"/>
            <w:noWrap/>
            <w:vAlign w:val="center"/>
            <w:hideMark/>
          </w:tcPr>
          <w:p w14:paraId="623B32DF" w14:textId="77777777" w:rsidR="001B342A" w:rsidRPr="00081260" w:rsidRDefault="001B342A" w:rsidP="00081260">
            <w:pPr>
              <w:ind w:firstLineChars="200" w:firstLine="400"/>
              <w:jc w:val="right"/>
              <w:rPr>
                <w:rFonts w:ascii="Arial" w:hAnsi="Arial" w:cs="Arial"/>
                <w:color w:val="000000"/>
                <w:sz w:val="20"/>
                <w:szCs w:val="20"/>
              </w:rPr>
            </w:pPr>
            <w:r w:rsidRPr="00081260">
              <w:rPr>
                <w:rFonts w:ascii="Arial" w:hAnsi="Arial" w:cs="Arial"/>
                <w:color w:val="000000"/>
                <w:sz w:val="20"/>
                <w:szCs w:val="20"/>
              </w:rPr>
              <w:t>4,03</w:t>
            </w:r>
          </w:p>
        </w:tc>
      </w:tr>
      <w:tr w:rsidR="001B342A" w:rsidRPr="00081260" w14:paraId="610DAB12" w14:textId="77777777" w:rsidTr="004A58D7">
        <w:trPr>
          <w:trHeight w:val="340"/>
          <w:jc w:val="center"/>
        </w:trPr>
        <w:tc>
          <w:tcPr>
            <w:tcW w:w="3413" w:type="dxa"/>
            <w:tcBorders>
              <w:top w:val="nil"/>
              <w:left w:val="single" w:sz="4" w:space="0" w:color="auto"/>
              <w:bottom w:val="single" w:sz="4" w:space="0" w:color="auto"/>
              <w:right w:val="single" w:sz="4" w:space="0" w:color="auto"/>
            </w:tcBorders>
            <w:shd w:val="clear" w:color="auto" w:fill="auto"/>
            <w:noWrap/>
            <w:vAlign w:val="bottom"/>
            <w:hideMark/>
          </w:tcPr>
          <w:p w14:paraId="7FA00303" w14:textId="77777777" w:rsidR="001B342A" w:rsidRPr="00081260" w:rsidRDefault="001B342A" w:rsidP="00C852B8">
            <w:pPr>
              <w:spacing w:after="0" w:line="240" w:lineRule="auto"/>
              <w:jc w:val="left"/>
              <w:rPr>
                <w:rFonts w:ascii="Arial" w:eastAsia="Times New Roman" w:hAnsi="Arial" w:cs="Arial"/>
                <w:color w:val="000000"/>
                <w:sz w:val="20"/>
                <w:szCs w:val="20"/>
                <w:lang w:eastAsia="ru-RU"/>
              </w:rPr>
            </w:pPr>
            <w:r w:rsidRPr="00081260">
              <w:rPr>
                <w:rFonts w:ascii="Arial" w:eastAsia="Times New Roman" w:hAnsi="Arial" w:cs="Arial"/>
                <w:color w:val="000000"/>
                <w:sz w:val="20"/>
                <w:szCs w:val="20"/>
                <w:lang w:eastAsia="ru-RU"/>
              </w:rPr>
              <w:t>Итого</w:t>
            </w:r>
          </w:p>
        </w:tc>
        <w:tc>
          <w:tcPr>
            <w:tcW w:w="1985" w:type="dxa"/>
            <w:tcBorders>
              <w:top w:val="nil"/>
              <w:left w:val="nil"/>
              <w:bottom w:val="single" w:sz="4" w:space="0" w:color="auto"/>
              <w:right w:val="single" w:sz="4" w:space="0" w:color="auto"/>
            </w:tcBorders>
            <w:shd w:val="clear" w:color="auto" w:fill="auto"/>
            <w:noWrap/>
            <w:vAlign w:val="bottom"/>
            <w:hideMark/>
          </w:tcPr>
          <w:p w14:paraId="38A09396" w14:textId="77777777" w:rsidR="001B342A" w:rsidRPr="00081260" w:rsidRDefault="00570A6A">
            <w:pPr>
              <w:jc w:val="right"/>
              <w:rPr>
                <w:rFonts w:ascii="Arial" w:hAnsi="Arial" w:cs="Arial"/>
                <w:color w:val="000000"/>
                <w:sz w:val="20"/>
                <w:szCs w:val="20"/>
              </w:rPr>
            </w:pPr>
            <w:r>
              <w:rPr>
                <w:rFonts w:ascii="Arial" w:hAnsi="Arial" w:cs="Arial"/>
                <w:color w:val="000000"/>
                <w:sz w:val="20"/>
                <w:szCs w:val="20"/>
              </w:rPr>
              <w:t>539</w:t>
            </w:r>
          </w:p>
        </w:tc>
        <w:tc>
          <w:tcPr>
            <w:tcW w:w="1843" w:type="dxa"/>
            <w:tcBorders>
              <w:top w:val="nil"/>
              <w:left w:val="nil"/>
              <w:bottom w:val="single" w:sz="4" w:space="0" w:color="auto"/>
              <w:right w:val="single" w:sz="4" w:space="0" w:color="auto"/>
            </w:tcBorders>
            <w:shd w:val="clear" w:color="auto" w:fill="auto"/>
            <w:noWrap/>
            <w:vAlign w:val="bottom"/>
            <w:hideMark/>
          </w:tcPr>
          <w:p w14:paraId="034AA0F6" w14:textId="77777777" w:rsidR="001B342A" w:rsidRPr="00081260" w:rsidRDefault="001B342A">
            <w:pPr>
              <w:jc w:val="right"/>
              <w:rPr>
                <w:rFonts w:ascii="Arial" w:hAnsi="Arial" w:cs="Arial"/>
                <w:color w:val="000000"/>
                <w:sz w:val="20"/>
                <w:szCs w:val="20"/>
              </w:rPr>
            </w:pPr>
            <w:r w:rsidRPr="00081260">
              <w:rPr>
                <w:rFonts w:ascii="Arial" w:hAnsi="Arial" w:cs="Arial"/>
                <w:color w:val="000000"/>
                <w:sz w:val="20"/>
                <w:szCs w:val="20"/>
              </w:rPr>
              <w:t>517,801</w:t>
            </w:r>
          </w:p>
        </w:tc>
      </w:tr>
    </w:tbl>
    <w:p w14:paraId="6468CA19" w14:textId="77777777" w:rsidR="00C852B8" w:rsidRPr="008E1455" w:rsidRDefault="00C852B8" w:rsidP="00C97296">
      <w:pPr>
        <w:ind w:firstLine="720"/>
        <w:rPr>
          <w:rFonts w:ascii="Arial" w:eastAsia="Times New Roman" w:hAnsi="Arial" w:cs="Arial"/>
          <w:spacing w:val="-5"/>
          <w:sz w:val="22"/>
        </w:rPr>
      </w:pPr>
    </w:p>
    <w:p w14:paraId="231E1BE4" w14:textId="77777777" w:rsidR="00C97296" w:rsidRPr="008E1455" w:rsidRDefault="0062486E" w:rsidP="00C97296">
      <w:pPr>
        <w:ind w:firstLine="720"/>
        <w:rPr>
          <w:rFonts w:ascii="Arial" w:eastAsia="Times New Roman" w:hAnsi="Arial" w:cs="Arial"/>
          <w:spacing w:val="-5"/>
          <w:sz w:val="22"/>
        </w:rPr>
      </w:pPr>
      <w:r w:rsidRPr="008E1455">
        <w:rPr>
          <w:rFonts w:ascii="Arial" w:eastAsia="Times New Roman" w:hAnsi="Arial" w:cs="Arial"/>
          <w:spacing w:val="-5"/>
          <w:sz w:val="22"/>
        </w:rPr>
        <w:t>Ниже приведено графическое изображение распределение котельных по мощности</w:t>
      </w:r>
      <w:r w:rsidR="00BB631B" w:rsidRPr="008E1455">
        <w:rPr>
          <w:rFonts w:ascii="Arial" w:eastAsia="Times New Roman" w:hAnsi="Arial" w:cs="Arial"/>
          <w:spacing w:val="-5"/>
          <w:sz w:val="22"/>
        </w:rPr>
        <w:t xml:space="preserve"> (</w:t>
      </w:r>
      <w:r w:rsidR="004B5A72">
        <w:fldChar w:fldCharType="begin"/>
      </w:r>
      <w:r w:rsidR="004B5A72">
        <w:instrText xml:space="preserve"> REF _Ref86611608 \h  \* MERGEFORMAT </w:instrText>
      </w:r>
      <w:r w:rsidR="004B5A72">
        <w:fldChar w:fldCharType="separate"/>
      </w:r>
      <w:r w:rsidR="000366A4" w:rsidRPr="005507F9">
        <w:rPr>
          <w:rFonts w:ascii="Arial" w:eastAsia="Times New Roman" w:hAnsi="Arial" w:cs="Arial"/>
          <w:spacing w:val="-5"/>
          <w:sz w:val="22"/>
        </w:rPr>
        <w:t>Рисунок 2.3</w:t>
      </w:r>
      <w:r w:rsidR="004B5A72">
        <w:fldChar w:fldCharType="end"/>
      </w:r>
      <w:r w:rsidR="00BB631B" w:rsidRPr="008E1455">
        <w:rPr>
          <w:rFonts w:ascii="Arial" w:eastAsia="Times New Roman" w:hAnsi="Arial" w:cs="Arial"/>
          <w:spacing w:val="-5"/>
          <w:sz w:val="22"/>
        </w:rPr>
        <w:t>)</w:t>
      </w:r>
      <w:r w:rsidRPr="008E1455">
        <w:rPr>
          <w:rFonts w:ascii="Arial" w:eastAsia="Times New Roman" w:hAnsi="Arial" w:cs="Arial"/>
          <w:spacing w:val="-5"/>
          <w:sz w:val="22"/>
        </w:rPr>
        <w:t>.</w:t>
      </w:r>
    </w:p>
    <w:p w14:paraId="5520C880" w14:textId="77777777" w:rsidR="00C97296" w:rsidRPr="00154307" w:rsidRDefault="008E1455" w:rsidP="0062486E">
      <w:pPr>
        <w:jc w:val="center"/>
      </w:pPr>
      <w:r>
        <w:rPr>
          <w:noProof/>
          <w:lang w:eastAsia="ru-RU"/>
        </w:rPr>
        <w:drawing>
          <wp:inline distT="0" distB="0" distL="0" distR="0" wp14:anchorId="7DDE1325" wp14:editId="4B917664">
            <wp:extent cx="4857750" cy="2957513"/>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65B8CC0F" w14:textId="77777777" w:rsidR="00C97296" w:rsidRPr="008E1455" w:rsidRDefault="00C97296" w:rsidP="008E1455">
      <w:pPr>
        <w:ind w:firstLine="720"/>
        <w:rPr>
          <w:rFonts w:ascii="Arial" w:eastAsia="Times New Roman" w:hAnsi="Arial" w:cs="Arial"/>
          <w:spacing w:val="-5"/>
          <w:sz w:val="22"/>
        </w:rPr>
      </w:pPr>
    </w:p>
    <w:p w14:paraId="7D795B6C" w14:textId="77777777" w:rsidR="00C97296" w:rsidRPr="00154307" w:rsidRDefault="00797278" w:rsidP="00C12477">
      <w:pPr>
        <w:pStyle w:val="a5"/>
      </w:pPr>
      <w:bookmarkStart w:id="112" w:name="_Ref86611608"/>
      <w:bookmarkStart w:id="113" w:name="_Toc89773870"/>
      <w:r>
        <w:t xml:space="preserve">Рисунок </w:t>
      </w:r>
      <w:r w:rsidR="0068216A">
        <w:fldChar w:fldCharType="begin"/>
      </w:r>
      <w:r w:rsidR="003842B4">
        <w:instrText xml:space="preserve"> STYLEREF 1 \s </w:instrText>
      </w:r>
      <w:r w:rsidR="0068216A">
        <w:fldChar w:fldCharType="separate"/>
      </w:r>
      <w:r w:rsidR="006008CB">
        <w:rPr>
          <w:noProof/>
        </w:rPr>
        <w:t>2</w:t>
      </w:r>
      <w:r w:rsidR="0068216A">
        <w:rPr>
          <w:noProof/>
        </w:rPr>
        <w:fldChar w:fldCharType="end"/>
      </w:r>
      <w:r w:rsidR="006008CB">
        <w:t>.</w:t>
      </w:r>
      <w:r w:rsidR="0068216A">
        <w:fldChar w:fldCharType="begin"/>
      </w:r>
      <w:r w:rsidR="003842B4">
        <w:instrText xml:space="preserve"> SEQ Рисунок \* ARABIC \s 1 </w:instrText>
      </w:r>
      <w:r w:rsidR="0068216A">
        <w:fldChar w:fldCharType="separate"/>
      </w:r>
      <w:r w:rsidR="006008CB">
        <w:rPr>
          <w:noProof/>
        </w:rPr>
        <w:t>3</w:t>
      </w:r>
      <w:r w:rsidR="0068216A">
        <w:rPr>
          <w:noProof/>
        </w:rPr>
        <w:fldChar w:fldCharType="end"/>
      </w:r>
      <w:bookmarkEnd w:id="112"/>
      <w:r w:rsidR="00BB631B">
        <w:t>.</w:t>
      </w:r>
      <w:r w:rsidR="00C97296" w:rsidRPr="00154307">
        <w:rPr>
          <w:rFonts w:eastAsia="Times New Roman"/>
        </w:rPr>
        <w:t xml:space="preserve"> Распределение котельных города по группам (по мощности)</w:t>
      </w:r>
      <w:bookmarkEnd w:id="113"/>
    </w:p>
    <w:p w14:paraId="33B547BB" w14:textId="77777777" w:rsidR="0062486E" w:rsidRPr="008E1455" w:rsidRDefault="0062486E" w:rsidP="0062486E">
      <w:pPr>
        <w:ind w:firstLine="720"/>
        <w:rPr>
          <w:rFonts w:ascii="Arial" w:eastAsia="Times New Roman" w:hAnsi="Arial" w:cs="Arial"/>
          <w:spacing w:val="-5"/>
          <w:sz w:val="22"/>
        </w:rPr>
      </w:pPr>
      <w:r w:rsidRPr="008E1455">
        <w:rPr>
          <w:rFonts w:ascii="Arial" w:eastAsia="Times New Roman" w:hAnsi="Arial" w:cs="Arial"/>
          <w:spacing w:val="-5"/>
          <w:sz w:val="22"/>
        </w:rPr>
        <w:t>Доля крупных котельных с единичной установленной мощностью более 20 Гкал/ч в суммарной установленной тепловой мощности СЦТ города составляет 86%, средних – 11%, малых – 3%.</w:t>
      </w:r>
    </w:p>
    <w:p w14:paraId="4C8D9066" w14:textId="77777777" w:rsidR="00C97296" w:rsidRPr="008E1455" w:rsidRDefault="00C97296" w:rsidP="008E1455">
      <w:pPr>
        <w:ind w:firstLine="720"/>
        <w:rPr>
          <w:rFonts w:ascii="Arial" w:eastAsia="Times New Roman" w:hAnsi="Arial" w:cs="Arial"/>
          <w:spacing w:val="-5"/>
          <w:sz w:val="22"/>
        </w:rPr>
      </w:pPr>
    </w:p>
    <w:p w14:paraId="6DE96D1F" w14:textId="77777777" w:rsidR="00C97296" w:rsidRPr="00154307" w:rsidRDefault="00C97296" w:rsidP="008C1F50">
      <w:pPr>
        <w:pStyle w:val="2"/>
      </w:pPr>
      <w:bookmarkStart w:id="114" w:name="_Toc89773902"/>
      <w:bookmarkStart w:id="115" w:name="_Toc91143716"/>
      <w:r w:rsidRPr="008E1455">
        <w:t>Ограничения тепловой мощности и параметров располагаемой тепловой мощности</w:t>
      </w:r>
      <w:bookmarkEnd w:id="114"/>
      <w:bookmarkEnd w:id="115"/>
    </w:p>
    <w:p w14:paraId="2F0C36D3" w14:textId="77777777" w:rsidR="00C97296" w:rsidRPr="008E1455" w:rsidRDefault="00C97296" w:rsidP="00C97296">
      <w:pPr>
        <w:ind w:firstLine="720"/>
        <w:rPr>
          <w:rFonts w:ascii="Arial" w:eastAsia="Times New Roman" w:hAnsi="Arial" w:cs="Arial"/>
          <w:spacing w:val="-5"/>
          <w:sz w:val="22"/>
        </w:rPr>
      </w:pPr>
      <w:r w:rsidRPr="008E1455">
        <w:rPr>
          <w:rFonts w:ascii="Arial" w:eastAsia="Times New Roman" w:hAnsi="Arial" w:cs="Arial"/>
          <w:spacing w:val="-5"/>
          <w:sz w:val="22"/>
        </w:rPr>
        <w:t xml:space="preserve">Постановление Правительства РФ от 22.02.2012 г. №154 </w:t>
      </w:r>
      <w:r w:rsidR="00C4770F">
        <w:rPr>
          <w:rFonts w:ascii="Arial" w:eastAsia="Times New Roman" w:hAnsi="Arial" w:cs="Arial"/>
          <w:spacing w:val="-5"/>
          <w:sz w:val="22"/>
        </w:rPr>
        <w:t>«</w:t>
      </w:r>
      <w:r w:rsidRPr="008E1455">
        <w:rPr>
          <w:rFonts w:ascii="Arial" w:eastAsia="Times New Roman" w:hAnsi="Arial" w:cs="Arial"/>
          <w:spacing w:val="-5"/>
          <w:sz w:val="22"/>
        </w:rPr>
        <w:t>О внесении изменений в некоторые акты Правительства Российской Федерации</w:t>
      </w:r>
      <w:r w:rsidR="00C4770F">
        <w:rPr>
          <w:rFonts w:ascii="Arial" w:eastAsia="Times New Roman" w:hAnsi="Arial" w:cs="Arial"/>
          <w:spacing w:val="-5"/>
          <w:sz w:val="22"/>
        </w:rPr>
        <w:t>»</w:t>
      </w:r>
      <w:r w:rsidRPr="008E1455">
        <w:rPr>
          <w:rFonts w:ascii="Arial" w:eastAsia="Times New Roman" w:hAnsi="Arial" w:cs="Arial"/>
          <w:spacing w:val="-5"/>
          <w:sz w:val="22"/>
        </w:rPr>
        <w:t xml:space="preserve"> (в ред. ПП РФ №376 от 16.03.2019 г.) вводит следующие понятия:</w:t>
      </w:r>
    </w:p>
    <w:p w14:paraId="029FFA2C" w14:textId="77777777" w:rsidR="00C97296" w:rsidRPr="008E1455" w:rsidRDefault="00C4770F" w:rsidP="0062486E">
      <w:pPr>
        <w:ind w:firstLine="720"/>
        <w:rPr>
          <w:rFonts w:ascii="Arial" w:eastAsia="Times New Roman" w:hAnsi="Arial" w:cs="Arial"/>
          <w:spacing w:val="-5"/>
          <w:sz w:val="22"/>
        </w:rPr>
      </w:pPr>
      <w:r>
        <w:rPr>
          <w:rFonts w:ascii="Arial" w:eastAsia="Times New Roman" w:hAnsi="Arial" w:cs="Arial"/>
          <w:spacing w:val="-5"/>
          <w:sz w:val="22"/>
        </w:rPr>
        <w:t>«</w:t>
      </w:r>
      <w:r w:rsidR="00C97296" w:rsidRPr="008E1455">
        <w:rPr>
          <w:rFonts w:ascii="Arial" w:eastAsia="Times New Roman" w:hAnsi="Arial" w:cs="Arial"/>
          <w:spacing w:val="-5"/>
          <w:sz w:val="22"/>
        </w:rPr>
        <w:t xml:space="preserve">Установленная мощность источника тепловой </w:t>
      </w:r>
      <w:r w:rsidR="005D572B" w:rsidRPr="008E1455">
        <w:rPr>
          <w:rFonts w:ascii="Arial" w:eastAsia="Times New Roman" w:hAnsi="Arial" w:cs="Arial"/>
          <w:spacing w:val="-5"/>
          <w:sz w:val="22"/>
        </w:rPr>
        <w:t>энергии сумма</w:t>
      </w:r>
      <w:r w:rsidR="00C97296" w:rsidRPr="008E1455">
        <w:rPr>
          <w:rFonts w:ascii="Arial" w:eastAsia="Times New Roman" w:hAnsi="Arial" w:cs="Arial"/>
          <w:spacing w:val="-5"/>
          <w:sz w:val="22"/>
        </w:rPr>
        <w:t xml:space="preserve"> номинальных тепловых мощностей всего принятого по актам ввода в эксплуатацию оборудования, предназначенного для отпуска тепловой энергии потребителям и для обеспечения собственных и хозяйственных нужд теплоснабжающей организации в отношении данного источника тепловой энергии;</w:t>
      </w:r>
    </w:p>
    <w:p w14:paraId="4E4D2254" w14:textId="77777777" w:rsidR="00C97296" w:rsidRPr="008E1455" w:rsidRDefault="00C97296" w:rsidP="0062486E">
      <w:pPr>
        <w:ind w:firstLine="720"/>
        <w:rPr>
          <w:rFonts w:ascii="Arial" w:eastAsia="Times New Roman" w:hAnsi="Arial" w:cs="Arial"/>
          <w:spacing w:val="-5"/>
          <w:sz w:val="22"/>
        </w:rPr>
      </w:pPr>
      <w:r w:rsidRPr="008E1455">
        <w:rPr>
          <w:rFonts w:ascii="Arial" w:eastAsia="Times New Roman" w:hAnsi="Arial" w:cs="Arial"/>
          <w:spacing w:val="-5"/>
          <w:sz w:val="22"/>
        </w:rPr>
        <w:t xml:space="preserve">Располагаемая мощность источника тепловой </w:t>
      </w:r>
      <w:r w:rsidR="005D572B" w:rsidRPr="008E1455">
        <w:rPr>
          <w:rFonts w:ascii="Arial" w:eastAsia="Times New Roman" w:hAnsi="Arial" w:cs="Arial"/>
          <w:spacing w:val="-5"/>
          <w:sz w:val="22"/>
        </w:rPr>
        <w:t>энергии величина</w:t>
      </w:r>
      <w:r w:rsidRPr="008E1455">
        <w:rPr>
          <w:rFonts w:ascii="Arial" w:eastAsia="Times New Roman" w:hAnsi="Arial" w:cs="Arial"/>
          <w:spacing w:val="-5"/>
          <w:sz w:val="22"/>
        </w:rPr>
        <w:t>,</w:t>
      </w:r>
      <w:r w:rsidR="005D572B" w:rsidRPr="008E1455">
        <w:rPr>
          <w:rFonts w:ascii="Arial" w:eastAsia="Times New Roman" w:hAnsi="Arial" w:cs="Arial"/>
          <w:spacing w:val="-5"/>
          <w:sz w:val="22"/>
        </w:rPr>
        <w:t xml:space="preserve"> </w:t>
      </w:r>
      <w:r w:rsidRPr="008E1455">
        <w:rPr>
          <w:rFonts w:ascii="Arial" w:eastAsia="Times New Roman" w:hAnsi="Arial" w:cs="Arial"/>
          <w:spacing w:val="-5"/>
          <w:sz w:val="22"/>
        </w:rPr>
        <w:t>равная установленной мощности источника тепловой энергии за вычетом объемов мощности, не реализуемых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r w:rsidR="00C4770F">
        <w:rPr>
          <w:rFonts w:ascii="Arial" w:eastAsia="Times New Roman" w:hAnsi="Arial" w:cs="Arial"/>
          <w:spacing w:val="-5"/>
          <w:sz w:val="22"/>
        </w:rPr>
        <w:t>»</w:t>
      </w:r>
      <w:r w:rsidRPr="008E1455">
        <w:rPr>
          <w:rFonts w:ascii="Arial" w:eastAsia="Times New Roman" w:hAnsi="Arial" w:cs="Arial"/>
          <w:spacing w:val="-5"/>
          <w:sz w:val="22"/>
        </w:rPr>
        <w:t>.</w:t>
      </w:r>
    </w:p>
    <w:p w14:paraId="002AE124" w14:textId="77777777" w:rsidR="00C97296" w:rsidRPr="008E1455" w:rsidRDefault="00C97296" w:rsidP="00C97296">
      <w:pPr>
        <w:ind w:firstLine="720"/>
        <w:rPr>
          <w:rFonts w:ascii="Arial" w:eastAsia="Times New Roman" w:hAnsi="Arial" w:cs="Arial"/>
          <w:spacing w:val="-5"/>
          <w:sz w:val="22"/>
        </w:rPr>
      </w:pPr>
      <w:r w:rsidRPr="008E1455">
        <w:rPr>
          <w:rFonts w:ascii="Arial" w:eastAsia="Times New Roman" w:hAnsi="Arial" w:cs="Arial"/>
          <w:spacing w:val="-5"/>
          <w:sz w:val="22"/>
        </w:rPr>
        <w:t>Теплоисточники с указанием ограничений тепловой мощности, параметрами располагаемой тепловой мощности представлены в разделе 2.2.</w:t>
      </w:r>
    </w:p>
    <w:p w14:paraId="080BC66C" w14:textId="77777777" w:rsidR="00C97296" w:rsidRPr="008E1455" w:rsidRDefault="00C97296" w:rsidP="00C97296">
      <w:pPr>
        <w:ind w:firstLine="720"/>
        <w:rPr>
          <w:rFonts w:ascii="Arial" w:eastAsia="Times New Roman" w:hAnsi="Arial" w:cs="Arial"/>
          <w:spacing w:val="-5"/>
          <w:sz w:val="22"/>
        </w:rPr>
      </w:pPr>
      <w:r w:rsidRPr="008E1455">
        <w:rPr>
          <w:rFonts w:ascii="Arial" w:eastAsia="Times New Roman" w:hAnsi="Arial" w:cs="Arial"/>
          <w:spacing w:val="-5"/>
          <w:sz w:val="22"/>
        </w:rPr>
        <w:t>На отопительных, отопительно-производственных котельных располагаемая тепловая мощность сопоставима с установленной мощностью оборудования котельных и лежит в диапазоне от 80 до 100 %. Тогда как на производственных котельных величина располагаемой мощности колеблется в пределах от 60 до 100% от установленной мощности, что связано со степенью загруженности производства.</w:t>
      </w:r>
    </w:p>
    <w:p w14:paraId="46C7D462" w14:textId="77777777" w:rsidR="00C97296" w:rsidRPr="008E1455" w:rsidRDefault="00C97296" w:rsidP="00C97296">
      <w:pPr>
        <w:ind w:firstLine="720"/>
        <w:rPr>
          <w:rFonts w:ascii="Arial" w:eastAsia="Times New Roman" w:hAnsi="Arial" w:cs="Arial"/>
          <w:spacing w:val="-5"/>
          <w:sz w:val="22"/>
        </w:rPr>
      </w:pPr>
      <w:r w:rsidRPr="008E1455">
        <w:rPr>
          <w:rFonts w:ascii="Arial" w:eastAsia="Times New Roman" w:hAnsi="Arial" w:cs="Arial"/>
          <w:spacing w:val="-5"/>
          <w:sz w:val="22"/>
        </w:rPr>
        <w:t xml:space="preserve">Ограничения установленной тепловой мощности котельных по представленным данным имеются на котельных ООО </w:t>
      </w:r>
      <w:r w:rsidR="000366A4">
        <w:rPr>
          <w:rFonts w:ascii="Arial" w:eastAsia="Times New Roman" w:hAnsi="Arial" w:cs="Arial"/>
          <w:spacing w:val="-5"/>
          <w:sz w:val="22"/>
        </w:rPr>
        <w:t>«ТГК-1»</w:t>
      </w:r>
      <w:r w:rsidRPr="008E1455">
        <w:rPr>
          <w:rFonts w:ascii="Arial" w:eastAsia="Times New Roman" w:hAnsi="Arial" w:cs="Arial"/>
          <w:spacing w:val="-5"/>
          <w:sz w:val="22"/>
        </w:rPr>
        <w:t xml:space="preserve"> и на котельной </w:t>
      </w:r>
      <w:r w:rsidR="0062486E" w:rsidRPr="008E1455">
        <w:rPr>
          <w:rFonts w:ascii="Arial" w:eastAsia="Times New Roman" w:hAnsi="Arial" w:cs="Arial"/>
          <w:spacing w:val="-5"/>
          <w:sz w:val="22"/>
        </w:rPr>
        <w:t xml:space="preserve">ООО </w:t>
      </w:r>
      <w:r w:rsidR="00C4770F">
        <w:rPr>
          <w:rFonts w:ascii="Arial" w:eastAsia="Times New Roman" w:hAnsi="Arial" w:cs="Arial"/>
          <w:spacing w:val="-5"/>
          <w:sz w:val="22"/>
        </w:rPr>
        <w:t>«</w:t>
      </w:r>
      <w:r w:rsidRPr="008E1455">
        <w:rPr>
          <w:rFonts w:ascii="Arial" w:eastAsia="Times New Roman" w:hAnsi="Arial" w:cs="Arial"/>
          <w:spacing w:val="-5"/>
          <w:sz w:val="22"/>
        </w:rPr>
        <w:t>Коммунальщик</w:t>
      </w:r>
      <w:r w:rsidR="00C4770F">
        <w:rPr>
          <w:rFonts w:ascii="Arial" w:eastAsia="Times New Roman" w:hAnsi="Arial" w:cs="Arial"/>
          <w:spacing w:val="-5"/>
          <w:sz w:val="22"/>
        </w:rPr>
        <w:t>»</w:t>
      </w:r>
      <w:r w:rsidRPr="008E1455">
        <w:rPr>
          <w:rFonts w:ascii="Arial" w:eastAsia="Times New Roman" w:hAnsi="Arial" w:cs="Arial"/>
          <w:spacing w:val="-5"/>
          <w:sz w:val="22"/>
        </w:rPr>
        <w:t>.</w:t>
      </w:r>
    </w:p>
    <w:p w14:paraId="7B2B8FD3" w14:textId="77777777" w:rsidR="00C97296" w:rsidRPr="008E1455" w:rsidRDefault="00C97296" w:rsidP="00C97296">
      <w:pPr>
        <w:ind w:firstLine="720"/>
        <w:rPr>
          <w:rFonts w:ascii="Arial" w:eastAsia="Times New Roman" w:hAnsi="Arial" w:cs="Arial"/>
          <w:spacing w:val="-5"/>
          <w:sz w:val="22"/>
        </w:rPr>
      </w:pPr>
      <w:r w:rsidRPr="008E1455">
        <w:rPr>
          <w:rFonts w:ascii="Arial" w:eastAsia="Times New Roman" w:hAnsi="Arial" w:cs="Arial"/>
          <w:spacing w:val="-5"/>
          <w:sz w:val="22"/>
        </w:rPr>
        <w:t xml:space="preserve">По данным ООО </w:t>
      </w:r>
      <w:r w:rsidR="000366A4">
        <w:rPr>
          <w:rFonts w:ascii="Arial" w:eastAsia="Times New Roman" w:hAnsi="Arial" w:cs="Arial"/>
          <w:spacing w:val="-5"/>
          <w:sz w:val="22"/>
        </w:rPr>
        <w:t>«ТГК-1»</w:t>
      </w:r>
      <w:r w:rsidRPr="008E1455">
        <w:rPr>
          <w:rFonts w:ascii="Arial" w:eastAsia="Times New Roman" w:hAnsi="Arial" w:cs="Arial"/>
          <w:spacing w:val="-5"/>
          <w:sz w:val="22"/>
        </w:rPr>
        <w:t xml:space="preserve"> имеются ограничения в выдаче тепловой мощности, связанные с пропускной способностью по сетевой воде бойлерной на город, а также с мощностью сетевых насосов и оборудования.</w:t>
      </w:r>
    </w:p>
    <w:p w14:paraId="51399992" w14:textId="77777777" w:rsidR="00C97296" w:rsidRPr="005D572B" w:rsidRDefault="005D572B" w:rsidP="008C1F50">
      <w:pPr>
        <w:pStyle w:val="2"/>
      </w:pPr>
      <w:r w:rsidRPr="005D572B">
        <w:t xml:space="preserve"> </w:t>
      </w:r>
      <w:bookmarkStart w:id="116" w:name="_Toc89773903"/>
      <w:bookmarkStart w:id="117" w:name="_Toc91143717"/>
      <w:r w:rsidR="00C97296" w:rsidRPr="005D572B">
        <w:t xml:space="preserve">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w:t>
      </w:r>
      <w:r w:rsidR="00C4770F">
        <w:t>«</w:t>
      </w:r>
      <w:r w:rsidR="00C97296" w:rsidRPr="005D572B">
        <w:t>нетто</w:t>
      </w:r>
      <w:r w:rsidR="00C4770F">
        <w:t>»</w:t>
      </w:r>
      <w:bookmarkEnd w:id="116"/>
      <w:bookmarkEnd w:id="117"/>
    </w:p>
    <w:p w14:paraId="29C56310" w14:textId="77777777" w:rsidR="00C97296" w:rsidRPr="008E1455" w:rsidRDefault="00C97296" w:rsidP="00C97296">
      <w:pPr>
        <w:ind w:firstLine="720"/>
        <w:rPr>
          <w:rFonts w:ascii="Arial" w:eastAsia="Times New Roman" w:hAnsi="Arial" w:cs="Arial"/>
          <w:spacing w:val="-5"/>
          <w:sz w:val="22"/>
        </w:rPr>
      </w:pPr>
      <w:r w:rsidRPr="008E1455">
        <w:rPr>
          <w:rFonts w:ascii="Arial" w:eastAsia="Times New Roman" w:hAnsi="Arial" w:cs="Arial"/>
          <w:spacing w:val="-5"/>
          <w:sz w:val="22"/>
        </w:rPr>
        <w:t xml:space="preserve">Постановление Правительства РФ от 22.02.2012 г. №154 </w:t>
      </w:r>
      <w:r w:rsidR="00C4770F">
        <w:rPr>
          <w:rFonts w:ascii="Arial" w:eastAsia="Times New Roman" w:hAnsi="Arial" w:cs="Arial"/>
          <w:spacing w:val="-5"/>
          <w:sz w:val="22"/>
        </w:rPr>
        <w:t>«</w:t>
      </w:r>
      <w:r w:rsidRPr="008E1455">
        <w:rPr>
          <w:rFonts w:ascii="Arial" w:eastAsia="Times New Roman" w:hAnsi="Arial" w:cs="Arial"/>
          <w:spacing w:val="-5"/>
          <w:sz w:val="22"/>
        </w:rPr>
        <w:t>О внесении изменений в некоторые акты Правительства Российской Федерации</w:t>
      </w:r>
      <w:r w:rsidR="00C4770F">
        <w:rPr>
          <w:rFonts w:ascii="Arial" w:eastAsia="Times New Roman" w:hAnsi="Arial" w:cs="Arial"/>
          <w:spacing w:val="-5"/>
          <w:sz w:val="22"/>
        </w:rPr>
        <w:t>»</w:t>
      </w:r>
      <w:r w:rsidRPr="008E1455">
        <w:rPr>
          <w:rFonts w:ascii="Arial" w:eastAsia="Times New Roman" w:hAnsi="Arial" w:cs="Arial"/>
          <w:spacing w:val="-5"/>
          <w:sz w:val="22"/>
        </w:rPr>
        <w:t xml:space="preserve"> (в ред. ПП РФ №376 от 16.03.2019 г.) вводит следующее понятие:</w:t>
      </w:r>
    </w:p>
    <w:p w14:paraId="14761B4E" w14:textId="77777777" w:rsidR="00C97296" w:rsidRPr="008E1455" w:rsidRDefault="00C4770F" w:rsidP="00C97296">
      <w:pPr>
        <w:ind w:firstLine="720"/>
        <w:rPr>
          <w:rFonts w:ascii="Arial" w:eastAsia="Times New Roman" w:hAnsi="Arial" w:cs="Arial"/>
          <w:spacing w:val="-5"/>
          <w:sz w:val="22"/>
        </w:rPr>
      </w:pPr>
      <w:r>
        <w:rPr>
          <w:rFonts w:ascii="Arial" w:eastAsia="Times New Roman" w:hAnsi="Arial" w:cs="Arial"/>
          <w:spacing w:val="-5"/>
          <w:sz w:val="22"/>
        </w:rPr>
        <w:t>«</w:t>
      </w:r>
      <w:r w:rsidR="00C97296" w:rsidRPr="008E1455">
        <w:rPr>
          <w:rFonts w:ascii="Arial" w:eastAsia="Times New Roman" w:hAnsi="Arial" w:cs="Arial"/>
          <w:spacing w:val="-5"/>
          <w:sz w:val="22"/>
        </w:rPr>
        <w:t xml:space="preserve">Мощность источника тепловой энергии </w:t>
      </w:r>
      <w:r>
        <w:rPr>
          <w:rFonts w:ascii="Arial" w:eastAsia="Times New Roman" w:hAnsi="Arial" w:cs="Arial"/>
          <w:spacing w:val="-5"/>
          <w:sz w:val="22"/>
        </w:rPr>
        <w:t>«</w:t>
      </w:r>
      <w:r w:rsidR="00C97296" w:rsidRPr="008E1455">
        <w:rPr>
          <w:rFonts w:ascii="Arial" w:eastAsia="Times New Roman" w:hAnsi="Arial" w:cs="Arial"/>
          <w:spacing w:val="-5"/>
          <w:sz w:val="22"/>
        </w:rPr>
        <w:t>нетто</w:t>
      </w:r>
      <w:r>
        <w:rPr>
          <w:rFonts w:ascii="Arial" w:eastAsia="Times New Roman" w:hAnsi="Arial" w:cs="Arial"/>
          <w:spacing w:val="-5"/>
          <w:sz w:val="22"/>
        </w:rPr>
        <w:t>»</w:t>
      </w:r>
      <w:r w:rsidR="00C97296" w:rsidRPr="008E1455">
        <w:rPr>
          <w:rFonts w:ascii="Arial" w:eastAsia="Times New Roman" w:hAnsi="Arial" w:cs="Arial"/>
          <w:spacing w:val="-5"/>
          <w:sz w:val="22"/>
        </w:rPr>
        <w:t xml:space="preserve"> величина,</w:t>
      </w:r>
      <w:r w:rsidR="0062486E" w:rsidRPr="008E1455">
        <w:rPr>
          <w:rFonts w:ascii="Arial" w:eastAsia="Times New Roman" w:hAnsi="Arial" w:cs="Arial"/>
          <w:spacing w:val="-5"/>
          <w:sz w:val="22"/>
        </w:rPr>
        <w:t xml:space="preserve"> </w:t>
      </w:r>
      <w:r w:rsidR="00C97296" w:rsidRPr="008E1455">
        <w:rPr>
          <w:rFonts w:ascii="Arial" w:eastAsia="Times New Roman" w:hAnsi="Arial" w:cs="Arial"/>
          <w:spacing w:val="-5"/>
          <w:sz w:val="22"/>
        </w:rPr>
        <w:t>равная располагаемой</w:t>
      </w:r>
      <w:r w:rsidR="0062486E" w:rsidRPr="008E1455">
        <w:rPr>
          <w:rFonts w:ascii="Arial" w:eastAsia="Times New Roman" w:hAnsi="Arial" w:cs="Arial"/>
          <w:spacing w:val="-5"/>
          <w:sz w:val="22"/>
        </w:rPr>
        <w:t xml:space="preserve"> </w:t>
      </w:r>
      <w:r w:rsidR="00C97296" w:rsidRPr="008E1455">
        <w:rPr>
          <w:rFonts w:ascii="Arial" w:eastAsia="Times New Roman" w:hAnsi="Arial" w:cs="Arial"/>
          <w:spacing w:val="-5"/>
          <w:sz w:val="22"/>
        </w:rPr>
        <w:t>мощности источника тепловой энергии за вычетом тепловой нагрузки на собственные и хозяйственные нужды</w:t>
      </w:r>
      <w:r>
        <w:rPr>
          <w:rFonts w:ascii="Arial" w:eastAsia="Times New Roman" w:hAnsi="Arial" w:cs="Arial"/>
          <w:spacing w:val="-5"/>
          <w:sz w:val="22"/>
        </w:rPr>
        <w:t>»</w:t>
      </w:r>
      <w:r w:rsidR="00C97296" w:rsidRPr="008E1455">
        <w:rPr>
          <w:rFonts w:ascii="Arial" w:eastAsia="Times New Roman" w:hAnsi="Arial" w:cs="Arial"/>
          <w:spacing w:val="-5"/>
          <w:sz w:val="22"/>
        </w:rPr>
        <w:t>.</w:t>
      </w:r>
    </w:p>
    <w:p w14:paraId="1202458C" w14:textId="77777777" w:rsidR="00C97296" w:rsidRPr="008E1455" w:rsidRDefault="00C97296" w:rsidP="00C97296">
      <w:pPr>
        <w:ind w:firstLine="720"/>
        <w:rPr>
          <w:rFonts w:ascii="Arial" w:eastAsia="Times New Roman" w:hAnsi="Arial" w:cs="Arial"/>
          <w:spacing w:val="-5"/>
          <w:sz w:val="22"/>
        </w:rPr>
      </w:pPr>
      <w:r w:rsidRPr="008E1455">
        <w:rPr>
          <w:rFonts w:ascii="Arial" w:eastAsia="Times New Roman" w:hAnsi="Arial" w:cs="Arial"/>
          <w:spacing w:val="-5"/>
          <w:sz w:val="22"/>
        </w:rPr>
        <w:t xml:space="preserve">Величина потребления тепловой мощности на собственные нужды котельных в каждой котельной различна и варьируется в большом диапазоне. По выборке из предоставленных данных на наиболее крупных котельных МУП </w:t>
      </w:r>
      <w:r w:rsidR="00C4770F">
        <w:rPr>
          <w:rFonts w:ascii="Arial" w:eastAsia="Times New Roman" w:hAnsi="Arial" w:cs="Arial"/>
          <w:spacing w:val="-5"/>
          <w:sz w:val="22"/>
        </w:rPr>
        <w:t>«</w:t>
      </w:r>
      <w:r w:rsidRPr="008E1455">
        <w:rPr>
          <w:rFonts w:ascii="Arial" w:eastAsia="Times New Roman" w:hAnsi="Arial" w:cs="Arial"/>
          <w:spacing w:val="-5"/>
          <w:sz w:val="22"/>
        </w:rPr>
        <w:t>КБУ</w:t>
      </w:r>
      <w:r w:rsidR="00C4770F">
        <w:rPr>
          <w:rFonts w:ascii="Arial" w:eastAsia="Times New Roman" w:hAnsi="Arial" w:cs="Arial"/>
          <w:spacing w:val="-5"/>
          <w:sz w:val="22"/>
        </w:rPr>
        <w:t>»</w:t>
      </w:r>
      <w:r w:rsidRPr="008E1455">
        <w:rPr>
          <w:rFonts w:ascii="Arial" w:eastAsia="Times New Roman" w:hAnsi="Arial" w:cs="Arial"/>
          <w:spacing w:val="-5"/>
          <w:sz w:val="22"/>
        </w:rPr>
        <w:t xml:space="preserve"> величина потребления на собственные нужды составляет 0,8</w:t>
      </w:r>
      <w:r w:rsidR="000366A4">
        <w:rPr>
          <w:rFonts w:ascii="Arial" w:eastAsia="Times New Roman" w:hAnsi="Arial" w:cs="Arial"/>
          <w:spacing w:val="-5"/>
          <w:sz w:val="22"/>
        </w:rPr>
        <w:t xml:space="preserve"> -</w:t>
      </w:r>
      <w:r w:rsidRPr="008E1455">
        <w:rPr>
          <w:rFonts w:ascii="Arial" w:eastAsia="Times New Roman" w:hAnsi="Arial" w:cs="Arial"/>
          <w:spacing w:val="-5"/>
          <w:sz w:val="22"/>
        </w:rPr>
        <w:t xml:space="preserve"> 2,4 % от установленной мощности котельной.</w:t>
      </w:r>
    </w:p>
    <w:p w14:paraId="7C32C6E6" w14:textId="77777777" w:rsidR="00C97296" w:rsidRPr="0062486E" w:rsidRDefault="00C97296" w:rsidP="0062486E">
      <w:pPr>
        <w:ind w:firstLine="720"/>
        <w:rPr>
          <w:rFonts w:eastAsia="Times New Roman"/>
          <w:sz w:val="28"/>
          <w:szCs w:val="28"/>
        </w:rPr>
      </w:pPr>
    </w:p>
    <w:p w14:paraId="43056ADA" w14:textId="77777777" w:rsidR="00C97296" w:rsidRPr="00154307" w:rsidRDefault="005D572B" w:rsidP="008C1F50">
      <w:pPr>
        <w:pStyle w:val="2"/>
      </w:pPr>
      <w:r w:rsidRPr="008E1455">
        <w:t xml:space="preserve"> </w:t>
      </w:r>
      <w:bookmarkStart w:id="118" w:name="_Toc89773904"/>
      <w:bookmarkStart w:id="119" w:name="_Toc91143718"/>
      <w:r w:rsidR="00C97296" w:rsidRPr="008E1455">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118"/>
      <w:bookmarkEnd w:id="119"/>
    </w:p>
    <w:p w14:paraId="41E10C6E" w14:textId="77777777" w:rsidR="00C97296" w:rsidRPr="008E1455" w:rsidRDefault="00C97296" w:rsidP="00C97296">
      <w:pPr>
        <w:ind w:firstLine="720"/>
        <w:rPr>
          <w:rFonts w:ascii="Arial" w:eastAsia="Times New Roman" w:hAnsi="Arial" w:cs="Arial"/>
          <w:spacing w:val="-5"/>
          <w:sz w:val="22"/>
        </w:rPr>
      </w:pPr>
      <w:r w:rsidRPr="008E1455">
        <w:rPr>
          <w:rFonts w:ascii="Arial" w:eastAsia="Times New Roman" w:hAnsi="Arial" w:cs="Arial"/>
          <w:spacing w:val="-5"/>
          <w:sz w:val="22"/>
        </w:rPr>
        <w:t xml:space="preserve">Значительная часть основного оборудования </w:t>
      </w:r>
      <w:r w:rsidR="00280666" w:rsidRPr="008E1455">
        <w:rPr>
          <w:rFonts w:ascii="Arial" w:eastAsia="Times New Roman" w:hAnsi="Arial" w:cs="Arial"/>
          <w:spacing w:val="-5"/>
          <w:sz w:val="22"/>
        </w:rPr>
        <w:t xml:space="preserve">крупных котельных </w:t>
      </w:r>
      <w:r w:rsidRPr="008E1455">
        <w:rPr>
          <w:rFonts w:ascii="Arial" w:eastAsia="Times New Roman" w:hAnsi="Arial" w:cs="Arial"/>
          <w:spacing w:val="-5"/>
          <w:sz w:val="22"/>
        </w:rPr>
        <w:t>близка к исчерпанию своего ресурса. В ближайшее время может возникнуть необходимость в капитальном ремонте части котельного оборудования со сроком службы выше нормативного.</w:t>
      </w:r>
    </w:p>
    <w:p w14:paraId="71A6ACA1" w14:textId="77777777" w:rsidR="00C97296" w:rsidRPr="008E1455" w:rsidRDefault="00C97296" w:rsidP="00C97296">
      <w:pPr>
        <w:ind w:firstLine="720"/>
        <w:rPr>
          <w:rFonts w:ascii="Arial" w:eastAsia="Times New Roman" w:hAnsi="Arial" w:cs="Arial"/>
          <w:spacing w:val="-5"/>
          <w:sz w:val="22"/>
        </w:rPr>
      </w:pPr>
      <w:r w:rsidRPr="008E1455">
        <w:rPr>
          <w:rFonts w:ascii="Arial" w:eastAsia="Times New Roman" w:hAnsi="Arial" w:cs="Arial"/>
          <w:spacing w:val="-5"/>
          <w:sz w:val="22"/>
        </w:rPr>
        <w:t>Средневзве</w:t>
      </w:r>
      <w:r w:rsidR="00280666" w:rsidRPr="008E1455">
        <w:rPr>
          <w:rFonts w:ascii="Arial" w:eastAsia="Times New Roman" w:hAnsi="Arial" w:cs="Arial"/>
          <w:spacing w:val="-5"/>
          <w:sz w:val="22"/>
        </w:rPr>
        <w:t>ш</w:t>
      </w:r>
      <w:r w:rsidRPr="008E1455">
        <w:rPr>
          <w:rFonts w:ascii="Arial" w:eastAsia="Times New Roman" w:hAnsi="Arial" w:cs="Arial"/>
          <w:spacing w:val="-5"/>
          <w:sz w:val="22"/>
        </w:rPr>
        <w:t xml:space="preserve">енный срок службы составляет от </w:t>
      </w:r>
      <w:r w:rsidR="00280666" w:rsidRPr="008E1455">
        <w:rPr>
          <w:rFonts w:ascii="Arial" w:eastAsia="Times New Roman" w:hAnsi="Arial" w:cs="Arial"/>
          <w:spacing w:val="-5"/>
          <w:sz w:val="22"/>
        </w:rPr>
        <w:t>20</w:t>
      </w:r>
      <w:r w:rsidRPr="008E1455">
        <w:rPr>
          <w:rFonts w:ascii="Arial" w:eastAsia="Times New Roman" w:hAnsi="Arial" w:cs="Arial"/>
          <w:spacing w:val="-5"/>
          <w:sz w:val="22"/>
        </w:rPr>
        <w:t xml:space="preserve"> лет на котельной </w:t>
      </w:r>
      <w:r w:rsidR="00C4770F">
        <w:rPr>
          <w:rFonts w:ascii="Arial" w:eastAsia="Times New Roman" w:hAnsi="Arial" w:cs="Arial"/>
          <w:spacing w:val="-5"/>
          <w:sz w:val="22"/>
        </w:rPr>
        <w:t>«</w:t>
      </w:r>
      <w:r w:rsidRPr="008E1455">
        <w:rPr>
          <w:rFonts w:ascii="Arial" w:eastAsia="Times New Roman" w:hAnsi="Arial" w:cs="Arial"/>
          <w:spacing w:val="-5"/>
          <w:sz w:val="22"/>
        </w:rPr>
        <w:t>Озерная</w:t>
      </w:r>
      <w:r w:rsidR="00C4770F">
        <w:rPr>
          <w:rFonts w:ascii="Arial" w:eastAsia="Times New Roman" w:hAnsi="Arial" w:cs="Arial"/>
          <w:spacing w:val="-5"/>
          <w:sz w:val="22"/>
        </w:rPr>
        <w:t>»</w:t>
      </w:r>
      <w:r w:rsidRPr="008E1455">
        <w:rPr>
          <w:rFonts w:ascii="Arial" w:eastAsia="Times New Roman" w:hAnsi="Arial" w:cs="Arial"/>
          <w:spacing w:val="-5"/>
          <w:sz w:val="22"/>
        </w:rPr>
        <w:t xml:space="preserve">, до 30 лет на котельных </w:t>
      </w:r>
      <w:r w:rsidR="00C4770F">
        <w:rPr>
          <w:rFonts w:ascii="Arial" w:eastAsia="Times New Roman" w:hAnsi="Arial" w:cs="Arial"/>
          <w:spacing w:val="-5"/>
          <w:sz w:val="22"/>
        </w:rPr>
        <w:t>«</w:t>
      </w:r>
      <w:r w:rsidRPr="008E1455">
        <w:rPr>
          <w:rFonts w:ascii="Arial" w:eastAsia="Times New Roman" w:hAnsi="Arial" w:cs="Arial"/>
          <w:spacing w:val="-5"/>
          <w:sz w:val="22"/>
        </w:rPr>
        <w:t>Вега</w:t>
      </w:r>
      <w:r w:rsidR="00C4770F">
        <w:rPr>
          <w:rFonts w:ascii="Arial" w:eastAsia="Times New Roman" w:hAnsi="Arial" w:cs="Arial"/>
          <w:spacing w:val="-5"/>
          <w:sz w:val="22"/>
        </w:rPr>
        <w:t>»</w:t>
      </w:r>
      <w:r w:rsidRPr="008E1455">
        <w:rPr>
          <w:rFonts w:ascii="Arial" w:eastAsia="Times New Roman" w:hAnsi="Arial" w:cs="Arial"/>
          <w:spacing w:val="-5"/>
          <w:sz w:val="22"/>
        </w:rPr>
        <w:t xml:space="preserve"> и </w:t>
      </w:r>
      <w:r w:rsidR="00C4770F">
        <w:rPr>
          <w:rFonts w:ascii="Arial" w:eastAsia="Times New Roman" w:hAnsi="Arial" w:cs="Arial"/>
          <w:spacing w:val="-5"/>
          <w:sz w:val="22"/>
        </w:rPr>
        <w:t>«</w:t>
      </w:r>
      <w:r w:rsidRPr="008E1455">
        <w:rPr>
          <w:rFonts w:ascii="Arial" w:eastAsia="Times New Roman" w:hAnsi="Arial" w:cs="Arial"/>
          <w:spacing w:val="-5"/>
          <w:sz w:val="22"/>
        </w:rPr>
        <w:t>Новая</w:t>
      </w:r>
      <w:r w:rsidR="00C4770F">
        <w:rPr>
          <w:rFonts w:ascii="Arial" w:eastAsia="Times New Roman" w:hAnsi="Arial" w:cs="Arial"/>
          <w:spacing w:val="-5"/>
          <w:sz w:val="22"/>
        </w:rPr>
        <w:t>»</w:t>
      </w:r>
      <w:r w:rsidRPr="008E1455">
        <w:rPr>
          <w:rFonts w:ascii="Arial" w:eastAsia="Times New Roman" w:hAnsi="Arial" w:cs="Arial"/>
          <w:spacing w:val="-5"/>
          <w:sz w:val="22"/>
        </w:rPr>
        <w:t xml:space="preserve"> МУП КБУ.</w:t>
      </w:r>
    </w:p>
    <w:p w14:paraId="22398012" w14:textId="77777777" w:rsidR="00C97296" w:rsidRPr="008E1455" w:rsidRDefault="00C97296" w:rsidP="00C97296">
      <w:pPr>
        <w:ind w:firstLine="720"/>
        <w:rPr>
          <w:rFonts w:ascii="Arial" w:eastAsia="Times New Roman" w:hAnsi="Arial" w:cs="Arial"/>
          <w:spacing w:val="-5"/>
          <w:sz w:val="22"/>
        </w:rPr>
      </w:pPr>
      <w:r w:rsidRPr="008E1455">
        <w:rPr>
          <w:rFonts w:ascii="Arial" w:eastAsia="Times New Roman" w:hAnsi="Arial" w:cs="Arial"/>
          <w:spacing w:val="-5"/>
          <w:sz w:val="22"/>
        </w:rPr>
        <w:t>Средневзве</w:t>
      </w:r>
      <w:r w:rsidR="00280666" w:rsidRPr="008E1455">
        <w:rPr>
          <w:rFonts w:ascii="Arial" w:eastAsia="Times New Roman" w:hAnsi="Arial" w:cs="Arial"/>
          <w:spacing w:val="-5"/>
          <w:sz w:val="22"/>
        </w:rPr>
        <w:t>ш</w:t>
      </w:r>
      <w:r w:rsidRPr="008E1455">
        <w:rPr>
          <w:rFonts w:ascii="Arial" w:eastAsia="Times New Roman" w:hAnsi="Arial" w:cs="Arial"/>
          <w:spacing w:val="-5"/>
          <w:sz w:val="22"/>
        </w:rPr>
        <w:t xml:space="preserve">енный срок службы составляет от 4 до 6,5 лет на котельных </w:t>
      </w:r>
      <w:r w:rsidR="00C4770F">
        <w:rPr>
          <w:rFonts w:ascii="Arial" w:eastAsia="Times New Roman" w:hAnsi="Arial" w:cs="Arial"/>
          <w:spacing w:val="-5"/>
          <w:sz w:val="22"/>
        </w:rPr>
        <w:t>«</w:t>
      </w:r>
      <w:r w:rsidRPr="008E1455">
        <w:rPr>
          <w:rFonts w:ascii="Arial" w:eastAsia="Times New Roman" w:hAnsi="Arial" w:cs="Arial"/>
          <w:spacing w:val="-5"/>
          <w:sz w:val="22"/>
        </w:rPr>
        <w:t>БЭМЗ Энергосервис</w:t>
      </w:r>
      <w:r w:rsidR="00C4770F">
        <w:rPr>
          <w:rFonts w:ascii="Arial" w:eastAsia="Times New Roman" w:hAnsi="Arial" w:cs="Arial"/>
          <w:spacing w:val="-5"/>
          <w:sz w:val="22"/>
        </w:rPr>
        <w:t>»</w:t>
      </w:r>
      <w:r w:rsidRPr="008E1455">
        <w:rPr>
          <w:rFonts w:ascii="Arial" w:eastAsia="Times New Roman" w:hAnsi="Arial" w:cs="Arial"/>
          <w:spacing w:val="-5"/>
          <w:sz w:val="22"/>
        </w:rPr>
        <w:t xml:space="preserve">, </w:t>
      </w:r>
      <w:r w:rsidR="00C4770F">
        <w:rPr>
          <w:rFonts w:ascii="Arial" w:eastAsia="Times New Roman" w:hAnsi="Arial" w:cs="Arial"/>
          <w:spacing w:val="-5"/>
          <w:sz w:val="22"/>
        </w:rPr>
        <w:t>«</w:t>
      </w:r>
      <w:r w:rsidRPr="008E1455">
        <w:rPr>
          <w:rFonts w:ascii="Arial" w:eastAsia="Times New Roman" w:hAnsi="Arial" w:cs="Arial"/>
          <w:spacing w:val="-5"/>
          <w:sz w:val="22"/>
        </w:rPr>
        <w:t>Коммунальщик</w:t>
      </w:r>
      <w:r w:rsidR="00C4770F">
        <w:rPr>
          <w:rFonts w:ascii="Arial" w:eastAsia="Times New Roman" w:hAnsi="Arial" w:cs="Arial"/>
          <w:spacing w:val="-5"/>
          <w:sz w:val="22"/>
        </w:rPr>
        <w:t>»</w:t>
      </w:r>
      <w:r w:rsidRPr="008E1455">
        <w:rPr>
          <w:rFonts w:ascii="Arial" w:eastAsia="Times New Roman" w:hAnsi="Arial" w:cs="Arial"/>
          <w:spacing w:val="-5"/>
          <w:sz w:val="22"/>
        </w:rPr>
        <w:t xml:space="preserve">, Ж/к </w:t>
      </w:r>
      <w:r w:rsidR="00C4770F">
        <w:rPr>
          <w:rFonts w:ascii="Arial" w:eastAsia="Times New Roman" w:hAnsi="Arial" w:cs="Arial"/>
          <w:spacing w:val="-5"/>
          <w:sz w:val="22"/>
        </w:rPr>
        <w:t>«</w:t>
      </w:r>
      <w:r w:rsidRPr="008E1455">
        <w:rPr>
          <w:rFonts w:ascii="Arial" w:eastAsia="Times New Roman" w:hAnsi="Arial" w:cs="Arial"/>
          <w:spacing w:val="-5"/>
          <w:sz w:val="22"/>
        </w:rPr>
        <w:t>Белокаменный</w:t>
      </w:r>
      <w:r w:rsidR="00C4770F">
        <w:rPr>
          <w:rFonts w:ascii="Arial" w:eastAsia="Times New Roman" w:hAnsi="Arial" w:cs="Arial"/>
          <w:spacing w:val="-5"/>
          <w:sz w:val="22"/>
        </w:rPr>
        <w:t>»</w:t>
      </w:r>
      <w:r w:rsidRPr="008E1455">
        <w:rPr>
          <w:rFonts w:ascii="Arial" w:eastAsia="Times New Roman" w:hAnsi="Arial" w:cs="Arial"/>
          <w:spacing w:val="-5"/>
          <w:sz w:val="22"/>
        </w:rPr>
        <w:t xml:space="preserve"> ИП </w:t>
      </w:r>
      <w:r w:rsidR="00C4770F">
        <w:rPr>
          <w:rFonts w:ascii="Arial" w:eastAsia="Times New Roman" w:hAnsi="Arial" w:cs="Arial"/>
          <w:spacing w:val="-5"/>
          <w:sz w:val="22"/>
        </w:rPr>
        <w:t>«</w:t>
      </w:r>
      <w:r w:rsidRPr="008E1455">
        <w:rPr>
          <w:rFonts w:ascii="Arial" w:eastAsia="Times New Roman" w:hAnsi="Arial" w:cs="Arial"/>
          <w:spacing w:val="-5"/>
          <w:sz w:val="22"/>
        </w:rPr>
        <w:t>Голубев</w:t>
      </w:r>
      <w:r w:rsidR="00C4770F">
        <w:rPr>
          <w:rFonts w:ascii="Arial" w:eastAsia="Times New Roman" w:hAnsi="Arial" w:cs="Arial"/>
          <w:spacing w:val="-5"/>
          <w:sz w:val="22"/>
        </w:rPr>
        <w:t>»</w:t>
      </w:r>
      <w:r w:rsidRPr="008E1455">
        <w:rPr>
          <w:rFonts w:ascii="Arial" w:eastAsia="Times New Roman" w:hAnsi="Arial" w:cs="Arial"/>
          <w:spacing w:val="-5"/>
          <w:sz w:val="22"/>
        </w:rPr>
        <w:t xml:space="preserve">, 8 лет на остальных трех котельных ИП </w:t>
      </w:r>
      <w:r w:rsidR="00C4770F">
        <w:rPr>
          <w:rFonts w:ascii="Arial" w:eastAsia="Times New Roman" w:hAnsi="Arial" w:cs="Arial"/>
          <w:spacing w:val="-5"/>
          <w:sz w:val="22"/>
        </w:rPr>
        <w:t>«</w:t>
      </w:r>
      <w:r w:rsidRPr="008E1455">
        <w:rPr>
          <w:rFonts w:ascii="Arial" w:eastAsia="Times New Roman" w:hAnsi="Arial" w:cs="Arial"/>
          <w:spacing w:val="-5"/>
          <w:sz w:val="22"/>
        </w:rPr>
        <w:t>Голубев</w:t>
      </w:r>
      <w:r w:rsidR="00C4770F">
        <w:rPr>
          <w:rFonts w:ascii="Arial" w:eastAsia="Times New Roman" w:hAnsi="Arial" w:cs="Arial"/>
          <w:spacing w:val="-5"/>
          <w:sz w:val="22"/>
        </w:rPr>
        <w:t>»</w:t>
      </w:r>
      <w:r w:rsidRPr="008E1455">
        <w:rPr>
          <w:rFonts w:ascii="Arial" w:eastAsia="Times New Roman" w:hAnsi="Arial" w:cs="Arial"/>
          <w:spacing w:val="-5"/>
          <w:sz w:val="22"/>
        </w:rPr>
        <w:t xml:space="preserve"> и до </w:t>
      </w:r>
      <w:r w:rsidR="00280666" w:rsidRPr="008E1455">
        <w:rPr>
          <w:rFonts w:ascii="Arial" w:eastAsia="Times New Roman" w:hAnsi="Arial" w:cs="Arial"/>
          <w:spacing w:val="-5"/>
          <w:sz w:val="22"/>
        </w:rPr>
        <w:t>43</w:t>
      </w:r>
      <w:r w:rsidRPr="008E1455">
        <w:rPr>
          <w:rFonts w:ascii="Arial" w:eastAsia="Times New Roman" w:hAnsi="Arial" w:cs="Arial"/>
          <w:spacing w:val="-5"/>
          <w:sz w:val="22"/>
        </w:rPr>
        <w:t xml:space="preserve"> лет на котельной ТГК1.</w:t>
      </w:r>
    </w:p>
    <w:p w14:paraId="12F2F574" w14:textId="77777777" w:rsidR="00C97296" w:rsidRPr="008E1455" w:rsidRDefault="00C97296" w:rsidP="00C97296">
      <w:pPr>
        <w:ind w:firstLine="720"/>
        <w:rPr>
          <w:rFonts w:ascii="Arial" w:eastAsia="Times New Roman" w:hAnsi="Arial" w:cs="Arial"/>
          <w:spacing w:val="-5"/>
          <w:sz w:val="22"/>
        </w:rPr>
      </w:pPr>
      <w:r w:rsidRPr="008E1455">
        <w:rPr>
          <w:rFonts w:ascii="Arial" w:eastAsia="Times New Roman" w:hAnsi="Arial" w:cs="Arial"/>
          <w:spacing w:val="-5"/>
          <w:sz w:val="22"/>
        </w:rPr>
        <w:t>Часть основного оборудования котельной ТГК1 близка к исчерпанию своего ресурса. В 2020 году три котла достиг</w:t>
      </w:r>
      <w:r w:rsidR="00280666" w:rsidRPr="008E1455">
        <w:rPr>
          <w:rFonts w:ascii="Arial" w:eastAsia="Times New Roman" w:hAnsi="Arial" w:cs="Arial"/>
          <w:spacing w:val="-5"/>
          <w:sz w:val="22"/>
        </w:rPr>
        <w:t>ли</w:t>
      </w:r>
      <w:r w:rsidRPr="008E1455">
        <w:rPr>
          <w:rFonts w:ascii="Arial" w:eastAsia="Times New Roman" w:hAnsi="Arial" w:cs="Arial"/>
          <w:spacing w:val="-5"/>
          <w:sz w:val="22"/>
        </w:rPr>
        <w:t xml:space="preserve"> срока службы 40 лет.</w:t>
      </w:r>
    </w:p>
    <w:p w14:paraId="0DBF1E7D" w14:textId="77777777" w:rsidR="00C97296" w:rsidRPr="008E1455" w:rsidRDefault="00C97296" w:rsidP="00C97296">
      <w:pPr>
        <w:ind w:firstLine="720"/>
        <w:rPr>
          <w:rFonts w:ascii="Arial" w:eastAsia="Times New Roman" w:hAnsi="Arial" w:cs="Arial"/>
          <w:spacing w:val="-5"/>
          <w:sz w:val="22"/>
        </w:rPr>
      </w:pPr>
      <w:r w:rsidRPr="008E1455">
        <w:rPr>
          <w:rFonts w:ascii="Arial" w:eastAsia="Times New Roman" w:hAnsi="Arial" w:cs="Arial"/>
          <w:spacing w:val="-5"/>
          <w:sz w:val="22"/>
        </w:rPr>
        <w:t>Котлы ст. №№ 9, 10 ПТВМ</w:t>
      </w:r>
      <w:r w:rsidR="00280666" w:rsidRPr="008E1455">
        <w:rPr>
          <w:rFonts w:ascii="Arial" w:eastAsia="Times New Roman" w:hAnsi="Arial" w:cs="Arial"/>
          <w:spacing w:val="-5"/>
          <w:sz w:val="22"/>
        </w:rPr>
        <w:t>-</w:t>
      </w:r>
      <w:r w:rsidRPr="008E1455">
        <w:rPr>
          <w:rFonts w:ascii="Arial" w:eastAsia="Times New Roman" w:hAnsi="Arial" w:cs="Arial"/>
          <w:spacing w:val="-5"/>
          <w:sz w:val="22"/>
        </w:rPr>
        <w:t xml:space="preserve">30М котельной </w:t>
      </w:r>
      <w:r w:rsidR="00C4770F">
        <w:rPr>
          <w:rFonts w:ascii="Arial" w:eastAsia="Times New Roman" w:hAnsi="Arial" w:cs="Arial"/>
          <w:spacing w:val="-5"/>
          <w:sz w:val="22"/>
        </w:rPr>
        <w:t>«</w:t>
      </w:r>
      <w:r w:rsidRPr="008E1455">
        <w:rPr>
          <w:rFonts w:ascii="Arial" w:eastAsia="Times New Roman" w:hAnsi="Arial" w:cs="Arial"/>
          <w:spacing w:val="-5"/>
          <w:sz w:val="22"/>
        </w:rPr>
        <w:t>Старая</w:t>
      </w:r>
      <w:r w:rsidR="00C4770F">
        <w:rPr>
          <w:rFonts w:ascii="Arial" w:eastAsia="Times New Roman" w:hAnsi="Arial" w:cs="Arial"/>
          <w:spacing w:val="-5"/>
          <w:sz w:val="22"/>
        </w:rPr>
        <w:t>»</w:t>
      </w:r>
      <w:r w:rsidRPr="008E1455">
        <w:rPr>
          <w:rFonts w:ascii="Arial" w:eastAsia="Times New Roman" w:hAnsi="Arial" w:cs="Arial"/>
          <w:spacing w:val="-5"/>
          <w:sz w:val="22"/>
        </w:rPr>
        <w:t xml:space="preserve"> в схеме теплоснабжения не рассматриваются </w:t>
      </w:r>
      <w:r w:rsidR="00280666" w:rsidRPr="008E1455">
        <w:rPr>
          <w:rFonts w:ascii="Arial" w:eastAsia="Times New Roman" w:hAnsi="Arial" w:cs="Arial"/>
          <w:spacing w:val="-5"/>
          <w:sz w:val="22"/>
        </w:rPr>
        <w:t>так как котлы выведены из эксплуатации</w:t>
      </w:r>
      <w:r w:rsidRPr="008E1455">
        <w:rPr>
          <w:rFonts w:ascii="Arial" w:eastAsia="Times New Roman" w:hAnsi="Arial" w:cs="Arial"/>
          <w:spacing w:val="-5"/>
          <w:sz w:val="22"/>
        </w:rPr>
        <w:t>.</w:t>
      </w:r>
    </w:p>
    <w:p w14:paraId="78014F7D" w14:textId="77777777" w:rsidR="00C97296" w:rsidRPr="008E1455" w:rsidRDefault="00C97296" w:rsidP="00C97296">
      <w:pPr>
        <w:ind w:firstLine="720"/>
        <w:rPr>
          <w:rFonts w:ascii="Arial" w:eastAsia="Times New Roman" w:hAnsi="Arial" w:cs="Arial"/>
          <w:spacing w:val="-5"/>
          <w:sz w:val="22"/>
        </w:rPr>
      </w:pPr>
      <w:r w:rsidRPr="008E1455">
        <w:rPr>
          <w:rFonts w:ascii="Arial" w:eastAsia="Times New Roman" w:hAnsi="Arial" w:cs="Arial"/>
          <w:spacing w:val="-5"/>
          <w:sz w:val="22"/>
        </w:rPr>
        <w:t>В ближайшее время может возникнуть необходимость в капитальном ремонте части котельного оборудования со сроком службы выше нормативного.</w:t>
      </w:r>
    </w:p>
    <w:p w14:paraId="65536372" w14:textId="77777777" w:rsidR="00C97296" w:rsidRPr="008E1455" w:rsidRDefault="00C97296" w:rsidP="00280666">
      <w:pPr>
        <w:ind w:firstLine="720"/>
        <w:rPr>
          <w:rFonts w:ascii="Arial" w:eastAsia="Times New Roman" w:hAnsi="Arial" w:cs="Arial"/>
          <w:spacing w:val="-5"/>
          <w:sz w:val="22"/>
        </w:rPr>
      </w:pPr>
      <w:r w:rsidRPr="008E1455">
        <w:rPr>
          <w:rFonts w:ascii="Arial" w:eastAsia="Times New Roman" w:hAnsi="Arial" w:cs="Arial"/>
          <w:spacing w:val="-5"/>
          <w:sz w:val="22"/>
        </w:rPr>
        <w:t>Решения о необходимости проведения капитального ремонта или продления срока службы оборудования принимаются на основании технических освидетельствований и технического диагностирования, проведенных в установленном порядке.</w:t>
      </w:r>
    </w:p>
    <w:p w14:paraId="4B1B0220" w14:textId="77777777" w:rsidR="00C97296" w:rsidRPr="008E1455" w:rsidRDefault="00C97296" w:rsidP="00C97296">
      <w:pPr>
        <w:ind w:firstLine="720"/>
        <w:rPr>
          <w:rFonts w:ascii="Arial" w:eastAsia="Times New Roman" w:hAnsi="Arial" w:cs="Arial"/>
          <w:spacing w:val="-5"/>
          <w:sz w:val="22"/>
        </w:rPr>
      </w:pPr>
      <w:r w:rsidRPr="008E1455">
        <w:rPr>
          <w:rFonts w:ascii="Arial" w:eastAsia="Times New Roman" w:hAnsi="Arial" w:cs="Arial"/>
          <w:spacing w:val="-5"/>
          <w:sz w:val="22"/>
        </w:rPr>
        <w:t>Необходимо отметить, что на данный момент котельное оборудование с выработанным парковым ресурсом, но прошедшее техническое освидетельствование и диагностирование, эксплуатируется в рабочем режиме.</w:t>
      </w:r>
    </w:p>
    <w:p w14:paraId="662D6D2D" w14:textId="77777777" w:rsidR="00C97296" w:rsidRPr="008E1455" w:rsidRDefault="00C97296" w:rsidP="00280666">
      <w:pPr>
        <w:ind w:firstLine="720"/>
        <w:rPr>
          <w:rFonts w:ascii="Arial" w:eastAsia="Times New Roman" w:hAnsi="Arial" w:cs="Arial"/>
          <w:spacing w:val="-5"/>
          <w:sz w:val="22"/>
        </w:rPr>
      </w:pPr>
    </w:p>
    <w:p w14:paraId="77C2323C" w14:textId="77777777" w:rsidR="00C97296" w:rsidRPr="00154307" w:rsidRDefault="00C97296" w:rsidP="008C1F50">
      <w:pPr>
        <w:pStyle w:val="2"/>
      </w:pPr>
      <w:bookmarkStart w:id="120" w:name="_Toc89773905"/>
      <w:bookmarkStart w:id="121" w:name="_Toc91143719"/>
      <w:r w:rsidRPr="008E1455">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120"/>
      <w:bookmarkEnd w:id="121"/>
    </w:p>
    <w:p w14:paraId="700E0E4C" w14:textId="77777777" w:rsidR="008E6169" w:rsidRPr="008E1455" w:rsidRDefault="00C97296" w:rsidP="008E6169">
      <w:pPr>
        <w:ind w:firstLine="720"/>
        <w:rPr>
          <w:rFonts w:ascii="Arial" w:eastAsia="Times New Roman" w:hAnsi="Arial" w:cs="Arial"/>
          <w:spacing w:val="-5"/>
          <w:sz w:val="22"/>
        </w:rPr>
      </w:pPr>
      <w:r w:rsidRPr="008E1455">
        <w:rPr>
          <w:rFonts w:ascii="Arial" w:eastAsia="Times New Roman" w:hAnsi="Arial" w:cs="Arial"/>
          <w:spacing w:val="-5"/>
          <w:sz w:val="22"/>
        </w:rPr>
        <w:t xml:space="preserve">Источников комбинированной выработки, функционирующих в режиме комбинированной выработки электрической и тепловой энергии, на территории города нет. </w:t>
      </w:r>
    </w:p>
    <w:p w14:paraId="66476607" w14:textId="77777777" w:rsidR="00C97296" w:rsidRPr="008E1455" w:rsidRDefault="00C97296" w:rsidP="008C1F50">
      <w:pPr>
        <w:pStyle w:val="2"/>
      </w:pPr>
      <w:bookmarkStart w:id="122" w:name="_Toc89773906"/>
      <w:bookmarkStart w:id="123" w:name="_Toc91143720"/>
      <w:r w:rsidRPr="008E1455">
        <w:t>Способы регулирования отпуска тепловой энергии от источников</w:t>
      </w:r>
      <w:r w:rsidR="000366A4">
        <w:t xml:space="preserve"> </w:t>
      </w:r>
      <w:r w:rsidRPr="008E1455">
        <w:t>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122"/>
      <w:bookmarkEnd w:id="123"/>
    </w:p>
    <w:p w14:paraId="5C221473" w14:textId="77777777" w:rsidR="00C97296" w:rsidRPr="008E1455" w:rsidRDefault="00C97296" w:rsidP="00C97296">
      <w:pPr>
        <w:ind w:firstLine="720"/>
        <w:rPr>
          <w:rFonts w:ascii="Arial" w:eastAsia="Times New Roman" w:hAnsi="Arial" w:cs="Arial"/>
          <w:spacing w:val="-5"/>
          <w:sz w:val="22"/>
        </w:rPr>
      </w:pPr>
      <w:r w:rsidRPr="008E1455">
        <w:rPr>
          <w:rFonts w:ascii="Arial" w:eastAsia="Times New Roman" w:hAnsi="Arial" w:cs="Arial"/>
          <w:spacing w:val="-5"/>
          <w:sz w:val="22"/>
        </w:rPr>
        <w:t>На котельных города применяются температурные графики</w:t>
      </w:r>
      <w:r w:rsidR="00BA119A" w:rsidRPr="008E1455">
        <w:rPr>
          <w:rFonts w:ascii="Arial" w:eastAsia="Times New Roman" w:hAnsi="Arial" w:cs="Arial"/>
          <w:spacing w:val="-5"/>
          <w:sz w:val="22"/>
        </w:rPr>
        <w:t xml:space="preserve">: 90/70 </w:t>
      </w:r>
      <w:r w:rsidR="00201CD6" w:rsidRPr="008E1455">
        <w:rPr>
          <w:rFonts w:ascii="Arial" w:eastAsia="Times New Roman" w:hAnsi="Arial" w:cs="Arial"/>
          <w:spacing w:val="-5"/>
          <w:sz w:val="22"/>
        </w:rPr>
        <w:t>º</w:t>
      </w:r>
      <w:r w:rsidR="00BA119A" w:rsidRPr="008E1455">
        <w:rPr>
          <w:rFonts w:ascii="Arial" w:eastAsia="Times New Roman" w:hAnsi="Arial" w:cs="Arial"/>
          <w:spacing w:val="-5"/>
          <w:sz w:val="22"/>
        </w:rPr>
        <w:t>С,</w:t>
      </w:r>
      <w:r w:rsidRPr="008E1455">
        <w:rPr>
          <w:rFonts w:ascii="Arial" w:eastAsia="Times New Roman" w:hAnsi="Arial" w:cs="Arial"/>
          <w:spacing w:val="-5"/>
          <w:sz w:val="22"/>
        </w:rPr>
        <w:t xml:space="preserve"> 95</w:t>
      </w:r>
      <w:r w:rsidR="00BA119A" w:rsidRPr="008E1455">
        <w:rPr>
          <w:rFonts w:ascii="Arial" w:eastAsia="Times New Roman" w:hAnsi="Arial" w:cs="Arial"/>
          <w:spacing w:val="-5"/>
          <w:sz w:val="22"/>
        </w:rPr>
        <w:t>/</w:t>
      </w:r>
      <w:r w:rsidRPr="008E1455">
        <w:rPr>
          <w:rFonts w:ascii="Arial" w:eastAsia="Times New Roman" w:hAnsi="Arial" w:cs="Arial"/>
          <w:spacing w:val="-5"/>
          <w:sz w:val="22"/>
        </w:rPr>
        <w:t xml:space="preserve">70 </w:t>
      </w:r>
      <w:r w:rsidR="00BA119A" w:rsidRPr="008E1455">
        <w:rPr>
          <w:rFonts w:ascii="Arial" w:eastAsia="Times New Roman" w:hAnsi="Arial" w:cs="Arial"/>
          <w:spacing w:val="-5"/>
          <w:sz w:val="22"/>
        </w:rPr>
        <w:t>º</w:t>
      </w:r>
      <w:r w:rsidRPr="008E1455">
        <w:rPr>
          <w:rFonts w:ascii="Arial" w:eastAsia="Times New Roman" w:hAnsi="Arial" w:cs="Arial"/>
          <w:spacing w:val="-5"/>
          <w:sz w:val="22"/>
        </w:rPr>
        <w:t>С, 100/70</w:t>
      </w:r>
      <w:r w:rsidR="00BA119A" w:rsidRPr="008E1455">
        <w:rPr>
          <w:rFonts w:ascii="Arial" w:eastAsia="Times New Roman" w:hAnsi="Arial" w:cs="Arial"/>
          <w:spacing w:val="-5"/>
          <w:sz w:val="22"/>
        </w:rPr>
        <w:t xml:space="preserve"> ºС</w:t>
      </w:r>
      <w:r w:rsidRPr="008E1455">
        <w:rPr>
          <w:rFonts w:ascii="Arial" w:eastAsia="Times New Roman" w:hAnsi="Arial" w:cs="Arial"/>
          <w:spacing w:val="-5"/>
          <w:sz w:val="22"/>
        </w:rPr>
        <w:t>, 130/70</w:t>
      </w:r>
      <w:r w:rsidR="00BA119A" w:rsidRPr="008E1455">
        <w:rPr>
          <w:rFonts w:ascii="Arial" w:eastAsia="Times New Roman" w:hAnsi="Arial" w:cs="Arial"/>
          <w:spacing w:val="-5"/>
          <w:sz w:val="22"/>
        </w:rPr>
        <w:t xml:space="preserve"> ºС</w:t>
      </w:r>
      <w:r w:rsidRPr="008E1455">
        <w:rPr>
          <w:rFonts w:ascii="Arial" w:eastAsia="Times New Roman" w:hAnsi="Arial" w:cs="Arial"/>
          <w:spacing w:val="-5"/>
          <w:sz w:val="22"/>
        </w:rPr>
        <w:t>, 150/70</w:t>
      </w:r>
      <w:r w:rsidR="00BA119A" w:rsidRPr="008E1455">
        <w:rPr>
          <w:rFonts w:ascii="Arial" w:eastAsia="Times New Roman" w:hAnsi="Arial" w:cs="Arial"/>
          <w:spacing w:val="-5"/>
          <w:sz w:val="22"/>
        </w:rPr>
        <w:t xml:space="preserve"> ºС</w:t>
      </w:r>
      <w:r w:rsidRPr="008E1455">
        <w:rPr>
          <w:rFonts w:ascii="Arial" w:eastAsia="Times New Roman" w:hAnsi="Arial" w:cs="Arial"/>
          <w:spacing w:val="-5"/>
          <w:sz w:val="22"/>
        </w:rPr>
        <w:t xml:space="preserve">. Фактически на котельных </w:t>
      </w:r>
      <w:r w:rsidR="00C4770F">
        <w:rPr>
          <w:rFonts w:ascii="Arial" w:eastAsia="Times New Roman" w:hAnsi="Arial" w:cs="Arial"/>
          <w:spacing w:val="-5"/>
          <w:sz w:val="22"/>
        </w:rPr>
        <w:t>«</w:t>
      </w:r>
      <w:r w:rsidRPr="008E1455">
        <w:rPr>
          <w:rFonts w:ascii="Arial" w:eastAsia="Times New Roman" w:hAnsi="Arial" w:cs="Arial"/>
          <w:spacing w:val="-5"/>
          <w:sz w:val="22"/>
        </w:rPr>
        <w:t>Вега</w:t>
      </w:r>
      <w:r w:rsidR="00C4770F">
        <w:rPr>
          <w:rFonts w:ascii="Arial" w:eastAsia="Times New Roman" w:hAnsi="Arial" w:cs="Arial"/>
          <w:spacing w:val="-5"/>
          <w:sz w:val="22"/>
        </w:rPr>
        <w:t>»</w:t>
      </w:r>
      <w:r w:rsidRPr="008E1455">
        <w:rPr>
          <w:rFonts w:ascii="Arial" w:eastAsia="Times New Roman" w:hAnsi="Arial" w:cs="Arial"/>
          <w:spacing w:val="-5"/>
          <w:sz w:val="22"/>
        </w:rPr>
        <w:t xml:space="preserve">, </w:t>
      </w:r>
      <w:r w:rsidR="00C4770F">
        <w:rPr>
          <w:rFonts w:ascii="Arial" w:eastAsia="Times New Roman" w:hAnsi="Arial" w:cs="Arial"/>
          <w:spacing w:val="-5"/>
          <w:sz w:val="22"/>
        </w:rPr>
        <w:t>«</w:t>
      </w:r>
      <w:r w:rsidRPr="008E1455">
        <w:rPr>
          <w:rFonts w:ascii="Arial" w:eastAsia="Times New Roman" w:hAnsi="Arial" w:cs="Arial"/>
          <w:spacing w:val="-5"/>
          <w:sz w:val="22"/>
        </w:rPr>
        <w:t>Новая</w:t>
      </w:r>
      <w:r w:rsidR="00C4770F">
        <w:rPr>
          <w:rFonts w:ascii="Arial" w:eastAsia="Times New Roman" w:hAnsi="Arial" w:cs="Arial"/>
          <w:spacing w:val="-5"/>
          <w:sz w:val="22"/>
        </w:rPr>
        <w:t>»</w:t>
      </w:r>
      <w:r w:rsidRPr="008E1455">
        <w:rPr>
          <w:rFonts w:ascii="Arial" w:eastAsia="Times New Roman" w:hAnsi="Arial" w:cs="Arial"/>
          <w:spacing w:val="-5"/>
          <w:sz w:val="22"/>
        </w:rPr>
        <w:t xml:space="preserve">, </w:t>
      </w:r>
      <w:r w:rsidR="00C4770F">
        <w:rPr>
          <w:rFonts w:ascii="Arial" w:eastAsia="Times New Roman" w:hAnsi="Arial" w:cs="Arial"/>
          <w:spacing w:val="-5"/>
          <w:sz w:val="22"/>
        </w:rPr>
        <w:t>«</w:t>
      </w:r>
      <w:r w:rsidRPr="008E1455">
        <w:rPr>
          <w:rFonts w:ascii="Arial" w:eastAsia="Times New Roman" w:hAnsi="Arial" w:cs="Arial"/>
          <w:spacing w:val="-5"/>
          <w:sz w:val="22"/>
        </w:rPr>
        <w:t>Озерная</w:t>
      </w:r>
      <w:r w:rsidR="00C4770F">
        <w:rPr>
          <w:rFonts w:ascii="Arial" w:eastAsia="Times New Roman" w:hAnsi="Arial" w:cs="Arial"/>
          <w:spacing w:val="-5"/>
          <w:sz w:val="22"/>
        </w:rPr>
        <w:t>»</w:t>
      </w:r>
      <w:r w:rsidRPr="008E1455">
        <w:rPr>
          <w:rFonts w:ascii="Arial" w:eastAsia="Times New Roman" w:hAnsi="Arial" w:cs="Arial"/>
          <w:spacing w:val="-5"/>
          <w:sz w:val="22"/>
        </w:rPr>
        <w:t xml:space="preserve">, </w:t>
      </w:r>
      <w:r w:rsidR="00C4770F">
        <w:rPr>
          <w:rFonts w:ascii="Arial" w:eastAsia="Times New Roman" w:hAnsi="Arial" w:cs="Arial"/>
          <w:spacing w:val="-5"/>
          <w:sz w:val="22"/>
        </w:rPr>
        <w:t>«</w:t>
      </w:r>
      <w:r w:rsidRPr="008E1455">
        <w:rPr>
          <w:rFonts w:ascii="Arial" w:eastAsia="Times New Roman" w:hAnsi="Arial" w:cs="Arial"/>
          <w:spacing w:val="-5"/>
          <w:sz w:val="22"/>
        </w:rPr>
        <w:t>ТГК</w:t>
      </w:r>
      <w:r w:rsidR="00BA119A" w:rsidRPr="008E1455">
        <w:rPr>
          <w:rFonts w:ascii="Arial" w:eastAsia="Times New Roman" w:hAnsi="Arial" w:cs="Arial"/>
          <w:spacing w:val="-5"/>
          <w:sz w:val="22"/>
        </w:rPr>
        <w:t>-</w:t>
      </w:r>
      <w:r w:rsidRPr="008E1455">
        <w:rPr>
          <w:rFonts w:ascii="Arial" w:eastAsia="Times New Roman" w:hAnsi="Arial" w:cs="Arial"/>
          <w:spacing w:val="-5"/>
          <w:sz w:val="22"/>
        </w:rPr>
        <w:t>1</w:t>
      </w:r>
      <w:r w:rsidR="00C4770F">
        <w:rPr>
          <w:rFonts w:ascii="Arial" w:eastAsia="Times New Roman" w:hAnsi="Arial" w:cs="Arial"/>
          <w:spacing w:val="-5"/>
          <w:sz w:val="22"/>
        </w:rPr>
        <w:t>»</w:t>
      </w:r>
      <w:r w:rsidRPr="008E1455">
        <w:rPr>
          <w:rFonts w:ascii="Arial" w:eastAsia="Times New Roman" w:hAnsi="Arial" w:cs="Arial"/>
          <w:spacing w:val="-5"/>
          <w:sz w:val="22"/>
        </w:rPr>
        <w:t xml:space="preserve">, </w:t>
      </w:r>
      <w:r w:rsidR="00C4770F">
        <w:rPr>
          <w:rFonts w:ascii="Arial" w:eastAsia="Times New Roman" w:hAnsi="Arial" w:cs="Arial"/>
          <w:spacing w:val="-5"/>
          <w:sz w:val="22"/>
        </w:rPr>
        <w:t>«</w:t>
      </w:r>
      <w:r w:rsidRPr="008E1455">
        <w:rPr>
          <w:rFonts w:ascii="Arial" w:eastAsia="Times New Roman" w:hAnsi="Arial" w:cs="Arial"/>
          <w:spacing w:val="-5"/>
          <w:sz w:val="22"/>
        </w:rPr>
        <w:t>ТС</w:t>
      </w:r>
      <w:r w:rsidR="00BA119A" w:rsidRPr="008E1455">
        <w:rPr>
          <w:rFonts w:ascii="Arial" w:eastAsia="Times New Roman" w:hAnsi="Arial" w:cs="Arial"/>
          <w:spacing w:val="-5"/>
          <w:sz w:val="22"/>
        </w:rPr>
        <w:t>-</w:t>
      </w:r>
      <w:r w:rsidRPr="008E1455">
        <w:rPr>
          <w:rFonts w:ascii="Arial" w:eastAsia="Times New Roman" w:hAnsi="Arial" w:cs="Arial"/>
          <w:spacing w:val="-5"/>
          <w:sz w:val="22"/>
        </w:rPr>
        <w:t xml:space="preserve">1 ФГУП </w:t>
      </w:r>
      <w:r w:rsidR="00C4770F">
        <w:rPr>
          <w:rFonts w:ascii="Arial" w:eastAsia="Times New Roman" w:hAnsi="Arial" w:cs="Arial"/>
          <w:spacing w:val="-5"/>
          <w:sz w:val="22"/>
        </w:rPr>
        <w:t>«</w:t>
      </w:r>
      <w:r w:rsidRPr="008E1455">
        <w:rPr>
          <w:rFonts w:ascii="Arial" w:eastAsia="Times New Roman" w:hAnsi="Arial" w:cs="Arial"/>
          <w:spacing w:val="-5"/>
          <w:sz w:val="22"/>
        </w:rPr>
        <w:t>УЭВ</w:t>
      </w:r>
      <w:r w:rsidR="00C4770F">
        <w:rPr>
          <w:rFonts w:ascii="Arial" w:eastAsia="Times New Roman" w:hAnsi="Arial" w:cs="Arial"/>
          <w:spacing w:val="-5"/>
          <w:sz w:val="22"/>
        </w:rPr>
        <w:t>»</w:t>
      </w:r>
      <w:r w:rsidRPr="008E1455">
        <w:rPr>
          <w:rFonts w:ascii="Arial" w:eastAsia="Times New Roman" w:hAnsi="Arial" w:cs="Arial"/>
          <w:spacing w:val="-5"/>
          <w:sz w:val="22"/>
        </w:rPr>
        <w:t xml:space="preserve"> имеется верхняя </w:t>
      </w:r>
      <w:r w:rsidR="00C4770F">
        <w:rPr>
          <w:rFonts w:ascii="Arial" w:eastAsia="Times New Roman" w:hAnsi="Arial" w:cs="Arial"/>
          <w:spacing w:val="-5"/>
          <w:sz w:val="22"/>
        </w:rPr>
        <w:t>«</w:t>
      </w:r>
      <w:r w:rsidRPr="008E1455">
        <w:rPr>
          <w:rFonts w:ascii="Arial" w:eastAsia="Times New Roman" w:hAnsi="Arial" w:cs="Arial"/>
          <w:spacing w:val="-5"/>
          <w:sz w:val="22"/>
        </w:rPr>
        <w:t>срезка</w:t>
      </w:r>
      <w:r w:rsidR="00C4770F">
        <w:rPr>
          <w:rFonts w:ascii="Arial" w:eastAsia="Times New Roman" w:hAnsi="Arial" w:cs="Arial"/>
          <w:spacing w:val="-5"/>
          <w:sz w:val="22"/>
        </w:rPr>
        <w:t>»</w:t>
      </w:r>
      <w:r w:rsidRPr="008E1455">
        <w:rPr>
          <w:rFonts w:ascii="Arial" w:eastAsia="Times New Roman" w:hAnsi="Arial" w:cs="Arial"/>
          <w:spacing w:val="-5"/>
          <w:sz w:val="22"/>
        </w:rPr>
        <w:t xml:space="preserve"> температурного графика. Производится только качественное регулирование отпуска тепла.</w:t>
      </w:r>
    </w:p>
    <w:p w14:paraId="22776DED" w14:textId="77777777" w:rsidR="00C97296" w:rsidRPr="008E1455" w:rsidRDefault="00C97296" w:rsidP="00C97296">
      <w:pPr>
        <w:ind w:firstLine="720"/>
        <w:rPr>
          <w:rFonts w:ascii="Arial" w:eastAsia="Times New Roman" w:hAnsi="Arial" w:cs="Arial"/>
          <w:spacing w:val="-5"/>
          <w:sz w:val="22"/>
        </w:rPr>
      </w:pPr>
      <w:r w:rsidRPr="008E1455">
        <w:rPr>
          <w:rFonts w:ascii="Arial" w:eastAsia="Times New Roman" w:hAnsi="Arial" w:cs="Arial"/>
          <w:spacing w:val="-5"/>
          <w:sz w:val="22"/>
        </w:rPr>
        <w:t>Регулирование режима работы систем теплопотребления абонентов, осуществляется по температурным графикам для потребителей, разработанных с учетом режима работы различных схем подключения.</w:t>
      </w:r>
    </w:p>
    <w:p w14:paraId="5AC0D106" w14:textId="77777777" w:rsidR="00C97296" w:rsidRPr="008E1455" w:rsidRDefault="00C97296" w:rsidP="008E1455">
      <w:pPr>
        <w:ind w:firstLine="720"/>
        <w:rPr>
          <w:rFonts w:ascii="Arial" w:eastAsia="Times New Roman" w:hAnsi="Arial" w:cs="Arial"/>
          <w:spacing w:val="-5"/>
          <w:sz w:val="22"/>
        </w:rPr>
      </w:pPr>
    </w:p>
    <w:p w14:paraId="321FA84D" w14:textId="77777777" w:rsidR="00C97296" w:rsidRPr="00154307" w:rsidRDefault="005D572B" w:rsidP="008C1F50">
      <w:pPr>
        <w:pStyle w:val="2"/>
      </w:pPr>
      <w:r w:rsidRPr="008E1455">
        <w:t xml:space="preserve"> </w:t>
      </w:r>
      <w:bookmarkStart w:id="124" w:name="_Toc89773907"/>
      <w:bookmarkStart w:id="125" w:name="_Toc91143721"/>
      <w:r w:rsidR="00C97296" w:rsidRPr="008E1455">
        <w:t>Среднегодовая загрузка оборудования</w:t>
      </w:r>
      <w:bookmarkEnd w:id="124"/>
      <w:bookmarkEnd w:id="125"/>
    </w:p>
    <w:p w14:paraId="038852A4" w14:textId="77777777" w:rsidR="00C97296" w:rsidRPr="008E1455" w:rsidRDefault="00C97296" w:rsidP="00C97296">
      <w:pPr>
        <w:ind w:firstLine="720"/>
        <w:rPr>
          <w:rFonts w:ascii="Arial" w:eastAsia="Times New Roman" w:hAnsi="Arial" w:cs="Arial"/>
          <w:spacing w:val="-5"/>
          <w:sz w:val="22"/>
        </w:rPr>
      </w:pPr>
      <w:r w:rsidRPr="005507F9">
        <w:rPr>
          <w:rFonts w:ascii="Arial" w:eastAsia="Times New Roman" w:hAnsi="Arial" w:cs="Arial"/>
          <w:spacing w:val="-5"/>
          <w:sz w:val="22"/>
        </w:rPr>
        <w:t xml:space="preserve">Среднегодовая загрузка оборудования котельных определяется отношением </w:t>
      </w:r>
      <w:r w:rsidRPr="008E1455">
        <w:rPr>
          <w:rFonts w:ascii="Arial" w:eastAsia="Times New Roman" w:hAnsi="Arial" w:cs="Arial"/>
          <w:spacing w:val="-5"/>
          <w:sz w:val="22"/>
        </w:rPr>
        <w:t>объема выработанной тепловой энергии к числу часов работы оборудования и величине установленной тепловой мощности котельной.</w:t>
      </w:r>
    </w:p>
    <w:p w14:paraId="1FD707B1" w14:textId="77777777" w:rsidR="00C97296" w:rsidRPr="008E1455" w:rsidRDefault="00C97296" w:rsidP="00C97296">
      <w:pPr>
        <w:ind w:firstLine="720"/>
        <w:rPr>
          <w:rFonts w:ascii="Arial" w:eastAsia="Times New Roman" w:hAnsi="Arial" w:cs="Arial"/>
          <w:spacing w:val="-5"/>
          <w:sz w:val="22"/>
        </w:rPr>
      </w:pPr>
      <w:r w:rsidRPr="008E1455">
        <w:rPr>
          <w:rFonts w:ascii="Arial" w:eastAsia="Times New Roman" w:hAnsi="Arial" w:cs="Arial"/>
          <w:spacing w:val="-5"/>
          <w:sz w:val="22"/>
        </w:rPr>
        <w:t xml:space="preserve">Коэффициент использования установленной мощности составляет от </w:t>
      </w:r>
      <w:r w:rsidR="00BA119A" w:rsidRPr="008E1455">
        <w:rPr>
          <w:rFonts w:ascii="Arial" w:eastAsia="Times New Roman" w:hAnsi="Arial" w:cs="Arial"/>
          <w:spacing w:val="-5"/>
          <w:sz w:val="22"/>
        </w:rPr>
        <w:t xml:space="preserve">8 </w:t>
      </w:r>
      <w:r w:rsidRPr="008E1455">
        <w:rPr>
          <w:rFonts w:ascii="Arial" w:eastAsia="Times New Roman" w:hAnsi="Arial" w:cs="Arial"/>
          <w:spacing w:val="-5"/>
          <w:sz w:val="22"/>
        </w:rPr>
        <w:t xml:space="preserve">% на котельной </w:t>
      </w:r>
      <w:r w:rsidR="00C4770F">
        <w:rPr>
          <w:rFonts w:ascii="Arial" w:eastAsia="Times New Roman" w:hAnsi="Arial" w:cs="Arial"/>
          <w:spacing w:val="-5"/>
          <w:sz w:val="22"/>
        </w:rPr>
        <w:t>«</w:t>
      </w:r>
      <w:r w:rsidRPr="008E1455">
        <w:rPr>
          <w:rFonts w:ascii="Arial" w:eastAsia="Times New Roman" w:hAnsi="Arial" w:cs="Arial"/>
          <w:spacing w:val="-5"/>
          <w:sz w:val="22"/>
        </w:rPr>
        <w:t>Озерная</w:t>
      </w:r>
      <w:r w:rsidR="00C4770F">
        <w:rPr>
          <w:rFonts w:ascii="Arial" w:eastAsia="Times New Roman" w:hAnsi="Arial" w:cs="Arial"/>
          <w:spacing w:val="-5"/>
          <w:sz w:val="22"/>
        </w:rPr>
        <w:t>»</w:t>
      </w:r>
      <w:r w:rsidRPr="008E1455">
        <w:rPr>
          <w:rFonts w:ascii="Arial" w:eastAsia="Times New Roman" w:hAnsi="Arial" w:cs="Arial"/>
          <w:spacing w:val="-5"/>
          <w:sz w:val="22"/>
        </w:rPr>
        <w:t xml:space="preserve">, до </w:t>
      </w:r>
      <w:r w:rsidR="00BA119A" w:rsidRPr="008E1455">
        <w:rPr>
          <w:rFonts w:ascii="Arial" w:eastAsia="Times New Roman" w:hAnsi="Arial" w:cs="Arial"/>
          <w:spacing w:val="-5"/>
          <w:sz w:val="22"/>
        </w:rPr>
        <w:t>29</w:t>
      </w:r>
      <w:r w:rsidRPr="008E1455">
        <w:rPr>
          <w:rFonts w:ascii="Arial" w:eastAsia="Times New Roman" w:hAnsi="Arial" w:cs="Arial"/>
          <w:spacing w:val="-5"/>
          <w:sz w:val="22"/>
        </w:rPr>
        <w:t xml:space="preserve"> % на котельн</w:t>
      </w:r>
      <w:r w:rsidR="000616D3" w:rsidRPr="008E1455">
        <w:rPr>
          <w:rFonts w:ascii="Arial" w:eastAsia="Times New Roman" w:hAnsi="Arial" w:cs="Arial"/>
          <w:spacing w:val="-5"/>
          <w:sz w:val="22"/>
        </w:rPr>
        <w:t>ой</w:t>
      </w:r>
      <w:r w:rsidR="00BA119A" w:rsidRPr="008E1455">
        <w:rPr>
          <w:rFonts w:ascii="Arial" w:eastAsia="Times New Roman" w:hAnsi="Arial" w:cs="Arial"/>
          <w:spacing w:val="-5"/>
          <w:sz w:val="22"/>
        </w:rPr>
        <w:t xml:space="preserve"> </w:t>
      </w:r>
      <w:r w:rsidR="00C4770F">
        <w:rPr>
          <w:rFonts w:ascii="Arial" w:eastAsia="Times New Roman" w:hAnsi="Arial" w:cs="Arial"/>
          <w:spacing w:val="-5"/>
          <w:sz w:val="22"/>
        </w:rPr>
        <w:t>«</w:t>
      </w:r>
      <w:r w:rsidRPr="008E1455">
        <w:rPr>
          <w:rFonts w:ascii="Arial" w:eastAsia="Times New Roman" w:hAnsi="Arial" w:cs="Arial"/>
          <w:spacing w:val="-5"/>
          <w:sz w:val="22"/>
        </w:rPr>
        <w:t>Новая</w:t>
      </w:r>
      <w:r w:rsidR="00C4770F">
        <w:rPr>
          <w:rFonts w:ascii="Arial" w:eastAsia="Times New Roman" w:hAnsi="Arial" w:cs="Arial"/>
          <w:spacing w:val="-5"/>
          <w:sz w:val="22"/>
        </w:rPr>
        <w:t>»</w:t>
      </w:r>
      <w:r w:rsidR="000616D3" w:rsidRPr="008E1455">
        <w:rPr>
          <w:rFonts w:ascii="Arial" w:eastAsia="Times New Roman" w:hAnsi="Arial" w:cs="Arial"/>
          <w:spacing w:val="-5"/>
          <w:sz w:val="22"/>
        </w:rPr>
        <w:t>.</w:t>
      </w:r>
    </w:p>
    <w:p w14:paraId="174EC7ED" w14:textId="77777777" w:rsidR="00C97296" w:rsidRPr="008E1455" w:rsidRDefault="00C97296" w:rsidP="00BA119A">
      <w:pPr>
        <w:ind w:firstLine="720"/>
        <w:rPr>
          <w:rFonts w:ascii="Arial" w:eastAsia="Times New Roman" w:hAnsi="Arial" w:cs="Arial"/>
          <w:spacing w:val="-5"/>
          <w:sz w:val="22"/>
        </w:rPr>
      </w:pPr>
      <w:r w:rsidRPr="008E1455">
        <w:rPr>
          <w:rFonts w:ascii="Arial" w:eastAsia="Times New Roman" w:hAnsi="Arial" w:cs="Arial"/>
          <w:spacing w:val="-5"/>
          <w:sz w:val="22"/>
        </w:rPr>
        <w:t xml:space="preserve">Коэффициент использования установленной мощности составляет от 11% на котельной </w:t>
      </w:r>
      <w:r w:rsidR="00C4770F">
        <w:rPr>
          <w:rFonts w:ascii="Arial" w:eastAsia="Times New Roman" w:hAnsi="Arial" w:cs="Arial"/>
          <w:spacing w:val="-5"/>
          <w:sz w:val="22"/>
        </w:rPr>
        <w:t>«</w:t>
      </w:r>
      <w:r w:rsidRPr="008E1455">
        <w:rPr>
          <w:rFonts w:ascii="Arial" w:eastAsia="Times New Roman" w:hAnsi="Arial" w:cs="Arial"/>
          <w:spacing w:val="-5"/>
          <w:sz w:val="22"/>
        </w:rPr>
        <w:t>Рассвет</w:t>
      </w:r>
      <w:r w:rsidR="00C4770F">
        <w:rPr>
          <w:rFonts w:ascii="Arial" w:eastAsia="Times New Roman" w:hAnsi="Arial" w:cs="Arial"/>
          <w:spacing w:val="-5"/>
          <w:sz w:val="22"/>
        </w:rPr>
        <w:t>»</w:t>
      </w:r>
      <w:r w:rsidRPr="008E1455">
        <w:rPr>
          <w:rFonts w:ascii="Arial" w:eastAsia="Times New Roman" w:hAnsi="Arial" w:cs="Arial"/>
          <w:spacing w:val="-5"/>
          <w:sz w:val="22"/>
        </w:rPr>
        <w:t>, до 23</w:t>
      </w:r>
      <w:r w:rsidR="000616D3" w:rsidRPr="008E1455">
        <w:rPr>
          <w:rFonts w:ascii="Arial" w:eastAsia="Times New Roman" w:hAnsi="Arial" w:cs="Arial"/>
          <w:spacing w:val="-5"/>
          <w:sz w:val="22"/>
        </w:rPr>
        <w:t>%</w:t>
      </w:r>
      <w:r w:rsidR="000366A4">
        <w:rPr>
          <w:rFonts w:ascii="Arial" w:eastAsia="Times New Roman" w:hAnsi="Arial" w:cs="Arial"/>
          <w:spacing w:val="-5"/>
          <w:sz w:val="22"/>
        </w:rPr>
        <w:t xml:space="preserve"> </w:t>
      </w:r>
      <w:r w:rsidRPr="008E1455">
        <w:rPr>
          <w:rFonts w:ascii="Arial" w:eastAsia="Times New Roman" w:hAnsi="Arial" w:cs="Arial"/>
          <w:spacing w:val="-5"/>
          <w:sz w:val="22"/>
        </w:rPr>
        <w:t xml:space="preserve">на котельных </w:t>
      </w:r>
      <w:r w:rsidR="00C4770F">
        <w:rPr>
          <w:rFonts w:ascii="Arial" w:eastAsia="Times New Roman" w:hAnsi="Arial" w:cs="Arial"/>
          <w:spacing w:val="-5"/>
          <w:sz w:val="22"/>
        </w:rPr>
        <w:t>«</w:t>
      </w:r>
      <w:r w:rsidR="000616D3" w:rsidRPr="008E1455">
        <w:rPr>
          <w:rFonts w:ascii="Arial" w:eastAsia="Times New Roman" w:hAnsi="Arial" w:cs="Arial"/>
          <w:spacing w:val="-5"/>
          <w:sz w:val="22"/>
        </w:rPr>
        <w:t>М-300</w:t>
      </w:r>
      <w:r w:rsidR="00C4770F">
        <w:rPr>
          <w:rFonts w:ascii="Arial" w:eastAsia="Times New Roman" w:hAnsi="Arial" w:cs="Arial"/>
          <w:spacing w:val="-5"/>
          <w:sz w:val="22"/>
        </w:rPr>
        <w:t>»</w:t>
      </w:r>
      <w:r w:rsidR="000616D3" w:rsidRPr="008E1455">
        <w:rPr>
          <w:rFonts w:ascii="Arial" w:eastAsia="Times New Roman" w:hAnsi="Arial" w:cs="Arial"/>
          <w:spacing w:val="-5"/>
          <w:sz w:val="22"/>
        </w:rPr>
        <w:t xml:space="preserve">, и до 34% на котельной </w:t>
      </w:r>
      <w:r w:rsidR="00C4770F">
        <w:rPr>
          <w:rFonts w:ascii="Arial" w:eastAsia="Times New Roman" w:hAnsi="Arial" w:cs="Arial"/>
          <w:spacing w:val="-5"/>
          <w:sz w:val="22"/>
        </w:rPr>
        <w:t>«</w:t>
      </w:r>
      <w:r w:rsidR="000616D3" w:rsidRPr="008E1455">
        <w:rPr>
          <w:rFonts w:ascii="Arial" w:eastAsia="Times New Roman" w:hAnsi="Arial" w:cs="Arial"/>
          <w:spacing w:val="-5"/>
          <w:sz w:val="22"/>
        </w:rPr>
        <w:t>ТГК-1</w:t>
      </w:r>
      <w:r w:rsidR="00C4770F">
        <w:rPr>
          <w:rFonts w:ascii="Arial" w:eastAsia="Times New Roman" w:hAnsi="Arial" w:cs="Arial"/>
          <w:spacing w:val="-5"/>
          <w:sz w:val="22"/>
        </w:rPr>
        <w:t>»</w:t>
      </w:r>
      <w:r w:rsidR="000616D3" w:rsidRPr="008E1455">
        <w:rPr>
          <w:rFonts w:ascii="Arial" w:eastAsia="Times New Roman" w:hAnsi="Arial" w:cs="Arial"/>
          <w:spacing w:val="-5"/>
          <w:sz w:val="22"/>
        </w:rPr>
        <w:t xml:space="preserve">.  На </w:t>
      </w:r>
      <w:r w:rsidRPr="008E1455">
        <w:rPr>
          <w:rFonts w:ascii="Arial" w:eastAsia="Times New Roman" w:hAnsi="Arial" w:cs="Arial"/>
          <w:spacing w:val="-5"/>
          <w:sz w:val="22"/>
        </w:rPr>
        <w:t xml:space="preserve">большинстве систем теплоснабжения тепловые мощности </w:t>
      </w:r>
      <w:r w:rsidR="00C4770F">
        <w:rPr>
          <w:rFonts w:ascii="Arial" w:eastAsia="Times New Roman" w:hAnsi="Arial" w:cs="Arial"/>
          <w:spacing w:val="-5"/>
          <w:sz w:val="22"/>
        </w:rPr>
        <w:t>«</w:t>
      </w:r>
      <w:r w:rsidRPr="008E1455">
        <w:rPr>
          <w:rFonts w:ascii="Arial" w:eastAsia="Times New Roman" w:hAnsi="Arial" w:cs="Arial"/>
          <w:spacing w:val="-5"/>
          <w:sz w:val="22"/>
        </w:rPr>
        <w:t>нетто</w:t>
      </w:r>
      <w:r w:rsidR="00C4770F">
        <w:rPr>
          <w:rFonts w:ascii="Arial" w:eastAsia="Times New Roman" w:hAnsi="Arial" w:cs="Arial"/>
          <w:spacing w:val="-5"/>
          <w:sz w:val="22"/>
        </w:rPr>
        <w:t>»</w:t>
      </w:r>
      <w:r w:rsidRPr="008E1455">
        <w:rPr>
          <w:rFonts w:ascii="Arial" w:eastAsia="Times New Roman" w:hAnsi="Arial" w:cs="Arial"/>
          <w:spacing w:val="-5"/>
          <w:sz w:val="22"/>
        </w:rPr>
        <w:t xml:space="preserve"> котельных значительно превышают величину подключенной нагрузки потребителей </w:t>
      </w:r>
      <w:r w:rsidR="000616D3" w:rsidRPr="008E1455">
        <w:rPr>
          <w:rFonts w:ascii="Arial" w:eastAsia="Times New Roman" w:hAnsi="Arial" w:cs="Arial"/>
          <w:spacing w:val="-5"/>
          <w:sz w:val="22"/>
        </w:rPr>
        <w:t>(</w:t>
      </w:r>
      <w:r w:rsidRPr="008E1455">
        <w:rPr>
          <w:rFonts w:ascii="Arial" w:eastAsia="Times New Roman" w:hAnsi="Arial" w:cs="Arial"/>
          <w:spacing w:val="-5"/>
          <w:sz w:val="22"/>
        </w:rPr>
        <w:t>с учетом потерь в тепловых сетях</w:t>
      </w:r>
      <w:r w:rsidR="000616D3" w:rsidRPr="008E1455">
        <w:rPr>
          <w:rFonts w:ascii="Arial" w:eastAsia="Times New Roman" w:hAnsi="Arial" w:cs="Arial"/>
          <w:spacing w:val="-5"/>
          <w:sz w:val="22"/>
        </w:rPr>
        <w:t>)</w:t>
      </w:r>
      <w:r w:rsidRPr="008E1455">
        <w:rPr>
          <w:rFonts w:ascii="Arial" w:eastAsia="Times New Roman" w:hAnsi="Arial" w:cs="Arial"/>
          <w:spacing w:val="-5"/>
          <w:sz w:val="22"/>
        </w:rPr>
        <w:t>, что приводит к неполн</w:t>
      </w:r>
      <w:r w:rsidR="000616D3" w:rsidRPr="008E1455">
        <w:rPr>
          <w:rFonts w:ascii="Arial" w:eastAsia="Times New Roman" w:hAnsi="Arial" w:cs="Arial"/>
          <w:spacing w:val="-5"/>
          <w:sz w:val="22"/>
        </w:rPr>
        <w:t>ой</w:t>
      </w:r>
      <w:r w:rsidRPr="008E1455">
        <w:rPr>
          <w:rFonts w:ascii="Arial" w:eastAsia="Times New Roman" w:hAnsi="Arial" w:cs="Arial"/>
          <w:spacing w:val="-5"/>
          <w:sz w:val="22"/>
        </w:rPr>
        <w:t xml:space="preserve"> загрузк</w:t>
      </w:r>
      <w:r w:rsidR="000616D3" w:rsidRPr="008E1455">
        <w:rPr>
          <w:rFonts w:ascii="Arial" w:eastAsia="Times New Roman" w:hAnsi="Arial" w:cs="Arial"/>
          <w:spacing w:val="-5"/>
          <w:sz w:val="22"/>
        </w:rPr>
        <w:t>е</w:t>
      </w:r>
      <w:r w:rsidRPr="008E1455">
        <w:rPr>
          <w:rFonts w:ascii="Arial" w:eastAsia="Times New Roman" w:hAnsi="Arial" w:cs="Arial"/>
          <w:spacing w:val="-5"/>
          <w:sz w:val="22"/>
        </w:rPr>
        <w:t xml:space="preserve"> оборудования.</w:t>
      </w:r>
    </w:p>
    <w:p w14:paraId="44589288" w14:textId="77777777" w:rsidR="00C97296" w:rsidRPr="00154307" w:rsidRDefault="005D572B" w:rsidP="008C1F50">
      <w:pPr>
        <w:pStyle w:val="2"/>
      </w:pPr>
      <w:r w:rsidRPr="008E1455">
        <w:t xml:space="preserve"> </w:t>
      </w:r>
      <w:bookmarkStart w:id="126" w:name="_Toc89773908"/>
      <w:bookmarkStart w:id="127" w:name="_Toc91143722"/>
      <w:r w:rsidR="00C97296" w:rsidRPr="008E1455">
        <w:t>Способы учета тепла, отпущенного в тепловые сети</w:t>
      </w:r>
      <w:bookmarkEnd w:id="126"/>
      <w:bookmarkEnd w:id="127"/>
    </w:p>
    <w:p w14:paraId="14FA5788" w14:textId="77777777" w:rsidR="00C97296" w:rsidRPr="008E1455" w:rsidRDefault="00C97296" w:rsidP="00C97296">
      <w:pPr>
        <w:ind w:firstLine="720"/>
        <w:rPr>
          <w:rFonts w:ascii="Arial" w:eastAsia="Times New Roman" w:hAnsi="Arial" w:cs="Arial"/>
          <w:spacing w:val="-5"/>
          <w:sz w:val="22"/>
        </w:rPr>
      </w:pPr>
      <w:r w:rsidRPr="008E1455">
        <w:rPr>
          <w:rFonts w:ascii="Arial" w:eastAsia="Times New Roman" w:hAnsi="Arial" w:cs="Arial"/>
          <w:spacing w:val="-5"/>
          <w:sz w:val="22"/>
        </w:rPr>
        <w:t xml:space="preserve">Большинство котельных города оснащено приборами учета, фиксирующими значения расхода, давления и температуры теплоносителя в </w:t>
      </w:r>
      <w:r w:rsidR="000616D3" w:rsidRPr="008E1455">
        <w:rPr>
          <w:rFonts w:ascii="Arial" w:eastAsia="Times New Roman" w:hAnsi="Arial" w:cs="Arial"/>
          <w:spacing w:val="-5"/>
          <w:sz w:val="22"/>
        </w:rPr>
        <w:t>подающем</w:t>
      </w:r>
      <w:r w:rsidRPr="008E1455">
        <w:rPr>
          <w:rFonts w:ascii="Arial" w:eastAsia="Times New Roman" w:hAnsi="Arial" w:cs="Arial"/>
          <w:spacing w:val="-5"/>
          <w:sz w:val="22"/>
        </w:rPr>
        <w:t xml:space="preserve"> и обрат</w:t>
      </w:r>
      <w:r w:rsidR="000616D3" w:rsidRPr="008E1455">
        <w:rPr>
          <w:rFonts w:ascii="Arial" w:eastAsia="Times New Roman" w:hAnsi="Arial" w:cs="Arial"/>
          <w:spacing w:val="-5"/>
          <w:sz w:val="22"/>
        </w:rPr>
        <w:t>н</w:t>
      </w:r>
      <w:r w:rsidRPr="008E1455">
        <w:rPr>
          <w:rFonts w:ascii="Arial" w:eastAsia="Times New Roman" w:hAnsi="Arial" w:cs="Arial"/>
          <w:spacing w:val="-5"/>
          <w:sz w:val="22"/>
        </w:rPr>
        <w:t>ом трубопровод</w:t>
      </w:r>
      <w:r w:rsidR="000616D3" w:rsidRPr="008E1455">
        <w:rPr>
          <w:rFonts w:ascii="Arial" w:eastAsia="Times New Roman" w:hAnsi="Arial" w:cs="Arial"/>
          <w:spacing w:val="-5"/>
          <w:sz w:val="22"/>
        </w:rPr>
        <w:t>ах, а также в линиях</w:t>
      </w:r>
      <w:r w:rsidRPr="008E1455">
        <w:rPr>
          <w:rFonts w:ascii="Arial" w:eastAsia="Times New Roman" w:hAnsi="Arial" w:cs="Arial"/>
          <w:spacing w:val="-5"/>
          <w:sz w:val="22"/>
        </w:rPr>
        <w:t xml:space="preserve"> подпитки.</w:t>
      </w:r>
    </w:p>
    <w:p w14:paraId="62FCB400" w14:textId="77777777" w:rsidR="00C97296" w:rsidRPr="008E1455" w:rsidRDefault="00C97296" w:rsidP="000616D3">
      <w:pPr>
        <w:ind w:firstLine="720"/>
        <w:rPr>
          <w:rFonts w:ascii="Arial" w:eastAsia="Times New Roman" w:hAnsi="Arial" w:cs="Arial"/>
          <w:spacing w:val="-5"/>
          <w:sz w:val="22"/>
        </w:rPr>
      </w:pPr>
      <w:r w:rsidRPr="008E1455">
        <w:rPr>
          <w:rFonts w:ascii="Arial" w:eastAsia="Times New Roman" w:hAnsi="Arial" w:cs="Arial"/>
          <w:spacing w:val="-5"/>
          <w:sz w:val="22"/>
        </w:rPr>
        <w:t xml:space="preserve">Для учета </w:t>
      </w:r>
      <w:r w:rsidR="000616D3" w:rsidRPr="008E1455">
        <w:rPr>
          <w:rFonts w:ascii="Arial" w:eastAsia="Times New Roman" w:hAnsi="Arial" w:cs="Arial"/>
          <w:spacing w:val="-5"/>
          <w:sz w:val="22"/>
        </w:rPr>
        <w:t xml:space="preserve">отпускаемой </w:t>
      </w:r>
      <w:r w:rsidRPr="008E1455">
        <w:rPr>
          <w:rFonts w:ascii="Arial" w:eastAsia="Times New Roman" w:hAnsi="Arial" w:cs="Arial"/>
          <w:spacing w:val="-5"/>
          <w:sz w:val="22"/>
        </w:rPr>
        <w:t>тепловой энергии</w:t>
      </w:r>
      <w:r w:rsidR="000616D3" w:rsidRPr="008E1455">
        <w:rPr>
          <w:rFonts w:ascii="Arial" w:eastAsia="Times New Roman" w:hAnsi="Arial" w:cs="Arial"/>
          <w:spacing w:val="-5"/>
          <w:sz w:val="22"/>
        </w:rPr>
        <w:t>,</w:t>
      </w:r>
      <w:r w:rsidRPr="008E1455">
        <w:rPr>
          <w:rFonts w:ascii="Arial" w:eastAsia="Times New Roman" w:hAnsi="Arial" w:cs="Arial"/>
          <w:spacing w:val="-5"/>
          <w:sz w:val="22"/>
        </w:rPr>
        <w:t xml:space="preserve"> на котельных г. </w:t>
      </w:r>
      <w:r w:rsidR="005D572B" w:rsidRPr="008E1455">
        <w:rPr>
          <w:rFonts w:ascii="Arial" w:eastAsia="Times New Roman" w:hAnsi="Arial" w:cs="Arial"/>
          <w:spacing w:val="-5"/>
          <w:sz w:val="22"/>
        </w:rPr>
        <w:t>Бердска производится</w:t>
      </w:r>
      <w:r w:rsidRPr="008E1455">
        <w:rPr>
          <w:rFonts w:ascii="Arial" w:eastAsia="Times New Roman" w:hAnsi="Arial" w:cs="Arial"/>
          <w:spacing w:val="-5"/>
          <w:sz w:val="22"/>
        </w:rPr>
        <w:t xml:space="preserve"> </w:t>
      </w:r>
      <w:r w:rsidR="000616D3" w:rsidRPr="008E1455">
        <w:rPr>
          <w:rFonts w:ascii="Arial" w:eastAsia="Times New Roman" w:hAnsi="Arial" w:cs="Arial"/>
          <w:spacing w:val="-5"/>
          <w:sz w:val="22"/>
        </w:rPr>
        <w:t>измерения приборами</w:t>
      </w:r>
      <w:r w:rsidRPr="008E1455">
        <w:rPr>
          <w:rFonts w:ascii="Arial" w:eastAsia="Times New Roman" w:hAnsi="Arial" w:cs="Arial"/>
          <w:spacing w:val="-5"/>
          <w:sz w:val="22"/>
        </w:rPr>
        <w:t xml:space="preserve"> количества холодной воды, тепловой энергии, пара, температуры, давления, суммарного расхода </w:t>
      </w:r>
      <w:r w:rsidR="00AE5610" w:rsidRPr="008E1455">
        <w:rPr>
          <w:rFonts w:ascii="Arial" w:eastAsia="Times New Roman" w:hAnsi="Arial" w:cs="Arial"/>
          <w:spacing w:val="-5"/>
          <w:sz w:val="22"/>
        </w:rPr>
        <w:t>сетевой воды в подающем и</w:t>
      </w:r>
      <w:r w:rsidRPr="008E1455">
        <w:rPr>
          <w:rFonts w:ascii="Arial" w:eastAsia="Times New Roman" w:hAnsi="Arial" w:cs="Arial"/>
          <w:spacing w:val="-5"/>
          <w:sz w:val="22"/>
        </w:rPr>
        <w:t xml:space="preserve"> обратно</w:t>
      </w:r>
      <w:r w:rsidR="00AE5610" w:rsidRPr="008E1455">
        <w:rPr>
          <w:rFonts w:ascii="Arial" w:eastAsia="Times New Roman" w:hAnsi="Arial" w:cs="Arial"/>
          <w:spacing w:val="-5"/>
          <w:sz w:val="22"/>
        </w:rPr>
        <w:t>м трубопроводах,</w:t>
      </w:r>
      <w:r w:rsidRPr="008E1455">
        <w:rPr>
          <w:rFonts w:ascii="Arial" w:eastAsia="Times New Roman" w:hAnsi="Arial" w:cs="Arial"/>
          <w:spacing w:val="-5"/>
          <w:sz w:val="22"/>
        </w:rPr>
        <w:t xml:space="preserve"> подпиточной воды на </w:t>
      </w:r>
      <w:r w:rsidR="00AE5610" w:rsidRPr="008E1455">
        <w:rPr>
          <w:rFonts w:ascii="Arial" w:eastAsia="Times New Roman" w:hAnsi="Arial" w:cs="Arial"/>
          <w:spacing w:val="-5"/>
          <w:sz w:val="22"/>
        </w:rPr>
        <w:t xml:space="preserve">нужды </w:t>
      </w:r>
      <w:r w:rsidRPr="008E1455">
        <w:rPr>
          <w:rFonts w:ascii="Arial" w:eastAsia="Times New Roman" w:hAnsi="Arial" w:cs="Arial"/>
          <w:spacing w:val="-5"/>
          <w:sz w:val="22"/>
        </w:rPr>
        <w:t>отоплени</w:t>
      </w:r>
      <w:r w:rsidR="00AE5610" w:rsidRPr="008E1455">
        <w:rPr>
          <w:rFonts w:ascii="Arial" w:eastAsia="Times New Roman" w:hAnsi="Arial" w:cs="Arial"/>
          <w:spacing w:val="-5"/>
          <w:sz w:val="22"/>
        </w:rPr>
        <w:t>я</w:t>
      </w:r>
      <w:r w:rsidRPr="008E1455">
        <w:rPr>
          <w:rFonts w:ascii="Arial" w:eastAsia="Times New Roman" w:hAnsi="Arial" w:cs="Arial"/>
          <w:spacing w:val="-5"/>
          <w:sz w:val="22"/>
        </w:rPr>
        <w:t xml:space="preserve"> и </w:t>
      </w:r>
      <w:r w:rsidR="005D572B" w:rsidRPr="008E1455">
        <w:rPr>
          <w:rFonts w:ascii="Arial" w:eastAsia="Times New Roman" w:hAnsi="Arial" w:cs="Arial"/>
          <w:spacing w:val="-5"/>
          <w:sz w:val="22"/>
        </w:rPr>
        <w:t>ГВС,</w:t>
      </w:r>
      <w:r w:rsidRPr="008E1455">
        <w:rPr>
          <w:rFonts w:ascii="Arial" w:eastAsia="Times New Roman" w:hAnsi="Arial" w:cs="Arial"/>
          <w:spacing w:val="-5"/>
          <w:sz w:val="22"/>
        </w:rPr>
        <w:t xml:space="preserve"> отпускаемой потребителю.</w:t>
      </w:r>
    </w:p>
    <w:p w14:paraId="13925BAA" w14:textId="77777777" w:rsidR="00C97296" w:rsidRPr="008E1455" w:rsidRDefault="00C97296" w:rsidP="00C97296">
      <w:pPr>
        <w:ind w:firstLine="720"/>
        <w:rPr>
          <w:rFonts w:ascii="Arial" w:eastAsia="Times New Roman" w:hAnsi="Arial" w:cs="Arial"/>
          <w:spacing w:val="-5"/>
          <w:sz w:val="22"/>
        </w:rPr>
      </w:pPr>
      <w:r w:rsidRPr="008E1455">
        <w:rPr>
          <w:rFonts w:ascii="Arial" w:eastAsia="Times New Roman" w:hAnsi="Arial" w:cs="Arial"/>
          <w:spacing w:val="-5"/>
          <w:sz w:val="22"/>
        </w:rPr>
        <w:t>Тепловычислители формируют месячные и суточные отчеты, где в табличной форме представлены все необходимые сведения о потреблении тепловой энергии и теплоносителя по каждому выводу.</w:t>
      </w:r>
    </w:p>
    <w:p w14:paraId="70D33F4E" w14:textId="77777777" w:rsidR="00C97296" w:rsidRPr="008E1455" w:rsidRDefault="00C97296" w:rsidP="00C97296">
      <w:pPr>
        <w:ind w:firstLine="720"/>
        <w:rPr>
          <w:rFonts w:ascii="Arial" w:eastAsia="Times New Roman" w:hAnsi="Arial" w:cs="Arial"/>
          <w:spacing w:val="-5"/>
          <w:sz w:val="22"/>
        </w:rPr>
      </w:pPr>
      <w:r w:rsidRPr="008E1455">
        <w:rPr>
          <w:rFonts w:ascii="Arial" w:eastAsia="Times New Roman" w:hAnsi="Arial" w:cs="Arial"/>
          <w:spacing w:val="-5"/>
          <w:sz w:val="22"/>
        </w:rPr>
        <w:t xml:space="preserve">Все средства измерения проходят регулярную поверку. В составе цеха ремонта оборудования КИПиА МУП </w:t>
      </w:r>
      <w:r w:rsidR="00C4770F">
        <w:rPr>
          <w:rFonts w:ascii="Arial" w:eastAsia="Times New Roman" w:hAnsi="Arial" w:cs="Arial"/>
          <w:spacing w:val="-5"/>
          <w:sz w:val="22"/>
        </w:rPr>
        <w:t>«</w:t>
      </w:r>
      <w:r w:rsidRPr="008E1455">
        <w:rPr>
          <w:rFonts w:ascii="Arial" w:eastAsia="Times New Roman" w:hAnsi="Arial" w:cs="Arial"/>
          <w:spacing w:val="-5"/>
          <w:sz w:val="22"/>
        </w:rPr>
        <w:t>КБУ</w:t>
      </w:r>
      <w:r w:rsidR="00C4770F">
        <w:rPr>
          <w:rFonts w:ascii="Arial" w:eastAsia="Times New Roman" w:hAnsi="Arial" w:cs="Arial"/>
          <w:spacing w:val="-5"/>
          <w:sz w:val="22"/>
        </w:rPr>
        <w:t>»</w:t>
      </w:r>
      <w:r w:rsidRPr="008E1455">
        <w:rPr>
          <w:rFonts w:ascii="Arial" w:eastAsia="Times New Roman" w:hAnsi="Arial" w:cs="Arial"/>
          <w:spacing w:val="-5"/>
          <w:sz w:val="22"/>
        </w:rPr>
        <w:t xml:space="preserve"> имеется служба метрологического контроля, которая обеспечивает своевременную поверку оборудования.</w:t>
      </w:r>
    </w:p>
    <w:p w14:paraId="7330762A" w14:textId="77777777" w:rsidR="00C97296" w:rsidRPr="008E1455" w:rsidRDefault="00C97296" w:rsidP="00C97296">
      <w:pPr>
        <w:ind w:firstLine="720"/>
        <w:rPr>
          <w:rFonts w:ascii="Arial" w:eastAsia="Times New Roman" w:hAnsi="Arial" w:cs="Arial"/>
          <w:spacing w:val="-5"/>
          <w:sz w:val="22"/>
        </w:rPr>
      </w:pPr>
      <w:r w:rsidRPr="008E1455">
        <w:rPr>
          <w:rFonts w:ascii="Arial" w:eastAsia="Times New Roman" w:hAnsi="Arial" w:cs="Arial"/>
          <w:spacing w:val="-5"/>
          <w:sz w:val="22"/>
        </w:rPr>
        <w:t>Установленное оборудование удовлетворяет условиям эксплуатации, значения пределов допускаемой относительной погрешности измерения приборов в пределах нормы.</w:t>
      </w:r>
    </w:p>
    <w:p w14:paraId="25321994" w14:textId="77777777" w:rsidR="00AE5610" w:rsidRPr="008E1455" w:rsidRDefault="00AE5610" w:rsidP="00C97296">
      <w:pPr>
        <w:ind w:firstLine="720"/>
        <w:rPr>
          <w:rFonts w:ascii="Arial" w:eastAsia="Times New Roman" w:hAnsi="Arial" w:cs="Arial"/>
          <w:spacing w:val="-5"/>
          <w:sz w:val="22"/>
        </w:rPr>
      </w:pPr>
      <w:r w:rsidRPr="008E1455">
        <w:rPr>
          <w:rFonts w:ascii="Arial" w:eastAsia="Times New Roman" w:hAnsi="Arial" w:cs="Arial"/>
          <w:spacing w:val="-5"/>
          <w:sz w:val="22"/>
        </w:rPr>
        <w:t>Приборы учета тепловой энергии с нарушенным сроком поверки, на момент составления схемы теплоснабжения отсутствовали.</w:t>
      </w:r>
    </w:p>
    <w:p w14:paraId="0E0C0109" w14:textId="77777777" w:rsidR="00C97296" w:rsidRPr="008E1455" w:rsidRDefault="00C97296" w:rsidP="00AE5610">
      <w:pPr>
        <w:ind w:firstLine="720"/>
        <w:rPr>
          <w:rFonts w:ascii="Arial" w:eastAsia="Times New Roman" w:hAnsi="Arial" w:cs="Arial"/>
          <w:spacing w:val="-5"/>
          <w:sz w:val="22"/>
        </w:rPr>
      </w:pPr>
    </w:p>
    <w:p w14:paraId="7D906792" w14:textId="77777777" w:rsidR="00C97296" w:rsidRPr="00154307" w:rsidRDefault="00C97296" w:rsidP="008C1F50">
      <w:pPr>
        <w:pStyle w:val="2"/>
      </w:pPr>
      <w:bookmarkStart w:id="128" w:name="_Toc89773909"/>
      <w:bookmarkStart w:id="129" w:name="_Toc91143723"/>
      <w:r w:rsidRPr="008E1455">
        <w:t>Статистика отказов и восстановлений оборудования источников тепловой энергии</w:t>
      </w:r>
      <w:bookmarkEnd w:id="128"/>
      <w:bookmarkEnd w:id="129"/>
    </w:p>
    <w:p w14:paraId="27E239D0" w14:textId="77777777" w:rsidR="00C97296" w:rsidRPr="008E1455" w:rsidRDefault="00AE5610" w:rsidP="00C97296">
      <w:pPr>
        <w:ind w:firstLine="720"/>
        <w:rPr>
          <w:rFonts w:ascii="Arial" w:eastAsia="Times New Roman" w:hAnsi="Arial" w:cs="Arial"/>
          <w:spacing w:val="-5"/>
          <w:sz w:val="22"/>
        </w:rPr>
      </w:pPr>
      <w:r w:rsidRPr="008E1455">
        <w:rPr>
          <w:rFonts w:ascii="Arial" w:eastAsia="Times New Roman" w:hAnsi="Arial" w:cs="Arial"/>
          <w:spacing w:val="-5"/>
          <w:sz w:val="22"/>
        </w:rPr>
        <w:t xml:space="preserve">Статистика отказов и восстановлений </w:t>
      </w:r>
      <w:r w:rsidR="00C97296" w:rsidRPr="008E1455">
        <w:rPr>
          <w:rFonts w:ascii="Arial" w:eastAsia="Times New Roman" w:hAnsi="Arial" w:cs="Arial"/>
          <w:spacing w:val="-5"/>
          <w:sz w:val="22"/>
        </w:rPr>
        <w:t xml:space="preserve">основного оборудования котельных за последние 5 лет не зафиксировано. </w:t>
      </w:r>
      <w:r w:rsidR="005D572B" w:rsidRPr="008E1455">
        <w:rPr>
          <w:rFonts w:ascii="Arial" w:eastAsia="Times New Roman" w:hAnsi="Arial" w:cs="Arial"/>
          <w:spacing w:val="-5"/>
          <w:sz w:val="22"/>
        </w:rPr>
        <w:t>Теплоисточники функционировали</w:t>
      </w:r>
      <w:r w:rsidR="00C97296" w:rsidRPr="008E1455">
        <w:rPr>
          <w:rFonts w:ascii="Arial" w:eastAsia="Times New Roman" w:hAnsi="Arial" w:cs="Arial"/>
          <w:spacing w:val="-5"/>
          <w:sz w:val="22"/>
        </w:rPr>
        <w:t xml:space="preserve"> в штатном режиме, без сбоев.</w:t>
      </w:r>
    </w:p>
    <w:p w14:paraId="2CD09816" w14:textId="77777777" w:rsidR="00AE5610" w:rsidRPr="008E1455" w:rsidRDefault="00C97296" w:rsidP="00C97296">
      <w:pPr>
        <w:ind w:firstLine="720"/>
        <w:rPr>
          <w:rFonts w:ascii="Arial" w:eastAsia="Times New Roman" w:hAnsi="Arial" w:cs="Arial"/>
          <w:spacing w:val="-5"/>
          <w:sz w:val="22"/>
        </w:rPr>
      </w:pPr>
      <w:r w:rsidRPr="008E1455">
        <w:rPr>
          <w:rFonts w:ascii="Arial" w:eastAsia="Times New Roman" w:hAnsi="Arial" w:cs="Arial"/>
          <w:spacing w:val="-5"/>
          <w:sz w:val="22"/>
        </w:rPr>
        <w:t xml:space="preserve">Большая часть агрегатов котельной </w:t>
      </w:r>
      <w:r w:rsidR="00C4770F">
        <w:rPr>
          <w:rFonts w:ascii="Arial" w:eastAsia="Times New Roman" w:hAnsi="Arial" w:cs="Arial"/>
          <w:spacing w:val="-5"/>
          <w:sz w:val="22"/>
        </w:rPr>
        <w:t>«</w:t>
      </w:r>
      <w:r w:rsidRPr="008E1455">
        <w:rPr>
          <w:rFonts w:ascii="Arial" w:eastAsia="Times New Roman" w:hAnsi="Arial" w:cs="Arial"/>
          <w:spacing w:val="-5"/>
          <w:sz w:val="22"/>
        </w:rPr>
        <w:t>ТГК</w:t>
      </w:r>
      <w:r w:rsidR="00AE5610" w:rsidRPr="008E1455">
        <w:rPr>
          <w:rFonts w:ascii="Arial" w:eastAsia="Times New Roman" w:hAnsi="Arial" w:cs="Arial"/>
          <w:spacing w:val="-5"/>
          <w:sz w:val="22"/>
        </w:rPr>
        <w:t>-</w:t>
      </w:r>
      <w:r w:rsidRPr="008E1455">
        <w:rPr>
          <w:rFonts w:ascii="Arial" w:eastAsia="Times New Roman" w:hAnsi="Arial" w:cs="Arial"/>
          <w:spacing w:val="-5"/>
          <w:sz w:val="22"/>
        </w:rPr>
        <w:t>1</w:t>
      </w:r>
      <w:r w:rsidR="00C4770F">
        <w:rPr>
          <w:rFonts w:ascii="Arial" w:eastAsia="Times New Roman" w:hAnsi="Arial" w:cs="Arial"/>
          <w:spacing w:val="-5"/>
          <w:sz w:val="22"/>
        </w:rPr>
        <w:t>»</w:t>
      </w:r>
      <w:r w:rsidRPr="008E1455">
        <w:rPr>
          <w:rFonts w:ascii="Arial" w:eastAsia="Times New Roman" w:hAnsi="Arial" w:cs="Arial"/>
          <w:spacing w:val="-5"/>
          <w:sz w:val="22"/>
        </w:rPr>
        <w:t xml:space="preserve"> выработала свой ресурс, даже самые последние из установленных на объекте котлов работают около двадцати лет. </w:t>
      </w:r>
    </w:p>
    <w:p w14:paraId="59674E52" w14:textId="77777777" w:rsidR="00C97296" w:rsidRPr="008E1455" w:rsidRDefault="00C97296" w:rsidP="00C97296">
      <w:pPr>
        <w:ind w:firstLine="720"/>
        <w:rPr>
          <w:rFonts w:ascii="Arial" w:eastAsia="Times New Roman" w:hAnsi="Arial" w:cs="Arial"/>
          <w:spacing w:val="-5"/>
          <w:sz w:val="22"/>
        </w:rPr>
      </w:pPr>
      <w:r w:rsidRPr="008E1455">
        <w:rPr>
          <w:rFonts w:ascii="Arial" w:eastAsia="Times New Roman" w:hAnsi="Arial" w:cs="Arial"/>
          <w:spacing w:val="-5"/>
          <w:sz w:val="22"/>
        </w:rPr>
        <w:t>Стабильность и безаварийная работа основного и вспомогательного котельного оборудования, во многом обусловлена хорошей и своевременной готовностью теплоисточников к прохождению отопительных сезонов, реализацией планов в выполнении объемов работ по капитальному ремонту и замене морально устаревшего оборудования.</w:t>
      </w:r>
    </w:p>
    <w:p w14:paraId="6B3480D2" w14:textId="77777777" w:rsidR="00C97296" w:rsidRPr="008E1455" w:rsidRDefault="00C97296" w:rsidP="00AE5610">
      <w:pPr>
        <w:ind w:firstLine="720"/>
        <w:rPr>
          <w:rFonts w:ascii="Arial" w:eastAsia="Times New Roman" w:hAnsi="Arial" w:cs="Arial"/>
          <w:spacing w:val="-5"/>
          <w:sz w:val="22"/>
        </w:rPr>
      </w:pPr>
    </w:p>
    <w:p w14:paraId="583EDABE" w14:textId="77777777" w:rsidR="00C97296" w:rsidRPr="00154307" w:rsidRDefault="00C97296" w:rsidP="008C1F50">
      <w:pPr>
        <w:pStyle w:val="2"/>
      </w:pPr>
      <w:bookmarkStart w:id="130" w:name="_Toc89773910"/>
      <w:bookmarkStart w:id="131" w:name="_Toc91143724"/>
      <w:r w:rsidRPr="008E1455">
        <w:t>Предписания надзорных органов по запрещению дальнейшей эксплуатации источников тепловой энергии</w:t>
      </w:r>
      <w:bookmarkEnd w:id="130"/>
      <w:bookmarkEnd w:id="131"/>
    </w:p>
    <w:p w14:paraId="7E5A9EEF" w14:textId="77777777" w:rsidR="00C97296" w:rsidRPr="008E1455" w:rsidRDefault="00C97296" w:rsidP="00AE5610">
      <w:pPr>
        <w:ind w:firstLine="720"/>
        <w:rPr>
          <w:rFonts w:ascii="Arial" w:eastAsia="Times New Roman" w:hAnsi="Arial" w:cs="Arial"/>
          <w:spacing w:val="-5"/>
          <w:sz w:val="22"/>
        </w:rPr>
      </w:pPr>
    </w:p>
    <w:p w14:paraId="759036F3" w14:textId="77777777" w:rsidR="00C97296" w:rsidRPr="008E1455" w:rsidRDefault="00C97296" w:rsidP="00C97296">
      <w:pPr>
        <w:ind w:firstLine="720"/>
        <w:rPr>
          <w:rFonts w:ascii="Arial" w:eastAsia="Times New Roman" w:hAnsi="Arial" w:cs="Arial"/>
          <w:spacing w:val="-5"/>
          <w:sz w:val="22"/>
        </w:rPr>
      </w:pPr>
      <w:r w:rsidRPr="008E1455">
        <w:rPr>
          <w:rFonts w:ascii="Arial" w:eastAsia="Times New Roman" w:hAnsi="Arial" w:cs="Arial"/>
          <w:spacing w:val="-5"/>
          <w:sz w:val="22"/>
        </w:rPr>
        <w:t>Предписания надзорных органов по запрещению дальнейшей эксплуатации о</w:t>
      </w:r>
      <w:r w:rsidR="00AE5610" w:rsidRPr="008E1455">
        <w:rPr>
          <w:rFonts w:ascii="Arial" w:eastAsia="Times New Roman" w:hAnsi="Arial" w:cs="Arial"/>
          <w:spacing w:val="-5"/>
          <w:sz w:val="22"/>
        </w:rPr>
        <w:t>борудования отсутствуют.</w:t>
      </w:r>
    </w:p>
    <w:p w14:paraId="3898F97F" w14:textId="77777777" w:rsidR="00C97296" w:rsidRPr="008E1455" w:rsidRDefault="00C97296" w:rsidP="00AE5610">
      <w:pPr>
        <w:ind w:firstLine="720"/>
        <w:rPr>
          <w:rFonts w:ascii="Arial" w:eastAsia="Times New Roman" w:hAnsi="Arial" w:cs="Arial"/>
          <w:spacing w:val="-5"/>
          <w:sz w:val="22"/>
        </w:rPr>
      </w:pPr>
    </w:p>
    <w:p w14:paraId="5FA8424B" w14:textId="77777777" w:rsidR="00C97296" w:rsidRPr="008E1455" w:rsidRDefault="00C97296" w:rsidP="008C1F50">
      <w:pPr>
        <w:pStyle w:val="2"/>
      </w:pPr>
      <w:bookmarkStart w:id="132" w:name="_Toc89773911"/>
      <w:bookmarkStart w:id="133" w:name="_Toc91143725"/>
      <w:r w:rsidRPr="008E1455">
        <w:t>Перечень источников тепловой энергии и (или) оборудования</w:t>
      </w:r>
      <w:r w:rsidR="005D572B" w:rsidRPr="008E1455">
        <w:t xml:space="preserve"> </w:t>
      </w:r>
      <w:r w:rsidRPr="008E1455">
        <w:t>(турбоагрегатов),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132"/>
      <w:bookmarkEnd w:id="133"/>
    </w:p>
    <w:p w14:paraId="55042A2F" w14:textId="77777777" w:rsidR="00C97296" w:rsidRPr="008E1455" w:rsidRDefault="00C97296" w:rsidP="00AE5610">
      <w:pPr>
        <w:ind w:firstLine="720"/>
        <w:rPr>
          <w:rFonts w:ascii="Arial" w:eastAsia="Times New Roman" w:hAnsi="Arial" w:cs="Arial"/>
          <w:spacing w:val="-5"/>
          <w:sz w:val="22"/>
        </w:rPr>
      </w:pPr>
    </w:p>
    <w:p w14:paraId="1BD33F58" w14:textId="77777777" w:rsidR="00C97296" w:rsidRPr="008E1455" w:rsidRDefault="00C97296" w:rsidP="00C97296">
      <w:pPr>
        <w:ind w:firstLine="720"/>
        <w:rPr>
          <w:rFonts w:ascii="Arial" w:eastAsia="Times New Roman" w:hAnsi="Arial" w:cs="Arial"/>
          <w:spacing w:val="-5"/>
          <w:sz w:val="22"/>
        </w:rPr>
      </w:pPr>
      <w:r w:rsidRPr="008E1455">
        <w:rPr>
          <w:rFonts w:ascii="Arial" w:eastAsia="Times New Roman" w:hAnsi="Arial" w:cs="Arial"/>
          <w:spacing w:val="-5"/>
          <w:sz w:val="22"/>
        </w:rPr>
        <w:t>Источники комбинированной выработки электрической и тепловой энергии на территории города отсутствуют.</w:t>
      </w:r>
    </w:p>
    <w:p w14:paraId="1231C686" w14:textId="77777777" w:rsidR="00AE5610" w:rsidRPr="008E1455" w:rsidRDefault="00AE5610" w:rsidP="008E1455">
      <w:pPr>
        <w:ind w:firstLine="720"/>
        <w:rPr>
          <w:rFonts w:ascii="Arial" w:eastAsia="Times New Roman" w:hAnsi="Arial" w:cs="Arial"/>
          <w:spacing w:val="-5"/>
          <w:sz w:val="22"/>
        </w:rPr>
      </w:pPr>
      <w:r w:rsidRPr="008E1455">
        <w:rPr>
          <w:rFonts w:ascii="Arial" w:eastAsia="Times New Roman" w:hAnsi="Arial" w:cs="Arial"/>
          <w:spacing w:val="-5"/>
          <w:sz w:val="22"/>
        </w:rPr>
        <w:br w:type="page"/>
      </w:r>
    </w:p>
    <w:p w14:paraId="1A99B4F6" w14:textId="77777777" w:rsidR="001C71B6" w:rsidRPr="00C355A7" w:rsidRDefault="001C71B6" w:rsidP="00401F38">
      <w:pPr>
        <w:pStyle w:val="1"/>
        <w:numPr>
          <w:ilvl w:val="0"/>
          <w:numId w:val="22"/>
        </w:numPr>
        <w:ind w:left="431" w:hanging="431"/>
        <w:rPr>
          <w:rFonts w:cs="Arial Black"/>
          <w:b w:val="0"/>
          <w:bCs w:val="0"/>
          <w:spacing w:val="-8"/>
          <w:kern w:val="20"/>
          <w:sz w:val="24"/>
          <w:szCs w:val="24"/>
        </w:rPr>
      </w:pPr>
      <w:bookmarkStart w:id="134" w:name="_Toc89773912"/>
      <w:bookmarkStart w:id="135" w:name="_Toc91143726"/>
      <w:r w:rsidRPr="00C355A7">
        <w:rPr>
          <w:rFonts w:cs="Arial Black"/>
          <w:b w:val="0"/>
          <w:bCs w:val="0"/>
          <w:spacing w:val="-8"/>
          <w:kern w:val="20"/>
          <w:sz w:val="24"/>
          <w:szCs w:val="24"/>
        </w:rPr>
        <w:t>ТЕПЛОВЫЕ СЕТИ, СООРУЖЕНИЯ И ТЕПЛОВЫЕ ПУНКТЫ</w:t>
      </w:r>
      <w:bookmarkEnd w:id="134"/>
      <w:bookmarkEnd w:id="135"/>
    </w:p>
    <w:p w14:paraId="15BFF046" w14:textId="77777777" w:rsidR="001C71B6" w:rsidRPr="00154307" w:rsidRDefault="005D572B" w:rsidP="008C1F50">
      <w:pPr>
        <w:pStyle w:val="2"/>
      </w:pPr>
      <w:r>
        <w:rPr>
          <w:rFonts w:eastAsia="Times New Roman"/>
        </w:rPr>
        <w:t xml:space="preserve">  </w:t>
      </w:r>
      <w:bookmarkStart w:id="136" w:name="_Toc89773913"/>
      <w:bookmarkStart w:id="137" w:name="_Toc91143727"/>
      <w:r w:rsidR="001C71B6" w:rsidRPr="00154307">
        <w:rPr>
          <w:rFonts w:eastAsia="Times New Roman"/>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bookmarkEnd w:id="136"/>
      <w:bookmarkEnd w:id="137"/>
    </w:p>
    <w:p w14:paraId="7F717C07" w14:textId="77777777" w:rsidR="001C71B6" w:rsidRPr="00C355A7" w:rsidRDefault="001C71B6" w:rsidP="001C71B6">
      <w:pPr>
        <w:ind w:firstLine="720"/>
        <w:rPr>
          <w:rFonts w:ascii="Arial" w:eastAsia="Times New Roman" w:hAnsi="Arial" w:cs="Arial"/>
          <w:spacing w:val="-5"/>
          <w:sz w:val="22"/>
        </w:rPr>
      </w:pPr>
      <w:r w:rsidRPr="00C355A7">
        <w:rPr>
          <w:rFonts w:ascii="Arial" w:eastAsia="Times New Roman" w:hAnsi="Arial" w:cs="Arial"/>
          <w:spacing w:val="-5"/>
          <w:sz w:val="22"/>
        </w:rPr>
        <w:t xml:space="preserve">Теплоэнергетический комплекс города Бердска, по состоянию на 2020 год, включающий в себя 20 котельных, обеспечивает теплоснабжение потребителей. Самые крупные котельные – ООО </w:t>
      </w:r>
      <w:r w:rsidR="000366A4">
        <w:rPr>
          <w:rFonts w:ascii="Arial" w:eastAsia="Times New Roman" w:hAnsi="Arial" w:cs="Arial"/>
          <w:spacing w:val="-5"/>
          <w:sz w:val="22"/>
        </w:rPr>
        <w:t>«ТГК-1»</w:t>
      </w:r>
      <w:r w:rsidRPr="00C355A7">
        <w:rPr>
          <w:rFonts w:ascii="Arial" w:eastAsia="Times New Roman" w:hAnsi="Arial" w:cs="Arial"/>
          <w:spacing w:val="-5"/>
          <w:sz w:val="22"/>
        </w:rPr>
        <w:t xml:space="preserve">, </w:t>
      </w:r>
      <w:r w:rsidR="00C4770F">
        <w:rPr>
          <w:rFonts w:ascii="Arial" w:eastAsia="Times New Roman" w:hAnsi="Arial" w:cs="Arial"/>
          <w:spacing w:val="-5"/>
          <w:sz w:val="22"/>
        </w:rPr>
        <w:t>«</w:t>
      </w:r>
      <w:r w:rsidRPr="00C355A7">
        <w:rPr>
          <w:rFonts w:ascii="Arial" w:eastAsia="Times New Roman" w:hAnsi="Arial" w:cs="Arial"/>
          <w:spacing w:val="-5"/>
          <w:sz w:val="22"/>
        </w:rPr>
        <w:t>Вега</w:t>
      </w:r>
      <w:r w:rsidR="00C4770F">
        <w:rPr>
          <w:rFonts w:ascii="Arial" w:eastAsia="Times New Roman" w:hAnsi="Arial" w:cs="Arial"/>
          <w:spacing w:val="-5"/>
          <w:sz w:val="22"/>
        </w:rPr>
        <w:t>»</w:t>
      </w:r>
      <w:r w:rsidRPr="00C355A7">
        <w:rPr>
          <w:rFonts w:ascii="Arial" w:eastAsia="Times New Roman" w:hAnsi="Arial" w:cs="Arial"/>
          <w:spacing w:val="-5"/>
          <w:sz w:val="22"/>
        </w:rPr>
        <w:t xml:space="preserve"> и </w:t>
      </w:r>
      <w:r w:rsidR="00C4770F">
        <w:rPr>
          <w:rFonts w:ascii="Arial" w:eastAsia="Times New Roman" w:hAnsi="Arial" w:cs="Arial"/>
          <w:spacing w:val="-5"/>
          <w:sz w:val="22"/>
        </w:rPr>
        <w:t>«</w:t>
      </w:r>
      <w:r w:rsidRPr="00C355A7">
        <w:rPr>
          <w:rFonts w:ascii="Arial" w:eastAsia="Times New Roman" w:hAnsi="Arial" w:cs="Arial"/>
          <w:spacing w:val="-5"/>
          <w:sz w:val="22"/>
        </w:rPr>
        <w:t>Новая</w:t>
      </w:r>
      <w:r w:rsidR="00C4770F">
        <w:rPr>
          <w:rFonts w:ascii="Arial" w:eastAsia="Times New Roman" w:hAnsi="Arial" w:cs="Arial"/>
          <w:spacing w:val="-5"/>
          <w:sz w:val="22"/>
        </w:rPr>
        <w:t>»</w:t>
      </w:r>
      <w:r w:rsidRPr="00C355A7">
        <w:rPr>
          <w:rFonts w:ascii="Arial" w:eastAsia="Times New Roman" w:hAnsi="Arial" w:cs="Arial"/>
          <w:spacing w:val="-5"/>
          <w:sz w:val="22"/>
        </w:rPr>
        <w:t xml:space="preserve">. Тепловые сети от этих котельных включают в себя магистральные сети, распределительные сети и центральные тепловые пункты. От котельных ООО </w:t>
      </w:r>
      <w:r w:rsidR="000366A4">
        <w:rPr>
          <w:rFonts w:ascii="Arial" w:eastAsia="Times New Roman" w:hAnsi="Arial" w:cs="Arial"/>
          <w:spacing w:val="-5"/>
          <w:sz w:val="22"/>
        </w:rPr>
        <w:t>«ТГК-1»</w:t>
      </w:r>
      <w:r w:rsidRPr="00C355A7">
        <w:rPr>
          <w:rFonts w:ascii="Arial" w:eastAsia="Times New Roman" w:hAnsi="Arial" w:cs="Arial"/>
          <w:spacing w:val="-5"/>
          <w:sz w:val="22"/>
        </w:rPr>
        <w:t xml:space="preserve">, МУП КБУ </w:t>
      </w:r>
      <w:r w:rsidR="00C4770F">
        <w:rPr>
          <w:rFonts w:ascii="Arial" w:eastAsia="Times New Roman" w:hAnsi="Arial" w:cs="Arial"/>
          <w:spacing w:val="-5"/>
          <w:sz w:val="22"/>
        </w:rPr>
        <w:t>«</w:t>
      </w:r>
      <w:r w:rsidRPr="00C355A7">
        <w:rPr>
          <w:rFonts w:ascii="Arial" w:eastAsia="Times New Roman" w:hAnsi="Arial" w:cs="Arial"/>
          <w:spacing w:val="-5"/>
          <w:sz w:val="22"/>
        </w:rPr>
        <w:t>Вега</w:t>
      </w:r>
      <w:r w:rsidR="00C4770F">
        <w:rPr>
          <w:rFonts w:ascii="Arial" w:eastAsia="Times New Roman" w:hAnsi="Arial" w:cs="Arial"/>
          <w:spacing w:val="-5"/>
          <w:sz w:val="22"/>
        </w:rPr>
        <w:t>»</w:t>
      </w:r>
      <w:r w:rsidRPr="00C355A7">
        <w:rPr>
          <w:rFonts w:ascii="Arial" w:eastAsia="Times New Roman" w:hAnsi="Arial" w:cs="Arial"/>
          <w:spacing w:val="-5"/>
          <w:sz w:val="22"/>
        </w:rPr>
        <w:t>, обеспечивается теплоснабжение потребителей центральной части города. Их тепловые сети связны между собой. Связь между ними обеспечивает перемычка в районе улицы Горького, что дает возможность для маневра поставкой теплоносителя при проведении плановых</w:t>
      </w:r>
      <w:r w:rsidR="005173AA" w:rsidRPr="00C355A7">
        <w:rPr>
          <w:rFonts w:ascii="Arial" w:eastAsia="Times New Roman" w:hAnsi="Arial" w:cs="Arial"/>
          <w:spacing w:val="-5"/>
          <w:sz w:val="22"/>
        </w:rPr>
        <w:t xml:space="preserve"> и </w:t>
      </w:r>
      <w:r w:rsidRPr="00C355A7">
        <w:rPr>
          <w:rFonts w:ascii="Arial" w:eastAsia="Times New Roman" w:hAnsi="Arial" w:cs="Arial"/>
          <w:spacing w:val="-5"/>
          <w:sz w:val="22"/>
        </w:rPr>
        <w:t>аварийных ремонтов.</w:t>
      </w:r>
    </w:p>
    <w:p w14:paraId="3FB00723" w14:textId="77777777" w:rsidR="001C71B6" w:rsidRPr="00C355A7" w:rsidRDefault="001C71B6" w:rsidP="001C71B6">
      <w:pPr>
        <w:ind w:firstLine="720"/>
        <w:rPr>
          <w:rFonts w:ascii="Arial" w:eastAsia="Times New Roman" w:hAnsi="Arial" w:cs="Arial"/>
          <w:spacing w:val="-5"/>
          <w:sz w:val="22"/>
        </w:rPr>
      </w:pPr>
      <w:r w:rsidRPr="00C355A7">
        <w:rPr>
          <w:rFonts w:ascii="Arial" w:eastAsia="Times New Roman" w:hAnsi="Arial" w:cs="Arial"/>
          <w:spacing w:val="-5"/>
          <w:sz w:val="22"/>
        </w:rPr>
        <w:t>Тепловые сети, обеспечивающие теплоснабжение жилых и социальных объектов от котельных</w:t>
      </w:r>
      <w:r w:rsidR="005173AA" w:rsidRPr="00C355A7">
        <w:rPr>
          <w:rFonts w:ascii="Arial" w:eastAsia="Times New Roman" w:hAnsi="Arial" w:cs="Arial"/>
          <w:spacing w:val="-5"/>
          <w:sz w:val="22"/>
        </w:rPr>
        <w:t>:</w:t>
      </w:r>
      <w:r w:rsidRPr="00C355A7">
        <w:rPr>
          <w:rFonts w:ascii="Arial" w:eastAsia="Times New Roman" w:hAnsi="Arial" w:cs="Arial"/>
          <w:spacing w:val="-5"/>
          <w:sz w:val="22"/>
        </w:rPr>
        <w:t xml:space="preserve"> </w:t>
      </w:r>
      <w:r w:rsidR="005173AA" w:rsidRPr="00C355A7">
        <w:rPr>
          <w:rFonts w:ascii="Arial" w:eastAsia="Times New Roman" w:hAnsi="Arial" w:cs="Arial"/>
          <w:spacing w:val="-5"/>
          <w:sz w:val="22"/>
        </w:rPr>
        <w:t xml:space="preserve">МУП </w:t>
      </w:r>
      <w:r w:rsidR="00C4770F">
        <w:rPr>
          <w:rFonts w:ascii="Arial" w:eastAsia="Times New Roman" w:hAnsi="Arial" w:cs="Arial"/>
          <w:spacing w:val="-5"/>
          <w:sz w:val="22"/>
        </w:rPr>
        <w:t>«</w:t>
      </w:r>
      <w:r w:rsidR="005173AA" w:rsidRPr="00C355A7">
        <w:rPr>
          <w:rFonts w:ascii="Arial" w:eastAsia="Times New Roman" w:hAnsi="Arial" w:cs="Arial"/>
          <w:spacing w:val="-5"/>
          <w:sz w:val="22"/>
        </w:rPr>
        <w:t>КБУ</w:t>
      </w:r>
      <w:r w:rsidR="00C4770F">
        <w:rPr>
          <w:rFonts w:ascii="Arial" w:eastAsia="Times New Roman" w:hAnsi="Arial" w:cs="Arial"/>
          <w:spacing w:val="-5"/>
          <w:sz w:val="22"/>
        </w:rPr>
        <w:t>»</w:t>
      </w:r>
      <w:r w:rsidR="005173AA" w:rsidRPr="00C355A7">
        <w:rPr>
          <w:rFonts w:ascii="Arial" w:eastAsia="Times New Roman" w:hAnsi="Arial" w:cs="Arial"/>
          <w:spacing w:val="-5"/>
          <w:sz w:val="22"/>
        </w:rPr>
        <w:t xml:space="preserve"> </w:t>
      </w:r>
      <w:r w:rsidR="00C4770F">
        <w:rPr>
          <w:rFonts w:ascii="Arial" w:eastAsia="Times New Roman" w:hAnsi="Arial" w:cs="Arial"/>
          <w:spacing w:val="-5"/>
          <w:sz w:val="22"/>
        </w:rPr>
        <w:t>«</w:t>
      </w:r>
      <w:r w:rsidRPr="00C355A7">
        <w:rPr>
          <w:rFonts w:ascii="Arial" w:eastAsia="Times New Roman" w:hAnsi="Arial" w:cs="Arial"/>
          <w:spacing w:val="-5"/>
          <w:sz w:val="22"/>
        </w:rPr>
        <w:t>Вега</w:t>
      </w:r>
      <w:r w:rsidR="00C4770F">
        <w:rPr>
          <w:rFonts w:ascii="Arial" w:eastAsia="Times New Roman" w:hAnsi="Arial" w:cs="Arial"/>
          <w:spacing w:val="-5"/>
          <w:sz w:val="22"/>
        </w:rPr>
        <w:t>»</w:t>
      </w:r>
      <w:r w:rsidRPr="00C355A7">
        <w:rPr>
          <w:rFonts w:ascii="Arial" w:eastAsia="Times New Roman" w:hAnsi="Arial" w:cs="Arial"/>
          <w:spacing w:val="-5"/>
          <w:sz w:val="22"/>
        </w:rPr>
        <w:t xml:space="preserve">, </w:t>
      </w:r>
      <w:r w:rsidR="00C4770F">
        <w:rPr>
          <w:rFonts w:ascii="Arial" w:eastAsia="Times New Roman" w:hAnsi="Arial" w:cs="Arial"/>
          <w:spacing w:val="-5"/>
          <w:sz w:val="22"/>
        </w:rPr>
        <w:t>«</w:t>
      </w:r>
      <w:r w:rsidRPr="00C355A7">
        <w:rPr>
          <w:rFonts w:ascii="Arial" w:eastAsia="Times New Roman" w:hAnsi="Arial" w:cs="Arial"/>
          <w:spacing w:val="-5"/>
          <w:sz w:val="22"/>
        </w:rPr>
        <w:t>Новая</w:t>
      </w:r>
      <w:r w:rsidR="00C4770F">
        <w:rPr>
          <w:rFonts w:ascii="Arial" w:eastAsia="Times New Roman" w:hAnsi="Arial" w:cs="Arial"/>
          <w:spacing w:val="-5"/>
          <w:sz w:val="22"/>
        </w:rPr>
        <w:t>»</w:t>
      </w:r>
      <w:r w:rsidRPr="00C355A7">
        <w:rPr>
          <w:rFonts w:ascii="Arial" w:eastAsia="Times New Roman" w:hAnsi="Arial" w:cs="Arial"/>
          <w:spacing w:val="-5"/>
          <w:sz w:val="22"/>
        </w:rPr>
        <w:t xml:space="preserve">, </w:t>
      </w:r>
      <w:r w:rsidR="00C4770F">
        <w:rPr>
          <w:rFonts w:ascii="Arial" w:eastAsia="Times New Roman" w:hAnsi="Arial" w:cs="Arial"/>
          <w:spacing w:val="-5"/>
          <w:sz w:val="22"/>
        </w:rPr>
        <w:t>«</w:t>
      </w:r>
      <w:r w:rsidRPr="00C355A7">
        <w:rPr>
          <w:rFonts w:ascii="Arial" w:eastAsia="Times New Roman" w:hAnsi="Arial" w:cs="Arial"/>
          <w:spacing w:val="-5"/>
          <w:sz w:val="22"/>
        </w:rPr>
        <w:t>Озерная</w:t>
      </w:r>
      <w:r w:rsidR="00C4770F">
        <w:rPr>
          <w:rFonts w:ascii="Arial" w:eastAsia="Times New Roman" w:hAnsi="Arial" w:cs="Arial"/>
          <w:spacing w:val="-5"/>
          <w:sz w:val="22"/>
        </w:rPr>
        <w:t>»</w:t>
      </w:r>
      <w:r w:rsidR="005173AA" w:rsidRPr="00C355A7">
        <w:rPr>
          <w:rFonts w:ascii="Arial" w:eastAsia="Times New Roman" w:hAnsi="Arial" w:cs="Arial"/>
          <w:spacing w:val="-5"/>
          <w:sz w:val="22"/>
        </w:rPr>
        <w:t xml:space="preserve"> </w:t>
      </w:r>
      <w:r w:rsidR="00C4770F">
        <w:rPr>
          <w:rFonts w:ascii="Arial" w:eastAsia="Times New Roman" w:hAnsi="Arial" w:cs="Arial"/>
          <w:spacing w:val="-5"/>
          <w:sz w:val="22"/>
        </w:rPr>
        <w:t>«</w:t>
      </w:r>
      <w:r w:rsidR="005173AA" w:rsidRPr="00C355A7">
        <w:rPr>
          <w:rFonts w:ascii="Arial" w:eastAsia="Times New Roman" w:hAnsi="Arial" w:cs="Arial"/>
          <w:spacing w:val="-5"/>
          <w:sz w:val="22"/>
        </w:rPr>
        <w:t>Южная</w:t>
      </w:r>
      <w:r w:rsidR="00C4770F">
        <w:rPr>
          <w:rFonts w:ascii="Arial" w:eastAsia="Times New Roman" w:hAnsi="Arial" w:cs="Arial"/>
          <w:spacing w:val="-5"/>
          <w:sz w:val="22"/>
        </w:rPr>
        <w:t>»</w:t>
      </w:r>
      <w:r w:rsidR="005173AA" w:rsidRPr="00C355A7">
        <w:rPr>
          <w:rFonts w:ascii="Arial" w:eastAsia="Times New Roman" w:hAnsi="Arial" w:cs="Arial"/>
          <w:spacing w:val="-5"/>
          <w:sz w:val="22"/>
        </w:rPr>
        <w:t>;  ООО</w:t>
      </w:r>
      <w:r w:rsidRPr="00C355A7">
        <w:rPr>
          <w:rFonts w:ascii="Arial" w:eastAsia="Times New Roman" w:hAnsi="Arial" w:cs="Arial"/>
          <w:spacing w:val="-5"/>
          <w:sz w:val="22"/>
        </w:rPr>
        <w:t xml:space="preserve"> </w:t>
      </w:r>
      <w:r w:rsidR="00C4770F">
        <w:rPr>
          <w:rFonts w:ascii="Arial" w:eastAsia="Times New Roman" w:hAnsi="Arial" w:cs="Arial"/>
          <w:spacing w:val="-5"/>
          <w:sz w:val="22"/>
        </w:rPr>
        <w:t>«</w:t>
      </w:r>
      <w:r w:rsidRPr="00C355A7">
        <w:rPr>
          <w:rFonts w:ascii="Arial" w:eastAsia="Times New Roman" w:hAnsi="Arial" w:cs="Arial"/>
          <w:spacing w:val="-5"/>
          <w:sz w:val="22"/>
        </w:rPr>
        <w:t>ТГК</w:t>
      </w:r>
      <w:r w:rsidR="005173AA" w:rsidRPr="00C355A7">
        <w:rPr>
          <w:rFonts w:ascii="Arial" w:eastAsia="Times New Roman" w:hAnsi="Arial" w:cs="Arial"/>
          <w:spacing w:val="-5"/>
          <w:sz w:val="22"/>
        </w:rPr>
        <w:t>-</w:t>
      </w:r>
      <w:r w:rsidRPr="00C355A7">
        <w:rPr>
          <w:rFonts w:ascii="Arial" w:eastAsia="Times New Roman" w:hAnsi="Arial" w:cs="Arial"/>
          <w:spacing w:val="-5"/>
          <w:sz w:val="22"/>
        </w:rPr>
        <w:t>1</w:t>
      </w:r>
      <w:r w:rsidR="00C4770F">
        <w:rPr>
          <w:rFonts w:ascii="Arial" w:eastAsia="Times New Roman" w:hAnsi="Arial" w:cs="Arial"/>
          <w:spacing w:val="-5"/>
          <w:sz w:val="22"/>
        </w:rPr>
        <w:t>»</w:t>
      </w:r>
      <w:r w:rsidR="005173AA" w:rsidRPr="00C355A7">
        <w:rPr>
          <w:rFonts w:ascii="Arial" w:eastAsia="Times New Roman" w:hAnsi="Arial" w:cs="Arial"/>
          <w:spacing w:val="-5"/>
          <w:sz w:val="22"/>
        </w:rPr>
        <w:t xml:space="preserve"> </w:t>
      </w:r>
      <w:r w:rsidRPr="00C355A7">
        <w:rPr>
          <w:rFonts w:ascii="Arial" w:eastAsia="Times New Roman" w:hAnsi="Arial" w:cs="Arial"/>
          <w:spacing w:val="-5"/>
          <w:sz w:val="22"/>
        </w:rPr>
        <w:t>(вывод город)</w:t>
      </w:r>
      <w:r w:rsidR="005173AA" w:rsidRPr="00C355A7">
        <w:rPr>
          <w:rFonts w:ascii="Arial" w:eastAsia="Times New Roman" w:hAnsi="Arial" w:cs="Arial"/>
          <w:spacing w:val="-5"/>
          <w:sz w:val="22"/>
        </w:rPr>
        <w:t>;</w:t>
      </w:r>
      <w:r w:rsidRPr="00C355A7">
        <w:rPr>
          <w:rFonts w:ascii="Arial" w:eastAsia="Times New Roman" w:hAnsi="Arial" w:cs="Arial"/>
          <w:spacing w:val="-5"/>
          <w:sz w:val="22"/>
        </w:rPr>
        <w:t xml:space="preserve"> </w:t>
      </w:r>
      <w:r w:rsidR="005173AA" w:rsidRPr="00C355A7">
        <w:rPr>
          <w:rFonts w:ascii="Arial" w:eastAsia="Times New Roman" w:hAnsi="Arial" w:cs="Arial"/>
          <w:spacing w:val="-5"/>
          <w:sz w:val="22"/>
        </w:rPr>
        <w:t xml:space="preserve">ФГУП </w:t>
      </w:r>
      <w:r w:rsidR="00C4770F">
        <w:rPr>
          <w:rFonts w:ascii="Arial" w:eastAsia="Times New Roman" w:hAnsi="Arial" w:cs="Arial"/>
          <w:spacing w:val="-5"/>
          <w:sz w:val="22"/>
        </w:rPr>
        <w:t>«</w:t>
      </w:r>
      <w:r w:rsidR="005173AA" w:rsidRPr="00C355A7">
        <w:rPr>
          <w:rFonts w:ascii="Arial" w:eastAsia="Times New Roman" w:hAnsi="Arial" w:cs="Arial"/>
          <w:spacing w:val="-5"/>
          <w:sz w:val="22"/>
        </w:rPr>
        <w:t>УЭВ</w:t>
      </w:r>
      <w:r w:rsidR="00C4770F">
        <w:rPr>
          <w:rFonts w:ascii="Arial" w:eastAsia="Times New Roman" w:hAnsi="Arial" w:cs="Arial"/>
          <w:spacing w:val="-5"/>
          <w:sz w:val="22"/>
        </w:rPr>
        <w:t>»</w:t>
      </w:r>
      <w:r w:rsidR="005173AA" w:rsidRPr="00C355A7">
        <w:rPr>
          <w:rFonts w:ascii="Arial" w:eastAsia="Times New Roman" w:hAnsi="Arial" w:cs="Arial"/>
          <w:spacing w:val="-5"/>
          <w:sz w:val="22"/>
        </w:rPr>
        <w:t xml:space="preserve">; ООО </w:t>
      </w:r>
      <w:r w:rsidR="00C4770F">
        <w:rPr>
          <w:rFonts w:ascii="Arial" w:eastAsia="Times New Roman" w:hAnsi="Arial" w:cs="Arial"/>
          <w:spacing w:val="-5"/>
          <w:sz w:val="22"/>
        </w:rPr>
        <w:t>«</w:t>
      </w:r>
      <w:r w:rsidR="005173AA" w:rsidRPr="00C355A7">
        <w:rPr>
          <w:rFonts w:ascii="Arial" w:eastAsia="Times New Roman" w:hAnsi="Arial" w:cs="Arial"/>
          <w:spacing w:val="-5"/>
          <w:sz w:val="22"/>
        </w:rPr>
        <w:t>Коммунальщик</w:t>
      </w:r>
      <w:r w:rsidR="00C4770F">
        <w:rPr>
          <w:rFonts w:ascii="Arial" w:eastAsia="Times New Roman" w:hAnsi="Arial" w:cs="Arial"/>
          <w:spacing w:val="-5"/>
          <w:sz w:val="22"/>
        </w:rPr>
        <w:t>»</w:t>
      </w:r>
      <w:r w:rsidR="005173AA" w:rsidRPr="00C355A7">
        <w:rPr>
          <w:rFonts w:ascii="Arial" w:eastAsia="Times New Roman" w:hAnsi="Arial" w:cs="Arial"/>
          <w:spacing w:val="-5"/>
          <w:sz w:val="22"/>
        </w:rPr>
        <w:t>; от 2-х котельных</w:t>
      </w:r>
      <w:r w:rsidR="00797240" w:rsidRPr="00C355A7">
        <w:rPr>
          <w:rFonts w:ascii="Arial" w:eastAsia="Times New Roman" w:hAnsi="Arial" w:cs="Arial"/>
          <w:spacing w:val="-5"/>
          <w:sz w:val="22"/>
        </w:rPr>
        <w:t>:</w:t>
      </w:r>
      <w:r w:rsidR="005173AA" w:rsidRPr="00C355A7">
        <w:rPr>
          <w:rFonts w:ascii="Arial" w:eastAsia="Times New Roman" w:hAnsi="Arial" w:cs="Arial"/>
          <w:spacing w:val="-5"/>
          <w:sz w:val="22"/>
        </w:rPr>
        <w:t xml:space="preserve"> ИП </w:t>
      </w:r>
      <w:r w:rsidR="00C4770F">
        <w:rPr>
          <w:rFonts w:ascii="Arial" w:eastAsia="Times New Roman" w:hAnsi="Arial" w:cs="Arial"/>
          <w:spacing w:val="-5"/>
          <w:sz w:val="22"/>
        </w:rPr>
        <w:t>«</w:t>
      </w:r>
      <w:r w:rsidR="005173AA" w:rsidRPr="00C355A7">
        <w:rPr>
          <w:rFonts w:ascii="Arial" w:eastAsia="Times New Roman" w:hAnsi="Arial" w:cs="Arial"/>
          <w:spacing w:val="-5"/>
          <w:sz w:val="22"/>
        </w:rPr>
        <w:t>Голубев</w:t>
      </w:r>
      <w:r w:rsidR="00C4770F">
        <w:rPr>
          <w:rFonts w:ascii="Arial" w:eastAsia="Times New Roman" w:hAnsi="Arial" w:cs="Arial"/>
          <w:spacing w:val="-5"/>
          <w:sz w:val="22"/>
        </w:rPr>
        <w:t>»</w:t>
      </w:r>
      <w:r w:rsidR="00797240" w:rsidRPr="00C355A7">
        <w:rPr>
          <w:rFonts w:ascii="Arial" w:eastAsia="Times New Roman" w:hAnsi="Arial" w:cs="Arial"/>
          <w:spacing w:val="-5"/>
          <w:sz w:val="22"/>
        </w:rPr>
        <w:t xml:space="preserve"> и</w:t>
      </w:r>
      <w:r w:rsidR="005173AA" w:rsidRPr="00C355A7">
        <w:rPr>
          <w:rFonts w:ascii="Arial" w:eastAsia="Times New Roman" w:hAnsi="Arial" w:cs="Arial"/>
          <w:spacing w:val="-5"/>
          <w:sz w:val="22"/>
        </w:rPr>
        <w:t xml:space="preserve"> </w:t>
      </w:r>
      <w:r w:rsidR="00797240" w:rsidRPr="00C355A7">
        <w:rPr>
          <w:rFonts w:ascii="Arial" w:eastAsia="Times New Roman" w:hAnsi="Arial" w:cs="Arial"/>
          <w:spacing w:val="-5"/>
          <w:sz w:val="22"/>
        </w:rPr>
        <w:t xml:space="preserve">ИП </w:t>
      </w:r>
      <w:r w:rsidR="00C4770F">
        <w:rPr>
          <w:rFonts w:ascii="Arial" w:eastAsia="Times New Roman" w:hAnsi="Arial" w:cs="Arial"/>
          <w:spacing w:val="-5"/>
          <w:sz w:val="22"/>
        </w:rPr>
        <w:t>«</w:t>
      </w:r>
      <w:r w:rsidR="00797240" w:rsidRPr="00C355A7">
        <w:rPr>
          <w:rFonts w:ascii="Arial" w:eastAsia="Times New Roman" w:hAnsi="Arial" w:cs="Arial"/>
          <w:spacing w:val="-5"/>
          <w:sz w:val="22"/>
        </w:rPr>
        <w:t>Голубев</w:t>
      </w:r>
      <w:r w:rsidR="00C4770F">
        <w:rPr>
          <w:rFonts w:ascii="Arial" w:eastAsia="Times New Roman" w:hAnsi="Arial" w:cs="Arial"/>
          <w:spacing w:val="-5"/>
          <w:sz w:val="22"/>
        </w:rPr>
        <w:t>»</w:t>
      </w:r>
      <w:r w:rsidR="00797240" w:rsidRPr="00C355A7">
        <w:rPr>
          <w:rFonts w:ascii="Arial" w:eastAsia="Times New Roman" w:hAnsi="Arial" w:cs="Arial"/>
          <w:spacing w:val="-5"/>
          <w:sz w:val="22"/>
        </w:rPr>
        <w:t xml:space="preserve"> (</w:t>
      </w:r>
      <w:r w:rsidR="000366A4">
        <w:rPr>
          <w:rFonts w:ascii="Arial" w:eastAsia="Times New Roman" w:hAnsi="Arial" w:cs="Arial"/>
          <w:spacing w:val="-5"/>
          <w:sz w:val="22"/>
        </w:rPr>
        <w:t>М</w:t>
      </w:r>
      <w:r w:rsidR="000366A4" w:rsidRPr="00C355A7">
        <w:rPr>
          <w:rFonts w:ascii="Arial" w:eastAsia="Times New Roman" w:hAnsi="Arial" w:cs="Arial"/>
          <w:spacing w:val="-5"/>
          <w:sz w:val="22"/>
        </w:rPr>
        <w:t>орская</w:t>
      </w:r>
      <w:r w:rsidR="00797240" w:rsidRPr="00C355A7">
        <w:rPr>
          <w:rFonts w:ascii="Arial" w:eastAsia="Times New Roman" w:hAnsi="Arial" w:cs="Arial"/>
          <w:spacing w:val="-5"/>
          <w:sz w:val="22"/>
        </w:rPr>
        <w:t xml:space="preserve">) </w:t>
      </w:r>
      <w:r w:rsidRPr="00C355A7">
        <w:rPr>
          <w:rFonts w:ascii="Arial" w:eastAsia="Times New Roman" w:hAnsi="Arial" w:cs="Arial"/>
          <w:spacing w:val="-5"/>
          <w:sz w:val="22"/>
        </w:rPr>
        <w:t xml:space="preserve">находятся в хозяйственном ведении и эксплуатируются МУП КБУ. Общая протяженность тепловых сетей </w:t>
      </w:r>
      <w:r w:rsidR="00797240" w:rsidRPr="00C355A7">
        <w:rPr>
          <w:rFonts w:ascii="Arial" w:eastAsia="Times New Roman" w:hAnsi="Arial" w:cs="Arial"/>
          <w:spacing w:val="-5"/>
          <w:sz w:val="22"/>
        </w:rPr>
        <w:t xml:space="preserve">обслуживаемых МУП </w:t>
      </w:r>
      <w:r w:rsidR="00C4770F">
        <w:rPr>
          <w:rFonts w:ascii="Arial" w:eastAsia="Times New Roman" w:hAnsi="Arial" w:cs="Arial"/>
          <w:spacing w:val="-5"/>
          <w:sz w:val="22"/>
        </w:rPr>
        <w:t>«</w:t>
      </w:r>
      <w:r w:rsidR="00797240" w:rsidRPr="00C355A7">
        <w:rPr>
          <w:rFonts w:ascii="Arial" w:eastAsia="Times New Roman" w:hAnsi="Arial" w:cs="Arial"/>
          <w:spacing w:val="-5"/>
          <w:sz w:val="22"/>
        </w:rPr>
        <w:t>КБУ</w:t>
      </w:r>
      <w:r w:rsidR="00C4770F">
        <w:rPr>
          <w:rFonts w:ascii="Arial" w:eastAsia="Times New Roman" w:hAnsi="Arial" w:cs="Arial"/>
          <w:spacing w:val="-5"/>
          <w:sz w:val="22"/>
        </w:rPr>
        <w:t>»</w:t>
      </w:r>
      <w:r w:rsidR="00797240" w:rsidRPr="00C355A7">
        <w:rPr>
          <w:rFonts w:ascii="Arial" w:eastAsia="Times New Roman" w:hAnsi="Arial" w:cs="Arial"/>
          <w:spacing w:val="-5"/>
          <w:sz w:val="22"/>
        </w:rPr>
        <w:t xml:space="preserve"> </w:t>
      </w:r>
      <w:r w:rsidRPr="00C355A7">
        <w:rPr>
          <w:rFonts w:ascii="Arial" w:eastAsia="Times New Roman" w:hAnsi="Arial" w:cs="Arial"/>
          <w:spacing w:val="-5"/>
          <w:sz w:val="22"/>
        </w:rPr>
        <w:t xml:space="preserve">составляет около </w:t>
      </w:r>
      <w:r w:rsidR="00797240" w:rsidRPr="00C355A7">
        <w:rPr>
          <w:rFonts w:ascii="Arial" w:eastAsia="Times New Roman" w:hAnsi="Arial" w:cs="Arial"/>
          <w:spacing w:val="-5"/>
          <w:sz w:val="22"/>
        </w:rPr>
        <w:t>404</w:t>
      </w:r>
      <w:r w:rsidRPr="00C355A7">
        <w:rPr>
          <w:rFonts w:ascii="Arial" w:eastAsia="Times New Roman" w:hAnsi="Arial" w:cs="Arial"/>
          <w:spacing w:val="-5"/>
          <w:sz w:val="22"/>
        </w:rPr>
        <w:t xml:space="preserve"> км</w:t>
      </w:r>
      <w:r w:rsidR="00797240" w:rsidRPr="00C355A7">
        <w:rPr>
          <w:rFonts w:ascii="Arial" w:eastAsia="Times New Roman" w:hAnsi="Arial" w:cs="Arial"/>
          <w:spacing w:val="-5"/>
          <w:sz w:val="22"/>
        </w:rPr>
        <w:t xml:space="preserve"> в однотрубном исчислении</w:t>
      </w:r>
      <w:r w:rsidRPr="00C355A7">
        <w:rPr>
          <w:rFonts w:ascii="Arial" w:eastAsia="Times New Roman" w:hAnsi="Arial" w:cs="Arial"/>
          <w:spacing w:val="-5"/>
          <w:sz w:val="22"/>
        </w:rPr>
        <w:t>.</w:t>
      </w:r>
    </w:p>
    <w:p w14:paraId="5F0EA773" w14:textId="77777777" w:rsidR="00797240" w:rsidRPr="00C355A7" w:rsidRDefault="001C71B6" w:rsidP="001C71B6">
      <w:pPr>
        <w:ind w:firstLine="720"/>
        <w:rPr>
          <w:rFonts w:ascii="Arial" w:eastAsia="Times New Roman" w:hAnsi="Arial" w:cs="Arial"/>
          <w:spacing w:val="-5"/>
          <w:sz w:val="22"/>
        </w:rPr>
      </w:pPr>
      <w:r w:rsidRPr="00C355A7">
        <w:rPr>
          <w:rFonts w:ascii="Arial" w:eastAsia="Times New Roman" w:hAnsi="Arial" w:cs="Arial"/>
          <w:spacing w:val="-5"/>
          <w:sz w:val="22"/>
        </w:rPr>
        <w:t xml:space="preserve">Тепловые сети остальных котельных значительно меньше, они имеют локальное значение и осуществляют транспорт теплоносителя по закрытой схеме. </w:t>
      </w:r>
    </w:p>
    <w:p w14:paraId="503AC988" w14:textId="77777777" w:rsidR="001C71B6" w:rsidRPr="00C355A7" w:rsidRDefault="00797240" w:rsidP="001C71B6">
      <w:pPr>
        <w:ind w:firstLine="720"/>
        <w:rPr>
          <w:rFonts w:ascii="Arial" w:eastAsia="Times New Roman" w:hAnsi="Arial" w:cs="Arial"/>
          <w:spacing w:val="-5"/>
          <w:sz w:val="22"/>
        </w:rPr>
      </w:pPr>
      <w:r w:rsidRPr="00C355A7">
        <w:rPr>
          <w:rFonts w:ascii="Arial" w:eastAsia="Times New Roman" w:hAnsi="Arial" w:cs="Arial"/>
          <w:spacing w:val="-5"/>
          <w:sz w:val="22"/>
        </w:rPr>
        <w:t xml:space="preserve">На тепловых сетях </w:t>
      </w:r>
      <w:r w:rsidR="004F77C0" w:rsidRPr="00C355A7">
        <w:rPr>
          <w:rFonts w:ascii="Arial" w:eastAsia="Times New Roman" w:hAnsi="Arial" w:cs="Arial"/>
          <w:spacing w:val="-5"/>
          <w:sz w:val="22"/>
        </w:rPr>
        <w:t xml:space="preserve">города Бердск смонтировано ЦТП – 64 шт, в том числе на обслуживании МУП </w:t>
      </w:r>
      <w:r w:rsidR="00C4770F">
        <w:rPr>
          <w:rFonts w:ascii="Arial" w:eastAsia="Times New Roman" w:hAnsi="Arial" w:cs="Arial"/>
          <w:spacing w:val="-5"/>
          <w:sz w:val="22"/>
        </w:rPr>
        <w:t>«</w:t>
      </w:r>
      <w:r w:rsidR="004F77C0" w:rsidRPr="00C355A7">
        <w:rPr>
          <w:rFonts w:ascii="Arial" w:eastAsia="Times New Roman" w:hAnsi="Arial" w:cs="Arial"/>
          <w:spacing w:val="-5"/>
          <w:sz w:val="22"/>
        </w:rPr>
        <w:t>КБУ</w:t>
      </w:r>
      <w:r w:rsidR="00C4770F">
        <w:rPr>
          <w:rFonts w:ascii="Arial" w:eastAsia="Times New Roman" w:hAnsi="Arial" w:cs="Arial"/>
          <w:spacing w:val="-5"/>
          <w:sz w:val="22"/>
        </w:rPr>
        <w:t>»</w:t>
      </w:r>
      <w:r w:rsidR="004F77C0" w:rsidRPr="00C355A7">
        <w:rPr>
          <w:rFonts w:ascii="Arial" w:eastAsia="Times New Roman" w:hAnsi="Arial" w:cs="Arial"/>
          <w:spacing w:val="-5"/>
          <w:sz w:val="22"/>
        </w:rPr>
        <w:t xml:space="preserve"> - </w:t>
      </w:r>
      <w:r w:rsidR="001B342A" w:rsidRPr="00C355A7">
        <w:rPr>
          <w:rFonts w:ascii="Arial" w:eastAsia="Times New Roman" w:hAnsi="Arial" w:cs="Arial"/>
          <w:spacing w:val="-5"/>
          <w:sz w:val="22"/>
        </w:rPr>
        <w:t>60</w:t>
      </w:r>
      <w:r w:rsidR="004F77C0" w:rsidRPr="00C355A7">
        <w:rPr>
          <w:rFonts w:ascii="Arial" w:eastAsia="Times New Roman" w:hAnsi="Arial" w:cs="Arial"/>
          <w:spacing w:val="-5"/>
          <w:sz w:val="22"/>
        </w:rPr>
        <w:t xml:space="preserve"> шт. </w:t>
      </w:r>
      <w:r w:rsidR="003A3CDE" w:rsidRPr="00C355A7">
        <w:rPr>
          <w:rFonts w:ascii="Arial" w:eastAsia="Times New Roman" w:hAnsi="Arial" w:cs="Arial"/>
          <w:spacing w:val="-5"/>
          <w:sz w:val="22"/>
        </w:rPr>
        <w:t xml:space="preserve"> ПНС на тепловых сетях города Бердск отсутствуют.</w:t>
      </w:r>
    </w:p>
    <w:p w14:paraId="7A524FAD" w14:textId="77777777" w:rsidR="001C71B6" w:rsidRPr="00C355A7" w:rsidRDefault="001C71B6" w:rsidP="005173AA">
      <w:pPr>
        <w:ind w:firstLine="720"/>
        <w:rPr>
          <w:rFonts w:ascii="Arial" w:eastAsia="Times New Roman" w:hAnsi="Arial" w:cs="Arial"/>
          <w:spacing w:val="-5"/>
          <w:sz w:val="22"/>
        </w:rPr>
      </w:pPr>
    </w:p>
    <w:p w14:paraId="42C7A7EB" w14:textId="77777777" w:rsidR="001C71B6" w:rsidRPr="00154307" w:rsidRDefault="001C71B6" w:rsidP="008C1F50">
      <w:pPr>
        <w:pStyle w:val="2"/>
      </w:pPr>
      <w:bookmarkStart w:id="138" w:name="_Toc89773914"/>
      <w:bookmarkStart w:id="139" w:name="_Toc91143728"/>
      <w:r w:rsidRPr="00154307">
        <w:rPr>
          <w:rFonts w:eastAsia="Times New Roman"/>
        </w:rPr>
        <w:t>Электронные и (или) бумажные карты (схемы) тепловых сетей в зонах действия источников тепловой энергии</w:t>
      </w:r>
      <w:bookmarkEnd w:id="138"/>
      <w:bookmarkEnd w:id="139"/>
    </w:p>
    <w:p w14:paraId="0081B6D2" w14:textId="77777777" w:rsidR="003A3CDE" w:rsidRPr="000B4CB7" w:rsidRDefault="003A3CDE" w:rsidP="003A3CDE">
      <w:pPr>
        <w:ind w:firstLine="720"/>
        <w:rPr>
          <w:rFonts w:ascii="Arial" w:eastAsia="Times New Roman" w:hAnsi="Arial" w:cs="Arial"/>
          <w:spacing w:val="-5"/>
          <w:sz w:val="22"/>
        </w:rPr>
      </w:pPr>
      <w:r w:rsidRPr="000B4CB7">
        <w:rPr>
          <w:rFonts w:ascii="Arial" w:eastAsia="Times New Roman" w:hAnsi="Arial" w:cs="Arial"/>
          <w:spacing w:val="-5"/>
          <w:sz w:val="22"/>
        </w:rPr>
        <w:t>Электронная схема систем теплоснабжения города Бердска разработана в ГИС Zulu с использованием расширения ZuluThermo.</w:t>
      </w:r>
    </w:p>
    <w:p w14:paraId="0B4F3E9B" w14:textId="77777777" w:rsidR="001C71B6" w:rsidRPr="000B4CB7" w:rsidRDefault="001C71B6" w:rsidP="001C71B6">
      <w:pPr>
        <w:ind w:firstLine="720"/>
        <w:rPr>
          <w:rFonts w:ascii="Arial" w:eastAsia="Times New Roman" w:hAnsi="Arial" w:cs="Arial"/>
          <w:spacing w:val="-5"/>
          <w:sz w:val="22"/>
        </w:rPr>
      </w:pPr>
      <w:r w:rsidRPr="000B4CB7">
        <w:rPr>
          <w:rFonts w:ascii="Arial" w:eastAsia="Times New Roman" w:hAnsi="Arial" w:cs="Arial"/>
          <w:spacing w:val="-5"/>
          <w:sz w:val="22"/>
        </w:rPr>
        <w:t xml:space="preserve">Электронные карты (схемы) тепловых сетей в зонах действия источников тепловой энергии приведены в разделе 4 к Главе 1 </w:t>
      </w:r>
      <w:r w:rsidR="00C4770F">
        <w:rPr>
          <w:rFonts w:ascii="Arial" w:eastAsia="Times New Roman" w:hAnsi="Arial" w:cs="Arial"/>
          <w:spacing w:val="-5"/>
          <w:sz w:val="22"/>
        </w:rPr>
        <w:t>«</w:t>
      </w:r>
      <w:r w:rsidRPr="000B4CB7">
        <w:rPr>
          <w:rFonts w:ascii="Arial" w:eastAsia="Times New Roman" w:hAnsi="Arial" w:cs="Arial"/>
          <w:spacing w:val="-5"/>
          <w:sz w:val="22"/>
        </w:rPr>
        <w:t>Существующее положение в сфере производства, передачи и потребления тепловой энергии для целей теплоснабжения</w:t>
      </w:r>
      <w:r w:rsidR="00C4770F">
        <w:rPr>
          <w:rFonts w:ascii="Arial" w:eastAsia="Times New Roman" w:hAnsi="Arial" w:cs="Arial"/>
          <w:spacing w:val="-5"/>
          <w:sz w:val="22"/>
        </w:rPr>
        <w:t>»</w:t>
      </w:r>
      <w:r w:rsidRPr="000B4CB7">
        <w:rPr>
          <w:rFonts w:ascii="Arial" w:eastAsia="Times New Roman" w:hAnsi="Arial" w:cs="Arial"/>
          <w:spacing w:val="-5"/>
          <w:sz w:val="22"/>
        </w:rPr>
        <w:t xml:space="preserve"> Обосновывающих материалов к Схеме тепло</w:t>
      </w:r>
      <w:r w:rsidR="001B342A" w:rsidRPr="000B4CB7">
        <w:rPr>
          <w:rFonts w:ascii="Arial" w:eastAsia="Times New Roman" w:hAnsi="Arial" w:cs="Arial"/>
          <w:spacing w:val="-5"/>
          <w:sz w:val="22"/>
        </w:rPr>
        <w:t>снабжения города Бердска</w:t>
      </w:r>
      <w:r w:rsidRPr="000B4CB7">
        <w:rPr>
          <w:rFonts w:ascii="Arial" w:eastAsia="Times New Roman" w:hAnsi="Arial" w:cs="Arial"/>
          <w:spacing w:val="-5"/>
          <w:sz w:val="22"/>
        </w:rPr>
        <w:t>, а также в электронной модели схемы теплоснабжения.</w:t>
      </w:r>
    </w:p>
    <w:p w14:paraId="7A216924" w14:textId="77777777" w:rsidR="001C71B6" w:rsidRPr="000B4CB7" w:rsidRDefault="001C71B6" w:rsidP="000B4CB7">
      <w:pPr>
        <w:ind w:firstLine="720"/>
        <w:rPr>
          <w:rFonts w:ascii="Arial" w:eastAsia="Times New Roman" w:hAnsi="Arial" w:cs="Arial"/>
          <w:spacing w:val="-5"/>
          <w:sz w:val="22"/>
        </w:rPr>
      </w:pPr>
    </w:p>
    <w:p w14:paraId="6ECB958E" w14:textId="77777777" w:rsidR="001C71B6" w:rsidRPr="00154307" w:rsidRDefault="001C71B6" w:rsidP="001C71B6">
      <w:r w:rsidRPr="00154307">
        <w:rPr>
          <w:noProof/>
          <w:lang w:eastAsia="ru-RU"/>
        </w:rPr>
        <w:drawing>
          <wp:inline distT="0" distB="0" distL="0" distR="0" wp14:anchorId="2677C627" wp14:editId="5BF98841">
            <wp:extent cx="6302375" cy="3961765"/>
            <wp:effectExtent l="0" t="0" r="3175" b="63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a:off x="0" y="0"/>
                      <a:ext cx="6302375" cy="3961765"/>
                    </a:xfrm>
                    <a:prstGeom prst="rect">
                      <a:avLst/>
                    </a:prstGeom>
                    <a:noFill/>
                  </pic:spPr>
                </pic:pic>
              </a:graphicData>
            </a:graphic>
          </wp:inline>
        </w:drawing>
      </w:r>
    </w:p>
    <w:p w14:paraId="13355A68" w14:textId="77777777" w:rsidR="001C71B6" w:rsidRPr="00154307" w:rsidRDefault="001C71B6" w:rsidP="001C71B6"/>
    <w:p w14:paraId="00D9F7F7" w14:textId="77777777" w:rsidR="001C71B6" w:rsidRPr="00154307" w:rsidRDefault="00BB631B" w:rsidP="00C12477">
      <w:pPr>
        <w:pStyle w:val="a5"/>
      </w:pPr>
      <w:bookmarkStart w:id="140" w:name="_Toc89773871"/>
      <w:r>
        <w:t xml:space="preserve">Рисунок </w:t>
      </w:r>
      <w:r w:rsidR="0068216A">
        <w:fldChar w:fldCharType="begin"/>
      </w:r>
      <w:r w:rsidR="003842B4">
        <w:instrText xml:space="preserve"> STYLEREF 1 \s </w:instrText>
      </w:r>
      <w:r w:rsidR="0068216A">
        <w:fldChar w:fldCharType="separate"/>
      </w:r>
      <w:r w:rsidR="006008CB">
        <w:rPr>
          <w:noProof/>
        </w:rPr>
        <w:t>3</w:t>
      </w:r>
      <w:r w:rsidR="0068216A">
        <w:rPr>
          <w:noProof/>
        </w:rPr>
        <w:fldChar w:fldCharType="end"/>
      </w:r>
      <w:r w:rsidR="006008CB">
        <w:t>.</w:t>
      </w:r>
      <w:r w:rsidR="0068216A">
        <w:fldChar w:fldCharType="begin"/>
      </w:r>
      <w:r w:rsidR="003842B4">
        <w:instrText xml:space="preserve"> SEQ Рисунок \* ARABIC \s 1 </w:instrText>
      </w:r>
      <w:r w:rsidR="0068216A">
        <w:fldChar w:fldCharType="separate"/>
      </w:r>
      <w:r w:rsidR="006008CB">
        <w:rPr>
          <w:noProof/>
        </w:rPr>
        <w:t>1</w:t>
      </w:r>
      <w:r w:rsidR="0068216A">
        <w:rPr>
          <w:noProof/>
        </w:rPr>
        <w:fldChar w:fldCharType="end"/>
      </w:r>
      <w:r>
        <w:t xml:space="preserve">. </w:t>
      </w:r>
      <w:r w:rsidR="001C71B6" w:rsidRPr="00154307">
        <w:rPr>
          <w:rFonts w:eastAsia="Times New Roman"/>
        </w:rPr>
        <w:t>Карта тепловых сетей города Бердск</w:t>
      </w:r>
      <w:bookmarkEnd w:id="140"/>
    </w:p>
    <w:p w14:paraId="450A6A57" w14:textId="77777777" w:rsidR="001C71B6" w:rsidRPr="00154307" w:rsidRDefault="001C71B6" w:rsidP="001C71B6"/>
    <w:p w14:paraId="3B9E5A82" w14:textId="77777777" w:rsidR="001C71B6" w:rsidRPr="00154307" w:rsidRDefault="001C71B6" w:rsidP="008C1F50">
      <w:pPr>
        <w:pStyle w:val="2"/>
      </w:pPr>
      <w:bookmarkStart w:id="141" w:name="_Toc89773915"/>
      <w:bookmarkStart w:id="142" w:name="_Toc91143729"/>
      <w:r w:rsidRPr="00154307">
        <w:rPr>
          <w:rFonts w:eastAsia="Times New Roman"/>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bookmarkEnd w:id="141"/>
      <w:bookmarkEnd w:id="142"/>
    </w:p>
    <w:p w14:paraId="4502F66E" w14:textId="77777777" w:rsidR="00FE5FBC" w:rsidRPr="00154307" w:rsidRDefault="00FE5FBC" w:rsidP="00401F38">
      <w:pPr>
        <w:pStyle w:val="2"/>
        <w:numPr>
          <w:ilvl w:val="2"/>
          <w:numId w:val="22"/>
        </w:numPr>
      </w:pPr>
      <w:bookmarkStart w:id="143" w:name="_Toc89773916"/>
      <w:bookmarkStart w:id="144" w:name="_Toc91143730"/>
      <w:r w:rsidRPr="000B4CB7">
        <w:t>Краткая характеристика сетей</w:t>
      </w:r>
      <w:bookmarkEnd w:id="143"/>
      <w:bookmarkEnd w:id="144"/>
    </w:p>
    <w:p w14:paraId="1DB4C58F" w14:textId="77777777" w:rsidR="001C71B6" w:rsidRPr="000B4CB7" w:rsidRDefault="001C71B6" w:rsidP="001C71B6">
      <w:pPr>
        <w:ind w:firstLine="720"/>
        <w:rPr>
          <w:rFonts w:ascii="Arial" w:eastAsia="Times New Roman" w:hAnsi="Arial" w:cs="Arial"/>
          <w:spacing w:val="-5"/>
          <w:sz w:val="22"/>
        </w:rPr>
      </w:pPr>
      <w:r w:rsidRPr="000B4CB7">
        <w:rPr>
          <w:rFonts w:ascii="Arial" w:eastAsia="Times New Roman" w:hAnsi="Arial" w:cs="Arial"/>
          <w:spacing w:val="-5"/>
          <w:sz w:val="22"/>
        </w:rPr>
        <w:t>Тепловые сети – двухтрубные и четырехтрубные, из стальных трубопроводов в тепловой изоляции. Год начала эксплуатации подавляющего объема трубопроводов – до 1971 г.</w:t>
      </w:r>
    </w:p>
    <w:p w14:paraId="3B0BD27F" w14:textId="77777777" w:rsidR="001C71B6" w:rsidRPr="000B4CB7" w:rsidRDefault="001C71B6" w:rsidP="001C71B6">
      <w:pPr>
        <w:ind w:firstLine="720"/>
        <w:rPr>
          <w:rFonts w:ascii="Arial" w:eastAsia="Times New Roman" w:hAnsi="Arial" w:cs="Arial"/>
          <w:spacing w:val="-5"/>
          <w:sz w:val="22"/>
        </w:rPr>
      </w:pPr>
      <w:r w:rsidRPr="000B4CB7">
        <w:rPr>
          <w:rFonts w:ascii="Arial" w:eastAsia="Times New Roman" w:hAnsi="Arial" w:cs="Arial"/>
          <w:spacing w:val="-5"/>
          <w:sz w:val="22"/>
        </w:rPr>
        <w:t>Компенсация температурных расширений трубопроводов – П</w:t>
      </w:r>
      <w:r w:rsidR="003A3CDE" w:rsidRPr="000B4CB7">
        <w:rPr>
          <w:rFonts w:ascii="Arial" w:eastAsia="Times New Roman" w:hAnsi="Arial" w:cs="Arial"/>
          <w:spacing w:val="-5"/>
          <w:sz w:val="22"/>
        </w:rPr>
        <w:t>-</w:t>
      </w:r>
      <w:r w:rsidRPr="000B4CB7">
        <w:rPr>
          <w:rFonts w:ascii="Arial" w:eastAsia="Times New Roman" w:hAnsi="Arial" w:cs="Arial"/>
          <w:spacing w:val="-5"/>
          <w:sz w:val="22"/>
        </w:rPr>
        <w:t>образные компенсаторы и самокомпенсация, на новых сетях в стесненных местах устанавливаются сильфонные компенсаторы.</w:t>
      </w:r>
    </w:p>
    <w:p w14:paraId="4F9719EB" w14:textId="77777777" w:rsidR="001C71B6" w:rsidRPr="000B4CB7" w:rsidRDefault="001C71B6" w:rsidP="001C71B6">
      <w:pPr>
        <w:ind w:firstLine="720"/>
        <w:rPr>
          <w:rFonts w:ascii="Arial" w:eastAsia="Times New Roman" w:hAnsi="Arial" w:cs="Arial"/>
          <w:spacing w:val="-5"/>
          <w:sz w:val="22"/>
        </w:rPr>
      </w:pPr>
      <w:r w:rsidRPr="000B4CB7">
        <w:rPr>
          <w:rFonts w:ascii="Arial" w:eastAsia="Times New Roman" w:hAnsi="Arial" w:cs="Arial"/>
          <w:spacing w:val="-5"/>
          <w:sz w:val="22"/>
        </w:rPr>
        <w:t>Магистральные трубопроводы больших диаметров вне зоны жилой застройки проложены, в основном, надземно, на отдельно стоящих низких опорах, переходы через проезды и препятствия выполнены на высоких (до 7,0 м) отдельно стоящих опорах или по строительным</w:t>
      </w:r>
      <w:r w:rsidR="00057F70">
        <w:rPr>
          <w:rFonts w:ascii="Arial" w:eastAsia="Times New Roman" w:hAnsi="Arial" w:cs="Arial"/>
          <w:spacing w:val="-5"/>
          <w:sz w:val="22"/>
        </w:rPr>
        <w:t xml:space="preserve"> </w:t>
      </w:r>
      <w:r w:rsidRPr="000B4CB7">
        <w:rPr>
          <w:rFonts w:ascii="Arial" w:eastAsia="Times New Roman" w:hAnsi="Arial" w:cs="Arial"/>
          <w:spacing w:val="-5"/>
          <w:sz w:val="22"/>
        </w:rPr>
        <w:t>конструкциям мостовых переходов. Изоляция трубопроводов при наземной прокладке – минераловатные прошитые маты, покровный слой из оцинкованной стали.</w:t>
      </w:r>
    </w:p>
    <w:p w14:paraId="72CA26A8" w14:textId="77777777" w:rsidR="001C71B6" w:rsidRPr="000B4CB7" w:rsidRDefault="001C71B6" w:rsidP="001C71B6">
      <w:pPr>
        <w:ind w:firstLine="720"/>
        <w:rPr>
          <w:rFonts w:ascii="Arial" w:eastAsia="Times New Roman" w:hAnsi="Arial" w:cs="Arial"/>
          <w:spacing w:val="-5"/>
          <w:sz w:val="22"/>
        </w:rPr>
      </w:pPr>
      <w:r w:rsidRPr="000B4CB7">
        <w:rPr>
          <w:rFonts w:ascii="Arial" w:eastAsia="Times New Roman" w:hAnsi="Arial" w:cs="Arial"/>
          <w:spacing w:val="-5"/>
          <w:sz w:val="22"/>
        </w:rPr>
        <w:t>По магистральным и квартальным тепловым сетям теплоноситель подается на ЦТП и в системы отопления и вентиляции зданий.</w:t>
      </w:r>
    </w:p>
    <w:p w14:paraId="5039F683" w14:textId="77777777" w:rsidR="00FE5FBC" w:rsidRPr="000B4CB7" w:rsidRDefault="00FE5FBC" w:rsidP="00401F38">
      <w:pPr>
        <w:pStyle w:val="2"/>
        <w:numPr>
          <w:ilvl w:val="2"/>
          <w:numId w:val="22"/>
        </w:numPr>
      </w:pPr>
      <w:bookmarkStart w:id="145" w:name="_Toc528739202"/>
      <w:bookmarkStart w:id="146" w:name="_Toc12610742"/>
      <w:bookmarkStart w:id="147" w:name="_Toc89773917"/>
      <w:bookmarkStart w:id="148" w:name="_Toc91143731"/>
      <w:r w:rsidRPr="000B4CB7">
        <w:t>Инженерно-геологическая характеристика грунт</w:t>
      </w:r>
      <w:bookmarkEnd w:id="145"/>
      <w:bookmarkEnd w:id="146"/>
      <w:bookmarkEnd w:id="147"/>
      <w:bookmarkEnd w:id="148"/>
    </w:p>
    <w:p w14:paraId="5AB2E69D" w14:textId="77777777" w:rsidR="00FE5FBC" w:rsidRPr="000B4CB7" w:rsidRDefault="00FE5FBC" w:rsidP="00FE5FBC">
      <w:pPr>
        <w:ind w:firstLine="720"/>
        <w:rPr>
          <w:rFonts w:ascii="Arial" w:eastAsia="Times New Roman" w:hAnsi="Arial" w:cs="Arial"/>
          <w:spacing w:val="-5"/>
          <w:sz w:val="22"/>
        </w:rPr>
      </w:pPr>
      <w:r w:rsidRPr="000B4CB7">
        <w:rPr>
          <w:rFonts w:ascii="Arial" w:eastAsia="Times New Roman" w:hAnsi="Arial" w:cs="Arial"/>
          <w:spacing w:val="-5"/>
          <w:sz w:val="22"/>
        </w:rPr>
        <w:t>Геолого-литологический разрез третьей террасы, на которой в основном расположен существующий город, представляется в следующем виде:</w:t>
      </w:r>
    </w:p>
    <w:p w14:paraId="1C460BE0" w14:textId="77777777" w:rsidR="00FE5FBC" w:rsidRPr="000B4CB7" w:rsidRDefault="00FE5FBC" w:rsidP="000B4CB7">
      <w:pPr>
        <w:ind w:firstLine="720"/>
        <w:rPr>
          <w:rFonts w:ascii="Arial" w:eastAsia="Times New Roman" w:hAnsi="Arial" w:cs="Arial"/>
          <w:spacing w:val="-5"/>
          <w:sz w:val="22"/>
        </w:rPr>
      </w:pPr>
      <w:r w:rsidRPr="000B4CB7">
        <w:rPr>
          <w:rFonts w:ascii="Arial" w:eastAsia="Times New Roman" w:hAnsi="Arial" w:cs="Arial"/>
          <w:spacing w:val="-5"/>
          <w:sz w:val="22"/>
        </w:rPr>
        <w:t>1. Почвенно-растительный слой, представленный гумусированной супесью и суглинками, залегает на глубине 0,0-0,04 м.</w:t>
      </w:r>
    </w:p>
    <w:p w14:paraId="464246FF" w14:textId="77777777" w:rsidR="00FE5FBC" w:rsidRPr="000B4CB7" w:rsidRDefault="00FE5FBC" w:rsidP="000B4CB7">
      <w:pPr>
        <w:ind w:firstLine="720"/>
        <w:rPr>
          <w:rFonts w:ascii="Arial" w:eastAsia="Times New Roman" w:hAnsi="Arial" w:cs="Arial"/>
          <w:spacing w:val="-5"/>
          <w:sz w:val="22"/>
        </w:rPr>
      </w:pPr>
      <w:r w:rsidRPr="000B4CB7">
        <w:rPr>
          <w:rFonts w:ascii="Arial" w:eastAsia="Times New Roman" w:hAnsi="Arial" w:cs="Arial"/>
          <w:spacing w:val="-5"/>
          <w:sz w:val="22"/>
        </w:rPr>
        <w:t>2. Супесь буровато-серая, пылеватая, макропористая, от маловлажной до водонасыщенной пропластками и линзами суглинка, залегающая на глубине 0,4-20,0 м.</w:t>
      </w:r>
    </w:p>
    <w:p w14:paraId="77AA8E6F" w14:textId="77777777" w:rsidR="00FE5FBC" w:rsidRPr="000B4CB7" w:rsidRDefault="00FE5FBC" w:rsidP="000B4CB7">
      <w:pPr>
        <w:ind w:firstLine="720"/>
        <w:rPr>
          <w:rFonts w:ascii="Arial" w:eastAsia="Times New Roman" w:hAnsi="Arial" w:cs="Arial"/>
          <w:spacing w:val="-5"/>
          <w:sz w:val="22"/>
        </w:rPr>
      </w:pPr>
      <w:r w:rsidRPr="000B4CB7">
        <w:rPr>
          <w:rFonts w:ascii="Arial" w:eastAsia="Times New Roman" w:hAnsi="Arial" w:cs="Arial"/>
          <w:spacing w:val="-5"/>
          <w:sz w:val="22"/>
        </w:rPr>
        <w:t>Из разреза следует, что несущими грунтами на описываемой территории будут супеси и реже суглинки. Грунты первого и второго типа просадочности. Рекомендуемое расчетное сопротивление грунтов колеблется в пределах 2-2,5 кг/см².</w:t>
      </w:r>
    </w:p>
    <w:p w14:paraId="65272472" w14:textId="77777777" w:rsidR="00FE5FBC" w:rsidRPr="000B4CB7" w:rsidRDefault="00FE5FBC" w:rsidP="000B4CB7">
      <w:pPr>
        <w:ind w:firstLine="720"/>
        <w:rPr>
          <w:rFonts w:ascii="Arial" w:eastAsia="Times New Roman" w:hAnsi="Arial" w:cs="Arial"/>
          <w:spacing w:val="-5"/>
          <w:sz w:val="22"/>
        </w:rPr>
      </w:pPr>
      <w:r w:rsidRPr="000B4CB7">
        <w:rPr>
          <w:rFonts w:ascii="Arial" w:eastAsia="Times New Roman" w:hAnsi="Arial" w:cs="Arial"/>
          <w:spacing w:val="-5"/>
          <w:sz w:val="22"/>
        </w:rPr>
        <w:t>Территория площадки г. Бердска в основном имеет благоприятные условия для строительства по инженерно-геологическим и гидрологическим условиям. Исключением является северо-восточная и отдельные участки водораздельной территории, сложенной микропористыми супесями, реже суглинками, второго типа просадочности, требующие особых мероприятий по предохранению грунтов от замачивания и усилению конструкций зданий и сооружений. Она отнесена к неблагоприятной для строительства территории.</w:t>
      </w:r>
    </w:p>
    <w:p w14:paraId="29AE0773" w14:textId="77777777" w:rsidR="00FE5FBC" w:rsidRPr="000B4CB7" w:rsidRDefault="00FE5FBC" w:rsidP="000B4CB7">
      <w:pPr>
        <w:ind w:firstLine="720"/>
        <w:rPr>
          <w:rFonts w:ascii="Arial" w:eastAsia="Times New Roman" w:hAnsi="Arial" w:cs="Arial"/>
          <w:spacing w:val="-5"/>
          <w:sz w:val="22"/>
        </w:rPr>
      </w:pPr>
      <w:r w:rsidRPr="000B4CB7">
        <w:rPr>
          <w:rFonts w:ascii="Arial" w:eastAsia="Times New Roman" w:hAnsi="Arial" w:cs="Arial"/>
          <w:spacing w:val="-5"/>
          <w:sz w:val="22"/>
        </w:rPr>
        <w:t>Центральная и юго-восточная часть территории сложена микропористыми супесями и суглинками первого типа просадочности, которая условно отнесена к благоприятным для строительства территориям, так как ее освоение не потребует значительных дополнительных затрат на освоение под застройку.</w:t>
      </w:r>
    </w:p>
    <w:p w14:paraId="14609F0C" w14:textId="77777777" w:rsidR="00FE5FBC" w:rsidRPr="000B4CB7" w:rsidRDefault="00FE5FBC" w:rsidP="000B4CB7">
      <w:pPr>
        <w:ind w:firstLine="720"/>
        <w:rPr>
          <w:rFonts w:ascii="Arial" w:eastAsia="Times New Roman" w:hAnsi="Arial" w:cs="Arial"/>
          <w:spacing w:val="-5"/>
          <w:sz w:val="22"/>
        </w:rPr>
      </w:pPr>
      <w:r w:rsidRPr="000B4CB7">
        <w:rPr>
          <w:rFonts w:ascii="Arial" w:eastAsia="Times New Roman" w:hAnsi="Arial" w:cs="Arial"/>
          <w:spacing w:val="-5"/>
          <w:sz w:val="22"/>
        </w:rPr>
        <w:t>К неблагоприятным для строительства территориям отнесены участки с уклонами от 0,08 до 0,12, требующие больших объемов земляных работ.</w:t>
      </w:r>
    </w:p>
    <w:p w14:paraId="59C241C9" w14:textId="77777777" w:rsidR="00FE5FBC" w:rsidRPr="000B4CB7" w:rsidRDefault="00FE5FBC" w:rsidP="000B4CB7">
      <w:pPr>
        <w:ind w:firstLine="720"/>
        <w:rPr>
          <w:rFonts w:ascii="Arial" w:eastAsia="Times New Roman" w:hAnsi="Arial" w:cs="Arial"/>
          <w:spacing w:val="-5"/>
          <w:sz w:val="22"/>
        </w:rPr>
      </w:pPr>
      <w:r w:rsidRPr="000B4CB7">
        <w:rPr>
          <w:rFonts w:ascii="Arial" w:eastAsia="Times New Roman" w:hAnsi="Arial" w:cs="Arial"/>
          <w:spacing w:val="-5"/>
          <w:sz w:val="22"/>
        </w:rPr>
        <w:t>К особо неблагоприятным для строительства территориям, требующим большого объема работ по инженерной подготовке, отнесены участки крутых склонов, долин рек и оврагов, их заболоченные долины, территории берегопереработки Новосибирским водохранилищем.</w:t>
      </w:r>
    </w:p>
    <w:p w14:paraId="0C629F3A" w14:textId="77777777" w:rsidR="009210B9" w:rsidRPr="00154307" w:rsidRDefault="009210B9" w:rsidP="00401F38">
      <w:pPr>
        <w:pStyle w:val="2"/>
        <w:numPr>
          <w:ilvl w:val="2"/>
          <w:numId w:val="22"/>
        </w:numPr>
      </w:pPr>
      <w:bookmarkStart w:id="149" w:name="_Toc89773918"/>
      <w:bookmarkStart w:id="150" w:name="_Toc91143732"/>
      <w:r w:rsidRPr="000B4CB7">
        <w:t xml:space="preserve">Тепловая сеть от котельной </w:t>
      </w:r>
      <w:r w:rsidR="00C4770F">
        <w:t>«</w:t>
      </w:r>
      <w:r w:rsidRPr="000B4CB7">
        <w:t>Новая</w:t>
      </w:r>
      <w:r w:rsidR="00C4770F">
        <w:t>»</w:t>
      </w:r>
      <w:bookmarkEnd w:id="149"/>
      <w:bookmarkEnd w:id="150"/>
    </w:p>
    <w:p w14:paraId="3E833A6E" w14:textId="77777777" w:rsidR="009210B9" w:rsidRPr="000B4CB7" w:rsidRDefault="009210B9" w:rsidP="009210B9">
      <w:pPr>
        <w:ind w:firstLine="720"/>
        <w:rPr>
          <w:rFonts w:ascii="Arial" w:eastAsia="Times New Roman" w:hAnsi="Arial" w:cs="Arial"/>
          <w:spacing w:val="-5"/>
          <w:sz w:val="22"/>
        </w:rPr>
      </w:pPr>
      <w:r w:rsidRPr="000B4CB7">
        <w:rPr>
          <w:rFonts w:ascii="Arial" w:eastAsia="Times New Roman" w:hAnsi="Arial" w:cs="Arial"/>
          <w:spacing w:val="-5"/>
          <w:sz w:val="22"/>
        </w:rPr>
        <w:t xml:space="preserve">Тепловая сеть начала строиться в </w:t>
      </w:r>
      <w:r w:rsidR="005D572B" w:rsidRPr="000B4CB7">
        <w:rPr>
          <w:rFonts w:ascii="Arial" w:eastAsia="Times New Roman" w:hAnsi="Arial" w:cs="Arial"/>
          <w:spacing w:val="-5"/>
          <w:sz w:val="22"/>
        </w:rPr>
        <w:t>80-е</w:t>
      </w:r>
      <w:r w:rsidRPr="000B4CB7">
        <w:rPr>
          <w:rFonts w:ascii="Arial" w:eastAsia="Times New Roman" w:hAnsi="Arial" w:cs="Arial"/>
          <w:spacing w:val="-5"/>
          <w:sz w:val="22"/>
        </w:rPr>
        <w:t xml:space="preserve"> годы прошлого века и продолжает строиться до настоящего времени. Прокладка теплосетей осуществлялась как подземным, так и наземным способом, имеются отдельные участки бесканального и канального ее заложения. Технические характеристики тепловых сетей котельной </w:t>
      </w:r>
      <w:r w:rsidR="00C4770F">
        <w:rPr>
          <w:rFonts w:ascii="Arial" w:eastAsia="Times New Roman" w:hAnsi="Arial" w:cs="Arial"/>
          <w:spacing w:val="-5"/>
          <w:sz w:val="22"/>
        </w:rPr>
        <w:t>«</w:t>
      </w:r>
      <w:r w:rsidRPr="000B4CB7">
        <w:rPr>
          <w:rFonts w:ascii="Arial" w:eastAsia="Times New Roman" w:hAnsi="Arial" w:cs="Arial"/>
          <w:spacing w:val="-5"/>
          <w:sz w:val="22"/>
        </w:rPr>
        <w:t>Новая</w:t>
      </w:r>
      <w:r w:rsidR="00C4770F">
        <w:rPr>
          <w:rFonts w:ascii="Arial" w:eastAsia="Times New Roman" w:hAnsi="Arial" w:cs="Arial"/>
          <w:spacing w:val="-5"/>
          <w:sz w:val="22"/>
        </w:rPr>
        <w:t>»</w:t>
      </w:r>
      <w:r w:rsidRPr="000B4CB7">
        <w:rPr>
          <w:rFonts w:ascii="Arial" w:eastAsia="Times New Roman" w:hAnsi="Arial" w:cs="Arial"/>
          <w:spacing w:val="-5"/>
          <w:sz w:val="22"/>
        </w:rPr>
        <w:t xml:space="preserve"> МУП </w:t>
      </w:r>
      <w:r w:rsidR="00C4770F">
        <w:rPr>
          <w:rFonts w:ascii="Arial" w:eastAsia="Times New Roman" w:hAnsi="Arial" w:cs="Arial"/>
          <w:spacing w:val="-5"/>
          <w:sz w:val="22"/>
        </w:rPr>
        <w:t>«</w:t>
      </w:r>
      <w:r w:rsidRPr="000B4CB7">
        <w:rPr>
          <w:rFonts w:ascii="Arial" w:eastAsia="Times New Roman" w:hAnsi="Arial" w:cs="Arial"/>
          <w:spacing w:val="-5"/>
          <w:sz w:val="22"/>
        </w:rPr>
        <w:t>КБУ</w:t>
      </w:r>
      <w:r w:rsidR="00C4770F">
        <w:rPr>
          <w:rFonts w:ascii="Arial" w:eastAsia="Times New Roman" w:hAnsi="Arial" w:cs="Arial"/>
          <w:spacing w:val="-5"/>
          <w:sz w:val="22"/>
        </w:rPr>
        <w:t>»</w:t>
      </w:r>
      <w:r w:rsidRPr="000B4CB7">
        <w:rPr>
          <w:rFonts w:ascii="Arial" w:eastAsia="Times New Roman" w:hAnsi="Arial" w:cs="Arial"/>
          <w:spacing w:val="-5"/>
          <w:sz w:val="22"/>
        </w:rPr>
        <w:t xml:space="preserve"> приведены </w:t>
      </w:r>
      <w:r w:rsidR="00BB631B" w:rsidRPr="000B4CB7">
        <w:rPr>
          <w:rFonts w:ascii="Arial" w:eastAsia="Times New Roman" w:hAnsi="Arial" w:cs="Arial"/>
          <w:spacing w:val="-5"/>
          <w:sz w:val="22"/>
        </w:rPr>
        <w:t>ниже (</w:t>
      </w:r>
      <w:r w:rsidR="004B5A72">
        <w:fldChar w:fldCharType="begin"/>
      </w:r>
      <w:r w:rsidR="004B5A72">
        <w:instrText xml:space="preserve"> REF _Ref86611724 \h  \* MERGEFORMAT </w:instrText>
      </w:r>
      <w:r w:rsidR="004B5A72">
        <w:fldChar w:fldCharType="separate"/>
      </w:r>
      <w:r w:rsidR="00470F89" w:rsidRPr="00470F89">
        <w:rPr>
          <w:rFonts w:ascii="Arial" w:eastAsia="Times New Roman" w:hAnsi="Arial" w:cs="Arial"/>
          <w:spacing w:val="-5"/>
          <w:sz w:val="22"/>
        </w:rPr>
        <w:t>Таблица 3.1</w:t>
      </w:r>
      <w:r w:rsidR="004B5A72">
        <w:fldChar w:fldCharType="end"/>
      </w:r>
      <w:r w:rsidR="00BB631B" w:rsidRPr="000B4CB7">
        <w:rPr>
          <w:rFonts w:ascii="Arial" w:eastAsia="Times New Roman" w:hAnsi="Arial" w:cs="Arial"/>
          <w:spacing w:val="-5"/>
          <w:sz w:val="22"/>
        </w:rPr>
        <w:t>).</w:t>
      </w:r>
    </w:p>
    <w:p w14:paraId="4B6556F1" w14:textId="77777777" w:rsidR="00BB631B" w:rsidRPr="000B4CB7" w:rsidRDefault="00BB631B" w:rsidP="0046713B">
      <w:pPr>
        <w:ind w:firstLine="720"/>
        <w:rPr>
          <w:rFonts w:ascii="Arial" w:eastAsia="Times New Roman" w:hAnsi="Arial" w:cs="Arial"/>
          <w:spacing w:val="-5"/>
          <w:sz w:val="22"/>
        </w:rPr>
      </w:pPr>
    </w:p>
    <w:p w14:paraId="09C5323F" w14:textId="77777777" w:rsidR="009210B9" w:rsidRPr="00154307" w:rsidRDefault="00BB631B" w:rsidP="00C12477">
      <w:pPr>
        <w:pStyle w:val="a5"/>
      </w:pPr>
      <w:bookmarkStart w:id="151" w:name="_Ref86611724"/>
      <w:bookmarkStart w:id="152" w:name="_Toc89773741"/>
      <w:r>
        <w:t xml:space="preserve">Таблица </w:t>
      </w:r>
      <w:r w:rsidR="0068216A">
        <w:fldChar w:fldCharType="begin"/>
      </w:r>
      <w:r w:rsidR="003842B4">
        <w:instrText xml:space="preserve"> STYLEREF 1 \s </w:instrText>
      </w:r>
      <w:r w:rsidR="0068216A">
        <w:fldChar w:fldCharType="separate"/>
      </w:r>
      <w:r w:rsidR="006008CB">
        <w:rPr>
          <w:noProof/>
        </w:rPr>
        <w:t>3</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1</w:t>
      </w:r>
      <w:r w:rsidR="0068216A">
        <w:rPr>
          <w:noProof/>
        </w:rPr>
        <w:fldChar w:fldCharType="end"/>
      </w:r>
      <w:bookmarkEnd w:id="151"/>
      <w:r>
        <w:t xml:space="preserve">. </w:t>
      </w:r>
      <w:r w:rsidR="009210B9" w:rsidRPr="00154307">
        <w:t xml:space="preserve">Технические характеристики тепловых сетей </w:t>
      </w:r>
      <w:r w:rsidR="007706ED" w:rsidRPr="00154307">
        <w:t>МУП</w:t>
      </w:r>
      <w:r w:rsidR="007706ED">
        <w:t xml:space="preserve"> </w:t>
      </w:r>
      <w:r w:rsidR="00C4770F">
        <w:t>«</w:t>
      </w:r>
      <w:r w:rsidR="007706ED" w:rsidRPr="00154307">
        <w:t>КБУ</w:t>
      </w:r>
      <w:r w:rsidR="00C4770F">
        <w:t>»</w:t>
      </w:r>
      <w:r w:rsidR="007706ED">
        <w:t xml:space="preserve"> от </w:t>
      </w:r>
      <w:r w:rsidR="009210B9" w:rsidRPr="00154307">
        <w:t>котельной</w:t>
      </w:r>
      <w:r w:rsidR="009210B9">
        <w:t>№1</w:t>
      </w:r>
      <w:r w:rsidR="009210B9" w:rsidRPr="00154307">
        <w:t xml:space="preserve"> </w:t>
      </w:r>
      <w:r w:rsidR="00C4770F">
        <w:t>«</w:t>
      </w:r>
      <w:r w:rsidR="009210B9" w:rsidRPr="00154307">
        <w:t>Новая</w:t>
      </w:r>
      <w:r w:rsidR="00C4770F">
        <w:t>»</w:t>
      </w:r>
      <w:bookmarkEnd w:id="152"/>
      <w:r w:rsidR="009210B9" w:rsidRPr="00154307">
        <w:t xml:space="preserve"> </w:t>
      </w:r>
    </w:p>
    <w:tbl>
      <w:tblPr>
        <w:tblW w:w="5000" w:type="pct"/>
        <w:tblLook w:val="04A0" w:firstRow="1" w:lastRow="0" w:firstColumn="1" w:lastColumn="0" w:noHBand="0" w:noVBand="1"/>
      </w:tblPr>
      <w:tblGrid>
        <w:gridCol w:w="1614"/>
        <w:gridCol w:w="1497"/>
        <w:gridCol w:w="1661"/>
        <w:gridCol w:w="820"/>
        <w:gridCol w:w="929"/>
        <w:gridCol w:w="820"/>
        <w:gridCol w:w="929"/>
        <w:gridCol w:w="820"/>
        <w:gridCol w:w="1040"/>
      </w:tblGrid>
      <w:tr w:rsidR="00723CC8" w:rsidRPr="000B4CB7" w14:paraId="779B4266" w14:textId="77777777" w:rsidTr="004A58D7">
        <w:trPr>
          <w:trHeight w:val="652"/>
        </w:trPr>
        <w:tc>
          <w:tcPr>
            <w:tcW w:w="42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25546E" w14:textId="77777777" w:rsidR="00723CC8" w:rsidRPr="000B4CB7" w:rsidRDefault="00723CC8" w:rsidP="000B4CB7">
            <w:pPr>
              <w:pStyle w:val="af1"/>
              <w:keepNext w:val="0"/>
              <w:widowControl w:val="0"/>
              <w:spacing w:before="0" w:after="0" w:line="240" w:lineRule="auto"/>
              <w:ind w:left="0" w:firstLine="0"/>
              <w:jc w:val="center"/>
              <w:rPr>
                <w:b/>
                <w:bCs/>
                <w:sz w:val="20"/>
                <w:szCs w:val="20"/>
              </w:rPr>
            </w:pPr>
            <w:r w:rsidRPr="000B4CB7">
              <w:rPr>
                <w:b/>
                <w:bCs/>
                <w:sz w:val="20"/>
                <w:szCs w:val="20"/>
              </w:rPr>
              <w:t>Внутренний диаметр трубопровода, м</w:t>
            </w:r>
          </w:p>
        </w:tc>
        <w:tc>
          <w:tcPr>
            <w:tcW w:w="84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24ECFB" w14:textId="77777777" w:rsidR="00723CC8" w:rsidRPr="000B4CB7" w:rsidRDefault="00723CC8" w:rsidP="000B4CB7">
            <w:pPr>
              <w:pStyle w:val="af1"/>
              <w:keepNext w:val="0"/>
              <w:widowControl w:val="0"/>
              <w:spacing w:before="0" w:after="0" w:line="240" w:lineRule="auto"/>
              <w:ind w:left="0" w:firstLine="0"/>
              <w:jc w:val="center"/>
              <w:rPr>
                <w:b/>
                <w:bCs/>
                <w:sz w:val="20"/>
                <w:szCs w:val="20"/>
              </w:rPr>
            </w:pPr>
            <w:r w:rsidRPr="000B4CB7">
              <w:rPr>
                <w:b/>
                <w:bCs/>
                <w:sz w:val="20"/>
                <w:szCs w:val="20"/>
              </w:rPr>
              <w:t>Вид прокладки</w:t>
            </w:r>
          </w:p>
        </w:tc>
        <w:tc>
          <w:tcPr>
            <w:tcW w:w="5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FA43E1D" w14:textId="77777777" w:rsidR="00723CC8" w:rsidRPr="000B4CB7" w:rsidRDefault="00723CC8" w:rsidP="000B4CB7">
            <w:pPr>
              <w:pStyle w:val="af1"/>
              <w:keepNext w:val="0"/>
              <w:widowControl w:val="0"/>
              <w:spacing w:before="0" w:after="0" w:line="240" w:lineRule="auto"/>
              <w:ind w:left="0" w:firstLine="0"/>
              <w:jc w:val="center"/>
              <w:rPr>
                <w:b/>
                <w:bCs/>
                <w:sz w:val="20"/>
                <w:szCs w:val="20"/>
              </w:rPr>
            </w:pPr>
            <w:r w:rsidRPr="000B4CB7">
              <w:rPr>
                <w:b/>
                <w:bCs/>
                <w:sz w:val="20"/>
                <w:szCs w:val="20"/>
              </w:rPr>
              <w:t>Всего протяженность в однотрубном исчислении, м</w:t>
            </w:r>
          </w:p>
        </w:tc>
        <w:tc>
          <w:tcPr>
            <w:tcW w:w="3169" w:type="pct"/>
            <w:gridSpan w:val="6"/>
            <w:tcBorders>
              <w:top w:val="single" w:sz="4" w:space="0" w:color="auto"/>
              <w:left w:val="nil"/>
              <w:bottom w:val="single" w:sz="4" w:space="0" w:color="auto"/>
              <w:right w:val="single" w:sz="4" w:space="0" w:color="auto"/>
            </w:tcBorders>
            <w:shd w:val="clear" w:color="auto" w:fill="auto"/>
            <w:vAlign w:val="center"/>
            <w:hideMark/>
          </w:tcPr>
          <w:p w14:paraId="1AEFABB7" w14:textId="77777777" w:rsidR="00723CC8" w:rsidRPr="000B4CB7" w:rsidRDefault="00723CC8" w:rsidP="000B4CB7">
            <w:pPr>
              <w:pStyle w:val="af1"/>
              <w:keepNext w:val="0"/>
              <w:widowControl w:val="0"/>
              <w:spacing w:before="0" w:after="0" w:line="240" w:lineRule="auto"/>
              <w:ind w:left="0" w:firstLine="0"/>
              <w:jc w:val="center"/>
              <w:rPr>
                <w:b/>
                <w:bCs/>
                <w:sz w:val="20"/>
                <w:szCs w:val="20"/>
              </w:rPr>
            </w:pPr>
            <w:r w:rsidRPr="000B4CB7">
              <w:rPr>
                <w:b/>
                <w:bCs/>
                <w:sz w:val="20"/>
                <w:szCs w:val="20"/>
              </w:rPr>
              <w:t>Срок эксплуатации</w:t>
            </w:r>
          </w:p>
        </w:tc>
      </w:tr>
      <w:tr w:rsidR="00E26139" w:rsidRPr="000B4CB7" w14:paraId="16546DD3" w14:textId="77777777" w:rsidTr="004A58D7">
        <w:trPr>
          <w:trHeight w:val="1035"/>
        </w:trPr>
        <w:tc>
          <w:tcPr>
            <w:tcW w:w="423" w:type="pct"/>
            <w:vMerge/>
            <w:tcBorders>
              <w:top w:val="single" w:sz="4" w:space="0" w:color="auto"/>
              <w:left w:val="single" w:sz="4" w:space="0" w:color="auto"/>
              <w:bottom w:val="single" w:sz="4" w:space="0" w:color="auto"/>
              <w:right w:val="single" w:sz="4" w:space="0" w:color="auto"/>
            </w:tcBorders>
            <w:vAlign w:val="center"/>
            <w:hideMark/>
          </w:tcPr>
          <w:p w14:paraId="1A4F48BB" w14:textId="77777777" w:rsidR="00723CC8" w:rsidRPr="000B4CB7" w:rsidRDefault="00723CC8" w:rsidP="000B4CB7">
            <w:pPr>
              <w:pStyle w:val="af1"/>
              <w:keepNext w:val="0"/>
              <w:widowControl w:val="0"/>
              <w:spacing w:before="0" w:after="0" w:line="240" w:lineRule="auto"/>
              <w:ind w:left="0" w:firstLine="0"/>
              <w:jc w:val="center"/>
              <w:rPr>
                <w:b/>
                <w:bCs/>
                <w:sz w:val="20"/>
                <w:szCs w:val="20"/>
              </w:rPr>
            </w:pPr>
          </w:p>
        </w:tc>
        <w:tc>
          <w:tcPr>
            <w:tcW w:w="845" w:type="pct"/>
            <w:vMerge/>
            <w:tcBorders>
              <w:top w:val="single" w:sz="4" w:space="0" w:color="auto"/>
              <w:left w:val="single" w:sz="4" w:space="0" w:color="auto"/>
              <w:bottom w:val="single" w:sz="4" w:space="0" w:color="auto"/>
              <w:right w:val="single" w:sz="4" w:space="0" w:color="auto"/>
            </w:tcBorders>
            <w:vAlign w:val="center"/>
            <w:hideMark/>
          </w:tcPr>
          <w:p w14:paraId="6EA5E335" w14:textId="77777777" w:rsidR="00723CC8" w:rsidRPr="000B4CB7" w:rsidRDefault="00723CC8" w:rsidP="000B4CB7">
            <w:pPr>
              <w:pStyle w:val="af1"/>
              <w:keepNext w:val="0"/>
              <w:widowControl w:val="0"/>
              <w:spacing w:before="0" w:after="0" w:line="240" w:lineRule="auto"/>
              <w:ind w:left="0" w:firstLine="0"/>
              <w:jc w:val="center"/>
              <w:rPr>
                <w:b/>
                <w:bCs/>
                <w:sz w:val="20"/>
                <w:szCs w:val="20"/>
              </w:rPr>
            </w:pPr>
          </w:p>
        </w:tc>
        <w:tc>
          <w:tcPr>
            <w:tcW w:w="563" w:type="pct"/>
            <w:vMerge/>
            <w:tcBorders>
              <w:top w:val="single" w:sz="4" w:space="0" w:color="auto"/>
              <w:left w:val="single" w:sz="4" w:space="0" w:color="auto"/>
              <w:bottom w:val="single" w:sz="4" w:space="0" w:color="auto"/>
              <w:right w:val="single" w:sz="4" w:space="0" w:color="auto"/>
            </w:tcBorders>
            <w:vAlign w:val="center"/>
            <w:hideMark/>
          </w:tcPr>
          <w:p w14:paraId="6D0A47B6" w14:textId="77777777" w:rsidR="00723CC8" w:rsidRPr="000B4CB7" w:rsidRDefault="00723CC8" w:rsidP="000B4CB7">
            <w:pPr>
              <w:pStyle w:val="af1"/>
              <w:keepNext w:val="0"/>
              <w:widowControl w:val="0"/>
              <w:spacing w:before="0" w:after="0" w:line="240" w:lineRule="auto"/>
              <w:ind w:left="0" w:firstLine="0"/>
              <w:jc w:val="center"/>
              <w:rPr>
                <w:b/>
                <w:bCs/>
                <w:sz w:val="20"/>
                <w:szCs w:val="20"/>
              </w:rPr>
            </w:pPr>
          </w:p>
        </w:tc>
        <w:tc>
          <w:tcPr>
            <w:tcW w:w="493" w:type="pct"/>
            <w:tcBorders>
              <w:top w:val="nil"/>
              <w:left w:val="nil"/>
              <w:bottom w:val="single" w:sz="4" w:space="0" w:color="auto"/>
              <w:right w:val="single" w:sz="4" w:space="0" w:color="auto"/>
            </w:tcBorders>
            <w:shd w:val="clear" w:color="auto" w:fill="auto"/>
            <w:vAlign w:val="center"/>
            <w:hideMark/>
          </w:tcPr>
          <w:p w14:paraId="3E6DFAD7" w14:textId="77777777" w:rsidR="00723CC8" w:rsidRPr="000B4CB7" w:rsidRDefault="00723CC8" w:rsidP="000B4CB7">
            <w:pPr>
              <w:pStyle w:val="af1"/>
              <w:keepNext w:val="0"/>
              <w:widowControl w:val="0"/>
              <w:spacing w:before="0" w:after="0" w:line="240" w:lineRule="auto"/>
              <w:ind w:left="0" w:firstLine="0"/>
              <w:jc w:val="center"/>
              <w:rPr>
                <w:b/>
                <w:bCs/>
                <w:sz w:val="20"/>
                <w:szCs w:val="20"/>
              </w:rPr>
            </w:pPr>
            <w:r w:rsidRPr="000B4CB7">
              <w:rPr>
                <w:b/>
                <w:bCs/>
                <w:sz w:val="20"/>
                <w:szCs w:val="20"/>
              </w:rPr>
              <w:t>до 5 лет</w:t>
            </w:r>
          </w:p>
        </w:tc>
        <w:tc>
          <w:tcPr>
            <w:tcW w:w="563" w:type="pct"/>
            <w:tcBorders>
              <w:top w:val="nil"/>
              <w:left w:val="nil"/>
              <w:bottom w:val="single" w:sz="4" w:space="0" w:color="auto"/>
              <w:right w:val="single" w:sz="4" w:space="0" w:color="auto"/>
            </w:tcBorders>
            <w:shd w:val="clear" w:color="auto" w:fill="auto"/>
            <w:vAlign w:val="center"/>
            <w:hideMark/>
          </w:tcPr>
          <w:p w14:paraId="1C3CEF56" w14:textId="77777777" w:rsidR="00723CC8" w:rsidRPr="000B4CB7" w:rsidRDefault="00723CC8" w:rsidP="000B4CB7">
            <w:pPr>
              <w:pStyle w:val="af1"/>
              <w:keepNext w:val="0"/>
              <w:widowControl w:val="0"/>
              <w:spacing w:before="0" w:after="0" w:line="240" w:lineRule="auto"/>
              <w:ind w:left="0" w:firstLine="0"/>
              <w:jc w:val="center"/>
              <w:rPr>
                <w:b/>
                <w:bCs/>
                <w:sz w:val="20"/>
                <w:szCs w:val="20"/>
              </w:rPr>
            </w:pPr>
            <w:r w:rsidRPr="000B4CB7">
              <w:rPr>
                <w:b/>
                <w:bCs/>
                <w:sz w:val="20"/>
                <w:szCs w:val="20"/>
              </w:rPr>
              <w:t>от 6 до 10 лет</w:t>
            </w:r>
          </w:p>
        </w:tc>
        <w:tc>
          <w:tcPr>
            <w:tcW w:w="493" w:type="pct"/>
            <w:tcBorders>
              <w:top w:val="nil"/>
              <w:left w:val="nil"/>
              <w:bottom w:val="single" w:sz="4" w:space="0" w:color="auto"/>
              <w:right w:val="single" w:sz="4" w:space="0" w:color="auto"/>
            </w:tcBorders>
            <w:shd w:val="clear" w:color="auto" w:fill="auto"/>
            <w:vAlign w:val="center"/>
            <w:hideMark/>
          </w:tcPr>
          <w:p w14:paraId="68B678ED" w14:textId="77777777" w:rsidR="00723CC8" w:rsidRPr="000B4CB7" w:rsidRDefault="00723CC8" w:rsidP="000B4CB7">
            <w:pPr>
              <w:pStyle w:val="af1"/>
              <w:keepNext w:val="0"/>
              <w:widowControl w:val="0"/>
              <w:spacing w:before="0" w:after="0" w:line="240" w:lineRule="auto"/>
              <w:ind w:left="0" w:firstLine="0"/>
              <w:jc w:val="center"/>
              <w:rPr>
                <w:b/>
                <w:bCs/>
                <w:sz w:val="20"/>
                <w:szCs w:val="20"/>
              </w:rPr>
            </w:pPr>
            <w:r w:rsidRPr="000B4CB7">
              <w:rPr>
                <w:b/>
                <w:bCs/>
                <w:sz w:val="20"/>
                <w:szCs w:val="20"/>
              </w:rPr>
              <w:t>от 11 до 15 лет</w:t>
            </w:r>
          </w:p>
        </w:tc>
        <w:tc>
          <w:tcPr>
            <w:tcW w:w="514" w:type="pct"/>
            <w:tcBorders>
              <w:top w:val="nil"/>
              <w:left w:val="nil"/>
              <w:bottom w:val="single" w:sz="4" w:space="0" w:color="auto"/>
              <w:right w:val="single" w:sz="4" w:space="0" w:color="auto"/>
            </w:tcBorders>
            <w:shd w:val="clear" w:color="auto" w:fill="auto"/>
            <w:vAlign w:val="center"/>
            <w:hideMark/>
          </w:tcPr>
          <w:p w14:paraId="3B4A0F43" w14:textId="77777777" w:rsidR="00723CC8" w:rsidRPr="000B4CB7" w:rsidRDefault="00723CC8" w:rsidP="000B4CB7">
            <w:pPr>
              <w:pStyle w:val="af1"/>
              <w:keepNext w:val="0"/>
              <w:widowControl w:val="0"/>
              <w:spacing w:before="0" w:after="0" w:line="240" w:lineRule="auto"/>
              <w:ind w:left="0" w:firstLine="0"/>
              <w:jc w:val="center"/>
              <w:rPr>
                <w:b/>
                <w:bCs/>
                <w:sz w:val="20"/>
                <w:szCs w:val="20"/>
              </w:rPr>
            </w:pPr>
            <w:r w:rsidRPr="000B4CB7">
              <w:rPr>
                <w:b/>
                <w:bCs/>
                <w:sz w:val="20"/>
                <w:szCs w:val="20"/>
              </w:rPr>
              <w:t>от 16 до 20 лет</w:t>
            </w:r>
          </w:p>
        </w:tc>
        <w:tc>
          <w:tcPr>
            <w:tcW w:w="542" w:type="pct"/>
            <w:tcBorders>
              <w:top w:val="nil"/>
              <w:left w:val="nil"/>
              <w:bottom w:val="single" w:sz="4" w:space="0" w:color="auto"/>
              <w:right w:val="single" w:sz="4" w:space="0" w:color="auto"/>
            </w:tcBorders>
            <w:shd w:val="clear" w:color="auto" w:fill="auto"/>
            <w:vAlign w:val="center"/>
            <w:hideMark/>
          </w:tcPr>
          <w:p w14:paraId="23385E26" w14:textId="77777777" w:rsidR="00723CC8" w:rsidRPr="000B4CB7" w:rsidRDefault="00723CC8" w:rsidP="000B4CB7">
            <w:pPr>
              <w:pStyle w:val="af1"/>
              <w:keepNext w:val="0"/>
              <w:widowControl w:val="0"/>
              <w:spacing w:before="0" w:after="0" w:line="240" w:lineRule="auto"/>
              <w:ind w:left="0" w:firstLine="0"/>
              <w:jc w:val="center"/>
              <w:rPr>
                <w:b/>
                <w:bCs/>
                <w:sz w:val="20"/>
                <w:szCs w:val="20"/>
              </w:rPr>
            </w:pPr>
            <w:r w:rsidRPr="000B4CB7">
              <w:rPr>
                <w:b/>
                <w:bCs/>
                <w:sz w:val="20"/>
                <w:szCs w:val="20"/>
              </w:rPr>
              <w:t>от 21 до 25 лет</w:t>
            </w:r>
          </w:p>
        </w:tc>
        <w:tc>
          <w:tcPr>
            <w:tcW w:w="563" w:type="pct"/>
            <w:tcBorders>
              <w:top w:val="nil"/>
              <w:left w:val="nil"/>
              <w:bottom w:val="single" w:sz="4" w:space="0" w:color="auto"/>
              <w:right w:val="single" w:sz="4" w:space="0" w:color="auto"/>
            </w:tcBorders>
            <w:shd w:val="clear" w:color="auto" w:fill="auto"/>
            <w:vAlign w:val="center"/>
            <w:hideMark/>
          </w:tcPr>
          <w:p w14:paraId="4480A55B" w14:textId="77777777" w:rsidR="00723CC8" w:rsidRPr="000B4CB7" w:rsidRDefault="00723CC8" w:rsidP="000B4CB7">
            <w:pPr>
              <w:pStyle w:val="af1"/>
              <w:keepNext w:val="0"/>
              <w:widowControl w:val="0"/>
              <w:spacing w:before="0" w:after="0" w:line="240" w:lineRule="auto"/>
              <w:ind w:left="0" w:firstLine="0"/>
              <w:jc w:val="center"/>
              <w:rPr>
                <w:b/>
                <w:bCs/>
                <w:sz w:val="20"/>
                <w:szCs w:val="20"/>
              </w:rPr>
            </w:pPr>
            <w:r w:rsidRPr="000B4CB7">
              <w:rPr>
                <w:b/>
                <w:bCs/>
                <w:sz w:val="20"/>
                <w:szCs w:val="20"/>
              </w:rPr>
              <w:t>свыше 25 лет</w:t>
            </w:r>
          </w:p>
        </w:tc>
      </w:tr>
      <w:tr w:rsidR="00E26139" w:rsidRPr="000B4CB7" w14:paraId="2CF2572B" w14:textId="77777777" w:rsidTr="004A58D7">
        <w:trPr>
          <w:trHeight w:val="795"/>
        </w:trPr>
        <w:tc>
          <w:tcPr>
            <w:tcW w:w="423" w:type="pct"/>
            <w:tcBorders>
              <w:top w:val="nil"/>
              <w:left w:val="single" w:sz="4" w:space="0" w:color="auto"/>
              <w:bottom w:val="single" w:sz="4" w:space="0" w:color="auto"/>
              <w:right w:val="single" w:sz="4" w:space="0" w:color="auto"/>
            </w:tcBorders>
            <w:shd w:val="clear" w:color="auto" w:fill="auto"/>
            <w:noWrap/>
            <w:vAlign w:val="center"/>
            <w:hideMark/>
          </w:tcPr>
          <w:p w14:paraId="4006025B" w14:textId="77777777" w:rsidR="00723CC8" w:rsidRPr="000B4CB7" w:rsidRDefault="00723CC8" w:rsidP="00723CC8">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0,025</w:t>
            </w:r>
          </w:p>
        </w:tc>
        <w:tc>
          <w:tcPr>
            <w:tcW w:w="845" w:type="pct"/>
            <w:tcBorders>
              <w:top w:val="nil"/>
              <w:left w:val="nil"/>
              <w:bottom w:val="single" w:sz="4" w:space="0" w:color="auto"/>
              <w:right w:val="single" w:sz="4" w:space="0" w:color="auto"/>
            </w:tcBorders>
            <w:shd w:val="clear" w:color="auto" w:fill="auto"/>
            <w:vAlign w:val="center"/>
            <w:hideMark/>
          </w:tcPr>
          <w:p w14:paraId="41953A92" w14:textId="77777777" w:rsidR="00723CC8" w:rsidRPr="000B4CB7" w:rsidRDefault="00723CC8" w:rsidP="00723CC8">
            <w:pPr>
              <w:spacing w:after="0" w:line="240" w:lineRule="auto"/>
              <w:jc w:val="center"/>
              <w:rPr>
                <w:rFonts w:ascii="Arial" w:eastAsia="Times New Roman" w:hAnsi="Arial" w:cs="Arial"/>
                <w:sz w:val="20"/>
                <w:szCs w:val="20"/>
                <w:lang w:eastAsia="ru-RU"/>
              </w:rPr>
            </w:pPr>
            <w:r w:rsidRPr="000B4CB7">
              <w:rPr>
                <w:rFonts w:ascii="Arial" w:eastAsia="Times New Roman" w:hAnsi="Arial" w:cs="Arial"/>
                <w:sz w:val="20"/>
                <w:szCs w:val="20"/>
                <w:lang w:eastAsia="ru-RU"/>
              </w:rPr>
              <w:t>подземная канальная</w:t>
            </w:r>
          </w:p>
        </w:tc>
        <w:tc>
          <w:tcPr>
            <w:tcW w:w="563" w:type="pct"/>
            <w:tcBorders>
              <w:top w:val="nil"/>
              <w:left w:val="nil"/>
              <w:bottom w:val="single" w:sz="4" w:space="0" w:color="auto"/>
              <w:right w:val="single" w:sz="4" w:space="0" w:color="auto"/>
            </w:tcBorders>
            <w:shd w:val="clear" w:color="auto" w:fill="auto"/>
            <w:noWrap/>
            <w:vAlign w:val="center"/>
            <w:hideMark/>
          </w:tcPr>
          <w:p w14:paraId="14F4C0E4"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644,5</w:t>
            </w:r>
          </w:p>
        </w:tc>
        <w:tc>
          <w:tcPr>
            <w:tcW w:w="493" w:type="pct"/>
            <w:tcBorders>
              <w:top w:val="nil"/>
              <w:left w:val="nil"/>
              <w:bottom w:val="single" w:sz="4" w:space="0" w:color="auto"/>
              <w:right w:val="single" w:sz="4" w:space="0" w:color="auto"/>
            </w:tcBorders>
            <w:shd w:val="clear" w:color="auto" w:fill="auto"/>
            <w:noWrap/>
            <w:vAlign w:val="center"/>
            <w:hideMark/>
          </w:tcPr>
          <w:p w14:paraId="0C98BA1B"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63" w:type="pct"/>
            <w:tcBorders>
              <w:top w:val="nil"/>
              <w:left w:val="nil"/>
              <w:bottom w:val="single" w:sz="4" w:space="0" w:color="auto"/>
              <w:right w:val="single" w:sz="4" w:space="0" w:color="auto"/>
            </w:tcBorders>
            <w:shd w:val="clear" w:color="auto" w:fill="auto"/>
            <w:noWrap/>
            <w:vAlign w:val="center"/>
            <w:hideMark/>
          </w:tcPr>
          <w:p w14:paraId="5A285807"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12,5</w:t>
            </w:r>
          </w:p>
        </w:tc>
        <w:tc>
          <w:tcPr>
            <w:tcW w:w="493" w:type="pct"/>
            <w:tcBorders>
              <w:top w:val="nil"/>
              <w:left w:val="nil"/>
              <w:bottom w:val="single" w:sz="4" w:space="0" w:color="auto"/>
              <w:right w:val="single" w:sz="4" w:space="0" w:color="auto"/>
            </w:tcBorders>
            <w:shd w:val="clear" w:color="auto" w:fill="auto"/>
            <w:noWrap/>
            <w:vAlign w:val="center"/>
            <w:hideMark/>
          </w:tcPr>
          <w:p w14:paraId="58C5E38D"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60</w:t>
            </w:r>
          </w:p>
        </w:tc>
        <w:tc>
          <w:tcPr>
            <w:tcW w:w="514" w:type="pct"/>
            <w:tcBorders>
              <w:top w:val="nil"/>
              <w:left w:val="nil"/>
              <w:bottom w:val="single" w:sz="4" w:space="0" w:color="auto"/>
              <w:right w:val="single" w:sz="4" w:space="0" w:color="auto"/>
            </w:tcBorders>
            <w:shd w:val="clear" w:color="auto" w:fill="auto"/>
            <w:noWrap/>
            <w:vAlign w:val="center"/>
            <w:hideMark/>
          </w:tcPr>
          <w:p w14:paraId="3AB77E5A"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80</w:t>
            </w:r>
          </w:p>
        </w:tc>
        <w:tc>
          <w:tcPr>
            <w:tcW w:w="542" w:type="pct"/>
            <w:tcBorders>
              <w:top w:val="nil"/>
              <w:left w:val="nil"/>
              <w:bottom w:val="single" w:sz="4" w:space="0" w:color="auto"/>
              <w:right w:val="single" w:sz="4" w:space="0" w:color="auto"/>
            </w:tcBorders>
            <w:shd w:val="clear" w:color="auto" w:fill="auto"/>
            <w:noWrap/>
            <w:vAlign w:val="center"/>
            <w:hideMark/>
          </w:tcPr>
          <w:p w14:paraId="2C770C47"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63" w:type="pct"/>
            <w:tcBorders>
              <w:top w:val="nil"/>
              <w:left w:val="nil"/>
              <w:bottom w:val="single" w:sz="4" w:space="0" w:color="auto"/>
              <w:right w:val="single" w:sz="4" w:space="0" w:color="auto"/>
            </w:tcBorders>
            <w:shd w:val="clear" w:color="auto" w:fill="auto"/>
            <w:noWrap/>
            <w:vAlign w:val="center"/>
            <w:hideMark/>
          </w:tcPr>
          <w:p w14:paraId="6E1EC181"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492</w:t>
            </w:r>
          </w:p>
        </w:tc>
      </w:tr>
      <w:tr w:rsidR="00E26139" w:rsidRPr="000B4CB7" w14:paraId="5D113CF9" w14:textId="77777777" w:rsidTr="004A58D7">
        <w:trPr>
          <w:trHeight w:val="510"/>
        </w:trPr>
        <w:tc>
          <w:tcPr>
            <w:tcW w:w="42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806D646" w14:textId="77777777" w:rsidR="00723CC8" w:rsidRPr="000B4CB7" w:rsidRDefault="00723CC8" w:rsidP="00723CC8">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0,032</w:t>
            </w:r>
          </w:p>
        </w:tc>
        <w:tc>
          <w:tcPr>
            <w:tcW w:w="845" w:type="pct"/>
            <w:tcBorders>
              <w:top w:val="nil"/>
              <w:left w:val="nil"/>
              <w:bottom w:val="single" w:sz="4" w:space="0" w:color="auto"/>
              <w:right w:val="single" w:sz="4" w:space="0" w:color="auto"/>
            </w:tcBorders>
            <w:shd w:val="clear" w:color="auto" w:fill="auto"/>
            <w:vAlign w:val="center"/>
            <w:hideMark/>
          </w:tcPr>
          <w:p w14:paraId="69572A79" w14:textId="77777777" w:rsidR="00723CC8" w:rsidRPr="000B4CB7" w:rsidRDefault="00723CC8" w:rsidP="00723CC8">
            <w:pPr>
              <w:spacing w:after="0" w:line="240" w:lineRule="auto"/>
              <w:jc w:val="center"/>
              <w:rPr>
                <w:rFonts w:ascii="Arial" w:eastAsia="Times New Roman" w:hAnsi="Arial" w:cs="Arial"/>
                <w:sz w:val="20"/>
                <w:szCs w:val="20"/>
                <w:lang w:eastAsia="ru-RU"/>
              </w:rPr>
            </w:pPr>
            <w:r w:rsidRPr="000B4CB7">
              <w:rPr>
                <w:rFonts w:ascii="Arial" w:eastAsia="Times New Roman" w:hAnsi="Arial" w:cs="Arial"/>
                <w:sz w:val="20"/>
                <w:szCs w:val="20"/>
                <w:lang w:eastAsia="ru-RU"/>
              </w:rPr>
              <w:t>подземная канальная</w:t>
            </w:r>
          </w:p>
        </w:tc>
        <w:tc>
          <w:tcPr>
            <w:tcW w:w="563" w:type="pct"/>
            <w:tcBorders>
              <w:top w:val="nil"/>
              <w:left w:val="nil"/>
              <w:bottom w:val="single" w:sz="4" w:space="0" w:color="auto"/>
              <w:right w:val="single" w:sz="4" w:space="0" w:color="auto"/>
            </w:tcBorders>
            <w:shd w:val="clear" w:color="auto" w:fill="auto"/>
            <w:noWrap/>
            <w:vAlign w:val="center"/>
            <w:hideMark/>
          </w:tcPr>
          <w:p w14:paraId="50054523"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927,3</w:t>
            </w:r>
          </w:p>
        </w:tc>
        <w:tc>
          <w:tcPr>
            <w:tcW w:w="493" w:type="pct"/>
            <w:tcBorders>
              <w:top w:val="nil"/>
              <w:left w:val="nil"/>
              <w:bottom w:val="single" w:sz="4" w:space="0" w:color="auto"/>
              <w:right w:val="single" w:sz="4" w:space="0" w:color="auto"/>
            </w:tcBorders>
            <w:shd w:val="clear" w:color="auto" w:fill="auto"/>
            <w:noWrap/>
            <w:vAlign w:val="center"/>
            <w:hideMark/>
          </w:tcPr>
          <w:p w14:paraId="753A401B"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63" w:type="pct"/>
            <w:tcBorders>
              <w:top w:val="nil"/>
              <w:left w:val="nil"/>
              <w:bottom w:val="single" w:sz="4" w:space="0" w:color="auto"/>
              <w:right w:val="single" w:sz="4" w:space="0" w:color="auto"/>
            </w:tcBorders>
            <w:shd w:val="clear" w:color="auto" w:fill="auto"/>
            <w:noWrap/>
            <w:vAlign w:val="center"/>
            <w:hideMark/>
          </w:tcPr>
          <w:p w14:paraId="56BA3754"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216,3</w:t>
            </w:r>
          </w:p>
        </w:tc>
        <w:tc>
          <w:tcPr>
            <w:tcW w:w="493" w:type="pct"/>
            <w:tcBorders>
              <w:top w:val="nil"/>
              <w:left w:val="nil"/>
              <w:bottom w:val="single" w:sz="4" w:space="0" w:color="auto"/>
              <w:right w:val="single" w:sz="4" w:space="0" w:color="auto"/>
            </w:tcBorders>
            <w:shd w:val="clear" w:color="auto" w:fill="auto"/>
            <w:noWrap/>
            <w:vAlign w:val="center"/>
            <w:hideMark/>
          </w:tcPr>
          <w:p w14:paraId="40E98488"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200</w:t>
            </w:r>
          </w:p>
        </w:tc>
        <w:tc>
          <w:tcPr>
            <w:tcW w:w="514" w:type="pct"/>
            <w:tcBorders>
              <w:top w:val="nil"/>
              <w:left w:val="nil"/>
              <w:bottom w:val="single" w:sz="4" w:space="0" w:color="auto"/>
              <w:right w:val="single" w:sz="4" w:space="0" w:color="auto"/>
            </w:tcBorders>
            <w:shd w:val="clear" w:color="auto" w:fill="auto"/>
            <w:noWrap/>
            <w:vAlign w:val="center"/>
            <w:hideMark/>
          </w:tcPr>
          <w:p w14:paraId="598E2847"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42" w:type="pct"/>
            <w:tcBorders>
              <w:top w:val="nil"/>
              <w:left w:val="nil"/>
              <w:bottom w:val="single" w:sz="4" w:space="0" w:color="auto"/>
              <w:right w:val="single" w:sz="4" w:space="0" w:color="auto"/>
            </w:tcBorders>
            <w:shd w:val="clear" w:color="auto" w:fill="auto"/>
            <w:noWrap/>
            <w:vAlign w:val="center"/>
            <w:hideMark/>
          </w:tcPr>
          <w:p w14:paraId="3DAC0196"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63" w:type="pct"/>
            <w:tcBorders>
              <w:top w:val="nil"/>
              <w:left w:val="nil"/>
              <w:bottom w:val="single" w:sz="4" w:space="0" w:color="auto"/>
              <w:right w:val="single" w:sz="4" w:space="0" w:color="auto"/>
            </w:tcBorders>
            <w:shd w:val="clear" w:color="auto" w:fill="auto"/>
            <w:noWrap/>
            <w:vAlign w:val="center"/>
            <w:hideMark/>
          </w:tcPr>
          <w:p w14:paraId="0AC5B083"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511</w:t>
            </w:r>
          </w:p>
        </w:tc>
      </w:tr>
      <w:tr w:rsidR="00E26139" w:rsidRPr="000B4CB7" w14:paraId="1B40E522" w14:textId="77777777" w:rsidTr="004A58D7">
        <w:trPr>
          <w:trHeight w:val="255"/>
        </w:trPr>
        <w:tc>
          <w:tcPr>
            <w:tcW w:w="423" w:type="pct"/>
            <w:vMerge/>
            <w:tcBorders>
              <w:top w:val="nil"/>
              <w:left w:val="single" w:sz="4" w:space="0" w:color="auto"/>
              <w:bottom w:val="single" w:sz="4" w:space="0" w:color="000000"/>
              <w:right w:val="single" w:sz="4" w:space="0" w:color="auto"/>
            </w:tcBorders>
            <w:vAlign w:val="center"/>
            <w:hideMark/>
          </w:tcPr>
          <w:p w14:paraId="795CFCD0" w14:textId="77777777" w:rsidR="00723CC8" w:rsidRPr="000B4CB7" w:rsidRDefault="00723CC8" w:rsidP="00723CC8">
            <w:pPr>
              <w:spacing w:after="0" w:line="240" w:lineRule="auto"/>
              <w:rPr>
                <w:rFonts w:ascii="Arial" w:eastAsia="Times New Roman" w:hAnsi="Arial" w:cs="Arial"/>
                <w:sz w:val="20"/>
                <w:szCs w:val="20"/>
                <w:lang w:eastAsia="ru-RU"/>
              </w:rPr>
            </w:pPr>
          </w:p>
        </w:tc>
        <w:tc>
          <w:tcPr>
            <w:tcW w:w="845" w:type="pct"/>
            <w:tcBorders>
              <w:top w:val="nil"/>
              <w:left w:val="nil"/>
              <w:bottom w:val="single" w:sz="4" w:space="0" w:color="auto"/>
              <w:right w:val="single" w:sz="4" w:space="0" w:color="auto"/>
            </w:tcBorders>
            <w:shd w:val="clear" w:color="auto" w:fill="auto"/>
            <w:vAlign w:val="center"/>
            <w:hideMark/>
          </w:tcPr>
          <w:p w14:paraId="7F5BA807" w14:textId="77777777" w:rsidR="00723CC8" w:rsidRPr="000B4CB7" w:rsidRDefault="00723CC8" w:rsidP="00723CC8">
            <w:pPr>
              <w:spacing w:after="0" w:line="240" w:lineRule="auto"/>
              <w:jc w:val="center"/>
              <w:rPr>
                <w:rFonts w:ascii="Arial" w:eastAsia="Times New Roman" w:hAnsi="Arial" w:cs="Arial"/>
                <w:sz w:val="20"/>
                <w:szCs w:val="20"/>
                <w:lang w:eastAsia="ru-RU"/>
              </w:rPr>
            </w:pPr>
            <w:r w:rsidRPr="000B4CB7">
              <w:rPr>
                <w:rFonts w:ascii="Arial" w:eastAsia="Times New Roman" w:hAnsi="Arial" w:cs="Arial"/>
                <w:sz w:val="20"/>
                <w:szCs w:val="20"/>
                <w:lang w:eastAsia="ru-RU"/>
              </w:rPr>
              <w:t>подвальная</w:t>
            </w:r>
          </w:p>
        </w:tc>
        <w:tc>
          <w:tcPr>
            <w:tcW w:w="563" w:type="pct"/>
            <w:tcBorders>
              <w:top w:val="nil"/>
              <w:left w:val="nil"/>
              <w:bottom w:val="single" w:sz="4" w:space="0" w:color="auto"/>
              <w:right w:val="single" w:sz="4" w:space="0" w:color="auto"/>
            </w:tcBorders>
            <w:shd w:val="clear" w:color="auto" w:fill="auto"/>
            <w:noWrap/>
            <w:vAlign w:val="center"/>
            <w:hideMark/>
          </w:tcPr>
          <w:p w14:paraId="7A4A071B"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12</w:t>
            </w:r>
          </w:p>
        </w:tc>
        <w:tc>
          <w:tcPr>
            <w:tcW w:w="493" w:type="pct"/>
            <w:tcBorders>
              <w:top w:val="nil"/>
              <w:left w:val="nil"/>
              <w:bottom w:val="single" w:sz="4" w:space="0" w:color="auto"/>
              <w:right w:val="single" w:sz="4" w:space="0" w:color="auto"/>
            </w:tcBorders>
            <w:shd w:val="clear" w:color="auto" w:fill="auto"/>
            <w:noWrap/>
            <w:vAlign w:val="center"/>
            <w:hideMark/>
          </w:tcPr>
          <w:p w14:paraId="04FF8CAD"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63" w:type="pct"/>
            <w:tcBorders>
              <w:top w:val="nil"/>
              <w:left w:val="nil"/>
              <w:bottom w:val="single" w:sz="4" w:space="0" w:color="auto"/>
              <w:right w:val="single" w:sz="4" w:space="0" w:color="auto"/>
            </w:tcBorders>
            <w:shd w:val="clear" w:color="auto" w:fill="auto"/>
            <w:noWrap/>
            <w:vAlign w:val="center"/>
            <w:hideMark/>
          </w:tcPr>
          <w:p w14:paraId="5AC471AF"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493" w:type="pct"/>
            <w:tcBorders>
              <w:top w:val="nil"/>
              <w:left w:val="nil"/>
              <w:bottom w:val="single" w:sz="4" w:space="0" w:color="auto"/>
              <w:right w:val="single" w:sz="4" w:space="0" w:color="auto"/>
            </w:tcBorders>
            <w:shd w:val="clear" w:color="auto" w:fill="auto"/>
            <w:noWrap/>
            <w:vAlign w:val="center"/>
            <w:hideMark/>
          </w:tcPr>
          <w:p w14:paraId="3D4A2030"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12</w:t>
            </w:r>
          </w:p>
        </w:tc>
        <w:tc>
          <w:tcPr>
            <w:tcW w:w="514" w:type="pct"/>
            <w:tcBorders>
              <w:top w:val="nil"/>
              <w:left w:val="nil"/>
              <w:bottom w:val="single" w:sz="4" w:space="0" w:color="auto"/>
              <w:right w:val="single" w:sz="4" w:space="0" w:color="auto"/>
            </w:tcBorders>
            <w:shd w:val="clear" w:color="auto" w:fill="auto"/>
            <w:noWrap/>
            <w:vAlign w:val="center"/>
            <w:hideMark/>
          </w:tcPr>
          <w:p w14:paraId="5FC1B491"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42" w:type="pct"/>
            <w:tcBorders>
              <w:top w:val="nil"/>
              <w:left w:val="nil"/>
              <w:bottom w:val="single" w:sz="4" w:space="0" w:color="auto"/>
              <w:right w:val="single" w:sz="4" w:space="0" w:color="auto"/>
            </w:tcBorders>
            <w:shd w:val="clear" w:color="auto" w:fill="auto"/>
            <w:noWrap/>
            <w:vAlign w:val="center"/>
            <w:hideMark/>
          </w:tcPr>
          <w:p w14:paraId="2539046E"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63" w:type="pct"/>
            <w:tcBorders>
              <w:top w:val="nil"/>
              <w:left w:val="nil"/>
              <w:bottom w:val="single" w:sz="4" w:space="0" w:color="auto"/>
              <w:right w:val="single" w:sz="4" w:space="0" w:color="auto"/>
            </w:tcBorders>
            <w:shd w:val="clear" w:color="auto" w:fill="auto"/>
            <w:noWrap/>
            <w:vAlign w:val="center"/>
            <w:hideMark/>
          </w:tcPr>
          <w:p w14:paraId="176BBD11"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r>
      <w:tr w:rsidR="00E26139" w:rsidRPr="000B4CB7" w14:paraId="3D76023F" w14:textId="77777777" w:rsidTr="004A58D7">
        <w:trPr>
          <w:trHeight w:val="510"/>
        </w:trPr>
        <w:tc>
          <w:tcPr>
            <w:tcW w:w="423" w:type="pct"/>
            <w:vMerge w:val="restart"/>
            <w:tcBorders>
              <w:top w:val="nil"/>
              <w:left w:val="single" w:sz="4" w:space="0" w:color="auto"/>
              <w:bottom w:val="single" w:sz="4" w:space="0" w:color="000000"/>
              <w:right w:val="single" w:sz="4" w:space="0" w:color="auto"/>
            </w:tcBorders>
            <w:shd w:val="clear" w:color="auto" w:fill="auto"/>
            <w:vAlign w:val="center"/>
            <w:hideMark/>
          </w:tcPr>
          <w:p w14:paraId="23A3066C" w14:textId="77777777" w:rsidR="00723CC8" w:rsidRPr="000B4CB7" w:rsidRDefault="00723CC8" w:rsidP="00723CC8">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0,04</w:t>
            </w:r>
          </w:p>
        </w:tc>
        <w:tc>
          <w:tcPr>
            <w:tcW w:w="845" w:type="pct"/>
            <w:tcBorders>
              <w:top w:val="nil"/>
              <w:left w:val="nil"/>
              <w:bottom w:val="single" w:sz="4" w:space="0" w:color="auto"/>
              <w:right w:val="single" w:sz="4" w:space="0" w:color="auto"/>
            </w:tcBorders>
            <w:shd w:val="clear" w:color="auto" w:fill="auto"/>
            <w:vAlign w:val="center"/>
            <w:hideMark/>
          </w:tcPr>
          <w:p w14:paraId="403A1222" w14:textId="77777777" w:rsidR="00723CC8" w:rsidRPr="000B4CB7" w:rsidRDefault="00723CC8" w:rsidP="00723CC8">
            <w:pPr>
              <w:spacing w:after="0" w:line="240" w:lineRule="auto"/>
              <w:jc w:val="center"/>
              <w:rPr>
                <w:rFonts w:ascii="Arial" w:eastAsia="Times New Roman" w:hAnsi="Arial" w:cs="Arial"/>
                <w:sz w:val="20"/>
                <w:szCs w:val="20"/>
                <w:lang w:eastAsia="ru-RU"/>
              </w:rPr>
            </w:pPr>
            <w:r w:rsidRPr="000B4CB7">
              <w:rPr>
                <w:rFonts w:ascii="Arial" w:eastAsia="Times New Roman" w:hAnsi="Arial" w:cs="Arial"/>
                <w:sz w:val="20"/>
                <w:szCs w:val="20"/>
                <w:lang w:eastAsia="ru-RU"/>
              </w:rPr>
              <w:t>подземная канальная</w:t>
            </w:r>
          </w:p>
        </w:tc>
        <w:tc>
          <w:tcPr>
            <w:tcW w:w="563" w:type="pct"/>
            <w:tcBorders>
              <w:top w:val="nil"/>
              <w:left w:val="nil"/>
              <w:bottom w:val="single" w:sz="4" w:space="0" w:color="auto"/>
              <w:right w:val="single" w:sz="4" w:space="0" w:color="auto"/>
            </w:tcBorders>
            <w:shd w:val="clear" w:color="auto" w:fill="auto"/>
            <w:noWrap/>
            <w:vAlign w:val="center"/>
            <w:hideMark/>
          </w:tcPr>
          <w:p w14:paraId="0ED68556"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1844,5</w:t>
            </w:r>
          </w:p>
        </w:tc>
        <w:tc>
          <w:tcPr>
            <w:tcW w:w="493" w:type="pct"/>
            <w:tcBorders>
              <w:top w:val="nil"/>
              <w:left w:val="nil"/>
              <w:bottom w:val="single" w:sz="4" w:space="0" w:color="auto"/>
              <w:right w:val="single" w:sz="4" w:space="0" w:color="auto"/>
            </w:tcBorders>
            <w:shd w:val="clear" w:color="auto" w:fill="auto"/>
            <w:noWrap/>
            <w:vAlign w:val="center"/>
            <w:hideMark/>
          </w:tcPr>
          <w:p w14:paraId="56C5E5B2"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63" w:type="pct"/>
            <w:tcBorders>
              <w:top w:val="nil"/>
              <w:left w:val="nil"/>
              <w:bottom w:val="single" w:sz="4" w:space="0" w:color="auto"/>
              <w:right w:val="single" w:sz="4" w:space="0" w:color="auto"/>
            </w:tcBorders>
            <w:shd w:val="clear" w:color="auto" w:fill="auto"/>
            <w:noWrap/>
            <w:vAlign w:val="center"/>
            <w:hideMark/>
          </w:tcPr>
          <w:p w14:paraId="0109B303"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312,00</w:t>
            </w:r>
          </w:p>
        </w:tc>
        <w:tc>
          <w:tcPr>
            <w:tcW w:w="493" w:type="pct"/>
            <w:tcBorders>
              <w:top w:val="nil"/>
              <w:left w:val="nil"/>
              <w:bottom w:val="single" w:sz="4" w:space="0" w:color="auto"/>
              <w:right w:val="single" w:sz="4" w:space="0" w:color="auto"/>
            </w:tcBorders>
            <w:shd w:val="clear" w:color="auto" w:fill="auto"/>
            <w:noWrap/>
            <w:vAlign w:val="center"/>
            <w:hideMark/>
          </w:tcPr>
          <w:p w14:paraId="6C25294B"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601,5</w:t>
            </w:r>
          </w:p>
        </w:tc>
        <w:tc>
          <w:tcPr>
            <w:tcW w:w="514" w:type="pct"/>
            <w:tcBorders>
              <w:top w:val="nil"/>
              <w:left w:val="nil"/>
              <w:bottom w:val="single" w:sz="4" w:space="0" w:color="auto"/>
              <w:right w:val="single" w:sz="4" w:space="0" w:color="auto"/>
            </w:tcBorders>
            <w:shd w:val="clear" w:color="auto" w:fill="auto"/>
            <w:noWrap/>
            <w:vAlign w:val="center"/>
            <w:hideMark/>
          </w:tcPr>
          <w:p w14:paraId="68AE0CB8"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244</w:t>
            </w:r>
          </w:p>
        </w:tc>
        <w:tc>
          <w:tcPr>
            <w:tcW w:w="542" w:type="pct"/>
            <w:tcBorders>
              <w:top w:val="nil"/>
              <w:left w:val="nil"/>
              <w:bottom w:val="single" w:sz="4" w:space="0" w:color="auto"/>
              <w:right w:val="single" w:sz="4" w:space="0" w:color="auto"/>
            </w:tcBorders>
            <w:shd w:val="clear" w:color="auto" w:fill="auto"/>
            <w:noWrap/>
            <w:vAlign w:val="center"/>
            <w:hideMark/>
          </w:tcPr>
          <w:p w14:paraId="782AD891"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63" w:type="pct"/>
            <w:tcBorders>
              <w:top w:val="nil"/>
              <w:left w:val="nil"/>
              <w:bottom w:val="single" w:sz="4" w:space="0" w:color="auto"/>
              <w:right w:val="single" w:sz="4" w:space="0" w:color="auto"/>
            </w:tcBorders>
            <w:shd w:val="clear" w:color="auto" w:fill="auto"/>
            <w:noWrap/>
            <w:vAlign w:val="center"/>
            <w:hideMark/>
          </w:tcPr>
          <w:p w14:paraId="1EC317D5"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687</w:t>
            </w:r>
          </w:p>
        </w:tc>
      </w:tr>
      <w:tr w:rsidR="00E26139" w:rsidRPr="000B4CB7" w14:paraId="6D58E4C0" w14:textId="77777777" w:rsidTr="004A58D7">
        <w:trPr>
          <w:trHeight w:val="600"/>
        </w:trPr>
        <w:tc>
          <w:tcPr>
            <w:tcW w:w="423" w:type="pct"/>
            <w:vMerge/>
            <w:tcBorders>
              <w:top w:val="nil"/>
              <w:left w:val="single" w:sz="4" w:space="0" w:color="auto"/>
              <w:bottom w:val="single" w:sz="4" w:space="0" w:color="000000"/>
              <w:right w:val="single" w:sz="4" w:space="0" w:color="auto"/>
            </w:tcBorders>
            <w:vAlign w:val="center"/>
            <w:hideMark/>
          </w:tcPr>
          <w:p w14:paraId="734109BE" w14:textId="77777777" w:rsidR="00723CC8" w:rsidRPr="000B4CB7" w:rsidRDefault="00723CC8" w:rsidP="00723CC8">
            <w:pPr>
              <w:spacing w:after="0" w:line="240" w:lineRule="auto"/>
              <w:rPr>
                <w:rFonts w:ascii="Arial" w:eastAsia="Times New Roman" w:hAnsi="Arial" w:cs="Arial"/>
                <w:sz w:val="20"/>
                <w:szCs w:val="20"/>
                <w:lang w:eastAsia="ru-RU"/>
              </w:rPr>
            </w:pPr>
          </w:p>
        </w:tc>
        <w:tc>
          <w:tcPr>
            <w:tcW w:w="845" w:type="pct"/>
            <w:tcBorders>
              <w:top w:val="nil"/>
              <w:left w:val="nil"/>
              <w:bottom w:val="single" w:sz="4" w:space="0" w:color="auto"/>
              <w:right w:val="single" w:sz="4" w:space="0" w:color="auto"/>
            </w:tcBorders>
            <w:shd w:val="clear" w:color="auto" w:fill="auto"/>
            <w:vAlign w:val="center"/>
            <w:hideMark/>
          </w:tcPr>
          <w:p w14:paraId="211FBC94" w14:textId="77777777" w:rsidR="00723CC8" w:rsidRPr="000B4CB7" w:rsidRDefault="00723CC8" w:rsidP="00723CC8">
            <w:pPr>
              <w:spacing w:after="0" w:line="240" w:lineRule="auto"/>
              <w:jc w:val="center"/>
              <w:rPr>
                <w:rFonts w:ascii="Arial" w:eastAsia="Times New Roman" w:hAnsi="Arial" w:cs="Arial"/>
                <w:sz w:val="20"/>
                <w:szCs w:val="20"/>
                <w:lang w:eastAsia="ru-RU"/>
              </w:rPr>
            </w:pPr>
            <w:r w:rsidRPr="000B4CB7">
              <w:rPr>
                <w:rFonts w:ascii="Arial" w:eastAsia="Times New Roman" w:hAnsi="Arial" w:cs="Arial"/>
                <w:sz w:val="20"/>
                <w:szCs w:val="20"/>
                <w:lang w:eastAsia="ru-RU"/>
              </w:rPr>
              <w:t>надземная</w:t>
            </w:r>
          </w:p>
        </w:tc>
        <w:tc>
          <w:tcPr>
            <w:tcW w:w="563" w:type="pct"/>
            <w:tcBorders>
              <w:top w:val="nil"/>
              <w:left w:val="nil"/>
              <w:bottom w:val="single" w:sz="4" w:space="0" w:color="auto"/>
              <w:right w:val="single" w:sz="4" w:space="0" w:color="auto"/>
            </w:tcBorders>
            <w:shd w:val="clear" w:color="auto" w:fill="auto"/>
            <w:noWrap/>
            <w:vAlign w:val="center"/>
            <w:hideMark/>
          </w:tcPr>
          <w:p w14:paraId="59924BA9"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116</w:t>
            </w:r>
          </w:p>
        </w:tc>
        <w:tc>
          <w:tcPr>
            <w:tcW w:w="493" w:type="pct"/>
            <w:tcBorders>
              <w:top w:val="nil"/>
              <w:left w:val="nil"/>
              <w:bottom w:val="single" w:sz="4" w:space="0" w:color="auto"/>
              <w:right w:val="single" w:sz="4" w:space="0" w:color="auto"/>
            </w:tcBorders>
            <w:shd w:val="clear" w:color="auto" w:fill="auto"/>
            <w:noWrap/>
            <w:vAlign w:val="center"/>
            <w:hideMark/>
          </w:tcPr>
          <w:p w14:paraId="5C6D80B0"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63" w:type="pct"/>
            <w:tcBorders>
              <w:top w:val="nil"/>
              <w:left w:val="nil"/>
              <w:bottom w:val="single" w:sz="4" w:space="0" w:color="auto"/>
              <w:right w:val="single" w:sz="4" w:space="0" w:color="auto"/>
            </w:tcBorders>
            <w:shd w:val="clear" w:color="auto" w:fill="auto"/>
            <w:noWrap/>
            <w:vAlign w:val="center"/>
            <w:hideMark/>
          </w:tcPr>
          <w:p w14:paraId="6FEEC829"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493" w:type="pct"/>
            <w:tcBorders>
              <w:top w:val="nil"/>
              <w:left w:val="nil"/>
              <w:bottom w:val="single" w:sz="4" w:space="0" w:color="auto"/>
              <w:right w:val="single" w:sz="4" w:space="0" w:color="auto"/>
            </w:tcBorders>
            <w:shd w:val="clear" w:color="auto" w:fill="auto"/>
            <w:noWrap/>
            <w:vAlign w:val="center"/>
            <w:hideMark/>
          </w:tcPr>
          <w:p w14:paraId="3681C023"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14" w:type="pct"/>
            <w:tcBorders>
              <w:top w:val="nil"/>
              <w:left w:val="nil"/>
              <w:bottom w:val="single" w:sz="4" w:space="0" w:color="auto"/>
              <w:right w:val="single" w:sz="4" w:space="0" w:color="auto"/>
            </w:tcBorders>
            <w:shd w:val="clear" w:color="auto" w:fill="auto"/>
            <w:noWrap/>
            <w:vAlign w:val="center"/>
            <w:hideMark/>
          </w:tcPr>
          <w:p w14:paraId="2AB4C047"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42" w:type="pct"/>
            <w:tcBorders>
              <w:top w:val="nil"/>
              <w:left w:val="nil"/>
              <w:bottom w:val="single" w:sz="4" w:space="0" w:color="auto"/>
              <w:right w:val="single" w:sz="4" w:space="0" w:color="auto"/>
            </w:tcBorders>
            <w:shd w:val="clear" w:color="auto" w:fill="auto"/>
            <w:noWrap/>
            <w:vAlign w:val="center"/>
            <w:hideMark/>
          </w:tcPr>
          <w:p w14:paraId="73413B28"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63" w:type="pct"/>
            <w:tcBorders>
              <w:top w:val="nil"/>
              <w:left w:val="nil"/>
              <w:bottom w:val="single" w:sz="4" w:space="0" w:color="auto"/>
              <w:right w:val="single" w:sz="4" w:space="0" w:color="auto"/>
            </w:tcBorders>
            <w:shd w:val="clear" w:color="auto" w:fill="auto"/>
            <w:noWrap/>
            <w:vAlign w:val="center"/>
            <w:hideMark/>
          </w:tcPr>
          <w:p w14:paraId="288765CB"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116</w:t>
            </w:r>
          </w:p>
        </w:tc>
      </w:tr>
      <w:tr w:rsidR="00E26139" w:rsidRPr="000B4CB7" w14:paraId="598410E6" w14:textId="77777777" w:rsidTr="004A58D7">
        <w:trPr>
          <w:trHeight w:val="510"/>
        </w:trPr>
        <w:tc>
          <w:tcPr>
            <w:tcW w:w="423" w:type="pct"/>
            <w:vMerge/>
            <w:tcBorders>
              <w:top w:val="nil"/>
              <w:left w:val="single" w:sz="4" w:space="0" w:color="auto"/>
              <w:bottom w:val="single" w:sz="4" w:space="0" w:color="000000"/>
              <w:right w:val="single" w:sz="4" w:space="0" w:color="auto"/>
            </w:tcBorders>
            <w:vAlign w:val="center"/>
            <w:hideMark/>
          </w:tcPr>
          <w:p w14:paraId="064C88F3" w14:textId="77777777" w:rsidR="00723CC8" w:rsidRPr="000B4CB7" w:rsidRDefault="00723CC8" w:rsidP="00723CC8">
            <w:pPr>
              <w:spacing w:after="0" w:line="240" w:lineRule="auto"/>
              <w:rPr>
                <w:rFonts w:ascii="Arial" w:eastAsia="Times New Roman" w:hAnsi="Arial" w:cs="Arial"/>
                <w:sz w:val="20"/>
                <w:szCs w:val="20"/>
                <w:lang w:eastAsia="ru-RU"/>
              </w:rPr>
            </w:pPr>
          </w:p>
        </w:tc>
        <w:tc>
          <w:tcPr>
            <w:tcW w:w="845" w:type="pct"/>
            <w:tcBorders>
              <w:top w:val="nil"/>
              <w:left w:val="nil"/>
              <w:bottom w:val="single" w:sz="4" w:space="0" w:color="auto"/>
              <w:right w:val="single" w:sz="4" w:space="0" w:color="auto"/>
            </w:tcBorders>
            <w:shd w:val="clear" w:color="auto" w:fill="auto"/>
            <w:vAlign w:val="center"/>
            <w:hideMark/>
          </w:tcPr>
          <w:p w14:paraId="412E74AB" w14:textId="77777777" w:rsidR="00723CC8" w:rsidRPr="000B4CB7" w:rsidRDefault="00723CC8" w:rsidP="00723CC8">
            <w:pPr>
              <w:spacing w:after="0" w:line="240" w:lineRule="auto"/>
              <w:jc w:val="center"/>
              <w:rPr>
                <w:rFonts w:ascii="Arial" w:eastAsia="Times New Roman" w:hAnsi="Arial" w:cs="Arial"/>
                <w:sz w:val="20"/>
                <w:szCs w:val="20"/>
                <w:lang w:eastAsia="ru-RU"/>
              </w:rPr>
            </w:pPr>
            <w:r w:rsidRPr="000B4CB7">
              <w:rPr>
                <w:rFonts w:ascii="Arial" w:eastAsia="Times New Roman" w:hAnsi="Arial" w:cs="Arial"/>
                <w:sz w:val="20"/>
                <w:szCs w:val="20"/>
                <w:lang w:eastAsia="ru-RU"/>
              </w:rPr>
              <w:t>подвальная</w:t>
            </w:r>
          </w:p>
        </w:tc>
        <w:tc>
          <w:tcPr>
            <w:tcW w:w="563" w:type="pct"/>
            <w:tcBorders>
              <w:top w:val="nil"/>
              <w:left w:val="nil"/>
              <w:bottom w:val="single" w:sz="4" w:space="0" w:color="auto"/>
              <w:right w:val="single" w:sz="4" w:space="0" w:color="auto"/>
            </w:tcBorders>
            <w:shd w:val="clear" w:color="auto" w:fill="auto"/>
            <w:noWrap/>
            <w:vAlign w:val="center"/>
            <w:hideMark/>
          </w:tcPr>
          <w:p w14:paraId="2E3EAC46"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84</w:t>
            </w:r>
          </w:p>
        </w:tc>
        <w:tc>
          <w:tcPr>
            <w:tcW w:w="493" w:type="pct"/>
            <w:tcBorders>
              <w:top w:val="nil"/>
              <w:left w:val="nil"/>
              <w:bottom w:val="single" w:sz="4" w:space="0" w:color="auto"/>
              <w:right w:val="single" w:sz="4" w:space="0" w:color="auto"/>
            </w:tcBorders>
            <w:shd w:val="clear" w:color="auto" w:fill="auto"/>
            <w:noWrap/>
            <w:vAlign w:val="center"/>
            <w:hideMark/>
          </w:tcPr>
          <w:p w14:paraId="3563BF57"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63" w:type="pct"/>
            <w:tcBorders>
              <w:top w:val="nil"/>
              <w:left w:val="nil"/>
              <w:bottom w:val="single" w:sz="4" w:space="0" w:color="auto"/>
              <w:right w:val="single" w:sz="4" w:space="0" w:color="auto"/>
            </w:tcBorders>
            <w:shd w:val="clear" w:color="auto" w:fill="auto"/>
            <w:noWrap/>
            <w:vAlign w:val="center"/>
            <w:hideMark/>
          </w:tcPr>
          <w:p w14:paraId="4EB03223"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493" w:type="pct"/>
            <w:tcBorders>
              <w:top w:val="nil"/>
              <w:left w:val="nil"/>
              <w:bottom w:val="single" w:sz="4" w:space="0" w:color="auto"/>
              <w:right w:val="single" w:sz="4" w:space="0" w:color="auto"/>
            </w:tcBorders>
            <w:shd w:val="clear" w:color="auto" w:fill="auto"/>
            <w:noWrap/>
            <w:vAlign w:val="center"/>
            <w:hideMark/>
          </w:tcPr>
          <w:p w14:paraId="58805822"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24</w:t>
            </w:r>
          </w:p>
        </w:tc>
        <w:tc>
          <w:tcPr>
            <w:tcW w:w="514" w:type="pct"/>
            <w:tcBorders>
              <w:top w:val="nil"/>
              <w:left w:val="nil"/>
              <w:bottom w:val="single" w:sz="4" w:space="0" w:color="auto"/>
              <w:right w:val="single" w:sz="4" w:space="0" w:color="auto"/>
            </w:tcBorders>
            <w:shd w:val="clear" w:color="auto" w:fill="auto"/>
            <w:noWrap/>
            <w:vAlign w:val="center"/>
            <w:hideMark/>
          </w:tcPr>
          <w:p w14:paraId="4EC1EE03"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45</w:t>
            </w:r>
          </w:p>
        </w:tc>
        <w:tc>
          <w:tcPr>
            <w:tcW w:w="542" w:type="pct"/>
            <w:tcBorders>
              <w:top w:val="nil"/>
              <w:left w:val="nil"/>
              <w:bottom w:val="single" w:sz="4" w:space="0" w:color="auto"/>
              <w:right w:val="single" w:sz="4" w:space="0" w:color="auto"/>
            </w:tcBorders>
            <w:shd w:val="clear" w:color="auto" w:fill="auto"/>
            <w:noWrap/>
            <w:vAlign w:val="center"/>
            <w:hideMark/>
          </w:tcPr>
          <w:p w14:paraId="00D4C4E2"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63" w:type="pct"/>
            <w:tcBorders>
              <w:top w:val="nil"/>
              <w:left w:val="nil"/>
              <w:bottom w:val="single" w:sz="4" w:space="0" w:color="auto"/>
              <w:right w:val="single" w:sz="4" w:space="0" w:color="auto"/>
            </w:tcBorders>
            <w:shd w:val="clear" w:color="auto" w:fill="auto"/>
            <w:noWrap/>
            <w:vAlign w:val="center"/>
            <w:hideMark/>
          </w:tcPr>
          <w:p w14:paraId="7D91B2C4"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15</w:t>
            </w:r>
          </w:p>
        </w:tc>
      </w:tr>
      <w:tr w:rsidR="00E26139" w:rsidRPr="000B4CB7" w14:paraId="6D690238" w14:textId="77777777" w:rsidTr="004A58D7">
        <w:trPr>
          <w:trHeight w:val="510"/>
        </w:trPr>
        <w:tc>
          <w:tcPr>
            <w:tcW w:w="423" w:type="pct"/>
            <w:vMerge w:val="restart"/>
            <w:tcBorders>
              <w:top w:val="nil"/>
              <w:left w:val="single" w:sz="4" w:space="0" w:color="auto"/>
              <w:bottom w:val="single" w:sz="4" w:space="0" w:color="000000"/>
              <w:right w:val="single" w:sz="4" w:space="0" w:color="auto"/>
            </w:tcBorders>
            <w:shd w:val="clear" w:color="auto" w:fill="auto"/>
            <w:vAlign w:val="center"/>
            <w:hideMark/>
          </w:tcPr>
          <w:p w14:paraId="3A892B23" w14:textId="77777777" w:rsidR="00723CC8" w:rsidRPr="000B4CB7" w:rsidRDefault="00723CC8" w:rsidP="00723CC8">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0,05</w:t>
            </w:r>
          </w:p>
        </w:tc>
        <w:tc>
          <w:tcPr>
            <w:tcW w:w="845" w:type="pct"/>
            <w:tcBorders>
              <w:top w:val="nil"/>
              <w:left w:val="nil"/>
              <w:bottom w:val="single" w:sz="4" w:space="0" w:color="auto"/>
              <w:right w:val="single" w:sz="4" w:space="0" w:color="auto"/>
            </w:tcBorders>
            <w:shd w:val="clear" w:color="auto" w:fill="auto"/>
            <w:vAlign w:val="center"/>
            <w:hideMark/>
          </w:tcPr>
          <w:p w14:paraId="3B48A08D" w14:textId="77777777" w:rsidR="00723CC8" w:rsidRPr="000B4CB7" w:rsidRDefault="00723CC8" w:rsidP="00723CC8">
            <w:pPr>
              <w:spacing w:after="0" w:line="240" w:lineRule="auto"/>
              <w:jc w:val="center"/>
              <w:rPr>
                <w:rFonts w:ascii="Arial" w:eastAsia="Times New Roman" w:hAnsi="Arial" w:cs="Arial"/>
                <w:sz w:val="20"/>
                <w:szCs w:val="20"/>
                <w:lang w:eastAsia="ru-RU"/>
              </w:rPr>
            </w:pPr>
            <w:r w:rsidRPr="000B4CB7">
              <w:rPr>
                <w:rFonts w:ascii="Arial" w:eastAsia="Times New Roman" w:hAnsi="Arial" w:cs="Arial"/>
                <w:sz w:val="20"/>
                <w:szCs w:val="20"/>
                <w:lang w:eastAsia="ru-RU"/>
              </w:rPr>
              <w:t>подземная канальная</w:t>
            </w:r>
          </w:p>
        </w:tc>
        <w:tc>
          <w:tcPr>
            <w:tcW w:w="563" w:type="pct"/>
            <w:tcBorders>
              <w:top w:val="nil"/>
              <w:left w:val="nil"/>
              <w:bottom w:val="single" w:sz="4" w:space="0" w:color="auto"/>
              <w:right w:val="single" w:sz="4" w:space="0" w:color="auto"/>
            </w:tcBorders>
            <w:shd w:val="clear" w:color="auto" w:fill="auto"/>
            <w:noWrap/>
            <w:vAlign w:val="center"/>
            <w:hideMark/>
          </w:tcPr>
          <w:p w14:paraId="6C441BF5"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7942,69</w:t>
            </w:r>
          </w:p>
        </w:tc>
        <w:tc>
          <w:tcPr>
            <w:tcW w:w="493" w:type="pct"/>
            <w:tcBorders>
              <w:top w:val="nil"/>
              <w:left w:val="nil"/>
              <w:bottom w:val="single" w:sz="4" w:space="0" w:color="auto"/>
              <w:right w:val="single" w:sz="4" w:space="0" w:color="auto"/>
            </w:tcBorders>
            <w:shd w:val="clear" w:color="auto" w:fill="auto"/>
            <w:noWrap/>
            <w:vAlign w:val="center"/>
            <w:hideMark/>
          </w:tcPr>
          <w:p w14:paraId="0BF184F0"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184,2</w:t>
            </w:r>
          </w:p>
        </w:tc>
        <w:tc>
          <w:tcPr>
            <w:tcW w:w="563" w:type="pct"/>
            <w:tcBorders>
              <w:top w:val="nil"/>
              <w:left w:val="nil"/>
              <w:bottom w:val="single" w:sz="4" w:space="0" w:color="auto"/>
              <w:right w:val="single" w:sz="4" w:space="0" w:color="auto"/>
            </w:tcBorders>
            <w:shd w:val="clear" w:color="auto" w:fill="auto"/>
            <w:noWrap/>
            <w:vAlign w:val="center"/>
            <w:hideMark/>
          </w:tcPr>
          <w:p w14:paraId="4B859346"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723,6</w:t>
            </w:r>
          </w:p>
        </w:tc>
        <w:tc>
          <w:tcPr>
            <w:tcW w:w="493" w:type="pct"/>
            <w:tcBorders>
              <w:top w:val="nil"/>
              <w:left w:val="nil"/>
              <w:bottom w:val="single" w:sz="4" w:space="0" w:color="auto"/>
              <w:right w:val="single" w:sz="4" w:space="0" w:color="auto"/>
            </w:tcBorders>
            <w:shd w:val="clear" w:color="auto" w:fill="auto"/>
            <w:noWrap/>
            <w:vAlign w:val="center"/>
            <w:hideMark/>
          </w:tcPr>
          <w:p w14:paraId="5E6FC516"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2194,3</w:t>
            </w:r>
          </w:p>
        </w:tc>
        <w:tc>
          <w:tcPr>
            <w:tcW w:w="514" w:type="pct"/>
            <w:tcBorders>
              <w:top w:val="nil"/>
              <w:left w:val="nil"/>
              <w:bottom w:val="single" w:sz="4" w:space="0" w:color="auto"/>
              <w:right w:val="single" w:sz="4" w:space="0" w:color="auto"/>
            </w:tcBorders>
            <w:shd w:val="clear" w:color="auto" w:fill="auto"/>
            <w:noWrap/>
            <w:vAlign w:val="center"/>
            <w:hideMark/>
          </w:tcPr>
          <w:p w14:paraId="00E8C2F9"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855,29</w:t>
            </w:r>
          </w:p>
        </w:tc>
        <w:tc>
          <w:tcPr>
            <w:tcW w:w="542" w:type="pct"/>
            <w:tcBorders>
              <w:top w:val="nil"/>
              <w:left w:val="nil"/>
              <w:bottom w:val="single" w:sz="4" w:space="0" w:color="auto"/>
              <w:right w:val="single" w:sz="4" w:space="0" w:color="auto"/>
            </w:tcBorders>
            <w:shd w:val="clear" w:color="auto" w:fill="auto"/>
            <w:noWrap/>
            <w:vAlign w:val="center"/>
            <w:hideMark/>
          </w:tcPr>
          <w:p w14:paraId="7C8C8619"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298,8</w:t>
            </w:r>
          </w:p>
        </w:tc>
        <w:tc>
          <w:tcPr>
            <w:tcW w:w="563" w:type="pct"/>
            <w:tcBorders>
              <w:top w:val="nil"/>
              <w:left w:val="nil"/>
              <w:bottom w:val="single" w:sz="4" w:space="0" w:color="auto"/>
              <w:right w:val="single" w:sz="4" w:space="0" w:color="auto"/>
            </w:tcBorders>
            <w:shd w:val="clear" w:color="auto" w:fill="auto"/>
            <w:noWrap/>
            <w:vAlign w:val="center"/>
            <w:hideMark/>
          </w:tcPr>
          <w:p w14:paraId="36015D67"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3686,5</w:t>
            </w:r>
          </w:p>
        </w:tc>
      </w:tr>
      <w:tr w:rsidR="00E26139" w:rsidRPr="000B4CB7" w14:paraId="0376A339" w14:textId="77777777" w:rsidTr="004A58D7">
        <w:trPr>
          <w:trHeight w:val="510"/>
        </w:trPr>
        <w:tc>
          <w:tcPr>
            <w:tcW w:w="423" w:type="pct"/>
            <w:vMerge/>
            <w:tcBorders>
              <w:top w:val="nil"/>
              <w:left w:val="single" w:sz="4" w:space="0" w:color="auto"/>
              <w:bottom w:val="single" w:sz="4" w:space="0" w:color="000000"/>
              <w:right w:val="single" w:sz="4" w:space="0" w:color="auto"/>
            </w:tcBorders>
            <w:vAlign w:val="center"/>
            <w:hideMark/>
          </w:tcPr>
          <w:p w14:paraId="70871B52" w14:textId="77777777" w:rsidR="00723CC8" w:rsidRPr="000B4CB7" w:rsidRDefault="00723CC8" w:rsidP="00723CC8">
            <w:pPr>
              <w:spacing w:after="0" w:line="240" w:lineRule="auto"/>
              <w:rPr>
                <w:rFonts w:ascii="Arial" w:eastAsia="Times New Roman" w:hAnsi="Arial" w:cs="Arial"/>
                <w:sz w:val="20"/>
                <w:szCs w:val="20"/>
                <w:lang w:eastAsia="ru-RU"/>
              </w:rPr>
            </w:pPr>
          </w:p>
        </w:tc>
        <w:tc>
          <w:tcPr>
            <w:tcW w:w="845" w:type="pct"/>
            <w:tcBorders>
              <w:top w:val="nil"/>
              <w:left w:val="nil"/>
              <w:bottom w:val="single" w:sz="4" w:space="0" w:color="auto"/>
              <w:right w:val="single" w:sz="4" w:space="0" w:color="auto"/>
            </w:tcBorders>
            <w:shd w:val="clear" w:color="auto" w:fill="auto"/>
            <w:vAlign w:val="center"/>
            <w:hideMark/>
          </w:tcPr>
          <w:p w14:paraId="0A301819" w14:textId="77777777" w:rsidR="00723CC8" w:rsidRPr="000B4CB7" w:rsidRDefault="00723CC8" w:rsidP="00723CC8">
            <w:pPr>
              <w:spacing w:after="0" w:line="240" w:lineRule="auto"/>
              <w:jc w:val="center"/>
              <w:rPr>
                <w:rFonts w:ascii="Arial" w:eastAsia="Times New Roman" w:hAnsi="Arial" w:cs="Arial"/>
                <w:sz w:val="20"/>
                <w:szCs w:val="20"/>
                <w:lang w:eastAsia="ru-RU"/>
              </w:rPr>
            </w:pPr>
            <w:r w:rsidRPr="000B4CB7">
              <w:rPr>
                <w:rFonts w:ascii="Arial" w:eastAsia="Times New Roman" w:hAnsi="Arial" w:cs="Arial"/>
                <w:sz w:val="20"/>
                <w:szCs w:val="20"/>
                <w:lang w:eastAsia="ru-RU"/>
              </w:rPr>
              <w:t>подземная бесканальная</w:t>
            </w:r>
          </w:p>
        </w:tc>
        <w:tc>
          <w:tcPr>
            <w:tcW w:w="563" w:type="pct"/>
            <w:tcBorders>
              <w:top w:val="nil"/>
              <w:left w:val="nil"/>
              <w:bottom w:val="single" w:sz="4" w:space="0" w:color="auto"/>
              <w:right w:val="single" w:sz="4" w:space="0" w:color="auto"/>
            </w:tcBorders>
            <w:shd w:val="clear" w:color="auto" w:fill="auto"/>
            <w:noWrap/>
            <w:vAlign w:val="center"/>
            <w:hideMark/>
          </w:tcPr>
          <w:p w14:paraId="72191B92"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41</w:t>
            </w:r>
          </w:p>
        </w:tc>
        <w:tc>
          <w:tcPr>
            <w:tcW w:w="493" w:type="pct"/>
            <w:tcBorders>
              <w:top w:val="nil"/>
              <w:left w:val="nil"/>
              <w:bottom w:val="single" w:sz="4" w:space="0" w:color="auto"/>
              <w:right w:val="single" w:sz="4" w:space="0" w:color="auto"/>
            </w:tcBorders>
            <w:shd w:val="clear" w:color="auto" w:fill="auto"/>
            <w:noWrap/>
            <w:vAlign w:val="center"/>
            <w:hideMark/>
          </w:tcPr>
          <w:p w14:paraId="48439B7C"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63" w:type="pct"/>
            <w:tcBorders>
              <w:top w:val="nil"/>
              <w:left w:val="nil"/>
              <w:bottom w:val="single" w:sz="4" w:space="0" w:color="auto"/>
              <w:right w:val="single" w:sz="4" w:space="0" w:color="auto"/>
            </w:tcBorders>
            <w:shd w:val="clear" w:color="auto" w:fill="auto"/>
            <w:noWrap/>
            <w:vAlign w:val="center"/>
            <w:hideMark/>
          </w:tcPr>
          <w:p w14:paraId="64B0D02B"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41</w:t>
            </w:r>
          </w:p>
        </w:tc>
        <w:tc>
          <w:tcPr>
            <w:tcW w:w="493" w:type="pct"/>
            <w:tcBorders>
              <w:top w:val="nil"/>
              <w:left w:val="nil"/>
              <w:bottom w:val="single" w:sz="4" w:space="0" w:color="auto"/>
              <w:right w:val="single" w:sz="4" w:space="0" w:color="auto"/>
            </w:tcBorders>
            <w:shd w:val="clear" w:color="auto" w:fill="auto"/>
            <w:noWrap/>
            <w:vAlign w:val="center"/>
            <w:hideMark/>
          </w:tcPr>
          <w:p w14:paraId="6E2EDF94"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14" w:type="pct"/>
            <w:tcBorders>
              <w:top w:val="nil"/>
              <w:left w:val="nil"/>
              <w:bottom w:val="single" w:sz="4" w:space="0" w:color="auto"/>
              <w:right w:val="single" w:sz="4" w:space="0" w:color="auto"/>
            </w:tcBorders>
            <w:shd w:val="clear" w:color="auto" w:fill="auto"/>
            <w:noWrap/>
            <w:vAlign w:val="center"/>
            <w:hideMark/>
          </w:tcPr>
          <w:p w14:paraId="1744286E"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42" w:type="pct"/>
            <w:tcBorders>
              <w:top w:val="nil"/>
              <w:left w:val="nil"/>
              <w:bottom w:val="single" w:sz="4" w:space="0" w:color="auto"/>
              <w:right w:val="single" w:sz="4" w:space="0" w:color="auto"/>
            </w:tcBorders>
            <w:shd w:val="clear" w:color="auto" w:fill="auto"/>
            <w:noWrap/>
            <w:vAlign w:val="center"/>
            <w:hideMark/>
          </w:tcPr>
          <w:p w14:paraId="2CCFBA96"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63" w:type="pct"/>
            <w:tcBorders>
              <w:top w:val="nil"/>
              <w:left w:val="nil"/>
              <w:bottom w:val="single" w:sz="4" w:space="0" w:color="auto"/>
              <w:right w:val="single" w:sz="4" w:space="0" w:color="auto"/>
            </w:tcBorders>
            <w:shd w:val="clear" w:color="auto" w:fill="auto"/>
            <w:noWrap/>
            <w:vAlign w:val="center"/>
            <w:hideMark/>
          </w:tcPr>
          <w:p w14:paraId="3835CFEE"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r>
      <w:tr w:rsidR="00E26139" w:rsidRPr="000B4CB7" w14:paraId="1A590FB3" w14:textId="77777777" w:rsidTr="004A58D7">
        <w:trPr>
          <w:trHeight w:val="255"/>
        </w:trPr>
        <w:tc>
          <w:tcPr>
            <w:tcW w:w="423" w:type="pct"/>
            <w:vMerge/>
            <w:tcBorders>
              <w:top w:val="nil"/>
              <w:left w:val="single" w:sz="4" w:space="0" w:color="auto"/>
              <w:bottom w:val="single" w:sz="4" w:space="0" w:color="000000"/>
              <w:right w:val="single" w:sz="4" w:space="0" w:color="auto"/>
            </w:tcBorders>
            <w:vAlign w:val="center"/>
            <w:hideMark/>
          </w:tcPr>
          <w:p w14:paraId="7960794D" w14:textId="77777777" w:rsidR="00723CC8" w:rsidRPr="000B4CB7" w:rsidRDefault="00723CC8" w:rsidP="00723CC8">
            <w:pPr>
              <w:spacing w:after="0" w:line="240" w:lineRule="auto"/>
              <w:rPr>
                <w:rFonts w:ascii="Arial" w:eastAsia="Times New Roman" w:hAnsi="Arial" w:cs="Arial"/>
                <w:sz w:val="20"/>
                <w:szCs w:val="20"/>
                <w:lang w:eastAsia="ru-RU"/>
              </w:rPr>
            </w:pPr>
          </w:p>
        </w:tc>
        <w:tc>
          <w:tcPr>
            <w:tcW w:w="845" w:type="pct"/>
            <w:tcBorders>
              <w:top w:val="nil"/>
              <w:left w:val="nil"/>
              <w:bottom w:val="single" w:sz="4" w:space="0" w:color="auto"/>
              <w:right w:val="single" w:sz="4" w:space="0" w:color="auto"/>
            </w:tcBorders>
            <w:shd w:val="clear" w:color="auto" w:fill="auto"/>
            <w:vAlign w:val="center"/>
            <w:hideMark/>
          </w:tcPr>
          <w:p w14:paraId="051A76A3" w14:textId="77777777" w:rsidR="00723CC8" w:rsidRPr="000B4CB7" w:rsidRDefault="00723CC8" w:rsidP="00723CC8">
            <w:pPr>
              <w:spacing w:after="0" w:line="240" w:lineRule="auto"/>
              <w:jc w:val="center"/>
              <w:rPr>
                <w:rFonts w:ascii="Arial" w:eastAsia="Times New Roman" w:hAnsi="Arial" w:cs="Arial"/>
                <w:sz w:val="20"/>
                <w:szCs w:val="20"/>
                <w:lang w:eastAsia="ru-RU"/>
              </w:rPr>
            </w:pPr>
            <w:r w:rsidRPr="000B4CB7">
              <w:rPr>
                <w:rFonts w:ascii="Arial" w:eastAsia="Times New Roman" w:hAnsi="Arial" w:cs="Arial"/>
                <w:sz w:val="20"/>
                <w:szCs w:val="20"/>
                <w:lang w:eastAsia="ru-RU"/>
              </w:rPr>
              <w:t>надземная</w:t>
            </w:r>
          </w:p>
        </w:tc>
        <w:tc>
          <w:tcPr>
            <w:tcW w:w="563" w:type="pct"/>
            <w:tcBorders>
              <w:top w:val="nil"/>
              <w:left w:val="nil"/>
              <w:bottom w:val="single" w:sz="4" w:space="0" w:color="auto"/>
              <w:right w:val="single" w:sz="4" w:space="0" w:color="auto"/>
            </w:tcBorders>
            <w:shd w:val="clear" w:color="auto" w:fill="auto"/>
            <w:noWrap/>
            <w:vAlign w:val="center"/>
            <w:hideMark/>
          </w:tcPr>
          <w:p w14:paraId="634601D6"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350</w:t>
            </w:r>
          </w:p>
        </w:tc>
        <w:tc>
          <w:tcPr>
            <w:tcW w:w="493" w:type="pct"/>
            <w:tcBorders>
              <w:top w:val="nil"/>
              <w:left w:val="nil"/>
              <w:bottom w:val="single" w:sz="4" w:space="0" w:color="auto"/>
              <w:right w:val="single" w:sz="4" w:space="0" w:color="auto"/>
            </w:tcBorders>
            <w:shd w:val="clear" w:color="auto" w:fill="auto"/>
            <w:noWrap/>
            <w:vAlign w:val="center"/>
            <w:hideMark/>
          </w:tcPr>
          <w:p w14:paraId="0FC1588B"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63" w:type="pct"/>
            <w:tcBorders>
              <w:top w:val="nil"/>
              <w:left w:val="nil"/>
              <w:bottom w:val="single" w:sz="4" w:space="0" w:color="auto"/>
              <w:right w:val="single" w:sz="4" w:space="0" w:color="auto"/>
            </w:tcBorders>
            <w:shd w:val="clear" w:color="auto" w:fill="auto"/>
            <w:noWrap/>
            <w:vAlign w:val="center"/>
            <w:hideMark/>
          </w:tcPr>
          <w:p w14:paraId="076E9242"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493" w:type="pct"/>
            <w:tcBorders>
              <w:top w:val="nil"/>
              <w:left w:val="nil"/>
              <w:bottom w:val="single" w:sz="4" w:space="0" w:color="auto"/>
              <w:right w:val="single" w:sz="4" w:space="0" w:color="auto"/>
            </w:tcBorders>
            <w:shd w:val="clear" w:color="auto" w:fill="auto"/>
            <w:noWrap/>
            <w:vAlign w:val="center"/>
            <w:hideMark/>
          </w:tcPr>
          <w:p w14:paraId="37EDA593"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14" w:type="pct"/>
            <w:tcBorders>
              <w:top w:val="nil"/>
              <w:left w:val="nil"/>
              <w:bottom w:val="single" w:sz="4" w:space="0" w:color="auto"/>
              <w:right w:val="single" w:sz="4" w:space="0" w:color="auto"/>
            </w:tcBorders>
            <w:shd w:val="clear" w:color="auto" w:fill="auto"/>
            <w:noWrap/>
            <w:vAlign w:val="center"/>
            <w:hideMark/>
          </w:tcPr>
          <w:p w14:paraId="32F5C9B3"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42" w:type="pct"/>
            <w:tcBorders>
              <w:top w:val="nil"/>
              <w:left w:val="nil"/>
              <w:bottom w:val="single" w:sz="4" w:space="0" w:color="auto"/>
              <w:right w:val="single" w:sz="4" w:space="0" w:color="auto"/>
            </w:tcBorders>
            <w:shd w:val="clear" w:color="auto" w:fill="auto"/>
            <w:noWrap/>
            <w:vAlign w:val="center"/>
            <w:hideMark/>
          </w:tcPr>
          <w:p w14:paraId="1A47B4F1"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63" w:type="pct"/>
            <w:tcBorders>
              <w:top w:val="nil"/>
              <w:left w:val="nil"/>
              <w:bottom w:val="single" w:sz="4" w:space="0" w:color="auto"/>
              <w:right w:val="single" w:sz="4" w:space="0" w:color="auto"/>
            </w:tcBorders>
            <w:shd w:val="clear" w:color="auto" w:fill="auto"/>
            <w:noWrap/>
            <w:vAlign w:val="center"/>
            <w:hideMark/>
          </w:tcPr>
          <w:p w14:paraId="4BF53E04"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350</w:t>
            </w:r>
          </w:p>
        </w:tc>
      </w:tr>
      <w:tr w:rsidR="00E26139" w:rsidRPr="000B4CB7" w14:paraId="07113CCE" w14:textId="77777777" w:rsidTr="004A58D7">
        <w:trPr>
          <w:trHeight w:val="255"/>
        </w:trPr>
        <w:tc>
          <w:tcPr>
            <w:tcW w:w="423" w:type="pct"/>
            <w:vMerge/>
            <w:tcBorders>
              <w:top w:val="nil"/>
              <w:left w:val="single" w:sz="4" w:space="0" w:color="auto"/>
              <w:bottom w:val="single" w:sz="4" w:space="0" w:color="000000"/>
              <w:right w:val="single" w:sz="4" w:space="0" w:color="auto"/>
            </w:tcBorders>
            <w:vAlign w:val="center"/>
            <w:hideMark/>
          </w:tcPr>
          <w:p w14:paraId="65BBFD3F" w14:textId="77777777" w:rsidR="00723CC8" w:rsidRPr="000B4CB7" w:rsidRDefault="00723CC8" w:rsidP="00723CC8">
            <w:pPr>
              <w:spacing w:after="0" w:line="240" w:lineRule="auto"/>
              <w:rPr>
                <w:rFonts w:ascii="Arial" w:eastAsia="Times New Roman" w:hAnsi="Arial" w:cs="Arial"/>
                <w:sz w:val="20"/>
                <w:szCs w:val="20"/>
                <w:lang w:eastAsia="ru-RU"/>
              </w:rPr>
            </w:pPr>
          </w:p>
        </w:tc>
        <w:tc>
          <w:tcPr>
            <w:tcW w:w="845" w:type="pct"/>
            <w:tcBorders>
              <w:top w:val="nil"/>
              <w:left w:val="nil"/>
              <w:bottom w:val="single" w:sz="4" w:space="0" w:color="auto"/>
              <w:right w:val="single" w:sz="4" w:space="0" w:color="auto"/>
            </w:tcBorders>
            <w:shd w:val="clear" w:color="auto" w:fill="auto"/>
            <w:vAlign w:val="center"/>
            <w:hideMark/>
          </w:tcPr>
          <w:p w14:paraId="77EF5511" w14:textId="77777777" w:rsidR="00723CC8" w:rsidRPr="000B4CB7" w:rsidRDefault="00723CC8" w:rsidP="00723CC8">
            <w:pPr>
              <w:spacing w:after="0" w:line="240" w:lineRule="auto"/>
              <w:jc w:val="center"/>
              <w:rPr>
                <w:rFonts w:ascii="Arial" w:eastAsia="Times New Roman" w:hAnsi="Arial" w:cs="Arial"/>
                <w:sz w:val="20"/>
                <w:szCs w:val="20"/>
                <w:lang w:eastAsia="ru-RU"/>
              </w:rPr>
            </w:pPr>
            <w:r w:rsidRPr="000B4CB7">
              <w:rPr>
                <w:rFonts w:ascii="Arial" w:eastAsia="Times New Roman" w:hAnsi="Arial" w:cs="Arial"/>
                <w:sz w:val="20"/>
                <w:szCs w:val="20"/>
                <w:lang w:eastAsia="ru-RU"/>
              </w:rPr>
              <w:t>подвальная</w:t>
            </w:r>
          </w:p>
        </w:tc>
        <w:tc>
          <w:tcPr>
            <w:tcW w:w="563" w:type="pct"/>
            <w:tcBorders>
              <w:top w:val="nil"/>
              <w:left w:val="nil"/>
              <w:bottom w:val="single" w:sz="4" w:space="0" w:color="auto"/>
              <w:right w:val="single" w:sz="4" w:space="0" w:color="auto"/>
            </w:tcBorders>
            <w:shd w:val="clear" w:color="auto" w:fill="auto"/>
            <w:noWrap/>
            <w:vAlign w:val="center"/>
            <w:hideMark/>
          </w:tcPr>
          <w:p w14:paraId="339F5EB1"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324</w:t>
            </w:r>
          </w:p>
        </w:tc>
        <w:tc>
          <w:tcPr>
            <w:tcW w:w="493" w:type="pct"/>
            <w:tcBorders>
              <w:top w:val="nil"/>
              <w:left w:val="nil"/>
              <w:bottom w:val="single" w:sz="4" w:space="0" w:color="auto"/>
              <w:right w:val="single" w:sz="4" w:space="0" w:color="auto"/>
            </w:tcBorders>
            <w:shd w:val="clear" w:color="auto" w:fill="auto"/>
            <w:noWrap/>
            <w:vAlign w:val="center"/>
            <w:hideMark/>
          </w:tcPr>
          <w:p w14:paraId="04008D56"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63" w:type="pct"/>
            <w:tcBorders>
              <w:top w:val="nil"/>
              <w:left w:val="nil"/>
              <w:bottom w:val="single" w:sz="4" w:space="0" w:color="auto"/>
              <w:right w:val="single" w:sz="4" w:space="0" w:color="auto"/>
            </w:tcBorders>
            <w:shd w:val="clear" w:color="auto" w:fill="auto"/>
            <w:noWrap/>
            <w:vAlign w:val="center"/>
            <w:hideMark/>
          </w:tcPr>
          <w:p w14:paraId="243AD856"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493" w:type="pct"/>
            <w:tcBorders>
              <w:top w:val="nil"/>
              <w:left w:val="nil"/>
              <w:bottom w:val="single" w:sz="4" w:space="0" w:color="auto"/>
              <w:right w:val="single" w:sz="4" w:space="0" w:color="auto"/>
            </w:tcBorders>
            <w:shd w:val="clear" w:color="auto" w:fill="auto"/>
            <w:noWrap/>
            <w:vAlign w:val="center"/>
            <w:hideMark/>
          </w:tcPr>
          <w:p w14:paraId="008A28A6"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24</w:t>
            </w:r>
          </w:p>
        </w:tc>
        <w:tc>
          <w:tcPr>
            <w:tcW w:w="514" w:type="pct"/>
            <w:tcBorders>
              <w:top w:val="nil"/>
              <w:left w:val="nil"/>
              <w:bottom w:val="single" w:sz="4" w:space="0" w:color="auto"/>
              <w:right w:val="single" w:sz="4" w:space="0" w:color="auto"/>
            </w:tcBorders>
            <w:shd w:val="clear" w:color="auto" w:fill="auto"/>
            <w:noWrap/>
            <w:vAlign w:val="center"/>
            <w:hideMark/>
          </w:tcPr>
          <w:p w14:paraId="4F460DC5"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90</w:t>
            </w:r>
          </w:p>
        </w:tc>
        <w:tc>
          <w:tcPr>
            <w:tcW w:w="542" w:type="pct"/>
            <w:tcBorders>
              <w:top w:val="nil"/>
              <w:left w:val="nil"/>
              <w:bottom w:val="single" w:sz="4" w:space="0" w:color="auto"/>
              <w:right w:val="single" w:sz="4" w:space="0" w:color="auto"/>
            </w:tcBorders>
            <w:shd w:val="clear" w:color="auto" w:fill="auto"/>
            <w:noWrap/>
            <w:vAlign w:val="center"/>
            <w:hideMark/>
          </w:tcPr>
          <w:p w14:paraId="4D8B1183"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63" w:type="pct"/>
            <w:tcBorders>
              <w:top w:val="nil"/>
              <w:left w:val="nil"/>
              <w:bottom w:val="single" w:sz="4" w:space="0" w:color="auto"/>
              <w:right w:val="single" w:sz="4" w:space="0" w:color="auto"/>
            </w:tcBorders>
            <w:shd w:val="clear" w:color="auto" w:fill="auto"/>
            <w:noWrap/>
            <w:vAlign w:val="center"/>
            <w:hideMark/>
          </w:tcPr>
          <w:p w14:paraId="6B2BB6D0"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210</w:t>
            </w:r>
          </w:p>
        </w:tc>
      </w:tr>
      <w:tr w:rsidR="00E26139" w:rsidRPr="000B4CB7" w14:paraId="5938CB45" w14:textId="77777777" w:rsidTr="004A58D7">
        <w:trPr>
          <w:trHeight w:val="510"/>
        </w:trPr>
        <w:tc>
          <w:tcPr>
            <w:tcW w:w="423" w:type="pct"/>
            <w:tcBorders>
              <w:top w:val="nil"/>
              <w:left w:val="single" w:sz="4" w:space="0" w:color="auto"/>
              <w:bottom w:val="single" w:sz="4" w:space="0" w:color="auto"/>
              <w:right w:val="single" w:sz="4" w:space="0" w:color="auto"/>
            </w:tcBorders>
            <w:shd w:val="clear" w:color="auto" w:fill="auto"/>
            <w:noWrap/>
            <w:vAlign w:val="center"/>
            <w:hideMark/>
          </w:tcPr>
          <w:p w14:paraId="3B566C66" w14:textId="77777777" w:rsidR="00723CC8" w:rsidRPr="000B4CB7" w:rsidRDefault="00723CC8" w:rsidP="00723CC8">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0,065</w:t>
            </w:r>
          </w:p>
        </w:tc>
        <w:tc>
          <w:tcPr>
            <w:tcW w:w="845" w:type="pct"/>
            <w:tcBorders>
              <w:top w:val="nil"/>
              <w:left w:val="nil"/>
              <w:bottom w:val="single" w:sz="4" w:space="0" w:color="auto"/>
              <w:right w:val="single" w:sz="4" w:space="0" w:color="auto"/>
            </w:tcBorders>
            <w:shd w:val="clear" w:color="auto" w:fill="auto"/>
            <w:vAlign w:val="center"/>
            <w:hideMark/>
          </w:tcPr>
          <w:p w14:paraId="7D895C6B" w14:textId="77777777" w:rsidR="00723CC8" w:rsidRPr="000B4CB7" w:rsidRDefault="00723CC8" w:rsidP="00723CC8">
            <w:pPr>
              <w:spacing w:after="0" w:line="240" w:lineRule="auto"/>
              <w:jc w:val="center"/>
              <w:rPr>
                <w:rFonts w:ascii="Arial" w:eastAsia="Times New Roman" w:hAnsi="Arial" w:cs="Arial"/>
                <w:sz w:val="20"/>
                <w:szCs w:val="20"/>
                <w:lang w:eastAsia="ru-RU"/>
              </w:rPr>
            </w:pPr>
            <w:r w:rsidRPr="000B4CB7">
              <w:rPr>
                <w:rFonts w:ascii="Arial" w:eastAsia="Times New Roman" w:hAnsi="Arial" w:cs="Arial"/>
                <w:sz w:val="20"/>
                <w:szCs w:val="20"/>
                <w:lang w:eastAsia="ru-RU"/>
              </w:rPr>
              <w:t>подземная канальная</w:t>
            </w:r>
          </w:p>
        </w:tc>
        <w:tc>
          <w:tcPr>
            <w:tcW w:w="563" w:type="pct"/>
            <w:tcBorders>
              <w:top w:val="nil"/>
              <w:left w:val="nil"/>
              <w:bottom w:val="single" w:sz="4" w:space="0" w:color="auto"/>
              <w:right w:val="single" w:sz="4" w:space="0" w:color="auto"/>
            </w:tcBorders>
            <w:shd w:val="clear" w:color="auto" w:fill="auto"/>
            <w:noWrap/>
            <w:vAlign w:val="center"/>
            <w:hideMark/>
          </w:tcPr>
          <w:p w14:paraId="19AB6D22"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523,4</w:t>
            </w:r>
          </w:p>
        </w:tc>
        <w:tc>
          <w:tcPr>
            <w:tcW w:w="493" w:type="pct"/>
            <w:tcBorders>
              <w:top w:val="nil"/>
              <w:left w:val="nil"/>
              <w:bottom w:val="single" w:sz="4" w:space="0" w:color="auto"/>
              <w:right w:val="single" w:sz="4" w:space="0" w:color="auto"/>
            </w:tcBorders>
            <w:shd w:val="clear" w:color="auto" w:fill="auto"/>
            <w:noWrap/>
            <w:vAlign w:val="center"/>
            <w:hideMark/>
          </w:tcPr>
          <w:p w14:paraId="6086795B"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88,5</w:t>
            </w:r>
          </w:p>
        </w:tc>
        <w:tc>
          <w:tcPr>
            <w:tcW w:w="563" w:type="pct"/>
            <w:tcBorders>
              <w:top w:val="nil"/>
              <w:left w:val="nil"/>
              <w:bottom w:val="single" w:sz="4" w:space="0" w:color="auto"/>
              <w:right w:val="single" w:sz="4" w:space="0" w:color="auto"/>
            </w:tcBorders>
            <w:shd w:val="clear" w:color="auto" w:fill="auto"/>
            <w:noWrap/>
            <w:vAlign w:val="center"/>
            <w:hideMark/>
          </w:tcPr>
          <w:p w14:paraId="21EA8741"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434,90</w:t>
            </w:r>
          </w:p>
        </w:tc>
        <w:tc>
          <w:tcPr>
            <w:tcW w:w="493" w:type="pct"/>
            <w:tcBorders>
              <w:top w:val="nil"/>
              <w:left w:val="nil"/>
              <w:bottom w:val="single" w:sz="4" w:space="0" w:color="auto"/>
              <w:right w:val="single" w:sz="4" w:space="0" w:color="auto"/>
            </w:tcBorders>
            <w:shd w:val="clear" w:color="auto" w:fill="auto"/>
            <w:noWrap/>
            <w:vAlign w:val="center"/>
            <w:hideMark/>
          </w:tcPr>
          <w:p w14:paraId="3D53915F"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14" w:type="pct"/>
            <w:tcBorders>
              <w:top w:val="nil"/>
              <w:left w:val="nil"/>
              <w:bottom w:val="single" w:sz="4" w:space="0" w:color="auto"/>
              <w:right w:val="single" w:sz="4" w:space="0" w:color="auto"/>
            </w:tcBorders>
            <w:shd w:val="clear" w:color="auto" w:fill="auto"/>
            <w:noWrap/>
            <w:vAlign w:val="center"/>
            <w:hideMark/>
          </w:tcPr>
          <w:p w14:paraId="49FCAB4C"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42" w:type="pct"/>
            <w:tcBorders>
              <w:top w:val="nil"/>
              <w:left w:val="nil"/>
              <w:bottom w:val="single" w:sz="4" w:space="0" w:color="auto"/>
              <w:right w:val="single" w:sz="4" w:space="0" w:color="auto"/>
            </w:tcBorders>
            <w:shd w:val="clear" w:color="auto" w:fill="auto"/>
            <w:noWrap/>
            <w:vAlign w:val="center"/>
            <w:hideMark/>
          </w:tcPr>
          <w:p w14:paraId="7D446EE1"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63" w:type="pct"/>
            <w:tcBorders>
              <w:top w:val="nil"/>
              <w:left w:val="nil"/>
              <w:bottom w:val="single" w:sz="4" w:space="0" w:color="auto"/>
              <w:right w:val="single" w:sz="4" w:space="0" w:color="auto"/>
            </w:tcBorders>
            <w:shd w:val="clear" w:color="auto" w:fill="auto"/>
            <w:noWrap/>
            <w:vAlign w:val="center"/>
            <w:hideMark/>
          </w:tcPr>
          <w:p w14:paraId="455E99A3"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r>
      <w:tr w:rsidR="00E26139" w:rsidRPr="000B4CB7" w14:paraId="1CE14289" w14:textId="77777777" w:rsidTr="004A58D7">
        <w:trPr>
          <w:trHeight w:val="510"/>
        </w:trPr>
        <w:tc>
          <w:tcPr>
            <w:tcW w:w="423" w:type="pct"/>
            <w:vMerge w:val="restart"/>
            <w:tcBorders>
              <w:top w:val="nil"/>
              <w:left w:val="single" w:sz="4" w:space="0" w:color="auto"/>
              <w:bottom w:val="single" w:sz="4" w:space="0" w:color="000000"/>
              <w:right w:val="single" w:sz="4" w:space="0" w:color="auto"/>
            </w:tcBorders>
            <w:shd w:val="clear" w:color="auto" w:fill="auto"/>
            <w:vAlign w:val="center"/>
            <w:hideMark/>
          </w:tcPr>
          <w:p w14:paraId="72DAF3B9" w14:textId="77777777" w:rsidR="00723CC8" w:rsidRPr="000B4CB7" w:rsidRDefault="00723CC8" w:rsidP="00723CC8">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0,07</w:t>
            </w:r>
          </w:p>
        </w:tc>
        <w:tc>
          <w:tcPr>
            <w:tcW w:w="845" w:type="pct"/>
            <w:tcBorders>
              <w:top w:val="nil"/>
              <w:left w:val="nil"/>
              <w:bottom w:val="single" w:sz="4" w:space="0" w:color="auto"/>
              <w:right w:val="single" w:sz="4" w:space="0" w:color="auto"/>
            </w:tcBorders>
            <w:shd w:val="clear" w:color="auto" w:fill="auto"/>
            <w:vAlign w:val="center"/>
            <w:hideMark/>
          </w:tcPr>
          <w:p w14:paraId="54C5025B" w14:textId="77777777" w:rsidR="00723CC8" w:rsidRPr="000B4CB7" w:rsidRDefault="00723CC8" w:rsidP="00723CC8">
            <w:pPr>
              <w:spacing w:after="0" w:line="240" w:lineRule="auto"/>
              <w:jc w:val="center"/>
              <w:rPr>
                <w:rFonts w:ascii="Arial" w:eastAsia="Times New Roman" w:hAnsi="Arial" w:cs="Arial"/>
                <w:sz w:val="20"/>
                <w:szCs w:val="20"/>
                <w:lang w:eastAsia="ru-RU"/>
              </w:rPr>
            </w:pPr>
            <w:r w:rsidRPr="000B4CB7">
              <w:rPr>
                <w:rFonts w:ascii="Arial" w:eastAsia="Times New Roman" w:hAnsi="Arial" w:cs="Arial"/>
                <w:sz w:val="20"/>
                <w:szCs w:val="20"/>
                <w:lang w:eastAsia="ru-RU"/>
              </w:rPr>
              <w:t>подземная канальная</w:t>
            </w:r>
          </w:p>
        </w:tc>
        <w:tc>
          <w:tcPr>
            <w:tcW w:w="563" w:type="pct"/>
            <w:tcBorders>
              <w:top w:val="nil"/>
              <w:left w:val="nil"/>
              <w:bottom w:val="single" w:sz="4" w:space="0" w:color="auto"/>
              <w:right w:val="single" w:sz="4" w:space="0" w:color="auto"/>
            </w:tcBorders>
            <w:shd w:val="clear" w:color="auto" w:fill="auto"/>
            <w:noWrap/>
            <w:vAlign w:val="center"/>
            <w:hideMark/>
          </w:tcPr>
          <w:p w14:paraId="24F84A88"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4776,7</w:t>
            </w:r>
          </w:p>
        </w:tc>
        <w:tc>
          <w:tcPr>
            <w:tcW w:w="493" w:type="pct"/>
            <w:tcBorders>
              <w:top w:val="nil"/>
              <w:left w:val="nil"/>
              <w:bottom w:val="single" w:sz="4" w:space="0" w:color="auto"/>
              <w:right w:val="single" w:sz="4" w:space="0" w:color="auto"/>
            </w:tcBorders>
            <w:shd w:val="clear" w:color="auto" w:fill="auto"/>
            <w:noWrap/>
            <w:vAlign w:val="center"/>
            <w:hideMark/>
          </w:tcPr>
          <w:p w14:paraId="64500557"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63" w:type="pct"/>
            <w:tcBorders>
              <w:top w:val="nil"/>
              <w:left w:val="nil"/>
              <w:bottom w:val="single" w:sz="4" w:space="0" w:color="auto"/>
              <w:right w:val="single" w:sz="4" w:space="0" w:color="auto"/>
            </w:tcBorders>
            <w:shd w:val="clear" w:color="auto" w:fill="auto"/>
            <w:noWrap/>
            <w:vAlign w:val="center"/>
            <w:hideMark/>
          </w:tcPr>
          <w:p w14:paraId="6CE9D4D0"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807,10</w:t>
            </w:r>
          </w:p>
        </w:tc>
        <w:tc>
          <w:tcPr>
            <w:tcW w:w="493" w:type="pct"/>
            <w:tcBorders>
              <w:top w:val="nil"/>
              <w:left w:val="nil"/>
              <w:bottom w:val="single" w:sz="4" w:space="0" w:color="auto"/>
              <w:right w:val="single" w:sz="4" w:space="0" w:color="auto"/>
            </w:tcBorders>
            <w:shd w:val="clear" w:color="auto" w:fill="auto"/>
            <w:noWrap/>
            <w:vAlign w:val="center"/>
            <w:hideMark/>
          </w:tcPr>
          <w:p w14:paraId="61961337"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2483</w:t>
            </w:r>
          </w:p>
        </w:tc>
        <w:tc>
          <w:tcPr>
            <w:tcW w:w="514" w:type="pct"/>
            <w:tcBorders>
              <w:top w:val="nil"/>
              <w:left w:val="nil"/>
              <w:bottom w:val="single" w:sz="4" w:space="0" w:color="auto"/>
              <w:right w:val="single" w:sz="4" w:space="0" w:color="auto"/>
            </w:tcBorders>
            <w:shd w:val="clear" w:color="auto" w:fill="auto"/>
            <w:noWrap/>
            <w:vAlign w:val="center"/>
            <w:hideMark/>
          </w:tcPr>
          <w:p w14:paraId="556C154C"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352,6</w:t>
            </w:r>
          </w:p>
        </w:tc>
        <w:tc>
          <w:tcPr>
            <w:tcW w:w="542" w:type="pct"/>
            <w:tcBorders>
              <w:top w:val="nil"/>
              <w:left w:val="nil"/>
              <w:bottom w:val="single" w:sz="4" w:space="0" w:color="auto"/>
              <w:right w:val="single" w:sz="4" w:space="0" w:color="auto"/>
            </w:tcBorders>
            <w:shd w:val="clear" w:color="auto" w:fill="auto"/>
            <w:noWrap/>
            <w:vAlign w:val="center"/>
            <w:hideMark/>
          </w:tcPr>
          <w:p w14:paraId="2E79E92A"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364</w:t>
            </w:r>
          </w:p>
        </w:tc>
        <w:tc>
          <w:tcPr>
            <w:tcW w:w="563" w:type="pct"/>
            <w:tcBorders>
              <w:top w:val="nil"/>
              <w:left w:val="nil"/>
              <w:bottom w:val="single" w:sz="4" w:space="0" w:color="auto"/>
              <w:right w:val="single" w:sz="4" w:space="0" w:color="auto"/>
            </w:tcBorders>
            <w:shd w:val="clear" w:color="auto" w:fill="auto"/>
            <w:noWrap/>
            <w:vAlign w:val="center"/>
            <w:hideMark/>
          </w:tcPr>
          <w:p w14:paraId="15F2C0F5"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770</w:t>
            </w:r>
          </w:p>
        </w:tc>
      </w:tr>
      <w:tr w:rsidR="00E26139" w:rsidRPr="000B4CB7" w14:paraId="3DBB1342" w14:textId="77777777" w:rsidTr="004A58D7">
        <w:trPr>
          <w:trHeight w:val="255"/>
        </w:trPr>
        <w:tc>
          <w:tcPr>
            <w:tcW w:w="423" w:type="pct"/>
            <w:vMerge/>
            <w:tcBorders>
              <w:top w:val="nil"/>
              <w:left w:val="single" w:sz="4" w:space="0" w:color="auto"/>
              <w:bottom w:val="single" w:sz="4" w:space="0" w:color="000000"/>
              <w:right w:val="single" w:sz="4" w:space="0" w:color="auto"/>
            </w:tcBorders>
            <w:vAlign w:val="center"/>
            <w:hideMark/>
          </w:tcPr>
          <w:p w14:paraId="08C238D8" w14:textId="77777777" w:rsidR="00723CC8" w:rsidRPr="000B4CB7" w:rsidRDefault="00723CC8" w:rsidP="00723CC8">
            <w:pPr>
              <w:spacing w:after="0" w:line="240" w:lineRule="auto"/>
              <w:rPr>
                <w:rFonts w:ascii="Arial" w:eastAsia="Times New Roman" w:hAnsi="Arial" w:cs="Arial"/>
                <w:sz w:val="20"/>
                <w:szCs w:val="20"/>
                <w:lang w:eastAsia="ru-RU"/>
              </w:rPr>
            </w:pPr>
          </w:p>
        </w:tc>
        <w:tc>
          <w:tcPr>
            <w:tcW w:w="845" w:type="pct"/>
            <w:tcBorders>
              <w:top w:val="nil"/>
              <w:left w:val="nil"/>
              <w:bottom w:val="single" w:sz="4" w:space="0" w:color="auto"/>
              <w:right w:val="single" w:sz="4" w:space="0" w:color="auto"/>
            </w:tcBorders>
            <w:shd w:val="clear" w:color="auto" w:fill="auto"/>
            <w:vAlign w:val="center"/>
            <w:hideMark/>
          </w:tcPr>
          <w:p w14:paraId="1E0B7D5A" w14:textId="77777777" w:rsidR="00723CC8" w:rsidRPr="000B4CB7" w:rsidRDefault="00723CC8" w:rsidP="00723CC8">
            <w:pPr>
              <w:spacing w:after="0" w:line="240" w:lineRule="auto"/>
              <w:jc w:val="center"/>
              <w:rPr>
                <w:rFonts w:ascii="Arial" w:eastAsia="Times New Roman" w:hAnsi="Arial" w:cs="Arial"/>
                <w:sz w:val="20"/>
                <w:szCs w:val="20"/>
                <w:lang w:eastAsia="ru-RU"/>
              </w:rPr>
            </w:pPr>
            <w:r w:rsidRPr="000B4CB7">
              <w:rPr>
                <w:rFonts w:ascii="Arial" w:eastAsia="Times New Roman" w:hAnsi="Arial" w:cs="Arial"/>
                <w:sz w:val="20"/>
                <w:szCs w:val="20"/>
                <w:lang w:eastAsia="ru-RU"/>
              </w:rPr>
              <w:t>подвальная</w:t>
            </w:r>
          </w:p>
        </w:tc>
        <w:tc>
          <w:tcPr>
            <w:tcW w:w="563" w:type="pct"/>
            <w:tcBorders>
              <w:top w:val="nil"/>
              <w:left w:val="nil"/>
              <w:bottom w:val="single" w:sz="4" w:space="0" w:color="auto"/>
              <w:right w:val="single" w:sz="4" w:space="0" w:color="auto"/>
            </w:tcBorders>
            <w:shd w:val="clear" w:color="auto" w:fill="auto"/>
            <w:noWrap/>
            <w:vAlign w:val="center"/>
            <w:hideMark/>
          </w:tcPr>
          <w:p w14:paraId="39D4B917"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728</w:t>
            </w:r>
          </w:p>
        </w:tc>
        <w:tc>
          <w:tcPr>
            <w:tcW w:w="493" w:type="pct"/>
            <w:tcBorders>
              <w:top w:val="nil"/>
              <w:left w:val="nil"/>
              <w:bottom w:val="single" w:sz="4" w:space="0" w:color="auto"/>
              <w:right w:val="single" w:sz="4" w:space="0" w:color="auto"/>
            </w:tcBorders>
            <w:shd w:val="clear" w:color="auto" w:fill="auto"/>
            <w:noWrap/>
            <w:vAlign w:val="center"/>
            <w:hideMark/>
          </w:tcPr>
          <w:p w14:paraId="30CD8791"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63" w:type="pct"/>
            <w:tcBorders>
              <w:top w:val="nil"/>
              <w:left w:val="nil"/>
              <w:bottom w:val="single" w:sz="4" w:space="0" w:color="auto"/>
              <w:right w:val="single" w:sz="4" w:space="0" w:color="auto"/>
            </w:tcBorders>
            <w:shd w:val="clear" w:color="auto" w:fill="auto"/>
            <w:noWrap/>
            <w:vAlign w:val="center"/>
            <w:hideMark/>
          </w:tcPr>
          <w:p w14:paraId="57D681D8"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493" w:type="pct"/>
            <w:tcBorders>
              <w:top w:val="nil"/>
              <w:left w:val="nil"/>
              <w:bottom w:val="single" w:sz="4" w:space="0" w:color="auto"/>
              <w:right w:val="single" w:sz="4" w:space="0" w:color="auto"/>
            </w:tcBorders>
            <w:shd w:val="clear" w:color="auto" w:fill="auto"/>
            <w:noWrap/>
            <w:vAlign w:val="center"/>
            <w:hideMark/>
          </w:tcPr>
          <w:p w14:paraId="5B400FD6"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59</w:t>
            </w:r>
          </w:p>
        </w:tc>
        <w:tc>
          <w:tcPr>
            <w:tcW w:w="514" w:type="pct"/>
            <w:tcBorders>
              <w:top w:val="nil"/>
              <w:left w:val="nil"/>
              <w:bottom w:val="single" w:sz="4" w:space="0" w:color="auto"/>
              <w:right w:val="single" w:sz="4" w:space="0" w:color="auto"/>
            </w:tcBorders>
            <w:shd w:val="clear" w:color="auto" w:fill="auto"/>
            <w:noWrap/>
            <w:vAlign w:val="center"/>
            <w:hideMark/>
          </w:tcPr>
          <w:p w14:paraId="43AC72D0"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42" w:type="pct"/>
            <w:tcBorders>
              <w:top w:val="nil"/>
              <w:left w:val="nil"/>
              <w:bottom w:val="single" w:sz="4" w:space="0" w:color="auto"/>
              <w:right w:val="single" w:sz="4" w:space="0" w:color="auto"/>
            </w:tcBorders>
            <w:shd w:val="clear" w:color="auto" w:fill="auto"/>
            <w:noWrap/>
            <w:vAlign w:val="center"/>
            <w:hideMark/>
          </w:tcPr>
          <w:p w14:paraId="49BD68E2"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127</w:t>
            </w:r>
          </w:p>
        </w:tc>
        <w:tc>
          <w:tcPr>
            <w:tcW w:w="563" w:type="pct"/>
            <w:tcBorders>
              <w:top w:val="nil"/>
              <w:left w:val="nil"/>
              <w:bottom w:val="single" w:sz="4" w:space="0" w:color="auto"/>
              <w:right w:val="single" w:sz="4" w:space="0" w:color="auto"/>
            </w:tcBorders>
            <w:shd w:val="clear" w:color="auto" w:fill="auto"/>
            <w:noWrap/>
            <w:vAlign w:val="center"/>
            <w:hideMark/>
          </w:tcPr>
          <w:p w14:paraId="026D7F58"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542</w:t>
            </w:r>
          </w:p>
        </w:tc>
      </w:tr>
      <w:tr w:rsidR="00E26139" w:rsidRPr="000B4CB7" w14:paraId="09A1339D" w14:textId="77777777" w:rsidTr="004A58D7">
        <w:trPr>
          <w:trHeight w:val="510"/>
        </w:trPr>
        <w:tc>
          <w:tcPr>
            <w:tcW w:w="423" w:type="pct"/>
            <w:vMerge w:val="restart"/>
            <w:tcBorders>
              <w:top w:val="nil"/>
              <w:left w:val="single" w:sz="4" w:space="0" w:color="auto"/>
              <w:bottom w:val="single" w:sz="4" w:space="0" w:color="000000"/>
              <w:right w:val="single" w:sz="4" w:space="0" w:color="auto"/>
            </w:tcBorders>
            <w:shd w:val="clear" w:color="auto" w:fill="auto"/>
            <w:vAlign w:val="center"/>
            <w:hideMark/>
          </w:tcPr>
          <w:p w14:paraId="4CDE9EF9" w14:textId="77777777" w:rsidR="00723CC8" w:rsidRPr="000B4CB7" w:rsidRDefault="00723CC8" w:rsidP="00723CC8">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0,08</w:t>
            </w:r>
          </w:p>
        </w:tc>
        <w:tc>
          <w:tcPr>
            <w:tcW w:w="845" w:type="pct"/>
            <w:tcBorders>
              <w:top w:val="nil"/>
              <w:left w:val="nil"/>
              <w:bottom w:val="single" w:sz="4" w:space="0" w:color="auto"/>
              <w:right w:val="single" w:sz="4" w:space="0" w:color="auto"/>
            </w:tcBorders>
            <w:shd w:val="clear" w:color="auto" w:fill="auto"/>
            <w:vAlign w:val="center"/>
            <w:hideMark/>
          </w:tcPr>
          <w:p w14:paraId="138598B1" w14:textId="77777777" w:rsidR="00723CC8" w:rsidRPr="000B4CB7" w:rsidRDefault="00723CC8" w:rsidP="00723CC8">
            <w:pPr>
              <w:spacing w:after="0" w:line="240" w:lineRule="auto"/>
              <w:jc w:val="center"/>
              <w:rPr>
                <w:rFonts w:ascii="Arial" w:eastAsia="Times New Roman" w:hAnsi="Arial" w:cs="Arial"/>
                <w:sz w:val="20"/>
                <w:szCs w:val="20"/>
                <w:lang w:eastAsia="ru-RU"/>
              </w:rPr>
            </w:pPr>
            <w:r w:rsidRPr="000B4CB7">
              <w:rPr>
                <w:rFonts w:ascii="Arial" w:eastAsia="Times New Roman" w:hAnsi="Arial" w:cs="Arial"/>
                <w:sz w:val="20"/>
                <w:szCs w:val="20"/>
                <w:lang w:eastAsia="ru-RU"/>
              </w:rPr>
              <w:t>подземная канальная</w:t>
            </w:r>
          </w:p>
        </w:tc>
        <w:tc>
          <w:tcPr>
            <w:tcW w:w="563" w:type="pct"/>
            <w:tcBorders>
              <w:top w:val="nil"/>
              <w:left w:val="nil"/>
              <w:bottom w:val="single" w:sz="4" w:space="0" w:color="auto"/>
              <w:right w:val="single" w:sz="4" w:space="0" w:color="auto"/>
            </w:tcBorders>
            <w:shd w:val="clear" w:color="auto" w:fill="auto"/>
            <w:noWrap/>
            <w:vAlign w:val="center"/>
            <w:hideMark/>
          </w:tcPr>
          <w:p w14:paraId="073F76CD"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17112,47</w:t>
            </w:r>
          </w:p>
        </w:tc>
        <w:tc>
          <w:tcPr>
            <w:tcW w:w="493" w:type="pct"/>
            <w:tcBorders>
              <w:top w:val="nil"/>
              <w:left w:val="nil"/>
              <w:bottom w:val="single" w:sz="4" w:space="0" w:color="auto"/>
              <w:right w:val="single" w:sz="4" w:space="0" w:color="auto"/>
            </w:tcBorders>
            <w:shd w:val="clear" w:color="auto" w:fill="auto"/>
            <w:noWrap/>
            <w:vAlign w:val="center"/>
            <w:hideMark/>
          </w:tcPr>
          <w:p w14:paraId="28BD484D"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552,6</w:t>
            </w:r>
          </w:p>
        </w:tc>
        <w:tc>
          <w:tcPr>
            <w:tcW w:w="563" w:type="pct"/>
            <w:tcBorders>
              <w:top w:val="nil"/>
              <w:left w:val="nil"/>
              <w:bottom w:val="single" w:sz="4" w:space="0" w:color="auto"/>
              <w:right w:val="single" w:sz="4" w:space="0" w:color="auto"/>
            </w:tcBorders>
            <w:shd w:val="clear" w:color="auto" w:fill="auto"/>
            <w:noWrap/>
            <w:vAlign w:val="center"/>
            <w:hideMark/>
          </w:tcPr>
          <w:p w14:paraId="008B83CC"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1022</w:t>
            </w:r>
          </w:p>
        </w:tc>
        <w:tc>
          <w:tcPr>
            <w:tcW w:w="493" w:type="pct"/>
            <w:tcBorders>
              <w:top w:val="nil"/>
              <w:left w:val="nil"/>
              <w:bottom w:val="single" w:sz="4" w:space="0" w:color="auto"/>
              <w:right w:val="single" w:sz="4" w:space="0" w:color="auto"/>
            </w:tcBorders>
            <w:shd w:val="clear" w:color="auto" w:fill="auto"/>
            <w:noWrap/>
            <w:vAlign w:val="center"/>
            <w:hideMark/>
          </w:tcPr>
          <w:p w14:paraId="034BEA14"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4769,8</w:t>
            </w:r>
          </w:p>
        </w:tc>
        <w:tc>
          <w:tcPr>
            <w:tcW w:w="514" w:type="pct"/>
            <w:tcBorders>
              <w:top w:val="nil"/>
              <w:left w:val="nil"/>
              <w:bottom w:val="single" w:sz="4" w:space="0" w:color="auto"/>
              <w:right w:val="single" w:sz="4" w:space="0" w:color="auto"/>
            </w:tcBorders>
            <w:shd w:val="clear" w:color="auto" w:fill="auto"/>
            <w:noWrap/>
            <w:vAlign w:val="center"/>
            <w:hideMark/>
          </w:tcPr>
          <w:p w14:paraId="125FA0E4"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1765,57</w:t>
            </w:r>
          </w:p>
        </w:tc>
        <w:tc>
          <w:tcPr>
            <w:tcW w:w="542" w:type="pct"/>
            <w:tcBorders>
              <w:top w:val="nil"/>
              <w:left w:val="nil"/>
              <w:bottom w:val="single" w:sz="4" w:space="0" w:color="auto"/>
              <w:right w:val="single" w:sz="4" w:space="0" w:color="auto"/>
            </w:tcBorders>
            <w:shd w:val="clear" w:color="auto" w:fill="auto"/>
            <w:noWrap/>
            <w:vAlign w:val="center"/>
            <w:hideMark/>
          </w:tcPr>
          <w:p w14:paraId="79ABFC76"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552</w:t>
            </w:r>
          </w:p>
        </w:tc>
        <w:tc>
          <w:tcPr>
            <w:tcW w:w="563" w:type="pct"/>
            <w:tcBorders>
              <w:top w:val="nil"/>
              <w:left w:val="nil"/>
              <w:bottom w:val="single" w:sz="4" w:space="0" w:color="auto"/>
              <w:right w:val="single" w:sz="4" w:space="0" w:color="auto"/>
            </w:tcBorders>
            <w:shd w:val="clear" w:color="auto" w:fill="auto"/>
            <w:noWrap/>
            <w:vAlign w:val="center"/>
            <w:hideMark/>
          </w:tcPr>
          <w:p w14:paraId="5601442C"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8450,5</w:t>
            </w:r>
          </w:p>
        </w:tc>
      </w:tr>
      <w:tr w:rsidR="00E26139" w:rsidRPr="000B4CB7" w14:paraId="32573EC3" w14:textId="77777777" w:rsidTr="004A58D7">
        <w:trPr>
          <w:trHeight w:val="510"/>
        </w:trPr>
        <w:tc>
          <w:tcPr>
            <w:tcW w:w="423" w:type="pct"/>
            <w:vMerge/>
            <w:tcBorders>
              <w:top w:val="nil"/>
              <w:left w:val="single" w:sz="4" w:space="0" w:color="auto"/>
              <w:bottom w:val="single" w:sz="4" w:space="0" w:color="000000"/>
              <w:right w:val="single" w:sz="4" w:space="0" w:color="auto"/>
            </w:tcBorders>
            <w:vAlign w:val="center"/>
            <w:hideMark/>
          </w:tcPr>
          <w:p w14:paraId="0845C988" w14:textId="77777777" w:rsidR="00723CC8" w:rsidRPr="000B4CB7" w:rsidRDefault="00723CC8" w:rsidP="00723CC8">
            <w:pPr>
              <w:spacing w:after="0" w:line="240" w:lineRule="auto"/>
              <w:rPr>
                <w:rFonts w:ascii="Arial" w:eastAsia="Times New Roman" w:hAnsi="Arial" w:cs="Arial"/>
                <w:sz w:val="20"/>
                <w:szCs w:val="20"/>
                <w:lang w:eastAsia="ru-RU"/>
              </w:rPr>
            </w:pPr>
          </w:p>
        </w:tc>
        <w:tc>
          <w:tcPr>
            <w:tcW w:w="845" w:type="pct"/>
            <w:tcBorders>
              <w:top w:val="nil"/>
              <w:left w:val="nil"/>
              <w:bottom w:val="single" w:sz="4" w:space="0" w:color="auto"/>
              <w:right w:val="single" w:sz="4" w:space="0" w:color="auto"/>
            </w:tcBorders>
            <w:shd w:val="clear" w:color="auto" w:fill="auto"/>
            <w:vAlign w:val="center"/>
            <w:hideMark/>
          </w:tcPr>
          <w:p w14:paraId="7851226C" w14:textId="77777777" w:rsidR="00723CC8" w:rsidRPr="000B4CB7" w:rsidRDefault="00723CC8" w:rsidP="00723CC8">
            <w:pPr>
              <w:spacing w:after="0" w:line="240" w:lineRule="auto"/>
              <w:jc w:val="center"/>
              <w:rPr>
                <w:rFonts w:ascii="Arial" w:eastAsia="Times New Roman" w:hAnsi="Arial" w:cs="Arial"/>
                <w:sz w:val="20"/>
                <w:szCs w:val="20"/>
                <w:lang w:eastAsia="ru-RU"/>
              </w:rPr>
            </w:pPr>
            <w:r w:rsidRPr="000B4CB7">
              <w:rPr>
                <w:rFonts w:ascii="Arial" w:eastAsia="Times New Roman" w:hAnsi="Arial" w:cs="Arial"/>
                <w:sz w:val="20"/>
                <w:szCs w:val="20"/>
                <w:lang w:eastAsia="ru-RU"/>
              </w:rPr>
              <w:t>надземная</w:t>
            </w:r>
          </w:p>
        </w:tc>
        <w:tc>
          <w:tcPr>
            <w:tcW w:w="563" w:type="pct"/>
            <w:tcBorders>
              <w:top w:val="nil"/>
              <w:left w:val="nil"/>
              <w:bottom w:val="single" w:sz="4" w:space="0" w:color="auto"/>
              <w:right w:val="single" w:sz="4" w:space="0" w:color="auto"/>
            </w:tcBorders>
            <w:shd w:val="clear" w:color="auto" w:fill="auto"/>
            <w:noWrap/>
            <w:vAlign w:val="center"/>
            <w:hideMark/>
          </w:tcPr>
          <w:p w14:paraId="5BA27607"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219</w:t>
            </w:r>
          </w:p>
        </w:tc>
        <w:tc>
          <w:tcPr>
            <w:tcW w:w="493" w:type="pct"/>
            <w:tcBorders>
              <w:top w:val="nil"/>
              <w:left w:val="nil"/>
              <w:bottom w:val="single" w:sz="4" w:space="0" w:color="auto"/>
              <w:right w:val="single" w:sz="4" w:space="0" w:color="auto"/>
            </w:tcBorders>
            <w:shd w:val="clear" w:color="auto" w:fill="auto"/>
            <w:noWrap/>
            <w:vAlign w:val="center"/>
            <w:hideMark/>
          </w:tcPr>
          <w:p w14:paraId="0296E0DC"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63" w:type="pct"/>
            <w:tcBorders>
              <w:top w:val="nil"/>
              <w:left w:val="nil"/>
              <w:bottom w:val="single" w:sz="4" w:space="0" w:color="auto"/>
              <w:right w:val="single" w:sz="4" w:space="0" w:color="auto"/>
            </w:tcBorders>
            <w:shd w:val="clear" w:color="auto" w:fill="auto"/>
            <w:noWrap/>
            <w:vAlign w:val="center"/>
            <w:hideMark/>
          </w:tcPr>
          <w:p w14:paraId="713D0420"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493" w:type="pct"/>
            <w:tcBorders>
              <w:top w:val="nil"/>
              <w:left w:val="nil"/>
              <w:bottom w:val="single" w:sz="4" w:space="0" w:color="auto"/>
              <w:right w:val="single" w:sz="4" w:space="0" w:color="auto"/>
            </w:tcBorders>
            <w:shd w:val="clear" w:color="auto" w:fill="auto"/>
            <w:noWrap/>
            <w:vAlign w:val="center"/>
            <w:hideMark/>
          </w:tcPr>
          <w:p w14:paraId="4CD44646"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14" w:type="pct"/>
            <w:tcBorders>
              <w:top w:val="nil"/>
              <w:left w:val="nil"/>
              <w:bottom w:val="single" w:sz="4" w:space="0" w:color="auto"/>
              <w:right w:val="single" w:sz="4" w:space="0" w:color="auto"/>
            </w:tcBorders>
            <w:shd w:val="clear" w:color="auto" w:fill="auto"/>
            <w:noWrap/>
            <w:vAlign w:val="center"/>
            <w:hideMark/>
          </w:tcPr>
          <w:p w14:paraId="0698C592"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42" w:type="pct"/>
            <w:tcBorders>
              <w:top w:val="nil"/>
              <w:left w:val="nil"/>
              <w:bottom w:val="single" w:sz="4" w:space="0" w:color="auto"/>
              <w:right w:val="single" w:sz="4" w:space="0" w:color="auto"/>
            </w:tcBorders>
            <w:shd w:val="clear" w:color="auto" w:fill="auto"/>
            <w:noWrap/>
            <w:vAlign w:val="center"/>
            <w:hideMark/>
          </w:tcPr>
          <w:p w14:paraId="2DE03939"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130</w:t>
            </w:r>
          </w:p>
        </w:tc>
        <w:tc>
          <w:tcPr>
            <w:tcW w:w="563" w:type="pct"/>
            <w:tcBorders>
              <w:top w:val="nil"/>
              <w:left w:val="nil"/>
              <w:bottom w:val="single" w:sz="4" w:space="0" w:color="auto"/>
              <w:right w:val="single" w:sz="4" w:space="0" w:color="auto"/>
            </w:tcBorders>
            <w:shd w:val="clear" w:color="auto" w:fill="auto"/>
            <w:noWrap/>
            <w:vAlign w:val="center"/>
            <w:hideMark/>
          </w:tcPr>
          <w:p w14:paraId="0E00089E"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89</w:t>
            </w:r>
          </w:p>
        </w:tc>
      </w:tr>
      <w:tr w:rsidR="00E26139" w:rsidRPr="000B4CB7" w14:paraId="03CF48C7" w14:textId="77777777" w:rsidTr="004A58D7">
        <w:trPr>
          <w:trHeight w:val="255"/>
        </w:trPr>
        <w:tc>
          <w:tcPr>
            <w:tcW w:w="423" w:type="pct"/>
            <w:vMerge/>
            <w:tcBorders>
              <w:top w:val="nil"/>
              <w:left w:val="single" w:sz="4" w:space="0" w:color="auto"/>
              <w:bottom w:val="single" w:sz="4" w:space="0" w:color="000000"/>
              <w:right w:val="single" w:sz="4" w:space="0" w:color="auto"/>
            </w:tcBorders>
            <w:vAlign w:val="center"/>
            <w:hideMark/>
          </w:tcPr>
          <w:p w14:paraId="580F7C81" w14:textId="77777777" w:rsidR="00723CC8" w:rsidRPr="000B4CB7" w:rsidRDefault="00723CC8" w:rsidP="00723CC8">
            <w:pPr>
              <w:spacing w:after="0" w:line="240" w:lineRule="auto"/>
              <w:rPr>
                <w:rFonts w:ascii="Arial" w:eastAsia="Times New Roman" w:hAnsi="Arial" w:cs="Arial"/>
                <w:sz w:val="20"/>
                <w:szCs w:val="20"/>
                <w:lang w:eastAsia="ru-RU"/>
              </w:rPr>
            </w:pPr>
          </w:p>
        </w:tc>
        <w:tc>
          <w:tcPr>
            <w:tcW w:w="845" w:type="pct"/>
            <w:tcBorders>
              <w:top w:val="nil"/>
              <w:left w:val="nil"/>
              <w:bottom w:val="single" w:sz="4" w:space="0" w:color="auto"/>
              <w:right w:val="single" w:sz="4" w:space="0" w:color="auto"/>
            </w:tcBorders>
            <w:shd w:val="clear" w:color="auto" w:fill="auto"/>
            <w:vAlign w:val="center"/>
            <w:hideMark/>
          </w:tcPr>
          <w:p w14:paraId="65284D82" w14:textId="77777777" w:rsidR="00723CC8" w:rsidRPr="000B4CB7" w:rsidRDefault="00723CC8" w:rsidP="00723CC8">
            <w:pPr>
              <w:spacing w:after="0" w:line="240" w:lineRule="auto"/>
              <w:jc w:val="center"/>
              <w:rPr>
                <w:rFonts w:ascii="Arial" w:eastAsia="Times New Roman" w:hAnsi="Arial" w:cs="Arial"/>
                <w:sz w:val="20"/>
                <w:szCs w:val="20"/>
                <w:lang w:eastAsia="ru-RU"/>
              </w:rPr>
            </w:pPr>
            <w:r w:rsidRPr="000B4CB7">
              <w:rPr>
                <w:rFonts w:ascii="Arial" w:eastAsia="Times New Roman" w:hAnsi="Arial" w:cs="Arial"/>
                <w:sz w:val="20"/>
                <w:szCs w:val="20"/>
                <w:lang w:eastAsia="ru-RU"/>
              </w:rPr>
              <w:t>подвальная</w:t>
            </w:r>
          </w:p>
        </w:tc>
        <w:tc>
          <w:tcPr>
            <w:tcW w:w="563" w:type="pct"/>
            <w:tcBorders>
              <w:top w:val="nil"/>
              <w:left w:val="nil"/>
              <w:bottom w:val="single" w:sz="4" w:space="0" w:color="auto"/>
              <w:right w:val="single" w:sz="4" w:space="0" w:color="auto"/>
            </w:tcBorders>
            <w:shd w:val="clear" w:color="auto" w:fill="auto"/>
            <w:noWrap/>
            <w:vAlign w:val="center"/>
            <w:hideMark/>
          </w:tcPr>
          <w:p w14:paraId="56325C9A"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1293</w:t>
            </w:r>
          </w:p>
        </w:tc>
        <w:tc>
          <w:tcPr>
            <w:tcW w:w="493" w:type="pct"/>
            <w:tcBorders>
              <w:top w:val="nil"/>
              <w:left w:val="nil"/>
              <w:bottom w:val="single" w:sz="4" w:space="0" w:color="auto"/>
              <w:right w:val="single" w:sz="4" w:space="0" w:color="auto"/>
            </w:tcBorders>
            <w:shd w:val="clear" w:color="auto" w:fill="auto"/>
            <w:noWrap/>
            <w:vAlign w:val="center"/>
            <w:hideMark/>
          </w:tcPr>
          <w:p w14:paraId="65175AC2"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63" w:type="pct"/>
            <w:tcBorders>
              <w:top w:val="nil"/>
              <w:left w:val="nil"/>
              <w:bottom w:val="single" w:sz="4" w:space="0" w:color="auto"/>
              <w:right w:val="single" w:sz="4" w:space="0" w:color="auto"/>
            </w:tcBorders>
            <w:shd w:val="clear" w:color="auto" w:fill="auto"/>
            <w:noWrap/>
            <w:vAlign w:val="center"/>
            <w:hideMark/>
          </w:tcPr>
          <w:p w14:paraId="4C01A402"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493" w:type="pct"/>
            <w:tcBorders>
              <w:top w:val="nil"/>
              <w:left w:val="nil"/>
              <w:bottom w:val="single" w:sz="4" w:space="0" w:color="auto"/>
              <w:right w:val="single" w:sz="4" w:space="0" w:color="auto"/>
            </w:tcBorders>
            <w:shd w:val="clear" w:color="auto" w:fill="auto"/>
            <w:noWrap/>
            <w:vAlign w:val="center"/>
            <w:hideMark/>
          </w:tcPr>
          <w:p w14:paraId="75FDD144"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48</w:t>
            </w:r>
          </w:p>
        </w:tc>
        <w:tc>
          <w:tcPr>
            <w:tcW w:w="514" w:type="pct"/>
            <w:tcBorders>
              <w:top w:val="nil"/>
              <w:left w:val="nil"/>
              <w:bottom w:val="single" w:sz="4" w:space="0" w:color="auto"/>
              <w:right w:val="single" w:sz="4" w:space="0" w:color="auto"/>
            </w:tcBorders>
            <w:shd w:val="clear" w:color="auto" w:fill="auto"/>
            <w:noWrap/>
            <w:vAlign w:val="center"/>
            <w:hideMark/>
          </w:tcPr>
          <w:p w14:paraId="2552172A"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71</w:t>
            </w:r>
          </w:p>
        </w:tc>
        <w:tc>
          <w:tcPr>
            <w:tcW w:w="542" w:type="pct"/>
            <w:tcBorders>
              <w:top w:val="nil"/>
              <w:left w:val="nil"/>
              <w:bottom w:val="single" w:sz="4" w:space="0" w:color="auto"/>
              <w:right w:val="single" w:sz="4" w:space="0" w:color="auto"/>
            </w:tcBorders>
            <w:shd w:val="clear" w:color="auto" w:fill="auto"/>
            <w:noWrap/>
            <w:vAlign w:val="center"/>
            <w:hideMark/>
          </w:tcPr>
          <w:p w14:paraId="594F6AAB"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63" w:type="pct"/>
            <w:tcBorders>
              <w:top w:val="nil"/>
              <w:left w:val="nil"/>
              <w:bottom w:val="single" w:sz="4" w:space="0" w:color="auto"/>
              <w:right w:val="single" w:sz="4" w:space="0" w:color="auto"/>
            </w:tcBorders>
            <w:shd w:val="clear" w:color="auto" w:fill="auto"/>
            <w:noWrap/>
            <w:vAlign w:val="center"/>
            <w:hideMark/>
          </w:tcPr>
          <w:p w14:paraId="56BBF5BD"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1174</w:t>
            </w:r>
          </w:p>
        </w:tc>
      </w:tr>
      <w:tr w:rsidR="00E26139" w:rsidRPr="000B4CB7" w14:paraId="24D7285A" w14:textId="77777777" w:rsidTr="004A58D7">
        <w:trPr>
          <w:trHeight w:val="510"/>
        </w:trPr>
        <w:tc>
          <w:tcPr>
            <w:tcW w:w="423" w:type="pct"/>
            <w:vMerge w:val="restart"/>
            <w:tcBorders>
              <w:top w:val="nil"/>
              <w:left w:val="single" w:sz="4" w:space="0" w:color="auto"/>
              <w:bottom w:val="single" w:sz="4" w:space="0" w:color="000000"/>
              <w:right w:val="single" w:sz="4" w:space="0" w:color="auto"/>
            </w:tcBorders>
            <w:shd w:val="clear" w:color="auto" w:fill="auto"/>
            <w:vAlign w:val="center"/>
            <w:hideMark/>
          </w:tcPr>
          <w:p w14:paraId="4227AA19" w14:textId="77777777" w:rsidR="00723CC8" w:rsidRPr="000B4CB7" w:rsidRDefault="00723CC8" w:rsidP="00723CC8">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0,1</w:t>
            </w:r>
          </w:p>
        </w:tc>
        <w:tc>
          <w:tcPr>
            <w:tcW w:w="845" w:type="pct"/>
            <w:tcBorders>
              <w:top w:val="nil"/>
              <w:left w:val="nil"/>
              <w:bottom w:val="single" w:sz="4" w:space="0" w:color="auto"/>
              <w:right w:val="single" w:sz="4" w:space="0" w:color="auto"/>
            </w:tcBorders>
            <w:shd w:val="clear" w:color="auto" w:fill="auto"/>
            <w:vAlign w:val="center"/>
            <w:hideMark/>
          </w:tcPr>
          <w:p w14:paraId="06B55694" w14:textId="77777777" w:rsidR="00723CC8" w:rsidRPr="000B4CB7" w:rsidRDefault="00723CC8" w:rsidP="00723CC8">
            <w:pPr>
              <w:spacing w:after="0" w:line="240" w:lineRule="auto"/>
              <w:jc w:val="center"/>
              <w:rPr>
                <w:rFonts w:ascii="Arial" w:eastAsia="Times New Roman" w:hAnsi="Arial" w:cs="Arial"/>
                <w:sz w:val="20"/>
                <w:szCs w:val="20"/>
                <w:lang w:eastAsia="ru-RU"/>
              </w:rPr>
            </w:pPr>
            <w:r w:rsidRPr="000B4CB7">
              <w:rPr>
                <w:rFonts w:ascii="Arial" w:eastAsia="Times New Roman" w:hAnsi="Arial" w:cs="Arial"/>
                <w:sz w:val="20"/>
                <w:szCs w:val="20"/>
                <w:lang w:eastAsia="ru-RU"/>
              </w:rPr>
              <w:t>подземная канальная</w:t>
            </w:r>
          </w:p>
        </w:tc>
        <w:tc>
          <w:tcPr>
            <w:tcW w:w="563" w:type="pct"/>
            <w:tcBorders>
              <w:top w:val="nil"/>
              <w:left w:val="nil"/>
              <w:bottom w:val="single" w:sz="4" w:space="0" w:color="auto"/>
              <w:right w:val="single" w:sz="4" w:space="0" w:color="auto"/>
            </w:tcBorders>
            <w:shd w:val="clear" w:color="auto" w:fill="auto"/>
            <w:noWrap/>
            <w:vAlign w:val="center"/>
            <w:hideMark/>
          </w:tcPr>
          <w:p w14:paraId="75C728E7"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13923,19</w:t>
            </w:r>
          </w:p>
        </w:tc>
        <w:tc>
          <w:tcPr>
            <w:tcW w:w="493" w:type="pct"/>
            <w:tcBorders>
              <w:top w:val="nil"/>
              <w:left w:val="nil"/>
              <w:bottom w:val="single" w:sz="4" w:space="0" w:color="auto"/>
              <w:right w:val="single" w:sz="4" w:space="0" w:color="auto"/>
            </w:tcBorders>
            <w:shd w:val="clear" w:color="auto" w:fill="auto"/>
            <w:noWrap/>
            <w:vAlign w:val="center"/>
            <w:hideMark/>
          </w:tcPr>
          <w:p w14:paraId="74792E82"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265,5</w:t>
            </w:r>
          </w:p>
        </w:tc>
        <w:tc>
          <w:tcPr>
            <w:tcW w:w="563" w:type="pct"/>
            <w:tcBorders>
              <w:top w:val="nil"/>
              <w:left w:val="nil"/>
              <w:bottom w:val="single" w:sz="4" w:space="0" w:color="auto"/>
              <w:right w:val="single" w:sz="4" w:space="0" w:color="auto"/>
            </w:tcBorders>
            <w:shd w:val="clear" w:color="auto" w:fill="auto"/>
            <w:noWrap/>
            <w:vAlign w:val="center"/>
            <w:hideMark/>
          </w:tcPr>
          <w:p w14:paraId="67FA3686"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1398,98</w:t>
            </w:r>
          </w:p>
        </w:tc>
        <w:tc>
          <w:tcPr>
            <w:tcW w:w="493" w:type="pct"/>
            <w:tcBorders>
              <w:top w:val="nil"/>
              <w:left w:val="nil"/>
              <w:bottom w:val="single" w:sz="4" w:space="0" w:color="auto"/>
              <w:right w:val="single" w:sz="4" w:space="0" w:color="auto"/>
            </w:tcBorders>
            <w:shd w:val="clear" w:color="auto" w:fill="auto"/>
            <w:noWrap/>
            <w:vAlign w:val="center"/>
            <w:hideMark/>
          </w:tcPr>
          <w:p w14:paraId="050A91EB"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3242,3</w:t>
            </w:r>
          </w:p>
        </w:tc>
        <w:tc>
          <w:tcPr>
            <w:tcW w:w="514" w:type="pct"/>
            <w:tcBorders>
              <w:top w:val="nil"/>
              <w:left w:val="nil"/>
              <w:bottom w:val="single" w:sz="4" w:space="0" w:color="auto"/>
              <w:right w:val="single" w:sz="4" w:space="0" w:color="auto"/>
            </w:tcBorders>
            <w:shd w:val="clear" w:color="auto" w:fill="auto"/>
            <w:noWrap/>
            <w:vAlign w:val="center"/>
            <w:hideMark/>
          </w:tcPr>
          <w:p w14:paraId="018C92AE"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1223,81</w:t>
            </w:r>
          </w:p>
        </w:tc>
        <w:tc>
          <w:tcPr>
            <w:tcW w:w="542" w:type="pct"/>
            <w:tcBorders>
              <w:top w:val="nil"/>
              <w:left w:val="nil"/>
              <w:bottom w:val="single" w:sz="4" w:space="0" w:color="auto"/>
              <w:right w:val="single" w:sz="4" w:space="0" w:color="auto"/>
            </w:tcBorders>
            <w:shd w:val="clear" w:color="auto" w:fill="auto"/>
            <w:noWrap/>
            <w:vAlign w:val="center"/>
            <w:hideMark/>
          </w:tcPr>
          <w:p w14:paraId="08E3DA6E"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1912</w:t>
            </w:r>
          </w:p>
        </w:tc>
        <w:tc>
          <w:tcPr>
            <w:tcW w:w="563" w:type="pct"/>
            <w:tcBorders>
              <w:top w:val="nil"/>
              <w:left w:val="nil"/>
              <w:bottom w:val="single" w:sz="4" w:space="0" w:color="auto"/>
              <w:right w:val="single" w:sz="4" w:space="0" w:color="auto"/>
            </w:tcBorders>
            <w:shd w:val="clear" w:color="auto" w:fill="auto"/>
            <w:noWrap/>
            <w:vAlign w:val="center"/>
            <w:hideMark/>
          </w:tcPr>
          <w:p w14:paraId="283F70CD"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5880,6</w:t>
            </w:r>
          </w:p>
        </w:tc>
      </w:tr>
      <w:tr w:rsidR="00E26139" w:rsidRPr="000B4CB7" w14:paraId="2FB86582" w14:textId="77777777" w:rsidTr="004A58D7">
        <w:trPr>
          <w:trHeight w:val="510"/>
        </w:trPr>
        <w:tc>
          <w:tcPr>
            <w:tcW w:w="423" w:type="pct"/>
            <w:vMerge/>
            <w:tcBorders>
              <w:top w:val="nil"/>
              <w:left w:val="single" w:sz="4" w:space="0" w:color="auto"/>
              <w:bottom w:val="single" w:sz="4" w:space="0" w:color="000000"/>
              <w:right w:val="single" w:sz="4" w:space="0" w:color="auto"/>
            </w:tcBorders>
            <w:vAlign w:val="center"/>
            <w:hideMark/>
          </w:tcPr>
          <w:p w14:paraId="6D33C58B" w14:textId="77777777" w:rsidR="00723CC8" w:rsidRPr="000B4CB7" w:rsidRDefault="00723CC8" w:rsidP="00723CC8">
            <w:pPr>
              <w:spacing w:after="0" w:line="240" w:lineRule="auto"/>
              <w:rPr>
                <w:rFonts w:ascii="Arial" w:eastAsia="Times New Roman" w:hAnsi="Arial" w:cs="Arial"/>
                <w:sz w:val="20"/>
                <w:szCs w:val="20"/>
                <w:lang w:eastAsia="ru-RU"/>
              </w:rPr>
            </w:pPr>
          </w:p>
        </w:tc>
        <w:tc>
          <w:tcPr>
            <w:tcW w:w="845" w:type="pct"/>
            <w:tcBorders>
              <w:top w:val="nil"/>
              <w:left w:val="nil"/>
              <w:bottom w:val="single" w:sz="4" w:space="0" w:color="auto"/>
              <w:right w:val="single" w:sz="4" w:space="0" w:color="auto"/>
            </w:tcBorders>
            <w:shd w:val="clear" w:color="auto" w:fill="auto"/>
            <w:vAlign w:val="center"/>
            <w:hideMark/>
          </w:tcPr>
          <w:p w14:paraId="762E5A92" w14:textId="77777777" w:rsidR="00723CC8" w:rsidRPr="000B4CB7" w:rsidRDefault="00723CC8" w:rsidP="00723CC8">
            <w:pPr>
              <w:spacing w:after="0" w:line="240" w:lineRule="auto"/>
              <w:jc w:val="center"/>
              <w:rPr>
                <w:rFonts w:ascii="Arial" w:eastAsia="Times New Roman" w:hAnsi="Arial" w:cs="Arial"/>
                <w:sz w:val="20"/>
                <w:szCs w:val="20"/>
                <w:lang w:eastAsia="ru-RU"/>
              </w:rPr>
            </w:pPr>
            <w:r w:rsidRPr="000B4CB7">
              <w:rPr>
                <w:rFonts w:ascii="Arial" w:eastAsia="Times New Roman" w:hAnsi="Arial" w:cs="Arial"/>
                <w:sz w:val="20"/>
                <w:szCs w:val="20"/>
                <w:lang w:eastAsia="ru-RU"/>
              </w:rPr>
              <w:t>надземная</w:t>
            </w:r>
          </w:p>
        </w:tc>
        <w:tc>
          <w:tcPr>
            <w:tcW w:w="563" w:type="pct"/>
            <w:tcBorders>
              <w:top w:val="nil"/>
              <w:left w:val="nil"/>
              <w:bottom w:val="single" w:sz="4" w:space="0" w:color="auto"/>
              <w:right w:val="single" w:sz="4" w:space="0" w:color="auto"/>
            </w:tcBorders>
            <w:shd w:val="clear" w:color="auto" w:fill="auto"/>
            <w:noWrap/>
            <w:vAlign w:val="center"/>
            <w:hideMark/>
          </w:tcPr>
          <w:p w14:paraId="6B557904"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480</w:t>
            </w:r>
          </w:p>
        </w:tc>
        <w:tc>
          <w:tcPr>
            <w:tcW w:w="493" w:type="pct"/>
            <w:tcBorders>
              <w:top w:val="nil"/>
              <w:left w:val="nil"/>
              <w:bottom w:val="single" w:sz="4" w:space="0" w:color="auto"/>
              <w:right w:val="single" w:sz="4" w:space="0" w:color="auto"/>
            </w:tcBorders>
            <w:shd w:val="clear" w:color="auto" w:fill="auto"/>
            <w:noWrap/>
            <w:vAlign w:val="center"/>
            <w:hideMark/>
          </w:tcPr>
          <w:p w14:paraId="49107089"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63" w:type="pct"/>
            <w:tcBorders>
              <w:top w:val="nil"/>
              <w:left w:val="nil"/>
              <w:bottom w:val="single" w:sz="4" w:space="0" w:color="auto"/>
              <w:right w:val="single" w:sz="4" w:space="0" w:color="auto"/>
            </w:tcBorders>
            <w:shd w:val="clear" w:color="auto" w:fill="auto"/>
            <w:noWrap/>
            <w:vAlign w:val="center"/>
            <w:hideMark/>
          </w:tcPr>
          <w:p w14:paraId="16BA08C5"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493" w:type="pct"/>
            <w:tcBorders>
              <w:top w:val="nil"/>
              <w:left w:val="nil"/>
              <w:bottom w:val="single" w:sz="4" w:space="0" w:color="auto"/>
              <w:right w:val="single" w:sz="4" w:space="0" w:color="auto"/>
            </w:tcBorders>
            <w:shd w:val="clear" w:color="auto" w:fill="auto"/>
            <w:noWrap/>
            <w:vAlign w:val="center"/>
            <w:hideMark/>
          </w:tcPr>
          <w:p w14:paraId="79EF2E9A"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14" w:type="pct"/>
            <w:tcBorders>
              <w:top w:val="nil"/>
              <w:left w:val="nil"/>
              <w:bottom w:val="single" w:sz="4" w:space="0" w:color="auto"/>
              <w:right w:val="single" w:sz="4" w:space="0" w:color="auto"/>
            </w:tcBorders>
            <w:shd w:val="clear" w:color="auto" w:fill="auto"/>
            <w:noWrap/>
            <w:vAlign w:val="center"/>
            <w:hideMark/>
          </w:tcPr>
          <w:p w14:paraId="67DBBD42"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42" w:type="pct"/>
            <w:tcBorders>
              <w:top w:val="nil"/>
              <w:left w:val="nil"/>
              <w:bottom w:val="single" w:sz="4" w:space="0" w:color="auto"/>
              <w:right w:val="single" w:sz="4" w:space="0" w:color="auto"/>
            </w:tcBorders>
            <w:shd w:val="clear" w:color="auto" w:fill="auto"/>
            <w:noWrap/>
            <w:vAlign w:val="center"/>
            <w:hideMark/>
          </w:tcPr>
          <w:p w14:paraId="73F87BCB"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63" w:type="pct"/>
            <w:tcBorders>
              <w:top w:val="nil"/>
              <w:left w:val="nil"/>
              <w:bottom w:val="single" w:sz="4" w:space="0" w:color="auto"/>
              <w:right w:val="single" w:sz="4" w:space="0" w:color="auto"/>
            </w:tcBorders>
            <w:shd w:val="clear" w:color="auto" w:fill="auto"/>
            <w:noWrap/>
            <w:vAlign w:val="center"/>
            <w:hideMark/>
          </w:tcPr>
          <w:p w14:paraId="1EB20D64"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480</w:t>
            </w:r>
          </w:p>
        </w:tc>
      </w:tr>
      <w:tr w:rsidR="00E26139" w:rsidRPr="000B4CB7" w14:paraId="478033CC" w14:textId="77777777" w:rsidTr="004A58D7">
        <w:trPr>
          <w:trHeight w:val="255"/>
        </w:trPr>
        <w:tc>
          <w:tcPr>
            <w:tcW w:w="423" w:type="pct"/>
            <w:vMerge/>
            <w:tcBorders>
              <w:top w:val="nil"/>
              <w:left w:val="single" w:sz="4" w:space="0" w:color="auto"/>
              <w:bottom w:val="single" w:sz="4" w:space="0" w:color="000000"/>
              <w:right w:val="single" w:sz="4" w:space="0" w:color="auto"/>
            </w:tcBorders>
            <w:vAlign w:val="center"/>
            <w:hideMark/>
          </w:tcPr>
          <w:p w14:paraId="501AFE33" w14:textId="77777777" w:rsidR="00723CC8" w:rsidRPr="000B4CB7" w:rsidRDefault="00723CC8" w:rsidP="00723CC8">
            <w:pPr>
              <w:spacing w:after="0" w:line="240" w:lineRule="auto"/>
              <w:rPr>
                <w:rFonts w:ascii="Arial" w:eastAsia="Times New Roman" w:hAnsi="Arial" w:cs="Arial"/>
                <w:sz w:val="20"/>
                <w:szCs w:val="20"/>
                <w:lang w:eastAsia="ru-RU"/>
              </w:rPr>
            </w:pPr>
          </w:p>
        </w:tc>
        <w:tc>
          <w:tcPr>
            <w:tcW w:w="845" w:type="pct"/>
            <w:tcBorders>
              <w:top w:val="nil"/>
              <w:left w:val="nil"/>
              <w:bottom w:val="single" w:sz="4" w:space="0" w:color="auto"/>
              <w:right w:val="single" w:sz="4" w:space="0" w:color="auto"/>
            </w:tcBorders>
            <w:shd w:val="clear" w:color="auto" w:fill="auto"/>
            <w:vAlign w:val="center"/>
            <w:hideMark/>
          </w:tcPr>
          <w:p w14:paraId="3696B96E" w14:textId="77777777" w:rsidR="00723CC8" w:rsidRPr="000B4CB7" w:rsidRDefault="00723CC8" w:rsidP="00723CC8">
            <w:pPr>
              <w:spacing w:after="0" w:line="240" w:lineRule="auto"/>
              <w:jc w:val="center"/>
              <w:rPr>
                <w:rFonts w:ascii="Arial" w:eastAsia="Times New Roman" w:hAnsi="Arial" w:cs="Arial"/>
                <w:sz w:val="20"/>
                <w:szCs w:val="20"/>
                <w:lang w:eastAsia="ru-RU"/>
              </w:rPr>
            </w:pPr>
            <w:r w:rsidRPr="000B4CB7">
              <w:rPr>
                <w:rFonts w:ascii="Arial" w:eastAsia="Times New Roman" w:hAnsi="Arial" w:cs="Arial"/>
                <w:sz w:val="20"/>
                <w:szCs w:val="20"/>
                <w:lang w:eastAsia="ru-RU"/>
              </w:rPr>
              <w:t>подвальная</w:t>
            </w:r>
          </w:p>
        </w:tc>
        <w:tc>
          <w:tcPr>
            <w:tcW w:w="563" w:type="pct"/>
            <w:tcBorders>
              <w:top w:val="nil"/>
              <w:left w:val="nil"/>
              <w:bottom w:val="single" w:sz="4" w:space="0" w:color="auto"/>
              <w:right w:val="single" w:sz="4" w:space="0" w:color="auto"/>
            </w:tcBorders>
            <w:shd w:val="clear" w:color="auto" w:fill="auto"/>
            <w:noWrap/>
            <w:vAlign w:val="center"/>
            <w:hideMark/>
          </w:tcPr>
          <w:p w14:paraId="4F546EB4"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2378</w:t>
            </w:r>
          </w:p>
        </w:tc>
        <w:tc>
          <w:tcPr>
            <w:tcW w:w="493" w:type="pct"/>
            <w:tcBorders>
              <w:top w:val="nil"/>
              <w:left w:val="nil"/>
              <w:bottom w:val="single" w:sz="4" w:space="0" w:color="auto"/>
              <w:right w:val="single" w:sz="4" w:space="0" w:color="auto"/>
            </w:tcBorders>
            <w:shd w:val="clear" w:color="auto" w:fill="auto"/>
            <w:noWrap/>
            <w:vAlign w:val="center"/>
            <w:hideMark/>
          </w:tcPr>
          <w:p w14:paraId="7527BCA4"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63" w:type="pct"/>
            <w:tcBorders>
              <w:top w:val="nil"/>
              <w:left w:val="nil"/>
              <w:bottom w:val="single" w:sz="4" w:space="0" w:color="auto"/>
              <w:right w:val="single" w:sz="4" w:space="0" w:color="auto"/>
            </w:tcBorders>
            <w:shd w:val="clear" w:color="auto" w:fill="auto"/>
            <w:noWrap/>
            <w:vAlign w:val="center"/>
            <w:hideMark/>
          </w:tcPr>
          <w:p w14:paraId="107CC3D6"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493" w:type="pct"/>
            <w:tcBorders>
              <w:top w:val="nil"/>
              <w:left w:val="nil"/>
              <w:bottom w:val="single" w:sz="4" w:space="0" w:color="auto"/>
              <w:right w:val="single" w:sz="4" w:space="0" w:color="auto"/>
            </w:tcBorders>
            <w:shd w:val="clear" w:color="auto" w:fill="auto"/>
            <w:noWrap/>
            <w:vAlign w:val="center"/>
            <w:hideMark/>
          </w:tcPr>
          <w:p w14:paraId="1D719DB8"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72</w:t>
            </w:r>
          </w:p>
        </w:tc>
        <w:tc>
          <w:tcPr>
            <w:tcW w:w="514" w:type="pct"/>
            <w:tcBorders>
              <w:top w:val="nil"/>
              <w:left w:val="nil"/>
              <w:bottom w:val="single" w:sz="4" w:space="0" w:color="auto"/>
              <w:right w:val="single" w:sz="4" w:space="0" w:color="auto"/>
            </w:tcBorders>
            <w:shd w:val="clear" w:color="auto" w:fill="auto"/>
            <w:noWrap/>
            <w:vAlign w:val="center"/>
            <w:hideMark/>
          </w:tcPr>
          <w:p w14:paraId="2ABC5F6E"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48</w:t>
            </w:r>
          </w:p>
        </w:tc>
        <w:tc>
          <w:tcPr>
            <w:tcW w:w="542" w:type="pct"/>
            <w:tcBorders>
              <w:top w:val="nil"/>
              <w:left w:val="nil"/>
              <w:bottom w:val="single" w:sz="4" w:space="0" w:color="auto"/>
              <w:right w:val="single" w:sz="4" w:space="0" w:color="auto"/>
            </w:tcBorders>
            <w:shd w:val="clear" w:color="auto" w:fill="auto"/>
            <w:noWrap/>
            <w:vAlign w:val="center"/>
            <w:hideMark/>
          </w:tcPr>
          <w:p w14:paraId="17A5D2A9"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593</w:t>
            </w:r>
          </w:p>
        </w:tc>
        <w:tc>
          <w:tcPr>
            <w:tcW w:w="563" w:type="pct"/>
            <w:tcBorders>
              <w:top w:val="nil"/>
              <w:left w:val="nil"/>
              <w:bottom w:val="single" w:sz="4" w:space="0" w:color="auto"/>
              <w:right w:val="single" w:sz="4" w:space="0" w:color="auto"/>
            </w:tcBorders>
            <w:shd w:val="clear" w:color="auto" w:fill="auto"/>
            <w:noWrap/>
            <w:vAlign w:val="center"/>
            <w:hideMark/>
          </w:tcPr>
          <w:p w14:paraId="4F8F4CC0"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1665</w:t>
            </w:r>
          </w:p>
        </w:tc>
      </w:tr>
      <w:tr w:rsidR="00E26139" w:rsidRPr="000B4CB7" w14:paraId="4E97E821" w14:textId="77777777" w:rsidTr="004A58D7">
        <w:trPr>
          <w:trHeight w:val="510"/>
        </w:trPr>
        <w:tc>
          <w:tcPr>
            <w:tcW w:w="42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C4FEEFB" w14:textId="77777777" w:rsidR="00723CC8" w:rsidRPr="000B4CB7" w:rsidRDefault="00723CC8" w:rsidP="00723CC8">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0,125</w:t>
            </w:r>
          </w:p>
        </w:tc>
        <w:tc>
          <w:tcPr>
            <w:tcW w:w="845" w:type="pct"/>
            <w:tcBorders>
              <w:top w:val="nil"/>
              <w:left w:val="nil"/>
              <w:bottom w:val="single" w:sz="4" w:space="0" w:color="auto"/>
              <w:right w:val="single" w:sz="4" w:space="0" w:color="auto"/>
            </w:tcBorders>
            <w:shd w:val="clear" w:color="auto" w:fill="auto"/>
            <w:vAlign w:val="center"/>
            <w:hideMark/>
          </w:tcPr>
          <w:p w14:paraId="418FCCCE" w14:textId="77777777" w:rsidR="00723CC8" w:rsidRPr="000B4CB7" w:rsidRDefault="00723CC8" w:rsidP="00723CC8">
            <w:pPr>
              <w:spacing w:after="0" w:line="240" w:lineRule="auto"/>
              <w:jc w:val="center"/>
              <w:rPr>
                <w:rFonts w:ascii="Arial" w:eastAsia="Times New Roman" w:hAnsi="Arial" w:cs="Arial"/>
                <w:sz w:val="20"/>
                <w:szCs w:val="20"/>
                <w:lang w:eastAsia="ru-RU"/>
              </w:rPr>
            </w:pPr>
            <w:r w:rsidRPr="000B4CB7">
              <w:rPr>
                <w:rFonts w:ascii="Arial" w:eastAsia="Times New Roman" w:hAnsi="Arial" w:cs="Arial"/>
                <w:sz w:val="20"/>
                <w:szCs w:val="20"/>
                <w:lang w:eastAsia="ru-RU"/>
              </w:rPr>
              <w:t>подземная канальная</w:t>
            </w:r>
          </w:p>
        </w:tc>
        <w:tc>
          <w:tcPr>
            <w:tcW w:w="563" w:type="pct"/>
            <w:tcBorders>
              <w:top w:val="nil"/>
              <w:left w:val="nil"/>
              <w:bottom w:val="single" w:sz="4" w:space="0" w:color="auto"/>
              <w:right w:val="single" w:sz="4" w:space="0" w:color="auto"/>
            </w:tcBorders>
            <w:shd w:val="clear" w:color="auto" w:fill="auto"/>
            <w:noWrap/>
            <w:vAlign w:val="center"/>
            <w:hideMark/>
          </w:tcPr>
          <w:p w14:paraId="44B0C876"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5130,5</w:t>
            </w:r>
          </w:p>
        </w:tc>
        <w:tc>
          <w:tcPr>
            <w:tcW w:w="493" w:type="pct"/>
            <w:tcBorders>
              <w:top w:val="nil"/>
              <w:left w:val="nil"/>
              <w:bottom w:val="single" w:sz="4" w:space="0" w:color="auto"/>
              <w:right w:val="single" w:sz="4" w:space="0" w:color="auto"/>
            </w:tcBorders>
            <w:shd w:val="clear" w:color="auto" w:fill="auto"/>
            <w:noWrap/>
            <w:vAlign w:val="center"/>
            <w:hideMark/>
          </w:tcPr>
          <w:p w14:paraId="4D073799"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63" w:type="pct"/>
            <w:tcBorders>
              <w:top w:val="nil"/>
              <w:left w:val="nil"/>
              <w:bottom w:val="single" w:sz="4" w:space="0" w:color="auto"/>
              <w:right w:val="single" w:sz="4" w:space="0" w:color="auto"/>
            </w:tcBorders>
            <w:shd w:val="clear" w:color="auto" w:fill="auto"/>
            <w:noWrap/>
            <w:vAlign w:val="center"/>
            <w:hideMark/>
          </w:tcPr>
          <w:p w14:paraId="28ECD588"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890,2</w:t>
            </w:r>
          </w:p>
        </w:tc>
        <w:tc>
          <w:tcPr>
            <w:tcW w:w="493" w:type="pct"/>
            <w:tcBorders>
              <w:top w:val="nil"/>
              <w:left w:val="nil"/>
              <w:bottom w:val="single" w:sz="4" w:space="0" w:color="auto"/>
              <w:right w:val="single" w:sz="4" w:space="0" w:color="auto"/>
            </w:tcBorders>
            <w:shd w:val="clear" w:color="auto" w:fill="auto"/>
            <w:noWrap/>
            <w:vAlign w:val="center"/>
            <w:hideMark/>
          </w:tcPr>
          <w:p w14:paraId="20C879EE"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1565</w:t>
            </w:r>
          </w:p>
        </w:tc>
        <w:tc>
          <w:tcPr>
            <w:tcW w:w="514" w:type="pct"/>
            <w:tcBorders>
              <w:top w:val="nil"/>
              <w:left w:val="nil"/>
              <w:bottom w:val="single" w:sz="4" w:space="0" w:color="auto"/>
              <w:right w:val="single" w:sz="4" w:space="0" w:color="auto"/>
            </w:tcBorders>
            <w:shd w:val="clear" w:color="auto" w:fill="auto"/>
            <w:noWrap/>
            <w:vAlign w:val="center"/>
            <w:hideMark/>
          </w:tcPr>
          <w:p w14:paraId="45FA69CA"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468</w:t>
            </w:r>
          </w:p>
        </w:tc>
        <w:tc>
          <w:tcPr>
            <w:tcW w:w="542" w:type="pct"/>
            <w:tcBorders>
              <w:top w:val="nil"/>
              <w:left w:val="nil"/>
              <w:bottom w:val="single" w:sz="4" w:space="0" w:color="auto"/>
              <w:right w:val="single" w:sz="4" w:space="0" w:color="auto"/>
            </w:tcBorders>
            <w:shd w:val="clear" w:color="auto" w:fill="auto"/>
            <w:noWrap/>
            <w:vAlign w:val="center"/>
            <w:hideMark/>
          </w:tcPr>
          <w:p w14:paraId="32B94B6B"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63" w:type="pct"/>
            <w:tcBorders>
              <w:top w:val="nil"/>
              <w:left w:val="nil"/>
              <w:bottom w:val="single" w:sz="4" w:space="0" w:color="auto"/>
              <w:right w:val="single" w:sz="4" w:space="0" w:color="auto"/>
            </w:tcBorders>
            <w:shd w:val="clear" w:color="auto" w:fill="auto"/>
            <w:noWrap/>
            <w:vAlign w:val="center"/>
            <w:hideMark/>
          </w:tcPr>
          <w:p w14:paraId="098F03F8"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2207,3</w:t>
            </w:r>
          </w:p>
        </w:tc>
      </w:tr>
      <w:tr w:rsidR="00E26139" w:rsidRPr="000B4CB7" w14:paraId="7F8179B2" w14:textId="77777777" w:rsidTr="004A58D7">
        <w:trPr>
          <w:trHeight w:val="510"/>
        </w:trPr>
        <w:tc>
          <w:tcPr>
            <w:tcW w:w="423" w:type="pct"/>
            <w:vMerge/>
            <w:tcBorders>
              <w:top w:val="nil"/>
              <w:left w:val="single" w:sz="4" w:space="0" w:color="auto"/>
              <w:bottom w:val="single" w:sz="4" w:space="0" w:color="000000"/>
              <w:right w:val="single" w:sz="4" w:space="0" w:color="auto"/>
            </w:tcBorders>
            <w:vAlign w:val="center"/>
            <w:hideMark/>
          </w:tcPr>
          <w:p w14:paraId="34B12C2E" w14:textId="77777777" w:rsidR="00723CC8" w:rsidRPr="000B4CB7" w:rsidRDefault="00723CC8" w:rsidP="00723CC8">
            <w:pPr>
              <w:spacing w:after="0" w:line="240" w:lineRule="auto"/>
              <w:rPr>
                <w:rFonts w:ascii="Arial" w:eastAsia="Times New Roman" w:hAnsi="Arial" w:cs="Arial"/>
                <w:sz w:val="20"/>
                <w:szCs w:val="20"/>
                <w:lang w:eastAsia="ru-RU"/>
              </w:rPr>
            </w:pPr>
          </w:p>
        </w:tc>
        <w:tc>
          <w:tcPr>
            <w:tcW w:w="845" w:type="pct"/>
            <w:tcBorders>
              <w:top w:val="nil"/>
              <w:left w:val="nil"/>
              <w:bottom w:val="single" w:sz="4" w:space="0" w:color="auto"/>
              <w:right w:val="single" w:sz="4" w:space="0" w:color="auto"/>
            </w:tcBorders>
            <w:shd w:val="clear" w:color="auto" w:fill="auto"/>
            <w:vAlign w:val="center"/>
            <w:hideMark/>
          </w:tcPr>
          <w:p w14:paraId="0BF8B3A9" w14:textId="77777777" w:rsidR="00723CC8" w:rsidRPr="000B4CB7" w:rsidRDefault="00723CC8" w:rsidP="00723CC8">
            <w:pPr>
              <w:spacing w:after="0" w:line="240" w:lineRule="auto"/>
              <w:jc w:val="center"/>
              <w:rPr>
                <w:rFonts w:ascii="Arial" w:eastAsia="Times New Roman" w:hAnsi="Arial" w:cs="Arial"/>
                <w:sz w:val="20"/>
                <w:szCs w:val="20"/>
                <w:lang w:eastAsia="ru-RU"/>
              </w:rPr>
            </w:pPr>
            <w:r w:rsidRPr="000B4CB7">
              <w:rPr>
                <w:rFonts w:ascii="Arial" w:eastAsia="Times New Roman" w:hAnsi="Arial" w:cs="Arial"/>
                <w:sz w:val="20"/>
                <w:szCs w:val="20"/>
                <w:lang w:eastAsia="ru-RU"/>
              </w:rPr>
              <w:t>подвальная</w:t>
            </w:r>
          </w:p>
        </w:tc>
        <w:tc>
          <w:tcPr>
            <w:tcW w:w="563" w:type="pct"/>
            <w:tcBorders>
              <w:top w:val="nil"/>
              <w:left w:val="nil"/>
              <w:bottom w:val="single" w:sz="4" w:space="0" w:color="auto"/>
              <w:right w:val="single" w:sz="4" w:space="0" w:color="auto"/>
            </w:tcBorders>
            <w:shd w:val="clear" w:color="auto" w:fill="auto"/>
            <w:noWrap/>
            <w:vAlign w:val="center"/>
            <w:hideMark/>
          </w:tcPr>
          <w:p w14:paraId="5F1110CA"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286</w:t>
            </w:r>
          </w:p>
        </w:tc>
        <w:tc>
          <w:tcPr>
            <w:tcW w:w="493" w:type="pct"/>
            <w:tcBorders>
              <w:top w:val="nil"/>
              <w:left w:val="nil"/>
              <w:bottom w:val="single" w:sz="4" w:space="0" w:color="auto"/>
              <w:right w:val="single" w:sz="4" w:space="0" w:color="auto"/>
            </w:tcBorders>
            <w:shd w:val="clear" w:color="auto" w:fill="auto"/>
            <w:noWrap/>
            <w:vAlign w:val="center"/>
            <w:hideMark/>
          </w:tcPr>
          <w:p w14:paraId="2CBE10A4"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63" w:type="pct"/>
            <w:tcBorders>
              <w:top w:val="nil"/>
              <w:left w:val="nil"/>
              <w:bottom w:val="single" w:sz="4" w:space="0" w:color="auto"/>
              <w:right w:val="single" w:sz="4" w:space="0" w:color="auto"/>
            </w:tcBorders>
            <w:shd w:val="clear" w:color="auto" w:fill="auto"/>
            <w:noWrap/>
            <w:vAlign w:val="center"/>
            <w:hideMark/>
          </w:tcPr>
          <w:p w14:paraId="129135B4"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493" w:type="pct"/>
            <w:tcBorders>
              <w:top w:val="nil"/>
              <w:left w:val="nil"/>
              <w:bottom w:val="single" w:sz="4" w:space="0" w:color="auto"/>
              <w:right w:val="single" w:sz="4" w:space="0" w:color="auto"/>
            </w:tcBorders>
            <w:shd w:val="clear" w:color="auto" w:fill="auto"/>
            <w:noWrap/>
            <w:vAlign w:val="center"/>
            <w:hideMark/>
          </w:tcPr>
          <w:p w14:paraId="67C5F0DD"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59</w:t>
            </w:r>
          </w:p>
        </w:tc>
        <w:tc>
          <w:tcPr>
            <w:tcW w:w="514" w:type="pct"/>
            <w:tcBorders>
              <w:top w:val="nil"/>
              <w:left w:val="nil"/>
              <w:bottom w:val="single" w:sz="4" w:space="0" w:color="auto"/>
              <w:right w:val="single" w:sz="4" w:space="0" w:color="auto"/>
            </w:tcBorders>
            <w:shd w:val="clear" w:color="auto" w:fill="auto"/>
            <w:noWrap/>
            <w:vAlign w:val="center"/>
            <w:hideMark/>
          </w:tcPr>
          <w:p w14:paraId="2FB62A26"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42" w:type="pct"/>
            <w:tcBorders>
              <w:top w:val="nil"/>
              <w:left w:val="nil"/>
              <w:bottom w:val="single" w:sz="4" w:space="0" w:color="auto"/>
              <w:right w:val="single" w:sz="4" w:space="0" w:color="auto"/>
            </w:tcBorders>
            <w:shd w:val="clear" w:color="auto" w:fill="auto"/>
            <w:noWrap/>
            <w:vAlign w:val="center"/>
            <w:hideMark/>
          </w:tcPr>
          <w:p w14:paraId="7A7BC1CD"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63" w:type="pct"/>
            <w:tcBorders>
              <w:top w:val="nil"/>
              <w:left w:val="nil"/>
              <w:bottom w:val="single" w:sz="4" w:space="0" w:color="auto"/>
              <w:right w:val="single" w:sz="4" w:space="0" w:color="auto"/>
            </w:tcBorders>
            <w:shd w:val="clear" w:color="auto" w:fill="auto"/>
            <w:noWrap/>
            <w:vAlign w:val="center"/>
            <w:hideMark/>
          </w:tcPr>
          <w:p w14:paraId="78C6D90B"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227</w:t>
            </w:r>
          </w:p>
        </w:tc>
      </w:tr>
      <w:tr w:rsidR="00E26139" w:rsidRPr="000B4CB7" w14:paraId="5830D9C6" w14:textId="77777777" w:rsidTr="004A58D7">
        <w:trPr>
          <w:trHeight w:val="510"/>
        </w:trPr>
        <w:tc>
          <w:tcPr>
            <w:tcW w:w="423" w:type="pct"/>
            <w:vMerge w:val="restart"/>
            <w:tcBorders>
              <w:top w:val="nil"/>
              <w:left w:val="single" w:sz="4" w:space="0" w:color="auto"/>
              <w:bottom w:val="single" w:sz="4" w:space="0" w:color="000000"/>
              <w:right w:val="single" w:sz="4" w:space="0" w:color="auto"/>
            </w:tcBorders>
            <w:shd w:val="clear" w:color="auto" w:fill="auto"/>
            <w:vAlign w:val="center"/>
            <w:hideMark/>
          </w:tcPr>
          <w:p w14:paraId="2526A7DD" w14:textId="77777777" w:rsidR="00723CC8" w:rsidRPr="000B4CB7" w:rsidRDefault="00723CC8" w:rsidP="00723CC8">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0,15</w:t>
            </w:r>
          </w:p>
        </w:tc>
        <w:tc>
          <w:tcPr>
            <w:tcW w:w="845" w:type="pct"/>
            <w:tcBorders>
              <w:top w:val="nil"/>
              <w:left w:val="nil"/>
              <w:bottom w:val="single" w:sz="4" w:space="0" w:color="auto"/>
              <w:right w:val="single" w:sz="4" w:space="0" w:color="auto"/>
            </w:tcBorders>
            <w:shd w:val="clear" w:color="auto" w:fill="auto"/>
            <w:vAlign w:val="center"/>
            <w:hideMark/>
          </w:tcPr>
          <w:p w14:paraId="5702890C" w14:textId="77777777" w:rsidR="00723CC8" w:rsidRPr="000B4CB7" w:rsidRDefault="00723CC8" w:rsidP="00723CC8">
            <w:pPr>
              <w:spacing w:after="0" w:line="240" w:lineRule="auto"/>
              <w:jc w:val="center"/>
              <w:rPr>
                <w:rFonts w:ascii="Arial" w:eastAsia="Times New Roman" w:hAnsi="Arial" w:cs="Arial"/>
                <w:sz w:val="20"/>
                <w:szCs w:val="20"/>
                <w:lang w:eastAsia="ru-RU"/>
              </w:rPr>
            </w:pPr>
            <w:r w:rsidRPr="000B4CB7">
              <w:rPr>
                <w:rFonts w:ascii="Arial" w:eastAsia="Times New Roman" w:hAnsi="Arial" w:cs="Arial"/>
                <w:sz w:val="20"/>
                <w:szCs w:val="20"/>
                <w:lang w:eastAsia="ru-RU"/>
              </w:rPr>
              <w:t>подземная канальная</w:t>
            </w:r>
          </w:p>
        </w:tc>
        <w:tc>
          <w:tcPr>
            <w:tcW w:w="563" w:type="pct"/>
            <w:tcBorders>
              <w:top w:val="nil"/>
              <w:left w:val="nil"/>
              <w:bottom w:val="single" w:sz="4" w:space="0" w:color="auto"/>
              <w:right w:val="single" w:sz="4" w:space="0" w:color="auto"/>
            </w:tcBorders>
            <w:shd w:val="clear" w:color="auto" w:fill="auto"/>
            <w:noWrap/>
            <w:vAlign w:val="center"/>
            <w:hideMark/>
          </w:tcPr>
          <w:p w14:paraId="1750814E"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12678,81</w:t>
            </w:r>
          </w:p>
        </w:tc>
        <w:tc>
          <w:tcPr>
            <w:tcW w:w="493" w:type="pct"/>
            <w:tcBorders>
              <w:top w:val="nil"/>
              <w:left w:val="nil"/>
              <w:bottom w:val="single" w:sz="4" w:space="0" w:color="auto"/>
              <w:right w:val="single" w:sz="4" w:space="0" w:color="auto"/>
            </w:tcBorders>
            <w:shd w:val="clear" w:color="auto" w:fill="auto"/>
            <w:noWrap/>
            <w:vAlign w:val="center"/>
            <w:hideMark/>
          </w:tcPr>
          <w:p w14:paraId="067D4F0D"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63" w:type="pct"/>
            <w:tcBorders>
              <w:top w:val="nil"/>
              <w:left w:val="nil"/>
              <w:bottom w:val="single" w:sz="4" w:space="0" w:color="auto"/>
              <w:right w:val="single" w:sz="4" w:space="0" w:color="auto"/>
            </w:tcBorders>
            <w:shd w:val="clear" w:color="auto" w:fill="auto"/>
            <w:noWrap/>
            <w:vAlign w:val="center"/>
            <w:hideMark/>
          </w:tcPr>
          <w:p w14:paraId="104E64AA"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555,18</w:t>
            </w:r>
          </w:p>
        </w:tc>
        <w:tc>
          <w:tcPr>
            <w:tcW w:w="493" w:type="pct"/>
            <w:tcBorders>
              <w:top w:val="nil"/>
              <w:left w:val="nil"/>
              <w:bottom w:val="single" w:sz="4" w:space="0" w:color="auto"/>
              <w:right w:val="single" w:sz="4" w:space="0" w:color="auto"/>
            </w:tcBorders>
            <w:shd w:val="clear" w:color="auto" w:fill="auto"/>
            <w:noWrap/>
            <w:vAlign w:val="center"/>
            <w:hideMark/>
          </w:tcPr>
          <w:p w14:paraId="2A78976A" w14:textId="77777777" w:rsidR="00723CC8" w:rsidRPr="000B4CB7" w:rsidRDefault="00723CC8" w:rsidP="00C97F22">
            <w:pPr>
              <w:spacing w:after="0" w:line="240" w:lineRule="auto"/>
              <w:rPr>
                <w:rFonts w:ascii="Arial" w:eastAsia="Times New Roman" w:hAnsi="Arial" w:cs="Arial"/>
                <w:sz w:val="20"/>
                <w:szCs w:val="20"/>
                <w:lang w:eastAsia="ru-RU"/>
              </w:rPr>
            </w:pPr>
            <w:r w:rsidRPr="000B4CB7">
              <w:rPr>
                <w:rFonts w:ascii="Arial" w:eastAsia="Times New Roman" w:hAnsi="Arial" w:cs="Arial"/>
                <w:sz w:val="20"/>
                <w:szCs w:val="20"/>
                <w:lang w:eastAsia="ru-RU"/>
              </w:rPr>
              <w:t>3960,5</w:t>
            </w:r>
          </w:p>
        </w:tc>
        <w:tc>
          <w:tcPr>
            <w:tcW w:w="514" w:type="pct"/>
            <w:tcBorders>
              <w:top w:val="nil"/>
              <w:left w:val="nil"/>
              <w:bottom w:val="single" w:sz="4" w:space="0" w:color="auto"/>
              <w:right w:val="single" w:sz="4" w:space="0" w:color="auto"/>
            </w:tcBorders>
            <w:shd w:val="clear" w:color="auto" w:fill="auto"/>
            <w:noWrap/>
            <w:vAlign w:val="center"/>
            <w:hideMark/>
          </w:tcPr>
          <w:p w14:paraId="6F558630"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498,39</w:t>
            </w:r>
          </w:p>
        </w:tc>
        <w:tc>
          <w:tcPr>
            <w:tcW w:w="542" w:type="pct"/>
            <w:tcBorders>
              <w:top w:val="nil"/>
              <w:left w:val="nil"/>
              <w:bottom w:val="single" w:sz="4" w:space="0" w:color="auto"/>
              <w:right w:val="single" w:sz="4" w:space="0" w:color="auto"/>
            </w:tcBorders>
            <w:shd w:val="clear" w:color="auto" w:fill="auto"/>
            <w:noWrap/>
            <w:vAlign w:val="center"/>
            <w:hideMark/>
          </w:tcPr>
          <w:p w14:paraId="3F09C09F"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1441</w:t>
            </w:r>
          </w:p>
        </w:tc>
        <w:tc>
          <w:tcPr>
            <w:tcW w:w="563" w:type="pct"/>
            <w:tcBorders>
              <w:top w:val="nil"/>
              <w:left w:val="nil"/>
              <w:bottom w:val="single" w:sz="4" w:space="0" w:color="auto"/>
              <w:right w:val="single" w:sz="4" w:space="0" w:color="auto"/>
            </w:tcBorders>
            <w:shd w:val="clear" w:color="auto" w:fill="auto"/>
            <w:noWrap/>
            <w:vAlign w:val="center"/>
            <w:hideMark/>
          </w:tcPr>
          <w:p w14:paraId="742F5DDD"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6223,74</w:t>
            </w:r>
          </w:p>
        </w:tc>
      </w:tr>
      <w:tr w:rsidR="00E26139" w:rsidRPr="000B4CB7" w14:paraId="786202C7" w14:textId="77777777" w:rsidTr="004A58D7">
        <w:trPr>
          <w:trHeight w:val="510"/>
        </w:trPr>
        <w:tc>
          <w:tcPr>
            <w:tcW w:w="423" w:type="pct"/>
            <w:vMerge/>
            <w:tcBorders>
              <w:top w:val="nil"/>
              <w:left w:val="single" w:sz="4" w:space="0" w:color="auto"/>
              <w:bottom w:val="single" w:sz="4" w:space="0" w:color="000000"/>
              <w:right w:val="single" w:sz="4" w:space="0" w:color="auto"/>
            </w:tcBorders>
            <w:vAlign w:val="center"/>
            <w:hideMark/>
          </w:tcPr>
          <w:p w14:paraId="651F6FBF" w14:textId="77777777" w:rsidR="00723CC8" w:rsidRPr="000B4CB7" w:rsidRDefault="00723CC8" w:rsidP="00723CC8">
            <w:pPr>
              <w:spacing w:after="0" w:line="240" w:lineRule="auto"/>
              <w:rPr>
                <w:rFonts w:ascii="Arial" w:eastAsia="Times New Roman" w:hAnsi="Arial" w:cs="Arial"/>
                <w:sz w:val="20"/>
                <w:szCs w:val="20"/>
                <w:lang w:eastAsia="ru-RU"/>
              </w:rPr>
            </w:pPr>
          </w:p>
        </w:tc>
        <w:tc>
          <w:tcPr>
            <w:tcW w:w="845" w:type="pct"/>
            <w:tcBorders>
              <w:top w:val="nil"/>
              <w:left w:val="nil"/>
              <w:bottom w:val="single" w:sz="4" w:space="0" w:color="auto"/>
              <w:right w:val="single" w:sz="4" w:space="0" w:color="auto"/>
            </w:tcBorders>
            <w:shd w:val="clear" w:color="auto" w:fill="auto"/>
            <w:vAlign w:val="center"/>
            <w:hideMark/>
          </w:tcPr>
          <w:p w14:paraId="020EE508" w14:textId="77777777" w:rsidR="00723CC8" w:rsidRPr="000B4CB7" w:rsidRDefault="00723CC8" w:rsidP="00723CC8">
            <w:pPr>
              <w:spacing w:after="0" w:line="240" w:lineRule="auto"/>
              <w:jc w:val="center"/>
              <w:rPr>
                <w:rFonts w:ascii="Arial" w:eastAsia="Times New Roman" w:hAnsi="Arial" w:cs="Arial"/>
                <w:sz w:val="20"/>
                <w:szCs w:val="20"/>
                <w:lang w:eastAsia="ru-RU"/>
              </w:rPr>
            </w:pPr>
            <w:r w:rsidRPr="000B4CB7">
              <w:rPr>
                <w:rFonts w:ascii="Arial" w:eastAsia="Times New Roman" w:hAnsi="Arial" w:cs="Arial"/>
                <w:sz w:val="20"/>
                <w:szCs w:val="20"/>
                <w:lang w:eastAsia="ru-RU"/>
              </w:rPr>
              <w:t>подвальная</w:t>
            </w:r>
          </w:p>
        </w:tc>
        <w:tc>
          <w:tcPr>
            <w:tcW w:w="563" w:type="pct"/>
            <w:tcBorders>
              <w:top w:val="nil"/>
              <w:left w:val="nil"/>
              <w:bottom w:val="single" w:sz="4" w:space="0" w:color="auto"/>
              <w:right w:val="single" w:sz="4" w:space="0" w:color="auto"/>
            </w:tcBorders>
            <w:shd w:val="clear" w:color="auto" w:fill="auto"/>
            <w:noWrap/>
            <w:vAlign w:val="center"/>
            <w:hideMark/>
          </w:tcPr>
          <w:p w14:paraId="107513F0"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397</w:t>
            </w:r>
          </w:p>
        </w:tc>
        <w:tc>
          <w:tcPr>
            <w:tcW w:w="493" w:type="pct"/>
            <w:tcBorders>
              <w:top w:val="nil"/>
              <w:left w:val="nil"/>
              <w:bottom w:val="single" w:sz="4" w:space="0" w:color="auto"/>
              <w:right w:val="single" w:sz="4" w:space="0" w:color="auto"/>
            </w:tcBorders>
            <w:shd w:val="clear" w:color="auto" w:fill="auto"/>
            <w:noWrap/>
            <w:vAlign w:val="center"/>
            <w:hideMark/>
          </w:tcPr>
          <w:p w14:paraId="768AA239"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63" w:type="pct"/>
            <w:tcBorders>
              <w:top w:val="nil"/>
              <w:left w:val="nil"/>
              <w:bottom w:val="single" w:sz="4" w:space="0" w:color="auto"/>
              <w:right w:val="single" w:sz="4" w:space="0" w:color="auto"/>
            </w:tcBorders>
            <w:shd w:val="clear" w:color="auto" w:fill="auto"/>
            <w:noWrap/>
            <w:vAlign w:val="center"/>
            <w:hideMark/>
          </w:tcPr>
          <w:p w14:paraId="3F7E52DA"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493" w:type="pct"/>
            <w:tcBorders>
              <w:top w:val="nil"/>
              <w:left w:val="nil"/>
              <w:bottom w:val="single" w:sz="4" w:space="0" w:color="auto"/>
              <w:right w:val="single" w:sz="4" w:space="0" w:color="auto"/>
            </w:tcBorders>
            <w:shd w:val="clear" w:color="auto" w:fill="auto"/>
            <w:noWrap/>
            <w:vAlign w:val="center"/>
            <w:hideMark/>
          </w:tcPr>
          <w:p w14:paraId="6C3D4FA2"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22</w:t>
            </w:r>
          </w:p>
        </w:tc>
        <w:tc>
          <w:tcPr>
            <w:tcW w:w="514" w:type="pct"/>
            <w:tcBorders>
              <w:top w:val="nil"/>
              <w:left w:val="nil"/>
              <w:bottom w:val="single" w:sz="4" w:space="0" w:color="auto"/>
              <w:right w:val="single" w:sz="4" w:space="0" w:color="auto"/>
            </w:tcBorders>
            <w:shd w:val="clear" w:color="auto" w:fill="auto"/>
            <w:noWrap/>
            <w:vAlign w:val="center"/>
            <w:hideMark/>
          </w:tcPr>
          <w:p w14:paraId="0724DCE9"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42" w:type="pct"/>
            <w:tcBorders>
              <w:top w:val="nil"/>
              <w:left w:val="nil"/>
              <w:bottom w:val="single" w:sz="4" w:space="0" w:color="auto"/>
              <w:right w:val="single" w:sz="4" w:space="0" w:color="auto"/>
            </w:tcBorders>
            <w:shd w:val="clear" w:color="auto" w:fill="auto"/>
            <w:noWrap/>
            <w:vAlign w:val="center"/>
            <w:hideMark/>
          </w:tcPr>
          <w:p w14:paraId="2C3B8F38"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329</w:t>
            </w:r>
          </w:p>
        </w:tc>
        <w:tc>
          <w:tcPr>
            <w:tcW w:w="563" w:type="pct"/>
            <w:tcBorders>
              <w:top w:val="nil"/>
              <w:left w:val="nil"/>
              <w:bottom w:val="single" w:sz="4" w:space="0" w:color="auto"/>
              <w:right w:val="single" w:sz="4" w:space="0" w:color="auto"/>
            </w:tcBorders>
            <w:shd w:val="clear" w:color="auto" w:fill="auto"/>
            <w:noWrap/>
            <w:vAlign w:val="center"/>
            <w:hideMark/>
          </w:tcPr>
          <w:p w14:paraId="03F21025"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46</w:t>
            </w:r>
          </w:p>
        </w:tc>
      </w:tr>
      <w:tr w:rsidR="00E26139" w:rsidRPr="000B4CB7" w14:paraId="5B0E273A" w14:textId="77777777" w:rsidTr="004A58D7">
        <w:trPr>
          <w:trHeight w:val="510"/>
        </w:trPr>
        <w:tc>
          <w:tcPr>
            <w:tcW w:w="42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31173FE" w14:textId="77777777" w:rsidR="00723CC8" w:rsidRPr="000B4CB7" w:rsidRDefault="00723CC8" w:rsidP="00723CC8">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0,2</w:t>
            </w:r>
          </w:p>
        </w:tc>
        <w:tc>
          <w:tcPr>
            <w:tcW w:w="845" w:type="pct"/>
            <w:tcBorders>
              <w:top w:val="nil"/>
              <w:left w:val="nil"/>
              <w:bottom w:val="single" w:sz="4" w:space="0" w:color="auto"/>
              <w:right w:val="single" w:sz="4" w:space="0" w:color="auto"/>
            </w:tcBorders>
            <w:shd w:val="clear" w:color="auto" w:fill="auto"/>
            <w:vAlign w:val="center"/>
            <w:hideMark/>
          </w:tcPr>
          <w:p w14:paraId="2F9BC019" w14:textId="77777777" w:rsidR="00723CC8" w:rsidRPr="000B4CB7" w:rsidRDefault="00723CC8" w:rsidP="00723CC8">
            <w:pPr>
              <w:spacing w:after="0" w:line="240" w:lineRule="auto"/>
              <w:jc w:val="center"/>
              <w:rPr>
                <w:rFonts w:ascii="Arial" w:eastAsia="Times New Roman" w:hAnsi="Arial" w:cs="Arial"/>
                <w:sz w:val="20"/>
                <w:szCs w:val="20"/>
                <w:lang w:eastAsia="ru-RU"/>
              </w:rPr>
            </w:pPr>
            <w:r w:rsidRPr="000B4CB7">
              <w:rPr>
                <w:rFonts w:ascii="Arial" w:eastAsia="Times New Roman" w:hAnsi="Arial" w:cs="Arial"/>
                <w:sz w:val="20"/>
                <w:szCs w:val="20"/>
                <w:lang w:eastAsia="ru-RU"/>
              </w:rPr>
              <w:t>подземная канальная</w:t>
            </w:r>
          </w:p>
        </w:tc>
        <w:tc>
          <w:tcPr>
            <w:tcW w:w="563" w:type="pct"/>
            <w:tcBorders>
              <w:top w:val="nil"/>
              <w:left w:val="nil"/>
              <w:bottom w:val="single" w:sz="4" w:space="0" w:color="auto"/>
              <w:right w:val="single" w:sz="4" w:space="0" w:color="auto"/>
            </w:tcBorders>
            <w:shd w:val="clear" w:color="auto" w:fill="auto"/>
            <w:noWrap/>
            <w:vAlign w:val="center"/>
            <w:hideMark/>
          </w:tcPr>
          <w:p w14:paraId="05255D59"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7680,12</w:t>
            </w:r>
          </w:p>
        </w:tc>
        <w:tc>
          <w:tcPr>
            <w:tcW w:w="493" w:type="pct"/>
            <w:tcBorders>
              <w:top w:val="nil"/>
              <w:left w:val="nil"/>
              <w:bottom w:val="single" w:sz="4" w:space="0" w:color="auto"/>
              <w:right w:val="single" w:sz="4" w:space="0" w:color="auto"/>
            </w:tcBorders>
            <w:shd w:val="clear" w:color="auto" w:fill="auto"/>
            <w:noWrap/>
            <w:vAlign w:val="center"/>
            <w:hideMark/>
          </w:tcPr>
          <w:p w14:paraId="057ABFC8"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63" w:type="pct"/>
            <w:tcBorders>
              <w:top w:val="nil"/>
              <w:left w:val="nil"/>
              <w:bottom w:val="single" w:sz="4" w:space="0" w:color="auto"/>
              <w:right w:val="single" w:sz="4" w:space="0" w:color="auto"/>
            </w:tcBorders>
            <w:shd w:val="clear" w:color="auto" w:fill="auto"/>
            <w:noWrap/>
            <w:vAlign w:val="center"/>
            <w:hideMark/>
          </w:tcPr>
          <w:p w14:paraId="511C01B8"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557,76</w:t>
            </w:r>
          </w:p>
        </w:tc>
        <w:tc>
          <w:tcPr>
            <w:tcW w:w="493" w:type="pct"/>
            <w:tcBorders>
              <w:top w:val="nil"/>
              <w:left w:val="nil"/>
              <w:bottom w:val="single" w:sz="4" w:space="0" w:color="auto"/>
              <w:right w:val="single" w:sz="4" w:space="0" w:color="auto"/>
            </w:tcBorders>
            <w:shd w:val="clear" w:color="auto" w:fill="auto"/>
            <w:noWrap/>
            <w:vAlign w:val="center"/>
            <w:hideMark/>
          </w:tcPr>
          <w:p w14:paraId="3A7AD42C"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2280</w:t>
            </w:r>
          </w:p>
        </w:tc>
        <w:tc>
          <w:tcPr>
            <w:tcW w:w="514" w:type="pct"/>
            <w:tcBorders>
              <w:top w:val="nil"/>
              <w:left w:val="nil"/>
              <w:bottom w:val="single" w:sz="4" w:space="0" w:color="auto"/>
              <w:right w:val="single" w:sz="4" w:space="0" w:color="auto"/>
            </w:tcBorders>
            <w:shd w:val="clear" w:color="auto" w:fill="auto"/>
            <w:noWrap/>
            <w:vAlign w:val="center"/>
            <w:hideMark/>
          </w:tcPr>
          <w:p w14:paraId="152A7E25"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1044,74</w:t>
            </w:r>
          </w:p>
        </w:tc>
        <w:tc>
          <w:tcPr>
            <w:tcW w:w="542" w:type="pct"/>
            <w:tcBorders>
              <w:top w:val="nil"/>
              <w:left w:val="nil"/>
              <w:bottom w:val="single" w:sz="4" w:space="0" w:color="auto"/>
              <w:right w:val="single" w:sz="4" w:space="0" w:color="auto"/>
            </w:tcBorders>
            <w:shd w:val="clear" w:color="auto" w:fill="auto"/>
            <w:noWrap/>
            <w:vAlign w:val="center"/>
            <w:hideMark/>
          </w:tcPr>
          <w:p w14:paraId="1A3602F9"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63" w:type="pct"/>
            <w:tcBorders>
              <w:top w:val="nil"/>
              <w:left w:val="nil"/>
              <w:bottom w:val="single" w:sz="4" w:space="0" w:color="auto"/>
              <w:right w:val="single" w:sz="4" w:space="0" w:color="auto"/>
            </w:tcBorders>
            <w:shd w:val="clear" w:color="auto" w:fill="auto"/>
            <w:noWrap/>
            <w:vAlign w:val="center"/>
            <w:hideMark/>
          </w:tcPr>
          <w:p w14:paraId="251CC068"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3797,62</w:t>
            </w:r>
          </w:p>
        </w:tc>
      </w:tr>
      <w:tr w:rsidR="00E26139" w:rsidRPr="000B4CB7" w14:paraId="44A0E9A4" w14:textId="77777777" w:rsidTr="004A58D7">
        <w:trPr>
          <w:trHeight w:val="255"/>
        </w:trPr>
        <w:tc>
          <w:tcPr>
            <w:tcW w:w="423" w:type="pct"/>
            <w:vMerge/>
            <w:tcBorders>
              <w:top w:val="nil"/>
              <w:left w:val="single" w:sz="4" w:space="0" w:color="auto"/>
              <w:bottom w:val="single" w:sz="4" w:space="0" w:color="000000"/>
              <w:right w:val="single" w:sz="4" w:space="0" w:color="auto"/>
            </w:tcBorders>
            <w:vAlign w:val="center"/>
            <w:hideMark/>
          </w:tcPr>
          <w:p w14:paraId="4903C6EB" w14:textId="77777777" w:rsidR="00723CC8" w:rsidRPr="000B4CB7" w:rsidRDefault="00723CC8" w:rsidP="00723CC8">
            <w:pPr>
              <w:spacing w:after="0" w:line="240" w:lineRule="auto"/>
              <w:rPr>
                <w:rFonts w:ascii="Arial" w:eastAsia="Times New Roman" w:hAnsi="Arial" w:cs="Arial"/>
                <w:sz w:val="20"/>
                <w:szCs w:val="20"/>
                <w:lang w:eastAsia="ru-RU"/>
              </w:rPr>
            </w:pPr>
          </w:p>
        </w:tc>
        <w:tc>
          <w:tcPr>
            <w:tcW w:w="845" w:type="pct"/>
            <w:tcBorders>
              <w:top w:val="nil"/>
              <w:left w:val="nil"/>
              <w:bottom w:val="single" w:sz="4" w:space="0" w:color="auto"/>
              <w:right w:val="single" w:sz="4" w:space="0" w:color="auto"/>
            </w:tcBorders>
            <w:shd w:val="clear" w:color="auto" w:fill="auto"/>
            <w:vAlign w:val="center"/>
            <w:hideMark/>
          </w:tcPr>
          <w:p w14:paraId="30F2FFF6" w14:textId="77777777" w:rsidR="00723CC8" w:rsidRPr="000B4CB7" w:rsidRDefault="00723CC8" w:rsidP="00723CC8">
            <w:pPr>
              <w:spacing w:after="0" w:line="240" w:lineRule="auto"/>
              <w:jc w:val="center"/>
              <w:rPr>
                <w:rFonts w:ascii="Arial" w:eastAsia="Times New Roman" w:hAnsi="Arial" w:cs="Arial"/>
                <w:sz w:val="20"/>
                <w:szCs w:val="20"/>
                <w:lang w:eastAsia="ru-RU"/>
              </w:rPr>
            </w:pPr>
            <w:r w:rsidRPr="000B4CB7">
              <w:rPr>
                <w:rFonts w:ascii="Arial" w:eastAsia="Times New Roman" w:hAnsi="Arial" w:cs="Arial"/>
                <w:sz w:val="20"/>
                <w:szCs w:val="20"/>
                <w:lang w:eastAsia="ru-RU"/>
              </w:rPr>
              <w:t>подвальная</w:t>
            </w:r>
          </w:p>
        </w:tc>
        <w:tc>
          <w:tcPr>
            <w:tcW w:w="563" w:type="pct"/>
            <w:tcBorders>
              <w:top w:val="nil"/>
              <w:left w:val="nil"/>
              <w:bottom w:val="single" w:sz="4" w:space="0" w:color="auto"/>
              <w:right w:val="single" w:sz="4" w:space="0" w:color="auto"/>
            </w:tcBorders>
            <w:shd w:val="clear" w:color="auto" w:fill="auto"/>
            <w:noWrap/>
            <w:vAlign w:val="center"/>
            <w:hideMark/>
          </w:tcPr>
          <w:p w14:paraId="75524AFE"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60</w:t>
            </w:r>
          </w:p>
        </w:tc>
        <w:tc>
          <w:tcPr>
            <w:tcW w:w="493" w:type="pct"/>
            <w:tcBorders>
              <w:top w:val="nil"/>
              <w:left w:val="nil"/>
              <w:bottom w:val="single" w:sz="4" w:space="0" w:color="auto"/>
              <w:right w:val="single" w:sz="4" w:space="0" w:color="auto"/>
            </w:tcBorders>
            <w:shd w:val="clear" w:color="auto" w:fill="auto"/>
            <w:noWrap/>
            <w:vAlign w:val="center"/>
            <w:hideMark/>
          </w:tcPr>
          <w:p w14:paraId="7113EF2D"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63" w:type="pct"/>
            <w:tcBorders>
              <w:top w:val="nil"/>
              <w:left w:val="nil"/>
              <w:bottom w:val="single" w:sz="4" w:space="0" w:color="auto"/>
              <w:right w:val="single" w:sz="4" w:space="0" w:color="auto"/>
            </w:tcBorders>
            <w:shd w:val="clear" w:color="auto" w:fill="auto"/>
            <w:noWrap/>
            <w:vAlign w:val="center"/>
            <w:hideMark/>
          </w:tcPr>
          <w:p w14:paraId="24CB89C2"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493" w:type="pct"/>
            <w:tcBorders>
              <w:top w:val="nil"/>
              <w:left w:val="nil"/>
              <w:bottom w:val="single" w:sz="4" w:space="0" w:color="auto"/>
              <w:right w:val="single" w:sz="4" w:space="0" w:color="auto"/>
            </w:tcBorders>
            <w:shd w:val="clear" w:color="auto" w:fill="auto"/>
            <w:noWrap/>
            <w:vAlign w:val="center"/>
            <w:hideMark/>
          </w:tcPr>
          <w:p w14:paraId="2F70AD6C"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14" w:type="pct"/>
            <w:tcBorders>
              <w:top w:val="nil"/>
              <w:left w:val="nil"/>
              <w:bottom w:val="single" w:sz="4" w:space="0" w:color="auto"/>
              <w:right w:val="single" w:sz="4" w:space="0" w:color="auto"/>
            </w:tcBorders>
            <w:shd w:val="clear" w:color="auto" w:fill="auto"/>
            <w:noWrap/>
            <w:vAlign w:val="center"/>
            <w:hideMark/>
          </w:tcPr>
          <w:p w14:paraId="10B9C8D3"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42" w:type="pct"/>
            <w:tcBorders>
              <w:top w:val="nil"/>
              <w:left w:val="nil"/>
              <w:bottom w:val="single" w:sz="4" w:space="0" w:color="auto"/>
              <w:right w:val="single" w:sz="4" w:space="0" w:color="auto"/>
            </w:tcBorders>
            <w:shd w:val="clear" w:color="auto" w:fill="auto"/>
            <w:noWrap/>
            <w:vAlign w:val="center"/>
            <w:hideMark/>
          </w:tcPr>
          <w:p w14:paraId="425A1028"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63" w:type="pct"/>
            <w:tcBorders>
              <w:top w:val="nil"/>
              <w:left w:val="nil"/>
              <w:bottom w:val="single" w:sz="4" w:space="0" w:color="auto"/>
              <w:right w:val="single" w:sz="4" w:space="0" w:color="auto"/>
            </w:tcBorders>
            <w:shd w:val="clear" w:color="auto" w:fill="auto"/>
            <w:noWrap/>
            <w:vAlign w:val="center"/>
            <w:hideMark/>
          </w:tcPr>
          <w:p w14:paraId="142AAFA4"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60</w:t>
            </w:r>
          </w:p>
        </w:tc>
      </w:tr>
      <w:tr w:rsidR="00E26139" w:rsidRPr="000B4CB7" w14:paraId="50B002C7" w14:textId="77777777" w:rsidTr="004A58D7">
        <w:trPr>
          <w:trHeight w:val="510"/>
        </w:trPr>
        <w:tc>
          <w:tcPr>
            <w:tcW w:w="42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C3001DB" w14:textId="77777777" w:rsidR="00723CC8" w:rsidRPr="000B4CB7" w:rsidRDefault="00723CC8" w:rsidP="00723CC8">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0,25</w:t>
            </w:r>
          </w:p>
        </w:tc>
        <w:tc>
          <w:tcPr>
            <w:tcW w:w="845" w:type="pct"/>
            <w:tcBorders>
              <w:top w:val="nil"/>
              <w:left w:val="nil"/>
              <w:bottom w:val="single" w:sz="4" w:space="0" w:color="auto"/>
              <w:right w:val="single" w:sz="4" w:space="0" w:color="auto"/>
            </w:tcBorders>
            <w:shd w:val="clear" w:color="auto" w:fill="auto"/>
            <w:vAlign w:val="center"/>
            <w:hideMark/>
          </w:tcPr>
          <w:p w14:paraId="08C42121" w14:textId="77777777" w:rsidR="00723CC8" w:rsidRPr="000B4CB7" w:rsidRDefault="00723CC8" w:rsidP="00723CC8">
            <w:pPr>
              <w:spacing w:after="0" w:line="240" w:lineRule="auto"/>
              <w:jc w:val="center"/>
              <w:rPr>
                <w:rFonts w:ascii="Arial" w:eastAsia="Times New Roman" w:hAnsi="Arial" w:cs="Arial"/>
                <w:sz w:val="20"/>
                <w:szCs w:val="20"/>
                <w:lang w:eastAsia="ru-RU"/>
              </w:rPr>
            </w:pPr>
            <w:r w:rsidRPr="000B4CB7">
              <w:rPr>
                <w:rFonts w:ascii="Arial" w:eastAsia="Times New Roman" w:hAnsi="Arial" w:cs="Arial"/>
                <w:sz w:val="20"/>
                <w:szCs w:val="20"/>
                <w:lang w:eastAsia="ru-RU"/>
              </w:rPr>
              <w:t>подземная канальная</w:t>
            </w:r>
          </w:p>
        </w:tc>
        <w:tc>
          <w:tcPr>
            <w:tcW w:w="563" w:type="pct"/>
            <w:tcBorders>
              <w:top w:val="nil"/>
              <w:left w:val="nil"/>
              <w:bottom w:val="single" w:sz="4" w:space="0" w:color="auto"/>
              <w:right w:val="single" w:sz="4" w:space="0" w:color="auto"/>
            </w:tcBorders>
            <w:shd w:val="clear" w:color="auto" w:fill="auto"/>
            <w:noWrap/>
            <w:vAlign w:val="center"/>
            <w:hideMark/>
          </w:tcPr>
          <w:p w14:paraId="6737981F"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5584,7</w:t>
            </w:r>
          </w:p>
        </w:tc>
        <w:tc>
          <w:tcPr>
            <w:tcW w:w="493" w:type="pct"/>
            <w:tcBorders>
              <w:top w:val="nil"/>
              <w:left w:val="nil"/>
              <w:bottom w:val="single" w:sz="4" w:space="0" w:color="auto"/>
              <w:right w:val="single" w:sz="4" w:space="0" w:color="auto"/>
            </w:tcBorders>
            <w:shd w:val="clear" w:color="auto" w:fill="auto"/>
            <w:noWrap/>
            <w:vAlign w:val="center"/>
            <w:hideMark/>
          </w:tcPr>
          <w:p w14:paraId="5AD3D2BF"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606</w:t>
            </w:r>
          </w:p>
        </w:tc>
        <w:tc>
          <w:tcPr>
            <w:tcW w:w="563" w:type="pct"/>
            <w:tcBorders>
              <w:top w:val="nil"/>
              <w:left w:val="nil"/>
              <w:bottom w:val="single" w:sz="4" w:space="0" w:color="auto"/>
              <w:right w:val="single" w:sz="4" w:space="0" w:color="auto"/>
            </w:tcBorders>
            <w:shd w:val="clear" w:color="auto" w:fill="auto"/>
            <w:noWrap/>
            <w:vAlign w:val="center"/>
            <w:hideMark/>
          </w:tcPr>
          <w:p w14:paraId="0B48E266"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493" w:type="pct"/>
            <w:tcBorders>
              <w:top w:val="nil"/>
              <w:left w:val="nil"/>
              <w:bottom w:val="single" w:sz="4" w:space="0" w:color="auto"/>
              <w:right w:val="single" w:sz="4" w:space="0" w:color="auto"/>
            </w:tcBorders>
            <w:shd w:val="clear" w:color="auto" w:fill="auto"/>
            <w:noWrap/>
            <w:vAlign w:val="center"/>
            <w:hideMark/>
          </w:tcPr>
          <w:p w14:paraId="062223F2"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985,6</w:t>
            </w:r>
          </w:p>
        </w:tc>
        <w:tc>
          <w:tcPr>
            <w:tcW w:w="514" w:type="pct"/>
            <w:tcBorders>
              <w:top w:val="nil"/>
              <w:left w:val="nil"/>
              <w:bottom w:val="single" w:sz="4" w:space="0" w:color="auto"/>
              <w:right w:val="single" w:sz="4" w:space="0" w:color="auto"/>
            </w:tcBorders>
            <w:shd w:val="clear" w:color="auto" w:fill="auto"/>
            <w:noWrap/>
            <w:vAlign w:val="center"/>
            <w:hideMark/>
          </w:tcPr>
          <w:p w14:paraId="66C9B9ED"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171</w:t>
            </w:r>
          </w:p>
        </w:tc>
        <w:tc>
          <w:tcPr>
            <w:tcW w:w="542" w:type="pct"/>
            <w:tcBorders>
              <w:top w:val="nil"/>
              <w:left w:val="nil"/>
              <w:bottom w:val="single" w:sz="4" w:space="0" w:color="auto"/>
              <w:right w:val="single" w:sz="4" w:space="0" w:color="auto"/>
            </w:tcBorders>
            <w:shd w:val="clear" w:color="auto" w:fill="auto"/>
            <w:noWrap/>
            <w:vAlign w:val="center"/>
            <w:hideMark/>
          </w:tcPr>
          <w:p w14:paraId="63EEB015"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63" w:type="pct"/>
            <w:tcBorders>
              <w:top w:val="nil"/>
              <w:left w:val="nil"/>
              <w:bottom w:val="single" w:sz="4" w:space="0" w:color="auto"/>
              <w:right w:val="single" w:sz="4" w:space="0" w:color="auto"/>
            </w:tcBorders>
            <w:shd w:val="clear" w:color="auto" w:fill="auto"/>
            <w:noWrap/>
            <w:vAlign w:val="center"/>
            <w:hideMark/>
          </w:tcPr>
          <w:p w14:paraId="56E6008D"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3822,1</w:t>
            </w:r>
          </w:p>
        </w:tc>
      </w:tr>
      <w:tr w:rsidR="00E26139" w:rsidRPr="000B4CB7" w14:paraId="474A4408" w14:textId="77777777" w:rsidTr="004A58D7">
        <w:trPr>
          <w:trHeight w:val="255"/>
        </w:trPr>
        <w:tc>
          <w:tcPr>
            <w:tcW w:w="423" w:type="pct"/>
            <w:vMerge/>
            <w:tcBorders>
              <w:top w:val="nil"/>
              <w:left w:val="single" w:sz="4" w:space="0" w:color="auto"/>
              <w:bottom w:val="single" w:sz="4" w:space="0" w:color="000000"/>
              <w:right w:val="single" w:sz="4" w:space="0" w:color="auto"/>
            </w:tcBorders>
            <w:vAlign w:val="center"/>
            <w:hideMark/>
          </w:tcPr>
          <w:p w14:paraId="0B67792B" w14:textId="77777777" w:rsidR="00723CC8" w:rsidRPr="000B4CB7" w:rsidRDefault="00723CC8" w:rsidP="00723CC8">
            <w:pPr>
              <w:spacing w:after="0" w:line="240" w:lineRule="auto"/>
              <w:rPr>
                <w:rFonts w:ascii="Arial" w:eastAsia="Times New Roman" w:hAnsi="Arial" w:cs="Arial"/>
                <w:sz w:val="20"/>
                <w:szCs w:val="20"/>
                <w:lang w:eastAsia="ru-RU"/>
              </w:rPr>
            </w:pPr>
          </w:p>
        </w:tc>
        <w:tc>
          <w:tcPr>
            <w:tcW w:w="845" w:type="pct"/>
            <w:tcBorders>
              <w:top w:val="nil"/>
              <w:left w:val="nil"/>
              <w:bottom w:val="single" w:sz="4" w:space="0" w:color="auto"/>
              <w:right w:val="single" w:sz="4" w:space="0" w:color="auto"/>
            </w:tcBorders>
            <w:shd w:val="clear" w:color="auto" w:fill="auto"/>
            <w:vAlign w:val="center"/>
            <w:hideMark/>
          </w:tcPr>
          <w:p w14:paraId="1BA0172D" w14:textId="77777777" w:rsidR="00723CC8" w:rsidRPr="000B4CB7" w:rsidRDefault="00723CC8" w:rsidP="00723CC8">
            <w:pPr>
              <w:spacing w:after="0" w:line="240" w:lineRule="auto"/>
              <w:jc w:val="center"/>
              <w:rPr>
                <w:rFonts w:ascii="Arial" w:eastAsia="Times New Roman" w:hAnsi="Arial" w:cs="Arial"/>
                <w:sz w:val="20"/>
                <w:szCs w:val="20"/>
                <w:lang w:eastAsia="ru-RU"/>
              </w:rPr>
            </w:pPr>
            <w:r w:rsidRPr="000B4CB7">
              <w:rPr>
                <w:rFonts w:ascii="Arial" w:eastAsia="Times New Roman" w:hAnsi="Arial" w:cs="Arial"/>
                <w:sz w:val="20"/>
                <w:szCs w:val="20"/>
                <w:lang w:eastAsia="ru-RU"/>
              </w:rPr>
              <w:t>подвальная</w:t>
            </w:r>
          </w:p>
        </w:tc>
        <w:tc>
          <w:tcPr>
            <w:tcW w:w="563" w:type="pct"/>
            <w:tcBorders>
              <w:top w:val="nil"/>
              <w:left w:val="nil"/>
              <w:bottom w:val="single" w:sz="4" w:space="0" w:color="auto"/>
              <w:right w:val="single" w:sz="4" w:space="0" w:color="auto"/>
            </w:tcBorders>
            <w:shd w:val="clear" w:color="auto" w:fill="auto"/>
            <w:noWrap/>
            <w:vAlign w:val="center"/>
            <w:hideMark/>
          </w:tcPr>
          <w:p w14:paraId="67A5E7CC"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48</w:t>
            </w:r>
          </w:p>
        </w:tc>
        <w:tc>
          <w:tcPr>
            <w:tcW w:w="493" w:type="pct"/>
            <w:tcBorders>
              <w:top w:val="nil"/>
              <w:left w:val="nil"/>
              <w:bottom w:val="single" w:sz="4" w:space="0" w:color="auto"/>
              <w:right w:val="single" w:sz="4" w:space="0" w:color="auto"/>
            </w:tcBorders>
            <w:shd w:val="clear" w:color="auto" w:fill="auto"/>
            <w:noWrap/>
            <w:vAlign w:val="center"/>
            <w:hideMark/>
          </w:tcPr>
          <w:p w14:paraId="62BA5DC4"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63" w:type="pct"/>
            <w:tcBorders>
              <w:top w:val="nil"/>
              <w:left w:val="nil"/>
              <w:bottom w:val="single" w:sz="4" w:space="0" w:color="auto"/>
              <w:right w:val="single" w:sz="4" w:space="0" w:color="auto"/>
            </w:tcBorders>
            <w:shd w:val="clear" w:color="auto" w:fill="auto"/>
            <w:noWrap/>
            <w:vAlign w:val="center"/>
            <w:hideMark/>
          </w:tcPr>
          <w:p w14:paraId="22AC0E2F"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493" w:type="pct"/>
            <w:tcBorders>
              <w:top w:val="nil"/>
              <w:left w:val="nil"/>
              <w:bottom w:val="single" w:sz="4" w:space="0" w:color="auto"/>
              <w:right w:val="single" w:sz="4" w:space="0" w:color="auto"/>
            </w:tcBorders>
            <w:shd w:val="clear" w:color="auto" w:fill="auto"/>
            <w:noWrap/>
            <w:vAlign w:val="center"/>
            <w:hideMark/>
          </w:tcPr>
          <w:p w14:paraId="3DA8DCB8"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14" w:type="pct"/>
            <w:tcBorders>
              <w:top w:val="nil"/>
              <w:left w:val="nil"/>
              <w:bottom w:val="single" w:sz="4" w:space="0" w:color="auto"/>
              <w:right w:val="single" w:sz="4" w:space="0" w:color="auto"/>
            </w:tcBorders>
            <w:shd w:val="clear" w:color="auto" w:fill="auto"/>
            <w:noWrap/>
            <w:vAlign w:val="center"/>
            <w:hideMark/>
          </w:tcPr>
          <w:p w14:paraId="122848CD"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42" w:type="pct"/>
            <w:tcBorders>
              <w:top w:val="nil"/>
              <w:left w:val="nil"/>
              <w:bottom w:val="single" w:sz="4" w:space="0" w:color="auto"/>
              <w:right w:val="single" w:sz="4" w:space="0" w:color="auto"/>
            </w:tcBorders>
            <w:shd w:val="clear" w:color="auto" w:fill="auto"/>
            <w:noWrap/>
            <w:vAlign w:val="center"/>
            <w:hideMark/>
          </w:tcPr>
          <w:p w14:paraId="2E7D9EAA"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63" w:type="pct"/>
            <w:tcBorders>
              <w:top w:val="nil"/>
              <w:left w:val="nil"/>
              <w:bottom w:val="single" w:sz="4" w:space="0" w:color="auto"/>
              <w:right w:val="single" w:sz="4" w:space="0" w:color="auto"/>
            </w:tcBorders>
            <w:shd w:val="clear" w:color="auto" w:fill="auto"/>
            <w:noWrap/>
            <w:vAlign w:val="center"/>
            <w:hideMark/>
          </w:tcPr>
          <w:p w14:paraId="243CB075"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48</w:t>
            </w:r>
          </w:p>
        </w:tc>
      </w:tr>
      <w:tr w:rsidR="00E26139" w:rsidRPr="000B4CB7" w14:paraId="2C7557B1" w14:textId="77777777" w:rsidTr="004A58D7">
        <w:trPr>
          <w:trHeight w:val="510"/>
        </w:trPr>
        <w:tc>
          <w:tcPr>
            <w:tcW w:w="423" w:type="pct"/>
            <w:tcBorders>
              <w:top w:val="nil"/>
              <w:left w:val="single" w:sz="4" w:space="0" w:color="auto"/>
              <w:bottom w:val="single" w:sz="4" w:space="0" w:color="auto"/>
              <w:right w:val="single" w:sz="4" w:space="0" w:color="auto"/>
            </w:tcBorders>
            <w:shd w:val="clear" w:color="auto" w:fill="auto"/>
            <w:noWrap/>
            <w:vAlign w:val="center"/>
            <w:hideMark/>
          </w:tcPr>
          <w:p w14:paraId="0720C458" w14:textId="77777777" w:rsidR="00723CC8" w:rsidRPr="000B4CB7" w:rsidRDefault="00723CC8" w:rsidP="00723CC8">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0,3</w:t>
            </w:r>
          </w:p>
        </w:tc>
        <w:tc>
          <w:tcPr>
            <w:tcW w:w="845" w:type="pct"/>
            <w:tcBorders>
              <w:top w:val="nil"/>
              <w:left w:val="nil"/>
              <w:bottom w:val="single" w:sz="4" w:space="0" w:color="auto"/>
              <w:right w:val="single" w:sz="4" w:space="0" w:color="auto"/>
            </w:tcBorders>
            <w:shd w:val="clear" w:color="auto" w:fill="auto"/>
            <w:vAlign w:val="center"/>
            <w:hideMark/>
          </w:tcPr>
          <w:p w14:paraId="0F192ADB" w14:textId="77777777" w:rsidR="00723CC8" w:rsidRPr="000B4CB7" w:rsidRDefault="00723CC8" w:rsidP="00723CC8">
            <w:pPr>
              <w:spacing w:after="0" w:line="240" w:lineRule="auto"/>
              <w:jc w:val="center"/>
              <w:rPr>
                <w:rFonts w:ascii="Arial" w:eastAsia="Times New Roman" w:hAnsi="Arial" w:cs="Arial"/>
                <w:sz w:val="20"/>
                <w:szCs w:val="20"/>
                <w:lang w:eastAsia="ru-RU"/>
              </w:rPr>
            </w:pPr>
            <w:r w:rsidRPr="000B4CB7">
              <w:rPr>
                <w:rFonts w:ascii="Arial" w:eastAsia="Times New Roman" w:hAnsi="Arial" w:cs="Arial"/>
                <w:sz w:val="20"/>
                <w:szCs w:val="20"/>
                <w:lang w:eastAsia="ru-RU"/>
              </w:rPr>
              <w:t>подземная канальная</w:t>
            </w:r>
          </w:p>
        </w:tc>
        <w:tc>
          <w:tcPr>
            <w:tcW w:w="563" w:type="pct"/>
            <w:tcBorders>
              <w:top w:val="nil"/>
              <w:left w:val="nil"/>
              <w:bottom w:val="single" w:sz="4" w:space="0" w:color="auto"/>
              <w:right w:val="single" w:sz="4" w:space="0" w:color="auto"/>
            </w:tcBorders>
            <w:shd w:val="clear" w:color="auto" w:fill="auto"/>
            <w:noWrap/>
            <w:vAlign w:val="center"/>
            <w:hideMark/>
          </w:tcPr>
          <w:p w14:paraId="538DC097"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5222</w:t>
            </w:r>
          </w:p>
        </w:tc>
        <w:tc>
          <w:tcPr>
            <w:tcW w:w="493" w:type="pct"/>
            <w:tcBorders>
              <w:top w:val="nil"/>
              <w:left w:val="nil"/>
              <w:bottom w:val="single" w:sz="4" w:space="0" w:color="auto"/>
              <w:right w:val="single" w:sz="4" w:space="0" w:color="auto"/>
            </w:tcBorders>
            <w:shd w:val="clear" w:color="auto" w:fill="auto"/>
            <w:noWrap/>
            <w:vAlign w:val="center"/>
            <w:hideMark/>
          </w:tcPr>
          <w:p w14:paraId="00224111"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63" w:type="pct"/>
            <w:tcBorders>
              <w:top w:val="nil"/>
              <w:left w:val="nil"/>
              <w:bottom w:val="single" w:sz="4" w:space="0" w:color="auto"/>
              <w:right w:val="single" w:sz="4" w:space="0" w:color="auto"/>
            </w:tcBorders>
            <w:shd w:val="clear" w:color="auto" w:fill="auto"/>
            <w:noWrap/>
            <w:vAlign w:val="center"/>
            <w:hideMark/>
          </w:tcPr>
          <w:p w14:paraId="3D26E558"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493" w:type="pct"/>
            <w:tcBorders>
              <w:top w:val="nil"/>
              <w:left w:val="nil"/>
              <w:bottom w:val="single" w:sz="4" w:space="0" w:color="auto"/>
              <w:right w:val="single" w:sz="4" w:space="0" w:color="auto"/>
            </w:tcBorders>
            <w:shd w:val="clear" w:color="auto" w:fill="auto"/>
            <w:noWrap/>
            <w:vAlign w:val="center"/>
            <w:hideMark/>
          </w:tcPr>
          <w:p w14:paraId="18393558"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14" w:type="pct"/>
            <w:tcBorders>
              <w:top w:val="nil"/>
              <w:left w:val="nil"/>
              <w:bottom w:val="single" w:sz="4" w:space="0" w:color="auto"/>
              <w:right w:val="single" w:sz="4" w:space="0" w:color="auto"/>
            </w:tcBorders>
            <w:shd w:val="clear" w:color="auto" w:fill="auto"/>
            <w:noWrap/>
            <w:vAlign w:val="center"/>
            <w:hideMark/>
          </w:tcPr>
          <w:p w14:paraId="65C020B2"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42" w:type="pct"/>
            <w:tcBorders>
              <w:top w:val="nil"/>
              <w:left w:val="nil"/>
              <w:bottom w:val="single" w:sz="4" w:space="0" w:color="auto"/>
              <w:right w:val="single" w:sz="4" w:space="0" w:color="auto"/>
            </w:tcBorders>
            <w:shd w:val="clear" w:color="auto" w:fill="auto"/>
            <w:noWrap/>
            <w:vAlign w:val="center"/>
            <w:hideMark/>
          </w:tcPr>
          <w:p w14:paraId="16B3418E"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63" w:type="pct"/>
            <w:tcBorders>
              <w:top w:val="nil"/>
              <w:left w:val="nil"/>
              <w:bottom w:val="single" w:sz="4" w:space="0" w:color="auto"/>
              <w:right w:val="single" w:sz="4" w:space="0" w:color="auto"/>
            </w:tcBorders>
            <w:shd w:val="clear" w:color="auto" w:fill="auto"/>
            <w:noWrap/>
            <w:vAlign w:val="center"/>
            <w:hideMark/>
          </w:tcPr>
          <w:p w14:paraId="75E6A5D8"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5222</w:t>
            </w:r>
          </w:p>
        </w:tc>
      </w:tr>
      <w:tr w:rsidR="00E26139" w:rsidRPr="000B4CB7" w14:paraId="5FAF08FD" w14:textId="77777777" w:rsidTr="004A58D7">
        <w:trPr>
          <w:trHeight w:val="510"/>
        </w:trPr>
        <w:tc>
          <w:tcPr>
            <w:tcW w:w="42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CB1DD78" w14:textId="77777777" w:rsidR="00723CC8" w:rsidRPr="000B4CB7" w:rsidRDefault="00723CC8" w:rsidP="00723CC8">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0,5</w:t>
            </w:r>
          </w:p>
        </w:tc>
        <w:tc>
          <w:tcPr>
            <w:tcW w:w="845" w:type="pct"/>
            <w:tcBorders>
              <w:top w:val="nil"/>
              <w:left w:val="nil"/>
              <w:bottom w:val="single" w:sz="4" w:space="0" w:color="auto"/>
              <w:right w:val="single" w:sz="4" w:space="0" w:color="auto"/>
            </w:tcBorders>
            <w:shd w:val="clear" w:color="auto" w:fill="auto"/>
            <w:vAlign w:val="center"/>
            <w:hideMark/>
          </w:tcPr>
          <w:p w14:paraId="3E8A18F7" w14:textId="77777777" w:rsidR="00723CC8" w:rsidRPr="000B4CB7" w:rsidRDefault="00723CC8" w:rsidP="00723CC8">
            <w:pPr>
              <w:spacing w:after="0" w:line="240" w:lineRule="auto"/>
              <w:jc w:val="center"/>
              <w:rPr>
                <w:rFonts w:ascii="Arial" w:eastAsia="Times New Roman" w:hAnsi="Arial" w:cs="Arial"/>
                <w:sz w:val="20"/>
                <w:szCs w:val="20"/>
                <w:lang w:eastAsia="ru-RU"/>
              </w:rPr>
            </w:pPr>
            <w:r w:rsidRPr="000B4CB7">
              <w:rPr>
                <w:rFonts w:ascii="Arial" w:eastAsia="Times New Roman" w:hAnsi="Arial" w:cs="Arial"/>
                <w:sz w:val="20"/>
                <w:szCs w:val="20"/>
                <w:lang w:eastAsia="ru-RU"/>
              </w:rPr>
              <w:t>подземная канальная</w:t>
            </w:r>
          </w:p>
        </w:tc>
        <w:tc>
          <w:tcPr>
            <w:tcW w:w="563" w:type="pct"/>
            <w:tcBorders>
              <w:top w:val="nil"/>
              <w:left w:val="nil"/>
              <w:bottom w:val="single" w:sz="4" w:space="0" w:color="auto"/>
              <w:right w:val="single" w:sz="4" w:space="0" w:color="auto"/>
            </w:tcBorders>
            <w:shd w:val="clear" w:color="auto" w:fill="auto"/>
            <w:noWrap/>
            <w:vAlign w:val="center"/>
            <w:hideMark/>
          </w:tcPr>
          <w:p w14:paraId="52EC8370"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6730</w:t>
            </w:r>
          </w:p>
        </w:tc>
        <w:tc>
          <w:tcPr>
            <w:tcW w:w="493" w:type="pct"/>
            <w:tcBorders>
              <w:top w:val="nil"/>
              <w:left w:val="nil"/>
              <w:bottom w:val="single" w:sz="4" w:space="0" w:color="auto"/>
              <w:right w:val="single" w:sz="4" w:space="0" w:color="auto"/>
            </w:tcBorders>
            <w:shd w:val="clear" w:color="auto" w:fill="auto"/>
            <w:noWrap/>
            <w:vAlign w:val="center"/>
            <w:hideMark/>
          </w:tcPr>
          <w:p w14:paraId="567B3302"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63" w:type="pct"/>
            <w:tcBorders>
              <w:top w:val="nil"/>
              <w:left w:val="nil"/>
              <w:bottom w:val="single" w:sz="4" w:space="0" w:color="auto"/>
              <w:right w:val="single" w:sz="4" w:space="0" w:color="auto"/>
            </w:tcBorders>
            <w:shd w:val="clear" w:color="auto" w:fill="auto"/>
            <w:noWrap/>
            <w:vAlign w:val="center"/>
            <w:hideMark/>
          </w:tcPr>
          <w:p w14:paraId="4F60ACF7"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493" w:type="pct"/>
            <w:tcBorders>
              <w:top w:val="nil"/>
              <w:left w:val="nil"/>
              <w:bottom w:val="single" w:sz="4" w:space="0" w:color="auto"/>
              <w:right w:val="single" w:sz="4" w:space="0" w:color="auto"/>
            </w:tcBorders>
            <w:shd w:val="clear" w:color="auto" w:fill="auto"/>
            <w:noWrap/>
            <w:vAlign w:val="center"/>
            <w:hideMark/>
          </w:tcPr>
          <w:p w14:paraId="4AD86662"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14" w:type="pct"/>
            <w:tcBorders>
              <w:top w:val="nil"/>
              <w:left w:val="nil"/>
              <w:bottom w:val="single" w:sz="4" w:space="0" w:color="auto"/>
              <w:right w:val="single" w:sz="4" w:space="0" w:color="auto"/>
            </w:tcBorders>
            <w:shd w:val="clear" w:color="auto" w:fill="auto"/>
            <w:noWrap/>
            <w:vAlign w:val="center"/>
            <w:hideMark/>
          </w:tcPr>
          <w:p w14:paraId="6ADC9198"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42" w:type="pct"/>
            <w:tcBorders>
              <w:top w:val="nil"/>
              <w:left w:val="nil"/>
              <w:bottom w:val="single" w:sz="4" w:space="0" w:color="auto"/>
              <w:right w:val="single" w:sz="4" w:space="0" w:color="auto"/>
            </w:tcBorders>
            <w:shd w:val="clear" w:color="auto" w:fill="auto"/>
            <w:noWrap/>
            <w:vAlign w:val="center"/>
            <w:hideMark/>
          </w:tcPr>
          <w:p w14:paraId="2ACA65D0"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63" w:type="pct"/>
            <w:tcBorders>
              <w:top w:val="nil"/>
              <w:left w:val="nil"/>
              <w:bottom w:val="single" w:sz="4" w:space="0" w:color="auto"/>
              <w:right w:val="single" w:sz="4" w:space="0" w:color="auto"/>
            </w:tcBorders>
            <w:shd w:val="clear" w:color="auto" w:fill="auto"/>
            <w:noWrap/>
            <w:vAlign w:val="center"/>
            <w:hideMark/>
          </w:tcPr>
          <w:p w14:paraId="31B09E20"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6730</w:t>
            </w:r>
          </w:p>
        </w:tc>
      </w:tr>
      <w:tr w:rsidR="00E26139" w:rsidRPr="000B4CB7" w14:paraId="155A7A72" w14:textId="77777777" w:rsidTr="004A58D7">
        <w:trPr>
          <w:trHeight w:val="255"/>
        </w:trPr>
        <w:tc>
          <w:tcPr>
            <w:tcW w:w="423" w:type="pct"/>
            <w:vMerge/>
            <w:tcBorders>
              <w:top w:val="nil"/>
              <w:left w:val="single" w:sz="4" w:space="0" w:color="auto"/>
              <w:bottom w:val="single" w:sz="4" w:space="0" w:color="000000"/>
              <w:right w:val="single" w:sz="4" w:space="0" w:color="auto"/>
            </w:tcBorders>
            <w:vAlign w:val="center"/>
            <w:hideMark/>
          </w:tcPr>
          <w:p w14:paraId="58F8CA2B" w14:textId="77777777" w:rsidR="00723CC8" w:rsidRPr="000B4CB7" w:rsidRDefault="00723CC8" w:rsidP="00723CC8">
            <w:pPr>
              <w:spacing w:after="0" w:line="240" w:lineRule="auto"/>
              <w:rPr>
                <w:rFonts w:ascii="Arial" w:eastAsia="Times New Roman" w:hAnsi="Arial" w:cs="Arial"/>
                <w:sz w:val="20"/>
                <w:szCs w:val="20"/>
                <w:lang w:eastAsia="ru-RU"/>
              </w:rPr>
            </w:pPr>
          </w:p>
        </w:tc>
        <w:tc>
          <w:tcPr>
            <w:tcW w:w="845" w:type="pct"/>
            <w:tcBorders>
              <w:top w:val="nil"/>
              <w:left w:val="nil"/>
              <w:bottom w:val="single" w:sz="4" w:space="0" w:color="auto"/>
              <w:right w:val="single" w:sz="4" w:space="0" w:color="auto"/>
            </w:tcBorders>
            <w:shd w:val="clear" w:color="auto" w:fill="auto"/>
            <w:vAlign w:val="center"/>
            <w:hideMark/>
          </w:tcPr>
          <w:p w14:paraId="5B70C1EA" w14:textId="77777777" w:rsidR="00723CC8" w:rsidRPr="000B4CB7" w:rsidRDefault="00723CC8" w:rsidP="00723CC8">
            <w:pPr>
              <w:spacing w:after="0" w:line="240" w:lineRule="auto"/>
              <w:jc w:val="center"/>
              <w:rPr>
                <w:rFonts w:ascii="Arial" w:eastAsia="Times New Roman" w:hAnsi="Arial" w:cs="Arial"/>
                <w:sz w:val="20"/>
                <w:szCs w:val="20"/>
                <w:lang w:eastAsia="ru-RU"/>
              </w:rPr>
            </w:pPr>
            <w:r w:rsidRPr="000B4CB7">
              <w:rPr>
                <w:rFonts w:ascii="Arial" w:eastAsia="Times New Roman" w:hAnsi="Arial" w:cs="Arial"/>
                <w:sz w:val="20"/>
                <w:szCs w:val="20"/>
                <w:lang w:eastAsia="ru-RU"/>
              </w:rPr>
              <w:t>надземная</w:t>
            </w:r>
          </w:p>
        </w:tc>
        <w:tc>
          <w:tcPr>
            <w:tcW w:w="563" w:type="pct"/>
            <w:tcBorders>
              <w:top w:val="nil"/>
              <w:left w:val="nil"/>
              <w:bottom w:val="single" w:sz="4" w:space="0" w:color="auto"/>
              <w:right w:val="single" w:sz="4" w:space="0" w:color="auto"/>
            </w:tcBorders>
            <w:shd w:val="clear" w:color="auto" w:fill="auto"/>
            <w:noWrap/>
            <w:vAlign w:val="center"/>
            <w:hideMark/>
          </w:tcPr>
          <w:p w14:paraId="0FCC163D"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812</w:t>
            </w:r>
          </w:p>
        </w:tc>
        <w:tc>
          <w:tcPr>
            <w:tcW w:w="493" w:type="pct"/>
            <w:tcBorders>
              <w:top w:val="nil"/>
              <w:left w:val="nil"/>
              <w:bottom w:val="single" w:sz="4" w:space="0" w:color="auto"/>
              <w:right w:val="single" w:sz="4" w:space="0" w:color="auto"/>
            </w:tcBorders>
            <w:shd w:val="clear" w:color="auto" w:fill="auto"/>
            <w:noWrap/>
            <w:vAlign w:val="center"/>
            <w:hideMark/>
          </w:tcPr>
          <w:p w14:paraId="237DC8AD"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63" w:type="pct"/>
            <w:tcBorders>
              <w:top w:val="nil"/>
              <w:left w:val="nil"/>
              <w:bottom w:val="single" w:sz="4" w:space="0" w:color="auto"/>
              <w:right w:val="single" w:sz="4" w:space="0" w:color="auto"/>
            </w:tcBorders>
            <w:shd w:val="clear" w:color="auto" w:fill="auto"/>
            <w:noWrap/>
            <w:vAlign w:val="center"/>
            <w:hideMark/>
          </w:tcPr>
          <w:p w14:paraId="2B885643"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493" w:type="pct"/>
            <w:tcBorders>
              <w:top w:val="nil"/>
              <w:left w:val="nil"/>
              <w:bottom w:val="single" w:sz="4" w:space="0" w:color="auto"/>
              <w:right w:val="single" w:sz="4" w:space="0" w:color="auto"/>
            </w:tcBorders>
            <w:shd w:val="clear" w:color="auto" w:fill="auto"/>
            <w:noWrap/>
            <w:vAlign w:val="center"/>
            <w:hideMark/>
          </w:tcPr>
          <w:p w14:paraId="286211C5"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14" w:type="pct"/>
            <w:tcBorders>
              <w:top w:val="nil"/>
              <w:left w:val="nil"/>
              <w:bottom w:val="single" w:sz="4" w:space="0" w:color="auto"/>
              <w:right w:val="single" w:sz="4" w:space="0" w:color="auto"/>
            </w:tcBorders>
            <w:shd w:val="clear" w:color="auto" w:fill="auto"/>
            <w:noWrap/>
            <w:vAlign w:val="center"/>
            <w:hideMark/>
          </w:tcPr>
          <w:p w14:paraId="55508CB4"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42" w:type="pct"/>
            <w:tcBorders>
              <w:top w:val="nil"/>
              <w:left w:val="nil"/>
              <w:bottom w:val="single" w:sz="4" w:space="0" w:color="auto"/>
              <w:right w:val="single" w:sz="4" w:space="0" w:color="auto"/>
            </w:tcBorders>
            <w:shd w:val="clear" w:color="auto" w:fill="auto"/>
            <w:noWrap/>
            <w:vAlign w:val="center"/>
            <w:hideMark/>
          </w:tcPr>
          <w:p w14:paraId="0E32C2F0"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63" w:type="pct"/>
            <w:tcBorders>
              <w:top w:val="nil"/>
              <w:left w:val="nil"/>
              <w:bottom w:val="single" w:sz="4" w:space="0" w:color="auto"/>
              <w:right w:val="single" w:sz="4" w:space="0" w:color="auto"/>
            </w:tcBorders>
            <w:shd w:val="clear" w:color="auto" w:fill="auto"/>
            <w:noWrap/>
            <w:vAlign w:val="center"/>
            <w:hideMark/>
          </w:tcPr>
          <w:p w14:paraId="4C6D3A18"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812</w:t>
            </w:r>
          </w:p>
        </w:tc>
      </w:tr>
      <w:tr w:rsidR="00E26139" w:rsidRPr="000B4CB7" w14:paraId="478036D0" w14:textId="77777777" w:rsidTr="004A58D7">
        <w:trPr>
          <w:trHeight w:val="255"/>
        </w:trPr>
        <w:tc>
          <w:tcPr>
            <w:tcW w:w="423" w:type="pct"/>
            <w:tcBorders>
              <w:top w:val="nil"/>
              <w:left w:val="single" w:sz="4" w:space="0" w:color="auto"/>
              <w:bottom w:val="single" w:sz="4" w:space="0" w:color="auto"/>
              <w:right w:val="single" w:sz="4" w:space="0" w:color="auto"/>
            </w:tcBorders>
            <w:shd w:val="clear" w:color="auto" w:fill="auto"/>
            <w:noWrap/>
            <w:vAlign w:val="center"/>
            <w:hideMark/>
          </w:tcPr>
          <w:p w14:paraId="4B182514" w14:textId="77777777" w:rsidR="00723CC8" w:rsidRPr="000B4CB7" w:rsidRDefault="00723CC8" w:rsidP="00723CC8">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0,6</w:t>
            </w:r>
          </w:p>
        </w:tc>
        <w:tc>
          <w:tcPr>
            <w:tcW w:w="845" w:type="pct"/>
            <w:tcBorders>
              <w:top w:val="nil"/>
              <w:left w:val="nil"/>
              <w:bottom w:val="single" w:sz="4" w:space="0" w:color="auto"/>
              <w:right w:val="single" w:sz="4" w:space="0" w:color="auto"/>
            </w:tcBorders>
            <w:shd w:val="clear" w:color="auto" w:fill="auto"/>
            <w:vAlign w:val="center"/>
            <w:hideMark/>
          </w:tcPr>
          <w:p w14:paraId="78535CE9" w14:textId="77777777" w:rsidR="00723CC8" w:rsidRPr="000B4CB7" w:rsidRDefault="00723CC8" w:rsidP="00723CC8">
            <w:pPr>
              <w:spacing w:after="0" w:line="240" w:lineRule="auto"/>
              <w:jc w:val="center"/>
              <w:rPr>
                <w:rFonts w:ascii="Arial" w:eastAsia="Times New Roman" w:hAnsi="Arial" w:cs="Arial"/>
                <w:sz w:val="20"/>
                <w:szCs w:val="20"/>
                <w:lang w:eastAsia="ru-RU"/>
              </w:rPr>
            </w:pPr>
            <w:r w:rsidRPr="000B4CB7">
              <w:rPr>
                <w:rFonts w:ascii="Arial" w:eastAsia="Times New Roman" w:hAnsi="Arial" w:cs="Arial"/>
                <w:sz w:val="20"/>
                <w:szCs w:val="20"/>
                <w:lang w:eastAsia="ru-RU"/>
              </w:rPr>
              <w:t>надземная</w:t>
            </w:r>
          </w:p>
        </w:tc>
        <w:tc>
          <w:tcPr>
            <w:tcW w:w="563" w:type="pct"/>
            <w:tcBorders>
              <w:top w:val="nil"/>
              <w:left w:val="nil"/>
              <w:bottom w:val="single" w:sz="4" w:space="0" w:color="auto"/>
              <w:right w:val="single" w:sz="4" w:space="0" w:color="auto"/>
            </w:tcBorders>
            <w:shd w:val="clear" w:color="auto" w:fill="auto"/>
            <w:noWrap/>
            <w:vAlign w:val="center"/>
            <w:hideMark/>
          </w:tcPr>
          <w:p w14:paraId="31203F05"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52</w:t>
            </w:r>
          </w:p>
        </w:tc>
        <w:tc>
          <w:tcPr>
            <w:tcW w:w="493" w:type="pct"/>
            <w:tcBorders>
              <w:top w:val="nil"/>
              <w:left w:val="nil"/>
              <w:bottom w:val="single" w:sz="4" w:space="0" w:color="auto"/>
              <w:right w:val="single" w:sz="4" w:space="0" w:color="auto"/>
            </w:tcBorders>
            <w:shd w:val="clear" w:color="auto" w:fill="auto"/>
            <w:noWrap/>
            <w:vAlign w:val="center"/>
            <w:hideMark/>
          </w:tcPr>
          <w:p w14:paraId="3D1E7DB4"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63" w:type="pct"/>
            <w:tcBorders>
              <w:top w:val="nil"/>
              <w:left w:val="nil"/>
              <w:bottom w:val="single" w:sz="4" w:space="0" w:color="auto"/>
              <w:right w:val="single" w:sz="4" w:space="0" w:color="auto"/>
            </w:tcBorders>
            <w:shd w:val="clear" w:color="auto" w:fill="auto"/>
            <w:noWrap/>
            <w:vAlign w:val="center"/>
            <w:hideMark/>
          </w:tcPr>
          <w:p w14:paraId="55C948E4"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493" w:type="pct"/>
            <w:tcBorders>
              <w:top w:val="nil"/>
              <w:left w:val="nil"/>
              <w:bottom w:val="single" w:sz="4" w:space="0" w:color="auto"/>
              <w:right w:val="single" w:sz="4" w:space="0" w:color="auto"/>
            </w:tcBorders>
            <w:shd w:val="clear" w:color="auto" w:fill="auto"/>
            <w:noWrap/>
            <w:vAlign w:val="center"/>
            <w:hideMark/>
          </w:tcPr>
          <w:p w14:paraId="25FE3F40"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14" w:type="pct"/>
            <w:tcBorders>
              <w:top w:val="nil"/>
              <w:left w:val="nil"/>
              <w:bottom w:val="single" w:sz="4" w:space="0" w:color="auto"/>
              <w:right w:val="single" w:sz="4" w:space="0" w:color="auto"/>
            </w:tcBorders>
            <w:shd w:val="clear" w:color="auto" w:fill="auto"/>
            <w:noWrap/>
            <w:vAlign w:val="center"/>
            <w:hideMark/>
          </w:tcPr>
          <w:p w14:paraId="25CD4DB9"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42" w:type="pct"/>
            <w:tcBorders>
              <w:top w:val="nil"/>
              <w:left w:val="nil"/>
              <w:bottom w:val="single" w:sz="4" w:space="0" w:color="auto"/>
              <w:right w:val="single" w:sz="4" w:space="0" w:color="auto"/>
            </w:tcBorders>
            <w:shd w:val="clear" w:color="auto" w:fill="auto"/>
            <w:noWrap/>
            <w:vAlign w:val="center"/>
            <w:hideMark/>
          </w:tcPr>
          <w:p w14:paraId="502B7305"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63" w:type="pct"/>
            <w:tcBorders>
              <w:top w:val="nil"/>
              <w:left w:val="nil"/>
              <w:bottom w:val="single" w:sz="4" w:space="0" w:color="auto"/>
              <w:right w:val="single" w:sz="4" w:space="0" w:color="auto"/>
            </w:tcBorders>
            <w:shd w:val="clear" w:color="auto" w:fill="auto"/>
            <w:noWrap/>
            <w:vAlign w:val="center"/>
            <w:hideMark/>
          </w:tcPr>
          <w:p w14:paraId="2DE8653A"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52</w:t>
            </w:r>
          </w:p>
        </w:tc>
      </w:tr>
      <w:tr w:rsidR="00E26139" w:rsidRPr="000B4CB7" w14:paraId="20CE63FD" w14:textId="77777777" w:rsidTr="004A58D7">
        <w:trPr>
          <w:trHeight w:val="510"/>
        </w:trPr>
        <w:tc>
          <w:tcPr>
            <w:tcW w:w="423" w:type="pct"/>
            <w:vMerge w:val="restart"/>
            <w:tcBorders>
              <w:top w:val="nil"/>
              <w:left w:val="single" w:sz="4" w:space="0" w:color="auto"/>
              <w:bottom w:val="single" w:sz="4" w:space="0" w:color="auto"/>
              <w:right w:val="single" w:sz="4" w:space="0" w:color="auto"/>
            </w:tcBorders>
            <w:shd w:val="clear" w:color="auto" w:fill="auto"/>
            <w:vAlign w:val="center"/>
            <w:hideMark/>
          </w:tcPr>
          <w:p w14:paraId="1CC3B41D" w14:textId="77777777" w:rsidR="00723CC8" w:rsidRPr="000B4CB7" w:rsidRDefault="00723CC8" w:rsidP="00723CC8">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Итого</w:t>
            </w:r>
          </w:p>
        </w:tc>
        <w:tc>
          <w:tcPr>
            <w:tcW w:w="845" w:type="pct"/>
            <w:tcBorders>
              <w:top w:val="nil"/>
              <w:left w:val="nil"/>
              <w:bottom w:val="single" w:sz="4" w:space="0" w:color="auto"/>
              <w:right w:val="single" w:sz="4" w:space="0" w:color="auto"/>
            </w:tcBorders>
            <w:shd w:val="clear" w:color="auto" w:fill="auto"/>
            <w:vAlign w:val="center"/>
            <w:hideMark/>
          </w:tcPr>
          <w:p w14:paraId="1AE17B41" w14:textId="77777777" w:rsidR="00723CC8" w:rsidRPr="000B4CB7" w:rsidRDefault="00723CC8" w:rsidP="00723CC8">
            <w:pPr>
              <w:spacing w:after="0" w:line="240" w:lineRule="auto"/>
              <w:jc w:val="center"/>
              <w:rPr>
                <w:rFonts w:ascii="Arial" w:eastAsia="Times New Roman" w:hAnsi="Arial" w:cs="Arial"/>
                <w:sz w:val="20"/>
                <w:szCs w:val="20"/>
                <w:lang w:eastAsia="ru-RU"/>
              </w:rPr>
            </w:pPr>
            <w:r w:rsidRPr="000B4CB7">
              <w:rPr>
                <w:rFonts w:ascii="Arial" w:eastAsia="Times New Roman" w:hAnsi="Arial" w:cs="Arial"/>
                <w:sz w:val="20"/>
                <w:szCs w:val="20"/>
                <w:lang w:eastAsia="ru-RU"/>
              </w:rPr>
              <w:t>подземная канальная</w:t>
            </w:r>
          </w:p>
        </w:tc>
        <w:tc>
          <w:tcPr>
            <w:tcW w:w="563" w:type="pct"/>
            <w:tcBorders>
              <w:top w:val="nil"/>
              <w:left w:val="nil"/>
              <w:bottom w:val="single" w:sz="4" w:space="0" w:color="auto"/>
              <w:right w:val="single" w:sz="4" w:space="0" w:color="auto"/>
            </w:tcBorders>
            <w:shd w:val="clear" w:color="auto" w:fill="auto"/>
            <w:noWrap/>
            <w:vAlign w:val="center"/>
            <w:hideMark/>
          </w:tcPr>
          <w:p w14:paraId="5742215D"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90720,88</w:t>
            </w:r>
          </w:p>
        </w:tc>
        <w:tc>
          <w:tcPr>
            <w:tcW w:w="493" w:type="pct"/>
            <w:tcBorders>
              <w:top w:val="nil"/>
              <w:left w:val="nil"/>
              <w:bottom w:val="single" w:sz="4" w:space="0" w:color="auto"/>
              <w:right w:val="single" w:sz="4" w:space="0" w:color="auto"/>
            </w:tcBorders>
            <w:shd w:val="clear" w:color="auto" w:fill="auto"/>
            <w:noWrap/>
            <w:vAlign w:val="center"/>
            <w:hideMark/>
          </w:tcPr>
          <w:p w14:paraId="1F06C1D5"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1696,8</w:t>
            </w:r>
          </w:p>
        </w:tc>
        <w:tc>
          <w:tcPr>
            <w:tcW w:w="563" w:type="pct"/>
            <w:tcBorders>
              <w:top w:val="nil"/>
              <w:left w:val="nil"/>
              <w:bottom w:val="single" w:sz="4" w:space="0" w:color="auto"/>
              <w:right w:val="single" w:sz="4" w:space="0" w:color="auto"/>
            </w:tcBorders>
            <w:shd w:val="clear" w:color="auto" w:fill="auto"/>
            <w:noWrap/>
            <w:vAlign w:val="center"/>
            <w:hideMark/>
          </w:tcPr>
          <w:p w14:paraId="6146C212"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6930,52</w:t>
            </w:r>
          </w:p>
        </w:tc>
        <w:tc>
          <w:tcPr>
            <w:tcW w:w="493" w:type="pct"/>
            <w:tcBorders>
              <w:top w:val="nil"/>
              <w:left w:val="nil"/>
              <w:bottom w:val="single" w:sz="4" w:space="0" w:color="auto"/>
              <w:right w:val="single" w:sz="4" w:space="0" w:color="auto"/>
            </w:tcBorders>
            <w:shd w:val="clear" w:color="auto" w:fill="auto"/>
            <w:noWrap/>
            <w:vAlign w:val="center"/>
            <w:hideMark/>
          </w:tcPr>
          <w:p w14:paraId="7290277E"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22342</w:t>
            </w:r>
          </w:p>
        </w:tc>
        <w:tc>
          <w:tcPr>
            <w:tcW w:w="514" w:type="pct"/>
            <w:tcBorders>
              <w:top w:val="nil"/>
              <w:left w:val="nil"/>
              <w:bottom w:val="single" w:sz="4" w:space="0" w:color="auto"/>
              <w:right w:val="single" w:sz="4" w:space="0" w:color="auto"/>
            </w:tcBorders>
            <w:shd w:val="clear" w:color="auto" w:fill="auto"/>
            <w:noWrap/>
            <w:vAlign w:val="center"/>
            <w:hideMark/>
          </w:tcPr>
          <w:p w14:paraId="1F480FC0"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6703,4</w:t>
            </w:r>
          </w:p>
        </w:tc>
        <w:tc>
          <w:tcPr>
            <w:tcW w:w="542" w:type="pct"/>
            <w:tcBorders>
              <w:top w:val="nil"/>
              <w:left w:val="nil"/>
              <w:bottom w:val="single" w:sz="4" w:space="0" w:color="auto"/>
              <w:right w:val="single" w:sz="4" w:space="0" w:color="auto"/>
            </w:tcBorders>
            <w:shd w:val="clear" w:color="auto" w:fill="auto"/>
            <w:noWrap/>
            <w:vAlign w:val="center"/>
            <w:hideMark/>
          </w:tcPr>
          <w:p w14:paraId="2A90FFB5"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4567,8</w:t>
            </w:r>
          </w:p>
        </w:tc>
        <w:tc>
          <w:tcPr>
            <w:tcW w:w="563" w:type="pct"/>
            <w:tcBorders>
              <w:top w:val="nil"/>
              <w:left w:val="nil"/>
              <w:bottom w:val="single" w:sz="4" w:space="0" w:color="auto"/>
              <w:right w:val="single" w:sz="4" w:space="0" w:color="auto"/>
            </w:tcBorders>
            <w:shd w:val="clear" w:color="auto" w:fill="auto"/>
            <w:noWrap/>
            <w:vAlign w:val="center"/>
            <w:hideMark/>
          </w:tcPr>
          <w:p w14:paraId="17AE9D1F"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48480,36</w:t>
            </w:r>
          </w:p>
        </w:tc>
      </w:tr>
      <w:tr w:rsidR="00E26139" w:rsidRPr="000B4CB7" w14:paraId="6975B6FF" w14:textId="77777777" w:rsidTr="004A58D7">
        <w:trPr>
          <w:trHeight w:val="510"/>
        </w:trPr>
        <w:tc>
          <w:tcPr>
            <w:tcW w:w="423" w:type="pct"/>
            <w:vMerge/>
            <w:tcBorders>
              <w:top w:val="nil"/>
              <w:left w:val="single" w:sz="4" w:space="0" w:color="auto"/>
              <w:bottom w:val="single" w:sz="4" w:space="0" w:color="auto"/>
              <w:right w:val="single" w:sz="4" w:space="0" w:color="auto"/>
            </w:tcBorders>
            <w:vAlign w:val="center"/>
            <w:hideMark/>
          </w:tcPr>
          <w:p w14:paraId="28DE9D74" w14:textId="77777777" w:rsidR="00723CC8" w:rsidRPr="000B4CB7" w:rsidRDefault="00723CC8" w:rsidP="00723CC8">
            <w:pPr>
              <w:spacing w:after="0" w:line="240" w:lineRule="auto"/>
              <w:rPr>
                <w:rFonts w:ascii="Arial" w:eastAsia="Times New Roman" w:hAnsi="Arial" w:cs="Arial"/>
                <w:sz w:val="20"/>
                <w:szCs w:val="20"/>
                <w:lang w:eastAsia="ru-RU"/>
              </w:rPr>
            </w:pPr>
          </w:p>
        </w:tc>
        <w:tc>
          <w:tcPr>
            <w:tcW w:w="845" w:type="pct"/>
            <w:tcBorders>
              <w:top w:val="nil"/>
              <w:left w:val="nil"/>
              <w:bottom w:val="single" w:sz="4" w:space="0" w:color="auto"/>
              <w:right w:val="single" w:sz="4" w:space="0" w:color="auto"/>
            </w:tcBorders>
            <w:shd w:val="clear" w:color="auto" w:fill="auto"/>
            <w:vAlign w:val="center"/>
            <w:hideMark/>
          </w:tcPr>
          <w:p w14:paraId="7F4B3BFC" w14:textId="77777777" w:rsidR="00723CC8" w:rsidRPr="000B4CB7" w:rsidRDefault="00723CC8" w:rsidP="00723CC8">
            <w:pPr>
              <w:spacing w:after="0" w:line="240" w:lineRule="auto"/>
              <w:jc w:val="center"/>
              <w:rPr>
                <w:rFonts w:ascii="Arial" w:eastAsia="Times New Roman" w:hAnsi="Arial" w:cs="Arial"/>
                <w:sz w:val="20"/>
                <w:szCs w:val="20"/>
                <w:lang w:eastAsia="ru-RU"/>
              </w:rPr>
            </w:pPr>
            <w:r w:rsidRPr="000B4CB7">
              <w:rPr>
                <w:rFonts w:ascii="Arial" w:eastAsia="Times New Roman" w:hAnsi="Arial" w:cs="Arial"/>
                <w:sz w:val="20"/>
                <w:szCs w:val="20"/>
                <w:lang w:eastAsia="ru-RU"/>
              </w:rPr>
              <w:t>подземная бесканальная</w:t>
            </w:r>
          </w:p>
        </w:tc>
        <w:tc>
          <w:tcPr>
            <w:tcW w:w="563" w:type="pct"/>
            <w:tcBorders>
              <w:top w:val="nil"/>
              <w:left w:val="nil"/>
              <w:bottom w:val="single" w:sz="4" w:space="0" w:color="auto"/>
              <w:right w:val="single" w:sz="4" w:space="0" w:color="auto"/>
            </w:tcBorders>
            <w:shd w:val="clear" w:color="auto" w:fill="auto"/>
            <w:noWrap/>
            <w:vAlign w:val="center"/>
            <w:hideMark/>
          </w:tcPr>
          <w:p w14:paraId="04493261"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41</w:t>
            </w:r>
          </w:p>
        </w:tc>
        <w:tc>
          <w:tcPr>
            <w:tcW w:w="493" w:type="pct"/>
            <w:tcBorders>
              <w:top w:val="nil"/>
              <w:left w:val="nil"/>
              <w:bottom w:val="single" w:sz="4" w:space="0" w:color="auto"/>
              <w:right w:val="single" w:sz="4" w:space="0" w:color="auto"/>
            </w:tcBorders>
            <w:shd w:val="clear" w:color="auto" w:fill="auto"/>
            <w:noWrap/>
            <w:vAlign w:val="center"/>
            <w:hideMark/>
          </w:tcPr>
          <w:p w14:paraId="071E6239"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63" w:type="pct"/>
            <w:tcBorders>
              <w:top w:val="nil"/>
              <w:left w:val="nil"/>
              <w:bottom w:val="single" w:sz="4" w:space="0" w:color="auto"/>
              <w:right w:val="single" w:sz="4" w:space="0" w:color="auto"/>
            </w:tcBorders>
            <w:shd w:val="clear" w:color="auto" w:fill="auto"/>
            <w:noWrap/>
            <w:vAlign w:val="center"/>
            <w:hideMark/>
          </w:tcPr>
          <w:p w14:paraId="33AAD3EA"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41</w:t>
            </w:r>
          </w:p>
        </w:tc>
        <w:tc>
          <w:tcPr>
            <w:tcW w:w="493" w:type="pct"/>
            <w:tcBorders>
              <w:top w:val="nil"/>
              <w:left w:val="nil"/>
              <w:bottom w:val="single" w:sz="4" w:space="0" w:color="auto"/>
              <w:right w:val="single" w:sz="4" w:space="0" w:color="auto"/>
            </w:tcBorders>
            <w:shd w:val="clear" w:color="auto" w:fill="auto"/>
            <w:noWrap/>
            <w:vAlign w:val="center"/>
            <w:hideMark/>
          </w:tcPr>
          <w:p w14:paraId="3B907C1E"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14" w:type="pct"/>
            <w:tcBorders>
              <w:top w:val="nil"/>
              <w:left w:val="nil"/>
              <w:bottom w:val="single" w:sz="4" w:space="0" w:color="auto"/>
              <w:right w:val="single" w:sz="4" w:space="0" w:color="auto"/>
            </w:tcBorders>
            <w:shd w:val="clear" w:color="auto" w:fill="auto"/>
            <w:noWrap/>
            <w:vAlign w:val="center"/>
            <w:hideMark/>
          </w:tcPr>
          <w:p w14:paraId="30F66902"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42" w:type="pct"/>
            <w:tcBorders>
              <w:top w:val="nil"/>
              <w:left w:val="nil"/>
              <w:bottom w:val="single" w:sz="4" w:space="0" w:color="auto"/>
              <w:right w:val="single" w:sz="4" w:space="0" w:color="auto"/>
            </w:tcBorders>
            <w:shd w:val="clear" w:color="auto" w:fill="auto"/>
            <w:noWrap/>
            <w:vAlign w:val="center"/>
            <w:hideMark/>
          </w:tcPr>
          <w:p w14:paraId="782750F5"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63" w:type="pct"/>
            <w:tcBorders>
              <w:top w:val="nil"/>
              <w:left w:val="nil"/>
              <w:bottom w:val="single" w:sz="4" w:space="0" w:color="auto"/>
              <w:right w:val="single" w:sz="4" w:space="0" w:color="auto"/>
            </w:tcBorders>
            <w:shd w:val="clear" w:color="auto" w:fill="auto"/>
            <w:noWrap/>
            <w:vAlign w:val="center"/>
            <w:hideMark/>
          </w:tcPr>
          <w:p w14:paraId="1759C20A"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r>
      <w:tr w:rsidR="00E26139" w:rsidRPr="000B4CB7" w14:paraId="5452C421" w14:textId="77777777" w:rsidTr="004A58D7">
        <w:trPr>
          <w:trHeight w:val="255"/>
        </w:trPr>
        <w:tc>
          <w:tcPr>
            <w:tcW w:w="423" w:type="pct"/>
            <w:vMerge/>
            <w:tcBorders>
              <w:top w:val="nil"/>
              <w:left w:val="single" w:sz="4" w:space="0" w:color="auto"/>
              <w:bottom w:val="single" w:sz="4" w:space="0" w:color="auto"/>
              <w:right w:val="single" w:sz="4" w:space="0" w:color="auto"/>
            </w:tcBorders>
            <w:vAlign w:val="center"/>
            <w:hideMark/>
          </w:tcPr>
          <w:p w14:paraId="63FA4BC5" w14:textId="77777777" w:rsidR="00723CC8" w:rsidRPr="000B4CB7" w:rsidRDefault="00723CC8" w:rsidP="00723CC8">
            <w:pPr>
              <w:spacing w:after="0" w:line="240" w:lineRule="auto"/>
              <w:rPr>
                <w:rFonts w:ascii="Arial" w:eastAsia="Times New Roman" w:hAnsi="Arial" w:cs="Arial"/>
                <w:sz w:val="20"/>
                <w:szCs w:val="20"/>
                <w:lang w:eastAsia="ru-RU"/>
              </w:rPr>
            </w:pPr>
          </w:p>
        </w:tc>
        <w:tc>
          <w:tcPr>
            <w:tcW w:w="845" w:type="pct"/>
            <w:tcBorders>
              <w:top w:val="nil"/>
              <w:left w:val="nil"/>
              <w:bottom w:val="single" w:sz="4" w:space="0" w:color="auto"/>
              <w:right w:val="single" w:sz="4" w:space="0" w:color="auto"/>
            </w:tcBorders>
            <w:shd w:val="clear" w:color="auto" w:fill="auto"/>
            <w:vAlign w:val="center"/>
            <w:hideMark/>
          </w:tcPr>
          <w:p w14:paraId="1439BD6E" w14:textId="77777777" w:rsidR="00723CC8" w:rsidRPr="000B4CB7" w:rsidRDefault="00723CC8" w:rsidP="00723CC8">
            <w:pPr>
              <w:spacing w:after="0" w:line="240" w:lineRule="auto"/>
              <w:jc w:val="center"/>
              <w:rPr>
                <w:rFonts w:ascii="Arial" w:eastAsia="Times New Roman" w:hAnsi="Arial" w:cs="Arial"/>
                <w:sz w:val="20"/>
                <w:szCs w:val="20"/>
                <w:lang w:eastAsia="ru-RU"/>
              </w:rPr>
            </w:pPr>
            <w:r w:rsidRPr="000B4CB7">
              <w:rPr>
                <w:rFonts w:ascii="Arial" w:eastAsia="Times New Roman" w:hAnsi="Arial" w:cs="Arial"/>
                <w:sz w:val="20"/>
                <w:szCs w:val="20"/>
                <w:lang w:eastAsia="ru-RU"/>
              </w:rPr>
              <w:t>надземная</w:t>
            </w:r>
          </w:p>
        </w:tc>
        <w:tc>
          <w:tcPr>
            <w:tcW w:w="563" w:type="pct"/>
            <w:tcBorders>
              <w:top w:val="nil"/>
              <w:left w:val="nil"/>
              <w:bottom w:val="single" w:sz="4" w:space="0" w:color="auto"/>
              <w:right w:val="single" w:sz="4" w:space="0" w:color="auto"/>
            </w:tcBorders>
            <w:shd w:val="clear" w:color="auto" w:fill="auto"/>
            <w:noWrap/>
            <w:vAlign w:val="center"/>
            <w:hideMark/>
          </w:tcPr>
          <w:p w14:paraId="0624D7EB"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2029</w:t>
            </w:r>
          </w:p>
        </w:tc>
        <w:tc>
          <w:tcPr>
            <w:tcW w:w="493" w:type="pct"/>
            <w:tcBorders>
              <w:top w:val="nil"/>
              <w:left w:val="nil"/>
              <w:bottom w:val="single" w:sz="4" w:space="0" w:color="auto"/>
              <w:right w:val="single" w:sz="4" w:space="0" w:color="auto"/>
            </w:tcBorders>
            <w:shd w:val="clear" w:color="auto" w:fill="auto"/>
            <w:noWrap/>
            <w:vAlign w:val="center"/>
            <w:hideMark/>
          </w:tcPr>
          <w:p w14:paraId="4E7BF344"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63" w:type="pct"/>
            <w:tcBorders>
              <w:top w:val="nil"/>
              <w:left w:val="nil"/>
              <w:bottom w:val="single" w:sz="4" w:space="0" w:color="auto"/>
              <w:right w:val="single" w:sz="4" w:space="0" w:color="auto"/>
            </w:tcBorders>
            <w:shd w:val="clear" w:color="auto" w:fill="auto"/>
            <w:noWrap/>
            <w:vAlign w:val="center"/>
            <w:hideMark/>
          </w:tcPr>
          <w:p w14:paraId="04304795"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493" w:type="pct"/>
            <w:tcBorders>
              <w:top w:val="nil"/>
              <w:left w:val="nil"/>
              <w:bottom w:val="single" w:sz="4" w:space="0" w:color="auto"/>
              <w:right w:val="single" w:sz="4" w:space="0" w:color="auto"/>
            </w:tcBorders>
            <w:shd w:val="clear" w:color="auto" w:fill="auto"/>
            <w:noWrap/>
            <w:vAlign w:val="center"/>
            <w:hideMark/>
          </w:tcPr>
          <w:p w14:paraId="4B36C45E"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14" w:type="pct"/>
            <w:tcBorders>
              <w:top w:val="nil"/>
              <w:left w:val="nil"/>
              <w:bottom w:val="single" w:sz="4" w:space="0" w:color="auto"/>
              <w:right w:val="single" w:sz="4" w:space="0" w:color="auto"/>
            </w:tcBorders>
            <w:shd w:val="clear" w:color="auto" w:fill="auto"/>
            <w:noWrap/>
            <w:vAlign w:val="center"/>
            <w:hideMark/>
          </w:tcPr>
          <w:p w14:paraId="0F182E8E"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42" w:type="pct"/>
            <w:tcBorders>
              <w:top w:val="nil"/>
              <w:left w:val="nil"/>
              <w:bottom w:val="single" w:sz="4" w:space="0" w:color="auto"/>
              <w:right w:val="single" w:sz="4" w:space="0" w:color="auto"/>
            </w:tcBorders>
            <w:shd w:val="clear" w:color="auto" w:fill="auto"/>
            <w:noWrap/>
            <w:vAlign w:val="center"/>
            <w:hideMark/>
          </w:tcPr>
          <w:p w14:paraId="2DBEC059"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130</w:t>
            </w:r>
          </w:p>
        </w:tc>
        <w:tc>
          <w:tcPr>
            <w:tcW w:w="563" w:type="pct"/>
            <w:tcBorders>
              <w:top w:val="nil"/>
              <w:left w:val="nil"/>
              <w:bottom w:val="single" w:sz="4" w:space="0" w:color="auto"/>
              <w:right w:val="single" w:sz="4" w:space="0" w:color="auto"/>
            </w:tcBorders>
            <w:shd w:val="clear" w:color="auto" w:fill="auto"/>
            <w:noWrap/>
            <w:vAlign w:val="center"/>
            <w:hideMark/>
          </w:tcPr>
          <w:p w14:paraId="09E5EA1B"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1899</w:t>
            </w:r>
          </w:p>
        </w:tc>
      </w:tr>
      <w:tr w:rsidR="00E26139" w:rsidRPr="000B4CB7" w14:paraId="45BBDF4D" w14:textId="77777777" w:rsidTr="004A58D7">
        <w:trPr>
          <w:trHeight w:val="255"/>
        </w:trPr>
        <w:tc>
          <w:tcPr>
            <w:tcW w:w="423" w:type="pct"/>
            <w:vMerge/>
            <w:tcBorders>
              <w:top w:val="nil"/>
              <w:left w:val="single" w:sz="4" w:space="0" w:color="auto"/>
              <w:bottom w:val="single" w:sz="4" w:space="0" w:color="auto"/>
              <w:right w:val="single" w:sz="4" w:space="0" w:color="auto"/>
            </w:tcBorders>
            <w:vAlign w:val="center"/>
            <w:hideMark/>
          </w:tcPr>
          <w:p w14:paraId="063B1A48" w14:textId="77777777" w:rsidR="00723CC8" w:rsidRPr="000B4CB7" w:rsidRDefault="00723CC8" w:rsidP="00723CC8">
            <w:pPr>
              <w:spacing w:after="0" w:line="240" w:lineRule="auto"/>
              <w:rPr>
                <w:rFonts w:ascii="Arial" w:eastAsia="Times New Roman" w:hAnsi="Arial" w:cs="Arial"/>
                <w:sz w:val="20"/>
                <w:szCs w:val="20"/>
                <w:lang w:eastAsia="ru-RU"/>
              </w:rPr>
            </w:pPr>
          </w:p>
        </w:tc>
        <w:tc>
          <w:tcPr>
            <w:tcW w:w="845" w:type="pct"/>
            <w:tcBorders>
              <w:top w:val="nil"/>
              <w:left w:val="nil"/>
              <w:bottom w:val="single" w:sz="4" w:space="0" w:color="auto"/>
              <w:right w:val="single" w:sz="4" w:space="0" w:color="auto"/>
            </w:tcBorders>
            <w:shd w:val="clear" w:color="auto" w:fill="auto"/>
            <w:vAlign w:val="center"/>
            <w:hideMark/>
          </w:tcPr>
          <w:p w14:paraId="246BEC0A" w14:textId="77777777" w:rsidR="00723CC8" w:rsidRPr="000B4CB7" w:rsidRDefault="00723CC8" w:rsidP="00723CC8">
            <w:pPr>
              <w:spacing w:after="0" w:line="240" w:lineRule="auto"/>
              <w:jc w:val="center"/>
              <w:rPr>
                <w:rFonts w:ascii="Arial" w:eastAsia="Times New Roman" w:hAnsi="Arial" w:cs="Arial"/>
                <w:sz w:val="20"/>
                <w:szCs w:val="20"/>
                <w:lang w:eastAsia="ru-RU"/>
              </w:rPr>
            </w:pPr>
            <w:r w:rsidRPr="000B4CB7">
              <w:rPr>
                <w:rFonts w:ascii="Arial" w:eastAsia="Times New Roman" w:hAnsi="Arial" w:cs="Arial"/>
                <w:sz w:val="20"/>
                <w:szCs w:val="20"/>
                <w:lang w:eastAsia="ru-RU"/>
              </w:rPr>
              <w:t>подвальная</w:t>
            </w:r>
          </w:p>
        </w:tc>
        <w:tc>
          <w:tcPr>
            <w:tcW w:w="563" w:type="pct"/>
            <w:tcBorders>
              <w:top w:val="nil"/>
              <w:left w:val="nil"/>
              <w:bottom w:val="single" w:sz="4" w:space="0" w:color="auto"/>
              <w:right w:val="single" w:sz="4" w:space="0" w:color="auto"/>
            </w:tcBorders>
            <w:shd w:val="clear" w:color="auto" w:fill="auto"/>
            <w:noWrap/>
            <w:vAlign w:val="center"/>
            <w:hideMark/>
          </w:tcPr>
          <w:p w14:paraId="5B4AF1BB"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5610</w:t>
            </w:r>
          </w:p>
        </w:tc>
        <w:tc>
          <w:tcPr>
            <w:tcW w:w="493" w:type="pct"/>
            <w:tcBorders>
              <w:top w:val="nil"/>
              <w:left w:val="nil"/>
              <w:bottom w:val="single" w:sz="4" w:space="0" w:color="auto"/>
              <w:right w:val="single" w:sz="4" w:space="0" w:color="auto"/>
            </w:tcBorders>
            <w:shd w:val="clear" w:color="auto" w:fill="auto"/>
            <w:noWrap/>
            <w:vAlign w:val="center"/>
            <w:hideMark/>
          </w:tcPr>
          <w:p w14:paraId="65287251"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563" w:type="pct"/>
            <w:tcBorders>
              <w:top w:val="nil"/>
              <w:left w:val="nil"/>
              <w:bottom w:val="single" w:sz="4" w:space="0" w:color="auto"/>
              <w:right w:val="single" w:sz="4" w:space="0" w:color="auto"/>
            </w:tcBorders>
            <w:shd w:val="clear" w:color="auto" w:fill="auto"/>
            <w:noWrap/>
            <w:vAlign w:val="center"/>
            <w:hideMark/>
          </w:tcPr>
          <w:p w14:paraId="5BB67008"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0</w:t>
            </w:r>
          </w:p>
        </w:tc>
        <w:tc>
          <w:tcPr>
            <w:tcW w:w="493" w:type="pct"/>
            <w:tcBorders>
              <w:top w:val="nil"/>
              <w:left w:val="nil"/>
              <w:bottom w:val="single" w:sz="4" w:space="0" w:color="auto"/>
              <w:right w:val="single" w:sz="4" w:space="0" w:color="auto"/>
            </w:tcBorders>
            <w:shd w:val="clear" w:color="auto" w:fill="auto"/>
            <w:noWrap/>
            <w:vAlign w:val="center"/>
            <w:hideMark/>
          </w:tcPr>
          <w:p w14:paraId="00F4BE3F"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320</w:t>
            </w:r>
          </w:p>
        </w:tc>
        <w:tc>
          <w:tcPr>
            <w:tcW w:w="514" w:type="pct"/>
            <w:tcBorders>
              <w:top w:val="nil"/>
              <w:left w:val="nil"/>
              <w:bottom w:val="single" w:sz="4" w:space="0" w:color="auto"/>
              <w:right w:val="single" w:sz="4" w:space="0" w:color="auto"/>
            </w:tcBorders>
            <w:shd w:val="clear" w:color="auto" w:fill="auto"/>
            <w:noWrap/>
            <w:vAlign w:val="center"/>
            <w:hideMark/>
          </w:tcPr>
          <w:p w14:paraId="48333A79"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254</w:t>
            </w:r>
          </w:p>
        </w:tc>
        <w:tc>
          <w:tcPr>
            <w:tcW w:w="542" w:type="pct"/>
            <w:tcBorders>
              <w:top w:val="nil"/>
              <w:left w:val="nil"/>
              <w:bottom w:val="single" w:sz="4" w:space="0" w:color="auto"/>
              <w:right w:val="single" w:sz="4" w:space="0" w:color="auto"/>
            </w:tcBorders>
            <w:shd w:val="clear" w:color="auto" w:fill="auto"/>
            <w:noWrap/>
            <w:vAlign w:val="center"/>
            <w:hideMark/>
          </w:tcPr>
          <w:p w14:paraId="705707A7"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1049</w:t>
            </w:r>
          </w:p>
        </w:tc>
        <w:tc>
          <w:tcPr>
            <w:tcW w:w="563" w:type="pct"/>
            <w:tcBorders>
              <w:top w:val="nil"/>
              <w:left w:val="nil"/>
              <w:bottom w:val="single" w:sz="4" w:space="0" w:color="auto"/>
              <w:right w:val="single" w:sz="4" w:space="0" w:color="auto"/>
            </w:tcBorders>
            <w:shd w:val="clear" w:color="auto" w:fill="auto"/>
            <w:noWrap/>
            <w:vAlign w:val="center"/>
            <w:hideMark/>
          </w:tcPr>
          <w:p w14:paraId="55CD72D9"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3987</w:t>
            </w:r>
          </w:p>
        </w:tc>
      </w:tr>
      <w:tr w:rsidR="00723CC8" w:rsidRPr="000B4CB7" w14:paraId="73A4A84E" w14:textId="77777777" w:rsidTr="004A58D7">
        <w:trPr>
          <w:trHeight w:val="255"/>
        </w:trPr>
        <w:tc>
          <w:tcPr>
            <w:tcW w:w="1268" w:type="pct"/>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725919" w14:textId="77777777" w:rsidR="00723CC8" w:rsidRPr="000B4CB7" w:rsidRDefault="00723CC8" w:rsidP="00723CC8">
            <w:pPr>
              <w:spacing w:after="0" w:line="240" w:lineRule="auto"/>
              <w:rPr>
                <w:rFonts w:ascii="Arial" w:eastAsia="Times New Roman" w:hAnsi="Arial" w:cs="Arial"/>
                <w:sz w:val="20"/>
                <w:szCs w:val="20"/>
                <w:lang w:eastAsia="ru-RU"/>
              </w:rPr>
            </w:pPr>
            <w:r w:rsidRPr="000B4CB7">
              <w:rPr>
                <w:rFonts w:ascii="Arial" w:eastAsia="Times New Roman" w:hAnsi="Arial" w:cs="Arial"/>
                <w:sz w:val="20"/>
                <w:szCs w:val="20"/>
                <w:lang w:eastAsia="ru-RU"/>
              </w:rPr>
              <w:t>Всего</w:t>
            </w:r>
          </w:p>
        </w:tc>
        <w:tc>
          <w:tcPr>
            <w:tcW w:w="563" w:type="pct"/>
            <w:tcBorders>
              <w:top w:val="nil"/>
              <w:left w:val="nil"/>
              <w:bottom w:val="single" w:sz="4" w:space="0" w:color="auto"/>
              <w:right w:val="single" w:sz="4" w:space="0" w:color="auto"/>
            </w:tcBorders>
            <w:shd w:val="clear" w:color="auto" w:fill="auto"/>
            <w:noWrap/>
            <w:vAlign w:val="center"/>
            <w:hideMark/>
          </w:tcPr>
          <w:p w14:paraId="64D102E6"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98400,88</w:t>
            </w:r>
          </w:p>
        </w:tc>
        <w:tc>
          <w:tcPr>
            <w:tcW w:w="493" w:type="pct"/>
            <w:tcBorders>
              <w:top w:val="nil"/>
              <w:left w:val="nil"/>
              <w:bottom w:val="single" w:sz="4" w:space="0" w:color="auto"/>
              <w:right w:val="single" w:sz="4" w:space="0" w:color="auto"/>
            </w:tcBorders>
            <w:shd w:val="clear" w:color="auto" w:fill="auto"/>
            <w:noWrap/>
            <w:vAlign w:val="center"/>
            <w:hideMark/>
          </w:tcPr>
          <w:p w14:paraId="41692432"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1696,8</w:t>
            </w:r>
          </w:p>
        </w:tc>
        <w:tc>
          <w:tcPr>
            <w:tcW w:w="563" w:type="pct"/>
            <w:tcBorders>
              <w:top w:val="nil"/>
              <w:left w:val="nil"/>
              <w:bottom w:val="single" w:sz="4" w:space="0" w:color="auto"/>
              <w:right w:val="single" w:sz="4" w:space="0" w:color="auto"/>
            </w:tcBorders>
            <w:shd w:val="clear" w:color="auto" w:fill="auto"/>
            <w:noWrap/>
            <w:vAlign w:val="center"/>
            <w:hideMark/>
          </w:tcPr>
          <w:p w14:paraId="799E688E"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6971,52</w:t>
            </w:r>
          </w:p>
        </w:tc>
        <w:tc>
          <w:tcPr>
            <w:tcW w:w="493" w:type="pct"/>
            <w:tcBorders>
              <w:top w:val="nil"/>
              <w:left w:val="nil"/>
              <w:bottom w:val="single" w:sz="4" w:space="0" w:color="auto"/>
              <w:right w:val="single" w:sz="4" w:space="0" w:color="auto"/>
            </w:tcBorders>
            <w:shd w:val="clear" w:color="auto" w:fill="auto"/>
            <w:noWrap/>
            <w:vAlign w:val="center"/>
            <w:hideMark/>
          </w:tcPr>
          <w:p w14:paraId="4D1DF9FC"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22662</w:t>
            </w:r>
          </w:p>
        </w:tc>
        <w:tc>
          <w:tcPr>
            <w:tcW w:w="514" w:type="pct"/>
            <w:tcBorders>
              <w:top w:val="nil"/>
              <w:left w:val="nil"/>
              <w:bottom w:val="single" w:sz="4" w:space="0" w:color="auto"/>
              <w:right w:val="single" w:sz="4" w:space="0" w:color="auto"/>
            </w:tcBorders>
            <w:shd w:val="clear" w:color="auto" w:fill="auto"/>
            <w:noWrap/>
            <w:vAlign w:val="center"/>
            <w:hideMark/>
          </w:tcPr>
          <w:p w14:paraId="120C0FB1"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6957,4</w:t>
            </w:r>
          </w:p>
        </w:tc>
        <w:tc>
          <w:tcPr>
            <w:tcW w:w="542" w:type="pct"/>
            <w:tcBorders>
              <w:top w:val="nil"/>
              <w:left w:val="nil"/>
              <w:bottom w:val="single" w:sz="4" w:space="0" w:color="auto"/>
              <w:right w:val="single" w:sz="4" w:space="0" w:color="auto"/>
            </w:tcBorders>
            <w:shd w:val="clear" w:color="auto" w:fill="auto"/>
            <w:noWrap/>
            <w:vAlign w:val="center"/>
            <w:hideMark/>
          </w:tcPr>
          <w:p w14:paraId="73C2B64A"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5746,8</w:t>
            </w:r>
          </w:p>
        </w:tc>
        <w:tc>
          <w:tcPr>
            <w:tcW w:w="563" w:type="pct"/>
            <w:tcBorders>
              <w:top w:val="nil"/>
              <w:left w:val="nil"/>
              <w:bottom w:val="single" w:sz="4" w:space="0" w:color="auto"/>
              <w:right w:val="single" w:sz="4" w:space="0" w:color="auto"/>
            </w:tcBorders>
            <w:shd w:val="clear" w:color="auto" w:fill="auto"/>
            <w:noWrap/>
            <w:vAlign w:val="center"/>
            <w:hideMark/>
          </w:tcPr>
          <w:p w14:paraId="0FD82F8B" w14:textId="77777777" w:rsidR="00723CC8" w:rsidRPr="000B4CB7" w:rsidRDefault="00723CC8" w:rsidP="000B4CB7">
            <w:pPr>
              <w:spacing w:after="0" w:line="240" w:lineRule="auto"/>
              <w:jc w:val="right"/>
              <w:rPr>
                <w:rFonts w:ascii="Arial" w:eastAsia="Times New Roman" w:hAnsi="Arial" w:cs="Arial"/>
                <w:sz w:val="20"/>
                <w:szCs w:val="20"/>
                <w:lang w:eastAsia="ru-RU"/>
              </w:rPr>
            </w:pPr>
            <w:r w:rsidRPr="000B4CB7">
              <w:rPr>
                <w:rFonts w:ascii="Arial" w:eastAsia="Times New Roman" w:hAnsi="Arial" w:cs="Arial"/>
                <w:sz w:val="20"/>
                <w:szCs w:val="20"/>
                <w:lang w:eastAsia="ru-RU"/>
              </w:rPr>
              <w:t>54366,36</w:t>
            </w:r>
          </w:p>
        </w:tc>
      </w:tr>
    </w:tbl>
    <w:p w14:paraId="0ED9BD1D" w14:textId="77777777" w:rsidR="009210B9" w:rsidRPr="004454A3" w:rsidRDefault="009210B9" w:rsidP="004454A3">
      <w:pPr>
        <w:ind w:firstLine="720"/>
        <w:rPr>
          <w:rFonts w:ascii="Arial" w:eastAsia="Times New Roman" w:hAnsi="Arial" w:cs="Arial"/>
          <w:spacing w:val="-5"/>
          <w:sz w:val="22"/>
        </w:rPr>
      </w:pPr>
    </w:p>
    <w:p w14:paraId="5238AFEA" w14:textId="77777777" w:rsidR="009210B9" w:rsidRPr="004454A3" w:rsidRDefault="009210B9" w:rsidP="00393D4B">
      <w:pPr>
        <w:ind w:firstLine="720"/>
        <w:rPr>
          <w:rFonts w:ascii="Arial" w:eastAsia="Times New Roman" w:hAnsi="Arial" w:cs="Arial"/>
          <w:spacing w:val="-5"/>
          <w:sz w:val="22"/>
        </w:rPr>
      </w:pPr>
      <w:r w:rsidRPr="004454A3">
        <w:rPr>
          <w:rFonts w:ascii="Arial" w:eastAsia="Times New Roman" w:hAnsi="Arial" w:cs="Arial"/>
          <w:spacing w:val="-5"/>
          <w:sz w:val="22"/>
        </w:rPr>
        <w:t xml:space="preserve">Общая протяженность тепловых сетей – </w:t>
      </w:r>
      <w:r w:rsidR="005D572B" w:rsidRPr="004454A3">
        <w:rPr>
          <w:rFonts w:ascii="Arial" w:eastAsia="Times New Roman" w:hAnsi="Arial" w:cs="Arial"/>
          <w:spacing w:val="-5"/>
          <w:sz w:val="22"/>
        </w:rPr>
        <w:t>98,401 км</w:t>
      </w:r>
      <w:r w:rsidRPr="004454A3">
        <w:rPr>
          <w:rFonts w:ascii="Arial" w:eastAsia="Times New Roman" w:hAnsi="Arial" w:cs="Arial"/>
          <w:spacing w:val="-5"/>
          <w:sz w:val="22"/>
        </w:rPr>
        <w:t xml:space="preserve"> в однотрубном исчислении, в том числе:</w:t>
      </w:r>
    </w:p>
    <w:p w14:paraId="63C18E8E" w14:textId="77777777" w:rsidR="009210B9" w:rsidRPr="004454A3" w:rsidRDefault="009210B9" w:rsidP="00401F38">
      <w:pPr>
        <w:numPr>
          <w:ilvl w:val="0"/>
          <w:numId w:val="5"/>
        </w:numPr>
        <w:rPr>
          <w:rFonts w:ascii="Arial" w:eastAsia="Times New Roman" w:hAnsi="Arial" w:cs="Arial"/>
          <w:sz w:val="22"/>
        </w:rPr>
      </w:pPr>
      <w:r w:rsidRPr="004454A3">
        <w:rPr>
          <w:rFonts w:ascii="Arial" w:eastAsia="Times New Roman" w:hAnsi="Arial" w:cs="Arial"/>
          <w:sz w:val="22"/>
        </w:rPr>
        <w:t>Трубопроводы до ЦТП – 2</w:t>
      </w:r>
      <w:r w:rsidR="00AB5E6A" w:rsidRPr="004454A3">
        <w:rPr>
          <w:rFonts w:ascii="Arial" w:eastAsia="Times New Roman" w:hAnsi="Arial" w:cs="Arial"/>
          <w:sz w:val="22"/>
        </w:rPr>
        <w:t>3,730</w:t>
      </w:r>
      <w:r w:rsidRPr="004454A3">
        <w:rPr>
          <w:rFonts w:ascii="Arial" w:eastAsia="Times New Roman" w:hAnsi="Arial" w:cs="Arial"/>
          <w:sz w:val="22"/>
        </w:rPr>
        <w:t xml:space="preserve"> км,</w:t>
      </w:r>
    </w:p>
    <w:p w14:paraId="1386C2AB" w14:textId="77777777" w:rsidR="009210B9" w:rsidRPr="004454A3" w:rsidRDefault="009210B9" w:rsidP="00401F38">
      <w:pPr>
        <w:numPr>
          <w:ilvl w:val="0"/>
          <w:numId w:val="5"/>
        </w:numPr>
        <w:rPr>
          <w:rFonts w:ascii="Arial" w:eastAsia="Times New Roman" w:hAnsi="Arial" w:cs="Arial"/>
          <w:sz w:val="22"/>
        </w:rPr>
      </w:pPr>
      <w:r w:rsidRPr="004454A3">
        <w:rPr>
          <w:rFonts w:ascii="Arial" w:eastAsia="Times New Roman" w:hAnsi="Arial" w:cs="Arial"/>
          <w:sz w:val="22"/>
        </w:rPr>
        <w:t xml:space="preserve">Трубопроводы после ЦТП отопление – </w:t>
      </w:r>
      <w:r w:rsidR="00393D4B" w:rsidRPr="004454A3">
        <w:rPr>
          <w:rFonts w:ascii="Arial" w:eastAsia="Times New Roman" w:hAnsi="Arial" w:cs="Arial"/>
          <w:sz w:val="22"/>
        </w:rPr>
        <w:t>40,184</w:t>
      </w:r>
      <w:r w:rsidRPr="004454A3">
        <w:rPr>
          <w:rFonts w:ascii="Arial" w:eastAsia="Times New Roman" w:hAnsi="Arial" w:cs="Arial"/>
          <w:sz w:val="22"/>
        </w:rPr>
        <w:t xml:space="preserve"> км,</w:t>
      </w:r>
    </w:p>
    <w:p w14:paraId="33E6CEDF" w14:textId="77777777" w:rsidR="00AB5E6A" w:rsidRPr="004454A3" w:rsidRDefault="009210B9" w:rsidP="00401F38">
      <w:pPr>
        <w:numPr>
          <w:ilvl w:val="0"/>
          <w:numId w:val="5"/>
        </w:numPr>
        <w:rPr>
          <w:rFonts w:ascii="Arial" w:eastAsia="Times New Roman" w:hAnsi="Arial" w:cs="Arial"/>
          <w:sz w:val="22"/>
        </w:rPr>
      </w:pPr>
      <w:r w:rsidRPr="004454A3">
        <w:rPr>
          <w:rFonts w:ascii="Arial" w:eastAsia="Times New Roman" w:hAnsi="Arial" w:cs="Arial"/>
          <w:sz w:val="22"/>
        </w:rPr>
        <w:t>Трубопроводы после ЦТП ГВС – 3</w:t>
      </w:r>
      <w:r w:rsidR="00393D4B" w:rsidRPr="004454A3">
        <w:rPr>
          <w:rFonts w:ascii="Arial" w:eastAsia="Times New Roman" w:hAnsi="Arial" w:cs="Arial"/>
          <w:sz w:val="22"/>
        </w:rPr>
        <w:t>4,487</w:t>
      </w:r>
      <w:r w:rsidRPr="004454A3">
        <w:rPr>
          <w:rFonts w:ascii="Arial" w:eastAsia="Times New Roman" w:hAnsi="Arial" w:cs="Arial"/>
          <w:sz w:val="22"/>
        </w:rPr>
        <w:t xml:space="preserve"> км</w:t>
      </w:r>
      <w:r w:rsidR="00393D4B" w:rsidRPr="004454A3">
        <w:rPr>
          <w:rFonts w:ascii="Arial" w:eastAsia="Times New Roman" w:hAnsi="Arial" w:cs="Arial"/>
          <w:sz w:val="22"/>
        </w:rPr>
        <w:t>.</w:t>
      </w:r>
      <w:r w:rsidRPr="004454A3">
        <w:rPr>
          <w:rFonts w:ascii="Arial" w:eastAsia="Times New Roman" w:hAnsi="Arial" w:cs="Arial"/>
          <w:sz w:val="22"/>
        </w:rPr>
        <w:t xml:space="preserve"> </w:t>
      </w:r>
    </w:p>
    <w:p w14:paraId="389B160E" w14:textId="77777777" w:rsidR="009210B9" w:rsidRPr="004454A3" w:rsidRDefault="009210B9" w:rsidP="00076BBC">
      <w:pPr>
        <w:ind w:firstLine="720"/>
        <w:rPr>
          <w:rFonts w:ascii="Arial" w:eastAsia="Times New Roman" w:hAnsi="Arial" w:cs="Arial"/>
          <w:spacing w:val="-5"/>
          <w:sz w:val="22"/>
        </w:rPr>
      </w:pPr>
      <w:r w:rsidRPr="004454A3">
        <w:rPr>
          <w:rFonts w:ascii="Arial" w:eastAsia="Times New Roman" w:hAnsi="Arial" w:cs="Arial"/>
          <w:spacing w:val="-5"/>
          <w:sz w:val="22"/>
        </w:rPr>
        <w:t>Количество ЦТП – 1</w:t>
      </w:r>
      <w:r w:rsidR="001B342A" w:rsidRPr="004454A3">
        <w:rPr>
          <w:rFonts w:ascii="Arial" w:eastAsia="Times New Roman" w:hAnsi="Arial" w:cs="Arial"/>
          <w:spacing w:val="-5"/>
          <w:sz w:val="22"/>
        </w:rPr>
        <w:t>6</w:t>
      </w:r>
      <w:r w:rsidRPr="004454A3">
        <w:rPr>
          <w:rFonts w:ascii="Arial" w:eastAsia="Times New Roman" w:hAnsi="Arial" w:cs="Arial"/>
          <w:spacing w:val="-5"/>
          <w:sz w:val="22"/>
        </w:rPr>
        <w:t xml:space="preserve"> шт.</w:t>
      </w:r>
      <w:r w:rsidR="00076BBC" w:rsidRPr="004454A3">
        <w:rPr>
          <w:rFonts w:ascii="Arial" w:eastAsia="Times New Roman" w:hAnsi="Arial" w:cs="Arial"/>
          <w:spacing w:val="-5"/>
          <w:sz w:val="22"/>
        </w:rPr>
        <w:t xml:space="preserve"> ЦТП присоединены к тепловым сетям по зависимой схеме.</w:t>
      </w:r>
    </w:p>
    <w:p w14:paraId="30A9F725" w14:textId="77777777" w:rsidR="009210B9" w:rsidRPr="004454A3" w:rsidRDefault="009210B9" w:rsidP="009210B9">
      <w:pPr>
        <w:ind w:firstLine="720"/>
        <w:rPr>
          <w:rFonts w:ascii="Arial" w:eastAsia="Times New Roman" w:hAnsi="Arial" w:cs="Arial"/>
          <w:spacing w:val="-5"/>
          <w:sz w:val="22"/>
        </w:rPr>
      </w:pPr>
      <w:r w:rsidRPr="004454A3">
        <w:rPr>
          <w:rFonts w:ascii="Arial" w:eastAsia="Times New Roman" w:hAnsi="Arial" w:cs="Arial"/>
          <w:spacing w:val="-5"/>
          <w:sz w:val="22"/>
        </w:rPr>
        <w:t>Сальниковые компенсаторы: Ø500 – 48 шт., Ø300 – 2 шт., Ø250 – 4 шт. Количество тепловых камер – 210 шт.</w:t>
      </w:r>
    </w:p>
    <w:p w14:paraId="037B1B0A" w14:textId="77777777" w:rsidR="009210B9" w:rsidRPr="004454A3" w:rsidRDefault="009210B9" w:rsidP="004454A3">
      <w:pPr>
        <w:ind w:firstLine="720"/>
        <w:rPr>
          <w:rFonts w:ascii="Arial" w:eastAsia="Times New Roman" w:hAnsi="Arial" w:cs="Arial"/>
          <w:spacing w:val="-5"/>
          <w:sz w:val="22"/>
          <w:u w:val="single"/>
        </w:rPr>
      </w:pPr>
      <w:r w:rsidRPr="004454A3">
        <w:rPr>
          <w:rFonts w:ascii="Arial" w:eastAsia="Times New Roman" w:hAnsi="Arial" w:cs="Arial"/>
          <w:spacing w:val="-5"/>
          <w:sz w:val="22"/>
          <w:u w:val="single"/>
        </w:rPr>
        <w:t>Основные характеристики:</w:t>
      </w:r>
    </w:p>
    <w:p w14:paraId="24C904E2" w14:textId="77777777" w:rsidR="009210B9" w:rsidRPr="004454A3" w:rsidRDefault="009210B9" w:rsidP="009210B9">
      <w:pPr>
        <w:ind w:firstLine="720"/>
        <w:rPr>
          <w:rFonts w:ascii="Arial" w:eastAsia="Times New Roman" w:hAnsi="Arial" w:cs="Arial"/>
          <w:spacing w:val="-5"/>
          <w:sz w:val="22"/>
        </w:rPr>
      </w:pPr>
      <w:r w:rsidRPr="004454A3">
        <w:rPr>
          <w:rFonts w:ascii="Arial" w:eastAsia="Times New Roman" w:hAnsi="Arial" w:cs="Arial"/>
          <w:spacing w:val="-5"/>
          <w:sz w:val="22"/>
        </w:rPr>
        <w:t xml:space="preserve">Режим работы по температурному графику: 130/70 </w:t>
      </w:r>
      <w:r w:rsidR="0046713B" w:rsidRPr="004454A3">
        <w:rPr>
          <w:rFonts w:ascii="Arial" w:eastAsia="Times New Roman" w:hAnsi="Arial" w:cs="Arial"/>
          <w:spacing w:val="-5"/>
          <w:sz w:val="22"/>
        </w:rPr>
        <w:t>º</w:t>
      </w:r>
      <w:r w:rsidRPr="004454A3">
        <w:rPr>
          <w:rFonts w:ascii="Arial" w:eastAsia="Times New Roman" w:hAnsi="Arial" w:cs="Arial"/>
          <w:spacing w:val="-5"/>
          <w:sz w:val="22"/>
        </w:rPr>
        <w:t>С со срезкой на 115</w:t>
      </w:r>
      <w:r w:rsidR="0046713B" w:rsidRPr="004454A3">
        <w:rPr>
          <w:rFonts w:ascii="Arial" w:eastAsia="Times New Roman" w:hAnsi="Arial" w:cs="Arial"/>
          <w:spacing w:val="-5"/>
          <w:sz w:val="22"/>
        </w:rPr>
        <w:t xml:space="preserve"> º</w:t>
      </w:r>
      <w:r w:rsidRPr="004454A3">
        <w:rPr>
          <w:rFonts w:ascii="Arial" w:eastAsia="Times New Roman" w:hAnsi="Arial" w:cs="Arial"/>
          <w:spacing w:val="-5"/>
          <w:sz w:val="22"/>
        </w:rPr>
        <w:t>С</w:t>
      </w:r>
      <w:r w:rsidR="0046713B" w:rsidRPr="004454A3">
        <w:rPr>
          <w:rFonts w:ascii="Arial" w:eastAsia="Times New Roman" w:hAnsi="Arial" w:cs="Arial"/>
          <w:spacing w:val="-5"/>
          <w:sz w:val="22"/>
        </w:rPr>
        <w:t>.</w:t>
      </w:r>
    </w:p>
    <w:p w14:paraId="4ECD190F" w14:textId="77777777" w:rsidR="009210B9" w:rsidRPr="004454A3" w:rsidRDefault="009210B9" w:rsidP="00393D4B">
      <w:pPr>
        <w:ind w:firstLine="720"/>
        <w:rPr>
          <w:rFonts w:ascii="Arial" w:eastAsia="Times New Roman" w:hAnsi="Arial" w:cs="Arial"/>
          <w:spacing w:val="-5"/>
          <w:sz w:val="22"/>
        </w:rPr>
      </w:pPr>
      <w:r w:rsidRPr="004454A3">
        <w:rPr>
          <w:rFonts w:ascii="Arial" w:eastAsia="Times New Roman" w:hAnsi="Arial" w:cs="Arial"/>
          <w:spacing w:val="-5"/>
          <w:sz w:val="22"/>
        </w:rPr>
        <w:t xml:space="preserve">Присоединенная договорная тепловая нагрузка составляет </w:t>
      </w:r>
      <w:r w:rsidR="00F555EF">
        <w:rPr>
          <w:rFonts w:ascii="Arial" w:eastAsia="Times New Roman" w:hAnsi="Arial" w:cs="Arial"/>
          <w:spacing w:val="-5"/>
          <w:sz w:val="22"/>
        </w:rPr>
        <w:t>107</w:t>
      </w:r>
      <w:r w:rsidRPr="004454A3">
        <w:rPr>
          <w:rFonts w:ascii="Arial" w:eastAsia="Times New Roman" w:hAnsi="Arial" w:cs="Arial"/>
          <w:spacing w:val="-5"/>
          <w:sz w:val="22"/>
        </w:rPr>
        <w:t xml:space="preserve"> Гкал/ч.</w:t>
      </w:r>
    </w:p>
    <w:p w14:paraId="2D472ED0" w14:textId="77777777" w:rsidR="009210B9" w:rsidRPr="004454A3" w:rsidRDefault="009210B9" w:rsidP="00393D4B">
      <w:pPr>
        <w:ind w:firstLine="720"/>
        <w:rPr>
          <w:rFonts w:ascii="Arial" w:eastAsia="Times New Roman" w:hAnsi="Arial" w:cs="Arial"/>
          <w:spacing w:val="-5"/>
          <w:sz w:val="22"/>
        </w:rPr>
      </w:pPr>
      <w:r w:rsidRPr="004454A3">
        <w:rPr>
          <w:rFonts w:ascii="Arial" w:eastAsia="Times New Roman" w:hAnsi="Arial" w:cs="Arial"/>
          <w:spacing w:val="-5"/>
          <w:sz w:val="22"/>
        </w:rPr>
        <w:t>материальная хар</w:t>
      </w:r>
      <w:r w:rsidR="00E04A56" w:rsidRPr="004454A3">
        <w:rPr>
          <w:rFonts w:ascii="Arial" w:eastAsia="Times New Roman" w:hAnsi="Arial" w:cs="Arial"/>
          <w:spacing w:val="-5"/>
          <w:sz w:val="22"/>
        </w:rPr>
        <w:t xml:space="preserve">актеристика тепловой сети </w:t>
      </w:r>
      <w:r w:rsidR="00E26139" w:rsidRPr="004454A3">
        <w:rPr>
          <w:rFonts w:ascii="Arial" w:eastAsia="Times New Roman" w:hAnsi="Arial" w:cs="Arial"/>
          <w:spacing w:val="-5"/>
          <w:sz w:val="22"/>
        </w:rPr>
        <w:t>16323,6</w:t>
      </w:r>
      <w:r w:rsidRPr="004454A3">
        <w:rPr>
          <w:rFonts w:ascii="Arial" w:eastAsia="Times New Roman" w:hAnsi="Arial" w:cs="Arial"/>
          <w:spacing w:val="-5"/>
          <w:sz w:val="22"/>
        </w:rPr>
        <w:t xml:space="preserve"> м².</w:t>
      </w:r>
    </w:p>
    <w:p w14:paraId="1EDBBDA7" w14:textId="77777777" w:rsidR="009210B9" w:rsidRPr="004454A3" w:rsidRDefault="009210B9" w:rsidP="00393D4B">
      <w:pPr>
        <w:ind w:firstLine="720"/>
        <w:rPr>
          <w:rFonts w:ascii="Arial" w:eastAsia="Times New Roman" w:hAnsi="Arial" w:cs="Arial"/>
          <w:spacing w:val="-5"/>
          <w:sz w:val="22"/>
        </w:rPr>
      </w:pPr>
      <w:r w:rsidRPr="004454A3">
        <w:rPr>
          <w:rFonts w:ascii="Arial" w:eastAsia="Times New Roman" w:hAnsi="Arial" w:cs="Arial"/>
          <w:spacing w:val="-5"/>
          <w:sz w:val="22"/>
        </w:rPr>
        <w:t xml:space="preserve">удельная материальная характеристика </w:t>
      </w:r>
      <w:r w:rsidR="00EA7B1F" w:rsidRPr="004454A3">
        <w:rPr>
          <w:rFonts w:ascii="Arial" w:eastAsia="Times New Roman" w:hAnsi="Arial" w:cs="Arial"/>
          <w:spacing w:val="-5"/>
          <w:sz w:val="22"/>
        </w:rPr>
        <w:t>174,9</w:t>
      </w:r>
      <w:r w:rsidR="00E04A56" w:rsidRPr="004454A3">
        <w:rPr>
          <w:rFonts w:ascii="Arial" w:eastAsia="Times New Roman" w:hAnsi="Arial" w:cs="Arial"/>
          <w:spacing w:val="-5"/>
          <w:sz w:val="22"/>
        </w:rPr>
        <w:t xml:space="preserve"> </w:t>
      </w:r>
      <w:r w:rsidRPr="004454A3">
        <w:rPr>
          <w:rFonts w:ascii="Arial" w:eastAsia="Times New Roman" w:hAnsi="Arial" w:cs="Arial"/>
          <w:spacing w:val="-5"/>
          <w:sz w:val="22"/>
        </w:rPr>
        <w:t>м²/(Гкал/ч).</w:t>
      </w:r>
    </w:p>
    <w:p w14:paraId="6F076C35" w14:textId="77777777" w:rsidR="009210B9" w:rsidRPr="004454A3" w:rsidRDefault="009210B9" w:rsidP="009210B9">
      <w:pPr>
        <w:ind w:firstLine="720"/>
        <w:rPr>
          <w:rFonts w:ascii="Arial" w:eastAsia="Times New Roman" w:hAnsi="Arial" w:cs="Arial"/>
          <w:spacing w:val="-5"/>
          <w:sz w:val="22"/>
        </w:rPr>
      </w:pPr>
      <w:r w:rsidRPr="004454A3">
        <w:rPr>
          <w:rFonts w:ascii="Arial" w:eastAsia="Times New Roman" w:hAnsi="Arial" w:cs="Arial"/>
          <w:spacing w:val="-5"/>
          <w:sz w:val="22"/>
        </w:rPr>
        <w:t>По показателю удельная материальная характеристика котельная Новая находится в зоне высокой эффективности централизованной системы теплоснабжения.</w:t>
      </w:r>
    </w:p>
    <w:p w14:paraId="0ACF2478" w14:textId="77777777" w:rsidR="009210B9" w:rsidRPr="004454A3" w:rsidRDefault="009210B9" w:rsidP="009210B9">
      <w:pPr>
        <w:ind w:firstLine="720"/>
        <w:rPr>
          <w:rFonts w:ascii="Arial" w:eastAsia="Times New Roman" w:hAnsi="Arial" w:cs="Arial"/>
          <w:spacing w:val="-5"/>
          <w:sz w:val="22"/>
        </w:rPr>
      </w:pPr>
      <w:r w:rsidRPr="004454A3">
        <w:rPr>
          <w:rFonts w:ascii="Arial" w:eastAsia="Times New Roman" w:hAnsi="Arial" w:cs="Arial"/>
          <w:spacing w:val="-5"/>
          <w:sz w:val="22"/>
        </w:rPr>
        <w:t xml:space="preserve">Оборудование котельной вводилась в эксплуатацию в </w:t>
      </w:r>
      <w:r w:rsidR="005D572B" w:rsidRPr="004454A3">
        <w:rPr>
          <w:rFonts w:ascii="Arial" w:eastAsia="Times New Roman" w:hAnsi="Arial" w:cs="Arial"/>
          <w:spacing w:val="-5"/>
          <w:sz w:val="22"/>
        </w:rPr>
        <w:t>1989–1991 гг.</w:t>
      </w:r>
      <w:r w:rsidRPr="004454A3">
        <w:rPr>
          <w:rFonts w:ascii="Arial" w:eastAsia="Times New Roman" w:hAnsi="Arial" w:cs="Arial"/>
          <w:spacing w:val="-5"/>
          <w:sz w:val="22"/>
        </w:rPr>
        <w:t xml:space="preserve"> В эти же годы строились тепловые сет</w:t>
      </w:r>
      <w:r w:rsidR="009A1840" w:rsidRPr="004454A3">
        <w:rPr>
          <w:rFonts w:ascii="Arial" w:eastAsia="Times New Roman" w:hAnsi="Arial" w:cs="Arial"/>
          <w:spacing w:val="-5"/>
          <w:sz w:val="22"/>
        </w:rPr>
        <w:t>и. Протяженно</w:t>
      </w:r>
      <w:r w:rsidRPr="004454A3">
        <w:rPr>
          <w:rFonts w:ascii="Arial" w:eastAsia="Times New Roman" w:hAnsi="Arial" w:cs="Arial"/>
          <w:spacing w:val="-5"/>
          <w:sz w:val="22"/>
        </w:rPr>
        <w:t xml:space="preserve">сть тепловых сетей котельной </w:t>
      </w:r>
      <w:r w:rsidR="00C4770F">
        <w:rPr>
          <w:rFonts w:ascii="Arial" w:eastAsia="Times New Roman" w:hAnsi="Arial" w:cs="Arial"/>
          <w:spacing w:val="-5"/>
          <w:sz w:val="22"/>
        </w:rPr>
        <w:t>«</w:t>
      </w:r>
      <w:r w:rsidRPr="004454A3">
        <w:rPr>
          <w:rFonts w:ascii="Arial" w:eastAsia="Times New Roman" w:hAnsi="Arial" w:cs="Arial"/>
          <w:spacing w:val="-5"/>
          <w:sz w:val="22"/>
        </w:rPr>
        <w:t>Новая</w:t>
      </w:r>
      <w:r w:rsidR="00C4770F">
        <w:rPr>
          <w:rFonts w:ascii="Arial" w:eastAsia="Times New Roman" w:hAnsi="Arial" w:cs="Arial"/>
          <w:spacing w:val="-5"/>
          <w:sz w:val="22"/>
        </w:rPr>
        <w:t>»</w:t>
      </w:r>
      <w:r w:rsidRPr="004454A3">
        <w:rPr>
          <w:rFonts w:ascii="Arial" w:eastAsia="Times New Roman" w:hAnsi="Arial" w:cs="Arial"/>
          <w:spacing w:val="-5"/>
          <w:sz w:val="22"/>
        </w:rPr>
        <w:t xml:space="preserve"> со сроком службы более 25 лет 5</w:t>
      </w:r>
      <w:r w:rsidR="00D632FA" w:rsidRPr="004454A3">
        <w:rPr>
          <w:rFonts w:ascii="Arial" w:eastAsia="Times New Roman" w:hAnsi="Arial" w:cs="Arial"/>
          <w:spacing w:val="-5"/>
          <w:sz w:val="22"/>
        </w:rPr>
        <w:t>5</w:t>
      </w:r>
      <w:r w:rsidRPr="004454A3">
        <w:rPr>
          <w:rFonts w:ascii="Arial" w:eastAsia="Times New Roman" w:hAnsi="Arial" w:cs="Arial"/>
          <w:spacing w:val="-5"/>
          <w:sz w:val="22"/>
        </w:rPr>
        <w:t>,2% от общей протяженности.</w:t>
      </w:r>
    </w:p>
    <w:p w14:paraId="47B6C2C5" w14:textId="77777777" w:rsidR="002A67BD" w:rsidRPr="004454A3" w:rsidRDefault="002A67BD" w:rsidP="00D632FA">
      <w:pPr>
        <w:ind w:firstLine="720"/>
        <w:rPr>
          <w:rFonts w:ascii="Arial" w:eastAsia="Times New Roman" w:hAnsi="Arial" w:cs="Arial"/>
          <w:spacing w:val="-5"/>
          <w:sz w:val="22"/>
        </w:rPr>
      </w:pPr>
    </w:p>
    <w:p w14:paraId="495ADBBA" w14:textId="77777777" w:rsidR="00D632FA" w:rsidRPr="004454A3" w:rsidRDefault="00D632FA" w:rsidP="00D632FA">
      <w:pPr>
        <w:ind w:firstLine="720"/>
        <w:rPr>
          <w:rFonts w:ascii="Arial" w:eastAsia="Times New Roman" w:hAnsi="Arial" w:cs="Arial"/>
          <w:spacing w:val="-5"/>
          <w:sz w:val="22"/>
        </w:rPr>
      </w:pPr>
      <w:r w:rsidRPr="004454A3">
        <w:rPr>
          <w:rFonts w:ascii="Arial" w:eastAsia="Times New Roman" w:hAnsi="Arial" w:cs="Arial"/>
          <w:spacing w:val="-5"/>
          <w:sz w:val="22"/>
        </w:rPr>
        <w:t xml:space="preserve">Часть тепловых сетей от котельной </w:t>
      </w:r>
      <w:r w:rsidR="00C4770F">
        <w:rPr>
          <w:rFonts w:ascii="Arial" w:eastAsia="Times New Roman" w:hAnsi="Arial" w:cs="Arial"/>
          <w:spacing w:val="-5"/>
          <w:sz w:val="22"/>
        </w:rPr>
        <w:t>«</w:t>
      </w:r>
      <w:r w:rsidRPr="004454A3">
        <w:rPr>
          <w:rFonts w:ascii="Arial" w:eastAsia="Times New Roman" w:hAnsi="Arial" w:cs="Arial"/>
          <w:spacing w:val="-5"/>
          <w:sz w:val="22"/>
        </w:rPr>
        <w:t>Новая</w:t>
      </w:r>
      <w:r w:rsidR="00C4770F">
        <w:rPr>
          <w:rFonts w:ascii="Arial" w:eastAsia="Times New Roman" w:hAnsi="Arial" w:cs="Arial"/>
          <w:spacing w:val="-5"/>
          <w:sz w:val="22"/>
        </w:rPr>
        <w:t>»</w:t>
      </w:r>
      <w:r w:rsidRPr="004454A3">
        <w:rPr>
          <w:rFonts w:ascii="Arial" w:eastAsia="Times New Roman" w:hAnsi="Arial" w:cs="Arial"/>
          <w:spacing w:val="-5"/>
          <w:sz w:val="22"/>
        </w:rPr>
        <w:t xml:space="preserve"> принадлежит абонентам. Технические характеристики тепловых сетей абонентов от котельной </w:t>
      </w:r>
      <w:r w:rsidR="00C4770F">
        <w:rPr>
          <w:rFonts w:ascii="Arial" w:eastAsia="Times New Roman" w:hAnsi="Arial" w:cs="Arial"/>
          <w:spacing w:val="-5"/>
          <w:sz w:val="22"/>
        </w:rPr>
        <w:t>«</w:t>
      </w:r>
      <w:r w:rsidR="005D572B" w:rsidRPr="004454A3">
        <w:rPr>
          <w:rFonts w:ascii="Arial" w:eastAsia="Times New Roman" w:hAnsi="Arial" w:cs="Arial"/>
          <w:spacing w:val="-5"/>
          <w:sz w:val="22"/>
        </w:rPr>
        <w:t>Новая</w:t>
      </w:r>
      <w:r w:rsidR="00C4770F">
        <w:rPr>
          <w:rFonts w:ascii="Arial" w:eastAsia="Times New Roman" w:hAnsi="Arial" w:cs="Arial"/>
          <w:spacing w:val="-5"/>
          <w:sz w:val="22"/>
        </w:rPr>
        <w:t>»</w:t>
      </w:r>
      <w:r w:rsidR="005D572B" w:rsidRPr="004454A3">
        <w:rPr>
          <w:rFonts w:ascii="Arial" w:eastAsia="Times New Roman" w:hAnsi="Arial" w:cs="Arial"/>
          <w:spacing w:val="-5"/>
          <w:sz w:val="22"/>
        </w:rPr>
        <w:t xml:space="preserve"> приведены</w:t>
      </w:r>
      <w:r w:rsidRPr="004454A3">
        <w:rPr>
          <w:rFonts w:ascii="Arial" w:eastAsia="Times New Roman" w:hAnsi="Arial" w:cs="Arial"/>
          <w:spacing w:val="-5"/>
          <w:sz w:val="22"/>
        </w:rPr>
        <w:t xml:space="preserve"> </w:t>
      </w:r>
      <w:r w:rsidR="00BB631B" w:rsidRPr="004454A3">
        <w:rPr>
          <w:rFonts w:ascii="Arial" w:eastAsia="Times New Roman" w:hAnsi="Arial" w:cs="Arial"/>
          <w:spacing w:val="-5"/>
          <w:sz w:val="22"/>
        </w:rPr>
        <w:t>ниже (</w:t>
      </w:r>
      <w:r w:rsidR="004B5A72">
        <w:fldChar w:fldCharType="begin"/>
      </w:r>
      <w:r w:rsidR="004B5A72">
        <w:instrText xml:space="preserve"> REF _Ref86611772 \h  \* MERGEFORMAT </w:instrText>
      </w:r>
      <w:r w:rsidR="004B5A72">
        <w:fldChar w:fldCharType="separate"/>
      </w:r>
      <w:r w:rsidR="00470F89" w:rsidRPr="00470F89">
        <w:rPr>
          <w:rFonts w:ascii="Arial" w:eastAsia="Times New Roman" w:hAnsi="Arial" w:cs="Arial"/>
          <w:spacing w:val="-5"/>
          <w:sz w:val="22"/>
        </w:rPr>
        <w:t>Таблица 3.2</w:t>
      </w:r>
      <w:r w:rsidR="004B5A72">
        <w:fldChar w:fldCharType="end"/>
      </w:r>
      <w:r w:rsidR="00BB631B" w:rsidRPr="004454A3">
        <w:rPr>
          <w:rFonts w:ascii="Arial" w:eastAsia="Times New Roman" w:hAnsi="Arial" w:cs="Arial"/>
          <w:spacing w:val="-5"/>
          <w:sz w:val="22"/>
        </w:rPr>
        <w:t xml:space="preserve">). </w:t>
      </w:r>
    </w:p>
    <w:p w14:paraId="3DAC5872" w14:textId="77777777" w:rsidR="00D632FA" w:rsidRDefault="00BB631B" w:rsidP="00C12477">
      <w:pPr>
        <w:pStyle w:val="a5"/>
        <w:rPr>
          <w:sz w:val="28"/>
          <w:szCs w:val="28"/>
        </w:rPr>
      </w:pPr>
      <w:bookmarkStart w:id="153" w:name="_Ref86611772"/>
      <w:bookmarkStart w:id="154" w:name="_Toc89773742"/>
      <w:r>
        <w:t xml:space="preserve">Таблица </w:t>
      </w:r>
      <w:r w:rsidR="0068216A">
        <w:fldChar w:fldCharType="begin"/>
      </w:r>
      <w:r w:rsidR="003842B4">
        <w:instrText xml:space="preserve"> STYLEREF 1 \s </w:instrText>
      </w:r>
      <w:r w:rsidR="0068216A">
        <w:fldChar w:fldCharType="separate"/>
      </w:r>
      <w:r w:rsidR="006008CB">
        <w:rPr>
          <w:noProof/>
        </w:rPr>
        <w:t>3</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2</w:t>
      </w:r>
      <w:r w:rsidR="0068216A">
        <w:rPr>
          <w:noProof/>
        </w:rPr>
        <w:fldChar w:fldCharType="end"/>
      </w:r>
      <w:bookmarkEnd w:id="153"/>
      <w:r>
        <w:t xml:space="preserve">. </w:t>
      </w:r>
      <w:r w:rsidR="00D632FA" w:rsidRPr="00154307">
        <w:t>Технические характеристики тепловых сетей</w:t>
      </w:r>
      <w:r w:rsidR="00D632FA">
        <w:t xml:space="preserve"> абонентов </w:t>
      </w:r>
      <w:r w:rsidR="005D572B">
        <w:t xml:space="preserve">от </w:t>
      </w:r>
      <w:r w:rsidR="005D572B" w:rsidRPr="00154307">
        <w:t>котельной</w:t>
      </w:r>
      <w:r w:rsidR="005D572B">
        <w:t xml:space="preserve"> </w:t>
      </w:r>
      <w:r w:rsidR="00D632FA">
        <w:t>№1</w:t>
      </w:r>
      <w:r w:rsidR="00D632FA" w:rsidRPr="00154307">
        <w:t xml:space="preserve"> </w:t>
      </w:r>
      <w:r w:rsidR="00C4770F">
        <w:t>«</w:t>
      </w:r>
      <w:r w:rsidR="00D632FA" w:rsidRPr="00154307">
        <w:t>Новая</w:t>
      </w:r>
      <w:r w:rsidR="00C4770F">
        <w:t>»</w:t>
      </w:r>
      <w:bookmarkEnd w:id="154"/>
      <w:r w:rsidR="00D632FA" w:rsidRPr="00154307">
        <w:t xml:space="preserve"> </w:t>
      </w:r>
    </w:p>
    <w:tbl>
      <w:tblPr>
        <w:tblW w:w="5000" w:type="pct"/>
        <w:tblLook w:val="04A0" w:firstRow="1" w:lastRow="0" w:firstColumn="1" w:lastColumn="0" w:noHBand="0" w:noVBand="1"/>
      </w:tblPr>
      <w:tblGrid>
        <w:gridCol w:w="1411"/>
        <w:gridCol w:w="1569"/>
        <w:gridCol w:w="1738"/>
        <w:gridCol w:w="883"/>
        <w:gridCol w:w="934"/>
        <w:gridCol w:w="883"/>
        <w:gridCol w:w="883"/>
        <w:gridCol w:w="883"/>
        <w:gridCol w:w="946"/>
      </w:tblGrid>
      <w:tr w:rsidR="0012793A" w:rsidRPr="004D47EF" w14:paraId="60E20843" w14:textId="77777777" w:rsidTr="004A58D7">
        <w:trPr>
          <w:cantSplit/>
          <w:trHeight w:val="1020"/>
        </w:trPr>
        <w:tc>
          <w:tcPr>
            <w:tcW w:w="69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C9DA25" w14:textId="77777777" w:rsidR="00D632FA" w:rsidRPr="004D47EF" w:rsidRDefault="00D632FA" w:rsidP="004D47EF">
            <w:pPr>
              <w:pStyle w:val="af1"/>
              <w:keepNext w:val="0"/>
              <w:widowControl w:val="0"/>
              <w:spacing w:before="0" w:after="0" w:line="240" w:lineRule="auto"/>
              <w:ind w:left="0" w:firstLine="0"/>
              <w:jc w:val="center"/>
              <w:rPr>
                <w:b/>
                <w:bCs/>
                <w:sz w:val="20"/>
                <w:szCs w:val="20"/>
              </w:rPr>
            </w:pPr>
            <w:r w:rsidRPr="004D47EF">
              <w:rPr>
                <w:b/>
                <w:bCs/>
                <w:sz w:val="20"/>
                <w:szCs w:val="20"/>
              </w:rPr>
              <w:t>Внутренний диаметр трубо провода, м</w:t>
            </w:r>
          </w:p>
        </w:tc>
        <w:tc>
          <w:tcPr>
            <w:tcW w:w="77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5C270EB" w14:textId="77777777" w:rsidR="00D632FA" w:rsidRPr="004D47EF" w:rsidRDefault="00D632FA" w:rsidP="004D47EF">
            <w:pPr>
              <w:pStyle w:val="af1"/>
              <w:keepNext w:val="0"/>
              <w:widowControl w:val="0"/>
              <w:spacing w:before="0" w:after="0" w:line="240" w:lineRule="auto"/>
              <w:ind w:left="0" w:firstLine="0"/>
              <w:jc w:val="center"/>
              <w:rPr>
                <w:b/>
                <w:bCs/>
                <w:sz w:val="20"/>
                <w:szCs w:val="20"/>
              </w:rPr>
            </w:pPr>
            <w:r w:rsidRPr="004D47EF">
              <w:rPr>
                <w:b/>
                <w:bCs/>
                <w:sz w:val="20"/>
                <w:szCs w:val="20"/>
              </w:rPr>
              <w:t>Вид прокладки</w:t>
            </w:r>
          </w:p>
        </w:tc>
        <w:tc>
          <w:tcPr>
            <w:tcW w:w="85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72B90A" w14:textId="77777777" w:rsidR="00D632FA" w:rsidRPr="004D47EF" w:rsidRDefault="00D632FA" w:rsidP="004D47EF">
            <w:pPr>
              <w:pStyle w:val="af1"/>
              <w:keepNext w:val="0"/>
              <w:widowControl w:val="0"/>
              <w:spacing w:before="0" w:after="0" w:line="240" w:lineRule="auto"/>
              <w:ind w:left="0" w:firstLine="0"/>
              <w:jc w:val="center"/>
              <w:rPr>
                <w:b/>
                <w:bCs/>
                <w:sz w:val="20"/>
                <w:szCs w:val="20"/>
              </w:rPr>
            </w:pPr>
            <w:r w:rsidRPr="004D47EF">
              <w:rPr>
                <w:b/>
                <w:bCs/>
                <w:sz w:val="20"/>
                <w:szCs w:val="20"/>
              </w:rPr>
              <w:t>Всего протяженность в однотрубном исчислении, м</w:t>
            </w:r>
          </w:p>
        </w:tc>
        <w:tc>
          <w:tcPr>
            <w:tcW w:w="2672" w:type="pct"/>
            <w:gridSpan w:val="6"/>
            <w:tcBorders>
              <w:top w:val="single" w:sz="4" w:space="0" w:color="auto"/>
              <w:left w:val="nil"/>
              <w:bottom w:val="single" w:sz="4" w:space="0" w:color="auto"/>
              <w:right w:val="single" w:sz="4" w:space="0" w:color="auto"/>
            </w:tcBorders>
            <w:shd w:val="clear" w:color="auto" w:fill="auto"/>
            <w:vAlign w:val="center"/>
            <w:hideMark/>
          </w:tcPr>
          <w:p w14:paraId="6F31B462" w14:textId="77777777" w:rsidR="00D632FA" w:rsidRPr="004D47EF" w:rsidRDefault="00D632FA" w:rsidP="004D47EF">
            <w:pPr>
              <w:pStyle w:val="af1"/>
              <w:keepNext w:val="0"/>
              <w:widowControl w:val="0"/>
              <w:spacing w:before="0" w:after="0" w:line="240" w:lineRule="auto"/>
              <w:ind w:left="0" w:firstLine="0"/>
              <w:jc w:val="center"/>
              <w:rPr>
                <w:b/>
                <w:bCs/>
                <w:sz w:val="20"/>
                <w:szCs w:val="20"/>
              </w:rPr>
            </w:pPr>
            <w:r w:rsidRPr="004D47EF">
              <w:rPr>
                <w:b/>
                <w:bCs/>
                <w:sz w:val="20"/>
                <w:szCs w:val="20"/>
              </w:rPr>
              <w:t>Срок эксплуатации</w:t>
            </w:r>
          </w:p>
        </w:tc>
      </w:tr>
      <w:tr w:rsidR="008E1455" w:rsidRPr="004D47EF" w14:paraId="48E4AE28" w14:textId="77777777" w:rsidTr="004A58D7">
        <w:trPr>
          <w:trHeight w:val="1035"/>
        </w:trPr>
        <w:tc>
          <w:tcPr>
            <w:tcW w:w="696" w:type="pct"/>
            <w:vMerge/>
            <w:tcBorders>
              <w:top w:val="single" w:sz="4" w:space="0" w:color="auto"/>
              <w:left w:val="single" w:sz="4" w:space="0" w:color="auto"/>
              <w:bottom w:val="single" w:sz="4" w:space="0" w:color="auto"/>
              <w:right w:val="single" w:sz="4" w:space="0" w:color="auto"/>
            </w:tcBorders>
            <w:vAlign w:val="center"/>
            <w:hideMark/>
          </w:tcPr>
          <w:p w14:paraId="5A63EB7F" w14:textId="77777777" w:rsidR="00D632FA" w:rsidRPr="004D47EF" w:rsidRDefault="00D632FA" w:rsidP="004D47EF">
            <w:pPr>
              <w:pStyle w:val="af1"/>
              <w:keepNext w:val="0"/>
              <w:widowControl w:val="0"/>
              <w:spacing w:before="0" w:after="0" w:line="240" w:lineRule="auto"/>
              <w:ind w:left="0" w:firstLine="0"/>
              <w:jc w:val="center"/>
              <w:rPr>
                <w:b/>
                <w:bCs/>
                <w:sz w:val="20"/>
                <w:szCs w:val="20"/>
              </w:rPr>
            </w:pPr>
          </w:p>
        </w:tc>
        <w:tc>
          <w:tcPr>
            <w:tcW w:w="774" w:type="pct"/>
            <w:vMerge/>
            <w:tcBorders>
              <w:top w:val="single" w:sz="4" w:space="0" w:color="auto"/>
              <w:left w:val="single" w:sz="4" w:space="0" w:color="auto"/>
              <w:bottom w:val="single" w:sz="4" w:space="0" w:color="auto"/>
              <w:right w:val="single" w:sz="4" w:space="0" w:color="auto"/>
            </w:tcBorders>
            <w:vAlign w:val="center"/>
            <w:hideMark/>
          </w:tcPr>
          <w:p w14:paraId="464E5C53" w14:textId="77777777" w:rsidR="00D632FA" w:rsidRPr="004D47EF" w:rsidRDefault="00D632FA" w:rsidP="004D47EF">
            <w:pPr>
              <w:pStyle w:val="af1"/>
              <w:keepNext w:val="0"/>
              <w:widowControl w:val="0"/>
              <w:spacing w:before="0" w:after="0" w:line="240" w:lineRule="auto"/>
              <w:ind w:left="0" w:firstLine="0"/>
              <w:jc w:val="center"/>
              <w:rPr>
                <w:b/>
                <w:bCs/>
                <w:sz w:val="20"/>
                <w:szCs w:val="20"/>
              </w:rPr>
            </w:pPr>
          </w:p>
        </w:tc>
        <w:tc>
          <w:tcPr>
            <w:tcW w:w="858" w:type="pct"/>
            <w:vMerge/>
            <w:tcBorders>
              <w:top w:val="single" w:sz="4" w:space="0" w:color="auto"/>
              <w:left w:val="single" w:sz="4" w:space="0" w:color="auto"/>
              <w:bottom w:val="single" w:sz="4" w:space="0" w:color="auto"/>
              <w:right w:val="single" w:sz="4" w:space="0" w:color="auto"/>
            </w:tcBorders>
            <w:vAlign w:val="center"/>
            <w:hideMark/>
          </w:tcPr>
          <w:p w14:paraId="4738B94A" w14:textId="77777777" w:rsidR="00D632FA" w:rsidRPr="004D47EF" w:rsidRDefault="00D632FA" w:rsidP="004D47EF">
            <w:pPr>
              <w:pStyle w:val="af1"/>
              <w:keepNext w:val="0"/>
              <w:widowControl w:val="0"/>
              <w:spacing w:before="0" w:after="0" w:line="240" w:lineRule="auto"/>
              <w:ind w:left="0" w:firstLine="0"/>
              <w:jc w:val="center"/>
              <w:rPr>
                <w:b/>
                <w:bCs/>
                <w:sz w:val="20"/>
                <w:szCs w:val="20"/>
              </w:rPr>
            </w:pPr>
          </w:p>
        </w:tc>
        <w:tc>
          <w:tcPr>
            <w:tcW w:w="436" w:type="pct"/>
            <w:tcBorders>
              <w:top w:val="nil"/>
              <w:left w:val="nil"/>
              <w:bottom w:val="single" w:sz="4" w:space="0" w:color="auto"/>
              <w:right w:val="single" w:sz="4" w:space="0" w:color="auto"/>
            </w:tcBorders>
            <w:shd w:val="clear" w:color="auto" w:fill="auto"/>
            <w:vAlign w:val="center"/>
            <w:hideMark/>
          </w:tcPr>
          <w:p w14:paraId="66291D41" w14:textId="77777777" w:rsidR="00D632FA" w:rsidRPr="004D47EF" w:rsidRDefault="00D632FA" w:rsidP="004D47EF">
            <w:pPr>
              <w:pStyle w:val="af1"/>
              <w:keepNext w:val="0"/>
              <w:widowControl w:val="0"/>
              <w:spacing w:before="0" w:after="0" w:line="240" w:lineRule="auto"/>
              <w:ind w:left="0" w:firstLine="0"/>
              <w:jc w:val="center"/>
              <w:rPr>
                <w:b/>
                <w:bCs/>
                <w:sz w:val="20"/>
                <w:szCs w:val="20"/>
              </w:rPr>
            </w:pPr>
            <w:r w:rsidRPr="004D47EF">
              <w:rPr>
                <w:b/>
                <w:bCs/>
                <w:sz w:val="20"/>
                <w:szCs w:val="20"/>
              </w:rPr>
              <w:t>до 5 лет</w:t>
            </w:r>
          </w:p>
        </w:tc>
        <w:tc>
          <w:tcPr>
            <w:tcW w:w="461" w:type="pct"/>
            <w:tcBorders>
              <w:top w:val="nil"/>
              <w:left w:val="nil"/>
              <w:bottom w:val="single" w:sz="4" w:space="0" w:color="auto"/>
              <w:right w:val="single" w:sz="4" w:space="0" w:color="auto"/>
            </w:tcBorders>
            <w:shd w:val="clear" w:color="auto" w:fill="auto"/>
            <w:vAlign w:val="center"/>
            <w:hideMark/>
          </w:tcPr>
          <w:p w14:paraId="52542A7E" w14:textId="77777777" w:rsidR="00D632FA" w:rsidRPr="004D47EF" w:rsidRDefault="00D632FA" w:rsidP="004D47EF">
            <w:pPr>
              <w:pStyle w:val="af1"/>
              <w:keepNext w:val="0"/>
              <w:widowControl w:val="0"/>
              <w:spacing w:before="0" w:after="0" w:line="240" w:lineRule="auto"/>
              <w:ind w:left="0" w:firstLine="0"/>
              <w:jc w:val="center"/>
              <w:rPr>
                <w:b/>
                <w:bCs/>
                <w:sz w:val="20"/>
                <w:szCs w:val="20"/>
              </w:rPr>
            </w:pPr>
            <w:r w:rsidRPr="004D47EF">
              <w:rPr>
                <w:b/>
                <w:bCs/>
                <w:sz w:val="20"/>
                <w:szCs w:val="20"/>
              </w:rPr>
              <w:t>от 6 до 10 лет</w:t>
            </w:r>
          </w:p>
        </w:tc>
        <w:tc>
          <w:tcPr>
            <w:tcW w:w="436" w:type="pct"/>
            <w:tcBorders>
              <w:top w:val="nil"/>
              <w:left w:val="nil"/>
              <w:bottom w:val="single" w:sz="4" w:space="0" w:color="auto"/>
              <w:right w:val="single" w:sz="4" w:space="0" w:color="auto"/>
            </w:tcBorders>
            <w:shd w:val="clear" w:color="auto" w:fill="auto"/>
            <w:vAlign w:val="center"/>
            <w:hideMark/>
          </w:tcPr>
          <w:p w14:paraId="01EF027D" w14:textId="77777777" w:rsidR="00D632FA" w:rsidRPr="004D47EF" w:rsidRDefault="00D632FA" w:rsidP="004D47EF">
            <w:pPr>
              <w:pStyle w:val="af1"/>
              <w:keepNext w:val="0"/>
              <w:widowControl w:val="0"/>
              <w:spacing w:before="0" w:after="0" w:line="240" w:lineRule="auto"/>
              <w:ind w:left="0" w:firstLine="0"/>
              <w:jc w:val="center"/>
              <w:rPr>
                <w:b/>
                <w:bCs/>
                <w:sz w:val="20"/>
                <w:szCs w:val="20"/>
              </w:rPr>
            </w:pPr>
            <w:r w:rsidRPr="004D47EF">
              <w:rPr>
                <w:b/>
                <w:bCs/>
                <w:sz w:val="20"/>
                <w:szCs w:val="20"/>
              </w:rPr>
              <w:t>от 11 до 15 лет</w:t>
            </w:r>
          </w:p>
        </w:tc>
        <w:tc>
          <w:tcPr>
            <w:tcW w:w="436" w:type="pct"/>
            <w:tcBorders>
              <w:top w:val="nil"/>
              <w:left w:val="nil"/>
              <w:bottom w:val="single" w:sz="4" w:space="0" w:color="auto"/>
              <w:right w:val="single" w:sz="4" w:space="0" w:color="auto"/>
            </w:tcBorders>
            <w:shd w:val="clear" w:color="auto" w:fill="auto"/>
            <w:vAlign w:val="center"/>
            <w:hideMark/>
          </w:tcPr>
          <w:p w14:paraId="493F194D" w14:textId="77777777" w:rsidR="00D632FA" w:rsidRPr="004D47EF" w:rsidRDefault="00D632FA" w:rsidP="004D47EF">
            <w:pPr>
              <w:pStyle w:val="af1"/>
              <w:keepNext w:val="0"/>
              <w:widowControl w:val="0"/>
              <w:spacing w:before="0" w:after="0" w:line="240" w:lineRule="auto"/>
              <w:ind w:left="0" w:firstLine="0"/>
              <w:jc w:val="center"/>
              <w:rPr>
                <w:b/>
                <w:bCs/>
                <w:sz w:val="20"/>
                <w:szCs w:val="20"/>
              </w:rPr>
            </w:pPr>
            <w:r w:rsidRPr="004D47EF">
              <w:rPr>
                <w:b/>
                <w:bCs/>
                <w:sz w:val="20"/>
                <w:szCs w:val="20"/>
              </w:rPr>
              <w:t>от 16 до 20 лет</w:t>
            </w:r>
          </w:p>
        </w:tc>
        <w:tc>
          <w:tcPr>
            <w:tcW w:w="436" w:type="pct"/>
            <w:tcBorders>
              <w:top w:val="nil"/>
              <w:left w:val="nil"/>
              <w:bottom w:val="single" w:sz="4" w:space="0" w:color="auto"/>
              <w:right w:val="single" w:sz="4" w:space="0" w:color="auto"/>
            </w:tcBorders>
            <w:shd w:val="clear" w:color="auto" w:fill="auto"/>
            <w:vAlign w:val="center"/>
            <w:hideMark/>
          </w:tcPr>
          <w:p w14:paraId="14BA790B" w14:textId="77777777" w:rsidR="00D632FA" w:rsidRPr="004D47EF" w:rsidRDefault="00D632FA" w:rsidP="004D47EF">
            <w:pPr>
              <w:pStyle w:val="af1"/>
              <w:keepNext w:val="0"/>
              <w:widowControl w:val="0"/>
              <w:spacing w:before="0" w:after="0" w:line="240" w:lineRule="auto"/>
              <w:ind w:left="0" w:firstLine="0"/>
              <w:jc w:val="center"/>
              <w:rPr>
                <w:b/>
                <w:bCs/>
                <w:sz w:val="20"/>
                <w:szCs w:val="20"/>
              </w:rPr>
            </w:pPr>
            <w:r w:rsidRPr="004D47EF">
              <w:rPr>
                <w:b/>
                <w:bCs/>
                <w:sz w:val="20"/>
                <w:szCs w:val="20"/>
              </w:rPr>
              <w:t>от 21 до 25 лет</w:t>
            </w:r>
          </w:p>
        </w:tc>
        <w:tc>
          <w:tcPr>
            <w:tcW w:w="466" w:type="pct"/>
            <w:tcBorders>
              <w:top w:val="nil"/>
              <w:left w:val="nil"/>
              <w:bottom w:val="single" w:sz="4" w:space="0" w:color="auto"/>
              <w:right w:val="single" w:sz="4" w:space="0" w:color="auto"/>
            </w:tcBorders>
            <w:shd w:val="clear" w:color="auto" w:fill="auto"/>
            <w:vAlign w:val="center"/>
            <w:hideMark/>
          </w:tcPr>
          <w:p w14:paraId="50C24BD9" w14:textId="77777777" w:rsidR="00D632FA" w:rsidRPr="004D47EF" w:rsidRDefault="00D632FA" w:rsidP="004D47EF">
            <w:pPr>
              <w:pStyle w:val="af1"/>
              <w:keepNext w:val="0"/>
              <w:widowControl w:val="0"/>
              <w:spacing w:before="0" w:after="0" w:line="240" w:lineRule="auto"/>
              <w:ind w:left="0" w:firstLine="0"/>
              <w:jc w:val="center"/>
              <w:rPr>
                <w:b/>
                <w:bCs/>
                <w:sz w:val="20"/>
                <w:szCs w:val="20"/>
              </w:rPr>
            </w:pPr>
            <w:r w:rsidRPr="004D47EF">
              <w:rPr>
                <w:b/>
                <w:bCs/>
                <w:sz w:val="20"/>
                <w:szCs w:val="20"/>
              </w:rPr>
              <w:t>свыше 25 лет</w:t>
            </w:r>
          </w:p>
        </w:tc>
      </w:tr>
      <w:tr w:rsidR="008E1455" w:rsidRPr="004D47EF" w14:paraId="1394667A" w14:textId="77777777" w:rsidTr="004A58D7">
        <w:trPr>
          <w:trHeight w:val="795"/>
        </w:trPr>
        <w:tc>
          <w:tcPr>
            <w:tcW w:w="696" w:type="pct"/>
            <w:tcBorders>
              <w:top w:val="nil"/>
              <w:left w:val="single" w:sz="4" w:space="0" w:color="auto"/>
              <w:bottom w:val="single" w:sz="4" w:space="0" w:color="auto"/>
              <w:right w:val="single" w:sz="4" w:space="0" w:color="auto"/>
            </w:tcBorders>
            <w:shd w:val="clear" w:color="auto" w:fill="auto"/>
            <w:noWrap/>
            <w:vAlign w:val="center"/>
            <w:hideMark/>
          </w:tcPr>
          <w:p w14:paraId="07FA04B5" w14:textId="77777777" w:rsidR="00D632FA" w:rsidRPr="004D47EF" w:rsidRDefault="00D632FA" w:rsidP="00D632FA">
            <w:pPr>
              <w:spacing w:after="0" w:line="240" w:lineRule="auto"/>
              <w:ind w:right="113"/>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0,02</w:t>
            </w:r>
          </w:p>
        </w:tc>
        <w:tc>
          <w:tcPr>
            <w:tcW w:w="774" w:type="pct"/>
            <w:tcBorders>
              <w:top w:val="nil"/>
              <w:left w:val="nil"/>
              <w:bottom w:val="single" w:sz="4" w:space="0" w:color="auto"/>
              <w:right w:val="single" w:sz="4" w:space="0" w:color="auto"/>
            </w:tcBorders>
            <w:shd w:val="clear" w:color="auto" w:fill="auto"/>
            <w:vAlign w:val="center"/>
            <w:hideMark/>
          </w:tcPr>
          <w:p w14:paraId="1D9354DE" w14:textId="77777777" w:rsidR="00D632FA" w:rsidRPr="004D47EF" w:rsidRDefault="00D632FA" w:rsidP="00D632FA">
            <w:pPr>
              <w:spacing w:after="0" w:line="240" w:lineRule="auto"/>
              <w:jc w:val="center"/>
              <w:rPr>
                <w:rFonts w:ascii="Arial" w:eastAsia="Times New Roman" w:hAnsi="Arial" w:cs="Arial"/>
                <w:sz w:val="20"/>
                <w:szCs w:val="20"/>
                <w:lang w:eastAsia="ru-RU"/>
              </w:rPr>
            </w:pPr>
            <w:r w:rsidRPr="004D47EF">
              <w:rPr>
                <w:rFonts w:ascii="Arial" w:eastAsia="Times New Roman" w:hAnsi="Arial" w:cs="Arial"/>
                <w:sz w:val="20"/>
                <w:szCs w:val="20"/>
                <w:lang w:eastAsia="ru-RU"/>
              </w:rPr>
              <w:t>подземная канальная</w:t>
            </w:r>
          </w:p>
        </w:tc>
        <w:tc>
          <w:tcPr>
            <w:tcW w:w="858" w:type="pct"/>
            <w:tcBorders>
              <w:top w:val="nil"/>
              <w:left w:val="nil"/>
              <w:bottom w:val="single" w:sz="4" w:space="0" w:color="auto"/>
              <w:right w:val="single" w:sz="4" w:space="0" w:color="auto"/>
            </w:tcBorders>
            <w:shd w:val="clear" w:color="auto" w:fill="auto"/>
            <w:noWrap/>
            <w:vAlign w:val="center"/>
            <w:hideMark/>
          </w:tcPr>
          <w:p w14:paraId="382B9C92"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302</w:t>
            </w:r>
          </w:p>
        </w:tc>
        <w:tc>
          <w:tcPr>
            <w:tcW w:w="436" w:type="pct"/>
            <w:tcBorders>
              <w:top w:val="nil"/>
              <w:left w:val="nil"/>
              <w:bottom w:val="single" w:sz="4" w:space="0" w:color="auto"/>
              <w:right w:val="single" w:sz="4" w:space="0" w:color="auto"/>
            </w:tcBorders>
            <w:shd w:val="clear" w:color="auto" w:fill="auto"/>
            <w:noWrap/>
            <w:vAlign w:val="center"/>
            <w:hideMark/>
          </w:tcPr>
          <w:p w14:paraId="7C22514C"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61" w:type="pct"/>
            <w:tcBorders>
              <w:top w:val="nil"/>
              <w:left w:val="nil"/>
              <w:bottom w:val="single" w:sz="4" w:space="0" w:color="auto"/>
              <w:right w:val="single" w:sz="4" w:space="0" w:color="auto"/>
            </w:tcBorders>
            <w:shd w:val="clear" w:color="auto" w:fill="auto"/>
            <w:noWrap/>
            <w:vAlign w:val="center"/>
            <w:hideMark/>
          </w:tcPr>
          <w:p w14:paraId="4B95BCA8"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19</w:t>
            </w:r>
          </w:p>
        </w:tc>
        <w:tc>
          <w:tcPr>
            <w:tcW w:w="436" w:type="pct"/>
            <w:tcBorders>
              <w:top w:val="nil"/>
              <w:left w:val="nil"/>
              <w:bottom w:val="single" w:sz="4" w:space="0" w:color="auto"/>
              <w:right w:val="single" w:sz="4" w:space="0" w:color="auto"/>
            </w:tcBorders>
            <w:shd w:val="clear" w:color="auto" w:fill="auto"/>
            <w:noWrap/>
            <w:vAlign w:val="center"/>
            <w:hideMark/>
          </w:tcPr>
          <w:p w14:paraId="4A73502C"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center"/>
            <w:hideMark/>
          </w:tcPr>
          <w:p w14:paraId="44D78B57"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17</w:t>
            </w:r>
          </w:p>
        </w:tc>
        <w:tc>
          <w:tcPr>
            <w:tcW w:w="436" w:type="pct"/>
            <w:tcBorders>
              <w:top w:val="nil"/>
              <w:left w:val="nil"/>
              <w:bottom w:val="single" w:sz="4" w:space="0" w:color="auto"/>
              <w:right w:val="single" w:sz="4" w:space="0" w:color="auto"/>
            </w:tcBorders>
            <w:shd w:val="clear" w:color="auto" w:fill="auto"/>
            <w:noWrap/>
            <w:vAlign w:val="center"/>
            <w:hideMark/>
          </w:tcPr>
          <w:p w14:paraId="1C095CE7"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221</w:t>
            </w:r>
          </w:p>
        </w:tc>
        <w:tc>
          <w:tcPr>
            <w:tcW w:w="466" w:type="pct"/>
            <w:tcBorders>
              <w:top w:val="nil"/>
              <w:left w:val="nil"/>
              <w:bottom w:val="single" w:sz="4" w:space="0" w:color="auto"/>
              <w:right w:val="single" w:sz="4" w:space="0" w:color="auto"/>
            </w:tcBorders>
            <w:shd w:val="clear" w:color="auto" w:fill="auto"/>
            <w:noWrap/>
            <w:vAlign w:val="center"/>
            <w:hideMark/>
          </w:tcPr>
          <w:p w14:paraId="2E3DCAA8"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45</w:t>
            </w:r>
          </w:p>
        </w:tc>
      </w:tr>
      <w:tr w:rsidR="008E1455" w:rsidRPr="004D47EF" w14:paraId="74D95D9F" w14:textId="77777777" w:rsidTr="004A58D7">
        <w:trPr>
          <w:trHeight w:val="510"/>
        </w:trPr>
        <w:tc>
          <w:tcPr>
            <w:tcW w:w="696" w:type="pct"/>
            <w:vMerge w:val="restart"/>
            <w:tcBorders>
              <w:top w:val="nil"/>
              <w:left w:val="single" w:sz="4" w:space="0" w:color="auto"/>
              <w:bottom w:val="single" w:sz="4" w:space="0" w:color="000000"/>
              <w:right w:val="single" w:sz="4" w:space="0" w:color="auto"/>
            </w:tcBorders>
            <w:shd w:val="clear" w:color="auto" w:fill="auto"/>
            <w:vAlign w:val="center"/>
            <w:hideMark/>
          </w:tcPr>
          <w:p w14:paraId="3F2C08D3" w14:textId="77777777" w:rsidR="00D632FA" w:rsidRPr="004D47EF" w:rsidRDefault="00D632FA" w:rsidP="00D632FA">
            <w:pPr>
              <w:spacing w:after="0" w:line="240" w:lineRule="auto"/>
              <w:ind w:right="113"/>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0,025</w:t>
            </w:r>
          </w:p>
        </w:tc>
        <w:tc>
          <w:tcPr>
            <w:tcW w:w="774" w:type="pct"/>
            <w:tcBorders>
              <w:top w:val="nil"/>
              <w:left w:val="nil"/>
              <w:bottom w:val="single" w:sz="4" w:space="0" w:color="auto"/>
              <w:right w:val="single" w:sz="4" w:space="0" w:color="auto"/>
            </w:tcBorders>
            <w:shd w:val="clear" w:color="auto" w:fill="auto"/>
            <w:vAlign w:val="center"/>
            <w:hideMark/>
          </w:tcPr>
          <w:p w14:paraId="175B4A77" w14:textId="77777777" w:rsidR="00D632FA" w:rsidRPr="004D47EF" w:rsidRDefault="00D632FA" w:rsidP="00D632FA">
            <w:pPr>
              <w:spacing w:after="0" w:line="240" w:lineRule="auto"/>
              <w:jc w:val="center"/>
              <w:rPr>
                <w:rFonts w:ascii="Arial" w:eastAsia="Times New Roman" w:hAnsi="Arial" w:cs="Arial"/>
                <w:sz w:val="20"/>
                <w:szCs w:val="20"/>
                <w:lang w:eastAsia="ru-RU"/>
              </w:rPr>
            </w:pPr>
            <w:r w:rsidRPr="004D47EF">
              <w:rPr>
                <w:rFonts w:ascii="Arial" w:eastAsia="Times New Roman" w:hAnsi="Arial" w:cs="Arial"/>
                <w:sz w:val="20"/>
                <w:szCs w:val="20"/>
                <w:lang w:eastAsia="ru-RU"/>
              </w:rPr>
              <w:t>подземная канальная</w:t>
            </w:r>
          </w:p>
        </w:tc>
        <w:tc>
          <w:tcPr>
            <w:tcW w:w="858" w:type="pct"/>
            <w:tcBorders>
              <w:top w:val="nil"/>
              <w:left w:val="nil"/>
              <w:bottom w:val="single" w:sz="4" w:space="0" w:color="auto"/>
              <w:right w:val="single" w:sz="4" w:space="0" w:color="auto"/>
            </w:tcBorders>
            <w:shd w:val="clear" w:color="auto" w:fill="auto"/>
            <w:noWrap/>
            <w:vAlign w:val="center"/>
            <w:hideMark/>
          </w:tcPr>
          <w:p w14:paraId="24447978"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286</w:t>
            </w:r>
          </w:p>
        </w:tc>
        <w:tc>
          <w:tcPr>
            <w:tcW w:w="436" w:type="pct"/>
            <w:tcBorders>
              <w:top w:val="nil"/>
              <w:left w:val="nil"/>
              <w:bottom w:val="single" w:sz="4" w:space="0" w:color="auto"/>
              <w:right w:val="single" w:sz="4" w:space="0" w:color="auto"/>
            </w:tcBorders>
            <w:shd w:val="clear" w:color="auto" w:fill="auto"/>
            <w:noWrap/>
            <w:vAlign w:val="center"/>
            <w:hideMark/>
          </w:tcPr>
          <w:p w14:paraId="71F4B9F2"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61" w:type="pct"/>
            <w:tcBorders>
              <w:top w:val="nil"/>
              <w:left w:val="nil"/>
              <w:bottom w:val="single" w:sz="4" w:space="0" w:color="auto"/>
              <w:right w:val="single" w:sz="4" w:space="0" w:color="auto"/>
            </w:tcBorders>
            <w:shd w:val="clear" w:color="auto" w:fill="auto"/>
            <w:noWrap/>
            <w:vAlign w:val="center"/>
            <w:hideMark/>
          </w:tcPr>
          <w:p w14:paraId="548E7272"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15</w:t>
            </w:r>
          </w:p>
        </w:tc>
        <w:tc>
          <w:tcPr>
            <w:tcW w:w="436" w:type="pct"/>
            <w:tcBorders>
              <w:top w:val="nil"/>
              <w:left w:val="nil"/>
              <w:bottom w:val="single" w:sz="4" w:space="0" w:color="auto"/>
              <w:right w:val="single" w:sz="4" w:space="0" w:color="auto"/>
            </w:tcBorders>
            <w:shd w:val="clear" w:color="auto" w:fill="auto"/>
            <w:noWrap/>
            <w:vAlign w:val="center"/>
            <w:hideMark/>
          </w:tcPr>
          <w:p w14:paraId="77C9713A"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120</w:t>
            </w:r>
          </w:p>
        </w:tc>
        <w:tc>
          <w:tcPr>
            <w:tcW w:w="436" w:type="pct"/>
            <w:tcBorders>
              <w:top w:val="nil"/>
              <w:left w:val="nil"/>
              <w:bottom w:val="single" w:sz="4" w:space="0" w:color="auto"/>
              <w:right w:val="single" w:sz="4" w:space="0" w:color="auto"/>
            </w:tcBorders>
            <w:shd w:val="clear" w:color="auto" w:fill="auto"/>
            <w:noWrap/>
            <w:vAlign w:val="center"/>
            <w:hideMark/>
          </w:tcPr>
          <w:p w14:paraId="0609BAE8"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center"/>
            <w:hideMark/>
          </w:tcPr>
          <w:p w14:paraId="3E53FB12"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143</w:t>
            </w:r>
          </w:p>
        </w:tc>
        <w:tc>
          <w:tcPr>
            <w:tcW w:w="466" w:type="pct"/>
            <w:tcBorders>
              <w:top w:val="nil"/>
              <w:left w:val="nil"/>
              <w:bottom w:val="single" w:sz="4" w:space="0" w:color="auto"/>
              <w:right w:val="single" w:sz="4" w:space="0" w:color="auto"/>
            </w:tcBorders>
            <w:shd w:val="clear" w:color="auto" w:fill="auto"/>
            <w:noWrap/>
            <w:vAlign w:val="center"/>
            <w:hideMark/>
          </w:tcPr>
          <w:p w14:paraId="36D3C27F"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8</w:t>
            </w:r>
          </w:p>
        </w:tc>
      </w:tr>
      <w:tr w:rsidR="008E1455" w:rsidRPr="004D47EF" w14:paraId="4CF4D862" w14:textId="77777777" w:rsidTr="004A58D7">
        <w:trPr>
          <w:trHeight w:val="255"/>
        </w:trPr>
        <w:tc>
          <w:tcPr>
            <w:tcW w:w="696" w:type="pct"/>
            <w:vMerge/>
            <w:tcBorders>
              <w:top w:val="nil"/>
              <w:left w:val="single" w:sz="4" w:space="0" w:color="auto"/>
              <w:bottom w:val="single" w:sz="4" w:space="0" w:color="000000"/>
              <w:right w:val="single" w:sz="4" w:space="0" w:color="auto"/>
            </w:tcBorders>
            <w:vAlign w:val="center"/>
            <w:hideMark/>
          </w:tcPr>
          <w:p w14:paraId="51E994A5" w14:textId="77777777" w:rsidR="00D632FA" w:rsidRPr="004D47EF" w:rsidRDefault="00D632FA" w:rsidP="00D632FA">
            <w:pPr>
              <w:spacing w:after="0" w:line="240" w:lineRule="auto"/>
              <w:ind w:right="113"/>
              <w:jc w:val="right"/>
              <w:rPr>
                <w:rFonts w:ascii="Arial" w:eastAsia="Times New Roman" w:hAnsi="Arial" w:cs="Arial"/>
                <w:sz w:val="20"/>
                <w:szCs w:val="20"/>
                <w:lang w:eastAsia="ru-RU"/>
              </w:rPr>
            </w:pPr>
          </w:p>
        </w:tc>
        <w:tc>
          <w:tcPr>
            <w:tcW w:w="774" w:type="pct"/>
            <w:tcBorders>
              <w:top w:val="nil"/>
              <w:left w:val="nil"/>
              <w:bottom w:val="single" w:sz="4" w:space="0" w:color="auto"/>
              <w:right w:val="single" w:sz="4" w:space="0" w:color="auto"/>
            </w:tcBorders>
            <w:shd w:val="clear" w:color="auto" w:fill="auto"/>
            <w:vAlign w:val="center"/>
            <w:hideMark/>
          </w:tcPr>
          <w:p w14:paraId="08F86FC3" w14:textId="77777777" w:rsidR="00D632FA" w:rsidRPr="004D47EF" w:rsidRDefault="00D632FA" w:rsidP="00D632FA">
            <w:pPr>
              <w:spacing w:after="0" w:line="240" w:lineRule="auto"/>
              <w:jc w:val="center"/>
              <w:rPr>
                <w:rFonts w:ascii="Arial" w:eastAsia="Times New Roman" w:hAnsi="Arial" w:cs="Arial"/>
                <w:sz w:val="20"/>
                <w:szCs w:val="20"/>
                <w:lang w:eastAsia="ru-RU"/>
              </w:rPr>
            </w:pPr>
            <w:r w:rsidRPr="004D47EF">
              <w:rPr>
                <w:rFonts w:ascii="Arial" w:eastAsia="Times New Roman" w:hAnsi="Arial" w:cs="Arial"/>
                <w:sz w:val="20"/>
                <w:szCs w:val="20"/>
                <w:lang w:eastAsia="ru-RU"/>
              </w:rPr>
              <w:t>подвальная</w:t>
            </w:r>
          </w:p>
        </w:tc>
        <w:tc>
          <w:tcPr>
            <w:tcW w:w="858" w:type="pct"/>
            <w:tcBorders>
              <w:top w:val="nil"/>
              <w:left w:val="nil"/>
              <w:bottom w:val="single" w:sz="4" w:space="0" w:color="auto"/>
              <w:right w:val="single" w:sz="4" w:space="0" w:color="auto"/>
            </w:tcBorders>
            <w:shd w:val="clear" w:color="auto" w:fill="auto"/>
            <w:noWrap/>
            <w:vAlign w:val="center"/>
            <w:hideMark/>
          </w:tcPr>
          <w:p w14:paraId="3DE43BF2"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293</w:t>
            </w:r>
          </w:p>
        </w:tc>
        <w:tc>
          <w:tcPr>
            <w:tcW w:w="436" w:type="pct"/>
            <w:tcBorders>
              <w:top w:val="nil"/>
              <w:left w:val="nil"/>
              <w:bottom w:val="single" w:sz="4" w:space="0" w:color="auto"/>
              <w:right w:val="single" w:sz="4" w:space="0" w:color="auto"/>
            </w:tcBorders>
            <w:shd w:val="clear" w:color="auto" w:fill="auto"/>
            <w:noWrap/>
            <w:vAlign w:val="center"/>
            <w:hideMark/>
          </w:tcPr>
          <w:p w14:paraId="77DC7DEA"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61" w:type="pct"/>
            <w:tcBorders>
              <w:top w:val="nil"/>
              <w:left w:val="nil"/>
              <w:bottom w:val="single" w:sz="4" w:space="0" w:color="auto"/>
              <w:right w:val="single" w:sz="4" w:space="0" w:color="auto"/>
            </w:tcBorders>
            <w:shd w:val="clear" w:color="auto" w:fill="auto"/>
            <w:noWrap/>
            <w:vAlign w:val="center"/>
            <w:hideMark/>
          </w:tcPr>
          <w:p w14:paraId="60D77364"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center"/>
            <w:hideMark/>
          </w:tcPr>
          <w:p w14:paraId="4472A70F"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center"/>
            <w:hideMark/>
          </w:tcPr>
          <w:p w14:paraId="7D7FBB38"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center"/>
            <w:hideMark/>
          </w:tcPr>
          <w:p w14:paraId="283E4C34"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66" w:type="pct"/>
            <w:tcBorders>
              <w:top w:val="nil"/>
              <w:left w:val="nil"/>
              <w:bottom w:val="single" w:sz="4" w:space="0" w:color="auto"/>
              <w:right w:val="single" w:sz="4" w:space="0" w:color="auto"/>
            </w:tcBorders>
            <w:shd w:val="clear" w:color="auto" w:fill="auto"/>
            <w:noWrap/>
            <w:vAlign w:val="center"/>
            <w:hideMark/>
          </w:tcPr>
          <w:p w14:paraId="78FE4047"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293</w:t>
            </w:r>
          </w:p>
        </w:tc>
      </w:tr>
      <w:tr w:rsidR="008E1455" w:rsidRPr="004D47EF" w14:paraId="4DD0F779" w14:textId="77777777" w:rsidTr="004A58D7">
        <w:trPr>
          <w:trHeight w:val="510"/>
        </w:trPr>
        <w:tc>
          <w:tcPr>
            <w:tcW w:w="696"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81DF35A" w14:textId="77777777" w:rsidR="00D632FA" w:rsidRPr="004D47EF" w:rsidRDefault="00D632FA" w:rsidP="00D632FA">
            <w:pPr>
              <w:spacing w:after="0" w:line="240" w:lineRule="auto"/>
              <w:ind w:right="113"/>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0,032</w:t>
            </w:r>
          </w:p>
        </w:tc>
        <w:tc>
          <w:tcPr>
            <w:tcW w:w="774" w:type="pct"/>
            <w:tcBorders>
              <w:top w:val="nil"/>
              <w:left w:val="nil"/>
              <w:bottom w:val="single" w:sz="4" w:space="0" w:color="auto"/>
              <w:right w:val="single" w:sz="4" w:space="0" w:color="auto"/>
            </w:tcBorders>
            <w:shd w:val="clear" w:color="auto" w:fill="auto"/>
            <w:vAlign w:val="center"/>
            <w:hideMark/>
          </w:tcPr>
          <w:p w14:paraId="600DB609" w14:textId="77777777" w:rsidR="00D632FA" w:rsidRPr="004D47EF" w:rsidRDefault="00D632FA" w:rsidP="00D632FA">
            <w:pPr>
              <w:spacing w:after="0" w:line="240" w:lineRule="auto"/>
              <w:jc w:val="center"/>
              <w:rPr>
                <w:rFonts w:ascii="Arial" w:eastAsia="Times New Roman" w:hAnsi="Arial" w:cs="Arial"/>
                <w:sz w:val="20"/>
                <w:szCs w:val="20"/>
                <w:lang w:eastAsia="ru-RU"/>
              </w:rPr>
            </w:pPr>
            <w:r w:rsidRPr="004D47EF">
              <w:rPr>
                <w:rFonts w:ascii="Arial" w:eastAsia="Times New Roman" w:hAnsi="Arial" w:cs="Arial"/>
                <w:sz w:val="20"/>
                <w:szCs w:val="20"/>
                <w:lang w:eastAsia="ru-RU"/>
              </w:rPr>
              <w:t>подземная канальная</w:t>
            </w:r>
          </w:p>
        </w:tc>
        <w:tc>
          <w:tcPr>
            <w:tcW w:w="858" w:type="pct"/>
            <w:tcBorders>
              <w:top w:val="nil"/>
              <w:left w:val="nil"/>
              <w:bottom w:val="single" w:sz="4" w:space="0" w:color="auto"/>
              <w:right w:val="single" w:sz="4" w:space="0" w:color="auto"/>
            </w:tcBorders>
            <w:shd w:val="clear" w:color="auto" w:fill="auto"/>
            <w:noWrap/>
            <w:vAlign w:val="center"/>
            <w:hideMark/>
          </w:tcPr>
          <w:p w14:paraId="090D5828"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521,5</w:t>
            </w:r>
          </w:p>
        </w:tc>
        <w:tc>
          <w:tcPr>
            <w:tcW w:w="436" w:type="pct"/>
            <w:tcBorders>
              <w:top w:val="nil"/>
              <w:left w:val="nil"/>
              <w:bottom w:val="single" w:sz="4" w:space="0" w:color="auto"/>
              <w:right w:val="single" w:sz="4" w:space="0" w:color="auto"/>
            </w:tcBorders>
            <w:shd w:val="clear" w:color="auto" w:fill="auto"/>
            <w:noWrap/>
            <w:vAlign w:val="center"/>
            <w:hideMark/>
          </w:tcPr>
          <w:p w14:paraId="5FFBA4AF"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61" w:type="pct"/>
            <w:tcBorders>
              <w:top w:val="nil"/>
              <w:left w:val="nil"/>
              <w:bottom w:val="single" w:sz="4" w:space="0" w:color="auto"/>
              <w:right w:val="single" w:sz="4" w:space="0" w:color="auto"/>
            </w:tcBorders>
            <w:shd w:val="clear" w:color="auto" w:fill="auto"/>
            <w:noWrap/>
            <w:vAlign w:val="center"/>
            <w:hideMark/>
          </w:tcPr>
          <w:p w14:paraId="53E9C994"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119,5</w:t>
            </w:r>
          </w:p>
        </w:tc>
        <w:tc>
          <w:tcPr>
            <w:tcW w:w="436" w:type="pct"/>
            <w:tcBorders>
              <w:top w:val="nil"/>
              <w:left w:val="nil"/>
              <w:bottom w:val="single" w:sz="4" w:space="0" w:color="auto"/>
              <w:right w:val="single" w:sz="4" w:space="0" w:color="auto"/>
            </w:tcBorders>
            <w:shd w:val="clear" w:color="auto" w:fill="auto"/>
            <w:noWrap/>
            <w:vAlign w:val="center"/>
            <w:hideMark/>
          </w:tcPr>
          <w:p w14:paraId="4AE72435"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110</w:t>
            </w:r>
          </w:p>
        </w:tc>
        <w:tc>
          <w:tcPr>
            <w:tcW w:w="436" w:type="pct"/>
            <w:tcBorders>
              <w:top w:val="nil"/>
              <w:left w:val="nil"/>
              <w:bottom w:val="single" w:sz="4" w:space="0" w:color="auto"/>
              <w:right w:val="single" w:sz="4" w:space="0" w:color="auto"/>
            </w:tcBorders>
            <w:shd w:val="clear" w:color="auto" w:fill="auto"/>
            <w:noWrap/>
            <w:vAlign w:val="center"/>
            <w:hideMark/>
          </w:tcPr>
          <w:p w14:paraId="2064DF3F"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17</w:t>
            </w:r>
          </w:p>
        </w:tc>
        <w:tc>
          <w:tcPr>
            <w:tcW w:w="436" w:type="pct"/>
            <w:tcBorders>
              <w:top w:val="nil"/>
              <w:left w:val="nil"/>
              <w:bottom w:val="single" w:sz="4" w:space="0" w:color="auto"/>
              <w:right w:val="single" w:sz="4" w:space="0" w:color="auto"/>
            </w:tcBorders>
            <w:shd w:val="clear" w:color="auto" w:fill="auto"/>
            <w:noWrap/>
            <w:vAlign w:val="center"/>
            <w:hideMark/>
          </w:tcPr>
          <w:p w14:paraId="58D52D21"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159</w:t>
            </w:r>
          </w:p>
        </w:tc>
        <w:tc>
          <w:tcPr>
            <w:tcW w:w="466" w:type="pct"/>
            <w:tcBorders>
              <w:top w:val="nil"/>
              <w:left w:val="nil"/>
              <w:bottom w:val="single" w:sz="4" w:space="0" w:color="auto"/>
              <w:right w:val="single" w:sz="4" w:space="0" w:color="auto"/>
            </w:tcBorders>
            <w:shd w:val="clear" w:color="auto" w:fill="auto"/>
            <w:noWrap/>
            <w:vAlign w:val="center"/>
            <w:hideMark/>
          </w:tcPr>
          <w:p w14:paraId="05314281"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116</w:t>
            </w:r>
          </w:p>
        </w:tc>
      </w:tr>
      <w:tr w:rsidR="008E1455" w:rsidRPr="004D47EF" w14:paraId="7B6ED584" w14:textId="77777777" w:rsidTr="004A58D7">
        <w:trPr>
          <w:trHeight w:val="600"/>
        </w:trPr>
        <w:tc>
          <w:tcPr>
            <w:tcW w:w="696" w:type="pct"/>
            <w:vMerge/>
            <w:tcBorders>
              <w:top w:val="nil"/>
              <w:left w:val="single" w:sz="4" w:space="0" w:color="auto"/>
              <w:bottom w:val="single" w:sz="4" w:space="0" w:color="000000"/>
              <w:right w:val="single" w:sz="4" w:space="0" w:color="auto"/>
            </w:tcBorders>
            <w:vAlign w:val="center"/>
            <w:hideMark/>
          </w:tcPr>
          <w:p w14:paraId="64B2C807" w14:textId="77777777" w:rsidR="00D632FA" w:rsidRPr="004D47EF" w:rsidRDefault="00D632FA" w:rsidP="00D632FA">
            <w:pPr>
              <w:spacing w:after="0" w:line="240" w:lineRule="auto"/>
              <w:ind w:right="113"/>
              <w:jc w:val="right"/>
              <w:rPr>
                <w:rFonts w:ascii="Arial" w:eastAsia="Times New Roman" w:hAnsi="Arial" w:cs="Arial"/>
                <w:sz w:val="20"/>
                <w:szCs w:val="20"/>
                <w:lang w:eastAsia="ru-RU"/>
              </w:rPr>
            </w:pPr>
          </w:p>
        </w:tc>
        <w:tc>
          <w:tcPr>
            <w:tcW w:w="774" w:type="pct"/>
            <w:tcBorders>
              <w:top w:val="nil"/>
              <w:left w:val="nil"/>
              <w:bottom w:val="single" w:sz="4" w:space="0" w:color="auto"/>
              <w:right w:val="single" w:sz="4" w:space="0" w:color="auto"/>
            </w:tcBorders>
            <w:shd w:val="clear" w:color="auto" w:fill="auto"/>
            <w:vAlign w:val="center"/>
            <w:hideMark/>
          </w:tcPr>
          <w:p w14:paraId="39B0A409" w14:textId="77777777" w:rsidR="00D632FA" w:rsidRPr="004D47EF" w:rsidRDefault="00D632FA" w:rsidP="00D632FA">
            <w:pPr>
              <w:spacing w:after="0" w:line="240" w:lineRule="auto"/>
              <w:jc w:val="center"/>
              <w:rPr>
                <w:rFonts w:ascii="Arial" w:eastAsia="Times New Roman" w:hAnsi="Arial" w:cs="Arial"/>
                <w:sz w:val="20"/>
                <w:szCs w:val="20"/>
                <w:lang w:eastAsia="ru-RU"/>
              </w:rPr>
            </w:pPr>
            <w:r w:rsidRPr="004D47EF">
              <w:rPr>
                <w:rFonts w:ascii="Arial" w:eastAsia="Times New Roman" w:hAnsi="Arial" w:cs="Arial"/>
                <w:sz w:val="20"/>
                <w:szCs w:val="20"/>
                <w:lang w:eastAsia="ru-RU"/>
              </w:rPr>
              <w:t>подземная бесканальная</w:t>
            </w:r>
          </w:p>
        </w:tc>
        <w:tc>
          <w:tcPr>
            <w:tcW w:w="858" w:type="pct"/>
            <w:tcBorders>
              <w:top w:val="nil"/>
              <w:left w:val="nil"/>
              <w:bottom w:val="single" w:sz="4" w:space="0" w:color="auto"/>
              <w:right w:val="single" w:sz="4" w:space="0" w:color="auto"/>
            </w:tcBorders>
            <w:shd w:val="clear" w:color="auto" w:fill="auto"/>
            <w:noWrap/>
            <w:vAlign w:val="center"/>
            <w:hideMark/>
          </w:tcPr>
          <w:p w14:paraId="4891D1E6"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10</w:t>
            </w:r>
          </w:p>
        </w:tc>
        <w:tc>
          <w:tcPr>
            <w:tcW w:w="436" w:type="pct"/>
            <w:tcBorders>
              <w:top w:val="nil"/>
              <w:left w:val="nil"/>
              <w:bottom w:val="single" w:sz="4" w:space="0" w:color="auto"/>
              <w:right w:val="single" w:sz="4" w:space="0" w:color="auto"/>
            </w:tcBorders>
            <w:shd w:val="clear" w:color="auto" w:fill="auto"/>
            <w:noWrap/>
            <w:vAlign w:val="center"/>
            <w:hideMark/>
          </w:tcPr>
          <w:p w14:paraId="1D2E3C39"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61" w:type="pct"/>
            <w:tcBorders>
              <w:top w:val="nil"/>
              <w:left w:val="nil"/>
              <w:bottom w:val="single" w:sz="4" w:space="0" w:color="auto"/>
              <w:right w:val="single" w:sz="4" w:space="0" w:color="auto"/>
            </w:tcBorders>
            <w:shd w:val="clear" w:color="auto" w:fill="auto"/>
            <w:noWrap/>
            <w:vAlign w:val="center"/>
            <w:hideMark/>
          </w:tcPr>
          <w:p w14:paraId="11C91E1E"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center"/>
            <w:hideMark/>
          </w:tcPr>
          <w:p w14:paraId="6B951C58"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center"/>
            <w:hideMark/>
          </w:tcPr>
          <w:p w14:paraId="526D45B1"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10</w:t>
            </w:r>
          </w:p>
        </w:tc>
        <w:tc>
          <w:tcPr>
            <w:tcW w:w="436" w:type="pct"/>
            <w:tcBorders>
              <w:top w:val="nil"/>
              <w:left w:val="nil"/>
              <w:bottom w:val="single" w:sz="4" w:space="0" w:color="auto"/>
              <w:right w:val="single" w:sz="4" w:space="0" w:color="auto"/>
            </w:tcBorders>
            <w:shd w:val="clear" w:color="auto" w:fill="auto"/>
            <w:noWrap/>
            <w:vAlign w:val="center"/>
            <w:hideMark/>
          </w:tcPr>
          <w:p w14:paraId="45177C87"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66" w:type="pct"/>
            <w:tcBorders>
              <w:top w:val="nil"/>
              <w:left w:val="nil"/>
              <w:bottom w:val="single" w:sz="4" w:space="0" w:color="auto"/>
              <w:right w:val="single" w:sz="4" w:space="0" w:color="auto"/>
            </w:tcBorders>
            <w:shd w:val="clear" w:color="auto" w:fill="auto"/>
            <w:noWrap/>
            <w:vAlign w:val="center"/>
            <w:hideMark/>
          </w:tcPr>
          <w:p w14:paraId="31113018"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r>
      <w:tr w:rsidR="008E1455" w:rsidRPr="004D47EF" w14:paraId="41DB23FB" w14:textId="77777777" w:rsidTr="004A58D7">
        <w:trPr>
          <w:trHeight w:val="510"/>
        </w:trPr>
        <w:tc>
          <w:tcPr>
            <w:tcW w:w="696" w:type="pct"/>
            <w:vMerge w:val="restart"/>
            <w:tcBorders>
              <w:top w:val="nil"/>
              <w:left w:val="single" w:sz="4" w:space="0" w:color="auto"/>
              <w:bottom w:val="single" w:sz="4" w:space="0" w:color="000000"/>
              <w:right w:val="single" w:sz="4" w:space="0" w:color="auto"/>
            </w:tcBorders>
            <w:shd w:val="clear" w:color="auto" w:fill="auto"/>
            <w:vAlign w:val="center"/>
            <w:hideMark/>
          </w:tcPr>
          <w:p w14:paraId="6602301F" w14:textId="77777777" w:rsidR="00D632FA" w:rsidRPr="004D47EF" w:rsidRDefault="00D632FA" w:rsidP="00D632FA">
            <w:pPr>
              <w:spacing w:after="0" w:line="240" w:lineRule="auto"/>
              <w:ind w:right="113"/>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0,04</w:t>
            </w:r>
          </w:p>
        </w:tc>
        <w:tc>
          <w:tcPr>
            <w:tcW w:w="774" w:type="pct"/>
            <w:tcBorders>
              <w:top w:val="nil"/>
              <w:left w:val="nil"/>
              <w:bottom w:val="single" w:sz="4" w:space="0" w:color="auto"/>
              <w:right w:val="single" w:sz="4" w:space="0" w:color="auto"/>
            </w:tcBorders>
            <w:shd w:val="clear" w:color="auto" w:fill="auto"/>
            <w:vAlign w:val="center"/>
            <w:hideMark/>
          </w:tcPr>
          <w:p w14:paraId="7CFD092C" w14:textId="77777777" w:rsidR="00D632FA" w:rsidRPr="004D47EF" w:rsidRDefault="00D632FA" w:rsidP="00D632FA">
            <w:pPr>
              <w:spacing w:after="0" w:line="240" w:lineRule="auto"/>
              <w:jc w:val="center"/>
              <w:rPr>
                <w:rFonts w:ascii="Arial" w:eastAsia="Times New Roman" w:hAnsi="Arial" w:cs="Arial"/>
                <w:sz w:val="20"/>
                <w:szCs w:val="20"/>
                <w:lang w:eastAsia="ru-RU"/>
              </w:rPr>
            </w:pPr>
            <w:r w:rsidRPr="004D47EF">
              <w:rPr>
                <w:rFonts w:ascii="Arial" w:eastAsia="Times New Roman" w:hAnsi="Arial" w:cs="Arial"/>
                <w:sz w:val="20"/>
                <w:szCs w:val="20"/>
                <w:lang w:eastAsia="ru-RU"/>
              </w:rPr>
              <w:t>подземная канальная</w:t>
            </w:r>
          </w:p>
        </w:tc>
        <w:tc>
          <w:tcPr>
            <w:tcW w:w="858" w:type="pct"/>
            <w:tcBorders>
              <w:top w:val="nil"/>
              <w:left w:val="nil"/>
              <w:bottom w:val="single" w:sz="4" w:space="0" w:color="auto"/>
              <w:right w:val="single" w:sz="4" w:space="0" w:color="auto"/>
            </w:tcBorders>
            <w:shd w:val="clear" w:color="auto" w:fill="auto"/>
            <w:noWrap/>
            <w:vAlign w:val="center"/>
            <w:hideMark/>
          </w:tcPr>
          <w:p w14:paraId="1255DD1D"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287,1</w:t>
            </w:r>
          </w:p>
        </w:tc>
        <w:tc>
          <w:tcPr>
            <w:tcW w:w="436" w:type="pct"/>
            <w:tcBorders>
              <w:top w:val="nil"/>
              <w:left w:val="nil"/>
              <w:bottom w:val="single" w:sz="4" w:space="0" w:color="auto"/>
              <w:right w:val="single" w:sz="4" w:space="0" w:color="auto"/>
            </w:tcBorders>
            <w:shd w:val="clear" w:color="auto" w:fill="auto"/>
            <w:noWrap/>
            <w:vAlign w:val="center"/>
            <w:hideMark/>
          </w:tcPr>
          <w:p w14:paraId="03106C64"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61" w:type="pct"/>
            <w:tcBorders>
              <w:top w:val="nil"/>
              <w:left w:val="nil"/>
              <w:bottom w:val="single" w:sz="4" w:space="0" w:color="auto"/>
              <w:right w:val="single" w:sz="4" w:space="0" w:color="auto"/>
            </w:tcBorders>
            <w:shd w:val="clear" w:color="auto" w:fill="auto"/>
            <w:noWrap/>
            <w:vAlign w:val="center"/>
            <w:hideMark/>
          </w:tcPr>
          <w:p w14:paraId="281AFD6A"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58,1</w:t>
            </w:r>
          </w:p>
        </w:tc>
        <w:tc>
          <w:tcPr>
            <w:tcW w:w="436" w:type="pct"/>
            <w:tcBorders>
              <w:top w:val="nil"/>
              <w:left w:val="nil"/>
              <w:bottom w:val="single" w:sz="4" w:space="0" w:color="auto"/>
              <w:right w:val="single" w:sz="4" w:space="0" w:color="auto"/>
            </w:tcBorders>
            <w:shd w:val="clear" w:color="auto" w:fill="auto"/>
            <w:noWrap/>
            <w:vAlign w:val="center"/>
            <w:hideMark/>
          </w:tcPr>
          <w:p w14:paraId="2E78911F"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90</w:t>
            </w:r>
          </w:p>
        </w:tc>
        <w:tc>
          <w:tcPr>
            <w:tcW w:w="436" w:type="pct"/>
            <w:tcBorders>
              <w:top w:val="nil"/>
              <w:left w:val="nil"/>
              <w:bottom w:val="single" w:sz="4" w:space="0" w:color="auto"/>
              <w:right w:val="single" w:sz="4" w:space="0" w:color="auto"/>
            </w:tcBorders>
            <w:shd w:val="clear" w:color="auto" w:fill="auto"/>
            <w:noWrap/>
            <w:vAlign w:val="center"/>
            <w:hideMark/>
          </w:tcPr>
          <w:p w14:paraId="626412EC"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34</w:t>
            </w:r>
          </w:p>
        </w:tc>
        <w:tc>
          <w:tcPr>
            <w:tcW w:w="436" w:type="pct"/>
            <w:tcBorders>
              <w:top w:val="nil"/>
              <w:left w:val="nil"/>
              <w:bottom w:val="single" w:sz="4" w:space="0" w:color="auto"/>
              <w:right w:val="single" w:sz="4" w:space="0" w:color="auto"/>
            </w:tcBorders>
            <w:shd w:val="clear" w:color="auto" w:fill="auto"/>
            <w:noWrap/>
            <w:vAlign w:val="center"/>
            <w:hideMark/>
          </w:tcPr>
          <w:p w14:paraId="3436DE92"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81</w:t>
            </w:r>
          </w:p>
        </w:tc>
        <w:tc>
          <w:tcPr>
            <w:tcW w:w="466" w:type="pct"/>
            <w:tcBorders>
              <w:top w:val="nil"/>
              <w:left w:val="nil"/>
              <w:bottom w:val="single" w:sz="4" w:space="0" w:color="auto"/>
              <w:right w:val="single" w:sz="4" w:space="0" w:color="auto"/>
            </w:tcBorders>
            <w:shd w:val="clear" w:color="auto" w:fill="auto"/>
            <w:noWrap/>
            <w:vAlign w:val="center"/>
            <w:hideMark/>
          </w:tcPr>
          <w:p w14:paraId="38056407"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24</w:t>
            </w:r>
          </w:p>
        </w:tc>
      </w:tr>
      <w:tr w:rsidR="008E1455" w:rsidRPr="004D47EF" w14:paraId="67304E32" w14:textId="77777777" w:rsidTr="004A58D7">
        <w:trPr>
          <w:trHeight w:val="510"/>
        </w:trPr>
        <w:tc>
          <w:tcPr>
            <w:tcW w:w="696" w:type="pct"/>
            <w:vMerge/>
            <w:tcBorders>
              <w:top w:val="nil"/>
              <w:left w:val="single" w:sz="4" w:space="0" w:color="auto"/>
              <w:bottom w:val="single" w:sz="4" w:space="0" w:color="000000"/>
              <w:right w:val="single" w:sz="4" w:space="0" w:color="auto"/>
            </w:tcBorders>
            <w:vAlign w:val="center"/>
            <w:hideMark/>
          </w:tcPr>
          <w:p w14:paraId="0F0019F2" w14:textId="77777777" w:rsidR="00D632FA" w:rsidRPr="004D47EF" w:rsidRDefault="00D632FA" w:rsidP="00D632FA">
            <w:pPr>
              <w:spacing w:after="0" w:line="240" w:lineRule="auto"/>
              <w:ind w:right="113"/>
              <w:jc w:val="right"/>
              <w:rPr>
                <w:rFonts w:ascii="Arial" w:eastAsia="Times New Roman" w:hAnsi="Arial" w:cs="Arial"/>
                <w:sz w:val="20"/>
                <w:szCs w:val="20"/>
                <w:lang w:eastAsia="ru-RU"/>
              </w:rPr>
            </w:pPr>
          </w:p>
        </w:tc>
        <w:tc>
          <w:tcPr>
            <w:tcW w:w="774" w:type="pct"/>
            <w:tcBorders>
              <w:top w:val="nil"/>
              <w:left w:val="nil"/>
              <w:bottom w:val="single" w:sz="4" w:space="0" w:color="auto"/>
              <w:right w:val="single" w:sz="4" w:space="0" w:color="auto"/>
            </w:tcBorders>
            <w:shd w:val="clear" w:color="auto" w:fill="auto"/>
            <w:vAlign w:val="center"/>
            <w:hideMark/>
          </w:tcPr>
          <w:p w14:paraId="11F01084" w14:textId="77777777" w:rsidR="00D632FA" w:rsidRPr="004D47EF" w:rsidRDefault="00D632FA" w:rsidP="00D632FA">
            <w:pPr>
              <w:spacing w:after="0" w:line="240" w:lineRule="auto"/>
              <w:jc w:val="center"/>
              <w:rPr>
                <w:rFonts w:ascii="Arial" w:eastAsia="Times New Roman" w:hAnsi="Arial" w:cs="Arial"/>
                <w:sz w:val="20"/>
                <w:szCs w:val="20"/>
                <w:lang w:eastAsia="ru-RU"/>
              </w:rPr>
            </w:pPr>
            <w:r w:rsidRPr="004D47EF">
              <w:rPr>
                <w:rFonts w:ascii="Arial" w:eastAsia="Times New Roman" w:hAnsi="Arial" w:cs="Arial"/>
                <w:sz w:val="20"/>
                <w:szCs w:val="20"/>
                <w:lang w:eastAsia="ru-RU"/>
              </w:rPr>
              <w:t>подвальная</w:t>
            </w:r>
          </w:p>
        </w:tc>
        <w:tc>
          <w:tcPr>
            <w:tcW w:w="858" w:type="pct"/>
            <w:tcBorders>
              <w:top w:val="nil"/>
              <w:left w:val="nil"/>
              <w:bottom w:val="single" w:sz="4" w:space="0" w:color="auto"/>
              <w:right w:val="single" w:sz="4" w:space="0" w:color="auto"/>
            </w:tcBorders>
            <w:shd w:val="clear" w:color="auto" w:fill="auto"/>
            <w:noWrap/>
            <w:vAlign w:val="center"/>
            <w:hideMark/>
          </w:tcPr>
          <w:p w14:paraId="41B642E3"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498</w:t>
            </w:r>
          </w:p>
        </w:tc>
        <w:tc>
          <w:tcPr>
            <w:tcW w:w="436" w:type="pct"/>
            <w:tcBorders>
              <w:top w:val="nil"/>
              <w:left w:val="nil"/>
              <w:bottom w:val="single" w:sz="4" w:space="0" w:color="auto"/>
              <w:right w:val="single" w:sz="4" w:space="0" w:color="auto"/>
            </w:tcBorders>
            <w:shd w:val="clear" w:color="auto" w:fill="auto"/>
            <w:noWrap/>
            <w:vAlign w:val="center"/>
            <w:hideMark/>
          </w:tcPr>
          <w:p w14:paraId="0830DB61"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61" w:type="pct"/>
            <w:tcBorders>
              <w:top w:val="nil"/>
              <w:left w:val="nil"/>
              <w:bottom w:val="single" w:sz="4" w:space="0" w:color="auto"/>
              <w:right w:val="single" w:sz="4" w:space="0" w:color="auto"/>
            </w:tcBorders>
            <w:shd w:val="clear" w:color="auto" w:fill="auto"/>
            <w:noWrap/>
            <w:vAlign w:val="center"/>
            <w:hideMark/>
          </w:tcPr>
          <w:p w14:paraId="555CD4B4"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center"/>
            <w:hideMark/>
          </w:tcPr>
          <w:p w14:paraId="6558EDA2"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center"/>
            <w:hideMark/>
          </w:tcPr>
          <w:p w14:paraId="1FA13D70"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center"/>
            <w:hideMark/>
          </w:tcPr>
          <w:p w14:paraId="07BEC683"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66" w:type="pct"/>
            <w:tcBorders>
              <w:top w:val="nil"/>
              <w:left w:val="nil"/>
              <w:bottom w:val="single" w:sz="4" w:space="0" w:color="auto"/>
              <w:right w:val="single" w:sz="4" w:space="0" w:color="auto"/>
            </w:tcBorders>
            <w:shd w:val="clear" w:color="auto" w:fill="auto"/>
            <w:noWrap/>
            <w:vAlign w:val="center"/>
            <w:hideMark/>
          </w:tcPr>
          <w:p w14:paraId="3CD23461"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498</w:t>
            </w:r>
          </w:p>
        </w:tc>
      </w:tr>
      <w:tr w:rsidR="008E1455" w:rsidRPr="004D47EF" w14:paraId="0ED675A0" w14:textId="77777777" w:rsidTr="004A58D7">
        <w:trPr>
          <w:trHeight w:val="510"/>
        </w:trPr>
        <w:tc>
          <w:tcPr>
            <w:tcW w:w="696"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334AFA7" w14:textId="77777777" w:rsidR="00D632FA" w:rsidRPr="004D47EF" w:rsidRDefault="00D632FA" w:rsidP="00D632FA">
            <w:pPr>
              <w:spacing w:after="0" w:line="240" w:lineRule="auto"/>
              <w:ind w:right="113"/>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0,05</w:t>
            </w:r>
          </w:p>
        </w:tc>
        <w:tc>
          <w:tcPr>
            <w:tcW w:w="774" w:type="pct"/>
            <w:tcBorders>
              <w:top w:val="nil"/>
              <w:left w:val="nil"/>
              <w:bottom w:val="single" w:sz="4" w:space="0" w:color="auto"/>
              <w:right w:val="single" w:sz="4" w:space="0" w:color="auto"/>
            </w:tcBorders>
            <w:shd w:val="clear" w:color="auto" w:fill="auto"/>
            <w:vAlign w:val="center"/>
            <w:hideMark/>
          </w:tcPr>
          <w:p w14:paraId="57436B30" w14:textId="77777777" w:rsidR="00D632FA" w:rsidRPr="004D47EF" w:rsidRDefault="00D632FA" w:rsidP="00D632FA">
            <w:pPr>
              <w:spacing w:after="0" w:line="240" w:lineRule="auto"/>
              <w:jc w:val="center"/>
              <w:rPr>
                <w:rFonts w:ascii="Arial" w:eastAsia="Times New Roman" w:hAnsi="Arial" w:cs="Arial"/>
                <w:sz w:val="20"/>
                <w:szCs w:val="20"/>
                <w:lang w:eastAsia="ru-RU"/>
              </w:rPr>
            </w:pPr>
            <w:r w:rsidRPr="004D47EF">
              <w:rPr>
                <w:rFonts w:ascii="Arial" w:eastAsia="Times New Roman" w:hAnsi="Arial" w:cs="Arial"/>
                <w:sz w:val="20"/>
                <w:szCs w:val="20"/>
                <w:lang w:eastAsia="ru-RU"/>
              </w:rPr>
              <w:t>подземная канальная</w:t>
            </w:r>
          </w:p>
        </w:tc>
        <w:tc>
          <w:tcPr>
            <w:tcW w:w="858" w:type="pct"/>
            <w:tcBorders>
              <w:top w:val="nil"/>
              <w:left w:val="nil"/>
              <w:bottom w:val="single" w:sz="4" w:space="0" w:color="auto"/>
              <w:right w:val="single" w:sz="4" w:space="0" w:color="auto"/>
            </w:tcBorders>
            <w:shd w:val="clear" w:color="auto" w:fill="auto"/>
            <w:noWrap/>
            <w:vAlign w:val="center"/>
            <w:hideMark/>
          </w:tcPr>
          <w:p w14:paraId="50740241"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1510,5</w:t>
            </w:r>
          </w:p>
        </w:tc>
        <w:tc>
          <w:tcPr>
            <w:tcW w:w="436" w:type="pct"/>
            <w:tcBorders>
              <w:top w:val="nil"/>
              <w:left w:val="nil"/>
              <w:bottom w:val="single" w:sz="4" w:space="0" w:color="auto"/>
              <w:right w:val="single" w:sz="4" w:space="0" w:color="auto"/>
            </w:tcBorders>
            <w:shd w:val="clear" w:color="auto" w:fill="auto"/>
            <w:noWrap/>
            <w:vAlign w:val="center"/>
            <w:hideMark/>
          </w:tcPr>
          <w:p w14:paraId="0D874E15"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61" w:type="pct"/>
            <w:tcBorders>
              <w:top w:val="nil"/>
              <w:left w:val="nil"/>
              <w:bottom w:val="single" w:sz="4" w:space="0" w:color="auto"/>
              <w:right w:val="single" w:sz="4" w:space="0" w:color="auto"/>
            </w:tcBorders>
            <w:shd w:val="clear" w:color="auto" w:fill="auto"/>
            <w:noWrap/>
            <w:vAlign w:val="center"/>
            <w:hideMark/>
          </w:tcPr>
          <w:p w14:paraId="1ACB46A2"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287,5</w:t>
            </w:r>
          </w:p>
        </w:tc>
        <w:tc>
          <w:tcPr>
            <w:tcW w:w="436" w:type="pct"/>
            <w:tcBorders>
              <w:top w:val="nil"/>
              <w:left w:val="nil"/>
              <w:bottom w:val="single" w:sz="4" w:space="0" w:color="auto"/>
              <w:right w:val="single" w:sz="4" w:space="0" w:color="auto"/>
            </w:tcBorders>
            <w:shd w:val="clear" w:color="auto" w:fill="auto"/>
            <w:noWrap/>
            <w:vAlign w:val="center"/>
            <w:hideMark/>
          </w:tcPr>
          <w:p w14:paraId="036187E0"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390</w:t>
            </w:r>
          </w:p>
        </w:tc>
        <w:tc>
          <w:tcPr>
            <w:tcW w:w="436" w:type="pct"/>
            <w:tcBorders>
              <w:top w:val="nil"/>
              <w:left w:val="nil"/>
              <w:bottom w:val="single" w:sz="4" w:space="0" w:color="auto"/>
              <w:right w:val="single" w:sz="4" w:space="0" w:color="auto"/>
            </w:tcBorders>
            <w:shd w:val="clear" w:color="auto" w:fill="auto"/>
            <w:noWrap/>
            <w:vAlign w:val="center"/>
            <w:hideMark/>
          </w:tcPr>
          <w:p w14:paraId="4FA659BE"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28</w:t>
            </w:r>
          </w:p>
        </w:tc>
        <w:tc>
          <w:tcPr>
            <w:tcW w:w="436" w:type="pct"/>
            <w:tcBorders>
              <w:top w:val="nil"/>
              <w:left w:val="nil"/>
              <w:bottom w:val="single" w:sz="4" w:space="0" w:color="auto"/>
              <w:right w:val="single" w:sz="4" w:space="0" w:color="auto"/>
            </w:tcBorders>
            <w:shd w:val="clear" w:color="auto" w:fill="auto"/>
            <w:noWrap/>
            <w:vAlign w:val="center"/>
            <w:hideMark/>
          </w:tcPr>
          <w:p w14:paraId="3BCD9ECC"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74</w:t>
            </w:r>
          </w:p>
        </w:tc>
        <w:tc>
          <w:tcPr>
            <w:tcW w:w="466" w:type="pct"/>
            <w:tcBorders>
              <w:top w:val="nil"/>
              <w:left w:val="nil"/>
              <w:bottom w:val="single" w:sz="4" w:space="0" w:color="auto"/>
              <w:right w:val="single" w:sz="4" w:space="0" w:color="auto"/>
            </w:tcBorders>
            <w:shd w:val="clear" w:color="auto" w:fill="auto"/>
            <w:noWrap/>
            <w:vAlign w:val="center"/>
            <w:hideMark/>
          </w:tcPr>
          <w:p w14:paraId="5A51CA9B"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731</w:t>
            </w:r>
          </w:p>
        </w:tc>
      </w:tr>
      <w:tr w:rsidR="008E1455" w:rsidRPr="004D47EF" w14:paraId="42E86361" w14:textId="77777777" w:rsidTr="004A58D7">
        <w:trPr>
          <w:trHeight w:val="255"/>
        </w:trPr>
        <w:tc>
          <w:tcPr>
            <w:tcW w:w="696" w:type="pct"/>
            <w:vMerge/>
            <w:tcBorders>
              <w:top w:val="nil"/>
              <w:left w:val="single" w:sz="4" w:space="0" w:color="auto"/>
              <w:bottom w:val="single" w:sz="4" w:space="0" w:color="000000"/>
              <w:right w:val="single" w:sz="4" w:space="0" w:color="auto"/>
            </w:tcBorders>
            <w:vAlign w:val="center"/>
            <w:hideMark/>
          </w:tcPr>
          <w:p w14:paraId="546B4262" w14:textId="77777777" w:rsidR="00D632FA" w:rsidRPr="004D47EF" w:rsidRDefault="00D632FA" w:rsidP="00D632FA">
            <w:pPr>
              <w:spacing w:after="0" w:line="240" w:lineRule="auto"/>
              <w:ind w:right="113"/>
              <w:jc w:val="right"/>
              <w:rPr>
                <w:rFonts w:ascii="Arial" w:eastAsia="Times New Roman" w:hAnsi="Arial" w:cs="Arial"/>
                <w:sz w:val="20"/>
                <w:szCs w:val="20"/>
                <w:lang w:eastAsia="ru-RU"/>
              </w:rPr>
            </w:pPr>
          </w:p>
        </w:tc>
        <w:tc>
          <w:tcPr>
            <w:tcW w:w="774" w:type="pct"/>
            <w:tcBorders>
              <w:top w:val="nil"/>
              <w:left w:val="nil"/>
              <w:bottom w:val="single" w:sz="4" w:space="0" w:color="auto"/>
              <w:right w:val="single" w:sz="4" w:space="0" w:color="auto"/>
            </w:tcBorders>
            <w:shd w:val="clear" w:color="auto" w:fill="auto"/>
            <w:vAlign w:val="center"/>
            <w:hideMark/>
          </w:tcPr>
          <w:p w14:paraId="31DE797A" w14:textId="77777777" w:rsidR="00D632FA" w:rsidRPr="004D47EF" w:rsidRDefault="00D632FA" w:rsidP="00D632FA">
            <w:pPr>
              <w:spacing w:after="0" w:line="240" w:lineRule="auto"/>
              <w:jc w:val="center"/>
              <w:rPr>
                <w:rFonts w:ascii="Arial" w:eastAsia="Times New Roman" w:hAnsi="Arial" w:cs="Arial"/>
                <w:sz w:val="20"/>
                <w:szCs w:val="20"/>
                <w:lang w:eastAsia="ru-RU"/>
              </w:rPr>
            </w:pPr>
            <w:r w:rsidRPr="004D47EF">
              <w:rPr>
                <w:rFonts w:ascii="Arial" w:eastAsia="Times New Roman" w:hAnsi="Arial" w:cs="Arial"/>
                <w:sz w:val="20"/>
                <w:szCs w:val="20"/>
                <w:lang w:eastAsia="ru-RU"/>
              </w:rPr>
              <w:t>надземная</w:t>
            </w:r>
          </w:p>
        </w:tc>
        <w:tc>
          <w:tcPr>
            <w:tcW w:w="858" w:type="pct"/>
            <w:tcBorders>
              <w:top w:val="nil"/>
              <w:left w:val="nil"/>
              <w:bottom w:val="single" w:sz="4" w:space="0" w:color="auto"/>
              <w:right w:val="single" w:sz="4" w:space="0" w:color="auto"/>
            </w:tcBorders>
            <w:shd w:val="clear" w:color="auto" w:fill="auto"/>
            <w:noWrap/>
            <w:vAlign w:val="center"/>
            <w:hideMark/>
          </w:tcPr>
          <w:p w14:paraId="3EE708EC"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210</w:t>
            </w:r>
          </w:p>
        </w:tc>
        <w:tc>
          <w:tcPr>
            <w:tcW w:w="436" w:type="pct"/>
            <w:tcBorders>
              <w:top w:val="nil"/>
              <w:left w:val="nil"/>
              <w:bottom w:val="single" w:sz="4" w:space="0" w:color="auto"/>
              <w:right w:val="single" w:sz="4" w:space="0" w:color="auto"/>
            </w:tcBorders>
            <w:shd w:val="clear" w:color="auto" w:fill="auto"/>
            <w:noWrap/>
            <w:vAlign w:val="center"/>
            <w:hideMark/>
          </w:tcPr>
          <w:p w14:paraId="404E2A23"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61" w:type="pct"/>
            <w:tcBorders>
              <w:top w:val="nil"/>
              <w:left w:val="nil"/>
              <w:bottom w:val="single" w:sz="4" w:space="0" w:color="auto"/>
              <w:right w:val="single" w:sz="4" w:space="0" w:color="auto"/>
            </w:tcBorders>
            <w:shd w:val="clear" w:color="auto" w:fill="auto"/>
            <w:noWrap/>
            <w:vAlign w:val="center"/>
            <w:hideMark/>
          </w:tcPr>
          <w:p w14:paraId="11B369D8"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center"/>
            <w:hideMark/>
          </w:tcPr>
          <w:p w14:paraId="2AF030E0"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center"/>
            <w:hideMark/>
          </w:tcPr>
          <w:p w14:paraId="5B8FDE0F"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center"/>
            <w:hideMark/>
          </w:tcPr>
          <w:p w14:paraId="3946D9BD"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66" w:type="pct"/>
            <w:tcBorders>
              <w:top w:val="nil"/>
              <w:left w:val="nil"/>
              <w:bottom w:val="single" w:sz="4" w:space="0" w:color="auto"/>
              <w:right w:val="single" w:sz="4" w:space="0" w:color="auto"/>
            </w:tcBorders>
            <w:shd w:val="clear" w:color="auto" w:fill="auto"/>
            <w:noWrap/>
            <w:vAlign w:val="center"/>
            <w:hideMark/>
          </w:tcPr>
          <w:p w14:paraId="6E1BFDE6"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210</w:t>
            </w:r>
          </w:p>
        </w:tc>
      </w:tr>
      <w:tr w:rsidR="008E1455" w:rsidRPr="004D47EF" w14:paraId="2518F4EF" w14:textId="77777777" w:rsidTr="004A58D7">
        <w:trPr>
          <w:trHeight w:val="255"/>
        </w:trPr>
        <w:tc>
          <w:tcPr>
            <w:tcW w:w="696" w:type="pct"/>
            <w:vMerge/>
            <w:tcBorders>
              <w:top w:val="nil"/>
              <w:left w:val="single" w:sz="4" w:space="0" w:color="auto"/>
              <w:bottom w:val="single" w:sz="4" w:space="0" w:color="000000"/>
              <w:right w:val="single" w:sz="4" w:space="0" w:color="auto"/>
            </w:tcBorders>
            <w:vAlign w:val="center"/>
            <w:hideMark/>
          </w:tcPr>
          <w:p w14:paraId="68395FC5" w14:textId="77777777" w:rsidR="00D632FA" w:rsidRPr="004D47EF" w:rsidRDefault="00D632FA" w:rsidP="00D632FA">
            <w:pPr>
              <w:spacing w:after="0" w:line="240" w:lineRule="auto"/>
              <w:ind w:right="113"/>
              <w:jc w:val="right"/>
              <w:rPr>
                <w:rFonts w:ascii="Arial" w:eastAsia="Times New Roman" w:hAnsi="Arial" w:cs="Arial"/>
                <w:sz w:val="20"/>
                <w:szCs w:val="20"/>
                <w:lang w:eastAsia="ru-RU"/>
              </w:rPr>
            </w:pPr>
          </w:p>
        </w:tc>
        <w:tc>
          <w:tcPr>
            <w:tcW w:w="774" w:type="pct"/>
            <w:tcBorders>
              <w:top w:val="nil"/>
              <w:left w:val="nil"/>
              <w:bottom w:val="single" w:sz="4" w:space="0" w:color="auto"/>
              <w:right w:val="single" w:sz="4" w:space="0" w:color="auto"/>
            </w:tcBorders>
            <w:shd w:val="clear" w:color="auto" w:fill="auto"/>
            <w:vAlign w:val="center"/>
            <w:hideMark/>
          </w:tcPr>
          <w:p w14:paraId="7C1BF91B" w14:textId="77777777" w:rsidR="00D632FA" w:rsidRPr="004D47EF" w:rsidRDefault="00D632FA" w:rsidP="00D632FA">
            <w:pPr>
              <w:spacing w:after="0" w:line="240" w:lineRule="auto"/>
              <w:jc w:val="center"/>
              <w:rPr>
                <w:rFonts w:ascii="Arial" w:eastAsia="Times New Roman" w:hAnsi="Arial" w:cs="Arial"/>
                <w:sz w:val="20"/>
                <w:szCs w:val="20"/>
                <w:lang w:eastAsia="ru-RU"/>
              </w:rPr>
            </w:pPr>
            <w:r w:rsidRPr="004D47EF">
              <w:rPr>
                <w:rFonts w:ascii="Arial" w:eastAsia="Times New Roman" w:hAnsi="Arial" w:cs="Arial"/>
                <w:sz w:val="20"/>
                <w:szCs w:val="20"/>
                <w:lang w:eastAsia="ru-RU"/>
              </w:rPr>
              <w:t>подвальная</w:t>
            </w:r>
          </w:p>
        </w:tc>
        <w:tc>
          <w:tcPr>
            <w:tcW w:w="858" w:type="pct"/>
            <w:tcBorders>
              <w:top w:val="nil"/>
              <w:left w:val="nil"/>
              <w:bottom w:val="single" w:sz="4" w:space="0" w:color="auto"/>
              <w:right w:val="single" w:sz="4" w:space="0" w:color="auto"/>
            </w:tcBorders>
            <w:shd w:val="clear" w:color="auto" w:fill="auto"/>
            <w:noWrap/>
            <w:vAlign w:val="center"/>
            <w:hideMark/>
          </w:tcPr>
          <w:p w14:paraId="58307A44"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590</w:t>
            </w:r>
          </w:p>
        </w:tc>
        <w:tc>
          <w:tcPr>
            <w:tcW w:w="436" w:type="pct"/>
            <w:tcBorders>
              <w:top w:val="nil"/>
              <w:left w:val="nil"/>
              <w:bottom w:val="single" w:sz="4" w:space="0" w:color="auto"/>
              <w:right w:val="single" w:sz="4" w:space="0" w:color="auto"/>
            </w:tcBorders>
            <w:shd w:val="clear" w:color="auto" w:fill="auto"/>
            <w:noWrap/>
            <w:vAlign w:val="center"/>
            <w:hideMark/>
          </w:tcPr>
          <w:p w14:paraId="56CF6D7A"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61" w:type="pct"/>
            <w:tcBorders>
              <w:top w:val="nil"/>
              <w:left w:val="nil"/>
              <w:bottom w:val="single" w:sz="4" w:space="0" w:color="auto"/>
              <w:right w:val="single" w:sz="4" w:space="0" w:color="auto"/>
            </w:tcBorders>
            <w:shd w:val="clear" w:color="auto" w:fill="auto"/>
            <w:noWrap/>
            <w:vAlign w:val="center"/>
            <w:hideMark/>
          </w:tcPr>
          <w:p w14:paraId="6EA7B4F0"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center"/>
            <w:hideMark/>
          </w:tcPr>
          <w:p w14:paraId="32D5504D"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center"/>
            <w:hideMark/>
          </w:tcPr>
          <w:p w14:paraId="3C767037"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center"/>
            <w:hideMark/>
          </w:tcPr>
          <w:p w14:paraId="26BBCA72"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66" w:type="pct"/>
            <w:tcBorders>
              <w:top w:val="nil"/>
              <w:left w:val="nil"/>
              <w:bottom w:val="single" w:sz="4" w:space="0" w:color="auto"/>
              <w:right w:val="single" w:sz="4" w:space="0" w:color="auto"/>
            </w:tcBorders>
            <w:shd w:val="clear" w:color="auto" w:fill="auto"/>
            <w:noWrap/>
            <w:vAlign w:val="center"/>
            <w:hideMark/>
          </w:tcPr>
          <w:p w14:paraId="0D523070"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590</w:t>
            </w:r>
          </w:p>
        </w:tc>
      </w:tr>
      <w:tr w:rsidR="008E1455" w:rsidRPr="004D47EF" w14:paraId="59F3E208" w14:textId="77777777" w:rsidTr="004A58D7">
        <w:trPr>
          <w:trHeight w:val="510"/>
        </w:trPr>
        <w:tc>
          <w:tcPr>
            <w:tcW w:w="696"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97929CC" w14:textId="77777777" w:rsidR="00D632FA" w:rsidRPr="004D47EF" w:rsidRDefault="00D632FA" w:rsidP="00D632FA">
            <w:pPr>
              <w:spacing w:after="0" w:line="240" w:lineRule="auto"/>
              <w:ind w:right="113"/>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0,07</w:t>
            </w:r>
          </w:p>
        </w:tc>
        <w:tc>
          <w:tcPr>
            <w:tcW w:w="774" w:type="pct"/>
            <w:tcBorders>
              <w:top w:val="nil"/>
              <w:left w:val="nil"/>
              <w:bottom w:val="single" w:sz="4" w:space="0" w:color="auto"/>
              <w:right w:val="single" w:sz="4" w:space="0" w:color="auto"/>
            </w:tcBorders>
            <w:shd w:val="clear" w:color="auto" w:fill="auto"/>
            <w:vAlign w:val="center"/>
            <w:hideMark/>
          </w:tcPr>
          <w:p w14:paraId="4845610F" w14:textId="77777777" w:rsidR="00D632FA" w:rsidRPr="004D47EF" w:rsidRDefault="00D632FA" w:rsidP="00D632FA">
            <w:pPr>
              <w:spacing w:after="0" w:line="240" w:lineRule="auto"/>
              <w:jc w:val="center"/>
              <w:rPr>
                <w:rFonts w:ascii="Arial" w:eastAsia="Times New Roman" w:hAnsi="Arial" w:cs="Arial"/>
                <w:sz w:val="20"/>
                <w:szCs w:val="20"/>
                <w:lang w:eastAsia="ru-RU"/>
              </w:rPr>
            </w:pPr>
            <w:r w:rsidRPr="004D47EF">
              <w:rPr>
                <w:rFonts w:ascii="Arial" w:eastAsia="Times New Roman" w:hAnsi="Arial" w:cs="Arial"/>
                <w:sz w:val="20"/>
                <w:szCs w:val="20"/>
                <w:lang w:eastAsia="ru-RU"/>
              </w:rPr>
              <w:t>подземная канальная</w:t>
            </w:r>
          </w:p>
        </w:tc>
        <w:tc>
          <w:tcPr>
            <w:tcW w:w="858" w:type="pct"/>
            <w:tcBorders>
              <w:top w:val="nil"/>
              <w:left w:val="nil"/>
              <w:bottom w:val="single" w:sz="4" w:space="0" w:color="auto"/>
              <w:right w:val="single" w:sz="4" w:space="0" w:color="auto"/>
            </w:tcBorders>
            <w:shd w:val="clear" w:color="auto" w:fill="auto"/>
            <w:noWrap/>
            <w:vAlign w:val="center"/>
            <w:hideMark/>
          </w:tcPr>
          <w:p w14:paraId="28A95025"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694,6</w:t>
            </w:r>
          </w:p>
        </w:tc>
        <w:tc>
          <w:tcPr>
            <w:tcW w:w="436" w:type="pct"/>
            <w:tcBorders>
              <w:top w:val="nil"/>
              <w:left w:val="nil"/>
              <w:bottom w:val="single" w:sz="4" w:space="0" w:color="auto"/>
              <w:right w:val="single" w:sz="4" w:space="0" w:color="auto"/>
            </w:tcBorders>
            <w:shd w:val="clear" w:color="auto" w:fill="auto"/>
            <w:noWrap/>
            <w:vAlign w:val="center"/>
            <w:hideMark/>
          </w:tcPr>
          <w:p w14:paraId="0274712A"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170</w:t>
            </w:r>
          </w:p>
        </w:tc>
        <w:tc>
          <w:tcPr>
            <w:tcW w:w="461" w:type="pct"/>
            <w:tcBorders>
              <w:top w:val="nil"/>
              <w:left w:val="nil"/>
              <w:bottom w:val="single" w:sz="4" w:space="0" w:color="auto"/>
              <w:right w:val="single" w:sz="4" w:space="0" w:color="auto"/>
            </w:tcBorders>
            <w:shd w:val="clear" w:color="auto" w:fill="auto"/>
            <w:noWrap/>
            <w:vAlign w:val="center"/>
            <w:hideMark/>
          </w:tcPr>
          <w:p w14:paraId="482603F1"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286,6</w:t>
            </w:r>
          </w:p>
        </w:tc>
        <w:tc>
          <w:tcPr>
            <w:tcW w:w="436" w:type="pct"/>
            <w:tcBorders>
              <w:top w:val="nil"/>
              <w:left w:val="nil"/>
              <w:bottom w:val="single" w:sz="4" w:space="0" w:color="auto"/>
              <w:right w:val="single" w:sz="4" w:space="0" w:color="auto"/>
            </w:tcBorders>
            <w:shd w:val="clear" w:color="auto" w:fill="auto"/>
            <w:noWrap/>
            <w:vAlign w:val="center"/>
            <w:hideMark/>
          </w:tcPr>
          <w:p w14:paraId="75720A6B"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center"/>
            <w:hideMark/>
          </w:tcPr>
          <w:p w14:paraId="3306A1DC"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center"/>
            <w:hideMark/>
          </w:tcPr>
          <w:p w14:paraId="207C397C"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126</w:t>
            </w:r>
          </w:p>
        </w:tc>
        <w:tc>
          <w:tcPr>
            <w:tcW w:w="466" w:type="pct"/>
            <w:tcBorders>
              <w:top w:val="nil"/>
              <w:left w:val="nil"/>
              <w:bottom w:val="single" w:sz="4" w:space="0" w:color="auto"/>
              <w:right w:val="single" w:sz="4" w:space="0" w:color="auto"/>
            </w:tcBorders>
            <w:shd w:val="clear" w:color="auto" w:fill="auto"/>
            <w:noWrap/>
            <w:vAlign w:val="center"/>
            <w:hideMark/>
          </w:tcPr>
          <w:p w14:paraId="58B6053D"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112</w:t>
            </w:r>
          </w:p>
        </w:tc>
      </w:tr>
      <w:tr w:rsidR="008E1455" w:rsidRPr="004D47EF" w14:paraId="57EEB422" w14:textId="77777777" w:rsidTr="004A58D7">
        <w:trPr>
          <w:trHeight w:val="510"/>
        </w:trPr>
        <w:tc>
          <w:tcPr>
            <w:tcW w:w="696" w:type="pct"/>
            <w:vMerge/>
            <w:tcBorders>
              <w:top w:val="nil"/>
              <w:left w:val="single" w:sz="4" w:space="0" w:color="auto"/>
              <w:bottom w:val="single" w:sz="4" w:space="0" w:color="000000"/>
              <w:right w:val="single" w:sz="4" w:space="0" w:color="auto"/>
            </w:tcBorders>
            <w:vAlign w:val="center"/>
            <w:hideMark/>
          </w:tcPr>
          <w:p w14:paraId="7C3323D2" w14:textId="77777777" w:rsidR="00D632FA" w:rsidRPr="004D47EF" w:rsidRDefault="00D632FA" w:rsidP="00D632FA">
            <w:pPr>
              <w:spacing w:after="0" w:line="240" w:lineRule="auto"/>
              <w:ind w:right="113"/>
              <w:jc w:val="right"/>
              <w:rPr>
                <w:rFonts w:ascii="Arial" w:eastAsia="Times New Roman" w:hAnsi="Arial" w:cs="Arial"/>
                <w:sz w:val="20"/>
                <w:szCs w:val="20"/>
                <w:lang w:eastAsia="ru-RU"/>
              </w:rPr>
            </w:pPr>
          </w:p>
        </w:tc>
        <w:tc>
          <w:tcPr>
            <w:tcW w:w="774" w:type="pct"/>
            <w:tcBorders>
              <w:top w:val="nil"/>
              <w:left w:val="nil"/>
              <w:bottom w:val="single" w:sz="4" w:space="0" w:color="auto"/>
              <w:right w:val="single" w:sz="4" w:space="0" w:color="auto"/>
            </w:tcBorders>
            <w:shd w:val="clear" w:color="auto" w:fill="auto"/>
            <w:vAlign w:val="center"/>
            <w:hideMark/>
          </w:tcPr>
          <w:p w14:paraId="50F2241A" w14:textId="77777777" w:rsidR="00D632FA" w:rsidRPr="004D47EF" w:rsidRDefault="00D632FA" w:rsidP="00D632FA">
            <w:pPr>
              <w:spacing w:after="0" w:line="240" w:lineRule="auto"/>
              <w:jc w:val="center"/>
              <w:rPr>
                <w:rFonts w:ascii="Arial" w:eastAsia="Times New Roman" w:hAnsi="Arial" w:cs="Arial"/>
                <w:sz w:val="20"/>
                <w:szCs w:val="20"/>
                <w:lang w:eastAsia="ru-RU"/>
              </w:rPr>
            </w:pPr>
            <w:r w:rsidRPr="004D47EF">
              <w:rPr>
                <w:rFonts w:ascii="Arial" w:eastAsia="Times New Roman" w:hAnsi="Arial" w:cs="Arial"/>
                <w:sz w:val="20"/>
                <w:szCs w:val="20"/>
                <w:lang w:eastAsia="ru-RU"/>
              </w:rPr>
              <w:t>надземная</w:t>
            </w:r>
          </w:p>
        </w:tc>
        <w:tc>
          <w:tcPr>
            <w:tcW w:w="858" w:type="pct"/>
            <w:tcBorders>
              <w:top w:val="nil"/>
              <w:left w:val="nil"/>
              <w:bottom w:val="single" w:sz="4" w:space="0" w:color="auto"/>
              <w:right w:val="single" w:sz="4" w:space="0" w:color="auto"/>
            </w:tcBorders>
            <w:shd w:val="clear" w:color="auto" w:fill="auto"/>
            <w:noWrap/>
            <w:vAlign w:val="center"/>
            <w:hideMark/>
          </w:tcPr>
          <w:p w14:paraId="745FDA2D"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170</w:t>
            </w:r>
          </w:p>
        </w:tc>
        <w:tc>
          <w:tcPr>
            <w:tcW w:w="436" w:type="pct"/>
            <w:tcBorders>
              <w:top w:val="nil"/>
              <w:left w:val="nil"/>
              <w:bottom w:val="single" w:sz="4" w:space="0" w:color="auto"/>
              <w:right w:val="single" w:sz="4" w:space="0" w:color="auto"/>
            </w:tcBorders>
            <w:shd w:val="clear" w:color="auto" w:fill="auto"/>
            <w:noWrap/>
            <w:vAlign w:val="center"/>
            <w:hideMark/>
          </w:tcPr>
          <w:p w14:paraId="1C41DD4C"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170</w:t>
            </w:r>
          </w:p>
        </w:tc>
        <w:tc>
          <w:tcPr>
            <w:tcW w:w="461" w:type="pct"/>
            <w:tcBorders>
              <w:top w:val="nil"/>
              <w:left w:val="nil"/>
              <w:bottom w:val="single" w:sz="4" w:space="0" w:color="auto"/>
              <w:right w:val="single" w:sz="4" w:space="0" w:color="auto"/>
            </w:tcBorders>
            <w:shd w:val="clear" w:color="auto" w:fill="auto"/>
            <w:noWrap/>
            <w:vAlign w:val="center"/>
            <w:hideMark/>
          </w:tcPr>
          <w:p w14:paraId="25D36448"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center"/>
            <w:hideMark/>
          </w:tcPr>
          <w:p w14:paraId="39BAF66C"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center"/>
            <w:hideMark/>
          </w:tcPr>
          <w:p w14:paraId="548C6606"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center"/>
            <w:hideMark/>
          </w:tcPr>
          <w:p w14:paraId="2932D763"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66" w:type="pct"/>
            <w:tcBorders>
              <w:top w:val="nil"/>
              <w:left w:val="nil"/>
              <w:bottom w:val="single" w:sz="4" w:space="0" w:color="auto"/>
              <w:right w:val="single" w:sz="4" w:space="0" w:color="auto"/>
            </w:tcBorders>
            <w:shd w:val="clear" w:color="auto" w:fill="auto"/>
            <w:noWrap/>
            <w:vAlign w:val="center"/>
            <w:hideMark/>
          </w:tcPr>
          <w:p w14:paraId="1E7DB753"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r>
      <w:tr w:rsidR="008E1455" w:rsidRPr="004D47EF" w14:paraId="380A7C73" w14:textId="77777777" w:rsidTr="004A58D7">
        <w:trPr>
          <w:trHeight w:val="255"/>
        </w:trPr>
        <w:tc>
          <w:tcPr>
            <w:tcW w:w="696" w:type="pct"/>
            <w:vMerge/>
            <w:tcBorders>
              <w:top w:val="nil"/>
              <w:left w:val="single" w:sz="4" w:space="0" w:color="auto"/>
              <w:bottom w:val="single" w:sz="4" w:space="0" w:color="000000"/>
              <w:right w:val="single" w:sz="4" w:space="0" w:color="auto"/>
            </w:tcBorders>
            <w:vAlign w:val="center"/>
            <w:hideMark/>
          </w:tcPr>
          <w:p w14:paraId="7B81530A" w14:textId="77777777" w:rsidR="00D632FA" w:rsidRPr="004D47EF" w:rsidRDefault="00D632FA" w:rsidP="00D632FA">
            <w:pPr>
              <w:spacing w:after="0" w:line="240" w:lineRule="auto"/>
              <w:ind w:right="113"/>
              <w:jc w:val="right"/>
              <w:rPr>
                <w:rFonts w:ascii="Arial" w:eastAsia="Times New Roman" w:hAnsi="Arial" w:cs="Arial"/>
                <w:sz w:val="20"/>
                <w:szCs w:val="20"/>
                <w:lang w:eastAsia="ru-RU"/>
              </w:rPr>
            </w:pPr>
          </w:p>
        </w:tc>
        <w:tc>
          <w:tcPr>
            <w:tcW w:w="774" w:type="pct"/>
            <w:tcBorders>
              <w:top w:val="nil"/>
              <w:left w:val="nil"/>
              <w:bottom w:val="single" w:sz="4" w:space="0" w:color="auto"/>
              <w:right w:val="single" w:sz="4" w:space="0" w:color="auto"/>
            </w:tcBorders>
            <w:shd w:val="clear" w:color="auto" w:fill="auto"/>
            <w:vAlign w:val="center"/>
            <w:hideMark/>
          </w:tcPr>
          <w:p w14:paraId="2B5BACE8" w14:textId="77777777" w:rsidR="00D632FA" w:rsidRPr="004D47EF" w:rsidRDefault="00D632FA" w:rsidP="00D632FA">
            <w:pPr>
              <w:spacing w:after="0" w:line="240" w:lineRule="auto"/>
              <w:jc w:val="center"/>
              <w:rPr>
                <w:rFonts w:ascii="Arial" w:eastAsia="Times New Roman" w:hAnsi="Arial" w:cs="Arial"/>
                <w:sz w:val="20"/>
                <w:szCs w:val="20"/>
                <w:lang w:eastAsia="ru-RU"/>
              </w:rPr>
            </w:pPr>
            <w:r w:rsidRPr="004D47EF">
              <w:rPr>
                <w:rFonts w:ascii="Arial" w:eastAsia="Times New Roman" w:hAnsi="Arial" w:cs="Arial"/>
                <w:sz w:val="20"/>
                <w:szCs w:val="20"/>
                <w:lang w:eastAsia="ru-RU"/>
              </w:rPr>
              <w:t>подвальная</w:t>
            </w:r>
          </w:p>
        </w:tc>
        <w:tc>
          <w:tcPr>
            <w:tcW w:w="858" w:type="pct"/>
            <w:tcBorders>
              <w:top w:val="nil"/>
              <w:left w:val="nil"/>
              <w:bottom w:val="single" w:sz="4" w:space="0" w:color="auto"/>
              <w:right w:val="single" w:sz="4" w:space="0" w:color="auto"/>
            </w:tcBorders>
            <w:shd w:val="clear" w:color="auto" w:fill="auto"/>
            <w:noWrap/>
            <w:vAlign w:val="center"/>
            <w:hideMark/>
          </w:tcPr>
          <w:p w14:paraId="770506F0"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16</w:t>
            </w:r>
          </w:p>
        </w:tc>
        <w:tc>
          <w:tcPr>
            <w:tcW w:w="436" w:type="pct"/>
            <w:tcBorders>
              <w:top w:val="nil"/>
              <w:left w:val="nil"/>
              <w:bottom w:val="single" w:sz="4" w:space="0" w:color="auto"/>
              <w:right w:val="single" w:sz="4" w:space="0" w:color="auto"/>
            </w:tcBorders>
            <w:shd w:val="clear" w:color="auto" w:fill="auto"/>
            <w:noWrap/>
            <w:vAlign w:val="center"/>
            <w:hideMark/>
          </w:tcPr>
          <w:p w14:paraId="16E80A0B"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61" w:type="pct"/>
            <w:tcBorders>
              <w:top w:val="nil"/>
              <w:left w:val="nil"/>
              <w:bottom w:val="single" w:sz="4" w:space="0" w:color="auto"/>
              <w:right w:val="single" w:sz="4" w:space="0" w:color="auto"/>
            </w:tcBorders>
            <w:shd w:val="clear" w:color="auto" w:fill="auto"/>
            <w:noWrap/>
            <w:vAlign w:val="center"/>
            <w:hideMark/>
          </w:tcPr>
          <w:p w14:paraId="5ED60E5A"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center"/>
            <w:hideMark/>
          </w:tcPr>
          <w:p w14:paraId="54F1820A"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center"/>
            <w:hideMark/>
          </w:tcPr>
          <w:p w14:paraId="50169053"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center"/>
            <w:hideMark/>
          </w:tcPr>
          <w:p w14:paraId="0CABA010"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66" w:type="pct"/>
            <w:tcBorders>
              <w:top w:val="nil"/>
              <w:left w:val="nil"/>
              <w:bottom w:val="single" w:sz="4" w:space="0" w:color="auto"/>
              <w:right w:val="single" w:sz="4" w:space="0" w:color="auto"/>
            </w:tcBorders>
            <w:shd w:val="clear" w:color="auto" w:fill="auto"/>
            <w:noWrap/>
            <w:vAlign w:val="center"/>
            <w:hideMark/>
          </w:tcPr>
          <w:p w14:paraId="2F284C79"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16</w:t>
            </w:r>
          </w:p>
        </w:tc>
      </w:tr>
      <w:tr w:rsidR="008E1455" w:rsidRPr="004D47EF" w14:paraId="77FC4A43" w14:textId="77777777" w:rsidTr="004A58D7">
        <w:trPr>
          <w:trHeight w:val="510"/>
        </w:trPr>
        <w:tc>
          <w:tcPr>
            <w:tcW w:w="696"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5550DFD" w14:textId="77777777" w:rsidR="00D632FA" w:rsidRPr="004D47EF" w:rsidRDefault="00D632FA" w:rsidP="00D632FA">
            <w:pPr>
              <w:spacing w:after="0" w:line="240" w:lineRule="auto"/>
              <w:ind w:right="113"/>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0,08</w:t>
            </w:r>
          </w:p>
        </w:tc>
        <w:tc>
          <w:tcPr>
            <w:tcW w:w="774" w:type="pct"/>
            <w:tcBorders>
              <w:top w:val="nil"/>
              <w:left w:val="nil"/>
              <w:bottom w:val="single" w:sz="4" w:space="0" w:color="auto"/>
              <w:right w:val="single" w:sz="4" w:space="0" w:color="auto"/>
            </w:tcBorders>
            <w:shd w:val="clear" w:color="auto" w:fill="auto"/>
            <w:vAlign w:val="center"/>
            <w:hideMark/>
          </w:tcPr>
          <w:p w14:paraId="2B065DF5" w14:textId="77777777" w:rsidR="00D632FA" w:rsidRPr="004D47EF" w:rsidRDefault="00D632FA" w:rsidP="00D632FA">
            <w:pPr>
              <w:spacing w:after="0" w:line="240" w:lineRule="auto"/>
              <w:jc w:val="center"/>
              <w:rPr>
                <w:rFonts w:ascii="Arial" w:eastAsia="Times New Roman" w:hAnsi="Arial" w:cs="Arial"/>
                <w:sz w:val="20"/>
                <w:szCs w:val="20"/>
                <w:lang w:eastAsia="ru-RU"/>
              </w:rPr>
            </w:pPr>
            <w:r w:rsidRPr="004D47EF">
              <w:rPr>
                <w:rFonts w:ascii="Arial" w:eastAsia="Times New Roman" w:hAnsi="Arial" w:cs="Arial"/>
                <w:sz w:val="20"/>
                <w:szCs w:val="20"/>
                <w:lang w:eastAsia="ru-RU"/>
              </w:rPr>
              <w:t>подземная канальная</w:t>
            </w:r>
          </w:p>
        </w:tc>
        <w:tc>
          <w:tcPr>
            <w:tcW w:w="858" w:type="pct"/>
            <w:tcBorders>
              <w:top w:val="nil"/>
              <w:left w:val="nil"/>
              <w:bottom w:val="single" w:sz="4" w:space="0" w:color="auto"/>
              <w:right w:val="single" w:sz="4" w:space="0" w:color="auto"/>
            </w:tcBorders>
            <w:shd w:val="clear" w:color="auto" w:fill="auto"/>
            <w:noWrap/>
            <w:vAlign w:val="center"/>
            <w:hideMark/>
          </w:tcPr>
          <w:p w14:paraId="2E4F3894"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1042</w:t>
            </w:r>
          </w:p>
        </w:tc>
        <w:tc>
          <w:tcPr>
            <w:tcW w:w="436" w:type="pct"/>
            <w:tcBorders>
              <w:top w:val="nil"/>
              <w:left w:val="nil"/>
              <w:bottom w:val="single" w:sz="4" w:space="0" w:color="auto"/>
              <w:right w:val="single" w:sz="4" w:space="0" w:color="auto"/>
            </w:tcBorders>
            <w:shd w:val="clear" w:color="auto" w:fill="auto"/>
            <w:noWrap/>
            <w:vAlign w:val="center"/>
            <w:hideMark/>
          </w:tcPr>
          <w:p w14:paraId="303A3E90"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61" w:type="pct"/>
            <w:tcBorders>
              <w:top w:val="nil"/>
              <w:left w:val="nil"/>
              <w:bottom w:val="single" w:sz="4" w:space="0" w:color="auto"/>
              <w:right w:val="single" w:sz="4" w:space="0" w:color="auto"/>
            </w:tcBorders>
            <w:shd w:val="clear" w:color="auto" w:fill="auto"/>
            <w:noWrap/>
            <w:vAlign w:val="center"/>
            <w:hideMark/>
          </w:tcPr>
          <w:p w14:paraId="457EE803"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48</w:t>
            </w:r>
          </w:p>
        </w:tc>
        <w:tc>
          <w:tcPr>
            <w:tcW w:w="436" w:type="pct"/>
            <w:tcBorders>
              <w:top w:val="nil"/>
              <w:left w:val="nil"/>
              <w:bottom w:val="single" w:sz="4" w:space="0" w:color="auto"/>
              <w:right w:val="single" w:sz="4" w:space="0" w:color="auto"/>
            </w:tcBorders>
            <w:shd w:val="clear" w:color="auto" w:fill="auto"/>
            <w:noWrap/>
            <w:vAlign w:val="center"/>
            <w:hideMark/>
          </w:tcPr>
          <w:p w14:paraId="3097A2CB"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18</w:t>
            </w:r>
          </w:p>
        </w:tc>
        <w:tc>
          <w:tcPr>
            <w:tcW w:w="436" w:type="pct"/>
            <w:tcBorders>
              <w:top w:val="nil"/>
              <w:left w:val="nil"/>
              <w:bottom w:val="single" w:sz="4" w:space="0" w:color="auto"/>
              <w:right w:val="single" w:sz="4" w:space="0" w:color="auto"/>
            </w:tcBorders>
            <w:shd w:val="clear" w:color="auto" w:fill="auto"/>
            <w:noWrap/>
            <w:vAlign w:val="center"/>
            <w:hideMark/>
          </w:tcPr>
          <w:p w14:paraId="444D0835"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30</w:t>
            </w:r>
          </w:p>
        </w:tc>
        <w:tc>
          <w:tcPr>
            <w:tcW w:w="436" w:type="pct"/>
            <w:tcBorders>
              <w:top w:val="nil"/>
              <w:left w:val="nil"/>
              <w:bottom w:val="single" w:sz="4" w:space="0" w:color="auto"/>
              <w:right w:val="single" w:sz="4" w:space="0" w:color="auto"/>
            </w:tcBorders>
            <w:shd w:val="clear" w:color="auto" w:fill="auto"/>
            <w:noWrap/>
            <w:vAlign w:val="center"/>
            <w:hideMark/>
          </w:tcPr>
          <w:p w14:paraId="5A40B783"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66" w:type="pct"/>
            <w:tcBorders>
              <w:top w:val="nil"/>
              <w:left w:val="nil"/>
              <w:bottom w:val="single" w:sz="4" w:space="0" w:color="auto"/>
              <w:right w:val="single" w:sz="4" w:space="0" w:color="auto"/>
            </w:tcBorders>
            <w:shd w:val="clear" w:color="auto" w:fill="auto"/>
            <w:noWrap/>
            <w:vAlign w:val="center"/>
            <w:hideMark/>
          </w:tcPr>
          <w:p w14:paraId="7FCD09C2"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946</w:t>
            </w:r>
          </w:p>
        </w:tc>
      </w:tr>
      <w:tr w:rsidR="008E1455" w:rsidRPr="004D47EF" w14:paraId="03896633" w14:textId="77777777" w:rsidTr="004A58D7">
        <w:trPr>
          <w:trHeight w:val="510"/>
        </w:trPr>
        <w:tc>
          <w:tcPr>
            <w:tcW w:w="696" w:type="pct"/>
            <w:vMerge/>
            <w:tcBorders>
              <w:top w:val="nil"/>
              <w:left w:val="single" w:sz="4" w:space="0" w:color="auto"/>
              <w:bottom w:val="single" w:sz="4" w:space="0" w:color="000000"/>
              <w:right w:val="single" w:sz="4" w:space="0" w:color="auto"/>
            </w:tcBorders>
            <w:vAlign w:val="center"/>
            <w:hideMark/>
          </w:tcPr>
          <w:p w14:paraId="24B9F709" w14:textId="77777777" w:rsidR="00D632FA" w:rsidRPr="004D47EF" w:rsidRDefault="00D632FA" w:rsidP="00D632FA">
            <w:pPr>
              <w:spacing w:after="0" w:line="240" w:lineRule="auto"/>
              <w:ind w:right="113"/>
              <w:jc w:val="right"/>
              <w:rPr>
                <w:rFonts w:ascii="Arial" w:eastAsia="Times New Roman" w:hAnsi="Arial" w:cs="Arial"/>
                <w:sz w:val="20"/>
                <w:szCs w:val="20"/>
                <w:lang w:eastAsia="ru-RU"/>
              </w:rPr>
            </w:pPr>
          </w:p>
        </w:tc>
        <w:tc>
          <w:tcPr>
            <w:tcW w:w="774" w:type="pct"/>
            <w:tcBorders>
              <w:top w:val="nil"/>
              <w:left w:val="nil"/>
              <w:bottom w:val="single" w:sz="4" w:space="0" w:color="auto"/>
              <w:right w:val="single" w:sz="4" w:space="0" w:color="auto"/>
            </w:tcBorders>
            <w:shd w:val="clear" w:color="auto" w:fill="auto"/>
            <w:vAlign w:val="center"/>
            <w:hideMark/>
          </w:tcPr>
          <w:p w14:paraId="0D46D024" w14:textId="77777777" w:rsidR="00D632FA" w:rsidRPr="004D47EF" w:rsidRDefault="00D632FA" w:rsidP="00D632FA">
            <w:pPr>
              <w:spacing w:after="0" w:line="240" w:lineRule="auto"/>
              <w:jc w:val="center"/>
              <w:rPr>
                <w:rFonts w:ascii="Arial" w:eastAsia="Times New Roman" w:hAnsi="Arial" w:cs="Arial"/>
                <w:sz w:val="20"/>
                <w:szCs w:val="20"/>
                <w:lang w:eastAsia="ru-RU"/>
              </w:rPr>
            </w:pPr>
            <w:r w:rsidRPr="004D47EF">
              <w:rPr>
                <w:rFonts w:ascii="Arial" w:eastAsia="Times New Roman" w:hAnsi="Arial" w:cs="Arial"/>
                <w:sz w:val="20"/>
                <w:szCs w:val="20"/>
                <w:lang w:eastAsia="ru-RU"/>
              </w:rPr>
              <w:t>подземная бесканальная</w:t>
            </w:r>
          </w:p>
        </w:tc>
        <w:tc>
          <w:tcPr>
            <w:tcW w:w="858" w:type="pct"/>
            <w:tcBorders>
              <w:top w:val="nil"/>
              <w:left w:val="nil"/>
              <w:bottom w:val="single" w:sz="4" w:space="0" w:color="auto"/>
              <w:right w:val="single" w:sz="4" w:space="0" w:color="auto"/>
            </w:tcBorders>
            <w:shd w:val="clear" w:color="auto" w:fill="auto"/>
            <w:noWrap/>
            <w:vAlign w:val="center"/>
            <w:hideMark/>
          </w:tcPr>
          <w:p w14:paraId="70ABAD92"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517,2</w:t>
            </w:r>
          </w:p>
        </w:tc>
        <w:tc>
          <w:tcPr>
            <w:tcW w:w="436" w:type="pct"/>
            <w:tcBorders>
              <w:top w:val="nil"/>
              <w:left w:val="nil"/>
              <w:bottom w:val="single" w:sz="4" w:space="0" w:color="auto"/>
              <w:right w:val="single" w:sz="4" w:space="0" w:color="auto"/>
            </w:tcBorders>
            <w:shd w:val="clear" w:color="auto" w:fill="auto"/>
            <w:noWrap/>
            <w:vAlign w:val="center"/>
            <w:hideMark/>
          </w:tcPr>
          <w:p w14:paraId="052EB899"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61" w:type="pct"/>
            <w:tcBorders>
              <w:top w:val="nil"/>
              <w:left w:val="nil"/>
              <w:bottom w:val="single" w:sz="4" w:space="0" w:color="auto"/>
              <w:right w:val="single" w:sz="4" w:space="0" w:color="auto"/>
            </w:tcBorders>
            <w:shd w:val="clear" w:color="auto" w:fill="auto"/>
            <w:noWrap/>
            <w:vAlign w:val="center"/>
            <w:hideMark/>
          </w:tcPr>
          <w:p w14:paraId="6C6C711D"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517,2</w:t>
            </w:r>
          </w:p>
        </w:tc>
        <w:tc>
          <w:tcPr>
            <w:tcW w:w="436" w:type="pct"/>
            <w:tcBorders>
              <w:top w:val="nil"/>
              <w:left w:val="nil"/>
              <w:bottom w:val="single" w:sz="4" w:space="0" w:color="auto"/>
              <w:right w:val="single" w:sz="4" w:space="0" w:color="auto"/>
            </w:tcBorders>
            <w:shd w:val="clear" w:color="auto" w:fill="auto"/>
            <w:noWrap/>
            <w:vAlign w:val="center"/>
            <w:hideMark/>
          </w:tcPr>
          <w:p w14:paraId="173C53D5"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center"/>
            <w:hideMark/>
          </w:tcPr>
          <w:p w14:paraId="0068D43F"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center"/>
            <w:hideMark/>
          </w:tcPr>
          <w:p w14:paraId="50A31B66"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66" w:type="pct"/>
            <w:tcBorders>
              <w:top w:val="nil"/>
              <w:left w:val="nil"/>
              <w:bottom w:val="single" w:sz="4" w:space="0" w:color="auto"/>
              <w:right w:val="single" w:sz="4" w:space="0" w:color="auto"/>
            </w:tcBorders>
            <w:shd w:val="clear" w:color="auto" w:fill="auto"/>
            <w:noWrap/>
            <w:vAlign w:val="center"/>
            <w:hideMark/>
          </w:tcPr>
          <w:p w14:paraId="1C5EFFD6"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r>
      <w:tr w:rsidR="008E1455" w:rsidRPr="004D47EF" w14:paraId="7CF56040" w14:textId="77777777" w:rsidTr="004A58D7">
        <w:trPr>
          <w:trHeight w:val="255"/>
        </w:trPr>
        <w:tc>
          <w:tcPr>
            <w:tcW w:w="696" w:type="pct"/>
            <w:vMerge/>
            <w:tcBorders>
              <w:top w:val="nil"/>
              <w:left w:val="single" w:sz="4" w:space="0" w:color="auto"/>
              <w:bottom w:val="single" w:sz="4" w:space="0" w:color="000000"/>
              <w:right w:val="single" w:sz="4" w:space="0" w:color="auto"/>
            </w:tcBorders>
            <w:vAlign w:val="center"/>
            <w:hideMark/>
          </w:tcPr>
          <w:p w14:paraId="49226182" w14:textId="77777777" w:rsidR="00D632FA" w:rsidRPr="004D47EF" w:rsidRDefault="00D632FA" w:rsidP="00D632FA">
            <w:pPr>
              <w:spacing w:after="0" w:line="240" w:lineRule="auto"/>
              <w:ind w:right="113"/>
              <w:jc w:val="right"/>
              <w:rPr>
                <w:rFonts w:ascii="Arial" w:eastAsia="Times New Roman" w:hAnsi="Arial" w:cs="Arial"/>
                <w:sz w:val="20"/>
                <w:szCs w:val="20"/>
                <w:lang w:eastAsia="ru-RU"/>
              </w:rPr>
            </w:pPr>
          </w:p>
        </w:tc>
        <w:tc>
          <w:tcPr>
            <w:tcW w:w="774" w:type="pct"/>
            <w:tcBorders>
              <w:top w:val="nil"/>
              <w:left w:val="nil"/>
              <w:bottom w:val="single" w:sz="4" w:space="0" w:color="auto"/>
              <w:right w:val="single" w:sz="4" w:space="0" w:color="auto"/>
            </w:tcBorders>
            <w:shd w:val="clear" w:color="auto" w:fill="auto"/>
            <w:vAlign w:val="center"/>
            <w:hideMark/>
          </w:tcPr>
          <w:p w14:paraId="47038DCB" w14:textId="77777777" w:rsidR="00D632FA" w:rsidRPr="004D47EF" w:rsidRDefault="00D632FA" w:rsidP="00D632FA">
            <w:pPr>
              <w:spacing w:after="0" w:line="240" w:lineRule="auto"/>
              <w:jc w:val="center"/>
              <w:rPr>
                <w:rFonts w:ascii="Arial" w:eastAsia="Times New Roman" w:hAnsi="Arial" w:cs="Arial"/>
                <w:sz w:val="20"/>
                <w:szCs w:val="20"/>
                <w:lang w:eastAsia="ru-RU"/>
              </w:rPr>
            </w:pPr>
            <w:r w:rsidRPr="004D47EF">
              <w:rPr>
                <w:rFonts w:ascii="Arial" w:eastAsia="Times New Roman" w:hAnsi="Arial" w:cs="Arial"/>
                <w:sz w:val="20"/>
                <w:szCs w:val="20"/>
                <w:lang w:eastAsia="ru-RU"/>
              </w:rPr>
              <w:t>надземная</w:t>
            </w:r>
          </w:p>
        </w:tc>
        <w:tc>
          <w:tcPr>
            <w:tcW w:w="858" w:type="pct"/>
            <w:tcBorders>
              <w:top w:val="nil"/>
              <w:left w:val="nil"/>
              <w:bottom w:val="single" w:sz="4" w:space="0" w:color="auto"/>
              <w:right w:val="single" w:sz="4" w:space="0" w:color="auto"/>
            </w:tcBorders>
            <w:shd w:val="clear" w:color="auto" w:fill="auto"/>
            <w:noWrap/>
            <w:vAlign w:val="center"/>
            <w:hideMark/>
          </w:tcPr>
          <w:p w14:paraId="6E638F37"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240</w:t>
            </w:r>
          </w:p>
        </w:tc>
        <w:tc>
          <w:tcPr>
            <w:tcW w:w="436" w:type="pct"/>
            <w:tcBorders>
              <w:top w:val="nil"/>
              <w:left w:val="nil"/>
              <w:bottom w:val="single" w:sz="4" w:space="0" w:color="auto"/>
              <w:right w:val="single" w:sz="4" w:space="0" w:color="auto"/>
            </w:tcBorders>
            <w:shd w:val="clear" w:color="auto" w:fill="auto"/>
            <w:noWrap/>
            <w:vAlign w:val="center"/>
            <w:hideMark/>
          </w:tcPr>
          <w:p w14:paraId="7C7A3573"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61" w:type="pct"/>
            <w:tcBorders>
              <w:top w:val="nil"/>
              <w:left w:val="nil"/>
              <w:bottom w:val="single" w:sz="4" w:space="0" w:color="auto"/>
              <w:right w:val="single" w:sz="4" w:space="0" w:color="auto"/>
            </w:tcBorders>
            <w:shd w:val="clear" w:color="auto" w:fill="auto"/>
            <w:noWrap/>
            <w:vAlign w:val="center"/>
            <w:hideMark/>
          </w:tcPr>
          <w:p w14:paraId="7761825F"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center"/>
            <w:hideMark/>
          </w:tcPr>
          <w:p w14:paraId="72D3719E"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center"/>
            <w:hideMark/>
          </w:tcPr>
          <w:p w14:paraId="34BAA506"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center"/>
            <w:hideMark/>
          </w:tcPr>
          <w:p w14:paraId="77599CEF"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66" w:type="pct"/>
            <w:tcBorders>
              <w:top w:val="nil"/>
              <w:left w:val="nil"/>
              <w:bottom w:val="single" w:sz="4" w:space="0" w:color="auto"/>
              <w:right w:val="single" w:sz="4" w:space="0" w:color="auto"/>
            </w:tcBorders>
            <w:shd w:val="clear" w:color="auto" w:fill="auto"/>
            <w:noWrap/>
            <w:vAlign w:val="center"/>
            <w:hideMark/>
          </w:tcPr>
          <w:p w14:paraId="43E68126"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240</w:t>
            </w:r>
          </w:p>
        </w:tc>
      </w:tr>
      <w:tr w:rsidR="008E1455" w:rsidRPr="004D47EF" w14:paraId="79EA5D57" w14:textId="77777777" w:rsidTr="004A58D7">
        <w:trPr>
          <w:trHeight w:val="510"/>
        </w:trPr>
        <w:tc>
          <w:tcPr>
            <w:tcW w:w="696" w:type="pct"/>
            <w:vMerge/>
            <w:tcBorders>
              <w:top w:val="nil"/>
              <w:left w:val="single" w:sz="4" w:space="0" w:color="auto"/>
              <w:bottom w:val="single" w:sz="4" w:space="0" w:color="000000"/>
              <w:right w:val="single" w:sz="4" w:space="0" w:color="auto"/>
            </w:tcBorders>
            <w:vAlign w:val="center"/>
            <w:hideMark/>
          </w:tcPr>
          <w:p w14:paraId="6C7A6218" w14:textId="77777777" w:rsidR="00D632FA" w:rsidRPr="004D47EF" w:rsidRDefault="00D632FA" w:rsidP="00D632FA">
            <w:pPr>
              <w:spacing w:after="0" w:line="240" w:lineRule="auto"/>
              <w:ind w:right="113"/>
              <w:jc w:val="right"/>
              <w:rPr>
                <w:rFonts w:ascii="Arial" w:eastAsia="Times New Roman" w:hAnsi="Arial" w:cs="Arial"/>
                <w:sz w:val="20"/>
                <w:szCs w:val="20"/>
                <w:lang w:eastAsia="ru-RU"/>
              </w:rPr>
            </w:pPr>
          </w:p>
        </w:tc>
        <w:tc>
          <w:tcPr>
            <w:tcW w:w="774" w:type="pct"/>
            <w:tcBorders>
              <w:top w:val="nil"/>
              <w:left w:val="nil"/>
              <w:bottom w:val="single" w:sz="4" w:space="0" w:color="auto"/>
              <w:right w:val="single" w:sz="4" w:space="0" w:color="auto"/>
            </w:tcBorders>
            <w:shd w:val="clear" w:color="auto" w:fill="auto"/>
            <w:vAlign w:val="center"/>
            <w:hideMark/>
          </w:tcPr>
          <w:p w14:paraId="2E1233D2" w14:textId="77777777" w:rsidR="00D632FA" w:rsidRPr="004D47EF" w:rsidRDefault="00D632FA" w:rsidP="00D632FA">
            <w:pPr>
              <w:spacing w:after="0" w:line="240" w:lineRule="auto"/>
              <w:jc w:val="center"/>
              <w:rPr>
                <w:rFonts w:ascii="Arial" w:eastAsia="Times New Roman" w:hAnsi="Arial" w:cs="Arial"/>
                <w:sz w:val="20"/>
                <w:szCs w:val="20"/>
                <w:lang w:eastAsia="ru-RU"/>
              </w:rPr>
            </w:pPr>
            <w:r w:rsidRPr="004D47EF">
              <w:rPr>
                <w:rFonts w:ascii="Arial" w:eastAsia="Times New Roman" w:hAnsi="Arial" w:cs="Arial"/>
                <w:sz w:val="20"/>
                <w:szCs w:val="20"/>
                <w:lang w:eastAsia="ru-RU"/>
              </w:rPr>
              <w:t>подвальная</w:t>
            </w:r>
          </w:p>
        </w:tc>
        <w:tc>
          <w:tcPr>
            <w:tcW w:w="858" w:type="pct"/>
            <w:tcBorders>
              <w:top w:val="nil"/>
              <w:left w:val="nil"/>
              <w:bottom w:val="single" w:sz="4" w:space="0" w:color="auto"/>
              <w:right w:val="single" w:sz="4" w:space="0" w:color="auto"/>
            </w:tcBorders>
            <w:shd w:val="clear" w:color="auto" w:fill="auto"/>
            <w:noWrap/>
            <w:vAlign w:val="center"/>
            <w:hideMark/>
          </w:tcPr>
          <w:p w14:paraId="0B5AD7EF"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330</w:t>
            </w:r>
          </w:p>
        </w:tc>
        <w:tc>
          <w:tcPr>
            <w:tcW w:w="436" w:type="pct"/>
            <w:tcBorders>
              <w:top w:val="nil"/>
              <w:left w:val="nil"/>
              <w:bottom w:val="single" w:sz="4" w:space="0" w:color="auto"/>
              <w:right w:val="single" w:sz="4" w:space="0" w:color="auto"/>
            </w:tcBorders>
            <w:shd w:val="clear" w:color="auto" w:fill="auto"/>
            <w:noWrap/>
            <w:vAlign w:val="center"/>
            <w:hideMark/>
          </w:tcPr>
          <w:p w14:paraId="371A9ABB"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61" w:type="pct"/>
            <w:tcBorders>
              <w:top w:val="nil"/>
              <w:left w:val="nil"/>
              <w:bottom w:val="single" w:sz="4" w:space="0" w:color="auto"/>
              <w:right w:val="single" w:sz="4" w:space="0" w:color="auto"/>
            </w:tcBorders>
            <w:shd w:val="clear" w:color="auto" w:fill="auto"/>
            <w:noWrap/>
            <w:vAlign w:val="center"/>
            <w:hideMark/>
          </w:tcPr>
          <w:p w14:paraId="12AEC689"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center"/>
            <w:hideMark/>
          </w:tcPr>
          <w:p w14:paraId="56033E00"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center"/>
            <w:hideMark/>
          </w:tcPr>
          <w:p w14:paraId="556E63BC"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center"/>
            <w:hideMark/>
          </w:tcPr>
          <w:p w14:paraId="06F5060E"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66" w:type="pct"/>
            <w:tcBorders>
              <w:top w:val="nil"/>
              <w:left w:val="nil"/>
              <w:bottom w:val="single" w:sz="4" w:space="0" w:color="auto"/>
              <w:right w:val="single" w:sz="4" w:space="0" w:color="auto"/>
            </w:tcBorders>
            <w:shd w:val="clear" w:color="auto" w:fill="auto"/>
            <w:noWrap/>
            <w:vAlign w:val="center"/>
            <w:hideMark/>
          </w:tcPr>
          <w:p w14:paraId="00F60A00"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330</w:t>
            </w:r>
          </w:p>
        </w:tc>
      </w:tr>
      <w:tr w:rsidR="008E1455" w:rsidRPr="004D47EF" w14:paraId="17A1CC30" w14:textId="77777777" w:rsidTr="004A58D7">
        <w:trPr>
          <w:trHeight w:val="510"/>
        </w:trPr>
        <w:tc>
          <w:tcPr>
            <w:tcW w:w="696"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F0BCD6A" w14:textId="77777777" w:rsidR="00D632FA" w:rsidRPr="004D47EF" w:rsidRDefault="00D632FA" w:rsidP="00D632FA">
            <w:pPr>
              <w:spacing w:after="0" w:line="240" w:lineRule="auto"/>
              <w:ind w:right="113"/>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0,1</w:t>
            </w:r>
          </w:p>
        </w:tc>
        <w:tc>
          <w:tcPr>
            <w:tcW w:w="774" w:type="pct"/>
            <w:tcBorders>
              <w:top w:val="nil"/>
              <w:left w:val="nil"/>
              <w:bottom w:val="single" w:sz="4" w:space="0" w:color="auto"/>
              <w:right w:val="single" w:sz="4" w:space="0" w:color="auto"/>
            </w:tcBorders>
            <w:shd w:val="clear" w:color="auto" w:fill="auto"/>
            <w:vAlign w:val="center"/>
            <w:hideMark/>
          </w:tcPr>
          <w:p w14:paraId="72D435CB" w14:textId="77777777" w:rsidR="00D632FA" w:rsidRPr="004D47EF" w:rsidRDefault="00D632FA" w:rsidP="00D632FA">
            <w:pPr>
              <w:spacing w:after="0" w:line="240" w:lineRule="auto"/>
              <w:jc w:val="center"/>
              <w:rPr>
                <w:rFonts w:ascii="Arial" w:eastAsia="Times New Roman" w:hAnsi="Arial" w:cs="Arial"/>
                <w:sz w:val="20"/>
                <w:szCs w:val="20"/>
                <w:lang w:eastAsia="ru-RU"/>
              </w:rPr>
            </w:pPr>
            <w:r w:rsidRPr="004D47EF">
              <w:rPr>
                <w:rFonts w:ascii="Arial" w:eastAsia="Times New Roman" w:hAnsi="Arial" w:cs="Arial"/>
                <w:sz w:val="20"/>
                <w:szCs w:val="20"/>
                <w:lang w:eastAsia="ru-RU"/>
              </w:rPr>
              <w:t>подземная канальная</w:t>
            </w:r>
          </w:p>
        </w:tc>
        <w:tc>
          <w:tcPr>
            <w:tcW w:w="858" w:type="pct"/>
            <w:tcBorders>
              <w:top w:val="nil"/>
              <w:left w:val="nil"/>
              <w:bottom w:val="single" w:sz="4" w:space="0" w:color="auto"/>
              <w:right w:val="single" w:sz="4" w:space="0" w:color="auto"/>
            </w:tcBorders>
            <w:shd w:val="clear" w:color="auto" w:fill="auto"/>
            <w:noWrap/>
            <w:vAlign w:val="center"/>
            <w:hideMark/>
          </w:tcPr>
          <w:p w14:paraId="5220A83A"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1002,3</w:t>
            </w:r>
          </w:p>
        </w:tc>
        <w:tc>
          <w:tcPr>
            <w:tcW w:w="436" w:type="pct"/>
            <w:tcBorders>
              <w:top w:val="nil"/>
              <w:left w:val="nil"/>
              <w:bottom w:val="single" w:sz="4" w:space="0" w:color="auto"/>
              <w:right w:val="single" w:sz="4" w:space="0" w:color="auto"/>
            </w:tcBorders>
            <w:shd w:val="clear" w:color="auto" w:fill="auto"/>
            <w:noWrap/>
            <w:vAlign w:val="center"/>
            <w:hideMark/>
          </w:tcPr>
          <w:p w14:paraId="49E2A019"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61" w:type="pct"/>
            <w:tcBorders>
              <w:top w:val="nil"/>
              <w:left w:val="nil"/>
              <w:bottom w:val="single" w:sz="4" w:space="0" w:color="auto"/>
              <w:right w:val="single" w:sz="4" w:space="0" w:color="auto"/>
            </w:tcBorders>
            <w:shd w:val="clear" w:color="auto" w:fill="auto"/>
            <w:noWrap/>
            <w:vAlign w:val="center"/>
            <w:hideMark/>
          </w:tcPr>
          <w:p w14:paraId="1624AF8F"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292,3</w:t>
            </w:r>
          </w:p>
        </w:tc>
        <w:tc>
          <w:tcPr>
            <w:tcW w:w="436" w:type="pct"/>
            <w:tcBorders>
              <w:top w:val="nil"/>
              <w:left w:val="nil"/>
              <w:bottom w:val="single" w:sz="4" w:space="0" w:color="auto"/>
              <w:right w:val="single" w:sz="4" w:space="0" w:color="auto"/>
            </w:tcBorders>
            <w:shd w:val="clear" w:color="auto" w:fill="auto"/>
            <w:noWrap/>
            <w:vAlign w:val="center"/>
            <w:hideMark/>
          </w:tcPr>
          <w:p w14:paraId="186FB793"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54</w:t>
            </w:r>
          </w:p>
        </w:tc>
        <w:tc>
          <w:tcPr>
            <w:tcW w:w="436" w:type="pct"/>
            <w:tcBorders>
              <w:top w:val="nil"/>
              <w:left w:val="nil"/>
              <w:bottom w:val="single" w:sz="4" w:space="0" w:color="auto"/>
              <w:right w:val="single" w:sz="4" w:space="0" w:color="auto"/>
            </w:tcBorders>
            <w:shd w:val="clear" w:color="auto" w:fill="auto"/>
            <w:noWrap/>
            <w:vAlign w:val="center"/>
            <w:hideMark/>
          </w:tcPr>
          <w:p w14:paraId="10E245D7"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84</w:t>
            </w:r>
          </w:p>
        </w:tc>
        <w:tc>
          <w:tcPr>
            <w:tcW w:w="436" w:type="pct"/>
            <w:tcBorders>
              <w:top w:val="nil"/>
              <w:left w:val="nil"/>
              <w:bottom w:val="single" w:sz="4" w:space="0" w:color="auto"/>
              <w:right w:val="single" w:sz="4" w:space="0" w:color="auto"/>
            </w:tcBorders>
            <w:shd w:val="clear" w:color="auto" w:fill="auto"/>
            <w:noWrap/>
            <w:vAlign w:val="center"/>
            <w:hideMark/>
          </w:tcPr>
          <w:p w14:paraId="539E0EDD"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66" w:type="pct"/>
            <w:tcBorders>
              <w:top w:val="nil"/>
              <w:left w:val="nil"/>
              <w:bottom w:val="single" w:sz="4" w:space="0" w:color="auto"/>
              <w:right w:val="single" w:sz="4" w:space="0" w:color="auto"/>
            </w:tcBorders>
            <w:shd w:val="clear" w:color="auto" w:fill="auto"/>
            <w:noWrap/>
            <w:vAlign w:val="center"/>
            <w:hideMark/>
          </w:tcPr>
          <w:p w14:paraId="71AD123E"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572</w:t>
            </w:r>
          </w:p>
        </w:tc>
      </w:tr>
      <w:tr w:rsidR="008E1455" w:rsidRPr="004D47EF" w14:paraId="2501FA24" w14:textId="77777777" w:rsidTr="004A58D7">
        <w:trPr>
          <w:trHeight w:val="255"/>
        </w:trPr>
        <w:tc>
          <w:tcPr>
            <w:tcW w:w="696" w:type="pct"/>
            <w:vMerge/>
            <w:tcBorders>
              <w:top w:val="nil"/>
              <w:left w:val="single" w:sz="4" w:space="0" w:color="auto"/>
              <w:bottom w:val="single" w:sz="4" w:space="0" w:color="000000"/>
              <w:right w:val="single" w:sz="4" w:space="0" w:color="auto"/>
            </w:tcBorders>
            <w:vAlign w:val="center"/>
            <w:hideMark/>
          </w:tcPr>
          <w:p w14:paraId="35230410" w14:textId="77777777" w:rsidR="00D632FA" w:rsidRPr="004D47EF" w:rsidRDefault="00D632FA" w:rsidP="00D632FA">
            <w:pPr>
              <w:spacing w:after="0" w:line="240" w:lineRule="auto"/>
              <w:ind w:right="113"/>
              <w:jc w:val="right"/>
              <w:rPr>
                <w:rFonts w:ascii="Arial" w:eastAsia="Times New Roman" w:hAnsi="Arial" w:cs="Arial"/>
                <w:sz w:val="20"/>
                <w:szCs w:val="20"/>
                <w:lang w:eastAsia="ru-RU"/>
              </w:rPr>
            </w:pPr>
          </w:p>
        </w:tc>
        <w:tc>
          <w:tcPr>
            <w:tcW w:w="774" w:type="pct"/>
            <w:tcBorders>
              <w:top w:val="nil"/>
              <w:left w:val="nil"/>
              <w:bottom w:val="single" w:sz="4" w:space="0" w:color="auto"/>
              <w:right w:val="single" w:sz="4" w:space="0" w:color="auto"/>
            </w:tcBorders>
            <w:shd w:val="clear" w:color="auto" w:fill="auto"/>
            <w:vAlign w:val="center"/>
            <w:hideMark/>
          </w:tcPr>
          <w:p w14:paraId="1B5F9D40" w14:textId="77777777" w:rsidR="00D632FA" w:rsidRPr="004D47EF" w:rsidRDefault="00D632FA" w:rsidP="00D632FA">
            <w:pPr>
              <w:spacing w:after="0" w:line="240" w:lineRule="auto"/>
              <w:jc w:val="center"/>
              <w:rPr>
                <w:rFonts w:ascii="Arial" w:eastAsia="Times New Roman" w:hAnsi="Arial" w:cs="Arial"/>
                <w:sz w:val="20"/>
                <w:szCs w:val="20"/>
                <w:lang w:eastAsia="ru-RU"/>
              </w:rPr>
            </w:pPr>
            <w:r w:rsidRPr="004D47EF">
              <w:rPr>
                <w:rFonts w:ascii="Arial" w:eastAsia="Times New Roman" w:hAnsi="Arial" w:cs="Arial"/>
                <w:sz w:val="20"/>
                <w:szCs w:val="20"/>
                <w:lang w:eastAsia="ru-RU"/>
              </w:rPr>
              <w:t>подвальная</w:t>
            </w:r>
          </w:p>
        </w:tc>
        <w:tc>
          <w:tcPr>
            <w:tcW w:w="858" w:type="pct"/>
            <w:tcBorders>
              <w:top w:val="nil"/>
              <w:left w:val="nil"/>
              <w:bottom w:val="single" w:sz="4" w:space="0" w:color="auto"/>
              <w:right w:val="single" w:sz="4" w:space="0" w:color="auto"/>
            </w:tcBorders>
            <w:shd w:val="clear" w:color="auto" w:fill="auto"/>
            <w:noWrap/>
            <w:vAlign w:val="center"/>
            <w:hideMark/>
          </w:tcPr>
          <w:p w14:paraId="3E206602"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216</w:t>
            </w:r>
          </w:p>
        </w:tc>
        <w:tc>
          <w:tcPr>
            <w:tcW w:w="436" w:type="pct"/>
            <w:tcBorders>
              <w:top w:val="nil"/>
              <w:left w:val="nil"/>
              <w:bottom w:val="single" w:sz="4" w:space="0" w:color="auto"/>
              <w:right w:val="single" w:sz="4" w:space="0" w:color="auto"/>
            </w:tcBorders>
            <w:shd w:val="clear" w:color="auto" w:fill="auto"/>
            <w:noWrap/>
            <w:vAlign w:val="center"/>
            <w:hideMark/>
          </w:tcPr>
          <w:p w14:paraId="7BF638AF"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61" w:type="pct"/>
            <w:tcBorders>
              <w:top w:val="nil"/>
              <w:left w:val="nil"/>
              <w:bottom w:val="single" w:sz="4" w:space="0" w:color="auto"/>
              <w:right w:val="single" w:sz="4" w:space="0" w:color="auto"/>
            </w:tcBorders>
            <w:shd w:val="clear" w:color="auto" w:fill="auto"/>
            <w:noWrap/>
            <w:vAlign w:val="center"/>
            <w:hideMark/>
          </w:tcPr>
          <w:p w14:paraId="2FE9893C"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216</w:t>
            </w:r>
          </w:p>
        </w:tc>
        <w:tc>
          <w:tcPr>
            <w:tcW w:w="436" w:type="pct"/>
            <w:tcBorders>
              <w:top w:val="nil"/>
              <w:left w:val="nil"/>
              <w:bottom w:val="single" w:sz="4" w:space="0" w:color="auto"/>
              <w:right w:val="single" w:sz="4" w:space="0" w:color="auto"/>
            </w:tcBorders>
            <w:shd w:val="clear" w:color="auto" w:fill="auto"/>
            <w:noWrap/>
            <w:vAlign w:val="center"/>
            <w:hideMark/>
          </w:tcPr>
          <w:p w14:paraId="2D429FC9"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center"/>
            <w:hideMark/>
          </w:tcPr>
          <w:p w14:paraId="6FF8A574"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center"/>
            <w:hideMark/>
          </w:tcPr>
          <w:p w14:paraId="30F03F43"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66" w:type="pct"/>
            <w:tcBorders>
              <w:top w:val="nil"/>
              <w:left w:val="nil"/>
              <w:bottom w:val="single" w:sz="4" w:space="0" w:color="auto"/>
              <w:right w:val="single" w:sz="4" w:space="0" w:color="auto"/>
            </w:tcBorders>
            <w:shd w:val="clear" w:color="auto" w:fill="auto"/>
            <w:noWrap/>
            <w:vAlign w:val="center"/>
            <w:hideMark/>
          </w:tcPr>
          <w:p w14:paraId="0BB7CB61"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r>
      <w:tr w:rsidR="008E1455" w:rsidRPr="004D47EF" w14:paraId="7AD407C2" w14:textId="77777777" w:rsidTr="004A58D7">
        <w:trPr>
          <w:trHeight w:val="510"/>
        </w:trPr>
        <w:tc>
          <w:tcPr>
            <w:tcW w:w="696" w:type="pct"/>
            <w:tcBorders>
              <w:top w:val="nil"/>
              <w:left w:val="single" w:sz="4" w:space="0" w:color="auto"/>
              <w:bottom w:val="single" w:sz="4" w:space="0" w:color="auto"/>
              <w:right w:val="single" w:sz="4" w:space="0" w:color="auto"/>
            </w:tcBorders>
            <w:shd w:val="clear" w:color="auto" w:fill="auto"/>
            <w:noWrap/>
            <w:vAlign w:val="center"/>
            <w:hideMark/>
          </w:tcPr>
          <w:p w14:paraId="57E60FDE" w14:textId="77777777" w:rsidR="00D632FA" w:rsidRPr="004D47EF" w:rsidRDefault="00D632FA" w:rsidP="00D632FA">
            <w:pPr>
              <w:spacing w:after="0" w:line="240" w:lineRule="auto"/>
              <w:ind w:right="113"/>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0,125</w:t>
            </w:r>
          </w:p>
        </w:tc>
        <w:tc>
          <w:tcPr>
            <w:tcW w:w="774" w:type="pct"/>
            <w:tcBorders>
              <w:top w:val="nil"/>
              <w:left w:val="nil"/>
              <w:bottom w:val="single" w:sz="4" w:space="0" w:color="auto"/>
              <w:right w:val="single" w:sz="4" w:space="0" w:color="auto"/>
            </w:tcBorders>
            <w:shd w:val="clear" w:color="auto" w:fill="auto"/>
            <w:vAlign w:val="center"/>
            <w:hideMark/>
          </w:tcPr>
          <w:p w14:paraId="2FFB9ADB" w14:textId="77777777" w:rsidR="00D632FA" w:rsidRPr="004D47EF" w:rsidRDefault="00D632FA" w:rsidP="00D632FA">
            <w:pPr>
              <w:spacing w:after="0" w:line="240" w:lineRule="auto"/>
              <w:jc w:val="center"/>
              <w:rPr>
                <w:rFonts w:ascii="Arial" w:eastAsia="Times New Roman" w:hAnsi="Arial" w:cs="Arial"/>
                <w:sz w:val="20"/>
                <w:szCs w:val="20"/>
                <w:lang w:eastAsia="ru-RU"/>
              </w:rPr>
            </w:pPr>
            <w:r w:rsidRPr="004D47EF">
              <w:rPr>
                <w:rFonts w:ascii="Arial" w:eastAsia="Times New Roman" w:hAnsi="Arial" w:cs="Arial"/>
                <w:sz w:val="20"/>
                <w:szCs w:val="20"/>
                <w:lang w:eastAsia="ru-RU"/>
              </w:rPr>
              <w:t>подземная канальная</w:t>
            </w:r>
          </w:p>
        </w:tc>
        <w:tc>
          <w:tcPr>
            <w:tcW w:w="858" w:type="pct"/>
            <w:tcBorders>
              <w:top w:val="nil"/>
              <w:left w:val="nil"/>
              <w:bottom w:val="single" w:sz="4" w:space="0" w:color="auto"/>
              <w:right w:val="single" w:sz="4" w:space="0" w:color="auto"/>
            </w:tcBorders>
            <w:shd w:val="clear" w:color="auto" w:fill="auto"/>
            <w:noWrap/>
            <w:vAlign w:val="center"/>
            <w:hideMark/>
          </w:tcPr>
          <w:p w14:paraId="627089EA"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386,6</w:t>
            </w:r>
          </w:p>
        </w:tc>
        <w:tc>
          <w:tcPr>
            <w:tcW w:w="436" w:type="pct"/>
            <w:tcBorders>
              <w:top w:val="nil"/>
              <w:left w:val="nil"/>
              <w:bottom w:val="single" w:sz="4" w:space="0" w:color="auto"/>
              <w:right w:val="single" w:sz="4" w:space="0" w:color="auto"/>
            </w:tcBorders>
            <w:shd w:val="clear" w:color="auto" w:fill="auto"/>
            <w:noWrap/>
            <w:vAlign w:val="center"/>
            <w:hideMark/>
          </w:tcPr>
          <w:p w14:paraId="1267C55B"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10</w:t>
            </w:r>
          </w:p>
        </w:tc>
        <w:tc>
          <w:tcPr>
            <w:tcW w:w="461" w:type="pct"/>
            <w:tcBorders>
              <w:top w:val="nil"/>
              <w:left w:val="nil"/>
              <w:bottom w:val="single" w:sz="4" w:space="0" w:color="auto"/>
              <w:right w:val="single" w:sz="4" w:space="0" w:color="auto"/>
            </w:tcBorders>
            <w:shd w:val="clear" w:color="auto" w:fill="auto"/>
            <w:noWrap/>
            <w:vAlign w:val="center"/>
            <w:hideMark/>
          </w:tcPr>
          <w:p w14:paraId="320AE463"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230,6</w:t>
            </w:r>
          </w:p>
        </w:tc>
        <w:tc>
          <w:tcPr>
            <w:tcW w:w="436" w:type="pct"/>
            <w:tcBorders>
              <w:top w:val="nil"/>
              <w:left w:val="nil"/>
              <w:bottom w:val="single" w:sz="4" w:space="0" w:color="auto"/>
              <w:right w:val="single" w:sz="4" w:space="0" w:color="auto"/>
            </w:tcBorders>
            <w:shd w:val="clear" w:color="auto" w:fill="auto"/>
            <w:noWrap/>
            <w:vAlign w:val="center"/>
            <w:hideMark/>
          </w:tcPr>
          <w:p w14:paraId="66E889DF"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center"/>
            <w:hideMark/>
          </w:tcPr>
          <w:p w14:paraId="01FE1D09"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80</w:t>
            </w:r>
          </w:p>
        </w:tc>
        <w:tc>
          <w:tcPr>
            <w:tcW w:w="436" w:type="pct"/>
            <w:tcBorders>
              <w:top w:val="nil"/>
              <w:left w:val="nil"/>
              <w:bottom w:val="single" w:sz="4" w:space="0" w:color="auto"/>
              <w:right w:val="single" w:sz="4" w:space="0" w:color="auto"/>
            </w:tcBorders>
            <w:shd w:val="clear" w:color="auto" w:fill="auto"/>
            <w:noWrap/>
            <w:vAlign w:val="center"/>
            <w:hideMark/>
          </w:tcPr>
          <w:p w14:paraId="0CACA0C3"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66" w:type="pct"/>
            <w:tcBorders>
              <w:top w:val="nil"/>
              <w:left w:val="nil"/>
              <w:bottom w:val="single" w:sz="4" w:space="0" w:color="auto"/>
              <w:right w:val="single" w:sz="4" w:space="0" w:color="auto"/>
            </w:tcBorders>
            <w:shd w:val="clear" w:color="auto" w:fill="auto"/>
            <w:noWrap/>
            <w:vAlign w:val="center"/>
            <w:hideMark/>
          </w:tcPr>
          <w:p w14:paraId="55A01F0D"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66</w:t>
            </w:r>
          </w:p>
        </w:tc>
      </w:tr>
      <w:tr w:rsidR="008E1455" w:rsidRPr="004D47EF" w14:paraId="7768280D" w14:textId="77777777" w:rsidTr="004A58D7">
        <w:trPr>
          <w:trHeight w:val="510"/>
        </w:trPr>
        <w:tc>
          <w:tcPr>
            <w:tcW w:w="696" w:type="pct"/>
            <w:tcBorders>
              <w:top w:val="nil"/>
              <w:left w:val="single" w:sz="4" w:space="0" w:color="auto"/>
              <w:bottom w:val="single" w:sz="4" w:space="0" w:color="auto"/>
              <w:right w:val="single" w:sz="4" w:space="0" w:color="auto"/>
            </w:tcBorders>
            <w:shd w:val="clear" w:color="auto" w:fill="auto"/>
            <w:noWrap/>
            <w:vAlign w:val="center"/>
            <w:hideMark/>
          </w:tcPr>
          <w:p w14:paraId="333A8A6C" w14:textId="77777777" w:rsidR="00D632FA" w:rsidRPr="004D47EF" w:rsidRDefault="00D632FA" w:rsidP="00D632FA">
            <w:pPr>
              <w:spacing w:after="0" w:line="240" w:lineRule="auto"/>
              <w:ind w:right="113"/>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0,15</w:t>
            </w:r>
          </w:p>
        </w:tc>
        <w:tc>
          <w:tcPr>
            <w:tcW w:w="774" w:type="pct"/>
            <w:tcBorders>
              <w:top w:val="nil"/>
              <w:left w:val="nil"/>
              <w:bottom w:val="single" w:sz="4" w:space="0" w:color="auto"/>
              <w:right w:val="single" w:sz="4" w:space="0" w:color="auto"/>
            </w:tcBorders>
            <w:shd w:val="clear" w:color="auto" w:fill="auto"/>
            <w:vAlign w:val="center"/>
            <w:hideMark/>
          </w:tcPr>
          <w:p w14:paraId="67DD2F44" w14:textId="77777777" w:rsidR="00D632FA" w:rsidRPr="004D47EF" w:rsidRDefault="00D632FA" w:rsidP="00D632FA">
            <w:pPr>
              <w:spacing w:after="0" w:line="240" w:lineRule="auto"/>
              <w:jc w:val="center"/>
              <w:rPr>
                <w:rFonts w:ascii="Arial" w:eastAsia="Times New Roman" w:hAnsi="Arial" w:cs="Arial"/>
                <w:sz w:val="20"/>
                <w:szCs w:val="20"/>
                <w:lang w:eastAsia="ru-RU"/>
              </w:rPr>
            </w:pPr>
            <w:r w:rsidRPr="004D47EF">
              <w:rPr>
                <w:rFonts w:ascii="Arial" w:eastAsia="Times New Roman" w:hAnsi="Arial" w:cs="Arial"/>
                <w:sz w:val="20"/>
                <w:szCs w:val="20"/>
                <w:lang w:eastAsia="ru-RU"/>
              </w:rPr>
              <w:t>подземная канальная</w:t>
            </w:r>
          </w:p>
        </w:tc>
        <w:tc>
          <w:tcPr>
            <w:tcW w:w="858" w:type="pct"/>
            <w:tcBorders>
              <w:top w:val="nil"/>
              <w:left w:val="nil"/>
              <w:bottom w:val="single" w:sz="4" w:space="0" w:color="auto"/>
              <w:right w:val="single" w:sz="4" w:space="0" w:color="auto"/>
            </w:tcBorders>
            <w:shd w:val="clear" w:color="auto" w:fill="auto"/>
            <w:noWrap/>
            <w:vAlign w:val="center"/>
            <w:hideMark/>
          </w:tcPr>
          <w:p w14:paraId="2B6B4255"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298</w:t>
            </w:r>
          </w:p>
        </w:tc>
        <w:tc>
          <w:tcPr>
            <w:tcW w:w="436" w:type="pct"/>
            <w:tcBorders>
              <w:top w:val="nil"/>
              <w:left w:val="nil"/>
              <w:bottom w:val="single" w:sz="4" w:space="0" w:color="auto"/>
              <w:right w:val="single" w:sz="4" w:space="0" w:color="auto"/>
            </w:tcBorders>
            <w:shd w:val="clear" w:color="auto" w:fill="auto"/>
            <w:noWrap/>
            <w:vAlign w:val="center"/>
            <w:hideMark/>
          </w:tcPr>
          <w:p w14:paraId="4CDC8FAB"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61" w:type="pct"/>
            <w:tcBorders>
              <w:top w:val="nil"/>
              <w:left w:val="nil"/>
              <w:bottom w:val="single" w:sz="4" w:space="0" w:color="auto"/>
              <w:right w:val="single" w:sz="4" w:space="0" w:color="auto"/>
            </w:tcBorders>
            <w:shd w:val="clear" w:color="auto" w:fill="auto"/>
            <w:noWrap/>
            <w:vAlign w:val="center"/>
            <w:hideMark/>
          </w:tcPr>
          <w:p w14:paraId="44807654"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center"/>
            <w:hideMark/>
          </w:tcPr>
          <w:p w14:paraId="0F483AE0"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center"/>
            <w:hideMark/>
          </w:tcPr>
          <w:p w14:paraId="61076C5A"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center"/>
            <w:hideMark/>
          </w:tcPr>
          <w:p w14:paraId="74D4B5BF"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66" w:type="pct"/>
            <w:tcBorders>
              <w:top w:val="nil"/>
              <w:left w:val="nil"/>
              <w:bottom w:val="single" w:sz="4" w:space="0" w:color="auto"/>
              <w:right w:val="single" w:sz="4" w:space="0" w:color="auto"/>
            </w:tcBorders>
            <w:shd w:val="clear" w:color="auto" w:fill="auto"/>
            <w:noWrap/>
            <w:vAlign w:val="center"/>
            <w:hideMark/>
          </w:tcPr>
          <w:p w14:paraId="1F4D66A9"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298</w:t>
            </w:r>
          </w:p>
        </w:tc>
      </w:tr>
      <w:tr w:rsidR="008E1455" w:rsidRPr="004D47EF" w14:paraId="748C5B01" w14:textId="77777777" w:rsidTr="004A58D7">
        <w:trPr>
          <w:trHeight w:val="510"/>
        </w:trPr>
        <w:tc>
          <w:tcPr>
            <w:tcW w:w="696" w:type="pct"/>
            <w:tcBorders>
              <w:top w:val="nil"/>
              <w:left w:val="single" w:sz="4" w:space="0" w:color="auto"/>
              <w:bottom w:val="single" w:sz="4" w:space="0" w:color="auto"/>
              <w:right w:val="single" w:sz="4" w:space="0" w:color="auto"/>
            </w:tcBorders>
            <w:shd w:val="clear" w:color="auto" w:fill="auto"/>
            <w:noWrap/>
            <w:vAlign w:val="center"/>
            <w:hideMark/>
          </w:tcPr>
          <w:p w14:paraId="71D55F93" w14:textId="77777777" w:rsidR="00D632FA" w:rsidRPr="004D47EF" w:rsidRDefault="00D632FA" w:rsidP="00D632FA">
            <w:pPr>
              <w:spacing w:after="0" w:line="240" w:lineRule="auto"/>
              <w:ind w:right="113"/>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0,25</w:t>
            </w:r>
          </w:p>
        </w:tc>
        <w:tc>
          <w:tcPr>
            <w:tcW w:w="774" w:type="pct"/>
            <w:tcBorders>
              <w:top w:val="nil"/>
              <w:left w:val="nil"/>
              <w:bottom w:val="single" w:sz="4" w:space="0" w:color="auto"/>
              <w:right w:val="single" w:sz="4" w:space="0" w:color="auto"/>
            </w:tcBorders>
            <w:shd w:val="clear" w:color="auto" w:fill="auto"/>
            <w:vAlign w:val="center"/>
            <w:hideMark/>
          </w:tcPr>
          <w:p w14:paraId="21C07720" w14:textId="77777777" w:rsidR="00D632FA" w:rsidRPr="004D47EF" w:rsidRDefault="00D632FA" w:rsidP="00D632FA">
            <w:pPr>
              <w:spacing w:after="0" w:line="240" w:lineRule="auto"/>
              <w:jc w:val="center"/>
              <w:rPr>
                <w:rFonts w:ascii="Arial" w:eastAsia="Times New Roman" w:hAnsi="Arial" w:cs="Arial"/>
                <w:sz w:val="20"/>
                <w:szCs w:val="20"/>
                <w:lang w:eastAsia="ru-RU"/>
              </w:rPr>
            </w:pPr>
            <w:r w:rsidRPr="004D47EF">
              <w:rPr>
                <w:rFonts w:ascii="Arial" w:eastAsia="Times New Roman" w:hAnsi="Arial" w:cs="Arial"/>
                <w:sz w:val="20"/>
                <w:szCs w:val="20"/>
                <w:lang w:eastAsia="ru-RU"/>
              </w:rPr>
              <w:t>подземная канальная</w:t>
            </w:r>
          </w:p>
        </w:tc>
        <w:tc>
          <w:tcPr>
            <w:tcW w:w="858" w:type="pct"/>
            <w:tcBorders>
              <w:top w:val="nil"/>
              <w:left w:val="nil"/>
              <w:bottom w:val="single" w:sz="4" w:space="0" w:color="auto"/>
              <w:right w:val="single" w:sz="4" w:space="0" w:color="auto"/>
            </w:tcBorders>
            <w:shd w:val="clear" w:color="auto" w:fill="auto"/>
            <w:noWrap/>
            <w:vAlign w:val="center"/>
            <w:hideMark/>
          </w:tcPr>
          <w:p w14:paraId="6FA6CFAD"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120</w:t>
            </w:r>
          </w:p>
        </w:tc>
        <w:tc>
          <w:tcPr>
            <w:tcW w:w="436" w:type="pct"/>
            <w:tcBorders>
              <w:top w:val="nil"/>
              <w:left w:val="nil"/>
              <w:bottom w:val="single" w:sz="4" w:space="0" w:color="auto"/>
              <w:right w:val="single" w:sz="4" w:space="0" w:color="auto"/>
            </w:tcBorders>
            <w:shd w:val="clear" w:color="auto" w:fill="auto"/>
            <w:noWrap/>
            <w:vAlign w:val="center"/>
            <w:hideMark/>
          </w:tcPr>
          <w:p w14:paraId="6D7A23DE"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61" w:type="pct"/>
            <w:tcBorders>
              <w:top w:val="nil"/>
              <w:left w:val="nil"/>
              <w:bottom w:val="single" w:sz="4" w:space="0" w:color="auto"/>
              <w:right w:val="single" w:sz="4" w:space="0" w:color="auto"/>
            </w:tcBorders>
            <w:shd w:val="clear" w:color="auto" w:fill="auto"/>
            <w:noWrap/>
            <w:vAlign w:val="center"/>
            <w:hideMark/>
          </w:tcPr>
          <w:p w14:paraId="01BEFDF4"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center"/>
            <w:hideMark/>
          </w:tcPr>
          <w:p w14:paraId="17212853"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center"/>
            <w:hideMark/>
          </w:tcPr>
          <w:p w14:paraId="6E14B1D9"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center"/>
            <w:hideMark/>
          </w:tcPr>
          <w:p w14:paraId="2AF7BD6E"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66" w:type="pct"/>
            <w:tcBorders>
              <w:top w:val="nil"/>
              <w:left w:val="nil"/>
              <w:bottom w:val="single" w:sz="4" w:space="0" w:color="auto"/>
              <w:right w:val="single" w:sz="4" w:space="0" w:color="auto"/>
            </w:tcBorders>
            <w:shd w:val="clear" w:color="auto" w:fill="auto"/>
            <w:noWrap/>
            <w:vAlign w:val="center"/>
            <w:hideMark/>
          </w:tcPr>
          <w:p w14:paraId="7D2AF881"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120</w:t>
            </w:r>
          </w:p>
        </w:tc>
      </w:tr>
      <w:tr w:rsidR="008E1455" w:rsidRPr="004D47EF" w14:paraId="5798DE14" w14:textId="77777777" w:rsidTr="004A58D7">
        <w:trPr>
          <w:trHeight w:val="510"/>
        </w:trPr>
        <w:tc>
          <w:tcPr>
            <w:tcW w:w="696"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78C362A" w14:textId="77777777" w:rsidR="00D632FA" w:rsidRPr="004D47EF" w:rsidRDefault="00D632FA" w:rsidP="00D632FA">
            <w:pPr>
              <w:spacing w:after="0" w:line="240" w:lineRule="auto"/>
              <w:ind w:right="113"/>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Итого</w:t>
            </w:r>
          </w:p>
        </w:tc>
        <w:tc>
          <w:tcPr>
            <w:tcW w:w="774" w:type="pct"/>
            <w:tcBorders>
              <w:top w:val="nil"/>
              <w:left w:val="nil"/>
              <w:bottom w:val="single" w:sz="4" w:space="0" w:color="auto"/>
              <w:right w:val="single" w:sz="4" w:space="0" w:color="auto"/>
            </w:tcBorders>
            <w:shd w:val="clear" w:color="auto" w:fill="auto"/>
            <w:vAlign w:val="center"/>
            <w:hideMark/>
          </w:tcPr>
          <w:p w14:paraId="6906CC63" w14:textId="77777777" w:rsidR="00D632FA" w:rsidRPr="004D47EF" w:rsidRDefault="00D632FA" w:rsidP="00D632FA">
            <w:pPr>
              <w:spacing w:after="0" w:line="240" w:lineRule="auto"/>
              <w:jc w:val="center"/>
              <w:rPr>
                <w:rFonts w:ascii="Arial" w:eastAsia="Times New Roman" w:hAnsi="Arial" w:cs="Arial"/>
                <w:sz w:val="20"/>
                <w:szCs w:val="20"/>
                <w:lang w:eastAsia="ru-RU"/>
              </w:rPr>
            </w:pPr>
            <w:r w:rsidRPr="004D47EF">
              <w:rPr>
                <w:rFonts w:ascii="Arial" w:eastAsia="Times New Roman" w:hAnsi="Arial" w:cs="Arial"/>
                <w:sz w:val="20"/>
                <w:szCs w:val="20"/>
                <w:lang w:eastAsia="ru-RU"/>
              </w:rPr>
              <w:t>подземная канальная</w:t>
            </w:r>
          </w:p>
        </w:tc>
        <w:tc>
          <w:tcPr>
            <w:tcW w:w="858" w:type="pct"/>
            <w:tcBorders>
              <w:top w:val="nil"/>
              <w:left w:val="nil"/>
              <w:bottom w:val="single" w:sz="4" w:space="0" w:color="auto"/>
              <w:right w:val="single" w:sz="4" w:space="0" w:color="auto"/>
            </w:tcBorders>
            <w:shd w:val="clear" w:color="auto" w:fill="auto"/>
            <w:noWrap/>
            <w:vAlign w:val="center"/>
            <w:hideMark/>
          </w:tcPr>
          <w:p w14:paraId="44DBD7B8"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6450,6</w:t>
            </w:r>
          </w:p>
        </w:tc>
        <w:tc>
          <w:tcPr>
            <w:tcW w:w="436" w:type="pct"/>
            <w:tcBorders>
              <w:top w:val="nil"/>
              <w:left w:val="nil"/>
              <w:bottom w:val="single" w:sz="4" w:space="0" w:color="auto"/>
              <w:right w:val="single" w:sz="4" w:space="0" w:color="auto"/>
            </w:tcBorders>
            <w:shd w:val="clear" w:color="auto" w:fill="auto"/>
            <w:noWrap/>
            <w:vAlign w:val="center"/>
            <w:hideMark/>
          </w:tcPr>
          <w:p w14:paraId="40EF7AF2"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180</w:t>
            </w:r>
          </w:p>
        </w:tc>
        <w:tc>
          <w:tcPr>
            <w:tcW w:w="461" w:type="pct"/>
            <w:tcBorders>
              <w:top w:val="nil"/>
              <w:left w:val="nil"/>
              <w:bottom w:val="single" w:sz="4" w:space="0" w:color="auto"/>
              <w:right w:val="single" w:sz="4" w:space="0" w:color="auto"/>
            </w:tcBorders>
            <w:shd w:val="clear" w:color="auto" w:fill="auto"/>
            <w:noWrap/>
            <w:vAlign w:val="center"/>
            <w:hideMark/>
          </w:tcPr>
          <w:p w14:paraId="3E4C6C3B"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1356,6</w:t>
            </w:r>
          </w:p>
        </w:tc>
        <w:tc>
          <w:tcPr>
            <w:tcW w:w="436" w:type="pct"/>
            <w:tcBorders>
              <w:top w:val="nil"/>
              <w:left w:val="nil"/>
              <w:bottom w:val="single" w:sz="4" w:space="0" w:color="auto"/>
              <w:right w:val="single" w:sz="4" w:space="0" w:color="auto"/>
            </w:tcBorders>
            <w:shd w:val="clear" w:color="auto" w:fill="auto"/>
            <w:noWrap/>
            <w:vAlign w:val="center"/>
            <w:hideMark/>
          </w:tcPr>
          <w:p w14:paraId="14E0F6DE"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782</w:t>
            </w:r>
          </w:p>
        </w:tc>
        <w:tc>
          <w:tcPr>
            <w:tcW w:w="436" w:type="pct"/>
            <w:tcBorders>
              <w:top w:val="nil"/>
              <w:left w:val="nil"/>
              <w:bottom w:val="single" w:sz="4" w:space="0" w:color="auto"/>
              <w:right w:val="single" w:sz="4" w:space="0" w:color="auto"/>
            </w:tcBorders>
            <w:shd w:val="clear" w:color="auto" w:fill="auto"/>
            <w:noWrap/>
            <w:vAlign w:val="center"/>
            <w:hideMark/>
          </w:tcPr>
          <w:p w14:paraId="156B578D"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290</w:t>
            </w:r>
          </w:p>
        </w:tc>
        <w:tc>
          <w:tcPr>
            <w:tcW w:w="436" w:type="pct"/>
            <w:tcBorders>
              <w:top w:val="nil"/>
              <w:left w:val="nil"/>
              <w:bottom w:val="single" w:sz="4" w:space="0" w:color="auto"/>
              <w:right w:val="single" w:sz="4" w:space="0" w:color="auto"/>
            </w:tcBorders>
            <w:shd w:val="clear" w:color="auto" w:fill="auto"/>
            <w:noWrap/>
            <w:vAlign w:val="center"/>
            <w:hideMark/>
          </w:tcPr>
          <w:p w14:paraId="520A78D7"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804</w:t>
            </w:r>
          </w:p>
        </w:tc>
        <w:tc>
          <w:tcPr>
            <w:tcW w:w="466" w:type="pct"/>
            <w:tcBorders>
              <w:top w:val="nil"/>
              <w:left w:val="nil"/>
              <w:bottom w:val="single" w:sz="4" w:space="0" w:color="auto"/>
              <w:right w:val="single" w:sz="4" w:space="0" w:color="auto"/>
            </w:tcBorders>
            <w:shd w:val="clear" w:color="auto" w:fill="auto"/>
            <w:noWrap/>
            <w:vAlign w:val="center"/>
            <w:hideMark/>
          </w:tcPr>
          <w:p w14:paraId="76CAA7EB"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3038</w:t>
            </w:r>
          </w:p>
        </w:tc>
      </w:tr>
      <w:tr w:rsidR="008E1455" w:rsidRPr="004D47EF" w14:paraId="6AE9FE4E" w14:textId="77777777" w:rsidTr="004A58D7">
        <w:trPr>
          <w:trHeight w:val="510"/>
        </w:trPr>
        <w:tc>
          <w:tcPr>
            <w:tcW w:w="696" w:type="pct"/>
            <w:vMerge/>
            <w:tcBorders>
              <w:top w:val="nil"/>
              <w:left w:val="single" w:sz="4" w:space="0" w:color="auto"/>
              <w:bottom w:val="single" w:sz="4" w:space="0" w:color="000000"/>
              <w:right w:val="single" w:sz="4" w:space="0" w:color="auto"/>
            </w:tcBorders>
            <w:vAlign w:val="center"/>
            <w:hideMark/>
          </w:tcPr>
          <w:p w14:paraId="1E8C7AE9" w14:textId="77777777" w:rsidR="00D632FA" w:rsidRPr="004D47EF" w:rsidRDefault="00D632FA" w:rsidP="00D632FA">
            <w:pPr>
              <w:spacing w:after="0" w:line="240" w:lineRule="auto"/>
              <w:rPr>
                <w:rFonts w:ascii="Arial" w:eastAsia="Times New Roman" w:hAnsi="Arial" w:cs="Arial"/>
                <w:sz w:val="20"/>
                <w:szCs w:val="20"/>
                <w:lang w:eastAsia="ru-RU"/>
              </w:rPr>
            </w:pPr>
          </w:p>
        </w:tc>
        <w:tc>
          <w:tcPr>
            <w:tcW w:w="774" w:type="pct"/>
            <w:tcBorders>
              <w:top w:val="nil"/>
              <w:left w:val="nil"/>
              <w:bottom w:val="single" w:sz="4" w:space="0" w:color="auto"/>
              <w:right w:val="single" w:sz="4" w:space="0" w:color="auto"/>
            </w:tcBorders>
            <w:shd w:val="clear" w:color="auto" w:fill="auto"/>
            <w:vAlign w:val="center"/>
            <w:hideMark/>
          </w:tcPr>
          <w:p w14:paraId="0E5407BA" w14:textId="77777777" w:rsidR="00D632FA" w:rsidRPr="004D47EF" w:rsidRDefault="00D632FA" w:rsidP="00D632FA">
            <w:pPr>
              <w:spacing w:after="0" w:line="240" w:lineRule="auto"/>
              <w:jc w:val="center"/>
              <w:rPr>
                <w:rFonts w:ascii="Arial" w:eastAsia="Times New Roman" w:hAnsi="Arial" w:cs="Arial"/>
                <w:sz w:val="20"/>
                <w:szCs w:val="20"/>
                <w:lang w:eastAsia="ru-RU"/>
              </w:rPr>
            </w:pPr>
            <w:r w:rsidRPr="004D47EF">
              <w:rPr>
                <w:rFonts w:ascii="Arial" w:eastAsia="Times New Roman" w:hAnsi="Arial" w:cs="Arial"/>
                <w:sz w:val="20"/>
                <w:szCs w:val="20"/>
                <w:lang w:eastAsia="ru-RU"/>
              </w:rPr>
              <w:t>подземная бесканальная</w:t>
            </w:r>
          </w:p>
        </w:tc>
        <w:tc>
          <w:tcPr>
            <w:tcW w:w="858" w:type="pct"/>
            <w:tcBorders>
              <w:top w:val="nil"/>
              <w:left w:val="nil"/>
              <w:bottom w:val="single" w:sz="4" w:space="0" w:color="auto"/>
              <w:right w:val="single" w:sz="4" w:space="0" w:color="auto"/>
            </w:tcBorders>
            <w:shd w:val="clear" w:color="auto" w:fill="auto"/>
            <w:noWrap/>
            <w:vAlign w:val="center"/>
            <w:hideMark/>
          </w:tcPr>
          <w:p w14:paraId="48B91E32"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527,2</w:t>
            </w:r>
          </w:p>
        </w:tc>
        <w:tc>
          <w:tcPr>
            <w:tcW w:w="436" w:type="pct"/>
            <w:tcBorders>
              <w:top w:val="nil"/>
              <w:left w:val="nil"/>
              <w:bottom w:val="single" w:sz="4" w:space="0" w:color="auto"/>
              <w:right w:val="single" w:sz="4" w:space="0" w:color="auto"/>
            </w:tcBorders>
            <w:shd w:val="clear" w:color="auto" w:fill="auto"/>
            <w:noWrap/>
            <w:vAlign w:val="center"/>
            <w:hideMark/>
          </w:tcPr>
          <w:p w14:paraId="00C843C7"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61" w:type="pct"/>
            <w:tcBorders>
              <w:top w:val="nil"/>
              <w:left w:val="nil"/>
              <w:bottom w:val="single" w:sz="4" w:space="0" w:color="auto"/>
              <w:right w:val="single" w:sz="4" w:space="0" w:color="auto"/>
            </w:tcBorders>
            <w:shd w:val="clear" w:color="auto" w:fill="auto"/>
            <w:noWrap/>
            <w:vAlign w:val="center"/>
            <w:hideMark/>
          </w:tcPr>
          <w:p w14:paraId="1DDCD414"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517,2</w:t>
            </w:r>
          </w:p>
        </w:tc>
        <w:tc>
          <w:tcPr>
            <w:tcW w:w="436" w:type="pct"/>
            <w:tcBorders>
              <w:top w:val="nil"/>
              <w:left w:val="nil"/>
              <w:bottom w:val="single" w:sz="4" w:space="0" w:color="auto"/>
              <w:right w:val="single" w:sz="4" w:space="0" w:color="auto"/>
            </w:tcBorders>
            <w:shd w:val="clear" w:color="auto" w:fill="auto"/>
            <w:noWrap/>
            <w:vAlign w:val="center"/>
            <w:hideMark/>
          </w:tcPr>
          <w:p w14:paraId="3BC0D23E"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center"/>
            <w:hideMark/>
          </w:tcPr>
          <w:p w14:paraId="6F4E64BB"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10</w:t>
            </w:r>
          </w:p>
        </w:tc>
        <w:tc>
          <w:tcPr>
            <w:tcW w:w="436" w:type="pct"/>
            <w:tcBorders>
              <w:top w:val="nil"/>
              <w:left w:val="nil"/>
              <w:bottom w:val="single" w:sz="4" w:space="0" w:color="auto"/>
              <w:right w:val="single" w:sz="4" w:space="0" w:color="auto"/>
            </w:tcBorders>
            <w:shd w:val="clear" w:color="auto" w:fill="auto"/>
            <w:noWrap/>
            <w:vAlign w:val="center"/>
            <w:hideMark/>
          </w:tcPr>
          <w:p w14:paraId="2D7B581D"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66" w:type="pct"/>
            <w:tcBorders>
              <w:top w:val="nil"/>
              <w:left w:val="nil"/>
              <w:bottom w:val="single" w:sz="4" w:space="0" w:color="auto"/>
              <w:right w:val="single" w:sz="4" w:space="0" w:color="auto"/>
            </w:tcBorders>
            <w:shd w:val="clear" w:color="auto" w:fill="auto"/>
            <w:noWrap/>
            <w:vAlign w:val="center"/>
            <w:hideMark/>
          </w:tcPr>
          <w:p w14:paraId="6FF025E0"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r>
      <w:tr w:rsidR="008E1455" w:rsidRPr="004D47EF" w14:paraId="18FCC5D9" w14:textId="77777777" w:rsidTr="004A58D7">
        <w:trPr>
          <w:trHeight w:val="255"/>
        </w:trPr>
        <w:tc>
          <w:tcPr>
            <w:tcW w:w="696" w:type="pct"/>
            <w:vMerge/>
            <w:tcBorders>
              <w:top w:val="nil"/>
              <w:left w:val="single" w:sz="4" w:space="0" w:color="auto"/>
              <w:bottom w:val="single" w:sz="4" w:space="0" w:color="000000"/>
              <w:right w:val="single" w:sz="4" w:space="0" w:color="auto"/>
            </w:tcBorders>
            <w:vAlign w:val="center"/>
            <w:hideMark/>
          </w:tcPr>
          <w:p w14:paraId="2DCDE0F6" w14:textId="77777777" w:rsidR="00D632FA" w:rsidRPr="004D47EF" w:rsidRDefault="00D632FA" w:rsidP="00D632FA">
            <w:pPr>
              <w:spacing w:after="0" w:line="240" w:lineRule="auto"/>
              <w:rPr>
                <w:rFonts w:ascii="Arial" w:eastAsia="Times New Roman" w:hAnsi="Arial" w:cs="Arial"/>
                <w:sz w:val="20"/>
                <w:szCs w:val="20"/>
                <w:lang w:eastAsia="ru-RU"/>
              </w:rPr>
            </w:pPr>
          </w:p>
        </w:tc>
        <w:tc>
          <w:tcPr>
            <w:tcW w:w="774" w:type="pct"/>
            <w:tcBorders>
              <w:top w:val="nil"/>
              <w:left w:val="nil"/>
              <w:bottom w:val="single" w:sz="4" w:space="0" w:color="auto"/>
              <w:right w:val="single" w:sz="4" w:space="0" w:color="auto"/>
            </w:tcBorders>
            <w:shd w:val="clear" w:color="auto" w:fill="auto"/>
            <w:vAlign w:val="center"/>
            <w:hideMark/>
          </w:tcPr>
          <w:p w14:paraId="4E3C0320" w14:textId="77777777" w:rsidR="00D632FA" w:rsidRPr="004D47EF" w:rsidRDefault="00D632FA" w:rsidP="00D632FA">
            <w:pPr>
              <w:spacing w:after="0" w:line="240" w:lineRule="auto"/>
              <w:jc w:val="center"/>
              <w:rPr>
                <w:rFonts w:ascii="Arial" w:eastAsia="Times New Roman" w:hAnsi="Arial" w:cs="Arial"/>
                <w:sz w:val="20"/>
                <w:szCs w:val="20"/>
                <w:lang w:eastAsia="ru-RU"/>
              </w:rPr>
            </w:pPr>
            <w:r w:rsidRPr="004D47EF">
              <w:rPr>
                <w:rFonts w:ascii="Arial" w:eastAsia="Times New Roman" w:hAnsi="Arial" w:cs="Arial"/>
                <w:sz w:val="20"/>
                <w:szCs w:val="20"/>
                <w:lang w:eastAsia="ru-RU"/>
              </w:rPr>
              <w:t>надземная</w:t>
            </w:r>
          </w:p>
        </w:tc>
        <w:tc>
          <w:tcPr>
            <w:tcW w:w="858" w:type="pct"/>
            <w:tcBorders>
              <w:top w:val="nil"/>
              <w:left w:val="nil"/>
              <w:bottom w:val="single" w:sz="4" w:space="0" w:color="auto"/>
              <w:right w:val="single" w:sz="4" w:space="0" w:color="auto"/>
            </w:tcBorders>
            <w:shd w:val="clear" w:color="auto" w:fill="auto"/>
            <w:noWrap/>
            <w:vAlign w:val="center"/>
            <w:hideMark/>
          </w:tcPr>
          <w:p w14:paraId="6F50C095"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620</w:t>
            </w:r>
          </w:p>
        </w:tc>
        <w:tc>
          <w:tcPr>
            <w:tcW w:w="436" w:type="pct"/>
            <w:tcBorders>
              <w:top w:val="nil"/>
              <w:left w:val="nil"/>
              <w:bottom w:val="single" w:sz="4" w:space="0" w:color="auto"/>
              <w:right w:val="single" w:sz="4" w:space="0" w:color="auto"/>
            </w:tcBorders>
            <w:shd w:val="clear" w:color="auto" w:fill="auto"/>
            <w:noWrap/>
            <w:vAlign w:val="center"/>
            <w:hideMark/>
          </w:tcPr>
          <w:p w14:paraId="07F90BCB"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170</w:t>
            </w:r>
          </w:p>
        </w:tc>
        <w:tc>
          <w:tcPr>
            <w:tcW w:w="461" w:type="pct"/>
            <w:tcBorders>
              <w:top w:val="nil"/>
              <w:left w:val="nil"/>
              <w:bottom w:val="single" w:sz="4" w:space="0" w:color="auto"/>
              <w:right w:val="single" w:sz="4" w:space="0" w:color="auto"/>
            </w:tcBorders>
            <w:shd w:val="clear" w:color="auto" w:fill="auto"/>
            <w:noWrap/>
            <w:vAlign w:val="center"/>
            <w:hideMark/>
          </w:tcPr>
          <w:p w14:paraId="7846215E"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center"/>
            <w:hideMark/>
          </w:tcPr>
          <w:p w14:paraId="357AFCF3"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center"/>
            <w:hideMark/>
          </w:tcPr>
          <w:p w14:paraId="4A46BC09"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center"/>
            <w:hideMark/>
          </w:tcPr>
          <w:p w14:paraId="16A8833C"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66" w:type="pct"/>
            <w:tcBorders>
              <w:top w:val="nil"/>
              <w:left w:val="nil"/>
              <w:bottom w:val="single" w:sz="4" w:space="0" w:color="auto"/>
              <w:right w:val="single" w:sz="4" w:space="0" w:color="auto"/>
            </w:tcBorders>
            <w:shd w:val="clear" w:color="auto" w:fill="auto"/>
            <w:noWrap/>
            <w:vAlign w:val="center"/>
            <w:hideMark/>
          </w:tcPr>
          <w:p w14:paraId="59BF3FBB"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450</w:t>
            </w:r>
          </w:p>
        </w:tc>
      </w:tr>
      <w:tr w:rsidR="008E1455" w:rsidRPr="004D47EF" w14:paraId="7FFA614C" w14:textId="77777777" w:rsidTr="004A58D7">
        <w:trPr>
          <w:trHeight w:val="510"/>
        </w:trPr>
        <w:tc>
          <w:tcPr>
            <w:tcW w:w="696" w:type="pct"/>
            <w:vMerge/>
            <w:tcBorders>
              <w:top w:val="nil"/>
              <w:left w:val="single" w:sz="4" w:space="0" w:color="auto"/>
              <w:bottom w:val="single" w:sz="4" w:space="0" w:color="000000"/>
              <w:right w:val="single" w:sz="4" w:space="0" w:color="auto"/>
            </w:tcBorders>
            <w:vAlign w:val="center"/>
            <w:hideMark/>
          </w:tcPr>
          <w:p w14:paraId="343ED24D" w14:textId="77777777" w:rsidR="00D632FA" w:rsidRPr="004D47EF" w:rsidRDefault="00D632FA" w:rsidP="00D632FA">
            <w:pPr>
              <w:spacing w:after="0" w:line="240" w:lineRule="auto"/>
              <w:rPr>
                <w:rFonts w:ascii="Arial" w:eastAsia="Times New Roman" w:hAnsi="Arial" w:cs="Arial"/>
                <w:sz w:val="20"/>
                <w:szCs w:val="20"/>
                <w:lang w:eastAsia="ru-RU"/>
              </w:rPr>
            </w:pPr>
          </w:p>
        </w:tc>
        <w:tc>
          <w:tcPr>
            <w:tcW w:w="774" w:type="pct"/>
            <w:tcBorders>
              <w:top w:val="nil"/>
              <w:left w:val="nil"/>
              <w:bottom w:val="single" w:sz="4" w:space="0" w:color="auto"/>
              <w:right w:val="single" w:sz="4" w:space="0" w:color="auto"/>
            </w:tcBorders>
            <w:shd w:val="clear" w:color="auto" w:fill="auto"/>
            <w:vAlign w:val="center"/>
            <w:hideMark/>
          </w:tcPr>
          <w:p w14:paraId="69169DDA" w14:textId="77777777" w:rsidR="00D632FA" w:rsidRPr="004D47EF" w:rsidRDefault="00D632FA" w:rsidP="00D632FA">
            <w:pPr>
              <w:spacing w:after="0" w:line="240" w:lineRule="auto"/>
              <w:jc w:val="center"/>
              <w:rPr>
                <w:rFonts w:ascii="Arial" w:eastAsia="Times New Roman" w:hAnsi="Arial" w:cs="Arial"/>
                <w:sz w:val="20"/>
                <w:szCs w:val="20"/>
                <w:lang w:eastAsia="ru-RU"/>
              </w:rPr>
            </w:pPr>
            <w:r w:rsidRPr="004D47EF">
              <w:rPr>
                <w:rFonts w:ascii="Arial" w:eastAsia="Times New Roman" w:hAnsi="Arial" w:cs="Arial"/>
                <w:sz w:val="20"/>
                <w:szCs w:val="20"/>
                <w:lang w:eastAsia="ru-RU"/>
              </w:rPr>
              <w:t>подвальная</w:t>
            </w:r>
          </w:p>
        </w:tc>
        <w:tc>
          <w:tcPr>
            <w:tcW w:w="858" w:type="pct"/>
            <w:tcBorders>
              <w:top w:val="nil"/>
              <w:left w:val="nil"/>
              <w:bottom w:val="single" w:sz="4" w:space="0" w:color="auto"/>
              <w:right w:val="single" w:sz="4" w:space="0" w:color="auto"/>
            </w:tcBorders>
            <w:shd w:val="clear" w:color="auto" w:fill="auto"/>
            <w:noWrap/>
            <w:vAlign w:val="center"/>
            <w:hideMark/>
          </w:tcPr>
          <w:p w14:paraId="23B291C8"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1943</w:t>
            </w:r>
          </w:p>
        </w:tc>
        <w:tc>
          <w:tcPr>
            <w:tcW w:w="436" w:type="pct"/>
            <w:tcBorders>
              <w:top w:val="nil"/>
              <w:left w:val="nil"/>
              <w:bottom w:val="single" w:sz="4" w:space="0" w:color="auto"/>
              <w:right w:val="single" w:sz="4" w:space="0" w:color="auto"/>
            </w:tcBorders>
            <w:shd w:val="clear" w:color="auto" w:fill="auto"/>
            <w:noWrap/>
            <w:vAlign w:val="center"/>
            <w:hideMark/>
          </w:tcPr>
          <w:p w14:paraId="148F7A7A"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61" w:type="pct"/>
            <w:tcBorders>
              <w:top w:val="nil"/>
              <w:left w:val="nil"/>
              <w:bottom w:val="single" w:sz="4" w:space="0" w:color="auto"/>
              <w:right w:val="single" w:sz="4" w:space="0" w:color="auto"/>
            </w:tcBorders>
            <w:shd w:val="clear" w:color="auto" w:fill="auto"/>
            <w:noWrap/>
            <w:vAlign w:val="center"/>
            <w:hideMark/>
          </w:tcPr>
          <w:p w14:paraId="5F5A6579"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216</w:t>
            </w:r>
          </w:p>
        </w:tc>
        <w:tc>
          <w:tcPr>
            <w:tcW w:w="436" w:type="pct"/>
            <w:tcBorders>
              <w:top w:val="nil"/>
              <w:left w:val="nil"/>
              <w:bottom w:val="single" w:sz="4" w:space="0" w:color="auto"/>
              <w:right w:val="single" w:sz="4" w:space="0" w:color="auto"/>
            </w:tcBorders>
            <w:shd w:val="clear" w:color="auto" w:fill="auto"/>
            <w:noWrap/>
            <w:vAlign w:val="center"/>
            <w:hideMark/>
          </w:tcPr>
          <w:p w14:paraId="29F3B3EA"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center"/>
            <w:hideMark/>
          </w:tcPr>
          <w:p w14:paraId="0549F380"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center"/>
            <w:hideMark/>
          </w:tcPr>
          <w:p w14:paraId="010F20AA"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0</w:t>
            </w:r>
          </w:p>
        </w:tc>
        <w:tc>
          <w:tcPr>
            <w:tcW w:w="466" w:type="pct"/>
            <w:tcBorders>
              <w:top w:val="nil"/>
              <w:left w:val="nil"/>
              <w:bottom w:val="single" w:sz="4" w:space="0" w:color="auto"/>
              <w:right w:val="single" w:sz="4" w:space="0" w:color="auto"/>
            </w:tcBorders>
            <w:shd w:val="clear" w:color="auto" w:fill="auto"/>
            <w:noWrap/>
            <w:vAlign w:val="center"/>
            <w:hideMark/>
          </w:tcPr>
          <w:p w14:paraId="3C64BED9"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1727</w:t>
            </w:r>
          </w:p>
        </w:tc>
      </w:tr>
      <w:tr w:rsidR="008E1455" w:rsidRPr="004D47EF" w14:paraId="4F8D5C41" w14:textId="77777777" w:rsidTr="004A58D7">
        <w:trPr>
          <w:trHeight w:val="255"/>
        </w:trPr>
        <w:tc>
          <w:tcPr>
            <w:tcW w:w="1469" w:type="pct"/>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43739D71" w14:textId="77777777" w:rsidR="00D632FA" w:rsidRPr="004D47EF" w:rsidRDefault="00D632FA" w:rsidP="00D632FA">
            <w:pPr>
              <w:spacing w:after="0" w:line="240" w:lineRule="auto"/>
              <w:rPr>
                <w:rFonts w:ascii="Arial" w:eastAsia="Times New Roman" w:hAnsi="Arial" w:cs="Arial"/>
                <w:sz w:val="20"/>
                <w:szCs w:val="20"/>
                <w:lang w:eastAsia="ru-RU"/>
              </w:rPr>
            </w:pPr>
            <w:r w:rsidRPr="004D47EF">
              <w:rPr>
                <w:rFonts w:ascii="Arial" w:eastAsia="Times New Roman" w:hAnsi="Arial" w:cs="Arial"/>
                <w:sz w:val="20"/>
                <w:szCs w:val="20"/>
                <w:lang w:eastAsia="ru-RU"/>
              </w:rPr>
              <w:t>Всего</w:t>
            </w:r>
          </w:p>
        </w:tc>
        <w:tc>
          <w:tcPr>
            <w:tcW w:w="858" w:type="pct"/>
            <w:tcBorders>
              <w:top w:val="nil"/>
              <w:left w:val="nil"/>
              <w:bottom w:val="single" w:sz="4" w:space="0" w:color="auto"/>
              <w:right w:val="single" w:sz="4" w:space="0" w:color="auto"/>
            </w:tcBorders>
            <w:shd w:val="clear" w:color="auto" w:fill="auto"/>
            <w:noWrap/>
            <w:vAlign w:val="center"/>
            <w:hideMark/>
          </w:tcPr>
          <w:p w14:paraId="456BC334"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9540,8</w:t>
            </w:r>
          </w:p>
        </w:tc>
        <w:tc>
          <w:tcPr>
            <w:tcW w:w="436" w:type="pct"/>
            <w:tcBorders>
              <w:top w:val="nil"/>
              <w:left w:val="nil"/>
              <w:bottom w:val="single" w:sz="4" w:space="0" w:color="auto"/>
              <w:right w:val="single" w:sz="4" w:space="0" w:color="auto"/>
            </w:tcBorders>
            <w:shd w:val="clear" w:color="auto" w:fill="auto"/>
            <w:noWrap/>
            <w:vAlign w:val="center"/>
            <w:hideMark/>
          </w:tcPr>
          <w:p w14:paraId="522C82D9"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350</w:t>
            </w:r>
          </w:p>
        </w:tc>
        <w:tc>
          <w:tcPr>
            <w:tcW w:w="461" w:type="pct"/>
            <w:tcBorders>
              <w:top w:val="nil"/>
              <w:left w:val="nil"/>
              <w:bottom w:val="single" w:sz="4" w:space="0" w:color="auto"/>
              <w:right w:val="single" w:sz="4" w:space="0" w:color="auto"/>
            </w:tcBorders>
            <w:shd w:val="clear" w:color="auto" w:fill="auto"/>
            <w:noWrap/>
            <w:vAlign w:val="center"/>
            <w:hideMark/>
          </w:tcPr>
          <w:p w14:paraId="10A49A53"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2089,8</w:t>
            </w:r>
          </w:p>
        </w:tc>
        <w:tc>
          <w:tcPr>
            <w:tcW w:w="436" w:type="pct"/>
            <w:tcBorders>
              <w:top w:val="nil"/>
              <w:left w:val="nil"/>
              <w:bottom w:val="single" w:sz="4" w:space="0" w:color="auto"/>
              <w:right w:val="single" w:sz="4" w:space="0" w:color="auto"/>
            </w:tcBorders>
            <w:shd w:val="clear" w:color="auto" w:fill="auto"/>
            <w:noWrap/>
            <w:vAlign w:val="center"/>
            <w:hideMark/>
          </w:tcPr>
          <w:p w14:paraId="15C10D50"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782</w:t>
            </w:r>
          </w:p>
        </w:tc>
        <w:tc>
          <w:tcPr>
            <w:tcW w:w="436" w:type="pct"/>
            <w:tcBorders>
              <w:top w:val="nil"/>
              <w:left w:val="nil"/>
              <w:bottom w:val="single" w:sz="4" w:space="0" w:color="auto"/>
              <w:right w:val="single" w:sz="4" w:space="0" w:color="auto"/>
            </w:tcBorders>
            <w:shd w:val="clear" w:color="auto" w:fill="auto"/>
            <w:noWrap/>
            <w:vAlign w:val="center"/>
            <w:hideMark/>
          </w:tcPr>
          <w:p w14:paraId="2A288184"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300</w:t>
            </w:r>
          </w:p>
        </w:tc>
        <w:tc>
          <w:tcPr>
            <w:tcW w:w="436" w:type="pct"/>
            <w:tcBorders>
              <w:top w:val="nil"/>
              <w:left w:val="nil"/>
              <w:bottom w:val="single" w:sz="4" w:space="0" w:color="auto"/>
              <w:right w:val="single" w:sz="4" w:space="0" w:color="auto"/>
            </w:tcBorders>
            <w:shd w:val="clear" w:color="auto" w:fill="auto"/>
            <w:noWrap/>
            <w:vAlign w:val="center"/>
            <w:hideMark/>
          </w:tcPr>
          <w:p w14:paraId="6EFD7B6B"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804</w:t>
            </w:r>
          </w:p>
        </w:tc>
        <w:tc>
          <w:tcPr>
            <w:tcW w:w="466" w:type="pct"/>
            <w:tcBorders>
              <w:top w:val="nil"/>
              <w:left w:val="nil"/>
              <w:bottom w:val="single" w:sz="4" w:space="0" w:color="auto"/>
              <w:right w:val="single" w:sz="4" w:space="0" w:color="auto"/>
            </w:tcBorders>
            <w:shd w:val="clear" w:color="auto" w:fill="auto"/>
            <w:noWrap/>
            <w:vAlign w:val="center"/>
            <w:hideMark/>
          </w:tcPr>
          <w:p w14:paraId="0D74A93E" w14:textId="77777777" w:rsidR="00D632FA" w:rsidRPr="004D47EF" w:rsidRDefault="00D632FA" w:rsidP="004D47EF">
            <w:pPr>
              <w:spacing w:after="0" w:line="240" w:lineRule="auto"/>
              <w:jc w:val="right"/>
              <w:rPr>
                <w:rFonts w:ascii="Arial" w:eastAsia="Times New Roman" w:hAnsi="Arial" w:cs="Arial"/>
                <w:sz w:val="20"/>
                <w:szCs w:val="20"/>
                <w:lang w:eastAsia="ru-RU"/>
              </w:rPr>
            </w:pPr>
            <w:r w:rsidRPr="004D47EF">
              <w:rPr>
                <w:rFonts w:ascii="Arial" w:eastAsia="Times New Roman" w:hAnsi="Arial" w:cs="Arial"/>
                <w:sz w:val="20"/>
                <w:szCs w:val="20"/>
                <w:lang w:eastAsia="ru-RU"/>
              </w:rPr>
              <w:t>5215</w:t>
            </w:r>
          </w:p>
        </w:tc>
      </w:tr>
    </w:tbl>
    <w:p w14:paraId="7D19144F" w14:textId="77777777" w:rsidR="00D632FA" w:rsidRPr="00820659" w:rsidRDefault="00D632FA" w:rsidP="009210B9">
      <w:pPr>
        <w:ind w:firstLine="720"/>
        <w:rPr>
          <w:rFonts w:ascii="Arial" w:eastAsia="Times New Roman" w:hAnsi="Arial" w:cs="Arial"/>
          <w:spacing w:val="-5"/>
          <w:sz w:val="22"/>
        </w:rPr>
      </w:pPr>
    </w:p>
    <w:p w14:paraId="462D0DB7" w14:textId="77777777" w:rsidR="00D632FA" w:rsidRPr="00820659" w:rsidRDefault="00D632FA" w:rsidP="00D632FA">
      <w:pPr>
        <w:ind w:firstLine="720"/>
        <w:rPr>
          <w:rFonts w:ascii="Arial" w:eastAsia="Times New Roman" w:hAnsi="Arial" w:cs="Arial"/>
          <w:spacing w:val="-5"/>
          <w:sz w:val="22"/>
        </w:rPr>
      </w:pPr>
      <w:r w:rsidRPr="00820659">
        <w:rPr>
          <w:rFonts w:ascii="Arial" w:eastAsia="Times New Roman" w:hAnsi="Arial" w:cs="Arial"/>
          <w:spacing w:val="-5"/>
          <w:sz w:val="22"/>
        </w:rPr>
        <w:t xml:space="preserve">Общая протяженность тепловых сетей </w:t>
      </w:r>
      <w:r w:rsidR="005D572B" w:rsidRPr="00820659">
        <w:rPr>
          <w:rFonts w:ascii="Arial" w:eastAsia="Times New Roman" w:hAnsi="Arial" w:cs="Arial"/>
          <w:spacing w:val="-5"/>
          <w:sz w:val="22"/>
        </w:rPr>
        <w:t>абонентов –</w:t>
      </w:r>
      <w:r w:rsidRPr="00820659">
        <w:rPr>
          <w:rFonts w:ascii="Arial" w:eastAsia="Times New Roman" w:hAnsi="Arial" w:cs="Arial"/>
          <w:spacing w:val="-5"/>
          <w:sz w:val="22"/>
        </w:rPr>
        <w:t xml:space="preserve"> </w:t>
      </w:r>
      <w:r w:rsidR="005D572B" w:rsidRPr="00820659">
        <w:rPr>
          <w:rFonts w:ascii="Arial" w:eastAsia="Times New Roman" w:hAnsi="Arial" w:cs="Arial"/>
          <w:spacing w:val="-5"/>
          <w:sz w:val="22"/>
        </w:rPr>
        <w:t>9,541 км</w:t>
      </w:r>
      <w:r w:rsidRPr="00820659">
        <w:rPr>
          <w:rFonts w:ascii="Arial" w:eastAsia="Times New Roman" w:hAnsi="Arial" w:cs="Arial"/>
          <w:spacing w:val="-5"/>
          <w:sz w:val="22"/>
        </w:rPr>
        <w:t xml:space="preserve"> в однотрубном исчислении, в том числе:</w:t>
      </w:r>
    </w:p>
    <w:p w14:paraId="4973F86D" w14:textId="77777777" w:rsidR="00D632FA" w:rsidRPr="00820659" w:rsidRDefault="00D632FA" w:rsidP="00401F38">
      <w:pPr>
        <w:numPr>
          <w:ilvl w:val="0"/>
          <w:numId w:val="5"/>
        </w:numPr>
        <w:rPr>
          <w:rFonts w:ascii="Arial" w:eastAsia="Times New Roman" w:hAnsi="Arial" w:cs="Arial"/>
          <w:sz w:val="22"/>
        </w:rPr>
      </w:pPr>
      <w:r w:rsidRPr="00820659">
        <w:rPr>
          <w:rFonts w:ascii="Arial" w:eastAsia="Times New Roman" w:hAnsi="Arial" w:cs="Arial"/>
          <w:sz w:val="22"/>
        </w:rPr>
        <w:t>Трубопроводы до ЦТП – 3,846 км,</w:t>
      </w:r>
    </w:p>
    <w:p w14:paraId="010E4A5D" w14:textId="77777777" w:rsidR="00D632FA" w:rsidRPr="00820659" w:rsidRDefault="00D632FA" w:rsidP="00401F38">
      <w:pPr>
        <w:numPr>
          <w:ilvl w:val="0"/>
          <w:numId w:val="5"/>
        </w:numPr>
        <w:rPr>
          <w:rFonts w:ascii="Arial" w:eastAsia="Times New Roman" w:hAnsi="Arial" w:cs="Arial"/>
          <w:sz w:val="22"/>
        </w:rPr>
      </w:pPr>
      <w:r w:rsidRPr="00820659">
        <w:rPr>
          <w:rFonts w:ascii="Arial" w:eastAsia="Times New Roman" w:hAnsi="Arial" w:cs="Arial"/>
          <w:sz w:val="22"/>
        </w:rPr>
        <w:t>Трубопроводы после ЦТП отопление – 3,091 км,</w:t>
      </w:r>
    </w:p>
    <w:p w14:paraId="1C478051" w14:textId="77777777" w:rsidR="00D632FA" w:rsidRPr="00820659" w:rsidRDefault="00D632FA" w:rsidP="00401F38">
      <w:pPr>
        <w:numPr>
          <w:ilvl w:val="0"/>
          <w:numId w:val="5"/>
        </w:numPr>
        <w:rPr>
          <w:rFonts w:ascii="Arial" w:eastAsia="Times New Roman" w:hAnsi="Arial" w:cs="Arial"/>
          <w:sz w:val="22"/>
        </w:rPr>
      </w:pPr>
      <w:r w:rsidRPr="00820659">
        <w:rPr>
          <w:rFonts w:ascii="Arial" w:eastAsia="Times New Roman" w:hAnsi="Arial" w:cs="Arial"/>
          <w:sz w:val="22"/>
        </w:rPr>
        <w:t xml:space="preserve">Трубопроводы после ЦТП ГВС – 2,604 км. </w:t>
      </w:r>
    </w:p>
    <w:p w14:paraId="7E12758B" w14:textId="77777777" w:rsidR="00D632FA" w:rsidRPr="00820659" w:rsidRDefault="00D632FA" w:rsidP="00D632FA">
      <w:pPr>
        <w:ind w:firstLine="709"/>
        <w:rPr>
          <w:rFonts w:ascii="Arial" w:eastAsia="Times New Roman" w:hAnsi="Arial" w:cs="Arial"/>
          <w:i/>
          <w:sz w:val="22"/>
          <w:u w:val="single"/>
        </w:rPr>
      </w:pPr>
      <w:r w:rsidRPr="00820659">
        <w:rPr>
          <w:rFonts w:ascii="Arial" w:eastAsia="Times New Roman" w:hAnsi="Arial" w:cs="Arial"/>
          <w:i/>
          <w:sz w:val="22"/>
          <w:u w:val="single"/>
        </w:rPr>
        <w:t>Основные характеристики:</w:t>
      </w:r>
    </w:p>
    <w:p w14:paraId="25346433" w14:textId="77777777" w:rsidR="00D632FA" w:rsidRPr="00820659" w:rsidRDefault="00D632FA" w:rsidP="00401F38">
      <w:pPr>
        <w:numPr>
          <w:ilvl w:val="0"/>
          <w:numId w:val="5"/>
        </w:numPr>
        <w:rPr>
          <w:rFonts w:ascii="Arial" w:eastAsia="Times New Roman" w:hAnsi="Arial" w:cs="Arial"/>
          <w:sz w:val="22"/>
        </w:rPr>
      </w:pPr>
      <w:r w:rsidRPr="00820659">
        <w:rPr>
          <w:rFonts w:ascii="Arial" w:eastAsia="Times New Roman" w:hAnsi="Arial" w:cs="Arial"/>
          <w:sz w:val="22"/>
        </w:rPr>
        <w:t>Режим работы по температурному графику: 130/70 ºС со срезкой на 115 ºС.</w:t>
      </w:r>
    </w:p>
    <w:p w14:paraId="65F4BCC9" w14:textId="77777777" w:rsidR="00D632FA" w:rsidRPr="00820659" w:rsidRDefault="00D632FA" w:rsidP="00401F38">
      <w:pPr>
        <w:numPr>
          <w:ilvl w:val="0"/>
          <w:numId w:val="5"/>
        </w:numPr>
        <w:rPr>
          <w:rFonts w:ascii="Arial" w:eastAsia="Times New Roman" w:hAnsi="Arial" w:cs="Arial"/>
          <w:sz w:val="22"/>
        </w:rPr>
      </w:pPr>
      <w:r w:rsidRPr="00820659">
        <w:rPr>
          <w:rFonts w:ascii="Arial" w:eastAsia="Times New Roman" w:hAnsi="Arial" w:cs="Arial"/>
          <w:sz w:val="22"/>
        </w:rPr>
        <w:t xml:space="preserve">материальная характеристика тепловой сети </w:t>
      </w:r>
      <w:r w:rsidR="00EA7B1F" w:rsidRPr="00820659">
        <w:rPr>
          <w:rFonts w:ascii="Arial" w:eastAsia="Times New Roman" w:hAnsi="Arial" w:cs="Arial"/>
          <w:sz w:val="22"/>
        </w:rPr>
        <w:t>732,9</w:t>
      </w:r>
      <w:r w:rsidRPr="00820659">
        <w:rPr>
          <w:rFonts w:ascii="Arial" w:eastAsia="Times New Roman" w:hAnsi="Arial" w:cs="Arial"/>
          <w:sz w:val="22"/>
        </w:rPr>
        <w:t xml:space="preserve"> м².</w:t>
      </w:r>
    </w:p>
    <w:p w14:paraId="78FB5710" w14:textId="77777777" w:rsidR="003E5BC7" w:rsidRPr="00820659" w:rsidRDefault="003E5BC7" w:rsidP="003E5BC7">
      <w:pPr>
        <w:ind w:firstLine="720"/>
        <w:rPr>
          <w:rFonts w:ascii="Arial" w:eastAsia="Times New Roman" w:hAnsi="Arial" w:cs="Arial"/>
          <w:spacing w:val="-5"/>
          <w:sz w:val="22"/>
        </w:rPr>
      </w:pPr>
      <w:r w:rsidRPr="00820659">
        <w:rPr>
          <w:rFonts w:ascii="Arial" w:eastAsia="Times New Roman" w:hAnsi="Arial" w:cs="Arial"/>
          <w:spacing w:val="-5"/>
          <w:sz w:val="22"/>
        </w:rPr>
        <w:t xml:space="preserve">Протяженность тепловых сетей </w:t>
      </w:r>
      <w:r w:rsidR="00A040DA" w:rsidRPr="00820659">
        <w:rPr>
          <w:rFonts w:ascii="Arial" w:eastAsia="Times New Roman" w:hAnsi="Arial" w:cs="Arial"/>
          <w:spacing w:val="-5"/>
          <w:sz w:val="22"/>
        </w:rPr>
        <w:t xml:space="preserve">абонентов от </w:t>
      </w:r>
      <w:r w:rsidRPr="00820659">
        <w:rPr>
          <w:rFonts w:ascii="Arial" w:eastAsia="Times New Roman" w:hAnsi="Arial" w:cs="Arial"/>
          <w:spacing w:val="-5"/>
          <w:sz w:val="22"/>
        </w:rPr>
        <w:t xml:space="preserve">котельной </w:t>
      </w:r>
      <w:r w:rsidR="00C4770F">
        <w:rPr>
          <w:rFonts w:ascii="Arial" w:eastAsia="Times New Roman" w:hAnsi="Arial" w:cs="Arial"/>
          <w:spacing w:val="-5"/>
          <w:sz w:val="22"/>
        </w:rPr>
        <w:t>«</w:t>
      </w:r>
      <w:r w:rsidRPr="00820659">
        <w:rPr>
          <w:rFonts w:ascii="Arial" w:eastAsia="Times New Roman" w:hAnsi="Arial" w:cs="Arial"/>
          <w:spacing w:val="-5"/>
          <w:sz w:val="22"/>
        </w:rPr>
        <w:t>Новая</w:t>
      </w:r>
      <w:r w:rsidR="00C4770F">
        <w:rPr>
          <w:rFonts w:ascii="Arial" w:eastAsia="Times New Roman" w:hAnsi="Arial" w:cs="Arial"/>
          <w:spacing w:val="-5"/>
          <w:sz w:val="22"/>
        </w:rPr>
        <w:t>»</w:t>
      </w:r>
      <w:r w:rsidRPr="00820659">
        <w:rPr>
          <w:rFonts w:ascii="Arial" w:eastAsia="Times New Roman" w:hAnsi="Arial" w:cs="Arial"/>
          <w:spacing w:val="-5"/>
          <w:sz w:val="22"/>
        </w:rPr>
        <w:t xml:space="preserve"> со сроком службы более 25 лет 54,7% от общей протяженности.</w:t>
      </w:r>
    </w:p>
    <w:p w14:paraId="5D47FE2B" w14:textId="77777777" w:rsidR="00D632FA" w:rsidRPr="00820659" w:rsidRDefault="00D632FA" w:rsidP="009210B9">
      <w:pPr>
        <w:ind w:firstLine="720"/>
        <w:rPr>
          <w:rFonts w:ascii="Arial" w:eastAsia="Times New Roman" w:hAnsi="Arial" w:cs="Arial"/>
          <w:spacing w:val="-5"/>
          <w:sz w:val="22"/>
        </w:rPr>
      </w:pPr>
    </w:p>
    <w:p w14:paraId="2DEE8D1E" w14:textId="77777777" w:rsidR="003E5BC7" w:rsidRPr="00154307" w:rsidRDefault="005D572B" w:rsidP="00401F38">
      <w:pPr>
        <w:pStyle w:val="2"/>
        <w:numPr>
          <w:ilvl w:val="2"/>
          <w:numId w:val="22"/>
        </w:numPr>
      </w:pPr>
      <w:r w:rsidRPr="00820659">
        <w:t xml:space="preserve"> </w:t>
      </w:r>
      <w:bookmarkStart w:id="155" w:name="_Toc89773919"/>
      <w:bookmarkStart w:id="156" w:name="_Toc91143733"/>
      <w:r w:rsidR="003E5BC7" w:rsidRPr="00820659">
        <w:t xml:space="preserve">Тепловые сети котельной от котельной </w:t>
      </w:r>
      <w:r w:rsidR="00C4770F">
        <w:t>«</w:t>
      </w:r>
      <w:r w:rsidR="003E5BC7" w:rsidRPr="00820659">
        <w:t>Вега</w:t>
      </w:r>
      <w:r w:rsidR="00C4770F">
        <w:t>»</w:t>
      </w:r>
      <w:r w:rsidR="003E5BC7" w:rsidRPr="00820659">
        <w:t xml:space="preserve"> МУП КБУ</w:t>
      </w:r>
      <w:bookmarkEnd w:id="155"/>
      <w:bookmarkEnd w:id="156"/>
    </w:p>
    <w:p w14:paraId="33A8750A" w14:textId="77777777" w:rsidR="003E5BC7" w:rsidRPr="00820659" w:rsidRDefault="003E5BC7" w:rsidP="003E5BC7">
      <w:pPr>
        <w:ind w:firstLine="720"/>
        <w:rPr>
          <w:rFonts w:ascii="Arial" w:eastAsia="Times New Roman" w:hAnsi="Arial" w:cs="Arial"/>
          <w:spacing w:val="-5"/>
          <w:sz w:val="22"/>
        </w:rPr>
      </w:pPr>
      <w:r w:rsidRPr="00820659">
        <w:rPr>
          <w:rFonts w:ascii="Arial" w:eastAsia="Times New Roman" w:hAnsi="Arial" w:cs="Arial"/>
          <w:spacing w:val="-5"/>
          <w:sz w:val="22"/>
        </w:rPr>
        <w:t xml:space="preserve">Тепловая сеть построена в </w:t>
      </w:r>
      <w:r w:rsidR="005D572B" w:rsidRPr="00820659">
        <w:rPr>
          <w:rFonts w:ascii="Arial" w:eastAsia="Times New Roman" w:hAnsi="Arial" w:cs="Arial"/>
          <w:spacing w:val="-5"/>
          <w:sz w:val="22"/>
        </w:rPr>
        <w:t xml:space="preserve">1968–1971 </w:t>
      </w:r>
      <w:r w:rsidRPr="00820659">
        <w:rPr>
          <w:rFonts w:ascii="Arial" w:eastAsia="Times New Roman" w:hAnsi="Arial" w:cs="Arial"/>
          <w:spacing w:val="-5"/>
          <w:sz w:val="22"/>
        </w:rPr>
        <w:t xml:space="preserve">годах. Прокладка теплосетей осуществлялась как подземным, так и наземным способом, имеются отдельные участки бесканального и канального ее заложения. Технические характеристики тепловых сетей </w:t>
      </w:r>
      <w:r w:rsidR="007706ED" w:rsidRPr="00820659">
        <w:rPr>
          <w:rFonts w:ascii="Arial" w:eastAsia="Times New Roman" w:hAnsi="Arial" w:cs="Arial"/>
          <w:spacing w:val="-5"/>
          <w:sz w:val="22"/>
        </w:rPr>
        <w:t xml:space="preserve">МУП </w:t>
      </w:r>
      <w:r w:rsidR="00C4770F">
        <w:rPr>
          <w:rFonts w:ascii="Arial" w:eastAsia="Times New Roman" w:hAnsi="Arial" w:cs="Arial"/>
          <w:spacing w:val="-5"/>
          <w:sz w:val="22"/>
        </w:rPr>
        <w:t>«</w:t>
      </w:r>
      <w:r w:rsidR="007706ED" w:rsidRPr="00820659">
        <w:rPr>
          <w:rFonts w:ascii="Arial" w:eastAsia="Times New Roman" w:hAnsi="Arial" w:cs="Arial"/>
          <w:spacing w:val="-5"/>
          <w:sz w:val="22"/>
        </w:rPr>
        <w:t>КБУ</w:t>
      </w:r>
      <w:r w:rsidR="00C4770F">
        <w:rPr>
          <w:rFonts w:ascii="Arial" w:eastAsia="Times New Roman" w:hAnsi="Arial" w:cs="Arial"/>
          <w:spacing w:val="-5"/>
          <w:sz w:val="22"/>
        </w:rPr>
        <w:t>»</w:t>
      </w:r>
      <w:r w:rsidR="007706ED" w:rsidRPr="00820659">
        <w:rPr>
          <w:rFonts w:ascii="Arial" w:eastAsia="Times New Roman" w:hAnsi="Arial" w:cs="Arial"/>
          <w:spacing w:val="-5"/>
          <w:sz w:val="22"/>
        </w:rPr>
        <w:t xml:space="preserve"> от </w:t>
      </w:r>
      <w:r w:rsidRPr="00820659">
        <w:rPr>
          <w:rFonts w:ascii="Arial" w:eastAsia="Times New Roman" w:hAnsi="Arial" w:cs="Arial"/>
          <w:spacing w:val="-5"/>
          <w:sz w:val="22"/>
        </w:rPr>
        <w:t xml:space="preserve">котельной </w:t>
      </w:r>
      <w:r w:rsidR="00C4770F">
        <w:rPr>
          <w:rFonts w:ascii="Arial" w:eastAsia="Times New Roman" w:hAnsi="Arial" w:cs="Arial"/>
          <w:spacing w:val="-5"/>
          <w:sz w:val="22"/>
        </w:rPr>
        <w:t>«</w:t>
      </w:r>
      <w:r w:rsidRPr="00820659">
        <w:rPr>
          <w:rFonts w:ascii="Arial" w:eastAsia="Times New Roman" w:hAnsi="Arial" w:cs="Arial"/>
          <w:spacing w:val="-5"/>
          <w:sz w:val="22"/>
        </w:rPr>
        <w:t>Вега</w:t>
      </w:r>
      <w:r w:rsidR="00C4770F">
        <w:rPr>
          <w:rFonts w:ascii="Arial" w:eastAsia="Times New Roman" w:hAnsi="Arial" w:cs="Arial"/>
          <w:spacing w:val="-5"/>
          <w:sz w:val="22"/>
        </w:rPr>
        <w:t>»</w:t>
      </w:r>
      <w:r w:rsidRPr="00820659">
        <w:rPr>
          <w:rFonts w:ascii="Arial" w:eastAsia="Times New Roman" w:hAnsi="Arial" w:cs="Arial"/>
          <w:spacing w:val="-5"/>
          <w:sz w:val="22"/>
        </w:rPr>
        <w:t xml:space="preserve"> приведены в таблице </w:t>
      </w:r>
      <w:r w:rsidR="00BB631B" w:rsidRPr="00820659">
        <w:rPr>
          <w:rFonts w:ascii="Arial" w:eastAsia="Times New Roman" w:hAnsi="Arial" w:cs="Arial"/>
          <w:spacing w:val="-5"/>
          <w:sz w:val="22"/>
        </w:rPr>
        <w:t>(</w:t>
      </w:r>
      <w:r w:rsidR="004B5A72">
        <w:fldChar w:fldCharType="begin"/>
      </w:r>
      <w:r w:rsidR="004B5A72">
        <w:instrText xml:space="preserve"> REF _Ref86611828 \h  \* MERGEFORMAT </w:instrText>
      </w:r>
      <w:r w:rsidR="004B5A72">
        <w:fldChar w:fldCharType="separate"/>
      </w:r>
      <w:r w:rsidR="00470F89" w:rsidRPr="00470F89">
        <w:rPr>
          <w:rFonts w:ascii="Arial" w:eastAsia="Times New Roman" w:hAnsi="Arial" w:cs="Arial"/>
          <w:spacing w:val="-5"/>
          <w:sz w:val="22"/>
        </w:rPr>
        <w:t>Таблица 3.3</w:t>
      </w:r>
      <w:r w:rsidR="004B5A72">
        <w:fldChar w:fldCharType="end"/>
      </w:r>
      <w:r w:rsidR="00BB631B" w:rsidRPr="00820659">
        <w:rPr>
          <w:rFonts w:ascii="Arial" w:eastAsia="Times New Roman" w:hAnsi="Arial" w:cs="Arial"/>
          <w:spacing w:val="-5"/>
          <w:sz w:val="22"/>
        </w:rPr>
        <w:t>)</w:t>
      </w:r>
      <w:r w:rsidR="005D572B" w:rsidRPr="00820659">
        <w:rPr>
          <w:rFonts w:ascii="Arial" w:eastAsia="Times New Roman" w:hAnsi="Arial" w:cs="Arial"/>
          <w:spacing w:val="-5"/>
          <w:sz w:val="22"/>
        </w:rPr>
        <w:t>.</w:t>
      </w:r>
    </w:p>
    <w:p w14:paraId="609EE2DD" w14:textId="77777777" w:rsidR="003E5BC7" w:rsidRPr="00154307" w:rsidRDefault="00BB631B" w:rsidP="00C12477">
      <w:pPr>
        <w:pStyle w:val="a5"/>
      </w:pPr>
      <w:bookmarkStart w:id="157" w:name="_Ref86611828"/>
      <w:bookmarkStart w:id="158" w:name="_Toc89773743"/>
      <w:r>
        <w:t xml:space="preserve">Таблица </w:t>
      </w:r>
      <w:r w:rsidR="0068216A">
        <w:fldChar w:fldCharType="begin"/>
      </w:r>
      <w:r w:rsidR="003842B4">
        <w:instrText xml:space="preserve"> STYLEREF 1 \s </w:instrText>
      </w:r>
      <w:r w:rsidR="0068216A">
        <w:fldChar w:fldCharType="separate"/>
      </w:r>
      <w:r w:rsidR="006008CB">
        <w:rPr>
          <w:noProof/>
        </w:rPr>
        <w:t>3</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3</w:t>
      </w:r>
      <w:r w:rsidR="0068216A">
        <w:rPr>
          <w:noProof/>
        </w:rPr>
        <w:fldChar w:fldCharType="end"/>
      </w:r>
      <w:bookmarkEnd w:id="157"/>
      <w:r>
        <w:t xml:space="preserve">. </w:t>
      </w:r>
      <w:r w:rsidR="003E5BC7" w:rsidRPr="00154307">
        <w:t xml:space="preserve">Технические характеристики тепловых сетей </w:t>
      </w:r>
      <w:r w:rsidR="007706ED" w:rsidRPr="00154307">
        <w:t xml:space="preserve">МУП </w:t>
      </w:r>
      <w:r w:rsidR="00C4770F">
        <w:t>«</w:t>
      </w:r>
      <w:r w:rsidR="007706ED" w:rsidRPr="00154307">
        <w:t>КБУ</w:t>
      </w:r>
      <w:r w:rsidR="00C4770F">
        <w:t>»</w:t>
      </w:r>
      <w:r w:rsidR="007706ED" w:rsidRPr="00154307">
        <w:t xml:space="preserve"> </w:t>
      </w:r>
      <w:r w:rsidR="003E5BC7" w:rsidRPr="00154307">
        <w:t xml:space="preserve">котельной </w:t>
      </w:r>
      <w:r w:rsidR="00C4770F">
        <w:t>«</w:t>
      </w:r>
      <w:r w:rsidR="003E5BC7" w:rsidRPr="00154307">
        <w:t>Вега</w:t>
      </w:r>
      <w:r w:rsidR="00C4770F">
        <w:t>»</w:t>
      </w:r>
      <w:bookmarkEnd w:id="158"/>
      <w:r w:rsidR="003E5BC7" w:rsidRPr="00154307">
        <w:t xml:space="preserve"> </w:t>
      </w:r>
    </w:p>
    <w:tbl>
      <w:tblPr>
        <w:tblW w:w="5000" w:type="pct"/>
        <w:tblLook w:val="04A0" w:firstRow="1" w:lastRow="0" w:firstColumn="1" w:lastColumn="0" w:noHBand="0" w:noVBand="1"/>
      </w:tblPr>
      <w:tblGrid>
        <w:gridCol w:w="1633"/>
        <w:gridCol w:w="1427"/>
        <w:gridCol w:w="1680"/>
        <w:gridCol w:w="894"/>
        <w:gridCol w:w="880"/>
        <w:gridCol w:w="788"/>
        <w:gridCol w:w="810"/>
        <w:gridCol w:w="929"/>
        <w:gridCol w:w="1089"/>
      </w:tblGrid>
      <w:tr w:rsidR="007706ED" w:rsidRPr="00820659" w14:paraId="5CD8588C" w14:textId="77777777" w:rsidTr="004A58D7">
        <w:trPr>
          <w:trHeight w:val="510"/>
        </w:trPr>
        <w:tc>
          <w:tcPr>
            <w:tcW w:w="70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721725" w14:textId="77777777" w:rsidR="007706ED" w:rsidRPr="00820659" w:rsidRDefault="007706ED" w:rsidP="00820659">
            <w:pPr>
              <w:pStyle w:val="af1"/>
              <w:keepNext w:val="0"/>
              <w:widowControl w:val="0"/>
              <w:spacing w:before="0" w:after="0" w:line="240" w:lineRule="auto"/>
              <w:ind w:left="0" w:firstLine="0"/>
              <w:jc w:val="center"/>
              <w:rPr>
                <w:b/>
                <w:bCs/>
                <w:sz w:val="20"/>
                <w:szCs w:val="20"/>
              </w:rPr>
            </w:pPr>
            <w:r w:rsidRPr="00820659">
              <w:rPr>
                <w:b/>
                <w:bCs/>
                <w:sz w:val="20"/>
                <w:szCs w:val="20"/>
              </w:rPr>
              <w:t>Внутренний диаметр трубопровода, м</w:t>
            </w:r>
          </w:p>
        </w:tc>
        <w:tc>
          <w:tcPr>
            <w:tcW w:w="72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5EEBEA3" w14:textId="77777777" w:rsidR="007706ED" w:rsidRPr="00820659" w:rsidRDefault="007706ED" w:rsidP="00820659">
            <w:pPr>
              <w:pStyle w:val="af1"/>
              <w:keepNext w:val="0"/>
              <w:widowControl w:val="0"/>
              <w:spacing w:before="0" w:after="0" w:line="240" w:lineRule="auto"/>
              <w:ind w:left="0" w:firstLine="0"/>
              <w:jc w:val="center"/>
              <w:rPr>
                <w:b/>
                <w:bCs/>
                <w:sz w:val="20"/>
                <w:szCs w:val="20"/>
              </w:rPr>
            </w:pPr>
            <w:r w:rsidRPr="00820659">
              <w:rPr>
                <w:b/>
                <w:bCs/>
                <w:sz w:val="20"/>
                <w:szCs w:val="20"/>
              </w:rPr>
              <w:t>Вид прокладки</w:t>
            </w:r>
          </w:p>
        </w:tc>
        <w:tc>
          <w:tcPr>
            <w:tcW w:w="81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141EAD" w14:textId="77777777" w:rsidR="007706ED" w:rsidRPr="00820659" w:rsidRDefault="007706ED" w:rsidP="00820659">
            <w:pPr>
              <w:pStyle w:val="af1"/>
              <w:keepNext w:val="0"/>
              <w:widowControl w:val="0"/>
              <w:spacing w:before="0" w:after="0" w:line="240" w:lineRule="auto"/>
              <w:ind w:left="0" w:firstLine="0"/>
              <w:jc w:val="center"/>
              <w:rPr>
                <w:b/>
                <w:bCs/>
                <w:sz w:val="20"/>
                <w:szCs w:val="20"/>
              </w:rPr>
            </w:pPr>
            <w:r w:rsidRPr="00820659">
              <w:rPr>
                <w:b/>
                <w:bCs/>
                <w:sz w:val="20"/>
                <w:szCs w:val="20"/>
              </w:rPr>
              <w:t>Всего протяженность в однотрубном исчислении, м</w:t>
            </w:r>
          </w:p>
        </w:tc>
        <w:tc>
          <w:tcPr>
            <w:tcW w:w="2759" w:type="pct"/>
            <w:gridSpan w:val="6"/>
            <w:tcBorders>
              <w:top w:val="single" w:sz="4" w:space="0" w:color="auto"/>
              <w:left w:val="nil"/>
              <w:bottom w:val="single" w:sz="4" w:space="0" w:color="auto"/>
              <w:right w:val="single" w:sz="4" w:space="0" w:color="auto"/>
            </w:tcBorders>
            <w:shd w:val="clear" w:color="auto" w:fill="auto"/>
            <w:vAlign w:val="center"/>
            <w:hideMark/>
          </w:tcPr>
          <w:p w14:paraId="35E993D0" w14:textId="77777777" w:rsidR="007706ED" w:rsidRPr="00820659" w:rsidRDefault="007706ED" w:rsidP="00820659">
            <w:pPr>
              <w:pStyle w:val="af1"/>
              <w:keepNext w:val="0"/>
              <w:widowControl w:val="0"/>
              <w:spacing w:before="0" w:after="0" w:line="240" w:lineRule="auto"/>
              <w:ind w:left="0" w:firstLine="0"/>
              <w:jc w:val="center"/>
              <w:rPr>
                <w:b/>
                <w:bCs/>
                <w:sz w:val="20"/>
                <w:szCs w:val="20"/>
              </w:rPr>
            </w:pPr>
            <w:r w:rsidRPr="00820659">
              <w:rPr>
                <w:b/>
                <w:bCs/>
                <w:sz w:val="20"/>
                <w:szCs w:val="20"/>
              </w:rPr>
              <w:t>Срок эксплуатации</w:t>
            </w:r>
          </w:p>
        </w:tc>
      </w:tr>
      <w:tr w:rsidR="007706ED" w:rsidRPr="00820659" w14:paraId="0A779989" w14:textId="77777777" w:rsidTr="004A58D7">
        <w:trPr>
          <w:trHeight w:val="1470"/>
        </w:trPr>
        <w:tc>
          <w:tcPr>
            <w:tcW w:w="702" w:type="pct"/>
            <w:vMerge/>
            <w:tcBorders>
              <w:top w:val="single" w:sz="4" w:space="0" w:color="auto"/>
              <w:left w:val="single" w:sz="4" w:space="0" w:color="auto"/>
              <w:bottom w:val="single" w:sz="4" w:space="0" w:color="auto"/>
              <w:right w:val="single" w:sz="4" w:space="0" w:color="auto"/>
            </w:tcBorders>
            <w:vAlign w:val="center"/>
            <w:hideMark/>
          </w:tcPr>
          <w:p w14:paraId="72C9D65D" w14:textId="77777777" w:rsidR="007706ED" w:rsidRPr="00820659" w:rsidRDefault="007706ED" w:rsidP="00820659">
            <w:pPr>
              <w:pStyle w:val="af1"/>
              <w:keepNext w:val="0"/>
              <w:widowControl w:val="0"/>
              <w:spacing w:before="0" w:after="0" w:line="240" w:lineRule="auto"/>
              <w:ind w:left="0" w:firstLine="0"/>
              <w:jc w:val="center"/>
              <w:rPr>
                <w:b/>
                <w:bCs/>
                <w:sz w:val="20"/>
                <w:szCs w:val="20"/>
              </w:rPr>
            </w:pPr>
          </w:p>
        </w:tc>
        <w:tc>
          <w:tcPr>
            <w:tcW w:w="721" w:type="pct"/>
            <w:vMerge/>
            <w:tcBorders>
              <w:top w:val="single" w:sz="4" w:space="0" w:color="auto"/>
              <w:left w:val="single" w:sz="4" w:space="0" w:color="auto"/>
              <w:bottom w:val="single" w:sz="4" w:space="0" w:color="auto"/>
              <w:right w:val="single" w:sz="4" w:space="0" w:color="auto"/>
            </w:tcBorders>
            <w:vAlign w:val="center"/>
            <w:hideMark/>
          </w:tcPr>
          <w:p w14:paraId="44319004" w14:textId="77777777" w:rsidR="007706ED" w:rsidRPr="00820659" w:rsidRDefault="007706ED" w:rsidP="00820659">
            <w:pPr>
              <w:pStyle w:val="af1"/>
              <w:keepNext w:val="0"/>
              <w:widowControl w:val="0"/>
              <w:spacing w:before="0" w:after="0" w:line="240" w:lineRule="auto"/>
              <w:ind w:left="0" w:firstLine="0"/>
              <w:jc w:val="center"/>
              <w:rPr>
                <w:b/>
                <w:bCs/>
                <w:sz w:val="20"/>
                <w:szCs w:val="20"/>
              </w:rPr>
            </w:pPr>
          </w:p>
        </w:tc>
        <w:tc>
          <w:tcPr>
            <w:tcW w:w="818" w:type="pct"/>
            <w:vMerge/>
            <w:tcBorders>
              <w:top w:val="single" w:sz="4" w:space="0" w:color="auto"/>
              <w:left w:val="single" w:sz="4" w:space="0" w:color="auto"/>
              <w:bottom w:val="single" w:sz="4" w:space="0" w:color="auto"/>
              <w:right w:val="single" w:sz="4" w:space="0" w:color="auto"/>
            </w:tcBorders>
            <w:vAlign w:val="center"/>
            <w:hideMark/>
          </w:tcPr>
          <w:p w14:paraId="3C6EC863" w14:textId="77777777" w:rsidR="007706ED" w:rsidRPr="00820659" w:rsidRDefault="007706ED" w:rsidP="00820659">
            <w:pPr>
              <w:pStyle w:val="af1"/>
              <w:keepNext w:val="0"/>
              <w:widowControl w:val="0"/>
              <w:spacing w:before="0" w:after="0" w:line="240" w:lineRule="auto"/>
              <w:ind w:left="0" w:firstLine="0"/>
              <w:jc w:val="center"/>
              <w:rPr>
                <w:b/>
                <w:bCs/>
                <w:sz w:val="20"/>
                <w:szCs w:val="20"/>
              </w:rPr>
            </w:pPr>
          </w:p>
        </w:tc>
        <w:tc>
          <w:tcPr>
            <w:tcW w:w="458" w:type="pct"/>
            <w:tcBorders>
              <w:top w:val="nil"/>
              <w:left w:val="nil"/>
              <w:bottom w:val="single" w:sz="4" w:space="0" w:color="auto"/>
              <w:right w:val="single" w:sz="4" w:space="0" w:color="auto"/>
            </w:tcBorders>
            <w:shd w:val="clear" w:color="auto" w:fill="auto"/>
            <w:vAlign w:val="center"/>
            <w:hideMark/>
          </w:tcPr>
          <w:p w14:paraId="010A5D21" w14:textId="77777777" w:rsidR="007706ED" w:rsidRPr="00820659" w:rsidRDefault="007706ED" w:rsidP="00820659">
            <w:pPr>
              <w:pStyle w:val="af1"/>
              <w:keepNext w:val="0"/>
              <w:widowControl w:val="0"/>
              <w:spacing w:before="0" w:after="0" w:line="240" w:lineRule="auto"/>
              <w:ind w:left="0" w:firstLine="0"/>
              <w:jc w:val="center"/>
              <w:rPr>
                <w:b/>
                <w:bCs/>
                <w:sz w:val="20"/>
                <w:szCs w:val="20"/>
              </w:rPr>
            </w:pPr>
            <w:r w:rsidRPr="00820659">
              <w:rPr>
                <w:b/>
                <w:bCs/>
                <w:sz w:val="20"/>
                <w:szCs w:val="20"/>
              </w:rPr>
              <w:t>до 5 лет</w:t>
            </w:r>
          </w:p>
        </w:tc>
        <w:tc>
          <w:tcPr>
            <w:tcW w:w="451" w:type="pct"/>
            <w:tcBorders>
              <w:top w:val="nil"/>
              <w:left w:val="nil"/>
              <w:bottom w:val="single" w:sz="4" w:space="0" w:color="auto"/>
              <w:right w:val="single" w:sz="4" w:space="0" w:color="auto"/>
            </w:tcBorders>
            <w:shd w:val="clear" w:color="auto" w:fill="auto"/>
            <w:vAlign w:val="center"/>
            <w:hideMark/>
          </w:tcPr>
          <w:p w14:paraId="05A36254" w14:textId="77777777" w:rsidR="007706ED" w:rsidRPr="00820659" w:rsidRDefault="007706ED" w:rsidP="00820659">
            <w:pPr>
              <w:pStyle w:val="af1"/>
              <w:keepNext w:val="0"/>
              <w:widowControl w:val="0"/>
              <w:spacing w:before="0" w:after="0" w:line="240" w:lineRule="auto"/>
              <w:ind w:left="0" w:firstLine="0"/>
              <w:jc w:val="center"/>
              <w:rPr>
                <w:b/>
                <w:bCs/>
                <w:sz w:val="20"/>
                <w:szCs w:val="20"/>
              </w:rPr>
            </w:pPr>
            <w:r w:rsidRPr="00820659">
              <w:rPr>
                <w:b/>
                <w:bCs/>
                <w:sz w:val="20"/>
                <w:szCs w:val="20"/>
              </w:rPr>
              <w:t>от 6 до 10 лет</w:t>
            </w:r>
          </w:p>
        </w:tc>
        <w:tc>
          <w:tcPr>
            <w:tcW w:w="405" w:type="pct"/>
            <w:tcBorders>
              <w:top w:val="nil"/>
              <w:left w:val="nil"/>
              <w:bottom w:val="single" w:sz="4" w:space="0" w:color="auto"/>
              <w:right w:val="single" w:sz="4" w:space="0" w:color="auto"/>
            </w:tcBorders>
            <w:shd w:val="clear" w:color="auto" w:fill="auto"/>
            <w:vAlign w:val="center"/>
            <w:hideMark/>
          </w:tcPr>
          <w:p w14:paraId="67FFF1DA" w14:textId="77777777" w:rsidR="007706ED" w:rsidRPr="00820659" w:rsidRDefault="007706ED" w:rsidP="00820659">
            <w:pPr>
              <w:pStyle w:val="af1"/>
              <w:keepNext w:val="0"/>
              <w:widowControl w:val="0"/>
              <w:spacing w:before="0" w:after="0" w:line="240" w:lineRule="auto"/>
              <w:ind w:left="0" w:firstLine="0"/>
              <w:jc w:val="center"/>
              <w:rPr>
                <w:b/>
                <w:bCs/>
                <w:sz w:val="20"/>
                <w:szCs w:val="20"/>
              </w:rPr>
            </w:pPr>
            <w:r w:rsidRPr="00820659">
              <w:rPr>
                <w:b/>
                <w:bCs/>
                <w:sz w:val="20"/>
                <w:szCs w:val="20"/>
              </w:rPr>
              <w:t>от 11 до 15 лет</w:t>
            </w:r>
          </w:p>
        </w:tc>
        <w:tc>
          <w:tcPr>
            <w:tcW w:w="416" w:type="pct"/>
            <w:tcBorders>
              <w:top w:val="nil"/>
              <w:left w:val="nil"/>
              <w:bottom w:val="single" w:sz="4" w:space="0" w:color="auto"/>
              <w:right w:val="single" w:sz="4" w:space="0" w:color="auto"/>
            </w:tcBorders>
            <w:shd w:val="clear" w:color="auto" w:fill="auto"/>
            <w:vAlign w:val="center"/>
            <w:hideMark/>
          </w:tcPr>
          <w:p w14:paraId="60EE2C84" w14:textId="77777777" w:rsidR="007706ED" w:rsidRPr="00820659" w:rsidRDefault="007706ED" w:rsidP="00820659">
            <w:pPr>
              <w:pStyle w:val="af1"/>
              <w:keepNext w:val="0"/>
              <w:widowControl w:val="0"/>
              <w:spacing w:before="0" w:after="0" w:line="240" w:lineRule="auto"/>
              <w:ind w:left="0" w:firstLine="0"/>
              <w:jc w:val="center"/>
              <w:rPr>
                <w:b/>
                <w:bCs/>
                <w:sz w:val="20"/>
                <w:szCs w:val="20"/>
              </w:rPr>
            </w:pPr>
            <w:r w:rsidRPr="00820659">
              <w:rPr>
                <w:b/>
                <w:bCs/>
                <w:sz w:val="20"/>
                <w:szCs w:val="20"/>
              </w:rPr>
              <w:t>от 16 до 20 лет</w:t>
            </w:r>
          </w:p>
        </w:tc>
        <w:tc>
          <w:tcPr>
            <w:tcW w:w="475" w:type="pct"/>
            <w:tcBorders>
              <w:top w:val="nil"/>
              <w:left w:val="nil"/>
              <w:bottom w:val="single" w:sz="4" w:space="0" w:color="auto"/>
              <w:right w:val="single" w:sz="4" w:space="0" w:color="auto"/>
            </w:tcBorders>
            <w:shd w:val="clear" w:color="auto" w:fill="auto"/>
            <w:vAlign w:val="center"/>
            <w:hideMark/>
          </w:tcPr>
          <w:p w14:paraId="2C2EA942" w14:textId="77777777" w:rsidR="007706ED" w:rsidRPr="00820659" w:rsidRDefault="007706ED" w:rsidP="00820659">
            <w:pPr>
              <w:pStyle w:val="af1"/>
              <w:keepNext w:val="0"/>
              <w:widowControl w:val="0"/>
              <w:spacing w:before="0" w:after="0" w:line="240" w:lineRule="auto"/>
              <w:ind w:left="0" w:firstLine="0"/>
              <w:jc w:val="center"/>
              <w:rPr>
                <w:b/>
                <w:bCs/>
                <w:sz w:val="20"/>
                <w:szCs w:val="20"/>
              </w:rPr>
            </w:pPr>
            <w:r w:rsidRPr="00820659">
              <w:rPr>
                <w:b/>
                <w:bCs/>
                <w:sz w:val="20"/>
                <w:szCs w:val="20"/>
              </w:rPr>
              <w:t>от 21 до 25 лет</w:t>
            </w:r>
          </w:p>
        </w:tc>
        <w:tc>
          <w:tcPr>
            <w:tcW w:w="555" w:type="pct"/>
            <w:tcBorders>
              <w:top w:val="nil"/>
              <w:left w:val="nil"/>
              <w:bottom w:val="single" w:sz="4" w:space="0" w:color="auto"/>
              <w:right w:val="single" w:sz="4" w:space="0" w:color="auto"/>
            </w:tcBorders>
            <w:shd w:val="clear" w:color="auto" w:fill="auto"/>
            <w:vAlign w:val="center"/>
            <w:hideMark/>
          </w:tcPr>
          <w:p w14:paraId="152012A2" w14:textId="77777777" w:rsidR="007706ED" w:rsidRPr="00820659" w:rsidRDefault="007706ED" w:rsidP="00820659">
            <w:pPr>
              <w:pStyle w:val="af1"/>
              <w:keepNext w:val="0"/>
              <w:widowControl w:val="0"/>
              <w:spacing w:before="0" w:after="0" w:line="240" w:lineRule="auto"/>
              <w:ind w:left="0" w:firstLine="0"/>
              <w:jc w:val="center"/>
              <w:rPr>
                <w:b/>
                <w:bCs/>
                <w:sz w:val="20"/>
                <w:szCs w:val="20"/>
              </w:rPr>
            </w:pPr>
            <w:r w:rsidRPr="00820659">
              <w:rPr>
                <w:b/>
                <w:bCs/>
                <w:sz w:val="20"/>
                <w:szCs w:val="20"/>
              </w:rPr>
              <w:t>свыше 25 лет</w:t>
            </w:r>
          </w:p>
        </w:tc>
      </w:tr>
      <w:tr w:rsidR="007706ED" w:rsidRPr="00820659" w14:paraId="0DE7B21B" w14:textId="77777777" w:rsidTr="004A58D7">
        <w:trPr>
          <w:trHeight w:val="510"/>
        </w:trPr>
        <w:tc>
          <w:tcPr>
            <w:tcW w:w="702"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949D797" w14:textId="77777777" w:rsidR="007706ED" w:rsidRPr="00820659" w:rsidRDefault="007706ED" w:rsidP="007706ED">
            <w:pPr>
              <w:spacing w:after="0" w:line="240" w:lineRule="auto"/>
              <w:ind w:right="113"/>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0,02</w:t>
            </w:r>
          </w:p>
        </w:tc>
        <w:tc>
          <w:tcPr>
            <w:tcW w:w="721" w:type="pct"/>
            <w:tcBorders>
              <w:top w:val="nil"/>
              <w:left w:val="nil"/>
              <w:bottom w:val="single" w:sz="4" w:space="0" w:color="auto"/>
              <w:right w:val="single" w:sz="4" w:space="0" w:color="auto"/>
            </w:tcBorders>
            <w:shd w:val="clear" w:color="auto" w:fill="auto"/>
            <w:vAlign w:val="center"/>
            <w:hideMark/>
          </w:tcPr>
          <w:p w14:paraId="10E085E3" w14:textId="77777777" w:rsidR="007706ED" w:rsidRPr="00820659" w:rsidRDefault="007706ED" w:rsidP="007706E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канальная</w:t>
            </w:r>
          </w:p>
        </w:tc>
        <w:tc>
          <w:tcPr>
            <w:tcW w:w="818" w:type="pct"/>
            <w:tcBorders>
              <w:top w:val="nil"/>
              <w:left w:val="nil"/>
              <w:bottom w:val="single" w:sz="4" w:space="0" w:color="auto"/>
              <w:right w:val="single" w:sz="4" w:space="0" w:color="auto"/>
            </w:tcBorders>
            <w:shd w:val="clear" w:color="auto" w:fill="auto"/>
            <w:noWrap/>
            <w:vAlign w:val="center"/>
            <w:hideMark/>
          </w:tcPr>
          <w:p w14:paraId="107D1AA0"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192</w:t>
            </w:r>
          </w:p>
        </w:tc>
        <w:tc>
          <w:tcPr>
            <w:tcW w:w="458" w:type="pct"/>
            <w:tcBorders>
              <w:top w:val="nil"/>
              <w:left w:val="nil"/>
              <w:bottom w:val="single" w:sz="4" w:space="0" w:color="auto"/>
              <w:right w:val="single" w:sz="4" w:space="0" w:color="auto"/>
            </w:tcBorders>
            <w:shd w:val="clear" w:color="auto" w:fill="auto"/>
            <w:noWrap/>
            <w:vAlign w:val="center"/>
            <w:hideMark/>
          </w:tcPr>
          <w:p w14:paraId="2A7338B4"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51" w:type="pct"/>
            <w:tcBorders>
              <w:top w:val="nil"/>
              <w:left w:val="nil"/>
              <w:bottom w:val="single" w:sz="4" w:space="0" w:color="auto"/>
              <w:right w:val="single" w:sz="4" w:space="0" w:color="auto"/>
            </w:tcBorders>
            <w:shd w:val="clear" w:color="auto" w:fill="auto"/>
            <w:noWrap/>
            <w:vAlign w:val="center"/>
            <w:hideMark/>
          </w:tcPr>
          <w:p w14:paraId="21531D4C"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05" w:type="pct"/>
            <w:tcBorders>
              <w:top w:val="nil"/>
              <w:left w:val="nil"/>
              <w:bottom w:val="single" w:sz="4" w:space="0" w:color="auto"/>
              <w:right w:val="single" w:sz="4" w:space="0" w:color="auto"/>
            </w:tcBorders>
            <w:shd w:val="clear" w:color="auto" w:fill="auto"/>
            <w:noWrap/>
            <w:vAlign w:val="center"/>
            <w:hideMark/>
          </w:tcPr>
          <w:p w14:paraId="0C97A02A"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16" w:type="pct"/>
            <w:tcBorders>
              <w:top w:val="nil"/>
              <w:left w:val="nil"/>
              <w:bottom w:val="single" w:sz="4" w:space="0" w:color="auto"/>
              <w:right w:val="single" w:sz="4" w:space="0" w:color="auto"/>
            </w:tcBorders>
            <w:shd w:val="clear" w:color="auto" w:fill="auto"/>
            <w:noWrap/>
            <w:vAlign w:val="center"/>
            <w:hideMark/>
          </w:tcPr>
          <w:p w14:paraId="2FE81D89"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75" w:type="pct"/>
            <w:tcBorders>
              <w:top w:val="nil"/>
              <w:left w:val="nil"/>
              <w:bottom w:val="single" w:sz="4" w:space="0" w:color="auto"/>
              <w:right w:val="single" w:sz="4" w:space="0" w:color="auto"/>
            </w:tcBorders>
            <w:shd w:val="clear" w:color="auto" w:fill="auto"/>
            <w:noWrap/>
            <w:vAlign w:val="center"/>
            <w:hideMark/>
          </w:tcPr>
          <w:p w14:paraId="76C1E609"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5" w:type="pct"/>
            <w:tcBorders>
              <w:top w:val="nil"/>
              <w:left w:val="nil"/>
              <w:bottom w:val="single" w:sz="4" w:space="0" w:color="auto"/>
              <w:right w:val="single" w:sz="4" w:space="0" w:color="auto"/>
            </w:tcBorders>
            <w:shd w:val="clear" w:color="auto" w:fill="auto"/>
            <w:noWrap/>
            <w:vAlign w:val="center"/>
            <w:hideMark/>
          </w:tcPr>
          <w:p w14:paraId="07A2DC3D"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192</w:t>
            </w:r>
          </w:p>
        </w:tc>
      </w:tr>
      <w:tr w:rsidR="007706ED" w:rsidRPr="00820659" w14:paraId="683EE641" w14:textId="77777777" w:rsidTr="004A58D7">
        <w:trPr>
          <w:trHeight w:val="510"/>
        </w:trPr>
        <w:tc>
          <w:tcPr>
            <w:tcW w:w="702" w:type="pct"/>
            <w:vMerge/>
            <w:tcBorders>
              <w:top w:val="nil"/>
              <w:left w:val="single" w:sz="4" w:space="0" w:color="auto"/>
              <w:bottom w:val="single" w:sz="4" w:space="0" w:color="000000"/>
              <w:right w:val="single" w:sz="4" w:space="0" w:color="auto"/>
            </w:tcBorders>
            <w:vAlign w:val="center"/>
            <w:hideMark/>
          </w:tcPr>
          <w:p w14:paraId="0CA87427" w14:textId="77777777" w:rsidR="007706ED" w:rsidRPr="00820659" w:rsidRDefault="007706ED" w:rsidP="007706ED">
            <w:pPr>
              <w:spacing w:after="0" w:line="240" w:lineRule="auto"/>
              <w:ind w:right="113"/>
              <w:jc w:val="right"/>
              <w:rPr>
                <w:rFonts w:ascii="Arial" w:eastAsia="Times New Roman" w:hAnsi="Arial" w:cs="Arial"/>
                <w:sz w:val="20"/>
                <w:szCs w:val="20"/>
                <w:lang w:eastAsia="ru-RU"/>
              </w:rPr>
            </w:pPr>
          </w:p>
        </w:tc>
        <w:tc>
          <w:tcPr>
            <w:tcW w:w="721" w:type="pct"/>
            <w:tcBorders>
              <w:top w:val="nil"/>
              <w:left w:val="nil"/>
              <w:bottom w:val="single" w:sz="4" w:space="0" w:color="auto"/>
              <w:right w:val="single" w:sz="4" w:space="0" w:color="auto"/>
            </w:tcBorders>
            <w:shd w:val="clear" w:color="auto" w:fill="auto"/>
            <w:vAlign w:val="center"/>
            <w:hideMark/>
          </w:tcPr>
          <w:p w14:paraId="357CB471" w14:textId="77777777" w:rsidR="007706ED" w:rsidRPr="00820659" w:rsidRDefault="007706ED" w:rsidP="007706E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подвальная</w:t>
            </w:r>
          </w:p>
        </w:tc>
        <w:tc>
          <w:tcPr>
            <w:tcW w:w="818" w:type="pct"/>
            <w:tcBorders>
              <w:top w:val="nil"/>
              <w:left w:val="nil"/>
              <w:bottom w:val="single" w:sz="4" w:space="0" w:color="auto"/>
              <w:right w:val="single" w:sz="4" w:space="0" w:color="auto"/>
            </w:tcBorders>
            <w:shd w:val="clear" w:color="auto" w:fill="auto"/>
            <w:noWrap/>
            <w:vAlign w:val="center"/>
            <w:hideMark/>
          </w:tcPr>
          <w:p w14:paraId="0C231657"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52</w:t>
            </w:r>
          </w:p>
        </w:tc>
        <w:tc>
          <w:tcPr>
            <w:tcW w:w="458" w:type="pct"/>
            <w:tcBorders>
              <w:top w:val="nil"/>
              <w:left w:val="nil"/>
              <w:bottom w:val="single" w:sz="4" w:space="0" w:color="auto"/>
              <w:right w:val="single" w:sz="4" w:space="0" w:color="auto"/>
            </w:tcBorders>
            <w:shd w:val="clear" w:color="auto" w:fill="auto"/>
            <w:noWrap/>
            <w:vAlign w:val="center"/>
            <w:hideMark/>
          </w:tcPr>
          <w:p w14:paraId="391CBF6E"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51" w:type="pct"/>
            <w:tcBorders>
              <w:top w:val="nil"/>
              <w:left w:val="nil"/>
              <w:bottom w:val="single" w:sz="4" w:space="0" w:color="auto"/>
              <w:right w:val="single" w:sz="4" w:space="0" w:color="auto"/>
            </w:tcBorders>
            <w:shd w:val="clear" w:color="auto" w:fill="auto"/>
            <w:noWrap/>
            <w:vAlign w:val="center"/>
            <w:hideMark/>
          </w:tcPr>
          <w:p w14:paraId="1EE89ECD"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05" w:type="pct"/>
            <w:tcBorders>
              <w:top w:val="nil"/>
              <w:left w:val="nil"/>
              <w:bottom w:val="single" w:sz="4" w:space="0" w:color="auto"/>
              <w:right w:val="single" w:sz="4" w:space="0" w:color="auto"/>
            </w:tcBorders>
            <w:shd w:val="clear" w:color="auto" w:fill="auto"/>
            <w:noWrap/>
            <w:vAlign w:val="center"/>
            <w:hideMark/>
          </w:tcPr>
          <w:p w14:paraId="5D20EF05"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16" w:type="pct"/>
            <w:tcBorders>
              <w:top w:val="nil"/>
              <w:left w:val="nil"/>
              <w:bottom w:val="single" w:sz="4" w:space="0" w:color="auto"/>
              <w:right w:val="single" w:sz="4" w:space="0" w:color="auto"/>
            </w:tcBorders>
            <w:shd w:val="clear" w:color="auto" w:fill="auto"/>
            <w:noWrap/>
            <w:vAlign w:val="center"/>
            <w:hideMark/>
          </w:tcPr>
          <w:p w14:paraId="537E76C5"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75" w:type="pct"/>
            <w:tcBorders>
              <w:top w:val="nil"/>
              <w:left w:val="nil"/>
              <w:bottom w:val="single" w:sz="4" w:space="0" w:color="auto"/>
              <w:right w:val="single" w:sz="4" w:space="0" w:color="auto"/>
            </w:tcBorders>
            <w:shd w:val="clear" w:color="auto" w:fill="auto"/>
            <w:noWrap/>
            <w:vAlign w:val="center"/>
            <w:hideMark/>
          </w:tcPr>
          <w:p w14:paraId="359F493F"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5" w:type="pct"/>
            <w:tcBorders>
              <w:top w:val="nil"/>
              <w:left w:val="nil"/>
              <w:bottom w:val="single" w:sz="4" w:space="0" w:color="auto"/>
              <w:right w:val="single" w:sz="4" w:space="0" w:color="auto"/>
            </w:tcBorders>
            <w:shd w:val="clear" w:color="auto" w:fill="auto"/>
            <w:noWrap/>
            <w:vAlign w:val="center"/>
            <w:hideMark/>
          </w:tcPr>
          <w:p w14:paraId="3AC9BC05"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52</w:t>
            </w:r>
          </w:p>
        </w:tc>
      </w:tr>
      <w:tr w:rsidR="007706ED" w:rsidRPr="00820659" w14:paraId="7FC8BCCA" w14:textId="77777777" w:rsidTr="004A58D7">
        <w:trPr>
          <w:trHeight w:val="510"/>
        </w:trPr>
        <w:tc>
          <w:tcPr>
            <w:tcW w:w="702" w:type="pct"/>
            <w:tcBorders>
              <w:top w:val="nil"/>
              <w:left w:val="single" w:sz="4" w:space="0" w:color="auto"/>
              <w:bottom w:val="single" w:sz="4" w:space="0" w:color="auto"/>
              <w:right w:val="single" w:sz="4" w:space="0" w:color="auto"/>
            </w:tcBorders>
            <w:shd w:val="clear" w:color="auto" w:fill="auto"/>
            <w:noWrap/>
            <w:vAlign w:val="center"/>
            <w:hideMark/>
          </w:tcPr>
          <w:p w14:paraId="50142EAB" w14:textId="77777777" w:rsidR="007706ED" w:rsidRPr="00820659" w:rsidRDefault="007706ED" w:rsidP="007706ED">
            <w:pPr>
              <w:spacing w:after="0" w:line="240" w:lineRule="auto"/>
              <w:ind w:right="113"/>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0,025</w:t>
            </w:r>
          </w:p>
        </w:tc>
        <w:tc>
          <w:tcPr>
            <w:tcW w:w="721" w:type="pct"/>
            <w:tcBorders>
              <w:top w:val="nil"/>
              <w:left w:val="nil"/>
              <w:bottom w:val="single" w:sz="4" w:space="0" w:color="auto"/>
              <w:right w:val="single" w:sz="4" w:space="0" w:color="auto"/>
            </w:tcBorders>
            <w:shd w:val="clear" w:color="auto" w:fill="auto"/>
            <w:vAlign w:val="center"/>
            <w:hideMark/>
          </w:tcPr>
          <w:p w14:paraId="314F34E8" w14:textId="77777777" w:rsidR="007706ED" w:rsidRPr="00820659" w:rsidRDefault="007706ED" w:rsidP="007706E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канальная</w:t>
            </w:r>
          </w:p>
        </w:tc>
        <w:tc>
          <w:tcPr>
            <w:tcW w:w="818" w:type="pct"/>
            <w:tcBorders>
              <w:top w:val="nil"/>
              <w:left w:val="nil"/>
              <w:bottom w:val="single" w:sz="4" w:space="0" w:color="auto"/>
              <w:right w:val="single" w:sz="4" w:space="0" w:color="auto"/>
            </w:tcBorders>
            <w:shd w:val="clear" w:color="auto" w:fill="auto"/>
            <w:noWrap/>
            <w:vAlign w:val="center"/>
            <w:hideMark/>
          </w:tcPr>
          <w:p w14:paraId="46AD7981"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586</w:t>
            </w:r>
          </w:p>
        </w:tc>
        <w:tc>
          <w:tcPr>
            <w:tcW w:w="458" w:type="pct"/>
            <w:tcBorders>
              <w:top w:val="nil"/>
              <w:left w:val="nil"/>
              <w:bottom w:val="single" w:sz="4" w:space="0" w:color="auto"/>
              <w:right w:val="single" w:sz="4" w:space="0" w:color="auto"/>
            </w:tcBorders>
            <w:shd w:val="clear" w:color="auto" w:fill="auto"/>
            <w:noWrap/>
            <w:vAlign w:val="center"/>
            <w:hideMark/>
          </w:tcPr>
          <w:p w14:paraId="081B1FCF"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51" w:type="pct"/>
            <w:tcBorders>
              <w:top w:val="nil"/>
              <w:left w:val="nil"/>
              <w:bottom w:val="single" w:sz="4" w:space="0" w:color="auto"/>
              <w:right w:val="single" w:sz="4" w:space="0" w:color="auto"/>
            </w:tcBorders>
            <w:shd w:val="clear" w:color="auto" w:fill="auto"/>
            <w:noWrap/>
            <w:vAlign w:val="center"/>
            <w:hideMark/>
          </w:tcPr>
          <w:p w14:paraId="13A008CA"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05" w:type="pct"/>
            <w:tcBorders>
              <w:top w:val="nil"/>
              <w:left w:val="nil"/>
              <w:bottom w:val="single" w:sz="4" w:space="0" w:color="auto"/>
              <w:right w:val="single" w:sz="4" w:space="0" w:color="auto"/>
            </w:tcBorders>
            <w:shd w:val="clear" w:color="auto" w:fill="auto"/>
            <w:noWrap/>
            <w:vAlign w:val="center"/>
            <w:hideMark/>
          </w:tcPr>
          <w:p w14:paraId="7D7DF6E2"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42</w:t>
            </w:r>
          </w:p>
        </w:tc>
        <w:tc>
          <w:tcPr>
            <w:tcW w:w="416" w:type="pct"/>
            <w:tcBorders>
              <w:top w:val="nil"/>
              <w:left w:val="nil"/>
              <w:bottom w:val="single" w:sz="4" w:space="0" w:color="auto"/>
              <w:right w:val="single" w:sz="4" w:space="0" w:color="auto"/>
            </w:tcBorders>
            <w:shd w:val="clear" w:color="auto" w:fill="auto"/>
            <w:noWrap/>
            <w:vAlign w:val="center"/>
            <w:hideMark/>
          </w:tcPr>
          <w:p w14:paraId="64754392"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75" w:type="pct"/>
            <w:tcBorders>
              <w:top w:val="nil"/>
              <w:left w:val="nil"/>
              <w:bottom w:val="single" w:sz="4" w:space="0" w:color="auto"/>
              <w:right w:val="single" w:sz="4" w:space="0" w:color="auto"/>
            </w:tcBorders>
            <w:shd w:val="clear" w:color="auto" w:fill="auto"/>
            <w:noWrap/>
            <w:vAlign w:val="center"/>
            <w:hideMark/>
          </w:tcPr>
          <w:p w14:paraId="01AE2178"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5" w:type="pct"/>
            <w:tcBorders>
              <w:top w:val="nil"/>
              <w:left w:val="nil"/>
              <w:bottom w:val="single" w:sz="4" w:space="0" w:color="auto"/>
              <w:right w:val="single" w:sz="4" w:space="0" w:color="auto"/>
            </w:tcBorders>
            <w:shd w:val="clear" w:color="auto" w:fill="auto"/>
            <w:noWrap/>
            <w:vAlign w:val="center"/>
            <w:hideMark/>
          </w:tcPr>
          <w:p w14:paraId="10469B83"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544</w:t>
            </w:r>
          </w:p>
        </w:tc>
      </w:tr>
      <w:tr w:rsidR="007706ED" w:rsidRPr="00820659" w14:paraId="4873645E" w14:textId="77777777" w:rsidTr="004A58D7">
        <w:trPr>
          <w:trHeight w:val="510"/>
        </w:trPr>
        <w:tc>
          <w:tcPr>
            <w:tcW w:w="702"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2FF9E2C" w14:textId="77777777" w:rsidR="007706ED" w:rsidRPr="00820659" w:rsidRDefault="007706ED" w:rsidP="007706ED">
            <w:pPr>
              <w:spacing w:after="0" w:line="240" w:lineRule="auto"/>
              <w:ind w:right="113"/>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0,032</w:t>
            </w:r>
          </w:p>
        </w:tc>
        <w:tc>
          <w:tcPr>
            <w:tcW w:w="721" w:type="pct"/>
            <w:tcBorders>
              <w:top w:val="nil"/>
              <w:left w:val="nil"/>
              <w:bottom w:val="single" w:sz="4" w:space="0" w:color="auto"/>
              <w:right w:val="single" w:sz="4" w:space="0" w:color="auto"/>
            </w:tcBorders>
            <w:shd w:val="clear" w:color="auto" w:fill="auto"/>
            <w:vAlign w:val="center"/>
            <w:hideMark/>
          </w:tcPr>
          <w:p w14:paraId="3363E383" w14:textId="77777777" w:rsidR="007706ED" w:rsidRPr="00820659" w:rsidRDefault="007706ED" w:rsidP="007706E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канальная</w:t>
            </w:r>
          </w:p>
        </w:tc>
        <w:tc>
          <w:tcPr>
            <w:tcW w:w="818" w:type="pct"/>
            <w:tcBorders>
              <w:top w:val="nil"/>
              <w:left w:val="nil"/>
              <w:bottom w:val="single" w:sz="4" w:space="0" w:color="auto"/>
              <w:right w:val="single" w:sz="4" w:space="0" w:color="auto"/>
            </w:tcBorders>
            <w:shd w:val="clear" w:color="auto" w:fill="auto"/>
            <w:noWrap/>
            <w:vAlign w:val="center"/>
            <w:hideMark/>
          </w:tcPr>
          <w:p w14:paraId="1A1BF727"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1042,7</w:t>
            </w:r>
          </w:p>
        </w:tc>
        <w:tc>
          <w:tcPr>
            <w:tcW w:w="458" w:type="pct"/>
            <w:tcBorders>
              <w:top w:val="nil"/>
              <w:left w:val="nil"/>
              <w:bottom w:val="single" w:sz="4" w:space="0" w:color="auto"/>
              <w:right w:val="single" w:sz="4" w:space="0" w:color="auto"/>
            </w:tcBorders>
            <w:shd w:val="clear" w:color="auto" w:fill="auto"/>
            <w:noWrap/>
            <w:vAlign w:val="center"/>
            <w:hideMark/>
          </w:tcPr>
          <w:p w14:paraId="3DE54F7C"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51" w:type="pct"/>
            <w:tcBorders>
              <w:top w:val="nil"/>
              <w:left w:val="nil"/>
              <w:bottom w:val="single" w:sz="4" w:space="0" w:color="auto"/>
              <w:right w:val="single" w:sz="4" w:space="0" w:color="auto"/>
            </w:tcBorders>
            <w:shd w:val="clear" w:color="auto" w:fill="auto"/>
            <w:noWrap/>
            <w:vAlign w:val="center"/>
            <w:hideMark/>
          </w:tcPr>
          <w:p w14:paraId="21272A5B"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05" w:type="pct"/>
            <w:tcBorders>
              <w:top w:val="nil"/>
              <w:left w:val="nil"/>
              <w:bottom w:val="single" w:sz="4" w:space="0" w:color="auto"/>
              <w:right w:val="single" w:sz="4" w:space="0" w:color="auto"/>
            </w:tcBorders>
            <w:shd w:val="clear" w:color="auto" w:fill="auto"/>
            <w:noWrap/>
            <w:vAlign w:val="center"/>
            <w:hideMark/>
          </w:tcPr>
          <w:p w14:paraId="7690A485"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10</w:t>
            </w:r>
          </w:p>
        </w:tc>
        <w:tc>
          <w:tcPr>
            <w:tcW w:w="416" w:type="pct"/>
            <w:tcBorders>
              <w:top w:val="nil"/>
              <w:left w:val="nil"/>
              <w:bottom w:val="single" w:sz="4" w:space="0" w:color="auto"/>
              <w:right w:val="single" w:sz="4" w:space="0" w:color="auto"/>
            </w:tcBorders>
            <w:shd w:val="clear" w:color="auto" w:fill="auto"/>
            <w:noWrap/>
            <w:vAlign w:val="center"/>
            <w:hideMark/>
          </w:tcPr>
          <w:p w14:paraId="26047CC0"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75" w:type="pct"/>
            <w:tcBorders>
              <w:top w:val="nil"/>
              <w:left w:val="nil"/>
              <w:bottom w:val="single" w:sz="4" w:space="0" w:color="auto"/>
              <w:right w:val="single" w:sz="4" w:space="0" w:color="auto"/>
            </w:tcBorders>
            <w:shd w:val="clear" w:color="auto" w:fill="auto"/>
            <w:noWrap/>
            <w:vAlign w:val="center"/>
            <w:hideMark/>
          </w:tcPr>
          <w:p w14:paraId="1532A419"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5" w:type="pct"/>
            <w:tcBorders>
              <w:top w:val="nil"/>
              <w:left w:val="nil"/>
              <w:bottom w:val="single" w:sz="4" w:space="0" w:color="auto"/>
              <w:right w:val="single" w:sz="4" w:space="0" w:color="auto"/>
            </w:tcBorders>
            <w:shd w:val="clear" w:color="auto" w:fill="auto"/>
            <w:noWrap/>
            <w:vAlign w:val="center"/>
            <w:hideMark/>
          </w:tcPr>
          <w:p w14:paraId="52CE1E76"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1032,7</w:t>
            </w:r>
          </w:p>
        </w:tc>
      </w:tr>
      <w:tr w:rsidR="007706ED" w:rsidRPr="00820659" w14:paraId="7F685B01" w14:textId="77777777" w:rsidTr="004A58D7">
        <w:trPr>
          <w:trHeight w:val="255"/>
        </w:trPr>
        <w:tc>
          <w:tcPr>
            <w:tcW w:w="702" w:type="pct"/>
            <w:vMerge/>
            <w:tcBorders>
              <w:top w:val="nil"/>
              <w:left w:val="single" w:sz="4" w:space="0" w:color="auto"/>
              <w:bottom w:val="single" w:sz="4" w:space="0" w:color="000000"/>
              <w:right w:val="single" w:sz="4" w:space="0" w:color="auto"/>
            </w:tcBorders>
            <w:vAlign w:val="center"/>
            <w:hideMark/>
          </w:tcPr>
          <w:p w14:paraId="0DDE3947" w14:textId="77777777" w:rsidR="007706ED" w:rsidRPr="00820659" w:rsidRDefault="007706ED" w:rsidP="007706ED">
            <w:pPr>
              <w:spacing w:after="0" w:line="240" w:lineRule="auto"/>
              <w:ind w:right="113"/>
              <w:jc w:val="right"/>
              <w:rPr>
                <w:rFonts w:ascii="Arial" w:eastAsia="Times New Roman" w:hAnsi="Arial" w:cs="Arial"/>
                <w:sz w:val="20"/>
                <w:szCs w:val="20"/>
                <w:lang w:eastAsia="ru-RU"/>
              </w:rPr>
            </w:pPr>
          </w:p>
        </w:tc>
        <w:tc>
          <w:tcPr>
            <w:tcW w:w="721" w:type="pct"/>
            <w:tcBorders>
              <w:top w:val="nil"/>
              <w:left w:val="nil"/>
              <w:bottom w:val="single" w:sz="4" w:space="0" w:color="auto"/>
              <w:right w:val="single" w:sz="4" w:space="0" w:color="auto"/>
            </w:tcBorders>
            <w:shd w:val="clear" w:color="auto" w:fill="auto"/>
            <w:vAlign w:val="center"/>
            <w:hideMark/>
          </w:tcPr>
          <w:p w14:paraId="21480514" w14:textId="77777777" w:rsidR="007706ED" w:rsidRPr="00820659" w:rsidRDefault="007706ED" w:rsidP="007706E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надземная</w:t>
            </w:r>
          </w:p>
        </w:tc>
        <w:tc>
          <w:tcPr>
            <w:tcW w:w="818" w:type="pct"/>
            <w:tcBorders>
              <w:top w:val="nil"/>
              <w:left w:val="nil"/>
              <w:bottom w:val="single" w:sz="4" w:space="0" w:color="auto"/>
              <w:right w:val="single" w:sz="4" w:space="0" w:color="auto"/>
            </w:tcBorders>
            <w:shd w:val="clear" w:color="auto" w:fill="auto"/>
            <w:noWrap/>
            <w:vAlign w:val="center"/>
            <w:hideMark/>
          </w:tcPr>
          <w:p w14:paraId="62F79127"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20</w:t>
            </w:r>
          </w:p>
        </w:tc>
        <w:tc>
          <w:tcPr>
            <w:tcW w:w="458" w:type="pct"/>
            <w:tcBorders>
              <w:top w:val="nil"/>
              <w:left w:val="nil"/>
              <w:bottom w:val="single" w:sz="4" w:space="0" w:color="auto"/>
              <w:right w:val="single" w:sz="4" w:space="0" w:color="auto"/>
            </w:tcBorders>
            <w:shd w:val="clear" w:color="auto" w:fill="auto"/>
            <w:noWrap/>
            <w:vAlign w:val="center"/>
            <w:hideMark/>
          </w:tcPr>
          <w:p w14:paraId="4E886A8C"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51" w:type="pct"/>
            <w:tcBorders>
              <w:top w:val="nil"/>
              <w:left w:val="nil"/>
              <w:bottom w:val="single" w:sz="4" w:space="0" w:color="auto"/>
              <w:right w:val="single" w:sz="4" w:space="0" w:color="auto"/>
            </w:tcBorders>
            <w:shd w:val="clear" w:color="auto" w:fill="auto"/>
            <w:noWrap/>
            <w:vAlign w:val="center"/>
            <w:hideMark/>
          </w:tcPr>
          <w:p w14:paraId="626C4D7B"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05" w:type="pct"/>
            <w:tcBorders>
              <w:top w:val="nil"/>
              <w:left w:val="nil"/>
              <w:bottom w:val="single" w:sz="4" w:space="0" w:color="auto"/>
              <w:right w:val="single" w:sz="4" w:space="0" w:color="auto"/>
            </w:tcBorders>
            <w:shd w:val="clear" w:color="auto" w:fill="auto"/>
            <w:noWrap/>
            <w:vAlign w:val="center"/>
            <w:hideMark/>
          </w:tcPr>
          <w:p w14:paraId="6FE5529B"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16" w:type="pct"/>
            <w:tcBorders>
              <w:top w:val="nil"/>
              <w:left w:val="nil"/>
              <w:bottom w:val="single" w:sz="4" w:space="0" w:color="auto"/>
              <w:right w:val="single" w:sz="4" w:space="0" w:color="auto"/>
            </w:tcBorders>
            <w:shd w:val="clear" w:color="auto" w:fill="auto"/>
            <w:noWrap/>
            <w:vAlign w:val="center"/>
            <w:hideMark/>
          </w:tcPr>
          <w:p w14:paraId="4B9EE5DD"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75" w:type="pct"/>
            <w:tcBorders>
              <w:top w:val="nil"/>
              <w:left w:val="nil"/>
              <w:bottom w:val="single" w:sz="4" w:space="0" w:color="auto"/>
              <w:right w:val="single" w:sz="4" w:space="0" w:color="auto"/>
            </w:tcBorders>
            <w:shd w:val="clear" w:color="auto" w:fill="auto"/>
            <w:noWrap/>
            <w:vAlign w:val="center"/>
            <w:hideMark/>
          </w:tcPr>
          <w:p w14:paraId="29E53C4F"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5" w:type="pct"/>
            <w:tcBorders>
              <w:top w:val="nil"/>
              <w:left w:val="nil"/>
              <w:bottom w:val="single" w:sz="4" w:space="0" w:color="auto"/>
              <w:right w:val="single" w:sz="4" w:space="0" w:color="auto"/>
            </w:tcBorders>
            <w:shd w:val="clear" w:color="auto" w:fill="auto"/>
            <w:noWrap/>
            <w:vAlign w:val="center"/>
            <w:hideMark/>
          </w:tcPr>
          <w:p w14:paraId="5A476130"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20</w:t>
            </w:r>
          </w:p>
        </w:tc>
      </w:tr>
      <w:tr w:rsidR="007706ED" w:rsidRPr="00820659" w14:paraId="0E51407F" w14:textId="77777777" w:rsidTr="004A58D7">
        <w:trPr>
          <w:trHeight w:val="510"/>
        </w:trPr>
        <w:tc>
          <w:tcPr>
            <w:tcW w:w="702" w:type="pct"/>
            <w:vMerge/>
            <w:tcBorders>
              <w:top w:val="nil"/>
              <w:left w:val="single" w:sz="4" w:space="0" w:color="auto"/>
              <w:bottom w:val="single" w:sz="4" w:space="0" w:color="000000"/>
              <w:right w:val="single" w:sz="4" w:space="0" w:color="auto"/>
            </w:tcBorders>
            <w:vAlign w:val="center"/>
            <w:hideMark/>
          </w:tcPr>
          <w:p w14:paraId="61783D22" w14:textId="77777777" w:rsidR="007706ED" w:rsidRPr="00820659" w:rsidRDefault="007706ED" w:rsidP="007706ED">
            <w:pPr>
              <w:spacing w:after="0" w:line="240" w:lineRule="auto"/>
              <w:ind w:right="113"/>
              <w:jc w:val="right"/>
              <w:rPr>
                <w:rFonts w:ascii="Arial" w:eastAsia="Times New Roman" w:hAnsi="Arial" w:cs="Arial"/>
                <w:sz w:val="20"/>
                <w:szCs w:val="20"/>
                <w:lang w:eastAsia="ru-RU"/>
              </w:rPr>
            </w:pPr>
          </w:p>
        </w:tc>
        <w:tc>
          <w:tcPr>
            <w:tcW w:w="721" w:type="pct"/>
            <w:tcBorders>
              <w:top w:val="nil"/>
              <w:left w:val="nil"/>
              <w:bottom w:val="single" w:sz="4" w:space="0" w:color="auto"/>
              <w:right w:val="single" w:sz="4" w:space="0" w:color="auto"/>
            </w:tcBorders>
            <w:shd w:val="clear" w:color="auto" w:fill="auto"/>
            <w:vAlign w:val="center"/>
            <w:hideMark/>
          </w:tcPr>
          <w:p w14:paraId="5CCE2049" w14:textId="77777777" w:rsidR="007706ED" w:rsidRPr="00820659" w:rsidRDefault="007706ED" w:rsidP="007706E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подвальная</w:t>
            </w:r>
          </w:p>
        </w:tc>
        <w:tc>
          <w:tcPr>
            <w:tcW w:w="818" w:type="pct"/>
            <w:tcBorders>
              <w:top w:val="nil"/>
              <w:left w:val="nil"/>
              <w:bottom w:val="single" w:sz="4" w:space="0" w:color="auto"/>
              <w:right w:val="single" w:sz="4" w:space="0" w:color="auto"/>
            </w:tcBorders>
            <w:shd w:val="clear" w:color="auto" w:fill="auto"/>
            <w:noWrap/>
            <w:vAlign w:val="center"/>
            <w:hideMark/>
          </w:tcPr>
          <w:p w14:paraId="6AB96FAD"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34</w:t>
            </w:r>
          </w:p>
        </w:tc>
        <w:tc>
          <w:tcPr>
            <w:tcW w:w="458" w:type="pct"/>
            <w:tcBorders>
              <w:top w:val="nil"/>
              <w:left w:val="nil"/>
              <w:bottom w:val="single" w:sz="4" w:space="0" w:color="auto"/>
              <w:right w:val="single" w:sz="4" w:space="0" w:color="auto"/>
            </w:tcBorders>
            <w:shd w:val="clear" w:color="auto" w:fill="auto"/>
            <w:noWrap/>
            <w:vAlign w:val="center"/>
            <w:hideMark/>
          </w:tcPr>
          <w:p w14:paraId="66FE33E9"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51" w:type="pct"/>
            <w:tcBorders>
              <w:top w:val="nil"/>
              <w:left w:val="nil"/>
              <w:bottom w:val="single" w:sz="4" w:space="0" w:color="auto"/>
              <w:right w:val="single" w:sz="4" w:space="0" w:color="auto"/>
            </w:tcBorders>
            <w:shd w:val="clear" w:color="auto" w:fill="auto"/>
            <w:noWrap/>
            <w:vAlign w:val="center"/>
            <w:hideMark/>
          </w:tcPr>
          <w:p w14:paraId="411A5958"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05" w:type="pct"/>
            <w:tcBorders>
              <w:top w:val="nil"/>
              <w:left w:val="nil"/>
              <w:bottom w:val="single" w:sz="4" w:space="0" w:color="auto"/>
              <w:right w:val="single" w:sz="4" w:space="0" w:color="auto"/>
            </w:tcBorders>
            <w:shd w:val="clear" w:color="auto" w:fill="auto"/>
            <w:noWrap/>
            <w:vAlign w:val="center"/>
            <w:hideMark/>
          </w:tcPr>
          <w:p w14:paraId="2AE26DCC"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16" w:type="pct"/>
            <w:tcBorders>
              <w:top w:val="nil"/>
              <w:left w:val="nil"/>
              <w:bottom w:val="single" w:sz="4" w:space="0" w:color="auto"/>
              <w:right w:val="single" w:sz="4" w:space="0" w:color="auto"/>
            </w:tcBorders>
            <w:shd w:val="clear" w:color="auto" w:fill="auto"/>
            <w:noWrap/>
            <w:vAlign w:val="center"/>
            <w:hideMark/>
          </w:tcPr>
          <w:p w14:paraId="4B9AE301"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75" w:type="pct"/>
            <w:tcBorders>
              <w:top w:val="nil"/>
              <w:left w:val="nil"/>
              <w:bottom w:val="single" w:sz="4" w:space="0" w:color="auto"/>
              <w:right w:val="single" w:sz="4" w:space="0" w:color="auto"/>
            </w:tcBorders>
            <w:shd w:val="clear" w:color="auto" w:fill="auto"/>
            <w:noWrap/>
            <w:vAlign w:val="center"/>
            <w:hideMark/>
          </w:tcPr>
          <w:p w14:paraId="10038A89"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34</w:t>
            </w:r>
          </w:p>
        </w:tc>
        <w:tc>
          <w:tcPr>
            <w:tcW w:w="555" w:type="pct"/>
            <w:tcBorders>
              <w:top w:val="nil"/>
              <w:left w:val="nil"/>
              <w:bottom w:val="single" w:sz="4" w:space="0" w:color="auto"/>
              <w:right w:val="single" w:sz="4" w:space="0" w:color="auto"/>
            </w:tcBorders>
            <w:shd w:val="clear" w:color="auto" w:fill="auto"/>
            <w:noWrap/>
            <w:vAlign w:val="center"/>
            <w:hideMark/>
          </w:tcPr>
          <w:p w14:paraId="72E67632"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r>
      <w:tr w:rsidR="007706ED" w:rsidRPr="00820659" w14:paraId="10EB88BC" w14:textId="77777777" w:rsidTr="004A58D7">
        <w:trPr>
          <w:trHeight w:val="510"/>
        </w:trPr>
        <w:tc>
          <w:tcPr>
            <w:tcW w:w="702"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E240401" w14:textId="77777777" w:rsidR="007706ED" w:rsidRPr="00820659" w:rsidRDefault="007706ED" w:rsidP="007706ED">
            <w:pPr>
              <w:spacing w:after="0" w:line="240" w:lineRule="auto"/>
              <w:ind w:right="113"/>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0,04</w:t>
            </w:r>
          </w:p>
        </w:tc>
        <w:tc>
          <w:tcPr>
            <w:tcW w:w="721" w:type="pct"/>
            <w:tcBorders>
              <w:top w:val="nil"/>
              <w:left w:val="nil"/>
              <w:bottom w:val="single" w:sz="4" w:space="0" w:color="auto"/>
              <w:right w:val="single" w:sz="4" w:space="0" w:color="auto"/>
            </w:tcBorders>
            <w:shd w:val="clear" w:color="auto" w:fill="auto"/>
            <w:vAlign w:val="center"/>
            <w:hideMark/>
          </w:tcPr>
          <w:p w14:paraId="26BA7939" w14:textId="77777777" w:rsidR="007706ED" w:rsidRPr="00820659" w:rsidRDefault="007706ED" w:rsidP="007706E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канальная</w:t>
            </w:r>
          </w:p>
        </w:tc>
        <w:tc>
          <w:tcPr>
            <w:tcW w:w="818" w:type="pct"/>
            <w:tcBorders>
              <w:top w:val="nil"/>
              <w:left w:val="nil"/>
              <w:bottom w:val="single" w:sz="4" w:space="0" w:color="auto"/>
              <w:right w:val="single" w:sz="4" w:space="0" w:color="auto"/>
            </w:tcBorders>
            <w:shd w:val="clear" w:color="auto" w:fill="auto"/>
            <w:noWrap/>
            <w:vAlign w:val="center"/>
            <w:hideMark/>
          </w:tcPr>
          <w:p w14:paraId="5AC957E5"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1265,92</w:t>
            </w:r>
          </w:p>
        </w:tc>
        <w:tc>
          <w:tcPr>
            <w:tcW w:w="458" w:type="pct"/>
            <w:tcBorders>
              <w:top w:val="nil"/>
              <w:left w:val="nil"/>
              <w:bottom w:val="single" w:sz="4" w:space="0" w:color="auto"/>
              <w:right w:val="single" w:sz="4" w:space="0" w:color="auto"/>
            </w:tcBorders>
            <w:shd w:val="clear" w:color="auto" w:fill="auto"/>
            <w:noWrap/>
            <w:vAlign w:val="center"/>
            <w:hideMark/>
          </w:tcPr>
          <w:p w14:paraId="793DE460"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51" w:type="pct"/>
            <w:tcBorders>
              <w:top w:val="nil"/>
              <w:left w:val="nil"/>
              <w:bottom w:val="single" w:sz="4" w:space="0" w:color="auto"/>
              <w:right w:val="single" w:sz="4" w:space="0" w:color="auto"/>
            </w:tcBorders>
            <w:shd w:val="clear" w:color="auto" w:fill="auto"/>
            <w:noWrap/>
            <w:vAlign w:val="center"/>
            <w:hideMark/>
          </w:tcPr>
          <w:p w14:paraId="566F1E33"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4</w:t>
            </w:r>
          </w:p>
        </w:tc>
        <w:tc>
          <w:tcPr>
            <w:tcW w:w="405" w:type="pct"/>
            <w:tcBorders>
              <w:top w:val="nil"/>
              <w:left w:val="nil"/>
              <w:bottom w:val="single" w:sz="4" w:space="0" w:color="auto"/>
              <w:right w:val="single" w:sz="4" w:space="0" w:color="auto"/>
            </w:tcBorders>
            <w:shd w:val="clear" w:color="auto" w:fill="auto"/>
            <w:noWrap/>
            <w:vAlign w:val="center"/>
            <w:hideMark/>
          </w:tcPr>
          <w:p w14:paraId="7FE676F2"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52</w:t>
            </w:r>
          </w:p>
        </w:tc>
        <w:tc>
          <w:tcPr>
            <w:tcW w:w="416" w:type="pct"/>
            <w:tcBorders>
              <w:top w:val="nil"/>
              <w:left w:val="nil"/>
              <w:bottom w:val="single" w:sz="4" w:space="0" w:color="auto"/>
              <w:right w:val="single" w:sz="4" w:space="0" w:color="auto"/>
            </w:tcBorders>
            <w:shd w:val="clear" w:color="auto" w:fill="auto"/>
            <w:noWrap/>
            <w:vAlign w:val="center"/>
            <w:hideMark/>
          </w:tcPr>
          <w:p w14:paraId="476E1BBF"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75" w:type="pct"/>
            <w:tcBorders>
              <w:top w:val="nil"/>
              <w:left w:val="nil"/>
              <w:bottom w:val="single" w:sz="4" w:space="0" w:color="auto"/>
              <w:right w:val="single" w:sz="4" w:space="0" w:color="auto"/>
            </w:tcBorders>
            <w:shd w:val="clear" w:color="auto" w:fill="auto"/>
            <w:noWrap/>
            <w:vAlign w:val="center"/>
            <w:hideMark/>
          </w:tcPr>
          <w:p w14:paraId="662B55B6"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5" w:type="pct"/>
            <w:tcBorders>
              <w:top w:val="nil"/>
              <w:left w:val="nil"/>
              <w:bottom w:val="single" w:sz="4" w:space="0" w:color="auto"/>
              <w:right w:val="single" w:sz="4" w:space="0" w:color="auto"/>
            </w:tcBorders>
            <w:shd w:val="clear" w:color="auto" w:fill="auto"/>
            <w:noWrap/>
            <w:vAlign w:val="center"/>
            <w:hideMark/>
          </w:tcPr>
          <w:p w14:paraId="27841377"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1209,92</w:t>
            </w:r>
          </w:p>
        </w:tc>
      </w:tr>
      <w:tr w:rsidR="007706ED" w:rsidRPr="00820659" w14:paraId="5A5FB7EC" w14:textId="77777777" w:rsidTr="004A58D7">
        <w:trPr>
          <w:trHeight w:val="255"/>
        </w:trPr>
        <w:tc>
          <w:tcPr>
            <w:tcW w:w="702" w:type="pct"/>
            <w:vMerge/>
            <w:tcBorders>
              <w:top w:val="nil"/>
              <w:left w:val="single" w:sz="4" w:space="0" w:color="auto"/>
              <w:bottom w:val="single" w:sz="4" w:space="0" w:color="000000"/>
              <w:right w:val="single" w:sz="4" w:space="0" w:color="auto"/>
            </w:tcBorders>
            <w:vAlign w:val="center"/>
            <w:hideMark/>
          </w:tcPr>
          <w:p w14:paraId="36E9593B" w14:textId="77777777" w:rsidR="007706ED" w:rsidRPr="00820659" w:rsidRDefault="007706ED" w:rsidP="007706ED">
            <w:pPr>
              <w:spacing w:after="0" w:line="240" w:lineRule="auto"/>
              <w:ind w:right="113"/>
              <w:jc w:val="right"/>
              <w:rPr>
                <w:rFonts w:ascii="Arial" w:eastAsia="Times New Roman" w:hAnsi="Arial" w:cs="Arial"/>
                <w:sz w:val="20"/>
                <w:szCs w:val="20"/>
                <w:lang w:eastAsia="ru-RU"/>
              </w:rPr>
            </w:pPr>
          </w:p>
        </w:tc>
        <w:tc>
          <w:tcPr>
            <w:tcW w:w="721" w:type="pct"/>
            <w:tcBorders>
              <w:top w:val="nil"/>
              <w:left w:val="nil"/>
              <w:bottom w:val="single" w:sz="4" w:space="0" w:color="auto"/>
              <w:right w:val="single" w:sz="4" w:space="0" w:color="auto"/>
            </w:tcBorders>
            <w:shd w:val="clear" w:color="auto" w:fill="auto"/>
            <w:vAlign w:val="center"/>
            <w:hideMark/>
          </w:tcPr>
          <w:p w14:paraId="31110A78" w14:textId="77777777" w:rsidR="007706ED" w:rsidRPr="00820659" w:rsidRDefault="007706ED" w:rsidP="007706E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надземная</w:t>
            </w:r>
          </w:p>
        </w:tc>
        <w:tc>
          <w:tcPr>
            <w:tcW w:w="818" w:type="pct"/>
            <w:tcBorders>
              <w:top w:val="nil"/>
              <w:left w:val="nil"/>
              <w:bottom w:val="single" w:sz="4" w:space="0" w:color="auto"/>
              <w:right w:val="single" w:sz="4" w:space="0" w:color="auto"/>
            </w:tcBorders>
            <w:shd w:val="clear" w:color="auto" w:fill="auto"/>
            <w:noWrap/>
            <w:vAlign w:val="center"/>
            <w:hideMark/>
          </w:tcPr>
          <w:p w14:paraId="75CB75DB"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216,2</w:t>
            </w:r>
          </w:p>
        </w:tc>
        <w:tc>
          <w:tcPr>
            <w:tcW w:w="458" w:type="pct"/>
            <w:tcBorders>
              <w:top w:val="nil"/>
              <w:left w:val="nil"/>
              <w:bottom w:val="single" w:sz="4" w:space="0" w:color="auto"/>
              <w:right w:val="single" w:sz="4" w:space="0" w:color="auto"/>
            </w:tcBorders>
            <w:shd w:val="clear" w:color="auto" w:fill="auto"/>
            <w:noWrap/>
            <w:vAlign w:val="center"/>
            <w:hideMark/>
          </w:tcPr>
          <w:p w14:paraId="197551B7"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51" w:type="pct"/>
            <w:tcBorders>
              <w:top w:val="nil"/>
              <w:left w:val="nil"/>
              <w:bottom w:val="single" w:sz="4" w:space="0" w:color="auto"/>
              <w:right w:val="single" w:sz="4" w:space="0" w:color="auto"/>
            </w:tcBorders>
            <w:shd w:val="clear" w:color="auto" w:fill="auto"/>
            <w:noWrap/>
            <w:vAlign w:val="center"/>
            <w:hideMark/>
          </w:tcPr>
          <w:p w14:paraId="44CC9666"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05" w:type="pct"/>
            <w:tcBorders>
              <w:top w:val="nil"/>
              <w:left w:val="nil"/>
              <w:bottom w:val="single" w:sz="4" w:space="0" w:color="auto"/>
              <w:right w:val="single" w:sz="4" w:space="0" w:color="auto"/>
            </w:tcBorders>
            <w:shd w:val="clear" w:color="auto" w:fill="auto"/>
            <w:noWrap/>
            <w:vAlign w:val="center"/>
            <w:hideMark/>
          </w:tcPr>
          <w:p w14:paraId="77B29461"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16" w:type="pct"/>
            <w:tcBorders>
              <w:top w:val="nil"/>
              <w:left w:val="nil"/>
              <w:bottom w:val="single" w:sz="4" w:space="0" w:color="auto"/>
              <w:right w:val="single" w:sz="4" w:space="0" w:color="auto"/>
            </w:tcBorders>
            <w:shd w:val="clear" w:color="auto" w:fill="auto"/>
            <w:noWrap/>
            <w:vAlign w:val="center"/>
            <w:hideMark/>
          </w:tcPr>
          <w:p w14:paraId="18F33877"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75" w:type="pct"/>
            <w:tcBorders>
              <w:top w:val="nil"/>
              <w:left w:val="nil"/>
              <w:bottom w:val="single" w:sz="4" w:space="0" w:color="auto"/>
              <w:right w:val="single" w:sz="4" w:space="0" w:color="auto"/>
            </w:tcBorders>
            <w:shd w:val="clear" w:color="auto" w:fill="auto"/>
            <w:noWrap/>
            <w:vAlign w:val="center"/>
            <w:hideMark/>
          </w:tcPr>
          <w:p w14:paraId="45C9DE02"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5" w:type="pct"/>
            <w:tcBorders>
              <w:top w:val="nil"/>
              <w:left w:val="nil"/>
              <w:bottom w:val="single" w:sz="4" w:space="0" w:color="auto"/>
              <w:right w:val="single" w:sz="4" w:space="0" w:color="auto"/>
            </w:tcBorders>
            <w:shd w:val="clear" w:color="auto" w:fill="auto"/>
            <w:noWrap/>
            <w:vAlign w:val="center"/>
            <w:hideMark/>
          </w:tcPr>
          <w:p w14:paraId="6C56D614"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216,2</w:t>
            </w:r>
          </w:p>
        </w:tc>
      </w:tr>
      <w:tr w:rsidR="007706ED" w:rsidRPr="00820659" w14:paraId="6504FB13" w14:textId="77777777" w:rsidTr="004A58D7">
        <w:trPr>
          <w:trHeight w:val="255"/>
        </w:trPr>
        <w:tc>
          <w:tcPr>
            <w:tcW w:w="702" w:type="pct"/>
            <w:vMerge/>
            <w:tcBorders>
              <w:top w:val="nil"/>
              <w:left w:val="single" w:sz="4" w:space="0" w:color="auto"/>
              <w:bottom w:val="single" w:sz="4" w:space="0" w:color="000000"/>
              <w:right w:val="single" w:sz="4" w:space="0" w:color="auto"/>
            </w:tcBorders>
            <w:vAlign w:val="center"/>
            <w:hideMark/>
          </w:tcPr>
          <w:p w14:paraId="251FBFEA" w14:textId="77777777" w:rsidR="007706ED" w:rsidRPr="00820659" w:rsidRDefault="007706ED" w:rsidP="007706ED">
            <w:pPr>
              <w:spacing w:after="0" w:line="240" w:lineRule="auto"/>
              <w:ind w:right="113"/>
              <w:jc w:val="right"/>
              <w:rPr>
                <w:rFonts w:ascii="Arial" w:eastAsia="Times New Roman" w:hAnsi="Arial" w:cs="Arial"/>
                <w:sz w:val="20"/>
                <w:szCs w:val="20"/>
                <w:lang w:eastAsia="ru-RU"/>
              </w:rPr>
            </w:pPr>
          </w:p>
        </w:tc>
        <w:tc>
          <w:tcPr>
            <w:tcW w:w="721" w:type="pct"/>
            <w:tcBorders>
              <w:top w:val="nil"/>
              <w:left w:val="nil"/>
              <w:bottom w:val="single" w:sz="4" w:space="0" w:color="auto"/>
              <w:right w:val="single" w:sz="4" w:space="0" w:color="auto"/>
            </w:tcBorders>
            <w:shd w:val="clear" w:color="auto" w:fill="auto"/>
            <w:vAlign w:val="center"/>
            <w:hideMark/>
          </w:tcPr>
          <w:p w14:paraId="4E122C0E" w14:textId="77777777" w:rsidR="007706ED" w:rsidRPr="00820659" w:rsidRDefault="007706ED" w:rsidP="007706E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подвальная</w:t>
            </w:r>
          </w:p>
        </w:tc>
        <w:tc>
          <w:tcPr>
            <w:tcW w:w="818" w:type="pct"/>
            <w:tcBorders>
              <w:top w:val="nil"/>
              <w:left w:val="nil"/>
              <w:bottom w:val="single" w:sz="4" w:space="0" w:color="auto"/>
              <w:right w:val="single" w:sz="4" w:space="0" w:color="auto"/>
            </w:tcBorders>
            <w:shd w:val="clear" w:color="auto" w:fill="auto"/>
            <w:noWrap/>
            <w:vAlign w:val="center"/>
            <w:hideMark/>
          </w:tcPr>
          <w:p w14:paraId="2A30E9D5"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57</w:t>
            </w:r>
          </w:p>
        </w:tc>
        <w:tc>
          <w:tcPr>
            <w:tcW w:w="458" w:type="pct"/>
            <w:tcBorders>
              <w:top w:val="nil"/>
              <w:left w:val="nil"/>
              <w:bottom w:val="single" w:sz="4" w:space="0" w:color="auto"/>
              <w:right w:val="single" w:sz="4" w:space="0" w:color="auto"/>
            </w:tcBorders>
            <w:shd w:val="clear" w:color="auto" w:fill="auto"/>
            <w:noWrap/>
            <w:vAlign w:val="center"/>
            <w:hideMark/>
          </w:tcPr>
          <w:p w14:paraId="31875491"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51" w:type="pct"/>
            <w:tcBorders>
              <w:top w:val="nil"/>
              <w:left w:val="nil"/>
              <w:bottom w:val="single" w:sz="4" w:space="0" w:color="auto"/>
              <w:right w:val="single" w:sz="4" w:space="0" w:color="auto"/>
            </w:tcBorders>
            <w:shd w:val="clear" w:color="auto" w:fill="auto"/>
            <w:noWrap/>
            <w:vAlign w:val="center"/>
            <w:hideMark/>
          </w:tcPr>
          <w:p w14:paraId="2FC3FD64"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05" w:type="pct"/>
            <w:tcBorders>
              <w:top w:val="nil"/>
              <w:left w:val="nil"/>
              <w:bottom w:val="single" w:sz="4" w:space="0" w:color="auto"/>
              <w:right w:val="single" w:sz="4" w:space="0" w:color="auto"/>
            </w:tcBorders>
            <w:shd w:val="clear" w:color="auto" w:fill="auto"/>
            <w:noWrap/>
            <w:vAlign w:val="center"/>
            <w:hideMark/>
          </w:tcPr>
          <w:p w14:paraId="0CDCC072"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16" w:type="pct"/>
            <w:tcBorders>
              <w:top w:val="nil"/>
              <w:left w:val="nil"/>
              <w:bottom w:val="single" w:sz="4" w:space="0" w:color="auto"/>
              <w:right w:val="single" w:sz="4" w:space="0" w:color="auto"/>
            </w:tcBorders>
            <w:shd w:val="clear" w:color="auto" w:fill="auto"/>
            <w:noWrap/>
            <w:vAlign w:val="center"/>
            <w:hideMark/>
          </w:tcPr>
          <w:p w14:paraId="0BCF8419"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75" w:type="pct"/>
            <w:tcBorders>
              <w:top w:val="nil"/>
              <w:left w:val="nil"/>
              <w:bottom w:val="single" w:sz="4" w:space="0" w:color="auto"/>
              <w:right w:val="single" w:sz="4" w:space="0" w:color="auto"/>
            </w:tcBorders>
            <w:shd w:val="clear" w:color="auto" w:fill="auto"/>
            <w:noWrap/>
            <w:vAlign w:val="center"/>
            <w:hideMark/>
          </w:tcPr>
          <w:p w14:paraId="330B6CC7"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34</w:t>
            </w:r>
          </w:p>
        </w:tc>
        <w:tc>
          <w:tcPr>
            <w:tcW w:w="555" w:type="pct"/>
            <w:tcBorders>
              <w:top w:val="nil"/>
              <w:left w:val="nil"/>
              <w:bottom w:val="single" w:sz="4" w:space="0" w:color="auto"/>
              <w:right w:val="single" w:sz="4" w:space="0" w:color="auto"/>
            </w:tcBorders>
            <w:shd w:val="clear" w:color="auto" w:fill="auto"/>
            <w:noWrap/>
            <w:vAlign w:val="center"/>
            <w:hideMark/>
          </w:tcPr>
          <w:p w14:paraId="5858E2E3"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23</w:t>
            </w:r>
          </w:p>
        </w:tc>
      </w:tr>
      <w:tr w:rsidR="007706ED" w:rsidRPr="00820659" w14:paraId="5E1B0A21" w14:textId="77777777" w:rsidTr="004A58D7">
        <w:trPr>
          <w:trHeight w:val="510"/>
        </w:trPr>
        <w:tc>
          <w:tcPr>
            <w:tcW w:w="702"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B20F53A" w14:textId="77777777" w:rsidR="007706ED" w:rsidRPr="00820659" w:rsidRDefault="007706ED" w:rsidP="007706ED">
            <w:pPr>
              <w:spacing w:after="0" w:line="240" w:lineRule="auto"/>
              <w:ind w:right="113"/>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0,05</w:t>
            </w:r>
          </w:p>
        </w:tc>
        <w:tc>
          <w:tcPr>
            <w:tcW w:w="721" w:type="pct"/>
            <w:tcBorders>
              <w:top w:val="nil"/>
              <w:left w:val="nil"/>
              <w:bottom w:val="single" w:sz="4" w:space="0" w:color="auto"/>
              <w:right w:val="single" w:sz="4" w:space="0" w:color="auto"/>
            </w:tcBorders>
            <w:shd w:val="clear" w:color="auto" w:fill="auto"/>
            <w:vAlign w:val="center"/>
            <w:hideMark/>
          </w:tcPr>
          <w:p w14:paraId="0A6C6613" w14:textId="77777777" w:rsidR="007706ED" w:rsidRPr="00820659" w:rsidRDefault="007706ED" w:rsidP="007706E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канальная</w:t>
            </w:r>
          </w:p>
        </w:tc>
        <w:tc>
          <w:tcPr>
            <w:tcW w:w="818" w:type="pct"/>
            <w:tcBorders>
              <w:top w:val="nil"/>
              <w:left w:val="nil"/>
              <w:bottom w:val="single" w:sz="4" w:space="0" w:color="auto"/>
              <w:right w:val="single" w:sz="4" w:space="0" w:color="auto"/>
            </w:tcBorders>
            <w:shd w:val="clear" w:color="auto" w:fill="auto"/>
            <w:noWrap/>
            <w:vAlign w:val="center"/>
            <w:hideMark/>
          </w:tcPr>
          <w:p w14:paraId="7B949C9F"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9153</w:t>
            </w:r>
          </w:p>
        </w:tc>
        <w:tc>
          <w:tcPr>
            <w:tcW w:w="458" w:type="pct"/>
            <w:tcBorders>
              <w:top w:val="nil"/>
              <w:left w:val="nil"/>
              <w:bottom w:val="single" w:sz="4" w:space="0" w:color="auto"/>
              <w:right w:val="single" w:sz="4" w:space="0" w:color="auto"/>
            </w:tcBorders>
            <w:shd w:val="clear" w:color="auto" w:fill="auto"/>
            <w:noWrap/>
            <w:vAlign w:val="center"/>
            <w:hideMark/>
          </w:tcPr>
          <w:p w14:paraId="0F498909"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51" w:type="pct"/>
            <w:tcBorders>
              <w:top w:val="nil"/>
              <w:left w:val="nil"/>
              <w:bottom w:val="single" w:sz="4" w:space="0" w:color="auto"/>
              <w:right w:val="single" w:sz="4" w:space="0" w:color="auto"/>
            </w:tcBorders>
            <w:shd w:val="clear" w:color="auto" w:fill="auto"/>
            <w:noWrap/>
            <w:vAlign w:val="center"/>
            <w:hideMark/>
          </w:tcPr>
          <w:p w14:paraId="131AC8C2"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286,7</w:t>
            </w:r>
          </w:p>
        </w:tc>
        <w:tc>
          <w:tcPr>
            <w:tcW w:w="405" w:type="pct"/>
            <w:tcBorders>
              <w:top w:val="nil"/>
              <w:left w:val="nil"/>
              <w:bottom w:val="single" w:sz="4" w:space="0" w:color="auto"/>
              <w:right w:val="single" w:sz="4" w:space="0" w:color="auto"/>
            </w:tcBorders>
            <w:shd w:val="clear" w:color="auto" w:fill="auto"/>
            <w:noWrap/>
            <w:vAlign w:val="center"/>
            <w:hideMark/>
          </w:tcPr>
          <w:p w14:paraId="05946D95"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957,5</w:t>
            </w:r>
          </w:p>
        </w:tc>
        <w:tc>
          <w:tcPr>
            <w:tcW w:w="416" w:type="pct"/>
            <w:tcBorders>
              <w:top w:val="nil"/>
              <w:left w:val="nil"/>
              <w:bottom w:val="single" w:sz="4" w:space="0" w:color="auto"/>
              <w:right w:val="single" w:sz="4" w:space="0" w:color="auto"/>
            </w:tcBorders>
            <w:shd w:val="clear" w:color="auto" w:fill="auto"/>
            <w:noWrap/>
            <w:vAlign w:val="center"/>
            <w:hideMark/>
          </w:tcPr>
          <w:p w14:paraId="2A3C9BF6"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801</w:t>
            </w:r>
          </w:p>
        </w:tc>
        <w:tc>
          <w:tcPr>
            <w:tcW w:w="475" w:type="pct"/>
            <w:tcBorders>
              <w:top w:val="nil"/>
              <w:left w:val="nil"/>
              <w:bottom w:val="single" w:sz="4" w:space="0" w:color="auto"/>
              <w:right w:val="single" w:sz="4" w:space="0" w:color="auto"/>
            </w:tcBorders>
            <w:shd w:val="clear" w:color="auto" w:fill="auto"/>
            <w:noWrap/>
            <w:vAlign w:val="center"/>
            <w:hideMark/>
          </w:tcPr>
          <w:p w14:paraId="7237F3FF"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490,2</w:t>
            </w:r>
          </w:p>
        </w:tc>
        <w:tc>
          <w:tcPr>
            <w:tcW w:w="555" w:type="pct"/>
            <w:tcBorders>
              <w:top w:val="nil"/>
              <w:left w:val="nil"/>
              <w:bottom w:val="single" w:sz="4" w:space="0" w:color="auto"/>
              <w:right w:val="single" w:sz="4" w:space="0" w:color="auto"/>
            </w:tcBorders>
            <w:shd w:val="clear" w:color="auto" w:fill="auto"/>
            <w:noWrap/>
            <w:vAlign w:val="center"/>
            <w:hideMark/>
          </w:tcPr>
          <w:p w14:paraId="6798705A"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6617,6</w:t>
            </w:r>
          </w:p>
        </w:tc>
      </w:tr>
      <w:tr w:rsidR="007706ED" w:rsidRPr="00820659" w14:paraId="30B436D8" w14:textId="77777777" w:rsidTr="004A58D7">
        <w:trPr>
          <w:trHeight w:val="510"/>
        </w:trPr>
        <w:tc>
          <w:tcPr>
            <w:tcW w:w="702" w:type="pct"/>
            <w:vMerge/>
            <w:tcBorders>
              <w:top w:val="nil"/>
              <w:left w:val="single" w:sz="4" w:space="0" w:color="auto"/>
              <w:bottom w:val="single" w:sz="4" w:space="0" w:color="000000"/>
              <w:right w:val="single" w:sz="4" w:space="0" w:color="auto"/>
            </w:tcBorders>
            <w:vAlign w:val="center"/>
            <w:hideMark/>
          </w:tcPr>
          <w:p w14:paraId="4E60813C" w14:textId="77777777" w:rsidR="007706ED" w:rsidRPr="00820659" w:rsidRDefault="007706ED" w:rsidP="007706ED">
            <w:pPr>
              <w:spacing w:after="0" w:line="240" w:lineRule="auto"/>
              <w:ind w:right="113"/>
              <w:jc w:val="right"/>
              <w:rPr>
                <w:rFonts w:ascii="Arial" w:eastAsia="Times New Roman" w:hAnsi="Arial" w:cs="Arial"/>
                <w:sz w:val="20"/>
                <w:szCs w:val="20"/>
                <w:lang w:eastAsia="ru-RU"/>
              </w:rPr>
            </w:pPr>
          </w:p>
        </w:tc>
        <w:tc>
          <w:tcPr>
            <w:tcW w:w="721" w:type="pct"/>
            <w:tcBorders>
              <w:top w:val="nil"/>
              <w:left w:val="nil"/>
              <w:bottom w:val="single" w:sz="4" w:space="0" w:color="auto"/>
              <w:right w:val="single" w:sz="4" w:space="0" w:color="auto"/>
            </w:tcBorders>
            <w:shd w:val="clear" w:color="auto" w:fill="auto"/>
            <w:vAlign w:val="center"/>
            <w:hideMark/>
          </w:tcPr>
          <w:p w14:paraId="674AAE31" w14:textId="77777777" w:rsidR="007706ED" w:rsidRPr="00820659" w:rsidRDefault="007706ED" w:rsidP="007706E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надземная</w:t>
            </w:r>
          </w:p>
        </w:tc>
        <w:tc>
          <w:tcPr>
            <w:tcW w:w="818" w:type="pct"/>
            <w:tcBorders>
              <w:top w:val="nil"/>
              <w:left w:val="nil"/>
              <w:bottom w:val="single" w:sz="4" w:space="0" w:color="auto"/>
              <w:right w:val="single" w:sz="4" w:space="0" w:color="auto"/>
            </w:tcBorders>
            <w:shd w:val="clear" w:color="auto" w:fill="auto"/>
            <w:noWrap/>
            <w:vAlign w:val="center"/>
            <w:hideMark/>
          </w:tcPr>
          <w:p w14:paraId="37096E02"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728,4</w:t>
            </w:r>
          </w:p>
        </w:tc>
        <w:tc>
          <w:tcPr>
            <w:tcW w:w="458" w:type="pct"/>
            <w:tcBorders>
              <w:top w:val="nil"/>
              <w:left w:val="nil"/>
              <w:bottom w:val="single" w:sz="4" w:space="0" w:color="auto"/>
              <w:right w:val="single" w:sz="4" w:space="0" w:color="auto"/>
            </w:tcBorders>
            <w:shd w:val="clear" w:color="auto" w:fill="auto"/>
            <w:noWrap/>
            <w:vAlign w:val="center"/>
            <w:hideMark/>
          </w:tcPr>
          <w:p w14:paraId="7FCE2541"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51" w:type="pct"/>
            <w:tcBorders>
              <w:top w:val="nil"/>
              <w:left w:val="nil"/>
              <w:bottom w:val="single" w:sz="4" w:space="0" w:color="auto"/>
              <w:right w:val="single" w:sz="4" w:space="0" w:color="auto"/>
            </w:tcBorders>
            <w:shd w:val="clear" w:color="auto" w:fill="auto"/>
            <w:noWrap/>
            <w:vAlign w:val="center"/>
            <w:hideMark/>
          </w:tcPr>
          <w:p w14:paraId="22782959"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05" w:type="pct"/>
            <w:tcBorders>
              <w:top w:val="nil"/>
              <w:left w:val="nil"/>
              <w:bottom w:val="single" w:sz="4" w:space="0" w:color="auto"/>
              <w:right w:val="single" w:sz="4" w:space="0" w:color="auto"/>
            </w:tcBorders>
            <w:shd w:val="clear" w:color="auto" w:fill="auto"/>
            <w:noWrap/>
            <w:vAlign w:val="center"/>
            <w:hideMark/>
          </w:tcPr>
          <w:p w14:paraId="76D7032F"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16" w:type="pct"/>
            <w:tcBorders>
              <w:top w:val="nil"/>
              <w:left w:val="nil"/>
              <w:bottom w:val="single" w:sz="4" w:space="0" w:color="auto"/>
              <w:right w:val="single" w:sz="4" w:space="0" w:color="auto"/>
            </w:tcBorders>
            <w:shd w:val="clear" w:color="auto" w:fill="auto"/>
            <w:noWrap/>
            <w:vAlign w:val="center"/>
            <w:hideMark/>
          </w:tcPr>
          <w:p w14:paraId="31A229B2"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75" w:type="pct"/>
            <w:tcBorders>
              <w:top w:val="nil"/>
              <w:left w:val="nil"/>
              <w:bottom w:val="single" w:sz="4" w:space="0" w:color="auto"/>
              <w:right w:val="single" w:sz="4" w:space="0" w:color="auto"/>
            </w:tcBorders>
            <w:shd w:val="clear" w:color="auto" w:fill="auto"/>
            <w:noWrap/>
            <w:vAlign w:val="center"/>
            <w:hideMark/>
          </w:tcPr>
          <w:p w14:paraId="352662D0"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5" w:type="pct"/>
            <w:tcBorders>
              <w:top w:val="nil"/>
              <w:left w:val="nil"/>
              <w:bottom w:val="single" w:sz="4" w:space="0" w:color="auto"/>
              <w:right w:val="single" w:sz="4" w:space="0" w:color="auto"/>
            </w:tcBorders>
            <w:shd w:val="clear" w:color="auto" w:fill="auto"/>
            <w:noWrap/>
            <w:vAlign w:val="center"/>
            <w:hideMark/>
          </w:tcPr>
          <w:p w14:paraId="1CA9948A"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728,4</w:t>
            </w:r>
          </w:p>
        </w:tc>
      </w:tr>
      <w:tr w:rsidR="007706ED" w:rsidRPr="00820659" w14:paraId="6A48136F" w14:textId="77777777" w:rsidTr="004A58D7">
        <w:trPr>
          <w:trHeight w:val="255"/>
        </w:trPr>
        <w:tc>
          <w:tcPr>
            <w:tcW w:w="702" w:type="pct"/>
            <w:vMerge/>
            <w:tcBorders>
              <w:top w:val="nil"/>
              <w:left w:val="single" w:sz="4" w:space="0" w:color="auto"/>
              <w:bottom w:val="single" w:sz="4" w:space="0" w:color="000000"/>
              <w:right w:val="single" w:sz="4" w:space="0" w:color="auto"/>
            </w:tcBorders>
            <w:vAlign w:val="center"/>
            <w:hideMark/>
          </w:tcPr>
          <w:p w14:paraId="0CA8C59A" w14:textId="77777777" w:rsidR="007706ED" w:rsidRPr="00820659" w:rsidRDefault="007706ED" w:rsidP="007706ED">
            <w:pPr>
              <w:spacing w:after="0" w:line="240" w:lineRule="auto"/>
              <w:ind w:right="113"/>
              <w:jc w:val="right"/>
              <w:rPr>
                <w:rFonts w:ascii="Arial" w:eastAsia="Times New Roman" w:hAnsi="Arial" w:cs="Arial"/>
                <w:sz w:val="20"/>
                <w:szCs w:val="20"/>
                <w:lang w:eastAsia="ru-RU"/>
              </w:rPr>
            </w:pPr>
          </w:p>
        </w:tc>
        <w:tc>
          <w:tcPr>
            <w:tcW w:w="721" w:type="pct"/>
            <w:tcBorders>
              <w:top w:val="nil"/>
              <w:left w:val="nil"/>
              <w:bottom w:val="single" w:sz="4" w:space="0" w:color="auto"/>
              <w:right w:val="single" w:sz="4" w:space="0" w:color="auto"/>
            </w:tcBorders>
            <w:shd w:val="clear" w:color="auto" w:fill="auto"/>
            <w:vAlign w:val="center"/>
            <w:hideMark/>
          </w:tcPr>
          <w:p w14:paraId="41B16336" w14:textId="77777777" w:rsidR="007706ED" w:rsidRPr="00820659" w:rsidRDefault="007706ED" w:rsidP="007706E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подвальная</w:t>
            </w:r>
          </w:p>
        </w:tc>
        <w:tc>
          <w:tcPr>
            <w:tcW w:w="818" w:type="pct"/>
            <w:tcBorders>
              <w:top w:val="nil"/>
              <w:left w:val="nil"/>
              <w:bottom w:val="single" w:sz="4" w:space="0" w:color="auto"/>
              <w:right w:val="single" w:sz="4" w:space="0" w:color="auto"/>
            </w:tcBorders>
            <w:shd w:val="clear" w:color="auto" w:fill="auto"/>
            <w:noWrap/>
            <w:vAlign w:val="center"/>
            <w:hideMark/>
          </w:tcPr>
          <w:p w14:paraId="4D37E648"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278</w:t>
            </w:r>
          </w:p>
        </w:tc>
        <w:tc>
          <w:tcPr>
            <w:tcW w:w="458" w:type="pct"/>
            <w:tcBorders>
              <w:top w:val="nil"/>
              <w:left w:val="nil"/>
              <w:bottom w:val="single" w:sz="4" w:space="0" w:color="auto"/>
              <w:right w:val="single" w:sz="4" w:space="0" w:color="auto"/>
            </w:tcBorders>
            <w:shd w:val="clear" w:color="auto" w:fill="auto"/>
            <w:noWrap/>
            <w:vAlign w:val="center"/>
            <w:hideMark/>
          </w:tcPr>
          <w:p w14:paraId="748A45EC"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51" w:type="pct"/>
            <w:tcBorders>
              <w:top w:val="nil"/>
              <w:left w:val="nil"/>
              <w:bottom w:val="single" w:sz="4" w:space="0" w:color="auto"/>
              <w:right w:val="single" w:sz="4" w:space="0" w:color="auto"/>
            </w:tcBorders>
            <w:shd w:val="clear" w:color="auto" w:fill="auto"/>
            <w:noWrap/>
            <w:vAlign w:val="center"/>
            <w:hideMark/>
          </w:tcPr>
          <w:p w14:paraId="77A972E8"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05" w:type="pct"/>
            <w:tcBorders>
              <w:top w:val="nil"/>
              <w:left w:val="nil"/>
              <w:bottom w:val="single" w:sz="4" w:space="0" w:color="auto"/>
              <w:right w:val="single" w:sz="4" w:space="0" w:color="auto"/>
            </w:tcBorders>
            <w:shd w:val="clear" w:color="auto" w:fill="auto"/>
            <w:noWrap/>
            <w:vAlign w:val="center"/>
            <w:hideMark/>
          </w:tcPr>
          <w:p w14:paraId="3AAA1801"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12</w:t>
            </w:r>
          </w:p>
        </w:tc>
        <w:tc>
          <w:tcPr>
            <w:tcW w:w="416" w:type="pct"/>
            <w:tcBorders>
              <w:top w:val="nil"/>
              <w:left w:val="nil"/>
              <w:bottom w:val="single" w:sz="4" w:space="0" w:color="auto"/>
              <w:right w:val="single" w:sz="4" w:space="0" w:color="auto"/>
            </w:tcBorders>
            <w:shd w:val="clear" w:color="auto" w:fill="auto"/>
            <w:noWrap/>
            <w:vAlign w:val="center"/>
            <w:hideMark/>
          </w:tcPr>
          <w:p w14:paraId="2A67C398"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75" w:type="pct"/>
            <w:tcBorders>
              <w:top w:val="nil"/>
              <w:left w:val="nil"/>
              <w:bottom w:val="single" w:sz="4" w:space="0" w:color="auto"/>
              <w:right w:val="single" w:sz="4" w:space="0" w:color="auto"/>
            </w:tcBorders>
            <w:shd w:val="clear" w:color="auto" w:fill="auto"/>
            <w:noWrap/>
            <w:vAlign w:val="center"/>
            <w:hideMark/>
          </w:tcPr>
          <w:p w14:paraId="69C760E7"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68</w:t>
            </w:r>
          </w:p>
        </w:tc>
        <w:tc>
          <w:tcPr>
            <w:tcW w:w="555" w:type="pct"/>
            <w:tcBorders>
              <w:top w:val="nil"/>
              <w:left w:val="nil"/>
              <w:bottom w:val="single" w:sz="4" w:space="0" w:color="auto"/>
              <w:right w:val="single" w:sz="4" w:space="0" w:color="auto"/>
            </w:tcBorders>
            <w:shd w:val="clear" w:color="auto" w:fill="auto"/>
            <w:noWrap/>
            <w:vAlign w:val="center"/>
            <w:hideMark/>
          </w:tcPr>
          <w:p w14:paraId="20DD7116"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198</w:t>
            </w:r>
          </w:p>
        </w:tc>
      </w:tr>
      <w:tr w:rsidR="007706ED" w:rsidRPr="00820659" w14:paraId="44EDA5A0" w14:textId="77777777" w:rsidTr="004A58D7">
        <w:trPr>
          <w:trHeight w:val="510"/>
        </w:trPr>
        <w:tc>
          <w:tcPr>
            <w:tcW w:w="702" w:type="pct"/>
            <w:tcBorders>
              <w:top w:val="nil"/>
              <w:left w:val="single" w:sz="4" w:space="0" w:color="auto"/>
              <w:bottom w:val="single" w:sz="4" w:space="0" w:color="auto"/>
              <w:right w:val="single" w:sz="4" w:space="0" w:color="auto"/>
            </w:tcBorders>
            <w:shd w:val="clear" w:color="auto" w:fill="auto"/>
            <w:noWrap/>
            <w:vAlign w:val="center"/>
            <w:hideMark/>
          </w:tcPr>
          <w:p w14:paraId="6A1E7D3C" w14:textId="77777777" w:rsidR="007706ED" w:rsidRPr="00820659" w:rsidRDefault="007706ED" w:rsidP="007706ED">
            <w:pPr>
              <w:spacing w:after="0" w:line="240" w:lineRule="auto"/>
              <w:ind w:right="113"/>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0,065</w:t>
            </w:r>
          </w:p>
        </w:tc>
        <w:tc>
          <w:tcPr>
            <w:tcW w:w="721" w:type="pct"/>
            <w:tcBorders>
              <w:top w:val="nil"/>
              <w:left w:val="nil"/>
              <w:bottom w:val="single" w:sz="4" w:space="0" w:color="auto"/>
              <w:right w:val="single" w:sz="4" w:space="0" w:color="auto"/>
            </w:tcBorders>
            <w:shd w:val="clear" w:color="auto" w:fill="auto"/>
            <w:vAlign w:val="center"/>
            <w:hideMark/>
          </w:tcPr>
          <w:p w14:paraId="2EB766ED" w14:textId="77777777" w:rsidR="007706ED" w:rsidRPr="00820659" w:rsidRDefault="007706ED" w:rsidP="007706E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канальная</w:t>
            </w:r>
          </w:p>
        </w:tc>
        <w:tc>
          <w:tcPr>
            <w:tcW w:w="818" w:type="pct"/>
            <w:tcBorders>
              <w:top w:val="nil"/>
              <w:left w:val="nil"/>
              <w:bottom w:val="single" w:sz="4" w:space="0" w:color="auto"/>
              <w:right w:val="single" w:sz="4" w:space="0" w:color="auto"/>
            </w:tcBorders>
            <w:shd w:val="clear" w:color="auto" w:fill="auto"/>
            <w:noWrap/>
            <w:vAlign w:val="center"/>
            <w:hideMark/>
          </w:tcPr>
          <w:p w14:paraId="4CF45CCD"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394,22</w:t>
            </w:r>
          </w:p>
        </w:tc>
        <w:tc>
          <w:tcPr>
            <w:tcW w:w="458" w:type="pct"/>
            <w:tcBorders>
              <w:top w:val="nil"/>
              <w:left w:val="nil"/>
              <w:bottom w:val="single" w:sz="4" w:space="0" w:color="auto"/>
              <w:right w:val="single" w:sz="4" w:space="0" w:color="auto"/>
            </w:tcBorders>
            <w:shd w:val="clear" w:color="auto" w:fill="auto"/>
            <w:noWrap/>
            <w:vAlign w:val="center"/>
            <w:hideMark/>
          </w:tcPr>
          <w:p w14:paraId="559901FB"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51" w:type="pct"/>
            <w:tcBorders>
              <w:top w:val="nil"/>
              <w:left w:val="nil"/>
              <w:bottom w:val="single" w:sz="4" w:space="0" w:color="auto"/>
              <w:right w:val="single" w:sz="4" w:space="0" w:color="auto"/>
            </w:tcBorders>
            <w:shd w:val="clear" w:color="auto" w:fill="auto"/>
            <w:noWrap/>
            <w:vAlign w:val="center"/>
            <w:hideMark/>
          </w:tcPr>
          <w:p w14:paraId="69EDEE65"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05" w:type="pct"/>
            <w:tcBorders>
              <w:top w:val="nil"/>
              <w:left w:val="nil"/>
              <w:bottom w:val="single" w:sz="4" w:space="0" w:color="auto"/>
              <w:right w:val="single" w:sz="4" w:space="0" w:color="auto"/>
            </w:tcBorders>
            <w:shd w:val="clear" w:color="auto" w:fill="auto"/>
            <w:noWrap/>
            <w:vAlign w:val="center"/>
            <w:hideMark/>
          </w:tcPr>
          <w:p w14:paraId="67DF8E54"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16" w:type="pct"/>
            <w:tcBorders>
              <w:top w:val="nil"/>
              <w:left w:val="nil"/>
              <w:bottom w:val="single" w:sz="4" w:space="0" w:color="auto"/>
              <w:right w:val="single" w:sz="4" w:space="0" w:color="auto"/>
            </w:tcBorders>
            <w:shd w:val="clear" w:color="auto" w:fill="auto"/>
            <w:noWrap/>
            <w:vAlign w:val="center"/>
            <w:hideMark/>
          </w:tcPr>
          <w:p w14:paraId="06640D1A"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75" w:type="pct"/>
            <w:tcBorders>
              <w:top w:val="nil"/>
              <w:left w:val="nil"/>
              <w:bottom w:val="single" w:sz="4" w:space="0" w:color="auto"/>
              <w:right w:val="single" w:sz="4" w:space="0" w:color="auto"/>
            </w:tcBorders>
            <w:shd w:val="clear" w:color="auto" w:fill="auto"/>
            <w:noWrap/>
            <w:vAlign w:val="center"/>
            <w:hideMark/>
          </w:tcPr>
          <w:p w14:paraId="47575717"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5" w:type="pct"/>
            <w:tcBorders>
              <w:top w:val="nil"/>
              <w:left w:val="nil"/>
              <w:bottom w:val="single" w:sz="4" w:space="0" w:color="auto"/>
              <w:right w:val="single" w:sz="4" w:space="0" w:color="auto"/>
            </w:tcBorders>
            <w:shd w:val="clear" w:color="auto" w:fill="auto"/>
            <w:noWrap/>
            <w:vAlign w:val="center"/>
            <w:hideMark/>
          </w:tcPr>
          <w:p w14:paraId="7CB4F37B"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394,22</w:t>
            </w:r>
          </w:p>
        </w:tc>
      </w:tr>
      <w:tr w:rsidR="007706ED" w:rsidRPr="00820659" w14:paraId="2CE1DE68" w14:textId="77777777" w:rsidTr="004A58D7">
        <w:trPr>
          <w:trHeight w:val="510"/>
        </w:trPr>
        <w:tc>
          <w:tcPr>
            <w:tcW w:w="702"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BF7D359" w14:textId="77777777" w:rsidR="007706ED" w:rsidRPr="00820659" w:rsidRDefault="007706ED" w:rsidP="007706ED">
            <w:pPr>
              <w:spacing w:after="0" w:line="240" w:lineRule="auto"/>
              <w:ind w:right="113"/>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0,07</w:t>
            </w:r>
          </w:p>
        </w:tc>
        <w:tc>
          <w:tcPr>
            <w:tcW w:w="721" w:type="pct"/>
            <w:tcBorders>
              <w:top w:val="nil"/>
              <w:left w:val="nil"/>
              <w:bottom w:val="single" w:sz="4" w:space="0" w:color="auto"/>
              <w:right w:val="single" w:sz="4" w:space="0" w:color="auto"/>
            </w:tcBorders>
            <w:shd w:val="clear" w:color="auto" w:fill="auto"/>
            <w:vAlign w:val="center"/>
            <w:hideMark/>
          </w:tcPr>
          <w:p w14:paraId="1D73F093" w14:textId="77777777" w:rsidR="007706ED" w:rsidRPr="00820659" w:rsidRDefault="007706ED" w:rsidP="007706E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канальная</w:t>
            </w:r>
          </w:p>
        </w:tc>
        <w:tc>
          <w:tcPr>
            <w:tcW w:w="818" w:type="pct"/>
            <w:tcBorders>
              <w:top w:val="nil"/>
              <w:left w:val="nil"/>
              <w:bottom w:val="single" w:sz="4" w:space="0" w:color="auto"/>
              <w:right w:val="single" w:sz="4" w:space="0" w:color="auto"/>
            </w:tcBorders>
            <w:shd w:val="clear" w:color="auto" w:fill="auto"/>
            <w:noWrap/>
            <w:vAlign w:val="center"/>
            <w:hideMark/>
          </w:tcPr>
          <w:p w14:paraId="03E0F8F8"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3363,7</w:t>
            </w:r>
          </w:p>
        </w:tc>
        <w:tc>
          <w:tcPr>
            <w:tcW w:w="458" w:type="pct"/>
            <w:tcBorders>
              <w:top w:val="nil"/>
              <w:left w:val="nil"/>
              <w:bottom w:val="single" w:sz="4" w:space="0" w:color="auto"/>
              <w:right w:val="single" w:sz="4" w:space="0" w:color="auto"/>
            </w:tcBorders>
            <w:shd w:val="clear" w:color="auto" w:fill="auto"/>
            <w:noWrap/>
            <w:vAlign w:val="center"/>
            <w:hideMark/>
          </w:tcPr>
          <w:p w14:paraId="68BBF318"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51" w:type="pct"/>
            <w:tcBorders>
              <w:top w:val="nil"/>
              <w:left w:val="nil"/>
              <w:bottom w:val="single" w:sz="4" w:space="0" w:color="auto"/>
              <w:right w:val="single" w:sz="4" w:space="0" w:color="auto"/>
            </w:tcBorders>
            <w:shd w:val="clear" w:color="auto" w:fill="auto"/>
            <w:noWrap/>
            <w:vAlign w:val="center"/>
            <w:hideMark/>
          </w:tcPr>
          <w:p w14:paraId="0D69D7FB"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295,2</w:t>
            </w:r>
          </w:p>
        </w:tc>
        <w:tc>
          <w:tcPr>
            <w:tcW w:w="405" w:type="pct"/>
            <w:tcBorders>
              <w:top w:val="nil"/>
              <w:left w:val="nil"/>
              <w:bottom w:val="single" w:sz="4" w:space="0" w:color="auto"/>
              <w:right w:val="single" w:sz="4" w:space="0" w:color="auto"/>
            </w:tcBorders>
            <w:shd w:val="clear" w:color="auto" w:fill="auto"/>
            <w:noWrap/>
            <w:vAlign w:val="center"/>
            <w:hideMark/>
          </w:tcPr>
          <w:p w14:paraId="308F801E"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202,5</w:t>
            </w:r>
          </w:p>
        </w:tc>
        <w:tc>
          <w:tcPr>
            <w:tcW w:w="416" w:type="pct"/>
            <w:tcBorders>
              <w:top w:val="nil"/>
              <w:left w:val="nil"/>
              <w:bottom w:val="single" w:sz="4" w:space="0" w:color="auto"/>
              <w:right w:val="single" w:sz="4" w:space="0" w:color="auto"/>
            </w:tcBorders>
            <w:shd w:val="clear" w:color="auto" w:fill="auto"/>
            <w:noWrap/>
            <w:vAlign w:val="center"/>
            <w:hideMark/>
          </w:tcPr>
          <w:p w14:paraId="0C32C0C4"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158</w:t>
            </w:r>
          </w:p>
        </w:tc>
        <w:tc>
          <w:tcPr>
            <w:tcW w:w="475" w:type="pct"/>
            <w:tcBorders>
              <w:top w:val="nil"/>
              <w:left w:val="nil"/>
              <w:bottom w:val="single" w:sz="4" w:space="0" w:color="auto"/>
              <w:right w:val="single" w:sz="4" w:space="0" w:color="auto"/>
            </w:tcBorders>
            <w:shd w:val="clear" w:color="auto" w:fill="auto"/>
            <w:noWrap/>
            <w:vAlign w:val="center"/>
            <w:hideMark/>
          </w:tcPr>
          <w:p w14:paraId="1219C5B8"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5" w:type="pct"/>
            <w:tcBorders>
              <w:top w:val="nil"/>
              <w:left w:val="nil"/>
              <w:bottom w:val="single" w:sz="4" w:space="0" w:color="auto"/>
              <w:right w:val="single" w:sz="4" w:space="0" w:color="auto"/>
            </w:tcBorders>
            <w:shd w:val="clear" w:color="auto" w:fill="auto"/>
            <w:noWrap/>
            <w:vAlign w:val="center"/>
            <w:hideMark/>
          </w:tcPr>
          <w:p w14:paraId="01C2E543"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2708</w:t>
            </w:r>
          </w:p>
        </w:tc>
      </w:tr>
      <w:tr w:rsidR="007706ED" w:rsidRPr="00820659" w14:paraId="67A0BE12" w14:textId="77777777" w:rsidTr="004A58D7">
        <w:trPr>
          <w:trHeight w:val="510"/>
        </w:trPr>
        <w:tc>
          <w:tcPr>
            <w:tcW w:w="702" w:type="pct"/>
            <w:vMerge/>
            <w:tcBorders>
              <w:top w:val="nil"/>
              <w:left w:val="single" w:sz="4" w:space="0" w:color="auto"/>
              <w:bottom w:val="single" w:sz="4" w:space="0" w:color="000000"/>
              <w:right w:val="single" w:sz="4" w:space="0" w:color="auto"/>
            </w:tcBorders>
            <w:vAlign w:val="center"/>
            <w:hideMark/>
          </w:tcPr>
          <w:p w14:paraId="701E15EB" w14:textId="77777777" w:rsidR="007706ED" w:rsidRPr="00820659" w:rsidRDefault="007706ED" w:rsidP="007706ED">
            <w:pPr>
              <w:spacing w:after="0" w:line="240" w:lineRule="auto"/>
              <w:ind w:right="113"/>
              <w:jc w:val="right"/>
              <w:rPr>
                <w:rFonts w:ascii="Arial" w:eastAsia="Times New Roman" w:hAnsi="Arial" w:cs="Arial"/>
                <w:sz w:val="20"/>
                <w:szCs w:val="20"/>
                <w:lang w:eastAsia="ru-RU"/>
              </w:rPr>
            </w:pPr>
          </w:p>
        </w:tc>
        <w:tc>
          <w:tcPr>
            <w:tcW w:w="721" w:type="pct"/>
            <w:tcBorders>
              <w:top w:val="nil"/>
              <w:left w:val="nil"/>
              <w:bottom w:val="single" w:sz="4" w:space="0" w:color="auto"/>
              <w:right w:val="single" w:sz="4" w:space="0" w:color="auto"/>
            </w:tcBorders>
            <w:shd w:val="clear" w:color="auto" w:fill="auto"/>
            <w:vAlign w:val="center"/>
            <w:hideMark/>
          </w:tcPr>
          <w:p w14:paraId="4D3BDCEB" w14:textId="77777777" w:rsidR="007706ED" w:rsidRPr="00820659" w:rsidRDefault="007706ED" w:rsidP="007706E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надземная</w:t>
            </w:r>
          </w:p>
        </w:tc>
        <w:tc>
          <w:tcPr>
            <w:tcW w:w="818" w:type="pct"/>
            <w:tcBorders>
              <w:top w:val="nil"/>
              <w:left w:val="nil"/>
              <w:bottom w:val="single" w:sz="4" w:space="0" w:color="auto"/>
              <w:right w:val="single" w:sz="4" w:space="0" w:color="auto"/>
            </w:tcBorders>
            <w:shd w:val="clear" w:color="auto" w:fill="auto"/>
            <w:noWrap/>
            <w:vAlign w:val="center"/>
            <w:hideMark/>
          </w:tcPr>
          <w:p w14:paraId="0C9709A7"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198</w:t>
            </w:r>
          </w:p>
        </w:tc>
        <w:tc>
          <w:tcPr>
            <w:tcW w:w="458" w:type="pct"/>
            <w:tcBorders>
              <w:top w:val="nil"/>
              <w:left w:val="nil"/>
              <w:bottom w:val="single" w:sz="4" w:space="0" w:color="auto"/>
              <w:right w:val="single" w:sz="4" w:space="0" w:color="auto"/>
            </w:tcBorders>
            <w:shd w:val="clear" w:color="auto" w:fill="auto"/>
            <w:noWrap/>
            <w:vAlign w:val="center"/>
            <w:hideMark/>
          </w:tcPr>
          <w:p w14:paraId="1959FCD3"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51" w:type="pct"/>
            <w:tcBorders>
              <w:top w:val="nil"/>
              <w:left w:val="nil"/>
              <w:bottom w:val="single" w:sz="4" w:space="0" w:color="auto"/>
              <w:right w:val="single" w:sz="4" w:space="0" w:color="auto"/>
            </w:tcBorders>
            <w:shd w:val="clear" w:color="auto" w:fill="auto"/>
            <w:noWrap/>
            <w:vAlign w:val="center"/>
            <w:hideMark/>
          </w:tcPr>
          <w:p w14:paraId="2C44E420"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05" w:type="pct"/>
            <w:tcBorders>
              <w:top w:val="nil"/>
              <w:left w:val="nil"/>
              <w:bottom w:val="single" w:sz="4" w:space="0" w:color="auto"/>
              <w:right w:val="single" w:sz="4" w:space="0" w:color="auto"/>
            </w:tcBorders>
            <w:shd w:val="clear" w:color="auto" w:fill="auto"/>
            <w:noWrap/>
            <w:vAlign w:val="center"/>
            <w:hideMark/>
          </w:tcPr>
          <w:p w14:paraId="69F05F50"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16" w:type="pct"/>
            <w:tcBorders>
              <w:top w:val="nil"/>
              <w:left w:val="nil"/>
              <w:bottom w:val="single" w:sz="4" w:space="0" w:color="auto"/>
              <w:right w:val="single" w:sz="4" w:space="0" w:color="auto"/>
            </w:tcBorders>
            <w:shd w:val="clear" w:color="auto" w:fill="auto"/>
            <w:noWrap/>
            <w:vAlign w:val="center"/>
            <w:hideMark/>
          </w:tcPr>
          <w:p w14:paraId="45856909"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75" w:type="pct"/>
            <w:tcBorders>
              <w:top w:val="nil"/>
              <w:left w:val="nil"/>
              <w:bottom w:val="single" w:sz="4" w:space="0" w:color="auto"/>
              <w:right w:val="single" w:sz="4" w:space="0" w:color="auto"/>
            </w:tcBorders>
            <w:shd w:val="clear" w:color="auto" w:fill="auto"/>
            <w:noWrap/>
            <w:vAlign w:val="center"/>
            <w:hideMark/>
          </w:tcPr>
          <w:p w14:paraId="2A1B6A78"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5" w:type="pct"/>
            <w:tcBorders>
              <w:top w:val="nil"/>
              <w:left w:val="nil"/>
              <w:bottom w:val="single" w:sz="4" w:space="0" w:color="auto"/>
              <w:right w:val="single" w:sz="4" w:space="0" w:color="auto"/>
            </w:tcBorders>
            <w:shd w:val="clear" w:color="auto" w:fill="auto"/>
            <w:noWrap/>
            <w:vAlign w:val="center"/>
            <w:hideMark/>
          </w:tcPr>
          <w:p w14:paraId="78D03C28"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198</w:t>
            </w:r>
          </w:p>
        </w:tc>
      </w:tr>
      <w:tr w:rsidR="007706ED" w:rsidRPr="00820659" w14:paraId="2878BCDC" w14:textId="77777777" w:rsidTr="004A58D7">
        <w:trPr>
          <w:trHeight w:val="255"/>
        </w:trPr>
        <w:tc>
          <w:tcPr>
            <w:tcW w:w="702" w:type="pct"/>
            <w:vMerge/>
            <w:tcBorders>
              <w:top w:val="nil"/>
              <w:left w:val="single" w:sz="4" w:space="0" w:color="auto"/>
              <w:bottom w:val="single" w:sz="4" w:space="0" w:color="000000"/>
              <w:right w:val="single" w:sz="4" w:space="0" w:color="auto"/>
            </w:tcBorders>
            <w:vAlign w:val="center"/>
            <w:hideMark/>
          </w:tcPr>
          <w:p w14:paraId="1CA895FA" w14:textId="77777777" w:rsidR="007706ED" w:rsidRPr="00820659" w:rsidRDefault="007706ED" w:rsidP="007706ED">
            <w:pPr>
              <w:spacing w:after="0" w:line="240" w:lineRule="auto"/>
              <w:ind w:right="113"/>
              <w:jc w:val="right"/>
              <w:rPr>
                <w:rFonts w:ascii="Arial" w:eastAsia="Times New Roman" w:hAnsi="Arial" w:cs="Arial"/>
                <w:sz w:val="20"/>
                <w:szCs w:val="20"/>
                <w:lang w:eastAsia="ru-RU"/>
              </w:rPr>
            </w:pPr>
          </w:p>
        </w:tc>
        <w:tc>
          <w:tcPr>
            <w:tcW w:w="721" w:type="pct"/>
            <w:tcBorders>
              <w:top w:val="nil"/>
              <w:left w:val="nil"/>
              <w:bottom w:val="single" w:sz="4" w:space="0" w:color="auto"/>
              <w:right w:val="single" w:sz="4" w:space="0" w:color="auto"/>
            </w:tcBorders>
            <w:shd w:val="clear" w:color="auto" w:fill="auto"/>
            <w:vAlign w:val="center"/>
            <w:hideMark/>
          </w:tcPr>
          <w:p w14:paraId="0A8E5EB5" w14:textId="77777777" w:rsidR="007706ED" w:rsidRPr="00820659" w:rsidRDefault="007706ED" w:rsidP="007706E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подвальная</w:t>
            </w:r>
          </w:p>
        </w:tc>
        <w:tc>
          <w:tcPr>
            <w:tcW w:w="818" w:type="pct"/>
            <w:tcBorders>
              <w:top w:val="nil"/>
              <w:left w:val="nil"/>
              <w:bottom w:val="single" w:sz="4" w:space="0" w:color="auto"/>
              <w:right w:val="single" w:sz="4" w:space="0" w:color="auto"/>
            </w:tcBorders>
            <w:shd w:val="clear" w:color="auto" w:fill="auto"/>
            <w:noWrap/>
            <w:vAlign w:val="center"/>
            <w:hideMark/>
          </w:tcPr>
          <w:p w14:paraId="12D3F2CA"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245</w:t>
            </w:r>
          </w:p>
        </w:tc>
        <w:tc>
          <w:tcPr>
            <w:tcW w:w="458" w:type="pct"/>
            <w:tcBorders>
              <w:top w:val="nil"/>
              <w:left w:val="nil"/>
              <w:bottom w:val="single" w:sz="4" w:space="0" w:color="auto"/>
              <w:right w:val="single" w:sz="4" w:space="0" w:color="auto"/>
            </w:tcBorders>
            <w:shd w:val="clear" w:color="auto" w:fill="auto"/>
            <w:noWrap/>
            <w:vAlign w:val="center"/>
            <w:hideMark/>
          </w:tcPr>
          <w:p w14:paraId="6815E93A"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51" w:type="pct"/>
            <w:tcBorders>
              <w:top w:val="nil"/>
              <w:left w:val="nil"/>
              <w:bottom w:val="single" w:sz="4" w:space="0" w:color="auto"/>
              <w:right w:val="single" w:sz="4" w:space="0" w:color="auto"/>
            </w:tcBorders>
            <w:shd w:val="clear" w:color="auto" w:fill="auto"/>
            <w:noWrap/>
            <w:vAlign w:val="center"/>
            <w:hideMark/>
          </w:tcPr>
          <w:p w14:paraId="2BA1389A"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142</w:t>
            </w:r>
          </w:p>
        </w:tc>
        <w:tc>
          <w:tcPr>
            <w:tcW w:w="405" w:type="pct"/>
            <w:tcBorders>
              <w:top w:val="nil"/>
              <w:left w:val="nil"/>
              <w:bottom w:val="single" w:sz="4" w:space="0" w:color="auto"/>
              <w:right w:val="single" w:sz="4" w:space="0" w:color="auto"/>
            </w:tcBorders>
            <w:shd w:val="clear" w:color="auto" w:fill="auto"/>
            <w:noWrap/>
            <w:vAlign w:val="center"/>
            <w:hideMark/>
          </w:tcPr>
          <w:p w14:paraId="63054050"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15</w:t>
            </w:r>
          </w:p>
        </w:tc>
        <w:tc>
          <w:tcPr>
            <w:tcW w:w="416" w:type="pct"/>
            <w:tcBorders>
              <w:top w:val="nil"/>
              <w:left w:val="nil"/>
              <w:bottom w:val="single" w:sz="4" w:space="0" w:color="auto"/>
              <w:right w:val="single" w:sz="4" w:space="0" w:color="auto"/>
            </w:tcBorders>
            <w:shd w:val="clear" w:color="auto" w:fill="auto"/>
            <w:noWrap/>
            <w:vAlign w:val="center"/>
            <w:hideMark/>
          </w:tcPr>
          <w:p w14:paraId="5B812B21"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75" w:type="pct"/>
            <w:tcBorders>
              <w:top w:val="nil"/>
              <w:left w:val="nil"/>
              <w:bottom w:val="single" w:sz="4" w:space="0" w:color="auto"/>
              <w:right w:val="single" w:sz="4" w:space="0" w:color="auto"/>
            </w:tcBorders>
            <w:shd w:val="clear" w:color="auto" w:fill="auto"/>
            <w:noWrap/>
            <w:vAlign w:val="center"/>
            <w:hideMark/>
          </w:tcPr>
          <w:p w14:paraId="05608AAD"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5" w:type="pct"/>
            <w:tcBorders>
              <w:top w:val="nil"/>
              <w:left w:val="nil"/>
              <w:bottom w:val="single" w:sz="4" w:space="0" w:color="auto"/>
              <w:right w:val="single" w:sz="4" w:space="0" w:color="auto"/>
            </w:tcBorders>
            <w:shd w:val="clear" w:color="auto" w:fill="auto"/>
            <w:noWrap/>
            <w:vAlign w:val="center"/>
            <w:hideMark/>
          </w:tcPr>
          <w:p w14:paraId="63B4C1B9"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88</w:t>
            </w:r>
          </w:p>
        </w:tc>
      </w:tr>
      <w:tr w:rsidR="007706ED" w:rsidRPr="00820659" w14:paraId="4AC02EF7" w14:textId="77777777" w:rsidTr="004A58D7">
        <w:trPr>
          <w:trHeight w:val="510"/>
        </w:trPr>
        <w:tc>
          <w:tcPr>
            <w:tcW w:w="702" w:type="pct"/>
            <w:vMerge w:val="restart"/>
            <w:tcBorders>
              <w:top w:val="nil"/>
              <w:left w:val="single" w:sz="4" w:space="0" w:color="auto"/>
              <w:bottom w:val="single" w:sz="4" w:space="0" w:color="000000"/>
              <w:right w:val="single" w:sz="4" w:space="0" w:color="auto"/>
            </w:tcBorders>
            <w:shd w:val="clear" w:color="auto" w:fill="auto"/>
            <w:vAlign w:val="center"/>
            <w:hideMark/>
          </w:tcPr>
          <w:p w14:paraId="3AF217EB" w14:textId="77777777" w:rsidR="007706ED" w:rsidRPr="00820659" w:rsidRDefault="007706ED" w:rsidP="007706ED">
            <w:pPr>
              <w:spacing w:after="0" w:line="240" w:lineRule="auto"/>
              <w:ind w:right="113"/>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0,08</w:t>
            </w:r>
          </w:p>
        </w:tc>
        <w:tc>
          <w:tcPr>
            <w:tcW w:w="721" w:type="pct"/>
            <w:tcBorders>
              <w:top w:val="nil"/>
              <w:left w:val="nil"/>
              <w:bottom w:val="single" w:sz="4" w:space="0" w:color="auto"/>
              <w:right w:val="single" w:sz="4" w:space="0" w:color="auto"/>
            </w:tcBorders>
            <w:shd w:val="clear" w:color="auto" w:fill="auto"/>
            <w:vAlign w:val="center"/>
            <w:hideMark/>
          </w:tcPr>
          <w:p w14:paraId="748C5D99" w14:textId="77777777" w:rsidR="007706ED" w:rsidRPr="00820659" w:rsidRDefault="007706ED" w:rsidP="007706E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канальная</w:t>
            </w:r>
          </w:p>
        </w:tc>
        <w:tc>
          <w:tcPr>
            <w:tcW w:w="818" w:type="pct"/>
            <w:tcBorders>
              <w:top w:val="nil"/>
              <w:left w:val="nil"/>
              <w:bottom w:val="single" w:sz="4" w:space="0" w:color="auto"/>
              <w:right w:val="single" w:sz="4" w:space="0" w:color="auto"/>
            </w:tcBorders>
            <w:shd w:val="clear" w:color="auto" w:fill="auto"/>
            <w:noWrap/>
            <w:vAlign w:val="center"/>
            <w:hideMark/>
          </w:tcPr>
          <w:p w14:paraId="47EF9E82"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10960,98</w:t>
            </w:r>
          </w:p>
        </w:tc>
        <w:tc>
          <w:tcPr>
            <w:tcW w:w="458" w:type="pct"/>
            <w:tcBorders>
              <w:top w:val="nil"/>
              <w:left w:val="nil"/>
              <w:bottom w:val="single" w:sz="4" w:space="0" w:color="auto"/>
              <w:right w:val="single" w:sz="4" w:space="0" w:color="auto"/>
            </w:tcBorders>
            <w:shd w:val="clear" w:color="auto" w:fill="auto"/>
            <w:noWrap/>
            <w:vAlign w:val="center"/>
            <w:hideMark/>
          </w:tcPr>
          <w:p w14:paraId="4EA0B8AB"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51" w:type="pct"/>
            <w:tcBorders>
              <w:top w:val="nil"/>
              <w:left w:val="nil"/>
              <w:bottom w:val="single" w:sz="4" w:space="0" w:color="auto"/>
              <w:right w:val="single" w:sz="4" w:space="0" w:color="auto"/>
            </w:tcBorders>
            <w:shd w:val="clear" w:color="auto" w:fill="auto"/>
            <w:noWrap/>
            <w:vAlign w:val="center"/>
            <w:hideMark/>
          </w:tcPr>
          <w:p w14:paraId="06D950FD"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463,9</w:t>
            </w:r>
          </w:p>
        </w:tc>
        <w:tc>
          <w:tcPr>
            <w:tcW w:w="405" w:type="pct"/>
            <w:tcBorders>
              <w:top w:val="nil"/>
              <w:left w:val="nil"/>
              <w:bottom w:val="single" w:sz="4" w:space="0" w:color="auto"/>
              <w:right w:val="single" w:sz="4" w:space="0" w:color="auto"/>
            </w:tcBorders>
            <w:shd w:val="clear" w:color="auto" w:fill="auto"/>
            <w:noWrap/>
            <w:vAlign w:val="center"/>
            <w:hideMark/>
          </w:tcPr>
          <w:p w14:paraId="5A04BDB8"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1451</w:t>
            </w:r>
          </w:p>
        </w:tc>
        <w:tc>
          <w:tcPr>
            <w:tcW w:w="416" w:type="pct"/>
            <w:tcBorders>
              <w:top w:val="nil"/>
              <w:left w:val="nil"/>
              <w:bottom w:val="single" w:sz="4" w:space="0" w:color="auto"/>
              <w:right w:val="single" w:sz="4" w:space="0" w:color="auto"/>
            </w:tcBorders>
            <w:shd w:val="clear" w:color="auto" w:fill="auto"/>
            <w:noWrap/>
            <w:vAlign w:val="center"/>
            <w:hideMark/>
          </w:tcPr>
          <w:p w14:paraId="02EF2473"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694</w:t>
            </w:r>
          </w:p>
        </w:tc>
        <w:tc>
          <w:tcPr>
            <w:tcW w:w="475" w:type="pct"/>
            <w:tcBorders>
              <w:top w:val="nil"/>
              <w:left w:val="nil"/>
              <w:bottom w:val="single" w:sz="4" w:space="0" w:color="auto"/>
              <w:right w:val="single" w:sz="4" w:space="0" w:color="auto"/>
            </w:tcBorders>
            <w:shd w:val="clear" w:color="auto" w:fill="auto"/>
            <w:noWrap/>
            <w:vAlign w:val="center"/>
            <w:hideMark/>
          </w:tcPr>
          <w:p w14:paraId="2B55F2C5"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973,5</w:t>
            </w:r>
          </w:p>
        </w:tc>
        <w:tc>
          <w:tcPr>
            <w:tcW w:w="555" w:type="pct"/>
            <w:tcBorders>
              <w:top w:val="nil"/>
              <w:left w:val="nil"/>
              <w:bottom w:val="single" w:sz="4" w:space="0" w:color="auto"/>
              <w:right w:val="single" w:sz="4" w:space="0" w:color="auto"/>
            </w:tcBorders>
            <w:shd w:val="clear" w:color="auto" w:fill="auto"/>
            <w:noWrap/>
            <w:vAlign w:val="center"/>
            <w:hideMark/>
          </w:tcPr>
          <w:p w14:paraId="1B4F42BE"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7378,58</w:t>
            </w:r>
          </w:p>
        </w:tc>
      </w:tr>
      <w:tr w:rsidR="007706ED" w:rsidRPr="00820659" w14:paraId="76D68A2E" w14:textId="77777777" w:rsidTr="004A58D7">
        <w:trPr>
          <w:trHeight w:val="510"/>
        </w:trPr>
        <w:tc>
          <w:tcPr>
            <w:tcW w:w="702" w:type="pct"/>
            <w:vMerge/>
            <w:tcBorders>
              <w:top w:val="nil"/>
              <w:left w:val="single" w:sz="4" w:space="0" w:color="auto"/>
              <w:bottom w:val="single" w:sz="4" w:space="0" w:color="000000"/>
              <w:right w:val="single" w:sz="4" w:space="0" w:color="auto"/>
            </w:tcBorders>
            <w:vAlign w:val="center"/>
            <w:hideMark/>
          </w:tcPr>
          <w:p w14:paraId="49D69F8F" w14:textId="77777777" w:rsidR="007706ED" w:rsidRPr="00820659" w:rsidRDefault="007706ED" w:rsidP="007706ED">
            <w:pPr>
              <w:spacing w:after="0" w:line="240" w:lineRule="auto"/>
              <w:ind w:right="113"/>
              <w:jc w:val="right"/>
              <w:rPr>
                <w:rFonts w:ascii="Arial" w:eastAsia="Times New Roman" w:hAnsi="Arial" w:cs="Arial"/>
                <w:sz w:val="20"/>
                <w:szCs w:val="20"/>
                <w:lang w:eastAsia="ru-RU"/>
              </w:rPr>
            </w:pPr>
          </w:p>
        </w:tc>
        <w:tc>
          <w:tcPr>
            <w:tcW w:w="721" w:type="pct"/>
            <w:tcBorders>
              <w:top w:val="nil"/>
              <w:left w:val="nil"/>
              <w:bottom w:val="single" w:sz="4" w:space="0" w:color="auto"/>
              <w:right w:val="single" w:sz="4" w:space="0" w:color="auto"/>
            </w:tcBorders>
            <w:shd w:val="clear" w:color="auto" w:fill="auto"/>
            <w:vAlign w:val="center"/>
            <w:hideMark/>
          </w:tcPr>
          <w:p w14:paraId="49B40505" w14:textId="77777777" w:rsidR="007706ED" w:rsidRPr="00820659" w:rsidRDefault="007706ED" w:rsidP="007706E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надземная</w:t>
            </w:r>
          </w:p>
        </w:tc>
        <w:tc>
          <w:tcPr>
            <w:tcW w:w="818" w:type="pct"/>
            <w:tcBorders>
              <w:top w:val="nil"/>
              <w:left w:val="nil"/>
              <w:bottom w:val="single" w:sz="4" w:space="0" w:color="auto"/>
              <w:right w:val="single" w:sz="4" w:space="0" w:color="auto"/>
            </w:tcBorders>
            <w:shd w:val="clear" w:color="auto" w:fill="auto"/>
            <w:noWrap/>
            <w:vAlign w:val="center"/>
            <w:hideMark/>
          </w:tcPr>
          <w:p w14:paraId="1A316304"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693,4</w:t>
            </w:r>
          </w:p>
        </w:tc>
        <w:tc>
          <w:tcPr>
            <w:tcW w:w="458" w:type="pct"/>
            <w:tcBorders>
              <w:top w:val="nil"/>
              <w:left w:val="nil"/>
              <w:bottom w:val="single" w:sz="4" w:space="0" w:color="auto"/>
              <w:right w:val="single" w:sz="4" w:space="0" w:color="auto"/>
            </w:tcBorders>
            <w:shd w:val="clear" w:color="auto" w:fill="auto"/>
            <w:noWrap/>
            <w:vAlign w:val="center"/>
            <w:hideMark/>
          </w:tcPr>
          <w:p w14:paraId="73B04DE4"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51" w:type="pct"/>
            <w:tcBorders>
              <w:top w:val="nil"/>
              <w:left w:val="nil"/>
              <w:bottom w:val="single" w:sz="4" w:space="0" w:color="auto"/>
              <w:right w:val="single" w:sz="4" w:space="0" w:color="auto"/>
            </w:tcBorders>
            <w:shd w:val="clear" w:color="auto" w:fill="auto"/>
            <w:noWrap/>
            <w:vAlign w:val="center"/>
            <w:hideMark/>
          </w:tcPr>
          <w:p w14:paraId="4DA921EF"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05" w:type="pct"/>
            <w:tcBorders>
              <w:top w:val="nil"/>
              <w:left w:val="nil"/>
              <w:bottom w:val="single" w:sz="4" w:space="0" w:color="auto"/>
              <w:right w:val="single" w:sz="4" w:space="0" w:color="auto"/>
            </w:tcBorders>
            <w:shd w:val="clear" w:color="auto" w:fill="auto"/>
            <w:noWrap/>
            <w:vAlign w:val="center"/>
            <w:hideMark/>
          </w:tcPr>
          <w:p w14:paraId="6C879C46"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16" w:type="pct"/>
            <w:tcBorders>
              <w:top w:val="nil"/>
              <w:left w:val="nil"/>
              <w:bottom w:val="single" w:sz="4" w:space="0" w:color="auto"/>
              <w:right w:val="single" w:sz="4" w:space="0" w:color="auto"/>
            </w:tcBorders>
            <w:shd w:val="clear" w:color="auto" w:fill="auto"/>
            <w:noWrap/>
            <w:vAlign w:val="center"/>
            <w:hideMark/>
          </w:tcPr>
          <w:p w14:paraId="29830A17"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75" w:type="pct"/>
            <w:tcBorders>
              <w:top w:val="nil"/>
              <w:left w:val="nil"/>
              <w:bottom w:val="single" w:sz="4" w:space="0" w:color="auto"/>
              <w:right w:val="single" w:sz="4" w:space="0" w:color="auto"/>
            </w:tcBorders>
            <w:shd w:val="clear" w:color="auto" w:fill="auto"/>
            <w:noWrap/>
            <w:vAlign w:val="center"/>
            <w:hideMark/>
          </w:tcPr>
          <w:p w14:paraId="2326D41F"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5" w:type="pct"/>
            <w:tcBorders>
              <w:top w:val="nil"/>
              <w:left w:val="nil"/>
              <w:bottom w:val="single" w:sz="4" w:space="0" w:color="auto"/>
              <w:right w:val="single" w:sz="4" w:space="0" w:color="auto"/>
            </w:tcBorders>
            <w:shd w:val="clear" w:color="auto" w:fill="auto"/>
            <w:noWrap/>
            <w:vAlign w:val="center"/>
            <w:hideMark/>
          </w:tcPr>
          <w:p w14:paraId="23A472D8"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693,4</w:t>
            </w:r>
          </w:p>
        </w:tc>
      </w:tr>
      <w:tr w:rsidR="007706ED" w:rsidRPr="00820659" w14:paraId="600EE642" w14:textId="77777777" w:rsidTr="004A58D7">
        <w:trPr>
          <w:trHeight w:val="510"/>
        </w:trPr>
        <w:tc>
          <w:tcPr>
            <w:tcW w:w="702" w:type="pct"/>
            <w:vMerge/>
            <w:tcBorders>
              <w:top w:val="nil"/>
              <w:left w:val="single" w:sz="4" w:space="0" w:color="auto"/>
              <w:bottom w:val="single" w:sz="4" w:space="0" w:color="000000"/>
              <w:right w:val="single" w:sz="4" w:space="0" w:color="auto"/>
            </w:tcBorders>
            <w:vAlign w:val="center"/>
            <w:hideMark/>
          </w:tcPr>
          <w:p w14:paraId="1F7FEC04" w14:textId="77777777" w:rsidR="007706ED" w:rsidRPr="00820659" w:rsidRDefault="007706ED" w:rsidP="007706ED">
            <w:pPr>
              <w:spacing w:after="0" w:line="240" w:lineRule="auto"/>
              <w:ind w:right="113"/>
              <w:jc w:val="right"/>
              <w:rPr>
                <w:rFonts w:ascii="Arial" w:eastAsia="Times New Roman" w:hAnsi="Arial" w:cs="Arial"/>
                <w:sz w:val="20"/>
                <w:szCs w:val="20"/>
                <w:lang w:eastAsia="ru-RU"/>
              </w:rPr>
            </w:pPr>
          </w:p>
        </w:tc>
        <w:tc>
          <w:tcPr>
            <w:tcW w:w="721" w:type="pct"/>
            <w:tcBorders>
              <w:top w:val="nil"/>
              <w:left w:val="nil"/>
              <w:bottom w:val="single" w:sz="4" w:space="0" w:color="auto"/>
              <w:right w:val="single" w:sz="4" w:space="0" w:color="auto"/>
            </w:tcBorders>
            <w:shd w:val="clear" w:color="auto" w:fill="auto"/>
            <w:vAlign w:val="center"/>
            <w:hideMark/>
          </w:tcPr>
          <w:p w14:paraId="098E1F1C" w14:textId="77777777" w:rsidR="007706ED" w:rsidRPr="00820659" w:rsidRDefault="007706ED" w:rsidP="007706E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подвальная</w:t>
            </w:r>
          </w:p>
        </w:tc>
        <w:tc>
          <w:tcPr>
            <w:tcW w:w="818" w:type="pct"/>
            <w:tcBorders>
              <w:top w:val="nil"/>
              <w:left w:val="nil"/>
              <w:bottom w:val="single" w:sz="4" w:space="0" w:color="auto"/>
              <w:right w:val="single" w:sz="4" w:space="0" w:color="auto"/>
            </w:tcBorders>
            <w:shd w:val="clear" w:color="auto" w:fill="auto"/>
            <w:noWrap/>
            <w:vAlign w:val="center"/>
            <w:hideMark/>
          </w:tcPr>
          <w:p w14:paraId="2C4C3DDB"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932</w:t>
            </w:r>
          </w:p>
        </w:tc>
        <w:tc>
          <w:tcPr>
            <w:tcW w:w="458" w:type="pct"/>
            <w:tcBorders>
              <w:top w:val="nil"/>
              <w:left w:val="nil"/>
              <w:bottom w:val="single" w:sz="4" w:space="0" w:color="auto"/>
              <w:right w:val="single" w:sz="4" w:space="0" w:color="auto"/>
            </w:tcBorders>
            <w:shd w:val="clear" w:color="auto" w:fill="auto"/>
            <w:noWrap/>
            <w:vAlign w:val="center"/>
            <w:hideMark/>
          </w:tcPr>
          <w:p w14:paraId="03EDB562"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51" w:type="pct"/>
            <w:tcBorders>
              <w:top w:val="nil"/>
              <w:left w:val="nil"/>
              <w:bottom w:val="single" w:sz="4" w:space="0" w:color="auto"/>
              <w:right w:val="single" w:sz="4" w:space="0" w:color="auto"/>
            </w:tcBorders>
            <w:shd w:val="clear" w:color="auto" w:fill="auto"/>
            <w:noWrap/>
            <w:vAlign w:val="center"/>
            <w:hideMark/>
          </w:tcPr>
          <w:p w14:paraId="51541444"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414</w:t>
            </w:r>
          </w:p>
        </w:tc>
        <w:tc>
          <w:tcPr>
            <w:tcW w:w="405" w:type="pct"/>
            <w:tcBorders>
              <w:top w:val="nil"/>
              <w:left w:val="nil"/>
              <w:bottom w:val="single" w:sz="4" w:space="0" w:color="auto"/>
              <w:right w:val="single" w:sz="4" w:space="0" w:color="auto"/>
            </w:tcBorders>
            <w:shd w:val="clear" w:color="auto" w:fill="auto"/>
            <w:noWrap/>
            <w:vAlign w:val="center"/>
            <w:hideMark/>
          </w:tcPr>
          <w:p w14:paraId="219A603A"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260</w:t>
            </w:r>
          </w:p>
        </w:tc>
        <w:tc>
          <w:tcPr>
            <w:tcW w:w="416" w:type="pct"/>
            <w:tcBorders>
              <w:top w:val="nil"/>
              <w:left w:val="nil"/>
              <w:bottom w:val="single" w:sz="4" w:space="0" w:color="auto"/>
              <w:right w:val="single" w:sz="4" w:space="0" w:color="auto"/>
            </w:tcBorders>
            <w:shd w:val="clear" w:color="auto" w:fill="auto"/>
            <w:noWrap/>
            <w:vAlign w:val="center"/>
            <w:hideMark/>
          </w:tcPr>
          <w:p w14:paraId="3A6A5DA6"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75" w:type="pct"/>
            <w:tcBorders>
              <w:top w:val="nil"/>
              <w:left w:val="nil"/>
              <w:bottom w:val="single" w:sz="4" w:space="0" w:color="auto"/>
              <w:right w:val="single" w:sz="4" w:space="0" w:color="auto"/>
            </w:tcBorders>
            <w:shd w:val="clear" w:color="auto" w:fill="auto"/>
            <w:noWrap/>
            <w:vAlign w:val="center"/>
            <w:hideMark/>
          </w:tcPr>
          <w:p w14:paraId="1D977536"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5" w:type="pct"/>
            <w:tcBorders>
              <w:top w:val="nil"/>
              <w:left w:val="nil"/>
              <w:bottom w:val="single" w:sz="4" w:space="0" w:color="auto"/>
              <w:right w:val="single" w:sz="4" w:space="0" w:color="auto"/>
            </w:tcBorders>
            <w:shd w:val="clear" w:color="auto" w:fill="auto"/>
            <w:noWrap/>
            <w:vAlign w:val="center"/>
            <w:hideMark/>
          </w:tcPr>
          <w:p w14:paraId="56784C2B"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258</w:t>
            </w:r>
          </w:p>
        </w:tc>
      </w:tr>
      <w:tr w:rsidR="007706ED" w:rsidRPr="00820659" w14:paraId="0C4E8F74" w14:textId="77777777" w:rsidTr="004A58D7">
        <w:trPr>
          <w:trHeight w:val="510"/>
        </w:trPr>
        <w:tc>
          <w:tcPr>
            <w:tcW w:w="702" w:type="pct"/>
            <w:vMerge w:val="restart"/>
            <w:tcBorders>
              <w:top w:val="nil"/>
              <w:left w:val="single" w:sz="4" w:space="0" w:color="auto"/>
              <w:bottom w:val="single" w:sz="4" w:space="0" w:color="000000"/>
              <w:right w:val="single" w:sz="4" w:space="0" w:color="auto"/>
            </w:tcBorders>
            <w:shd w:val="clear" w:color="auto" w:fill="auto"/>
            <w:vAlign w:val="center"/>
            <w:hideMark/>
          </w:tcPr>
          <w:p w14:paraId="36A46D9C" w14:textId="77777777" w:rsidR="007706ED" w:rsidRPr="00820659" w:rsidRDefault="007706ED" w:rsidP="007706ED">
            <w:pPr>
              <w:spacing w:after="0" w:line="240" w:lineRule="auto"/>
              <w:ind w:right="113"/>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0,1</w:t>
            </w:r>
          </w:p>
        </w:tc>
        <w:tc>
          <w:tcPr>
            <w:tcW w:w="721" w:type="pct"/>
            <w:tcBorders>
              <w:top w:val="nil"/>
              <w:left w:val="nil"/>
              <w:bottom w:val="single" w:sz="4" w:space="0" w:color="auto"/>
              <w:right w:val="single" w:sz="4" w:space="0" w:color="auto"/>
            </w:tcBorders>
            <w:shd w:val="clear" w:color="auto" w:fill="auto"/>
            <w:vAlign w:val="center"/>
            <w:hideMark/>
          </w:tcPr>
          <w:p w14:paraId="5D0DC845" w14:textId="77777777" w:rsidR="007706ED" w:rsidRPr="00820659" w:rsidRDefault="007706ED" w:rsidP="007706E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канальная</w:t>
            </w:r>
          </w:p>
        </w:tc>
        <w:tc>
          <w:tcPr>
            <w:tcW w:w="818" w:type="pct"/>
            <w:tcBorders>
              <w:top w:val="nil"/>
              <w:left w:val="nil"/>
              <w:bottom w:val="single" w:sz="4" w:space="0" w:color="auto"/>
              <w:right w:val="single" w:sz="4" w:space="0" w:color="auto"/>
            </w:tcBorders>
            <w:shd w:val="clear" w:color="auto" w:fill="auto"/>
            <w:noWrap/>
            <w:vAlign w:val="center"/>
            <w:hideMark/>
          </w:tcPr>
          <w:p w14:paraId="74C8EDA8"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15873,5</w:t>
            </w:r>
          </w:p>
        </w:tc>
        <w:tc>
          <w:tcPr>
            <w:tcW w:w="458" w:type="pct"/>
            <w:tcBorders>
              <w:top w:val="nil"/>
              <w:left w:val="nil"/>
              <w:bottom w:val="single" w:sz="4" w:space="0" w:color="auto"/>
              <w:right w:val="single" w:sz="4" w:space="0" w:color="auto"/>
            </w:tcBorders>
            <w:shd w:val="clear" w:color="auto" w:fill="auto"/>
            <w:noWrap/>
            <w:vAlign w:val="center"/>
            <w:hideMark/>
          </w:tcPr>
          <w:p w14:paraId="5B524A21"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51" w:type="pct"/>
            <w:tcBorders>
              <w:top w:val="nil"/>
              <w:left w:val="nil"/>
              <w:bottom w:val="single" w:sz="4" w:space="0" w:color="auto"/>
              <w:right w:val="single" w:sz="4" w:space="0" w:color="auto"/>
            </w:tcBorders>
            <w:shd w:val="clear" w:color="auto" w:fill="auto"/>
            <w:noWrap/>
            <w:vAlign w:val="center"/>
            <w:hideMark/>
          </w:tcPr>
          <w:p w14:paraId="7EF2B6D1"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548</w:t>
            </w:r>
          </w:p>
        </w:tc>
        <w:tc>
          <w:tcPr>
            <w:tcW w:w="405" w:type="pct"/>
            <w:tcBorders>
              <w:top w:val="nil"/>
              <w:left w:val="nil"/>
              <w:bottom w:val="single" w:sz="4" w:space="0" w:color="auto"/>
              <w:right w:val="single" w:sz="4" w:space="0" w:color="auto"/>
            </w:tcBorders>
            <w:shd w:val="clear" w:color="auto" w:fill="auto"/>
            <w:noWrap/>
            <w:vAlign w:val="center"/>
            <w:hideMark/>
          </w:tcPr>
          <w:p w14:paraId="405C602B"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1495</w:t>
            </w:r>
          </w:p>
        </w:tc>
        <w:tc>
          <w:tcPr>
            <w:tcW w:w="416" w:type="pct"/>
            <w:tcBorders>
              <w:top w:val="nil"/>
              <w:left w:val="nil"/>
              <w:bottom w:val="single" w:sz="4" w:space="0" w:color="auto"/>
              <w:right w:val="single" w:sz="4" w:space="0" w:color="auto"/>
            </w:tcBorders>
            <w:shd w:val="clear" w:color="auto" w:fill="auto"/>
            <w:noWrap/>
            <w:vAlign w:val="center"/>
            <w:hideMark/>
          </w:tcPr>
          <w:p w14:paraId="32E22F5C"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638</w:t>
            </w:r>
          </w:p>
        </w:tc>
        <w:tc>
          <w:tcPr>
            <w:tcW w:w="475" w:type="pct"/>
            <w:tcBorders>
              <w:top w:val="nil"/>
              <w:left w:val="nil"/>
              <w:bottom w:val="single" w:sz="4" w:space="0" w:color="auto"/>
              <w:right w:val="single" w:sz="4" w:space="0" w:color="auto"/>
            </w:tcBorders>
            <w:shd w:val="clear" w:color="auto" w:fill="auto"/>
            <w:noWrap/>
            <w:vAlign w:val="center"/>
            <w:hideMark/>
          </w:tcPr>
          <w:p w14:paraId="2A3F98D1"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1810,4</w:t>
            </w:r>
          </w:p>
        </w:tc>
        <w:tc>
          <w:tcPr>
            <w:tcW w:w="555" w:type="pct"/>
            <w:tcBorders>
              <w:top w:val="nil"/>
              <w:left w:val="nil"/>
              <w:bottom w:val="single" w:sz="4" w:space="0" w:color="auto"/>
              <w:right w:val="single" w:sz="4" w:space="0" w:color="auto"/>
            </w:tcBorders>
            <w:shd w:val="clear" w:color="auto" w:fill="auto"/>
            <w:noWrap/>
            <w:vAlign w:val="center"/>
            <w:hideMark/>
          </w:tcPr>
          <w:p w14:paraId="64D64CD6"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11382,1</w:t>
            </w:r>
          </w:p>
        </w:tc>
      </w:tr>
      <w:tr w:rsidR="007706ED" w:rsidRPr="00820659" w14:paraId="0B12D799" w14:textId="77777777" w:rsidTr="004A58D7">
        <w:trPr>
          <w:trHeight w:val="255"/>
        </w:trPr>
        <w:tc>
          <w:tcPr>
            <w:tcW w:w="702" w:type="pct"/>
            <w:vMerge/>
            <w:tcBorders>
              <w:top w:val="nil"/>
              <w:left w:val="single" w:sz="4" w:space="0" w:color="auto"/>
              <w:bottom w:val="single" w:sz="4" w:space="0" w:color="000000"/>
              <w:right w:val="single" w:sz="4" w:space="0" w:color="auto"/>
            </w:tcBorders>
            <w:vAlign w:val="center"/>
            <w:hideMark/>
          </w:tcPr>
          <w:p w14:paraId="3CE20339" w14:textId="77777777" w:rsidR="007706ED" w:rsidRPr="00820659" w:rsidRDefault="007706ED" w:rsidP="007706ED">
            <w:pPr>
              <w:spacing w:after="0" w:line="240" w:lineRule="auto"/>
              <w:ind w:right="113"/>
              <w:jc w:val="right"/>
              <w:rPr>
                <w:rFonts w:ascii="Arial" w:eastAsia="Times New Roman" w:hAnsi="Arial" w:cs="Arial"/>
                <w:sz w:val="20"/>
                <w:szCs w:val="20"/>
                <w:lang w:eastAsia="ru-RU"/>
              </w:rPr>
            </w:pPr>
          </w:p>
        </w:tc>
        <w:tc>
          <w:tcPr>
            <w:tcW w:w="721" w:type="pct"/>
            <w:tcBorders>
              <w:top w:val="nil"/>
              <w:left w:val="nil"/>
              <w:bottom w:val="single" w:sz="4" w:space="0" w:color="auto"/>
              <w:right w:val="single" w:sz="4" w:space="0" w:color="auto"/>
            </w:tcBorders>
            <w:shd w:val="clear" w:color="auto" w:fill="auto"/>
            <w:vAlign w:val="center"/>
            <w:hideMark/>
          </w:tcPr>
          <w:p w14:paraId="45A27062" w14:textId="77777777" w:rsidR="007706ED" w:rsidRPr="00820659" w:rsidRDefault="007706ED" w:rsidP="007706E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надземная</w:t>
            </w:r>
          </w:p>
        </w:tc>
        <w:tc>
          <w:tcPr>
            <w:tcW w:w="818" w:type="pct"/>
            <w:tcBorders>
              <w:top w:val="nil"/>
              <w:left w:val="nil"/>
              <w:bottom w:val="single" w:sz="4" w:space="0" w:color="auto"/>
              <w:right w:val="single" w:sz="4" w:space="0" w:color="auto"/>
            </w:tcBorders>
            <w:shd w:val="clear" w:color="auto" w:fill="auto"/>
            <w:noWrap/>
            <w:vAlign w:val="center"/>
            <w:hideMark/>
          </w:tcPr>
          <w:p w14:paraId="03BE2ECE"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1595,6</w:t>
            </w:r>
          </w:p>
        </w:tc>
        <w:tc>
          <w:tcPr>
            <w:tcW w:w="458" w:type="pct"/>
            <w:tcBorders>
              <w:top w:val="nil"/>
              <w:left w:val="nil"/>
              <w:bottom w:val="single" w:sz="4" w:space="0" w:color="auto"/>
              <w:right w:val="single" w:sz="4" w:space="0" w:color="auto"/>
            </w:tcBorders>
            <w:shd w:val="clear" w:color="auto" w:fill="auto"/>
            <w:noWrap/>
            <w:vAlign w:val="center"/>
            <w:hideMark/>
          </w:tcPr>
          <w:p w14:paraId="32164817"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51" w:type="pct"/>
            <w:tcBorders>
              <w:top w:val="nil"/>
              <w:left w:val="nil"/>
              <w:bottom w:val="single" w:sz="4" w:space="0" w:color="auto"/>
              <w:right w:val="single" w:sz="4" w:space="0" w:color="auto"/>
            </w:tcBorders>
            <w:shd w:val="clear" w:color="auto" w:fill="auto"/>
            <w:noWrap/>
            <w:vAlign w:val="center"/>
            <w:hideMark/>
          </w:tcPr>
          <w:p w14:paraId="1BD85720"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05" w:type="pct"/>
            <w:tcBorders>
              <w:top w:val="nil"/>
              <w:left w:val="nil"/>
              <w:bottom w:val="single" w:sz="4" w:space="0" w:color="auto"/>
              <w:right w:val="single" w:sz="4" w:space="0" w:color="auto"/>
            </w:tcBorders>
            <w:shd w:val="clear" w:color="auto" w:fill="auto"/>
            <w:noWrap/>
            <w:vAlign w:val="center"/>
            <w:hideMark/>
          </w:tcPr>
          <w:p w14:paraId="55932603"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16" w:type="pct"/>
            <w:tcBorders>
              <w:top w:val="nil"/>
              <w:left w:val="nil"/>
              <w:bottom w:val="single" w:sz="4" w:space="0" w:color="auto"/>
              <w:right w:val="single" w:sz="4" w:space="0" w:color="auto"/>
            </w:tcBorders>
            <w:shd w:val="clear" w:color="auto" w:fill="auto"/>
            <w:noWrap/>
            <w:vAlign w:val="center"/>
            <w:hideMark/>
          </w:tcPr>
          <w:p w14:paraId="0926348F"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75" w:type="pct"/>
            <w:tcBorders>
              <w:top w:val="nil"/>
              <w:left w:val="nil"/>
              <w:bottom w:val="single" w:sz="4" w:space="0" w:color="auto"/>
              <w:right w:val="single" w:sz="4" w:space="0" w:color="auto"/>
            </w:tcBorders>
            <w:shd w:val="clear" w:color="auto" w:fill="auto"/>
            <w:noWrap/>
            <w:vAlign w:val="center"/>
            <w:hideMark/>
          </w:tcPr>
          <w:p w14:paraId="19BB01E8"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5" w:type="pct"/>
            <w:tcBorders>
              <w:top w:val="nil"/>
              <w:left w:val="nil"/>
              <w:bottom w:val="single" w:sz="4" w:space="0" w:color="auto"/>
              <w:right w:val="single" w:sz="4" w:space="0" w:color="auto"/>
            </w:tcBorders>
            <w:shd w:val="clear" w:color="auto" w:fill="auto"/>
            <w:noWrap/>
            <w:vAlign w:val="center"/>
            <w:hideMark/>
          </w:tcPr>
          <w:p w14:paraId="3644DE59"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1595,6</w:t>
            </w:r>
          </w:p>
        </w:tc>
      </w:tr>
      <w:tr w:rsidR="007706ED" w:rsidRPr="00820659" w14:paraId="4F988200" w14:textId="77777777" w:rsidTr="004A58D7">
        <w:trPr>
          <w:trHeight w:val="255"/>
        </w:trPr>
        <w:tc>
          <w:tcPr>
            <w:tcW w:w="702" w:type="pct"/>
            <w:vMerge/>
            <w:tcBorders>
              <w:top w:val="nil"/>
              <w:left w:val="single" w:sz="4" w:space="0" w:color="auto"/>
              <w:bottom w:val="single" w:sz="4" w:space="0" w:color="000000"/>
              <w:right w:val="single" w:sz="4" w:space="0" w:color="auto"/>
            </w:tcBorders>
            <w:vAlign w:val="center"/>
            <w:hideMark/>
          </w:tcPr>
          <w:p w14:paraId="6CE5C532" w14:textId="77777777" w:rsidR="007706ED" w:rsidRPr="00820659" w:rsidRDefault="007706ED" w:rsidP="007706ED">
            <w:pPr>
              <w:spacing w:after="0" w:line="240" w:lineRule="auto"/>
              <w:ind w:right="113"/>
              <w:jc w:val="right"/>
              <w:rPr>
                <w:rFonts w:ascii="Arial" w:eastAsia="Times New Roman" w:hAnsi="Arial" w:cs="Arial"/>
                <w:sz w:val="20"/>
                <w:szCs w:val="20"/>
                <w:lang w:eastAsia="ru-RU"/>
              </w:rPr>
            </w:pPr>
          </w:p>
        </w:tc>
        <w:tc>
          <w:tcPr>
            <w:tcW w:w="721" w:type="pct"/>
            <w:tcBorders>
              <w:top w:val="nil"/>
              <w:left w:val="nil"/>
              <w:bottom w:val="single" w:sz="4" w:space="0" w:color="auto"/>
              <w:right w:val="single" w:sz="4" w:space="0" w:color="auto"/>
            </w:tcBorders>
            <w:shd w:val="clear" w:color="auto" w:fill="auto"/>
            <w:vAlign w:val="center"/>
            <w:hideMark/>
          </w:tcPr>
          <w:p w14:paraId="45CB0D58" w14:textId="77777777" w:rsidR="007706ED" w:rsidRPr="00820659" w:rsidRDefault="007706ED" w:rsidP="007706E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подвальная</w:t>
            </w:r>
          </w:p>
        </w:tc>
        <w:tc>
          <w:tcPr>
            <w:tcW w:w="818" w:type="pct"/>
            <w:tcBorders>
              <w:top w:val="nil"/>
              <w:left w:val="nil"/>
              <w:bottom w:val="single" w:sz="4" w:space="0" w:color="auto"/>
              <w:right w:val="single" w:sz="4" w:space="0" w:color="auto"/>
            </w:tcBorders>
            <w:shd w:val="clear" w:color="auto" w:fill="auto"/>
            <w:noWrap/>
            <w:vAlign w:val="center"/>
            <w:hideMark/>
          </w:tcPr>
          <w:p w14:paraId="19CBBE51"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498</w:t>
            </w:r>
          </w:p>
        </w:tc>
        <w:tc>
          <w:tcPr>
            <w:tcW w:w="458" w:type="pct"/>
            <w:tcBorders>
              <w:top w:val="nil"/>
              <w:left w:val="nil"/>
              <w:bottom w:val="single" w:sz="4" w:space="0" w:color="auto"/>
              <w:right w:val="single" w:sz="4" w:space="0" w:color="auto"/>
            </w:tcBorders>
            <w:shd w:val="clear" w:color="auto" w:fill="auto"/>
            <w:noWrap/>
            <w:vAlign w:val="center"/>
            <w:hideMark/>
          </w:tcPr>
          <w:p w14:paraId="3850D8A2"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51" w:type="pct"/>
            <w:tcBorders>
              <w:top w:val="nil"/>
              <w:left w:val="nil"/>
              <w:bottom w:val="single" w:sz="4" w:space="0" w:color="auto"/>
              <w:right w:val="single" w:sz="4" w:space="0" w:color="auto"/>
            </w:tcBorders>
            <w:shd w:val="clear" w:color="auto" w:fill="auto"/>
            <w:noWrap/>
            <w:vAlign w:val="center"/>
            <w:hideMark/>
          </w:tcPr>
          <w:p w14:paraId="109382F7"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05" w:type="pct"/>
            <w:tcBorders>
              <w:top w:val="nil"/>
              <w:left w:val="nil"/>
              <w:bottom w:val="single" w:sz="4" w:space="0" w:color="auto"/>
              <w:right w:val="single" w:sz="4" w:space="0" w:color="auto"/>
            </w:tcBorders>
            <w:shd w:val="clear" w:color="auto" w:fill="auto"/>
            <w:noWrap/>
            <w:vAlign w:val="center"/>
            <w:hideMark/>
          </w:tcPr>
          <w:p w14:paraId="0613F57B"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69</w:t>
            </w:r>
          </w:p>
        </w:tc>
        <w:tc>
          <w:tcPr>
            <w:tcW w:w="416" w:type="pct"/>
            <w:tcBorders>
              <w:top w:val="nil"/>
              <w:left w:val="nil"/>
              <w:bottom w:val="single" w:sz="4" w:space="0" w:color="auto"/>
              <w:right w:val="single" w:sz="4" w:space="0" w:color="auto"/>
            </w:tcBorders>
            <w:shd w:val="clear" w:color="auto" w:fill="auto"/>
            <w:noWrap/>
            <w:vAlign w:val="center"/>
            <w:hideMark/>
          </w:tcPr>
          <w:p w14:paraId="46BD288E"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75" w:type="pct"/>
            <w:tcBorders>
              <w:top w:val="nil"/>
              <w:left w:val="nil"/>
              <w:bottom w:val="single" w:sz="4" w:space="0" w:color="auto"/>
              <w:right w:val="single" w:sz="4" w:space="0" w:color="auto"/>
            </w:tcBorders>
            <w:shd w:val="clear" w:color="auto" w:fill="auto"/>
            <w:noWrap/>
            <w:vAlign w:val="center"/>
            <w:hideMark/>
          </w:tcPr>
          <w:p w14:paraId="61C9A441"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5" w:type="pct"/>
            <w:tcBorders>
              <w:top w:val="nil"/>
              <w:left w:val="nil"/>
              <w:bottom w:val="single" w:sz="4" w:space="0" w:color="auto"/>
              <w:right w:val="single" w:sz="4" w:space="0" w:color="auto"/>
            </w:tcBorders>
            <w:shd w:val="clear" w:color="auto" w:fill="auto"/>
            <w:noWrap/>
            <w:vAlign w:val="center"/>
            <w:hideMark/>
          </w:tcPr>
          <w:p w14:paraId="0FAF3532"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429</w:t>
            </w:r>
          </w:p>
        </w:tc>
      </w:tr>
      <w:tr w:rsidR="007706ED" w:rsidRPr="00820659" w14:paraId="638F0284" w14:textId="77777777" w:rsidTr="004A58D7">
        <w:trPr>
          <w:trHeight w:val="510"/>
        </w:trPr>
        <w:tc>
          <w:tcPr>
            <w:tcW w:w="702" w:type="pct"/>
            <w:vMerge w:val="restart"/>
            <w:tcBorders>
              <w:top w:val="nil"/>
              <w:left w:val="single" w:sz="4" w:space="0" w:color="auto"/>
              <w:bottom w:val="single" w:sz="4" w:space="0" w:color="000000"/>
              <w:right w:val="single" w:sz="4" w:space="0" w:color="auto"/>
            </w:tcBorders>
            <w:shd w:val="clear" w:color="auto" w:fill="auto"/>
            <w:vAlign w:val="center"/>
            <w:hideMark/>
          </w:tcPr>
          <w:p w14:paraId="28C014BD" w14:textId="77777777" w:rsidR="007706ED" w:rsidRPr="00820659" w:rsidRDefault="007706ED" w:rsidP="007706ED">
            <w:pPr>
              <w:spacing w:after="0" w:line="240" w:lineRule="auto"/>
              <w:ind w:right="113"/>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0,125</w:t>
            </w:r>
          </w:p>
        </w:tc>
        <w:tc>
          <w:tcPr>
            <w:tcW w:w="721" w:type="pct"/>
            <w:tcBorders>
              <w:top w:val="nil"/>
              <w:left w:val="nil"/>
              <w:bottom w:val="single" w:sz="4" w:space="0" w:color="auto"/>
              <w:right w:val="single" w:sz="4" w:space="0" w:color="auto"/>
            </w:tcBorders>
            <w:shd w:val="clear" w:color="auto" w:fill="auto"/>
            <w:vAlign w:val="center"/>
            <w:hideMark/>
          </w:tcPr>
          <w:p w14:paraId="6BE86F39" w14:textId="77777777" w:rsidR="007706ED" w:rsidRPr="00820659" w:rsidRDefault="007706ED" w:rsidP="007706E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канальная</w:t>
            </w:r>
          </w:p>
        </w:tc>
        <w:tc>
          <w:tcPr>
            <w:tcW w:w="818" w:type="pct"/>
            <w:tcBorders>
              <w:top w:val="nil"/>
              <w:left w:val="nil"/>
              <w:bottom w:val="single" w:sz="4" w:space="0" w:color="auto"/>
              <w:right w:val="single" w:sz="4" w:space="0" w:color="auto"/>
            </w:tcBorders>
            <w:shd w:val="clear" w:color="auto" w:fill="auto"/>
            <w:noWrap/>
            <w:vAlign w:val="center"/>
            <w:hideMark/>
          </w:tcPr>
          <w:p w14:paraId="4EFFD25F"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4029,96</w:t>
            </w:r>
          </w:p>
        </w:tc>
        <w:tc>
          <w:tcPr>
            <w:tcW w:w="458" w:type="pct"/>
            <w:tcBorders>
              <w:top w:val="nil"/>
              <w:left w:val="nil"/>
              <w:bottom w:val="single" w:sz="4" w:space="0" w:color="auto"/>
              <w:right w:val="single" w:sz="4" w:space="0" w:color="auto"/>
            </w:tcBorders>
            <w:shd w:val="clear" w:color="auto" w:fill="auto"/>
            <w:noWrap/>
            <w:vAlign w:val="center"/>
            <w:hideMark/>
          </w:tcPr>
          <w:p w14:paraId="4736594F"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51" w:type="pct"/>
            <w:tcBorders>
              <w:top w:val="nil"/>
              <w:left w:val="nil"/>
              <w:bottom w:val="single" w:sz="4" w:space="0" w:color="auto"/>
              <w:right w:val="single" w:sz="4" w:space="0" w:color="auto"/>
            </w:tcBorders>
            <w:shd w:val="clear" w:color="auto" w:fill="auto"/>
            <w:noWrap/>
            <w:vAlign w:val="center"/>
            <w:hideMark/>
          </w:tcPr>
          <w:p w14:paraId="0B0CFA87"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342</w:t>
            </w:r>
          </w:p>
        </w:tc>
        <w:tc>
          <w:tcPr>
            <w:tcW w:w="405" w:type="pct"/>
            <w:tcBorders>
              <w:top w:val="nil"/>
              <w:left w:val="nil"/>
              <w:bottom w:val="single" w:sz="4" w:space="0" w:color="auto"/>
              <w:right w:val="single" w:sz="4" w:space="0" w:color="auto"/>
            </w:tcBorders>
            <w:shd w:val="clear" w:color="auto" w:fill="auto"/>
            <w:noWrap/>
            <w:vAlign w:val="center"/>
            <w:hideMark/>
          </w:tcPr>
          <w:p w14:paraId="0BF3C3D2"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260</w:t>
            </w:r>
          </w:p>
        </w:tc>
        <w:tc>
          <w:tcPr>
            <w:tcW w:w="416" w:type="pct"/>
            <w:tcBorders>
              <w:top w:val="nil"/>
              <w:left w:val="nil"/>
              <w:bottom w:val="single" w:sz="4" w:space="0" w:color="auto"/>
              <w:right w:val="single" w:sz="4" w:space="0" w:color="auto"/>
            </w:tcBorders>
            <w:shd w:val="clear" w:color="auto" w:fill="auto"/>
            <w:noWrap/>
            <w:vAlign w:val="center"/>
            <w:hideMark/>
          </w:tcPr>
          <w:p w14:paraId="21ABFA4D"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565</w:t>
            </w:r>
          </w:p>
        </w:tc>
        <w:tc>
          <w:tcPr>
            <w:tcW w:w="475" w:type="pct"/>
            <w:tcBorders>
              <w:top w:val="nil"/>
              <w:left w:val="nil"/>
              <w:bottom w:val="single" w:sz="4" w:space="0" w:color="auto"/>
              <w:right w:val="single" w:sz="4" w:space="0" w:color="auto"/>
            </w:tcBorders>
            <w:shd w:val="clear" w:color="auto" w:fill="auto"/>
            <w:noWrap/>
            <w:vAlign w:val="center"/>
            <w:hideMark/>
          </w:tcPr>
          <w:p w14:paraId="5DAE197D"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171</w:t>
            </w:r>
          </w:p>
        </w:tc>
        <w:tc>
          <w:tcPr>
            <w:tcW w:w="555" w:type="pct"/>
            <w:tcBorders>
              <w:top w:val="nil"/>
              <w:left w:val="nil"/>
              <w:bottom w:val="single" w:sz="4" w:space="0" w:color="auto"/>
              <w:right w:val="single" w:sz="4" w:space="0" w:color="auto"/>
            </w:tcBorders>
            <w:shd w:val="clear" w:color="auto" w:fill="auto"/>
            <w:noWrap/>
            <w:vAlign w:val="center"/>
            <w:hideMark/>
          </w:tcPr>
          <w:p w14:paraId="7B14AF1E"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2691,96</w:t>
            </w:r>
          </w:p>
        </w:tc>
      </w:tr>
      <w:tr w:rsidR="007706ED" w:rsidRPr="00820659" w14:paraId="35E7930F" w14:textId="77777777" w:rsidTr="004A58D7">
        <w:trPr>
          <w:trHeight w:val="510"/>
        </w:trPr>
        <w:tc>
          <w:tcPr>
            <w:tcW w:w="702" w:type="pct"/>
            <w:vMerge/>
            <w:tcBorders>
              <w:top w:val="nil"/>
              <w:left w:val="single" w:sz="4" w:space="0" w:color="auto"/>
              <w:bottom w:val="single" w:sz="4" w:space="0" w:color="000000"/>
              <w:right w:val="single" w:sz="4" w:space="0" w:color="auto"/>
            </w:tcBorders>
            <w:vAlign w:val="center"/>
            <w:hideMark/>
          </w:tcPr>
          <w:p w14:paraId="00605C19" w14:textId="77777777" w:rsidR="007706ED" w:rsidRPr="00820659" w:rsidRDefault="007706ED" w:rsidP="007706ED">
            <w:pPr>
              <w:spacing w:after="0" w:line="240" w:lineRule="auto"/>
              <w:ind w:right="113"/>
              <w:jc w:val="right"/>
              <w:rPr>
                <w:rFonts w:ascii="Arial" w:eastAsia="Times New Roman" w:hAnsi="Arial" w:cs="Arial"/>
                <w:sz w:val="20"/>
                <w:szCs w:val="20"/>
                <w:lang w:eastAsia="ru-RU"/>
              </w:rPr>
            </w:pPr>
          </w:p>
        </w:tc>
        <w:tc>
          <w:tcPr>
            <w:tcW w:w="721" w:type="pct"/>
            <w:tcBorders>
              <w:top w:val="nil"/>
              <w:left w:val="nil"/>
              <w:bottom w:val="single" w:sz="4" w:space="0" w:color="auto"/>
              <w:right w:val="single" w:sz="4" w:space="0" w:color="auto"/>
            </w:tcBorders>
            <w:shd w:val="clear" w:color="auto" w:fill="auto"/>
            <w:vAlign w:val="center"/>
            <w:hideMark/>
          </w:tcPr>
          <w:p w14:paraId="0BB9CBE7" w14:textId="77777777" w:rsidR="007706ED" w:rsidRPr="00820659" w:rsidRDefault="007706ED" w:rsidP="007706E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надземная</w:t>
            </w:r>
          </w:p>
        </w:tc>
        <w:tc>
          <w:tcPr>
            <w:tcW w:w="818" w:type="pct"/>
            <w:tcBorders>
              <w:top w:val="nil"/>
              <w:left w:val="nil"/>
              <w:bottom w:val="single" w:sz="4" w:space="0" w:color="auto"/>
              <w:right w:val="single" w:sz="4" w:space="0" w:color="auto"/>
            </w:tcBorders>
            <w:shd w:val="clear" w:color="auto" w:fill="auto"/>
            <w:noWrap/>
            <w:vAlign w:val="center"/>
            <w:hideMark/>
          </w:tcPr>
          <w:p w14:paraId="71D025D2"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252,6</w:t>
            </w:r>
          </w:p>
        </w:tc>
        <w:tc>
          <w:tcPr>
            <w:tcW w:w="458" w:type="pct"/>
            <w:tcBorders>
              <w:top w:val="nil"/>
              <w:left w:val="nil"/>
              <w:bottom w:val="single" w:sz="4" w:space="0" w:color="auto"/>
              <w:right w:val="single" w:sz="4" w:space="0" w:color="auto"/>
            </w:tcBorders>
            <w:shd w:val="clear" w:color="auto" w:fill="auto"/>
            <w:noWrap/>
            <w:vAlign w:val="center"/>
            <w:hideMark/>
          </w:tcPr>
          <w:p w14:paraId="5947EDC0"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51" w:type="pct"/>
            <w:tcBorders>
              <w:top w:val="nil"/>
              <w:left w:val="nil"/>
              <w:bottom w:val="single" w:sz="4" w:space="0" w:color="auto"/>
              <w:right w:val="single" w:sz="4" w:space="0" w:color="auto"/>
            </w:tcBorders>
            <w:shd w:val="clear" w:color="auto" w:fill="auto"/>
            <w:noWrap/>
            <w:vAlign w:val="center"/>
            <w:hideMark/>
          </w:tcPr>
          <w:p w14:paraId="3778D536"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05" w:type="pct"/>
            <w:tcBorders>
              <w:top w:val="nil"/>
              <w:left w:val="nil"/>
              <w:bottom w:val="single" w:sz="4" w:space="0" w:color="auto"/>
              <w:right w:val="single" w:sz="4" w:space="0" w:color="auto"/>
            </w:tcBorders>
            <w:shd w:val="clear" w:color="auto" w:fill="auto"/>
            <w:noWrap/>
            <w:vAlign w:val="center"/>
            <w:hideMark/>
          </w:tcPr>
          <w:p w14:paraId="31985920"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16" w:type="pct"/>
            <w:tcBorders>
              <w:top w:val="nil"/>
              <w:left w:val="nil"/>
              <w:bottom w:val="single" w:sz="4" w:space="0" w:color="auto"/>
              <w:right w:val="single" w:sz="4" w:space="0" w:color="auto"/>
            </w:tcBorders>
            <w:shd w:val="clear" w:color="auto" w:fill="auto"/>
            <w:noWrap/>
            <w:vAlign w:val="center"/>
            <w:hideMark/>
          </w:tcPr>
          <w:p w14:paraId="3C9FF8AB"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75" w:type="pct"/>
            <w:tcBorders>
              <w:top w:val="nil"/>
              <w:left w:val="nil"/>
              <w:bottom w:val="single" w:sz="4" w:space="0" w:color="auto"/>
              <w:right w:val="single" w:sz="4" w:space="0" w:color="auto"/>
            </w:tcBorders>
            <w:shd w:val="clear" w:color="auto" w:fill="auto"/>
            <w:noWrap/>
            <w:vAlign w:val="center"/>
            <w:hideMark/>
          </w:tcPr>
          <w:p w14:paraId="60137C01"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5" w:type="pct"/>
            <w:tcBorders>
              <w:top w:val="nil"/>
              <w:left w:val="nil"/>
              <w:bottom w:val="single" w:sz="4" w:space="0" w:color="auto"/>
              <w:right w:val="single" w:sz="4" w:space="0" w:color="auto"/>
            </w:tcBorders>
            <w:shd w:val="clear" w:color="auto" w:fill="auto"/>
            <w:noWrap/>
            <w:vAlign w:val="center"/>
            <w:hideMark/>
          </w:tcPr>
          <w:p w14:paraId="668921EE"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252,6</w:t>
            </w:r>
          </w:p>
        </w:tc>
      </w:tr>
      <w:tr w:rsidR="007706ED" w:rsidRPr="00820659" w14:paraId="5A35A83E" w14:textId="77777777" w:rsidTr="004A58D7">
        <w:trPr>
          <w:trHeight w:val="255"/>
        </w:trPr>
        <w:tc>
          <w:tcPr>
            <w:tcW w:w="702" w:type="pct"/>
            <w:vMerge/>
            <w:tcBorders>
              <w:top w:val="nil"/>
              <w:left w:val="single" w:sz="4" w:space="0" w:color="auto"/>
              <w:bottom w:val="single" w:sz="4" w:space="0" w:color="000000"/>
              <w:right w:val="single" w:sz="4" w:space="0" w:color="auto"/>
            </w:tcBorders>
            <w:vAlign w:val="center"/>
            <w:hideMark/>
          </w:tcPr>
          <w:p w14:paraId="100179FF" w14:textId="77777777" w:rsidR="007706ED" w:rsidRPr="00820659" w:rsidRDefault="007706ED" w:rsidP="007706ED">
            <w:pPr>
              <w:spacing w:after="0" w:line="240" w:lineRule="auto"/>
              <w:ind w:right="113"/>
              <w:jc w:val="right"/>
              <w:rPr>
                <w:rFonts w:ascii="Arial" w:eastAsia="Times New Roman" w:hAnsi="Arial" w:cs="Arial"/>
                <w:sz w:val="20"/>
                <w:szCs w:val="20"/>
                <w:lang w:eastAsia="ru-RU"/>
              </w:rPr>
            </w:pPr>
          </w:p>
        </w:tc>
        <w:tc>
          <w:tcPr>
            <w:tcW w:w="721" w:type="pct"/>
            <w:tcBorders>
              <w:top w:val="nil"/>
              <w:left w:val="nil"/>
              <w:bottom w:val="single" w:sz="4" w:space="0" w:color="auto"/>
              <w:right w:val="single" w:sz="4" w:space="0" w:color="auto"/>
            </w:tcBorders>
            <w:shd w:val="clear" w:color="auto" w:fill="auto"/>
            <w:vAlign w:val="center"/>
            <w:hideMark/>
          </w:tcPr>
          <w:p w14:paraId="23B1F36C" w14:textId="77777777" w:rsidR="007706ED" w:rsidRPr="00820659" w:rsidRDefault="007706ED" w:rsidP="007706E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подвальная</w:t>
            </w:r>
          </w:p>
        </w:tc>
        <w:tc>
          <w:tcPr>
            <w:tcW w:w="818" w:type="pct"/>
            <w:tcBorders>
              <w:top w:val="nil"/>
              <w:left w:val="nil"/>
              <w:bottom w:val="single" w:sz="4" w:space="0" w:color="auto"/>
              <w:right w:val="single" w:sz="4" w:space="0" w:color="auto"/>
            </w:tcBorders>
            <w:shd w:val="clear" w:color="auto" w:fill="auto"/>
            <w:noWrap/>
            <w:vAlign w:val="center"/>
            <w:hideMark/>
          </w:tcPr>
          <w:p w14:paraId="7CD42A28"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404</w:t>
            </w:r>
          </w:p>
        </w:tc>
        <w:tc>
          <w:tcPr>
            <w:tcW w:w="458" w:type="pct"/>
            <w:tcBorders>
              <w:top w:val="nil"/>
              <w:left w:val="nil"/>
              <w:bottom w:val="single" w:sz="4" w:space="0" w:color="auto"/>
              <w:right w:val="single" w:sz="4" w:space="0" w:color="auto"/>
            </w:tcBorders>
            <w:shd w:val="clear" w:color="auto" w:fill="auto"/>
            <w:noWrap/>
            <w:vAlign w:val="center"/>
            <w:hideMark/>
          </w:tcPr>
          <w:p w14:paraId="72623C03"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51" w:type="pct"/>
            <w:tcBorders>
              <w:top w:val="nil"/>
              <w:left w:val="nil"/>
              <w:bottom w:val="single" w:sz="4" w:space="0" w:color="auto"/>
              <w:right w:val="single" w:sz="4" w:space="0" w:color="auto"/>
            </w:tcBorders>
            <w:shd w:val="clear" w:color="auto" w:fill="auto"/>
            <w:noWrap/>
            <w:vAlign w:val="center"/>
            <w:hideMark/>
          </w:tcPr>
          <w:p w14:paraId="3DA5261E"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05" w:type="pct"/>
            <w:tcBorders>
              <w:top w:val="nil"/>
              <w:left w:val="nil"/>
              <w:bottom w:val="single" w:sz="4" w:space="0" w:color="auto"/>
              <w:right w:val="single" w:sz="4" w:space="0" w:color="auto"/>
            </w:tcBorders>
            <w:shd w:val="clear" w:color="auto" w:fill="auto"/>
            <w:noWrap/>
            <w:vAlign w:val="center"/>
            <w:hideMark/>
          </w:tcPr>
          <w:p w14:paraId="03B41D73"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330</w:t>
            </w:r>
          </w:p>
        </w:tc>
        <w:tc>
          <w:tcPr>
            <w:tcW w:w="416" w:type="pct"/>
            <w:tcBorders>
              <w:top w:val="nil"/>
              <w:left w:val="nil"/>
              <w:bottom w:val="single" w:sz="4" w:space="0" w:color="auto"/>
              <w:right w:val="single" w:sz="4" w:space="0" w:color="auto"/>
            </w:tcBorders>
            <w:shd w:val="clear" w:color="auto" w:fill="auto"/>
            <w:noWrap/>
            <w:vAlign w:val="center"/>
            <w:hideMark/>
          </w:tcPr>
          <w:p w14:paraId="2FDA825F"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75" w:type="pct"/>
            <w:tcBorders>
              <w:top w:val="nil"/>
              <w:left w:val="nil"/>
              <w:bottom w:val="single" w:sz="4" w:space="0" w:color="auto"/>
              <w:right w:val="single" w:sz="4" w:space="0" w:color="auto"/>
            </w:tcBorders>
            <w:shd w:val="clear" w:color="auto" w:fill="auto"/>
            <w:noWrap/>
            <w:vAlign w:val="center"/>
            <w:hideMark/>
          </w:tcPr>
          <w:p w14:paraId="6CC835D3"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5" w:type="pct"/>
            <w:tcBorders>
              <w:top w:val="nil"/>
              <w:left w:val="nil"/>
              <w:bottom w:val="single" w:sz="4" w:space="0" w:color="auto"/>
              <w:right w:val="single" w:sz="4" w:space="0" w:color="auto"/>
            </w:tcBorders>
            <w:shd w:val="clear" w:color="auto" w:fill="auto"/>
            <w:noWrap/>
            <w:vAlign w:val="center"/>
            <w:hideMark/>
          </w:tcPr>
          <w:p w14:paraId="57C5CC26"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74</w:t>
            </w:r>
          </w:p>
        </w:tc>
      </w:tr>
      <w:tr w:rsidR="007706ED" w:rsidRPr="00820659" w14:paraId="031140DB" w14:textId="77777777" w:rsidTr="004A58D7">
        <w:trPr>
          <w:trHeight w:val="510"/>
        </w:trPr>
        <w:tc>
          <w:tcPr>
            <w:tcW w:w="702" w:type="pct"/>
            <w:vMerge w:val="restart"/>
            <w:tcBorders>
              <w:top w:val="nil"/>
              <w:left w:val="single" w:sz="4" w:space="0" w:color="auto"/>
              <w:bottom w:val="single" w:sz="4" w:space="0" w:color="000000"/>
              <w:right w:val="single" w:sz="4" w:space="0" w:color="auto"/>
            </w:tcBorders>
            <w:shd w:val="clear" w:color="auto" w:fill="auto"/>
            <w:vAlign w:val="center"/>
            <w:hideMark/>
          </w:tcPr>
          <w:p w14:paraId="57843594" w14:textId="77777777" w:rsidR="007706ED" w:rsidRPr="00820659" w:rsidRDefault="007706ED" w:rsidP="007706ED">
            <w:pPr>
              <w:spacing w:after="0" w:line="240" w:lineRule="auto"/>
              <w:ind w:right="113"/>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0,15</w:t>
            </w:r>
          </w:p>
        </w:tc>
        <w:tc>
          <w:tcPr>
            <w:tcW w:w="721" w:type="pct"/>
            <w:tcBorders>
              <w:top w:val="nil"/>
              <w:left w:val="nil"/>
              <w:bottom w:val="single" w:sz="4" w:space="0" w:color="auto"/>
              <w:right w:val="single" w:sz="4" w:space="0" w:color="auto"/>
            </w:tcBorders>
            <w:shd w:val="clear" w:color="auto" w:fill="auto"/>
            <w:vAlign w:val="center"/>
            <w:hideMark/>
          </w:tcPr>
          <w:p w14:paraId="06084D8E" w14:textId="77777777" w:rsidR="007706ED" w:rsidRPr="00820659" w:rsidRDefault="007706ED" w:rsidP="007706E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канальная</w:t>
            </w:r>
          </w:p>
        </w:tc>
        <w:tc>
          <w:tcPr>
            <w:tcW w:w="818" w:type="pct"/>
            <w:tcBorders>
              <w:top w:val="nil"/>
              <w:left w:val="nil"/>
              <w:bottom w:val="single" w:sz="4" w:space="0" w:color="auto"/>
              <w:right w:val="single" w:sz="4" w:space="0" w:color="auto"/>
            </w:tcBorders>
            <w:shd w:val="clear" w:color="auto" w:fill="auto"/>
            <w:noWrap/>
            <w:vAlign w:val="center"/>
            <w:hideMark/>
          </w:tcPr>
          <w:p w14:paraId="0793EB73"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9661,3</w:t>
            </w:r>
          </w:p>
        </w:tc>
        <w:tc>
          <w:tcPr>
            <w:tcW w:w="458" w:type="pct"/>
            <w:tcBorders>
              <w:top w:val="nil"/>
              <w:left w:val="nil"/>
              <w:bottom w:val="single" w:sz="4" w:space="0" w:color="auto"/>
              <w:right w:val="single" w:sz="4" w:space="0" w:color="auto"/>
            </w:tcBorders>
            <w:shd w:val="clear" w:color="auto" w:fill="auto"/>
            <w:noWrap/>
            <w:vAlign w:val="center"/>
            <w:hideMark/>
          </w:tcPr>
          <w:p w14:paraId="50BC4A5B"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51" w:type="pct"/>
            <w:tcBorders>
              <w:top w:val="nil"/>
              <w:left w:val="nil"/>
              <w:bottom w:val="single" w:sz="4" w:space="0" w:color="auto"/>
              <w:right w:val="single" w:sz="4" w:space="0" w:color="auto"/>
            </w:tcBorders>
            <w:shd w:val="clear" w:color="auto" w:fill="auto"/>
            <w:noWrap/>
            <w:vAlign w:val="center"/>
            <w:hideMark/>
          </w:tcPr>
          <w:p w14:paraId="627D6C02"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454</w:t>
            </w:r>
          </w:p>
        </w:tc>
        <w:tc>
          <w:tcPr>
            <w:tcW w:w="405" w:type="pct"/>
            <w:tcBorders>
              <w:top w:val="nil"/>
              <w:left w:val="nil"/>
              <w:bottom w:val="single" w:sz="4" w:space="0" w:color="auto"/>
              <w:right w:val="single" w:sz="4" w:space="0" w:color="auto"/>
            </w:tcBorders>
            <w:shd w:val="clear" w:color="auto" w:fill="auto"/>
            <w:noWrap/>
            <w:vAlign w:val="center"/>
            <w:hideMark/>
          </w:tcPr>
          <w:p w14:paraId="00A57899"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967</w:t>
            </w:r>
          </w:p>
        </w:tc>
        <w:tc>
          <w:tcPr>
            <w:tcW w:w="416" w:type="pct"/>
            <w:tcBorders>
              <w:top w:val="nil"/>
              <w:left w:val="nil"/>
              <w:bottom w:val="single" w:sz="4" w:space="0" w:color="auto"/>
              <w:right w:val="single" w:sz="4" w:space="0" w:color="auto"/>
            </w:tcBorders>
            <w:shd w:val="clear" w:color="auto" w:fill="auto"/>
            <w:noWrap/>
            <w:vAlign w:val="center"/>
            <w:hideMark/>
          </w:tcPr>
          <w:p w14:paraId="67104053"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326</w:t>
            </w:r>
          </w:p>
        </w:tc>
        <w:tc>
          <w:tcPr>
            <w:tcW w:w="475" w:type="pct"/>
            <w:tcBorders>
              <w:top w:val="nil"/>
              <w:left w:val="nil"/>
              <w:bottom w:val="single" w:sz="4" w:space="0" w:color="auto"/>
              <w:right w:val="single" w:sz="4" w:space="0" w:color="auto"/>
            </w:tcBorders>
            <w:shd w:val="clear" w:color="auto" w:fill="auto"/>
            <w:noWrap/>
            <w:vAlign w:val="center"/>
            <w:hideMark/>
          </w:tcPr>
          <w:p w14:paraId="75809993"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1121,5</w:t>
            </w:r>
          </w:p>
        </w:tc>
        <w:tc>
          <w:tcPr>
            <w:tcW w:w="555" w:type="pct"/>
            <w:tcBorders>
              <w:top w:val="nil"/>
              <w:left w:val="nil"/>
              <w:bottom w:val="single" w:sz="4" w:space="0" w:color="auto"/>
              <w:right w:val="single" w:sz="4" w:space="0" w:color="auto"/>
            </w:tcBorders>
            <w:shd w:val="clear" w:color="auto" w:fill="auto"/>
            <w:noWrap/>
            <w:vAlign w:val="center"/>
            <w:hideMark/>
          </w:tcPr>
          <w:p w14:paraId="61909782"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6792,8</w:t>
            </w:r>
          </w:p>
        </w:tc>
      </w:tr>
      <w:tr w:rsidR="007706ED" w:rsidRPr="00820659" w14:paraId="77C33CF2" w14:textId="77777777" w:rsidTr="004A58D7">
        <w:trPr>
          <w:trHeight w:val="510"/>
        </w:trPr>
        <w:tc>
          <w:tcPr>
            <w:tcW w:w="702" w:type="pct"/>
            <w:vMerge/>
            <w:tcBorders>
              <w:top w:val="nil"/>
              <w:left w:val="single" w:sz="4" w:space="0" w:color="auto"/>
              <w:bottom w:val="single" w:sz="4" w:space="0" w:color="000000"/>
              <w:right w:val="single" w:sz="4" w:space="0" w:color="auto"/>
            </w:tcBorders>
            <w:vAlign w:val="center"/>
            <w:hideMark/>
          </w:tcPr>
          <w:p w14:paraId="47F1B0E1" w14:textId="77777777" w:rsidR="007706ED" w:rsidRPr="00820659" w:rsidRDefault="007706ED" w:rsidP="007706ED">
            <w:pPr>
              <w:spacing w:after="0" w:line="240" w:lineRule="auto"/>
              <w:ind w:right="113"/>
              <w:jc w:val="right"/>
              <w:rPr>
                <w:rFonts w:ascii="Arial" w:eastAsia="Times New Roman" w:hAnsi="Arial" w:cs="Arial"/>
                <w:sz w:val="20"/>
                <w:szCs w:val="20"/>
                <w:lang w:eastAsia="ru-RU"/>
              </w:rPr>
            </w:pPr>
          </w:p>
        </w:tc>
        <w:tc>
          <w:tcPr>
            <w:tcW w:w="721" w:type="pct"/>
            <w:tcBorders>
              <w:top w:val="nil"/>
              <w:left w:val="nil"/>
              <w:bottom w:val="single" w:sz="4" w:space="0" w:color="auto"/>
              <w:right w:val="single" w:sz="4" w:space="0" w:color="auto"/>
            </w:tcBorders>
            <w:shd w:val="clear" w:color="auto" w:fill="auto"/>
            <w:vAlign w:val="center"/>
            <w:hideMark/>
          </w:tcPr>
          <w:p w14:paraId="1E1B7EBC" w14:textId="77777777" w:rsidR="007706ED" w:rsidRPr="00820659" w:rsidRDefault="007706ED" w:rsidP="007706E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надземная</w:t>
            </w:r>
          </w:p>
        </w:tc>
        <w:tc>
          <w:tcPr>
            <w:tcW w:w="818" w:type="pct"/>
            <w:tcBorders>
              <w:top w:val="nil"/>
              <w:left w:val="nil"/>
              <w:bottom w:val="single" w:sz="4" w:space="0" w:color="auto"/>
              <w:right w:val="single" w:sz="4" w:space="0" w:color="auto"/>
            </w:tcBorders>
            <w:shd w:val="clear" w:color="auto" w:fill="auto"/>
            <w:noWrap/>
            <w:vAlign w:val="center"/>
            <w:hideMark/>
          </w:tcPr>
          <w:p w14:paraId="1FD9B85B"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285</w:t>
            </w:r>
          </w:p>
        </w:tc>
        <w:tc>
          <w:tcPr>
            <w:tcW w:w="458" w:type="pct"/>
            <w:tcBorders>
              <w:top w:val="nil"/>
              <w:left w:val="nil"/>
              <w:bottom w:val="single" w:sz="4" w:space="0" w:color="auto"/>
              <w:right w:val="single" w:sz="4" w:space="0" w:color="auto"/>
            </w:tcBorders>
            <w:shd w:val="clear" w:color="auto" w:fill="auto"/>
            <w:noWrap/>
            <w:vAlign w:val="center"/>
            <w:hideMark/>
          </w:tcPr>
          <w:p w14:paraId="7E824E86"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51" w:type="pct"/>
            <w:tcBorders>
              <w:top w:val="nil"/>
              <w:left w:val="nil"/>
              <w:bottom w:val="single" w:sz="4" w:space="0" w:color="auto"/>
              <w:right w:val="single" w:sz="4" w:space="0" w:color="auto"/>
            </w:tcBorders>
            <w:shd w:val="clear" w:color="auto" w:fill="auto"/>
            <w:noWrap/>
            <w:vAlign w:val="center"/>
            <w:hideMark/>
          </w:tcPr>
          <w:p w14:paraId="680B7838"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05" w:type="pct"/>
            <w:tcBorders>
              <w:top w:val="nil"/>
              <w:left w:val="nil"/>
              <w:bottom w:val="single" w:sz="4" w:space="0" w:color="auto"/>
              <w:right w:val="single" w:sz="4" w:space="0" w:color="auto"/>
            </w:tcBorders>
            <w:shd w:val="clear" w:color="auto" w:fill="auto"/>
            <w:noWrap/>
            <w:vAlign w:val="center"/>
            <w:hideMark/>
          </w:tcPr>
          <w:p w14:paraId="1B0FDAD5"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16" w:type="pct"/>
            <w:tcBorders>
              <w:top w:val="nil"/>
              <w:left w:val="nil"/>
              <w:bottom w:val="single" w:sz="4" w:space="0" w:color="auto"/>
              <w:right w:val="single" w:sz="4" w:space="0" w:color="auto"/>
            </w:tcBorders>
            <w:shd w:val="clear" w:color="auto" w:fill="auto"/>
            <w:noWrap/>
            <w:vAlign w:val="center"/>
            <w:hideMark/>
          </w:tcPr>
          <w:p w14:paraId="4A4AD2BA"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75" w:type="pct"/>
            <w:tcBorders>
              <w:top w:val="nil"/>
              <w:left w:val="nil"/>
              <w:bottom w:val="single" w:sz="4" w:space="0" w:color="auto"/>
              <w:right w:val="single" w:sz="4" w:space="0" w:color="auto"/>
            </w:tcBorders>
            <w:shd w:val="clear" w:color="auto" w:fill="auto"/>
            <w:noWrap/>
            <w:vAlign w:val="center"/>
            <w:hideMark/>
          </w:tcPr>
          <w:p w14:paraId="33831000"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5" w:type="pct"/>
            <w:tcBorders>
              <w:top w:val="nil"/>
              <w:left w:val="nil"/>
              <w:bottom w:val="single" w:sz="4" w:space="0" w:color="auto"/>
              <w:right w:val="single" w:sz="4" w:space="0" w:color="auto"/>
            </w:tcBorders>
            <w:shd w:val="clear" w:color="auto" w:fill="auto"/>
            <w:noWrap/>
            <w:vAlign w:val="center"/>
            <w:hideMark/>
          </w:tcPr>
          <w:p w14:paraId="46098F17"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285</w:t>
            </w:r>
          </w:p>
        </w:tc>
      </w:tr>
      <w:tr w:rsidR="007706ED" w:rsidRPr="00820659" w14:paraId="7C603E28" w14:textId="77777777" w:rsidTr="004A58D7">
        <w:trPr>
          <w:trHeight w:val="255"/>
        </w:trPr>
        <w:tc>
          <w:tcPr>
            <w:tcW w:w="702" w:type="pct"/>
            <w:vMerge/>
            <w:tcBorders>
              <w:top w:val="nil"/>
              <w:left w:val="single" w:sz="4" w:space="0" w:color="auto"/>
              <w:bottom w:val="single" w:sz="4" w:space="0" w:color="000000"/>
              <w:right w:val="single" w:sz="4" w:space="0" w:color="auto"/>
            </w:tcBorders>
            <w:vAlign w:val="center"/>
            <w:hideMark/>
          </w:tcPr>
          <w:p w14:paraId="1805F6B8" w14:textId="77777777" w:rsidR="007706ED" w:rsidRPr="00820659" w:rsidRDefault="007706ED" w:rsidP="007706ED">
            <w:pPr>
              <w:spacing w:after="0" w:line="240" w:lineRule="auto"/>
              <w:ind w:right="113"/>
              <w:jc w:val="right"/>
              <w:rPr>
                <w:rFonts w:ascii="Arial" w:eastAsia="Times New Roman" w:hAnsi="Arial" w:cs="Arial"/>
                <w:sz w:val="20"/>
                <w:szCs w:val="20"/>
                <w:lang w:eastAsia="ru-RU"/>
              </w:rPr>
            </w:pPr>
          </w:p>
        </w:tc>
        <w:tc>
          <w:tcPr>
            <w:tcW w:w="721" w:type="pct"/>
            <w:tcBorders>
              <w:top w:val="nil"/>
              <w:left w:val="nil"/>
              <w:bottom w:val="single" w:sz="4" w:space="0" w:color="auto"/>
              <w:right w:val="single" w:sz="4" w:space="0" w:color="auto"/>
            </w:tcBorders>
            <w:shd w:val="clear" w:color="auto" w:fill="auto"/>
            <w:vAlign w:val="center"/>
            <w:hideMark/>
          </w:tcPr>
          <w:p w14:paraId="37D6AC6A" w14:textId="77777777" w:rsidR="007706ED" w:rsidRPr="00820659" w:rsidRDefault="007706ED" w:rsidP="007706E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подвальная</w:t>
            </w:r>
          </w:p>
        </w:tc>
        <w:tc>
          <w:tcPr>
            <w:tcW w:w="818" w:type="pct"/>
            <w:tcBorders>
              <w:top w:val="nil"/>
              <w:left w:val="nil"/>
              <w:bottom w:val="single" w:sz="4" w:space="0" w:color="auto"/>
              <w:right w:val="single" w:sz="4" w:space="0" w:color="auto"/>
            </w:tcBorders>
            <w:shd w:val="clear" w:color="auto" w:fill="auto"/>
            <w:noWrap/>
            <w:vAlign w:val="center"/>
            <w:hideMark/>
          </w:tcPr>
          <w:p w14:paraId="41A1217E"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346</w:t>
            </w:r>
          </w:p>
        </w:tc>
        <w:tc>
          <w:tcPr>
            <w:tcW w:w="458" w:type="pct"/>
            <w:tcBorders>
              <w:top w:val="nil"/>
              <w:left w:val="nil"/>
              <w:bottom w:val="single" w:sz="4" w:space="0" w:color="auto"/>
              <w:right w:val="single" w:sz="4" w:space="0" w:color="auto"/>
            </w:tcBorders>
            <w:shd w:val="clear" w:color="auto" w:fill="auto"/>
            <w:noWrap/>
            <w:vAlign w:val="center"/>
            <w:hideMark/>
          </w:tcPr>
          <w:p w14:paraId="5D8EC772"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51" w:type="pct"/>
            <w:tcBorders>
              <w:top w:val="nil"/>
              <w:left w:val="nil"/>
              <w:bottom w:val="single" w:sz="4" w:space="0" w:color="auto"/>
              <w:right w:val="single" w:sz="4" w:space="0" w:color="auto"/>
            </w:tcBorders>
            <w:shd w:val="clear" w:color="auto" w:fill="auto"/>
            <w:noWrap/>
            <w:vAlign w:val="center"/>
            <w:hideMark/>
          </w:tcPr>
          <w:p w14:paraId="4986571A"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48</w:t>
            </w:r>
          </w:p>
        </w:tc>
        <w:tc>
          <w:tcPr>
            <w:tcW w:w="405" w:type="pct"/>
            <w:tcBorders>
              <w:top w:val="nil"/>
              <w:left w:val="nil"/>
              <w:bottom w:val="single" w:sz="4" w:space="0" w:color="auto"/>
              <w:right w:val="single" w:sz="4" w:space="0" w:color="auto"/>
            </w:tcBorders>
            <w:shd w:val="clear" w:color="auto" w:fill="auto"/>
            <w:noWrap/>
            <w:vAlign w:val="center"/>
            <w:hideMark/>
          </w:tcPr>
          <w:p w14:paraId="41C84F7F"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24</w:t>
            </w:r>
          </w:p>
        </w:tc>
        <w:tc>
          <w:tcPr>
            <w:tcW w:w="416" w:type="pct"/>
            <w:tcBorders>
              <w:top w:val="nil"/>
              <w:left w:val="nil"/>
              <w:bottom w:val="single" w:sz="4" w:space="0" w:color="auto"/>
              <w:right w:val="single" w:sz="4" w:space="0" w:color="auto"/>
            </w:tcBorders>
            <w:shd w:val="clear" w:color="auto" w:fill="auto"/>
            <w:noWrap/>
            <w:vAlign w:val="center"/>
            <w:hideMark/>
          </w:tcPr>
          <w:p w14:paraId="3C9E86D1"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75" w:type="pct"/>
            <w:tcBorders>
              <w:top w:val="nil"/>
              <w:left w:val="nil"/>
              <w:bottom w:val="single" w:sz="4" w:space="0" w:color="auto"/>
              <w:right w:val="single" w:sz="4" w:space="0" w:color="auto"/>
            </w:tcBorders>
            <w:shd w:val="clear" w:color="auto" w:fill="auto"/>
            <w:noWrap/>
            <w:vAlign w:val="center"/>
            <w:hideMark/>
          </w:tcPr>
          <w:p w14:paraId="28A6C4F0"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5" w:type="pct"/>
            <w:tcBorders>
              <w:top w:val="nil"/>
              <w:left w:val="nil"/>
              <w:bottom w:val="single" w:sz="4" w:space="0" w:color="auto"/>
              <w:right w:val="single" w:sz="4" w:space="0" w:color="auto"/>
            </w:tcBorders>
            <w:shd w:val="clear" w:color="auto" w:fill="auto"/>
            <w:noWrap/>
            <w:vAlign w:val="center"/>
            <w:hideMark/>
          </w:tcPr>
          <w:p w14:paraId="20DDE9D4"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274</w:t>
            </w:r>
          </w:p>
        </w:tc>
      </w:tr>
      <w:tr w:rsidR="007706ED" w:rsidRPr="00820659" w14:paraId="2857AFFF" w14:textId="77777777" w:rsidTr="004A58D7">
        <w:trPr>
          <w:trHeight w:val="510"/>
        </w:trPr>
        <w:tc>
          <w:tcPr>
            <w:tcW w:w="702"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33D8410" w14:textId="77777777" w:rsidR="007706ED" w:rsidRPr="00820659" w:rsidRDefault="007706ED" w:rsidP="007706ED">
            <w:pPr>
              <w:spacing w:after="0" w:line="240" w:lineRule="auto"/>
              <w:ind w:right="113"/>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0,2</w:t>
            </w:r>
          </w:p>
        </w:tc>
        <w:tc>
          <w:tcPr>
            <w:tcW w:w="721" w:type="pct"/>
            <w:tcBorders>
              <w:top w:val="nil"/>
              <w:left w:val="nil"/>
              <w:bottom w:val="single" w:sz="4" w:space="0" w:color="auto"/>
              <w:right w:val="single" w:sz="4" w:space="0" w:color="auto"/>
            </w:tcBorders>
            <w:shd w:val="clear" w:color="auto" w:fill="auto"/>
            <w:vAlign w:val="center"/>
            <w:hideMark/>
          </w:tcPr>
          <w:p w14:paraId="3A001348" w14:textId="77777777" w:rsidR="007706ED" w:rsidRPr="00820659" w:rsidRDefault="007706ED" w:rsidP="007706E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канальная</w:t>
            </w:r>
          </w:p>
        </w:tc>
        <w:tc>
          <w:tcPr>
            <w:tcW w:w="818" w:type="pct"/>
            <w:tcBorders>
              <w:top w:val="nil"/>
              <w:left w:val="nil"/>
              <w:bottom w:val="single" w:sz="4" w:space="0" w:color="auto"/>
              <w:right w:val="single" w:sz="4" w:space="0" w:color="auto"/>
            </w:tcBorders>
            <w:shd w:val="clear" w:color="auto" w:fill="auto"/>
            <w:noWrap/>
            <w:vAlign w:val="center"/>
            <w:hideMark/>
          </w:tcPr>
          <w:p w14:paraId="2FF09736"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6421,2</w:t>
            </w:r>
          </w:p>
        </w:tc>
        <w:tc>
          <w:tcPr>
            <w:tcW w:w="458" w:type="pct"/>
            <w:tcBorders>
              <w:top w:val="nil"/>
              <w:left w:val="nil"/>
              <w:bottom w:val="single" w:sz="4" w:space="0" w:color="auto"/>
              <w:right w:val="single" w:sz="4" w:space="0" w:color="auto"/>
            </w:tcBorders>
            <w:shd w:val="clear" w:color="auto" w:fill="auto"/>
            <w:noWrap/>
            <w:vAlign w:val="center"/>
            <w:hideMark/>
          </w:tcPr>
          <w:p w14:paraId="3BE5B53B"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134,2</w:t>
            </w:r>
          </w:p>
        </w:tc>
        <w:tc>
          <w:tcPr>
            <w:tcW w:w="451" w:type="pct"/>
            <w:tcBorders>
              <w:top w:val="nil"/>
              <w:left w:val="nil"/>
              <w:bottom w:val="single" w:sz="4" w:space="0" w:color="auto"/>
              <w:right w:val="single" w:sz="4" w:space="0" w:color="auto"/>
            </w:tcBorders>
            <w:shd w:val="clear" w:color="auto" w:fill="auto"/>
            <w:noWrap/>
            <w:vAlign w:val="center"/>
            <w:hideMark/>
          </w:tcPr>
          <w:p w14:paraId="76665E44"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323</w:t>
            </w:r>
          </w:p>
        </w:tc>
        <w:tc>
          <w:tcPr>
            <w:tcW w:w="405" w:type="pct"/>
            <w:tcBorders>
              <w:top w:val="nil"/>
              <w:left w:val="nil"/>
              <w:bottom w:val="single" w:sz="4" w:space="0" w:color="auto"/>
              <w:right w:val="single" w:sz="4" w:space="0" w:color="auto"/>
            </w:tcBorders>
            <w:shd w:val="clear" w:color="auto" w:fill="auto"/>
            <w:noWrap/>
            <w:vAlign w:val="center"/>
            <w:hideMark/>
          </w:tcPr>
          <w:p w14:paraId="503B3BA2"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293</w:t>
            </w:r>
          </w:p>
        </w:tc>
        <w:tc>
          <w:tcPr>
            <w:tcW w:w="416" w:type="pct"/>
            <w:tcBorders>
              <w:top w:val="nil"/>
              <w:left w:val="nil"/>
              <w:bottom w:val="single" w:sz="4" w:space="0" w:color="auto"/>
              <w:right w:val="single" w:sz="4" w:space="0" w:color="auto"/>
            </w:tcBorders>
            <w:shd w:val="clear" w:color="auto" w:fill="auto"/>
            <w:noWrap/>
            <w:vAlign w:val="center"/>
            <w:hideMark/>
          </w:tcPr>
          <w:p w14:paraId="0B6B831B"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833</w:t>
            </w:r>
          </w:p>
        </w:tc>
        <w:tc>
          <w:tcPr>
            <w:tcW w:w="475" w:type="pct"/>
            <w:tcBorders>
              <w:top w:val="nil"/>
              <w:left w:val="nil"/>
              <w:bottom w:val="single" w:sz="4" w:space="0" w:color="auto"/>
              <w:right w:val="single" w:sz="4" w:space="0" w:color="auto"/>
            </w:tcBorders>
            <w:shd w:val="clear" w:color="auto" w:fill="auto"/>
            <w:noWrap/>
            <w:vAlign w:val="center"/>
            <w:hideMark/>
          </w:tcPr>
          <w:p w14:paraId="369160B3"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570</w:t>
            </w:r>
          </w:p>
        </w:tc>
        <w:tc>
          <w:tcPr>
            <w:tcW w:w="555" w:type="pct"/>
            <w:tcBorders>
              <w:top w:val="nil"/>
              <w:left w:val="nil"/>
              <w:bottom w:val="single" w:sz="4" w:space="0" w:color="auto"/>
              <w:right w:val="single" w:sz="4" w:space="0" w:color="auto"/>
            </w:tcBorders>
            <w:shd w:val="clear" w:color="auto" w:fill="auto"/>
            <w:noWrap/>
            <w:vAlign w:val="center"/>
            <w:hideMark/>
          </w:tcPr>
          <w:p w14:paraId="02378E38"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4268</w:t>
            </w:r>
          </w:p>
        </w:tc>
      </w:tr>
      <w:tr w:rsidR="007706ED" w:rsidRPr="00820659" w14:paraId="1D809516" w14:textId="77777777" w:rsidTr="004A58D7">
        <w:trPr>
          <w:trHeight w:val="510"/>
        </w:trPr>
        <w:tc>
          <w:tcPr>
            <w:tcW w:w="702" w:type="pct"/>
            <w:vMerge/>
            <w:tcBorders>
              <w:top w:val="nil"/>
              <w:left w:val="single" w:sz="4" w:space="0" w:color="auto"/>
              <w:bottom w:val="single" w:sz="4" w:space="0" w:color="000000"/>
              <w:right w:val="single" w:sz="4" w:space="0" w:color="auto"/>
            </w:tcBorders>
            <w:vAlign w:val="center"/>
            <w:hideMark/>
          </w:tcPr>
          <w:p w14:paraId="47077F36" w14:textId="77777777" w:rsidR="007706ED" w:rsidRPr="00820659" w:rsidRDefault="007706ED" w:rsidP="007706ED">
            <w:pPr>
              <w:spacing w:after="0" w:line="240" w:lineRule="auto"/>
              <w:ind w:right="113"/>
              <w:jc w:val="right"/>
              <w:rPr>
                <w:rFonts w:ascii="Arial" w:eastAsia="Times New Roman" w:hAnsi="Arial" w:cs="Arial"/>
                <w:sz w:val="20"/>
                <w:szCs w:val="20"/>
                <w:lang w:eastAsia="ru-RU"/>
              </w:rPr>
            </w:pPr>
          </w:p>
        </w:tc>
        <w:tc>
          <w:tcPr>
            <w:tcW w:w="721" w:type="pct"/>
            <w:tcBorders>
              <w:top w:val="nil"/>
              <w:left w:val="nil"/>
              <w:bottom w:val="single" w:sz="4" w:space="0" w:color="auto"/>
              <w:right w:val="single" w:sz="4" w:space="0" w:color="auto"/>
            </w:tcBorders>
            <w:shd w:val="clear" w:color="auto" w:fill="auto"/>
            <w:vAlign w:val="center"/>
            <w:hideMark/>
          </w:tcPr>
          <w:p w14:paraId="05A82698" w14:textId="77777777" w:rsidR="007706ED" w:rsidRPr="00820659" w:rsidRDefault="007706ED" w:rsidP="007706E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надземная</w:t>
            </w:r>
          </w:p>
        </w:tc>
        <w:tc>
          <w:tcPr>
            <w:tcW w:w="818" w:type="pct"/>
            <w:tcBorders>
              <w:top w:val="nil"/>
              <w:left w:val="nil"/>
              <w:bottom w:val="single" w:sz="4" w:space="0" w:color="auto"/>
              <w:right w:val="single" w:sz="4" w:space="0" w:color="auto"/>
            </w:tcBorders>
            <w:shd w:val="clear" w:color="auto" w:fill="auto"/>
            <w:noWrap/>
            <w:vAlign w:val="center"/>
            <w:hideMark/>
          </w:tcPr>
          <w:p w14:paraId="1EDD3EE2"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1252</w:t>
            </w:r>
          </w:p>
        </w:tc>
        <w:tc>
          <w:tcPr>
            <w:tcW w:w="458" w:type="pct"/>
            <w:tcBorders>
              <w:top w:val="nil"/>
              <w:left w:val="nil"/>
              <w:bottom w:val="single" w:sz="4" w:space="0" w:color="auto"/>
              <w:right w:val="single" w:sz="4" w:space="0" w:color="auto"/>
            </w:tcBorders>
            <w:shd w:val="clear" w:color="auto" w:fill="auto"/>
            <w:noWrap/>
            <w:vAlign w:val="center"/>
            <w:hideMark/>
          </w:tcPr>
          <w:p w14:paraId="28C21748"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51" w:type="pct"/>
            <w:tcBorders>
              <w:top w:val="nil"/>
              <w:left w:val="nil"/>
              <w:bottom w:val="single" w:sz="4" w:space="0" w:color="auto"/>
              <w:right w:val="single" w:sz="4" w:space="0" w:color="auto"/>
            </w:tcBorders>
            <w:shd w:val="clear" w:color="auto" w:fill="auto"/>
            <w:noWrap/>
            <w:vAlign w:val="center"/>
            <w:hideMark/>
          </w:tcPr>
          <w:p w14:paraId="3903DAF5"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05" w:type="pct"/>
            <w:tcBorders>
              <w:top w:val="nil"/>
              <w:left w:val="nil"/>
              <w:bottom w:val="single" w:sz="4" w:space="0" w:color="auto"/>
              <w:right w:val="single" w:sz="4" w:space="0" w:color="auto"/>
            </w:tcBorders>
            <w:shd w:val="clear" w:color="auto" w:fill="auto"/>
            <w:noWrap/>
            <w:vAlign w:val="center"/>
            <w:hideMark/>
          </w:tcPr>
          <w:p w14:paraId="63F3AC83"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206</w:t>
            </w:r>
          </w:p>
        </w:tc>
        <w:tc>
          <w:tcPr>
            <w:tcW w:w="416" w:type="pct"/>
            <w:tcBorders>
              <w:top w:val="nil"/>
              <w:left w:val="nil"/>
              <w:bottom w:val="single" w:sz="4" w:space="0" w:color="auto"/>
              <w:right w:val="single" w:sz="4" w:space="0" w:color="auto"/>
            </w:tcBorders>
            <w:shd w:val="clear" w:color="auto" w:fill="auto"/>
            <w:noWrap/>
            <w:vAlign w:val="center"/>
            <w:hideMark/>
          </w:tcPr>
          <w:p w14:paraId="162E10AF"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75" w:type="pct"/>
            <w:tcBorders>
              <w:top w:val="nil"/>
              <w:left w:val="nil"/>
              <w:bottom w:val="single" w:sz="4" w:space="0" w:color="auto"/>
              <w:right w:val="single" w:sz="4" w:space="0" w:color="auto"/>
            </w:tcBorders>
            <w:shd w:val="clear" w:color="auto" w:fill="auto"/>
            <w:noWrap/>
            <w:vAlign w:val="center"/>
            <w:hideMark/>
          </w:tcPr>
          <w:p w14:paraId="0042BD0E"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5" w:type="pct"/>
            <w:tcBorders>
              <w:top w:val="nil"/>
              <w:left w:val="nil"/>
              <w:bottom w:val="single" w:sz="4" w:space="0" w:color="auto"/>
              <w:right w:val="single" w:sz="4" w:space="0" w:color="auto"/>
            </w:tcBorders>
            <w:shd w:val="clear" w:color="auto" w:fill="auto"/>
            <w:noWrap/>
            <w:vAlign w:val="center"/>
            <w:hideMark/>
          </w:tcPr>
          <w:p w14:paraId="1B5B6D66"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1046</w:t>
            </w:r>
          </w:p>
        </w:tc>
      </w:tr>
      <w:tr w:rsidR="007706ED" w:rsidRPr="00820659" w14:paraId="006F3903" w14:textId="77777777" w:rsidTr="004A58D7">
        <w:trPr>
          <w:trHeight w:val="510"/>
        </w:trPr>
        <w:tc>
          <w:tcPr>
            <w:tcW w:w="702" w:type="pct"/>
            <w:vMerge/>
            <w:tcBorders>
              <w:top w:val="nil"/>
              <w:left w:val="single" w:sz="4" w:space="0" w:color="auto"/>
              <w:bottom w:val="single" w:sz="4" w:space="0" w:color="000000"/>
              <w:right w:val="single" w:sz="4" w:space="0" w:color="auto"/>
            </w:tcBorders>
            <w:vAlign w:val="center"/>
            <w:hideMark/>
          </w:tcPr>
          <w:p w14:paraId="68E4233D" w14:textId="77777777" w:rsidR="007706ED" w:rsidRPr="00820659" w:rsidRDefault="007706ED" w:rsidP="007706ED">
            <w:pPr>
              <w:spacing w:after="0" w:line="240" w:lineRule="auto"/>
              <w:ind w:right="113"/>
              <w:jc w:val="right"/>
              <w:rPr>
                <w:rFonts w:ascii="Arial" w:eastAsia="Times New Roman" w:hAnsi="Arial" w:cs="Arial"/>
                <w:sz w:val="20"/>
                <w:szCs w:val="20"/>
                <w:lang w:eastAsia="ru-RU"/>
              </w:rPr>
            </w:pPr>
          </w:p>
        </w:tc>
        <w:tc>
          <w:tcPr>
            <w:tcW w:w="721" w:type="pct"/>
            <w:tcBorders>
              <w:top w:val="nil"/>
              <w:left w:val="nil"/>
              <w:bottom w:val="single" w:sz="4" w:space="0" w:color="auto"/>
              <w:right w:val="single" w:sz="4" w:space="0" w:color="auto"/>
            </w:tcBorders>
            <w:shd w:val="clear" w:color="auto" w:fill="auto"/>
            <w:vAlign w:val="center"/>
            <w:hideMark/>
          </w:tcPr>
          <w:p w14:paraId="1328C87C" w14:textId="77777777" w:rsidR="007706ED" w:rsidRPr="00820659" w:rsidRDefault="007706ED" w:rsidP="007706E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подвальная</w:t>
            </w:r>
          </w:p>
        </w:tc>
        <w:tc>
          <w:tcPr>
            <w:tcW w:w="818" w:type="pct"/>
            <w:tcBorders>
              <w:top w:val="nil"/>
              <w:left w:val="nil"/>
              <w:bottom w:val="single" w:sz="4" w:space="0" w:color="auto"/>
              <w:right w:val="single" w:sz="4" w:space="0" w:color="auto"/>
            </w:tcBorders>
            <w:shd w:val="clear" w:color="auto" w:fill="auto"/>
            <w:noWrap/>
            <w:vAlign w:val="center"/>
            <w:hideMark/>
          </w:tcPr>
          <w:p w14:paraId="1E9FF10D"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364</w:t>
            </w:r>
          </w:p>
        </w:tc>
        <w:tc>
          <w:tcPr>
            <w:tcW w:w="458" w:type="pct"/>
            <w:tcBorders>
              <w:top w:val="nil"/>
              <w:left w:val="nil"/>
              <w:bottom w:val="single" w:sz="4" w:space="0" w:color="auto"/>
              <w:right w:val="single" w:sz="4" w:space="0" w:color="auto"/>
            </w:tcBorders>
            <w:shd w:val="clear" w:color="auto" w:fill="auto"/>
            <w:noWrap/>
            <w:vAlign w:val="center"/>
            <w:hideMark/>
          </w:tcPr>
          <w:p w14:paraId="78EF3571"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51" w:type="pct"/>
            <w:tcBorders>
              <w:top w:val="nil"/>
              <w:left w:val="nil"/>
              <w:bottom w:val="single" w:sz="4" w:space="0" w:color="auto"/>
              <w:right w:val="single" w:sz="4" w:space="0" w:color="auto"/>
            </w:tcBorders>
            <w:shd w:val="clear" w:color="auto" w:fill="auto"/>
            <w:noWrap/>
            <w:vAlign w:val="center"/>
            <w:hideMark/>
          </w:tcPr>
          <w:p w14:paraId="0BE23953"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05" w:type="pct"/>
            <w:tcBorders>
              <w:top w:val="nil"/>
              <w:left w:val="nil"/>
              <w:bottom w:val="single" w:sz="4" w:space="0" w:color="auto"/>
              <w:right w:val="single" w:sz="4" w:space="0" w:color="auto"/>
            </w:tcBorders>
            <w:shd w:val="clear" w:color="auto" w:fill="auto"/>
            <w:noWrap/>
            <w:vAlign w:val="center"/>
            <w:hideMark/>
          </w:tcPr>
          <w:p w14:paraId="00BDCFA4"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24</w:t>
            </w:r>
          </w:p>
        </w:tc>
        <w:tc>
          <w:tcPr>
            <w:tcW w:w="416" w:type="pct"/>
            <w:tcBorders>
              <w:top w:val="nil"/>
              <w:left w:val="nil"/>
              <w:bottom w:val="single" w:sz="4" w:space="0" w:color="auto"/>
              <w:right w:val="single" w:sz="4" w:space="0" w:color="auto"/>
            </w:tcBorders>
            <w:shd w:val="clear" w:color="auto" w:fill="auto"/>
            <w:noWrap/>
            <w:vAlign w:val="center"/>
            <w:hideMark/>
          </w:tcPr>
          <w:p w14:paraId="0CD379AF"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75" w:type="pct"/>
            <w:tcBorders>
              <w:top w:val="nil"/>
              <w:left w:val="nil"/>
              <w:bottom w:val="single" w:sz="4" w:space="0" w:color="auto"/>
              <w:right w:val="single" w:sz="4" w:space="0" w:color="auto"/>
            </w:tcBorders>
            <w:shd w:val="clear" w:color="auto" w:fill="auto"/>
            <w:noWrap/>
            <w:vAlign w:val="center"/>
            <w:hideMark/>
          </w:tcPr>
          <w:p w14:paraId="27EFDD68"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5" w:type="pct"/>
            <w:tcBorders>
              <w:top w:val="nil"/>
              <w:left w:val="nil"/>
              <w:bottom w:val="single" w:sz="4" w:space="0" w:color="auto"/>
              <w:right w:val="single" w:sz="4" w:space="0" w:color="auto"/>
            </w:tcBorders>
            <w:shd w:val="clear" w:color="auto" w:fill="auto"/>
            <w:noWrap/>
            <w:vAlign w:val="center"/>
            <w:hideMark/>
          </w:tcPr>
          <w:p w14:paraId="380DB1EA"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340</w:t>
            </w:r>
          </w:p>
        </w:tc>
      </w:tr>
      <w:tr w:rsidR="007706ED" w:rsidRPr="00820659" w14:paraId="720450E8" w14:textId="77777777" w:rsidTr="004A58D7">
        <w:trPr>
          <w:trHeight w:val="510"/>
        </w:trPr>
        <w:tc>
          <w:tcPr>
            <w:tcW w:w="702"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5EADF89" w14:textId="77777777" w:rsidR="007706ED" w:rsidRPr="00820659" w:rsidRDefault="007706ED" w:rsidP="007706ED">
            <w:pPr>
              <w:spacing w:after="0" w:line="240" w:lineRule="auto"/>
              <w:ind w:right="113"/>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0,25</w:t>
            </w:r>
          </w:p>
        </w:tc>
        <w:tc>
          <w:tcPr>
            <w:tcW w:w="721" w:type="pct"/>
            <w:tcBorders>
              <w:top w:val="nil"/>
              <w:left w:val="nil"/>
              <w:bottom w:val="single" w:sz="4" w:space="0" w:color="auto"/>
              <w:right w:val="single" w:sz="4" w:space="0" w:color="auto"/>
            </w:tcBorders>
            <w:shd w:val="clear" w:color="auto" w:fill="auto"/>
            <w:vAlign w:val="center"/>
            <w:hideMark/>
          </w:tcPr>
          <w:p w14:paraId="5E8E747E" w14:textId="77777777" w:rsidR="007706ED" w:rsidRPr="00820659" w:rsidRDefault="007706ED" w:rsidP="007706E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канальная</w:t>
            </w:r>
          </w:p>
        </w:tc>
        <w:tc>
          <w:tcPr>
            <w:tcW w:w="818" w:type="pct"/>
            <w:tcBorders>
              <w:top w:val="nil"/>
              <w:left w:val="nil"/>
              <w:bottom w:val="single" w:sz="4" w:space="0" w:color="auto"/>
              <w:right w:val="single" w:sz="4" w:space="0" w:color="auto"/>
            </w:tcBorders>
            <w:shd w:val="clear" w:color="auto" w:fill="auto"/>
            <w:noWrap/>
            <w:vAlign w:val="center"/>
            <w:hideMark/>
          </w:tcPr>
          <w:p w14:paraId="1A17F665"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3628</w:t>
            </w:r>
          </w:p>
        </w:tc>
        <w:tc>
          <w:tcPr>
            <w:tcW w:w="458" w:type="pct"/>
            <w:tcBorders>
              <w:top w:val="nil"/>
              <w:left w:val="nil"/>
              <w:bottom w:val="single" w:sz="4" w:space="0" w:color="auto"/>
              <w:right w:val="single" w:sz="4" w:space="0" w:color="auto"/>
            </w:tcBorders>
            <w:shd w:val="clear" w:color="auto" w:fill="auto"/>
            <w:noWrap/>
            <w:vAlign w:val="center"/>
            <w:hideMark/>
          </w:tcPr>
          <w:p w14:paraId="24543465"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51" w:type="pct"/>
            <w:tcBorders>
              <w:top w:val="nil"/>
              <w:left w:val="nil"/>
              <w:bottom w:val="single" w:sz="4" w:space="0" w:color="auto"/>
              <w:right w:val="single" w:sz="4" w:space="0" w:color="auto"/>
            </w:tcBorders>
            <w:shd w:val="clear" w:color="auto" w:fill="auto"/>
            <w:noWrap/>
            <w:vAlign w:val="center"/>
            <w:hideMark/>
          </w:tcPr>
          <w:p w14:paraId="4D6AC6E8"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05" w:type="pct"/>
            <w:tcBorders>
              <w:top w:val="nil"/>
              <w:left w:val="nil"/>
              <w:bottom w:val="single" w:sz="4" w:space="0" w:color="auto"/>
              <w:right w:val="single" w:sz="4" w:space="0" w:color="auto"/>
            </w:tcBorders>
            <w:shd w:val="clear" w:color="auto" w:fill="auto"/>
            <w:noWrap/>
            <w:vAlign w:val="center"/>
            <w:hideMark/>
          </w:tcPr>
          <w:p w14:paraId="145D7F4F"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16" w:type="pct"/>
            <w:tcBorders>
              <w:top w:val="nil"/>
              <w:left w:val="nil"/>
              <w:bottom w:val="single" w:sz="4" w:space="0" w:color="auto"/>
              <w:right w:val="single" w:sz="4" w:space="0" w:color="auto"/>
            </w:tcBorders>
            <w:shd w:val="clear" w:color="auto" w:fill="auto"/>
            <w:noWrap/>
            <w:vAlign w:val="center"/>
            <w:hideMark/>
          </w:tcPr>
          <w:p w14:paraId="61E9C90C"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75" w:type="pct"/>
            <w:tcBorders>
              <w:top w:val="nil"/>
              <w:left w:val="nil"/>
              <w:bottom w:val="single" w:sz="4" w:space="0" w:color="auto"/>
              <w:right w:val="single" w:sz="4" w:space="0" w:color="auto"/>
            </w:tcBorders>
            <w:shd w:val="clear" w:color="auto" w:fill="auto"/>
            <w:noWrap/>
            <w:vAlign w:val="center"/>
            <w:hideMark/>
          </w:tcPr>
          <w:p w14:paraId="60D2B8E9"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5" w:type="pct"/>
            <w:tcBorders>
              <w:top w:val="nil"/>
              <w:left w:val="nil"/>
              <w:bottom w:val="single" w:sz="4" w:space="0" w:color="auto"/>
              <w:right w:val="single" w:sz="4" w:space="0" w:color="auto"/>
            </w:tcBorders>
            <w:shd w:val="clear" w:color="auto" w:fill="auto"/>
            <w:noWrap/>
            <w:vAlign w:val="center"/>
            <w:hideMark/>
          </w:tcPr>
          <w:p w14:paraId="0F0C9D89"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3628</w:t>
            </w:r>
          </w:p>
        </w:tc>
      </w:tr>
      <w:tr w:rsidR="007706ED" w:rsidRPr="00820659" w14:paraId="2AFF3DD3" w14:textId="77777777" w:rsidTr="004A58D7">
        <w:trPr>
          <w:trHeight w:val="255"/>
        </w:trPr>
        <w:tc>
          <w:tcPr>
            <w:tcW w:w="702" w:type="pct"/>
            <w:vMerge/>
            <w:tcBorders>
              <w:top w:val="nil"/>
              <w:left w:val="single" w:sz="4" w:space="0" w:color="auto"/>
              <w:bottom w:val="single" w:sz="4" w:space="0" w:color="000000"/>
              <w:right w:val="single" w:sz="4" w:space="0" w:color="auto"/>
            </w:tcBorders>
            <w:vAlign w:val="center"/>
            <w:hideMark/>
          </w:tcPr>
          <w:p w14:paraId="2AA0C0B4" w14:textId="77777777" w:rsidR="007706ED" w:rsidRPr="00820659" w:rsidRDefault="007706ED" w:rsidP="007706ED">
            <w:pPr>
              <w:spacing w:after="0" w:line="240" w:lineRule="auto"/>
              <w:ind w:right="113"/>
              <w:jc w:val="right"/>
              <w:rPr>
                <w:rFonts w:ascii="Arial" w:eastAsia="Times New Roman" w:hAnsi="Arial" w:cs="Arial"/>
                <w:sz w:val="20"/>
                <w:szCs w:val="20"/>
                <w:lang w:eastAsia="ru-RU"/>
              </w:rPr>
            </w:pPr>
          </w:p>
        </w:tc>
        <w:tc>
          <w:tcPr>
            <w:tcW w:w="721" w:type="pct"/>
            <w:tcBorders>
              <w:top w:val="nil"/>
              <w:left w:val="nil"/>
              <w:bottom w:val="single" w:sz="4" w:space="0" w:color="auto"/>
              <w:right w:val="single" w:sz="4" w:space="0" w:color="auto"/>
            </w:tcBorders>
            <w:shd w:val="clear" w:color="auto" w:fill="auto"/>
            <w:vAlign w:val="center"/>
            <w:hideMark/>
          </w:tcPr>
          <w:p w14:paraId="740D8CEF" w14:textId="77777777" w:rsidR="007706ED" w:rsidRPr="00820659" w:rsidRDefault="007706ED" w:rsidP="007706E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надземная</w:t>
            </w:r>
          </w:p>
        </w:tc>
        <w:tc>
          <w:tcPr>
            <w:tcW w:w="818" w:type="pct"/>
            <w:tcBorders>
              <w:top w:val="nil"/>
              <w:left w:val="nil"/>
              <w:bottom w:val="single" w:sz="4" w:space="0" w:color="auto"/>
              <w:right w:val="single" w:sz="4" w:space="0" w:color="auto"/>
            </w:tcBorders>
            <w:shd w:val="clear" w:color="auto" w:fill="auto"/>
            <w:noWrap/>
            <w:vAlign w:val="center"/>
            <w:hideMark/>
          </w:tcPr>
          <w:p w14:paraId="46E49AF8"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792</w:t>
            </w:r>
          </w:p>
        </w:tc>
        <w:tc>
          <w:tcPr>
            <w:tcW w:w="458" w:type="pct"/>
            <w:tcBorders>
              <w:top w:val="nil"/>
              <w:left w:val="nil"/>
              <w:bottom w:val="single" w:sz="4" w:space="0" w:color="auto"/>
              <w:right w:val="single" w:sz="4" w:space="0" w:color="auto"/>
            </w:tcBorders>
            <w:shd w:val="clear" w:color="auto" w:fill="auto"/>
            <w:noWrap/>
            <w:vAlign w:val="center"/>
            <w:hideMark/>
          </w:tcPr>
          <w:p w14:paraId="4B19F688"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51" w:type="pct"/>
            <w:tcBorders>
              <w:top w:val="nil"/>
              <w:left w:val="nil"/>
              <w:bottom w:val="single" w:sz="4" w:space="0" w:color="auto"/>
              <w:right w:val="single" w:sz="4" w:space="0" w:color="auto"/>
            </w:tcBorders>
            <w:shd w:val="clear" w:color="auto" w:fill="auto"/>
            <w:noWrap/>
            <w:vAlign w:val="center"/>
            <w:hideMark/>
          </w:tcPr>
          <w:p w14:paraId="3E13A276"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05" w:type="pct"/>
            <w:tcBorders>
              <w:top w:val="nil"/>
              <w:left w:val="nil"/>
              <w:bottom w:val="single" w:sz="4" w:space="0" w:color="auto"/>
              <w:right w:val="single" w:sz="4" w:space="0" w:color="auto"/>
            </w:tcBorders>
            <w:shd w:val="clear" w:color="auto" w:fill="auto"/>
            <w:noWrap/>
            <w:vAlign w:val="center"/>
            <w:hideMark/>
          </w:tcPr>
          <w:p w14:paraId="124C67A8"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38</w:t>
            </w:r>
          </w:p>
        </w:tc>
        <w:tc>
          <w:tcPr>
            <w:tcW w:w="416" w:type="pct"/>
            <w:tcBorders>
              <w:top w:val="nil"/>
              <w:left w:val="nil"/>
              <w:bottom w:val="single" w:sz="4" w:space="0" w:color="auto"/>
              <w:right w:val="single" w:sz="4" w:space="0" w:color="auto"/>
            </w:tcBorders>
            <w:shd w:val="clear" w:color="auto" w:fill="auto"/>
            <w:noWrap/>
            <w:vAlign w:val="center"/>
            <w:hideMark/>
          </w:tcPr>
          <w:p w14:paraId="183142E5"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75" w:type="pct"/>
            <w:tcBorders>
              <w:top w:val="nil"/>
              <w:left w:val="nil"/>
              <w:bottom w:val="single" w:sz="4" w:space="0" w:color="auto"/>
              <w:right w:val="single" w:sz="4" w:space="0" w:color="auto"/>
            </w:tcBorders>
            <w:shd w:val="clear" w:color="auto" w:fill="auto"/>
            <w:noWrap/>
            <w:vAlign w:val="center"/>
            <w:hideMark/>
          </w:tcPr>
          <w:p w14:paraId="34DFFAC6"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5" w:type="pct"/>
            <w:tcBorders>
              <w:top w:val="nil"/>
              <w:left w:val="nil"/>
              <w:bottom w:val="single" w:sz="4" w:space="0" w:color="auto"/>
              <w:right w:val="single" w:sz="4" w:space="0" w:color="auto"/>
            </w:tcBorders>
            <w:shd w:val="clear" w:color="auto" w:fill="auto"/>
            <w:noWrap/>
            <w:vAlign w:val="center"/>
            <w:hideMark/>
          </w:tcPr>
          <w:p w14:paraId="0FA43E85"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754</w:t>
            </w:r>
          </w:p>
        </w:tc>
      </w:tr>
      <w:tr w:rsidR="007706ED" w:rsidRPr="00820659" w14:paraId="511D59AF" w14:textId="77777777" w:rsidTr="004A58D7">
        <w:trPr>
          <w:trHeight w:val="510"/>
        </w:trPr>
        <w:tc>
          <w:tcPr>
            <w:tcW w:w="702"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CF38266" w14:textId="77777777" w:rsidR="007706ED" w:rsidRPr="00820659" w:rsidRDefault="007706ED" w:rsidP="007706ED">
            <w:pPr>
              <w:spacing w:after="0" w:line="240" w:lineRule="auto"/>
              <w:ind w:right="113"/>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0,3</w:t>
            </w:r>
          </w:p>
        </w:tc>
        <w:tc>
          <w:tcPr>
            <w:tcW w:w="721" w:type="pct"/>
            <w:tcBorders>
              <w:top w:val="nil"/>
              <w:left w:val="nil"/>
              <w:bottom w:val="single" w:sz="4" w:space="0" w:color="auto"/>
              <w:right w:val="single" w:sz="4" w:space="0" w:color="auto"/>
            </w:tcBorders>
            <w:shd w:val="clear" w:color="auto" w:fill="auto"/>
            <w:vAlign w:val="center"/>
            <w:hideMark/>
          </w:tcPr>
          <w:p w14:paraId="44DE461E" w14:textId="77777777" w:rsidR="007706ED" w:rsidRPr="00820659" w:rsidRDefault="007706ED" w:rsidP="007706E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канальная</w:t>
            </w:r>
          </w:p>
        </w:tc>
        <w:tc>
          <w:tcPr>
            <w:tcW w:w="818" w:type="pct"/>
            <w:tcBorders>
              <w:top w:val="nil"/>
              <w:left w:val="nil"/>
              <w:bottom w:val="single" w:sz="4" w:space="0" w:color="auto"/>
              <w:right w:val="single" w:sz="4" w:space="0" w:color="auto"/>
            </w:tcBorders>
            <w:shd w:val="clear" w:color="auto" w:fill="auto"/>
            <w:noWrap/>
            <w:vAlign w:val="center"/>
            <w:hideMark/>
          </w:tcPr>
          <w:p w14:paraId="1E34B62E"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3540,2</w:t>
            </w:r>
          </w:p>
        </w:tc>
        <w:tc>
          <w:tcPr>
            <w:tcW w:w="458" w:type="pct"/>
            <w:tcBorders>
              <w:top w:val="nil"/>
              <w:left w:val="nil"/>
              <w:bottom w:val="single" w:sz="4" w:space="0" w:color="auto"/>
              <w:right w:val="single" w:sz="4" w:space="0" w:color="auto"/>
            </w:tcBorders>
            <w:shd w:val="clear" w:color="auto" w:fill="auto"/>
            <w:noWrap/>
            <w:vAlign w:val="center"/>
            <w:hideMark/>
          </w:tcPr>
          <w:p w14:paraId="673DCEE9"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51" w:type="pct"/>
            <w:tcBorders>
              <w:top w:val="nil"/>
              <w:left w:val="nil"/>
              <w:bottom w:val="single" w:sz="4" w:space="0" w:color="auto"/>
              <w:right w:val="single" w:sz="4" w:space="0" w:color="auto"/>
            </w:tcBorders>
            <w:shd w:val="clear" w:color="auto" w:fill="auto"/>
            <w:noWrap/>
            <w:vAlign w:val="center"/>
            <w:hideMark/>
          </w:tcPr>
          <w:p w14:paraId="4937B66E"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05" w:type="pct"/>
            <w:tcBorders>
              <w:top w:val="nil"/>
              <w:left w:val="nil"/>
              <w:bottom w:val="single" w:sz="4" w:space="0" w:color="auto"/>
              <w:right w:val="single" w:sz="4" w:space="0" w:color="auto"/>
            </w:tcBorders>
            <w:shd w:val="clear" w:color="auto" w:fill="auto"/>
            <w:noWrap/>
            <w:vAlign w:val="center"/>
            <w:hideMark/>
          </w:tcPr>
          <w:p w14:paraId="795E887A"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16" w:type="pct"/>
            <w:tcBorders>
              <w:top w:val="nil"/>
              <w:left w:val="nil"/>
              <w:bottom w:val="single" w:sz="4" w:space="0" w:color="auto"/>
              <w:right w:val="single" w:sz="4" w:space="0" w:color="auto"/>
            </w:tcBorders>
            <w:shd w:val="clear" w:color="auto" w:fill="auto"/>
            <w:noWrap/>
            <w:vAlign w:val="center"/>
            <w:hideMark/>
          </w:tcPr>
          <w:p w14:paraId="3AA6AD74"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590</w:t>
            </w:r>
          </w:p>
        </w:tc>
        <w:tc>
          <w:tcPr>
            <w:tcW w:w="475" w:type="pct"/>
            <w:tcBorders>
              <w:top w:val="nil"/>
              <w:left w:val="nil"/>
              <w:bottom w:val="single" w:sz="4" w:space="0" w:color="auto"/>
              <w:right w:val="single" w:sz="4" w:space="0" w:color="auto"/>
            </w:tcBorders>
            <w:shd w:val="clear" w:color="auto" w:fill="auto"/>
            <w:noWrap/>
            <w:vAlign w:val="center"/>
            <w:hideMark/>
          </w:tcPr>
          <w:p w14:paraId="2758FBCE"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5" w:type="pct"/>
            <w:tcBorders>
              <w:top w:val="nil"/>
              <w:left w:val="nil"/>
              <w:bottom w:val="single" w:sz="4" w:space="0" w:color="auto"/>
              <w:right w:val="single" w:sz="4" w:space="0" w:color="auto"/>
            </w:tcBorders>
            <w:shd w:val="clear" w:color="auto" w:fill="auto"/>
            <w:noWrap/>
            <w:vAlign w:val="center"/>
            <w:hideMark/>
          </w:tcPr>
          <w:p w14:paraId="1BC0DE50"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2950,2</w:t>
            </w:r>
          </w:p>
        </w:tc>
      </w:tr>
      <w:tr w:rsidR="007706ED" w:rsidRPr="00820659" w14:paraId="3C3D0E9F" w14:textId="77777777" w:rsidTr="004A58D7">
        <w:trPr>
          <w:trHeight w:val="510"/>
        </w:trPr>
        <w:tc>
          <w:tcPr>
            <w:tcW w:w="702" w:type="pct"/>
            <w:vMerge/>
            <w:tcBorders>
              <w:top w:val="nil"/>
              <w:left w:val="single" w:sz="4" w:space="0" w:color="auto"/>
              <w:bottom w:val="single" w:sz="4" w:space="0" w:color="000000"/>
              <w:right w:val="single" w:sz="4" w:space="0" w:color="auto"/>
            </w:tcBorders>
            <w:vAlign w:val="center"/>
            <w:hideMark/>
          </w:tcPr>
          <w:p w14:paraId="6E06785F" w14:textId="77777777" w:rsidR="007706ED" w:rsidRPr="00820659" w:rsidRDefault="007706ED" w:rsidP="007706ED">
            <w:pPr>
              <w:spacing w:after="0" w:line="240" w:lineRule="auto"/>
              <w:ind w:right="113"/>
              <w:jc w:val="right"/>
              <w:rPr>
                <w:rFonts w:ascii="Arial" w:eastAsia="Times New Roman" w:hAnsi="Arial" w:cs="Arial"/>
                <w:sz w:val="20"/>
                <w:szCs w:val="20"/>
                <w:lang w:eastAsia="ru-RU"/>
              </w:rPr>
            </w:pPr>
          </w:p>
        </w:tc>
        <w:tc>
          <w:tcPr>
            <w:tcW w:w="721" w:type="pct"/>
            <w:tcBorders>
              <w:top w:val="nil"/>
              <w:left w:val="nil"/>
              <w:bottom w:val="single" w:sz="4" w:space="0" w:color="auto"/>
              <w:right w:val="single" w:sz="4" w:space="0" w:color="auto"/>
            </w:tcBorders>
            <w:shd w:val="clear" w:color="auto" w:fill="auto"/>
            <w:vAlign w:val="center"/>
            <w:hideMark/>
          </w:tcPr>
          <w:p w14:paraId="0944C0A3" w14:textId="77777777" w:rsidR="007706ED" w:rsidRPr="00820659" w:rsidRDefault="007706ED" w:rsidP="007706E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надземная</w:t>
            </w:r>
          </w:p>
        </w:tc>
        <w:tc>
          <w:tcPr>
            <w:tcW w:w="818" w:type="pct"/>
            <w:tcBorders>
              <w:top w:val="nil"/>
              <w:left w:val="nil"/>
              <w:bottom w:val="single" w:sz="4" w:space="0" w:color="auto"/>
              <w:right w:val="single" w:sz="4" w:space="0" w:color="auto"/>
            </w:tcBorders>
            <w:shd w:val="clear" w:color="auto" w:fill="auto"/>
            <w:noWrap/>
            <w:vAlign w:val="center"/>
            <w:hideMark/>
          </w:tcPr>
          <w:p w14:paraId="2D9EE4E3"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0,8</w:t>
            </w:r>
          </w:p>
        </w:tc>
        <w:tc>
          <w:tcPr>
            <w:tcW w:w="458" w:type="pct"/>
            <w:tcBorders>
              <w:top w:val="nil"/>
              <w:left w:val="nil"/>
              <w:bottom w:val="single" w:sz="4" w:space="0" w:color="auto"/>
              <w:right w:val="single" w:sz="4" w:space="0" w:color="auto"/>
            </w:tcBorders>
            <w:shd w:val="clear" w:color="auto" w:fill="auto"/>
            <w:noWrap/>
            <w:vAlign w:val="center"/>
            <w:hideMark/>
          </w:tcPr>
          <w:p w14:paraId="43BFB0BB"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51" w:type="pct"/>
            <w:tcBorders>
              <w:top w:val="nil"/>
              <w:left w:val="nil"/>
              <w:bottom w:val="single" w:sz="4" w:space="0" w:color="auto"/>
              <w:right w:val="single" w:sz="4" w:space="0" w:color="auto"/>
            </w:tcBorders>
            <w:shd w:val="clear" w:color="auto" w:fill="auto"/>
            <w:noWrap/>
            <w:vAlign w:val="center"/>
            <w:hideMark/>
          </w:tcPr>
          <w:p w14:paraId="2BEBCEBA"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05" w:type="pct"/>
            <w:tcBorders>
              <w:top w:val="nil"/>
              <w:left w:val="nil"/>
              <w:bottom w:val="single" w:sz="4" w:space="0" w:color="auto"/>
              <w:right w:val="single" w:sz="4" w:space="0" w:color="auto"/>
            </w:tcBorders>
            <w:shd w:val="clear" w:color="auto" w:fill="auto"/>
            <w:noWrap/>
            <w:vAlign w:val="center"/>
            <w:hideMark/>
          </w:tcPr>
          <w:p w14:paraId="1066726A"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16" w:type="pct"/>
            <w:tcBorders>
              <w:top w:val="nil"/>
              <w:left w:val="nil"/>
              <w:bottom w:val="single" w:sz="4" w:space="0" w:color="auto"/>
              <w:right w:val="single" w:sz="4" w:space="0" w:color="auto"/>
            </w:tcBorders>
            <w:shd w:val="clear" w:color="auto" w:fill="auto"/>
            <w:noWrap/>
            <w:vAlign w:val="center"/>
            <w:hideMark/>
          </w:tcPr>
          <w:p w14:paraId="454012DE"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75" w:type="pct"/>
            <w:tcBorders>
              <w:top w:val="nil"/>
              <w:left w:val="nil"/>
              <w:bottom w:val="single" w:sz="4" w:space="0" w:color="auto"/>
              <w:right w:val="single" w:sz="4" w:space="0" w:color="auto"/>
            </w:tcBorders>
            <w:shd w:val="clear" w:color="auto" w:fill="auto"/>
            <w:noWrap/>
            <w:vAlign w:val="center"/>
            <w:hideMark/>
          </w:tcPr>
          <w:p w14:paraId="462097A1"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5" w:type="pct"/>
            <w:tcBorders>
              <w:top w:val="nil"/>
              <w:left w:val="nil"/>
              <w:bottom w:val="single" w:sz="4" w:space="0" w:color="auto"/>
              <w:right w:val="single" w:sz="4" w:space="0" w:color="auto"/>
            </w:tcBorders>
            <w:shd w:val="clear" w:color="auto" w:fill="auto"/>
            <w:noWrap/>
            <w:vAlign w:val="center"/>
            <w:hideMark/>
          </w:tcPr>
          <w:p w14:paraId="6B65D22E"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0,8</w:t>
            </w:r>
          </w:p>
        </w:tc>
      </w:tr>
      <w:tr w:rsidR="007706ED" w:rsidRPr="00820659" w14:paraId="4D596D92" w14:textId="77777777" w:rsidTr="004A58D7">
        <w:trPr>
          <w:trHeight w:val="510"/>
        </w:trPr>
        <w:tc>
          <w:tcPr>
            <w:tcW w:w="702" w:type="pct"/>
            <w:vMerge w:val="restart"/>
            <w:tcBorders>
              <w:top w:val="nil"/>
              <w:left w:val="single" w:sz="4" w:space="0" w:color="auto"/>
              <w:bottom w:val="single" w:sz="4" w:space="0" w:color="000000"/>
              <w:right w:val="single" w:sz="4" w:space="0" w:color="auto"/>
            </w:tcBorders>
            <w:shd w:val="clear" w:color="auto" w:fill="auto"/>
            <w:vAlign w:val="center"/>
            <w:hideMark/>
          </w:tcPr>
          <w:p w14:paraId="0D66B06C" w14:textId="77777777" w:rsidR="007706ED" w:rsidRPr="00820659" w:rsidRDefault="007706ED" w:rsidP="007706ED">
            <w:pPr>
              <w:spacing w:after="0" w:line="240" w:lineRule="auto"/>
              <w:ind w:right="113"/>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0,35</w:t>
            </w:r>
          </w:p>
        </w:tc>
        <w:tc>
          <w:tcPr>
            <w:tcW w:w="721" w:type="pct"/>
            <w:tcBorders>
              <w:top w:val="nil"/>
              <w:left w:val="nil"/>
              <w:bottom w:val="single" w:sz="4" w:space="0" w:color="auto"/>
              <w:right w:val="single" w:sz="4" w:space="0" w:color="auto"/>
            </w:tcBorders>
            <w:shd w:val="clear" w:color="auto" w:fill="auto"/>
            <w:vAlign w:val="center"/>
            <w:hideMark/>
          </w:tcPr>
          <w:p w14:paraId="378ADDBA" w14:textId="77777777" w:rsidR="007706ED" w:rsidRPr="00820659" w:rsidRDefault="007706ED" w:rsidP="007706E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канальная</w:t>
            </w:r>
          </w:p>
        </w:tc>
        <w:tc>
          <w:tcPr>
            <w:tcW w:w="818" w:type="pct"/>
            <w:tcBorders>
              <w:top w:val="nil"/>
              <w:left w:val="nil"/>
              <w:bottom w:val="single" w:sz="4" w:space="0" w:color="auto"/>
              <w:right w:val="single" w:sz="4" w:space="0" w:color="auto"/>
            </w:tcBorders>
            <w:shd w:val="clear" w:color="auto" w:fill="auto"/>
            <w:noWrap/>
            <w:vAlign w:val="center"/>
            <w:hideMark/>
          </w:tcPr>
          <w:p w14:paraId="6568EEC7"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2298</w:t>
            </w:r>
          </w:p>
        </w:tc>
        <w:tc>
          <w:tcPr>
            <w:tcW w:w="458" w:type="pct"/>
            <w:tcBorders>
              <w:top w:val="nil"/>
              <w:left w:val="nil"/>
              <w:bottom w:val="single" w:sz="4" w:space="0" w:color="auto"/>
              <w:right w:val="single" w:sz="4" w:space="0" w:color="auto"/>
            </w:tcBorders>
            <w:shd w:val="clear" w:color="auto" w:fill="auto"/>
            <w:noWrap/>
            <w:vAlign w:val="center"/>
            <w:hideMark/>
          </w:tcPr>
          <w:p w14:paraId="059D29B4"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51" w:type="pct"/>
            <w:tcBorders>
              <w:top w:val="nil"/>
              <w:left w:val="nil"/>
              <w:bottom w:val="single" w:sz="4" w:space="0" w:color="auto"/>
              <w:right w:val="single" w:sz="4" w:space="0" w:color="auto"/>
            </w:tcBorders>
            <w:shd w:val="clear" w:color="auto" w:fill="auto"/>
            <w:noWrap/>
            <w:vAlign w:val="center"/>
            <w:hideMark/>
          </w:tcPr>
          <w:p w14:paraId="795596F5"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05" w:type="pct"/>
            <w:tcBorders>
              <w:top w:val="nil"/>
              <w:left w:val="nil"/>
              <w:bottom w:val="single" w:sz="4" w:space="0" w:color="auto"/>
              <w:right w:val="single" w:sz="4" w:space="0" w:color="auto"/>
            </w:tcBorders>
            <w:shd w:val="clear" w:color="auto" w:fill="auto"/>
            <w:noWrap/>
            <w:vAlign w:val="center"/>
            <w:hideMark/>
          </w:tcPr>
          <w:p w14:paraId="638D3A86"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16" w:type="pct"/>
            <w:tcBorders>
              <w:top w:val="nil"/>
              <w:left w:val="nil"/>
              <w:bottom w:val="single" w:sz="4" w:space="0" w:color="auto"/>
              <w:right w:val="single" w:sz="4" w:space="0" w:color="auto"/>
            </w:tcBorders>
            <w:shd w:val="clear" w:color="auto" w:fill="auto"/>
            <w:noWrap/>
            <w:vAlign w:val="center"/>
            <w:hideMark/>
          </w:tcPr>
          <w:p w14:paraId="3C0B1AE5"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75" w:type="pct"/>
            <w:tcBorders>
              <w:top w:val="nil"/>
              <w:left w:val="nil"/>
              <w:bottom w:val="single" w:sz="4" w:space="0" w:color="auto"/>
              <w:right w:val="single" w:sz="4" w:space="0" w:color="auto"/>
            </w:tcBorders>
            <w:shd w:val="clear" w:color="auto" w:fill="auto"/>
            <w:noWrap/>
            <w:vAlign w:val="center"/>
            <w:hideMark/>
          </w:tcPr>
          <w:p w14:paraId="11139278"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5" w:type="pct"/>
            <w:tcBorders>
              <w:top w:val="nil"/>
              <w:left w:val="nil"/>
              <w:bottom w:val="single" w:sz="4" w:space="0" w:color="auto"/>
              <w:right w:val="single" w:sz="4" w:space="0" w:color="auto"/>
            </w:tcBorders>
            <w:shd w:val="clear" w:color="auto" w:fill="auto"/>
            <w:noWrap/>
            <w:vAlign w:val="center"/>
            <w:hideMark/>
          </w:tcPr>
          <w:p w14:paraId="36E6BFD0"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2298</w:t>
            </w:r>
          </w:p>
        </w:tc>
      </w:tr>
      <w:tr w:rsidR="007706ED" w:rsidRPr="00820659" w14:paraId="50F49689" w14:textId="77777777" w:rsidTr="004A58D7">
        <w:trPr>
          <w:trHeight w:val="510"/>
        </w:trPr>
        <w:tc>
          <w:tcPr>
            <w:tcW w:w="702" w:type="pct"/>
            <w:vMerge/>
            <w:tcBorders>
              <w:top w:val="nil"/>
              <w:left w:val="single" w:sz="4" w:space="0" w:color="auto"/>
              <w:bottom w:val="single" w:sz="4" w:space="0" w:color="000000"/>
              <w:right w:val="single" w:sz="4" w:space="0" w:color="auto"/>
            </w:tcBorders>
            <w:vAlign w:val="center"/>
            <w:hideMark/>
          </w:tcPr>
          <w:p w14:paraId="7ACD602A" w14:textId="77777777" w:rsidR="007706ED" w:rsidRPr="00820659" w:rsidRDefault="007706ED" w:rsidP="007706ED">
            <w:pPr>
              <w:spacing w:after="0" w:line="240" w:lineRule="auto"/>
              <w:ind w:right="113"/>
              <w:jc w:val="right"/>
              <w:rPr>
                <w:rFonts w:ascii="Arial" w:eastAsia="Times New Roman" w:hAnsi="Arial" w:cs="Arial"/>
                <w:sz w:val="20"/>
                <w:szCs w:val="20"/>
                <w:lang w:eastAsia="ru-RU"/>
              </w:rPr>
            </w:pPr>
          </w:p>
        </w:tc>
        <w:tc>
          <w:tcPr>
            <w:tcW w:w="721" w:type="pct"/>
            <w:tcBorders>
              <w:top w:val="nil"/>
              <w:left w:val="nil"/>
              <w:bottom w:val="single" w:sz="4" w:space="0" w:color="auto"/>
              <w:right w:val="single" w:sz="4" w:space="0" w:color="auto"/>
            </w:tcBorders>
            <w:shd w:val="clear" w:color="auto" w:fill="auto"/>
            <w:vAlign w:val="center"/>
            <w:hideMark/>
          </w:tcPr>
          <w:p w14:paraId="33EF1B34" w14:textId="77777777" w:rsidR="007706ED" w:rsidRPr="00820659" w:rsidRDefault="007706ED" w:rsidP="007706E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надземная</w:t>
            </w:r>
          </w:p>
        </w:tc>
        <w:tc>
          <w:tcPr>
            <w:tcW w:w="818" w:type="pct"/>
            <w:tcBorders>
              <w:top w:val="nil"/>
              <w:left w:val="nil"/>
              <w:bottom w:val="single" w:sz="4" w:space="0" w:color="auto"/>
              <w:right w:val="single" w:sz="4" w:space="0" w:color="auto"/>
            </w:tcBorders>
            <w:shd w:val="clear" w:color="auto" w:fill="auto"/>
            <w:noWrap/>
            <w:vAlign w:val="center"/>
            <w:hideMark/>
          </w:tcPr>
          <w:p w14:paraId="76F35BC0"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268</w:t>
            </w:r>
          </w:p>
        </w:tc>
        <w:tc>
          <w:tcPr>
            <w:tcW w:w="458" w:type="pct"/>
            <w:tcBorders>
              <w:top w:val="nil"/>
              <w:left w:val="nil"/>
              <w:bottom w:val="single" w:sz="4" w:space="0" w:color="auto"/>
              <w:right w:val="single" w:sz="4" w:space="0" w:color="auto"/>
            </w:tcBorders>
            <w:shd w:val="clear" w:color="auto" w:fill="auto"/>
            <w:noWrap/>
            <w:vAlign w:val="center"/>
            <w:hideMark/>
          </w:tcPr>
          <w:p w14:paraId="7113C7FD"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51" w:type="pct"/>
            <w:tcBorders>
              <w:top w:val="nil"/>
              <w:left w:val="nil"/>
              <w:bottom w:val="single" w:sz="4" w:space="0" w:color="auto"/>
              <w:right w:val="single" w:sz="4" w:space="0" w:color="auto"/>
            </w:tcBorders>
            <w:shd w:val="clear" w:color="auto" w:fill="auto"/>
            <w:noWrap/>
            <w:vAlign w:val="center"/>
            <w:hideMark/>
          </w:tcPr>
          <w:p w14:paraId="1EEC1CD7"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05" w:type="pct"/>
            <w:tcBorders>
              <w:top w:val="nil"/>
              <w:left w:val="nil"/>
              <w:bottom w:val="single" w:sz="4" w:space="0" w:color="auto"/>
              <w:right w:val="single" w:sz="4" w:space="0" w:color="auto"/>
            </w:tcBorders>
            <w:shd w:val="clear" w:color="auto" w:fill="auto"/>
            <w:noWrap/>
            <w:vAlign w:val="center"/>
            <w:hideMark/>
          </w:tcPr>
          <w:p w14:paraId="631B152F"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16" w:type="pct"/>
            <w:tcBorders>
              <w:top w:val="nil"/>
              <w:left w:val="nil"/>
              <w:bottom w:val="single" w:sz="4" w:space="0" w:color="auto"/>
              <w:right w:val="single" w:sz="4" w:space="0" w:color="auto"/>
            </w:tcBorders>
            <w:shd w:val="clear" w:color="auto" w:fill="auto"/>
            <w:noWrap/>
            <w:vAlign w:val="center"/>
            <w:hideMark/>
          </w:tcPr>
          <w:p w14:paraId="210884F1"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75" w:type="pct"/>
            <w:tcBorders>
              <w:top w:val="nil"/>
              <w:left w:val="nil"/>
              <w:bottom w:val="single" w:sz="4" w:space="0" w:color="auto"/>
              <w:right w:val="single" w:sz="4" w:space="0" w:color="auto"/>
            </w:tcBorders>
            <w:shd w:val="clear" w:color="auto" w:fill="auto"/>
            <w:noWrap/>
            <w:vAlign w:val="center"/>
            <w:hideMark/>
          </w:tcPr>
          <w:p w14:paraId="5EE0D55C"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5" w:type="pct"/>
            <w:tcBorders>
              <w:top w:val="nil"/>
              <w:left w:val="nil"/>
              <w:bottom w:val="single" w:sz="4" w:space="0" w:color="auto"/>
              <w:right w:val="single" w:sz="4" w:space="0" w:color="auto"/>
            </w:tcBorders>
            <w:shd w:val="clear" w:color="auto" w:fill="auto"/>
            <w:noWrap/>
            <w:vAlign w:val="center"/>
            <w:hideMark/>
          </w:tcPr>
          <w:p w14:paraId="72661305"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268</w:t>
            </w:r>
          </w:p>
        </w:tc>
      </w:tr>
      <w:tr w:rsidR="007706ED" w:rsidRPr="00820659" w14:paraId="784D9A2A" w14:textId="77777777" w:rsidTr="004A58D7">
        <w:trPr>
          <w:trHeight w:val="510"/>
        </w:trPr>
        <w:tc>
          <w:tcPr>
            <w:tcW w:w="702"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23FD904" w14:textId="77777777" w:rsidR="007706ED" w:rsidRPr="00820659" w:rsidRDefault="007706ED" w:rsidP="007706ED">
            <w:pPr>
              <w:spacing w:after="0" w:line="240" w:lineRule="auto"/>
              <w:ind w:right="113"/>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0,4</w:t>
            </w:r>
          </w:p>
        </w:tc>
        <w:tc>
          <w:tcPr>
            <w:tcW w:w="721" w:type="pct"/>
            <w:tcBorders>
              <w:top w:val="nil"/>
              <w:left w:val="nil"/>
              <w:bottom w:val="single" w:sz="4" w:space="0" w:color="auto"/>
              <w:right w:val="single" w:sz="4" w:space="0" w:color="auto"/>
            </w:tcBorders>
            <w:shd w:val="clear" w:color="auto" w:fill="auto"/>
            <w:vAlign w:val="center"/>
            <w:hideMark/>
          </w:tcPr>
          <w:p w14:paraId="767540B9" w14:textId="77777777" w:rsidR="007706ED" w:rsidRPr="00820659" w:rsidRDefault="007706ED" w:rsidP="007706E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канальная</w:t>
            </w:r>
          </w:p>
        </w:tc>
        <w:tc>
          <w:tcPr>
            <w:tcW w:w="818" w:type="pct"/>
            <w:tcBorders>
              <w:top w:val="nil"/>
              <w:left w:val="nil"/>
              <w:bottom w:val="single" w:sz="4" w:space="0" w:color="auto"/>
              <w:right w:val="single" w:sz="4" w:space="0" w:color="auto"/>
            </w:tcBorders>
            <w:shd w:val="clear" w:color="auto" w:fill="auto"/>
            <w:noWrap/>
            <w:vAlign w:val="center"/>
            <w:hideMark/>
          </w:tcPr>
          <w:p w14:paraId="0B40E3FC"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772</w:t>
            </w:r>
          </w:p>
        </w:tc>
        <w:tc>
          <w:tcPr>
            <w:tcW w:w="458" w:type="pct"/>
            <w:tcBorders>
              <w:top w:val="nil"/>
              <w:left w:val="nil"/>
              <w:bottom w:val="single" w:sz="4" w:space="0" w:color="auto"/>
              <w:right w:val="single" w:sz="4" w:space="0" w:color="auto"/>
            </w:tcBorders>
            <w:shd w:val="clear" w:color="auto" w:fill="auto"/>
            <w:noWrap/>
            <w:vAlign w:val="center"/>
            <w:hideMark/>
          </w:tcPr>
          <w:p w14:paraId="5376E7E1"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51" w:type="pct"/>
            <w:tcBorders>
              <w:top w:val="nil"/>
              <w:left w:val="nil"/>
              <w:bottom w:val="single" w:sz="4" w:space="0" w:color="auto"/>
              <w:right w:val="single" w:sz="4" w:space="0" w:color="auto"/>
            </w:tcBorders>
            <w:shd w:val="clear" w:color="auto" w:fill="auto"/>
            <w:noWrap/>
            <w:vAlign w:val="center"/>
            <w:hideMark/>
          </w:tcPr>
          <w:p w14:paraId="13AA7876"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05" w:type="pct"/>
            <w:tcBorders>
              <w:top w:val="nil"/>
              <w:left w:val="nil"/>
              <w:bottom w:val="single" w:sz="4" w:space="0" w:color="auto"/>
              <w:right w:val="single" w:sz="4" w:space="0" w:color="auto"/>
            </w:tcBorders>
            <w:shd w:val="clear" w:color="auto" w:fill="auto"/>
            <w:noWrap/>
            <w:vAlign w:val="center"/>
            <w:hideMark/>
          </w:tcPr>
          <w:p w14:paraId="0DDBF28E"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16" w:type="pct"/>
            <w:tcBorders>
              <w:top w:val="nil"/>
              <w:left w:val="nil"/>
              <w:bottom w:val="single" w:sz="4" w:space="0" w:color="auto"/>
              <w:right w:val="single" w:sz="4" w:space="0" w:color="auto"/>
            </w:tcBorders>
            <w:shd w:val="clear" w:color="auto" w:fill="auto"/>
            <w:noWrap/>
            <w:vAlign w:val="center"/>
            <w:hideMark/>
          </w:tcPr>
          <w:p w14:paraId="49F4E117"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75" w:type="pct"/>
            <w:tcBorders>
              <w:top w:val="nil"/>
              <w:left w:val="nil"/>
              <w:bottom w:val="single" w:sz="4" w:space="0" w:color="auto"/>
              <w:right w:val="single" w:sz="4" w:space="0" w:color="auto"/>
            </w:tcBorders>
            <w:shd w:val="clear" w:color="auto" w:fill="auto"/>
            <w:noWrap/>
            <w:vAlign w:val="center"/>
            <w:hideMark/>
          </w:tcPr>
          <w:p w14:paraId="526C0F56"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5" w:type="pct"/>
            <w:tcBorders>
              <w:top w:val="nil"/>
              <w:left w:val="nil"/>
              <w:bottom w:val="single" w:sz="4" w:space="0" w:color="auto"/>
              <w:right w:val="single" w:sz="4" w:space="0" w:color="auto"/>
            </w:tcBorders>
            <w:shd w:val="clear" w:color="auto" w:fill="auto"/>
            <w:noWrap/>
            <w:vAlign w:val="center"/>
            <w:hideMark/>
          </w:tcPr>
          <w:p w14:paraId="16954A3C"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772</w:t>
            </w:r>
          </w:p>
        </w:tc>
      </w:tr>
      <w:tr w:rsidR="007706ED" w:rsidRPr="00820659" w14:paraId="10276D2C" w14:textId="77777777" w:rsidTr="004A58D7">
        <w:trPr>
          <w:trHeight w:val="255"/>
        </w:trPr>
        <w:tc>
          <w:tcPr>
            <w:tcW w:w="702" w:type="pct"/>
            <w:vMerge/>
            <w:tcBorders>
              <w:top w:val="nil"/>
              <w:left w:val="single" w:sz="4" w:space="0" w:color="auto"/>
              <w:bottom w:val="single" w:sz="4" w:space="0" w:color="000000"/>
              <w:right w:val="single" w:sz="4" w:space="0" w:color="auto"/>
            </w:tcBorders>
            <w:vAlign w:val="center"/>
            <w:hideMark/>
          </w:tcPr>
          <w:p w14:paraId="54202A34" w14:textId="77777777" w:rsidR="007706ED" w:rsidRPr="00820659" w:rsidRDefault="007706ED" w:rsidP="007706ED">
            <w:pPr>
              <w:spacing w:after="0" w:line="240" w:lineRule="auto"/>
              <w:ind w:right="113"/>
              <w:jc w:val="right"/>
              <w:rPr>
                <w:rFonts w:ascii="Arial" w:eastAsia="Times New Roman" w:hAnsi="Arial" w:cs="Arial"/>
                <w:sz w:val="20"/>
                <w:szCs w:val="20"/>
                <w:lang w:eastAsia="ru-RU"/>
              </w:rPr>
            </w:pPr>
          </w:p>
        </w:tc>
        <w:tc>
          <w:tcPr>
            <w:tcW w:w="721" w:type="pct"/>
            <w:tcBorders>
              <w:top w:val="nil"/>
              <w:left w:val="nil"/>
              <w:bottom w:val="single" w:sz="4" w:space="0" w:color="auto"/>
              <w:right w:val="single" w:sz="4" w:space="0" w:color="auto"/>
            </w:tcBorders>
            <w:shd w:val="clear" w:color="auto" w:fill="auto"/>
            <w:vAlign w:val="center"/>
            <w:hideMark/>
          </w:tcPr>
          <w:p w14:paraId="70FFEAEC" w14:textId="77777777" w:rsidR="007706ED" w:rsidRPr="00820659" w:rsidRDefault="007706ED" w:rsidP="007706E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надземная</w:t>
            </w:r>
          </w:p>
        </w:tc>
        <w:tc>
          <w:tcPr>
            <w:tcW w:w="818" w:type="pct"/>
            <w:tcBorders>
              <w:top w:val="nil"/>
              <w:left w:val="nil"/>
              <w:bottom w:val="single" w:sz="4" w:space="0" w:color="auto"/>
              <w:right w:val="single" w:sz="4" w:space="0" w:color="auto"/>
            </w:tcBorders>
            <w:shd w:val="clear" w:color="auto" w:fill="auto"/>
            <w:noWrap/>
            <w:vAlign w:val="center"/>
            <w:hideMark/>
          </w:tcPr>
          <w:p w14:paraId="24E45E5D"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134</w:t>
            </w:r>
          </w:p>
        </w:tc>
        <w:tc>
          <w:tcPr>
            <w:tcW w:w="458" w:type="pct"/>
            <w:tcBorders>
              <w:top w:val="nil"/>
              <w:left w:val="nil"/>
              <w:bottom w:val="single" w:sz="4" w:space="0" w:color="auto"/>
              <w:right w:val="single" w:sz="4" w:space="0" w:color="auto"/>
            </w:tcBorders>
            <w:shd w:val="clear" w:color="auto" w:fill="auto"/>
            <w:noWrap/>
            <w:vAlign w:val="center"/>
            <w:hideMark/>
          </w:tcPr>
          <w:p w14:paraId="6804EEB9"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51" w:type="pct"/>
            <w:tcBorders>
              <w:top w:val="nil"/>
              <w:left w:val="nil"/>
              <w:bottom w:val="single" w:sz="4" w:space="0" w:color="auto"/>
              <w:right w:val="single" w:sz="4" w:space="0" w:color="auto"/>
            </w:tcBorders>
            <w:shd w:val="clear" w:color="auto" w:fill="auto"/>
            <w:noWrap/>
            <w:vAlign w:val="center"/>
            <w:hideMark/>
          </w:tcPr>
          <w:p w14:paraId="2047205A"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05" w:type="pct"/>
            <w:tcBorders>
              <w:top w:val="nil"/>
              <w:left w:val="nil"/>
              <w:bottom w:val="single" w:sz="4" w:space="0" w:color="auto"/>
              <w:right w:val="single" w:sz="4" w:space="0" w:color="auto"/>
            </w:tcBorders>
            <w:shd w:val="clear" w:color="auto" w:fill="auto"/>
            <w:noWrap/>
            <w:vAlign w:val="center"/>
            <w:hideMark/>
          </w:tcPr>
          <w:p w14:paraId="63B0DACF"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16" w:type="pct"/>
            <w:tcBorders>
              <w:top w:val="nil"/>
              <w:left w:val="nil"/>
              <w:bottom w:val="single" w:sz="4" w:space="0" w:color="auto"/>
              <w:right w:val="single" w:sz="4" w:space="0" w:color="auto"/>
            </w:tcBorders>
            <w:shd w:val="clear" w:color="auto" w:fill="auto"/>
            <w:noWrap/>
            <w:vAlign w:val="center"/>
            <w:hideMark/>
          </w:tcPr>
          <w:p w14:paraId="12C7274C"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75" w:type="pct"/>
            <w:tcBorders>
              <w:top w:val="nil"/>
              <w:left w:val="nil"/>
              <w:bottom w:val="single" w:sz="4" w:space="0" w:color="auto"/>
              <w:right w:val="single" w:sz="4" w:space="0" w:color="auto"/>
            </w:tcBorders>
            <w:shd w:val="clear" w:color="auto" w:fill="auto"/>
            <w:noWrap/>
            <w:vAlign w:val="center"/>
            <w:hideMark/>
          </w:tcPr>
          <w:p w14:paraId="7D3B37E4"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5" w:type="pct"/>
            <w:tcBorders>
              <w:top w:val="nil"/>
              <w:left w:val="nil"/>
              <w:bottom w:val="single" w:sz="4" w:space="0" w:color="auto"/>
              <w:right w:val="single" w:sz="4" w:space="0" w:color="auto"/>
            </w:tcBorders>
            <w:shd w:val="clear" w:color="auto" w:fill="auto"/>
            <w:noWrap/>
            <w:vAlign w:val="center"/>
            <w:hideMark/>
          </w:tcPr>
          <w:p w14:paraId="63DC2940"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134</w:t>
            </w:r>
          </w:p>
        </w:tc>
      </w:tr>
      <w:tr w:rsidR="007706ED" w:rsidRPr="00820659" w14:paraId="0BEC852A" w14:textId="77777777" w:rsidTr="004A58D7">
        <w:trPr>
          <w:trHeight w:val="510"/>
        </w:trPr>
        <w:tc>
          <w:tcPr>
            <w:tcW w:w="702"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393DA32" w14:textId="77777777" w:rsidR="007706ED" w:rsidRPr="00820659" w:rsidRDefault="007706ED" w:rsidP="007706ED">
            <w:pPr>
              <w:spacing w:after="0" w:line="240" w:lineRule="auto"/>
              <w:ind w:right="113"/>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0,5</w:t>
            </w:r>
          </w:p>
        </w:tc>
        <w:tc>
          <w:tcPr>
            <w:tcW w:w="721" w:type="pct"/>
            <w:tcBorders>
              <w:top w:val="nil"/>
              <w:left w:val="nil"/>
              <w:bottom w:val="single" w:sz="4" w:space="0" w:color="auto"/>
              <w:right w:val="single" w:sz="4" w:space="0" w:color="auto"/>
            </w:tcBorders>
            <w:shd w:val="clear" w:color="auto" w:fill="auto"/>
            <w:vAlign w:val="center"/>
            <w:hideMark/>
          </w:tcPr>
          <w:p w14:paraId="6A268641" w14:textId="77777777" w:rsidR="007706ED" w:rsidRPr="00820659" w:rsidRDefault="007706ED" w:rsidP="007706E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канальная</w:t>
            </w:r>
          </w:p>
        </w:tc>
        <w:tc>
          <w:tcPr>
            <w:tcW w:w="818" w:type="pct"/>
            <w:tcBorders>
              <w:top w:val="nil"/>
              <w:left w:val="nil"/>
              <w:bottom w:val="single" w:sz="4" w:space="0" w:color="auto"/>
              <w:right w:val="single" w:sz="4" w:space="0" w:color="auto"/>
            </w:tcBorders>
            <w:shd w:val="clear" w:color="auto" w:fill="auto"/>
            <w:noWrap/>
            <w:vAlign w:val="center"/>
            <w:hideMark/>
          </w:tcPr>
          <w:p w14:paraId="62F96080"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2518</w:t>
            </w:r>
          </w:p>
        </w:tc>
        <w:tc>
          <w:tcPr>
            <w:tcW w:w="458" w:type="pct"/>
            <w:tcBorders>
              <w:top w:val="nil"/>
              <w:left w:val="nil"/>
              <w:bottom w:val="single" w:sz="4" w:space="0" w:color="auto"/>
              <w:right w:val="single" w:sz="4" w:space="0" w:color="auto"/>
            </w:tcBorders>
            <w:shd w:val="clear" w:color="auto" w:fill="auto"/>
            <w:noWrap/>
            <w:vAlign w:val="center"/>
            <w:hideMark/>
          </w:tcPr>
          <w:p w14:paraId="13F7F621"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51" w:type="pct"/>
            <w:tcBorders>
              <w:top w:val="nil"/>
              <w:left w:val="nil"/>
              <w:bottom w:val="single" w:sz="4" w:space="0" w:color="auto"/>
              <w:right w:val="single" w:sz="4" w:space="0" w:color="auto"/>
            </w:tcBorders>
            <w:shd w:val="clear" w:color="auto" w:fill="auto"/>
            <w:noWrap/>
            <w:vAlign w:val="center"/>
            <w:hideMark/>
          </w:tcPr>
          <w:p w14:paraId="2AAA0B7C"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05" w:type="pct"/>
            <w:tcBorders>
              <w:top w:val="nil"/>
              <w:left w:val="nil"/>
              <w:bottom w:val="single" w:sz="4" w:space="0" w:color="auto"/>
              <w:right w:val="single" w:sz="4" w:space="0" w:color="auto"/>
            </w:tcBorders>
            <w:shd w:val="clear" w:color="auto" w:fill="auto"/>
            <w:noWrap/>
            <w:vAlign w:val="center"/>
            <w:hideMark/>
          </w:tcPr>
          <w:p w14:paraId="58875010"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204</w:t>
            </w:r>
          </w:p>
        </w:tc>
        <w:tc>
          <w:tcPr>
            <w:tcW w:w="416" w:type="pct"/>
            <w:tcBorders>
              <w:top w:val="nil"/>
              <w:left w:val="nil"/>
              <w:bottom w:val="single" w:sz="4" w:space="0" w:color="auto"/>
              <w:right w:val="single" w:sz="4" w:space="0" w:color="auto"/>
            </w:tcBorders>
            <w:shd w:val="clear" w:color="auto" w:fill="auto"/>
            <w:noWrap/>
            <w:vAlign w:val="center"/>
            <w:hideMark/>
          </w:tcPr>
          <w:p w14:paraId="5A17629B"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75" w:type="pct"/>
            <w:tcBorders>
              <w:top w:val="nil"/>
              <w:left w:val="nil"/>
              <w:bottom w:val="single" w:sz="4" w:space="0" w:color="auto"/>
              <w:right w:val="single" w:sz="4" w:space="0" w:color="auto"/>
            </w:tcBorders>
            <w:shd w:val="clear" w:color="auto" w:fill="auto"/>
            <w:noWrap/>
            <w:vAlign w:val="center"/>
            <w:hideMark/>
          </w:tcPr>
          <w:p w14:paraId="4E2ECA9F"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5" w:type="pct"/>
            <w:tcBorders>
              <w:top w:val="nil"/>
              <w:left w:val="nil"/>
              <w:bottom w:val="single" w:sz="4" w:space="0" w:color="auto"/>
              <w:right w:val="single" w:sz="4" w:space="0" w:color="auto"/>
            </w:tcBorders>
            <w:shd w:val="clear" w:color="auto" w:fill="auto"/>
            <w:noWrap/>
            <w:vAlign w:val="center"/>
            <w:hideMark/>
          </w:tcPr>
          <w:p w14:paraId="74200854"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2314</w:t>
            </w:r>
          </w:p>
        </w:tc>
      </w:tr>
      <w:tr w:rsidR="007706ED" w:rsidRPr="00820659" w14:paraId="18351AAB" w14:textId="77777777" w:rsidTr="004A58D7">
        <w:trPr>
          <w:trHeight w:val="510"/>
        </w:trPr>
        <w:tc>
          <w:tcPr>
            <w:tcW w:w="702" w:type="pct"/>
            <w:vMerge/>
            <w:tcBorders>
              <w:top w:val="nil"/>
              <w:left w:val="single" w:sz="4" w:space="0" w:color="auto"/>
              <w:bottom w:val="single" w:sz="4" w:space="0" w:color="000000"/>
              <w:right w:val="single" w:sz="4" w:space="0" w:color="auto"/>
            </w:tcBorders>
            <w:vAlign w:val="center"/>
            <w:hideMark/>
          </w:tcPr>
          <w:p w14:paraId="0BBD5F79" w14:textId="77777777" w:rsidR="007706ED" w:rsidRPr="00820659" w:rsidRDefault="007706ED" w:rsidP="007706ED">
            <w:pPr>
              <w:spacing w:after="0" w:line="240" w:lineRule="auto"/>
              <w:ind w:right="113"/>
              <w:jc w:val="right"/>
              <w:rPr>
                <w:rFonts w:ascii="Arial" w:eastAsia="Times New Roman" w:hAnsi="Arial" w:cs="Arial"/>
                <w:sz w:val="20"/>
                <w:szCs w:val="20"/>
                <w:lang w:eastAsia="ru-RU"/>
              </w:rPr>
            </w:pPr>
          </w:p>
        </w:tc>
        <w:tc>
          <w:tcPr>
            <w:tcW w:w="721" w:type="pct"/>
            <w:tcBorders>
              <w:top w:val="nil"/>
              <w:left w:val="nil"/>
              <w:bottom w:val="single" w:sz="4" w:space="0" w:color="auto"/>
              <w:right w:val="single" w:sz="4" w:space="0" w:color="auto"/>
            </w:tcBorders>
            <w:shd w:val="clear" w:color="auto" w:fill="auto"/>
            <w:vAlign w:val="center"/>
            <w:hideMark/>
          </w:tcPr>
          <w:p w14:paraId="7B0455CF" w14:textId="77777777" w:rsidR="007706ED" w:rsidRPr="00820659" w:rsidRDefault="007706ED" w:rsidP="007706E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надземная</w:t>
            </w:r>
          </w:p>
        </w:tc>
        <w:tc>
          <w:tcPr>
            <w:tcW w:w="818" w:type="pct"/>
            <w:tcBorders>
              <w:top w:val="nil"/>
              <w:left w:val="nil"/>
              <w:bottom w:val="single" w:sz="4" w:space="0" w:color="auto"/>
              <w:right w:val="single" w:sz="4" w:space="0" w:color="auto"/>
            </w:tcBorders>
            <w:shd w:val="clear" w:color="auto" w:fill="auto"/>
            <w:noWrap/>
            <w:vAlign w:val="center"/>
            <w:hideMark/>
          </w:tcPr>
          <w:p w14:paraId="705CD085"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790</w:t>
            </w:r>
          </w:p>
        </w:tc>
        <w:tc>
          <w:tcPr>
            <w:tcW w:w="458" w:type="pct"/>
            <w:tcBorders>
              <w:top w:val="nil"/>
              <w:left w:val="nil"/>
              <w:bottom w:val="single" w:sz="4" w:space="0" w:color="auto"/>
              <w:right w:val="single" w:sz="4" w:space="0" w:color="auto"/>
            </w:tcBorders>
            <w:shd w:val="clear" w:color="auto" w:fill="auto"/>
            <w:noWrap/>
            <w:vAlign w:val="center"/>
            <w:hideMark/>
          </w:tcPr>
          <w:p w14:paraId="33B874EE"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51" w:type="pct"/>
            <w:tcBorders>
              <w:top w:val="nil"/>
              <w:left w:val="nil"/>
              <w:bottom w:val="single" w:sz="4" w:space="0" w:color="auto"/>
              <w:right w:val="single" w:sz="4" w:space="0" w:color="auto"/>
            </w:tcBorders>
            <w:shd w:val="clear" w:color="auto" w:fill="auto"/>
            <w:noWrap/>
            <w:vAlign w:val="center"/>
            <w:hideMark/>
          </w:tcPr>
          <w:p w14:paraId="466A969E"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05" w:type="pct"/>
            <w:tcBorders>
              <w:top w:val="nil"/>
              <w:left w:val="nil"/>
              <w:bottom w:val="single" w:sz="4" w:space="0" w:color="auto"/>
              <w:right w:val="single" w:sz="4" w:space="0" w:color="auto"/>
            </w:tcBorders>
            <w:shd w:val="clear" w:color="auto" w:fill="auto"/>
            <w:noWrap/>
            <w:vAlign w:val="center"/>
            <w:hideMark/>
          </w:tcPr>
          <w:p w14:paraId="0221022B"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16" w:type="pct"/>
            <w:tcBorders>
              <w:top w:val="nil"/>
              <w:left w:val="nil"/>
              <w:bottom w:val="single" w:sz="4" w:space="0" w:color="auto"/>
              <w:right w:val="single" w:sz="4" w:space="0" w:color="auto"/>
            </w:tcBorders>
            <w:shd w:val="clear" w:color="auto" w:fill="auto"/>
            <w:noWrap/>
            <w:vAlign w:val="center"/>
            <w:hideMark/>
          </w:tcPr>
          <w:p w14:paraId="475CEC22"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75" w:type="pct"/>
            <w:tcBorders>
              <w:top w:val="nil"/>
              <w:left w:val="nil"/>
              <w:bottom w:val="single" w:sz="4" w:space="0" w:color="auto"/>
              <w:right w:val="single" w:sz="4" w:space="0" w:color="auto"/>
            </w:tcBorders>
            <w:shd w:val="clear" w:color="auto" w:fill="auto"/>
            <w:noWrap/>
            <w:vAlign w:val="center"/>
            <w:hideMark/>
          </w:tcPr>
          <w:p w14:paraId="52DBBD41"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5" w:type="pct"/>
            <w:tcBorders>
              <w:top w:val="nil"/>
              <w:left w:val="nil"/>
              <w:bottom w:val="single" w:sz="4" w:space="0" w:color="auto"/>
              <w:right w:val="single" w:sz="4" w:space="0" w:color="auto"/>
            </w:tcBorders>
            <w:shd w:val="clear" w:color="auto" w:fill="auto"/>
            <w:noWrap/>
            <w:vAlign w:val="center"/>
            <w:hideMark/>
          </w:tcPr>
          <w:p w14:paraId="52F83C7B"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790</w:t>
            </w:r>
          </w:p>
        </w:tc>
      </w:tr>
      <w:tr w:rsidR="007706ED" w:rsidRPr="00820659" w14:paraId="38387A3F" w14:textId="77777777" w:rsidTr="004A58D7">
        <w:trPr>
          <w:trHeight w:val="255"/>
        </w:trPr>
        <w:tc>
          <w:tcPr>
            <w:tcW w:w="702" w:type="pct"/>
            <w:tcBorders>
              <w:top w:val="nil"/>
              <w:left w:val="single" w:sz="4" w:space="0" w:color="auto"/>
              <w:bottom w:val="single" w:sz="4" w:space="0" w:color="auto"/>
              <w:right w:val="single" w:sz="4" w:space="0" w:color="auto"/>
            </w:tcBorders>
            <w:shd w:val="clear" w:color="auto" w:fill="auto"/>
            <w:noWrap/>
            <w:vAlign w:val="center"/>
            <w:hideMark/>
          </w:tcPr>
          <w:p w14:paraId="484CDFBF" w14:textId="77777777" w:rsidR="007706ED" w:rsidRPr="00820659" w:rsidRDefault="007706ED" w:rsidP="007706ED">
            <w:pPr>
              <w:spacing w:after="0" w:line="240" w:lineRule="auto"/>
              <w:ind w:right="113"/>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0,7</w:t>
            </w:r>
          </w:p>
        </w:tc>
        <w:tc>
          <w:tcPr>
            <w:tcW w:w="721" w:type="pct"/>
            <w:tcBorders>
              <w:top w:val="nil"/>
              <w:left w:val="nil"/>
              <w:bottom w:val="single" w:sz="4" w:space="0" w:color="auto"/>
              <w:right w:val="single" w:sz="4" w:space="0" w:color="auto"/>
            </w:tcBorders>
            <w:shd w:val="clear" w:color="auto" w:fill="auto"/>
            <w:vAlign w:val="center"/>
            <w:hideMark/>
          </w:tcPr>
          <w:p w14:paraId="4830831E" w14:textId="77777777" w:rsidR="007706ED" w:rsidRPr="00820659" w:rsidRDefault="007706ED" w:rsidP="007706E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надземная</w:t>
            </w:r>
          </w:p>
        </w:tc>
        <w:tc>
          <w:tcPr>
            <w:tcW w:w="818" w:type="pct"/>
            <w:tcBorders>
              <w:top w:val="nil"/>
              <w:left w:val="nil"/>
              <w:bottom w:val="single" w:sz="4" w:space="0" w:color="auto"/>
              <w:right w:val="single" w:sz="4" w:space="0" w:color="auto"/>
            </w:tcBorders>
            <w:shd w:val="clear" w:color="auto" w:fill="auto"/>
            <w:noWrap/>
            <w:vAlign w:val="center"/>
            <w:hideMark/>
          </w:tcPr>
          <w:p w14:paraId="082302D9"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252</w:t>
            </w:r>
          </w:p>
        </w:tc>
        <w:tc>
          <w:tcPr>
            <w:tcW w:w="458" w:type="pct"/>
            <w:tcBorders>
              <w:top w:val="nil"/>
              <w:left w:val="nil"/>
              <w:bottom w:val="single" w:sz="4" w:space="0" w:color="auto"/>
              <w:right w:val="single" w:sz="4" w:space="0" w:color="auto"/>
            </w:tcBorders>
            <w:shd w:val="clear" w:color="auto" w:fill="auto"/>
            <w:noWrap/>
            <w:vAlign w:val="center"/>
            <w:hideMark/>
          </w:tcPr>
          <w:p w14:paraId="4230F65B"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51" w:type="pct"/>
            <w:tcBorders>
              <w:top w:val="nil"/>
              <w:left w:val="nil"/>
              <w:bottom w:val="single" w:sz="4" w:space="0" w:color="auto"/>
              <w:right w:val="single" w:sz="4" w:space="0" w:color="auto"/>
            </w:tcBorders>
            <w:shd w:val="clear" w:color="auto" w:fill="auto"/>
            <w:noWrap/>
            <w:vAlign w:val="center"/>
            <w:hideMark/>
          </w:tcPr>
          <w:p w14:paraId="6B67CB63"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05" w:type="pct"/>
            <w:tcBorders>
              <w:top w:val="nil"/>
              <w:left w:val="nil"/>
              <w:bottom w:val="single" w:sz="4" w:space="0" w:color="auto"/>
              <w:right w:val="single" w:sz="4" w:space="0" w:color="auto"/>
            </w:tcBorders>
            <w:shd w:val="clear" w:color="auto" w:fill="auto"/>
            <w:noWrap/>
            <w:vAlign w:val="center"/>
            <w:hideMark/>
          </w:tcPr>
          <w:p w14:paraId="07F27600"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16" w:type="pct"/>
            <w:tcBorders>
              <w:top w:val="nil"/>
              <w:left w:val="nil"/>
              <w:bottom w:val="single" w:sz="4" w:space="0" w:color="auto"/>
              <w:right w:val="single" w:sz="4" w:space="0" w:color="auto"/>
            </w:tcBorders>
            <w:shd w:val="clear" w:color="auto" w:fill="auto"/>
            <w:noWrap/>
            <w:vAlign w:val="center"/>
            <w:hideMark/>
          </w:tcPr>
          <w:p w14:paraId="7BA59A2A"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75" w:type="pct"/>
            <w:tcBorders>
              <w:top w:val="nil"/>
              <w:left w:val="nil"/>
              <w:bottom w:val="single" w:sz="4" w:space="0" w:color="auto"/>
              <w:right w:val="single" w:sz="4" w:space="0" w:color="auto"/>
            </w:tcBorders>
            <w:shd w:val="clear" w:color="auto" w:fill="auto"/>
            <w:noWrap/>
            <w:vAlign w:val="center"/>
            <w:hideMark/>
          </w:tcPr>
          <w:p w14:paraId="1B1837FE"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5" w:type="pct"/>
            <w:tcBorders>
              <w:top w:val="nil"/>
              <w:left w:val="nil"/>
              <w:bottom w:val="single" w:sz="4" w:space="0" w:color="auto"/>
              <w:right w:val="single" w:sz="4" w:space="0" w:color="auto"/>
            </w:tcBorders>
            <w:shd w:val="clear" w:color="auto" w:fill="auto"/>
            <w:noWrap/>
            <w:vAlign w:val="center"/>
            <w:hideMark/>
          </w:tcPr>
          <w:p w14:paraId="0B28D322"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252</w:t>
            </w:r>
          </w:p>
        </w:tc>
      </w:tr>
      <w:tr w:rsidR="007706ED" w:rsidRPr="00820659" w14:paraId="6A25E2C4" w14:textId="77777777" w:rsidTr="004A58D7">
        <w:trPr>
          <w:trHeight w:val="510"/>
        </w:trPr>
        <w:tc>
          <w:tcPr>
            <w:tcW w:w="702" w:type="pct"/>
            <w:vMerge w:val="restart"/>
            <w:tcBorders>
              <w:top w:val="nil"/>
              <w:left w:val="single" w:sz="4" w:space="0" w:color="auto"/>
              <w:bottom w:val="single" w:sz="4" w:space="0" w:color="auto"/>
              <w:right w:val="single" w:sz="4" w:space="0" w:color="auto"/>
            </w:tcBorders>
            <w:shd w:val="clear" w:color="auto" w:fill="auto"/>
            <w:vAlign w:val="center"/>
            <w:hideMark/>
          </w:tcPr>
          <w:p w14:paraId="69B693E2" w14:textId="77777777" w:rsidR="007706ED" w:rsidRPr="00820659" w:rsidRDefault="007706ED" w:rsidP="007706ED">
            <w:pPr>
              <w:spacing w:after="0" w:line="240" w:lineRule="auto"/>
              <w:ind w:right="113"/>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Итого</w:t>
            </w:r>
          </w:p>
        </w:tc>
        <w:tc>
          <w:tcPr>
            <w:tcW w:w="721" w:type="pct"/>
            <w:tcBorders>
              <w:top w:val="nil"/>
              <w:left w:val="nil"/>
              <w:bottom w:val="single" w:sz="4" w:space="0" w:color="auto"/>
              <w:right w:val="single" w:sz="4" w:space="0" w:color="auto"/>
            </w:tcBorders>
            <w:shd w:val="clear" w:color="auto" w:fill="auto"/>
            <w:vAlign w:val="center"/>
            <w:hideMark/>
          </w:tcPr>
          <w:p w14:paraId="1C542C81" w14:textId="77777777" w:rsidR="007706ED" w:rsidRPr="00820659" w:rsidRDefault="007706ED" w:rsidP="007706E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канальная</w:t>
            </w:r>
          </w:p>
        </w:tc>
        <w:tc>
          <w:tcPr>
            <w:tcW w:w="818" w:type="pct"/>
            <w:tcBorders>
              <w:top w:val="nil"/>
              <w:left w:val="nil"/>
              <w:bottom w:val="single" w:sz="4" w:space="0" w:color="auto"/>
              <w:right w:val="single" w:sz="4" w:space="0" w:color="auto"/>
            </w:tcBorders>
            <w:shd w:val="clear" w:color="auto" w:fill="auto"/>
            <w:noWrap/>
            <w:vAlign w:val="center"/>
            <w:hideMark/>
          </w:tcPr>
          <w:p w14:paraId="643C1DD0"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75700,68</w:t>
            </w:r>
          </w:p>
        </w:tc>
        <w:tc>
          <w:tcPr>
            <w:tcW w:w="458" w:type="pct"/>
            <w:tcBorders>
              <w:top w:val="nil"/>
              <w:left w:val="nil"/>
              <w:bottom w:val="single" w:sz="4" w:space="0" w:color="auto"/>
              <w:right w:val="single" w:sz="4" w:space="0" w:color="auto"/>
            </w:tcBorders>
            <w:shd w:val="clear" w:color="auto" w:fill="auto"/>
            <w:noWrap/>
            <w:vAlign w:val="center"/>
            <w:hideMark/>
          </w:tcPr>
          <w:p w14:paraId="7150A34E"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134,2</w:t>
            </w:r>
          </w:p>
        </w:tc>
        <w:tc>
          <w:tcPr>
            <w:tcW w:w="451" w:type="pct"/>
            <w:tcBorders>
              <w:top w:val="nil"/>
              <w:left w:val="nil"/>
              <w:bottom w:val="single" w:sz="4" w:space="0" w:color="auto"/>
              <w:right w:val="single" w:sz="4" w:space="0" w:color="auto"/>
            </w:tcBorders>
            <w:shd w:val="clear" w:color="auto" w:fill="auto"/>
            <w:noWrap/>
            <w:vAlign w:val="center"/>
            <w:hideMark/>
          </w:tcPr>
          <w:p w14:paraId="3D95D302"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2716,8</w:t>
            </w:r>
          </w:p>
        </w:tc>
        <w:tc>
          <w:tcPr>
            <w:tcW w:w="405" w:type="pct"/>
            <w:tcBorders>
              <w:top w:val="nil"/>
              <w:left w:val="nil"/>
              <w:bottom w:val="single" w:sz="4" w:space="0" w:color="auto"/>
              <w:right w:val="single" w:sz="4" w:space="0" w:color="auto"/>
            </w:tcBorders>
            <w:shd w:val="clear" w:color="auto" w:fill="auto"/>
            <w:noWrap/>
            <w:vAlign w:val="center"/>
            <w:hideMark/>
          </w:tcPr>
          <w:p w14:paraId="37CCCE51"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5934</w:t>
            </w:r>
          </w:p>
        </w:tc>
        <w:tc>
          <w:tcPr>
            <w:tcW w:w="416" w:type="pct"/>
            <w:tcBorders>
              <w:top w:val="nil"/>
              <w:left w:val="nil"/>
              <w:bottom w:val="single" w:sz="4" w:space="0" w:color="auto"/>
              <w:right w:val="single" w:sz="4" w:space="0" w:color="auto"/>
            </w:tcBorders>
            <w:shd w:val="clear" w:color="auto" w:fill="auto"/>
            <w:noWrap/>
            <w:vAlign w:val="center"/>
            <w:hideMark/>
          </w:tcPr>
          <w:p w14:paraId="4713C40E"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4605</w:t>
            </w:r>
          </w:p>
        </w:tc>
        <w:tc>
          <w:tcPr>
            <w:tcW w:w="475" w:type="pct"/>
            <w:tcBorders>
              <w:top w:val="nil"/>
              <w:left w:val="nil"/>
              <w:bottom w:val="single" w:sz="4" w:space="0" w:color="auto"/>
              <w:right w:val="single" w:sz="4" w:space="0" w:color="auto"/>
            </w:tcBorders>
            <w:shd w:val="clear" w:color="auto" w:fill="auto"/>
            <w:noWrap/>
            <w:vAlign w:val="center"/>
            <w:hideMark/>
          </w:tcPr>
          <w:p w14:paraId="5C5523A0"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5136,6</w:t>
            </w:r>
          </w:p>
        </w:tc>
        <w:tc>
          <w:tcPr>
            <w:tcW w:w="555" w:type="pct"/>
            <w:tcBorders>
              <w:top w:val="nil"/>
              <w:left w:val="nil"/>
              <w:bottom w:val="single" w:sz="4" w:space="0" w:color="auto"/>
              <w:right w:val="single" w:sz="4" w:space="0" w:color="auto"/>
            </w:tcBorders>
            <w:shd w:val="clear" w:color="auto" w:fill="auto"/>
            <w:noWrap/>
            <w:vAlign w:val="center"/>
            <w:hideMark/>
          </w:tcPr>
          <w:p w14:paraId="4944A976"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57174,08</w:t>
            </w:r>
          </w:p>
        </w:tc>
      </w:tr>
      <w:tr w:rsidR="007706ED" w:rsidRPr="00820659" w14:paraId="1203D62E" w14:textId="77777777" w:rsidTr="004A58D7">
        <w:trPr>
          <w:trHeight w:val="255"/>
        </w:trPr>
        <w:tc>
          <w:tcPr>
            <w:tcW w:w="702" w:type="pct"/>
            <w:vMerge/>
            <w:tcBorders>
              <w:top w:val="nil"/>
              <w:left w:val="single" w:sz="4" w:space="0" w:color="auto"/>
              <w:bottom w:val="single" w:sz="4" w:space="0" w:color="auto"/>
              <w:right w:val="single" w:sz="4" w:space="0" w:color="auto"/>
            </w:tcBorders>
            <w:vAlign w:val="center"/>
            <w:hideMark/>
          </w:tcPr>
          <w:p w14:paraId="4A795D4F" w14:textId="77777777" w:rsidR="007706ED" w:rsidRPr="00820659" w:rsidRDefault="007706ED" w:rsidP="007706ED">
            <w:pPr>
              <w:spacing w:after="0" w:line="240" w:lineRule="auto"/>
              <w:rPr>
                <w:rFonts w:ascii="Arial" w:eastAsia="Times New Roman" w:hAnsi="Arial" w:cs="Arial"/>
                <w:sz w:val="20"/>
                <w:szCs w:val="20"/>
                <w:lang w:eastAsia="ru-RU"/>
              </w:rPr>
            </w:pPr>
          </w:p>
        </w:tc>
        <w:tc>
          <w:tcPr>
            <w:tcW w:w="721" w:type="pct"/>
            <w:tcBorders>
              <w:top w:val="nil"/>
              <w:left w:val="nil"/>
              <w:bottom w:val="single" w:sz="4" w:space="0" w:color="auto"/>
              <w:right w:val="single" w:sz="4" w:space="0" w:color="auto"/>
            </w:tcBorders>
            <w:shd w:val="clear" w:color="auto" w:fill="auto"/>
            <w:vAlign w:val="center"/>
            <w:hideMark/>
          </w:tcPr>
          <w:p w14:paraId="2CFD6CF4" w14:textId="77777777" w:rsidR="007706ED" w:rsidRPr="00820659" w:rsidRDefault="007706ED" w:rsidP="007706E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надземная</w:t>
            </w:r>
          </w:p>
        </w:tc>
        <w:tc>
          <w:tcPr>
            <w:tcW w:w="818" w:type="pct"/>
            <w:tcBorders>
              <w:top w:val="nil"/>
              <w:left w:val="nil"/>
              <w:bottom w:val="single" w:sz="4" w:space="0" w:color="auto"/>
              <w:right w:val="single" w:sz="4" w:space="0" w:color="auto"/>
            </w:tcBorders>
            <w:shd w:val="clear" w:color="auto" w:fill="auto"/>
            <w:noWrap/>
            <w:vAlign w:val="center"/>
            <w:hideMark/>
          </w:tcPr>
          <w:p w14:paraId="11498A89"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7478</w:t>
            </w:r>
          </w:p>
        </w:tc>
        <w:tc>
          <w:tcPr>
            <w:tcW w:w="458" w:type="pct"/>
            <w:tcBorders>
              <w:top w:val="nil"/>
              <w:left w:val="nil"/>
              <w:bottom w:val="single" w:sz="4" w:space="0" w:color="auto"/>
              <w:right w:val="single" w:sz="4" w:space="0" w:color="auto"/>
            </w:tcBorders>
            <w:shd w:val="clear" w:color="auto" w:fill="auto"/>
            <w:noWrap/>
            <w:vAlign w:val="center"/>
            <w:hideMark/>
          </w:tcPr>
          <w:p w14:paraId="4D545E98"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51" w:type="pct"/>
            <w:tcBorders>
              <w:top w:val="nil"/>
              <w:left w:val="nil"/>
              <w:bottom w:val="single" w:sz="4" w:space="0" w:color="auto"/>
              <w:right w:val="single" w:sz="4" w:space="0" w:color="auto"/>
            </w:tcBorders>
            <w:shd w:val="clear" w:color="auto" w:fill="auto"/>
            <w:noWrap/>
            <w:vAlign w:val="center"/>
            <w:hideMark/>
          </w:tcPr>
          <w:p w14:paraId="38BDC93B"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05" w:type="pct"/>
            <w:tcBorders>
              <w:top w:val="nil"/>
              <w:left w:val="nil"/>
              <w:bottom w:val="single" w:sz="4" w:space="0" w:color="auto"/>
              <w:right w:val="single" w:sz="4" w:space="0" w:color="auto"/>
            </w:tcBorders>
            <w:shd w:val="clear" w:color="auto" w:fill="auto"/>
            <w:noWrap/>
            <w:vAlign w:val="center"/>
            <w:hideMark/>
          </w:tcPr>
          <w:p w14:paraId="63DDB85E"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244</w:t>
            </w:r>
          </w:p>
        </w:tc>
        <w:tc>
          <w:tcPr>
            <w:tcW w:w="416" w:type="pct"/>
            <w:tcBorders>
              <w:top w:val="nil"/>
              <w:left w:val="nil"/>
              <w:bottom w:val="single" w:sz="4" w:space="0" w:color="auto"/>
              <w:right w:val="single" w:sz="4" w:space="0" w:color="auto"/>
            </w:tcBorders>
            <w:shd w:val="clear" w:color="auto" w:fill="auto"/>
            <w:noWrap/>
            <w:vAlign w:val="center"/>
            <w:hideMark/>
          </w:tcPr>
          <w:p w14:paraId="4BF6E97B"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75" w:type="pct"/>
            <w:tcBorders>
              <w:top w:val="nil"/>
              <w:left w:val="nil"/>
              <w:bottom w:val="single" w:sz="4" w:space="0" w:color="auto"/>
              <w:right w:val="single" w:sz="4" w:space="0" w:color="auto"/>
            </w:tcBorders>
            <w:shd w:val="clear" w:color="auto" w:fill="auto"/>
            <w:noWrap/>
            <w:vAlign w:val="center"/>
            <w:hideMark/>
          </w:tcPr>
          <w:p w14:paraId="5A67ECC6"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5" w:type="pct"/>
            <w:tcBorders>
              <w:top w:val="nil"/>
              <w:left w:val="nil"/>
              <w:bottom w:val="single" w:sz="4" w:space="0" w:color="auto"/>
              <w:right w:val="single" w:sz="4" w:space="0" w:color="auto"/>
            </w:tcBorders>
            <w:shd w:val="clear" w:color="auto" w:fill="auto"/>
            <w:noWrap/>
            <w:vAlign w:val="center"/>
            <w:hideMark/>
          </w:tcPr>
          <w:p w14:paraId="5FF340A5"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7234</w:t>
            </w:r>
          </w:p>
        </w:tc>
      </w:tr>
      <w:tr w:rsidR="007706ED" w:rsidRPr="00820659" w14:paraId="06441D54" w14:textId="77777777" w:rsidTr="004A58D7">
        <w:trPr>
          <w:trHeight w:val="255"/>
        </w:trPr>
        <w:tc>
          <w:tcPr>
            <w:tcW w:w="702" w:type="pct"/>
            <w:vMerge/>
            <w:tcBorders>
              <w:top w:val="nil"/>
              <w:left w:val="single" w:sz="4" w:space="0" w:color="auto"/>
              <w:bottom w:val="single" w:sz="4" w:space="0" w:color="auto"/>
              <w:right w:val="single" w:sz="4" w:space="0" w:color="auto"/>
            </w:tcBorders>
            <w:vAlign w:val="center"/>
            <w:hideMark/>
          </w:tcPr>
          <w:p w14:paraId="383C6D31" w14:textId="77777777" w:rsidR="007706ED" w:rsidRPr="00820659" w:rsidRDefault="007706ED" w:rsidP="007706ED">
            <w:pPr>
              <w:spacing w:after="0" w:line="240" w:lineRule="auto"/>
              <w:rPr>
                <w:rFonts w:ascii="Arial" w:eastAsia="Times New Roman" w:hAnsi="Arial" w:cs="Arial"/>
                <w:sz w:val="20"/>
                <w:szCs w:val="20"/>
                <w:lang w:eastAsia="ru-RU"/>
              </w:rPr>
            </w:pPr>
          </w:p>
        </w:tc>
        <w:tc>
          <w:tcPr>
            <w:tcW w:w="721" w:type="pct"/>
            <w:tcBorders>
              <w:top w:val="nil"/>
              <w:left w:val="nil"/>
              <w:bottom w:val="single" w:sz="4" w:space="0" w:color="auto"/>
              <w:right w:val="single" w:sz="4" w:space="0" w:color="auto"/>
            </w:tcBorders>
            <w:shd w:val="clear" w:color="auto" w:fill="auto"/>
            <w:vAlign w:val="center"/>
            <w:hideMark/>
          </w:tcPr>
          <w:p w14:paraId="0135B969" w14:textId="77777777" w:rsidR="007706ED" w:rsidRPr="00820659" w:rsidRDefault="007706ED" w:rsidP="007706E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подвальная</w:t>
            </w:r>
          </w:p>
        </w:tc>
        <w:tc>
          <w:tcPr>
            <w:tcW w:w="818" w:type="pct"/>
            <w:tcBorders>
              <w:top w:val="nil"/>
              <w:left w:val="nil"/>
              <w:bottom w:val="single" w:sz="4" w:space="0" w:color="auto"/>
              <w:right w:val="single" w:sz="4" w:space="0" w:color="auto"/>
            </w:tcBorders>
            <w:shd w:val="clear" w:color="auto" w:fill="auto"/>
            <w:noWrap/>
            <w:vAlign w:val="center"/>
            <w:hideMark/>
          </w:tcPr>
          <w:p w14:paraId="0516A500"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3210</w:t>
            </w:r>
          </w:p>
        </w:tc>
        <w:tc>
          <w:tcPr>
            <w:tcW w:w="458" w:type="pct"/>
            <w:tcBorders>
              <w:top w:val="nil"/>
              <w:left w:val="nil"/>
              <w:bottom w:val="single" w:sz="4" w:space="0" w:color="auto"/>
              <w:right w:val="single" w:sz="4" w:space="0" w:color="auto"/>
            </w:tcBorders>
            <w:shd w:val="clear" w:color="auto" w:fill="auto"/>
            <w:noWrap/>
            <w:vAlign w:val="center"/>
            <w:hideMark/>
          </w:tcPr>
          <w:p w14:paraId="50C498CA"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51" w:type="pct"/>
            <w:tcBorders>
              <w:top w:val="nil"/>
              <w:left w:val="nil"/>
              <w:bottom w:val="single" w:sz="4" w:space="0" w:color="auto"/>
              <w:right w:val="single" w:sz="4" w:space="0" w:color="auto"/>
            </w:tcBorders>
            <w:shd w:val="clear" w:color="auto" w:fill="auto"/>
            <w:noWrap/>
            <w:vAlign w:val="center"/>
            <w:hideMark/>
          </w:tcPr>
          <w:p w14:paraId="21264DAA"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604</w:t>
            </w:r>
          </w:p>
        </w:tc>
        <w:tc>
          <w:tcPr>
            <w:tcW w:w="405" w:type="pct"/>
            <w:tcBorders>
              <w:top w:val="nil"/>
              <w:left w:val="nil"/>
              <w:bottom w:val="single" w:sz="4" w:space="0" w:color="auto"/>
              <w:right w:val="single" w:sz="4" w:space="0" w:color="auto"/>
            </w:tcBorders>
            <w:shd w:val="clear" w:color="auto" w:fill="auto"/>
            <w:noWrap/>
            <w:vAlign w:val="center"/>
            <w:hideMark/>
          </w:tcPr>
          <w:p w14:paraId="557E49E6"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734</w:t>
            </w:r>
          </w:p>
        </w:tc>
        <w:tc>
          <w:tcPr>
            <w:tcW w:w="416" w:type="pct"/>
            <w:tcBorders>
              <w:top w:val="nil"/>
              <w:left w:val="nil"/>
              <w:bottom w:val="single" w:sz="4" w:space="0" w:color="auto"/>
              <w:right w:val="single" w:sz="4" w:space="0" w:color="auto"/>
            </w:tcBorders>
            <w:shd w:val="clear" w:color="auto" w:fill="auto"/>
            <w:noWrap/>
            <w:vAlign w:val="center"/>
            <w:hideMark/>
          </w:tcPr>
          <w:p w14:paraId="68E5DFE8"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75" w:type="pct"/>
            <w:tcBorders>
              <w:top w:val="nil"/>
              <w:left w:val="nil"/>
              <w:bottom w:val="single" w:sz="4" w:space="0" w:color="auto"/>
              <w:right w:val="single" w:sz="4" w:space="0" w:color="auto"/>
            </w:tcBorders>
            <w:shd w:val="clear" w:color="auto" w:fill="auto"/>
            <w:noWrap/>
            <w:vAlign w:val="center"/>
            <w:hideMark/>
          </w:tcPr>
          <w:p w14:paraId="55CBC1F0"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136</w:t>
            </w:r>
          </w:p>
        </w:tc>
        <w:tc>
          <w:tcPr>
            <w:tcW w:w="555" w:type="pct"/>
            <w:tcBorders>
              <w:top w:val="nil"/>
              <w:left w:val="nil"/>
              <w:bottom w:val="single" w:sz="4" w:space="0" w:color="auto"/>
              <w:right w:val="single" w:sz="4" w:space="0" w:color="auto"/>
            </w:tcBorders>
            <w:shd w:val="clear" w:color="auto" w:fill="auto"/>
            <w:noWrap/>
            <w:vAlign w:val="center"/>
            <w:hideMark/>
          </w:tcPr>
          <w:p w14:paraId="04DBFB4B"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1736</w:t>
            </w:r>
          </w:p>
        </w:tc>
      </w:tr>
      <w:tr w:rsidR="007706ED" w:rsidRPr="00820659" w14:paraId="0BD22B28" w14:textId="77777777" w:rsidTr="004A58D7">
        <w:trPr>
          <w:trHeight w:val="255"/>
        </w:trPr>
        <w:tc>
          <w:tcPr>
            <w:tcW w:w="1423" w:type="pct"/>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7E25D204" w14:textId="77777777" w:rsidR="007706ED" w:rsidRPr="00820659" w:rsidRDefault="007706ED" w:rsidP="007706ED">
            <w:pPr>
              <w:spacing w:after="0" w:line="240" w:lineRule="auto"/>
              <w:rPr>
                <w:rFonts w:ascii="Arial" w:eastAsia="Times New Roman" w:hAnsi="Arial" w:cs="Arial"/>
                <w:sz w:val="20"/>
                <w:szCs w:val="20"/>
                <w:lang w:eastAsia="ru-RU"/>
              </w:rPr>
            </w:pPr>
            <w:r w:rsidRPr="00820659">
              <w:rPr>
                <w:rFonts w:ascii="Arial" w:eastAsia="Times New Roman" w:hAnsi="Arial" w:cs="Arial"/>
                <w:sz w:val="20"/>
                <w:szCs w:val="20"/>
                <w:lang w:eastAsia="ru-RU"/>
              </w:rPr>
              <w:t>Всего</w:t>
            </w:r>
          </w:p>
        </w:tc>
        <w:tc>
          <w:tcPr>
            <w:tcW w:w="818" w:type="pct"/>
            <w:tcBorders>
              <w:top w:val="nil"/>
              <w:left w:val="nil"/>
              <w:bottom w:val="single" w:sz="4" w:space="0" w:color="auto"/>
              <w:right w:val="single" w:sz="4" w:space="0" w:color="auto"/>
            </w:tcBorders>
            <w:shd w:val="clear" w:color="auto" w:fill="auto"/>
            <w:noWrap/>
            <w:vAlign w:val="center"/>
            <w:hideMark/>
          </w:tcPr>
          <w:p w14:paraId="0BF6CDA1"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86388,68</w:t>
            </w:r>
          </w:p>
        </w:tc>
        <w:tc>
          <w:tcPr>
            <w:tcW w:w="458" w:type="pct"/>
            <w:tcBorders>
              <w:top w:val="nil"/>
              <w:left w:val="nil"/>
              <w:bottom w:val="single" w:sz="4" w:space="0" w:color="auto"/>
              <w:right w:val="single" w:sz="4" w:space="0" w:color="auto"/>
            </w:tcBorders>
            <w:shd w:val="clear" w:color="auto" w:fill="auto"/>
            <w:noWrap/>
            <w:vAlign w:val="center"/>
            <w:hideMark/>
          </w:tcPr>
          <w:p w14:paraId="163B5BCD"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134,2</w:t>
            </w:r>
          </w:p>
        </w:tc>
        <w:tc>
          <w:tcPr>
            <w:tcW w:w="451" w:type="pct"/>
            <w:tcBorders>
              <w:top w:val="nil"/>
              <w:left w:val="nil"/>
              <w:bottom w:val="single" w:sz="4" w:space="0" w:color="auto"/>
              <w:right w:val="single" w:sz="4" w:space="0" w:color="auto"/>
            </w:tcBorders>
            <w:shd w:val="clear" w:color="auto" w:fill="auto"/>
            <w:noWrap/>
            <w:vAlign w:val="center"/>
            <w:hideMark/>
          </w:tcPr>
          <w:p w14:paraId="7E3D97CB"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3320,8</w:t>
            </w:r>
          </w:p>
        </w:tc>
        <w:tc>
          <w:tcPr>
            <w:tcW w:w="405" w:type="pct"/>
            <w:tcBorders>
              <w:top w:val="nil"/>
              <w:left w:val="nil"/>
              <w:bottom w:val="single" w:sz="4" w:space="0" w:color="auto"/>
              <w:right w:val="single" w:sz="4" w:space="0" w:color="auto"/>
            </w:tcBorders>
            <w:shd w:val="clear" w:color="auto" w:fill="auto"/>
            <w:noWrap/>
            <w:vAlign w:val="center"/>
            <w:hideMark/>
          </w:tcPr>
          <w:p w14:paraId="1BF53C29"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6912</w:t>
            </w:r>
          </w:p>
        </w:tc>
        <w:tc>
          <w:tcPr>
            <w:tcW w:w="416" w:type="pct"/>
            <w:tcBorders>
              <w:top w:val="nil"/>
              <w:left w:val="nil"/>
              <w:bottom w:val="single" w:sz="4" w:space="0" w:color="auto"/>
              <w:right w:val="single" w:sz="4" w:space="0" w:color="auto"/>
            </w:tcBorders>
            <w:shd w:val="clear" w:color="auto" w:fill="auto"/>
            <w:noWrap/>
            <w:vAlign w:val="center"/>
            <w:hideMark/>
          </w:tcPr>
          <w:p w14:paraId="2A11BCA6"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4605</w:t>
            </w:r>
          </w:p>
        </w:tc>
        <w:tc>
          <w:tcPr>
            <w:tcW w:w="475" w:type="pct"/>
            <w:tcBorders>
              <w:top w:val="nil"/>
              <w:left w:val="nil"/>
              <w:bottom w:val="single" w:sz="4" w:space="0" w:color="auto"/>
              <w:right w:val="single" w:sz="4" w:space="0" w:color="auto"/>
            </w:tcBorders>
            <w:shd w:val="clear" w:color="auto" w:fill="auto"/>
            <w:noWrap/>
            <w:vAlign w:val="center"/>
            <w:hideMark/>
          </w:tcPr>
          <w:p w14:paraId="057EF849"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5272,6</w:t>
            </w:r>
          </w:p>
        </w:tc>
        <w:tc>
          <w:tcPr>
            <w:tcW w:w="555" w:type="pct"/>
            <w:tcBorders>
              <w:top w:val="nil"/>
              <w:left w:val="nil"/>
              <w:bottom w:val="single" w:sz="4" w:space="0" w:color="auto"/>
              <w:right w:val="single" w:sz="4" w:space="0" w:color="auto"/>
            </w:tcBorders>
            <w:shd w:val="clear" w:color="auto" w:fill="auto"/>
            <w:noWrap/>
            <w:vAlign w:val="center"/>
            <w:hideMark/>
          </w:tcPr>
          <w:p w14:paraId="7307C309" w14:textId="77777777" w:rsidR="007706ED" w:rsidRPr="00820659" w:rsidRDefault="007706ED"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66144,08</w:t>
            </w:r>
          </w:p>
        </w:tc>
      </w:tr>
    </w:tbl>
    <w:p w14:paraId="18CE4CD0" w14:textId="77777777" w:rsidR="003E5BC7" w:rsidRPr="00820659" w:rsidRDefault="003E5BC7" w:rsidP="007706ED">
      <w:pPr>
        <w:ind w:firstLine="720"/>
        <w:rPr>
          <w:rFonts w:ascii="Arial" w:eastAsia="Times New Roman" w:hAnsi="Arial" w:cs="Arial"/>
          <w:spacing w:val="-5"/>
          <w:sz w:val="22"/>
        </w:rPr>
      </w:pPr>
    </w:p>
    <w:p w14:paraId="3D6592A4" w14:textId="77777777" w:rsidR="003E5BC7" w:rsidRPr="00820659" w:rsidRDefault="003E5BC7" w:rsidP="007706ED">
      <w:pPr>
        <w:ind w:firstLine="720"/>
        <w:rPr>
          <w:rFonts w:ascii="Arial" w:eastAsia="Times New Roman" w:hAnsi="Arial" w:cs="Arial"/>
          <w:spacing w:val="-5"/>
          <w:sz w:val="22"/>
        </w:rPr>
      </w:pPr>
      <w:r w:rsidRPr="00820659">
        <w:rPr>
          <w:rFonts w:ascii="Arial" w:eastAsia="Times New Roman" w:hAnsi="Arial" w:cs="Arial"/>
          <w:spacing w:val="-5"/>
          <w:sz w:val="22"/>
        </w:rPr>
        <w:t xml:space="preserve">Общая протяженность тепловых сетей – </w:t>
      </w:r>
      <w:r w:rsidR="00076BBC" w:rsidRPr="00820659">
        <w:rPr>
          <w:rFonts w:ascii="Arial" w:eastAsia="Times New Roman" w:hAnsi="Arial" w:cs="Arial"/>
          <w:spacing w:val="-5"/>
          <w:sz w:val="22"/>
        </w:rPr>
        <w:t>86,389</w:t>
      </w:r>
      <w:r w:rsidRPr="00820659">
        <w:rPr>
          <w:rFonts w:ascii="Arial" w:eastAsia="Times New Roman" w:hAnsi="Arial" w:cs="Arial"/>
          <w:spacing w:val="-5"/>
          <w:sz w:val="22"/>
        </w:rPr>
        <w:t xml:space="preserve"> км, в однотрубном исчислении, в том числе:</w:t>
      </w:r>
    </w:p>
    <w:p w14:paraId="7CB77790" w14:textId="77777777" w:rsidR="003E5BC7" w:rsidRPr="00820659" w:rsidRDefault="003E5BC7" w:rsidP="00401F38">
      <w:pPr>
        <w:numPr>
          <w:ilvl w:val="0"/>
          <w:numId w:val="5"/>
        </w:numPr>
        <w:rPr>
          <w:rFonts w:ascii="Arial" w:eastAsia="Times New Roman" w:hAnsi="Arial" w:cs="Arial"/>
          <w:sz w:val="22"/>
        </w:rPr>
      </w:pPr>
      <w:r w:rsidRPr="00820659">
        <w:rPr>
          <w:rFonts w:ascii="Arial" w:eastAsia="Times New Roman" w:hAnsi="Arial" w:cs="Arial"/>
          <w:sz w:val="22"/>
        </w:rPr>
        <w:t xml:space="preserve">Трубопроводы до ЦТП – </w:t>
      </w:r>
      <w:r w:rsidR="00076BBC" w:rsidRPr="00820659">
        <w:rPr>
          <w:rFonts w:ascii="Arial" w:eastAsia="Times New Roman" w:hAnsi="Arial" w:cs="Arial"/>
          <w:sz w:val="22"/>
        </w:rPr>
        <w:t>18,490 км</w:t>
      </w:r>
      <w:r w:rsidRPr="00820659">
        <w:rPr>
          <w:rFonts w:ascii="Arial" w:eastAsia="Times New Roman" w:hAnsi="Arial" w:cs="Arial"/>
          <w:sz w:val="22"/>
        </w:rPr>
        <w:t>,</w:t>
      </w:r>
    </w:p>
    <w:p w14:paraId="2572D549" w14:textId="77777777" w:rsidR="003E5BC7" w:rsidRPr="00820659" w:rsidRDefault="003E5BC7" w:rsidP="00401F38">
      <w:pPr>
        <w:numPr>
          <w:ilvl w:val="0"/>
          <w:numId w:val="5"/>
        </w:numPr>
        <w:rPr>
          <w:rFonts w:ascii="Arial" w:eastAsia="Times New Roman" w:hAnsi="Arial" w:cs="Arial"/>
          <w:sz w:val="22"/>
        </w:rPr>
      </w:pPr>
      <w:r w:rsidRPr="00820659">
        <w:rPr>
          <w:rFonts w:ascii="Arial" w:eastAsia="Times New Roman" w:hAnsi="Arial" w:cs="Arial"/>
          <w:sz w:val="22"/>
        </w:rPr>
        <w:t xml:space="preserve">Трубопроводы после ЦТП отопление – </w:t>
      </w:r>
      <w:r w:rsidR="002A67BD" w:rsidRPr="00820659">
        <w:rPr>
          <w:rFonts w:ascii="Arial" w:eastAsia="Times New Roman" w:hAnsi="Arial" w:cs="Arial"/>
          <w:sz w:val="22"/>
        </w:rPr>
        <w:t>38,122</w:t>
      </w:r>
      <w:r w:rsidRPr="00820659">
        <w:rPr>
          <w:rFonts w:ascii="Arial" w:eastAsia="Times New Roman" w:hAnsi="Arial" w:cs="Arial"/>
          <w:sz w:val="22"/>
        </w:rPr>
        <w:t xml:space="preserve"> км,</w:t>
      </w:r>
    </w:p>
    <w:p w14:paraId="416D22AB" w14:textId="77777777" w:rsidR="003E5BC7" w:rsidRPr="00820659" w:rsidRDefault="003E5BC7" w:rsidP="00401F38">
      <w:pPr>
        <w:numPr>
          <w:ilvl w:val="0"/>
          <w:numId w:val="5"/>
        </w:numPr>
        <w:rPr>
          <w:rFonts w:ascii="Arial" w:eastAsia="Times New Roman" w:hAnsi="Arial" w:cs="Arial"/>
          <w:sz w:val="22"/>
        </w:rPr>
      </w:pPr>
      <w:r w:rsidRPr="00820659">
        <w:rPr>
          <w:rFonts w:ascii="Arial" w:eastAsia="Times New Roman" w:hAnsi="Arial" w:cs="Arial"/>
          <w:sz w:val="22"/>
        </w:rPr>
        <w:t>Трубопр</w:t>
      </w:r>
      <w:r w:rsidR="007706ED" w:rsidRPr="00820659">
        <w:rPr>
          <w:rFonts w:ascii="Arial" w:eastAsia="Times New Roman" w:hAnsi="Arial" w:cs="Arial"/>
          <w:sz w:val="22"/>
        </w:rPr>
        <w:t>оводы после ЦТП ГВС – 2</w:t>
      </w:r>
      <w:r w:rsidR="002A67BD" w:rsidRPr="00820659">
        <w:rPr>
          <w:rFonts w:ascii="Arial" w:eastAsia="Times New Roman" w:hAnsi="Arial" w:cs="Arial"/>
          <w:sz w:val="22"/>
        </w:rPr>
        <w:t>9</w:t>
      </w:r>
      <w:r w:rsidR="007706ED" w:rsidRPr="00820659">
        <w:rPr>
          <w:rFonts w:ascii="Arial" w:eastAsia="Times New Roman" w:hAnsi="Arial" w:cs="Arial"/>
          <w:sz w:val="22"/>
        </w:rPr>
        <w:t>,7</w:t>
      </w:r>
      <w:r w:rsidR="002A67BD" w:rsidRPr="00820659">
        <w:rPr>
          <w:rFonts w:ascii="Arial" w:eastAsia="Times New Roman" w:hAnsi="Arial" w:cs="Arial"/>
          <w:sz w:val="22"/>
        </w:rPr>
        <w:t>77</w:t>
      </w:r>
      <w:r w:rsidR="007706ED" w:rsidRPr="00820659">
        <w:rPr>
          <w:rFonts w:ascii="Arial" w:eastAsia="Times New Roman" w:hAnsi="Arial" w:cs="Arial"/>
          <w:sz w:val="22"/>
        </w:rPr>
        <w:t xml:space="preserve"> км.</w:t>
      </w:r>
    </w:p>
    <w:p w14:paraId="12D7C919" w14:textId="77777777" w:rsidR="003E5BC7" w:rsidRPr="00820659" w:rsidRDefault="003E5BC7" w:rsidP="007706ED">
      <w:pPr>
        <w:ind w:firstLine="720"/>
        <w:rPr>
          <w:rFonts w:ascii="Arial" w:eastAsia="Times New Roman" w:hAnsi="Arial" w:cs="Arial"/>
          <w:spacing w:val="-5"/>
          <w:sz w:val="22"/>
        </w:rPr>
      </w:pPr>
      <w:r w:rsidRPr="00820659">
        <w:rPr>
          <w:rFonts w:ascii="Arial" w:eastAsia="Times New Roman" w:hAnsi="Arial" w:cs="Arial"/>
          <w:spacing w:val="-5"/>
          <w:sz w:val="22"/>
        </w:rPr>
        <w:t>Количество ЦТП – 20 шт., в том числе:</w:t>
      </w:r>
    </w:p>
    <w:p w14:paraId="7B4A88CA" w14:textId="77777777" w:rsidR="003E5BC7" w:rsidRPr="00820659" w:rsidRDefault="003E5BC7" w:rsidP="00401F38">
      <w:pPr>
        <w:numPr>
          <w:ilvl w:val="0"/>
          <w:numId w:val="5"/>
        </w:numPr>
        <w:rPr>
          <w:rFonts w:ascii="Arial" w:eastAsia="Times New Roman" w:hAnsi="Arial" w:cs="Arial"/>
          <w:sz w:val="22"/>
        </w:rPr>
      </w:pPr>
      <w:r w:rsidRPr="00820659">
        <w:rPr>
          <w:rFonts w:ascii="Arial" w:eastAsia="Times New Roman" w:hAnsi="Arial" w:cs="Arial"/>
          <w:sz w:val="22"/>
        </w:rPr>
        <w:t>По зависимой схеме – 8 шт.</w:t>
      </w:r>
      <w:r w:rsidR="00E42425" w:rsidRPr="00820659">
        <w:rPr>
          <w:rFonts w:ascii="Arial" w:eastAsia="Times New Roman" w:hAnsi="Arial" w:cs="Arial"/>
          <w:sz w:val="22"/>
        </w:rPr>
        <w:t>,</w:t>
      </w:r>
    </w:p>
    <w:p w14:paraId="756E9CE0" w14:textId="77777777" w:rsidR="003E5BC7" w:rsidRPr="00820659" w:rsidRDefault="003E5BC7" w:rsidP="00401F38">
      <w:pPr>
        <w:numPr>
          <w:ilvl w:val="0"/>
          <w:numId w:val="5"/>
        </w:numPr>
        <w:rPr>
          <w:rFonts w:ascii="Arial" w:eastAsia="Times New Roman" w:hAnsi="Arial" w:cs="Arial"/>
          <w:sz w:val="22"/>
        </w:rPr>
      </w:pPr>
      <w:r w:rsidRPr="00820659">
        <w:rPr>
          <w:rFonts w:ascii="Arial" w:eastAsia="Times New Roman" w:hAnsi="Arial" w:cs="Arial"/>
          <w:sz w:val="22"/>
        </w:rPr>
        <w:t>По независимой схеме – 12 шт.</w:t>
      </w:r>
    </w:p>
    <w:p w14:paraId="2F852201" w14:textId="77777777" w:rsidR="003E5BC7" w:rsidRPr="00820659" w:rsidRDefault="003E5BC7" w:rsidP="003E5BC7">
      <w:pPr>
        <w:ind w:firstLine="720"/>
        <w:rPr>
          <w:rFonts w:ascii="Arial" w:eastAsia="Times New Roman" w:hAnsi="Arial" w:cs="Arial"/>
          <w:spacing w:val="-5"/>
          <w:sz w:val="22"/>
        </w:rPr>
      </w:pPr>
      <w:r w:rsidRPr="00820659">
        <w:rPr>
          <w:rFonts w:ascii="Arial" w:eastAsia="Times New Roman" w:hAnsi="Arial" w:cs="Arial"/>
          <w:spacing w:val="-5"/>
          <w:sz w:val="22"/>
        </w:rPr>
        <w:t>Сальниковые компенсаторы: Ø500 – 22 шт., Ø400 – 6 шт. Количество тепловых камер – 275шт.</w:t>
      </w:r>
    </w:p>
    <w:p w14:paraId="2176581B" w14:textId="77777777" w:rsidR="003E5BC7" w:rsidRPr="00820659" w:rsidRDefault="003E5BC7" w:rsidP="003E5BC7">
      <w:pPr>
        <w:ind w:firstLine="720"/>
        <w:rPr>
          <w:rFonts w:ascii="Arial" w:eastAsia="Times New Roman" w:hAnsi="Arial" w:cs="Arial"/>
          <w:spacing w:val="-5"/>
          <w:sz w:val="22"/>
        </w:rPr>
      </w:pPr>
      <w:r w:rsidRPr="00820659">
        <w:rPr>
          <w:rFonts w:ascii="Arial" w:eastAsia="Times New Roman" w:hAnsi="Arial" w:cs="Arial"/>
          <w:spacing w:val="-5"/>
          <w:sz w:val="22"/>
        </w:rPr>
        <w:t>Схема тепловых сетей первого контура двухтрубная циркуляционная, подающая тепло на центральные тепловые пункты, где происходит передача тепла воде второго контура. Схемы тепловых сетей второго контура – четырёхтрубные (с раздельной подачей тепловой энергии на</w:t>
      </w:r>
      <w:r w:rsidR="002A67BD" w:rsidRPr="00820659">
        <w:rPr>
          <w:rFonts w:ascii="Arial" w:eastAsia="Times New Roman" w:hAnsi="Arial" w:cs="Arial"/>
          <w:spacing w:val="-5"/>
          <w:sz w:val="22"/>
        </w:rPr>
        <w:t xml:space="preserve"> нужды</w:t>
      </w:r>
      <w:r w:rsidRPr="00820659">
        <w:rPr>
          <w:rFonts w:ascii="Arial" w:eastAsia="Times New Roman" w:hAnsi="Arial" w:cs="Arial"/>
          <w:spacing w:val="-5"/>
          <w:sz w:val="22"/>
        </w:rPr>
        <w:t xml:space="preserve"> отоплени</w:t>
      </w:r>
      <w:r w:rsidR="002A67BD" w:rsidRPr="00820659">
        <w:rPr>
          <w:rFonts w:ascii="Arial" w:eastAsia="Times New Roman" w:hAnsi="Arial" w:cs="Arial"/>
          <w:spacing w:val="-5"/>
          <w:sz w:val="22"/>
        </w:rPr>
        <w:t>я</w:t>
      </w:r>
      <w:r w:rsidRPr="00820659">
        <w:rPr>
          <w:rFonts w:ascii="Arial" w:eastAsia="Times New Roman" w:hAnsi="Arial" w:cs="Arial"/>
          <w:spacing w:val="-5"/>
          <w:sz w:val="22"/>
        </w:rPr>
        <w:t xml:space="preserve"> и </w:t>
      </w:r>
      <w:r w:rsidR="002A67BD" w:rsidRPr="00820659">
        <w:rPr>
          <w:rFonts w:ascii="Arial" w:eastAsia="Times New Roman" w:hAnsi="Arial" w:cs="Arial"/>
          <w:spacing w:val="-5"/>
          <w:sz w:val="22"/>
        </w:rPr>
        <w:t>горячего водоснабжения)</w:t>
      </w:r>
      <w:r w:rsidRPr="00820659">
        <w:rPr>
          <w:rFonts w:ascii="Arial" w:eastAsia="Times New Roman" w:hAnsi="Arial" w:cs="Arial"/>
          <w:spacing w:val="-5"/>
          <w:sz w:val="22"/>
        </w:rPr>
        <w:t>. Система горячего водоснабжения – закрытая.</w:t>
      </w:r>
    </w:p>
    <w:p w14:paraId="541ED22F" w14:textId="77777777" w:rsidR="003E5BC7" w:rsidRPr="00820659" w:rsidRDefault="003E5BC7" w:rsidP="00820659">
      <w:pPr>
        <w:ind w:firstLine="720"/>
        <w:rPr>
          <w:rFonts w:ascii="Arial" w:eastAsia="Times New Roman" w:hAnsi="Arial" w:cs="Arial"/>
          <w:spacing w:val="-5"/>
          <w:sz w:val="22"/>
          <w:u w:val="single"/>
        </w:rPr>
      </w:pPr>
      <w:r w:rsidRPr="00820659">
        <w:rPr>
          <w:rFonts w:ascii="Arial" w:eastAsia="Times New Roman" w:hAnsi="Arial" w:cs="Arial"/>
          <w:spacing w:val="-5"/>
          <w:sz w:val="22"/>
          <w:u w:val="single"/>
        </w:rPr>
        <w:t>Основные характеристики</w:t>
      </w:r>
    </w:p>
    <w:p w14:paraId="3D722EC4" w14:textId="77777777" w:rsidR="00A040DA" w:rsidRPr="00820659" w:rsidRDefault="003E5BC7" w:rsidP="007706ED">
      <w:pPr>
        <w:ind w:firstLine="720"/>
        <w:rPr>
          <w:rFonts w:ascii="Arial" w:eastAsia="Times New Roman" w:hAnsi="Arial" w:cs="Arial"/>
          <w:spacing w:val="-5"/>
          <w:sz w:val="22"/>
        </w:rPr>
      </w:pPr>
      <w:r w:rsidRPr="00820659">
        <w:rPr>
          <w:rFonts w:ascii="Arial" w:eastAsia="Times New Roman" w:hAnsi="Arial" w:cs="Arial"/>
          <w:spacing w:val="-5"/>
          <w:sz w:val="22"/>
        </w:rPr>
        <w:t xml:space="preserve">Режим работы по температурному графику: </w:t>
      </w:r>
    </w:p>
    <w:p w14:paraId="6078D8F0" w14:textId="77777777" w:rsidR="003E5BC7" w:rsidRPr="00820659" w:rsidRDefault="00A040DA" w:rsidP="00401F38">
      <w:pPr>
        <w:numPr>
          <w:ilvl w:val="0"/>
          <w:numId w:val="6"/>
        </w:numPr>
        <w:rPr>
          <w:rFonts w:ascii="Arial" w:eastAsia="Times New Roman" w:hAnsi="Arial" w:cs="Arial"/>
          <w:sz w:val="22"/>
        </w:rPr>
      </w:pPr>
      <w:r w:rsidRPr="00820659">
        <w:rPr>
          <w:rFonts w:ascii="Arial" w:eastAsia="Times New Roman" w:hAnsi="Arial" w:cs="Arial"/>
          <w:sz w:val="22"/>
        </w:rPr>
        <w:t xml:space="preserve">Магистральные трубопроводы и </w:t>
      </w:r>
      <w:r w:rsidR="005D572B" w:rsidRPr="00820659">
        <w:rPr>
          <w:rFonts w:ascii="Arial" w:eastAsia="Times New Roman" w:hAnsi="Arial" w:cs="Arial"/>
          <w:sz w:val="22"/>
        </w:rPr>
        <w:t>трубопроводы после</w:t>
      </w:r>
      <w:r w:rsidRPr="00820659">
        <w:rPr>
          <w:rFonts w:ascii="Arial" w:eastAsia="Times New Roman" w:hAnsi="Arial" w:cs="Arial"/>
          <w:sz w:val="22"/>
        </w:rPr>
        <w:t xml:space="preserve"> ЦТП с зависимым присоединением - </w:t>
      </w:r>
      <w:r w:rsidR="003E5BC7" w:rsidRPr="00820659">
        <w:rPr>
          <w:rFonts w:ascii="Arial" w:eastAsia="Times New Roman" w:hAnsi="Arial" w:cs="Arial"/>
          <w:sz w:val="22"/>
        </w:rPr>
        <w:t xml:space="preserve">130/70 </w:t>
      </w:r>
      <w:r w:rsidR="00076BBC" w:rsidRPr="00820659">
        <w:rPr>
          <w:rFonts w:ascii="Arial" w:eastAsia="Times New Roman" w:hAnsi="Arial" w:cs="Arial"/>
          <w:sz w:val="22"/>
        </w:rPr>
        <w:t>º</w:t>
      </w:r>
      <w:r w:rsidR="003E5BC7" w:rsidRPr="00820659">
        <w:rPr>
          <w:rFonts w:ascii="Arial" w:eastAsia="Times New Roman" w:hAnsi="Arial" w:cs="Arial"/>
          <w:sz w:val="22"/>
        </w:rPr>
        <w:t>С со срезкой на 115</w:t>
      </w:r>
      <w:r w:rsidR="00076BBC" w:rsidRPr="00820659">
        <w:rPr>
          <w:rFonts w:ascii="Arial" w:eastAsia="Times New Roman" w:hAnsi="Arial" w:cs="Arial"/>
          <w:sz w:val="22"/>
        </w:rPr>
        <w:t xml:space="preserve"> º</w:t>
      </w:r>
      <w:r w:rsidR="003E5BC7" w:rsidRPr="00820659">
        <w:rPr>
          <w:rFonts w:ascii="Arial" w:eastAsia="Times New Roman" w:hAnsi="Arial" w:cs="Arial"/>
          <w:sz w:val="22"/>
        </w:rPr>
        <w:t>С</w:t>
      </w:r>
      <w:r w:rsidRPr="00820659">
        <w:rPr>
          <w:rFonts w:ascii="Arial" w:eastAsia="Times New Roman" w:hAnsi="Arial" w:cs="Arial"/>
          <w:sz w:val="22"/>
        </w:rPr>
        <w:t>;</w:t>
      </w:r>
    </w:p>
    <w:p w14:paraId="172750D2" w14:textId="77777777" w:rsidR="00A040DA" w:rsidRPr="00820659" w:rsidRDefault="005D572B" w:rsidP="00401F38">
      <w:pPr>
        <w:numPr>
          <w:ilvl w:val="0"/>
          <w:numId w:val="6"/>
        </w:numPr>
        <w:rPr>
          <w:rFonts w:ascii="Arial" w:eastAsia="Times New Roman" w:hAnsi="Arial" w:cs="Arial"/>
          <w:sz w:val="22"/>
        </w:rPr>
      </w:pPr>
      <w:r w:rsidRPr="00820659">
        <w:rPr>
          <w:rFonts w:ascii="Arial" w:eastAsia="Times New Roman" w:hAnsi="Arial" w:cs="Arial"/>
          <w:sz w:val="22"/>
        </w:rPr>
        <w:t>трубопроводы после</w:t>
      </w:r>
      <w:r w:rsidR="00A040DA" w:rsidRPr="00820659">
        <w:rPr>
          <w:rFonts w:ascii="Arial" w:eastAsia="Times New Roman" w:hAnsi="Arial" w:cs="Arial"/>
          <w:sz w:val="22"/>
        </w:rPr>
        <w:t xml:space="preserve"> ЦТП с независимым присоединением - 95/70 ºС.</w:t>
      </w:r>
    </w:p>
    <w:p w14:paraId="5A5455C3" w14:textId="77777777" w:rsidR="003E5BC7" w:rsidRPr="00820659" w:rsidRDefault="003E5BC7" w:rsidP="007706ED">
      <w:pPr>
        <w:ind w:firstLine="720"/>
        <w:rPr>
          <w:rFonts w:ascii="Arial" w:eastAsia="Times New Roman" w:hAnsi="Arial" w:cs="Arial"/>
          <w:spacing w:val="-5"/>
          <w:sz w:val="22"/>
        </w:rPr>
      </w:pPr>
      <w:r w:rsidRPr="00820659">
        <w:rPr>
          <w:rFonts w:ascii="Arial" w:eastAsia="Times New Roman" w:hAnsi="Arial" w:cs="Arial"/>
          <w:spacing w:val="-5"/>
          <w:sz w:val="22"/>
        </w:rPr>
        <w:t xml:space="preserve">Присоединенная договорная тепловая нагрузка составляет </w:t>
      </w:r>
      <w:r w:rsidR="001B342A" w:rsidRPr="00820659">
        <w:rPr>
          <w:rFonts w:ascii="Arial" w:eastAsia="Times New Roman" w:hAnsi="Arial" w:cs="Arial"/>
          <w:spacing w:val="-5"/>
          <w:sz w:val="22"/>
        </w:rPr>
        <w:t>1</w:t>
      </w:r>
      <w:r w:rsidR="00F555EF">
        <w:rPr>
          <w:rFonts w:ascii="Arial" w:eastAsia="Times New Roman" w:hAnsi="Arial" w:cs="Arial"/>
          <w:spacing w:val="-5"/>
          <w:sz w:val="22"/>
        </w:rPr>
        <w:t>07</w:t>
      </w:r>
      <w:r w:rsidR="001B342A" w:rsidRPr="00820659">
        <w:rPr>
          <w:rFonts w:ascii="Arial" w:eastAsia="Times New Roman" w:hAnsi="Arial" w:cs="Arial"/>
          <w:spacing w:val="-5"/>
          <w:sz w:val="22"/>
        </w:rPr>
        <w:t>,4</w:t>
      </w:r>
      <w:r w:rsidR="00F555EF">
        <w:rPr>
          <w:rFonts w:ascii="Arial" w:eastAsia="Times New Roman" w:hAnsi="Arial" w:cs="Arial"/>
          <w:spacing w:val="-5"/>
          <w:sz w:val="22"/>
        </w:rPr>
        <w:t>8</w:t>
      </w:r>
      <w:r w:rsidRPr="00820659">
        <w:rPr>
          <w:rFonts w:ascii="Arial" w:eastAsia="Times New Roman" w:hAnsi="Arial" w:cs="Arial"/>
          <w:spacing w:val="-5"/>
          <w:sz w:val="22"/>
        </w:rPr>
        <w:t xml:space="preserve"> Гкал/ч.</w:t>
      </w:r>
    </w:p>
    <w:p w14:paraId="706B12FF" w14:textId="77777777" w:rsidR="003E5BC7" w:rsidRPr="00820659" w:rsidRDefault="003E5BC7" w:rsidP="007706ED">
      <w:pPr>
        <w:ind w:firstLine="720"/>
        <w:rPr>
          <w:rFonts w:ascii="Arial" w:eastAsia="Times New Roman" w:hAnsi="Arial" w:cs="Arial"/>
          <w:spacing w:val="-5"/>
          <w:sz w:val="22"/>
        </w:rPr>
      </w:pPr>
      <w:r w:rsidRPr="00820659">
        <w:rPr>
          <w:rFonts w:ascii="Arial" w:eastAsia="Times New Roman" w:hAnsi="Arial" w:cs="Arial"/>
          <w:spacing w:val="-5"/>
          <w:sz w:val="22"/>
        </w:rPr>
        <w:t xml:space="preserve">материальная характеристика тепловой сети </w:t>
      </w:r>
      <w:r w:rsidR="00094568" w:rsidRPr="00820659">
        <w:rPr>
          <w:rFonts w:ascii="Arial" w:eastAsia="Times New Roman" w:hAnsi="Arial" w:cs="Arial"/>
          <w:spacing w:val="-5"/>
          <w:sz w:val="22"/>
        </w:rPr>
        <w:t>13748,3</w:t>
      </w:r>
      <w:r w:rsidR="00E04A56" w:rsidRPr="00820659">
        <w:rPr>
          <w:rFonts w:ascii="Arial" w:eastAsia="Times New Roman" w:hAnsi="Arial" w:cs="Arial"/>
          <w:spacing w:val="-5"/>
          <w:sz w:val="22"/>
        </w:rPr>
        <w:t xml:space="preserve"> </w:t>
      </w:r>
      <w:r w:rsidRPr="00820659">
        <w:rPr>
          <w:rFonts w:ascii="Arial" w:eastAsia="Times New Roman" w:hAnsi="Arial" w:cs="Arial"/>
          <w:spacing w:val="-5"/>
          <w:sz w:val="22"/>
        </w:rPr>
        <w:t>м².</w:t>
      </w:r>
    </w:p>
    <w:p w14:paraId="56C4B5D3" w14:textId="77777777" w:rsidR="003E5BC7" w:rsidRPr="00820659" w:rsidRDefault="003E5BC7" w:rsidP="007706ED">
      <w:pPr>
        <w:ind w:firstLine="720"/>
        <w:rPr>
          <w:rFonts w:ascii="Arial" w:eastAsia="Times New Roman" w:hAnsi="Arial" w:cs="Arial"/>
          <w:spacing w:val="-5"/>
          <w:sz w:val="22"/>
        </w:rPr>
      </w:pPr>
      <w:r w:rsidRPr="00820659">
        <w:rPr>
          <w:rFonts w:ascii="Arial" w:eastAsia="Times New Roman" w:hAnsi="Arial" w:cs="Arial"/>
          <w:spacing w:val="-5"/>
          <w:sz w:val="22"/>
        </w:rPr>
        <w:t>удельная материальная характеристика1</w:t>
      </w:r>
      <w:r w:rsidR="00094568" w:rsidRPr="00820659">
        <w:rPr>
          <w:rFonts w:ascii="Arial" w:eastAsia="Times New Roman" w:hAnsi="Arial" w:cs="Arial"/>
          <w:spacing w:val="-5"/>
          <w:sz w:val="22"/>
        </w:rPr>
        <w:t>29,8</w:t>
      </w:r>
      <w:r w:rsidR="00E04A56" w:rsidRPr="00820659">
        <w:rPr>
          <w:rFonts w:ascii="Arial" w:eastAsia="Times New Roman" w:hAnsi="Arial" w:cs="Arial"/>
          <w:spacing w:val="-5"/>
          <w:sz w:val="22"/>
        </w:rPr>
        <w:t xml:space="preserve"> </w:t>
      </w:r>
      <w:r w:rsidRPr="00820659">
        <w:rPr>
          <w:rFonts w:ascii="Arial" w:eastAsia="Times New Roman" w:hAnsi="Arial" w:cs="Arial"/>
          <w:spacing w:val="-5"/>
          <w:sz w:val="22"/>
        </w:rPr>
        <w:t>м²/(Гкал/ч).</w:t>
      </w:r>
    </w:p>
    <w:p w14:paraId="53803CCA" w14:textId="77777777" w:rsidR="003E5BC7" w:rsidRPr="00820659" w:rsidRDefault="003E5BC7" w:rsidP="00820659">
      <w:pPr>
        <w:ind w:firstLine="720"/>
        <w:rPr>
          <w:rFonts w:ascii="Arial" w:eastAsia="Times New Roman" w:hAnsi="Arial" w:cs="Arial"/>
          <w:i/>
          <w:spacing w:val="-5"/>
          <w:sz w:val="22"/>
          <w:u w:val="single"/>
        </w:rPr>
      </w:pPr>
      <w:r w:rsidRPr="00820659">
        <w:rPr>
          <w:rFonts w:ascii="Arial" w:eastAsia="Times New Roman" w:hAnsi="Arial" w:cs="Arial"/>
          <w:i/>
          <w:spacing w:val="-5"/>
          <w:sz w:val="22"/>
          <w:u w:val="single"/>
        </w:rPr>
        <w:t>Существующие проблемы системы теплоснабжения и состояние оборудования и тепловых</w:t>
      </w:r>
      <w:r w:rsidR="00076BBC" w:rsidRPr="00820659">
        <w:rPr>
          <w:rFonts w:ascii="Arial" w:eastAsia="Times New Roman" w:hAnsi="Arial" w:cs="Arial"/>
          <w:i/>
          <w:spacing w:val="-5"/>
          <w:sz w:val="22"/>
          <w:u w:val="single"/>
        </w:rPr>
        <w:t xml:space="preserve"> </w:t>
      </w:r>
      <w:r w:rsidRPr="00820659">
        <w:rPr>
          <w:rFonts w:ascii="Arial" w:eastAsia="Times New Roman" w:hAnsi="Arial" w:cs="Arial"/>
          <w:i/>
          <w:spacing w:val="-5"/>
          <w:sz w:val="22"/>
          <w:u w:val="single"/>
        </w:rPr>
        <w:t>сетей</w:t>
      </w:r>
    </w:p>
    <w:p w14:paraId="79A8E2C0" w14:textId="77777777" w:rsidR="003E5BC7" w:rsidRPr="00820659" w:rsidRDefault="003E5BC7" w:rsidP="003E5BC7">
      <w:pPr>
        <w:ind w:firstLine="720"/>
        <w:rPr>
          <w:rFonts w:ascii="Arial" w:eastAsia="Times New Roman" w:hAnsi="Arial" w:cs="Arial"/>
          <w:spacing w:val="-5"/>
          <w:sz w:val="22"/>
        </w:rPr>
      </w:pPr>
      <w:r w:rsidRPr="00820659">
        <w:rPr>
          <w:rFonts w:ascii="Arial" w:eastAsia="Times New Roman" w:hAnsi="Arial" w:cs="Arial"/>
          <w:spacing w:val="-5"/>
          <w:sz w:val="22"/>
        </w:rPr>
        <w:t>По показателю удельная материальная характеристика котельная Вега находится в зоне высокой эффективности централизованной системы теплоснабжения.</w:t>
      </w:r>
    </w:p>
    <w:p w14:paraId="5F0FE9FE" w14:textId="77777777" w:rsidR="003E5BC7" w:rsidRPr="00820659" w:rsidRDefault="003E5BC7" w:rsidP="003E5BC7">
      <w:pPr>
        <w:ind w:firstLine="720"/>
        <w:rPr>
          <w:rFonts w:ascii="Arial" w:eastAsia="Times New Roman" w:hAnsi="Arial" w:cs="Arial"/>
          <w:spacing w:val="-5"/>
          <w:sz w:val="22"/>
        </w:rPr>
      </w:pPr>
      <w:r w:rsidRPr="00820659">
        <w:rPr>
          <w:rFonts w:ascii="Arial" w:eastAsia="Times New Roman" w:hAnsi="Arial" w:cs="Arial"/>
          <w:spacing w:val="-5"/>
          <w:sz w:val="22"/>
        </w:rPr>
        <w:t>Годы строительства тепловых сетей</w:t>
      </w:r>
      <w:r w:rsidR="00094568" w:rsidRPr="00820659">
        <w:rPr>
          <w:rFonts w:ascii="Arial" w:eastAsia="Times New Roman" w:hAnsi="Arial" w:cs="Arial"/>
          <w:spacing w:val="-5"/>
          <w:sz w:val="22"/>
        </w:rPr>
        <w:t xml:space="preserve"> </w:t>
      </w:r>
      <w:r w:rsidR="005D572B" w:rsidRPr="00820659">
        <w:rPr>
          <w:rFonts w:ascii="Arial" w:eastAsia="Times New Roman" w:hAnsi="Arial" w:cs="Arial"/>
          <w:spacing w:val="-5"/>
          <w:sz w:val="22"/>
        </w:rPr>
        <w:t>1968–1971</w:t>
      </w:r>
      <w:r w:rsidRPr="00820659">
        <w:rPr>
          <w:rFonts w:ascii="Arial" w:eastAsia="Times New Roman" w:hAnsi="Arial" w:cs="Arial"/>
          <w:spacing w:val="-5"/>
          <w:sz w:val="22"/>
        </w:rPr>
        <w:t xml:space="preserve">. Протяженность тепловых сетей котельной Вега со сроком службы более 25 лет </w:t>
      </w:r>
      <w:r w:rsidR="00E42425" w:rsidRPr="00820659">
        <w:rPr>
          <w:rFonts w:ascii="Arial" w:eastAsia="Times New Roman" w:hAnsi="Arial" w:cs="Arial"/>
          <w:spacing w:val="-5"/>
          <w:sz w:val="22"/>
        </w:rPr>
        <w:t>76,2</w:t>
      </w:r>
      <w:r w:rsidR="002A67BD" w:rsidRPr="00820659">
        <w:rPr>
          <w:rFonts w:ascii="Arial" w:eastAsia="Times New Roman" w:hAnsi="Arial" w:cs="Arial"/>
          <w:spacing w:val="-5"/>
          <w:sz w:val="22"/>
        </w:rPr>
        <w:t xml:space="preserve"> </w:t>
      </w:r>
      <w:r w:rsidRPr="00820659">
        <w:rPr>
          <w:rFonts w:ascii="Arial" w:eastAsia="Times New Roman" w:hAnsi="Arial" w:cs="Arial"/>
          <w:spacing w:val="-5"/>
          <w:sz w:val="22"/>
        </w:rPr>
        <w:t>% от общей протяженности.</w:t>
      </w:r>
    </w:p>
    <w:p w14:paraId="00909410" w14:textId="77777777" w:rsidR="002A67BD" w:rsidRPr="00820659" w:rsidRDefault="002A67BD" w:rsidP="002A67BD">
      <w:pPr>
        <w:ind w:firstLine="720"/>
        <w:rPr>
          <w:rFonts w:ascii="Arial" w:eastAsia="Times New Roman" w:hAnsi="Arial" w:cs="Arial"/>
          <w:spacing w:val="-5"/>
          <w:sz w:val="22"/>
        </w:rPr>
      </w:pPr>
      <w:r w:rsidRPr="00820659">
        <w:rPr>
          <w:rFonts w:ascii="Arial" w:eastAsia="Times New Roman" w:hAnsi="Arial" w:cs="Arial"/>
          <w:spacing w:val="-5"/>
          <w:sz w:val="22"/>
        </w:rPr>
        <w:t xml:space="preserve">Часть тепловых сетей от котельной </w:t>
      </w:r>
      <w:r w:rsidR="00C4770F">
        <w:rPr>
          <w:rFonts w:ascii="Arial" w:eastAsia="Times New Roman" w:hAnsi="Arial" w:cs="Arial"/>
          <w:spacing w:val="-5"/>
          <w:sz w:val="22"/>
        </w:rPr>
        <w:t>«</w:t>
      </w:r>
      <w:r w:rsidRPr="00820659">
        <w:rPr>
          <w:rFonts w:ascii="Arial" w:eastAsia="Times New Roman" w:hAnsi="Arial" w:cs="Arial"/>
          <w:spacing w:val="-5"/>
          <w:sz w:val="22"/>
        </w:rPr>
        <w:t>Вега</w:t>
      </w:r>
      <w:r w:rsidR="00C4770F">
        <w:rPr>
          <w:rFonts w:ascii="Arial" w:eastAsia="Times New Roman" w:hAnsi="Arial" w:cs="Arial"/>
          <w:spacing w:val="-5"/>
          <w:sz w:val="22"/>
        </w:rPr>
        <w:t>»</w:t>
      </w:r>
      <w:r w:rsidRPr="00820659">
        <w:rPr>
          <w:rFonts w:ascii="Arial" w:eastAsia="Times New Roman" w:hAnsi="Arial" w:cs="Arial"/>
          <w:spacing w:val="-5"/>
          <w:sz w:val="22"/>
        </w:rPr>
        <w:t xml:space="preserve"> принадлежит абонентам. Технические характеристики тепловых сетей абонентов от котельной </w:t>
      </w:r>
      <w:r w:rsidR="00C4770F">
        <w:rPr>
          <w:rFonts w:ascii="Arial" w:eastAsia="Times New Roman" w:hAnsi="Arial" w:cs="Arial"/>
          <w:spacing w:val="-5"/>
          <w:sz w:val="22"/>
        </w:rPr>
        <w:t>«</w:t>
      </w:r>
      <w:r w:rsidR="005D572B" w:rsidRPr="00820659">
        <w:rPr>
          <w:rFonts w:ascii="Arial" w:eastAsia="Times New Roman" w:hAnsi="Arial" w:cs="Arial"/>
          <w:spacing w:val="-5"/>
          <w:sz w:val="22"/>
        </w:rPr>
        <w:t>Вега</w:t>
      </w:r>
      <w:r w:rsidR="00C4770F">
        <w:rPr>
          <w:rFonts w:ascii="Arial" w:eastAsia="Times New Roman" w:hAnsi="Arial" w:cs="Arial"/>
          <w:spacing w:val="-5"/>
          <w:sz w:val="22"/>
        </w:rPr>
        <w:t>»</w:t>
      </w:r>
      <w:r w:rsidR="005D572B" w:rsidRPr="00820659">
        <w:rPr>
          <w:rFonts w:ascii="Arial" w:eastAsia="Times New Roman" w:hAnsi="Arial" w:cs="Arial"/>
          <w:spacing w:val="-5"/>
          <w:sz w:val="22"/>
        </w:rPr>
        <w:t xml:space="preserve"> приведены</w:t>
      </w:r>
      <w:r w:rsidRPr="00820659">
        <w:rPr>
          <w:rFonts w:ascii="Arial" w:eastAsia="Times New Roman" w:hAnsi="Arial" w:cs="Arial"/>
          <w:spacing w:val="-5"/>
          <w:sz w:val="22"/>
        </w:rPr>
        <w:t xml:space="preserve"> </w:t>
      </w:r>
      <w:r w:rsidR="00BB631B" w:rsidRPr="00820659">
        <w:rPr>
          <w:rFonts w:ascii="Arial" w:eastAsia="Times New Roman" w:hAnsi="Arial" w:cs="Arial"/>
          <w:spacing w:val="-5"/>
          <w:sz w:val="22"/>
        </w:rPr>
        <w:t>ниже (</w:t>
      </w:r>
      <w:r w:rsidR="004B5A72">
        <w:fldChar w:fldCharType="begin"/>
      </w:r>
      <w:r w:rsidR="004B5A72">
        <w:instrText xml:space="preserve"> REF _Ref86611869 \h  \* MERGEFORMAT </w:instrText>
      </w:r>
      <w:r w:rsidR="004B5A72">
        <w:fldChar w:fldCharType="separate"/>
      </w:r>
      <w:r w:rsidR="00470F89" w:rsidRPr="00470F89">
        <w:rPr>
          <w:rFonts w:ascii="Arial" w:eastAsia="Times New Roman" w:hAnsi="Arial" w:cs="Arial"/>
          <w:spacing w:val="-5"/>
          <w:sz w:val="22"/>
        </w:rPr>
        <w:t>Таблица 3.4</w:t>
      </w:r>
      <w:r w:rsidR="004B5A72">
        <w:fldChar w:fldCharType="end"/>
      </w:r>
      <w:r w:rsidR="00BB631B" w:rsidRPr="00820659">
        <w:rPr>
          <w:rFonts w:ascii="Arial" w:eastAsia="Times New Roman" w:hAnsi="Arial" w:cs="Arial"/>
          <w:spacing w:val="-5"/>
          <w:sz w:val="22"/>
        </w:rPr>
        <w:t>).</w:t>
      </w:r>
    </w:p>
    <w:p w14:paraId="458CD4AC" w14:textId="77777777" w:rsidR="003E5BC7" w:rsidRDefault="00BB631B" w:rsidP="00C12477">
      <w:pPr>
        <w:pStyle w:val="a5"/>
        <w:rPr>
          <w:sz w:val="28"/>
          <w:szCs w:val="28"/>
        </w:rPr>
      </w:pPr>
      <w:bookmarkStart w:id="159" w:name="_Ref86611869"/>
      <w:bookmarkStart w:id="160" w:name="_Toc89773744"/>
      <w:r>
        <w:t xml:space="preserve">Таблица </w:t>
      </w:r>
      <w:r w:rsidR="0068216A">
        <w:fldChar w:fldCharType="begin"/>
      </w:r>
      <w:r w:rsidR="003842B4">
        <w:instrText xml:space="preserve"> STYLEREF 1 \s </w:instrText>
      </w:r>
      <w:r w:rsidR="0068216A">
        <w:fldChar w:fldCharType="separate"/>
      </w:r>
      <w:r w:rsidR="006008CB">
        <w:rPr>
          <w:noProof/>
        </w:rPr>
        <w:t>3</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4</w:t>
      </w:r>
      <w:r w:rsidR="0068216A">
        <w:rPr>
          <w:noProof/>
        </w:rPr>
        <w:fldChar w:fldCharType="end"/>
      </w:r>
      <w:bookmarkEnd w:id="159"/>
      <w:r>
        <w:t xml:space="preserve">. </w:t>
      </w:r>
      <w:r w:rsidR="002A67BD" w:rsidRPr="002A67BD">
        <w:t xml:space="preserve">Технические характеристики тепловых сетей абонентов от котельной №2 </w:t>
      </w:r>
      <w:r w:rsidR="00C4770F">
        <w:t>«</w:t>
      </w:r>
      <w:r w:rsidR="002A67BD" w:rsidRPr="002A67BD">
        <w:t>Вега</w:t>
      </w:r>
      <w:r w:rsidR="00C4770F">
        <w:t>»</w:t>
      </w:r>
      <w:bookmarkEnd w:id="160"/>
    </w:p>
    <w:tbl>
      <w:tblPr>
        <w:tblW w:w="5000" w:type="pct"/>
        <w:tblLook w:val="04A0" w:firstRow="1" w:lastRow="0" w:firstColumn="1" w:lastColumn="0" w:noHBand="0" w:noVBand="1"/>
      </w:tblPr>
      <w:tblGrid>
        <w:gridCol w:w="1532"/>
        <w:gridCol w:w="1730"/>
        <w:gridCol w:w="1710"/>
        <w:gridCol w:w="940"/>
        <w:gridCol w:w="940"/>
        <w:gridCol w:w="940"/>
        <w:gridCol w:w="691"/>
        <w:gridCol w:w="598"/>
        <w:gridCol w:w="1049"/>
      </w:tblGrid>
      <w:tr w:rsidR="002A67BD" w:rsidRPr="00820659" w14:paraId="5844CB09" w14:textId="77777777" w:rsidTr="004A58D7">
        <w:trPr>
          <w:trHeight w:val="510"/>
        </w:trPr>
        <w:tc>
          <w:tcPr>
            <w:tcW w:w="75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6C7A06E" w14:textId="77777777" w:rsidR="002A67BD" w:rsidRPr="00820659" w:rsidRDefault="002A67BD" w:rsidP="00820659">
            <w:pPr>
              <w:pStyle w:val="af1"/>
              <w:keepNext w:val="0"/>
              <w:widowControl w:val="0"/>
              <w:spacing w:before="0" w:after="0" w:line="240" w:lineRule="auto"/>
              <w:ind w:left="0" w:firstLine="0"/>
              <w:jc w:val="center"/>
              <w:rPr>
                <w:b/>
                <w:bCs/>
                <w:sz w:val="20"/>
                <w:szCs w:val="20"/>
              </w:rPr>
            </w:pPr>
            <w:r w:rsidRPr="00820659">
              <w:rPr>
                <w:b/>
                <w:bCs/>
                <w:sz w:val="20"/>
                <w:szCs w:val="20"/>
              </w:rPr>
              <w:t>Внутренний диаметр трубо провода, м</w:t>
            </w:r>
          </w:p>
        </w:tc>
        <w:tc>
          <w:tcPr>
            <w:tcW w:w="85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626803" w14:textId="77777777" w:rsidR="002A67BD" w:rsidRPr="00820659" w:rsidRDefault="002A67BD" w:rsidP="00820659">
            <w:pPr>
              <w:pStyle w:val="af1"/>
              <w:keepNext w:val="0"/>
              <w:widowControl w:val="0"/>
              <w:spacing w:before="0" w:after="0" w:line="240" w:lineRule="auto"/>
              <w:ind w:left="0" w:firstLine="0"/>
              <w:jc w:val="center"/>
              <w:rPr>
                <w:b/>
                <w:bCs/>
                <w:sz w:val="20"/>
                <w:szCs w:val="20"/>
              </w:rPr>
            </w:pPr>
            <w:r w:rsidRPr="00820659">
              <w:rPr>
                <w:b/>
                <w:bCs/>
                <w:sz w:val="20"/>
                <w:szCs w:val="20"/>
              </w:rPr>
              <w:t>Вид прокладки</w:t>
            </w:r>
          </w:p>
        </w:tc>
        <w:tc>
          <w:tcPr>
            <w:tcW w:w="84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3D22F1" w14:textId="77777777" w:rsidR="002A67BD" w:rsidRPr="00820659" w:rsidRDefault="002A67BD" w:rsidP="00820659">
            <w:pPr>
              <w:pStyle w:val="af1"/>
              <w:keepNext w:val="0"/>
              <w:widowControl w:val="0"/>
              <w:spacing w:before="0" w:after="0" w:line="240" w:lineRule="auto"/>
              <w:ind w:left="0" w:firstLine="0"/>
              <w:jc w:val="center"/>
              <w:rPr>
                <w:b/>
                <w:bCs/>
                <w:sz w:val="20"/>
                <w:szCs w:val="20"/>
              </w:rPr>
            </w:pPr>
            <w:r w:rsidRPr="00820659">
              <w:rPr>
                <w:b/>
                <w:bCs/>
                <w:sz w:val="20"/>
                <w:szCs w:val="20"/>
              </w:rPr>
              <w:t>Всего протяженность в однотрубном исчислении, м</w:t>
            </w:r>
          </w:p>
        </w:tc>
        <w:tc>
          <w:tcPr>
            <w:tcW w:w="2546" w:type="pct"/>
            <w:gridSpan w:val="6"/>
            <w:tcBorders>
              <w:top w:val="single" w:sz="4" w:space="0" w:color="auto"/>
              <w:left w:val="nil"/>
              <w:bottom w:val="single" w:sz="4" w:space="0" w:color="auto"/>
              <w:right w:val="single" w:sz="4" w:space="0" w:color="auto"/>
            </w:tcBorders>
            <w:shd w:val="clear" w:color="auto" w:fill="auto"/>
            <w:vAlign w:val="center"/>
            <w:hideMark/>
          </w:tcPr>
          <w:p w14:paraId="41724819" w14:textId="77777777" w:rsidR="002A67BD" w:rsidRPr="00820659" w:rsidRDefault="002A67BD" w:rsidP="00820659">
            <w:pPr>
              <w:pStyle w:val="af1"/>
              <w:keepNext w:val="0"/>
              <w:widowControl w:val="0"/>
              <w:spacing w:before="0" w:after="0" w:line="240" w:lineRule="auto"/>
              <w:ind w:left="0" w:firstLine="0"/>
              <w:jc w:val="center"/>
              <w:rPr>
                <w:b/>
                <w:bCs/>
                <w:sz w:val="20"/>
                <w:szCs w:val="20"/>
              </w:rPr>
            </w:pPr>
            <w:r w:rsidRPr="00820659">
              <w:rPr>
                <w:b/>
                <w:bCs/>
                <w:sz w:val="20"/>
                <w:szCs w:val="20"/>
              </w:rPr>
              <w:t>Срок эксплуатации</w:t>
            </w:r>
          </w:p>
        </w:tc>
      </w:tr>
      <w:tr w:rsidR="00A040DA" w:rsidRPr="00820659" w14:paraId="402A5F8A" w14:textId="77777777" w:rsidTr="004A58D7">
        <w:trPr>
          <w:trHeight w:val="1470"/>
        </w:trPr>
        <w:tc>
          <w:tcPr>
            <w:tcW w:w="756" w:type="pct"/>
            <w:vMerge/>
            <w:tcBorders>
              <w:top w:val="single" w:sz="4" w:space="0" w:color="auto"/>
              <w:left w:val="single" w:sz="4" w:space="0" w:color="auto"/>
              <w:bottom w:val="single" w:sz="4" w:space="0" w:color="auto"/>
              <w:right w:val="single" w:sz="4" w:space="0" w:color="auto"/>
            </w:tcBorders>
            <w:vAlign w:val="center"/>
            <w:hideMark/>
          </w:tcPr>
          <w:p w14:paraId="622DFDF2" w14:textId="77777777" w:rsidR="002A67BD" w:rsidRPr="00820659" w:rsidRDefault="002A67BD" w:rsidP="00820659">
            <w:pPr>
              <w:pStyle w:val="af1"/>
              <w:keepNext w:val="0"/>
              <w:widowControl w:val="0"/>
              <w:spacing w:before="0" w:after="0" w:line="240" w:lineRule="auto"/>
              <w:ind w:left="0" w:firstLine="0"/>
              <w:jc w:val="center"/>
              <w:rPr>
                <w:b/>
                <w:bCs/>
                <w:sz w:val="20"/>
                <w:szCs w:val="20"/>
              </w:rPr>
            </w:pPr>
          </w:p>
        </w:tc>
        <w:tc>
          <w:tcPr>
            <w:tcW w:w="854" w:type="pct"/>
            <w:vMerge/>
            <w:tcBorders>
              <w:top w:val="single" w:sz="4" w:space="0" w:color="auto"/>
              <w:left w:val="single" w:sz="4" w:space="0" w:color="auto"/>
              <w:bottom w:val="single" w:sz="4" w:space="0" w:color="auto"/>
              <w:right w:val="single" w:sz="4" w:space="0" w:color="auto"/>
            </w:tcBorders>
            <w:vAlign w:val="center"/>
            <w:hideMark/>
          </w:tcPr>
          <w:p w14:paraId="1974196A" w14:textId="77777777" w:rsidR="002A67BD" w:rsidRPr="00820659" w:rsidRDefault="002A67BD" w:rsidP="00820659">
            <w:pPr>
              <w:pStyle w:val="af1"/>
              <w:keepNext w:val="0"/>
              <w:widowControl w:val="0"/>
              <w:spacing w:before="0" w:after="0" w:line="240" w:lineRule="auto"/>
              <w:ind w:left="0" w:firstLine="0"/>
              <w:jc w:val="center"/>
              <w:rPr>
                <w:b/>
                <w:bCs/>
                <w:sz w:val="20"/>
                <w:szCs w:val="20"/>
              </w:rPr>
            </w:pPr>
          </w:p>
        </w:tc>
        <w:tc>
          <w:tcPr>
            <w:tcW w:w="844" w:type="pct"/>
            <w:vMerge/>
            <w:tcBorders>
              <w:top w:val="single" w:sz="4" w:space="0" w:color="auto"/>
              <w:left w:val="single" w:sz="4" w:space="0" w:color="auto"/>
              <w:bottom w:val="single" w:sz="4" w:space="0" w:color="auto"/>
              <w:right w:val="single" w:sz="4" w:space="0" w:color="auto"/>
            </w:tcBorders>
            <w:vAlign w:val="center"/>
            <w:hideMark/>
          </w:tcPr>
          <w:p w14:paraId="15FFAB96" w14:textId="77777777" w:rsidR="002A67BD" w:rsidRPr="00820659" w:rsidRDefault="002A67BD" w:rsidP="00820659">
            <w:pPr>
              <w:pStyle w:val="af1"/>
              <w:keepNext w:val="0"/>
              <w:widowControl w:val="0"/>
              <w:spacing w:before="0" w:after="0" w:line="240" w:lineRule="auto"/>
              <w:ind w:left="0" w:firstLine="0"/>
              <w:jc w:val="center"/>
              <w:rPr>
                <w:b/>
                <w:bCs/>
                <w:sz w:val="20"/>
                <w:szCs w:val="20"/>
              </w:rPr>
            </w:pPr>
          </w:p>
        </w:tc>
        <w:tc>
          <w:tcPr>
            <w:tcW w:w="464" w:type="pct"/>
            <w:tcBorders>
              <w:top w:val="nil"/>
              <w:left w:val="nil"/>
              <w:bottom w:val="single" w:sz="4" w:space="0" w:color="auto"/>
              <w:right w:val="single" w:sz="4" w:space="0" w:color="auto"/>
            </w:tcBorders>
            <w:shd w:val="clear" w:color="auto" w:fill="auto"/>
            <w:vAlign w:val="center"/>
            <w:hideMark/>
          </w:tcPr>
          <w:p w14:paraId="0C665630" w14:textId="77777777" w:rsidR="002A67BD" w:rsidRPr="00820659" w:rsidRDefault="002A67BD" w:rsidP="00820659">
            <w:pPr>
              <w:pStyle w:val="af1"/>
              <w:keepNext w:val="0"/>
              <w:widowControl w:val="0"/>
              <w:spacing w:before="0" w:after="0" w:line="240" w:lineRule="auto"/>
              <w:ind w:left="0" w:firstLine="0"/>
              <w:jc w:val="center"/>
              <w:rPr>
                <w:b/>
                <w:bCs/>
                <w:sz w:val="20"/>
                <w:szCs w:val="20"/>
              </w:rPr>
            </w:pPr>
            <w:r w:rsidRPr="00820659">
              <w:rPr>
                <w:b/>
                <w:bCs/>
                <w:sz w:val="20"/>
                <w:szCs w:val="20"/>
              </w:rPr>
              <w:t>до 5 лет</w:t>
            </w:r>
          </w:p>
        </w:tc>
        <w:tc>
          <w:tcPr>
            <w:tcW w:w="464" w:type="pct"/>
            <w:tcBorders>
              <w:top w:val="nil"/>
              <w:left w:val="nil"/>
              <w:bottom w:val="single" w:sz="4" w:space="0" w:color="auto"/>
              <w:right w:val="single" w:sz="4" w:space="0" w:color="auto"/>
            </w:tcBorders>
            <w:shd w:val="clear" w:color="auto" w:fill="auto"/>
            <w:vAlign w:val="center"/>
            <w:hideMark/>
          </w:tcPr>
          <w:p w14:paraId="4D0527DC" w14:textId="77777777" w:rsidR="002A67BD" w:rsidRPr="00820659" w:rsidRDefault="002A67BD" w:rsidP="00820659">
            <w:pPr>
              <w:pStyle w:val="af1"/>
              <w:keepNext w:val="0"/>
              <w:widowControl w:val="0"/>
              <w:spacing w:before="0" w:after="0" w:line="240" w:lineRule="auto"/>
              <w:ind w:left="0" w:firstLine="0"/>
              <w:jc w:val="center"/>
              <w:rPr>
                <w:b/>
                <w:bCs/>
                <w:sz w:val="20"/>
                <w:szCs w:val="20"/>
              </w:rPr>
            </w:pPr>
            <w:r w:rsidRPr="00820659">
              <w:rPr>
                <w:b/>
                <w:bCs/>
                <w:sz w:val="20"/>
                <w:szCs w:val="20"/>
              </w:rPr>
              <w:t>от 6 до 10 лет</w:t>
            </w:r>
          </w:p>
        </w:tc>
        <w:tc>
          <w:tcPr>
            <w:tcW w:w="464" w:type="pct"/>
            <w:tcBorders>
              <w:top w:val="nil"/>
              <w:left w:val="nil"/>
              <w:bottom w:val="single" w:sz="4" w:space="0" w:color="auto"/>
              <w:right w:val="single" w:sz="4" w:space="0" w:color="auto"/>
            </w:tcBorders>
            <w:shd w:val="clear" w:color="auto" w:fill="auto"/>
            <w:vAlign w:val="center"/>
            <w:hideMark/>
          </w:tcPr>
          <w:p w14:paraId="59D6F425" w14:textId="77777777" w:rsidR="002A67BD" w:rsidRPr="00820659" w:rsidRDefault="002A67BD" w:rsidP="00820659">
            <w:pPr>
              <w:pStyle w:val="af1"/>
              <w:keepNext w:val="0"/>
              <w:widowControl w:val="0"/>
              <w:spacing w:before="0" w:after="0" w:line="240" w:lineRule="auto"/>
              <w:ind w:left="0" w:firstLine="0"/>
              <w:jc w:val="center"/>
              <w:rPr>
                <w:b/>
                <w:bCs/>
                <w:sz w:val="20"/>
                <w:szCs w:val="20"/>
              </w:rPr>
            </w:pPr>
            <w:r w:rsidRPr="00820659">
              <w:rPr>
                <w:b/>
                <w:bCs/>
                <w:sz w:val="20"/>
                <w:szCs w:val="20"/>
              </w:rPr>
              <w:t>от 11 до 15 лет</w:t>
            </w:r>
          </w:p>
        </w:tc>
        <w:tc>
          <w:tcPr>
            <w:tcW w:w="341" w:type="pct"/>
            <w:tcBorders>
              <w:top w:val="nil"/>
              <w:left w:val="nil"/>
              <w:bottom w:val="single" w:sz="4" w:space="0" w:color="auto"/>
              <w:right w:val="single" w:sz="4" w:space="0" w:color="auto"/>
            </w:tcBorders>
            <w:shd w:val="clear" w:color="auto" w:fill="auto"/>
            <w:vAlign w:val="center"/>
            <w:hideMark/>
          </w:tcPr>
          <w:p w14:paraId="26610563" w14:textId="77777777" w:rsidR="002A67BD" w:rsidRPr="00820659" w:rsidRDefault="002A67BD" w:rsidP="00820659">
            <w:pPr>
              <w:pStyle w:val="af1"/>
              <w:keepNext w:val="0"/>
              <w:widowControl w:val="0"/>
              <w:spacing w:before="0" w:after="0" w:line="240" w:lineRule="auto"/>
              <w:ind w:left="0" w:firstLine="0"/>
              <w:jc w:val="center"/>
              <w:rPr>
                <w:b/>
                <w:bCs/>
                <w:sz w:val="20"/>
                <w:szCs w:val="20"/>
              </w:rPr>
            </w:pPr>
            <w:r w:rsidRPr="00820659">
              <w:rPr>
                <w:b/>
                <w:bCs/>
                <w:sz w:val="20"/>
                <w:szCs w:val="20"/>
              </w:rPr>
              <w:t>от 16 до 20 лет</w:t>
            </w:r>
          </w:p>
        </w:tc>
        <w:tc>
          <w:tcPr>
            <w:tcW w:w="295" w:type="pct"/>
            <w:tcBorders>
              <w:top w:val="nil"/>
              <w:left w:val="nil"/>
              <w:bottom w:val="single" w:sz="4" w:space="0" w:color="auto"/>
              <w:right w:val="single" w:sz="4" w:space="0" w:color="auto"/>
            </w:tcBorders>
            <w:shd w:val="clear" w:color="auto" w:fill="auto"/>
            <w:vAlign w:val="center"/>
            <w:hideMark/>
          </w:tcPr>
          <w:p w14:paraId="7318678D" w14:textId="77777777" w:rsidR="002A67BD" w:rsidRPr="00820659" w:rsidRDefault="002A67BD" w:rsidP="00820659">
            <w:pPr>
              <w:pStyle w:val="af1"/>
              <w:keepNext w:val="0"/>
              <w:widowControl w:val="0"/>
              <w:spacing w:before="0" w:after="0" w:line="240" w:lineRule="auto"/>
              <w:ind w:left="0" w:firstLine="0"/>
              <w:jc w:val="center"/>
              <w:rPr>
                <w:b/>
                <w:bCs/>
                <w:sz w:val="20"/>
                <w:szCs w:val="20"/>
              </w:rPr>
            </w:pPr>
            <w:r w:rsidRPr="00820659">
              <w:rPr>
                <w:b/>
                <w:bCs/>
                <w:sz w:val="20"/>
                <w:szCs w:val="20"/>
              </w:rPr>
              <w:t>от 21 до 25 лет</w:t>
            </w:r>
          </w:p>
        </w:tc>
        <w:tc>
          <w:tcPr>
            <w:tcW w:w="517" w:type="pct"/>
            <w:tcBorders>
              <w:top w:val="nil"/>
              <w:left w:val="nil"/>
              <w:bottom w:val="single" w:sz="4" w:space="0" w:color="auto"/>
              <w:right w:val="single" w:sz="4" w:space="0" w:color="auto"/>
            </w:tcBorders>
            <w:shd w:val="clear" w:color="auto" w:fill="auto"/>
            <w:vAlign w:val="center"/>
            <w:hideMark/>
          </w:tcPr>
          <w:p w14:paraId="0A497C18" w14:textId="77777777" w:rsidR="002A67BD" w:rsidRPr="00820659" w:rsidRDefault="002A67BD" w:rsidP="00820659">
            <w:pPr>
              <w:pStyle w:val="af1"/>
              <w:keepNext w:val="0"/>
              <w:widowControl w:val="0"/>
              <w:spacing w:before="0" w:after="0" w:line="240" w:lineRule="auto"/>
              <w:ind w:left="0" w:firstLine="0"/>
              <w:jc w:val="center"/>
              <w:rPr>
                <w:b/>
                <w:bCs/>
                <w:sz w:val="20"/>
                <w:szCs w:val="20"/>
              </w:rPr>
            </w:pPr>
            <w:r w:rsidRPr="00820659">
              <w:rPr>
                <w:b/>
                <w:bCs/>
                <w:sz w:val="20"/>
                <w:szCs w:val="20"/>
              </w:rPr>
              <w:t>свыше 25 лет</w:t>
            </w:r>
          </w:p>
        </w:tc>
      </w:tr>
      <w:tr w:rsidR="00A040DA" w:rsidRPr="00820659" w14:paraId="29EA0CED" w14:textId="77777777" w:rsidTr="004A58D7">
        <w:trPr>
          <w:trHeight w:val="510"/>
        </w:trPr>
        <w:tc>
          <w:tcPr>
            <w:tcW w:w="756" w:type="pct"/>
            <w:tcBorders>
              <w:top w:val="nil"/>
              <w:left w:val="single" w:sz="4" w:space="0" w:color="auto"/>
              <w:bottom w:val="single" w:sz="4" w:space="0" w:color="auto"/>
              <w:right w:val="single" w:sz="4" w:space="0" w:color="auto"/>
            </w:tcBorders>
            <w:shd w:val="clear" w:color="auto" w:fill="auto"/>
            <w:vAlign w:val="center"/>
            <w:hideMark/>
          </w:tcPr>
          <w:p w14:paraId="349FFB2A" w14:textId="77777777" w:rsidR="002A67BD" w:rsidRPr="00820659" w:rsidRDefault="002A67BD" w:rsidP="002A67BD">
            <w:pPr>
              <w:spacing w:after="0" w:line="240" w:lineRule="auto"/>
              <w:ind w:right="170"/>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0,015</w:t>
            </w:r>
          </w:p>
        </w:tc>
        <w:tc>
          <w:tcPr>
            <w:tcW w:w="854" w:type="pct"/>
            <w:tcBorders>
              <w:top w:val="nil"/>
              <w:left w:val="nil"/>
              <w:bottom w:val="single" w:sz="4" w:space="0" w:color="auto"/>
              <w:right w:val="single" w:sz="4" w:space="0" w:color="auto"/>
            </w:tcBorders>
            <w:shd w:val="clear" w:color="auto" w:fill="auto"/>
            <w:vAlign w:val="center"/>
            <w:hideMark/>
          </w:tcPr>
          <w:p w14:paraId="78733F6A" w14:textId="77777777" w:rsidR="002A67BD" w:rsidRPr="00820659" w:rsidRDefault="002A67BD" w:rsidP="002A67B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надземная</w:t>
            </w:r>
          </w:p>
        </w:tc>
        <w:tc>
          <w:tcPr>
            <w:tcW w:w="844" w:type="pct"/>
            <w:tcBorders>
              <w:top w:val="nil"/>
              <w:left w:val="nil"/>
              <w:bottom w:val="single" w:sz="4" w:space="0" w:color="auto"/>
              <w:right w:val="single" w:sz="4" w:space="0" w:color="auto"/>
            </w:tcBorders>
            <w:shd w:val="clear" w:color="auto" w:fill="auto"/>
            <w:noWrap/>
            <w:vAlign w:val="center"/>
            <w:hideMark/>
          </w:tcPr>
          <w:p w14:paraId="7854B872"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30</w:t>
            </w:r>
          </w:p>
        </w:tc>
        <w:tc>
          <w:tcPr>
            <w:tcW w:w="464" w:type="pct"/>
            <w:tcBorders>
              <w:top w:val="nil"/>
              <w:left w:val="nil"/>
              <w:bottom w:val="single" w:sz="4" w:space="0" w:color="auto"/>
              <w:right w:val="single" w:sz="4" w:space="0" w:color="auto"/>
            </w:tcBorders>
            <w:shd w:val="clear" w:color="auto" w:fill="auto"/>
            <w:vAlign w:val="center"/>
            <w:hideMark/>
          </w:tcPr>
          <w:p w14:paraId="6534DFD4"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vAlign w:val="center"/>
            <w:hideMark/>
          </w:tcPr>
          <w:p w14:paraId="387BAFF1"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vAlign w:val="center"/>
            <w:hideMark/>
          </w:tcPr>
          <w:p w14:paraId="7C1987EA"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30</w:t>
            </w:r>
          </w:p>
        </w:tc>
        <w:tc>
          <w:tcPr>
            <w:tcW w:w="341" w:type="pct"/>
            <w:tcBorders>
              <w:top w:val="nil"/>
              <w:left w:val="nil"/>
              <w:bottom w:val="single" w:sz="4" w:space="0" w:color="auto"/>
              <w:right w:val="single" w:sz="4" w:space="0" w:color="auto"/>
            </w:tcBorders>
            <w:shd w:val="clear" w:color="auto" w:fill="auto"/>
            <w:vAlign w:val="center"/>
            <w:hideMark/>
          </w:tcPr>
          <w:p w14:paraId="7A801444"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295" w:type="pct"/>
            <w:tcBorders>
              <w:top w:val="nil"/>
              <w:left w:val="nil"/>
              <w:bottom w:val="single" w:sz="4" w:space="0" w:color="auto"/>
              <w:right w:val="single" w:sz="4" w:space="0" w:color="auto"/>
            </w:tcBorders>
            <w:shd w:val="clear" w:color="auto" w:fill="auto"/>
            <w:vAlign w:val="center"/>
            <w:hideMark/>
          </w:tcPr>
          <w:p w14:paraId="1E966313"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17" w:type="pct"/>
            <w:tcBorders>
              <w:top w:val="nil"/>
              <w:left w:val="nil"/>
              <w:bottom w:val="single" w:sz="4" w:space="0" w:color="auto"/>
              <w:right w:val="single" w:sz="4" w:space="0" w:color="auto"/>
            </w:tcBorders>
            <w:shd w:val="clear" w:color="auto" w:fill="auto"/>
            <w:vAlign w:val="center"/>
            <w:hideMark/>
          </w:tcPr>
          <w:p w14:paraId="0A6398D0"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r>
      <w:tr w:rsidR="00A040DA" w:rsidRPr="00820659" w14:paraId="57A7B600" w14:textId="77777777" w:rsidTr="004A58D7">
        <w:trPr>
          <w:trHeight w:val="510"/>
        </w:trPr>
        <w:tc>
          <w:tcPr>
            <w:tcW w:w="756"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2FE9DC4" w14:textId="77777777" w:rsidR="002A67BD" w:rsidRPr="00820659" w:rsidRDefault="002A67BD" w:rsidP="002A67BD">
            <w:pPr>
              <w:spacing w:after="0" w:line="240" w:lineRule="auto"/>
              <w:ind w:right="170"/>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0,02</w:t>
            </w:r>
          </w:p>
        </w:tc>
        <w:tc>
          <w:tcPr>
            <w:tcW w:w="854" w:type="pct"/>
            <w:tcBorders>
              <w:top w:val="nil"/>
              <w:left w:val="nil"/>
              <w:bottom w:val="single" w:sz="4" w:space="0" w:color="auto"/>
              <w:right w:val="single" w:sz="4" w:space="0" w:color="auto"/>
            </w:tcBorders>
            <w:shd w:val="clear" w:color="auto" w:fill="auto"/>
            <w:vAlign w:val="center"/>
            <w:hideMark/>
          </w:tcPr>
          <w:p w14:paraId="4CF72E7C" w14:textId="77777777" w:rsidR="002A67BD" w:rsidRPr="00820659" w:rsidRDefault="002A67BD" w:rsidP="002A67B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канальная</w:t>
            </w:r>
          </w:p>
        </w:tc>
        <w:tc>
          <w:tcPr>
            <w:tcW w:w="844" w:type="pct"/>
            <w:tcBorders>
              <w:top w:val="nil"/>
              <w:left w:val="nil"/>
              <w:bottom w:val="single" w:sz="4" w:space="0" w:color="auto"/>
              <w:right w:val="single" w:sz="4" w:space="0" w:color="auto"/>
            </w:tcBorders>
            <w:shd w:val="clear" w:color="auto" w:fill="auto"/>
            <w:noWrap/>
            <w:vAlign w:val="center"/>
            <w:hideMark/>
          </w:tcPr>
          <w:p w14:paraId="41BF336C"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35,9</w:t>
            </w:r>
          </w:p>
        </w:tc>
        <w:tc>
          <w:tcPr>
            <w:tcW w:w="464" w:type="pct"/>
            <w:tcBorders>
              <w:top w:val="nil"/>
              <w:left w:val="nil"/>
              <w:bottom w:val="single" w:sz="4" w:space="0" w:color="auto"/>
              <w:right w:val="single" w:sz="4" w:space="0" w:color="auto"/>
            </w:tcBorders>
            <w:shd w:val="clear" w:color="auto" w:fill="auto"/>
            <w:noWrap/>
            <w:vAlign w:val="center"/>
            <w:hideMark/>
          </w:tcPr>
          <w:p w14:paraId="5F24910C"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5</w:t>
            </w:r>
          </w:p>
        </w:tc>
        <w:tc>
          <w:tcPr>
            <w:tcW w:w="464" w:type="pct"/>
            <w:tcBorders>
              <w:top w:val="nil"/>
              <w:left w:val="nil"/>
              <w:bottom w:val="single" w:sz="4" w:space="0" w:color="auto"/>
              <w:right w:val="single" w:sz="4" w:space="0" w:color="auto"/>
            </w:tcBorders>
            <w:shd w:val="clear" w:color="auto" w:fill="auto"/>
            <w:noWrap/>
            <w:vAlign w:val="center"/>
            <w:hideMark/>
          </w:tcPr>
          <w:p w14:paraId="18DD58E5"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7EA8135E"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5</w:t>
            </w:r>
          </w:p>
        </w:tc>
        <w:tc>
          <w:tcPr>
            <w:tcW w:w="341" w:type="pct"/>
            <w:tcBorders>
              <w:top w:val="nil"/>
              <w:left w:val="nil"/>
              <w:bottom w:val="single" w:sz="4" w:space="0" w:color="auto"/>
              <w:right w:val="single" w:sz="4" w:space="0" w:color="auto"/>
            </w:tcBorders>
            <w:shd w:val="clear" w:color="auto" w:fill="auto"/>
            <w:noWrap/>
            <w:vAlign w:val="center"/>
            <w:hideMark/>
          </w:tcPr>
          <w:p w14:paraId="10FBF69C"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295" w:type="pct"/>
            <w:tcBorders>
              <w:top w:val="nil"/>
              <w:left w:val="nil"/>
              <w:bottom w:val="single" w:sz="4" w:space="0" w:color="auto"/>
              <w:right w:val="single" w:sz="4" w:space="0" w:color="auto"/>
            </w:tcBorders>
            <w:shd w:val="clear" w:color="auto" w:fill="auto"/>
            <w:noWrap/>
            <w:vAlign w:val="center"/>
            <w:hideMark/>
          </w:tcPr>
          <w:p w14:paraId="2D308315"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17" w:type="pct"/>
            <w:tcBorders>
              <w:top w:val="nil"/>
              <w:left w:val="nil"/>
              <w:bottom w:val="single" w:sz="4" w:space="0" w:color="auto"/>
              <w:right w:val="single" w:sz="4" w:space="0" w:color="auto"/>
            </w:tcBorders>
            <w:shd w:val="clear" w:color="auto" w:fill="auto"/>
            <w:noWrap/>
            <w:vAlign w:val="center"/>
            <w:hideMark/>
          </w:tcPr>
          <w:p w14:paraId="39219040"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25,9</w:t>
            </w:r>
          </w:p>
        </w:tc>
      </w:tr>
      <w:tr w:rsidR="00A040DA" w:rsidRPr="00820659" w14:paraId="48B1C0BF" w14:textId="77777777" w:rsidTr="004A58D7">
        <w:trPr>
          <w:trHeight w:val="510"/>
        </w:trPr>
        <w:tc>
          <w:tcPr>
            <w:tcW w:w="756" w:type="pct"/>
            <w:vMerge/>
            <w:tcBorders>
              <w:top w:val="nil"/>
              <w:left w:val="single" w:sz="4" w:space="0" w:color="auto"/>
              <w:bottom w:val="single" w:sz="4" w:space="0" w:color="000000"/>
              <w:right w:val="single" w:sz="4" w:space="0" w:color="auto"/>
            </w:tcBorders>
            <w:vAlign w:val="center"/>
            <w:hideMark/>
          </w:tcPr>
          <w:p w14:paraId="57FDF42B" w14:textId="77777777" w:rsidR="002A67BD" w:rsidRPr="00820659" w:rsidRDefault="002A67BD" w:rsidP="002A67BD">
            <w:pPr>
              <w:spacing w:after="0" w:line="240" w:lineRule="auto"/>
              <w:ind w:right="170"/>
              <w:jc w:val="right"/>
              <w:rPr>
                <w:rFonts w:ascii="Arial" w:eastAsia="Times New Roman" w:hAnsi="Arial" w:cs="Arial"/>
                <w:sz w:val="20"/>
                <w:szCs w:val="20"/>
                <w:lang w:eastAsia="ru-RU"/>
              </w:rPr>
            </w:pPr>
          </w:p>
        </w:tc>
        <w:tc>
          <w:tcPr>
            <w:tcW w:w="854" w:type="pct"/>
            <w:tcBorders>
              <w:top w:val="nil"/>
              <w:left w:val="nil"/>
              <w:bottom w:val="single" w:sz="4" w:space="0" w:color="auto"/>
              <w:right w:val="single" w:sz="4" w:space="0" w:color="auto"/>
            </w:tcBorders>
            <w:shd w:val="clear" w:color="auto" w:fill="auto"/>
            <w:vAlign w:val="center"/>
            <w:hideMark/>
          </w:tcPr>
          <w:p w14:paraId="448CEB1D" w14:textId="77777777" w:rsidR="002A67BD" w:rsidRPr="00820659" w:rsidRDefault="002A67BD" w:rsidP="002A67B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подвальная</w:t>
            </w:r>
          </w:p>
        </w:tc>
        <w:tc>
          <w:tcPr>
            <w:tcW w:w="844" w:type="pct"/>
            <w:tcBorders>
              <w:top w:val="nil"/>
              <w:left w:val="nil"/>
              <w:bottom w:val="single" w:sz="4" w:space="0" w:color="auto"/>
              <w:right w:val="single" w:sz="4" w:space="0" w:color="auto"/>
            </w:tcBorders>
            <w:shd w:val="clear" w:color="auto" w:fill="auto"/>
            <w:noWrap/>
            <w:vAlign w:val="center"/>
            <w:hideMark/>
          </w:tcPr>
          <w:p w14:paraId="6D249B0A"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110</w:t>
            </w:r>
          </w:p>
        </w:tc>
        <w:tc>
          <w:tcPr>
            <w:tcW w:w="464" w:type="pct"/>
            <w:tcBorders>
              <w:top w:val="nil"/>
              <w:left w:val="nil"/>
              <w:bottom w:val="single" w:sz="4" w:space="0" w:color="auto"/>
              <w:right w:val="single" w:sz="4" w:space="0" w:color="auto"/>
            </w:tcBorders>
            <w:shd w:val="clear" w:color="auto" w:fill="auto"/>
            <w:noWrap/>
            <w:vAlign w:val="center"/>
            <w:hideMark/>
          </w:tcPr>
          <w:p w14:paraId="305CB0DD"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110</w:t>
            </w:r>
          </w:p>
        </w:tc>
        <w:tc>
          <w:tcPr>
            <w:tcW w:w="464" w:type="pct"/>
            <w:tcBorders>
              <w:top w:val="nil"/>
              <w:left w:val="nil"/>
              <w:bottom w:val="single" w:sz="4" w:space="0" w:color="auto"/>
              <w:right w:val="single" w:sz="4" w:space="0" w:color="auto"/>
            </w:tcBorders>
            <w:shd w:val="clear" w:color="auto" w:fill="auto"/>
            <w:noWrap/>
            <w:vAlign w:val="center"/>
            <w:hideMark/>
          </w:tcPr>
          <w:p w14:paraId="6EF9ED37"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050E5C82"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341" w:type="pct"/>
            <w:tcBorders>
              <w:top w:val="nil"/>
              <w:left w:val="nil"/>
              <w:bottom w:val="single" w:sz="4" w:space="0" w:color="auto"/>
              <w:right w:val="single" w:sz="4" w:space="0" w:color="auto"/>
            </w:tcBorders>
            <w:shd w:val="clear" w:color="auto" w:fill="auto"/>
            <w:noWrap/>
            <w:vAlign w:val="center"/>
            <w:hideMark/>
          </w:tcPr>
          <w:p w14:paraId="12FF8EB8"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295" w:type="pct"/>
            <w:tcBorders>
              <w:top w:val="nil"/>
              <w:left w:val="nil"/>
              <w:bottom w:val="single" w:sz="4" w:space="0" w:color="auto"/>
              <w:right w:val="single" w:sz="4" w:space="0" w:color="auto"/>
            </w:tcBorders>
            <w:shd w:val="clear" w:color="auto" w:fill="auto"/>
            <w:noWrap/>
            <w:vAlign w:val="center"/>
            <w:hideMark/>
          </w:tcPr>
          <w:p w14:paraId="7112D1C0"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17" w:type="pct"/>
            <w:tcBorders>
              <w:top w:val="nil"/>
              <w:left w:val="nil"/>
              <w:bottom w:val="single" w:sz="4" w:space="0" w:color="auto"/>
              <w:right w:val="single" w:sz="4" w:space="0" w:color="auto"/>
            </w:tcBorders>
            <w:shd w:val="clear" w:color="auto" w:fill="auto"/>
            <w:noWrap/>
            <w:vAlign w:val="center"/>
            <w:hideMark/>
          </w:tcPr>
          <w:p w14:paraId="7A05B9B1"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r>
      <w:tr w:rsidR="00A040DA" w:rsidRPr="00820659" w14:paraId="4A02C8A7" w14:textId="77777777" w:rsidTr="004A58D7">
        <w:trPr>
          <w:trHeight w:val="510"/>
        </w:trPr>
        <w:tc>
          <w:tcPr>
            <w:tcW w:w="756" w:type="pct"/>
            <w:vMerge w:val="restart"/>
            <w:tcBorders>
              <w:top w:val="nil"/>
              <w:left w:val="single" w:sz="4" w:space="0" w:color="auto"/>
              <w:bottom w:val="single" w:sz="4" w:space="0" w:color="000000"/>
              <w:right w:val="single" w:sz="4" w:space="0" w:color="auto"/>
            </w:tcBorders>
            <w:shd w:val="clear" w:color="auto" w:fill="auto"/>
            <w:vAlign w:val="center"/>
            <w:hideMark/>
          </w:tcPr>
          <w:p w14:paraId="663C4C8E" w14:textId="77777777" w:rsidR="002A67BD" w:rsidRPr="00820659" w:rsidRDefault="002A67BD" w:rsidP="002A67BD">
            <w:pPr>
              <w:spacing w:after="0" w:line="240" w:lineRule="auto"/>
              <w:ind w:right="170"/>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0,025</w:t>
            </w:r>
          </w:p>
        </w:tc>
        <w:tc>
          <w:tcPr>
            <w:tcW w:w="854" w:type="pct"/>
            <w:tcBorders>
              <w:top w:val="nil"/>
              <w:left w:val="nil"/>
              <w:bottom w:val="single" w:sz="4" w:space="0" w:color="auto"/>
              <w:right w:val="single" w:sz="4" w:space="0" w:color="auto"/>
            </w:tcBorders>
            <w:shd w:val="clear" w:color="auto" w:fill="auto"/>
            <w:vAlign w:val="center"/>
            <w:hideMark/>
          </w:tcPr>
          <w:p w14:paraId="3251D661" w14:textId="77777777" w:rsidR="002A67BD" w:rsidRPr="00820659" w:rsidRDefault="002A67BD" w:rsidP="002A67B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канальная</w:t>
            </w:r>
          </w:p>
        </w:tc>
        <w:tc>
          <w:tcPr>
            <w:tcW w:w="844" w:type="pct"/>
            <w:tcBorders>
              <w:top w:val="nil"/>
              <w:left w:val="nil"/>
              <w:bottom w:val="single" w:sz="4" w:space="0" w:color="auto"/>
              <w:right w:val="single" w:sz="4" w:space="0" w:color="auto"/>
            </w:tcBorders>
            <w:shd w:val="clear" w:color="auto" w:fill="auto"/>
            <w:noWrap/>
            <w:vAlign w:val="center"/>
            <w:hideMark/>
          </w:tcPr>
          <w:p w14:paraId="089A0535"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129,9</w:t>
            </w:r>
          </w:p>
        </w:tc>
        <w:tc>
          <w:tcPr>
            <w:tcW w:w="464" w:type="pct"/>
            <w:tcBorders>
              <w:top w:val="nil"/>
              <w:left w:val="nil"/>
              <w:bottom w:val="single" w:sz="4" w:space="0" w:color="auto"/>
              <w:right w:val="single" w:sz="4" w:space="0" w:color="auto"/>
            </w:tcBorders>
            <w:shd w:val="clear" w:color="auto" w:fill="auto"/>
            <w:noWrap/>
            <w:vAlign w:val="center"/>
            <w:hideMark/>
          </w:tcPr>
          <w:p w14:paraId="17C67E0D"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34DE6A40"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539EF590"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10</w:t>
            </w:r>
          </w:p>
        </w:tc>
        <w:tc>
          <w:tcPr>
            <w:tcW w:w="341" w:type="pct"/>
            <w:tcBorders>
              <w:top w:val="nil"/>
              <w:left w:val="nil"/>
              <w:bottom w:val="single" w:sz="4" w:space="0" w:color="auto"/>
              <w:right w:val="single" w:sz="4" w:space="0" w:color="auto"/>
            </w:tcBorders>
            <w:shd w:val="clear" w:color="auto" w:fill="auto"/>
            <w:noWrap/>
            <w:vAlign w:val="center"/>
            <w:hideMark/>
          </w:tcPr>
          <w:p w14:paraId="143F66C3"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295" w:type="pct"/>
            <w:tcBorders>
              <w:top w:val="nil"/>
              <w:left w:val="nil"/>
              <w:bottom w:val="single" w:sz="4" w:space="0" w:color="auto"/>
              <w:right w:val="single" w:sz="4" w:space="0" w:color="auto"/>
            </w:tcBorders>
            <w:shd w:val="clear" w:color="auto" w:fill="auto"/>
            <w:noWrap/>
            <w:vAlign w:val="center"/>
            <w:hideMark/>
          </w:tcPr>
          <w:p w14:paraId="5F560B53"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30</w:t>
            </w:r>
          </w:p>
        </w:tc>
        <w:tc>
          <w:tcPr>
            <w:tcW w:w="517" w:type="pct"/>
            <w:tcBorders>
              <w:top w:val="nil"/>
              <w:left w:val="nil"/>
              <w:bottom w:val="single" w:sz="4" w:space="0" w:color="auto"/>
              <w:right w:val="single" w:sz="4" w:space="0" w:color="auto"/>
            </w:tcBorders>
            <w:shd w:val="clear" w:color="auto" w:fill="auto"/>
            <w:noWrap/>
            <w:vAlign w:val="center"/>
            <w:hideMark/>
          </w:tcPr>
          <w:p w14:paraId="02FD49BF"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89,9</w:t>
            </w:r>
          </w:p>
        </w:tc>
      </w:tr>
      <w:tr w:rsidR="00A040DA" w:rsidRPr="00820659" w14:paraId="329F7B1D" w14:textId="77777777" w:rsidTr="004A58D7">
        <w:trPr>
          <w:trHeight w:val="255"/>
        </w:trPr>
        <w:tc>
          <w:tcPr>
            <w:tcW w:w="756" w:type="pct"/>
            <w:vMerge/>
            <w:tcBorders>
              <w:top w:val="nil"/>
              <w:left w:val="single" w:sz="4" w:space="0" w:color="auto"/>
              <w:bottom w:val="single" w:sz="4" w:space="0" w:color="000000"/>
              <w:right w:val="single" w:sz="4" w:space="0" w:color="auto"/>
            </w:tcBorders>
            <w:vAlign w:val="center"/>
            <w:hideMark/>
          </w:tcPr>
          <w:p w14:paraId="67D88536" w14:textId="77777777" w:rsidR="002A67BD" w:rsidRPr="00820659" w:rsidRDefault="002A67BD" w:rsidP="002A67BD">
            <w:pPr>
              <w:spacing w:after="0" w:line="240" w:lineRule="auto"/>
              <w:ind w:right="170"/>
              <w:jc w:val="right"/>
              <w:rPr>
                <w:rFonts w:ascii="Arial" w:eastAsia="Times New Roman" w:hAnsi="Arial" w:cs="Arial"/>
                <w:sz w:val="20"/>
                <w:szCs w:val="20"/>
                <w:lang w:eastAsia="ru-RU"/>
              </w:rPr>
            </w:pPr>
          </w:p>
        </w:tc>
        <w:tc>
          <w:tcPr>
            <w:tcW w:w="854" w:type="pct"/>
            <w:tcBorders>
              <w:top w:val="nil"/>
              <w:left w:val="nil"/>
              <w:bottom w:val="single" w:sz="4" w:space="0" w:color="auto"/>
              <w:right w:val="single" w:sz="4" w:space="0" w:color="auto"/>
            </w:tcBorders>
            <w:shd w:val="clear" w:color="auto" w:fill="auto"/>
            <w:vAlign w:val="center"/>
            <w:hideMark/>
          </w:tcPr>
          <w:p w14:paraId="787B5197" w14:textId="77777777" w:rsidR="002A67BD" w:rsidRPr="00820659" w:rsidRDefault="002A67BD" w:rsidP="002A67B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подвальная</w:t>
            </w:r>
          </w:p>
        </w:tc>
        <w:tc>
          <w:tcPr>
            <w:tcW w:w="844" w:type="pct"/>
            <w:tcBorders>
              <w:top w:val="nil"/>
              <w:left w:val="nil"/>
              <w:bottom w:val="single" w:sz="4" w:space="0" w:color="auto"/>
              <w:right w:val="single" w:sz="4" w:space="0" w:color="auto"/>
            </w:tcBorders>
            <w:shd w:val="clear" w:color="auto" w:fill="auto"/>
            <w:noWrap/>
            <w:vAlign w:val="center"/>
            <w:hideMark/>
          </w:tcPr>
          <w:p w14:paraId="2DF5FA0E"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110</w:t>
            </w:r>
          </w:p>
        </w:tc>
        <w:tc>
          <w:tcPr>
            <w:tcW w:w="464" w:type="pct"/>
            <w:tcBorders>
              <w:top w:val="nil"/>
              <w:left w:val="nil"/>
              <w:bottom w:val="single" w:sz="4" w:space="0" w:color="auto"/>
              <w:right w:val="single" w:sz="4" w:space="0" w:color="auto"/>
            </w:tcBorders>
            <w:shd w:val="clear" w:color="auto" w:fill="auto"/>
            <w:noWrap/>
            <w:vAlign w:val="center"/>
            <w:hideMark/>
          </w:tcPr>
          <w:p w14:paraId="5086A9A6"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110</w:t>
            </w:r>
          </w:p>
        </w:tc>
        <w:tc>
          <w:tcPr>
            <w:tcW w:w="464" w:type="pct"/>
            <w:tcBorders>
              <w:top w:val="nil"/>
              <w:left w:val="nil"/>
              <w:bottom w:val="single" w:sz="4" w:space="0" w:color="auto"/>
              <w:right w:val="single" w:sz="4" w:space="0" w:color="auto"/>
            </w:tcBorders>
            <w:shd w:val="clear" w:color="auto" w:fill="auto"/>
            <w:noWrap/>
            <w:vAlign w:val="center"/>
            <w:hideMark/>
          </w:tcPr>
          <w:p w14:paraId="592738D8"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50BC93C1"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341" w:type="pct"/>
            <w:tcBorders>
              <w:top w:val="nil"/>
              <w:left w:val="nil"/>
              <w:bottom w:val="single" w:sz="4" w:space="0" w:color="auto"/>
              <w:right w:val="single" w:sz="4" w:space="0" w:color="auto"/>
            </w:tcBorders>
            <w:shd w:val="clear" w:color="auto" w:fill="auto"/>
            <w:noWrap/>
            <w:vAlign w:val="center"/>
            <w:hideMark/>
          </w:tcPr>
          <w:p w14:paraId="6D7D326B"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295" w:type="pct"/>
            <w:tcBorders>
              <w:top w:val="nil"/>
              <w:left w:val="nil"/>
              <w:bottom w:val="single" w:sz="4" w:space="0" w:color="auto"/>
              <w:right w:val="single" w:sz="4" w:space="0" w:color="auto"/>
            </w:tcBorders>
            <w:shd w:val="clear" w:color="auto" w:fill="auto"/>
            <w:noWrap/>
            <w:vAlign w:val="center"/>
            <w:hideMark/>
          </w:tcPr>
          <w:p w14:paraId="770434DE"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17" w:type="pct"/>
            <w:tcBorders>
              <w:top w:val="nil"/>
              <w:left w:val="nil"/>
              <w:bottom w:val="single" w:sz="4" w:space="0" w:color="auto"/>
              <w:right w:val="single" w:sz="4" w:space="0" w:color="auto"/>
            </w:tcBorders>
            <w:shd w:val="clear" w:color="auto" w:fill="auto"/>
            <w:noWrap/>
            <w:vAlign w:val="center"/>
            <w:hideMark/>
          </w:tcPr>
          <w:p w14:paraId="776D2E8B"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r>
      <w:tr w:rsidR="00A040DA" w:rsidRPr="00820659" w14:paraId="2A269274" w14:textId="77777777" w:rsidTr="004A58D7">
        <w:trPr>
          <w:trHeight w:val="510"/>
        </w:trPr>
        <w:tc>
          <w:tcPr>
            <w:tcW w:w="756"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B42E1AD" w14:textId="77777777" w:rsidR="002A67BD" w:rsidRPr="00820659" w:rsidRDefault="002A67BD" w:rsidP="002A67BD">
            <w:pPr>
              <w:spacing w:after="0" w:line="240" w:lineRule="auto"/>
              <w:ind w:right="170"/>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0,032</w:t>
            </w:r>
          </w:p>
        </w:tc>
        <w:tc>
          <w:tcPr>
            <w:tcW w:w="854" w:type="pct"/>
            <w:tcBorders>
              <w:top w:val="nil"/>
              <w:left w:val="nil"/>
              <w:bottom w:val="single" w:sz="4" w:space="0" w:color="auto"/>
              <w:right w:val="single" w:sz="4" w:space="0" w:color="auto"/>
            </w:tcBorders>
            <w:shd w:val="clear" w:color="auto" w:fill="auto"/>
            <w:vAlign w:val="center"/>
            <w:hideMark/>
          </w:tcPr>
          <w:p w14:paraId="3FD87108" w14:textId="77777777" w:rsidR="002A67BD" w:rsidRPr="00820659" w:rsidRDefault="002A67BD" w:rsidP="002A67B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канальная</w:t>
            </w:r>
          </w:p>
        </w:tc>
        <w:tc>
          <w:tcPr>
            <w:tcW w:w="844" w:type="pct"/>
            <w:tcBorders>
              <w:top w:val="nil"/>
              <w:left w:val="nil"/>
              <w:bottom w:val="single" w:sz="4" w:space="0" w:color="auto"/>
              <w:right w:val="single" w:sz="4" w:space="0" w:color="auto"/>
            </w:tcBorders>
            <w:shd w:val="clear" w:color="auto" w:fill="auto"/>
            <w:noWrap/>
            <w:vAlign w:val="center"/>
            <w:hideMark/>
          </w:tcPr>
          <w:p w14:paraId="6D7508CF"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928,4</w:t>
            </w:r>
          </w:p>
        </w:tc>
        <w:tc>
          <w:tcPr>
            <w:tcW w:w="464" w:type="pct"/>
            <w:tcBorders>
              <w:top w:val="nil"/>
              <w:left w:val="nil"/>
              <w:bottom w:val="single" w:sz="4" w:space="0" w:color="auto"/>
              <w:right w:val="single" w:sz="4" w:space="0" w:color="auto"/>
            </w:tcBorders>
            <w:shd w:val="clear" w:color="auto" w:fill="auto"/>
            <w:noWrap/>
            <w:vAlign w:val="center"/>
            <w:hideMark/>
          </w:tcPr>
          <w:p w14:paraId="3DDFE349"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51</w:t>
            </w:r>
          </w:p>
        </w:tc>
        <w:tc>
          <w:tcPr>
            <w:tcW w:w="464" w:type="pct"/>
            <w:tcBorders>
              <w:top w:val="nil"/>
              <w:left w:val="nil"/>
              <w:bottom w:val="single" w:sz="4" w:space="0" w:color="auto"/>
              <w:right w:val="single" w:sz="4" w:space="0" w:color="auto"/>
            </w:tcBorders>
            <w:shd w:val="clear" w:color="auto" w:fill="auto"/>
            <w:noWrap/>
            <w:vAlign w:val="center"/>
            <w:hideMark/>
          </w:tcPr>
          <w:p w14:paraId="511F4B8C"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94,7</w:t>
            </w:r>
          </w:p>
        </w:tc>
        <w:tc>
          <w:tcPr>
            <w:tcW w:w="464" w:type="pct"/>
            <w:tcBorders>
              <w:top w:val="nil"/>
              <w:left w:val="nil"/>
              <w:bottom w:val="single" w:sz="4" w:space="0" w:color="auto"/>
              <w:right w:val="single" w:sz="4" w:space="0" w:color="auto"/>
            </w:tcBorders>
            <w:shd w:val="clear" w:color="auto" w:fill="auto"/>
            <w:noWrap/>
            <w:vAlign w:val="center"/>
            <w:hideMark/>
          </w:tcPr>
          <w:p w14:paraId="38A22682"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92,5</w:t>
            </w:r>
          </w:p>
        </w:tc>
        <w:tc>
          <w:tcPr>
            <w:tcW w:w="341" w:type="pct"/>
            <w:tcBorders>
              <w:top w:val="nil"/>
              <w:left w:val="nil"/>
              <w:bottom w:val="single" w:sz="4" w:space="0" w:color="auto"/>
              <w:right w:val="single" w:sz="4" w:space="0" w:color="auto"/>
            </w:tcBorders>
            <w:shd w:val="clear" w:color="auto" w:fill="auto"/>
            <w:noWrap/>
            <w:vAlign w:val="center"/>
            <w:hideMark/>
          </w:tcPr>
          <w:p w14:paraId="3FAC0B3D"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152</w:t>
            </w:r>
          </w:p>
        </w:tc>
        <w:tc>
          <w:tcPr>
            <w:tcW w:w="295" w:type="pct"/>
            <w:tcBorders>
              <w:top w:val="nil"/>
              <w:left w:val="nil"/>
              <w:bottom w:val="single" w:sz="4" w:space="0" w:color="auto"/>
              <w:right w:val="single" w:sz="4" w:space="0" w:color="auto"/>
            </w:tcBorders>
            <w:shd w:val="clear" w:color="auto" w:fill="auto"/>
            <w:noWrap/>
            <w:vAlign w:val="center"/>
            <w:hideMark/>
          </w:tcPr>
          <w:p w14:paraId="4637FDF9"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17" w:type="pct"/>
            <w:tcBorders>
              <w:top w:val="nil"/>
              <w:left w:val="nil"/>
              <w:bottom w:val="single" w:sz="4" w:space="0" w:color="auto"/>
              <w:right w:val="single" w:sz="4" w:space="0" w:color="auto"/>
            </w:tcBorders>
            <w:shd w:val="clear" w:color="auto" w:fill="auto"/>
            <w:noWrap/>
            <w:vAlign w:val="center"/>
            <w:hideMark/>
          </w:tcPr>
          <w:p w14:paraId="6D1718FD"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538,2</w:t>
            </w:r>
          </w:p>
        </w:tc>
      </w:tr>
      <w:tr w:rsidR="00A040DA" w:rsidRPr="00820659" w14:paraId="58DC4175" w14:textId="77777777" w:rsidTr="004A58D7">
        <w:trPr>
          <w:trHeight w:val="510"/>
        </w:trPr>
        <w:tc>
          <w:tcPr>
            <w:tcW w:w="756" w:type="pct"/>
            <w:vMerge/>
            <w:tcBorders>
              <w:top w:val="nil"/>
              <w:left w:val="single" w:sz="4" w:space="0" w:color="auto"/>
              <w:bottom w:val="single" w:sz="4" w:space="0" w:color="000000"/>
              <w:right w:val="single" w:sz="4" w:space="0" w:color="auto"/>
            </w:tcBorders>
            <w:vAlign w:val="center"/>
            <w:hideMark/>
          </w:tcPr>
          <w:p w14:paraId="24CD3F63" w14:textId="77777777" w:rsidR="002A67BD" w:rsidRPr="00820659" w:rsidRDefault="002A67BD" w:rsidP="002A67BD">
            <w:pPr>
              <w:spacing w:after="0" w:line="240" w:lineRule="auto"/>
              <w:ind w:right="170"/>
              <w:jc w:val="right"/>
              <w:rPr>
                <w:rFonts w:ascii="Arial" w:eastAsia="Times New Roman" w:hAnsi="Arial" w:cs="Arial"/>
                <w:sz w:val="20"/>
                <w:szCs w:val="20"/>
                <w:lang w:eastAsia="ru-RU"/>
              </w:rPr>
            </w:pPr>
          </w:p>
        </w:tc>
        <w:tc>
          <w:tcPr>
            <w:tcW w:w="854" w:type="pct"/>
            <w:tcBorders>
              <w:top w:val="nil"/>
              <w:left w:val="nil"/>
              <w:bottom w:val="single" w:sz="4" w:space="0" w:color="auto"/>
              <w:right w:val="single" w:sz="4" w:space="0" w:color="auto"/>
            </w:tcBorders>
            <w:shd w:val="clear" w:color="auto" w:fill="auto"/>
            <w:vAlign w:val="center"/>
            <w:hideMark/>
          </w:tcPr>
          <w:p w14:paraId="71058B3C" w14:textId="77777777" w:rsidR="002A67BD" w:rsidRPr="00820659" w:rsidRDefault="002A67BD" w:rsidP="002A67B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бесканальная</w:t>
            </w:r>
          </w:p>
        </w:tc>
        <w:tc>
          <w:tcPr>
            <w:tcW w:w="844" w:type="pct"/>
            <w:tcBorders>
              <w:top w:val="nil"/>
              <w:left w:val="nil"/>
              <w:bottom w:val="single" w:sz="4" w:space="0" w:color="auto"/>
              <w:right w:val="single" w:sz="4" w:space="0" w:color="auto"/>
            </w:tcBorders>
            <w:shd w:val="clear" w:color="auto" w:fill="auto"/>
            <w:noWrap/>
            <w:vAlign w:val="center"/>
            <w:hideMark/>
          </w:tcPr>
          <w:p w14:paraId="7CBB6791"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208,8</w:t>
            </w:r>
          </w:p>
        </w:tc>
        <w:tc>
          <w:tcPr>
            <w:tcW w:w="464" w:type="pct"/>
            <w:tcBorders>
              <w:top w:val="nil"/>
              <w:left w:val="nil"/>
              <w:bottom w:val="single" w:sz="4" w:space="0" w:color="auto"/>
              <w:right w:val="single" w:sz="4" w:space="0" w:color="auto"/>
            </w:tcBorders>
            <w:shd w:val="clear" w:color="auto" w:fill="auto"/>
            <w:noWrap/>
            <w:vAlign w:val="center"/>
            <w:hideMark/>
          </w:tcPr>
          <w:p w14:paraId="3C811FBC"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208,8</w:t>
            </w:r>
          </w:p>
        </w:tc>
        <w:tc>
          <w:tcPr>
            <w:tcW w:w="464" w:type="pct"/>
            <w:tcBorders>
              <w:top w:val="nil"/>
              <w:left w:val="nil"/>
              <w:bottom w:val="single" w:sz="4" w:space="0" w:color="auto"/>
              <w:right w:val="single" w:sz="4" w:space="0" w:color="auto"/>
            </w:tcBorders>
            <w:shd w:val="clear" w:color="auto" w:fill="auto"/>
            <w:noWrap/>
            <w:vAlign w:val="center"/>
            <w:hideMark/>
          </w:tcPr>
          <w:p w14:paraId="40AB4517"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05865C60"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341" w:type="pct"/>
            <w:tcBorders>
              <w:top w:val="nil"/>
              <w:left w:val="nil"/>
              <w:bottom w:val="single" w:sz="4" w:space="0" w:color="auto"/>
              <w:right w:val="single" w:sz="4" w:space="0" w:color="auto"/>
            </w:tcBorders>
            <w:shd w:val="clear" w:color="auto" w:fill="auto"/>
            <w:noWrap/>
            <w:vAlign w:val="center"/>
            <w:hideMark/>
          </w:tcPr>
          <w:p w14:paraId="0E927A43"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295" w:type="pct"/>
            <w:tcBorders>
              <w:top w:val="nil"/>
              <w:left w:val="nil"/>
              <w:bottom w:val="single" w:sz="4" w:space="0" w:color="auto"/>
              <w:right w:val="single" w:sz="4" w:space="0" w:color="auto"/>
            </w:tcBorders>
            <w:shd w:val="clear" w:color="auto" w:fill="auto"/>
            <w:noWrap/>
            <w:vAlign w:val="center"/>
            <w:hideMark/>
          </w:tcPr>
          <w:p w14:paraId="24691656"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17" w:type="pct"/>
            <w:tcBorders>
              <w:top w:val="nil"/>
              <w:left w:val="nil"/>
              <w:bottom w:val="single" w:sz="4" w:space="0" w:color="auto"/>
              <w:right w:val="single" w:sz="4" w:space="0" w:color="auto"/>
            </w:tcBorders>
            <w:shd w:val="clear" w:color="auto" w:fill="auto"/>
            <w:noWrap/>
            <w:vAlign w:val="center"/>
            <w:hideMark/>
          </w:tcPr>
          <w:p w14:paraId="6E8AAB58"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r>
      <w:tr w:rsidR="00A040DA" w:rsidRPr="00820659" w14:paraId="5E91E7C2" w14:textId="77777777" w:rsidTr="004A58D7">
        <w:trPr>
          <w:trHeight w:val="255"/>
        </w:trPr>
        <w:tc>
          <w:tcPr>
            <w:tcW w:w="756" w:type="pct"/>
            <w:vMerge/>
            <w:tcBorders>
              <w:top w:val="nil"/>
              <w:left w:val="single" w:sz="4" w:space="0" w:color="auto"/>
              <w:bottom w:val="single" w:sz="4" w:space="0" w:color="000000"/>
              <w:right w:val="single" w:sz="4" w:space="0" w:color="auto"/>
            </w:tcBorders>
            <w:vAlign w:val="center"/>
            <w:hideMark/>
          </w:tcPr>
          <w:p w14:paraId="14C81453" w14:textId="77777777" w:rsidR="002A67BD" w:rsidRPr="00820659" w:rsidRDefault="002A67BD" w:rsidP="002A67BD">
            <w:pPr>
              <w:spacing w:after="0" w:line="240" w:lineRule="auto"/>
              <w:ind w:right="170"/>
              <w:jc w:val="right"/>
              <w:rPr>
                <w:rFonts w:ascii="Arial" w:eastAsia="Times New Roman" w:hAnsi="Arial" w:cs="Arial"/>
                <w:sz w:val="20"/>
                <w:szCs w:val="20"/>
                <w:lang w:eastAsia="ru-RU"/>
              </w:rPr>
            </w:pPr>
          </w:p>
        </w:tc>
        <w:tc>
          <w:tcPr>
            <w:tcW w:w="854" w:type="pct"/>
            <w:tcBorders>
              <w:top w:val="nil"/>
              <w:left w:val="nil"/>
              <w:bottom w:val="single" w:sz="4" w:space="0" w:color="auto"/>
              <w:right w:val="single" w:sz="4" w:space="0" w:color="auto"/>
            </w:tcBorders>
            <w:shd w:val="clear" w:color="auto" w:fill="auto"/>
            <w:vAlign w:val="center"/>
            <w:hideMark/>
          </w:tcPr>
          <w:p w14:paraId="5AC0806E" w14:textId="77777777" w:rsidR="002A67BD" w:rsidRPr="00820659" w:rsidRDefault="002A67BD" w:rsidP="002A67B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надземная</w:t>
            </w:r>
          </w:p>
        </w:tc>
        <w:tc>
          <w:tcPr>
            <w:tcW w:w="844" w:type="pct"/>
            <w:tcBorders>
              <w:top w:val="nil"/>
              <w:left w:val="nil"/>
              <w:bottom w:val="single" w:sz="4" w:space="0" w:color="auto"/>
              <w:right w:val="single" w:sz="4" w:space="0" w:color="auto"/>
            </w:tcBorders>
            <w:shd w:val="clear" w:color="auto" w:fill="auto"/>
            <w:noWrap/>
            <w:vAlign w:val="center"/>
            <w:hideMark/>
          </w:tcPr>
          <w:p w14:paraId="260BD25B"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140</w:t>
            </w:r>
          </w:p>
        </w:tc>
        <w:tc>
          <w:tcPr>
            <w:tcW w:w="464" w:type="pct"/>
            <w:tcBorders>
              <w:top w:val="nil"/>
              <w:left w:val="nil"/>
              <w:bottom w:val="single" w:sz="4" w:space="0" w:color="auto"/>
              <w:right w:val="single" w:sz="4" w:space="0" w:color="auto"/>
            </w:tcBorders>
            <w:shd w:val="clear" w:color="auto" w:fill="auto"/>
            <w:noWrap/>
            <w:vAlign w:val="center"/>
            <w:hideMark/>
          </w:tcPr>
          <w:p w14:paraId="2E91B118"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2643BCDD"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0FB12748"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140</w:t>
            </w:r>
          </w:p>
        </w:tc>
        <w:tc>
          <w:tcPr>
            <w:tcW w:w="341" w:type="pct"/>
            <w:tcBorders>
              <w:top w:val="nil"/>
              <w:left w:val="nil"/>
              <w:bottom w:val="single" w:sz="4" w:space="0" w:color="auto"/>
              <w:right w:val="single" w:sz="4" w:space="0" w:color="auto"/>
            </w:tcBorders>
            <w:shd w:val="clear" w:color="auto" w:fill="auto"/>
            <w:noWrap/>
            <w:vAlign w:val="center"/>
            <w:hideMark/>
          </w:tcPr>
          <w:p w14:paraId="1A3CA317"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295" w:type="pct"/>
            <w:tcBorders>
              <w:top w:val="nil"/>
              <w:left w:val="nil"/>
              <w:bottom w:val="single" w:sz="4" w:space="0" w:color="auto"/>
              <w:right w:val="single" w:sz="4" w:space="0" w:color="auto"/>
            </w:tcBorders>
            <w:shd w:val="clear" w:color="auto" w:fill="auto"/>
            <w:noWrap/>
            <w:vAlign w:val="center"/>
            <w:hideMark/>
          </w:tcPr>
          <w:p w14:paraId="23496A18"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17" w:type="pct"/>
            <w:tcBorders>
              <w:top w:val="nil"/>
              <w:left w:val="nil"/>
              <w:bottom w:val="single" w:sz="4" w:space="0" w:color="auto"/>
              <w:right w:val="single" w:sz="4" w:space="0" w:color="auto"/>
            </w:tcBorders>
            <w:shd w:val="clear" w:color="auto" w:fill="auto"/>
            <w:noWrap/>
            <w:vAlign w:val="center"/>
            <w:hideMark/>
          </w:tcPr>
          <w:p w14:paraId="5277F229"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r>
      <w:tr w:rsidR="00A040DA" w:rsidRPr="00820659" w14:paraId="2AB118E9" w14:textId="77777777" w:rsidTr="004A58D7">
        <w:trPr>
          <w:trHeight w:val="255"/>
        </w:trPr>
        <w:tc>
          <w:tcPr>
            <w:tcW w:w="756" w:type="pct"/>
            <w:vMerge/>
            <w:tcBorders>
              <w:top w:val="nil"/>
              <w:left w:val="single" w:sz="4" w:space="0" w:color="auto"/>
              <w:bottom w:val="single" w:sz="4" w:space="0" w:color="000000"/>
              <w:right w:val="single" w:sz="4" w:space="0" w:color="auto"/>
            </w:tcBorders>
            <w:vAlign w:val="center"/>
            <w:hideMark/>
          </w:tcPr>
          <w:p w14:paraId="1E74E7A7" w14:textId="77777777" w:rsidR="002A67BD" w:rsidRPr="00820659" w:rsidRDefault="002A67BD" w:rsidP="002A67BD">
            <w:pPr>
              <w:spacing w:after="0" w:line="240" w:lineRule="auto"/>
              <w:ind w:right="170"/>
              <w:jc w:val="right"/>
              <w:rPr>
                <w:rFonts w:ascii="Arial" w:eastAsia="Times New Roman" w:hAnsi="Arial" w:cs="Arial"/>
                <w:sz w:val="20"/>
                <w:szCs w:val="20"/>
                <w:lang w:eastAsia="ru-RU"/>
              </w:rPr>
            </w:pPr>
          </w:p>
        </w:tc>
        <w:tc>
          <w:tcPr>
            <w:tcW w:w="854" w:type="pct"/>
            <w:tcBorders>
              <w:top w:val="nil"/>
              <w:left w:val="nil"/>
              <w:bottom w:val="single" w:sz="4" w:space="0" w:color="auto"/>
              <w:right w:val="single" w:sz="4" w:space="0" w:color="auto"/>
            </w:tcBorders>
            <w:shd w:val="clear" w:color="auto" w:fill="auto"/>
            <w:vAlign w:val="center"/>
            <w:hideMark/>
          </w:tcPr>
          <w:p w14:paraId="05E7B3E9" w14:textId="77777777" w:rsidR="002A67BD" w:rsidRPr="00820659" w:rsidRDefault="002A67BD" w:rsidP="002A67B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подвальная</w:t>
            </w:r>
          </w:p>
        </w:tc>
        <w:tc>
          <w:tcPr>
            <w:tcW w:w="844" w:type="pct"/>
            <w:tcBorders>
              <w:top w:val="nil"/>
              <w:left w:val="nil"/>
              <w:bottom w:val="single" w:sz="4" w:space="0" w:color="auto"/>
              <w:right w:val="single" w:sz="4" w:space="0" w:color="auto"/>
            </w:tcBorders>
            <w:shd w:val="clear" w:color="auto" w:fill="auto"/>
            <w:noWrap/>
            <w:vAlign w:val="center"/>
            <w:hideMark/>
          </w:tcPr>
          <w:p w14:paraId="24ED94A3"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270</w:t>
            </w:r>
          </w:p>
        </w:tc>
        <w:tc>
          <w:tcPr>
            <w:tcW w:w="464" w:type="pct"/>
            <w:tcBorders>
              <w:top w:val="nil"/>
              <w:left w:val="nil"/>
              <w:bottom w:val="single" w:sz="4" w:space="0" w:color="auto"/>
              <w:right w:val="single" w:sz="4" w:space="0" w:color="auto"/>
            </w:tcBorders>
            <w:shd w:val="clear" w:color="auto" w:fill="auto"/>
            <w:noWrap/>
            <w:vAlign w:val="center"/>
            <w:hideMark/>
          </w:tcPr>
          <w:p w14:paraId="496C0463"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4FF11544"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6EC9C098"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270</w:t>
            </w:r>
          </w:p>
        </w:tc>
        <w:tc>
          <w:tcPr>
            <w:tcW w:w="341" w:type="pct"/>
            <w:tcBorders>
              <w:top w:val="nil"/>
              <w:left w:val="nil"/>
              <w:bottom w:val="single" w:sz="4" w:space="0" w:color="auto"/>
              <w:right w:val="single" w:sz="4" w:space="0" w:color="auto"/>
            </w:tcBorders>
            <w:shd w:val="clear" w:color="auto" w:fill="auto"/>
            <w:noWrap/>
            <w:vAlign w:val="center"/>
            <w:hideMark/>
          </w:tcPr>
          <w:p w14:paraId="4CEE80D4"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295" w:type="pct"/>
            <w:tcBorders>
              <w:top w:val="nil"/>
              <w:left w:val="nil"/>
              <w:bottom w:val="single" w:sz="4" w:space="0" w:color="auto"/>
              <w:right w:val="single" w:sz="4" w:space="0" w:color="auto"/>
            </w:tcBorders>
            <w:shd w:val="clear" w:color="auto" w:fill="auto"/>
            <w:noWrap/>
            <w:vAlign w:val="center"/>
            <w:hideMark/>
          </w:tcPr>
          <w:p w14:paraId="74D1175C"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17" w:type="pct"/>
            <w:tcBorders>
              <w:top w:val="nil"/>
              <w:left w:val="nil"/>
              <w:bottom w:val="single" w:sz="4" w:space="0" w:color="auto"/>
              <w:right w:val="single" w:sz="4" w:space="0" w:color="auto"/>
            </w:tcBorders>
            <w:shd w:val="clear" w:color="auto" w:fill="auto"/>
            <w:noWrap/>
            <w:vAlign w:val="center"/>
            <w:hideMark/>
          </w:tcPr>
          <w:p w14:paraId="147A162B"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r>
      <w:tr w:rsidR="00A040DA" w:rsidRPr="00820659" w14:paraId="5AB05081" w14:textId="77777777" w:rsidTr="004A58D7">
        <w:trPr>
          <w:trHeight w:val="510"/>
        </w:trPr>
        <w:tc>
          <w:tcPr>
            <w:tcW w:w="756" w:type="pct"/>
            <w:vMerge w:val="restart"/>
            <w:tcBorders>
              <w:top w:val="nil"/>
              <w:left w:val="single" w:sz="4" w:space="0" w:color="auto"/>
              <w:bottom w:val="single" w:sz="4" w:space="0" w:color="000000"/>
              <w:right w:val="single" w:sz="4" w:space="0" w:color="auto"/>
            </w:tcBorders>
            <w:shd w:val="clear" w:color="auto" w:fill="auto"/>
            <w:vAlign w:val="center"/>
            <w:hideMark/>
          </w:tcPr>
          <w:p w14:paraId="67155957" w14:textId="77777777" w:rsidR="002A67BD" w:rsidRPr="00820659" w:rsidRDefault="002A67BD" w:rsidP="002A67BD">
            <w:pPr>
              <w:spacing w:after="0" w:line="240" w:lineRule="auto"/>
              <w:ind w:right="170"/>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0,04</w:t>
            </w:r>
          </w:p>
        </w:tc>
        <w:tc>
          <w:tcPr>
            <w:tcW w:w="854" w:type="pct"/>
            <w:tcBorders>
              <w:top w:val="nil"/>
              <w:left w:val="nil"/>
              <w:bottom w:val="single" w:sz="4" w:space="0" w:color="auto"/>
              <w:right w:val="single" w:sz="4" w:space="0" w:color="auto"/>
            </w:tcBorders>
            <w:shd w:val="clear" w:color="auto" w:fill="auto"/>
            <w:vAlign w:val="center"/>
            <w:hideMark/>
          </w:tcPr>
          <w:p w14:paraId="39114F60" w14:textId="77777777" w:rsidR="002A67BD" w:rsidRPr="00820659" w:rsidRDefault="002A67BD" w:rsidP="002A67B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канальная</w:t>
            </w:r>
          </w:p>
        </w:tc>
        <w:tc>
          <w:tcPr>
            <w:tcW w:w="844" w:type="pct"/>
            <w:tcBorders>
              <w:top w:val="nil"/>
              <w:left w:val="nil"/>
              <w:bottom w:val="single" w:sz="4" w:space="0" w:color="auto"/>
              <w:right w:val="single" w:sz="4" w:space="0" w:color="auto"/>
            </w:tcBorders>
            <w:shd w:val="clear" w:color="auto" w:fill="auto"/>
            <w:noWrap/>
            <w:vAlign w:val="center"/>
            <w:hideMark/>
          </w:tcPr>
          <w:p w14:paraId="681ED783"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1359,7</w:t>
            </w:r>
          </w:p>
        </w:tc>
        <w:tc>
          <w:tcPr>
            <w:tcW w:w="464" w:type="pct"/>
            <w:tcBorders>
              <w:top w:val="nil"/>
              <w:left w:val="nil"/>
              <w:bottom w:val="single" w:sz="4" w:space="0" w:color="auto"/>
              <w:right w:val="single" w:sz="4" w:space="0" w:color="auto"/>
            </w:tcBorders>
            <w:shd w:val="clear" w:color="auto" w:fill="auto"/>
            <w:noWrap/>
            <w:vAlign w:val="center"/>
            <w:hideMark/>
          </w:tcPr>
          <w:p w14:paraId="023E9AEE"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257,1</w:t>
            </w:r>
          </w:p>
        </w:tc>
        <w:tc>
          <w:tcPr>
            <w:tcW w:w="464" w:type="pct"/>
            <w:tcBorders>
              <w:top w:val="nil"/>
              <w:left w:val="nil"/>
              <w:bottom w:val="single" w:sz="4" w:space="0" w:color="auto"/>
              <w:right w:val="single" w:sz="4" w:space="0" w:color="auto"/>
            </w:tcBorders>
            <w:shd w:val="clear" w:color="auto" w:fill="auto"/>
            <w:noWrap/>
            <w:vAlign w:val="center"/>
            <w:hideMark/>
          </w:tcPr>
          <w:p w14:paraId="36CA43E0"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93</w:t>
            </w:r>
          </w:p>
        </w:tc>
        <w:tc>
          <w:tcPr>
            <w:tcW w:w="464" w:type="pct"/>
            <w:tcBorders>
              <w:top w:val="nil"/>
              <w:left w:val="nil"/>
              <w:bottom w:val="single" w:sz="4" w:space="0" w:color="auto"/>
              <w:right w:val="single" w:sz="4" w:space="0" w:color="auto"/>
            </w:tcBorders>
            <w:shd w:val="clear" w:color="auto" w:fill="auto"/>
            <w:noWrap/>
            <w:vAlign w:val="center"/>
            <w:hideMark/>
          </w:tcPr>
          <w:p w14:paraId="089AB0B0"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377,6</w:t>
            </w:r>
          </w:p>
        </w:tc>
        <w:tc>
          <w:tcPr>
            <w:tcW w:w="341" w:type="pct"/>
            <w:tcBorders>
              <w:top w:val="nil"/>
              <w:left w:val="nil"/>
              <w:bottom w:val="single" w:sz="4" w:space="0" w:color="auto"/>
              <w:right w:val="single" w:sz="4" w:space="0" w:color="auto"/>
            </w:tcBorders>
            <w:shd w:val="clear" w:color="auto" w:fill="auto"/>
            <w:noWrap/>
            <w:vAlign w:val="center"/>
            <w:hideMark/>
          </w:tcPr>
          <w:p w14:paraId="3178FEEB"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84</w:t>
            </w:r>
          </w:p>
        </w:tc>
        <w:tc>
          <w:tcPr>
            <w:tcW w:w="295" w:type="pct"/>
            <w:tcBorders>
              <w:top w:val="nil"/>
              <w:left w:val="nil"/>
              <w:bottom w:val="single" w:sz="4" w:space="0" w:color="auto"/>
              <w:right w:val="single" w:sz="4" w:space="0" w:color="auto"/>
            </w:tcBorders>
            <w:shd w:val="clear" w:color="auto" w:fill="auto"/>
            <w:noWrap/>
            <w:vAlign w:val="center"/>
            <w:hideMark/>
          </w:tcPr>
          <w:p w14:paraId="09D852F1"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17" w:type="pct"/>
            <w:tcBorders>
              <w:top w:val="nil"/>
              <w:left w:val="nil"/>
              <w:bottom w:val="single" w:sz="4" w:space="0" w:color="auto"/>
              <w:right w:val="single" w:sz="4" w:space="0" w:color="auto"/>
            </w:tcBorders>
            <w:shd w:val="clear" w:color="auto" w:fill="auto"/>
            <w:noWrap/>
            <w:vAlign w:val="center"/>
            <w:hideMark/>
          </w:tcPr>
          <w:p w14:paraId="4AF2ABA9"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548</w:t>
            </w:r>
          </w:p>
        </w:tc>
      </w:tr>
      <w:tr w:rsidR="00A040DA" w:rsidRPr="00820659" w14:paraId="4FF6F533" w14:textId="77777777" w:rsidTr="004A58D7">
        <w:trPr>
          <w:trHeight w:val="510"/>
        </w:trPr>
        <w:tc>
          <w:tcPr>
            <w:tcW w:w="756" w:type="pct"/>
            <w:vMerge/>
            <w:tcBorders>
              <w:top w:val="nil"/>
              <w:left w:val="single" w:sz="4" w:space="0" w:color="auto"/>
              <w:bottom w:val="single" w:sz="4" w:space="0" w:color="000000"/>
              <w:right w:val="single" w:sz="4" w:space="0" w:color="auto"/>
            </w:tcBorders>
            <w:vAlign w:val="center"/>
            <w:hideMark/>
          </w:tcPr>
          <w:p w14:paraId="390D4419" w14:textId="77777777" w:rsidR="002A67BD" w:rsidRPr="00820659" w:rsidRDefault="002A67BD" w:rsidP="002A67BD">
            <w:pPr>
              <w:spacing w:after="0" w:line="240" w:lineRule="auto"/>
              <w:ind w:right="170"/>
              <w:jc w:val="right"/>
              <w:rPr>
                <w:rFonts w:ascii="Arial" w:eastAsia="Times New Roman" w:hAnsi="Arial" w:cs="Arial"/>
                <w:sz w:val="20"/>
                <w:szCs w:val="20"/>
                <w:lang w:eastAsia="ru-RU"/>
              </w:rPr>
            </w:pPr>
          </w:p>
        </w:tc>
        <w:tc>
          <w:tcPr>
            <w:tcW w:w="854" w:type="pct"/>
            <w:tcBorders>
              <w:top w:val="nil"/>
              <w:left w:val="nil"/>
              <w:bottom w:val="single" w:sz="4" w:space="0" w:color="auto"/>
              <w:right w:val="single" w:sz="4" w:space="0" w:color="auto"/>
            </w:tcBorders>
            <w:shd w:val="clear" w:color="auto" w:fill="auto"/>
            <w:vAlign w:val="center"/>
            <w:hideMark/>
          </w:tcPr>
          <w:p w14:paraId="4CFA47C0" w14:textId="77777777" w:rsidR="002A67BD" w:rsidRPr="00820659" w:rsidRDefault="002A67BD" w:rsidP="002A67B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бесканальная</w:t>
            </w:r>
          </w:p>
        </w:tc>
        <w:tc>
          <w:tcPr>
            <w:tcW w:w="844" w:type="pct"/>
            <w:tcBorders>
              <w:top w:val="nil"/>
              <w:left w:val="nil"/>
              <w:bottom w:val="single" w:sz="4" w:space="0" w:color="auto"/>
              <w:right w:val="single" w:sz="4" w:space="0" w:color="auto"/>
            </w:tcBorders>
            <w:shd w:val="clear" w:color="auto" w:fill="auto"/>
            <w:noWrap/>
            <w:vAlign w:val="center"/>
            <w:hideMark/>
          </w:tcPr>
          <w:p w14:paraId="389F7455"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271</w:t>
            </w:r>
          </w:p>
        </w:tc>
        <w:tc>
          <w:tcPr>
            <w:tcW w:w="464" w:type="pct"/>
            <w:tcBorders>
              <w:top w:val="nil"/>
              <w:left w:val="nil"/>
              <w:bottom w:val="single" w:sz="4" w:space="0" w:color="auto"/>
              <w:right w:val="single" w:sz="4" w:space="0" w:color="auto"/>
            </w:tcBorders>
            <w:shd w:val="clear" w:color="auto" w:fill="auto"/>
            <w:noWrap/>
            <w:vAlign w:val="center"/>
            <w:hideMark/>
          </w:tcPr>
          <w:p w14:paraId="583EA3B7"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761B7E37"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17C602E9"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271</w:t>
            </w:r>
          </w:p>
        </w:tc>
        <w:tc>
          <w:tcPr>
            <w:tcW w:w="341" w:type="pct"/>
            <w:tcBorders>
              <w:top w:val="nil"/>
              <w:left w:val="nil"/>
              <w:bottom w:val="single" w:sz="4" w:space="0" w:color="auto"/>
              <w:right w:val="single" w:sz="4" w:space="0" w:color="auto"/>
            </w:tcBorders>
            <w:shd w:val="clear" w:color="auto" w:fill="auto"/>
            <w:noWrap/>
            <w:vAlign w:val="center"/>
            <w:hideMark/>
          </w:tcPr>
          <w:p w14:paraId="226A7319"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295" w:type="pct"/>
            <w:tcBorders>
              <w:top w:val="nil"/>
              <w:left w:val="nil"/>
              <w:bottom w:val="single" w:sz="4" w:space="0" w:color="auto"/>
              <w:right w:val="single" w:sz="4" w:space="0" w:color="auto"/>
            </w:tcBorders>
            <w:shd w:val="clear" w:color="auto" w:fill="auto"/>
            <w:noWrap/>
            <w:vAlign w:val="center"/>
            <w:hideMark/>
          </w:tcPr>
          <w:p w14:paraId="68CE4060"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17" w:type="pct"/>
            <w:tcBorders>
              <w:top w:val="nil"/>
              <w:left w:val="nil"/>
              <w:bottom w:val="single" w:sz="4" w:space="0" w:color="auto"/>
              <w:right w:val="single" w:sz="4" w:space="0" w:color="auto"/>
            </w:tcBorders>
            <w:shd w:val="clear" w:color="auto" w:fill="auto"/>
            <w:noWrap/>
            <w:vAlign w:val="center"/>
            <w:hideMark/>
          </w:tcPr>
          <w:p w14:paraId="4B8888DA"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r>
      <w:tr w:rsidR="00A040DA" w:rsidRPr="00820659" w14:paraId="24363F71" w14:textId="77777777" w:rsidTr="004A58D7">
        <w:trPr>
          <w:trHeight w:val="255"/>
        </w:trPr>
        <w:tc>
          <w:tcPr>
            <w:tcW w:w="756" w:type="pct"/>
            <w:vMerge/>
            <w:tcBorders>
              <w:top w:val="nil"/>
              <w:left w:val="single" w:sz="4" w:space="0" w:color="auto"/>
              <w:bottom w:val="single" w:sz="4" w:space="0" w:color="000000"/>
              <w:right w:val="single" w:sz="4" w:space="0" w:color="auto"/>
            </w:tcBorders>
            <w:vAlign w:val="center"/>
            <w:hideMark/>
          </w:tcPr>
          <w:p w14:paraId="502995D8" w14:textId="77777777" w:rsidR="002A67BD" w:rsidRPr="00820659" w:rsidRDefault="002A67BD" w:rsidP="002A67BD">
            <w:pPr>
              <w:spacing w:after="0" w:line="240" w:lineRule="auto"/>
              <w:ind w:right="170"/>
              <w:jc w:val="right"/>
              <w:rPr>
                <w:rFonts w:ascii="Arial" w:eastAsia="Times New Roman" w:hAnsi="Arial" w:cs="Arial"/>
                <w:sz w:val="20"/>
                <w:szCs w:val="20"/>
                <w:lang w:eastAsia="ru-RU"/>
              </w:rPr>
            </w:pPr>
          </w:p>
        </w:tc>
        <w:tc>
          <w:tcPr>
            <w:tcW w:w="854" w:type="pct"/>
            <w:tcBorders>
              <w:top w:val="nil"/>
              <w:left w:val="nil"/>
              <w:bottom w:val="single" w:sz="4" w:space="0" w:color="auto"/>
              <w:right w:val="single" w:sz="4" w:space="0" w:color="auto"/>
            </w:tcBorders>
            <w:shd w:val="clear" w:color="auto" w:fill="auto"/>
            <w:vAlign w:val="center"/>
            <w:hideMark/>
          </w:tcPr>
          <w:p w14:paraId="66666405" w14:textId="77777777" w:rsidR="002A67BD" w:rsidRPr="00820659" w:rsidRDefault="002A67BD" w:rsidP="002A67B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надземная</w:t>
            </w:r>
          </w:p>
        </w:tc>
        <w:tc>
          <w:tcPr>
            <w:tcW w:w="844" w:type="pct"/>
            <w:tcBorders>
              <w:top w:val="nil"/>
              <w:left w:val="nil"/>
              <w:bottom w:val="single" w:sz="4" w:space="0" w:color="auto"/>
              <w:right w:val="single" w:sz="4" w:space="0" w:color="auto"/>
            </w:tcBorders>
            <w:shd w:val="clear" w:color="auto" w:fill="auto"/>
            <w:noWrap/>
            <w:vAlign w:val="center"/>
            <w:hideMark/>
          </w:tcPr>
          <w:p w14:paraId="01180AE2"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27</w:t>
            </w:r>
          </w:p>
        </w:tc>
        <w:tc>
          <w:tcPr>
            <w:tcW w:w="464" w:type="pct"/>
            <w:tcBorders>
              <w:top w:val="nil"/>
              <w:left w:val="nil"/>
              <w:bottom w:val="single" w:sz="4" w:space="0" w:color="auto"/>
              <w:right w:val="single" w:sz="4" w:space="0" w:color="auto"/>
            </w:tcBorders>
            <w:shd w:val="clear" w:color="auto" w:fill="auto"/>
            <w:noWrap/>
            <w:vAlign w:val="center"/>
            <w:hideMark/>
          </w:tcPr>
          <w:p w14:paraId="12662545"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73B07F23"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550A5A76"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27</w:t>
            </w:r>
          </w:p>
        </w:tc>
        <w:tc>
          <w:tcPr>
            <w:tcW w:w="341" w:type="pct"/>
            <w:tcBorders>
              <w:top w:val="nil"/>
              <w:left w:val="nil"/>
              <w:bottom w:val="single" w:sz="4" w:space="0" w:color="auto"/>
              <w:right w:val="single" w:sz="4" w:space="0" w:color="auto"/>
            </w:tcBorders>
            <w:shd w:val="clear" w:color="auto" w:fill="auto"/>
            <w:noWrap/>
            <w:vAlign w:val="center"/>
            <w:hideMark/>
          </w:tcPr>
          <w:p w14:paraId="093D42F4"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295" w:type="pct"/>
            <w:tcBorders>
              <w:top w:val="nil"/>
              <w:left w:val="nil"/>
              <w:bottom w:val="single" w:sz="4" w:space="0" w:color="auto"/>
              <w:right w:val="single" w:sz="4" w:space="0" w:color="auto"/>
            </w:tcBorders>
            <w:shd w:val="clear" w:color="auto" w:fill="auto"/>
            <w:noWrap/>
            <w:vAlign w:val="center"/>
            <w:hideMark/>
          </w:tcPr>
          <w:p w14:paraId="0E3E3534"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17" w:type="pct"/>
            <w:tcBorders>
              <w:top w:val="nil"/>
              <w:left w:val="nil"/>
              <w:bottom w:val="single" w:sz="4" w:space="0" w:color="auto"/>
              <w:right w:val="single" w:sz="4" w:space="0" w:color="auto"/>
            </w:tcBorders>
            <w:shd w:val="clear" w:color="auto" w:fill="auto"/>
            <w:noWrap/>
            <w:vAlign w:val="center"/>
            <w:hideMark/>
          </w:tcPr>
          <w:p w14:paraId="038BC5F7"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r>
      <w:tr w:rsidR="00A040DA" w:rsidRPr="00820659" w14:paraId="263E0FAC" w14:textId="77777777" w:rsidTr="004A58D7">
        <w:trPr>
          <w:trHeight w:val="510"/>
        </w:trPr>
        <w:tc>
          <w:tcPr>
            <w:tcW w:w="756" w:type="pct"/>
            <w:vMerge/>
            <w:tcBorders>
              <w:top w:val="nil"/>
              <w:left w:val="single" w:sz="4" w:space="0" w:color="auto"/>
              <w:bottom w:val="single" w:sz="4" w:space="0" w:color="000000"/>
              <w:right w:val="single" w:sz="4" w:space="0" w:color="auto"/>
            </w:tcBorders>
            <w:vAlign w:val="center"/>
            <w:hideMark/>
          </w:tcPr>
          <w:p w14:paraId="502C9A0E" w14:textId="77777777" w:rsidR="002A67BD" w:rsidRPr="00820659" w:rsidRDefault="002A67BD" w:rsidP="002A67BD">
            <w:pPr>
              <w:spacing w:after="0" w:line="240" w:lineRule="auto"/>
              <w:ind w:right="170"/>
              <w:jc w:val="right"/>
              <w:rPr>
                <w:rFonts w:ascii="Arial" w:eastAsia="Times New Roman" w:hAnsi="Arial" w:cs="Arial"/>
                <w:sz w:val="20"/>
                <w:szCs w:val="20"/>
                <w:lang w:eastAsia="ru-RU"/>
              </w:rPr>
            </w:pPr>
          </w:p>
        </w:tc>
        <w:tc>
          <w:tcPr>
            <w:tcW w:w="854" w:type="pct"/>
            <w:tcBorders>
              <w:top w:val="nil"/>
              <w:left w:val="nil"/>
              <w:bottom w:val="single" w:sz="4" w:space="0" w:color="auto"/>
              <w:right w:val="single" w:sz="4" w:space="0" w:color="auto"/>
            </w:tcBorders>
            <w:shd w:val="clear" w:color="auto" w:fill="auto"/>
            <w:vAlign w:val="center"/>
            <w:hideMark/>
          </w:tcPr>
          <w:p w14:paraId="5A1EFA47" w14:textId="77777777" w:rsidR="002A67BD" w:rsidRPr="00820659" w:rsidRDefault="002A67BD" w:rsidP="002A67B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подвальная</w:t>
            </w:r>
          </w:p>
        </w:tc>
        <w:tc>
          <w:tcPr>
            <w:tcW w:w="844" w:type="pct"/>
            <w:tcBorders>
              <w:top w:val="nil"/>
              <w:left w:val="nil"/>
              <w:bottom w:val="single" w:sz="4" w:space="0" w:color="auto"/>
              <w:right w:val="single" w:sz="4" w:space="0" w:color="auto"/>
            </w:tcBorders>
            <w:shd w:val="clear" w:color="auto" w:fill="auto"/>
            <w:noWrap/>
            <w:vAlign w:val="center"/>
            <w:hideMark/>
          </w:tcPr>
          <w:p w14:paraId="717464E9"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24</w:t>
            </w:r>
          </w:p>
        </w:tc>
        <w:tc>
          <w:tcPr>
            <w:tcW w:w="464" w:type="pct"/>
            <w:tcBorders>
              <w:top w:val="nil"/>
              <w:left w:val="nil"/>
              <w:bottom w:val="single" w:sz="4" w:space="0" w:color="auto"/>
              <w:right w:val="single" w:sz="4" w:space="0" w:color="auto"/>
            </w:tcBorders>
            <w:shd w:val="clear" w:color="auto" w:fill="auto"/>
            <w:noWrap/>
            <w:vAlign w:val="center"/>
            <w:hideMark/>
          </w:tcPr>
          <w:p w14:paraId="195026CC"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32ED262B"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4EDE1317"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341" w:type="pct"/>
            <w:tcBorders>
              <w:top w:val="nil"/>
              <w:left w:val="nil"/>
              <w:bottom w:val="single" w:sz="4" w:space="0" w:color="auto"/>
              <w:right w:val="single" w:sz="4" w:space="0" w:color="auto"/>
            </w:tcBorders>
            <w:shd w:val="clear" w:color="auto" w:fill="auto"/>
            <w:noWrap/>
            <w:vAlign w:val="center"/>
            <w:hideMark/>
          </w:tcPr>
          <w:p w14:paraId="388F4088"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295" w:type="pct"/>
            <w:tcBorders>
              <w:top w:val="nil"/>
              <w:left w:val="nil"/>
              <w:bottom w:val="single" w:sz="4" w:space="0" w:color="auto"/>
              <w:right w:val="single" w:sz="4" w:space="0" w:color="auto"/>
            </w:tcBorders>
            <w:shd w:val="clear" w:color="auto" w:fill="auto"/>
            <w:noWrap/>
            <w:vAlign w:val="center"/>
            <w:hideMark/>
          </w:tcPr>
          <w:p w14:paraId="6AAB7FD0"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17" w:type="pct"/>
            <w:tcBorders>
              <w:top w:val="nil"/>
              <w:left w:val="nil"/>
              <w:bottom w:val="single" w:sz="4" w:space="0" w:color="auto"/>
              <w:right w:val="single" w:sz="4" w:space="0" w:color="auto"/>
            </w:tcBorders>
            <w:shd w:val="clear" w:color="auto" w:fill="auto"/>
            <w:noWrap/>
            <w:vAlign w:val="center"/>
            <w:hideMark/>
          </w:tcPr>
          <w:p w14:paraId="505349AB"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24</w:t>
            </w:r>
          </w:p>
        </w:tc>
      </w:tr>
      <w:tr w:rsidR="00A040DA" w:rsidRPr="00820659" w14:paraId="4D7FBF79" w14:textId="77777777" w:rsidTr="004A58D7">
        <w:trPr>
          <w:trHeight w:val="510"/>
        </w:trPr>
        <w:tc>
          <w:tcPr>
            <w:tcW w:w="756" w:type="pct"/>
            <w:vMerge w:val="restart"/>
            <w:tcBorders>
              <w:top w:val="nil"/>
              <w:left w:val="single" w:sz="4" w:space="0" w:color="auto"/>
              <w:bottom w:val="nil"/>
              <w:right w:val="single" w:sz="4" w:space="0" w:color="auto"/>
            </w:tcBorders>
            <w:shd w:val="clear" w:color="auto" w:fill="auto"/>
            <w:noWrap/>
            <w:vAlign w:val="center"/>
            <w:hideMark/>
          </w:tcPr>
          <w:p w14:paraId="35EBF833" w14:textId="77777777" w:rsidR="002A67BD" w:rsidRPr="00820659" w:rsidRDefault="002A67BD" w:rsidP="002A67BD">
            <w:pPr>
              <w:spacing w:after="0" w:line="240" w:lineRule="auto"/>
              <w:ind w:right="170"/>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0,05</w:t>
            </w:r>
          </w:p>
        </w:tc>
        <w:tc>
          <w:tcPr>
            <w:tcW w:w="854" w:type="pct"/>
            <w:tcBorders>
              <w:top w:val="nil"/>
              <w:left w:val="nil"/>
              <w:bottom w:val="single" w:sz="4" w:space="0" w:color="auto"/>
              <w:right w:val="single" w:sz="4" w:space="0" w:color="auto"/>
            </w:tcBorders>
            <w:shd w:val="clear" w:color="auto" w:fill="auto"/>
            <w:vAlign w:val="center"/>
            <w:hideMark/>
          </w:tcPr>
          <w:p w14:paraId="389D97A4" w14:textId="77777777" w:rsidR="002A67BD" w:rsidRPr="00820659" w:rsidRDefault="002A67BD" w:rsidP="002A67B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канальная</w:t>
            </w:r>
          </w:p>
        </w:tc>
        <w:tc>
          <w:tcPr>
            <w:tcW w:w="844" w:type="pct"/>
            <w:tcBorders>
              <w:top w:val="nil"/>
              <w:left w:val="nil"/>
              <w:bottom w:val="single" w:sz="4" w:space="0" w:color="auto"/>
              <w:right w:val="single" w:sz="4" w:space="0" w:color="auto"/>
            </w:tcBorders>
            <w:shd w:val="clear" w:color="auto" w:fill="auto"/>
            <w:noWrap/>
            <w:vAlign w:val="center"/>
            <w:hideMark/>
          </w:tcPr>
          <w:p w14:paraId="10CF43A0"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2223,5</w:t>
            </w:r>
          </w:p>
        </w:tc>
        <w:tc>
          <w:tcPr>
            <w:tcW w:w="464" w:type="pct"/>
            <w:tcBorders>
              <w:top w:val="nil"/>
              <w:left w:val="nil"/>
              <w:bottom w:val="single" w:sz="4" w:space="0" w:color="auto"/>
              <w:right w:val="single" w:sz="4" w:space="0" w:color="auto"/>
            </w:tcBorders>
            <w:shd w:val="clear" w:color="auto" w:fill="auto"/>
            <w:noWrap/>
            <w:vAlign w:val="center"/>
            <w:hideMark/>
          </w:tcPr>
          <w:p w14:paraId="7A620AD1"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281,4</w:t>
            </w:r>
          </w:p>
        </w:tc>
        <w:tc>
          <w:tcPr>
            <w:tcW w:w="464" w:type="pct"/>
            <w:tcBorders>
              <w:top w:val="nil"/>
              <w:left w:val="nil"/>
              <w:bottom w:val="single" w:sz="4" w:space="0" w:color="auto"/>
              <w:right w:val="single" w:sz="4" w:space="0" w:color="auto"/>
            </w:tcBorders>
            <w:shd w:val="clear" w:color="auto" w:fill="auto"/>
            <w:noWrap/>
            <w:vAlign w:val="center"/>
            <w:hideMark/>
          </w:tcPr>
          <w:p w14:paraId="1E45EEE3"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7BEA30C9"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87,5</w:t>
            </w:r>
          </w:p>
        </w:tc>
        <w:tc>
          <w:tcPr>
            <w:tcW w:w="341" w:type="pct"/>
            <w:tcBorders>
              <w:top w:val="nil"/>
              <w:left w:val="nil"/>
              <w:bottom w:val="single" w:sz="4" w:space="0" w:color="auto"/>
              <w:right w:val="single" w:sz="4" w:space="0" w:color="auto"/>
            </w:tcBorders>
            <w:shd w:val="clear" w:color="auto" w:fill="auto"/>
            <w:noWrap/>
            <w:vAlign w:val="center"/>
            <w:hideMark/>
          </w:tcPr>
          <w:p w14:paraId="625E834E"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572</w:t>
            </w:r>
          </w:p>
        </w:tc>
        <w:tc>
          <w:tcPr>
            <w:tcW w:w="295" w:type="pct"/>
            <w:tcBorders>
              <w:top w:val="nil"/>
              <w:left w:val="nil"/>
              <w:bottom w:val="single" w:sz="4" w:space="0" w:color="auto"/>
              <w:right w:val="single" w:sz="4" w:space="0" w:color="auto"/>
            </w:tcBorders>
            <w:shd w:val="clear" w:color="auto" w:fill="auto"/>
            <w:noWrap/>
            <w:vAlign w:val="center"/>
            <w:hideMark/>
          </w:tcPr>
          <w:p w14:paraId="5EE043F1"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30</w:t>
            </w:r>
          </w:p>
        </w:tc>
        <w:tc>
          <w:tcPr>
            <w:tcW w:w="517" w:type="pct"/>
            <w:tcBorders>
              <w:top w:val="nil"/>
              <w:left w:val="nil"/>
              <w:bottom w:val="single" w:sz="4" w:space="0" w:color="auto"/>
              <w:right w:val="single" w:sz="4" w:space="0" w:color="auto"/>
            </w:tcBorders>
            <w:shd w:val="clear" w:color="auto" w:fill="auto"/>
            <w:noWrap/>
            <w:vAlign w:val="center"/>
            <w:hideMark/>
          </w:tcPr>
          <w:p w14:paraId="5C9B5103"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1252,6</w:t>
            </w:r>
          </w:p>
        </w:tc>
      </w:tr>
      <w:tr w:rsidR="00A040DA" w:rsidRPr="00820659" w14:paraId="081174E5" w14:textId="77777777" w:rsidTr="004A58D7">
        <w:trPr>
          <w:trHeight w:val="510"/>
        </w:trPr>
        <w:tc>
          <w:tcPr>
            <w:tcW w:w="756" w:type="pct"/>
            <w:vMerge/>
            <w:tcBorders>
              <w:top w:val="nil"/>
              <w:left w:val="single" w:sz="4" w:space="0" w:color="auto"/>
              <w:bottom w:val="nil"/>
              <w:right w:val="single" w:sz="4" w:space="0" w:color="auto"/>
            </w:tcBorders>
            <w:vAlign w:val="center"/>
            <w:hideMark/>
          </w:tcPr>
          <w:p w14:paraId="38E16790" w14:textId="77777777" w:rsidR="002A67BD" w:rsidRPr="00820659" w:rsidRDefault="002A67BD" w:rsidP="002A67BD">
            <w:pPr>
              <w:spacing w:after="0" w:line="240" w:lineRule="auto"/>
              <w:ind w:right="170"/>
              <w:jc w:val="right"/>
              <w:rPr>
                <w:rFonts w:ascii="Arial" w:eastAsia="Times New Roman" w:hAnsi="Arial" w:cs="Arial"/>
                <w:sz w:val="20"/>
                <w:szCs w:val="20"/>
                <w:lang w:eastAsia="ru-RU"/>
              </w:rPr>
            </w:pPr>
          </w:p>
        </w:tc>
        <w:tc>
          <w:tcPr>
            <w:tcW w:w="854" w:type="pct"/>
            <w:tcBorders>
              <w:top w:val="nil"/>
              <w:left w:val="nil"/>
              <w:bottom w:val="single" w:sz="4" w:space="0" w:color="auto"/>
              <w:right w:val="single" w:sz="4" w:space="0" w:color="auto"/>
            </w:tcBorders>
            <w:shd w:val="clear" w:color="auto" w:fill="auto"/>
            <w:vAlign w:val="center"/>
            <w:hideMark/>
          </w:tcPr>
          <w:p w14:paraId="3A4EDAA7" w14:textId="77777777" w:rsidR="002A67BD" w:rsidRPr="00820659" w:rsidRDefault="002A67BD" w:rsidP="002A67B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бесканальная</w:t>
            </w:r>
          </w:p>
        </w:tc>
        <w:tc>
          <w:tcPr>
            <w:tcW w:w="844" w:type="pct"/>
            <w:tcBorders>
              <w:top w:val="nil"/>
              <w:left w:val="nil"/>
              <w:bottom w:val="single" w:sz="4" w:space="0" w:color="auto"/>
              <w:right w:val="single" w:sz="4" w:space="0" w:color="auto"/>
            </w:tcBorders>
            <w:shd w:val="clear" w:color="auto" w:fill="auto"/>
            <w:noWrap/>
            <w:vAlign w:val="center"/>
            <w:hideMark/>
          </w:tcPr>
          <w:p w14:paraId="7E26FC40"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224</w:t>
            </w:r>
          </w:p>
        </w:tc>
        <w:tc>
          <w:tcPr>
            <w:tcW w:w="464" w:type="pct"/>
            <w:tcBorders>
              <w:top w:val="nil"/>
              <w:left w:val="nil"/>
              <w:bottom w:val="single" w:sz="4" w:space="0" w:color="auto"/>
              <w:right w:val="single" w:sz="4" w:space="0" w:color="auto"/>
            </w:tcBorders>
            <w:shd w:val="clear" w:color="auto" w:fill="auto"/>
            <w:noWrap/>
            <w:vAlign w:val="center"/>
            <w:hideMark/>
          </w:tcPr>
          <w:p w14:paraId="38A81D4F"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224</w:t>
            </w:r>
          </w:p>
        </w:tc>
        <w:tc>
          <w:tcPr>
            <w:tcW w:w="464" w:type="pct"/>
            <w:tcBorders>
              <w:top w:val="nil"/>
              <w:left w:val="nil"/>
              <w:bottom w:val="single" w:sz="4" w:space="0" w:color="auto"/>
              <w:right w:val="single" w:sz="4" w:space="0" w:color="auto"/>
            </w:tcBorders>
            <w:shd w:val="clear" w:color="auto" w:fill="auto"/>
            <w:noWrap/>
            <w:vAlign w:val="center"/>
            <w:hideMark/>
          </w:tcPr>
          <w:p w14:paraId="2479357E"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5905FBC9"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341" w:type="pct"/>
            <w:tcBorders>
              <w:top w:val="nil"/>
              <w:left w:val="nil"/>
              <w:bottom w:val="single" w:sz="4" w:space="0" w:color="auto"/>
              <w:right w:val="single" w:sz="4" w:space="0" w:color="auto"/>
            </w:tcBorders>
            <w:shd w:val="clear" w:color="auto" w:fill="auto"/>
            <w:noWrap/>
            <w:vAlign w:val="center"/>
            <w:hideMark/>
          </w:tcPr>
          <w:p w14:paraId="55994621"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295" w:type="pct"/>
            <w:tcBorders>
              <w:top w:val="nil"/>
              <w:left w:val="nil"/>
              <w:bottom w:val="single" w:sz="4" w:space="0" w:color="auto"/>
              <w:right w:val="single" w:sz="4" w:space="0" w:color="auto"/>
            </w:tcBorders>
            <w:shd w:val="clear" w:color="auto" w:fill="auto"/>
            <w:noWrap/>
            <w:vAlign w:val="center"/>
            <w:hideMark/>
          </w:tcPr>
          <w:p w14:paraId="74244058"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17" w:type="pct"/>
            <w:tcBorders>
              <w:top w:val="nil"/>
              <w:left w:val="nil"/>
              <w:bottom w:val="single" w:sz="4" w:space="0" w:color="auto"/>
              <w:right w:val="single" w:sz="4" w:space="0" w:color="auto"/>
            </w:tcBorders>
            <w:shd w:val="clear" w:color="auto" w:fill="auto"/>
            <w:noWrap/>
            <w:vAlign w:val="center"/>
            <w:hideMark/>
          </w:tcPr>
          <w:p w14:paraId="2DC56070"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r>
      <w:tr w:rsidR="00A040DA" w:rsidRPr="00820659" w14:paraId="6D6191F5" w14:textId="77777777" w:rsidTr="004A58D7">
        <w:trPr>
          <w:trHeight w:val="255"/>
        </w:trPr>
        <w:tc>
          <w:tcPr>
            <w:tcW w:w="756" w:type="pct"/>
            <w:vMerge/>
            <w:tcBorders>
              <w:top w:val="nil"/>
              <w:left w:val="single" w:sz="4" w:space="0" w:color="auto"/>
              <w:bottom w:val="nil"/>
              <w:right w:val="single" w:sz="4" w:space="0" w:color="auto"/>
            </w:tcBorders>
            <w:vAlign w:val="center"/>
            <w:hideMark/>
          </w:tcPr>
          <w:p w14:paraId="20BE1E41" w14:textId="77777777" w:rsidR="002A67BD" w:rsidRPr="00820659" w:rsidRDefault="002A67BD" w:rsidP="002A67BD">
            <w:pPr>
              <w:spacing w:after="0" w:line="240" w:lineRule="auto"/>
              <w:ind w:right="170"/>
              <w:jc w:val="right"/>
              <w:rPr>
                <w:rFonts w:ascii="Arial" w:eastAsia="Times New Roman" w:hAnsi="Arial" w:cs="Arial"/>
                <w:sz w:val="20"/>
                <w:szCs w:val="20"/>
                <w:lang w:eastAsia="ru-RU"/>
              </w:rPr>
            </w:pPr>
          </w:p>
        </w:tc>
        <w:tc>
          <w:tcPr>
            <w:tcW w:w="854" w:type="pct"/>
            <w:tcBorders>
              <w:top w:val="nil"/>
              <w:left w:val="nil"/>
              <w:bottom w:val="single" w:sz="4" w:space="0" w:color="auto"/>
              <w:right w:val="single" w:sz="4" w:space="0" w:color="auto"/>
            </w:tcBorders>
            <w:shd w:val="clear" w:color="auto" w:fill="auto"/>
            <w:vAlign w:val="center"/>
            <w:hideMark/>
          </w:tcPr>
          <w:p w14:paraId="389B6BC5" w14:textId="77777777" w:rsidR="002A67BD" w:rsidRPr="00820659" w:rsidRDefault="002A67BD" w:rsidP="002A67B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надземная</w:t>
            </w:r>
          </w:p>
        </w:tc>
        <w:tc>
          <w:tcPr>
            <w:tcW w:w="844" w:type="pct"/>
            <w:tcBorders>
              <w:top w:val="nil"/>
              <w:left w:val="nil"/>
              <w:bottom w:val="single" w:sz="4" w:space="0" w:color="auto"/>
              <w:right w:val="single" w:sz="4" w:space="0" w:color="auto"/>
            </w:tcBorders>
            <w:shd w:val="clear" w:color="auto" w:fill="auto"/>
            <w:noWrap/>
            <w:vAlign w:val="center"/>
            <w:hideMark/>
          </w:tcPr>
          <w:p w14:paraId="3D823B55"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738,4</w:t>
            </w:r>
          </w:p>
        </w:tc>
        <w:tc>
          <w:tcPr>
            <w:tcW w:w="464" w:type="pct"/>
            <w:tcBorders>
              <w:top w:val="nil"/>
              <w:left w:val="nil"/>
              <w:bottom w:val="single" w:sz="4" w:space="0" w:color="auto"/>
              <w:right w:val="single" w:sz="4" w:space="0" w:color="auto"/>
            </w:tcBorders>
            <w:shd w:val="clear" w:color="auto" w:fill="auto"/>
            <w:noWrap/>
            <w:vAlign w:val="center"/>
            <w:hideMark/>
          </w:tcPr>
          <w:p w14:paraId="482B12C1"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377B5F04"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12F8DB52"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257</w:t>
            </w:r>
          </w:p>
        </w:tc>
        <w:tc>
          <w:tcPr>
            <w:tcW w:w="341" w:type="pct"/>
            <w:tcBorders>
              <w:top w:val="nil"/>
              <w:left w:val="nil"/>
              <w:bottom w:val="single" w:sz="4" w:space="0" w:color="auto"/>
              <w:right w:val="single" w:sz="4" w:space="0" w:color="auto"/>
            </w:tcBorders>
            <w:shd w:val="clear" w:color="auto" w:fill="auto"/>
            <w:noWrap/>
            <w:vAlign w:val="center"/>
            <w:hideMark/>
          </w:tcPr>
          <w:p w14:paraId="70029B79"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295" w:type="pct"/>
            <w:tcBorders>
              <w:top w:val="nil"/>
              <w:left w:val="nil"/>
              <w:bottom w:val="single" w:sz="4" w:space="0" w:color="auto"/>
              <w:right w:val="single" w:sz="4" w:space="0" w:color="auto"/>
            </w:tcBorders>
            <w:shd w:val="clear" w:color="auto" w:fill="auto"/>
            <w:noWrap/>
            <w:vAlign w:val="center"/>
            <w:hideMark/>
          </w:tcPr>
          <w:p w14:paraId="2F136420"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17" w:type="pct"/>
            <w:tcBorders>
              <w:top w:val="nil"/>
              <w:left w:val="nil"/>
              <w:bottom w:val="single" w:sz="4" w:space="0" w:color="auto"/>
              <w:right w:val="single" w:sz="4" w:space="0" w:color="auto"/>
            </w:tcBorders>
            <w:shd w:val="clear" w:color="auto" w:fill="auto"/>
            <w:noWrap/>
            <w:vAlign w:val="center"/>
            <w:hideMark/>
          </w:tcPr>
          <w:p w14:paraId="15F4DA26"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481,4</w:t>
            </w:r>
          </w:p>
        </w:tc>
      </w:tr>
      <w:tr w:rsidR="00A040DA" w:rsidRPr="00820659" w14:paraId="564C660A" w14:textId="77777777" w:rsidTr="004A58D7">
        <w:trPr>
          <w:trHeight w:val="510"/>
        </w:trPr>
        <w:tc>
          <w:tcPr>
            <w:tcW w:w="756" w:type="pct"/>
            <w:vMerge/>
            <w:tcBorders>
              <w:top w:val="nil"/>
              <w:left w:val="single" w:sz="4" w:space="0" w:color="auto"/>
              <w:bottom w:val="nil"/>
              <w:right w:val="single" w:sz="4" w:space="0" w:color="auto"/>
            </w:tcBorders>
            <w:vAlign w:val="center"/>
            <w:hideMark/>
          </w:tcPr>
          <w:p w14:paraId="53296002" w14:textId="77777777" w:rsidR="002A67BD" w:rsidRPr="00820659" w:rsidRDefault="002A67BD" w:rsidP="002A67BD">
            <w:pPr>
              <w:spacing w:after="0" w:line="240" w:lineRule="auto"/>
              <w:ind w:right="170"/>
              <w:jc w:val="right"/>
              <w:rPr>
                <w:rFonts w:ascii="Arial" w:eastAsia="Times New Roman" w:hAnsi="Arial" w:cs="Arial"/>
                <w:sz w:val="20"/>
                <w:szCs w:val="20"/>
                <w:lang w:eastAsia="ru-RU"/>
              </w:rPr>
            </w:pPr>
          </w:p>
        </w:tc>
        <w:tc>
          <w:tcPr>
            <w:tcW w:w="854" w:type="pct"/>
            <w:tcBorders>
              <w:top w:val="nil"/>
              <w:left w:val="nil"/>
              <w:bottom w:val="single" w:sz="4" w:space="0" w:color="auto"/>
              <w:right w:val="single" w:sz="4" w:space="0" w:color="auto"/>
            </w:tcBorders>
            <w:shd w:val="clear" w:color="auto" w:fill="auto"/>
            <w:vAlign w:val="center"/>
            <w:hideMark/>
          </w:tcPr>
          <w:p w14:paraId="75551E3D" w14:textId="77777777" w:rsidR="002A67BD" w:rsidRPr="00820659" w:rsidRDefault="002A67BD" w:rsidP="002A67B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подвальная</w:t>
            </w:r>
          </w:p>
        </w:tc>
        <w:tc>
          <w:tcPr>
            <w:tcW w:w="844" w:type="pct"/>
            <w:tcBorders>
              <w:top w:val="nil"/>
              <w:left w:val="nil"/>
              <w:bottom w:val="single" w:sz="4" w:space="0" w:color="auto"/>
              <w:right w:val="single" w:sz="4" w:space="0" w:color="auto"/>
            </w:tcBorders>
            <w:shd w:val="clear" w:color="auto" w:fill="auto"/>
            <w:noWrap/>
            <w:vAlign w:val="center"/>
            <w:hideMark/>
          </w:tcPr>
          <w:p w14:paraId="5D76117B"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5</w:t>
            </w:r>
          </w:p>
        </w:tc>
        <w:tc>
          <w:tcPr>
            <w:tcW w:w="464" w:type="pct"/>
            <w:tcBorders>
              <w:top w:val="nil"/>
              <w:left w:val="nil"/>
              <w:bottom w:val="single" w:sz="4" w:space="0" w:color="auto"/>
              <w:right w:val="single" w:sz="4" w:space="0" w:color="auto"/>
            </w:tcBorders>
            <w:shd w:val="clear" w:color="auto" w:fill="auto"/>
            <w:noWrap/>
            <w:vAlign w:val="center"/>
            <w:hideMark/>
          </w:tcPr>
          <w:p w14:paraId="15897753"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55B3643F"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5E19AE76"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341" w:type="pct"/>
            <w:tcBorders>
              <w:top w:val="nil"/>
              <w:left w:val="nil"/>
              <w:bottom w:val="single" w:sz="4" w:space="0" w:color="auto"/>
              <w:right w:val="single" w:sz="4" w:space="0" w:color="auto"/>
            </w:tcBorders>
            <w:shd w:val="clear" w:color="auto" w:fill="auto"/>
            <w:noWrap/>
            <w:vAlign w:val="center"/>
            <w:hideMark/>
          </w:tcPr>
          <w:p w14:paraId="1A46BC16"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295" w:type="pct"/>
            <w:tcBorders>
              <w:top w:val="nil"/>
              <w:left w:val="nil"/>
              <w:bottom w:val="single" w:sz="4" w:space="0" w:color="auto"/>
              <w:right w:val="single" w:sz="4" w:space="0" w:color="auto"/>
            </w:tcBorders>
            <w:shd w:val="clear" w:color="auto" w:fill="auto"/>
            <w:noWrap/>
            <w:vAlign w:val="center"/>
            <w:hideMark/>
          </w:tcPr>
          <w:p w14:paraId="26AA5BF4"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17" w:type="pct"/>
            <w:tcBorders>
              <w:top w:val="nil"/>
              <w:left w:val="nil"/>
              <w:bottom w:val="single" w:sz="4" w:space="0" w:color="auto"/>
              <w:right w:val="single" w:sz="4" w:space="0" w:color="auto"/>
            </w:tcBorders>
            <w:shd w:val="clear" w:color="auto" w:fill="auto"/>
            <w:noWrap/>
            <w:vAlign w:val="center"/>
            <w:hideMark/>
          </w:tcPr>
          <w:p w14:paraId="70966FD0"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5</w:t>
            </w:r>
          </w:p>
        </w:tc>
      </w:tr>
      <w:tr w:rsidR="00A040DA" w:rsidRPr="00820659" w14:paraId="61033D0B" w14:textId="77777777" w:rsidTr="004A58D7">
        <w:trPr>
          <w:trHeight w:val="510"/>
        </w:trPr>
        <w:tc>
          <w:tcPr>
            <w:tcW w:w="7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F361A1" w14:textId="77777777" w:rsidR="002A67BD" w:rsidRPr="00820659" w:rsidRDefault="002A67BD" w:rsidP="002A67BD">
            <w:pPr>
              <w:spacing w:after="0" w:line="240" w:lineRule="auto"/>
              <w:ind w:right="170"/>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0,065</w:t>
            </w:r>
          </w:p>
        </w:tc>
        <w:tc>
          <w:tcPr>
            <w:tcW w:w="854" w:type="pct"/>
            <w:tcBorders>
              <w:top w:val="nil"/>
              <w:left w:val="nil"/>
              <w:bottom w:val="single" w:sz="4" w:space="0" w:color="auto"/>
              <w:right w:val="single" w:sz="4" w:space="0" w:color="auto"/>
            </w:tcBorders>
            <w:shd w:val="clear" w:color="auto" w:fill="auto"/>
            <w:vAlign w:val="center"/>
            <w:hideMark/>
          </w:tcPr>
          <w:p w14:paraId="52F528B7" w14:textId="77777777" w:rsidR="002A67BD" w:rsidRPr="00820659" w:rsidRDefault="002A67BD" w:rsidP="002A67B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канальная</w:t>
            </w:r>
          </w:p>
        </w:tc>
        <w:tc>
          <w:tcPr>
            <w:tcW w:w="844" w:type="pct"/>
            <w:tcBorders>
              <w:top w:val="nil"/>
              <w:left w:val="nil"/>
              <w:bottom w:val="single" w:sz="4" w:space="0" w:color="auto"/>
              <w:right w:val="single" w:sz="4" w:space="0" w:color="auto"/>
            </w:tcBorders>
            <w:shd w:val="clear" w:color="auto" w:fill="auto"/>
            <w:noWrap/>
            <w:vAlign w:val="center"/>
            <w:hideMark/>
          </w:tcPr>
          <w:p w14:paraId="2227DC68"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302</w:t>
            </w:r>
          </w:p>
        </w:tc>
        <w:tc>
          <w:tcPr>
            <w:tcW w:w="464" w:type="pct"/>
            <w:tcBorders>
              <w:top w:val="nil"/>
              <w:left w:val="nil"/>
              <w:bottom w:val="single" w:sz="4" w:space="0" w:color="auto"/>
              <w:right w:val="single" w:sz="4" w:space="0" w:color="auto"/>
            </w:tcBorders>
            <w:shd w:val="clear" w:color="auto" w:fill="auto"/>
            <w:noWrap/>
            <w:vAlign w:val="center"/>
            <w:hideMark/>
          </w:tcPr>
          <w:p w14:paraId="6E3F5925"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0F4BD8B4"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6BC53965"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341" w:type="pct"/>
            <w:tcBorders>
              <w:top w:val="nil"/>
              <w:left w:val="nil"/>
              <w:bottom w:val="single" w:sz="4" w:space="0" w:color="auto"/>
              <w:right w:val="single" w:sz="4" w:space="0" w:color="auto"/>
            </w:tcBorders>
            <w:shd w:val="clear" w:color="auto" w:fill="auto"/>
            <w:noWrap/>
            <w:vAlign w:val="center"/>
            <w:hideMark/>
          </w:tcPr>
          <w:p w14:paraId="0837C6E4"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295" w:type="pct"/>
            <w:tcBorders>
              <w:top w:val="nil"/>
              <w:left w:val="nil"/>
              <w:bottom w:val="single" w:sz="4" w:space="0" w:color="auto"/>
              <w:right w:val="single" w:sz="4" w:space="0" w:color="auto"/>
            </w:tcBorders>
            <w:shd w:val="clear" w:color="auto" w:fill="auto"/>
            <w:noWrap/>
            <w:vAlign w:val="center"/>
            <w:hideMark/>
          </w:tcPr>
          <w:p w14:paraId="5ED5BB38"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17" w:type="pct"/>
            <w:tcBorders>
              <w:top w:val="nil"/>
              <w:left w:val="nil"/>
              <w:bottom w:val="single" w:sz="4" w:space="0" w:color="auto"/>
              <w:right w:val="single" w:sz="4" w:space="0" w:color="auto"/>
            </w:tcBorders>
            <w:shd w:val="clear" w:color="auto" w:fill="auto"/>
            <w:noWrap/>
            <w:vAlign w:val="center"/>
            <w:hideMark/>
          </w:tcPr>
          <w:p w14:paraId="487C3B7E"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302</w:t>
            </w:r>
          </w:p>
        </w:tc>
      </w:tr>
      <w:tr w:rsidR="00A040DA" w:rsidRPr="00820659" w14:paraId="5BF253BE" w14:textId="77777777" w:rsidTr="004A58D7">
        <w:trPr>
          <w:trHeight w:val="510"/>
        </w:trPr>
        <w:tc>
          <w:tcPr>
            <w:tcW w:w="756" w:type="pct"/>
            <w:vMerge w:val="restart"/>
            <w:tcBorders>
              <w:top w:val="nil"/>
              <w:left w:val="single" w:sz="4" w:space="0" w:color="auto"/>
              <w:bottom w:val="nil"/>
              <w:right w:val="single" w:sz="4" w:space="0" w:color="auto"/>
            </w:tcBorders>
            <w:shd w:val="clear" w:color="auto" w:fill="auto"/>
            <w:noWrap/>
            <w:vAlign w:val="center"/>
            <w:hideMark/>
          </w:tcPr>
          <w:p w14:paraId="5449BAE4" w14:textId="77777777" w:rsidR="002A67BD" w:rsidRPr="00820659" w:rsidRDefault="002A67BD" w:rsidP="002A67BD">
            <w:pPr>
              <w:spacing w:after="0" w:line="240" w:lineRule="auto"/>
              <w:ind w:right="170"/>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0,07</w:t>
            </w:r>
          </w:p>
        </w:tc>
        <w:tc>
          <w:tcPr>
            <w:tcW w:w="854" w:type="pct"/>
            <w:tcBorders>
              <w:top w:val="nil"/>
              <w:left w:val="nil"/>
              <w:bottom w:val="single" w:sz="4" w:space="0" w:color="auto"/>
              <w:right w:val="single" w:sz="4" w:space="0" w:color="auto"/>
            </w:tcBorders>
            <w:shd w:val="clear" w:color="auto" w:fill="auto"/>
            <w:vAlign w:val="center"/>
            <w:hideMark/>
          </w:tcPr>
          <w:p w14:paraId="2B93AC40" w14:textId="77777777" w:rsidR="002A67BD" w:rsidRPr="00820659" w:rsidRDefault="002A67BD" w:rsidP="002A67B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канальная</w:t>
            </w:r>
          </w:p>
        </w:tc>
        <w:tc>
          <w:tcPr>
            <w:tcW w:w="844" w:type="pct"/>
            <w:tcBorders>
              <w:top w:val="nil"/>
              <w:left w:val="nil"/>
              <w:bottom w:val="single" w:sz="4" w:space="0" w:color="auto"/>
              <w:right w:val="single" w:sz="4" w:space="0" w:color="auto"/>
            </w:tcBorders>
            <w:shd w:val="clear" w:color="auto" w:fill="auto"/>
            <w:noWrap/>
            <w:vAlign w:val="center"/>
            <w:hideMark/>
          </w:tcPr>
          <w:p w14:paraId="5B43CA8C"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869,2</w:t>
            </w:r>
          </w:p>
        </w:tc>
        <w:tc>
          <w:tcPr>
            <w:tcW w:w="464" w:type="pct"/>
            <w:tcBorders>
              <w:top w:val="nil"/>
              <w:left w:val="nil"/>
              <w:bottom w:val="single" w:sz="4" w:space="0" w:color="auto"/>
              <w:right w:val="single" w:sz="4" w:space="0" w:color="auto"/>
            </w:tcBorders>
            <w:shd w:val="clear" w:color="auto" w:fill="auto"/>
            <w:noWrap/>
            <w:vAlign w:val="center"/>
            <w:hideMark/>
          </w:tcPr>
          <w:p w14:paraId="52BE38A5"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668FFF56"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3D436793"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93,2</w:t>
            </w:r>
          </w:p>
        </w:tc>
        <w:tc>
          <w:tcPr>
            <w:tcW w:w="341" w:type="pct"/>
            <w:tcBorders>
              <w:top w:val="nil"/>
              <w:left w:val="nil"/>
              <w:bottom w:val="single" w:sz="4" w:space="0" w:color="auto"/>
              <w:right w:val="single" w:sz="4" w:space="0" w:color="auto"/>
            </w:tcBorders>
            <w:shd w:val="clear" w:color="auto" w:fill="auto"/>
            <w:noWrap/>
            <w:vAlign w:val="center"/>
            <w:hideMark/>
          </w:tcPr>
          <w:p w14:paraId="5DE94A5E"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295" w:type="pct"/>
            <w:tcBorders>
              <w:top w:val="nil"/>
              <w:left w:val="nil"/>
              <w:bottom w:val="single" w:sz="4" w:space="0" w:color="auto"/>
              <w:right w:val="single" w:sz="4" w:space="0" w:color="auto"/>
            </w:tcBorders>
            <w:shd w:val="clear" w:color="auto" w:fill="auto"/>
            <w:noWrap/>
            <w:vAlign w:val="center"/>
            <w:hideMark/>
          </w:tcPr>
          <w:p w14:paraId="59D6DB6D"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17" w:type="pct"/>
            <w:tcBorders>
              <w:top w:val="nil"/>
              <w:left w:val="nil"/>
              <w:bottom w:val="single" w:sz="4" w:space="0" w:color="auto"/>
              <w:right w:val="single" w:sz="4" w:space="0" w:color="auto"/>
            </w:tcBorders>
            <w:shd w:val="clear" w:color="auto" w:fill="auto"/>
            <w:noWrap/>
            <w:vAlign w:val="center"/>
            <w:hideMark/>
          </w:tcPr>
          <w:p w14:paraId="22ACD84A"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776</w:t>
            </w:r>
          </w:p>
        </w:tc>
      </w:tr>
      <w:tr w:rsidR="00A040DA" w:rsidRPr="00820659" w14:paraId="04362CEC" w14:textId="77777777" w:rsidTr="004A58D7">
        <w:trPr>
          <w:trHeight w:val="510"/>
        </w:trPr>
        <w:tc>
          <w:tcPr>
            <w:tcW w:w="756" w:type="pct"/>
            <w:vMerge/>
            <w:tcBorders>
              <w:top w:val="nil"/>
              <w:left w:val="single" w:sz="4" w:space="0" w:color="auto"/>
              <w:bottom w:val="nil"/>
              <w:right w:val="single" w:sz="4" w:space="0" w:color="auto"/>
            </w:tcBorders>
            <w:vAlign w:val="center"/>
            <w:hideMark/>
          </w:tcPr>
          <w:p w14:paraId="7A837716" w14:textId="77777777" w:rsidR="002A67BD" w:rsidRPr="00820659" w:rsidRDefault="002A67BD" w:rsidP="002A67BD">
            <w:pPr>
              <w:spacing w:after="0" w:line="240" w:lineRule="auto"/>
              <w:ind w:right="170"/>
              <w:jc w:val="right"/>
              <w:rPr>
                <w:rFonts w:ascii="Arial" w:eastAsia="Times New Roman" w:hAnsi="Arial" w:cs="Arial"/>
                <w:sz w:val="20"/>
                <w:szCs w:val="20"/>
                <w:lang w:eastAsia="ru-RU"/>
              </w:rPr>
            </w:pPr>
          </w:p>
        </w:tc>
        <w:tc>
          <w:tcPr>
            <w:tcW w:w="854" w:type="pct"/>
            <w:tcBorders>
              <w:top w:val="nil"/>
              <w:left w:val="nil"/>
              <w:bottom w:val="single" w:sz="4" w:space="0" w:color="auto"/>
              <w:right w:val="single" w:sz="4" w:space="0" w:color="auto"/>
            </w:tcBorders>
            <w:shd w:val="clear" w:color="auto" w:fill="auto"/>
            <w:vAlign w:val="center"/>
            <w:hideMark/>
          </w:tcPr>
          <w:p w14:paraId="207C89BF" w14:textId="77777777" w:rsidR="002A67BD" w:rsidRPr="00820659" w:rsidRDefault="002A67BD" w:rsidP="002A67B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бесканальная</w:t>
            </w:r>
          </w:p>
        </w:tc>
        <w:tc>
          <w:tcPr>
            <w:tcW w:w="844" w:type="pct"/>
            <w:tcBorders>
              <w:top w:val="nil"/>
              <w:left w:val="nil"/>
              <w:bottom w:val="single" w:sz="4" w:space="0" w:color="auto"/>
              <w:right w:val="single" w:sz="4" w:space="0" w:color="auto"/>
            </w:tcBorders>
            <w:shd w:val="clear" w:color="auto" w:fill="auto"/>
            <w:noWrap/>
            <w:vAlign w:val="center"/>
            <w:hideMark/>
          </w:tcPr>
          <w:p w14:paraId="64BD1683"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581,6</w:t>
            </w:r>
          </w:p>
        </w:tc>
        <w:tc>
          <w:tcPr>
            <w:tcW w:w="464" w:type="pct"/>
            <w:tcBorders>
              <w:top w:val="nil"/>
              <w:left w:val="nil"/>
              <w:bottom w:val="single" w:sz="4" w:space="0" w:color="auto"/>
              <w:right w:val="single" w:sz="4" w:space="0" w:color="auto"/>
            </w:tcBorders>
            <w:shd w:val="clear" w:color="auto" w:fill="auto"/>
            <w:noWrap/>
            <w:vAlign w:val="center"/>
            <w:hideMark/>
          </w:tcPr>
          <w:p w14:paraId="45158D49"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563</w:t>
            </w:r>
          </w:p>
        </w:tc>
        <w:tc>
          <w:tcPr>
            <w:tcW w:w="464" w:type="pct"/>
            <w:tcBorders>
              <w:top w:val="nil"/>
              <w:left w:val="nil"/>
              <w:bottom w:val="single" w:sz="4" w:space="0" w:color="auto"/>
              <w:right w:val="single" w:sz="4" w:space="0" w:color="auto"/>
            </w:tcBorders>
            <w:shd w:val="clear" w:color="auto" w:fill="auto"/>
            <w:noWrap/>
            <w:vAlign w:val="center"/>
            <w:hideMark/>
          </w:tcPr>
          <w:p w14:paraId="66DA005C"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8</w:t>
            </w:r>
          </w:p>
        </w:tc>
        <w:tc>
          <w:tcPr>
            <w:tcW w:w="464" w:type="pct"/>
            <w:tcBorders>
              <w:top w:val="nil"/>
              <w:left w:val="nil"/>
              <w:bottom w:val="single" w:sz="4" w:space="0" w:color="auto"/>
              <w:right w:val="single" w:sz="4" w:space="0" w:color="auto"/>
            </w:tcBorders>
            <w:shd w:val="clear" w:color="auto" w:fill="auto"/>
            <w:noWrap/>
            <w:vAlign w:val="center"/>
            <w:hideMark/>
          </w:tcPr>
          <w:p w14:paraId="544CB744"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10,6</w:t>
            </w:r>
          </w:p>
        </w:tc>
        <w:tc>
          <w:tcPr>
            <w:tcW w:w="341" w:type="pct"/>
            <w:tcBorders>
              <w:top w:val="nil"/>
              <w:left w:val="nil"/>
              <w:bottom w:val="single" w:sz="4" w:space="0" w:color="auto"/>
              <w:right w:val="single" w:sz="4" w:space="0" w:color="auto"/>
            </w:tcBorders>
            <w:shd w:val="clear" w:color="auto" w:fill="auto"/>
            <w:noWrap/>
            <w:vAlign w:val="center"/>
            <w:hideMark/>
          </w:tcPr>
          <w:p w14:paraId="1E1F907C"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295" w:type="pct"/>
            <w:tcBorders>
              <w:top w:val="nil"/>
              <w:left w:val="nil"/>
              <w:bottom w:val="single" w:sz="4" w:space="0" w:color="auto"/>
              <w:right w:val="single" w:sz="4" w:space="0" w:color="auto"/>
            </w:tcBorders>
            <w:shd w:val="clear" w:color="auto" w:fill="auto"/>
            <w:noWrap/>
            <w:vAlign w:val="center"/>
            <w:hideMark/>
          </w:tcPr>
          <w:p w14:paraId="3BF6A449"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17" w:type="pct"/>
            <w:tcBorders>
              <w:top w:val="nil"/>
              <w:left w:val="nil"/>
              <w:bottom w:val="single" w:sz="4" w:space="0" w:color="auto"/>
              <w:right w:val="single" w:sz="4" w:space="0" w:color="auto"/>
            </w:tcBorders>
            <w:shd w:val="clear" w:color="auto" w:fill="auto"/>
            <w:noWrap/>
            <w:vAlign w:val="center"/>
            <w:hideMark/>
          </w:tcPr>
          <w:p w14:paraId="00096A0D"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r>
      <w:tr w:rsidR="00A040DA" w:rsidRPr="00820659" w14:paraId="209815C5" w14:textId="77777777" w:rsidTr="004A58D7">
        <w:trPr>
          <w:trHeight w:val="255"/>
        </w:trPr>
        <w:tc>
          <w:tcPr>
            <w:tcW w:w="756" w:type="pct"/>
            <w:vMerge/>
            <w:tcBorders>
              <w:top w:val="nil"/>
              <w:left w:val="single" w:sz="4" w:space="0" w:color="auto"/>
              <w:bottom w:val="nil"/>
              <w:right w:val="single" w:sz="4" w:space="0" w:color="auto"/>
            </w:tcBorders>
            <w:vAlign w:val="center"/>
            <w:hideMark/>
          </w:tcPr>
          <w:p w14:paraId="2D66160E" w14:textId="77777777" w:rsidR="002A67BD" w:rsidRPr="00820659" w:rsidRDefault="002A67BD" w:rsidP="002A67BD">
            <w:pPr>
              <w:spacing w:after="0" w:line="240" w:lineRule="auto"/>
              <w:ind w:right="170"/>
              <w:jc w:val="right"/>
              <w:rPr>
                <w:rFonts w:ascii="Arial" w:eastAsia="Times New Roman" w:hAnsi="Arial" w:cs="Arial"/>
                <w:sz w:val="20"/>
                <w:szCs w:val="20"/>
                <w:lang w:eastAsia="ru-RU"/>
              </w:rPr>
            </w:pPr>
          </w:p>
        </w:tc>
        <w:tc>
          <w:tcPr>
            <w:tcW w:w="854" w:type="pct"/>
            <w:tcBorders>
              <w:top w:val="nil"/>
              <w:left w:val="nil"/>
              <w:bottom w:val="single" w:sz="4" w:space="0" w:color="auto"/>
              <w:right w:val="single" w:sz="4" w:space="0" w:color="auto"/>
            </w:tcBorders>
            <w:shd w:val="clear" w:color="auto" w:fill="auto"/>
            <w:vAlign w:val="center"/>
            <w:hideMark/>
          </w:tcPr>
          <w:p w14:paraId="4068E0AF" w14:textId="77777777" w:rsidR="002A67BD" w:rsidRPr="00820659" w:rsidRDefault="002A67BD" w:rsidP="002A67B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надземная</w:t>
            </w:r>
          </w:p>
        </w:tc>
        <w:tc>
          <w:tcPr>
            <w:tcW w:w="844" w:type="pct"/>
            <w:tcBorders>
              <w:top w:val="nil"/>
              <w:left w:val="nil"/>
              <w:bottom w:val="single" w:sz="4" w:space="0" w:color="auto"/>
              <w:right w:val="single" w:sz="4" w:space="0" w:color="auto"/>
            </w:tcBorders>
            <w:shd w:val="clear" w:color="auto" w:fill="auto"/>
            <w:noWrap/>
            <w:vAlign w:val="center"/>
            <w:hideMark/>
          </w:tcPr>
          <w:p w14:paraId="128079C9"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w:t>
            </w:r>
          </w:p>
        </w:tc>
        <w:tc>
          <w:tcPr>
            <w:tcW w:w="464" w:type="pct"/>
            <w:tcBorders>
              <w:top w:val="nil"/>
              <w:left w:val="nil"/>
              <w:bottom w:val="single" w:sz="4" w:space="0" w:color="auto"/>
              <w:right w:val="single" w:sz="4" w:space="0" w:color="auto"/>
            </w:tcBorders>
            <w:shd w:val="clear" w:color="auto" w:fill="auto"/>
            <w:noWrap/>
            <w:vAlign w:val="center"/>
            <w:hideMark/>
          </w:tcPr>
          <w:p w14:paraId="65CCD02F"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7D5B95CE"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3D8EEDE8"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341" w:type="pct"/>
            <w:tcBorders>
              <w:top w:val="nil"/>
              <w:left w:val="nil"/>
              <w:bottom w:val="single" w:sz="4" w:space="0" w:color="auto"/>
              <w:right w:val="single" w:sz="4" w:space="0" w:color="auto"/>
            </w:tcBorders>
            <w:shd w:val="clear" w:color="auto" w:fill="auto"/>
            <w:noWrap/>
            <w:vAlign w:val="center"/>
            <w:hideMark/>
          </w:tcPr>
          <w:p w14:paraId="2F49B0AE"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295" w:type="pct"/>
            <w:tcBorders>
              <w:top w:val="nil"/>
              <w:left w:val="nil"/>
              <w:bottom w:val="single" w:sz="4" w:space="0" w:color="auto"/>
              <w:right w:val="single" w:sz="4" w:space="0" w:color="auto"/>
            </w:tcBorders>
            <w:shd w:val="clear" w:color="auto" w:fill="auto"/>
            <w:noWrap/>
            <w:vAlign w:val="center"/>
            <w:hideMark/>
          </w:tcPr>
          <w:p w14:paraId="390BBD0E"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17" w:type="pct"/>
            <w:tcBorders>
              <w:top w:val="nil"/>
              <w:left w:val="nil"/>
              <w:bottom w:val="single" w:sz="4" w:space="0" w:color="auto"/>
              <w:right w:val="single" w:sz="4" w:space="0" w:color="auto"/>
            </w:tcBorders>
            <w:shd w:val="clear" w:color="auto" w:fill="auto"/>
            <w:noWrap/>
            <w:vAlign w:val="center"/>
            <w:hideMark/>
          </w:tcPr>
          <w:p w14:paraId="1260A49F"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w:t>
            </w:r>
          </w:p>
        </w:tc>
      </w:tr>
      <w:tr w:rsidR="00A040DA" w:rsidRPr="00820659" w14:paraId="367ABC26" w14:textId="77777777" w:rsidTr="004A58D7">
        <w:trPr>
          <w:trHeight w:val="255"/>
        </w:trPr>
        <w:tc>
          <w:tcPr>
            <w:tcW w:w="756" w:type="pct"/>
            <w:vMerge/>
            <w:tcBorders>
              <w:top w:val="nil"/>
              <w:left w:val="single" w:sz="4" w:space="0" w:color="auto"/>
              <w:bottom w:val="nil"/>
              <w:right w:val="single" w:sz="4" w:space="0" w:color="auto"/>
            </w:tcBorders>
            <w:vAlign w:val="center"/>
            <w:hideMark/>
          </w:tcPr>
          <w:p w14:paraId="0587EE47" w14:textId="77777777" w:rsidR="002A67BD" w:rsidRPr="00820659" w:rsidRDefault="002A67BD" w:rsidP="002A67BD">
            <w:pPr>
              <w:spacing w:after="0" w:line="240" w:lineRule="auto"/>
              <w:ind w:right="170"/>
              <w:jc w:val="right"/>
              <w:rPr>
                <w:rFonts w:ascii="Arial" w:eastAsia="Times New Roman" w:hAnsi="Arial" w:cs="Arial"/>
                <w:sz w:val="20"/>
                <w:szCs w:val="20"/>
                <w:lang w:eastAsia="ru-RU"/>
              </w:rPr>
            </w:pPr>
          </w:p>
        </w:tc>
        <w:tc>
          <w:tcPr>
            <w:tcW w:w="854" w:type="pct"/>
            <w:tcBorders>
              <w:top w:val="nil"/>
              <w:left w:val="nil"/>
              <w:bottom w:val="single" w:sz="4" w:space="0" w:color="auto"/>
              <w:right w:val="single" w:sz="4" w:space="0" w:color="auto"/>
            </w:tcBorders>
            <w:shd w:val="clear" w:color="auto" w:fill="auto"/>
            <w:vAlign w:val="center"/>
            <w:hideMark/>
          </w:tcPr>
          <w:p w14:paraId="4ACCC6C0" w14:textId="77777777" w:rsidR="002A67BD" w:rsidRPr="00820659" w:rsidRDefault="002A67BD" w:rsidP="002A67B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подвальная</w:t>
            </w:r>
          </w:p>
        </w:tc>
        <w:tc>
          <w:tcPr>
            <w:tcW w:w="844" w:type="pct"/>
            <w:tcBorders>
              <w:top w:val="nil"/>
              <w:left w:val="nil"/>
              <w:bottom w:val="single" w:sz="4" w:space="0" w:color="auto"/>
              <w:right w:val="single" w:sz="4" w:space="0" w:color="auto"/>
            </w:tcBorders>
            <w:shd w:val="clear" w:color="auto" w:fill="auto"/>
            <w:noWrap/>
            <w:vAlign w:val="center"/>
            <w:hideMark/>
          </w:tcPr>
          <w:p w14:paraId="2CF18CFE"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230</w:t>
            </w:r>
          </w:p>
        </w:tc>
        <w:tc>
          <w:tcPr>
            <w:tcW w:w="464" w:type="pct"/>
            <w:tcBorders>
              <w:top w:val="nil"/>
              <w:left w:val="nil"/>
              <w:bottom w:val="single" w:sz="4" w:space="0" w:color="auto"/>
              <w:right w:val="single" w:sz="4" w:space="0" w:color="auto"/>
            </w:tcBorders>
            <w:shd w:val="clear" w:color="auto" w:fill="auto"/>
            <w:noWrap/>
            <w:vAlign w:val="center"/>
            <w:hideMark/>
          </w:tcPr>
          <w:p w14:paraId="49BAAC90"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220</w:t>
            </w:r>
          </w:p>
        </w:tc>
        <w:tc>
          <w:tcPr>
            <w:tcW w:w="464" w:type="pct"/>
            <w:tcBorders>
              <w:top w:val="nil"/>
              <w:left w:val="nil"/>
              <w:bottom w:val="single" w:sz="4" w:space="0" w:color="auto"/>
              <w:right w:val="single" w:sz="4" w:space="0" w:color="auto"/>
            </w:tcBorders>
            <w:shd w:val="clear" w:color="auto" w:fill="auto"/>
            <w:noWrap/>
            <w:vAlign w:val="center"/>
            <w:hideMark/>
          </w:tcPr>
          <w:p w14:paraId="197AE44F"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1A9575EE"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341" w:type="pct"/>
            <w:tcBorders>
              <w:top w:val="nil"/>
              <w:left w:val="nil"/>
              <w:bottom w:val="single" w:sz="4" w:space="0" w:color="auto"/>
              <w:right w:val="single" w:sz="4" w:space="0" w:color="auto"/>
            </w:tcBorders>
            <w:shd w:val="clear" w:color="auto" w:fill="auto"/>
            <w:noWrap/>
            <w:vAlign w:val="center"/>
            <w:hideMark/>
          </w:tcPr>
          <w:p w14:paraId="72D9ED05"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295" w:type="pct"/>
            <w:tcBorders>
              <w:top w:val="nil"/>
              <w:left w:val="nil"/>
              <w:bottom w:val="single" w:sz="4" w:space="0" w:color="auto"/>
              <w:right w:val="single" w:sz="4" w:space="0" w:color="auto"/>
            </w:tcBorders>
            <w:shd w:val="clear" w:color="auto" w:fill="auto"/>
            <w:noWrap/>
            <w:vAlign w:val="center"/>
            <w:hideMark/>
          </w:tcPr>
          <w:p w14:paraId="2D66D68C"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17" w:type="pct"/>
            <w:tcBorders>
              <w:top w:val="nil"/>
              <w:left w:val="nil"/>
              <w:bottom w:val="single" w:sz="4" w:space="0" w:color="auto"/>
              <w:right w:val="single" w:sz="4" w:space="0" w:color="auto"/>
            </w:tcBorders>
            <w:shd w:val="clear" w:color="auto" w:fill="auto"/>
            <w:noWrap/>
            <w:vAlign w:val="center"/>
            <w:hideMark/>
          </w:tcPr>
          <w:p w14:paraId="5D418AE8"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10</w:t>
            </w:r>
          </w:p>
        </w:tc>
      </w:tr>
      <w:tr w:rsidR="00A040DA" w:rsidRPr="00820659" w14:paraId="67EC9D09" w14:textId="77777777" w:rsidTr="004A58D7">
        <w:trPr>
          <w:trHeight w:val="510"/>
        </w:trPr>
        <w:tc>
          <w:tcPr>
            <w:tcW w:w="756"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1D90DDCA" w14:textId="77777777" w:rsidR="002A67BD" w:rsidRPr="00820659" w:rsidRDefault="002A67BD" w:rsidP="002A67BD">
            <w:pPr>
              <w:spacing w:after="0" w:line="240" w:lineRule="auto"/>
              <w:ind w:right="170"/>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0,08</w:t>
            </w:r>
          </w:p>
        </w:tc>
        <w:tc>
          <w:tcPr>
            <w:tcW w:w="854" w:type="pct"/>
            <w:tcBorders>
              <w:top w:val="nil"/>
              <w:left w:val="nil"/>
              <w:bottom w:val="single" w:sz="4" w:space="0" w:color="auto"/>
              <w:right w:val="single" w:sz="4" w:space="0" w:color="auto"/>
            </w:tcBorders>
            <w:shd w:val="clear" w:color="auto" w:fill="auto"/>
            <w:vAlign w:val="center"/>
            <w:hideMark/>
          </w:tcPr>
          <w:p w14:paraId="59995C02" w14:textId="77777777" w:rsidR="002A67BD" w:rsidRPr="00820659" w:rsidRDefault="002A67BD" w:rsidP="002A67B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канальная</w:t>
            </w:r>
          </w:p>
        </w:tc>
        <w:tc>
          <w:tcPr>
            <w:tcW w:w="844" w:type="pct"/>
            <w:tcBorders>
              <w:top w:val="nil"/>
              <w:left w:val="nil"/>
              <w:bottom w:val="single" w:sz="4" w:space="0" w:color="auto"/>
              <w:right w:val="single" w:sz="4" w:space="0" w:color="auto"/>
            </w:tcBorders>
            <w:shd w:val="clear" w:color="auto" w:fill="auto"/>
            <w:noWrap/>
            <w:vAlign w:val="center"/>
            <w:hideMark/>
          </w:tcPr>
          <w:p w14:paraId="6B6B9975"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2641,4</w:t>
            </w:r>
          </w:p>
        </w:tc>
        <w:tc>
          <w:tcPr>
            <w:tcW w:w="464" w:type="pct"/>
            <w:tcBorders>
              <w:top w:val="nil"/>
              <w:left w:val="nil"/>
              <w:bottom w:val="single" w:sz="4" w:space="0" w:color="auto"/>
              <w:right w:val="single" w:sz="4" w:space="0" w:color="auto"/>
            </w:tcBorders>
            <w:shd w:val="clear" w:color="auto" w:fill="auto"/>
            <w:noWrap/>
            <w:vAlign w:val="center"/>
            <w:hideMark/>
          </w:tcPr>
          <w:p w14:paraId="19EB0A74"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68FCBBCF"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778</w:t>
            </w:r>
          </w:p>
        </w:tc>
        <w:tc>
          <w:tcPr>
            <w:tcW w:w="464" w:type="pct"/>
            <w:tcBorders>
              <w:top w:val="nil"/>
              <w:left w:val="nil"/>
              <w:bottom w:val="single" w:sz="4" w:space="0" w:color="auto"/>
              <w:right w:val="single" w:sz="4" w:space="0" w:color="auto"/>
            </w:tcBorders>
            <w:shd w:val="clear" w:color="auto" w:fill="auto"/>
            <w:noWrap/>
            <w:vAlign w:val="center"/>
            <w:hideMark/>
          </w:tcPr>
          <w:p w14:paraId="42BDF2D4"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805</w:t>
            </w:r>
          </w:p>
        </w:tc>
        <w:tc>
          <w:tcPr>
            <w:tcW w:w="341" w:type="pct"/>
            <w:tcBorders>
              <w:top w:val="nil"/>
              <w:left w:val="nil"/>
              <w:bottom w:val="single" w:sz="4" w:space="0" w:color="auto"/>
              <w:right w:val="single" w:sz="4" w:space="0" w:color="auto"/>
            </w:tcBorders>
            <w:shd w:val="clear" w:color="auto" w:fill="auto"/>
            <w:noWrap/>
            <w:vAlign w:val="center"/>
            <w:hideMark/>
          </w:tcPr>
          <w:p w14:paraId="0C1987CF"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295" w:type="pct"/>
            <w:tcBorders>
              <w:top w:val="nil"/>
              <w:left w:val="nil"/>
              <w:bottom w:val="single" w:sz="4" w:space="0" w:color="auto"/>
              <w:right w:val="single" w:sz="4" w:space="0" w:color="auto"/>
            </w:tcBorders>
            <w:shd w:val="clear" w:color="auto" w:fill="auto"/>
            <w:noWrap/>
            <w:vAlign w:val="center"/>
            <w:hideMark/>
          </w:tcPr>
          <w:p w14:paraId="4A7BCD0A"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17" w:type="pct"/>
            <w:tcBorders>
              <w:top w:val="nil"/>
              <w:left w:val="nil"/>
              <w:bottom w:val="single" w:sz="4" w:space="0" w:color="auto"/>
              <w:right w:val="single" w:sz="4" w:space="0" w:color="auto"/>
            </w:tcBorders>
            <w:shd w:val="clear" w:color="auto" w:fill="auto"/>
            <w:noWrap/>
            <w:vAlign w:val="center"/>
            <w:hideMark/>
          </w:tcPr>
          <w:p w14:paraId="0A75E55B"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1058,4</w:t>
            </w:r>
          </w:p>
        </w:tc>
      </w:tr>
      <w:tr w:rsidR="00A040DA" w:rsidRPr="00820659" w14:paraId="216AF51D" w14:textId="77777777" w:rsidTr="004A58D7">
        <w:trPr>
          <w:trHeight w:val="510"/>
        </w:trPr>
        <w:tc>
          <w:tcPr>
            <w:tcW w:w="756" w:type="pct"/>
            <w:vMerge/>
            <w:tcBorders>
              <w:top w:val="single" w:sz="4" w:space="0" w:color="auto"/>
              <w:left w:val="single" w:sz="4" w:space="0" w:color="auto"/>
              <w:bottom w:val="single" w:sz="4" w:space="0" w:color="000000"/>
              <w:right w:val="single" w:sz="4" w:space="0" w:color="auto"/>
            </w:tcBorders>
            <w:vAlign w:val="center"/>
            <w:hideMark/>
          </w:tcPr>
          <w:p w14:paraId="7B515F52" w14:textId="77777777" w:rsidR="002A67BD" w:rsidRPr="00820659" w:rsidRDefault="002A67BD" w:rsidP="002A67BD">
            <w:pPr>
              <w:spacing w:after="0" w:line="240" w:lineRule="auto"/>
              <w:ind w:right="170"/>
              <w:jc w:val="right"/>
              <w:rPr>
                <w:rFonts w:ascii="Arial" w:eastAsia="Times New Roman" w:hAnsi="Arial" w:cs="Arial"/>
                <w:sz w:val="20"/>
                <w:szCs w:val="20"/>
                <w:lang w:eastAsia="ru-RU"/>
              </w:rPr>
            </w:pPr>
          </w:p>
        </w:tc>
        <w:tc>
          <w:tcPr>
            <w:tcW w:w="854" w:type="pct"/>
            <w:tcBorders>
              <w:top w:val="nil"/>
              <w:left w:val="nil"/>
              <w:bottom w:val="single" w:sz="4" w:space="0" w:color="auto"/>
              <w:right w:val="single" w:sz="4" w:space="0" w:color="auto"/>
            </w:tcBorders>
            <w:shd w:val="clear" w:color="auto" w:fill="auto"/>
            <w:vAlign w:val="center"/>
            <w:hideMark/>
          </w:tcPr>
          <w:p w14:paraId="7BC2D30F" w14:textId="77777777" w:rsidR="002A67BD" w:rsidRPr="00820659" w:rsidRDefault="002A67BD" w:rsidP="002A67B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бесканальная</w:t>
            </w:r>
          </w:p>
        </w:tc>
        <w:tc>
          <w:tcPr>
            <w:tcW w:w="844" w:type="pct"/>
            <w:tcBorders>
              <w:top w:val="nil"/>
              <w:left w:val="nil"/>
              <w:bottom w:val="single" w:sz="4" w:space="0" w:color="auto"/>
              <w:right w:val="single" w:sz="4" w:space="0" w:color="auto"/>
            </w:tcBorders>
            <w:shd w:val="clear" w:color="auto" w:fill="auto"/>
            <w:noWrap/>
            <w:vAlign w:val="center"/>
            <w:hideMark/>
          </w:tcPr>
          <w:p w14:paraId="7C27D377"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36,6</w:t>
            </w:r>
          </w:p>
        </w:tc>
        <w:tc>
          <w:tcPr>
            <w:tcW w:w="464" w:type="pct"/>
            <w:tcBorders>
              <w:top w:val="nil"/>
              <w:left w:val="nil"/>
              <w:bottom w:val="single" w:sz="4" w:space="0" w:color="auto"/>
              <w:right w:val="single" w:sz="4" w:space="0" w:color="auto"/>
            </w:tcBorders>
            <w:shd w:val="clear" w:color="auto" w:fill="auto"/>
            <w:noWrap/>
            <w:vAlign w:val="center"/>
            <w:hideMark/>
          </w:tcPr>
          <w:p w14:paraId="1EE88786"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59A3ECEE"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36,6</w:t>
            </w:r>
          </w:p>
        </w:tc>
        <w:tc>
          <w:tcPr>
            <w:tcW w:w="464" w:type="pct"/>
            <w:tcBorders>
              <w:top w:val="nil"/>
              <w:left w:val="nil"/>
              <w:bottom w:val="single" w:sz="4" w:space="0" w:color="auto"/>
              <w:right w:val="single" w:sz="4" w:space="0" w:color="auto"/>
            </w:tcBorders>
            <w:shd w:val="clear" w:color="auto" w:fill="auto"/>
            <w:noWrap/>
            <w:vAlign w:val="center"/>
            <w:hideMark/>
          </w:tcPr>
          <w:p w14:paraId="00C54AB8"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341" w:type="pct"/>
            <w:tcBorders>
              <w:top w:val="nil"/>
              <w:left w:val="nil"/>
              <w:bottom w:val="single" w:sz="4" w:space="0" w:color="auto"/>
              <w:right w:val="single" w:sz="4" w:space="0" w:color="auto"/>
            </w:tcBorders>
            <w:shd w:val="clear" w:color="auto" w:fill="auto"/>
            <w:noWrap/>
            <w:vAlign w:val="center"/>
            <w:hideMark/>
          </w:tcPr>
          <w:p w14:paraId="2BD029AB"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295" w:type="pct"/>
            <w:tcBorders>
              <w:top w:val="nil"/>
              <w:left w:val="nil"/>
              <w:bottom w:val="single" w:sz="4" w:space="0" w:color="auto"/>
              <w:right w:val="single" w:sz="4" w:space="0" w:color="auto"/>
            </w:tcBorders>
            <w:shd w:val="clear" w:color="auto" w:fill="auto"/>
            <w:noWrap/>
            <w:vAlign w:val="center"/>
            <w:hideMark/>
          </w:tcPr>
          <w:p w14:paraId="6BDB6122"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17" w:type="pct"/>
            <w:tcBorders>
              <w:top w:val="nil"/>
              <w:left w:val="nil"/>
              <w:bottom w:val="single" w:sz="4" w:space="0" w:color="auto"/>
              <w:right w:val="single" w:sz="4" w:space="0" w:color="auto"/>
            </w:tcBorders>
            <w:shd w:val="clear" w:color="auto" w:fill="auto"/>
            <w:noWrap/>
            <w:vAlign w:val="center"/>
            <w:hideMark/>
          </w:tcPr>
          <w:p w14:paraId="5A2A3CCA"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r>
      <w:tr w:rsidR="00A040DA" w:rsidRPr="00820659" w14:paraId="162C0E4D" w14:textId="77777777" w:rsidTr="004A58D7">
        <w:trPr>
          <w:trHeight w:val="255"/>
        </w:trPr>
        <w:tc>
          <w:tcPr>
            <w:tcW w:w="756" w:type="pct"/>
            <w:vMerge/>
            <w:tcBorders>
              <w:top w:val="single" w:sz="4" w:space="0" w:color="auto"/>
              <w:left w:val="single" w:sz="4" w:space="0" w:color="auto"/>
              <w:bottom w:val="single" w:sz="4" w:space="0" w:color="000000"/>
              <w:right w:val="single" w:sz="4" w:space="0" w:color="auto"/>
            </w:tcBorders>
            <w:vAlign w:val="center"/>
            <w:hideMark/>
          </w:tcPr>
          <w:p w14:paraId="1F4A2A4F" w14:textId="77777777" w:rsidR="002A67BD" w:rsidRPr="00820659" w:rsidRDefault="002A67BD" w:rsidP="002A67BD">
            <w:pPr>
              <w:spacing w:after="0" w:line="240" w:lineRule="auto"/>
              <w:ind w:right="170"/>
              <w:jc w:val="right"/>
              <w:rPr>
                <w:rFonts w:ascii="Arial" w:eastAsia="Times New Roman" w:hAnsi="Arial" w:cs="Arial"/>
                <w:sz w:val="20"/>
                <w:szCs w:val="20"/>
                <w:lang w:eastAsia="ru-RU"/>
              </w:rPr>
            </w:pPr>
          </w:p>
        </w:tc>
        <w:tc>
          <w:tcPr>
            <w:tcW w:w="854" w:type="pct"/>
            <w:tcBorders>
              <w:top w:val="nil"/>
              <w:left w:val="nil"/>
              <w:bottom w:val="single" w:sz="4" w:space="0" w:color="auto"/>
              <w:right w:val="single" w:sz="4" w:space="0" w:color="auto"/>
            </w:tcBorders>
            <w:shd w:val="clear" w:color="auto" w:fill="auto"/>
            <w:vAlign w:val="center"/>
            <w:hideMark/>
          </w:tcPr>
          <w:p w14:paraId="7B45EB31" w14:textId="77777777" w:rsidR="002A67BD" w:rsidRPr="00820659" w:rsidRDefault="002A67BD" w:rsidP="002A67B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надземная</w:t>
            </w:r>
          </w:p>
        </w:tc>
        <w:tc>
          <w:tcPr>
            <w:tcW w:w="844" w:type="pct"/>
            <w:tcBorders>
              <w:top w:val="nil"/>
              <w:left w:val="nil"/>
              <w:bottom w:val="single" w:sz="4" w:space="0" w:color="auto"/>
              <w:right w:val="single" w:sz="4" w:space="0" w:color="auto"/>
            </w:tcBorders>
            <w:shd w:val="clear" w:color="auto" w:fill="auto"/>
            <w:noWrap/>
            <w:vAlign w:val="center"/>
            <w:hideMark/>
          </w:tcPr>
          <w:p w14:paraId="445CB67B"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138,4</w:t>
            </w:r>
          </w:p>
        </w:tc>
        <w:tc>
          <w:tcPr>
            <w:tcW w:w="464" w:type="pct"/>
            <w:tcBorders>
              <w:top w:val="nil"/>
              <w:left w:val="nil"/>
              <w:bottom w:val="single" w:sz="4" w:space="0" w:color="auto"/>
              <w:right w:val="single" w:sz="4" w:space="0" w:color="auto"/>
            </w:tcBorders>
            <w:shd w:val="clear" w:color="auto" w:fill="auto"/>
            <w:noWrap/>
            <w:vAlign w:val="center"/>
            <w:hideMark/>
          </w:tcPr>
          <w:p w14:paraId="33D153F1"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008E146E"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65B26533"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133,4</w:t>
            </w:r>
          </w:p>
        </w:tc>
        <w:tc>
          <w:tcPr>
            <w:tcW w:w="341" w:type="pct"/>
            <w:tcBorders>
              <w:top w:val="nil"/>
              <w:left w:val="nil"/>
              <w:bottom w:val="single" w:sz="4" w:space="0" w:color="auto"/>
              <w:right w:val="single" w:sz="4" w:space="0" w:color="auto"/>
            </w:tcBorders>
            <w:shd w:val="clear" w:color="auto" w:fill="auto"/>
            <w:noWrap/>
            <w:vAlign w:val="center"/>
            <w:hideMark/>
          </w:tcPr>
          <w:p w14:paraId="07E139F0"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295" w:type="pct"/>
            <w:tcBorders>
              <w:top w:val="nil"/>
              <w:left w:val="nil"/>
              <w:bottom w:val="single" w:sz="4" w:space="0" w:color="auto"/>
              <w:right w:val="single" w:sz="4" w:space="0" w:color="auto"/>
            </w:tcBorders>
            <w:shd w:val="clear" w:color="auto" w:fill="auto"/>
            <w:noWrap/>
            <w:vAlign w:val="center"/>
            <w:hideMark/>
          </w:tcPr>
          <w:p w14:paraId="6678540C"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17" w:type="pct"/>
            <w:tcBorders>
              <w:top w:val="nil"/>
              <w:left w:val="nil"/>
              <w:bottom w:val="single" w:sz="4" w:space="0" w:color="auto"/>
              <w:right w:val="single" w:sz="4" w:space="0" w:color="auto"/>
            </w:tcBorders>
            <w:shd w:val="clear" w:color="auto" w:fill="auto"/>
            <w:noWrap/>
            <w:vAlign w:val="center"/>
            <w:hideMark/>
          </w:tcPr>
          <w:p w14:paraId="313D427A"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5</w:t>
            </w:r>
          </w:p>
        </w:tc>
      </w:tr>
      <w:tr w:rsidR="00A040DA" w:rsidRPr="00820659" w14:paraId="3873DD78" w14:textId="77777777" w:rsidTr="004A58D7">
        <w:trPr>
          <w:trHeight w:val="510"/>
        </w:trPr>
        <w:tc>
          <w:tcPr>
            <w:tcW w:w="756"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32D5A7E" w14:textId="77777777" w:rsidR="002A67BD" w:rsidRPr="00820659" w:rsidRDefault="002A67BD" w:rsidP="002A67BD">
            <w:pPr>
              <w:spacing w:after="0" w:line="240" w:lineRule="auto"/>
              <w:ind w:right="170"/>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0,1</w:t>
            </w:r>
          </w:p>
        </w:tc>
        <w:tc>
          <w:tcPr>
            <w:tcW w:w="854" w:type="pct"/>
            <w:tcBorders>
              <w:top w:val="nil"/>
              <w:left w:val="nil"/>
              <w:bottom w:val="single" w:sz="4" w:space="0" w:color="auto"/>
              <w:right w:val="single" w:sz="4" w:space="0" w:color="auto"/>
            </w:tcBorders>
            <w:shd w:val="clear" w:color="auto" w:fill="auto"/>
            <w:vAlign w:val="center"/>
            <w:hideMark/>
          </w:tcPr>
          <w:p w14:paraId="6DF5684A" w14:textId="77777777" w:rsidR="002A67BD" w:rsidRPr="00820659" w:rsidRDefault="002A67BD" w:rsidP="002A67B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канальная</w:t>
            </w:r>
          </w:p>
        </w:tc>
        <w:tc>
          <w:tcPr>
            <w:tcW w:w="844" w:type="pct"/>
            <w:tcBorders>
              <w:top w:val="nil"/>
              <w:left w:val="nil"/>
              <w:bottom w:val="single" w:sz="4" w:space="0" w:color="auto"/>
              <w:right w:val="single" w:sz="4" w:space="0" w:color="auto"/>
            </w:tcBorders>
            <w:shd w:val="clear" w:color="auto" w:fill="auto"/>
            <w:noWrap/>
            <w:vAlign w:val="center"/>
            <w:hideMark/>
          </w:tcPr>
          <w:p w14:paraId="7AAEDAE3"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3234</w:t>
            </w:r>
          </w:p>
        </w:tc>
        <w:tc>
          <w:tcPr>
            <w:tcW w:w="464" w:type="pct"/>
            <w:tcBorders>
              <w:top w:val="nil"/>
              <w:left w:val="nil"/>
              <w:bottom w:val="single" w:sz="4" w:space="0" w:color="auto"/>
              <w:right w:val="single" w:sz="4" w:space="0" w:color="auto"/>
            </w:tcBorders>
            <w:shd w:val="clear" w:color="auto" w:fill="auto"/>
            <w:noWrap/>
            <w:vAlign w:val="center"/>
            <w:hideMark/>
          </w:tcPr>
          <w:p w14:paraId="211027FC"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03DAA938"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769A856F"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340</w:t>
            </w:r>
          </w:p>
        </w:tc>
        <w:tc>
          <w:tcPr>
            <w:tcW w:w="341" w:type="pct"/>
            <w:tcBorders>
              <w:top w:val="nil"/>
              <w:left w:val="nil"/>
              <w:bottom w:val="single" w:sz="4" w:space="0" w:color="auto"/>
              <w:right w:val="single" w:sz="4" w:space="0" w:color="auto"/>
            </w:tcBorders>
            <w:shd w:val="clear" w:color="auto" w:fill="auto"/>
            <w:noWrap/>
            <w:vAlign w:val="center"/>
            <w:hideMark/>
          </w:tcPr>
          <w:p w14:paraId="20FDE717"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295" w:type="pct"/>
            <w:tcBorders>
              <w:top w:val="nil"/>
              <w:left w:val="nil"/>
              <w:bottom w:val="single" w:sz="4" w:space="0" w:color="auto"/>
              <w:right w:val="single" w:sz="4" w:space="0" w:color="auto"/>
            </w:tcBorders>
            <w:shd w:val="clear" w:color="auto" w:fill="auto"/>
            <w:noWrap/>
            <w:vAlign w:val="center"/>
            <w:hideMark/>
          </w:tcPr>
          <w:p w14:paraId="47972942"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17" w:type="pct"/>
            <w:tcBorders>
              <w:top w:val="nil"/>
              <w:left w:val="nil"/>
              <w:bottom w:val="single" w:sz="4" w:space="0" w:color="auto"/>
              <w:right w:val="single" w:sz="4" w:space="0" w:color="auto"/>
            </w:tcBorders>
            <w:shd w:val="clear" w:color="auto" w:fill="auto"/>
            <w:noWrap/>
            <w:vAlign w:val="center"/>
            <w:hideMark/>
          </w:tcPr>
          <w:p w14:paraId="0D16A2E5"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2894</w:t>
            </w:r>
          </w:p>
        </w:tc>
      </w:tr>
      <w:tr w:rsidR="00A040DA" w:rsidRPr="00820659" w14:paraId="0324B015" w14:textId="77777777" w:rsidTr="004A58D7">
        <w:trPr>
          <w:trHeight w:val="510"/>
        </w:trPr>
        <w:tc>
          <w:tcPr>
            <w:tcW w:w="756" w:type="pct"/>
            <w:vMerge/>
            <w:tcBorders>
              <w:top w:val="nil"/>
              <w:left w:val="single" w:sz="4" w:space="0" w:color="auto"/>
              <w:bottom w:val="single" w:sz="4" w:space="0" w:color="000000"/>
              <w:right w:val="single" w:sz="4" w:space="0" w:color="auto"/>
            </w:tcBorders>
            <w:vAlign w:val="center"/>
            <w:hideMark/>
          </w:tcPr>
          <w:p w14:paraId="500419DD" w14:textId="77777777" w:rsidR="002A67BD" w:rsidRPr="00820659" w:rsidRDefault="002A67BD" w:rsidP="002A67BD">
            <w:pPr>
              <w:spacing w:after="0" w:line="240" w:lineRule="auto"/>
              <w:ind w:right="170"/>
              <w:jc w:val="right"/>
              <w:rPr>
                <w:rFonts w:ascii="Arial" w:eastAsia="Times New Roman" w:hAnsi="Arial" w:cs="Arial"/>
                <w:sz w:val="20"/>
                <w:szCs w:val="20"/>
                <w:lang w:eastAsia="ru-RU"/>
              </w:rPr>
            </w:pPr>
          </w:p>
        </w:tc>
        <w:tc>
          <w:tcPr>
            <w:tcW w:w="854" w:type="pct"/>
            <w:tcBorders>
              <w:top w:val="nil"/>
              <w:left w:val="nil"/>
              <w:bottom w:val="single" w:sz="4" w:space="0" w:color="auto"/>
              <w:right w:val="single" w:sz="4" w:space="0" w:color="auto"/>
            </w:tcBorders>
            <w:shd w:val="clear" w:color="auto" w:fill="auto"/>
            <w:vAlign w:val="center"/>
            <w:hideMark/>
          </w:tcPr>
          <w:p w14:paraId="486101E2" w14:textId="77777777" w:rsidR="002A67BD" w:rsidRPr="00820659" w:rsidRDefault="002A67BD" w:rsidP="002A67B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бесканальная</w:t>
            </w:r>
          </w:p>
        </w:tc>
        <w:tc>
          <w:tcPr>
            <w:tcW w:w="844" w:type="pct"/>
            <w:tcBorders>
              <w:top w:val="nil"/>
              <w:left w:val="nil"/>
              <w:bottom w:val="single" w:sz="4" w:space="0" w:color="auto"/>
              <w:right w:val="single" w:sz="4" w:space="0" w:color="auto"/>
            </w:tcBorders>
            <w:shd w:val="clear" w:color="auto" w:fill="auto"/>
            <w:noWrap/>
            <w:vAlign w:val="center"/>
            <w:hideMark/>
          </w:tcPr>
          <w:p w14:paraId="4C9229B2"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300</w:t>
            </w:r>
          </w:p>
        </w:tc>
        <w:tc>
          <w:tcPr>
            <w:tcW w:w="464" w:type="pct"/>
            <w:tcBorders>
              <w:top w:val="nil"/>
              <w:left w:val="nil"/>
              <w:bottom w:val="single" w:sz="4" w:space="0" w:color="auto"/>
              <w:right w:val="single" w:sz="4" w:space="0" w:color="auto"/>
            </w:tcBorders>
            <w:shd w:val="clear" w:color="auto" w:fill="auto"/>
            <w:noWrap/>
            <w:vAlign w:val="center"/>
            <w:hideMark/>
          </w:tcPr>
          <w:p w14:paraId="1E566F67"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74FC7ECF"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300</w:t>
            </w:r>
          </w:p>
        </w:tc>
        <w:tc>
          <w:tcPr>
            <w:tcW w:w="464" w:type="pct"/>
            <w:tcBorders>
              <w:top w:val="nil"/>
              <w:left w:val="nil"/>
              <w:bottom w:val="single" w:sz="4" w:space="0" w:color="auto"/>
              <w:right w:val="single" w:sz="4" w:space="0" w:color="auto"/>
            </w:tcBorders>
            <w:shd w:val="clear" w:color="auto" w:fill="auto"/>
            <w:noWrap/>
            <w:vAlign w:val="center"/>
            <w:hideMark/>
          </w:tcPr>
          <w:p w14:paraId="1599B47A"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341" w:type="pct"/>
            <w:tcBorders>
              <w:top w:val="nil"/>
              <w:left w:val="nil"/>
              <w:bottom w:val="single" w:sz="4" w:space="0" w:color="auto"/>
              <w:right w:val="single" w:sz="4" w:space="0" w:color="auto"/>
            </w:tcBorders>
            <w:shd w:val="clear" w:color="auto" w:fill="auto"/>
            <w:noWrap/>
            <w:vAlign w:val="center"/>
            <w:hideMark/>
          </w:tcPr>
          <w:p w14:paraId="44AD67BD"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295" w:type="pct"/>
            <w:tcBorders>
              <w:top w:val="nil"/>
              <w:left w:val="nil"/>
              <w:bottom w:val="single" w:sz="4" w:space="0" w:color="auto"/>
              <w:right w:val="single" w:sz="4" w:space="0" w:color="auto"/>
            </w:tcBorders>
            <w:shd w:val="clear" w:color="auto" w:fill="auto"/>
            <w:noWrap/>
            <w:vAlign w:val="center"/>
            <w:hideMark/>
          </w:tcPr>
          <w:p w14:paraId="4B719913"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17" w:type="pct"/>
            <w:tcBorders>
              <w:top w:val="nil"/>
              <w:left w:val="nil"/>
              <w:bottom w:val="single" w:sz="4" w:space="0" w:color="auto"/>
              <w:right w:val="single" w:sz="4" w:space="0" w:color="auto"/>
            </w:tcBorders>
            <w:shd w:val="clear" w:color="auto" w:fill="auto"/>
            <w:noWrap/>
            <w:vAlign w:val="center"/>
            <w:hideMark/>
          </w:tcPr>
          <w:p w14:paraId="600A3874"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r>
      <w:tr w:rsidR="00A040DA" w:rsidRPr="00820659" w14:paraId="1929DE5B" w14:textId="77777777" w:rsidTr="004A58D7">
        <w:trPr>
          <w:trHeight w:val="255"/>
        </w:trPr>
        <w:tc>
          <w:tcPr>
            <w:tcW w:w="756" w:type="pct"/>
            <w:vMerge/>
            <w:tcBorders>
              <w:top w:val="nil"/>
              <w:left w:val="single" w:sz="4" w:space="0" w:color="auto"/>
              <w:bottom w:val="single" w:sz="4" w:space="0" w:color="000000"/>
              <w:right w:val="single" w:sz="4" w:space="0" w:color="auto"/>
            </w:tcBorders>
            <w:vAlign w:val="center"/>
            <w:hideMark/>
          </w:tcPr>
          <w:p w14:paraId="3183C55C" w14:textId="77777777" w:rsidR="002A67BD" w:rsidRPr="00820659" w:rsidRDefault="002A67BD" w:rsidP="002A67BD">
            <w:pPr>
              <w:spacing w:after="0" w:line="240" w:lineRule="auto"/>
              <w:ind w:right="170"/>
              <w:jc w:val="right"/>
              <w:rPr>
                <w:rFonts w:ascii="Arial" w:eastAsia="Times New Roman" w:hAnsi="Arial" w:cs="Arial"/>
                <w:sz w:val="20"/>
                <w:szCs w:val="20"/>
                <w:lang w:eastAsia="ru-RU"/>
              </w:rPr>
            </w:pPr>
          </w:p>
        </w:tc>
        <w:tc>
          <w:tcPr>
            <w:tcW w:w="854" w:type="pct"/>
            <w:tcBorders>
              <w:top w:val="nil"/>
              <w:left w:val="nil"/>
              <w:bottom w:val="single" w:sz="4" w:space="0" w:color="auto"/>
              <w:right w:val="single" w:sz="4" w:space="0" w:color="auto"/>
            </w:tcBorders>
            <w:shd w:val="clear" w:color="auto" w:fill="auto"/>
            <w:vAlign w:val="center"/>
            <w:hideMark/>
          </w:tcPr>
          <w:p w14:paraId="273728F3" w14:textId="77777777" w:rsidR="002A67BD" w:rsidRPr="00820659" w:rsidRDefault="002A67BD" w:rsidP="002A67B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надземная</w:t>
            </w:r>
          </w:p>
        </w:tc>
        <w:tc>
          <w:tcPr>
            <w:tcW w:w="844" w:type="pct"/>
            <w:tcBorders>
              <w:top w:val="nil"/>
              <w:left w:val="nil"/>
              <w:bottom w:val="single" w:sz="4" w:space="0" w:color="auto"/>
              <w:right w:val="single" w:sz="4" w:space="0" w:color="auto"/>
            </w:tcBorders>
            <w:shd w:val="clear" w:color="auto" w:fill="auto"/>
            <w:noWrap/>
            <w:vAlign w:val="center"/>
            <w:hideMark/>
          </w:tcPr>
          <w:p w14:paraId="0A2ACA8C"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1082</w:t>
            </w:r>
          </w:p>
        </w:tc>
        <w:tc>
          <w:tcPr>
            <w:tcW w:w="464" w:type="pct"/>
            <w:tcBorders>
              <w:top w:val="nil"/>
              <w:left w:val="nil"/>
              <w:bottom w:val="single" w:sz="4" w:space="0" w:color="auto"/>
              <w:right w:val="single" w:sz="4" w:space="0" w:color="auto"/>
            </w:tcBorders>
            <w:shd w:val="clear" w:color="auto" w:fill="auto"/>
            <w:noWrap/>
            <w:vAlign w:val="center"/>
            <w:hideMark/>
          </w:tcPr>
          <w:p w14:paraId="26A90F4A"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3EBC46BA"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57F213ED"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360</w:t>
            </w:r>
          </w:p>
        </w:tc>
        <w:tc>
          <w:tcPr>
            <w:tcW w:w="341" w:type="pct"/>
            <w:tcBorders>
              <w:top w:val="nil"/>
              <w:left w:val="nil"/>
              <w:bottom w:val="single" w:sz="4" w:space="0" w:color="auto"/>
              <w:right w:val="single" w:sz="4" w:space="0" w:color="auto"/>
            </w:tcBorders>
            <w:shd w:val="clear" w:color="auto" w:fill="auto"/>
            <w:noWrap/>
            <w:vAlign w:val="center"/>
            <w:hideMark/>
          </w:tcPr>
          <w:p w14:paraId="7CF35A70"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295" w:type="pct"/>
            <w:tcBorders>
              <w:top w:val="nil"/>
              <w:left w:val="nil"/>
              <w:bottom w:val="single" w:sz="4" w:space="0" w:color="auto"/>
              <w:right w:val="single" w:sz="4" w:space="0" w:color="auto"/>
            </w:tcBorders>
            <w:shd w:val="clear" w:color="auto" w:fill="auto"/>
            <w:noWrap/>
            <w:vAlign w:val="center"/>
            <w:hideMark/>
          </w:tcPr>
          <w:p w14:paraId="1EE177BF"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17" w:type="pct"/>
            <w:tcBorders>
              <w:top w:val="nil"/>
              <w:left w:val="nil"/>
              <w:bottom w:val="single" w:sz="4" w:space="0" w:color="auto"/>
              <w:right w:val="single" w:sz="4" w:space="0" w:color="auto"/>
            </w:tcBorders>
            <w:shd w:val="clear" w:color="auto" w:fill="auto"/>
            <w:noWrap/>
            <w:vAlign w:val="center"/>
            <w:hideMark/>
          </w:tcPr>
          <w:p w14:paraId="4ABB9402"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722</w:t>
            </w:r>
          </w:p>
        </w:tc>
      </w:tr>
      <w:tr w:rsidR="00A040DA" w:rsidRPr="00820659" w14:paraId="7DD24F9A" w14:textId="77777777" w:rsidTr="004A58D7">
        <w:trPr>
          <w:trHeight w:val="510"/>
        </w:trPr>
        <w:tc>
          <w:tcPr>
            <w:tcW w:w="756" w:type="pct"/>
            <w:vMerge w:val="restart"/>
            <w:tcBorders>
              <w:top w:val="nil"/>
              <w:left w:val="single" w:sz="4" w:space="0" w:color="auto"/>
              <w:bottom w:val="single" w:sz="4" w:space="0" w:color="000000"/>
              <w:right w:val="single" w:sz="4" w:space="0" w:color="auto"/>
            </w:tcBorders>
            <w:shd w:val="clear" w:color="auto" w:fill="auto"/>
            <w:vAlign w:val="center"/>
            <w:hideMark/>
          </w:tcPr>
          <w:p w14:paraId="7644036D" w14:textId="77777777" w:rsidR="002A67BD" w:rsidRPr="00820659" w:rsidRDefault="002A67BD" w:rsidP="002A67BD">
            <w:pPr>
              <w:spacing w:after="0" w:line="240" w:lineRule="auto"/>
              <w:ind w:right="170"/>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0,125</w:t>
            </w:r>
          </w:p>
        </w:tc>
        <w:tc>
          <w:tcPr>
            <w:tcW w:w="854" w:type="pct"/>
            <w:tcBorders>
              <w:top w:val="nil"/>
              <w:left w:val="nil"/>
              <w:bottom w:val="single" w:sz="4" w:space="0" w:color="auto"/>
              <w:right w:val="single" w:sz="4" w:space="0" w:color="auto"/>
            </w:tcBorders>
            <w:shd w:val="clear" w:color="auto" w:fill="auto"/>
            <w:vAlign w:val="center"/>
            <w:hideMark/>
          </w:tcPr>
          <w:p w14:paraId="2A44598C" w14:textId="77777777" w:rsidR="002A67BD" w:rsidRPr="00820659" w:rsidRDefault="002A67BD" w:rsidP="002A67B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канальная</w:t>
            </w:r>
          </w:p>
        </w:tc>
        <w:tc>
          <w:tcPr>
            <w:tcW w:w="844" w:type="pct"/>
            <w:tcBorders>
              <w:top w:val="nil"/>
              <w:left w:val="nil"/>
              <w:bottom w:val="single" w:sz="4" w:space="0" w:color="auto"/>
              <w:right w:val="single" w:sz="4" w:space="0" w:color="auto"/>
            </w:tcBorders>
            <w:shd w:val="clear" w:color="auto" w:fill="auto"/>
            <w:noWrap/>
            <w:vAlign w:val="center"/>
            <w:hideMark/>
          </w:tcPr>
          <w:p w14:paraId="1B2C0789"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664</w:t>
            </w:r>
          </w:p>
        </w:tc>
        <w:tc>
          <w:tcPr>
            <w:tcW w:w="464" w:type="pct"/>
            <w:tcBorders>
              <w:top w:val="nil"/>
              <w:left w:val="nil"/>
              <w:bottom w:val="single" w:sz="4" w:space="0" w:color="auto"/>
              <w:right w:val="single" w:sz="4" w:space="0" w:color="auto"/>
            </w:tcBorders>
            <w:shd w:val="clear" w:color="auto" w:fill="auto"/>
            <w:noWrap/>
            <w:vAlign w:val="center"/>
            <w:hideMark/>
          </w:tcPr>
          <w:p w14:paraId="0329C4AD"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746AD346"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413807A3"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341" w:type="pct"/>
            <w:tcBorders>
              <w:top w:val="nil"/>
              <w:left w:val="nil"/>
              <w:bottom w:val="single" w:sz="4" w:space="0" w:color="auto"/>
              <w:right w:val="single" w:sz="4" w:space="0" w:color="auto"/>
            </w:tcBorders>
            <w:shd w:val="clear" w:color="auto" w:fill="auto"/>
            <w:noWrap/>
            <w:vAlign w:val="center"/>
            <w:hideMark/>
          </w:tcPr>
          <w:p w14:paraId="1D89D5A7"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295" w:type="pct"/>
            <w:tcBorders>
              <w:top w:val="nil"/>
              <w:left w:val="nil"/>
              <w:bottom w:val="single" w:sz="4" w:space="0" w:color="auto"/>
              <w:right w:val="single" w:sz="4" w:space="0" w:color="auto"/>
            </w:tcBorders>
            <w:shd w:val="clear" w:color="auto" w:fill="auto"/>
            <w:noWrap/>
            <w:vAlign w:val="center"/>
            <w:hideMark/>
          </w:tcPr>
          <w:p w14:paraId="4BD62E8D"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17" w:type="pct"/>
            <w:tcBorders>
              <w:top w:val="nil"/>
              <w:left w:val="nil"/>
              <w:bottom w:val="single" w:sz="4" w:space="0" w:color="auto"/>
              <w:right w:val="single" w:sz="4" w:space="0" w:color="auto"/>
            </w:tcBorders>
            <w:shd w:val="clear" w:color="auto" w:fill="auto"/>
            <w:noWrap/>
            <w:vAlign w:val="center"/>
            <w:hideMark/>
          </w:tcPr>
          <w:p w14:paraId="72C4AA9D"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664</w:t>
            </w:r>
          </w:p>
        </w:tc>
      </w:tr>
      <w:tr w:rsidR="00A040DA" w:rsidRPr="00820659" w14:paraId="4709AF2D" w14:textId="77777777" w:rsidTr="004A58D7">
        <w:trPr>
          <w:trHeight w:val="510"/>
        </w:trPr>
        <w:tc>
          <w:tcPr>
            <w:tcW w:w="756" w:type="pct"/>
            <w:vMerge/>
            <w:tcBorders>
              <w:top w:val="nil"/>
              <w:left w:val="single" w:sz="4" w:space="0" w:color="auto"/>
              <w:bottom w:val="single" w:sz="4" w:space="0" w:color="000000"/>
              <w:right w:val="single" w:sz="4" w:space="0" w:color="auto"/>
            </w:tcBorders>
            <w:vAlign w:val="center"/>
            <w:hideMark/>
          </w:tcPr>
          <w:p w14:paraId="0844CFD8" w14:textId="77777777" w:rsidR="002A67BD" w:rsidRPr="00820659" w:rsidRDefault="002A67BD" w:rsidP="002A67BD">
            <w:pPr>
              <w:spacing w:after="0" w:line="240" w:lineRule="auto"/>
              <w:ind w:right="170"/>
              <w:jc w:val="right"/>
              <w:rPr>
                <w:rFonts w:ascii="Arial" w:eastAsia="Times New Roman" w:hAnsi="Arial" w:cs="Arial"/>
                <w:sz w:val="20"/>
                <w:szCs w:val="20"/>
                <w:lang w:eastAsia="ru-RU"/>
              </w:rPr>
            </w:pPr>
          </w:p>
        </w:tc>
        <w:tc>
          <w:tcPr>
            <w:tcW w:w="854" w:type="pct"/>
            <w:tcBorders>
              <w:top w:val="nil"/>
              <w:left w:val="nil"/>
              <w:bottom w:val="single" w:sz="4" w:space="0" w:color="auto"/>
              <w:right w:val="single" w:sz="4" w:space="0" w:color="auto"/>
            </w:tcBorders>
            <w:shd w:val="clear" w:color="auto" w:fill="auto"/>
            <w:vAlign w:val="center"/>
            <w:hideMark/>
          </w:tcPr>
          <w:p w14:paraId="52E63F8C" w14:textId="77777777" w:rsidR="002A67BD" w:rsidRPr="00820659" w:rsidRDefault="002A67BD" w:rsidP="002A67B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бесканальная</w:t>
            </w:r>
          </w:p>
        </w:tc>
        <w:tc>
          <w:tcPr>
            <w:tcW w:w="844" w:type="pct"/>
            <w:tcBorders>
              <w:top w:val="nil"/>
              <w:left w:val="nil"/>
              <w:bottom w:val="single" w:sz="4" w:space="0" w:color="auto"/>
              <w:right w:val="single" w:sz="4" w:space="0" w:color="auto"/>
            </w:tcBorders>
            <w:shd w:val="clear" w:color="auto" w:fill="auto"/>
            <w:noWrap/>
            <w:vAlign w:val="center"/>
            <w:hideMark/>
          </w:tcPr>
          <w:p w14:paraId="6620D2E5"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264</w:t>
            </w:r>
          </w:p>
        </w:tc>
        <w:tc>
          <w:tcPr>
            <w:tcW w:w="464" w:type="pct"/>
            <w:tcBorders>
              <w:top w:val="nil"/>
              <w:left w:val="nil"/>
              <w:bottom w:val="single" w:sz="4" w:space="0" w:color="auto"/>
              <w:right w:val="single" w:sz="4" w:space="0" w:color="auto"/>
            </w:tcBorders>
            <w:shd w:val="clear" w:color="auto" w:fill="auto"/>
            <w:noWrap/>
            <w:vAlign w:val="center"/>
            <w:hideMark/>
          </w:tcPr>
          <w:p w14:paraId="144790C2"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188915BB"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5E1363B3"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341" w:type="pct"/>
            <w:tcBorders>
              <w:top w:val="nil"/>
              <w:left w:val="nil"/>
              <w:bottom w:val="single" w:sz="4" w:space="0" w:color="auto"/>
              <w:right w:val="single" w:sz="4" w:space="0" w:color="auto"/>
            </w:tcBorders>
            <w:shd w:val="clear" w:color="auto" w:fill="auto"/>
            <w:noWrap/>
            <w:vAlign w:val="center"/>
            <w:hideMark/>
          </w:tcPr>
          <w:p w14:paraId="28E4AFC8"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295" w:type="pct"/>
            <w:tcBorders>
              <w:top w:val="nil"/>
              <w:left w:val="nil"/>
              <w:bottom w:val="single" w:sz="4" w:space="0" w:color="auto"/>
              <w:right w:val="single" w:sz="4" w:space="0" w:color="auto"/>
            </w:tcBorders>
            <w:shd w:val="clear" w:color="auto" w:fill="auto"/>
            <w:noWrap/>
            <w:vAlign w:val="center"/>
            <w:hideMark/>
          </w:tcPr>
          <w:p w14:paraId="683858C1"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17" w:type="pct"/>
            <w:tcBorders>
              <w:top w:val="nil"/>
              <w:left w:val="nil"/>
              <w:bottom w:val="single" w:sz="4" w:space="0" w:color="auto"/>
              <w:right w:val="single" w:sz="4" w:space="0" w:color="auto"/>
            </w:tcBorders>
            <w:shd w:val="clear" w:color="auto" w:fill="auto"/>
            <w:noWrap/>
            <w:vAlign w:val="center"/>
            <w:hideMark/>
          </w:tcPr>
          <w:p w14:paraId="54B1E0CB"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264</w:t>
            </w:r>
          </w:p>
        </w:tc>
      </w:tr>
      <w:tr w:rsidR="00A040DA" w:rsidRPr="00820659" w14:paraId="14E85B0E" w14:textId="77777777" w:rsidTr="004A58D7">
        <w:trPr>
          <w:trHeight w:val="510"/>
        </w:trPr>
        <w:tc>
          <w:tcPr>
            <w:tcW w:w="756" w:type="pct"/>
            <w:vMerge w:val="restart"/>
            <w:tcBorders>
              <w:top w:val="nil"/>
              <w:left w:val="single" w:sz="4" w:space="0" w:color="auto"/>
              <w:bottom w:val="single" w:sz="4" w:space="0" w:color="000000"/>
              <w:right w:val="single" w:sz="4" w:space="0" w:color="auto"/>
            </w:tcBorders>
            <w:shd w:val="clear" w:color="auto" w:fill="auto"/>
            <w:vAlign w:val="center"/>
            <w:hideMark/>
          </w:tcPr>
          <w:p w14:paraId="59922C9C" w14:textId="77777777" w:rsidR="002A67BD" w:rsidRPr="00820659" w:rsidRDefault="002A67BD" w:rsidP="002A67BD">
            <w:pPr>
              <w:spacing w:after="0" w:line="240" w:lineRule="auto"/>
              <w:ind w:right="170"/>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0,15</w:t>
            </w:r>
          </w:p>
        </w:tc>
        <w:tc>
          <w:tcPr>
            <w:tcW w:w="854" w:type="pct"/>
            <w:tcBorders>
              <w:top w:val="nil"/>
              <w:left w:val="nil"/>
              <w:bottom w:val="single" w:sz="4" w:space="0" w:color="auto"/>
              <w:right w:val="single" w:sz="4" w:space="0" w:color="auto"/>
            </w:tcBorders>
            <w:shd w:val="clear" w:color="auto" w:fill="auto"/>
            <w:vAlign w:val="center"/>
            <w:hideMark/>
          </w:tcPr>
          <w:p w14:paraId="57C63FA7" w14:textId="77777777" w:rsidR="002A67BD" w:rsidRPr="00820659" w:rsidRDefault="002A67BD" w:rsidP="002A67B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канальная</w:t>
            </w:r>
          </w:p>
        </w:tc>
        <w:tc>
          <w:tcPr>
            <w:tcW w:w="844" w:type="pct"/>
            <w:tcBorders>
              <w:top w:val="nil"/>
              <w:left w:val="nil"/>
              <w:bottom w:val="single" w:sz="4" w:space="0" w:color="auto"/>
              <w:right w:val="single" w:sz="4" w:space="0" w:color="auto"/>
            </w:tcBorders>
            <w:shd w:val="clear" w:color="auto" w:fill="auto"/>
            <w:noWrap/>
            <w:vAlign w:val="center"/>
            <w:hideMark/>
          </w:tcPr>
          <w:p w14:paraId="6B84C17B"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546</w:t>
            </w:r>
          </w:p>
        </w:tc>
        <w:tc>
          <w:tcPr>
            <w:tcW w:w="464" w:type="pct"/>
            <w:tcBorders>
              <w:top w:val="nil"/>
              <w:left w:val="nil"/>
              <w:bottom w:val="single" w:sz="4" w:space="0" w:color="auto"/>
              <w:right w:val="single" w:sz="4" w:space="0" w:color="auto"/>
            </w:tcBorders>
            <w:shd w:val="clear" w:color="auto" w:fill="auto"/>
            <w:noWrap/>
            <w:vAlign w:val="center"/>
            <w:hideMark/>
          </w:tcPr>
          <w:p w14:paraId="5EFF8763"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0BF9DCFA"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0B9F078A"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341" w:type="pct"/>
            <w:tcBorders>
              <w:top w:val="nil"/>
              <w:left w:val="nil"/>
              <w:bottom w:val="single" w:sz="4" w:space="0" w:color="auto"/>
              <w:right w:val="single" w:sz="4" w:space="0" w:color="auto"/>
            </w:tcBorders>
            <w:shd w:val="clear" w:color="auto" w:fill="auto"/>
            <w:noWrap/>
            <w:vAlign w:val="center"/>
            <w:hideMark/>
          </w:tcPr>
          <w:p w14:paraId="6EF0ECC2"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295" w:type="pct"/>
            <w:tcBorders>
              <w:top w:val="nil"/>
              <w:left w:val="nil"/>
              <w:bottom w:val="single" w:sz="4" w:space="0" w:color="auto"/>
              <w:right w:val="single" w:sz="4" w:space="0" w:color="auto"/>
            </w:tcBorders>
            <w:shd w:val="clear" w:color="auto" w:fill="auto"/>
            <w:noWrap/>
            <w:vAlign w:val="center"/>
            <w:hideMark/>
          </w:tcPr>
          <w:p w14:paraId="2BB7AE16"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520</w:t>
            </w:r>
          </w:p>
        </w:tc>
        <w:tc>
          <w:tcPr>
            <w:tcW w:w="517" w:type="pct"/>
            <w:tcBorders>
              <w:top w:val="nil"/>
              <w:left w:val="nil"/>
              <w:bottom w:val="single" w:sz="4" w:space="0" w:color="auto"/>
              <w:right w:val="single" w:sz="4" w:space="0" w:color="auto"/>
            </w:tcBorders>
            <w:shd w:val="clear" w:color="auto" w:fill="auto"/>
            <w:noWrap/>
            <w:vAlign w:val="center"/>
            <w:hideMark/>
          </w:tcPr>
          <w:p w14:paraId="409E5324"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26</w:t>
            </w:r>
          </w:p>
        </w:tc>
      </w:tr>
      <w:tr w:rsidR="00A040DA" w:rsidRPr="00820659" w14:paraId="06E72C4A" w14:textId="77777777" w:rsidTr="004A58D7">
        <w:trPr>
          <w:trHeight w:val="510"/>
        </w:trPr>
        <w:tc>
          <w:tcPr>
            <w:tcW w:w="756" w:type="pct"/>
            <w:vMerge/>
            <w:tcBorders>
              <w:top w:val="nil"/>
              <w:left w:val="single" w:sz="4" w:space="0" w:color="auto"/>
              <w:bottom w:val="single" w:sz="4" w:space="0" w:color="000000"/>
              <w:right w:val="single" w:sz="4" w:space="0" w:color="auto"/>
            </w:tcBorders>
            <w:vAlign w:val="center"/>
            <w:hideMark/>
          </w:tcPr>
          <w:p w14:paraId="30F9ECCC" w14:textId="77777777" w:rsidR="002A67BD" w:rsidRPr="00820659" w:rsidRDefault="002A67BD" w:rsidP="002A67BD">
            <w:pPr>
              <w:spacing w:after="0" w:line="240" w:lineRule="auto"/>
              <w:ind w:right="170"/>
              <w:jc w:val="right"/>
              <w:rPr>
                <w:rFonts w:ascii="Arial" w:eastAsia="Times New Roman" w:hAnsi="Arial" w:cs="Arial"/>
                <w:sz w:val="20"/>
                <w:szCs w:val="20"/>
                <w:lang w:eastAsia="ru-RU"/>
              </w:rPr>
            </w:pPr>
          </w:p>
        </w:tc>
        <w:tc>
          <w:tcPr>
            <w:tcW w:w="854" w:type="pct"/>
            <w:tcBorders>
              <w:top w:val="nil"/>
              <w:left w:val="nil"/>
              <w:bottom w:val="single" w:sz="4" w:space="0" w:color="auto"/>
              <w:right w:val="single" w:sz="4" w:space="0" w:color="auto"/>
            </w:tcBorders>
            <w:shd w:val="clear" w:color="auto" w:fill="auto"/>
            <w:vAlign w:val="center"/>
            <w:hideMark/>
          </w:tcPr>
          <w:p w14:paraId="7EFE173C" w14:textId="77777777" w:rsidR="002A67BD" w:rsidRPr="00820659" w:rsidRDefault="002A67BD" w:rsidP="002A67B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бесканальная</w:t>
            </w:r>
          </w:p>
        </w:tc>
        <w:tc>
          <w:tcPr>
            <w:tcW w:w="844" w:type="pct"/>
            <w:tcBorders>
              <w:top w:val="nil"/>
              <w:left w:val="nil"/>
              <w:bottom w:val="single" w:sz="4" w:space="0" w:color="auto"/>
              <w:right w:val="single" w:sz="4" w:space="0" w:color="auto"/>
            </w:tcBorders>
            <w:shd w:val="clear" w:color="auto" w:fill="auto"/>
            <w:noWrap/>
            <w:vAlign w:val="center"/>
            <w:hideMark/>
          </w:tcPr>
          <w:p w14:paraId="74CE63C9"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4</w:t>
            </w:r>
          </w:p>
        </w:tc>
        <w:tc>
          <w:tcPr>
            <w:tcW w:w="464" w:type="pct"/>
            <w:tcBorders>
              <w:top w:val="nil"/>
              <w:left w:val="nil"/>
              <w:bottom w:val="single" w:sz="4" w:space="0" w:color="auto"/>
              <w:right w:val="single" w:sz="4" w:space="0" w:color="auto"/>
            </w:tcBorders>
            <w:shd w:val="clear" w:color="auto" w:fill="auto"/>
            <w:noWrap/>
            <w:vAlign w:val="center"/>
            <w:hideMark/>
          </w:tcPr>
          <w:p w14:paraId="2CD71420"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522BDE13"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77F35F8F"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341" w:type="pct"/>
            <w:tcBorders>
              <w:top w:val="nil"/>
              <w:left w:val="nil"/>
              <w:bottom w:val="single" w:sz="4" w:space="0" w:color="auto"/>
              <w:right w:val="single" w:sz="4" w:space="0" w:color="auto"/>
            </w:tcBorders>
            <w:shd w:val="clear" w:color="auto" w:fill="auto"/>
            <w:noWrap/>
            <w:vAlign w:val="center"/>
            <w:hideMark/>
          </w:tcPr>
          <w:p w14:paraId="4EA5D6ED"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295" w:type="pct"/>
            <w:tcBorders>
              <w:top w:val="nil"/>
              <w:left w:val="nil"/>
              <w:bottom w:val="single" w:sz="4" w:space="0" w:color="auto"/>
              <w:right w:val="single" w:sz="4" w:space="0" w:color="auto"/>
            </w:tcBorders>
            <w:shd w:val="clear" w:color="auto" w:fill="auto"/>
            <w:noWrap/>
            <w:vAlign w:val="center"/>
            <w:hideMark/>
          </w:tcPr>
          <w:p w14:paraId="4B33242E"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17" w:type="pct"/>
            <w:tcBorders>
              <w:top w:val="nil"/>
              <w:left w:val="nil"/>
              <w:bottom w:val="single" w:sz="4" w:space="0" w:color="auto"/>
              <w:right w:val="single" w:sz="4" w:space="0" w:color="auto"/>
            </w:tcBorders>
            <w:shd w:val="clear" w:color="auto" w:fill="auto"/>
            <w:noWrap/>
            <w:vAlign w:val="center"/>
            <w:hideMark/>
          </w:tcPr>
          <w:p w14:paraId="03FFC9A3"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4</w:t>
            </w:r>
          </w:p>
        </w:tc>
      </w:tr>
      <w:tr w:rsidR="00A040DA" w:rsidRPr="00820659" w14:paraId="470708F9" w14:textId="77777777" w:rsidTr="004A58D7">
        <w:trPr>
          <w:trHeight w:val="255"/>
        </w:trPr>
        <w:tc>
          <w:tcPr>
            <w:tcW w:w="756" w:type="pct"/>
            <w:vMerge/>
            <w:tcBorders>
              <w:top w:val="nil"/>
              <w:left w:val="single" w:sz="4" w:space="0" w:color="auto"/>
              <w:bottom w:val="single" w:sz="4" w:space="0" w:color="000000"/>
              <w:right w:val="single" w:sz="4" w:space="0" w:color="auto"/>
            </w:tcBorders>
            <w:vAlign w:val="center"/>
            <w:hideMark/>
          </w:tcPr>
          <w:p w14:paraId="6D9ABD97" w14:textId="77777777" w:rsidR="002A67BD" w:rsidRPr="00820659" w:rsidRDefault="002A67BD" w:rsidP="002A67BD">
            <w:pPr>
              <w:spacing w:after="0" w:line="240" w:lineRule="auto"/>
              <w:ind w:right="170"/>
              <w:jc w:val="right"/>
              <w:rPr>
                <w:rFonts w:ascii="Arial" w:eastAsia="Times New Roman" w:hAnsi="Arial" w:cs="Arial"/>
                <w:sz w:val="20"/>
                <w:szCs w:val="20"/>
                <w:lang w:eastAsia="ru-RU"/>
              </w:rPr>
            </w:pPr>
          </w:p>
        </w:tc>
        <w:tc>
          <w:tcPr>
            <w:tcW w:w="854" w:type="pct"/>
            <w:tcBorders>
              <w:top w:val="nil"/>
              <w:left w:val="nil"/>
              <w:bottom w:val="single" w:sz="4" w:space="0" w:color="auto"/>
              <w:right w:val="single" w:sz="4" w:space="0" w:color="auto"/>
            </w:tcBorders>
            <w:shd w:val="clear" w:color="auto" w:fill="auto"/>
            <w:vAlign w:val="center"/>
            <w:hideMark/>
          </w:tcPr>
          <w:p w14:paraId="64683839" w14:textId="77777777" w:rsidR="002A67BD" w:rsidRPr="00820659" w:rsidRDefault="002A67BD" w:rsidP="002A67B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надземная</w:t>
            </w:r>
          </w:p>
        </w:tc>
        <w:tc>
          <w:tcPr>
            <w:tcW w:w="844" w:type="pct"/>
            <w:tcBorders>
              <w:top w:val="nil"/>
              <w:left w:val="nil"/>
              <w:bottom w:val="single" w:sz="4" w:space="0" w:color="auto"/>
              <w:right w:val="single" w:sz="4" w:space="0" w:color="auto"/>
            </w:tcBorders>
            <w:shd w:val="clear" w:color="auto" w:fill="auto"/>
            <w:noWrap/>
            <w:vAlign w:val="center"/>
            <w:hideMark/>
          </w:tcPr>
          <w:p w14:paraId="0D41D1FB"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432</w:t>
            </w:r>
          </w:p>
        </w:tc>
        <w:tc>
          <w:tcPr>
            <w:tcW w:w="464" w:type="pct"/>
            <w:tcBorders>
              <w:top w:val="nil"/>
              <w:left w:val="nil"/>
              <w:bottom w:val="single" w:sz="4" w:space="0" w:color="auto"/>
              <w:right w:val="single" w:sz="4" w:space="0" w:color="auto"/>
            </w:tcBorders>
            <w:shd w:val="clear" w:color="auto" w:fill="auto"/>
            <w:noWrap/>
            <w:vAlign w:val="center"/>
            <w:hideMark/>
          </w:tcPr>
          <w:p w14:paraId="3121338C"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61C33F86"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1A68E454"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341" w:type="pct"/>
            <w:tcBorders>
              <w:top w:val="nil"/>
              <w:left w:val="nil"/>
              <w:bottom w:val="single" w:sz="4" w:space="0" w:color="auto"/>
              <w:right w:val="single" w:sz="4" w:space="0" w:color="auto"/>
            </w:tcBorders>
            <w:shd w:val="clear" w:color="auto" w:fill="auto"/>
            <w:noWrap/>
            <w:vAlign w:val="center"/>
            <w:hideMark/>
          </w:tcPr>
          <w:p w14:paraId="450C2C87"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295" w:type="pct"/>
            <w:tcBorders>
              <w:top w:val="nil"/>
              <w:left w:val="nil"/>
              <w:bottom w:val="single" w:sz="4" w:space="0" w:color="auto"/>
              <w:right w:val="single" w:sz="4" w:space="0" w:color="auto"/>
            </w:tcBorders>
            <w:shd w:val="clear" w:color="auto" w:fill="auto"/>
            <w:noWrap/>
            <w:vAlign w:val="center"/>
            <w:hideMark/>
          </w:tcPr>
          <w:p w14:paraId="7F1511DA"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176</w:t>
            </w:r>
          </w:p>
        </w:tc>
        <w:tc>
          <w:tcPr>
            <w:tcW w:w="517" w:type="pct"/>
            <w:tcBorders>
              <w:top w:val="nil"/>
              <w:left w:val="nil"/>
              <w:bottom w:val="single" w:sz="4" w:space="0" w:color="auto"/>
              <w:right w:val="single" w:sz="4" w:space="0" w:color="auto"/>
            </w:tcBorders>
            <w:shd w:val="clear" w:color="auto" w:fill="auto"/>
            <w:noWrap/>
            <w:vAlign w:val="center"/>
            <w:hideMark/>
          </w:tcPr>
          <w:p w14:paraId="665ADE17"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256</w:t>
            </w:r>
          </w:p>
        </w:tc>
      </w:tr>
      <w:tr w:rsidR="00A040DA" w:rsidRPr="00820659" w14:paraId="00B4169F" w14:textId="77777777" w:rsidTr="004A58D7">
        <w:trPr>
          <w:trHeight w:val="510"/>
        </w:trPr>
        <w:tc>
          <w:tcPr>
            <w:tcW w:w="756" w:type="pct"/>
            <w:vMerge w:val="restart"/>
            <w:tcBorders>
              <w:top w:val="nil"/>
              <w:left w:val="single" w:sz="4" w:space="0" w:color="auto"/>
              <w:bottom w:val="single" w:sz="4" w:space="0" w:color="000000"/>
              <w:right w:val="single" w:sz="4" w:space="0" w:color="auto"/>
            </w:tcBorders>
            <w:shd w:val="clear" w:color="auto" w:fill="auto"/>
            <w:vAlign w:val="center"/>
            <w:hideMark/>
          </w:tcPr>
          <w:p w14:paraId="73F01285" w14:textId="77777777" w:rsidR="002A67BD" w:rsidRPr="00820659" w:rsidRDefault="002A67BD" w:rsidP="002A67BD">
            <w:pPr>
              <w:spacing w:after="0" w:line="240" w:lineRule="auto"/>
              <w:ind w:right="170"/>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0,2</w:t>
            </w:r>
          </w:p>
        </w:tc>
        <w:tc>
          <w:tcPr>
            <w:tcW w:w="854" w:type="pct"/>
            <w:tcBorders>
              <w:top w:val="nil"/>
              <w:left w:val="nil"/>
              <w:bottom w:val="single" w:sz="4" w:space="0" w:color="auto"/>
              <w:right w:val="single" w:sz="4" w:space="0" w:color="auto"/>
            </w:tcBorders>
            <w:shd w:val="clear" w:color="auto" w:fill="auto"/>
            <w:vAlign w:val="center"/>
            <w:hideMark/>
          </w:tcPr>
          <w:p w14:paraId="5C035EE4" w14:textId="77777777" w:rsidR="002A67BD" w:rsidRPr="00820659" w:rsidRDefault="002A67BD" w:rsidP="002A67B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канальная</w:t>
            </w:r>
          </w:p>
        </w:tc>
        <w:tc>
          <w:tcPr>
            <w:tcW w:w="844" w:type="pct"/>
            <w:tcBorders>
              <w:top w:val="nil"/>
              <w:left w:val="nil"/>
              <w:bottom w:val="single" w:sz="4" w:space="0" w:color="auto"/>
              <w:right w:val="single" w:sz="4" w:space="0" w:color="auto"/>
            </w:tcBorders>
            <w:shd w:val="clear" w:color="auto" w:fill="auto"/>
            <w:noWrap/>
            <w:vAlign w:val="center"/>
            <w:hideMark/>
          </w:tcPr>
          <w:p w14:paraId="085C444C"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310</w:t>
            </w:r>
          </w:p>
        </w:tc>
        <w:tc>
          <w:tcPr>
            <w:tcW w:w="464" w:type="pct"/>
            <w:tcBorders>
              <w:top w:val="nil"/>
              <w:left w:val="nil"/>
              <w:bottom w:val="single" w:sz="4" w:space="0" w:color="auto"/>
              <w:right w:val="single" w:sz="4" w:space="0" w:color="auto"/>
            </w:tcBorders>
            <w:shd w:val="clear" w:color="auto" w:fill="auto"/>
            <w:noWrap/>
            <w:vAlign w:val="center"/>
            <w:hideMark/>
          </w:tcPr>
          <w:p w14:paraId="56B4C790"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7058C2BD"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1833CE4A"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341" w:type="pct"/>
            <w:tcBorders>
              <w:top w:val="nil"/>
              <w:left w:val="nil"/>
              <w:bottom w:val="single" w:sz="4" w:space="0" w:color="auto"/>
              <w:right w:val="single" w:sz="4" w:space="0" w:color="auto"/>
            </w:tcBorders>
            <w:shd w:val="clear" w:color="auto" w:fill="auto"/>
            <w:noWrap/>
            <w:vAlign w:val="center"/>
            <w:hideMark/>
          </w:tcPr>
          <w:p w14:paraId="167DA9A7"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295" w:type="pct"/>
            <w:tcBorders>
              <w:top w:val="nil"/>
              <w:left w:val="nil"/>
              <w:bottom w:val="single" w:sz="4" w:space="0" w:color="auto"/>
              <w:right w:val="single" w:sz="4" w:space="0" w:color="auto"/>
            </w:tcBorders>
            <w:shd w:val="clear" w:color="auto" w:fill="auto"/>
            <w:noWrap/>
            <w:vAlign w:val="center"/>
            <w:hideMark/>
          </w:tcPr>
          <w:p w14:paraId="6DE22B0E"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17" w:type="pct"/>
            <w:tcBorders>
              <w:top w:val="nil"/>
              <w:left w:val="nil"/>
              <w:bottom w:val="single" w:sz="4" w:space="0" w:color="auto"/>
              <w:right w:val="single" w:sz="4" w:space="0" w:color="auto"/>
            </w:tcBorders>
            <w:shd w:val="clear" w:color="auto" w:fill="auto"/>
            <w:noWrap/>
            <w:vAlign w:val="center"/>
            <w:hideMark/>
          </w:tcPr>
          <w:p w14:paraId="189AAB8E"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310</w:t>
            </w:r>
          </w:p>
        </w:tc>
      </w:tr>
      <w:tr w:rsidR="00A040DA" w:rsidRPr="00820659" w14:paraId="7DE0FCBB" w14:textId="77777777" w:rsidTr="004A58D7">
        <w:trPr>
          <w:trHeight w:val="510"/>
        </w:trPr>
        <w:tc>
          <w:tcPr>
            <w:tcW w:w="756" w:type="pct"/>
            <w:vMerge/>
            <w:tcBorders>
              <w:top w:val="nil"/>
              <w:left w:val="single" w:sz="4" w:space="0" w:color="auto"/>
              <w:bottom w:val="single" w:sz="4" w:space="0" w:color="000000"/>
              <w:right w:val="single" w:sz="4" w:space="0" w:color="auto"/>
            </w:tcBorders>
            <w:vAlign w:val="center"/>
            <w:hideMark/>
          </w:tcPr>
          <w:p w14:paraId="17D46F70" w14:textId="77777777" w:rsidR="002A67BD" w:rsidRPr="00820659" w:rsidRDefault="002A67BD" w:rsidP="002A67BD">
            <w:pPr>
              <w:spacing w:after="0" w:line="240" w:lineRule="auto"/>
              <w:ind w:right="170"/>
              <w:jc w:val="right"/>
              <w:rPr>
                <w:rFonts w:ascii="Arial" w:eastAsia="Times New Roman" w:hAnsi="Arial" w:cs="Arial"/>
                <w:sz w:val="20"/>
                <w:szCs w:val="20"/>
                <w:lang w:eastAsia="ru-RU"/>
              </w:rPr>
            </w:pPr>
          </w:p>
        </w:tc>
        <w:tc>
          <w:tcPr>
            <w:tcW w:w="854" w:type="pct"/>
            <w:tcBorders>
              <w:top w:val="nil"/>
              <w:left w:val="nil"/>
              <w:bottom w:val="single" w:sz="4" w:space="0" w:color="auto"/>
              <w:right w:val="single" w:sz="4" w:space="0" w:color="auto"/>
            </w:tcBorders>
            <w:shd w:val="clear" w:color="auto" w:fill="auto"/>
            <w:vAlign w:val="center"/>
            <w:hideMark/>
          </w:tcPr>
          <w:p w14:paraId="4BC3CC77" w14:textId="77777777" w:rsidR="002A67BD" w:rsidRPr="00820659" w:rsidRDefault="002A67BD" w:rsidP="002A67B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бесканальная</w:t>
            </w:r>
          </w:p>
        </w:tc>
        <w:tc>
          <w:tcPr>
            <w:tcW w:w="844" w:type="pct"/>
            <w:tcBorders>
              <w:top w:val="nil"/>
              <w:left w:val="nil"/>
              <w:bottom w:val="single" w:sz="4" w:space="0" w:color="auto"/>
              <w:right w:val="single" w:sz="4" w:space="0" w:color="auto"/>
            </w:tcBorders>
            <w:shd w:val="clear" w:color="auto" w:fill="auto"/>
            <w:noWrap/>
            <w:vAlign w:val="center"/>
            <w:hideMark/>
          </w:tcPr>
          <w:p w14:paraId="3187E017"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101,6</w:t>
            </w:r>
          </w:p>
        </w:tc>
        <w:tc>
          <w:tcPr>
            <w:tcW w:w="464" w:type="pct"/>
            <w:tcBorders>
              <w:top w:val="nil"/>
              <w:left w:val="nil"/>
              <w:bottom w:val="single" w:sz="4" w:space="0" w:color="auto"/>
              <w:right w:val="single" w:sz="4" w:space="0" w:color="auto"/>
            </w:tcBorders>
            <w:shd w:val="clear" w:color="auto" w:fill="auto"/>
            <w:noWrap/>
            <w:vAlign w:val="center"/>
            <w:hideMark/>
          </w:tcPr>
          <w:p w14:paraId="44AC8EE6"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2AF2DE67"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101,6</w:t>
            </w:r>
          </w:p>
        </w:tc>
        <w:tc>
          <w:tcPr>
            <w:tcW w:w="464" w:type="pct"/>
            <w:tcBorders>
              <w:top w:val="nil"/>
              <w:left w:val="nil"/>
              <w:bottom w:val="single" w:sz="4" w:space="0" w:color="auto"/>
              <w:right w:val="single" w:sz="4" w:space="0" w:color="auto"/>
            </w:tcBorders>
            <w:shd w:val="clear" w:color="auto" w:fill="auto"/>
            <w:noWrap/>
            <w:vAlign w:val="center"/>
            <w:hideMark/>
          </w:tcPr>
          <w:p w14:paraId="424AEEE2"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341" w:type="pct"/>
            <w:tcBorders>
              <w:top w:val="nil"/>
              <w:left w:val="nil"/>
              <w:bottom w:val="single" w:sz="4" w:space="0" w:color="auto"/>
              <w:right w:val="single" w:sz="4" w:space="0" w:color="auto"/>
            </w:tcBorders>
            <w:shd w:val="clear" w:color="auto" w:fill="auto"/>
            <w:noWrap/>
            <w:vAlign w:val="center"/>
            <w:hideMark/>
          </w:tcPr>
          <w:p w14:paraId="4FBB294B"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295" w:type="pct"/>
            <w:tcBorders>
              <w:top w:val="nil"/>
              <w:left w:val="nil"/>
              <w:bottom w:val="single" w:sz="4" w:space="0" w:color="auto"/>
              <w:right w:val="single" w:sz="4" w:space="0" w:color="auto"/>
            </w:tcBorders>
            <w:shd w:val="clear" w:color="auto" w:fill="auto"/>
            <w:noWrap/>
            <w:vAlign w:val="center"/>
            <w:hideMark/>
          </w:tcPr>
          <w:p w14:paraId="5A2C103D"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17" w:type="pct"/>
            <w:tcBorders>
              <w:top w:val="nil"/>
              <w:left w:val="nil"/>
              <w:bottom w:val="single" w:sz="4" w:space="0" w:color="auto"/>
              <w:right w:val="single" w:sz="4" w:space="0" w:color="auto"/>
            </w:tcBorders>
            <w:shd w:val="clear" w:color="auto" w:fill="auto"/>
            <w:noWrap/>
            <w:vAlign w:val="center"/>
            <w:hideMark/>
          </w:tcPr>
          <w:p w14:paraId="6777E6E0"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r>
      <w:tr w:rsidR="00A040DA" w:rsidRPr="00820659" w14:paraId="2C2CA339" w14:textId="77777777" w:rsidTr="004A58D7">
        <w:trPr>
          <w:trHeight w:val="510"/>
        </w:trPr>
        <w:tc>
          <w:tcPr>
            <w:tcW w:w="756" w:type="pct"/>
            <w:vMerge w:val="restart"/>
            <w:tcBorders>
              <w:top w:val="nil"/>
              <w:left w:val="single" w:sz="4" w:space="0" w:color="auto"/>
              <w:bottom w:val="single" w:sz="4" w:space="0" w:color="000000"/>
              <w:right w:val="single" w:sz="4" w:space="0" w:color="auto"/>
            </w:tcBorders>
            <w:shd w:val="clear" w:color="auto" w:fill="auto"/>
            <w:vAlign w:val="center"/>
            <w:hideMark/>
          </w:tcPr>
          <w:p w14:paraId="3B4C9E93" w14:textId="77777777" w:rsidR="002A67BD" w:rsidRPr="00820659" w:rsidRDefault="002A67BD" w:rsidP="002A67BD">
            <w:pPr>
              <w:spacing w:after="0" w:line="240" w:lineRule="auto"/>
              <w:ind w:right="170"/>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0,25</w:t>
            </w:r>
          </w:p>
        </w:tc>
        <w:tc>
          <w:tcPr>
            <w:tcW w:w="854" w:type="pct"/>
            <w:tcBorders>
              <w:top w:val="nil"/>
              <w:left w:val="nil"/>
              <w:bottom w:val="single" w:sz="4" w:space="0" w:color="auto"/>
              <w:right w:val="single" w:sz="4" w:space="0" w:color="auto"/>
            </w:tcBorders>
            <w:shd w:val="clear" w:color="auto" w:fill="auto"/>
            <w:vAlign w:val="center"/>
            <w:hideMark/>
          </w:tcPr>
          <w:p w14:paraId="056C44FF" w14:textId="77777777" w:rsidR="002A67BD" w:rsidRPr="00820659" w:rsidRDefault="002A67BD" w:rsidP="002A67B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канальная</w:t>
            </w:r>
          </w:p>
        </w:tc>
        <w:tc>
          <w:tcPr>
            <w:tcW w:w="844" w:type="pct"/>
            <w:tcBorders>
              <w:top w:val="nil"/>
              <w:left w:val="nil"/>
              <w:bottom w:val="single" w:sz="4" w:space="0" w:color="auto"/>
              <w:right w:val="single" w:sz="4" w:space="0" w:color="auto"/>
            </w:tcBorders>
            <w:shd w:val="clear" w:color="auto" w:fill="auto"/>
            <w:noWrap/>
            <w:vAlign w:val="center"/>
            <w:hideMark/>
          </w:tcPr>
          <w:p w14:paraId="259FAB14"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352</w:t>
            </w:r>
          </w:p>
        </w:tc>
        <w:tc>
          <w:tcPr>
            <w:tcW w:w="464" w:type="pct"/>
            <w:tcBorders>
              <w:top w:val="nil"/>
              <w:left w:val="nil"/>
              <w:bottom w:val="single" w:sz="4" w:space="0" w:color="auto"/>
              <w:right w:val="single" w:sz="4" w:space="0" w:color="auto"/>
            </w:tcBorders>
            <w:shd w:val="clear" w:color="auto" w:fill="auto"/>
            <w:noWrap/>
            <w:vAlign w:val="center"/>
            <w:hideMark/>
          </w:tcPr>
          <w:p w14:paraId="7972D9D5"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461BA9BA"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2E4B2D65"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341" w:type="pct"/>
            <w:tcBorders>
              <w:top w:val="nil"/>
              <w:left w:val="nil"/>
              <w:bottom w:val="single" w:sz="4" w:space="0" w:color="auto"/>
              <w:right w:val="single" w:sz="4" w:space="0" w:color="auto"/>
            </w:tcBorders>
            <w:shd w:val="clear" w:color="auto" w:fill="auto"/>
            <w:noWrap/>
            <w:vAlign w:val="center"/>
            <w:hideMark/>
          </w:tcPr>
          <w:p w14:paraId="151959F4"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295" w:type="pct"/>
            <w:tcBorders>
              <w:top w:val="nil"/>
              <w:left w:val="nil"/>
              <w:bottom w:val="single" w:sz="4" w:space="0" w:color="auto"/>
              <w:right w:val="single" w:sz="4" w:space="0" w:color="auto"/>
            </w:tcBorders>
            <w:shd w:val="clear" w:color="auto" w:fill="auto"/>
            <w:noWrap/>
            <w:vAlign w:val="center"/>
            <w:hideMark/>
          </w:tcPr>
          <w:p w14:paraId="089CAC74"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17" w:type="pct"/>
            <w:tcBorders>
              <w:top w:val="nil"/>
              <w:left w:val="nil"/>
              <w:bottom w:val="single" w:sz="4" w:space="0" w:color="auto"/>
              <w:right w:val="single" w:sz="4" w:space="0" w:color="auto"/>
            </w:tcBorders>
            <w:shd w:val="clear" w:color="auto" w:fill="auto"/>
            <w:noWrap/>
            <w:vAlign w:val="center"/>
            <w:hideMark/>
          </w:tcPr>
          <w:p w14:paraId="7D908433"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352</w:t>
            </w:r>
          </w:p>
        </w:tc>
      </w:tr>
      <w:tr w:rsidR="00A040DA" w:rsidRPr="00820659" w14:paraId="46788A47" w14:textId="77777777" w:rsidTr="004A58D7">
        <w:trPr>
          <w:trHeight w:val="510"/>
        </w:trPr>
        <w:tc>
          <w:tcPr>
            <w:tcW w:w="756" w:type="pct"/>
            <w:vMerge/>
            <w:tcBorders>
              <w:top w:val="nil"/>
              <w:left w:val="single" w:sz="4" w:space="0" w:color="auto"/>
              <w:bottom w:val="single" w:sz="4" w:space="0" w:color="000000"/>
              <w:right w:val="single" w:sz="4" w:space="0" w:color="auto"/>
            </w:tcBorders>
            <w:vAlign w:val="center"/>
            <w:hideMark/>
          </w:tcPr>
          <w:p w14:paraId="477E7D93" w14:textId="77777777" w:rsidR="002A67BD" w:rsidRPr="00820659" w:rsidRDefault="002A67BD" w:rsidP="002A67BD">
            <w:pPr>
              <w:spacing w:after="0" w:line="240" w:lineRule="auto"/>
              <w:ind w:right="170"/>
              <w:jc w:val="right"/>
              <w:rPr>
                <w:rFonts w:ascii="Arial" w:eastAsia="Times New Roman" w:hAnsi="Arial" w:cs="Arial"/>
                <w:sz w:val="20"/>
                <w:szCs w:val="20"/>
                <w:lang w:eastAsia="ru-RU"/>
              </w:rPr>
            </w:pPr>
          </w:p>
        </w:tc>
        <w:tc>
          <w:tcPr>
            <w:tcW w:w="854" w:type="pct"/>
            <w:tcBorders>
              <w:top w:val="nil"/>
              <w:left w:val="nil"/>
              <w:bottom w:val="single" w:sz="4" w:space="0" w:color="auto"/>
              <w:right w:val="single" w:sz="4" w:space="0" w:color="auto"/>
            </w:tcBorders>
            <w:shd w:val="clear" w:color="auto" w:fill="auto"/>
            <w:vAlign w:val="center"/>
            <w:hideMark/>
          </w:tcPr>
          <w:p w14:paraId="5AA44F43" w14:textId="77777777" w:rsidR="002A67BD" w:rsidRPr="00820659" w:rsidRDefault="002A67BD" w:rsidP="002A67B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бесканальная</w:t>
            </w:r>
          </w:p>
        </w:tc>
        <w:tc>
          <w:tcPr>
            <w:tcW w:w="844" w:type="pct"/>
            <w:tcBorders>
              <w:top w:val="nil"/>
              <w:left w:val="nil"/>
              <w:bottom w:val="single" w:sz="4" w:space="0" w:color="auto"/>
              <w:right w:val="single" w:sz="4" w:space="0" w:color="auto"/>
            </w:tcBorders>
            <w:shd w:val="clear" w:color="auto" w:fill="auto"/>
            <w:noWrap/>
            <w:vAlign w:val="center"/>
            <w:hideMark/>
          </w:tcPr>
          <w:p w14:paraId="6C819587"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96</w:t>
            </w:r>
          </w:p>
        </w:tc>
        <w:tc>
          <w:tcPr>
            <w:tcW w:w="464" w:type="pct"/>
            <w:tcBorders>
              <w:top w:val="nil"/>
              <w:left w:val="nil"/>
              <w:bottom w:val="single" w:sz="4" w:space="0" w:color="auto"/>
              <w:right w:val="single" w:sz="4" w:space="0" w:color="auto"/>
            </w:tcBorders>
            <w:shd w:val="clear" w:color="auto" w:fill="auto"/>
            <w:noWrap/>
            <w:vAlign w:val="center"/>
            <w:hideMark/>
          </w:tcPr>
          <w:p w14:paraId="4252543A"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6B761C65"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2D2C3B0A"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341" w:type="pct"/>
            <w:tcBorders>
              <w:top w:val="nil"/>
              <w:left w:val="nil"/>
              <w:bottom w:val="single" w:sz="4" w:space="0" w:color="auto"/>
              <w:right w:val="single" w:sz="4" w:space="0" w:color="auto"/>
            </w:tcBorders>
            <w:shd w:val="clear" w:color="auto" w:fill="auto"/>
            <w:noWrap/>
            <w:vAlign w:val="center"/>
            <w:hideMark/>
          </w:tcPr>
          <w:p w14:paraId="14E1BB4A"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295" w:type="pct"/>
            <w:tcBorders>
              <w:top w:val="nil"/>
              <w:left w:val="nil"/>
              <w:bottom w:val="single" w:sz="4" w:space="0" w:color="auto"/>
              <w:right w:val="single" w:sz="4" w:space="0" w:color="auto"/>
            </w:tcBorders>
            <w:shd w:val="clear" w:color="auto" w:fill="auto"/>
            <w:noWrap/>
            <w:vAlign w:val="center"/>
            <w:hideMark/>
          </w:tcPr>
          <w:p w14:paraId="32DAB264"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17" w:type="pct"/>
            <w:tcBorders>
              <w:top w:val="nil"/>
              <w:left w:val="nil"/>
              <w:bottom w:val="single" w:sz="4" w:space="0" w:color="auto"/>
              <w:right w:val="single" w:sz="4" w:space="0" w:color="auto"/>
            </w:tcBorders>
            <w:shd w:val="clear" w:color="auto" w:fill="auto"/>
            <w:noWrap/>
            <w:vAlign w:val="center"/>
            <w:hideMark/>
          </w:tcPr>
          <w:p w14:paraId="0AFA7C20"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96</w:t>
            </w:r>
          </w:p>
        </w:tc>
      </w:tr>
      <w:tr w:rsidR="00A040DA" w:rsidRPr="00820659" w14:paraId="2E593382" w14:textId="77777777" w:rsidTr="004A58D7">
        <w:trPr>
          <w:trHeight w:val="510"/>
        </w:trPr>
        <w:tc>
          <w:tcPr>
            <w:tcW w:w="756" w:type="pct"/>
            <w:vMerge/>
            <w:tcBorders>
              <w:top w:val="nil"/>
              <w:left w:val="single" w:sz="4" w:space="0" w:color="auto"/>
              <w:bottom w:val="single" w:sz="4" w:space="0" w:color="000000"/>
              <w:right w:val="single" w:sz="4" w:space="0" w:color="auto"/>
            </w:tcBorders>
            <w:vAlign w:val="center"/>
            <w:hideMark/>
          </w:tcPr>
          <w:p w14:paraId="195D978B" w14:textId="77777777" w:rsidR="002A67BD" w:rsidRPr="00820659" w:rsidRDefault="002A67BD" w:rsidP="002A67BD">
            <w:pPr>
              <w:spacing w:after="0" w:line="240" w:lineRule="auto"/>
              <w:ind w:right="170"/>
              <w:jc w:val="right"/>
              <w:rPr>
                <w:rFonts w:ascii="Arial" w:eastAsia="Times New Roman" w:hAnsi="Arial" w:cs="Arial"/>
                <w:sz w:val="20"/>
                <w:szCs w:val="20"/>
                <w:lang w:eastAsia="ru-RU"/>
              </w:rPr>
            </w:pPr>
          </w:p>
        </w:tc>
        <w:tc>
          <w:tcPr>
            <w:tcW w:w="854" w:type="pct"/>
            <w:tcBorders>
              <w:top w:val="nil"/>
              <w:left w:val="nil"/>
              <w:bottom w:val="single" w:sz="4" w:space="0" w:color="auto"/>
              <w:right w:val="single" w:sz="4" w:space="0" w:color="auto"/>
            </w:tcBorders>
            <w:shd w:val="clear" w:color="auto" w:fill="auto"/>
            <w:vAlign w:val="center"/>
            <w:hideMark/>
          </w:tcPr>
          <w:p w14:paraId="368B697E" w14:textId="77777777" w:rsidR="002A67BD" w:rsidRPr="00820659" w:rsidRDefault="002A67BD" w:rsidP="002A67B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надземная</w:t>
            </w:r>
          </w:p>
        </w:tc>
        <w:tc>
          <w:tcPr>
            <w:tcW w:w="844" w:type="pct"/>
            <w:tcBorders>
              <w:top w:val="nil"/>
              <w:left w:val="nil"/>
              <w:bottom w:val="single" w:sz="4" w:space="0" w:color="auto"/>
              <w:right w:val="single" w:sz="4" w:space="0" w:color="auto"/>
            </w:tcBorders>
            <w:shd w:val="clear" w:color="auto" w:fill="auto"/>
            <w:noWrap/>
            <w:vAlign w:val="center"/>
            <w:hideMark/>
          </w:tcPr>
          <w:p w14:paraId="1D5AD0E1"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120</w:t>
            </w:r>
          </w:p>
        </w:tc>
        <w:tc>
          <w:tcPr>
            <w:tcW w:w="464" w:type="pct"/>
            <w:tcBorders>
              <w:top w:val="nil"/>
              <w:left w:val="nil"/>
              <w:bottom w:val="single" w:sz="4" w:space="0" w:color="auto"/>
              <w:right w:val="single" w:sz="4" w:space="0" w:color="auto"/>
            </w:tcBorders>
            <w:shd w:val="clear" w:color="auto" w:fill="auto"/>
            <w:noWrap/>
            <w:vAlign w:val="center"/>
            <w:hideMark/>
          </w:tcPr>
          <w:p w14:paraId="400C13DE"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2A62F41B"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313B7C16"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341" w:type="pct"/>
            <w:tcBorders>
              <w:top w:val="nil"/>
              <w:left w:val="nil"/>
              <w:bottom w:val="single" w:sz="4" w:space="0" w:color="auto"/>
              <w:right w:val="single" w:sz="4" w:space="0" w:color="auto"/>
            </w:tcBorders>
            <w:shd w:val="clear" w:color="auto" w:fill="auto"/>
            <w:noWrap/>
            <w:vAlign w:val="center"/>
            <w:hideMark/>
          </w:tcPr>
          <w:p w14:paraId="52142E62"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295" w:type="pct"/>
            <w:tcBorders>
              <w:top w:val="nil"/>
              <w:left w:val="nil"/>
              <w:bottom w:val="single" w:sz="4" w:space="0" w:color="auto"/>
              <w:right w:val="single" w:sz="4" w:space="0" w:color="auto"/>
            </w:tcBorders>
            <w:shd w:val="clear" w:color="auto" w:fill="auto"/>
            <w:noWrap/>
            <w:vAlign w:val="center"/>
            <w:hideMark/>
          </w:tcPr>
          <w:p w14:paraId="6B444FFF"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17" w:type="pct"/>
            <w:tcBorders>
              <w:top w:val="nil"/>
              <w:left w:val="nil"/>
              <w:bottom w:val="single" w:sz="4" w:space="0" w:color="auto"/>
              <w:right w:val="single" w:sz="4" w:space="0" w:color="auto"/>
            </w:tcBorders>
            <w:shd w:val="clear" w:color="auto" w:fill="auto"/>
            <w:noWrap/>
            <w:vAlign w:val="center"/>
            <w:hideMark/>
          </w:tcPr>
          <w:p w14:paraId="36BDE724"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120</w:t>
            </w:r>
          </w:p>
        </w:tc>
      </w:tr>
      <w:tr w:rsidR="00A040DA" w:rsidRPr="00820659" w14:paraId="7C340E02" w14:textId="77777777" w:rsidTr="004A58D7">
        <w:trPr>
          <w:trHeight w:val="255"/>
        </w:trPr>
        <w:tc>
          <w:tcPr>
            <w:tcW w:w="756" w:type="pct"/>
            <w:vMerge/>
            <w:tcBorders>
              <w:top w:val="nil"/>
              <w:left w:val="single" w:sz="4" w:space="0" w:color="auto"/>
              <w:bottom w:val="single" w:sz="4" w:space="0" w:color="000000"/>
              <w:right w:val="single" w:sz="4" w:space="0" w:color="auto"/>
            </w:tcBorders>
            <w:vAlign w:val="center"/>
            <w:hideMark/>
          </w:tcPr>
          <w:p w14:paraId="2F19DD7E" w14:textId="77777777" w:rsidR="002A67BD" w:rsidRPr="00820659" w:rsidRDefault="002A67BD" w:rsidP="002A67BD">
            <w:pPr>
              <w:spacing w:after="0" w:line="240" w:lineRule="auto"/>
              <w:ind w:right="170"/>
              <w:jc w:val="right"/>
              <w:rPr>
                <w:rFonts w:ascii="Arial" w:eastAsia="Times New Roman" w:hAnsi="Arial" w:cs="Arial"/>
                <w:sz w:val="20"/>
                <w:szCs w:val="20"/>
                <w:lang w:eastAsia="ru-RU"/>
              </w:rPr>
            </w:pPr>
          </w:p>
        </w:tc>
        <w:tc>
          <w:tcPr>
            <w:tcW w:w="854" w:type="pct"/>
            <w:tcBorders>
              <w:top w:val="nil"/>
              <w:left w:val="nil"/>
              <w:bottom w:val="single" w:sz="4" w:space="0" w:color="auto"/>
              <w:right w:val="single" w:sz="4" w:space="0" w:color="auto"/>
            </w:tcBorders>
            <w:shd w:val="clear" w:color="auto" w:fill="auto"/>
            <w:vAlign w:val="center"/>
            <w:hideMark/>
          </w:tcPr>
          <w:p w14:paraId="0E52E765" w14:textId="77777777" w:rsidR="002A67BD" w:rsidRPr="00820659" w:rsidRDefault="002A67BD" w:rsidP="002A67B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подвальная</w:t>
            </w:r>
          </w:p>
        </w:tc>
        <w:tc>
          <w:tcPr>
            <w:tcW w:w="844" w:type="pct"/>
            <w:tcBorders>
              <w:top w:val="nil"/>
              <w:left w:val="nil"/>
              <w:bottom w:val="single" w:sz="4" w:space="0" w:color="auto"/>
              <w:right w:val="single" w:sz="4" w:space="0" w:color="auto"/>
            </w:tcBorders>
            <w:shd w:val="clear" w:color="auto" w:fill="auto"/>
            <w:noWrap/>
            <w:vAlign w:val="center"/>
            <w:hideMark/>
          </w:tcPr>
          <w:p w14:paraId="1D83BF26"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5</w:t>
            </w:r>
          </w:p>
        </w:tc>
        <w:tc>
          <w:tcPr>
            <w:tcW w:w="464" w:type="pct"/>
            <w:tcBorders>
              <w:top w:val="nil"/>
              <w:left w:val="nil"/>
              <w:bottom w:val="single" w:sz="4" w:space="0" w:color="auto"/>
              <w:right w:val="single" w:sz="4" w:space="0" w:color="auto"/>
            </w:tcBorders>
            <w:shd w:val="clear" w:color="auto" w:fill="auto"/>
            <w:noWrap/>
            <w:vAlign w:val="center"/>
            <w:hideMark/>
          </w:tcPr>
          <w:p w14:paraId="6248C3C8"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1C8BCB97"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3A0E23F7"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341" w:type="pct"/>
            <w:tcBorders>
              <w:top w:val="nil"/>
              <w:left w:val="nil"/>
              <w:bottom w:val="single" w:sz="4" w:space="0" w:color="auto"/>
              <w:right w:val="single" w:sz="4" w:space="0" w:color="auto"/>
            </w:tcBorders>
            <w:shd w:val="clear" w:color="auto" w:fill="auto"/>
            <w:noWrap/>
            <w:vAlign w:val="center"/>
            <w:hideMark/>
          </w:tcPr>
          <w:p w14:paraId="4B8698D7"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295" w:type="pct"/>
            <w:tcBorders>
              <w:top w:val="nil"/>
              <w:left w:val="nil"/>
              <w:bottom w:val="single" w:sz="4" w:space="0" w:color="auto"/>
              <w:right w:val="single" w:sz="4" w:space="0" w:color="auto"/>
            </w:tcBorders>
            <w:shd w:val="clear" w:color="auto" w:fill="auto"/>
            <w:noWrap/>
            <w:vAlign w:val="center"/>
            <w:hideMark/>
          </w:tcPr>
          <w:p w14:paraId="05A24F58"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17" w:type="pct"/>
            <w:tcBorders>
              <w:top w:val="nil"/>
              <w:left w:val="nil"/>
              <w:bottom w:val="single" w:sz="4" w:space="0" w:color="auto"/>
              <w:right w:val="single" w:sz="4" w:space="0" w:color="auto"/>
            </w:tcBorders>
            <w:shd w:val="clear" w:color="auto" w:fill="auto"/>
            <w:noWrap/>
            <w:vAlign w:val="center"/>
            <w:hideMark/>
          </w:tcPr>
          <w:p w14:paraId="3ECA9146"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5</w:t>
            </w:r>
          </w:p>
        </w:tc>
      </w:tr>
      <w:tr w:rsidR="00A040DA" w:rsidRPr="00820659" w14:paraId="43C52119" w14:textId="77777777" w:rsidTr="004A58D7">
        <w:trPr>
          <w:trHeight w:val="510"/>
        </w:trPr>
        <w:tc>
          <w:tcPr>
            <w:tcW w:w="756"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740A4BEC" w14:textId="77777777" w:rsidR="002A67BD" w:rsidRPr="00820659" w:rsidRDefault="002A67BD" w:rsidP="002A67BD">
            <w:pPr>
              <w:spacing w:after="0" w:line="240" w:lineRule="auto"/>
              <w:ind w:right="170"/>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Итого</w:t>
            </w:r>
          </w:p>
        </w:tc>
        <w:tc>
          <w:tcPr>
            <w:tcW w:w="854" w:type="pct"/>
            <w:tcBorders>
              <w:top w:val="nil"/>
              <w:left w:val="nil"/>
              <w:bottom w:val="single" w:sz="4" w:space="0" w:color="auto"/>
              <w:right w:val="single" w:sz="4" w:space="0" w:color="auto"/>
            </w:tcBorders>
            <w:shd w:val="clear" w:color="auto" w:fill="auto"/>
            <w:vAlign w:val="center"/>
            <w:hideMark/>
          </w:tcPr>
          <w:p w14:paraId="4A0F9DD6" w14:textId="77777777" w:rsidR="002A67BD" w:rsidRPr="00820659" w:rsidRDefault="002A67BD" w:rsidP="002A67B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канальная</w:t>
            </w:r>
          </w:p>
        </w:tc>
        <w:tc>
          <w:tcPr>
            <w:tcW w:w="844" w:type="pct"/>
            <w:tcBorders>
              <w:top w:val="nil"/>
              <w:left w:val="nil"/>
              <w:bottom w:val="single" w:sz="4" w:space="0" w:color="auto"/>
              <w:right w:val="single" w:sz="4" w:space="0" w:color="auto"/>
            </w:tcBorders>
            <w:shd w:val="clear" w:color="auto" w:fill="auto"/>
            <w:noWrap/>
            <w:vAlign w:val="center"/>
            <w:hideMark/>
          </w:tcPr>
          <w:p w14:paraId="5426F362"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13596</w:t>
            </w:r>
          </w:p>
        </w:tc>
        <w:tc>
          <w:tcPr>
            <w:tcW w:w="464" w:type="pct"/>
            <w:tcBorders>
              <w:top w:val="nil"/>
              <w:left w:val="nil"/>
              <w:bottom w:val="single" w:sz="4" w:space="0" w:color="auto"/>
              <w:right w:val="single" w:sz="4" w:space="0" w:color="auto"/>
            </w:tcBorders>
            <w:shd w:val="clear" w:color="auto" w:fill="auto"/>
            <w:noWrap/>
            <w:vAlign w:val="center"/>
            <w:hideMark/>
          </w:tcPr>
          <w:p w14:paraId="7553CBDE"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594,5</w:t>
            </w:r>
          </w:p>
        </w:tc>
        <w:tc>
          <w:tcPr>
            <w:tcW w:w="464" w:type="pct"/>
            <w:tcBorders>
              <w:top w:val="nil"/>
              <w:left w:val="nil"/>
              <w:bottom w:val="single" w:sz="4" w:space="0" w:color="auto"/>
              <w:right w:val="single" w:sz="4" w:space="0" w:color="auto"/>
            </w:tcBorders>
            <w:shd w:val="clear" w:color="auto" w:fill="auto"/>
            <w:noWrap/>
            <w:vAlign w:val="center"/>
            <w:hideMark/>
          </w:tcPr>
          <w:p w14:paraId="2AC0F89D"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965,7</w:t>
            </w:r>
          </w:p>
        </w:tc>
        <w:tc>
          <w:tcPr>
            <w:tcW w:w="464" w:type="pct"/>
            <w:tcBorders>
              <w:top w:val="nil"/>
              <w:left w:val="nil"/>
              <w:bottom w:val="single" w:sz="4" w:space="0" w:color="auto"/>
              <w:right w:val="single" w:sz="4" w:space="0" w:color="auto"/>
            </w:tcBorders>
            <w:shd w:val="clear" w:color="auto" w:fill="auto"/>
            <w:noWrap/>
            <w:vAlign w:val="center"/>
            <w:hideMark/>
          </w:tcPr>
          <w:p w14:paraId="480E6757"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1810,8</w:t>
            </w:r>
          </w:p>
        </w:tc>
        <w:tc>
          <w:tcPr>
            <w:tcW w:w="341" w:type="pct"/>
            <w:tcBorders>
              <w:top w:val="nil"/>
              <w:left w:val="nil"/>
              <w:bottom w:val="single" w:sz="4" w:space="0" w:color="auto"/>
              <w:right w:val="single" w:sz="4" w:space="0" w:color="auto"/>
            </w:tcBorders>
            <w:shd w:val="clear" w:color="auto" w:fill="auto"/>
            <w:noWrap/>
            <w:vAlign w:val="center"/>
            <w:hideMark/>
          </w:tcPr>
          <w:p w14:paraId="6B9F594F"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808</w:t>
            </w:r>
          </w:p>
        </w:tc>
        <w:tc>
          <w:tcPr>
            <w:tcW w:w="295" w:type="pct"/>
            <w:tcBorders>
              <w:top w:val="nil"/>
              <w:left w:val="nil"/>
              <w:bottom w:val="single" w:sz="4" w:space="0" w:color="auto"/>
              <w:right w:val="single" w:sz="4" w:space="0" w:color="auto"/>
            </w:tcBorders>
            <w:shd w:val="clear" w:color="auto" w:fill="auto"/>
            <w:noWrap/>
            <w:vAlign w:val="center"/>
            <w:hideMark/>
          </w:tcPr>
          <w:p w14:paraId="5B320A55"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580</w:t>
            </w:r>
          </w:p>
        </w:tc>
        <w:tc>
          <w:tcPr>
            <w:tcW w:w="517" w:type="pct"/>
            <w:tcBorders>
              <w:top w:val="nil"/>
              <w:left w:val="nil"/>
              <w:bottom w:val="single" w:sz="4" w:space="0" w:color="auto"/>
              <w:right w:val="single" w:sz="4" w:space="0" w:color="auto"/>
            </w:tcBorders>
            <w:shd w:val="clear" w:color="auto" w:fill="auto"/>
            <w:noWrap/>
            <w:vAlign w:val="center"/>
            <w:hideMark/>
          </w:tcPr>
          <w:p w14:paraId="29C3489B"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8837</w:t>
            </w:r>
          </w:p>
        </w:tc>
      </w:tr>
      <w:tr w:rsidR="00A040DA" w:rsidRPr="00820659" w14:paraId="0E0A6330" w14:textId="77777777" w:rsidTr="004A58D7">
        <w:trPr>
          <w:trHeight w:val="510"/>
        </w:trPr>
        <w:tc>
          <w:tcPr>
            <w:tcW w:w="756" w:type="pct"/>
            <w:vMerge/>
            <w:tcBorders>
              <w:top w:val="nil"/>
              <w:left w:val="single" w:sz="4" w:space="0" w:color="auto"/>
              <w:bottom w:val="single" w:sz="4" w:space="0" w:color="000000"/>
              <w:right w:val="single" w:sz="4" w:space="0" w:color="auto"/>
            </w:tcBorders>
            <w:vAlign w:val="center"/>
            <w:hideMark/>
          </w:tcPr>
          <w:p w14:paraId="7C939E29" w14:textId="77777777" w:rsidR="002A67BD" w:rsidRPr="00820659" w:rsidRDefault="002A67BD" w:rsidP="002A67BD">
            <w:pPr>
              <w:spacing w:after="0" w:line="240" w:lineRule="auto"/>
              <w:rPr>
                <w:rFonts w:ascii="Arial" w:eastAsia="Times New Roman" w:hAnsi="Arial" w:cs="Arial"/>
                <w:sz w:val="20"/>
                <w:szCs w:val="20"/>
                <w:lang w:eastAsia="ru-RU"/>
              </w:rPr>
            </w:pPr>
          </w:p>
        </w:tc>
        <w:tc>
          <w:tcPr>
            <w:tcW w:w="854" w:type="pct"/>
            <w:tcBorders>
              <w:top w:val="nil"/>
              <w:left w:val="nil"/>
              <w:bottom w:val="single" w:sz="4" w:space="0" w:color="auto"/>
              <w:right w:val="single" w:sz="4" w:space="0" w:color="auto"/>
            </w:tcBorders>
            <w:shd w:val="clear" w:color="auto" w:fill="auto"/>
            <w:vAlign w:val="center"/>
            <w:hideMark/>
          </w:tcPr>
          <w:p w14:paraId="4627822E" w14:textId="77777777" w:rsidR="002A67BD" w:rsidRPr="00820659" w:rsidRDefault="002A67BD" w:rsidP="002A67B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бесканальная</w:t>
            </w:r>
          </w:p>
        </w:tc>
        <w:tc>
          <w:tcPr>
            <w:tcW w:w="844" w:type="pct"/>
            <w:tcBorders>
              <w:top w:val="nil"/>
              <w:left w:val="nil"/>
              <w:bottom w:val="single" w:sz="4" w:space="0" w:color="auto"/>
              <w:right w:val="single" w:sz="4" w:space="0" w:color="auto"/>
            </w:tcBorders>
            <w:shd w:val="clear" w:color="auto" w:fill="auto"/>
            <w:noWrap/>
            <w:vAlign w:val="center"/>
            <w:hideMark/>
          </w:tcPr>
          <w:p w14:paraId="74B9FF24"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2087,6</w:t>
            </w:r>
          </w:p>
        </w:tc>
        <w:tc>
          <w:tcPr>
            <w:tcW w:w="464" w:type="pct"/>
            <w:tcBorders>
              <w:top w:val="nil"/>
              <w:left w:val="nil"/>
              <w:bottom w:val="single" w:sz="4" w:space="0" w:color="auto"/>
              <w:right w:val="single" w:sz="4" w:space="0" w:color="auto"/>
            </w:tcBorders>
            <w:shd w:val="clear" w:color="auto" w:fill="auto"/>
            <w:noWrap/>
            <w:vAlign w:val="center"/>
            <w:hideMark/>
          </w:tcPr>
          <w:p w14:paraId="1E7DFF84"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995,8</w:t>
            </w:r>
          </w:p>
        </w:tc>
        <w:tc>
          <w:tcPr>
            <w:tcW w:w="464" w:type="pct"/>
            <w:tcBorders>
              <w:top w:val="nil"/>
              <w:left w:val="nil"/>
              <w:bottom w:val="single" w:sz="4" w:space="0" w:color="auto"/>
              <w:right w:val="single" w:sz="4" w:space="0" w:color="auto"/>
            </w:tcBorders>
            <w:shd w:val="clear" w:color="auto" w:fill="auto"/>
            <w:noWrap/>
            <w:vAlign w:val="center"/>
            <w:hideMark/>
          </w:tcPr>
          <w:p w14:paraId="62C0331B"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446,2</w:t>
            </w:r>
          </w:p>
        </w:tc>
        <w:tc>
          <w:tcPr>
            <w:tcW w:w="464" w:type="pct"/>
            <w:tcBorders>
              <w:top w:val="nil"/>
              <w:left w:val="nil"/>
              <w:bottom w:val="single" w:sz="4" w:space="0" w:color="auto"/>
              <w:right w:val="single" w:sz="4" w:space="0" w:color="auto"/>
            </w:tcBorders>
            <w:shd w:val="clear" w:color="auto" w:fill="auto"/>
            <w:noWrap/>
            <w:vAlign w:val="center"/>
            <w:hideMark/>
          </w:tcPr>
          <w:p w14:paraId="02758FF1"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281,6</w:t>
            </w:r>
          </w:p>
        </w:tc>
        <w:tc>
          <w:tcPr>
            <w:tcW w:w="341" w:type="pct"/>
            <w:tcBorders>
              <w:top w:val="nil"/>
              <w:left w:val="nil"/>
              <w:bottom w:val="single" w:sz="4" w:space="0" w:color="auto"/>
              <w:right w:val="single" w:sz="4" w:space="0" w:color="auto"/>
            </w:tcBorders>
            <w:shd w:val="clear" w:color="auto" w:fill="auto"/>
            <w:noWrap/>
            <w:vAlign w:val="center"/>
            <w:hideMark/>
          </w:tcPr>
          <w:p w14:paraId="731FD110"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295" w:type="pct"/>
            <w:tcBorders>
              <w:top w:val="nil"/>
              <w:left w:val="nil"/>
              <w:bottom w:val="single" w:sz="4" w:space="0" w:color="auto"/>
              <w:right w:val="single" w:sz="4" w:space="0" w:color="auto"/>
            </w:tcBorders>
            <w:shd w:val="clear" w:color="auto" w:fill="auto"/>
            <w:noWrap/>
            <w:vAlign w:val="center"/>
            <w:hideMark/>
          </w:tcPr>
          <w:p w14:paraId="26A43BB7"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17" w:type="pct"/>
            <w:tcBorders>
              <w:top w:val="nil"/>
              <w:left w:val="nil"/>
              <w:bottom w:val="single" w:sz="4" w:space="0" w:color="auto"/>
              <w:right w:val="single" w:sz="4" w:space="0" w:color="auto"/>
            </w:tcBorders>
            <w:shd w:val="clear" w:color="auto" w:fill="auto"/>
            <w:noWrap/>
            <w:vAlign w:val="center"/>
            <w:hideMark/>
          </w:tcPr>
          <w:p w14:paraId="0593B16D"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364</w:t>
            </w:r>
          </w:p>
        </w:tc>
      </w:tr>
      <w:tr w:rsidR="00A040DA" w:rsidRPr="00820659" w14:paraId="660B39DB" w14:textId="77777777" w:rsidTr="004A58D7">
        <w:trPr>
          <w:trHeight w:val="255"/>
        </w:trPr>
        <w:tc>
          <w:tcPr>
            <w:tcW w:w="756" w:type="pct"/>
            <w:vMerge/>
            <w:tcBorders>
              <w:top w:val="nil"/>
              <w:left w:val="single" w:sz="4" w:space="0" w:color="auto"/>
              <w:bottom w:val="single" w:sz="4" w:space="0" w:color="000000"/>
              <w:right w:val="single" w:sz="4" w:space="0" w:color="auto"/>
            </w:tcBorders>
            <w:vAlign w:val="center"/>
            <w:hideMark/>
          </w:tcPr>
          <w:p w14:paraId="3F8BF1F1" w14:textId="77777777" w:rsidR="002A67BD" w:rsidRPr="00820659" w:rsidRDefault="002A67BD" w:rsidP="002A67BD">
            <w:pPr>
              <w:spacing w:after="0" w:line="240" w:lineRule="auto"/>
              <w:rPr>
                <w:rFonts w:ascii="Arial" w:eastAsia="Times New Roman" w:hAnsi="Arial" w:cs="Arial"/>
                <w:sz w:val="20"/>
                <w:szCs w:val="20"/>
                <w:lang w:eastAsia="ru-RU"/>
              </w:rPr>
            </w:pPr>
          </w:p>
        </w:tc>
        <w:tc>
          <w:tcPr>
            <w:tcW w:w="854" w:type="pct"/>
            <w:tcBorders>
              <w:top w:val="nil"/>
              <w:left w:val="nil"/>
              <w:bottom w:val="single" w:sz="4" w:space="0" w:color="auto"/>
              <w:right w:val="single" w:sz="4" w:space="0" w:color="auto"/>
            </w:tcBorders>
            <w:shd w:val="clear" w:color="auto" w:fill="auto"/>
            <w:vAlign w:val="center"/>
            <w:hideMark/>
          </w:tcPr>
          <w:p w14:paraId="76CD8BA8" w14:textId="77777777" w:rsidR="002A67BD" w:rsidRPr="00820659" w:rsidRDefault="002A67BD" w:rsidP="002A67B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надземная</w:t>
            </w:r>
          </w:p>
        </w:tc>
        <w:tc>
          <w:tcPr>
            <w:tcW w:w="844" w:type="pct"/>
            <w:tcBorders>
              <w:top w:val="nil"/>
              <w:left w:val="nil"/>
              <w:bottom w:val="single" w:sz="4" w:space="0" w:color="auto"/>
              <w:right w:val="single" w:sz="4" w:space="0" w:color="auto"/>
            </w:tcBorders>
            <w:shd w:val="clear" w:color="auto" w:fill="auto"/>
            <w:noWrap/>
            <w:vAlign w:val="center"/>
            <w:hideMark/>
          </w:tcPr>
          <w:p w14:paraId="46739575"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2710,8</w:t>
            </w:r>
          </w:p>
        </w:tc>
        <w:tc>
          <w:tcPr>
            <w:tcW w:w="464" w:type="pct"/>
            <w:tcBorders>
              <w:top w:val="nil"/>
              <w:left w:val="nil"/>
              <w:bottom w:val="single" w:sz="4" w:space="0" w:color="auto"/>
              <w:right w:val="single" w:sz="4" w:space="0" w:color="auto"/>
            </w:tcBorders>
            <w:shd w:val="clear" w:color="auto" w:fill="auto"/>
            <w:noWrap/>
            <w:vAlign w:val="center"/>
            <w:hideMark/>
          </w:tcPr>
          <w:p w14:paraId="5B3972DB"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45F83518"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5E19A505"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947,4</w:t>
            </w:r>
          </w:p>
        </w:tc>
        <w:tc>
          <w:tcPr>
            <w:tcW w:w="341" w:type="pct"/>
            <w:tcBorders>
              <w:top w:val="nil"/>
              <w:left w:val="nil"/>
              <w:bottom w:val="single" w:sz="4" w:space="0" w:color="auto"/>
              <w:right w:val="single" w:sz="4" w:space="0" w:color="auto"/>
            </w:tcBorders>
            <w:shd w:val="clear" w:color="auto" w:fill="auto"/>
            <w:noWrap/>
            <w:vAlign w:val="center"/>
            <w:hideMark/>
          </w:tcPr>
          <w:p w14:paraId="18DC9FB7"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295" w:type="pct"/>
            <w:tcBorders>
              <w:top w:val="nil"/>
              <w:left w:val="nil"/>
              <w:bottom w:val="single" w:sz="4" w:space="0" w:color="auto"/>
              <w:right w:val="single" w:sz="4" w:space="0" w:color="auto"/>
            </w:tcBorders>
            <w:shd w:val="clear" w:color="auto" w:fill="auto"/>
            <w:noWrap/>
            <w:vAlign w:val="center"/>
            <w:hideMark/>
          </w:tcPr>
          <w:p w14:paraId="62E7DC5C"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176</w:t>
            </w:r>
          </w:p>
        </w:tc>
        <w:tc>
          <w:tcPr>
            <w:tcW w:w="517" w:type="pct"/>
            <w:tcBorders>
              <w:top w:val="nil"/>
              <w:left w:val="nil"/>
              <w:bottom w:val="single" w:sz="4" w:space="0" w:color="auto"/>
              <w:right w:val="single" w:sz="4" w:space="0" w:color="auto"/>
            </w:tcBorders>
            <w:shd w:val="clear" w:color="auto" w:fill="auto"/>
            <w:noWrap/>
            <w:vAlign w:val="center"/>
            <w:hideMark/>
          </w:tcPr>
          <w:p w14:paraId="73FDAE0E"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1587,4</w:t>
            </w:r>
          </w:p>
        </w:tc>
      </w:tr>
      <w:tr w:rsidR="00A040DA" w:rsidRPr="00820659" w14:paraId="45F86AE8" w14:textId="77777777" w:rsidTr="004A58D7">
        <w:trPr>
          <w:trHeight w:val="510"/>
        </w:trPr>
        <w:tc>
          <w:tcPr>
            <w:tcW w:w="756" w:type="pct"/>
            <w:vMerge/>
            <w:tcBorders>
              <w:top w:val="nil"/>
              <w:left w:val="single" w:sz="4" w:space="0" w:color="auto"/>
              <w:bottom w:val="single" w:sz="4" w:space="0" w:color="000000"/>
              <w:right w:val="single" w:sz="4" w:space="0" w:color="auto"/>
            </w:tcBorders>
            <w:vAlign w:val="center"/>
            <w:hideMark/>
          </w:tcPr>
          <w:p w14:paraId="57B7809E" w14:textId="77777777" w:rsidR="002A67BD" w:rsidRPr="00820659" w:rsidRDefault="002A67BD" w:rsidP="002A67BD">
            <w:pPr>
              <w:spacing w:after="0" w:line="240" w:lineRule="auto"/>
              <w:rPr>
                <w:rFonts w:ascii="Arial" w:eastAsia="Times New Roman" w:hAnsi="Arial" w:cs="Arial"/>
                <w:sz w:val="20"/>
                <w:szCs w:val="20"/>
                <w:lang w:eastAsia="ru-RU"/>
              </w:rPr>
            </w:pPr>
          </w:p>
        </w:tc>
        <w:tc>
          <w:tcPr>
            <w:tcW w:w="854" w:type="pct"/>
            <w:tcBorders>
              <w:top w:val="nil"/>
              <w:left w:val="nil"/>
              <w:bottom w:val="single" w:sz="4" w:space="0" w:color="auto"/>
              <w:right w:val="single" w:sz="4" w:space="0" w:color="auto"/>
            </w:tcBorders>
            <w:shd w:val="clear" w:color="auto" w:fill="auto"/>
            <w:vAlign w:val="center"/>
            <w:hideMark/>
          </w:tcPr>
          <w:p w14:paraId="35CE031E" w14:textId="77777777" w:rsidR="002A67BD" w:rsidRPr="00820659" w:rsidRDefault="002A67BD" w:rsidP="002A67BD">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подвальная</w:t>
            </w:r>
          </w:p>
        </w:tc>
        <w:tc>
          <w:tcPr>
            <w:tcW w:w="844" w:type="pct"/>
            <w:tcBorders>
              <w:top w:val="nil"/>
              <w:left w:val="nil"/>
              <w:bottom w:val="single" w:sz="4" w:space="0" w:color="auto"/>
              <w:right w:val="single" w:sz="4" w:space="0" w:color="auto"/>
            </w:tcBorders>
            <w:shd w:val="clear" w:color="auto" w:fill="auto"/>
            <w:noWrap/>
            <w:vAlign w:val="center"/>
            <w:hideMark/>
          </w:tcPr>
          <w:p w14:paraId="3B5A67F2"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754</w:t>
            </w:r>
          </w:p>
        </w:tc>
        <w:tc>
          <w:tcPr>
            <w:tcW w:w="464" w:type="pct"/>
            <w:tcBorders>
              <w:top w:val="nil"/>
              <w:left w:val="nil"/>
              <w:bottom w:val="single" w:sz="4" w:space="0" w:color="auto"/>
              <w:right w:val="single" w:sz="4" w:space="0" w:color="auto"/>
            </w:tcBorders>
            <w:shd w:val="clear" w:color="auto" w:fill="auto"/>
            <w:noWrap/>
            <w:vAlign w:val="center"/>
            <w:hideMark/>
          </w:tcPr>
          <w:p w14:paraId="165284C9"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440</w:t>
            </w:r>
          </w:p>
        </w:tc>
        <w:tc>
          <w:tcPr>
            <w:tcW w:w="464" w:type="pct"/>
            <w:tcBorders>
              <w:top w:val="nil"/>
              <w:left w:val="nil"/>
              <w:bottom w:val="single" w:sz="4" w:space="0" w:color="auto"/>
              <w:right w:val="single" w:sz="4" w:space="0" w:color="auto"/>
            </w:tcBorders>
            <w:shd w:val="clear" w:color="auto" w:fill="auto"/>
            <w:noWrap/>
            <w:vAlign w:val="center"/>
            <w:hideMark/>
          </w:tcPr>
          <w:p w14:paraId="76BCCCA3"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4" w:type="pct"/>
            <w:tcBorders>
              <w:top w:val="nil"/>
              <w:left w:val="nil"/>
              <w:bottom w:val="single" w:sz="4" w:space="0" w:color="auto"/>
              <w:right w:val="single" w:sz="4" w:space="0" w:color="auto"/>
            </w:tcBorders>
            <w:shd w:val="clear" w:color="auto" w:fill="auto"/>
            <w:noWrap/>
            <w:vAlign w:val="center"/>
            <w:hideMark/>
          </w:tcPr>
          <w:p w14:paraId="44037D34"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270</w:t>
            </w:r>
          </w:p>
        </w:tc>
        <w:tc>
          <w:tcPr>
            <w:tcW w:w="341" w:type="pct"/>
            <w:tcBorders>
              <w:top w:val="nil"/>
              <w:left w:val="nil"/>
              <w:bottom w:val="single" w:sz="4" w:space="0" w:color="auto"/>
              <w:right w:val="single" w:sz="4" w:space="0" w:color="auto"/>
            </w:tcBorders>
            <w:shd w:val="clear" w:color="auto" w:fill="auto"/>
            <w:noWrap/>
            <w:vAlign w:val="center"/>
            <w:hideMark/>
          </w:tcPr>
          <w:p w14:paraId="54E7149F"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295" w:type="pct"/>
            <w:tcBorders>
              <w:top w:val="nil"/>
              <w:left w:val="nil"/>
              <w:bottom w:val="single" w:sz="4" w:space="0" w:color="auto"/>
              <w:right w:val="single" w:sz="4" w:space="0" w:color="auto"/>
            </w:tcBorders>
            <w:shd w:val="clear" w:color="auto" w:fill="auto"/>
            <w:noWrap/>
            <w:vAlign w:val="center"/>
            <w:hideMark/>
          </w:tcPr>
          <w:p w14:paraId="400F04B5"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17" w:type="pct"/>
            <w:tcBorders>
              <w:top w:val="nil"/>
              <w:left w:val="nil"/>
              <w:bottom w:val="single" w:sz="4" w:space="0" w:color="auto"/>
              <w:right w:val="single" w:sz="4" w:space="0" w:color="auto"/>
            </w:tcBorders>
            <w:shd w:val="clear" w:color="auto" w:fill="auto"/>
            <w:noWrap/>
            <w:vAlign w:val="center"/>
            <w:hideMark/>
          </w:tcPr>
          <w:p w14:paraId="1B3471A4"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44</w:t>
            </w:r>
          </w:p>
        </w:tc>
      </w:tr>
      <w:tr w:rsidR="00A040DA" w:rsidRPr="00820659" w14:paraId="7EECF975" w14:textId="77777777" w:rsidTr="004A58D7">
        <w:trPr>
          <w:trHeight w:val="255"/>
        </w:trPr>
        <w:tc>
          <w:tcPr>
            <w:tcW w:w="1610" w:type="pct"/>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662A2750" w14:textId="77777777" w:rsidR="002A67BD" w:rsidRPr="00820659" w:rsidRDefault="002A67BD" w:rsidP="002A67BD">
            <w:pPr>
              <w:spacing w:after="0" w:line="240" w:lineRule="auto"/>
              <w:rPr>
                <w:rFonts w:ascii="Arial" w:eastAsia="Times New Roman" w:hAnsi="Arial" w:cs="Arial"/>
                <w:sz w:val="20"/>
                <w:szCs w:val="20"/>
                <w:lang w:eastAsia="ru-RU"/>
              </w:rPr>
            </w:pPr>
            <w:r w:rsidRPr="00820659">
              <w:rPr>
                <w:rFonts w:ascii="Arial" w:eastAsia="Times New Roman" w:hAnsi="Arial" w:cs="Arial"/>
                <w:sz w:val="20"/>
                <w:szCs w:val="20"/>
                <w:lang w:eastAsia="ru-RU"/>
              </w:rPr>
              <w:t>Всего</w:t>
            </w:r>
          </w:p>
        </w:tc>
        <w:tc>
          <w:tcPr>
            <w:tcW w:w="844" w:type="pct"/>
            <w:tcBorders>
              <w:top w:val="nil"/>
              <w:left w:val="nil"/>
              <w:bottom w:val="single" w:sz="4" w:space="0" w:color="auto"/>
              <w:right w:val="single" w:sz="4" w:space="0" w:color="auto"/>
            </w:tcBorders>
            <w:shd w:val="clear" w:color="auto" w:fill="auto"/>
            <w:noWrap/>
            <w:vAlign w:val="center"/>
            <w:hideMark/>
          </w:tcPr>
          <w:p w14:paraId="7A330A84"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19148,4</w:t>
            </w:r>
          </w:p>
        </w:tc>
        <w:tc>
          <w:tcPr>
            <w:tcW w:w="464" w:type="pct"/>
            <w:tcBorders>
              <w:top w:val="nil"/>
              <w:left w:val="nil"/>
              <w:bottom w:val="single" w:sz="4" w:space="0" w:color="auto"/>
              <w:right w:val="single" w:sz="4" w:space="0" w:color="auto"/>
            </w:tcBorders>
            <w:shd w:val="clear" w:color="auto" w:fill="auto"/>
            <w:noWrap/>
            <w:vAlign w:val="center"/>
            <w:hideMark/>
          </w:tcPr>
          <w:p w14:paraId="13275DB8"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2030,3</w:t>
            </w:r>
          </w:p>
        </w:tc>
        <w:tc>
          <w:tcPr>
            <w:tcW w:w="464" w:type="pct"/>
            <w:tcBorders>
              <w:top w:val="nil"/>
              <w:left w:val="nil"/>
              <w:bottom w:val="single" w:sz="4" w:space="0" w:color="auto"/>
              <w:right w:val="single" w:sz="4" w:space="0" w:color="auto"/>
            </w:tcBorders>
            <w:shd w:val="clear" w:color="auto" w:fill="auto"/>
            <w:noWrap/>
            <w:vAlign w:val="center"/>
            <w:hideMark/>
          </w:tcPr>
          <w:p w14:paraId="684327BE"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1411,9</w:t>
            </w:r>
          </w:p>
        </w:tc>
        <w:tc>
          <w:tcPr>
            <w:tcW w:w="464" w:type="pct"/>
            <w:tcBorders>
              <w:top w:val="nil"/>
              <w:left w:val="nil"/>
              <w:bottom w:val="single" w:sz="4" w:space="0" w:color="auto"/>
              <w:right w:val="single" w:sz="4" w:space="0" w:color="auto"/>
            </w:tcBorders>
            <w:shd w:val="clear" w:color="auto" w:fill="auto"/>
            <w:noWrap/>
            <w:vAlign w:val="center"/>
            <w:hideMark/>
          </w:tcPr>
          <w:p w14:paraId="7358A44C"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3309,8</w:t>
            </w:r>
          </w:p>
        </w:tc>
        <w:tc>
          <w:tcPr>
            <w:tcW w:w="341" w:type="pct"/>
            <w:tcBorders>
              <w:top w:val="nil"/>
              <w:left w:val="nil"/>
              <w:bottom w:val="single" w:sz="4" w:space="0" w:color="auto"/>
              <w:right w:val="single" w:sz="4" w:space="0" w:color="auto"/>
            </w:tcBorders>
            <w:shd w:val="clear" w:color="auto" w:fill="auto"/>
            <w:noWrap/>
            <w:vAlign w:val="center"/>
            <w:hideMark/>
          </w:tcPr>
          <w:p w14:paraId="2AA3F69D"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808</w:t>
            </w:r>
          </w:p>
        </w:tc>
        <w:tc>
          <w:tcPr>
            <w:tcW w:w="295" w:type="pct"/>
            <w:tcBorders>
              <w:top w:val="nil"/>
              <w:left w:val="nil"/>
              <w:bottom w:val="single" w:sz="4" w:space="0" w:color="auto"/>
              <w:right w:val="single" w:sz="4" w:space="0" w:color="auto"/>
            </w:tcBorders>
            <w:shd w:val="clear" w:color="auto" w:fill="auto"/>
            <w:noWrap/>
            <w:vAlign w:val="center"/>
            <w:hideMark/>
          </w:tcPr>
          <w:p w14:paraId="6F38BA60"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756</w:t>
            </w:r>
          </w:p>
        </w:tc>
        <w:tc>
          <w:tcPr>
            <w:tcW w:w="517" w:type="pct"/>
            <w:tcBorders>
              <w:top w:val="nil"/>
              <w:left w:val="nil"/>
              <w:bottom w:val="single" w:sz="4" w:space="0" w:color="auto"/>
              <w:right w:val="single" w:sz="4" w:space="0" w:color="auto"/>
            </w:tcBorders>
            <w:shd w:val="clear" w:color="auto" w:fill="auto"/>
            <w:noWrap/>
            <w:vAlign w:val="center"/>
            <w:hideMark/>
          </w:tcPr>
          <w:p w14:paraId="6E52F0CE" w14:textId="77777777" w:rsidR="002A67BD" w:rsidRPr="00820659" w:rsidRDefault="002A67BD" w:rsidP="001530FF">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10832,4</w:t>
            </w:r>
          </w:p>
        </w:tc>
      </w:tr>
    </w:tbl>
    <w:p w14:paraId="642AE9A0" w14:textId="77777777" w:rsidR="00A040DA" w:rsidRPr="00820659" w:rsidRDefault="00A040DA" w:rsidP="00A040DA">
      <w:pPr>
        <w:ind w:firstLine="720"/>
        <w:rPr>
          <w:rFonts w:ascii="Arial" w:eastAsia="Times New Roman" w:hAnsi="Arial" w:cs="Arial"/>
          <w:spacing w:val="-5"/>
          <w:sz w:val="22"/>
        </w:rPr>
      </w:pPr>
    </w:p>
    <w:p w14:paraId="5D517D29" w14:textId="77777777" w:rsidR="00A040DA" w:rsidRPr="00820659" w:rsidRDefault="00A040DA" w:rsidP="00A040DA">
      <w:pPr>
        <w:ind w:firstLine="720"/>
        <w:rPr>
          <w:rFonts w:ascii="Arial" w:eastAsia="Times New Roman" w:hAnsi="Arial" w:cs="Arial"/>
          <w:spacing w:val="-5"/>
          <w:sz w:val="22"/>
        </w:rPr>
      </w:pPr>
      <w:r w:rsidRPr="00820659">
        <w:rPr>
          <w:rFonts w:ascii="Arial" w:eastAsia="Times New Roman" w:hAnsi="Arial" w:cs="Arial"/>
          <w:spacing w:val="-5"/>
          <w:sz w:val="22"/>
        </w:rPr>
        <w:t xml:space="preserve">Общая протяженность тепловых сетей </w:t>
      </w:r>
      <w:r w:rsidR="005D572B" w:rsidRPr="00820659">
        <w:rPr>
          <w:rFonts w:ascii="Arial" w:eastAsia="Times New Roman" w:hAnsi="Arial" w:cs="Arial"/>
          <w:spacing w:val="-5"/>
          <w:sz w:val="22"/>
        </w:rPr>
        <w:t>абонентов –</w:t>
      </w:r>
      <w:r w:rsidRPr="00820659">
        <w:rPr>
          <w:rFonts w:ascii="Arial" w:eastAsia="Times New Roman" w:hAnsi="Arial" w:cs="Arial"/>
          <w:spacing w:val="-5"/>
          <w:sz w:val="22"/>
        </w:rPr>
        <w:t xml:space="preserve"> </w:t>
      </w:r>
      <w:r w:rsidR="005D572B" w:rsidRPr="00820659">
        <w:rPr>
          <w:rFonts w:ascii="Arial" w:eastAsia="Times New Roman" w:hAnsi="Arial" w:cs="Arial"/>
          <w:spacing w:val="-5"/>
          <w:sz w:val="22"/>
        </w:rPr>
        <w:t>19,148 км</w:t>
      </w:r>
      <w:r w:rsidRPr="00820659">
        <w:rPr>
          <w:rFonts w:ascii="Arial" w:eastAsia="Times New Roman" w:hAnsi="Arial" w:cs="Arial"/>
          <w:spacing w:val="-5"/>
          <w:sz w:val="22"/>
        </w:rPr>
        <w:t xml:space="preserve"> в однотрубном исчислении, в том числе:</w:t>
      </w:r>
    </w:p>
    <w:p w14:paraId="1A3B662A" w14:textId="77777777" w:rsidR="00A040DA" w:rsidRPr="00820659" w:rsidRDefault="00A040DA" w:rsidP="00401F38">
      <w:pPr>
        <w:numPr>
          <w:ilvl w:val="0"/>
          <w:numId w:val="5"/>
        </w:numPr>
        <w:rPr>
          <w:rFonts w:ascii="Arial" w:eastAsia="Times New Roman" w:hAnsi="Arial" w:cs="Arial"/>
          <w:sz w:val="22"/>
        </w:rPr>
      </w:pPr>
      <w:r w:rsidRPr="00820659">
        <w:rPr>
          <w:rFonts w:ascii="Arial" w:eastAsia="Times New Roman" w:hAnsi="Arial" w:cs="Arial"/>
          <w:sz w:val="22"/>
        </w:rPr>
        <w:t>Трубопроводы до ЦТП – 10,206 км,</w:t>
      </w:r>
    </w:p>
    <w:p w14:paraId="73CB0BAF" w14:textId="77777777" w:rsidR="00A040DA" w:rsidRPr="00820659" w:rsidRDefault="00A040DA" w:rsidP="00401F38">
      <w:pPr>
        <w:numPr>
          <w:ilvl w:val="0"/>
          <w:numId w:val="5"/>
        </w:numPr>
        <w:rPr>
          <w:rFonts w:ascii="Arial" w:eastAsia="Times New Roman" w:hAnsi="Arial" w:cs="Arial"/>
          <w:sz w:val="22"/>
        </w:rPr>
      </w:pPr>
      <w:r w:rsidRPr="00820659">
        <w:rPr>
          <w:rFonts w:ascii="Arial" w:eastAsia="Times New Roman" w:hAnsi="Arial" w:cs="Arial"/>
          <w:sz w:val="22"/>
        </w:rPr>
        <w:t>Трубопроводы после ЦТП отопление – 3,091 км,</w:t>
      </w:r>
    </w:p>
    <w:p w14:paraId="4F8C1BC7" w14:textId="77777777" w:rsidR="00A040DA" w:rsidRPr="00820659" w:rsidRDefault="00A040DA" w:rsidP="00401F38">
      <w:pPr>
        <w:numPr>
          <w:ilvl w:val="0"/>
          <w:numId w:val="5"/>
        </w:numPr>
        <w:rPr>
          <w:rFonts w:ascii="Arial" w:eastAsia="Times New Roman" w:hAnsi="Arial" w:cs="Arial"/>
          <w:sz w:val="22"/>
        </w:rPr>
      </w:pPr>
      <w:r w:rsidRPr="00820659">
        <w:rPr>
          <w:rFonts w:ascii="Arial" w:eastAsia="Times New Roman" w:hAnsi="Arial" w:cs="Arial"/>
          <w:sz w:val="22"/>
        </w:rPr>
        <w:t xml:space="preserve">Трубопроводы после ЦТП ГВС – 1962,4 км. </w:t>
      </w:r>
    </w:p>
    <w:p w14:paraId="4D128E03" w14:textId="77777777" w:rsidR="00A040DA" w:rsidRPr="00820659" w:rsidRDefault="00A040DA" w:rsidP="00820659">
      <w:pPr>
        <w:ind w:firstLine="720"/>
        <w:rPr>
          <w:rFonts w:ascii="Arial" w:eastAsia="Times New Roman" w:hAnsi="Arial" w:cs="Arial"/>
          <w:i/>
          <w:spacing w:val="-5"/>
          <w:sz w:val="22"/>
          <w:u w:val="single"/>
        </w:rPr>
      </w:pPr>
      <w:r w:rsidRPr="00820659">
        <w:rPr>
          <w:rFonts w:ascii="Arial" w:eastAsia="Times New Roman" w:hAnsi="Arial" w:cs="Arial"/>
          <w:i/>
          <w:spacing w:val="-5"/>
          <w:sz w:val="22"/>
          <w:u w:val="single"/>
        </w:rPr>
        <w:t>Основные характеристики:</w:t>
      </w:r>
    </w:p>
    <w:p w14:paraId="5BDEF86F" w14:textId="77777777" w:rsidR="00A040DA" w:rsidRPr="00820659" w:rsidRDefault="00A040DA" w:rsidP="00A040DA">
      <w:pPr>
        <w:ind w:firstLine="720"/>
        <w:rPr>
          <w:rFonts w:ascii="Arial" w:eastAsia="Times New Roman" w:hAnsi="Arial" w:cs="Arial"/>
          <w:spacing w:val="-5"/>
          <w:sz w:val="22"/>
        </w:rPr>
      </w:pPr>
      <w:r w:rsidRPr="00820659">
        <w:rPr>
          <w:rFonts w:ascii="Arial" w:eastAsia="Times New Roman" w:hAnsi="Arial" w:cs="Arial"/>
          <w:spacing w:val="-5"/>
          <w:sz w:val="22"/>
        </w:rPr>
        <w:t xml:space="preserve">Режим работы по температурному графику: </w:t>
      </w:r>
    </w:p>
    <w:p w14:paraId="13ED9105" w14:textId="77777777" w:rsidR="00A040DA" w:rsidRPr="00820659" w:rsidRDefault="00A040DA" w:rsidP="00401F38">
      <w:pPr>
        <w:numPr>
          <w:ilvl w:val="0"/>
          <w:numId w:val="5"/>
        </w:numPr>
        <w:rPr>
          <w:rFonts w:ascii="Arial" w:eastAsia="Times New Roman" w:hAnsi="Arial" w:cs="Arial"/>
          <w:sz w:val="22"/>
        </w:rPr>
      </w:pPr>
      <w:r w:rsidRPr="00820659">
        <w:rPr>
          <w:rFonts w:ascii="Arial" w:eastAsia="Times New Roman" w:hAnsi="Arial" w:cs="Arial"/>
          <w:sz w:val="22"/>
        </w:rPr>
        <w:t xml:space="preserve">Магистральные трубопроводы и </w:t>
      </w:r>
      <w:r w:rsidR="005D572B" w:rsidRPr="00820659">
        <w:rPr>
          <w:rFonts w:ascii="Arial" w:eastAsia="Times New Roman" w:hAnsi="Arial" w:cs="Arial"/>
          <w:sz w:val="22"/>
        </w:rPr>
        <w:t>трубопроводы после</w:t>
      </w:r>
      <w:r w:rsidRPr="00820659">
        <w:rPr>
          <w:rFonts w:ascii="Arial" w:eastAsia="Times New Roman" w:hAnsi="Arial" w:cs="Arial"/>
          <w:sz w:val="22"/>
        </w:rPr>
        <w:t xml:space="preserve"> ЦТП с зависимым присоединением - 130/70 ºС со срезкой на 115 ºС;</w:t>
      </w:r>
    </w:p>
    <w:p w14:paraId="1BE1265D" w14:textId="77777777" w:rsidR="00A040DA" w:rsidRPr="00820659" w:rsidRDefault="005D572B" w:rsidP="00401F38">
      <w:pPr>
        <w:numPr>
          <w:ilvl w:val="0"/>
          <w:numId w:val="5"/>
        </w:numPr>
        <w:rPr>
          <w:rFonts w:ascii="Arial" w:eastAsia="Times New Roman" w:hAnsi="Arial" w:cs="Arial"/>
          <w:sz w:val="22"/>
        </w:rPr>
      </w:pPr>
      <w:r w:rsidRPr="00820659">
        <w:rPr>
          <w:rFonts w:ascii="Arial" w:eastAsia="Times New Roman" w:hAnsi="Arial" w:cs="Arial"/>
          <w:sz w:val="22"/>
        </w:rPr>
        <w:t>трубопроводы после</w:t>
      </w:r>
      <w:r w:rsidR="00A040DA" w:rsidRPr="00820659">
        <w:rPr>
          <w:rFonts w:ascii="Arial" w:eastAsia="Times New Roman" w:hAnsi="Arial" w:cs="Arial"/>
          <w:sz w:val="22"/>
        </w:rPr>
        <w:t xml:space="preserve"> ЦТП с независимым присоединением - 95/70 ºС.</w:t>
      </w:r>
    </w:p>
    <w:p w14:paraId="27898472" w14:textId="77777777" w:rsidR="00A040DA" w:rsidRPr="00820659" w:rsidRDefault="00A040DA" w:rsidP="00A040DA">
      <w:pPr>
        <w:ind w:firstLine="720"/>
        <w:rPr>
          <w:rFonts w:ascii="Arial" w:eastAsia="Times New Roman" w:hAnsi="Arial" w:cs="Arial"/>
          <w:spacing w:val="-5"/>
          <w:sz w:val="22"/>
        </w:rPr>
      </w:pPr>
      <w:r w:rsidRPr="00820659">
        <w:rPr>
          <w:rFonts w:ascii="Arial" w:eastAsia="Times New Roman" w:hAnsi="Arial" w:cs="Arial"/>
          <w:spacing w:val="-5"/>
          <w:sz w:val="22"/>
        </w:rPr>
        <w:t xml:space="preserve">Материальная характеристика тепловой сети </w:t>
      </w:r>
      <w:r w:rsidR="00DD0A9A" w:rsidRPr="00820659">
        <w:rPr>
          <w:rFonts w:ascii="Arial" w:eastAsia="Times New Roman" w:hAnsi="Arial" w:cs="Arial"/>
          <w:spacing w:val="-5"/>
          <w:sz w:val="22"/>
        </w:rPr>
        <w:t>1</w:t>
      </w:r>
      <w:r w:rsidR="00094568" w:rsidRPr="00820659">
        <w:rPr>
          <w:rFonts w:ascii="Arial" w:eastAsia="Times New Roman" w:hAnsi="Arial" w:cs="Arial"/>
          <w:spacing w:val="-5"/>
          <w:sz w:val="22"/>
        </w:rPr>
        <w:t>751,1</w:t>
      </w:r>
      <w:r w:rsidRPr="00820659">
        <w:rPr>
          <w:rFonts w:ascii="Arial" w:eastAsia="Times New Roman" w:hAnsi="Arial" w:cs="Arial"/>
          <w:spacing w:val="-5"/>
          <w:sz w:val="22"/>
        </w:rPr>
        <w:t xml:space="preserve"> м².</w:t>
      </w:r>
    </w:p>
    <w:p w14:paraId="61AAC7E7" w14:textId="77777777" w:rsidR="00A040DA" w:rsidRPr="00820659" w:rsidRDefault="00A040DA" w:rsidP="00A040DA">
      <w:pPr>
        <w:ind w:firstLine="720"/>
        <w:rPr>
          <w:rFonts w:ascii="Arial" w:eastAsia="Times New Roman" w:hAnsi="Arial" w:cs="Arial"/>
          <w:spacing w:val="-5"/>
          <w:sz w:val="22"/>
        </w:rPr>
      </w:pPr>
      <w:r w:rsidRPr="00820659">
        <w:rPr>
          <w:rFonts w:ascii="Arial" w:eastAsia="Times New Roman" w:hAnsi="Arial" w:cs="Arial"/>
          <w:spacing w:val="-5"/>
          <w:sz w:val="22"/>
        </w:rPr>
        <w:t xml:space="preserve">Протяженность тепловых сетей абонентов от котельной </w:t>
      </w:r>
      <w:r w:rsidR="00C4770F">
        <w:rPr>
          <w:rFonts w:ascii="Arial" w:eastAsia="Times New Roman" w:hAnsi="Arial" w:cs="Arial"/>
          <w:spacing w:val="-5"/>
          <w:sz w:val="22"/>
        </w:rPr>
        <w:t>«</w:t>
      </w:r>
      <w:r w:rsidRPr="00820659">
        <w:rPr>
          <w:rFonts w:ascii="Arial" w:eastAsia="Times New Roman" w:hAnsi="Arial" w:cs="Arial"/>
          <w:spacing w:val="-5"/>
          <w:sz w:val="22"/>
        </w:rPr>
        <w:t>Вега</w:t>
      </w:r>
      <w:r w:rsidR="00C4770F">
        <w:rPr>
          <w:rFonts w:ascii="Arial" w:eastAsia="Times New Roman" w:hAnsi="Arial" w:cs="Arial"/>
          <w:spacing w:val="-5"/>
          <w:sz w:val="22"/>
        </w:rPr>
        <w:t>»</w:t>
      </w:r>
      <w:r w:rsidRPr="00820659">
        <w:rPr>
          <w:rFonts w:ascii="Arial" w:eastAsia="Times New Roman" w:hAnsi="Arial" w:cs="Arial"/>
          <w:spacing w:val="-5"/>
          <w:sz w:val="22"/>
        </w:rPr>
        <w:t xml:space="preserve"> со сроком службы более 25 лет </w:t>
      </w:r>
      <w:r w:rsidR="00E42425" w:rsidRPr="00820659">
        <w:rPr>
          <w:rFonts w:ascii="Arial" w:eastAsia="Times New Roman" w:hAnsi="Arial" w:cs="Arial"/>
          <w:spacing w:val="-5"/>
          <w:sz w:val="22"/>
        </w:rPr>
        <w:t>5</w:t>
      </w:r>
      <w:r w:rsidR="006D5AEB" w:rsidRPr="00820659">
        <w:rPr>
          <w:rFonts w:ascii="Arial" w:eastAsia="Times New Roman" w:hAnsi="Arial" w:cs="Arial"/>
          <w:spacing w:val="-5"/>
          <w:sz w:val="22"/>
        </w:rPr>
        <w:t>4,7</w:t>
      </w:r>
      <w:r w:rsidR="00E42425" w:rsidRPr="00820659">
        <w:rPr>
          <w:rFonts w:ascii="Arial" w:eastAsia="Times New Roman" w:hAnsi="Arial" w:cs="Arial"/>
          <w:spacing w:val="-5"/>
          <w:sz w:val="22"/>
        </w:rPr>
        <w:t xml:space="preserve"> </w:t>
      </w:r>
      <w:r w:rsidRPr="00820659">
        <w:rPr>
          <w:rFonts w:ascii="Arial" w:eastAsia="Times New Roman" w:hAnsi="Arial" w:cs="Arial"/>
          <w:spacing w:val="-5"/>
          <w:sz w:val="22"/>
        </w:rPr>
        <w:t>% от общей протяженности.</w:t>
      </w:r>
    </w:p>
    <w:p w14:paraId="6FC3D57D" w14:textId="77777777" w:rsidR="005D572B" w:rsidRPr="00820659" w:rsidRDefault="005D572B" w:rsidP="00A040DA">
      <w:pPr>
        <w:ind w:firstLine="720"/>
        <w:rPr>
          <w:rFonts w:ascii="Arial" w:eastAsia="Times New Roman" w:hAnsi="Arial" w:cs="Arial"/>
          <w:spacing w:val="-5"/>
          <w:sz w:val="22"/>
        </w:rPr>
      </w:pPr>
    </w:p>
    <w:p w14:paraId="46E1FDD1" w14:textId="77777777" w:rsidR="003A3CDE" w:rsidRPr="00820659" w:rsidRDefault="005D572B" w:rsidP="00401F38">
      <w:pPr>
        <w:pStyle w:val="2"/>
        <w:numPr>
          <w:ilvl w:val="2"/>
          <w:numId w:val="22"/>
        </w:numPr>
      </w:pPr>
      <w:bookmarkStart w:id="161" w:name="_Toc89773920"/>
      <w:bookmarkStart w:id="162" w:name="_Toc91143734"/>
      <w:r w:rsidRPr="00820659">
        <w:t>Тепловые</w:t>
      </w:r>
      <w:r w:rsidR="003A3CDE" w:rsidRPr="00820659">
        <w:t xml:space="preserve"> сети МУП </w:t>
      </w:r>
      <w:r w:rsidR="00C4770F">
        <w:t>«</w:t>
      </w:r>
      <w:r w:rsidR="003A3CDE" w:rsidRPr="00820659">
        <w:t>КБУ</w:t>
      </w:r>
      <w:r w:rsidR="00C4770F">
        <w:t>»</w:t>
      </w:r>
      <w:r w:rsidR="003A3CDE" w:rsidRPr="00820659">
        <w:t xml:space="preserve"> от котельной </w:t>
      </w:r>
      <w:r w:rsidR="00D27193" w:rsidRPr="00820659">
        <w:t xml:space="preserve">№3 </w:t>
      </w:r>
      <w:r w:rsidR="003A3CDE" w:rsidRPr="00820659">
        <w:t xml:space="preserve">ООО </w:t>
      </w:r>
      <w:r w:rsidR="00C4770F">
        <w:t>«</w:t>
      </w:r>
      <w:r w:rsidR="003A3CDE" w:rsidRPr="00820659">
        <w:t>ТГК</w:t>
      </w:r>
      <w:r w:rsidR="00D27193" w:rsidRPr="00820659">
        <w:t>-</w:t>
      </w:r>
      <w:r w:rsidR="003A3CDE" w:rsidRPr="00820659">
        <w:t>1</w:t>
      </w:r>
      <w:r w:rsidR="00C4770F">
        <w:t>»</w:t>
      </w:r>
      <w:r w:rsidR="001B342A" w:rsidRPr="00820659">
        <w:t xml:space="preserve"> (вывод на город)</w:t>
      </w:r>
      <w:bookmarkEnd w:id="161"/>
      <w:bookmarkEnd w:id="162"/>
    </w:p>
    <w:p w14:paraId="66D319DC" w14:textId="77777777" w:rsidR="003A3CDE" w:rsidRPr="00820659" w:rsidRDefault="003A3CDE" w:rsidP="003A3CDE">
      <w:pPr>
        <w:ind w:firstLine="720"/>
        <w:rPr>
          <w:rFonts w:ascii="Arial" w:eastAsia="Times New Roman" w:hAnsi="Arial" w:cs="Arial"/>
          <w:spacing w:val="-5"/>
          <w:sz w:val="22"/>
        </w:rPr>
      </w:pPr>
      <w:r w:rsidRPr="00820659">
        <w:rPr>
          <w:rFonts w:ascii="Arial" w:eastAsia="Times New Roman" w:hAnsi="Arial" w:cs="Arial"/>
          <w:spacing w:val="-5"/>
          <w:sz w:val="22"/>
        </w:rPr>
        <w:t xml:space="preserve">Тепловая сеть построена в </w:t>
      </w:r>
      <w:r w:rsidR="005D572B" w:rsidRPr="00820659">
        <w:rPr>
          <w:rFonts w:ascii="Arial" w:eastAsia="Times New Roman" w:hAnsi="Arial" w:cs="Arial"/>
          <w:spacing w:val="-5"/>
          <w:sz w:val="22"/>
        </w:rPr>
        <w:t>1968–1971 годах</w:t>
      </w:r>
      <w:r w:rsidRPr="00820659">
        <w:rPr>
          <w:rFonts w:ascii="Arial" w:eastAsia="Times New Roman" w:hAnsi="Arial" w:cs="Arial"/>
          <w:spacing w:val="-5"/>
          <w:sz w:val="22"/>
        </w:rPr>
        <w:t xml:space="preserve">. Прокладка теплосетей осуществлялась как </w:t>
      </w:r>
      <w:r w:rsidR="00572526" w:rsidRPr="00820659">
        <w:rPr>
          <w:rFonts w:ascii="Arial" w:eastAsia="Times New Roman" w:hAnsi="Arial" w:cs="Arial"/>
          <w:spacing w:val="-5"/>
          <w:sz w:val="22"/>
        </w:rPr>
        <w:t>надземным способом</w:t>
      </w:r>
      <w:r w:rsidRPr="00820659">
        <w:rPr>
          <w:rFonts w:ascii="Arial" w:eastAsia="Times New Roman" w:hAnsi="Arial" w:cs="Arial"/>
          <w:spacing w:val="-5"/>
          <w:sz w:val="22"/>
        </w:rPr>
        <w:t>, так и</w:t>
      </w:r>
      <w:r w:rsidR="00572526" w:rsidRPr="00820659">
        <w:rPr>
          <w:rFonts w:ascii="Arial" w:eastAsia="Times New Roman" w:hAnsi="Arial" w:cs="Arial"/>
          <w:spacing w:val="-5"/>
          <w:sz w:val="22"/>
        </w:rPr>
        <w:t xml:space="preserve"> подземным</w:t>
      </w:r>
      <w:r w:rsidRPr="00820659">
        <w:rPr>
          <w:rFonts w:ascii="Arial" w:eastAsia="Times New Roman" w:hAnsi="Arial" w:cs="Arial"/>
          <w:spacing w:val="-5"/>
          <w:sz w:val="22"/>
        </w:rPr>
        <w:t xml:space="preserve"> имеются отдельные участки бесканального и канального ее заложения. Тепловые сети н</w:t>
      </w:r>
      <w:r w:rsidR="009210B9" w:rsidRPr="00820659">
        <w:rPr>
          <w:rFonts w:ascii="Arial" w:eastAsia="Times New Roman" w:hAnsi="Arial" w:cs="Arial"/>
          <w:spacing w:val="-5"/>
          <w:sz w:val="22"/>
        </w:rPr>
        <w:t>а</w:t>
      </w:r>
      <w:r w:rsidRPr="00820659">
        <w:rPr>
          <w:rFonts w:ascii="Arial" w:eastAsia="Times New Roman" w:hAnsi="Arial" w:cs="Arial"/>
          <w:spacing w:val="-5"/>
          <w:sz w:val="22"/>
        </w:rPr>
        <w:t>ходятся в хозяйственном ведении</w:t>
      </w:r>
      <w:r w:rsidR="007706ED" w:rsidRPr="00820659">
        <w:rPr>
          <w:rFonts w:ascii="Arial" w:eastAsia="Times New Roman" w:hAnsi="Arial" w:cs="Arial"/>
          <w:spacing w:val="-5"/>
          <w:sz w:val="22"/>
        </w:rPr>
        <w:t xml:space="preserve"> </w:t>
      </w:r>
      <w:r w:rsidRPr="00820659">
        <w:rPr>
          <w:rFonts w:ascii="Arial" w:eastAsia="Times New Roman" w:hAnsi="Arial" w:cs="Arial"/>
          <w:spacing w:val="-5"/>
          <w:sz w:val="22"/>
        </w:rPr>
        <w:t xml:space="preserve">МУП </w:t>
      </w:r>
      <w:r w:rsidR="00C4770F">
        <w:rPr>
          <w:rFonts w:ascii="Arial" w:eastAsia="Times New Roman" w:hAnsi="Arial" w:cs="Arial"/>
          <w:spacing w:val="-5"/>
          <w:sz w:val="22"/>
        </w:rPr>
        <w:t>«</w:t>
      </w:r>
      <w:r w:rsidRPr="00820659">
        <w:rPr>
          <w:rFonts w:ascii="Arial" w:eastAsia="Times New Roman" w:hAnsi="Arial" w:cs="Arial"/>
          <w:spacing w:val="-5"/>
          <w:sz w:val="22"/>
        </w:rPr>
        <w:t>КБУ</w:t>
      </w:r>
      <w:r w:rsidR="00C4770F">
        <w:rPr>
          <w:rFonts w:ascii="Arial" w:eastAsia="Times New Roman" w:hAnsi="Arial" w:cs="Arial"/>
          <w:spacing w:val="-5"/>
          <w:sz w:val="22"/>
        </w:rPr>
        <w:t>»</w:t>
      </w:r>
      <w:r w:rsidRPr="00820659">
        <w:rPr>
          <w:rFonts w:ascii="Arial" w:eastAsia="Times New Roman" w:hAnsi="Arial" w:cs="Arial"/>
          <w:spacing w:val="-5"/>
          <w:sz w:val="22"/>
        </w:rPr>
        <w:t>.</w:t>
      </w:r>
    </w:p>
    <w:p w14:paraId="4B93EC15" w14:textId="77777777" w:rsidR="003A3CDE" w:rsidRPr="00820659" w:rsidRDefault="003A3CDE" w:rsidP="003A3CDE">
      <w:pPr>
        <w:ind w:firstLine="720"/>
        <w:rPr>
          <w:rFonts w:ascii="Arial" w:eastAsia="Times New Roman" w:hAnsi="Arial" w:cs="Arial"/>
          <w:spacing w:val="-5"/>
          <w:sz w:val="22"/>
        </w:rPr>
      </w:pPr>
      <w:r w:rsidRPr="00820659">
        <w:rPr>
          <w:rFonts w:ascii="Arial" w:eastAsia="Times New Roman" w:hAnsi="Arial" w:cs="Arial"/>
          <w:spacing w:val="-5"/>
          <w:sz w:val="22"/>
        </w:rPr>
        <w:t>Схема тепловых сетей первого контура двухтрубная циркуляционная, подающая тепло на центральные тепловые пункты, где происходит передача теплоты</w:t>
      </w:r>
      <w:r w:rsidR="00570A6A">
        <w:rPr>
          <w:rFonts w:ascii="Arial" w:eastAsia="Times New Roman" w:hAnsi="Arial" w:cs="Arial"/>
          <w:spacing w:val="-5"/>
          <w:sz w:val="22"/>
        </w:rPr>
        <w:t xml:space="preserve"> </w:t>
      </w:r>
      <w:r w:rsidRPr="00820659">
        <w:rPr>
          <w:rFonts w:ascii="Arial" w:eastAsia="Times New Roman" w:hAnsi="Arial" w:cs="Arial"/>
          <w:spacing w:val="-5"/>
          <w:sz w:val="22"/>
        </w:rPr>
        <w:t>теплоносителю второго контура. Схемы тепловых сетей второго контура – четырёхтрубные (с раздельной подачей тепловой энергии на отопление и горячей воды). Система горячего водоснабжения – закрытая.</w:t>
      </w:r>
    </w:p>
    <w:p w14:paraId="04D4AF55" w14:textId="77777777" w:rsidR="003A3CDE" w:rsidRPr="00820659" w:rsidRDefault="003A3CDE" w:rsidP="003A3CDE">
      <w:pPr>
        <w:ind w:firstLine="720"/>
        <w:rPr>
          <w:rFonts w:ascii="Arial" w:eastAsia="Times New Roman" w:hAnsi="Arial" w:cs="Arial"/>
          <w:spacing w:val="-5"/>
          <w:sz w:val="22"/>
        </w:rPr>
      </w:pPr>
      <w:r w:rsidRPr="00820659">
        <w:rPr>
          <w:rFonts w:ascii="Arial" w:eastAsia="Times New Roman" w:hAnsi="Arial" w:cs="Arial"/>
          <w:spacing w:val="-5"/>
          <w:sz w:val="22"/>
        </w:rPr>
        <w:t xml:space="preserve">Технические характеристики тепловых сетей МУП </w:t>
      </w:r>
      <w:r w:rsidR="00C4770F">
        <w:rPr>
          <w:rFonts w:ascii="Arial" w:eastAsia="Times New Roman" w:hAnsi="Arial" w:cs="Arial"/>
          <w:spacing w:val="-5"/>
          <w:sz w:val="22"/>
        </w:rPr>
        <w:t>«</w:t>
      </w:r>
      <w:r w:rsidRPr="00820659">
        <w:rPr>
          <w:rFonts w:ascii="Arial" w:eastAsia="Times New Roman" w:hAnsi="Arial" w:cs="Arial"/>
          <w:spacing w:val="-5"/>
          <w:sz w:val="22"/>
        </w:rPr>
        <w:t>КБУ</w:t>
      </w:r>
      <w:r w:rsidR="00C4770F">
        <w:rPr>
          <w:rFonts w:ascii="Arial" w:eastAsia="Times New Roman" w:hAnsi="Arial" w:cs="Arial"/>
          <w:spacing w:val="-5"/>
          <w:sz w:val="22"/>
        </w:rPr>
        <w:t>»</w:t>
      </w:r>
      <w:r w:rsidRPr="00820659">
        <w:rPr>
          <w:rFonts w:ascii="Arial" w:eastAsia="Times New Roman" w:hAnsi="Arial" w:cs="Arial"/>
          <w:spacing w:val="-5"/>
          <w:sz w:val="22"/>
        </w:rPr>
        <w:t xml:space="preserve"> от котельной ООО </w:t>
      </w:r>
      <w:r w:rsidR="00C4770F">
        <w:rPr>
          <w:rFonts w:ascii="Arial" w:eastAsia="Times New Roman" w:hAnsi="Arial" w:cs="Arial"/>
          <w:spacing w:val="-5"/>
          <w:sz w:val="22"/>
        </w:rPr>
        <w:t>«</w:t>
      </w:r>
      <w:r w:rsidRPr="00820659">
        <w:rPr>
          <w:rFonts w:ascii="Arial" w:eastAsia="Times New Roman" w:hAnsi="Arial" w:cs="Arial"/>
          <w:spacing w:val="-5"/>
          <w:sz w:val="22"/>
        </w:rPr>
        <w:t>ТГК</w:t>
      </w:r>
      <w:r w:rsidR="00E42425" w:rsidRPr="00820659">
        <w:rPr>
          <w:rFonts w:ascii="Arial" w:eastAsia="Times New Roman" w:hAnsi="Arial" w:cs="Arial"/>
          <w:spacing w:val="-5"/>
          <w:sz w:val="22"/>
        </w:rPr>
        <w:t>-</w:t>
      </w:r>
      <w:r w:rsidRPr="00820659">
        <w:rPr>
          <w:rFonts w:ascii="Arial" w:eastAsia="Times New Roman" w:hAnsi="Arial" w:cs="Arial"/>
          <w:spacing w:val="-5"/>
          <w:sz w:val="22"/>
        </w:rPr>
        <w:t>1</w:t>
      </w:r>
      <w:r w:rsidR="00C4770F">
        <w:rPr>
          <w:rFonts w:ascii="Arial" w:eastAsia="Times New Roman" w:hAnsi="Arial" w:cs="Arial"/>
          <w:spacing w:val="-5"/>
          <w:sz w:val="22"/>
        </w:rPr>
        <w:t>»</w:t>
      </w:r>
      <w:r w:rsidRPr="00820659">
        <w:rPr>
          <w:rFonts w:ascii="Arial" w:eastAsia="Times New Roman" w:hAnsi="Arial" w:cs="Arial"/>
          <w:spacing w:val="-5"/>
          <w:sz w:val="22"/>
        </w:rPr>
        <w:t xml:space="preserve"> приведены </w:t>
      </w:r>
      <w:r w:rsidR="00BB631B" w:rsidRPr="00820659">
        <w:rPr>
          <w:rFonts w:ascii="Arial" w:eastAsia="Times New Roman" w:hAnsi="Arial" w:cs="Arial"/>
          <w:spacing w:val="-5"/>
          <w:sz w:val="22"/>
        </w:rPr>
        <w:t>ниже (</w:t>
      </w:r>
      <w:r w:rsidR="004B5A72">
        <w:fldChar w:fldCharType="begin"/>
      </w:r>
      <w:r w:rsidR="004B5A72">
        <w:instrText xml:space="preserve"> REF _Ref86611910 \h  \* MERGEFORMAT </w:instrText>
      </w:r>
      <w:r w:rsidR="004B5A72">
        <w:fldChar w:fldCharType="separate"/>
      </w:r>
      <w:r w:rsidR="00470F89" w:rsidRPr="00470F89">
        <w:rPr>
          <w:rFonts w:ascii="Arial" w:eastAsia="Times New Roman" w:hAnsi="Arial" w:cs="Arial"/>
          <w:spacing w:val="-5"/>
          <w:sz w:val="22"/>
        </w:rPr>
        <w:t>Таблица 3.5</w:t>
      </w:r>
      <w:r w:rsidR="004B5A72">
        <w:fldChar w:fldCharType="end"/>
      </w:r>
      <w:r w:rsidR="00BB631B" w:rsidRPr="00820659">
        <w:rPr>
          <w:rFonts w:ascii="Arial" w:eastAsia="Times New Roman" w:hAnsi="Arial" w:cs="Arial"/>
          <w:spacing w:val="-5"/>
          <w:sz w:val="22"/>
        </w:rPr>
        <w:t>).</w:t>
      </w:r>
    </w:p>
    <w:p w14:paraId="6E571137" w14:textId="77777777" w:rsidR="003A3CDE" w:rsidRPr="00154307" w:rsidRDefault="00BB631B" w:rsidP="00C12477">
      <w:pPr>
        <w:pStyle w:val="a5"/>
      </w:pPr>
      <w:bookmarkStart w:id="163" w:name="_Ref86611910"/>
      <w:bookmarkStart w:id="164" w:name="_Toc89773745"/>
      <w:r>
        <w:t xml:space="preserve">Таблица </w:t>
      </w:r>
      <w:r w:rsidR="0068216A">
        <w:fldChar w:fldCharType="begin"/>
      </w:r>
      <w:r w:rsidR="003842B4">
        <w:instrText xml:space="preserve"> STYLEREF 1 \s </w:instrText>
      </w:r>
      <w:r w:rsidR="0068216A">
        <w:fldChar w:fldCharType="separate"/>
      </w:r>
      <w:r w:rsidR="006008CB">
        <w:rPr>
          <w:noProof/>
        </w:rPr>
        <w:t>3</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5</w:t>
      </w:r>
      <w:r w:rsidR="0068216A">
        <w:rPr>
          <w:noProof/>
        </w:rPr>
        <w:fldChar w:fldCharType="end"/>
      </w:r>
      <w:bookmarkEnd w:id="163"/>
      <w:r>
        <w:t xml:space="preserve">. </w:t>
      </w:r>
      <w:r w:rsidR="003A3CDE" w:rsidRPr="00154307">
        <w:t>Технические характеристики</w:t>
      </w:r>
      <w:r w:rsidR="003A3CDE">
        <w:t xml:space="preserve"> тепловых сетей МУП </w:t>
      </w:r>
      <w:r w:rsidR="00C4770F">
        <w:t>«</w:t>
      </w:r>
      <w:r w:rsidR="003A3CDE">
        <w:t>КБУ</w:t>
      </w:r>
      <w:r w:rsidR="00C4770F">
        <w:t>»</w:t>
      </w:r>
      <w:r w:rsidR="003A3CDE">
        <w:t xml:space="preserve"> от ко</w:t>
      </w:r>
      <w:r w:rsidR="003A3CDE" w:rsidRPr="00154307">
        <w:t>тельной</w:t>
      </w:r>
      <w:r w:rsidR="006D5AEB">
        <w:t>№3</w:t>
      </w:r>
      <w:r w:rsidR="003A3CDE" w:rsidRPr="00154307">
        <w:t xml:space="preserve"> </w:t>
      </w:r>
      <w:r w:rsidR="003A3CDE">
        <w:t xml:space="preserve">ООО </w:t>
      </w:r>
      <w:r w:rsidR="00C4770F">
        <w:t>«</w:t>
      </w:r>
      <w:r w:rsidR="003A3CDE">
        <w:t>ТГК 1</w:t>
      </w:r>
      <w:r w:rsidR="00C4770F">
        <w:t>»</w:t>
      </w:r>
      <w:r w:rsidR="003A3CDE" w:rsidRPr="00154307">
        <w:t xml:space="preserve"> (город)</w:t>
      </w:r>
      <w:bookmarkEnd w:id="164"/>
    </w:p>
    <w:tbl>
      <w:tblPr>
        <w:tblW w:w="5000" w:type="pct"/>
        <w:tblLook w:val="04A0" w:firstRow="1" w:lastRow="0" w:firstColumn="1" w:lastColumn="0" w:noHBand="0" w:noVBand="1"/>
      </w:tblPr>
      <w:tblGrid>
        <w:gridCol w:w="1362"/>
        <w:gridCol w:w="1679"/>
        <w:gridCol w:w="1680"/>
        <w:gridCol w:w="931"/>
        <w:gridCol w:w="784"/>
        <w:gridCol w:w="828"/>
        <w:gridCol w:w="1034"/>
        <w:gridCol w:w="829"/>
        <w:gridCol w:w="1003"/>
      </w:tblGrid>
      <w:tr w:rsidR="00D27193" w:rsidRPr="00820659" w14:paraId="226D8E26" w14:textId="77777777" w:rsidTr="004A58D7">
        <w:trPr>
          <w:trHeight w:val="615"/>
        </w:trPr>
        <w:tc>
          <w:tcPr>
            <w:tcW w:w="51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3C53CF" w14:textId="77777777" w:rsidR="00D27193" w:rsidRPr="00820659" w:rsidRDefault="00D27193" w:rsidP="00820659">
            <w:pPr>
              <w:pStyle w:val="af1"/>
              <w:keepNext w:val="0"/>
              <w:widowControl w:val="0"/>
              <w:spacing w:before="0" w:after="0" w:line="240" w:lineRule="auto"/>
              <w:ind w:left="0" w:firstLine="0"/>
              <w:jc w:val="center"/>
              <w:rPr>
                <w:b/>
                <w:bCs/>
                <w:sz w:val="20"/>
                <w:szCs w:val="20"/>
              </w:rPr>
            </w:pPr>
            <w:r w:rsidRPr="00820659">
              <w:rPr>
                <w:b/>
                <w:bCs/>
                <w:sz w:val="20"/>
                <w:szCs w:val="20"/>
              </w:rPr>
              <w:t>Внутренний диаметр трубо провода, м</w:t>
            </w:r>
          </w:p>
        </w:tc>
        <w:tc>
          <w:tcPr>
            <w:tcW w:w="88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67E42C" w14:textId="77777777" w:rsidR="00D27193" w:rsidRPr="00820659" w:rsidRDefault="00D27193" w:rsidP="00820659">
            <w:pPr>
              <w:pStyle w:val="af1"/>
              <w:keepNext w:val="0"/>
              <w:widowControl w:val="0"/>
              <w:spacing w:before="0" w:after="0" w:line="240" w:lineRule="auto"/>
              <w:ind w:left="0" w:firstLine="0"/>
              <w:jc w:val="center"/>
              <w:rPr>
                <w:b/>
                <w:bCs/>
                <w:sz w:val="20"/>
                <w:szCs w:val="20"/>
              </w:rPr>
            </w:pPr>
            <w:r w:rsidRPr="00820659">
              <w:rPr>
                <w:b/>
                <w:bCs/>
                <w:sz w:val="20"/>
                <w:szCs w:val="20"/>
              </w:rPr>
              <w:t>Вид прокладки</w:t>
            </w:r>
          </w:p>
        </w:tc>
        <w:tc>
          <w:tcPr>
            <w:tcW w:w="5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A939C2" w14:textId="77777777" w:rsidR="00D27193" w:rsidRPr="00820659" w:rsidRDefault="00D27193" w:rsidP="00820659">
            <w:pPr>
              <w:pStyle w:val="af1"/>
              <w:keepNext w:val="0"/>
              <w:widowControl w:val="0"/>
              <w:spacing w:before="0" w:after="0" w:line="240" w:lineRule="auto"/>
              <w:ind w:left="0" w:firstLine="0"/>
              <w:jc w:val="center"/>
              <w:rPr>
                <w:b/>
                <w:bCs/>
                <w:sz w:val="20"/>
                <w:szCs w:val="20"/>
              </w:rPr>
            </w:pPr>
            <w:r w:rsidRPr="00820659">
              <w:rPr>
                <w:b/>
                <w:bCs/>
                <w:sz w:val="20"/>
                <w:szCs w:val="20"/>
              </w:rPr>
              <w:t>Всего протяженность в однотрубном исчислении, м</w:t>
            </w:r>
          </w:p>
        </w:tc>
        <w:tc>
          <w:tcPr>
            <w:tcW w:w="3007" w:type="pct"/>
            <w:gridSpan w:val="6"/>
            <w:tcBorders>
              <w:top w:val="single" w:sz="4" w:space="0" w:color="auto"/>
              <w:left w:val="nil"/>
              <w:bottom w:val="single" w:sz="4" w:space="0" w:color="auto"/>
              <w:right w:val="single" w:sz="4" w:space="0" w:color="auto"/>
            </w:tcBorders>
            <w:shd w:val="clear" w:color="auto" w:fill="auto"/>
            <w:vAlign w:val="center"/>
            <w:hideMark/>
          </w:tcPr>
          <w:p w14:paraId="1119B626" w14:textId="77777777" w:rsidR="00D27193" w:rsidRPr="00820659" w:rsidRDefault="00D27193" w:rsidP="00820659">
            <w:pPr>
              <w:pStyle w:val="af1"/>
              <w:keepNext w:val="0"/>
              <w:widowControl w:val="0"/>
              <w:spacing w:before="0" w:after="0" w:line="240" w:lineRule="auto"/>
              <w:ind w:left="0" w:firstLine="0"/>
              <w:jc w:val="center"/>
              <w:rPr>
                <w:b/>
                <w:bCs/>
                <w:sz w:val="20"/>
                <w:szCs w:val="20"/>
              </w:rPr>
            </w:pPr>
            <w:r w:rsidRPr="00820659">
              <w:rPr>
                <w:b/>
                <w:bCs/>
                <w:sz w:val="20"/>
                <w:szCs w:val="20"/>
              </w:rPr>
              <w:t>Срок эксплуатации</w:t>
            </w:r>
          </w:p>
        </w:tc>
      </w:tr>
      <w:tr w:rsidR="00D27193" w:rsidRPr="00820659" w14:paraId="0E00E543" w14:textId="77777777" w:rsidTr="004A58D7">
        <w:trPr>
          <w:trHeight w:val="1320"/>
        </w:trPr>
        <w:tc>
          <w:tcPr>
            <w:tcW w:w="517" w:type="pct"/>
            <w:vMerge/>
            <w:tcBorders>
              <w:top w:val="single" w:sz="4" w:space="0" w:color="auto"/>
              <w:left w:val="single" w:sz="4" w:space="0" w:color="auto"/>
              <w:bottom w:val="single" w:sz="4" w:space="0" w:color="auto"/>
              <w:right w:val="single" w:sz="4" w:space="0" w:color="auto"/>
            </w:tcBorders>
            <w:vAlign w:val="center"/>
            <w:hideMark/>
          </w:tcPr>
          <w:p w14:paraId="5FF30013" w14:textId="77777777" w:rsidR="00D27193" w:rsidRPr="00820659" w:rsidRDefault="00D27193" w:rsidP="00820659">
            <w:pPr>
              <w:pStyle w:val="af1"/>
              <w:keepNext w:val="0"/>
              <w:widowControl w:val="0"/>
              <w:spacing w:before="0" w:after="0" w:line="240" w:lineRule="auto"/>
              <w:ind w:left="0" w:firstLine="0"/>
              <w:jc w:val="center"/>
              <w:rPr>
                <w:b/>
                <w:bCs/>
                <w:sz w:val="20"/>
                <w:szCs w:val="20"/>
              </w:rPr>
            </w:pPr>
          </w:p>
        </w:tc>
        <w:tc>
          <w:tcPr>
            <w:tcW w:w="885" w:type="pct"/>
            <w:vMerge/>
            <w:tcBorders>
              <w:top w:val="single" w:sz="4" w:space="0" w:color="auto"/>
              <w:left w:val="single" w:sz="4" w:space="0" w:color="auto"/>
              <w:bottom w:val="single" w:sz="4" w:space="0" w:color="auto"/>
              <w:right w:val="single" w:sz="4" w:space="0" w:color="auto"/>
            </w:tcBorders>
            <w:vAlign w:val="center"/>
            <w:hideMark/>
          </w:tcPr>
          <w:p w14:paraId="0856C28E" w14:textId="77777777" w:rsidR="00D27193" w:rsidRPr="00820659" w:rsidRDefault="00D27193" w:rsidP="00820659">
            <w:pPr>
              <w:pStyle w:val="af1"/>
              <w:keepNext w:val="0"/>
              <w:widowControl w:val="0"/>
              <w:spacing w:before="0" w:after="0" w:line="240" w:lineRule="auto"/>
              <w:ind w:left="0" w:firstLine="0"/>
              <w:jc w:val="center"/>
              <w:rPr>
                <w:b/>
                <w:bCs/>
                <w:sz w:val="20"/>
                <w:szCs w:val="20"/>
              </w:rPr>
            </w:pP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03727969" w14:textId="77777777" w:rsidR="00D27193" w:rsidRPr="00820659" w:rsidRDefault="00D27193" w:rsidP="00820659">
            <w:pPr>
              <w:pStyle w:val="af1"/>
              <w:keepNext w:val="0"/>
              <w:widowControl w:val="0"/>
              <w:spacing w:before="0" w:after="0" w:line="240" w:lineRule="auto"/>
              <w:ind w:left="0" w:firstLine="0"/>
              <w:jc w:val="center"/>
              <w:rPr>
                <w:b/>
                <w:bCs/>
                <w:sz w:val="20"/>
                <w:szCs w:val="20"/>
              </w:rPr>
            </w:pPr>
          </w:p>
        </w:tc>
        <w:tc>
          <w:tcPr>
            <w:tcW w:w="516" w:type="pct"/>
            <w:tcBorders>
              <w:top w:val="nil"/>
              <w:left w:val="nil"/>
              <w:bottom w:val="single" w:sz="4" w:space="0" w:color="auto"/>
              <w:right w:val="single" w:sz="4" w:space="0" w:color="auto"/>
            </w:tcBorders>
            <w:shd w:val="clear" w:color="auto" w:fill="auto"/>
            <w:vAlign w:val="center"/>
            <w:hideMark/>
          </w:tcPr>
          <w:p w14:paraId="59A870FB" w14:textId="77777777" w:rsidR="00D27193" w:rsidRPr="00820659" w:rsidRDefault="00D27193" w:rsidP="00820659">
            <w:pPr>
              <w:pStyle w:val="af1"/>
              <w:keepNext w:val="0"/>
              <w:widowControl w:val="0"/>
              <w:spacing w:before="0" w:after="0" w:line="240" w:lineRule="auto"/>
              <w:ind w:left="0" w:firstLine="0"/>
              <w:jc w:val="center"/>
              <w:rPr>
                <w:b/>
                <w:bCs/>
                <w:sz w:val="20"/>
                <w:szCs w:val="20"/>
              </w:rPr>
            </w:pPr>
            <w:r w:rsidRPr="00820659">
              <w:rPr>
                <w:b/>
                <w:bCs/>
                <w:sz w:val="20"/>
                <w:szCs w:val="20"/>
              </w:rPr>
              <w:t>до 5 лет</w:t>
            </w:r>
          </w:p>
        </w:tc>
        <w:tc>
          <w:tcPr>
            <w:tcW w:w="443" w:type="pct"/>
            <w:tcBorders>
              <w:top w:val="nil"/>
              <w:left w:val="nil"/>
              <w:bottom w:val="single" w:sz="4" w:space="0" w:color="auto"/>
              <w:right w:val="single" w:sz="4" w:space="0" w:color="auto"/>
            </w:tcBorders>
            <w:shd w:val="clear" w:color="auto" w:fill="auto"/>
            <w:vAlign w:val="center"/>
            <w:hideMark/>
          </w:tcPr>
          <w:p w14:paraId="2E034419" w14:textId="77777777" w:rsidR="00D27193" w:rsidRPr="00820659" w:rsidRDefault="00D27193" w:rsidP="00820659">
            <w:pPr>
              <w:pStyle w:val="af1"/>
              <w:keepNext w:val="0"/>
              <w:widowControl w:val="0"/>
              <w:spacing w:before="0" w:after="0" w:line="240" w:lineRule="auto"/>
              <w:ind w:left="0" w:firstLine="0"/>
              <w:jc w:val="center"/>
              <w:rPr>
                <w:b/>
                <w:bCs/>
                <w:sz w:val="20"/>
                <w:szCs w:val="20"/>
              </w:rPr>
            </w:pPr>
            <w:r w:rsidRPr="00820659">
              <w:rPr>
                <w:b/>
                <w:bCs/>
                <w:sz w:val="20"/>
                <w:szCs w:val="20"/>
              </w:rPr>
              <w:t>от 6 до 10 лет</w:t>
            </w:r>
          </w:p>
        </w:tc>
        <w:tc>
          <w:tcPr>
            <w:tcW w:w="442" w:type="pct"/>
            <w:tcBorders>
              <w:top w:val="nil"/>
              <w:left w:val="nil"/>
              <w:bottom w:val="single" w:sz="4" w:space="0" w:color="auto"/>
              <w:right w:val="single" w:sz="4" w:space="0" w:color="auto"/>
            </w:tcBorders>
            <w:shd w:val="clear" w:color="auto" w:fill="auto"/>
            <w:vAlign w:val="center"/>
            <w:hideMark/>
          </w:tcPr>
          <w:p w14:paraId="4E5830AC" w14:textId="77777777" w:rsidR="00D27193" w:rsidRPr="00820659" w:rsidRDefault="00D27193" w:rsidP="00820659">
            <w:pPr>
              <w:pStyle w:val="af1"/>
              <w:keepNext w:val="0"/>
              <w:widowControl w:val="0"/>
              <w:spacing w:before="0" w:after="0" w:line="240" w:lineRule="auto"/>
              <w:ind w:left="0" w:firstLine="0"/>
              <w:jc w:val="center"/>
              <w:rPr>
                <w:b/>
                <w:bCs/>
                <w:sz w:val="20"/>
                <w:szCs w:val="20"/>
              </w:rPr>
            </w:pPr>
            <w:r w:rsidRPr="00820659">
              <w:rPr>
                <w:b/>
                <w:bCs/>
                <w:sz w:val="20"/>
                <w:szCs w:val="20"/>
              </w:rPr>
              <w:t>от 11 до 15 лет</w:t>
            </w:r>
          </w:p>
        </w:tc>
        <w:tc>
          <w:tcPr>
            <w:tcW w:w="590" w:type="pct"/>
            <w:tcBorders>
              <w:top w:val="nil"/>
              <w:left w:val="nil"/>
              <w:bottom w:val="single" w:sz="4" w:space="0" w:color="auto"/>
              <w:right w:val="single" w:sz="4" w:space="0" w:color="auto"/>
            </w:tcBorders>
            <w:shd w:val="clear" w:color="auto" w:fill="auto"/>
            <w:vAlign w:val="center"/>
            <w:hideMark/>
          </w:tcPr>
          <w:p w14:paraId="28501C2A" w14:textId="77777777" w:rsidR="00D27193" w:rsidRPr="00820659" w:rsidRDefault="00D27193" w:rsidP="00820659">
            <w:pPr>
              <w:pStyle w:val="af1"/>
              <w:keepNext w:val="0"/>
              <w:widowControl w:val="0"/>
              <w:spacing w:before="0" w:after="0" w:line="240" w:lineRule="auto"/>
              <w:ind w:left="0" w:firstLine="0"/>
              <w:jc w:val="center"/>
              <w:rPr>
                <w:b/>
                <w:bCs/>
                <w:sz w:val="20"/>
                <w:szCs w:val="20"/>
              </w:rPr>
            </w:pPr>
            <w:r w:rsidRPr="00820659">
              <w:rPr>
                <w:b/>
                <w:bCs/>
                <w:sz w:val="20"/>
                <w:szCs w:val="20"/>
              </w:rPr>
              <w:t>от 16 до 20 лет</w:t>
            </w:r>
          </w:p>
        </w:tc>
        <w:tc>
          <w:tcPr>
            <w:tcW w:w="465" w:type="pct"/>
            <w:tcBorders>
              <w:top w:val="nil"/>
              <w:left w:val="nil"/>
              <w:bottom w:val="single" w:sz="4" w:space="0" w:color="auto"/>
              <w:right w:val="single" w:sz="4" w:space="0" w:color="auto"/>
            </w:tcBorders>
            <w:shd w:val="clear" w:color="auto" w:fill="auto"/>
            <w:vAlign w:val="center"/>
            <w:hideMark/>
          </w:tcPr>
          <w:p w14:paraId="24553D65" w14:textId="77777777" w:rsidR="00D27193" w:rsidRPr="00820659" w:rsidRDefault="00D27193" w:rsidP="00820659">
            <w:pPr>
              <w:pStyle w:val="af1"/>
              <w:keepNext w:val="0"/>
              <w:widowControl w:val="0"/>
              <w:spacing w:before="0" w:after="0" w:line="240" w:lineRule="auto"/>
              <w:ind w:left="0" w:firstLine="0"/>
              <w:jc w:val="center"/>
              <w:rPr>
                <w:b/>
                <w:bCs/>
                <w:sz w:val="20"/>
                <w:szCs w:val="20"/>
              </w:rPr>
            </w:pPr>
            <w:r w:rsidRPr="00820659">
              <w:rPr>
                <w:b/>
                <w:bCs/>
                <w:sz w:val="20"/>
                <w:szCs w:val="20"/>
              </w:rPr>
              <w:t>от 21 до 25 лет</w:t>
            </w:r>
          </w:p>
        </w:tc>
        <w:tc>
          <w:tcPr>
            <w:tcW w:w="550" w:type="pct"/>
            <w:tcBorders>
              <w:top w:val="nil"/>
              <w:left w:val="nil"/>
              <w:bottom w:val="single" w:sz="4" w:space="0" w:color="auto"/>
              <w:right w:val="single" w:sz="4" w:space="0" w:color="auto"/>
            </w:tcBorders>
            <w:shd w:val="clear" w:color="auto" w:fill="auto"/>
            <w:vAlign w:val="center"/>
            <w:hideMark/>
          </w:tcPr>
          <w:p w14:paraId="7520FFC3" w14:textId="77777777" w:rsidR="00D27193" w:rsidRPr="00820659" w:rsidRDefault="00D27193" w:rsidP="00820659">
            <w:pPr>
              <w:pStyle w:val="af1"/>
              <w:keepNext w:val="0"/>
              <w:widowControl w:val="0"/>
              <w:spacing w:before="0" w:after="0" w:line="240" w:lineRule="auto"/>
              <w:ind w:left="0" w:firstLine="0"/>
              <w:jc w:val="center"/>
              <w:rPr>
                <w:b/>
                <w:bCs/>
                <w:sz w:val="20"/>
                <w:szCs w:val="20"/>
              </w:rPr>
            </w:pPr>
            <w:r w:rsidRPr="00820659">
              <w:rPr>
                <w:b/>
                <w:bCs/>
                <w:sz w:val="20"/>
                <w:szCs w:val="20"/>
              </w:rPr>
              <w:t>свыше 25 лет</w:t>
            </w:r>
          </w:p>
        </w:tc>
      </w:tr>
      <w:tr w:rsidR="00D27193" w:rsidRPr="00820659" w14:paraId="0CC7590F" w14:textId="77777777" w:rsidTr="004A58D7">
        <w:trPr>
          <w:trHeight w:val="510"/>
        </w:trPr>
        <w:tc>
          <w:tcPr>
            <w:tcW w:w="517" w:type="pct"/>
            <w:tcBorders>
              <w:top w:val="nil"/>
              <w:left w:val="single" w:sz="4" w:space="0" w:color="auto"/>
              <w:bottom w:val="single" w:sz="4" w:space="0" w:color="auto"/>
              <w:right w:val="single" w:sz="4" w:space="0" w:color="auto"/>
            </w:tcBorders>
            <w:shd w:val="clear" w:color="auto" w:fill="auto"/>
            <w:vAlign w:val="center"/>
            <w:hideMark/>
          </w:tcPr>
          <w:p w14:paraId="5367F3E9" w14:textId="77777777" w:rsidR="00D27193" w:rsidRPr="00820659" w:rsidRDefault="00D27193" w:rsidP="00D27193">
            <w:pPr>
              <w:spacing w:after="0" w:line="240" w:lineRule="auto"/>
              <w:ind w:right="113"/>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0,015</w:t>
            </w:r>
          </w:p>
        </w:tc>
        <w:tc>
          <w:tcPr>
            <w:tcW w:w="885" w:type="pct"/>
            <w:tcBorders>
              <w:top w:val="nil"/>
              <w:left w:val="nil"/>
              <w:bottom w:val="single" w:sz="4" w:space="0" w:color="auto"/>
              <w:right w:val="single" w:sz="4" w:space="0" w:color="auto"/>
            </w:tcBorders>
            <w:shd w:val="clear" w:color="auto" w:fill="auto"/>
            <w:vAlign w:val="center"/>
            <w:hideMark/>
          </w:tcPr>
          <w:p w14:paraId="560510CD" w14:textId="77777777" w:rsidR="00D27193" w:rsidRPr="00820659" w:rsidRDefault="00D27193" w:rsidP="00D27193">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канальная</w:t>
            </w:r>
          </w:p>
        </w:tc>
        <w:tc>
          <w:tcPr>
            <w:tcW w:w="590" w:type="pct"/>
            <w:tcBorders>
              <w:top w:val="nil"/>
              <w:left w:val="nil"/>
              <w:bottom w:val="single" w:sz="4" w:space="0" w:color="auto"/>
              <w:right w:val="single" w:sz="4" w:space="0" w:color="auto"/>
            </w:tcBorders>
            <w:shd w:val="clear" w:color="auto" w:fill="auto"/>
            <w:noWrap/>
            <w:vAlign w:val="center"/>
            <w:hideMark/>
          </w:tcPr>
          <w:p w14:paraId="1B627C8A"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63</w:t>
            </w:r>
          </w:p>
        </w:tc>
        <w:tc>
          <w:tcPr>
            <w:tcW w:w="516" w:type="pct"/>
            <w:tcBorders>
              <w:top w:val="nil"/>
              <w:left w:val="nil"/>
              <w:bottom w:val="single" w:sz="4" w:space="0" w:color="auto"/>
              <w:right w:val="single" w:sz="4" w:space="0" w:color="auto"/>
            </w:tcBorders>
            <w:shd w:val="clear" w:color="auto" w:fill="auto"/>
            <w:noWrap/>
            <w:vAlign w:val="center"/>
            <w:hideMark/>
          </w:tcPr>
          <w:p w14:paraId="2C507B79"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3" w:type="pct"/>
            <w:tcBorders>
              <w:top w:val="nil"/>
              <w:left w:val="nil"/>
              <w:bottom w:val="single" w:sz="4" w:space="0" w:color="auto"/>
              <w:right w:val="single" w:sz="4" w:space="0" w:color="auto"/>
            </w:tcBorders>
            <w:shd w:val="clear" w:color="auto" w:fill="auto"/>
            <w:noWrap/>
            <w:vAlign w:val="center"/>
            <w:hideMark/>
          </w:tcPr>
          <w:p w14:paraId="269D936C"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2" w:type="pct"/>
            <w:tcBorders>
              <w:top w:val="nil"/>
              <w:left w:val="nil"/>
              <w:bottom w:val="single" w:sz="4" w:space="0" w:color="auto"/>
              <w:right w:val="single" w:sz="4" w:space="0" w:color="auto"/>
            </w:tcBorders>
            <w:shd w:val="clear" w:color="auto" w:fill="auto"/>
            <w:noWrap/>
            <w:vAlign w:val="center"/>
            <w:hideMark/>
          </w:tcPr>
          <w:p w14:paraId="062D4E22"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90" w:type="pct"/>
            <w:tcBorders>
              <w:top w:val="nil"/>
              <w:left w:val="nil"/>
              <w:bottom w:val="single" w:sz="4" w:space="0" w:color="auto"/>
              <w:right w:val="single" w:sz="4" w:space="0" w:color="auto"/>
            </w:tcBorders>
            <w:shd w:val="clear" w:color="auto" w:fill="auto"/>
            <w:noWrap/>
            <w:vAlign w:val="center"/>
            <w:hideMark/>
          </w:tcPr>
          <w:p w14:paraId="131B3529"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5" w:type="pct"/>
            <w:tcBorders>
              <w:top w:val="nil"/>
              <w:left w:val="nil"/>
              <w:bottom w:val="single" w:sz="4" w:space="0" w:color="auto"/>
              <w:right w:val="single" w:sz="4" w:space="0" w:color="auto"/>
            </w:tcBorders>
            <w:shd w:val="clear" w:color="auto" w:fill="auto"/>
            <w:noWrap/>
            <w:vAlign w:val="center"/>
            <w:hideMark/>
          </w:tcPr>
          <w:p w14:paraId="15D33253"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0" w:type="pct"/>
            <w:tcBorders>
              <w:top w:val="nil"/>
              <w:left w:val="nil"/>
              <w:bottom w:val="single" w:sz="4" w:space="0" w:color="auto"/>
              <w:right w:val="single" w:sz="4" w:space="0" w:color="auto"/>
            </w:tcBorders>
            <w:shd w:val="clear" w:color="auto" w:fill="auto"/>
            <w:noWrap/>
            <w:vAlign w:val="center"/>
            <w:hideMark/>
          </w:tcPr>
          <w:p w14:paraId="623E581E"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63</w:t>
            </w:r>
          </w:p>
        </w:tc>
      </w:tr>
      <w:tr w:rsidR="00D27193" w:rsidRPr="00820659" w14:paraId="56826709" w14:textId="77777777" w:rsidTr="004A58D7">
        <w:trPr>
          <w:trHeight w:val="510"/>
        </w:trPr>
        <w:tc>
          <w:tcPr>
            <w:tcW w:w="517" w:type="pct"/>
            <w:tcBorders>
              <w:top w:val="nil"/>
              <w:left w:val="single" w:sz="4" w:space="0" w:color="auto"/>
              <w:bottom w:val="single" w:sz="4" w:space="0" w:color="auto"/>
              <w:right w:val="single" w:sz="4" w:space="0" w:color="auto"/>
            </w:tcBorders>
            <w:shd w:val="clear" w:color="auto" w:fill="auto"/>
            <w:noWrap/>
            <w:vAlign w:val="center"/>
            <w:hideMark/>
          </w:tcPr>
          <w:p w14:paraId="56B045FA" w14:textId="77777777" w:rsidR="00D27193" w:rsidRPr="00820659" w:rsidRDefault="00D27193" w:rsidP="00D27193">
            <w:pPr>
              <w:spacing w:after="0" w:line="240" w:lineRule="auto"/>
              <w:ind w:right="113"/>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0,02</w:t>
            </w:r>
          </w:p>
        </w:tc>
        <w:tc>
          <w:tcPr>
            <w:tcW w:w="885" w:type="pct"/>
            <w:tcBorders>
              <w:top w:val="nil"/>
              <w:left w:val="nil"/>
              <w:bottom w:val="single" w:sz="4" w:space="0" w:color="auto"/>
              <w:right w:val="single" w:sz="4" w:space="0" w:color="auto"/>
            </w:tcBorders>
            <w:shd w:val="clear" w:color="auto" w:fill="auto"/>
            <w:vAlign w:val="center"/>
            <w:hideMark/>
          </w:tcPr>
          <w:p w14:paraId="43796422" w14:textId="77777777" w:rsidR="00D27193" w:rsidRPr="00820659" w:rsidRDefault="00D27193" w:rsidP="00D27193">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канальная</w:t>
            </w:r>
          </w:p>
        </w:tc>
        <w:tc>
          <w:tcPr>
            <w:tcW w:w="590" w:type="pct"/>
            <w:tcBorders>
              <w:top w:val="nil"/>
              <w:left w:val="nil"/>
              <w:bottom w:val="single" w:sz="4" w:space="0" w:color="auto"/>
              <w:right w:val="single" w:sz="4" w:space="0" w:color="auto"/>
            </w:tcBorders>
            <w:shd w:val="clear" w:color="auto" w:fill="auto"/>
            <w:noWrap/>
            <w:vAlign w:val="center"/>
            <w:hideMark/>
          </w:tcPr>
          <w:p w14:paraId="23033DCD"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277</w:t>
            </w:r>
          </w:p>
        </w:tc>
        <w:tc>
          <w:tcPr>
            <w:tcW w:w="516" w:type="pct"/>
            <w:tcBorders>
              <w:top w:val="nil"/>
              <w:left w:val="nil"/>
              <w:bottom w:val="single" w:sz="4" w:space="0" w:color="auto"/>
              <w:right w:val="single" w:sz="4" w:space="0" w:color="auto"/>
            </w:tcBorders>
            <w:shd w:val="clear" w:color="auto" w:fill="auto"/>
            <w:noWrap/>
            <w:vAlign w:val="center"/>
            <w:hideMark/>
          </w:tcPr>
          <w:p w14:paraId="4E66A5F5"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3" w:type="pct"/>
            <w:tcBorders>
              <w:top w:val="nil"/>
              <w:left w:val="nil"/>
              <w:bottom w:val="single" w:sz="4" w:space="0" w:color="auto"/>
              <w:right w:val="single" w:sz="4" w:space="0" w:color="auto"/>
            </w:tcBorders>
            <w:shd w:val="clear" w:color="auto" w:fill="auto"/>
            <w:noWrap/>
            <w:vAlign w:val="center"/>
            <w:hideMark/>
          </w:tcPr>
          <w:p w14:paraId="52F98297"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2" w:type="pct"/>
            <w:tcBorders>
              <w:top w:val="nil"/>
              <w:left w:val="nil"/>
              <w:bottom w:val="single" w:sz="4" w:space="0" w:color="auto"/>
              <w:right w:val="single" w:sz="4" w:space="0" w:color="auto"/>
            </w:tcBorders>
            <w:shd w:val="clear" w:color="auto" w:fill="auto"/>
            <w:noWrap/>
            <w:vAlign w:val="center"/>
            <w:hideMark/>
          </w:tcPr>
          <w:p w14:paraId="4913CBD9"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90" w:type="pct"/>
            <w:tcBorders>
              <w:top w:val="nil"/>
              <w:left w:val="nil"/>
              <w:bottom w:val="single" w:sz="4" w:space="0" w:color="auto"/>
              <w:right w:val="single" w:sz="4" w:space="0" w:color="auto"/>
            </w:tcBorders>
            <w:shd w:val="clear" w:color="auto" w:fill="auto"/>
            <w:noWrap/>
            <w:vAlign w:val="center"/>
            <w:hideMark/>
          </w:tcPr>
          <w:p w14:paraId="17801A61"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5" w:type="pct"/>
            <w:tcBorders>
              <w:top w:val="nil"/>
              <w:left w:val="nil"/>
              <w:bottom w:val="single" w:sz="4" w:space="0" w:color="auto"/>
              <w:right w:val="single" w:sz="4" w:space="0" w:color="auto"/>
            </w:tcBorders>
            <w:shd w:val="clear" w:color="auto" w:fill="auto"/>
            <w:noWrap/>
            <w:vAlign w:val="center"/>
            <w:hideMark/>
          </w:tcPr>
          <w:p w14:paraId="2880A6D9"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0" w:type="pct"/>
            <w:tcBorders>
              <w:top w:val="nil"/>
              <w:left w:val="nil"/>
              <w:bottom w:val="single" w:sz="4" w:space="0" w:color="auto"/>
              <w:right w:val="single" w:sz="4" w:space="0" w:color="auto"/>
            </w:tcBorders>
            <w:shd w:val="clear" w:color="auto" w:fill="auto"/>
            <w:noWrap/>
            <w:vAlign w:val="center"/>
            <w:hideMark/>
          </w:tcPr>
          <w:p w14:paraId="6A8DA1BB"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277</w:t>
            </w:r>
          </w:p>
        </w:tc>
      </w:tr>
      <w:tr w:rsidR="00D27193" w:rsidRPr="00820659" w14:paraId="3035EBE4" w14:textId="77777777" w:rsidTr="004A58D7">
        <w:trPr>
          <w:trHeight w:val="510"/>
        </w:trPr>
        <w:tc>
          <w:tcPr>
            <w:tcW w:w="517" w:type="pct"/>
            <w:tcBorders>
              <w:top w:val="nil"/>
              <w:left w:val="single" w:sz="4" w:space="0" w:color="auto"/>
              <w:bottom w:val="single" w:sz="4" w:space="0" w:color="auto"/>
              <w:right w:val="single" w:sz="4" w:space="0" w:color="auto"/>
            </w:tcBorders>
            <w:shd w:val="clear" w:color="auto" w:fill="auto"/>
            <w:noWrap/>
            <w:vAlign w:val="center"/>
            <w:hideMark/>
          </w:tcPr>
          <w:p w14:paraId="63B7B7E2" w14:textId="77777777" w:rsidR="00D27193" w:rsidRPr="00820659" w:rsidRDefault="00D27193" w:rsidP="00D27193">
            <w:pPr>
              <w:spacing w:after="0" w:line="240" w:lineRule="auto"/>
              <w:ind w:right="113"/>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0,025</w:t>
            </w:r>
          </w:p>
        </w:tc>
        <w:tc>
          <w:tcPr>
            <w:tcW w:w="885" w:type="pct"/>
            <w:tcBorders>
              <w:top w:val="nil"/>
              <w:left w:val="nil"/>
              <w:bottom w:val="single" w:sz="4" w:space="0" w:color="auto"/>
              <w:right w:val="single" w:sz="4" w:space="0" w:color="auto"/>
            </w:tcBorders>
            <w:shd w:val="clear" w:color="auto" w:fill="auto"/>
            <w:vAlign w:val="center"/>
            <w:hideMark/>
          </w:tcPr>
          <w:p w14:paraId="1A163D5C" w14:textId="77777777" w:rsidR="00D27193" w:rsidRPr="00820659" w:rsidRDefault="00D27193" w:rsidP="00D27193">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канальная</w:t>
            </w:r>
          </w:p>
        </w:tc>
        <w:tc>
          <w:tcPr>
            <w:tcW w:w="590" w:type="pct"/>
            <w:tcBorders>
              <w:top w:val="nil"/>
              <w:left w:val="nil"/>
              <w:bottom w:val="single" w:sz="4" w:space="0" w:color="auto"/>
              <w:right w:val="single" w:sz="4" w:space="0" w:color="auto"/>
            </w:tcBorders>
            <w:shd w:val="clear" w:color="auto" w:fill="auto"/>
            <w:noWrap/>
            <w:vAlign w:val="center"/>
            <w:hideMark/>
          </w:tcPr>
          <w:p w14:paraId="623CA73F"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1559,3</w:t>
            </w:r>
          </w:p>
        </w:tc>
        <w:tc>
          <w:tcPr>
            <w:tcW w:w="516" w:type="pct"/>
            <w:tcBorders>
              <w:top w:val="nil"/>
              <w:left w:val="nil"/>
              <w:bottom w:val="single" w:sz="4" w:space="0" w:color="auto"/>
              <w:right w:val="single" w:sz="4" w:space="0" w:color="auto"/>
            </w:tcBorders>
            <w:shd w:val="clear" w:color="auto" w:fill="auto"/>
            <w:noWrap/>
            <w:vAlign w:val="center"/>
            <w:hideMark/>
          </w:tcPr>
          <w:p w14:paraId="4BE8F7E6"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3" w:type="pct"/>
            <w:tcBorders>
              <w:top w:val="nil"/>
              <w:left w:val="nil"/>
              <w:bottom w:val="single" w:sz="4" w:space="0" w:color="auto"/>
              <w:right w:val="single" w:sz="4" w:space="0" w:color="auto"/>
            </w:tcBorders>
            <w:shd w:val="clear" w:color="auto" w:fill="auto"/>
            <w:noWrap/>
            <w:vAlign w:val="center"/>
            <w:hideMark/>
          </w:tcPr>
          <w:p w14:paraId="437B0E7E"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11</w:t>
            </w:r>
          </w:p>
        </w:tc>
        <w:tc>
          <w:tcPr>
            <w:tcW w:w="442" w:type="pct"/>
            <w:tcBorders>
              <w:top w:val="nil"/>
              <w:left w:val="nil"/>
              <w:bottom w:val="single" w:sz="4" w:space="0" w:color="auto"/>
              <w:right w:val="single" w:sz="4" w:space="0" w:color="auto"/>
            </w:tcBorders>
            <w:shd w:val="clear" w:color="auto" w:fill="auto"/>
            <w:noWrap/>
            <w:vAlign w:val="center"/>
            <w:hideMark/>
          </w:tcPr>
          <w:p w14:paraId="62E7CCBE"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242</w:t>
            </w:r>
          </w:p>
        </w:tc>
        <w:tc>
          <w:tcPr>
            <w:tcW w:w="590" w:type="pct"/>
            <w:tcBorders>
              <w:top w:val="nil"/>
              <w:left w:val="nil"/>
              <w:bottom w:val="single" w:sz="4" w:space="0" w:color="auto"/>
              <w:right w:val="single" w:sz="4" w:space="0" w:color="auto"/>
            </w:tcBorders>
            <w:shd w:val="clear" w:color="auto" w:fill="auto"/>
            <w:noWrap/>
            <w:vAlign w:val="center"/>
            <w:hideMark/>
          </w:tcPr>
          <w:p w14:paraId="71A66E1C"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412</w:t>
            </w:r>
          </w:p>
        </w:tc>
        <w:tc>
          <w:tcPr>
            <w:tcW w:w="465" w:type="pct"/>
            <w:tcBorders>
              <w:top w:val="nil"/>
              <w:left w:val="nil"/>
              <w:bottom w:val="single" w:sz="4" w:space="0" w:color="auto"/>
              <w:right w:val="single" w:sz="4" w:space="0" w:color="auto"/>
            </w:tcBorders>
            <w:shd w:val="clear" w:color="auto" w:fill="auto"/>
            <w:noWrap/>
            <w:vAlign w:val="center"/>
            <w:hideMark/>
          </w:tcPr>
          <w:p w14:paraId="18DB2741"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0" w:type="pct"/>
            <w:tcBorders>
              <w:top w:val="nil"/>
              <w:left w:val="nil"/>
              <w:bottom w:val="single" w:sz="4" w:space="0" w:color="auto"/>
              <w:right w:val="single" w:sz="4" w:space="0" w:color="auto"/>
            </w:tcBorders>
            <w:shd w:val="clear" w:color="auto" w:fill="auto"/>
            <w:noWrap/>
            <w:vAlign w:val="center"/>
            <w:hideMark/>
          </w:tcPr>
          <w:p w14:paraId="2A7D9E7D"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894,3</w:t>
            </w:r>
          </w:p>
        </w:tc>
      </w:tr>
      <w:tr w:rsidR="00D27193" w:rsidRPr="00820659" w14:paraId="727D40B8" w14:textId="77777777" w:rsidTr="004A58D7">
        <w:trPr>
          <w:trHeight w:val="510"/>
        </w:trPr>
        <w:tc>
          <w:tcPr>
            <w:tcW w:w="517" w:type="pct"/>
            <w:tcBorders>
              <w:top w:val="nil"/>
              <w:left w:val="single" w:sz="4" w:space="0" w:color="auto"/>
              <w:bottom w:val="single" w:sz="4" w:space="0" w:color="auto"/>
              <w:right w:val="single" w:sz="4" w:space="0" w:color="auto"/>
            </w:tcBorders>
            <w:shd w:val="clear" w:color="auto" w:fill="auto"/>
            <w:noWrap/>
            <w:vAlign w:val="center"/>
            <w:hideMark/>
          </w:tcPr>
          <w:p w14:paraId="1FA75270" w14:textId="77777777" w:rsidR="00D27193" w:rsidRPr="00820659" w:rsidRDefault="00D27193" w:rsidP="00D27193">
            <w:pPr>
              <w:spacing w:after="0" w:line="240" w:lineRule="auto"/>
              <w:ind w:right="113"/>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0,032</w:t>
            </w:r>
          </w:p>
        </w:tc>
        <w:tc>
          <w:tcPr>
            <w:tcW w:w="885" w:type="pct"/>
            <w:tcBorders>
              <w:top w:val="nil"/>
              <w:left w:val="nil"/>
              <w:bottom w:val="single" w:sz="4" w:space="0" w:color="auto"/>
              <w:right w:val="single" w:sz="4" w:space="0" w:color="auto"/>
            </w:tcBorders>
            <w:shd w:val="clear" w:color="auto" w:fill="auto"/>
            <w:vAlign w:val="center"/>
            <w:hideMark/>
          </w:tcPr>
          <w:p w14:paraId="71124689" w14:textId="77777777" w:rsidR="00D27193" w:rsidRPr="00820659" w:rsidRDefault="00D27193" w:rsidP="00D27193">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канальная</w:t>
            </w:r>
          </w:p>
        </w:tc>
        <w:tc>
          <w:tcPr>
            <w:tcW w:w="590" w:type="pct"/>
            <w:tcBorders>
              <w:top w:val="nil"/>
              <w:left w:val="nil"/>
              <w:bottom w:val="single" w:sz="4" w:space="0" w:color="auto"/>
              <w:right w:val="single" w:sz="4" w:space="0" w:color="auto"/>
            </w:tcBorders>
            <w:shd w:val="clear" w:color="auto" w:fill="auto"/>
            <w:noWrap/>
            <w:vAlign w:val="center"/>
            <w:hideMark/>
          </w:tcPr>
          <w:p w14:paraId="6528EA48"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1912</w:t>
            </w:r>
          </w:p>
        </w:tc>
        <w:tc>
          <w:tcPr>
            <w:tcW w:w="516" w:type="pct"/>
            <w:tcBorders>
              <w:top w:val="nil"/>
              <w:left w:val="nil"/>
              <w:bottom w:val="single" w:sz="4" w:space="0" w:color="auto"/>
              <w:right w:val="single" w:sz="4" w:space="0" w:color="auto"/>
            </w:tcBorders>
            <w:shd w:val="clear" w:color="auto" w:fill="auto"/>
            <w:noWrap/>
            <w:vAlign w:val="center"/>
            <w:hideMark/>
          </w:tcPr>
          <w:p w14:paraId="6DB0B760"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3" w:type="pct"/>
            <w:tcBorders>
              <w:top w:val="nil"/>
              <w:left w:val="nil"/>
              <w:bottom w:val="single" w:sz="4" w:space="0" w:color="auto"/>
              <w:right w:val="single" w:sz="4" w:space="0" w:color="auto"/>
            </w:tcBorders>
            <w:shd w:val="clear" w:color="auto" w:fill="auto"/>
            <w:noWrap/>
            <w:vAlign w:val="center"/>
            <w:hideMark/>
          </w:tcPr>
          <w:p w14:paraId="2F77DB4E"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2" w:type="pct"/>
            <w:tcBorders>
              <w:top w:val="nil"/>
              <w:left w:val="nil"/>
              <w:bottom w:val="single" w:sz="4" w:space="0" w:color="auto"/>
              <w:right w:val="single" w:sz="4" w:space="0" w:color="auto"/>
            </w:tcBorders>
            <w:shd w:val="clear" w:color="auto" w:fill="auto"/>
            <w:noWrap/>
            <w:vAlign w:val="center"/>
            <w:hideMark/>
          </w:tcPr>
          <w:p w14:paraId="24251BE0"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103</w:t>
            </w:r>
          </w:p>
        </w:tc>
        <w:tc>
          <w:tcPr>
            <w:tcW w:w="590" w:type="pct"/>
            <w:tcBorders>
              <w:top w:val="nil"/>
              <w:left w:val="nil"/>
              <w:bottom w:val="single" w:sz="4" w:space="0" w:color="auto"/>
              <w:right w:val="single" w:sz="4" w:space="0" w:color="auto"/>
            </w:tcBorders>
            <w:shd w:val="clear" w:color="auto" w:fill="auto"/>
            <w:noWrap/>
            <w:vAlign w:val="center"/>
            <w:hideMark/>
          </w:tcPr>
          <w:p w14:paraId="3EAB205D"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382</w:t>
            </w:r>
          </w:p>
        </w:tc>
        <w:tc>
          <w:tcPr>
            <w:tcW w:w="465" w:type="pct"/>
            <w:tcBorders>
              <w:top w:val="nil"/>
              <w:left w:val="nil"/>
              <w:bottom w:val="single" w:sz="4" w:space="0" w:color="auto"/>
              <w:right w:val="single" w:sz="4" w:space="0" w:color="auto"/>
            </w:tcBorders>
            <w:shd w:val="clear" w:color="auto" w:fill="auto"/>
            <w:noWrap/>
            <w:vAlign w:val="center"/>
            <w:hideMark/>
          </w:tcPr>
          <w:p w14:paraId="46056E45"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57</w:t>
            </w:r>
          </w:p>
        </w:tc>
        <w:tc>
          <w:tcPr>
            <w:tcW w:w="550" w:type="pct"/>
            <w:tcBorders>
              <w:top w:val="nil"/>
              <w:left w:val="nil"/>
              <w:bottom w:val="single" w:sz="4" w:space="0" w:color="auto"/>
              <w:right w:val="single" w:sz="4" w:space="0" w:color="auto"/>
            </w:tcBorders>
            <w:shd w:val="clear" w:color="auto" w:fill="auto"/>
            <w:noWrap/>
            <w:vAlign w:val="center"/>
            <w:hideMark/>
          </w:tcPr>
          <w:p w14:paraId="596428C7"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1370</w:t>
            </w:r>
          </w:p>
        </w:tc>
      </w:tr>
      <w:tr w:rsidR="00D27193" w:rsidRPr="00820659" w14:paraId="57162769" w14:textId="77777777" w:rsidTr="004A58D7">
        <w:trPr>
          <w:trHeight w:val="510"/>
        </w:trPr>
        <w:tc>
          <w:tcPr>
            <w:tcW w:w="51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A28B84C" w14:textId="77777777" w:rsidR="00D27193" w:rsidRPr="00820659" w:rsidRDefault="00D27193" w:rsidP="00D27193">
            <w:pPr>
              <w:spacing w:after="0" w:line="240" w:lineRule="auto"/>
              <w:ind w:right="113"/>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0,04</w:t>
            </w:r>
          </w:p>
        </w:tc>
        <w:tc>
          <w:tcPr>
            <w:tcW w:w="885" w:type="pct"/>
            <w:tcBorders>
              <w:top w:val="nil"/>
              <w:left w:val="nil"/>
              <w:bottom w:val="single" w:sz="4" w:space="0" w:color="auto"/>
              <w:right w:val="single" w:sz="4" w:space="0" w:color="auto"/>
            </w:tcBorders>
            <w:shd w:val="clear" w:color="auto" w:fill="auto"/>
            <w:vAlign w:val="center"/>
            <w:hideMark/>
          </w:tcPr>
          <w:p w14:paraId="1733135A" w14:textId="77777777" w:rsidR="00D27193" w:rsidRPr="00820659" w:rsidRDefault="00D27193" w:rsidP="00D27193">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канальная</w:t>
            </w:r>
          </w:p>
        </w:tc>
        <w:tc>
          <w:tcPr>
            <w:tcW w:w="590" w:type="pct"/>
            <w:tcBorders>
              <w:top w:val="nil"/>
              <w:left w:val="nil"/>
              <w:bottom w:val="single" w:sz="4" w:space="0" w:color="auto"/>
              <w:right w:val="single" w:sz="4" w:space="0" w:color="auto"/>
            </w:tcBorders>
            <w:shd w:val="clear" w:color="auto" w:fill="auto"/>
            <w:noWrap/>
            <w:vAlign w:val="center"/>
            <w:hideMark/>
          </w:tcPr>
          <w:p w14:paraId="1D7A3213"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2949,1</w:t>
            </w:r>
          </w:p>
        </w:tc>
        <w:tc>
          <w:tcPr>
            <w:tcW w:w="516" w:type="pct"/>
            <w:tcBorders>
              <w:top w:val="nil"/>
              <w:left w:val="nil"/>
              <w:bottom w:val="single" w:sz="4" w:space="0" w:color="auto"/>
              <w:right w:val="single" w:sz="4" w:space="0" w:color="auto"/>
            </w:tcBorders>
            <w:shd w:val="clear" w:color="auto" w:fill="auto"/>
            <w:noWrap/>
            <w:vAlign w:val="center"/>
            <w:hideMark/>
          </w:tcPr>
          <w:p w14:paraId="73DFB63A"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174,6</w:t>
            </w:r>
          </w:p>
        </w:tc>
        <w:tc>
          <w:tcPr>
            <w:tcW w:w="443" w:type="pct"/>
            <w:tcBorders>
              <w:top w:val="nil"/>
              <w:left w:val="nil"/>
              <w:bottom w:val="single" w:sz="4" w:space="0" w:color="auto"/>
              <w:right w:val="single" w:sz="4" w:space="0" w:color="auto"/>
            </w:tcBorders>
            <w:shd w:val="clear" w:color="auto" w:fill="auto"/>
            <w:noWrap/>
            <w:vAlign w:val="center"/>
            <w:hideMark/>
          </w:tcPr>
          <w:p w14:paraId="685EB92B"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457,5</w:t>
            </w:r>
          </w:p>
        </w:tc>
        <w:tc>
          <w:tcPr>
            <w:tcW w:w="442" w:type="pct"/>
            <w:tcBorders>
              <w:top w:val="nil"/>
              <w:left w:val="nil"/>
              <w:bottom w:val="single" w:sz="4" w:space="0" w:color="auto"/>
              <w:right w:val="single" w:sz="4" w:space="0" w:color="auto"/>
            </w:tcBorders>
            <w:shd w:val="clear" w:color="auto" w:fill="auto"/>
            <w:noWrap/>
            <w:vAlign w:val="center"/>
            <w:hideMark/>
          </w:tcPr>
          <w:p w14:paraId="14F28841"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439</w:t>
            </w:r>
          </w:p>
        </w:tc>
        <w:tc>
          <w:tcPr>
            <w:tcW w:w="590" w:type="pct"/>
            <w:tcBorders>
              <w:top w:val="nil"/>
              <w:left w:val="nil"/>
              <w:bottom w:val="single" w:sz="4" w:space="0" w:color="auto"/>
              <w:right w:val="single" w:sz="4" w:space="0" w:color="auto"/>
            </w:tcBorders>
            <w:shd w:val="clear" w:color="auto" w:fill="auto"/>
            <w:noWrap/>
            <w:vAlign w:val="center"/>
            <w:hideMark/>
          </w:tcPr>
          <w:p w14:paraId="3761F317"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73</w:t>
            </w:r>
          </w:p>
        </w:tc>
        <w:tc>
          <w:tcPr>
            <w:tcW w:w="465" w:type="pct"/>
            <w:tcBorders>
              <w:top w:val="nil"/>
              <w:left w:val="nil"/>
              <w:bottom w:val="single" w:sz="4" w:space="0" w:color="auto"/>
              <w:right w:val="single" w:sz="4" w:space="0" w:color="auto"/>
            </w:tcBorders>
            <w:shd w:val="clear" w:color="auto" w:fill="auto"/>
            <w:noWrap/>
            <w:vAlign w:val="center"/>
            <w:hideMark/>
          </w:tcPr>
          <w:p w14:paraId="43B78C27"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52</w:t>
            </w:r>
          </w:p>
        </w:tc>
        <w:tc>
          <w:tcPr>
            <w:tcW w:w="550" w:type="pct"/>
            <w:tcBorders>
              <w:top w:val="nil"/>
              <w:left w:val="nil"/>
              <w:bottom w:val="single" w:sz="4" w:space="0" w:color="auto"/>
              <w:right w:val="single" w:sz="4" w:space="0" w:color="auto"/>
            </w:tcBorders>
            <w:shd w:val="clear" w:color="auto" w:fill="auto"/>
            <w:noWrap/>
            <w:vAlign w:val="center"/>
            <w:hideMark/>
          </w:tcPr>
          <w:p w14:paraId="738882FD"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1753</w:t>
            </w:r>
          </w:p>
        </w:tc>
      </w:tr>
      <w:tr w:rsidR="00D27193" w:rsidRPr="00820659" w14:paraId="142D245F" w14:textId="77777777" w:rsidTr="004A58D7">
        <w:trPr>
          <w:trHeight w:val="510"/>
        </w:trPr>
        <w:tc>
          <w:tcPr>
            <w:tcW w:w="517" w:type="pct"/>
            <w:vMerge/>
            <w:tcBorders>
              <w:top w:val="nil"/>
              <w:left w:val="single" w:sz="4" w:space="0" w:color="auto"/>
              <w:bottom w:val="single" w:sz="4" w:space="0" w:color="000000"/>
              <w:right w:val="single" w:sz="4" w:space="0" w:color="auto"/>
            </w:tcBorders>
            <w:vAlign w:val="center"/>
            <w:hideMark/>
          </w:tcPr>
          <w:p w14:paraId="07F2B898" w14:textId="77777777" w:rsidR="00D27193" w:rsidRPr="00820659" w:rsidRDefault="00D27193" w:rsidP="00D27193">
            <w:pPr>
              <w:spacing w:after="0" w:line="240" w:lineRule="auto"/>
              <w:ind w:right="113"/>
              <w:jc w:val="right"/>
              <w:rPr>
                <w:rFonts w:ascii="Arial" w:eastAsia="Times New Roman" w:hAnsi="Arial" w:cs="Arial"/>
                <w:sz w:val="20"/>
                <w:szCs w:val="20"/>
                <w:lang w:eastAsia="ru-RU"/>
              </w:rPr>
            </w:pPr>
          </w:p>
        </w:tc>
        <w:tc>
          <w:tcPr>
            <w:tcW w:w="885" w:type="pct"/>
            <w:tcBorders>
              <w:top w:val="nil"/>
              <w:left w:val="nil"/>
              <w:bottom w:val="single" w:sz="4" w:space="0" w:color="auto"/>
              <w:right w:val="single" w:sz="4" w:space="0" w:color="auto"/>
            </w:tcBorders>
            <w:shd w:val="clear" w:color="auto" w:fill="auto"/>
            <w:vAlign w:val="center"/>
            <w:hideMark/>
          </w:tcPr>
          <w:p w14:paraId="05A063B5" w14:textId="77777777" w:rsidR="00D27193" w:rsidRPr="00820659" w:rsidRDefault="00D27193" w:rsidP="00D27193">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бесканальная</w:t>
            </w:r>
          </w:p>
        </w:tc>
        <w:tc>
          <w:tcPr>
            <w:tcW w:w="590" w:type="pct"/>
            <w:tcBorders>
              <w:top w:val="nil"/>
              <w:left w:val="nil"/>
              <w:bottom w:val="single" w:sz="4" w:space="0" w:color="auto"/>
              <w:right w:val="single" w:sz="4" w:space="0" w:color="auto"/>
            </w:tcBorders>
            <w:shd w:val="clear" w:color="auto" w:fill="auto"/>
            <w:noWrap/>
            <w:vAlign w:val="center"/>
            <w:hideMark/>
          </w:tcPr>
          <w:p w14:paraId="751DCAFA"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46,8</w:t>
            </w:r>
          </w:p>
        </w:tc>
        <w:tc>
          <w:tcPr>
            <w:tcW w:w="516" w:type="pct"/>
            <w:tcBorders>
              <w:top w:val="nil"/>
              <w:left w:val="nil"/>
              <w:bottom w:val="single" w:sz="4" w:space="0" w:color="auto"/>
              <w:right w:val="single" w:sz="4" w:space="0" w:color="auto"/>
            </w:tcBorders>
            <w:shd w:val="clear" w:color="auto" w:fill="auto"/>
            <w:noWrap/>
            <w:vAlign w:val="center"/>
            <w:hideMark/>
          </w:tcPr>
          <w:p w14:paraId="1300C9D1"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46,8</w:t>
            </w:r>
          </w:p>
        </w:tc>
        <w:tc>
          <w:tcPr>
            <w:tcW w:w="443" w:type="pct"/>
            <w:tcBorders>
              <w:top w:val="nil"/>
              <w:left w:val="nil"/>
              <w:bottom w:val="single" w:sz="4" w:space="0" w:color="auto"/>
              <w:right w:val="single" w:sz="4" w:space="0" w:color="auto"/>
            </w:tcBorders>
            <w:shd w:val="clear" w:color="auto" w:fill="auto"/>
            <w:noWrap/>
            <w:vAlign w:val="center"/>
            <w:hideMark/>
          </w:tcPr>
          <w:p w14:paraId="204B071B"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2" w:type="pct"/>
            <w:tcBorders>
              <w:top w:val="nil"/>
              <w:left w:val="nil"/>
              <w:bottom w:val="single" w:sz="4" w:space="0" w:color="auto"/>
              <w:right w:val="single" w:sz="4" w:space="0" w:color="auto"/>
            </w:tcBorders>
            <w:shd w:val="clear" w:color="auto" w:fill="auto"/>
            <w:noWrap/>
            <w:vAlign w:val="center"/>
            <w:hideMark/>
          </w:tcPr>
          <w:p w14:paraId="795C68C7"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90" w:type="pct"/>
            <w:tcBorders>
              <w:top w:val="nil"/>
              <w:left w:val="nil"/>
              <w:bottom w:val="single" w:sz="4" w:space="0" w:color="auto"/>
              <w:right w:val="single" w:sz="4" w:space="0" w:color="auto"/>
            </w:tcBorders>
            <w:shd w:val="clear" w:color="auto" w:fill="auto"/>
            <w:noWrap/>
            <w:vAlign w:val="center"/>
            <w:hideMark/>
          </w:tcPr>
          <w:p w14:paraId="692C8F8E"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5" w:type="pct"/>
            <w:tcBorders>
              <w:top w:val="nil"/>
              <w:left w:val="nil"/>
              <w:bottom w:val="single" w:sz="4" w:space="0" w:color="auto"/>
              <w:right w:val="single" w:sz="4" w:space="0" w:color="auto"/>
            </w:tcBorders>
            <w:shd w:val="clear" w:color="auto" w:fill="auto"/>
            <w:noWrap/>
            <w:vAlign w:val="center"/>
            <w:hideMark/>
          </w:tcPr>
          <w:p w14:paraId="6D8C1EC3"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0" w:type="pct"/>
            <w:tcBorders>
              <w:top w:val="nil"/>
              <w:left w:val="nil"/>
              <w:bottom w:val="single" w:sz="4" w:space="0" w:color="auto"/>
              <w:right w:val="single" w:sz="4" w:space="0" w:color="auto"/>
            </w:tcBorders>
            <w:shd w:val="clear" w:color="auto" w:fill="auto"/>
            <w:noWrap/>
            <w:vAlign w:val="center"/>
            <w:hideMark/>
          </w:tcPr>
          <w:p w14:paraId="3385196C"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r>
      <w:tr w:rsidR="00D27193" w:rsidRPr="00820659" w14:paraId="35372A5E" w14:textId="77777777" w:rsidTr="004A58D7">
        <w:trPr>
          <w:trHeight w:val="414"/>
        </w:trPr>
        <w:tc>
          <w:tcPr>
            <w:tcW w:w="517" w:type="pct"/>
            <w:vMerge/>
            <w:tcBorders>
              <w:top w:val="nil"/>
              <w:left w:val="single" w:sz="4" w:space="0" w:color="auto"/>
              <w:bottom w:val="single" w:sz="4" w:space="0" w:color="000000"/>
              <w:right w:val="single" w:sz="4" w:space="0" w:color="auto"/>
            </w:tcBorders>
            <w:vAlign w:val="center"/>
            <w:hideMark/>
          </w:tcPr>
          <w:p w14:paraId="22D905B7" w14:textId="77777777" w:rsidR="00D27193" w:rsidRPr="00820659" w:rsidRDefault="00D27193" w:rsidP="00D27193">
            <w:pPr>
              <w:spacing w:after="0" w:line="240" w:lineRule="auto"/>
              <w:ind w:right="113"/>
              <w:jc w:val="right"/>
              <w:rPr>
                <w:rFonts w:ascii="Arial" w:eastAsia="Times New Roman" w:hAnsi="Arial" w:cs="Arial"/>
                <w:sz w:val="20"/>
                <w:szCs w:val="20"/>
                <w:lang w:eastAsia="ru-RU"/>
              </w:rPr>
            </w:pPr>
          </w:p>
        </w:tc>
        <w:tc>
          <w:tcPr>
            <w:tcW w:w="885" w:type="pct"/>
            <w:tcBorders>
              <w:top w:val="nil"/>
              <w:left w:val="nil"/>
              <w:bottom w:val="single" w:sz="4" w:space="0" w:color="auto"/>
              <w:right w:val="single" w:sz="4" w:space="0" w:color="auto"/>
            </w:tcBorders>
            <w:shd w:val="clear" w:color="auto" w:fill="auto"/>
            <w:vAlign w:val="center"/>
            <w:hideMark/>
          </w:tcPr>
          <w:p w14:paraId="7ABCEF9B" w14:textId="77777777" w:rsidR="00D27193" w:rsidRPr="00820659" w:rsidRDefault="00D27193" w:rsidP="00D27193">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надземная</w:t>
            </w:r>
          </w:p>
        </w:tc>
        <w:tc>
          <w:tcPr>
            <w:tcW w:w="590" w:type="pct"/>
            <w:tcBorders>
              <w:top w:val="nil"/>
              <w:left w:val="nil"/>
              <w:bottom w:val="single" w:sz="4" w:space="0" w:color="auto"/>
              <w:right w:val="single" w:sz="4" w:space="0" w:color="auto"/>
            </w:tcBorders>
            <w:shd w:val="clear" w:color="auto" w:fill="auto"/>
            <w:noWrap/>
            <w:vAlign w:val="center"/>
            <w:hideMark/>
          </w:tcPr>
          <w:p w14:paraId="3D40FB01"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400</w:t>
            </w:r>
          </w:p>
        </w:tc>
        <w:tc>
          <w:tcPr>
            <w:tcW w:w="516" w:type="pct"/>
            <w:tcBorders>
              <w:top w:val="nil"/>
              <w:left w:val="nil"/>
              <w:bottom w:val="single" w:sz="4" w:space="0" w:color="auto"/>
              <w:right w:val="single" w:sz="4" w:space="0" w:color="auto"/>
            </w:tcBorders>
            <w:shd w:val="clear" w:color="auto" w:fill="auto"/>
            <w:noWrap/>
            <w:vAlign w:val="center"/>
            <w:hideMark/>
          </w:tcPr>
          <w:p w14:paraId="00EA2C36"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3" w:type="pct"/>
            <w:tcBorders>
              <w:top w:val="nil"/>
              <w:left w:val="nil"/>
              <w:bottom w:val="single" w:sz="4" w:space="0" w:color="auto"/>
              <w:right w:val="single" w:sz="4" w:space="0" w:color="auto"/>
            </w:tcBorders>
            <w:shd w:val="clear" w:color="auto" w:fill="auto"/>
            <w:noWrap/>
            <w:vAlign w:val="center"/>
            <w:hideMark/>
          </w:tcPr>
          <w:p w14:paraId="32AEB4BD"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2" w:type="pct"/>
            <w:tcBorders>
              <w:top w:val="nil"/>
              <w:left w:val="nil"/>
              <w:bottom w:val="single" w:sz="4" w:space="0" w:color="auto"/>
              <w:right w:val="single" w:sz="4" w:space="0" w:color="auto"/>
            </w:tcBorders>
            <w:shd w:val="clear" w:color="auto" w:fill="auto"/>
            <w:noWrap/>
            <w:vAlign w:val="center"/>
            <w:hideMark/>
          </w:tcPr>
          <w:p w14:paraId="73587513"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90" w:type="pct"/>
            <w:tcBorders>
              <w:top w:val="nil"/>
              <w:left w:val="nil"/>
              <w:bottom w:val="single" w:sz="4" w:space="0" w:color="auto"/>
              <w:right w:val="single" w:sz="4" w:space="0" w:color="auto"/>
            </w:tcBorders>
            <w:shd w:val="clear" w:color="auto" w:fill="auto"/>
            <w:noWrap/>
            <w:vAlign w:val="center"/>
            <w:hideMark/>
          </w:tcPr>
          <w:p w14:paraId="23904B02"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5" w:type="pct"/>
            <w:tcBorders>
              <w:top w:val="nil"/>
              <w:left w:val="nil"/>
              <w:bottom w:val="single" w:sz="4" w:space="0" w:color="auto"/>
              <w:right w:val="single" w:sz="4" w:space="0" w:color="auto"/>
            </w:tcBorders>
            <w:shd w:val="clear" w:color="auto" w:fill="auto"/>
            <w:noWrap/>
            <w:vAlign w:val="center"/>
            <w:hideMark/>
          </w:tcPr>
          <w:p w14:paraId="719A5993"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0" w:type="pct"/>
            <w:tcBorders>
              <w:top w:val="nil"/>
              <w:left w:val="nil"/>
              <w:bottom w:val="single" w:sz="4" w:space="0" w:color="auto"/>
              <w:right w:val="single" w:sz="4" w:space="0" w:color="auto"/>
            </w:tcBorders>
            <w:shd w:val="clear" w:color="auto" w:fill="auto"/>
            <w:noWrap/>
            <w:vAlign w:val="center"/>
            <w:hideMark/>
          </w:tcPr>
          <w:p w14:paraId="496B520A"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400</w:t>
            </w:r>
          </w:p>
        </w:tc>
      </w:tr>
      <w:tr w:rsidR="00D27193" w:rsidRPr="00820659" w14:paraId="2F84FF3C" w14:textId="77777777" w:rsidTr="004A58D7">
        <w:trPr>
          <w:trHeight w:val="255"/>
        </w:trPr>
        <w:tc>
          <w:tcPr>
            <w:tcW w:w="517" w:type="pct"/>
            <w:vMerge/>
            <w:tcBorders>
              <w:top w:val="nil"/>
              <w:left w:val="single" w:sz="4" w:space="0" w:color="auto"/>
              <w:bottom w:val="single" w:sz="4" w:space="0" w:color="000000"/>
              <w:right w:val="single" w:sz="4" w:space="0" w:color="auto"/>
            </w:tcBorders>
            <w:vAlign w:val="center"/>
            <w:hideMark/>
          </w:tcPr>
          <w:p w14:paraId="20611EBC" w14:textId="77777777" w:rsidR="00D27193" w:rsidRPr="00820659" w:rsidRDefault="00D27193" w:rsidP="00D27193">
            <w:pPr>
              <w:spacing w:after="0" w:line="240" w:lineRule="auto"/>
              <w:ind w:right="113"/>
              <w:jc w:val="right"/>
              <w:rPr>
                <w:rFonts w:ascii="Arial" w:eastAsia="Times New Roman" w:hAnsi="Arial" w:cs="Arial"/>
                <w:sz w:val="20"/>
                <w:szCs w:val="20"/>
                <w:lang w:eastAsia="ru-RU"/>
              </w:rPr>
            </w:pPr>
          </w:p>
        </w:tc>
        <w:tc>
          <w:tcPr>
            <w:tcW w:w="885" w:type="pct"/>
            <w:tcBorders>
              <w:top w:val="nil"/>
              <w:left w:val="nil"/>
              <w:bottom w:val="single" w:sz="4" w:space="0" w:color="auto"/>
              <w:right w:val="single" w:sz="4" w:space="0" w:color="auto"/>
            </w:tcBorders>
            <w:shd w:val="clear" w:color="auto" w:fill="auto"/>
            <w:vAlign w:val="center"/>
            <w:hideMark/>
          </w:tcPr>
          <w:p w14:paraId="48E4C9D2" w14:textId="77777777" w:rsidR="00D27193" w:rsidRPr="00820659" w:rsidRDefault="00D27193" w:rsidP="00D27193">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подвальная</w:t>
            </w:r>
          </w:p>
        </w:tc>
        <w:tc>
          <w:tcPr>
            <w:tcW w:w="590" w:type="pct"/>
            <w:tcBorders>
              <w:top w:val="nil"/>
              <w:left w:val="nil"/>
              <w:bottom w:val="single" w:sz="4" w:space="0" w:color="auto"/>
              <w:right w:val="single" w:sz="4" w:space="0" w:color="auto"/>
            </w:tcBorders>
            <w:shd w:val="clear" w:color="auto" w:fill="auto"/>
            <w:noWrap/>
            <w:vAlign w:val="center"/>
            <w:hideMark/>
          </w:tcPr>
          <w:p w14:paraId="0C1F479F"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115</w:t>
            </w:r>
          </w:p>
        </w:tc>
        <w:tc>
          <w:tcPr>
            <w:tcW w:w="516" w:type="pct"/>
            <w:tcBorders>
              <w:top w:val="nil"/>
              <w:left w:val="nil"/>
              <w:bottom w:val="single" w:sz="4" w:space="0" w:color="auto"/>
              <w:right w:val="single" w:sz="4" w:space="0" w:color="auto"/>
            </w:tcBorders>
            <w:shd w:val="clear" w:color="auto" w:fill="auto"/>
            <w:noWrap/>
            <w:vAlign w:val="center"/>
            <w:hideMark/>
          </w:tcPr>
          <w:p w14:paraId="270B596F"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3" w:type="pct"/>
            <w:tcBorders>
              <w:top w:val="nil"/>
              <w:left w:val="nil"/>
              <w:bottom w:val="single" w:sz="4" w:space="0" w:color="auto"/>
              <w:right w:val="single" w:sz="4" w:space="0" w:color="auto"/>
            </w:tcBorders>
            <w:shd w:val="clear" w:color="auto" w:fill="auto"/>
            <w:noWrap/>
            <w:vAlign w:val="center"/>
            <w:hideMark/>
          </w:tcPr>
          <w:p w14:paraId="7972B36A"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2" w:type="pct"/>
            <w:tcBorders>
              <w:top w:val="nil"/>
              <w:left w:val="nil"/>
              <w:bottom w:val="single" w:sz="4" w:space="0" w:color="auto"/>
              <w:right w:val="single" w:sz="4" w:space="0" w:color="auto"/>
            </w:tcBorders>
            <w:shd w:val="clear" w:color="auto" w:fill="auto"/>
            <w:noWrap/>
            <w:vAlign w:val="center"/>
            <w:hideMark/>
          </w:tcPr>
          <w:p w14:paraId="4059DD46"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90" w:type="pct"/>
            <w:tcBorders>
              <w:top w:val="nil"/>
              <w:left w:val="nil"/>
              <w:bottom w:val="single" w:sz="4" w:space="0" w:color="auto"/>
              <w:right w:val="single" w:sz="4" w:space="0" w:color="auto"/>
            </w:tcBorders>
            <w:shd w:val="clear" w:color="auto" w:fill="auto"/>
            <w:noWrap/>
            <w:vAlign w:val="center"/>
            <w:hideMark/>
          </w:tcPr>
          <w:p w14:paraId="528A9255"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5" w:type="pct"/>
            <w:tcBorders>
              <w:top w:val="nil"/>
              <w:left w:val="nil"/>
              <w:bottom w:val="single" w:sz="4" w:space="0" w:color="auto"/>
              <w:right w:val="single" w:sz="4" w:space="0" w:color="auto"/>
            </w:tcBorders>
            <w:shd w:val="clear" w:color="auto" w:fill="auto"/>
            <w:noWrap/>
            <w:vAlign w:val="center"/>
            <w:hideMark/>
          </w:tcPr>
          <w:p w14:paraId="291CA0CB"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54</w:t>
            </w:r>
          </w:p>
        </w:tc>
        <w:tc>
          <w:tcPr>
            <w:tcW w:w="550" w:type="pct"/>
            <w:tcBorders>
              <w:top w:val="nil"/>
              <w:left w:val="nil"/>
              <w:bottom w:val="single" w:sz="4" w:space="0" w:color="auto"/>
              <w:right w:val="single" w:sz="4" w:space="0" w:color="auto"/>
            </w:tcBorders>
            <w:shd w:val="clear" w:color="auto" w:fill="auto"/>
            <w:noWrap/>
            <w:vAlign w:val="center"/>
            <w:hideMark/>
          </w:tcPr>
          <w:p w14:paraId="4A516463"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61</w:t>
            </w:r>
          </w:p>
        </w:tc>
      </w:tr>
      <w:tr w:rsidR="00D27193" w:rsidRPr="00820659" w14:paraId="44F6EF1C" w14:textId="77777777" w:rsidTr="004A58D7">
        <w:trPr>
          <w:trHeight w:val="510"/>
        </w:trPr>
        <w:tc>
          <w:tcPr>
            <w:tcW w:w="517" w:type="pct"/>
            <w:vMerge w:val="restart"/>
            <w:tcBorders>
              <w:top w:val="nil"/>
              <w:left w:val="single" w:sz="4" w:space="0" w:color="auto"/>
              <w:bottom w:val="single" w:sz="4" w:space="0" w:color="000000"/>
              <w:right w:val="single" w:sz="4" w:space="0" w:color="auto"/>
            </w:tcBorders>
            <w:shd w:val="clear" w:color="auto" w:fill="auto"/>
            <w:vAlign w:val="center"/>
            <w:hideMark/>
          </w:tcPr>
          <w:p w14:paraId="1C406F66" w14:textId="77777777" w:rsidR="00D27193" w:rsidRPr="00820659" w:rsidRDefault="00D27193" w:rsidP="00D27193">
            <w:pPr>
              <w:spacing w:after="0" w:line="240" w:lineRule="auto"/>
              <w:ind w:right="113"/>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0,05</w:t>
            </w:r>
          </w:p>
        </w:tc>
        <w:tc>
          <w:tcPr>
            <w:tcW w:w="885" w:type="pct"/>
            <w:tcBorders>
              <w:top w:val="nil"/>
              <w:left w:val="nil"/>
              <w:bottom w:val="single" w:sz="4" w:space="0" w:color="auto"/>
              <w:right w:val="single" w:sz="4" w:space="0" w:color="auto"/>
            </w:tcBorders>
            <w:shd w:val="clear" w:color="auto" w:fill="auto"/>
            <w:vAlign w:val="center"/>
            <w:hideMark/>
          </w:tcPr>
          <w:p w14:paraId="6EFE6448" w14:textId="77777777" w:rsidR="00D27193" w:rsidRPr="00820659" w:rsidRDefault="00D27193" w:rsidP="00D27193">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канальная</w:t>
            </w:r>
          </w:p>
        </w:tc>
        <w:tc>
          <w:tcPr>
            <w:tcW w:w="590" w:type="pct"/>
            <w:tcBorders>
              <w:top w:val="nil"/>
              <w:left w:val="nil"/>
              <w:bottom w:val="single" w:sz="4" w:space="0" w:color="auto"/>
              <w:right w:val="single" w:sz="4" w:space="0" w:color="auto"/>
            </w:tcBorders>
            <w:shd w:val="clear" w:color="auto" w:fill="auto"/>
            <w:noWrap/>
            <w:vAlign w:val="center"/>
            <w:hideMark/>
          </w:tcPr>
          <w:p w14:paraId="305A2242"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7562,2</w:t>
            </w:r>
          </w:p>
        </w:tc>
        <w:tc>
          <w:tcPr>
            <w:tcW w:w="516" w:type="pct"/>
            <w:tcBorders>
              <w:top w:val="nil"/>
              <w:left w:val="nil"/>
              <w:bottom w:val="single" w:sz="4" w:space="0" w:color="auto"/>
              <w:right w:val="single" w:sz="4" w:space="0" w:color="auto"/>
            </w:tcBorders>
            <w:shd w:val="clear" w:color="auto" w:fill="auto"/>
            <w:noWrap/>
            <w:vAlign w:val="center"/>
            <w:hideMark/>
          </w:tcPr>
          <w:p w14:paraId="0CE0FA72"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271</w:t>
            </w:r>
          </w:p>
        </w:tc>
        <w:tc>
          <w:tcPr>
            <w:tcW w:w="443" w:type="pct"/>
            <w:tcBorders>
              <w:top w:val="nil"/>
              <w:left w:val="nil"/>
              <w:bottom w:val="single" w:sz="4" w:space="0" w:color="auto"/>
              <w:right w:val="single" w:sz="4" w:space="0" w:color="auto"/>
            </w:tcBorders>
            <w:shd w:val="clear" w:color="auto" w:fill="auto"/>
            <w:noWrap/>
            <w:vAlign w:val="center"/>
            <w:hideMark/>
          </w:tcPr>
          <w:p w14:paraId="2DF4B14B"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265</w:t>
            </w:r>
          </w:p>
        </w:tc>
        <w:tc>
          <w:tcPr>
            <w:tcW w:w="442" w:type="pct"/>
            <w:tcBorders>
              <w:top w:val="nil"/>
              <w:left w:val="nil"/>
              <w:bottom w:val="single" w:sz="4" w:space="0" w:color="auto"/>
              <w:right w:val="single" w:sz="4" w:space="0" w:color="auto"/>
            </w:tcBorders>
            <w:shd w:val="clear" w:color="auto" w:fill="auto"/>
            <w:noWrap/>
            <w:vAlign w:val="center"/>
            <w:hideMark/>
          </w:tcPr>
          <w:p w14:paraId="1F4267D5"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862,5</w:t>
            </w:r>
          </w:p>
        </w:tc>
        <w:tc>
          <w:tcPr>
            <w:tcW w:w="590" w:type="pct"/>
            <w:tcBorders>
              <w:top w:val="nil"/>
              <w:left w:val="nil"/>
              <w:bottom w:val="single" w:sz="4" w:space="0" w:color="auto"/>
              <w:right w:val="single" w:sz="4" w:space="0" w:color="auto"/>
            </w:tcBorders>
            <w:shd w:val="clear" w:color="auto" w:fill="auto"/>
            <w:noWrap/>
            <w:vAlign w:val="center"/>
            <w:hideMark/>
          </w:tcPr>
          <w:p w14:paraId="51962B32"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778,5</w:t>
            </w:r>
          </w:p>
        </w:tc>
        <w:tc>
          <w:tcPr>
            <w:tcW w:w="465" w:type="pct"/>
            <w:tcBorders>
              <w:top w:val="nil"/>
              <w:left w:val="nil"/>
              <w:bottom w:val="single" w:sz="4" w:space="0" w:color="auto"/>
              <w:right w:val="single" w:sz="4" w:space="0" w:color="auto"/>
            </w:tcBorders>
            <w:shd w:val="clear" w:color="auto" w:fill="auto"/>
            <w:noWrap/>
            <w:vAlign w:val="center"/>
            <w:hideMark/>
          </w:tcPr>
          <w:p w14:paraId="09040EAF"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91</w:t>
            </w:r>
          </w:p>
        </w:tc>
        <w:tc>
          <w:tcPr>
            <w:tcW w:w="550" w:type="pct"/>
            <w:tcBorders>
              <w:top w:val="nil"/>
              <w:left w:val="nil"/>
              <w:bottom w:val="single" w:sz="4" w:space="0" w:color="auto"/>
              <w:right w:val="single" w:sz="4" w:space="0" w:color="auto"/>
            </w:tcBorders>
            <w:shd w:val="clear" w:color="auto" w:fill="auto"/>
            <w:noWrap/>
            <w:vAlign w:val="center"/>
            <w:hideMark/>
          </w:tcPr>
          <w:p w14:paraId="7BB40A2A"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5294,2</w:t>
            </w:r>
          </w:p>
        </w:tc>
      </w:tr>
      <w:tr w:rsidR="00D27193" w:rsidRPr="00820659" w14:paraId="63A724D8" w14:textId="77777777" w:rsidTr="004A58D7">
        <w:trPr>
          <w:trHeight w:val="510"/>
        </w:trPr>
        <w:tc>
          <w:tcPr>
            <w:tcW w:w="517" w:type="pct"/>
            <w:vMerge/>
            <w:tcBorders>
              <w:top w:val="nil"/>
              <w:left w:val="single" w:sz="4" w:space="0" w:color="auto"/>
              <w:bottom w:val="single" w:sz="4" w:space="0" w:color="000000"/>
              <w:right w:val="single" w:sz="4" w:space="0" w:color="auto"/>
            </w:tcBorders>
            <w:vAlign w:val="center"/>
            <w:hideMark/>
          </w:tcPr>
          <w:p w14:paraId="503FD6C5" w14:textId="77777777" w:rsidR="00D27193" w:rsidRPr="00820659" w:rsidRDefault="00D27193" w:rsidP="00D27193">
            <w:pPr>
              <w:spacing w:after="0" w:line="240" w:lineRule="auto"/>
              <w:ind w:right="113"/>
              <w:jc w:val="right"/>
              <w:rPr>
                <w:rFonts w:ascii="Arial" w:eastAsia="Times New Roman" w:hAnsi="Arial" w:cs="Arial"/>
                <w:sz w:val="20"/>
                <w:szCs w:val="20"/>
                <w:lang w:eastAsia="ru-RU"/>
              </w:rPr>
            </w:pPr>
          </w:p>
        </w:tc>
        <w:tc>
          <w:tcPr>
            <w:tcW w:w="885" w:type="pct"/>
            <w:tcBorders>
              <w:top w:val="nil"/>
              <w:left w:val="nil"/>
              <w:bottom w:val="single" w:sz="4" w:space="0" w:color="auto"/>
              <w:right w:val="single" w:sz="4" w:space="0" w:color="auto"/>
            </w:tcBorders>
            <w:shd w:val="clear" w:color="auto" w:fill="auto"/>
            <w:vAlign w:val="center"/>
            <w:hideMark/>
          </w:tcPr>
          <w:p w14:paraId="3C1F15FD" w14:textId="77777777" w:rsidR="00D27193" w:rsidRPr="00820659" w:rsidRDefault="00D27193" w:rsidP="00D27193">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надземная</w:t>
            </w:r>
          </w:p>
        </w:tc>
        <w:tc>
          <w:tcPr>
            <w:tcW w:w="590" w:type="pct"/>
            <w:tcBorders>
              <w:top w:val="nil"/>
              <w:left w:val="nil"/>
              <w:bottom w:val="single" w:sz="4" w:space="0" w:color="auto"/>
              <w:right w:val="single" w:sz="4" w:space="0" w:color="auto"/>
            </w:tcBorders>
            <w:shd w:val="clear" w:color="auto" w:fill="auto"/>
            <w:noWrap/>
            <w:vAlign w:val="center"/>
            <w:hideMark/>
          </w:tcPr>
          <w:p w14:paraId="0F9B5D42"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198</w:t>
            </w:r>
          </w:p>
        </w:tc>
        <w:tc>
          <w:tcPr>
            <w:tcW w:w="516" w:type="pct"/>
            <w:tcBorders>
              <w:top w:val="nil"/>
              <w:left w:val="nil"/>
              <w:bottom w:val="single" w:sz="4" w:space="0" w:color="auto"/>
              <w:right w:val="single" w:sz="4" w:space="0" w:color="auto"/>
            </w:tcBorders>
            <w:shd w:val="clear" w:color="auto" w:fill="auto"/>
            <w:noWrap/>
            <w:vAlign w:val="center"/>
            <w:hideMark/>
          </w:tcPr>
          <w:p w14:paraId="5655785A"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3" w:type="pct"/>
            <w:tcBorders>
              <w:top w:val="nil"/>
              <w:left w:val="nil"/>
              <w:bottom w:val="single" w:sz="4" w:space="0" w:color="auto"/>
              <w:right w:val="single" w:sz="4" w:space="0" w:color="auto"/>
            </w:tcBorders>
            <w:shd w:val="clear" w:color="auto" w:fill="auto"/>
            <w:noWrap/>
            <w:vAlign w:val="center"/>
            <w:hideMark/>
          </w:tcPr>
          <w:p w14:paraId="27F70A8F"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2" w:type="pct"/>
            <w:tcBorders>
              <w:top w:val="nil"/>
              <w:left w:val="nil"/>
              <w:bottom w:val="single" w:sz="4" w:space="0" w:color="auto"/>
              <w:right w:val="single" w:sz="4" w:space="0" w:color="auto"/>
            </w:tcBorders>
            <w:shd w:val="clear" w:color="auto" w:fill="auto"/>
            <w:noWrap/>
            <w:vAlign w:val="center"/>
            <w:hideMark/>
          </w:tcPr>
          <w:p w14:paraId="4B5CDF13"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90" w:type="pct"/>
            <w:tcBorders>
              <w:top w:val="nil"/>
              <w:left w:val="nil"/>
              <w:bottom w:val="single" w:sz="4" w:space="0" w:color="auto"/>
              <w:right w:val="single" w:sz="4" w:space="0" w:color="auto"/>
            </w:tcBorders>
            <w:shd w:val="clear" w:color="auto" w:fill="auto"/>
            <w:noWrap/>
            <w:vAlign w:val="center"/>
            <w:hideMark/>
          </w:tcPr>
          <w:p w14:paraId="44E6AE8C"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60</w:t>
            </w:r>
          </w:p>
        </w:tc>
        <w:tc>
          <w:tcPr>
            <w:tcW w:w="465" w:type="pct"/>
            <w:tcBorders>
              <w:top w:val="nil"/>
              <w:left w:val="nil"/>
              <w:bottom w:val="single" w:sz="4" w:space="0" w:color="auto"/>
              <w:right w:val="single" w:sz="4" w:space="0" w:color="auto"/>
            </w:tcBorders>
            <w:shd w:val="clear" w:color="auto" w:fill="auto"/>
            <w:noWrap/>
            <w:vAlign w:val="center"/>
            <w:hideMark/>
          </w:tcPr>
          <w:p w14:paraId="60C3181C"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0" w:type="pct"/>
            <w:tcBorders>
              <w:top w:val="nil"/>
              <w:left w:val="nil"/>
              <w:bottom w:val="single" w:sz="4" w:space="0" w:color="auto"/>
              <w:right w:val="single" w:sz="4" w:space="0" w:color="auto"/>
            </w:tcBorders>
            <w:shd w:val="clear" w:color="auto" w:fill="auto"/>
            <w:noWrap/>
            <w:vAlign w:val="center"/>
            <w:hideMark/>
          </w:tcPr>
          <w:p w14:paraId="3780CF8D"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138</w:t>
            </w:r>
          </w:p>
        </w:tc>
      </w:tr>
      <w:tr w:rsidR="00D27193" w:rsidRPr="00820659" w14:paraId="675B3C0C" w14:textId="77777777" w:rsidTr="004A58D7">
        <w:trPr>
          <w:trHeight w:val="510"/>
        </w:trPr>
        <w:tc>
          <w:tcPr>
            <w:tcW w:w="517" w:type="pct"/>
            <w:vMerge/>
            <w:tcBorders>
              <w:top w:val="nil"/>
              <w:left w:val="single" w:sz="4" w:space="0" w:color="auto"/>
              <w:bottom w:val="single" w:sz="4" w:space="0" w:color="000000"/>
              <w:right w:val="single" w:sz="4" w:space="0" w:color="auto"/>
            </w:tcBorders>
            <w:vAlign w:val="center"/>
            <w:hideMark/>
          </w:tcPr>
          <w:p w14:paraId="1E3D5D65" w14:textId="77777777" w:rsidR="00D27193" w:rsidRPr="00820659" w:rsidRDefault="00D27193" w:rsidP="00D27193">
            <w:pPr>
              <w:spacing w:after="0" w:line="240" w:lineRule="auto"/>
              <w:ind w:right="113"/>
              <w:jc w:val="right"/>
              <w:rPr>
                <w:rFonts w:ascii="Arial" w:eastAsia="Times New Roman" w:hAnsi="Arial" w:cs="Arial"/>
                <w:sz w:val="20"/>
                <w:szCs w:val="20"/>
                <w:lang w:eastAsia="ru-RU"/>
              </w:rPr>
            </w:pPr>
          </w:p>
        </w:tc>
        <w:tc>
          <w:tcPr>
            <w:tcW w:w="885" w:type="pct"/>
            <w:tcBorders>
              <w:top w:val="nil"/>
              <w:left w:val="nil"/>
              <w:bottom w:val="single" w:sz="4" w:space="0" w:color="auto"/>
              <w:right w:val="single" w:sz="4" w:space="0" w:color="auto"/>
            </w:tcBorders>
            <w:shd w:val="clear" w:color="auto" w:fill="auto"/>
            <w:vAlign w:val="center"/>
            <w:hideMark/>
          </w:tcPr>
          <w:p w14:paraId="3334A6E3" w14:textId="77777777" w:rsidR="00D27193" w:rsidRPr="00820659" w:rsidRDefault="00D27193" w:rsidP="00D27193">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подвальная</w:t>
            </w:r>
          </w:p>
        </w:tc>
        <w:tc>
          <w:tcPr>
            <w:tcW w:w="590" w:type="pct"/>
            <w:tcBorders>
              <w:top w:val="nil"/>
              <w:left w:val="nil"/>
              <w:bottom w:val="single" w:sz="4" w:space="0" w:color="auto"/>
              <w:right w:val="single" w:sz="4" w:space="0" w:color="auto"/>
            </w:tcBorders>
            <w:shd w:val="clear" w:color="auto" w:fill="auto"/>
            <w:noWrap/>
            <w:vAlign w:val="center"/>
            <w:hideMark/>
          </w:tcPr>
          <w:p w14:paraId="05F318FA"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330</w:t>
            </w:r>
          </w:p>
        </w:tc>
        <w:tc>
          <w:tcPr>
            <w:tcW w:w="516" w:type="pct"/>
            <w:tcBorders>
              <w:top w:val="nil"/>
              <w:left w:val="nil"/>
              <w:bottom w:val="single" w:sz="4" w:space="0" w:color="auto"/>
              <w:right w:val="single" w:sz="4" w:space="0" w:color="auto"/>
            </w:tcBorders>
            <w:shd w:val="clear" w:color="auto" w:fill="auto"/>
            <w:noWrap/>
            <w:vAlign w:val="center"/>
            <w:hideMark/>
          </w:tcPr>
          <w:p w14:paraId="5A11DF5F"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3" w:type="pct"/>
            <w:tcBorders>
              <w:top w:val="nil"/>
              <w:left w:val="nil"/>
              <w:bottom w:val="single" w:sz="4" w:space="0" w:color="auto"/>
              <w:right w:val="single" w:sz="4" w:space="0" w:color="auto"/>
            </w:tcBorders>
            <w:shd w:val="clear" w:color="auto" w:fill="auto"/>
            <w:noWrap/>
            <w:vAlign w:val="center"/>
            <w:hideMark/>
          </w:tcPr>
          <w:p w14:paraId="7AB33452"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2" w:type="pct"/>
            <w:tcBorders>
              <w:top w:val="nil"/>
              <w:left w:val="nil"/>
              <w:bottom w:val="single" w:sz="4" w:space="0" w:color="auto"/>
              <w:right w:val="single" w:sz="4" w:space="0" w:color="auto"/>
            </w:tcBorders>
            <w:shd w:val="clear" w:color="auto" w:fill="auto"/>
            <w:noWrap/>
            <w:vAlign w:val="center"/>
            <w:hideMark/>
          </w:tcPr>
          <w:p w14:paraId="47EB34CF"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90" w:type="pct"/>
            <w:tcBorders>
              <w:top w:val="nil"/>
              <w:left w:val="nil"/>
              <w:bottom w:val="single" w:sz="4" w:space="0" w:color="auto"/>
              <w:right w:val="single" w:sz="4" w:space="0" w:color="auto"/>
            </w:tcBorders>
            <w:shd w:val="clear" w:color="auto" w:fill="auto"/>
            <w:noWrap/>
            <w:vAlign w:val="center"/>
            <w:hideMark/>
          </w:tcPr>
          <w:p w14:paraId="2555CF54"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70</w:t>
            </w:r>
          </w:p>
        </w:tc>
        <w:tc>
          <w:tcPr>
            <w:tcW w:w="465" w:type="pct"/>
            <w:tcBorders>
              <w:top w:val="nil"/>
              <w:left w:val="nil"/>
              <w:bottom w:val="single" w:sz="4" w:space="0" w:color="auto"/>
              <w:right w:val="single" w:sz="4" w:space="0" w:color="auto"/>
            </w:tcBorders>
            <w:shd w:val="clear" w:color="auto" w:fill="auto"/>
            <w:noWrap/>
            <w:vAlign w:val="center"/>
            <w:hideMark/>
          </w:tcPr>
          <w:p w14:paraId="67FF9318"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0" w:type="pct"/>
            <w:tcBorders>
              <w:top w:val="nil"/>
              <w:left w:val="nil"/>
              <w:bottom w:val="single" w:sz="4" w:space="0" w:color="auto"/>
              <w:right w:val="single" w:sz="4" w:space="0" w:color="auto"/>
            </w:tcBorders>
            <w:shd w:val="clear" w:color="auto" w:fill="auto"/>
            <w:noWrap/>
            <w:vAlign w:val="center"/>
            <w:hideMark/>
          </w:tcPr>
          <w:p w14:paraId="52BAE7CB"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260</w:t>
            </w:r>
          </w:p>
        </w:tc>
      </w:tr>
      <w:tr w:rsidR="00D27193" w:rsidRPr="00820659" w14:paraId="50E8CC60" w14:textId="77777777" w:rsidTr="004A58D7">
        <w:trPr>
          <w:trHeight w:val="510"/>
        </w:trPr>
        <w:tc>
          <w:tcPr>
            <w:tcW w:w="517" w:type="pct"/>
            <w:tcBorders>
              <w:top w:val="nil"/>
              <w:left w:val="single" w:sz="4" w:space="0" w:color="auto"/>
              <w:bottom w:val="single" w:sz="4" w:space="0" w:color="auto"/>
              <w:right w:val="single" w:sz="4" w:space="0" w:color="auto"/>
            </w:tcBorders>
            <w:shd w:val="clear" w:color="auto" w:fill="auto"/>
            <w:noWrap/>
            <w:vAlign w:val="center"/>
            <w:hideMark/>
          </w:tcPr>
          <w:p w14:paraId="321B8861" w14:textId="77777777" w:rsidR="00D27193" w:rsidRPr="00820659" w:rsidRDefault="00D27193" w:rsidP="00D27193">
            <w:pPr>
              <w:spacing w:after="0" w:line="240" w:lineRule="auto"/>
              <w:ind w:right="113"/>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0,065</w:t>
            </w:r>
          </w:p>
        </w:tc>
        <w:tc>
          <w:tcPr>
            <w:tcW w:w="885" w:type="pct"/>
            <w:tcBorders>
              <w:top w:val="nil"/>
              <w:left w:val="nil"/>
              <w:bottom w:val="single" w:sz="4" w:space="0" w:color="auto"/>
              <w:right w:val="single" w:sz="4" w:space="0" w:color="auto"/>
            </w:tcBorders>
            <w:shd w:val="clear" w:color="auto" w:fill="auto"/>
            <w:vAlign w:val="center"/>
            <w:hideMark/>
          </w:tcPr>
          <w:p w14:paraId="654BB9EB" w14:textId="77777777" w:rsidR="00D27193" w:rsidRPr="00820659" w:rsidRDefault="00D27193" w:rsidP="00D27193">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канальная</w:t>
            </w:r>
          </w:p>
        </w:tc>
        <w:tc>
          <w:tcPr>
            <w:tcW w:w="590" w:type="pct"/>
            <w:tcBorders>
              <w:top w:val="nil"/>
              <w:left w:val="nil"/>
              <w:bottom w:val="single" w:sz="4" w:space="0" w:color="auto"/>
              <w:right w:val="single" w:sz="4" w:space="0" w:color="auto"/>
            </w:tcBorders>
            <w:shd w:val="clear" w:color="auto" w:fill="auto"/>
            <w:noWrap/>
            <w:vAlign w:val="center"/>
            <w:hideMark/>
          </w:tcPr>
          <w:p w14:paraId="25284D8E"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35</w:t>
            </w:r>
          </w:p>
        </w:tc>
        <w:tc>
          <w:tcPr>
            <w:tcW w:w="516" w:type="pct"/>
            <w:tcBorders>
              <w:top w:val="nil"/>
              <w:left w:val="nil"/>
              <w:bottom w:val="single" w:sz="4" w:space="0" w:color="auto"/>
              <w:right w:val="single" w:sz="4" w:space="0" w:color="auto"/>
            </w:tcBorders>
            <w:shd w:val="clear" w:color="auto" w:fill="auto"/>
            <w:noWrap/>
            <w:vAlign w:val="center"/>
            <w:hideMark/>
          </w:tcPr>
          <w:p w14:paraId="16340A9E"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3" w:type="pct"/>
            <w:tcBorders>
              <w:top w:val="nil"/>
              <w:left w:val="nil"/>
              <w:bottom w:val="single" w:sz="4" w:space="0" w:color="auto"/>
              <w:right w:val="single" w:sz="4" w:space="0" w:color="auto"/>
            </w:tcBorders>
            <w:shd w:val="clear" w:color="auto" w:fill="auto"/>
            <w:noWrap/>
            <w:vAlign w:val="center"/>
            <w:hideMark/>
          </w:tcPr>
          <w:p w14:paraId="6588148E"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2" w:type="pct"/>
            <w:tcBorders>
              <w:top w:val="nil"/>
              <w:left w:val="nil"/>
              <w:bottom w:val="single" w:sz="4" w:space="0" w:color="auto"/>
              <w:right w:val="single" w:sz="4" w:space="0" w:color="auto"/>
            </w:tcBorders>
            <w:shd w:val="clear" w:color="auto" w:fill="auto"/>
            <w:noWrap/>
            <w:vAlign w:val="center"/>
            <w:hideMark/>
          </w:tcPr>
          <w:p w14:paraId="30897E87"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90" w:type="pct"/>
            <w:tcBorders>
              <w:top w:val="nil"/>
              <w:left w:val="nil"/>
              <w:bottom w:val="single" w:sz="4" w:space="0" w:color="auto"/>
              <w:right w:val="single" w:sz="4" w:space="0" w:color="auto"/>
            </w:tcBorders>
            <w:shd w:val="clear" w:color="auto" w:fill="auto"/>
            <w:noWrap/>
            <w:vAlign w:val="center"/>
            <w:hideMark/>
          </w:tcPr>
          <w:p w14:paraId="25C7CCF2"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5" w:type="pct"/>
            <w:tcBorders>
              <w:top w:val="nil"/>
              <w:left w:val="nil"/>
              <w:bottom w:val="single" w:sz="4" w:space="0" w:color="auto"/>
              <w:right w:val="single" w:sz="4" w:space="0" w:color="auto"/>
            </w:tcBorders>
            <w:shd w:val="clear" w:color="auto" w:fill="auto"/>
            <w:noWrap/>
            <w:vAlign w:val="center"/>
            <w:hideMark/>
          </w:tcPr>
          <w:p w14:paraId="7D0E39D3"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0" w:type="pct"/>
            <w:tcBorders>
              <w:top w:val="nil"/>
              <w:left w:val="nil"/>
              <w:bottom w:val="single" w:sz="4" w:space="0" w:color="auto"/>
              <w:right w:val="single" w:sz="4" w:space="0" w:color="auto"/>
            </w:tcBorders>
            <w:shd w:val="clear" w:color="auto" w:fill="auto"/>
            <w:noWrap/>
            <w:vAlign w:val="center"/>
            <w:hideMark/>
          </w:tcPr>
          <w:p w14:paraId="25CD52A8"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35</w:t>
            </w:r>
          </w:p>
        </w:tc>
      </w:tr>
      <w:tr w:rsidR="00D27193" w:rsidRPr="00820659" w14:paraId="47C3C6EF" w14:textId="77777777" w:rsidTr="004A58D7">
        <w:trPr>
          <w:trHeight w:val="510"/>
        </w:trPr>
        <w:tc>
          <w:tcPr>
            <w:tcW w:w="517" w:type="pct"/>
            <w:vMerge w:val="restart"/>
            <w:tcBorders>
              <w:top w:val="nil"/>
              <w:left w:val="single" w:sz="4" w:space="0" w:color="auto"/>
              <w:bottom w:val="single" w:sz="4" w:space="0" w:color="000000"/>
              <w:right w:val="single" w:sz="4" w:space="0" w:color="auto"/>
            </w:tcBorders>
            <w:shd w:val="clear" w:color="auto" w:fill="auto"/>
            <w:vAlign w:val="center"/>
            <w:hideMark/>
          </w:tcPr>
          <w:p w14:paraId="0DF55472" w14:textId="77777777" w:rsidR="00D27193" w:rsidRPr="00820659" w:rsidRDefault="00D27193" w:rsidP="00D27193">
            <w:pPr>
              <w:spacing w:after="0" w:line="240" w:lineRule="auto"/>
              <w:ind w:right="113"/>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0,07</w:t>
            </w:r>
          </w:p>
        </w:tc>
        <w:tc>
          <w:tcPr>
            <w:tcW w:w="885" w:type="pct"/>
            <w:tcBorders>
              <w:top w:val="nil"/>
              <w:left w:val="nil"/>
              <w:bottom w:val="single" w:sz="4" w:space="0" w:color="auto"/>
              <w:right w:val="single" w:sz="4" w:space="0" w:color="auto"/>
            </w:tcBorders>
            <w:shd w:val="clear" w:color="auto" w:fill="auto"/>
            <w:vAlign w:val="center"/>
            <w:hideMark/>
          </w:tcPr>
          <w:p w14:paraId="17B55D87" w14:textId="77777777" w:rsidR="00D27193" w:rsidRPr="00820659" w:rsidRDefault="00D27193" w:rsidP="00D27193">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канальная</w:t>
            </w:r>
          </w:p>
        </w:tc>
        <w:tc>
          <w:tcPr>
            <w:tcW w:w="590" w:type="pct"/>
            <w:tcBorders>
              <w:top w:val="nil"/>
              <w:left w:val="nil"/>
              <w:bottom w:val="single" w:sz="4" w:space="0" w:color="auto"/>
              <w:right w:val="single" w:sz="4" w:space="0" w:color="auto"/>
            </w:tcBorders>
            <w:shd w:val="clear" w:color="auto" w:fill="auto"/>
            <w:noWrap/>
            <w:vAlign w:val="center"/>
            <w:hideMark/>
          </w:tcPr>
          <w:p w14:paraId="23D1BBCB"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4210,5</w:t>
            </w:r>
          </w:p>
        </w:tc>
        <w:tc>
          <w:tcPr>
            <w:tcW w:w="516" w:type="pct"/>
            <w:tcBorders>
              <w:top w:val="nil"/>
              <w:left w:val="nil"/>
              <w:bottom w:val="single" w:sz="4" w:space="0" w:color="auto"/>
              <w:right w:val="single" w:sz="4" w:space="0" w:color="auto"/>
            </w:tcBorders>
            <w:shd w:val="clear" w:color="auto" w:fill="auto"/>
            <w:noWrap/>
            <w:vAlign w:val="center"/>
            <w:hideMark/>
          </w:tcPr>
          <w:p w14:paraId="401E139E"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620</w:t>
            </w:r>
          </w:p>
        </w:tc>
        <w:tc>
          <w:tcPr>
            <w:tcW w:w="443" w:type="pct"/>
            <w:tcBorders>
              <w:top w:val="nil"/>
              <w:left w:val="nil"/>
              <w:bottom w:val="single" w:sz="4" w:space="0" w:color="auto"/>
              <w:right w:val="single" w:sz="4" w:space="0" w:color="auto"/>
            </w:tcBorders>
            <w:shd w:val="clear" w:color="auto" w:fill="auto"/>
            <w:noWrap/>
            <w:vAlign w:val="center"/>
            <w:hideMark/>
          </w:tcPr>
          <w:p w14:paraId="5CE36911"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361,5</w:t>
            </w:r>
          </w:p>
        </w:tc>
        <w:tc>
          <w:tcPr>
            <w:tcW w:w="442" w:type="pct"/>
            <w:tcBorders>
              <w:top w:val="nil"/>
              <w:left w:val="nil"/>
              <w:bottom w:val="single" w:sz="4" w:space="0" w:color="auto"/>
              <w:right w:val="single" w:sz="4" w:space="0" w:color="auto"/>
            </w:tcBorders>
            <w:shd w:val="clear" w:color="auto" w:fill="auto"/>
            <w:noWrap/>
            <w:vAlign w:val="center"/>
            <w:hideMark/>
          </w:tcPr>
          <w:p w14:paraId="1B4294C2"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649</w:t>
            </w:r>
          </w:p>
        </w:tc>
        <w:tc>
          <w:tcPr>
            <w:tcW w:w="590" w:type="pct"/>
            <w:tcBorders>
              <w:top w:val="nil"/>
              <w:left w:val="nil"/>
              <w:bottom w:val="single" w:sz="4" w:space="0" w:color="auto"/>
              <w:right w:val="single" w:sz="4" w:space="0" w:color="auto"/>
            </w:tcBorders>
            <w:shd w:val="clear" w:color="auto" w:fill="auto"/>
            <w:noWrap/>
            <w:vAlign w:val="center"/>
            <w:hideMark/>
          </w:tcPr>
          <w:p w14:paraId="64519950"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775</w:t>
            </w:r>
          </w:p>
        </w:tc>
        <w:tc>
          <w:tcPr>
            <w:tcW w:w="465" w:type="pct"/>
            <w:tcBorders>
              <w:top w:val="nil"/>
              <w:left w:val="nil"/>
              <w:bottom w:val="single" w:sz="4" w:space="0" w:color="auto"/>
              <w:right w:val="single" w:sz="4" w:space="0" w:color="auto"/>
            </w:tcBorders>
            <w:shd w:val="clear" w:color="auto" w:fill="auto"/>
            <w:noWrap/>
            <w:vAlign w:val="center"/>
            <w:hideMark/>
          </w:tcPr>
          <w:p w14:paraId="29736CCD"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87</w:t>
            </w:r>
          </w:p>
        </w:tc>
        <w:tc>
          <w:tcPr>
            <w:tcW w:w="550" w:type="pct"/>
            <w:tcBorders>
              <w:top w:val="nil"/>
              <w:left w:val="nil"/>
              <w:bottom w:val="single" w:sz="4" w:space="0" w:color="auto"/>
              <w:right w:val="single" w:sz="4" w:space="0" w:color="auto"/>
            </w:tcBorders>
            <w:shd w:val="clear" w:color="auto" w:fill="auto"/>
            <w:noWrap/>
            <w:vAlign w:val="center"/>
            <w:hideMark/>
          </w:tcPr>
          <w:p w14:paraId="4C21CD0A"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1718</w:t>
            </w:r>
          </w:p>
        </w:tc>
      </w:tr>
      <w:tr w:rsidR="00D27193" w:rsidRPr="00820659" w14:paraId="0EB1EE86" w14:textId="77777777" w:rsidTr="004A58D7">
        <w:trPr>
          <w:trHeight w:val="510"/>
        </w:trPr>
        <w:tc>
          <w:tcPr>
            <w:tcW w:w="517" w:type="pct"/>
            <w:vMerge/>
            <w:tcBorders>
              <w:top w:val="nil"/>
              <w:left w:val="single" w:sz="4" w:space="0" w:color="auto"/>
              <w:bottom w:val="single" w:sz="4" w:space="0" w:color="000000"/>
              <w:right w:val="single" w:sz="4" w:space="0" w:color="auto"/>
            </w:tcBorders>
            <w:vAlign w:val="center"/>
            <w:hideMark/>
          </w:tcPr>
          <w:p w14:paraId="3CB3918C" w14:textId="77777777" w:rsidR="00D27193" w:rsidRPr="00820659" w:rsidRDefault="00D27193" w:rsidP="00D27193">
            <w:pPr>
              <w:spacing w:after="0" w:line="240" w:lineRule="auto"/>
              <w:ind w:right="113"/>
              <w:jc w:val="right"/>
              <w:rPr>
                <w:rFonts w:ascii="Arial" w:eastAsia="Times New Roman" w:hAnsi="Arial" w:cs="Arial"/>
                <w:sz w:val="20"/>
                <w:szCs w:val="20"/>
                <w:lang w:eastAsia="ru-RU"/>
              </w:rPr>
            </w:pPr>
          </w:p>
        </w:tc>
        <w:tc>
          <w:tcPr>
            <w:tcW w:w="885" w:type="pct"/>
            <w:tcBorders>
              <w:top w:val="nil"/>
              <w:left w:val="nil"/>
              <w:bottom w:val="single" w:sz="4" w:space="0" w:color="auto"/>
              <w:right w:val="single" w:sz="4" w:space="0" w:color="auto"/>
            </w:tcBorders>
            <w:shd w:val="clear" w:color="auto" w:fill="auto"/>
            <w:vAlign w:val="center"/>
            <w:hideMark/>
          </w:tcPr>
          <w:p w14:paraId="4FE36FB7" w14:textId="77777777" w:rsidR="00D27193" w:rsidRPr="00820659" w:rsidRDefault="00D27193" w:rsidP="00D27193">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надземная</w:t>
            </w:r>
          </w:p>
        </w:tc>
        <w:tc>
          <w:tcPr>
            <w:tcW w:w="590" w:type="pct"/>
            <w:tcBorders>
              <w:top w:val="nil"/>
              <w:left w:val="nil"/>
              <w:bottom w:val="single" w:sz="4" w:space="0" w:color="auto"/>
              <w:right w:val="single" w:sz="4" w:space="0" w:color="auto"/>
            </w:tcBorders>
            <w:shd w:val="clear" w:color="auto" w:fill="auto"/>
            <w:noWrap/>
            <w:vAlign w:val="center"/>
            <w:hideMark/>
          </w:tcPr>
          <w:p w14:paraId="6341A0BC"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288</w:t>
            </w:r>
          </w:p>
        </w:tc>
        <w:tc>
          <w:tcPr>
            <w:tcW w:w="516" w:type="pct"/>
            <w:tcBorders>
              <w:top w:val="nil"/>
              <w:left w:val="nil"/>
              <w:bottom w:val="single" w:sz="4" w:space="0" w:color="auto"/>
              <w:right w:val="single" w:sz="4" w:space="0" w:color="auto"/>
            </w:tcBorders>
            <w:shd w:val="clear" w:color="auto" w:fill="auto"/>
            <w:noWrap/>
            <w:vAlign w:val="center"/>
            <w:hideMark/>
          </w:tcPr>
          <w:p w14:paraId="67C043A8"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3" w:type="pct"/>
            <w:tcBorders>
              <w:top w:val="nil"/>
              <w:left w:val="nil"/>
              <w:bottom w:val="single" w:sz="4" w:space="0" w:color="auto"/>
              <w:right w:val="single" w:sz="4" w:space="0" w:color="auto"/>
            </w:tcBorders>
            <w:shd w:val="clear" w:color="auto" w:fill="auto"/>
            <w:noWrap/>
            <w:vAlign w:val="center"/>
            <w:hideMark/>
          </w:tcPr>
          <w:p w14:paraId="55F06B6E"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228</w:t>
            </w:r>
          </w:p>
        </w:tc>
        <w:tc>
          <w:tcPr>
            <w:tcW w:w="442" w:type="pct"/>
            <w:tcBorders>
              <w:top w:val="nil"/>
              <w:left w:val="nil"/>
              <w:bottom w:val="single" w:sz="4" w:space="0" w:color="auto"/>
              <w:right w:val="single" w:sz="4" w:space="0" w:color="auto"/>
            </w:tcBorders>
            <w:shd w:val="clear" w:color="auto" w:fill="auto"/>
            <w:noWrap/>
            <w:vAlign w:val="center"/>
            <w:hideMark/>
          </w:tcPr>
          <w:p w14:paraId="03564E48"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90" w:type="pct"/>
            <w:tcBorders>
              <w:top w:val="nil"/>
              <w:left w:val="nil"/>
              <w:bottom w:val="single" w:sz="4" w:space="0" w:color="auto"/>
              <w:right w:val="single" w:sz="4" w:space="0" w:color="auto"/>
            </w:tcBorders>
            <w:shd w:val="clear" w:color="auto" w:fill="auto"/>
            <w:noWrap/>
            <w:vAlign w:val="center"/>
            <w:hideMark/>
          </w:tcPr>
          <w:p w14:paraId="2105C22D"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60</w:t>
            </w:r>
          </w:p>
        </w:tc>
        <w:tc>
          <w:tcPr>
            <w:tcW w:w="465" w:type="pct"/>
            <w:tcBorders>
              <w:top w:val="nil"/>
              <w:left w:val="nil"/>
              <w:bottom w:val="single" w:sz="4" w:space="0" w:color="auto"/>
              <w:right w:val="single" w:sz="4" w:space="0" w:color="auto"/>
            </w:tcBorders>
            <w:shd w:val="clear" w:color="auto" w:fill="auto"/>
            <w:noWrap/>
            <w:vAlign w:val="center"/>
            <w:hideMark/>
          </w:tcPr>
          <w:p w14:paraId="74F6FDA7"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0" w:type="pct"/>
            <w:tcBorders>
              <w:top w:val="nil"/>
              <w:left w:val="nil"/>
              <w:bottom w:val="single" w:sz="4" w:space="0" w:color="auto"/>
              <w:right w:val="single" w:sz="4" w:space="0" w:color="auto"/>
            </w:tcBorders>
            <w:shd w:val="clear" w:color="auto" w:fill="auto"/>
            <w:noWrap/>
            <w:vAlign w:val="center"/>
            <w:hideMark/>
          </w:tcPr>
          <w:p w14:paraId="426DF08B"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r>
      <w:tr w:rsidR="00D27193" w:rsidRPr="00820659" w14:paraId="4A063770" w14:textId="77777777" w:rsidTr="004A58D7">
        <w:trPr>
          <w:trHeight w:val="255"/>
        </w:trPr>
        <w:tc>
          <w:tcPr>
            <w:tcW w:w="517" w:type="pct"/>
            <w:vMerge/>
            <w:tcBorders>
              <w:top w:val="nil"/>
              <w:left w:val="single" w:sz="4" w:space="0" w:color="auto"/>
              <w:bottom w:val="single" w:sz="4" w:space="0" w:color="000000"/>
              <w:right w:val="single" w:sz="4" w:space="0" w:color="auto"/>
            </w:tcBorders>
            <w:vAlign w:val="center"/>
            <w:hideMark/>
          </w:tcPr>
          <w:p w14:paraId="5B183EFA" w14:textId="77777777" w:rsidR="00D27193" w:rsidRPr="00820659" w:rsidRDefault="00D27193" w:rsidP="00D27193">
            <w:pPr>
              <w:spacing w:after="0" w:line="240" w:lineRule="auto"/>
              <w:ind w:right="113"/>
              <w:jc w:val="right"/>
              <w:rPr>
                <w:rFonts w:ascii="Arial" w:eastAsia="Times New Roman" w:hAnsi="Arial" w:cs="Arial"/>
                <w:sz w:val="20"/>
                <w:szCs w:val="20"/>
                <w:lang w:eastAsia="ru-RU"/>
              </w:rPr>
            </w:pPr>
          </w:p>
        </w:tc>
        <w:tc>
          <w:tcPr>
            <w:tcW w:w="885" w:type="pct"/>
            <w:tcBorders>
              <w:top w:val="nil"/>
              <w:left w:val="nil"/>
              <w:bottom w:val="single" w:sz="4" w:space="0" w:color="auto"/>
              <w:right w:val="single" w:sz="4" w:space="0" w:color="auto"/>
            </w:tcBorders>
            <w:shd w:val="clear" w:color="auto" w:fill="auto"/>
            <w:vAlign w:val="center"/>
            <w:hideMark/>
          </w:tcPr>
          <w:p w14:paraId="4C34F4C8" w14:textId="77777777" w:rsidR="00D27193" w:rsidRPr="00820659" w:rsidRDefault="00D27193" w:rsidP="00D27193">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подвальная</w:t>
            </w:r>
          </w:p>
        </w:tc>
        <w:tc>
          <w:tcPr>
            <w:tcW w:w="590" w:type="pct"/>
            <w:tcBorders>
              <w:top w:val="nil"/>
              <w:left w:val="nil"/>
              <w:bottom w:val="single" w:sz="4" w:space="0" w:color="auto"/>
              <w:right w:val="single" w:sz="4" w:space="0" w:color="auto"/>
            </w:tcBorders>
            <w:shd w:val="clear" w:color="auto" w:fill="auto"/>
            <w:noWrap/>
            <w:vAlign w:val="center"/>
            <w:hideMark/>
          </w:tcPr>
          <w:p w14:paraId="269F6F14"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356</w:t>
            </w:r>
          </w:p>
        </w:tc>
        <w:tc>
          <w:tcPr>
            <w:tcW w:w="516" w:type="pct"/>
            <w:tcBorders>
              <w:top w:val="nil"/>
              <w:left w:val="nil"/>
              <w:bottom w:val="single" w:sz="4" w:space="0" w:color="auto"/>
              <w:right w:val="single" w:sz="4" w:space="0" w:color="auto"/>
            </w:tcBorders>
            <w:shd w:val="clear" w:color="auto" w:fill="auto"/>
            <w:noWrap/>
            <w:vAlign w:val="center"/>
            <w:hideMark/>
          </w:tcPr>
          <w:p w14:paraId="4D75249C"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3" w:type="pct"/>
            <w:tcBorders>
              <w:top w:val="nil"/>
              <w:left w:val="nil"/>
              <w:bottom w:val="single" w:sz="4" w:space="0" w:color="auto"/>
              <w:right w:val="single" w:sz="4" w:space="0" w:color="auto"/>
            </w:tcBorders>
            <w:shd w:val="clear" w:color="auto" w:fill="auto"/>
            <w:noWrap/>
            <w:vAlign w:val="center"/>
            <w:hideMark/>
          </w:tcPr>
          <w:p w14:paraId="220A666A"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2" w:type="pct"/>
            <w:tcBorders>
              <w:top w:val="nil"/>
              <w:left w:val="nil"/>
              <w:bottom w:val="single" w:sz="4" w:space="0" w:color="auto"/>
              <w:right w:val="single" w:sz="4" w:space="0" w:color="auto"/>
            </w:tcBorders>
            <w:shd w:val="clear" w:color="auto" w:fill="auto"/>
            <w:noWrap/>
            <w:vAlign w:val="center"/>
            <w:hideMark/>
          </w:tcPr>
          <w:p w14:paraId="0407C003"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90" w:type="pct"/>
            <w:tcBorders>
              <w:top w:val="nil"/>
              <w:left w:val="nil"/>
              <w:bottom w:val="single" w:sz="4" w:space="0" w:color="auto"/>
              <w:right w:val="single" w:sz="4" w:space="0" w:color="auto"/>
            </w:tcBorders>
            <w:shd w:val="clear" w:color="auto" w:fill="auto"/>
            <w:noWrap/>
            <w:vAlign w:val="center"/>
            <w:hideMark/>
          </w:tcPr>
          <w:p w14:paraId="385DDBDA"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5" w:type="pct"/>
            <w:tcBorders>
              <w:top w:val="nil"/>
              <w:left w:val="nil"/>
              <w:bottom w:val="single" w:sz="4" w:space="0" w:color="auto"/>
              <w:right w:val="single" w:sz="4" w:space="0" w:color="auto"/>
            </w:tcBorders>
            <w:shd w:val="clear" w:color="auto" w:fill="auto"/>
            <w:noWrap/>
            <w:vAlign w:val="center"/>
            <w:hideMark/>
          </w:tcPr>
          <w:p w14:paraId="03C80CD8"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0" w:type="pct"/>
            <w:tcBorders>
              <w:top w:val="nil"/>
              <w:left w:val="nil"/>
              <w:bottom w:val="single" w:sz="4" w:space="0" w:color="auto"/>
              <w:right w:val="single" w:sz="4" w:space="0" w:color="auto"/>
            </w:tcBorders>
            <w:shd w:val="clear" w:color="auto" w:fill="auto"/>
            <w:noWrap/>
            <w:vAlign w:val="center"/>
            <w:hideMark/>
          </w:tcPr>
          <w:p w14:paraId="2CA17B5C"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356</w:t>
            </w:r>
          </w:p>
        </w:tc>
      </w:tr>
      <w:tr w:rsidR="00D27193" w:rsidRPr="00820659" w14:paraId="6F59D60A" w14:textId="77777777" w:rsidTr="004A58D7">
        <w:trPr>
          <w:trHeight w:val="510"/>
        </w:trPr>
        <w:tc>
          <w:tcPr>
            <w:tcW w:w="517" w:type="pct"/>
            <w:vMerge w:val="restart"/>
            <w:tcBorders>
              <w:top w:val="nil"/>
              <w:left w:val="single" w:sz="4" w:space="0" w:color="auto"/>
              <w:bottom w:val="single" w:sz="4" w:space="0" w:color="000000"/>
              <w:right w:val="single" w:sz="4" w:space="0" w:color="auto"/>
            </w:tcBorders>
            <w:shd w:val="clear" w:color="auto" w:fill="auto"/>
            <w:vAlign w:val="center"/>
            <w:hideMark/>
          </w:tcPr>
          <w:p w14:paraId="6B89944F" w14:textId="77777777" w:rsidR="00D27193" w:rsidRPr="00820659" w:rsidRDefault="00D27193" w:rsidP="00D27193">
            <w:pPr>
              <w:spacing w:after="0" w:line="240" w:lineRule="auto"/>
              <w:ind w:right="113"/>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0,08</w:t>
            </w:r>
          </w:p>
        </w:tc>
        <w:tc>
          <w:tcPr>
            <w:tcW w:w="885" w:type="pct"/>
            <w:tcBorders>
              <w:top w:val="nil"/>
              <w:left w:val="nil"/>
              <w:bottom w:val="single" w:sz="4" w:space="0" w:color="auto"/>
              <w:right w:val="single" w:sz="4" w:space="0" w:color="auto"/>
            </w:tcBorders>
            <w:shd w:val="clear" w:color="auto" w:fill="auto"/>
            <w:vAlign w:val="center"/>
            <w:hideMark/>
          </w:tcPr>
          <w:p w14:paraId="180B85A0" w14:textId="77777777" w:rsidR="00D27193" w:rsidRPr="00820659" w:rsidRDefault="00D27193" w:rsidP="00D27193">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канальная</w:t>
            </w:r>
          </w:p>
        </w:tc>
        <w:tc>
          <w:tcPr>
            <w:tcW w:w="590" w:type="pct"/>
            <w:tcBorders>
              <w:top w:val="nil"/>
              <w:left w:val="nil"/>
              <w:bottom w:val="single" w:sz="4" w:space="0" w:color="auto"/>
              <w:right w:val="single" w:sz="4" w:space="0" w:color="auto"/>
            </w:tcBorders>
            <w:shd w:val="clear" w:color="auto" w:fill="auto"/>
            <w:noWrap/>
            <w:vAlign w:val="center"/>
            <w:hideMark/>
          </w:tcPr>
          <w:p w14:paraId="0D120666"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8394,4</w:t>
            </w:r>
          </w:p>
        </w:tc>
        <w:tc>
          <w:tcPr>
            <w:tcW w:w="516" w:type="pct"/>
            <w:tcBorders>
              <w:top w:val="nil"/>
              <w:left w:val="nil"/>
              <w:bottom w:val="single" w:sz="4" w:space="0" w:color="auto"/>
              <w:right w:val="single" w:sz="4" w:space="0" w:color="auto"/>
            </w:tcBorders>
            <w:shd w:val="clear" w:color="auto" w:fill="auto"/>
            <w:noWrap/>
            <w:vAlign w:val="center"/>
            <w:hideMark/>
          </w:tcPr>
          <w:p w14:paraId="078C1E2C"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301,8</w:t>
            </w:r>
          </w:p>
        </w:tc>
        <w:tc>
          <w:tcPr>
            <w:tcW w:w="443" w:type="pct"/>
            <w:tcBorders>
              <w:top w:val="nil"/>
              <w:left w:val="nil"/>
              <w:bottom w:val="single" w:sz="4" w:space="0" w:color="auto"/>
              <w:right w:val="single" w:sz="4" w:space="0" w:color="auto"/>
            </w:tcBorders>
            <w:shd w:val="clear" w:color="auto" w:fill="auto"/>
            <w:noWrap/>
            <w:vAlign w:val="center"/>
            <w:hideMark/>
          </w:tcPr>
          <w:p w14:paraId="256E2A6B"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277</w:t>
            </w:r>
          </w:p>
        </w:tc>
        <w:tc>
          <w:tcPr>
            <w:tcW w:w="442" w:type="pct"/>
            <w:tcBorders>
              <w:top w:val="nil"/>
              <w:left w:val="nil"/>
              <w:bottom w:val="single" w:sz="4" w:space="0" w:color="auto"/>
              <w:right w:val="single" w:sz="4" w:space="0" w:color="auto"/>
            </w:tcBorders>
            <w:shd w:val="clear" w:color="auto" w:fill="auto"/>
            <w:noWrap/>
            <w:vAlign w:val="center"/>
            <w:hideMark/>
          </w:tcPr>
          <w:p w14:paraId="0E5E19B3"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1090,5</w:t>
            </w:r>
          </w:p>
        </w:tc>
        <w:tc>
          <w:tcPr>
            <w:tcW w:w="590" w:type="pct"/>
            <w:tcBorders>
              <w:top w:val="nil"/>
              <w:left w:val="nil"/>
              <w:bottom w:val="single" w:sz="4" w:space="0" w:color="auto"/>
              <w:right w:val="single" w:sz="4" w:space="0" w:color="auto"/>
            </w:tcBorders>
            <w:shd w:val="clear" w:color="auto" w:fill="auto"/>
            <w:noWrap/>
            <w:vAlign w:val="center"/>
            <w:hideMark/>
          </w:tcPr>
          <w:p w14:paraId="4B0C9ECD"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925,5</w:t>
            </w:r>
          </w:p>
        </w:tc>
        <w:tc>
          <w:tcPr>
            <w:tcW w:w="465" w:type="pct"/>
            <w:tcBorders>
              <w:top w:val="nil"/>
              <w:left w:val="nil"/>
              <w:bottom w:val="single" w:sz="4" w:space="0" w:color="auto"/>
              <w:right w:val="single" w:sz="4" w:space="0" w:color="auto"/>
            </w:tcBorders>
            <w:shd w:val="clear" w:color="auto" w:fill="auto"/>
            <w:noWrap/>
            <w:vAlign w:val="center"/>
            <w:hideMark/>
          </w:tcPr>
          <w:p w14:paraId="3E34EFD8"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139</w:t>
            </w:r>
          </w:p>
        </w:tc>
        <w:tc>
          <w:tcPr>
            <w:tcW w:w="550" w:type="pct"/>
            <w:tcBorders>
              <w:top w:val="nil"/>
              <w:left w:val="nil"/>
              <w:bottom w:val="single" w:sz="4" w:space="0" w:color="auto"/>
              <w:right w:val="single" w:sz="4" w:space="0" w:color="auto"/>
            </w:tcBorders>
            <w:shd w:val="clear" w:color="auto" w:fill="auto"/>
            <w:noWrap/>
            <w:vAlign w:val="center"/>
            <w:hideMark/>
          </w:tcPr>
          <w:p w14:paraId="0FE2155A"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5660,6</w:t>
            </w:r>
          </w:p>
        </w:tc>
      </w:tr>
      <w:tr w:rsidR="00D27193" w:rsidRPr="00820659" w14:paraId="3B1D1C4C" w14:textId="77777777" w:rsidTr="004A58D7">
        <w:trPr>
          <w:trHeight w:val="510"/>
        </w:trPr>
        <w:tc>
          <w:tcPr>
            <w:tcW w:w="517" w:type="pct"/>
            <w:vMerge/>
            <w:tcBorders>
              <w:top w:val="nil"/>
              <w:left w:val="single" w:sz="4" w:space="0" w:color="auto"/>
              <w:bottom w:val="single" w:sz="4" w:space="0" w:color="000000"/>
              <w:right w:val="single" w:sz="4" w:space="0" w:color="auto"/>
            </w:tcBorders>
            <w:vAlign w:val="center"/>
            <w:hideMark/>
          </w:tcPr>
          <w:p w14:paraId="64752E40" w14:textId="77777777" w:rsidR="00D27193" w:rsidRPr="00820659" w:rsidRDefault="00D27193" w:rsidP="00D27193">
            <w:pPr>
              <w:spacing w:after="0" w:line="240" w:lineRule="auto"/>
              <w:ind w:right="113"/>
              <w:jc w:val="right"/>
              <w:rPr>
                <w:rFonts w:ascii="Arial" w:eastAsia="Times New Roman" w:hAnsi="Arial" w:cs="Arial"/>
                <w:sz w:val="20"/>
                <w:szCs w:val="20"/>
                <w:lang w:eastAsia="ru-RU"/>
              </w:rPr>
            </w:pPr>
          </w:p>
        </w:tc>
        <w:tc>
          <w:tcPr>
            <w:tcW w:w="885" w:type="pct"/>
            <w:tcBorders>
              <w:top w:val="nil"/>
              <w:left w:val="nil"/>
              <w:bottom w:val="single" w:sz="4" w:space="0" w:color="auto"/>
              <w:right w:val="single" w:sz="4" w:space="0" w:color="auto"/>
            </w:tcBorders>
            <w:shd w:val="clear" w:color="auto" w:fill="auto"/>
            <w:vAlign w:val="center"/>
            <w:hideMark/>
          </w:tcPr>
          <w:p w14:paraId="7E7C2763" w14:textId="77777777" w:rsidR="00D27193" w:rsidRPr="00820659" w:rsidRDefault="00D27193" w:rsidP="00D27193">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надземная</w:t>
            </w:r>
          </w:p>
        </w:tc>
        <w:tc>
          <w:tcPr>
            <w:tcW w:w="590" w:type="pct"/>
            <w:tcBorders>
              <w:top w:val="nil"/>
              <w:left w:val="nil"/>
              <w:bottom w:val="single" w:sz="4" w:space="0" w:color="auto"/>
              <w:right w:val="single" w:sz="4" w:space="0" w:color="auto"/>
            </w:tcBorders>
            <w:shd w:val="clear" w:color="auto" w:fill="auto"/>
            <w:noWrap/>
            <w:vAlign w:val="center"/>
            <w:hideMark/>
          </w:tcPr>
          <w:p w14:paraId="7BFFEE82"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456</w:t>
            </w:r>
          </w:p>
        </w:tc>
        <w:tc>
          <w:tcPr>
            <w:tcW w:w="516" w:type="pct"/>
            <w:tcBorders>
              <w:top w:val="nil"/>
              <w:left w:val="nil"/>
              <w:bottom w:val="single" w:sz="4" w:space="0" w:color="auto"/>
              <w:right w:val="single" w:sz="4" w:space="0" w:color="auto"/>
            </w:tcBorders>
            <w:shd w:val="clear" w:color="auto" w:fill="auto"/>
            <w:noWrap/>
            <w:vAlign w:val="center"/>
            <w:hideMark/>
          </w:tcPr>
          <w:p w14:paraId="246DE0A6"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3" w:type="pct"/>
            <w:tcBorders>
              <w:top w:val="nil"/>
              <w:left w:val="nil"/>
              <w:bottom w:val="single" w:sz="4" w:space="0" w:color="auto"/>
              <w:right w:val="single" w:sz="4" w:space="0" w:color="auto"/>
            </w:tcBorders>
            <w:shd w:val="clear" w:color="auto" w:fill="auto"/>
            <w:noWrap/>
            <w:vAlign w:val="center"/>
            <w:hideMark/>
          </w:tcPr>
          <w:p w14:paraId="264FF7AE"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2" w:type="pct"/>
            <w:tcBorders>
              <w:top w:val="nil"/>
              <w:left w:val="nil"/>
              <w:bottom w:val="single" w:sz="4" w:space="0" w:color="auto"/>
              <w:right w:val="single" w:sz="4" w:space="0" w:color="auto"/>
            </w:tcBorders>
            <w:shd w:val="clear" w:color="auto" w:fill="auto"/>
            <w:noWrap/>
            <w:vAlign w:val="center"/>
            <w:hideMark/>
          </w:tcPr>
          <w:p w14:paraId="64DD8A9A"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94</w:t>
            </w:r>
          </w:p>
        </w:tc>
        <w:tc>
          <w:tcPr>
            <w:tcW w:w="590" w:type="pct"/>
            <w:tcBorders>
              <w:top w:val="nil"/>
              <w:left w:val="nil"/>
              <w:bottom w:val="single" w:sz="4" w:space="0" w:color="auto"/>
              <w:right w:val="single" w:sz="4" w:space="0" w:color="auto"/>
            </w:tcBorders>
            <w:shd w:val="clear" w:color="auto" w:fill="auto"/>
            <w:noWrap/>
            <w:vAlign w:val="center"/>
            <w:hideMark/>
          </w:tcPr>
          <w:p w14:paraId="221B1F39"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5" w:type="pct"/>
            <w:tcBorders>
              <w:top w:val="nil"/>
              <w:left w:val="nil"/>
              <w:bottom w:val="single" w:sz="4" w:space="0" w:color="auto"/>
              <w:right w:val="single" w:sz="4" w:space="0" w:color="auto"/>
            </w:tcBorders>
            <w:shd w:val="clear" w:color="auto" w:fill="auto"/>
            <w:noWrap/>
            <w:vAlign w:val="center"/>
            <w:hideMark/>
          </w:tcPr>
          <w:p w14:paraId="0589890E"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0" w:type="pct"/>
            <w:tcBorders>
              <w:top w:val="nil"/>
              <w:left w:val="nil"/>
              <w:bottom w:val="single" w:sz="4" w:space="0" w:color="auto"/>
              <w:right w:val="single" w:sz="4" w:space="0" w:color="auto"/>
            </w:tcBorders>
            <w:shd w:val="clear" w:color="auto" w:fill="auto"/>
            <w:noWrap/>
            <w:vAlign w:val="center"/>
            <w:hideMark/>
          </w:tcPr>
          <w:p w14:paraId="085B8C2C"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362</w:t>
            </w:r>
          </w:p>
        </w:tc>
      </w:tr>
      <w:tr w:rsidR="00D27193" w:rsidRPr="00820659" w14:paraId="45DB85D7" w14:textId="77777777" w:rsidTr="004A58D7">
        <w:trPr>
          <w:trHeight w:val="510"/>
        </w:trPr>
        <w:tc>
          <w:tcPr>
            <w:tcW w:w="517" w:type="pct"/>
            <w:vMerge/>
            <w:tcBorders>
              <w:top w:val="nil"/>
              <w:left w:val="single" w:sz="4" w:space="0" w:color="auto"/>
              <w:bottom w:val="single" w:sz="4" w:space="0" w:color="000000"/>
              <w:right w:val="single" w:sz="4" w:space="0" w:color="auto"/>
            </w:tcBorders>
            <w:vAlign w:val="center"/>
            <w:hideMark/>
          </w:tcPr>
          <w:p w14:paraId="66D35ECE" w14:textId="77777777" w:rsidR="00D27193" w:rsidRPr="00820659" w:rsidRDefault="00D27193" w:rsidP="00D27193">
            <w:pPr>
              <w:spacing w:after="0" w:line="240" w:lineRule="auto"/>
              <w:ind w:right="113"/>
              <w:jc w:val="right"/>
              <w:rPr>
                <w:rFonts w:ascii="Arial" w:eastAsia="Times New Roman" w:hAnsi="Arial" w:cs="Arial"/>
                <w:sz w:val="20"/>
                <w:szCs w:val="20"/>
                <w:lang w:eastAsia="ru-RU"/>
              </w:rPr>
            </w:pPr>
          </w:p>
        </w:tc>
        <w:tc>
          <w:tcPr>
            <w:tcW w:w="885" w:type="pct"/>
            <w:tcBorders>
              <w:top w:val="nil"/>
              <w:left w:val="nil"/>
              <w:bottom w:val="single" w:sz="4" w:space="0" w:color="auto"/>
              <w:right w:val="single" w:sz="4" w:space="0" w:color="auto"/>
            </w:tcBorders>
            <w:shd w:val="clear" w:color="auto" w:fill="auto"/>
            <w:vAlign w:val="center"/>
            <w:hideMark/>
          </w:tcPr>
          <w:p w14:paraId="55E904D0" w14:textId="77777777" w:rsidR="00D27193" w:rsidRPr="00820659" w:rsidRDefault="00D27193" w:rsidP="00D27193">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подвальная</w:t>
            </w:r>
          </w:p>
        </w:tc>
        <w:tc>
          <w:tcPr>
            <w:tcW w:w="590" w:type="pct"/>
            <w:tcBorders>
              <w:top w:val="nil"/>
              <w:left w:val="nil"/>
              <w:bottom w:val="single" w:sz="4" w:space="0" w:color="auto"/>
              <w:right w:val="single" w:sz="4" w:space="0" w:color="auto"/>
            </w:tcBorders>
            <w:shd w:val="clear" w:color="auto" w:fill="auto"/>
            <w:noWrap/>
            <w:vAlign w:val="center"/>
            <w:hideMark/>
          </w:tcPr>
          <w:p w14:paraId="676A82B1"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600</w:t>
            </w:r>
          </w:p>
        </w:tc>
        <w:tc>
          <w:tcPr>
            <w:tcW w:w="516" w:type="pct"/>
            <w:tcBorders>
              <w:top w:val="nil"/>
              <w:left w:val="nil"/>
              <w:bottom w:val="single" w:sz="4" w:space="0" w:color="auto"/>
              <w:right w:val="single" w:sz="4" w:space="0" w:color="auto"/>
            </w:tcBorders>
            <w:shd w:val="clear" w:color="auto" w:fill="auto"/>
            <w:noWrap/>
            <w:vAlign w:val="center"/>
            <w:hideMark/>
          </w:tcPr>
          <w:p w14:paraId="7C24A60D"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3" w:type="pct"/>
            <w:tcBorders>
              <w:top w:val="nil"/>
              <w:left w:val="nil"/>
              <w:bottom w:val="single" w:sz="4" w:space="0" w:color="auto"/>
              <w:right w:val="single" w:sz="4" w:space="0" w:color="auto"/>
            </w:tcBorders>
            <w:shd w:val="clear" w:color="auto" w:fill="auto"/>
            <w:noWrap/>
            <w:vAlign w:val="center"/>
            <w:hideMark/>
          </w:tcPr>
          <w:p w14:paraId="25033430"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2" w:type="pct"/>
            <w:tcBorders>
              <w:top w:val="nil"/>
              <w:left w:val="nil"/>
              <w:bottom w:val="single" w:sz="4" w:space="0" w:color="auto"/>
              <w:right w:val="single" w:sz="4" w:space="0" w:color="auto"/>
            </w:tcBorders>
            <w:shd w:val="clear" w:color="auto" w:fill="auto"/>
            <w:noWrap/>
            <w:vAlign w:val="center"/>
            <w:hideMark/>
          </w:tcPr>
          <w:p w14:paraId="06F5EBD5"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70</w:t>
            </w:r>
          </w:p>
        </w:tc>
        <w:tc>
          <w:tcPr>
            <w:tcW w:w="590" w:type="pct"/>
            <w:tcBorders>
              <w:top w:val="nil"/>
              <w:left w:val="nil"/>
              <w:bottom w:val="single" w:sz="4" w:space="0" w:color="auto"/>
              <w:right w:val="single" w:sz="4" w:space="0" w:color="auto"/>
            </w:tcBorders>
            <w:shd w:val="clear" w:color="auto" w:fill="auto"/>
            <w:noWrap/>
            <w:vAlign w:val="center"/>
            <w:hideMark/>
          </w:tcPr>
          <w:p w14:paraId="23650E6A"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5" w:type="pct"/>
            <w:tcBorders>
              <w:top w:val="nil"/>
              <w:left w:val="nil"/>
              <w:bottom w:val="single" w:sz="4" w:space="0" w:color="auto"/>
              <w:right w:val="single" w:sz="4" w:space="0" w:color="auto"/>
            </w:tcBorders>
            <w:shd w:val="clear" w:color="auto" w:fill="auto"/>
            <w:noWrap/>
            <w:vAlign w:val="center"/>
            <w:hideMark/>
          </w:tcPr>
          <w:p w14:paraId="76E6CFA5"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0" w:type="pct"/>
            <w:tcBorders>
              <w:top w:val="nil"/>
              <w:left w:val="nil"/>
              <w:bottom w:val="single" w:sz="4" w:space="0" w:color="auto"/>
              <w:right w:val="single" w:sz="4" w:space="0" w:color="auto"/>
            </w:tcBorders>
            <w:shd w:val="clear" w:color="auto" w:fill="auto"/>
            <w:noWrap/>
            <w:vAlign w:val="center"/>
            <w:hideMark/>
          </w:tcPr>
          <w:p w14:paraId="0FB8F6AA"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530</w:t>
            </w:r>
          </w:p>
        </w:tc>
      </w:tr>
      <w:tr w:rsidR="00D27193" w:rsidRPr="00820659" w14:paraId="720B31F2" w14:textId="77777777" w:rsidTr="004A58D7">
        <w:trPr>
          <w:trHeight w:val="510"/>
        </w:trPr>
        <w:tc>
          <w:tcPr>
            <w:tcW w:w="517" w:type="pct"/>
            <w:vMerge w:val="restart"/>
            <w:tcBorders>
              <w:top w:val="nil"/>
              <w:left w:val="single" w:sz="4" w:space="0" w:color="auto"/>
              <w:bottom w:val="single" w:sz="4" w:space="0" w:color="000000"/>
              <w:right w:val="single" w:sz="4" w:space="0" w:color="auto"/>
            </w:tcBorders>
            <w:shd w:val="clear" w:color="auto" w:fill="auto"/>
            <w:vAlign w:val="center"/>
            <w:hideMark/>
          </w:tcPr>
          <w:p w14:paraId="11AA57C9" w14:textId="77777777" w:rsidR="00D27193" w:rsidRPr="00820659" w:rsidRDefault="00D27193" w:rsidP="00D27193">
            <w:pPr>
              <w:spacing w:after="0" w:line="240" w:lineRule="auto"/>
              <w:ind w:right="113"/>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0,1</w:t>
            </w:r>
          </w:p>
        </w:tc>
        <w:tc>
          <w:tcPr>
            <w:tcW w:w="885" w:type="pct"/>
            <w:tcBorders>
              <w:top w:val="nil"/>
              <w:left w:val="nil"/>
              <w:bottom w:val="single" w:sz="4" w:space="0" w:color="auto"/>
              <w:right w:val="single" w:sz="4" w:space="0" w:color="auto"/>
            </w:tcBorders>
            <w:shd w:val="clear" w:color="auto" w:fill="auto"/>
            <w:vAlign w:val="center"/>
            <w:hideMark/>
          </w:tcPr>
          <w:p w14:paraId="4EF662DB" w14:textId="77777777" w:rsidR="00D27193" w:rsidRPr="00820659" w:rsidRDefault="00D27193" w:rsidP="00D27193">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канальная</w:t>
            </w:r>
          </w:p>
        </w:tc>
        <w:tc>
          <w:tcPr>
            <w:tcW w:w="590" w:type="pct"/>
            <w:tcBorders>
              <w:top w:val="nil"/>
              <w:left w:val="nil"/>
              <w:bottom w:val="single" w:sz="4" w:space="0" w:color="auto"/>
              <w:right w:val="single" w:sz="4" w:space="0" w:color="auto"/>
            </w:tcBorders>
            <w:shd w:val="clear" w:color="auto" w:fill="auto"/>
            <w:noWrap/>
            <w:vAlign w:val="center"/>
            <w:hideMark/>
          </w:tcPr>
          <w:p w14:paraId="5D3B452C"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13815,2</w:t>
            </w:r>
          </w:p>
        </w:tc>
        <w:tc>
          <w:tcPr>
            <w:tcW w:w="516" w:type="pct"/>
            <w:tcBorders>
              <w:top w:val="nil"/>
              <w:left w:val="nil"/>
              <w:bottom w:val="single" w:sz="4" w:space="0" w:color="auto"/>
              <w:right w:val="single" w:sz="4" w:space="0" w:color="auto"/>
            </w:tcBorders>
            <w:shd w:val="clear" w:color="auto" w:fill="auto"/>
            <w:noWrap/>
            <w:vAlign w:val="center"/>
            <w:hideMark/>
          </w:tcPr>
          <w:p w14:paraId="45D98C1D"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134</w:t>
            </w:r>
          </w:p>
        </w:tc>
        <w:tc>
          <w:tcPr>
            <w:tcW w:w="443" w:type="pct"/>
            <w:tcBorders>
              <w:top w:val="nil"/>
              <w:left w:val="nil"/>
              <w:bottom w:val="single" w:sz="4" w:space="0" w:color="auto"/>
              <w:right w:val="single" w:sz="4" w:space="0" w:color="auto"/>
            </w:tcBorders>
            <w:shd w:val="clear" w:color="auto" w:fill="auto"/>
            <w:noWrap/>
            <w:vAlign w:val="center"/>
            <w:hideMark/>
          </w:tcPr>
          <w:p w14:paraId="45E11A4A"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631</w:t>
            </w:r>
          </w:p>
        </w:tc>
        <w:tc>
          <w:tcPr>
            <w:tcW w:w="442" w:type="pct"/>
            <w:tcBorders>
              <w:top w:val="nil"/>
              <w:left w:val="nil"/>
              <w:bottom w:val="single" w:sz="4" w:space="0" w:color="auto"/>
              <w:right w:val="single" w:sz="4" w:space="0" w:color="auto"/>
            </w:tcBorders>
            <w:shd w:val="clear" w:color="auto" w:fill="auto"/>
            <w:noWrap/>
            <w:vAlign w:val="center"/>
            <w:hideMark/>
          </w:tcPr>
          <w:p w14:paraId="67BA55FB"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2508</w:t>
            </w:r>
          </w:p>
        </w:tc>
        <w:tc>
          <w:tcPr>
            <w:tcW w:w="590" w:type="pct"/>
            <w:tcBorders>
              <w:top w:val="nil"/>
              <w:left w:val="nil"/>
              <w:bottom w:val="single" w:sz="4" w:space="0" w:color="auto"/>
              <w:right w:val="single" w:sz="4" w:space="0" w:color="auto"/>
            </w:tcBorders>
            <w:shd w:val="clear" w:color="auto" w:fill="auto"/>
            <w:noWrap/>
            <w:vAlign w:val="center"/>
            <w:hideMark/>
          </w:tcPr>
          <w:p w14:paraId="72817ADD"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1301</w:t>
            </w:r>
          </w:p>
        </w:tc>
        <w:tc>
          <w:tcPr>
            <w:tcW w:w="465" w:type="pct"/>
            <w:tcBorders>
              <w:top w:val="nil"/>
              <w:left w:val="nil"/>
              <w:bottom w:val="single" w:sz="4" w:space="0" w:color="auto"/>
              <w:right w:val="single" w:sz="4" w:space="0" w:color="auto"/>
            </w:tcBorders>
            <w:shd w:val="clear" w:color="auto" w:fill="auto"/>
            <w:noWrap/>
            <w:vAlign w:val="center"/>
            <w:hideMark/>
          </w:tcPr>
          <w:p w14:paraId="6C5353B6"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368</w:t>
            </w:r>
          </w:p>
        </w:tc>
        <w:tc>
          <w:tcPr>
            <w:tcW w:w="550" w:type="pct"/>
            <w:tcBorders>
              <w:top w:val="nil"/>
              <w:left w:val="nil"/>
              <w:bottom w:val="single" w:sz="4" w:space="0" w:color="auto"/>
              <w:right w:val="single" w:sz="4" w:space="0" w:color="auto"/>
            </w:tcBorders>
            <w:shd w:val="clear" w:color="auto" w:fill="auto"/>
            <w:noWrap/>
            <w:vAlign w:val="center"/>
            <w:hideMark/>
          </w:tcPr>
          <w:p w14:paraId="53BF6ED1"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8873,2</w:t>
            </w:r>
          </w:p>
        </w:tc>
      </w:tr>
      <w:tr w:rsidR="00D27193" w:rsidRPr="00820659" w14:paraId="1240CF3F" w14:textId="77777777" w:rsidTr="004A58D7">
        <w:trPr>
          <w:trHeight w:val="255"/>
        </w:trPr>
        <w:tc>
          <w:tcPr>
            <w:tcW w:w="517" w:type="pct"/>
            <w:vMerge/>
            <w:tcBorders>
              <w:top w:val="nil"/>
              <w:left w:val="single" w:sz="4" w:space="0" w:color="auto"/>
              <w:bottom w:val="single" w:sz="4" w:space="0" w:color="000000"/>
              <w:right w:val="single" w:sz="4" w:space="0" w:color="auto"/>
            </w:tcBorders>
            <w:vAlign w:val="center"/>
            <w:hideMark/>
          </w:tcPr>
          <w:p w14:paraId="328811F1" w14:textId="77777777" w:rsidR="00D27193" w:rsidRPr="00820659" w:rsidRDefault="00D27193" w:rsidP="00D27193">
            <w:pPr>
              <w:spacing w:after="0" w:line="240" w:lineRule="auto"/>
              <w:ind w:right="113"/>
              <w:jc w:val="right"/>
              <w:rPr>
                <w:rFonts w:ascii="Arial" w:eastAsia="Times New Roman" w:hAnsi="Arial" w:cs="Arial"/>
                <w:sz w:val="20"/>
                <w:szCs w:val="20"/>
                <w:lang w:eastAsia="ru-RU"/>
              </w:rPr>
            </w:pPr>
          </w:p>
        </w:tc>
        <w:tc>
          <w:tcPr>
            <w:tcW w:w="885" w:type="pct"/>
            <w:tcBorders>
              <w:top w:val="nil"/>
              <w:left w:val="nil"/>
              <w:bottom w:val="single" w:sz="4" w:space="0" w:color="auto"/>
              <w:right w:val="single" w:sz="4" w:space="0" w:color="auto"/>
            </w:tcBorders>
            <w:shd w:val="clear" w:color="auto" w:fill="auto"/>
            <w:vAlign w:val="center"/>
            <w:hideMark/>
          </w:tcPr>
          <w:p w14:paraId="29251C4D" w14:textId="77777777" w:rsidR="00D27193" w:rsidRPr="00820659" w:rsidRDefault="00D27193" w:rsidP="00D27193">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надземная</w:t>
            </w:r>
          </w:p>
        </w:tc>
        <w:tc>
          <w:tcPr>
            <w:tcW w:w="590" w:type="pct"/>
            <w:tcBorders>
              <w:top w:val="nil"/>
              <w:left w:val="nil"/>
              <w:bottom w:val="single" w:sz="4" w:space="0" w:color="auto"/>
              <w:right w:val="single" w:sz="4" w:space="0" w:color="auto"/>
            </w:tcBorders>
            <w:shd w:val="clear" w:color="auto" w:fill="auto"/>
            <w:noWrap/>
            <w:vAlign w:val="center"/>
            <w:hideMark/>
          </w:tcPr>
          <w:p w14:paraId="0FBB6FF8"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3726</w:t>
            </w:r>
          </w:p>
        </w:tc>
        <w:tc>
          <w:tcPr>
            <w:tcW w:w="516" w:type="pct"/>
            <w:tcBorders>
              <w:top w:val="nil"/>
              <w:left w:val="nil"/>
              <w:bottom w:val="single" w:sz="4" w:space="0" w:color="auto"/>
              <w:right w:val="single" w:sz="4" w:space="0" w:color="auto"/>
            </w:tcBorders>
            <w:shd w:val="clear" w:color="auto" w:fill="auto"/>
            <w:noWrap/>
            <w:vAlign w:val="center"/>
            <w:hideMark/>
          </w:tcPr>
          <w:p w14:paraId="24C34733"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3" w:type="pct"/>
            <w:tcBorders>
              <w:top w:val="nil"/>
              <w:left w:val="nil"/>
              <w:bottom w:val="single" w:sz="4" w:space="0" w:color="auto"/>
              <w:right w:val="single" w:sz="4" w:space="0" w:color="auto"/>
            </w:tcBorders>
            <w:shd w:val="clear" w:color="auto" w:fill="auto"/>
            <w:noWrap/>
            <w:vAlign w:val="center"/>
            <w:hideMark/>
          </w:tcPr>
          <w:p w14:paraId="728F3BA7"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2" w:type="pct"/>
            <w:tcBorders>
              <w:top w:val="nil"/>
              <w:left w:val="nil"/>
              <w:bottom w:val="single" w:sz="4" w:space="0" w:color="auto"/>
              <w:right w:val="single" w:sz="4" w:space="0" w:color="auto"/>
            </w:tcBorders>
            <w:shd w:val="clear" w:color="auto" w:fill="auto"/>
            <w:noWrap/>
            <w:vAlign w:val="center"/>
            <w:hideMark/>
          </w:tcPr>
          <w:p w14:paraId="7BF0647C"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94</w:t>
            </w:r>
          </w:p>
        </w:tc>
        <w:tc>
          <w:tcPr>
            <w:tcW w:w="590" w:type="pct"/>
            <w:tcBorders>
              <w:top w:val="nil"/>
              <w:left w:val="nil"/>
              <w:bottom w:val="single" w:sz="4" w:space="0" w:color="auto"/>
              <w:right w:val="single" w:sz="4" w:space="0" w:color="auto"/>
            </w:tcBorders>
            <w:shd w:val="clear" w:color="auto" w:fill="auto"/>
            <w:noWrap/>
            <w:vAlign w:val="center"/>
            <w:hideMark/>
          </w:tcPr>
          <w:p w14:paraId="504BDBC3"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120</w:t>
            </w:r>
          </w:p>
        </w:tc>
        <w:tc>
          <w:tcPr>
            <w:tcW w:w="465" w:type="pct"/>
            <w:tcBorders>
              <w:top w:val="nil"/>
              <w:left w:val="nil"/>
              <w:bottom w:val="single" w:sz="4" w:space="0" w:color="auto"/>
              <w:right w:val="single" w:sz="4" w:space="0" w:color="auto"/>
            </w:tcBorders>
            <w:shd w:val="clear" w:color="auto" w:fill="auto"/>
            <w:noWrap/>
            <w:vAlign w:val="center"/>
            <w:hideMark/>
          </w:tcPr>
          <w:p w14:paraId="093AA547"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0" w:type="pct"/>
            <w:tcBorders>
              <w:top w:val="nil"/>
              <w:left w:val="nil"/>
              <w:bottom w:val="single" w:sz="4" w:space="0" w:color="auto"/>
              <w:right w:val="single" w:sz="4" w:space="0" w:color="auto"/>
            </w:tcBorders>
            <w:shd w:val="clear" w:color="auto" w:fill="auto"/>
            <w:noWrap/>
            <w:vAlign w:val="center"/>
            <w:hideMark/>
          </w:tcPr>
          <w:p w14:paraId="29E35BAD"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3512</w:t>
            </w:r>
          </w:p>
        </w:tc>
      </w:tr>
      <w:tr w:rsidR="00D27193" w:rsidRPr="00820659" w14:paraId="6C9D69B2" w14:textId="77777777" w:rsidTr="004A58D7">
        <w:trPr>
          <w:trHeight w:val="510"/>
        </w:trPr>
        <w:tc>
          <w:tcPr>
            <w:tcW w:w="517" w:type="pct"/>
            <w:vMerge/>
            <w:tcBorders>
              <w:top w:val="nil"/>
              <w:left w:val="single" w:sz="4" w:space="0" w:color="auto"/>
              <w:bottom w:val="single" w:sz="4" w:space="0" w:color="000000"/>
              <w:right w:val="single" w:sz="4" w:space="0" w:color="auto"/>
            </w:tcBorders>
            <w:vAlign w:val="center"/>
            <w:hideMark/>
          </w:tcPr>
          <w:p w14:paraId="5B5B5DBB" w14:textId="77777777" w:rsidR="00D27193" w:rsidRPr="00820659" w:rsidRDefault="00D27193" w:rsidP="00D27193">
            <w:pPr>
              <w:spacing w:after="0" w:line="240" w:lineRule="auto"/>
              <w:ind w:right="113"/>
              <w:jc w:val="right"/>
              <w:rPr>
                <w:rFonts w:ascii="Arial" w:eastAsia="Times New Roman" w:hAnsi="Arial" w:cs="Arial"/>
                <w:sz w:val="20"/>
                <w:szCs w:val="20"/>
                <w:lang w:eastAsia="ru-RU"/>
              </w:rPr>
            </w:pPr>
          </w:p>
        </w:tc>
        <w:tc>
          <w:tcPr>
            <w:tcW w:w="885" w:type="pct"/>
            <w:tcBorders>
              <w:top w:val="nil"/>
              <w:left w:val="nil"/>
              <w:bottom w:val="single" w:sz="4" w:space="0" w:color="auto"/>
              <w:right w:val="single" w:sz="4" w:space="0" w:color="auto"/>
            </w:tcBorders>
            <w:shd w:val="clear" w:color="auto" w:fill="auto"/>
            <w:vAlign w:val="center"/>
            <w:hideMark/>
          </w:tcPr>
          <w:p w14:paraId="5B27B177" w14:textId="77777777" w:rsidR="00D27193" w:rsidRPr="00820659" w:rsidRDefault="00D27193" w:rsidP="00D27193">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подвальная</w:t>
            </w:r>
          </w:p>
        </w:tc>
        <w:tc>
          <w:tcPr>
            <w:tcW w:w="590" w:type="pct"/>
            <w:tcBorders>
              <w:top w:val="nil"/>
              <w:left w:val="nil"/>
              <w:bottom w:val="single" w:sz="4" w:space="0" w:color="auto"/>
              <w:right w:val="single" w:sz="4" w:space="0" w:color="auto"/>
            </w:tcBorders>
            <w:shd w:val="clear" w:color="auto" w:fill="auto"/>
            <w:noWrap/>
            <w:vAlign w:val="center"/>
            <w:hideMark/>
          </w:tcPr>
          <w:p w14:paraId="1CCFF69A"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1496</w:t>
            </w:r>
          </w:p>
        </w:tc>
        <w:tc>
          <w:tcPr>
            <w:tcW w:w="516" w:type="pct"/>
            <w:tcBorders>
              <w:top w:val="nil"/>
              <w:left w:val="nil"/>
              <w:bottom w:val="single" w:sz="4" w:space="0" w:color="auto"/>
              <w:right w:val="single" w:sz="4" w:space="0" w:color="auto"/>
            </w:tcBorders>
            <w:shd w:val="clear" w:color="auto" w:fill="auto"/>
            <w:noWrap/>
            <w:vAlign w:val="center"/>
            <w:hideMark/>
          </w:tcPr>
          <w:p w14:paraId="713439A6"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3" w:type="pct"/>
            <w:tcBorders>
              <w:top w:val="nil"/>
              <w:left w:val="nil"/>
              <w:bottom w:val="single" w:sz="4" w:space="0" w:color="auto"/>
              <w:right w:val="single" w:sz="4" w:space="0" w:color="auto"/>
            </w:tcBorders>
            <w:shd w:val="clear" w:color="auto" w:fill="auto"/>
            <w:noWrap/>
            <w:vAlign w:val="center"/>
            <w:hideMark/>
          </w:tcPr>
          <w:p w14:paraId="7B948EFC"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2" w:type="pct"/>
            <w:tcBorders>
              <w:top w:val="nil"/>
              <w:left w:val="nil"/>
              <w:bottom w:val="single" w:sz="4" w:space="0" w:color="auto"/>
              <w:right w:val="single" w:sz="4" w:space="0" w:color="auto"/>
            </w:tcBorders>
            <w:shd w:val="clear" w:color="auto" w:fill="auto"/>
            <w:noWrap/>
            <w:vAlign w:val="center"/>
            <w:hideMark/>
          </w:tcPr>
          <w:p w14:paraId="0D3E5927"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36</w:t>
            </w:r>
          </w:p>
        </w:tc>
        <w:tc>
          <w:tcPr>
            <w:tcW w:w="590" w:type="pct"/>
            <w:tcBorders>
              <w:top w:val="nil"/>
              <w:left w:val="nil"/>
              <w:bottom w:val="single" w:sz="4" w:space="0" w:color="auto"/>
              <w:right w:val="single" w:sz="4" w:space="0" w:color="auto"/>
            </w:tcBorders>
            <w:shd w:val="clear" w:color="auto" w:fill="auto"/>
            <w:noWrap/>
            <w:vAlign w:val="center"/>
            <w:hideMark/>
          </w:tcPr>
          <w:p w14:paraId="2BEEED88"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140</w:t>
            </w:r>
          </w:p>
        </w:tc>
        <w:tc>
          <w:tcPr>
            <w:tcW w:w="465" w:type="pct"/>
            <w:tcBorders>
              <w:top w:val="nil"/>
              <w:left w:val="nil"/>
              <w:bottom w:val="single" w:sz="4" w:space="0" w:color="auto"/>
              <w:right w:val="single" w:sz="4" w:space="0" w:color="auto"/>
            </w:tcBorders>
            <w:shd w:val="clear" w:color="auto" w:fill="auto"/>
            <w:noWrap/>
            <w:vAlign w:val="center"/>
            <w:hideMark/>
          </w:tcPr>
          <w:p w14:paraId="081B555F"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0" w:type="pct"/>
            <w:tcBorders>
              <w:top w:val="nil"/>
              <w:left w:val="nil"/>
              <w:bottom w:val="single" w:sz="4" w:space="0" w:color="auto"/>
              <w:right w:val="single" w:sz="4" w:space="0" w:color="auto"/>
            </w:tcBorders>
            <w:shd w:val="clear" w:color="auto" w:fill="auto"/>
            <w:noWrap/>
            <w:vAlign w:val="center"/>
            <w:hideMark/>
          </w:tcPr>
          <w:p w14:paraId="1BA6E49F"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1320</w:t>
            </w:r>
          </w:p>
        </w:tc>
      </w:tr>
      <w:tr w:rsidR="00D27193" w:rsidRPr="00820659" w14:paraId="5494CD7F" w14:textId="77777777" w:rsidTr="004A58D7">
        <w:trPr>
          <w:trHeight w:val="510"/>
        </w:trPr>
        <w:tc>
          <w:tcPr>
            <w:tcW w:w="51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DECCBDF" w14:textId="77777777" w:rsidR="00D27193" w:rsidRPr="00820659" w:rsidRDefault="00D27193" w:rsidP="00D27193">
            <w:pPr>
              <w:spacing w:after="0" w:line="240" w:lineRule="auto"/>
              <w:ind w:right="113"/>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0,125</w:t>
            </w:r>
          </w:p>
        </w:tc>
        <w:tc>
          <w:tcPr>
            <w:tcW w:w="885" w:type="pct"/>
            <w:tcBorders>
              <w:top w:val="nil"/>
              <w:left w:val="nil"/>
              <w:bottom w:val="single" w:sz="4" w:space="0" w:color="auto"/>
              <w:right w:val="single" w:sz="4" w:space="0" w:color="auto"/>
            </w:tcBorders>
            <w:shd w:val="clear" w:color="auto" w:fill="auto"/>
            <w:vAlign w:val="center"/>
            <w:hideMark/>
          </w:tcPr>
          <w:p w14:paraId="30560DBE" w14:textId="77777777" w:rsidR="00D27193" w:rsidRPr="00820659" w:rsidRDefault="00D27193" w:rsidP="00D27193">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канальная</w:t>
            </w:r>
          </w:p>
        </w:tc>
        <w:tc>
          <w:tcPr>
            <w:tcW w:w="590" w:type="pct"/>
            <w:tcBorders>
              <w:top w:val="nil"/>
              <w:left w:val="nil"/>
              <w:bottom w:val="single" w:sz="4" w:space="0" w:color="auto"/>
              <w:right w:val="single" w:sz="4" w:space="0" w:color="auto"/>
            </w:tcBorders>
            <w:shd w:val="clear" w:color="auto" w:fill="auto"/>
            <w:noWrap/>
            <w:vAlign w:val="center"/>
            <w:hideMark/>
          </w:tcPr>
          <w:p w14:paraId="705A02DE"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2041,5</w:t>
            </w:r>
          </w:p>
        </w:tc>
        <w:tc>
          <w:tcPr>
            <w:tcW w:w="516" w:type="pct"/>
            <w:tcBorders>
              <w:top w:val="nil"/>
              <w:left w:val="nil"/>
              <w:bottom w:val="single" w:sz="4" w:space="0" w:color="auto"/>
              <w:right w:val="single" w:sz="4" w:space="0" w:color="auto"/>
            </w:tcBorders>
            <w:shd w:val="clear" w:color="auto" w:fill="auto"/>
            <w:noWrap/>
            <w:vAlign w:val="center"/>
            <w:hideMark/>
          </w:tcPr>
          <w:p w14:paraId="482CFE7A"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5</w:t>
            </w:r>
          </w:p>
        </w:tc>
        <w:tc>
          <w:tcPr>
            <w:tcW w:w="443" w:type="pct"/>
            <w:tcBorders>
              <w:top w:val="nil"/>
              <w:left w:val="nil"/>
              <w:bottom w:val="single" w:sz="4" w:space="0" w:color="auto"/>
              <w:right w:val="single" w:sz="4" w:space="0" w:color="auto"/>
            </w:tcBorders>
            <w:shd w:val="clear" w:color="auto" w:fill="auto"/>
            <w:noWrap/>
            <w:vAlign w:val="center"/>
            <w:hideMark/>
          </w:tcPr>
          <w:p w14:paraId="012B63AB"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2" w:type="pct"/>
            <w:tcBorders>
              <w:top w:val="nil"/>
              <w:left w:val="nil"/>
              <w:bottom w:val="single" w:sz="4" w:space="0" w:color="auto"/>
              <w:right w:val="single" w:sz="4" w:space="0" w:color="auto"/>
            </w:tcBorders>
            <w:shd w:val="clear" w:color="auto" w:fill="auto"/>
            <w:noWrap/>
            <w:vAlign w:val="center"/>
            <w:hideMark/>
          </w:tcPr>
          <w:p w14:paraId="789B4653"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630</w:t>
            </w:r>
          </w:p>
        </w:tc>
        <w:tc>
          <w:tcPr>
            <w:tcW w:w="590" w:type="pct"/>
            <w:tcBorders>
              <w:top w:val="nil"/>
              <w:left w:val="nil"/>
              <w:bottom w:val="single" w:sz="4" w:space="0" w:color="auto"/>
              <w:right w:val="single" w:sz="4" w:space="0" w:color="auto"/>
            </w:tcBorders>
            <w:shd w:val="clear" w:color="auto" w:fill="auto"/>
            <w:noWrap/>
            <w:vAlign w:val="center"/>
            <w:hideMark/>
          </w:tcPr>
          <w:p w14:paraId="77E5C8A0"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657,5</w:t>
            </w:r>
          </w:p>
        </w:tc>
        <w:tc>
          <w:tcPr>
            <w:tcW w:w="465" w:type="pct"/>
            <w:tcBorders>
              <w:top w:val="nil"/>
              <w:left w:val="nil"/>
              <w:bottom w:val="single" w:sz="4" w:space="0" w:color="auto"/>
              <w:right w:val="single" w:sz="4" w:space="0" w:color="auto"/>
            </w:tcBorders>
            <w:shd w:val="clear" w:color="auto" w:fill="auto"/>
            <w:noWrap/>
            <w:vAlign w:val="center"/>
            <w:hideMark/>
          </w:tcPr>
          <w:p w14:paraId="454E8BD9"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0" w:type="pct"/>
            <w:tcBorders>
              <w:top w:val="nil"/>
              <w:left w:val="nil"/>
              <w:bottom w:val="single" w:sz="4" w:space="0" w:color="auto"/>
              <w:right w:val="single" w:sz="4" w:space="0" w:color="auto"/>
            </w:tcBorders>
            <w:shd w:val="clear" w:color="auto" w:fill="auto"/>
            <w:noWrap/>
            <w:vAlign w:val="center"/>
            <w:hideMark/>
          </w:tcPr>
          <w:p w14:paraId="7157E90F"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749</w:t>
            </w:r>
          </w:p>
        </w:tc>
      </w:tr>
      <w:tr w:rsidR="00D27193" w:rsidRPr="00820659" w14:paraId="573F1F4B" w14:textId="77777777" w:rsidTr="004A58D7">
        <w:trPr>
          <w:trHeight w:val="255"/>
        </w:trPr>
        <w:tc>
          <w:tcPr>
            <w:tcW w:w="517" w:type="pct"/>
            <w:vMerge/>
            <w:tcBorders>
              <w:top w:val="nil"/>
              <w:left w:val="single" w:sz="4" w:space="0" w:color="auto"/>
              <w:bottom w:val="single" w:sz="4" w:space="0" w:color="000000"/>
              <w:right w:val="single" w:sz="4" w:space="0" w:color="auto"/>
            </w:tcBorders>
            <w:vAlign w:val="center"/>
            <w:hideMark/>
          </w:tcPr>
          <w:p w14:paraId="6B9C7473" w14:textId="77777777" w:rsidR="00D27193" w:rsidRPr="00820659" w:rsidRDefault="00D27193" w:rsidP="00D27193">
            <w:pPr>
              <w:spacing w:after="0" w:line="240" w:lineRule="auto"/>
              <w:ind w:right="113"/>
              <w:jc w:val="right"/>
              <w:rPr>
                <w:rFonts w:ascii="Arial" w:eastAsia="Times New Roman" w:hAnsi="Arial" w:cs="Arial"/>
                <w:sz w:val="20"/>
                <w:szCs w:val="20"/>
                <w:lang w:eastAsia="ru-RU"/>
              </w:rPr>
            </w:pPr>
          </w:p>
        </w:tc>
        <w:tc>
          <w:tcPr>
            <w:tcW w:w="885" w:type="pct"/>
            <w:tcBorders>
              <w:top w:val="nil"/>
              <w:left w:val="nil"/>
              <w:bottom w:val="single" w:sz="4" w:space="0" w:color="auto"/>
              <w:right w:val="single" w:sz="4" w:space="0" w:color="auto"/>
            </w:tcBorders>
            <w:shd w:val="clear" w:color="auto" w:fill="auto"/>
            <w:vAlign w:val="center"/>
            <w:hideMark/>
          </w:tcPr>
          <w:p w14:paraId="6C2C4E85" w14:textId="77777777" w:rsidR="00D27193" w:rsidRPr="00820659" w:rsidRDefault="00D27193" w:rsidP="00D27193">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подвальная</w:t>
            </w:r>
          </w:p>
        </w:tc>
        <w:tc>
          <w:tcPr>
            <w:tcW w:w="590" w:type="pct"/>
            <w:tcBorders>
              <w:top w:val="nil"/>
              <w:left w:val="nil"/>
              <w:bottom w:val="single" w:sz="4" w:space="0" w:color="auto"/>
              <w:right w:val="single" w:sz="4" w:space="0" w:color="auto"/>
            </w:tcBorders>
            <w:shd w:val="clear" w:color="auto" w:fill="auto"/>
            <w:noWrap/>
            <w:vAlign w:val="center"/>
            <w:hideMark/>
          </w:tcPr>
          <w:p w14:paraId="7ACD3023"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248</w:t>
            </w:r>
          </w:p>
        </w:tc>
        <w:tc>
          <w:tcPr>
            <w:tcW w:w="516" w:type="pct"/>
            <w:tcBorders>
              <w:top w:val="nil"/>
              <w:left w:val="nil"/>
              <w:bottom w:val="single" w:sz="4" w:space="0" w:color="auto"/>
              <w:right w:val="single" w:sz="4" w:space="0" w:color="auto"/>
            </w:tcBorders>
            <w:shd w:val="clear" w:color="auto" w:fill="auto"/>
            <w:noWrap/>
            <w:vAlign w:val="center"/>
            <w:hideMark/>
          </w:tcPr>
          <w:p w14:paraId="2CBC973E"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3" w:type="pct"/>
            <w:tcBorders>
              <w:top w:val="nil"/>
              <w:left w:val="nil"/>
              <w:bottom w:val="single" w:sz="4" w:space="0" w:color="auto"/>
              <w:right w:val="single" w:sz="4" w:space="0" w:color="auto"/>
            </w:tcBorders>
            <w:shd w:val="clear" w:color="auto" w:fill="auto"/>
            <w:noWrap/>
            <w:vAlign w:val="center"/>
            <w:hideMark/>
          </w:tcPr>
          <w:p w14:paraId="5A02E7FC"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2" w:type="pct"/>
            <w:tcBorders>
              <w:top w:val="nil"/>
              <w:left w:val="nil"/>
              <w:bottom w:val="single" w:sz="4" w:space="0" w:color="auto"/>
              <w:right w:val="single" w:sz="4" w:space="0" w:color="auto"/>
            </w:tcBorders>
            <w:shd w:val="clear" w:color="auto" w:fill="auto"/>
            <w:noWrap/>
            <w:vAlign w:val="center"/>
            <w:hideMark/>
          </w:tcPr>
          <w:p w14:paraId="3C8A8CCF"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90" w:type="pct"/>
            <w:tcBorders>
              <w:top w:val="nil"/>
              <w:left w:val="nil"/>
              <w:bottom w:val="single" w:sz="4" w:space="0" w:color="auto"/>
              <w:right w:val="single" w:sz="4" w:space="0" w:color="auto"/>
            </w:tcBorders>
            <w:shd w:val="clear" w:color="auto" w:fill="auto"/>
            <w:noWrap/>
            <w:vAlign w:val="center"/>
            <w:hideMark/>
          </w:tcPr>
          <w:p w14:paraId="2A48A802"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5" w:type="pct"/>
            <w:tcBorders>
              <w:top w:val="nil"/>
              <w:left w:val="nil"/>
              <w:bottom w:val="single" w:sz="4" w:space="0" w:color="auto"/>
              <w:right w:val="single" w:sz="4" w:space="0" w:color="auto"/>
            </w:tcBorders>
            <w:shd w:val="clear" w:color="auto" w:fill="auto"/>
            <w:noWrap/>
            <w:vAlign w:val="center"/>
            <w:hideMark/>
          </w:tcPr>
          <w:p w14:paraId="40622127"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0" w:type="pct"/>
            <w:tcBorders>
              <w:top w:val="nil"/>
              <w:left w:val="nil"/>
              <w:bottom w:val="single" w:sz="4" w:space="0" w:color="auto"/>
              <w:right w:val="single" w:sz="4" w:space="0" w:color="auto"/>
            </w:tcBorders>
            <w:shd w:val="clear" w:color="auto" w:fill="auto"/>
            <w:noWrap/>
            <w:vAlign w:val="center"/>
            <w:hideMark/>
          </w:tcPr>
          <w:p w14:paraId="0F9EB980"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248</w:t>
            </w:r>
          </w:p>
        </w:tc>
      </w:tr>
      <w:tr w:rsidR="00D27193" w:rsidRPr="00820659" w14:paraId="504D06F3" w14:textId="77777777" w:rsidTr="004A58D7">
        <w:trPr>
          <w:trHeight w:val="510"/>
        </w:trPr>
        <w:tc>
          <w:tcPr>
            <w:tcW w:w="517" w:type="pct"/>
            <w:vMerge w:val="restart"/>
            <w:tcBorders>
              <w:top w:val="nil"/>
              <w:left w:val="single" w:sz="4" w:space="0" w:color="auto"/>
              <w:bottom w:val="single" w:sz="4" w:space="0" w:color="000000"/>
              <w:right w:val="single" w:sz="4" w:space="0" w:color="auto"/>
            </w:tcBorders>
            <w:shd w:val="clear" w:color="auto" w:fill="auto"/>
            <w:vAlign w:val="center"/>
            <w:hideMark/>
          </w:tcPr>
          <w:p w14:paraId="2BA05823" w14:textId="77777777" w:rsidR="00D27193" w:rsidRPr="00820659" w:rsidRDefault="00D27193" w:rsidP="00D27193">
            <w:pPr>
              <w:spacing w:after="0" w:line="240" w:lineRule="auto"/>
              <w:ind w:right="113"/>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0,15</w:t>
            </w:r>
          </w:p>
        </w:tc>
        <w:tc>
          <w:tcPr>
            <w:tcW w:w="885" w:type="pct"/>
            <w:tcBorders>
              <w:top w:val="nil"/>
              <w:left w:val="nil"/>
              <w:bottom w:val="single" w:sz="4" w:space="0" w:color="auto"/>
              <w:right w:val="single" w:sz="4" w:space="0" w:color="auto"/>
            </w:tcBorders>
            <w:shd w:val="clear" w:color="auto" w:fill="auto"/>
            <w:vAlign w:val="center"/>
            <w:hideMark/>
          </w:tcPr>
          <w:p w14:paraId="41621307" w14:textId="77777777" w:rsidR="00D27193" w:rsidRPr="00820659" w:rsidRDefault="00D27193" w:rsidP="00D27193">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канальная</w:t>
            </w:r>
          </w:p>
        </w:tc>
        <w:tc>
          <w:tcPr>
            <w:tcW w:w="590" w:type="pct"/>
            <w:tcBorders>
              <w:top w:val="nil"/>
              <w:left w:val="nil"/>
              <w:bottom w:val="single" w:sz="4" w:space="0" w:color="auto"/>
              <w:right w:val="single" w:sz="4" w:space="0" w:color="auto"/>
            </w:tcBorders>
            <w:shd w:val="clear" w:color="auto" w:fill="auto"/>
            <w:noWrap/>
            <w:vAlign w:val="center"/>
            <w:hideMark/>
          </w:tcPr>
          <w:p w14:paraId="6A80C4FD"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9860</w:t>
            </w:r>
          </w:p>
        </w:tc>
        <w:tc>
          <w:tcPr>
            <w:tcW w:w="516" w:type="pct"/>
            <w:tcBorders>
              <w:top w:val="nil"/>
              <w:left w:val="nil"/>
              <w:bottom w:val="single" w:sz="4" w:space="0" w:color="auto"/>
              <w:right w:val="single" w:sz="4" w:space="0" w:color="auto"/>
            </w:tcBorders>
            <w:shd w:val="clear" w:color="auto" w:fill="auto"/>
            <w:noWrap/>
            <w:vAlign w:val="center"/>
            <w:hideMark/>
          </w:tcPr>
          <w:p w14:paraId="691208C1"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3" w:type="pct"/>
            <w:tcBorders>
              <w:top w:val="nil"/>
              <w:left w:val="nil"/>
              <w:bottom w:val="single" w:sz="4" w:space="0" w:color="auto"/>
              <w:right w:val="single" w:sz="4" w:space="0" w:color="auto"/>
            </w:tcBorders>
            <w:shd w:val="clear" w:color="auto" w:fill="auto"/>
            <w:noWrap/>
            <w:vAlign w:val="center"/>
            <w:hideMark/>
          </w:tcPr>
          <w:p w14:paraId="73E6D510"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2" w:type="pct"/>
            <w:tcBorders>
              <w:top w:val="nil"/>
              <w:left w:val="nil"/>
              <w:bottom w:val="single" w:sz="4" w:space="0" w:color="auto"/>
              <w:right w:val="single" w:sz="4" w:space="0" w:color="auto"/>
            </w:tcBorders>
            <w:shd w:val="clear" w:color="auto" w:fill="auto"/>
            <w:noWrap/>
            <w:vAlign w:val="center"/>
            <w:hideMark/>
          </w:tcPr>
          <w:p w14:paraId="7988B7CD"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1278</w:t>
            </w:r>
          </w:p>
        </w:tc>
        <w:tc>
          <w:tcPr>
            <w:tcW w:w="590" w:type="pct"/>
            <w:tcBorders>
              <w:top w:val="nil"/>
              <w:left w:val="nil"/>
              <w:bottom w:val="single" w:sz="4" w:space="0" w:color="auto"/>
              <w:right w:val="single" w:sz="4" w:space="0" w:color="auto"/>
            </w:tcBorders>
            <w:shd w:val="clear" w:color="auto" w:fill="auto"/>
            <w:noWrap/>
            <w:vAlign w:val="center"/>
            <w:hideMark/>
          </w:tcPr>
          <w:p w14:paraId="0D003062"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1917</w:t>
            </w:r>
          </w:p>
        </w:tc>
        <w:tc>
          <w:tcPr>
            <w:tcW w:w="465" w:type="pct"/>
            <w:tcBorders>
              <w:top w:val="nil"/>
              <w:left w:val="nil"/>
              <w:bottom w:val="single" w:sz="4" w:space="0" w:color="auto"/>
              <w:right w:val="single" w:sz="4" w:space="0" w:color="auto"/>
            </w:tcBorders>
            <w:shd w:val="clear" w:color="auto" w:fill="auto"/>
            <w:noWrap/>
            <w:vAlign w:val="center"/>
            <w:hideMark/>
          </w:tcPr>
          <w:p w14:paraId="5B4CCB49"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684</w:t>
            </w:r>
          </w:p>
        </w:tc>
        <w:tc>
          <w:tcPr>
            <w:tcW w:w="550" w:type="pct"/>
            <w:tcBorders>
              <w:top w:val="nil"/>
              <w:left w:val="nil"/>
              <w:bottom w:val="single" w:sz="4" w:space="0" w:color="auto"/>
              <w:right w:val="single" w:sz="4" w:space="0" w:color="auto"/>
            </w:tcBorders>
            <w:shd w:val="clear" w:color="auto" w:fill="auto"/>
            <w:noWrap/>
            <w:vAlign w:val="center"/>
            <w:hideMark/>
          </w:tcPr>
          <w:p w14:paraId="2C1F8564"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5981</w:t>
            </w:r>
          </w:p>
        </w:tc>
      </w:tr>
      <w:tr w:rsidR="00D27193" w:rsidRPr="00820659" w14:paraId="7724EED0" w14:textId="77777777" w:rsidTr="004A58D7">
        <w:trPr>
          <w:trHeight w:val="510"/>
        </w:trPr>
        <w:tc>
          <w:tcPr>
            <w:tcW w:w="517" w:type="pct"/>
            <w:vMerge/>
            <w:tcBorders>
              <w:top w:val="nil"/>
              <w:left w:val="single" w:sz="4" w:space="0" w:color="auto"/>
              <w:bottom w:val="single" w:sz="4" w:space="0" w:color="000000"/>
              <w:right w:val="single" w:sz="4" w:space="0" w:color="auto"/>
            </w:tcBorders>
            <w:vAlign w:val="center"/>
            <w:hideMark/>
          </w:tcPr>
          <w:p w14:paraId="361065E7" w14:textId="77777777" w:rsidR="00D27193" w:rsidRPr="00820659" w:rsidRDefault="00D27193" w:rsidP="00D27193">
            <w:pPr>
              <w:spacing w:after="0" w:line="240" w:lineRule="auto"/>
              <w:ind w:right="113"/>
              <w:jc w:val="right"/>
              <w:rPr>
                <w:rFonts w:ascii="Arial" w:eastAsia="Times New Roman" w:hAnsi="Arial" w:cs="Arial"/>
                <w:sz w:val="20"/>
                <w:szCs w:val="20"/>
                <w:lang w:eastAsia="ru-RU"/>
              </w:rPr>
            </w:pPr>
          </w:p>
        </w:tc>
        <w:tc>
          <w:tcPr>
            <w:tcW w:w="885" w:type="pct"/>
            <w:tcBorders>
              <w:top w:val="nil"/>
              <w:left w:val="nil"/>
              <w:bottom w:val="single" w:sz="4" w:space="0" w:color="auto"/>
              <w:right w:val="single" w:sz="4" w:space="0" w:color="auto"/>
            </w:tcBorders>
            <w:shd w:val="clear" w:color="auto" w:fill="auto"/>
            <w:vAlign w:val="center"/>
            <w:hideMark/>
          </w:tcPr>
          <w:p w14:paraId="2E222FA7" w14:textId="77777777" w:rsidR="00D27193" w:rsidRPr="00820659" w:rsidRDefault="00D27193" w:rsidP="00D27193">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надземная</w:t>
            </w:r>
          </w:p>
        </w:tc>
        <w:tc>
          <w:tcPr>
            <w:tcW w:w="590" w:type="pct"/>
            <w:tcBorders>
              <w:top w:val="nil"/>
              <w:left w:val="nil"/>
              <w:bottom w:val="single" w:sz="4" w:space="0" w:color="auto"/>
              <w:right w:val="single" w:sz="4" w:space="0" w:color="auto"/>
            </w:tcBorders>
            <w:shd w:val="clear" w:color="auto" w:fill="auto"/>
            <w:noWrap/>
            <w:vAlign w:val="center"/>
            <w:hideMark/>
          </w:tcPr>
          <w:p w14:paraId="708AE03F"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294</w:t>
            </w:r>
          </w:p>
        </w:tc>
        <w:tc>
          <w:tcPr>
            <w:tcW w:w="516" w:type="pct"/>
            <w:tcBorders>
              <w:top w:val="nil"/>
              <w:left w:val="nil"/>
              <w:bottom w:val="single" w:sz="4" w:space="0" w:color="auto"/>
              <w:right w:val="single" w:sz="4" w:space="0" w:color="auto"/>
            </w:tcBorders>
            <w:shd w:val="clear" w:color="auto" w:fill="auto"/>
            <w:noWrap/>
            <w:vAlign w:val="center"/>
            <w:hideMark/>
          </w:tcPr>
          <w:p w14:paraId="1AC9D523"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3" w:type="pct"/>
            <w:tcBorders>
              <w:top w:val="nil"/>
              <w:left w:val="nil"/>
              <w:bottom w:val="single" w:sz="4" w:space="0" w:color="auto"/>
              <w:right w:val="single" w:sz="4" w:space="0" w:color="auto"/>
            </w:tcBorders>
            <w:shd w:val="clear" w:color="auto" w:fill="auto"/>
            <w:noWrap/>
            <w:vAlign w:val="center"/>
            <w:hideMark/>
          </w:tcPr>
          <w:p w14:paraId="4C026A1E"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2" w:type="pct"/>
            <w:tcBorders>
              <w:top w:val="nil"/>
              <w:left w:val="nil"/>
              <w:bottom w:val="single" w:sz="4" w:space="0" w:color="auto"/>
              <w:right w:val="single" w:sz="4" w:space="0" w:color="auto"/>
            </w:tcBorders>
            <w:shd w:val="clear" w:color="auto" w:fill="auto"/>
            <w:noWrap/>
            <w:vAlign w:val="center"/>
            <w:hideMark/>
          </w:tcPr>
          <w:p w14:paraId="13ADE8E7"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58</w:t>
            </w:r>
          </w:p>
        </w:tc>
        <w:tc>
          <w:tcPr>
            <w:tcW w:w="590" w:type="pct"/>
            <w:tcBorders>
              <w:top w:val="nil"/>
              <w:left w:val="nil"/>
              <w:bottom w:val="single" w:sz="4" w:space="0" w:color="auto"/>
              <w:right w:val="single" w:sz="4" w:space="0" w:color="auto"/>
            </w:tcBorders>
            <w:shd w:val="clear" w:color="auto" w:fill="auto"/>
            <w:noWrap/>
            <w:vAlign w:val="center"/>
            <w:hideMark/>
          </w:tcPr>
          <w:p w14:paraId="11CC9DE4"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5" w:type="pct"/>
            <w:tcBorders>
              <w:top w:val="nil"/>
              <w:left w:val="nil"/>
              <w:bottom w:val="single" w:sz="4" w:space="0" w:color="auto"/>
              <w:right w:val="single" w:sz="4" w:space="0" w:color="auto"/>
            </w:tcBorders>
            <w:shd w:val="clear" w:color="auto" w:fill="auto"/>
            <w:noWrap/>
            <w:vAlign w:val="center"/>
            <w:hideMark/>
          </w:tcPr>
          <w:p w14:paraId="71D2019A"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0" w:type="pct"/>
            <w:tcBorders>
              <w:top w:val="nil"/>
              <w:left w:val="nil"/>
              <w:bottom w:val="single" w:sz="4" w:space="0" w:color="auto"/>
              <w:right w:val="single" w:sz="4" w:space="0" w:color="auto"/>
            </w:tcBorders>
            <w:shd w:val="clear" w:color="auto" w:fill="auto"/>
            <w:noWrap/>
            <w:vAlign w:val="center"/>
            <w:hideMark/>
          </w:tcPr>
          <w:p w14:paraId="20945F9E"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236</w:t>
            </w:r>
          </w:p>
        </w:tc>
      </w:tr>
      <w:tr w:rsidR="00D27193" w:rsidRPr="00820659" w14:paraId="075B249D" w14:textId="77777777" w:rsidTr="004A58D7">
        <w:trPr>
          <w:trHeight w:val="255"/>
        </w:trPr>
        <w:tc>
          <w:tcPr>
            <w:tcW w:w="517" w:type="pct"/>
            <w:vMerge/>
            <w:tcBorders>
              <w:top w:val="nil"/>
              <w:left w:val="single" w:sz="4" w:space="0" w:color="auto"/>
              <w:bottom w:val="single" w:sz="4" w:space="0" w:color="000000"/>
              <w:right w:val="single" w:sz="4" w:space="0" w:color="auto"/>
            </w:tcBorders>
            <w:vAlign w:val="center"/>
            <w:hideMark/>
          </w:tcPr>
          <w:p w14:paraId="5EEA872A" w14:textId="77777777" w:rsidR="00D27193" w:rsidRPr="00820659" w:rsidRDefault="00D27193" w:rsidP="00D27193">
            <w:pPr>
              <w:spacing w:after="0" w:line="240" w:lineRule="auto"/>
              <w:ind w:right="113"/>
              <w:jc w:val="right"/>
              <w:rPr>
                <w:rFonts w:ascii="Arial" w:eastAsia="Times New Roman" w:hAnsi="Arial" w:cs="Arial"/>
                <w:sz w:val="20"/>
                <w:szCs w:val="20"/>
                <w:lang w:eastAsia="ru-RU"/>
              </w:rPr>
            </w:pPr>
          </w:p>
        </w:tc>
        <w:tc>
          <w:tcPr>
            <w:tcW w:w="885" w:type="pct"/>
            <w:tcBorders>
              <w:top w:val="nil"/>
              <w:left w:val="nil"/>
              <w:bottom w:val="single" w:sz="4" w:space="0" w:color="auto"/>
              <w:right w:val="single" w:sz="4" w:space="0" w:color="auto"/>
            </w:tcBorders>
            <w:shd w:val="clear" w:color="auto" w:fill="auto"/>
            <w:vAlign w:val="center"/>
            <w:hideMark/>
          </w:tcPr>
          <w:p w14:paraId="66503BC9" w14:textId="77777777" w:rsidR="00D27193" w:rsidRPr="00820659" w:rsidRDefault="00D27193" w:rsidP="00D27193">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подвальная</w:t>
            </w:r>
          </w:p>
        </w:tc>
        <w:tc>
          <w:tcPr>
            <w:tcW w:w="590" w:type="pct"/>
            <w:tcBorders>
              <w:top w:val="nil"/>
              <w:left w:val="nil"/>
              <w:bottom w:val="single" w:sz="4" w:space="0" w:color="auto"/>
              <w:right w:val="single" w:sz="4" w:space="0" w:color="auto"/>
            </w:tcBorders>
            <w:shd w:val="clear" w:color="auto" w:fill="auto"/>
            <w:noWrap/>
            <w:vAlign w:val="center"/>
            <w:hideMark/>
          </w:tcPr>
          <w:p w14:paraId="2F126C95"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406</w:t>
            </w:r>
          </w:p>
        </w:tc>
        <w:tc>
          <w:tcPr>
            <w:tcW w:w="516" w:type="pct"/>
            <w:tcBorders>
              <w:top w:val="nil"/>
              <w:left w:val="nil"/>
              <w:bottom w:val="single" w:sz="4" w:space="0" w:color="auto"/>
              <w:right w:val="single" w:sz="4" w:space="0" w:color="auto"/>
            </w:tcBorders>
            <w:shd w:val="clear" w:color="auto" w:fill="auto"/>
            <w:noWrap/>
            <w:vAlign w:val="center"/>
            <w:hideMark/>
          </w:tcPr>
          <w:p w14:paraId="70DC4C72"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3" w:type="pct"/>
            <w:tcBorders>
              <w:top w:val="nil"/>
              <w:left w:val="nil"/>
              <w:bottom w:val="single" w:sz="4" w:space="0" w:color="auto"/>
              <w:right w:val="single" w:sz="4" w:space="0" w:color="auto"/>
            </w:tcBorders>
            <w:shd w:val="clear" w:color="auto" w:fill="auto"/>
            <w:noWrap/>
            <w:vAlign w:val="center"/>
            <w:hideMark/>
          </w:tcPr>
          <w:p w14:paraId="4E6D93B8"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2" w:type="pct"/>
            <w:tcBorders>
              <w:top w:val="nil"/>
              <w:left w:val="nil"/>
              <w:bottom w:val="single" w:sz="4" w:space="0" w:color="auto"/>
              <w:right w:val="single" w:sz="4" w:space="0" w:color="auto"/>
            </w:tcBorders>
            <w:shd w:val="clear" w:color="auto" w:fill="auto"/>
            <w:noWrap/>
            <w:vAlign w:val="center"/>
            <w:hideMark/>
          </w:tcPr>
          <w:p w14:paraId="5CC8DFAB"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90" w:type="pct"/>
            <w:tcBorders>
              <w:top w:val="nil"/>
              <w:left w:val="nil"/>
              <w:bottom w:val="single" w:sz="4" w:space="0" w:color="auto"/>
              <w:right w:val="single" w:sz="4" w:space="0" w:color="auto"/>
            </w:tcBorders>
            <w:shd w:val="clear" w:color="auto" w:fill="auto"/>
            <w:noWrap/>
            <w:vAlign w:val="center"/>
            <w:hideMark/>
          </w:tcPr>
          <w:p w14:paraId="21399D8E"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5" w:type="pct"/>
            <w:tcBorders>
              <w:top w:val="nil"/>
              <w:left w:val="nil"/>
              <w:bottom w:val="single" w:sz="4" w:space="0" w:color="auto"/>
              <w:right w:val="single" w:sz="4" w:space="0" w:color="auto"/>
            </w:tcBorders>
            <w:shd w:val="clear" w:color="auto" w:fill="auto"/>
            <w:noWrap/>
            <w:vAlign w:val="center"/>
            <w:hideMark/>
          </w:tcPr>
          <w:p w14:paraId="3A5E22C8"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0" w:type="pct"/>
            <w:tcBorders>
              <w:top w:val="nil"/>
              <w:left w:val="nil"/>
              <w:bottom w:val="single" w:sz="4" w:space="0" w:color="auto"/>
              <w:right w:val="single" w:sz="4" w:space="0" w:color="auto"/>
            </w:tcBorders>
            <w:shd w:val="clear" w:color="auto" w:fill="auto"/>
            <w:noWrap/>
            <w:vAlign w:val="center"/>
            <w:hideMark/>
          </w:tcPr>
          <w:p w14:paraId="48693676"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406</w:t>
            </w:r>
          </w:p>
        </w:tc>
      </w:tr>
      <w:tr w:rsidR="00D27193" w:rsidRPr="00820659" w14:paraId="7EEA8E1A" w14:textId="77777777" w:rsidTr="004A58D7">
        <w:trPr>
          <w:trHeight w:val="510"/>
        </w:trPr>
        <w:tc>
          <w:tcPr>
            <w:tcW w:w="51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E98430C" w14:textId="77777777" w:rsidR="00D27193" w:rsidRPr="00820659" w:rsidRDefault="00D27193" w:rsidP="00D27193">
            <w:pPr>
              <w:spacing w:after="0" w:line="240" w:lineRule="auto"/>
              <w:ind w:right="113"/>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0,2</w:t>
            </w:r>
          </w:p>
        </w:tc>
        <w:tc>
          <w:tcPr>
            <w:tcW w:w="885" w:type="pct"/>
            <w:tcBorders>
              <w:top w:val="nil"/>
              <w:left w:val="nil"/>
              <w:bottom w:val="single" w:sz="4" w:space="0" w:color="auto"/>
              <w:right w:val="single" w:sz="4" w:space="0" w:color="auto"/>
            </w:tcBorders>
            <w:shd w:val="clear" w:color="auto" w:fill="auto"/>
            <w:vAlign w:val="center"/>
            <w:hideMark/>
          </w:tcPr>
          <w:p w14:paraId="4250FD0C" w14:textId="77777777" w:rsidR="00D27193" w:rsidRPr="00820659" w:rsidRDefault="00D27193" w:rsidP="00D27193">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канальная</w:t>
            </w:r>
          </w:p>
        </w:tc>
        <w:tc>
          <w:tcPr>
            <w:tcW w:w="590" w:type="pct"/>
            <w:tcBorders>
              <w:top w:val="nil"/>
              <w:left w:val="nil"/>
              <w:bottom w:val="single" w:sz="4" w:space="0" w:color="auto"/>
              <w:right w:val="single" w:sz="4" w:space="0" w:color="auto"/>
            </w:tcBorders>
            <w:shd w:val="clear" w:color="auto" w:fill="auto"/>
            <w:noWrap/>
            <w:vAlign w:val="center"/>
            <w:hideMark/>
          </w:tcPr>
          <w:p w14:paraId="38089F75"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9580</w:t>
            </w:r>
          </w:p>
        </w:tc>
        <w:tc>
          <w:tcPr>
            <w:tcW w:w="516" w:type="pct"/>
            <w:tcBorders>
              <w:top w:val="nil"/>
              <w:left w:val="nil"/>
              <w:bottom w:val="single" w:sz="4" w:space="0" w:color="auto"/>
              <w:right w:val="single" w:sz="4" w:space="0" w:color="auto"/>
            </w:tcBorders>
            <w:shd w:val="clear" w:color="auto" w:fill="auto"/>
            <w:noWrap/>
            <w:vAlign w:val="center"/>
            <w:hideMark/>
          </w:tcPr>
          <w:p w14:paraId="3DDA2D23"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64</w:t>
            </w:r>
          </w:p>
        </w:tc>
        <w:tc>
          <w:tcPr>
            <w:tcW w:w="443" w:type="pct"/>
            <w:tcBorders>
              <w:top w:val="nil"/>
              <w:left w:val="nil"/>
              <w:bottom w:val="single" w:sz="4" w:space="0" w:color="auto"/>
              <w:right w:val="single" w:sz="4" w:space="0" w:color="auto"/>
            </w:tcBorders>
            <w:shd w:val="clear" w:color="auto" w:fill="auto"/>
            <w:noWrap/>
            <w:vAlign w:val="center"/>
            <w:hideMark/>
          </w:tcPr>
          <w:p w14:paraId="76026530"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2" w:type="pct"/>
            <w:tcBorders>
              <w:top w:val="nil"/>
              <w:left w:val="nil"/>
              <w:bottom w:val="single" w:sz="4" w:space="0" w:color="auto"/>
              <w:right w:val="single" w:sz="4" w:space="0" w:color="auto"/>
            </w:tcBorders>
            <w:shd w:val="clear" w:color="auto" w:fill="auto"/>
            <w:noWrap/>
            <w:vAlign w:val="center"/>
            <w:hideMark/>
          </w:tcPr>
          <w:p w14:paraId="54F0DB98"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588</w:t>
            </w:r>
          </w:p>
        </w:tc>
        <w:tc>
          <w:tcPr>
            <w:tcW w:w="590" w:type="pct"/>
            <w:tcBorders>
              <w:top w:val="nil"/>
              <w:left w:val="nil"/>
              <w:bottom w:val="single" w:sz="4" w:space="0" w:color="auto"/>
              <w:right w:val="single" w:sz="4" w:space="0" w:color="auto"/>
            </w:tcBorders>
            <w:shd w:val="clear" w:color="auto" w:fill="auto"/>
            <w:noWrap/>
            <w:vAlign w:val="center"/>
            <w:hideMark/>
          </w:tcPr>
          <w:p w14:paraId="37254B7B"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992</w:t>
            </w:r>
          </w:p>
        </w:tc>
        <w:tc>
          <w:tcPr>
            <w:tcW w:w="465" w:type="pct"/>
            <w:tcBorders>
              <w:top w:val="nil"/>
              <w:left w:val="nil"/>
              <w:bottom w:val="single" w:sz="4" w:space="0" w:color="auto"/>
              <w:right w:val="single" w:sz="4" w:space="0" w:color="auto"/>
            </w:tcBorders>
            <w:shd w:val="clear" w:color="auto" w:fill="auto"/>
            <w:noWrap/>
            <w:vAlign w:val="center"/>
            <w:hideMark/>
          </w:tcPr>
          <w:p w14:paraId="2CCD91CA"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0" w:type="pct"/>
            <w:tcBorders>
              <w:top w:val="nil"/>
              <w:left w:val="nil"/>
              <w:bottom w:val="single" w:sz="4" w:space="0" w:color="auto"/>
              <w:right w:val="single" w:sz="4" w:space="0" w:color="auto"/>
            </w:tcBorders>
            <w:shd w:val="clear" w:color="auto" w:fill="auto"/>
            <w:noWrap/>
            <w:vAlign w:val="center"/>
            <w:hideMark/>
          </w:tcPr>
          <w:p w14:paraId="655EBFA2"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7936</w:t>
            </w:r>
          </w:p>
        </w:tc>
      </w:tr>
      <w:tr w:rsidR="00D27193" w:rsidRPr="00820659" w14:paraId="1F2A8B17" w14:textId="77777777" w:rsidTr="004A58D7">
        <w:trPr>
          <w:trHeight w:val="510"/>
        </w:trPr>
        <w:tc>
          <w:tcPr>
            <w:tcW w:w="517" w:type="pct"/>
            <w:vMerge/>
            <w:tcBorders>
              <w:top w:val="nil"/>
              <w:left w:val="single" w:sz="4" w:space="0" w:color="auto"/>
              <w:bottom w:val="single" w:sz="4" w:space="0" w:color="000000"/>
              <w:right w:val="single" w:sz="4" w:space="0" w:color="auto"/>
            </w:tcBorders>
            <w:vAlign w:val="center"/>
            <w:hideMark/>
          </w:tcPr>
          <w:p w14:paraId="075A7D00" w14:textId="77777777" w:rsidR="00D27193" w:rsidRPr="00820659" w:rsidRDefault="00D27193" w:rsidP="00D27193">
            <w:pPr>
              <w:spacing w:after="0" w:line="240" w:lineRule="auto"/>
              <w:ind w:right="113"/>
              <w:jc w:val="right"/>
              <w:rPr>
                <w:rFonts w:ascii="Arial" w:eastAsia="Times New Roman" w:hAnsi="Arial" w:cs="Arial"/>
                <w:sz w:val="20"/>
                <w:szCs w:val="20"/>
                <w:lang w:eastAsia="ru-RU"/>
              </w:rPr>
            </w:pPr>
          </w:p>
        </w:tc>
        <w:tc>
          <w:tcPr>
            <w:tcW w:w="885" w:type="pct"/>
            <w:tcBorders>
              <w:top w:val="nil"/>
              <w:left w:val="nil"/>
              <w:bottom w:val="single" w:sz="4" w:space="0" w:color="auto"/>
              <w:right w:val="single" w:sz="4" w:space="0" w:color="auto"/>
            </w:tcBorders>
            <w:shd w:val="clear" w:color="auto" w:fill="auto"/>
            <w:vAlign w:val="center"/>
            <w:hideMark/>
          </w:tcPr>
          <w:p w14:paraId="357A1EB9" w14:textId="77777777" w:rsidR="00D27193" w:rsidRPr="00820659" w:rsidRDefault="00D27193" w:rsidP="00D27193">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надземная</w:t>
            </w:r>
          </w:p>
        </w:tc>
        <w:tc>
          <w:tcPr>
            <w:tcW w:w="590" w:type="pct"/>
            <w:tcBorders>
              <w:top w:val="nil"/>
              <w:left w:val="nil"/>
              <w:bottom w:val="single" w:sz="4" w:space="0" w:color="auto"/>
              <w:right w:val="single" w:sz="4" w:space="0" w:color="auto"/>
            </w:tcBorders>
            <w:shd w:val="clear" w:color="auto" w:fill="auto"/>
            <w:noWrap/>
            <w:vAlign w:val="center"/>
            <w:hideMark/>
          </w:tcPr>
          <w:p w14:paraId="28F9821D"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180</w:t>
            </w:r>
          </w:p>
        </w:tc>
        <w:tc>
          <w:tcPr>
            <w:tcW w:w="516" w:type="pct"/>
            <w:tcBorders>
              <w:top w:val="nil"/>
              <w:left w:val="nil"/>
              <w:bottom w:val="single" w:sz="4" w:space="0" w:color="auto"/>
              <w:right w:val="single" w:sz="4" w:space="0" w:color="auto"/>
            </w:tcBorders>
            <w:shd w:val="clear" w:color="auto" w:fill="auto"/>
            <w:noWrap/>
            <w:vAlign w:val="center"/>
            <w:hideMark/>
          </w:tcPr>
          <w:p w14:paraId="07016363"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3" w:type="pct"/>
            <w:tcBorders>
              <w:top w:val="nil"/>
              <w:left w:val="nil"/>
              <w:bottom w:val="single" w:sz="4" w:space="0" w:color="auto"/>
              <w:right w:val="single" w:sz="4" w:space="0" w:color="auto"/>
            </w:tcBorders>
            <w:shd w:val="clear" w:color="auto" w:fill="auto"/>
            <w:noWrap/>
            <w:vAlign w:val="center"/>
            <w:hideMark/>
          </w:tcPr>
          <w:p w14:paraId="5B4E8011"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2" w:type="pct"/>
            <w:tcBorders>
              <w:top w:val="nil"/>
              <w:left w:val="nil"/>
              <w:bottom w:val="single" w:sz="4" w:space="0" w:color="auto"/>
              <w:right w:val="single" w:sz="4" w:space="0" w:color="auto"/>
            </w:tcBorders>
            <w:shd w:val="clear" w:color="auto" w:fill="auto"/>
            <w:noWrap/>
            <w:vAlign w:val="center"/>
            <w:hideMark/>
          </w:tcPr>
          <w:p w14:paraId="6D93E15E"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90" w:type="pct"/>
            <w:tcBorders>
              <w:top w:val="nil"/>
              <w:left w:val="nil"/>
              <w:bottom w:val="single" w:sz="4" w:space="0" w:color="auto"/>
              <w:right w:val="single" w:sz="4" w:space="0" w:color="auto"/>
            </w:tcBorders>
            <w:shd w:val="clear" w:color="auto" w:fill="auto"/>
            <w:noWrap/>
            <w:vAlign w:val="center"/>
            <w:hideMark/>
          </w:tcPr>
          <w:p w14:paraId="5D39C124"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180</w:t>
            </w:r>
          </w:p>
        </w:tc>
        <w:tc>
          <w:tcPr>
            <w:tcW w:w="465" w:type="pct"/>
            <w:tcBorders>
              <w:top w:val="nil"/>
              <w:left w:val="nil"/>
              <w:bottom w:val="single" w:sz="4" w:space="0" w:color="auto"/>
              <w:right w:val="single" w:sz="4" w:space="0" w:color="auto"/>
            </w:tcBorders>
            <w:shd w:val="clear" w:color="auto" w:fill="auto"/>
            <w:noWrap/>
            <w:vAlign w:val="center"/>
            <w:hideMark/>
          </w:tcPr>
          <w:p w14:paraId="0BB374CC"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0" w:type="pct"/>
            <w:tcBorders>
              <w:top w:val="nil"/>
              <w:left w:val="nil"/>
              <w:bottom w:val="single" w:sz="4" w:space="0" w:color="auto"/>
              <w:right w:val="single" w:sz="4" w:space="0" w:color="auto"/>
            </w:tcBorders>
            <w:shd w:val="clear" w:color="auto" w:fill="auto"/>
            <w:noWrap/>
            <w:vAlign w:val="center"/>
            <w:hideMark/>
          </w:tcPr>
          <w:p w14:paraId="7E946D1A"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r>
      <w:tr w:rsidR="00D27193" w:rsidRPr="00820659" w14:paraId="62151292" w14:textId="77777777" w:rsidTr="004A58D7">
        <w:trPr>
          <w:trHeight w:val="510"/>
        </w:trPr>
        <w:tc>
          <w:tcPr>
            <w:tcW w:w="517" w:type="pct"/>
            <w:vMerge/>
            <w:tcBorders>
              <w:top w:val="nil"/>
              <w:left w:val="single" w:sz="4" w:space="0" w:color="auto"/>
              <w:bottom w:val="single" w:sz="4" w:space="0" w:color="000000"/>
              <w:right w:val="single" w:sz="4" w:space="0" w:color="auto"/>
            </w:tcBorders>
            <w:vAlign w:val="center"/>
            <w:hideMark/>
          </w:tcPr>
          <w:p w14:paraId="3E26A295" w14:textId="77777777" w:rsidR="00D27193" w:rsidRPr="00820659" w:rsidRDefault="00D27193" w:rsidP="00D27193">
            <w:pPr>
              <w:spacing w:after="0" w:line="240" w:lineRule="auto"/>
              <w:ind w:right="113"/>
              <w:jc w:val="right"/>
              <w:rPr>
                <w:rFonts w:ascii="Arial" w:eastAsia="Times New Roman" w:hAnsi="Arial" w:cs="Arial"/>
                <w:sz w:val="20"/>
                <w:szCs w:val="20"/>
                <w:lang w:eastAsia="ru-RU"/>
              </w:rPr>
            </w:pPr>
          </w:p>
        </w:tc>
        <w:tc>
          <w:tcPr>
            <w:tcW w:w="885" w:type="pct"/>
            <w:tcBorders>
              <w:top w:val="nil"/>
              <w:left w:val="nil"/>
              <w:bottom w:val="single" w:sz="4" w:space="0" w:color="auto"/>
              <w:right w:val="single" w:sz="4" w:space="0" w:color="auto"/>
            </w:tcBorders>
            <w:shd w:val="clear" w:color="auto" w:fill="auto"/>
            <w:vAlign w:val="center"/>
            <w:hideMark/>
          </w:tcPr>
          <w:p w14:paraId="6B3814EE" w14:textId="77777777" w:rsidR="00D27193" w:rsidRPr="00820659" w:rsidRDefault="00D27193" w:rsidP="00D27193">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подвальная</w:t>
            </w:r>
          </w:p>
        </w:tc>
        <w:tc>
          <w:tcPr>
            <w:tcW w:w="590" w:type="pct"/>
            <w:tcBorders>
              <w:top w:val="nil"/>
              <w:left w:val="nil"/>
              <w:bottom w:val="single" w:sz="4" w:space="0" w:color="auto"/>
              <w:right w:val="single" w:sz="4" w:space="0" w:color="auto"/>
            </w:tcBorders>
            <w:shd w:val="clear" w:color="auto" w:fill="auto"/>
            <w:noWrap/>
            <w:vAlign w:val="center"/>
            <w:hideMark/>
          </w:tcPr>
          <w:p w14:paraId="6187D064"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214</w:t>
            </w:r>
          </w:p>
        </w:tc>
        <w:tc>
          <w:tcPr>
            <w:tcW w:w="516" w:type="pct"/>
            <w:tcBorders>
              <w:top w:val="nil"/>
              <w:left w:val="nil"/>
              <w:bottom w:val="single" w:sz="4" w:space="0" w:color="auto"/>
              <w:right w:val="single" w:sz="4" w:space="0" w:color="auto"/>
            </w:tcBorders>
            <w:shd w:val="clear" w:color="auto" w:fill="auto"/>
            <w:noWrap/>
            <w:vAlign w:val="center"/>
            <w:hideMark/>
          </w:tcPr>
          <w:p w14:paraId="325275C1"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3" w:type="pct"/>
            <w:tcBorders>
              <w:top w:val="nil"/>
              <w:left w:val="nil"/>
              <w:bottom w:val="single" w:sz="4" w:space="0" w:color="auto"/>
              <w:right w:val="single" w:sz="4" w:space="0" w:color="auto"/>
            </w:tcBorders>
            <w:shd w:val="clear" w:color="auto" w:fill="auto"/>
            <w:noWrap/>
            <w:vAlign w:val="center"/>
            <w:hideMark/>
          </w:tcPr>
          <w:p w14:paraId="207C3665"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2" w:type="pct"/>
            <w:tcBorders>
              <w:top w:val="nil"/>
              <w:left w:val="nil"/>
              <w:bottom w:val="single" w:sz="4" w:space="0" w:color="auto"/>
              <w:right w:val="single" w:sz="4" w:space="0" w:color="auto"/>
            </w:tcBorders>
            <w:shd w:val="clear" w:color="auto" w:fill="auto"/>
            <w:noWrap/>
            <w:vAlign w:val="center"/>
            <w:hideMark/>
          </w:tcPr>
          <w:p w14:paraId="583F8CE4"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90" w:type="pct"/>
            <w:tcBorders>
              <w:top w:val="nil"/>
              <w:left w:val="nil"/>
              <w:bottom w:val="single" w:sz="4" w:space="0" w:color="auto"/>
              <w:right w:val="single" w:sz="4" w:space="0" w:color="auto"/>
            </w:tcBorders>
            <w:shd w:val="clear" w:color="auto" w:fill="auto"/>
            <w:noWrap/>
            <w:vAlign w:val="center"/>
            <w:hideMark/>
          </w:tcPr>
          <w:p w14:paraId="190CFC9E"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5" w:type="pct"/>
            <w:tcBorders>
              <w:top w:val="nil"/>
              <w:left w:val="nil"/>
              <w:bottom w:val="single" w:sz="4" w:space="0" w:color="auto"/>
              <w:right w:val="single" w:sz="4" w:space="0" w:color="auto"/>
            </w:tcBorders>
            <w:shd w:val="clear" w:color="auto" w:fill="auto"/>
            <w:noWrap/>
            <w:vAlign w:val="center"/>
            <w:hideMark/>
          </w:tcPr>
          <w:p w14:paraId="2244018E"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0" w:type="pct"/>
            <w:tcBorders>
              <w:top w:val="nil"/>
              <w:left w:val="nil"/>
              <w:bottom w:val="single" w:sz="4" w:space="0" w:color="auto"/>
              <w:right w:val="single" w:sz="4" w:space="0" w:color="auto"/>
            </w:tcBorders>
            <w:shd w:val="clear" w:color="auto" w:fill="auto"/>
            <w:noWrap/>
            <w:vAlign w:val="center"/>
            <w:hideMark/>
          </w:tcPr>
          <w:p w14:paraId="25FC7B5B"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214</w:t>
            </w:r>
          </w:p>
        </w:tc>
      </w:tr>
      <w:tr w:rsidR="00D27193" w:rsidRPr="00820659" w14:paraId="68C21A18" w14:textId="77777777" w:rsidTr="004A58D7">
        <w:trPr>
          <w:trHeight w:val="510"/>
        </w:trPr>
        <w:tc>
          <w:tcPr>
            <w:tcW w:w="51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D7653F0" w14:textId="77777777" w:rsidR="00D27193" w:rsidRPr="00820659" w:rsidRDefault="00D27193" w:rsidP="00D27193">
            <w:pPr>
              <w:spacing w:after="0" w:line="240" w:lineRule="auto"/>
              <w:ind w:right="113"/>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0,25</w:t>
            </w:r>
          </w:p>
        </w:tc>
        <w:tc>
          <w:tcPr>
            <w:tcW w:w="885" w:type="pct"/>
            <w:tcBorders>
              <w:top w:val="nil"/>
              <w:left w:val="nil"/>
              <w:bottom w:val="single" w:sz="4" w:space="0" w:color="auto"/>
              <w:right w:val="single" w:sz="4" w:space="0" w:color="auto"/>
            </w:tcBorders>
            <w:shd w:val="clear" w:color="auto" w:fill="auto"/>
            <w:vAlign w:val="center"/>
            <w:hideMark/>
          </w:tcPr>
          <w:p w14:paraId="1F7F036B" w14:textId="77777777" w:rsidR="00D27193" w:rsidRPr="00820659" w:rsidRDefault="00D27193" w:rsidP="00D27193">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канальная</w:t>
            </w:r>
          </w:p>
        </w:tc>
        <w:tc>
          <w:tcPr>
            <w:tcW w:w="590" w:type="pct"/>
            <w:tcBorders>
              <w:top w:val="nil"/>
              <w:left w:val="nil"/>
              <w:bottom w:val="single" w:sz="4" w:space="0" w:color="auto"/>
              <w:right w:val="single" w:sz="4" w:space="0" w:color="auto"/>
            </w:tcBorders>
            <w:shd w:val="clear" w:color="auto" w:fill="auto"/>
            <w:noWrap/>
            <w:vAlign w:val="center"/>
            <w:hideMark/>
          </w:tcPr>
          <w:p w14:paraId="66B2E28E"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7136,6</w:t>
            </w:r>
          </w:p>
        </w:tc>
        <w:tc>
          <w:tcPr>
            <w:tcW w:w="516" w:type="pct"/>
            <w:tcBorders>
              <w:top w:val="nil"/>
              <w:left w:val="nil"/>
              <w:bottom w:val="single" w:sz="4" w:space="0" w:color="auto"/>
              <w:right w:val="single" w:sz="4" w:space="0" w:color="auto"/>
            </w:tcBorders>
            <w:shd w:val="clear" w:color="auto" w:fill="auto"/>
            <w:noWrap/>
            <w:vAlign w:val="center"/>
            <w:hideMark/>
          </w:tcPr>
          <w:p w14:paraId="77AA54BF"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654,6</w:t>
            </w:r>
          </w:p>
        </w:tc>
        <w:tc>
          <w:tcPr>
            <w:tcW w:w="443" w:type="pct"/>
            <w:tcBorders>
              <w:top w:val="nil"/>
              <w:left w:val="nil"/>
              <w:bottom w:val="single" w:sz="4" w:space="0" w:color="auto"/>
              <w:right w:val="single" w:sz="4" w:space="0" w:color="auto"/>
            </w:tcBorders>
            <w:shd w:val="clear" w:color="auto" w:fill="auto"/>
            <w:noWrap/>
            <w:vAlign w:val="center"/>
            <w:hideMark/>
          </w:tcPr>
          <w:p w14:paraId="5C822A8E"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2" w:type="pct"/>
            <w:tcBorders>
              <w:top w:val="nil"/>
              <w:left w:val="nil"/>
              <w:bottom w:val="single" w:sz="4" w:space="0" w:color="auto"/>
              <w:right w:val="single" w:sz="4" w:space="0" w:color="auto"/>
            </w:tcBorders>
            <w:shd w:val="clear" w:color="auto" w:fill="auto"/>
            <w:noWrap/>
            <w:vAlign w:val="center"/>
            <w:hideMark/>
          </w:tcPr>
          <w:p w14:paraId="08A77D81"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366</w:t>
            </w:r>
          </w:p>
        </w:tc>
        <w:tc>
          <w:tcPr>
            <w:tcW w:w="590" w:type="pct"/>
            <w:tcBorders>
              <w:top w:val="nil"/>
              <w:left w:val="nil"/>
              <w:bottom w:val="single" w:sz="4" w:space="0" w:color="auto"/>
              <w:right w:val="single" w:sz="4" w:space="0" w:color="auto"/>
            </w:tcBorders>
            <w:shd w:val="clear" w:color="auto" w:fill="auto"/>
            <w:noWrap/>
            <w:vAlign w:val="center"/>
            <w:hideMark/>
          </w:tcPr>
          <w:p w14:paraId="1C867144"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848</w:t>
            </w:r>
          </w:p>
        </w:tc>
        <w:tc>
          <w:tcPr>
            <w:tcW w:w="465" w:type="pct"/>
            <w:tcBorders>
              <w:top w:val="nil"/>
              <w:left w:val="nil"/>
              <w:bottom w:val="single" w:sz="4" w:space="0" w:color="auto"/>
              <w:right w:val="single" w:sz="4" w:space="0" w:color="auto"/>
            </w:tcBorders>
            <w:shd w:val="clear" w:color="auto" w:fill="auto"/>
            <w:noWrap/>
            <w:vAlign w:val="center"/>
            <w:hideMark/>
          </w:tcPr>
          <w:p w14:paraId="6CB40867"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0" w:type="pct"/>
            <w:tcBorders>
              <w:top w:val="nil"/>
              <w:left w:val="nil"/>
              <w:bottom w:val="single" w:sz="4" w:space="0" w:color="auto"/>
              <w:right w:val="single" w:sz="4" w:space="0" w:color="auto"/>
            </w:tcBorders>
            <w:shd w:val="clear" w:color="auto" w:fill="auto"/>
            <w:noWrap/>
            <w:vAlign w:val="center"/>
            <w:hideMark/>
          </w:tcPr>
          <w:p w14:paraId="51B35B4A"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5268</w:t>
            </w:r>
          </w:p>
        </w:tc>
      </w:tr>
      <w:tr w:rsidR="00D27193" w:rsidRPr="00820659" w14:paraId="4714AF2B" w14:textId="77777777" w:rsidTr="004A58D7">
        <w:trPr>
          <w:trHeight w:val="510"/>
        </w:trPr>
        <w:tc>
          <w:tcPr>
            <w:tcW w:w="517" w:type="pct"/>
            <w:vMerge/>
            <w:tcBorders>
              <w:top w:val="nil"/>
              <w:left w:val="single" w:sz="4" w:space="0" w:color="auto"/>
              <w:bottom w:val="single" w:sz="4" w:space="0" w:color="000000"/>
              <w:right w:val="single" w:sz="4" w:space="0" w:color="auto"/>
            </w:tcBorders>
            <w:vAlign w:val="center"/>
            <w:hideMark/>
          </w:tcPr>
          <w:p w14:paraId="7970005A" w14:textId="77777777" w:rsidR="00D27193" w:rsidRPr="00820659" w:rsidRDefault="00D27193" w:rsidP="00D27193">
            <w:pPr>
              <w:spacing w:after="0" w:line="240" w:lineRule="auto"/>
              <w:ind w:right="113"/>
              <w:jc w:val="right"/>
              <w:rPr>
                <w:rFonts w:ascii="Arial" w:eastAsia="Times New Roman" w:hAnsi="Arial" w:cs="Arial"/>
                <w:sz w:val="20"/>
                <w:szCs w:val="20"/>
                <w:lang w:eastAsia="ru-RU"/>
              </w:rPr>
            </w:pPr>
          </w:p>
        </w:tc>
        <w:tc>
          <w:tcPr>
            <w:tcW w:w="885" w:type="pct"/>
            <w:tcBorders>
              <w:top w:val="nil"/>
              <w:left w:val="nil"/>
              <w:bottom w:val="single" w:sz="4" w:space="0" w:color="auto"/>
              <w:right w:val="single" w:sz="4" w:space="0" w:color="auto"/>
            </w:tcBorders>
            <w:shd w:val="clear" w:color="auto" w:fill="auto"/>
            <w:vAlign w:val="center"/>
            <w:hideMark/>
          </w:tcPr>
          <w:p w14:paraId="58CA83A4" w14:textId="77777777" w:rsidR="00D27193" w:rsidRPr="00820659" w:rsidRDefault="00D27193" w:rsidP="00D27193">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надземная</w:t>
            </w:r>
          </w:p>
        </w:tc>
        <w:tc>
          <w:tcPr>
            <w:tcW w:w="590" w:type="pct"/>
            <w:tcBorders>
              <w:top w:val="nil"/>
              <w:left w:val="nil"/>
              <w:bottom w:val="single" w:sz="4" w:space="0" w:color="auto"/>
              <w:right w:val="single" w:sz="4" w:space="0" w:color="auto"/>
            </w:tcBorders>
            <w:shd w:val="clear" w:color="auto" w:fill="auto"/>
            <w:noWrap/>
            <w:vAlign w:val="center"/>
            <w:hideMark/>
          </w:tcPr>
          <w:p w14:paraId="6C2909A9"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374</w:t>
            </w:r>
          </w:p>
        </w:tc>
        <w:tc>
          <w:tcPr>
            <w:tcW w:w="516" w:type="pct"/>
            <w:tcBorders>
              <w:top w:val="nil"/>
              <w:left w:val="nil"/>
              <w:bottom w:val="single" w:sz="4" w:space="0" w:color="auto"/>
              <w:right w:val="single" w:sz="4" w:space="0" w:color="auto"/>
            </w:tcBorders>
            <w:shd w:val="clear" w:color="auto" w:fill="auto"/>
            <w:noWrap/>
            <w:vAlign w:val="center"/>
            <w:hideMark/>
          </w:tcPr>
          <w:p w14:paraId="7D64857D"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3" w:type="pct"/>
            <w:tcBorders>
              <w:top w:val="nil"/>
              <w:left w:val="nil"/>
              <w:bottom w:val="single" w:sz="4" w:space="0" w:color="auto"/>
              <w:right w:val="single" w:sz="4" w:space="0" w:color="auto"/>
            </w:tcBorders>
            <w:shd w:val="clear" w:color="auto" w:fill="auto"/>
            <w:noWrap/>
            <w:vAlign w:val="center"/>
            <w:hideMark/>
          </w:tcPr>
          <w:p w14:paraId="1461F83C"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2" w:type="pct"/>
            <w:tcBorders>
              <w:top w:val="nil"/>
              <w:left w:val="nil"/>
              <w:bottom w:val="single" w:sz="4" w:space="0" w:color="auto"/>
              <w:right w:val="single" w:sz="4" w:space="0" w:color="auto"/>
            </w:tcBorders>
            <w:shd w:val="clear" w:color="auto" w:fill="auto"/>
            <w:noWrap/>
            <w:vAlign w:val="center"/>
            <w:hideMark/>
          </w:tcPr>
          <w:p w14:paraId="0D7CD7F6"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90" w:type="pct"/>
            <w:tcBorders>
              <w:top w:val="nil"/>
              <w:left w:val="nil"/>
              <w:bottom w:val="single" w:sz="4" w:space="0" w:color="auto"/>
              <w:right w:val="single" w:sz="4" w:space="0" w:color="auto"/>
            </w:tcBorders>
            <w:shd w:val="clear" w:color="auto" w:fill="auto"/>
            <w:noWrap/>
            <w:vAlign w:val="center"/>
            <w:hideMark/>
          </w:tcPr>
          <w:p w14:paraId="0975BAC2"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5" w:type="pct"/>
            <w:tcBorders>
              <w:top w:val="nil"/>
              <w:left w:val="nil"/>
              <w:bottom w:val="single" w:sz="4" w:space="0" w:color="auto"/>
              <w:right w:val="single" w:sz="4" w:space="0" w:color="auto"/>
            </w:tcBorders>
            <w:shd w:val="clear" w:color="auto" w:fill="auto"/>
            <w:noWrap/>
            <w:vAlign w:val="center"/>
            <w:hideMark/>
          </w:tcPr>
          <w:p w14:paraId="048A5569"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0" w:type="pct"/>
            <w:tcBorders>
              <w:top w:val="nil"/>
              <w:left w:val="nil"/>
              <w:bottom w:val="single" w:sz="4" w:space="0" w:color="auto"/>
              <w:right w:val="single" w:sz="4" w:space="0" w:color="auto"/>
            </w:tcBorders>
            <w:shd w:val="clear" w:color="auto" w:fill="auto"/>
            <w:noWrap/>
            <w:vAlign w:val="center"/>
            <w:hideMark/>
          </w:tcPr>
          <w:p w14:paraId="49FB41B6"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374</w:t>
            </w:r>
          </w:p>
        </w:tc>
      </w:tr>
      <w:tr w:rsidR="00D27193" w:rsidRPr="00820659" w14:paraId="24821E7A" w14:textId="77777777" w:rsidTr="004A58D7">
        <w:trPr>
          <w:trHeight w:val="510"/>
        </w:trPr>
        <w:tc>
          <w:tcPr>
            <w:tcW w:w="517" w:type="pct"/>
            <w:tcBorders>
              <w:top w:val="nil"/>
              <w:left w:val="single" w:sz="4" w:space="0" w:color="auto"/>
              <w:bottom w:val="single" w:sz="4" w:space="0" w:color="auto"/>
              <w:right w:val="single" w:sz="4" w:space="0" w:color="auto"/>
            </w:tcBorders>
            <w:shd w:val="clear" w:color="auto" w:fill="auto"/>
            <w:noWrap/>
            <w:vAlign w:val="center"/>
            <w:hideMark/>
          </w:tcPr>
          <w:p w14:paraId="7F90EC78" w14:textId="77777777" w:rsidR="00D27193" w:rsidRPr="00820659" w:rsidRDefault="00D27193" w:rsidP="00D27193">
            <w:pPr>
              <w:spacing w:after="0" w:line="240" w:lineRule="auto"/>
              <w:ind w:right="113"/>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0,3</w:t>
            </w:r>
          </w:p>
        </w:tc>
        <w:tc>
          <w:tcPr>
            <w:tcW w:w="885" w:type="pct"/>
            <w:tcBorders>
              <w:top w:val="nil"/>
              <w:left w:val="nil"/>
              <w:bottom w:val="single" w:sz="4" w:space="0" w:color="auto"/>
              <w:right w:val="single" w:sz="4" w:space="0" w:color="auto"/>
            </w:tcBorders>
            <w:shd w:val="clear" w:color="auto" w:fill="auto"/>
            <w:vAlign w:val="center"/>
            <w:hideMark/>
          </w:tcPr>
          <w:p w14:paraId="75CCAE5A" w14:textId="77777777" w:rsidR="00D27193" w:rsidRPr="00820659" w:rsidRDefault="00D27193" w:rsidP="00D27193">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канальная</w:t>
            </w:r>
          </w:p>
        </w:tc>
        <w:tc>
          <w:tcPr>
            <w:tcW w:w="590" w:type="pct"/>
            <w:tcBorders>
              <w:top w:val="nil"/>
              <w:left w:val="nil"/>
              <w:bottom w:val="single" w:sz="4" w:space="0" w:color="auto"/>
              <w:right w:val="single" w:sz="4" w:space="0" w:color="auto"/>
            </w:tcBorders>
            <w:shd w:val="clear" w:color="auto" w:fill="auto"/>
            <w:noWrap/>
            <w:vAlign w:val="center"/>
            <w:hideMark/>
          </w:tcPr>
          <w:p w14:paraId="4849AF27"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190</w:t>
            </w:r>
          </w:p>
        </w:tc>
        <w:tc>
          <w:tcPr>
            <w:tcW w:w="516" w:type="pct"/>
            <w:tcBorders>
              <w:top w:val="nil"/>
              <w:left w:val="nil"/>
              <w:bottom w:val="single" w:sz="4" w:space="0" w:color="auto"/>
              <w:right w:val="single" w:sz="4" w:space="0" w:color="auto"/>
            </w:tcBorders>
            <w:shd w:val="clear" w:color="auto" w:fill="auto"/>
            <w:noWrap/>
            <w:vAlign w:val="center"/>
            <w:hideMark/>
          </w:tcPr>
          <w:p w14:paraId="4DD139C4"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3" w:type="pct"/>
            <w:tcBorders>
              <w:top w:val="nil"/>
              <w:left w:val="nil"/>
              <w:bottom w:val="single" w:sz="4" w:space="0" w:color="auto"/>
              <w:right w:val="single" w:sz="4" w:space="0" w:color="auto"/>
            </w:tcBorders>
            <w:shd w:val="clear" w:color="auto" w:fill="auto"/>
            <w:noWrap/>
            <w:vAlign w:val="center"/>
            <w:hideMark/>
          </w:tcPr>
          <w:p w14:paraId="6EA202CB"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2" w:type="pct"/>
            <w:tcBorders>
              <w:top w:val="nil"/>
              <w:left w:val="nil"/>
              <w:bottom w:val="single" w:sz="4" w:space="0" w:color="auto"/>
              <w:right w:val="single" w:sz="4" w:space="0" w:color="auto"/>
            </w:tcBorders>
            <w:shd w:val="clear" w:color="auto" w:fill="auto"/>
            <w:noWrap/>
            <w:vAlign w:val="center"/>
            <w:hideMark/>
          </w:tcPr>
          <w:p w14:paraId="585229D8"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90" w:type="pct"/>
            <w:tcBorders>
              <w:top w:val="nil"/>
              <w:left w:val="nil"/>
              <w:bottom w:val="single" w:sz="4" w:space="0" w:color="auto"/>
              <w:right w:val="single" w:sz="4" w:space="0" w:color="auto"/>
            </w:tcBorders>
            <w:shd w:val="clear" w:color="auto" w:fill="auto"/>
            <w:noWrap/>
            <w:vAlign w:val="center"/>
            <w:hideMark/>
          </w:tcPr>
          <w:p w14:paraId="631C264C"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5" w:type="pct"/>
            <w:tcBorders>
              <w:top w:val="nil"/>
              <w:left w:val="nil"/>
              <w:bottom w:val="single" w:sz="4" w:space="0" w:color="auto"/>
              <w:right w:val="single" w:sz="4" w:space="0" w:color="auto"/>
            </w:tcBorders>
            <w:shd w:val="clear" w:color="auto" w:fill="auto"/>
            <w:noWrap/>
            <w:vAlign w:val="center"/>
            <w:hideMark/>
          </w:tcPr>
          <w:p w14:paraId="49F621DA"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0" w:type="pct"/>
            <w:tcBorders>
              <w:top w:val="nil"/>
              <w:left w:val="nil"/>
              <w:bottom w:val="single" w:sz="4" w:space="0" w:color="auto"/>
              <w:right w:val="single" w:sz="4" w:space="0" w:color="auto"/>
            </w:tcBorders>
            <w:shd w:val="clear" w:color="auto" w:fill="auto"/>
            <w:noWrap/>
            <w:vAlign w:val="center"/>
            <w:hideMark/>
          </w:tcPr>
          <w:p w14:paraId="027D85C9"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190</w:t>
            </w:r>
          </w:p>
        </w:tc>
      </w:tr>
      <w:tr w:rsidR="00D27193" w:rsidRPr="00820659" w14:paraId="2F14AF73" w14:textId="77777777" w:rsidTr="004A58D7">
        <w:trPr>
          <w:trHeight w:val="510"/>
        </w:trPr>
        <w:tc>
          <w:tcPr>
            <w:tcW w:w="517" w:type="pct"/>
            <w:tcBorders>
              <w:top w:val="nil"/>
              <w:left w:val="single" w:sz="4" w:space="0" w:color="auto"/>
              <w:bottom w:val="single" w:sz="4" w:space="0" w:color="auto"/>
              <w:right w:val="single" w:sz="4" w:space="0" w:color="auto"/>
            </w:tcBorders>
            <w:shd w:val="clear" w:color="auto" w:fill="auto"/>
            <w:noWrap/>
            <w:vAlign w:val="center"/>
            <w:hideMark/>
          </w:tcPr>
          <w:p w14:paraId="2ED7F97A" w14:textId="77777777" w:rsidR="00D27193" w:rsidRPr="00820659" w:rsidRDefault="00D27193" w:rsidP="00D27193">
            <w:pPr>
              <w:spacing w:after="0" w:line="240" w:lineRule="auto"/>
              <w:ind w:right="113"/>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0,35</w:t>
            </w:r>
          </w:p>
        </w:tc>
        <w:tc>
          <w:tcPr>
            <w:tcW w:w="885" w:type="pct"/>
            <w:tcBorders>
              <w:top w:val="nil"/>
              <w:left w:val="nil"/>
              <w:bottom w:val="single" w:sz="4" w:space="0" w:color="auto"/>
              <w:right w:val="single" w:sz="4" w:space="0" w:color="auto"/>
            </w:tcBorders>
            <w:shd w:val="clear" w:color="auto" w:fill="auto"/>
            <w:vAlign w:val="center"/>
            <w:hideMark/>
          </w:tcPr>
          <w:p w14:paraId="2E8A8EEB" w14:textId="77777777" w:rsidR="00D27193" w:rsidRPr="00820659" w:rsidRDefault="00D27193" w:rsidP="00D27193">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канальная</w:t>
            </w:r>
          </w:p>
        </w:tc>
        <w:tc>
          <w:tcPr>
            <w:tcW w:w="590" w:type="pct"/>
            <w:tcBorders>
              <w:top w:val="nil"/>
              <w:left w:val="nil"/>
              <w:bottom w:val="single" w:sz="4" w:space="0" w:color="auto"/>
              <w:right w:val="single" w:sz="4" w:space="0" w:color="auto"/>
            </w:tcBorders>
            <w:shd w:val="clear" w:color="auto" w:fill="auto"/>
            <w:noWrap/>
            <w:vAlign w:val="center"/>
            <w:hideMark/>
          </w:tcPr>
          <w:p w14:paraId="14999FCC"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2302</w:t>
            </w:r>
          </w:p>
        </w:tc>
        <w:tc>
          <w:tcPr>
            <w:tcW w:w="516" w:type="pct"/>
            <w:tcBorders>
              <w:top w:val="nil"/>
              <w:left w:val="nil"/>
              <w:bottom w:val="single" w:sz="4" w:space="0" w:color="auto"/>
              <w:right w:val="single" w:sz="4" w:space="0" w:color="auto"/>
            </w:tcBorders>
            <w:shd w:val="clear" w:color="auto" w:fill="auto"/>
            <w:noWrap/>
            <w:vAlign w:val="center"/>
            <w:hideMark/>
          </w:tcPr>
          <w:p w14:paraId="64940117"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3" w:type="pct"/>
            <w:tcBorders>
              <w:top w:val="nil"/>
              <w:left w:val="nil"/>
              <w:bottom w:val="single" w:sz="4" w:space="0" w:color="auto"/>
              <w:right w:val="single" w:sz="4" w:space="0" w:color="auto"/>
            </w:tcBorders>
            <w:shd w:val="clear" w:color="auto" w:fill="auto"/>
            <w:noWrap/>
            <w:vAlign w:val="center"/>
            <w:hideMark/>
          </w:tcPr>
          <w:p w14:paraId="1CFAC119"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2" w:type="pct"/>
            <w:tcBorders>
              <w:top w:val="nil"/>
              <w:left w:val="nil"/>
              <w:bottom w:val="single" w:sz="4" w:space="0" w:color="auto"/>
              <w:right w:val="single" w:sz="4" w:space="0" w:color="auto"/>
            </w:tcBorders>
            <w:shd w:val="clear" w:color="auto" w:fill="auto"/>
            <w:noWrap/>
            <w:vAlign w:val="center"/>
            <w:hideMark/>
          </w:tcPr>
          <w:p w14:paraId="5ACEAB94"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1126</w:t>
            </w:r>
          </w:p>
        </w:tc>
        <w:tc>
          <w:tcPr>
            <w:tcW w:w="590" w:type="pct"/>
            <w:tcBorders>
              <w:top w:val="nil"/>
              <w:left w:val="nil"/>
              <w:bottom w:val="single" w:sz="4" w:space="0" w:color="auto"/>
              <w:right w:val="single" w:sz="4" w:space="0" w:color="auto"/>
            </w:tcBorders>
            <w:shd w:val="clear" w:color="auto" w:fill="auto"/>
            <w:noWrap/>
            <w:vAlign w:val="center"/>
            <w:hideMark/>
          </w:tcPr>
          <w:p w14:paraId="45994241"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194</w:t>
            </w:r>
          </w:p>
        </w:tc>
        <w:tc>
          <w:tcPr>
            <w:tcW w:w="465" w:type="pct"/>
            <w:tcBorders>
              <w:top w:val="nil"/>
              <w:left w:val="nil"/>
              <w:bottom w:val="single" w:sz="4" w:space="0" w:color="auto"/>
              <w:right w:val="single" w:sz="4" w:space="0" w:color="auto"/>
            </w:tcBorders>
            <w:shd w:val="clear" w:color="auto" w:fill="auto"/>
            <w:noWrap/>
            <w:vAlign w:val="center"/>
            <w:hideMark/>
          </w:tcPr>
          <w:p w14:paraId="238F8A43"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0" w:type="pct"/>
            <w:tcBorders>
              <w:top w:val="nil"/>
              <w:left w:val="nil"/>
              <w:bottom w:val="single" w:sz="4" w:space="0" w:color="auto"/>
              <w:right w:val="single" w:sz="4" w:space="0" w:color="auto"/>
            </w:tcBorders>
            <w:shd w:val="clear" w:color="auto" w:fill="auto"/>
            <w:noWrap/>
            <w:vAlign w:val="center"/>
            <w:hideMark/>
          </w:tcPr>
          <w:p w14:paraId="54B7ED3A"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982</w:t>
            </w:r>
          </w:p>
        </w:tc>
      </w:tr>
      <w:tr w:rsidR="00D27193" w:rsidRPr="00820659" w14:paraId="39EC525A" w14:textId="77777777" w:rsidTr="004A58D7">
        <w:trPr>
          <w:trHeight w:val="510"/>
        </w:trPr>
        <w:tc>
          <w:tcPr>
            <w:tcW w:w="517" w:type="pct"/>
            <w:tcBorders>
              <w:top w:val="nil"/>
              <w:left w:val="single" w:sz="4" w:space="0" w:color="auto"/>
              <w:bottom w:val="single" w:sz="4" w:space="0" w:color="auto"/>
              <w:right w:val="single" w:sz="4" w:space="0" w:color="auto"/>
            </w:tcBorders>
            <w:shd w:val="clear" w:color="auto" w:fill="auto"/>
            <w:noWrap/>
            <w:vAlign w:val="center"/>
            <w:hideMark/>
          </w:tcPr>
          <w:p w14:paraId="479B9F66" w14:textId="77777777" w:rsidR="00D27193" w:rsidRPr="00820659" w:rsidRDefault="00D27193" w:rsidP="00D27193">
            <w:pPr>
              <w:spacing w:after="0" w:line="240" w:lineRule="auto"/>
              <w:ind w:right="113"/>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0,4</w:t>
            </w:r>
          </w:p>
        </w:tc>
        <w:tc>
          <w:tcPr>
            <w:tcW w:w="885" w:type="pct"/>
            <w:tcBorders>
              <w:top w:val="nil"/>
              <w:left w:val="nil"/>
              <w:bottom w:val="single" w:sz="4" w:space="0" w:color="auto"/>
              <w:right w:val="single" w:sz="4" w:space="0" w:color="auto"/>
            </w:tcBorders>
            <w:shd w:val="clear" w:color="auto" w:fill="auto"/>
            <w:vAlign w:val="center"/>
            <w:hideMark/>
          </w:tcPr>
          <w:p w14:paraId="383EF6FA" w14:textId="77777777" w:rsidR="00D27193" w:rsidRPr="00820659" w:rsidRDefault="00D27193" w:rsidP="00D27193">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канальная</w:t>
            </w:r>
          </w:p>
        </w:tc>
        <w:tc>
          <w:tcPr>
            <w:tcW w:w="590" w:type="pct"/>
            <w:tcBorders>
              <w:top w:val="nil"/>
              <w:left w:val="nil"/>
              <w:bottom w:val="single" w:sz="4" w:space="0" w:color="auto"/>
              <w:right w:val="single" w:sz="4" w:space="0" w:color="auto"/>
            </w:tcBorders>
            <w:shd w:val="clear" w:color="auto" w:fill="auto"/>
            <w:noWrap/>
            <w:vAlign w:val="center"/>
            <w:hideMark/>
          </w:tcPr>
          <w:p w14:paraId="6295B660"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2420</w:t>
            </w:r>
          </w:p>
        </w:tc>
        <w:tc>
          <w:tcPr>
            <w:tcW w:w="516" w:type="pct"/>
            <w:tcBorders>
              <w:top w:val="nil"/>
              <w:left w:val="nil"/>
              <w:bottom w:val="single" w:sz="4" w:space="0" w:color="auto"/>
              <w:right w:val="single" w:sz="4" w:space="0" w:color="auto"/>
            </w:tcBorders>
            <w:shd w:val="clear" w:color="auto" w:fill="auto"/>
            <w:noWrap/>
            <w:vAlign w:val="center"/>
            <w:hideMark/>
          </w:tcPr>
          <w:p w14:paraId="24826DBF"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3" w:type="pct"/>
            <w:tcBorders>
              <w:top w:val="nil"/>
              <w:left w:val="nil"/>
              <w:bottom w:val="single" w:sz="4" w:space="0" w:color="auto"/>
              <w:right w:val="single" w:sz="4" w:space="0" w:color="auto"/>
            </w:tcBorders>
            <w:shd w:val="clear" w:color="auto" w:fill="auto"/>
            <w:noWrap/>
            <w:vAlign w:val="center"/>
            <w:hideMark/>
          </w:tcPr>
          <w:p w14:paraId="3AB90F4E"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2" w:type="pct"/>
            <w:tcBorders>
              <w:top w:val="nil"/>
              <w:left w:val="nil"/>
              <w:bottom w:val="single" w:sz="4" w:space="0" w:color="auto"/>
              <w:right w:val="single" w:sz="4" w:space="0" w:color="auto"/>
            </w:tcBorders>
            <w:shd w:val="clear" w:color="auto" w:fill="auto"/>
            <w:noWrap/>
            <w:vAlign w:val="center"/>
            <w:hideMark/>
          </w:tcPr>
          <w:p w14:paraId="688CF1C9"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90" w:type="pct"/>
            <w:tcBorders>
              <w:top w:val="nil"/>
              <w:left w:val="nil"/>
              <w:bottom w:val="single" w:sz="4" w:space="0" w:color="auto"/>
              <w:right w:val="single" w:sz="4" w:space="0" w:color="auto"/>
            </w:tcBorders>
            <w:shd w:val="clear" w:color="auto" w:fill="auto"/>
            <w:noWrap/>
            <w:vAlign w:val="center"/>
            <w:hideMark/>
          </w:tcPr>
          <w:p w14:paraId="02248CAE"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5" w:type="pct"/>
            <w:tcBorders>
              <w:top w:val="nil"/>
              <w:left w:val="nil"/>
              <w:bottom w:val="single" w:sz="4" w:space="0" w:color="auto"/>
              <w:right w:val="single" w:sz="4" w:space="0" w:color="auto"/>
            </w:tcBorders>
            <w:shd w:val="clear" w:color="auto" w:fill="auto"/>
            <w:noWrap/>
            <w:vAlign w:val="center"/>
            <w:hideMark/>
          </w:tcPr>
          <w:p w14:paraId="4F35AED3"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0" w:type="pct"/>
            <w:tcBorders>
              <w:top w:val="nil"/>
              <w:left w:val="nil"/>
              <w:bottom w:val="single" w:sz="4" w:space="0" w:color="auto"/>
              <w:right w:val="single" w:sz="4" w:space="0" w:color="auto"/>
            </w:tcBorders>
            <w:shd w:val="clear" w:color="auto" w:fill="auto"/>
            <w:noWrap/>
            <w:vAlign w:val="center"/>
            <w:hideMark/>
          </w:tcPr>
          <w:p w14:paraId="5980B6A9"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2420</w:t>
            </w:r>
          </w:p>
        </w:tc>
      </w:tr>
      <w:tr w:rsidR="00D27193" w:rsidRPr="00820659" w14:paraId="00BAE230" w14:textId="77777777" w:rsidTr="004A58D7">
        <w:trPr>
          <w:trHeight w:val="510"/>
        </w:trPr>
        <w:tc>
          <w:tcPr>
            <w:tcW w:w="517" w:type="pct"/>
            <w:tcBorders>
              <w:top w:val="nil"/>
              <w:left w:val="single" w:sz="4" w:space="0" w:color="auto"/>
              <w:bottom w:val="single" w:sz="4" w:space="0" w:color="auto"/>
              <w:right w:val="single" w:sz="4" w:space="0" w:color="auto"/>
            </w:tcBorders>
            <w:shd w:val="clear" w:color="auto" w:fill="auto"/>
            <w:noWrap/>
            <w:vAlign w:val="center"/>
            <w:hideMark/>
          </w:tcPr>
          <w:p w14:paraId="3A20222F" w14:textId="77777777" w:rsidR="00D27193" w:rsidRPr="00820659" w:rsidRDefault="00D27193" w:rsidP="00D27193">
            <w:pPr>
              <w:spacing w:after="0" w:line="240" w:lineRule="auto"/>
              <w:ind w:right="113"/>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0,5</w:t>
            </w:r>
          </w:p>
        </w:tc>
        <w:tc>
          <w:tcPr>
            <w:tcW w:w="885" w:type="pct"/>
            <w:tcBorders>
              <w:top w:val="nil"/>
              <w:left w:val="nil"/>
              <w:bottom w:val="single" w:sz="4" w:space="0" w:color="auto"/>
              <w:right w:val="single" w:sz="4" w:space="0" w:color="auto"/>
            </w:tcBorders>
            <w:shd w:val="clear" w:color="auto" w:fill="auto"/>
            <w:vAlign w:val="center"/>
            <w:hideMark/>
          </w:tcPr>
          <w:p w14:paraId="7DCC3698" w14:textId="77777777" w:rsidR="00D27193" w:rsidRPr="00820659" w:rsidRDefault="00D27193" w:rsidP="00D27193">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канальная</w:t>
            </w:r>
          </w:p>
        </w:tc>
        <w:tc>
          <w:tcPr>
            <w:tcW w:w="590" w:type="pct"/>
            <w:tcBorders>
              <w:top w:val="nil"/>
              <w:left w:val="nil"/>
              <w:bottom w:val="single" w:sz="4" w:space="0" w:color="auto"/>
              <w:right w:val="single" w:sz="4" w:space="0" w:color="auto"/>
            </w:tcBorders>
            <w:shd w:val="clear" w:color="auto" w:fill="auto"/>
            <w:noWrap/>
            <w:vAlign w:val="center"/>
            <w:hideMark/>
          </w:tcPr>
          <w:p w14:paraId="1E57570A"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4880</w:t>
            </w:r>
          </w:p>
        </w:tc>
        <w:tc>
          <w:tcPr>
            <w:tcW w:w="516" w:type="pct"/>
            <w:tcBorders>
              <w:top w:val="nil"/>
              <w:left w:val="nil"/>
              <w:bottom w:val="single" w:sz="4" w:space="0" w:color="auto"/>
              <w:right w:val="single" w:sz="4" w:space="0" w:color="auto"/>
            </w:tcBorders>
            <w:shd w:val="clear" w:color="auto" w:fill="auto"/>
            <w:noWrap/>
            <w:vAlign w:val="center"/>
            <w:hideMark/>
          </w:tcPr>
          <w:p w14:paraId="17B2CAD1"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3" w:type="pct"/>
            <w:tcBorders>
              <w:top w:val="nil"/>
              <w:left w:val="nil"/>
              <w:bottom w:val="single" w:sz="4" w:space="0" w:color="auto"/>
              <w:right w:val="single" w:sz="4" w:space="0" w:color="auto"/>
            </w:tcBorders>
            <w:shd w:val="clear" w:color="auto" w:fill="auto"/>
            <w:noWrap/>
            <w:vAlign w:val="center"/>
            <w:hideMark/>
          </w:tcPr>
          <w:p w14:paraId="411B5F89"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2" w:type="pct"/>
            <w:tcBorders>
              <w:top w:val="nil"/>
              <w:left w:val="nil"/>
              <w:bottom w:val="single" w:sz="4" w:space="0" w:color="auto"/>
              <w:right w:val="single" w:sz="4" w:space="0" w:color="auto"/>
            </w:tcBorders>
            <w:shd w:val="clear" w:color="auto" w:fill="auto"/>
            <w:noWrap/>
            <w:vAlign w:val="center"/>
            <w:hideMark/>
          </w:tcPr>
          <w:p w14:paraId="522CD9AB"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1244</w:t>
            </w:r>
          </w:p>
        </w:tc>
        <w:tc>
          <w:tcPr>
            <w:tcW w:w="590" w:type="pct"/>
            <w:tcBorders>
              <w:top w:val="nil"/>
              <w:left w:val="nil"/>
              <w:bottom w:val="single" w:sz="4" w:space="0" w:color="auto"/>
              <w:right w:val="single" w:sz="4" w:space="0" w:color="auto"/>
            </w:tcBorders>
            <w:shd w:val="clear" w:color="auto" w:fill="auto"/>
            <w:noWrap/>
            <w:vAlign w:val="center"/>
            <w:hideMark/>
          </w:tcPr>
          <w:p w14:paraId="1DA7593A"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5" w:type="pct"/>
            <w:tcBorders>
              <w:top w:val="nil"/>
              <w:left w:val="nil"/>
              <w:bottom w:val="single" w:sz="4" w:space="0" w:color="auto"/>
              <w:right w:val="single" w:sz="4" w:space="0" w:color="auto"/>
            </w:tcBorders>
            <w:shd w:val="clear" w:color="auto" w:fill="auto"/>
            <w:noWrap/>
            <w:vAlign w:val="center"/>
            <w:hideMark/>
          </w:tcPr>
          <w:p w14:paraId="3816D352"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0" w:type="pct"/>
            <w:tcBorders>
              <w:top w:val="nil"/>
              <w:left w:val="nil"/>
              <w:bottom w:val="single" w:sz="4" w:space="0" w:color="auto"/>
              <w:right w:val="single" w:sz="4" w:space="0" w:color="auto"/>
            </w:tcBorders>
            <w:shd w:val="clear" w:color="auto" w:fill="auto"/>
            <w:noWrap/>
            <w:vAlign w:val="center"/>
            <w:hideMark/>
          </w:tcPr>
          <w:p w14:paraId="5EB5D50B"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3636</w:t>
            </w:r>
          </w:p>
        </w:tc>
      </w:tr>
      <w:tr w:rsidR="00D27193" w:rsidRPr="00820659" w14:paraId="7C815224" w14:textId="77777777" w:rsidTr="004A58D7">
        <w:trPr>
          <w:trHeight w:val="510"/>
        </w:trPr>
        <w:tc>
          <w:tcPr>
            <w:tcW w:w="51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C840117" w14:textId="77777777" w:rsidR="00D27193" w:rsidRPr="00820659" w:rsidRDefault="00D27193" w:rsidP="00D27193">
            <w:pPr>
              <w:spacing w:after="0" w:line="240" w:lineRule="auto"/>
              <w:ind w:right="113"/>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0,6</w:t>
            </w:r>
          </w:p>
        </w:tc>
        <w:tc>
          <w:tcPr>
            <w:tcW w:w="885" w:type="pct"/>
            <w:tcBorders>
              <w:top w:val="nil"/>
              <w:left w:val="nil"/>
              <w:bottom w:val="single" w:sz="4" w:space="0" w:color="auto"/>
              <w:right w:val="single" w:sz="4" w:space="0" w:color="auto"/>
            </w:tcBorders>
            <w:shd w:val="clear" w:color="auto" w:fill="auto"/>
            <w:vAlign w:val="center"/>
            <w:hideMark/>
          </w:tcPr>
          <w:p w14:paraId="0F2A84EF" w14:textId="77777777" w:rsidR="00D27193" w:rsidRPr="00820659" w:rsidRDefault="00D27193" w:rsidP="00D27193">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канальная</w:t>
            </w:r>
          </w:p>
        </w:tc>
        <w:tc>
          <w:tcPr>
            <w:tcW w:w="590" w:type="pct"/>
            <w:tcBorders>
              <w:top w:val="nil"/>
              <w:left w:val="nil"/>
              <w:bottom w:val="single" w:sz="4" w:space="0" w:color="auto"/>
              <w:right w:val="single" w:sz="4" w:space="0" w:color="auto"/>
            </w:tcBorders>
            <w:shd w:val="clear" w:color="auto" w:fill="auto"/>
            <w:noWrap/>
            <w:vAlign w:val="center"/>
            <w:hideMark/>
          </w:tcPr>
          <w:p w14:paraId="6D3A7EEE"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454</w:t>
            </w:r>
          </w:p>
        </w:tc>
        <w:tc>
          <w:tcPr>
            <w:tcW w:w="516" w:type="pct"/>
            <w:tcBorders>
              <w:top w:val="nil"/>
              <w:left w:val="nil"/>
              <w:bottom w:val="single" w:sz="4" w:space="0" w:color="auto"/>
              <w:right w:val="single" w:sz="4" w:space="0" w:color="auto"/>
            </w:tcBorders>
            <w:shd w:val="clear" w:color="auto" w:fill="auto"/>
            <w:noWrap/>
            <w:vAlign w:val="center"/>
            <w:hideMark/>
          </w:tcPr>
          <w:p w14:paraId="78245832"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3" w:type="pct"/>
            <w:tcBorders>
              <w:top w:val="nil"/>
              <w:left w:val="nil"/>
              <w:bottom w:val="single" w:sz="4" w:space="0" w:color="auto"/>
              <w:right w:val="single" w:sz="4" w:space="0" w:color="auto"/>
            </w:tcBorders>
            <w:shd w:val="clear" w:color="auto" w:fill="auto"/>
            <w:noWrap/>
            <w:vAlign w:val="center"/>
            <w:hideMark/>
          </w:tcPr>
          <w:p w14:paraId="255875C5"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2" w:type="pct"/>
            <w:tcBorders>
              <w:top w:val="nil"/>
              <w:left w:val="nil"/>
              <w:bottom w:val="single" w:sz="4" w:space="0" w:color="auto"/>
              <w:right w:val="single" w:sz="4" w:space="0" w:color="auto"/>
            </w:tcBorders>
            <w:shd w:val="clear" w:color="auto" w:fill="auto"/>
            <w:noWrap/>
            <w:vAlign w:val="center"/>
            <w:hideMark/>
          </w:tcPr>
          <w:p w14:paraId="4DAAC6EE"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350</w:t>
            </w:r>
          </w:p>
        </w:tc>
        <w:tc>
          <w:tcPr>
            <w:tcW w:w="590" w:type="pct"/>
            <w:tcBorders>
              <w:top w:val="nil"/>
              <w:left w:val="nil"/>
              <w:bottom w:val="single" w:sz="4" w:space="0" w:color="auto"/>
              <w:right w:val="single" w:sz="4" w:space="0" w:color="auto"/>
            </w:tcBorders>
            <w:shd w:val="clear" w:color="auto" w:fill="auto"/>
            <w:noWrap/>
            <w:vAlign w:val="center"/>
            <w:hideMark/>
          </w:tcPr>
          <w:p w14:paraId="2B9E736D"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104</w:t>
            </w:r>
          </w:p>
        </w:tc>
        <w:tc>
          <w:tcPr>
            <w:tcW w:w="465" w:type="pct"/>
            <w:tcBorders>
              <w:top w:val="nil"/>
              <w:left w:val="nil"/>
              <w:bottom w:val="single" w:sz="4" w:space="0" w:color="auto"/>
              <w:right w:val="single" w:sz="4" w:space="0" w:color="auto"/>
            </w:tcBorders>
            <w:shd w:val="clear" w:color="auto" w:fill="auto"/>
            <w:noWrap/>
            <w:vAlign w:val="center"/>
            <w:hideMark/>
          </w:tcPr>
          <w:p w14:paraId="78BEE3B4"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0" w:type="pct"/>
            <w:tcBorders>
              <w:top w:val="nil"/>
              <w:left w:val="nil"/>
              <w:bottom w:val="single" w:sz="4" w:space="0" w:color="auto"/>
              <w:right w:val="single" w:sz="4" w:space="0" w:color="auto"/>
            </w:tcBorders>
            <w:shd w:val="clear" w:color="auto" w:fill="auto"/>
            <w:noWrap/>
            <w:vAlign w:val="center"/>
            <w:hideMark/>
          </w:tcPr>
          <w:p w14:paraId="4E3258B1"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r>
      <w:tr w:rsidR="00D27193" w:rsidRPr="00820659" w14:paraId="12F84C5D" w14:textId="77777777" w:rsidTr="004A58D7">
        <w:trPr>
          <w:trHeight w:val="255"/>
        </w:trPr>
        <w:tc>
          <w:tcPr>
            <w:tcW w:w="517" w:type="pct"/>
            <w:vMerge/>
            <w:tcBorders>
              <w:top w:val="nil"/>
              <w:left w:val="single" w:sz="4" w:space="0" w:color="auto"/>
              <w:bottom w:val="single" w:sz="4" w:space="0" w:color="000000"/>
              <w:right w:val="single" w:sz="4" w:space="0" w:color="auto"/>
            </w:tcBorders>
            <w:vAlign w:val="center"/>
            <w:hideMark/>
          </w:tcPr>
          <w:p w14:paraId="0839391A" w14:textId="77777777" w:rsidR="00D27193" w:rsidRPr="00820659" w:rsidRDefault="00D27193" w:rsidP="00D27193">
            <w:pPr>
              <w:spacing w:after="0" w:line="240" w:lineRule="auto"/>
              <w:ind w:right="113"/>
              <w:jc w:val="right"/>
              <w:rPr>
                <w:rFonts w:ascii="Arial" w:eastAsia="Times New Roman" w:hAnsi="Arial" w:cs="Arial"/>
                <w:sz w:val="20"/>
                <w:szCs w:val="20"/>
                <w:lang w:eastAsia="ru-RU"/>
              </w:rPr>
            </w:pPr>
          </w:p>
        </w:tc>
        <w:tc>
          <w:tcPr>
            <w:tcW w:w="885" w:type="pct"/>
            <w:tcBorders>
              <w:top w:val="nil"/>
              <w:left w:val="nil"/>
              <w:bottom w:val="single" w:sz="4" w:space="0" w:color="auto"/>
              <w:right w:val="single" w:sz="4" w:space="0" w:color="auto"/>
            </w:tcBorders>
            <w:shd w:val="clear" w:color="auto" w:fill="auto"/>
            <w:vAlign w:val="center"/>
            <w:hideMark/>
          </w:tcPr>
          <w:p w14:paraId="16503E0A" w14:textId="77777777" w:rsidR="00D27193" w:rsidRPr="00820659" w:rsidRDefault="00D27193" w:rsidP="00D27193">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надземная</w:t>
            </w:r>
          </w:p>
        </w:tc>
        <w:tc>
          <w:tcPr>
            <w:tcW w:w="590" w:type="pct"/>
            <w:tcBorders>
              <w:top w:val="nil"/>
              <w:left w:val="nil"/>
              <w:bottom w:val="single" w:sz="4" w:space="0" w:color="auto"/>
              <w:right w:val="single" w:sz="4" w:space="0" w:color="auto"/>
            </w:tcBorders>
            <w:shd w:val="clear" w:color="auto" w:fill="auto"/>
            <w:noWrap/>
            <w:vAlign w:val="center"/>
            <w:hideMark/>
          </w:tcPr>
          <w:p w14:paraId="1F68C3D3"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640</w:t>
            </w:r>
          </w:p>
        </w:tc>
        <w:tc>
          <w:tcPr>
            <w:tcW w:w="516" w:type="pct"/>
            <w:tcBorders>
              <w:top w:val="nil"/>
              <w:left w:val="nil"/>
              <w:bottom w:val="single" w:sz="4" w:space="0" w:color="auto"/>
              <w:right w:val="single" w:sz="4" w:space="0" w:color="auto"/>
            </w:tcBorders>
            <w:shd w:val="clear" w:color="auto" w:fill="auto"/>
            <w:noWrap/>
            <w:vAlign w:val="center"/>
            <w:hideMark/>
          </w:tcPr>
          <w:p w14:paraId="112D465A"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3" w:type="pct"/>
            <w:tcBorders>
              <w:top w:val="nil"/>
              <w:left w:val="nil"/>
              <w:bottom w:val="single" w:sz="4" w:space="0" w:color="auto"/>
              <w:right w:val="single" w:sz="4" w:space="0" w:color="auto"/>
            </w:tcBorders>
            <w:shd w:val="clear" w:color="auto" w:fill="auto"/>
            <w:noWrap/>
            <w:vAlign w:val="center"/>
            <w:hideMark/>
          </w:tcPr>
          <w:p w14:paraId="10F0B63A"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2" w:type="pct"/>
            <w:tcBorders>
              <w:top w:val="nil"/>
              <w:left w:val="nil"/>
              <w:bottom w:val="single" w:sz="4" w:space="0" w:color="auto"/>
              <w:right w:val="single" w:sz="4" w:space="0" w:color="auto"/>
            </w:tcBorders>
            <w:shd w:val="clear" w:color="auto" w:fill="auto"/>
            <w:noWrap/>
            <w:vAlign w:val="center"/>
            <w:hideMark/>
          </w:tcPr>
          <w:p w14:paraId="7D8B8624"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90" w:type="pct"/>
            <w:tcBorders>
              <w:top w:val="nil"/>
              <w:left w:val="nil"/>
              <w:bottom w:val="single" w:sz="4" w:space="0" w:color="auto"/>
              <w:right w:val="single" w:sz="4" w:space="0" w:color="auto"/>
            </w:tcBorders>
            <w:shd w:val="clear" w:color="auto" w:fill="auto"/>
            <w:noWrap/>
            <w:vAlign w:val="center"/>
            <w:hideMark/>
          </w:tcPr>
          <w:p w14:paraId="6CA60052"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640</w:t>
            </w:r>
          </w:p>
        </w:tc>
        <w:tc>
          <w:tcPr>
            <w:tcW w:w="465" w:type="pct"/>
            <w:tcBorders>
              <w:top w:val="nil"/>
              <w:left w:val="nil"/>
              <w:bottom w:val="single" w:sz="4" w:space="0" w:color="auto"/>
              <w:right w:val="single" w:sz="4" w:space="0" w:color="auto"/>
            </w:tcBorders>
            <w:shd w:val="clear" w:color="auto" w:fill="auto"/>
            <w:noWrap/>
            <w:vAlign w:val="center"/>
            <w:hideMark/>
          </w:tcPr>
          <w:p w14:paraId="376743B3"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0" w:type="pct"/>
            <w:tcBorders>
              <w:top w:val="nil"/>
              <w:left w:val="nil"/>
              <w:bottom w:val="single" w:sz="4" w:space="0" w:color="auto"/>
              <w:right w:val="single" w:sz="4" w:space="0" w:color="auto"/>
            </w:tcBorders>
            <w:shd w:val="clear" w:color="auto" w:fill="auto"/>
            <w:noWrap/>
            <w:vAlign w:val="center"/>
            <w:hideMark/>
          </w:tcPr>
          <w:p w14:paraId="0F9CF1E3"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r>
      <w:tr w:rsidR="00D27193" w:rsidRPr="00820659" w14:paraId="2CDBC04B" w14:textId="77777777" w:rsidTr="004A58D7">
        <w:trPr>
          <w:trHeight w:val="510"/>
        </w:trPr>
        <w:tc>
          <w:tcPr>
            <w:tcW w:w="51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A96366B" w14:textId="77777777" w:rsidR="00D27193" w:rsidRPr="00820659" w:rsidRDefault="00D27193" w:rsidP="00D27193">
            <w:pPr>
              <w:spacing w:after="0" w:line="240" w:lineRule="auto"/>
              <w:ind w:right="113"/>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0,7</w:t>
            </w:r>
          </w:p>
        </w:tc>
        <w:tc>
          <w:tcPr>
            <w:tcW w:w="885" w:type="pct"/>
            <w:tcBorders>
              <w:top w:val="nil"/>
              <w:left w:val="nil"/>
              <w:bottom w:val="single" w:sz="4" w:space="0" w:color="auto"/>
              <w:right w:val="single" w:sz="4" w:space="0" w:color="auto"/>
            </w:tcBorders>
            <w:shd w:val="clear" w:color="auto" w:fill="auto"/>
            <w:vAlign w:val="center"/>
            <w:hideMark/>
          </w:tcPr>
          <w:p w14:paraId="4FB28E46" w14:textId="77777777" w:rsidR="00D27193" w:rsidRPr="00820659" w:rsidRDefault="00D27193" w:rsidP="00D27193">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канальная</w:t>
            </w:r>
          </w:p>
        </w:tc>
        <w:tc>
          <w:tcPr>
            <w:tcW w:w="590" w:type="pct"/>
            <w:tcBorders>
              <w:top w:val="nil"/>
              <w:left w:val="nil"/>
              <w:bottom w:val="single" w:sz="4" w:space="0" w:color="auto"/>
              <w:right w:val="single" w:sz="4" w:space="0" w:color="auto"/>
            </w:tcBorders>
            <w:shd w:val="clear" w:color="auto" w:fill="auto"/>
            <w:noWrap/>
            <w:vAlign w:val="center"/>
            <w:hideMark/>
          </w:tcPr>
          <w:p w14:paraId="1008E062"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1276</w:t>
            </w:r>
          </w:p>
        </w:tc>
        <w:tc>
          <w:tcPr>
            <w:tcW w:w="516" w:type="pct"/>
            <w:tcBorders>
              <w:top w:val="nil"/>
              <w:left w:val="nil"/>
              <w:bottom w:val="single" w:sz="4" w:space="0" w:color="auto"/>
              <w:right w:val="single" w:sz="4" w:space="0" w:color="auto"/>
            </w:tcBorders>
            <w:shd w:val="clear" w:color="auto" w:fill="auto"/>
            <w:noWrap/>
            <w:vAlign w:val="center"/>
            <w:hideMark/>
          </w:tcPr>
          <w:p w14:paraId="3F94D7FC"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3" w:type="pct"/>
            <w:tcBorders>
              <w:top w:val="nil"/>
              <w:left w:val="nil"/>
              <w:bottom w:val="single" w:sz="4" w:space="0" w:color="auto"/>
              <w:right w:val="single" w:sz="4" w:space="0" w:color="auto"/>
            </w:tcBorders>
            <w:shd w:val="clear" w:color="auto" w:fill="auto"/>
            <w:noWrap/>
            <w:vAlign w:val="center"/>
            <w:hideMark/>
          </w:tcPr>
          <w:p w14:paraId="4C2EA3DB"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2" w:type="pct"/>
            <w:tcBorders>
              <w:top w:val="nil"/>
              <w:left w:val="nil"/>
              <w:bottom w:val="single" w:sz="4" w:space="0" w:color="auto"/>
              <w:right w:val="single" w:sz="4" w:space="0" w:color="auto"/>
            </w:tcBorders>
            <w:shd w:val="clear" w:color="auto" w:fill="auto"/>
            <w:noWrap/>
            <w:vAlign w:val="center"/>
            <w:hideMark/>
          </w:tcPr>
          <w:p w14:paraId="3450E313"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90" w:type="pct"/>
            <w:tcBorders>
              <w:top w:val="nil"/>
              <w:left w:val="nil"/>
              <w:bottom w:val="single" w:sz="4" w:space="0" w:color="auto"/>
              <w:right w:val="single" w:sz="4" w:space="0" w:color="auto"/>
            </w:tcBorders>
            <w:shd w:val="clear" w:color="auto" w:fill="auto"/>
            <w:noWrap/>
            <w:vAlign w:val="center"/>
            <w:hideMark/>
          </w:tcPr>
          <w:p w14:paraId="1E241391"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104</w:t>
            </w:r>
          </w:p>
        </w:tc>
        <w:tc>
          <w:tcPr>
            <w:tcW w:w="465" w:type="pct"/>
            <w:tcBorders>
              <w:top w:val="nil"/>
              <w:left w:val="nil"/>
              <w:bottom w:val="single" w:sz="4" w:space="0" w:color="auto"/>
              <w:right w:val="single" w:sz="4" w:space="0" w:color="auto"/>
            </w:tcBorders>
            <w:shd w:val="clear" w:color="auto" w:fill="auto"/>
            <w:noWrap/>
            <w:vAlign w:val="center"/>
            <w:hideMark/>
          </w:tcPr>
          <w:p w14:paraId="690F55F9"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0" w:type="pct"/>
            <w:tcBorders>
              <w:top w:val="nil"/>
              <w:left w:val="nil"/>
              <w:bottom w:val="single" w:sz="4" w:space="0" w:color="auto"/>
              <w:right w:val="single" w:sz="4" w:space="0" w:color="auto"/>
            </w:tcBorders>
            <w:shd w:val="clear" w:color="auto" w:fill="auto"/>
            <w:noWrap/>
            <w:vAlign w:val="center"/>
            <w:hideMark/>
          </w:tcPr>
          <w:p w14:paraId="0C62296C"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1172</w:t>
            </w:r>
          </w:p>
        </w:tc>
      </w:tr>
      <w:tr w:rsidR="00D27193" w:rsidRPr="00820659" w14:paraId="6D2F623E" w14:textId="77777777" w:rsidTr="004A58D7">
        <w:trPr>
          <w:trHeight w:val="255"/>
        </w:trPr>
        <w:tc>
          <w:tcPr>
            <w:tcW w:w="517" w:type="pct"/>
            <w:vMerge/>
            <w:tcBorders>
              <w:top w:val="nil"/>
              <w:left w:val="single" w:sz="4" w:space="0" w:color="auto"/>
              <w:bottom w:val="single" w:sz="4" w:space="0" w:color="000000"/>
              <w:right w:val="single" w:sz="4" w:space="0" w:color="auto"/>
            </w:tcBorders>
            <w:vAlign w:val="center"/>
            <w:hideMark/>
          </w:tcPr>
          <w:p w14:paraId="056CCF99" w14:textId="77777777" w:rsidR="00D27193" w:rsidRPr="00820659" w:rsidRDefault="00D27193" w:rsidP="00D27193">
            <w:pPr>
              <w:spacing w:after="0" w:line="240" w:lineRule="auto"/>
              <w:ind w:right="113"/>
              <w:jc w:val="right"/>
              <w:rPr>
                <w:rFonts w:ascii="Arial" w:eastAsia="Times New Roman" w:hAnsi="Arial" w:cs="Arial"/>
                <w:sz w:val="20"/>
                <w:szCs w:val="20"/>
                <w:lang w:eastAsia="ru-RU"/>
              </w:rPr>
            </w:pPr>
          </w:p>
        </w:tc>
        <w:tc>
          <w:tcPr>
            <w:tcW w:w="885" w:type="pct"/>
            <w:tcBorders>
              <w:top w:val="nil"/>
              <w:left w:val="nil"/>
              <w:bottom w:val="single" w:sz="4" w:space="0" w:color="auto"/>
              <w:right w:val="single" w:sz="4" w:space="0" w:color="auto"/>
            </w:tcBorders>
            <w:shd w:val="clear" w:color="auto" w:fill="auto"/>
            <w:vAlign w:val="center"/>
            <w:hideMark/>
          </w:tcPr>
          <w:p w14:paraId="3A64C599" w14:textId="77777777" w:rsidR="00D27193" w:rsidRPr="00820659" w:rsidRDefault="00D27193" w:rsidP="00D27193">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надземная</w:t>
            </w:r>
          </w:p>
        </w:tc>
        <w:tc>
          <w:tcPr>
            <w:tcW w:w="590" w:type="pct"/>
            <w:tcBorders>
              <w:top w:val="nil"/>
              <w:left w:val="nil"/>
              <w:bottom w:val="single" w:sz="4" w:space="0" w:color="auto"/>
              <w:right w:val="single" w:sz="4" w:space="0" w:color="auto"/>
            </w:tcBorders>
            <w:shd w:val="clear" w:color="auto" w:fill="auto"/>
            <w:noWrap/>
            <w:vAlign w:val="center"/>
            <w:hideMark/>
          </w:tcPr>
          <w:p w14:paraId="46FD4E15"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2014</w:t>
            </w:r>
          </w:p>
        </w:tc>
        <w:tc>
          <w:tcPr>
            <w:tcW w:w="516" w:type="pct"/>
            <w:tcBorders>
              <w:top w:val="nil"/>
              <w:left w:val="nil"/>
              <w:bottom w:val="single" w:sz="4" w:space="0" w:color="auto"/>
              <w:right w:val="single" w:sz="4" w:space="0" w:color="auto"/>
            </w:tcBorders>
            <w:shd w:val="clear" w:color="auto" w:fill="auto"/>
            <w:noWrap/>
            <w:vAlign w:val="center"/>
            <w:hideMark/>
          </w:tcPr>
          <w:p w14:paraId="7EA94AC0"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3" w:type="pct"/>
            <w:tcBorders>
              <w:top w:val="nil"/>
              <w:left w:val="nil"/>
              <w:bottom w:val="single" w:sz="4" w:space="0" w:color="auto"/>
              <w:right w:val="single" w:sz="4" w:space="0" w:color="auto"/>
            </w:tcBorders>
            <w:shd w:val="clear" w:color="auto" w:fill="auto"/>
            <w:noWrap/>
            <w:vAlign w:val="center"/>
            <w:hideMark/>
          </w:tcPr>
          <w:p w14:paraId="3FA5A0C2"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2" w:type="pct"/>
            <w:tcBorders>
              <w:top w:val="nil"/>
              <w:left w:val="nil"/>
              <w:bottom w:val="single" w:sz="4" w:space="0" w:color="auto"/>
              <w:right w:val="single" w:sz="4" w:space="0" w:color="auto"/>
            </w:tcBorders>
            <w:shd w:val="clear" w:color="auto" w:fill="auto"/>
            <w:noWrap/>
            <w:vAlign w:val="center"/>
            <w:hideMark/>
          </w:tcPr>
          <w:p w14:paraId="501519CD"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90" w:type="pct"/>
            <w:tcBorders>
              <w:top w:val="nil"/>
              <w:left w:val="nil"/>
              <w:bottom w:val="single" w:sz="4" w:space="0" w:color="auto"/>
              <w:right w:val="single" w:sz="4" w:space="0" w:color="auto"/>
            </w:tcBorders>
            <w:shd w:val="clear" w:color="auto" w:fill="auto"/>
            <w:noWrap/>
            <w:vAlign w:val="center"/>
            <w:hideMark/>
          </w:tcPr>
          <w:p w14:paraId="548BB9D1"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320</w:t>
            </w:r>
          </w:p>
        </w:tc>
        <w:tc>
          <w:tcPr>
            <w:tcW w:w="465" w:type="pct"/>
            <w:tcBorders>
              <w:top w:val="nil"/>
              <w:left w:val="nil"/>
              <w:bottom w:val="single" w:sz="4" w:space="0" w:color="auto"/>
              <w:right w:val="single" w:sz="4" w:space="0" w:color="auto"/>
            </w:tcBorders>
            <w:shd w:val="clear" w:color="auto" w:fill="auto"/>
            <w:noWrap/>
            <w:vAlign w:val="center"/>
            <w:hideMark/>
          </w:tcPr>
          <w:p w14:paraId="0F6479CB"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0" w:type="pct"/>
            <w:tcBorders>
              <w:top w:val="nil"/>
              <w:left w:val="nil"/>
              <w:bottom w:val="single" w:sz="4" w:space="0" w:color="auto"/>
              <w:right w:val="single" w:sz="4" w:space="0" w:color="auto"/>
            </w:tcBorders>
            <w:shd w:val="clear" w:color="auto" w:fill="auto"/>
            <w:noWrap/>
            <w:vAlign w:val="center"/>
            <w:hideMark/>
          </w:tcPr>
          <w:p w14:paraId="1CA125AF"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1694</w:t>
            </w:r>
          </w:p>
        </w:tc>
      </w:tr>
      <w:tr w:rsidR="00D27193" w:rsidRPr="00820659" w14:paraId="0204791D" w14:textId="77777777" w:rsidTr="004A58D7">
        <w:trPr>
          <w:trHeight w:val="510"/>
        </w:trPr>
        <w:tc>
          <w:tcPr>
            <w:tcW w:w="51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DD8E327" w14:textId="77777777" w:rsidR="00D27193" w:rsidRPr="00820659" w:rsidRDefault="00D27193" w:rsidP="00D27193">
            <w:pPr>
              <w:spacing w:after="0" w:line="240" w:lineRule="auto"/>
              <w:ind w:right="113"/>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Итого</w:t>
            </w:r>
          </w:p>
        </w:tc>
        <w:tc>
          <w:tcPr>
            <w:tcW w:w="885" w:type="pct"/>
            <w:tcBorders>
              <w:top w:val="nil"/>
              <w:left w:val="nil"/>
              <w:bottom w:val="single" w:sz="4" w:space="0" w:color="auto"/>
              <w:right w:val="single" w:sz="4" w:space="0" w:color="auto"/>
            </w:tcBorders>
            <w:shd w:val="clear" w:color="auto" w:fill="auto"/>
            <w:vAlign w:val="center"/>
            <w:hideMark/>
          </w:tcPr>
          <w:p w14:paraId="148F281C" w14:textId="77777777" w:rsidR="00D27193" w:rsidRPr="00820659" w:rsidRDefault="00D27193" w:rsidP="00D27193">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канальная</w:t>
            </w:r>
          </w:p>
        </w:tc>
        <w:tc>
          <w:tcPr>
            <w:tcW w:w="590" w:type="pct"/>
            <w:tcBorders>
              <w:top w:val="nil"/>
              <w:left w:val="nil"/>
              <w:bottom w:val="single" w:sz="4" w:space="0" w:color="auto"/>
              <w:right w:val="single" w:sz="4" w:space="0" w:color="auto"/>
            </w:tcBorders>
            <w:shd w:val="clear" w:color="auto" w:fill="auto"/>
            <w:noWrap/>
            <w:vAlign w:val="center"/>
            <w:hideMark/>
          </w:tcPr>
          <w:p w14:paraId="530284F3"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80917,8</w:t>
            </w:r>
          </w:p>
        </w:tc>
        <w:tc>
          <w:tcPr>
            <w:tcW w:w="516" w:type="pct"/>
            <w:tcBorders>
              <w:top w:val="nil"/>
              <w:left w:val="nil"/>
              <w:bottom w:val="single" w:sz="4" w:space="0" w:color="auto"/>
              <w:right w:val="single" w:sz="4" w:space="0" w:color="auto"/>
            </w:tcBorders>
            <w:shd w:val="clear" w:color="auto" w:fill="auto"/>
            <w:noWrap/>
            <w:vAlign w:val="center"/>
            <w:hideMark/>
          </w:tcPr>
          <w:p w14:paraId="22B342C2"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2225</w:t>
            </w:r>
          </w:p>
        </w:tc>
        <w:tc>
          <w:tcPr>
            <w:tcW w:w="443" w:type="pct"/>
            <w:tcBorders>
              <w:top w:val="nil"/>
              <w:left w:val="nil"/>
              <w:bottom w:val="single" w:sz="4" w:space="0" w:color="auto"/>
              <w:right w:val="single" w:sz="4" w:space="0" w:color="auto"/>
            </w:tcBorders>
            <w:shd w:val="clear" w:color="auto" w:fill="auto"/>
            <w:noWrap/>
            <w:vAlign w:val="center"/>
            <w:hideMark/>
          </w:tcPr>
          <w:p w14:paraId="5214D635"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2003</w:t>
            </w:r>
          </w:p>
        </w:tc>
        <w:tc>
          <w:tcPr>
            <w:tcW w:w="442" w:type="pct"/>
            <w:tcBorders>
              <w:top w:val="nil"/>
              <w:left w:val="nil"/>
              <w:bottom w:val="single" w:sz="4" w:space="0" w:color="auto"/>
              <w:right w:val="single" w:sz="4" w:space="0" w:color="auto"/>
            </w:tcBorders>
            <w:shd w:val="clear" w:color="auto" w:fill="auto"/>
            <w:noWrap/>
            <w:vAlign w:val="center"/>
            <w:hideMark/>
          </w:tcPr>
          <w:p w14:paraId="046A7EE8"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11476</w:t>
            </w:r>
          </w:p>
        </w:tc>
        <w:tc>
          <w:tcPr>
            <w:tcW w:w="590" w:type="pct"/>
            <w:tcBorders>
              <w:top w:val="nil"/>
              <w:left w:val="nil"/>
              <w:bottom w:val="single" w:sz="4" w:space="0" w:color="auto"/>
              <w:right w:val="single" w:sz="4" w:space="0" w:color="auto"/>
            </w:tcBorders>
            <w:shd w:val="clear" w:color="auto" w:fill="auto"/>
            <w:noWrap/>
            <w:vAlign w:val="center"/>
            <w:hideMark/>
          </w:tcPr>
          <w:p w14:paraId="049340FC"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9463,5</w:t>
            </w:r>
          </w:p>
        </w:tc>
        <w:tc>
          <w:tcPr>
            <w:tcW w:w="465" w:type="pct"/>
            <w:tcBorders>
              <w:top w:val="nil"/>
              <w:left w:val="nil"/>
              <w:bottom w:val="single" w:sz="4" w:space="0" w:color="auto"/>
              <w:right w:val="single" w:sz="4" w:space="0" w:color="auto"/>
            </w:tcBorders>
            <w:shd w:val="clear" w:color="auto" w:fill="auto"/>
            <w:noWrap/>
            <w:vAlign w:val="center"/>
            <w:hideMark/>
          </w:tcPr>
          <w:p w14:paraId="2030A797"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1478</w:t>
            </w:r>
          </w:p>
        </w:tc>
        <w:tc>
          <w:tcPr>
            <w:tcW w:w="550" w:type="pct"/>
            <w:tcBorders>
              <w:top w:val="nil"/>
              <w:left w:val="nil"/>
              <w:bottom w:val="single" w:sz="4" w:space="0" w:color="auto"/>
              <w:right w:val="single" w:sz="4" w:space="0" w:color="auto"/>
            </w:tcBorders>
            <w:shd w:val="clear" w:color="auto" w:fill="auto"/>
            <w:noWrap/>
            <w:vAlign w:val="center"/>
            <w:hideMark/>
          </w:tcPr>
          <w:p w14:paraId="059A0D7F"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54272,3</w:t>
            </w:r>
          </w:p>
        </w:tc>
      </w:tr>
      <w:tr w:rsidR="00D27193" w:rsidRPr="00820659" w14:paraId="132EDFD7" w14:textId="77777777" w:rsidTr="004A58D7">
        <w:trPr>
          <w:trHeight w:val="510"/>
        </w:trPr>
        <w:tc>
          <w:tcPr>
            <w:tcW w:w="517" w:type="pct"/>
            <w:vMerge/>
            <w:tcBorders>
              <w:top w:val="nil"/>
              <w:left w:val="single" w:sz="4" w:space="0" w:color="auto"/>
              <w:bottom w:val="single" w:sz="4" w:space="0" w:color="000000"/>
              <w:right w:val="single" w:sz="4" w:space="0" w:color="auto"/>
            </w:tcBorders>
            <w:vAlign w:val="center"/>
            <w:hideMark/>
          </w:tcPr>
          <w:p w14:paraId="00A6F4F4" w14:textId="77777777" w:rsidR="00D27193" w:rsidRPr="00820659" w:rsidRDefault="00D27193" w:rsidP="00D27193">
            <w:pPr>
              <w:spacing w:after="0" w:line="240" w:lineRule="auto"/>
              <w:rPr>
                <w:rFonts w:ascii="Arial" w:eastAsia="Times New Roman" w:hAnsi="Arial" w:cs="Arial"/>
                <w:sz w:val="20"/>
                <w:szCs w:val="20"/>
                <w:lang w:eastAsia="ru-RU"/>
              </w:rPr>
            </w:pPr>
          </w:p>
        </w:tc>
        <w:tc>
          <w:tcPr>
            <w:tcW w:w="885" w:type="pct"/>
            <w:tcBorders>
              <w:top w:val="nil"/>
              <w:left w:val="nil"/>
              <w:bottom w:val="single" w:sz="4" w:space="0" w:color="auto"/>
              <w:right w:val="single" w:sz="4" w:space="0" w:color="auto"/>
            </w:tcBorders>
            <w:shd w:val="clear" w:color="auto" w:fill="auto"/>
            <w:vAlign w:val="center"/>
            <w:hideMark/>
          </w:tcPr>
          <w:p w14:paraId="200FD696" w14:textId="77777777" w:rsidR="00D27193" w:rsidRPr="00820659" w:rsidRDefault="00D27193" w:rsidP="00D27193">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подземная бесканальная</w:t>
            </w:r>
          </w:p>
        </w:tc>
        <w:tc>
          <w:tcPr>
            <w:tcW w:w="590" w:type="pct"/>
            <w:tcBorders>
              <w:top w:val="nil"/>
              <w:left w:val="nil"/>
              <w:bottom w:val="single" w:sz="4" w:space="0" w:color="auto"/>
              <w:right w:val="single" w:sz="4" w:space="0" w:color="auto"/>
            </w:tcBorders>
            <w:shd w:val="clear" w:color="auto" w:fill="auto"/>
            <w:noWrap/>
            <w:vAlign w:val="center"/>
            <w:hideMark/>
          </w:tcPr>
          <w:p w14:paraId="1AA80DD5"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46,8</w:t>
            </w:r>
          </w:p>
        </w:tc>
        <w:tc>
          <w:tcPr>
            <w:tcW w:w="516" w:type="pct"/>
            <w:tcBorders>
              <w:top w:val="nil"/>
              <w:left w:val="nil"/>
              <w:bottom w:val="single" w:sz="4" w:space="0" w:color="auto"/>
              <w:right w:val="single" w:sz="4" w:space="0" w:color="auto"/>
            </w:tcBorders>
            <w:shd w:val="clear" w:color="auto" w:fill="auto"/>
            <w:noWrap/>
            <w:vAlign w:val="center"/>
            <w:hideMark/>
          </w:tcPr>
          <w:p w14:paraId="3C2766CE"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46,8</w:t>
            </w:r>
          </w:p>
        </w:tc>
        <w:tc>
          <w:tcPr>
            <w:tcW w:w="443" w:type="pct"/>
            <w:tcBorders>
              <w:top w:val="nil"/>
              <w:left w:val="nil"/>
              <w:bottom w:val="single" w:sz="4" w:space="0" w:color="auto"/>
              <w:right w:val="single" w:sz="4" w:space="0" w:color="auto"/>
            </w:tcBorders>
            <w:shd w:val="clear" w:color="auto" w:fill="auto"/>
            <w:noWrap/>
            <w:vAlign w:val="center"/>
            <w:hideMark/>
          </w:tcPr>
          <w:p w14:paraId="4E9FB46E"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2" w:type="pct"/>
            <w:tcBorders>
              <w:top w:val="nil"/>
              <w:left w:val="nil"/>
              <w:bottom w:val="single" w:sz="4" w:space="0" w:color="auto"/>
              <w:right w:val="single" w:sz="4" w:space="0" w:color="auto"/>
            </w:tcBorders>
            <w:shd w:val="clear" w:color="auto" w:fill="auto"/>
            <w:noWrap/>
            <w:vAlign w:val="center"/>
            <w:hideMark/>
          </w:tcPr>
          <w:p w14:paraId="5FD9BBF9"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90" w:type="pct"/>
            <w:tcBorders>
              <w:top w:val="nil"/>
              <w:left w:val="nil"/>
              <w:bottom w:val="single" w:sz="4" w:space="0" w:color="auto"/>
              <w:right w:val="single" w:sz="4" w:space="0" w:color="auto"/>
            </w:tcBorders>
            <w:shd w:val="clear" w:color="auto" w:fill="auto"/>
            <w:noWrap/>
            <w:vAlign w:val="center"/>
            <w:hideMark/>
          </w:tcPr>
          <w:p w14:paraId="3F0D1B65"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65" w:type="pct"/>
            <w:tcBorders>
              <w:top w:val="nil"/>
              <w:left w:val="nil"/>
              <w:bottom w:val="single" w:sz="4" w:space="0" w:color="auto"/>
              <w:right w:val="single" w:sz="4" w:space="0" w:color="auto"/>
            </w:tcBorders>
            <w:shd w:val="clear" w:color="auto" w:fill="auto"/>
            <w:noWrap/>
            <w:vAlign w:val="center"/>
            <w:hideMark/>
          </w:tcPr>
          <w:p w14:paraId="74E0C6A8"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0" w:type="pct"/>
            <w:tcBorders>
              <w:top w:val="nil"/>
              <w:left w:val="nil"/>
              <w:bottom w:val="single" w:sz="4" w:space="0" w:color="auto"/>
              <w:right w:val="single" w:sz="4" w:space="0" w:color="auto"/>
            </w:tcBorders>
            <w:shd w:val="clear" w:color="auto" w:fill="auto"/>
            <w:noWrap/>
            <w:vAlign w:val="center"/>
            <w:hideMark/>
          </w:tcPr>
          <w:p w14:paraId="6E321A7B"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r>
      <w:tr w:rsidR="00D27193" w:rsidRPr="00820659" w14:paraId="0529EF56" w14:textId="77777777" w:rsidTr="004A58D7">
        <w:trPr>
          <w:trHeight w:val="255"/>
        </w:trPr>
        <w:tc>
          <w:tcPr>
            <w:tcW w:w="517" w:type="pct"/>
            <w:vMerge/>
            <w:tcBorders>
              <w:top w:val="nil"/>
              <w:left w:val="single" w:sz="4" w:space="0" w:color="auto"/>
              <w:bottom w:val="single" w:sz="4" w:space="0" w:color="000000"/>
              <w:right w:val="single" w:sz="4" w:space="0" w:color="auto"/>
            </w:tcBorders>
            <w:vAlign w:val="center"/>
            <w:hideMark/>
          </w:tcPr>
          <w:p w14:paraId="084DF807" w14:textId="77777777" w:rsidR="00D27193" w:rsidRPr="00820659" w:rsidRDefault="00D27193" w:rsidP="00D27193">
            <w:pPr>
              <w:spacing w:after="0" w:line="240" w:lineRule="auto"/>
              <w:rPr>
                <w:rFonts w:ascii="Arial" w:eastAsia="Times New Roman" w:hAnsi="Arial" w:cs="Arial"/>
                <w:sz w:val="20"/>
                <w:szCs w:val="20"/>
                <w:lang w:eastAsia="ru-RU"/>
              </w:rPr>
            </w:pPr>
          </w:p>
        </w:tc>
        <w:tc>
          <w:tcPr>
            <w:tcW w:w="885" w:type="pct"/>
            <w:tcBorders>
              <w:top w:val="nil"/>
              <w:left w:val="nil"/>
              <w:bottom w:val="single" w:sz="4" w:space="0" w:color="auto"/>
              <w:right w:val="single" w:sz="4" w:space="0" w:color="auto"/>
            </w:tcBorders>
            <w:shd w:val="clear" w:color="auto" w:fill="auto"/>
            <w:vAlign w:val="center"/>
            <w:hideMark/>
          </w:tcPr>
          <w:p w14:paraId="3230CB82" w14:textId="77777777" w:rsidR="00D27193" w:rsidRPr="00820659" w:rsidRDefault="00D27193" w:rsidP="00D27193">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надземная</w:t>
            </w:r>
          </w:p>
        </w:tc>
        <w:tc>
          <w:tcPr>
            <w:tcW w:w="590" w:type="pct"/>
            <w:tcBorders>
              <w:top w:val="nil"/>
              <w:left w:val="nil"/>
              <w:bottom w:val="single" w:sz="4" w:space="0" w:color="auto"/>
              <w:right w:val="single" w:sz="4" w:space="0" w:color="auto"/>
            </w:tcBorders>
            <w:shd w:val="clear" w:color="auto" w:fill="auto"/>
            <w:noWrap/>
            <w:vAlign w:val="center"/>
            <w:hideMark/>
          </w:tcPr>
          <w:p w14:paraId="14FBFF17"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8570</w:t>
            </w:r>
          </w:p>
        </w:tc>
        <w:tc>
          <w:tcPr>
            <w:tcW w:w="516" w:type="pct"/>
            <w:tcBorders>
              <w:top w:val="nil"/>
              <w:left w:val="nil"/>
              <w:bottom w:val="single" w:sz="4" w:space="0" w:color="auto"/>
              <w:right w:val="single" w:sz="4" w:space="0" w:color="auto"/>
            </w:tcBorders>
            <w:shd w:val="clear" w:color="auto" w:fill="auto"/>
            <w:noWrap/>
            <w:vAlign w:val="center"/>
            <w:hideMark/>
          </w:tcPr>
          <w:p w14:paraId="2275C610"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3" w:type="pct"/>
            <w:tcBorders>
              <w:top w:val="nil"/>
              <w:left w:val="nil"/>
              <w:bottom w:val="single" w:sz="4" w:space="0" w:color="auto"/>
              <w:right w:val="single" w:sz="4" w:space="0" w:color="auto"/>
            </w:tcBorders>
            <w:shd w:val="clear" w:color="auto" w:fill="auto"/>
            <w:noWrap/>
            <w:vAlign w:val="center"/>
            <w:hideMark/>
          </w:tcPr>
          <w:p w14:paraId="1B3C09D7"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228</w:t>
            </w:r>
          </w:p>
        </w:tc>
        <w:tc>
          <w:tcPr>
            <w:tcW w:w="442" w:type="pct"/>
            <w:tcBorders>
              <w:top w:val="nil"/>
              <w:left w:val="nil"/>
              <w:bottom w:val="single" w:sz="4" w:space="0" w:color="auto"/>
              <w:right w:val="single" w:sz="4" w:space="0" w:color="auto"/>
            </w:tcBorders>
            <w:shd w:val="clear" w:color="auto" w:fill="auto"/>
            <w:noWrap/>
            <w:vAlign w:val="center"/>
            <w:hideMark/>
          </w:tcPr>
          <w:p w14:paraId="69522F28"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246</w:t>
            </w:r>
          </w:p>
        </w:tc>
        <w:tc>
          <w:tcPr>
            <w:tcW w:w="590" w:type="pct"/>
            <w:tcBorders>
              <w:top w:val="nil"/>
              <w:left w:val="nil"/>
              <w:bottom w:val="single" w:sz="4" w:space="0" w:color="auto"/>
              <w:right w:val="single" w:sz="4" w:space="0" w:color="auto"/>
            </w:tcBorders>
            <w:shd w:val="clear" w:color="auto" w:fill="auto"/>
            <w:noWrap/>
            <w:vAlign w:val="center"/>
            <w:hideMark/>
          </w:tcPr>
          <w:p w14:paraId="10E7F843"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1380</w:t>
            </w:r>
          </w:p>
        </w:tc>
        <w:tc>
          <w:tcPr>
            <w:tcW w:w="465" w:type="pct"/>
            <w:tcBorders>
              <w:top w:val="nil"/>
              <w:left w:val="nil"/>
              <w:bottom w:val="single" w:sz="4" w:space="0" w:color="auto"/>
              <w:right w:val="single" w:sz="4" w:space="0" w:color="auto"/>
            </w:tcBorders>
            <w:shd w:val="clear" w:color="auto" w:fill="auto"/>
            <w:noWrap/>
            <w:vAlign w:val="center"/>
            <w:hideMark/>
          </w:tcPr>
          <w:p w14:paraId="2E2BD6F1"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550" w:type="pct"/>
            <w:tcBorders>
              <w:top w:val="nil"/>
              <w:left w:val="nil"/>
              <w:bottom w:val="single" w:sz="4" w:space="0" w:color="auto"/>
              <w:right w:val="single" w:sz="4" w:space="0" w:color="auto"/>
            </w:tcBorders>
            <w:shd w:val="clear" w:color="auto" w:fill="auto"/>
            <w:noWrap/>
            <w:vAlign w:val="center"/>
            <w:hideMark/>
          </w:tcPr>
          <w:p w14:paraId="62E1A2A8"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6716</w:t>
            </w:r>
          </w:p>
        </w:tc>
      </w:tr>
      <w:tr w:rsidR="00D27193" w:rsidRPr="00820659" w14:paraId="3D00ADA2" w14:textId="77777777" w:rsidTr="004A58D7">
        <w:trPr>
          <w:trHeight w:val="255"/>
        </w:trPr>
        <w:tc>
          <w:tcPr>
            <w:tcW w:w="517" w:type="pct"/>
            <w:vMerge/>
            <w:tcBorders>
              <w:top w:val="nil"/>
              <w:left w:val="single" w:sz="4" w:space="0" w:color="auto"/>
              <w:bottom w:val="single" w:sz="4" w:space="0" w:color="000000"/>
              <w:right w:val="single" w:sz="4" w:space="0" w:color="auto"/>
            </w:tcBorders>
            <w:vAlign w:val="center"/>
            <w:hideMark/>
          </w:tcPr>
          <w:p w14:paraId="34CF63BA" w14:textId="77777777" w:rsidR="00D27193" w:rsidRPr="00820659" w:rsidRDefault="00D27193" w:rsidP="00D27193">
            <w:pPr>
              <w:spacing w:after="0" w:line="240" w:lineRule="auto"/>
              <w:rPr>
                <w:rFonts w:ascii="Arial" w:eastAsia="Times New Roman" w:hAnsi="Arial" w:cs="Arial"/>
                <w:sz w:val="20"/>
                <w:szCs w:val="20"/>
                <w:lang w:eastAsia="ru-RU"/>
              </w:rPr>
            </w:pPr>
          </w:p>
        </w:tc>
        <w:tc>
          <w:tcPr>
            <w:tcW w:w="885" w:type="pct"/>
            <w:tcBorders>
              <w:top w:val="nil"/>
              <w:left w:val="nil"/>
              <w:bottom w:val="single" w:sz="4" w:space="0" w:color="auto"/>
              <w:right w:val="single" w:sz="4" w:space="0" w:color="auto"/>
            </w:tcBorders>
            <w:shd w:val="clear" w:color="auto" w:fill="auto"/>
            <w:vAlign w:val="center"/>
            <w:hideMark/>
          </w:tcPr>
          <w:p w14:paraId="133193DD" w14:textId="77777777" w:rsidR="00D27193" w:rsidRPr="00820659" w:rsidRDefault="00D27193" w:rsidP="00D27193">
            <w:pPr>
              <w:spacing w:after="0" w:line="240" w:lineRule="auto"/>
              <w:jc w:val="center"/>
              <w:rPr>
                <w:rFonts w:ascii="Arial" w:eastAsia="Times New Roman" w:hAnsi="Arial" w:cs="Arial"/>
                <w:sz w:val="20"/>
                <w:szCs w:val="20"/>
                <w:lang w:eastAsia="ru-RU"/>
              </w:rPr>
            </w:pPr>
            <w:r w:rsidRPr="00820659">
              <w:rPr>
                <w:rFonts w:ascii="Arial" w:eastAsia="Times New Roman" w:hAnsi="Arial" w:cs="Arial"/>
                <w:sz w:val="20"/>
                <w:szCs w:val="20"/>
                <w:lang w:eastAsia="ru-RU"/>
              </w:rPr>
              <w:t>подвальная</w:t>
            </w:r>
          </w:p>
        </w:tc>
        <w:tc>
          <w:tcPr>
            <w:tcW w:w="590" w:type="pct"/>
            <w:tcBorders>
              <w:top w:val="nil"/>
              <w:left w:val="nil"/>
              <w:bottom w:val="single" w:sz="4" w:space="0" w:color="auto"/>
              <w:right w:val="single" w:sz="4" w:space="0" w:color="auto"/>
            </w:tcBorders>
            <w:shd w:val="clear" w:color="auto" w:fill="auto"/>
            <w:noWrap/>
            <w:vAlign w:val="center"/>
            <w:hideMark/>
          </w:tcPr>
          <w:p w14:paraId="70024F16"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3765</w:t>
            </w:r>
          </w:p>
        </w:tc>
        <w:tc>
          <w:tcPr>
            <w:tcW w:w="516" w:type="pct"/>
            <w:tcBorders>
              <w:top w:val="nil"/>
              <w:left w:val="nil"/>
              <w:bottom w:val="single" w:sz="4" w:space="0" w:color="auto"/>
              <w:right w:val="single" w:sz="4" w:space="0" w:color="auto"/>
            </w:tcBorders>
            <w:shd w:val="clear" w:color="auto" w:fill="auto"/>
            <w:noWrap/>
            <w:vAlign w:val="center"/>
            <w:hideMark/>
          </w:tcPr>
          <w:p w14:paraId="23A0FBFA"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3" w:type="pct"/>
            <w:tcBorders>
              <w:top w:val="nil"/>
              <w:left w:val="nil"/>
              <w:bottom w:val="single" w:sz="4" w:space="0" w:color="auto"/>
              <w:right w:val="single" w:sz="4" w:space="0" w:color="auto"/>
            </w:tcBorders>
            <w:shd w:val="clear" w:color="auto" w:fill="auto"/>
            <w:noWrap/>
            <w:vAlign w:val="center"/>
            <w:hideMark/>
          </w:tcPr>
          <w:p w14:paraId="71EF5865"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0</w:t>
            </w:r>
          </w:p>
        </w:tc>
        <w:tc>
          <w:tcPr>
            <w:tcW w:w="442" w:type="pct"/>
            <w:tcBorders>
              <w:top w:val="nil"/>
              <w:left w:val="nil"/>
              <w:bottom w:val="single" w:sz="4" w:space="0" w:color="auto"/>
              <w:right w:val="single" w:sz="4" w:space="0" w:color="auto"/>
            </w:tcBorders>
            <w:shd w:val="clear" w:color="auto" w:fill="auto"/>
            <w:noWrap/>
            <w:vAlign w:val="center"/>
            <w:hideMark/>
          </w:tcPr>
          <w:p w14:paraId="061F0BD6"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106</w:t>
            </w:r>
          </w:p>
        </w:tc>
        <w:tc>
          <w:tcPr>
            <w:tcW w:w="590" w:type="pct"/>
            <w:tcBorders>
              <w:top w:val="nil"/>
              <w:left w:val="nil"/>
              <w:bottom w:val="single" w:sz="4" w:space="0" w:color="auto"/>
              <w:right w:val="single" w:sz="4" w:space="0" w:color="auto"/>
            </w:tcBorders>
            <w:shd w:val="clear" w:color="auto" w:fill="auto"/>
            <w:noWrap/>
            <w:vAlign w:val="center"/>
            <w:hideMark/>
          </w:tcPr>
          <w:p w14:paraId="7015CF01"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210</w:t>
            </w:r>
          </w:p>
        </w:tc>
        <w:tc>
          <w:tcPr>
            <w:tcW w:w="465" w:type="pct"/>
            <w:tcBorders>
              <w:top w:val="nil"/>
              <w:left w:val="nil"/>
              <w:bottom w:val="single" w:sz="4" w:space="0" w:color="auto"/>
              <w:right w:val="single" w:sz="4" w:space="0" w:color="auto"/>
            </w:tcBorders>
            <w:shd w:val="clear" w:color="auto" w:fill="auto"/>
            <w:noWrap/>
            <w:vAlign w:val="center"/>
            <w:hideMark/>
          </w:tcPr>
          <w:p w14:paraId="0FB35765"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54</w:t>
            </w:r>
          </w:p>
        </w:tc>
        <w:tc>
          <w:tcPr>
            <w:tcW w:w="550" w:type="pct"/>
            <w:tcBorders>
              <w:top w:val="nil"/>
              <w:left w:val="nil"/>
              <w:bottom w:val="single" w:sz="4" w:space="0" w:color="auto"/>
              <w:right w:val="single" w:sz="4" w:space="0" w:color="auto"/>
            </w:tcBorders>
            <w:shd w:val="clear" w:color="auto" w:fill="auto"/>
            <w:noWrap/>
            <w:vAlign w:val="center"/>
            <w:hideMark/>
          </w:tcPr>
          <w:p w14:paraId="6E2C853F"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3395</w:t>
            </w:r>
          </w:p>
        </w:tc>
      </w:tr>
      <w:tr w:rsidR="00D27193" w:rsidRPr="00820659" w14:paraId="2F6BFECF" w14:textId="77777777" w:rsidTr="004A58D7">
        <w:trPr>
          <w:trHeight w:val="255"/>
        </w:trPr>
        <w:tc>
          <w:tcPr>
            <w:tcW w:w="1402"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E12017B" w14:textId="77777777" w:rsidR="00D27193" w:rsidRPr="00820659" w:rsidRDefault="00D27193" w:rsidP="00D27193">
            <w:pPr>
              <w:spacing w:after="0" w:line="240" w:lineRule="auto"/>
              <w:rPr>
                <w:rFonts w:ascii="Arial" w:eastAsia="Times New Roman" w:hAnsi="Arial" w:cs="Arial"/>
                <w:sz w:val="20"/>
                <w:szCs w:val="20"/>
                <w:lang w:eastAsia="ru-RU"/>
              </w:rPr>
            </w:pPr>
            <w:r w:rsidRPr="00820659">
              <w:rPr>
                <w:rFonts w:ascii="Arial" w:eastAsia="Times New Roman" w:hAnsi="Arial" w:cs="Arial"/>
                <w:sz w:val="20"/>
                <w:szCs w:val="20"/>
                <w:lang w:eastAsia="ru-RU"/>
              </w:rPr>
              <w:t>Всего</w:t>
            </w:r>
          </w:p>
        </w:tc>
        <w:tc>
          <w:tcPr>
            <w:tcW w:w="590" w:type="pct"/>
            <w:tcBorders>
              <w:top w:val="nil"/>
              <w:left w:val="nil"/>
              <w:bottom w:val="single" w:sz="4" w:space="0" w:color="auto"/>
              <w:right w:val="single" w:sz="4" w:space="0" w:color="auto"/>
            </w:tcBorders>
            <w:shd w:val="clear" w:color="auto" w:fill="auto"/>
            <w:noWrap/>
            <w:vAlign w:val="center"/>
            <w:hideMark/>
          </w:tcPr>
          <w:p w14:paraId="73CFBF85"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93299,6</w:t>
            </w:r>
          </w:p>
        </w:tc>
        <w:tc>
          <w:tcPr>
            <w:tcW w:w="516" w:type="pct"/>
            <w:tcBorders>
              <w:top w:val="nil"/>
              <w:left w:val="nil"/>
              <w:bottom w:val="single" w:sz="4" w:space="0" w:color="auto"/>
              <w:right w:val="single" w:sz="4" w:space="0" w:color="auto"/>
            </w:tcBorders>
            <w:shd w:val="clear" w:color="auto" w:fill="auto"/>
            <w:noWrap/>
            <w:vAlign w:val="center"/>
            <w:hideMark/>
          </w:tcPr>
          <w:p w14:paraId="03F34A7B"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2271,8</w:t>
            </w:r>
          </w:p>
        </w:tc>
        <w:tc>
          <w:tcPr>
            <w:tcW w:w="443" w:type="pct"/>
            <w:tcBorders>
              <w:top w:val="nil"/>
              <w:left w:val="nil"/>
              <w:bottom w:val="single" w:sz="4" w:space="0" w:color="auto"/>
              <w:right w:val="single" w:sz="4" w:space="0" w:color="auto"/>
            </w:tcBorders>
            <w:shd w:val="clear" w:color="auto" w:fill="auto"/>
            <w:noWrap/>
            <w:vAlign w:val="center"/>
            <w:hideMark/>
          </w:tcPr>
          <w:p w14:paraId="277CF939"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2231</w:t>
            </w:r>
          </w:p>
        </w:tc>
        <w:tc>
          <w:tcPr>
            <w:tcW w:w="442" w:type="pct"/>
            <w:tcBorders>
              <w:top w:val="nil"/>
              <w:left w:val="nil"/>
              <w:bottom w:val="single" w:sz="4" w:space="0" w:color="auto"/>
              <w:right w:val="single" w:sz="4" w:space="0" w:color="auto"/>
            </w:tcBorders>
            <w:shd w:val="clear" w:color="auto" w:fill="auto"/>
            <w:noWrap/>
            <w:vAlign w:val="center"/>
            <w:hideMark/>
          </w:tcPr>
          <w:p w14:paraId="0071BD74"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11828</w:t>
            </w:r>
          </w:p>
        </w:tc>
        <w:tc>
          <w:tcPr>
            <w:tcW w:w="590" w:type="pct"/>
            <w:tcBorders>
              <w:top w:val="nil"/>
              <w:left w:val="nil"/>
              <w:bottom w:val="single" w:sz="4" w:space="0" w:color="auto"/>
              <w:right w:val="single" w:sz="4" w:space="0" w:color="auto"/>
            </w:tcBorders>
            <w:shd w:val="clear" w:color="auto" w:fill="auto"/>
            <w:noWrap/>
            <w:vAlign w:val="center"/>
            <w:hideMark/>
          </w:tcPr>
          <w:p w14:paraId="267DB208"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11053,5</w:t>
            </w:r>
          </w:p>
        </w:tc>
        <w:tc>
          <w:tcPr>
            <w:tcW w:w="465" w:type="pct"/>
            <w:tcBorders>
              <w:top w:val="nil"/>
              <w:left w:val="nil"/>
              <w:bottom w:val="single" w:sz="4" w:space="0" w:color="auto"/>
              <w:right w:val="single" w:sz="4" w:space="0" w:color="auto"/>
            </w:tcBorders>
            <w:shd w:val="clear" w:color="auto" w:fill="auto"/>
            <w:noWrap/>
            <w:vAlign w:val="center"/>
            <w:hideMark/>
          </w:tcPr>
          <w:p w14:paraId="3F239ACC"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1532</w:t>
            </w:r>
          </w:p>
        </w:tc>
        <w:tc>
          <w:tcPr>
            <w:tcW w:w="550" w:type="pct"/>
            <w:tcBorders>
              <w:top w:val="nil"/>
              <w:left w:val="nil"/>
              <w:bottom w:val="single" w:sz="4" w:space="0" w:color="auto"/>
              <w:right w:val="single" w:sz="4" w:space="0" w:color="auto"/>
            </w:tcBorders>
            <w:shd w:val="clear" w:color="auto" w:fill="auto"/>
            <w:noWrap/>
            <w:vAlign w:val="center"/>
            <w:hideMark/>
          </w:tcPr>
          <w:p w14:paraId="53F66ACC" w14:textId="77777777" w:rsidR="00D27193" w:rsidRPr="00820659" w:rsidRDefault="00D27193" w:rsidP="00820659">
            <w:pPr>
              <w:spacing w:after="0" w:line="240" w:lineRule="auto"/>
              <w:jc w:val="right"/>
              <w:rPr>
                <w:rFonts w:ascii="Arial" w:eastAsia="Times New Roman" w:hAnsi="Arial" w:cs="Arial"/>
                <w:sz w:val="20"/>
                <w:szCs w:val="20"/>
                <w:lang w:eastAsia="ru-RU"/>
              </w:rPr>
            </w:pPr>
            <w:r w:rsidRPr="00820659">
              <w:rPr>
                <w:rFonts w:ascii="Arial" w:eastAsia="Times New Roman" w:hAnsi="Arial" w:cs="Arial"/>
                <w:sz w:val="20"/>
                <w:szCs w:val="20"/>
                <w:lang w:eastAsia="ru-RU"/>
              </w:rPr>
              <w:t>64383,3</w:t>
            </w:r>
          </w:p>
        </w:tc>
      </w:tr>
    </w:tbl>
    <w:p w14:paraId="5D1B17D9" w14:textId="77777777" w:rsidR="003A3CDE" w:rsidRPr="0016055E" w:rsidRDefault="003A3CDE" w:rsidP="0016055E">
      <w:pPr>
        <w:ind w:firstLine="720"/>
        <w:rPr>
          <w:rFonts w:ascii="Arial" w:eastAsia="Times New Roman" w:hAnsi="Arial" w:cs="Arial"/>
          <w:spacing w:val="-5"/>
          <w:sz w:val="22"/>
        </w:rPr>
      </w:pPr>
    </w:p>
    <w:p w14:paraId="736ED910" w14:textId="77777777" w:rsidR="00E42425" w:rsidRPr="0016055E" w:rsidRDefault="00E42425" w:rsidP="00E42425">
      <w:pPr>
        <w:ind w:firstLine="720"/>
        <w:rPr>
          <w:rFonts w:ascii="Arial" w:eastAsia="Times New Roman" w:hAnsi="Arial" w:cs="Arial"/>
          <w:spacing w:val="-5"/>
          <w:sz w:val="22"/>
        </w:rPr>
      </w:pPr>
      <w:r w:rsidRPr="0016055E">
        <w:rPr>
          <w:rFonts w:ascii="Arial" w:eastAsia="Times New Roman" w:hAnsi="Arial" w:cs="Arial"/>
          <w:spacing w:val="-5"/>
          <w:sz w:val="22"/>
        </w:rPr>
        <w:t>Общая протяженность тепловых сетей – 93,3 км, в однотрубном исчислении:</w:t>
      </w:r>
    </w:p>
    <w:p w14:paraId="7E8A36F7" w14:textId="77777777" w:rsidR="00E42425" w:rsidRPr="00B574C8" w:rsidRDefault="00E42425" w:rsidP="00401F38">
      <w:pPr>
        <w:numPr>
          <w:ilvl w:val="0"/>
          <w:numId w:val="5"/>
        </w:numPr>
        <w:rPr>
          <w:rFonts w:ascii="Arial" w:eastAsia="Times New Roman" w:hAnsi="Arial" w:cs="Arial"/>
          <w:sz w:val="22"/>
        </w:rPr>
      </w:pPr>
      <w:r w:rsidRPr="00B574C8">
        <w:rPr>
          <w:rFonts w:ascii="Arial" w:eastAsia="Times New Roman" w:hAnsi="Arial" w:cs="Arial"/>
          <w:sz w:val="22"/>
        </w:rPr>
        <w:t>Трубопроводы до ЦТП – 34,579 км,</w:t>
      </w:r>
    </w:p>
    <w:p w14:paraId="176BA130" w14:textId="77777777" w:rsidR="00E42425" w:rsidRPr="00B574C8" w:rsidRDefault="00E42425" w:rsidP="00401F38">
      <w:pPr>
        <w:numPr>
          <w:ilvl w:val="0"/>
          <w:numId w:val="5"/>
        </w:numPr>
        <w:rPr>
          <w:rFonts w:ascii="Arial" w:eastAsia="Times New Roman" w:hAnsi="Arial" w:cs="Arial"/>
          <w:sz w:val="22"/>
        </w:rPr>
      </w:pPr>
      <w:r w:rsidRPr="00B574C8">
        <w:rPr>
          <w:rFonts w:ascii="Arial" w:eastAsia="Times New Roman" w:hAnsi="Arial" w:cs="Arial"/>
          <w:sz w:val="22"/>
        </w:rPr>
        <w:t>Трубопроводы после ЦТП отопление – 32,702 км,</w:t>
      </w:r>
    </w:p>
    <w:p w14:paraId="171360DE" w14:textId="77777777" w:rsidR="00E42425" w:rsidRPr="00B574C8" w:rsidRDefault="00E42425" w:rsidP="00401F38">
      <w:pPr>
        <w:numPr>
          <w:ilvl w:val="0"/>
          <w:numId w:val="5"/>
        </w:numPr>
        <w:rPr>
          <w:rFonts w:ascii="Arial" w:eastAsia="Times New Roman" w:hAnsi="Arial" w:cs="Arial"/>
          <w:sz w:val="22"/>
        </w:rPr>
      </w:pPr>
      <w:r w:rsidRPr="00B574C8">
        <w:rPr>
          <w:rFonts w:ascii="Arial" w:eastAsia="Times New Roman" w:hAnsi="Arial" w:cs="Arial"/>
          <w:sz w:val="22"/>
        </w:rPr>
        <w:t>Трубопроводы после ЦТП ГВС – 26,019 км</w:t>
      </w:r>
    </w:p>
    <w:p w14:paraId="5D77E17D" w14:textId="77777777" w:rsidR="00E42425" w:rsidRPr="0016055E" w:rsidRDefault="00E42425" w:rsidP="00E42425">
      <w:pPr>
        <w:ind w:firstLine="720"/>
        <w:rPr>
          <w:rFonts w:ascii="Arial" w:eastAsia="Times New Roman" w:hAnsi="Arial" w:cs="Arial"/>
          <w:spacing w:val="-5"/>
          <w:sz w:val="22"/>
        </w:rPr>
      </w:pPr>
      <w:r w:rsidRPr="0016055E">
        <w:rPr>
          <w:rFonts w:ascii="Arial" w:eastAsia="Times New Roman" w:hAnsi="Arial" w:cs="Arial"/>
          <w:spacing w:val="-5"/>
          <w:sz w:val="22"/>
        </w:rPr>
        <w:t>Количество ЦТП – 2</w:t>
      </w:r>
      <w:r w:rsidR="001B342A" w:rsidRPr="0016055E">
        <w:rPr>
          <w:rFonts w:ascii="Arial" w:eastAsia="Times New Roman" w:hAnsi="Arial" w:cs="Arial"/>
          <w:spacing w:val="-5"/>
          <w:sz w:val="22"/>
        </w:rPr>
        <w:t>4</w:t>
      </w:r>
      <w:r w:rsidRPr="0016055E">
        <w:rPr>
          <w:rFonts w:ascii="Arial" w:eastAsia="Times New Roman" w:hAnsi="Arial" w:cs="Arial"/>
          <w:spacing w:val="-5"/>
          <w:sz w:val="22"/>
        </w:rPr>
        <w:t xml:space="preserve"> шт., в том числе:</w:t>
      </w:r>
    </w:p>
    <w:p w14:paraId="5B126521" w14:textId="77777777" w:rsidR="00E42425" w:rsidRPr="00B574C8" w:rsidRDefault="00E42425" w:rsidP="00401F38">
      <w:pPr>
        <w:numPr>
          <w:ilvl w:val="0"/>
          <w:numId w:val="5"/>
        </w:numPr>
        <w:rPr>
          <w:rFonts w:ascii="Arial" w:eastAsia="Times New Roman" w:hAnsi="Arial" w:cs="Arial"/>
          <w:sz w:val="22"/>
        </w:rPr>
      </w:pPr>
      <w:r w:rsidRPr="00B574C8">
        <w:rPr>
          <w:rFonts w:ascii="Arial" w:eastAsia="Times New Roman" w:hAnsi="Arial" w:cs="Arial"/>
          <w:sz w:val="22"/>
        </w:rPr>
        <w:t>По зависимой схеме – 1</w:t>
      </w:r>
      <w:r w:rsidR="001B342A" w:rsidRPr="00B574C8">
        <w:rPr>
          <w:rFonts w:ascii="Arial" w:eastAsia="Times New Roman" w:hAnsi="Arial" w:cs="Arial"/>
          <w:sz w:val="22"/>
        </w:rPr>
        <w:t>4</w:t>
      </w:r>
      <w:r w:rsidRPr="00B574C8">
        <w:rPr>
          <w:rFonts w:ascii="Arial" w:eastAsia="Times New Roman" w:hAnsi="Arial" w:cs="Arial"/>
          <w:sz w:val="22"/>
        </w:rPr>
        <w:t xml:space="preserve"> шт.</w:t>
      </w:r>
    </w:p>
    <w:p w14:paraId="6BBE9254" w14:textId="77777777" w:rsidR="00E42425" w:rsidRPr="00B574C8" w:rsidRDefault="00E42425" w:rsidP="00401F38">
      <w:pPr>
        <w:numPr>
          <w:ilvl w:val="0"/>
          <w:numId w:val="5"/>
        </w:numPr>
        <w:rPr>
          <w:rFonts w:ascii="Arial" w:eastAsia="Times New Roman" w:hAnsi="Arial" w:cs="Arial"/>
          <w:sz w:val="22"/>
        </w:rPr>
      </w:pPr>
      <w:r w:rsidRPr="00B574C8">
        <w:rPr>
          <w:rFonts w:ascii="Arial" w:eastAsia="Times New Roman" w:hAnsi="Arial" w:cs="Arial"/>
          <w:sz w:val="22"/>
        </w:rPr>
        <w:t>По независимой схеме – 1</w:t>
      </w:r>
      <w:r w:rsidR="006D5AEB" w:rsidRPr="00B574C8">
        <w:rPr>
          <w:rFonts w:ascii="Arial" w:eastAsia="Times New Roman" w:hAnsi="Arial" w:cs="Arial"/>
          <w:sz w:val="22"/>
        </w:rPr>
        <w:t>0</w:t>
      </w:r>
      <w:r w:rsidRPr="00B574C8">
        <w:rPr>
          <w:rFonts w:ascii="Arial" w:eastAsia="Times New Roman" w:hAnsi="Arial" w:cs="Arial"/>
          <w:sz w:val="22"/>
        </w:rPr>
        <w:t xml:space="preserve"> шт.</w:t>
      </w:r>
    </w:p>
    <w:p w14:paraId="09009D93" w14:textId="77777777" w:rsidR="00E42425" w:rsidRPr="00B574C8" w:rsidRDefault="00D07665" w:rsidP="00E42425">
      <w:pPr>
        <w:ind w:firstLine="720"/>
        <w:rPr>
          <w:rFonts w:ascii="Arial" w:eastAsia="Times New Roman" w:hAnsi="Arial" w:cs="Arial"/>
          <w:spacing w:val="-5"/>
          <w:sz w:val="22"/>
        </w:rPr>
      </w:pPr>
      <w:r w:rsidRPr="00B574C8">
        <w:rPr>
          <w:rFonts w:ascii="Arial" w:eastAsia="Times New Roman" w:hAnsi="Arial" w:cs="Arial"/>
          <w:spacing w:val="-5"/>
          <w:sz w:val="22"/>
        </w:rPr>
        <w:t>Количество тепловых камер – 261 шт.</w:t>
      </w:r>
    </w:p>
    <w:p w14:paraId="77A9CA05" w14:textId="77777777" w:rsidR="00E42425" w:rsidRPr="00B574C8" w:rsidRDefault="00E42425" w:rsidP="00B574C8">
      <w:pPr>
        <w:ind w:firstLine="720"/>
        <w:rPr>
          <w:rFonts w:ascii="Arial" w:eastAsia="Times New Roman" w:hAnsi="Arial" w:cs="Arial"/>
          <w:i/>
          <w:spacing w:val="-5"/>
          <w:sz w:val="22"/>
          <w:u w:val="single"/>
        </w:rPr>
      </w:pPr>
      <w:r w:rsidRPr="00B574C8">
        <w:rPr>
          <w:rFonts w:ascii="Arial" w:eastAsia="Times New Roman" w:hAnsi="Arial" w:cs="Arial"/>
          <w:i/>
          <w:spacing w:val="-5"/>
          <w:sz w:val="22"/>
          <w:u w:val="single"/>
        </w:rPr>
        <w:t>Основные характеристики:</w:t>
      </w:r>
    </w:p>
    <w:p w14:paraId="47B815CE" w14:textId="77777777" w:rsidR="00D07665" w:rsidRPr="00B574C8" w:rsidRDefault="00D07665" w:rsidP="00D07665">
      <w:pPr>
        <w:ind w:firstLine="720"/>
        <w:rPr>
          <w:rFonts w:ascii="Arial" w:eastAsia="Times New Roman" w:hAnsi="Arial" w:cs="Arial"/>
          <w:spacing w:val="-5"/>
          <w:sz w:val="22"/>
        </w:rPr>
      </w:pPr>
      <w:r w:rsidRPr="00B574C8">
        <w:rPr>
          <w:rFonts w:ascii="Arial" w:eastAsia="Times New Roman" w:hAnsi="Arial" w:cs="Arial"/>
          <w:spacing w:val="-5"/>
          <w:sz w:val="22"/>
        </w:rPr>
        <w:t xml:space="preserve">Режим работы по температурному графику: </w:t>
      </w:r>
    </w:p>
    <w:p w14:paraId="7C296091" w14:textId="77777777" w:rsidR="00D07665" w:rsidRPr="00B574C8" w:rsidRDefault="00D07665" w:rsidP="00401F38">
      <w:pPr>
        <w:numPr>
          <w:ilvl w:val="0"/>
          <w:numId w:val="5"/>
        </w:numPr>
        <w:rPr>
          <w:rFonts w:ascii="Arial" w:eastAsia="Times New Roman" w:hAnsi="Arial" w:cs="Arial"/>
          <w:sz w:val="22"/>
        </w:rPr>
      </w:pPr>
      <w:r w:rsidRPr="00B574C8">
        <w:rPr>
          <w:rFonts w:ascii="Arial" w:eastAsia="Times New Roman" w:hAnsi="Arial" w:cs="Arial"/>
          <w:sz w:val="22"/>
        </w:rPr>
        <w:t xml:space="preserve">Магистральные трубопроводы и </w:t>
      </w:r>
      <w:r w:rsidR="005D572B" w:rsidRPr="00B574C8">
        <w:rPr>
          <w:rFonts w:ascii="Arial" w:eastAsia="Times New Roman" w:hAnsi="Arial" w:cs="Arial"/>
          <w:sz w:val="22"/>
        </w:rPr>
        <w:t>трубопроводы после</w:t>
      </w:r>
      <w:r w:rsidRPr="00B574C8">
        <w:rPr>
          <w:rFonts w:ascii="Arial" w:eastAsia="Times New Roman" w:hAnsi="Arial" w:cs="Arial"/>
          <w:sz w:val="22"/>
        </w:rPr>
        <w:t xml:space="preserve"> ЦТП с зависимым присоединением - 130/70 ºС со срезкой на 115 ºС;</w:t>
      </w:r>
    </w:p>
    <w:p w14:paraId="5A6A879F" w14:textId="77777777" w:rsidR="00D07665" w:rsidRPr="00B574C8" w:rsidRDefault="005D572B" w:rsidP="00401F38">
      <w:pPr>
        <w:numPr>
          <w:ilvl w:val="0"/>
          <w:numId w:val="5"/>
        </w:numPr>
        <w:rPr>
          <w:rFonts w:ascii="Arial" w:eastAsia="Times New Roman" w:hAnsi="Arial" w:cs="Arial"/>
          <w:sz w:val="22"/>
        </w:rPr>
      </w:pPr>
      <w:r w:rsidRPr="00B574C8">
        <w:rPr>
          <w:rFonts w:ascii="Arial" w:eastAsia="Times New Roman" w:hAnsi="Arial" w:cs="Arial"/>
          <w:sz w:val="22"/>
        </w:rPr>
        <w:t>трубопроводы после</w:t>
      </w:r>
      <w:r w:rsidR="00D07665" w:rsidRPr="00B574C8">
        <w:rPr>
          <w:rFonts w:ascii="Arial" w:eastAsia="Times New Roman" w:hAnsi="Arial" w:cs="Arial"/>
          <w:sz w:val="22"/>
        </w:rPr>
        <w:t xml:space="preserve"> ЦТП с независимым присоединением - 95/70 ºС.</w:t>
      </w:r>
    </w:p>
    <w:p w14:paraId="43E1BCCC" w14:textId="77777777" w:rsidR="00E42425" w:rsidRPr="00B574C8" w:rsidRDefault="00E42425" w:rsidP="00E42425">
      <w:pPr>
        <w:ind w:firstLine="720"/>
        <w:rPr>
          <w:rFonts w:ascii="Arial" w:eastAsia="Times New Roman" w:hAnsi="Arial" w:cs="Arial"/>
          <w:spacing w:val="-5"/>
          <w:sz w:val="22"/>
        </w:rPr>
      </w:pPr>
      <w:r w:rsidRPr="00B574C8">
        <w:rPr>
          <w:rFonts w:ascii="Arial" w:eastAsia="Times New Roman" w:hAnsi="Arial" w:cs="Arial"/>
          <w:spacing w:val="-5"/>
          <w:sz w:val="22"/>
        </w:rPr>
        <w:t xml:space="preserve">Присоединенная договорная тепловая нагрузка составляет </w:t>
      </w:r>
      <w:r w:rsidR="00F555EF">
        <w:rPr>
          <w:rFonts w:ascii="Arial" w:eastAsia="Times New Roman" w:hAnsi="Arial" w:cs="Arial"/>
          <w:spacing w:val="-5"/>
          <w:sz w:val="22"/>
        </w:rPr>
        <w:t>72,05</w:t>
      </w:r>
      <w:r w:rsidR="004A34F3" w:rsidRPr="00B574C8">
        <w:rPr>
          <w:rFonts w:ascii="Arial" w:eastAsia="Times New Roman" w:hAnsi="Arial" w:cs="Arial"/>
          <w:spacing w:val="-5"/>
          <w:sz w:val="22"/>
        </w:rPr>
        <w:t xml:space="preserve"> </w:t>
      </w:r>
      <w:r w:rsidRPr="00B574C8">
        <w:rPr>
          <w:rFonts w:ascii="Arial" w:eastAsia="Times New Roman" w:hAnsi="Arial" w:cs="Arial"/>
          <w:spacing w:val="-5"/>
          <w:sz w:val="22"/>
        </w:rPr>
        <w:t>Гкал/ч.</w:t>
      </w:r>
    </w:p>
    <w:p w14:paraId="4614B660" w14:textId="77777777" w:rsidR="00E42425" w:rsidRPr="00B574C8" w:rsidRDefault="00E42425" w:rsidP="00E42425">
      <w:pPr>
        <w:ind w:firstLine="720"/>
        <w:rPr>
          <w:rFonts w:ascii="Arial" w:eastAsia="Times New Roman" w:hAnsi="Arial" w:cs="Arial"/>
          <w:spacing w:val="-5"/>
          <w:sz w:val="22"/>
        </w:rPr>
      </w:pPr>
      <w:r w:rsidRPr="00B574C8">
        <w:rPr>
          <w:rFonts w:ascii="Arial" w:eastAsia="Times New Roman" w:hAnsi="Arial" w:cs="Arial"/>
          <w:spacing w:val="-5"/>
          <w:sz w:val="22"/>
        </w:rPr>
        <w:t xml:space="preserve">материальная характеристика тепловой сети </w:t>
      </w:r>
      <w:r w:rsidR="00F15520" w:rsidRPr="00B574C8">
        <w:rPr>
          <w:rFonts w:ascii="Arial" w:eastAsia="Times New Roman" w:hAnsi="Arial" w:cs="Arial"/>
          <w:spacing w:val="-5"/>
          <w:sz w:val="22"/>
        </w:rPr>
        <w:t>17834,2</w:t>
      </w:r>
      <w:r w:rsidR="006D5AEB" w:rsidRPr="00B574C8">
        <w:rPr>
          <w:rFonts w:ascii="Arial" w:eastAsia="Times New Roman" w:hAnsi="Arial" w:cs="Arial"/>
          <w:spacing w:val="-5"/>
          <w:sz w:val="22"/>
        </w:rPr>
        <w:t xml:space="preserve"> </w:t>
      </w:r>
      <w:r w:rsidRPr="00B574C8">
        <w:rPr>
          <w:rFonts w:ascii="Arial" w:eastAsia="Times New Roman" w:hAnsi="Arial" w:cs="Arial"/>
          <w:spacing w:val="-5"/>
          <w:sz w:val="22"/>
        </w:rPr>
        <w:t>м².</w:t>
      </w:r>
    </w:p>
    <w:p w14:paraId="23A559AB" w14:textId="77777777" w:rsidR="00E42425" w:rsidRPr="00B574C8" w:rsidRDefault="00E42425" w:rsidP="00E42425">
      <w:pPr>
        <w:ind w:firstLine="720"/>
        <w:rPr>
          <w:rFonts w:ascii="Arial" w:eastAsia="Times New Roman" w:hAnsi="Arial" w:cs="Arial"/>
          <w:spacing w:val="-5"/>
          <w:sz w:val="22"/>
        </w:rPr>
      </w:pPr>
      <w:r w:rsidRPr="00B574C8">
        <w:rPr>
          <w:rFonts w:ascii="Arial" w:eastAsia="Times New Roman" w:hAnsi="Arial" w:cs="Arial"/>
          <w:spacing w:val="-5"/>
          <w:sz w:val="22"/>
        </w:rPr>
        <w:t>удельная материальная характеристика</w:t>
      </w:r>
      <w:r w:rsidR="006D5AEB" w:rsidRPr="00B574C8">
        <w:rPr>
          <w:rFonts w:ascii="Arial" w:eastAsia="Times New Roman" w:hAnsi="Arial" w:cs="Arial"/>
          <w:spacing w:val="-5"/>
          <w:sz w:val="22"/>
        </w:rPr>
        <w:t xml:space="preserve"> </w:t>
      </w:r>
      <w:r w:rsidRPr="00B574C8">
        <w:rPr>
          <w:rFonts w:ascii="Arial" w:eastAsia="Times New Roman" w:hAnsi="Arial" w:cs="Arial"/>
          <w:spacing w:val="-5"/>
          <w:sz w:val="22"/>
        </w:rPr>
        <w:t>2</w:t>
      </w:r>
      <w:r w:rsidR="00F15520" w:rsidRPr="00B574C8">
        <w:rPr>
          <w:rFonts w:ascii="Arial" w:eastAsia="Times New Roman" w:hAnsi="Arial" w:cs="Arial"/>
          <w:spacing w:val="-5"/>
          <w:sz w:val="22"/>
        </w:rPr>
        <w:t>42,9</w:t>
      </w:r>
      <w:r w:rsidRPr="00B574C8">
        <w:rPr>
          <w:rFonts w:ascii="Arial" w:eastAsia="Times New Roman" w:hAnsi="Arial" w:cs="Arial"/>
          <w:spacing w:val="-5"/>
          <w:sz w:val="22"/>
        </w:rPr>
        <w:t xml:space="preserve"> м²/(Гкал/ч).</w:t>
      </w:r>
    </w:p>
    <w:p w14:paraId="196DB1F7" w14:textId="77777777" w:rsidR="00E42425" w:rsidRPr="00B574C8" w:rsidRDefault="00E42425" w:rsidP="00E42425">
      <w:pPr>
        <w:ind w:firstLine="720"/>
        <w:rPr>
          <w:rFonts w:ascii="Arial" w:eastAsia="Times New Roman" w:hAnsi="Arial" w:cs="Arial"/>
          <w:spacing w:val="-5"/>
          <w:sz w:val="22"/>
        </w:rPr>
      </w:pPr>
      <w:r w:rsidRPr="00B574C8">
        <w:rPr>
          <w:rFonts w:ascii="Arial" w:eastAsia="Times New Roman" w:hAnsi="Arial" w:cs="Arial"/>
          <w:spacing w:val="-5"/>
          <w:sz w:val="22"/>
        </w:rPr>
        <w:t>Существующие проблемы системы теплоснабжения и состояние оборудования и тепловых сетей.</w:t>
      </w:r>
    </w:p>
    <w:p w14:paraId="20511717" w14:textId="77777777" w:rsidR="00E42425" w:rsidRPr="00B574C8" w:rsidRDefault="00E42425" w:rsidP="00E42425">
      <w:pPr>
        <w:ind w:firstLine="720"/>
        <w:rPr>
          <w:rFonts w:ascii="Arial" w:eastAsia="Times New Roman" w:hAnsi="Arial" w:cs="Arial"/>
          <w:spacing w:val="-5"/>
          <w:sz w:val="22"/>
        </w:rPr>
      </w:pPr>
      <w:r w:rsidRPr="00B574C8">
        <w:rPr>
          <w:rFonts w:ascii="Arial" w:eastAsia="Times New Roman" w:hAnsi="Arial" w:cs="Arial"/>
          <w:spacing w:val="-5"/>
          <w:sz w:val="22"/>
        </w:rPr>
        <w:t xml:space="preserve">Годы строительства тепловых сетей. </w:t>
      </w:r>
      <w:r w:rsidR="005D572B" w:rsidRPr="00B574C8">
        <w:rPr>
          <w:rFonts w:ascii="Arial" w:eastAsia="Times New Roman" w:hAnsi="Arial" w:cs="Arial"/>
          <w:spacing w:val="-5"/>
          <w:sz w:val="22"/>
        </w:rPr>
        <w:t>1968–1971</w:t>
      </w:r>
      <w:r w:rsidRPr="00B574C8">
        <w:rPr>
          <w:rFonts w:ascii="Arial" w:eastAsia="Times New Roman" w:hAnsi="Arial" w:cs="Arial"/>
          <w:spacing w:val="-5"/>
          <w:sz w:val="22"/>
        </w:rPr>
        <w:t xml:space="preserve">. Протяженность тепловых сетей со сроком службы более 25 лет </w:t>
      </w:r>
      <w:r w:rsidR="00043283" w:rsidRPr="00B574C8">
        <w:rPr>
          <w:rFonts w:ascii="Arial" w:eastAsia="Times New Roman" w:hAnsi="Arial" w:cs="Arial"/>
          <w:spacing w:val="-5"/>
          <w:sz w:val="22"/>
        </w:rPr>
        <w:t xml:space="preserve">69 </w:t>
      </w:r>
      <w:r w:rsidRPr="00B574C8">
        <w:rPr>
          <w:rFonts w:ascii="Arial" w:eastAsia="Times New Roman" w:hAnsi="Arial" w:cs="Arial"/>
          <w:spacing w:val="-5"/>
          <w:sz w:val="22"/>
        </w:rPr>
        <w:t>% от общей протяженности.</w:t>
      </w:r>
    </w:p>
    <w:p w14:paraId="61EF9655" w14:textId="77777777" w:rsidR="00E42425" w:rsidRPr="00B574C8" w:rsidRDefault="00043283" w:rsidP="00E42425">
      <w:pPr>
        <w:ind w:firstLine="720"/>
        <w:rPr>
          <w:rFonts w:ascii="Arial" w:eastAsia="Times New Roman" w:hAnsi="Arial" w:cs="Arial"/>
          <w:spacing w:val="-5"/>
          <w:sz w:val="22"/>
        </w:rPr>
      </w:pPr>
      <w:r w:rsidRPr="00B574C8">
        <w:rPr>
          <w:rFonts w:ascii="Arial" w:eastAsia="Times New Roman" w:hAnsi="Arial" w:cs="Arial"/>
          <w:spacing w:val="-5"/>
          <w:sz w:val="22"/>
        </w:rPr>
        <w:t>П</w:t>
      </w:r>
      <w:r w:rsidR="00E42425" w:rsidRPr="00B574C8">
        <w:rPr>
          <w:rFonts w:ascii="Arial" w:eastAsia="Times New Roman" w:hAnsi="Arial" w:cs="Arial"/>
          <w:spacing w:val="-5"/>
          <w:sz w:val="22"/>
        </w:rPr>
        <w:t>о показате</w:t>
      </w:r>
      <w:r w:rsidR="00F235C1" w:rsidRPr="00B574C8">
        <w:rPr>
          <w:rFonts w:ascii="Arial" w:eastAsia="Times New Roman" w:hAnsi="Arial" w:cs="Arial"/>
          <w:spacing w:val="-5"/>
          <w:sz w:val="22"/>
        </w:rPr>
        <w:t>л</w:t>
      </w:r>
      <w:r w:rsidR="00E42425" w:rsidRPr="00B574C8">
        <w:rPr>
          <w:rFonts w:ascii="Arial" w:eastAsia="Times New Roman" w:hAnsi="Arial" w:cs="Arial"/>
          <w:spacing w:val="-5"/>
          <w:sz w:val="22"/>
        </w:rPr>
        <w:t xml:space="preserve">ю удельная материальная характеристика вывод город котельной </w:t>
      </w:r>
      <w:r w:rsidR="00F235C1" w:rsidRPr="00B574C8">
        <w:rPr>
          <w:rFonts w:ascii="Arial" w:eastAsia="Times New Roman" w:hAnsi="Arial" w:cs="Arial"/>
          <w:spacing w:val="-5"/>
          <w:sz w:val="22"/>
        </w:rPr>
        <w:t xml:space="preserve">ООО </w:t>
      </w:r>
      <w:r w:rsidR="00C4770F">
        <w:rPr>
          <w:rFonts w:ascii="Arial" w:eastAsia="Times New Roman" w:hAnsi="Arial" w:cs="Arial"/>
          <w:spacing w:val="-5"/>
          <w:sz w:val="22"/>
        </w:rPr>
        <w:t>«</w:t>
      </w:r>
      <w:r w:rsidR="00E42425" w:rsidRPr="00B574C8">
        <w:rPr>
          <w:rFonts w:ascii="Arial" w:eastAsia="Times New Roman" w:hAnsi="Arial" w:cs="Arial"/>
          <w:spacing w:val="-5"/>
          <w:sz w:val="22"/>
        </w:rPr>
        <w:t>ТГК</w:t>
      </w:r>
      <w:r w:rsidR="00F235C1" w:rsidRPr="00B574C8">
        <w:rPr>
          <w:rFonts w:ascii="Arial" w:eastAsia="Times New Roman" w:hAnsi="Arial" w:cs="Arial"/>
          <w:spacing w:val="-5"/>
          <w:sz w:val="22"/>
        </w:rPr>
        <w:t>-</w:t>
      </w:r>
      <w:r w:rsidR="00E42425" w:rsidRPr="00B574C8">
        <w:rPr>
          <w:rFonts w:ascii="Arial" w:eastAsia="Times New Roman" w:hAnsi="Arial" w:cs="Arial"/>
          <w:spacing w:val="-5"/>
          <w:sz w:val="22"/>
        </w:rPr>
        <w:t>1</w:t>
      </w:r>
      <w:r w:rsidR="00C4770F">
        <w:rPr>
          <w:rFonts w:ascii="Arial" w:eastAsia="Times New Roman" w:hAnsi="Arial" w:cs="Arial"/>
          <w:spacing w:val="-5"/>
          <w:sz w:val="22"/>
        </w:rPr>
        <w:t>»</w:t>
      </w:r>
      <w:r w:rsidR="00E42425" w:rsidRPr="00B574C8">
        <w:rPr>
          <w:rFonts w:ascii="Arial" w:eastAsia="Times New Roman" w:hAnsi="Arial" w:cs="Arial"/>
          <w:spacing w:val="-5"/>
          <w:sz w:val="22"/>
        </w:rPr>
        <w:t xml:space="preserve"> находится за пределами эффективности централизованных систем и свидетельствует о целесообразности применения индивидуального теплоснабжения.</w:t>
      </w:r>
    </w:p>
    <w:p w14:paraId="3F6737EF" w14:textId="77777777" w:rsidR="00E42425" w:rsidRPr="00B574C8" w:rsidRDefault="00E42425" w:rsidP="00B574C8">
      <w:pPr>
        <w:ind w:firstLine="720"/>
        <w:rPr>
          <w:rFonts w:ascii="Arial" w:eastAsia="Times New Roman" w:hAnsi="Arial" w:cs="Arial"/>
          <w:spacing w:val="-5"/>
          <w:sz w:val="22"/>
        </w:rPr>
      </w:pPr>
    </w:p>
    <w:p w14:paraId="75D9ABBB" w14:textId="77777777" w:rsidR="00043283" w:rsidRPr="00B574C8" w:rsidRDefault="00043283" w:rsidP="00043283">
      <w:pPr>
        <w:ind w:firstLine="720"/>
        <w:rPr>
          <w:rFonts w:ascii="Arial" w:eastAsia="Times New Roman" w:hAnsi="Arial" w:cs="Arial"/>
          <w:spacing w:val="-5"/>
          <w:sz w:val="22"/>
        </w:rPr>
      </w:pPr>
      <w:r w:rsidRPr="00B574C8">
        <w:rPr>
          <w:rFonts w:ascii="Arial" w:eastAsia="Times New Roman" w:hAnsi="Arial" w:cs="Arial"/>
          <w:spacing w:val="-5"/>
          <w:sz w:val="22"/>
        </w:rPr>
        <w:t xml:space="preserve">Часть тепловых сетей от котельной №3 ООО </w:t>
      </w:r>
      <w:r w:rsidR="00C4770F">
        <w:rPr>
          <w:rFonts w:ascii="Arial" w:eastAsia="Times New Roman" w:hAnsi="Arial" w:cs="Arial"/>
          <w:spacing w:val="-5"/>
          <w:sz w:val="22"/>
        </w:rPr>
        <w:t>«</w:t>
      </w:r>
      <w:r w:rsidRPr="00B574C8">
        <w:rPr>
          <w:rFonts w:ascii="Arial" w:eastAsia="Times New Roman" w:hAnsi="Arial" w:cs="Arial"/>
          <w:spacing w:val="-5"/>
          <w:sz w:val="22"/>
        </w:rPr>
        <w:t>ТГК-1</w:t>
      </w:r>
      <w:r w:rsidR="00C4770F">
        <w:rPr>
          <w:rFonts w:ascii="Arial" w:eastAsia="Times New Roman" w:hAnsi="Arial" w:cs="Arial"/>
          <w:spacing w:val="-5"/>
          <w:sz w:val="22"/>
        </w:rPr>
        <w:t>»</w:t>
      </w:r>
      <w:r w:rsidRPr="00B574C8">
        <w:rPr>
          <w:rFonts w:ascii="Arial" w:eastAsia="Times New Roman" w:hAnsi="Arial" w:cs="Arial"/>
          <w:spacing w:val="-5"/>
          <w:sz w:val="22"/>
        </w:rPr>
        <w:t xml:space="preserve"> принадлежит абонентам. Технические характеристики тепловых сетей абонентов от котельной №3 ООО </w:t>
      </w:r>
      <w:r w:rsidR="00C4770F">
        <w:rPr>
          <w:rFonts w:ascii="Arial" w:eastAsia="Times New Roman" w:hAnsi="Arial" w:cs="Arial"/>
          <w:spacing w:val="-5"/>
          <w:sz w:val="22"/>
        </w:rPr>
        <w:t>«</w:t>
      </w:r>
      <w:r w:rsidRPr="00B574C8">
        <w:rPr>
          <w:rFonts w:ascii="Arial" w:eastAsia="Times New Roman" w:hAnsi="Arial" w:cs="Arial"/>
          <w:spacing w:val="-5"/>
          <w:sz w:val="22"/>
        </w:rPr>
        <w:t>ТГК-1</w:t>
      </w:r>
      <w:r w:rsidR="00C4770F">
        <w:rPr>
          <w:rFonts w:ascii="Arial" w:eastAsia="Times New Roman" w:hAnsi="Arial" w:cs="Arial"/>
          <w:spacing w:val="-5"/>
          <w:sz w:val="22"/>
        </w:rPr>
        <w:t>»</w:t>
      </w:r>
      <w:r w:rsidRPr="00B574C8">
        <w:rPr>
          <w:rFonts w:ascii="Arial" w:eastAsia="Times New Roman" w:hAnsi="Arial" w:cs="Arial"/>
          <w:spacing w:val="-5"/>
          <w:sz w:val="22"/>
        </w:rPr>
        <w:t xml:space="preserve"> приведены </w:t>
      </w:r>
      <w:r w:rsidR="00542FF8" w:rsidRPr="00B574C8">
        <w:rPr>
          <w:rFonts w:ascii="Arial" w:eastAsia="Times New Roman" w:hAnsi="Arial" w:cs="Arial"/>
          <w:spacing w:val="-5"/>
          <w:sz w:val="22"/>
        </w:rPr>
        <w:t>ниже (</w:t>
      </w:r>
      <w:r w:rsidR="004B5A72">
        <w:fldChar w:fldCharType="begin"/>
      </w:r>
      <w:r w:rsidR="004B5A72">
        <w:instrText xml:space="preserve"> REF _Ref86611950 \h  \* MERGEFORMAT </w:instrText>
      </w:r>
      <w:r w:rsidR="004B5A72">
        <w:fldChar w:fldCharType="separate"/>
      </w:r>
      <w:r w:rsidR="00470F89" w:rsidRPr="00470F89">
        <w:rPr>
          <w:rFonts w:ascii="Arial" w:eastAsia="Times New Roman" w:hAnsi="Arial" w:cs="Arial"/>
          <w:spacing w:val="-5"/>
          <w:sz w:val="22"/>
        </w:rPr>
        <w:t>Таблица 3.6</w:t>
      </w:r>
      <w:r w:rsidR="004B5A72">
        <w:fldChar w:fldCharType="end"/>
      </w:r>
      <w:r w:rsidR="00542FF8" w:rsidRPr="00B574C8">
        <w:rPr>
          <w:rFonts w:ascii="Arial" w:eastAsia="Times New Roman" w:hAnsi="Arial" w:cs="Arial"/>
          <w:spacing w:val="-5"/>
          <w:sz w:val="22"/>
        </w:rPr>
        <w:t>).</w:t>
      </w:r>
    </w:p>
    <w:p w14:paraId="3A9E11F4" w14:textId="77777777" w:rsidR="00043283" w:rsidRDefault="00542FF8" w:rsidP="00C12477">
      <w:pPr>
        <w:pStyle w:val="a5"/>
        <w:rPr>
          <w:sz w:val="28"/>
          <w:szCs w:val="28"/>
        </w:rPr>
      </w:pPr>
      <w:bookmarkStart w:id="165" w:name="_Ref86611950"/>
      <w:bookmarkStart w:id="166" w:name="_Toc89773746"/>
      <w:r>
        <w:t xml:space="preserve">Таблица </w:t>
      </w:r>
      <w:r w:rsidR="0068216A">
        <w:fldChar w:fldCharType="begin"/>
      </w:r>
      <w:r w:rsidR="003842B4">
        <w:instrText xml:space="preserve"> STYLEREF 1 \s </w:instrText>
      </w:r>
      <w:r w:rsidR="0068216A">
        <w:fldChar w:fldCharType="separate"/>
      </w:r>
      <w:r w:rsidR="006008CB">
        <w:rPr>
          <w:noProof/>
        </w:rPr>
        <w:t>3</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6</w:t>
      </w:r>
      <w:r w:rsidR="0068216A">
        <w:rPr>
          <w:noProof/>
        </w:rPr>
        <w:fldChar w:fldCharType="end"/>
      </w:r>
      <w:bookmarkEnd w:id="165"/>
      <w:r>
        <w:t xml:space="preserve">. </w:t>
      </w:r>
      <w:r w:rsidR="00043283" w:rsidRPr="002A67BD">
        <w:t>Технические характеристики тепловых</w:t>
      </w:r>
      <w:r w:rsidR="00043283">
        <w:t xml:space="preserve"> сетей абонентов от котельной №3</w:t>
      </w:r>
      <w:r w:rsidR="00043283" w:rsidRPr="002A67BD">
        <w:t xml:space="preserve"> </w:t>
      </w:r>
      <w:r w:rsidR="00043283">
        <w:t xml:space="preserve">ООО </w:t>
      </w:r>
      <w:r w:rsidR="00C4770F">
        <w:t>«</w:t>
      </w:r>
      <w:r w:rsidR="00043283">
        <w:t>ТГК-1</w:t>
      </w:r>
      <w:r w:rsidR="00C4770F">
        <w:t>»</w:t>
      </w:r>
      <w:bookmarkEnd w:id="166"/>
    </w:p>
    <w:tbl>
      <w:tblPr>
        <w:tblW w:w="4896" w:type="pct"/>
        <w:tblLook w:val="04A0" w:firstRow="1" w:lastRow="0" w:firstColumn="1" w:lastColumn="0" w:noHBand="0" w:noVBand="1"/>
      </w:tblPr>
      <w:tblGrid>
        <w:gridCol w:w="1633"/>
        <w:gridCol w:w="1622"/>
        <w:gridCol w:w="1680"/>
        <w:gridCol w:w="826"/>
        <w:gridCol w:w="852"/>
        <w:gridCol w:w="810"/>
        <w:gridCol w:w="811"/>
        <w:gridCol w:w="811"/>
        <w:gridCol w:w="874"/>
      </w:tblGrid>
      <w:tr w:rsidR="004A58D7" w:rsidRPr="00B574C8" w14:paraId="0631F9BB" w14:textId="77777777" w:rsidTr="004A58D7">
        <w:trPr>
          <w:cantSplit/>
          <w:trHeight w:val="340"/>
        </w:trPr>
        <w:tc>
          <w:tcPr>
            <w:tcW w:w="80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D23A291" w14:textId="77777777" w:rsidR="00043283" w:rsidRPr="00B574C8" w:rsidRDefault="00043283" w:rsidP="00B574C8">
            <w:pPr>
              <w:pStyle w:val="af1"/>
              <w:keepNext w:val="0"/>
              <w:widowControl w:val="0"/>
              <w:spacing w:before="0" w:after="0" w:line="240" w:lineRule="auto"/>
              <w:ind w:left="0" w:firstLine="0"/>
              <w:jc w:val="center"/>
              <w:rPr>
                <w:b/>
                <w:bCs/>
                <w:sz w:val="20"/>
                <w:szCs w:val="20"/>
              </w:rPr>
            </w:pPr>
            <w:r w:rsidRPr="00B574C8">
              <w:rPr>
                <w:b/>
                <w:bCs/>
                <w:sz w:val="20"/>
                <w:szCs w:val="20"/>
              </w:rPr>
              <w:t>Внутренний диаметр трубопровода, м</w:t>
            </w:r>
          </w:p>
        </w:tc>
        <w:tc>
          <w:tcPr>
            <w:tcW w:w="82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208837" w14:textId="77777777" w:rsidR="00043283" w:rsidRPr="00B574C8" w:rsidRDefault="00043283" w:rsidP="00B574C8">
            <w:pPr>
              <w:pStyle w:val="af1"/>
              <w:keepNext w:val="0"/>
              <w:widowControl w:val="0"/>
              <w:spacing w:before="0" w:after="0" w:line="240" w:lineRule="auto"/>
              <w:ind w:left="0" w:firstLine="0"/>
              <w:jc w:val="center"/>
              <w:rPr>
                <w:b/>
                <w:bCs/>
                <w:sz w:val="20"/>
                <w:szCs w:val="20"/>
              </w:rPr>
            </w:pPr>
            <w:r w:rsidRPr="00B574C8">
              <w:rPr>
                <w:b/>
                <w:bCs/>
                <w:sz w:val="20"/>
                <w:szCs w:val="20"/>
              </w:rPr>
              <w:t>Вид прокладки</w:t>
            </w:r>
          </w:p>
        </w:tc>
        <w:tc>
          <w:tcPr>
            <w:tcW w:w="82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168344" w14:textId="77777777" w:rsidR="00043283" w:rsidRPr="00B574C8" w:rsidRDefault="00043283" w:rsidP="00B574C8">
            <w:pPr>
              <w:pStyle w:val="af1"/>
              <w:keepNext w:val="0"/>
              <w:widowControl w:val="0"/>
              <w:spacing w:before="0" w:after="0" w:line="240" w:lineRule="auto"/>
              <w:ind w:left="0" w:firstLine="0"/>
              <w:jc w:val="center"/>
              <w:rPr>
                <w:b/>
                <w:bCs/>
                <w:sz w:val="20"/>
                <w:szCs w:val="20"/>
              </w:rPr>
            </w:pPr>
            <w:r w:rsidRPr="00B574C8">
              <w:rPr>
                <w:b/>
                <w:bCs/>
                <w:sz w:val="20"/>
                <w:szCs w:val="20"/>
              </w:rPr>
              <w:t>Всего протяженность в однотрубном исчислении, м</w:t>
            </w:r>
          </w:p>
        </w:tc>
        <w:tc>
          <w:tcPr>
            <w:tcW w:w="2543" w:type="pct"/>
            <w:gridSpan w:val="6"/>
            <w:tcBorders>
              <w:top w:val="single" w:sz="4" w:space="0" w:color="auto"/>
              <w:left w:val="nil"/>
              <w:bottom w:val="single" w:sz="4" w:space="0" w:color="auto"/>
              <w:right w:val="single" w:sz="4" w:space="0" w:color="auto"/>
            </w:tcBorders>
            <w:shd w:val="clear" w:color="auto" w:fill="auto"/>
            <w:vAlign w:val="center"/>
            <w:hideMark/>
          </w:tcPr>
          <w:p w14:paraId="7CB6A702" w14:textId="77777777" w:rsidR="00043283" w:rsidRPr="00B574C8" w:rsidRDefault="00043283" w:rsidP="00B574C8">
            <w:pPr>
              <w:pStyle w:val="af1"/>
              <w:keepNext w:val="0"/>
              <w:widowControl w:val="0"/>
              <w:spacing w:before="0" w:after="0" w:line="240" w:lineRule="auto"/>
              <w:ind w:left="0" w:firstLine="0"/>
              <w:jc w:val="center"/>
              <w:rPr>
                <w:b/>
                <w:bCs/>
                <w:sz w:val="20"/>
                <w:szCs w:val="20"/>
              </w:rPr>
            </w:pPr>
            <w:r w:rsidRPr="00B574C8">
              <w:rPr>
                <w:b/>
                <w:bCs/>
                <w:sz w:val="20"/>
                <w:szCs w:val="20"/>
              </w:rPr>
              <w:t>Срок эксплуатации</w:t>
            </w:r>
          </w:p>
        </w:tc>
      </w:tr>
      <w:tr w:rsidR="004A58D7" w:rsidRPr="00B574C8" w14:paraId="7D750A13" w14:textId="77777777" w:rsidTr="004A58D7">
        <w:trPr>
          <w:cantSplit/>
          <w:trHeight w:val="340"/>
        </w:trPr>
        <w:tc>
          <w:tcPr>
            <w:tcW w:w="805" w:type="pct"/>
            <w:vMerge/>
            <w:tcBorders>
              <w:top w:val="single" w:sz="4" w:space="0" w:color="auto"/>
              <w:left w:val="single" w:sz="4" w:space="0" w:color="auto"/>
              <w:bottom w:val="single" w:sz="4" w:space="0" w:color="auto"/>
              <w:right w:val="single" w:sz="4" w:space="0" w:color="auto"/>
            </w:tcBorders>
            <w:vAlign w:val="center"/>
            <w:hideMark/>
          </w:tcPr>
          <w:p w14:paraId="4646341B" w14:textId="77777777" w:rsidR="00043283" w:rsidRPr="00B574C8" w:rsidRDefault="00043283" w:rsidP="00B574C8">
            <w:pPr>
              <w:pStyle w:val="af1"/>
              <w:keepNext w:val="0"/>
              <w:widowControl w:val="0"/>
              <w:spacing w:before="0" w:after="0" w:line="240" w:lineRule="auto"/>
              <w:ind w:left="0" w:firstLine="0"/>
              <w:jc w:val="center"/>
              <w:rPr>
                <w:b/>
                <w:bCs/>
                <w:sz w:val="20"/>
                <w:szCs w:val="20"/>
              </w:rPr>
            </w:pPr>
          </w:p>
        </w:tc>
        <w:tc>
          <w:tcPr>
            <w:tcW w:w="824" w:type="pct"/>
            <w:vMerge/>
            <w:tcBorders>
              <w:top w:val="single" w:sz="4" w:space="0" w:color="auto"/>
              <w:left w:val="single" w:sz="4" w:space="0" w:color="auto"/>
              <w:bottom w:val="single" w:sz="4" w:space="0" w:color="auto"/>
              <w:right w:val="single" w:sz="4" w:space="0" w:color="auto"/>
            </w:tcBorders>
            <w:vAlign w:val="center"/>
            <w:hideMark/>
          </w:tcPr>
          <w:p w14:paraId="0E49B9FE" w14:textId="77777777" w:rsidR="00043283" w:rsidRPr="00B574C8" w:rsidRDefault="00043283" w:rsidP="00B574C8">
            <w:pPr>
              <w:pStyle w:val="af1"/>
              <w:keepNext w:val="0"/>
              <w:widowControl w:val="0"/>
              <w:spacing w:before="0" w:after="0" w:line="240" w:lineRule="auto"/>
              <w:ind w:left="0" w:firstLine="0"/>
              <w:jc w:val="center"/>
              <w:rPr>
                <w:b/>
                <w:bCs/>
                <w:sz w:val="20"/>
                <w:szCs w:val="20"/>
              </w:rPr>
            </w:pPr>
          </w:p>
        </w:tc>
        <w:tc>
          <w:tcPr>
            <w:tcW w:w="828" w:type="pct"/>
            <w:vMerge/>
            <w:tcBorders>
              <w:top w:val="single" w:sz="4" w:space="0" w:color="auto"/>
              <w:left w:val="single" w:sz="4" w:space="0" w:color="auto"/>
              <w:bottom w:val="single" w:sz="4" w:space="0" w:color="auto"/>
              <w:right w:val="single" w:sz="4" w:space="0" w:color="auto"/>
            </w:tcBorders>
            <w:vAlign w:val="center"/>
            <w:hideMark/>
          </w:tcPr>
          <w:p w14:paraId="3D70F202" w14:textId="77777777" w:rsidR="00043283" w:rsidRPr="00B574C8" w:rsidRDefault="00043283" w:rsidP="00B574C8">
            <w:pPr>
              <w:pStyle w:val="af1"/>
              <w:keepNext w:val="0"/>
              <w:widowControl w:val="0"/>
              <w:spacing w:before="0" w:after="0" w:line="240" w:lineRule="auto"/>
              <w:ind w:left="0" w:firstLine="0"/>
              <w:jc w:val="center"/>
              <w:rPr>
                <w:b/>
                <w:bCs/>
                <w:sz w:val="20"/>
                <w:szCs w:val="20"/>
              </w:rPr>
            </w:pPr>
          </w:p>
        </w:tc>
        <w:tc>
          <w:tcPr>
            <w:tcW w:w="423" w:type="pct"/>
            <w:tcBorders>
              <w:top w:val="nil"/>
              <w:left w:val="nil"/>
              <w:bottom w:val="single" w:sz="4" w:space="0" w:color="auto"/>
              <w:right w:val="single" w:sz="4" w:space="0" w:color="auto"/>
            </w:tcBorders>
            <w:shd w:val="clear" w:color="auto" w:fill="auto"/>
            <w:vAlign w:val="center"/>
            <w:hideMark/>
          </w:tcPr>
          <w:p w14:paraId="3100FB10" w14:textId="77777777" w:rsidR="00043283" w:rsidRPr="00B574C8" w:rsidRDefault="00043283" w:rsidP="00B574C8">
            <w:pPr>
              <w:pStyle w:val="af1"/>
              <w:keepNext w:val="0"/>
              <w:widowControl w:val="0"/>
              <w:spacing w:before="0" w:after="0" w:line="240" w:lineRule="auto"/>
              <w:ind w:left="0" w:firstLine="0"/>
              <w:jc w:val="center"/>
              <w:rPr>
                <w:b/>
                <w:bCs/>
                <w:sz w:val="20"/>
                <w:szCs w:val="20"/>
              </w:rPr>
            </w:pPr>
            <w:r w:rsidRPr="00B574C8">
              <w:rPr>
                <w:b/>
                <w:bCs/>
                <w:sz w:val="20"/>
                <w:szCs w:val="20"/>
              </w:rPr>
              <w:t>до 5 лет</w:t>
            </w:r>
          </w:p>
        </w:tc>
        <w:tc>
          <w:tcPr>
            <w:tcW w:w="436" w:type="pct"/>
            <w:tcBorders>
              <w:top w:val="nil"/>
              <w:left w:val="nil"/>
              <w:bottom w:val="single" w:sz="4" w:space="0" w:color="auto"/>
              <w:right w:val="single" w:sz="4" w:space="0" w:color="auto"/>
            </w:tcBorders>
            <w:shd w:val="clear" w:color="auto" w:fill="auto"/>
            <w:vAlign w:val="center"/>
            <w:hideMark/>
          </w:tcPr>
          <w:p w14:paraId="0DAC6178" w14:textId="77777777" w:rsidR="00043283" w:rsidRPr="00B574C8" w:rsidRDefault="00043283" w:rsidP="00B574C8">
            <w:pPr>
              <w:pStyle w:val="af1"/>
              <w:keepNext w:val="0"/>
              <w:widowControl w:val="0"/>
              <w:spacing w:before="0" w:after="0" w:line="240" w:lineRule="auto"/>
              <w:ind w:left="0" w:firstLine="0"/>
              <w:jc w:val="center"/>
              <w:rPr>
                <w:b/>
                <w:bCs/>
                <w:sz w:val="20"/>
                <w:szCs w:val="20"/>
              </w:rPr>
            </w:pPr>
            <w:r w:rsidRPr="00B574C8">
              <w:rPr>
                <w:b/>
                <w:bCs/>
                <w:sz w:val="20"/>
                <w:szCs w:val="20"/>
              </w:rPr>
              <w:t>от 6 до 10 лет</w:t>
            </w:r>
          </w:p>
        </w:tc>
        <w:tc>
          <w:tcPr>
            <w:tcW w:w="415" w:type="pct"/>
            <w:tcBorders>
              <w:top w:val="nil"/>
              <w:left w:val="nil"/>
              <w:bottom w:val="single" w:sz="4" w:space="0" w:color="auto"/>
              <w:right w:val="single" w:sz="4" w:space="0" w:color="auto"/>
            </w:tcBorders>
            <w:shd w:val="clear" w:color="auto" w:fill="auto"/>
            <w:vAlign w:val="center"/>
            <w:hideMark/>
          </w:tcPr>
          <w:p w14:paraId="2923E51A" w14:textId="77777777" w:rsidR="00043283" w:rsidRPr="00B574C8" w:rsidRDefault="00043283" w:rsidP="00B574C8">
            <w:pPr>
              <w:pStyle w:val="af1"/>
              <w:keepNext w:val="0"/>
              <w:widowControl w:val="0"/>
              <w:spacing w:before="0" w:after="0" w:line="240" w:lineRule="auto"/>
              <w:ind w:left="0" w:firstLine="0"/>
              <w:jc w:val="center"/>
              <w:rPr>
                <w:b/>
                <w:bCs/>
                <w:sz w:val="20"/>
                <w:szCs w:val="20"/>
              </w:rPr>
            </w:pPr>
            <w:r w:rsidRPr="00B574C8">
              <w:rPr>
                <w:b/>
                <w:bCs/>
                <w:sz w:val="20"/>
                <w:szCs w:val="20"/>
              </w:rPr>
              <w:t>от 11 до 15 лет</w:t>
            </w:r>
          </w:p>
        </w:tc>
        <w:tc>
          <w:tcPr>
            <w:tcW w:w="415" w:type="pct"/>
            <w:tcBorders>
              <w:top w:val="nil"/>
              <w:left w:val="nil"/>
              <w:bottom w:val="single" w:sz="4" w:space="0" w:color="auto"/>
              <w:right w:val="single" w:sz="4" w:space="0" w:color="auto"/>
            </w:tcBorders>
            <w:shd w:val="clear" w:color="auto" w:fill="auto"/>
            <w:vAlign w:val="center"/>
            <w:hideMark/>
          </w:tcPr>
          <w:p w14:paraId="6118EC3D" w14:textId="77777777" w:rsidR="00043283" w:rsidRPr="00B574C8" w:rsidRDefault="00043283" w:rsidP="00B574C8">
            <w:pPr>
              <w:pStyle w:val="af1"/>
              <w:keepNext w:val="0"/>
              <w:widowControl w:val="0"/>
              <w:spacing w:before="0" w:after="0" w:line="240" w:lineRule="auto"/>
              <w:ind w:left="0" w:firstLine="0"/>
              <w:jc w:val="center"/>
              <w:rPr>
                <w:b/>
                <w:bCs/>
                <w:sz w:val="20"/>
                <w:szCs w:val="20"/>
              </w:rPr>
            </w:pPr>
            <w:r w:rsidRPr="00B574C8">
              <w:rPr>
                <w:b/>
                <w:bCs/>
                <w:sz w:val="20"/>
                <w:szCs w:val="20"/>
              </w:rPr>
              <w:t>от 16 до 20 лет</w:t>
            </w:r>
          </w:p>
        </w:tc>
        <w:tc>
          <w:tcPr>
            <w:tcW w:w="415" w:type="pct"/>
            <w:tcBorders>
              <w:top w:val="nil"/>
              <w:left w:val="nil"/>
              <w:bottom w:val="single" w:sz="4" w:space="0" w:color="auto"/>
              <w:right w:val="single" w:sz="4" w:space="0" w:color="auto"/>
            </w:tcBorders>
            <w:shd w:val="clear" w:color="auto" w:fill="auto"/>
            <w:vAlign w:val="center"/>
            <w:hideMark/>
          </w:tcPr>
          <w:p w14:paraId="142BB92E" w14:textId="77777777" w:rsidR="00043283" w:rsidRPr="00B574C8" w:rsidRDefault="00043283" w:rsidP="00B574C8">
            <w:pPr>
              <w:pStyle w:val="af1"/>
              <w:keepNext w:val="0"/>
              <w:widowControl w:val="0"/>
              <w:spacing w:before="0" w:after="0" w:line="240" w:lineRule="auto"/>
              <w:ind w:left="0" w:firstLine="0"/>
              <w:jc w:val="center"/>
              <w:rPr>
                <w:b/>
                <w:bCs/>
                <w:sz w:val="20"/>
                <w:szCs w:val="20"/>
              </w:rPr>
            </w:pPr>
            <w:r w:rsidRPr="00B574C8">
              <w:rPr>
                <w:b/>
                <w:bCs/>
                <w:sz w:val="20"/>
                <w:szCs w:val="20"/>
              </w:rPr>
              <w:t>от 21 до 25 лет</w:t>
            </w:r>
          </w:p>
        </w:tc>
        <w:tc>
          <w:tcPr>
            <w:tcW w:w="439" w:type="pct"/>
            <w:tcBorders>
              <w:top w:val="nil"/>
              <w:left w:val="nil"/>
              <w:bottom w:val="single" w:sz="4" w:space="0" w:color="auto"/>
              <w:right w:val="single" w:sz="4" w:space="0" w:color="auto"/>
            </w:tcBorders>
            <w:shd w:val="clear" w:color="auto" w:fill="auto"/>
            <w:vAlign w:val="center"/>
            <w:hideMark/>
          </w:tcPr>
          <w:p w14:paraId="6C6BC518" w14:textId="77777777" w:rsidR="00043283" w:rsidRPr="00B574C8" w:rsidRDefault="00043283" w:rsidP="00B574C8">
            <w:pPr>
              <w:pStyle w:val="af1"/>
              <w:keepNext w:val="0"/>
              <w:widowControl w:val="0"/>
              <w:spacing w:before="0" w:after="0" w:line="240" w:lineRule="auto"/>
              <w:ind w:left="0" w:firstLine="0"/>
              <w:jc w:val="center"/>
              <w:rPr>
                <w:b/>
                <w:bCs/>
                <w:sz w:val="20"/>
                <w:szCs w:val="20"/>
              </w:rPr>
            </w:pPr>
            <w:r w:rsidRPr="00B574C8">
              <w:rPr>
                <w:b/>
                <w:bCs/>
                <w:sz w:val="20"/>
                <w:szCs w:val="20"/>
              </w:rPr>
              <w:t>свыше 25 лет</w:t>
            </w:r>
          </w:p>
        </w:tc>
      </w:tr>
      <w:tr w:rsidR="004A58D7" w:rsidRPr="00B574C8" w14:paraId="6C723BC5" w14:textId="77777777" w:rsidTr="004A58D7">
        <w:trPr>
          <w:cantSplit/>
          <w:trHeight w:val="340"/>
        </w:trPr>
        <w:tc>
          <w:tcPr>
            <w:tcW w:w="805" w:type="pct"/>
            <w:tcBorders>
              <w:top w:val="nil"/>
              <w:left w:val="single" w:sz="4" w:space="0" w:color="auto"/>
              <w:bottom w:val="single" w:sz="4" w:space="0" w:color="auto"/>
              <w:right w:val="single" w:sz="4" w:space="0" w:color="auto"/>
            </w:tcBorders>
            <w:shd w:val="clear" w:color="auto" w:fill="auto"/>
            <w:vAlign w:val="center"/>
            <w:hideMark/>
          </w:tcPr>
          <w:p w14:paraId="0E106B86" w14:textId="77777777" w:rsidR="00043283" w:rsidRPr="00B574C8" w:rsidRDefault="00043283" w:rsidP="00BC5513">
            <w:pPr>
              <w:spacing w:after="0" w:line="240" w:lineRule="auto"/>
              <w:ind w:right="113"/>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0,015</w:t>
            </w:r>
          </w:p>
        </w:tc>
        <w:tc>
          <w:tcPr>
            <w:tcW w:w="824" w:type="pct"/>
            <w:tcBorders>
              <w:top w:val="nil"/>
              <w:left w:val="nil"/>
              <w:bottom w:val="single" w:sz="4" w:space="0" w:color="auto"/>
              <w:right w:val="single" w:sz="4" w:space="0" w:color="auto"/>
            </w:tcBorders>
            <w:shd w:val="clear" w:color="auto" w:fill="auto"/>
            <w:vAlign w:val="center"/>
            <w:hideMark/>
          </w:tcPr>
          <w:p w14:paraId="26F9A775" w14:textId="77777777" w:rsidR="00043283" w:rsidRPr="00B574C8" w:rsidRDefault="00043283" w:rsidP="00043283">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подземная канальная</w:t>
            </w:r>
          </w:p>
        </w:tc>
        <w:tc>
          <w:tcPr>
            <w:tcW w:w="828" w:type="pct"/>
            <w:tcBorders>
              <w:top w:val="nil"/>
              <w:left w:val="nil"/>
              <w:bottom w:val="single" w:sz="4" w:space="0" w:color="auto"/>
              <w:right w:val="single" w:sz="4" w:space="0" w:color="auto"/>
            </w:tcBorders>
            <w:shd w:val="clear" w:color="auto" w:fill="auto"/>
            <w:noWrap/>
            <w:vAlign w:val="bottom"/>
            <w:hideMark/>
          </w:tcPr>
          <w:p w14:paraId="5299FAAF"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104</w:t>
            </w:r>
          </w:p>
        </w:tc>
        <w:tc>
          <w:tcPr>
            <w:tcW w:w="423" w:type="pct"/>
            <w:tcBorders>
              <w:top w:val="nil"/>
              <w:left w:val="nil"/>
              <w:bottom w:val="single" w:sz="4" w:space="0" w:color="auto"/>
              <w:right w:val="single" w:sz="4" w:space="0" w:color="auto"/>
            </w:tcBorders>
            <w:shd w:val="clear" w:color="auto" w:fill="auto"/>
            <w:noWrap/>
            <w:vAlign w:val="bottom"/>
            <w:hideMark/>
          </w:tcPr>
          <w:p w14:paraId="7832FAD7"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bottom"/>
            <w:hideMark/>
          </w:tcPr>
          <w:p w14:paraId="56CE0031"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37EA3BD5"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104</w:t>
            </w:r>
          </w:p>
        </w:tc>
        <w:tc>
          <w:tcPr>
            <w:tcW w:w="415" w:type="pct"/>
            <w:tcBorders>
              <w:top w:val="nil"/>
              <w:left w:val="nil"/>
              <w:bottom w:val="single" w:sz="4" w:space="0" w:color="auto"/>
              <w:right w:val="single" w:sz="4" w:space="0" w:color="auto"/>
            </w:tcBorders>
            <w:shd w:val="clear" w:color="auto" w:fill="auto"/>
            <w:noWrap/>
            <w:vAlign w:val="bottom"/>
            <w:hideMark/>
          </w:tcPr>
          <w:p w14:paraId="300620AA"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761FDBC4"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9" w:type="pct"/>
            <w:tcBorders>
              <w:top w:val="nil"/>
              <w:left w:val="nil"/>
              <w:bottom w:val="single" w:sz="4" w:space="0" w:color="auto"/>
              <w:right w:val="single" w:sz="4" w:space="0" w:color="auto"/>
            </w:tcBorders>
            <w:shd w:val="clear" w:color="auto" w:fill="auto"/>
            <w:noWrap/>
            <w:vAlign w:val="bottom"/>
            <w:hideMark/>
          </w:tcPr>
          <w:p w14:paraId="3F3EEF61"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r>
      <w:tr w:rsidR="004A58D7" w:rsidRPr="00B574C8" w14:paraId="47B85A06" w14:textId="77777777" w:rsidTr="004A58D7">
        <w:trPr>
          <w:cantSplit/>
          <w:trHeight w:val="340"/>
        </w:trPr>
        <w:tc>
          <w:tcPr>
            <w:tcW w:w="805" w:type="pct"/>
            <w:tcBorders>
              <w:top w:val="nil"/>
              <w:left w:val="single" w:sz="4" w:space="0" w:color="auto"/>
              <w:bottom w:val="single" w:sz="4" w:space="0" w:color="auto"/>
              <w:right w:val="single" w:sz="4" w:space="0" w:color="auto"/>
            </w:tcBorders>
            <w:shd w:val="clear" w:color="auto" w:fill="auto"/>
            <w:noWrap/>
            <w:vAlign w:val="center"/>
            <w:hideMark/>
          </w:tcPr>
          <w:p w14:paraId="756BE51B" w14:textId="77777777" w:rsidR="00043283" w:rsidRPr="00B574C8" w:rsidRDefault="00043283" w:rsidP="00BC5513">
            <w:pPr>
              <w:spacing w:after="0" w:line="240" w:lineRule="auto"/>
              <w:ind w:right="113"/>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0,02</w:t>
            </w:r>
          </w:p>
        </w:tc>
        <w:tc>
          <w:tcPr>
            <w:tcW w:w="824" w:type="pct"/>
            <w:tcBorders>
              <w:top w:val="nil"/>
              <w:left w:val="nil"/>
              <w:bottom w:val="single" w:sz="4" w:space="0" w:color="auto"/>
              <w:right w:val="single" w:sz="4" w:space="0" w:color="auto"/>
            </w:tcBorders>
            <w:shd w:val="clear" w:color="auto" w:fill="auto"/>
            <w:vAlign w:val="center"/>
            <w:hideMark/>
          </w:tcPr>
          <w:p w14:paraId="4741366B" w14:textId="77777777" w:rsidR="00043283" w:rsidRPr="00B574C8" w:rsidRDefault="00043283" w:rsidP="00043283">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подземная канальная</w:t>
            </w:r>
          </w:p>
        </w:tc>
        <w:tc>
          <w:tcPr>
            <w:tcW w:w="828" w:type="pct"/>
            <w:tcBorders>
              <w:top w:val="nil"/>
              <w:left w:val="nil"/>
              <w:bottom w:val="single" w:sz="4" w:space="0" w:color="auto"/>
              <w:right w:val="single" w:sz="4" w:space="0" w:color="auto"/>
            </w:tcBorders>
            <w:shd w:val="clear" w:color="auto" w:fill="auto"/>
            <w:noWrap/>
            <w:vAlign w:val="bottom"/>
            <w:hideMark/>
          </w:tcPr>
          <w:p w14:paraId="2BD17938"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63</w:t>
            </w:r>
          </w:p>
        </w:tc>
        <w:tc>
          <w:tcPr>
            <w:tcW w:w="423" w:type="pct"/>
            <w:tcBorders>
              <w:top w:val="nil"/>
              <w:left w:val="nil"/>
              <w:bottom w:val="single" w:sz="4" w:space="0" w:color="auto"/>
              <w:right w:val="single" w:sz="4" w:space="0" w:color="auto"/>
            </w:tcBorders>
            <w:shd w:val="clear" w:color="auto" w:fill="auto"/>
            <w:noWrap/>
            <w:vAlign w:val="bottom"/>
            <w:hideMark/>
          </w:tcPr>
          <w:p w14:paraId="1E2424B9"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50</w:t>
            </w:r>
          </w:p>
        </w:tc>
        <w:tc>
          <w:tcPr>
            <w:tcW w:w="436" w:type="pct"/>
            <w:tcBorders>
              <w:top w:val="nil"/>
              <w:left w:val="nil"/>
              <w:bottom w:val="single" w:sz="4" w:space="0" w:color="auto"/>
              <w:right w:val="single" w:sz="4" w:space="0" w:color="auto"/>
            </w:tcBorders>
            <w:shd w:val="clear" w:color="auto" w:fill="auto"/>
            <w:noWrap/>
            <w:vAlign w:val="bottom"/>
            <w:hideMark/>
          </w:tcPr>
          <w:p w14:paraId="6BA19CB4"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32059AE1"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1C137C63"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13</w:t>
            </w:r>
          </w:p>
        </w:tc>
        <w:tc>
          <w:tcPr>
            <w:tcW w:w="415" w:type="pct"/>
            <w:tcBorders>
              <w:top w:val="nil"/>
              <w:left w:val="nil"/>
              <w:bottom w:val="single" w:sz="4" w:space="0" w:color="auto"/>
              <w:right w:val="single" w:sz="4" w:space="0" w:color="auto"/>
            </w:tcBorders>
            <w:shd w:val="clear" w:color="auto" w:fill="auto"/>
            <w:noWrap/>
            <w:vAlign w:val="bottom"/>
            <w:hideMark/>
          </w:tcPr>
          <w:p w14:paraId="3297A2DB"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9" w:type="pct"/>
            <w:tcBorders>
              <w:top w:val="nil"/>
              <w:left w:val="nil"/>
              <w:bottom w:val="single" w:sz="4" w:space="0" w:color="auto"/>
              <w:right w:val="single" w:sz="4" w:space="0" w:color="auto"/>
            </w:tcBorders>
            <w:shd w:val="clear" w:color="auto" w:fill="auto"/>
            <w:noWrap/>
            <w:vAlign w:val="bottom"/>
            <w:hideMark/>
          </w:tcPr>
          <w:p w14:paraId="7E4F6A92"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r>
      <w:tr w:rsidR="004A58D7" w:rsidRPr="00B574C8" w14:paraId="369C1583" w14:textId="77777777" w:rsidTr="004A58D7">
        <w:trPr>
          <w:cantSplit/>
          <w:trHeight w:val="340"/>
        </w:trPr>
        <w:tc>
          <w:tcPr>
            <w:tcW w:w="805" w:type="pct"/>
            <w:vMerge w:val="restart"/>
            <w:tcBorders>
              <w:top w:val="nil"/>
              <w:left w:val="single" w:sz="4" w:space="0" w:color="auto"/>
              <w:bottom w:val="single" w:sz="4" w:space="0" w:color="000000"/>
              <w:right w:val="single" w:sz="4" w:space="0" w:color="auto"/>
            </w:tcBorders>
            <w:shd w:val="clear" w:color="auto" w:fill="auto"/>
            <w:vAlign w:val="center"/>
            <w:hideMark/>
          </w:tcPr>
          <w:p w14:paraId="0662831B" w14:textId="77777777" w:rsidR="00043283" w:rsidRPr="00B574C8" w:rsidRDefault="00043283" w:rsidP="00BC5513">
            <w:pPr>
              <w:spacing w:after="0" w:line="240" w:lineRule="auto"/>
              <w:ind w:right="113"/>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0,025</w:t>
            </w:r>
          </w:p>
        </w:tc>
        <w:tc>
          <w:tcPr>
            <w:tcW w:w="824" w:type="pct"/>
            <w:tcBorders>
              <w:top w:val="nil"/>
              <w:left w:val="nil"/>
              <w:bottom w:val="single" w:sz="4" w:space="0" w:color="auto"/>
              <w:right w:val="single" w:sz="4" w:space="0" w:color="auto"/>
            </w:tcBorders>
            <w:shd w:val="clear" w:color="auto" w:fill="auto"/>
            <w:vAlign w:val="center"/>
            <w:hideMark/>
          </w:tcPr>
          <w:p w14:paraId="0C4C5E01" w14:textId="77777777" w:rsidR="00043283" w:rsidRPr="00B574C8" w:rsidRDefault="00043283" w:rsidP="00043283">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подземная канальная</w:t>
            </w:r>
          </w:p>
        </w:tc>
        <w:tc>
          <w:tcPr>
            <w:tcW w:w="828" w:type="pct"/>
            <w:tcBorders>
              <w:top w:val="nil"/>
              <w:left w:val="nil"/>
              <w:bottom w:val="single" w:sz="4" w:space="0" w:color="auto"/>
              <w:right w:val="single" w:sz="4" w:space="0" w:color="auto"/>
            </w:tcBorders>
            <w:shd w:val="clear" w:color="auto" w:fill="auto"/>
            <w:noWrap/>
            <w:vAlign w:val="bottom"/>
            <w:hideMark/>
          </w:tcPr>
          <w:p w14:paraId="68BF12DE"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1168,3</w:t>
            </w:r>
          </w:p>
        </w:tc>
        <w:tc>
          <w:tcPr>
            <w:tcW w:w="423" w:type="pct"/>
            <w:tcBorders>
              <w:top w:val="nil"/>
              <w:left w:val="nil"/>
              <w:bottom w:val="single" w:sz="4" w:space="0" w:color="auto"/>
              <w:right w:val="single" w:sz="4" w:space="0" w:color="auto"/>
            </w:tcBorders>
            <w:shd w:val="clear" w:color="auto" w:fill="auto"/>
            <w:noWrap/>
            <w:vAlign w:val="bottom"/>
            <w:hideMark/>
          </w:tcPr>
          <w:p w14:paraId="0543CBEF"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21,3</w:t>
            </w:r>
          </w:p>
        </w:tc>
        <w:tc>
          <w:tcPr>
            <w:tcW w:w="436" w:type="pct"/>
            <w:tcBorders>
              <w:top w:val="nil"/>
              <w:left w:val="nil"/>
              <w:bottom w:val="single" w:sz="4" w:space="0" w:color="auto"/>
              <w:right w:val="single" w:sz="4" w:space="0" w:color="auto"/>
            </w:tcBorders>
            <w:shd w:val="clear" w:color="auto" w:fill="auto"/>
            <w:noWrap/>
            <w:vAlign w:val="bottom"/>
            <w:hideMark/>
          </w:tcPr>
          <w:p w14:paraId="14F337EA"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51B4C64D"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684</w:t>
            </w:r>
          </w:p>
        </w:tc>
        <w:tc>
          <w:tcPr>
            <w:tcW w:w="415" w:type="pct"/>
            <w:tcBorders>
              <w:top w:val="nil"/>
              <w:left w:val="nil"/>
              <w:bottom w:val="single" w:sz="4" w:space="0" w:color="auto"/>
              <w:right w:val="single" w:sz="4" w:space="0" w:color="auto"/>
            </w:tcBorders>
            <w:shd w:val="clear" w:color="auto" w:fill="auto"/>
            <w:noWrap/>
            <w:vAlign w:val="bottom"/>
            <w:hideMark/>
          </w:tcPr>
          <w:p w14:paraId="1F285DF4"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47</w:t>
            </w:r>
          </w:p>
        </w:tc>
        <w:tc>
          <w:tcPr>
            <w:tcW w:w="415" w:type="pct"/>
            <w:tcBorders>
              <w:top w:val="nil"/>
              <w:left w:val="nil"/>
              <w:bottom w:val="single" w:sz="4" w:space="0" w:color="auto"/>
              <w:right w:val="single" w:sz="4" w:space="0" w:color="auto"/>
            </w:tcBorders>
            <w:shd w:val="clear" w:color="auto" w:fill="auto"/>
            <w:noWrap/>
            <w:vAlign w:val="bottom"/>
            <w:hideMark/>
          </w:tcPr>
          <w:p w14:paraId="6AA91548"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138</w:t>
            </w:r>
          </w:p>
        </w:tc>
        <w:tc>
          <w:tcPr>
            <w:tcW w:w="439" w:type="pct"/>
            <w:tcBorders>
              <w:top w:val="nil"/>
              <w:left w:val="nil"/>
              <w:bottom w:val="single" w:sz="4" w:space="0" w:color="auto"/>
              <w:right w:val="single" w:sz="4" w:space="0" w:color="auto"/>
            </w:tcBorders>
            <w:shd w:val="clear" w:color="auto" w:fill="auto"/>
            <w:noWrap/>
            <w:vAlign w:val="bottom"/>
            <w:hideMark/>
          </w:tcPr>
          <w:p w14:paraId="73A25B79"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278</w:t>
            </w:r>
          </w:p>
        </w:tc>
      </w:tr>
      <w:tr w:rsidR="004A58D7" w:rsidRPr="00B574C8" w14:paraId="4B69AD56" w14:textId="77777777" w:rsidTr="004A58D7">
        <w:trPr>
          <w:cantSplit/>
          <w:trHeight w:val="340"/>
        </w:trPr>
        <w:tc>
          <w:tcPr>
            <w:tcW w:w="805" w:type="pct"/>
            <w:vMerge/>
            <w:tcBorders>
              <w:top w:val="nil"/>
              <w:left w:val="single" w:sz="4" w:space="0" w:color="auto"/>
              <w:bottom w:val="single" w:sz="4" w:space="0" w:color="000000"/>
              <w:right w:val="single" w:sz="4" w:space="0" w:color="auto"/>
            </w:tcBorders>
            <w:vAlign w:val="center"/>
            <w:hideMark/>
          </w:tcPr>
          <w:p w14:paraId="1CF21371" w14:textId="77777777" w:rsidR="00043283" w:rsidRPr="00B574C8" w:rsidRDefault="00043283" w:rsidP="00BC5513">
            <w:pPr>
              <w:spacing w:after="0" w:line="240" w:lineRule="auto"/>
              <w:ind w:right="113"/>
              <w:jc w:val="right"/>
              <w:rPr>
                <w:rFonts w:ascii="Arial" w:eastAsia="Times New Roman" w:hAnsi="Arial" w:cs="Arial"/>
                <w:sz w:val="20"/>
                <w:szCs w:val="20"/>
                <w:lang w:eastAsia="ru-RU"/>
              </w:rPr>
            </w:pPr>
          </w:p>
        </w:tc>
        <w:tc>
          <w:tcPr>
            <w:tcW w:w="824" w:type="pct"/>
            <w:tcBorders>
              <w:top w:val="nil"/>
              <w:left w:val="nil"/>
              <w:bottom w:val="single" w:sz="4" w:space="0" w:color="auto"/>
              <w:right w:val="single" w:sz="4" w:space="0" w:color="auto"/>
            </w:tcBorders>
            <w:shd w:val="clear" w:color="auto" w:fill="auto"/>
            <w:vAlign w:val="center"/>
            <w:hideMark/>
          </w:tcPr>
          <w:p w14:paraId="0DE08928" w14:textId="77777777" w:rsidR="00043283" w:rsidRPr="00B574C8" w:rsidRDefault="00043283" w:rsidP="00043283">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подземная бесканальная</w:t>
            </w:r>
          </w:p>
        </w:tc>
        <w:tc>
          <w:tcPr>
            <w:tcW w:w="828" w:type="pct"/>
            <w:tcBorders>
              <w:top w:val="nil"/>
              <w:left w:val="nil"/>
              <w:bottom w:val="single" w:sz="4" w:space="0" w:color="auto"/>
              <w:right w:val="single" w:sz="4" w:space="0" w:color="auto"/>
            </w:tcBorders>
            <w:shd w:val="clear" w:color="auto" w:fill="auto"/>
            <w:noWrap/>
            <w:vAlign w:val="bottom"/>
            <w:hideMark/>
          </w:tcPr>
          <w:p w14:paraId="79FA725C"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20</w:t>
            </w:r>
          </w:p>
        </w:tc>
        <w:tc>
          <w:tcPr>
            <w:tcW w:w="423" w:type="pct"/>
            <w:tcBorders>
              <w:top w:val="nil"/>
              <w:left w:val="nil"/>
              <w:bottom w:val="single" w:sz="4" w:space="0" w:color="auto"/>
              <w:right w:val="single" w:sz="4" w:space="0" w:color="auto"/>
            </w:tcBorders>
            <w:shd w:val="clear" w:color="auto" w:fill="auto"/>
            <w:noWrap/>
            <w:vAlign w:val="bottom"/>
            <w:hideMark/>
          </w:tcPr>
          <w:p w14:paraId="1802216B"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bottom"/>
            <w:hideMark/>
          </w:tcPr>
          <w:p w14:paraId="24C8D23A"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4735B211"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20</w:t>
            </w:r>
          </w:p>
        </w:tc>
        <w:tc>
          <w:tcPr>
            <w:tcW w:w="415" w:type="pct"/>
            <w:tcBorders>
              <w:top w:val="nil"/>
              <w:left w:val="nil"/>
              <w:bottom w:val="single" w:sz="4" w:space="0" w:color="auto"/>
              <w:right w:val="single" w:sz="4" w:space="0" w:color="auto"/>
            </w:tcBorders>
            <w:shd w:val="clear" w:color="auto" w:fill="auto"/>
            <w:noWrap/>
            <w:vAlign w:val="bottom"/>
            <w:hideMark/>
          </w:tcPr>
          <w:p w14:paraId="71FD1C73"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163965A9"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9" w:type="pct"/>
            <w:tcBorders>
              <w:top w:val="nil"/>
              <w:left w:val="nil"/>
              <w:bottom w:val="single" w:sz="4" w:space="0" w:color="auto"/>
              <w:right w:val="single" w:sz="4" w:space="0" w:color="auto"/>
            </w:tcBorders>
            <w:shd w:val="clear" w:color="auto" w:fill="auto"/>
            <w:noWrap/>
            <w:vAlign w:val="bottom"/>
            <w:hideMark/>
          </w:tcPr>
          <w:p w14:paraId="32FDBDDE"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r>
      <w:tr w:rsidR="004A58D7" w:rsidRPr="00B574C8" w14:paraId="7DDFD6DA" w14:textId="77777777" w:rsidTr="004A58D7">
        <w:trPr>
          <w:cantSplit/>
          <w:trHeight w:val="340"/>
        </w:trPr>
        <w:tc>
          <w:tcPr>
            <w:tcW w:w="805" w:type="pct"/>
            <w:vMerge/>
            <w:tcBorders>
              <w:top w:val="nil"/>
              <w:left w:val="single" w:sz="4" w:space="0" w:color="auto"/>
              <w:bottom w:val="single" w:sz="4" w:space="0" w:color="000000"/>
              <w:right w:val="single" w:sz="4" w:space="0" w:color="auto"/>
            </w:tcBorders>
            <w:vAlign w:val="center"/>
            <w:hideMark/>
          </w:tcPr>
          <w:p w14:paraId="302BA538" w14:textId="77777777" w:rsidR="00043283" w:rsidRPr="00B574C8" w:rsidRDefault="00043283" w:rsidP="00BC5513">
            <w:pPr>
              <w:spacing w:after="0" w:line="240" w:lineRule="auto"/>
              <w:ind w:right="113"/>
              <w:jc w:val="right"/>
              <w:rPr>
                <w:rFonts w:ascii="Arial" w:eastAsia="Times New Roman" w:hAnsi="Arial" w:cs="Arial"/>
                <w:sz w:val="20"/>
                <w:szCs w:val="20"/>
                <w:lang w:eastAsia="ru-RU"/>
              </w:rPr>
            </w:pPr>
          </w:p>
        </w:tc>
        <w:tc>
          <w:tcPr>
            <w:tcW w:w="824" w:type="pct"/>
            <w:tcBorders>
              <w:top w:val="nil"/>
              <w:left w:val="nil"/>
              <w:bottom w:val="single" w:sz="4" w:space="0" w:color="auto"/>
              <w:right w:val="single" w:sz="4" w:space="0" w:color="auto"/>
            </w:tcBorders>
            <w:shd w:val="clear" w:color="auto" w:fill="auto"/>
            <w:vAlign w:val="center"/>
            <w:hideMark/>
          </w:tcPr>
          <w:p w14:paraId="156E1B2E" w14:textId="77777777" w:rsidR="00043283" w:rsidRPr="00B574C8" w:rsidRDefault="00043283" w:rsidP="00043283">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надземная</w:t>
            </w:r>
          </w:p>
        </w:tc>
        <w:tc>
          <w:tcPr>
            <w:tcW w:w="828" w:type="pct"/>
            <w:tcBorders>
              <w:top w:val="nil"/>
              <w:left w:val="nil"/>
              <w:bottom w:val="single" w:sz="4" w:space="0" w:color="auto"/>
              <w:right w:val="single" w:sz="4" w:space="0" w:color="auto"/>
            </w:tcBorders>
            <w:shd w:val="clear" w:color="auto" w:fill="auto"/>
            <w:noWrap/>
            <w:vAlign w:val="bottom"/>
            <w:hideMark/>
          </w:tcPr>
          <w:p w14:paraId="3C157247"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37</w:t>
            </w:r>
          </w:p>
        </w:tc>
        <w:tc>
          <w:tcPr>
            <w:tcW w:w="423" w:type="pct"/>
            <w:tcBorders>
              <w:top w:val="nil"/>
              <w:left w:val="nil"/>
              <w:bottom w:val="single" w:sz="4" w:space="0" w:color="auto"/>
              <w:right w:val="single" w:sz="4" w:space="0" w:color="auto"/>
            </w:tcBorders>
            <w:shd w:val="clear" w:color="auto" w:fill="auto"/>
            <w:noWrap/>
            <w:vAlign w:val="bottom"/>
            <w:hideMark/>
          </w:tcPr>
          <w:p w14:paraId="1DCDDAF9"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bottom"/>
            <w:hideMark/>
          </w:tcPr>
          <w:p w14:paraId="7D563960"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6FE41D8B"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1D4E5F80"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62B26AAB"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9" w:type="pct"/>
            <w:tcBorders>
              <w:top w:val="nil"/>
              <w:left w:val="nil"/>
              <w:bottom w:val="single" w:sz="4" w:space="0" w:color="auto"/>
              <w:right w:val="single" w:sz="4" w:space="0" w:color="auto"/>
            </w:tcBorders>
            <w:shd w:val="clear" w:color="auto" w:fill="auto"/>
            <w:noWrap/>
            <w:vAlign w:val="bottom"/>
            <w:hideMark/>
          </w:tcPr>
          <w:p w14:paraId="71B312A9"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37</w:t>
            </w:r>
          </w:p>
        </w:tc>
      </w:tr>
      <w:tr w:rsidR="004A58D7" w:rsidRPr="00B574C8" w14:paraId="4CA233B3" w14:textId="77777777" w:rsidTr="004A58D7">
        <w:trPr>
          <w:cantSplit/>
          <w:trHeight w:val="340"/>
        </w:trPr>
        <w:tc>
          <w:tcPr>
            <w:tcW w:w="805" w:type="pct"/>
            <w:vMerge w:val="restart"/>
            <w:tcBorders>
              <w:top w:val="nil"/>
              <w:left w:val="single" w:sz="4" w:space="0" w:color="auto"/>
              <w:bottom w:val="single" w:sz="4" w:space="0" w:color="000000"/>
              <w:right w:val="single" w:sz="4" w:space="0" w:color="auto"/>
            </w:tcBorders>
            <w:shd w:val="clear" w:color="auto" w:fill="auto"/>
            <w:vAlign w:val="center"/>
            <w:hideMark/>
          </w:tcPr>
          <w:p w14:paraId="0F4253F9" w14:textId="77777777" w:rsidR="00043283" w:rsidRPr="00B574C8" w:rsidRDefault="00043283" w:rsidP="00BC5513">
            <w:pPr>
              <w:spacing w:after="0" w:line="240" w:lineRule="auto"/>
              <w:ind w:right="113"/>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0,032</w:t>
            </w:r>
          </w:p>
        </w:tc>
        <w:tc>
          <w:tcPr>
            <w:tcW w:w="824" w:type="pct"/>
            <w:tcBorders>
              <w:top w:val="nil"/>
              <w:left w:val="nil"/>
              <w:bottom w:val="single" w:sz="4" w:space="0" w:color="auto"/>
              <w:right w:val="single" w:sz="4" w:space="0" w:color="auto"/>
            </w:tcBorders>
            <w:shd w:val="clear" w:color="auto" w:fill="auto"/>
            <w:vAlign w:val="center"/>
            <w:hideMark/>
          </w:tcPr>
          <w:p w14:paraId="7E9C24C9" w14:textId="77777777" w:rsidR="00043283" w:rsidRPr="00B574C8" w:rsidRDefault="00043283" w:rsidP="00043283">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подземная канальная</w:t>
            </w:r>
          </w:p>
        </w:tc>
        <w:tc>
          <w:tcPr>
            <w:tcW w:w="828" w:type="pct"/>
            <w:tcBorders>
              <w:top w:val="nil"/>
              <w:left w:val="nil"/>
              <w:bottom w:val="single" w:sz="4" w:space="0" w:color="auto"/>
              <w:right w:val="single" w:sz="4" w:space="0" w:color="auto"/>
            </w:tcBorders>
            <w:shd w:val="clear" w:color="auto" w:fill="auto"/>
            <w:noWrap/>
            <w:vAlign w:val="bottom"/>
            <w:hideMark/>
          </w:tcPr>
          <w:p w14:paraId="473C2F1A"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2626,3</w:t>
            </w:r>
          </w:p>
        </w:tc>
        <w:tc>
          <w:tcPr>
            <w:tcW w:w="423" w:type="pct"/>
            <w:tcBorders>
              <w:top w:val="nil"/>
              <w:left w:val="nil"/>
              <w:bottom w:val="single" w:sz="4" w:space="0" w:color="auto"/>
              <w:right w:val="single" w:sz="4" w:space="0" w:color="auto"/>
            </w:tcBorders>
            <w:shd w:val="clear" w:color="auto" w:fill="auto"/>
            <w:noWrap/>
            <w:vAlign w:val="bottom"/>
            <w:hideMark/>
          </w:tcPr>
          <w:p w14:paraId="6AE7CA7D"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21,3</w:t>
            </w:r>
          </w:p>
        </w:tc>
        <w:tc>
          <w:tcPr>
            <w:tcW w:w="436" w:type="pct"/>
            <w:tcBorders>
              <w:top w:val="nil"/>
              <w:left w:val="nil"/>
              <w:bottom w:val="single" w:sz="4" w:space="0" w:color="auto"/>
              <w:right w:val="single" w:sz="4" w:space="0" w:color="auto"/>
            </w:tcBorders>
            <w:shd w:val="clear" w:color="auto" w:fill="auto"/>
            <w:noWrap/>
            <w:vAlign w:val="bottom"/>
            <w:hideMark/>
          </w:tcPr>
          <w:p w14:paraId="595019A4"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254</w:t>
            </w:r>
          </w:p>
        </w:tc>
        <w:tc>
          <w:tcPr>
            <w:tcW w:w="415" w:type="pct"/>
            <w:tcBorders>
              <w:top w:val="nil"/>
              <w:left w:val="nil"/>
              <w:bottom w:val="single" w:sz="4" w:space="0" w:color="auto"/>
              <w:right w:val="single" w:sz="4" w:space="0" w:color="auto"/>
            </w:tcBorders>
            <w:shd w:val="clear" w:color="auto" w:fill="auto"/>
            <w:noWrap/>
            <w:vAlign w:val="bottom"/>
            <w:hideMark/>
          </w:tcPr>
          <w:p w14:paraId="70F488B5"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686</w:t>
            </w:r>
          </w:p>
        </w:tc>
        <w:tc>
          <w:tcPr>
            <w:tcW w:w="415" w:type="pct"/>
            <w:tcBorders>
              <w:top w:val="nil"/>
              <w:left w:val="nil"/>
              <w:bottom w:val="single" w:sz="4" w:space="0" w:color="auto"/>
              <w:right w:val="single" w:sz="4" w:space="0" w:color="auto"/>
            </w:tcBorders>
            <w:shd w:val="clear" w:color="auto" w:fill="auto"/>
            <w:noWrap/>
            <w:vAlign w:val="bottom"/>
            <w:hideMark/>
          </w:tcPr>
          <w:p w14:paraId="702D89AD"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714</w:t>
            </w:r>
          </w:p>
        </w:tc>
        <w:tc>
          <w:tcPr>
            <w:tcW w:w="415" w:type="pct"/>
            <w:tcBorders>
              <w:top w:val="nil"/>
              <w:left w:val="nil"/>
              <w:bottom w:val="single" w:sz="4" w:space="0" w:color="auto"/>
              <w:right w:val="single" w:sz="4" w:space="0" w:color="auto"/>
            </w:tcBorders>
            <w:shd w:val="clear" w:color="auto" w:fill="auto"/>
            <w:noWrap/>
            <w:vAlign w:val="bottom"/>
            <w:hideMark/>
          </w:tcPr>
          <w:p w14:paraId="1E07B0DA"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466</w:t>
            </w:r>
          </w:p>
        </w:tc>
        <w:tc>
          <w:tcPr>
            <w:tcW w:w="439" w:type="pct"/>
            <w:tcBorders>
              <w:top w:val="nil"/>
              <w:left w:val="nil"/>
              <w:bottom w:val="single" w:sz="4" w:space="0" w:color="auto"/>
              <w:right w:val="single" w:sz="4" w:space="0" w:color="auto"/>
            </w:tcBorders>
            <w:shd w:val="clear" w:color="auto" w:fill="auto"/>
            <w:noWrap/>
            <w:vAlign w:val="bottom"/>
            <w:hideMark/>
          </w:tcPr>
          <w:p w14:paraId="2818708A"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485</w:t>
            </w:r>
          </w:p>
        </w:tc>
      </w:tr>
      <w:tr w:rsidR="004A58D7" w:rsidRPr="00B574C8" w14:paraId="46B6C99E" w14:textId="77777777" w:rsidTr="004A58D7">
        <w:trPr>
          <w:cantSplit/>
          <w:trHeight w:val="340"/>
        </w:trPr>
        <w:tc>
          <w:tcPr>
            <w:tcW w:w="805" w:type="pct"/>
            <w:vMerge/>
            <w:tcBorders>
              <w:top w:val="nil"/>
              <w:left w:val="single" w:sz="4" w:space="0" w:color="auto"/>
              <w:bottom w:val="single" w:sz="4" w:space="0" w:color="000000"/>
              <w:right w:val="single" w:sz="4" w:space="0" w:color="auto"/>
            </w:tcBorders>
            <w:vAlign w:val="center"/>
            <w:hideMark/>
          </w:tcPr>
          <w:p w14:paraId="05A64481" w14:textId="77777777" w:rsidR="00043283" w:rsidRPr="00B574C8" w:rsidRDefault="00043283" w:rsidP="00BC5513">
            <w:pPr>
              <w:spacing w:after="0" w:line="240" w:lineRule="auto"/>
              <w:ind w:right="113"/>
              <w:jc w:val="right"/>
              <w:rPr>
                <w:rFonts w:ascii="Arial" w:eastAsia="Times New Roman" w:hAnsi="Arial" w:cs="Arial"/>
                <w:sz w:val="20"/>
                <w:szCs w:val="20"/>
                <w:lang w:eastAsia="ru-RU"/>
              </w:rPr>
            </w:pPr>
          </w:p>
        </w:tc>
        <w:tc>
          <w:tcPr>
            <w:tcW w:w="824" w:type="pct"/>
            <w:tcBorders>
              <w:top w:val="nil"/>
              <w:left w:val="nil"/>
              <w:bottom w:val="single" w:sz="4" w:space="0" w:color="auto"/>
              <w:right w:val="single" w:sz="4" w:space="0" w:color="auto"/>
            </w:tcBorders>
            <w:shd w:val="clear" w:color="auto" w:fill="auto"/>
            <w:vAlign w:val="center"/>
            <w:hideMark/>
          </w:tcPr>
          <w:p w14:paraId="569EC09C" w14:textId="77777777" w:rsidR="00043283" w:rsidRPr="00B574C8" w:rsidRDefault="00043283" w:rsidP="00043283">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подземная бесканальная</w:t>
            </w:r>
          </w:p>
        </w:tc>
        <w:tc>
          <w:tcPr>
            <w:tcW w:w="828" w:type="pct"/>
            <w:tcBorders>
              <w:top w:val="nil"/>
              <w:left w:val="nil"/>
              <w:bottom w:val="single" w:sz="4" w:space="0" w:color="auto"/>
              <w:right w:val="single" w:sz="4" w:space="0" w:color="auto"/>
            </w:tcBorders>
            <w:shd w:val="clear" w:color="auto" w:fill="auto"/>
            <w:noWrap/>
            <w:vAlign w:val="bottom"/>
            <w:hideMark/>
          </w:tcPr>
          <w:p w14:paraId="234FFFE8"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7</w:t>
            </w:r>
          </w:p>
        </w:tc>
        <w:tc>
          <w:tcPr>
            <w:tcW w:w="423" w:type="pct"/>
            <w:tcBorders>
              <w:top w:val="nil"/>
              <w:left w:val="nil"/>
              <w:bottom w:val="single" w:sz="4" w:space="0" w:color="auto"/>
              <w:right w:val="single" w:sz="4" w:space="0" w:color="auto"/>
            </w:tcBorders>
            <w:shd w:val="clear" w:color="auto" w:fill="auto"/>
            <w:noWrap/>
            <w:vAlign w:val="bottom"/>
            <w:hideMark/>
          </w:tcPr>
          <w:p w14:paraId="4F193BF3"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bottom"/>
            <w:hideMark/>
          </w:tcPr>
          <w:p w14:paraId="161DBCDC"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7</w:t>
            </w:r>
          </w:p>
        </w:tc>
        <w:tc>
          <w:tcPr>
            <w:tcW w:w="415" w:type="pct"/>
            <w:tcBorders>
              <w:top w:val="nil"/>
              <w:left w:val="nil"/>
              <w:bottom w:val="single" w:sz="4" w:space="0" w:color="auto"/>
              <w:right w:val="single" w:sz="4" w:space="0" w:color="auto"/>
            </w:tcBorders>
            <w:shd w:val="clear" w:color="auto" w:fill="auto"/>
            <w:noWrap/>
            <w:vAlign w:val="bottom"/>
            <w:hideMark/>
          </w:tcPr>
          <w:p w14:paraId="0DE306C3"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59871B37"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2F2BE58C"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9" w:type="pct"/>
            <w:tcBorders>
              <w:top w:val="nil"/>
              <w:left w:val="nil"/>
              <w:bottom w:val="single" w:sz="4" w:space="0" w:color="auto"/>
              <w:right w:val="single" w:sz="4" w:space="0" w:color="auto"/>
            </w:tcBorders>
            <w:shd w:val="clear" w:color="auto" w:fill="auto"/>
            <w:noWrap/>
            <w:vAlign w:val="bottom"/>
            <w:hideMark/>
          </w:tcPr>
          <w:p w14:paraId="4211FA29"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r>
      <w:tr w:rsidR="004A58D7" w:rsidRPr="00B574C8" w14:paraId="4372AE36" w14:textId="77777777" w:rsidTr="004A58D7">
        <w:trPr>
          <w:cantSplit/>
          <w:trHeight w:val="340"/>
        </w:trPr>
        <w:tc>
          <w:tcPr>
            <w:tcW w:w="805" w:type="pct"/>
            <w:vMerge/>
            <w:tcBorders>
              <w:top w:val="nil"/>
              <w:left w:val="single" w:sz="4" w:space="0" w:color="auto"/>
              <w:bottom w:val="single" w:sz="4" w:space="0" w:color="000000"/>
              <w:right w:val="single" w:sz="4" w:space="0" w:color="auto"/>
            </w:tcBorders>
            <w:vAlign w:val="center"/>
            <w:hideMark/>
          </w:tcPr>
          <w:p w14:paraId="6D617A41" w14:textId="77777777" w:rsidR="00043283" w:rsidRPr="00B574C8" w:rsidRDefault="00043283" w:rsidP="00BC5513">
            <w:pPr>
              <w:spacing w:after="0" w:line="240" w:lineRule="auto"/>
              <w:ind w:right="113"/>
              <w:jc w:val="right"/>
              <w:rPr>
                <w:rFonts w:ascii="Arial" w:eastAsia="Times New Roman" w:hAnsi="Arial" w:cs="Arial"/>
                <w:sz w:val="20"/>
                <w:szCs w:val="20"/>
                <w:lang w:eastAsia="ru-RU"/>
              </w:rPr>
            </w:pPr>
          </w:p>
        </w:tc>
        <w:tc>
          <w:tcPr>
            <w:tcW w:w="824" w:type="pct"/>
            <w:tcBorders>
              <w:top w:val="nil"/>
              <w:left w:val="nil"/>
              <w:bottom w:val="single" w:sz="4" w:space="0" w:color="auto"/>
              <w:right w:val="single" w:sz="4" w:space="0" w:color="auto"/>
            </w:tcBorders>
            <w:shd w:val="clear" w:color="auto" w:fill="auto"/>
            <w:vAlign w:val="center"/>
            <w:hideMark/>
          </w:tcPr>
          <w:p w14:paraId="4F9BF0DF" w14:textId="77777777" w:rsidR="00043283" w:rsidRPr="00B574C8" w:rsidRDefault="00043283" w:rsidP="00043283">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надземная</w:t>
            </w:r>
          </w:p>
        </w:tc>
        <w:tc>
          <w:tcPr>
            <w:tcW w:w="828" w:type="pct"/>
            <w:tcBorders>
              <w:top w:val="nil"/>
              <w:left w:val="nil"/>
              <w:bottom w:val="single" w:sz="4" w:space="0" w:color="auto"/>
              <w:right w:val="single" w:sz="4" w:space="0" w:color="auto"/>
            </w:tcBorders>
            <w:shd w:val="clear" w:color="auto" w:fill="auto"/>
            <w:noWrap/>
            <w:vAlign w:val="bottom"/>
            <w:hideMark/>
          </w:tcPr>
          <w:p w14:paraId="2C746C29"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332</w:t>
            </w:r>
          </w:p>
        </w:tc>
        <w:tc>
          <w:tcPr>
            <w:tcW w:w="423" w:type="pct"/>
            <w:tcBorders>
              <w:top w:val="nil"/>
              <w:left w:val="nil"/>
              <w:bottom w:val="single" w:sz="4" w:space="0" w:color="auto"/>
              <w:right w:val="single" w:sz="4" w:space="0" w:color="auto"/>
            </w:tcBorders>
            <w:shd w:val="clear" w:color="auto" w:fill="auto"/>
            <w:noWrap/>
            <w:vAlign w:val="bottom"/>
            <w:hideMark/>
          </w:tcPr>
          <w:p w14:paraId="09662FDF"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bottom"/>
            <w:hideMark/>
          </w:tcPr>
          <w:p w14:paraId="304742B9"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50</w:t>
            </w:r>
          </w:p>
        </w:tc>
        <w:tc>
          <w:tcPr>
            <w:tcW w:w="415" w:type="pct"/>
            <w:tcBorders>
              <w:top w:val="nil"/>
              <w:left w:val="nil"/>
              <w:bottom w:val="single" w:sz="4" w:space="0" w:color="auto"/>
              <w:right w:val="single" w:sz="4" w:space="0" w:color="auto"/>
            </w:tcBorders>
            <w:shd w:val="clear" w:color="auto" w:fill="auto"/>
            <w:noWrap/>
            <w:vAlign w:val="bottom"/>
            <w:hideMark/>
          </w:tcPr>
          <w:p w14:paraId="38D77C56"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78</w:t>
            </w:r>
          </w:p>
        </w:tc>
        <w:tc>
          <w:tcPr>
            <w:tcW w:w="415" w:type="pct"/>
            <w:tcBorders>
              <w:top w:val="nil"/>
              <w:left w:val="nil"/>
              <w:bottom w:val="single" w:sz="4" w:space="0" w:color="auto"/>
              <w:right w:val="single" w:sz="4" w:space="0" w:color="auto"/>
            </w:tcBorders>
            <w:shd w:val="clear" w:color="auto" w:fill="auto"/>
            <w:noWrap/>
            <w:vAlign w:val="bottom"/>
            <w:hideMark/>
          </w:tcPr>
          <w:p w14:paraId="3DC9D3DF"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02D1E9AF"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194</w:t>
            </w:r>
          </w:p>
        </w:tc>
        <w:tc>
          <w:tcPr>
            <w:tcW w:w="439" w:type="pct"/>
            <w:tcBorders>
              <w:top w:val="nil"/>
              <w:left w:val="nil"/>
              <w:bottom w:val="single" w:sz="4" w:space="0" w:color="auto"/>
              <w:right w:val="single" w:sz="4" w:space="0" w:color="auto"/>
            </w:tcBorders>
            <w:shd w:val="clear" w:color="auto" w:fill="auto"/>
            <w:noWrap/>
            <w:vAlign w:val="bottom"/>
            <w:hideMark/>
          </w:tcPr>
          <w:p w14:paraId="49FE7F9E"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10</w:t>
            </w:r>
          </w:p>
        </w:tc>
      </w:tr>
      <w:tr w:rsidR="004A58D7" w:rsidRPr="00B574C8" w14:paraId="2BB2A822" w14:textId="77777777" w:rsidTr="004A58D7">
        <w:trPr>
          <w:cantSplit/>
          <w:trHeight w:val="340"/>
        </w:trPr>
        <w:tc>
          <w:tcPr>
            <w:tcW w:w="805" w:type="pct"/>
            <w:vMerge/>
            <w:tcBorders>
              <w:top w:val="nil"/>
              <w:left w:val="single" w:sz="4" w:space="0" w:color="auto"/>
              <w:bottom w:val="single" w:sz="4" w:space="0" w:color="000000"/>
              <w:right w:val="single" w:sz="4" w:space="0" w:color="auto"/>
            </w:tcBorders>
            <w:vAlign w:val="center"/>
            <w:hideMark/>
          </w:tcPr>
          <w:p w14:paraId="219227FC" w14:textId="77777777" w:rsidR="00043283" w:rsidRPr="00B574C8" w:rsidRDefault="00043283" w:rsidP="00BC5513">
            <w:pPr>
              <w:spacing w:after="0" w:line="240" w:lineRule="auto"/>
              <w:ind w:right="113"/>
              <w:jc w:val="right"/>
              <w:rPr>
                <w:rFonts w:ascii="Arial" w:eastAsia="Times New Roman" w:hAnsi="Arial" w:cs="Arial"/>
                <w:sz w:val="20"/>
                <w:szCs w:val="20"/>
                <w:lang w:eastAsia="ru-RU"/>
              </w:rPr>
            </w:pPr>
          </w:p>
        </w:tc>
        <w:tc>
          <w:tcPr>
            <w:tcW w:w="824" w:type="pct"/>
            <w:tcBorders>
              <w:top w:val="nil"/>
              <w:left w:val="nil"/>
              <w:bottom w:val="single" w:sz="4" w:space="0" w:color="auto"/>
              <w:right w:val="single" w:sz="4" w:space="0" w:color="auto"/>
            </w:tcBorders>
            <w:shd w:val="clear" w:color="auto" w:fill="auto"/>
            <w:vAlign w:val="center"/>
            <w:hideMark/>
          </w:tcPr>
          <w:p w14:paraId="7F14A444" w14:textId="77777777" w:rsidR="00043283" w:rsidRPr="00B574C8" w:rsidRDefault="00043283" w:rsidP="00043283">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подвальная</w:t>
            </w:r>
          </w:p>
        </w:tc>
        <w:tc>
          <w:tcPr>
            <w:tcW w:w="828" w:type="pct"/>
            <w:tcBorders>
              <w:top w:val="nil"/>
              <w:left w:val="nil"/>
              <w:bottom w:val="single" w:sz="4" w:space="0" w:color="auto"/>
              <w:right w:val="single" w:sz="4" w:space="0" w:color="auto"/>
            </w:tcBorders>
            <w:shd w:val="clear" w:color="auto" w:fill="auto"/>
            <w:noWrap/>
            <w:vAlign w:val="bottom"/>
            <w:hideMark/>
          </w:tcPr>
          <w:p w14:paraId="55EECDF9"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94</w:t>
            </w:r>
          </w:p>
        </w:tc>
        <w:tc>
          <w:tcPr>
            <w:tcW w:w="423" w:type="pct"/>
            <w:tcBorders>
              <w:top w:val="nil"/>
              <w:left w:val="nil"/>
              <w:bottom w:val="single" w:sz="4" w:space="0" w:color="auto"/>
              <w:right w:val="single" w:sz="4" w:space="0" w:color="auto"/>
            </w:tcBorders>
            <w:shd w:val="clear" w:color="auto" w:fill="auto"/>
            <w:noWrap/>
            <w:vAlign w:val="bottom"/>
            <w:hideMark/>
          </w:tcPr>
          <w:p w14:paraId="45609A4E"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bottom"/>
            <w:hideMark/>
          </w:tcPr>
          <w:p w14:paraId="260C7BCD"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47F63CAA"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4C8233C1"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3A083F77"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9" w:type="pct"/>
            <w:tcBorders>
              <w:top w:val="nil"/>
              <w:left w:val="nil"/>
              <w:bottom w:val="single" w:sz="4" w:space="0" w:color="auto"/>
              <w:right w:val="single" w:sz="4" w:space="0" w:color="auto"/>
            </w:tcBorders>
            <w:shd w:val="clear" w:color="auto" w:fill="auto"/>
            <w:noWrap/>
            <w:vAlign w:val="bottom"/>
            <w:hideMark/>
          </w:tcPr>
          <w:p w14:paraId="69779597"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94</w:t>
            </w:r>
          </w:p>
        </w:tc>
      </w:tr>
      <w:tr w:rsidR="004A58D7" w:rsidRPr="00B574C8" w14:paraId="3F5B5828" w14:textId="77777777" w:rsidTr="004A58D7">
        <w:trPr>
          <w:cantSplit/>
          <w:trHeight w:val="340"/>
        </w:trPr>
        <w:tc>
          <w:tcPr>
            <w:tcW w:w="805"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7FE8F7DD" w14:textId="77777777" w:rsidR="00043283" w:rsidRPr="00B574C8" w:rsidRDefault="00043283" w:rsidP="00BC5513">
            <w:pPr>
              <w:spacing w:after="0" w:line="240" w:lineRule="auto"/>
              <w:ind w:right="113"/>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0,04</w:t>
            </w:r>
          </w:p>
        </w:tc>
        <w:tc>
          <w:tcPr>
            <w:tcW w:w="824" w:type="pct"/>
            <w:tcBorders>
              <w:top w:val="nil"/>
              <w:left w:val="nil"/>
              <w:bottom w:val="single" w:sz="4" w:space="0" w:color="auto"/>
              <w:right w:val="single" w:sz="4" w:space="0" w:color="auto"/>
            </w:tcBorders>
            <w:shd w:val="clear" w:color="auto" w:fill="auto"/>
            <w:vAlign w:val="center"/>
            <w:hideMark/>
          </w:tcPr>
          <w:p w14:paraId="2779DF7C" w14:textId="77777777" w:rsidR="00043283" w:rsidRPr="00B574C8" w:rsidRDefault="00043283" w:rsidP="00043283">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подземная канальная</w:t>
            </w:r>
          </w:p>
        </w:tc>
        <w:tc>
          <w:tcPr>
            <w:tcW w:w="828" w:type="pct"/>
            <w:tcBorders>
              <w:top w:val="nil"/>
              <w:left w:val="nil"/>
              <w:bottom w:val="single" w:sz="4" w:space="0" w:color="auto"/>
              <w:right w:val="single" w:sz="4" w:space="0" w:color="auto"/>
            </w:tcBorders>
            <w:shd w:val="clear" w:color="auto" w:fill="auto"/>
            <w:noWrap/>
            <w:vAlign w:val="bottom"/>
            <w:hideMark/>
          </w:tcPr>
          <w:p w14:paraId="097F57D1"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1126</w:t>
            </w:r>
          </w:p>
        </w:tc>
        <w:tc>
          <w:tcPr>
            <w:tcW w:w="423" w:type="pct"/>
            <w:tcBorders>
              <w:top w:val="nil"/>
              <w:left w:val="nil"/>
              <w:bottom w:val="single" w:sz="4" w:space="0" w:color="auto"/>
              <w:right w:val="single" w:sz="4" w:space="0" w:color="auto"/>
            </w:tcBorders>
            <w:shd w:val="clear" w:color="auto" w:fill="auto"/>
            <w:noWrap/>
            <w:vAlign w:val="bottom"/>
            <w:hideMark/>
          </w:tcPr>
          <w:p w14:paraId="75589024"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bottom"/>
            <w:hideMark/>
          </w:tcPr>
          <w:p w14:paraId="619E9D27"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1CFFC68C"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264</w:t>
            </w:r>
          </w:p>
        </w:tc>
        <w:tc>
          <w:tcPr>
            <w:tcW w:w="415" w:type="pct"/>
            <w:tcBorders>
              <w:top w:val="nil"/>
              <w:left w:val="nil"/>
              <w:bottom w:val="single" w:sz="4" w:space="0" w:color="auto"/>
              <w:right w:val="single" w:sz="4" w:space="0" w:color="auto"/>
            </w:tcBorders>
            <w:shd w:val="clear" w:color="auto" w:fill="auto"/>
            <w:noWrap/>
            <w:vAlign w:val="bottom"/>
            <w:hideMark/>
          </w:tcPr>
          <w:p w14:paraId="1B70B97C"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49</w:t>
            </w:r>
          </w:p>
        </w:tc>
        <w:tc>
          <w:tcPr>
            <w:tcW w:w="415" w:type="pct"/>
            <w:tcBorders>
              <w:top w:val="nil"/>
              <w:left w:val="nil"/>
              <w:bottom w:val="single" w:sz="4" w:space="0" w:color="auto"/>
              <w:right w:val="single" w:sz="4" w:space="0" w:color="auto"/>
            </w:tcBorders>
            <w:shd w:val="clear" w:color="auto" w:fill="auto"/>
            <w:noWrap/>
            <w:vAlign w:val="bottom"/>
            <w:hideMark/>
          </w:tcPr>
          <w:p w14:paraId="4E888E9B"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236</w:t>
            </w:r>
          </w:p>
        </w:tc>
        <w:tc>
          <w:tcPr>
            <w:tcW w:w="439" w:type="pct"/>
            <w:tcBorders>
              <w:top w:val="nil"/>
              <w:left w:val="nil"/>
              <w:bottom w:val="single" w:sz="4" w:space="0" w:color="auto"/>
              <w:right w:val="single" w:sz="4" w:space="0" w:color="auto"/>
            </w:tcBorders>
            <w:shd w:val="clear" w:color="auto" w:fill="auto"/>
            <w:noWrap/>
            <w:vAlign w:val="bottom"/>
            <w:hideMark/>
          </w:tcPr>
          <w:p w14:paraId="67D3B1DD"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577</w:t>
            </w:r>
          </w:p>
        </w:tc>
      </w:tr>
      <w:tr w:rsidR="004A58D7" w:rsidRPr="00B574C8" w14:paraId="4EEEA4B9" w14:textId="77777777" w:rsidTr="004A58D7">
        <w:trPr>
          <w:cantSplit/>
          <w:trHeight w:val="340"/>
        </w:trPr>
        <w:tc>
          <w:tcPr>
            <w:tcW w:w="805" w:type="pct"/>
            <w:vMerge/>
            <w:tcBorders>
              <w:top w:val="nil"/>
              <w:left w:val="single" w:sz="4" w:space="0" w:color="auto"/>
              <w:bottom w:val="single" w:sz="4" w:space="0" w:color="000000"/>
              <w:right w:val="single" w:sz="4" w:space="0" w:color="auto"/>
            </w:tcBorders>
            <w:vAlign w:val="center"/>
            <w:hideMark/>
          </w:tcPr>
          <w:p w14:paraId="2E51CD73" w14:textId="77777777" w:rsidR="00043283" w:rsidRPr="00B574C8" w:rsidRDefault="00043283" w:rsidP="00BC5513">
            <w:pPr>
              <w:spacing w:after="0" w:line="240" w:lineRule="auto"/>
              <w:ind w:right="113"/>
              <w:jc w:val="right"/>
              <w:rPr>
                <w:rFonts w:ascii="Arial" w:eastAsia="Times New Roman" w:hAnsi="Arial" w:cs="Arial"/>
                <w:sz w:val="20"/>
                <w:szCs w:val="20"/>
                <w:lang w:eastAsia="ru-RU"/>
              </w:rPr>
            </w:pPr>
          </w:p>
        </w:tc>
        <w:tc>
          <w:tcPr>
            <w:tcW w:w="824" w:type="pct"/>
            <w:tcBorders>
              <w:top w:val="nil"/>
              <w:left w:val="nil"/>
              <w:bottom w:val="single" w:sz="4" w:space="0" w:color="auto"/>
              <w:right w:val="single" w:sz="4" w:space="0" w:color="auto"/>
            </w:tcBorders>
            <w:shd w:val="clear" w:color="auto" w:fill="auto"/>
            <w:vAlign w:val="center"/>
            <w:hideMark/>
          </w:tcPr>
          <w:p w14:paraId="1343833B" w14:textId="77777777" w:rsidR="00043283" w:rsidRPr="00B574C8" w:rsidRDefault="00043283" w:rsidP="00043283">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подземная бесканальная</w:t>
            </w:r>
          </w:p>
        </w:tc>
        <w:tc>
          <w:tcPr>
            <w:tcW w:w="828" w:type="pct"/>
            <w:tcBorders>
              <w:top w:val="nil"/>
              <w:left w:val="nil"/>
              <w:bottom w:val="single" w:sz="4" w:space="0" w:color="auto"/>
              <w:right w:val="single" w:sz="4" w:space="0" w:color="auto"/>
            </w:tcBorders>
            <w:shd w:val="clear" w:color="auto" w:fill="auto"/>
            <w:noWrap/>
            <w:vAlign w:val="bottom"/>
            <w:hideMark/>
          </w:tcPr>
          <w:p w14:paraId="200E28BB"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20</w:t>
            </w:r>
          </w:p>
        </w:tc>
        <w:tc>
          <w:tcPr>
            <w:tcW w:w="423" w:type="pct"/>
            <w:tcBorders>
              <w:top w:val="nil"/>
              <w:left w:val="nil"/>
              <w:bottom w:val="single" w:sz="4" w:space="0" w:color="auto"/>
              <w:right w:val="single" w:sz="4" w:space="0" w:color="auto"/>
            </w:tcBorders>
            <w:shd w:val="clear" w:color="auto" w:fill="auto"/>
            <w:noWrap/>
            <w:vAlign w:val="bottom"/>
            <w:hideMark/>
          </w:tcPr>
          <w:p w14:paraId="5A3D4D8C"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bottom"/>
            <w:hideMark/>
          </w:tcPr>
          <w:p w14:paraId="7CD4D5DD"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0C1D6F9B"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20</w:t>
            </w:r>
          </w:p>
        </w:tc>
        <w:tc>
          <w:tcPr>
            <w:tcW w:w="415" w:type="pct"/>
            <w:tcBorders>
              <w:top w:val="nil"/>
              <w:left w:val="nil"/>
              <w:bottom w:val="single" w:sz="4" w:space="0" w:color="auto"/>
              <w:right w:val="single" w:sz="4" w:space="0" w:color="auto"/>
            </w:tcBorders>
            <w:shd w:val="clear" w:color="auto" w:fill="auto"/>
            <w:noWrap/>
            <w:vAlign w:val="bottom"/>
            <w:hideMark/>
          </w:tcPr>
          <w:p w14:paraId="604F4B93"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5D131E11"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9" w:type="pct"/>
            <w:tcBorders>
              <w:top w:val="nil"/>
              <w:left w:val="nil"/>
              <w:bottom w:val="single" w:sz="4" w:space="0" w:color="auto"/>
              <w:right w:val="single" w:sz="4" w:space="0" w:color="auto"/>
            </w:tcBorders>
            <w:shd w:val="clear" w:color="auto" w:fill="auto"/>
            <w:noWrap/>
            <w:vAlign w:val="bottom"/>
            <w:hideMark/>
          </w:tcPr>
          <w:p w14:paraId="41755FF2"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r>
      <w:tr w:rsidR="004A58D7" w:rsidRPr="00B574C8" w14:paraId="4CEC7ABA" w14:textId="77777777" w:rsidTr="004A58D7">
        <w:trPr>
          <w:cantSplit/>
          <w:trHeight w:val="340"/>
        </w:trPr>
        <w:tc>
          <w:tcPr>
            <w:tcW w:w="805" w:type="pct"/>
            <w:vMerge/>
            <w:tcBorders>
              <w:top w:val="nil"/>
              <w:left w:val="single" w:sz="4" w:space="0" w:color="auto"/>
              <w:bottom w:val="single" w:sz="4" w:space="0" w:color="000000"/>
              <w:right w:val="single" w:sz="4" w:space="0" w:color="auto"/>
            </w:tcBorders>
            <w:vAlign w:val="center"/>
            <w:hideMark/>
          </w:tcPr>
          <w:p w14:paraId="343236EF" w14:textId="77777777" w:rsidR="00043283" w:rsidRPr="00B574C8" w:rsidRDefault="00043283" w:rsidP="00BC5513">
            <w:pPr>
              <w:spacing w:after="0" w:line="240" w:lineRule="auto"/>
              <w:ind w:right="113"/>
              <w:jc w:val="right"/>
              <w:rPr>
                <w:rFonts w:ascii="Arial" w:eastAsia="Times New Roman" w:hAnsi="Arial" w:cs="Arial"/>
                <w:sz w:val="20"/>
                <w:szCs w:val="20"/>
                <w:lang w:eastAsia="ru-RU"/>
              </w:rPr>
            </w:pPr>
          </w:p>
        </w:tc>
        <w:tc>
          <w:tcPr>
            <w:tcW w:w="824" w:type="pct"/>
            <w:tcBorders>
              <w:top w:val="nil"/>
              <w:left w:val="nil"/>
              <w:bottom w:val="single" w:sz="4" w:space="0" w:color="auto"/>
              <w:right w:val="single" w:sz="4" w:space="0" w:color="auto"/>
            </w:tcBorders>
            <w:shd w:val="clear" w:color="auto" w:fill="auto"/>
            <w:vAlign w:val="center"/>
            <w:hideMark/>
          </w:tcPr>
          <w:p w14:paraId="05722D9E" w14:textId="77777777" w:rsidR="00043283" w:rsidRPr="00B574C8" w:rsidRDefault="00043283" w:rsidP="00043283">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надземная</w:t>
            </w:r>
          </w:p>
        </w:tc>
        <w:tc>
          <w:tcPr>
            <w:tcW w:w="828" w:type="pct"/>
            <w:tcBorders>
              <w:top w:val="nil"/>
              <w:left w:val="nil"/>
              <w:bottom w:val="single" w:sz="4" w:space="0" w:color="auto"/>
              <w:right w:val="single" w:sz="4" w:space="0" w:color="auto"/>
            </w:tcBorders>
            <w:shd w:val="clear" w:color="auto" w:fill="auto"/>
            <w:noWrap/>
            <w:vAlign w:val="bottom"/>
            <w:hideMark/>
          </w:tcPr>
          <w:p w14:paraId="084CC21F"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476</w:t>
            </w:r>
          </w:p>
        </w:tc>
        <w:tc>
          <w:tcPr>
            <w:tcW w:w="423" w:type="pct"/>
            <w:tcBorders>
              <w:top w:val="nil"/>
              <w:left w:val="nil"/>
              <w:bottom w:val="single" w:sz="4" w:space="0" w:color="auto"/>
              <w:right w:val="single" w:sz="4" w:space="0" w:color="auto"/>
            </w:tcBorders>
            <w:shd w:val="clear" w:color="auto" w:fill="auto"/>
            <w:noWrap/>
            <w:vAlign w:val="bottom"/>
            <w:hideMark/>
          </w:tcPr>
          <w:p w14:paraId="03BFC9D3"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244</w:t>
            </w:r>
          </w:p>
        </w:tc>
        <w:tc>
          <w:tcPr>
            <w:tcW w:w="436" w:type="pct"/>
            <w:tcBorders>
              <w:top w:val="nil"/>
              <w:left w:val="nil"/>
              <w:bottom w:val="single" w:sz="4" w:space="0" w:color="auto"/>
              <w:right w:val="single" w:sz="4" w:space="0" w:color="auto"/>
            </w:tcBorders>
            <w:shd w:val="clear" w:color="auto" w:fill="auto"/>
            <w:noWrap/>
            <w:vAlign w:val="bottom"/>
            <w:hideMark/>
          </w:tcPr>
          <w:p w14:paraId="6FAE5DB8"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0F4E5348"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4ADDB950"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371B08D5"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128</w:t>
            </w:r>
          </w:p>
        </w:tc>
        <w:tc>
          <w:tcPr>
            <w:tcW w:w="439" w:type="pct"/>
            <w:tcBorders>
              <w:top w:val="nil"/>
              <w:left w:val="nil"/>
              <w:bottom w:val="single" w:sz="4" w:space="0" w:color="auto"/>
              <w:right w:val="single" w:sz="4" w:space="0" w:color="auto"/>
            </w:tcBorders>
            <w:shd w:val="clear" w:color="auto" w:fill="auto"/>
            <w:noWrap/>
            <w:vAlign w:val="bottom"/>
            <w:hideMark/>
          </w:tcPr>
          <w:p w14:paraId="232E93E5"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104</w:t>
            </w:r>
          </w:p>
        </w:tc>
      </w:tr>
      <w:tr w:rsidR="004A58D7" w:rsidRPr="00B574C8" w14:paraId="45A7A735" w14:textId="77777777" w:rsidTr="004A58D7">
        <w:trPr>
          <w:cantSplit/>
          <w:trHeight w:val="340"/>
        </w:trPr>
        <w:tc>
          <w:tcPr>
            <w:tcW w:w="805" w:type="pct"/>
            <w:vMerge/>
            <w:tcBorders>
              <w:top w:val="nil"/>
              <w:left w:val="single" w:sz="4" w:space="0" w:color="auto"/>
              <w:bottom w:val="single" w:sz="4" w:space="0" w:color="000000"/>
              <w:right w:val="single" w:sz="4" w:space="0" w:color="auto"/>
            </w:tcBorders>
            <w:vAlign w:val="center"/>
            <w:hideMark/>
          </w:tcPr>
          <w:p w14:paraId="272D16CD" w14:textId="77777777" w:rsidR="00043283" w:rsidRPr="00B574C8" w:rsidRDefault="00043283" w:rsidP="00BC5513">
            <w:pPr>
              <w:spacing w:after="0" w:line="240" w:lineRule="auto"/>
              <w:ind w:right="113"/>
              <w:jc w:val="right"/>
              <w:rPr>
                <w:rFonts w:ascii="Arial" w:eastAsia="Times New Roman" w:hAnsi="Arial" w:cs="Arial"/>
                <w:sz w:val="20"/>
                <w:szCs w:val="20"/>
                <w:lang w:eastAsia="ru-RU"/>
              </w:rPr>
            </w:pPr>
          </w:p>
        </w:tc>
        <w:tc>
          <w:tcPr>
            <w:tcW w:w="824" w:type="pct"/>
            <w:tcBorders>
              <w:top w:val="nil"/>
              <w:left w:val="nil"/>
              <w:bottom w:val="single" w:sz="4" w:space="0" w:color="auto"/>
              <w:right w:val="single" w:sz="4" w:space="0" w:color="auto"/>
            </w:tcBorders>
            <w:shd w:val="clear" w:color="auto" w:fill="auto"/>
            <w:vAlign w:val="center"/>
            <w:hideMark/>
          </w:tcPr>
          <w:p w14:paraId="07D0792A" w14:textId="77777777" w:rsidR="00043283" w:rsidRPr="00B574C8" w:rsidRDefault="00043283" w:rsidP="00043283">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подвальная</w:t>
            </w:r>
          </w:p>
        </w:tc>
        <w:tc>
          <w:tcPr>
            <w:tcW w:w="828" w:type="pct"/>
            <w:tcBorders>
              <w:top w:val="nil"/>
              <w:left w:val="nil"/>
              <w:bottom w:val="single" w:sz="4" w:space="0" w:color="auto"/>
              <w:right w:val="single" w:sz="4" w:space="0" w:color="auto"/>
            </w:tcBorders>
            <w:shd w:val="clear" w:color="auto" w:fill="auto"/>
            <w:noWrap/>
            <w:vAlign w:val="bottom"/>
            <w:hideMark/>
          </w:tcPr>
          <w:p w14:paraId="63C4E6B2"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80</w:t>
            </w:r>
          </w:p>
        </w:tc>
        <w:tc>
          <w:tcPr>
            <w:tcW w:w="423" w:type="pct"/>
            <w:tcBorders>
              <w:top w:val="nil"/>
              <w:left w:val="nil"/>
              <w:bottom w:val="single" w:sz="4" w:space="0" w:color="auto"/>
              <w:right w:val="single" w:sz="4" w:space="0" w:color="auto"/>
            </w:tcBorders>
            <w:shd w:val="clear" w:color="auto" w:fill="auto"/>
            <w:noWrap/>
            <w:vAlign w:val="bottom"/>
            <w:hideMark/>
          </w:tcPr>
          <w:p w14:paraId="13D31B79"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bottom"/>
            <w:hideMark/>
          </w:tcPr>
          <w:p w14:paraId="24D1BE83"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1D865AFE"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465D8CFA"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0DF63056"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9" w:type="pct"/>
            <w:tcBorders>
              <w:top w:val="nil"/>
              <w:left w:val="nil"/>
              <w:bottom w:val="single" w:sz="4" w:space="0" w:color="auto"/>
              <w:right w:val="single" w:sz="4" w:space="0" w:color="auto"/>
            </w:tcBorders>
            <w:shd w:val="clear" w:color="auto" w:fill="auto"/>
            <w:noWrap/>
            <w:vAlign w:val="bottom"/>
            <w:hideMark/>
          </w:tcPr>
          <w:p w14:paraId="38A8FABB"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80</w:t>
            </w:r>
          </w:p>
        </w:tc>
      </w:tr>
      <w:tr w:rsidR="004A58D7" w:rsidRPr="00B574C8" w14:paraId="2312F88D" w14:textId="77777777" w:rsidTr="004A58D7">
        <w:trPr>
          <w:cantSplit/>
          <w:trHeight w:val="340"/>
        </w:trPr>
        <w:tc>
          <w:tcPr>
            <w:tcW w:w="805" w:type="pct"/>
            <w:vMerge w:val="restart"/>
            <w:tcBorders>
              <w:top w:val="nil"/>
              <w:left w:val="single" w:sz="4" w:space="0" w:color="auto"/>
              <w:bottom w:val="single" w:sz="4" w:space="0" w:color="000000"/>
              <w:right w:val="single" w:sz="4" w:space="0" w:color="auto"/>
            </w:tcBorders>
            <w:shd w:val="clear" w:color="auto" w:fill="auto"/>
            <w:vAlign w:val="center"/>
            <w:hideMark/>
          </w:tcPr>
          <w:p w14:paraId="4BC67CD6" w14:textId="77777777" w:rsidR="00043283" w:rsidRPr="00B574C8" w:rsidRDefault="00043283" w:rsidP="00BC5513">
            <w:pPr>
              <w:spacing w:after="0" w:line="240" w:lineRule="auto"/>
              <w:ind w:right="113"/>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0,05</w:t>
            </w:r>
          </w:p>
        </w:tc>
        <w:tc>
          <w:tcPr>
            <w:tcW w:w="824" w:type="pct"/>
            <w:tcBorders>
              <w:top w:val="nil"/>
              <w:left w:val="nil"/>
              <w:bottom w:val="single" w:sz="4" w:space="0" w:color="auto"/>
              <w:right w:val="single" w:sz="4" w:space="0" w:color="auto"/>
            </w:tcBorders>
            <w:shd w:val="clear" w:color="auto" w:fill="auto"/>
            <w:vAlign w:val="center"/>
            <w:hideMark/>
          </w:tcPr>
          <w:p w14:paraId="18AFFCC1" w14:textId="77777777" w:rsidR="00043283" w:rsidRPr="00B574C8" w:rsidRDefault="00043283" w:rsidP="00043283">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подземная канальная</w:t>
            </w:r>
          </w:p>
        </w:tc>
        <w:tc>
          <w:tcPr>
            <w:tcW w:w="828" w:type="pct"/>
            <w:tcBorders>
              <w:top w:val="nil"/>
              <w:left w:val="nil"/>
              <w:bottom w:val="single" w:sz="4" w:space="0" w:color="auto"/>
              <w:right w:val="single" w:sz="4" w:space="0" w:color="auto"/>
            </w:tcBorders>
            <w:shd w:val="clear" w:color="auto" w:fill="auto"/>
            <w:noWrap/>
            <w:vAlign w:val="bottom"/>
            <w:hideMark/>
          </w:tcPr>
          <w:p w14:paraId="328037E1"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2088</w:t>
            </w:r>
          </w:p>
        </w:tc>
        <w:tc>
          <w:tcPr>
            <w:tcW w:w="423" w:type="pct"/>
            <w:tcBorders>
              <w:top w:val="nil"/>
              <w:left w:val="nil"/>
              <w:bottom w:val="single" w:sz="4" w:space="0" w:color="auto"/>
              <w:right w:val="single" w:sz="4" w:space="0" w:color="auto"/>
            </w:tcBorders>
            <w:shd w:val="clear" w:color="auto" w:fill="auto"/>
            <w:noWrap/>
            <w:vAlign w:val="bottom"/>
            <w:hideMark/>
          </w:tcPr>
          <w:p w14:paraId="7BEC7C51"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bottom"/>
            <w:hideMark/>
          </w:tcPr>
          <w:p w14:paraId="3A6A1780"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50</w:t>
            </w:r>
          </w:p>
        </w:tc>
        <w:tc>
          <w:tcPr>
            <w:tcW w:w="415" w:type="pct"/>
            <w:tcBorders>
              <w:top w:val="nil"/>
              <w:left w:val="nil"/>
              <w:bottom w:val="single" w:sz="4" w:space="0" w:color="auto"/>
              <w:right w:val="single" w:sz="4" w:space="0" w:color="auto"/>
            </w:tcBorders>
            <w:shd w:val="clear" w:color="auto" w:fill="auto"/>
            <w:noWrap/>
            <w:vAlign w:val="bottom"/>
            <w:hideMark/>
          </w:tcPr>
          <w:p w14:paraId="13146EE2"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483</w:t>
            </w:r>
          </w:p>
        </w:tc>
        <w:tc>
          <w:tcPr>
            <w:tcW w:w="415" w:type="pct"/>
            <w:tcBorders>
              <w:top w:val="nil"/>
              <w:left w:val="nil"/>
              <w:bottom w:val="single" w:sz="4" w:space="0" w:color="auto"/>
              <w:right w:val="single" w:sz="4" w:space="0" w:color="auto"/>
            </w:tcBorders>
            <w:shd w:val="clear" w:color="auto" w:fill="auto"/>
            <w:noWrap/>
            <w:vAlign w:val="bottom"/>
            <w:hideMark/>
          </w:tcPr>
          <w:p w14:paraId="11EE7E5D"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124</w:t>
            </w:r>
          </w:p>
        </w:tc>
        <w:tc>
          <w:tcPr>
            <w:tcW w:w="415" w:type="pct"/>
            <w:tcBorders>
              <w:top w:val="nil"/>
              <w:left w:val="nil"/>
              <w:bottom w:val="single" w:sz="4" w:space="0" w:color="auto"/>
              <w:right w:val="single" w:sz="4" w:space="0" w:color="auto"/>
            </w:tcBorders>
            <w:shd w:val="clear" w:color="auto" w:fill="auto"/>
            <w:noWrap/>
            <w:vAlign w:val="bottom"/>
            <w:hideMark/>
          </w:tcPr>
          <w:p w14:paraId="05727A59"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452</w:t>
            </w:r>
          </w:p>
        </w:tc>
        <w:tc>
          <w:tcPr>
            <w:tcW w:w="439" w:type="pct"/>
            <w:tcBorders>
              <w:top w:val="nil"/>
              <w:left w:val="nil"/>
              <w:bottom w:val="single" w:sz="4" w:space="0" w:color="auto"/>
              <w:right w:val="single" w:sz="4" w:space="0" w:color="auto"/>
            </w:tcBorders>
            <w:shd w:val="clear" w:color="auto" w:fill="auto"/>
            <w:noWrap/>
            <w:vAlign w:val="bottom"/>
            <w:hideMark/>
          </w:tcPr>
          <w:p w14:paraId="13CC6387"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979</w:t>
            </w:r>
          </w:p>
        </w:tc>
      </w:tr>
      <w:tr w:rsidR="004A58D7" w:rsidRPr="00B574C8" w14:paraId="36913FDB" w14:textId="77777777" w:rsidTr="004A58D7">
        <w:trPr>
          <w:cantSplit/>
          <w:trHeight w:val="340"/>
        </w:trPr>
        <w:tc>
          <w:tcPr>
            <w:tcW w:w="805" w:type="pct"/>
            <w:vMerge/>
            <w:tcBorders>
              <w:top w:val="nil"/>
              <w:left w:val="single" w:sz="4" w:space="0" w:color="auto"/>
              <w:bottom w:val="single" w:sz="4" w:space="0" w:color="000000"/>
              <w:right w:val="single" w:sz="4" w:space="0" w:color="auto"/>
            </w:tcBorders>
            <w:vAlign w:val="center"/>
            <w:hideMark/>
          </w:tcPr>
          <w:p w14:paraId="29D61024" w14:textId="77777777" w:rsidR="00043283" w:rsidRPr="00B574C8" w:rsidRDefault="00043283" w:rsidP="00BC5513">
            <w:pPr>
              <w:spacing w:after="0" w:line="240" w:lineRule="auto"/>
              <w:ind w:right="113"/>
              <w:jc w:val="right"/>
              <w:rPr>
                <w:rFonts w:ascii="Arial" w:eastAsia="Times New Roman" w:hAnsi="Arial" w:cs="Arial"/>
                <w:sz w:val="20"/>
                <w:szCs w:val="20"/>
                <w:lang w:eastAsia="ru-RU"/>
              </w:rPr>
            </w:pPr>
          </w:p>
        </w:tc>
        <w:tc>
          <w:tcPr>
            <w:tcW w:w="824" w:type="pct"/>
            <w:tcBorders>
              <w:top w:val="nil"/>
              <w:left w:val="nil"/>
              <w:bottom w:val="single" w:sz="4" w:space="0" w:color="auto"/>
              <w:right w:val="single" w:sz="4" w:space="0" w:color="auto"/>
            </w:tcBorders>
            <w:shd w:val="clear" w:color="auto" w:fill="auto"/>
            <w:vAlign w:val="center"/>
            <w:hideMark/>
          </w:tcPr>
          <w:p w14:paraId="14360388" w14:textId="77777777" w:rsidR="00043283" w:rsidRPr="00B574C8" w:rsidRDefault="00043283" w:rsidP="00043283">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надземная</w:t>
            </w:r>
          </w:p>
        </w:tc>
        <w:tc>
          <w:tcPr>
            <w:tcW w:w="828" w:type="pct"/>
            <w:tcBorders>
              <w:top w:val="nil"/>
              <w:left w:val="nil"/>
              <w:bottom w:val="single" w:sz="4" w:space="0" w:color="auto"/>
              <w:right w:val="single" w:sz="4" w:space="0" w:color="auto"/>
            </w:tcBorders>
            <w:shd w:val="clear" w:color="auto" w:fill="auto"/>
            <w:noWrap/>
            <w:vAlign w:val="bottom"/>
            <w:hideMark/>
          </w:tcPr>
          <w:p w14:paraId="773232B3"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74</w:t>
            </w:r>
          </w:p>
        </w:tc>
        <w:tc>
          <w:tcPr>
            <w:tcW w:w="423" w:type="pct"/>
            <w:tcBorders>
              <w:top w:val="nil"/>
              <w:left w:val="nil"/>
              <w:bottom w:val="single" w:sz="4" w:space="0" w:color="auto"/>
              <w:right w:val="single" w:sz="4" w:space="0" w:color="auto"/>
            </w:tcBorders>
            <w:shd w:val="clear" w:color="auto" w:fill="auto"/>
            <w:noWrap/>
            <w:vAlign w:val="bottom"/>
            <w:hideMark/>
          </w:tcPr>
          <w:p w14:paraId="5BCFE301"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bottom"/>
            <w:hideMark/>
          </w:tcPr>
          <w:p w14:paraId="51447F72"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4BDA0956"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06A508AE"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044AA5ED"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9" w:type="pct"/>
            <w:tcBorders>
              <w:top w:val="nil"/>
              <w:left w:val="nil"/>
              <w:bottom w:val="single" w:sz="4" w:space="0" w:color="auto"/>
              <w:right w:val="single" w:sz="4" w:space="0" w:color="auto"/>
            </w:tcBorders>
            <w:shd w:val="clear" w:color="auto" w:fill="auto"/>
            <w:noWrap/>
            <w:vAlign w:val="bottom"/>
            <w:hideMark/>
          </w:tcPr>
          <w:p w14:paraId="3ECC16BE"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74</w:t>
            </w:r>
          </w:p>
        </w:tc>
      </w:tr>
      <w:tr w:rsidR="004A58D7" w:rsidRPr="00B574C8" w14:paraId="7FD469AC" w14:textId="77777777" w:rsidTr="004A58D7">
        <w:trPr>
          <w:cantSplit/>
          <w:trHeight w:val="340"/>
        </w:trPr>
        <w:tc>
          <w:tcPr>
            <w:tcW w:w="805" w:type="pct"/>
            <w:vMerge/>
            <w:tcBorders>
              <w:top w:val="nil"/>
              <w:left w:val="single" w:sz="4" w:space="0" w:color="auto"/>
              <w:bottom w:val="single" w:sz="4" w:space="0" w:color="000000"/>
              <w:right w:val="single" w:sz="4" w:space="0" w:color="auto"/>
            </w:tcBorders>
            <w:vAlign w:val="center"/>
            <w:hideMark/>
          </w:tcPr>
          <w:p w14:paraId="7D4B7D50" w14:textId="77777777" w:rsidR="00043283" w:rsidRPr="00B574C8" w:rsidRDefault="00043283" w:rsidP="00BC5513">
            <w:pPr>
              <w:spacing w:after="0" w:line="240" w:lineRule="auto"/>
              <w:ind w:right="113"/>
              <w:jc w:val="right"/>
              <w:rPr>
                <w:rFonts w:ascii="Arial" w:eastAsia="Times New Roman" w:hAnsi="Arial" w:cs="Arial"/>
                <w:sz w:val="20"/>
                <w:szCs w:val="20"/>
                <w:lang w:eastAsia="ru-RU"/>
              </w:rPr>
            </w:pPr>
          </w:p>
        </w:tc>
        <w:tc>
          <w:tcPr>
            <w:tcW w:w="824" w:type="pct"/>
            <w:tcBorders>
              <w:top w:val="nil"/>
              <w:left w:val="nil"/>
              <w:bottom w:val="single" w:sz="4" w:space="0" w:color="auto"/>
              <w:right w:val="single" w:sz="4" w:space="0" w:color="auto"/>
            </w:tcBorders>
            <w:shd w:val="clear" w:color="auto" w:fill="auto"/>
            <w:vAlign w:val="center"/>
            <w:hideMark/>
          </w:tcPr>
          <w:p w14:paraId="54134E36" w14:textId="77777777" w:rsidR="00043283" w:rsidRPr="00B574C8" w:rsidRDefault="00043283" w:rsidP="00043283">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подвальная</w:t>
            </w:r>
          </w:p>
        </w:tc>
        <w:tc>
          <w:tcPr>
            <w:tcW w:w="828" w:type="pct"/>
            <w:tcBorders>
              <w:top w:val="nil"/>
              <w:left w:val="nil"/>
              <w:bottom w:val="single" w:sz="4" w:space="0" w:color="auto"/>
              <w:right w:val="single" w:sz="4" w:space="0" w:color="auto"/>
            </w:tcBorders>
            <w:shd w:val="clear" w:color="auto" w:fill="auto"/>
            <w:noWrap/>
            <w:vAlign w:val="bottom"/>
            <w:hideMark/>
          </w:tcPr>
          <w:p w14:paraId="03AC5A0B"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80</w:t>
            </w:r>
          </w:p>
        </w:tc>
        <w:tc>
          <w:tcPr>
            <w:tcW w:w="423" w:type="pct"/>
            <w:tcBorders>
              <w:top w:val="nil"/>
              <w:left w:val="nil"/>
              <w:bottom w:val="single" w:sz="4" w:space="0" w:color="auto"/>
              <w:right w:val="single" w:sz="4" w:space="0" w:color="auto"/>
            </w:tcBorders>
            <w:shd w:val="clear" w:color="auto" w:fill="auto"/>
            <w:noWrap/>
            <w:vAlign w:val="bottom"/>
            <w:hideMark/>
          </w:tcPr>
          <w:p w14:paraId="0607051B"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bottom"/>
            <w:hideMark/>
          </w:tcPr>
          <w:p w14:paraId="565B9D9F"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13BABB2D"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7DAB5BBA"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31EAD91F"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9" w:type="pct"/>
            <w:tcBorders>
              <w:top w:val="nil"/>
              <w:left w:val="nil"/>
              <w:bottom w:val="single" w:sz="4" w:space="0" w:color="auto"/>
              <w:right w:val="single" w:sz="4" w:space="0" w:color="auto"/>
            </w:tcBorders>
            <w:shd w:val="clear" w:color="auto" w:fill="auto"/>
            <w:noWrap/>
            <w:vAlign w:val="bottom"/>
            <w:hideMark/>
          </w:tcPr>
          <w:p w14:paraId="19983921"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80</w:t>
            </w:r>
          </w:p>
        </w:tc>
      </w:tr>
      <w:tr w:rsidR="004A58D7" w:rsidRPr="00B574C8" w14:paraId="1ABE1799" w14:textId="77777777" w:rsidTr="004A58D7">
        <w:trPr>
          <w:cantSplit/>
          <w:trHeight w:val="340"/>
        </w:trPr>
        <w:tc>
          <w:tcPr>
            <w:tcW w:w="805" w:type="pct"/>
            <w:tcBorders>
              <w:top w:val="nil"/>
              <w:left w:val="single" w:sz="4" w:space="0" w:color="auto"/>
              <w:bottom w:val="single" w:sz="4" w:space="0" w:color="auto"/>
              <w:right w:val="single" w:sz="4" w:space="0" w:color="auto"/>
            </w:tcBorders>
            <w:shd w:val="clear" w:color="auto" w:fill="auto"/>
            <w:noWrap/>
            <w:vAlign w:val="center"/>
            <w:hideMark/>
          </w:tcPr>
          <w:p w14:paraId="12E6DEA7" w14:textId="77777777" w:rsidR="00043283" w:rsidRPr="00B574C8" w:rsidRDefault="00043283" w:rsidP="00BC5513">
            <w:pPr>
              <w:spacing w:after="0" w:line="240" w:lineRule="auto"/>
              <w:ind w:right="113"/>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0,065</w:t>
            </w:r>
          </w:p>
        </w:tc>
        <w:tc>
          <w:tcPr>
            <w:tcW w:w="824" w:type="pct"/>
            <w:tcBorders>
              <w:top w:val="nil"/>
              <w:left w:val="nil"/>
              <w:bottom w:val="single" w:sz="4" w:space="0" w:color="auto"/>
              <w:right w:val="single" w:sz="4" w:space="0" w:color="auto"/>
            </w:tcBorders>
            <w:shd w:val="clear" w:color="auto" w:fill="auto"/>
            <w:vAlign w:val="center"/>
            <w:hideMark/>
          </w:tcPr>
          <w:p w14:paraId="3DF86730" w14:textId="77777777" w:rsidR="00043283" w:rsidRPr="00B574C8" w:rsidRDefault="00043283" w:rsidP="00043283">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подземная канальная</w:t>
            </w:r>
          </w:p>
        </w:tc>
        <w:tc>
          <w:tcPr>
            <w:tcW w:w="828" w:type="pct"/>
            <w:tcBorders>
              <w:top w:val="nil"/>
              <w:left w:val="nil"/>
              <w:bottom w:val="single" w:sz="4" w:space="0" w:color="auto"/>
              <w:right w:val="single" w:sz="4" w:space="0" w:color="auto"/>
            </w:tcBorders>
            <w:shd w:val="clear" w:color="auto" w:fill="auto"/>
            <w:noWrap/>
            <w:vAlign w:val="bottom"/>
            <w:hideMark/>
          </w:tcPr>
          <w:p w14:paraId="7D9B70F4"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12</w:t>
            </w:r>
          </w:p>
        </w:tc>
        <w:tc>
          <w:tcPr>
            <w:tcW w:w="423" w:type="pct"/>
            <w:tcBorders>
              <w:top w:val="nil"/>
              <w:left w:val="nil"/>
              <w:bottom w:val="single" w:sz="4" w:space="0" w:color="auto"/>
              <w:right w:val="single" w:sz="4" w:space="0" w:color="auto"/>
            </w:tcBorders>
            <w:shd w:val="clear" w:color="auto" w:fill="auto"/>
            <w:noWrap/>
            <w:vAlign w:val="bottom"/>
            <w:hideMark/>
          </w:tcPr>
          <w:p w14:paraId="4F493CA5"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bottom"/>
            <w:hideMark/>
          </w:tcPr>
          <w:p w14:paraId="47A87775"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12</w:t>
            </w:r>
          </w:p>
        </w:tc>
        <w:tc>
          <w:tcPr>
            <w:tcW w:w="415" w:type="pct"/>
            <w:tcBorders>
              <w:top w:val="nil"/>
              <w:left w:val="nil"/>
              <w:bottom w:val="single" w:sz="4" w:space="0" w:color="auto"/>
              <w:right w:val="single" w:sz="4" w:space="0" w:color="auto"/>
            </w:tcBorders>
            <w:shd w:val="clear" w:color="auto" w:fill="auto"/>
            <w:noWrap/>
            <w:vAlign w:val="bottom"/>
            <w:hideMark/>
          </w:tcPr>
          <w:p w14:paraId="24FBA477"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64E11E5A"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2B565A95"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9" w:type="pct"/>
            <w:tcBorders>
              <w:top w:val="nil"/>
              <w:left w:val="nil"/>
              <w:bottom w:val="single" w:sz="4" w:space="0" w:color="auto"/>
              <w:right w:val="single" w:sz="4" w:space="0" w:color="auto"/>
            </w:tcBorders>
            <w:shd w:val="clear" w:color="auto" w:fill="auto"/>
            <w:noWrap/>
            <w:vAlign w:val="bottom"/>
            <w:hideMark/>
          </w:tcPr>
          <w:p w14:paraId="2ADDD195"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r>
      <w:tr w:rsidR="004A58D7" w:rsidRPr="00B574C8" w14:paraId="2F6F1D48" w14:textId="77777777" w:rsidTr="004A58D7">
        <w:trPr>
          <w:cantSplit/>
          <w:trHeight w:val="340"/>
        </w:trPr>
        <w:tc>
          <w:tcPr>
            <w:tcW w:w="805" w:type="pct"/>
            <w:vMerge w:val="restart"/>
            <w:tcBorders>
              <w:top w:val="nil"/>
              <w:left w:val="single" w:sz="4" w:space="0" w:color="auto"/>
              <w:bottom w:val="single" w:sz="4" w:space="0" w:color="000000"/>
              <w:right w:val="single" w:sz="4" w:space="0" w:color="auto"/>
            </w:tcBorders>
            <w:shd w:val="clear" w:color="auto" w:fill="auto"/>
            <w:vAlign w:val="center"/>
            <w:hideMark/>
          </w:tcPr>
          <w:p w14:paraId="099C1397" w14:textId="77777777" w:rsidR="00043283" w:rsidRPr="00B574C8" w:rsidRDefault="00043283" w:rsidP="00BC5513">
            <w:pPr>
              <w:spacing w:after="0" w:line="240" w:lineRule="auto"/>
              <w:ind w:right="113"/>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0,07</w:t>
            </w:r>
          </w:p>
        </w:tc>
        <w:tc>
          <w:tcPr>
            <w:tcW w:w="824" w:type="pct"/>
            <w:tcBorders>
              <w:top w:val="nil"/>
              <w:left w:val="nil"/>
              <w:bottom w:val="single" w:sz="4" w:space="0" w:color="auto"/>
              <w:right w:val="single" w:sz="4" w:space="0" w:color="auto"/>
            </w:tcBorders>
            <w:shd w:val="clear" w:color="auto" w:fill="auto"/>
            <w:vAlign w:val="center"/>
            <w:hideMark/>
          </w:tcPr>
          <w:p w14:paraId="43A83483" w14:textId="77777777" w:rsidR="00043283" w:rsidRPr="00B574C8" w:rsidRDefault="00043283" w:rsidP="00043283">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подземная канальная</w:t>
            </w:r>
          </w:p>
        </w:tc>
        <w:tc>
          <w:tcPr>
            <w:tcW w:w="828" w:type="pct"/>
            <w:tcBorders>
              <w:top w:val="nil"/>
              <w:left w:val="nil"/>
              <w:bottom w:val="single" w:sz="4" w:space="0" w:color="auto"/>
              <w:right w:val="single" w:sz="4" w:space="0" w:color="auto"/>
            </w:tcBorders>
            <w:shd w:val="clear" w:color="auto" w:fill="auto"/>
            <w:noWrap/>
            <w:vAlign w:val="bottom"/>
            <w:hideMark/>
          </w:tcPr>
          <w:p w14:paraId="26F36952"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1617,6</w:t>
            </w:r>
          </w:p>
        </w:tc>
        <w:tc>
          <w:tcPr>
            <w:tcW w:w="423" w:type="pct"/>
            <w:tcBorders>
              <w:top w:val="nil"/>
              <w:left w:val="nil"/>
              <w:bottom w:val="single" w:sz="4" w:space="0" w:color="auto"/>
              <w:right w:val="single" w:sz="4" w:space="0" w:color="auto"/>
            </w:tcBorders>
            <w:shd w:val="clear" w:color="auto" w:fill="auto"/>
            <w:noWrap/>
            <w:vAlign w:val="bottom"/>
            <w:hideMark/>
          </w:tcPr>
          <w:p w14:paraId="631C3F8F"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42,6</w:t>
            </w:r>
          </w:p>
        </w:tc>
        <w:tc>
          <w:tcPr>
            <w:tcW w:w="436" w:type="pct"/>
            <w:tcBorders>
              <w:top w:val="nil"/>
              <w:left w:val="nil"/>
              <w:bottom w:val="single" w:sz="4" w:space="0" w:color="auto"/>
              <w:right w:val="single" w:sz="4" w:space="0" w:color="auto"/>
            </w:tcBorders>
            <w:shd w:val="clear" w:color="auto" w:fill="auto"/>
            <w:noWrap/>
            <w:vAlign w:val="bottom"/>
            <w:hideMark/>
          </w:tcPr>
          <w:p w14:paraId="4DBF49CF"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281</w:t>
            </w:r>
          </w:p>
        </w:tc>
        <w:tc>
          <w:tcPr>
            <w:tcW w:w="415" w:type="pct"/>
            <w:tcBorders>
              <w:top w:val="nil"/>
              <w:left w:val="nil"/>
              <w:bottom w:val="single" w:sz="4" w:space="0" w:color="auto"/>
              <w:right w:val="single" w:sz="4" w:space="0" w:color="auto"/>
            </w:tcBorders>
            <w:shd w:val="clear" w:color="auto" w:fill="auto"/>
            <w:noWrap/>
            <w:vAlign w:val="bottom"/>
            <w:hideMark/>
          </w:tcPr>
          <w:p w14:paraId="3E7F6384"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113</w:t>
            </w:r>
          </w:p>
        </w:tc>
        <w:tc>
          <w:tcPr>
            <w:tcW w:w="415" w:type="pct"/>
            <w:tcBorders>
              <w:top w:val="nil"/>
              <w:left w:val="nil"/>
              <w:bottom w:val="single" w:sz="4" w:space="0" w:color="auto"/>
              <w:right w:val="single" w:sz="4" w:space="0" w:color="auto"/>
            </w:tcBorders>
            <w:shd w:val="clear" w:color="auto" w:fill="auto"/>
            <w:noWrap/>
            <w:vAlign w:val="bottom"/>
            <w:hideMark/>
          </w:tcPr>
          <w:p w14:paraId="38198636"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247</w:t>
            </w:r>
          </w:p>
        </w:tc>
        <w:tc>
          <w:tcPr>
            <w:tcW w:w="415" w:type="pct"/>
            <w:tcBorders>
              <w:top w:val="nil"/>
              <w:left w:val="nil"/>
              <w:bottom w:val="single" w:sz="4" w:space="0" w:color="auto"/>
              <w:right w:val="single" w:sz="4" w:space="0" w:color="auto"/>
            </w:tcBorders>
            <w:shd w:val="clear" w:color="auto" w:fill="auto"/>
            <w:noWrap/>
            <w:vAlign w:val="bottom"/>
            <w:hideMark/>
          </w:tcPr>
          <w:p w14:paraId="463E957E"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450</w:t>
            </w:r>
          </w:p>
        </w:tc>
        <w:tc>
          <w:tcPr>
            <w:tcW w:w="439" w:type="pct"/>
            <w:tcBorders>
              <w:top w:val="nil"/>
              <w:left w:val="nil"/>
              <w:bottom w:val="single" w:sz="4" w:space="0" w:color="auto"/>
              <w:right w:val="single" w:sz="4" w:space="0" w:color="auto"/>
            </w:tcBorders>
            <w:shd w:val="clear" w:color="auto" w:fill="auto"/>
            <w:noWrap/>
            <w:vAlign w:val="bottom"/>
            <w:hideMark/>
          </w:tcPr>
          <w:p w14:paraId="69F9CE60"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484</w:t>
            </w:r>
          </w:p>
        </w:tc>
      </w:tr>
      <w:tr w:rsidR="004A58D7" w:rsidRPr="00B574C8" w14:paraId="44E5B2C3" w14:textId="77777777" w:rsidTr="004A58D7">
        <w:trPr>
          <w:cantSplit/>
          <w:trHeight w:val="340"/>
        </w:trPr>
        <w:tc>
          <w:tcPr>
            <w:tcW w:w="805" w:type="pct"/>
            <w:vMerge/>
            <w:tcBorders>
              <w:top w:val="nil"/>
              <w:left w:val="single" w:sz="4" w:space="0" w:color="auto"/>
              <w:bottom w:val="single" w:sz="4" w:space="0" w:color="000000"/>
              <w:right w:val="single" w:sz="4" w:space="0" w:color="auto"/>
            </w:tcBorders>
            <w:vAlign w:val="center"/>
            <w:hideMark/>
          </w:tcPr>
          <w:p w14:paraId="54C315EB" w14:textId="77777777" w:rsidR="00043283" w:rsidRPr="00B574C8" w:rsidRDefault="00043283" w:rsidP="00BC5513">
            <w:pPr>
              <w:spacing w:after="0" w:line="240" w:lineRule="auto"/>
              <w:ind w:right="113"/>
              <w:jc w:val="right"/>
              <w:rPr>
                <w:rFonts w:ascii="Arial" w:eastAsia="Times New Roman" w:hAnsi="Arial" w:cs="Arial"/>
                <w:sz w:val="20"/>
                <w:szCs w:val="20"/>
                <w:lang w:eastAsia="ru-RU"/>
              </w:rPr>
            </w:pPr>
          </w:p>
        </w:tc>
        <w:tc>
          <w:tcPr>
            <w:tcW w:w="824" w:type="pct"/>
            <w:tcBorders>
              <w:top w:val="nil"/>
              <w:left w:val="nil"/>
              <w:bottom w:val="single" w:sz="4" w:space="0" w:color="auto"/>
              <w:right w:val="single" w:sz="4" w:space="0" w:color="auto"/>
            </w:tcBorders>
            <w:shd w:val="clear" w:color="auto" w:fill="auto"/>
            <w:vAlign w:val="center"/>
            <w:hideMark/>
          </w:tcPr>
          <w:p w14:paraId="5B2CAC24" w14:textId="77777777" w:rsidR="00043283" w:rsidRPr="00B574C8" w:rsidRDefault="00043283" w:rsidP="00043283">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подземная бесканальная</w:t>
            </w:r>
          </w:p>
        </w:tc>
        <w:tc>
          <w:tcPr>
            <w:tcW w:w="828" w:type="pct"/>
            <w:tcBorders>
              <w:top w:val="nil"/>
              <w:left w:val="nil"/>
              <w:bottom w:val="single" w:sz="4" w:space="0" w:color="auto"/>
              <w:right w:val="single" w:sz="4" w:space="0" w:color="auto"/>
            </w:tcBorders>
            <w:shd w:val="clear" w:color="auto" w:fill="auto"/>
            <w:noWrap/>
            <w:vAlign w:val="bottom"/>
            <w:hideMark/>
          </w:tcPr>
          <w:p w14:paraId="5BD4BDC3"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118,8</w:t>
            </w:r>
          </w:p>
        </w:tc>
        <w:tc>
          <w:tcPr>
            <w:tcW w:w="423" w:type="pct"/>
            <w:tcBorders>
              <w:top w:val="nil"/>
              <w:left w:val="nil"/>
              <w:bottom w:val="single" w:sz="4" w:space="0" w:color="auto"/>
              <w:right w:val="single" w:sz="4" w:space="0" w:color="auto"/>
            </w:tcBorders>
            <w:shd w:val="clear" w:color="auto" w:fill="auto"/>
            <w:noWrap/>
            <w:vAlign w:val="bottom"/>
            <w:hideMark/>
          </w:tcPr>
          <w:p w14:paraId="0B80D622"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bottom"/>
            <w:hideMark/>
          </w:tcPr>
          <w:p w14:paraId="68A3863B"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118,8</w:t>
            </w:r>
          </w:p>
        </w:tc>
        <w:tc>
          <w:tcPr>
            <w:tcW w:w="415" w:type="pct"/>
            <w:tcBorders>
              <w:top w:val="nil"/>
              <w:left w:val="nil"/>
              <w:bottom w:val="single" w:sz="4" w:space="0" w:color="auto"/>
              <w:right w:val="single" w:sz="4" w:space="0" w:color="auto"/>
            </w:tcBorders>
            <w:shd w:val="clear" w:color="auto" w:fill="auto"/>
            <w:noWrap/>
            <w:vAlign w:val="bottom"/>
            <w:hideMark/>
          </w:tcPr>
          <w:p w14:paraId="646161E5"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06F56D94"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10798303"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9" w:type="pct"/>
            <w:tcBorders>
              <w:top w:val="nil"/>
              <w:left w:val="nil"/>
              <w:bottom w:val="single" w:sz="4" w:space="0" w:color="auto"/>
              <w:right w:val="single" w:sz="4" w:space="0" w:color="auto"/>
            </w:tcBorders>
            <w:shd w:val="clear" w:color="auto" w:fill="auto"/>
            <w:noWrap/>
            <w:vAlign w:val="bottom"/>
            <w:hideMark/>
          </w:tcPr>
          <w:p w14:paraId="20A3BF11"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r>
      <w:tr w:rsidR="004A58D7" w:rsidRPr="00B574C8" w14:paraId="66C8906A" w14:textId="77777777" w:rsidTr="004A58D7">
        <w:trPr>
          <w:cantSplit/>
          <w:trHeight w:val="340"/>
        </w:trPr>
        <w:tc>
          <w:tcPr>
            <w:tcW w:w="805" w:type="pct"/>
            <w:vMerge/>
            <w:tcBorders>
              <w:top w:val="nil"/>
              <w:left w:val="single" w:sz="4" w:space="0" w:color="auto"/>
              <w:bottom w:val="single" w:sz="4" w:space="0" w:color="000000"/>
              <w:right w:val="single" w:sz="4" w:space="0" w:color="auto"/>
            </w:tcBorders>
            <w:vAlign w:val="center"/>
            <w:hideMark/>
          </w:tcPr>
          <w:p w14:paraId="3B07B689" w14:textId="77777777" w:rsidR="00043283" w:rsidRPr="00B574C8" w:rsidRDefault="00043283" w:rsidP="00BC5513">
            <w:pPr>
              <w:spacing w:after="0" w:line="240" w:lineRule="auto"/>
              <w:ind w:right="113"/>
              <w:jc w:val="right"/>
              <w:rPr>
                <w:rFonts w:ascii="Arial" w:eastAsia="Times New Roman" w:hAnsi="Arial" w:cs="Arial"/>
                <w:sz w:val="20"/>
                <w:szCs w:val="20"/>
                <w:lang w:eastAsia="ru-RU"/>
              </w:rPr>
            </w:pPr>
          </w:p>
        </w:tc>
        <w:tc>
          <w:tcPr>
            <w:tcW w:w="824" w:type="pct"/>
            <w:tcBorders>
              <w:top w:val="nil"/>
              <w:left w:val="nil"/>
              <w:bottom w:val="single" w:sz="4" w:space="0" w:color="auto"/>
              <w:right w:val="single" w:sz="4" w:space="0" w:color="auto"/>
            </w:tcBorders>
            <w:shd w:val="clear" w:color="auto" w:fill="auto"/>
            <w:vAlign w:val="center"/>
            <w:hideMark/>
          </w:tcPr>
          <w:p w14:paraId="31F27B7D" w14:textId="77777777" w:rsidR="00043283" w:rsidRPr="00B574C8" w:rsidRDefault="00043283" w:rsidP="00043283">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надземная</w:t>
            </w:r>
          </w:p>
        </w:tc>
        <w:tc>
          <w:tcPr>
            <w:tcW w:w="828" w:type="pct"/>
            <w:tcBorders>
              <w:top w:val="nil"/>
              <w:left w:val="nil"/>
              <w:bottom w:val="single" w:sz="4" w:space="0" w:color="auto"/>
              <w:right w:val="single" w:sz="4" w:space="0" w:color="auto"/>
            </w:tcBorders>
            <w:shd w:val="clear" w:color="auto" w:fill="auto"/>
            <w:noWrap/>
            <w:vAlign w:val="bottom"/>
            <w:hideMark/>
          </w:tcPr>
          <w:p w14:paraId="3E783C75"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256</w:t>
            </w:r>
          </w:p>
        </w:tc>
        <w:tc>
          <w:tcPr>
            <w:tcW w:w="423" w:type="pct"/>
            <w:tcBorders>
              <w:top w:val="nil"/>
              <w:left w:val="nil"/>
              <w:bottom w:val="single" w:sz="4" w:space="0" w:color="auto"/>
              <w:right w:val="single" w:sz="4" w:space="0" w:color="auto"/>
            </w:tcBorders>
            <w:shd w:val="clear" w:color="auto" w:fill="auto"/>
            <w:noWrap/>
            <w:vAlign w:val="bottom"/>
            <w:hideMark/>
          </w:tcPr>
          <w:p w14:paraId="25B42A60"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bottom"/>
            <w:hideMark/>
          </w:tcPr>
          <w:p w14:paraId="0BCA5E80"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6D97FBC3"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7AA24892"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3EC6F60F"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256</w:t>
            </w:r>
          </w:p>
        </w:tc>
        <w:tc>
          <w:tcPr>
            <w:tcW w:w="439" w:type="pct"/>
            <w:tcBorders>
              <w:top w:val="nil"/>
              <w:left w:val="nil"/>
              <w:bottom w:val="single" w:sz="4" w:space="0" w:color="auto"/>
              <w:right w:val="single" w:sz="4" w:space="0" w:color="auto"/>
            </w:tcBorders>
            <w:shd w:val="clear" w:color="auto" w:fill="auto"/>
            <w:noWrap/>
            <w:vAlign w:val="bottom"/>
            <w:hideMark/>
          </w:tcPr>
          <w:p w14:paraId="71DA8260"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r>
      <w:tr w:rsidR="004A58D7" w:rsidRPr="00B574C8" w14:paraId="555F0533" w14:textId="77777777" w:rsidTr="004A58D7">
        <w:trPr>
          <w:cantSplit/>
          <w:trHeight w:val="340"/>
        </w:trPr>
        <w:tc>
          <w:tcPr>
            <w:tcW w:w="805"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7590FF2" w14:textId="77777777" w:rsidR="00043283" w:rsidRPr="00B574C8" w:rsidRDefault="00043283" w:rsidP="00BC5513">
            <w:pPr>
              <w:spacing w:after="0" w:line="240" w:lineRule="auto"/>
              <w:ind w:right="113"/>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0,08</w:t>
            </w:r>
          </w:p>
        </w:tc>
        <w:tc>
          <w:tcPr>
            <w:tcW w:w="824" w:type="pct"/>
            <w:tcBorders>
              <w:top w:val="nil"/>
              <w:left w:val="nil"/>
              <w:bottom w:val="single" w:sz="4" w:space="0" w:color="auto"/>
              <w:right w:val="single" w:sz="4" w:space="0" w:color="auto"/>
            </w:tcBorders>
            <w:shd w:val="clear" w:color="auto" w:fill="auto"/>
            <w:vAlign w:val="center"/>
            <w:hideMark/>
          </w:tcPr>
          <w:p w14:paraId="6EC57DCB" w14:textId="77777777" w:rsidR="00043283" w:rsidRPr="00B574C8" w:rsidRDefault="00043283" w:rsidP="00043283">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подземная канальная</w:t>
            </w:r>
          </w:p>
        </w:tc>
        <w:tc>
          <w:tcPr>
            <w:tcW w:w="828" w:type="pct"/>
            <w:tcBorders>
              <w:top w:val="nil"/>
              <w:left w:val="nil"/>
              <w:bottom w:val="single" w:sz="4" w:space="0" w:color="auto"/>
              <w:right w:val="single" w:sz="4" w:space="0" w:color="auto"/>
            </w:tcBorders>
            <w:shd w:val="clear" w:color="auto" w:fill="auto"/>
            <w:noWrap/>
            <w:vAlign w:val="bottom"/>
            <w:hideMark/>
          </w:tcPr>
          <w:p w14:paraId="2977CE82"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1506,8</w:t>
            </w:r>
          </w:p>
        </w:tc>
        <w:tc>
          <w:tcPr>
            <w:tcW w:w="423" w:type="pct"/>
            <w:tcBorders>
              <w:top w:val="nil"/>
              <w:left w:val="nil"/>
              <w:bottom w:val="single" w:sz="4" w:space="0" w:color="auto"/>
              <w:right w:val="single" w:sz="4" w:space="0" w:color="auto"/>
            </w:tcBorders>
            <w:shd w:val="clear" w:color="auto" w:fill="auto"/>
            <w:noWrap/>
            <w:vAlign w:val="bottom"/>
            <w:hideMark/>
          </w:tcPr>
          <w:p w14:paraId="743A0B25"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101,8</w:t>
            </w:r>
          </w:p>
        </w:tc>
        <w:tc>
          <w:tcPr>
            <w:tcW w:w="436" w:type="pct"/>
            <w:tcBorders>
              <w:top w:val="nil"/>
              <w:left w:val="nil"/>
              <w:bottom w:val="single" w:sz="4" w:space="0" w:color="auto"/>
              <w:right w:val="single" w:sz="4" w:space="0" w:color="auto"/>
            </w:tcBorders>
            <w:shd w:val="clear" w:color="auto" w:fill="auto"/>
            <w:noWrap/>
            <w:vAlign w:val="bottom"/>
            <w:hideMark/>
          </w:tcPr>
          <w:p w14:paraId="71CA73F0"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301</w:t>
            </w:r>
          </w:p>
        </w:tc>
        <w:tc>
          <w:tcPr>
            <w:tcW w:w="415" w:type="pct"/>
            <w:tcBorders>
              <w:top w:val="nil"/>
              <w:left w:val="nil"/>
              <w:bottom w:val="single" w:sz="4" w:space="0" w:color="auto"/>
              <w:right w:val="single" w:sz="4" w:space="0" w:color="auto"/>
            </w:tcBorders>
            <w:shd w:val="clear" w:color="auto" w:fill="auto"/>
            <w:noWrap/>
            <w:vAlign w:val="bottom"/>
            <w:hideMark/>
          </w:tcPr>
          <w:p w14:paraId="7ECEB4CC"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5AFAE4A1"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54</w:t>
            </w:r>
          </w:p>
        </w:tc>
        <w:tc>
          <w:tcPr>
            <w:tcW w:w="415" w:type="pct"/>
            <w:tcBorders>
              <w:top w:val="nil"/>
              <w:left w:val="nil"/>
              <w:bottom w:val="single" w:sz="4" w:space="0" w:color="auto"/>
              <w:right w:val="single" w:sz="4" w:space="0" w:color="auto"/>
            </w:tcBorders>
            <w:shd w:val="clear" w:color="auto" w:fill="auto"/>
            <w:noWrap/>
            <w:vAlign w:val="bottom"/>
            <w:hideMark/>
          </w:tcPr>
          <w:p w14:paraId="6621CB54"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9" w:type="pct"/>
            <w:tcBorders>
              <w:top w:val="nil"/>
              <w:left w:val="nil"/>
              <w:bottom w:val="single" w:sz="4" w:space="0" w:color="auto"/>
              <w:right w:val="single" w:sz="4" w:space="0" w:color="auto"/>
            </w:tcBorders>
            <w:shd w:val="clear" w:color="auto" w:fill="auto"/>
            <w:noWrap/>
            <w:vAlign w:val="bottom"/>
            <w:hideMark/>
          </w:tcPr>
          <w:p w14:paraId="3982435C"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1050</w:t>
            </w:r>
          </w:p>
        </w:tc>
      </w:tr>
      <w:tr w:rsidR="004A58D7" w:rsidRPr="00B574C8" w14:paraId="235CCBA3" w14:textId="77777777" w:rsidTr="004A58D7">
        <w:trPr>
          <w:cantSplit/>
          <w:trHeight w:val="340"/>
        </w:trPr>
        <w:tc>
          <w:tcPr>
            <w:tcW w:w="805" w:type="pct"/>
            <w:vMerge/>
            <w:tcBorders>
              <w:top w:val="nil"/>
              <w:left w:val="single" w:sz="4" w:space="0" w:color="auto"/>
              <w:bottom w:val="single" w:sz="4" w:space="0" w:color="000000"/>
              <w:right w:val="single" w:sz="4" w:space="0" w:color="auto"/>
            </w:tcBorders>
            <w:vAlign w:val="center"/>
            <w:hideMark/>
          </w:tcPr>
          <w:p w14:paraId="39575B21" w14:textId="77777777" w:rsidR="00043283" w:rsidRPr="00B574C8" w:rsidRDefault="00043283" w:rsidP="00BC5513">
            <w:pPr>
              <w:spacing w:after="0" w:line="240" w:lineRule="auto"/>
              <w:ind w:right="113"/>
              <w:jc w:val="right"/>
              <w:rPr>
                <w:rFonts w:ascii="Arial" w:eastAsia="Times New Roman" w:hAnsi="Arial" w:cs="Arial"/>
                <w:sz w:val="20"/>
                <w:szCs w:val="20"/>
                <w:lang w:eastAsia="ru-RU"/>
              </w:rPr>
            </w:pPr>
          </w:p>
        </w:tc>
        <w:tc>
          <w:tcPr>
            <w:tcW w:w="824" w:type="pct"/>
            <w:tcBorders>
              <w:top w:val="nil"/>
              <w:left w:val="nil"/>
              <w:bottom w:val="single" w:sz="4" w:space="0" w:color="auto"/>
              <w:right w:val="single" w:sz="4" w:space="0" w:color="auto"/>
            </w:tcBorders>
            <w:shd w:val="clear" w:color="auto" w:fill="auto"/>
            <w:vAlign w:val="center"/>
            <w:hideMark/>
          </w:tcPr>
          <w:p w14:paraId="674FE684" w14:textId="77777777" w:rsidR="00043283" w:rsidRPr="00B574C8" w:rsidRDefault="00043283" w:rsidP="00043283">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подземная бесканальная</w:t>
            </w:r>
          </w:p>
        </w:tc>
        <w:tc>
          <w:tcPr>
            <w:tcW w:w="828" w:type="pct"/>
            <w:tcBorders>
              <w:top w:val="nil"/>
              <w:left w:val="nil"/>
              <w:bottom w:val="single" w:sz="4" w:space="0" w:color="auto"/>
              <w:right w:val="single" w:sz="4" w:space="0" w:color="auto"/>
            </w:tcBorders>
            <w:shd w:val="clear" w:color="auto" w:fill="auto"/>
            <w:noWrap/>
            <w:vAlign w:val="bottom"/>
            <w:hideMark/>
          </w:tcPr>
          <w:p w14:paraId="7F4B3482"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60</w:t>
            </w:r>
          </w:p>
        </w:tc>
        <w:tc>
          <w:tcPr>
            <w:tcW w:w="423" w:type="pct"/>
            <w:tcBorders>
              <w:top w:val="nil"/>
              <w:left w:val="nil"/>
              <w:bottom w:val="single" w:sz="4" w:space="0" w:color="auto"/>
              <w:right w:val="single" w:sz="4" w:space="0" w:color="auto"/>
            </w:tcBorders>
            <w:shd w:val="clear" w:color="auto" w:fill="auto"/>
            <w:noWrap/>
            <w:vAlign w:val="bottom"/>
            <w:hideMark/>
          </w:tcPr>
          <w:p w14:paraId="032A6846"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bottom"/>
            <w:hideMark/>
          </w:tcPr>
          <w:p w14:paraId="0CEF0173"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60</w:t>
            </w:r>
          </w:p>
        </w:tc>
        <w:tc>
          <w:tcPr>
            <w:tcW w:w="415" w:type="pct"/>
            <w:tcBorders>
              <w:top w:val="nil"/>
              <w:left w:val="nil"/>
              <w:bottom w:val="single" w:sz="4" w:space="0" w:color="auto"/>
              <w:right w:val="single" w:sz="4" w:space="0" w:color="auto"/>
            </w:tcBorders>
            <w:shd w:val="clear" w:color="auto" w:fill="auto"/>
            <w:noWrap/>
            <w:vAlign w:val="bottom"/>
            <w:hideMark/>
          </w:tcPr>
          <w:p w14:paraId="48175F36"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43AC818F"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4BF32B88"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9" w:type="pct"/>
            <w:tcBorders>
              <w:top w:val="nil"/>
              <w:left w:val="nil"/>
              <w:bottom w:val="single" w:sz="4" w:space="0" w:color="auto"/>
              <w:right w:val="single" w:sz="4" w:space="0" w:color="auto"/>
            </w:tcBorders>
            <w:shd w:val="clear" w:color="auto" w:fill="auto"/>
            <w:noWrap/>
            <w:vAlign w:val="bottom"/>
            <w:hideMark/>
          </w:tcPr>
          <w:p w14:paraId="4AD9DF6A"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r>
      <w:tr w:rsidR="004A58D7" w:rsidRPr="00B574C8" w14:paraId="0F1360A0" w14:textId="77777777" w:rsidTr="004A58D7">
        <w:trPr>
          <w:cantSplit/>
          <w:trHeight w:val="340"/>
        </w:trPr>
        <w:tc>
          <w:tcPr>
            <w:tcW w:w="805" w:type="pct"/>
            <w:vMerge/>
            <w:tcBorders>
              <w:top w:val="nil"/>
              <w:left w:val="single" w:sz="4" w:space="0" w:color="auto"/>
              <w:bottom w:val="single" w:sz="4" w:space="0" w:color="000000"/>
              <w:right w:val="single" w:sz="4" w:space="0" w:color="auto"/>
            </w:tcBorders>
            <w:vAlign w:val="center"/>
            <w:hideMark/>
          </w:tcPr>
          <w:p w14:paraId="39FCF5CC" w14:textId="77777777" w:rsidR="00043283" w:rsidRPr="00B574C8" w:rsidRDefault="00043283" w:rsidP="00BC5513">
            <w:pPr>
              <w:spacing w:after="0" w:line="240" w:lineRule="auto"/>
              <w:ind w:right="113"/>
              <w:jc w:val="right"/>
              <w:rPr>
                <w:rFonts w:ascii="Arial" w:eastAsia="Times New Roman" w:hAnsi="Arial" w:cs="Arial"/>
                <w:sz w:val="20"/>
                <w:szCs w:val="20"/>
                <w:lang w:eastAsia="ru-RU"/>
              </w:rPr>
            </w:pPr>
          </w:p>
        </w:tc>
        <w:tc>
          <w:tcPr>
            <w:tcW w:w="824" w:type="pct"/>
            <w:tcBorders>
              <w:top w:val="nil"/>
              <w:left w:val="nil"/>
              <w:bottom w:val="single" w:sz="4" w:space="0" w:color="auto"/>
              <w:right w:val="single" w:sz="4" w:space="0" w:color="auto"/>
            </w:tcBorders>
            <w:shd w:val="clear" w:color="auto" w:fill="auto"/>
            <w:vAlign w:val="center"/>
            <w:hideMark/>
          </w:tcPr>
          <w:p w14:paraId="386E54D3" w14:textId="77777777" w:rsidR="00043283" w:rsidRPr="00B574C8" w:rsidRDefault="00043283" w:rsidP="00043283">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надземная</w:t>
            </w:r>
          </w:p>
        </w:tc>
        <w:tc>
          <w:tcPr>
            <w:tcW w:w="828" w:type="pct"/>
            <w:tcBorders>
              <w:top w:val="nil"/>
              <w:left w:val="nil"/>
              <w:bottom w:val="single" w:sz="4" w:space="0" w:color="auto"/>
              <w:right w:val="single" w:sz="4" w:space="0" w:color="auto"/>
            </w:tcBorders>
            <w:shd w:val="clear" w:color="auto" w:fill="auto"/>
            <w:noWrap/>
            <w:vAlign w:val="bottom"/>
            <w:hideMark/>
          </w:tcPr>
          <w:p w14:paraId="7BB8E197"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600</w:t>
            </w:r>
          </w:p>
        </w:tc>
        <w:tc>
          <w:tcPr>
            <w:tcW w:w="423" w:type="pct"/>
            <w:tcBorders>
              <w:top w:val="nil"/>
              <w:left w:val="nil"/>
              <w:bottom w:val="single" w:sz="4" w:space="0" w:color="auto"/>
              <w:right w:val="single" w:sz="4" w:space="0" w:color="auto"/>
            </w:tcBorders>
            <w:shd w:val="clear" w:color="auto" w:fill="auto"/>
            <w:noWrap/>
            <w:vAlign w:val="bottom"/>
            <w:hideMark/>
          </w:tcPr>
          <w:p w14:paraId="7EB34DDF"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bottom"/>
            <w:hideMark/>
          </w:tcPr>
          <w:p w14:paraId="3FBF5321"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120</w:t>
            </w:r>
          </w:p>
        </w:tc>
        <w:tc>
          <w:tcPr>
            <w:tcW w:w="415" w:type="pct"/>
            <w:tcBorders>
              <w:top w:val="nil"/>
              <w:left w:val="nil"/>
              <w:bottom w:val="single" w:sz="4" w:space="0" w:color="auto"/>
              <w:right w:val="single" w:sz="4" w:space="0" w:color="auto"/>
            </w:tcBorders>
            <w:shd w:val="clear" w:color="auto" w:fill="auto"/>
            <w:noWrap/>
            <w:vAlign w:val="bottom"/>
            <w:hideMark/>
          </w:tcPr>
          <w:p w14:paraId="29E50137"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516C67DB"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46D92456"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9" w:type="pct"/>
            <w:tcBorders>
              <w:top w:val="nil"/>
              <w:left w:val="nil"/>
              <w:bottom w:val="single" w:sz="4" w:space="0" w:color="auto"/>
              <w:right w:val="single" w:sz="4" w:space="0" w:color="auto"/>
            </w:tcBorders>
            <w:shd w:val="clear" w:color="auto" w:fill="auto"/>
            <w:noWrap/>
            <w:vAlign w:val="bottom"/>
            <w:hideMark/>
          </w:tcPr>
          <w:p w14:paraId="1353C0AD"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480</w:t>
            </w:r>
          </w:p>
        </w:tc>
      </w:tr>
      <w:tr w:rsidR="004A58D7" w:rsidRPr="00B574C8" w14:paraId="619C1F46" w14:textId="77777777" w:rsidTr="004A58D7">
        <w:trPr>
          <w:cantSplit/>
          <w:trHeight w:val="340"/>
        </w:trPr>
        <w:tc>
          <w:tcPr>
            <w:tcW w:w="805" w:type="pct"/>
            <w:vMerge/>
            <w:tcBorders>
              <w:top w:val="nil"/>
              <w:left w:val="single" w:sz="4" w:space="0" w:color="auto"/>
              <w:bottom w:val="single" w:sz="4" w:space="0" w:color="000000"/>
              <w:right w:val="single" w:sz="4" w:space="0" w:color="auto"/>
            </w:tcBorders>
            <w:vAlign w:val="center"/>
            <w:hideMark/>
          </w:tcPr>
          <w:p w14:paraId="756EA14E" w14:textId="77777777" w:rsidR="00043283" w:rsidRPr="00B574C8" w:rsidRDefault="00043283" w:rsidP="00BC5513">
            <w:pPr>
              <w:spacing w:after="0" w:line="240" w:lineRule="auto"/>
              <w:ind w:right="113"/>
              <w:jc w:val="right"/>
              <w:rPr>
                <w:rFonts w:ascii="Arial" w:eastAsia="Times New Roman" w:hAnsi="Arial" w:cs="Arial"/>
                <w:sz w:val="20"/>
                <w:szCs w:val="20"/>
                <w:lang w:eastAsia="ru-RU"/>
              </w:rPr>
            </w:pPr>
          </w:p>
        </w:tc>
        <w:tc>
          <w:tcPr>
            <w:tcW w:w="824" w:type="pct"/>
            <w:tcBorders>
              <w:top w:val="nil"/>
              <w:left w:val="nil"/>
              <w:bottom w:val="single" w:sz="4" w:space="0" w:color="auto"/>
              <w:right w:val="single" w:sz="4" w:space="0" w:color="auto"/>
            </w:tcBorders>
            <w:shd w:val="clear" w:color="auto" w:fill="auto"/>
            <w:vAlign w:val="center"/>
            <w:hideMark/>
          </w:tcPr>
          <w:p w14:paraId="302F1C9B" w14:textId="77777777" w:rsidR="00043283" w:rsidRPr="00B574C8" w:rsidRDefault="00043283" w:rsidP="00043283">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подвальная</w:t>
            </w:r>
          </w:p>
        </w:tc>
        <w:tc>
          <w:tcPr>
            <w:tcW w:w="828" w:type="pct"/>
            <w:tcBorders>
              <w:top w:val="nil"/>
              <w:left w:val="nil"/>
              <w:bottom w:val="single" w:sz="4" w:space="0" w:color="auto"/>
              <w:right w:val="single" w:sz="4" w:space="0" w:color="auto"/>
            </w:tcBorders>
            <w:shd w:val="clear" w:color="auto" w:fill="auto"/>
            <w:noWrap/>
            <w:vAlign w:val="bottom"/>
            <w:hideMark/>
          </w:tcPr>
          <w:p w14:paraId="1A69361C"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40</w:t>
            </w:r>
          </w:p>
        </w:tc>
        <w:tc>
          <w:tcPr>
            <w:tcW w:w="423" w:type="pct"/>
            <w:tcBorders>
              <w:top w:val="nil"/>
              <w:left w:val="nil"/>
              <w:bottom w:val="single" w:sz="4" w:space="0" w:color="auto"/>
              <w:right w:val="single" w:sz="4" w:space="0" w:color="auto"/>
            </w:tcBorders>
            <w:shd w:val="clear" w:color="auto" w:fill="auto"/>
            <w:noWrap/>
            <w:vAlign w:val="bottom"/>
            <w:hideMark/>
          </w:tcPr>
          <w:p w14:paraId="514D94CE"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bottom"/>
            <w:hideMark/>
          </w:tcPr>
          <w:p w14:paraId="28528B5D"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01B9312D"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38A03C47"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76353AB8"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9" w:type="pct"/>
            <w:tcBorders>
              <w:top w:val="nil"/>
              <w:left w:val="nil"/>
              <w:bottom w:val="single" w:sz="4" w:space="0" w:color="auto"/>
              <w:right w:val="single" w:sz="4" w:space="0" w:color="auto"/>
            </w:tcBorders>
            <w:shd w:val="clear" w:color="auto" w:fill="auto"/>
            <w:noWrap/>
            <w:vAlign w:val="bottom"/>
            <w:hideMark/>
          </w:tcPr>
          <w:p w14:paraId="731AAE42"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40</w:t>
            </w:r>
          </w:p>
        </w:tc>
      </w:tr>
      <w:tr w:rsidR="004A58D7" w:rsidRPr="00B574C8" w14:paraId="086AC2B3" w14:textId="77777777" w:rsidTr="004A58D7">
        <w:trPr>
          <w:cantSplit/>
          <w:trHeight w:val="340"/>
        </w:trPr>
        <w:tc>
          <w:tcPr>
            <w:tcW w:w="805"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D689FAA" w14:textId="77777777" w:rsidR="00043283" w:rsidRPr="00B574C8" w:rsidRDefault="00043283" w:rsidP="00BC5513">
            <w:pPr>
              <w:spacing w:after="0" w:line="240" w:lineRule="auto"/>
              <w:ind w:right="113"/>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0,1</w:t>
            </w:r>
          </w:p>
        </w:tc>
        <w:tc>
          <w:tcPr>
            <w:tcW w:w="824" w:type="pct"/>
            <w:tcBorders>
              <w:top w:val="nil"/>
              <w:left w:val="nil"/>
              <w:bottom w:val="single" w:sz="4" w:space="0" w:color="auto"/>
              <w:right w:val="single" w:sz="4" w:space="0" w:color="auto"/>
            </w:tcBorders>
            <w:shd w:val="clear" w:color="auto" w:fill="auto"/>
            <w:vAlign w:val="center"/>
            <w:hideMark/>
          </w:tcPr>
          <w:p w14:paraId="71C2116D" w14:textId="77777777" w:rsidR="00043283" w:rsidRPr="00B574C8" w:rsidRDefault="00043283" w:rsidP="00043283">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подземная канальная</w:t>
            </w:r>
          </w:p>
        </w:tc>
        <w:tc>
          <w:tcPr>
            <w:tcW w:w="828" w:type="pct"/>
            <w:tcBorders>
              <w:top w:val="nil"/>
              <w:left w:val="nil"/>
              <w:bottom w:val="single" w:sz="4" w:space="0" w:color="auto"/>
              <w:right w:val="single" w:sz="4" w:space="0" w:color="auto"/>
            </w:tcBorders>
            <w:shd w:val="clear" w:color="auto" w:fill="auto"/>
            <w:noWrap/>
            <w:vAlign w:val="bottom"/>
            <w:hideMark/>
          </w:tcPr>
          <w:p w14:paraId="3D23662E"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2058</w:t>
            </w:r>
          </w:p>
        </w:tc>
        <w:tc>
          <w:tcPr>
            <w:tcW w:w="423" w:type="pct"/>
            <w:tcBorders>
              <w:top w:val="nil"/>
              <w:left w:val="nil"/>
              <w:bottom w:val="single" w:sz="4" w:space="0" w:color="auto"/>
              <w:right w:val="single" w:sz="4" w:space="0" w:color="auto"/>
            </w:tcBorders>
            <w:shd w:val="clear" w:color="auto" w:fill="auto"/>
            <w:noWrap/>
            <w:vAlign w:val="bottom"/>
            <w:hideMark/>
          </w:tcPr>
          <w:p w14:paraId="1213B5A0"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10</w:t>
            </w:r>
          </w:p>
        </w:tc>
        <w:tc>
          <w:tcPr>
            <w:tcW w:w="436" w:type="pct"/>
            <w:tcBorders>
              <w:top w:val="nil"/>
              <w:left w:val="nil"/>
              <w:bottom w:val="single" w:sz="4" w:space="0" w:color="auto"/>
              <w:right w:val="single" w:sz="4" w:space="0" w:color="auto"/>
            </w:tcBorders>
            <w:shd w:val="clear" w:color="auto" w:fill="auto"/>
            <w:noWrap/>
            <w:vAlign w:val="bottom"/>
            <w:hideMark/>
          </w:tcPr>
          <w:p w14:paraId="192B7679"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57</w:t>
            </w:r>
          </w:p>
        </w:tc>
        <w:tc>
          <w:tcPr>
            <w:tcW w:w="415" w:type="pct"/>
            <w:tcBorders>
              <w:top w:val="nil"/>
              <w:left w:val="nil"/>
              <w:bottom w:val="single" w:sz="4" w:space="0" w:color="auto"/>
              <w:right w:val="single" w:sz="4" w:space="0" w:color="auto"/>
            </w:tcBorders>
            <w:shd w:val="clear" w:color="auto" w:fill="auto"/>
            <w:noWrap/>
            <w:vAlign w:val="bottom"/>
            <w:hideMark/>
          </w:tcPr>
          <w:p w14:paraId="336CAE0A"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6B5D844E"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7DA999E5"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260</w:t>
            </w:r>
          </w:p>
        </w:tc>
        <w:tc>
          <w:tcPr>
            <w:tcW w:w="439" w:type="pct"/>
            <w:tcBorders>
              <w:top w:val="nil"/>
              <w:left w:val="nil"/>
              <w:bottom w:val="single" w:sz="4" w:space="0" w:color="auto"/>
              <w:right w:val="single" w:sz="4" w:space="0" w:color="auto"/>
            </w:tcBorders>
            <w:shd w:val="clear" w:color="auto" w:fill="auto"/>
            <w:noWrap/>
            <w:vAlign w:val="bottom"/>
            <w:hideMark/>
          </w:tcPr>
          <w:p w14:paraId="6E81E63E"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1731</w:t>
            </w:r>
          </w:p>
        </w:tc>
      </w:tr>
      <w:tr w:rsidR="004A58D7" w:rsidRPr="00B574C8" w14:paraId="17421304" w14:textId="77777777" w:rsidTr="004A58D7">
        <w:trPr>
          <w:cantSplit/>
          <w:trHeight w:val="340"/>
        </w:trPr>
        <w:tc>
          <w:tcPr>
            <w:tcW w:w="805" w:type="pct"/>
            <w:vMerge/>
            <w:tcBorders>
              <w:top w:val="nil"/>
              <w:left w:val="single" w:sz="4" w:space="0" w:color="auto"/>
              <w:bottom w:val="single" w:sz="4" w:space="0" w:color="000000"/>
              <w:right w:val="single" w:sz="4" w:space="0" w:color="auto"/>
            </w:tcBorders>
            <w:vAlign w:val="center"/>
            <w:hideMark/>
          </w:tcPr>
          <w:p w14:paraId="02BC0F58" w14:textId="77777777" w:rsidR="00043283" w:rsidRPr="00B574C8" w:rsidRDefault="00043283" w:rsidP="00BC5513">
            <w:pPr>
              <w:spacing w:after="0" w:line="240" w:lineRule="auto"/>
              <w:ind w:right="113"/>
              <w:jc w:val="right"/>
              <w:rPr>
                <w:rFonts w:ascii="Arial" w:eastAsia="Times New Roman" w:hAnsi="Arial" w:cs="Arial"/>
                <w:sz w:val="20"/>
                <w:szCs w:val="20"/>
                <w:lang w:eastAsia="ru-RU"/>
              </w:rPr>
            </w:pPr>
          </w:p>
        </w:tc>
        <w:tc>
          <w:tcPr>
            <w:tcW w:w="824" w:type="pct"/>
            <w:tcBorders>
              <w:top w:val="nil"/>
              <w:left w:val="nil"/>
              <w:bottom w:val="single" w:sz="4" w:space="0" w:color="auto"/>
              <w:right w:val="single" w:sz="4" w:space="0" w:color="auto"/>
            </w:tcBorders>
            <w:shd w:val="clear" w:color="auto" w:fill="auto"/>
            <w:vAlign w:val="center"/>
            <w:hideMark/>
          </w:tcPr>
          <w:p w14:paraId="03A54CEF" w14:textId="77777777" w:rsidR="00043283" w:rsidRPr="00B574C8" w:rsidRDefault="00043283" w:rsidP="00043283">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надземная</w:t>
            </w:r>
          </w:p>
        </w:tc>
        <w:tc>
          <w:tcPr>
            <w:tcW w:w="828" w:type="pct"/>
            <w:tcBorders>
              <w:top w:val="nil"/>
              <w:left w:val="nil"/>
              <w:bottom w:val="single" w:sz="4" w:space="0" w:color="auto"/>
              <w:right w:val="single" w:sz="4" w:space="0" w:color="auto"/>
            </w:tcBorders>
            <w:shd w:val="clear" w:color="auto" w:fill="auto"/>
            <w:noWrap/>
            <w:vAlign w:val="bottom"/>
            <w:hideMark/>
          </w:tcPr>
          <w:p w14:paraId="77851582"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930</w:t>
            </w:r>
          </w:p>
        </w:tc>
        <w:tc>
          <w:tcPr>
            <w:tcW w:w="423" w:type="pct"/>
            <w:tcBorders>
              <w:top w:val="nil"/>
              <w:left w:val="nil"/>
              <w:bottom w:val="single" w:sz="4" w:space="0" w:color="auto"/>
              <w:right w:val="single" w:sz="4" w:space="0" w:color="auto"/>
            </w:tcBorders>
            <w:shd w:val="clear" w:color="auto" w:fill="auto"/>
            <w:noWrap/>
            <w:vAlign w:val="bottom"/>
            <w:hideMark/>
          </w:tcPr>
          <w:p w14:paraId="47972543"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bottom"/>
            <w:hideMark/>
          </w:tcPr>
          <w:p w14:paraId="0C7D4E70"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3E36E306"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5AB029D4"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3341A340"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9" w:type="pct"/>
            <w:tcBorders>
              <w:top w:val="nil"/>
              <w:left w:val="nil"/>
              <w:bottom w:val="single" w:sz="4" w:space="0" w:color="auto"/>
              <w:right w:val="single" w:sz="4" w:space="0" w:color="auto"/>
            </w:tcBorders>
            <w:shd w:val="clear" w:color="auto" w:fill="auto"/>
            <w:noWrap/>
            <w:vAlign w:val="bottom"/>
            <w:hideMark/>
          </w:tcPr>
          <w:p w14:paraId="7820A40A"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930</w:t>
            </w:r>
          </w:p>
        </w:tc>
      </w:tr>
      <w:tr w:rsidR="004A58D7" w:rsidRPr="00B574C8" w14:paraId="316CBC8B" w14:textId="77777777" w:rsidTr="004A58D7">
        <w:trPr>
          <w:cantSplit/>
          <w:trHeight w:val="340"/>
        </w:trPr>
        <w:tc>
          <w:tcPr>
            <w:tcW w:w="805" w:type="pct"/>
            <w:vMerge/>
            <w:tcBorders>
              <w:top w:val="nil"/>
              <w:left w:val="single" w:sz="4" w:space="0" w:color="auto"/>
              <w:bottom w:val="single" w:sz="4" w:space="0" w:color="000000"/>
              <w:right w:val="single" w:sz="4" w:space="0" w:color="auto"/>
            </w:tcBorders>
            <w:vAlign w:val="center"/>
            <w:hideMark/>
          </w:tcPr>
          <w:p w14:paraId="5CE02BD6" w14:textId="77777777" w:rsidR="00043283" w:rsidRPr="00B574C8" w:rsidRDefault="00043283" w:rsidP="00BC5513">
            <w:pPr>
              <w:spacing w:after="0" w:line="240" w:lineRule="auto"/>
              <w:ind w:right="113"/>
              <w:jc w:val="right"/>
              <w:rPr>
                <w:rFonts w:ascii="Arial" w:eastAsia="Times New Roman" w:hAnsi="Arial" w:cs="Arial"/>
                <w:sz w:val="20"/>
                <w:szCs w:val="20"/>
                <w:lang w:eastAsia="ru-RU"/>
              </w:rPr>
            </w:pPr>
          </w:p>
        </w:tc>
        <w:tc>
          <w:tcPr>
            <w:tcW w:w="824" w:type="pct"/>
            <w:tcBorders>
              <w:top w:val="nil"/>
              <w:left w:val="nil"/>
              <w:bottom w:val="single" w:sz="4" w:space="0" w:color="auto"/>
              <w:right w:val="single" w:sz="4" w:space="0" w:color="auto"/>
            </w:tcBorders>
            <w:shd w:val="clear" w:color="auto" w:fill="auto"/>
            <w:vAlign w:val="center"/>
            <w:hideMark/>
          </w:tcPr>
          <w:p w14:paraId="1EFE911A" w14:textId="77777777" w:rsidR="00043283" w:rsidRPr="00B574C8" w:rsidRDefault="00043283" w:rsidP="00043283">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подвальная</w:t>
            </w:r>
          </w:p>
        </w:tc>
        <w:tc>
          <w:tcPr>
            <w:tcW w:w="828" w:type="pct"/>
            <w:tcBorders>
              <w:top w:val="nil"/>
              <w:left w:val="nil"/>
              <w:bottom w:val="single" w:sz="4" w:space="0" w:color="auto"/>
              <w:right w:val="single" w:sz="4" w:space="0" w:color="auto"/>
            </w:tcBorders>
            <w:shd w:val="clear" w:color="auto" w:fill="auto"/>
            <w:noWrap/>
            <w:vAlign w:val="bottom"/>
            <w:hideMark/>
          </w:tcPr>
          <w:p w14:paraId="27115C8D"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80</w:t>
            </w:r>
          </w:p>
        </w:tc>
        <w:tc>
          <w:tcPr>
            <w:tcW w:w="423" w:type="pct"/>
            <w:tcBorders>
              <w:top w:val="nil"/>
              <w:left w:val="nil"/>
              <w:bottom w:val="single" w:sz="4" w:space="0" w:color="auto"/>
              <w:right w:val="single" w:sz="4" w:space="0" w:color="auto"/>
            </w:tcBorders>
            <w:shd w:val="clear" w:color="auto" w:fill="auto"/>
            <w:noWrap/>
            <w:vAlign w:val="bottom"/>
            <w:hideMark/>
          </w:tcPr>
          <w:p w14:paraId="60185959"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bottom"/>
            <w:hideMark/>
          </w:tcPr>
          <w:p w14:paraId="21289A27"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2DAE9672"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1DCE69CF"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12BDEE3D"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9" w:type="pct"/>
            <w:tcBorders>
              <w:top w:val="nil"/>
              <w:left w:val="nil"/>
              <w:bottom w:val="single" w:sz="4" w:space="0" w:color="auto"/>
              <w:right w:val="single" w:sz="4" w:space="0" w:color="auto"/>
            </w:tcBorders>
            <w:shd w:val="clear" w:color="auto" w:fill="auto"/>
            <w:noWrap/>
            <w:vAlign w:val="bottom"/>
            <w:hideMark/>
          </w:tcPr>
          <w:p w14:paraId="1B694AF1"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80</w:t>
            </w:r>
          </w:p>
        </w:tc>
      </w:tr>
      <w:tr w:rsidR="004A58D7" w:rsidRPr="00B574C8" w14:paraId="7E0FEF60" w14:textId="77777777" w:rsidTr="004A58D7">
        <w:trPr>
          <w:cantSplit/>
          <w:trHeight w:val="340"/>
        </w:trPr>
        <w:tc>
          <w:tcPr>
            <w:tcW w:w="805" w:type="pct"/>
            <w:tcBorders>
              <w:top w:val="nil"/>
              <w:left w:val="single" w:sz="4" w:space="0" w:color="auto"/>
              <w:bottom w:val="single" w:sz="4" w:space="0" w:color="auto"/>
              <w:right w:val="single" w:sz="4" w:space="0" w:color="auto"/>
            </w:tcBorders>
            <w:shd w:val="clear" w:color="auto" w:fill="auto"/>
            <w:noWrap/>
            <w:vAlign w:val="center"/>
            <w:hideMark/>
          </w:tcPr>
          <w:p w14:paraId="3389F4CB" w14:textId="77777777" w:rsidR="00043283" w:rsidRPr="00B574C8" w:rsidRDefault="00043283" w:rsidP="00BC5513">
            <w:pPr>
              <w:spacing w:after="0" w:line="240" w:lineRule="auto"/>
              <w:ind w:right="113"/>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0,125</w:t>
            </w:r>
          </w:p>
        </w:tc>
        <w:tc>
          <w:tcPr>
            <w:tcW w:w="824" w:type="pct"/>
            <w:tcBorders>
              <w:top w:val="nil"/>
              <w:left w:val="nil"/>
              <w:bottom w:val="single" w:sz="4" w:space="0" w:color="auto"/>
              <w:right w:val="single" w:sz="4" w:space="0" w:color="auto"/>
            </w:tcBorders>
            <w:shd w:val="clear" w:color="auto" w:fill="auto"/>
            <w:vAlign w:val="center"/>
            <w:hideMark/>
          </w:tcPr>
          <w:p w14:paraId="4E80D07C" w14:textId="77777777" w:rsidR="00043283" w:rsidRPr="00B574C8" w:rsidRDefault="00043283" w:rsidP="00043283">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подземная канальная</w:t>
            </w:r>
          </w:p>
        </w:tc>
        <w:tc>
          <w:tcPr>
            <w:tcW w:w="828" w:type="pct"/>
            <w:tcBorders>
              <w:top w:val="nil"/>
              <w:left w:val="nil"/>
              <w:bottom w:val="single" w:sz="4" w:space="0" w:color="auto"/>
              <w:right w:val="single" w:sz="4" w:space="0" w:color="auto"/>
            </w:tcBorders>
            <w:shd w:val="clear" w:color="auto" w:fill="auto"/>
            <w:noWrap/>
            <w:vAlign w:val="bottom"/>
            <w:hideMark/>
          </w:tcPr>
          <w:p w14:paraId="3ECAFC7D"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1022</w:t>
            </w:r>
          </w:p>
        </w:tc>
        <w:tc>
          <w:tcPr>
            <w:tcW w:w="423" w:type="pct"/>
            <w:tcBorders>
              <w:top w:val="nil"/>
              <w:left w:val="nil"/>
              <w:bottom w:val="single" w:sz="4" w:space="0" w:color="auto"/>
              <w:right w:val="single" w:sz="4" w:space="0" w:color="auto"/>
            </w:tcBorders>
            <w:shd w:val="clear" w:color="auto" w:fill="auto"/>
            <w:noWrap/>
            <w:vAlign w:val="bottom"/>
            <w:hideMark/>
          </w:tcPr>
          <w:p w14:paraId="0C452047"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bottom"/>
            <w:hideMark/>
          </w:tcPr>
          <w:p w14:paraId="52F4079A"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76D4878B"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5260CF37"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66FA4439"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302</w:t>
            </w:r>
          </w:p>
        </w:tc>
        <w:tc>
          <w:tcPr>
            <w:tcW w:w="439" w:type="pct"/>
            <w:tcBorders>
              <w:top w:val="nil"/>
              <w:left w:val="nil"/>
              <w:bottom w:val="single" w:sz="4" w:space="0" w:color="auto"/>
              <w:right w:val="single" w:sz="4" w:space="0" w:color="auto"/>
            </w:tcBorders>
            <w:shd w:val="clear" w:color="auto" w:fill="auto"/>
            <w:noWrap/>
            <w:vAlign w:val="bottom"/>
            <w:hideMark/>
          </w:tcPr>
          <w:p w14:paraId="2A183758"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720</w:t>
            </w:r>
          </w:p>
        </w:tc>
      </w:tr>
      <w:tr w:rsidR="004A58D7" w:rsidRPr="00B574C8" w14:paraId="2ADD24C4" w14:textId="77777777" w:rsidTr="004A58D7">
        <w:trPr>
          <w:cantSplit/>
          <w:trHeight w:val="340"/>
        </w:trPr>
        <w:tc>
          <w:tcPr>
            <w:tcW w:w="805" w:type="pct"/>
            <w:tcBorders>
              <w:top w:val="nil"/>
              <w:left w:val="single" w:sz="4" w:space="0" w:color="auto"/>
              <w:bottom w:val="single" w:sz="4" w:space="0" w:color="auto"/>
              <w:right w:val="single" w:sz="4" w:space="0" w:color="auto"/>
            </w:tcBorders>
            <w:shd w:val="clear" w:color="auto" w:fill="auto"/>
            <w:noWrap/>
            <w:vAlign w:val="center"/>
            <w:hideMark/>
          </w:tcPr>
          <w:p w14:paraId="445F2FDC" w14:textId="77777777" w:rsidR="00043283" w:rsidRPr="00B574C8" w:rsidRDefault="00043283" w:rsidP="00BC5513">
            <w:pPr>
              <w:spacing w:after="0" w:line="240" w:lineRule="auto"/>
              <w:ind w:right="113"/>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0,15</w:t>
            </w:r>
          </w:p>
        </w:tc>
        <w:tc>
          <w:tcPr>
            <w:tcW w:w="824" w:type="pct"/>
            <w:tcBorders>
              <w:top w:val="nil"/>
              <w:left w:val="nil"/>
              <w:bottom w:val="single" w:sz="4" w:space="0" w:color="auto"/>
              <w:right w:val="single" w:sz="4" w:space="0" w:color="auto"/>
            </w:tcBorders>
            <w:shd w:val="clear" w:color="auto" w:fill="auto"/>
            <w:vAlign w:val="center"/>
            <w:hideMark/>
          </w:tcPr>
          <w:p w14:paraId="12BBD9AD" w14:textId="77777777" w:rsidR="00043283" w:rsidRPr="00B574C8" w:rsidRDefault="00043283" w:rsidP="00043283">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подземная канальная</w:t>
            </w:r>
          </w:p>
        </w:tc>
        <w:tc>
          <w:tcPr>
            <w:tcW w:w="828" w:type="pct"/>
            <w:tcBorders>
              <w:top w:val="nil"/>
              <w:left w:val="nil"/>
              <w:bottom w:val="single" w:sz="4" w:space="0" w:color="auto"/>
              <w:right w:val="single" w:sz="4" w:space="0" w:color="auto"/>
            </w:tcBorders>
            <w:shd w:val="clear" w:color="auto" w:fill="auto"/>
            <w:noWrap/>
            <w:vAlign w:val="bottom"/>
            <w:hideMark/>
          </w:tcPr>
          <w:p w14:paraId="4B9A71A7"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1803</w:t>
            </w:r>
          </w:p>
        </w:tc>
        <w:tc>
          <w:tcPr>
            <w:tcW w:w="423" w:type="pct"/>
            <w:tcBorders>
              <w:top w:val="nil"/>
              <w:left w:val="nil"/>
              <w:bottom w:val="single" w:sz="4" w:space="0" w:color="auto"/>
              <w:right w:val="single" w:sz="4" w:space="0" w:color="auto"/>
            </w:tcBorders>
            <w:shd w:val="clear" w:color="auto" w:fill="auto"/>
            <w:noWrap/>
            <w:vAlign w:val="bottom"/>
            <w:hideMark/>
          </w:tcPr>
          <w:p w14:paraId="7F06E928"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10</w:t>
            </w:r>
          </w:p>
        </w:tc>
        <w:tc>
          <w:tcPr>
            <w:tcW w:w="436" w:type="pct"/>
            <w:tcBorders>
              <w:top w:val="nil"/>
              <w:left w:val="nil"/>
              <w:bottom w:val="single" w:sz="4" w:space="0" w:color="auto"/>
              <w:right w:val="single" w:sz="4" w:space="0" w:color="auto"/>
            </w:tcBorders>
            <w:shd w:val="clear" w:color="auto" w:fill="auto"/>
            <w:noWrap/>
            <w:vAlign w:val="bottom"/>
            <w:hideMark/>
          </w:tcPr>
          <w:p w14:paraId="472BAD66"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71A80448"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150</w:t>
            </w:r>
          </w:p>
        </w:tc>
        <w:tc>
          <w:tcPr>
            <w:tcW w:w="415" w:type="pct"/>
            <w:tcBorders>
              <w:top w:val="nil"/>
              <w:left w:val="nil"/>
              <w:bottom w:val="single" w:sz="4" w:space="0" w:color="auto"/>
              <w:right w:val="single" w:sz="4" w:space="0" w:color="auto"/>
            </w:tcBorders>
            <w:shd w:val="clear" w:color="auto" w:fill="auto"/>
            <w:noWrap/>
            <w:vAlign w:val="bottom"/>
            <w:hideMark/>
          </w:tcPr>
          <w:p w14:paraId="55B94361"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3F5AB894"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50</w:t>
            </w:r>
          </w:p>
        </w:tc>
        <w:tc>
          <w:tcPr>
            <w:tcW w:w="439" w:type="pct"/>
            <w:tcBorders>
              <w:top w:val="nil"/>
              <w:left w:val="nil"/>
              <w:bottom w:val="single" w:sz="4" w:space="0" w:color="auto"/>
              <w:right w:val="single" w:sz="4" w:space="0" w:color="auto"/>
            </w:tcBorders>
            <w:shd w:val="clear" w:color="auto" w:fill="auto"/>
            <w:noWrap/>
            <w:vAlign w:val="bottom"/>
            <w:hideMark/>
          </w:tcPr>
          <w:p w14:paraId="1667E587"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1593</w:t>
            </w:r>
          </w:p>
        </w:tc>
      </w:tr>
      <w:tr w:rsidR="004A58D7" w:rsidRPr="00B574C8" w14:paraId="1E16C6F9" w14:textId="77777777" w:rsidTr="004A58D7">
        <w:trPr>
          <w:cantSplit/>
          <w:trHeight w:val="340"/>
        </w:trPr>
        <w:tc>
          <w:tcPr>
            <w:tcW w:w="805" w:type="pct"/>
            <w:tcBorders>
              <w:top w:val="nil"/>
              <w:left w:val="single" w:sz="4" w:space="0" w:color="auto"/>
              <w:bottom w:val="single" w:sz="4" w:space="0" w:color="auto"/>
              <w:right w:val="single" w:sz="4" w:space="0" w:color="auto"/>
            </w:tcBorders>
            <w:shd w:val="clear" w:color="auto" w:fill="auto"/>
            <w:noWrap/>
            <w:vAlign w:val="center"/>
            <w:hideMark/>
          </w:tcPr>
          <w:p w14:paraId="00D839F1" w14:textId="77777777" w:rsidR="00043283" w:rsidRPr="00B574C8" w:rsidRDefault="00043283" w:rsidP="00BC5513">
            <w:pPr>
              <w:spacing w:after="0" w:line="240" w:lineRule="auto"/>
              <w:ind w:right="113"/>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0,2</w:t>
            </w:r>
          </w:p>
        </w:tc>
        <w:tc>
          <w:tcPr>
            <w:tcW w:w="824" w:type="pct"/>
            <w:tcBorders>
              <w:top w:val="nil"/>
              <w:left w:val="nil"/>
              <w:bottom w:val="single" w:sz="4" w:space="0" w:color="auto"/>
              <w:right w:val="single" w:sz="4" w:space="0" w:color="auto"/>
            </w:tcBorders>
            <w:shd w:val="clear" w:color="auto" w:fill="auto"/>
            <w:vAlign w:val="center"/>
            <w:hideMark/>
          </w:tcPr>
          <w:p w14:paraId="023371A6" w14:textId="77777777" w:rsidR="00043283" w:rsidRPr="00B574C8" w:rsidRDefault="00043283" w:rsidP="00043283">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подземная канальная</w:t>
            </w:r>
          </w:p>
        </w:tc>
        <w:tc>
          <w:tcPr>
            <w:tcW w:w="828" w:type="pct"/>
            <w:tcBorders>
              <w:top w:val="nil"/>
              <w:left w:val="nil"/>
              <w:bottom w:val="single" w:sz="4" w:space="0" w:color="auto"/>
              <w:right w:val="single" w:sz="4" w:space="0" w:color="auto"/>
            </w:tcBorders>
            <w:shd w:val="clear" w:color="auto" w:fill="auto"/>
            <w:noWrap/>
            <w:vAlign w:val="bottom"/>
            <w:hideMark/>
          </w:tcPr>
          <w:p w14:paraId="0A9BAF65"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694</w:t>
            </w:r>
          </w:p>
        </w:tc>
        <w:tc>
          <w:tcPr>
            <w:tcW w:w="423" w:type="pct"/>
            <w:tcBorders>
              <w:top w:val="nil"/>
              <w:left w:val="nil"/>
              <w:bottom w:val="single" w:sz="4" w:space="0" w:color="auto"/>
              <w:right w:val="single" w:sz="4" w:space="0" w:color="auto"/>
            </w:tcBorders>
            <w:shd w:val="clear" w:color="auto" w:fill="auto"/>
            <w:noWrap/>
            <w:vAlign w:val="bottom"/>
            <w:hideMark/>
          </w:tcPr>
          <w:p w14:paraId="11A47C9D"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20</w:t>
            </w:r>
          </w:p>
        </w:tc>
        <w:tc>
          <w:tcPr>
            <w:tcW w:w="436" w:type="pct"/>
            <w:tcBorders>
              <w:top w:val="nil"/>
              <w:left w:val="nil"/>
              <w:bottom w:val="single" w:sz="4" w:space="0" w:color="auto"/>
              <w:right w:val="single" w:sz="4" w:space="0" w:color="auto"/>
            </w:tcBorders>
            <w:shd w:val="clear" w:color="auto" w:fill="auto"/>
            <w:noWrap/>
            <w:vAlign w:val="bottom"/>
            <w:hideMark/>
          </w:tcPr>
          <w:p w14:paraId="6E4D3FBD"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249318F1"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3A30A2F4"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76E83677"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9" w:type="pct"/>
            <w:tcBorders>
              <w:top w:val="nil"/>
              <w:left w:val="nil"/>
              <w:bottom w:val="single" w:sz="4" w:space="0" w:color="auto"/>
              <w:right w:val="single" w:sz="4" w:space="0" w:color="auto"/>
            </w:tcBorders>
            <w:shd w:val="clear" w:color="auto" w:fill="auto"/>
            <w:noWrap/>
            <w:vAlign w:val="bottom"/>
            <w:hideMark/>
          </w:tcPr>
          <w:p w14:paraId="457E6C8A"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674</w:t>
            </w:r>
          </w:p>
        </w:tc>
      </w:tr>
      <w:tr w:rsidR="004A58D7" w:rsidRPr="00B574C8" w14:paraId="15EC9C36" w14:textId="77777777" w:rsidTr="004A58D7">
        <w:trPr>
          <w:cantSplit/>
          <w:trHeight w:val="340"/>
        </w:trPr>
        <w:tc>
          <w:tcPr>
            <w:tcW w:w="805" w:type="pct"/>
            <w:vMerge w:val="restart"/>
            <w:tcBorders>
              <w:top w:val="nil"/>
              <w:left w:val="single" w:sz="4" w:space="0" w:color="auto"/>
              <w:bottom w:val="single" w:sz="4" w:space="0" w:color="000000"/>
              <w:right w:val="single" w:sz="4" w:space="0" w:color="auto"/>
            </w:tcBorders>
            <w:shd w:val="clear" w:color="auto" w:fill="auto"/>
            <w:vAlign w:val="center"/>
            <w:hideMark/>
          </w:tcPr>
          <w:p w14:paraId="6ADBF3F4" w14:textId="77777777" w:rsidR="00043283" w:rsidRPr="00B574C8" w:rsidRDefault="00043283" w:rsidP="00BC5513">
            <w:pPr>
              <w:spacing w:after="0" w:line="240" w:lineRule="auto"/>
              <w:ind w:right="113"/>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0,25</w:t>
            </w:r>
          </w:p>
        </w:tc>
        <w:tc>
          <w:tcPr>
            <w:tcW w:w="824" w:type="pct"/>
            <w:tcBorders>
              <w:top w:val="nil"/>
              <w:left w:val="nil"/>
              <w:bottom w:val="single" w:sz="4" w:space="0" w:color="auto"/>
              <w:right w:val="single" w:sz="4" w:space="0" w:color="auto"/>
            </w:tcBorders>
            <w:shd w:val="clear" w:color="auto" w:fill="auto"/>
            <w:vAlign w:val="center"/>
            <w:hideMark/>
          </w:tcPr>
          <w:p w14:paraId="132ACC02" w14:textId="77777777" w:rsidR="00043283" w:rsidRPr="00B574C8" w:rsidRDefault="00043283" w:rsidP="00043283">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подземная канальная</w:t>
            </w:r>
          </w:p>
        </w:tc>
        <w:tc>
          <w:tcPr>
            <w:tcW w:w="828" w:type="pct"/>
            <w:tcBorders>
              <w:top w:val="nil"/>
              <w:left w:val="nil"/>
              <w:bottom w:val="single" w:sz="4" w:space="0" w:color="auto"/>
              <w:right w:val="single" w:sz="4" w:space="0" w:color="auto"/>
            </w:tcBorders>
            <w:shd w:val="clear" w:color="auto" w:fill="auto"/>
            <w:noWrap/>
            <w:vAlign w:val="bottom"/>
            <w:hideMark/>
          </w:tcPr>
          <w:p w14:paraId="6BE11FA6"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188</w:t>
            </w:r>
          </w:p>
        </w:tc>
        <w:tc>
          <w:tcPr>
            <w:tcW w:w="423" w:type="pct"/>
            <w:tcBorders>
              <w:top w:val="nil"/>
              <w:left w:val="nil"/>
              <w:bottom w:val="single" w:sz="4" w:space="0" w:color="auto"/>
              <w:right w:val="single" w:sz="4" w:space="0" w:color="auto"/>
            </w:tcBorders>
            <w:shd w:val="clear" w:color="auto" w:fill="auto"/>
            <w:noWrap/>
            <w:vAlign w:val="bottom"/>
            <w:hideMark/>
          </w:tcPr>
          <w:p w14:paraId="3688029D"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bottom"/>
            <w:hideMark/>
          </w:tcPr>
          <w:p w14:paraId="1AD91CAD"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162DD1F2"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76DBF41F"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6F3146D7"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9" w:type="pct"/>
            <w:tcBorders>
              <w:top w:val="nil"/>
              <w:left w:val="nil"/>
              <w:bottom w:val="single" w:sz="4" w:space="0" w:color="auto"/>
              <w:right w:val="single" w:sz="4" w:space="0" w:color="auto"/>
            </w:tcBorders>
            <w:shd w:val="clear" w:color="auto" w:fill="auto"/>
            <w:noWrap/>
            <w:vAlign w:val="bottom"/>
            <w:hideMark/>
          </w:tcPr>
          <w:p w14:paraId="5077906E"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188</w:t>
            </w:r>
          </w:p>
        </w:tc>
      </w:tr>
      <w:tr w:rsidR="004A58D7" w:rsidRPr="00B574C8" w14:paraId="626CB255" w14:textId="77777777" w:rsidTr="004A58D7">
        <w:trPr>
          <w:cantSplit/>
          <w:trHeight w:val="340"/>
        </w:trPr>
        <w:tc>
          <w:tcPr>
            <w:tcW w:w="805" w:type="pct"/>
            <w:vMerge/>
            <w:tcBorders>
              <w:top w:val="nil"/>
              <w:left w:val="single" w:sz="4" w:space="0" w:color="auto"/>
              <w:bottom w:val="single" w:sz="4" w:space="0" w:color="000000"/>
              <w:right w:val="single" w:sz="4" w:space="0" w:color="auto"/>
            </w:tcBorders>
            <w:vAlign w:val="center"/>
            <w:hideMark/>
          </w:tcPr>
          <w:p w14:paraId="31318BB3" w14:textId="77777777" w:rsidR="00043283" w:rsidRPr="00B574C8" w:rsidRDefault="00043283" w:rsidP="00BC5513">
            <w:pPr>
              <w:spacing w:after="0" w:line="240" w:lineRule="auto"/>
              <w:ind w:right="113"/>
              <w:jc w:val="right"/>
              <w:rPr>
                <w:rFonts w:ascii="Arial" w:eastAsia="Times New Roman" w:hAnsi="Arial" w:cs="Arial"/>
                <w:sz w:val="20"/>
                <w:szCs w:val="20"/>
                <w:lang w:eastAsia="ru-RU"/>
              </w:rPr>
            </w:pPr>
          </w:p>
        </w:tc>
        <w:tc>
          <w:tcPr>
            <w:tcW w:w="824" w:type="pct"/>
            <w:tcBorders>
              <w:top w:val="nil"/>
              <w:left w:val="nil"/>
              <w:bottom w:val="single" w:sz="4" w:space="0" w:color="auto"/>
              <w:right w:val="single" w:sz="4" w:space="0" w:color="auto"/>
            </w:tcBorders>
            <w:shd w:val="clear" w:color="auto" w:fill="auto"/>
            <w:vAlign w:val="center"/>
            <w:hideMark/>
          </w:tcPr>
          <w:p w14:paraId="54C921D3" w14:textId="77777777" w:rsidR="00043283" w:rsidRPr="00B574C8" w:rsidRDefault="00043283" w:rsidP="00043283">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надземная</w:t>
            </w:r>
          </w:p>
        </w:tc>
        <w:tc>
          <w:tcPr>
            <w:tcW w:w="828" w:type="pct"/>
            <w:tcBorders>
              <w:top w:val="nil"/>
              <w:left w:val="nil"/>
              <w:bottom w:val="single" w:sz="4" w:space="0" w:color="auto"/>
              <w:right w:val="single" w:sz="4" w:space="0" w:color="auto"/>
            </w:tcBorders>
            <w:shd w:val="clear" w:color="auto" w:fill="auto"/>
            <w:noWrap/>
            <w:vAlign w:val="bottom"/>
            <w:hideMark/>
          </w:tcPr>
          <w:p w14:paraId="432386A6"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692</w:t>
            </w:r>
          </w:p>
        </w:tc>
        <w:tc>
          <w:tcPr>
            <w:tcW w:w="423" w:type="pct"/>
            <w:tcBorders>
              <w:top w:val="nil"/>
              <w:left w:val="nil"/>
              <w:bottom w:val="single" w:sz="4" w:space="0" w:color="auto"/>
              <w:right w:val="single" w:sz="4" w:space="0" w:color="auto"/>
            </w:tcBorders>
            <w:shd w:val="clear" w:color="auto" w:fill="auto"/>
            <w:noWrap/>
            <w:vAlign w:val="bottom"/>
            <w:hideMark/>
          </w:tcPr>
          <w:p w14:paraId="44F176D4"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bottom"/>
            <w:hideMark/>
          </w:tcPr>
          <w:p w14:paraId="7E688BC3"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0BC6B580"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612D9423"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2C98FC1A"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9" w:type="pct"/>
            <w:tcBorders>
              <w:top w:val="nil"/>
              <w:left w:val="nil"/>
              <w:bottom w:val="single" w:sz="4" w:space="0" w:color="auto"/>
              <w:right w:val="single" w:sz="4" w:space="0" w:color="auto"/>
            </w:tcBorders>
            <w:shd w:val="clear" w:color="auto" w:fill="auto"/>
            <w:noWrap/>
            <w:vAlign w:val="bottom"/>
            <w:hideMark/>
          </w:tcPr>
          <w:p w14:paraId="040C2ED1"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692</w:t>
            </w:r>
          </w:p>
        </w:tc>
      </w:tr>
      <w:tr w:rsidR="004A58D7" w:rsidRPr="00B574C8" w14:paraId="60CE6127" w14:textId="77777777" w:rsidTr="004A58D7">
        <w:trPr>
          <w:cantSplit/>
          <w:trHeight w:val="340"/>
        </w:trPr>
        <w:tc>
          <w:tcPr>
            <w:tcW w:w="805" w:type="pct"/>
            <w:tcBorders>
              <w:top w:val="nil"/>
              <w:left w:val="single" w:sz="4" w:space="0" w:color="auto"/>
              <w:bottom w:val="single" w:sz="4" w:space="0" w:color="auto"/>
              <w:right w:val="single" w:sz="4" w:space="0" w:color="auto"/>
            </w:tcBorders>
            <w:shd w:val="clear" w:color="auto" w:fill="auto"/>
            <w:noWrap/>
            <w:vAlign w:val="center"/>
            <w:hideMark/>
          </w:tcPr>
          <w:p w14:paraId="7F025FBC" w14:textId="77777777" w:rsidR="00043283" w:rsidRPr="00B574C8" w:rsidRDefault="00043283" w:rsidP="00BC5513">
            <w:pPr>
              <w:spacing w:after="0" w:line="240" w:lineRule="auto"/>
              <w:ind w:right="113"/>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0,3</w:t>
            </w:r>
          </w:p>
        </w:tc>
        <w:tc>
          <w:tcPr>
            <w:tcW w:w="824" w:type="pct"/>
            <w:tcBorders>
              <w:top w:val="nil"/>
              <w:left w:val="nil"/>
              <w:bottom w:val="single" w:sz="4" w:space="0" w:color="auto"/>
              <w:right w:val="single" w:sz="4" w:space="0" w:color="auto"/>
            </w:tcBorders>
            <w:shd w:val="clear" w:color="auto" w:fill="auto"/>
            <w:vAlign w:val="center"/>
            <w:hideMark/>
          </w:tcPr>
          <w:p w14:paraId="191FAEFA" w14:textId="77777777" w:rsidR="00043283" w:rsidRPr="00B574C8" w:rsidRDefault="00043283" w:rsidP="00043283">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надземная</w:t>
            </w:r>
          </w:p>
        </w:tc>
        <w:tc>
          <w:tcPr>
            <w:tcW w:w="828" w:type="pct"/>
            <w:tcBorders>
              <w:top w:val="nil"/>
              <w:left w:val="nil"/>
              <w:bottom w:val="single" w:sz="4" w:space="0" w:color="auto"/>
              <w:right w:val="single" w:sz="4" w:space="0" w:color="auto"/>
            </w:tcBorders>
            <w:shd w:val="clear" w:color="auto" w:fill="auto"/>
            <w:noWrap/>
            <w:vAlign w:val="bottom"/>
            <w:hideMark/>
          </w:tcPr>
          <w:p w14:paraId="6F887413"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26</w:t>
            </w:r>
          </w:p>
        </w:tc>
        <w:tc>
          <w:tcPr>
            <w:tcW w:w="423" w:type="pct"/>
            <w:tcBorders>
              <w:top w:val="nil"/>
              <w:left w:val="nil"/>
              <w:bottom w:val="single" w:sz="4" w:space="0" w:color="auto"/>
              <w:right w:val="single" w:sz="4" w:space="0" w:color="auto"/>
            </w:tcBorders>
            <w:shd w:val="clear" w:color="auto" w:fill="auto"/>
            <w:noWrap/>
            <w:vAlign w:val="bottom"/>
            <w:hideMark/>
          </w:tcPr>
          <w:p w14:paraId="60D9F323"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bottom"/>
            <w:hideMark/>
          </w:tcPr>
          <w:p w14:paraId="245177D5"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646EF25B"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0F546DF2"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26</w:t>
            </w:r>
          </w:p>
        </w:tc>
        <w:tc>
          <w:tcPr>
            <w:tcW w:w="415" w:type="pct"/>
            <w:tcBorders>
              <w:top w:val="nil"/>
              <w:left w:val="nil"/>
              <w:bottom w:val="single" w:sz="4" w:space="0" w:color="auto"/>
              <w:right w:val="single" w:sz="4" w:space="0" w:color="auto"/>
            </w:tcBorders>
            <w:shd w:val="clear" w:color="auto" w:fill="auto"/>
            <w:noWrap/>
            <w:vAlign w:val="bottom"/>
            <w:hideMark/>
          </w:tcPr>
          <w:p w14:paraId="350A8B12"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9" w:type="pct"/>
            <w:tcBorders>
              <w:top w:val="nil"/>
              <w:left w:val="nil"/>
              <w:bottom w:val="single" w:sz="4" w:space="0" w:color="auto"/>
              <w:right w:val="single" w:sz="4" w:space="0" w:color="auto"/>
            </w:tcBorders>
            <w:shd w:val="clear" w:color="auto" w:fill="auto"/>
            <w:noWrap/>
            <w:vAlign w:val="bottom"/>
            <w:hideMark/>
          </w:tcPr>
          <w:p w14:paraId="7086072E"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r>
      <w:tr w:rsidR="004A58D7" w:rsidRPr="00B574C8" w14:paraId="56C32AB5" w14:textId="77777777" w:rsidTr="004A58D7">
        <w:trPr>
          <w:cantSplit/>
          <w:trHeight w:val="340"/>
        </w:trPr>
        <w:tc>
          <w:tcPr>
            <w:tcW w:w="80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871EF4E" w14:textId="77777777" w:rsidR="00043283" w:rsidRPr="00B574C8" w:rsidRDefault="00043283" w:rsidP="00BC5513">
            <w:pPr>
              <w:spacing w:after="0" w:line="240" w:lineRule="auto"/>
              <w:ind w:right="113"/>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Итого</w:t>
            </w:r>
          </w:p>
        </w:tc>
        <w:tc>
          <w:tcPr>
            <w:tcW w:w="824" w:type="pct"/>
            <w:tcBorders>
              <w:top w:val="nil"/>
              <w:left w:val="nil"/>
              <w:bottom w:val="single" w:sz="4" w:space="0" w:color="auto"/>
              <w:right w:val="single" w:sz="4" w:space="0" w:color="auto"/>
            </w:tcBorders>
            <w:shd w:val="clear" w:color="auto" w:fill="auto"/>
            <w:vAlign w:val="center"/>
            <w:hideMark/>
          </w:tcPr>
          <w:p w14:paraId="75F670E1" w14:textId="77777777" w:rsidR="00043283" w:rsidRPr="00B574C8" w:rsidRDefault="00043283" w:rsidP="00043283">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подземная канальная</w:t>
            </w:r>
          </w:p>
        </w:tc>
        <w:tc>
          <w:tcPr>
            <w:tcW w:w="828" w:type="pct"/>
            <w:tcBorders>
              <w:top w:val="nil"/>
              <w:left w:val="nil"/>
              <w:bottom w:val="single" w:sz="4" w:space="0" w:color="auto"/>
              <w:right w:val="single" w:sz="4" w:space="0" w:color="auto"/>
            </w:tcBorders>
            <w:shd w:val="clear" w:color="auto" w:fill="auto"/>
            <w:noWrap/>
            <w:vAlign w:val="bottom"/>
            <w:hideMark/>
          </w:tcPr>
          <w:p w14:paraId="0A555703"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16077</w:t>
            </w:r>
          </w:p>
        </w:tc>
        <w:tc>
          <w:tcPr>
            <w:tcW w:w="423" w:type="pct"/>
            <w:tcBorders>
              <w:top w:val="nil"/>
              <w:left w:val="nil"/>
              <w:bottom w:val="single" w:sz="4" w:space="0" w:color="auto"/>
              <w:right w:val="single" w:sz="4" w:space="0" w:color="auto"/>
            </w:tcBorders>
            <w:shd w:val="clear" w:color="auto" w:fill="auto"/>
            <w:noWrap/>
            <w:vAlign w:val="bottom"/>
            <w:hideMark/>
          </w:tcPr>
          <w:p w14:paraId="06F7B787"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277</w:t>
            </w:r>
          </w:p>
        </w:tc>
        <w:tc>
          <w:tcPr>
            <w:tcW w:w="436" w:type="pct"/>
            <w:tcBorders>
              <w:top w:val="nil"/>
              <w:left w:val="nil"/>
              <w:bottom w:val="single" w:sz="4" w:space="0" w:color="auto"/>
              <w:right w:val="single" w:sz="4" w:space="0" w:color="auto"/>
            </w:tcBorders>
            <w:shd w:val="clear" w:color="auto" w:fill="auto"/>
            <w:noWrap/>
            <w:vAlign w:val="bottom"/>
            <w:hideMark/>
          </w:tcPr>
          <w:p w14:paraId="68487AAD"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955</w:t>
            </w:r>
          </w:p>
        </w:tc>
        <w:tc>
          <w:tcPr>
            <w:tcW w:w="415" w:type="pct"/>
            <w:tcBorders>
              <w:top w:val="nil"/>
              <w:left w:val="nil"/>
              <w:bottom w:val="single" w:sz="4" w:space="0" w:color="auto"/>
              <w:right w:val="single" w:sz="4" w:space="0" w:color="auto"/>
            </w:tcBorders>
            <w:shd w:val="clear" w:color="auto" w:fill="auto"/>
            <w:noWrap/>
            <w:vAlign w:val="bottom"/>
            <w:hideMark/>
          </w:tcPr>
          <w:p w14:paraId="3F97275F"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2484</w:t>
            </w:r>
          </w:p>
        </w:tc>
        <w:tc>
          <w:tcPr>
            <w:tcW w:w="415" w:type="pct"/>
            <w:tcBorders>
              <w:top w:val="nil"/>
              <w:left w:val="nil"/>
              <w:bottom w:val="single" w:sz="4" w:space="0" w:color="auto"/>
              <w:right w:val="single" w:sz="4" w:space="0" w:color="auto"/>
            </w:tcBorders>
            <w:shd w:val="clear" w:color="auto" w:fill="auto"/>
            <w:noWrap/>
            <w:vAlign w:val="bottom"/>
            <w:hideMark/>
          </w:tcPr>
          <w:p w14:paraId="24CE5043"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1248</w:t>
            </w:r>
          </w:p>
        </w:tc>
        <w:tc>
          <w:tcPr>
            <w:tcW w:w="415" w:type="pct"/>
            <w:tcBorders>
              <w:top w:val="nil"/>
              <w:left w:val="nil"/>
              <w:bottom w:val="single" w:sz="4" w:space="0" w:color="auto"/>
              <w:right w:val="single" w:sz="4" w:space="0" w:color="auto"/>
            </w:tcBorders>
            <w:shd w:val="clear" w:color="auto" w:fill="auto"/>
            <w:noWrap/>
            <w:vAlign w:val="bottom"/>
            <w:hideMark/>
          </w:tcPr>
          <w:p w14:paraId="19E9F1A2"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2354</w:t>
            </w:r>
          </w:p>
        </w:tc>
        <w:tc>
          <w:tcPr>
            <w:tcW w:w="439" w:type="pct"/>
            <w:tcBorders>
              <w:top w:val="nil"/>
              <w:left w:val="nil"/>
              <w:bottom w:val="single" w:sz="4" w:space="0" w:color="auto"/>
              <w:right w:val="single" w:sz="4" w:space="0" w:color="auto"/>
            </w:tcBorders>
            <w:shd w:val="clear" w:color="auto" w:fill="auto"/>
            <w:noWrap/>
            <w:vAlign w:val="bottom"/>
            <w:hideMark/>
          </w:tcPr>
          <w:p w14:paraId="3EE79EC8"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8759</w:t>
            </w:r>
          </w:p>
        </w:tc>
      </w:tr>
      <w:tr w:rsidR="004A58D7" w:rsidRPr="00B574C8" w14:paraId="7617B988" w14:textId="77777777" w:rsidTr="004A58D7">
        <w:trPr>
          <w:cantSplit/>
          <w:trHeight w:val="340"/>
        </w:trPr>
        <w:tc>
          <w:tcPr>
            <w:tcW w:w="805" w:type="pct"/>
            <w:vMerge/>
            <w:tcBorders>
              <w:top w:val="nil"/>
              <w:left w:val="single" w:sz="4" w:space="0" w:color="auto"/>
              <w:bottom w:val="single" w:sz="4" w:space="0" w:color="auto"/>
              <w:right w:val="single" w:sz="4" w:space="0" w:color="auto"/>
            </w:tcBorders>
            <w:vAlign w:val="center"/>
            <w:hideMark/>
          </w:tcPr>
          <w:p w14:paraId="184A499B" w14:textId="77777777" w:rsidR="00043283" w:rsidRPr="00B574C8" w:rsidRDefault="00043283" w:rsidP="00043283">
            <w:pPr>
              <w:spacing w:after="0" w:line="240" w:lineRule="auto"/>
              <w:rPr>
                <w:rFonts w:ascii="Arial" w:eastAsia="Times New Roman" w:hAnsi="Arial" w:cs="Arial"/>
                <w:sz w:val="20"/>
                <w:szCs w:val="20"/>
                <w:lang w:eastAsia="ru-RU"/>
              </w:rPr>
            </w:pPr>
          </w:p>
        </w:tc>
        <w:tc>
          <w:tcPr>
            <w:tcW w:w="824" w:type="pct"/>
            <w:tcBorders>
              <w:top w:val="nil"/>
              <w:left w:val="nil"/>
              <w:bottom w:val="single" w:sz="4" w:space="0" w:color="auto"/>
              <w:right w:val="single" w:sz="4" w:space="0" w:color="auto"/>
            </w:tcBorders>
            <w:shd w:val="clear" w:color="auto" w:fill="auto"/>
            <w:vAlign w:val="center"/>
            <w:hideMark/>
          </w:tcPr>
          <w:p w14:paraId="74F68FB4" w14:textId="77777777" w:rsidR="00043283" w:rsidRPr="00B574C8" w:rsidRDefault="00043283" w:rsidP="00043283">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подземная бесканальная</w:t>
            </w:r>
          </w:p>
        </w:tc>
        <w:tc>
          <w:tcPr>
            <w:tcW w:w="828" w:type="pct"/>
            <w:tcBorders>
              <w:top w:val="nil"/>
              <w:left w:val="nil"/>
              <w:bottom w:val="single" w:sz="4" w:space="0" w:color="auto"/>
              <w:right w:val="single" w:sz="4" w:space="0" w:color="auto"/>
            </w:tcBorders>
            <w:shd w:val="clear" w:color="auto" w:fill="auto"/>
            <w:noWrap/>
            <w:vAlign w:val="bottom"/>
            <w:hideMark/>
          </w:tcPr>
          <w:p w14:paraId="31F3E8C6"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225,8</w:t>
            </w:r>
          </w:p>
        </w:tc>
        <w:tc>
          <w:tcPr>
            <w:tcW w:w="423" w:type="pct"/>
            <w:tcBorders>
              <w:top w:val="nil"/>
              <w:left w:val="nil"/>
              <w:bottom w:val="single" w:sz="4" w:space="0" w:color="auto"/>
              <w:right w:val="single" w:sz="4" w:space="0" w:color="auto"/>
            </w:tcBorders>
            <w:shd w:val="clear" w:color="auto" w:fill="auto"/>
            <w:noWrap/>
            <w:vAlign w:val="bottom"/>
            <w:hideMark/>
          </w:tcPr>
          <w:p w14:paraId="7535BB7C"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bottom"/>
            <w:hideMark/>
          </w:tcPr>
          <w:p w14:paraId="29666FCC"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185,8</w:t>
            </w:r>
          </w:p>
        </w:tc>
        <w:tc>
          <w:tcPr>
            <w:tcW w:w="415" w:type="pct"/>
            <w:tcBorders>
              <w:top w:val="nil"/>
              <w:left w:val="nil"/>
              <w:bottom w:val="single" w:sz="4" w:space="0" w:color="auto"/>
              <w:right w:val="single" w:sz="4" w:space="0" w:color="auto"/>
            </w:tcBorders>
            <w:shd w:val="clear" w:color="auto" w:fill="auto"/>
            <w:noWrap/>
            <w:vAlign w:val="bottom"/>
            <w:hideMark/>
          </w:tcPr>
          <w:p w14:paraId="59DBA060"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40</w:t>
            </w:r>
          </w:p>
        </w:tc>
        <w:tc>
          <w:tcPr>
            <w:tcW w:w="415" w:type="pct"/>
            <w:tcBorders>
              <w:top w:val="nil"/>
              <w:left w:val="nil"/>
              <w:bottom w:val="single" w:sz="4" w:space="0" w:color="auto"/>
              <w:right w:val="single" w:sz="4" w:space="0" w:color="auto"/>
            </w:tcBorders>
            <w:shd w:val="clear" w:color="auto" w:fill="auto"/>
            <w:noWrap/>
            <w:vAlign w:val="bottom"/>
            <w:hideMark/>
          </w:tcPr>
          <w:p w14:paraId="59A476B7"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156B1D47"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9" w:type="pct"/>
            <w:tcBorders>
              <w:top w:val="nil"/>
              <w:left w:val="nil"/>
              <w:bottom w:val="single" w:sz="4" w:space="0" w:color="auto"/>
              <w:right w:val="single" w:sz="4" w:space="0" w:color="auto"/>
            </w:tcBorders>
            <w:shd w:val="clear" w:color="auto" w:fill="auto"/>
            <w:noWrap/>
            <w:vAlign w:val="bottom"/>
            <w:hideMark/>
          </w:tcPr>
          <w:p w14:paraId="494EFB9E"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r>
      <w:tr w:rsidR="004A58D7" w:rsidRPr="00B574C8" w14:paraId="7CB0C2D0" w14:textId="77777777" w:rsidTr="004A58D7">
        <w:trPr>
          <w:cantSplit/>
          <w:trHeight w:val="340"/>
        </w:trPr>
        <w:tc>
          <w:tcPr>
            <w:tcW w:w="805" w:type="pct"/>
            <w:vMerge/>
            <w:tcBorders>
              <w:top w:val="nil"/>
              <w:left w:val="single" w:sz="4" w:space="0" w:color="auto"/>
              <w:bottom w:val="single" w:sz="4" w:space="0" w:color="auto"/>
              <w:right w:val="single" w:sz="4" w:space="0" w:color="auto"/>
            </w:tcBorders>
            <w:vAlign w:val="center"/>
            <w:hideMark/>
          </w:tcPr>
          <w:p w14:paraId="07358E25" w14:textId="77777777" w:rsidR="00043283" w:rsidRPr="00B574C8" w:rsidRDefault="00043283" w:rsidP="00043283">
            <w:pPr>
              <w:spacing w:after="0" w:line="240" w:lineRule="auto"/>
              <w:rPr>
                <w:rFonts w:ascii="Arial" w:eastAsia="Times New Roman" w:hAnsi="Arial" w:cs="Arial"/>
                <w:sz w:val="20"/>
                <w:szCs w:val="20"/>
                <w:lang w:eastAsia="ru-RU"/>
              </w:rPr>
            </w:pPr>
          </w:p>
        </w:tc>
        <w:tc>
          <w:tcPr>
            <w:tcW w:w="824" w:type="pct"/>
            <w:tcBorders>
              <w:top w:val="nil"/>
              <w:left w:val="nil"/>
              <w:bottom w:val="single" w:sz="4" w:space="0" w:color="auto"/>
              <w:right w:val="single" w:sz="4" w:space="0" w:color="auto"/>
            </w:tcBorders>
            <w:shd w:val="clear" w:color="auto" w:fill="auto"/>
            <w:vAlign w:val="center"/>
            <w:hideMark/>
          </w:tcPr>
          <w:p w14:paraId="2C9ADF1C" w14:textId="77777777" w:rsidR="00043283" w:rsidRPr="00B574C8" w:rsidRDefault="00043283" w:rsidP="00043283">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надземная</w:t>
            </w:r>
          </w:p>
        </w:tc>
        <w:tc>
          <w:tcPr>
            <w:tcW w:w="828" w:type="pct"/>
            <w:tcBorders>
              <w:top w:val="nil"/>
              <w:left w:val="nil"/>
              <w:bottom w:val="single" w:sz="4" w:space="0" w:color="auto"/>
              <w:right w:val="single" w:sz="4" w:space="0" w:color="auto"/>
            </w:tcBorders>
            <w:shd w:val="clear" w:color="auto" w:fill="auto"/>
            <w:noWrap/>
            <w:vAlign w:val="bottom"/>
            <w:hideMark/>
          </w:tcPr>
          <w:p w14:paraId="4C6DFB74"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3423</w:t>
            </w:r>
          </w:p>
        </w:tc>
        <w:tc>
          <w:tcPr>
            <w:tcW w:w="423" w:type="pct"/>
            <w:tcBorders>
              <w:top w:val="nil"/>
              <w:left w:val="nil"/>
              <w:bottom w:val="single" w:sz="4" w:space="0" w:color="auto"/>
              <w:right w:val="single" w:sz="4" w:space="0" w:color="auto"/>
            </w:tcBorders>
            <w:shd w:val="clear" w:color="auto" w:fill="auto"/>
            <w:noWrap/>
            <w:vAlign w:val="bottom"/>
            <w:hideMark/>
          </w:tcPr>
          <w:p w14:paraId="32547984"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244</w:t>
            </w:r>
          </w:p>
        </w:tc>
        <w:tc>
          <w:tcPr>
            <w:tcW w:w="436" w:type="pct"/>
            <w:tcBorders>
              <w:top w:val="nil"/>
              <w:left w:val="nil"/>
              <w:bottom w:val="single" w:sz="4" w:space="0" w:color="auto"/>
              <w:right w:val="single" w:sz="4" w:space="0" w:color="auto"/>
            </w:tcBorders>
            <w:shd w:val="clear" w:color="auto" w:fill="auto"/>
            <w:noWrap/>
            <w:vAlign w:val="bottom"/>
            <w:hideMark/>
          </w:tcPr>
          <w:p w14:paraId="6DC697C4"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170</w:t>
            </w:r>
          </w:p>
        </w:tc>
        <w:tc>
          <w:tcPr>
            <w:tcW w:w="415" w:type="pct"/>
            <w:tcBorders>
              <w:top w:val="nil"/>
              <w:left w:val="nil"/>
              <w:bottom w:val="single" w:sz="4" w:space="0" w:color="auto"/>
              <w:right w:val="single" w:sz="4" w:space="0" w:color="auto"/>
            </w:tcBorders>
            <w:shd w:val="clear" w:color="auto" w:fill="auto"/>
            <w:noWrap/>
            <w:vAlign w:val="bottom"/>
            <w:hideMark/>
          </w:tcPr>
          <w:p w14:paraId="76B919BC"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78</w:t>
            </w:r>
          </w:p>
        </w:tc>
        <w:tc>
          <w:tcPr>
            <w:tcW w:w="415" w:type="pct"/>
            <w:tcBorders>
              <w:top w:val="nil"/>
              <w:left w:val="nil"/>
              <w:bottom w:val="single" w:sz="4" w:space="0" w:color="auto"/>
              <w:right w:val="single" w:sz="4" w:space="0" w:color="auto"/>
            </w:tcBorders>
            <w:shd w:val="clear" w:color="auto" w:fill="auto"/>
            <w:noWrap/>
            <w:vAlign w:val="bottom"/>
            <w:hideMark/>
          </w:tcPr>
          <w:p w14:paraId="361D31EA"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26</w:t>
            </w:r>
          </w:p>
        </w:tc>
        <w:tc>
          <w:tcPr>
            <w:tcW w:w="415" w:type="pct"/>
            <w:tcBorders>
              <w:top w:val="nil"/>
              <w:left w:val="nil"/>
              <w:bottom w:val="single" w:sz="4" w:space="0" w:color="auto"/>
              <w:right w:val="single" w:sz="4" w:space="0" w:color="auto"/>
            </w:tcBorders>
            <w:shd w:val="clear" w:color="auto" w:fill="auto"/>
            <w:noWrap/>
            <w:vAlign w:val="bottom"/>
            <w:hideMark/>
          </w:tcPr>
          <w:p w14:paraId="1910B826"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578</w:t>
            </w:r>
          </w:p>
        </w:tc>
        <w:tc>
          <w:tcPr>
            <w:tcW w:w="439" w:type="pct"/>
            <w:tcBorders>
              <w:top w:val="nil"/>
              <w:left w:val="nil"/>
              <w:bottom w:val="single" w:sz="4" w:space="0" w:color="auto"/>
              <w:right w:val="single" w:sz="4" w:space="0" w:color="auto"/>
            </w:tcBorders>
            <w:shd w:val="clear" w:color="auto" w:fill="auto"/>
            <w:noWrap/>
            <w:vAlign w:val="bottom"/>
            <w:hideMark/>
          </w:tcPr>
          <w:p w14:paraId="317550FD"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2327</w:t>
            </w:r>
          </w:p>
        </w:tc>
      </w:tr>
      <w:tr w:rsidR="004A58D7" w:rsidRPr="00B574C8" w14:paraId="3C213868" w14:textId="77777777" w:rsidTr="004A58D7">
        <w:trPr>
          <w:cantSplit/>
          <w:trHeight w:val="340"/>
        </w:trPr>
        <w:tc>
          <w:tcPr>
            <w:tcW w:w="805" w:type="pct"/>
            <w:vMerge/>
            <w:tcBorders>
              <w:top w:val="nil"/>
              <w:left w:val="single" w:sz="4" w:space="0" w:color="auto"/>
              <w:bottom w:val="single" w:sz="4" w:space="0" w:color="auto"/>
              <w:right w:val="single" w:sz="4" w:space="0" w:color="auto"/>
            </w:tcBorders>
            <w:vAlign w:val="center"/>
            <w:hideMark/>
          </w:tcPr>
          <w:p w14:paraId="242E9BA7" w14:textId="77777777" w:rsidR="00043283" w:rsidRPr="00B574C8" w:rsidRDefault="00043283" w:rsidP="00043283">
            <w:pPr>
              <w:spacing w:after="0" w:line="240" w:lineRule="auto"/>
              <w:rPr>
                <w:rFonts w:ascii="Arial" w:eastAsia="Times New Roman" w:hAnsi="Arial" w:cs="Arial"/>
                <w:sz w:val="20"/>
                <w:szCs w:val="20"/>
                <w:lang w:eastAsia="ru-RU"/>
              </w:rPr>
            </w:pPr>
          </w:p>
        </w:tc>
        <w:tc>
          <w:tcPr>
            <w:tcW w:w="824" w:type="pct"/>
            <w:tcBorders>
              <w:top w:val="nil"/>
              <w:left w:val="nil"/>
              <w:bottom w:val="single" w:sz="4" w:space="0" w:color="auto"/>
              <w:right w:val="single" w:sz="4" w:space="0" w:color="auto"/>
            </w:tcBorders>
            <w:shd w:val="clear" w:color="auto" w:fill="auto"/>
            <w:vAlign w:val="center"/>
            <w:hideMark/>
          </w:tcPr>
          <w:p w14:paraId="2B161356" w14:textId="77777777" w:rsidR="00043283" w:rsidRPr="00B574C8" w:rsidRDefault="00043283" w:rsidP="00043283">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подвальная</w:t>
            </w:r>
          </w:p>
        </w:tc>
        <w:tc>
          <w:tcPr>
            <w:tcW w:w="828" w:type="pct"/>
            <w:tcBorders>
              <w:top w:val="nil"/>
              <w:left w:val="nil"/>
              <w:bottom w:val="single" w:sz="4" w:space="0" w:color="auto"/>
              <w:right w:val="single" w:sz="4" w:space="0" w:color="auto"/>
            </w:tcBorders>
            <w:shd w:val="clear" w:color="auto" w:fill="auto"/>
            <w:noWrap/>
            <w:vAlign w:val="bottom"/>
            <w:hideMark/>
          </w:tcPr>
          <w:p w14:paraId="08F09087"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374</w:t>
            </w:r>
          </w:p>
        </w:tc>
        <w:tc>
          <w:tcPr>
            <w:tcW w:w="423" w:type="pct"/>
            <w:tcBorders>
              <w:top w:val="nil"/>
              <w:left w:val="nil"/>
              <w:bottom w:val="single" w:sz="4" w:space="0" w:color="auto"/>
              <w:right w:val="single" w:sz="4" w:space="0" w:color="auto"/>
            </w:tcBorders>
            <w:shd w:val="clear" w:color="auto" w:fill="auto"/>
            <w:noWrap/>
            <w:vAlign w:val="bottom"/>
            <w:hideMark/>
          </w:tcPr>
          <w:p w14:paraId="0FE54D0F"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6" w:type="pct"/>
            <w:tcBorders>
              <w:top w:val="nil"/>
              <w:left w:val="nil"/>
              <w:bottom w:val="single" w:sz="4" w:space="0" w:color="auto"/>
              <w:right w:val="single" w:sz="4" w:space="0" w:color="auto"/>
            </w:tcBorders>
            <w:shd w:val="clear" w:color="auto" w:fill="auto"/>
            <w:noWrap/>
            <w:vAlign w:val="bottom"/>
            <w:hideMark/>
          </w:tcPr>
          <w:p w14:paraId="6AC9ECE6"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5F921316"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01F3239D"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15" w:type="pct"/>
            <w:tcBorders>
              <w:top w:val="nil"/>
              <w:left w:val="nil"/>
              <w:bottom w:val="single" w:sz="4" w:space="0" w:color="auto"/>
              <w:right w:val="single" w:sz="4" w:space="0" w:color="auto"/>
            </w:tcBorders>
            <w:shd w:val="clear" w:color="auto" w:fill="auto"/>
            <w:noWrap/>
            <w:vAlign w:val="bottom"/>
            <w:hideMark/>
          </w:tcPr>
          <w:p w14:paraId="67A9F1BC"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9" w:type="pct"/>
            <w:tcBorders>
              <w:top w:val="nil"/>
              <w:left w:val="nil"/>
              <w:bottom w:val="single" w:sz="4" w:space="0" w:color="auto"/>
              <w:right w:val="single" w:sz="4" w:space="0" w:color="auto"/>
            </w:tcBorders>
            <w:shd w:val="clear" w:color="auto" w:fill="auto"/>
            <w:noWrap/>
            <w:vAlign w:val="bottom"/>
            <w:hideMark/>
          </w:tcPr>
          <w:p w14:paraId="7DAB9FDF"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374</w:t>
            </w:r>
          </w:p>
        </w:tc>
      </w:tr>
      <w:tr w:rsidR="004A58D7" w:rsidRPr="00B574C8" w14:paraId="47812AFD" w14:textId="77777777" w:rsidTr="004A58D7">
        <w:trPr>
          <w:cantSplit/>
          <w:trHeight w:val="340"/>
        </w:trPr>
        <w:tc>
          <w:tcPr>
            <w:tcW w:w="1629" w:type="pct"/>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7DB423" w14:textId="77777777" w:rsidR="00043283" w:rsidRPr="00B574C8" w:rsidRDefault="00043283" w:rsidP="00043283">
            <w:pPr>
              <w:spacing w:after="0" w:line="240" w:lineRule="auto"/>
              <w:rPr>
                <w:rFonts w:ascii="Arial" w:eastAsia="Times New Roman" w:hAnsi="Arial" w:cs="Arial"/>
                <w:sz w:val="20"/>
                <w:szCs w:val="20"/>
                <w:lang w:eastAsia="ru-RU"/>
              </w:rPr>
            </w:pPr>
            <w:r w:rsidRPr="00B574C8">
              <w:rPr>
                <w:rFonts w:ascii="Arial" w:eastAsia="Times New Roman" w:hAnsi="Arial" w:cs="Arial"/>
                <w:sz w:val="20"/>
                <w:szCs w:val="20"/>
                <w:lang w:eastAsia="ru-RU"/>
              </w:rPr>
              <w:t>Всего</w:t>
            </w:r>
          </w:p>
        </w:tc>
        <w:tc>
          <w:tcPr>
            <w:tcW w:w="828" w:type="pct"/>
            <w:tcBorders>
              <w:top w:val="nil"/>
              <w:left w:val="nil"/>
              <w:bottom w:val="single" w:sz="4" w:space="0" w:color="auto"/>
              <w:right w:val="single" w:sz="4" w:space="0" w:color="auto"/>
            </w:tcBorders>
            <w:shd w:val="clear" w:color="auto" w:fill="auto"/>
            <w:noWrap/>
            <w:vAlign w:val="bottom"/>
            <w:hideMark/>
          </w:tcPr>
          <w:p w14:paraId="2E74920F"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20099,8</w:t>
            </w:r>
          </w:p>
        </w:tc>
        <w:tc>
          <w:tcPr>
            <w:tcW w:w="423" w:type="pct"/>
            <w:tcBorders>
              <w:top w:val="nil"/>
              <w:left w:val="nil"/>
              <w:bottom w:val="single" w:sz="4" w:space="0" w:color="auto"/>
              <w:right w:val="single" w:sz="4" w:space="0" w:color="auto"/>
            </w:tcBorders>
            <w:shd w:val="clear" w:color="auto" w:fill="auto"/>
            <w:noWrap/>
            <w:vAlign w:val="bottom"/>
            <w:hideMark/>
          </w:tcPr>
          <w:p w14:paraId="49142024"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521</w:t>
            </w:r>
          </w:p>
        </w:tc>
        <w:tc>
          <w:tcPr>
            <w:tcW w:w="436" w:type="pct"/>
            <w:tcBorders>
              <w:top w:val="nil"/>
              <w:left w:val="nil"/>
              <w:bottom w:val="single" w:sz="4" w:space="0" w:color="auto"/>
              <w:right w:val="single" w:sz="4" w:space="0" w:color="auto"/>
            </w:tcBorders>
            <w:shd w:val="clear" w:color="auto" w:fill="auto"/>
            <w:noWrap/>
            <w:vAlign w:val="bottom"/>
            <w:hideMark/>
          </w:tcPr>
          <w:p w14:paraId="2421E4FD"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1310,8</w:t>
            </w:r>
          </w:p>
        </w:tc>
        <w:tc>
          <w:tcPr>
            <w:tcW w:w="415" w:type="pct"/>
            <w:tcBorders>
              <w:top w:val="nil"/>
              <w:left w:val="nil"/>
              <w:bottom w:val="single" w:sz="4" w:space="0" w:color="auto"/>
              <w:right w:val="single" w:sz="4" w:space="0" w:color="auto"/>
            </w:tcBorders>
            <w:shd w:val="clear" w:color="auto" w:fill="auto"/>
            <w:noWrap/>
            <w:vAlign w:val="bottom"/>
            <w:hideMark/>
          </w:tcPr>
          <w:p w14:paraId="435A8491"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2602</w:t>
            </w:r>
          </w:p>
        </w:tc>
        <w:tc>
          <w:tcPr>
            <w:tcW w:w="415" w:type="pct"/>
            <w:tcBorders>
              <w:top w:val="nil"/>
              <w:left w:val="nil"/>
              <w:bottom w:val="single" w:sz="4" w:space="0" w:color="auto"/>
              <w:right w:val="single" w:sz="4" w:space="0" w:color="auto"/>
            </w:tcBorders>
            <w:shd w:val="clear" w:color="auto" w:fill="auto"/>
            <w:noWrap/>
            <w:vAlign w:val="bottom"/>
            <w:hideMark/>
          </w:tcPr>
          <w:p w14:paraId="029C9389"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1274</w:t>
            </w:r>
          </w:p>
        </w:tc>
        <w:tc>
          <w:tcPr>
            <w:tcW w:w="415" w:type="pct"/>
            <w:tcBorders>
              <w:top w:val="nil"/>
              <w:left w:val="nil"/>
              <w:bottom w:val="single" w:sz="4" w:space="0" w:color="auto"/>
              <w:right w:val="single" w:sz="4" w:space="0" w:color="auto"/>
            </w:tcBorders>
            <w:shd w:val="clear" w:color="auto" w:fill="auto"/>
            <w:noWrap/>
            <w:vAlign w:val="bottom"/>
            <w:hideMark/>
          </w:tcPr>
          <w:p w14:paraId="4BD48E9D"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2932</w:t>
            </w:r>
          </w:p>
        </w:tc>
        <w:tc>
          <w:tcPr>
            <w:tcW w:w="439" w:type="pct"/>
            <w:tcBorders>
              <w:top w:val="nil"/>
              <w:left w:val="nil"/>
              <w:bottom w:val="single" w:sz="4" w:space="0" w:color="auto"/>
              <w:right w:val="single" w:sz="4" w:space="0" w:color="auto"/>
            </w:tcBorders>
            <w:shd w:val="clear" w:color="auto" w:fill="auto"/>
            <w:noWrap/>
            <w:vAlign w:val="bottom"/>
            <w:hideMark/>
          </w:tcPr>
          <w:p w14:paraId="346FFE72" w14:textId="77777777" w:rsidR="00043283" w:rsidRPr="00B574C8" w:rsidRDefault="00043283" w:rsidP="00043283">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11460</w:t>
            </w:r>
          </w:p>
        </w:tc>
      </w:tr>
    </w:tbl>
    <w:p w14:paraId="415B0201" w14:textId="77777777" w:rsidR="00043283" w:rsidRPr="00B574C8" w:rsidRDefault="00043283" w:rsidP="00043283">
      <w:pPr>
        <w:ind w:firstLine="720"/>
        <w:rPr>
          <w:rFonts w:ascii="Arial" w:eastAsia="Times New Roman" w:hAnsi="Arial" w:cs="Arial"/>
          <w:spacing w:val="-5"/>
          <w:sz w:val="22"/>
        </w:rPr>
      </w:pPr>
    </w:p>
    <w:p w14:paraId="5B68AEE3" w14:textId="77777777" w:rsidR="00043283" w:rsidRPr="00B574C8" w:rsidRDefault="00043283" w:rsidP="00043283">
      <w:pPr>
        <w:ind w:firstLine="720"/>
        <w:rPr>
          <w:rFonts w:ascii="Arial" w:eastAsia="Times New Roman" w:hAnsi="Arial" w:cs="Arial"/>
          <w:spacing w:val="-5"/>
          <w:sz w:val="22"/>
        </w:rPr>
      </w:pPr>
      <w:r w:rsidRPr="00B574C8">
        <w:rPr>
          <w:rFonts w:ascii="Arial" w:eastAsia="Times New Roman" w:hAnsi="Arial" w:cs="Arial"/>
          <w:spacing w:val="-5"/>
          <w:sz w:val="22"/>
        </w:rPr>
        <w:t xml:space="preserve">Общая протяженность тепловых сетей абонентов от котельной №3 ООО </w:t>
      </w:r>
      <w:r w:rsidR="00C4770F">
        <w:rPr>
          <w:rFonts w:ascii="Arial" w:eastAsia="Times New Roman" w:hAnsi="Arial" w:cs="Arial"/>
          <w:spacing w:val="-5"/>
          <w:sz w:val="22"/>
        </w:rPr>
        <w:t>«</w:t>
      </w:r>
      <w:r w:rsidRPr="00B574C8">
        <w:rPr>
          <w:rFonts w:ascii="Arial" w:eastAsia="Times New Roman" w:hAnsi="Arial" w:cs="Arial"/>
          <w:spacing w:val="-5"/>
          <w:sz w:val="22"/>
        </w:rPr>
        <w:t>ТГК-1</w:t>
      </w:r>
      <w:r w:rsidR="00C4770F">
        <w:rPr>
          <w:rFonts w:ascii="Arial" w:eastAsia="Times New Roman" w:hAnsi="Arial" w:cs="Arial"/>
          <w:spacing w:val="-5"/>
          <w:sz w:val="22"/>
        </w:rPr>
        <w:t>»</w:t>
      </w:r>
      <w:r w:rsidRPr="00B574C8">
        <w:rPr>
          <w:rFonts w:ascii="Arial" w:eastAsia="Times New Roman" w:hAnsi="Arial" w:cs="Arial"/>
          <w:spacing w:val="-5"/>
          <w:sz w:val="22"/>
        </w:rPr>
        <w:t xml:space="preserve">  – 20,1  км в однотрубном исчислении, в том числе:</w:t>
      </w:r>
    </w:p>
    <w:p w14:paraId="5A0A2217" w14:textId="77777777" w:rsidR="00043283" w:rsidRPr="00B574C8" w:rsidRDefault="00043283" w:rsidP="00401F38">
      <w:pPr>
        <w:numPr>
          <w:ilvl w:val="0"/>
          <w:numId w:val="5"/>
        </w:numPr>
        <w:rPr>
          <w:rFonts w:ascii="Arial" w:eastAsia="Times New Roman" w:hAnsi="Arial" w:cs="Arial"/>
          <w:sz w:val="22"/>
        </w:rPr>
      </w:pPr>
      <w:r w:rsidRPr="00B574C8">
        <w:rPr>
          <w:rFonts w:ascii="Arial" w:eastAsia="Times New Roman" w:hAnsi="Arial" w:cs="Arial"/>
          <w:sz w:val="22"/>
        </w:rPr>
        <w:t>Трубопроводы до ЦТП – 7,267 км,</w:t>
      </w:r>
    </w:p>
    <w:p w14:paraId="51CAAE36" w14:textId="77777777" w:rsidR="00043283" w:rsidRPr="00B574C8" w:rsidRDefault="00043283" w:rsidP="00401F38">
      <w:pPr>
        <w:numPr>
          <w:ilvl w:val="0"/>
          <w:numId w:val="5"/>
        </w:numPr>
        <w:rPr>
          <w:rFonts w:ascii="Arial" w:eastAsia="Times New Roman" w:hAnsi="Arial" w:cs="Arial"/>
          <w:sz w:val="22"/>
        </w:rPr>
      </w:pPr>
      <w:r w:rsidRPr="00B574C8">
        <w:rPr>
          <w:rFonts w:ascii="Arial" w:eastAsia="Times New Roman" w:hAnsi="Arial" w:cs="Arial"/>
          <w:sz w:val="22"/>
        </w:rPr>
        <w:t>Трубопроводы после ЦТП отопление – 10</w:t>
      </w:r>
      <w:r w:rsidR="00F235C1" w:rsidRPr="00B574C8">
        <w:rPr>
          <w:rFonts w:ascii="Arial" w:eastAsia="Times New Roman" w:hAnsi="Arial" w:cs="Arial"/>
          <w:sz w:val="22"/>
        </w:rPr>
        <w:t>,</w:t>
      </w:r>
      <w:r w:rsidRPr="00B574C8">
        <w:rPr>
          <w:rFonts w:ascii="Arial" w:eastAsia="Times New Roman" w:hAnsi="Arial" w:cs="Arial"/>
          <w:sz w:val="22"/>
        </w:rPr>
        <w:t>056 км,</w:t>
      </w:r>
    </w:p>
    <w:p w14:paraId="678A2FFF" w14:textId="77777777" w:rsidR="00043283" w:rsidRPr="00B574C8" w:rsidRDefault="00043283" w:rsidP="00401F38">
      <w:pPr>
        <w:numPr>
          <w:ilvl w:val="0"/>
          <w:numId w:val="5"/>
        </w:numPr>
        <w:rPr>
          <w:rFonts w:ascii="Arial" w:eastAsia="Times New Roman" w:hAnsi="Arial" w:cs="Arial"/>
          <w:sz w:val="22"/>
        </w:rPr>
      </w:pPr>
      <w:r w:rsidRPr="00B574C8">
        <w:rPr>
          <w:rFonts w:ascii="Arial" w:eastAsia="Times New Roman" w:hAnsi="Arial" w:cs="Arial"/>
          <w:sz w:val="22"/>
        </w:rPr>
        <w:t xml:space="preserve">Трубопроводы после ЦТП ГВС – 2,777 км. </w:t>
      </w:r>
    </w:p>
    <w:p w14:paraId="3B60366F" w14:textId="77777777" w:rsidR="00043283" w:rsidRPr="00B574C8" w:rsidRDefault="00043283" w:rsidP="00B574C8">
      <w:pPr>
        <w:ind w:firstLine="720"/>
        <w:rPr>
          <w:rFonts w:ascii="Arial" w:eastAsia="Times New Roman" w:hAnsi="Arial" w:cs="Arial"/>
          <w:i/>
          <w:spacing w:val="-5"/>
          <w:sz w:val="22"/>
          <w:u w:val="single"/>
        </w:rPr>
      </w:pPr>
      <w:r w:rsidRPr="00B574C8">
        <w:rPr>
          <w:rFonts w:ascii="Arial" w:eastAsia="Times New Roman" w:hAnsi="Arial" w:cs="Arial"/>
          <w:i/>
          <w:spacing w:val="-5"/>
          <w:sz w:val="22"/>
          <w:u w:val="single"/>
        </w:rPr>
        <w:t>Основные характеристики:</w:t>
      </w:r>
    </w:p>
    <w:p w14:paraId="75151045" w14:textId="77777777" w:rsidR="00043283" w:rsidRPr="00B574C8" w:rsidRDefault="00043283" w:rsidP="00043283">
      <w:pPr>
        <w:ind w:firstLine="720"/>
        <w:rPr>
          <w:rFonts w:ascii="Arial" w:eastAsia="Times New Roman" w:hAnsi="Arial" w:cs="Arial"/>
          <w:spacing w:val="-5"/>
          <w:sz w:val="22"/>
        </w:rPr>
      </w:pPr>
      <w:r w:rsidRPr="00B574C8">
        <w:rPr>
          <w:rFonts w:ascii="Arial" w:eastAsia="Times New Roman" w:hAnsi="Arial" w:cs="Arial"/>
          <w:spacing w:val="-5"/>
          <w:sz w:val="22"/>
        </w:rPr>
        <w:t xml:space="preserve">Режим работы по температурному графику: </w:t>
      </w:r>
    </w:p>
    <w:p w14:paraId="441E2000" w14:textId="77777777" w:rsidR="00043283" w:rsidRPr="00B574C8" w:rsidRDefault="00043283" w:rsidP="00401F38">
      <w:pPr>
        <w:numPr>
          <w:ilvl w:val="0"/>
          <w:numId w:val="5"/>
        </w:numPr>
        <w:rPr>
          <w:rFonts w:ascii="Arial" w:eastAsia="Times New Roman" w:hAnsi="Arial" w:cs="Arial"/>
          <w:sz w:val="22"/>
        </w:rPr>
      </w:pPr>
      <w:r w:rsidRPr="00B574C8">
        <w:rPr>
          <w:rFonts w:ascii="Arial" w:eastAsia="Times New Roman" w:hAnsi="Arial" w:cs="Arial"/>
          <w:sz w:val="22"/>
        </w:rPr>
        <w:t>Магистральные трубопроводы и трубопроводы  после ЦТП с зависимым присоединением - 130/70 ºС со срезкой на 115 ºС;</w:t>
      </w:r>
    </w:p>
    <w:p w14:paraId="52BE806F" w14:textId="77777777" w:rsidR="00043283" w:rsidRPr="00B574C8" w:rsidRDefault="00043283" w:rsidP="00401F38">
      <w:pPr>
        <w:numPr>
          <w:ilvl w:val="0"/>
          <w:numId w:val="5"/>
        </w:numPr>
        <w:rPr>
          <w:rFonts w:ascii="Arial" w:eastAsia="Times New Roman" w:hAnsi="Arial" w:cs="Arial"/>
          <w:sz w:val="22"/>
        </w:rPr>
      </w:pPr>
      <w:r w:rsidRPr="00B574C8">
        <w:rPr>
          <w:rFonts w:ascii="Arial" w:eastAsia="Times New Roman" w:hAnsi="Arial" w:cs="Arial"/>
          <w:sz w:val="22"/>
        </w:rPr>
        <w:t>трубопроводы  после ЦТП с независимым присоединением - 95/70 ºС.</w:t>
      </w:r>
    </w:p>
    <w:p w14:paraId="7151F365" w14:textId="77777777" w:rsidR="00043283" w:rsidRPr="00B574C8" w:rsidRDefault="00043283" w:rsidP="00043283">
      <w:pPr>
        <w:ind w:firstLine="720"/>
        <w:rPr>
          <w:rFonts w:ascii="Arial" w:eastAsia="Times New Roman" w:hAnsi="Arial" w:cs="Arial"/>
          <w:spacing w:val="-5"/>
          <w:sz w:val="22"/>
        </w:rPr>
      </w:pPr>
      <w:r w:rsidRPr="00B574C8">
        <w:rPr>
          <w:rFonts w:ascii="Arial" w:eastAsia="Times New Roman" w:hAnsi="Arial" w:cs="Arial"/>
          <w:spacing w:val="-5"/>
          <w:sz w:val="22"/>
        </w:rPr>
        <w:t>Материальная характеристика тепловой сети 1</w:t>
      </w:r>
      <w:r w:rsidR="00BC5513" w:rsidRPr="00B574C8">
        <w:rPr>
          <w:rFonts w:ascii="Arial" w:eastAsia="Times New Roman" w:hAnsi="Arial" w:cs="Arial"/>
          <w:spacing w:val="-5"/>
          <w:sz w:val="22"/>
        </w:rPr>
        <w:t>867</w:t>
      </w:r>
      <w:r w:rsidRPr="00B574C8">
        <w:rPr>
          <w:rFonts w:ascii="Arial" w:eastAsia="Times New Roman" w:hAnsi="Arial" w:cs="Arial"/>
          <w:spacing w:val="-5"/>
          <w:sz w:val="22"/>
        </w:rPr>
        <w:t xml:space="preserve"> м².</w:t>
      </w:r>
    </w:p>
    <w:p w14:paraId="6FF3580F" w14:textId="77777777" w:rsidR="00043283" w:rsidRPr="00B574C8" w:rsidRDefault="00043283" w:rsidP="00043283">
      <w:pPr>
        <w:ind w:firstLine="720"/>
        <w:rPr>
          <w:rFonts w:ascii="Arial" w:eastAsia="Times New Roman" w:hAnsi="Arial" w:cs="Arial"/>
          <w:spacing w:val="-5"/>
          <w:sz w:val="22"/>
        </w:rPr>
      </w:pPr>
      <w:r w:rsidRPr="00B574C8">
        <w:rPr>
          <w:rFonts w:ascii="Arial" w:eastAsia="Times New Roman" w:hAnsi="Arial" w:cs="Arial"/>
          <w:spacing w:val="-5"/>
          <w:sz w:val="22"/>
        </w:rPr>
        <w:t xml:space="preserve">Протяженность тепловых сетей абонентов от котельной </w:t>
      </w:r>
      <w:r w:rsidR="00F235C1" w:rsidRPr="00B574C8">
        <w:rPr>
          <w:rFonts w:ascii="Arial" w:eastAsia="Times New Roman" w:hAnsi="Arial" w:cs="Arial"/>
          <w:spacing w:val="-5"/>
          <w:sz w:val="22"/>
        </w:rPr>
        <w:t xml:space="preserve">ООО </w:t>
      </w:r>
      <w:r w:rsidR="00C4770F">
        <w:rPr>
          <w:rFonts w:ascii="Arial" w:eastAsia="Times New Roman" w:hAnsi="Arial" w:cs="Arial"/>
          <w:spacing w:val="-5"/>
          <w:sz w:val="22"/>
        </w:rPr>
        <w:t>«</w:t>
      </w:r>
      <w:r w:rsidR="00F235C1" w:rsidRPr="00B574C8">
        <w:rPr>
          <w:rFonts w:ascii="Arial" w:eastAsia="Times New Roman" w:hAnsi="Arial" w:cs="Arial"/>
          <w:spacing w:val="-5"/>
          <w:sz w:val="22"/>
        </w:rPr>
        <w:t>ТГК-1</w:t>
      </w:r>
      <w:r w:rsidR="00C4770F">
        <w:rPr>
          <w:rFonts w:ascii="Arial" w:eastAsia="Times New Roman" w:hAnsi="Arial" w:cs="Arial"/>
          <w:spacing w:val="-5"/>
          <w:sz w:val="22"/>
        </w:rPr>
        <w:t>»</w:t>
      </w:r>
      <w:r w:rsidRPr="00B574C8">
        <w:rPr>
          <w:rFonts w:ascii="Arial" w:eastAsia="Times New Roman" w:hAnsi="Arial" w:cs="Arial"/>
          <w:spacing w:val="-5"/>
          <w:sz w:val="22"/>
        </w:rPr>
        <w:t xml:space="preserve"> со сроком службы более 25 лет 57 % от общей протяженности.</w:t>
      </w:r>
    </w:p>
    <w:p w14:paraId="658626B7" w14:textId="77777777" w:rsidR="00BF55B5" w:rsidRPr="00154307" w:rsidRDefault="00BF55B5" w:rsidP="00401F38">
      <w:pPr>
        <w:pStyle w:val="2"/>
        <w:numPr>
          <w:ilvl w:val="2"/>
          <w:numId w:val="22"/>
        </w:numPr>
      </w:pPr>
      <w:bookmarkStart w:id="167" w:name="_Toc89773921"/>
      <w:bookmarkStart w:id="168" w:name="_Toc91143735"/>
      <w:r w:rsidRPr="00B574C8">
        <w:t xml:space="preserve">Тепловая сеть от котельной </w:t>
      </w:r>
      <w:r w:rsidR="00C4770F">
        <w:t>«</w:t>
      </w:r>
      <w:r w:rsidRPr="00B574C8">
        <w:t>Озерная</w:t>
      </w:r>
      <w:r w:rsidR="00C4770F">
        <w:t>»</w:t>
      </w:r>
      <w:bookmarkEnd w:id="167"/>
      <w:bookmarkEnd w:id="168"/>
    </w:p>
    <w:p w14:paraId="668830A4" w14:textId="77777777" w:rsidR="00BF55B5" w:rsidRPr="00B574C8" w:rsidRDefault="00BF55B5" w:rsidP="00BF55B5">
      <w:pPr>
        <w:ind w:firstLine="720"/>
        <w:rPr>
          <w:rFonts w:ascii="Arial" w:eastAsia="Times New Roman" w:hAnsi="Arial" w:cs="Arial"/>
          <w:spacing w:val="-5"/>
          <w:sz w:val="22"/>
        </w:rPr>
      </w:pPr>
      <w:r w:rsidRPr="00B574C8">
        <w:rPr>
          <w:rFonts w:ascii="Arial" w:eastAsia="Times New Roman" w:hAnsi="Arial" w:cs="Arial"/>
          <w:spacing w:val="-5"/>
          <w:sz w:val="22"/>
        </w:rPr>
        <w:t xml:space="preserve">Тепловая сеть построена в </w:t>
      </w:r>
      <w:r w:rsidR="005D572B" w:rsidRPr="00B574C8">
        <w:rPr>
          <w:rFonts w:ascii="Arial" w:eastAsia="Times New Roman" w:hAnsi="Arial" w:cs="Arial"/>
          <w:spacing w:val="-5"/>
          <w:sz w:val="22"/>
        </w:rPr>
        <w:t xml:space="preserve">1997–1998 </w:t>
      </w:r>
      <w:r w:rsidRPr="00B574C8">
        <w:rPr>
          <w:rFonts w:ascii="Arial" w:eastAsia="Times New Roman" w:hAnsi="Arial" w:cs="Arial"/>
          <w:spacing w:val="-5"/>
          <w:sz w:val="22"/>
        </w:rPr>
        <w:t xml:space="preserve"> годах. Прокладка теплосетей осуществлялась как подземным, так и наземным способом, имеются участки бесканального и канального ее заложения.</w:t>
      </w:r>
    </w:p>
    <w:p w14:paraId="11BEEE94" w14:textId="77777777" w:rsidR="00BF55B5" w:rsidRPr="00B574C8" w:rsidRDefault="00BF55B5" w:rsidP="00BF55B5">
      <w:pPr>
        <w:ind w:firstLine="720"/>
        <w:rPr>
          <w:rFonts w:ascii="Arial" w:eastAsia="Times New Roman" w:hAnsi="Arial" w:cs="Arial"/>
          <w:spacing w:val="-5"/>
          <w:sz w:val="22"/>
        </w:rPr>
      </w:pPr>
      <w:r w:rsidRPr="00B574C8">
        <w:rPr>
          <w:rFonts w:ascii="Arial" w:eastAsia="Times New Roman" w:hAnsi="Arial" w:cs="Arial"/>
          <w:spacing w:val="-5"/>
          <w:sz w:val="22"/>
        </w:rPr>
        <w:t>Котельная имеет один вывод. Транспорт тепловой энергии от источника до потребителей осуществляется через двухтрубные тепловые сети по тупиковой схеме. Присоединение потребителей к тепловым сетям выполнено по зависимой схеме. При этом горячее водоснабжение потребителей осуществляется по открытой схеме. ЦТП и ПНС отсутствуют. Тепловые сети четырехтрубные.</w:t>
      </w:r>
    </w:p>
    <w:p w14:paraId="64D365ED" w14:textId="77777777" w:rsidR="00BF55B5" w:rsidRPr="00B574C8" w:rsidRDefault="00BF55B5" w:rsidP="00BF55B5">
      <w:pPr>
        <w:ind w:firstLine="720"/>
        <w:rPr>
          <w:rFonts w:ascii="Arial" w:eastAsia="Times New Roman" w:hAnsi="Arial" w:cs="Arial"/>
          <w:spacing w:val="-5"/>
          <w:sz w:val="22"/>
        </w:rPr>
      </w:pPr>
      <w:r w:rsidRPr="00B574C8">
        <w:rPr>
          <w:rFonts w:ascii="Arial" w:eastAsia="Times New Roman" w:hAnsi="Arial" w:cs="Arial"/>
          <w:spacing w:val="-5"/>
          <w:sz w:val="22"/>
        </w:rPr>
        <w:t xml:space="preserve">Технические характеристики тепловых сетей </w:t>
      </w:r>
      <w:r w:rsidR="00BC5513" w:rsidRPr="00B574C8">
        <w:rPr>
          <w:rFonts w:ascii="Arial" w:eastAsia="Times New Roman" w:hAnsi="Arial" w:cs="Arial"/>
          <w:spacing w:val="-5"/>
          <w:sz w:val="22"/>
        </w:rPr>
        <w:t xml:space="preserve">МУП </w:t>
      </w:r>
      <w:r w:rsidR="00C4770F">
        <w:rPr>
          <w:rFonts w:ascii="Arial" w:eastAsia="Times New Roman" w:hAnsi="Arial" w:cs="Arial"/>
          <w:spacing w:val="-5"/>
          <w:sz w:val="22"/>
        </w:rPr>
        <w:t>«</w:t>
      </w:r>
      <w:r w:rsidR="00BC5513" w:rsidRPr="00B574C8">
        <w:rPr>
          <w:rFonts w:ascii="Arial" w:eastAsia="Times New Roman" w:hAnsi="Arial" w:cs="Arial"/>
          <w:spacing w:val="-5"/>
          <w:sz w:val="22"/>
        </w:rPr>
        <w:t>КБУ</w:t>
      </w:r>
      <w:r w:rsidR="00C4770F">
        <w:rPr>
          <w:rFonts w:ascii="Arial" w:eastAsia="Times New Roman" w:hAnsi="Arial" w:cs="Arial"/>
          <w:spacing w:val="-5"/>
          <w:sz w:val="22"/>
        </w:rPr>
        <w:t>»</w:t>
      </w:r>
      <w:r w:rsidR="00BC5513" w:rsidRPr="00B574C8">
        <w:rPr>
          <w:rFonts w:ascii="Arial" w:eastAsia="Times New Roman" w:hAnsi="Arial" w:cs="Arial"/>
          <w:spacing w:val="-5"/>
          <w:sz w:val="22"/>
        </w:rPr>
        <w:t xml:space="preserve"> от </w:t>
      </w:r>
      <w:r w:rsidRPr="00B574C8">
        <w:rPr>
          <w:rFonts w:ascii="Arial" w:eastAsia="Times New Roman" w:hAnsi="Arial" w:cs="Arial"/>
          <w:spacing w:val="-5"/>
          <w:sz w:val="22"/>
        </w:rPr>
        <w:t>котельной</w:t>
      </w:r>
      <w:r w:rsidR="00BC5513" w:rsidRPr="00B574C8">
        <w:rPr>
          <w:rFonts w:ascii="Arial" w:eastAsia="Times New Roman" w:hAnsi="Arial" w:cs="Arial"/>
          <w:spacing w:val="-5"/>
          <w:sz w:val="22"/>
        </w:rPr>
        <w:t>№4</w:t>
      </w:r>
      <w:r w:rsidRPr="00B574C8">
        <w:rPr>
          <w:rFonts w:ascii="Arial" w:eastAsia="Times New Roman" w:hAnsi="Arial" w:cs="Arial"/>
          <w:spacing w:val="-5"/>
          <w:sz w:val="22"/>
        </w:rPr>
        <w:t xml:space="preserve"> </w:t>
      </w:r>
      <w:r w:rsidR="00C4770F">
        <w:rPr>
          <w:rFonts w:ascii="Arial" w:eastAsia="Times New Roman" w:hAnsi="Arial" w:cs="Arial"/>
          <w:spacing w:val="-5"/>
          <w:sz w:val="22"/>
        </w:rPr>
        <w:t>«</w:t>
      </w:r>
      <w:r w:rsidRPr="00B574C8">
        <w:rPr>
          <w:rFonts w:ascii="Arial" w:eastAsia="Times New Roman" w:hAnsi="Arial" w:cs="Arial"/>
          <w:spacing w:val="-5"/>
          <w:sz w:val="22"/>
        </w:rPr>
        <w:t>Озерная</w:t>
      </w:r>
      <w:r w:rsidR="00C4770F">
        <w:rPr>
          <w:rFonts w:ascii="Arial" w:eastAsia="Times New Roman" w:hAnsi="Arial" w:cs="Arial"/>
          <w:spacing w:val="-5"/>
          <w:sz w:val="22"/>
        </w:rPr>
        <w:t>»</w:t>
      </w:r>
      <w:r w:rsidRPr="00B574C8">
        <w:rPr>
          <w:rFonts w:ascii="Arial" w:eastAsia="Times New Roman" w:hAnsi="Arial" w:cs="Arial"/>
          <w:spacing w:val="-5"/>
          <w:sz w:val="22"/>
        </w:rPr>
        <w:t xml:space="preserve"> приведены </w:t>
      </w:r>
      <w:r w:rsidR="00542FF8" w:rsidRPr="00B574C8">
        <w:rPr>
          <w:rFonts w:ascii="Arial" w:eastAsia="Times New Roman" w:hAnsi="Arial" w:cs="Arial"/>
          <w:spacing w:val="-5"/>
          <w:sz w:val="22"/>
        </w:rPr>
        <w:t xml:space="preserve">ниже </w:t>
      </w:r>
      <w:r w:rsidRPr="00B574C8">
        <w:rPr>
          <w:rFonts w:ascii="Arial" w:eastAsia="Times New Roman" w:hAnsi="Arial" w:cs="Arial"/>
          <w:spacing w:val="-5"/>
          <w:sz w:val="22"/>
        </w:rPr>
        <w:t>в таблице 3.4.41.</w:t>
      </w:r>
    </w:p>
    <w:p w14:paraId="1CFA1DDA" w14:textId="77777777" w:rsidR="00542FF8" w:rsidRPr="00BC5513" w:rsidRDefault="00542FF8" w:rsidP="00C12477">
      <w:pPr>
        <w:pStyle w:val="a5"/>
        <w:rPr>
          <w:rFonts w:eastAsia="Times New Roman"/>
          <w:sz w:val="28"/>
          <w:szCs w:val="28"/>
        </w:rPr>
      </w:pPr>
      <w:bookmarkStart w:id="169" w:name="_Toc89773747"/>
      <w:r>
        <w:t xml:space="preserve">Таблица </w:t>
      </w:r>
      <w:r w:rsidR="0068216A">
        <w:fldChar w:fldCharType="begin"/>
      </w:r>
      <w:r w:rsidR="003842B4">
        <w:instrText xml:space="preserve"> STYLEREF 1 \s </w:instrText>
      </w:r>
      <w:r w:rsidR="0068216A">
        <w:fldChar w:fldCharType="separate"/>
      </w:r>
      <w:r w:rsidR="006008CB">
        <w:rPr>
          <w:noProof/>
        </w:rPr>
        <w:t>3</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7</w:t>
      </w:r>
      <w:r w:rsidR="0068216A">
        <w:rPr>
          <w:noProof/>
        </w:rPr>
        <w:fldChar w:fldCharType="end"/>
      </w:r>
      <w:r>
        <w:t xml:space="preserve">. Техническая характеристика тепловых сетей МУП </w:t>
      </w:r>
      <w:r w:rsidR="00C4770F">
        <w:t>«</w:t>
      </w:r>
      <w:r>
        <w:t>КБУ</w:t>
      </w:r>
      <w:r w:rsidR="00C4770F">
        <w:t>»</w:t>
      </w:r>
      <w:r>
        <w:t xml:space="preserve"> от  котельной </w:t>
      </w:r>
      <w:r w:rsidR="00C4770F">
        <w:t>«</w:t>
      </w:r>
      <w:r>
        <w:t>Озерная</w:t>
      </w:r>
      <w:r w:rsidR="00C4770F">
        <w:t>»</w:t>
      </w:r>
      <w:bookmarkEnd w:id="169"/>
    </w:p>
    <w:tbl>
      <w:tblPr>
        <w:tblW w:w="5000" w:type="pct"/>
        <w:tblLook w:val="04A0" w:firstRow="1" w:lastRow="0" w:firstColumn="1" w:lastColumn="0" w:noHBand="0" w:noVBand="1"/>
      </w:tblPr>
      <w:tblGrid>
        <w:gridCol w:w="1506"/>
        <w:gridCol w:w="1366"/>
        <w:gridCol w:w="1832"/>
        <w:gridCol w:w="887"/>
        <w:gridCol w:w="887"/>
        <w:gridCol w:w="887"/>
        <w:gridCol w:w="887"/>
        <w:gridCol w:w="922"/>
        <w:gridCol w:w="956"/>
      </w:tblGrid>
      <w:tr w:rsidR="00BC5513" w:rsidRPr="00B574C8" w14:paraId="32720B93" w14:textId="77777777" w:rsidTr="004A58D7">
        <w:trPr>
          <w:trHeight w:val="615"/>
        </w:trPr>
        <w:tc>
          <w:tcPr>
            <w:tcW w:w="74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257E520" w14:textId="77777777" w:rsidR="00BC5513" w:rsidRPr="00B574C8" w:rsidRDefault="00BC5513" w:rsidP="00B574C8">
            <w:pPr>
              <w:pStyle w:val="af1"/>
              <w:keepNext w:val="0"/>
              <w:widowControl w:val="0"/>
              <w:spacing w:before="0" w:after="0" w:line="240" w:lineRule="auto"/>
              <w:ind w:left="0" w:firstLine="0"/>
              <w:jc w:val="center"/>
              <w:rPr>
                <w:b/>
                <w:bCs/>
                <w:sz w:val="20"/>
                <w:szCs w:val="20"/>
              </w:rPr>
            </w:pPr>
            <w:r w:rsidRPr="00B574C8">
              <w:rPr>
                <w:b/>
                <w:bCs/>
                <w:sz w:val="20"/>
                <w:szCs w:val="20"/>
              </w:rPr>
              <w:t>Внутренний диаметр трубо провода, м</w:t>
            </w:r>
          </w:p>
        </w:tc>
        <w:tc>
          <w:tcPr>
            <w:tcW w:w="67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FDC78E" w14:textId="77777777" w:rsidR="00BC5513" w:rsidRPr="00B574C8" w:rsidRDefault="00BC5513" w:rsidP="00B574C8">
            <w:pPr>
              <w:pStyle w:val="af1"/>
              <w:keepNext w:val="0"/>
              <w:widowControl w:val="0"/>
              <w:spacing w:before="0" w:after="0" w:line="240" w:lineRule="auto"/>
              <w:ind w:left="0" w:firstLine="0"/>
              <w:jc w:val="center"/>
              <w:rPr>
                <w:b/>
                <w:bCs/>
                <w:sz w:val="20"/>
                <w:szCs w:val="20"/>
              </w:rPr>
            </w:pPr>
            <w:r w:rsidRPr="00B574C8">
              <w:rPr>
                <w:b/>
                <w:bCs/>
                <w:sz w:val="20"/>
                <w:szCs w:val="20"/>
              </w:rPr>
              <w:t>Вид прокладки</w:t>
            </w:r>
          </w:p>
        </w:tc>
        <w:tc>
          <w:tcPr>
            <w:tcW w:w="90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DD5EA3" w14:textId="77777777" w:rsidR="00BC5513" w:rsidRPr="00B574C8" w:rsidRDefault="00BC5513" w:rsidP="00B574C8">
            <w:pPr>
              <w:pStyle w:val="af1"/>
              <w:keepNext w:val="0"/>
              <w:widowControl w:val="0"/>
              <w:spacing w:before="0" w:after="0" w:line="240" w:lineRule="auto"/>
              <w:ind w:left="0" w:firstLine="0"/>
              <w:jc w:val="center"/>
              <w:rPr>
                <w:b/>
                <w:bCs/>
                <w:sz w:val="20"/>
                <w:szCs w:val="20"/>
              </w:rPr>
            </w:pPr>
            <w:r w:rsidRPr="00B574C8">
              <w:rPr>
                <w:b/>
                <w:bCs/>
                <w:sz w:val="20"/>
                <w:szCs w:val="20"/>
              </w:rPr>
              <w:t>Всего протяженность в однотрубном исчислении, м</w:t>
            </w:r>
          </w:p>
        </w:tc>
        <w:tc>
          <w:tcPr>
            <w:tcW w:w="2679" w:type="pct"/>
            <w:gridSpan w:val="6"/>
            <w:tcBorders>
              <w:top w:val="single" w:sz="4" w:space="0" w:color="auto"/>
              <w:left w:val="nil"/>
              <w:bottom w:val="single" w:sz="4" w:space="0" w:color="auto"/>
              <w:right w:val="single" w:sz="4" w:space="0" w:color="auto"/>
            </w:tcBorders>
            <w:shd w:val="clear" w:color="auto" w:fill="auto"/>
            <w:vAlign w:val="center"/>
            <w:hideMark/>
          </w:tcPr>
          <w:p w14:paraId="61847B10" w14:textId="77777777" w:rsidR="00BC5513" w:rsidRPr="00B574C8" w:rsidRDefault="00BC5513" w:rsidP="00B574C8">
            <w:pPr>
              <w:pStyle w:val="af1"/>
              <w:keepNext w:val="0"/>
              <w:widowControl w:val="0"/>
              <w:spacing w:before="0" w:after="0" w:line="240" w:lineRule="auto"/>
              <w:ind w:left="0" w:firstLine="0"/>
              <w:jc w:val="center"/>
              <w:rPr>
                <w:b/>
                <w:bCs/>
                <w:sz w:val="20"/>
                <w:szCs w:val="20"/>
              </w:rPr>
            </w:pPr>
            <w:r w:rsidRPr="00B574C8">
              <w:rPr>
                <w:b/>
                <w:bCs/>
                <w:sz w:val="20"/>
                <w:szCs w:val="20"/>
              </w:rPr>
              <w:t>Срок эксплуатации</w:t>
            </w:r>
          </w:p>
        </w:tc>
      </w:tr>
      <w:tr w:rsidR="00BC5513" w:rsidRPr="00B574C8" w14:paraId="20EBE324" w14:textId="77777777" w:rsidTr="004A58D7">
        <w:trPr>
          <w:trHeight w:val="1425"/>
        </w:trPr>
        <w:tc>
          <w:tcPr>
            <w:tcW w:w="743" w:type="pct"/>
            <w:vMerge/>
            <w:tcBorders>
              <w:top w:val="single" w:sz="4" w:space="0" w:color="auto"/>
              <w:left w:val="single" w:sz="4" w:space="0" w:color="auto"/>
              <w:bottom w:val="single" w:sz="4" w:space="0" w:color="auto"/>
              <w:right w:val="single" w:sz="4" w:space="0" w:color="auto"/>
            </w:tcBorders>
            <w:vAlign w:val="center"/>
            <w:hideMark/>
          </w:tcPr>
          <w:p w14:paraId="5C32DC6B" w14:textId="77777777" w:rsidR="00BC5513" w:rsidRPr="00B574C8" w:rsidRDefault="00BC5513" w:rsidP="00B574C8">
            <w:pPr>
              <w:pStyle w:val="af1"/>
              <w:keepNext w:val="0"/>
              <w:widowControl w:val="0"/>
              <w:spacing w:before="0" w:after="0" w:line="240" w:lineRule="auto"/>
              <w:ind w:left="0" w:firstLine="0"/>
              <w:jc w:val="center"/>
              <w:rPr>
                <w:b/>
                <w:bCs/>
                <w:sz w:val="20"/>
                <w:szCs w:val="20"/>
              </w:rPr>
            </w:pPr>
          </w:p>
        </w:tc>
        <w:tc>
          <w:tcPr>
            <w:tcW w:w="674" w:type="pct"/>
            <w:vMerge/>
            <w:tcBorders>
              <w:top w:val="single" w:sz="4" w:space="0" w:color="auto"/>
              <w:left w:val="single" w:sz="4" w:space="0" w:color="auto"/>
              <w:bottom w:val="single" w:sz="4" w:space="0" w:color="auto"/>
              <w:right w:val="single" w:sz="4" w:space="0" w:color="auto"/>
            </w:tcBorders>
            <w:vAlign w:val="center"/>
            <w:hideMark/>
          </w:tcPr>
          <w:p w14:paraId="263EE2CB" w14:textId="77777777" w:rsidR="00BC5513" w:rsidRPr="00B574C8" w:rsidRDefault="00BC5513" w:rsidP="00B574C8">
            <w:pPr>
              <w:pStyle w:val="af1"/>
              <w:keepNext w:val="0"/>
              <w:widowControl w:val="0"/>
              <w:spacing w:before="0" w:after="0" w:line="240" w:lineRule="auto"/>
              <w:ind w:left="0" w:firstLine="0"/>
              <w:jc w:val="center"/>
              <w:rPr>
                <w:b/>
                <w:bCs/>
                <w:sz w:val="20"/>
                <w:szCs w:val="20"/>
              </w:rPr>
            </w:pPr>
          </w:p>
        </w:tc>
        <w:tc>
          <w:tcPr>
            <w:tcW w:w="904" w:type="pct"/>
            <w:vMerge/>
            <w:tcBorders>
              <w:top w:val="single" w:sz="4" w:space="0" w:color="auto"/>
              <w:left w:val="single" w:sz="4" w:space="0" w:color="auto"/>
              <w:bottom w:val="single" w:sz="4" w:space="0" w:color="auto"/>
              <w:right w:val="single" w:sz="4" w:space="0" w:color="auto"/>
            </w:tcBorders>
            <w:vAlign w:val="center"/>
            <w:hideMark/>
          </w:tcPr>
          <w:p w14:paraId="558F4B21" w14:textId="77777777" w:rsidR="00BC5513" w:rsidRPr="00B574C8" w:rsidRDefault="00BC5513" w:rsidP="00B574C8">
            <w:pPr>
              <w:pStyle w:val="af1"/>
              <w:keepNext w:val="0"/>
              <w:widowControl w:val="0"/>
              <w:spacing w:before="0" w:after="0" w:line="240" w:lineRule="auto"/>
              <w:ind w:left="0" w:firstLine="0"/>
              <w:jc w:val="center"/>
              <w:rPr>
                <w:b/>
                <w:bCs/>
                <w:sz w:val="20"/>
                <w:szCs w:val="20"/>
              </w:rPr>
            </w:pPr>
          </w:p>
        </w:tc>
        <w:tc>
          <w:tcPr>
            <w:tcW w:w="438" w:type="pct"/>
            <w:tcBorders>
              <w:top w:val="nil"/>
              <w:left w:val="nil"/>
              <w:bottom w:val="single" w:sz="4" w:space="0" w:color="auto"/>
              <w:right w:val="single" w:sz="4" w:space="0" w:color="auto"/>
            </w:tcBorders>
            <w:shd w:val="clear" w:color="auto" w:fill="auto"/>
            <w:vAlign w:val="center"/>
            <w:hideMark/>
          </w:tcPr>
          <w:p w14:paraId="75421278" w14:textId="77777777" w:rsidR="00BC5513" w:rsidRPr="00B574C8" w:rsidRDefault="00BC5513" w:rsidP="00B574C8">
            <w:pPr>
              <w:pStyle w:val="af1"/>
              <w:keepNext w:val="0"/>
              <w:widowControl w:val="0"/>
              <w:spacing w:before="0" w:after="0" w:line="240" w:lineRule="auto"/>
              <w:ind w:left="0" w:firstLine="0"/>
              <w:jc w:val="center"/>
              <w:rPr>
                <w:b/>
                <w:bCs/>
                <w:sz w:val="20"/>
                <w:szCs w:val="20"/>
              </w:rPr>
            </w:pPr>
            <w:r w:rsidRPr="00B574C8">
              <w:rPr>
                <w:b/>
                <w:bCs/>
                <w:sz w:val="20"/>
                <w:szCs w:val="20"/>
              </w:rPr>
              <w:t>до 5 лет</w:t>
            </w:r>
          </w:p>
        </w:tc>
        <w:tc>
          <w:tcPr>
            <w:tcW w:w="438" w:type="pct"/>
            <w:tcBorders>
              <w:top w:val="nil"/>
              <w:left w:val="nil"/>
              <w:bottom w:val="single" w:sz="4" w:space="0" w:color="auto"/>
              <w:right w:val="single" w:sz="4" w:space="0" w:color="auto"/>
            </w:tcBorders>
            <w:shd w:val="clear" w:color="auto" w:fill="auto"/>
            <w:vAlign w:val="center"/>
            <w:hideMark/>
          </w:tcPr>
          <w:p w14:paraId="02CB6B80" w14:textId="77777777" w:rsidR="00BC5513" w:rsidRPr="00B574C8" w:rsidRDefault="00BC5513" w:rsidP="00B574C8">
            <w:pPr>
              <w:pStyle w:val="af1"/>
              <w:keepNext w:val="0"/>
              <w:widowControl w:val="0"/>
              <w:spacing w:before="0" w:after="0" w:line="240" w:lineRule="auto"/>
              <w:ind w:left="0" w:firstLine="0"/>
              <w:jc w:val="center"/>
              <w:rPr>
                <w:b/>
                <w:bCs/>
                <w:sz w:val="20"/>
                <w:szCs w:val="20"/>
              </w:rPr>
            </w:pPr>
            <w:r w:rsidRPr="00B574C8">
              <w:rPr>
                <w:b/>
                <w:bCs/>
                <w:sz w:val="20"/>
                <w:szCs w:val="20"/>
              </w:rPr>
              <w:t>от 6 до 10 лет</w:t>
            </w:r>
          </w:p>
        </w:tc>
        <w:tc>
          <w:tcPr>
            <w:tcW w:w="438" w:type="pct"/>
            <w:tcBorders>
              <w:top w:val="nil"/>
              <w:left w:val="nil"/>
              <w:bottom w:val="single" w:sz="4" w:space="0" w:color="auto"/>
              <w:right w:val="single" w:sz="4" w:space="0" w:color="auto"/>
            </w:tcBorders>
            <w:shd w:val="clear" w:color="auto" w:fill="auto"/>
            <w:vAlign w:val="center"/>
            <w:hideMark/>
          </w:tcPr>
          <w:p w14:paraId="50E7C22D" w14:textId="77777777" w:rsidR="00BC5513" w:rsidRPr="00B574C8" w:rsidRDefault="00BC5513" w:rsidP="00B574C8">
            <w:pPr>
              <w:pStyle w:val="af1"/>
              <w:keepNext w:val="0"/>
              <w:widowControl w:val="0"/>
              <w:spacing w:before="0" w:after="0" w:line="240" w:lineRule="auto"/>
              <w:ind w:left="0" w:firstLine="0"/>
              <w:jc w:val="center"/>
              <w:rPr>
                <w:b/>
                <w:bCs/>
                <w:sz w:val="20"/>
                <w:szCs w:val="20"/>
              </w:rPr>
            </w:pPr>
            <w:r w:rsidRPr="00B574C8">
              <w:rPr>
                <w:b/>
                <w:bCs/>
                <w:sz w:val="20"/>
                <w:szCs w:val="20"/>
              </w:rPr>
              <w:t>от 11 до 15 лет</w:t>
            </w:r>
          </w:p>
        </w:tc>
        <w:tc>
          <w:tcPr>
            <w:tcW w:w="438" w:type="pct"/>
            <w:tcBorders>
              <w:top w:val="nil"/>
              <w:left w:val="nil"/>
              <w:bottom w:val="single" w:sz="4" w:space="0" w:color="auto"/>
              <w:right w:val="single" w:sz="4" w:space="0" w:color="auto"/>
            </w:tcBorders>
            <w:shd w:val="clear" w:color="auto" w:fill="auto"/>
            <w:vAlign w:val="center"/>
            <w:hideMark/>
          </w:tcPr>
          <w:p w14:paraId="6611066C" w14:textId="77777777" w:rsidR="00BC5513" w:rsidRPr="00B574C8" w:rsidRDefault="00BC5513" w:rsidP="00B574C8">
            <w:pPr>
              <w:pStyle w:val="af1"/>
              <w:keepNext w:val="0"/>
              <w:widowControl w:val="0"/>
              <w:spacing w:before="0" w:after="0" w:line="240" w:lineRule="auto"/>
              <w:ind w:left="0" w:firstLine="0"/>
              <w:jc w:val="center"/>
              <w:rPr>
                <w:b/>
                <w:bCs/>
                <w:sz w:val="20"/>
                <w:szCs w:val="20"/>
              </w:rPr>
            </w:pPr>
            <w:r w:rsidRPr="00B574C8">
              <w:rPr>
                <w:b/>
                <w:bCs/>
                <w:sz w:val="20"/>
                <w:szCs w:val="20"/>
              </w:rPr>
              <w:t>от 16 до 20 лет</w:t>
            </w:r>
          </w:p>
        </w:tc>
        <w:tc>
          <w:tcPr>
            <w:tcW w:w="455" w:type="pct"/>
            <w:tcBorders>
              <w:top w:val="nil"/>
              <w:left w:val="nil"/>
              <w:bottom w:val="single" w:sz="4" w:space="0" w:color="auto"/>
              <w:right w:val="single" w:sz="4" w:space="0" w:color="auto"/>
            </w:tcBorders>
            <w:shd w:val="clear" w:color="auto" w:fill="auto"/>
            <w:vAlign w:val="center"/>
            <w:hideMark/>
          </w:tcPr>
          <w:p w14:paraId="3630586B" w14:textId="77777777" w:rsidR="00BC5513" w:rsidRPr="00B574C8" w:rsidRDefault="00BC5513" w:rsidP="00B574C8">
            <w:pPr>
              <w:pStyle w:val="af1"/>
              <w:keepNext w:val="0"/>
              <w:widowControl w:val="0"/>
              <w:spacing w:before="0" w:after="0" w:line="240" w:lineRule="auto"/>
              <w:ind w:left="0" w:firstLine="0"/>
              <w:jc w:val="center"/>
              <w:rPr>
                <w:b/>
                <w:bCs/>
                <w:sz w:val="20"/>
                <w:szCs w:val="20"/>
              </w:rPr>
            </w:pPr>
            <w:r w:rsidRPr="00B574C8">
              <w:rPr>
                <w:b/>
                <w:bCs/>
                <w:sz w:val="20"/>
                <w:szCs w:val="20"/>
              </w:rPr>
              <w:t>от 21 до 25 лет</w:t>
            </w:r>
          </w:p>
        </w:tc>
        <w:tc>
          <w:tcPr>
            <w:tcW w:w="471" w:type="pct"/>
            <w:tcBorders>
              <w:top w:val="nil"/>
              <w:left w:val="nil"/>
              <w:bottom w:val="single" w:sz="4" w:space="0" w:color="auto"/>
              <w:right w:val="single" w:sz="4" w:space="0" w:color="auto"/>
            </w:tcBorders>
            <w:shd w:val="clear" w:color="auto" w:fill="auto"/>
            <w:vAlign w:val="center"/>
            <w:hideMark/>
          </w:tcPr>
          <w:p w14:paraId="77BCCC05" w14:textId="77777777" w:rsidR="00BC5513" w:rsidRPr="00B574C8" w:rsidRDefault="00BC5513" w:rsidP="00B574C8">
            <w:pPr>
              <w:pStyle w:val="af1"/>
              <w:keepNext w:val="0"/>
              <w:widowControl w:val="0"/>
              <w:spacing w:before="0" w:after="0" w:line="240" w:lineRule="auto"/>
              <w:ind w:left="0" w:firstLine="0"/>
              <w:jc w:val="center"/>
              <w:rPr>
                <w:b/>
                <w:bCs/>
                <w:sz w:val="20"/>
                <w:szCs w:val="20"/>
              </w:rPr>
            </w:pPr>
            <w:r w:rsidRPr="00B574C8">
              <w:rPr>
                <w:b/>
                <w:bCs/>
                <w:sz w:val="20"/>
                <w:szCs w:val="20"/>
              </w:rPr>
              <w:t>свыше 25 лет</w:t>
            </w:r>
          </w:p>
        </w:tc>
      </w:tr>
      <w:tr w:rsidR="00BC5513" w:rsidRPr="00B574C8" w14:paraId="209B5C3B" w14:textId="77777777" w:rsidTr="004A58D7">
        <w:trPr>
          <w:trHeight w:val="510"/>
        </w:trPr>
        <w:tc>
          <w:tcPr>
            <w:tcW w:w="743" w:type="pct"/>
            <w:tcBorders>
              <w:top w:val="nil"/>
              <w:left w:val="single" w:sz="4" w:space="0" w:color="auto"/>
              <w:bottom w:val="single" w:sz="4" w:space="0" w:color="auto"/>
              <w:right w:val="single" w:sz="4" w:space="0" w:color="auto"/>
            </w:tcBorders>
            <w:shd w:val="clear" w:color="auto" w:fill="auto"/>
            <w:noWrap/>
            <w:vAlign w:val="center"/>
            <w:hideMark/>
          </w:tcPr>
          <w:p w14:paraId="1475915B" w14:textId="77777777" w:rsidR="00BC5513" w:rsidRPr="00B574C8" w:rsidRDefault="00BC5513" w:rsidP="00BC5513">
            <w:pPr>
              <w:spacing w:after="0" w:line="240" w:lineRule="auto"/>
              <w:ind w:right="113"/>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0,02</w:t>
            </w:r>
          </w:p>
        </w:tc>
        <w:tc>
          <w:tcPr>
            <w:tcW w:w="674" w:type="pct"/>
            <w:tcBorders>
              <w:top w:val="nil"/>
              <w:left w:val="nil"/>
              <w:bottom w:val="single" w:sz="4" w:space="0" w:color="auto"/>
              <w:right w:val="single" w:sz="4" w:space="0" w:color="auto"/>
            </w:tcBorders>
            <w:shd w:val="clear" w:color="auto" w:fill="auto"/>
            <w:vAlign w:val="center"/>
            <w:hideMark/>
          </w:tcPr>
          <w:p w14:paraId="7D560927" w14:textId="77777777" w:rsidR="00BC5513" w:rsidRPr="00B574C8" w:rsidRDefault="00BC5513" w:rsidP="00BC5513">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подземная канальная</w:t>
            </w:r>
          </w:p>
        </w:tc>
        <w:tc>
          <w:tcPr>
            <w:tcW w:w="904" w:type="pct"/>
            <w:tcBorders>
              <w:top w:val="nil"/>
              <w:left w:val="nil"/>
              <w:bottom w:val="single" w:sz="4" w:space="0" w:color="auto"/>
              <w:right w:val="single" w:sz="4" w:space="0" w:color="auto"/>
            </w:tcBorders>
            <w:shd w:val="clear" w:color="auto" w:fill="auto"/>
            <w:noWrap/>
            <w:vAlign w:val="center"/>
            <w:hideMark/>
          </w:tcPr>
          <w:p w14:paraId="68AA06BD"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206,7</w:t>
            </w:r>
          </w:p>
        </w:tc>
        <w:tc>
          <w:tcPr>
            <w:tcW w:w="438" w:type="pct"/>
            <w:tcBorders>
              <w:top w:val="nil"/>
              <w:left w:val="nil"/>
              <w:bottom w:val="single" w:sz="4" w:space="0" w:color="auto"/>
              <w:right w:val="single" w:sz="4" w:space="0" w:color="auto"/>
            </w:tcBorders>
            <w:shd w:val="clear" w:color="auto" w:fill="auto"/>
            <w:noWrap/>
            <w:vAlign w:val="center"/>
            <w:hideMark/>
          </w:tcPr>
          <w:p w14:paraId="5DD17E50"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8" w:type="pct"/>
            <w:tcBorders>
              <w:top w:val="nil"/>
              <w:left w:val="nil"/>
              <w:bottom w:val="single" w:sz="4" w:space="0" w:color="auto"/>
              <w:right w:val="single" w:sz="4" w:space="0" w:color="auto"/>
            </w:tcBorders>
            <w:shd w:val="clear" w:color="auto" w:fill="auto"/>
            <w:noWrap/>
            <w:vAlign w:val="center"/>
            <w:hideMark/>
          </w:tcPr>
          <w:p w14:paraId="48E7B45B"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8" w:type="pct"/>
            <w:tcBorders>
              <w:top w:val="nil"/>
              <w:left w:val="nil"/>
              <w:bottom w:val="single" w:sz="4" w:space="0" w:color="auto"/>
              <w:right w:val="single" w:sz="4" w:space="0" w:color="auto"/>
            </w:tcBorders>
            <w:shd w:val="clear" w:color="auto" w:fill="auto"/>
            <w:noWrap/>
            <w:vAlign w:val="center"/>
            <w:hideMark/>
          </w:tcPr>
          <w:p w14:paraId="7BFED31C"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8" w:type="pct"/>
            <w:tcBorders>
              <w:top w:val="nil"/>
              <w:left w:val="nil"/>
              <w:bottom w:val="single" w:sz="4" w:space="0" w:color="auto"/>
              <w:right w:val="single" w:sz="4" w:space="0" w:color="auto"/>
            </w:tcBorders>
            <w:shd w:val="clear" w:color="auto" w:fill="auto"/>
            <w:noWrap/>
            <w:vAlign w:val="center"/>
            <w:hideMark/>
          </w:tcPr>
          <w:p w14:paraId="79F5C105"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55" w:type="pct"/>
            <w:tcBorders>
              <w:top w:val="nil"/>
              <w:left w:val="nil"/>
              <w:bottom w:val="single" w:sz="4" w:space="0" w:color="auto"/>
              <w:right w:val="single" w:sz="4" w:space="0" w:color="auto"/>
            </w:tcBorders>
            <w:shd w:val="clear" w:color="auto" w:fill="auto"/>
            <w:noWrap/>
            <w:vAlign w:val="center"/>
            <w:hideMark/>
          </w:tcPr>
          <w:p w14:paraId="63FAD3BA"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206,7</w:t>
            </w:r>
          </w:p>
        </w:tc>
        <w:tc>
          <w:tcPr>
            <w:tcW w:w="471" w:type="pct"/>
            <w:tcBorders>
              <w:top w:val="nil"/>
              <w:left w:val="nil"/>
              <w:bottom w:val="single" w:sz="4" w:space="0" w:color="auto"/>
              <w:right w:val="single" w:sz="4" w:space="0" w:color="auto"/>
            </w:tcBorders>
            <w:shd w:val="clear" w:color="auto" w:fill="auto"/>
            <w:noWrap/>
            <w:vAlign w:val="center"/>
            <w:hideMark/>
          </w:tcPr>
          <w:p w14:paraId="28996A9A"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r>
      <w:tr w:rsidR="00BC5513" w:rsidRPr="00B574C8" w14:paraId="7860AB8E" w14:textId="77777777" w:rsidTr="004A58D7">
        <w:trPr>
          <w:trHeight w:val="510"/>
        </w:trPr>
        <w:tc>
          <w:tcPr>
            <w:tcW w:w="743" w:type="pct"/>
            <w:tcBorders>
              <w:top w:val="nil"/>
              <w:left w:val="single" w:sz="4" w:space="0" w:color="auto"/>
              <w:bottom w:val="single" w:sz="4" w:space="0" w:color="auto"/>
              <w:right w:val="single" w:sz="4" w:space="0" w:color="auto"/>
            </w:tcBorders>
            <w:shd w:val="clear" w:color="auto" w:fill="auto"/>
            <w:noWrap/>
            <w:vAlign w:val="center"/>
            <w:hideMark/>
          </w:tcPr>
          <w:p w14:paraId="032E0573" w14:textId="77777777" w:rsidR="00BC5513" w:rsidRPr="00B574C8" w:rsidRDefault="00BC5513" w:rsidP="00BC5513">
            <w:pPr>
              <w:spacing w:after="0" w:line="240" w:lineRule="auto"/>
              <w:ind w:right="113"/>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0,025</w:t>
            </w:r>
          </w:p>
        </w:tc>
        <w:tc>
          <w:tcPr>
            <w:tcW w:w="674" w:type="pct"/>
            <w:tcBorders>
              <w:top w:val="nil"/>
              <w:left w:val="nil"/>
              <w:bottom w:val="single" w:sz="4" w:space="0" w:color="auto"/>
              <w:right w:val="single" w:sz="4" w:space="0" w:color="auto"/>
            </w:tcBorders>
            <w:shd w:val="clear" w:color="auto" w:fill="auto"/>
            <w:vAlign w:val="center"/>
            <w:hideMark/>
          </w:tcPr>
          <w:p w14:paraId="1793C13B" w14:textId="77777777" w:rsidR="00BC5513" w:rsidRPr="00B574C8" w:rsidRDefault="00BC5513" w:rsidP="00BC5513">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подземная канальная</w:t>
            </w:r>
          </w:p>
        </w:tc>
        <w:tc>
          <w:tcPr>
            <w:tcW w:w="904" w:type="pct"/>
            <w:tcBorders>
              <w:top w:val="nil"/>
              <w:left w:val="nil"/>
              <w:bottom w:val="single" w:sz="4" w:space="0" w:color="auto"/>
              <w:right w:val="single" w:sz="4" w:space="0" w:color="auto"/>
            </w:tcBorders>
            <w:shd w:val="clear" w:color="auto" w:fill="auto"/>
            <w:noWrap/>
            <w:vAlign w:val="center"/>
            <w:hideMark/>
          </w:tcPr>
          <w:p w14:paraId="1A68AD9C"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69,6</w:t>
            </w:r>
          </w:p>
        </w:tc>
        <w:tc>
          <w:tcPr>
            <w:tcW w:w="438" w:type="pct"/>
            <w:tcBorders>
              <w:top w:val="nil"/>
              <w:left w:val="nil"/>
              <w:bottom w:val="single" w:sz="4" w:space="0" w:color="auto"/>
              <w:right w:val="single" w:sz="4" w:space="0" w:color="auto"/>
            </w:tcBorders>
            <w:shd w:val="clear" w:color="auto" w:fill="auto"/>
            <w:noWrap/>
            <w:vAlign w:val="center"/>
            <w:hideMark/>
          </w:tcPr>
          <w:p w14:paraId="3CD8F47E"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8" w:type="pct"/>
            <w:tcBorders>
              <w:top w:val="nil"/>
              <w:left w:val="nil"/>
              <w:bottom w:val="single" w:sz="4" w:space="0" w:color="auto"/>
              <w:right w:val="single" w:sz="4" w:space="0" w:color="auto"/>
            </w:tcBorders>
            <w:shd w:val="clear" w:color="auto" w:fill="auto"/>
            <w:noWrap/>
            <w:vAlign w:val="center"/>
            <w:hideMark/>
          </w:tcPr>
          <w:p w14:paraId="6A284FCD"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8" w:type="pct"/>
            <w:tcBorders>
              <w:top w:val="nil"/>
              <w:left w:val="nil"/>
              <w:bottom w:val="single" w:sz="4" w:space="0" w:color="auto"/>
              <w:right w:val="single" w:sz="4" w:space="0" w:color="auto"/>
            </w:tcBorders>
            <w:shd w:val="clear" w:color="auto" w:fill="auto"/>
            <w:noWrap/>
            <w:vAlign w:val="center"/>
            <w:hideMark/>
          </w:tcPr>
          <w:p w14:paraId="278A56FF"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8" w:type="pct"/>
            <w:tcBorders>
              <w:top w:val="nil"/>
              <w:left w:val="nil"/>
              <w:bottom w:val="single" w:sz="4" w:space="0" w:color="auto"/>
              <w:right w:val="single" w:sz="4" w:space="0" w:color="auto"/>
            </w:tcBorders>
            <w:shd w:val="clear" w:color="auto" w:fill="auto"/>
            <w:noWrap/>
            <w:vAlign w:val="center"/>
            <w:hideMark/>
          </w:tcPr>
          <w:p w14:paraId="01384138"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55" w:type="pct"/>
            <w:tcBorders>
              <w:top w:val="nil"/>
              <w:left w:val="nil"/>
              <w:bottom w:val="single" w:sz="4" w:space="0" w:color="auto"/>
              <w:right w:val="single" w:sz="4" w:space="0" w:color="auto"/>
            </w:tcBorders>
            <w:shd w:val="clear" w:color="auto" w:fill="auto"/>
            <w:noWrap/>
            <w:vAlign w:val="center"/>
            <w:hideMark/>
          </w:tcPr>
          <w:p w14:paraId="662AA6E1"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69,6</w:t>
            </w:r>
          </w:p>
        </w:tc>
        <w:tc>
          <w:tcPr>
            <w:tcW w:w="471" w:type="pct"/>
            <w:tcBorders>
              <w:top w:val="nil"/>
              <w:left w:val="nil"/>
              <w:bottom w:val="single" w:sz="4" w:space="0" w:color="auto"/>
              <w:right w:val="single" w:sz="4" w:space="0" w:color="auto"/>
            </w:tcBorders>
            <w:shd w:val="clear" w:color="auto" w:fill="auto"/>
            <w:noWrap/>
            <w:vAlign w:val="center"/>
            <w:hideMark/>
          </w:tcPr>
          <w:p w14:paraId="0D510605"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r>
      <w:tr w:rsidR="00BC5513" w:rsidRPr="00B574C8" w14:paraId="3C616784" w14:textId="77777777" w:rsidTr="004A58D7">
        <w:trPr>
          <w:trHeight w:val="510"/>
        </w:trPr>
        <w:tc>
          <w:tcPr>
            <w:tcW w:w="743" w:type="pct"/>
            <w:tcBorders>
              <w:top w:val="nil"/>
              <w:left w:val="single" w:sz="4" w:space="0" w:color="auto"/>
              <w:bottom w:val="single" w:sz="4" w:space="0" w:color="auto"/>
              <w:right w:val="single" w:sz="4" w:space="0" w:color="auto"/>
            </w:tcBorders>
            <w:shd w:val="clear" w:color="auto" w:fill="auto"/>
            <w:noWrap/>
            <w:vAlign w:val="center"/>
            <w:hideMark/>
          </w:tcPr>
          <w:p w14:paraId="2FA25A34" w14:textId="77777777" w:rsidR="00BC5513" w:rsidRPr="00B574C8" w:rsidRDefault="00BC5513" w:rsidP="00BC5513">
            <w:pPr>
              <w:spacing w:after="0" w:line="240" w:lineRule="auto"/>
              <w:ind w:right="113"/>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0,032</w:t>
            </w:r>
          </w:p>
        </w:tc>
        <w:tc>
          <w:tcPr>
            <w:tcW w:w="674" w:type="pct"/>
            <w:tcBorders>
              <w:top w:val="nil"/>
              <w:left w:val="nil"/>
              <w:bottom w:val="single" w:sz="4" w:space="0" w:color="auto"/>
              <w:right w:val="single" w:sz="4" w:space="0" w:color="auto"/>
            </w:tcBorders>
            <w:shd w:val="clear" w:color="auto" w:fill="auto"/>
            <w:vAlign w:val="center"/>
            <w:hideMark/>
          </w:tcPr>
          <w:p w14:paraId="026B3ADC" w14:textId="77777777" w:rsidR="00BC5513" w:rsidRPr="00B574C8" w:rsidRDefault="00BC5513" w:rsidP="00BC5513">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подземная канальная</w:t>
            </w:r>
          </w:p>
        </w:tc>
        <w:tc>
          <w:tcPr>
            <w:tcW w:w="904" w:type="pct"/>
            <w:tcBorders>
              <w:top w:val="nil"/>
              <w:left w:val="nil"/>
              <w:bottom w:val="single" w:sz="4" w:space="0" w:color="auto"/>
              <w:right w:val="single" w:sz="4" w:space="0" w:color="auto"/>
            </w:tcBorders>
            <w:shd w:val="clear" w:color="auto" w:fill="auto"/>
            <w:noWrap/>
            <w:vAlign w:val="center"/>
            <w:hideMark/>
          </w:tcPr>
          <w:p w14:paraId="66BDC5B6"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138,9</w:t>
            </w:r>
          </w:p>
        </w:tc>
        <w:tc>
          <w:tcPr>
            <w:tcW w:w="438" w:type="pct"/>
            <w:tcBorders>
              <w:top w:val="nil"/>
              <w:left w:val="nil"/>
              <w:bottom w:val="single" w:sz="4" w:space="0" w:color="auto"/>
              <w:right w:val="single" w:sz="4" w:space="0" w:color="auto"/>
            </w:tcBorders>
            <w:shd w:val="clear" w:color="auto" w:fill="auto"/>
            <w:noWrap/>
            <w:vAlign w:val="center"/>
            <w:hideMark/>
          </w:tcPr>
          <w:p w14:paraId="1956D560"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8" w:type="pct"/>
            <w:tcBorders>
              <w:top w:val="nil"/>
              <w:left w:val="nil"/>
              <w:bottom w:val="single" w:sz="4" w:space="0" w:color="auto"/>
              <w:right w:val="single" w:sz="4" w:space="0" w:color="auto"/>
            </w:tcBorders>
            <w:shd w:val="clear" w:color="auto" w:fill="auto"/>
            <w:noWrap/>
            <w:vAlign w:val="center"/>
            <w:hideMark/>
          </w:tcPr>
          <w:p w14:paraId="334490D4"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8" w:type="pct"/>
            <w:tcBorders>
              <w:top w:val="nil"/>
              <w:left w:val="nil"/>
              <w:bottom w:val="single" w:sz="4" w:space="0" w:color="auto"/>
              <w:right w:val="single" w:sz="4" w:space="0" w:color="auto"/>
            </w:tcBorders>
            <w:shd w:val="clear" w:color="auto" w:fill="auto"/>
            <w:noWrap/>
            <w:vAlign w:val="center"/>
            <w:hideMark/>
          </w:tcPr>
          <w:p w14:paraId="6874DD65"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8" w:type="pct"/>
            <w:tcBorders>
              <w:top w:val="nil"/>
              <w:left w:val="nil"/>
              <w:bottom w:val="single" w:sz="4" w:space="0" w:color="auto"/>
              <w:right w:val="single" w:sz="4" w:space="0" w:color="auto"/>
            </w:tcBorders>
            <w:shd w:val="clear" w:color="auto" w:fill="auto"/>
            <w:noWrap/>
            <w:vAlign w:val="center"/>
            <w:hideMark/>
          </w:tcPr>
          <w:p w14:paraId="665E575D"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55" w:type="pct"/>
            <w:tcBorders>
              <w:top w:val="nil"/>
              <w:left w:val="nil"/>
              <w:bottom w:val="single" w:sz="4" w:space="0" w:color="auto"/>
              <w:right w:val="single" w:sz="4" w:space="0" w:color="auto"/>
            </w:tcBorders>
            <w:shd w:val="clear" w:color="auto" w:fill="auto"/>
            <w:noWrap/>
            <w:vAlign w:val="center"/>
            <w:hideMark/>
          </w:tcPr>
          <w:p w14:paraId="4C4A654C"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138,9</w:t>
            </w:r>
          </w:p>
        </w:tc>
        <w:tc>
          <w:tcPr>
            <w:tcW w:w="471" w:type="pct"/>
            <w:tcBorders>
              <w:top w:val="nil"/>
              <w:left w:val="nil"/>
              <w:bottom w:val="single" w:sz="4" w:space="0" w:color="auto"/>
              <w:right w:val="single" w:sz="4" w:space="0" w:color="auto"/>
            </w:tcBorders>
            <w:shd w:val="clear" w:color="auto" w:fill="auto"/>
            <w:noWrap/>
            <w:vAlign w:val="center"/>
            <w:hideMark/>
          </w:tcPr>
          <w:p w14:paraId="5D1CFEA2"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r>
      <w:tr w:rsidR="00BC5513" w:rsidRPr="00B574C8" w14:paraId="3F71FFA8" w14:textId="77777777" w:rsidTr="004A58D7">
        <w:trPr>
          <w:trHeight w:val="510"/>
        </w:trPr>
        <w:tc>
          <w:tcPr>
            <w:tcW w:w="743" w:type="pct"/>
            <w:tcBorders>
              <w:top w:val="nil"/>
              <w:left w:val="single" w:sz="4" w:space="0" w:color="auto"/>
              <w:bottom w:val="single" w:sz="4" w:space="0" w:color="auto"/>
              <w:right w:val="single" w:sz="4" w:space="0" w:color="auto"/>
            </w:tcBorders>
            <w:shd w:val="clear" w:color="auto" w:fill="auto"/>
            <w:noWrap/>
            <w:vAlign w:val="center"/>
            <w:hideMark/>
          </w:tcPr>
          <w:p w14:paraId="7FCD048C" w14:textId="77777777" w:rsidR="00BC5513" w:rsidRPr="00B574C8" w:rsidRDefault="00BC5513" w:rsidP="00BC5513">
            <w:pPr>
              <w:spacing w:after="0" w:line="240" w:lineRule="auto"/>
              <w:ind w:right="113"/>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0,04</w:t>
            </w:r>
          </w:p>
        </w:tc>
        <w:tc>
          <w:tcPr>
            <w:tcW w:w="674" w:type="pct"/>
            <w:tcBorders>
              <w:top w:val="nil"/>
              <w:left w:val="nil"/>
              <w:bottom w:val="single" w:sz="4" w:space="0" w:color="auto"/>
              <w:right w:val="single" w:sz="4" w:space="0" w:color="auto"/>
            </w:tcBorders>
            <w:shd w:val="clear" w:color="auto" w:fill="auto"/>
            <w:vAlign w:val="center"/>
            <w:hideMark/>
          </w:tcPr>
          <w:p w14:paraId="773467A4" w14:textId="77777777" w:rsidR="00BC5513" w:rsidRPr="00B574C8" w:rsidRDefault="00BC5513" w:rsidP="00BC5513">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подземная канальная</w:t>
            </w:r>
          </w:p>
        </w:tc>
        <w:tc>
          <w:tcPr>
            <w:tcW w:w="904" w:type="pct"/>
            <w:tcBorders>
              <w:top w:val="nil"/>
              <w:left w:val="nil"/>
              <w:bottom w:val="single" w:sz="4" w:space="0" w:color="auto"/>
              <w:right w:val="single" w:sz="4" w:space="0" w:color="auto"/>
            </w:tcBorders>
            <w:shd w:val="clear" w:color="auto" w:fill="auto"/>
            <w:noWrap/>
            <w:vAlign w:val="center"/>
            <w:hideMark/>
          </w:tcPr>
          <w:p w14:paraId="3078F74A"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498</w:t>
            </w:r>
          </w:p>
        </w:tc>
        <w:tc>
          <w:tcPr>
            <w:tcW w:w="438" w:type="pct"/>
            <w:tcBorders>
              <w:top w:val="nil"/>
              <w:left w:val="nil"/>
              <w:bottom w:val="single" w:sz="4" w:space="0" w:color="auto"/>
              <w:right w:val="single" w:sz="4" w:space="0" w:color="auto"/>
            </w:tcBorders>
            <w:shd w:val="clear" w:color="auto" w:fill="auto"/>
            <w:noWrap/>
            <w:vAlign w:val="center"/>
            <w:hideMark/>
          </w:tcPr>
          <w:p w14:paraId="2BB39D56"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8" w:type="pct"/>
            <w:tcBorders>
              <w:top w:val="nil"/>
              <w:left w:val="nil"/>
              <w:bottom w:val="single" w:sz="4" w:space="0" w:color="auto"/>
              <w:right w:val="single" w:sz="4" w:space="0" w:color="auto"/>
            </w:tcBorders>
            <w:shd w:val="clear" w:color="auto" w:fill="auto"/>
            <w:noWrap/>
            <w:vAlign w:val="center"/>
            <w:hideMark/>
          </w:tcPr>
          <w:p w14:paraId="24A7C2B6"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8" w:type="pct"/>
            <w:tcBorders>
              <w:top w:val="nil"/>
              <w:left w:val="nil"/>
              <w:bottom w:val="single" w:sz="4" w:space="0" w:color="auto"/>
              <w:right w:val="single" w:sz="4" w:space="0" w:color="auto"/>
            </w:tcBorders>
            <w:shd w:val="clear" w:color="auto" w:fill="auto"/>
            <w:noWrap/>
            <w:vAlign w:val="center"/>
            <w:hideMark/>
          </w:tcPr>
          <w:p w14:paraId="52E58B1F"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8" w:type="pct"/>
            <w:tcBorders>
              <w:top w:val="nil"/>
              <w:left w:val="nil"/>
              <w:bottom w:val="single" w:sz="4" w:space="0" w:color="auto"/>
              <w:right w:val="single" w:sz="4" w:space="0" w:color="auto"/>
            </w:tcBorders>
            <w:shd w:val="clear" w:color="auto" w:fill="auto"/>
            <w:noWrap/>
            <w:vAlign w:val="center"/>
            <w:hideMark/>
          </w:tcPr>
          <w:p w14:paraId="4B16F748"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55" w:type="pct"/>
            <w:tcBorders>
              <w:top w:val="nil"/>
              <w:left w:val="nil"/>
              <w:bottom w:val="single" w:sz="4" w:space="0" w:color="auto"/>
              <w:right w:val="single" w:sz="4" w:space="0" w:color="auto"/>
            </w:tcBorders>
            <w:shd w:val="clear" w:color="auto" w:fill="auto"/>
            <w:noWrap/>
            <w:vAlign w:val="center"/>
            <w:hideMark/>
          </w:tcPr>
          <w:p w14:paraId="4B1968E3"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498</w:t>
            </w:r>
          </w:p>
        </w:tc>
        <w:tc>
          <w:tcPr>
            <w:tcW w:w="471" w:type="pct"/>
            <w:tcBorders>
              <w:top w:val="nil"/>
              <w:left w:val="nil"/>
              <w:bottom w:val="single" w:sz="4" w:space="0" w:color="auto"/>
              <w:right w:val="single" w:sz="4" w:space="0" w:color="auto"/>
            </w:tcBorders>
            <w:shd w:val="clear" w:color="auto" w:fill="auto"/>
            <w:noWrap/>
            <w:vAlign w:val="center"/>
            <w:hideMark/>
          </w:tcPr>
          <w:p w14:paraId="28D99D3D"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r>
      <w:tr w:rsidR="00BC5513" w:rsidRPr="00B574C8" w14:paraId="45652E3D" w14:textId="77777777" w:rsidTr="004A58D7">
        <w:trPr>
          <w:trHeight w:val="510"/>
        </w:trPr>
        <w:tc>
          <w:tcPr>
            <w:tcW w:w="743" w:type="pct"/>
            <w:vMerge w:val="restart"/>
            <w:tcBorders>
              <w:top w:val="nil"/>
              <w:left w:val="single" w:sz="4" w:space="0" w:color="auto"/>
              <w:bottom w:val="single" w:sz="4" w:space="0" w:color="000000"/>
              <w:right w:val="single" w:sz="4" w:space="0" w:color="auto"/>
            </w:tcBorders>
            <w:shd w:val="clear" w:color="auto" w:fill="auto"/>
            <w:vAlign w:val="center"/>
            <w:hideMark/>
          </w:tcPr>
          <w:p w14:paraId="1369A959" w14:textId="77777777" w:rsidR="00BC5513" w:rsidRPr="00B574C8" w:rsidRDefault="00BC5513" w:rsidP="00BC5513">
            <w:pPr>
              <w:spacing w:after="0" w:line="240" w:lineRule="auto"/>
              <w:ind w:right="113"/>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0,05</w:t>
            </w:r>
          </w:p>
        </w:tc>
        <w:tc>
          <w:tcPr>
            <w:tcW w:w="674" w:type="pct"/>
            <w:tcBorders>
              <w:top w:val="nil"/>
              <w:left w:val="nil"/>
              <w:bottom w:val="single" w:sz="4" w:space="0" w:color="auto"/>
              <w:right w:val="single" w:sz="4" w:space="0" w:color="auto"/>
            </w:tcBorders>
            <w:shd w:val="clear" w:color="auto" w:fill="auto"/>
            <w:vAlign w:val="center"/>
            <w:hideMark/>
          </w:tcPr>
          <w:p w14:paraId="57928296" w14:textId="77777777" w:rsidR="00BC5513" w:rsidRPr="00B574C8" w:rsidRDefault="00BC5513" w:rsidP="00BC5513">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подземная канальная</w:t>
            </w:r>
          </w:p>
        </w:tc>
        <w:tc>
          <w:tcPr>
            <w:tcW w:w="904" w:type="pct"/>
            <w:tcBorders>
              <w:top w:val="nil"/>
              <w:left w:val="nil"/>
              <w:bottom w:val="single" w:sz="4" w:space="0" w:color="auto"/>
              <w:right w:val="single" w:sz="4" w:space="0" w:color="auto"/>
            </w:tcBorders>
            <w:shd w:val="clear" w:color="auto" w:fill="auto"/>
            <w:noWrap/>
            <w:vAlign w:val="center"/>
            <w:hideMark/>
          </w:tcPr>
          <w:p w14:paraId="2AA8AABB"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179,2</w:t>
            </w:r>
          </w:p>
        </w:tc>
        <w:tc>
          <w:tcPr>
            <w:tcW w:w="438" w:type="pct"/>
            <w:tcBorders>
              <w:top w:val="nil"/>
              <w:left w:val="nil"/>
              <w:bottom w:val="single" w:sz="4" w:space="0" w:color="auto"/>
              <w:right w:val="single" w:sz="4" w:space="0" w:color="auto"/>
            </w:tcBorders>
            <w:shd w:val="clear" w:color="auto" w:fill="auto"/>
            <w:noWrap/>
            <w:vAlign w:val="center"/>
            <w:hideMark/>
          </w:tcPr>
          <w:p w14:paraId="23AA938A"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8" w:type="pct"/>
            <w:tcBorders>
              <w:top w:val="nil"/>
              <w:left w:val="nil"/>
              <w:bottom w:val="single" w:sz="4" w:space="0" w:color="auto"/>
              <w:right w:val="single" w:sz="4" w:space="0" w:color="auto"/>
            </w:tcBorders>
            <w:shd w:val="clear" w:color="auto" w:fill="auto"/>
            <w:noWrap/>
            <w:vAlign w:val="center"/>
            <w:hideMark/>
          </w:tcPr>
          <w:p w14:paraId="61EAD32C"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8" w:type="pct"/>
            <w:tcBorders>
              <w:top w:val="nil"/>
              <w:left w:val="nil"/>
              <w:bottom w:val="single" w:sz="4" w:space="0" w:color="auto"/>
              <w:right w:val="single" w:sz="4" w:space="0" w:color="auto"/>
            </w:tcBorders>
            <w:shd w:val="clear" w:color="auto" w:fill="auto"/>
            <w:noWrap/>
            <w:vAlign w:val="center"/>
            <w:hideMark/>
          </w:tcPr>
          <w:p w14:paraId="08B4281D"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8" w:type="pct"/>
            <w:tcBorders>
              <w:top w:val="nil"/>
              <w:left w:val="nil"/>
              <w:bottom w:val="single" w:sz="4" w:space="0" w:color="auto"/>
              <w:right w:val="single" w:sz="4" w:space="0" w:color="auto"/>
            </w:tcBorders>
            <w:shd w:val="clear" w:color="auto" w:fill="auto"/>
            <w:noWrap/>
            <w:vAlign w:val="center"/>
            <w:hideMark/>
          </w:tcPr>
          <w:p w14:paraId="02738DF2"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55" w:type="pct"/>
            <w:tcBorders>
              <w:top w:val="nil"/>
              <w:left w:val="nil"/>
              <w:bottom w:val="single" w:sz="4" w:space="0" w:color="auto"/>
              <w:right w:val="single" w:sz="4" w:space="0" w:color="auto"/>
            </w:tcBorders>
            <w:shd w:val="clear" w:color="auto" w:fill="auto"/>
            <w:noWrap/>
            <w:vAlign w:val="center"/>
            <w:hideMark/>
          </w:tcPr>
          <w:p w14:paraId="2619333D"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179,2</w:t>
            </w:r>
          </w:p>
        </w:tc>
        <w:tc>
          <w:tcPr>
            <w:tcW w:w="471" w:type="pct"/>
            <w:tcBorders>
              <w:top w:val="nil"/>
              <w:left w:val="nil"/>
              <w:bottom w:val="single" w:sz="4" w:space="0" w:color="auto"/>
              <w:right w:val="single" w:sz="4" w:space="0" w:color="auto"/>
            </w:tcBorders>
            <w:shd w:val="clear" w:color="auto" w:fill="auto"/>
            <w:noWrap/>
            <w:vAlign w:val="center"/>
            <w:hideMark/>
          </w:tcPr>
          <w:p w14:paraId="2FCF7917"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r>
      <w:tr w:rsidR="00BC5513" w:rsidRPr="00B574C8" w14:paraId="25FE87CB" w14:textId="77777777" w:rsidTr="004A58D7">
        <w:trPr>
          <w:trHeight w:val="510"/>
        </w:trPr>
        <w:tc>
          <w:tcPr>
            <w:tcW w:w="743" w:type="pct"/>
            <w:vMerge/>
            <w:tcBorders>
              <w:top w:val="nil"/>
              <w:left w:val="single" w:sz="4" w:space="0" w:color="auto"/>
              <w:bottom w:val="single" w:sz="4" w:space="0" w:color="000000"/>
              <w:right w:val="single" w:sz="4" w:space="0" w:color="auto"/>
            </w:tcBorders>
            <w:vAlign w:val="center"/>
            <w:hideMark/>
          </w:tcPr>
          <w:p w14:paraId="55ABAD8E" w14:textId="77777777" w:rsidR="00BC5513" w:rsidRPr="00B574C8" w:rsidRDefault="00BC5513" w:rsidP="00BC5513">
            <w:pPr>
              <w:spacing w:after="0" w:line="240" w:lineRule="auto"/>
              <w:ind w:right="113"/>
              <w:jc w:val="right"/>
              <w:rPr>
                <w:rFonts w:ascii="Arial" w:eastAsia="Times New Roman" w:hAnsi="Arial" w:cs="Arial"/>
                <w:sz w:val="20"/>
                <w:szCs w:val="20"/>
                <w:lang w:eastAsia="ru-RU"/>
              </w:rPr>
            </w:pPr>
          </w:p>
        </w:tc>
        <w:tc>
          <w:tcPr>
            <w:tcW w:w="674" w:type="pct"/>
            <w:tcBorders>
              <w:top w:val="nil"/>
              <w:left w:val="nil"/>
              <w:bottom w:val="single" w:sz="4" w:space="0" w:color="auto"/>
              <w:right w:val="single" w:sz="4" w:space="0" w:color="auto"/>
            </w:tcBorders>
            <w:shd w:val="clear" w:color="auto" w:fill="auto"/>
            <w:vAlign w:val="center"/>
            <w:hideMark/>
          </w:tcPr>
          <w:p w14:paraId="362E00CB" w14:textId="77777777" w:rsidR="00BC5513" w:rsidRPr="00B574C8" w:rsidRDefault="00BC5513" w:rsidP="00BC5513">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надземная</w:t>
            </w:r>
          </w:p>
        </w:tc>
        <w:tc>
          <w:tcPr>
            <w:tcW w:w="904" w:type="pct"/>
            <w:tcBorders>
              <w:top w:val="nil"/>
              <w:left w:val="nil"/>
              <w:bottom w:val="single" w:sz="4" w:space="0" w:color="auto"/>
              <w:right w:val="single" w:sz="4" w:space="0" w:color="auto"/>
            </w:tcBorders>
            <w:shd w:val="clear" w:color="auto" w:fill="auto"/>
            <w:noWrap/>
            <w:vAlign w:val="center"/>
            <w:hideMark/>
          </w:tcPr>
          <w:p w14:paraId="1DE14E47"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10</w:t>
            </w:r>
          </w:p>
        </w:tc>
        <w:tc>
          <w:tcPr>
            <w:tcW w:w="438" w:type="pct"/>
            <w:tcBorders>
              <w:top w:val="nil"/>
              <w:left w:val="nil"/>
              <w:bottom w:val="single" w:sz="4" w:space="0" w:color="auto"/>
              <w:right w:val="single" w:sz="4" w:space="0" w:color="auto"/>
            </w:tcBorders>
            <w:shd w:val="clear" w:color="auto" w:fill="auto"/>
            <w:noWrap/>
            <w:vAlign w:val="center"/>
            <w:hideMark/>
          </w:tcPr>
          <w:p w14:paraId="6784CE29"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8" w:type="pct"/>
            <w:tcBorders>
              <w:top w:val="nil"/>
              <w:left w:val="nil"/>
              <w:bottom w:val="single" w:sz="4" w:space="0" w:color="auto"/>
              <w:right w:val="single" w:sz="4" w:space="0" w:color="auto"/>
            </w:tcBorders>
            <w:shd w:val="clear" w:color="auto" w:fill="auto"/>
            <w:noWrap/>
            <w:vAlign w:val="center"/>
            <w:hideMark/>
          </w:tcPr>
          <w:p w14:paraId="6CE5E8F6"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8" w:type="pct"/>
            <w:tcBorders>
              <w:top w:val="nil"/>
              <w:left w:val="nil"/>
              <w:bottom w:val="single" w:sz="4" w:space="0" w:color="auto"/>
              <w:right w:val="single" w:sz="4" w:space="0" w:color="auto"/>
            </w:tcBorders>
            <w:shd w:val="clear" w:color="auto" w:fill="auto"/>
            <w:noWrap/>
            <w:vAlign w:val="center"/>
            <w:hideMark/>
          </w:tcPr>
          <w:p w14:paraId="4B271F0D"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8" w:type="pct"/>
            <w:tcBorders>
              <w:top w:val="nil"/>
              <w:left w:val="nil"/>
              <w:bottom w:val="single" w:sz="4" w:space="0" w:color="auto"/>
              <w:right w:val="single" w:sz="4" w:space="0" w:color="auto"/>
            </w:tcBorders>
            <w:shd w:val="clear" w:color="auto" w:fill="auto"/>
            <w:noWrap/>
            <w:vAlign w:val="center"/>
            <w:hideMark/>
          </w:tcPr>
          <w:p w14:paraId="36DF0EF7"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55" w:type="pct"/>
            <w:tcBorders>
              <w:top w:val="nil"/>
              <w:left w:val="nil"/>
              <w:bottom w:val="single" w:sz="4" w:space="0" w:color="auto"/>
              <w:right w:val="single" w:sz="4" w:space="0" w:color="auto"/>
            </w:tcBorders>
            <w:shd w:val="clear" w:color="auto" w:fill="auto"/>
            <w:noWrap/>
            <w:vAlign w:val="center"/>
            <w:hideMark/>
          </w:tcPr>
          <w:p w14:paraId="264DDA05"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10</w:t>
            </w:r>
          </w:p>
        </w:tc>
        <w:tc>
          <w:tcPr>
            <w:tcW w:w="471" w:type="pct"/>
            <w:tcBorders>
              <w:top w:val="nil"/>
              <w:left w:val="nil"/>
              <w:bottom w:val="single" w:sz="4" w:space="0" w:color="auto"/>
              <w:right w:val="single" w:sz="4" w:space="0" w:color="auto"/>
            </w:tcBorders>
            <w:shd w:val="clear" w:color="auto" w:fill="auto"/>
            <w:noWrap/>
            <w:vAlign w:val="center"/>
            <w:hideMark/>
          </w:tcPr>
          <w:p w14:paraId="13B1C5D0"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r>
      <w:tr w:rsidR="00BC5513" w:rsidRPr="00B574C8" w14:paraId="2CDDF3E3" w14:textId="77777777" w:rsidTr="004A58D7">
        <w:trPr>
          <w:trHeight w:val="510"/>
        </w:trPr>
        <w:tc>
          <w:tcPr>
            <w:tcW w:w="743" w:type="pct"/>
            <w:tcBorders>
              <w:top w:val="nil"/>
              <w:left w:val="single" w:sz="4" w:space="0" w:color="auto"/>
              <w:bottom w:val="single" w:sz="4" w:space="0" w:color="auto"/>
              <w:right w:val="single" w:sz="4" w:space="0" w:color="auto"/>
            </w:tcBorders>
            <w:shd w:val="clear" w:color="auto" w:fill="auto"/>
            <w:noWrap/>
            <w:vAlign w:val="center"/>
            <w:hideMark/>
          </w:tcPr>
          <w:p w14:paraId="30AC384F" w14:textId="77777777" w:rsidR="00BC5513" w:rsidRPr="00B574C8" w:rsidRDefault="00BC5513" w:rsidP="00BC5513">
            <w:pPr>
              <w:spacing w:after="0" w:line="240" w:lineRule="auto"/>
              <w:ind w:right="113"/>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0,07</w:t>
            </w:r>
          </w:p>
        </w:tc>
        <w:tc>
          <w:tcPr>
            <w:tcW w:w="674" w:type="pct"/>
            <w:tcBorders>
              <w:top w:val="nil"/>
              <w:left w:val="nil"/>
              <w:bottom w:val="single" w:sz="4" w:space="0" w:color="auto"/>
              <w:right w:val="single" w:sz="4" w:space="0" w:color="auto"/>
            </w:tcBorders>
            <w:shd w:val="clear" w:color="auto" w:fill="auto"/>
            <w:vAlign w:val="center"/>
            <w:hideMark/>
          </w:tcPr>
          <w:p w14:paraId="59F90610" w14:textId="77777777" w:rsidR="00BC5513" w:rsidRPr="00B574C8" w:rsidRDefault="00BC5513" w:rsidP="00BC5513">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подземная канальная</w:t>
            </w:r>
          </w:p>
        </w:tc>
        <w:tc>
          <w:tcPr>
            <w:tcW w:w="904" w:type="pct"/>
            <w:tcBorders>
              <w:top w:val="nil"/>
              <w:left w:val="nil"/>
              <w:bottom w:val="single" w:sz="4" w:space="0" w:color="auto"/>
              <w:right w:val="single" w:sz="4" w:space="0" w:color="auto"/>
            </w:tcBorders>
            <w:shd w:val="clear" w:color="auto" w:fill="auto"/>
            <w:noWrap/>
            <w:vAlign w:val="center"/>
            <w:hideMark/>
          </w:tcPr>
          <w:p w14:paraId="416A8C13"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108,2</w:t>
            </w:r>
          </w:p>
        </w:tc>
        <w:tc>
          <w:tcPr>
            <w:tcW w:w="438" w:type="pct"/>
            <w:tcBorders>
              <w:top w:val="nil"/>
              <w:left w:val="nil"/>
              <w:bottom w:val="single" w:sz="4" w:space="0" w:color="auto"/>
              <w:right w:val="single" w:sz="4" w:space="0" w:color="auto"/>
            </w:tcBorders>
            <w:shd w:val="clear" w:color="auto" w:fill="auto"/>
            <w:noWrap/>
            <w:vAlign w:val="center"/>
            <w:hideMark/>
          </w:tcPr>
          <w:p w14:paraId="2F8C7CD6"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8" w:type="pct"/>
            <w:tcBorders>
              <w:top w:val="nil"/>
              <w:left w:val="nil"/>
              <w:bottom w:val="single" w:sz="4" w:space="0" w:color="auto"/>
              <w:right w:val="single" w:sz="4" w:space="0" w:color="auto"/>
            </w:tcBorders>
            <w:shd w:val="clear" w:color="auto" w:fill="auto"/>
            <w:noWrap/>
            <w:vAlign w:val="center"/>
            <w:hideMark/>
          </w:tcPr>
          <w:p w14:paraId="3B9DDF9B"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8" w:type="pct"/>
            <w:tcBorders>
              <w:top w:val="nil"/>
              <w:left w:val="nil"/>
              <w:bottom w:val="single" w:sz="4" w:space="0" w:color="auto"/>
              <w:right w:val="single" w:sz="4" w:space="0" w:color="auto"/>
            </w:tcBorders>
            <w:shd w:val="clear" w:color="auto" w:fill="auto"/>
            <w:noWrap/>
            <w:vAlign w:val="center"/>
            <w:hideMark/>
          </w:tcPr>
          <w:p w14:paraId="32980A30"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8" w:type="pct"/>
            <w:tcBorders>
              <w:top w:val="nil"/>
              <w:left w:val="nil"/>
              <w:bottom w:val="single" w:sz="4" w:space="0" w:color="auto"/>
              <w:right w:val="single" w:sz="4" w:space="0" w:color="auto"/>
            </w:tcBorders>
            <w:shd w:val="clear" w:color="auto" w:fill="auto"/>
            <w:noWrap/>
            <w:vAlign w:val="center"/>
            <w:hideMark/>
          </w:tcPr>
          <w:p w14:paraId="0DCB94DA"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55" w:type="pct"/>
            <w:tcBorders>
              <w:top w:val="nil"/>
              <w:left w:val="nil"/>
              <w:bottom w:val="single" w:sz="4" w:space="0" w:color="auto"/>
              <w:right w:val="single" w:sz="4" w:space="0" w:color="auto"/>
            </w:tcBorders>
            <w:shd w:val="clear" w:color="auto" w:fill="auto"/>
            <w:noWrap/>
            <w:vAlign w:val="center"/>
            <w:hideMark/>
          </w:tcPr>
          <w:p w14:paraId="561A38A0"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108,2</w:t>
            </w:r>
          </w:p>
        </w:tc>
        <w:tc>
          <w:tcPr>
            <w:tcW w:w="471" w:type="pct"/>
            <w:tcBorders>
              <w:top w:val="nil"/>
              <w:left w:val="nil"/>
              <w:bottom w:val="single" w:sz="4" w:space="0" w:color="auto"/>
              <w:right w:val="single" w:sz="4" w:space="0" w:color="auto"/>
            </w:tcBorders>
            <w:shd w:val="clear" w:color="auto" w:fill="auto"/>
            <w:noWrap/>
            <w:vAlign w:val="center"/>
            <w:hideMark/>
          </w:tcPr>
          <w:p w14:paraId="46FB2C43"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r>
      <w:tr w:rsidR="00BC5513" w:rsidRPr="00B574C8" w14:paraId="22805852" w14:textId="77777777" w:rsidTr="004A58D7">
        <w:trPr>
          <w:trHeight w:val="510"/>
        </w:trPr>
        <w:tc>
          <w:tcPr>
            <w:tcW w:w="743" w:type="pct"/>
            <w:tcBorders>
              <w:top w:val="nil"/>
              <w:left w:val="single" w:sz="4" w:space="0" w:color="auto"/>
              <w:bottom w:val="single" w:sz="4" w:space="0" w:color="auto"/>
              <w:right w:val="single" w:sz="4" w:space="0" w:color="auto"/>
            </w:tcBorders>
            <w:shd w:val="clear" w:color="auto" w:fill="auto"/>
            <w:noWrap/>
            <w:vAlign w:val="center"/>
            <w:hideMark/>
          </w:tcPr>
          <w:p w14:paraId="59E2145E" w14:textId="77777777" w:rsidR="00BC5513" w:rsidRPr="00B574C8" w:rsidRDefault="00BC5513" w:rsidP="00BC5513">
            <w:pPr>
              <w:spacing w:after="0" w:line="240" w:lineRule="auto"/>
              <w:ind w:right="113"/>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0,08</w:t>
            </w:r>
          </w:p>
        </w:tc>
        <w:tc>
          <w:tcPr>
            <w:tcW w:w="674" w:type="pct"/>
            <w:tcBorders>
              <w:top w:val="nil"/>
              <w:left w:val="nil"/>
              <w:bottom w:val="single" w:sz="4" w:space="0" w:color="auto"/>
              <w:right w:val="single" w:sz="4" w:space="0" w:color="auto"/>
            </w:tcBorders>
            <w:shd w:val="clear" w:color="auto" w:fill="auto"/>
            <w:vAlign w:val="center"/>
            <w:hideMark/>
          </w:tcPr>
          <w:p w14:paraId="5134503C" w14:textId="77777777" w:rsidR="00BC5513" w:rsidRPr="00B574C8" w:rsidRDefault="00BC5513" w:rsidP="00BC5513">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подземная канальная</w:t>
            </w:r>
          </w:p>
        </w:tc>
        <w:tc>
          <w:tcPr>
            <w:tcW w:w="904" w:type="pct"/>
            <w:tcBorders>
              <w:top w:val="nil"/>
              <w:left w:val="nil"/>
              <w:bottom w:val="single" w:sz="4" w:space="0" w:color="auto"/>
              <w:right w:val="single" w:sz="4" w:space="0" w:color="auto"/>
            </w:tcBorders>
            <w:shd w:val="clear" w:color="auto" w:fill="auto"/>
            <w:noWrap/>
            <w:vAlign w:val="center"/>
            <w:hideMark/>
          </w:tcPr>
          <w:p w14:paraId="5EF6F1D3"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396,4</w:t>
            </w:r>
          </w:p>
        </w:tc>
        <w:tc>
          <w:tcPr>
            <w:tcW w:w="438" w:type="pct"/>
            <w:tcBorders>
              <w:top w:val="nil"/>
              <w:left w:val="nil"/>
              <w:bottom w:val="single" w:sz="4" w:space="0" w:color="auto"/>
              <w:right w:val="single" w:sz="4" w:space="0" w:color="auto"/>
            </w:tcBorders>
            <w:shd w:val="clear" w:color="auto" w:fill="auto"/>
            <w:noWrap/>
            <w:vAlign w:val="center"/>
            <w:hideMark/>
          </w:tcPr>
          <w:p w14:paraId="42A8184C"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8" w:type="pct"/>
            <w:tcBorders>
              <w:top w:val="nil"/>
              <w:left w:val="nil"/>
              <w:bottom w:val="single" w:sz="4" w:space="0" w:color="auto"/>
              <w:right w:val="single" w:sz="4" w:space="0" w:color="auto"/>
            </w:tcBorders>
            <w:shd w:val="clear" w:color="auto" w:fill="auto"/>
            <w:noWrap/>
            <w:vAlign w:val="center"/>
            <w:hideMark/>
          </w:tcPr>
          <w:p w14:paraId="45B903FC"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8" w:type="pct"/>
            <w:tcBorders>
              <w:top w:val="nil"/>
              <w:left w:val="nil"/>
              <w:bottom w:val="single" w:sz="4" w:space="0" w:color="auto"/>
              <w:right w:val="single" w:sz="4" w:space="0" w:color="auto"/>
            </w:tcBorders>
            <w:shd w:val="clear" w:color="auto" w:fill="auto"/>
            <w:noWrap/>
            <w:vAlign w:val="center"/>
            <w:hideMark/>
          </w:tcPr>
          <w:p w14:paraId="65DAB55C"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8" w:type="pct"/>
            <w:tcBorders>
              <w:top w:val="nil"/>
              <w:left w:val="nil"/>
              <w:bottom w:val="single" w:sz="4" w:space="0" w:color="auto"/>
              <w:right w:val="single" w:sz="4" w:space="0" w:color="auto"/>
            </w:tcBorders>
            <w:shd w:val="clear" w:color="auto" w:fill="auto"/>
            <w:noWrap/>
            <w:vAlign w:val="center"/>
            <w:hideMark/>
          </w:tcPr>
          <w:p w14:paraId="126C69F5"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55" w:type="pct"/>
            <w:tcBorders>
              <w:top w:val="nil"/>
              <w:left w:val="nil"/>
              <w:bottom w:val="single" w:sz="4" w:space="0" w:color="auto"/>
              <w:right w:val="single" w:sz="4" w:space="0" w:color="auto"/>
            </w:tcBorders>
            <w:shd w:val="clear" w:color="auto" w:fill="auto"/>
            <w:noWrap/>
            <w:vAlign w:val="center"/>
            <w:hideMark/>
          </w:tcPr>
          <w:p w14:paraId="6429A62E"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396,4</w:t>
            </w:r>
          </w:p>
        </w:tc>
        <w:tc>
          <w:tcPr>
            <w:tcW w:w="471" w:type="pct"/>
            <w:tcBorders>
              <w:top w:val="nil"/>
              <w:left w:val="nil"/>
              <w:bottom w:val="single" w:sz="4" w:space="0" w:color="auto"/>
              <w:right w:val="single" w:sz="4" w:space="0" w:color="auto"/>
            </w:tcBorders>
            <w:shd w:val="clear" w:color="auto" w:fill="auto"/>
            <w:noWrap/>
            <w:vAlign w:val="center"/>
            <w:hideMark/>
          </w:tcPr>
          <w:p w14:paraId="2CD92C2C"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r>
      <w:tr w:rsidR="00BC5513" w:rsidRPr="00B574C8" w14:paraId="09E7ADFD" w14:textId="77777777" w:rsidTr="004A58D7">
        <w:trPr>
          <w:trHeight w:val="510"/>
        </w:trPr>
        <w:tc>
          <w:tcPr>
            <w:tcW w:w="743" w:type="pct"/>
            <w:tcBorders>
              <w:top w:val="nil"/>
              <w:left w:val="single" w:sz="4" w:space="0" w:color="auto"/>
              <w:bottom w:val="single" w:sz="4" w:space="0" w:color="auto"/>
              <w:right w:val="single" w:sz="4" w:space="0" w:color="auto"/>
            </w:tcBorders>
            <w:shd w:val="clear" w:color="auto" w:fill="auto"/>
            <w:noWrap/>
            <w:vAlign w:val="center"/>
            <w:hideMark/>
          </w:tcPr>
          <w:p w14:paraId="30C90E71" w14:textId="77777777" w:rsidR="00BC5513" w:rsidRPr="00B574C8" w:rsidRDefault="00BC5513" w:rsidP="00BC5513">
            <w:pPr>
              <w:spacing w:after="0" w:line="240" w:lineRule="auto"/>
              <w:ind w:right="113"/>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0,1</w:t>
            </w:r>
          </w:p>
        </w:tc>
        <w:tc>
          <w:tcPr>
            <w:tcW w:w="674" w:type="pct"/>
            <w:tcBorders>
              <w:top w:val="nil"/>
              <w:left w:val="nil"/>
              <w:bottom w:val="single" w:sz="4" w:space="0" w:color="auto"/>
              <w:right w:val="single" w:sz="4" w:space="0" w:color="auto"/>
            </w:tcBorders>
            <w:shd w:val="clear" w:color="auto" w:fill="auto"/>
            <w:vAlign w:val="center"/>
            <w:hideMark/>
          </w:tcPr>
          <w:p w14:paraId="2C3BD7EC" w14:textId="77777777" w:rsidR="00BC5513" w:rsidRPr="00B574C8" w:rsidRDefault="00BC5513" w:rsidP="00BC5513">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подземная канальная</w:t>
            </w:r>
          </w:p>
        </w:tc>
        <w:tc>
          <w:tcPr>
            <w:tcW w:w="904" w:type="pct"/>
            <w:tcBorders>
              <w:top w:val="nil"/>
              <w:left w:val="nil"/>
              <w:bottom w:val="single" w:sz="4" w:space="0" w:color="auto"/>
              <w:right w:val="single" w:sz="4" w:space="0" w:color="auto"/>
            </w:tcBorders>
            <w:shd w:val="clear" w:color="auto" w:fill="auto"/>
            <w:noWrap/>
            <w:vAlign w:val="center"/>
            <w:hideMark/>
          </w:tcPr>
          <w:p w14:paraId="0ED74E88"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159</w:t>
            </w:r>
          </w:p>
        </w:tc>
        <w:tc>
          <w:tcPr>
            <w:tcW w:w="438" w:type="pct"/>
            <w:tcBorders>
              <w:top w:val="nil"/>
              <w:left w:val="nil"/>
              <w:bottom w:val="single" w:sz="4" w:space="0" w:color="auto"/>
              <w:right w:val="single" w:sz="4" w:space="0" w:color="auto"/>
            </w:tcBorders>
            <w:shd w:val="clear" w:color="auto" w:fill="auto"/>
            <w:noWrap/>
            <w:vAlign w:val="center"/>
            <w:hideMark/>
          </w:tcPr>
          <w:p w14:paraId="74EC6A0E"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8" w:type="pct"/>
            <w:tcBorders>
              <w:top w:val="nil"/>
              <w:left w:val="nil"/>
              <w:bottom w:val="single" w:sz="4" w:space="0" w:color="auto"/>
              <w:right w:val="single" w:sz="4" w:space="0" w:color="auto"/>
            </w:tcBorders>
            <w:shd w:val="clear" w:color="auto" w:fill="auto"/>
            <w:noWrap/>
            <w:vAlign w:val="center"/>
            <w:hideMark/>
          </w:tcPr>
          <w:p w14:paraId="2CAD9333"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8" w:type="pct"/>
            <w:tcBorders>
              <w:top w:val="nil"/>
              <w:left w:val="nil"/>
              <w:bottom w:val="single" w:sz="4" w:space="0" w:color="auto"/>
              <w:right w:val="single" w:sz="4" w:space="0" w:color="auto"/>
            </w:tcBorders>
            <w:shd w:val="clear" w:color="auto" w:fill="auto"/>
            <w:noWrap/>
            <w:vAlign w:val="center"/>
            <w:hideMark/>
          </w:tcPr>
          <w:p w14:paraId="19F4C599"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8" w:type="pct"/>
            <w:tcBorders>
              <w:top w:val="nil"/>
              <w:left w:val="nil"/>
              <w:bottom w:val="single" w:sz="4" w:space="0" w:color="auto"/>
              <w:right w:val="single" w:sz="4" w:space="0" w:color="auto"/>
            </w:tcBorders>
            <w:shd w:val="clear" w:color="auto" w:fill="auto"/>
            <w:noWrap/>
            <w:vAlign w:val="center"/>
            <w:hideMark/>
          </w:tcPr>
          <w:p w14:paraId="5E4D4FA7"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55" w:type="pct"/>
            <w:tcBorders>
              <w:top w:val="nil"/>
              <w:left w:val="nil"/>
              <w:bottom w:val="single" w:sz="4" w:space="0" w:color="auto"/>
              <w:right w:val="single" w:sz="4" w:space="0" w:color="auto"/>
            </w:tcBorders>
            <w:shd w:val="clear" w:color="auto" w:fill="auto"/>
            <w:noWrap/>
            <w:vAlign w:val="center"/>
            <w:hideMark/>
          </w:tcPr>
          <w:p w14:paraId="56F5A809"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159</w:t>
            </w:r>
          </w:p>
        </w:tc>
        <w:tc>
          <w:tcPr>
            <w:tcW w:w="471" w:type="pct"/>
            <w:tcBorders>
              <w:top w:val="nil"/>
              <w:left w:val="nil"/>
              <w:bottom w:val="single" w:sz="4" w:space="0" w:color="auto"/>
              <w:right w:val="single" w:sz="4" w:space="0" w:color="auto"/>
            </w:tcBorders>
            <w:shd w:val="clear" w:color="auto" w:fill="auto"/>
            <w:noWrap/>
            <w:vAlign w:val="center"/>
            <w:hideMark/>
          </w:tcPr>
          <w:p w14:paraId="293C5077"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r>
      <w:tr w:rsidR="00BC5513" w:rsidRPr="00B574C8" w14:paraId="04B0269F" w14:textId="77777777" w:rsidTr="004A58D7">
        <w:trPr>
          <w:trHeight w:val="510"/>
        </w:trPr>
        <w:tc>
          <w:tcPr>
            <w:tcW w:w="743" w:type="pct"/>
            <w:tcBorders>
              <w:top w:val="nil"/>
              <w:left w:val="single" w:sz="4" w:space="0" w:color="auto"/>
              <w:bottom w:val="single" w:sz="4" w:space="0" w:color="auto"/>
              <w:right w:val="single" w:sz="4" w:space="0" w:color="auto"/>
            </w:tcBorders>
            <w:shd w:val="clear" w:color="auto" w:fill="auto"/>
            <w:noWrap/>
            <w:vAlign w:val="center"/>
            <w:hideMark/>
          </w:tcPr>
          <w:p w14:paraId="180A84B3" w14:textId="77777777" w:rsidR="00BC5513" w:rsidRPr="00B574C8" w:rsidRDefault="00BC5513" w:rsidP="00BC5513">
            <w:pPr>
              <w:spacing w:after="0" w:line="240" w:lineRule="auto"/>
              <w:ind w:right="113"/>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0,125</w:t>
            </w:r>
          </w:p>
        </w:tc>
        <w:tc>
          <w:tcPr>
            <w:tcW w:w="674" w:type="pct"/>
            <w:tcBorders>
              <w:top w:val="nil"/>
              <w:left w:val="nil"/>
              <w:bottom w:val="single" w:sz="4" w:space="0" w:color="auto"/>
              <w:right w:val="single" w:sz="4" w:space="0" w:color="auto"/>
            </w:tcBorders>
            <w:shd w:val="clear" w:color="auto" w:fill="auto"/>
            <w:vAlign w:val="center"/>
            <w:hideMark/>
          </w:tcPr>
          <w:p w14:paraId="66918CEF" w14:textId="77777777" w:rsidR="00BC5513" w:rsidRPr="00B574C8" w:rsidRDefault="00BC5513" w:rsidP="00BC5513">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подземная канальная</w:t>
            </w:r>
          </w:p>
        </w:tc>
        <w:tc>
          <w:tcPr>
            <w:tcW w:w="904" w:type="pct"/>
            <w:tcBorders>
              <w:top w:val="nil"/>
              <w:left w:val="nil"/>
              <w:bottom w:val="single" w:sz="4" w:space="0" w:color="auto"/>
              <w:right w:val="single" w:sz="4" w:space="0" w:color="auto"/>
            </w:tcBorders>
            <w:shd w:val="clear" w:color="auto" w:fill="auto"/>
            <w:noWrap/>
            <w:vAlign w:val="center"/>
            <w:hideMark/>
          </w:tcPr>
          <w:p w14:paraId="78D898B8"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38</w:t>
            </w:r>
          </w:p>
        </w:tc>
        <w:tc>
          <w:tcPr>
            <w:tcW w:w="438" w:type="pct"/>
            <w:tcBorders>
              <w:top w:val="nil"/>
              <w:left w:val="nil"/>
              <w:bottom w:val="single" w:sz="4" w:space="0" w:color="auto"/>
              <w:right w:val="single" w:sz="4" w:space="0" w:color="auto"/>
            </w:tcBorders>
            <w:shd w:val="clear" w:color="auto" w:fill="auto"/>
            <w:noWrap/>
            <w:vAlign w:val="center"/>
            <w:hideMark/>
          </w:tcPr>
          <w:p w14:paraId="2867BA44"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8" w:type="pct"/>
            <w:tcBorders>
              <w:top w:val="nil"/>
              <w:left w:val="nil"/>
              <w:bottom w:val="single" w:sz="4" w:space="0" w:color="auto"/>
              <w:right w:val="single" w:sz="4" w:space="0" w:color="auto"/>
            </w:tcBorders>
            <w:shd w:val="clear" w:color="auto" w:fill="auto"/>
            <w:noWrap/>
            <w:vAlign w:val="center"/>
            <w:hideMark/>
          </w:tcPr>
          <w:p w14:paraId="2E617A14"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8" w:type="pct"/>
            <w:tcBorders>
              <w:top w:val="nil"/>
              <w:left w:val="nil"/>
              <w:bottom w:val="single" w:sz="4" w:space="0" w:color="auto"/>
              <w:right w:val="single" w:sz="4" w:space="0" w:color="auto"/>
            </w:tcBorders>
            <w:shd w:val="clear" w:color="auto" w:fill="auto"/>
            <w:noWrap/>
            <w:vAlign w:val="center"/>
            <w:hideMark/>
          </w:tcPr>
          <w:p w14:paraId="6C950DA8"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8" w:type="pct"/>
            <w:tcBorders>
              <w:top w:val="nil"/>
              <w:left w:val="nil"/>
              <w:bottom w:val="single" w:sz="4" w:space="0" w:color="auto"/>
              <w:right w:val="single" w:sz="4" w:space="0" w:color="auto"/>
            </w:tcBorders>
            <w:shd w:val="clear" w:color="auto" w:fill="auto"/>
            <w:noWrap/>
            <w:vAlign w:val="center"/>
            <w:hideMark/>
          </w:tcPr>
          <w:p w14:paraId="2D39CF4F"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55" w:type="pct"/>
            <w:tcBorders>
              <w:top w:val="nil"/>
              <w:left w:val="nil"/>
              <w:bottom w:val="single" w:sz="4" w:space="0" w:color="auto"/>
              <w:right w:val="single" w:sz="4" w:space="0" w:color="auto"/>
            </w:tcBorders>
            <w:shd w:val="clear" w:color="auto" w:fill="auto"/>
            <w:noWrap/>
            <w:vAlign w:val="center"/>
            <w:hideMark/>
          </w:tcPr>
          <w:p w14:paraId="1DD2C51F"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38</w:t>
            </w:r>
          </w:p>
        </w:tc>
        <w:tc>
          <w:tcPr>
            <w:tcW w:w="471" w:type="pct"/>
            <w:tcBorders>
              <w:top w:val="nil"/>
              <w:left w:val="nil"/>
              <w:bottom w:val="single" w:sz="4" w:space="0" w:color="auto"/>
              <w:right w:val="single" w:sz="4" w:space="0" w:color="auto"/>
            </w:tcBorders>
            <w:shd w:val="clear" w:color="auto" w:fill="auto"/>
            <w:noWrap/>
            <w:vAlign w:val="center"/>
            <w:hideMark/>
          </w:tcPr>
          <w:p w14:paraId="39E0EB50"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r>
      <w:tr w:rsidR="00BC5513" w:rsidRPr="00B574C8" w14:paraId="37752B68" w14:textId="77777777" w:rsidTr="004A58D7">
        <w:trPr>
          <w:trHeight w:val="510"/>
        </w:trPr>
        <w:tc>
          <w:tcPr>
            <w:tcW w:w="743" w:type="pct"/>
            <w:tcBorders>
              <w:top w:val="nil"/>
              <w:left w:val="single" w:sz="4" w:space="0" w:color="auto"/>
              <w:bottom w:val="single" w:sz="4" w:space="0" w:color="auto"/>
              <w:right w:val="single" w:sz="4" w:space="0" w:color="auto"/>
            </w:tcBorders>
            <w:shd w:val="clear" w:color="auto" w:fill="auto"/>
            <w:noWrap/>
            <w:vAlign w:val="center"/>
            <w:hideMark/>
          </w:tcPr>
          <w:p w14:paraId="74C64AF8" w14:textId="77777777" w:rsidR="00BC5513" w:rsidRPr="00B574C8" w:rsidRDefault="00BC5513" w:rsidP="00BC5513">
            <w:pPr>
              <w:spacing w:after="0" w:line="240" w:lineRule="auto"/>
              <w:ind w:right="113"/>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0,15</w:t>
            </w:r>
          </w:p>
        </w:tc>
        <w:tc>
          <w:tcPr>
            <w:tcW w:w="674" w:type="pct"/>
            <w:tcBorders>
              <w:top w:val="nil"/>
              <w:left w:val="nil"/>
              <w:bottom w:val="single" w:sz="4" w:space="0" w:color="auto"/>
              <w:right w:val="single" w:sz="4" w:space="0" w:color="auto"/>
            </w:tcBorders>
            <w:shd w:val="clear" w:color="auto" w:fill="auto"/>
            <w:vAlign w:val="center"/>
            <w:hideMark/>
          </w:tcPr>
          <w:p w14:paraId="7637088C" w14:textId="77777777" w:rsidR="00BC5513" w:rsidRPr="00B574C8" w:rsidRDefault="00BC5513" w:rsidP="00BC5513">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подземная канальная</w:t>
            </w:r>
          </w:p>
        </w:tc>
        <w:tc>
          <w:tcPr>
            <w:tcW w:w="904" w:type="pct"/>
            <w:tcBorders>
              <w:top w:val="nil"/>
              <w:left w:val="nil"/>
              <w:bottom w:val="single" w:sz="4" w:space="0" w:color="auto"/>
              <w:right w:val="single" w:sz="4" w:space="0" w:color="auto"/>
            </w:tcBorders>
            <w:shd w:val="clear" w:color="auto" w:fill="auto"/>
            <w:noWrap/>
            <w:vAlign w:val="center"/>
            <w:hideMark/>
          </w:tcPr>
          <w:p w14:paraId="384FD7D3"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154</w:t>
            </w:r>
          </w:p>
        </w:tc>
        <w:tc>
          <w:tcPr>
            <w:tcW w:w="438" w:type="pct"/>
            <w:tcBorders>
              <w:top w:val="nil"/>
              <w:left w:val="nil"/>
              <w:bottom w:val="single" w:sz="4" w:space="0" w:color="auto"/>
              <w:right w:val="single" w:sz="4" w:space="0" w:color="auto"/>
            </w:tcBorders>
            <w:shd w:val="clear" w:color="auto" w:fill="auto"/>
            <w:noWrap/>
            <w:vAlign w:val="center"/>
            <w:hideMark/>
          </w:tcPr>
          <w:p w14:paraId="6A1781F5"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8" w:type="pct"/>
            <w:tcBorders>
              <w:top w:val="nil"/>
              <w:left w:val="nil"/>
              <w:bottom w:val="single" w:sz="4" w:space="0" w:color="auto"/>
              <w:right w:val="single" w:sz="4" w:space="0" w:color="auto"/>
            </w:tcBorders>
            <w:shd w:val="clear" w:color="auto" w:fill="auto"/>
            <w:noWrap/>
            <w:vAlign w:val="center"/>
            <w:hideMark/>
          </w:tcPr>
          <w:p w14:paraId="22E178B6"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8" w:type="pct"/>
            <w:tcBorders>
              <w:top w:val="nil"/>
              <w:left w:val="nil"/>
              <w:bottom w:val="single" w:sz="4" w:space="0" w:color="auto"/>
              <w:right w:val="single" w:sz="4" w:space="0" w:color="auto"/>
            </w:tcBorders>
            <w:shd w:val="clear" w:color="auto" w:fill="auto"/>
            <w:noWrap/>
            <w:vAlign w:val="center"/>
            <w:hideMark/>
          </w:tcPr>
          <w:p w14:paraId="3EE09664"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8" w:type="pct"/>
            <w:tcBorders>
              <w:top w:val="nil"/>
              <w:left w:val="nil"/>
              <w:bottom w:val="single" w:sz="4" w:space="0" w:color="auto"/>
              <w:right w:val="single" w:sz="4" w:space="0" w:color="auto"/>
            </w:tcBorders>
            <w:shd w:val="clear" w:color="auto" w:fill="auto"/>
            <w:noWrap/>
            <w:vAlign w:val="center"/>
            <w:hideMark/>
          </w:tcPr>
          <w:p w14:paraId="48F63D9D"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55" w:type="pct"/>
            <w:tcBorders>
              <w:top w:val="nil"/>
              <w:left w:val="nil"/>
              <w:bottom w:val="single" w:sz="4" w:space="0" w:color="auto"/>
              <w:right w:val="single" w:sz="4" w:space="0" w:color="auto"/>
            </w:tcBorders>
            <w:shd w:val="clear" w:color="auto" w:fill="auto"/>
            <w:noWrap/>
            <w:vAlign w:val="center"/>
            <w:hideMark/>
          </w:tcPr>
          <w:p w14:paraId="29A68E39"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154</w:t>
            </w:r>
          </w:p>
        </w:tc>
        <w:tc>
          <w:tcPr>
            <w:tcW w:w="471" w:type="pct"/>
            <w:tcBorders>
              <w:top w:val="nil"/>
              <w:left w:val="nil"/>
              <w:bottom w:val="single" w:sz="4" w:space="0" w:color="auto"/>
              <w:right w:val="single" w:sz="4" w:space="0" w:color="auto"/>
            </w:tcBorders>
            <w:shd w:val="clear" w:color="auto" w:fill="auto"/>
            <w:noWrap/>
            <w:vAlign w:val="center"/>
            <w:hideMark/>
          </w:tcPr>
          <w:p w14:paraId="75AAE08B"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r>
      <w:tr w:rsidR="00BC5513" w:rsidRPr="00B574C8" w14:paraId="5EC7F6D2" w14:textId="77777777" w:rsidTr="004A58D7">
        <w:trPr>
          <w:trHeight w:val="510"/>
        </w:trPr>
        <w:tc>
          <w:tcPr>
            <w:tcW w:w="743" w:type="pct"/>
            <w:vMerge w:val="restart"/>
            <w:tcBorders>
              <w:top w:val="nil"/>
              <w:left w:val="single" w:sz="4" w:space="0" w:color="auto"/>
              <w:bottom w:val="single" w:sz="4" w:space="0" w:color="000000"/>
              <w:right w:val="single" w:sz="4" w:space="0" w:color="auto"/>
            </w:tcBorders>
            <w:shd w:val="clear" w:color="auto" w:fill="auto"/>
            <w:vAlign w:val="center"/>
            <w:hideMark/>
          </w:tcPr>
          <w:p w14:paraId="250F18D0" w14:textId="77777777" w:rsidR="00BC5513" w:rsidRPr="00B574C8" w:rsidRDefault="00BC5513" w:rsidP="00BC5513">
            <w:pPr>
              <w:spacing w:after="0" w:line="240" w:lineRule="auto"/>
              <w:ind w:right="113"/>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Итого</w:t>
            </w:r>
          </w:p>
        </w:tc>
        <w:tc>
          <w:tcPr>
            <w:tcW w:w="674" w:type="pct"/>
            <w:tcBorders>
              <w:top w:val="nil"/>
              <w:left w:val="nil"/>
              <w:bottom w:val="single" w:sz="4" w:space="0" w:color="auto"/>
              <w:right w:val="single" w:sz="4" w:space="0" w:color="auto"/>
            </w:tcBorders>
            <w:shd w:val="clear" w:color="auto" w:fill="auto"/>
            <w:vAlign w:val="center"/>
            <w:hideMark/>
          </w:tcPr>
          <w:p w14:paraId="4F37A9D8" w14:textId="77777777" w:rsidR="00BC5513" w:rsidRPr="00B574C8" w:rsidRDefault="00BC5513" w:rsidP="00BC5513">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подземная канальная</w:t>
            </w:r>
          </w:p>
        </w:tc>
        <w:tc>
          <w:tcPr>
            <w:tcW w:w="904" w:type="pct"/>
            <w:tcBorders>
              <w:top w:val="nil"/>
              <w:left w:val="nil"/>
              <w:bottom w:val="single" w:sz="4" w:space="0" w:color="auto"/>
              <w:right w:val="single" w:sz="4" w:space="0" w:color="auto"/>
            </w:tcBorders>
            <w:shd w:val="clear" w:color="auto" w:fill="auto"/>
            <w:noWrap/>
            <w:vAlign w:val="center"/>
            <w:hideMark/>
          </w:tcPr>
          <w:p w14:paraId="257BABD9"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1948</w:t>
            </w:r>
          </w:p>
        </w:tc>
        <w:tc>
          <w:tcPr>
            <w:tcW w:w="438" w:type="pct"/>
            <w:tcBorders>
              <w:top w:val="nil"/>
              <w:left w:val="nil"/>
              <w:bottom w:val="single" w:sz="4" w:space="0" w:color="auto"/>
              <w:right w:val="single" w:sz="4" w:space="0" w:color="auto"/>
            </w:tcBorders>
            <w:shd w:val="clear" w:color="auto" w:fill="auto"/>
            <w:noWrap/>
            <w:vAlign w:val="center"/>
            <w:hideMark/>
          </w:tcPr>
          <w:p w14:paraId="147C5849"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8" w:type="pct"/>
            <w:tcBorders>
              <w:top w:val="nil"/>
              <w:left w:val="nil"/>
              <w:bottom w:val="single" w:sz="4" w:space="0" w:color="auto"/>
              <w:right w:val="single" w:sz="4" w:space="0" w:color="auto"/>
            </w:tcBorders>
            <w:shd w:val="clear" w:color="auto" w:fill="auto"/>
            <w:noWrap/>
            <w:vAlign w:val="center"/>
            <w:hideMark/>
          </w:tcPr>
          <w:p w14:paraId="0153A1B2"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8" w:type="pct"/>
            <w:tcBorders>
              <w:top w:val="nil"/>
              <w:left w:val="nil"/>
              <w:bottom w:val="single" w:sz="4" w:space="0" w:color="auto"/>
              <w:right w:val="single" w:sz="4" w:space="0" w:color="auto"/>
            </w:tcBorders>
            <w:shd w:val="clear" w:color="auto" w:fill="auto"/>
            <w:noWrap/>
            <w:vAlign w:val="center"/>
            <w:hideMark/>
          </w:tcPr>
          <w:p w14:paraId="006ECD7C"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8" w:type="pct"/>
            <w:tcBorders>
              <w:top w:val="nil"/>
              <w:left w:val="nil"/>
              <w:bottom w:val="single" w:sz="4" w:space="0" w:color="auto"/>
              <w:right w:val="single" w:sz="4" w:space="0" w:color="auto"/>
            </w:tcBorders>
            <w:shd w:val="clear" w:color="auto" w:fill="auto"/>
            <w:noWrap/>
            <w:vAlign w:val="center"/>
            <w:hideMark/>
          </w:tcPr>
          <w:p w14:paraId="35CDBAC8"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55" w:type="pct"/>
            <w:tcBorders>
              <w:top w:val="nil"/>
              <w:left w:val="nil"/>
              <w:bottom w:val="single" w:sz="4" w:space="0" w:color="auto"/>
              <w:right w:val="single" w:sz="4" w:space="0" w:color="auto"/>
            </w:tcBorders>
            <w:shd w:val="clear" w:color="auto" w:fill="auto"/>
            <w:noWrap/>
            <w:vAlign w:val="center"/>
            <w:hideMark/>
          </w:tcPr>
          <w:p w14:paraId="30835A7E"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1948</w:t>
            </w:r>
          </w:p>
        </w:tc>
        <w:tc>
          <w:tcPr>
            <w:tcW w:w="471" w:type="pct"/>
            <w:tcBorders>
              <w:top w:val="nil"/>
              <w:left w:val="nil"/>
              <w:bottom w:val="single" w:sz="4" w:space="0" w:color="auto"/>
              <w:right w:val="single" w:sz="4" w:space="0" w:color="auto"/>
            </w:tcBorders>
            <w:shd w:val="clear" w:color="auto" w:fill="auto"/>
            <w:noWrap/>
            <w:vAlign w:val="center"/>
            <w:hideMark/>
          </w:tcPr>
          <w:p w14:paraId="3A33581C"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r>
      <w:tr w:rsidR="00BC5513" w:rsidRPr="00B574C8" w14:paraId="2BF697FD" w14:textId="77777777" w:rsidTr="004A58D7">
        <w:trPr>
          <w:trHeight w:val="255"/>
        </w:trPr>
        <w:tc>
          <w:tcPr>
            <w:tcW w:w="743" w:type="pct"/>
            <w:vMerge/>
            <w:tcBorders>
              <w:top w:val="nil"/>
              <w:left w:val="single" w:sz="4" w:space="0" w:color="auto"/>
              <w:bottom w:val="single" w:sz="4" w:space="0" w:color="000000"/>
              <w:right w:val="single" w:sz="4" w:space="0" w:color="auto"/>
            </w:tcBorders>
            <w:vAlign w:val="center"/>
            <w:hideMark/>
          </w:tcPr>
          <w:p w14:paraId="3854CF86" w14:textId="77777777" w:rsidR="00BC5513" w:rsidRPr="00B574C8" w:rsidRDefault="00BC5513" w:rsidP="00BC5513">
            <w:pPr>
              <w:spacing w:after="0" w:line="240" w:lineRule="auto"/>
              <w:rPr>
                <w:rFonts w:ascii="Arial" w:eastAsia="Times New Roman" w:hAnsi="Arial" w:cs="Arial"/>
                <w:sz w:val="20"/>
                <w:szCs w:val="20"/>
                <w:lang w:eastAsia="ru-RU"/>
              </w:rPr>
            </w:pPr>
          </w:p>
        </w:tc>
        <w:tc>
          <w:tcPr>
            <w:tcW w:w="674" w:type="pct"/>
            <w:tcBorders>
              <w:top w:val="nil"/>
              <w:left w:val="nil"/>
              <w:bottom w:val="single" w:sz="4" w:space="0" w:color="auto"/>
              <w:right w:val="single" w:sz="4" w:space="0" w:color="auto"/>
            </w:tcBorders>
            <w:shd w:val="clear" w:color="auto" w:fill="auto"/>
            <w:vAlign w:val="center"/>
            <w:hideMark/>
          </w:tcPr>
          <w:p w14:paraId="28AA1D79" w14:textId="77777777" w:rsidR="00BC5513" w:rsidRPr="00B574C8" w:rsidRDefault="00BC5513" w:rsidP="00BC5513">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надземная</w:t>
            </w:r>
          </w:p>
        </w:tc>
        <w:tc>
          <w:tcPr>
            <w:tcW w:w="904" w:type="pct"/>
            <w:tcBorders>
              <w:top w:val="nil"/>
              <w:left w:val="nil"/>
              <w:bottom w:val="single" w:sz="4" w:space="0" w:color="auto"/>
              <w:right w:val="single" w:sz="4" w:space="0" w:color="auto"/>
            </w:tcBorders>
            <w:shd w:val="clear" w:color="auto" w:fill="auto"/>
            <w:noWrap/>
            <w:vAlign w:val="center"/>
            <w:hideMark/>
          </w:tcPr>
          <w:p w14:paraId="213983F9"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10</w:t>
            </w:r>
          </w:p>
        </w:tc>
        <w:tc>
          <w:tcPr>
            <w:tcW w:w="438" w:type="pct"/>
            <w:tcBorders>
              <w:top w:val="nil"/>
              <w:left w:val="nil"/>
              <w:bottom w:val="single" w:sz="4" w:space="0" w:color="auto"/>
              <w:right w:val="single" w:sz="4" w:space="0" w:color="auto"/>
            </w:tcBorders>
            <w:shd w:val="clear" w:color="auto" w:fill="auto"/>
            <w:noWrap/>
            <w:vAlign w:val="center"/>
            <w:hideMark/>
          </w:tcPr>
          <w:p w14:paraId="3688B934"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8" w:type="pct"/>
            <w:tcBorders>
              <w:top w:val="nil"/>
              <w:left w:val="nil"/>
              <w:bottom w:val="single" w:sz="4" w:space="0" w:color="auto"/>
              <w:right w:val="single" w:sz="4" w:space="0" w:color="auto"/>
            </w:tcBorders>
            <w:shd w:val="clear" w:color="auto" w:fill="auto"/>
            <w:noWrap/>
            <w:vAlign w:val="center"/>
            <w:hideMark/>
          </w:tcPr>
          <w:p w14:paraId="3635E040"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8" w:type="pct"/>
            <w:tcBorders>
              <w:top w:val="nil"/>
              <w:left w:val="nil"/>
              <w:bottom w:val="single" w:sz="4" w:space="0" w:color="auto"/>
              <w:right w:val="single" w:sz="4" w:space="0" w:color="auto"/>
            </w:tcBorders>
            <w:shd w:val="clear" w:color="auto" w:fill="auto"/>
            <w:noWrap/>
            <w:vAlign w:val="center"/>
            <w:hideMark/>
          </w:tcPr>
          <w:p w14:paraId="4BE8C15B"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8" w:type="pct"/>
            <w:tcBorders>
              <w:top w:val="nil"/>
              <w:left w:val="nil"/>
              <w:bottom w:val="single" w:sz="4" w:space="0" w:color="auto"/>
              <w:right w:val="single" w:sz="4" w:space="0" w:color="auto"/>
            </w:tcBorders>
            <w:shd w:val="clear" w:color="auto" w:fill="auto"/>
            <w:noWrap/>
            <w:vAlign w:val="center"/>
            <w:hideMark/>
          </w:tcPr>
          <w:p w14:paraId="3B4E8C30"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55" w:type="pct"/>
            <w:tcBorders>
              <w:top w:val="nil"/>
              <w:left w:val="nil"/>
              <w:bottom w:val="single" w:sz="4" w:space="0" w:color="auto"/>
              <w:right w:val="single" w:sz="4" w:space="0" w:color="auto"/>
            </w:tcBorders>
            <w:shd w:val="clear" w:color="auto" w:fill="auto"/>
            <w:noWrap/>
            <w:vAlign w:val="center"/>
            <w:hideMark/>
          </w:tcPr>
          <w:p w14:paraId="4F64D5E4"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10</w:t>
            </w:r>
          </w:p>
        </w:tc>
        <w:tc>
          <w:tcPr>
            <w:tcW w:w="471" w:type="pct"/>
            <w:tcBorders>
              <w:top w:val="nil"/>
              <w:left w:val="nil"/>
              <w:bottom w:val="single" w:sz="4" w:space="0" w:color="auto"/>
              <w:right w:val="single" w:sz="4" w:space="0" w:color="auto"/>
            </w:tcBorders>
            <w:shd w:val="clear" w:color="auto" w:fill="auto"/>
            <w:noWrap/>
            <w:vAlign w:val="center"/>
            <w:hideMark/>
          </w:tcPr>
          <w:p w14:paraId="6A6E7E77"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r>
      <w:tr w:rsidR="00BC5513" w:rsidRPr="00B574C8" w14:paraId="06A1ADC5" w14:textId="77777777" w:rsidTr="004A58D7">
        <w:trPr>
          <w:trHeight w:val="255"/>
        </w:trPr>
        <w:tc>
          <w:tcPr>
            <w:tcW w:w="1417" w:type="pct"/>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2E3188F2" w14:textId="77777777" w:rsidR="00BC5513" w:rsidRPr="00B574C8" w:rsidRDefault="00BC5513" w:rsidP="00BC5513">
            <w:pPr>
              <w:spacing w:after="0" w:line="240" w:lineRule="auto"/>
              <w:rPr>
                <w:rFonts w:ascii="Arial" w:eastAsia="Times New Roman" w:hAnsi="Arial" w:cs="Arial"/>
                <w:sz w:val="20"/>
                <w:szCs w:val="20"/>
                <w:lang w:eastAsia="ru-RU"/>
              </w:rPr>
            </w:pPr>
            <w:r w:rsidRPr="00B574C8">
              <w:rPr>
                <w:rFonts w:ascii="Arial" w:eastAsia="Times New Roman" w:hAnsi="Arial" w:cs="Arial"/>
                <w:sz w:val="20"/>
                <w:szCs w:val="20"/>
                <w:lang w:eastAsia="ru-RU"/>
              </w:rPr>
              <w:t>Всего</w:t>
            </w:r>
          </w:p>
        </w:tc>
        <w:tc>
          <w:tcPr>
            <w:tcW w:w="904" w:type="pct"/>
            <w:tcBorders>
              <w:top w:val="nil"/>
              <w:left w:val="nil"/>
              <w:bottom w:val="single" w:sz="4" w:space="0" w:color="auto"/>
              <w:right w:val="single" w:sz="4" w:space="0" w:color="auto"/>
            </w:tcBorders>
            <w:shd w:val="clear" w:color="auto" w:fill="auto"/>
            <w:noWrap/>
            <w:vAlign w:val="center"/>
            <w:hideMark/>
          </w:tcPr>
          <w:p w14:paraId="3D5F830E"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1958</w:t>
            </w:r>
          </w:p>
        </w:tc>
        <w:tc>
          <w:tcPr>
            <w:tcW w:w="438" w:type="pct"/>
            <w:tcBorders>
              <w:top w:val="nil"/>
              <w:left w:val="nil"/>
              <w:bottom w:val="single" w:sz="4" w:space="0" w:color="auto"/>
              <w:right w:val="single" w:sz="4" w:space="0" w:color="auto"/>
            </w:tcBorders>
            <w:shd w:val="clear" w:color="auto" w:fill="auto"/>
            <w:noWrap/>
            <w:vAlign w:val="center"/>
            <w:hideMark/>
          </w:tcPr>
          <w:p w14:paraId="14339372"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8" w:type="pct"/>
            <w:tcBorders>
              <w:top w:val="nil"/>
              <w:left w:val="nil"/>
              <w:bottom w:val="single" w:sz="4" w:space="0" w:color="auto"/>
              <w:right w:val="single" w:sz="4" w:space="0" w:color="auto"/>
            </w:tcBorders>
            <w:shd w:val="clear" w:color="auto" w:fill="auto"/>
            <w:noWrap/>
            <w:vAlign w:val="center"/>
            <w:hideMark/>
          </w:tcPr>
          <w:p w14:paraId="19AC2A59"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8" w:type="pct"/>
            <w:tcBorders>
              <w:top w:val="nil"/>
              <w:left w:val="nil"/>
              <w:bottom w:val="single" w:sz="4" w:space="0" w:color="auto"/>
              <w:right w:val="single" w:sz="4" w:space="0" w:color="auto"/>
            </w:tcBorders>
            <w:shd w:val="clear" w:color="auto" w:fill="auto"/>
            <w:noWrap/>
            <w:vAlign w:val="center"/>
            <w:hideMark/>
          </w:tcPr>
          <w:p w14:paraId="7CE15911"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38" w:type="pct"/>
            <w:tcBorders>
              <w:top w:val="nil"/>
              <w:left w:val="nil"/>
              <w:bottom w:val="single" w:sz="4" w:space="0" w:color="auto"/>
              <w:right w:val="single" w:sz="4" w:space="0" w:color="auto"/>
            </w:tcBorders>
            <w:shd w:val="clear" w:color="auto" w:fill="auto"/>
            <w:noWrap/>
            <w:vAlign w:val="center"/>
            <w:hideMark/>
          </w:tcPr>
          <w:p w14:paraId="6C22DEFA"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55" w:type="pct"/>
            <w:tcBorders>
              <w:top w:val="nil"/>
              <w:left w:val="nil"/>
              <w:bottom w:val="single" w:sz="4" w:space="0" w:color="auto"/>
              <w:right w:val="single" w:sz="4" w:space="0" w:color="auto"/>
            </w:tcBorders>
            <w:shd w:val="clear" w:color="auto" w:fill="auto"/>
            <w:noWrap/>
            <w:vAlign w:val="center"/>
            <w:hideMark/>
          </w:tcPr>
          <w:p w14:paraId="10D11C20"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1958</w:t>
            </w:r>
          </w:p>
        </w:tc>
        <w:tc>
          <w:tcPr>
            <w:tcW w:w="471" w:type="pct"/>
            <w:tcBorders>
              <w:top w:val="nil"/>
              <w:left w:val="nil"/>
              <w:bottom w:val="single" w:sz="4" w:space="0" w:color="auto"/>
              <w:right w:val="single" w:sz="4" w:space="0" w:color="auto"/>
            </w:tcBorders>
            <w:shd w:val="clear" w:color="auto" w:fill="auto"/>
            <w:noWrap/>
            <w:vAlign w:val="center"/>
            <w:hideMark/>
          </w:tcPr>
          <w:p w14:paraId="4130C27B" w14:textId="77777777" w:rsidR="00BC5513" w:rsidRPr="00B574C8" w:rsidRDefault="00BC5513" w:rsidP="00A51D9C">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r>
    </w:tbl>
    <w:p w14:paraId="0394242E" w14:textId="77777777" w:rsidR="00BC5513" w:rsidRPr="00B574C8" w:rsidRDefault="00BC5513" w:rsidP="00BC5513">
      <w:pPr>
        <w:ind w:firstLine="720"/>
        <w:rPr>
          <w:rFonts w:ascii="Arial" w:eastAsia="Times New Roman" w:hAnsi="Arial" w:cs="Arial"/>
          <w:spacing w:val="-5"/>
          <w:sz w:val="22"/>
        </w:rPr>
      </w:pPr>
      <w:r w:rsidRPr="00B574C8">
        <w:rPr>
          <w:rFonts w:ascii="Arial" w:eastAsia="Times New Roman" w:hAnsi="Arial" w:cs="Arial"/>
          <w:spacing w:val="-5"/>
          <w:sz w:val="22"/>
        </w:rPr>
        <w:t xml:space="preserve">Общая протяженность тепловых сетей – 1,958 </w:t>
      </w:r>
      <w:r w:rsidR="005D572B" w:rsidRPr="00B574C8">
        <w:rPr>
          <w:rFonts w:ascii="Arial" w:eastAsia="Times New Roman" w:hAnsi="Arial" w:cs="Arial"/>
          <w:spacing w:val="-5"/>
          <w:sz w:val="22"/>
        </w:rPr>
        <w:t>км</w:t>
      </w:r>
      <w:r w:rsidRPr="00B574C8">
        <w:rPr>
          <w:rFonts w:ascii="Arial" w:eastAsia="Times New Roman" w:hAnsi="Arial" w:cs="Arial"/>
          <w:spacing w:val="-5"/>
          <w:sz w:val="22"/>
        </w:rPr>
        <w:t xml:space="preserve"> в однотрубном исчислении.</w:t>
      </w:r>
    </w:p>
    <w:p w14:paraId="653CA25E" w14:textId="77777777" w:rsidR="00BC5513" w:rsidRPr="00B574C8" w:rsidRDefault="00BC5513" w:rsidP="00BC5513">
      <w:pPr>
        <w:ind w:firstLine="720"/>
        <w:rPr>
          <w:rFonts w:ascii="Arial" w:eastAsia="Times New Roman" w:hAnsi="Arial" w:cs="Arial"/>
          <w:i/>
          <w:spacing w:val="-5"/>
          <w:sz w:val="22"/>
          <w:u w:val="single"/>
        </w:rPr>
      </w:pPr>
      <w:r w:rsidRPr="00B574C8">
        <w:rPr>
          <w:rFonts w:ascii="Arial" w:eastAsia="Times New Roman" w:hAnsi="Arial" w:cs="Arial"/>
          <w:i/>
          <w:spacing w:val="-5"/>
          <w:sz w:val="22"/>
          <w:u w:val="single"/>
        </w:rPr>
        <w:t>Основные характеристики:</w:t>
      </w:r>
    </w:p>
    <w:p w14:paraId="622DF00D" w14:textId="77777777" w:rsidR="00BC5513" w:rsidRPr="00B574C8" w:rsidRDefault="00BC5513" w:rsidP="00BC5513">
      <w:pPr>
        <w:ind w:firstLine="720"/>
        <w:rPr>
          <w:rFonts w:ascii="Arial" w:eastAsia="Times New Roman" w:hAnsi="Arial" w:cs="Arial"/>
          <w:spacing w:val="-5"/>
          <w:sz w:val="22"/>
        </w:rPr>
      </w:pPr>
      <w:r w:rsidRPr="00B574C8">
        <w:rPr>
          <w:rFonts w:ascii="Arial" w:eastAsia="Times New Roman" w:hAnsi="Arial" w:cs="Arial"/>
          <w:spacing w:val="-5"/>
          <w:sz w:val="22"/>
        </w:rPr>
        <w:t>Режим работы по температурному графику 95/70 0С.</w:t>
      </w:r>
    </w:p>
    <w:p w14:paraId="175EFEE3" w14:textId="77777777" w:rsidR="00BC5513" w:rsidRPr="00B574C8" w:rsidRDefault="00BC5513" w:rsidP="00BC5513">
      <w:pPr>
        <w:ind w:firstLine="720"/>
        <w:rPr>
          <w:rFonts w:ascii="Arial" w:eastAsia="Times New Roman" w:hAnsi="Arial" w:cs="Arial"/>
          <w:spacing w:val="-5"/>
          <w:sz w:val="22"/>
        </w:rPr>
      </w:pPr>
      <w:r w:rsidRPr="00B574C8">
        <w:rPr>
          <w:rFonts w:ascii="Arial" w:eastAsia="Times New Roman" w:hAnsi="Arial" w:cs="Arial"/>
          <w:spacing w:val="-5"/>
          <w:sz w:val="22"/>
        </w:rPr>
        <w:t>Присоединенная договорная тепловая нагрузка составляет 0,</w:t>
      </w:r>
      <w:r w:rsidR="00F555EF">
        <w:rPr>
          <w:rFonts w:ascii="Arial" w:eastAsia="Times New Roman" w:hAnsi="Arial" w:cs="Arial"/>
          <w:spacing w:val="-5"/>
          <w:sz w:val="22"/>
        </w:rPr>
        <w:t>88</w:t>
      </w:r>
      <w:r w:rsidRPr="00B574C8">
        <w:rPr>
          <w:rFonts w:ascii="Arial" w:eastAsia="Times New Roman" w:hAnsi="Arial" w:cs="Arial"/>
          <w:spacing w:val="-5"/>
          <w:sz w:val="22"/>
        </w:rPr>
        <w:t xml:space="preserve"> Гкал/ч.</w:t>
      </w:r>
    </w:p>
    <w:p w14:paraId="32650DFA" w14:textId="77777777" w:rsidR="00BC5513" w:rsidRPr="00B574C8" w:rsidRDefault="00BC5513" w:rsidP="00BC5513">
      <w:pPr>
        <w:ind w:firstLine="720"/>
        <w:rPr>
          <w:rFonts w:ascii="Arial" w:eastAsia="Times New Roman" w:hAnsi="Arial" w:cs="Arial"/>
          <w:spacing w:val="-5"/>
          <w:sz w:val="22"/>
        </w:rPr>
      </w:pPr>
      <w:r w:rsidRPr="00B574C8">
        <w:rPr>
          <w:rFonts w:ascii="Arial" w:eastAsia="Times New Roman" w:hAnsi="Arial" w:cs="Arial"/>
          <w:spacing w:val="-5"/>
          <w:sz w:val="22"/>
        </w:rPr>
        <w:t>материальная характеристика тепловой сети 1</w:t>
      </w:r>
      <w:r w:rsidR="00E87361" w:rsidRPr="00B574C8">
        <w:rPr>
          <w:rFonts w:ascii="Arial" w:eastAsia="Times New Roman" w:hAnsi="Arial" w:cs="Arial"/>
          <w:spacing w:val="-5"/>
          <w:sz w:val="22"/>
        </w:rPr>
        <w:t>36,1</w:t>
      </w:r>
      <w:r w:rsidRPr="00B574C8">
        <w:rPr>
          <w:rFonts w:ascii="Arial" w:eastAsia="Times New Roman" w:hAnsi="Arial" w:cs="Arial"/>
          <w:spacing w:val="-5"/>
          <w:sz w:val="22"/>
        </w:rPr>
        <w:t xml:space="preserve"> м².</w:t>
      </w:r>
    </w:p>
    <w:p w14:paraId="69D5FC8B" w14:textId="77777777" w:rsidR="00BC5513" w:rsidRPr="00B574C8" w:rsidRDefault="00BC5513" w:rsidP="00BC5513">
      <w:pPr>
        <w:ind w:firstLine="720"/>
        <w:rPr>
          <w:rFonts w:ascii="Arial" w:eastAsia="Times New Roman" w:hAnsi="Arial" w:cs="Arial"/>
          <w:spacing w:val="-5"/>
          <w:sz w:val="22"/>
        </w:rPr>
      </w:pPr>
      <w:r w:rsidRPr="00B574C8">
        <w:rPr>
          <w:rFonts w:ascii="Arial" w:eastAsia="Times New Roman" w:hAnsi="Arial" w:cs="Arial"/>
          <w:spacing w:val="-5"/>
          <w:sz w:val="22"/>
        </w:rPr>
        <w:t>удельная материальная характеристика 1</w:t>
      </w:r>
      <w:r w:rsidR="00E87361" w:rsidRPr="00B574C8">
        <w:rPr>
          <w:rFonts w:ascii="Arial" w:eastAsia="Times New Roman" w:hAnsi="Arial" w:cs="Arial"/>
          <w:spacing w:val="-5"/>
          <w:sz w:val="22"/>
        </w:rPr>
        <w:t>58,3</w:t>
      </w:r>
      <w:r w:rsidRPr="00B574C8">
        <w:rPr>
          <w:rFonts w:ascii="Arial" w:eastAsia="Times New Roman" w:hAnsi="Arial" w:cs="Arial"/>
          <w:spacing w:val="-5"/>
          <w:sz w:val="22"/>
        </w:rPr>
        <w:t xml:space="preserve"> м²/(Гкал/ч).</w:t>
      </w:r>
    </w:p>
    <w:p w14:paraId="514660B3" w14:textId="77777777" w:rsidR="00BC5513" w:rsidRPr="00B574C8" w:rsidRDefault="00BC5513" w:rsidP="00BC5513">
      <w:pPr>
        <w:ind w:firstLine="720"/>
        <w:rPr>
          <w:rFonts w:ascii="Arial" w:eastAsia="Times New Roman" w:hAnsi="Arial" w:cs="Arial"/>
          <w:spacing w:val="-5"/>
          <w:sz w:val="22"/>
        </w:rPr>
      </w:pPr>
      <w:r w:rsidRPr="00B574C8">
        <w:rPr>
          <w:rFonts w:ascii="Arial" w:eastAsia="Times New Roman" w:hAnsi="Arial" w:cs="Arial"/>
          <w:spacing w:val="-5"/>
          <w:sz w:val="22"/>
        </w:rPr>
        <w:t>Средневзвешенный срок службы тепловых сетей составляет 23 года.</w:t>
      </w:r>
    </w:p>
    <w:p w14:paraId="13F884B4" w14:textId="77777777" w:rsidR="00EE7832" w:rsidRPr="00B574C8" w:rsidRDefault="00EE7832" w:rsidP="00EE7832">
      <w:pPr>
        <w:ind w:firstLine="720"/>
        <w:rPr>
          <w:rFonts w:ascii="Arial" w:eastAsia="Times New Roman" w:hAnsi="Arial" w:cs="Arial"/>
          <w:spacing w:val="-5"/>
          <w:sz w:val="22"/>
        </w:rPr>
      </w:pPr>
    </w:p>
    <w:p w14:paraId="4007A06B" w14:textId="77777777" w:rsidR="00EE7832" w:rsidRPr="00B574C8" w:rsidRDefault="00EE7832" w:rsidP="00EE7832">
      <w:pPr>
        <w:ind w:firstLine="720"/>
        <w:rPr>
          <w:rFonts w:ascii="Arial" w:eastAsia="Times New Roman" w:hAnsi="Arial" w:cs="Arial"/>
          <w:spacing w:val="-5"/>
          <w:sz w:val="22"/>
        </w:rPr>
      </w:pPr>
      <w:r w:rsidRPr="00B574C8">
        <w:rPr>
          <w:rFonts w:ascii="Arial" w:eastAsia="Times New Roman" w:hAnsi="Arial" w:cs="Arial"/>
          <w:spacing w:val="-5"/>
          <w:sz w:val="22"/>
        </w:rPr>
        <w:t xml:space="preserve">Часть тепловых сетей от котельной №4 </w:t>
      </w:r>
      <w:r w:rsidR="00C4770F">
        <w:rPr>
          <w:rFonts w:ascii="Arial" w:eastAsia="Times New Roman" w:hAnsi="Arial" w:cs="Arial"/>
          <w:spacing w:val="-5"/>
          <w:sz w:val="22"/>
        </w:rPr>
        <w:t>«</w:t>
      </w:r>
      <w:r w:rsidRPr="00B574C8">
        <w:rPr>
          <w:rFonts w:ascii="Arial" w:eastAsia="Times New Roman" w:hAnsi="Arial" w:cs="Arial"/>
          <w:spacing w:val="-5"/>
          <w:sz w:val="22"/>
        </w:rPr>
        <w:t>Озерная</w:t>
      </w:r>
      <w:r w:rsidR="00C4770F">
        <w:rPr>
          <w:rFonts w:ascii="Arial" w:eastAsia="Times New Roman" w:hAnsi="Arial" w:cs="Arial"/>
          <w:spacing w:val="-5"/>
          <w:sz w:val="22"/>
        </w:rPr>
        <w:t>»</w:t>
      </w:r>
      <w:r w:rsidRPr="00B574C8">
        <w:rPr>
          <w:rFonts w:ascii="Arial" w:eastAsia="Times New Roman" w:hAnsi="Arial" w:cs="Arial"/>
          <w:spacing w:val="-5"/>
          <w:sz w:val="22"/>
        </w:rPr>
        <w:t xml:space="preserve"> принадлежит абонентам. Технические характеристики тепловых сетей абонентов от котельной №4 </w:t>
      </w:r>
      <w:r w:rsidR="00C4770F">
        <w:rPr>
          <w:rFonts w:ascii="Arial" w:eastAsia="Times New Roman" w:hAnsi="Arial" w:cs="Arial"/>
          <w:spacing w:val="-5"/>
          <w:sz w:val="22"/>
        </w:rPr>
        <w:t>«</w:t>
      </w:r>
      <w:r w:rsidRPr="00B574C8">
        <w:rPr>
          <w:rFonts w:ascii="Arial" w:eastAsia="Times New Roman" w:hAnsi="Arial" w:cs="Arial"/>
          <w:spacing w:val="-5"/>
          <w:sz w:val="22"/>
        </w:rPr>
        <w:t>Озерная</w:t>
      </w:r>
      <w:r w:rsidR="00C4770F">
        <w:rPr>
          <w:rFonts w:ascii="Arial" w:eastAsia="Times New Roman" w:hAnsi="Arial" w:cs="Arial"/>
          <w:spacing w:val="-5"/>
          <w:sz w:val="22"/>
        </w:rPr>
        <w:t>»</w:t>
      </w:r>
      <w:r w:rsidRPr="00B574C8">
        <w:rPr>
          <w:rFonts w:ascii="Arial" w:eastAsia="Times New Roman" w:hAnsi="Arial" w:cs="Arial"/>
          <w:spacing w:val="-5"/>
          <w:sz w:val="22"/>
        </w:rPr>
        <w:t xml:space="preserve"> приведены</w:t>
      </w:r>
      <w:r w:rsidR="00542FF8" w:rsidRPr="00B574C8">
        <w:rPr>
          <w:rFonts w:ascii="Arial" w:eastAsia="Times New Roman" w:hAnsi="Arial" w:cs="Arial"/>
          <w:spacing w:val="-5"/>
          <w:sz w:val="22"/>
        </w:rPr>
        <w:t xml:space="preserve"> ниже (</w:t>
      </w:r>
      <w:r w:rsidR="004B5A72">
        <w:fldChar w:fldCharType="begin"/>
      </w:r>
      <w:r w:rsidR="004B5A72">
        <w:instrText xml:space="preserve"> REF _Ref86612050 \h  \* MERGEFORMAT </w:instrText>
      </w:r>
      <w:r w:rsidR="004B5A72">
        <w:fldChar w:fldCharType="separate"/>
      </w:r>
      <w:r w:rsidR="00470F89" w:rsidRPr="00470F89">
        <w:rPr>
          <w:rFonts w:ascii="Arial" w:eastAsia="Times New Roman" w:hAnsi="Arial" w:cs="Arial"/>
          <w:spacing w:val="-5"/>
          <w:sz w:val="22"/>
        </w:rPr>
        <w:t>Таблица 3.8</w:t>
      </w:r>
      <w:r w:rsidR="004B5A72">
        <w:fldChar w:fldCharType="end"/>
      </w:r>
      <w:r w:rsidR="00542FF8" w:rsidRPr="00B574C8">
        <w:rPr>
          <w:rFonts w:ascii="Arial" w:eastAsia="Times New Roman" w:hAnsi="Arial" w:cs="Arial"/>
          <w:spacing w:val="-5"/>
          <w:sz w:val="22"/>
        </w:rPr>
        <w:t>).</w:t>
      </w:r>
    </w:p>
    <w:p w14:paraId="7FA1F718" w14:textId="77777777" w:rsidR="00EE7832" w:rsidRDefault="00542FF8" w:rsidP="00C12477">
      <w:pPr>
        <w:pStyle w:val="a5"/>
        <w:rPr>
          <w:sz w:val="28"/>
          <w:szCs w:val="28"/>
        </w:rPr>
      </w:pPr>
      <w:bookmarkStart w:id="170" w:name="_Ref86612050"/>
      <w:bookmarkStart w:id="171" w:name="_Toc89773748"/>
      <w:r>
        <w:t xml:space="preserve">Таблица </w:t>
      </w:r>
      <w:r w:rsidR="0068216A">
        <w:fldChar w:fldCharType="begin"/>
      </w:r>
      <w:r w:rsidR="003842B4">
        <w:instrText xml:space="preserve"> STYLEREF 1 \s </w:instrText>
      </w:r>
      <w:r w:rsidR="0068216A">
        <w:fldChar w:fldCharType="separate"/>
      </w:r>
      <w:r w:rsidR="006008CB">
        <w:rPr>
          <w:noProof/>
        </w:rPr>
        <w:t>3</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8</w:t>
      </w:r>
      <w:r w:rsidR="0068216A">
        <w:rPr>
          <w:noProof/>
        </w:rPr>
        <w:fldChar w:fldCharType="end"/>
      </w:r>
      <w:bookmarkEnd w:id="170"/>
      <w:r>
        <w:t xml:space="preserve">. </w:t>
      </w:r>
      <w:r w:rsidR="00EE7832" w:rsidRPr="002A67BD">
        <w:t>Технические характеристики тепловых</w:t>
      </w:r>
      <w:r w:rsidR="00EE7832">
        <w:t xml:space="preserve"> сетей абонентов от котельной №4</w:t>
      </w:r>
      <w:r w:rsidR="00EE7832" w:rsidRPr="002A67BD">
        <w:t xml:space="preserve"> </w:t>
      </w:r>
      <w:r w:rsidR="00C4770F">
        <w:t>«</w:t>
      </w:r>
      <w:r w:rsidR="00EE7832">
        <w:t>Озерная</w:t>
      </w:r>
      <w:r w:rsidR="00C4770F">
        <w:t>»</w:t>
      </w:r>
      <w:bookmarkEnd w:id="171"/>
    </w:p>
    <w:tbl>
      <w:tblPr>
        <w:tblW w:w="5000" w:type="pct"/>
        <w:tblLook w:val="04A0" w:firstRow="1" w:lastRow="0" w:firstColumn="1" w:lastColumn="0" w:noHBand="0" w:noVBand="1"/>
      </w:tblPr>
      <w:tblGrid>
        <w:gridCol w:w="1541"/>
        <w:gridCol w:w="1396"/>
        <w:gridCol w:w="1872"/>
        <w:gridCol w:w="869"/>
        <w:gridCol w:w="869"/>
        <w:gridCol w:w="869"/>
        <w:gridCol w:w="869"/>
        <w:gridCol w:w="893"/>
        <w:gridCol w:w="952"/>
      </w:tblGrid>
      <w:tr w:rsidR="00F235C1" w:rsidRPr="00B574C8" w14:paraId="3B71ACF1" w14:textId="77777777" w:rsidTr="000443C4">
        <w:trPr>
          <w:trHeight w:val="57"/>
        </w:trPr>
        <w:tc>
          <w:tcPr>
            <w:tcW w:w="76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9145D7" w14:textId="77777777" w:rsidR="00F235C1" w:rsidRPr="00B574C8" w:rsidRDefault="00F235C1" w:rsidP="00EE3AFA">
            <w:pPr>
              <w:pStyle w:val="af1"/>
              <w:keepNext w:val="0"/>
              <w:widowControl w:val="0"/>
              <w:spacing w:before="0" w:after="0" w:line="240" w:lineRule="auto"/>
              <w:ind w:left="0" w:firstLine="0"/>
              <w:jc w:val="center"/>
              <w:rPr>
                <w:b/>
                <w:bCs/>
                <w:sz w:val="20"/>
                <w:szCs w:val="20"/>
              </w:rPr>
            </w:pPr>
            <w:r w:rsidRPr="00B574C8">
              <w:rPr>
                <w:b/>
                <w:bCs/>
                <w:sz w:val="20"/>
                <w:szCs w:val="20"/>
              </w:rPr>
              <w:t>Внутренний диаметр трубо провода, м</w:t>
            </w:r>
          </w:p>
        </w:tc>
        <w:tc>
          <w:tcPr>
            <w:tcW w:w="68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30EECB" w14:textId="77777777" w:rsidR="00F235C1" w:rsidRPr="00B574C8" w:rsidRDefault="00F235C1" w:rsidP="00EE3AFA">
            <w:pPr>
              <w:pStyle w:val="af1"/>
              <w:keepNext w:val="0"/>
              <w:widowControl w:val="0"/>
              <w:spacing w:before="0" w:after="0" w:line="240" w:lineRule="auto"/>
              <w:ind w:left="0" w:firstLine="0"/>
              <w:jc w:val="center"/>
              <w:rPr>
                <w:b/>
                <w:bCs/>
                <w:sz w:val="20"/>
                <w:szCs w:val="20"/>
              </w:rPr>
            </w:pPr>
            <w:r w:rsidRPr="00B574C8">
              <w:rPr>
                <w:b/>
                <w:bCs/>
                <w:sz w:val="20"/>
                <w:szCs w:val="20"/>
              </w:rPr>
              <w:t>Вид прокладки</w:t>
            </w:r>
          </w:p>
        </w:tc>
        <w:tc>
          <w:tcPr>
            <w:tcW w:w="92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45C999" w14:textId="77777777" w:rsidR="00F235C1" w:rsidRPr="00B574C8" w:rsidRDefault="00F235C1" w:rsidP="00EE3AFA">
            <w:pPr>
              <w:pStyle w:val="af1"/>
              <w:keepNext w:val="0"/>
              <w:widowControl w:val="0"/>
              <w:spacing w:before="0" w:after="0" w:line="240" w:lineRule="auto"/>
              <w:ind w:left="0" w:firstLine="0"/>
              <w:jc w:val="center"/>
              <w:rPr>
                <w:b/>
                <w:bCs/>
                <w:sz w:val="20"/>
                <w:szCs w:val="20"/>
              </w:rPr>
            </w:pPr>
            <w:r w:rsidRPr="00B574C8">
              <w:rPr>
                <w:b/>
                <w:bCs/>
                <w:sz w:val="20"/>
                <w:szCs w:val="20"/>
              </w:rPr>
              <w:t>Всего протяженность в однотрубном исчислении, м</w:t>
            </w:r>
          </w:p>
        </w:tc>
        <w:tc>
          <w:tcPr>
            <w:tcW w:w="2627" w:type="pct"/>
            <w:gridSpan w:val="6"/>
            <w:tcBorders>
              <w:top w:val="single" w:sz="4" w:space="0" w:color="auto"/>
              <w:left w:val="nil"/>
              <w:bottom w:val="single" w:sz="4" w:space="0" w:color="auto"/>
              <w:right w:val="single" w:sz="4" w:space="0" w:color="auto"/>
            </w:tcBorders>
            <w:shd w:val="clear" w:color="auto" w:fill="auto"/>
            <w:vAlign w:val="center"/>
            <w:hideMark/>
          </w:tcPr>
          <w:p w14:paraId="2F53C322" w14:textId="77777777" w:rsidR="00F235C1" w:rsidRPr="00B574C8" w:rsidRDefault="00F235C1" w:rsidP="00EE3AFA">
            <w:pPr>
              <w:pStyle w:val="af1"/>
              <w:keepNext w:val="0"/>
              <w:widowControl w:val="0"/>
              <w:spacing w:before="0" w:after="0" w:line="240" w:lineRule="auto"/>
              <w:ind w:left="0" w:firstLine="0"/>
              <w:jc w:val="center"/>
              <w:rPr>
                <w:b/>
                <w:bCs/>
                <w:sz w:val="20"/>
                <w:szCs w:val="20"/>
              </w:rPr>
            </w:pPr>
            <w:r w:rsidRPr="00B574C8">
              <w:rPr>
                <w:b/>
                <w:bCs/>
                <w:sz w:val="20"/>
                <w:szCs w:val="20"/>
              </w:rPr>
              <w:t>Срок эксплуатации</w:t>
            </w:r>
          </w:p>
        </w:tc>
      </w:tr>
      <w:tr w:rsidR="00F235C1" w:rsidRPr="00B574C8" w14:paraId="01C23F9F" w14:textId="77777777" w:rsidTr="000443C4">
        <w:trPr>
          <w:trHeight w:val="57"/>
        </w:trPr>
        <w:tc>
          <w:tcPr>
            <w:tcW w:w="760" w:type="pct"/>
            <w:vMerge/>
            <w:tcBorders>
              <w:top w:val="single" w:sz="4" w:space="0" w:color="auto"/>
              <w:left w:val="single" w:sz="4" w:space="0" w:color="auto"/>
              <w:bottom w:val="single" w:sz="4" w:space="0" w:color="auto"/>
              <w:right w:val="single" w:sz="4" w:space="0" w:color="auto"/>
            </w:tcBorders>
            <w:vAlign w:val="center"/>
            <w:hideMark/>
          </w:tcPr>
          <w:p w14:paraId="13047F3B" w14:textId="77777777" w:rsidR="00F235C1" w:rsidRPr="00B574C8" w:rsidRDefault="00F235C1" w:rsidP="00EE3AFA">
            <w:pPr>
              <w:pStyle w:val="af1"/>
              <w:keepNext w:val="0"/>
              <w:widowControl w:val="0"/>
              <w:spacing w:before="0" w:after="0" w:line="240" w:lineRule="auto"/>
              <w:ind w:left="0" w:firstLine="0"/>
              <w:jc w:val="center"/>
              <w:rPr>
                <w:b/>
                <w:bCs/>
                <w:sz w:val="20"/>
                <w:szCs w:val="20"/>
              </w:rPr>
            </w:pPr>
          </w:p>
        </w:tc>
        <w:tc>
          <w:tcPr>
            <w:tcW w:w="689" w:type="pct"/>
            <w:vMerge/>
            <w:tcBorders>
              <w:top w:val="single" w:sz="4" w:space="0" w:color="auto"/>
              <w:left w:val="single" w:sz="4" w:space="0" w:color="auto"/>
              <w:bottom w:val="single" w:sz="4" w:space="0" w:color="auto"/>
              <w:right w:val="single" w:sz="4" w:space="0" w:color="auto"/>
            </w:tcBorders>
            <w:vAlign w:val="center"/>
            <w:hideMark/>
          </w:tcPr>
          <w:p w14:paraId="2E91C091" w14:textId="77777777" w:rsidR="00F235C1" w:rsidRPr="00B574C8" w:rsidRDefault="00F235C1" w:rsidP="00EE3AFA">
            <w:pPr>
              <w:pStyle w:val="af1"/>
              <w:keepNext w:val="0"/>
              <w:widowControl w:val="0"/>
              <w:spacing w:before="0" w:after="0" w:line="240" w:lineRule="auto"/>
              <w:ind w:left="0" w:firstLine="0"/>
              <w:jc w:val="center"/>
              <w:rPr>
                <w:b/>
                <w:bCs/>
                <w:sz w:val="20"/>
                <w:szCs w:val="20"/>
              </w:rPr>
            </w:pPr>
          </w:p>
        </w:tc>
        <w:tc>
          <w:tcPr>
            <w:tcW w:w="924" w:type="pct"/>
            <w:vMerge/>
            <w:tcBorders>
              <w:top w:val="single" w:sz="4" w:space="0" w:color="auto"/>
              <w:left w:val="single" w:sz="4" w:space="0" w:color="auto"/>
              <w:bottom w:val="single" w:sz="4" w:space="0" w:color="auto"/>
              <w:right w:val="single" w:sz="4" w:space="0" w:color="auto"/>
            </w:tcBorders>
            <w:vAlign w:val="center"/>
            <w:hideMark/>
          </w:tcPr>
          <w:p w14:paraId="2895551E" w14:textId="77777777" w:rsidR="00F235C1" w:rsidRPr="00B574C8" w:rsidRDefault="00F235C1" w:rsidP="00EE3AFA">
            <w:pPr>
              <w:pStyle w:val="af1"/>
              <w:keepNext w:val="0"/>
              <w:widowControl w:val="0"/>
              <w:spacing w:before="0" w:after="0" w:line="240" w:lineRule="auto"/>
              <w:ind w:left="0" w:firstLine="0"/>
              <w:jc w:val="center"/>
              <w:rPr>
                <w:b/>
                <w:bCs/>
                <w:sz w:val="20"/>
                <w:szCs w:val="20"/>
              </w:rPr>
            </w:pPr>
          </w:p>
        </w:tc>
        <w:tc>
          <w:tcPr>
            <w:tcW w:w="429" w:type="pct"/>
            <w:tcBorders>
              <w:top w:val="nil"/>
              <w:left w:val="nil"/>
              <w:bottom w:val="single" w:sz="4" w:space="0" w:color="auto"/>
              <w:right w:val="single" w:sz="4" w:space="0" w:color="auto"/>
            </w:tcBorders>
            <w:shd w:val="clear" w:color="auto" w:fill="auto"/>
            <w:vAlign w:val="center"/>
            <w:hideMark/>
          </w:tcPr>
          <w:p w14:paraId="03EF1C98" w14:textId="77777777" w:rsidR="00F235C1" w:rsidRPr="00B574C8" w:rsidRDefault="00F235C1" w:rsidP="00EE3AFA">
            <w:pPr>
              <w:pStyle w:val="af1"/>
              <w:keepNext w:val="0"/>
              <w:widowControl w:val="0"/>
              <w:spacing w:before="0" w:after="0" w:line="240" w:lineRule="auto"/>
              <w:ind w:left="0" w:firstLine="0"/>
              <w:jc w:val="center"/>
              <w:rPr>
                <w:b/>
                <w:bCs/>
                <w:sz w:val="20"/>
                <w:szCs w:val="20"/>
              </w:rPr>
            </w:pPr>
            <w:r w:rsidRPr="00B574C8">
              <w:rPr>
                <w:b/>
                <w:bCs/>
                <w:sz w:val="20"/>
                <w:szCs w:val="20"/>
              </w:rPr>
              <w:t>до 5 лет</w:t>
            </w:r>
          </w:p>
        </w:tc>
        <w:tc>
          <w:tcPr>
            <w:tcW w:w="429" w:type="pct"/>
            <w:tcBorders>
              <w:top w:val="nil"/>
              <w:left w:val="nil"/>
              <w:bottom w:val="single" w:sz="4" w:space="0" w:color="auto"/>
              <w:right w:val="single" w:sz="4" w:space="0" w:color="auto"/>
            </w:tcBorders>
            <w:shd w:val="clear" w:color="auto" w:fill="auto"/>
            <w:vAlign w:val="center"/>
            <w:hideMark/>
          </w:tcPr>
          <w:p w14:paraId="0728ABA5" w14:textId="77777777" w:rsidR="00F235C1" w:rsidRPr="00B574C8" w:rsidRDefault="00F235C1" w:rsidP="00EE3AFA">
            <w:pPr>
              <w:pStyle w:val="af1"/>
              <w:keepNext w:val="0"/>
              <w:widowControl w:val="0"/>
              <w:spacing w:before="0" w:after="0" w:line="240" w:lineRule="auto"/>
              <w:ind w:left="0" w:firstLine="0"/>
              <w:jc w:val="center"/>
              <w:rPr>
                <w:b/>
                <w:bCs/>
                <w:sz w:val="20"/>
                <w:szCs w:val="20"/>
              </w:rPr>
            </w:pPr>
            <w:r w:rsidRPr="00B574C8">
              <w:rPr>
                <w:b/>
                <w:bCs/>
                <w:sz w:val="20"/>
                <w:szCs w:val="20"/>
              </w:rPr>
              <w:t>от 6 до 10 лет</w:t>
            </w:r>
          </w:p>
        </w:tc>
        <w:tc>
          <w:tcPr>
            <w:tcW w:w="429" w:type="pct"/>
            <w:tcBorders>
              <w:top w:val="nil"/>
              <w:left w:val="nil"/>
              <w:bottom w:val="single" w:sz="4" w:space="0" w:color="auto"/>
              <w:right w:val="single" w:sz="4" w:space="0" w:color="auto"/>
            </w:tcBorders>
            <w:shd w:val="clear" w:color="auto" w:fill="auto"/>
            <w:vAlign w:val="center"/>
            <w:hideMark/>
          </w:tcPr>
          <w:p w14:paraId="3E4D83CD" w14:textId="77777777" w:rsidR="00F235C1" w:rsidRPr="00B574C8" w:rsidRDefault="00F235C1" w:rsidP="00EE3AFA">
            <w:pPr>
              <w:pStyle w:val="af1"/>
              <w:keepNext w:val="0"/>
              <w:widowControl w:val="0"/>
              <w:spacing w:before="0" w:after="0" w:line="240" w:lineRule="auto"/>
              <w:ind w:left="0" w:firstLine="0"/>
              <w:jc w:val="center"/>
              <w:rPr>
                <w:b/>
                <w:bCs/>
                <w:sz w:val="20"/>
                <w:szCs w:val="20"/>
              </w:rPr>
            </w:pPr>
            <w:r w:rsidRPr="00B574C8">
              <w:rPr>
                <w:b/>
                <w:bCs/>
                <w:sz w:val="20"/>
                <w:szCs w:val="20"/>
              </w:rPr>
              <w:t>от 11 до 15 лет</w:t>
            </w:r>
          </w:p>
        </w:tc>
        <w:tc>
          <w:tcPr>
            <w:tcW w:w="429" w:type="pct"/>
            <w:tcBorders>
              <w:top w:val="nil"/>
              <w:left w:val="nil"/>
              <w:bottom w:val="single" w:sz="4" w:space="0" w:color="auto"/>
              <w:right w:val="single" w:sz="4" w:space="0" w:color="auto"/>
            </w:tcBorders>
            <w:shd w:val="clear" w:color="auto" w:fill="auto"/>
            <w:vAlign w:val="center"/>
            <w:hideMark/>
          </w:tcPr>
          <w:p w14:paraId="3EC6256A" w14:textId="77777777" w:rsidR="00F235C1" w:rsidRPr="00B574C8" w:rsidRDefault="00F235C1" w:rsidP="00EE3AFA">
            <w:pPr>
              <w:pStyle w:val="af1"/>
              <w:keepNext w:val="0"/>
              <w:widowControl w:val="0"/>
              <w:spacing w:before="0" w:after="0" w:line="240" w:lineRule="auto"/>
              <w:ind w:left="0" w:firstLine="0"/>
              <w:jc w:val="center"/>
              <w:rPr>
                <w:b/>
                <w:bCs/>
                <w:sz w:val="20"/>
                <w:szCs w:val="20"/>
              </w:rPr>
            </w:pPr>
            <w:r w:rsidRPr="00B574C8">
              <w:rPr>
                <w:b/>
                <w:bCs/>
                <w:sz w:val="20"/>
                <w:szCs w:val="20"/>
              </w:rPr>
              <w:t>от 16 до 20 лет</w:t>
            </w:r>
          </w:p>
        </w:tc>
        <w:tc>
          <w:tcPr>
            <w:tcW w:w="441" w:type="pct"/>
            <w:tcBorders>
              <w:top w:val="nil"/>
              <w:left w:val="nil"/>
              <w:bottom w:val="single" w:sz="4" w:space="0" w:color="auto"/>
              <w:right w:val="single" w:sz="4" w:space="0" w:color="auto"/>
            </w:tcBorders>
            <w:shd w:val="clear" w:color="auto" w:fill="auto"/>
            <w:vAlign w:val="center"/>
            <w:hideMark/>
          </w:tcPr>
          <w:p w14:paraId="52963A75" w14:textId="77777777" w:rsidR="00F235C1" w:rsidRPr="00B574C8" w:rsidRDefault="00F235C1" w:rsidP="00EE3AFA">
            <w:pPr>
              <w:pStyle w:val="af1"/>
              <w:keepNext w:val="0"/>
              <w:widowControl w:val="0"/>
              <w:spacing w:before="0" w:after="0" w:line="240" w:lineRule="auto"/>
              <w:ind w:left="0" w:firstLine="0"/>
              <w:jc w:val="center"/>
              <w:rPr>
                <w:b/>
                <w:bCs/>
                <w:sz w:val="20"/>
                <w:szCs w:val="20"/>
              </w:rPr>
            </w:pPr>
            <w:r w:rsidRPr="00B574C8">
              <w:rPr>
                <w:b/>
                <w:bCs/>
                <w:sz w:val="20"/>
                <w:szCs w:val="20"/>
              </w:rPr>
              <w:t>от 21 до 25 лет</w:t>
            </w:r>
          </w:p>
        </w:tc>
        <w:tc>
          <w:tcPr>
            <w:tcW w:w="470" w:type="pct"/>
            <w:tcBorders>
              <w:top w:val="nil"/>
              <w:left w:val="nil"/>
              <w:bottom w:val="single" w:sz="4" w:space="0" w:color="auto"/>
              <w:right w:val="single" w:sz="4" w:space="0" w:color="auto"/>
            </w:tcBorders>
            <w:shd w:val="clear" w:color="auto" w:fill="auto"/>
            <w:vAlign w:val="center"/>
            <w:hideMark/>
          </w:tcPr>
          <w:p w14:paraId="684D8A5F" w14:textId="77777777" w:rsidR="00F235C1" w:rsidRPr="00B574C8" w:rsidRDefault="00F235C1" w:rsidP="00EE3AFA">
            <w:pPr>
              <w:pStyle w:val="af1"/>
              <w:keepNext w:val="0"/>
              <w:widowControl w:val="0"/>
              <w:spacing w:before="0" w:after="0" w:line="240" w:lineRule="auto"/>
              <w:ind w:left="0" w:firstLine="0"/>
              <w:jc w:val="center"/>
              <w:rPr>
                <w:b/>
                <w:bCs/>
                <w:sz w:val="20"/>
                <w:szCs w:val="20"/>
              </w:rPr>
            </w:pPr>
            <w:r w:rsidRPr="00B574C8">
              <w:rPr>
                <w:b/>
                <w:bCs/>
                <w:sz w:val="20"/>
                <w:szCs w:val="20"/>
              </w:rPr>
              <w:t>свыше 25 лет</w:t>
            </w:r>
          </w:p>
        </w:tc>
      </w:tr>
      <w:tr w:rsidR="00F235C1" w:rsidRPr="00B574C8" w14:paraId="1DC73F05" w14:textId="77777777" w:rsidTr="000443C4">
        <w:trPr>
          <w:trHeight w:val="57"/>
        </w:trPr>
        <w:tc>
          <w:tcPr>
            <w:tcW w:w="760" w:type="pct"/>
            <w:tcBorders>
              <w:top w:val="nil"/>
              <w:left w:val="single" w:sz="4" w:space="0" w:color="auto"/>
              <w:bottom w:val="single" w:sz="4" w:space="0" w:color="auto"/>
              <w:right w:val="single" w:sz="4" w:space="0" w:color="auto"/>
            </w:tcBorders>
            <w:shd w:val="clear" w:color="auto" w:fill="auto"/>
            <w:vAlign w:val="center"/>
            <w:hideMark/>
          </w:tcPr>
          <w:p w14:paraId="140F79D3"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0,015</w:t>
            </w:r>
          </w:p>
        </w:tc>
        <w:tc>
          <w:tcPr>
            <w:tcW w:w="689" w:type="pct"/>
            <w:tcBorders>
              <w:top w:val="nil"/>
              <w:left w:val="nil"/>
              <w:bottom w:val="single" w:sz="4" w:space="0" w:color="auto"/>
              <w:right w:val="single" w:sz="4" w:space="0" w:color="auto"/>
            </w:tcBorders>
            <w:shd w:val="clear" w:color="auto" w:fill="auto"/>
            <w:vAlign w:val="center"/>
            <w:hideMark/>
          </w:tcPr>
          <w:p w14:paraId="30C15CF0" w14:textId="77777777" w:rsidR="00F235C1" w:rsidRPr="00B574C8" w:rsidRDefault="00F235C1" w:rsidP="00EE3AFA">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надземная</w:t>
            </w:r>
          </w:p>
        </w:tc>
        <w:tc>
          <w:tcPr>
            <w:tcW w:w="924" w:type="pct"/>
            <w:tcBorders>
              <w:top w:val="nil"/>
              <w:left w:val="nil"/>
              <w:bottom w:val="single" w:sz="4" w:space="0" w:color="auto"/>
              <w:right w:val="single" w:sz="4" w:space="0" w:color="auto"/>
            </w:tcBorders>
            <w:shd w:val="clear" w:color="auto" w:fill="auto"/>
            <w:noWrap/>
            <w:vAlign w:val="center"/>
            <w:hideMark/>
          </w:tcPr>
          <w:p w14:paraId="05172008"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40</w:t>
            </w:r>
          </w:p>
        </w:tc>
        <w:tc>
          <w:tcPr>
            <w:tcW w:w="429" w:type="pct"/>
            <w:tcBorders>
              <w:top w:val="nil"/>
              <w:left w:val="nil"/>
              <w:bottom w:val="single" w:sz="4" w:space="0" w:color="auto"/>
              <w:right w:val="single" w:sz="4" w:space="0" w:color="auto"/>
            </w:tcBorders>
            <w:shd w:val="clear" w:color="auto" w:fill="auto"/>
            <w:noWrap/>
            <w:vAlign w:val="center"/>
            <w:hideMark/>
          </w:tcPr>
          <w:p w14:paraId="63349943"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29" w:type="pct"/>
            <w:tcBorders>
              <w:top w:val="nil"/>
              <w:left w:val="nil"/>
              <w:bottom w:val="single" w:sz="4" w:space="0" w:color="auto"/>
              <w:right w:val="single" w:sz="4" w:space="0" w:color="auto"/>
            </w:tcBorders>
            <w:shd w:val="clear" w:color="auto" w:fill="auto"/>
            <w:noWrap/>
            <w:vAlign w:val="center"/>
            <w:hideMark/>
          </w:tcPr>
          <w:p w14:paraId="73E88EAE"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29" w:type="pct"/>
            <w:tcBorders>
              <w:top w:val="nil"/>
              <w:left w:val="nil"/>
              <w:bottom w:val="single" w:sz="4" w:space="0" w:color="auto"/>
              <w:right w:val="single" w:sz="4" w:space="0" w:color="auto"/>
            </w:tcBorders>
            <w:shd w:val="clear" w:color="auto" w:fill="auto"/>
            <w:noWrap/>
            <w:vAlign w:val="center"/>
            <w:hideMark/>
          </w:tcPr>
          <w:p w14:paraId="3BB6A644"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29" w:type="pct"/>
            <w:tcBorders>
              <w:top w:val="nil"/>
              <w:left w:val="nil"/>
              <w:bottom w:val="single" w:sz="4" w:space="0" w:color="auto"/>
              <w:right w:val="single" w:sz="4" w:space="0" w:color="auto"/>
            </w:tcBorders>
            <w:shd w:val="clear" w:color="auto" w:fill="auto"/>
            <w:noWrap/>
            <w:vAlign w:val="center"/>
            <w:hideMark/>
          </w:tcPr>
          <w:p w14:paraId="69155EAF"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41" w:type="pct"/>
            <w:tcBorders>
              <w:top w:val="nil"/>
              <w:left w:val="nil"/>
              <w:bottom w:val="single" w:sz="4" w:space="0" w:color="auto"/>
              <w:right w:val="single" w:sz="4" w:space="0" w:color="auto"/>
            </w:tcBorders>
            <w:shd w:val="clear" w:color="auto" w:fill="auto"/>
            <w:noWrap/>
            <w:vAlign w:val="center"/>
            <w:hideMark/>
          </w:tcPr>
          <w:p w14:paraId="73DE538F"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40</w:t>
            </w:r>
          </w:p>
        </w:tc>
        <w:tc>
          <w:tcPr>
            <w:tcW w:w="470" w:type="pct"/>
            <w:tcBorders>
              <w:top w:val="nil"/>
              <w:left w:val="nil"/>
              <w:bottom w:val="single" w:sz="4" w:space="0" w:color="auto"/>
              <w:right w:val="single" w:sz="4" w:space="0" w:color="auto"/>
            </w:tcBorders>
            <w:shd w:val="clear" w:color="auto" w:fill="auto"/>
            <w:noWrap/>
            <w:vAlign w:val="center"/>
            <w:hideMark/>
          </w:tcPr>
          <w:p w14:paraId="33389C0C"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r>
      <w:tr w:rsidR="00F235C1" w:rsidRPr="00B574C8" w14:paraId="64E9D8E8" w14:textId="77777777" w:rsidTr="000443C4">
        <w:trPr>
          <w:trHeight w:val="57"/>
        </w:trPr>
        <w:tc>
          <w:tcPr>
            <w:tcW w:w="760" w:type="pct"/>
            <w:tcBorders>
              <w:top w:val="nil"/>
              <w:left w:val="single" w:sz="4" w:space="0" w:color="auto"/>
              <w:bottom w:val="single" w:sz="4" w:space="0" w:color="auto"/>
              <w:right w:val="single" w:sz="4" w:space="0" w:color="auto"/>
            </w:tcBorders>
            <w:shd w:val="clear" w:color="auto" w:fill="auto"/>
            <w:noWrap/>
            <w:vAlign w:val="center"/>
            <w:hideMark/>
          </w:tcPr>
          <w:p w14:paraId="7FC9614E"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0,02</w:t>
            </w:r>
          </w:p>
        </w:tc>
        <w:tc>
          <w:tcPr>
            <w:tcW w:w="689" w:type="pct"/>
            <w:tcBorders>
              <w:top w:val="nil"/>
              <w:left w:val="nil"/>
              <w:bottom w:val="single" w:sz="4" w:space="0" w:color="auto"/>
              <w:right w:val="single" w:sz="4" w:space="0" w:color="auto"/>
            </w:tcBorders>
            <w:shd w:val="clear" w:color="auto" w:fill="auto"/>
            <w:vAlign w:val="center"/>
            <w:hideMark/>
          </w:tcPr>
          <w:p w14:paraId="6BA6D9E8" w14:textId="77777777" w:rsidR="00F235C1" w:rsidRPr="00B574C8" w:rsidRDefault="00F235C1" w:rsidP="00EE3AFA">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надземная</w:t>
            </w:r>
          </w:p>
        </w:tc>
        <w:tc>
          <w:tcPr>
            <w:tcW w:w="924" w:type="pct"/>
            <w:tcBorders>
              <w:top w:val="nil"/>
              <w:left w:val="nil"/>
              <w:bottom w:val="single" w:sz="4" w:space="0" w:color="auto"/>
              <w:right w:val="single" w:sz="4" w:space="0" w:color="auto"/>
            </w:tcBorders>
            <w:shd w:val="clear" w:color="auto" w:fill="auto"/>
            <w:noWrap/>
            <w:vAlign w:val="center"/>
            <w:hideMark/>
          </w:tcPr>
          <w:p w14:paraId="7B027AC2"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109,5</w:t>
            </w:r>
          </w:p>
        </w:tc>
        <w:tc>
          <w:tcPr>
            <w:tcW w:w="429" w:type="pct"/>
            <w:tcBorders>
              <w:top w:val="nil"/>
              <w:left w:val="nil"/>
              <w:bottom w:val="single" w:sz="4" w:space="0" w:color="auto"/>
              <w:right w:val="single" w:sz="4" w:space="0" w:color="auto"/>
            </w:tcBorders>
            <w:shd w:val="clear" w:color="auto" w:fill="auto"/>
            <w:noWrap/>
            <w:vAlign w:val="center"/>
            <w:hideMark/>
          </w:tcPr>
          <w:p w14:paraId="292C70D2"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29" w:type="pct"/>
            <w:tcBorders>
              <w:top w:val="nil"/>
              <w:left w:val="nil"/>
              <w:bottom w:val="single" w:sz="4" w:space="0" w:color="auto"/>
              <w:right w:val="single" w:sz="4" w:space="0" w:color="auto"/>
            </w:tcBorders>
            <w:shd w:val="clear" w:color="auto" w:fill="auto"/>
            <w:noWrap/>
            <w:vAlign w:val="center"/>
            <w:hideMark/>
          </w:tcPr>
          <w:p w14:paraId="28F0E402"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29" w:type="pct"/>
            <w:tcBorders>
              <w:top w:val="nil"/>
              <w:left w:val="nil"/>
              <w:bottom w:val="single" w:sz="4" w:space="0" w:color="auto"/>
              <w:right w:val="single" w:sz="4" w:space="0" w:color="auto"/>
            </w:tcBorders>
            <w:shd w:val="clear" w:color="auto" w:fill="auto"/>
            <w:noWrap/>
            <w:vAlign w:val="center"/>
            <w:hideMark/>
          </w:tcPr>
          <w:p w14:paraId="3C67F1A6"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29" w:type="pct"/>
            <w:tcBorders>
              <w:top w:val="nil"/>
              <w:left w:val="nil"/>
              <w:bottom w:val="single" w:sz="4" w:space="0" w:color="auto"/>
              <w:right w:val="single" w:sz="4" w:space="0" w:color="auto"/>
            </w:tcBorders>
            <w:shd w:val="clear" w:color="auto" w:fill="auto"/>
            <w:noWrap/>
            <w:vAlign w:val="center"/>
            <w:hideMark/>
          </w:tcPr>
          <w:p w14:paraId="7AAE4DBC"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41" w:type="pct"/>
            <w:tcBorders>
              <w:top w:val="nil"/>
              <w:left w:val="nil"/>
              <w:bottom w:val="single" w:sz="4" w:space="0" w:color="auto"/>
              <w:right w:val="single" w:sz="4" w:space="0" w:color="auto"/>
            </w:tcBorders>
            <w:shd w:val="clear" w:color="auto" w:fill="auto"/>
            <w:noWrap/>
            <w:vAlign w:val="center"/>
            <w:hideMark/>
          </w:tcPr>
          <w:p w14:paraId="0BE91CBC"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109,5</w:t>
            </w:r>
          </w:p>
        </w:tc>
        <w:tc>
          <w:tcPr>
            <w:tcW w:w="470" w:type="pct"/>
            <w:tcBorders>
              <w:top w:val="nil"/>
              <w:left w:val="nil"/>
              <w:bottom w:val="single" w:sz="4" w:space="0" w:color="auto"/>
              <w:right w:val="single" w:sz="4" w:space="0" w:color="auto"/>
            </w:tcBorders>
            <w:shd w:val="clear" w:color="auto" w:fill="auto"/>
            <w:noWrap/>
            <w:vAlign w:val="center"/>
            <w:hideMark/>
          </w:tcPr>
          <w:p w14:paraId="09002075"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r>
      <w:tr w:rsidR="00F235C1" w:rsidRPr="00B574C8" w14:paraId="7F324446" w14:textId="77777777" w:rsidTr="000443C4">
        <w:trPr>
          <w:trHeight w:val="57"/>
        </w:trPr>
        <w:tc>
          <w:tcPr>
            <w:tcW w:w="760" w:type="pct"/>
            <w:tcBorders>
              <w:top w:val="nil"/>
              <w:left w:val="single" w:sz="4" w:space="0" w:color="auto"/>
              <w:bottom w:val="single" w:sz="4" w:space="0" w:color="auto"/>
              <w:right w:val="single" w:sz="4" w:space="0" w:color="auto"/>
            </w:tcBorders>
            <w:shd w:val="clear" w:color="auto" w:fill="auto"/>
            <w:noWrap/>
            <w:vAlign w:val="center"/>
            <w:hideMark/>
          </w:tcPr>
          <w:p w14:paraId="7A332328"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0,025</w:t>
            </w:r>
          </w:p>
        </w:tc>
        <w:tc>
          <w:tcPr>
            <w:tcW w:w="689" w:type="pct"/>
            <w:tcBorders>
              <w:top w:val="nil"/>
              <w:left w:val="nil"/>
              <w:bottom w:val="single" w:sz="4" w:space="0" w:color="auto"/>
              <w:right w:val="single" w:sz="4" w:space="0" w:color="auto"/>
            </w:tcBorders>
            <w:shd w:val="clear" w:color="auto" w:fill="auto"/>
            <w:vAlign w:val="center"/>
            <w:hideMark/>
          </w:tcPr>
          <w:p w14:paraId="16D89E6F" w14:textId="77777777" w:rsidR="00F235C1" w:rsidRPr="00B574C8" w:rsidRDefault="00F235C1" w:rsidP="00EE3AFA">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надземная</w:t>
            </w:r>
          </w:p>
        </w:tc>
        <w:tc>
          <w:tcPr>
            <w:tcW w:w="924" w:type="pct"/>
            <w:tcBorders>
              <w:top w:val="nil"/>
              <w:left w:val="nil"/>
              <w:bottom w:val="single" w:sz="4" w:space="0" w:color="auto"/>
              <w:right w:val="single" w:sz="4" w:space="0" w:color="auto"/>
            </w:tcBorders>
            <w:shd w:val="clear" w:color="auto" w:fill="auto"/>
            <w:noWrap/>
            <w:vAlign w:val="center"/>
            <w:hideMark/>
          </w:tcPr>
          <w:p w14:paraId="0F42C731"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341,5</w:t>
            </w:r>
          </w:p>
        </w:tc>
        <w:tc>
          <w:tcPr>
            <w:tcW w:w="429" w:type="pct"/>
            <w:tcBorders>
              <w:top w:val="nil"/>
              <w:left w:val="nil"/>
              <w:bottom w:val="single" w:sz="4" w:space="0" w:color="auto"/>
              <w:right w:val="single" w:sz="4" w:space="0" w:color="auto"/>
            </w:tcBorders>
            <w:shd w:val="clear" w:color="auto" w:fill="auto"/>
            <w:noWrap/>
            <w:vAlign w:val="center"/>
            <w:hideMark/>
          </w:tcPr>
          <w:p w14:paraId="0FE0657D"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29" w:type="pct"/>
            <w:tcBorders>
              <w:top w:val="nil"/>
              <w:left w:val="nil"/>
              <w:bottom w:val="single" w:sz="4" w:space="0" w:color="auto"/>
              <w:right w:val="single" w:sz="4" w:space="0" w:color="auto"/>
            </w:tcBorders>
            <w:shd w:val="clear" w:color="auto" w:fill="auto"/>
            <w:noWrap/>
            <w:vAlign w:val="center"/>
            <w:hideMark/>
          </w:tcPr>
          <w:p w14:paraId="2EA23937"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29" w:type="pct"/>
            <w:tcBorders>
              <w:top w:val="nil"/>
              <w:left w:val="nil"/>
              <w:bottom w:val="single" w:sz="4" w:space="0" w:color="auto"/>
              <w:right w:val="single" w:sz="4" w:space="0" w:color="auto"/>
            </w:tcBorders>
            <w:shd w:val="clear" w:color="auto" w:fill="auto"/>
            <w:noWrap/>
            <w:vAlign w:val="center"/>
            <w:hideMark/>
          </w:tcPr>
          <w:p w14:paraId="2079AD6D"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29" w:type="pct"/>
            <w:tcBorders>
              <w:top w:val="nil"/>
              <w:left w:val="nil"/>
              <w:bottom w:val="single" w:sz="4" w:space="0" w:color="auto"/>
              <w:right w:val="single" w:sz="4" w:space="0" w:color="auto"/>
            </w:tcBorders>
            <w:shd w:val="clear" w:color="auto" w:fill="auto"/>
            <w:noWrap/>
            <w:vAlign w:val="center"/>
            <w:hideMark/>
          </w:tcPr>
          <w:p w14:paraId="76FEFC25"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41" w:type="pct"/>
            <w:tcBorders>
              <w:top w:val="nil"/>
              <w:left w:val="nil"/>
              <w:bottom w:val="single" w:sz="4" w:space="0" w:color="auto"/>
              <w:right w:val="single" w:sz="4" w:space="0" w:color="auto"/>
            </w:tcBorders>
            <w:shd w:val="clear" w:color="auto" w:fill="auto"/>
            <w:noWrap/>
            <w:vAlign w:val="center"/>
            <w:hideMark/>
          </w:tcPr>
          <w:p w14:paraId="2F1C1792"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341,5</w:t>
            </w:r>
          </w:p>
        </w:tc>
        <w:tc>
          <w:tcPr>
            <w:tcW w:w="470" w:type="pct"/>
            <w:tcBorders>
              <w:top w:val="nil"/>
              <w:left w:val="nil"/>
              <w:bottom w:val="single" w:sz="4" w:space="0" w:color="auto"/>
              <w:right w:val="single" w:sz="4" w:space="0" w:color="auto"/>
            </w:tcBorders>
            <w:shd w:val="clear" w:color="auto" w:fill="auto"/>
            <w:noWrap/>
            <w:vAlign w:val="center"/>
            <w:hideMark/>
          </w:tcPr>
          <w:p w14:paraId="63C106E4"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r>
      <w:tr w:rsidR="00F235C1" w:rsidRPr="00B574C8" w14:paraId="1559FE5E" w14:textId="77777777" w:rsidTr="000443C4">
        <w:trPr>
          <w:trHeight w:val="57"/>
        </w:trPr>
        <w:tc>
          <w:tcPr>
            <w:tcW w:w="760" w:type="pct"/>
            <w:tcBorders>
              <w:top w:val="nil"/>
              <w:left w:val="single" w:sz="4" w:space="0" w:color="auto"/>
              <w:bottom w:val="single" w:sz="4" w:space="0" w:color="auto"/>
              <w:right w:val="single" w:sz="4" w:space="0" w:color="auto"/>
            </w:tcBorders>
            <w:shd w:val="clear" w:color="auto" w:fill="auto"/>
            <w:noWrap/>
            <w:vAlign w:val="center"/>
            <w:hideMark/>
          </w:tcPr>
          <w:p w14:paraId="46721D67"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0,032</w:t>
            </w:r>
          </w:p>
        </w:tc>
        <w:tc>
          <w:tcPr>
            <w:tcW w:w="689" w:type="pct"/>
            <w:tcBorders>
              <w:top w:val="nil"/>
              <w:left w:val="nil"/>
              <w:bottom w:val="single" w:sz="4" w:space="0" w:color="auto"/>
              <w:right w:val="single" w:sz="4" w:space="0" w:color="auto"/>
            </w:tcBorders>
            <w:shd w:val="clear" w:color="auto" w:fill="auto"/>
            <w:vAlign w:val="center"/>
            <w:hideMark/>
          </w:tcPr>
          <w:p w14:paraId="22DEC885" w14:textId="77777777" w:rsidR="00F235C1" w:rsidRPr="00B574C8" w:rsidRDefault="00F235C1" w:rsidP="00EE3AFA">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надземная</w:t>
            </w:r>
          </w:p>
        </w:tc>
        <w:tc>
          <w:tcPr>
            <w:tcW w:w="924" w:type="pct"/>
            <w:tcBorders>
              <w:top w:val="nil"/>
              <w:left w:val="nil"/>
              <w:bottom w:val="single" w:sz="4" w:space="0" w:color="auto"/>
              <w:right w:val="single" w:sz="4" w:space="0" w:color="auto"/>
            </w:tcBorders>
            <w:shd w:val="clear" w:color="auto" w:fill="auto"/>
            <w:noWrap/>
            <w:vAlign w:val="center"/>
            <w:hideMark/>
          </w:tcPr>
          <w:p w14:paraId="57BF5076"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544</w:t>
            </w:r>
          </w:p>
        </w:tc>
        <w:tc>
          <w:tcPr>
            <w:tcW w:w="429" w:type="pct"/>
            <w:tcBorders>
              <w:top w:val="nil"/>
              <w:left w:val="nil"/>
              <w:bottom w:val="single" w:sz="4" w:space="0" w:color="auto"/>
              <w:right w:val="single" w:sz="4" w:space="0" w:color="auto"/>
            </w:tcBorders>
            <w:shd w:val="clear" w:color="auto" w:fill="auto"/>
            <w:noWrap/>
            <w:vAlign w:val="center"/>
            <w:hideMark/>
          </w:tcPr>
          <w:p w14:paraId="617E96E8"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29" w:type="pct"/>
            <w:tcBorders>
              <w:top w:val="nil"/>
              <w:left w:val="nil"/>
              <w:bottom w:val="single" w:sz="4" w:space="0" w:color="auto"/>
              <w:right w:val="single" w:sz="4" w:space="0" w:color="auto"/>
            </w:tcBorders>
            <w:shd w:val="clear" w:color="auto" w:fill="auto"/>
            <w:noWrap/>
            <w:vAlign w:val="center"/>
            <w:hideMark/>
          </w:tcPr>
          <w:p w14:paraId="50702C87"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29" w:type="pct"/>
            <w:tcBorders>
              <w:top w:val="nil"/>
              <w:left w:val="nil"/>
              <w:bottom w:val="single" w:sz="4" w:space="0" w:color="auto"/>
              <w:right w:val="single" w:sz="4" w:space="0" w:color="auto"/>
            </w:tcBorders>
            <w:shd w:val="clear" w:color="auto" w:fill="auto"/>
            <w:noWrap/>
            <w:vAlign w:val="center"/>
            <w:hideMark/>
          </w:tcPr>
          <w:p w14:paraId="7A69269C"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29" w:type="pct"/>
            <w:tcBorders>
              <w:top w:val="nil"/>
              <w:left w:val="nil"/>
              <w:bottom w:val="single" w:sz="4" w:space="0" w:color="auto"/>
              <w:right w:val="single" w:sz="4" w:space="0" w:color="auto"/>
            </w:tcBorders>
            <w:shd w:val="clear" w:color="auto" w:fill="auto"/>
            <w:noWrap/>
            <w:vAlign w:val="center"/>
            <w:hideMark/>
          </w:tcPr>
          <w:p w14:paraId="2EFB1A45"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41" w:type="pct"/>
            <w:tcBorders>
              <w:top w:val="nil"/>
              <w:left w:val="nil"/>
              <w:bottom w:val="single" w:sz="4" w:space="0" w:color="auto"/>
              <w:right w:val="single" w:sz="4" w:space="0" w:color="auto"/>
            </w:tcBorders>
            <w:shd w:val="clear" w:color="auto" w:fill="auto"/>
            <w:noWrap/>
            <w:vAlign w:val="center"/>
            <w:hideMark/>
          </w:tcPr>
          <w:p w14:paraId="722B9C9C"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544</w:t>
            </w:r>
          </w:p>
        </w:tc>
        <w:tc>
          <w:tcPr>
            <w:tcW w:w="470" w:type="pct"/>
            <w:tcBorders>
              <w:top w:val="nil"/>
              <w:left w:val="nil"/>
              <w:bottom w:val="single" w:sz="4" w:space="0" w:color="auto"/>
              <w:right w:val="single" w:sz="4" w:space="0" w:color="auto"/>
            </w:tcBorders>
            <w:shd w:val="clear" w:color="auto" w:fill="auto"/>
            <w:noWrap/>
            <w:vAlign w:val="center"/>
            <w:hideMark/>
          </w:tcPr>
          <w:p w14:paraId="0E23FAD2"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r>
      <w:tr w:rsidR="00F235C1" w:rsidRPr="00B574C8" w14:paraId="05EB5D6F" w14:textId="77777777" w:rsidTr="000443C4">
        <w:trPr>
          <w:trHeight w:val="57"/>
        </w:trPr>
        <w:tc>
          <w:tcPr>
            <w:tcW w:w="760" w:type="pct"/>
            <w:tcBorders>
              <w:top w:val="nil"/>
              <w:left w:val="single" w:sz="4" w:space="0" w:color="auto"/>
              <w:bottom w:val="single" w:sz="4" w:space="0" w:color="auto"/>
              <w:right w:val="single" w:sz="4" w:space="0" w:color="auto"/>
            </w:tcBorders>
            <w:shd w:val="clear" w:color="auto" w:fill="auto"/>
            <w:noWrap/>
            <w:vAlign w:val="center"/>
            <w:hideMark/>
          </w:tcPr>
          <w:p w14:paraId="388018D7"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0,04</w:t>
            </w:r>
          </w:p>
        </w:tc>
        <w:tc>
          <w:tcPr>
            <w:tcW w:w="689" w:type="pct"/>
            <w:tcBorders>
              <w:top w:val="nil"/>
              <w:left w:val="nil"/>
              <w:bottom w:val="single" w:sz="4" w:space="0" w:color="auto"/>
              <w:right w:val="single" w:sz="4" w:space="0" w:color="auto"/>
            </w:tcBorders>
            <w:shd w:val="clear" w:color="auto" w:fill="auto"/>
            <w:vAlign w:val="center"/>
            <w:hideMark/>
          </w:tcPr>
          <w:p w14:paraId="2545CEE4" w14:textId="77777777" w:rsidR="00F235C1" w:rsidRPr="00B574C8" w:rsidRDefault="00F235C1" w:rsidP="00EE3AFA">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надземная</w:t>
            </w:r>
          </w:p>
        </w:tc>
        <w:tc>
          <w:tcPr>
            <w:tcW w:w="924" w:type="pct"/>
            <w:tcBorders>
              <w:top w:val="nil"/>
              <w:left w:val="nil"/>
              <w:bottom w:val="single" w:sz="4" w:space="0" w:color="auto"/>
              <w:right w:val="single" w:sz="4" w:space="0" w:color="auto"/>
            </w:tcBorders>
            <w:shd w:val="clear" w:color="auto" w:fill="auto"/>
            <w:noWrap/>
            <w:vAlign w:val="center"/>
            <w:hideMark/>
          </w:tcPr>
          <w:p w14:paraId="021ED20E"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459</w:t>
            </w:r>
          </w:p>
        </w:tc>
        <w:tc>
          <w:tcPr>
            <w:tcW w:w="429" w:type="pct"/>
            <w:tcBorders>
              <w:top w:val="nil"/>
              <w:left w:val="nil"/>
              <w:bottom w:val="single" w:sz="4" w:space="0" w:color="auto"/>
              <w:right w:val="single" w:sz="4" w:space="0" w:color="auto"/>
            </w:tcBorders>
            <w:shd w:val="clear" w:color="auto" w:fill="auto"/>
            <w:noWrap/>
            <w:vAlign w:val="center"/>
            <w:hideMark/>
          </w:tcPr>
          <w:p w14:paraId="736D12AA"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29" w:type="pct"/>
            <w:tcBorders>
              <w:top w:val="nil"/>
              <w:left w:val="nil"/>
              <w:bottom w:val="single" w:sz="4" w:space="0" w:color="auto"/>
              <w:right w:val="single" w:sz="4" w:space="0" w:color="auto"/>
            </w:tcBorders>
            <w:shd w:val="clear" w:color="auto" w:fill="auto"/>
            <w:noWrap/>
            <w:vAlign w:val="center"/>
            <w:hideMark/>
          </w:tcPr>
          <w:p w14:paraId="3A71EAB6"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29" w:type="pct"/>
            <w:tcBorders>
              <w:top w:val="nil"/>
              <w:left w:val="nil"/>
              <w:bottom w:val="single" w:sz="4" w:space="0" w:color="auto"/>
              <w:right w:val="single" w:sz="4" w:space="0" w:color="auto"/>
            </w:tcBorders>
            <w:shd w:val="clear" w:color="auto" w:fill="auto"/>
            <w:noWrap/>
            <w:vAlign w:val="center"/>
            <w:hideMark/>
          </w:tcPr>
          <w:p w14:paraId="3F4628B3"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29" w:type="pct"/>
            <w:tcBorders>
              <w:top w:val="nil"/>
              <w:left w:val="nil"/>
              <w:bottom w:val="single" w:sz="4" w:space="0" w:color="auto"/>
              <w:right w:val="single" w:sz="4" w:space="0" w:color="auto"/>
            </w:tcBorders>
            <w:shd w:val="clear" w:color="auto" w:fill="auto"/>
            <w:noWrap/>
            <w:vAlign w:val="center"/>
            <w:hideMark/>
          </w:tcPr>
          <w:p w14:paraId="01943A0A"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41" w:type="pct"/>
            <w:tcBorders>
              <w:top w:val="nil"/>
              <w:left w:val="nil"/>
              <w:bottom w:val="single" w:sz="4" w:space="0" w:color="auto"/>
              <w:right w:val="single" w:sz="4" w:space="0" w:color="auto"/>
            </w:tcBorders>
            <w:shd w:val="clear" w:color="auto" w:fill="auto"/>
            <w:noWrap/>
            <w:vAlign w:val="center"/>
            <w:hideMark/>
          </w:tcPr>
          <w:p w14:paraId="2E835166"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459</w:t>
            </w:r>
          </w:p>
        </w:tc>
        <w:tc>
          <w:tcPr>
            <w:tcW w:w="470" w:type="pct"/>
            <w:tcBorders>
              <w:top w:val="nil"/>
              <w:left w:val="nil"/>
              <w:bottom w:val="single" w:sz="4" w:space="0" w:color="auto"/>
              <w:right w:val="single" w:sz="4" w:space="0" w:color="auto"/>
            </w:tcBorders>
            <w:shd w:val="clear" w:color="auto" w:fill="auto"/>
            <w:noWrap/>
            <w:vAlign w:val="center"/>
            <w:hideMark/>
          </w:tcPr>
          <w:p w14:paraId="7ED67FA2"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r>
      <w:tr w:rsidR="00F235C1" w:rsidRPr="00B574C8" w14:paraId="62AAB1C2" w14:textId="77777777" w:rsidTr="000443C4">
        <w:trPr>
          <w:trHeight w:val="57"/>
        </w:trPr>
        <w:tc>
          <w:tcPr>
            <w:tcW w:w="760" w:type="pct"/>
            <w:vMerge w:val="restart"/>
            <w:tcBorders>
              <w:top w:val="nil"/>
              <w:left w:val="single" w:sz="4" w:space="0" w:color="auto"/>
              <w:bottom w:val="single" w:sz="4" w:space="0" w:color="000000"/>
              <w:right w:val="single" w:sz="4" w:space="0" w:color="auto"/>
            </w:tcBorders>
            <w:shd w:val="clear" w:color="auto" w:fill="auto"/>
            <w:vAlign w:val="center"/>
            <w:hideMark/>
          </w:tcPr>
          <w:p w14:paraId="316C12AA"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0,05</w:t>
            </w:r>
          </w:p>
        </w:tc>
        <w:tc>
          <w:tcPr>
            <w:tcW w:w="689" w:type="pct"/>
            <w:tcBorders>
              <w:top w:val="nil"/>
              <w:left w:val="nil"/>
              <w:bottom w:val="single" w:sz="4" w:space="0" w:color="auto"/>
              <w:right w:val="single" w:sz="4" w:space="0" w:color="auto"/>
            </w:tcBorders>
            <w:shd w:val="clear" w:color="auto" w:fill="auto"/>
            <w:vAlign w:val="center"/>
            <w:hideMark/>
          </w:tcPr>
          <w:p w14:paraId="1A14C519" w14:textId="77777777" w:rsidR="00F235C1" w:rsidRPr="00B574C8" w:rsidRDefault="00F235C1" w:rsidP="00EE3AFA">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подземная канальная</w:t>
            </w:r>
          </w:p>
        </w:tc>
        <w:tc>
          <w:tcPr>
            <w:tcW w:w="924" w:type="pct"/>
            <w:tcBorders>
              <w:top w:val="nil"/>
              <w:left w:val="nil"/>
              <w:bottom w:val="single" w:sz="4" w:space="0" w:color="auto"/>
              <w:right w:val="single" w:sz="4" w:space="0" w:color="auto"/>
            </w:tcBorders>
            <w:shd w:val="clear" w:color="auto" w:fill="auto"/>
            <w:noWrap/>
            <w:vAlign w:val="center"/>
            <w:hideMark/>
          </w:tcPr>
          <w:p w14:paraId="29DA128C"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26</w:t>
            </w:r>
          </w:p>
        </w:tc>
        <w:tc>
          <w:tcPr>
            <w:tcW w:w="429" w:type="pct"/>
            <w:tcBorders>
              <w:top w:val="nil"/>
              <w:left w:val="nil"/>
              <w:bottom w:val="single" w:sz="4" w:space="0" w:color="auto"/>
              <w:right w:val="single" w:sz="4" w:space="0" w:color="auto"/>
            </w:tcBorders>
            <w:shd w:val="clear" w:color="auto" w:fill="auto"/>
            <w:noWrap/>
            <w:vAlign w:val="center"/>
            <w:hideMark/>
          </w:tcPr>
          <w:p w14:paraId="2E063CC2"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29" w:type="pct"/>
            <w:tcBorders>
              <w:top w:val="nil"/>
              <w:left w:val="nil"/>
              <w:bottom w:val="single" w:sz="4" w:space="0" w:color="auto"/>
              <w:right w:val="single" w:sz="4" w:space="0" w:color="auto"/>
            </w:tcBorders>
            <w:shd w:val="clear" w:color="auto" w:fill="auto"/>
            <w:noWrap/>
            <w:vAlign w:val="center"/>
            <w:hideMark/>
          </w:tcPr>
          <w:p w14:paraId="4055A549"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29" w:type="pct"/>
            <w:tcBorders>
              <w:top w:val="nil"/>
              <w:left w:val="nil"/>
              <w:bottom w:val="single" w:sz="4" w:space="0" w:color="auto"/>
              <w:right w:val="single" w:sz="4" w:space="0" w:color="auto"/>
            </w:tcBorders>
            <w:shd w:val="clear" w:color="auto" w:fill="auto"/>
            <w:noWrap/>
            <w:vAlign w:val="center"/>
            <w:hideMark/>
          </w:tcPr>
          <w:p w14:paraId="30B2ADF3"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29" w:type="pct"/>
            <w:tcBorders>
              <w:top w:val="nil"/>
              <w:left w:val="nil"/>
              <w:bottom w:val="single" w:sz="4" w:space="0" w:color="auto"/>
              <w:right w:val="single" w:sz="4" w:space="0" w:color="auto"/>
            </w:tcBorders>
            <w:shd w:val="clear" w:color="auto" w:fill="auto"/>
            <w:noWrap/>
            <w:vAlign w:val="center"/>
            <w:hideMark/>
          </w:tcPr>
          <w:p w14:paraId="51C8013E"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41" w:type="pct"/>
            <w:tcBorders>
              <w:top w:val="nil"/>
              <w:left w:val="nil"/>
              <w:bottom w:val="single" w:sz="4" w:space="0" w:color="auto"/>
              <w:right w:val="single" w:sz="4" w:space="0" w:color="auto"/>
            </w:tcBorders>
            <w:shd w:val="clear" w:color="auto" w:fill="auto"/>
            <w:noWrap/>
            <w:vAlign w:val="center"/>
            <w:hideMark/>
          </w:tcPr>
          <w:p w14:paraId="00E489AF"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26</w:t>
            </w:r>
          </w:p>
        </w:tc>
        <w:tc>
          <w:tcPr>
            <w:tcW w:w="470" w:type="pct"/>
            <w:tcBorders>
              <w:top w:val="nil"/>
              <w:left w:val="nil"/>
              <w:bottom w:val="single" w:sz="4" w:space="0" w:color="auto"/>
              <w:right w:val="single" w:sz="4" w:space="0" w:color="auto"/>
            </w:tcBorders>
            <w:shd w:val="clear" w:color="auto" w:fill="auto"/>
            <w:noWrap/>
            <w:vAlign w:val="center"/>
            <w:hideMark/>
          </w:tcPr>
          <w:p w14:paraId="5A82B01A"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r>
      <w:tr w:rsidR="00F235C1" w:rsidRPr="00B574C8" w14:paraId="175B28B9" w14:textId="77777777" w:rsidTr="000443C4">
        <w:trPr>
          <w:trHeight w:val="57"/>
        </w:trPr>
        <w:tc>
          <w:tcPr>
            <w:tcW w:w="760" w:type="pct"/>
            <w:vMerge/>
            <w:tcBorders>
              <w:top w:val="nil"/>
              <w:left w:val="single" w:sz="4" w:space="0" w:color="auto"/>
              <w:bottom w:val="single" w:sz="4" w:space="0" w:color="000000"/>
              <w:right w:val="single" w:sz="4" w:space="0" w:color="auto"/>
            </w:tcBorders>
            <w:vAlign w:val="center"/>
            <w:hideMark/>
          </w:tcPr>
          <w:p w14:paraId="49723C63" w14:textId="77777777" w:rsidR="00F235C1" w:rsidRPr="00B574C8" w:rsidRDefault="00F235C1" w:rsidP="00EE3AFA">
            <w:pPr>
              <w:spacing w:after="0" w:line="240" w:lineRule="auto"/>
              <w:jc w:val="right"/>
              <w:rPr>
                <w:rFonts w:ascii="Arial" w:eastAsia="Times New Roman" w:hAnsi="Arial" w:cs="Arial"/>
                <w:sz w:val="20"/>
                <w:szCs w:val="20"/>
                <w:lang w:eastAsia="ru-RU"/>
              </w:rPr>
            </w:pPr>
          </w:p>
        </w:tc>
        <w:tc>
          <w:tcPr>
            <w:tcW w:w="689" w:type="pct"/>
            <w:tcBorders>
              <w:top w:val="nil"/>
              <w:left w:val="nil"/>
              <w:bottom w:val="single" w:sz="4" w:space="0" w:color="auto"/>
              <w:right w:val="single" w:sz="4" w:space="0" w:color="auto"/>
            </w:tcBorders>
            <w:shd w:val="clear" w:color="auto" w:fill="auto"/>
            <w:vAlign w:val="center"/>
            <w:hideMark/>
          </w:tcPr>
          <w:p w14:paraId="3E8384CC" w14:textId="77777777" w:rsidR="00F235C1" w:rsidRPr="00B574C8" w:rsidRDefault="00F235C1" w:rsidP="00EE3AFA">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надземная</w:t>
            </w:r>
          </w:p>
        </w:tc>
        <w:tc>
          <w:tcPr>
            <w:tcW w:w="924" w:type="pct"/>
            <w:tcBorders>
              <w:top w:val="nil"/>
              <w:left w:val="nil"/>
              <w:bottom w:val="single" w:sz="4" w:space="0" w:color="auto"/>
              <w:right w:val="single" w:sz="4" w:space="0" w:color="auto"/>
            </w:tcBorders>
            <w:shd w:val="clear" w:color="auto" w:fill="auto"/>
            <w:noWrap/>
            <w:vAlign w:val="center"/>
            <w:hideMark/>
          </w:tcPr>
          <w:p w14:paraId="568A4FFD"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768</w:t>
            </w:r>
          </w:p>
        </w:tc>
        <w:tc>
          <w:tcPr>
            <w:tcW w:w="429" w:type="pct"/>
            <w:tcBorders>
              <w:top w:val="nil"/>
              <w:left w:val="nil"/>
              <w:bottom w:val="single" w:sz="4" w:space="0" w:color="auto"/>
              <w:right w:val="single" w:sz="4" w:space="0" w:color="auto"/>
            </w:tcBorders>
            <w:shd w:val="clear" w:color="auto" w:fill="auto"/>
            <w:noWrap/>
            <w:vAlign w:val="center"/>
            <w:hideMark/>
          </w:tcPr>
          <w:p w14:paraId="132B7A80"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29" w:type="pct"/>
            <w:tcBorders>
              <w:top w:val="nil"/>
              <w:left w:val="nil"/>
              <w:bottom w:val="single" w:sz="4" w:space="0" w:color="auto"/>
              <w:right w:val="single" w:sz="4" w:space="0" w:color="auto"/>
            </w:tcBorders>
            <w:shd w:val="clear" w:color="auto" w:fill="auto"/>
            <w:noWrap/>
            <w:vAlign w:val="center"/>
            <w:hideMark/>
          </w:tcPr>
          <w:p w14:paraId="06072EF6"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29" w:type="pct"/>
            <w:tcBorders>
              <w:top w:val="nil"/>
              <w:left w:val="nil"/>
              <w:bottom w:val="single" w:sz="4" w:space="0" w:color="auto"/>
              <w:right w:val="single" w:sz="4" w:space="0" w:color="auto"/>
            </w:tcBorders>
            <w:shd w:val="clear" w:color="auto" w:fill="auto"/>
            <w:noWrap/>
            <w:vAlign w:val="center"/>
            <w:hideMark/>
          </w:tcPr>
          <w:p w14:paraId="5CA13828"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29" w:type="pct"/>
            <w:tcBorders>
              <w:top w:val="nil"/>
              <w:left w:val="nil"/>
              <w:bottom w:val="single" w:sz="4" w:space="0" w:color="auto"/>
              <w:right w:val="single" w:sz="4" w:space="0" w:color="auto"/>
            </w:tcBorders>
            <w:shd w:val="clear" w:color="auto" w:fill="auto"/>
            <w:noWrap/>
            <w:vAlign w:val="center"/>
            <w:hideMark/>
          </w:tcPr>
          <w:p w14:paraId="2FF4377D"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41" w:type="pct"/>
            <w:tcBorders>
              <w:top w:val="nil"/>
              <w:left w:val="nil"/>
              <w:bottom w:val="single" w:sz="4" w:space="0" w:color="auto"/>
              <w:right w:val="single" w:sz="4" w:space="0" w:color="auto"/>
            </w:tcBorders>
            <w:shd w:val="clear" w:color="auto" w:fill="auto"/>
            <w:noWrap/>
            <w:vAlign w:val="center"/>
            <w:hideMark/>
          </w:tcPr>
          <w:p w14:paraId="470191E6"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768</w:t>
            </w:r>
          </w:p>
        </w:tc>
        <w:tc>
          <w:tcPr>
            <w:tcW w:w="470" w:type="pct"/>
            <w:tcBorders>
              <w:top w:val="nil"/>
              <w:left w:val="nil"/>
              <w:bottom w:val="single" w:sz="4" w:space="0" w:color="auto"/>
              <w:right w:val="single" w:sz="4" w:space="0" w:color="auto"/>
            </w:tcBorders>
            <w:shd w:val="clear" w:color="auto" w:fill="auto"/>
            <w:noWrap/>
            <w:vAlign w:val="center"/>
            <w:hideMark/>
          </w:tcPr>
          <w:p w14:paraId="2246F614"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r>
      <w:tr w:rsidR="00F235C1" w:rsidRPr="00B574C8" w14:paraId="282D14F0" w14:textId="77777777" w:rsidTr="000443C4">
        <w:trPr>
          <w:trHeight w:val="57"/>
        </w:trPr>
        <w:tc>
          <w:tcPr>
            <w:tcW w:w="760" w:type="pct"/>
            <w:tcBorders>
              <w:top w:val="nil"/>
              <w:left w:val="single" w:sz="4" w:space="0" w:color="auto"/>
              <w:bottom w:val="single" w:sz="4" w:space="0" w:color="auto"/>
              <w:right w:val="single" w:sz="4" w:space="0" w:color="auto"/>
            </w:tcBorders>
            <w:shd w:val="clear" w:color="auto" w:fill="auto"/>
            <w:noWrap/>
            <w:vAlign w:val="center"/>
            <w:hideMark/>
          </w:tcPr>
          <w:p w14:paraId="1F35F150"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0,07</w:t>
            </w:r>
          </w:p>
        </w:tc>
        <w:tc>
          <w:tcPr>
            <w:tcW w:w="689" w:type="pct"/>
            <w:tcBorders>
              <w:top w:val="nil"/>
              <w:left w:val="nil"/>
              <w:bottom w:val="single" w:sz="4" w:space="0" w:color="auto"/>
              <w:right w:val="single" w:sz="4" w:space="0" w:color="auto"/>
            </w:tcBorders>
            <w:shd w:val="clear" w:color="auto" w:fill="auto"/>
            <w:vAlign w:val="center"/>
            <w:hideMark/>
          </w:tcPr>
          <w:p w14:paraId="73775510" w14:textId="77777777" w:rsidR="00F235C1" w:rsidRPr="00B574C8" w:rsidRDefault="00F235C1" w:rsidP="00EE3AFA">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подземная канальная</w:t>
            </w:r>
          </w:p>
        </w:tc>
        <w:tc>
          <w:tcPr>
            <w:tcW w:w="924" w:type="pct"/>
            <w:tcBorders>
              <w:top w:val="nil"/>
              <w:left w:val="nil"/>
              <w:bottom w:val="single" w:sz="4" w:space="0" w:color="auto"/>
              <w:right w:val="single" w:sz="4" w:space="0" w:color="auto"/>
            </w:tcBorders>
            <w:shd w:val="clear" w:color="auto" w:fill="auto"/>
            <w:noWrap/>
            <w:vAlign w:val="center"/>
            <w:hideMark/>
          </w:tcPr>
          <w:p w14:paraId="44074032"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26</w:t>
            </w:r>
          </w:p>
        </w:tc>
        <w:tc>
          <w:tcPr>
            <w:tcW w:w="429" w:type="pct"/>
            <w:tcBorders>
              <w:top w:val="nil"/>
              <w:left w:val="nil"/>
              <w:bottom w:val="single" w:sz="4" w:space="0" w:color="auto"/>
              <w:right w:val="single" w:sz="4" w:space="0" w:color="auto"/>
            </w:tcBorders>
            <w:shd w:val="clear" w:color="auto" w:fill="auto"/>
            <w:noWrap/>
            <w:vAlign w:val="center"/>
            <w:hideMark/>
          </w:tcPr>
          <w:p w14:paraId="6536A1E4"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29" w:type="pct"/>
            <w:tcBorders>
              <w:top w:val="nil"/>
              <w:left w:val="nil"/>
              <w:bottom w:val="single" w:sz="4" w:space="0" w:color="auto"/>
              <w:right w:val="single" w:sz="4" w:space="0" w:color="auto"/>
            </w:tcBorders>
            <w:shd w:val="clear" w:color="auto" w:fill="auto"/>
            <w:noWrap/>
            <w:vAlign w:val="center"/>
            <w:hideMark/>
          </w:tcPr>
          <w:p w14:paraId="7BED9EF6"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29" w:type="pct"/>
            <w:tcBorders>
              <w:top w:val="nil"/>
              <w:left w:val="nil"/>
              <w:bottom w:val="single" w:sz="4" w:space="0" w:color="auto"/>
              <w:right w:val="single" w:sz="4" w:space="0" w:color="auto"/>
            </w:tcBorders>
            <w:shd w:val="clear" w:color="auto" w:fill="auto"/>
            <w:noWrap/>
            <w:vAlign w:val="center"/>
            <w:hideMark/>
          </w:tcPr>
          <w:p w14:paraId="65F83C39"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29" w:type="pct"/>
            <w:tcBorders>
              <w:top w:val="nil"/>
              <w:left w:val="nil"/>
              <w:bottom w:val="single" w:sz="4" w:space="0" w:color="auto"/>
              <w:right w:val="single" w:sz="4" w:space="0" w:color="auto"/>
            </w:tcBorders>
            <w:shd w:val="clear" w:color="auto" w:fill="auto"/>
            <w:noWrap/>
            <w:vAlign w:val="center"/>
            <w:hideMark/>
          </w:tcPr>
          <w:p w14:paraId="7F2B5675"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41" w:type="pct"/>
            <w:tcBorders>
              <w:top w:val="nil"/>
              <w:left w:val="nil"/>
              <w:bottom w:val="single" w:sz="4" w:space="0" w:color="auto"/>
              <w:right w:val="single" w:sz="4" w:space="0" w:color="auto"/>
            </w:tcBorders>
            <w:shd w:val="clear" w:color="auto" w:fill="auto"/>
            <w:noWrap/>
            <w:vAlign w:val="center"/>
            <w:hideMark/>
          </w:tcPr>
          <w:p w14:paraId="3CA0BB18"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26</w:t>
            </w:r>
          </w:p>
        </w:tc>
        <w:tc>
          <w:tcPr>
            <w:tcW w:w="470" w:type="pct"/>
            <w:tcBorders>
              <w:top w:val="nil"/>
              <w:left w:val="nil"/>
              <w:bottom w:val="single" w:sz="4" w:space="0" w:color="auto"/>
              <w:right w:val="single" w:sz="4" w:space="0" w:color="auto"/>
            </w:tcBorders>
            <w:shd w:val="clear" w:color="auto" w:fill="auto"/>
            <w:noWrap/>
            <w:vAlign w:val="center"/>
            <w:hideMark/>
          </w:tcPr>
          <w:p w14:paraId="7D365378"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r>
      <w:tr w:rsidR="00F235C1" w:rsidRPr="00B574C8" w14:paraId="778C0F41" w14:textId="77777777" w:rsidTr="000443C4">
        <w:trPr>
          <w:trHeight w:val="57"/>
        </w:trPr>
        <w:tc>
          <w:tcPr>
            <w:tcW w:w="760" w:type="pct"/>
            <w:tcBorders>
              <w:top w:val="nil"/>
              <w:left w:val="single" w:sz="4" w:space="0" w:color="auto"/>
              <w:bottom w:val="single" w:sz="4" w:space="0" w:color="auto"/>
              <w:right w:val="single" w:sz="4" w:space="0" w:color="auto"/>
            </w:tcBorders>
            <w:shd w:val="clear" w:color="auto" w:fill="auto"/>
            <w:noWrap/>
            <w:vAlign w:val="center"/>
            <w:hideMark/>
          </w:tcPr>
          <w:p w14:paraId="6488F5DB"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0,08</w:t>
            </w:r>
          </w:p>
        </w:tc>
        <w:tc>
          <w:tcPr>
            <w:tcW w:w="689" w:type="pct"/>
            <w:tcBorders>
              <w:top w:val="nil"/>
              <w:left w:val="nil"/>
              <w:bottom w:val="single" w:sz="4" w:space="0" w:color="auto"/>
              <w:right w:val="single" w:sz="4" w:space="0" w:color="auto"/>
            </w:tcBorders>
            <w:shd w:val="clear" w:color="auto" w:fill="auto"/>
            <w:vAlign w:val="center"/>
            <w:hideMark/>
          </w:tcPr>
          <w:p w14:paraId="754CB503" w14:textId="77777777" w:rsidR="00F235C1" w:rsidRPr="00B574C8" w:rsidRDefault="00F235C1" w:rsidP="00EE3AFA">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подземная канальная</w:t>
            </w:r>
          </w:p>
        </w:tc>
        <w:tc>
          <w:tcPr>
            <w:tcW w:w="924" w:type="pct"/>
            <w:tcBorders>
              <w:top w:val="nil"/>
              <w:left w:val="nil"/>
              <w:bottom w:val="single" w:sz="4" w:space="0" w:color="auto"/>
              <w:right w:val="single" w:sz="4" w:space="0" w:color="auto"/>
            </w:tcBorders>
            <w:shd w:val="clear" w:color="auto" w:fill="auto"/>
            <w:noWrap/>
            <w:vAlign w:val="center"/>
            <w:hideMark/>
          </w:tcPr>
          <w:p w14:paraId="1AC927DB"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52</w:t>
            </w:r>
          </w:p>
        </w:tc>
        <w:tc>
          <w:tcPr>
            <w:tcW w:w="429" w:type="pct"/>
            <w:tcBorders>
              <w:top w:val="nil"/>
              <w:left w:val="nil"/>
              <w:bottom w:val="single" w:sz="4" w:space="0" w:color="auto"/>
              <w:right w:val="single" w:sz="4" w:space="0" w:color="auto"/>
            </w:tcBorders>
            <w:shd w:val="clear" w:color="auto" w:fill="auto"/>
            <w:noWrap/>
            <w:vAlign w:val="center"/>
            <w:hideMark/>
          </w:tcPr>
          <w:p w14:paraId="320AC876"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29" w:type="pct"/>
            <w:tcBorders>
              <w:top w:val="nil"/>
              <w:left w:val="nil"/>
              <w:bottom w:val="single" w:sz="4" w:space="0" w:color="auto"/>
              <w:right w:val="single" w:sz="4" w:space="0" w:color="auto"/>
            </w:tcBorders>
            <w:shd w:val="clear" w:color="auto" w:fill="auto"/>
            <w:noWrap/>
            <w:vAlign w:val="center"/>
            <w:hideMark/>
          </w:tcPr>
          <w:p w14:paraId="62B930C8"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29" w:type="pct"/>
            <w:tcBorders>
              <w:top w:val="nil"/>
              <w:left w:val="nil"/>
              <w:bottom w:val="single" w:sz="4" w:space="0" w:color="auto"/>
              <w:right w:val="single" w:sz="4" w:space="0" w:color="auto"/>
            </w:tcBorders>
            <w:shd w:val="clear" w:color="auto" w:fill="auto"/>
            <w:noWrap/>
            <w:vAlign w:val="center"/>
            <w:hideMark/>
          </w:tcPr>
          <w:p w14:paraId="7591414B"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29" w:type="pct"/>
            <w:tcBorders>
              <w:top w:val="nil"/>
              <w:left w:val="nil"/>
              <w:bottom w:val="single" w:sz="4" w:space="0" w:color="auto"/>
              <w:right w:val="single" w:sz="4" w:space="0" w:color="auto"/>
            </w:tcBorders>
            <w:shd w:val="clear" w:color="auto" w:fill="auto"/>
            <w:noWrap/>
            <w:vAlign w:val="center"/>
            <w:hideMark/>
          </w:tcPr>
          <w:p w14:paraId="6082D5E0"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41" w:type="pct"/>
            <w:tcBorders>
              <w:top w:val="nil"/>
              <w:left w:val="nil"/>
              <w:bottom w:val="single" w:sz="4" w:space="0" w:color="auto"/>
              <w:right w:val="single" w:sz="4" w:space="0" w:color="auto"/>
            </w:tcBorders>
            <w:shd w:val="clear" w:color="auto" w:fill="auto"/>
            <w:noWrap/>
            <w:vAlign w:val="center"/>
            <w:hideMark/>
          </w:tcPr>
          <w:p w14:paraId="1653E77E"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52</w:t>
            </w:r>
          </w:p>
        </w:tc>
        <w:tc>
          <w:tcPr>
            <w:tcW w:w="470" w:type="pct"/>
            <w:tcBorders>
              <w:top w:val="nil"/>
              <w:left w:val="nil"/>
              <w:bottom w:val="single" w:sz="4" w:space="0" w:color="auto"/>
              <w:right w:val="single" w:sz="4" w:space="0" w:color="auto"/>
            </w:tcBorders>
            <w:shd w:val="clear" w:color="auto" w:fill="auto"/>
            <w:noWrap/>
            <w:vAlign w:val="center"/>
            <w:hideMark/>
          </w:tcPr>
          <w:p w14:paraId="2BE47C94"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r>
      <w:tr w:rsidR="00F235C1" w:rsidRPr="00B574C8" w14:paraId="47A62B4D" w14:textId="77777777" w:rsidTr="000443C4">
        <w:trPr>
          <w:trHeight w:val="57"/>
        </w:trPr>
        <w:tc>
          <w:tcPr>
            <w:tcW w:w="760" w:type="pct"/>
            <w:vMerge w:val="restart"/>
            <w:tcBorders>
              <w:top w:val="nil"/>
              <w:left w:val="single" w:sz="4" w:space="0" w:color="auto"/>
              <w:bottom w:val="single" w:sz="4" w:space="0" w:color="000000"/>
              <w:right w:val="single" w:sz="4" w:space="0" w:color="auto"/>
            </w:tcBorders>
            <w:shd w:val="clear" w:color="auto" w:fill="auto"/>
            <w:vAlign w:val="center"/>
            <w:hideMark/>
          </w:tcPr>
          <w:p w14:paraId="53323A7B"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Итого</w:t>
            </w:r>
          </w:p>
        </w:tc>
        <w:tc>
          <w:tcPr>
            <w:tcW w:w="689" w:type="pct"/>
            <w:tcBorders>
              <w:top w:val="nil"/>
              <w:left w:val="nil"/>
              <w:bottom w:val="single" w:sz="4" w:space="0" w:color="auto"/>
              <w:right w:val="single" w:sz="4" w:space="0" w:color="auto"/>
            </w:tcBorders>
            <w:shd w:val="clear" w:color="auto" w:fill="auto"/>
            <w:vAlign w:val="center"/>
            <w:hideMark/>
          </w:tcPr>
          <w:p w14:paraId="48FA62EA" w14:textId="77777777" w:rsidR="00F235C1" w:rsidRPr="00B574C8" w:rsidRDefault="00F235C1" w:rsidP="00EE3AFA">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подземная канальная</w:t>
            </w:r>
          </w:p>
        </w:tc>
        <w:tc>
          <w:tcPr>
            <w:tcW w:w="924" w:type="pct"/>
            <w:tcBorders>
              <w:top w:val="nil"/>
              <w:left w:val="nil"/>
              <w:bottom w:val="single" w:sz="4" w:space="0" w:color="auto"/>
              <w:right w:val="single" w:sz="4" w:space="0" w:color="auto"/>
            </w:tcBorders>
            <w:shd w:val="clear" w:color="auto" w:fill="auto"/>
            <w:noWrap/>
            <w:vAlign w:val="center"/>
            <w:hideMark/>
          </w:tcPr>
          <w:p w14:paraId="48B189DE"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104</w:t>
            </w:r>
          </w:p>
        </w:tc>
        <w:tc>
          <w:tcPr>
            <w:tcW w:w="429" w:type="pct"/>
            <w:tcBorders>
              <w:top w:val="nil"/>
              <w:left w:val="nil"/>
              <w:bottom w:val="single" w:sz="4" w:space="0" w:color="auto"/>
              <w:right w:val="single" w:sz="4" w:space="0" w:color="auto"/>
            </w:tcBorders>
            <w:shd w:val="clear" w:color="auto" w:fill="auto"/>
            <w:noWrap/>
            <w:vAlign w:val="center"/>
            <w:hideMark/>
          </w:tcPr>
          <w:p w14:paraId="5E02E1D6"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29" w:type="pct"/>
            <w:tcBorders>
              <w:top w:val="nil"/>
              <w:left w:val="nil"/>
              <w:bottom w:val="single" w:sz="4" w:space="0" w:color="auto"/>
              <w:right w:val="single" w:sz="4" w:space="0" w:color="auto"/>
            </w:tcBorders>
            <w:shd w:val="clear" w:color="auto" w:fill="auto"/>
            <w:noWrap/>
            <w:vAlign w:val="center"/>
            <w:hideMark/>
          </w:tcPr>
          <w:p w14:paraId="2F9EC6EE"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29" w:type="pct"/>
            <w:tcBorders>
              <w:top w:val="nil"/>
              <w:left w:val="nil"/>
              <w:bottom w:val="single" w:sz="4" w:space="0" w:color="auto"/>
              <w:right w:val="single" w:sz="4" w:space="0" w:color="auto"/>
            </w:tcBorders>
            <w:shd w:val="clear" w:color="auto" w:fill="auto"/>
            <w:noWrap/>
            <w:vAlign w:val="center"/>
            <w:hideMark/>
          </w:tcPr>
          <w:p w14:paraId="7942596C"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29" w:type="pct"/>
            <w:tcBorders>
              <w:top w:val="nil"/>
              <w:left w:val="nil"/>
              <w:bottom w:val="single" w:sz="4" w:space="0" w:color="auto"/>
              <w:right w:val="single" w:sz="4" w:space="0" w:color="auto"/>
            </w:tcBorders>
            <w:shd w:val="clear" w:color="auto" w:fill="auto"/>
            <w:noWrap/>
            <w:vAlign w:val="center"/>
            <w:hideMark/>
          </w:tcPr>
          <w:p w14:paraId="016D7096"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41" w:type="pct"/>
            <w:tcBorders>
              <w:top w:val="nil"/>
              <w:left w:val="nil"/>
              <w:bottom w:val="single" w:sz="4" w:space="0" w:color="auto"/>
              <w:right w:val="single" w:sz="4" w:space="0" w:color="auto"/>
            </w:tcBorders>
            <w:shd w:val="clear" w:color="auto" w:fill="auto"/>
            <w:noWrap/>
            <w:vAlign w:val="center"/>
            <w:hideMark/>
          </w:tcPr>
          <w:p w14:paraId="5E84D0C7"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104</w:t>
            </w:r>
          </w:p>
        </w:tc>
        <w:tc>
          <w:tcPr>
            <w:tcW w:w="470" w:type="pct"/>
            <w:tcBorders>
              <w:top w:val="nil"/>
              <w:left w:val="nil"/>
              <w:bottom w:val="single" w:sz="4" w:space="0" w:color="auto"/>
              <w:right w:val="single" w:sz="4" w:space="0" w:color="auto"/>
            </w:tcBorders>
            <w:shd w:val="clear" w:color="auto" w:fill="auto"/>
            <w:noWrap/>
            <w:vAlign w:val="center"/>
            <w:hideMark/>
          </w:tcPr>
          <w:p w14:paraId="284A5B88"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r>
      <w:tr w:rsidR="00F235C1" w:rsidRPr="00B574C8" w14:paraId="7E8E8465" w14:textId="77777777" w:rsidTr="000443C4">
        <w:trPr>
          <w:trHeight w:val="57"/>
        </w:trPr>
        <w:tc>
          <w:tcPr>
            <w:tcW w:w="760" w:type="pct"/>
            <w:vMerge/>
            <w:tcBorders>
              <w:top w:val="nil"/>
              <w:left w:val="single" w:sz="4" w:space="0" w:color="auto"/>
              <w:bottom w:val="single" w:sz="4" w:space="0" w:color="000000"/>
              <w:right w:val="single" w:sz="4" w:space="0" w:color="auto"/>
            </w:tcBorders>
            <w:vAlign w:val="center"/>
            <w:hideMark/>
          </w:tcPr>
          <w:p w14:paraId="4CD7F9F8" w14:textId="77777777" w:rsidR="00F235C1" w:rsidRPr="00B574C8" w:rsidRDefault="00F235C1" w:rsidP="00EE3AFA">
            <w:pPr>
              <w:spacing w:after="0" w:line="240" w:lineRule="auto"/>
              <w:rPr>
                <w:rFonts w:ascii="Arial" w:eastAsia="Times New Roman" w:hAnsi="Arial" w:cs="Arial"/>
                <w:sz w:val="20"/>
                <w:szCs w:val="20"/>
                <w:lang w:eastAsia="ru-RU"/>
              </w:rPr>
            </w:pPr>
          </w:p>
        </w:tc>
        <w:tc>
          <w:tcPr>
            <w:tcW w:w="689" w:type="pct"/>
            <w:tcBorders>
              <w:top w:val="nil"/>
              <w:left w:val="nil"/>
              <w:bottom w:val="single" w:sz="4" w:space="0" w:color="auto"/>
              <w:right w:val="single" w:sz="4" w:space="0" w:color="auto"/>
            </w:tcBorders>
            <w:shd w:val="clear" w:color="auto" w:fill="auto"/>
            <w:vAlign w:val="center"/>
            <w:hideMark/>
          </w:tcPr>
          <w:p w14:paraId="149D867F" w14:textId="77777777" w:rsidR="00F235C1" w:rsidRPr="00B574C8" w:rsidRDefault="00F235C1" w:rsidP="00EE3AFA">
            <w:pPr>
              <w:spacing w:after="0" w:line="240" w:lineRule="auto"/>
              <w:jc w:val="center"/>
              <w:rPr>
                <w:rFonts w:ascii="Arial" w:eastAsia="Times New Roman" w:hAnsi="Arial" w:cs="Arial"/>
                <w:sz w:val="20"/>
                <w:szCs w:val="20"/>
                <w:lang w:eastAsia="ru-RU"/>
              </w:rPr>
            </w:pPr>
            <w:r w:rsidRPr="00B574C8">
              <w:rPr>
                <w:rFonts w:ascii="Arial" w:eastAsia="Times New Roman" w:hAnsi="Arial" w:cs="Arial"/>
                <w:sz w:val="20"/>
                <w:szCs w:val="20"/>
                <w:lang w:eastAsia="ru-RU"/>
              </w:rPr>
              <w:t>надземная</w:t>
            </w:r>
          </w:p>
        </w:tc>
        <w:tc>
          <w:tcPr>
            <w:tcW w:w="924" w:type="pct"/>
            <w:tcBorders>
              <w:top w:val="nil"/>
              <w:left w:val="nil"/>
              <w:bottom w:val="single" w:sz="4" w:space="0" w:color="auto"/>
              <w:right w:val="single" w:sz="4" w:space="0" w:color="auto"/>
            </w:tcBorders>
            <w:shd w:val="clear" w:color="auto" w:fill="auto"/>
            <w:noWrap/>
            <w:vAlign w:val="center"/>
            <w:hideMark/>
          </w:tcPr>
          <w:p w14:paraId="7A3D8316"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2262</w:t>
            </w:r>
          </w:p>
        </w:tc>
        <w:tc>
          <w:tcPr>
            <w:tcW w:w="429" w:type="pct"/>
            <w:tcBorders>
              <w:top w:val="nil"/>
              <w:left w:val="nil"/>
              <w:bottom w:val="single" w:sz="4" w:space="0" w:color="auto"/>
              <w:right w:val="single" w:sz="4" w:space="0" w:color="auto"/>
            </w:tcBorders>
            <w:shd w:val="clear" w:color="auto" w:fill="auto"/>
            <w:noWrap/>
            <w:vAlign w:val="center"/>
            <w:hideMark/>
          </w:tcPr>
          <w:p w14:paraId="24DAD1BD"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29" w:type="pct"/>
            <w:tcBorders>
              <w:top w:val="nil"/>
              <w:left w:val="nil"/>
              <w:bottom w:val="single" w:sz="4" w:space="0" w:color="auto"/>
              <w:right w:val="single" w:sz="4" w:space="0" w:color="auto"/>
            </w:tcBorders>
            <w:shd w:val="clear" w:color="auto" w:fill="auto"/>
            <w:noWrap/>
            <w:vAlign w:val="center"/>
            <w:hideMark/>
          </w:tcPr>
          <w:p w14:paraId="79AD051E"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29" w:type="pct"/>
            <w:tcBorders>
              <w:top w:val="nil"/>
              <w:left w:val="nil"/>
              <w:bottom w:val="single" w:sz="4" w:space="0" w:color="auto"/>
              <w:right w:val="single" w:sz="4" w:space="0" w:color="auto"/>
            </w:tcBorders>
            <w:shd w:val="clear" w:color="auto" w:fill="auto"/>
            <w:noWrap/>
            <w:vAlign w:val="center"/>
            <w:hideMark/>
          </w:tcPr>
          <w:p w14:paraId="7DAA3858"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29" w:type="pct"/>
            <w:tcBorders>
              <w:top w:val="nil"/>
              <w:left w:val="nil"/>
              <w:bottom w:val="single" w:sz="4" w:space="0" w:color="auto"/>
              <w:right w:val="single" w:sz="4" w:space="0" w:color="auto"/>
            </w:tcBorders>
            <w:shd w:val="clear" w:color="auto" w:fill="auto"/>
            <w:noWrap/>
            <w:vAlign w:val="center"/>
            <w:hideMark/>
          </w:tcPr>
          <w:p w14:paraId="06409044"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41" w:type="pct"/>
            <w:tcBorders>
              <w:top w:val="nil"/>
              <w:left w:val="nil"/>
              <w:bottom w:val="single" w:sz="4" w:space="0" w:color="auto"/>
              <w:right w:val="single" w:sz="4" w:space="0" w:color="auto"/>
            </w:tcBorders>
            <w:shd w:val="clear" w:color="auto" w:fill="auto"/>
            <w:noWrap/>
            <w:vAlign w:val="center"/>
            <w:hideMark/>
          </w:tcPr>
          <w:p w14:paraId="75EB43C3"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2262</w:t>
            </w:r>
          </w:p>
        </w:tc>
        <w:tc>
          <w:tcPr>
            <w:tcW w:w="470" w:type="pct"/>
            <w:tcBorders>
              <w:top w:val="nil"/>
              <w:left w:val="nil"/>
              <w:bottom w:val="single" w:sz="4" w:space="0" w:color="auto"/>
              <w:right w:val="single" w:sz="4" w:space="0" w:color="auto"/>
            </w:tcBorders>
            <w:shd w:val="clear" w:color="auto" w:fill="auto"/>
            <w:noWrap/>
            <w:vAlign w:val="center"/>
            <w:hideMark/>
          </w:tcPr>
          <w:p w14:paraId="5D937F7B"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r>
      <w:tr w:rsidR="00F235C1" w:rsidRPr="00B574C8" w14:paraId="39EEECCA" w14:textId="77777777" w:rsidTr="000443C4">
        <w:trPr>
          <w:trHeight w:val="57"/>
        </w:trPr>
        <w:tc>
          <w:tcPr>
            <w:tcW w:w="1449" w:type="pct"/>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3C7A1A6A" w14:textId="77777777" w:rsidR="00F235C1" w:rsidRPr="00B574C8" w:rsidRDefault="00F235C1" w:rsidP="00EE3AFA">
            <w:pPr>
              <w:spacing w:after="0" w:line="240" w:lineRule="auto"/>
              <w:rPr>
                <w:rFonts w:ascii="Arial" w:eastAsia="Times New Roman" w:hAnsi="Arial" w:cs="Arial"/>
                <w:sz w:val="20"/>
                <w:szCs w:val="20"/>
                <w:lang w:eastAsia="ru-RU"/>
              </w:rPr>
            </w:pPr>
            <w:r w:rsidRPr="00B574C8">
              <w:rPr>
                <w:rFonts w:ascii="Arial" w:eastAsia="Times New Roman" w:hAnsi="Arial" w:cs="Arial"/>
                <w:sz w:val="20"/>
                <w:szCs w:val="20"/>
                <w:lang w:eastAsia="ru-RU"/>
              </w:rPr>
              <w:t>Всего</w:t>
            </w:r>
          </w:p>
        </w:tc>
        <w:tc>
          <w:tcPr>
            <w:tcW w:w="924" w:type="pct"/>
            <w:tcBorders>
              <w:top w:val="nil"/>
              <w:left w:val="nil"/>
              <w:bottom w:val="single" w:sz="4" w:space="0" w:color="auto"/>
              <w:right w:val="single" w:sz="4" w:space="0" w:color="auto"/>
            </w:tcBorders>
            <w:shd w:val="clear" w:color="auto" w:fill="auto"/>
            <w:noWrap/>
            <w:vAlign w:val="center"/>
            <w:hideMark/>
          </w:tcPr>
          <w:p w14:paraId="33543AF0"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2366</w:t>
            </w:r>
          </w:p>
        </w:tc>
        <w:tc>
          <w:tcPr>
            <w:tcW w:w="429" w:type="pct"/>
            <w:tcBorders>
              <w:top w:val="nil"/>
              <w:left w:val="nil"/>
              <w:bottom w:val="single" w:sz="4" w:space="0" w:color="auto"/>
              <w:right w:val="single" w:sz="4" w:space="0" w:color="auto"/>
            </w:tcBorders>
            <w:shd w:val="clear" w:color="auto" w:fill="auto"/>
            <w:noWrap/>
            <w:vAlign w:val="center"/>
            <w:hideMark/>
          </w:tcPr>
          <w:p w14:paraId="4165C847"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29" w:type="pct"/>
            <w:tcBorders>
              <w:top w:val="nil"/>
              <w:left w:val="nil"/>
              <w:bottom w:val="single" w:sz="4" w:space="0" w:color="auto"/>
              <w:right w:val="single" w:sz="4" w:space="0" w:color="auto"/>
            </w:tcBorders>
            <w:shd w:val="clear" w:color="auto" w:fill="auto"/>
            <w:noWrap/>
            <w:vAlign w:val="center"/>
            <w:hideMark/>
          </w:tcPr>
          <w:p w14:paraId="78C12362"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29" w:type="pct"/>
            <w:tcBorders>
              <w:top w:val="nil"/>
              <w:left w:val="nil"/>
              <w:bottom w:val="single" w:sz="4" w:space="0" w:color="auto"/>
              <w:right w:val="single" w:sz="4" w:space="0" w:color="auto"/>
            </w:tcBorders>
            <w:shd w:val="clear" w:color="auto" w:fill="auto"/>
            <w:noWrap/>
            <w:vAlign w:val="center"/>
            <w:hideMark/>
          </w:tcPr>
          <w:p w14:paraId="24774D68"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29" w:type="pct"/>
            <w:tcBorders>
              <w:top w:val="nil"/>
              <w:left w:val="nil"/>
              <w:bottom w:val="single" w:sz="4" w:space="0" w:color="auto"/>
              <w:right w:val="single" w:sz="4" w:space="0" w:color="auto"/>
            </w:tcBorders>
            <w:shd w:val="clear" w:color="auto" w:fill="auto"/>
            <w:noWrap/>
            <w:vAlign w:val="center"/>
            <w:hideMark/>
          </w:tcPr>
          <w:p w14:paraId="0FE14A5A"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c>
          <w:tcPr>
            <w:tcW w:w="441" w:type="pct"/>
            <w:tcBorders>
              <w:top w:val="nil"/>
              <w:left w:val="nil"/>
              <w:bottom w:val="single" w:sz="4" w:space="0" w:color="auto"/>
              <w:right w:val="single" w:sz="4" w:space="0" w:color="auto"/>
            </w:tcBorders>
            <w:shd w:val="clear" w:color="auto" w:fill="auto"/>
            <w:noWrap/>
            <w:vAlign w:val="center"/>
            <w:hideMark/>
          </w:tcPr>
          <w:p w14:paraId="50EE21AE"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2366</w:t>
            </w:r>
          </w:p>
        </w:tc>
        <w:tc>
          <w:tcPr>
            <w:tcW w:w="470" w:type="pct"/>
            <w:tcBorders>
              <w:top w:val="nil"/>
              <w:left w:val="nil"/>
              <w:bottom w:val="single" w:sz="4" w:space="0" w:color="auto"/>
              <w:right w:val="single" w:sz="4" w:space="0" w:color="auto"/>
            </w:tcBorders>
            <w:shd w:val="clear" w:color="auto" w:fill="auto"/>
            <w:noWrap/>
            <w:vAlign w:val="center"/>
            <w:hideMark/>
          </w:tcPr>
          <w:p w14:paraId="5A8EF8E2" w14:textId="77777777" w:rsidR="00F235C1" w:rsidRPr="00B574C8" w:rsidRDefault="00F235C1" w:rsidP="00EE3AFA">
            <w:pPr>
              <w:spacing w:after="0" w:line="240" w:lineRule="auto"/>
              <w:jc w:val="right"/>
              <w:rPr>
                <w:rFonts w:ascii="Arial" w:eastAsia="Times New Roman" w:hAnsi="Arial" w:cs="Arial"/>
                <w:sz w:val="20"/>
                <w:szCs w:val="20"/>
                <w:lang w:eastAsia="ru-RU"/>
              </w:rPr>
            </w:pPr>
            <w:r w:rsidRPr="00B574C8">
              <w:rPr>
                <w:rFonts w:ascii="Arial" w:eastAsia="Times New Roman" w:hAnsi="Arial" w:cs="Arial"/>
                <w:sz w:val="20"/>
                <w:szCs w:val="20"/>
                <w:lang w:eastAsia="ru-RU"/>
              </w:rPr>
              <w:t>0</w:t>
            </w:r>
          </w:p>
        </w:tc>
      </w:tr>
    </w:tbl>
    <w:p w14:paraId="1DFED06F" w14:textId="77777777" w:rsidR="00F235C1" w:rsidRPr="00A51D9C" w:rsidRDefault="00F235C1" w:rsidP="00F235C1">
      <w:pPr>
        <w:ind w:firstLine="720"/>
        <w:rPr>
          <w:rFonts w:ascii="Arial" w:eastAsia="Times New Roman" w:hAnsi="Arial" w:cs="Arial"/>
          <w:spacing w:val="-5"/>
          <w:sz w:val="22"/>
        </w:rPr>
      </w:pPr>
      <w:r w:rsidRPr="00A51D9C">
        <w:rPr>
          <w:rFonts w:ascii="Arial" w:eastAsia="Times New Roman" w:hAnsi="Arial" w:cs="Arial"/>
          <w:spacing w:val="-5"/>
          <w:sz w:val="22"/>
        </w:rPr>
        <w:t xml:space="preserve">Общая протяженность тепловых сетей абонентов от котельной №4 </w:t>
      </w:r>
      <w:r w:rsidR="00C4770F">
        <w:rPr>
          <w:rFonts w:ascii="Arial" w:eastAsia="Times New Roman" w:hAnsi="Arial" w:cs="Arial"/>
          <w:spacing w:val="-5"/>
          <w:sz w:val="22"/>
        </w:rPr>
        <w:t>«</w:t>
      </w:r>
      <w:r w:rsidR="005D572B" w:rsidRPr="00A51D9C">
        <w:rPr>
          <w:rFonts w:ascii="Arial" w:eastAsia="Times New Roman" w:hAnsi="Arial" w:cs="Arial"/>
          <w:spacing w:val="-5"/>
          <w:sz w:val="22"/>
        </w:rPr>
        <w:t>Озерная</w:t>
      </w:r>
      <w:r w:rsidR="00C4770F">
        <w:rPr>
          <w:rFonts w:ascii="Arial" w:eastAsia="Times New Roman" w:hAnsi="Arial" w:cs="Arial"/>
          <w:spacing w:val="-5"/>
          <w:sz w:val="22"/>
        </w:rPr>
        <w:t>»</w:t>
      </w:r>
      <w:r w:rsidR="005D572B" w:rsidRPr="00A51D9C">
        <w:rPr>
          <w:rFonts w:ascii="Arial" w:eastAsia="Times New Roman" w:hAnsi="Arial" w:cs="Arial"/>
          <w:spacing w:val="-5"/>
          <w:sz w:val="22"/>
        </w:rPr>
        <w:t xml:space="preserve"> –</w:t>
      </w:r>
      <w:r w:rsidRPr="00A51D9C">
        <w:rPr>
          <w:rFonts w:ascii="Arial" w:eastAsia="Times New Roman" w:hAnsi="Arial" w:cs="Arial"/>
          <w:spacing w:val="-5"/>
          <w:sz w:val="22"/>
        </w:rPr>
        <w:t xml:space="preserve"> 2,366  км в однотрубном исчислении, в том числе:</w:t>
      </w:r>
    </w:p>
    <w:p w14:paraId="538EFE00" w14:textId="77777777" w:rsidR="00F235C1" w:rsidRPr="00A51D9C" w:rsidRDefault="00F235C1" w:rsidP="00401F38">
      <w:pPr>
        <w:numPr>
          <w:ilvl w:val="0"/>
          <w:numId w:val="5"/>
        </w:numPr>
        <w:rPr>
          <w:rFonts w:ascii="Arial" w:eastAsia="Times New Roman" w:hAnsi="Arial" w:cs="Arial"/>
          <w:sz w:val="22"/>
        </w:rPr>
      </w:pPr>
      <w:r w:rsidRPr="00A51D9C">
        <w:rPr>
          <w:rFonts w:ascii="Arial" w:eastAsia="Times New Roman" w:hAnsi="Arial" w:cs="Arial"/>
          <w:sz w:val="22"/>
        </w:rPr>
        <w:t>Трубопроводы после ЦТП отопление – 1,211 км,</w:t>
      </w:r>
    </w:p>
    <w:p w14:paraId="2FB33160" w14:textId="77777777" w:rsidR="00F235C1" w:rsidRPr="00A51D9C" w:rsidRDefault="00F235C1" w:rsidP="00401F38">
      <w:pPr>
        <w:numPr>
          <w:ilvl w:val="0"/>
          <w:numId w:val="5"/>
        </w:numPr>
        <w:rPr>
          <w:rFonts w:ascii="Arial" w:eastAsia="Times New Roman" w:hAnsi="Arial" w:cs="Arial"/>
          <w:sz w:val="22"/>
        </w:rPr>
      </w:pPr>
      <w:r w:rsidRPr="00A51D9C">
        <w:rPr>
          <w:rFonts w:ascii="Arial" w:eastAsia="Times New Roman" w:hAnsi="Arial" w:cs="Arial"/>
          <w:sz w:val="22"/>
        </w:rPr>
        <w:t xml:space="preserve">Трубопроводы после ЦТП ГВС – 1,155 км. </w:t>
      </w:r>
    </w:p>
    <w:p w14:paraId="0879EE85" w14:textId="77777777" w:rsidR="00F235C1" w:rsidRPr="00A51D9C" w:rsidRDefault="00F235C1" w:rsidP="00A51D9C">
      <w:pPr>
        <w:ind w:firstLine="720"/>
        <w:rPr>
          <w:rFonts w:ascii="Arial" w:eastAsia="Times New Roman" w:hAnsi="Arial" w:cs="Arial"/>
          <w:i/>
          <w:spacing w:val="-5"/>
          <w:sz w:val="22"/>
          <w:u w:val="single"/>
        </w:rPr>
      </w:pPr>
      <w:r w:rsidRPr="00A51D9C">
        <w:rPr>
          <w:rFonts w:ascii="Arial" w:eastAsia="Times New Roman" w:hAnsi="Arial" w:cs="Arial"/>
          <w:i/>
          <w:spacing w:val="-5"/>
          <w:sz w:val="22"/>
          <w:u w:val="single"/>
        </w:rPr>
        <w:t>Основные характеристики:</w:t>
      </w:r>
    </w:p>
    <w:p w14:paraId="48C01219" w14:textId="77777777" w:rsidR="00F235C1" w:rsidRPr="00A51D9C" w:rsidRDefault="00F235C1" w:rsidP="00F235C1">
      <w:pPr>
        <w:ind w:firstLine="720"/>
        <w:rPr>
          <w:rFonts w:ascii="Arial" w:eastAsia="Times New Roman" w:hAnsi="Arial" w:cs="Arial"/>
          <w:spacing w:val="-5"/>
          <w:sz w:val="22"/>
        </w:rPr>
      </w:pPr>
      <w:r w:rsidRPr="00A51D9C">
        <w:rPr>
          <w:rFonts w:ascii="Arial" w:eastAsia="Times New Roman" w:hAnsi="Arial" w:cs="Arial"/>
          <w:spacing w:val="-5"/>
          <w:sz w:val="22"/>
        </w:rPr>
        <w:t xml:space="preserve">Режим работы по температурному графику 95/70 </w:t>
      </w:r>
      <w:r w:rsidR="00E87361" w:rsidRPr="00A51D9C">
        <w:rPr>
          <w:rFonts w:ascii="Arial" w:eastAsia="Times New Roman" w:hAnsi="Arial" w:cs="Arial"/>
          <w:spacing w:val="-5"/>
          <w:sz w:val="22"/>
        </w:rPr>
        <w:t>º</w:t>
      </w:r>
      <w:r w:rsidRPr="00A51D9C">
        <w:rPr>
          <w:rFonts w:ascii="Arial" w:eastAsia="Times New Roman" w:hAnsi="Arial" w:cs="Arial"/>
          <w:spacing w:val="-5"/>
          <w:sz w:val="22"/>
        </w:rPr>
        <w:t>С.</w:t>
      </w:r>
    </w:p>
    <w:p w14:paraId="0B832240" w14:textId="77777777" w:rsidR="00F235C1" w:rsidRPr="00A51D9C" w:rsidRDefault="00F235C1" w:rsidP="00F235C1">
      <w:pPr>
        <w:ind w:firstLine="720"/>
        <w:rPr>
          <w:rFonts w:ascii="Arial" w:eastAsia="Times New Roman" w:hAnsi="Arial" w:cs="Arial"/>
          <w:spacing w:val="-5"/>
          <w:sz w:val="22"/>
        </w:rPr>
      </w:pPr>
      <w:r w:rsidRPr="00A51D9C">
        <w:rPr>
          <w:rFonts w:ascii="Arial" w:eastAsia="Times New Roman" w:hAnsi="Arial" w:cs="Arial"/>
          <w:spacing w:val="-5"/>
          <w:sz w:val="22"/>
        </w:rPr>
        <w:t xml:space="preserve">Материальная характеристика тепловой сети </w:t>
      </w:r>
      <w:r w:rsidR="00E87361" w:rsidRPr="00A51D9C">
        <w:rPr>
          <w:rFonts w:ascii="Arial" w:eastAsia="Times New Roman" w:hAnsi="Arial" w:cs="Arial"/>
          <w:spacing w:val="-5"/>
          <w:sz w:val="22"/>
        </w:rPr>
        <w:t>106</w:t>
      </w:r>
      <w:r w:rsidRPr="00A51D9C">
        <w:rPr>
          <w:rFonts w:ascii="Arial" w:eastAsia="Times New Roman" w:hAnsi="Arial" w:cs="Arial"/>
          <w:spacing w:val="-5"/>
          <w:sz w:val="22"/>
        </w:rPr>
        <w:t>,1 м².</w:t>
      </w:r>
    </w:p>
    <w:p w14:paraId="40C5AA92" w14:textId="77777777" w:rsidR="00F235C1" w:rsidRPr="00A51D9C" w:rsidRDefault="00F235C1" w:rsidP="00F235C1">
      <w:pPr>
        <w:ind w:firstLine="720"/>
        <w:rPr>
          <w:rFonts w:ascii="Arial" w:eastAsia="Times New Roman" w:hAnsi="Arial" w:cs="Arial"/>
          <w:spacing w:val="-5"/>
          <w:sz w:val="22"/>
        </w:rPr>
      </w:pPr>
      <w:r w:rsidRPr="00A51D9C">
        <w:rPr>
          <w:rFonts w:ascii="Arial" w:eastAsia="Times New Roman" w:hAnsi="Arial" w:cs="Arial"/>
          <w:spacing w:val="-5"/>
          <w:sz w:val="22"/>
        </w:rPr>
        <w:t>Средневзвешенный срок службы тепловых сетей составляет 23 года.</w:t>
      </w:r>
    </w:p>
    <w:p w14:paraId="7A2D7B27" w14:textId="77777777" w:rsidR="00F235C1" w:rsidRPr="00393D4B" w:rsidRDefault="00F235C1" w:rsidP="00F235C1">
      <w:pPr>
        <w:ind w:firstLine="720"/>
        <w:rPr>
          <w:rFonts w:eastAsia="Times New Roman"/>
          <w:sz w:val="28"/>
          <w:szCs w:val="28"/>
        </w:rPr>
      </w:pPr>
    </w:p>
    <w:p w14:paraId="3DDA7863" w14:textId="77777777" w:rsidR="00E74ED8" w:rsidRPr="00A51D9C" w:rsidRDefault="00E74ED8" w:rsidP="00401F38">
      <w:pPr>
        <w:pStyle w:val="2"/>
        <w:numPr>
          <w:ilvl w:val="2"/>
          <w:numId w:val="22"/>
        </w:numPr>
      </w:pPr>
      <w:bookmarkStart w:id="172" w:name="_Toc89773922"/>
      <w:bookmarkStart w:id="173" w:name="_Toc91143736"/>
      <w:r w:rsidRPr="00A51D9C">
        <w:t xml:space="preserve">Тепловые сети МУП </w:t>
      </w:r>
      <w:r w:rsidR="00C4770F">
        <w:t>«</w:t>
      </w:r>
      <w:r w:rsidRPr="00A51D9C">
        <w:t>КБУ</w:t>
      </w:r>
      <w:r w:rsidR="00C4770F">
        <w:t>»</w:t>
      </w:r>
      <w:r w:rsidRPr="00A51D9C">
        <w:t xml:space="preserve"> от котельной ФГУП </w:t>
      </w:r>
      <w:r w:rsidR="00C4770F">
        <w:t>«</w:t>
      </w:r>
      <w:r w:rsidRPr="00A51D9C">
        <w:t>УЭВ</w:t>
      </w:r>
      <w:r w:rsidR="00C4770F">
        <w:t>»</w:t>
      </w:r>
      <w:bookmarkEnd w:id="172"/>
      <w:bookmarkEnd w:id="173"/>
    </w:p>
    <w:p w14:paraId="01493321" w14:textId="77777777" w:rsidR="00E74ED8" w:rsidRPr="00D7479E" w:rsidRDefault="00E74ED8" w:rsidP="00E74ED8">
      <w:pPr>
        <w:ind w:firstLine="720"/>
        <w:rPr>
          <w:rFonts w:ascii="Arial" w:eastAsia="Times New Roman" w:hAnsi="Arial" w:cs="Arial"/>
          <w:spacing w:val="-5"/>
          <w:sz w:val="22"/>
        </w:rPr>
      </w:pPr>
      <w:r w:rsidRPr="00D7479E">
        <w:rPr>
          <w:rFonts w:ascii="Arial" w:eastAsia="Times New Roman" w:hAnsi="Arial" w:cs="Arial"/>
          <w:spacing w:val="-5"/>
          <w:sz w:val="22"/>
        </w:rPr>
        <w:t xml:space="preserve">Тепловая сеть построена в </w:t>
      </w:r>
      <w:r w:rsidR="005D572B" w:rsidRPr="00D7479E">
        <w:rPr>
          <w:rFonts w:ascii="Arial" w:eastAsia="Times New Roman" w:hAnsi="Arial" w:cs="Arial"/>
          <w:spacing w:val="-5"/>
          <w:sz w:val="22"/>
        </w:rPr>
        <w:t>1968–1971 годах</w:t>
      </w:r>
      <w:r w:rsidRPr="00D7479E">
        <w:rPr>
          <w:rFonts w:ascii="Arial" w:eastAsia="Times New Roman" w:hAnsi="Arial" w:cs="Arial"/>
          <w:spacing w:val="-5"/>
          <w:sz w:val="22"/>
        </w:rPr>
        <w:t>. Прокладка теплосетей</w:t>
      </w:r>
      <w:r w:rsidR="005D572B" w:rsidRPr="00D7479E">
        <w:rPr>
          <w:rFonts w:ascii="Arial" w:eastAsia="Times New Roman" w:hAnsi="Arial" w:cs="Arial"/>
          <w:spacing w:val="-5"/>
          <w:sz w:val="22"/>
        </w:rPr>
        <w:t>- надземная</w:t>
      </w:r>
      <w:r w:rsidRPr="00D7479E">
        <w:rPr>
          <w:rFonts w:ascii="Arial" w:eastAsia="Times New Roman" w:hAnsi="Arial" w:cs="Arial"/>
          <w:spacing w:val="-5"/>
          <w:sz w:val="22"/>
        </w:rPr>
        <w:t xml:space="preserve"> и подземная канальная. Тепловые сети находятся в хозяйственном ведении МУП </w:t>
      </w:r>
      <w:r w:rsidR="00C4770F">
        <w:rPr>
          <w:rFonts w:ascii="Arial" w:eastAsia="Times New Roman" w:hAnsi="Arial" w:cs="Arial"/>
          <w:spacing w:val="-5"/>
          <w:sz w:val="22"/>
        </w:rPr>
        <w:t>«</w:t>
      </w:r>
      <w:r w:rsidRPr="00D7479E">
        <w:rPr>
          <w:rFonts w:ascii="Arial" w:eastAsia="Times New Roman" w:hAnsi="Arial" w:cs="Arial"/>
          <w:spacing w:val="-5"/>
          <w:sz w:val="22"/>
        </w:rPr>
        <w:t>КБУ</w:t>
      </w:r>
      <w:r w:rsidR="00C4770F">
        <w:rPr>
          <w:rFonts w:ascii="Arial" w:eastAsia="Times New Roman" w:hAnsi="Arial" w:cs="Arial"/>
          <w:spacing w:val="-5"/>
          <w:sz w:val="22"/>
        </w:rPr>
        <w:t>»</w:t>
      </w:r>
      <w:r w:rsidRPr="00D7479E">
        <w:rPr>
          <w:rFonts w:ascii="Arial" w:eastAsia="Times New Roman" w:hAnsi="Arial" w:cs="Arial"/>
          <w:spacing w:val="-5"/>
          <w:sz w:val="22"/>
        </w:rPr>
        <w:t>.</w:t>
      </w:r>
    </w:p>
    <w:p w14:paraId="703B1F33" w14:textId="77777777" w:rsidR="00E74ED8" w:rsidRPr="00D7479E" w:rsidRDefault="00E74ED8" w:rsidP="00E74ED8">
      <w:pPr>
        <w:ind w:firstLine="720"/>
        <w:rPr>
          <w:rFonts w:ascii="Arial" w:eastAsia="Times New Roman" w:hAnsi="Arial" w:cs="Arial"/>
          <w:spacing w:val="-5"/>
          <w:sz w:val="22"/>
        </w:rPr>
      </w:pPr>
      <w:r w:rsidRPr="00D7479E">
        <w:rPr>
          <w:rFonts w:ascii="Arial" w:eastAsia="Times New Roman" w:hAnsi="Arial" w:cs="Arial"/>
          <w:spacing w:val="-5"/>
          <w:sz w:val="22"/>
        </w:rPr>
        <w:t>Схема тепловых сетей первого контура двухтрубная циркуляционная, подающая тепло на центральные тепловые пункты, где происходит передача теплоты</w:t>
      </w:r>
      <w:r w:rsidR="006F39CD">
        <w:rPr>
          <w:rFonts w:ascii="Arial" w:eastAsia="Times New Roman" w:hAnsi="Arial" w:cs="Arial"/>
          <w:spacing w:val="-5"/>
          <w:sz w:val="22"/>
        </w:rPr>
        <w:t xml:space="preserve"> </w:t>
      </w:r>
      <w:r w:rsidRPr="00D7479E">
        <w:rPr>
          <w:rFonts w:ascii="Arial" w:eastAsia="Times New Roman" w:hAnsi="Arial" w:cs="Arial"/>
          <w:spacing w:val="-5"/>
          <w:sz w:val="22"/>
        </w:rPr>
        <w:t xml:space="preserve">теплоносителю второго контура. Система горячего водоснабжения – </w:t>
      </w:r>
      <w:r w:rsidR="00AA7498" w:rsidRPr="00D7479E">
        <w:rPr>
          <w:rFonts w:ascii="Arial" w:eastAsia="Times New Roman" w:hAnsi="Arial" w:cs="Arial"/>
          <w:spacing w:val="-5"/>
          <w:sz w:val="22"/>
        </w:rPr>
        <w:t>от</w:t>
      </w:r>
      <w:r w:rsidRPr="00D7479E">
        <w:rPr>
          <w:rFonts w:ascii="Arial" w:eastAsia="Times New Roman" w:hAnsi="Arial" w:cs="Arial"/>
          <w:spacing w:val="-5"/>
          <w:sz w:val="22"/>
        </w:rPr>
        <w:t>крытая.</w:t>
      </w:r>
      <w:r w:rsidR="00AA7498" w:rsidRPr="00D7479E">
        <w:rPr>
          <w:rFonts w:ascii="Arial" w:eastAsia="Times New Roman" w:hAnsi="Arial" w:cs="Arial"/>
          <w:spacing w:val="-5"/>
          <w:sz w:val="22"/>
        </w:rPr>
        <w:t xml:space="preserve"> </w:t>
      </w:r>
    </w:p>
    <w:p w14:paraId="2728D9CC" w14:textId="77777777" w:rsidR="00E74ED8" w:rsidRPr="00D7479E" w:rsidRDefault="00E74ED8" w:rsidP="00E74ED8">
      <w:pPr>
        <w:ind w:firstLine="720"/>
        <w:rPr>
          <w:rFonts w:ascii="Arial" w:eastAsia="Times New Roman" w:hAnsi="Arial" w:cs="Arial"/>
          <w:spacing w:val="-5"/>
          <w:sz w:val="22"/>
        </w:rPr>
      </w:pPr>
      <w:r w:rsidRPr="00D7479E">
        <w:rPr>
          <w:rFonts w:ascii="Arial" w:eastAsia="Times New Roman" w:hAnsi="Arial" w:cs="Arial"/>
          <w:spacing w:val="-5"/>
          <w:sz w:val="22"/>
        </w:rPr>
        <w:t xml:space="preserve">Технические характеристики тепловых сетей МУП </w:t>
      </w:r>
      <w:r w:rsidR="00C4770F">
        <w:rPr>
          <w:rFonts w:ascii="Arial" w:eastAsia="Times New Roman" w:hAnsi="Arial" w:cs="Arial"/>
          <w:spacing w:val="-5"/>
          <w:sz w:val="22"/>
        </w:rPr>
        <w:t>«</w:t>
      </w:r>
      <w:r w:rsidRPr="00D7479E">
        <w:rPr>
          <w:rFonts w:ascii="Arial" w:eastAsia="Times New Roman" w:hAnsi="Arial" w:cs="Arial"/>
          <w:spacing w:val="-5"/>
          <w:sz w:val="22"/>
        </w:rPr>
        <w:t>КБУ</w:t>
      </w:r>
      <w:r w:rsidR="00C4770F">
        <w:rPr>
          <w:rFonts w:ascii="Arial" w:eastAsia="Times New Roman" w:hAnsi="Arial" w:cs="Arial"/>
          <w:spacing w:val="-5"/>
          <w:sz w:val="22"/>
        </w:rPr>
        <w:t>»</w:t>
      </w:r>
      <w:r w:rsidRPr="00D7479E">
        <w:rPr>
          <w:rFonts w:ascii="Arial" w:eastAsia="Times New Roman" w:hAnsi="Arial" w:cs="Arial"/>
          <w:spacing w:val="-5"/>
          <w:sz w:val="22"/>
        </w:rPr>
        <w:t xml:space="preserve"> от котельной </w:t>
      </w:r>
      <w:r w:rsidR="00AA7498" w:rsidRPr="00D7479E">
        <w:rPr>
          <w:rFonts w:ascii="Arial" w:eastAsia="Times New Roman" w:hAnsi="Arial" w:cs="Arial"/>
          <w:spacing w:val="-5"/>
          <w:sz w:val="22"/>
        </w:rPr>
        <w:t>ФГУП</w:t>
      </w:r>
      <w:r w:rsidRPr="00D7479E">
        <w:rPr>
          <w:rFonts w:ascii="Arial" w:eastAsia="Times New Roman" w:hAnsi="Arial" w:cs="Arial"/>
          <w:spacing w:val="-5"/>
          <w:sz w:val="22"/>
        </w:rPr>
        <w:t xml:space="preserve"> </w:t>
      </w:r>
      <w:r w:rsidR="00C4770F">
        <w:rPr>
          <w:rFonts w:ascii="Arial" w:eastAsia="Times New Roman" w:hAnsi="Arial" w:cs="Arial"/>
          <w:spacing w:val="-5"/>
          <w:sz w:val="22"/>
        </w:rPr>
        <w:t>«</w:t>
      </w:r>
      <w:r w:rsidR="00AA7498" w:rsidRPr="00D7479E">
        <w:rPr>
          <w:rFonts w:ascii="Arial" w:eastAsia="Times New Roman" w:hAnsi="Arial" w:cs="Arial"/>
          <w:spacing w:val="-5"/>
          <w:sz w:val="22"/>
        </w:rPr>
        <w:t>УЭВ</w:t>
      </w:r>
      <w:r w:rsidR="00C4770F">
        <w:rPr>
          <w:rFonts w:ascii="Arial" w:eastAsia="Times New Roman" w:hAnsi="Arial" w:cs="Arial"/>
          <w:spacing w:val="-5"/>
          <w:sz w:val="22"/>
        </w:rPr>
        <w:t>»</w:t>
      </w:r>
      <w:r w:rsidRPr="00D7479E">
        <w:rPr>
          <w:rFonts w:ascii="Arial" w:eastAsia="Times New Roman" w:hAnsi="Arial" w:cs="Arial"/>
          <w:spacing w:val="-5"/>
          <w:sz w:val="22"/>
        </w:rPr>
        <w:t xml:space="preserve"> приведены</w:t>
      </w:r>
      <w:r w:rsidR="00542FF8" w:rsidRPr="00D7479E">
        <w:rPr>
          <w:rFonts w:ascii="Arial" w:eastAsia="Times New Roman" w:hAnsi="Arial" w:cs="Arial"/>
          <w:spacing w:val="-5"/>
          <w:sz w:val="22"/>
        </w:rPr>
        <w:t xml:space="preserve"> ниже (</w:t>
      </w:r>
      <w:r w:rsidR="004B5A72">
        <w:fldChar w:fldCharType="begin"/>
      </w:r>
      <w:r w:rsidR="004B5A72">
        <w:instrText xml:space="preserve"> REF _Ref86612083 \h  \* MERGEFORMAT </w:instrText>
      </w:r>
      <w:r w:rsidR="004B5A72">
        <w:fldChar w:fldCharType="separate"/>
      </w:r>
      <w:r w:rsidR="00470F89" w:rsidRPr="00470F89">
        <w:rPr>
          <w:rFonts w:ascii="Arial" w:eastAsia="Times New Roman" w:hAnsi="Arial" w:cs="Arial"/>
          <w:spacing w:val="-5"/>
          <w:sz w:val="22"/>
        </w:rPr>
        <w:t>Таблица 3.9</w:t>
      </w:r>
      <w:r w:rsidR="004B5A72">
        <w:fldChar w:fldCharType="end"/>
      </w:r>
      <w:r w:rsidR="00542FF8" w:rsidRPr="00D7479E">
        <w:rPr>
          <w:rFonts w:ascii="Arial" w:eastAsia="Times New Roman" w:hAnsi="Arial" w:cs="Arial"/>
          <w:spacing w:val="-5"/>
          <w:sz w:val="22"/>
        </w:rPr>
        <w:t>).</w:t>
      </w:r>
    </w:p>
    <w:p w14:paraId="65382646" w14:textId="77777777" w:rsidR="00E74ED8" w:rsidRPr="00154307" w:rsidRDefault="00542FF8" w:rsidP="00C12477">
      <w:pPr>
        <w:pStyle w:val="a5"/>
      </w:pPr>
      <w:bookmarkStart w:id="174" w:name="_Ref86612083"/>
      <w:bookmarkStart w:id="175" w:name="_Toc89773749"/>
      <w:r>
        <w:t xml:space="preserve">Таблица </w:t>
      </w:r>
      <w:r w:rsidR="0068216A">
        <w:fldChar w:fldCharType="begin"/>
      </w:r>
      <w:r w:rsidR="003842B4">
        <w:instrText xml:space="preserve"> STYLEREF 1 \s </w:instrText>
      </w:r>
      <w:r w:rsidR="0068216A">
        <w:fldChar w:fldCharType="separate"/>
      </w:r>
      <w:r w:rsidR="006008CB">
        <w:rPr>
          <w:noProof/>
        </w:rPr>
        <w:t>3</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9</w:t>
      </w:r>
      <w:r w:rsidR="0068216A">
        <w:rPr>
          <w:noProof/>
        </w:rPr>
        <w:fldChar w:fldCharType="end"/>
      </w:r>
      <w:bookmarkEnd w:id="174"/>
      <w:r>
        <w:t xml:space="preserve">. </w:t>
      </w:r>
      <w:r w:rsidR="00E74ED8" w:rsidRPr="00154307">
        <w:t>Технические характеристики</w:t>
      </w:r>
      <w:r w:rsidR="00E74ED8">
        <w:t xml:space="preserve"> тепловых сетей МУП </w:t>
      </w:r>
      <w:r w:rsidR="00C4770F">
        <w:t>«</w:t>
      </w:r>
      <w:r w:rsidR="00E74ED8">
        <w:t>КБУ</w:t>
      </w:r>
      <w:r w:rsidR="00C4770F">
        <w:t>»</w:t>
      </w:r>
      <w:r w:rsidR="00E74ED8">
        <w:t xml:space="preserve"> от ко</w:t>
      </w:r>
      <w:r w:rsidR="00E74ED8" w:rsidRPr="00154307">
        <w:t>тельной</w:t>
      </w:r>
      <w:r w:rsidR="00AA7498">
        <w:t xml:space="preserve"> ФГУП</w:t>
      </w:r>
      <w:r w:rsidR="00E74ED8">
        <w:t xml:space="preserve"> </w:t>
      </w:r>
      <w:r w:rsidR="00C4770F">
        <w:t>«</w:t>
      </w:r>
      <w:r w:rsidR="00AA7498">
        <w:t>УЭВ</w:t>
      </w:r>
      <w:r w:rsidR="00C4770F">
        <w:t>»</w:t>
      </w:r>
      <w:bookmarkEnd w:id="175"/>
    </w:p>
    <w:tbl>
      <w:tblPr>
        <w:tblW w:w="5000" w:type="pct"/>
        <w:tblLook w:val="04A0" w:firstRow="1" w:lastRow="0" w:firstColumn="1" w:lastColumn="0" w:noHBand="0" w:noVBand="1"/>
      </w:tblPr>
      <w:tblGrid>
        <w:gridCol w:w="1462"/>
        <w:gridCol w:w="1316"/>
        <w:gridCol w:w="1805"/>
        <w:gridCol w:w="908"/>
        <w:gridCol w:w="908"/>
        <w:gridCol w:w="918"/>
        <w:gridCol w:w="908"/>
        <w:gridCol w:w="930"/>
        <w:gridCol w:w="975"/>
      </w:tblGrid>
      <w:tr w:rsidR="00AA7498" w:rsidRPr="00D7479E" w14:paraId="0C177F48" w14:textId="77777777" w:rsidTr="000443C4">
        <w:trPr>
          <w:trHeight w:val="57"/>
        </w:trPr>
        <w:tc>
          <w:tcPr>
            <w:tcW w:w="72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2129FD" w14:textId="77777777" w:rsidR="00AA7498" w:rsidRPr="00D7479E" w:rsidRDefault="00AA7498" w:rsidP="00D7479E">
            <w:pPr>
              <w:pStyle w:val="af1"/>
              <w:keepNext w:val="0"/>
              <w:widowControl w:val="0"/>
              <w:spacing w:before="0" w:after="0" w:line="240" w:lineRule="auto"/>
              <w:ind w:left="0" w:firstLine="0"/>
              <w:jc w:val="center"/>
              <w:rPr>
                <w:b/>
                <w:bCs/>
                <w:sz w:val="20"/>
                <w:szCs w:val="20"/>
              </w:rPr>
            </w:pPr>
            <w:r w:rsidRPr="00D7479E">
              <w:rPr>
                <w:b/>
                <w:bCs/>
                <w:sz w:val="20"/>
                <w:szCs w:val="20"/>
              </w:rPr>
              <w:t>Внутренний диаметр трубо провода, м</w:t>
            </w:r>
          </w:p>
        </w:tc>
        <w:tc>
          <w:tcPr>
            <w:tcW w:w="65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54B198" w14:textId="77777777" w:rsidR="00AA7498" w:rsidRPr="00D7479E" w:rsidRDefault="00AA7498" w:rsidP="00D7479E">
            <w:pPr>
              <w:pStyle w:val="af1"/>
              <w:keepNext w:val="0"/>
              <w:widowControl w:val="0"/>
              <w:spacing w:before="0" w:after="0" w:line="240" w:lineRule="auto"/>
              <w:ind w:left="0" w:firstLine="0"/>
              <w:jc w:val="center"/>
              <w:rPr>
                <w:b/>
                <w:bCs/>
                <w:sz w:val="20"/>
                <w:szCs w:val="20"/>
              </w:rPr>
            </w:pPr>
            <w:r w:rsidRPr="00D7479E">
              <w:rPr>
                <w:b/>
                <w:bCs/>
                <w:sz w:val="20"/>
                <w:szCs w:val="20"/>
              </w:rPr>
              <w:t>Вид прокладки</w:t>
            </w:r>
          </w:p>
        </w:tc>
        <w:tc>
          <w:tcPr>
            <w:tcW w:w="89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2DD02A" w14:textId="77777777" w:rsidR="00AA7498" w:rsidRPr="00D7479E" w:rsidRDefault="00AA7498" w:rsidP="00D7479E">
            <w:pPr>
              <w:pStyle w:val="af1"/>
              <w:keepNext w:val="0"/>
              <w:widowControl w:val="0"/>
              <w:spacing w:before="0" w:after="0" w:line="240" w:lineRule="auto"/>
              <w:ind w:left="0" w:firstLine="0"/>
              <w:jc w:val="center"/>
              <w:rPr>
                <w:b/>
                <w:bCs/>
                <w:sz w:val="20"/>
                <w:szCs w:val="20"/>
              </w:rPr>
            </w:pPr>
            <w:r w:rsidRPr="00D7479E">
              <w:rPr>
                <w:b/>
                <w:bCs/>
                <w:sz w:val="20"/>
                <w:szCs w:val="20"/>
              </w:rPr>
              <w:t>Всего протяженность в однотрубном исчислении, м</w:t>
            </w:r>
          </w:p>
        </w:tc>
        <w:tc>
          <w:tcPr>
            <w:tcW w:w="2737" w:type="pct"/>
            <w:gridSpan w:val="6"/>
            <w:tcBorders>
              <w:top w:val="single" w:sz="4" w:space="0" w:color="auto"/>
              <w:left w:val="nil"/>
              <w:bottom w:val="single" w:sz="4" w:space="0" w:color="auto"/>
              <w:right w:val="single" w:sz="4" w:space="0" w:color="auto"/>
            </w:tcBorders>
            <w:shd w:val="clear" w:color="auto" w:fill="auto"/>
            <w:vAlign w:val="center"/>
            <w:hideMark/>
          </w:tcPr>
          <w:p w14:paraId="0D979ABA" w14:textId="77777777" w:rsidR="00AA7498" w:rsidRPr="00D7479E" w:rsidRDefault="00AA7498" w:rsidP="00D7479E">
            <w:pPr>
              <w:pStyle w:val="af1"/>
              <w:keepNext w:val="0"/>
              <w:widowControl w:val="0"/>
              <w:spacing w:before="0" w:after="0" w:line="240" w:lineRule="auto"/>
              <w:ind w:left="0" w:firstLine="0"/>
              <w:jc w:val="center"/>
              <w:rPr>
                <w:b/>
                <w:bCs/>
                <w:sz w:val="20"/>
                <w:szCs w:val="20"/>
              </w:rPr>
            </w:pPr>
            <w:r w:rsidRPr="00D7479E">
              <w:rPr>
                <w:b/>
                <w:bCs/>
                <w:sz w:val="20"/>
                <w:szCs w:val="20"/>
              </w:rPr>
              <w:t>Срок эксплуатации</w:t>
            </w:r>
          </w:p>
        </w:tc>
      </w:tr>
      <w:tr w:rsidR="00AA7498" w:rsidRPr="00D7479E" w14:paraId="6E473B06" w14:textId="77777777" w:rsidTr="000443C4">
        <w:trPr>
          <w:trHeight w:val="57"/>
        </w:trPr>
        <w:tc>
          <w:tcPr>
            <w:tcW w:w="722" w:type="pct"/>
            <w:vMerge/>
            <w:tcBorders>
              <w:top w:val="single" w:sz="4" w:space="0" w:color="auto"/>
              <w:left w:val="single" w:sz="4" w:space="0" w:color="auto"/>
              <w:bottom w:val="single" w:sz="4" w:space="0" w:color="auto"/>
              <w:right w:val="single" w:sz="4" w:space="0" w:color="auto"/>
            </w:tcBorders>
            <w:vAlign w:val="center"/>
            <w:hideMark/>
          </w:tcPr>
          <w:p w14:paraId="7C7A98FC" w14:textId="77777777" w:rsidR="00AA7498" w:rsidRPr="00D7479E" w:rsidRDefault="00AA7498" w:rsidP="00D7479E">
            <w:pPr>
              <w:pStyle w:val="af1"/>
              <w:keepNext w:val="0"/>
              <w:widowControl w:val="0"/>
              <w:spacing w:before="0" w:after="0" w:line="240" w:lineRule="auto"/>
              <w:ind w:left="0" w:firstLine="0"/>
              <w:jc w:val="center"/>
              <w:rPr>
                <w:b/>
                <w:bCs/>
                <w:sz w:val="20"/>
                <w:szCs w:val="20"/>
              </w:rPr>
            </w:pPr>
          </w:p>
        </w:tc>
        <w:tc>
          <w:tcPr>
            <w:tcW w:w="650" w:type="pct"/>
            <w:vMerge/>
            <w:tcBorders>
              <w:top w:val="single" w:sz="4" w:space="0" w:color="auto"/>
              <w:left w:val="single" w:sz="4" w:space="0" w:color="auto"/>
              <w:bottom w:val="single" w:sz="4" w:space="0" w:color="auto"/>
              <w:right w:val="single" w:sz="4" w:space="0" w:color="auto"/>
            </w:tcBorders>
            <w:vAlign w:val="center"/>
            <w:hideMark/>
          </w:tcPr>
          <w:p w14:paraId="064C05B8" w14:textId="77777777" w:rsidR="00AA7498" w:rsidRPr="00D7479E" w:rsidRDefault="00AA7498" w:rsidP="00D7479E">
            <w:pPr>
              <w:pStyle w:val="af1"/>
              <w:keepNext w:val="0"/>
              <w:widowControl w:val="0"/>
              <w:spacing w:before="0" w:after="0" w:line="240" w:lineRule="auto"/>
              <w:ind w:left="0" w:firstLine="0"/>
              <w:jc w:val="center"/>
              <w:rPr>
                <w:b/>
                <w:bCs/>
                <w:sz w:val="20"/>
                <w:szCs w:val="20"/>
              </w:rPr>
            </w:pPr>
          </w:p>
        </w:tc>
        <w:tc>
          <w:tcPr>
            <w:tcW w:w="891" w:type="pct"/>
            <w:vMerge/>
            <w:tcBorders>
              <w:top w:val="single" w:sz="4" w:space="0" w:color="auto"/>
              <w:left w:val="single" w:sz="4" w:space="0" w:color="auto"/>
              <w:bottom w:val="single" w:sz="4" w:space="0" w:color="auto"/>
              <w:right w:val="single" w:sz="4" w:space="0" w:color="auto"/>
            </w:tcBorders>
            <w:vAlign w:val="center"/>
            <w:hideMark/>
          </w:tcPr>
          <w:p w14:paraId="2D841539" w14:textId="77777777" w:rsidR="00AA7498" w:rsidRPr="00D7479E" w:rsidRDefault="00AA7498" w:rsidP="00D7479E">
            <w:pPr>
              <w:pStyle w:val="af1"/>
              <w:keepNext w:val="0"/>
              <w:widowControl w:val="0"/>
              <w:spacing w:before="0" w:after="0" w:line="240" w:lineRule="auto"/>
              <w:ind w:left="0" w:firstLine="0"/>
              <w:jc w:val="center"/>
              <w:rPr>
                <w:b/>
                <w:bCs/>
                <w:sz w:val="20"/>
                <w:szCs w:val="20"/>
              </w:rPr>
            </w:pPr>
          </w:p>
        </w:tc>
        <w:tc>
          <w:tcPr>
            <w:tcW w:w="448" w:type="pct"/>
            <w:tcBorders>
              <w:top w:val="nil"/>
              <w:left w:val="nil"/>
              <w:bottom w:val="single" w:sz="4" w:space="0" w:color="auto"/>
              <w:right w:val="single" w:sz="4" w:space="0" w:color="auto"/>
            </w:tcBorders>
            <w:shd w:val="clear" w:color="auto" w:fill="auto"/>
            <w:vAlign w:val="center"/>
            <w:hideMark/>
          </w:tcPr>
          <w:p w14:paraId="3F2EFA15" w14:textId="77777777" w:rsidR="00AA7498" w:rsidRPr="00D7479E" w:rsidRDefault="00AA7498" w:rsidP="00D7479E">
            <w:pPr>
              <w:pStyle w:val="af1"/>
              <w:keepNext w:val="0"/>
              <w:widowControl w:val="0"/>
              <w:spacing w:before="0" w:after="0" w:line="240" w:lineRule="auto"/>
              <w:ind w:left="0" w:firstLine="0"/>
              <w:jc w:val="center"/>
              <w:rPr>
                <w:b/>
                <w:bCs/>
                <w:sz w:val="20"/>
                <w:szCs w:val="20"/>
              </w:rPr>
            </w:pPr>
            <w:r w:rsidRPr="00D7479E">
              <w:rPr>
                <w:b/>
                <w:bCs/>
                <w:sz w:val="20"/>
                <w:szCs w:val="20"/>
              </w:rPr>
              <w:t>до 5 лет</w:t>
            </w:r>
          </w:p>
        </w:tc>
        <w:tc>
          <w:tcPr>
            <w:tcW w:w="448" w:type="pct"/>
            <w:tcBorders>
              <w:top w:val="nil"/>
              <w:left w:val="nil"/>
              <w:bottom w:val="single" w:sz="4" w:space="0" w:color="auto"/>
              <w:right w:val="single" w:sz="4" w:space="0" w:color="auto"/>
            </w:tcBorders>
            <w:shd w:val="clear" w:color="auto" w:fill="auto"/>
            <w:vAlign w:val="center"/>
            <w:hideMark/>
          </w:tcPr>
          <w:p w14:paraId="083CD152" w14:textId="77777777" w:rsidR="00AA7498" w:rsidRPr="00D7479E" w:rsidRDefault="00AA7498" w:rsidP="00D7479E">
            <w:pPr>
              <w:pStyle w:val="af1"/>
              <w:keepNext w:val="0"/>
              <w:widowControl w:val="0"/>
              <w:spacing w:before="0" w:after="0" w:line="240" w:lineRule="auto"/>
              <w:ind w:left="0" w:firstLine="0"/>
              <w:jc w:val="center"/>
              <w:rPr>
                <w:b/>
                <w:bCs/>
                <w:sz w:val="20"/>
                <w:szCs w:val="20"/>
              </w:rPr>
            </w:pPr>
            <w:r w:rsidRPr="00D7479E">
              <w:rPr>
                <w:b/>
                <w:bCs/>
                <w:sz w:val="20"/>
                <w:szCs w:val="20"/>
              </w:rPr>
              <w:t>от 6 до 10 лет</w:t>
            </w:r>
          </w:p>
        </w:tc>
        <w:tc>
          <w:tcPr>
            <w:tcW w:w="453" w:type="pct"/>
            <w:tcBorders>
              <w:top w:val="nil"/>
              <w:left w:val="nil"/>
              <w:bottom w:val="single" w:sz="4" w:space="0" w:color="auto"/>
              <w:right w:val="single" w:sz="4" w:space="0" w:color="auto"/>
            </w:tcBorders>
            <w:shd w:val="clear" w:color="auto" w:fill="auto"/>
            <w:vAlign w:val="center"/>
            <w:hideMark/>
          </w:tcPr>
          <w:p w14:paraId="2036FA87" w14:textId="77777777" w:rsidR="00AA7498" w:rsidRPr="00D7479E" w:rsidRDefault="00AA7498" w:rsidP="00D7479E">
            <w:pPr>
              <w:pStyle w:val="af1"/>
              <w:keepNext w:val="0"/>
              <w:widowControl w:val="0"/>
              <w:spacing w:before="0" w:after="0" w:line="240" w:lineRule="auto"/>
              <w:ind w:left="0" w:firstLine="0"/>
              <w:jc w:val="center"/>
              <w:rPr>
                <w:b/>
                <w:bCs/>
                <w:sz w:val="20"/>
                <w:szCs w:val="20"/>
              </w:rPr>
            </w:pPr>
            <w:r w:rsidRPr="00D7479E">
              <w:rPr>
                <w:b/>
                <w:bCs/>
                <w:sz w:val="20"/>
                <w:szCs w:val="20"/>
              </w:rPr>
              <w:t>от 11 до 15 лет</w:t>
            </w:r>
          </w:p>
        </w:tc>
        <w:tc>
          <w:tcPr>
            <w:tcW w:w="448" w:type="pct"/>
            <w:tcBorders>
              <w:top w:val="nil"/>
              <w:left w:val="nil"/>
              <w:bottom w:val="single" w:sz="4" w:space="0" w:color="auto"/>
              <w:right w:val="single" w:sz="4" w:space="0" w:color="auto"/>
            </w:tcBorders>
            <w:shd w:val="clear" w:color="auto" w:fill="auto"/>
            <w:vAlign w:val="center"/>
            <w:hideMark/>
          </w:tcPr>
          <w:p w14:paraId="7835C84F" w14:textId="77777777" w:rsidR="00AA7498" w:rsidRPr="00D7479E" w:rsidRDefault="00AA7498" w:rsidP="00D7479E">
            <w:pPr>
              <w:pStyle w:val="af1"/>
              <w:keepNext w:val="0"/>
              <w:widowControl w:val="0"/>
              <w:spacing w:before="0" w:after="0" w:line="240" w:lineRule="auto"/>
              <w:ind w:left="0" w:firstLine="0"/>
              <w:jc w:val="center"/>
              <w:rPr>
                <w:b/>
                <w:bCs/>
                <w:sz w:val="20"/>
                <w:szCs w:val="20"/>
              </w:rPr>
            </w:pPr>
            <w:r w:rsidRPr="00D7479E">
              <w:rPr>
                <w:b/>
                <w:bCs/>
                <w:sz w:val="20"/>
                <w:szCs w:val="20"/>
              </w:rPr>
              <w:t>от 16 до 20 лет</w:t>
            </w:r>
          </w:p>
        </w:tc>
        <w:tc>
          <w:tcPr>
            <w:tcW w:w="459" w:type="pct"/>
            <w:tcBorders>
              <w:top w:val="nil"/>
              <w:left w:val="nil"/>
              <w:bottom w:val="single" w:sz="4" w:space="0" w:color="auto"/>
              <w:right w:val="single" w:sz="4" w:space="0" w:color="auto"/>
            </w:tcBorders>
            <w:shd w:val="clear" w:color="auto" w:fill="auto"/>
            <w:vAlign w:val="center"/>
            <w:hideMark/>
          </w:tcPr>
          <w:p w14:paraId="4252728A" w14:textId="77777777" w:rsidR="00AA7498" w:rsidRPr="00D7479E" w:rsidRDefault="00AA7498" w:rsidP="00D7479E">
            <w:pPr>
              <w:pStyle w:val="af1"/>
              <w:keepNext w:val="0"/>
              <w:widowControl w:val="0"/>
              <w:spacing w:before="0" w:after="0" w:line="240" w:lineRule="auto"/>
              <w:ind w:left="0" w:firstLine="0"/>
              <w:jc w:val="center"/>
              <w:rPr>
                <w:b/>
                <w:bCs/>
                <w:sz w:val="20"/>
                <w:szCs w:val="20"/>
              </w:rPr>
            </w:pPr>
            <w:r w:rsidRPr="00D7479E">
              <w:rPr>
                <w:b/>
                <w:bCs/>
                <w:sz w:val="20"/>
                <w:szCs w:val="20"/>
              </w:rPr>
              <w:t>от 21 до 25 лет</w:t>
            </w:r>
          </w:p>
        </w:tc>
        <w:tc>
          <w:tcPr>
            <w:tcW w:w="482" w:type="pct"/>
            <w:tcBorders>
              <w:top w:val="nil"/>
              <w:left w:val="nil"/>
              <w:bottom w:val="single" w:sz="4" w:space="0" w:color="auto"/>
              <w:right w:val="single" w:sz="4" w:space="0" w:color="auto"/>
            </w:tcBorders>
            <w:shd w:val="clear" w:color="auto" w:fill="auto"/>
            <w:vAlign w:val="center"/>
            <w:hideMark/>
          </w:tcPr>
          <w:p w14:paraId="7000EB13" w14:textId="77777777" w:rsidR="00AA7498" w:rsidRPr="00D7479E" w:rsidRDefault="00AA7498" w:rsidP="00D7479E">
            <w:pPr>
              <w:pStyle w:val="af1"/>
              <w:keepNext w:val="0"/>
              <w:widowControl w:val="0"/>
              <w:spacing w:before="0" w:after="0" w:line="240" w:lineRule="auto"/>
              <w:ind w:left="0" w:firstLine="0"/>
              <w:jc w:val="center"/>
              <w:rPr>
                <w:b/>
                <w:bCs/>
                <w:sz w:val="20"/>
                <w:szCs w:val="20"/>
              </w:rPr>
            </w:pPr>
            <w:r w:rsidRPr="00D7479E">
              <w:rPr>
                <w:b/>
                <w:bCs/>
                <w:sz w:val="20"/>
                <w:szCs w:val="20"/>
              </w:rPr>
              <w:t>свыше 25 лет</w:t>
            </w:r>
          </w:p>
        </w:tc>
      </w:tr>
      <w:tr w:rsidR="00AA7498" w:rsidRPr="00D7479E" w14:paraId="1E307419" w14:textId="77777777" w:rsidTr="000443C4">
        <w:trPr>
          <w:trHeight w:val="57"/>
        </w:trPr>
        <w:tc>
          <w:tcPr>
            <w:tcW w:w="722" w:type="pct"/>
            <w:tcBorders>
              <w:top w:val="nil"/>
              <w:left w:val="single" w:sz="4" w:space="0" w:color="auto"/>
              <w:bottom w:val="single" w:sz="4" w:space="0" w:color="auto"/>
              <w:right w:val="single" w:sz="4" w:space="0" w:color="auto"/>
            </w:tcBorders>
            <w:shd w:val="clear" w:color="auto" w:fill="auto"/>
            <w:noWrap/>
            <w:vAlign w:val="center"/>
            <w:hideMark/>
          </w:tcPr>
          <w:p w14:paraId="3DB05096" w14:textId="77777777" w:rsidR="00AA7498" w:rsidRPr="00D7479E" w:rsidRDefault="00AA7498" w:rsidP="00AA7498">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0,025</w:t>
            </w:r>
          </w:p>
        </w:tc>
        <w:tc>
          <w:tcPr>
            <w:tcW w:w="650" w:type="pct"/>
            <w:tcBorders>
              <w:top w:val="nil"/>
              <w:left w:val="nil"/>
              <w:bottom w:val="single" w:sz="4" w:space="0" w:color="auto"/>
              <w:right w:val="single" w:sz="4" w:space="0" w:color="auto"/>
            </w:tcBorders>
            <w:shd w:val="clear" w:color="auto" w:fill="auto"/>
            <w:vAlign w:val="center"/>
            <w:hideMark/>
          </w:tcPr>
          <w:p w14:paraId="30106AA0" w14:textId="77777777" w:rsidR="00AA7498" w:rsidRPr="00D7479E" w:rsidRDefault="00AA7498" w:rsidP="00AA7498">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подземная канальная</w:t>
            </w:r>
          </w:p>
        </w:tc>
        <w:tc>
          <w:tcPr>
            <w:tcW w:w="891" w:type="pct"/>
            <w:tcBorders>
              <w:top w:val="nil"/>
              <w:left w:val="nil"/>
              <w:bottom w:val="single" w:sz="4" w:space="0" w:color="auto"/>
              <w:right w:val="single" w:sz="4" w:space="0" w:color="auto"/>
            </w:tcBorders>
            <w:shd w:val="clear" w:color="auto" w:fill="auto"/>
            <w:noWrap/>
            <w:vAlign w:val="center"/>
            <w:hideMark/>
          </w:tcPr>
          <w:p w14:paraId="00D757B1"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30</w:t>
            </w:r>
          </w:p>
        </w:tc>
        <w:tc>
          <w:tcPr>
            <w:tcW w:w="448" w:type="pct"/>
            <w:tcBorders>
              <w:top w:val="nil"/>
              <w:left w:val="nil"/>
              <w:bottom w:val="single" w:sz="4" w:space="0" w:color="auto"/>
              <w:right w:val="single" w:sz="4" w:space="0" w:color="auto"/>
            </w:tcBorders>
            <w:shd w:val="clear" w:color="auto" w:fill="auto"/>
            <w:noWrap/>
            <w:vAlign w:val="center"/>
            <w:hideMark/>
          </w:tcPr>
          <w:p w14:paraId="604BD36D"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48" w:type="pct"/>
            <w:tcBorders>
              <w:top w:val="nil"/>
              <w:left w:val="nil"/>
              <w:bottom w:val="single" w:sz="4" w:space="0" w:color="auto"/>
              <w:right w:val="single" w:sz="4" w:space="0" w:color="auto"/>
            </w:tcBorders>
            <w:shd w:val="clear" w:color="auto" w:fill="auto"/>
            <w:noWrap/>
            <w:vAlign w:val="center"/>
            <w:hideMark/>
          </w:tcPr>
          <w:p w14:paraId="57FAEA4B"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53" w:type="pct"/>
            <w:tcBorders>
              <w:top w:val="nil"/>
              <w:left w:val="nil"/>
              <w:bottom w:val="single" w:sz="4" w:space="0" w:color="auto"/>
              <w:right w:val="single" w:sz="4" w:space="0" w:color="auto"/>
            </w:tcBorders>
            <w:shd w:val="clear" w:color="auto" w:fill="auto"/>
            <w:noWrap/>
            <w:vAlign w:val="center"/>
            <w:hideMark/>
          </w:tcPr>
          <w:p w14:paraId="4FFB218D"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48" w:type="pct"/>
            <w:tcBorders>
              <w:top w:val="nil"/>
              <w:left w:val="nil"/>
              <w:bottom w:val="single" w:sz="4" w:space="0" w:color="auto"/>
              <w:right w:val="single" w:sz="4" w:space="0" w:color="auto"/>
            </w:tcBorders>
            <w:shd w:val="clear" w:color="auto" w:fill="auto"/>
            <w:noWrap/>
            <w:vAlign w:val="center"/>
            <w:hideMark/>
          </w:tcPr>
          <w:p w14:paraId="7043040C"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59" w:type="pct"/>
            <w:tcBorders>
              <w:top w:val="nil"/>
              <w:left w:val="nil"/>
              <w:bottom w:val="single" w:sz="4" w:space="0" w:color="auto"/>
              <w:right w:val="single" w:sz="4" w:space="0" w:color="auto"/>
            </w:tcBorders>
            <w:shd w:val="clear" w:color="auto" w:fill="auto"/>
            <w:noWrap/>
            <w:vAlign w:val="center"/>
            <w:hideMark/>
          </w:tcPr>
          <w:p w14:paraId="55FF3ACB"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30</w:t>
            </w:r>
          </w:p>
        </w:tc>
        <w:tc>
          <w:tcPr>
            <w:tcW w:w="482" w:type="pct"/>
            <w:tcBorders>
              <w:top w:val="nil"/>
              <w:left w:val="nil"/>
              <w:bottom w:val="single" w:sz="4" w:space="0" w:color="auto"/>
              <w:right w:val="single" w:sz="4" w:space="0" w:color="auto"/>
            </w:tcBorders>
            <w:shd w:val="clear" w:color="auto" w:fill="auto"/>
            <w:noWrap/>
            <w:vAlign w:val="center"/>
            <w:hideMark/>
          </w:tcPr>
          <w:p w14:paraId="3B7F5018"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r>
      <w:tr w:rsidR="00AA7498" w:rsidRPr="00D7479E" w14:paraId="75BD3A74" w14:textId="77777777" w:rsidTr="000443C4">
        <w:trPr>
          <w:trHeight w:val="57"/>
        </w:trPr>
        <w:tc>
          <w:tcPr>
            <w:tcW w:w="722" w:type="pct"/>
            <w:tcBorders>
              <w:top w:val="nil"/>
              <w:left w:val="single" w:sz="4" w:space="0" w:color="auto"/>
              <w:bottom w:val="single" w:sz="4" w:space="0" w:color="auto"/>
              <w:right w:val="single" w:sz="4" w:space="0" w:color="auto"/>
            </w:tcBorders>
            <w:shd w:val="clear" w:color="auto" w:fill="auto"/>
            <w:noWrap/>
            <w:vAlign w:val="center"/>
            <w:hideMark/>
          </w:tcPr>
          <w:p w14:paraId="43E2B295" w14:textId="77777777" w:rsidR="00AA7498" w:rsidRPr="00D7479E" w:rsidRDefault="00AA7498" w:rsidP="00AA7498">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0,032</w:t>
            </w:r>
          </w:p>
        </w:tc>
        <w:tc>
          <w:tcPr>
            <w:tcW w:w="650" w:type="pct"/>
            <w:tcBorders>
              <w:top w:val="nil"/>
              <w:left w:val="nil"/>
              <w:bottom w:val="single" w:sz="4" w:space="0" w:color="auto"/>
              <w:right w:val="single" w:sz="4" w:space="0" w:color="auto"/>
            </w:tcBorders>
            <w:shd w:val="clear" w:color="auto" w:fill="auto"/>
            <w:vAlign w:val="center"/>
            <w:hideMark/>
          </w:tcPr>
          <w:p w14:paraId="6AE9CD40" w14:textId="77777777" w:rsidR="00AA7498" w:rsidRPr="00D7479E" w:rsidRDefault="00AA7498" w:rsidP="00AA7498">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подземная канальная</w:t>
            </w:r>
          </w:p>
        </w:tc>
        <w:tc>
          <w:tcPr>
            <w:tcW w:w="891" w:type="pct"/>
            <w:tcBorders>
              <w:top w:val="nil"/>
              <w:left w:val="nil"/>
              <w:bottom w:val="single" w:sz="4" w:space="0" w:color="auto"/>
              <w:right w:val="single" w:sz="4" w:space="0" w:color="auto"/>
            </w:tcBorders>
            <w:shd w:val="clear" w:color="auto" w:fill="auto"/>
            <w:noWrap/>
            <w:vAlign w:val="center"/>
            <w:hideMark/>
          </w:tcPr>
          <w:p w14:paraId="26740943"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332</w:t>
            </w:r>
          </w:p>
        </w:tc>
        <w:tc>
          <w:tcPr>
            <w:tcW w:w="448" w:type="pct"/>
            <w:tcBorders>
              <w:top w:val="nil"/>
              <w:left w:val="nil"/>
              <w:bottom w:val="single" w:sz="4" w:space="0" w:color="auto"/>
              <w:right w:val="single" w:sz="4" w:space="0" w:color="auto"/>
            </w:tcBorders>
            <w:shd w:val="clear" w:color="auto" w:fill="auto"/>
            <w:noWrap/>
            <w:vAlign w:val="center"/>
            <w:hideMark/>
          </w:tcPr>
          <w:p w14:paraId="4C94104D"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48" w:type="pct"/>
            <w:tcBorders>
              <w:top w:val="nil"/>
              <w:left w:val="nil"/>
              <w:bottom w:val="single" w:sz="4" w:space="0" w:color="auto"/>
              <w:right w:val="single" w:sz="4" w:space="0" w:color="auto"/>
            </w:tcBorders>
            <w:shd w:val="clear" w:color="auto" w:fill="auto"/>
            <w:noWrap/>
            <w:vAlign w:val="center"/>
            <w:hideMark/>
          </w:tcPr>
          <w:p w14:paraId="67424651"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53" w:type="pct"/>
            <w:tcBorders>
              <w:top w:val="nil"/>
              <w:left w:val="nil"/>
              <w:bottom w:val="single" w:sz="4" w:space="0" w:color="auto"/>
              <w:right w:val="single" w:sz="4" w:space="0" w:color="auto"/>
            </w:tcBorders>
            <w:shd w:val="clear" w:color="auto" w:fill="auto"/>
            <w:noWrap/>
            <w:vAlign w:val="center"/>
            <w:hideMark/>
          </w:tcPr>
          <w:p w14:paraId="7490844A"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48" w:type="pct"/>
            <w:tcBorders>
              <w:top w:val="nil"/>
              <w:left w:val="nil"/>
              <w:bottom w:val="single" w:sz="4" w:space="0" w:color="auto"/>
              <w:right w:val="single" w:sz="4" w:space="0" w:color="auto"/>
            </w:tcBorders>
            <w:shd w:val="clear" w:color="auto" w:fill="auto"/>
            <w:noWrap/>
            <w:vAlign w:val="center"/>
            <w:hideMark/>
          </w:tcPr>
          <w:p w14:paraId="672FF62E"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59" w:type="pct"/>
            <w:tcBorders>
              <w:top w:val="nil"/>
              <w:left w:val="nil"/>
              <w:bottom w:val="single" w:sz="4" w:space="0" w:color="auto"/>
              <w:right w:val="single" w:sz="4" w:space="0" w:color="auto"/>
            </w:tcBorders>
            <w:shd w:val="clear" w:color="auto" w:fill="auto"/>
            <w:noWrap/>
            <w:vAlign w:val="center"/>
            <w:hideMark/>
          </w:tcPr>
          <w:p w14:paraId="360420BF"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290</w:t>
            </w:r>
          </w:p>
        </w:tc>
        <w:tc>
          <w:tcPr>
            <w:tcW w:w="482" w:type="pct"/>
            <w:tcBorders>
              <w:top w:val="nil"/>
              <w:left w:val="nil"/>
              <w:bottom w:val="single" w:sz="4" w:space="0" w:color="auto"/>
              <w:right w:val="single" w:sz="4" w:space="0" w:color="auto"/>
            </w:tcBorders>
            <w:shd w:val="clear" w:color="auto" w:fill="auto"/>
            <w:noWrap/>
            <w:vAlign w:val="center"/>
            <w:hideMark/>
          </w:tcPr>
          <w:p w14:paraId="576917A7"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42</w:t>
            </w:r>
          </w:p>
        </w:tc>
      </w:tr>
      <w:tr w:rsidR="00AA7498" w:rsidRPr="00D7479E" w14:paraId="40FA6DCF" w14:textId="77777777" w:rsidTr="000443C4">
        <w:trPr>
          <w:trHeight w:val="57"/>
        </w:trPr>
        <w:tc>
          <w:tcPr>
            <w:tcW w:w="722" w:type="pct"/>
            <w:tcBorders>
              <w:top w:val="nil"/>
              <w:left w:val="single" w:sz="4" w:space="0" w:color="auto"/>
              <w:bottom w:val="single" w:sz="4" w:space="0" w:color="auto"/>
              <w:right w:val="single" w:sz="4" w:space="0" w:color="auto"/>
            </w:tcBorders>
            <w:shd w:val="clear" w:color="auto" w:fill="auto"/>
            <w:noWrap/>
            <w:vAlign w:val="center"/>
            <w:hideMark/>
          </w:tcPr>
          <w:p w14:paraId="77787DB5" w14:textId="77777777" w:rsidR="00AA7498" w:rsidRPr="00D7479E" w:rsidRDefault="00AA7498" w:rsidP="00AA7498">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0,04</w:t>
            </w:r>
          </w:p>
        </w:tc>
        <w:tc>
          <w:tcPr>
            <w:tcW w:w="650" w:type="pct"/>
            <w:tcBorders>
              <w:top w:val="nil"/>
              <w:left w:val="nil"/>
              <w:bottom w:val="single" w:sz="4" w:space="0" w:color="auto"/>
              <w:right w:val="single" w:sz="4" w:space="0" w:color="auto"/>
            </w:tcBorders>
            <w:shd w:val="clear" w:color="auto" w:fill="auto"/>
            <w:vAlign w:val="center"/>
            <w:hideMark/>
          </w:tcPr>
          <w:p w14:paraId="647B7579" w14:textId="77777777" w:rsidR="00AA7498" w:rsidRPr="00D7479E" w:rsidRDefault="00AA7498" w:rsidP="00AA7498">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надземная</w:t>
            </w:r>
          </w:p>
        </w:tc>
        <w:tc>
          <w:tcPr>
            <w:tcW w:w="891" w:type="pct"/>
            <w:tcBorders>
              <w:top w:val="nil"/>
              <w:left w:val="nil"/>
              <w:bottom w:val="single" w:sz="4" w:space="0" w:color="auto"/>
              <w:right w:val="single" w:sz="4" w:space="0" w:color="auto"/>
            </w:tcBorders>
            <w:shd w:val="clear" w:color="auto" w:fill="auto"/>
            <w:noWrap/>
            <w:vAlign w:val="center"/>
            <w:hideMark/>
          </w:tcPr>
          <w:p w14:paraId="6F56925F"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18,5</w:t>
            </w:r>
          </w:p>
        </w:tc>
        <w:tc>
          <w:tcPr>
            <w:tcW w:w="448" w:type="pct"/>
            <w:tcBorders>
              <w:top w:val="nil"/>
              <w:left w:val="nil"/>
              <w:bottom w:val="single" w:sz="4" w:space="0" w:color="auto"/>
              <w:right w:val="single" w:sz="4" w:space="0" w:color="auto"/>
            </w:tcBorders>
            <w:shd w:val="clear" w:color="auto" w:fill="auto"/>
            <w:noWrap/>
            <w:vAlign w:val="center"/>
            <w:hideMark/>
          </w:tcPr>
          <w:p w14:paraId="673A4A89"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48" w:type="pct"/>
            <w:tcBorders>
              <w:top w:val="nil"/>
              <w:left w:val="nil"/>
              <w:bottom w:val="single" w:sz="4" w:space="0" w:color="auto"/>
              <w:right w:val="single" w:sz="4" w:space="0" w:color="auto"/>
            </w:tcBorders>
            <w:shd w:val="clear" w:color="auto" w:fill="auto"/>
            <w:noWrap/>
            <w:vAlign w:val="center"/>
            <w:hideMark/>
          </w:tcPr>
          <w:p w14:paraId="424A45B5"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53" w:type="pct"/>
            <w:tcBorders>
              <w:top w:val="nil"/>
              <w:left w:val="nil"/>
              <w:bottom w:val="single" w:sz="4" w:space="0" w:color="auto"/>
              <w:right w:val="single" w:sz="4" w:space="0" w:color="auto"/>
            </w:tcBorders>
            <w:shd w:val="clear" w:color="auto" w:fill="auto"/>
            <w:noWrap/>
            <w:vAlign w:val="center"/>
            <w:hideMark/>
          </w:tcPr>
          <w:p w14:paraId="366105B9"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18,5</w:t>
            </w:r>
          </w:p>
        </w:tc>
        <w:tc>
          <w:tcPr>
            <w:tcW w:w="448" w:type="pct"/>
            <w:tcBorders>
              <w:top w:val="nil"/>
              <w:left w:val="nil"/>
              <w:bottom w:val="single" w:sz="4" w:space="0" w:color="auto"/>
              <w:right w:val="single" w:sz="4" w:space="0" w:color="auto"/>
            </w:tcBorders>
            <w:shd w:val="clear" w:color="auto" w:fill="auto"/>
            <w:noWrap/>
            <w:vAlign w:val="center"/>
            <w:hideMark/>
          </w:tcPr>
          <w:p w14:paraId="4325634C"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59" w:type="pct"/>
            <w:tcBorders>
              <w:top w:val="nil"/>
              <w:left w:val="nil"/>
              <w:bottom w:val="single" w:sz="4" w:space="0" w:color="auto"/>
              <w:right w:val="single" w:sz="4" w:space="0" w:color="auto"/>
            </w:tcBorders>
            <w:shd w:val="clear" w:color="auto" w:fill="auto"/>
            <w:noWrap/>
            <w:vAlign w:val="center"/>
            <w:hideMark/>
          </w:tcPr>
          <w:p w14:paraId="0C5F3354"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82" w:type="pct"/>
            <w:tcBorders>
              <w:top w:val="nil"/>
              <w:left w:val="nil"/>
              <w:bottom w:val="single" w:sz="4" w:space="0" w:color="auto"/>
              <w:right w:val="single" w:sz="4" w:space="0" w:color="auto"/>
            </w:tcBorders>
            <w:shd w:val="clear" w:color="auto" w:fill="auto"/>
            <w:noWrap/>
            <w:vAlign w:val="center"/>
            <w:hideMark/>
          </w:tcPr>
          <w:p w14:paraId="3B40D364"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r>
      <w:tr w:rsidR="00AA7498" w:rsidRPr="00D7479E" w14:paraId="729A2C36" w14:textId="77777777" w:rsidTr="000443C4">
        <w:trPr>
          <w:trHeight w:val="57"/>
        </w:trPr>
        <w:tc>
          <w:tcPr>
            <w:tcW w:w="722" w:type="pct"/>
            <w:vMerge w:val="restart"/>
            <w:tcBorders>
              <w:top w:val="nil"/>
              <w:left w:val="single" w:sz="4" w:space="0" w:color="auto"/>
              <w:bottom w:val="single" w:sz="4" w:space="0" w:color="000000"/>
              <w:right w:val="single" w:sz="4" w:space="0" w:color="auto"/>
            </w:tcBorders>
            <w:shd w:val="clear" w:color="auto" w:fill="auto"/>
            <w:vAlign w:val="center"/>
            <w:hideMark/>
          </w:tcPr>
          <w:p w14:paraId="625366CE" w14:textId="77777777" w:rsidR="00AA7498" w:rsidRPr="00D7479E" w:rsidRDefault="00AA7498" w:rsidP="00AA7498">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0,05</w:t>
            </w:r>
          </w:p>
        </w:tc>
        <w:tc>
          <w:tcPr>
            <w:tcW w:w="650" w:type="pct"/>
            <w:tcBorders>
              <w:top w:val="nil"/>
              <w:left w:val="nil"/>
              <w:bottom w:val="single" w:sz="4" w:space="0" w:color="auto"/>
              <w:right w:val="single" w:sz="4" w:space="0" w:color="auto"/>
            </w:tcBorders>
            <w:shd w:val="clear" w:color="auto" w:fill="auto"/>
            <w:vAlign w:val="center"/>
            <w:hideMark/>
          </w:tcPr>
          <w:p w14:paraId="349BC70D" w14:textId="77777777" w:rsidR="00AA7498" w:rsidRPr="00D7479E" w:rsidRDefault="00AA7498" w:rsidP="00AA7498">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подземная канальная</w:t>
            </w:r>
          </w:p>
        </w:tc>
        <w:tc>
          <w:tcPr>
            <w:tcW w:w="891" w:type="pct"/>
            <w:tcBorders>
              <w:top w:val="nil"/>
              <w:left w:val="nil"/>
              <w:bottom w:val="single" w:sz="4" w:space="0" w:color="auto"/>
              <w:right w:val="single" w:sz="4" w:space="0" w:color="auto"/>
            </w:tcBorders>
            <w:shd w:val="clear" w:color="auto" w:fill="auto"/>
            <w:noWrap/>
            <w:vAlign w:val="center"/>
            <w:hideMark/>
          </w:tcPr>
          <w:p w14:paraId="57300BDF"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844,5</w:t>
            </w:r>
          </w:p>
        </w:tc>
        <w:tc>
          <w:tcPr>
            <w:tcW w:w="448" w:type="pct"/>
            <w:tcBorders>
              <w:top w:val="nil"/>
              <w:left w:val="nil"/>
              <w:bottom w:val="single" w:sz="4" w:space="0" w:color="auto"/>
              <w:right w:val="single" w:sz="4" w:space="0" w:color="auto"/>
            </w:tcBorders>
            <w:shd w:val="clear" w:color="auto" w:fill="auto"/>
            <w:noWrap/>
            <w:vAlign w:val="center"/>
            <w:hideMark/>
          </w:tcPr>
          <w:p w14:paraId="69445528"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48" w:type="pct"/>
            <w:tcBorders>
              <w:top w:val="nil"/>
              <w:left w:val="nil"/>
              <w:bottom w:val="single" w:sz="4" w:space="0" w:color="auto"/>
              <w:right w:val="single" w:sz="4" w:space="0" w:color="auto"/>
            </w:tcBorders>
            <w:shd w:val="clear" w:color="auto" w:fill="auto"/>
            <w:noWrap/>
            <w:vAlign w:val="center"/>
            <w:hideMark/>
          </w:tcPr>
          <w:p w14:paraId="7D83D5FD"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53" w:type="pct"/>
            <w:tcBorders>
              <w:top w:val="nil"/>
              <w:left w:val="nil"/>
              <w:bottom w:val="single" w:sz="4" w:space="0" w:color="auto"/>
              <w:right w:val="single" w:sz="4" w:space="0" w:color="auto"/>
            </w:tcBorders>
            <w:shd w:val="clear" w:color="auto" w:fill="auto"/>
            <w:noWrap/>
            <w:vAlign w:val="center"/>
            <w:hideMark/>
          </w:tcPr>
          <w:p w14:paraId="45B551C8"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48" w:type="pct"/>
            <w:tcBorders>
              <w:top w:val="nil"/>
              <w:left w:val="nil"/>
              <w:bottom w:val="single" w:sz="4" w:space="0" w:color="auto"/>
              <w:right w:val="single" w:sz="4" w:space="0" w:color="auto"/>
            </w:tcBorders>
            <w:shd w:val="clear" w:color="auto" w:fill="auto"/>
            <w:noWrap/>
            <w:vAlign w:val="center"/>
            <w:hideMark/>
          </w:tcPr>
          <w:p w14:paraId="580F3DB2"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59" w:type="pct"/>
            <w:tcBorders>
              <w:top w:val="nil"/>
              <w:left w:val="nil"/>
              <w:bottom w:val="single" w:sz="4" w:space="0" w:color="auto"/>
              <w:right w:val="single" w:sz="4" w:space="0" w:color="auto"/>
            </w:tcBorders>
            <w:shd w:val="clear" w:color="auto" w:fill="auto"/>
            <w:noWrap/>
            <w:vAlign w:val="center"/>
            <w:hideMark/>
          </w:tcPr>
          <w:p w14:paraId="5BBEBFE9"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368</w:t>
            </w:r>
          </w:p>
        </w:tc>
        <w:tc>
          <w:tcPr>
            <w:tcW w:w="482" w:type="pct"/>
            <w:tcBorders>
              <w:top w:val="nil"/>
              <w:left w:val="nil"/>
              <w:bottom w:val="single" w:sz="4" w:space="0" w:color="auto"/>
              <w:right w:val="single" w:sz="4" w:space="0" w:color="auto"/>
            </w:tcBorders>
            <w:shd w:val="clear" w:color="auto" w:fill="auto"/>
            <w:noWrap/>
            <w:vAlign w:val="center"/>
            <w:hideMark/>
          </w:tcPr>
          <w:p w14:paraId="3FD53D37"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476,5</w:t>
            </w:r>
          </w:p>
        </w:tc>
      </w:tr>
      <w:tr w:rsidR="00AA7498" w:rsidRPr="00D7479E" w14:paraId="60538014" w14:textId="77777777" w:rsidTr="000443C4">
        <w:trPr>
          <w:trHeight w:val="57"/>
        </w:trPr>
        <w:tc>
          <w:tcPr>
            <w:tcW w:w="722" w:type="pct"/>
            <w:vMerge/>
            <w:tcBorders>
              <w:top w:val="nil"/>
              <w:left w:val="single" w:sz="4" w:space="0" w:color="auto"/>
              <w:bottom w:val="single" w:sz="4" w:space="0" w:color="000000"/>
              <w:right w:val="single" w:sz="4" w:space="0" w:color="auto"/>
            </w:tcBorders>
            <w:vAlign w:val="center"/>
            <w:hideMark/>
          </w:tcPr>
          <w:p w14:paraId="1F9F0D87" w14:textId="77777777" w:rsidR="00AA7498" w:rsidRPr="00D7479E" w:rsidRDefault="00AA7498" w:rsidP="00AA7498">
            <w:pPr>
              <w:spacing w:after="0" w:line="240" w:lineRule="auto"/>
              <w:jc w:val="right"/>
              <w:rPr>
                <w:rFonts w:ascii="Arial" w:eastAsia="Times New Roman" w:hAnsi="Arial" w:cs="Arial"/>
                <w:sz w:val="20"/>
                <w:szCs w:val="20"/>
                <w:lang w:eastAsia="ru-RU"/>
              </w:rPr>
            </w:pPr>
          </w:p>
        </w:tc>
        <w:tc>
          <w:tcPr>
            <w:tcW w:w="650" w:type="pct"/>
            <w:tcBorders>
              <w:top w:val="nil"/>
              <w:left w:val="nil"/>
              <w:bottom w:val="single" w:sz="4" w:space="0" w:color="auto"/>
              <w:right w:val="single" w:sz="4" w:space="0" w:color="auto"/>
            </w:tcBorders>
            <w:shd w:val="clear" w:color="auto" w:fill="auto"/>
            <w:vAlign w:val="center"/>
            <w:hideMark/>
          </w:tcPr>
          <w:p w14:paraId="33D6BBE6" w14:textId="77777777" w:rsidR="00AA7498" w:rsidRPr="00D7479E" w:rsidRDefault="00AA7498" w:rsidP="00AA7498">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надземная</w:t>
            </w:r>
          </w:p>
        </w:tc>
        <w:tc>
          <w:tcPr>
            <w:tcW w:w="891" w:type="pct"/>
            <w:tcBorders>
              <w:top w:val="nil"/>
              <w:left w:val="nil"/>
              <w:bottom w:val="single" w:sz="4" w:space="0" w:color="auto"/>
              <w:right w:val="single" w:sz="4" w:space="0" w:color="auto"/>
            </w:tcBorders>
            <w:shd w:val="clear" w:color="auto" w:fill="auto"/>
            <w:noWrap/>
            <w:vAlign w:val="center"/>
            <w:hideMark/>
          </w:tcPr>
          <w:p w14:paraId="4FF347D0"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76,5</w:t>
            </w:r>
          </w:p>
        </w:tc>
        <w:tc>
          <w:tcPr>
            <w:tcW w:w="448" w:type="pct"/>
            <w:tcBorders>
              <w:top w:val="nil"/>
              <w:left w:val="nil"/>
              <w:bottom w:val="single" w:sz="4" w:space="0" w:color="auto"/>
              <w:right w:val="single" w:sz="4" w:space="0" w:color="auto"/>
            </w:tcBorders>
            <w:shd w:val="clear" w:color="auto" w:fill="auto"/>
            <w:noWrap/>
            <w:vAlign w:val="center"/>
            <w:hideMark/>
          </w:tcPr>
          <w:p w14:paraId="4316C78F"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48" w:type="pct"/>
            <w:tcBorders>
              <w:top w:val="nil"/>
              <w:left w:val="nil"/>
              <w:bottom w:val="single" w:sz="4" w:space="0" w:color="auto"/>
              <w:right w:val="single" w:sz="4" w:space="0" w:color="auto"/>
            </w:tcBorders>
            <w:shd w:val="clear" w:color="auto" w:fill="auto"/>
            <w:noWrap/>
            <w:vAlign w:val="center"/>
            <w:hideMark/>
          </w:tcPr>
          <w:p w14:paraId="5BF2A059"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53" w:type="pct"/>
            <w:tcBorders>
              <w:top w:val="nil"/>
              <w:left w:val="nil"/>
              <w:bottom w:val="single" w:sz="4" w:space="0" w:color="auto"/>
              <w:right w:val="single" w:sz="4" w:space="0" w:color="auto"/>
            </w:tcBorders>
            <w:shd w:val="clear" w:color="auto" w:fill="auto"/>
            <w:noWrap/>
            <w:vAlign w:val="center"/>
            <w:hideMark/>
          </w:tcPr>
          <w:p w14:paraId="05FE69A7"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76,5</w:t>
            </w:r>
          </w:p>
        </w:tc>
        <w:tc>
          <w:tcPr>
            <w:tcW w:w="448" w:type="pct"/>
            <w:tcBorders>
              <w:top w:val="nil"/>
              <w:left w:val="nil"/>
              <w:bottom w:val="single" w:sz="4" w:space="0" w:color="auto"/>
              <w:right w:val="single" w:sz="4" w:space="0" w:color="auto"/>
            </w:tcBorders>
            <w:shd w:val="clear" w:color="auto" w:fill="auto"/>
            <w:noWrap/>
            <w:vAlign w:val="center"/>
            <w:hideMark/>
          </w:tcPr>
          <w:p w14:paraId="0C27CDB0"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59" w:type="pct"/>
            <w:tcBorders>
              <w:top w:val="nil"/>
              <w:left w:val="nil"/>
              <w:bottom w:val="single" w:sz="4" w:space="0" w:color="auto"/>
              <w:right w:val="single" w:sz="4" w:space="0" w:color="auto"/>
            </w:tcBorders>
            <w:shd w:val="clear" w:color="auto" w:fill="auto"/>
            <w:noWrap/>
            <w:vAlign w:val="center"/>
            <w:hideMark/>
          </w:tcPr>
          <w:p w14:paraId="6E0A9E3E"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82" w:type="pct"/>
            <w:tcBorders>
              <w:top w:val="nil"/>
              <w:left w:val="nil"/>
              <w:bottom w:val="single" w:sz="4" w:space="0" w:color="auto"/>
              <w:right w:val="single" w:sz="4" w:space="0" w:color="auto"/>
            </w:tcBorders>
            <w:shd w:val="clear" w:color="auto" w:fill="auto"/>
            <w:noWrap/>
            <w:vAlign w:val="center"/>
            <w:hideMark/>
          </w:tcPr>
          <w:p w14:paraId="2865B167"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r>
      <w:tr w:rsidR="00AA7498" w:rsidRPr="00D7479E" w14:paraId="136D5504" w14:textId="77777777" w:rsidTr="000443C4">
        <w:trPr>
          <w:trHeight w:val="57"/>
        </w:trPr>
        <w:tc>
          <w:tcPr>
            <w:tcW w:w="722" w:type="pct"/>
            <w:vMerge w:val="restart"/>
            <w:tcBorders>
              <w:top w:val="nil"/>
              <w:left w:val="single" w:sz="4" w:space="0" w:color="auto"/>
              <w:bottom w:val="single" w:sz="4" w:space="0" w:color="000000"/>
              <w:right w:val="single" w:sz="4" w:space="0" w:color="auto"/>
            </w:tcBorders>
            <w:shd w:val="clear" w:color="auto" w:fill="auto"/>
            <w:vAlign w:val="center"/>
            <w:hideMark/>
          </w:tcPr>
          <w:p w14:paraId="7E6559ED" w14:textId="77777777" w:rsidR="00AA7498" w:rsidRPr="00D7479E" w:rsidRDefault="00AA7498" w:rsidP="00AA7498">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0,07</w:t>
            </w:r>
          </w:p>
        </w:tc>
        <w:tc>
          <w:tcPr>
            <w:tcW w:w="650" w:type="pct"/>
            <w:tcBorders>
              <w:top w:val="nil"/>
              <w:left w:val="nil"/>
              <w:bottom w:val="single" w:sz="4" w:space="0" w:color="auto"/>
              <w:right w:val="single" w:sz="4" w:space="0" w:color="auto"/>
            </w:tcBorders>
            <w:shd w:val="clear" w:color="auto" w:fill="auto"/>
            <w:vAlign w:val="center"/>
            <w:hideMark/>
          </w:tcPr>
          <w:p w14:paraId="1137D110" w14:textId="77777777" w:rsidR="00AA7498" w:rsidRPr="00D7479E" w:rsidRDefault="00AA7498" w:rsidP="00AA7498">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подземная канальная</w:t>
            </w:r>
          </w:p>
        </w:tc>
        <w:tc>
          <w:tcPr>
            <w:tcW w:w="891" w:type="pct"/>
            <w:tcBorders>
              <w:top w:val="nil"/>
              <w:left w:val="nil"/>
              <w:bottom w:val="single" w:sz="4" w:space="0" w:color="auto"/>
              <w:right w:val="single" w:sz="4" w:space="0" w:color="auto"/>
            </w:tcBorders>
            <w:shd w:val="clear" w:color="auto" w:fill="auto"/>
            <w:noWrap/>
            <w:vAlign w:val="center"/>
            <w:hideMark/>
          </w:tcPr>
          <w:p w14:paraId="255BFEF2"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229</w:t>
            </w:r>
          </w:p>
        </w:tc>
        <w:tc>
          <w:tcPr>
            <w:tcW w:w="448" w:type="pct"/>
            <w:tcBorders>
              <w:top w:val="nil"/>
              <w:left w:val="nil"/>
              <w:bottom w:val="single" w:sz="4" w:space="0" w:color="auto"/>
              <w:right w:val="single" w:sz="4" w:space="0" w:color="auto"/>
            </w:tcBorders>
            <w:shd w:val="clear" w:color="auto" w:fill="auto"/>
            <w:noWrap/>
            <w:vAlign w:val="center"/>
            <w:hideMark/>
          </w:tcPr>
          <w:p w14:paraId="5550633A"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48" w:type="pct"/>
            <w:tcBorders>
              <w:top w:val="nil"/>
              <w:left w:val="nil"/>
              <w:bottom w:val="single" w:sz="4" w:space="0" w:color="auto"/>
              <w:right w:val="single" w:sz="4" w:space="0" w:color="auto"/>
            </w:tcBorders>
            <w:shd w:val="clear" w:color="auto" w:fill="auto"/>
            <w:noWrap/>
            <w:vAlign w:val="center"/>
            <w:hideMark/>
          </w:tcPr>
          <w:p w14:paraId="07FB95B2"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53" w:type="pct"/>
            <w:tcBorders>
              <w:top w:val="nil"/>
              <w:left w:val="nil"/>
              <w:bottom w:val="single" w:sz="4" w:space="0" w:color="auto"/>
              <w:right w:val="single" w:sz="4" w:space="0" w:color="auto"/>
            </w:tcBorders>
            <w:shd w:val="clear" w:color="auto" w:fill="auto"/>
            <w:noWrap/>
            <w:vAlign w:val="center"/>
            <w:hideMark/>
          </w:tcPr>
          <w:p w14:paraId="59AA772C"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48" w:type="pct"/>
            <w:tcBorders>
              <w:top w:val="nil"/>
              <w:left w:val="nil"/>
              <w:bottom w:val="single" w:sz="4" w:space="0" w:color="auto"/>
              <w:right w:val="single" w:sz="4" w:space="0" w:color="auto"/>
            </w:tcBorders>
            <w:shd w:val="clear" w:color="auto" w:fill="auto"/>
            <w:noWrap/>
            <w:vAlign w:val="center"/>
            <w:hideMark/>
          </w:tcPr>
          <w:p w14:paraId="7BAAC4F2"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59" w:type="pct"/>
            <w:tcBorders>
              <w:top w:val="nil"/>
              <w:left w:val="nil"/>
              <w:bottom w:val="single" w:sz="4" w:space="0" w:color="auto"/>
              <w:right w:val="single" w:sz="4" w:space="0" w:color="auto"/>
            </w:tcBorders>
            <w:shd w:val="clear" w:color="auto" w:fill="auto"/>
            <w:noWrap/>
            <w:vAlign w:val="center"/>
            <w:hideMark/>
          </w:tcPr>
          <w:p w14:paraId="615282AE"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104</w:t>
            </w:r>
          </w:p>
        </w:tc>
        <w:tc>
          <w:tcPr>
            <w:tcW w:w="482" w:type="pct"/>
            <w:tcBorders>
              <w:top w:val="nil"/>
              <w:left w:val="nil"/>
              <w:bottom w:val="single" w:sz="4" w:space="0" w:color="auto"/>
              <w:right w:val="single" w:sz="4" w:space="0" w:color="auto"/>
            </w:tcBorders>
            <w:shd w:val="clear" w:color="auto" w:fill="auto"/>
            <w:noWrap/>
            <w:vAlign w:val="center"/>
            <w:hideMark/>
          </w:tcPr>
          <w:p w14:paraId="356C3656"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125</w:t>
            </w:r>
          </w:p>
        </w:tc>
      </w:tr>
      <w:tr w:rsidR="00AA7498" w:rsidRPr="00D7479E" w14:paraId="522B6BF4" w14:textId="77777777" w:rsidTr="000443C4">
        <w:trPr>
          <w:trHeight w:val="57"/>
        </w:trPr>
        <w:tc>
          <w:tcPr>
            <w:tcW w:w="722" w:type="pct"/>
            <w:vMerge/>
            <w:tcBorders>
              <w:top w:val="nil"/>
              <w:left w:val="single" w:sz="4" w:space="0" w:color="auto"/>
              <w:bottom w:val="single" w:sz="4" w:space="0" w:color="000000"/>
              <w:right w:val="single" w:sz="4" w:space="0" w:color="auto"/>
            </w:tcBorders>
            <w:vAlign w:val="center"/>
            <w:hideMark/>
          </w:tcPr>
          <w:p w14:paraId="646330C6" w14:textId="77777777" w:rsidR="00AA7498" w:rsidRPr="00D7479E" w:rsidRDefault="00AA7498" w:rsidP="00AA7498">
            <w:pPr>
              <w:spacing w:after="0" w:line="240" w:lineRule="auto"/>
              <w:jc w:val="right"/>
              <w:rPr>
                <w:rFonts w:ascii="Arial" w:eastAsia="Times New Roman" w:hAnsi="Arial" w:cs="Arial"/>
                <w:sz w:val="20"/>
                <w:szCs w:val="20"/>
                <w:lang w:eastAsia="ru-RU"/>
              </w:rPr>
            </w:pPr>
          </w:p>
        </w:tc>
        <w:tc>
          <w:tcPr>
            <w:tcW w:w="650" w:type="pct"/>
            <w:tcBorders>
              <w:top w:val="nil"/>
              <w:left w:val="nil"/>
              <w:bottom w:val="single" w:sz="4" w:space="0" w:color="auto"/>
              <w:right w:val="single" w:sz="4" w:space="0" w:color="auto"/>
            </w:tcBorders>
            <w:shd w:val="clear" w:color="auto" w:fill="auto"/>
            <w:vAlign w:val="center"/>
            <w:hideMark/>
          </w:tcPr>
          <w:p w14:paraId="4C531038" w14:textId="77777777" w:rsidR="00AA7498" w:rsidRPr="00D7479E" w:rsidRDefault="00AA7498" w:rsidP="00AA7498">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надземная</w:t>
            </w:r>
          </w:p>
        </w:tc>
        <w:tc>
          <w:tcPr>
            <w:tcW w:w="891" w:type="pct"/>
            <w:tcBorders>
              <w:top w:val="nil"/>
              <w:left w:val="nil"/>
              <w:bottom w:val="single" w:sz="4" w:space="0" w:color="auto"/>
              <w:right w:val="single" w:sz="4" w:space="0" w:color="auto"/>
            </w:tcBorders>
            <w:shd w:val="clear" w:color="auto" w:fill="auto"/>
            <w:noWrap/>
            <w:vAlign w:val="center"/>
            <w:hideMark/>
          </w:tcPr>
          <w:p w14:paraId="29A20A97"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37</w:t>
            </w:r>
          </w:p>
        </w:tc>
        <w:tc>
          <w:tcPr>
            <w:tcW w:w="448" w:type="pct"/>
            <w:tcBorders>
              <w:top w:val="nil"/>
              <w:left w:val="nil"/>
              <w:bottom w:val="single" w:sz="4" w:space="0" w:color="auto"/>
              <w:right w:val="single" w:sz="4" w:space="0" w:color="auto"/>
            </w:tcBorders>
            <w:shd w:val="clear" w:color="auto" w:fill="auto"/>
            <w:noWrap/>
            <w:vAlign w:val="center"/>
            <w:hideMark/>
          </w:tcPr>
          <w:p w14:paraId="487CF8F4"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48" w:type="pct"/>
            <w:tcBorders>
              <w:top w:val="nil"/>
              <w:left w:val="nil"/>
              <w:bottom w:val="single" w:sz="4" w:space="0" w:color="auto"/>
              <w:right w:val="single" w:sz="4" w:space="0" w:color="auto"/>
            </w:tcBorders>
            <w:shd w:val="clear" w:color="auto" w:fill="auto"/>
            <w:noWrap/>
            <w:vAlign w:val="center"/>
            <w:hideMark/>
          </w:tcPr>
          <w:p w14:paraId="7D678805"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53" w:type="pct"/>
            <w:tcBorders>
              <w:top w:val="nil"/>
              <w:left w:val="nil"/>
              <w:bottom w:val="single" w:sz="4" w:space="0" w:color="auto"/>
              <w:right w:val="single" w:sz="4" w:space="0" w:color="auto"/>
            </w:tcBorders>
            <w:shd w:val="clear" w:color="auto" w:fill="auto"/>
            <w:noWrap/>
            <w:vAlign w:val="center"/>
            <w:hideMark/>
          </w:tcPr>
          <w:p w14:paraId="07DA30CA"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37</w:t>
            </w:r>
          </w:p>
        </w:tc>
        <w:tc>
          <w:tcPr>
            <w:tcW w:w="448" w:type="pct"/>
            <w:tcBorders>
              <w:top w:val="nil"/>
              <w:left w:val="nil"/>
              <w:bottom w:val="single" w:sz="4" w:space="0" w:color="auto"/>
              <w:right w:val="single" w:sz="4" w:space="0" w:color="auto"/>
            </w:tcBorders>
            <w:shd w:val="clear" w:color="auto" w:fill="auto"/>
            <w:noWrap/>
            <w:vAlign w:val="center"/>
            <w:hideMark/>
          </w:tcPr>
          <w:p w14:paraId="588E6A5B"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59" w:type="pct"/>
            <w:tcBorders>
              <w:top w:val="nil"/>
              <w:left w:val="nil"/>
              <w:bottom w:val="single" w:sz="4" w:space="0" w:color="auto"/>
              <w:right w:val="single" w:sz="4" w:space="0" w:color="auto"/>
            </w:tcBorders>
            <w:shd w:val="clear" w:color="auto" w:fill="auto"/>
            <w:noWrap/>
            <w:vAlign w:val="center"/>
            <w:hideMark/>
          </w:tcPr>
          <w:p w14:paraId="6A930F01"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82" w:type="pct"/>
            <w:tcBorders>
              <w:top w:val="nil"/>
              <w:left w:val="nil"/>
              <w:bottom w:val="single" w:sz="4" w:space="0" w:color="auto"/>
              <w:right w:val="single" w:sz="4" w:space="0" w:color="auto"/>
            </w:tcBorders>
            <w:shd w:val="clear" w:color="auto" w:fill="auto"/>
            <w:noWrap/>
            <w:vAlign w:val="center"/>
            <w:hideMark/>
          </w:tcPr>
          <w:p w14:paraId="26B3936C"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r>
      <w:tr w:rsidR="00AA7498" w:rsidRPr="00D7479E" w14:paraId="00162C4C" w14:textId="77777777" w:rsidTr="000443C4">
        <w:trPr>
          <w:trHeight w:val="57"/>
        </w:trPr>
        <w:tc>
          <w:tcPr>
            <w:tcW w:w="722" w:type="pct"/>
            <w:vMerge w:val="restart"/>
            <w:tcBorders>
              <w:top w:val="nil"/>
              <w:left w:val="single" w:sz="4" w:space="0" w:color="auto"/>
              <w:bottom w:val="single" w:sz="4" w:space="0" w:color="000000"/>
              <w:right w:val="single" w:sz="4" w:space="0" w:color="auto"/>
            </w:tcBorders>
            <w:shd w:val="clear" w:color="auto" w:fill="auto"/>
            <w:vAlign w:val="center"/>
            <w:hideMark/>
          </w:tcPr>
          <w:p w14:paraId="66D941AF" w14:textId="77777777" w:rsidR="00AA7498" w:rsidRPr="00D7479E" w:rsidRDefault="00AA7498" w:rsidP="00AA7498">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0,08</w:t>
            </w:r>
          </w:p>
        </w:tc>
        <w:tc>
          <w:tcPr>
            <w:tcW w:w="650" w:type="pct"/>
            <w:tcBorders>
              <w:top w:val="nil"/>
              <w:left w:val="nil"/>
              <w:bottom w:val="single" w:sz="4" w:space="0" w:color="auto"/>
              <w:right w:val="single" w:sz="4" w:space="0" w:color="auto"/>
            </w:tcBorders>
            <w:shd w:val="clear" w:color="auto" w:fill="auto"/>
            <w:vAlign w:val="center"/>
            <w:hideMark/>
          </w:tcPr>
          <w:p w14:paraId="37B9D2CE" w14:textId="77777777" w:rsidR="00AA7498" w:rsidRPr="00D7479E" w:rsidRDefault="00AA7498" w:rsidP="00AA7498">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подземная канальная</w:t>
            </w:r>
          </w:p>
        </w:tc>
        <w:tc>
          <w:tcPr>
            <w:tcW w:w="891" w:type="pct"/>
            <w:tcBorders>
              <w:top w:val="nil"/>
              <w:left w:val="nil"/>
              <w:bottom w:val="single" w:sz="4" w:space="0" w:color="auto"/>
              <w:right w:val="single" w:sz="4" w:space="0" w:color="auto"/>
            </w:tcBorders>
            <w:shd w:val="clear" w:color="auto" w:fill="auto"/>
            <w:noWrap/>
            <w:vAlign w:val="center"/>
            <w:hideMark/>
          </w:tcPr>
          <w:p w14:paraId="6ED908D1"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973</w:t>
            </w:r>
          </w:p>
        </w:tc>
        <w:tc>
          <w:tcPr>
            <w:tcW w:w="448" w:type="pct"/>
            <w:tcBorders>
              <w:top w:val="nil"/>
              <w:left w:val="nil"/>
              <w:bottom w:val="single" w:sz="4" w:space="0" w:color="auto"/>
              <w:right w:val="single" w:sz="4" w:space="0" w:color="auto"/>
            </w:tcBorders>
            <w:shd w:val="clear" w:color="auto" w:fill="auto"/>
            <w:noWrap/>
            <w:vAlign w:val="center"/>
            <w:hideMark/>
          </w:tcPr>
          <w:p w14:paraId="17342DEB"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48" w:type="pct"/>
            <w:tcBorders>
              <w:top w:val="nil"/>
              <w:left w:val="nil"/>
              <w:bottom w:val="single" w:sz="4" w:space="0" w:color="auto"/>
              <w:right w:val="single" w:sz="4" w:space="0" w:color="auto"/>
            </w:tcBorders>
            <w:shd w:val="clear" w:color="auto" w:fill="auto"/>
            <w:noWrap/>
            <w:vAlign w:val="center"/>
            <w:hideMark/>
          </w:tcPr>
          <w:p w14:paraId="47D24ABD"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53" w:type="pct"/>
            <w:tcBorders>
              <w:top w:val="nil"/>
              <w:left w:val="nil"/>
              <w:bottom w:val="single" w:sz="4" w:space="0" w:color="auto"/>
              <w:right w:val="single" w:sz="4" w:space="0" w:color="auto"/>
            </w:tcBorders>
            <w:shd w:val="clear" w:color="auto" w:fill="auto"/>
            <w:noWrap/>
            <w:vAlign w:val="center"/>
            <w:hideMark/>
          </w:tcPr>
          <w:p w14:paraId="698A219B"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48" w:type="pct"/>
            <w:tcBorders>
              <w:top w:val="nil"/>
              <w:left w:val="nil"/>
              <w:bottom w:val="single" w:sz="4" w:space="0" w:color="auto"/>
              <w:right w:val="single" w:sz="4" w:space="0" w:color="auto"/>
            </w:tcBorders>
            <w:shd w:val="clear" w:color="auto" w:fill="auto"/>
            <w:noWrap/>
            <w:vAlign w:val="center"/>
            <w:hideMark/>
          </w:tcPr>
          <w:p w14:paraId="73381531"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59" w:type="pct"/>
            <w:tcBorders>
              <w:top w:val="nil"/>
              <w:left w:val="nil"/>
              <w:bottom w:val="single" w:sz="4" w:space="0" w:color="auto"/>
              <w:right w:val="single" w:sz="4" w:space="0" w:color="auto"/>
            </w:tcBorders>
            <w:shd w:val="clear" w:color="auto" w:fill="auto"/>
            <w:noWrap/>
            <w:vAlign w:val="center"/>
            <w:hideMark/>
          </w:tcPr>
          <w:p w14:paraId="4991E97E"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850</w:t>
            </w:r>
          </w:p>
        </w:tc>
        <w:tc>
          <w:tcPr>
            <w:tcW w:w="482" w:type="pct"/>
            <w:tcBorders>
              <w:top w:val="nil"/>
              <w:left w:val="nil"/>
              <w:bottom w:val="single" w:sz="4" w:space="0" w:color="auto"/>
              <w:right w:val="single" w:sz="4" w:space="0" w:color="auto"/>
            </w:tcBorders>
            <w:shd w:val="clear" w:color="auto" w:fill="auto"/>
            <w:noWrap/>
            <w:vAlign w:val="center"/>
            <w:hideMark/>
          </w:tcPr>
          <w:p w14:paraId="7DB767CD"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123</w:t>
            </w:r>
          </w:p>
        </w:tc>
      </w:tr>
      <w:tr w:rsidR="00AA7498" w:rsidRPr="00D7479E" w14:paraId="1A5A024E" w14:textId="77777777" w:rsidTr="000443C4">
        <w:trPr>
          <w:trHeight w:val="57"/>
        </w:trPr>
        <w:tc>
          <w:tcPr>
            <w:tcW w:w="722" w:type="pct"/>
            <w:vMerge/>
            <w:tcBorders>
              <w:top w:val="nil"/>
              <w:left w:val="single" w:sz="4" w:space="0" w:color="auto"/>
              <w:bottom w:val="single" w:sz="4" w:space="0" w:color="000000"/>
              <w:right w:val="single" w:sz="4" w:space="0" w:color="auto"/>
            </w:tcBorders>
            <w:vAlign w:val="center"/>
            <w:hideMark/>
          </w:tcPr>
          <w:p w14:paraId="6DAE06CB" w14:textId="77777777" w:rsidR="00AA7498" w:rsidRPr="00D7479E" w:rsidRDefault="00AA7498" w:rsidP="00AA7498">
            <w:pPr>
              <w:spacing w:after="0" w:line="240" w:lineRule="auto"/>
              <w:jc w:val="right"/>
              <w:rPr>
                <w:rFonts w:ascii="Arial" w:eastAsia="Times New Roman" w:hAnsi="Arial" w:cs="Arial"/>
                <w:sz w:val="20"/>
                <w:szCs w:val="20"/>
                <w:lang w:eastAsia="ru-RU"/>
              </w:rPr>
            </w:pPr>
          </w:p>
        </w:tc>
        <w:tc>
          <w:tcPr>
            <w:tcW w:w="650" w:type="pct"/>
            <w:tcBorders>
              <w:top w:val="nil"/>
              <w:left w:val="nil"/>
              <w:bottom w:val="single" w:sz="4" w:space="0" w:color="auto"/>
              <w:right w:val="single" w:sz="4" w:space="0" w:color="auto"/>
            </w:tcBorders>
            <w:shd w:val="clear" w:color="auto" w:fill="auto"/>
            <w:vAlign w:val="center"/>
            <w:hideMark/>
          </w:tcPr>
          <w:p w14:paraId="484799E0" w14:textId="77777777" w:rsidR="00AA7498" w:rsidRPr="00D7479E" w:rsidRDefault="00AA7498" w:rsidP="00AA7498">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надземная</w:t>
            </w:r>
          </w:p>
        </w:tc>
        <w:tc>
          <w:tcPr>
            <w:tcW w:w="891" w:type="pct"/>
            <w:tcBorders>
              <w:top w:val="nil"/>
              <w:left w:val="nil"/>
              <w:bottom w:val="single" w:sz="4" w:space="0" w:color="auto"/>
              <w:right w:val="single" w:sz="4" w:space="0" w:color="auto"/>
            </w:tcBorders>
            <w:shd w:val="clear" w:color="auto" w:fill="auto"/>
            <w:noWrap/>
            <w:vAlign w:val="center"/>
            <w:hideMark/>
          </w:tcPr>
          <w:p w14:paraId="7DE6FEDD"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1208</w:t>
            </w:r>
          </w:p>
        </w:tc>
        <w:tc>
          <w:tcPr>
            <w:tcW w:w="448" w:type="pct"/>
            <w:tcBorders>
              <w:top w:val="nil"/>
              <w:left w:val="nil"/>
              <w:bottom w:val="single" w:sz="4" w:space="0" w:color="auto"/>
              <w:right w:val="single" w:sz="4" w:space="0" w:color="auto"/>
            </w:tcBorders>
            <w:shd w:val="clear" w:color="auto" w:fill="auto"/>
            <w:noWrap/>
            <w:vAlign w:val="center"/>
            <w:hideMark/>
          </w:tcPr>
          <w:p w14:paraId="21CC51FB"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48" w:type="pct"/>
            <w:tcBorders>
              <w:top w:val="nil"/>
              <w:left w:val="nil"/>
              <w:bottom w:val="single" w:sz="4" w:space="0" w:color="auto"/>
              <w:right w:val="single" w:sz="4" w:space="0" w:color="auto"/>
            </w:tcBorders>
            <w:shd w:val="clear" w:color="auto" w:fill="auto"/>
            <w:noWrap/>
            <w:vAlign w:val="center"/>
            <w:hideMark/>
          </w:tcPr>
          <w:p w14:paraId="3671E107"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53" w:type="pct"/>
            <w:tcBorders>
              <w:top w:val="nil"/>
              <w:left w:val="nil"/>
              <w:bottom w:val="single" w:sz="4" w:space="0" w:color="auto"/>
              <w:right w:val="single" w:sz="4" w:space="0" w:color="auto"/>
            </w:tcBorders>
            <w:shd w:val="clear" w:color="auto" w:fill="auto"/>
            <w:noWrap/>
            <w:vAlign w:val="center"/>
            <w:hideMark/>
          </w:tcPr>
          <w:p w14:paraId="49D29106"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48" w:type="pct"/>
            <w:tcBorders>
              <w:top w:val="nil"/>
              <w:left w:val="nil"/>
              <w:bottom w:val="single" w:sz="4" w:space="0" w:color="auto"/>
              <w:right w:val="single" w:sz="4" w:space="0" w:color="auto"/>
            </w:tcBorders>
            <w:shd w:val="clear" w:color="auto" w:fill="auto"/>
            <w:noWrap/>
            <w:vAlign w:val="center"/>
            <w:hideMark/>
          </w:tcPr>
          <w:p w14:paraId="2E1277F6"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59" w:type="pct"/>
            <w:tcBorders>
              <w:top w:val="nil"/>
              <w:left w:val="nil"/>
              <w:bottom w:val="single" w:sz="4" w:space="0" w:color="auto"/>
              <w:right w:val="single" w:sz="4" w:space="0" w:color="auto"/>
            </w:tcBorders>
            <w:shd w:val="clear" w:color="auto" w:fill="auto"/>
            <w:noWrap/>
            <w:vAlign w:val="center"/>
            <w:hideMark/>
          </w:tcPr>
          <w:p w14:paraId="1590D79C"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82" w:type="pct"/>
            <w:tcBorders>
              <w:top w:val="nil"/>
              <w:left w:val="nil"/>
              <w:bottom w:val="single" w:sz="4" w:space="0" w:color="auto"/>
              <w:right w:val="single" w:sz="4" w:space="0" w:color="auto"/>
            </w:tcBorders>
            <w:shd w:val="clear" w:color="auto" w:fill="auto"/>
            <w:noWrap/>
            <w:vAlign w:val="center"/>
            <w:hideMark/>
          </w:tcPr>
          <w:p w14:paraId="70AC3AD5"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1208</w:t>
            </w:r>
          </w:p>
        </w:tc>
      </w:tr>
      <w:tr w:rsidR="00AA7498" w:rsidRPr="00D7479E" w14:paraId="1EB413A9" w14:textId="77777777" w:rsidTr="000443C4">
        <w:trPr>
          <w:trHeight w:val="57"/>
        </w:trPr>
        <w:tc>
          <w:tcPr>
            <w:tcW w:w="722"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A1726CF" w14:textId="77777777" w:rsidR="00AA7498" w:rsidRPr="00D7479E" w:rsidRDefault="00AA7498" w:rsidP="00AA7498">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0,1</w:t>
            </w:r>
          </w:p>
        </w:tc>
        <w:tc>
          <w:tcPr>
            <w:tcW w:w="650" w:type="pct"/>
            <w:tcBorders>
              <w:top w:val="nil"/>
              <w:left w:val="nil"/>
              <w:bottom w:val="single" w:sz="4" w:space="0" w:color="auto"/>
              <w:right w:val="single" w:sz="4" w:space="0" w:color="auto"/>
            </w:tcBorders>
            <w:shd w:val="clear" w:color="auto" w:fill="auto"/>
            <w:vAlign w:val="center"/>
            <w:hideMark/>
          </w:tcPr>
          <w:p w14:paraId="353876B7" w14:textId="77777777" w:rsidR="00AA7498" w:rsidRPr="00D7479E" w:rsidRDefault="00AA7498" w:rsidP="00AA7498">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подземная канальная</w:t>
            </w:r>
          </w:p>
        </w:tc>
        <w:tc>
          <w:tcPr>
            <w:tcW w:w="891" w:type="pct"/>
            <w:tcBorders>
              <w:top w:val="nil"/>
              <w:left w:val="nil"/>
              <w:bottom w:val="single" w:sz="4" w:space="0" w:color="auto"/>
              <w:right w:val="single" w:sz="4" w:space="0" w:color="auto"/>
            </w:tcBorders>
            <w:shd w:val="clear" w:color="auto" w:fill="auto"/>
            <w:noWrap/>
            <w:vAlign w:val="center"/>
            <w:hideMark/>
          </w:tcPr>
          <w:p w14:paraId="522F2811"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1083</w:t>
            </w:r>
          </w:p>
        </w:tc>
        <w:tc>
          <w:tcPr>
            <w:tcW w:w="448" w:type="pct"/>
            <w:tcBorders>
              <w:top w:val="nil"/>
              <w:left w:val="nil"/>
              <w:bottom w:val="single" w:sz="4" w:space="0" w:color="auto"/>
              <w:right w:val="single" w:sz="4" w:space="0" w:color="auto"/>
            </w:tcBorders>
            <w:shd w:val="clear" w:color="auto" w:fill="auto"/>
            <w:noWrap/>
            <w:vAlign w:val="center"/>
            <w:hideMark/>
          </w:tcPr>
          <w:p w14:paraId="7620E8FE"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48" w:type="pct"/>
            <w:tcBorders>
              <w:top w:val="nil"/>
              <w:left w:val="nil"/>
              <w:bottom w:val="single" w:sz="4" w:space="0" w:color="auto"/>
              <w:right w:val="single" w:sz="4" w:space="0" w:color="auto"/>
            </w:tcBorders>
            <w:shd w:val="clear" w:color="auto" w:fill="auto"/>
            <w:noWrap/>
            <w:vAlign w:val="center"/>
            <w:hideMark/>
          </w:tcPr>
          <w:p w14:paraId="679749CA"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53" w:type="pct"/>
            <w:tcBorders>
              <w:top w:val="nil"/>
              <w:left w:val="nil"/>
              <w:bottom w:val="single" w:sz="4" w:space="0" w:color="auto"/>
              <w:right w:val="single" w:sz="4" w:space="0" w:color="auto"/>
            </w:tcBorders>
            <w:shd w:val="clear" w:color="auto" w:fill="auto"/>
            <w:noWrap/>
            <w:vAlign w:val="center"/>
            <w:hideMark/>
          </w:tcPr>
          <w:p w14:paraId="31F6AB6B"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48" w:type="pct"/>
            <w:tcBorders>
              <w:top w:val="nil"/>
              <w:left w:val="nil"/>
              <w:bottom w:val="single" w:sz="4" w:space="0" w:color="auto"/>
              <w:right w:val="single" w:sz="4" w:space="0" w:color="auto"/>
            </w:tcBorders>
            <w:shd w:val="clear" w:color="auto" w:fill="auto"/>
            <w:noWrap/>
            <w:vAlign w:val="center"/>
            <w:hideMark/>
          </w:tcPr>
          <w:p w14:paraId="5F1AE3F6"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59" w:type="pct"/>
            <w:tcBorders>
              <w:top w:val="nil"/>
              <w:left w:val="nil"/>
              <w:bottom w:val="single" w:sz="4" w:space="0" w:color="auto"/>
              <w:right w:val="single" w:sz="4" w:space="0" w:color="auto"/>
            </w:tcBorders>
            <w:shd w:val="clear" w:color="auto" w:fill="auto"/>
            <w:noWrap/>
            <w:vAlign w:val="center"/>
            <w:hideMark/>
          </w:tcPr>
          <w:p w14:paraId="25A84822"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778</w:t>
            </w:r>
          </w:p>
        </w:tc>
        <w:tc>
          <w:tcPr>
            <w:tcW w:w="482" w:type="pct"/>
            <w:tcBorders>
              <w:top w:val="nil"/>
              <w:left w:val="nil"/>
              <w:bottom w:val="single" w:sz="4" w:space="0" w:color="auto"/>
              <w:right w:val="single" w:sz="4" w:space="0" w:color="auto"/>
            </w:tcBorders>
            <w:shd w:val="clear" w:color="auto" w:fill="auto"/>
            <w:noWrap/>
            <w:vAlign w:val="center"/>
            <w:hideMark/>
          </w:tcPr>
          <w:p w14:paraId="43E40C2E"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305</w:t>
            </w:r>
          </w:p>
        </w:tc>
      </w:tr>
      <w:tr w:rsidR="00AA7498" w:rsidRPr="00D7479E" w14:paraId="1B501FEB" w14:textId="77777777" w:rsidTr="000443C4">
        <w:trPr>
          <w:trHeight w:val="57"/>
        </w:trPr>
        <w:tc>
          <w:tcPr>
            <w:tcW w:w="722" w:type="pct"/>
            <w:vMerge/>
            <w:tcBorders>
              <w:top w:val="nil"/>
              <w:left w:val="single" w:sz="4" w:space="0" w:color="auto"/>
              <w:bottom w:val="single" w:sz="4" w:space="0" w:color="000000"/>
              <w:right w:val="single" w:sz="4" w:space="0" w:color="auto"/>
            </w:tcBorders>
            <w:vAlign w:val="center"/>
            <w:hideMark/>
          </w:tcPr>
          <w:p w14:paraId="7D62F0CA" w14:textId="77777777" w:rsidR="00AA7498" w:rsidRPr="00D7479E" w:rsidRDefault="00AA7498" w:rsidP="00AA7498">
            <w:pPr>
              <w:spacing w:after="0" w:line="240" w:lineRule="auto"/>
              <w:jc w:val="right"/>
              <w:rPr>
                <w:rFonts w:ascii="Arial" w:eastAsia="Times New Roman" w:hAnsi="Arial" w:cs="Arial"/>
                <w:sz w:val="20"/>
                <w:szCs w:val="20"/>
                <w:lang w:eastAsia="ru-RU"/>
              </w:rPr>
            </w:pPr>
          </w:p>
        </w:tc>
        <w:tc>
          <w:tcPr>
            <w:tcW w:w="650" w:type="pct"/>
            <w:tcBorders>
              <w:top w:val="nil"/>
              <w:left w:val="nil"/>
              <w:bottom w:val="single" w:sz="4" w:space="0" w:color="auto"/>
              <w:right w:val="single" w:sz="4" w:space="0" w:color="auto"/>
            </w:tcBorders>
            <w:shd w:val="clear" w:color="auto" w:fill="auto"/>
            <w:vAlign w:val="center"/>
            <w:hideMark/>
          </w:tcPr>
          <w:p w14:paraId="57BC70A4" w14:textId="77777777" w:rsidR="00AA7498" w:rsidRPr="00D7479E" w:rsidRDefault="00AA7498" w:rsidP="00AA7498">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надземная</w:t>
            </w:r>
          </w:p>
        </w:tc>
        <w:tc>
          <w:tcPr>
            <w:tcW w:w="891" w:type="pct"/>
            <w:tcBorders>
              <w:top w:val="nil"/>
              <w:left w:val="nil"/>
              <w:bottom w:val="single" w:sz="4" w:space="0" w:color="auto"/>
              <w:right w:val="single" w:sz="4" w:space="0" w:color="auto"/>
            </w:tcBorders>
            <w:shd w:val="clear" w:color="auto" w:fill="auto"/>
            <w:noWrap/>
            <w:vAlign w:val="center"/>
            <w:hideMark/>
          </w:tcPr>
          <w:p w14:paraId="733A15C6"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153</w:t>
            </w:r>
          </w:p>
        </w:tc>
        <w:tc>
          <w:tcPr>
            <w:tcW w:w="448" w:type="pct"/>
            <w:tcBorders>
              <w:top w:val="nil"/>
              <w:left w:val="nil"/>
              <w:bottom w:val="single" w:sz="4" w:space="0" w:color="auto"/>
              <w:right w:val="single" w:sz="4" w:space="0" w:color="auto"/>
            </w:tcBorders>
            <w:shd w:val="clear" w:color="auto" w:fill="auto"/>
            <w:noWrap/>
            <w:vAlign w:val="center"/>
            <w:hideMark/>
          </w:tcPr>
          <w:p w14:paraId="166230BD"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48" w:type="pct"/>
            <w:tcBorders>
              <w:top w:val="nil"/>
              <w:left w:val="nil"/>
              <w:bottom w:val="single" w:sz="4" w:space="0" w:color="auto"/>
              <w:right w:val="single" w:sz="4" w:space="0" w:color="auto"/>
            </w:tcBorders>
            <w:shd w:val="clear" w:color="auto" w:fill="auto"/>
            <w:noWrap/>
            <w:vAlign w:val="center"/>
            <w:hideMark/>
          </w:tcPr>
          <w:p w14:paraId="4FF4740A"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53" w:type="pct"/>
            <w:tcBorders>
              <w:top w:val="nil"/>
              <w:left w:val="nil"/>
              <w:bottom w:val="single" w:sz="4" w:space="0" w:color="auto"/>
              <w:right w:val="single" w:sz="4" w:space="0" w:color="auto"/>
            </w:tcBorders>
            <w:shd w:val="clear" w:color="auto" w:fill="auto"/>
            <w:noWrap/>
            <w:vAlign w:val="center"/>
            <w:hideMark/>
          </w:tcPr>
          <w:p w14:paraId="70147201"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153</w:t>
            </w:r>
          </w:p>
        </w:tc>
        <w:tc>
          <w:tcPr>
            <w:tcW w:w="448" w:type="pct"/>
            <w:tcBorders>
              <w:top w:val="nil"/>
              <w:left w:val="nil"/>
              <w:bottom w:val="single" w:sz="4" w:space="0" w:color="auto"/>
              <w:right w:val="single" w:sz="4" w:space="0" w:color="auto"/>
            </w:tcBorders>
            <w:shd w:val="clear" w:color="auto" w:fill="auto"/>
            <w:noWrap/>
            <w:vAlign w:val="center"/>
            <w:hideMark/>
          </w:tcPr>
          <w:p w14:paraId="5B66906A"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59" w:type="pct"/>
            <w:tcBorders>
              <w:top w:val="nil"/>
              <w:left w:val="nil"/>
              <w:bottom w:val="single" w:sz="4" w:space="0" w:color="auto"/>
              <w:right w:val="single" w:sz="4" w:space="0" w:color="auto"/>
            </w:tcBorders>
            <w:shd w:val="clear" w:color="auto" w:fill="auto"/>
            <w:noWrap/>
            <w:vAlign w:val="center"/>
            <w:hideMark/>
          </w:tcPr>
          <w:p w14:paraId="08BF1CAF"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82" w:type="pct"/>
            <w:tcBorders>
              <w:top w:val="nil"/>
              <w:left w:val="nil"/>
              <w:bottom w:val="single" w:sz="4" w:space="0" w:color="auto"/>
              <w:right w:val="single" w:sz="4" w:space="0" w:color="auto"/>
            </w:tcBorders>
            <w:shd w:val="clear" w:color="auto" w:fill="auto"/>
            <w:noWrap/>
            <w:vAlign w:val="center"/>
            <w:hideMark/>
          </w:tcPr>
          <w:p w14:paraId="26BC27D0"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r>
      <w:tr w:rsidR="00AA7498" w:rsidRPr="00D7479E" w14:paraId="15D6838C" w14:textId="77777777" w:rsidTr="000443C4">
        <w:trPr>
          <w:trHeight w:val="57"/>
        </w:trPr>
        <w:tc>
          <w:tcPr>
            <w:tcW w:w="722" w:type="pct"/>
            <w:tcBorders>
              <w:top w:val="nil"/>
              <w:left w:val="single" w:sz="4" w:space="0" w:color="auto"/>
              <w:bottom w:val="single" w:sz="4" w:space="0" w:color="auto"/>
              <w:right w:val="single" w:sz="4" w:space="0" w:color="auto"/>
            </w:tcBorders>
            <w:shd w:val="clear" w:color="auto" w:fill="auto"/>
            <w:noWrap/>
            <w:vAlign w:val="center"/>
            <w:hideMark/>
          </w:tcPr>
          <w:p w14:paraId="6BE54D8A" w14:textId="77777777" w:rsidR="00AA7498" w:rsidRPr="00D7479E" w:rsidRDefault="00AA7498" w:rsidP="00AA7498">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0,125</w:t>
            </w:r>
          </w:p>
        </w:tc>
        <w:tc>
          <w:tcPr>
            <w:tcW w:w="650" w:type="pct"/>
            <w:tcBorders>
              <w:top w:val="nil"/>
              <w:left w:val="nil"/>
              <w:bottom w:val="single" w:sz="4" w:space="0" w:color="auto"/>
              <w:right w:val="single" w:sz="4" w:space="0" w:color="auto"/>
            </w:tcBorders>
            <w:shd w:val="clear" w:color="auto" w:fill="auto"/>
            <w:vAlign w:val="center"/>
            <w:hideMark/>
          </w:tcPr>
          <w:p w14:paraId="56DC98CC" w14:textId="77777777" w:rsidR="00AA7498" w:rsidRPr="00D7479E" w:rsidRDefault="00AA7498" w:rsidP="00AA7498">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подземная канальная</w:t>
            </w:r>
          </w:p>
        </w:tc>
        <w:tc>
          <w:tcPr>
            <w:tcW w:w="891" w:type="pct"/>
            <w:tcBorders>
              <w:top w:val="nil"/>
              <w:left w:val="nil"/>
              <w:bottom w:val="single" w:sz="4" w:space="0" w:color="auto"/>
              <w:right w:val="single" w:sz="4" w:space="0" w:color="auto"/>
            </w:tcBorders>
            <w:shd w:val="clear" w:color="auto" w:fill="auto"/>
            <w:noWrap/>
            <w:vAlign w:val="center"/>
            <w:hideMark/>
          </w:tcPr>
          <w:p w14:paraId="67DEB913"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100</w:t>
            </w:r>
          </w:p>
        </w:tc>
        <w:tc>
          <w:tcPr>
            <w:tcW w:w="448" w:type="pct"/>
            <w:tcBorders>
              <w:top w:val="nil"/>
              <w:left w:val="nil"/>
              <w:bottom w:val="single" w:sz="4" w:space="0" w:color="auto"/>
              <w:right w:val="single" w:sz="4" w:space="0" w:color="auto"/>
            </w:tcBorders>
            <w:shd w:val="clear" w:color="auto" w:fill="auto"/>
            <w:noWrap/>
            <w:vAlign w:val="center"/>
            <w:hideMark/>
          </w:tcPr>
          <w:p w14:paraId="666F0E7A"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48" w:type="pct"/>
            <w:tcBorders>
              <w:top w:val="nil"/>
              <w:left w:val="nil"/>
              <w:bottom w:val="single" w:sz="4" w:space="0" w:color="auto"/>
              <w:right w:val="single" w:sz="4" w:space="0" w:color="auto"/>
            </w:tcBorders>
            <w:shd w:val="clear" w:color="auto" w:fill="auto"/>
            <w:noWrap/>
            <w:vAlign w:val="center"/>
            <w:hideMark/>
          </w:tcPr>
          <w:p w14:paraId="4D8B52D5"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53" w:type="pct"/>
            <w:tcBorders>
              <w:top w:val="nil"/>
              <w:left w:val="nil"/>
              <w:bottom w:val="single" w:sz="4" w:space="0" w:color="auto"/>
              <w:right w:val="single" w:sz="4" w:space="0" w:color="auto"/>
            </w:tcBorders>
            <w:shd w:val="clear" w:color="auto" w:fill="auto"/>
            <w:noWrap/>
            <w:vAlign w:val="center"/>
            <w:hideMark/>
          </w:tcPr>
          <w:p w14:paraId="74F5A086"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48" w:type="pct"/>
            <w:tcBorders>
              <w:top w:val="nil"/>
              <w:left w:val="nil"/>
              <w:bottom w:val="single" w:sz="4" w:space="0" w:color="auto"/>
              <w:right w:val="single" w:sz="4" w:space="0" w:color="auto"/>
            </w:tcBorders>
            <w:shd w:val="clear" w:color="auto" w:fill="auto"/>
            <w:noWrap/>
            <w:vAlign w:val="center"/>
            <w:hideMark/>
          </w:tcPr>
          <w:p w14:paraId="0E1C2B25"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59" w:type="pct"/>
            <w:tcBorders>
              <w:top w:val="nil"/>
              <w:left w:val="nil"/>
              <w:bottom w:val="single" w:sz="4" w:space="0" w:color="auto"/>
              <w:right w:val="single" w:sz="4" w:space="0" w:color="auto"/>
            </w:tcBorders>
            <w:shd w:val="clear" w:color="auto" w:fill="auto"/>
            <w:noWrap/>
            <w:vAlign w:val="center"/>
            <w:hideMark/>
          </w:tcPr>
          <w:p w14:paraId="69AFE4A9"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100</w:t>
            </w:r>
          </w:p>
        </w:tc>
        <w:tc>
          <w:tcPr>
            <w:tcW w:w="482" w:type="pct"/>
            <w:tcBorders>
              <w:top w:val="nil"/>
              <w:left w:val="nil"/>
              <w:bottom w:val="single" w:sz="4" w:space="0" w:color="auto"/>
              <w:right w:val="single" w:sz="4" w:space="0" w:color="auto"/>
            </w:tcBorders>
            <w:shd w:val="clear" w:color="auto" w:fill="auto"/>
            <w:noWrap/>
            <w:vAlign w:val="center"/>
            <w:hideMark/>
          </w:tcPr>
          <w:p w14:paraId="1BE40668"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r>
      <w:tr w:rsidR="00AA7498" w:rsidRPr="00D7479E" w14:paraId="7EE2DFE9" w14:textId="77777777" w:rsidTr="000443C4">
        <w:trPr>
          <w:trHeight w:val="57"/>
        </w:trPr>
        <w:tc>
          <w:tcPr>
            <w:tcW w:w="722" w:type="pct"/>
            <w:tcBorders>
              <w:top w:val="nil"/>
              <w:left w:val="single" w:sz="4" w:space="0" w:color="auto"/>
              <w:bottom w:val="single" w:sz="4" w:space="0" w:color="auto"/>
              <w:right w:val="single" w:sz="4" w:space="0" w:color="auto"/>
            </w:tcBorders>
            <w:shd w:val="clear" w:color="auto" w:fill="auto"/>
            <w:noWrap/>
            <w:vAlign w:val="center"/>
            <w:hideMark/>
          </w:tcPr>
          <w:p w14:paraId="61815B70" w14:textId="77777777" w:rsidR="00AA7498" w:rsidRPr="00D7479E" w:rsidRDefault="00AA7498" w:rsidP="00AA7498">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0,15</w:t>
            </w:r>
          </w:p>
        </w:tc>
        <w:tc>
          <w:tcPr>
            <w:tcW w:w="650" w:type="pct"/>
            <w:tcBorders>
              <w:top w:val="nil"/>
              <w:left w:val="nil"/>
              <w:bottom w:val="single" w:sz="4" w:space="0" w:color="auto"/>
              <w:right w:val="single" w:sz="4" w:space="0" w:color="auto"/>
            </w:tcBorders>
            <w:shd w:val="clear" w:color="auto" w:fill="auto"/>
            <w:vAlign w:val="center"/>
            <w:hideMark/>
          </w:tcPr>
          <w:p w14:paraId="3A9DBFC3" w14:textId="77777777" w:rsidR="00AA7498" w:rsidRPr="00D7479E" w:rsidRDefault="00AA7498" w:rsidP="00AA7498">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подземная канальная</w:t>
            </w:r>
          </w:p>
        </w:tc>
        <w:tc>
          <w:tcPr>
            <w:tcW w:w="891" w:type="pct"/>
            <w:tcBorders>
              <w:top w:val="nil"/>
              <w:left w:val="nil"/>
              <w:bottom w:val="single" w:sz="4" w:space="0" w:color="auto"/>
              <w:right w:val="single" w:sz="4" w:space="0" w:color="auto"/>
            </w:tcBorders>
            <w:shd w:val="clear" w:color="auto" w:fill="auto"/>
            <w:noWrap/>
            <w:vAlign w:val="center"/>
            <w:hideMark/>
          </w:tcPr>
          <w:p w14:paraId="50D28124"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386</w:t>
            </w:r>
          </w:p>
        </w:tc>
        <w:tc>
          <w:tcPr>
            <w:tcW w:w="448" w:type="pct"/>
            <w:tcBorders>
              <w:top w:val="nil"/>
              <w:left w:val="nil"/>
              <w:bottom w:val="single" w:sz="4" w:space="0" w:color="auto"/>
              <w:right w:val="single" w:sz="4" w:space="0" w:color="auto"/>
            </w:tcBorders>
            <w:shd w:val="clear" w:color="auto" w:fill="auto"/>
            <w:noWrap/>
            <w:vAlign w:val="center"/>
            <w:hideMark/>
          </w:tcPr>
          <w:p w14:paraId="36B13219"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48" w:type="pct"/>
            <w:tcBorders>
              <w:top w:val="nil"/>
              <w:left w:val="nil"/>
              <w:bottom w:val="single" w:sz="4" w:space="0" w:color="auto"/>
              <w:right w:val="single" w:sz="4" w:space="0" w:color="auto"/>
            </w:tcBorders>
            <w:shd w:val="clear" w:color="auto" w:fill="auto"/>
            <w:noWrap/>
            <w:vAlign w:val="center"/>
            <w:hideMark/>
          </w:tcPr>
          <w:p w14:paraId="46DBB1C3"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53" w:type="pct"/>
            <w:tcBorders>
              <w:top w:val="nil"/>
              <w:left w:val="nil"/>
              <w:bottom w:val="single" w:sz="4" w:space="0" w:color="auto"/>
              <w:right w:val="single" w:sz="4" w:space="0" w:color="auto"/>
            </w:tcBorders>
            <w:shd w:val="clear" w:color="auto" w:fill="auto"/>
            <w:noWrap/>
            <w:vAlign w:val="center"/>
            <w:hideMark/>
          </w:tcPr>
          <w:p w14:paraId="753F6705"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48" w:type="pct"/>
            <w:tcBorders>
              <w:top w:val="nil"/>
              <w:left w:val="nil"/>
              <w:bottom w:val="single" w:sz="4" w:space="0" w:color="auto"/>
              <w:right w:val="single" w:sz="4" w:space="0" w:color="auto"/>
            </w:tcBorders>
            <w:shd w:val="clear" w:color="auto" w:fill="auto"/>
            <w:noWrap/>
            <w:vAlign w:val="center"/>
            <w:hideMark/>
          </w:tcPr>
          <w:p w14:paraId="1C601B36"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59" w:type="pct"/>
            <w:tcBorders>
              <w:top w:val="nil"/>
              <w:left w:val="nil"/>
              <w:bottom w:val="single" w:sz="4" w:space="0" w:color="auto"/>
              <w:right w:val="single" w:sz="4" w:space="0" w:color="auto"/>
            </w:tcBorders>
            <w:shd w:val="clear" w:color="auto" w:fill="auto"/>
            <w:noWrap/>
            <w:vAlign w:val="center"/>
            <w:hideMark/>
          </w:tcPr>
          <w:p w14:paraId="2E00ABC7"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386</w:t>
            </w:r>
          </w:p>
        </w:tc>
        <w:tc>
          <w:tcPr>
            <w:tcW w:w="482" w:type="pct"/>
            <w:tcBorders>
              <w:top w:val="nil"/>
              <w:left w:val="nil"/>
              <w:bottom w:val="single" w:sz="4" w:space="0" w:color="auto"/>
              <w:right w:val="single" w:sz="4" w:space="0" w:color="auto"/>
            </w:tcBorders>
            <w:shd w:val="clear" w:color="auto" w:fill="auto"/>
            <w:noWrap/>
            <w:vAlign w:val="center"/>
            <w:hideMark/>
          </w:tcPr>
          <w:p w14:paraId="6ACABDDE"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r>
      <w:tr w:rsidR="00AA7498" w:rsidRPr="00D7479E" w14:paraId="23231E96" w14:textId="77777777" w:rsidTr="000443C4">
        <w:trPr>
          <w:trHeight w:val="57"/>
        </w:trPr>
        <w:tc>
          <w:tcPr>
            <w:tcW w:w="722" w:type="pct"/>
            <w:vMerge w:val="restart"/>
            <w:tcBorders>
              <w:top w:val="nil"/>
              <w:left w:val="single" w:sz="4" w:space="0" w:color="auto"/>
              <w:bottom w:val="single" w:sz="4" w:space="0" w:color="000000"/>
              <w:right w:val="single" w:sz="4" w:space="0" w:color="auto"/>
            </w:tcBorders>
            <w:shd w:val="clear" w:color="auto" w:fill="auto"/>
            <w:vAlign w:val="center"/>
            <w:hideMark/>
          </w:tcPr>
          <w:p w14:paraId="60B4EDFF" w14:textId="77777777" w:rsidR="00AA7498" w:rsidRPr="00D7479E" w:rsidRDefault="00AA7498" w:rsidP="00AA7498">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Итого</w:t>
            </w:r>
          </w:p>
        </w:tc>
        <w:tc>
          <w:tcPr>
            <w:tcW w:w="650" w:type="pct"/>
            <w:tcBorders>
              <w:top w:val="nil"/>
              <w:left w:val="nil"/>
              <w:bottom w:val="single" w:sz="4" w:space="0" w:color="auto"/>
              <w:right w:val="single" w:sz="4" w:space="0" w:color="auto"/>
            </w:tcBorders>
            <w:shd w:val="clear" w:color="auto" w:fill="auto"/>
            <w:vAlign w:val="center"/>
            <w:hideMark/>
          </w:tcPr>
          <w:p w14:paraId="181B2F53" w14:textId="77777777" w:rsidR="00AA7498" w:rsidRPr="00D7479E" w:rsidRDefault="00AA7498" w:rsidP="00AA7498">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подземная канальная</w:t>
            </w:r>
          </w:p>
        </w:tc>
        <w:tc>
          <w:tcPr>
            <w:tcW w:w="891" w:type="pct"/>
            <w:tcBorders>
              <w:top w:val="nil"/>
              <w:left w:val="nil"/>
              <w:bottom w:val="single" w:sz="4" w:space="0" w:color="auto"/>
              <w:right w:val="single" w:sz="4" w:space="0" w:color="auto"/>
            </w:tcBorders>
            <w:shd w:val="clear" w:color="auto" w:fill="auto"/>
            <w:noWrap/>
            <w:vAlign w:val="center"/>
            <w:hideMark/>
          </w:tcPr>
          <w:p w14:paraId="65F334E7"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3977,5</w:t>
            </w:r>
          </w:p>
        </w:tc>
        <w:tc>
          <w:tcPr>
            <w:tcW w:w="448" w:type="pct"/>
            <w:tcBorders>
              <w:top w:val="nil"/>
              <w:left w:val="nil"/>
              <w:bottom w:val="single" w:sz="4" w:space="0" w:color="auto"/>
              <w:right w:val="single" w:sz="4" w:space="0" w:color="auto"/>
            </w:tcBorders>
            <w:shd w:val="clear" w:color="auto" w:fill="auto"/>
            <w:noWrap/>
            <w:vAlign w:val="center"/>
            <w:hideMark/>
          </w:tcPr>
          <w:p w14:paraId="3E417323"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48" w:type="pct"/>
            <w:tcBorders>
              <w:top w:val="nil"/>
              <w:left w:val="nil"/>
              <w:bottom w:val="single" w:sz="4" w:space="0" w:color="auto"/>
              <w:right w:val="single" w:sz="4" w:space="0" w:color="auto"/>
            </w:tcBorders>
            <w:shd w:val="clear" w:color="auto" w:fill="auto"/>
            <w:noWrap/>
            <w:vAlign w:val="center"/>
            <w:hideMark/>
          </w:tcPr>
          <w:p w14:paraId="6FEACACC"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53" w:type="pct"/>
            <w:tcBorders>
              <w:top w:val="nil"/>
              <w:left w:val="nil"/>
              <w:bottom w:val="single" w:sz="4" w:space="0" w:color="auto"/>
              <w:right w:val="single" w:sz="4" w:space="0" w:color="auto"/>
            </w:tcBorders>
            <w:shd w:val="clear" w:color="auto" w:fill="auto"/>
            <w:noWrap/>
            <w:vAlign w:val="center"/>
            <w:hideMark/>
          </w:tcPr>
          <w:p w14:paraId="1D72E015"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48" w:type="pct"/>
            <w:tcBorders>
              <w:top w:val="nil"/>
              <w:left w:val="nil"/>
              <w:bottom w:val="single" w:sz="4" w:space="0" w:color="auto"/>
              <w:right w:val="single" w:sz="4" w:space="0" w:color="auto"/>
            </w:tcBorders>
            <w:shd w:val="clear" w:color="auto" w:fill="auto"/>
            <w:noWrap/>
            <w:vAlign w:val="center"/>
            <w:hideMark/>
          </w:tcPr>
          <w:p w14:paraId="5B0B55BA"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59" w:type="pct"/>
            <w:tcBorders>
              <w:top w:val="nil"/>
              <w:left w:val="nil"/>
              <w:bottom w:val="single" w:sz="4" w:space="0" w:color="auto"/>
              <w:right w:val="single" w:sz="4" w:space="0" w:color="auto"/>
            </w:tcBorders>
            <w:shd w:val="clear" w:color="auto" w:fill="auto"/>
            <w:noWrap/>
            <w:vAlign w:val="center"/>
            <w:hideMark/>
          </w:tcPr>
          <w:p w14:paraId="5CE4A114"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2906</w:t>
            </w:r>
          </w:p>
        </w:tc>
        <w:tc>
          <w:tcPr>
            <w:tcW w:w="482" w:type="pct"/>
            <w:tcBorders>
              <w:top w:val="nil"/>
              <w:left w:val="nil"/>
              <w:bottom w:val="single" w:sz="4" w:space="0" w:color="auto"/>
              <w:right w:val="single" w:sz="4" w:space="0" w:color="auto"/>
            </w:tcBorders>
            <w:shd w:val="clear" w:color="auto" w:fill="auto"/>
            <w:noWrap/>
            <w:vAlign w:val="center"/>
            <w:hideMark/>
          </w:tcPr>
          <w:p w14:paraId="4A04544E"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1071,5</w:t>
            </w:r>
          </w:p>
        </w:tc>
      </w:tr>
      <w:tr w:rsidR="00AA7498" w:rsidRPr="00D7479E" w14:paraId="2B1DF6A4" w14:textId="77777777" w:rsidTr="000443C4">
        <w:trPr>
          <w:trHeight w:val="57"/>
        </w:trPr>
        <w:tc>
          <w:tcPr>
            <w:tcW w:w="722" w:type="pct"/>
            <w:vMerge/>
            <w:tcBorders>
              <w:top w:val="nil"/>
              <w:left w:val="single" w:sz="4" w:space="0" w:color="auto"/>
              <w:bottom w:val="single" w:sz="4" w:space="0" w:color="000000"/>
              <w:right w:val="single" w:sz="4" w:space="0" w:color="auto"/>
            </w:tcBorders>
            <w:vAlign w:val="center"/>
            <w:hideMark/>
          </w:tcPr>
          <w:p w14:paraId="155929B3" w14:textId="77777777" w:rsidR="00AA7498" w:rsidRPr="00D7479E" w:rsidRDefault="00AA7498" w:rsidP="00AA7498">
            <w:pPr>
              <w:spacing w:after="0" w:line="240" w:lineRule="auto"/>
              <w:rPr>
                <w:rFonts w:ascii="Arial" w:eastAsia="Times New Roman" w:hAnsi="Arial" w:cs="Arial"/>
                <w:sz w:val="20"/>
                <w:szCs w:val="20"/>
                <w:lang w:eastAsia="ru-RU"/>
              </w:rPr>
            </w:pPr>
          </w:p>
        </w:tc>
        <w:tc>
          <w:tcPr>
            <w:tcW w:w="650" w:type="pct"/>
            <w:tcBorders>
              <w:top w:val="nil"/>
              <w:left w:val="nil"/>
              <w:bottom w:val="single" w:sz="4" w:space="0" w:color="auto"/>
              <w:right w:val="single" w:sz="4" w:space="0" w:color="auto"/>
            </w:tcBorders>
            <w:shd w:val="clear" w:color="auto" w:fill="auto"/>
            <w:vAlign w:val="center"/>
            <w:hideMark/>
          </w:tcPr>
          <w:p w14:paraId="18A17D44" w14:textId="77777777" w:rsidR="00AA7498" w:rsidRPr="00D7479E" w:rsidRDefault="00AA7498" w:rsidP="00AA7498">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надземная</w:t>
            </w:r>
          </w:p>
        </w:tc>
        <w:tc>
          <w:tcPr>
            <w:tcW w:w="891" w:type="pct"/>
            <w:tcBorders>
              <w:top w:val="nil"/>
              <w:left w:val="nil"/>
              <w:bottom w:val="single" w:sz="4" w:space="0" w:color="auto"/>
              <w:right w:val="single" w:sz="4" w:space="0" w:color="auto"/>
            </w:tcBorders>
            <w:shd w:val="clear" w:color="auto" w:fill="auto"/>
            <w:noWrap/>
            <w:vAlign w:val="center"/>
            <w:hideMark/>
          </w:tcPr>
          <w:p w14:paraId="064F46E4"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1493</w:t>
            </w:r>
          </w:p>
        </w:tc>
        <w:tc>
          <w:tcPr>
            <w:tcW w:w="448" w:type="pct"/>
            <w:tcBorders>
              <w:top w:val="nil"/>
              <w:left w:val="nil"/>
              <w:bottom w:val="single" w:sz="4" w:space="0" w:color="auto"/>
              <w:right w:val="single" w:sz="4" w:space="0" w:color="auto"/>
            </w:tcBorders>
            <w:shd w:val="clear" w:color="auto" w:fill="auto"/>
            <w:noWrap/>
            <w:vAlign w:val="center"/>
            <w:hideMark/>
          </w:tcPr>
          <w:p w14:paraId="2A5F3A3F"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48" w:type="pct"/>
            <w:tcBorders>
              <w:top w:val="nil"/>
              <w:left w:val="nil"/>
              <w:bottom w:val="single" w:sz="4" w:space="0" w:color="auto"/>
              <w:right w:val="single" w:sz="4" w:space="0" w:color="auto"/>
            </w:tcBorders>
            <w:shd w:val="clear" w:color="auto" w:fill="auto"/>
            <w:noWrap/>
            <w:vAlign w:val="center"/>
            <w:hideMark/>
          </w:tcPr>
          <w:p w14:paraId="224A5D2D"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53" w:type="pct"/>
            <w:tcBorders>
              <w:top w:val="nil"/>
              <w:left w:val="nil"/>
              <w:bottom w:val="single" w:sz="4" w:space="0" w:color="auto"/>
              <w:right w:val="single" w:sz="4" w:space="0" w:color="auto"/>
            </w:tcBorders>
            <w:shd w:val="clear" w:color="auto" w:fill="auto"/>
            <w:noWrap/>
            <w:vAlign w:val="center"/>
            <w:hideMark/>
          </w:tcPr>
          <w:p w14:paraId="19E55C78"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285</w:t>
            </w:r>
          </w:p>
        </w:tc>
        <w:tc>
          <w:tcPr>
            <w:tcW w:w="448" w:type="pct"/>
            <w:tcBorders>
              <w:top w:val="nil"/>
              <w:left w:val="nil"/>
              <w:bottom w:val="single" w:sz="4" w:space="0" w:color="auto"/>
              <w:right w:val="single" w:sz="4" w:space="0" w:color="auto"/>
            </w:tcBorders>
            <w:shd w:val="clear" w:color="auto" w:fill="auto"/>
            <w:noWrap/>
            <w:vAlign w:val="center"/>
            <w:hideMark/>
          </w:tcPr>
          <w:p w14:paraId="0F192843"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59" w:type="pct"/>
            <w:tcBorders>
              <w:top w:val="nil"/>
              <w:left w:val="nil"/>
              <w:bottom w:val="single" w:sz="4" w:space="0" w:color="auto"/>
              <w:right w:val="single" w:sz="4" w:space="0" w:color="auto"/>
            </w:tcBorders>
            <w:shd w:val="clear" w:color="auto" w:fill="auto"/>
            <w:noWrap/>
            <w:vAlign w:val="center"/>
            <w:hideMark/>
          </w:tcPr>
          <w:p w14:paraId="532A3C73"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82" w:type="pct"/>
            <w:tcBorders>
              <w:top w:val="nil"/>
              <w:left w:val="nil"/>
              <w:bottom w:val="single" w:sz="4" w:space="0" w:color="auto"/>
              <w:right w:val="single" w:sz="4" w:space="0" w:color="auto"/>
            </w:tcBorders>
            <w:shd w:val="clear" w:color="auto" w:fill="auto"/>
            <w:noWrap/>
            <w:vAlign w:val="center"/>
            <w:hideMark/>
          </w:tcPr>
          <w:p w14:paraId="165DE4C4"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1208</w:t>
            </w:r>
          </w:p>
        </w:tc>
      </w:tr>
      <w:tr w:rsidR="00AA7498" w:rsidRPr="00D7479E" w14:paraId="59173CAE" w14:textId="77777777" w:rsidTr="000443C4">
        <w:trPr>
          <w:trHeight w:val="57"/>
        </w:trPr>
        <w:tc>
          <w:tcPr>
            <w:tcW w:w="1372" w:type="pct"/>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378BB756" w14:textId="77777777" w:rsidR="00AA7498" w:rsidRPr="00D7479E" w:rsidRDefault="00AA7498" w:rsidP="00AA7498">
            <w:pPr>
              <w:spacing w:after="0" w:line="240" w:lineRule="auto"/>
              <w:rPr>
                <w:rFonts w:ascii="Arial" w:eastAsia="Times New Roman" w:hAnsi="Arial" w:cs="Arial"/>
                <w:sz w:val="20"/>
                <w:szCs w:val="20"/>
                <w:lang w:eastAsia="ru-RU"/>
              </w:rPr>
            </w:pPr>
            <w:r w:rsidRPr="00D7479E">
              <w:rPr>
                <w:rFonts w:ascii="Arial" w:eastAsia="Times New Roman" w:hAnsi="Arial" w:cs="Arial"/>
                <w:sz w:val="20"/>
                <w:szCs w:val="20"/>
                <w:lang w:eastAsia="ru-RU"/>
              </w:rPr>
              <w:t>Всего</w:t>
            </w:r>
          </w:p>
        </w:tc>
        <w:tc>
          <w:tcPr>
            <w:tcW w:w="891" w:type="pct"/>
            <w:tcBorders>
              <w:top w:val="nil"/>
              <w:left w:val="nil"/>
              <w:bottom w:val="single" w:sz="4" w:space="0" w:color="auto"/>
              <w:right w:val="single" w:sz="4" w:space="0" w:color="auto"/>
            </w:tcBorders>
            <w:shd w:val="clear" w:color="auto" w:fill="auto"/>
            <w:noWrap/>
            <w:vAlign w:val="center"/>
            <w:hideMark/>
          </w:tcPr>
          <w:p w14:paraId="06053C35"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5470,5</w:t>
            </w:r>
          </w:p>
        </w:tc>
        <w:tc>
          <w:tcPr>
            <w:tcW w:w="448" w:type="pct"/>
            <w:tcBorders>
              <w:top w:val="nil"/>
              <w:left w:val="nil"/>
              <w:bottom w:val="single" w:sz="4" w:space="0" w:color="auto"/>
              <w:right w:val="single" w:sz="4" w:space="0" w:color="auto"/>
            </w:tcBorders>
            <w:shd w:val="clear" w:color="auto" w:fill="auto"/>
            <w:noWrap/>
            <w:vAlign w:val="center"/>
            <w:hideMark/>
          </w:tcPr>
          <w:p w14:paraId="11E36831"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48" w:type="pct"/>
            <w:tcBorders>
              <w:top w:val="nil"/>
              <w:left w:val="nil"/>
              <w:bottom w:val="single" w:sz="4" w:space="0" w:color="auto"/>
              <w:right w:val="single" w:sz="4" w:space="0" w:color="auto"/>
            </w:tcBorders>
            <w:shd w:val="clear" w:color="auto" w:fill="auto"/>
            <w:noWrap/>
            <w:vAlign w:val="center"/>
            <w:hideMark/>
          </w:tcPr>
          <w:p w14:paraId="5C20D659"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53" w:type="pct"/>
            <w:tcBorders>
              <w:top w:val="nil"/>
              <w:left w:val="nil"/>
              <w:bottom w:val="single" w:sz="4" w:space="0" w:color="auto"/>
              <w:right w:val="single" w:sz="4" w:space="0" w:color="auto"/>
            </w:tcBorders>
            <w:shd w:val="clear" w:color="auto" w:fill="auto"/>
            <w:noWrap/>
            <w:vAlign w:val="center"/>
            <w:hideMark/>
          </w:tcPr>
          <w:p w14:paraId="72CBF729"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285</w:t>
            </w:r>
          </w:p>
        </w:tc>
        <w:tc>
          <w:tcPr>
            <w:tcW w:w="448" w:type="pct"/>
            <w:tcBorders>
              <w:top w:val="nil"/>
              <w:left w:val="nil"/>
              <w:bottom w:val="single" w:sz="4" w:space="0" w:color="auto"/>
              <w:right w:val="single" w:sz="4" w:space="0" w:color="auto"/>
            </w:tcBorders>
            <w:shd w:val="clear" w:color="auto" w:fill="auto"/>
            <w:noWrap/>
            <w:vAlign w:val="center"/>
            <w:hideMark/>
          </w:tcPr>
          <w:p w14:paraId="15D5D024"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0</w:t>
            </w:r>
          </w:p>
        </w:tc>
        <w:tc>
          <w:tcPr>
            <w:tcW w:w="459" w:type="pct"/>
            <w:tcBorders>
              <w:top w:val="nil"/>
              <w:left w:val="nil"/>
              <w:bottom w:val="single" w:sz="4" w:space="0" w:color="auto"/>
              <w:right w:val="single" w:sz="4" w:space="0" w:color="auto"/>
            </w:tcBorders>
            <w:shd w:val="clear" w:color="auto" w:fill="auto"/>
            <w:noWrap/>
            <w:vAlign w:val="center"/>
            <w:hideMark/>
          </w:tcPr>
          <w:p w14:paraId="469EAC73"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2906</w:t>
            </w:r>
          </w:p>
        </w:tc>
        <w:tc>
          <w:tcPr>
            <w:tcW w:w="482" w:type="pct"/>
            <w:tcBorders>
              <w:top w:val="nil"/>
              <w:left w:val="nil"/>
              <w:bottom w:val="single" w:sz="4" w:space="0" w:color="auto"/>
              <w:right w:val="single" w:sz="4" w:space="0" w:color="auto"/>
            </w:tcBorders>
            <w:shd w:val="clear" w:color="auto" w:fill="auto"/>
            <w:noWrap/>
            <w:vAlign w:val="center"/>
            <w:hideMark/>
          </w:tcPr>
          <w:p w14:paraId="504A9A88" w14:textId="77777777" w:rsidR="00AA7498" w:rsidRPr="00D7479E" w:rsidRDefault="00AA7498" w:rsidP="00D7479E">
            <w:pPr>
              <w:spacing w:after="0" w:line="240" w:lineRule="auto"/>
              <w:jc w:val="right"/>
              <w:rPr>
                <w:rFonts w:ascii="Arial" w:eastAsia="Times New Roman" w:hAnsi="Arial" w:cs="Arial"/>
                <w:sz w:val="20"/>
                <w:szCs w:val="20"/>
                <w:lang w:eastAsia="ru-RU"/>
              </w:rPr>
            </w:pPr>
            <w:r w:rsidRPr="00D7479E">
              <w:rPr>
                <w:rFonts w:ascii="Arial" w:eastAsia="Times New Roman" w:hAnsi="Arial" w:cs="Arial"/>
                <w:sz w:val="20"/>
                <w:szCs w:val="20"/>
                <w:lang w:eastAsia="ru-RU"/>
              </w:rPr>
              <w:t>2279,5</w:t>
            </w:r>
          </w:p>
        </w:tc>
      </w:tr>
    </w:tbl>
    <w:p w14:paraId="6B7FC0EA" w14:textId="77777777" w:rsidR="00E74ED8" w:rsidRPr="00D7479E" w:rsidRDefault="00E74ED8" w:rsidP="00D7479E">
      <w:pPr>
        <w:ind w:firstLine="720"/>
        <w:rPr>
          <w:rFonts w:ascii="Arial" w:eastAsia="Times New Roman" w:hAnsi="Arial" w:cs="Arial"/>
          <w:spacing w:val="-5"/>
          <w:sz w:val="22"/>
        </w:rPr>
      </w:pPr>
    </w:p>
    <w:p w14:paraId="1F18CBD1" w14:textId="77777777" w:rsidR="00E74ED8" w:rsidRPr="00D7479E" w:rsidRDefault="00E74ED8" w:rsidP="00E74ED8">
      <w:pPr>
        <w:ind w:firstLine="720"/>
        <w:rPr>
          <w:rFonts w:ascii="Arial" w:eastAsia="Times New Roman" w:hAnsi="Arial" w:cs="Arial"/>
          <w:spacing w:val="-5"/>
          <w:sz w:val="22"/>
        </w:rPr>
      </w:pPr>
      <w:r w:rsidRPr="00D7479E">
        <w:rPr>
          <w:rFonts w:ascii="Arial" w:eastAsia="Times New Roman" w:hAnsi="Arial" w:cs="Arial"/>
          <w:spacing w:val="-5"/>
          <w:sz w:val="22"/>
        </w:rPr>
        <w:t xml:space="preserve">Общая протяженность тепловых сетей – </w:t>
      </w:r>
      <w:r w:rsidR="00AA7498" w:rsidRPr="00D7479E">
        <w:rPr>
          <w:rFonts w:ascii="Arial" w:eastAsia="Times New Roman" w:hAnsi="Arial" w:cs="Arial"/>
          <w:spacing w:val="-5"/>
          <w:sz w:val="22"/>
        </w:rPr>
        <w:t>5,471</w:t>
      </w:r>
      <w:r w:rsidRPr="00D7479E">
        <w:rPr>
          <w:rFonts w:ascii="Arial" w:eastAsia="Times New Roman" w:hAnsi="Arial" w:cs="Arial"/>
          <w:spacing w:val="-5"/>
          <w:sz w:val="22"/>
        </w:rPr>
        <w:t xml:space="preserve"> км, в однотрубном исчислении:</w:t>
      </w:r>
    </w:p>
    <w:p w14:paraId="154FDFAE" w14:textId="77777777" w:rsidR="00E74ED8" w:rsidRPr="00D7479E" w:rsidRDefault="00E74ED8" w:rsidP="00401F38">
      <w:pPr>
        <w:numPr>
          <w:ilvl w:val="0"/>
          <w:numId w:val="5"/>
        </w:numPr>
        <w:rPr>
          <w:rFonts w:ascii="Arial" w:eastAsia="Times New Roman" w:hAnsi="Arial" w:cs="Arial"/>
          <w:sz w:val="22"/>
        </w:rPr>
      </w:pPr>
      <w:r w:rsidRPr="00D7479E">
        <w:rPr>
          <w:rFonts w:ascii="Arial" w:eastAsia="Times New Roman" w:hAnsi="Arial" w:cs="Arial"/>
          <w:sz w:val="22"/>
        </w:rPr>
        <w:t xml:space="preserve">Трубопроводы до ЦТП – </w:t>
      </w:r>
      <w:r w:rsidR="00AA7498" w:rsidRPr="00D7479E">
        <w:rPr>
          <w:rFonts w:ascii="Arial" w:eastAsia="Times New Roman" w:hAnsi="Arial" w:cs="Arial"/>
          <w:sz w:val="22"/>
        </w:rPr>
        <w:t>2,565</w:t>
      </w:r>
      <w:r w:rsidRPr="00D7479E">
        <w:rPr>
          <w:rFonts w:ascii="Arial" w:eastAsia="Times New Roman" w:hAnsi="Arial" w:cs="Arial"/>
          <w:sz w:val="22"/>
        </w:rPr>
        <w:t xml:space="preserve"> км,</w:t>
      </w:r>
    </w:p>
    <w:p w14:paraId="3444C604" w14:textId="77777777" w:rsidR="00E74ED8" w:rsidRPr="00D7479E" w:rsidRDefault="00E74ED8" w:rsidP="00401F38">
      <w:pPr>
        <w:numPr>
          <w:ilvl w:val="0"/>
          <w:numId w:val="5"/>
        </w:numPr>
        <w:rPr>
          <w:rFonts w:ascii="Arial" w:eastAsia="Times New Roman" w:hAnsi="Arial" w:cs="Arial"/>
          <w:sz w:val="22"/>
        </w:rPr>
      </w:pPr>
      <w:r w:rsidRPr="00D7479E">
        <w:rPr>
          <w:rFonts w:ascii="Arial" w:eastAsia="Times New Roman" w:hAnsi="Arial" w:cs="Arial"/>
          <w:sz w:val="22"/>
        </w:rPr>
        <w:t xml:space="preserve">Трубопроводы после ЦТП отопление – </w:t>
      </w:r>
      <w:r w:rsidR="00AA7498" w:rsidRPr="00D7479E">
        <w:rPr>
          <w:rFonts w:ascii="Arial" w:eastAsia="Times New Roman" w:hAnsi="Arial" w:cs="Arial"/>
          <w:sz w:val="22"/>
        </w:rPr>
        <w:t>2,906</w:t>
      </w:r>
      <w:r w:rsidRPr="00D7479E">
        <w:rPr>
          <w:rFonts w:ascii="Arial" w:eastAsia="Times New Roman" w:hAnsi="Arial" w:cs="Arial"/>
          <w:sz w:val="22"/>
        </w:rPr>
        <w:t xml:space="preserve"> км,</w:t>
      </w:r>
    </w:p>
    <w:p w14:paraId="4D6D5CF2" w14:textId="77777777" w:rsidR="00E74ED8" w:rsidRPr="00D7479E" w:rsidRDefault="00E74ED8" w:rsidP="00D7479E">
      <w:pPr>
        <w:ind w:firstLine="720"/>
        <w:rPr>
          <w:rFonts w:ascii="Arial" w:eastAsia="Times New Roman" w:hAnsi="Arial" w:cs="Arial"/>
          <w:i/>
          <w:spacing w:val="-5"/>
          <w:sz w:val="22"/>
          <w:u w:val="single"/>
        </w:rPr>
      </w:pPr>
      <w:r w:rsidRPr="00D7479E">
        <w:rPr>
          <w:rFonts w:ascii="Arial" w:eastAsia="Times New Roman" w:hAnsi="Arial" w:cs="Arial"/>
          <w:i/>
          <w:spacing w:val="-5"/>
          <w:sz w:val="22"/>
          <w:u w:val="single"/>
        </w:rPr>
        <w:t>Основные характеристики:</w:t>
      </w:r>
    </w:p>
    <w:p w14:paraId="7793936A" w14:textId="77777777" w:rsidR="00E74ED8" w:rsidRPr="00D7479E" w:rsidRDefault="00E74ED8" w:rsidP="00E74ED8">
      <w:pPr>
        <w:ind w:firstLine="720"/>
        <w:rPr>
          <w:rFonts w:ascii="Arial" w:eastAsia="Times New Roman" w:hAnsi="Arial" w:cs="Arial"/>
          <w:spacing w:val="-5"/>
          <w:sz w:val="22"/>
        </w:rPr>
      </w:pPr>
      <w:r w:rsidRPr="00D7479E">
        <w:rPr>
          <w:rFonts w:ascii="Arial" w:eastAsia="Times New Roman" w:hAnsi="Arial" w:cs="Arial"/>
          <w:spacing w:val="-5"/>
          <w:sz w:val="22"/>
        </w:rPr>
        <w:t xml:space="preserve">Режим работы по температурному графику: </w:t>
      </w:r>
    </w:p>
    <w:p w14:paraId="738B5219" w14:textId="77777777" w:rsidR="00E74ED8" w:rsidRPr="00D7479E" w:rsidRDefault="00E74ED8" w:rsidP="00401F38">
      <w:pPr>
        <w:numPr>
          <w:ilvl w:val="0"/>
          <w:numId w:val="5"/>
        </w:numPr>
        <w:rPr>
          <w:rFonts w:ascii="Arial" w:eastAsia="Times New Roman" w:hAnsi="Arial" w:cs="Arial"/>
          <w:sz w:val="22"/>
        </w:rPr>
      </w:pPr>
      <w:r w:rsidRPr="00D7479E">
        <w:rPr>
          <w:rFonts w:ascii="Arial" w:eastAsia="Times New Roman" w:hAnsi="Arial" w:cs="Arial"/>
          <w:sz w:val="22"/>
        </w:rPr>
        <w:t xml:space="preserve">Магистральные </w:t>
      </w:r>
      <w:r w:rsidR="005D572B" w:rsidRPr="00D7479E">
        <w:rPr>
          <w:rFonts w:ascii="Arial" w:eastAsia="Times New Roman" w:hAnsi="Arial" w:cs="Arial"/>
          <w:sz w:val="22"/>
        </w:rPr>
        <w:t>трубопроводы -</w:t>
      </w:r>
      <w:r w:rsidRPr="00D7479E">
        <w:rPr>
          <w:rFonts w:ascii="Arial" w:eastAsia="Times New Roman" w:hAnsi="Arial" w:cs="Arial"/>
          <w:sz w:val="22"/>
        </w:rPr>
        <w:t xml:space="preserve"> 1</w:t>
      </w:r>
      <w:r w:rsidR="00AA7498" w:rsidRPr="00D7479E">
        <w:rPr>
          <w:rFonts w:ascii="Arial" w:eastAsia="Times New Roman" w:hAnsi="Arial" w:cs="Arial"/>
          <w:sz w:val="22"/>
        </w:rPr>
        <w:t>5</w:t>
      </w:r>
      <w:r w:rsidRPr="00D7479E">
        <w:rPr>
          <w:rFonts w:ascii="Arial" w:eastAsia="Times New Roman" w:hAnsi="Arial" w:cs="Arial"/>
          <w:sz w:val="22"/>
        </w:rPr>
        <w:t>0/70 ºС со срезкой на 115 ºС;</w:t>
      </w:r>
    </w:p>
    <w:p w14:paraId="42D98E61" w14:textId="77777777" w:rsidR="00E74ED8" w:rsidRPr="00D7479E" w:rsidRDefault="005D572B" w:rsidP="00401F38">
      <w:pPr>
        <w:numPr>
          <w:ilvl w:val="0"/>
          <w:numId w:val="5"/>
        </w:numPr>
        <w:rPr>
          <w:rFonts w:ascii="Arial" w:eastAsia="Times New Roman" w:hAnsi="Arial" w:cs="Arial"/>
          <w:sz w:val="22"/>
        </w:rPr>
      </w:pPr>
      <w:r w:rsidRPr="00D7479E">
        <w:rPr>
          <w:rFonts w:ascii="Arial" w:eastAsia="Times New Roman" w:hAnsi="Arial" w:cs="Arial"/>
          <w:sz w:val="22"/>
        </w:rPr>
        <w:t>трубопроводы после</w:t>
      </w:r>
      <w:r w:rsidR="00E74ED8" w:rsidRPr="00D7479E">
        <w:rPr>
          <w:rFonts w:ascii="Arial" w:eastAsia="Times New Roman" w:hAnsi="Arial" w:cs="Arial"/>
          <w:sz w:val="22"/>
        </w:rPr>
        <w:t xml:space="preserve"> </w:t>
      </w:r>
      <w:r w:rsidRPr="00D7479E">
        <w:rPr>
          <w:rFonts w:ascii="Arial" w:eastAsia="Times New Roman" w:hAnsi="Arial" w:cs="Arial"/>
          <w:sz w:val="22"/>
        </w:rPr>
        <w:t>ЦТП -</w:t>
      </w:r>
      <w:r w:rsidR="00E74ED8" w:rsidRPr="00D7479E">
        <w:rPr>
          <w:rFonts w:ascii="Arial" w:eastAsia="Times New Roman" w:hAnsi="Arial" w:cs="Arial"/>
          <w:sz w:val="22"/>
        </w:rPr>
        <w:t xml:space="preserve"> 95/70 ºС.</w:t>
      </w:r>
    </w:p>
    <w:p w14:paraId="2F37FE79" w14:textId="77777777" w:rsidR="00E74ED8" w:rsidRPr="00D7479E" w:rsidRDefault="00E74ED8" w:rsidP="00E74ED8">
      <w:pPr>
        <w:ind w:firstLine="720"/>
        <w:rPr>
          <w:rFonts w:ascii="Arial" w:eastAsia="Times New Roman" w:hAnsi="Arial" w:cs="Arial"/>
          <w:spacing w:val="-5"/>
          <w:sz w:val="22"/>
        </w:rPr>
      </w:pPr>
      <w:r w:rsidRPr="00D7479E">
        <w:rPr>
          <w:rFonts w:ascii="Arial" w:eastAsia="Times New Roman" w:hAnsi="Arial" w:cs="Arial"/>
          <w:spacing w:val="-5"/>
          <w:sz w:val="22"/>
        </w:rPr>
        <w:t xml:space="preserve">Присоединенная договорная тепловая нагрузка составляет </w:t>
      </w:r>
      <w:r w:rsidR="00F555EF">
        <w:rPr>
          <w:rFonts w:ascii="Arial" w:eastAsia="Times New Roman" w:hAnsi="Arial" w:cs="Arial"/>
          <w:spacing w:val="-5"/>
          <w:sz w:val="22"/>
        </w:rPr>
        <w:t>24,1</w:t>
      </w:r>
      <w:r w:rsidR="00AA7498" w:rsidRPr="00D7479E">
        <w:rPr>
          <w:rFonts w:ascii="Arial" w:eastAsia="Times New Roman" w:hAnsi="Arial" w:cs="Arial"/>
          <w:spacing w:val="-5"/>
          <w:sz w:val="22"/>
        </w:rPr>
        <w:t xml:space="preserve"> </w:t>
      </w:r>
      <w:r w:rsidRPr="00D7479E">
        <w:rPr>
          <w:rFonts w:ascii="Arial" w:eastAsia="Times New Roman" w:hAnsi="Arial" w:cs="Arial"/>
          <w:spacing w:val="-5"/>
          <w:sz w:val="22"/>
        </w:rPr>
        <w:t>Гкал/ч.</w:t>
      </w:r>
    </w:p>
    <w:p w14:paraId="122A3CA1" w14:textId="77777777" w:rsidR="00E74ED8" w:rsidRPr="00D7479E" w:rsidRDefault="00AA23A1" w:rsidP="00E74ED8">
      <w:pPr>
        <w:ind w:firstLine="720"/>
        <w:rPr>
          <w:rFonts w:ascii="Arial" w:eastAsia="Times New Roman" w:hAnsi="Arial" w:cs="Arial"/>
          <w:spacing w:val="-5"/>
          <w:sz w:val="22"/>
        </w:rPr>
      </w:pPr>
      <w:r w:rsidRPr="00D7479E">
        <w:rPr>
          <w:rFonts w:ascii="Arial" w:eastAsia="Times New Roman" w:hAnsi="Arial" w:cs="Arial"/>
          <w:spacing w:val="-5"/>
          <w:sz w:val="22"/>
        </w:rPr>
        <w:t>М</w:t>
      </w:r>
      <w:r w:rsidR="00E74ED8" w:rsidRPr="00D7479E">
        <w:rPr>
          <w:rFonts w:ascii="Arial" w:eastAsia="Times New Roman" w:hAnsi="Arial" w:cs="Arial"/>
          <w:spacing w:val="-5"/>
          <w:sz w:val="22"/>
        </w:rPr>
        <w:t xml:space="preserve">атериальная характеристика тепловой сети </w:t>
      </w:r>
      <w:r w:rsidRPr="00D7479E">
        <w:rPr>
          <w:rFonts w:ascii="Arial" w:eastAsia="Times New Roman" w:hAnsi="Arial" w:cs="Arial"/>
          <w:spacing w:val="-5"/>
          <w:sz w:val="22"/>
        </w:rPr>
        <w:t>489,4</w:t>
      </w:r>
      <w:r w:rsidR="00E74ED8" w:rsidRPr="00D7479E">
        <w:rPr>
          <w:rFonts w:ascii="Arial" w:eastAsia="Times New Roman" w:hAnsi="Arial" w:cs="Arial"/>
          <w:spacing w:val="-5"/>
          <w:sz w:val="22"/>
        </w:rPr>
        <w:t xml:space="preserve"> м².</w:t>
      </w:r>
    </w:p>
    <w:p w14:paraId="7964A9B4" w14:textId="77777777" w:rsidR="00E74ED8" w:rsidRPr="00D7479E" w:rsidRDefault="00AA23A1" w:rsidP="00E74ED8">
      <w:pPr>
        <w:ind w:firstLine="720"/>
        <w:rPr>
          <w:rFonts w:ascii="Arial" w:eastAsia="Times New Roman" w:hAnsi="Arial" w:cs="Arial"/>
          <w:spacing w:val="-5"/>
          <w:sz w:val="22"/>
        </w:rPr>
      </w:pPr>
      <w:r w:rsidRPr="00D7479E">
        <w:rPr>
          <w:rFonts w:ascii="Arial" w:eastAsia="Times New Roman" w:hAnsi="Arial" w:cs="Arial"/>
          <w:spacing w:val="-5"/>
          <w:sz w:val="22"/>
        </w:rPr>
        <w:t>У</w:t>
      </w:r>
      <w:r w:rsidR="00E74ED8" w:rsidRPr="00D7479E">
        <w:rPr>
          <w:rFonts w:ascii="Arial" w:eastAsia="Times New Roman" w:hAnsi="Arial" w:cs="Arial"/>
          <w:spacing w:val="-5"/>
          <w:sz w:val="22"/>
        </w:rPr>
        <w:t xml:space="preserve">дельная материальная характеристика </w:t>
      </w:r>
      <w:r w:rsidRPr="00D7479E">
        <w:rPr>
          <w:rFonts w:ascii="Arial" w:eastAsia="Times New Roman" w:hAnsi="Arial" w:cs="Arial"/>
          <w:spacing w:val="-5"/>
          <w:sz w:val="22"/>
        </w:rPr>
        <w:t>20,1</w:t>
      </w:r>
      <w:r w:rsidR="00E74ED8" w:rsidRPr="00D7479E">
        <w:rPr>
          <w:rFonts w:ascii="Arial" w:eastAsia="Times New Roman" w:hAnsi="Arial" w:cs="Arial"/>
          <w:spacing w:val="-5"/>
          <w:sz w:val="22"/>
        </w:rPr>
        <w:t xml:space="preserve"> м²/(Гкал/ч).</w:t>
      </w:r>
    </w:p>
    <w:p w14:paraId="25CF4798" w14:textId="77777777" w:rsidR="00E74ED8" w:rsidRPr="00D7479E" w:rsidRDefault="00E74ED8" w:rsidP="00E74ED8">
      <w:pPr>
        <w:ind w:firstLine="720"/>
        <w:rPr>
          <w:rFonts w:ascii="Arial" w:eastAsia="Times New Roman" w:hAnsi="Arial" w:cs="Arial"/>
          <w:spacing w:val="-5"/>
          <w:sz w:val="22"/>
        </w:rPr>
      </w:pPr>
      <w:r w:rsidRPr="00D7479E">
        <w:rPr>
          <w:rFonts w:ascii="Arial" w:eastAsia="Times New Roman" w:hAnsi="Arial" w:cs="Arial"/>
          <w:spacing w:val="-5"/>
          <w:sz w:val="22"/>
        </w:rPr>
        <w:t>Существующие проблемы системы теплоснабжения и состояние оборудования и тепловых сетей.</w:t>
      </w:r>
    </w:p>
    <w:p w14:paraId="1BFA4699" w14:textId="77777777" w:rsidR="00E74ED8" w:rsidRPr="00D7479E" w:rsidRDefault="00E74ED8" w:rsidP="00E74ED8">
      <w:pPr>
        <w:ind w:firstLine="720"/>
        <w:rPr>
          <w:rFonts w:ascii="Arial" w:eastAsia="Times New Roman" w:hAnsi="Arial" w:cs="Arial"/>
          <w:spacing w:val="-5"/>
          <w:sz w:val="22"/>
        </w:rPr>
      </w:pPr>
      <w:r w:rsidRPr="00D7479E">
        <w:rPr>
          <w:rFonts w:ascii="Arial" w:eastAsia="Times New Roman" w:hAnsi="Arial" w:cs="Arial"/>
          <w:spacing w:val="-5"/>
          <w:sz w:val="22"/>
        </w:rPr>
        <w:t xml:space="preserve">Годы строительства тепловых сетей. </w:t>
      </w:r>
      <w:r w:rsidR="005D572B" w:rsidRPr="00D7479E">
        <w:rPr>
          <w:rFonts w:ascii="Arial" w:eastAsia="Times New Roman" w:hAnsi="Arial" w:cs="Arial"/>
          <w:spacing w:val="-5"/>
          <w:sz w:val="22"/>
        </w:rPr>
        <w:t>1968–1971</w:t>
      </w:r>
      <w:r w:rsidRPr="00D7479E">
        <w:rPr>
          <w:rFonts w:ascii="Arial" w:eastAsia="Times New Roman" w:hAnsi="Arial" w:cs="Arial"/>
          <w:spacing w:val="-5"/>
          <w:sz w:val="22"/>
        </w:rPr>
        <w:t xml:space="preserve">. Протяженность тепловых сетей со сроком службы более 25 лет </w:t>
      </w:r>
      <w:r w:rsidR="00AA23A1" w:rsidRPr="00D7479E">
        <w:rPr>
          <w:rFonts w:ascii="Arial" w:eastAsia="Times New Roman" w:hAnsi="Arial" w:cs="Arial"/>
          <w:spacing w:val="-5"/>
          <w:sz w:val="22"/>
        </w:rPr>
        <w:t>41,7</w:t>
      </w:r>
      <w:r w:rsidRPr="00D7479E">
        <w:rPr>
          <w:rFonts w:ascii="Arial" w:eastAsia="Times New Roman" w:hAnsi="Arial" w:cs="Arial"/>
          <w:spacing w:val="-5"/>
          <w:sz w:val="22"/>
        </w:rPr>
        <w:t xml:space="preserve"> % от общей протяженности.</w:t>
      </w:r>
      <w:r w:rsidR="00AA23A1" w:rsidRPr="00D7479E">
        <w:rPr>
          <w:rFonts w:ascii="Arial" w:eastAsia="Times New Roman" w:hAnsi="Arial" w:cs="Arial"/>
          <w:spacing w:val="-5"/>
          <w:sz w:val="22"/>
        </w:rPr>
        <w:t xml:space="preserve"> Схема горячего водоснабжения открытая, необходима разработка мероприятий для перевода на закрытую схему.</w:t>
      </w:r>
    </w:p>
    <w:p w14:paraId="6B730DC8" w14:textId="77777777" w:rsidR="00AA23A1" w:rsidRPr="00154307" w:rsidRDefault="00AA23A1" w:rsidP="00401F38">
      <w:pPr>
        <w:pStyle w:val="2"/>
        <w:numPr>
          <w:ilvl w:val="2"/>
          <w:numId w:val="22"/>
        </w:numPr>
      </w:pPr>
      <w:bookmarkStart w:id="176" w:name="_Toc89773923"/>
      <w:bookmarkStart w:id="177" w:name="_Toc91143737"/>
      <w:r w:rsidRPr="00D7479E">
        <w:t xml:space="preserve">Тепловая сеть от котельной </w:t>
      </w:r>
      <w:r w:rsidR="00C4770F">
        <w:t>«</w:t>
      </w:r>
      <w:r w:rsidRPr="00D7479E">
        <w:t>Коммунальщик</w:t>
      </w:r>
      <w:r w:rsidR="00C4770F">
        <w:t>»</w:t>
      </w:r>
      <w:bookmarkEnd w:id="176"/>
      <w:bookmarkEnd w:id="177"/>
    </w:p>
    <w:p w14:paraId="37E4A652" w14:textId="77777777" w:rsidR="004F7489" w:rsidRPr="00D7479E" w:rsidRDefault="00AA23A1" w:rsidP="00AA23A1">
      <w:pPr>
        <w:ind w:firstLine="720"/>
        <w:rPr>
          <w:rFonts w:ascii="Arial" w:eastAsia="Times New Roman" w:hAnsi="Arial" w:cs="Arial"/>
          <w:spacing w:val="-5"/>
          <w:sz w:val="22"/>
        </w:rPr>
      </w:pPr>
      <w:r w:rsidRPr="00D7479E">
        <w:rPr>
          <w:rFonts w:ascii="Arial" w:eastAsia="Times New Roman" w:hAnsi="Arial" w:cs="Arial"/>
          <w:spacing w:val="-5"/>
          <w:sz w:val="22"/>
        </w:rPr>
        <w:t xml:space="preserve">Протяженность тепловых сетей </w:t>
      </w:r>
      <w:r w:rsidR="004F7489" w:rsidRPr="00D7479E">
        <w:rPr>
          <w:rFonts w:ascii="Arial" w:eastAsia="Times New Roman" w:hAnsi="Arial" w:cs="Arial"/>
          <w:spacing w:val="-5"/>
          <w:sz w:val="22"/>
        </w:rPr>
        <w:t xml:space="preserve">находящихся в эксплуатационной ответственности МУП </w:t>
      </w:r>
      <w:r w:rsidR="00C4770F">
        <w:rPr>
          <w:rFonts w:ascii="Arial" w:eastAsia="Times New Roman" w:hAnsi="Arial" w:cs="Arial"/>
          <w:spacing w:val="-5"/>
          <w:sz w:val="22"/>
        </w:rPr>
        <w:t>«</w:t>
      </w:r>
      <w:r w:rsidR="004F7489" w:rsidRPr="00D7479E">
        <w:rPr>
          <w:rFonts w:ascii="Arial" w:eastAsia="Times New Roman" w:hAnsi="Arial" w:cs="Arial"/>
          <w:spacing w:val="-5"/>
          <w:sz w:val="22"/>
        </w:rPr>
        <w:t>КБУ</w:t>
      </w:r>
      <w:r w:rsidR="00C4770F">
        <w:rPr>
          <w:rFonts w:ascii="Arial" w:eastAsia="Times New Roman" w:hAnsi="Arial" w:cs="Arial"/>
          <w:spacing w:val="-5"/>
          <w:sz w:val="22"/>
        </w:rPr>
        <w:t>»</w:t>
      </w:r>
      <w:r w:rsidR="004F7489" w:rsidRPr="00D7479E">
        <w:rPr>
          <w:rFonts w:ascii="Arial" w:eastAsia="Times New Roman" w:hAnsi="Arial" w:cs="Arial"/>
          <w:spacing w:val="-5"/>
          <w:sz w:val="22"/>
        </w:rPr>
        <w:t xml:space="preserve"> </w:t>
      </w:r>
      <w:r w:rsidRPr="00D7479E">
        <w:rPr>
          <w:rFonts w:ascii="Arial" w:eastAsia="Times New Roman" w:hAnsi="Arial" w:cs="Arial"/>
          <w:spacing w:val="-5"/>
          <w:sz w:val="22"/>
        </w:rPr>
        <w:t xml:space="preserve">составляет в </w:t>
      </w:r>
      <w:r w:rsidR="004F7489" w:rsidRPr="00D7479E">
        <w:rPr>
          <w:rFonts w:ascii="Arial" w:eastAsia="Times New Roman" w:hAnsi="Arial" w:cs="Arial"/>
          <w:spacing w:val="-5"/>
          <w:sz w:val="22"/>
        </w:rPr>
        <w:t>одно</w:t>
      </w:r>
      <w:r w:rsidRPr="00D7479E">
        <w:rPr>
          <w:rFonts w:ascii="Arial" w:eastAsia="Times New Roman" w:hAnsi="Arial" w:cs="Arial"/>
          <w:spacing w:val="-5"/>
          <w:sz w:val="22"/>
        </w:rPr>
        <w:t>трубном исполнении 2,</w:t>
      </w:r>
      <w:r w:rsidR="004F7489" w:rsidRPr="00D7479E">
        <w:rPr>
          <w:rFonts w:ascii="Arial" w:eastAsia="Times New Roman" w:hAnsi="Arial" w:cs="Arial"/>
          <w:spacing w:val="-5"/>
          <w:sz w:val="22"/>
        </w:rPr>
        <w:t>00</w:t>
      </w:r>
      <w:r w:rsidRPr="00D7479E">
        <w:rPr>
          <w:rFonts w:ascii="Arial" w:eastAsia="Times New Roman" w:hAnsi="Arial" w:cs="Arial"/>
          <w:spacing w:val="-5"/>
          <w:sz w:val="22"/>
        </w:rPr>
        <w:t xml:space="preserve">8 км. Основные годы строительства сетей </w:t>
      </w:r>
      <w:r w:rsidR="005D572B" w:rsidRPr="00D7479E">
        <w:rPr>
          <w:rFonts w:ascii="Arial" w:eastAsia="Times New Roman" w:hAnsi="Arial" w:cs="Arial"/>
          <w:spacing w:val="-5"/>
          <w:sz w:val="22"/>
        </w:rPr>
        <w:t>1959 год</w:t>
      </w:r>
      <w:r w:rsidRPr="00D7479E">
        <w:rPr>
          <w:rFonts w:ascii="Arial" w:eastAsia="Times New Roman" w:hAnsi="Arial" w:cs="Arial"/>
          <w:spacing w:val="-5"/>
          <w:sz w:val="22"/>
        </w:rPr>
        <w:t>. Прокладка т</w:t>
      </w:r>
      <w:r w:rsidR="004F7489" w:rsidRPr="00D7479E">
        <w:rPr>
          <w:rFonts w:ascii="Arial" w:eastAsia="Times New Roman" w:hAnsi="Arial" w:cs="Arial"/>
          <w:spacing w:val="-5"/>
          <w:sz w:val="22"/>
        </w:rPr>
        <w:t>еплосетей – подземная канальная и надземная.</w:t>
      </w:r>
      <w:r w:rsidRPr="00D7479E">
        <w:rPr>
          <w:rFonts w:ascii="Arial" w:eastAsia="Times New Roman" w:hAnsi="Arial" w:cs="Arial"/>
          <w:spacing w:val="-5"/>
          <w:sz w:val="22"/>
        </w:rPr>
        <w:t xml:space="preserve"> </w:t>
      </w:r>
    </w:p>
    <w:p w14:paraId="59CD6A95" w14:textId="77777777" w:rsidR="00AA23A1" w:rsidRPr="00D7479E" w:rsidRDefault="00AA23A1" w:rsidP="00AA23A1">
      <w:pPr>
        <w:ind w:firstLine="720"/>
        <w:rPr>
          <w:rFonts w:ascii="Arial" w:eastAsia="Times New Roman" w:hAnsi="Arial" w:cs="Arial"/>
          <w:spacing w:val="-5"/>
          <w:sz w:val="22"/>
        </w:rPr>
      </w:pPr>
      <w:r w:rsidRPr="00D7479E">
        <w:rPr>
          <w:rFonts w:ascii="Arial" w:eastAsia="Times New Roman" w:hAnsi="Arial" w:cs="Arial"/>
          <w:spacing w:val="-5"/>
          <w:sz w:val="22"/>
        </w:rPr>
        <w:t xml:space="preserve">Котельная имеет один вывод. Транспорт тепловой энергии от источника до потребителей осуществляется через двухтрубные сети до ЦТП, после ЦТП четырехтрубные. Присоединение потребителей к тепловым сетям выполнено по зависимой схеме. При этом горячее водоснабжение потребителей осуществляется по закрытой схеме. Имеется одно ЦТП, ПНС отсутствуют. Технические характеристики сетей отопления котельной </w:t>
      </w:r>
      <w:r w:rsidR="00C4770F">
        <w:rPr>
          <w:rFonts w:ascii="Arial" w:eastAsia="Times New Roman" w:hAnsi="Arial" w:cs="Arial"/>
          <w:spacing w:val="-5"/>
          <w:sz w:val="22"/>
        </w:rPr>
        <w:t>«</w:t>
      </w:r>
      <w:r w:rsidRPr="00D7479E">
        <w:rPr>
          <w:rFonts w:ascii="Arial" w:eastAsia="Times New Roman" w:hAnsi="Arial" w:cs="Arial"/>
          <w:spacing w:val="-5"/>
          <w:sz w:val="22"/>
        </w:rPr>
        <w:t>Коммунальщик</w:t>
      </w:r>
      <w:r w:rsidR="00C4770F">
        <w:rPr>
          <w:rFonts w:ascii="Arial" w:eastAsia="Times New Roman" w:hAnsi="Arial" w:cs="Arial"/>
          <w:spacing w:val="-5"/>
          <w:sz w:val="22"/>
        </w:rPr>
        <w:t>»</w:t>
      </w:r>
      <w:r w:rsidRPr="00D7479E">
        <w:rPr>
          <w:rFonts w:ascii="Arial" w:eastAsia="Times New Roman" w:hAnsi="Arial" w:cs="Arial"/>
          <w:spacing w:val="-5"/>
          <w:sz w:val="22"/>
        </w:rPr>
        <w:t xml:space="preserve"> приведены </w:t>
      </w:r>
      <w:r w:rsidR="00542FF8" w:rsidRPr="00D7479E">
        <w:rPr>
          <w:rFonts w:ascii="Arial" w:eastAsia="Times New Roman" w:hAnsi="Arial" w:cs="Arial"/>
          <w:spacing w:val="-5"/>
          <w:sz w:val="22"/>
        </w:rPr>
        <w:t>ниже (</w:t>
      </w:r>
      <w:r w:rsidR="004B5A72">
        <w:fldChar w:fldCharType="begin"/>
      </w:r>
      <w:r w:rsidR="004B5A72">
        <w:instrText xml:space="preserve"> REF _Ref86612123 \h  \* MERGEFORMAT </w:instrText>
      </w:r>
      <w:r w:rsidR="004B5A72">
        <w:fldChar w:fldCharType="separate"/>
      </w:r>
      <w:r w:rsidR="00470F89" w:rsidRPr="00470F89">
        <w:rPr>
          <w:rFonts w:ascii="Arial" w:eastAsia="Times New Roman" w:hAnsi="Arial" w:cs="Arial"/>
          <w:spacing w:val="-5"/>
          <w:sz w:val="22"/>
        </w:rPr>
        <w:t>Таблица 3.10</w:t>
      </w:r>
      <w:r w:rsidR="004B5A72">
        <w:fldChar w:fldCharType="end"/>
      </w:r>
      <w:r w:rsidR="00542FF8" w:rsidRPr="00D7479E">
        <w:rPr>
          <w:rFonts w:ascii="Arial" w:eastAsia="Times New Roman" w:hAnsi="Arial" w:cs="Arial"/>
          <w:spacing w:val="-5"/>
          <w:sz w:val="22"/>
        </w:rPr>
        <w:t>).</w:t>
      </w:r>
    </w:p>
    <w:p w14:paraId="387ECB51" w14:textId="77777777" w:rsidR="00AA23A1" w:rsidRPr="00154307" w:rsidRDefault="00542FF8" w:rsidP="00C12477">
      <w:pPr>
        <w:pStyle w:val="a5"/>
      </w:pPr>
      <w:bookmarkStart w:id="178" w:name="_Ref86612123"/>
      <w:bookmarkStart w:id="179" w:name="_Toc89773750"/>
      <w:r>
        <w:t xml:space="preserve">Таблица </w:t>
      </w:r>
      <w:r w:rsidR="0068216A">
        <w:fldChar w:fldCharType="begin"/>
      </w:r>
      <w:r w:rsidR="003842B4">
        <w:instrText xml:space="preserve"> STYLEREF 1 \s </w:instrText>
      </w:r>
      <w:r w:rsidR="0068216A">
        <w:fldChar w:fldCharType="separate"/>
      </w:r>
      <w:r w:rsidR="006008CB">
        <w:rPr>
          <w:noProof/>
        </w:rPr>
        <w:t>3</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10</w:t>
      </w:r>
      <w:r w:rsidR="0068216A">
        <w:rPr>
          <w:noProof/>
        </w:rPr>
        <w:fldChar w:fldCharType="end"/>
      </w:r>
      <w:bookmarkEnd w:id="178"/>
      <w:r>
        <w:t xml:space="preserve">. </w:t>
      </w:r>
      <w:r w:rsidR="00AA23A1" w:rsidRPr="00154307">
        <w:t>Технические характеристики с</w:t>
      </w:r>
      <w:r w:rsidR="004F7489">
        <w:t xml:space="preserve">етей МУП </w:t>
      </w:r>
      <w:r w:rsidR="00C4770F">
        <w:t>«</w:t>
      </w:r>
      <w:r w:rsidR="004F7489">
        <w:t>КБУ</w:t>
      </w:r>
      <w:r w:rsidR="00C4770F">
        <w:t>»</w:t>
      </w:r>
      <w:r w:rsidR="004F7489">
        <w:t xml:space="preserve"> от</w:t>
      </w:r>
      <w:r w:rsidR="00AA23A1">
        <w:t xml:space="preserve"> котельной </w:t>
      </w:r>
      <w:r w:rsidR="00C4770F">
        <w:t>«</w:t>
      </w:r>
      <w:r w:rsidR="00AA23A1">
        <w:t>Комму</w:t>
      </w:r>
      <w:r w:rsidR="00AA23A1" w:rsidRPr="00154307">
        <w:t>нальщик</w:t>
      </w:r>
      <w:r w:rsidR="00C4770F">
        <w:t>»</w:t>
      </w:r>
      <w:bookmarkEnd w:id="179"/>
    </w:p>
    <w:tbl>
      <w:tblPr>
        <w:tblW w:w="5000" w:type="pct"/>
        <w:tblLook w:val="04A0" w:firstRow="1" w:lastRow="0" w:firstColumn="1" w:lastColumn="0" w:noHBand="0" w:noVBand="1"/>
      </w:tblPr>
      <w:tblGrid>
        <w:gridCol w:w="395"/>
        <w:gridCol w:w="1259"/>
        <w:gridCol w:w="1322"/>
        <w:gridCol w:w="789"/>
        <w:gridCol w:w="1064"/>
        <w:gridCol w:w="1703"/>
        <w:gridCol w:w="989"/>
        <w:gridCol w:w="1263"/>
        <w:gridCol w:w="1346"/>
      </w:tblGrid>
      <w:tr w:rsidR="004F7489" w:rsidRPr="00D7479E" w14:paraId="073720A6" w14:textId="77777777" w:rsidTr="000443C4">
        <w:trPr>
          <w:cantSplit/>
          <w:trHeight w:val="517"/>
        </w:trPr>
        <w:tc>
          <w:tcPr>
            <w:tcW w:w="195" w:type="pct"/>
            <w:vMerge w:val="restart"/>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14:paraId="734ABF8F" w14:textId="77777777" w:rsidR="004F7489" w:rsidRPr="00D7479E" w:rsidRDefault="004F7489" w:rsidP="00D7479E">
            <w:pPr>
              <w:pStyle w:val="af1"/>
              <w:keepNext w:val="0"/>
              <w:widowControl w:val="0"/>
              <w:spacing w:before="0" w:after="0" w:line="240" w:lineRule="auto"/>
              <w:ind w:left="0" w:firstLine="0"/>
              <w:jc w:val="center"/>
              <w:rPr>
                <w:b/>
                <w:bCs/>
                <w:sz w:val="20"/>
                <w:szCs w:val="20"/>
              </w:rPr>
            </w:pPr>
            <w:r w:rsidRPr="00D7479E">
              <w:rPr>
                <w:b/>
                <w:bCs/>
                <w:sz w:val="20"/>
                <w:szCs w:val="20"/>
              </w:rPr>
              <w:t>№№ уч-ка</w:t>
            </w:r>
          </w:p>
        </w:tc>
        <w:tc>
          <w:tcPr>
            <w:tcW w:w="621"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A3C8B0" w14:textId="77777777" w:rsidR="004F7489" w:rsidRPr="00D7479E" w:rsidRDefault="004F7489" w:rsidP="00D7479E">
            <w:pPr>
              <w:pStyle w:val="af1"/>
              <w:keepNext w:val="0"/>
              <w:widowControl w:val="0"/>
              <w:spacing w:before="0" w:after="0" w:line="240" w:lineRule="auto"/>
              <w:ind w:left="0" w:firstLine="0"/>
              <w:jc w:val="center"/>
              <w:rPr>
                <w:b/>
                <w:bCs/>
                <w:sz w:val="20"/>
                <w:szCs w:val="20"/>
              </w:rPr>
            </w:pPr>
            <w:r w:rsidRPr="00D7479E">
              <w:rPr>
                <w:b/>
                <w:bCs/>
                <w:sz w:val="20"/>
                <w:szCs w:val="20"/>
              </w:rPr>
              <w:t>Наименование участка</w:t>
            </w:r>
          </w:p>
        </w:tc>
        <w:tc>
          <w:tcPr>
            <w:tcW w:w="652"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56C59A" w14:textId="77777777" w:rsidR="004F7489" w:rsidRPr="00D7479E" w:rsidRDefault="004F7489" w:rsidP="00D7479E">
            <w:pPr>
              <w:pStyle w:val="af1"/>
              <w:keepNext w:val="0"/>
              <w:widowControl w:val="0"/>
              <w:spacing w:before="0" w:after="0" w:line="240" w:lineRule="auto"/>
              <w:ind w:left="0" w:firstLine="0"/>
              <w:jc w:val="center"/>
              <w:rPr>
                <w:b/>
                <w:bCs/>
                <w:sz w:val="20"/>
                <w:szCs w:val="20"/>
              </w:rPr>
            </w:pPr>
            <w:r w:rsidRPr="00D7479E">
              <w:rPr>
                <w:b/>
                <w:bCs/>
                <w:sz w:val="20"/>
                <w:szCs w:val="20"/>
              </w:rPr>
              <w:t>Назначение трубопроводов на участке</w:t>
            </w:r>
          </w:p>
        </w:tc>
        <w:tc>
          <w:tcPr>
            <w:tcW w:w="390"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E79197" w14:textId="77777777" w:rsidR="004F7489" w:rsidRPr="00D7479E" w:rsidRDefault="004F7489" w:rsidP="00D7479E">
            <w:pPr>
              <w:pStyle w:val="af1"/>
              <w:keepNext w:val="0"/>
              <w:widowControl w:val="0"/>
              <w:spacing w:before="0" w:after="0" w:line="240" w:lineRule="auto"/>
              <w:ind w:left="0" w:firstLine="0"/>
              <w:jc w:val="center"/>
              <w:rPr>
                <w:b/>
                <w:bCs/>
                <w:sz w:val="20"/>
                <w:szCs w:val="20"/>
              </w:rPr>
            </w:pPr>
            <w:r w:rsidRPr="00D7479E">
              <w:rPr>
                <w:b/>
                <w:bCs/>
                <w:sz w:val="20"/>
                <w:szCs w:val="20"/>
              </w:rPr>
              <w:t>Длина участка, м</w:t>
            </w:r>
          </w:p>
        </w:tc>
        <w:tc>
          <w:tcPr>
            <w:tcW w:w="52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9363B" w14:textId="77777777" w:rsidR="004F7489" w:rsidRPr="00D7479E" w:rsidRDefault="004F7489" w:rsidP="00D7479E">
            <w:pPr>
              <w:pStyle w:val="af1"/>
              <w:keepNext w:val="0"/>
              <w:widowControl w:val="0"/>
              <w:spacing w:before="0" w:after="0" w:line="240" w:lineRule="auto"/>
              <w:ind w:left="0" w:firstLine="0"/>
              <w:jc w:val="center"/>
              <w:rPr>
                <w:b/>
                <w:bCs/>
                <w:sz w:val="20"/>
                <w:szCs w:val="20"/>
              </w:rPr>
            </w:pPr>
            <w:r w:rsidRPr="00D7479E">
              <w:rPr>
                <w:b/>
                <w:bCs/>
                <w:sz w:val="20"/>
                <w:szCs w:val="20"/>
              </w:rPr>
              <w:t>Внутренний диаметр, м</w:t>
            </w:r>
          </w:p>
        </w:tc>
        <w:tc>
          <w:tcPr>
            <w:tcW w:w="759"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325040" w14:textId="77777777" w:rsidR="004F7489" w:rsidRPr="00D7479E" w:rsidRDefault="004F7489" w:rsidP="00D7479E">
            <w:pPr>
              <w:pStyle w:val="af1"/>
              <w:keepNext w:val="0"/>
              <w:widowControl w:val="0"/>
              <w:spacing w:before="0" w:after="0" w:line="240" w:lineRule="auto"/>
              <w:ind w:left="0" w:firstLine="0"/>
              <w:jc w:val="center"/>
              <w:rPr>
                <w:b/>
                <w:bCs/>
                <w:sz w:val="20"/>
                <w:szCs w:val="20"/>
              </w:rPr>
            </w:pPr>
            <w:r w:rsidRPr="00D7479E">
              <w:rPr>
                <w:b/>
                <w:bCs/>
                <w:sz w:val="20"/>
                <w:szCs w:val="20"/>
              </w:rPr>
              <w:t>Теплоизоляционный материал</w:t>
            </w:r>
          </w:p>
        </w:tc>
        <w:tc>
          <w:tcPr>
            <w:tcW w:w="569"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3D606B" w14:textId="77777777" w:rsidR="004F7489" w:rsidRPr="00D7479E" w:rsidRDefault="004F7489" w:rsidP="00D7479E">
            <w:pPr>
              <w:pStyle w:val="af1"/>
              <w:keepNext w:val="0"/>
              <w:widowControl w:val="0"/>
              <w:spacing w:before="0" w:after="0" w:line="240" w:lineRule="auto"/>
              <w:ind w:left="0" w:firstLine="0"/>
              <w:jc w:val="center"/>
              <w:rPr>
                <w:b/>
                <w:bCs/>
                <w:sz w:val="20"/>
                <w:szCs w:val="20"/>
              </w:rPr>
            </w:pPr>
            <w:r w:rsidRPr="00D7479E">
              <w:rPr>
                <w:b/>
                <w:bCs/>
                <w:sz w:val="20"/>
                <w:szCs w:val="20"/>
              </w:rPr>
              <w:t>Тип прокладки</w:t>
            </w:r>
          </w:p>
        </w:tc>
        <w:tc>
          <w:tcPr>
            <w:tcW w:w="623"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A8D969" w14:textId="77777777" w:rsidR="004F7489" w:rsidRPr="00D7479E" w:rsidRDefault="004F7489" w:rsidP="00D7479E">
            <w:pPr>
              <w:pStyle w:val="af1"/>
              <w:keepNext w:val="0"/>
              <w:widowControl w:val="0"/>
              <w:spacing w:before="0" w:after="0" w:line="240" w:lineRule="auto"/>
              <w:ind w:left="0" w:firstLine="0"/>
              <w:jc w:val="center"/>
              <w:rPr>
                <w:b/>
                <w:bCs/>
                <w:sz w:val="20"/>
                <w:szCs w:val="20"/>
              </w:rPr>
            </w:pPr>
            <w:r w:rsidRPr="00D7479E">
              <w:rPr>
                <w:b/>
                <w:bCs/>
                <w:sz w:val="20"/>
                <w:szCs w:val="20"/>
              </w:rPr>
              <w:t>Год ввода в эксплуатацию после строительства или перекладки</w:t>
            </w:r>
          </w:p>
        </w:tc>
        <w:tc>
          <w:tcPr>
            <w:tcW w:w="664"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A98A9A" w14:textId="77777777" w:rsidR="004F7489" w:rsidRPr="00D7479E" w:rsidRDefault="004F7489" w:rsidP="00D7479E">
            <w:pPr>
              <w:pStyle w:val="af1"/>
              <w:keepNext w:val="0"/>
              <w:widowControl w:val="0"/>
              <w:spacing w:before="0" w:after="0" w:line="240" w:lineRule="auto"/>
              <w:ind w:left="0" w:firstLine="0"/>
              <w:jc w:val="center"/>
              <w:rPr>
                <w:b/>
                <w:bCs/>
                <w:sz w:val="20"/>
                <w:szCs w:val="20"/>
              </w:rPr>
            </w:pPr>
            <w:r w:rsidRPr="00D7479E">
              <w:rPr>
                <w:b/>
                <w:bCs/>
                <w:sz w:val="20"/>
                <w:szCs w:val="20"/>
              </w:rPr>
              <w:t>Температурный график работы тепловых сетей</w:t>
            </w:r>
          </w:p>
        </w:tc>
      </w:tr>
      <w:tr w:rsidR="004F7489" w:rsidRPr="00D7479E" w14:paraId="18ADC9AA" w14:textId="77777777" w:rsidTr="000443C4">
        <w:trPr>
          <w:cantSplit/>
          <w:trHeight w:val="517"/>
        </w:trPr>
        <w:tc>
          <w:tcPr>
            <w:tcW w:w="195" w:type="pct"/>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EC2697" w14:textId="77777777" w:rsidR="004F7489" w:rsidRPr="00D7479E" w:rsidRDefault="004F7489" w:rsidP="004F7489">
            <w:pPr>
              <w:spacing w:after="0" w:line="240" w:lineRule="auto"/>
              <w:rPr>
                <w:rFonts w:ascii="Arial" w:eastAsia="Times New Roman" w:hAnsi="Arial" w:cs="Arial"/>
                <w:sz w:val="20"/>
                <w:szCs w:val="20"/>
                <w:lang w:eastAsia="ru-RU"/>
              </w:rPr>
            </w:pPr>
          </w:p>
        </w:tc>
        <w:tc>
          <w:tcPr>
            <w:tcW w:w="621" w:type="pct"/>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916817" w14:textId="77777777" w:rsidR="004F7489" w:rsidRPr="00D7479E" w:rsidRDefault="004F7489" w:rsidP="004F7489">
            <w:pPr>
              <w:spacing w:after="0" w:line="240" w:lineRule="auto"/>
              <w:rPr>
                <w:rFonts w:ascii="Arial" w:eastAsia="Times New Roman" w:hAnsi="Arial" w:cs="Arial"/>
                <w:sz w:val="20"/>
                <w:szCs w:val="20"/>
                <w:lang w:eastAsia="ru-RU"/>
              </w:rPr>
            </w:pPr>
          </w:p>
        </w:tc>
        <w:tc>
          <w:tcPr>
            <w:tcW w:w="652" w:type="pct"/>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531026" w14:textId="77777777" w:rsidR="004F7489" w:rsidRPr="00D7479E" w:rsidRDefault="004F7489" w:rsidP="004F7489">
            <w:pPr>
              <w:spacing w:after="0" w:line="240" w:lineRule="auto"/>
              <w:rPr>
                <w:rFonts w:ascii="Arial" w:eastAsia="Times New Roman" w:hAnsi="Arial" w:cs="Arial"/>
                <w:sz w:val="20"/>
                <w:szCs w:val="20"/>
                <w:lang w:eastAsia="ru-RU"/>
              </w:rPr>
            </w:pPr>
          </w:p>
        </w:tc>
        <w:tc>
          <w:tcPr>
            <w:tcW w:w="390" w:type="pct"/>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9F5AD2" w14:textId="77777777" w:rsidR="004F7489" w:rsidRPr="00D7479E" w:rsidRDefault="004F7489" w:rsidP="004F7489">
            <w:pPr>
              <w:spacing w:after="0" w:line="240" w:lineRule="auto"/>
              <w:rPr>
                <w:rFonts w:ascii="Arial" w:eastAsia="Times New Roman" w:hAnsi="Arial" w:cs="Arial"/>
                <w:sz w:val="20"/>
                <w:szCs w:val="20"/>
                <w:lang w:eastAsia="ru-RU"/>
              </w:rPr>
            </w:pPr>
          </w:p>
        </w:tc>
        <w:tc>
          <w:tcPr>
            <w:tcW w:w="526" w:type="pct"/>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6BFC09" w14:textId="77777777" w:rsidR="004F7489" w:rsidRPr="00D7479E" w:rsidRDefault="004F7489" w:rsidP="004F7489">
            <w:pPr>
              <w:spacing w:after="0" w:line="240" w:lineRule="auto"/>
              <w:rPr>
                <w:rFonts w:ascii="Arial" w:eastAsia="Times New Roman" w:hAnsi="Arial" w:cs="Arial"/>
                <w:sz w:val="20"/>
                <w:szCs w:val="20"/>
                <w:lang w:eastAsia="ru-RU"/>
              </w:rPr>
            </w:pPr>
          </w:p>
        </w:tc>
        <w:tc>
          <w:tcPr>
            <w:tcW w:w="759" w:type="pct"/>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B0C5A1" w14:textId="77777777" w:rsidR="004F7489" w:rsidRPr="00D7479E" w:rsidRDefault="004F7489" w:rsidP="004F7489">
            <w:pPr>
              <w:spacing w:after="0" w:line="240" w:lineRule="auto"/>
              <w:rPr>
                <w:rFonts w:ascii="Arial" w:eastAsia="Times New Roman" w:hAnsi="Arial" w:cs="Arial"/>
                <w:sz w:val="20"/>
                <w:szCs w:val="20"/>
                <w:lang w:eastAsia="ru-RU"/>
              </w:rPr>
            </w:pPr>
          </w:p>
        </w:tc>
        <w:tc>
          <w:tcPr>
            <w:tcW w:w="569" w:type="pct"/>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9A7B97" w14:textId="77777777" w:rsidR="004F7489" w:rsidRPr="00D7479E" w:rsidRDefault="004F7489" w:rsidP="004F7489">
            <w:pPr>
              <w:spacing w:after="0" w:line="240" w:lineRule="auto"/>
              <w:rPr>
                <w:rFonts w:ascii="Arial" w:eastAsia="Times New Roman" w:hAnsi="Arial" w:cs="Arial"/>
                <w:sz w:val="20"/>
                <w:szCs w:val="20"/>
                <w:lang w:eastAsia="ru-RU"/>
              </w:rPr>
            </w:pPr>
          </w:p>
        </w:tc>
        <w:tc>
          <w:tcPr>
            <w:tcW w:w="623" w:type="pct"/>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844259" w14:textId="77777777" w:rsidR="004F7489" w:rsidRPr="00D7479E" w:rsidRDefault="004F7489" w:rsidP="004F7489">
            <w:pPr>
              <w:spacing w:after="0" w:line="240" w:lineRule="auto"/>
              <w:rPr>
                <w:rFonts w:ascii="Arial" w:eastAsia="Times New Roman" w:hAnsi="Arial" w:cs="Arial"/>
                <w:sz w:val="20"/>
                <w:szCs w:val="20"/>
                <w:lang w:eastAsia="ru-RU"/>
              </w:rPr>
            </w:pPr>
          </w:p>
        </w:tc>
        <w:tc>
          <w:tcPr>
            <w:tcW w:w="664" w:type="pct"/>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218CA" w14:textId="77777777" w:rsidR="004F7489" w:rsidRPr="00D7479E" w:rsidRDefault="004F7489" w:rsidP="004F7489">
            <w:pPr>
              <w:spacing w:after="0" w:line="240" w:lineRule="auto"/>
              <w:rPr>
                <w:rFonts w:ascii="Arial" w:eastAsia="Times New Roman" w:hAnsi="Arial" w:cs="Arial"/>
                <w:sz w:val="20"/>
                <w:szCs w:val="20"/>
                <w:lang w:eastAsia="ru-RU"/>
              </w:rPr>
            </w:pPr>
          </w:p>
        </w:tc>
      </w:tr>
      <w:tr w:rsidR="004F7489" w:rsidRPr="00D7479E" w14:paraId="50C5BE1A" w14:textId="77777777" w:rsidTr="000443C4">
        <w:trPr>
          <w:cantSplit/>
          <w:trHeight w:val="57"/>
        </w:trPr>
        <w:tc>
          <w:tcPr>
            <w:tcW w:w="195" w:type="pct"/>
            <w:vMerge w:val="restart"/>
            <w:tcBorders>
              <w:top w:val="nil"/>
              <w:left w:val="single" w:sz="4" w:space="0" w:color="000000"/>
              <w:bottom w:val="single" w:sz="4" w:space="0" w:color="000000"/>
              <w:right w:val="single" w:sz="4" w:space="0" w:color="000000"/>
            </w:tcBorders>
            <w:shd w:val="clear" w:color="auto" w:fill="auto"/>
            <w:noWrap/>
            <w:vAlign w:val="center"/>
            <w:hideMark/>
          </w:tcPr>
          <w:p w14:paraId="5E1E2EC9"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1</w:t>
            </w:r>
          </w:p>
        </w:tc>
        <w:tc>
          <w:tcPr>
            <w:tcW w:w="621" w:type="pct"/>
            <w:vMerge w:val="restart"/>
            <w:tcBorders>
              <w:top w:val="nil"/>
              <w:left w:val="single" w:sz="4" w:space="0" w:color="000000"/>
              <w:bottom w:val="single" w:sz="4" w:space="0" w:color="000000"/>
              <w:right w:val="single" w:sz="4" w:space="0" w:color="000000"/>
            </w:tcBorders>
            <w:shd w:val="clear" w:color="auto" w:fill="auto"/>
            <w:vAlign w:val="center"/>
            <w:hideMark/>
          </w:tcPr>
          <w:p w14:paraId="46F5BF6B"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От ЦТП-20а до ТК1</w:t>
            </w:r>
          </w:p>
        </w:tc>
        <w:tc>
          <w:tcPr>
            <w:tcW w:w="652" w:type="pct"/>
            <w:tcBorders>
              <w:top w:val="nil"/>
              <w:left w:val="nil"/>
              <w:bottom w:val="single" w:sz="4" w:space="0" w:color="000000"/>
              <w:right w:val="single" w:sz="4" w:space="0" w:color="000000"/>
            </w:tcBorders>
            <w:shd w:val="clear" w:color="auto" w:fill="auto"/>
            <w:vAlign w:val="center"/>
            <w:hideMark/>
          </w:tcPr>
          <w:p w14:paraId="5CBD4303"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подающий отопление</w:t>
            </w:r>
          </w:p>
        </w:tc>
        <w:tc>
          <w:tcPr>
            <w:tcW w:w="390" w:type="pct"/>
            <w:tcBorders>
              <w:top w:val="nil"/>
              <w:left w:val="nil"/>
              <w:bottom w:val="single" w:sz="4" w:space="0" w:color="000000"/>
              <w:right w:val="single" w:sz="4" w:space="0" w:color="000000"/>
            </w:tcBorders>
            <w:shd w:val="clear" w:color="auto" w:fill="auto"/>
            <w:noWrap/>
            <w:vAlign w:val="center"/>
            <w:hideMark/>
          </w:tcPr>
          <w:p w14:paraId="63C0AD71"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20,0</w:t>
            </w:r>
          </w:p>
        </w:tc>
        <w:tc>
          <w:tcPr>
            <w:tcW w:w="526" w:type="pct"/>
            <w:tcBorders>
              <w:top w:val="nil"/>
              <w:left w:val="nil"/>
              <w:bottom w:val="single" w:sz="4" w:space="0" w:color="000000"/>
              <w:right w:val="single" w:sz="4" w:space="0" w:color="000000"/>
            </w:tcBorders>
            <w:shd w:val="clear" w:color="auto" w:fill="auto"/>
            <w:noWrap/>
            <w:vAlign w:val="center"/>
            <w:hideMark/>
          </w:tcPr>
          <w:p w14:paraId="71CAC2B5"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0,1</w:t>
            </w:r>
          </w:p>
        </w:tc>
        <w:tc>
          <w:tcPr>
            <w:tcW w:w="759" w:type="pct"/>
            <w:tcBorders>
              <w:top w:val="nil"/>
              <w:left w:val="nil"/>
              <w:bottom w:val="single" w:sz="4" w:space="0" w:color="000000"/>
              <w:right w:val="single" w:sz="4" w:space="0" w:color="000000"/>
            </w:tcBorders>
            <w:shd w:val="clear" w:color="auto" w:fill="auto"/>
            <w:vAlign w:val="center"/>
            <w:hideMark/>
          </w:tcPr>
          <w:p w14:paraId="0A9C80DC"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минвата</w:t>
            </w:r>
          </w:p>
        </w:tc>
        <w:tc>
          <w:tcPr>
            <w:tcW w:w="569" w:type="pct"/>
            <w:tcBorders>
              <w:top w:val="nil"/>
              <w:left w:val="nil"/>
              <w:bottom w:val="single" w:sz="4" w:space="0" w:color="000000"/>
              <w:right w:val="single" w:sz="4" w:space="0" w:color="000000"/>
            </w:tcBorders>
            <w:shd w:val="clear" w:color="auto" w:fill="auto"/>
            <w:vAlign w:val="center"/>
            <w:hideMark/>
          </w:tcPr>
          <w:p w14:paraId="31082900"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подземная канальная</w:t>
            </w:r>
          </w:p>
        </w:tc>
        <w:tc>
          <w:tcPr>
            <w:tcW w:w="623" w:type="pct"/>
            <w:tcBorders>
              <w:top w:val="nil"/>
              <w:left w:val="nil"/>
              <w:bottom w:val="single" w:sz="4" w:space="0" w:color="000000"/>
              <w:right w:val="single" w:sz="4" w:space="0" w:color="000000"/>
            </w:tcBorders>
            <w:shd w:val="clear" w:color="auto" w:fill="auto"/>
            <w:noWrap/>
            <w:vAlign w:val="center"/>
            <w:hideMark/>
          </w:tcPr>
          <w:p w14:paraId="2119BDDE"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1959</w:t>
            </w:r>
          </w:p>
        </w:tc>
        <w:tc>
          <w:tcPr>
            <w:tcW w:w="664" w:type="pct"/>
            <w:tcBorders>
              <w:top w:val="nil"/>
              <w:left w:val="nil"/>
              <w:bottom w:val="single" w:sz="4" w:space="0" w:color="000000"/>
              <w:right w:val="single" w:sz="4" w:space="0" w:color="000000"/>
            </w:tcBorders>
            <w:shd w:val="clear" w:color="auto" w:fill="auto"/>
            <w:noWrap/>
            <w:vAlign w:val="center"/>
            <w:hideMark/>
          </w:tcPr>
          <w:p w14:paraId="7395B175"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95/70</w:t>
            </w:r>
          </w:p>
        </w:tc>
      </w:tr>
      <w:tr w:rsidR="004F7489" w:rsidRPr="00D7479E" w14:paraId="51EC5324" w14:textId="77777777" w:rsidTr="000443C4">
        <w:trPr>
          <w:cantSplit/>
          <w:trHeight w:val="57"/>
        </w:trPr>
        <w:tc>
          <w:tcPr>
            <w:tcW w:w="195" w:type="pct"/>
            <w:vMerge/>
            <w:tcBorders>
              <w:top w:val="nil"/>
              <w:left w:val="single" w:sz="4" w:space="0" w:color="000000"/>
              <w:bottom w:val="single" w:sz="4" w:space="0" w:color="000000"/>
              <w:right w:val="single" w:sz="4" w:space="0" w:color="000000"/>
            </w:tcBorders>
            <w:shd w:val="clear" w:color="auto" w:fill="auto"/>
            <w:vAlign w:val="center"/>
            <w:hideMark/>
          </w:tcPr>
          <w:p w14:paraId="4D1ADB2A" w14:textId="77777777" w:rsidR="004F7489" w:rsidRPr="00D7479E" w:rsidRDefault="004F7489" w:rsidP="004F7489">
            <w:pPr>
              <w:spacing w:after="0" w:line="240" w:lineRule="auto"/>
              <w:rPr>
                <w:rFonts w:ascii="Arial" w:eastAsia="Times New Roman" w:hAnsi="Arial" w:cs="Arial"/>
                <w:sz w:val="20"/>
                <w:szCs w:val="20"/>
                <w:lang w:eastAsia="ru-RU"/>
              </w:rPr>
            </w:pPr>
          </w:p>
        </w:tc>
        <w:tc>
          <w:tcPr>
            <w:tcW w:w="621" w:type="pct"/>
            <w:vMerge/>
            <w:tcBorders>
              <w:top w:val="nil"/>
              <w:left w:val="single" w:sz="4" w:space="0" w:color="000000"/>
              <w:bottom w:val="single" w:sz="4" w:space="0" w:color="000000"/>
              <w:right w:val="single" w:sz="4" w:space="0" w:color="000000"/>
            </w:tcBorders>
            <w:shd w:val="clear" w:color="auto" w:fill="auto"/>
            <w:vAlign w:val="center"/>
            <w:hideMark/>
          </w:tcPr>
          <w:p w14:paraId="1A56AD6E" w14:textId="77777777" w:rsidR="004F7489" w:rsidRPr="00D7479E" w:rsidRDefault="004F7489" w:rsidP="004F7489">
            <w:pPr>
              <w:spacing w:after="0" w:line="240" w:lineRule="auto"/>
              <w:rPr>
                <w:rFonts w:ascii="Arial" w:eastAsia="Times New Roman" w:hAnsi="Arial" w:cs="Arial"/>
                <w:sz w:val="20"/>
                <w:szCs w:val="20"/>
                <w:lang w:eastAsia="ru-RU"/>
              </w:rPr>
            </w:pPr>
          </w:p>
        </w:tc>
        <w:tc>
          <w:tcPr>
            <w:tcW w:w="652" w:type="pct"/>
            <w:tcBorders>
              <w:top w:val="nil"/>
              <w:left w:val="nil"/>
              <w:bottom w:val="single" w:sz="4" w:space="0" w:color="000000"/>
              <w:right w:val="single" w:sz="4" w:space="0" w:color="000000"/>
            </w:tcBorders>
            <w:shd w:val="clear" w:color="auto" w:fill="auto"/>
            <w:vAlign w:val="center"/>
            <w:hideMark/>
          </w:tcPr>
          <w:p w14:paraId="0A482044" w14:textId="77777777" w:rsidR="004F7489" w:rsidRPr="00D7479E" w:rsidRDefault="005D572B"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обратный отопление</w:t>
            </w:r>
          </w:p>
        </w:tc>
        <w:tc>
          <w:tcPr>
            <w:tcW w:w="390" w:type="pct"/>
            <w:tcBorders>
              <w:top w:val="nil"/>
              <w:left w:val="nil"/>
              <w:bottom w:val="single" w:sz="4" w:space="0" w:color="000000"/>
              <w:right w:val="single" w:sz="4" w:space="0" w:color="000000"/>
            </w:tcBorders>
            <w:shd w:val="clear" w:color="auto" w:fill="auto"/>
            <w:noWrap/>
            <w:vAlign w:val="center"/>
            <w:hideMark/>
          </w:tcPr>
          <w:p w14:paraId="0C0A993D"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20,0</w:t>
            </w:r>
          </w:p>
        </w:tc>
        <w:tc>
          <w:tcPr>
            <w:tcW w:w="526" w:type="pct"/>
            <w:tcBorders>
              <w:top w:val="nil"/>
              <w:left w:val="nil"/>
              <w:bottom w:val="single" w:sz="4" w:space="0" w:color="000000"/>
              <w:right w:val="single" w:sz="4" w:space="0" w:color="000000"/>
            </w:tcBorders>
            <w:shd w:val="clear" w:color="auto" w:fill="auto"/>
            <w:noWrap/>
            <w:vAlign w:val="center"/>
            <w:hideMark/>
          </w:tcPr>
          <w:p w14:paraId="0DA5660C"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0,1</w:t>
            </w:r>
          </w:p>
        </w:tc>
        <w:tc>
          <w:tcPr>
            <w:tcW w:w="759" w:type="pct"/>
            <w:tcBorders>
              <w:top w:val="nil"/>
              <w:left w:val="nil"/>
              <w:bottom w:val="single" w:sz="4" w:space="0" w:color="000000"/>
              <w:right w:val="single" w:sz="4" w:space="0" w:color="000000"/>
            </w:tcBorders>
            <w:shd w:val="clear" w:color="auto" w:fill="auto"/>
            <w:vAlign w:val="center"/>
            <w:hideMark/>
          </w:tcPr>
          <w:p w14:paraId="1D488645"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минвата</w:t>
            </w:r>
          </w:p>
        </w:tc>
        <w:tc>
          <w:tcPr>
            <w:tcW w:w="569" w:type="pct"/>
            <w:tcBorders>
              <w:top w:val="nil"/>
              <w:left w:val="nil"/>
              <w:bottom w:val="single" w:sz="4" w:space="0" w:color="000000"/>
              <w:right w:val="single" w:sz="4" w:space="0" w:color="000000"/>
            </w:tcBorders>
            <w:shd w:val="clear" w:color="auto" w:fill="auto"/>
            <w:vAlign w:val="center"/>
            <w:hideMark/>
          </w:tcPr>
          <w:p w14:paraId="0253C97B"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подземная канальная</w:t>
            </w:r>
          </w:p>
        </w:tc>
        <w:tc>
          <w:tcPr>
            <w:tcW w:w="623" w:type="pct"/>
            <w:tcBorders>
              <w:top w:val="nil"/>
              <w:left w:val="nil"/>
              <w:bottom w:val="single" w:sz="4" w:space="0" w:color="000000"/>
              <w:right w:val="single" w:sz="4" w:space="0" w:color="000000"/>
            </w:tcBorders>
            <w:shd w:val="clear" w:color="auto" w:fill="auto"/>
            <w:noWrap/>
            <w:vAlign w:val="center"/>
            <w:hideMark/>
          </w:tcPr>
          <w:p w14:paraId="636520F0"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1959</w:t>
            </w:r>
          </w:p>
        </w:tc>
        <w:tc>
          <w:tcPr>
            <w:tcW w:w="664" w:type="pct"/>
            <w:tcBorders>
              <w:top w:val="nil"/>
              <w:left w:val="nil"/>
              <w:bottom w:val="single" w:sz="4" w:space="0" w:color="000000"/>
              <w:right w:val="single" w:sz="4" w:space="0" w:color="000000"/>
            </w:tcBorders>
            <w:shd w:val="clear" w:color="auto" w:fill="auto"/>
            <w:noWrap/>
            <w:vAlign w:val="center"/>
            <w:hideMark/>
          </w:tcPr>
          <w:p w14:paraId="39AD8C4E"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95/70</w:t>
            </w:r>
          </w:p>
        </w:tc>
      </w:tr>
      <w:tr w:rsidR="004F7489" w:rsidRPr="00D7479E" w14:paraId="176B47BC" w14:textId="77777777" w:rsidTr="000443C4">
        <w:trPr>
          <w:cantSplit/>
          <w:trHeight w:val="57"/>
        </w:trPr>
        <w:tc>
          <w:tcPr>
            <w:tcW w:w="195" w:type="pct"/>
            <w:vMerge/>
            <w:tcBorders>
              <w:top w:val="nil"/>
              <w:left w:val="single" w:sz="4" w:space="0" w:color="000000"/>
              <w:bottom w:val="single" w:sz="4" w:space="0" w:color="000000"/>
              <w:right w:val="single" w:sz="4" w:space="0" w:color="000000"/>
            </w:tcBorders>
            <w:shd w:val="clear" w:color="auto" w:fill="auto"/>
            <w:vAlign w:val="center"/>
            <w:hideMark/>
          </w:tcPr>
          <w:p w14:paraId="723E7EDE" w14:textId="77777777" w:rsidR="004F7489" w:rsidRPr="00D7479E" w:rsidRDefault="004F7489" w:rsidP="004F7489">
            <w:pPr>
              <w:spacing w:after="0" w:line="240" w:lineRule="auto"/>
              <w:rPr>
                <w:rFonts w:ascii="Arial" w:eastAsia="Times New Roman" w:hAnsi="Arial" w:cs="Arial"/>
                <w:sz w:val="20"/>
                <w:szCs w:val="20"/>
                <w:lang w:eastAsia="ru-RU"/>
              </w:rPr>
            </w:pPr>
          </w:p>
        </w:tc>
        <w:tc>
          <w:tcPr>
            <w:tcW w:w="621" w:type="pct"/>
            <w:vMerge/>
            <w:tcBorders>
              <w:top w:val="nil"/>
              <w:left w:val="single" w:sz="4" w:space="0" w:color="000000"/>
              <w:bottom w:val="single" w:sz="4" w:space="0" w:color="000000"/>
              <w:right w:val="single" w:sz="4" w:space="0" w:color="000000"/>
            </w:tcBorders>
            <w:shd w:val="clear" w:color="auto" w:fill="auto"/>
            <w:vAlign w:val="center"/>
            <w:hideMark/>
          </w:tcPr>
          <w:p w14:paraId="6295EEFA" w14:textId="77777777" w:rsidR="004F7489" w:rsidRPr="00D7479E" w:rsidRDefault="004F7489" w:rsidP="004F7489">
            <w:pPr>
              <w:spacing w:after="0" w:line="240" w:lineRule="auto"/>
              <w:rPr>
                <w:rFonts w:ascii="Arial" w:eastAsia="Times New Roman" w:hAnsi="Arial" w:cs="Arial"/>
                <w:sz w:val="20"/>
                <w:szCs w:val="20"/>
                <w:lang w:eastAsia="ru-RU"/>
              </w:rPr>
            </w:pPr>
          </w:p>
        </w:tc>
        <w:tc>
          <w:tcPr>
            <w:tcW w:w="652" w:type="pct"/>
            <w:tcBorders>
              <w:top w:val="nil"/>
              <w:left w:val="nil"/>
              <w:bottom w:val="single" w:sz="4" w:space="0" w:color="000000"/>
              <w:right w:val="single" w:sz="4" w:space="0" w:color="000000"/>
            </w:tcBorders>
            <w:shd w:val="clear" w:color="auto" w:fill="auto"/>
            <w:noWrap/>
            <w:vAlign w:val="center"/>
            <w:hideMark/>
          </w:tcPr>
          <w:p w14:paraId="2CFDCF0E"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гвс</w:t>
            </w:r>
          </w:p>
        </w:tc>
        <w:tc>
          <w:tcPr>
            <w:tcW w:w="390" w:type="pct"/>
            <w:tcBorders>
              <w:top w:val="nil"/>
              <w:left w:val="nil"/>
              <w:bottom w:val="single" w:sz="4" w:space="0" w:color="000000"/>
              <w:right w:val="single" w:sz="4" w:space="0" w:color="000000"/>
            </w:tcBorders>
            <w:shd w:val="clear" w:color="auto" w:fill="auto"/>
            <w:noWrap/>
            <w:vAlign w:val="center"/>
            <w:hideMark/>
          </w:tcPr>
          <w:p w14:paraId="1FFD0496"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20,0</w:t>
            </w:r>
          </w:p>
        </w:tc>
        <w:tc>
          <w:tcPr>
            <w:tcW w:w="526" w:type="pct"/>
            <w:tcBorders>
              <w:top w:val="nil"/>
              <w:left w:val="nil"/>
              <w:bottom w:val="single" w:sz="4" w:space="0" w:color="000000"/>
              <w:right w:val="single" w:sz="4" w:space="0" w:color="000000"/>
            </w:tcBorders>
            <w:shd w:val="clear" w:color="auto" w:fill="auto"/>
            <w:noWrap/>
            <w:vAlign w:val="center"/>
            <w:hideMark/>
          </w:tcPr>
          <w:p w14:paraId="48A5A052"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0,08</w:t>
            </w:r>
          </w:p>
        </w:tc>
        <w:tc>
          <w:tcPr>
            <w:tcW w:w="759" w:type="pct"/>
            <w:tcBorders>
              <w:top w:val="nil"/>
              <w:left w:val="nil"/>
              <w:bottom w:val="single" w:sz="4" w:space="0" w:color="000000"/>
              <w:right w:val="single" w:sz="4" w:space="0" w:color="000000"/>
            </w:tcBorders>
            <w:shd w:val="clear" w:color="auto" w:fill="auto"/>
            <w:vAlign w:val="center"/>
            <w:hideMark/>
          </w:tcPr>
          <w:p w14:paraId="15043B9D"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минвата</w:t>
            </w:r>
          </w:p>
        </w:tc>
        <w:tc>
          <w:tcPr>
            <w:tcW w:w="569" w:type="pct"/>
            <w:tcBorders>
              <w:top w:val="nil"/>
              <w:left w:val="nil"/>
              <w:bottom w:val="single" w:sz="4" w:space="0" w:color="000000"/>
              <w:right w:val="single" w:sz="4" w:space="0" w:color="000000"/>
            </w:tcBorders>
            <w:shd w:val="clear" w:color="auto" w:fill="auto"/>
            <w:vAlign w:val="center"/>
            <w:hideMark/>
          </w:tcPr>
          <w:p w14:paraId="5E6FB6FF"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подземная канальная</w:t>
            </w:r>
          </w:p>
        </w:tc>
        <w:tc>
          <w:tcPr>
            <w:tcW w:w="623" w:type="pct"/>
            <w:tcBorders>
              <w:top w:val="nil"/>
              <w:left w:val="nil"/>
              <w:bottom w:val="single" w:sz="4" w:space="0" w:color="000000"/>
              <w:right w:val="single" w:sz="4" w:space="0" w:color="000000"/>
            </w:tcBorders>
            <w:shd w:val="clear" w:color="auto" w:fill="auto"/>
            <w:noWrap/>
            <w:vAlign w:val="center"/>
            <w:hideMark/>
          </w:tcPr>
          <w:p w14:paraId="7ECC40FB"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1959</w:t>
            </w:r>
          </w:p>
        </w:tc>
        <w:tc>
          <w:tcPr>
            <w:tcW w:w="664" w:type="pct"/>
            <w:tcBorders>
              <w:top w:val="nil"/>
              <w:left w:val="nil"/>
              <w:bottom w:val="single" w:sz="4" w:space="0" w:color="000000"/>
              <w:right w:val="single" w:sz="4" w:space="0" w:color="000000"/>
            </w:tcBorders>
            <w:shd w:val="clear" w:color="auto" w:fill="auto"/>
            <w:noWrap/>
            <w:vAlign w:val="center"/>
            <w:hideMark/>
          </w:tcPr>
          <w:p w14:paraId="7CE5D00C"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60/45</w:t>
            </w:r>
          </w:p>
        </w:tc>
      </w:tr>
      <w:tr w:rsidR="004F7489" w:rsidRPr="00D7479E" w14:paraId="582216AA" w14:textId="77777777" w:rsidTr="000443C4">
        <w:trPr>
          <w:cantSplit/>
          <w:trHeight w:val="57"/>
        </w:trPr>
        <w:tc>
          <w:tcPr>
            <w:tcW w:w="195" w:type="pct"/>
            <w:vMerge/>
            <w:tcBorders>
              <w:top w:val="nil"/>
              <w:left w:val="single" w:sz="4" w:space="0" w:color="000000"/>
              <w:bottom w:val="single" w:sz="4" w:space="0" w:color="000000"/>
              <w:right w:val="single" w:sz="4" w:space="0" w:color="000000"/>
            </w:tcBorders>
            <w:shd w:val="clear" w:color="auto" w:fill="auto"/>
            <w:vAlign w:val="center"/>
            <w:hideMark/>
          </w:tcPr>
          <w:p w14:paraId="09ABB604" w14:textId="77777777" w:rsidR="004F7489" w:rsidRPr="00D7479E" w:rsidRDefault="004F7489" w:rsidP="004F7489">
            <w:pPr>
              <w:spacing w:after="0" w:line="240" w:lineRule="auto"/>
              <w:rPr>
                <w:rFonts w:ascii="Arial" w:eastAsia="Times New Roman" w:hAnsi="Arial" w:cs="Arial"/>
                <w:sz w:val="20"/>
                <w:szCs w:val="20"/>
                <w:lang w:eastAsia="ru-RU"/>
              </w:rPr>
            </w:pPr>
          </w:p>
        </w:tc>
        <w:tc>
          <w:tcPr>
            <w:tcW w:w="621" w:type="pct"/>
            <w:vMerge/>
            <w:tcBorders>
              <w:top w:val="nil"/>
              <w:left w:val="single" w:sz="4" w:space="0" w:color="000000"/>
              <w:bottom w:val="single" w:sz="4" w:space="0" w:color="000000"/>
              <w:right w:val="single" w:sz="4" w:space="0" w:color="000000"/>
            </w:tcBorders>
            <w:shd w:val="clear" w:color="auto" w:fill="auto"/>
            <w:vAlign w:val="center"/>
            <w:hideMark/>
          </w:tcPr>
          <w:p w14:paraId="1B726C35" w14:textId="77777777" w:rsidR="004F7489" w:rsidRPr="00D7479E" w:rsidRDefault="004F7489" w:rsidP="004F7489">
            <w:pPr>
              <w:spacing w:after="0" w:line="240" w:lineRule="auto"/>
              <w:rPr>
                <w:rFonts w:ascii="Arial" w:eastAsia="Times New Roman" w:hAnsi="Arial" w:cs="Arial"/>
                <w:sz w:val="20"/>
                <w:szCs w:val="20"/>
                <w:lang w:eastAsia="ru-RU"/>
              </w:rPr>
            </w:pPr>
          </w:p>
        </w:tc>
        <w:tc>
          <w:tcPr>
            <w:tcW w:w="652" w:type="pct"/>
            <w:tcBorders>
              <w:top w:val="nil"/>
              <w:left w:val="nil"/>
              <w:bottom w:val="single" w:sz="4" w:space="0" w:color="000000"/>
              <w:right w:val="single" w:sz="4" w:space="0" w:color="000000"/>
            </w:tcBorders>
            <w:shd w:val="clear" w:color="auto" w:fill="auto"/>
            <w:noWrap/>
            <w:vAlign w:val="center"/>
            <w:hideMark/>
          </w:tcPr>
          <w:p w14:paraId="0FADDBF0"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циркул гвс</w:t>
            </w:r>
          </w:p>
        </w:tc>
        <w:tc>
          <w:tcPr>
            <w:tcW w:w="390" w:type="pct"/>
            <w:tcBorders>
              <w:top w:val="nil"/>
              <w:left w:val="nil"/>
              <w:bottom w:val="single" w:sz="4" w:space="0" w:color="000000"/>
              <w:right w:val="single" w:sz="4" w:space="0" w:color="000000"/>
            </w:tcBorders>
            <w:shd w:val="clear" w:color="auto" w:fill="auto"/>
            <w:noWrap/>
            <w:vAlign w:val="center"/>
            <w:hideMark/>
          </w:tcPr>
          <w:p w14:paraId="1BDB3FE3"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20,0</w:t>
            </w:r>
          </w:p>
        </w:tc>
        <w:tc>
          <w:tcPr>
            <w:tcW w:w="526" w:type="pct"/>
            <w:tcBorders>
              <w:top w:val="nil"/>
              <w:left w:val="nil"/>
              <w:bottom w:val="single" w:sz="4" w:space="0" w:color="000000"/>
              <w:right w:val="single" w:sz="4" w:space="0" w:color="000000"/>
            </w:tcBorders>
            <w:shd w:val="clear" w:color="auto" w:fill="auto"/>
            <w:noWrap/>
            <w:vAlign w:val="center"/>
            <w:hideMark/>
          </w:tcPr>
          <w:p w14:paraId="452E95B2"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0,05</w:t>
            </w:r>
          </w:p>
        </w:tc>
        <w:tc>
          <w:tcPr>
            <w:tcW w:w="759" w:type="pct"/>
            <w:tcBorders>
              <w:top w:val="nil"/>
              <w:left w:val="nil"/>
              <w:bottom w:val="single" w:sz="4" w:space="0" w:color="000000"/>
              <w:right w:val="single" w:sz="4" w:space="0" w:color="000000"/>
            </w:tcBorders>
            <w:shd w:val="clear" w:color="auto" w:fill="auto"/>
            <w:vAlign w:val="center"/>
            <w:hideMark/>
          </w:tcPr>
          <w:p w14:paraId="2731AA47"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минвата</w:t>
            </w:r>
          </w:p>
        </w:tc>
        <w:tc>
          <w:tcPr>
            <w:tcW w:w="569" w:type="pct"/>
            <w:tcBorders>
              <w:top w:val="nil"/>
              <w:left w:val="nil"/>
              <w:bottom w:val="single" w:sz="4" w:space="0" w:color="000000"/>
              <w:right w:val="single" w:sz="4" w:space="0" w:color="000000"/>
            </w:tcBorders>
            <w:shd w:val="clear" w:color="auto" w:fill="auto"/>
            <w:vAlign w:val="center"/>
            <w:hideMark/>
          </w:tcPr>
          <w:p w14:paraId="375E2CC0"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подземная канальная</w:t>
            </w:r>
          </w:p>
        </w:tc>
        <w:tc>
          <w:tcPr>
            <w:tcW w:w="623" w:type="pct"/>
            <w:tcBorders>
              <w:top w:val="nil"/>
              <w:left w:val="nil"/>
              <w:bottom w:val="single" w:sz="4" w:space="0" w:color="000000"/>
              <w:right w:val="single" w:sz="4" w:space="0" w:color="000000"/>
            </w:tcBorders>
            <w:shd w:val="clear" w:color="auto" w:fill="auto"/>
            <w:noWrap/>
            <w:vAlign w:val="center"/>
            <w:hideMark/>
          </w:tcPr>
          <w:p w14:paraId="32E79C1D"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1959</w:t>
            </w:r>
          </w:p>
        </w:tc>
        <w:tc>
          <w:tcPr>
            <w:tcW w:w="664" w:type="pct"/>
            <w:tcBorders>
              <w:top w:val="nil"/>
              <w:left w:val="nil"/>
              <w:bottom w:val="single" w:sz="4" w:space="0" w:color="000000"/>
              <w:right w:val="single" w:sz="4" w:space="0" w:color="000000"/>
            </w:tcBorders>
            <w:shd w:val="clear" w:color="auto" w:fill="auto"/>
            <w:noWrap/>
            <w:vAlign w:val="center"/>
            <w:hideMark/>
          </w:tcPr>
          <w:p w14:paraId="7A5CE09E"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60/45</w:t>
            </w:r>
          </w:p>
        </w:tc>
      </w:tr>
      <w:tr w:rsidR="004F7489" w:rsidRPr="00D7479E" w14:paraId="014DDEE8" w14:textId="77777777" w:rsidTr="000443C4">
        <w:trPr>
          <w:cantSplit/>
          <w:trHeight w:val="57"/>
        </w:trPr>
        <w:tc>
          <w:tcPr>
            <w:tcW w:w="195" w:type="pct"/>
            <w:vMerge w:val="restart"/>
            <w:tcBorders>
              <w:top w:val="nil"/>
              <w:left w:val="single" w:sz="4" w:space="0" w:color="000000"/>
              <w:bottom w:val="single" w:sz="4" w:space="0" w:color="000000"/>
              <w:right w:val="single" w:sz="4" w:space="0" w:color="000000"/>
            </w:tcBorders>
            <w:shd w:val="clear" w:color="auto" w:fill="auto"/>
            <w:noWrap/>
            <w:vAlign w:val="center"/>
            <w:hideMark/>
          </w:tcPr>
          <w:p w14:paraId="2ECC6EF8"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2</w:t>
            </w:r>
          </w:p>
        </w:tc>
        <w:tc>
          <w:tcPr>
            <w:tcW w:w="621" w:type="pct"/>
            <w:vMerge w:val="restart"/>
            <w:tcBorders>
              <w:top w:val="nil"/>
              <w:left w:val="single" w:sz="4" w:space="0" w:color="000000"/>
              <w:bottom w:val="single" w:sz="4" w:space="0" w:color="000000"/>
              <w:right w:val="single" w:sz="4" w:space="0" w:color="000000"/>
            </w:tcBorders>
            <w:shd w:val="clear" w:color="auto" w:fill="auto"/>
            <w:vAlign w:val="center"/>
            <w:hideMark/>
          </w:tcPr>
          <w:p w14:paraId="73C9F98E"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От ТК1 до ТК3</w:t>
            </w:r>
          </w:p>
        </w:tc>
        <w:tc>
          <w:tcPr>
            <w:tcW w:w="652" w:type="pct"/>
            <w:tcBorders>
              <w:top w:val="nil"/>
              <w:left w:val="nil"/>
              <w:bottom w:val="single" w:sz="4" w:space="0" w:color="000000"/>
              <w:right w:val="single" w:sz="4" w:space="0" w:color="000000"/>
            </w:tcBorders>
            <w:shd w:val="clear" w:color="auto" w:fill="auto"/>
            <w:vAlign w:val="center"/>
            <w:hideMark/>
          </w:tcPr>
          <w:p w14:paraId="2677B825"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подающий отопление</w:t>
            </w:r>
          </w:p>
        </w:tc>
        <w:tc>
          <w:tcPr>
            <w:tcW w:w="390" w:type="pct"/>
            <w:tcBorders>
              <w:top w:val="nil"/>
              <w:left w:val="nil"/>
              <w:bottom w:val="single" w:sz="4" w:space="0" w:color="000000"/>
              <w:right w:val="single" w:sz="4" w:space="0" w:color="000000"/>
            </w:tcBorders>
            <w:shd w:val="clear" w:color="auto" w:fill="auto"/>
            <w:noWrap/>
            <w:vAlign w:val="center"/>
            <w:hideMark/>
          </w:tcPr>
          <w:p w14:paraId="59E02B26"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165,0</w:t>
            </w:r>
          </w:p>
        </w:tc>
        <w:tc>
          <w:tcPr>
            <w:tcW w:w="526" w:type="pct"/>
            <w:tcBorders>
              <w:top w:val="nil"/>
              <w:left w:val="nil"/>
              <w:bottom w:val="single" w:sz="4" w:space="0" w:color="000000"/>
              <w:right w:val="single" w:sz="4" w:space="0" w:color="000000"/>
            </w:tcBorders>
            <w:shd w:val="clear" w:color="auto" w:fill="auto"/>
            <w:noWrap/>
            <w:vAlign w:val="center"/>
            <w:hideMark/>
          </w:tcPr>
          <w:p w14:paraId="07E42421"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0,08</w:t>
            </w:r>
          </w:p>
        </w:tc>
        <w:tc>
          <w:tcPr>
            <w:tcW w:w="759" w:type="pct"/>
            <w:tcBorders>
              <w:top w:val="nil"/>
              <w:left w:val="nil"/>
              <w:bottom w:val="single" w:sz="4" w:space="0" w:color="000000"/>
              <w:right w:val="single" w:sz="4" w:space="0" w:color="000000"/>
            </w:tcBorders>
            <w:shd w:val="clear" w:color="auto" w:fill="auto"/>
            <w:vAlign w:val="center"/>
            <w:hideMark/>
          </w:tcPr>
          <w:p w14:paraId="564AB8DD"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минвата</w:t>
            </w:r>
          </w:p>
        </w:tc>
        <w:tc>
          <w:tcPr>
            <w:tcW w:w="569" w:type="pct"/>
            <w:tcBorders>
              <w:top w:val="nil"/>
              <w:left w:val="nil"/>
              <w:bottom w:val="single" w:sz="4" w:space="0" w:color="000000"/>
              <w:right w:val="single" w:sz="4" w:space="0" w:color="000000"/>
            </w:tcBorders>
            <w:shd w:val="clear" w:color="auto" w:fill="auto"/>
            <w:vAlign w:val="center"/>
            <w:hideMark/>
          </w:tcPr>
          <w:p w14:paraId="0BA2DCF1"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подземная канальная</w:t>
            </w:r>
          </w:p>
        </w:tc>
        <w:tc>
          <w:tcPr>
            <w:tcW w:w="623" w:type="pct"/>
            <w:tcBorders>
              <w:top w:val="nil"/>
              <w:left w:val="nil"/>
              <w:bottom w:val="single" w:sz="4" w:space="0" w:color="000000"/>
              <w:right w:val="single" w:sz="4" w:space="0" w:color="000000"/>
            </w:tcBorders>
            <w:shd w:val="clear" w:color="auto" w:fill="auto"/>
            <w:noWrap/>
            <w:vAlign w:val="center"/>
            <w:hideMark/>
          </w:tcPr>
          <w:p w14:paraId="0202B730"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1959</w:t>
            </w:r>
          </w:p>
        </w:tc>
        <w:tc>
          <w:tcPr>
            <w:tcW w:w="664" w:type="pct"/>
            <w:tcBorders>
              <w:top w:val="nil"/>
              <w:left w:val="nil"/>
              <w:bottom w:val="single" w:sz="4" w:space="0" w:color="000000"/>
              <w:right w:val="single" w:sz="4" w:space="0" w:color="000000"/>
            </w:tcBorders>
            <w:shd w:val="clear" w:color="auto" w:fill="auto"/>
            <w:noWrap/>
            <w:vAlign w:val="center"/>
            <w:hideMark/>
          </w:tcPr>
          <w:p w14:paraId="3D3A514D"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95/70</w:t>
            </w:r>
          </w:p>
        </w:tc>
      </w:tr>
      <w:tr w:rsidR="004F7489" w:rsidRPr="00D7479E" w14:paraId="7DC58EA2" w14:textId="77777777" w:rsidTr="000443C4">
        <w:trPr>
          <w:cantSplit/>
          <w:trHeight w:val="57"/>
        </w:trPr>
        <w:tc>
          <w:tcPr>
            <w:tcW w:w="195" w:type="pct"/>
            <w:vMerge/>
            <w:tcBorders>
              <w:top w:val="nil"/>
              <w:left w:val="single" w:sz="4" w:space="0" w:color="000000"/>
              <w:bottom w:val="single" w:sz="4" w:space="0" w:color="000000"/>
              <w:right w:val="single" w:sz="4" w:space="0" w:color="000000"/>
            </w:tcBorders>
            <w:shd w:val="clear" w:color="auto" w:fill="auto"/>
            <w:vAlign w:val="center"/>
            <w:hideMark/>
          </w:tcPr>
          <w:p w14:paraId="236D0BED" w14:textId="77777777" w:rsidR="004F7489" w:rsidRPr="00D7479E" w:rsidRDefault="004F7489" w:rsidP="004F7489">
            <w:pPr>
              <w:spacing w:after="0" w:line="240" w:lineRule="auto"/>
              <w:rPr>
                <w:rFonts w:ascii="Arial" w:eastAsia="Times New Roman" w:hAnsi="Arial" w:cs="Arial"/>
                <w:sz w:val="20"/>
                <w:szCs w:val="20"/>
                <w:lang w:eastAsia="ru-RU"/>
              </w:rPr>
            </w:pPr>
          </w:p>
        </w:tc>
        <w:tc>
          <w:tcPr>
            <w:tcW w:w="621" w:type="pct"/>
            <w:vMerge/>
            <w:tcBorders>
              <w:top w:val="nil"/>
              <w:left w:val="single" w:sz="4" w:space="0" w:color="000000"/>
              <w:bottom w:val="single" w:sz="4" w:space="0" w:color="000000"/>
              <w:right w:val="single" w:sz="4" w:space="0" w:color="000000"/>
            </w:tcBorders>
            <w:shd w:val="clear" w:color="auto" w:fill="auto"/>
            <w:vAlign w:val="center"/>
            <w:hideMark/>
          </w:tcPr>
          <w:p w14:paraId="296F4BEE" w14:textId="77777777" w:rsidR="004F7489" w:rsidRPr="00D7479E" w:rsidRDefault="004F7489" w:rsidP="004F7489">
            <w:pPr>
              <w:spacing w:after="0" w:line="240" w:lineRule="auto"/>
              <w:rPr>
                <w:rFonts w:ascii="Arial" w:eastAsia="Times New Roman" w:hAnsi="Arial" w:cs="Arial"/>
                <w:sz w:val="20"/>
                <w:szCs w:val="20"/>
                <w:lang w:eastAsia="ru-RU"/>
              </w:rPr>
            </w:pPr>
          </w:p>
        </w:tc>
        <w:tc>
          <w:tcPr>
            <w:tcW w:w="652" w:type="pct"/>
            <w:tcBorders>
              <w:top w:val="nil"/>
              <w:left w:val="nil"/>
              <w:bottom w:val="single" w:sz="4" w:space="0" w:color="000000"/>
              <w:right w:val="single" w:sz="4" w:space="0" w:color="000000"/>
            </w:tcBorders>
            <w:shd w:val="clear" w:color="auto" w:fill="auto"/>
            <w:vAlign w:val="center"/>
            <w:hideMark/>
          </w:tcPr>
          <w:p w14:paraId="2DC0BDB8" w14:textId="77777777" w:rsidR="004F7489" w:rsidRPr="00D7479E" w:rsidRDefault="005D572B"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обратный отопление</w:t>
            </w:r>
          </w:p>
        </w:tc>
        <w:tc>
          <w:tcPr>
            <w:tcW w:w="390" w:type="pct"/>
            <w:tcBorders>
              <w:top w:val="nil"/>
              <w:left w:val="nil"/>
              <w:bottom w:val="single" w:sz="4" w:space="0" w:color="000000"/>
              <w:right w:val="single" w:sz="4" w:space="0" w:color="000000"/>
            </w:tcBorders>
            <w:shd w:val="clear" w:color="auto" w:fill="auto"/>
            <w:noWrap/>
            <w:vAlign w:val="center"/>
            <w:hideMark/>
          </w:tcPr>
          <w:p w14:paraId="563B0C47"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165,0</w:t>
            </w:r>
          </w:p>
        </w:tc>
        <w:tc>
          <w:tcPr>
            <w:tcW w:w="526" w:type="pct"/>
            <w:tcBorders>
              <w:top w:val="nil"/>
              <w:left w:val="nil"/>
              <w:bottom w:val="single" w:sz="4" w:space="0" w:color="000000"/>
              <w:right w:val="single" w:sz="4" w:space="0" w:color="000000"/>
            </w:tcBorders>
            <w:shd w:val="clear" w:color="auto" w:fill="auto"/>
            <w:noWrap/>
            <w:vAlign w:val="center"/>
            <w:hideMark/>
          </w:tcPr>
          <w:p w14:paraId="3252EC7A"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0,08</w:t>
            </w:r>
          </w:p>
        </w:tc>
        <w:tc>
          <w:tcPr>
            <w:tcW w:w="759" w:type="pct"/>
            <w:tcBorders>
              <w:top w:val="nil"/>
              <w:left w:val="nil"/>
              <w:bottom w:val="single" w:sz="4" w:space="0" w:color="000000"/>
              <w:right w:val="single" w:sz="4" w:space="0" w:color="000000"/>
            </w:tcBorders>
            <w:shd w:val="clear" w:color="auto" w:fill="auto"/>
            <w:vAlign w:val="center"/>
            <w:hideMark/>
          </w:tcPr>
          <w:p w14:paraId="3246DD09"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минвата</w:t>
            </w:r>
          </w:p>
        </w:tc>
        <w:tc>
          <w:tcPr>
            <w:tcW w:w="569" w:type="pct"/>
            <w:tcBorders>
              <w:top w:val="nil"/>
              <w:left w:val="nil"/>
              <w:bottom w:val="single" w:sz="4" w:space="0" w:color="000000"/>
              <w:right w:val="single" w:sz="4" w:space="0" w:color="000000"/>
            </w:tcBorders>
            <w:shd w:val="clear" w:color="auto" w:fill="auto"/>
            <w:vAlign w:val="center"/>
            <w:hideMark/>
          </w:tcPr>
          <w:p w14:paraId="639A7E81"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подземная канальная</w:t>
            </w:r>
          </w:p>
        </w:tc>
        <w:tc>
          <w:tcPr>
            <w:tcW w:w="623" w:type="pct"/>
            <w:tcBorders>
              <w:top w:val="nil"/>
              <w:left w:val="nil"/>
              <w:bottom w:val="single" w:sz="4" w:space="0" w:color="000000"/>
              <w:right w:val="single" w:sz="4" w:space="0" w:color="000000"/>
            </w:tcBorders>
            <w:shd w:val="clear" w:color="auto" w:fill="auto"/>
            <w:noWrap/>
            <w:vAlign w:val="center"/>
            <w:hideMark/>
          </w:tcPr>
          <w:p w14:paraId="38F40BB5"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1959</w:t>
            </w:r>
          </w:p>
        </w:tc>
        <w:tc>
          <w:tcPr>
            <w:tcW w:w="664" w:type="pct"/>
            <w:tcBorders>
              <w:top w:val="nil"/>
              <w:left w:val="nil"/>
              <w:bottom w:val="single" w:sz="4" w:space="0" w:color="000000"/>
              <w:right w:val="single" w:sz="4" w:space="0" w:color="000000"/>
            </w:tcBorders>
            <w:shd w:val="clear" w:color="auto" w:fill="auto"/>
            <w:noWrap/>
            <w:vAlign w:val="center"/>
            <w:hideMark/>
          </w:tcPr>
          <w:p w14:paraId="0571E75D"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95/70</w:t>
            </w:r>
          </w:p>
        </w:tc>
      </w:tr>
      <w:tr w:rsidR="004F7489" w:rsidRPr="00D7479E" w14:paraId="31D9E026" w14:textId="77777777" w:rsidTr="000443C4">
        <w:trPr>
          <w:cantSplit/>
          <w:trHeight w:val="57"/>
        </w:trPr>
        <w:tc>
          <w:tcPr>
            <w:tcW w:w="195" w:type="pct"/>
            <w:vMerge/>
            <w:tcBorders>
              <w:top w:val="nil"/>
              <w:left w:val="single" w:sz="4" w:space="0" w:color="000000"/>
              <w:bottom w:val="single" w:sz="4" w:space="0" w:color="000000"/>
              <w:right w:val="single" w:sz="4" w:space="0" w:color="000000"/>
            </w:tcBorders>
            <w:shd w:val="clear" w:color="auto" w:fill="auto"/>
            <w:vAlign w:val="center"/>
            <w:hideMark/>
          </w:tcPr>
          <w:p w14:paraId="1EFDD15E" w14:textId="77777777" w:rsidR="004F7489" w:rsidRPr="00D7479E" w:rsidRDefault="004F7489" w:rsidP="004F7489">
            <w:pPr>
              <w:spacing w:after="0" w:line="240" w:lineRule="auto"/>
              <w:rPr>
                <w:rFonts w:ascii="Arial" w:eastAsia="Times New Roman" w:hAnsi="Arial" w:cs="Arial"/>
                <w:sz w:val="20"/>
                <w:szCs w:val="20"/>
                <w:lang w:eastAsia="ru-RU"/>
              </w:rPr>
            </w:pPr>
          </w:p>
        </w:tc>
        <w:tc>
          <w:tcPr>
            <w:tcW w:w="621" w:type="pct"/>
            <w:vMerge/>
            <w:tcBorders>
              <w:top w:val="nil"/>
              <w:left w:val="single" w:sz="4" w:space="0" w:color="000000"/>
              <w:bottom w:val="single" w:sz="4" w:space="0" w:color="000000"/>
              <w:right w:val="single" w:sz="4" w:space="0" w:color="000000"/>
            </w:tcBorders>
            <w:shd w:val="clear" w:color="auto" w:fill="auto"/>
            <w:vAlign w:val="center"/>
            <w:hideMark/>
          </w:tcPr>
          <w:p w14:paraId="0A55C803" w14:textId="77777777" w:rsidR="004F7489" w:rsidRPr="00D7479E" w:rsidRDefault="004F7489" w:rsidP="004F7489">
            <w:pPr>
              <w:spacing w:after="0" w:line="240" w:lineRule="auto"/>
              <w:rPr>
                <w:rFonts w:ascii="Arial" w:eastAsia="Times New Roman" w:hAnsi="Arial" w:cs="Arial"/>
                <w:sz w:val="20"/>
                <w:szCs w:val="20"/>
                <w:lang w:eastAsia="ru-RU"/>
              </w:rPr>
            </w:pPr>
          </w:p>
        </w:tc>
        <w:tc>
          <w:tcPr>
            <w:tcW w:w="652" w:type="pct"/>
            <w:tcBorders>
              <w:top w:val="nil"/>
              <w:left w:val="nil"/>
              <w:bottom w:val="single" w:sz="4" w:space="0" w:color="000000"/>
              <w:right w:val="single" w:sz="4" w:space="0" w:color="000000"/>
            </w:tcBorders>
            <w:shd w:val="clear" w:color="auto" w:fill="auto"/>
            <w:noWrap/>
            <w:vAlign w:val="center"/>
            <w:hideMark/>
          </w:tcPr>
          <w:p w14:paraId="17E6CBCC"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гвс</w:t>
            </w:r>
          </w:p>
        </w:tc>
        <w:tc>
          <w:tcPr>
            <w:tcW w:w="390" w:type="pct"/>
            <w:tcBorders>
              <w:top w:val="nil"/>
              <w:left w:val="nil"/>
              <w:bottom w:val="single" w:sz="4" w:space="0" w:color="000000"/>
              <w:right w:val="single" w:sz="4" w:space="0" w:color="000000"/>
            </w:tcBorders>
            <w:shd w:val="clear" w:color="auto" w:fill="auto"/>
            <w:noWrap/>
            <w:vAlign w:val="center"/>
            <w:hideMark/>
          </w:tcPr>
          <w:p w14:paraId="0C250723"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165,0</w:t>
            </w:r>
          </w:p>
        </w:tc>
        <w:tc>
          <w:tcPr>
            <w:tcW w:w="526" w:type="pct"/>
            <w:tcBorders>
              <w:top w:val="nil"/>
              <w:left w:val="nil"/>
              <w:bottom w:val="single" w:sz="4" w:space="0" w:color="000000"/>
              <w:right w:val="single" w:sz="4" w:space="0" w:color="000000"/>
            </w:tcBorders>
            <w:shd w:val="clear" w:color="auto" w:fill="auto"/>
            <w:noWrap/>
            <w:vAlign w:val="center"/>
            <w:hideMark/>
          </w:tcPr>
          <w:p w14:paraId="038F7BC5"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0,05</w:t>
            </w:r>
          </w:p>
        </w:tc>
        <w:tc>
          <w:tcPr>
            <w:tcW w:w="759" w:type="pct"/>
            <w:tcBorders>
              <w:top w:val="nil"/>
              <w:left w:val="nil"/>
              <w:bottom w:val="single" w:sz="4" w:space="0" w:color="000000"/>
              <w:right w:val="single" w:sz="4" w:space="0" w:color="000000"/>
            </w:tcBorders>
            <w:shd w:val="clear" w:color="auto" w:fill="auto"/>
            <w:vAlign w:val="center"/>
            <w:hideMark/>
          </w:tcPr>
          <w:p w14:paraId="328BF4EE"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минвата</w:t>
            </w:r>
          </w:p>
        </w:tc>
        <w:tc>
          <w:tcPr>
            <w:tcW w:w="569" w:type="pct"/>
            <w:tcBorders>
              <w:top w:val="nil"/>
              <w:left w:val="nil"/>
              <w:bottom w:val="single" w:sz="4" w:space="0" w:color="000000"/>
              <w:right w:val="single" w:sz="4" w:space="0" w:color="000000"/>
            </w:tcBorders>
            <w:shd w:val="clear" w:color="auto" w:fill="auto"/>
            <w:vAlign w:val="center"/>
            <w:hideMark/>
          </w:tcPr>
          <w:p w14:paraId="3E40296D"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подземная канальная</w:t>
            </w:r>
          </w:p>
        </w:tc>
        <w:tc>
          <w:tcPr>
            <w:tcW w:w="623" w:type="pct"/>
            <w:tcBorders>
              <w:top w:val="nil"/>
              <w:left w:val="nil"/>
              <w:bottom w:val="single" w:sz="4" w:space="0" w:color="000000"/>
              <w:right w:val="single" w:sz="4" w:space="0" w:color="000000"/>
            </w:tcBorders>
            <w:shd w:val="clear" w:color="auto" w:fill="auto"/>
            <w:noWrap/>
            <w:vAlign w:val="center"/>
            <w:hideMark/>
          </w:tcPr>
          <w:p w14:paraId="3E8201B4"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1959</w:t>
            </w:r>
          </w:p>
        </w:tc>
        <w:tc>
          <w:tcPr>
            <w:tcW w:w="664" w:type="pct"/>
            <w:tcBorders>
              <w:top w:val="nil"/>
              <w:left w:val="nil"/>
              <w:bottom w:val="single" w:sz="4" w:space="0" w:color="000000"/>
              <w:right w:val="single" w:sz="4" w:space="0" w:color="000000"/>
            </w:tcBorders>
            <w:shd w:val="clear" w:color="auto" w:fill="auto"/>
            <w:noWrap/>
            <w:vAlign w:val="center"/>
            <w:hideMark/>
          </w:tcPr>
          <w:p w14:paraId="1C883EB1"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60/45</w:t>
            </w:r>
          </w:p>
        </w:tc>
      </w:tr>
      <w:tr w:rsidR="004F7489" w:rsidRPr="00D7479E" w14:paraId="49175B50" w14:textId="77777777" w:rsidTr="000443C4">
        <w:trPr>
          <w:cantSplit/>
          <w:trHeight w:val="57"/>
        </w:trPr>
        <w:tc>
          <w:tcPr>
            <w:tcW w:w="195" w:type="pct"/>
            <w:vMerge/>
            <w:tcBorders>
              <w:top w:val="nil"/>
              <w:left w:val="single" w:sz="4" w:space="0" w:color="000000"/>
              <w:bottom w:val="single" w:sz="4" w:space="0" w:color="000000"/>
              <w:right w:val="single" w:sz="4" w:space="0" w:color="000000"/>
            </w:tcBorders>
            <w:shd w:val="clear" w:color="auto" w:fill="auto"/>
            <w:vAlign w:val="center"/>
            <w:hideMark/>
          </w:tcPr>
          <w:p w14:paraId="0E78CF19" w14:textId="77777777" w:rsidR="004F7489" w:rsidRPr="00D7479E" w:rsidRDefault="004F7489" w:rsidP="004F7489">
            <w:pPr>
              <w:spacing w:after="0" w:line="240" w:lineRule="auto"/>
              <w:rPr>
                <w:rFonts w:ascii="Arial" w:eastAsia="Times New Roman" w:hAnsi="Arial" w:cs="Arial"/>
                <w:sz w:val="20"/>
                <w:szCs w:val="20"/>
                <w:lang w:eastAsia="ru-RU"/>
              </w:rPr>
            </w:pPr>
          </w:p>
        </w:tc>
        <w:tc>
          <w:tcPr>
            <w:tcW w:w="621" w:type="pct"/>
            <w:vMerge/>
            <w:tcBorders>
              <w:top w:val="nil"/>
              <w:left w:val="single" w:sz="4" w:space="0" w:color="000000"/>
              <w:bottom w:val="single" w:sz="4" w:space="0" w:color="000000"/>
              <w:right w:val="single" w:sz="4" w:space="0" w:color="000000"/>
            </w:tcBorders>
            <w:shd w:val="clear" w:color="auto" w:fill="auto"/>
            <w:vAlign w:val="center"/>
            <w:hideMark/>
          </w:tcPr>
          <w:p w14:paraId="4BADBBE3" w14:textId="77777777" w:rsidR="004F7489" w:rsidRPr="00D7479E" w:rsidRDefault="004F7489" w:rsidP="004F7489">
            <w:pPr>
              <w:spacing w:after="0" w:line="240" w:lineRule="auto"/>
              <w:rPr>
                <w:rFonts w:ascii="Arial" w:eastAsia="Times New Roman" w:hAnsi="Arial" w:cs="Arial"/>
                <w:sz w:val="20"/>
                <w:szCs w:val="20"/>
                <w:lang w:eastAsia="ru-RU"/>
              </w:rPr>
            </w:pPr>
          </w:p>
        </w:tc>
        <w:tc>
          <w:tcPr>
            <w:tcW w:w="652" w:type="pct"/>
            <w:tcBorders>
              <w:top w:val="nil"/>
              <w:left w:val="nil"/>
              <w:bottom w:val="single" w:sz="4" w:space="0" w:color="000000"/>
              <w:right w:val="single" w:sz="4" w:space="0" w:color="000000"/>
            </w:tcBorders>
            <w:shd w:val="clear" w:color="auto" w:fill="auto"/>
            <w:noWrap/>
            <w:vAlign w:val="center"/>
            <w:hideMark/>
          </w:tcPr>
          <w:p w14:paraId="630DCA15"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циркул гвс</w:t>
            </w:r>
          </w:p>
        </w:tc>
        <w:tc>
          <w:tcPr>
            <w:tcW w:w="390" w:type="pct"/>
            <w:tcBorders>
              <w:top w:val="nil"/>
              <w:left w:val="nil"/>
              <w:bottom w:val="single" w:sz="4" w:space="0" w:color="000000"/>
              <w:right w:val="single" w:sz="4" w:space="0" w:color="000000"/>
            </w:tcBorders>
            <w:shd w:val="clear" w:color="auto" w:fill="auto"/>
            <w:noWrap/>
            <w:vAlign w:val="center"/>
            <w:hideMark/>
          </w:tcPr>
          <w:p w14:paraId="230E6092"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165,0</w:t>
            </w:r>
          </w:p>
        </w:tc>
        <w:tc>
          <w:tcPr>
            <w:tcW w:w="526" w:type="pct"/>
            <w:tcBorders>
              <w:top w:val="nil"/>
              <w:left w:val="nil"/>
              <w:bottom w:val="single" w:sz="4" w:space="0" w:color="000000"/>
              <w:right w:val="single" w:sz="4" w:space="0" w:color="000000"/>
            </w:tcBorders>
            <w:shd w:val="clear" w:color="auto" w:fill="auto"/>
            <w:noWrap/>
            <w:vAlign w:val="center"/>
            <w:hideMark/>
          </w:tcPr>
          <w:p w14:paraId="799B8BD0"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0,025</w:t>
            </w:r>
          </w:p>
        </w:tc>
        <w:tc>
          <w:tcPr>
            <w:tcW w:w="759" w:type="pct"/>
            <w:tcBorders>
              <w:top w:val="nil"/>
              <w:left w:val="nil"/>
              <w:bottom w:val="single" w:sz="4" w:space="0" w:color="000000"/>
              <w:right w:val="single" w:sz="4" w:space="0" w:color="000000"/>
            </w:tcBorders>
            <w:shd w:val="clear" w:color="auto" w:fill="auto"/>
            <w:vAlign w:val="center"/>
            <w:hideMark/>
          </w:tcPr>
          <w:p w14:paraId="5F4FB567"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минвата</w:t>
            </w:r>
          </w:p>
        </w:tc>
        <w:tc>
          <w:tcPr>
            <w:tcW w:w="569" w:type="pct"/>
            <w:tcBorders>
              <w:top w:val="nil"/>
              <w:left w:val="nil"/>
              <w:bottom w:val="single" w:sz="4" w:space="0" w:color="000000"/>
              <w:right w:val="single" w:sz="4" w:space="0" w:color="000000"/>
            </w:tcBorders>
            <w:shd w:val="clear" w:color="auto" w:fill="auto"/>
            <w:vAlign w:val="center"/>
            <w:hideMark/>
          </w:tcPr>
          <w:p w14:paraId="0FEF2097"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подземная канальная</w:t>
            </w:r>
          </w:p>
        </w:tc>
        <w:tc>
          <w:tcPr>
            <w:tcW w:w="623" w:type="pct"/>
            <w:tcBorders>
              <w:top w:val="nil"/>
              <w:left w:val="nil"/>
              <w:bottom w:val="single" w:sz="4" w:space="0" w:color="000000"/>
              <w:right w:val="single" w:sz="4" w:space="0" w:color="000000"/>
            </w:tcBorders>
            <w:shd w:val="clear" w:color="auto" w:fill="auto"/>
            <w:noWrap/>
            <w:vAlign w:val="center"/>
            <w:hideMark/>
          </w:tcPr>
          <w:p w14:paraId="63C1F11C"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1959</w:t>
            </w:r>
          </w:p>
        </w:tc>
        <w:tc>
          <w:tcPr>
            <w:tcW w:w="664" w:type="pct"/>
            <w:tcBorders>
              <w:top w:val="nil"/>
              <w:left w:val="nil"/>
              <w:bottom w:val="single" w:sz="4" w:space="0" w:color="000000"/>
              <w:right w:val="single" w:sz="4" w:space="0" w:color="000000"/>
            </w:tcBorders>
            <w:shd w:val="clear" w:color="auto" w:fill="auto"/>
            <w:noWrap/>
            <w:vAlign w:val="center"/>
            <w:hideMark/>
          </w:tcPr>
          <w:p w14:paraId="224B981D"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60/45</w:t>
            </w:r>
          </w:p>
        </w:tc>
      </w:tr>
      <w:tr w:rsidR="004F7489" w:rsidRPr="00D7479E" w14:paraId="19870159" w14:textId="77777777" w:rsidTr="000443C4">
        <w:trPr>
          <w:cantSplit/>
          <w:trHeight w:val="57"/>
        </w:trPr>
        <w:tc>
          <w:tcPr>
            <w:tcW w:w="195" w:type="pct"/>
            <w:vMerge w:val="restart"/>
            <w:tcBorders>
              <w:top w:val="nil"/>
              <w:left w:val="single" w:sz="4" w:space="0" w:color="000000"/>
              <w:bottom w:val="single" w:sz="4" w:space="0" w:color="000000"/>
              <w:right w:val="single" w:sz="4" w:space="0" w:color="000000"/>
            </w:tcBorders>
            <w:shd w:val="clear" w:color="auto" w:fill="auto"/>
            <w:noWrap/>
            <w:vAlign w:val="center"/>
            <w:hideMark/>
          </w:tcPr>
          <w:p w14:paraId="2016F08B"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 </w:t>
            </w:r>
          </w:p>
        </w:tc>
        <w:tc>
          <w:tcPr>
            <w:tcW w:w="621" w:type="pct"/>
            <w:vMerge w:val="restart"/>
            <w:tcBorders>
              <w:top w:val="nil"/>
              <w:left w:val="single" w:sz="4" w:space="0" w:color="000000"/>
              <w:bottom w:val="single" w:sz="4" w:space="0" w:color="000000"/>
              <w:right w:val="single" w:sz="4" w:space="0" w:color="000000"/>
            </w:tcBorders>
            <w:shd w:val="clear" w:color="auto" w:fill="auto"/>
            <w:vAlign w:val="center"/>
            <w:hideMark/>
          </w:tcPr>
          <w:p w14:paraId="2B16CE3A"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От ТК3  до МКД Бердский санаторий, 34</w:t>
            </w:r>
          </w:p>
        </w:tc>
        <w:tc>
          <w:tcPr>
            <w:tcW w:w="652" w:type="pct"/>
            <w:tcBorders>
              <w:top w:val="nil"/>
              <w:left w:val="nil"/>
              <w:bottom w:val="single" w:sz="4" w:space="0" w:color="000000"/>
              <w:right w:val="single" w:sz="4" w:space="0" w:color="000000"/>
            </w:tcBorders>
            <w:shd w:val="clear" w:color="auto" w:fill="auto"/>
            <w:vAlign w:val="center"/>
            <w:hideMark/>
          </w:tcPr>
          <w:p w14:paraId="24F256B9"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подающий отопление</w:t>
            </w:r>
          </w:p>
        </w:tc>
        <w:tc>
          <w:tcPr>
            <w:tcW w:w="390" w:type="pct"/>
            <w:tcBorders>
              <w:top w:val="nil"/>
              <w:left w:val="nil"/>
              <w:bottom w:val="single" w:sz="4" w:space="0" w:color="000000"/>
              <w:right w:val="single" w:sz="4" w:space="0" w:color="000000"/>
            </w:tcBorders>
            <w:shd w:val="clear" w:color="auto" w:fill="auto"/>
            <w:noWrap/>
            <w:vAlign w:val="center"/>
            <w:hideMark/>
          </w:tcPr>
          <w:p w14:paraId="7FF5ADE7"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18,5</w:t>
            </w:r>
          </w:p>
        </w:tc>
        <w:tc>
          <w:tcPr>
            <w:tcW w:w="526" w:type="pct"/>
            <w:tcBorders>
              <w:top w:val="nil"/>
              <w:left w:val="nil"/>
              <w:bottom w:val="single" w:sz="4" w:space="0" w:color="000000"/>
              <w:right w:val="single" w:sz="4" w:space="0" w:color="000000"/>
            </w:tcBorders>
            <w:shd w:val="clear" w:color="auto" w:fill="auto"/>
            <w:noWrap/>
            <w:vAlign w:val="center"/>
            <w:hideMark/>
          </w:tcPr>
          <w:p w14:paraId="0F1D67B0"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0,08</w:t>
            </w:r>
          </w:p>
        </w:tc>
        <w:tc>
          <w:tcPr>
            <w:tcW w:w="759" w:type="pct"/>
            <w:tcBorders>
              <w:top w:val="nil"/>
              <w:left w:val="nil"/>
              <w:bottom w:val="single" w:sz="4" w:space="0" w:color="000000"/>
              <w:right w:val="single" w:sz="4" w:space="0" w:color="000000"/>
            </w:tcBorders>
            <w:shd w:val="clear" w:color="auto" w:fill="auto"/>
            <w:vAlign w:val="center"/>
            <w:hideMark/>
          </w:tcPr>
          <w:p w14:paraId="761F8CA6"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минвата</w:t>
            </w:r>
          </w:p>
        </w:tc>
        <w:tc>
          <w:tcPr>
            <w:tcW w:w="569" w:type="pct"/>
            <w:tcBorders>
              <w:top w:val="nil"/>
              <w:left w:val="nil"/>
              <w:bottom w:val="single" w:sz="4" w:space="0" w:color="000000"/>
              <w:right w:val="single" w:sz="4" w:space="0" w:color="000000"/>
            </w:tcBorders>
            <w:shd w:val="clear" w:color="auto" w:fill="auto"/>
            <w:vAlign w:val="center"/>
            <w:hideMark/>
          </w:tcPr>
          <w:p w14:paraId="3363A19C"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подземная канальная</w:t>
            </w:r>
          </w:p>
        </w:tc>
        <w:tc>
          <w:tcPr>
            <w:tcW w:w="623" w:type="pct"/>
            <w:tcBorders>
              <w:top w:val="nil"/>
              <w:left w:val="nil"/>
              <w:bottom w:val="single" w:sz="4" w:space="0" w:color="000000"/>
              <w:right w:val="single" w:sz="4" w:space="0" w:color="000000"/>
            </w:tcBorders>
            <w:shd w:val="clear" w:color="auto" w:fill="auto"/>
            <w:noWrap/>
            <w:vAlign w:val="center"/>
            <w:hideMark/>
          </w:tcPr>
          <w:p w14:paraId="103BA754"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2002</w:t>
            </w:r>
          </w:p>
        </w:tc>
        <w:tc>
          <w:tcPr>
            <w:tcW w:w="664" w:type="pct"/>
            <w:tcBorders>
              <w:top w:val="nil"/>
              <w:left w:val="nil"/>
              <w:bottom w:val="single" w:sz="4" w:space="0" w:color="000000"/>
              <w:right w:val="single" w:sz="4" w:space="0" w:color="000000"/>
            </w:tcBorders>
            <w:shd w:val="clear" w:color="auto" w:fill="auto"/>
            <w:noWrap/>
            <w:vAlign w:val="center"/>
            <w:hideMark/>
          </w:tcPr>
          <w:p w14:paraId="5B8F0A32"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95/70</w:t>
            </w:r>
          </w:p>
        </w:tc>
      </w:tr>
      <w:tr w:rsidR="004F7489" w:rsidRPr="00D7479E" w14:paraId="689E87C5" w14:textId="77777777" w:rsidTr="000443C4">
        <w:trPr>
          <w:cantSplit/>
          <w:trHeight w:val="57"/>
        </w:trPr>
        <w:tc>
          <w:tcPr>
            <w:tcW w:w="195" w:type="pct"/>
            <w:vMerge/>
            <w:tcBorders>
              <w:top w:val="nil"/>
              <w:left w:val="single" w:sz="4" w:space="0" w:color="000000"/>
              <w:bottom w:val="single" w:sz="4" w:space="0" w:color="000000"/>
              <w:right w:val="single" w:sz="4" w:space="0" w:color="000000"/>
            </w:tcBorders>
            <w:shd w:val="clear" w:color="auto" w:fill="auto"/>
            <w:vAlign w:val="center"/>
            <w:hideMark/>
          </w:tcPr>
          <w:p w14:paraId="6B4B7D5C" w14:textId="77777777" w:rsidR="004F7489" w:rsidRPr="00D7479E" w:rsidRDefault="004F7489" w:rsidP="004F7489">
            <w:pPr>
              <w:spacing w:after="0" w:line="240" w:lineRule="auto"/>
              <w:rPr>
                <w:rFonts w:ascii="Arial" w:eastAsia="Times New Roman" w:hAnsi="Arial" w:cs="Arial"/>
                <w:sz w:val="20"/>
                <w:szCs w:val="20"/>
                <w:lang w:eastAsia="ru-RU"/>
              </w:rPr>
            </w:pPr>
          </w:p>
        </w:tc>
        <w:tc>
          <w:tcPr>
            <w:tcW w:w="621" w:type="pct"/>
            <w:vMerge/>
            <w:tcBorders>
              <w:top w:val="nil"/>
              <w:left w:val="single" w:sz="4" w:space="0" w:color="000000"/>
              <w:bottom w:val="single" w:sz="4" w:space="0" w:color="000000"/>
              <w:right w:val="single" w:sz="4" w:space="0" w:color="000000"/>
            </w:tcBorders>
            <w:shd w:val="clear" w:color="auto" w:fill="auto"/>
            <w:vAlign w:val="center"/>
            <w:hideMark/>
          </w:tcPr>
          <w:p w14:paraId="4A151DF2" w14:textId="77777777" w:rsidR="004F7489" w:rsidRPr="00D7479E" w:rsidRDefault="004F7489" w:rsidP="004F7489">
            <w:pPr>
              <w:spacing w:after="0" w:line="240" w:lineRule="auto"/>
              <w:rPr>
                <w:rFonts w:ascii="Arial" w:eastAsia="Times New Roman" w:hAnsi="Arial" w:cs="Arial"/>
                <w:sz w:val="20"/>
                <w:szCs w:val="20"/>
                <w:lang w:eastAsia="ru-RU"/>
              </w:rPr>
            </w:pPr>
          </w:p>
        </w:tc>
        <w:tc>
          <w:tcPr>
            <w:tcW w:w="652" w:type="pct"/>
            <w:tcBorders>
              <w:top w:val="nil"/>
              <w:left w:val="nil"/>
              <w:bottom w:val="single" w:sz="4" w:space="0" w:color="000000"/>
              <w:right w:val="single" w:sz="4" w:space="0" w:color="000000"/>
            </w:tcBorders>
            <w:shd w:val="clear" w:color="auto" w:fill="auto"/>
            <w:vAlign w:val="center"/>
            <w:hideMark/>
          </w:tcPr>
          <w:p w14:paraId="272A9991" w14:textId="77777777" w:rsidR="004F7489" w:rsidRPr="00D7479E" w:rsidRDefault="005D572B"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обратный отопление</w:t>
            </w:r>
          </w:p>
        </w:tc>
        <w:tc>
          <w:tcPr>
            <w:tcW w:w="390" w:type="pct"/>
            <w:tcBorders>
              <w:top w:val="nil"/>
              <w:left w:val="nil"/>
              <w:bottom w:val="single" w:sz="4" w:space="0" w:color="000000"/>
              <w:right w:val="single" w:sz="4" w:space="0" w:color="000000"/>
            </w:tcBorders>
            <w:shd w:val="clear" w:color="auto" w:fill="auto"/>
            <w:noWrap/>
            <w:vAlign w:val="center"/>
            <w:hideMark/>
          </w:tcPr>
          <w:p w14:paraId="2852228C"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18,5</w:t>
            </w:r>
          </w:p>
        </w:tc>
        <w:tc>
          <w:tcPr>
            <w:tcW w:w="526" w:type="pct"/>
            <w:tcBorders>
              <w:top w:val="nil"/>
              <w:left w:val="nil"/>
              <w:bottom w:val="single" w:sz="4" w:space="0" w:color="000000"/>
              <w:right w:val="single" w:sz="4" w:space="0" w:color="000000"/>
            </w:tcBorders>
            <w:shd w:val="clear" w:color="auto" w:fill="auto"/>
            <w:noWrap/>
            <w:vAlign w:val="center"/>
            <w:hideMark/>
          </w:tcPr>
          <w:p w14:paraId="72042AA6"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0,08</w:t>
            </w:r>
          </w:p>
        </w:tc>
        <w:tc>
          <w:tcPr>
            <w:tcW w:w="759" w:type="pct"/>
            <w:tcBorders>
              <w:top w:val="nil"/>
              <w:left w:val="nil"/>
              <w:bottom w:val="single" w:sz="4" w:space="0" w:color="000000"/>
              <w:right w:val="single" w:sz="4" w:space="0" w:color="000000"/>
            </w:tcBorders>
            <w:shd w:val="clear" w:color="auto" w:fill="auto"/>
            <w:vAlign w:val="center"/>
            <w:hideMark/>
          </w:tcPr>
          <w:p w14:paraId="24E521AF"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минвата</w:t>
            </w:r>
          </w:p>
        </w:tc>
        <w:tc>
          <w:tcPr>
            <w:tcW w:w="569" w:type="pct"/>
            <w:tcBorders>
              <w:top w:val="nil"/>
              <w:left w:val="nil"/>
              <w:bottom w:val="single" w:sz="4" w:space="0" w:color="000000"/>
              <w:right w:val="single" w:sz="4" w:space="0" w:color="000000"/>
            </w:tcBorders>
            <w:shd w:val="clear" w:color="auto" w:fill="auto"/>
            <w:vAlign w:val="center"/>
            <w:hideMark/>
          </w:tcPr>
          <w:p w14:paraId="054A0853"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подземная канальная</w:t>
            </w:r>
          </w:p>
        </w:tc>
        <w:tc>
          <w:tcPr>
            <w:tcW w:w="623" w:type="pct"/>
            <w:tcBorders>
              <w:top w:val="nil"/>
              <w:left w:val="nil"/>
              <w:bottom w:val="single" w:sz="4" w:space="0" w:color="000000"/>
              <w:right w:val="single" w:sz="4" w:space="0" w:color="000000"/>
            </w:tcBorders>
            <w:shd w:val="clear" w:color="auto" w:fill="auto"/>
            <w:noWrap/>
            <w:vAlign w:val="center"/>
            <w:hideMark/>
          </w:tcPr>
          <w:p w14:paraId="042E1227"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2002</w:t>
            </w:r>
          </w:p>
        </w:tc>
        <w:tc>
          <w:tcPr>
            <w:tcW w:w="664" w:type="pct"/>
            <w:tcBorders>
              <w:top w:val="nil"/>
              <w:left w:val="nil"/>
              <w:bottom w:val="single" w:sz="4" w:space="0" w:color="000000"/>
              <w:right w:val="single" w:sz="4" w:space="0" w:color="000000"/>
            </w:tcBorders>
            <w:shd w:val="clear" w:color="auto" w:fill="auto"/>
            <w:noWrap/>
            <w:vAlign w:val="center"/>
            <w:hideMark/>
          </w:tcPr>
          <w:p w14:paraId="767B05E8"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95/70</w:t>
            </w:r>
          </w:p>
        </w:tc>
      </w:tr>
      <w:tr w:rsidR="004F7489" w:rsidRPr="00D7479E" w14:paraId="6BEFAB01" w14:textId="77777777" w:rsidTr="000443C4">
        <w:trPr>
          <w:cantSplit/>
          <w:trHeight w:val="57"/>
        </w:trPr>
        <w:tc>
          <w:tcPr>
            <w:tcW w:w="195" w:type="pct"/>
            <w:vMerge/>
            <w:tcBorders>
              <w:top w:val="nil"/>
              <w:left w:val="single" w:sz="4" w:space="0" w:color="000000"/>
              <w:bottom w:val="single" w:sz="4" w:space="0" w:color="000000"/>
              <w:right w:val="single" w:sz="4" w:space="0" w:color="000000"/>
            </w:tcBorders>
            <w:shd w:val="clear" w:color="auto" w:fill="auto"/>
            <w:vAlign w:val="center"/>
            <w:hideMark/>
          </w:tcPr>
          <w:p w14:paraId="24CB7F63" w14:textId="77777777" w:rsidR="004F7489" w:rsidRPr="00D7479E" w:rsidRDefault="004F7489" w:rsidP="004F7489">
            <w:pPr>
              <w:spacing w:after="0" w:line="240" w:lineRule="auto"/>
              <w:rPr>
                <w:rFonts w:ascii="Arial" w:eastAsia="Times New Roman" w:hAnsi="Arial" w:cs="Arial"/>
                <w:sz w:val="20"/>
                <w:szCs w:val="20"/>
                <w:lang w:eastAsia="ru-RU"/>
              </w:rPr>
            </w:pPr>
          </w:p>
        </w:tc>
        <w:tc>
          <w:tcPr>
            <w:tcW w:w="621" w:type="pct"/>
            <w:vMerge/>
            <w:tcBorders>
              <w:top w:val="nil"/>
              <w:left w:val="single" w:sz="4" w:space="0" w:color="000000"/>
              <w:bottom w:val="single" w:sz="4" w:space="0" w:color="000000"/>
              <w:right w:val="single" w:sz="4" w:space="0" w:color="000000"/>
            </w:tcBorders>
            <w:shd w:val="clear" w:color="auto" w:fill="auto"/>
            <w:vAlign w:val="center"/>
            <w:hideMark/>
          </w:tcPr>
          <w:p w14:paraId="2DE2C53E" w14:textId="77777777" w:rsidR="004F7489" w:rsidRPr="00D7479E" w:rsidRDefault="004F7489" w:rsidP="004F7489">
            <w:pPr>
              <w:spacing w:after="0" w:line="240" w:lineRule="auto"/>
              <w:rPr>
                <w:rFonts w:ascii="Arial" w:eastAsia="Times New Roman" w:hAnsi="Arial" w:cs="Arial"/>
                <w:sz w:val="20"/>
                <w:szCs w:val="20"/>
                <w:lang w:eastAsia="ru-RU"/>
              </w:rPr>
            </w:pPr>
          </w:p>
        </w:tc>
        <w:tc>
          <w:tcPr>
            <w:tcW w:w="652" w:type="pct"/>
            <w:tcBorders>
              <w:top w:val="nil"/>
              <w:left w:val="nil"/>
              <w:bottom w:val="single" w:sz="4" w:space="0" w:color="000000"/>
              <w:right w:val="single" w:sz="4" w:space="0" w:color="000000"/>
            </w:tcBorders>
            <w:shd w:val="clear" w:color="auto" w:fill="auto"/>
            <w:noWrap/>
            <w:vAlign w:val="center"/>
            <w:hideMark/>
          </w:tcPr>
          <w:p w14:paraId="6FB5B1EA"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гвс</w:t>
            </w:r>
          </w:p>
        </w:tc>
        <w:tc>
          <w:tcPr>
            <w:tcW w:w="390" w:type="pct"/>
            <w:tcBorders>
              <w:top w:val="nil"/>
              <w:left w:val="nil"/>
              <w:bottom w:val="single" w:sz="4" w:space="0" w:color="000000"/>
              <w:right w:val="single" w:sz="4" w:space="0" w:color="000000"/>
            </w:tcBorders>
            <w:shd w:val="clear" w:color="auto" w:fill="auto"/>
            <w:noWrap/>
            <w:vAlign w:val="center"/>
            <w:hideMark/>
          </w:tcPr>
          <w:p w14:paraId="28774868"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18,5</w:t>
            </w:r>
          </w:p>
        </w:tc>
        <w:tc>
          <w:tcPr>
            <w:tcW w:w="526" w:type="pct"/>
            <w:tcBorders>
              <w:top w:val="nil"/>
              <w:left w:val="nil"/>
              <w:bottom w:val="single" w:sz="4" w:space="0" w:color="000000"/>
              <w:right w:val="single" w:sz="4" w:space="0" w:color="000000"/>
            </w:tcBorders>
            <w:shd w:val="clear" w:color="auto" w:fill="auto"/>
            <w:noWrap/>
            <w:vAlign w:val="center"/>
            <w:hideMark/>
          </w:tcPr>
          <w:p w14:paraId="032194ED"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0,07</w:t>
            </w:r>
          </w:p>
        </w:tc>
        <w:tc>
          <w:tcPr>
            <w:tcW w:w="759" w:type="pct"/>
            <w:tcBorders>
              <w:top w:val="nil"/>
              <w:left w:val="nil"/>
              <w:bottom w:val="single" w:sz="4" w:space="0" w:color="000000"/>
              <w:right w:val="single" w:sz="4" w:space="0" w:color="000000"/>
            </w:tcBorders>
            <w:shd w:val="clear" w:color="auto" w:fill="auto"/>
            <w:vAlign w:val="center"/>
            <w:hideMark/>
          </w:tcPr>
          <w:p w14:paraId="3A5B0517"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минвата</w:t>
            </w:r>
          </w:p>
        </w:tc>
        <w:tc>
          <w:tcPr>
            <w:tcW w:w="569" w:type="pct"/>
            <w:tcBorders>
              <w:top w:val="nil"/>
              <w:left w:val="nil"/>
              <w:bottom w:val="single" w:sz="4" w:space="0" w:color="000000"/>
              <w:right w:val="single" w:sz="4" w:space="0" w:color="000000"/>
            </w:tcBorders>
            <w:shd w:val="clear" w:color="auto" w:fill="auto"/>
            <w:vAlign w:val="center"/>
            <w:hideMark/>
          </w:tcPr>
          <w:p w14:paraId="50DF17A7"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подземная канальная</w:t>
            </w:r>
          </w:p>
        </w:tc>
        <w:tc>
          <w:tcPr>
            <w:tcW w:w="623" w:type="pct"/>
            <w:tcBorders>
              <w:top w:val="nil"/>
              <w:left w:val="nil"/>
              <w:bottom w:val="single" w:sz="4" w:space="0" w:color="000000"/>
              <w:right w:val="single" w:sz="4" w:space="0" w:color="000000"/>
            </w:tcBorders>
            <w:shd w:val="clear" w:color="auto" w:fill="auto"/>
            <w:noWrap/>
            <w:vAlign w:val="center"/>
            <w:hideMark/>
          </w:tcPr>
          <w:p w14:paraId="199B3969"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2002</w:t>
            </w:r>
          </w:p>
        </w:tc>
        <w:tc>
          <w:tcPr>
            <w:tcW w:w="664" w:type="pct"/>
            <w:tcBorders>
              <w:top w:val="nil"/>
              <w:left w:val="nil"/>
              <w:bottom w:val="single" w:sz="4" w:space="0" w:color="000000"/>
              <w:right w:val="single" w:sz="4" w:space="0" w:color="000000"/>
            </w:tcBorders>
            <w:shd w:val="clear" w:color="auto" w:fill="auto"/>
            <w:noWrap/>
            <w:vAlign w:val="center"/>
            <w:hideMark/>
          </w:tcPr>
          <w:p w14:paraId="72F63F84"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60/45</w:t>
            </w:r>
          </w:p>
        </w:tc>
      </w:tr>
      <w:tr w:rsidR="004F7489" w:rsidRPr="00D7479E" w14:paraId="46F976A7" w14:textId="77777777" w:rsidTr="000443C4">
        <w:trPr>
          <w:cantSplit/>
          <w:trHeight w:val="57"/>
        </w:trPr>
        <w:tc>
          <w:tcPr>
            <w:tcW w:w="195" w:type="pct"/>
            <w:vMerge/>
            <w:tcBorders>
              <w:top w:val="nil"/>
              <w:left w:val="single" w:sz="4" w:space="0" w:color="000000"/>
              <w:bottom w:val="single" w:sz="4" w:space="0" w:color="000000"/>
              <w:right w:val="single" w:sz="4" w:space="0" w:color="000000"/>
            </w:tcBorders>
            <w:shd w:val="clear" w:color="auto" w:fill="auto"/>
            <w:vAlign w:val="center"/>
            <w:hideMark/>
          </w:tcPr>
          <w:p w14:paraId="64802F89" w14:textId="77777777" w:rsidR="004F7489" w:rsidRPr="00D7479E" w:rsidRDefault="004F7489" w:rsidP="004F7489">
            <w:pPr>
              <w:spacing w:after="0" w:line="240" w:lineRule="auto"/>
              <w:rPr>
                <w:rFonts w:ascii="Arial" w:eastAsia="Times New Roman" w:hAnsi="Arial" w:cs="Arial"/>
                <w:sz w:val="20"/>
                <w:szCs w:val="20"/>
                <w:lang w:eastAsia="ru-RU"/>
              </w:rPr>
            </w:pPr>
          </w:p>
        </w:tc>
        <w:tc>
          <w:tcPr>
            <w:tcW w:w="621" w:type="pct"/>
            <w:vMerge/>
            <w:tcBorders>
              <w:top w:val="nil"/>
              <w:left w:val="single" w:sz="4" w:space="0" w:color="000000"/>
              <w:bottom w:val="single" w:sz="4" w:space="0" w:color="000000"/>
              <w:right w:val="single" w:sz="4" w:space="0" w:color="000000"/>
            </w:tcBorders>
            <w:shd w:val="clear" w:color="auto" w:fill="auto"/>
            <w:vAlign w:val="center"/>
            <w:hideMark/>
          </w:tcPr>
          <w:p w14:paraId="24AC8372" w14:textId="77777777" w:rsidR="004F7489" w:rsidRPr="00D7479E" w:rsidRDefault="004F7489" w:rsidP="004F7489">
            <w:pPr>
              <w:spacing w:after="0" w:line="240" w:lineRule="auto"/>
              <w:rPr>
                <w:rFonts w:ascii="Arial" w:eastAsia="Times New Roman" w:hAnsi="Arial" w:cs="Arial"/>
                <w:sz w:val="20"/>
                <w:szCs w:val="20"/>
                <w:lang w:eastAsia="ru-RU"/>
              </w:rPr>
            </w:pPr>
          </w:p>
        </w:tc>
        <w:tc>
          <w:tcPr>
            <w:tcW w:w="652" w:type="pct"/>
            <w:tcBorders>
              <w:top w:val="nil"/>
              <w:left w:val="nil"/>
              <w:bottom w:val="single" w:sz="4" w:space="0" w:color="000000"/>
              <w:right w:val="single" w:sz="4" w:space="0" w:color="000000"/>
            </w:tcBorders>
            <w:shd w:val="clear" w:color="auto" w:fill="auto"/>
            <w:noWrap/>
            <w:vAlign w:val="center"/>
            <w:hideMark/>
          </w:tcPr>
          <w:p w14:paraId="093B7CBE"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циркул гвс</w:t>
            </w:r>
          </w:p>
        </w:tc>
        <w:tc>
          <w:tcPr>
            <w:tcW w:w="390" w:type="pct"/>
            <w:tcBorders>
              <w:top w:val="nil"/>
              <w:left w:val="nil"/>
              <w:bottom w:val="single" w:sz="4" w:space="0" w:color="000000"/>
              <w:right w:val="single" w:sz="4" w:space="0" w:color="000000"/>
            </w:tcBorders>
            <w:shd w:val="clear" w:color="auto" w:fill="auto"/>
            <w:noWrap/>
            <w:vAlign w:val="center"/>
            <w:hideMark/>
          </w:tcPr>
          <w:p w14:paraId="4A2D2DB6"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18,5</w:t>
            </w:r>
          </w:p>
        </w:tc>
        <w:tc>
          <w:tcPr>
            <w:tcW w:w="526" w:type="pct"/>
            <w:tcBorders>
              <w:top w:val="nil"/>
              <w:left w:val="nil"/>
              <w:bottom w:val="single" w:sz="4" w:space="0" w:color="000000"/>
              <w:right w:val="single" w:sz="4" w:space="0" w:color="000000"/>
            </w:tcBorders>
            <w:shd w:val="clear" w:color="auto" w:fill="auto"/>
            <w:noWrap/>
            <w:vAlign w:val="center"/>
            <w:hideMark/>
          </w:tcPr>
          <w:p w14:paraId="423F6ACC"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0,05</w:t>
            </w:r>
          </w:p>
        </w:tc>
        <w:tc>
          <w:tcPr>
            <w:tcW w:w="759" w:type="pct"/>
            <w:tcBorders>
              <w:top w:val="nil"/>
              <w:left w:val="nil"/>
              <w:bottom w:val="single" w:sz="4" w:space="0" w:color="000000"/>
              <w:right w:val="single" w:sz="4" w:space="0" w:color="000000"/>
            </w:tcBorders>
            <w:shd w:val="clear" w:color="auto" w:fill="auto"/>
            <w:vAlign w:val="center"/>
            <w:hideMark/>
          </w:tcPr>
          <w:p w14:paraId="15F0D91F"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минвата</w:t>
            </w:r>
          </w:p>
        </w:tc>
        <w:tc>
          <w:tcPr>
            <w:tcW w:w="569" w:type="pct"/>
            <w:tcBorders>
              <w:top w:val="nil"/>
              <w:left w:val="nil"/>
              <w:bottom w:val="single" w:sz="4" w:space="0" w:color="000000"/>
              <w:right w:val="single" w:sz="4" w:space="0" w:color="000000"/>
            </w:tcBorders>
            <w:shd w:val="clear" w:color="auto" w:fill="auto"/>
            <w:vAlign w:val="center"/>
            <w:hideMark/>
          </w:tcPr>
          <w:p w14:paraId="53C638E7"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подземная канальная</w:t>
            </w:r>
          </w:p>
        </w:tc>
        <w:tc>
          <w:tcPr>
            <w:tcW w:w="623" w:type="pct"/>
            <w:tcBorders>
              <w:top w:val="nil"/>
              <w:left w:val="nil"/>
              <w:bottom w:val="single" w:sz="4" w:space="0" w:color="000000"/>
              <w:right w:val="single" w:sz="4" w:space="0" w:color="000000"/>
            </w:tcBorders>
            <w:shd w:val="clear" w:color="auto" w:fill="auto"/>
            <w:noWrap/>
            <w:vAlign w:val="center"/>
            <w:hideMark/>
          </w:tcPr>
          <w:p w14:paraId="7681CA0F"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2002</w:t>
            </w:r>
          </w:p>
        </w:tc>
        <w:tc>
          <w:tcPr>
            <w:tcW w:w="664" w:type="pct"/>
            <w:tcBorders>
              <w:top w:val="nil"/>
              <w:left w:val="nil"/>
              <w:bottom w:val="single" w:sz="4" w:space="0" w:color="000000"/>
              <w:right w:val="single" w:sz="4" w:space="0" w:color="000000"/>
            </w:tcBorders>
            <w:shd w:val="clear" w:color="auto" w:fill="auto"/>
            <w:noWrap/>
            <w:vAlign w:val="center"/>
            <w:hideMark/>
          </w:tcPr>
          <w:p w14:paraId="6C31A0FA"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60/45</w:t>
            </w:r>
          </w:p>
        </w:tc>
      </w:tr>
      <w:tr w:rsidR="004F7489" w:rsidRPr="00D7479E" w14:paraId="6C41E1F7" w14:textId="77777777" w:rsidTr="000443C4">
        <w:trPr>
          <w:cantSplit/>
          <w:trHeight w:val="57"/>
        </w:trPr>
        <w:tc>
          <w:tcPr>
            <w:tcW w:w="195" w:type="pct"/>
            <w:vMerge w:val="restart"/>
            <w:tcBorders>
              <w:top w:val="nil"/>
              <w:left w:val="single" w:sz="4" w:space="0" w:color="000000"/>
              <w:bottom w:val="single" w:sz="4" w:space="0" w:color="000000"/>
              <w:right w:val="single" w:sz="4" w:space="0" w:color="000000"/>
            </w:tcBorders>
            <w:shd w:val="clear" w:color="auto" w:fill="auto"/>
            <w:noWrap/>
            <w:vAlign w:val="center"/>
            <w:hideMark/>
          </w:tcPr>
          <w:p w14:paraId="6B49CACB"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 </w:t>
            </w:r>
          </w:p>
        </w:tc>
        <w:tc>
          <w:tcPr>
            <w:tcW w:w="621" w:type="pct"/>
            <w:vMerge w:val="restart"/>
            <w:tcBorders>
              <w:top w:val="nil"/>
              <w:left w:val="single" w:sz="4" w:space="0" w:color="000000"/>
              <w:bottom w:val="single" w:sz="4" w:space="0" w:color="000000"/>
              <w:right w:val="single" w:sz="4" w:space="0" w:color="000000"/>
            </w:tcBorders>
            <w:shd w:val="clear" w:color="auto" w:fill="auto"/>
            <w:vAlign w:val="center"/>
            <w:hideMark/>
          </w:tcPr>
          <w:p w14:paraId="08F5BDB1"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От ТК3а  до МКД Бердский санаторий, 37</w:t>
            </w:r>
          </w:p>
        </w:tc>
        <w:tc>
          <w:tcPr>
            <w:tcW w:w="652" w:type="pct"/>
            <w:tcBorders>
              <w:top w:val="nil"/>
              <w:left w:val="nil"/>
              <w:bottom w:val="single" w:sz="4" w:space="0" w:color="000000"/>
              <w:right w:val="single" w:sz="4" w:space="0" w:color="000000"/>
            </w:tcBorders>
            <w:shd w:val="clear" w:color="auto" w:fill="auto"/>
            <w:vAlign w:val="center"/>
            <w:hideMark/>
          </w:tcPr>
          <w:p w14:paraId="567AF129"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подающий отопление</w:t>
            </w:r>
          </w:p>
        </w:tc>
        <w:tc>
          <w:tcPr>
            <w:tcW w:w="390" w:type="pct"/>
            <w:tcBorders>
              <w:top w:val="nil"/>
              <w:left w:val="nil"/>
              <w:bottom w:val="single" w:sz="4" w:space="0" w:color="000000"/>
              <w:right w:val="single" w:sz="4" w:space="0" w:color="000000"/>
            </w:tcBorders>
            <w:shd w:val="clear" w:color="auto" w:fill="auto"/>
            <w:noWrap/>
            <w:vAlign w:val="center"/>
            <w:hideMark/>
          </w:tcPr>
          <w:p w14:paraId="4582A522"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56,0</w:t>
            </w:r>
          </w:p>
        </w:tc>
        <w:tc>
          <w:tcPr>
            <w:tcW w:w="526" w:type="pct"/>
            <w:tcBorders>
              <w:top w:val="nil"/>
              <w:left w:val="nil"/>
              <w:bottom w:val="single" w:sz="4" w:space="0" w:color="000000"/>
              <w:right w:val="single" w:sz="4" w:space="0" w:color="000000"/>
            </w:tcBorders>
            <w:shd w:val="clear" w:color="auto" w:fill="auto"/>
            <w:noWrap/>
            <w:vAlign w:val="center"/>
            <w:hideMark/>
          </w:tcPr>
          <w:p w14:paraId="4005F121"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0,1</w:t>
            </w:r>
          </w:p>
        </w:tc>
        <w:tc>
          <w:tcPr>
            <w:tcW w:w="759" w:type="pct"/>
            <w:tcBorders>
              <w:top w:val="nil"/>
              <w:left w:val="nil"/>
              <w:bottom w:val="single" w:sz="4" w:space="0" w:color="000000"/>
              <w:right w:val="single" w:sz="4" w:space="0" w:color="000000"/>
            </w:tcBorders>
            <w:shd w:val="clear" w:color="auto" w:fill="auto"/>
            <w:vAlign w:val="center"/>
            <w:hideMark/>
          </w:tcPr>
          <w:p w14:paraId="3F00486B"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минвата</w:t>
            </w:r>
          </w:p>
        </w:tc>
        <w:tc>
          <w:tcPr>
            <w:tcW w:w="569" w:type="pct"/>
            <w:tcBorders>
              <w:top w:val="nil"/>
              <w:left w:val="nil"/>
              <w:bottom w:val="single" w:sz="4" w:space="0" w:color="000000"/>
              <w:right w:val="single" w:sz="4" w:space="0" w:color="000000"/>
            </w:tcBorders>
            <w:shd w:val="clear" w:color="auto" w:fill="auto"/>
            <w:vAlign w:val="center"/>
            <w:hideMark/>
          </w:tcPr>
          <w:p w14:paraId="08E70B03"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подземная канальная</w:t>
            </w:r>
          </w:p>
        </w:tc>
        <w:tc>
          <w:tcPr>
            <w:tcW w:w="623" w:type="pct"/>
            <w:tcBorders>
              <w:top w:val="nil"/>
              <w:left w:val="nil"/>
              <w:bottom w:val="single" w:sz="4" w:space="0" w:color="000000"/>
              <w:right w:val="single" w:sz="4" w:space="0" w:color="000000"/>
            </w:tcBorders>
            <w:shd w:val="clear" w:color="auto" w:fill="auto"/>
            <w:noWrap/>
            <w:vAlign w:val="center"/>
            <w:hideMark/>
          </w:tcPr>
          <w:p w14:paraId="229E3946"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2004</w:t>
            </w:r>
          </w:p>
        </w:tc>
        <w:tc>
          <w:tcPr>
            <w:tcW w:w="664" w:type="pct"/>
            <w:tcBorders>
              <w:top w:val="nil"/>
              <w:left w:val="nil"/>
              <w:bottom w:val="single" w:sz="4" w:space="0" w:color="000000"/>
              <w:right w:val="single" w:sz="4" w:space="0" w:color="000000"/>
            </w:tcBorders>
            <w:shd w:val="clear" w:color="auto" w:fill="auto"/>
            <w:noWrap/>
            <w:vAlign w:val="center"/>
            <w:hideMark/>
          </w:tcPr>
          <w:p w14:paraId="2B07FB56"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95/70</w:t>
            </w:r>
          </w:p>
        </w:tc>
      </w:tr>
      <w:tr w:rsidR="004F7489" w:rsidRPr="00D7479E" w14:paraId="7286046A" w14:textId="77777777" w:rsidTr="000443C4">
        <w:trPr>
          <w:cantSplit/>
          <w:trHeight w:val="57"/>
        </w:trPr>
        <w:tc>
          <w:tcPr>
            <w:tcW w:w="195" w:type="pct"/>
            <w:vMerge/>
            <w:tcBorders>
              <w:top w:val="nil"/>
              <w:left w:val="single" w:sz="4" w:space="0" w:color="000000"/>
              <w:bottom w:val="single" w:sz="4" w:space="0" w:color="000000"/>
              <w:right w:val="single" w:sz="4" w:space="0" w:color="000000"/>
            </w:tcBorders>
            <w:shd w:val="clear" w:color="auto" w:fill="auto"/>
            <w:vAlign w:val="center"/>
            <w:hideMark/>
          </w:tcPr>
          <w:p w14:paraId="3686A4C3" w14:textId="77777777" w:rsidR="004F7489" w:rsidRPr="00D7479E" w:rsidRDefault="004F7489" w:rsidP="004F7489">
            <w:pPr>
              <w:spacing w:after="0" w:line="240" w:lineRule="auto"/>
              <w:rPr>
                <w:rFonts w:ascii="Arial" w:eastAsia="Times New Roman" w:hAnsi="Arial" w:cs="Arial"/>
                <w:sz w:val="20"/>
                <w:szCs w:val="20"/>
                <w:lang w:eastAsia="ru-RU"/>
              </w:rPr>
            </w:pPr>
          </w:p>
        </w:tc>
        <w:tc>
          <w:tcPr>
            <w:tcW w:w="621" w:type="pct"/>
            <w:vMerge/>
            <w:tcBorders>
              <w:top w:val="nil"/>
              <w:left w:val="single" w:sz="4" w:space="0" w:color="000000"/>
              <w:bottom w:val="single" w:sz="4" w:space="0" w:color="000000"/>
              <w:right w:val="single" w:sz="4" w:space="0" w:color="000000"/>
            </w:tcBorders>
            <w:shd w:val="clear" w:color="auto" w:fill="auto"/>
            <w:vAlign w:val="center"/>
            <w:hideMark/>
          </w:tcPr>
          <w:p w14:paraId="666B9332" w14:textId="77777777" w:rsidR="004F7489" w:rsidRPr="00D7479E" w:rsidRDefault="004F7489" w:rsidP="004F7489">
            <w:pPr>
              <w:spacing w:after="0" w:line="240" w:lineRule="auto"/>
              <w:rPr>
                <w:rFonts w:ascii="Arial" w:eastAsia="Times New Roman" w:hAnsi="Arial" w:cs="Arial"/>
                <w:sz w:val="20"/>
                <w:szCs w:val="20"/>
                <w:lang w:eastAsia="ru-RU"/>
              </w:rPr>
            </w:pPr>
          </w:p>
        </w:tc>
        <w:tc>
          <w:tcPr>
            <w:tcW w:w="652" w:type="pct"/>
            <w:tcBorders>
              <w:top w:val="nil"/>
              <w:left w:val="nil"/>
              <w:bottom w:val="single" w:sz="4" w:space="0" w:color="000000"/>
              <w:right w:val="single" w:sz="4" w:space="0" w:color="000000"/>
            </w:tcBorders>
            <w:shd w:val="clear" w:color="auto" w:fill="auto"/>
            <w:vAlign w:val="center"/>
            <w:hideMark/>
          </w:tcPr>
          <w:p w14:paraId="47FAD482" w14:textId="77777777" w:rsidR="004F7489" w:rsidRPr="00D7479E" w:rsidRDefault="005D572B"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обратный отопление</w:t>
            </w:r>
          </w:p>
        </w:tc>
        <w:tc>
          <w:tcPr>
            <w:tcW w:w="390" w:type="pct"/>
            <w:tcBorders>
              <w:top w:val="nil"/>
              <w:left w:val="nil"/>
              <w:bottom w:val="single" w:sz="4" w:space="0" w:color="000000"/>
              <w:right w:val="single" w:sz="4" w:space="0" w:color="000000"/>
            </w:tcBorders>
            <w:shd w:val="clear" w:color="auto" w:fill="auto"/>
            <w:noWrap/>
            <w:vAlign w:val="center"/>
            <w:hideMark/>
          </w:tcPr>
          <w:p w14:paraId="7CB755EA"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56,0</w:t>
            </w:r>
          </w:p>
        </w:tc>
        <w:tc>
          <w:tcPr>
            <w:tcW w:w="526" w:type="pct"/>
            <w:tcBorders>
              <w:top w:val="nil"/>
              <w:left w:val="nil"/>
              <w:bottom w:val="single" w:sz="4" w:space="0" w:color="000000"/>
              <w:right w:val="single" w:sz="4" w:space="0" w:color="000000"/>
            </w:tcBorders>
            <w:shd w:val="clear" w:color="auto" w:fill="auto"/>
            <w:noWrap/>
            <w:vAlign w:val="center"/>
            <w:hideMark/>
          </w:tcPr>
          <w:p w14:paraId="2067F848"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0,1</w:t>
            </w:r>
          </w:p>
        </w:tc>
        <w:tc>
          <w:tcPr>
            <w:tcW w:w="759" w:type="pct"/>
            <w:tcBorders>
              <w:top w:val="nil"/>
              <w:left w:val="nil"/>
              <w:bottom w:val="single" w:sz="4" w:space="0" w:color="000000"/>
              <w:right w:val="single" w:sz="4" w:space="0" w:color="000000"/>
            </w:tcBorders>
            <w:shd w:val="clear" w:color="auto" w:fill="auto"/>
            <w:vAlign w:val="center"/>
            <w:hideMark/>
          </w:tcPr>
          <w:p w14:paraId="4FACA8D0"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минвата</w:t>
            </w:r>
          </w:p>
        </w:tc>
        <w:tc>
          <w:tcPr>
            <w:tcW w:w="569" w:type="pct"/>
            <w:tcBorders>
              <w:top w:val="nil"/>
              <w:left w:val="nil"/>
              <w:bottom w:val="single" w:sz="4" w:space="0" w:color="000000"/>
              <w:right w:val="single" w:sz="4" w:space="0" w:color="000000"/>
            </w:tcBorders>
            <w:shd w:val="clear" w:color="auto" w:fill="auto"/>
            <w:vAlign w:val="center"/>
            <w:hideMark/>
          </w:tcPr>
          <w:p w14:paraId="2DD5186B"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подземная канальная</w:t>
            </w:r>
          </w:p>
        </w:tc>
        <w:tc>
          <w:tcPr>
            <w:tcW w:w="623" w:type="pct"/>
            <w:tcBorders>
              <w:top w:val="nil"/>
              <w:left w:val="nil"/>
              <w:bottom w:val="single" w:sz="4" w:space="0" w:color="000000"/>
              <w:right w:val="single" w:sz="4" w:space="0" w:color="000000"/>
            </w:tcBorders>
            <w:shd w:val="clear" w:color="auto" w:fill="auto"/>
            <w:noWrap/>
            <w:vAlign w:val="center"/>
            <w:hideMark/>
          </w:tcPr>
          <w:p w14:paraId="63168714"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2004</w:t>
            </w:r>
          </w:p>
        </w:tc>
        <w:tc>
          <w:tcPr>
            <w:tcW w:w="664" w:type="pct"/>
            <w:tcBorders>
              <w:top w:val="nil"/>
              <w:left w:val="nil"/>
              <w:bottom w:val="single" w:sz="4" w:space="0" w:color="000000"/>
              <w:right w:val="single" w:sz="4" w:space="0" w:color="000000"/>
            </w:tcBorders>
            <w:shd w:val="clear" w:color="auto" w:fill="auto"/>
            <w:noWrap/>
            <w:vAlign w:val="center"/>
            <w:hideMark/>
          </w:tcPr>
          <w:p w14:paraId="7248EBAB"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95/70</w:t>
            </w:r>
          </w:p>
        </w:tc>
      </w:tr>
      <w:tr w:rsidR="004F7489" w:rsidRPr="00D7479E" w14:paraId="1B192393" w14:textId="77777777" w:rsidTr="000443C4">
        <w:trPr>
          <w:cantSplit/>
          <w:trHeight w:val="57"/>
        </w:trPr>
        <w:tc>
          <w:tcPr>
            <w:tcW w:w="195" w:type="pct"/>
            <w:vMerge/>
            <w:tcBorders>
              <w:top w:val="nil"/>
              <w:left w:val="single" w:sz="4" w:space="0" w:color="000000"/>
              <w:bottom w:val="single" w:sz="4" w:space="0" w:color="000000"/>
              <w:right w:val="single" w:sz="4" w:space="0" w:color="000000"/>
            </w:tcBorders>
            <w:shd w:val="clear" w:color="auto" w:fill="auto"/>
            <w:vAlign w:val="center"/>
            <w:hideMark/>
          </w:tcPr>
          <w:p w14:paraId="1A645C1C" w14:textId="77777777" w:rsidR="004F7489" w:rsidRPr="00D7479E" w:rsidRDefault="004F7489" w:rsidP="004F7489">
            <w:pPr>
              <w:spacing w:after="0" w:line="240" w:lineRule="auto"/>
              <w:rPr>
                <w:rFonts w:ascii="Arial" w:eastAsia="Times New Roman" w:hAnsi="Arial" w:cs="Arial"/>
                <w:sz w:val="20"/>
                <w:szCs w:val="20"/>
                <w:lang w:eastAsia="ru-RU"/>
              </w:rPr>
            </w:pPr>
          </w:p>
        </w:tc>
        <w:tc>
          <w:tcPr>
            <w:tcW w:w="621" w:type="pct"/>
            <w:vMerge/>
            <w:tcBorders>
              <w:top w:val="nil"/>
              <w:left w:val="single" w:sz="4" w:space="0" w:color="000000"/>
              <w:bottom w:val="single" w:sz="4" w:space="0" w:color="000000"/>
              <w:right w:val="single" w:sz="4" w:space="0" w:color="000000"/>
            </w:tcBorders>
            <w:shd w:val="clear" w:color="auto" w:fill="auto"/>
            <w:vAlign w:val="center"/>
            <w:hideMark/>
          </w:tcPr>
          <w:p w14:paraId="172E4C8E" w14:textId="77777777" w:rsidR="004F7489" w:rsidRPr="00D7479E" w:rsidRDefault="004F7489" w:rsidP="004F7489">
            <w:pPr>
              <w:spacing w:after="0" w:line="240" w:lineRule="auto"/>
              <w:rPr>
                <w:rFonts w:ascii="Arial" w:eastAsia="Times New Roman" w:hAnsi="Arial" w:cs="Arial"/>
                <w:sz w:val="20"/>
                <w:szCs w:val="20"/>
                <w:lang w:eastAsia="ru-RU"/>
              </w:rPr>
            </w:pPr>
          </w:p>
        </w:tc>
        <w:tc>
          <w:tcPr>
            <w:tcW w:w="652" w:type="pct"/>
            <w:tcBorders>
              <w:top w:val="nil"/>
              <w:left w:val="nil"/>
              <w:bottom w:val="single" w:sz="4" w:space="0" w:color="000000"/>
              <w:right w:val="single" w:sz="4" w:space="0" w:color="000000"/>
            </w:tcBorders>
            <w:shd w:val="clear" w:color="auto" w:fill="auto"/>
            <w:noWrap/>
            <w:vAlign w:val="center"/>
            <w:hideMark/>
          </w:tcPr>
          <w:p w14:paraId="663BA7C5"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гвс</w:t>
            </w:r>
          </w:p>
        </w:tc>
        <w:tc>
          <w:tcPr>
            <w:tcW w:w="390" w:type="pct"/>
            <w:tcBorders>
              <w:top w:val="nil"/>
              <w:left w:val="nil"/>
              <w:bottom w:val="single" w:sz="4" w:space="0" w:color="000000"/>
              <w:right w:val="single" w:sz="4" w:space="0" w:color="000000"/>
            </w:tcBorders>
            <w:shd w:val="clear" w:color="auto" w:fill="auto"/>
            <w:noWrap/>
            <w:vAlign w:val="center"/>
            <w:hideMark/>
          </w:tcPr>
          <w:p w14:paraId="19A015A6"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56,0</w:t>
            </w:r>
          </w:p>
        </w:tc>
        <w:tc>
          <w:tcPr>
            <w:tcW w:w="526" w:type="pct"/>
            <w:tcBorders>
              <w:top w:val="nil"/>
              <w:left w:val="nil"/>
              <w:bottom w:val="single" w:sz="4" w:space="0" w:color="000000"/>
              <w:right w:val="single" w:sz="4" w:space="0" w:color="000000"/>
            </w:tcBorders>
            <w:shd w:val="clear" w:color="auto" w:fill="auto"/>
            <w:noWrap/>
            <w:vAlign w:val="center"/>
            <w:hideMark/>
          </w:tcPr>
          <w:p w14:paraId="2D6B360E"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0,08</w:t>
            </w:r>
          </w:p>
        </w:tc>
        <w:tc>
          <w:tcPr>
            <w:tcW w:w="759" w:type="pct"/>
            <w:tcBorders>
              <w:top w:val="nil"/>
              <w:left w:val="nil"/>
              <w:bottom w:val="single" w:sz="4" w:space="0" w:color="000000"/>
              <w:right w:val="single" w:sz="4" w:space="0" w:color="000000"/>
            </w:tcBorders>
            <w:shd w:val="clear" w:color="auto" w:fill="auto"/>
            <w:vAlign w:val="center"/>
            <w:hideMark/>
          </w:tcPr>
          <w:p w14:paraId="05058C22"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минвата</w:t>
            </w:r>
          </w:p>
        </w:tc>
        <w:tc>
          <w:tcPr>
            <w:tcW w:w="569" w:type="pct"/>
            <w:tcBorders>
              <w:top w:val="nil"/>
              <w:left w:val="nil"/>
              <w:bottom w:val="single" w:sz="4" w:space="0" w:color="000000"/>
              <w:right w:val="single" w:sz="4" w:space="0" w:color="000000"/>
            </w:tcBorders>
            <w:shd w:val="clear" w:color="auto" w:fill="auto"/>
            <w:vAlign w:val="center"/>
            <w:hideMark/>
          </w:tcPr>
          <w:p w14:paraId="40DDAE0C"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подземная канальная</w:t>
            </w:r>
          </w:p>
        </w:tc>
        <w:tc>
          <w:tcPr>
            <w:tcW w:w="623" w:type="pct"/>
            <w:tcBorders>
              <w:top w:val="nil"/>
              <w:left w:val="nil"/>
              <w:bottom w:val="single" w:sz="4" w:space="0" w:color="000000"/>
              <w:right w:val="single" w:sz="4" w:space="0" w:color="000000"/>
            </w:tcBorders>
            <w:shd w:val="clear" w:color="auto" w:fill="auto"/>
            <w:noWrap/>
            <w:vAlign w:val="center"/>
            <w:hideMark/>
          </w:tcPr>
          <w:p w14:paraId="136AD6F5"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2004</w:t>
            </w:r>
          </w:p>
        </w:tc>
        <w:tc>
          <w:tcPr>
            <w:tcW w:w="664" w:type="pct"/>
            <w:tcBorders>
              <w:top w:val="nil"/>
              <w:left w:val="nil"/>
              <w:bottom w:val="single" w:sz="4" w:space="0" w:color="000000"/>
              <w:right w:val="single" w:sz="4" w:space="0" w:color="000000"/>
            </w:tcBorders>
            <w:shd w:val="clear" w:color="auto" w:fill="auto"/>
            <w:noWrap/>
            <w:vAlign w:val="center"/>
            <w:hideMark/>
          </w:tcPr>
          <w:p w14:paraId="04C52B42"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60/45</w:t>
            </w:r>
          </w:p>
        </w:tc>
      </w:tr>
      <w:tr w:rsidR="004F7489" w:rsidRPr="00D7479E" w14:paraId="12FF1EDF" w14:textId="77777777" w:rsidTr="000443C4">
        <w:trPr>
          <w:cantSplit/>
          <w:trHeight w:val="57"/>
        </w:trPr>
        <w:tc>
          <w:tcPr>
            <w:tcW w:w="195" w:type="pct"/>
            <w:vMerge/>
            <w:tcBorders>
              <w:top w:val="nil"/>
              <w:left w:val="single" w:sz="4" w:space="0" w:color="000000"/>
              <w:bottom w:val="single" w:sz="4" w:space="0" w:color="000000"/>
              <w:right w:val="single" w:sz="4" w:space="0" w:color="000000"/>
            </w:tcBorders>
            <w:shd w:val="clear" w:color="auto" w:fill="auto"/>
            <w:vAlign w:val="center"/>
            <w:hideMark/>
          </w:tcPr>
          <w:p w14:paraId="2E767267" w14:textId="77777777" w:rsidR="004F7489" w:rsidRPr="00D7479E" w:rsidRDefault="004F7489" w:rsidP="004F7489">
            <w:pPr>
              <w:spacing w:after="0" w:line="240" w:lineRule="auto"/>
              <w:rPr>
                <w:rFonts w:ascii="Arial" w:eastAsia="Times New Roman" w:hAnsi="Arial" w:cs="Arial"/>
                <w:sz w:val="20"/>
                <w:szCs w:val="20"/>
                <w:lang w:eastAsia="ru-RU"/>
              </w:rPr>
            </w:pPr>
          </w:p>
        </w:tc>
        <w:tc>
          <w:tcPr>
            <w:tcW w:w="621" w:type="pct"/>
            <w:vMerge/>
            <w:tcBorders>
              <w:top w:val="nil"/>
              <w:left w:val="single" w:sz="4" w:space="0" w:color="000000"/>
              <w:bottom w:val="single" w:sz="4" w:space="0" w:color="000000"/>
              <w:right w:val="single" w:sz="4" w:space="0" w:color="000000"/>
            </w:tcBorders>
            <w:shd w:val="clear" w:color="auto" w:fill="auto"/>
            <w:vAlign w:val="center"/>
            <w:hideMark/>
          </w:tcPr>
          <w:p w14:paraId="110FB582" w14:textId="77777777" w:rsidR="004F7489" w:rsidRPr="00D7479E" w:rsidRDefault="004F7489" w:rsidP="004F7489">
            <w:pPr>
              <w:spacing w:after="0" w:line="240" w:lineRule="auto"/>
              <w:rPr>
                <w:rFonts w:ascii="Arial" w:eastAsia="Times New Roman" w:hAnsi="Arial" w:cs="Arial"/>
                <w:sz w:val="20"/>
                <w:szCs w:val="20"/>
                <w:lang w:eastAsia="ru-RU"/>
              </w:rPr>
            </w:pPr>
          </w:p>
        </w:tc>
        <w:tc>
          <w:tcPr>
            <w:tcW w:w="652" w:type="pct"/>
            <w:tcBorders>
              <w:top w:val="nil"/>
              <w:left w:val="nil"/>
              <w:bottom w:val="single" w:sz="4" w:space="0" w:color="000000"/>
              <w:right w:val="single" w:sz="4" w:space="0" w:color="000000"/>
            </w:tcBorders>
            <w:shd w:val="clear" w:color="auto" w:fill="auto"/>
            <w:noWrap/>
            <w:vAlign w:val="center"/>
            <w:hideMark/>
          </w:tcPr>
          <w:p w14:paraId="22B2F8C5"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циркул гвс</w:t>
            </w:r>
          </w:p>
        </w:tc>
        <w:tc>
          <w:tcPr>
            <w:tcW w:w="390" w:type="pct"/>
            <w:tcBorders>
              <w:top w:val="nil"/>
              <w:left w:val="nil"/>
              <w:bottom w:val="single" w:sz="4" w:space="0" w:color="000000"/>
              <w:right w:val="single" w:sz="4" w:space="0" w:color="000000"/>
            </w:tcBorders>
            <w:shd w:val="clear" w:color="auto" w:fill="auto"/>
            <w:noWrap/>
            <w:vAlign w:val="center"/>
            <w:hideMark/>
          </w:tcPr>
          <w:p w14:paraId="46FE6E6A"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56,0</w:t>
            </w:r>
          </w:p>
        </w:tc>
        <w:tc>
          <w:tcPr>
            <w:tcW w:w="526" w:type="pct"/>
            <w:tcBorders>
              <w:top w:val="nil"/>
              <w:left w:val="nil"/>
              <w:bottom w:val="single" w:sz="4" w:space="0" w:color="000000"/>
              <w:right w:val="single" w:sz="4" w:space="0" w:color="000000"/>
            </w:tcBorders>
            <w:shd w:val="clear" w:color="auto" w:fill="auto"/>
            <w:noWrap/>
            <w:vAlign w:val="center"/>
            <w:hideMark/>
          </w:tcPr>
          <w:p w14:paraId="29DEB1F9"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0,07</w:t>
            </w:r>
          </w:p>
        </w:tc>
        <w:tc>
          <w:tcPr>
            <w:tcW w:w="759" w:type="pct"/>
            <w:tcBorders>
              <w:top w:val="nil"/>
              <w:left w:val="nil"/>
              <w:bottom w:val="single" w:sz="4" w:space="0" w:color="000000"/>
              <w:right w:val="single" w:sz="4" w:space="0" w:color="000000"/>
            </w:tcBorders>
            <w:shd w:val="clear" w:color="auto" w:fill="auto"/>
            <w:vAlign w:val="center"/>
            <w:hideMark/>
          </w:tcPr>
          <w:p w14:paraId="5F5E72A6"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минвата</w:t>
            </w:r>
          </w:p>
        </w:tc>
        <w:tc>
          <w:tcPr>
            <w:tcW w:w="569" w:type="pct"/>
            <w:tcBorders>
              <w:top w:val="nil"/>
              <w:left w:val="nil"/>
              <w:bottom w:val="single" w:sz="4" w:space="0" w:color="000000"/>
              <w:right w:val="single" w:sz="4" w:space="0" w:color="000000"/>
            </w:tcBorders>
            <w:shd w:val="clear" w:color="auto" w:fill="auto"/>
            <w:vAlign w:val="center"/>
            <w:hideMark/>
          </w:tcPr>
          <w:p w14:paraId="4561384D"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подземная канальная</w:t>
            </w:r>
          </w:p>
        </w:tc>
        <w:tc>
          <w:tcPr>
            <w:tcW w:w="623" w:type="pct"/>
            <w:tcBorders>
              <w:top w:val="nil"/>
              <w:left w:val="nil"/>
              <w:bottom w:val="single" w:sz="4" w:space="0" w:color="000000"/>
              <w:right w:val="single" w:sz="4" w:space="0" w:color="000000"/>
            </w:tcBorders>
            <w:shd w:val="clear" w:color="auto" w:fill="auto"/>
            <w:noWrap/>
            <w:vAlign w:val="center"/>
            <w:hideMark/>
          </w:tcPr>
          <w:p w14:paraId="3DB9AE53"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2004</w:t>
            </w:r>
          </w:p>
        </w:tc>
        <w:tc>
          <w:tcPr>
            <w:tcW w:w="664" w:type="pct"/>
            <w:tcBorders>
              <w:top w:val="nil"/>
              <w:left w:val="nil"/>
              <w:bottom w:val="single" w:sz="4" w:space="0" w:color="000000"/>
              <w:right w:val="single" w:sz="4" w:space="0" w:color="000000"/>
            </w:tcBorders>
            <w:shd w:val="clear" w:color="auto" w:fill="auto"/>
            <w:noWrap/>
            <w:vAlign w:val="center"/>
            <w:hideMark/>
          </w:tcPr>
          <w:p w14:paraId="17618384"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60/45</w:t>
            </w:r>
          </w:p>
        </w:tc>
      </w:tr>
      <w:tr w:rsidR="004F7489" w:rsidRPr="00D7479E" w14:paraId="02EBBE31" w14:textId="77777777" w:rsidTr="000443C4">
        <w:trPr>
          <w:cantSplit/>
          <w:trHeight w:val="57"/>
        </w:trPr>
        <w:tc>
          <w:tcPr>
            <w:tcW w:w="195" w:type="pct"/>
            <w:vMerge w:val="restart"/>
            <w:tcBorders>
              <w:top w:val="nil"/>
              <w:left w:val="single" w:sz="4" w:space="0" w:color="000000"/>
              <w:bottom w:val="single" w:sz="4" w:space="0" w:color="000000"/>
              <w:right w:val="single" w:sz="4" w:space="0" w:color="000000"/>
            </w:tcBorders>
            <w:shd w:val="clear" w:color="auto" w:fill="auto"/>
            <w:noWrap/>
            <w:vAlign w:val="center"/>
            <w:hideMark/>
          </w:tcPr>
          <w:p w14:paraId="6050022A"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3</w:t>
            </w:r>
          </w:p>
        </w:tc>
        <w:tc>
          <w:tcPr>
            <w:tcW w:w="621" w:type="pct"/>
            <w:vMerge w:val="restart"/>
            <w:tcBorders>
              <w:top w:val="nil"/>
              <w:left w:val="single" w:sz="4" w:space="0" w:color="000000"/>
              <w:bottom w:val="nil"/>
              <w:right w:val="single" w:sz="4" w:space="0" w:color="000000"/>
            </w:tcBorders>
            <w:shd w:val="clear" w:color="auto" w:fill="auto"/>
            <w:vAlign w:val="center"/>
            <w:hideMark/>
          </w:tcPr>
          <w:p w14:paraId="786FE517"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От ТК3 до общежития №1</w:t>
            </w:r>
          </w:p>
        </w:tc>
        <w:tc>
          <w:tcPr>
            <w:tcW w:w="652" w:type="pct"/>
            <w:tcBorders>
              <w:top w:val="nil"/>
              <w:left w:val="nil"/>
              <w:bottom w:val="single" w:sz="4" w:space="0" w:color="000000"/>
              <w:right w:val="single" w:sz="4" w:space="0" w:color="000000"/>
            </w:tcBorders>
            <w:shd w:val="clear" w:color="auto" w:fill="auto"/>
            <w:vAlign w:val="center"/>
            <w:hideMark/>
          </w:tcPr>
          <w:p w14:paraId="77B48968"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подающий отопление</w:t>
            </w:r>
          </w:p>
        </w:tc>
        <w:tc>
          <w:tcPr>
            <w:tcW w:w="390" w:type="pct"/>
            <w:tcBorders>
              <w:top w:val="nil"/>
              <w:left w:val="nil"/>
              <w:bottom w:val="single" w:sz="4" w:space="0" w:color="000000"/>
              <w:right w:val="single" w:sz="4" w:space="0" w:color="000000"/>
            </w:tcBorders>
            <w:shd w:val="clear" w:color="auto" w:fill="auto"/>
            <w:noWrap/>
            <w:vAlign w:val="center"/>
            <w:hideMark/>
          </w:tcPr>
          <w:p w14:paraId="640843E7"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70,0</w:t>
            </w:r>
          </w:p>
        </w:tc>
        <w:tc>
          <w:tcPr>
            <w:tcW w:w="526" w:type="pct"/>
            <w:tcBorders>
              <w:top w:val="nil"/>
              <w:left w:val="nil"/>
              <w:bottom w:val="single" w:sz="4" w:space="0" w:color="000000"/>
              <w:right w:val="single" w:sz="4" w:space="0" w:color="000000"/>
            </w:tcBorders>
            <w:shd w:val="clear" w:color="auto" w:fill="auto"/>
            <w:noWrap/>
            <w:vAlign w:val="center"/>
            <w:hideMark/>
          </w:tcPr>
          <w:p w14:paraId="2C21EF21"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0,08</w:t>
            </w:r>
          </w:p>
        </w:tc>
        <w:tc>
          <w:tcPr>
            <w:tcW w:w="759" w:type="pct"/>
            <w:tcBorders>
              <w:top w:val="nil"/>
              <w:left w:val="nil"/>
              <w:bottom w:val="single" w:sz="4" w:space="0" w:color="000000"/>
              <w:right w:val="single" w:sz="4" w:space="0" w:color="000000"/>
            </w:tcBorders>
            <w:shd w:val="clear" w:color="auto" w:fill="auto"/>
            <w:vAlign w:val="center"/>
            <w:hideMark/>
          </w:tcPr>
          <w:p w14:paraId="2CDF8248"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минвата</w:t>
            </w:r>
          </w:p>
        </w:tc>
        <w:tc>
          <w:tcPr>
            <w:tcW w:w="569" w:type="pct"/>
            <w:tcBorders>
              <w:top w:val="nil"/>
              <w:left w:val="nil"/>
              <w:bottom w:val="single" w:sz="4" w:space="0" w:color="000000"/>
              <w:right w:val="single" w:sz="4" w:space="0" w:color="000000"/>
            </w:tcBorders>
            <w:shd w:val="clear" w:color="auto" w:fill="auto"/>
            <w:vAlign w:val="center"/>
            <w:hideMark/>
          </w:tcPr>
          <w:p w14:paraId="1595CDF7"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подземная канальная</w:t>
            </w:r>
          </w:p>
        </w:tc>
        <w:tc>
          <w:tcPr>
            <w:tcW w:w="623" w:type="pct"/>
            <w:tcBorders>
              <w:top w:val="nil"/>
              <w:left w:val="nil"/>
              <w:bottom w:val="single" w:sz="4" w:space="0" w:color="000000"/>
              <w:right w:val="single" w:sz="4" w:space="0" w:color="000000"/>
            </w:tcBorders>
            <w:shd w:val="clear" w:color="auto" w:fill="auto"/>
            <w:noWrap/>
            <w:vAlign w:val="center"/>
            <w:hideMark/>
          </w:tcPr>
          <w:p w14:paraId="2F0B2CFC"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1959</w:t>
            </w:r>
          </w:p>
        </w:tc>
        <w:tc>
          <w:tcPr>
            <w:tcW w:w="664" w:type="pct"/>
            <w:tcBorders>
              <w:top w:val="nil"/>
              <w:left w:val="nil"/>
              <w:bottom w:val="single" w:sz="4" w:space="0" w:color="000000"/>
              <w:right w:val="single" w:sz="4" w:space="0" w:color="000000"/>
            </w:tcBorders>
            <w:shd w:val="clear" w:color="auto" w:fill="auto"/>
            <w:noWrap/>
            <w:vAlign w:val="center"/>
            <w:hideMark/>
          </w:tcPr>
          <w:p w14:paraId="5AC9987C"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95/70</w:t>
            </w:r>
          </w:p>
        </w:tc>
      </w:tr>
      <w:tr w:rsidR="004F7489" w:rsidRPr="00D7479E" w14:paraId="1A368B07" w14:textId="77777777" w:rsidTr="000443C4">
        <w:trPr>
          <w:cantSplit/>
          <w:trHeight w:val="57"/>
        </w:trPr>
        <w:tc>
          <w:tcPr>
            <w:tcW w:w="195" w:type="pct"/>
            <w:vMerge/>
            <w:tcBorders>
              <w:top w:val="nil"/>
              <w:left w:val="single" w:sz="4" w:space="0" w:color="000000"/>
              <w:bottom w:val="single" w:sz="4" w:space="0" w:color="000000"/>
              <w:right w:val="single" w:sz="4" w:space="0" w:color="000000"/>
            </w:tcBorders>
            <w:shd w:val="clear" w:color="auto" w:fill="auto"/>
            <w:vAlign w:val="center"/>
            <w:hideMark/>
          </w:tcPr>
          <w:p w14:paraId="28EC1BEB" w14:textId="77777777" w:rsidR="004F7489" w:rsidRPr="00D7479E" w:rsidRDefault="004F7489" w:rsidP="004F7489">
            <w:pPr>
              <w:spacing w:after="0" w:line="240" w:lineRule="auto"/>
              <w:rPr>
                <w:rFonts w:ascii="Arial" w:eastAsia="Times New Roman" w:hAnsi="Arial" w:cs="Arial"/>
                <w:sz w:val="20"/>
                <w:szCs w:val="20"/>
                <w:lang w:eastAsia="ru-RU"/>
              </w:rPr>
            </w:pPr>
          </w:p>
        </w:tc>
        <w:tc>
          <w:tcPr>
            <w:tcW w:w="621" w:type="pct"/>
            <w:vMerge/>
            <w:tcBorders>
              <w:top w:val="nil"/>
              <w:left w:val="single" w:sz="4" w:space="0" w:color="000000"/>
              <w:bottom w:val="nil"/>
              <w:right w:val="single" w:sz="4" w:space="0" w:color="000000"/>
            </w:tcBorders>
            <w:shd w:val="clear" w:color="auto" w:fill="auto"/>
            <w:vAlign w:val="center"/>
            <w:hideMark/>
          </w:tcPr>
          <w:p w14:paraId="04F7D01B" w14:textId="77777777" w:rsidR="004F7489" w:rsidRPr="00D7479E" w:rsidRDefault="004F7489" w:rsidP="004F7489">
            <w:pPr>
              <w:spacing w:after="0" w:line="240" w:lineRule="auto"/>
              <w:rPr>
                <w:rFonts w:ascii="Arial" w:eastAsia="Times New Roman" w:hAnsi="Arial" w:cs="Arial"/>
                <w:sz w:val="20"/>
                <w:szCs w:val="20"/>
                <w:lang w:eastAsia="ru-RU"/>
              </w:rPr>
            </w:pPr>
          </w:p>
        </w:tc>
        <w:tc>
          <w:tcPr>
            <w:tcW w:w="652" w:type="pct"/>
            <w:tcBorders>
              <w:top w:val="nil"/>
              <w:left w:val="nil"/>
              <w:bottom w:val="single" w:sz="4" w:space="0" w:color="000000"/>
              <w:right w:val="single" w:sz="4" w:space="0" w:color="000000"/>
            </w:tcBorders>
            <w:shd w:val="clear" w:color="auto" w:fill="auto"/>
            <w:vAlign w:val="center"/>
            <w:hideMark/>
          </w:tcPr>
          <w:p w14:paraId="31F75C19" w14:textId="77777777" w:rsidR="004F7489" w:rsidRPr="00D7479E" w:rsidRDefault="005D572B"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обратный отопление</w:t>
            </w:r>
          </w:p>
        </w:tc>
        <w:tc>
          <w:tcPr>
            <w:tcW w:w="390" w:type="pct"/>
            <w:tcBorders>
              <w:top w:val="nil"/>
              <w:left w:val="nil"/>
              <w:bottom w:val="single" w:sz="4" w:space="0" w:color="000000"/>
              <w:right w:val="single" w:sz="4" w:space="0" w:color="000000"/>
            </w:tcBorders>
            <w:shd w:val="clear" w:color="auto" w:fill="auto"/>
            <w:noWrap/>
            <w:vAlign w:val="center"/>
            <w:hideMark/>
          </w:tcPr>
          <w:p w14:paraId="7994FF13"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70,0</w:t>
            </w:r>
          </w:p>
        </w:tc>
        <w:tc>
          <w:tcPr>
            <w:tcW w:w="526" w:type="pct"/>
            <w:tcBorders>
              <w:top w:val="nil"/>
              <w:left w:val="nil"/>
              <w:bottom w:val="single" w:sz="4" w:space="0" w:color="000000"/>
              <w:right w:val="single" w:sz="4" w:space="0" w:color="000000"/>
            </w:tcBorders>
            <w:shd w:val="clear" w:color="auto" w:fill="auto"/>
            <w:noWrap/>
            <w:vAlign w:val="center"/>
            <w:hideMark/>
          </w:tcPr>
          <w:p w14:paraId="640A6D7E"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0,08</w:t>
            </w:r>
          </w:p>
        </w:tc>
        <w:tc>
          <w:tcPr>
            <w:tcW w:w="759" w:type="pct"/>
            <w:tcBorders>
              <w:top w:val="nil"/>
              <w:left w:val="nil"/>
              <w:bottom w:val="single" w:sz="4" w:space="0" w:color="000000"/>
              <w:right w:val="single" w:sz="4" w:space="0" w:color="000000"/>
            </w:tcBorders>
            <w:shd w:val="clear" w:color="auto" w:fill="auto"/>
            <w:vAlign w:val="center"/>
            <w:hideMark/>
          </w:tcPr>
          <w:p w14:paraId="7F1762B2"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минвата</w:t>
            </w:r>
          </w:p>
        </w:tc>
        <w:tc>
          <w:tcPr>
            <w:tcW w:w="569" w:type="pct"/>
            <w:tcBorders>
              <w:top w:val="nil"/>
              <w:left w:val="nil"/>
              <w:bottom w:val="single" w:sz="4" w:space="0" w:color="000000"/>
              <w:right w:val="single" w:sz="4" w:space="0" w:color="000000"/>
            </w:tcBorders>
            <w:shd w:val="clear" w:color="auto" w:fill="auto"/>
            <w:vAlign w:val="center"/>
            <w:hideMark/>
          </w:tcPr>
          <w:p w14:paraId="3F324465"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подземная канальная</w:t>
            </w:r>
          </w:p>
        </w:tc>
        <w:tc>
          <w:tcPr>
            <w:tcW w:w="623" w:type="pct"/>
            <w:tcBorders>
              <w:top w:val="nil"/>
              <w:left w:val="nil"/>
              <w:bottom w:val="single" w:sz="4" w:space="0" w:color="000000"/>
              <w:right w:val="single" w:sz="4" w:space="0" w:color="000000"/>
            </w:tcBorders>
            <w:shd w:val="clear" w:color="auto" w:fill="auto"/>
            <w:noWrap/>
            <w:vAlign w:val="center"/>
            <w:hideMark/>
          </w:tcPr>
          <w:p w14:paraId="0676A8BE"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1959</w:t>
            </w:r>
          </w:p>
        </w:tc>
        <w:tc>
          <w:tcPr>
            <w:tcW w:w="664" w:type="pct"/>
            <w:tcBorders>
              <w:top w:val="nil"/>
              <w:left w:val="nil"/>
              <w:bottom w:val="single" w:sz="4" w:space="0" w:color="000000"/>
              <w:right w:val="single" w:sz="4" w:space="0" w:color="000000"/>
            </w:tcBorders>
            <w:shd w:val="clear" w:color="auto" w:fill="auto"/>
            <w:noWrap/>
            <w:vAlign w:val="center"/>
            <w:hideMark/>
          </w:tcPr>
          <w:p w14:paraId="11343088"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95/70</w:t>
            </w:r>
          </w:p>
        </w:tc>
      </w:tr>
      <w:tr w:rsidR="004F7489" w:rsidRPr="00D7479E" w14:paraId="5FC4DF7F" w14:textId="77777777" w:rsidTr="000443C4">
        <w:trPr>
          <w:cantSplit/>
          <w:trHeight w:val="57"/>
        </w:trPr>
        <w:tc>
          <w:tcPr>
            <w:tcW w:w="195" w:type="pct"/>
            <w:vMerge w:val="restart"/>
            <w:tcBorders>
              <w:top w:val="nil"/>
              <w:left w:val="single" w:sz="4" w:space="0" w:color="000000"/>
              <w:bottom w:val="nil"/>
              <w:right w:val="single" w:sz="4" w:space="0" w:color="000000"/>
            </w:tcBorders>
            <w:shd w:val="clear" w:color="auto" w:fill="auto"/>
            <w:noWrap/>
            <w:vAlign w:val="center"/>
            <w:hideMark/>
          </w:tcPr>
          <w:p w14:paraId="3980592B"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4</w:t>
            </w:r>
          </w:p>
        </w:tc>
        <w:tc>
          <w:tcPr>
            <w:tcW w:w="621" w:type="pct"/>
            <w:vMerge w:val="restart"/>
            <w:tcBorders>
              <w:top w:val="single" w:sz="4" w:space="0" w:color="000000"/>
              <w:left w:val="single" w:sz="4" w:space="0" w:color="000000"/>
              <w:bottom w:val="nil"/>
              <w:right w:val="single" w:sz="4" w:space="0" w:color="000000"/>
            </w:tcBorders>
            <w:shd w:val="clear" w:color="auto" w:fill="auto"/>
            <w:vAlign w:val="center"/>
            <w:hideMark/>
          </w:tcPr>
          <w:p w14:paraId="0BE9A75B"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От ТК1 до ТК4</w:t>
            </w:r>
          </w:p>
        </w:tc>
        <w:tc>
          <w:tcPr>
            <w:tcW w:w="652" w:type="pct"/>
            <w:tcBorders>
              <w:top w:val="nil"/>
              <w:left w:val="nil"/>
              <w:bottom w:val="single" w:sz="4" w:space="0" w:color="000000"/>
              <w:right w:val="single" w:sz="4" w:space="0" w:color="000000"/>
            </w:tcBorders>
            <w:shd w:val="clear" w:color="auto" w:fill="auto"/>
            <w:vAlign w:val="center"/>
            <w:hideMark/>
          </w:tcPr>
          <w:p w14:paraId="1DC614A5"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подающий отопление</w:t>
            </w:r>
          </w:p>
        </w:tc>
        <w:tc>
          <w:tcPr>
            <w:tcW w:w="390" w:type="pct"/>
            <w:tcBorders>
              <w:top w:val="nil"/>
              <w:left w:val="nil"/>
              <w:bottom w:val="single" w:sz="4" w:space="0" w:color="000000"/>
              <w:right w:val="single" w:sz="4" w:space="0" w:color="000000"/>
            </w:tcBorders>
            <w:shd w:val="clear" w:color="auto" w:fill="auto"/>
            <w:noWrap/>
            <w:vAlign w:val="center"/>
            <w:hideMark/>
          </w:tcPr>
          <w:p w14:paraId="5312B576"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60,0</w:t>
            </w:r>
          </w:p>
        </w:tc>
        <w:tc>
          <w:tcPr>
            <w:tcW w:w="526" w:type="pct"/>
            <w:tcBorders>
              <w:top w:val="nil"/>
              <w:left w:val="nil"/>
              <w:bottom w:val="single" w:sz="4" w:space="0" w:color="000000"/>
              <w:right w:val="single" w:sz="4" w:space="0" w:color="000000"/>
            </w:tcBorders>
            <w:shd w:val="clear" w:color="auto" w:fill="auto"/>
            <w:noWrap/>
            <w:vAlign w:val="center"/>
            <w:hideMark/>
          </w:tcPr>
          <w:p w14:paraId="0FC86090"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0,1</w:t>
            </w:r>
          </w:p>
        </w:tc>
        <w:tc>
          <w:tcPr>
            <w:tcW w:w="759" w:type="pct"/>
            <w:tcBorders>
              <w:top w:val="nil"/>
              <w:left w:val="nil"/>
              <w:bottom w:val="single" w:sz="4" w:space="0" w:color="000000"/>
              <w:right w:val="single" w:sz="4" w:space="0" w:color="000000"/>
            </w:tcBorders>
            <w:shd w:val="clear" w:color="auto" w:fill="auto"/>
            <w:vAlign w:val="center"/>
            <w:hideMark/>
          </w:tcPr>
          <w:p w14:paraId="152D2EFC"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минвата</w:t>
            </w:r>
          </w:p>
        </w:tc>
        <w:tc>
          <w:tcPr>
            <w:tcW w:w="569" w:type="pct"/>
            <w:tcBorders>
              <w:top w:val="nil"/>
              <w:left w:val="nil"/>
              <w:bottom w:val="single" w:sz="4" w:space="0" w:color="000000"/>
              <w:right w:val="single" w:sz="4" w:space="0" w:color="000000"/>
            </w:tcBorders>
            <w:shd w:val="clear" w:color="auto" w:fill="auto"/>
            <w:vAlign w:val="center"/>
            <w:hideMark/>
          </w:tcPr>
          <w:p w14:paraId="017035A5"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подземная канальная</w:t>
            </w:r>
          </w:p>
        </w:tc>
        <w:tc>
          <w:tcPr>
            <w:tcW w:w="623" w:type="pct"/>
            <w:tcBorders>
              <w:top w:val="nil"/>
              <w:left w:val="nil"/>
              <w:bottom w:val="single" w:sz="4" w:space="0" w:color="000000"/>
              <w:right w:val="single" w:sz="4" w:space="0" w:color="000000"/>
            </w:tcBorders>
            <w:shd w:val="clear" w:color="auto" w:fill="auto"/>
            <w:noWrap/>
            <w:vAlign w:val="center"/>
            <w:hideMark/>
          </w:tcPr>
          <w:p w14:paraId="48C6A1FB"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1959</w:t>
            </w:r>
          </w:p>
        </w:tc>
        <w:tc>
          <w:tcPr>
            <w:tcW w:w="664" w:type="pct"/>
            <w:tcBorders>
              <w:top w:val="nil"/>
              <w:left w:val="nil"/>
              <w:bottom w:val="single" w:sz="4" w:space="0" w:color="000000"/>
              <w:right w:val="single" w:sz="4" w:space="0" w:color="000000"/>
            </w:tcBorders>
            <w:shd w:val="clear" w:color="auto" w:fill="auto"/>
            <w:noWrap/>
            <w:vAlign w:val="center"/>
            <w:hideMark/>
          </w:tcPr>
          <w:p w14:paraId="0740E604"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95/70</w:t>
            </w:r>
          </w:p>
        </w:tc>
      </w:tr>
      <w:tr w:rsidR="004F7489" w:rsidRPr="00D7479E" w14:paraId="76BD35E6" w14:textId="77777777" w:rsidTr="000443C4">
        <w:trPr>
          <w:cantSplit/>
          <w:trHeight w:val="57"/>
        </w:trPr>
        <w:tc>
          <w:tcPr>
            <w:tcW w:w="195" w:type="pct"/>
            <w:vMerge/>
            <w:tcBorders>
              <w:top w:val="nil"/>
              <w:left w:val="single" w:sz="4" w:space="0" w:color="000000"/>
              <w:bottom w:val="nil"/>
              <w:right w:val="single" w:sz="4" w:space="0" w:color="000000"/>
            </w:tcBorders>
            <w:shd w:val="clear" w:color="auto" w:fill="auto"/>
            <w:vAlign w:val="center"/>
            <w:hideMark/>
          </w:tcPr>
          <w:p w14:paraId="1EBF063F" w14:textId="77777777" w:rsidR="004F7489" w:rsidRPr="00D7479E" w:rsidRDefault="004F7489" w:rsidP="004F7489">
            <w:pPr>
              <w:spacing w:after="0" w:line="240" w:lineRule="auto"/>
              <w:rPr>
                <w:rFonts w:ascii="Arial" w:eastAsia="Times New Roman" w:hAnsi="Arial" w:cs="Arial"/>
                <w:sz w:val="20"/>
                <w:szCs w:val="20"/>
                <w:lang w:eastAsia="ru-RU"/>
              </w:rPr>
            </w:pPr>
          </w:p>
        </w:tc>
        <w:tc>
          <w:tcPr>
            <w:tcW w:w="621" w:type="pct"/>
            <w:vMerge/>
            <w:tcBorders>
              <w:top w:val="single" w:sz="4" w:space="0" w:color="000000"/>
              <w:left w:val="single" w:sz="4" w:space="0" w:color="000000"/>
              <w:bottom w:val="nil"/>
              <w:right w:val="single" w:sz="4" w:space="0" w:color="000000"/>
            </w:tcBorders>
            <w:shd w:val="clear" w:color="auto" w:fill="auto"/>
            <w:vAlign w:val="center"/>
            <w:hideMark/>
          </w:tcPr>
          <w:p w14:paraId="215F6313" w14:textId="77777777" w:rsidR="004F7489" w:rsidRPr="00D7479E" w:rsidRDefault="004F7489" w:rsidP="004F7489">
            <w:pPr>
              <w:spacing w:after="0" w:line="240" w:lineRule="auto"/>
              <w:rPr>
                <w:rFonts w:ascii="Arial" w:eastAsia="Times New Roman" w:hAnsi="Arial" w:cs="Arial"/>
                <w:sz w:val="20"/>
                <w:szCs w:val="20"/>
                <w:lang w:eastAsia="ru-RU"/>
              </w:rPr>
            </w:pPr>
          </w:p>
        </w:tc>
        <w:tc>
          <w:tcPr>
            <w:tcW w:w="652" w:type="pct"/>
            <w:tcBorders>
              <w:top w:val="nil"/>
              <w:left w:val="nil"/>
              <w:bottom w:val="single" w:sz="4" w:space="0" w:color="000000"/>
              <w:right w:val="single" w:sz="4" w:space="0" w:color="000000"/>
            </w:tcBorders>
            <w:shd w:val="clear" w:color="auto" w:fill="auto"/>
            <w:vAlign w:val="center"/>
            <w:hideMark/>
          </w:tcPr>
          <w:p w14:paraId="63688E9E" w14:textId="77777777" w:rsidR="004F7489" w:rsidRPr="00D7479E" w:rsidRDefault="005D572B"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обратный отопление</w:t>
            </w:r>
          </w:p>
        </w:tc>
        <w:tc>
          <w:tcPr>
            <w:tcW w:w="390" w:type="pct"/>
            <w:tcBorders>
              <w:top w:val="nil"/>
              <w:left w:val="nil"/>
              <w:bottom w:val="single" w:sz="4" w:space="0" w:color="000000"/>
              <w:right w:val="single" w:sz="4" w:space="0" w:color="000000"/>
            </w:tcBorders>
            <w:shd w:val="clear" w:color="auto" w:fill="auto"/>
            <w:noWrap/>
            <w:vAlign w:val="center"/>
            <w:hideMark/>
          </w:tcPr>
          <w:p w14:paraId="3D341E83"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60,0</w:t>
            </w:r>
          </w:p>
        </w:tc>
        <w:tc>
          <w:tcPr>
            <w:tcW w:w="526" w:type="pct"/>
            <w:tcBorders>
              <w:top w:val="nil"/>
              <w:left w:val="nil"/>
              <w:bottom w:val="single" w:sz="4" w:space="0" w:color="000000"/>
              <w:right w:val="single" w:sz="4" w:space="0" w:color="000000"/>
            </w:tcBorders>
            <w:shd w:val="clear" w:color="auto" w:fill="auto"/>
            <w:noWrap/>
            <w:vAlign w:val="center"/>
            <w:hideMark/>
          </w:tcPr>
          <w:p w14:paraId="13835CA3"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0,1</w:t>
            </w:r>
          </w:p>
        </w:tc>
        <w:tc>
          <w:tcPr>
            <w:tcW w:w="759" w:type="pct"/>
            <w:tcBorders>
              <w:top w:val="nil"/>
              <w:left w:val="nil"/>
              <w:bottom w:val="single" w:sz="4" w:space="0" w:color="000000"/>
              <w:right w:val="single" w:sz="4" w:space="0" w:color="000000"/>
            </w:tcBorders>
            <w:shd w:val="clear" w:color="auto" w:fill="auto"/>
            <w:vAlign w:val="center"/>
            <w:hideMark/>
          </w:tcPr>
          <w:p w14:paraId="318592E9"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минвата</w:t>
            </w:r>
          </w:p>
        </w:tc>
        <w:tc>
          <w:tcPr>
            <w:tcW w:w="569" w:type="pct"/>
            <w:tcBorders>
              <w:top w:val="nil"/>
              <w:left w:val="nil"/>
              <w:bottom w:val="single" w:sz="4" w:space="0" w:color="000000"/>
              <w:right w:val="single" w:sz="4" w:space="0" w:color="000000"/>
            </w:tcBorders>
            <w:shd w:val="clear" w:color="auto" w:fill="auto"/>
            <w:vAlign w:val="center"/>
            <w:hideMark/>
          </w:tcPr>
          <w:p w14:paraId="6C61C93C"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подземная канальная</w:t>
            </w:r>
          </w:p>
        </w:tc>
        <w:tc>
          <w:tcPr>
            <w:tcW w:w="623" w:type="pct"/>
            <w:tcBorders>
              <w:top w:val="nil"/>
              <w:left w:val="nil"/>
              <w:bottom w:val="single" w:sz="4" w:space="0" w:color="000000"/>
              <w:right w:val="single" w:sz="4" w:space="0" w:color="000000"/>
            </w:tcBorders>
            <w:shd w:val="clear" w:color="auto" w:fill="auto"/>
            <w:noWrap/>
            <w:vAlign w:val="center"/>
            <w:hideMark/>
          </w:tcPr>
          <w:p w14:paraId="7E7205C5"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1959</w:t>
            </w:r>
          </w:p>
        </w:tc>
        <w:tc>
          <w:tcPr>
            <w:tcW w:w="664" w:type="pct"/>
            <w:tcBorders>
              <w:top w:val="nil"/>
              <w:left w:val="nil"/>
              <w:bottom w:val="single" w:sz="4" w:space="0" w:color="000000"/>
              <w:right w:val="single" w:sz="4" w:space="0" w:color="000000"/>
            </w:tcBorders>
            <w:shd w:val="clear" w:color="auto" w:fill="auto"/>
            <w:noWrap/>
            <w:vAlign w:val="center"/>
            <w:hideMark/>
          </w:tcPr>
          <w:p w14:paraId="775443E2"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95/70</w:t>
            </w:r>
          </w:p>
        </w:tc>
      </w:tr>
      <w:tr w:rsidR="004F7489" w:rsidRPr="00D7479E" w14:paraId="0B65DB34" w14:textId="77777777" w:rsidTr="000443C4">
        <w:trPr>
          <w:cantSplit/>
          <w:trHeight w:val="57"/>
        </w:trPr>
        <w:tc>
          <w:tcPr>
            <w:tcW w:w="195" w:type="pct"/>
            <w:vMerge w:val="restart"/>
            <w:tcBorders>
              <w:top w:val="single" w:sz="4" w:space="0" w:color="000000"/>
              <w:left w:val="single" w:sz="4" w:space="0" w:color="000000"/>
              <w:bottom w:val="nil"/>
              <w:right w:val="single" w:sz="4" w:space="0" w:color="000000"/>
            </w:tcBorders>
            <w:shd w:val="clear" w:color="auto" w:fill="auto"/>
            <w:noWrap/>
            <w:vAlign w:val="center"/>
            <w:hideMark/>
          </w:tcPr>
          <w:p w14:paraId="53C9C20C"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5</w:t>
            </w:r>
          </w:p>
        </w:tc>
        <w:tc>
          <w:tcPr>
            <w:tcW w:w="621" w:type="pct"/>
            <w:vMerge w:val="restart"/>
            <w:tcBorders>
              <w:top w:val="single" w:sz="4" w:space="0" w:color="000000"/>
              <w:left w:val="single" w:sz="4" w:space="0" w:color="000000"/>
              <w:bottom w:val="nil"/>
              <w:right w:val="single" w:sz="4" w:space="0" w:color="000000"/>
            </w:tcBorders>
            <w:shd w:val="clear" w:color="auto" w:fill="auto"/>
            <w:vAlign w:val="center"/>
            <w:hideMark/>
          </w:tcPr>
          <w:p w14:paraId="7E262C2F"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От ТК4 до ж.д. №32</w:t>
            </w:r>
          </w:p>
        </w:tc>
        <w:tc>
          <w:tcPr>
            <w:tcW w:w="652" w:type="pct"/>
            <w:tcBorders>
              <w:top w:val="nil"/>
              <w:left w:val="nil"/>
              <w:bottom w:val="single" w:sz="4" w:space="0" w:color="000000"/>
              <w:right w:val="single" w:sz="4" w:space="0" w:color="000000"/>
            </w:tcBorders>
            <w:shd w:val="clear" w:color="auto" w:fill="auto"/>
            <w:vAlign w:val="center"/>
            <w:hideMark/>
          </w:tcPr>
          <w:p w14:paraId="197A0182"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подающий отопление</w:t>
            </w:r>
          </w:p>
        </w:tc>
        <w:tc>
          <w:tcPr>
            <w:tcW w:w="390" w:type="pct"/>
            <w:tcBorders>
              <w:top w:val="nil"/>
              <w:left w:val="nil"/>
              <w:bottom w:val="single" w:sz="4" w:space="0" w:color="000000"/>
              <w:right w:val="single" w:sz="4" w:space="0" w:color="000000"/>
            </w:tcBorders>
            <w:shd w:val="clear" w:color="auto" w:fill="auto"/>
            <w:noWrap/>
            <w:vAlign w:val="center"/>
            <w:hideMark/>
          </w:tcPr>
          <w:p w14:paraId="7898AA92"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40,0</w:t>
            </w:r>
          </w:p>
        </w:tc>
        <w:tc>
          <w:tcPr>
            <w:tcW w:w="526" w:type="pct"/>
            <w:tcBorders>
              <w:top w:val="nil"/>
              <w:left w:val="nil"/>
              <w:bottom w:val="single" w:sz="4" w:space="0" w:color="000000"/>
              <w:right w:val="single" w:sz="4" w:space="0" w:color="000000"/>
            </w:tcBorders>
            <w:shd w:val="clear" w:color="auto" w:fill="auto"/>
            <w:noWrap/>
            <w:vAlign w:val="center"/>
            <w:hideMark/>
          </w:tcPr>
          <w:p w14:paraId="13D494C9"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0,1</w:t>
            </w:r>
          </w:p>
        </w:tc>
        <w:tc>
          <w:tcPr>
            <w:tcW w:w="759" w:type="pct"/>
            <w:tcBorders>
              <w:top w:val="nil"/>
              <w:left w:val="nil"/>
              <w:bottom w:val="single" w:sz="4" w:space="0" w:color="000000"/>
              <w:right w:val="single" w:sz="4" w:space="0" w:color="000000"/>
            </w:tcBorders>
            <w:shd w:val="clear" w:color="auto" w:fill="auto"/>
            <w:vAlign w:val="center"/>
            <w:hideMark/>
          </w:tcPr>
          <w:p w14:paraId="5D5C8C4E"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минвата</w:t>
            </w:r>
          </w:p>
        </w:tc>
        <w:tc>
          <w:tcPr>
            <w:tcW w:w="569" w:type="pct"/>
            <w:tcBorders>
              <w:top w:val="nil"/>
              <w:left w:val="nil"/>
              <w:bottom w:val="single" w:sz="4" w:space="0" w:color="000000"/>
              <w:right w:val="single" w:sz="4" w:space="0" w:color="000000"/>
            </w:tcBorders>
            <w:shd w:val="clear" w:color="auto" w:fill="auto"/>
            <w:vAlign w:val="center"/>
            <w:hideMark/>
          </w:tcPr>
          <w:p w14:paraId="427F6966"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подземная канальная</w:t>
            </w:r>
          </w:p>
        </w:tc>
        <w:tc>
          <w:tcPr>
            <w:tcW w:w="623" w:type="pct"/>
            <w:tcBorders>
              <w:top w:val="nil"/>
              <w:left w:val="nil"/>
              <w:bottom w:val="single" w:sz="4" w:space="0" w:color="000000"/>
              <w:right w:val="single" w:sz="4" w:space="0" w:color="000000"/>
            </w:tcBorders>
            <w:shd w:val="clear" w:color="auto" w:fill="auto"/>
            <w:noWrap/>
            <w:vAlign w:val="center"/>
            <w:hideMark/>
          </w:tcPr>
          <w:p w14:paraId="2CFB3876"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1959</w:t>
            </w:r>
          </w:p>
        </w:tc>
        <w:tc>
          <w:tcPr>
            <w:tcW w:w="664" w:type="pct"/>
            <w:tcBorders>
              <w:top w:val="nil"/>
              <w:left w:val="nil"/>
              <w:bottom w:val="single" w:sz="4" w:space="0" w:color="000000"/>
              <w:right w:val="single" w:sz="4" w:space="0" w:color="000000"/>
            </w:tcBorders>
            <w:shd w:val="clear" w:color="auto" w:fill="auto"/>
            <w:noWrap/>
            <w:vAlign w:val="center"/>
            <w:hideMark/>
          </w:tcPr>
          <w:p w14:paraId="3CB1C881"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95/70</w:t>
            </w:r>
          </w:p>
        </w:tc>
      </w:tr>
      <w:tr w:rsidR="004F7489" w:rsidRPr="00D7479E" w14:paraId="0B20F2E8" w14:textId="77777777" w:rsidTr="000443C4">
        <w:trPr>
          <w:cantSplit/>
          <w:trHeight w:val="57"/>
        </w:trPr>
        <w:tc>
          <w:tcPr>
            <w:tcW w:w="195" w:type="pct"/>
            <w:vMerge/>
            <w:tcBorders>
              <w:top w:val="single" w:sz="4" w:space="0" w:color="000000"/>
              <w:left w:val="single" w:sz="4" w:space="0" w:color="000000"/>
              <w:bottom w:val="nil"/>
              <w:right w:val="single" w:sz="4" w:space="0" w:color="000000"/>
            </w:tcBorders>
            <w:shd w:val="clear" w:color="auto" w:fill="auto"/>
            <w:vAlign w:val="center"/>
            <w:hideMark/>
          </w:tcPr>
          <w:p w14:paraId="5D97014D" w14:textId="77777777" w:rsidR="004F7489" w:rsidRPr="00D7479E" w:rsidRDefault="004F7489" w:rsidP="004F7489">
            <w:pPr>
              <w:spacing w:after="0" w:line="240" w:lineRule="auto"/>
              <w:rPr>
                <w:rFonts w:ascii="Arial" w:eastAsia="Times New Roman" w:hAnsi="Arial" w:cs="Arial"/>
                <w:sz w:val="20"/>
                <w:szCs w:val="20"/>
                <w:lang w:eastAsia="ru-RU"/>
              </w:rPr>
            </w:pPr>
          </w:p>
        </w:tc>
        <w:tc>
          <w:tcPr>
            <w:tcW w:w="621" w:type="pct"/>
            <w:vMerge/>
            <w:tcBorders>
              <w:top w:val="single" w:sz="4" w:space="0" w:color="000000"/>
              <w:left w:val="single" w:sz="4" w:space="0" w:color="000000"/>
              <w:bottom w:val="nil"/>
              <w:right w:val="single" w:sz="4" w:space="0" w:color="000000"/>
            </w:tcBorders>
            <w:shd w:val="clear" w:color="auto" w:fill="auto"/>
            <w:vAlign w:val="center"/>
            <w:hideMark/>
          </w:tcPr>
          <w:p w14:paraId="0519D5A5" w14:textId="77777777" w:rsidR="004F7489" w:rsidRPr="00D7479E" w:rsidRDefault="004F7489" w:rsidP="004F7489">
            <w:pPr>
              <w:spacing w:after="0" w:line="240" w:lineRule="auto"/>
              <w:rPr>
                <w:rFonts w:ascii="Arial" w:eastAsia="Times New Roman" w:hAnsi="Arial" w:cs="Arial"/>
                <w:sz w:val="20"/>
                <w:szCs w:val="20"/>
                <w:lang w:eastAsia="ru-RU"/>
              </w:rPr>
            </w:pPr>
          </w:p>
        </w:tc>
        <w:tc>
          <w:tcPr>
            <w:tcW w:w="652" w:type="pct"/>
            <w:tcBorders>
              <w:top w:val="nil"/>
              <w:left w:val="nil"/>
              <w:bottom w:val="single" w:sz="4" w:space="0" w:color="000000"/>
              <w:right w:val="single" w:sz="4" w:space="0" w:color="000000"/>
            </w:tcBorders>
            <w:shd w:val="clear" w:color="auto" w:fill="auto"/>
            <w:vAlign w:val="center"/>
            <w:hideMark/>
          </w:tcPr>
          <w:p w14:paraId="4B25D948" w14:textId="77777777" w:rsidR="004F7489" w:rsidRPr="00D7479E" w:rsidRDefault="005D572B"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обратный отопление</w:t>
            </w:r>
          </w:p>
        </w:tc>
        <w:tc>
          <w:tcPr>
            <w:tcW w:w="390" w:type="pct"/>
            <w:tcBorders>
              <w:top w:val="nil"/>
              <w:left w:val="nil"/>
              <w:bottom w:val="single" w:sz="4" w:space="0" w:color="000000"/>
              <w:right w:val="single" w:sz="4" w:space="0" w:color="000000"/>
            </w:tcBorders>
            <w:shd w:val="clear" w:color="auto" w:fill="auto"/>
            <w:noWrap/>
            <w:vAlign w:val="center"/>
            <w:hideMark/>
          </w:tcPr>
          <w:p w14:paraId="060D7DCB"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40,0</w:t>
            </w:r>
          </w:p>
        </w:tc>
        <w:tc>
          <w:tcPr>
            <w:tcW w:w="526" w:type="pct"/>
            <w:tcBorders>
              <w:top w:val="nil"/>
              <w:left w:val="nil"/>
              <w:bottom w:val="single" w:sz="4" w:space="0" w:color="000000"/>
              <w:right w:val="single" w:sz="4" w:space="0" w:color="000000"/>
            </w:tcBorders>
            <w:shd w:val="clear" w:color="auto" w:fill="auto"/>
            <w:noWrap/>
            <w:vAlign w:val="center"/>
            <w:hideMark/>
          </w:tcPr>
          <w:p w14:paraId="4E9F9808"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0,1</w:t>
            </w:r>
          </w:p>
        </w:tc>
        <w:tc>
          <w:tcPr>
            <w:tcW w:w="759" w:type="pct"/>
            <w:tcBorders>
              <w:top w:val="nil"/>
              <w:left w:val="nil"/>
              <w:bottom w:val="single" w:sz="4" w:space="0" w:color="000000"/>
              <w:right w:val="single" w:sz="4" w:space="0" w:color="000000"/>
            </w:tcBorders>
            <w:shd w:val="clear" w:color="auto" w:fill="auto"/>
            <w:vAlign w:val="center"/>
            <w:hideMark/>
          </w:tcPr>
          <w:p w14:paraId="5B984917"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минвата</w:t>
            </w:r>
          </w:p>
        </w:tc>
        <w:tc>
          <w:tcPr>
            <w:tcW w:w="569" w:type="pct"/>
            <w:tcBorders>
              <w:top w:val="nil"/>
              <w:left w:val="nil"/>
              <w:bottom w:val="single" w:sz="4" w:space="0" w:color="000000"/>
              <w:right w:val="single" w:sz="4" w:space="0" w:color="000000"/>
            </w:tcBorders>
            <w:shd w:val="clear" w:color="auto" w:fill="auto"/>
            <w:vAlign w:val="center"/>
            <w:hideMark/>
          </w:tcPr>
          <w:p w14:paraId="7C38DD8E"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подземная канальная</w:t>
            </w:r>
          </w:p>
        </w:tc>
        <w:tc>
          <w:tcPr>
            <w:tcW w:w="623" w:type="pct"/>
            <w:tcBorders>
              <w:top w:val="nil"/>
              <w:left w:val="nil"/>
              <w:bottom w:val="single" w:sz="4" w:space="0" w:color="000000"/>
              <w:right w:val="single" w:sz="4" w:space="0" w:color="000000"/>
            </w:tcBorders>
            <w:shd w:val="clear" w:color="auto" w:fill="auto"/>
            <w:noWrap/>
            <w:vAlign w:val="center"/>
            <w:hideMark/>
          </w:tcPr>
          <w:p w14:paraId="2C988780"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1959</w:t>
            </w:r>
          </w:p>
        </w:tc>
        <w:tc>
          <w:tcPr>
            <w:tcW w:w="664" w:type="pct"/>
            <w:tcBorders>
              <w:top w:val="nil"/>
              <w:left w:val="nil"/>
              <w:bottom w:val="single" w:sz="4" w:space="0" w:color="000000"/>
              <w:right w:val="single" w:sz="4" w:space="0" w:color="000000"/>
            </w:tcBorders>
            <w:shd w:val="clear" w:color="auto" w:fill="auto"/>
            <w:noWrap/>
            <w:vAlign w:val="center"/>
            <w:hideMark/>
          </w:tcPr>
          <w:p w14:paraId="7292F72A"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95/70</w:t>
            </w:r>
          </w:p>
        </w:tc>
      </w:tr>
      <w:tr w:rsidR="004F7489" w:rsidRPr="00D7479E" w14:paraId="052FCA05" w14:textId="77777777" w:rsidTr="000443C4">
        <w:trPr>
          <w:cantSplit/>
          <w:trHeight w:val="57"/>
        </w:trPr>
        <w:tc>
          <w:tcPr>
            <w:tcW w:w="195" w:type="pct"/>
            <w:vMerge w:val="restart"/>
            <w:tcBorders>
              <w:top w:val="single" w:sz="4" w:space="0" w:color="000000"/>
              <w:left w:val="single" w:sz="4" w:space="0" w:color="000000"/>
              <w:bottom w:val="nil"/>
              <w:right w:val="single" w:sz="4" w:space="0" w:color="000000"/>
            </w:tcBorders>
            <w:shd w:val="clear" w:color="auto" w:fill="auto"/>
            <w:noWrap/>
            <w:vAlign w:val="center"/>
            <w:hideMark/>
          </w:tcPr>
          <w:p w14:paraId="0A137072"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6</w:t>
            </w:r>
          </w:p>
        </w:tc>
        <w:tc>
          <w:tcPr>
            <w:tcW w:w="621" w:type="pct"/>
            <w:vMerge w:val="restart"/>
            <w:tcBorders>
              <w:top w:val="single" w:sz="4" w:space="0" w:color="000000"/>
              <w:left w:val="single" w:sz="4" w:space="0" w:color="000000"/>
              <w:bottom w:val="nil"/>
              <w:right w:val="single" w:sz="4" w:space="0" w:color="000000"/>
            </w:tcBorders>
            <w:shd w:val="clear" w:color="auto" w:fill="auto"/>
            <w:vAlign w:val="center"/>
            <w:hideMark/>
          </w:tcPr>
          <w:p w14:paraId="26CD87CD"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ЦТП20а-ж.д.32</w:t>
            </w:r>
          </w:p>
        </w:tc>
        <w:tc>
          <w:tcPr>
            <w:tcW w:w="652" w:type="pct"/>
            <w:tcBorders>
              <w:top w:val="nil"/>
              <w:left w:val="nil"/>
              <w:bottom w:val="single" w:sz="4" w:space="0" w:color="000000"/>
              <w:right w:val="single" w:sz="4" w:space="0" w:color="000000"/>
            </w:tcBorders>
            <w:shd w:val="clear" w:color="auto" w:fill="auto"/>
            <w:noWrap/>
            <w:vAlign w:val="center"/>
            <w:hideMark/>
          </w:tcPr>
          <w:p w14:paraId="35DF9AC4"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гвс</w:t>
            </w:r>
          </w:p>
        </w:tc>
        <w:tc>
          <w:tcPr>
            <w:tcW w:w="390" w:type="pct"/>
            <w:tcBorders>
              <w:top w:val="nil"/>
              <w:left w:val="nil"/>
              <w:bottom w:val="single" w:sz="4" w:space="0" w:color="000000"/>
              <w:right w:val="single" w:sz="4" w:space="0" w:color="000000"/>
            </w:tcBorders>
            <w:shd w:val="clear" w:color="auto" w:fill="auto"/>
            <w:noWrap/>
            <w:vAlign w:val="center"/>
            <w:hideMark/>
          </w:tcPr>
          <w:p w14:paraId="5E411C21"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100,0</w:t>
            </w:r>
          </w:p>
        </w:tc>
        <w:tc>
          <w:tcPr>
            <w:tcW w:w="526" w:type="pct"/>
            <w:tcBorders>
              <w:top w:val="nil"/>
              <w:left w:val="nil"/>
              <w:bottom w:val="single" w:sz="4" w:space="0" w:color="000000"/>
              <w:right w:val="single" w:sz="4" w:space="0" w:color="000000"/>
            </w:tcBorders>
            <w:shd w:val="clear" w:color="auto" w:fill="auto"/>
            <w:noWrap/>
            <w:vAlign w:val="center"/>
            <w:hideMark/>
          </w:tcPr>
          <w:p w14:paraId="02E11068"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0,08</w:t>
            </w:r>
          </w:p>
        </w:tc>
        <w:tc>
          <w:tcPr>
            <w:tcW w:w="759" w:type="pct"/>
            <w:tcBorders>
              <w:top w:val="nil"/>
              <w:left w:val="nil"/>
              <w:bottom w:val="single" w:sz="4" w:space="0" w:color="000000"/>
              <w:right w:val="single" w:sz="4" w:space="0" w:color="000000"/>
            </w:tcBorders>
            <w:shd w:val="clear" w:color="auto" w:fill="auto"/>
            <w:vAlign w:val="center"/>
            <w:hideMark/>
          </w:tcPr>
          <w:p w14:paraId="0F3F2746"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минвата</w:t>
            </w:r>
          </w:p>
        </w:tc>
        <w:tc>
          <w:tcPr>
            <w:tcW w:w="569" w:type="pct"/>
            <w:tcBorders>
              <w:top w:val="nil"/>
              <w:left w:val="nil"/>
              <w:bottom w:val="single" w:sz="4" w:space="0" w:color="000000"/>
              <w:right w:val="single" w:sz="4" w:space="0" w:color="000000"/>
            </w:tcBorders>
            <w:shd w:val="clear" w:color="auto" w:fill="auto"/>
            <w:vAlign w:val="center"/>
            <w:hideMark/>
          </w:tcPr>
          <w:p w14:paraId="04D25279"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надземный</w:t>
            </w:r>
          </w:p>
        </w:tc>
        <w:tc>
          <w:tcPr>
            <w:tcW w:w="623" w:type="pct"/>
            <w:tcBorders>
              <w:top w:val="nil"/>
              <w:left w:val="nil"/>
              <w:bottom w:val="single" w:sz="4" w:space="0" w:color="000000"/>
              <w:right w:val="single" w:sz="4" w:space="0" w:color="000000"/>
            </w:tcBorders>
            <w:shd w:val="clear" w:color="auto" w:fill="auto"/>
            <w:noWrap/>
            <w:vAlign w:val="center"/>
            <w:hideMark/>
          </w:tcPr>
          <w:p w14:paraId="13B28C41"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1959</w:t>
            </w:r>
          </w:p>
        </w:tc>
        <w:tc>
          <w:tcPr>
            <w:tcW w:w="664" w:type="pct"/>
            <w:tcBorders>
              <w:top w:val="nil"/>
              <w:left w:val="nil"/>
              <w:bottom w:val="single" w:sz="4" w:space="0" w:color="000000"/>
              <w:right w:val="single" w:sz="4" w:space="0" w:color="000000"/>
            </w:tcBorders>
            <w:shd w:val="clear" w:color="auto" w:fill="auto"/>
            <w:noWrap/>
            <w:vAlign w:val="center"/>
            <w:hideMark/>
          </w:tcPr>
          <w:p w14:paraId="43BB581B"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95/70</w:t>
            </w:r>
          </w:p>
        </w:tc>
      </w:tr>
      <w:tr w:rsidR="004F7489" w:rsidRPr="00D7479E" w14:paraId="57DD48E6" w14:textId="77777777" w:rsidTr="000443C4">
        <w:trPr>
          <w:cantSplit/>
          <w:trHeight w:val="57"/>
        </w:trPr>
        <w:tc>
          <w:tcPr>
            <w:tcW w:w="195" w:type="pct"/>
            <w:vMerge/>
            <w:tcBorders>
              <w:top w:val="single" w:sz="4" w:space="0" w:color="000000"/>
              <w:left w:val="single" w:sz="4" w:space="0" w:color="000000"/>
              <w:bottom w:val="nil"/>
              <w:right w:val="single" w:sz="4" w:space="0" w:color="000000"/>
            </w:tcBorders>
            <w:shd w:val="clear" w:color="auto" w:fill="auto"/>
            <w:vAlign w:val="center"/>
            <w:hideMark/>
          </w:tcPr>
          <w:p w14:paraId="1565DCDD" w14:textId="77777777" w:rsidR="004F7489" w:rsidRPr="00D7479E" w:rsidRDefault="004F7489" w:rsidP="004F7489">
            <w:pPr>
              <w:spacing w:after="0" w:line="240" w:lineRule="auto"/>
              <w:rPr>
                <w:rFonts w:ascii="Arial" w:eastAsia="Times New Roman" w:hAnsi="Arial" w:cs="Arial"/>
                <w:sz w:val="20"/>
                <w:szCs w:val="20"/>
                <w:lang w:eastAsia="ru-RU"/>
              </w:rPr>
            </w:pPr>
          </w:p>
        </w:tc>
        <w:tc>
          <w:tcPr>
            <w:tcW w:w="621" w:type="pct"/>
            <w:vMerge/>
            <w:tcBorders>
              <w:top w:val="single" w:sz="4" w:space="0" w:color="000000"/>
              <w:left w:val="single" w:sz="4" w:space="0" w:color="000000"/>
              <w:bottom w:val="nil"/>
              <w:right w:val="single" w:sz="4" w:space="0" w:color="000000"/>
            </w:tcBorders>
            <w:shd w:val="clear" w:color="auto" w:fill="auto"/>
            <w:vAlign w:val="center"/>
            <w:hideMark/>
          </w:tcPr>
          <w:p w14:paraId="7FD6C2DA" w14:textId="77777777" w:rsidR="004F7489" w:rsidRPr="00D7479E" w:rsidRDefault="004F7489" w:rsidP="004F7489">
            <w:pPr>
              <w:spacing w:after="0" w:line="240" w:lineRule="auto"/>
              <w:rPr>
                <w:rFonts w:ascii="Arial" w:eastAsia="Times New Roman" w:hAnsi="Arial" w:cs="Arial"/>
                <w:sz w:val="20"/>
                <w:szCs w:val="20"/>
                <w:lang w:eastAsia="ru-RU"/>
              </w:rPr>
            </w:pPr>
          </w:p>
        </w:tc>
        <w:tc>
          <w:tcPr>
            <w:tcW w:w="652" w:type="pct"/>
            <w:tcBorders>
              <w:top w:val="nil"/>
              <w:left w:val="nil"/>
              <w:bottom w:val="single" w:sz="4" w:space="0" w:color="000000"/>
              <w:right w:val="single" w:sz="4" w:space="0" w:color="000000"/>
            </w:tcBorders>
            <w:shd w:val="clear" w:color="auto" w:fill="auto"/>
            <w:noWrap/>
            <w:vAlign w:val="center"/>
            <w:hideMark/>
          </w:tcPr>
          <w:p w14:paraId="6CFE2AB7"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циркул гвс</w:t>
            </w:r>
          </w:p>
        </w:tc>
        <w:tc>
          <w:tcPr>
            <w:tcW w:w="390" w:type="pct"/>
            <w:tcBorders>
              <w:top w:val="nil"/>
              <w:left w:val="nil"/>
              <w:bottom w:val="single" w:sz="4" w:space="0" w:color="000000"/>
              <w:right w:val="single" w:sz="4" w:space="0" w:color="000000"/>
            </w:tcBorders>
            <w:shd w:val="clear" w:color="auto" w:fill="auto"/>
            <w:noWrap/>
            <w:vAlign w:val="center"/>
            <w:hideMark/>
          </w:tcPr>
          <w:p w14:paraId="6DB9A2B1"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100,0</w:t>
            </w:r>
          </w:p>
        </w:tc>
        <w:tc>
          <w:tcPr>
            <w:tcW w:w="526" w:type="pct"/>
            <w:tcBorders>
              <w:top w:val="nil"/>
              <w:left w:val="nil"/>
              <w:bottom w:val="single" w:sz="4" w:space="0" w:color="000000"/>
              <w:right w:val="single" w:sz="4" w:space="0" w:color="000000"/>
            </w:tcBorders>
            <w:shd w:val="clear" w:color="auto" w:fill="auto"/>
            <w:noWrap/>
            <w:vAlign w:val="center"/>
            <w:hideMark/>
          </w:tcPr>
          <w:p w14:paraId="05A35604"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0,032</w:t>
            </w:r>
          </w:p>
        </w:tc>
        <w:tc>
          <w:tcPr>
            <w:tcW w:w="759" w:type="pct"/>
            <w:tcBorders>
              <w:top w:val="nil"/>
              <w:left w:val="nil"/>
              <w:bottom w:val="single" w:sz="4" w:space="0" w:color="000000"/>
              <w:right w:val="single" w:sz="4" w:space="0" w:color="000000"/>
            </w:tcBorders>
            <w:shd w:val="clear" w:color="auto" w:fill="auto"/>
            <w:vAlign w:val="center"/>
            <w:hideMark/>
          </w:tcPr>
          <w:p w14:paraId="662798B7"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минвата</w:t>
            </w:r>
          </w:p>
        </w:tc>
        <w:tc>
          <w:tcPr>
            <w:tcW w:w="569" w:type="pct"/>
            <w:tcBorders>
              <w:top w:val="nil"/>
              <w:left w:val="nil"/>
              <w:bottom w:val="single" w:sz="4" w:space="0" w:color="000000"/>
              <w:right w:val="single" w:sz="4" w:space="0" w:color="000000"/>
            </w:tcBorders>
            <w:shd w:val="clear" w:color="auto" w:fill="auto"/>
            <w:vAlign w:val="center"/>
            <w:hideMark/>
          </w:tcPr>
          <w:p w14:paraId="181A8657"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надземный</w:t>
            </w:r>
          </w:p>
        </w:tc>
        <w:tc>
          <w:tcPr>
            <w:tcW w:w="623" w:type="pct"/>
            <w:tcBorders>
              <w:top w:val="nil"/>
              <w:left w:val="nil"/>
              <w:bottom w:val="single" w:sz="4" w:space="0" w:color="000000"/>
              <w:right w:val="single" w:sz="4" w:space="0" w:color="000000"/>
            </w:tcBorders>
            <w:shd w:val="clear" w:color="auto" w:fill="auto"/>
            <w:noWrap/>
            <w:vAlign w:val="center"/>
            <w:hideMark/>
          </w:tcPr>
          <w:p w14:paraId="4CA0739F"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1959</w:t>
            </w:r>
          </w:p>
        </w:tc>
        <w:tc>
          <w:tcPr>
            <w:tcW w:w="664" w:type="pct"/>
            <w:tcBorders>
              <w:top w:val="nil"/>
              <w:left w:val="nil"/>
              <w:bottom w:val="single" w:sz="4" w:space="0" w:color="000000"/>
              <w:right w:val="single" w:sz="4" w:space="0" w:color="000000"/>
            </w:tcBorders>
            <w:shd w:val="clear" w:color="auto" w:fill="auto"/>
            <w:noWrap/>
            <w:vAlign w:val="center"/>
            <w:hideMark/>
          </w:tcPr>
          <w:p w14:paraId="4280878F"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95/70</w:t>
            </w:r>
          </w:p>
        </w:tc>
      </w:tr>
      <w:tr w:rsidR="004F7489" w:rsidRPr="00D7479E" w14:paraId="2274FC31" w14:textId="77777777" w:rsidTr="000443C4">
        <w:trPr>
          <w:cantSplit/>
          <w:trHeight w:val="57"/>
        </w:trPr>
        <w:tc>
          <w:tcPr>
            <w:tcW w:w="195" w:type="pct"/>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427220"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7</w:t>
            </w:r>
          </w:p>
        </w:tc>
        <w:tc>
          <w:tcPr>
            <w:tcW w:w="621"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2115E9"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От ТК4 до ТК12</w:t>
            </w:r>
          </w:p>
        </w:tc>
        <w:tc>
          <w:tcPr>
            <w:tcW w:w="652" w:type="pct"/>
            <w:tcBorders>
              <w:top w:val="nil"/>
              <w:left w:val="nil"/>
              <w:bottom w:val="single" w:sz="4" w:space="0" w:color="000000"/>
              <w:right w:val="single" w:sz="4" w:space="0" w:color="000000"/>
            </w:tcBorders>
            <w:shd w:val="clear" w:color="auto" w:fill="auto"/>
            <w:vAlign w:val="center"/>
            <w:hideMark/>
          </w:tcPr>
          <w:p w14:paraId="77524EC7"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подающий отопление</w:t>
            </w:r>
          </w:p>
        </w:tc>
        <w:tc>
          <w:tcPr>
            <w:tcW w:w="390" w:type="pct"/>
            <w:tcBorders>
              <w:top w:val="nil"/>
              <w:left w:val="nil"/>
              <w:bottom w:val="single" w:sz="4" w:space="0" w:color="000000"/>
              <w:right w:val="single" w:sz="4" w:space="0" w:color="000000"/>
            </w:tcBorders>
            <w:shd w:val="clear" w:color="auto" w:fill="auto"/>
            <w:noWrap/>
            <w:vAlign w:val="center"/>
            <w:hideMark/>
          </w:tcPr>
          <w:p w14:paraId="2BA51EE8"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65,0</w:t>
            </w:r>
          </w:p>
        </w:tc>
        <w:tc>
          <w:tcPr>
            <w:tcW w:w="526" w:type="pct"/>
            <w:tcBorders>
              <w:top w:val="nil"/>
              <w:left w:val="nil"/>
              <w:bottom w:val="single" w:sz="4" w:space="0" w:color="000000"/>
              <w:right w:val="single" w:sz="4" w:space="0" w:color="000000"/>
            </w:tcBorders>
            <w:shd w:val="clear" w:color="auto" w:fill="auto"/>
            <w:noWrap/>
            <w:vAlign w:val="center"/>
            <w:hideMark/>
          </w:tcPr>
          <w:p w14:paraId="789F726F"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0,1</w:t>
            </w:r>
          </w:p>
        </w:tc>
        <w:tc>
          <w:tcPr>
            <w:tcW w:w="759" w:type="pct"/>
            <w:tcBorders>
              <w:top w:val="nil"/>
              <w:left w:val="nil"/>
              <w:bottom w:val="single" w:sz="4" w:space="0" w:color="000000"/>
              <w:right w:val="single" w:sz="4" w:space="0" w:color="000000"/>
            </w:tcBorders>
            <w:shd w:val="clear" w:color="auto" w:fill="auto"/>
            <w:vAlign w:val="center"/>
            <w:hideMark/>
          </w:tcPr>
          <w:p w14:paraId="17F60975"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минвата</w:t>
            </w:r>
          </w:p>
        </w:tc>
        <w:tc>
          <w:tcPr>
            <w:tcW w:w="569" w:type="pct"/>
            <w:tcBorders>
              <w:top w:val="nil"/>
              <w:left w:val="nil"/>
              <w:bottom w:val="single" w:sz="4" w:space="0" w:color="000000"/>
              <w:right w:val="single" w:sz="4" w:space="0" w:color="000000"/>
            </w:tcBorders>
            <w:shd w:val="clear" w:color="auto" w:fill="auto"/>
            <w:vAlign w:val="center"/>
            <w:hideMark/>
          </w:tcPr>
          <w:p w14:paraId="54D58E2B"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подземная канальная</w:t>
            </w:r>
          </w:p>
        </w:tc>
        <w:tc>
          <w:tcPr>
            <w:tcW w:w="623" w:type="pct"/>
            <w:tcBorders>
              <w:top w:val="nil"/>
              <w:left w:val="nil"/>
              <w:bottom w:val="single" w:sz="4" w:space="0" w:color="000000"/>
              <w:right w:val="single" w:sz="4" w:space="0" w:color="000000"/>
            </w:tcBorders>
            <w:shd w:val="clear" w:color="auto" w:fill="auto"/>
            <w:noWrap/>
            <w:vAlign w:val="center"/>
            <w:hideMark/>
          </w:tcPr>
          <w:p w14:paraId="1FBBD819"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1959</w:t>
            </w:r>
          </w:p>
        </w:tc>
        <w:tc>
          <w:tcPr>
            <w:tcW w:w="664" w:type="pct"/>
            <w:tcBorders>
              <w:top w:val="nil"/>
              <w:left w:val="nil"/>
              <w:bottom w:val="single" w:sz="4" w:space="0" w:color="000000"/>
              <w:right w:val="single" w:sz="4" w:space="0" w:color="000000"/>
            </w:tcBorders>
            <w:shd w:val="clear" w:color="auto" w:fill="auto"/>
            <w:noWrap/>
            <w:vAlign w:val="center"/>
            <w:hideMark/>
          </w:tcPr>
          <w:p w14:paraId="045DEDB5"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95/70</w:t>
            </w:r>
          </w:p>
        </w:tc>
      </w:tr>
      <w:tr w:rsidR="004F7489" w:rsidRPr="00D7479E" w14:paraId="25556F90" w14:textId="77777777" w:rsidTr="000443C4">
        <w:trPr>
          <w:cantSplit/>
          <w:trHeight w:val="57"/>
        </w:trPr>
        <w:tc>
          <w:tcPr>
            <w:tcW w:w="195" w:type="pct"/>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FBA98E" w14:textId="77777777" w:rsidR="004F7489" w:rsidRPr="00D7479E" w:rsidRDefault="004F7489" w:rsidP="004F7489">
            <w:pPr>
              <w:spacing w:after="0" w:line="240" w:lineRule="auto"/>
              <w:rPr>
                <w:rFonts w:ascii="Arial" w:eastAsia="Times New Roman" w:hAnsi="Arial" w:cs="Arial"/>
                <w:sz w:val="20"/>
                <w:szCs w:val="20"/>
                <w:lang w:eastAsia="ru-RU"/>
              </w:rPr>
            </w:pPr>
          </w:p>
        </w:tc>
        <w:tc>
          <w:tcPr>
            <w:tcW w:w="621" w:type="pct"/>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4B0E8" w14:textId="77777777" w:rsidR="004F7489" w:rsidRPr="00D7479E" w:rsidRDefault="004F7489" w:rsidP="004F7489">
            <w:pPr>
              <w:spacing w:after="0" w:line="240" w:lineRule="auto"/>
              <w:rPr>
                <w:rFonts w:ascii="Arial" w:eastAsia="Times New Roman" w:hAnsi="Arial" w:cs="Arial"/>
                <w:sz w:val="20"/>
                <w:szCs w:val="20"/>
                <w:lang w:eastAsia="ru-RU"/>
              </w:rPr>
            </w:pPr>
          </w:p>
        </w:tc>
        <w:tc>
          <w:tcPr>
            <w:tcW w:w="652" w:type="pct"/>
            <w:tcBorders>
              <w:top w:val="nil"/>
              <w:left w:val="nil"/>
              <w:bottom w:val="single" w:sz="4" w:space="0" w:color="000000"/>
              <w:right w:val="single" w:sz="4" w:space="0" w:color="000000"/>
            </w:tcBorders>
            <w:shd w:val="clear" w:color="auto" w:fill="auto"/>
            <w:vAlign w:val="center"/>
            <w:hideMark/>
          </w:tcPr>
          <w:p w14:paraId="1223AC18" w14:textId="77777777" w:rsidR="004F7489" w:rsidRPr="00D7479E" w:rsidRDefault="005D572B"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обратный отопление</w:t>
            </w:r>
          </w:p>
        </w:tc>
        <w:tc>
          <w:tcPr>
            <w:tcW w:w="390" w:type="pct"/>
            <w:tcBorders>
              <w:top w:val="nil"/>
              <w:left w:val="nil"/>
              <w:bottom w:val="single" w:sz="4" w:space="0" w:color="000000"/>
              <w:right w:val="single" w:sz="4" w:space="0" w:color="000000"/>
            </w:tcBorders>
            <w:shd w:val="clear" w:color="auto" w:fill="auto"/>
            <w:noWrap/>
            <w:vAlign w:val="center"/>
            <w:hideMark/>
          </w:tcPr>
          <w:p w14:paraId="7D8DD933"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65,0</w:t>
            </w:r>
          </w:p>
        </w:tc>
        <w:tc>
          <w:tcPr>
            <w:tcW w:w="526" w:type="pct"/>
            <w:tcBorders>
              <w:top w:val="nil"/>
              <w:left w:val="nil"/>
              <w:bottom w:val="single" w:sz="4" w:space="0" w:color="000000"/>
              <w:right w:val="single" w:sz="4" w:space="0" w:color="000000"/>
            </w:tcBorders>
            <w:shd w:val="clear" w:color="auto" w:fill="auto"/>
            <w:noWrap/>
            <w:vAlign w:val="center"/>
            <w:hideMark/>
          </w:tcPr>
          <w:p w14:paraId="45D27A7B"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0,1</w:t>
            </w:r>
          </w:p>
        </w:tc>
        <w:tc>
          <w:tcPr>
            <w:tcW w:w="759" w:type="pct"/>
            <w:tcBorders>
              <w:top w:val="nil"/>
              <w:left w:val="nil"/>
              <w:bottom w:val="single" w:sz="4" w:space="0" w:color="000000"/>
              <w:right w:val="single" w:sz="4" w:space="0" w:color="000000"/>
            </w:tcBorders>
            <w:shd w:val="clear" w:color="auto" w:fill="auto"/>
            <w:vAlign w:val="center"/>
            <w:hideMark/>
          </w:tcPr>
          <w:p w14:paraId="36B18B63"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минвата</w:t>
            </w:r>
          </w:p>
        </w:tc>
        <w:tc>
          <w:tcPr>
            <w:tcW w:w="569" w:type="pct"/>
            <w:tcBorders>
              <w:top w:val="nil"/>
              <w:left w:val="nil"/>
              <w:bottom w:val="single" w:sz="4" w:space="0" w:color="000000"/>
              <w:right w:val="single" w:sz="4" w:space="0" w:color="000000"/>
            </w:tcBorders>
            <w:shd w:val="clear" w:color="auto" w:fill="auto"/>
            <w:vAlign w:val="center"/>
            <w:hideMark/>
          </w:tcPr>
          <w:p w14:paraId="543D3279"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подземная канальная</w:t>
            </w:r>
          </w:p>
        </w:tc>
        <w:tc>
          <w:tcPr>
            <w:tcW w:w="623" w:type="pct"/>
            <w:tcBorders>
              <w:top w:val="nil"/>
              <w:left w:val="nil"/>
              <w:bottom w:val="single" w:sz="4" w:space="0" w:color="000000"/>
              <w:right w:val="single" w:sz="4" w:space="0" w:color="000000"/>
            </w:tcBorders>
            <w:shd w:val="clear" w:color="auto" w:fill="auto"/>
            <w:noWrap/>
            <w:vAlign w:val="center"/>
            <w:hideMark/>
          </w:tcPr>
          <w:p w14:paraId="4AC6402C"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1959</w:t>
            </w:r>
          </w:p>
        </w:tc>
        <w:tc>
          <w:tcPr>
            <w:tcW w:w="664" w:type="pct"/>
            <w:tcBorders>
              <w:top w:val="nil"/>
              <w:left w:val="nil"/>
              <w:bottom w:val="single" w:sz="4" w:space="0" w:color="000000"/>
              <w:right w:val="single" w:sz="4" w:space="0" w:color="000000"/>
            </w:tcBorders>
            <w:shd w:val="clear" w:color="auto" w:fill="auto"/>
            <w:noWrap/>
            <w:vAlign w:val="center"/>
            <w:hideMark/>
          </w:tcPr>
          <w:p w14:paraId="3298A742"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95/70</w:t>
            </w:r>
          </w:p>
        </w:tc>
      </w:tr>
      <w:tr w:rsidR="004F7489" w:rsidRPr="00D7479E" w14:paraId="06DBC9E6" w14:textId="77777777" w:rsidTr="000443C4">
        <w:trPr>
          <w:cantSplit/>
          <w:trHeight w:val="57"/>
        </w:trPr>
        <w:tc>
          <w:tcPr>
            <w:tcW w:w="195" w:type="pct"/>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A59FF5" w14:textId="77777777" w:rsidR="004F7489" w:rsidRPr="00D7479E" w:rsidRDefault="004F7489" w:rsidP="004F7489">
            <w:pPr>
              <w:spacing w:after="0" w:line="240" w:lineRule="auto"/>
              <w:rPr>
                <w:rFonts w:ascii="Arial" w:eastAsia="Times New Roman" w:hAnsi="Arial" w:cs="Arial"/>
                <w:sz w:val="20"/>
                <w:szCs w:val="20"/>
                <w:lang w:eastAsia="ru-RU"/>
              </w:rPr>
            </w:pPr>
          </w:p>
        </w:tc>
        <w:tc>
          <w:tcPr>
            <w:tcW w:w="621" w:type="pct"/>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F66022" w14:textId="77777777" w:rsidR="004F7489" w:rsidRPr="00D7479E" w:rsidRDefault="004F7489" w:rsidP="004F7489">
            <w:pPr>
              <w:spacing w:after="0" w:line="240" w:lineRule="auto"/>
              <w:rPr>
                <w:rFonts w:ascii="Arial" w:eastAsia="Times New Roman" w:hAnsi="Arial" w:cs="Arial"/>
                <w:sz w:val="20"/>
                <w:szCs w:val="20"/>
                <w:lang w:eastAsia="ru-RU"/>
              </w:rPr>
            </w:pPr>
          </w:p>
        </w:tc>
        <w:tc>
          <w:tcPr>
            <w:tcW w:w="652" w:type="pct"/>
            <w:tcBorders>
              <w:top w:val="nil"/>
              <w:left w:val="nil"/>
              <w:bottom w:val="single" w:sz="4" w:space="0" w:color="000000"/>
              <w:right w:val="single" w:sz="4" w:space="0" w:color="000000"/>
            </w:tcBorders>
            <w:shd w:val="clear" w:color="auto" w:fill="auto"/>
            <w:noWrap/>
            <w:vAlign w:val="center"/>
            <w:hideMark/>
          </w:tcPr>
          <w:p w14:paraId="23D2C1EF"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гвс</w:t>
            </w:r>
          </w:p>
        </w:tc>
        <w:tc>
          <w:tcPr>
            <w:tcW w:w="390" w:type="pct"/>
            <w:tcBorders>
              <w:top w:val="nil"/>
              <w:left w:val="nil"/>
              <w:bottom w:val="single" w:sz="4" w:space="0" w:color="000000"/>
              <w:right w:val="single" w:sz="4" w:space="0" w:color="000000"/>
            </w:tcBorders>
            <w:shd w:val="clear" w:color="auto" w:fill="auto"/>
            <w:noWrap/>
            <w:vAlign w:val="center"/>
            <w:hideMark/>
          </w:tcPr>
          <w:p w14:paraId="6766AF89"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65,0</w:t>
            </w:r>
          </w:p>
        </w:tc>
        <w:tc>
          <w:tcPr>
            <w:tcW w:w="526" w:type="pct"/>
            <w:tcBorders>
              <w:top w:val="nil"/>
              <w:left w:val="nil"/>
              <w:bottom w:val="single" w:sz="4" w:space="0" w:color="000000"/>
              <w:right w:val="single" w:sz="4" w:space="0" w:color="000000"/>
            </w:tcBorders>
            <w:shd w:val="clear" w:color="auto" w:fill="auto"/>
            <w:noWrap/>
            <w:vAlign w:val="center"/>
            <w:hideMark/>
          </w:tcPr>
          <w:p w14:paraId="69690012"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0,08</w:t>
            </w:r>
          </w:p>
        </w:tc>
        <w:tc>
          <w:tcPr>
            <w:tcW w:w="759" w:type="pct"/>
            <w:tcBorders>
              <w:top w:val="nil"/>
              <w:left w:val="nil"/>
              <w:bottom w:val="single" w:sz="4" w:space="0" w:color="000000"/>
              <w:right w:val="single" w:sz="4" w:space="0" w:color="000000"/>
            </w:tcBorders>
            <w:shd w:val="clear" w:color="auto" w:fill="auto"/>
            <w:vAlign w:val="center"/>
            <w:hideMark/>
          </w:tcPr>
          <w:p w14:paraId="7C34A28E"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минвата</w:t>
            </w:r>
          </w:p>
        </w:tc>
        <w:tc>
          <w:tcPr>
            <w:tcW w:w="569" w:type="pct"/>
            <w:tcBorders>
              <w:top w:val="nil"/>
              <w:left w:val="nil"/>
              <w:bottom w:val="single" w:sz="4" w:space="0" w:color="000000"/>
              <w:right w:val="single" w:sz="4" w:space="0" w:color="000000"/>
            </w:tcBorders>
            <w:shd w:val="clear" w:color="auto" w:fill="auto"/>
            <w:vAlign w:val="center"/>
            <w:hideMark/>
          </w:tcPr>
          <w:p w14:paraId="0A4D10A2"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подземная канальная</w:t>
            </w:r>
          </w:p>
        </w:tc>
        <w:tc>
          <w:tcPr>
            <w:tcW w:w="623" w:type="pct"/>
            <w:tcBorders>
              <w:top w:val="nil"/>
              <w:left w:val="nil"/>
              <w:bottom w:val="single" w:sz="4" w:space="0" w:color="000000"/>
              <w:right w:val="single" w:sz="4" w:space="0" w:color="000000"/>
            </w:tcBorders>
            <w:shd w:val="clear" w:color="auto" w:fill="auto"/>
            <w:noWrap/>
            <w:vAlign w:val="center"/>
            <w:hideMark/>
          </w:tcPr>
          <w:p w14:paraId="4983D1D2"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1959</w:t>
            </w:r>
          </w:p>
        </w:tc>
        <w:tc>
          <w:tcPr>
            <w:tcW w:w="664" w:type="pct"/>
            <w:tcBorders>
              <w:top w:val="nil"/>
              <w:left w:val="nil"/>
              <w:bottom w:val="single" w:sz="4" w:space="0" w:color="000000"/>
              <w:right w:val="single" w:sz="4" w:space="0" w:color="000000"/>
            </w:tcBorders>
            <w:shd w:val="clear" w:color="auto" w:fill="auto"/>
            <w:noWrap/>
            <w:vAlign w:val="center"/>
            <w:hideMark/>
          </w:tcPr>
          <w:p w14:paraId="61153D41"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60/45</w:t>
            </w:r>
          </w:p>
        </w:tc>
      </w:tr>
      <w:tr w:rsidR="004F7489" w:rsidRPr="00D7479E" w14:paraId="43EB3522" w14:textId="77777777" w:rsidTr="000443C4">
        <w:trPr>
          <w:cantSplit/>
          <w:trHeight w:val="57"/>
        </w:trPr>
        <w:tc>
          <w:tcPr>
            <w:tcW w:w="195" w:type="pct"/>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DD2385" w14:textId="77777777" w:rsidR="004F7489" w:rsidRPr="00D7479E" w:rsidRDefault="004F7489" w:rsidP="004F7489">
            <w:pPr>
              <w:spacing w:after="0" w:line="240" w:lineRule="auto"/>
              <w:rPr>
                <w:rFonts w:ascii="Arial" w:eastAsia="Times New Roman" w:hAnsi="Arial" w:cs="Arial"/>
                <w:sz w:val="20"/>
                <w:szCs w:val="20"/>
                <w:lang w:eastAsia="ru-RU"/>
              </w:rPr>
            </w:pPr>
          </w:p>
        </w:tc>
        <w:tc>
          <w:tcPr>
            <w:tcW w:w="621" w:type="pct"/>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86A2E" w14:textId="77777777" w:rsidR="004F7489" w:rsidRPr="00D7479E" w:rsidRDefault="004F7489" w:rsidP="004F7489">
            <w:pPr>
              <w:spacing w:after="0" w:line="240" w:lineRule="auto"/>
              <w:rPr>
                <w:rFonts w:ascii="Arial" w:eastAsia="Times New Roman" w:hAnsi="Arial" w:cs="Arial"/>
                <w:sz w:val="20"/>
                <w:szCs w:val="20"/>
                <w:lang w:eastAsia="ru-RU"/>
              </w:rPr>
            </w:pPr>
          </w:p>
        </w:tc>
        <w:tc>
          <w:tcPr>
            <w:tcW w:w="652" w:type="pct"/>
            <w:tcBorders>
              <w:top w:val="nil"/>
              <w:left w:val="nil"/>
              <w:bottom w:val="single" w:sz="4" w:space="0" w:color="000000"/>
              <w:right w:val="single" w:sz="4" w:space="0" w:color="000000"/>
            </w:tcBorders>
            <w:shd w:val="clear" w:color="auto" w:fill="auto"/>
            <w:noWrap/>
            <w:vAlign w:val="center"/>
            <w:hideMark/>
          </w:tcPr>
          <w:p w14:paraId="55FE176A"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циркул гвс</w:t>
            </w:r>
          </w:p>
        </w:tc>
        <w:tc>
          <w:tcPr>
            <w:tcW w:w="390" w:type="pct"/>
            <w:tcBorders>
              <w:top w:val="nil"/>
              <w:left w:val="nil"/>
              <w:bottom w:val="single" w:sz="4" w:space="0" w:color="000000"/>
              <w:right w:val="single" w:sz="4" w:space="0" w:color="000000"/>
            </w:tcBorders>
            <w:shd w:val="clear" w:color="auto" w:fill="auto"/>
            <w:noWrap/>
            <w:vAlign w:val="center"/>
            <w:hideMark/>
          </w:tcPr>
          <w:p w14:paraId="0FD519E6"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65,0</w:t>
            </w:r>
          </w:p>
        </w:tc>
        <w:tc>
          <w:tcPr>
            <w:tcW w:w="526" w:type="pct"/>
            <w:tcBorders>
              <w:top w:val="nil"/>
              <w:left w:val="nil"/>
              <w:bottom w:val="single" w:sz="4" w:space="0" w:color="000000"/>
              <w:right w:val="single" w:sz="4" w:space="0" w:color="000000"/>
            </w:tcBorders>
            <w:shd w:val="clear" w:color="auto" w:fill="auto"/>
            <w:noWrap/>
            <w:vAlign w:val="center"/>
            <w:hideMark/>
          </w:tcPr>
          <w:p w14:paraId="7D4F3E9A"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0,08</w:t>
            </w:r>
          </w:p>
        </w:tc>
        <w:tc>
          <w:tcPr>
            <w:tcW w:w="759" w:type="pct"/>
            <w:tcBorders>
              <w:top w:val="nil"/>
              <w:left w:val="nil"/>
              <w:bottom w:val="single" w:sz="4" w:space="0" w:color="000000"/>
              <w:right w:val="single" w:sz="4" w:space="0" w:color="000000"/>
            </w:tcBorders>
            <w:shd w:val="clear" w:color="auto" w:fill="auto"/>
            <w:vAlign w:val="center"/>
            <w:hideMark/>
          </w:tcPr>
          <w:p w14:paraId="6421A709"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минвата</w:t>
            </w:r>
          </w:p>
        </w:tc>
        <w:tc>
          <w:tcPr>
            <w:tcW w:w="569" w:type="pct"/>
            <w:tcBorders>
              <w:top w:val="nil"/>
              <w:left w:val="nil"/>
              <w:bottom w:val="single" w:sz="4" w:space="0" w:color="000000"/>
              <w:right w:val="single" w:sz="4" w:space="0" w:color="000000"/>
            </w:tcBorders>
            <w:shd w:val="clear" w:color="auto" w:fill="auto"/>
            <w:vAlign w:val="center"/>
            <w:hideMark/>
          </w:tcPr>
          <w:p w14:paraId="7A11DF4E"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подземная канальная</w:t>
            </w:r>
          </w:p>
        </w:tc>
        <w:tc>
          <w:tcPr>
            <w:tcW w:w="623" w:type="pct"/>
            <w:tcBorders>
              <w:top w:val="nil"/>
              <w:left w:val="nil"/>
              <w:bottom w:val="single" w:sz="4" w:space="0" w:color="000000"/>
              <w:right w:val="single" w:sz="4" w:space="0" w:color="000000"/>
            </w:tcBorders>
            <w:shd w:val="clear" w:color="auto" w:fill="auto"/>
            <w:noWrap/>
            <w:vAlign w:val="center"/>
            <w:hideMark/>
          </w:tcPr>
          <w:p w14:paraId="1AB0A7C7"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1959</w:t>
            </w:r>
          </w:p>
        </w:tc>
        <w:tc>
          <w:tcPr>
            <w:tcW w:w="664" w:type="pct"/>
            <w:tcBorders>
              <w:top w:val="nil"/>
              <w:left w:val="nil"/>
              <w:bottom w:val="single" w:sz="4" w:space="0" w:color="000000"/>
              <w:right w:val="single" w:sz="4" w:space="0" w:color="000000"/>
            </w:tcBorders>
            <w:shd w:val="clear" w:color="auto" w:fill="auto"/>
            <w:noWrap/>
            <w:vAlign w:val="center"/>
            <w:hideMark/>
          </w:tcPr>
          <w:p w14:paraId="06213B43"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60/45</w:t>
            </w:r>
          </w:p>
        </w:tc>
      </w:tr>
      <w:tr w:rsidR="004F7489" w:rsidRPr="00D7479E" w14:paraId="760466FB" w14:textId="77777777" w:rsidTr="000443C4">
        <w:trPr>
          <w:cantSplit/>
          <w:trHeight w:val="57"/>
        </w:trPr>
        <w:tc>
          <w:tcPr>
            <w:tcW w:w="195" w:type="pct"/>
            <w:vMerge w:val="restart"/>
            <w:tcBorders>
              <w:top w:val="nil"/>
              <w:left w:val="single" w:sz="4" w:space="0" w:color="000000"/>
              <w:bottom w:val="nil"/>
              <w:right w:val="single" w:sz="4" w:space="0" w:color="000000"/>
            </w:tcBorders>
            <w:shd w:val="clear" w:color="auto" w:fill="auto"/>
            <w:noWrap/>
            <w:vAlign w:val="center"/>
            <w:hideMark/>
          </w:tcPr>
          <w:p w14:paraId="3162313E"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8</w:t>
            </w:r>
          </w:p>
        </w:tc>
        <w:tc>
          <w:tcPr>
            <w:tcW w:w="621" w:type="pct"/>
            <w:vMerge w:val="restart"/>
            <w:tcBorders>
              <w:top w:val="nil"/>
              <w:left w:val="single" w:sz="4" w:space="0" w:color="000000"/>
              <w:bottom w:val="nil"/>
              <w:right w:val="single" w:sz="4" w:space="0" w:color="000000"/>
            </w:tcBorders>
            <w:shd w:val="clear" w:color="auto" w:fill="auto"/>
            <w:vAlign w:val="center"/>
            <w:hideMark/>
          </w:tcPr>
          <w:p w14:paraId="1F07F3D6"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От ТК12 до ж.д. №6</w:t>
            </w:r>
          </w:p>
        </w:tc>
        <w:tc>
          <w:tcPr>
            <w:tcW w:w="652" w:type="pct"/>
            <w:tcBorders>
              <w:top w:val="nil"/>
              <w:left w:val="nil"/>
              <w:bottom w:val="single" w:sz="4" w:space="0" w:color="000000"/>
              <w:right w:val="single" w:sz="4" w:space="0" w:color="000000"/>
            </w:tcBorders>
            <w:shd w:val="clear" w:color="auto" w:fill="auto"/>
            <w:vAlign w:val="center"/>
            <w:hideMark/>
          </w:tcPr>
          <w:p w14:paraId="0F222A31"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подающий отопление</w:t>
            </w:r>
          </w:p>
        </w:tc>
        <w:tc>
          <w:tcPr>
            <w:tcW w:w="390" w:type="pct"/>
            <w:tcBorders>
              <w:top w:val="nil"/>
              <w:left w:val="nil"/>
              <w:bottom w:val="single" w:sz="4" w:space="0" w:color="000000"/>
              <w:right w:val="single" w:sz="4" w:space="0" w:color="000000"/>
            </w:tcBorders>
            <w:shd w:val="clear" w:color="auto" w:fill="auto"/>
            <w:noWrap/>
            <w:vAlign w:val="center"/>
            <w:hideMark/>
          </w:tcPr>
          <w:p w14:paraId="2CB95E49"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30,0</w:t>
            </w:r>
          </w:p>
        </w:tc>
        <w:tc>
          <w:tcPr>
            <w:tcW w:w="526" w:type="pct"/>
            <w:tcBorders>
              <w:top w:val="nil"/>
              <w:left w:val="nil"/>
              <w:bottom w:val="single" w:sz="4" w:space="0" w:color="000000"/>
              <w:right w:val="single" w:sz="4" w:space="0" w:color="000000"/>
            </w:tcBorders>
            <w:shd w:val="clear" w:color="auto" w:fill="auto"/>
            <w:noWrap/>
            <w:vAlign w:val="center"/>
            <w:hideMark/>
          </w:tcPr>
          <w:p w14:paraId="5E62F11B"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0,05</w:t>
            </w:r>
          </w:p>
        </w:tc>
        <w:tc>
          <w:tcPr>
            <w:tcW w:w="759" w:type="pct"/>
            <w:tcBorders>
              <w:top w:val="nil"/>
              <w:left w:val="nil"/>
              <w:bottom w:val="single" w:sz="4" w:space="0" w:color="000000"/>
              <w:right w:val="single" w:sz="4" w:space="0" w:color="000000"/>
            </w:tcBorders>
            <w:shd w:val="clear" w:color="auto" w:fill="auto"/>
            <w:vAlign w:val="center"/>
            <w:hideMark/>
          </w:tcPr>
          <w:p w14:paraId="14C889CE"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минвата</w:t>
            </w:r>
          </w:p>
        </w:tc>
        <w:tc>
          <w:tcPr>
            <w:tcW w:w="569" w:type="pct"/>
            <w:tcBorders>
              <w:top w:val="nil"/>
              <w:left w:val="nil"/>
              <w:bottom w:val="single" w:sz="4" w:space="0" w:color="000000"/>
              <w:right w:val="single" w:sz="4" w:space="0" w:color="000000"/>
            </w:tcBorders>
            <w:shd w:val="clear" w:color="auto" w:fill="auto"/>
            <w:vAlign w:val="center"/>
            <w:hideMark/>
          </w:tcPr>
          <w:p w14:paraId="6C5B5403"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подземная канальная</w:t>
            </w:r>
          </w:p>
        </w:tc>
        <w:tc>
          <w:tcPr>
            <w:tcW w:w="623" w:type="pct"/>
            <w:tcBorders>
              <w:top w:val="nil"/>
              <w:left w:val="nil"/>
              <w:bottom w:val="single" w:sz="4" w:space="0" w:color="000000"/>
              <w:right w:val="single" w:sz="4" w:space="0" w:color="000000"/>
            </w:tcBorders>
            <w:shd w:val="clear" w:color="auto" w:fill="auto"/>
            <w:noWrap/>
            <w:vAlign w:val="center"/>
            <w:hideMark/>
          </w:tcPr>
          <w:p w14:paraId="06B2EF6E"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1959</w:t>
            </w:r>
          </w:p>
        </w:tc>
        <w:tc>
          <w:tcPr>
            <w:tcW w:w="664" w:type="pct"/>
            <w:tcBorders>
              <w:top w:val="nil"/>
              <w:left w:val="nil"/>
              <w:bottom w:val="single" w:sz="4" w:space="0" w:color="000000"/>
              <w:right w:val="single" w:sz="4" w:space="0" w:color="000000"/>
            </w:tcBorders>
            <w:shd w:val="clear" w:color="auto" w:fill="auto"/>
            <w:noWrap/>
            <w:vAlign w:val="center"/>
            <w:hideMark/>
          </w:tcPr>
          <w:p w14:paraId="1997F7A6"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95/70</w:t>
            </w:r>
          </w:p>
        </w:tc>
      </w:tr>
      <w:tr w:rsidR="004F7489" w:rsidRPr="00D7479E" w14:paraId="7A691020" w14:textId="77777777" w:rsidTr="000443C4">
        <w:trPr>
          <w:cantSplit/>
          <w:trHeight w:val="57"/>
        </w:trPr>
        <w:tc>
          <w:tcPr>
            <w:tcW w:w="195" w:type="pct"/>
            <w:vMerge/>
            <w:tcBorders>
              <w:top w:val="nil"/>
              <w:left w:val="single" w:sz="4" w:space="0" w:color="000000"/>
              <w:bottom w:val="nil"/>
              <w:right w:val="single" w:sz="4" w:space="0" w:color="000000"/>
            </w:tcBorders>
            <w:shd w:val="clear" w:color="auto" w:fill="auto"/>
            <w:vAlign w:val="center"/>
            <w:hideMark/>
          </w:tcPr>
          <w:p w14:paraId="21EF968F" w14:textId="77777777" w:rsidR="004F7489" w:rsidRPr="00D7479E" w:rsidRDefault="004F7489" w:rsidP="004F7489">
            <w:pPr>
              <w:spacing w:after="0" w:line="240" w:lineRule="auto"/>
              <w:rPr>
                <w:rFonts w:ascii="Arial" w:eastAsia="Times New Roman" w:hAnsi="Arial" w:cs="Arial"/>
                <w:sz w:val="20"/>
                <w:szCs w:val="20"/>
                <w:lang w:eastAsia="ru-RU"/>
              </w:rPr>
            </w:pPr>
          </w:p>
        </w:tc>
        <w:tc>
          <w:tcPr>
            <w:tcW w:w="621" w:type="pct"/>
            <w:vMerge/>
            <w:tcBorders>
              <w:top w:val="nil"/>
              <w:left w:val="single" w:sz="4" w:space="0" w:color="000000"/>
              <w:bottom w:val="nil"/>
              <w:right w:val="single" w:sz="4" w:space="0" w:color="000000"/>
            </w:tcBorders>
            <w:shd w:val="clear" w:color="auto" w:fill="auto"/>
            <w:vAlign w:val="center"/>
            <w:hideMark/>
          </w:tcPr>
          <w:p w14:paraId="7F6FAAA9" w14:textId="77777777" w:rsidR="004F7489" w:rsidRPr="00D7479E" w:rsidRDefault="004F7489" w:rsidP="004F7489">
            <w:pPr>
              <w:spacing w:after="0" w:line="240" w:lineRule="auto"/>
              <w:rPr>
                <w:rFonts w:ascii="Arial" w:eastAsia="Times New Roman" w:hAnsi="Arial" w:cs="Arial"/>
                <w:sz w:val="20"/>
                <w:szCs w:val="20"/>
                <w:lang w:eastAsia="ru-RU"/>
              </w:rPr>
            </w:pPr>
          </w:p>
        </w:tc>
        <w:tc>
          <w:tcPr>
            <w:tcW w:w="652" w:type="pct"/>
            <w:tcBorders>
              <w:top w:val="nil"/>
              <w:left w:val="nil"/>
              <w:bottom w:val="single" w:sz="4" w:space="0" w:color="000000"/>
              <w:right w:val="single" w:sz="4" w:space="0" w:color="000000"/>
            </w:tcBorders>
            <w:shd w:val="clear" w:color="auto" w:fill="auto"/>
            <w:vAlign w:val="center"/>
            <w:hideMark/>
          </w:tcPr>
          <w:p w14:paraId="79F316DE" w14:textId="77777777" w:rsidR="004F7489" w:rsidRPr="00D7479E" w:rsidRDefault="005D572B"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обратный отопление</w:t>
            </w:r>
          </w:p>
        </w:tc>
        <w:tc>
          <w:tcPr>
            <w:tcW w:w="390" w:type="pct"/>
            <w:tcBorders>
              <w:top w:val="nil"/>
              <w:left w:val="nil"/>
              <w:bottom w:val="single" w:sz="4" w:space="0" w:color="000000"/>
              <w:right w:val="single" w:sz="4" w:space="0" w:color="000000"/>
            </w:tcBorders>
            <w:shd w:val="clear" w:color="auto" w:fill="auto"/>
            <w:noWrap/>
            <w:vAlign w:val="center"/>
            <w:hideMark/>
          </w:tcPr>
          <w:p w14:paraId="7DC13E0D"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30,0</w:t>
            </w:r>
          </w:p>
        </w:tc>
        <w:tc>
          <w:tcPr>
            <w:tcW w:w="526" w:type="pct"/>
            <w:tcBorders>
              <w:top w:val="nil"/>
              <w:left w:val="nil"/>
              <w:bottom w:val="single" w:sz="4" w:space="0" w:color="000000"/>
              <w:right w:val="single" w:sz="4" w:space="0" w:color="000000"/>
            </w:tcBorders>
            <w:shd w:val="clear" w:color="auto" w:fill="auto"/>
            <w:noWrap/>
            <w:vAlign w:val="center"/>
            <w:hideMark/>
          </w:tcPr>
          <w:p w14:paraId="79767F37"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0,05</w:t>
            </w:r>
          </w:p>
        </w:tc>
        <w:tc>
          <w:tcPr>
            <w:tcW w:w="759" w:type="pct"/>
            <w:tcBorders>
              <w:top w:val="nil"/>
              <w:left w:val="nil"/>
              <w:bottom w:val="single" w:sz="4" w:space="0" w:color="000000"/>
              <w:right w:val="single" w:sz="4" w:space="0" w:color="000000"/>
            </w:tcBorders>
            <w:shd w:val="clear" w:color="auto" w:fill="auto"/>
            <w:vAlign w:val="center"/>
            <w:hideMark/>
          </w:tcPr>
          <w:p w14:paraId="51FB62FB"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минвата</w:t>
            </w:r>
          </w:p>
        </w:tc>
        <w:tc>
          <w:tcPr>
            <w:tcW w:w="569" w:type="pct"/>
            <w:tcBorders>
              <w:top w:val="nil"/>
              <w:left w:val="nil"/>
              <w:bottom w:val="single" w:sz="4" w:space="0" w:color="000000"/>
              <w:right w:val="single" w:sz="4" w:space="0" w:color="000000"/>
            </w:tcBorders>
            <w:shd w:val="clear" w:color="auto" w:fill="auto"/>
            <w:vAlign w:val="center"/>
            <w:hideMark/>
          </w:tcPr>
          <w:p w14:paraId="341116B8"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подземная канальная</w:t>
            </w:r>
          </w:p>
        </w:tc>
        <w:tc>
          <w:tcPr>
            <w:tcW w:w="623" w:type="pct"/>
            <w:tcBorders>
              <w:top w:val="nil"/>
              <w:left w:val="nil"/>
              <w:bottom w:val="single" w:sz="4" w:space="0" w:color="000000"/>
              <w:right w:val="single" w:sz="4" w:space="0" w:color="000000"/>
            </w:tcBorders>
            <w:shd w:val="clear" w:color="auto" w:fill="auto"/>
            <w:noWrap/>
            <w:vAlign w:val="center"/>
            <w:hideMark/>
          </w:tcPr>
          <w:p w14:paraId="0EA15B07"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1959</w:t>
            </w:r>
          </w:p>
        </w:tc>
        <w:tc>
          <w:tcPr>
            <w:tcW w:w="664" w:type="pct"/>
            <w:tcBorders>
              <w:top w:val="nil"/>
              <w:left w:val="nil"/>
              <w:bottom w:val="single" w:sz="4" w:space="0" w:color="000000"/>
              <w:right w:val="single" w:sz="4" w:space="0" w:color="000000"/>
            </w:tcBorders>
            <w:shd w:val="clear" w:color="auto" w:fill="auto"/>
            <w:noWrap/>
            <w:vAlign w:val="center"/>
            <w:hideMark/>
          </w:tcPr>
          <w:p w14:paraId="5F2DC846"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95/70</w:t>
            </w:r>
          </w:p>
        </w:tc>
      </w:tr>
      <w:tr w:rsidR="004F7489" w:rsidRPr="00D7479E" w14:paraId="2FC4ED86" w14:textId="77777777" w:rsidTr="000443C4">
        <w:trPr>
          <w:cantSplit/>
          <w:trHeight w:val="57"/>
        </w:trPr>
        <w:tc>
          <w:tcPr>
            <w:tcW w:w="195" w:type="pct"/>
            <w:vMerge w:val="restart"/>
            <w:tcBorders>
              <w:top w:val="single" w:sz="4" w:space="0" w:color="000000"/>
              <w:left w:val="single" w:sz="4" w:space="0" w:color="000000"/>
              <w:bottom w:val="nil"/>
              <w:right w:val="single" w:sz="4" w:space="0" w:color="000000"/>
            </w:tcBorders>
            <w:shd w:val="clear" w:color="auto" w:fill="auto"/>
            <w:noWrap/>
            <w:vAlign w:val="center"/>
            <w:hideMark/>
          </w:tcPr>
          <w:p w14:paraId="2B9C8EA4"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9</w:t>
            </w:r>
          </w:p>
        </w:tc>
        <w:tc>
          <w:tcPr>
            <w:tcW w:w="621" w:type="pct"/>
            <w:vMerge w:val="restart"/>
            <w:tcBorders>
              <w:top w:val="single" w:sz="4" w:space="0" w:color="000000"/>
              <w:left w:val="single" w:sz="4" w:space="0" w:color="000000"/>
              <w:bottom w:val="nil"/>
              <w:right w:val="single" w:sz="4" w:space="0" w:color="000000"/>
            </w:tcBorders>
            <w:shd w:val="clear" w:color="auto" w:fill="auto"/>
            <w:vAlign w:val="center"/>
            <w:hideMark/>
          </w:tcPr>
          <w:p w14:paraId="3018FC86"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От точки врезки (до ж.д. №6) до ТК13</w:t>
            </w:r>
          </w:p>
        </w:tc>
        <w:tc>
          <w:tcPr>
            <w:tcW w:w="652" w:type="pct"/>
            <w:tcBorders>
              <w:top w:val="nil"/>
              <w:left w:val="nil"/>
              <w:bottom w:val="single" w:sz="4" w:space="0" w:color="000000"/>
              <w:right w:val="single" w:sz="4" w:space="0" w:color="000000"/>
            </w:tcBorders>
            <w:shd w:val="clear" w:color="auto" w:fill="auto"/>
            <w:vAlign w:val="center"/>
            <w:hideMark/>
          </w:tcPr>
          <w:p w14:paraId="499C7D71"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подающий отопление</w:t>
            </w:r>
          </w:p>
        </w:tc>
        <w:tc>
          <w:tcPr>
            <w:tcW w:w="390" w:type="pct"/>
            <w:tcBorders>
              <w:top w:val="nil"/>
              <w:left w:val="nil"/>
              <w:bottom w:val="single" w:sz="4" w:space="0" w:color="000000"/>
              <w:right w:val="single" w:sz="4" w:space="0" w:color="000000"/>
            </w:tcBorders>
            <w:shd w:val="clear" w:color="auto" w:fill="auto"/>
            <w:noWrap/>
            <w:vAlign w:val="center"/>
            <w:hideMark/>
          </w:tcPr>
          <w:p w14:paraId="13852CF3"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30,0</w:t>
            </w:r>
          </w:p>
        </w:tc>
        <w:tc>
          <w:tcPr>
            <w:tcW w:w="526" w:type="pct"/>
            <w:tcBorders>
              <w:top w:val="nil"/>
              <w:left w:val="nil"/>
              <w:bottom w:val="single" w:sz="4" w:space="0" w:color="000000"/>
              <w:right w:val="single" w:sz="4" w:space="0" w:color="000000"/>
            </w:tcBorders>
            <w:shd w:val="clear" w:color="auto" w:fill="auto"/>
            <w:noWrap/>
            <w:vAlign w:val="center"/>
            <w:hideMark/>
          </w:tcPr>
          <w:p w14:paraId="771A1208"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0,05</w:t>
            </w:r>
          </w:p>
        </w:tc>
        <w:tc>
          <w:tcPr>
            <w:tcW w:w="759" w:type="pct"/>
            <w:tcBorders>
              <w:top w:val="nil"/>
              <w:left w:val="nil"/>
              <w:bottom w:val="single" w:sz="4" w:space="0" w:color="000000"/>
              <w:right w:val="single" w:sz="4" w:space="0" w:color="000000"/>
            </w:tcBorders>
            <w:shd w:val="clear" w:color="auto" w:fill="auto"/>
            <w:vAlign w:val="center"/>
            <w:hideMark/>
          </w:tcPr>
          <w:p w14:paraId="3E32C01B"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минвата</w:t>
            </w:r>
          </w:p>
        </w:tc>
        <w:tc>
          <w:tcPr>
            <w:tcW w:w="569" w:type="pct"/>
            <w:tcBorders>
              <w:top w:val="nil"/>
              <w:left w:val="nil"/>
              <w:bottom w:val="single" w:sz="4" w:space="0" w:color="000000"/>
              <w:right w:val="single" w:sz="4" w:space="0" w:color="000000"/>
            </w:tcBorders>
            <w:shd w:val="clear" w:color="auto" w:fill="auto"/>
            <w:vAlign w:val="center"/>
            <w:hideMark/>
          </w:tcPr>
          <w:p w14:paraId="3C00A7BF"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подземная канальная</w:t>
            </w:r>
          </w:p>
        </w:tc>
        <w:tc>
          <w:tcPr>
            <w:tcW w:w="623" w:type="pct"/>
            <w:tcBorders>
              <w:top w:val="nil"/>
              <w:left w:val="nil"/>
              <w:bottom w:val="single" w:sz="4" w:space="0" w:color="000000"/>
              <w:right w:val="single" w:sz="4" w:space="0" w:color="000000"/>
            </w:tcBorders>
            <w:shd w:val="clear" w:color="auto" w:fill="auto"/>
            <w:noWrap/>
            <w:vAlign w:val="center"/>
            <w:hideMark/>
          </w:tcPr>
          <w:p w14:paraId="00301F5C"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1959</w:t>
            </w:r>
          </w:p>
        </w:tc>
        <w:tc>
          <w:tcPr>
            <w:tcW w:w="664" w:type="pct"/>
            <w:tcBorders>
              <w:top w:val="nil"/>
              <w:left w:val="nil"/>
              <w:bottom w:val="single" w:sz="4" w:space="0" w:color="000000"/>
              <w:right w:val="single" w:sz="4" w:space="0" w:color="000000"/>
            </w:tcBorders>
            <w:shd w:val="clear" w:color="auto" w:fill="auto"/>
            <w:noWrap/>
            <w:vAlign w:val="center"/>
            <w:hideMark/>
          </w:tcPr>
          <w:p w14:paraId="512FBF26"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95/70</w:t>
            </w:r>
          </w:p>
        </w:tc>
      </w:tr>
      <w:tr w:rsidR="004F7489" w:rsidRPr="00D7479E" w14:paraId="20BEEFC7" w14:textId="77777777" w:rsidTr="000443C4">
        <w:trPr>
          <w:cantSplit/>
          <w:trHeight w:val="57"/>
        </w:trPr>
        <w:tc>
          <w:tcPr>
            <w:tcW w:w="195" w:type="pct"/>
            <w:vMerge/>
            <w:tcBorders>
              <w:top w:val="single" w:sz="4" w:space="0" w:color="000000"/>
              <w:left w:val="single" w:sz="4" w:space="0" w:color="000000"/>
              <w:bottom w:val="nil"/>
              <w:right w:val="single" w:sz="4" w:space="0" w:color="000000"/>
            </w:tcBorders>
            <w:shd w:val="clear" w:color="auto" w:fill="auto"/>
            <w:vAlign w:val="center"/>
            <w:hideMark/>
          </w:tcPr>
          <w:p w14:paraId="30D8F1F1" w14:textId="77777777" w:rsidR="004F7489" w:rsidRPr="00D7479E" w:rsidRDefault="004F7489" w:rsidP="004F7489">
            <w:pPr>
              <w:spacing w:after="0" w:line="240" w:lineRule="auto"/>
              <w:rPr>
                <w:rFonts w:ascii="Arial" w:eastAsia="Times New Roman" w:hAnsi="Arial" w:cs="Arial"/>
                <w:sz w:val="20"/>
                <w:szCs w:val="20"/>
                <w:lang w:eastAsia="ru-RU"/>
              </w:rPr>
            </w:pPr>
          </w:p>
        </w:tc>
        <w:tc>
          <w:tcPr>
            <w:tcW w:w="621" w:type="pct"/>
            <w:vMerge/>
            <w:tcBorders>
              <w:top w:val="single" w:sz="4" w:space="0" w:color="000000"/>
              <w:left w:val="single" w:sz="4" w:space="0" w:color="000000"/>
              <w:bottom w:val="nil"/>
              <w:right w:val="single" w:sz="4" w:space="0" w:color="000000"/>
            </w:tcBorders>
            <w:shd w:val="clear" w:color="auto" w:fill="auto"/>
            <w:vAlign w:val="center"/>
            <w:hideMark/>
          </w:tcPr>
          <w:p w14:paraId="0DC6703D" w14:textId="77777777" w:rsidR="004F7489" w:rsidRPr="00D7479E" w:rsidRDefault="004F7489" w:rsidP="004F7489">
            <w:pPr>
              <w:spacing w:after="0" w:line="240" w:lineRule="auto"/>
              <w:rPr>
                <w:rFonts w:ascii="Arial" w:eastAsia="Times New Roman" w:hAnsi="Arial" w:cs="Arial"/>
                <w:sz w:val="20"/>
                <w:szCs w:val="20"/>
                <w:lang w:eastAsia="ru-RU"/>
              </w:rPr>
            </w:pPr>
          </w:p>
        </w:tc>
        <w:tc>
          <w:tcPr>
            <w:tcW w:w="652" w:type="pct"/>
            <w:tcBorders>
              <w:top w:val="nil"/>
              <w:left w:val="nil"/>
              <w:bottom w:val="single" w:sz="4" w:space="0" w:color="000000"/>
              <w:right w:val="single" w:sz="4" w:space="0" w:color="000000"/>
            </w:tcBorders>
            <w:shd w:val="clear" w:color="auto" w:fill="auto"/>
            <w:vAlign w:val="center"/>
            <w:hideMark/>
          </w:tcPr>
          <w:p w14:paraId="10CC84CB" w14:textId="77777777" w:rsidR="004F7489" w:rsidRPr="00D7479E" w:rsidRDefault="005D572B"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обратный отопление</w:t>
            </w:r>
          </w:p>
        </w:tc>
        <w:tc>
          <w:tcPr>
            <w:tcW w:w="390" w:type="pct"/>
            <w:tcBorders>
              <w:top w:val="nil"/>
              <w:left w:val="nil"/>
              <w:bottom w:val="single" w:sz="4" w:space="0" w:color="000000"/>
              <w:right w:val="single" w:sz="4" w:space="0" w:color="000000"/>
            </w:tcBorders>
            <w:shd w:val="clear" w:color="auto" w:fill="auto"/>
            <w:noWrap/>
            <w:vAlign w:val="center"/>
            <w:hideMark/>
          </w:tcPr>
          <w:p w14:paraId="110F0ECE"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30,0</w:t>
            </w:r>
          </w:p>
        </w:tc>
        <w:tc>
          <w:tcPr>
            <w:tcW w:w="526" w:type="pct"/>
            <w:tcBorders>
              <w:top w:val="nil"/>
              <w:left w:val="nil"/>
              <w:bottom w:val="single" w:sz="4" w:space="0" w:color="000000"/>
              <w:right w:val="single" w:sz="4" w:space="0" w:color="000000"/>
            </w:tcBorders>
            <w:shd w:val="clear" w:color="auto" w:fill="auto"/>
            <w:noWrap/>
            <w:vAlign w:val="center"/>
            <w:hideMark/>
          </w:tcPr>
          <w:p w14:paraId="09B7AB03"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0,05</w:t>
            </w:r>
          </w:p>
        </w:tc>
        <w:tc>
          <w:tcPr>
            <w:tcW w:w="759" w:type="pct"/>
            <w:tcBorders>
              <w:top w:val="nil"/>
              <w:left w:val="nil"/>
              <w:bottom w:val="single" w:sz="4" w:space="0" w:color="000000"/>
              <w:right w:val="single" w:sz="4" w:space="0" w:color="000000"/>
            </w:tcBorders>
            <w:shd w:val="clear" w:color="auto" w:fill="auto"/>
            <w:vAlign w:val="center"/>
            <w:hideMark/>
          </w:tcPr>
          <w:p w14:paraId="66285214"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минвата</w:t>
            </w:r>
          </w:p>
        </w:tc>
        <w:tc>
          <w:tcPr>
            <w:tcW w:w="569" w:type="pct"/>
            <w:tcBorders>
              <w:top w:val="nil"/>
              <w:left w:val="nil"/>
              <w:bottom w:val="single" w:sz="4" w:space="0" w:color="000000"/>
              <w:right w:val="single" w:sz="4" w:space="0" w:color="000000"/>
            </w:tcBorders>
            <w:shd w:val="clear" w:color="auto" w:fill="auto"/>
            <w:vAlign w:val="center"/>
            <w:hideMark/>
          </w:tcPr>
          <w:p w14:paraId="33E1A7C0"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подземная канальная</w:t>
            </w:r>
          </w:p>
        </w:tc>
        <w:tc>
          <w:tcPr>
            <w:tcW w:w="623" w:type="pct"/>
            <w:tcBorders>
              <w:top w:val="nil"/>
              <w:left w:val="nil"/>
              <w:bottom w:val="single" w:sz="4" w:space="0" w:color="000000"/>
              <w:right w:val="single" w:sz="4" w:space="0" w:color="000000"/>
            </w:tcBorders>
            <w:shd w:val="clear" w:color="auto" w:fill="auto"/>
            <w:noWrap/>
            <w:vAlign w:val="center"/>
            <w:hideMark/>
          </w:tcPr>
          <w:p w14:paraId="72ED4C76"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1959</w:t>
            </w:r>
          </w:p>
        </w:tc>
        <w:tc>
          <w:tcPr>
            <w:tcW w:w="664" w:type="pct"/>
            <w:tcBorders>
              <w:top w:val="nil"/>
              <w:left w:val="nil"/>
              <w:bottom w:val="single" w:sz="4" w:space="0" w:color="000000"/>
              <w:right w:val="single" w:sz="4" w:space="0" w:color="000000"/>
            </w:tcBorders>
            <w:shd w:val="clear" w:color="auto" w:fill="auto"/>
            <w:noWrap/>
            <w:vAlign w:val="center"/>
            <w:hideMark/>
          </w:tcPr>
          <w:p w14:paraId="149B314C"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95/70</w:t>
            </w:r>
          </w:p>
        </w:tc>
      </w:tr>
      <w:tr w:rsidR="004F7489" w:rsidRPr="00D7479E" w14:paraId="07C9F6D2" w14:textId="77777777" w:rsidTr="000443C4">
        <w:trPr>
          <w:cantSplit/>
          <w:trHeight w:val="57"/>
        </w:trPr>
        <w:tc>
          <w:tcPr>
            <w:tcW w:w="195" w:type="pct"/>
            <w:vMerge w:val="restart"/>
            <w:tcBorders>
              <w:top w:val="single" w:sz="4" w:space="0" w:color="000000"/>
              <w:left w:val="single" w:sz="4" w:space="0" w:color="000000"/>
              <w:bottom w:val="nil"/>
              <w:right w:val="single" w:sz="4" w:space="0" w:color="000000"/>
            </w:tcBorders>
            <w:shd w:val="clear" w:color="auto" w:fill="auto"/>
            <w:noWrap/>
            <w:vAlign w:val="center"/>
            <w:hideMark/>
          </w:tcPr>
          <w:p w14:paraId="58015D7D"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10</w:t>
            </w:r>
          </w:p>
        </w:tc>
        <w:tc>
          <w:tcPr>
            <w:tcW w:w="621" w:type="pct"/>
            <w:vMerge w:val="restart"/>
            <w:tcBorders>
              <w:top w:val="single" w:sz="4" w:space="0" w:color="000000"/>
              <w:left w:val="single" w:sz="4" w:space="0" w:color="000000"/>
              <w:bottom w:val="nil"/>
              <w:right w:val="single" w:sz="4" w:space="0" w:color="000000"/>
            </w:tcBorders>
            <w:shd w:val="clear" w:color="auto" w:fill="auto"/>
            <w:vAlign w:val="center"/>
            <w:hideMark/>
          </w:tcPr>
          <w:p w14:paraId="476C6717"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От ТК13 до ж.д. №5а</w:t>
            </w:r>
          </w:p>
        </w:tc>
        <w:tc>
          <w:tcPr>
            <w:tcW w:w="652" w:type="pct"/>
            <w:tcBorders>
              <w:top w:val="nil"/>
              <w:left w:val="nil"/>
              <w:bottom w:val="single" w:sz="4" w:space="0" w:color="000000"/>
              <w:right w:val="single" w:sz="4" w:space="0" w:color="000000"/>
            </w:tcBorders>
            <w:shd w:val="clear" w:color="auto" w:fill="auto"/>
            <w:vAlign w:val="center"/>
            <w:hideMark/>
          </w:tcPr>
          <w:p w14:paraId="24BBBFAA"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подающий отопление</w:t>
            </w:r>
          </w:p>
        </w:tc>
        <w:tc>
          <w:tcPr>
            <w:tcW w:w="390" w:type="pct"/>
            <w:tcBorders>
              <w:top w:val="nil"/>
              <w:left w:val="nil"/>
              <w:bottom w:val="single" w:sz="4" w:space="0" w:color="000000"/>
              <w:right w:val="single" w:sz="4" w:space="0" w:color="000000"/>
            </w:tcBorders>
            <w:shd w:val="clear" w:color="auto" w:fill="auto"/>
            <w:noWrap/>
            <w:vAlign w:val="center"/>
            <w:hideMark/>
          </w:tcPr>
          <w:p w14:paraId="51B49C39"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25,0</w:t>
            </w:r>
          </w:p>
        </w:tc>
        <w:tc>
          <w:tcPr>
            <w:tcW w:w="526" w:type="pct"/>
            <w:tcBorders>
              <w:top w:val="nil"/>
              <w:left w:val="nil"/>
              <w:bottom w:val="single" w:sz="4" w:space="0" w:color="000000"/>
              <w:right w:val="single" w:sz="4" w:space="0" w:color="000000"/>
            </w:tcBorders>
            <w:shd w:val="clear" w:color="auto" w:fill="auto"/>
            <w:noWrap/>
            <w:vAlign w:val="center"/>
            <w:hideMark/>
          </w:tcPr>
          <w:p w14:paraId="18DA0AC7"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0,025</w:t>
            </w:r>
          </w:p>
        </w:tc>
        <w:tc>
          <w:tcPr>
            <w:tcW w:w="759" w:type="pct"/>
            <w:tcBorders>
              <w:top w:val="nil"/>
              <w:left w:val="nil"/>
              <w:bottom w:val="single" w:sz="4" w:space="0" w:color="000000"/>
              <w:right w:val="single" w:sz="4" w:space="0" w:color="000000"/>
            </w:tcBorders>
            <w:shd w:val="clear" w:color="auto" w:fill="auto"/>
            <w:vAlign w:val="center"/>
            <w:hideMark/>
          </w:tcPr>
          <w:p w14:paraId="7FDC467C"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минвата</w:t>
            </w:r>
          </w:p>
        </w:tc>
        <w:tc>
          <w:tcPr>
            <w:tcW w:w="569" w:type="pct"/>
            <w:tcBorders>
              <w:top w:val="nil"/>
              <w:left w:val="nil"/>
              <w:bottom w:val="single" w:sz="4" w:space="0" w:color="000000"/>
              <w:right w:val="single" w:sz="4" w:space="0" w:color="000000"/>
            </w:tcBorders>
            <w:shd w:val="clear" w:color="auto" w:fill="auto"/>
            <w:vAlign w:val="center"/>
            <w:hideMark/>
          </w:tcPr>
          <w:p w14:paraId="40890D37"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подземная канальная</w:t>
            </w:r>
          </w:p>
        </w:tc>
        <w:tc>
          <w:tcPr>
            <w:tcW w:w="623" w:type="pct"/>
            <w:tcBorders>
              <w:top w:val="nil"/>
              <w:left w:val="nil"/>
              <w:bottom w:val="single" w:sz="4" w:space="0" w:color="000000"/>
              <w:right w:val="single" w:sz="4" w:space="0" w:color="000000"/>
            </w:tcBorders>
            <w:shd w:val="clear" w:color="auto" w:fill="auto"/>
            <w:noWrap/>
            <w:vAlign w:val="center"/>
            <w:hideMark/>
          </w:tcPr>
          <w:p w14:paraId="64CCCEB8"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1959</w:t>
            </w:r>
          </w:p>
        </w:tc>
        <w:tc>
          <w:tcPr>
            <w:tcW w:w="664" w:type="pct"/>
            <w:tcBorders>
              <w:top w:val="nil"/>
              <w:left w:val="nil"/>
              <w:bottom w:val="single" w:sz="4" w:space="0" w:color="000000"/>
              <w:right w:val="single" w:sz="4" w:space="0" w:color="000000"/>
            </w:tcBorders>
            <w:shd w:val="clear" w:color="auto" w:fill="auto"/>
            <w:noWrap/>
            <w:vAlign w:val="center"/>
            <w:hideMark/>
          </w:tcPr>
          <w:p w14:paraId="20235D96"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95/70</w:t>
            </w:r>
          </w:p>
        </w:tc>
      </w:tr>
      <w:tr w:rsidR="004F7489" w:rsidRPr="00D7479E" w14:paraId="176CF97E" w14:textId="77777777" w:rsidTr="000443C4">
        <w:trPr>
          <w:cantSplit/>
          <w:trHeight w:val="57"/>
        </w:trPr>
        <w:tc>
          <w:tcPr>
            <w:tcW w:w="195" w:type="pct"/>
            <w:vMerge/>
            <w:tcBorders>
              <w:top w:val="single" w:sz="4" w:space="0" w:color="000000"/>
              <w:left w:val="single" w:sz="4" w:space="0" w:color="000000"/>
              <w:bottom w:val="nil"/>
              <w:right w:val="single" w:sz="4" w:space="0" w:color="000000"/>
            </w:tcBorders>
            <w:shd w:val="clear" w:color="auto" w:fill="auto"/>
            <w:vAlign w:val="center"/>
            <w:hideMark/>
          </w:tcPr>
          <w:p w14:paraId="6A0E9A06" w14:textId="77777777" w:rsidR="004F7489" w:rsidRPr="00D7479E" w:rsidRDefault="004F7489" w:rsidP="004F7489">
            <w:pPr>
              <w:spacing w:after="0" w:line="240" w:lineRule="auto"/>
              <w:rPr>
                <w:rFonts w:ascii="Arial" w:eastAsia="Times New Roman" w:hAnsi="Arial" w:cs="Arial"/>
                <w:sz w:val="20"/>
                <w:szCs w:val="20"/>
                <w:lang w:eastAsia="ru-RU"/>
              </w:rPr>
            </w:pPr>
          </w:p>
        </w:tc>
        <w:tc>
          <w:tcPr>
            <w:tcW w:w="621" w:type="pct"/>
            <w:vMerge/>
            <w:tcBorders>
              <w:top w:val="single" w:sz="4" w:space="0" w:color="000000"/>
              <w:left w:val="single" w:sz="4" w:space="0" w:color="000000"/>
              <w:bottom w:val="nil"/>
              <w:right w:val="single" w:sz="4" w:space="0" w:color="000000"/>
            </w:tcBorders>
            <w:shd w:val="clear" w:color="auto" w:fill="auto"/>
            <w:vAlign w:val="center"/>
            <w:hideMark/>
          </w:tcPr>
          <w:p w14:paraId="4D37B9D0" w14:textId="77777777" w:rsidR="004F7489" w:rsidRPr="00D7479E" w:rsidRDefault="004F7489" w:rsidP="004F7489">
            <w:pPr>
              <w:spacing w:after="0" w:line="240" w:lineRule="auto"/>
              <w:rPr>
                <w:rFonts w:ascii="Arial" w:eastAsia="Times New Roman" w:hAnsi="Arial" w:cs="Arial"/>
                <w:sz w:val="20"/>
                <w:szCs w:val="20"/>
                <w:lang w:eastAsia="ru-RU"/>
              </w:rPr>
            </w:pPr>
          </w:p>
        </w:tc>
        <w:tc>
          <w:tcPr>
            <w:tcW w:w="652" w:type="pct"/>
            <w:tcBorders>
              <w:top w:val="nil"/>
              <w:left w:val="nil"/>
              <w:bottom w:val="nil"/>
              <w:right w:val="single" w:sz="4" w:space="0" w:color="000000"/>
            </w:tcBorders>
            <w:shd w:val="clear" w:color="auto" w:fill="auto"/>
            <w:vAlign w:val="center"/>
            <w:hideMark/>
          </w:tcPr>
          <w:p w14:paraId="6DE02E09" w14:textId="77777777" w:rsidR="004F7489" w:rsidRPr="00D7479E" w:rsidRDefault="005D572B"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обратный отопление</w:t>
            </w:r>
          </w:p>
        </w:tc>
        <w:tc>
          <w:tcPr>
            <w:tcW w:w="390" w:type="pct"/>
            <w:tcBorders>
              <w:top w:val="nil"/>
              <w:left w:val="nil"/>
              <w:bottom w:val="single" w:sz="4" w:space="0" w:color="000000"/>
              <w:right w:val="single" w:sz="4" w:space="0" w:color="000000"/>
            </w:tcBorders>
            <w:shd w:val="clear" w:color="auto" w:fill="auto"/>
            <w:noWrap/>
            <w:vAlign w:val="center"/>
            <w:hideMark/>
          </w:tcPr>
          <w:p w14:paraId="4C53086E"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25,0</w:t>
            </w:r>
          </w:p>
        </w:tc>
        <w:tc>
          <w:tcPr>
            <w:tcW w:w="526" w:type="pct"/>
            <w:tcBorders>
              <w:top w:val="nil"/>
              <w:left w:val="nil"/>
              <w:bottom w:val="nil"/>
              <w:right w:val="single" w:sz="4" w:space="0" w:color="000000"/>
            </w:tcBorders>
            <w:shd w:val="clear" w:color="auto" w:fill="auto"/>
            <w:noWrap/>
            <w:vAlign w:val="center"/>
            <w:hideMark/>
          </w:tcPr>
          <w:p w14:paraId="287732DD"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0,025</w:t>
            </w:r>
          </w:p>
        </w:tc>
        <w:tc>
          <w:tcPr>
            <w:tcW w:w="759" w:type="pct"/>
            <w:tcBorders>
              <w:top w:val="nil"/>
              <w:left w:val="nil"/>
              <w:bottom w:val="single" w:sz="4" w:space="0" w:color="000000"/>
              <w:right w:val="single" w:sz="4" w:space="0" w:color="000000"/>
            </w:tcBorders>
            <w:shd w:val="clear" w:color="auto" w:fill="auto"/>
            <w:vAlign w:val="center"/>
            <w:hideMark/>
          </w:tcPr>
          <w:p w14:paraId="7FE70606"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минвата</w:t>
            </w:r>
          </w:p>
        </w:tc>
        <w:tc>
          <w:tcPr>
            <w:tcW w:w="569" w:type="pct"/>
            <w:tcBorders>
              <w:top w:val="nil"/>
              <w:left w:val="nil"/>
              <w:bottom w:val="single" w:sz="4" w:space="0" w:color="000000"/>
              <w:right w:val="single" w:sz="4" w:space="0" w:color="000000"/>
            </w:tcBorders>
            <w:shd w:val="clear" w:color="auto" w:fill="auto"/>
            <w:vAlign w:val="center"/>
            <w:hideMark/>
          </w:tcPr>
          <w:p w14:paraId="5CDF07CB"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подземная канальная</w:t>
            </w:r>
          </w:p>
        </w:tc>
        <w:tc>
          <w:tcPr>
            <w:tcW w:w="623" w:type="pct"/>
            <w:tcBorders>
              <w:top w:val="nil"/>
              <w:left w:val="nil"/>
              <w:bottom w:val="single" w:sz="4" w:space="0" w:color="000000"/>
              <w:right w:val="single" w:sz="4" w:space="0" w:color="000000"/>
            </w:tcBorders>
            <w:shd w:val="clear" w:color="auto" w:fill="auto"/>
            <w:noWrap/>
            <w:vAlign w:val="center"/>
            <w:hideMark/>
          </w:tcPr>
          <w:p w14:paraId="733ADB13"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1959</w:t>
            </w:r>
          </w:p>
        </w:tc>
        <w:tc>
          <w:tcPr>
            <w:tcW w:w="664" w:type="pct"/>
            <w:tcBorders>
              <w:top w:val="nil"/>
              <w:left w:val="nil"/>
              <w:bottom w:val="single" w:sz="4" w:space="0" w:color="000000"/>
              <w:right w:val="single" w:sz="4" w:space="0" w:color="000000"/>
            </w:tcBorders>
            <w:shd w:val="clear" w:color="auto" w:fill="auto"/>
            <w:noWrap/>
            <w:vAlign w:val="center"/>
            <w:hideMark/>
          </w:tcPr>
          <w:p w14:paraId="33F34A0F" w14:textId="77777777" w:rsidR="004F7489" w:rsidRPr="00D7479E" w:rsidRDefault="004F7489" w:rsidP="004F7489">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95/70</w:t>
            </w:r>
          </w:p>
        </w:tc>
      </w:tr>
      <w:tr w:rsidR="004F7489" w:rsidRPr="004A58D7" w14:paraId="41CBC48F" w14:textId="77777777" w:rsidTr="000443C4">
        <w:trPr>
          <w:cantSplit/>
          <w:trHeight w:val="57"/>
        </w:trPr>
        <w:tc>
          <w:tcPr>
            <w:tcW w:w="195" w:type="pct"/>
            <w:tcBorders>
              <w:top w:val="single" w:sz="4" w:space="0" w:color="000000"/>
              <w:left w:val="single" w:sz="4" w:space="0" w:color="000000"/>
              <w:bottom w:val="single" w:sz="4" w:space="0" w:color="000000"/>
              <w:right w:val="nil"/>
            </w:tcBorders>
            <w:shd w:val="clear" w:color="auto" w:fill="auto"/>
            <w:noWrap/>
            <w:vAlign w:val="center"/>
            <w:hideMark/>
          </w:tcPr>
          <w:p w14:paraId="4AAC1AA8" w14:textId="77777777" w:rsidR="004F7489" w:rsidRPr="004A58D7" w:rsidRDefault="004F7489" w:rsidP="004F7489">
            <w:pPr>
              <w:spacing w:after="0" w:line="240" w:lineRule="auto"/>
              <w:rPr>
                <w:rFonts w:ascii="Arial" w:eastAsia="Times New Roman" w:hAnsi="Arial" w:cs="Arial"/>
                <w:sz w:val="16"/>
                <w:szCs w:val="16"/>
                <w:lang w:eastAsia="ru-RU"/>
              </w:rPr>
            </w:pPr>
            <w:r w:rsidRPr="004A58D7">
              <w:rPr>
                <w:rFonts w:ascii="Arial" w:eastAsia="Times New Roman" w:hAnsi="Arial" w:cs="Arial"/>
                <w:sz w:val="16"/>
                <w:szCs w:val="16"/>
                <w:lang w:eastAsia="ru-RU"/>
              </w:rPr>
              <w:t> </w:t>
            </w:r>
          </w:p>
        </w:tc>
        <w:tc>
          <w:tcPr>
            <w:tcW w:w="621" w:type="pct"/>
            <w:tcBorders>
              <w:top w:val="single" w:sz="4" w:space="0" w:color="000000"/>
              <w:left w:val="nil"/>
              <w:bottom w:val="single" w:sz="4" w:space="0" w:color="000000"/>
              <w:right w:val="nil"/>
            </w:tcBorders>
            <w:shd w:val="clear" w:color="auto" w:fill="auto"/>
            <w:noWrap/>
            <w:vAlign w:val="center"/>
            <w:hideMark/>
          </w:tcPr>
          <w:p w14:paraId="47878E99" w14:textId="77777777" w:rsidR="004F7489" w:rsidRPr="004A58D7" w:rsidRDefault="004F7489" w:rsidP="004F7489">
            <w:pPr>
              <w:spacing w:after="0" w:line="240" w:lineRule="auto"/>
              <w:rPr>
                <w:rFonts w:ascii="Arial" w:eastAsia="Times New Roman" w:hAnsi="Arial" w:cs="Arial"/>
                <w:sz w:val="16"/>
                <w:szCs w:val="16"/>
                <w:lang w:eastAsia="ru-RU"/>
              </w:rPr>
            </w:pPr>
            <w:r w:rsidRPr="004A58D7">
              <w:rPr>
                <w:rFonts w:ascii="Arial" w:eastAsia="Times New Roman" w:hAnsi="Arial" w:cs="Arial"/>
                <w:sz w:val="16"/>
                <w:szCs w:val="16"/>
                <w:lang w:eastAsia="ru-RU"/>
              </w:rPr>
              <w:t> </w:t>
            </w:r>
          </w:p>
        </w:tc>
        <w:tc>
          <w:tcPr>
            <w:tcW w:w="652" w:type="pct"/>
            <w:tcBorders>
              <w:top w:val="single" w:sz="4" w:space="0" w:color="000000"/>
              <w:left w:val="nil"/>
              <w:bottom w:val="single" w:sz="4" w:space="0" w:color="000000"/>
              <w:right w:val="single" w:sz="4" w:space="0" w:color="000000"/>
            </w:tcBorders>
            <w:shd w:val="clear" w:color="auto" w:fill="auto"/>
            <w:noWrap/>
            <w:vAlign w:val="center"/>
            <w:hideMark/>
          </w:tcPr>
          <w:p w14:paraId="36766F2E" w14:textId="77777777" w:rsidR="004F7489" w:rsidRPr="004A58D7" w:rsidRDefault="004F7489" w:rsidP="004F7489">
            <w:pPr>
              <w:spacing w:after="0" w:line="240" w:lineRule="auto"/>
              <w:rPr>
                <w:rFonts w:ascii="Arial" w:eastAsia="Times New Roman" w:hAnsi="Arial" w:cs="Arial"/>
                <w:b/>
                <w:bCs/>
                <w:sz w:val="16"/>
                <w:szCs w:val="16"/>
                <w:lang w:eastAsia="ru-RU"/>
              </w:rPr>
            </w:pPr>
            <w:r w:rsidRPr="004A58D7">
              <w:rPr>
                <w:rFonts w:ascii="Arial" w:eastAsia="Times New Roman" w:hAnsi="Arial" w:cs="Arial"/>
                <w:b/>
                <w:bCs/>
                <w:sz w:val="16"/>
                <w:szCs w:val="16"/>
                <w:lang w:eastAsia="ru-RU"/>
              </w:rPr>
              <w:t>Итого</w:t>
            </w:r>
          </w:p>
        </w:tc>
        <w:tc>
          <w:tcPr>
            <w:tcW w:w="390" w:type="pct"/>
            <w:tcBorders>
              <w:top w:val="nil"/>
              <w:left w:val="nil"/>
              <w:bottom w:val="single" w:sz="4" w:space="0" w:color="000000"/>
              <w:right w:val="single" w:sz="4" w:space="0" w:color="000000"/>
            </w:tcBorders>
            <w:shd w:val="clear" w:color="auto" w:fill="auto"/>
            <w:noWrap/>
            <w:vAlign w:val="center"/>
            <w:hideMark/>
          </w:tcPr>
          <w:p w14:paraId="78940B41" w14:textId="77777777" w:rsidR="004F7489" w:rsidRPr="004A58D7" w:rsidRDefault="004F7489" w:rsidP="004A58D7">
            <w:pPr>
              <w:spacing w:after="0" w:line="240" w:lineRule="auto"/>
              <w:rPr>
                <w:rFonts w:ascii="Arial" w:eastAsia="Times New Roman" w:hAnsi="Arial" w:cs="Arial"/>
                <w:b/>
                <w:bCs/>
                <w:sz w:val="16"/>
                <w:szCs w:val="16"/>
                <w:lang w:eastAsia="ru-RU"/>
              </w:rPr>
            </w:pPr>
            <w:r w:rsidRPr="004A58D7">
              <w:rPr>
                <w:rFonts w:ascii="Arial" w:eastAsia="Times New Roman" w:hAnsi="Arial" w:cs="Arial"/>
                <w:b/>
                <w:bCs/>
                <w:sz w:val="16"/>
                <w:szCs w:val="16"/>
                <w:lang w:eastAsia="ru-RU"/>
              </w:rPr>
              <w:t>2 008,0</w:t>
            </w:r>
          </w:p>
        </w:tc>
        <w:tc>
          <w:tcPr>
            <w:tcW w:w="526" w:type="pct"/>
            <w:tcBorders>
              <w:top w:val="single" w:sz="4" w:space="0" w:color="000000"/>
              <w:left w:val="nil"/>
              <w:bottom w:val="single" w:sz="4" w:space="0" w:color="000000"/>
              <w:right w:val="nil"/>
            </w:tcBorders>
            <w:shd w:val="clear" w:color="auto" w:fill="auto"/>
            <w:noWrap/>
            <w:vAlign w:val="center"/>
            <w:hideMark/>
          </w:tcPr>
          <w:p w14:paraId="6280AAC2" w14:textId="77777777" w:rsidR="004F7489" w:rsidRPr="004A58D7" w:rsidRDefault="004F7489" w:rsidP="004F7489">
            <w:pPr>
              <w:spacing w:after="0" w:line="240" w:lineRule="auto"/>
              <w:rPr>
                <w:rFonts w:ascii="Arial" w:eastAsia="Times New Roman" w:hAnsi="Arial" w:cs="Arial"/>
                <w:sz w:val="16"/>
                <w:szCs w:val="16"/>
                <w:lang w:eastAsia="ru-RU"/>
              </w:rPr>
            </w:pPr>
            <w:r w:rsidRPr="004A58D7">
              <w:rPr>
                <w:rFonts w:ascii="Arial" w:eastAsia="Times New Roman" w:hAnsi="Arial" w:cs="Arial"/>
                <w:sz w:val="16"/>
                <w:szCs w:val="16"/>
                <w:lang w:eastAsia="ru-RU"/>
              </w:rPr>
              <w:t> </w:t>
            </w:r>
          </w:p>
        </w:tc>
        <w:tc>
          <w:tcPr>
            <w:tcW w:w="759" w:type="pct"/>
            <w:tcBorders>
              <w:top w:val="nil"/>
              <w:left w:val="nil"/>
              <w:bottom w:val="single" w:sz="4" w:space="0" w:color="000000"/>
              <w:right w:val="nil"/>
            </w:tcBorders>
            <w:shd w:val="clear" w:color="auto" w:fill="auto"/>
            <w:noWrap/>
            <w:vAlign w:val="center"/>
            <w:hideMark/>
          </w:tcPr>
          <w:p w14:paraId="7D23AEE9" w14:textId="77777777" w:rsidR="004F7489" w:rsidRPr="004A58D7" w:rsidRDefault="004F7489" w:rsidP="004F7489">
            <w:pPr>
              <w:spacing w:after="0" w:line="240" w:lineRule="auto"/>
              <w:rPr>
                <w:rFonts w:ascii="Arial" w:eastAsia="Times New Roman" w:hAnsi="Arial" w:cs="Arial"/>
                <w:sz w:val="16"/>
                <w:szCs w:val="16"/>
                <w:lang w:eastAsia="ru-RU"/>
              </w:rPr>
            </w:pPr>
            <w:r w:rsidRPr="004A58D7">
              <w:rPr>
                <w:rFonts w:ascii="Arial" w:eastAsia="Times New Roman" w:hAnsi="Arial" w:cs="Arial"/>
                <w:sz w:val="16"/>
                <w:szCs w:val="16"/>
                <w:lang w:eastAsia="ru-RU"/>
              </w:rPr>
              <w:t> </w:t>
            </w:r>
          </w:p>
        </w:tc>
        <w:tc>
          <w:tcPr>
            <w:tcW w:w="569" w:type="pct"/>
            <w:tcBorders>
              <w:top w:val="nil"/>
              <w:left w:val="nil"/>
              <w:bottom w:val="single" w:sz="4" w:space="0" w:color="000000"/>
              <w:right w:val="nil"/>
            </w:tcBorders>
            <w:shd w:val="clear" w:color="auto" w:fill="auto"/>
            <w:noWrap/>
            <w:vAlign w:val="center"/>
            <w:hideMark/>
          </w:tcPr>
          <w:p w14:paraId="5CFA2A10" w14:textId="77777777" w:rsidR="004F7489" w:rsidRPr="004A58D7" w:rsidRDefault="004F7489" w:rsidP="004F7489">
            <w:pPr>
              <w:spacing w:after="0" w:line="240" w:lineRule="auto"/>
              <w:rPr>
                <w:rFonts w:ascii="Arial" w:eastAsia="Times New Roman" w:hAnsi="Arial" w:cs="Arial"/>
                <w:sz w:val="16"/>
                <w:szCs w:val="16"/>
                <w:lang w:eastAsia="ru-RU"/>
              </w:rPr>
            </w:pPr>
            <w:r w:rsidRPr="004A58D7">
              <w:rPr>
                <w:rFonts w:ascii="Arial" w:eastAsia="Times New Roman" w:hAnsi="Arial" w:cs="Arial"/>
                <w:sz w:val="16"/>
                <w:szCs w:val="16"/>
                <w:lang w:eastAsia="ru-RU"/>
              </w:rPr>
              <w:t> </w:t>
            </w:r>
          </w:p>
        </w:tc>
        <w:tc>
          <w:tcPr>
            <w:tcW w:w="623" w:type="pct"/>
            <w:tcBorders>
              <w:top w:val="nil"/>
              <w:left w:val="nil"/>
              <w:bottom w:val="single" w:sz="4" w:space="0" w:color="000000"/>
              <w:right w:val="nil"/>
            </w:tcBorders>
            <w:shd w:val="clear" w:color="auto" w:fill="auto"/>
            <w:noWrap/>
            <w:vAlign w:val="center"/>
            <w:hideMark/>
          </w:tcPr>
          <w:p w14:paraId="042C86C0" w14:textId="77777777" w:rsidR="004F7489" w:rsidRPr="004A58D7" w:rsidRDefault="004F7489" w:rsidP="004F7489">
            <w:pPr>
              <w:spacing w:after="0" w:line="240" w:lineRule="auto"/>
              <w:rPr>
                <w:rFonts w:ascii="Arial" w:eastAsia="Times New Roman" w:hAnsi="Arial" w:cs="Arial"/>
                <w:sz w:val="16"/>
                <w:szCs w:val="16"/>
                <w:lang w:eastAsia="ru-RU"/>
              </w:rPr>
            </w:pPr>
            <w:r w:rsidRPr="004A58D7">
              <w:rPr>
                <w:rFonts w:ascii="Arial" w:eastAsia="Times New Roman" w:hAnsi="Arial" w:cs="Arial"/>
                <w:sz w:val="16"/>
                <w:szCs w:val="16"/>
                <w:lang w:eastAsia="ru-RU"/>
              </w:rPr>
              <w:t> </w:t>
            </w:r>
          </w:p>
        </w:tc>
        <w:tc>
          <w:tcPr>
            <w:tcW w:w="664" w:type="pct"/>
            <w:tcBorders>
              <w:top w:val="nil"/>
              <w:left w:val="nil"/>
              <w:bottom w:val="single" w:sz="4" w:space="0" w:color="000000"/>
              <w:right w:val="single" w:sz="4" w:space="0" w:color="000000"/>
            </w:tcBorders>
            <w:shd w:val="clear" w:color="auto" w:fill="auto"/>
            <w:noWrap/>
            <w:vAlign w:val="center"/>
            <w:hideMark/>
          </w:tcPr>
          <w:p w14:paraId="3B3A2C8C" w14:textId="77777777" w:rsidR="004F7489" w:rsidRPr="004A58D7" w:rsidRDefault="004F7489" w:rsidP="004F7489">
            <w:pPr>
              <w:spacing w:after="0" w:line="240" w:lineRule="auto"/>
              <w:rPr>
                <w:rFonts w:ascii="Arial" w:eastAsia="Times New Roman" w:hAnsi="Arial" w:cs="Arial"/>
                <w:sz w:val="16"/>
                <w:szCs w:val="16"/>
                <w:lang w:eastAsia="ru-RU"/>
              </w:rPr>
            </w:pPr>
            <w:r w:rsidRPr="004A58D7">
              <w:rPr>
                <w:rFonts w:ascii="Arial" w:eastAsia="Times New Roman" w:hAnsi="Arial" w:cs="Arial"/>
                <w:sz w:val="16"/>
                <w:szCs w:val="16"/>
                <w:lang w:eastAsia="ru-RU"/>
              </w:rPr>
              <w:t> </w:t>
            </w:r>
          </w:p>
        </w:tc>
      </w:tr>
    </w:tbl>
    <w:p w14:paraId="414089A6" w14:textId="77777777" w:rsidR="004F7489" w:rsidRPr="00D7479E" w:rsidRDefault="004F7489" w:rsidP="00AA23A1">
      <w:pPr>
        <w:ind w:firstLine="720"/>
        <w:rPr>
          <w:rFonts w:ascii="Arial" w:eastAsia="Times New Roman" w:hAnsi="Arial" w:cs="Arial"/>
          <w:spacing w:val="-5"/>
          <w:sz w:val="22"/>
        </w:rPr>
      </w:pPr>
    </w:p>
    <w:p w14:paraId="63ED8E21" w14:textId="77777777" w:rsidR="00AA23A1" w:rsidRPr="00D7479E" w:rsidRDefault="00AA23A1" w:rsidP="00D7479E">
      <w:pPr>
        <w:ind w:firstLine="720"/>
        <w:rPr>
          <w:rFonts w:ascii="Arial" w:eastAsia="Times New Roman" w:hAnsi="Arial" w:cs="Arial"/>
          <w:i/>
          <w:spacing w:val="-5"/>
          <w:sz w:val="22"/>
          <w:u w:val="single"/>
        </w:rPr>
      </w:pPr>
      <w:r w:rsidRPr="00D7479E">
        <w:rPr>
          <w:rFonts w:ascii="Arial" w:eastAsia="Times New Roman" w:hAnsi="Arial" w:cs="Arial"/>
          <w:i/>
          <w:spacing w:val="-5"/>
          <w:sz w:val="22"/>
          <w:u w:val="single"/>
        </w:rPr>
        <w:t>Информация об основных характеристиках ТС:</w:t>
      </w:r>
    </w:p>
    <w:p w14:paraId="2B726640" w14:textId="77777777" w:rsidR="00AA23A1" w:rsidRPr="00D7479E" w:rsidRDefault="00AA23A1" w:rsidP="00AA23A1">
      <w:pPr>
        <w:ind w:firstLine="720"/>
        <w:rPr>
          <w:rFonts w:ascii="Arial" w:eastAsia="Times New Roman" w:hAnsi="Arial" w:cs="Arial"/>
          <w:spacing w:val="-5"/>
          <w:sz w:val="22"/>
        </w:rPr>
      </w:pPr>
      <w:r w:rsidRPr="00D7479E">
        <w:rPr>
          <w:rFonts w:ascii="Arial" w:eastAsia="Times New Roman" w:hAnsi="Arial" w:cs="Arial"/>
          <w:spacing w:val="-5"/>
          <w:sz w:val="22"/>
        </w:rPr>
        <w:t>Режим работы по температурному графику 9</w:t>
      </w:r>
      <w:r w:rsidR="003B1CCE" w:rsidRPr="00D7479E">
        <w:rPr>
          <w:rFonts w:ascii="Arial" w:eastAsia="Times New Roman" w:hAnsi="Arial" w:cs="Arial"/>
          <w:spacing w:val="-5"/>
          <w:sz w:val="22"/>
        </w:rPr>
        <w:t>0</w:t>
      </w:r>
      <w:r w:rsidRPr="00D7479E">
        <w:rPr>
          <w:rFonts w:ascii="Arial" w:eastAsia="Times New Roman" w:hAnsi="Arial" w:cs="Arial"/>
          <w:spacing w:val="-5"/>
          <w:sz w:val="22"/>
        </w:rPr>
        <w:t>/70°С.</w:t>
      </w:r>
    </w:p>
    <w:p w14:paraId="5EC96C0E" w14:textId="77777777" w:rsidR="00AA23A1" w:rsidRPr="00D7479E" w:rsidRDefault="00AA23A1" w:rsidP="004F7489">
      <w:pPr>
        <w:ind w:firstLine="720"/>
        <w:rPr>
          <w:rFonts w:ascii="Arial" w:eastAsia="Times New Roman" w:hAnsi="Arial" w:cs="Arial"/>
          <w:spacing w:val="-5"/>
          <w:sz w:val="22"/>
        </w:rPr>
      </w:pPr>
      <w:r w:rsidRPr="00D7479E">
        <w:rPr>
          <w:rFonts w:ascii="Arial" w:eastAsia="Times New Roman" w:hAnsi="Arial" w:cs="Arial"/>
          <w:spacing w:val="-5"/>
          <w:sz w:val="22"/>
        </w:rPr>
        <w:t xml:space="preserve">Общая длина трубопроводов сети отопления в </w:t>
      </w:r>
      <w:r w:rsidR="003B1CCE" w:rsidRPr="00D7479E">
        <w:rPr>
          <w:rFonts w:ascii="Arial" w:eastAsia="Times New Roman" w:hAnsi="Arial" w:cs="Arial"/>
          <w:spacing w:val="-5"/>
          <w:sz w:val="22"/>
        </w:rPr>
        <w:t>одно</w:t>
      </w:r>
      <w:r w:rsidRPr="00D7479E">
        <w:rPr>
          <w:rFonts w:ascii="Arial" w:eastAsia="Times New Roman" w:hAnsi="Arial" w:cs="Arial"/>
          <w:spacing w:val="-5"/>
          <w:sz w:val="22"/>
        </w:rPr>
        <w:t>трубном исчислении – 1</w:t>
      </w:r>
      <w:r w:rsidR="003B1CCE" w:rsidRPr="00D7479E">
        <w:rPr>
          <w:rFonts w:ascii="Arial" w:eastAsia="Times New Roman" w:hAnsi="Arial" w:cs="Arial"/>
          <w:spacing w:val="-5"/>
          <w:sz w:val="22"/>
        </w:rPr>
        <w:t>159</w:t>
      </w:r>
      <w:r w:rsidRPr="00D7479E">
        <w:rPr>
          <w:rFonts w:ascii="Arial" w:eastAsia="Times New Roman" w:hAnsi="Arial" w:cs="Arial"/>
          <w:spacing w:val="-5"/>
          <w:sz w:val="22"/>
        </w:rPr>
        <w:t xml:space="preserve"> м.</w:t>
      </w:r>
    </w:p>
    <w:p w14:paraId="704347E0" w14:textId="77777777" w:rsidR="00AA23A1" w:rsidRPr="00D7479E" w:rsidRDefault="00AA23A1" w:rsidP="004F7489">
      <w:pPr>
        <w:ind w:firstLine="720"/>
        <w:rPr>
          <w:rFonts w:ascii="Arial" w:eastAsia="Times New Roman" w:hAnsi="Arial" w:cs="Arial"/>
          <w:spacing w:val="-5"/>
          <w:sz w:val="22"/>
        </w:rPr>
      </w:pPr>
      <w:r w:rsidRPr="00D7479E">
        <w:rPr>
          <w:rFonts w:ascii="Arial" w:eastAsia="Times New Roman" w:hAnsi="Arial" w:cs="Arial"/>
          <w:spacing w:val="-5"/>
          <w:sz w:val="22"/>
        </w:rPr>
        <w:t xml:space="preserve">Общая длина трубопроводов сетей ГВС в </w:t>
      </w:r>
      <w:r w:rsidR="003B1CCE" w:rsidRPr="00D7479E">
        <w:rPr>
          <w:rFonts w:ascii="Arial" w:eastAsia="Times New Roman" w:hAnsi="Arial" w:cs="Arial"/>
          <w:spacing w:val="-5"/>
          <w:sz w:val="22"/>
        </w:rPr>
        <w:t>одно</w:t>
      </w:r>
      <w:r w:rsidRPr="00D7479E">
        <w:rPr>
          <w:rFonts w:ascii="Arial" w:eastAsia="Times New Roman" w:hAnsi="Arial" w:cs="Arial"/>
          <w:spacing w:val="-5"/>
          <w:sz w:val="22"/>
        </w:rPr>
        <w:t>трубном исчислении – 8</w:t>
      </w:r>
      <w:r w:rsidR="003B1CCE" w:rsidRPr="00D7479E">
        <w:rPr>
          <w:rFonts w:ascii="Arial" w:eastAsia="Times New Roman" w:hAnsi="Arial" w:cs="Arial"/>
          <w:spacing w:val="-5"/>
          <w:sz w:val="22"/>
        </w:rPr>
        <w:t>4</w:t>
      </w:r>
      <w:r w:rsidRPr="00D7479E">
        <w:rPr>
          <w:rFonts w:ascii="Arial" w:eastAsia="Times New Roman" w:hAnsi="Arial" w:cs="Arial"/>
          <w:spacing w:val="-5"/>
          <w:sz w:val="22"/>
        </w:rPr>
        <w:t>9 м.</w:t>
      </w:r>
    </w:p>
    <w:p w14:paraId="602940B4" w14:textId="77777777" w:rsidR="00AA23A1" w:rsidRPr="00D7479E" w:rsidRDefault="00AA23A1" w:rsidP="004F7489">
      <w:pPr>
        <w:ind w:firstLine="720"/>
        <w:rPr>
          <w:rFonts w:ascii="Arial" w:eastAsia="Times New Roman" w:hAnsi="Arial" w:cs="Arial"/>
          <w:spacing w:val="-5"/>
          <w:sz w:val="22"/>
        </w:rPr>
      </w:pPr>
      <w:r w:rsidRPr="00D7479E">
        <w:rPr>
          <w:rFonts w:ascii="Arial" w:eastAsia="Times New Roman" w:hAnsi="Arial" w:cs="Arial"/>
          <w:spacing w:val="-5"/>
          <w:sz w:val="22"/>
        </w:rPr>
        <w:t xml:space="preserve">Присоединенная договорная тепловая нагрузка составляет </w:t>
      </w:r>
      <w:r w:rsidR="00F555EF">
        <w:rPr>
          <w:rFonts w:ascii="Arial" w:eastAsia="Times New Roman" w:hAnsi="Arial" w:cs="Arial"/>
          <w:spacing w:val="-5"/>
          <w:sz w:val="22"/>
        </w:rPr>
        <w:t>4,94</w:t>
      </w:r>
      <w:r w:rsidRPr="00D7479E">
        <w:rPr>
          <w:rFonts w:ascii="Arial" w:eastAsia="Times New Roman" w:hAnsi="Arial" w:cs="Arial"/>
          <w:spacing w:val="-5"/>
          <w:sz w:val="22"/>
        </w:rPr>
        <w:t xml:space="preserve"> Гкал/ч.</w:t>
      </w:r>
    </w:p>
    <w:p w14:paraId="29A41BA0" w14:textId="77777777" w:rsidR="00AA23A1" w:rsidRPr="00D7479E" w:rsidRDefault="003B1CCE" w:rsidP="004F7489">
      <w:pPr>
        <w:ind w:firstLine="720"/>
        <w:rPr>
          <w:rFonts w:ascii="Arial" w:eastAsia="Times New Roman" w:hAnsi="Arial" w:cs="Arial"/>
          <w:spacing w:val="-5"/>
          <w:sz w:val="22"/>
        </w:rPr>
      </w:pPr>
      <w:r w:rsidRPr="00D7479E">
        <w:rPr>
          <w:rFonts w:ascii="Arial" w:eastAsia="Times New Roman" w:hAnsi="Arial" w:cs="Arial"/>
          <w:spacing w:val="-5"/>
          <w:sz w:val="22"/>
        </w:rPr>
        <w:t>М</w:t>
      </w:r>
      <w:r w:rsidR="00AA23A1" w:rsidRPr="00D7479E">
        <w:rPr>
          <w:rFonts w:ascii="Arial" w:eastAsia="Times New Roman" w:hAnsi="Arial" w:cs="Arial"/>
          <w:spacing w:val="-5"/>
          <w:sz w:val="22"/>
        </w:rPr>
        <w:t>атериальная характеристика тепловой сети без сетей ГВС</w:t>
      </w:r>
      <w:r w:rsidRPr="00D7479E">
        <w:rPr>
          <w:rFonts w:ascii="Arial" w:eastAsia="Times New Roman" w:hAnsi="Arial" w:cs="Arial"/>
          <w:spacing w:val="-5"/>
          <w:sz w:val="22"/>
        </w:rPr>
        <w:t xml:space="preserve"> - 143,2 </w:t>
      </w:r>
      <w:r w:rsidR="00AA23A1" w:rsidRPr="00D7479E">
        <w:rPr>
          <w:rFonts w:ascii="Arial" w:eastAsia="Times New Roman" w:hAnsi="Arial" w:cs="Arial"/>
          <w:spacing w:val="-5"/>
          <w:sz w:val="22"/>
        </w:rPr>
        <w:t>м².</w:t>
      </w:r>
    </w:p>
    <w:p w14:paraId="17C481A0" w14:textId="77777777" w:rsidR="00AA23A1" w:rsidRPr="00D7479E" w:rsidRDefault="003B1CCE" w:rsidP="004F7489">
      <w:pPr>
        <w:ind w:firstLine="720"/>
        <w:rPr>
          <w:rFonts w:ascii="Arial" w:eastAsia="Times New Roman" w:hAnsi="Arial" w:cs="Arial"/>
          <w:spacing w:val="-5"/>
          <w:sz w:val="22"/>
        </w:rPr>
      </w:pPr>
      <w:r w:rsidRPr="00D7479E">
        <w:rPr>
          <w:rFonts w:ascii="Arial" w:eastAsia="Times New Roman" w:hAnsi="Arial" w:cs="Arial"/>
          <w:spacing w:val="-5"/>
          <w:sz w:val="22"/>
        </w:rPr>
        <w:t>У</w:t>
      </w:r>
      <w:r w:rsidR="00AA23A1" w:rsidRPr="00D7479E">
        <w:rPr>
          <w:rFonts w:ascii="Arial" w:eastAsia="Times New Roman" w:hAnsi="Arial" w:cs="Arial"/>
          <w:spacing w:val="-5"/>
          <w:sz w:val="22"/>
        </w:rPr>
        <w:t>дельная материальная характеристика</w:t>
      </w:r>
      <w:r w:rsidRPr="00D7479E">
        <w:rPr>
          <w:rFonts w:ascii="Arial" w:eastAsia="Times New Roman" w:hAnsi="Arial" w:cs="Arial"/>
          <w:spacing w:val="-5"/>
          <w:sz w:val="22"/>
        </w:rPr>
        <w:t xml:space="preserve"> -</w:t>
      </w:r>
      <w:r w:rsidR="00AA23A1" w:rsidRPr="00D7479E">
        <w:rPr>
          <w:rFonts w:ascii="Arial" w:eastAsia="Times New Roman" w:hAnsi="Arial" w:cs="Arial"/>
          <w:spacing w:val="-5"/>
          <w:sz w:val="22"/>
        </w:rPr>
        <w:t xml:space="preserve"> </w:t>
      </w:r>
      <w:r w:rsidRPr="00D7479E">
        <w:rPr>
          <w:rFonts w:ascii="Arial" w:eastAsia="Times New Roman" w:hAnsi="Arial" w:cs="Arial"/>
          <w:spacing w:val="-5"/>
          <w:sz w:val="22"/>
        </w:rPr>
        <w:t xml:space="preserve">37,3 </w:t>
      </w:r>
      <w:r w:rsidR="00AA23A1" w:rsidRPr="00D7479E">
        <w:rPr>
          <w:rFonts w:ascii="Arial" w:eastAsia="Times New Roman" w:hAnsi="Arial" w:cs="Arial"/>
          <w:spacing w:val="-5"/>
          <w:sz w:val="22"/>
        </w:rPr>
        <w:t>м²/(Гкал/ч).</w:t>
      </w:r>
    </w:p>
    <w:p w14:paraId="68AD88F3" w14:textId="77777777" w:rsidR="00AA23A1" w:rsidRPr="00D7479E" w:rsidRDefault="00AA23A1" w:rsidP="00AA23A1">
      <w:pPr>
        <w:ind w:firstLine="720"/>
        <w:rPr>
          <w:rFonts w:ascii="Arial" w:eastAsia="Times New Roman" w:hAnsi="Arial" w:cs="Arial"/>
          <w:spacing w:val="-5"/>
          <w:sz w:val="22"/>
        </w:rPr>
      </w:pPr>
      <w:r w:rsidRPr="00D7479E">
        <w:rPr>
          <w:rFonts w:ascii="Arial" w:eastAsia="Times New Roman" w:hAnsi="Arial" w:cs="Arial"/>
          <w:spacing w:val="-5"/>
          <w:sz w:val="22"/>
        </w:rPr>
        <w:t xml:space="preserve">По показателю удельная материальная характеристика котельная Коммунальщик находится в зоне </w:t>
      </w:r>
      <w:r w:rsidR="003B1CCE" w:rsidRPr="00D7479E">
        <w:rPr>
          <w:rFonts w:ascii="Arial" w:eastAsia="Times New Roman" w:hAnsi="Arial" w:cs="Arial"/>
          <w:spacing w:val="-5"/>
          <w:sz w:val="22"/>
        </w:rPr>
        <w:t>низкой</w:t>
      </w:r>
      <w:r w:rsidRPr="00D7479E">
        <w:rPr>
          <w:rFonts w:ascii="Arial" w:eastAsia="Times New Roman" w:hAnsi="Arial" w:cs="Arial"/>
          <w:spacing w:val="-5"/>
          <w:sz w:val="22"/>
        </w:rPr>
        <w:t xml:space="preserve"> эффективности централизованной системы теплоснабжения. </w:t>
      </w:r>
    </w:p>
    <w:p w14:paraId="646BCA76" w14:textId="77777777" w:rsidR="00AA23A1" w:rsidRPr="00D7479E" w:rsidRDefault="00AA23A1" w:rsidP="00AA23A1">
      <w:pPr>
        <w:ind w:firstLine="720"/>
        <w:rPr>
          <w:rFonts w:ascii="Arial" w:eastAsia="Times New Roman" w:hAnsi="Arial" w:cs="Arial"/>
          <w:spacing w:val="-5"/>
          <w:sz w:val="22"/>
        </w:rPr>
      </w:pPr>
      <w:r w:rsidRPr="00D7479E">
        <w:rPr>
          <w:rFonts w:ascii="Arial" w:eastAsia="Times New Roman" w:hAnsi="Arial" w:cs="Arial"/>
          <w:spacing w:val="-5"/>
          <w:sz w:val="22"/>
        </w:rPr>
        <w:t>Перспективная прокладка новых тепловых сетей и реконструкция старых с учетом температурного графика нет.</w:t>
      </w:r>
    </w:p>
    <w:p w14:paraId="1642F832" w14:textId="77777777" w:rsidR="00AA23A1" w:rsidRPr="00D7479E" w:rsidRDefault="00AA23A1" w:rsidP="00AA23A1">
      <w:pPr>
        <w:ind w:firstLine="720"/>
        <w:rPr>
          <w:rFonts w:ascii="Arial" w:eastAsia="Times New Roman" w:hAnsi="Arial" w:cs="Arial"/>
          <w:spacing w:val="-5"/>
          <w:sz w:val="22"/>
        </w:rPr>
      </w:pPr>
      <w:r w:rsidRPr="00D7479E">
        <w:rPr>
          <w:rFonts w:ascii="Arial" w:eastAsia="Times New Roman" w:hAnsi="Arial" w:cs="Arial"/>
          <w:spacing w:val="-5"/>
          <w:sz w:val="22"/>
        </w:rPr>
        <w:t xml:space="preserve">Средневзвешенный срок службы тепловых сетей составляет около </w:t>
      </w:r>
      <w:r w:rsidR="003B1CCE" w:rsidRPr="00D7479E">
        <w:rPr>
          <w:rFonts w:ascii="Arial" w:eastAsia="Times New Roman" w:hAnsi="Arial" w:cs="Arial"/>
          <w:spacing w:val="-5"/>
          <w:sz w:val="22"/>
        </w:rPr>
        <w:t>50</w:t>
      </w:r>
      <w:r w:rsidRPr="00D7479E">
        <w:rPr>
          <w:rFonts w:ascii="Arial" w:eastAsia="Times New Roman" w:hAnsi="Arial" w:cs="Arial"/>
          <w:spacing w:val="-5"/>
          <w:sz w:val="22"/>
        </w:rPr>
        <w:t xml:space="preserve"> лет.</w:t>
      </w:r>
    </w:p>
    <w:p w14:paraId="22385C26" w14:textId="77777777" w:rsidR="005D572B" w:rsidRPr="00D7479E" w:rsidRDefault="005D572B" w:rsidP="00AA23A1">
      <w:pPr>
        <w:ind w:firstLine="720"/>
        <w:rPr>
          <w:rFonts w:ascii="Arial" w:eastAsia="Times New Roman" w:hAnsi="Arial" w:cs="Arial"/>
          <w:spacing w:val="-5"/>
          <w:sz w:val="22"/>
        </w:rPr>
      </w:pPr>
    </w:p>
    <w:p w14:paraId="6733EA4E" w14:textId="77777777" w:rsidR="004D6F3E" w:rsidRPr="00154307" w:rsidRDefault="004D6F3E" w:rsidP="00401F38">
      <w:pPr>
        <w:pStyle w:val="2"/>
        <w:numPr>
          <w:ilvl w:val="2"/>
          <w:numId w:val="22"/>
        </w:numPr>
      </w:pPr>
      <w:bookmarkStart w:id="180" w:name="_Toc89773924"/>
      <w:bookmarkStart w:id="181" w:name="_Toc91143738"/>
      <w:r w:rsidRPr="00D7479E">
        <w:t>Тепловая сеть котельн</w:t>
      </w:r>
      <w:r w:rsidR="004065C4" w:rsidRPr="00D7479E">
        <w:t>ой</w:t>
      </w:r>
      <w:r w:rsidRPr="00D7479E">
        <w:t xml:space="preserve"> ИП </w:t>
      </w:r>
      <w:r w:rsidR="00C4770F">
        <w:t>«</w:t>
      </w:r>
      <w:r w:rsidRPr="00D7479E">
        <w:t>Голубев</w:t>
      </w:r>
      <w:r w:rsidR="00C4770F">
        <w:t>»</w:t>
      </w:r>
      <w:bookmarkEnd w:id="180"/>
      <w:bookmarkEnd w:id="181"/>
    </w:p>
    <w:p w14:paraId="4DB09DA2" w14:textId="77777777" w:rsidR="004D6F3E" w:rsidRPr="00D7479E" w:rsidRDefault="004D6F3E" w:rsidP="004D6F3E">
      <w:pPr>
        <w:ind w:firstLine="720"/>
        <w:rPr>
          <w:rFonts w:ascii="Arial" w:eastAsia="Times New Roman" w:hAnsi="Arial" w:cs="Arial"/>
          <w:spacing w:val="-5"/>
          <w:sz w:val="22"/>
        </w:rPr>
      </w:pPr>
      <w:r w:rsidRPr="00D7479E">
        <w:rPr>
          <w:rFonts w:ascii="Arial" w:eastAsia="Times New Roman" w:hAnsi="Arial" w:cs="Arial"/>
          <w:spacing w:val="-5"/>
          <w:sz w:val="22"/>
        </w:rPr>
        <w:t>Протяженность тепловых сетей</w:t>
      </w:r>
      <w:r w:rsidR="004065C4" w:rsidRPr="00D7479E">
        <w:rPr>
          <w:rFonts w:ascii="Arial" w:eastAsia="Times New Roman" w:hAnsi="Arial" w:cs="Arial"/>
          <w:spacing w:val="-5"/>
          <w:sz w:val="22"/>
        </w:rPr>
        <w:t xml:space="preserve"> МУП </w:t>
      </w:r>
      <w:r w:rsidR="00C4770F">
        <w:rPr>
          <w:rFonts w:ascii="Arial" w:eastAsia="Times New Roman" w:hAnsi="Arial" w:cs="Arial"/>
          <w:spacing w:val="-5"/>
          <w:sz w:val="22"/>
        </w:rPr>
        <w:t>«</w:t>
      </w:r>
      <w:r w:rsidR="004065C4" w:rsidRPr="00D7479E">
        <w:rPr>
          <w:rFonts w:ascii="Arial" w:eastAsia="Times New Roman" w:hAnsi="Arial" w:cs="Arial"/>
          <w:spacing w:val="-5"/>
          <w:sz w:val="22"/>
        </w:rPr>
        <w:t>КБУ</w:t>
      </w:r>
      <w:r w:rsidR="00C4770F">
        <w:rPr>
          <w:rFonts w:ascii="Arial" w:eastAsia="Times New Roman" w:hAnsi="Arial" w:cs="Arial"/>
          <w:spacing w:val="-5"/>
          <w:sz w:val="22"/>
        </w:rPr>
        <w:t>»</w:t>
      </w:r>
      <w:r w:rsidR="004065C4" w:rsidRPr="00D7479E">
        <w:rPr>
          <w:rFonts w:ascii="Arial" w:eastAsia="Times New Roman" w:hAnsi="Arial" w:cs="Arial"/>
          <w:spacing w:val="-5"/>
          <w:sz w:val="22"/>
        </w:rPr>
        <w:t xml:space="preserve"> от котельной ИП </w:t>
      </w:r>
      <w:r w:rsidR="00C4770F">
        <w:rPr>
          <w:rFonts w:ascii="Arial" w:eastAsia="Times New Roman" w:hAnsi="Arial" w:cs="Arial"/>
          <w:spacing w:val="-5"/>
          <w:sz w:val="22"/>
        </w:rPr>
        <w:t>«</w:t>
      </w:r>
      <w:r w:rsidR="004065C4" w:rsidRPr="00D7479E">
        <w:rPr>
          <w:rFonts w:ascii="Arial" w:eastAsia="Times New Roman" w:hAnsi="Arial" w:cs="Arial"/>
          <w:spacing w:val="-5"/>
          <w:sz w:val="22"/>
        </w:rPr>
        <w:t>Голубев</w:t>
      </w:r>
      <w:r w:rsidR="00C4770F">
        <w:rPr>
          <w:rFonts w:ascii="Arial" w:eastAsia="Times New Roman" w:hAnsi="Arial" w:cs="Arial"/>
          <w:spacing w:val="-5"/>
          <w:sz w:val="22"/>
        </w:rPr>
        <w:t>»</w:t>
      </w:r>
      <w:r w:rsidRPr="00D7479E">
        <w:rPr>
          <w:rFonts w:ascii="Arial" w:eastAsia="Times New Roman" w:hAnsi="Arial" w:cs="Arial"/>
          <w:spacing w:val="-5"/>
          <w:sz w:val="22"/>
        </w:rPr>
        <w:t xml:space="preserve"> составляет в </w:t>
      </w:r>
      <w:r w:rsidR="004065C4" w:rsidRPr="00D7479E">
        <w:rPr>
          <w:rFonts w:ascii="Arial" w:eastAsia="Times New Roman" w:hAnsi="Arial" w:cs="Arial"/>
          <w:spacing w:val="-5"/>
          <w:sz w:val="22"/>
        </w:rPr>
        <w:t>одно</w:t>
      </w:r>
      <w:r w:rsidRPr="00D7479E">
        <w:rPr>
          <w:rFonts w:ascii="Arial" w:eastAsia="Times New Roman" w:hAnsi="Arial" w:cs="Arial"/>
          <w:spacing w:val="-5"/>
          <w:sz w:val="22"/>
        </w:rPr>
        <w:t xml:space="preserve">трубном исполнении </w:t>
      </w:r>
      <w:r w:rsidR="004065C4" w:rsidRPr="00D7479E">
        <w:rPr>
          <w:rFonts w:ascii="Arial" w:eastAsia="Times New Roman" w:hAnsi="Arial" w:cs="Arial"/>
          <w:spacing w:val="-5"/>
          <w:sz w:val="22"/>
        </w:rPr>
        <w:t>0,42</w:t>
      </w:r>
      <w:r w:rsidRPr="00D7479E">
        <w:rPr>
          <w:rFonts w:ascii="Arial" w:eastAsia="Times New Roman" w:hAnsi="Arial" w:cs="Arial"/>
          <w:spacing w:val="-5"/>
          <w:sz w:val="22"/>
        </w:rPr>
        <w:t xml:space="preserve"> км. Основные годы </w:t>
      </w:r>
      <w:r w:rsidR="004065C4" w:rsidRPr="00D7479E">
        <w:rPr>
          <w:rFonts w:ascii="Arial" w:eastAsia="Times New Roman" w:hAnsi="Arial" w:cs="Arial"/>
          <w:spacing w:val="-5"/>
          <w:sz w:val="22"/>
        </w:rPr>
        <w:t>ввода в эксплуатацию 1959</w:t>
      </w:r>
      <w:r w:rsidRPr="00D7479E">
        <w:rPr>
          <w:rFonts w:ascii="Arial" w:eastAsia="Times New Roman" w:hAnsi="Arial" w:cs="Arial"/>
          <w:spacing w:val="-5"/>
          <w:sz w:val="22"/>
        </w:rPr>
        <w:t xml:space="preserve"> г. Прокладка тепловых сетей – подземная</w:t>
      </w:r>
      <w:r w:rsidR="004065C4" w:rsidRPr="00D7479E">
        <w:rPr>
          <w:rFonts w:ascii="Arial" w:eastAsia="Times New Roman" w:hAnsi="Arial" w:cs="Arial"/>
          <w:spacing w:val="-5"/>
          <w:sz w:val="22"/>
        </w:rPr>
        <w:t xml:space="preserve"> канальная</w:t>
      </w:r>
      <w:r w:rsidR="00542FF8" w:rsidRPr="00D7479E">
        <w:rPr>
          <w:rFonts w:ascii="Arial" w:eastAsia="Times New Roman" w:hAnsi="Arial" w:cs="Arial"/>
          <w:spacing w:val="-5"/>
          <w:sz w:val="22"/>
        </w:rPr>
        <w:t xml:space="preserve"> (</w:t>
      </w:r>
      <w:r w:rsidR="004B5A72">
        <w:fldChar w:fldCharType="begin"/>
      </w:r>
      <w:r w:rsidR="004B5A72">
        <w:instrText xml:space="preserve"> REF _Ref86612183 \h  \* MERGEFORMAT </w:instrText>
      </w:r>
      <w:r w:rsidR="004B5A72">
        <w:fldChar w:fldCharType="separate"/>
      </w:r>
      <w:r w:rsidR="00470F89" w:rsidRPr="00470F89">
        <w:rPr>
          <w:rFonts w:ascii="Arial" w:eastAsia="Times New Roman" w:hAnsi="Arial" w:cs="Arial"/>
          <w:spacing w:val="-5"/>
          <w:sz w:val="22"/>
        </w:rPr>
        <w:t>Таблица 3.11</w:t>
      </w:r>
      <w:r w:rsidR="004B5A72">
        <w:fldChar w:fldCharType="end"/>
      </w:r>
      <w:r w:rsidR="00542FF8" w:rsidRPr="00D7479E">
        <w:rPr>
          <w:rFonts w:ascii="Arial" w:eastAsia="Times New Roman" w:hAnsi="Arial" w:cs="Arial"/>
          <w:spacing w:val="-5"/>
          <w:sz w:val="22"/>
        </w:rPr>
        <w:t>)</w:t>
      </w:r>
      <w:r w:rsidRPr="00D7479E">
        <w:rPr>
          <w:rFonts w:ascii="Arial" w:eastAsia="Times New Roman" w:hAnsi="Arial" w:cs="Arial"/>
          <w:spacing w:val="-5"/>
          <w:sz w:val="22"/>
        </w:rPr>
        <w:t>.</w:t>
      </w:r>
    </w:p>
    <w:p w14:paraId="0B9C2DE4" w14:textId="77777777" w:rsidR="004D6F3E" w:rsidRPr="00D7479E" w:rsidRDefault="004D6F3E" w:rsidP="004065C4">
      <w:pPr>
        <w:ind w:firstLine="720"/>
        <w:rPr>
          <w:rFonts w:ascii="Arial" w:eastAsia="Times New Roman" w:hAnsi="Arial" w:cs="Arial"/>
          <w:spacing w:val="-5"/>
          <w:sz w:val="22"/>
        </w:rPr>
      </w:pPr>
      <w:r w:rsidRPr="00D7479E">
        <w:rPr>
          <w:rFonts w:ascii="Arial" w:eastAsia="Times New Roman" w:hAnsi="Arial" w:cs="Arial"/>
          <w:spacing w:val="-5"/>
          <w:sz w:val="22"/>
        </w:rPr>
        <w:t xml:space="preserve">Режим работы по температурному графику 95/70 </w:t>
      </w:r>
      <w:r w:rsidR="004065C4" w:rsidRPr="00D7479E">
        <w:rPr>
          <w:rFonts w:ascii="Arial" w:eastAsia="Times New Roman" w:hAnsi="Arial" w:cs="Arial"/>
          <w:spacing w:val="-5"/>
          <w:sz w:val="22"/>
        </w:rPr>
        <w:t>º</w:t>
      </w:r>
      <w:r w:rsidRPr="00D7479E">
        <w:rPr>
          <w:rFonts w:ascii="Arial" w:eastAsia="Times New Roman" w:hAnsi="Arial" w:cs="Arial"/>
          <w:spacing w:val="-5"/>
          <w:sz w:val="22"/>
        </w:rPr>
        <w:t>С</w:t>
      </w:r>
    </w:p>
    <w:p w14:paraId="019935BC" w14:textId="77777777" w:rsidR="004D6F3E" w:rsidRPr="00154307" w:rsidRDefault="00542FF8" w:rsidP="00C12477">
      <w:pPr>
        <w:pStyle w:val="a5"/>
      </w:pPr>
      <w:bookmarkStart w:id="182" w:name="_Ref86612183"/>
      <w:bookmarkStart w:id="183" w:name="_Toc89773751"/>
      <w:r>
        <w:t xml:space="preserve">Таблица </w:t>
      </w:r>
      <w:r w:rsidR="0068216A">
        <w:fldChar w:fldCharType="begin"/>
      </w:r>
      <w:r w:rsidR="003842B4">
        <w:instrText xml:space="preserve"> STYLEREF 1 \s </w:instrText>
      </w:r>
      <w:r w:rsidR="0068216A">
        <w:fldChar w:fldCharType="separate"/>
      </w:r>
      <w:r w:rsidR="006008CB">
        <w:rPr>
          <w:noProof/>
        </w:rPr>
        <w:t>3</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11</w:t>
      </w:r>
      <w:r w:rsidR="0068216A">
        <w:rPr>
          <w:noProof/>
        </w:rPr>
        <w:fldChar w:fldCharType="end"/>
      </w:r>
      <w:bookmarkEnd w:id="182"/>
      <w:r>
        <w:t xml:space="preserve">. </w:t>
      </w:r>
      <w:r w:rsidR="004D6F3E" w:rsidRPr="00154307">
        <w:t xml:space="preserve">Технические характеристики сетей </w:t>
      </w:r>
      <w:r w:rsidR="004065C4">
        <w:t xml:space="preserve">МУП </w:t>
      </w:r>
      <w:r w:rsidR="00C4770F">
        <w:t>«</w:t>
      </w:r>
      <w:r w:rsidR="004065C4">
        <w:t>КБУ</w:t>
      </w:r>
      <w:r w:rsidR="00C4770F">
        <w:t>»</w:t>
      </w:r>
      <w:r w:rsidR="004065C4">
        <w:t xml:space="preserve"> от</w:t>
      </w:r>
      <w:r w:rsidR="004D6F3E" w:rsidRPr="00154307">
        <w:t xml:space="preserve"> котельн</w:t>
      </w:r>
      <w:r w:rsidR="004065C4">
        <w:t>ой</w:t>
      </w:r>
      <w:r w:rsidR="004D6F3E" w:rsidRPr="00154307">
        <w:t xml:space="preserve"> ИП </w:t>
      </w:r>
      <w:r w:rsidR="00C4770F">
        <w:t>«</w:t>
      </w:r>
      <w:r w:rsidR="004D6F3E" w:rsidRPr="00154307">
        <w:t>Голубев</w:t>
      </w:r>
      <w:r w:rsidR="00C4770F">
        <w:t>»</w:t>
      </w:r>
      <w:bookmarkEnd w:id="183"/>
    </w:p>
    <w:tbl>
      <w:tblPr>
        <w:tblW w:w="5000" w:type="pct"/>
        <w:tblLook w:val="04A0" w:firstRow="1" w:lastRow="0" w:firstColumn="1" w:lastColumn="0" w:noHBand="0" w:noVBand="1"/>
      </w:tblPr>
      <w:tblGrid>
        <w:gridCol w:w="397"/>
        <w:gridCol w:w="1262"/>
        <w:gridCol w:w="1325"/>
        <w:gridCol w:w="791"/>
        <w:gridCol w:w="1066"/>
        <w:gridCol w:w="1708"/>
        <w:gridCol w:w="965"/>
        <w:gridCol w:w="1266"/>
        <w:gridCol w:w="1350"/>
      </w:tblGrid>
      <w:tr w:rsidR="00176965" w:rsidRPr="00D7479E" w14:paraId="77967D02" w14:textId="77777777" w:rsidTr="004A58D7">
        <w:trPr>
          <w:trHeight w:val="517"/>
        </w:trPr>
        <w:tc>
          <w:tcPr>
            <w:tcW w:w="270" w:type="pct"/>
            <w:vMerge w:val="restart"/>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14:paraId="6DAF1FB9" w14:textId="77777777" w:rsidR="004065C4" w:rsidRPr="00D7479E" w:rsidRDefault="004065C4" w:rsidP="00D7479E">
            <w:pPr>
              <w:pStyle w:val="af1"/>
              <w:keepNext w:val="0"/>
              <w:widowControl w:val="0"/>
              <w:spacing w:before="0" w:after="0" w:line="240" w:lineRule="auto"/>
              <w:ind w:left="0" w:firstLine="0"/>
              <w:jc w:val="center"/>
              <w:rPr>
                <w:b/>
                <w:bCs/>
                <w:sz w:val="20"/>
                <w:szCs w:val="20"/>
              </w:rPr>
            </w:pPr>
            <w:r w:rsidRPr="00D7479E">
              <w:rPr>
                <w:b/>
                <w:bCs/>
                <w:sz w:val="20"/>
                <w:szCs w:val="20"/>
              </w:rPr>
              <w:t>№№ уч-ка</w:t>
            </w:r>
          </w:p>
        </w:tc>
        <w:tc>
          <w:tcPr>
            <w:tcW w:w="701"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60DF69" w14:textId="77777777" w:rsidR="004065C4" w:rsidRPr="00D7479E" w:rsidRDefault="004065C4" w:rsidP="00D7479E">
            <w:pPr>
              <w:pStyle w:val="af1"/>
              <w:keepNext w:val="0"/>
              <w:widowControl w:val="0"/>
              <w:spacing w:before="0" w:after="0" w:line="240" w:lineRule="auto"/>
              <w:ind w:left="0" w:firstLine="0"/>
              <w:jc w:val="center"/>
              <w:rPr>
                <w:b/>
                <w:bCs/>
                <w:sz w:val="20"/>
                <w:szCs w:val="20"/>
              </w:rPr>
            </w:pPr>
            <w:r w:rsidRPr="00D7479E">
              <w:rPr>
                <w:b/>
                <w:bCs/>
                <w:sz w:val="20"/>
                <w:szCs w:val="20"/>
              </w:rPr>
              <w:t>Наименование участка</w:t>
            </w:r>
          </w:p>
        </w:tc>
        <w:tc>
          <w:tcPr>
            <w:tcW w:w="71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67B768" w14:textId="77777777" w:rsidR="004065C4" w:rsidRPr="00D7479E" w:rsidRDefault="004065C4" w:rsidP="00D7479E">
            <w:pPr>
              <w:pStyle w:val="af1"/>
              <w:keepNext w:val="0"/>
              <w:widowControl w:val="0"/>
              <w:spacing w:before="0" w:after="0" w:line="240" w:lineRule="auto"/>
              <w:ind w:left="0" w:firstLine="0"/>
              <w:jc w:val="center"/>
              <w:rPr>
                <w:b/>
                <w:bCs/>
                <w:sz w:val="20"/>
                <w:szCs w:val="20"/>
              </w:rPr>
            </w:pPr>
            <w:r w:rsidRPr="00D7479E">
              <w:rPr>
                <w:b/>
                <w:bCs/>
                <w:sz w:val="20"/>
                <w:szCs w:val="20"/>
              </w:rPr>
              <w:t>Назначение трубопроводов на участке</w:t>
            </w:r>
          </w:p>
        </w:tc>
        <w:tc>
          <w:tcPr>
            <w:tcW w:w="459"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F3D8C9" w14:textId="77777777" w:rsidR="004065C4" w:rsidRPr="00D7479E" w:rsidRDefault="004065C4" w:rsidP="00D7479E">
            <w:pPr>
              <w:pStyle w:val="af1"/>
              <w:keepNext w:val="0"/>
              <w:widowControl w:val="0"/>
              <w:spacing w:before="0" w:after="0" w:line="240" w:lineRule="auto"/>
              <w:ind w:left="0" w:firstLine="0"/>
              <w:jc w:val="center"/>
              <w:rPr>
                <w:b/>
                <w:bCs/>
                <w:sz w:val="20"/>
                <w:szCs w:val="20"/>
              </w:rPr>
            </w:pPr>
            <w:r w:rsidRPr="00D7479E">
              <w:rPr>
                <w:b/>
                <w:bCs/>
                <w:sz w:val="20"/>
                <w:szCs w:val="20"/>
              </w:rPr>
              <w:t>Длина участка, м</w:t>
            </w:r>
          </w:p>
        </w:tc>
        <w:tc>
          <w:tcPr>
            <w:tcW w:w="474"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D08637" w14:textId="77777777" w:rsidR="004065C4" w:rsidRPr="00D7479E" w:rsidRDefault="004065C4" w:rsidP="00D7479E">
            <w:pPr>
              <w:pStyle w:val="af1"/>
              <w:keepNext w:val="0"/>
              <w:widowControl w:val="0"/>
              <w:spacing w:before="0" w:after="0" w:line="240" w:lineRule="auto"/>
              <w:ind w:left="0" w:firstLine="0"/>
              <w:jc w:val="center"/>
              <w:rPr>
                <w:b/>
                <w:bCs/>
                <w:sz w:val="20"/>
                <w:szCs w:val="20"/>
              </w:rPr>
            </w:pPr>
            <w:r w:rsidRPr="00D7479E">
              <w:rPr>
                <w:b/>
                <w:bCs/>
                <w:sz w:val="20"/>
                <w:szCs w:val="20"/>
              </w:rPr>
              <w:t>Внутренний диаметр, м</w:t>
            </w:r>
          </w:p>
        </w:tc>
        <w:tc>
          <w:tcPr>
            <w:tcW w:w="700"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B9B4BD" w14:textId="77777777" w:rsidR="004065C4" w:rsidRPr="00D7479E" w:rsidRDefault="004065C4" w:rsidP="00D7479E">
            <w:pPr>
              <w:pStyle w:val="af1"/>
              <w:keepNext w:val="0"/>
              <w:widowControl w:val="0"/>
              <w:spacing w:before="0" w:after="0" w:line="240" w:lineRule="auto"/>
              <w:ind w:left="0" w:firstLine="0"/>
              <w:jc w:val="center"/>
              <w:rPr>
                <w:b/>
                <w:bCs/>
                <w:sz w:val="20"/>
                <w:szCs w:val="20"/>
              </w:rPr>
            </w:pPr>
            <w:r w:rsidRPr="00D7479E">
              <w:rPr>
                <w:b/>
                <w:bCs/>
                <w:sz w:val="20"/>
                <w:szCs w:val="20"/>
              </w:rPr>
              <w:t>Теплоизоляционный материал</w:t>
            </w:r>
          </w:p>
        </w:tc>
        <w:tc>
          <w:tcPr>
            <w:tcW w:w="712"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577873" w14:textId="77777777" w:rsidR="004065C4" w:rsidRPr="00D7479E" w:rsidRDefault="004065C4" w:rsidP="00D7479E">
            <w:pPr>
              <w:pStyle w:val="af1"/>
              <w:keepNext w:val="0"/>
              <w:widowControl w:val="0"/>
              <w:spacing w:before="0" w:after="0" w:line="240" w:lineRule="auto"/>
              <w:ind w:left="0" w:firstLine="0"/>
              <w:jc w:val="center"/>
              <w:rPr>
                <w:b/>
                <w:bCs/>
                <w:sz w:val="20"/>
                <w:szCs w:val="20"/>
              </w:rPr>
            </w:pPr>
            <w:r w:rsidRPr="00D7479E">
              <w:rPr>
                <w:b/>
                <w:bCs/>
                <w:sz w:val="20"/>
                <w:szCs w:val="20"/>
              </w:rPr>
              <w:t>Тип прокладки</w:t>
            </w:r>
          </w:p>
        </w:tc>
        <w:tc>
          <w:tcPr>
            <w:tcW w:w="522"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499AF" w14:textId="77777777" w:rsidR="004065C4" w:rsidRPr="00D7479E" w:rsidRDefault="004065C4" w:rsidP="00D7479E">
            <w:pPr>
              <w:pStyle w:val="af1"/>
              <w:keepNext w:val="0"/>
              <w:widowControl w:val="0"/>
              <w:spacing w:before="0" w:after="0" w:line="240" w:lineRule="auto"/>
              <w:ind w:left="0" w:firstLine="0"/>
              <w:jc w:val="center"/>
              <w:rPr>
                <w:b/>
                <w:bCs/>
                <w:sz w:val="20"/>
                <w:szCs w:val="20"/>
              </w:rPr>
            </w:pPr>
            <w:r w:rsidRPr="00D7479E">
              <w:rPr>
                <w:b/>
                <w:bCs/>
                <w:sz w:val="20"/>
                <w:szCs w:val="20"/>
              </w:rPr>
              <w:t>Год ввода в эксплуатацию после строительства или перекладки</w:t>
            </w:r>
          </w:p>
        </w:tc>
        <w:tc>
          <w:tcPr>
            <w:tcW w:w="44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78BA7A" w14:textId="77777777" w:rsidR="004065C4" w:rsidRPr="00D7479E" w:rsidRDefault="004065C4" w:rsidP="00D7479E">
            <w:pPr>
              <w:pStyle w:val="af1"/>
              <w:keepNext w:val="0"/>
              <w:widowControl w:val="0"/>
              <w:spacing w:before="0" w:after="0" w:line="240" w:lineRule="auto"/>
              <w:ind w:left="0" w:firstLine="0"/>
              <w:jc w:val="center"/>
              <w:rPr>
                <w:b/>
                <w:bCs/>
                <w:sz w:val="20"/>
                <w:szCs w:val="20"/>
              </w:rPr>
            </w:pPr>
            <w:r w:rsidRPr="00D7479E">
              <w:rPr>
                <w:b/>
                <w:bCs/>
                <w:sz w:val="20"/>
                <w:szCs w:val="20"/>
              </w:rPr>
              <w:t>Температурный график работы тепловых сетей</w:t>
            </w:r>
          </w:p>
        </w:tc>
      </w:tr>
      <w:tr w:rsidR="00176965" w:rsidRPr="00D7479E" w14:paraId="3E3451EE" w14:textId="77777777" w:rsidTr="004A58D7">
        <w:trPr>
          <w:trHeight w:val="1065"/>
        </w:trPr>
        <w:tc>
          <w:tcPr>
            <w:tcW w:w="270" w:type="pct"/>
            <w:vMerge/>
            <w:tcBorders>
              <w:top w:val="single" w:sz="4" w:space="0" w:color="000000"/>
              <w:left w:val="single" w:sz="4" w:space="0" w:color="000000"/>
              <w:bottom w:val="single" w:sz="4" w:space="0" w:color="000000"/>
              <w:right w:val="single" w:sz="4" w:space="0" w:color="000000"/>
            </w:tcBorders>
            <w:vAlign w:val="center"/>
            <w:hideMark/>
          </w:tcPr>
          <w:p w14:paraId="6346B9C0" w14:textId="77777777" w:rsidR="004065C4" w:rsidRPr="00D7479E" w:rsidRDefault="004065C4" w:rsidP="004065C4">
            <w:pPr>
              <w:spacing w:after="0" w:line="240" w:lineRule="auto"/>
              <w:rPr>
                <w:rFonts w:ascii="Arial" w:eastAsia="Times New Roman" w:hAnsi="Arial" w:cs="Arial"/>
                <w:sz w:val="20"/>
                <w:szCs w:val="20"/>
                <w:lang w:eastAsia="ru-RU"/>
              </w:rPr>
            </w:pPr>
          </w:p>
        </w:tc>
        <w:tc>
          <w:tcPr>
            <w:tcW w:w="701" w:type="pct"/>
            <w:vMerge/>
            <w:tcBorders>
              <w:top w:val="single" w:sz="4" w:space="0" w:color="000000"/>
              <w:left w:val="single" w:sz="4" w:space="0" w:color="000000"/>
              <w:bottom w:val="single" w:sz="4" w:space="0" w:color="000000"/>
              <w:right w:val="single" w:sz="4" w:space="0" w:color="000000"/>
            </w:tcBorders>
            <w:vAlign w:val="center"/>
            <w:hideMark/>
          </w:tcPr>
          <w:p w14:paraId="2B50D6B0" w14:textId="77777777" w:rsidR="004065C4" w:rsidRPr="00D7479E" w:rsidRDefault="004065C4" w:rsidP="004065C4">
            <w:pPr>
              <w:spacing w:after="0" w:line="240" w:lineRule="auto"/>
              <w:rPr>
                <w:rFonts w:ascii="Arial" w:eastAsia="Times New Roman" w:hAnsi="Arial" w:cs="Arial"/>
                <w:sz w:val="20"/>
                <w:szCs w:val="20"/>
                <w:lang w:eastAsia="ru-RU"/>
              </w:rPr>
            </w:pPr>
          </w:p>
        </w:tc>
        <w:tc>
          <w:tcPr>
            <w:tcW w:w="716" w:type="pct"/>
            <w:vMerge/>
            <w:tcBorders>
              <w:top w:val="single" w:sz="4" w:space="0" w:color="000000"/>
              <w:left w:val="single" w:sz="4" w:space="0" w:color="000000"/>
              <w:bottom w:val="single" w:sz="4" w:space="0" w:color="000000"/>
              <w:right w:val="single" w:sz="4" w:space="0" w:color="000000"/>
            </w:tcBorders>
            <w:vAlign w:val="center"/>
            <w:hideMark/>
          </w:tcPr>
          <w:p w14:paraId="5748F2E8" w14:textId="77777777" w:rsidR="004065C4" w:rsidRPr="00D7479E" w:rsidRDefault="004065C4" w:rsidP="004065C4">
            <w:pPr>
              <w:spacing w:after="0" w:line="240" w:lineRule="auto"/>
              <w:rPr>
                <w:rFonts w:ascii="Arial" w:eastAsia="Times New Roman" w:hAnsi="Arial" w:cs="Arial"/>
                <w:sz w:val="20"/>
                <w:szCs w:val="20"/>
                <w:lang w:eastAsia="ru-RU"/>
              </w:rPr>
            </w:pPr>
          </w:p>
        </w:tc>
        <w:tc>
          <w:tcPr>
            <w:tcW w:w="459" w:type="pct"/>
            <w:vMerge/>
            <w:tcBorders>
              <w:top w:val="single" w:sz="4" w:space="0" w:color="000000"/>
              <w:left w:val="single" w:sz="4" w:space="0" w:color="000000"/>
              <w:bottom w:val="single" w:sz="4" w:space="0" w:color="000000"/>
              <w:right w:val="single" w:sz="4" w:space="0" w:color="000000"/>
            </w:tcBorders>
            <w:vAlign w:val="center"/>
            <w:hideMark/>
          </w:tcPr>
          <w:p w14:paraId="249B875F" w14:textId="77777777" w:rsidR="004065C4" w:rsidRPr="00D7479E" w:rsidRDefault="004065C4" w:rsidP="004065C4">
            <w:pPr>
              <w:spacing w:after="0" w:line="240" w:lineRule="auto"/>
              <w:rPr>
                <w:rFonts w:ascii="Arial" w:eastAsia="Times New Roman" w:hAnsi="Arial" w:cs="Arial"/>
                <w:sz w:val="20"/>
                <w:szCs w:val="20"/>
                <w:lang w:eastAsia="ru-RU"/>
              </w:rPr>
            </w:pPr>
          </w:p>
        </w:tc>
        <w:tc>
          <w:tcPr>
            <w:tcW w:w="474" w:type="pct"/>
            <w:vMerge/>
            <w:tcBorders>
              <w:top w:val="single" w:sz="4" w:space="0" w:color="000000"/>
              <w:left w:val="single" w:sz="4" w:space="0" w:color="000000"/>
              <w:bottom w:val="single" w:sz="4" w:space="0" w:color="000000"/>
              <w:right w:val="single" w:sz="4" w:space="0" w:color="000000"/>
            </w:tcBorders>
            <w:vAlign w:val="center"/>
            <w:hideMark/>
          </w:tcPr>
          <w:p w14:paraId="7DA52039" w14:textId="77777777" w:rsidR="004065C4" w:rsidRPr="00D7479E" w:rsidRDefault="004065C4" w:rsidP="004065C4">
            <w:pPr>
              <w:spacing w:after="0" w:line="240" w:lineRule="auto"/>
              <w:rPr>
                <w:rFonts w:ascii="Arial" w:eastAsia="Times New Roman" w:hAnsi="Arial" w:cs="Arial"/>
                <w:sz w:val="20"/>
                <w:szCs w:val="20"/>
                <w:lang w:eastAsia="ru-RU"/>
              </w:rPr>
            </w:pPr>
          </w:p>
        </w:tc>
        <w:tc>
          <w:tcPr>
            <w:tcW w:w="700" w:type="pct"/>
            <w:vMerge/>
            <w:tcBorders>
              <w:top w:val="single" w:sz="4" w:space="0" w:color="000000"/>
              <w:left w:val="single" w:sz="4" w:space="0" w:color="000000"/>
              <w:bottom w:val="single" w:sz="4" w:space="0" w:color="000000"/>
              <w:right w:val="single" w:sz="4" w:space="0" w:color="000000"/>
            </w:tcBorders>
            <w:vAlign w:val="center"/>
            <w:hideMark/>
          </w:tcPr>
          <w:p w14:paraId="42D22D4F" w14:textId="77777777" w:rsidR="004065C4" w:rsidRPr="00D7479E" w:rsidRDefault="004065C4" w:rsidP="004065C4">
            <w:pPr>
              <w:spacing w:after="0" w:line="240" w:lineRule="auto"/>
              <w:rPr>
                <w:rFonts w:ascii="Arial" w:eastAsia="Times New Roman" w:hAnsi="Arial" w:cs="Arial"/>
                <w:sz w:val="20"/>
                <w:szCs w:val="20"/>
                <w:lang w:eastAsia="ru-RU"/>
              </w:rPr>
            </w:pPr>
          </w:p>
        </w:tc>
        <w:tc>
          <w:tcPr>
            <w:tcW w:w="712" w:type="pct"/>
            <w:vMerge/>
            <w:tcBorders>
              <w:top w:val="single" w:sz="4" w:space="0" w:color="000000"/>
              <w:left w:val="single" w:sz="4" w:space="0" w:color="000000"/>
              <w:bottom w:val="single" w:sz="4" w:space="0" w:color="000000"/>
              <w:right w:val="single" w:sz="4" w:space="0" w:color="000000"/>
            </w:tcBorders>
            <w:vAlign w:val="center"/>
            <w:hideMark/>
          </w:tcPr>
          <w:p w14:paraId="1420FA42" w14:textId="77777777" w:rsidR="004065C4" w:rsidRPr="00D7479E" w:rsidRDefault="004065C4" w:rsidP="004065C4">
            <w:pPr>
              <w:spacing w:after="0" w:line="240" w:lineRule="auto"/>
              <w:rPr>
                <w:rFonts w:ascii="Arial" w:eastAsia="Times New Roman" w:hAnsi="Arial" w:cs="Arial"/>
                <w:sz w:val="20"/>
                <w:szCs w:val="20"/>
                <w:lang w:eastAsia="ru-RU"/>
              </w:rPr>
            </w:pPr>
          </w:p>
        </w:tc>
        <w:tc>
          <w:tcPr>
            <w:tcW w:w="522" w:type="pct"/>
            <w:vMerge/>
            <w:tcBorders>
              <w:top w:val="single" w:sz="4" w:space="0" w:color="000000"/>
              <w:left w:val="single" w:sz="4" w:space="0" w:color="000000"/>
              <w:bottom w:val="single" w:sz="4" w:space="0" w:color="000000"/>
              <w:right w:val="single" w:sz="4" w:space="0" w:color="000000"/>
            </w:tcBorders>
            <w:vAlign w:val="center"/>
            <w:hideMark/>
          </w:tcPr>
          <w:p w14:paraId="502D5F30" w14:textId="77777777" w:rsidR="004065C4" w:rsidRPr="00D7479E" w:rsidRDefault="004065C4" w:rsidP="004065C4">
            <w:pPr>
              <w:spacing w:after="0" w:line="240" w:lineRule="auto"/>
              <w:rPr>
                <w:rFonts w:ascii="Arial" w:eastAsia="Times New Roman" w:hAnsi="Arial" w:cs="Arial"/>
                <w:sz w:val="20"/>
                <w:szCs w:val="20"/>
                <w:lang w:eastAsia="ru-RU"/>
              </w:rPr>
            </w:pPr>
          </w:p>
        </w:tc>
        <w:tc>
          <w:tcPr>
            <w:tcW w:w="446" w:type="pct"/>
            <w:vMerge/>
            <w:tcBorders>
              <w:top w:val="single" w:sz="4" w:space="0" w:color="000000"/>
              <w:left w:val="single" w:sz="4" w:space="0" w:color="000000"/>
              <w:bottom w:val="single" w:sz="4" w:space="0" w:color="000000"/>
              <w:right w:val="single" w:sz="4" w:space="0" w:color="000000"/>
            </w:tcBorders>
            <w:vAlign w:val="center"/>
            <w:hideMark/>
          </w:tcPr>
          <w:p w14:paraId="77A98A87" w14:textId="77777777" w:rsidR="004065C4" w:rsidRPr="00D7479E" w:rsidRDefault="004065C4" w:rsidP="004065C4">
            <w:pPr>
              <w:spacing w:after="0" w:line="240" w:lineRule="auto"/>
              <w:rPr>
                <w:rFonts w:ascii="Arial" w:eastAsia="Times New Roman" w:hAnsi="Arial" w:cs="Arial"/>
                <w:sz w:val="20"/>
                <w:szCs w:val="20"/>
                <w:lang w:eastAsia="ru-RU"/>
              </w:rPr>
            </w:pPr>
          </w:p>
        </w:tc>
      </w:tr>
      <w:tr w:rsidR="005F0541" w:rsidRPr="00D7479E" w14:paraId="71DE30AB" w14:textId="77777777" w:rsidTr="004A58D7">
        <w:trPr>
          <w:trHeight w:val="278"/>
        </w:trPr>
        <w:tc>
          <w:tcPr>
            <w:tcW w:w="270" w:type="pct"/>
            <w:vMerge w:val="restart"/>
            <w:tcBorders>
              <w:top w:val="nil"/>
              <w:left w:val="single" w:sz="4" w:space="0" w:color="000000"/>
              <w:right w:val="single" w:sz="4" w:space="0" w:color="000000"/>
            </w:tcBorders>
            <w:shd w:val="clear" w:color="auto" w:fill="auto"/>
            <w:vAlign w:val="center"/>
            <w:hideMark/>
          </w:tcPr>
          <w:p w14:paraId="7837FF15" w14:textId="77777777" w:rsidR="005F0541" w:rsidRPr="00D7479E" w:rsidRDefault="005F0541" w:rsidP="005D550C">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1</w:t>
            </w:r>
          </w:p>
        </w:tc>
        <w:tc>
          <w:tcPr>
            <w:tcW w:w="701" w:type="pct"/>
            <w:vMerge w:val="restart"/>
            <w:tcBorders>
              <w:top w:val="nil"/>
              <w:left w:val="nil"/>
              <w:right w:val="single" w:sz="4" w:space="0" w:color="000000"/>
            </w:tcBorders>
            <w:shd w:val="clear" w:color="auto" w:fill="auto"/>
            <w:vAlign w:val="center"/>
            <w:hideMark/>
          </w:tcPr>
          <w:p w14:paraId="1741D0DA"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От точки 6а до насосной</w:t>
            </w:r>
          </w:p>
        </w:tc>
        <w:tc>
          <w:tcPr>
            <w:tcW w:w="716" w:type="pct"/>
            <w:tcBorders>
              <w:top w:val="nil"/>
              <w:left w:val="nil"/>
              <w:bottom w:val="single" w:sz="4" w:space="0" w:color="000000"/>
              <w:right w:val="single" w:sz="4" w:space="0" w:color="000000"/>
            </w:tcBorders>
            <w:shd w:val="clear" w:color="auto" w:fill="auto"/>
            <w:vAlign w:val="center"/>
            <w:hideMark/>
          </w:tcPr>
          <w:p w14:paraId="52F5F75D"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подающий отопление</w:t>
            </w:r>
          </w:p>
        </w:tc>
        <w:tc>
          <w:tcPr>
            <w:tcW w:w="459" w:type="pct"/>
            <w:tcBorders>
              <w:top w:val="nil"/>
              <w:left w:val="nil"/>
              <w:bottom w:val="single" w:sz="4" w:space="0" w:color="000000"/>
              <w:right w:val="single" w:sz="4" w:space="0" w:color="000000"/>
            </w:tcBorders>
            <w:shd w:val="clear" w:color="auto" w:fill="auto"/>
            <w:vAlign w:val="center"/>
            <w:hideMark/>
          </w:tcPr>
          <w:p w14:paraId="411F7F28"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30,0</w:t>
            </w:r>
          </w:p>
        </w:tc>
        <w:tc>
          <w:tcPr>
            <w:tcW w:w="474" w:type="pct"/>
            <w:tcBorders>
              <w:top w:val="nil"/>
              <w:left w:val="nil"/>
              <w:bottom w:val="single" w:sz="4" w:space="0" w:color="000000"/>
              <w:right w:val="single" w:sz="4" w:space="0" w:color="000000"/>
            </w:tcBorders>
            <w:shd w:val="clear" w:color="auto" w:fill="auto"/>
            <w:vAlign w:val="center"/>
            <w:hideMark/>
          </w:tcPr>
          <w:p w14:paraId="705DE93C"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0,05</w:t>
            </w:r>
          </w:p>
        </w:tc>
        <w:tc>
          <w:tcPr>
            <w:tcW w:w="700" w:type="pct"/>
            <w:tcBorders>
              <w:top w:val="nil"/>
              <w:left w:val="nil"/>
              <w:bottom w:val="single" w:sz="4" w:space="0" w:color="000000"/>
              <w:right w:val="single" w:sz="4" w:space="0" w:color="000000"/>
            </w:tcBorders>
            <w:shd w:val="clear" w:color="auto" w:fill="auto"/>
            <w:vAlign w:val="center"/>
            <w:hideMark/>
          </w:tcPr>
          <w:p w14:paraId="5DC99C7B" w14:textId="77777777" w:rsidR="005F0541" w:rsidRPr="00D7479E" w:rsidRDefault="005F0541" w:rsidP="009E7D28">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минвата</w:t>
            </w:r>
          </w:p>
        </w:tc>
        <w:tc>
          <w:tcPr>
            <w:tcW w:w="712" w:type="pct"/>
            <w:tcBorders>
              <w:top w:val="nil"/>
              <w:left w:val="nil"/>
              <w:bottom w:val="single" w:sz="4" w:space="0" w:color="000000"/>
              <w:right w:val="single" w:sz="4" w:space="0" w:color="000000"/>
            </w:tcBorders>
            <w:shd w:val="clear" w:color="auto" w:fill="auto"/>
            <w:vAlign w:val="center"/>
            <w:hideMark/>
          </w:tcPr>
          <w:p w14:paraId="1A84F3ED"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подземная канальная</w:t>
            </w:r>
          </w:p>
        </w:tc>
        <w:tc>
          <w:tcPr>
            <w:tcW w:w="522" w:type="pct"/>
            <w:tcBorders>
              <w:top w:val="nil"/>
              <w:left w:val="nil"/>
              <w:bottom w:val="single" w:sz="4" w:space="0" w:color="000000"/>
              <w:right w:val="single" w:sz="4" w:space="0" w:color="000000"/>
            </w:tcBorders>
            <w:shd w:val="clear" w:color="auto" w:fill="auto"/>
            <w:vAlign w:val="center"/>
            <w:hideMark/>
          </w:tcPr>
          <w:p w14:paraId="798E8B62"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1959</w:t>
            </w:r>
          </w:p>
        </w:tc>
        <w:tc>
          <w:tcPr>
            <w:tcW w:w="446" w:type="pct"/>
            <w:tcBorders>
              <w:top w:val="nil"/>
              <w:left w:val="nil"/>
              <w:bottom w:val="single" w:sz="4" w:space="0" w:color="000000"/>
              <w:right w:val="single" w:sz="4" w:space="0" w:color="000000"/>
            </w:tcBorders>
            <w:shd w:val="clear" w:color="auto" w:fill="auto"/>
            <w:vAlign w:val="center"/>
            <w:hideMark/>
          </w:tcPr>
          <w:p w14:paraId="6C8628F5"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95/70</w:t>
            </w:r>
          </w:p>
        </w:tc>
      </w:tr>
      <w:tr w:rsidR="005F0541" w:rsidRPr="00D7479E" w14:paraId="1B430685" w14:textId="77777777" w:rsidTr="004A58D7">
        <w:trPr>
          <w:trHeight w:val="278"/>
        </w:trPr>
        <w:tc>
          <w:tcPr>
            <w:tcW w:w="270" w:type="pct"/>
            <w:vMerge/>
            <w:tcBorders>
              <w:left w:val="single" w:sz="4" w:space="0" w:color="000000"/>
              <w:bottom w:val="single" w:sz="4" w:space="0" w:color="000000"/>
              <w:right w:val="single" w:sz="4" w:space="0" w:color="000000"/>
            </w:tcBorders>
            <w:shd w:val="clear" w:color="auto" w:fill="auto"/>
            <w:vAlign w:val="center"/>
            <w:hideMark/>
          </w:tcPr>
          <w:p w14:paraId="73FDFF16" w14:textId="77777777" w:rsidR="005F0541" w:rsidRPr="00D7479E" w:rsidRDefault="005F0541" w:rsidP="004065C4">
            <w:pPr>
              <w:spacing w:after="0" w:line="240" w:lineRule="auto"/>
              <w:jc w:val="center"/>
              <w:rPr>
                <w:rFonts w:ascii="Arial" w:eastAsia="Times New Roman" w:hAnsi="Arial" w:cs="Arial"/>
                <w:sz w:val="20"/>
                <w:szCs w:val="20"/>
                <w:lang w:eastAsia="ru-RU"/>
              </w:rPr>
            </w:pPr>
          </w:p>
        </w:tc>
        <w:tc>
          <w:tcPr>
            <w:tcW w:w="701" w:type="pct"/>
            <w:vMerge/>
            <w:tcBorders>
              <w:left w:val="nil"/>
              <w:bottom w:val="single" w:sz="4" w:space="0" w:color="000000"/>
              <w:right w:val="single" w:sz="4" w:space="0" w:color="000000"/>
            </w:tcBorders>
            <w:shd w:val="clear" w:color="auto" w:fill="auto"/>
            <w:vAlign w:val="center"/>
            <w:hideMark/>
          </w:tcPr>
          <w:p w14:paraId="722FEFA4" w14:textId="77777777" w:rsidR="005F0541" w:rsidRPr="00D7479E" w:rsidRDefault="005F0541" w:rsidP="004065C4">
            <w:pPr>
              <w:spacing w:after="0" w:line="240" w:lineRule="auto"/>
              <w:jc w:val="center"/>
              <w:rPr>
                <w:rFonts w:ascii="Arial" w:eastAsia="Times New Roman" w:hAnsi="Arial" w:cs="Arial"/>
                <w:sz w:val="20"/>
                <w:szCs w:val="20"/>
                <w:lang w:eastAsia="ru-RU"/>
              </w:rPr>
            </w:pPr>
          </w:p>
        </w:tc>
        <w:tc>
          <w:tcPr>
            <w:tcW w:w="716" w:type="pct"/>
            <w:tcBorders>
              <w:top w:val="nil"/>
              <w:left w:val="nil"/>
              <w:bottom w:val="single" w:sz="4" w:space="0" w:color="000000"/>
              <w:right w:val="single" w:sz="4" w:space="0" w:color="000000"/>
            </w:tcBorders>
            <w:shd w:val="clear" w:color="auto" w:fill="auto"/>
            <w:vAlign w:val="center"/>
            <w:hideMark/>
          </w:tcPr>
          <w:p w14:paraId="34096223" w14:textId="77777777" w:rsidR="005F0541" w:rsidRPr="00D7479E" w:rsidRDefault="005D572B"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обратный отопление</w:t>
            </w:r>
          </w:p>
        </w:tc>
        <w:tc>
          <w:tcPr>
            <w:tcW w:w="459" w:type="pct"/>
            <w:tcBorders>
              <w:top w:val="nil"/>
              <w:left w:val="nil"/>
              <w:bottom w:val="single" w:sz="4" w:space="0" w:color="000000"/>
              <w:right w:val="single" w:sz="4" w:space="0" w:color="000000"/>
            </w:tcBorders>
            <w:shd w:val="clear" w:color="auto" w:fill="auto"/>
            <w:vAlign w:val="center"/>
            <w:hideMark/>
          </w:tcPr>
          <w:p w14:paraId="6706A06B"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30,0</w:t>
            </w:r>
          </w:p>
        </w:tc>
        <w:tc>
          <w:tcPr>
            <w:tcW w:w="474" w:type="pct"/>
            <w:tcBorders>
              <w:top w:val="nil"/>
              <w:left w:val="nil"/>
              <w:bottom w:val="single" w:sz="4" w:space="0" w:color="000000"/>
              <w:right w:val="single" w:sz="4" w:space="0" w:color="000000"/>
            </w:tcBorders>
            <w:shd w:val="clear" w:color="auto" w:fill="auto"/>
            <w:vAlign w:val="center"/>
            <w:hideMark/>
          </w:tcPr>
          <w:p w14:paraId="0445228F"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0,05</w:t>
            </w:r>
          </w:p>
        </w:tc>
        <w:tc>
          <w:tcPr>
            <w:tcW w:w="700" w:type="pct"/>
            <w:tcBorders>
              <w:top w:val="nil"/>
              <w:left w:val="nil"/>
              <w:bottom w:val="single" w:sz="4" w:space="0" w:color="000000"/>
              <w:right w:val="single" w:sz="4" w:space="0" w:color="000000"/>
            </w:tcBorders>
            <w:shd w:val="clear" w:color="auto" w:fill="auto"/>
            <w:vAlign w:val="center"/>
            <w:hideMark/>
          </w:tcPr>
          <w:p w14:paraId="6B4B7AD3" w14:textId="77777777" w:rsidR="005F0541" w:rsidRPr="00D7479E" w:rsidRDefault="005F0541" w:rsidP="009E7D28">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минвата</w:t>
            </w:r>
          </w:p>
        </w:tc>
        <w:tc>
          <w:tcPr>
            <w:tcW w:w="712" w:type="pct"/>
            <w:tcBorders>
              <w:top w:val="nil"/>
              <w:left w:val="nil"/>
              <w:bottom w:val="single" w:sz="4" w:space="0" w:color="000000"/>
              <w:right w:val="single" w:sz="4" w:space="0" w:color="000000"/>
            </w:tcBorders>
            <w:shd w:val="clear" w:color="auto" w:fill="auto"/>
            <w:vAlign w:val="center"/>
            <w:hideMark/>
          </w:tcPr>
          <w:p w14:paraId="49B3D74E"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подземная канальная</w:t>
            </w:r>
          </w:p>
        </w:tc>
        <w:tc>
          <w:tcPr>
            <w:tcW w:w="522" w:type="pct"/>
            <w:tcBorders>
              <w:top w:val="nil"/>
              <w:left w:val="nil"/>
              <w:bottom w:val="single" w:sz="4" w:space="0" w:color="000000"/>
              <w:right w:val="single" w:sz="4" w:space="0" w:color="000000"/>
            </w:tcBorders>
            <w:shd w:val="clear" w:color="auto" w:fill="auto"/>
            <w:vAlign w:val="center"/>
            <w:hideMark/>
          </w:tcPr>
          <w:p w14:paraId="13579F7C"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1959</w:t>
            </w:r>
          </w:p>
        </w:tc>
        <w:tc>
          <w:tcPr>
            <w:tcW w:w="446" w:type="pct"/>
            <w:tcBorders>
              <w:top w:val="nil"/>
              <w:left w:val="nil"/>
              <w:bottom w:val="single" w:sz="4" w:space="0" w:color="000000"/>
              <w:right w:val="single" w:sz="4" w:space="0" w:color="000000"/>
            </w:tcBorders>
            <w:shd w:val="clear" w:color="auto" w:fill="auto"/>
            <w:vAlign w:val="center"/>
            <w:hideMark/>
          </w:tcPr>
          <w:p w14:paraId="238E0ADA"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95/70</w:t>
            </w:r>
          </w:p>
        </w:tc>
      </w:tr>
      <w:tr w:rsidR="005F0541" w:rsidRPr="00D7479E" w14:paraId="3B96A0C9" w14:textId="77777777" w:rsidTr="004A58D7">
        <w:trPr>
          <w:trHeight w:val="278"/>
        </w:trPr>
        <w:tc>
          <w:tcPr>
            <w:tcW w:w="270" w:type="pct"/>
            <w:vMerge w:val="restart"/>
            <w:tcBorders>
              <w:top w:val="nil"/>
              <w:left w:val="single" w:sz="4" w:space="0" w:color="000000"/>
              <w:right w:val="single" w:sz="4" w:space="0" w:color="000000"/>
            </w:tcBorders>
            <w:shd w:val="clear" w:color="auto" w:fill="auto"/>
            <w:vAlign w:val="center"/>
            <w:hideMark/>
          </w:tcPr>
          <w:p w14:paraId="755DCE11"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2</w:t>
            </w:r>
          </w:p>
        </w:tc>
        <w:tc>
          <w:tcPr>
            <w:tcW w:w="701" w:type="pct"/>
            <w:vMerge w:val="restart"/>
            <w:tcBorders>
              <w:top w:val="nil"/>
              <w:left w:val="nil"/>
              <w:right w:val="single" w:sz="4" w:space="0" w:color="000000"/>
            </w:tcBorders>
            <w:shd w:val="clear" w:color="auto" w:fill="auto"/>
            <w:vAlign w:val="center"/>
            <w:hideMark/>
          </w:tcPr>
          <w:p w14:paraId="2AB75365"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От ТК16 до ж.д. 5б</w:t>
            </w:r>
          </w:p>
        </w:tc>
        <w:tc>
          <w:tcPr>
            <w:tcW w:w="716" w:type="pct"/>
            <w:tcBorders>
              <w:top w:val="nil"/>
              <w:left w:val="nil"/>
              <w:bottom w:val="single" w:sz="4" w:space="0" w:color="000000"/>
              <w:right w:val="single" w:sz="4" w:space="0" w:color="000000"/>
            </w:tcBorders>
            <w:shd w:val="clear" w:color="auto" w:fill="auto"/>
            <w:vAlign w:val="center"/>
            <w:hideMark/>
          </w:tcPr>
          <w:p w14:paraId="56070ED9"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подающий отопление</w:t>
            </w:r>
          </w:p>
        </w:tc>
        <w:tc>
          <w:tcPr>
            <w:tcW w:w="459" w:type="pct"/>
            <w:tcBorders>
              <w:top w:val="nil"/>
              <w:left w:val="nil"/>
              <w:bottom w:val="single" w:sz="4" w:space="0" w:color="000000"/>
              <w:right w:val="single" w:sz="4" w:space="0" w:color="000000"/>
            </w:tcBorders>
            <w:shd w:val="clear" w:color="auto" w:fill="auto"/>
            <w:vAlign w:val="center"/>
            <w:hideMark/>
          </w:tcPr>
          <w:p w14:paraId="67D18DC5"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40,0</w:t>
            </w:r>
          </w:p>
        </w:tc>
        <w:tc>
          <w:tcPr>
            <w:tcW w:w="474" w:type="pct"/>
            <w:tcBorders>
              <w:top w:val="nil"/>
              <w:left w:val="nil"/>
              <w:bottom w:val="single" w:sz="4" w:space="0" w:color="000000"/>
              <w:right w:val="single" w:sz="4" w:space="0" w:color="000000"/>
            </w:tcBorders>
            <w:shd w:val="clear" w:color="auto" w:fill="auto"/>
            <w:vAlign w:val="center"/>
            <w:hideMark/>
          </w:tcPr>
          <w:p w14:paraId="6D38B0D4"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0,05</w:t>
            </w:r>
          </w:p>
        </w:tc>
        <w:tc>
          <w:tcPr>
            <w:tcW w:w="700" w:type="pct"/>
            <w:tcBorders>
              <w:top w:val="nil"/>
              <w:left w:val="nil"/>
              <w:bottom w:val="single" w:sz="4" w:space="0" w:color="000000"/>
              <w:right w:val="single" w:sz="4" w:space="0" w:color="000000"/>
            </w:tcBorders>
            <w:shd w:val="clear" w:color="auto" w:fill="auto"/>
            <w:vAlign w:val="center"/>
            <w:hideMark/>
          </w:tcPr>
          <w:p w14:paraId="32E4B54B" w14:textId="77777777" w:rsidR="005F0541" w:rsidRPr="00D7479E" w:rsidRDefault="005F0541" w:rsidP="009E7D28">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минвата</w:t>
            </w:r>
          </w:p>
        </w:tc>
        <w:tc>
          <w:tcPr>
            <w:tcW w:w="712" w:type="pct"/>
            <w:tcBorders>
              <w:top w:val="nil"/>
              <w:left w:val="nil"/>
              <w:bottom w:val="single" w:sz="4" w:space="0" w:color="000000"/>
              <w:right w:val="single" w:sz="4" w:space="0" w:color="000000"/>
            </w:tcBorders>
            <w:shd w:val="clear" w:color="auto" w:fill="auto"/>
            <w:vAlign w:val="center"/>
            <w:hideMark/>
          </w:tcPr>
          <w:p w14:paraId="0B0BD6E4"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подземная канальная</w:t>
            </w:r>
          </w:p>
        </w:tc>
        <w:tc>
          <w:tcPr>
            <w:tcW w:w="522" w:type="pct"/>
            <w:tcBorders>
              <w:top w:val="nil"/>
              <w:left w:val="nil"/>
              <w:bottom w:val="single" w:sz="4" w:space="0" w:color="000000"/>
              <w:right w:val="single" w:sz="4" w:space="0" w:color="000000"/>
            </w:tcBorders>
            <w:shd w:val="clear" w:color="auto" w:fill="auto"/>
            <w:vAlign w:val="center"/>
            <w:hideMark/>
          </w:tcPr>
          <w:p w14:paraId="603F97BB"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1959</w:t>
            </w:r>
          </w:p>
        </w:tc>
        <w:tc>
          <w:tcPr>
            <w:tcW w:w="446" w:type="pct"/>
            <w:tcBorders>
              <w:top w:val="nil"/>
              <w:left w:val="nil"/>
              <w:bottom w:val="single" w:sz="4" w:space="0" w:color="000000"/>
              <w:right w:val="single" w:sz="4" w:space="0" w:color="000000"/>
            </w:tcBorders>
            <w:shd w:val="clear" w:color="auto" w:fill="auto"/>
            <w:vAlign w:val="center"/>
            <w:hideMark/>
          </w:tcPr>
          <w:p w14:paraId="02ACD5E7"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95/70</w:t>
            </w:r>
          </w:p>
        </w:tc>
      </w:tr>
      <w:tr w:rsidR="005F0541" w:rsidRPr="00D7479E" w14:paraId="7B6B77A8" w14:textId="77777777" w:rsidTr="004A58D7">
        <w:trPr>
          <w:trHeight w:val="278"/>
        </w:trPr>
        <w:tc>
          <w:tcPr>
            <w:tcW w:w="270" w:type="pct"/>
            <w:vMerge/>
            <w:tcBorders>
              <w:left w:val="single" w:sz="4" w:space="0" w:color="000000"/>
              <w:bottom w:val="single" w:sz="4" w:space="0" w:color="000000"/>
              <w:right w:val="single" w:sz="4" w:space="0" w:color="000000"/>
            </w:tcBorders>
            <w:shd w:val="clear" w:color="auto" w:fill="auto"/>
            <w:vAlign w:val="center"/>
            <w:hideMark/>
          </w:tcPr>
          <w:p w14:paraId="1CA31CC2" w14:textId="77777777" w:rsidR="005F0541" w:rsidRPr="00D7479E" w:rsidRDefault="005F0541" w:rsidP="004065C4">
            <w:pPr>
              <w:spacing w:after="0" w:line="240" w:lineRule="auto"/>
              <w:jc w:val="center"/>
              <w:rPr>
                <w:rFonts w:ascii="Arial" w:eastAsia="Times New Roman" w:hAnsi="Arial" w:cs="Arial"/>
                <w:sz w:val="20"/>
                <w:szCs w:val="20"/>
                <w:lang w:eastAsia="ru-RU"/>
              </w:rPr>
            </w:pPr>
          </w:p>
        </w:tc>
        <w:tc>
          <w:tcPr>
            <w:tcW w:w="701" w:type="pct"/>
            <w:vMerge/>
            <w:tcBorders>
              <w:left w:val="nil"/>
              <w:bottom w:val="single" w:sz="4" w:space="0" w:color="000000"/>
              <w:right w:val="single" w:sz="4" w:space="0" w:color="000000"/>
            </w:tcBorders>
            <w:shd w:val="clear" w:color="auto" w:fill="auto"/>
            <w:vAlign w:val="center"/>
            <w:hideMark/>
          </w:tcPr>
          <w:p w14:paraId="389311DF" w14:textId="77777777" w:rsidR="005F0541" w:rsidRPr="00D7479E" w:rsidRDefault="005F0541" w:rsidP="004065C4">
            <w:pPr>
              <w:spacing w:after="0" w:line="240" w:lineRule="auto"/>
              <w:jc w:val="center"/>
              <w:rPr>
                <w:rFonts w:ascii="Arial" w:eastAsia="Times New Roman" w:hAnsi="Arial" w:cs="Arial"/>
                <w:sz w:val="20"/>
                <w:szCs w:val="20"/>
                <w:lang w:eastAsia="ru-RU"/>
              </w:rPr>
            </w:pPr>
          </w:p>
        </w:tc>
        <w:tc>
          <w:tcPr>
            <w:tcW w:w="716" w:type="pct"/>
            <w:tcBorders>
              <w:top w:val="nil"/>
              <w:left w:val="nil"/>
              <w:bottom w:val="single" w:sz="4" w:space="0" w:color="000000"/>
              <w:right w:val="single" w:sz="4" w:space="0" w:color="000000"/>
            </w:tcBorders>
            <w:shd w:val="clear" w:color="auto" w:fill="auto"/>
            <w:vAlign w:val="center"/>
            <w:hideMark/>
          </w:tcPr>
          <w:p w14:paraId="7D217837" w14:textId="77777777" w:rsidR="005F0541" w:rsidRPr="00D7479E" w:rsidRDefault="005D572B"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обратный отопление</w:t>
            </w:r>
          </w:p>
        </w:tc>
        <w:tc>
          <w:tcPr>
            <w:tcW w:w="459" w:type="pct"/>
            <w:tcBorders>
              <w:top w:val="nil"/>
              <w:left w:val="nil"/>
              <w:bottom w:val="single" w:sz="4" w:space="0" w:color="000000"/>
              <w:right w:val="single" w:sz="4" w:space="0" w:color="000000"/>
            </w:tcBorders>
            <w:shd w:val="clear" w:color="auto" w:fill="auto"/>
            <w:vAlign w:val="center"/>
            <w:hideMark/>
          </w:tcPr>
          <w:p w14:paraId="080DDEE1"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40,0</w:t>
            </w:r>
          </w:p>
        </w:tc>
        <w:tc>
          <w:tcPr>
            <w:tcW w:w="474" w:type="pct"/>
            <w:tcBorders>
              <w:top w:val="nil"/>
              <w:left w:val="nil"/>
              <w:bottom w:val="single" w:sz="4" w:space="0" w:color="000000"/>
              <w:right w:val="single" w:sz="4" w:space="0" w:color="000000"/>
            </w:tcBorders>
            <w:shd w:val="clear" w:color="auto" w:fill="auto"/>
            <w:vAlign w:val="center"/>
            <w:hideMark/>
          </w:tcPr>
          <w:p w14:paraId="172C0BD2"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0,05</w:t>
            </w:r>
          </w:p>
        </w:tc>
        <w:tc>
          <w:tcPr>
            <w:tcW w:w="700" w:type="pct"/>
            <w:tcBorders>
              <w:top w:val="nil"/>
              <w:left w:val="nil"/>
              <w:bottom w:val="single" w:sz="4" w:space="0" w:color="000000"/>
              <w:right w:val="single" w:sz="4" w:space="0" w:color="000000"/>
            </w:tcBorders>
            <w:shd w:val="clear" w:color="auto" w:fill="auto"/>
            <w:vAlign w:val="center"/>
            <w:hideMark/>
          </w:tcPr>
          <w:p w14:paraId="0FCE45F8" w14:textId="77777777" w:rsidR="005F0541" w:rsidRPr="00D7479E" w:rsidRDefault="005F0541" w:rsidP="009E7D28">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минвата</w:t>
            </w:r>
          </w:p>
        </w:tc>
        <w:tc>
          <w:tcPr>
            <w:tcW w:w="712" w:type="pct"/>
            <w:tcBorders>
              <w:top w:val="nil"/>
              <w:left w:val="nil"/>
              <w:bottom w:val="single" w:sz="4" w:space="0" w:color="000000"/>
              <w:right w:val="single" w:sz="4" w:space="0" w:color="000000"/>
            </w:tcBorders>
            <w:shd w:val="clear" w:color="auto" w:fill="auto"/>
            <w:vAlign w:val="center"/>
            <w:hideMark/>
          </w:tcPr>
          <w:p w14:paraId="775EE3ED"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подземная канальная</w:t>
            </w:r>
          </w:p>
        </w:tc>
        <w:tc>
          <w:tcPr>
            <w:tcW w:w="522" w:type="pct"/>
            <w:tcBorders>
              <w:top w:val="nil"/>
              <w:left w:val="nil"/>
              <w:bottom w:val="single" w:sz="4" w:space="0" w:color="000000"/>
              <w:right w:val="single" w:sz="4" w:space="0" w:color="000000"/>
            </w:tcBorders>
            <w:shd w:val="clear" w:color="auto" w:fill="auto"/>
            <w:vAlign w:val="center"/>
            <w:hideMark/>
          </w:tcPr>
          <w:p w14:paraId="0E5AFB14"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1959</w:t>
            </w:r>
          </w:p>
        </w:tc>
        <w:tc>
          <w:tcPr>
            <w:tcW w:w="446" w:type="pct"/>
            <w:tcBorders>
              <w:top w:val="nil"/>
              <w:left w:val="nil"/>
              <w:bottom w:val="single" w:sz="4" w:space="0" w:color="000000"/>
              <w:right w:val="single" w:sz="4" w:space="0" w:color="000000"/>
            </w:tcBorders>
            <w:shd w:val="clear" w:color="auto" w:fill="auto"/>
            <w:vAlign w:val="center"/>
            <w:hideMark/>
          </w:tcPr>
          <w:p w14:paraId="535EEB08"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95/70</w:t>
            </w:r>
          </w:p>
        </w:tc>
      </w:tr>
      <w:tr w:rsidR="005F0541" w:rsidRPr="00D7479E" w14:paraId="2F0839DC" w14:textId="77777777" w:rsidTr="004A58D7">
        <w:trPr>
          <w:trHeight w:val="278"/>
        </w:trPr>
        <w:tc>
          <w:tcPr>
            <w:tcW w:w="270" w:type="pct"/>
            <w:vMerge w:val="restart"/>
            <w:tcBorders>
              <w:top w:val="nil"/>
              <w:left w:val="single" w:sz="4" w:space="0" w:color="000000"/>
              <w:right w:val="single" w:sz="4" w:space="0" w:color="000000"/>
            </w:tcBorders>
            <w:shd w:val="clear" w:color="auto" w:fill="auto"/>
            <w:vAlign w:val="center"/>
            <w:hideMark/>
          </w:tcPr>
          <w:p w14:paraId="64DA5B7E"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3</w:t>
            </w:r>
          </w:p>
        </w:tc>
        <w:tc>
          <w:tcPr>
            <w:tcW w:w="701" w:type="pct"/>
            <w:vMerge w:val="restart"/>
            <w:tcBorders>
              <w:top w:val="nil"/>
              <w:left w:val="nil"/>
              <w:right w:val="single" w:sz="4" w:space="0" w:color="000000"/>
            </w:tcBorders>
            <w:shd w:val="clear" w:color="auto" w:fill="auto"/>
            <w:vAlign w:val="center"/>
            <w:hideMark/>
          </w:tcPr>
          <w:p w14:paraId="27F4ED88"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От ТК16 до ТК17</w:t>
            </w:r>
          </w:p>
        </w:tc>
        <w:tc>
          <w:tcPr>
            <w:tcW w:w="716" w:type="pct"/>
            <w:tcBorders>
              <w:top w:val="nil"/>
              <w:left w:val="nil"/>
              <w:bottom w:val="single" w:sz="4" w:space="0" w:color="000000"/>
              <w:right w:val="single" w:sz="4" w:space="0" w:color="000000"/>
            </w:tcBorders>
            <w:shd w:val="clear" w:color="auto" w:fill="auto"/>
            <w:vAlign w:val="center"/>
            <w:hideMark/>
          </w:tcPr>
          <w:p w14:paraId="7A493E70"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подающий отопление</w:t>
            </w:r>
          </w:p>
        </w:tc>
        <w:tc>
          <w:tcPr>
            <w:tcW w:w="459" w:type="pct"/>
            <w:tcBorders>
              <w:top w:val="nil"/>
              <w:left w:val="nil"/>
              <w:bottom w:val="single" w:sz="4" w:space="0" w:color="000000"/>
              <w:right w:val="single" w:sz="4" w:space="0" w:color="000000"/>
            </w:tcBorders>
            <w:shd w:val="clear" w:color="auto" w:fill="auto"/>
            <w:vAlign w:val="center"/>
            <w:hideMark/>
          </w:tcPr>
          <w:p w14:paraId="66ED4C31"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95,0</w:t>
            </w:r>
          </w:p>
        </w:tc>
        <w:tc>
          <w:tcPr>
            <w:tcW w:w="474" w:type="pct"/>
            <w:tcBorders>
              <w:top w:val="nil"/>
              <w:left w:val="nil"/>
              <w:bottom w:val="single" w:sz="4" w:space="0" w:color="000000"/>
              <w:right w:val="single" w:sz="4" w:space="0" w:color="000000"/>
            </w:tcBorders>
            <w:shd w:val="clear" w:color="auto" w:fill="auto"/>
            <w:vAlign w:val="center"/>
            <w:hideMark/>
          </w:tcPr>
          <w:p w14:paraId="3890D73B"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0,08</w:t>
            </w:r>
          </w:p>
        </w:tc>
        <w:tc>
          <w:tcPr>
            <w:tcW w:w="700" w:type="pct"/>
            <w:tcBorders>
              <w:top w:val="nil"/>
              <w:left w:val="nil"/>
              <w:bottom w:val="single" w:sz="4" w:space="0" w:color="000000"/>
              <w:right w:val="single" w:sz="4" w:space="0" w:color="000000"/>
            </w:tcBorders>
            <w:shd w:val="clear" w:color="auto" w:fill="auto"/>
            <w:vAlign w:val="center"/>
            <w:hideMark/>
          </w:tcPr>
          <w:p w14:paraId="279DCDB3" w14:textId="77777777" w:rsidR="005F0541" w:rsidRPr="00D7479E" w:rsidRDefault="005F0541" w:rsidP="009E7D28">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минвата</w:t>
            </w:r>
          </w:p>
        </w:tc>
        <w:tc>
          <w:tcPr>
            <w:tcW w:w="712" w:type="pct"/>
            <w:tcBorders>
              <w:top w:val="nil"/>
              <w:left w:val="nil"/>
              <w:bottom w:val="single" w:sz="4" w:space="0" w:color="000000"/>
              <w:right w:val="single" w:sz="4" w:space="0" w:color="000000"/>
            </w:tcBorders>
            <w:shd w:val="clear" w:color="auto" w:fill="auto"/>
            <w:vAlign w:val="center"/>
            <w:hideMark/>
          </w:tcPr>
          <w:p w14:paraId="6BE908A4"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подземная канальная</w:t>
            </w:r>
          </w:p>
        </w:tc>
        <w:tc>
          <w:tcPr>
            <w:tcW w:w="522" w:type="pct"/>
            <w:tcBorders>
              <w:top w:val="nil"/>
              <w:left w:val="nil"/>
              <w:bottom w:val="single" w:sz="4" w:space="0" w:color="000000"/>
              <w:right w:val="single" w:sz="4" w:space="0" w:color="000000"/>
            </w:tcBorders>
            <w:shd w:val="clear" w:color="auto" w:fill="auto"/>
            <w:vAlign w:val="center"/>
            <w:hideMark/>
          </w:tcPr>
          <w:p w14:paraId="65FD79C1"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1959</w:t>
            </w:r>
          </w:p>
        </w:tc>
        <w:tc>
          <w:tcPr>
            <w:tcW w:w="446" w:type="pct"/>
            <w:tcBorders>
              <w:top w:val="nil"/>
              <w:left w:val="nil"/>
              <w:bottom w:val="single" w:sz="4" w:space="0" w:color="000000"/>
              <w:right w:val="single" w:sz="4" w:space="0" w:color="000000"/>
            </w:tcBorders>
            <w:shd w:val="clear" w:color="auto" w:fill="auto"/>
            <w:vAlign w:val="center"/>
            <w:hideMark/>
          </w:tcPr>
          <w:p w14:paraId="4834DCD2"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95/70</w:t>
            </w:r>
          </w:p>
        </w:tc>
      </w:tr>
      <w:tr w:rsidR="005F0541" w:rsidRPr="00D7479E" w14:paraId="3A274806" w14:textId="77777777" w:rsidTr="004A58D7">
        <w:trPr>
          <w:trHeight w:val="278"/>
        </w:trPr>
        <w:tc>
          <w:tcPr>
            <w:tcW w:w="270" w:type="pct"/>
            <w:vMerge/>
            <w:tcBorders>
              <w:left w:val="single" w:sz="4" w:space="0" w:color="000000"/>
              <w:bottom w:val="single" w:sz="4" w:space="0" w:color="000000"/>
              <w:right w:val="single" w:sz="4" w:space="0" w:color="000000"/>
            </w:tcBorders>
            <w:shd w:val="clear" w:color="auto" w:fill="auto"/>
            <w:vAlign w:val="center"/>
            <w:hideMark/>
          </w:tcPr>
          <w:p w14:paraId="69A07108" w14:textId="77777777" w:rsidR="005F0541" w:rsidRPr="00D7479E" w:rsidRDefault="005F0541" w:rsidP="004065C4">
            <w:pPr>
              <w:spacing w:after="0" w:line="240" w:lineRule="auto"/>
              <w:jc w:val="center"/>
              <w:rPr>
                <w:rFonts w:ascii="Arial" w:eastAsia="Times New Roman" w:hAnsi="Arial" w:cs="Arial"/>
                <w:sz w:val="20"/>
                <w:szCs w:val="20"/>
                <w:lang w:eastAsia="ru-RU"/>
              </w:rPr>
            </w:pPr>
          </w:p>
        </w:tc>
        <w:tc>
          <w:tcPr>
            <w:tcW w:w="701" w:type="pct"/>
            <w:vMerge/>
            <w:tcBorders>
              <w:left w:val="nil"/>
              <w:bottom w:val="single" w:sz="4" w:space="0" w:color="000000"/>
              <w:right w:val="single" w:sz="4" w:space="0" w:color="000000"/>
            </w:tcBorders>
            <w:shd w:val="clear" w:color="auto" w:fill="auto"/>
            <w:vAlign w:val="center"/>
            <w:hideMark/>
          </w:tcPr>
          <w:p w14:paraId="4B1D1E04" w14:textId="77777777" w:rsidR="005F0541" w:rsidRPr="00D7479E" w:rsidRDefault="005F0541" w:rsidP="004065C4">
            <w:pPr>
              <w:spacing w:after="0" w:line="240" w:lineRule="auto"/>
              <w:jc w:val="center"/>
              <w:rPr>
                <w:rFonts w:ascii="Arial" w:eastAsia="Times New Roman" w:hAnsi="Arial" w:cs="Arial"/>
                <w:sz w:val="20"/>
                <w:szCs w:val="20"/>
                <w:lang w:eastAsia="ru-RU"/>
              </w:rPr>
            </w:pPr>
          </w:p>
        </w:tc>
        <w:tc>
          <w:tcPr>
            <w:tcW w:w="716" w:type="pct"/>
            <w:tcBorders>
              <w:top w:val="nil"/>
              <w:left w:val="nil"/>
              <w:bottom w:val="single" w:sz="4" w:space="0" w:color="000000"/>
              <w:right w:val="single" w:sz="4" w:space="0" w:color="000000"/>
            </w:tcBorders>
            <w:shd w:val="clear" w:color="auto" w:fill="auto"/>
            <w:vAlign w:val="center"/>
            <w:hideMark/>
          </w:tcPr>
          <w:p w14:paraId="37155EB0" w14:textId="77777777" w:rsidR="005F0541" w:rsidRPr="00D7479E" w:rsidRDefault="005D572B"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обратный отопление</w:t>
            </w:r>
          </w:p>
        </w:tc>
        <w:tc>
          <w:tcPr>
            <w:tcW w:w="459" w:type="pct"/>
            <w:tcBorders>
              <w:top w:val="nil"/>
              <w:left w:val="nil"/>
              <w:bottom w:val="single" w:sz="4" w:space="0" w:color="000000"/>
              <w:right w:val="single" w:sz="4" w:space="0" w:color="000000"/>
            </w:tcBorders>
            <w:shd w:val="clear" w:color="auto" w:fill="auto"/>
            <w:vAlign w:val="center"/>
            <w:hideMark/>
          </w:tcPr>
          <w:p w14:paraId="49DE5A9B"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95,0</w:t>
            </w:r>
          </w:p>
        </w:tc>
        <w:tc>
          <w:tcPr>
            <w:tcW w:w="474" w:type="pct"/>
            <w:tcBorders>
              <w:top w:val="nil"/>
              <w:left w:val="nil"/>
              <w:bottom w:val="single" w:sz="4" w:space="0" w:color="000000"/>
              <w:right w:val="single" w:sz="4" w:space="0" w:color="000000"/>
            </w:tcBorders>
            <w:shd w:val="clear" w:color="auto" w:fill="auto"/>
            <w:vAlign w:val="center"/>
            <w:hideMark/>
          </w:tcPr>
          <w:p w14:paraId="7246CFE3"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0,08</w:t>
            </w:r>
          </w:p>
        </w:tc>
        <w:tc>
          <w:tcPr>
            <w:tcW w:w="700" w:type="pct"/>
            <w:tcBorders>
              <w:top w:val="nil"/>
              <w:left w:val="nil"/>
              <w:bottom w:val="single" w:sz="4" w:space="0" w:color="000000"/>
              <w:right w:val="single" w:sz="4" w:space="0" w:color="000000"/>
            </w:tcBorders>
            <w:shd w:val="clear" w:color="auto" w:fill="auto"/>
            <w:vAlign w:val="center"/>
            <w:hideMark/>
          </w:tcPr>
          <w:p w14:paraId="21A220AB" w14:textId="77777777" w:rsidR="005F0541" w:rsidRPr="00D7479E" w:rsidRDefault="005F0541" w:rsidP="009E7D28">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минвата</w:t>
            </w:r>
          </w:p>
        </w:tc>
        <w:tc>
          <w:tcPr>
            <w:tcW w:w="712" w:type="pct"/>
            <w:tcBorders>
              <w:top w:val="nil"/>
              <w:left w:val="nil"/>
              <w:bottom w:val="single" w:sz="4" w:space="0" w:color="000000"/>
              <w:right w:val="single" w:sz="4" w:space="0" w:color="000000"/>
            </w:tcBorders>
            <w:shd w:val="clear" w:color="auto" w:fill="auto"/>
            <w:vAlign w:val="center"/>
            <w:hideMark/>
          </w:tcPr>
          <w:p w14:paraId="63CBF47E"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подземная канальная</w:t>
            </w:r>
          </w:p>
        </w:tc>
        <w:tc>
          <w:tcPr>
            <w:tcW w:w="522" w:type="pct"/>
            <w:tcBorders>
              <w:top w:val="nil"/>
              <w:left w:val="nil"/>
              <w:bottom w:val="single" w:sz="4" w:space="0" w:color="000000"/>
              <w:right w:val="single" w:sz="4" w:space="0" w:color="000000"/>
            </w:tcBorders>
            <w:shd w:val="clear" w:color="auto" w:fill="auto"/>
            <w:vAlign w:val="center"/>
            <w:hideMark/>
          </w:tcPr>
          <w:p w14:paraId="226F84B4"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1959</w:t>
            </w:r>
          </w:p>
        </w:tc>
        <w:tc>
          <w:tcPr>
            <w:tcW w:w="446" w:type="pct"/>
            <w:tcBorders>
              <w:top w:val="nil"/>
              <w:left w:val="nil"/>
              <w:bottom w:val="single" w:sz="4" w:space="0" w:color="000000"/>
              <w:right w:val="single" w:sz="4" w:space="0" w:color="000000"/>
            </w:tcBorders>
            <w:shd w:val="clear" w:color="auto" w:fill="auto"/>
            <w:vAlign w:val="center"/>
            <w:hideMark/>
          </w:tcPr>
          <w:p w14:paraId="2B42BBB1"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95/70</w:t>
            </w:r>
          </w:p>
        </w:tc>
      </w:tr>
      <w:tr w:rsidR="005F0541" w:rsidRPr="00D7479E" w14:paraId="227A4EEA" w14:textId="77777777" w:rsidTr="004A58D7">
        <w:trPr>
          <w:trHeight w:val="278"/>
        </w:trPr>
        <w:tc>
          <w:tcPr>
            <w:tcW w:w="270" w:type="pct"/>
            <w:vMerge w:val="restart"/>
            <w:tcBorders>
              <w:top w:val="nil"/>
              <w:left w:val="single" w:sz="4" w:space="0" w:color="000000"/>
              <w:right w:val="single" w:sz="4" w:space="0" w:color="000000"/>
            </w:tcBorders>
            <w:shd w:val="clear" w:color="auto" w:fill="auto"/>
            <w:vAlign w:val="center"/>
            <w:hideMark/>
          </w:tcPr>
          <w:p w14:paraId="1002D60A"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4</w:t>
            </w:r>
          </w:p>
        </w:tc>
        <w:tc>
          <w:tcPr>
            <w:tcW w:w="701" w:type="pct"/>
            <w:vMerge w:val="restart"/>
            <w:tcBorders>
              <w:top w:val="nil"/>
              <w:left w:val="nil"/>
              <w:right w:val="single" w:sz="4" w:space="0" w:color="000000"/>
            </w:tcBorders>
            <w:shd w:val="clear" w:color="auto" w:fill="auto"/>
            <w:vAlign w:val="center"/>
            <w:hideMark/>
          </w:tcPr>
          <w:p w14:paraId="57D9F886"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От ТК17 до ж.д. №6а</w:t>
            </w:r>
          </w:p>
        </w:tc>
        <w:tc>
          <w:tcPr>
            <w:tcW w:w="716" w:type="pct"/>
            <w:tcBorders>
              <w:top w:val="nil"/>
              <w:left w:val="nil"/>
              <w:bottom w:val="single" w:sz="4" w:space="0" w:color="000000"/>
              <w:right w:val="single" w:sz="4" w:space="0" w:color="000000"/>
            </w:tcBorders>
            <w:shd w:val="clear" w:color="auto" w:fill="auto"/>
            <w:vAlign w:val="center"/>
            <w:hideMark/>
          </w:tcPr>
          <w:p w14:paraId="6020240A"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подающий отопление</w:t>
            </w:r>
          </w:p>
        </w:tc>
        <w:tc>
          <w:tcPr>
            <w:tcW w:w="459" w:type="pct"/>
            <w:tcBorders>
              <w:top w:val="nil"/>
              <w:left w:val="nil"/>
              <w:bottom w:val="single" w:sz="4" w:space="0" w:color="000000"/>
              <w:right w:val="single" w:sz="4" w:space="0" w:color="000000"/>
            </w:tcBorders>
            <w:shd w:val="clear" w:color="auto" w:fill="auto"/>
            <w:vAlign w:val="center"/>
            <w:hideMark/>
          </w:tcPr>
          <w:p w14:paraId="4C137B09"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5,0</w:t>
            </w:r>
          </w:p>
        </w:tc>
        <w:tc>
          <w:tcPr>
            <w:tcW w:w="474" w:type="pct"/>
            <w:tcBorders>
              <w:top w:val="nil"/>
              <w:left w:val="nil"/>
              <w:bottom w:val="single" w:sz="4" w:space="0" w:color="000000"/>
              <w:right w:val="single" w:sz="4" w:space="0" w:color="000000"/>
            </w:tcBorders>
            <w:shd w:val="clear" w:color="auto" w:fill="auto"/>
            <w:vAlign w:val="center"/>
            <w:hideMark/>
          </w:tcPr>
          <w:p w14:paraId="2263D539"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0,08</w:t>
            </w:r>
          </w:p>
        </w:tc>
        <w:tc>
          <w:tcPr>
            <w:tcW w:w="700" w:type="pct"/>
            <w:tcBorders>
              <w:top w:val="nil"/>
              <w:left w:val="nil"/>
              <w:bottom w:val="single" w:sz="4" w:space="0" w:color="000000"/>
              <w:right w:val="single" w:sz="4" w:space="0" w:color="000000"/>
            </w:tcBorders>
            <w:shd w:val="clear" w:color="auto" w:fill="auto"/>
            <w:vAlign w:val="center"/>
            <w:hideMark/>
          </w:tcPr>
          <w:p w14:paraId="6AF7B416" w14:textId="77777777" w:rsidR="005F0541" w:rsidRPr="00D7479E" w:rsidRDefault="005F0541" w:rsidP="009E7D28">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минвата</w:t>
            </w:r>
          </w:p>
        </w:tc>
        <w:tc>
          <w:tcPr>
            <w:tcW w:w="712" w:type="pct"/>
            <w:tcBorders>
              <w:top w:val="nil"/>
              <w:left w:val="nil"/>
              <w:bottom w:val="single" w:sz="4" w:space="0" w:color="000000"/>
              <w:right w:val="single" w:sz="4" w:space="0" w:color="000000"/>
            </w:tcBorders>
            <w:shd w:val="clear" w:color="auto" w:fill="auto"/>
            <w:vAlign w:val="center"/>
            <w:hideMark/>
          </w:tcPr>
          <w:p w14:paraId="3BC49BAA"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подземная канальная</w:t>
            </w:r>
          </w:p>
        </w:tc>
        <w:tc>
          <w:tcPr>
            <w:tcW w:w="522" w:type="pct"/>
            <w:tcBorders>
              <w:top w:val="nil"/>
              <w:left w:val="nil"/>
              <w:bottom w:val="single" w:sz="4" w:space="0" w:color="000000"/>
              <w:right w:val="single" w:sz="4" w:space="0" w:color="000000"/>
            </w:tcBorders>
            <w:shd w:val="clear" w:color="auto" w:fill="auto"/>
            <w:vAlign w:val="center"/>
            <w:hideMark/>
          </w:tcPr>
          <w:p w14:paraId="0094A35A"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1959</w:t>
            </w:r>
          </w:p>
        </w:tc>
        <w:tc>
          <w:tcPr>
            <w:tcW w:w="446" w:type="pct"/>
            <w:tcBorders>
              <w:top w:val="nil"/>
              <w:left w:val="nil"/>
              <w:bottom w:val="single" w:sz="4" w:space="0" w:color="000000"/>
              <w:right w:val="single" w:sz="4" w:space="0" w:color="000000"/>
            </w:tcBorders>
            <w:shd w:val="clear" w:color="auto" w:fill="auto"/>
            <w:vAlign w:val="center"/>
            <w:hideMark/>
          </w:tcPr>
          <w:p w14:paraId="614B57F5"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95/70</w:t>
            </w:r>
          </w:p>
        </w:tc>
      </w:tr>
      <w:tr w:rsidR="005F0541" w:rsidRPr="00D7479E" w14:paraId="75B8447C" w14:textId="77777777" w:rsidTr="004A58D7">
        <w:trPr>
          <w:trHeight w:val="278"/>
        </w:trPr>
        <w:tc>
          <w:tcPr>
            <w:tcW w:w="270" w:type="pct"/>
            <w:vMerge/>
            <w:tcBorders>
              <w:left w:val="single" w:sz="4" w:space="0" w:color="000000"/>
              <w:bottom w:val="single" w:sz="4" w:space="0" w:color="000000"/>
              <w:right w:val="single" w:sz="4" w:space="0" w:color="000000"/>
            </w:tcBorders>
            <w:shd w:val="clear" w:color="auto" w:fill="auto"/>
            <w:vAlign w:val="center"/>
            <w:hideMark/>
          </w:tcPr>
          <w:p w14:paraId="49321E14" w14:textId="77777777" w:rsidR="005F0541" w:rsidRPr="00D7479E" w:rsidRDefault="005F0541" w:rsidP="004065C4">
            <w:pPr>
              <w:spacing w:after="0" w:line="240" w:lineRule="auto"/>
              <w:jc w:val="center"/>
              <w:rPr>
                <w:rFonts w:ascii="Arial" w:eastAsia="Times New Roman" w:hAnsi="Arial" w:cs="Arial"/>
                <w:sz w:val="20"/>
                <w:szCs w:val="20"/>
                <w:lang w:eastAsia="ru-RU"/>
              </w:rPr>
            </w:pPr>
          </w:p>
        </w:tc>
        <w:tc>
          <w:tcPr>
            <w:tcW w:w="701" w:type="pct"/>
            <w:vMerge/>
            <w:tcBorders>
              <w:left w:val="nil"/>
              <w:bottom w:val="single" w:sz="4" w:space="0" w:color="000000"/>
              <w:right w:val="single" w:sz="4" w:space="0" w:color="000000"/>
            </w:tcBorders>
            <w:shd w:val="clear" w:color="auto" w:fill="auto"/>
            <w:vAlign w:val="center"/>
            <w:hideMark/>
          </w:tcPr>
          <w:p w14:paraId="22B8D283" w14:textId="77777777" w:rsidR="005F0541" w:rsidRPr="00D7479E" w:rsidRDefault="005F0541" w:rsidP="004065C4">
            <w:pPr>
              <w:spacing w:after="0" w:line="240" w:lineRule="auto"/>
              <w:jc w:val="center"/>
              <w:rPr>
                <w:rFonts w:ascii="Arial" w:eastAsia="Times New Roman" w:hAnsi="Arial" w:cs="Arial"/>
                <w:sz w:val="20"/>
                <w:szCs w:val="20"/>
                <w:lang w:eastAsia="ru-RU"/>
              </w:rPr>
            </w:pPr>
          </w:p>
        </w:tc>
        <w:tc>
          <w:tcPr>
            <w:tcW w:w="716" w:type="pct"/>
            <w:tcBorders>
              <w:top w:val="nil"/>
              <w:left w:val="nil"/>
              <w:bottom w:val="single" w:sz="4" w:space="0" w:color="000000"/>
              <w:right w:val="single" w:sz="4" w:space="0" w:color="000000"/>
            </w:tcBorders>
            <w:shd w:val="clear" w:color="auto" w:fill="auto"/>
            <w:vAlign w:val="center"/>
            <w:hideMark/>
          </w:tcPr>
          <w:p w14:paraId="2770BEFD" w14:textId="77777777" w:rsidR="005F0541" w:rsidRPr="00D7479E" w:rsidRDefault="005D572B"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обратный отопление</w:t>
            </w:r>
          </w:p>
        </w:tc>
        <w:tc>
          <w:tcPr>
            <w:tcW w:w="459" w:type="pct"/>
            <w:tcBorders>
              <w:top w:val="nil"/>
              <w:left w:val="nil"/>
              <w:bottom w:val="single" w:sz="4" w:space="0" w:color="000000"/>
              <w:right w:val="single" w:sz="4" w:space="0" w:color="000000"/>
            </w:tcBorders>
            <w:shd w:val="clear" w:color="auto" w:fill="auto"/>
            <w:vAlign w:val="center"/>
            <w:hideMark/>
          </w:tcPr>
          <w:p w14:paraId="2B5BA9C2"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5,0</w:t>
            </w:r>
          </w:p>
        </w:tc>
        <w:tc>
          <w:tcPr>
            <w:tcW w:w="474" w:type="pct"/>
            <w:tcBorders>
              <w:top w:val="nil"/>
              <w:left w:val="nil"/>
              <w:bottom w:val="single" w:sz="4" w:space="0" w:color="000000"/>
              <w:right w:val="single" w:sz="4" w:space="0" w:color="000000"/>
            </w:tcBorders>
            <w:shd w:val="clear" w:color="auto" w:fill="auto"/>
            <w:vAlign w:val="center"/>
            <w:hideMark/>
          </w:tcPr>
          <w:p w14:paraId="768C33A4"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0,08</w:t>
            </w:r>
          </w:p>
        </w:tc>
        <w:tc>
          <w:tcPr>
            <w:tcW w:w="700" w:type="pct"/>
            <w:tcBorders>
              <w:top w:val="nil"/>
              <w:left w:val="nil"/>
              <w:bottom w:val="single" w:sz="4" w:space="0" w:color="000000"/>
              <w:right w:val="single" w:sz="4" w:space="0" w:color="000000"/>
            </w:tcBorders>
            <w:shd w:val="clear" w:color="auto" w:fill="auto"/>
            <w:vAlign w:val="center"/>
            <w:hideMark/>
          </w:tcPr>
          <w:p w14:paraId="7BA6154F" w14:textId="77777777" w:rsidR="005F0541" w:rsidRPr="00D7479E" w:rsidRDefault="005F0541" w:rsidP="009E7D28">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минвата</w:t>
            </w:r>
          </w:p>
        </w:tc>
        <w:tc>
          <w:tcPr>
            <w:tcW w:w="712" w:type="pct"/>
            <w:tcBorders>
              <w:top w:val="nil"/>
              <w:left w:val="nil"/>
              <w:bottom w:val="single" w:sz="4" w:space="0" w:color="000000"/>
              <w:right w:val="single" w:sz="4" w:space="0" w:color="000000"/>
            </w:tcBorders>
            <w:shd w:val="clear" w:color="auto" w:fill="auto"/>
            <w:vAlign w:val="center"/>
            <w:hideMark/>
          </w:tcPr>
          <w:p w14:paraId="2D8C65EC"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подземная канальная</w:t>
            </w:r>
          </w:p>
        </w:tc>
        <w:tc>
          <w:tcPr>
            <w:tcW w:w="522" w:type="pct"/>
            <w:tcBorders>
              <w:top w:val="nil"/>
              <w:left w:val="nil"/>
              <w:bottom w:val="single" w:sz="4" w:space="0" w:color="000000"/>
              <w:right w:val="single" w:sz="4" w:space="0" w:color="000000"/>
            </w:tcBorders>
            <w:shd w:val="clear" w:color="auto" w:fill="auto"/>
            <w:vAlign w:val="center"/>
            <w:hideMark/>
          </w:tcPr>
          <w:p w14:paraId="7E2EC9B3"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1959</w:t>
            </w:r>
          </w:p>
        </w:tc>
        <w:tc>
          <w:tcPr>
            <w:tcW w:w="446" w:type="pct"/>
            <w:tcBorders>
              <w:top w:val="nil"/>
              <w:left w:val="nil"/>
              <w:bottom w:val="single" w:sz="4" w:space="0" w:color="000000"/>
              <w:right w:val="single" w:sz="4" w:space="0" w:color="000000"/>
            </w:tcBorders>
            <w:shd w:val="clear" w:color="auto" w:fill="auto"/>
            <w:vAlign w:val="center"/>
            <w:hideMark/>
          </w:tcPr>
          <w:p w14:paraId="63FCD65B"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95/70</w:t>
            </w:r>
          </w:p>
        </w:tc>
      </w:tr>
      <w:tr w:rsidR="005F0541" w:rsidRPr="00D7479E" w14:paraId="3212118E" w14:textId="77777777" w:rsidTr="004A58D7">
        <w:trPr>
          <w:trHeight w:val="278"/>
        </w:trPr>
        <w:tc>
          <w:tcPr>
            <w:tcW w:w="270" w:type="pct"/>
            <w:vMerge w:val="restart"/>
            <w:tcBorders>
              <w:top w:val="nil"/>
              <w:left w:val="single" w:sz="4" w:space="0" w:color="000000"/>
              <w:right w:val="single" w:sz="4" w:space="0" w:color="000000"/>
            </w:tcBorders>
            <w:shd w:val="clear" w:color="auto" w:fill="auto"/>
            <w:vAlign w:val="center"/>
            <w:hideMark/>
          </w:tcPr>
          <w:p w14:paraId="39284AAC"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5</w:t>
            </w:r>
          </w:p>
        </w:tc>
        <w:tc>
          <w:tcPr>
            <w:tcW w:w="701" w:type="pct"/>
            <w:vMerge w:val="restart"/>
            <w:tcBorders>
              <w:top w:val="nil"/>
              <w:left w:val="nil"/>
              <w:right w:val="single" w:sz="4" w:space="0" w:color="000000"/>
            </w:tcBorders>
            <w:shd w:val="clear" w:color="auto" w:fill="auto"/>
            <w:vAlign w:val="center"/>
            <w:hideMark/>
          </w:tcPr>
          <w:p w14:paraId="59C58B9D"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От ТК17 до ж.д. №7а</w:t>
            </w:r>
          </w:p>
        </w:tc>
        <w:tc>
          <w:tcPr>
            <w:tcW w:w="716" w:type="pct"/>
            <w:tcBorders>
              <w:top w:val="nil"/>
              <w:left w:val="nil"/>
              <w:bottom w:val="single" w:sz="4" w:space="0" w:color="000000"/>
              <w:right w:val="single" w:sz="4" w:space="0" w:color="000000"/>
            </w:tcBorders>
            <w:shd w:val="clear" w:color="auto" w:fill="auto"/>
            <w:vAlign w:val="center"/>
            <w:hideMark/>
          </w:tcPr>
          <w:p w14:paraId="0A89EBCB"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подающий отопление</w:t>
            </w:r>
          </w:p>
        </w:tc>
        <w:tc>
          <w:tcPr>
            <w:tcW w:w="459" w:type="pct"/>
            <w:tcBorders>
              <w:top w:val="nil"/>
              <w:left w:val="nil"/>
              <w:bottom w:val="single" w:sz="4" w:space="0" w:color="000000"/>
              <w:right w:val="single" w:sz="4" w:space="0" w:color="000000"/>
            </w:tcBorders>
            <w:shd w:val="clear" w:color="auto" w:fill="auto"/>
            <w:vAlign w:val="center"/>
            <w:hideMark/>
          </w:tcPr>
          <w:p w14:paraId="6827717B"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40,0</w:t>
            </w:r>
          </w:p>
        </w:tc>
        <w:tc>
          <w:tcPr>
            <w:tcW w:w="474" w:type="pct"/>
            <w:tcBorders>
              <w:top w:val="nil"/>
              <w:left w:val="nil"/>
              <w:bottom w:val="single" w:sz="4" w:space="0" w:color="000000"/>
              <w:right w:val="single" w:sz="4" w:space="0" w:color="000000"/>
            </w:tcBorders>
            <w:shd w:val="clear" w:color="auto" w:fill="auto"/>
            <w:vAlign w:val="center"/>
            <w:hideMark/>
          </w:tcPr>
          <w:p w14:paraId="4C39785D"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0,032</w:t>
            </w:r>
          </w:p>
        </w:tc>
        <w:tc>
          <w:tcPr>
            <w:tcW w:w="700" w:type="pct"/>
            <w:tcBorders>
              <w:top w:val="nil"/>
              <w:left w:val="nil"/>
              <w:bottom w:val="single" w:sz="4" w:space="0" w:color="000000"/>
              <w:right w:val="single" w:sz="4" w:space="0" w:color="000000"/>
            </w:tcBorders>
            <w:shd w:val="clear" w:color="auto" w:fill="auto"/>
            <w:vAlign w:val="center"/>
            <w:hideMark/>
          </w:tcPr>
          <w:p w14:paraId="53CB6B37" w14:textId="77777777" w:rsidR="005F0541" w:rsidRPr="00D7479E" w:rsidRDefault="005F0541" w:rsidP="009E7D28">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минвата</w:t>
            </w:r>
          </w:p>
        </w:tc>
        <w:tc>
          <w:tcPr>
            <w:tcW w:w="712" w:type="pct"/>
            <w:tcBorders>
              <w:top w:val="nil"/>
              <w:left w:val="nil"/>
              <w:bottom w:val="single" w:sz="4" w:space="0" w:color="000000"/>
              <w:right w:val="single" w:sz="4" w:space="0" w:color="000000"/>
            </w:tcBorders>
            <w:shd w:val="clear" w:color="auto" w:fill="auto"/>
            <w:vAlign w:val="center"/>
            <w:hideMark/>
          </w:tcPr>
          <w:p w14:paraId="3DDCF83E"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подземная канальная</w:t>
            </w:r>
          </w:p>
        </w:tc>
        <w:tc>
          <w:tcPr>
            <w:tcW w:w="522" w:type="pct"/>
            <w:tcBorders>
              <w:top w:val="nil"/>
              <w:left w:val="nil"/>
              <w:bottom w:val="single" w:sz="4" w:space="0" w:color="000000"/>
              <w:right w:val="single" w:sz="4" w:space="0" w:color="000000"/>
            </w:tcBorders>
            <w:shd w:val="clear" w:color="auto" w:fill="auto"/>
            <w:vAlign w:val="center"/>
            <w:hideMark/>
          </w:tcPr>
          <w:p w14:paraId="612C4581"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1959</w:t>
            </w:r>
          </w:p>
        </w:tc>
        <w:tc>
          <w:tcPr>
            <w:tcW w:w="446" w:type="pct"/>
            <w:tcBorders>
              <w:top w:val="nil"/>
              <w:left w:val="nil"/>
              <w:bottom w:val="single" w:sz="4" w:space="0" w:color="000000"/>
              <w:right w:val="single" w:sz="4" w:space="0" w:color="000000"/>
            </w:tcBorders>
            <w:shd w:val="clear" w:color="auto" w:fill="auto"/>
            <w:vAlign w:val="center"/>
            <w:hideMark/>
          </w:tcPr>
          <w:p w14:paraId="7A733DAD"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95/70</w:t>
            </w:r>
          </w:p>
        </w:tc>
      </w:tr>
      <w:tr w:rsidR="005F0541" w:rsidRPr="00D7479E" w14:paraId="7DA6F71E" w14:textId="77777777" w:rsidTr="004A58D7">
        <w:trPr>
          <w:trHeight w:val="278"/>
        </w:trPr>
        <w:tc>
          <w:tcPr>
            <w:tcW w:w="270" w:type="pct"/>
            <w:vMerge/>
            <w:tcBorders>
              <w:left w:val="single" w:sz="4" w:space="0" w:color="000000"/>
              <w:bottom w:val="single" w:sz="4" w:space="0" w:color="000000"/>
              <w:right w:val="single" w:sz="4" w:space="0" w:color="000000"/>
            </w:tcBorders>
            <w:shd w:val="clear" w:color="auto" w:fill="auto"/>
            <w:vAlign w:val="center"/>
            <w:hideMark/>
          </w:tcPr>
          <w:p w14:paraId="7A384A3A" w14:textId="77777777" w:rsidR="005F0541" w:rsidRPr="00D7479E" w:rsidRDefault="005F0541" w:rsidP="004065C4">
            <w:pPr>
              <w:spacing w:after="0" w:line="240" w:lineRule="auto"/>
              <w:jc w:val="center"/>
              <w:rPr>
                <w:rFonts w:ascii="Arial" w:eastAsia="Times New Roman" w:hAnsi="Arial" w:cs="Arial"/>
                <w:sz w:val="20"/>
                <w:szCs w:val="20"/>
                <w:lang w:eastAsia="ru-RU"/>
              </w:rPr>
            </w:pPr>
          </w:p>
        </w:tc>
        <w:tc>
          <w:tcPr>
            <w:tcW w:w="701" w:type="pct"/>
            <w:vMerge/>
            <w:tcBorders>
              <w:left w:val="nil"/>
              <w:bottom w:val="single" w:sz="4" w:space="0" w:color="000000"/>
              <w:right w:val="single" w:sz="4" w:space="0" w:color="000000"/>
            </w:tcBorders>
            <w:shd w:val="clear" w:color="auto" w:fill="auto"/>
            <w:vAlign w:val="center"/>
            <w:hideMark/>
          </w:tcPr>
          <w:p w14:paraId="5C848483" w14:textId="77777777" w:rsidR="005F0541" w:rsidRPr="00D7479E" w:rsidRDefault="005F0541" w:rsidP="004065C4">
            <w:pPr>
              <w:spacing w:after="0" w:line="240" w:lineRule="auto"/>
              <w:jc w:val="center"/>
              <w:rPr>
                <w:rFonts w:ascii="Arial" w:eastAsia="Times New Roman" w:hAnsi="Arial" w:cs="Arial"/>
                <w:sz w:val="20"/>
                <w:szCs w:val="20"/>
                <w:lang w:eastAsia="ru-RU"/>
              </w:rPr>
            </w:pPr>
          </w:p>
        </w:tc>
        <w:tc>
          <w:tcPr>
            <w:tcW w:w="716" w:type="pct"/>
            <w:tcBorders>
              <w:top w:val="nil"/>
              <w:left w:val="nil"/>
              <w:bottom w:val="single" w:sz="4" w:space="0" w:color="000000"/>
              <w:right w:val="single" w:sz="4" w:space="0" w:color="000000"/>
            </w:tcBorders>
            <w:shd w:val="clear" w:color="auto" w:fill="auto"/>
            <w:vAlign w:val="center"/>
            <w:hideMark/>
          </w:tcPr>
          <w:p w14:paraId="62DC6FBA" w14:textId="77777777" w:rsidR="005F0541" w:rsidRPr="00D7479E" w:rsidRDefault="005D572B"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обратный отопление</w:t>
            </w:r>
          </w:p>
        </w:tc>
        <w:tc>
          <w:tcPr>
            <w:tcW w:w="459" w:type="pct"/>
            <w:tcBorders>
              <w:top w:val="nil"/>
              <w:left w:val="nil"/>
              <w:bottom w:val="single" w:sz="4" w:space="0" w:color="000000"/>
              <w:right w:val="single" w:sz="4" w:space="0" w:color="000000"/>
            </w:tcBorders>
            <w:shd w:val="clear" w:color="auto" w:fill="auto"/>
            <w:vAlign w:val="center"/>
            <w:hideMark/>
          </w:tcPr>
          <w:p w14:paraId="3DB7201E"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40,0</w:t>
            </w:r>
          </w:p>
        </w:tc>
        <w:tc>
          <w:tcPr>
            <w:tcW w:w="474" w:type="pct"/>
            <w:tcBorders>
              <w:top w:val="nil"/>
              <w:left w:val="nil"/>
              <w:bottom w:val="single" w:sz="4" w:space="0" w:color="000000"/>
              <w:right w:val="single" w:sz="4" w:space="0" w:color="000000"/>
            </w:tcBorders>
            <w:shd w:val="clear" w:color="auto" w:fill="auto"/>
            <w:vAlign w:val="center"/>
            <w:hideMark/>
          </w:tcPr>
          <w:p w14:paraId="3557E7CE"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0,032</w:t>
            </w:r>
          </w:p>
        </w:tc>
        <w:tc>
          <w:tcPr>
            <w:tcW w:w="700" w:type="pct"/>
            <w:tcBorders>
              <w:top w:val="nil"/>
              <w:left w:val="nil"/>
              <w:bottom w:val="single" w:sz="4" w:space="0" w:color="000000"/>
              <w:right w:val="single" w:sz="4" w:space="0" w:color="000000"/>
            </w:tcBorders>
            <w:shd w:val="clear" w:color="auto" w:fill="auto"/>
            <w:vAlign w:val="center"/>
            <w:hideMark/>
          </w:tcPr>
          <w:p w14:paraId="08649990" w14:textId="77777777" w:rsidR="005F0541" w:rsidRPr="00D7479E" w:rsidRDefault="005F0541" w:rsidP="009E7D28">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минвата</w:t>
            </w:r>
          </w:p>
        </w:tc>
        <w:tc>
          <w:tcPr>
            <w:tcW w:w="712" w:type="pct"/>
            <w:tcBorders>
              <w:top w:val="nil"/>
              <w:left w:val="nil"/>
              <w:bottom w:val="single" w:sz="4" w:space="0" w:color="000000"/>
              <w:right w:val="single" w:sz="4" w:space="0" w:color="000000"/>
            </w:tcBorders>
            <w:shd w:val="clear" w:color="auto" w:fill="auto"/>
            <w:vAlign w:val="center"/>
            <w:hideMark/>
          </w:tcPr>
          <w:p w14:paraId="1663E6FB"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подземная канальная</w:t>
            </w:r>
          </w:p>
        </w:tc>
        <w:tc>
          <w:tcPr>
            <w:tcW w:w="522" w:type="pct"/>
            <w:tcBorders>
              <w:top w:val="nil"/>
              <w:left w:val="nil"/>
              <w:bottom w:val="single" w:sz="4" w:space="0" w:color="000000"/>
              <w:right w:val="single" w:sz="4" w:space="0" w:color="000000"/>
            </w:tcBorders>
            <w:shd w:val="clear" w:color="auto" w:fill="auto"/>
            <w:vAlign w:val="center"/>
            <w:hideMark/>
          </w:tcPr>
          <w:p w14:paraId="11A0F178"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1959</w:t>
            </w:r>
          </w:p>
        </w:tc>
        <w:tc>
          <w:tcPr>
            <w:tcW w:w="446" w:type="pct"/>
            <w:tcBorders>
              <w:top w:val="nil"/>
              <w:left w:val="nil"/>
              <w:bottom w:val="single" w:sz="4" w:space="0" w:color="000000"/>
              <w:right w:val="single" w:sz="4" w:space="0" w:color="000000"/>
            </w:tcBorders>
            <w:shd w:val="clear" w:color="auto" w:fill="auto"/>
            <w:vAlign w:val="center"/>
            <w:hideMark/>
          </w:tcPr>
          <w:p w14:paraId="665C4A9B" w14:textId="77777777" w:rsidR="005F0541"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95/70</w:t>
            </w:r>
          </w:p>
        </w:tc>
      </w:tr>
      <w:tr w:rsidR="004065C4" w:rsidRPr="00D7479E" w14:paraId="4B9ECD3E" w14:textId="77777777" w:rsidTr="004A58D7">
        <w:trPr>
          <w:trHeight w:val="278"/>
        </w:trPr>
        <w:tc>
          <w:tcPr>
            <w:tcW w:w="270" w:type="pct"/>
            <w:tcBorders>
              <w:top w:val="nil"/>
              <w:left w:val="single" w:sz="4" w:space="0" w:color="000000"/>
              <w:bottom w:val="single" w:sz="4" w:space="0" w:color="000000"/>
              <w:right w:val="single" w:sz="4" w:space="0" w:color="000000"/>
            </w:tcBorders>
            <w:shd w:val="clear" w:color="auto" w:fill="auto"/>
            <w:vAlign w:val="center"/>
            <w:hideMark/>
          </w:tcPr>
          <w:p w14:paraId="09633FCD" w14:textId="77777777" w:rsidR="004065C4" w:rsidRPr="00D7479E" w:rsidRDefault="004065C4"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 </w:t>
            </w:r>
          </w:p>
        </w:tc>
        <w:tc>
          <w:tcPr>
            <w:tcW w:w="701" w:type="pct"/>
            <w:tcBorders>
              <w:top w:val="nil"/>
              <w:left w:val="nil"/>
              <w:bottom w:val="single" w:sz="4" w:space="0" w:color="000000"/>
              <w:right w:val="single" w:sz="4" w:space="0" w:color="000000"/>
            </w:tcBorders>
            <w:shd w:val="clear" w:color="auto" w:fill="auto"/>
            <w:vAlign w:val="center"/>
            <w:hideMark/>
          </w:tcPr>
          <w:p w14:paraId="3F933F5D" w14:textId="77777777" w:rsidR="004065C4" w:rsidRPr="00D7479E" w:rsidRDefault="005F0541"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Итого</w:t>
            </w:r>
            <w:r w:rsidR="004065C4" w:rsidRPr="00D7479E">
              <w:rPr>
                <w:rFonts w:ascii="Arial" w:eastAsia="Times New Roman" w:hAnsi="Arial" w:cs="Arial"/>
                <w:sz w:val="20"/>
                <w:szCs w:val="20"/>
                <w:lang w:eastAsia="ru-RU"/>
              </w:rPr>
              <w:t> </w:t>
            </w:r>
          </w:p>
        </w:tc>
        <w:tc>
          <w:tcPr>
            <w:tcW w:w="716" w:type="pct"/>
            <w:tcBorders>
              <w:top w:val="nil"/>
              <w:left w:val="nil"/>
              <w:bottom w:val="single" w:sz="4" w:space="0" w:color="000000"/>
              <w:right w:val="single" w:sz="4" w:space="0" w:color="000000"/>
            </w:tcBorders>
            <w:shd w:val="clear" w:color="auto" w:fill="auto"/>
            <w:vAlign w:val="center"/>
            <w:hideMark/>
          </w:tcPr>
          <w:p w14:paraId="0EF2ACDA" w14:textId="77777777" w:rsidR="004065C4" w:rsidRPr="00D7479E" w:rsidRDefault="004065C4" w:rsidP="004065C4">
            <w:pPr>
              <w:spacing w:after="0" w:line="240" w:lineRule="auto"/>
              <w:jc w:val="center"/>
              <w:rPr>
                <w:rFonts w:ascii="Arial" w:eastAsia="Times New Roman" w:hAnsi="Arial" w:cs="Arial"/>
                <w:sz w:val="20"/>
                <w:szCs w:val="20"/>
                <w:lang w:eastAsia="ru-RU"/>
              </w:rPr>
            </w:pPr>
          </w:p>
        </w:tc>
        <w:tc>
          <w:tcPr>
            <w:tcW w:w="459" w:type="pct"/>
            <w:tcBorders>
              <w:top w:val="nil"/>
              <w:left w:val="nil"/>
              <w:bottom w:val="single" w:sz="4" w:space="0" w:color="000000"/>
              <w:right w:val="single" w:sz="4" w:space="0" w:color="000000"/>
            </w:tcBorders>
            <w:shd w:val="clear" w:color="auto" w:fill="auto"/>
            <w:vAlign w:val="center"/>
            <w:hideMark/>
          </w:tcPr>
          <w:p w14:paraId="0EDDE76A" w14:textId="77777777" w:rsidR="004065C4" w:rsidRPr="00D7479E" w:rsidRDefault="004065C4"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420,0</w:t>
            </w:r>
          </w:p>
        </w:tc>
        <w:tc>
          <w:tcPr>
            <w:tcW w:w="474" w:type="pct"/>
            <w:tcBorders>
              <w:top w:val="nil"/>
              <w:left w:val="nil"/>
              <w:bottom w:val="single" w:sz="4" w:space="0" w:color="000000"/>
              <w:right w:val="single" w:sz="4" w:space="0" w:color="000000"/>
            </w:tcBorders>
            <w:shd w:val="clear" w:color="auto" w:fill="auto"/>
            <w:vAlign w:val="center"/>
            <w:hideMark/>
          </w:tcPr>
          <w:p w14:paraId="7203742B" w14:textId="77777777" w:rsidR="004065C4" w:rsidRPr="00D7479E" w:rsidRDefault="004065C4"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 </w:t>
            </w:r>
          </w:p>
        </w:tc>
        <w:tc>
          <w:tcPr>
            <w:tcW w:w="700" w:type="pct"/>
            <w:tcBorders>
              <w:top w:val="nil"/>
              <w:left w:val="nil"/>
              <w:bottom w:val="single" w:sz="4" w:space="0" w:color="000000"/>
              <w:right w:val="single" w:sz="4" w:space="0" w:color="000000"/>
            </w:tcBorders>
            <w:shd w:val="clear" w:color="auto" w:fill="auto"/>
            <w:vAlign w:val="center"/>
            <w:hideMark/>
          </w:tcPr>
          <w:p w14:paraId="098C8B56" w14:textId="77777777" w:rsidR="004065C4" w:rsidRPr="00D7479E" w:rsidRDefault="004065C4"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 </w:t>
            </w:r>
          </w:p>
        </w:tc>
        <w:tc>
          <w:tcPr>
            <w:tcW w:w="712" w:type="pct"/>
            <w:tcBorders>
              <w:top w:val="nil"/>
              <w:left w:val="nil"/>
              <w:bottom w:val="single" w:sz="4" w:space="0" w:color="000000"/>
              <w:right w:val="single" w:sz="4" w:space="0" w:color="000000"/>
            </w:tcBorders>
            <w:shd w:val="clear" w:color="auto" w:fill="auto"/>
            <w:vAlign w:val="center"/>
            <w:hideMark/>
          </w:tcPr>
          <w:p w14:paraId="6FCA2381" w14:textId="77777777" w:rsidR="004065C4" w:rsidRPr="00D7479E" w:rsidRDefault="004065C4"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 </w:t>
            </w:r>
          </w:p>
        </w:tc>
        <w:tc>
          <w:tcPr>
            <w:tcW w:w="522" w:type="pct"/>
            <w:tcBorders>
              <w:top w:val="nil"/>
              <w:left w:val="nil"/>
              <w:bottom w:val="single" w:sz="4" w:space="0" w:color="000000"/>
              <w:right w:val="single" w:sz="4" w:space="0" w:color="000000"/>
            </w:tcBorders>
            <w:shd w:val="clear" w:color="auto" w:fill="auto"/>
            <w:vAlign w:val="center"/>
            <w:hideMark/>
          </w:tcPr>
          <w:p w14:paraId="38C0EDB8" w14:textId="77777777" w:rsidR="004065C4" w:rsidRPr="00D7479E" w:rsidRDefault="004065C4"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 </w:t>
            </w:r>
          </w:p>
        </w:tc>
        <w:tc>
          <w:tcPr>
            <w:tcW w:w="446" w:type="pct"/>
            <w:tcBorders>
              <w:top w:val="nil"/>
              <w:left w:val="nil"/>
              <w:bottom w:val="single" w:sz="4" w:space="0" w:color="000000"/>
              <w:right w:val="single" w:sz="4" w:space="0" w:color="000000"/>
            </w:tcBorders>
            <w:shd w:val="clear" w:color="auto" w:fill="auto"/>
            <w:vAlign w:val="center"/>
            <w:hideMark/>
          </w:tcPr>
          <w:p w14:paraId="5C6C8E5F" w14:textId="77777777" w:rsidR="004065C4" w:rsidRPr="00D7479E" w:rsidRDefault="004065C4" w:rsidP="004065C4">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 </w:t>
            </w:r>
          </w:p>
        </w:tc>
      </w:tr>
    </w:tbl>
    <w:p w14:paraId="2634B198" w14:textId="77777777" w:rsidR="004D6F3E" w:rsidRPr="00D7479E" w:rsidRDefault="004D6F3E" w:rsidP="004D6F3E">
      <w:pPr>
        <w:ind w:firstLine="720"/>
        <w:rPr>
          <w:rFonts w:ascii="Arial" w:eastAsia="Times New Roman" w:hAnsi="Arial" w:cs="Arial"/>
          <w:spacing w:val="-5"/>
          <w:sz w:val="22"/>
        </w:rPr>
      </w:pPr>
      <w:r w:rsidRPr="00D7479E">
        <w:rPr>
          <w:rFonts w:ascii="Arial" w:eastAsia="Times New Roman" w:hAnsi="Arial" w:cs="Arial"/>
          <w:spacing w:val="-5"/>
          <w:sz w:val="22"/>
        </w:rPr>
        <w:t xml:space="preserve">Средневзвешенный срок службы тепловых сетей составляет </w:t>
      </w:r>
      <w:r w:rsidR="005D550C" w:rsidRPr="00D7479E">
        <w:rPr>
          <w:rFonts w:ascii="Arial" w:eastAsia="Times New Roman" w:hAnsi="Arial" w:cs="Arial"/>
          <w:spacing w:val="-5"/>
          <w:sz w:val="22"/>
        </w:rPr>
        <w:t xml:space="preserve">61 </w:t>
      </w:r>
      <w:r w:rsidRPr="00D7479E">
        <w:rPr>
          <w:rFonts w:ascii="Arial" w:eastAsia="Times New Roman" w:hAnsi="Arial" w:cs="Arial"/>
          <w:spacing w:val="-5"/>
          <w:sz w:val="22"/>
        </w:rPr>
        <w:t>год.</w:t>
      </w:r>
    </w:p>
    <w:p w14:paraId="4E8DE78A" w14:textId="77777777" w:rsidR="004D6F3E" w:rsidRPr="00D7479E" w:rsidRDefault="004D6F3E" w:rsidP="004D6F3E">
      <w:pPr>
        <w:ind w:firstLine="720"/>
        <w:rPr>
          <w:rFonts w:ascii="Arial" w:eastAsia="Times New Roman" w:hAnsi="Arial" w:cs="Arial"/>
          <w:spacing w:val="-5"/>
          <w:sz w:val="22"/>
        </w:rPr>
      </w:pPr>
      <w:r w:rsidRPr="00D7479E">
        <w:rPr>
          <w:rFonts w:ascii="Arial" w:eastAsia="Times New Roman" w:hAnsi="Arial" w:cs="Arial"/>
          <w:spacing w:val="-5"/>
          <w:sz w:val="22"/>
        </w:rPr>
        <w:t xml:space="preserve">Материальная характеристика тепловых сетей составляет </w:t>
      </w:r>
      <w:r w:rsidR="005D550C" w:rsidRPr="00D7479E">
        <w:rPr>
          <w:rFonts w:ascii="Arial" w:eastAsia="Times New Roman" w:hAnsi="Arial" w:cs="Arial"/>
          <w:spacing w:val="-5"/>
          <w:sz w:val="22"/>
        </w:rPr>
        <w:t>25,6</w:t>
      </w:r>
      <w:r w:rsidRPr="00D7479E">
        <w:rPr>
          <w:rFonts w:ascii="Arial" w:eastAsia="Times New Roman" w:hAnsi="Arial" w:cs="Arial"/>
          <w:spacing w:val="-5"/>
          <w:sz w:val="22"/>
        </w:rPr>
        <w:t xml:space="preserve"> м2. </w:t>
      </w:r>
    </w:p>
    <w:p w14:paraId="34F87260" w14:textId="77777777" w:rsidR="00AA23A1" w:rsidRPr="00D7479E" w:rsidRDefault="00AA23A1" w:rsidP="00E74ED8">
      <w:pPr>
        <w:ind w:firstLine="720"/>
        <w:rPr>
          <w:rFonts w:ascii="Arial" w:eastAsia="Times New Roman" w:hAnsi="Arial" w:cs="Arial"/>
          <w:spacing w:val="-5"/>
          <w:sz w:val="22"/>
        </w:rPr>
      </w:pPr>
    </w:p>
    <w:p w14:paraId="3A488D2A" w14:textId="77777777" w:rsidR="005D550C" w:rsidRPr="00154307" w:rsidRDefault="005D550C" w:rsidP="00401F38">
      <w:pPr>
        <w:pStyle w:val="2"/>
        <w:numPr>
          <w:ilvl w:val="2"/>
          <w:numId w:val="22"/>
        </w:numPr>
      </w:pPr>
      <w:bookmarkStart w:id="184" w:name="_Toc89773925"/>
      <w:bookmarkStart w:id="185" w:name="_Toc91143739"/>
      <w:r w:rsidRPr="00D7479E">
        <w:t xml:space="preserve">Тепловая сеть котельной ИП </w:t>
      </w:r>
      <w:r w:rsidR="00C4770F">
        <w:t>«</w:t>
      </w:r>
      <w:r w:rsidRPr="00D7479E">
        <w:t>Голубев</w:t>
      </w:r>
      <w:r w:rsidR="00C4770F">
        <w:t>»</w:t>
      </w:r>
      <w:r w:rsidRPr="00D7479E">
        <w:t xml:space="preserve"> </w:t>
      </w:r>
      <w:r w:rsidR="00C4770F">
        <w:t>«</w:t>
      </w:r>
      <w:r w:rsidRPr="00D7479E">
        <w:t>Морская</w:t>
      </w:r>
      <w:r w:rsidR="00C4770F">
        <w:t>»</w:t>
      </w:r>
      <w:bookmarkEnd w:id="184"/>
      <w:bookmarkEnd w:id="185"/>
    </w:p>
    <w:p w14:paraId="0C5C5842" w14:textId="77777777" w:rsidR="005D550C" w:rsidRPr="00D7479E" w:rsidRDefault="005D550C" w:rsidP="005D550C">
      <w:pPr>
        <w:ind w:firstLine="720"/>
        <w:rPr>
          <w:rFonts w:ascii="Arial" w:eastAsia="Times New Roman" w:hAnsi="Arial" w:cs="Arial"/>
          <w:spacing w:val="-5"/>
          <w:sz w:val="22"/>
        </w:rPr>
      </w:pPr>
      <w:r w:rsidRPr="00D7479E">
        <w:rPr>
          <w:rFonts w:ascii="Arial" w:eastAsia="Times New Roman" w:hAnsi="Arial" w:cs="Arial"/>
          <w:spacing w:val="-5"/>
          <w:sz w:val="22"/>
        </w:rPr>
        <w:t xml:space="preserve">Протяженность тепловых сетей МУП </w:t>
      </w:r>
      <w:r w:rsidR="00C4770F">
        <w:rPr>
          <w:rFonts w:ascii="Arial" w:eastAsia="Times New Roman" w:hAnsi="Arial" w:cs="Arial"/>
          <w:spacing w:val="-5"/>
          <w:sz w:val="22"/>
        </w:rPr>
        <w:t>«</w:t>
      </w:r>
      <w:r w:rsidRPr="00D7479E">
        <w:rPr>
          <w:rFonts w:ascii="Arial" w:eastAsia="Times New Roman" w:hAnsi="Arial" w:cs="Arial"/>
          <w:spacing w:val="-5"/>
          <w:sz w:val="22"/>
        </w:rPr>
        <w:t>КБУ</w:t>
      </w:r>
      <w:r w:rsidR="00C4770F">
        <w:rPr>
          <w:rFonts w:ascii="Arial" w:eastAsia="Times New Roman" w:hAnsi="Arial" w:cs="Arial"/>
          <w:spacing w:val="-5"/>
          <w:sz w:val="22"/>
        </w:rPr>
        <w:t>»</w:t>
      </w:r>
      <w:r w:rsidRPr="00D7479E">
        <w:rPr>
          <w:rFonts w:ascii="Arial" w:eastAsia="Times New Roman" w:hAnsi="Arial" w:cs="Arial"/>
          <w:spacing w:val="-5"/>
          <w:sz w:val="22"/>
        </w:rPr>
        <w:t xml:space="preserve"> от котельной ИП </w:t>
      </w:r>
      <w:r w:rsidR="00C4770F">
        <w:rPr>
          <w:rFonts w:ascii="Arial" w:eastAsia="Times New Roman" w:hAnsi="Arial" w:cs="Arial"/>
          <w:spacing w:val="-5"/>
          <w:sz w:val="22"/>
        </w:rPr>
        <w:t>«</w:t>
      </w:r>
      <w:r w:rsidRPr="00D7479E">
        <w:rPr>
          <w:rFonts w:ascii="Arial" w:eastAsia="Times New Roman" w:hAnsi="Arial" w:cs="Arial"/>
          <w:spacing w:val="-5"/>
          <w:sz w:val="22"/>
        </w:rPr>
        <w:t>Голубев</w:t>
      </w:r>
      <w:r w:rsidR="00C4770F">
        <w:rPr>
          <w:rFonts w:ascii="Arial" w:eastAsia="Times New Roman" w:hAnsi="Arial" w:cs="Arial"/>
          <w:spacing w:val="-5"/>
          <w:sz w:val="22"/>
        </w:rPr>
        <w:t>»</w:t>
      </w:r>
      <w:r w:rsidRPr="00D7479E">
        <w:rPr>
          <w:rFonts w:ascii="Arial" w:eastAsia="Times New Roman" w:hAnsi="Arial" w:cs="Arial"/>
          <w:spacing w:val="-5"/>
          <w:sz w:val="22"/>
        </w:rPr>
        <w:t xml:space="preserve"> </w:t>
      </w:r>
      <w:r w:rsidR="00C4770F">
        <w:rPr>
          <w:rFonts w:ascii="Arial" w:eastAsia="Times New Roman" w:hAnsi="Arial" w:cs="Arial"/>
          <w:spacing w:val="-5"/>
          <w:sz w:val="22"/>
        </w:rPr>
        <w:t>«</w:t>
      </w:r>
      <w:r w:rsidRPr="00D7479E">
        <w:rPr>
          <w:rFonts w:ascii="Arial" w:eastAsia="Times New Roman" w:hAnsi="Arial" w:cs="Arial"/>
          <w:spacing w:val="-5"/>
          <w:sz w:val="22"/>
        </w:rPr>
        <w:t>Морская</w:t>
      </w:r>
      <w:r w:rsidR="00C4770F">
        <w:rPr>
          <w:rFonts w:ascii="Arial" w:eastAsia="Times New Roman" w:hAnsi="Arial" w:cs="Arial"/>
          <w:spacing w:val="-5"/>
          <w:sz w:val="22"/>
        </w:rPr>
        <w:t>»</w:t>
      </w:r>
      <w:r w:rsidRPr="00D7479E">
        <w:rPr>
          <w:rFonts w:ascii="Arial" w:eastAsia="Times New Roman" w:hAnsi="Arial" w:cs="Arial"/>
          <w:spacing w:val="-5"/>
          <w:sz w:val="22"/>
        </w:rPr>
        <w:t xml:space="preserve"> составляет в однотрубном исполнении 0,233 км. Основные годы ввода в эксплуатацию 2001 г. Прокладка тепловых сетей – подземная канальная</w:t>
      </w:r>
      <w:r w:rsidR="00542FF8" w:rsidRPr="00D7479E">
        <w:rPr>
          <w:rFonts w:ascii="Arial" w:eastAsia="Times New Roman" w:hAnsi="Arial" w:cs="Arial"/>
          <w:spacing w:val="-5"/>
          <w:sz w:val="22"/>
        </w:rPr>
        <w:t xml:space="preserve"> (</w:t>
      </w:r>
      <w:r w:rsidR="004B5A72">
        <w:fldChar w:fldCharType="begin"/>
      </w:r>
      <w:r w:rsidR="004B5A72">
        <w:instrText xml:space="preserve"> REF _Ref86612210 \h  \* MERGEFORMAT </w:instrText>
      </w:r>
      <w:r w:rsidR="004B5A72">
        <w:fldChar w:fldCharType="separate"/>
      </w:r>
      <w:r w:rsidR="00470F89" w:rsidRPr="00470F89">
        <w:rPr>
          <w:rFonts w:ascii="Arial" w:eastAsia="Times New Roman" w:hAnsi="Arial" w:cs="Arial"/>
          <w:spacing w:val="-5"/>
          <w:sz w:val="22"/>
        </w:rPr>
        <w:t>Таблица 3.12</w:t>
      </w:r>
      <w:r w:rsidR="004B5A72">
        <w:fldChar w:fldCharType="end"/>
      </w:r>
      <w:r w:rsidR="00542FF8" w:rsidRPr="00D7479E">
        <w:rPr>
          <w:rFonts w:ascii="Arial" w:eastAsia="Times New Roman" w:hAnsi="Arial" w:cs="Arial"/>
          <w:spacing w:val="-5"/>
          <w:sz w:val="22"/>
        </w:rPr>
        <w:t>)</w:t>
      </w:r>
      <w:r w:rsidRPr="00D7479E">
        <w:rPr>
          <w:rFonts w:ascii="Arial" w:eastAsia="Times New Roman" w:hAnsi="Arial" w:cs="Arial"/>
          <w:spacing w:val="-5"/>
          <w:sz w:val="22"/>
        </w:rPr>
        <w:t>.</w:t>
      </w:r>
    </w:p>
    <w:p w14:paraId="4DB280D7" w14:textId="77777777" w:rsidR="00542FF8" w:rsidRPr="00D7479E" w:rsidRDefault="005D550C" w:rsidP="005D550C">
      <w:pPr>
        <w:ind w:firstLine="720"/>
        <w:rPr>
          <w:rFonts w:ascii="Arial" w:eastAsia="Times New Roman" w:hAnsi="Arial" w:cs="Arial"/>
          <w:spacing w:val="-5"/>
          <w:sz w:val="22"/>
        </w:rPr>
      </w:pPr>
      <w:r w:rsidRPr="00D7479E">
        <w:rPr>
          <w:rFonts w:ascii="Arial" w:eastAsia="Times New Roman" w:hAnsi="Arial" w:cs="Arial"/>
          <w:spacing w:val="-5"/>
          <w:sz w:val="22"/>
        </w:rPr>
        <w:t>Режим работы по температурному графику 95/70 ºС</w:t>
      </w:r>
      <w:r w:rsidR="00542FF8" w:rsidRPr="00D7479E">
        <w:rPr>
          <w:rFonts w:ascii="Arial" w:eastAsia="Times New Roman" w:hAnsi="Arial" w:cs="Arial"/>
          <w:spacing w:val="-5"/>
          <w:sz w:val="22"/>
        </w:rPr>
        <w:t>.</w:t>
      </w:r>
    </w:p>
    <w:p w14:paraId="5405A008" w14:textId="77777777" w:rsidR="005D550C" w:rsidRPr="00154307" w:rsidRDefault="00542FF8" w:rsidP="00C12477">
      <w:pPr>
        <w:pStyle w:val="a5"/>
      </w:pPr>
      <w:bookmarkStart w:id="186" w:name="_Ref86612210"/>
      <w:bookmarkStart w:id="187" w:name="_Toc89773752"/>
      <w:r>
        <w:t xml:space="preserve">Таблица </w:t>
      </w:r>
      <w:r w:rsidR="0068216A">
        <w:fldChar w:fldCharType="begin"/>
      </w:r>
      <w:r w:rsidR="003842B4">
        <w:instrText xml:space="preserve"> STYLEREF 1 \s </w:instrText>
      </w:r>
      <w:r w:rsidR="0068216A">
        <w:fldChar w:fldCharType="separate"/>
      </w:r>
      <w:r w:rsidR="006008CB">
        <w:rPr>
          <w:noProof/>
        </w:rPr>
        <w:t>3</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12</w:t>
      </w:r>
      <w:r w:rsidR="0068216A">
        <w:rPr>
          <w:noProof/>
        </w:rPr>
        <w:fldChar w:fldCharType="end"/>
      </w:r>
      <w:bookmarkEnd w:id="186"/>
      <w:r>
        <w:t xml:space="preserve">. </w:t>
      </w:r>
      <w:r w:rsidR="005D550C" w:rsidRPr="00154307">
        <w:t xml:space="preserve">Технические характеристики сетей </w:t>
      </w:r>
      <w:r w:rsidR="005D550C">
        <w:t xml:space="preserve">МУП </w:t>
      </w:r>
      <w:r w:rsidR="00C4770F">
        <w:t>«</w:t>
      </w:r>
      <w:r w:rsidR="005D550C">
        <w:t>КБУ</w:t>
      </w:r>
      <w:r w:rsidR="00C4770F">
        <w:t>»</w:t>
      </w:r>
      <w:r w:rsidR="005D550C">
        <w:t xml:space="preserve"> от</w:t>
      </w:r>
      <w:r w:rsidR="005D550C" w:rsidRPr="00154307">
        <w:t xml:space="preserve"> котельн</w:t>
      </w:r>
      <w:r w:rsidR="005D550C">
        <w:t>ой</w:t>
      </w:r>
      <w:r w:rsidR="005D550C" w:rsidRPr="00154307">
        <w:t xml:space="preserve"> ИП </w:t>
      </w:r>
      <w:r w:rsidR="00C4770F">
        <w:t>«</w:t>
      </w:r>
      <w:r w:rsidR="005D550C" w:rsidRPr="00154307">
        <w:t>Голубев</w:t>
      </w:r>
      <w:r w:rsidR="00C4770F">
        <w:t>»</w:t>
      </w:r>
      <w:r w:rsidR="005D550C">
        <w:t xml:space="preserve"> </w:t>
      </w:r>
      <w:r w:rsidR="00C4770F">
        <w:t>«</w:t>
      </w:r>
      <w:r w:rsidR="005D550C">
        <w:t>Морская</w:t>
      </w:r>
      <w:r w:rsidR="00C4770F">
        <w:t>»</w:t>
      </w:r>
      <w:bookmarkEnd w:id="187"/>
    </w:p>
    <w:tbl>
      <w:tblPr>
        <w:tblW w:w="5000" w:type="pct"/>
        <w:tblLook w:val="04A0" w:firstRow="1" w:lastRow="0" w:firstColumn="1" w:lastColumn="0" w:noHBand="0" w:noVBand="1"/>
      </w:tblPr>
      <w:tblGrid>
        <w:gridCol w:w="397"/>
        <w:gridCol w:w="1262"/>
        <w:gridCol w:w="1325"/>
        <w:gridCol w:w="791"/>
        <w:gridCol w:w="1066"/>
        <w:gridCol w:w="1708"/>
        <w:gridCol w:w="965"/>
        <w:gridCol w:w="1266"/>
        <w:gridCol w:w="1350"/>
      </w:tblGrid>
      <w:tr w:rsidR="00C46247" w:rsidRPr="00D7479E" w14:paraId="4BC8F178" w14:textId="77777777" w:rsidTr="004A58D7">
        <w:trPr>
          <w:cantSplit/>
          <w:trHeight w:val="517"/>
        </w:trPr>
        <w:tc>
          <w:tcPr>
            <w:tcW w:w="193" w:type="pct"/>
            <w:vMerge w:val="restart"/>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14:paraId="76D92A45" w14:textId="77777777" w:rsidR="005D550C" w:rsidRPr="00D7479E" w:rsidRDefault="005D550C" w:rsidP="00D7479E">
            <w:pPr>
              <w:pStyle w:val="af1"/>
              <w:keepNext w:val="0"/>
              <w:widowControl w:val="0"/>
              <w:spacing w:before="0" w:after="0" w:line="240" w:lineRule="auto"/>
              <w:ind w:left="0" w:firstLine="0"/>
              <w:jc w:val="center"/>
              <w:rPr>
                <w:b/>
                <w:bCs/>
                <w:sz w:val="20"/>
                <w:szCs w:val="20"/>
              </w:rPr>
            </w:pPr>
            <w:r w:rsidRPr="00D7479E">
              <w:rPr>
                <w:b/>
                <w:bCs/>
                <w:sz w:val="20"/>
                <w:szCs w:val="20"/>
              </w:rPr>
              <w:t>№№ уч-ка</w:t>
            </w:r>
          </w:p>
        </w:tc>
        <w:tc>
          <w:tcPr>
            <w:tcW w:w="623"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379155" w14:textId="77777777" w:rsidR="005D550C" w:rsidRPr="00D7479E" w:rsidRDefault="005D550C" w:rsidP="00D7479E">
            <w:pPr>
              <w:pStyle w:val="af1"/>
              <w:keepNext w:val="0"/>
              <w:widowControl w:val="0"/>
              <w:spacing w:before="0" w:after="0" w:line="240" w:lineRule="auto"/>
              <w:ind w:left="0" w:firstLine="0"/>
              <w:jc w:val="center"/>
              <w:rPr>
                <w:b/>
                <w:bCs/>
                <w:sz w:val="20"/>
                <w:szCs w:val="20"/>
              </w:rPr>
            </w:pPr>
            <w:r w:rsidRPr="00D7479E">
              <w:rPr>
                <w:b/>
                <w:bCs/>
                <w:sz w:val="20"/>
                <w:szCs w:val="20"/>
              </w:rPr>
              <w:t>Наименование участка</w:t>
            </w:r>
          </w:p>
        </w:tc>
        <w:tc>
          <w:tcPr>
            <w:tcW w:w="654"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CF0B85" w14:textId="77777777" w:rsidR="005D550C" w:rsidRPr="00D7479E" w:rsidRDefault="005D550C" w:rsidP="00D7479E">
            <w:pPr>
              <w:pStyle w:val="af1"/>
              <w:keepNext w:val="0"/>
              <w:widowControl w:val="0"/>
              <w:spacing w:before="0" w:after="0" w:line="240" w:lineRule="auto"/>
              <w:ind w:left="0" w:firstLine="0"/>
              <w:jc w:val="center"/>
              <w:rPr>
                <w:b/>
                <w:bCs/>
                <w:sz w:val="20"/>
                <w:szCs w:val="20"/>
              </w:rPr>
            </w:pPr>
            <w:r w:rsidRPr="00D7479E">
              <w:rPr>
                <w:b/>
                <w:bCs/>
                <w:sz w:val="20"/>
                <w:szCs w:val="20"/>
              </w:rPr>
              <w:t>Назначение трубопроводов на участке</w:t>
            </w:r>
          </w:p>
        </w:tc>
        <w:tc>
          <w:tcPr>
            <w:tcW w:w="391"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F9DC83" w14:textId="77777777" w:rsidR="005D550C" w:rsidRPr="00D7479E" w:rsidRDefault="005D550C" w:rsidP="00D7479E">
            <w:pPr>
              <w:pStyle w:val="af1"/>
              <w:keepNext w:val="0"/>
              <w:widowControl w:val="0"/>
              <w:spacing w:before="0" w:after="0" w:line="240" w:lineRule="auto"/>
              <w:ind w:left="0" w:firstLine="0"/>
              <w:jc w:val="center"/>
              <w:rPr>
                <w:b/>
                <w:bCs/>
                <w:sz w:val="20"/>
                <w:szCs w:val="20"/>
              </w:rPr>
            </w:pPr>
            <w:r w:rsidRPr="00D7479E">
              <w:rPr>
                <w:b/>
                <w:bCs/>
                <w:sz w:val="20"/>
                <w:szCs w:val="20"/>
              </w:rPr>
              <w:t>Длина участка, м</w:t>
            </w:r>
          </w:p>
        </w:tc>
        <w:tc>
          <w:tcPr>
            <w:tcW w:w="527"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8D5658" w14:textId="77777777" w:rsidR="005D550C" w:rsidRPr="00D7479E" w:rsidRDefault="005D550C" w:rsidP="00D7479E">
            <w:pPr>
              <w:pStyle w:val="af1"/>
              <w:keepNext w:val="0"/>
              <w:widowControl w:val="0"/>
              <w:spacing w:before="0" w:after="0" w:line="240" w:lineRule="auto"/>
              <w:ind w:left="0" w:firstLine="0"/>
              <w:jc w:val="center"/>
              <w:rPr>
                <w:b/>
                <w:bCs/>
                <w:sz w:val="20"/>
                <w:szCs w:val="20"/>
              </w:rPr>
            </w:pPr>
            <w:r w:rsidRPr="00D7479E">
              <w:rPr>
                <w:b/>
                <w:bCs/>
                <w:sz w:val="20"/>
                <w:szCs w:val="20"/>
              </w:rPr>
              <w:t>Внутренний диаметр, м</w:t>
            </w:r>
          </w:p>
        </w:tc>
        <w:tc>
          <w:tcPr>
            <w:tcW w:w="672"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36561E" w14:textId="77777777" w:rsidR="005D550C" w:rsidRPr="00D7479E" w:rsidRDefault="005D550C" w:rsidP="00D7479E">
            <w:pPr>
              <w:pStyle w:val="af1"/>
              <w:keepNext w:val="0"/>
              <w:widowControl w:val="0"/>
              <w:spacing w:before="0" w:after="0" w:line="240" w:lineRule="auto"/>
              <w:ind w:left="0" w:firstLine="0"/>
              <w:jc w:val="center"/>
              <w:rPr>
                <w:b/>
                <w:bCs/>
                <w:sz w:val="20"/>
                <w:szCs w:val="20"/>
              </w:rPr>
            </w:pPr>
            <w:r w:rsidRPr="00D7479E">
              <w:rPr>
                <w:b/>
                <w:bCs/>
                <w:sz w:val="20"/>
                <w:szCs w:val="20"/>
              </w:rPr>
              <w:t>Теплоизоляционный материал</w:t>
            </w:r>
          </w:p>
        </w:tc>
        <w:tc>
          <w:tcPr>
            <w:tcW w:w="648"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92A952" w14:textId="77777777" w:rsidR="005D550C" w:rsidRPr="00D7479E" w:rsidRDefault="005D550C" w:rsidP="00D7479E">
            <w:pPr>
              <w:pStyle w:val="af1"/>
              <w:keepNext w:val="0"/>
              <w:widowControl w:val="0"/>
              <w:spacing w:before="0" w:after="0" w:line="240" w:lineRule="auto"/>
              <w:ind w:left="0" w:firstLine="0"/>
              <w:jc w:val="center"/>
              <w:rPr>
                <w:b/>
                <w:bCs/>
                <w:sz w:val="20"/>
                <w:szCs w:val="20"/>
              </w:rPr>
            </w:pPr>
            <w:r w:rsidRPr="00D7479E">
              <w:rPr>
                <w:b/>
                <w:bCs/>
                <w:sz w:val="20"/>
                <w:szCs w:val="20"/>
              </w:rPr>
              <w:t>Тип прокладки</w:t>
            </w:r>
          </w:p>
        </w:tc>
        <w:tc>
          <w:tcPr>
            <w:tcW w:w="625"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768256" w14:textId="77777777" w:rsidR="005D550C" w:rsidRPr="00D7479E" w:rsidRDefault="005D550C" w:rsidP="00D7479E">
            <w:pPr>
              <w:pStyle w:val="af1"/>
              <w:keepNext w:val="0"/>
              <w:widowControl w:val="0"/>
              <w:spacing w:before="0" w:after="0" w:line="240" w:lineRule="auto"/>
              <w:ind w:left="0" w:firstLine="0"/>
              <w:jc w:val="center"/>
              <w:rPr>
                <w:b/>
                <w:bCs/>
                <w:sz w:val="20"/>
                <w:szCs w:val="20"/>
              </w:rPr>
            </w:pPr>
            <w:r w:rsidRPr="00D7479E">
              <w:rPr>
                <w:b/>
                <w:bCs/>
                <w:sz w:val="20"/>
                <w:szCs w:val="20"/>
              </w:rPr>
              <w:t>Год ввода в эксплуатацию после строительства или перекладки</w:t>
            </w:r>
          </w:p>
        </w:tc>
        <w:tc>
          <w:tcPr>
            <w:tcW w:w="667"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72E506" w14:textId="77777777" w:rsidR="005D550C" w:rsidRPr="00D7479E" w:rsidRDefault="005D550C" w:rsidP="00D7479E">
            <w:pPr>
              <w:pStyle w:val="af1"/>
              <w:keepNext w:val="0"/>
              <w:widowControl w:val="0"/>
              <w:spacing w:before="0" w:after="0" w:line="240" w:lineRule="auto"/>
              <w:ind w:left="0" w:firstLine="0"/>
              <w:jc w:val="center"/>
              <w:rPr>
                <w:b/>
                <w:bCs/>
                <w:sz w:val="20"/>
                <w:szCs w:val="20"/>
              </w:rPr>
            </w:pPr>
            <w:r w:rsidRPr="00D7479E">
              <w:rPr>
                <w:b/>
                <w:bCs/>
                <w:sz w:val="20"/>
                <w:szCs w:val="20"/>
              </w:rPr>
              <w:t>Температурный график работы тепловых сетей</w:t>
            </w:r>
          </w:p>
        </w:tc>
      </w:tr>
      <w:tr w:rsidR="00C46247" w:rsidRPr="00D7479E" w14:paraId="015811BE" w14:textId="77777777" w:rsidTr="004A58D7">
        <w:trPr>
          <w:cantSplit/>
          <w:trHeight w:val="517"/>
        </w:trPr>
        <w:tc>
          <w:tcPr>
            <w:tcW w:w="193" w:type="pct"/>
            <w:vMerge/>
            <w:tcBorders>
              <w:top w:val="single" w:sz="4" w:space="0" w:color="000000"/>
              <w:left w:val="single" w:sz="4" w:space="0" w:color="000000"/>
              <w:bottom w:val="single" w:sz="4" w:space="0" w:color="000000"/>
              <w:right w:val="single" w:sz="4" w:space="0" w:color="000000"/>
            </w:tcBorders>
            <w:vAlign w:val="center"/>
            <w:hideMark/>
          </w:tcPr>
          <w:p w14:paraId="76E45DB6" w14:textId="77777777" w:rsidR="005D550C" w:rsidRPr="00D7479E" w:rsidRDefault="005D550C" w:rsidP="00082CC3">
            <w:pPr>
              <w:spacing w:after="0" w:line="240" w:lineRule="auto"/>
              <w:rPr>
                <w:rFonts w:ascii="Arial" w:eastAsia="Times New Roman" w:hAnsi="Arial" w:cs="Arial"/>
                <w:sz w:val="20"/>
                <w:szCs w:val="20"/>
                <w:lang w:eastAsia="ru-RU"/>
              </w:rPr>
            </w:pPr>
          </w:p>
        </w:tc>
        <w:tc>
          <w:tcPr>
            <w:tcW w:w="623" w:type="pct"/>
            <w:vMerge/>
            <w:tcBorders>
              <w:top w:val="single" w:sz="4" w:space="0" w:color="000000"/>
              <w:left w:val="single" w:sz="4" w:space="0" w:color="000000"/>
              <w:bottom w:val="single" w:sz="4" w:space="0" w:color="000000"/>
              <w:right w:val="single" w:sz="4" w:space="0" w:color="000000"/>
            </w:tcBorders>
            <w:vAlign w:val="center"/>
            <w:hideMark/>
          </w:tcPr>
          <w:p w14:paraId="31EBF625" w14:textId="77777777" w:rsidR="005D550C" w:rsidRPr="00D7479E" w:rsidRDefault="005D550C" w:rsidP="00082CC3">
            <w:pPr>
              <w:spacing w:after="0" w:line="240" w:lineRule="auto"/>
              <w:rPr>
                <w:rFonts w:ascii="Arial" w:eastAsia="Times New Roman" w:hAnsi="Arial" w:cs="Arial"/>
                <w:sz w:val="20"/>
                <w:szCs w:val="20"/>
                <w:lang w:eastAsia="ru-RU"/>
              </w:rPr>
            </w:pPr>
          </w:p>
        </w:tc>
        <w:tc>
          <w:tcPr>
            <w:tcW w:w="654" w:type="pct"/>
            <w:vMerge/>
            <w:tcBorders>
              <w:top w:val="single" w:sz="4" w:space="0" w:color="000000"/>
              <w:left w:val="single" w:sz="4" w:space="0" w:color="000000"/>
              <w:bottom w:val="single" w:sz="4" w:space="0" w:color="000000"/>
              <w:right w:val="single" w:sz="4" w:space="0" w:color="000000"/>
            </w:tcBorders>
            <w:vAlign w:val="center"/>
            <w:hideMark/>
          </w:tcPr>
          <w:p w14:paraId="444EB9FD" w14:textId="77777777" w:rsidR="005D550C" w:rsidRPr="00D7479E" w:rsidRDefault="005D550C" w:rsidP="00082CC3">
            <w:pPr>
              <w:spacing w:after="0" w:line="240" w:lineRule="auto"/>
              <w:rPr>
                <w:rFonts w:ascii="Arial" w:eastAsia="Times New Roman" w:hAnsi="Arial" w:cs="Arial"/>
                <w:sz w:val="20"/>
                <w:szCs w:val="20"/>
                <w:lang w:eastAsia="ru-RU"/>
              </w:rPr>
            </w:pPr>
          </w:p>
        </w:tc>
        <w:tc>
          <w:tcPr>
            <w:tcW w:w="391" w:type="pct"/>
            <w:vMerge/>
            <w:tcBorders>
              <w:top w:val="single" w:sz="4" w:space="0" w:color="000000"/>
              <w:left w:val="single" w:sz="4" w:space="0" w:color="000000"/>
              <w:bottom w:val="single" w:sz="4" w:space="0" w:color="000000"/>
              <w:right w:val="single" w:sz="4" w:space="0" w:color="000000"/>
            </w:tcBorders>
            <w:vAlign w:val="center"/>
            <w:hideMark/>
          </w:tcPr>
          <w:p w14:paraId="1B4202DE" w14:textId="77777777" w:rsidR="005D550C" w:rsidRPr="00D7479E" w:rsidRDefault="005D550C" w:rsidP="00082CC3">
            <w:pPr>
              <w:spacing w:after="0" w:line="240" w:lineRule="auto"/>
              <w:rPr>
                <w:rFonts w:ascii="Arial" w:eastAsia="Times New Roman" w:hAnsi="Arial" w:cs="Arial"/>
                <w:sz w:val="20"/>
                <w:szCs w:val="20"/>
                <w:lang w:eastAsia="ru-RU"/>
              </w:rPr>
            </w:pPr>
          </w:p>
        </w:tc>
        <w:tc>
          <w:tcPr>
            <w:tcW w:w="527" w:type="pct"/>
            <w:vMerge/>
            <w:tcBorders>
              <w:top w:val="single" w:sz="4" w:space="0" w:color="000000"/>
              <w:left w:val="single" w:sz="4" w:space="0" w:color="000000"/>
              <w:bottom w:val="single" w:sz="4" w:space="0" w:color="000000"/>
              <w:right w:val="single" w:sz="4" w:space="0" w:color="000000"/>
            </w:tcBorders>
            <w:vAlign w:val="center"/>
            <w:hideMark/>
          </w:tcPr>
          <w:p w14:paraId="4E74BDF6" w14:textId="77777777" w:rsidR="005D550C" w:rsidRPr="00D7479E" w:rsidRDefault="005D550C" w:rsidP="00082CC3">
            <w:pPr>
              <w:spacing w:after="0" w:line="240" w:lineRule="auto"/>
              <w:rPr>
                <w:rFonts w:ascii="Arial" w:eastAsia="Times New Roman" w:hAnsi="Arial" w:cs="Arial"/>
                <w:sz w:val="20"/>
                <w:szCs w:val="20"/>
                <w:lang w:eastAsia="ru-RU"/>
              </w:rPr>
            </w:pPr>
          </w:p>
        </w:tc>
        <w:tc>
          <w:tcPr>
            <w:tcW w:w="672" w:type="pct"/>
            <w:vMerge/>
            <w:tcBorders>
              <w:top w:val="single" w:sz="4" w:space="0" w:color="000000"/>
              <w:left w:val="single" w:sz="4" w:space="0" w:color="000000"/>
              <w:bottom w:val="single" w:sz="4" w:space="0" w:color="000000"/>
              <w:right w:val="single" w:sz="4" w:space="0" w:color="000000"/>
            </w:tcBorders>
            <w:vAlign w:val="center"/>
            <w:hideMark/>
          </w:tcPr>
          <w:p w14:paraId="6FA872DC" w14:textId="77777777" w:rsidR="005D550C" w:rsidRPr="00D7479E" w:rsidRDefault="005D550C" w:rsidP="00082CC3">
            <w:pPr>
              <w:spacing w:after="0" w:line="240" w:lineRule="auto"/>
              <w:rPr>
                <w:rFonts w:ascii="Arial" w:eastAsia="Times New Roman" w:hAnsi="Arial" w:cs="Arial"/>
                <w:sz w:val="20"/>
                <w:szCs w:val="20"/>
                <w:lang w:eastAsia="ru-RU"/>
              </w:rPr>
            </w:pPr>
          </w:p>
        </w:tc>
        <w:tc>
          <w:tcPr>
            <w:tcW w:w="648" w:type="pct"/>
            <w:vMerge/>
            <w:tcBorders>
              <w:top w:val="single" w:sz="4" w:space="0" w:color="000000"/>
              <w:left w:val="single" w:sz="4" w:space="0" w:color="000000"/>
              <w:bottom w:val="single" w:sz="4" w:space="0" w:color="000000"/>
              <w:right w:val="single" w:sz="4" w:space="0" w:color="000000"/>
            </w:tcBorders>
            <w:vAlign w:val="center"/>
            <w:hideMark/>
          </w:tcPr>
          <w:p w14:paraId="2C4B62BA" w14:textId="77777777" w:rsidR="005D550C" w:rsidRPr="00D7479E" w:rsidRDefault="005D550C" w:rsidP="00082CC3">
            <w:pPr>
              <w:spacing w:after="0" w:line="240" w:lineRule="auto"/>
              <w:rPr>
                <w:rFonts w:ascii="Arial" w:eastAsia="Times New Roman" w:hAnsi="Arial" w:cs="Arial"/>
                <w:sz w:val="20"/>
                <w:szCs w:val="20"/>
                <w:lang w:eastAsia="ru-RU"/>
              </w:rPr>
            </w:pPr>
          </w:p>
        </w:tc>
        <w:tc>
          <w:tcPr>
            <w:tcW w:w="625" w:type="pct"/>
            <w:vMerge/>
            <w:tcBorders>
              <w:top w:val="single" w:sz="4" w:space="0" w:color="000000"/>
              <w:left w:val="single" w:sz="4" w:space="0" w:color="000000"/>
              <w:bottom w:val="single" w:sz="4" w:space="0" w:color="000000"/>
              <w:right w:val="single" w:sz="4" w:space="0" w:color="000000"/>
            </w:tcBorders>
            <w:vAlign w:val="center"/>
            <w:hideMark/>
          </w:tcPr>
          <w:p w14:paraId="63173656" w14:textId="77777777" w:rsidR="005D550C" w:rsidRPr="00D7479E" w:rsidRDefault="005D550C" w:rsidP="00082CC3">
            <w:pPr>
              <w:spacing w:after="0" w:line="240" w:lineRule="auto"/>
              <w:rPr>
                <w:rFonts w:ascii="Arial" w:eastAsia="Times New Roman" w:hAnsi="Arial" w:cs="Arial"/>
                <w:sz w:val="20"/>
                <w:szCs w:val="20"/>
                <w:lang w:eastAsia="ru-RU"/>
              </w:rPr>
            </w:pPr>
          </w:p>
        </w:tc>
        <w:tc>
          <w:tcPr>
            <w:tcW w:w="667" w:type="pct"/>
            <w:vMerge/>
            <w:tcBorders>
              <w:top w:val="single" w:sz="4" w:space="0" w:color="000000"/>
              <w:left w:val="single" w:sz="4" w:space="0" w:color="000000"/>
              <w:bottom w:val="single" w:sz="4" w:space="0" w:color="000000"/>
              <w:right w:val="single" w:sz="4" w:space="0" w:color="000000"/>
            </w:tcBorders>
            <w:vAlign w:val="center"/>
            <w:hideMark/>
          </w:tcPr>
          <w:p w14:paraId="0C8C6700" w14:textId="77777777" w:rsidR="005D550C" w:rsidRPr="00D7479E" w:rsidRDefault="005D550C" w:rsidP="00082CC3">
            <w:pPr>
              <w:spacing w:after="0" w:line="240" w:lineRule="auto"/>
              <w:rPr>
                <w:rFonts w:ascii="Arial" w:eastAsia="Times New Roman" w:hAnsi="Arial" w:cs="Arial"/>
                <w:sz w:val="20"/>
                <w:szCs w:val="20"/>
                <w:lang w:eastAsia="ru-RU"/>
              </w:rPr>
            </w:pPr>
          </w:p>
        </w:tc>
      </w:tr>
      <w:tr w:rsidR="00C46247" w:rsidRPr="00D7479E" w14:paraId="59684D73" w14:textId="77777777" w:rsidTr="004A58D7">
        <w:trPr>
          <w:cantSplit/>
          <w:trHeight w:val="57"/>
        </w:trPr>
        <w:tc>
          <w:tcPr>
            <w:tcW w:w="193" w:type="pct"/>
            <w:vMerge w:val="restart"/>
            <w:tcBorders>
              <w:top w:val="nil"/>
              <w:left w:val="single" w:sz="4" w:space="0" w:color="000000"/>
              <w:right w:val="single" w:sz="4" w:space="0" w:color="000000"/>
            </w:tcBorders>
            <w:shd w:val="clear" w:color="auto" w:fill="auto"/>
            <w:vAlign w:val="center"/>
            <w:hideMark/>
          </w:tcPr>
          <w:p w14:paraId="2AAD55FB" w14:textId="77777777" w:rsidR="005D550C" w:rsidRPr="00D7479E" w:rsidRDefault="005D550C" w:rsidP="005D550C">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1</w:t>
            </w:r>
          </w:p>
        </w:tc>
        <w:tc>
          <w:tcPr>
            <w:tcW w:w="623" w:type="pct"/>
            <w:vMerge w:val="restart"/>
            <w:tcBorders>
              <w:top w:val="nil"/>
              <w:left w:val="nil"/>
              <w:right w:val="single" w:sz="4" w:space="0" w:color="000000"/>
            </w:tcBorders>
            <w:shd w:val="clear" w:color="auto" w:fill="auto"/>
            <w:vAlign w:val="center"/>
            <w:hideMark/>
          </w:tcPr>
          <w:p w14:paraId="56C83B40" w14:textId="77777777" w:rsidR="005D550C" w:rsidRPr="00D7479E" w:rsidRDefault="005D550C" w:rsidP="005D550C">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От ЦТП  по ул. Морская, 31а до ТК1’</w:t>
            </w:r>
          </w:p>
        </w:tc>
        <w:tc>
          <w:tcPr>
            <w:tcW w:w="654" w:type="pct"/>
            <w:tcBorders>
              <w:top w:val="nil"/>
              <w:left w:val="nil"/>
              <w:bottom w:val="single" w:sz="4" w:space="0" w:color="000000"/>
              <w:right w:val="single" w:sz="4" w:space="0" w:color="000000"/>
            </w:tcBorders>
            <w:shd w:val="clear" w:color="auto" w:fill="auto"/>
            <w:vAlign w:val="center"/>
            <w:hideMark/>
          </w:tcPr>
          <w:p w14:paraId="5A95ED03" w14:textId="77777777" w:rsidR="005D550C" w:rsidRPr="00D7479E" w:rsidRDefault="005D550C" w:rsidP="005D550C">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подающий отопление</w:t>
            </w:r>
          </w:p>
        </w:tc>
        <w:tc>
          <w:tcPr>
            <w:tcW w:w="391" w:type="pct"/>
            <w:tcBorders>
              <w:top w:val="nil"/>
              <w:left w:val="nil"/>
              <w:bottom w:val="single" w:sz="4" w:space="0" w:color="000000"/>
              <w:right w:val="single" w:sz="4" w:space="0" w:color="000000"/>
            </w:tcBorders>
            <w:shd w:val="clear" w:color="auto" w:fill="auto"/>
            <w:vAlign w:val="center"/>
            <w:hideMark/>
          </w:tcPr>
          <w:p w14:paraId="44B27DAE" w14:textId="77777777" w:rsidR="005D550C" w:rsidRPr="00D7479E" w:rsidRDefault="005D550C" w:rsidP="005D550C">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25,0</w:t>
            </w:r>
          </w:p>
        </w:tc>
        <w:tc>
          <w:tcPr>
            <w:tcW w:w="527" w:type="pct"/>
            <w:tcBorders>
              <w:top w:val="nil"/>
              <w:left w:val="nil"/>
              <w:bottom w:val="single" w:sz="4" w:space="0" w:color="000000"/>
              <w:right w:val="single" w:sz="4" w:space="0" w:color="000000"/>
            </w:tcBorders>
            <w:shd w:val="clear" w:color="auto" w:fill="auto"/>
            <w:vAlign w:val="center"/>
            <w:hideMark/>
          </w:tcPr>
          <w:p w14:paraId="0E8C6424" w14:textId="77777777" w:rsidR="005D550C" w:rsidRPr="00D7479E" w:rsidRDefault="005D550C" w:rsidP="005D550C">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0,2</w:t>
            </w:r>
          </w:p>
        </w:tc>
        <w:tc>
          <w:tcPr>
            <w:tcW w:w="672" w:type="pct"/>
            <w:tcBorders>
              <w:top w:val="nil"/>
              <w:left w:val="nil"/>
              <w:bottom w:val="single" w:sz="4" w:space="0" w:color="000000"/>
              <w:right w:val="single" w:sz="4" w:space="0" w:color="000000"/>
            </w:tcBorders>
            <w:shd w:val="clear" w:color="auto" w:fill="auto"/>
            <w:vAlign w:val="center"/>
            <w:hideMark/>
          </w:tcPr>
          <w:p w14:paraId="3AEA6A15" w14:textId="77777777" w:rsidR="005D550C" w:rsidRPr="00D7479E" w:rsidRDefault="005D550C" w:rsidP="005D550C">
            <w:pPr>
              <w:jc w:val="center"/>
              <w:rPr>
                <w:rFonts w:ascii="Arial" w:hAnsi="Arial" w:cs="Arial"/>
                <w:sz w:val="20"/>
                <w:szCs w:val="20"/>
              </w:rPr>
            </w:pPr>
            <w:r w:rsidRPr="00D7479E">
              <w:rPr>
                <w:rFonts w:ascii="Arial" w:eastAsia="Times New Roman" w:hAnsi="Arial" w:cs="Arial"/>
                <w:sz w:val="20"/>
                <w:szCs w:val="20"/>
                <w:lang w:eastAsia="ru-RU"/>
              </w:rPr>
              <w:t>минвата</w:t>
            </w:r>
          </w:p>
        </w:tc>
        <w:tc>
          <w:tcPr>
            <w:tcW w:w="648" w:type="pct"/>
            <w:tcBorders>
              <w:top w:val="nil"/>
              <w:left w:val="nil"/>
              <w:bottom w:val="single" w:sz="4" w:space="0" w:color="000000"/>
              <w:right w:val="single" w:sz="4" w:space="0" w:color="000000"/>
            </w:tcBorders>
            <w:shd w:val="clear" w:color="auto" w:fill="auto"/>
            <w:vAlign w:val="center"/>
            <w:hideMark/>
          </w:tcPr>
          <w:p w14:paraId="4DF47986" w14:textId="77777777" w:rsidR="005D550C" w:rsidRPr="00D7479E" w:rsidRDefault="005D550C" w:rsidP="005D550C">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подземная канальная</w:t>
            </w:r>
          </w:p>
        </w:tc>
        <w:tc>
          <w:tcPr>
            <w:tcW w:w="625" w:type="pct"/>
            <w:tcBorders>
              <w:top w:val="nil"/>
              <w:left w:val="nil"/>
              <w:bottom w:val="single" w:sz="4" w:space="0" w:color="000000"/>
              <w:right w:val="single" w:sz="4" w:space="0" w:color="000000"/>
            </w:tcBorders>
            <w:shd w:val="clear" w:color="auto" w:fill="auto"/>
            <w:vAlign w:val="center"/>
            <w:hideMark/>
          </w:tcPr>
          <w:p w14:paraId="36E6F7FA" w14:textId="77777777" w:rsidR="005D550C" w:rsidRPr="00D7479E" w:rsidRDefault="005D550C" w:rsidP="005D550C">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2001</w:t>
            </w:r>
          </w:p>
        </w:tc>
        <w:tc>
          <w:tcPr>
            <w:tcW w:w="667" w:type="pct"/>
            <w:tcBorders>
              <w:top w:val="nil"/>
              <w:left w:val="nil"/>
              <w:bottom w:val="single" w:sz="4" w:space="0" w:color="000000"/>
              <w:right w:val="single" w:sz="4" w:space="0" w:color="000000"/>
            </w:tcBorders>
            <w:shd w:val="clear" w:color="auto" w:fill="auto"/>
            <w:vAlign w:val="center"/>
            <w:hideMark/>
          </w:tcPr>
          <w:p w14:paraId="55C3F3AE" w14:textId="77777777" w:rsidR="005D550C" w:rsidRPr="00D7479E" w:rsidRDefault="005D550C" w:rsidP="005D550C">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95/70</w:t>
            </w:r>
          </w:p>
        </w:tc>
      </w:tr>
      <w:tr w:rsidR="00C46247" w:rsidRPr="00D7479E" w14:paraId="7BC64224" w14:textId="77777777" w:rsidTr="004A58D7">
        <w:trPr>
          <w:cantSplit/>
          <w:trHeight w:val="57"/>
        </w:trPr>
        <w:tc>
          <w:tcPr>
            <w:tcW w:w="193" w:type="pct"/>
            <w:vMerge/>
            <w:tcBorders>
              <w:left w:val="single" w:sz="4" w:space="0" w:color="000000"/>
              <w:bottom w:val="single" w:sz="4" w:space="0" w:color="000000"/>
              <w:right w:val="single" w:sz="4" w:space="0" w:color="000000"/>
            </w:tcBorders>
            <w:shd w:val="clear" w:color="auto" w:fill="auto"/>
            <w:vAlign w:val="center"/>
            <w:hideMark/>
          </w:tcPr>
          <w:p w14:paraId="11701C8E" w14:textId="77777777" w:rsidR="005D550C" w:rsidRPr="00D7479E" w:rsidRDefault="005D550C" w:rsidP="005D550C">
            <w:pPr>
              <w:spacing w:after="0" w:line="240" w:lineRule="auto"/>
              <w:jc w:val="center"/>
              <w:rPr>
                <w:rFonts w:ascii="Arial" w:eastAsia="Times New Roman" w:hAnsi="Arial" w:cs="Arial"/>
                <w:sz w:val="20"/>
                <w:szCs w:val="20"/>
                <w:lang w:eastAsia="ru-RU"/>
              </w:rPr>
            </w:pPr>
          </w:p>
        </w:tc>
        <w:tc>
          <w:tcPr>
            <w:tcW w:w="623" w:type="pct"/>
            <w:vMerge/>
            <w:tcBorders>
              <w:left w:val="nil"/>
              <w:bottom w:val="single" w:sz="4" w:space="0" w:color="000000"/>
              <w:right w:val="single" w:sz="4" w:space="0" w:color="000000"/>
            </w:tcBorders>
            <w:shd w:val="clear" w:color="auto" w:fill="auto"/>
            <w:vAlign w:val="center"/>
            <w:hideMark/>
          </w:tcPr>
          <w:p w14:paraId="15043D05" w14:textId="77777777" w:rsidR="005D550C" w:rsidRPr="00D7479E" w:rsidRDefault="005D550C" w:rsidP="005D550C">
            <w:pPr>
              <w:spacing w:after="0" w:line="240" w:lineRule="auto"/>
              <w:jc w:val="center"/>
              <w:rPr>
                <w:rFonts w:ascii="Arial" w:eastAsia="Times New Roman" w:hAnsi="Arial" w:cs="Arial"/>
                <w:sz w:val="20"/>
                <w:szCs w:val="20"/>
                <w:lang w:eastAsia="ru-RU"/>
              </w:rPr>
            </w:pPr>
          </w:p>
        </w:tc>
        <w:tc>
          <w:tcPr>
            <w:tcW w:w="654" w:type="pct"/>
            <w:tcBorders>
              <w:top w:val="nil"/>
              <w:left w:val="nil"/>
              <w:bottom w:val="single" w:sz="4" w:space="0" w:color="000000"/>
              <w:right w:val="single" w:sz="4" w:space="0" w:color="000000"/>
            </w:tcBorders>
            <w:shd w:val="clear" w:color="auto" w:fill="auto"/>
            <w:vAlign w:val="center"/>
            <w:hideMark/>
          </w:tcPr>
          <w:p w14:paraId="5EA59C97" w14:textId="77777777" w:rsidR="005D550C" w:rsidRPr="00D7479E" w:rsidRDefault="005D572B" w:rsidP="005D550C">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обратный отопление</w:t>
            </w:r>
          </w:p>
        </w:tc>
        <w:tc>
          <w:tcPr>
            <w:tcW w:w="391" w:type="pct"/>
            <w:tcBorders>
              <w:top w:val="nil"/>
              <w:left w:val="nil"/>
              <w:bottom w:val="single" w:sz="4" w:space="0" w:color="000000"/>
              <w:right w:val="single" w:sz="4" w:space="0" w:color="000000"/>
            </w:tcBorders>
            <w:shd w:val="clear" w:color="auto" w:fill="auto"/>
            <w:vAlign w:val="center"/>
            <w:hideMark/>
          </w:tcPr>
          <w:p w14:paraId="12753A67" w14:textId="77777777" w:rsidR="005D550C" w:rsidRPr="00D7479E" w:rsidRDefault="005D550C" w:rsidP="005D550C">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25,0</w:t>
            </w:r>
          </w:p>
        </w:tc>
        <w:tc>
          <w:tcPr>
            <w:tcW w:w="527" w:type="pct"/>
            <w:tcBorders>
              <w:top w:val="nil"/>
              <w:left w:val="nil"/>
              <w:bottom w:val="single" w:sz="4" w:space="0" w:color="000000"/>
              <w:right w:val="single" w:sz="4" w:space="0" w:color="000000"/>
            </w:tcBorders>
            <w:shd w:val="clear" w:color="auto" w:fill="auto"/>
            <w:vAlign w:val="center"/>
            <w:hideMark/>
          </w:tcPr>
          <w:p w14:paraId="364E4A53" w14:textId="77777777" w:rsidR="005D550C" w:rsidRPr="00D7479E" w:rsidRDefault="005D550C" w:rsidP="005D550C">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0,2</w:t>
            </w:r>
          </w:p>
        </w:tc>
        <w:tc>
          <w:tcPr>
            <w:tcW w:w="672" w:type="pct"/>
            <w:tcBorders>
              <w:top w:val="nil"/>
              <w:left w:val="nil"/>
              <w:bottom w:val="single" w:sz="4" w:space="0" w:color="000000"/>
              <w:right w:val="single" w:sz="4" w:space="0" w:color="000000"/>
            </w:tcBorders>
            <w:shd w:val="clear" w:color="auto" w:fill="auto"/>
            <w:vAlign w:val="center"/>
            <w:hideMark/>
          </w:tcPr>
          <w:p w14:paraId="748621E0" w14:textId="77777777" w:rsidR="005D550C" w:rsidRPr="00D7479E" w:rsidRDefault="005D550C" w:rsidP="005D550C">
            <w:pPr>
              <w:jc w:val="center"/>
              <w:rPr>
                <w:rFonts w:ascii="Arial" w:hAnsi="Arial" w:cs="Arial"/>
                <w:sz w:val="20"/>
                <w:szCs w:val="20"/>
              </w:rPr>
            </w:pPr>
            <w:r w:rsidRPr="00D7479E">
              <w:rPr>
                <w:rFonts w:ascii="Arial" w:eastAsia="Times New Roman" w:hAnsi="Arial" w:cs="Arial"/>
                <w:sz w:val="20"/>
                <w:szCs w:val="20"/>
                <w:lang w:eastAsia="ru-RU"/>
              </w:rPr>
              <w:t>минвата</w:t>
            </w:r>
          </w:p>
        </w:tc>
        <w:tc>
          <w:tcPr>
            <w:tcW w:w="648" w:type="pct"/>
            <w:tcBorders>
              <w:top w:val="nil"/>
              <w:left w:val="nil"/>
              <w:bottom w:val="single" w:sz="4" w:space="0" w:color="000000"/>
              <w:right w:val="single" w:sz="4" w:space="0" w:color="000000"/>
            </w:tcBorders>
            <w:shd w:val="clear" w:color="auto" w:fill="auto"/>
            <w:vAlign w:val="center"/>
            <w:hideMark/>
          </w:tcPr>
          <w:p w14:paraId="58CE7267" w14:textId="77777777" w:rsidR="005D550C" w:rsidRPr="00D7479E" w:rsidRDefault="005D550C" w:rsidP="005D550C">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подземная канальная</w:t>
            </w:r>
          </w:p>
        </w:tc>
        <w:tc>
          <w:tcPr>
            <w:tcW w:w="625" w:type="pct"/>
            <w:tcBorders>
              <w:top w:val="nil"/>
              <w:left w:val="nil"/>
              <w:bottom w:val="single" w:sz="4" w:space="0" w:color="000000"/>
              <w:right w:val="single" w:sz="4" w:space="0" w:color="000000"/>
            </w:tcBorders>
            <w:shd w:val="clear" w:color="auto" w:fill="auto"/>
            <w:vAlign w:val="center"/>
            <w:hideMark/>
          </w:tcPr>
          <w:p w14:paraId="0307C625" w14:textId="77777777" w:rsidR="005D550C" w:rsidRPr="00D7479E" w:rsidRDefault="005D550C" w:rsidP="005D550C">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2001</w:t>
            </w:r>
          </w:p>
        </w:tc>
        <w:tc>
          <w:tcPr>
            <w:tcW w:w="667" w:type="pct"/>
            <w:tcBorders>
              <w:top w:val="nil"/>
              <w:left w:val="nil"/>
              <w:bottom w:val="single" w:sz="4" w:space="0" w:color="000000"/>
              <w:right w:val="single" w:sz="4" w:space="0" w:color="000000"/>
            </w:tcBorders>
            <w:shd w:val="clear" w:color="auto" w:fill="auto"/>
            <w:vAlign w:val="center"/>
            <w:hideMark/>
          </w:tcPr>
          <w:p w14:paraId="5C491C0F" w14:textId="77777777" w:rsidR="005D550C" w:rsidRPr="00D7479E" w:rsidRDefault="005D550C" w:rsidP="005D550C">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95/70</w:t>
            </w:r>
          </w:p>
        </w:tc>
      </w:tr>
      <w:tr w:rsidR="00C46247" w:rsidRPr="00D7479E" w14:paraId="0FEFB721" w14:textId="77777777" w:rsidTr="004A58D7">
        <w:trPr>
          <w:cantSplit/>
          <w:trHeight w:val="57"/>
        </w:trPr>
        <w:tc>
          <w:tcPr>
            <w:tcW w:w="193" w:type="pct"/>
            <w:vMerge w:val="restart"/>
            <w:tcBorders>
              <w:top w:val="nil"/>
              <w:left w:val="single" w:sz="4" w:space="0" w:color="000000"/>
              <w:right w:val="single" w:sz="4" w:space="0" w:color="000000"/>
            </w:tcBorders>
            <w:shd w:val="clear" w:color="auto" w:fill="auto"/>
            <w:vAlign w:val="center"/>
            <w:hideMark/>
          </w:tcPr>
          <w:p w14:paraId="7FE455FC" w14:textId="77777777" w:rsidR="005D550C" w:rsidRPr="00D7479E" w:rsidRDefault="005D550C" w:rsidP="005D550C">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2</w:t>
            </w:r>
          </w:p>
        </w:tc>
        <w:tc>
          <w:tcPr>
            <w:tcW w:w="623" w:type="pct"/>
            <w:vMerge w:val="restart"/>
            <w:tcBorders>
              <w:top w:val="nil"/>
              <w:left w:val="nil"/>
              <w:right w:val="single" w:sz="4" w:space="0" w:color="000000"/>
            </w:tcBorders>
            <w:shd w:val="clear" w:color="auto" w:fill="auto"/>
            <w:vAlign w:val="center"/>
            <w:hideMark/>
          </w:tcPr>
          <w:p w14:paraId="75C3AEF0" w14:textId="77777777" w:rsidR="005D550C" w:rsidRPr="00D7479E" w:rsidRDefault="005D550C" w:rsidP="005D550C">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От ТК1’ до ТК2’</w:t>
            </w:r>
          </w:p>
        </w:tc>
        <w:tc>
          <w:tcPr>
            <w:tcW w:w="654" w:type="pct"/>
            <w:tcBorders>
              <w:top w:val="nil"/>
              <w:left w:val="nil"/>
              <w:bottom w:val="single" w:sz="4" w:space="0" w:color="000000"/>
              <w:right w:val="single" w:sz="4" w:space="0" w:color="000000"/>
            </w:tcBorders>
            <w:shd w:val="clear" w:color="auto" w:fill="auto"/>
            <w:vAlign w:val="center"/>
            <w:hideMark/>
          </w:tcPr>
          <w:p w14:paraId="6F1B19E8" w14:textId="77777777" w:rsidR="005D550C" w:rsidRPr="00D7479E" w:rsidRDefault="005D550C" w:rsidP="005D550C">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подающий отопление</w:t>
            </w:r>
          </w:p>
        </w:tc>
        <w:tc>
          <w:tcPr>
            <w:tcW w:w="391" w:type="pct"/>
            <w:tcBorders>
              <w:top w:val="nil"/>
              <w:left w:val="nil"/>
              <w:bottom w:val="single" w:sz="4" w:space="0" w:color="000000"/>
              <w:right w:val="single" w:sz="4" w:space="0" w:color="000000"/>
            </w:tcBorders>
            <w:shd w:val="clear" w:color="auto" w:fill="auto"/>
            <w:vAlign w:val="center"/>
            <w:hideMark/>
          </w:tcPr>
          <w:p w14:paraId="7DBDC8B2" w14:textId="77777777" w:rsidR="005D550C" w:rsidRPr="00D7479E" w:rsidRDefault="005D550C" w:rsidP="005D550C">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22,5</w:t>
            </w:r>
          </w:p>
        </w:tc>
        <w:tc>
          <w:tcPr>
            <w:tcW w:w="527" w:type="pct"/>
            <w:tcBorders>
              <w:top w:val="nil"/>
              <w:left w:val="nil"/>
              <w:bottom w:val="single" w:sz="4" w:space="0" w:color="000000"/>
              <w:right w:val="single" w:sz="4" w:space="0" w:color="000000"/>
            </w:tcBorders>
            <w:shd w:val="clear" w:color="auto" w:fill="auto"/>
            <w:vAlign w:val="center"/>
            <w:hideMark/>
          </w:tcPr>
          <w:p w14:paraId="74C958C2" w14:textId="77777777" w:rsidR="005D550C" w:rsidRPr="00D7479E" w:rsidRDefault="005D550C" w:rsidP="005D550C">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0,2</w:t>
            </w:r>
          </w:p>
        </w:tc>
        <w:tc>
          <w:tcPr>
            <w:tcW w:w="672" w:type="pct"/>
            <w:tcBorders>
              <w:top w:val="nil"/>
              <w:left w:val="nil"/>
              <w:bottom w:val="single" w:sz="4" w:space="0" w:color="000000"/>
              <w:right w:val="single" w:sz="4" w:space="0" w:color="000000"/>
            </w:tcBorders>
            <w:shd w:val="clear" w:color="auto" w:fill="auto"/>
            <w:vAlign w:val="center"/>
            <w:hideMark/>
          </w:tcPr>
          <w:p w14:paraId="6B5F13AB" w14:textId="77777777" w:rsidR="005D550C" w:rsidRPr="00D7479E" w:rsidRDefault="005D550C" w:rsidP="005D550C">
            <w:pPr>
              <w:jc w:val="center"/>
              <w:rPr>
                <w:rFonts w:ascii="Arial" w:hAnsi="Arial" w:cs="Arial"/>
                <w:sz w:val="20"/>
                <w:szCs w:val="20"/>
              </w:rPr>
            </w:pPr>
            <w:r w:rsidRPr="00D7479E">
              <w:rPr>
                <w:rFonts w:ascii="Arial" w:eastAsia="Times New Roman" w:hAnsi="Arial" w:cs="Arial"/>
                <w:sz w:val="20"/>
                <w:szCs w:val="20"/>
                <w:lang w:eastAsia="ru-RU"/>
              </w:rPr>
              <w:t>минвата</w:t>
            </w:r>
          </w:p>
        </w:tc>
        <w:tc>
          <w:tcPr>
            <w:tcW w:w="648" w:type="pct"/>
            <w:tcBorders>
              <w:top w:val="nil"/>
              <w:left w:val="nil"/>
              <w:bottom w:val="single" w:sz="4" w:space="0" w:color="000000"/>
              <w:right w:val="single" w:sz="4" w:space="0" w:color="000000"/>
            </w:tcBorders>
            <w:shd w:val="clear" w:color="auto" w:fill="auto"/>
            <w:vAlign w:val="center"/>
            <w:hideMark/>
          </w:tcPr>
          <w:p w14:paraId="39827770" w14:textId="77777777" w:rsidR="005D550C" w:rsidRPr="00D7479E" w:rsidRDefault="005D550C" w:rsidP="005D550C">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подземная канальная</w:t>
            </w:r>
          </w:p>
        </w:tc>
        <w:tc>
          <w:tcPr>
            <w:tcW w:w="625" w:type="pct"/>
            <w:tcBorders>
              <w:top w:val="nil"/>
              <w:left w:val="nil"/>
              <w:bottom w:val="single" w:sz="4" w:space="0" w:color="000000"/>
              <w:right w:val="single" w:sz="4" w:space="0" w:color="000000"/>
            </w:tcBorders>
            <w:shd w:val="clear" w:color="auto" w:fill="auto"/>
            <w:vAlign w:val="center"/>
            <w:hideMark/>
          </w:tcPr>
          <w:p w14:paraId="5D2CE851" w14:textId="77777777" w:rsidR="005D550C" w:rsidRPr="00D7479E" w:rsidRDefault="005D550C" w:rsidP="005D550C">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2001</w:t>
            </w:r>
          </w:p>
        </w:tc>
        <w:tc>
          <w:tcPr>
            <w:tcW w:w="667" w:type="pct"/>
            <w:tcBorders>
              <w:top w:val="nil"/>
              <w:left w:val="nil"/>
              <w:bottom w:val="single" w:sz="4" w:space="0" w:color="000000"/>
              <w:right w:val="single" w:sz="4" w:space="0" w:color="000000"/>
            </w:tcBorders>
            <w:shd w:val="clear" w:color="auto" w:fill="auto"/>
            <w:vAlign w:val="center"/>
            <w:hideMark/>
          </w:tcPr>
          <w:p w14:paraId="1ED94318" w14:textId="77777777" w:rsidR="005D550C" w:rsidRPr="00D7479E" w:rsidRDefault="005D550C" w:rsidP="005D550C">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95/70</w:t>
            </w:r>
          </w:p>
        </w:tc>
      </w:tr>
      <w:tr w:rsidR="00C46247" w:rsidRPr="00D7479E" w14:paraId="763642CA" w14:textId="77777777" w:rsidTr="004A58D7">
        <w:trPr>
          <w:cantSplit/>
          <w:trHeight w:val="57"/>
        </w:trPr>
        <w:tc>
          <w:tcPr>
            <w:tcW w:w="193" w:type="pct"/>
            <w:vMerge/>
            <w:tcBorders>
              <w:left w:val="single" w:sz="4" w:space="0" w:color="000000"/>
              <w:bottom w:val="single" w:sz="4" w:space="0" w:color="000000"/>
              <w:right w:val="single" w:sz="4" w:space="0" w:color="000000"/>
            </w:tcBorders>
            <w:shd w:val="clear" w:color="auto" w:fill="auto"/>
            <w:vAlign w:val="center"/>
            <w:hideMark/>
          </w:tcPr>
          <w:p w14:paraId="7A51246F" w14:textId="77777777" w:rsidR="005D550C" w:rsidRPr="00D7479E" w:rsidRDefault="005D550C" w:rsidP="005D550C">
            <w:pPr>
              <w:spacing w:after="0" w:line="240" w:lineRule="auto"/>
              <w:jc w:val="center"/>
              <w:rPr>
                <w:rFonts w:ascii="Arial" w:eastAsia="Times New Roman" w:hAnsi="Arial" w:cs="Arial"/>
                <w:sz w:val="20"/>
                <w:szCs w:val="20"/>
                <w:lang w:eastAsia="ru-RU"/>
              </w:rPr>
            </w:pPr>
          </w:p>
        </w:tc>
        <w:tc>
          <w:tcPr>
            <w:tcW w:w="623" w:type="pct"/>
            <w:vMerge/>
            <w:tcBorders>
              <w:left w:val="nil"/>
              <w:bottom w:val="single" w:sz="4" w:space="0" w:color="000000"/>
              <w:right w:val="single" w:sz="4" w:space="0" w:color="000000"/>
            </w:tcBorders>
            <w:shd w:val="clear" w:color="auto" w:fill="auto"/>
            <w:vAlign w:val="center"/>
            <w:hideMark/>
          </w:tcPr>
          <w:p w14:paraId="15EFA00D" w14:textId="77777777" w:rsidR="005D550C" w:rsidRPr="00D7479E" w:rsidRDefault="005D550C" w:rsidP="005D550C">
            <w:pPr>
              <w:spacing w:after="0" w:line="240" w:lineRule="auto"/>
              <w:jc w:val="center"/>
              <w:rPr>
                <w:rFonts w:ascii="Arial" w:eastAsia="Times New Roman" w:hAnsi="Arial" w:cs="Arial"/>
                <w:sz w:val="20"/>
                <w:szCs w:val="20"/>
                <w:lang w:eastAsia="ru-RU"/>
              </w:rPr>
            </w:pPr>
          </w:p>
        </w:tc>
        <w:tc>
          <w:tcPr>
            <w:tcW w:w="654" w:type="pct"/>
            <w:tcBorders>
              <w:top w:val="nil"/>
              <w:left w:val="nil"/>
              <w:bottom w:val="single" w:sz="4" w:space="0" w:color="000000"/>
              <w:right w:val="single" w:sz="4" w:space="0" w:color="000000"/>
            </w:tcBorders>
            <w:shd w:val="clear" w:color="auto" w:fill="auto"/>
            <w:vAlign w:val="center"/>
            <w:hideMark/>
          </w:tcPr>
          <w:p w14:paraId="24DBD197" w14:textId="77777777" w:rsidR="005D550C" w:rsidRPr="00D7479E" w:rsidRDefault="005D572B" w:rsidP="005D550C">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обратный отопление</w:t>
            </w:r>
          </w:p>
        </w:tc>
        <w:tc>
          <w:tcPr>
            <w:tcW w:w="391" w:type="pct"/>
            <w:tcBorders>
              <w:top w:val="nil"/>
              <w:left w:val="nil"/>
              <w:bottom w:val="single" w:sz="4" w:space="0" w:color="000000"/>
              <w:right w:val="single" w:sz="4" w:space="0" w:color="000000"/>
            </w:tcBorders>
            <w:shd w:val="clear" w:color="auto" w:fill="auto"/>
            <w:vAlign w:val="center"/>
            <w:hideMark/>
          </w:tcPr>
          <w:p w14:paraId="2004508B" w14:textId="77777777" w:rsidR="005D550C" w:rsidRPr="00D7479E" w:rsidRDefault="005D550C" w:rsidP="005D550C">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22,5</w:t>
            </w:r>
          </w:p>
        </w:tc>
        <w:tc>
          <w:tcPr>
            <w:tcW w:w="527" w:type="pct"/>
            <w:tcBorders>
              <w:top w:val="nil"/>
              <w:left w:val="nil"/>
              <w:bottom w:val="single" w:sz="4" w:space="0" w:color="000000"/>
              <w:right w:val="single" w:sz="4" w:space="0" w:color="000000"/>
            </w:tcBorders>
            <w:shd w:val="clear" w:color="auto" w:fill="auto"/>
            <w:vAlign w:val="center"/>
            <w:hideMark/>
          </w:tcPr>
          <w:p w14:paraId="6092B14C" w14:textId="77777777" w:rsidR="005D550C" w:rsidRPr="00D7479E" w:rsidRDefault="005D550C" w:rsidP="005D550C">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0,2</w:t>
            </w:r>
          </w:p>
        </w:tc>
        <w:tc>
          <w:tcPr>
            <w:tcW w:w="672" w:type="pct"/>
            <w:tcBorders>
              <w:top w:val="nil"/>
              <w:left w:val="nil"/>
              <w:bottom w:val="single" w:sz="4" w:space="0" w:color="000000"/>
              <w:right w:val="single" w:sz="4" w:space="0" w:color="000000"/>
            </w:tcBorders>
            <w:shd w:val="clear" w:color="auto" w:fill="auto"/>
            <w:vAlign w:val="center"/>
            <w:hideMark/>
          </w:tcPr>
          <w:p w14:paraId="76A8916A" w14:textId="77777777" w:rsidR="005D550C" w:rsidRPr="00D7479E" w:rsidRDefault="005D550C" w:rsidP="005D550C">
            <w:pPr>
              <w:jc w:val="center"/>
              <w:rPr>
                <w:rFonts w:ascii="Arial" w:hAnsi="Arial" w:cs="Arial"/>
                <w:sz w:val="20"/>
                <w:szCs w:val="20"/>
              </w:rPr>
            </w:pPr>
            <w:r w:rsidRPr="00D7479E">
              <w:rPr>
                <w:rFonts w:ascii="Arial" w:eastAsia="Times New Roman" w:hAnsi="Arial" w:cs="Arial"/>
                <w:sz w:val="20"/>
                <w:szCs w:val="20"/>
                <w:lang w:eastAsia="ru-RU"/>
              </w:rPr>
              <w:t>минвата</w:t>
            </w:r>
          </w:p>
        </w:tc>
        <w:tc>
          <w:tcPr>
            <w:tcW w:w="648" w:type="pct"/>
            <w:tcBorders>
              <w:top w:val="nil"/>
              <w:left w:val="nil"/>
              <w:bottom w:val="single" w:sz="4" w:space="0" w:color="000000"/>
              <w:right w:val="single" w:sz="4" w:space="0" w:color="000000"/>
            </w:tcBorders>
            <w:shd w:val="clear" w:color="auto" w:fill="auto"/>
            <w:vAlign w:val="center"/>
            <w:hideMark/>
          </w:tcPr>
          <w:p w14:paraId="3BDF836C" w14:textId="77777777" w:rsidR="005D550C" w:rsidRPr="00D7479E" w:rsidRDefault="005D550C" w:rsidP="005D550C">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подземная канальная</w:t>
            </w:r>
          </w:p>
        </w:tc>
        <w:tc>
          <w:tcPr>
            <w:tcW w:w="625" w:type="pct"/>
            <w:tcBorders>
              <w:top w:val="nil"/>
              <w:left w:val="nil"/>
              <w:bottom w:val="single" w:sz="4" w:space="0" w:color="000000"/>
              <w:right w:val="single" w:sz="4" w:space="0" w:color="000000"/>
            </w:tcBorders>
            <w:shd w:val="clear" w:color="auto" w:fill="auto"/>
            <w:vAlign w:val="center"/>
            <w:hideMark/>
          </w:tcPr>
          <w:p w14:paraId="08C1A014" w14:textId="77777777" w:rsidR="005D550C" w:rsidRPr="00D7479E" w:rsidRDefault="005D550C" w:rsidP="005D550C">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2001</w:t>
            </w:r>
          </w:p>
        </w:tc>
        <w:tc>
          <w:tcPr>
            <w:tcW w:w="667" w:type="pct"/>
            <w:tcBorders>
              <w:top w:val="nil"/>
              <w:left w:val="nil"/>
              <w:bottom w:val="single" w:sz="4" w:space="0" w:color="000000"/>
              <w:right w:val="single" w:sz="4" w:space="0" w:color="000000"/>
            </w:tcBorders>
            <w:shd w:val="clear" w:color="auto" w:fill="auto"/>
            <w:vAlign w:val="center"/>
            <w:hideMark/>
          </w:tcPr>
          <w:p w14:paraId="0726CA94" w14:textId="77777777" w:rsidR="005D550C" w:rsidRPr="00D7479E" w:rsidRDefault="005D550C" w:rsidP="005D550C">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95/70</w:t>
            </w:r>
          </w:p>
        </w:tc>
      </w:tr>
      <w:tr w:rsidR="00C46247" w:rsidRPr="00D7479E" w14:paraId="00F6DF83" w14:textId="77777777" w:rsidTr="004A58D7">
        <w:trPr>
          <w:cantSplit/>
          <w:trHeight w:val="57"/>
        </w:trPr>
        <w:tc>
          <w:tcPr>
            <w:tcW w:w="193" w:type="pct"/>
            <w:vMerge w:val="restart"/>
            <w:tcBorders>
              <w:top w:val="nil"/>
              <w:left w:val="single" w:sz="4" w:space="0" w:color="000000"/>
              <w:right w:val="single" w:sz="4" w:space="0" w:color="000000"/>
            </w:tcBorders>
            <w:shd w:val="clear" w:color="auto" w:fill="auto"/>
            <w:vAlign w:val="center"/>
            <w:hideMark/>
          </w:tcPr>
          <w:p w14:paraId="1AAD33F9" w14:textId="77777777" w:rsidR="005D550C" w:rsidRPr="00D7479E" w:rsidRDefault="005D550C" w:rsidP="005D550C">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3</w:t>
            </w:r>
          </w:p>
        </w:tc>
        <w:tc>
          <w:tcPr>
            <w:tcW w:w="623" w:type="pct"/>
            <w:vMerge w:val="restart"/>
            <w:tcBorders>
              <w:top w:val="nil"/>
              <w:left w:val="nil"/>
              <w:right w:val="single" w:sz="4" w:space="0" w:color="000000"/>
            </w:tcBorders>
            <w:shd w:val="clear" w:color="auto" w:fill="auto"/>
            <w:vAlign w:val="center"/>
            <w:hideMark/>
          </w:tcPr>
          <w:p w14:paraId="01AFA337" w14:textId="77777777" w:rsidR="005D550C" w:rsidRPr="00D7479E" w:rsidRDefault="005D550C" w:rsidP="005D550C">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От ТК2’ до ТК3’</w:t>
            </w:r>
          </w:p>
        </w:tc>
        <w:tc>
          <w:tcPr>
            <w:tcW w:w="654" w:type="pct"/>
            <w:tcBorders>
              <w:top w:val="nil"/>
              <w:left w:val="nil"/>
              <w:bottom w:val="single" w:sz="4" w:space="0" w:color="000000"/>
              <w:right w:val="single" w:sz="4" w:space="0" w:color="000000"/>
            </w:tcBorders>
            <w:shd w:val="clear" w:color="auto" w:fill="auto"/>
            <w:vAlign w:val="center"/>
            <w:hideMark/>
          </w:tcPr>
          <w:p w14:paraId="4A151A98" w14:textId="77777777" w:rsidR="005D550C" w:rsidRPr="00D7479E" w:rsidRDefault="005D550C" w:rsidP="005D550C">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подающий отопление</w:t>
            </w:r>
          </w:p>
        </w:tc>
        <w:tc>
          <w:tcPr>
            <w:tcW w:w="391" w:type="pct"/>
            <w:tcBorders>
              <w:top w:val="nil"/>
              <w:left w:val="nil"/>
              <w:bottom w:val="single" w:sz="4" w:space="0" w:color="000000"/>
              <w:right w:val="single" w:sz="4" w:space="0" w:color="000000"/>
            </w:tcBorders>
            <w:shd w:val="clear" w:color="auto" w:fill="auto"/>
            <w:vAlign w:val="center"/>
            <w:hideMark/>
          </w:tcPr>
          <w:p w14:paraId="26AA1A1B" w14:textId="77777777" w:rsidR="005D550C" w:rsidRPr="00D7479E" w:rsidRDefault="005D550C" w:rsidP="005D550C">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69,0</w:t>
            </w:r>
          </w:p>
        </w:tc>
        <w:tc>
          <w:tcPr>
            <w:tcW w:w="527" w:type="pct"/>
            <w:tcBorders>
              <w:top w:val="nil"/>
              <w:left w:val="nil"/>
              <w:bottom w:val="single" w:sz="4" w:space="0" w:color="000000"/>
              <w:right w:val="single" w:sz="4" w:space="0" w:color="000000"/>
            </w:tcBorders>
            <w:shd w:val="clear" w:color="auto" w:fill="auto"/>
            <w:vAlign w:val="center"/>
            <w:hideMark/>
          </w:tcPr>
          <w:p w14:paraId="66B842F7" w14:textId="77777777" w:rsidR="005D550C" w:rsidRPr="00D7479E" w:rsidRDefault="005D550C" w:rsidP="005D550C">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0,2</w:t>
            </w:r>
          </w:p>
        </w:tc>
        <w:tc>
          <w:tcPr>
            <w:tcW w:w="672" w:type="pct"/>
            <w:tcBorders>
              <w:top w:val="nil"/>
              <w:left w:val="nil"/>
              <w:bottom w:val="single" w:sz="4" w:space="0" w:color="000000"/>
              <w:right w:val="single" w:sz="4" w:space="0" w:color="000000"/>
            </w:tcBorders>
            <w:shd w:val="clear" w:color="auto" w:fill="auto"/>
            <w:vAlign w:val="center"/>
            <w:hideMark/>
          </w:tcPr>
          <w:p w14:paraId="45EDF0AC" w14:textId="77777777" w:rsidR="005D550C" w:rsidRPr="00D7479E" w:rsidRDefault="005D550C" w:rsidP="005D550C">
            <w:pPr>
              <w:jc w:val="center"/>
              <w:rPr>
                <w:rFonts w:ascii="Arial" w:hAnsi="Arial" w:cs="Arial"/>
                <w:sz w:val="20"/>
                <w:szCs w:val="20"/>
              </w:rPr>
            </w:pPr>
            <w:r w:rsidRPr="00D7479E">
              <w:rPr>
                <w:rFonts w:ascii="Arial" w:eastAsia="Times New Roman" w:hAnsi="Arial" w:cs="Arial"/>
                <w:sz w:val="20"/>
                <w:szCs w:val="20"/>
                <w:lang w:eastAsia="ru-RU"/>
              </w:rPr>
              <w:t>минвата</w:t>
            </w:r>
          </w:p>
        </w:tc>
        <w:tc>
          <w:tcPr>
            <w:tcW w:w="648" w:type="pct"/>
            <w:tcBorders>
              <w:top w:val="nil"/>
              <w:left w:val="nil"/>
              <w:bottom w:val="single" w:sz="4" w:space="0" w:color="000000"/>
              <w:right w:val="single" w:sz="4" w:space="0" w:color="000000"/>
            </w:tcBorders>
            <w:shd w:val="clear" w:color="auto" w:fill="auto"/>
            <w:vAlign w:val="center"/>
            <w:hideMark/>
          </w:tcPr>
          <w:p w14:paraId="5436C263" w14:textId="77777777" w:rsidR="005D550C" w:rsidRPr="00D7479E" w:rsidRDefault="005D550C" w:rsidP="005D550C">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подземная канальная</w:t>
            </w:r>
          </w:p>
        </w:tc>
        <w:tc>
          <w:tcPr>
            <w:tcW w:w="625" w:type="pct"/>
            <w:tcBorders>
              <w:top w:val="nil"/>
              <w:left w:val="nil"/>
              <w:bottom w:val="single" w:sz="4" w:space="0" w:color="000000"/>
              <w:right w:val="single" w:sz="4" w:space="0" w:color="000000"/>
            </w:tcBorders>
            <w:shd w:val="clear" w:color="auto" w:fill="auto"/>
            <w:vAlign w:val="center"/>
            <w:hideMark/>
          </w:tcPr>
          <w:p w14:paraId="53CC29E1" w14:textId="77777777" w:rsidR="005D550C" w:rsidRPr="00D7479E" w:rsidRDefault="005D550C" w:rsidP="005D550C">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2001</w:t>
            </w:r>
          </w:p>
        </w:tc>
        <w:tc>
          <w:tcPr>
            <w:tcW w:w="667" w:type="pct"/>
            <w:tcBorders>
              <w:top w:val="nil"/>
              <w:left w:val="nil"/>
              <w:bottom w:val="single" w:sz="4" w:space="0" w:color="000000"/>
              <w:right w:val="single" w:sz="4" w:space="0" w:color="000000"/>
            </w:tcBorders>
            <w:shd w:val="clear" w:color="auto" w:fill="auto"/>
            <w:vAlign w:val="center"/>
            <w:hideMark/>
          </w:tcPr>
          <w:p w14:paraId="5A6F7561" w14:textId="77777777" w:rsidR="005D550C" w:rsidRPr="00D7479E" w:rsidRDefault="005D550C" w:rsidP="005D550C">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95/70</w:t>
            </w:r>
          </w:p>
        </w:tc>
      </w:tr>
      <w:tr w:rsidR="00C46247" w:rsidRPr="00D7479E" w14:paraId="1ABCABE9" w14:textId="77777777" w:rsidTr="004A58D7">
        <w:trPr>
          <w:cantSplit/>
          <w:trHeight w:val="57"/>
        </w:trPr>
        <w:tc>
          <w:tcPr>
            <w:tcW w:w="193" w:type="pct"/>
            <w:vMerge/>
            <w:tcBorders>
              <w:left w:val="single" w:sz="4" w:space="0" w:color="000000"/>
              <w:bottom w:val="single" w:sz="4" w:space="0" w:color="000000"/>
              <w:right w:val="single" w:sz="4" w:space="0" w:color="000000"/>
            </w:tcBorders>
            <w:shd w:val="clear" w:color="auto" w:fill="auto"/>
            <w:vAlign w:val="center"/>
            <w:hideMark/>
          </w:tcPr>
          <w:p w14:paraId="19E94CD4" w14:textId="77777777" w:rsidR="005D550C" w:rsidRPr="00D7479E" w:rsidRDefault="005D550C" w:rsidP="005D550C">
            <w:pPr>
              <w:spacing w:after="0" w:line="240" w:lineRule="auto"/>
              <w:jc w:val="center"/>
              <w:rPr>
                <w:rFonts w:ascii="Arial" w:eastAsia="Times New Roman" w:hAnsi="Arial" w:cs="Arial"/>
                <w:sz w:val="20"/>
                <w:szCs w:val="20"/>
                <w:lang w:eastAsia="ru-RU"/>
              </w:rPr>
            </w:pPr>
          </w:p>
        </w:tc>
        <w:tc>
          <w:tcPr>
            <w:tcW w:w="623" w:type="pct"/>
            <w:vMerge/>
            <w:tcBorders>
              <w:left w:val="nil"/>
              <w:bottom w:val="single" w:sz="4" w:space="0" w:color="000000"/>
              <w:right w:val="single" w:sz="4" w:space="0" w:color="000000"/>
            </w:tcBorders>
            <w:shd w:val="clear" w:color="auto" w:fill="auto"/>
            <w:vAlign w:val="center"/>
            <w:hideMark/>
          </w:tcPr>
          <w:p w14:paraId="26352940" w14:textId="77777777" w:rsidR="005D550C" w:rsidRPr="00D7479E" w:rsidRDefault="005D550C" w:rsidP="005D550C">
            <w:pPr>
              <w:spacing w:after="0" w:line="240" w:lineRule="auto"/>
              <w:jc w:val="center"/>
              <w:rPr>
                <w:rFonts w:ascii="Arial" w:eastAsia="Times New Roman" w:hAnsi="Arial" w:cs="Arial"/>
                <w:sz w:val="20"/>
                <w:szCs w:val="20"/>
                <w:lang w:eastAsia="ru-RU"/>
              </w:rPr>
            </w:pPr>
          </w:p>
        </w:tc>
        <w:tc>
          <w:tcPr>
            <w:tcW w:w="654" w:type="pct"/>
            <w:tcBorders>
              <w:top w:val="nil"/>
              <w:left w:val="nil"/>
              <w:bottom w:val="single" w:sz="4" w:space="0" w:color="000000"/>
              <w:right w:val="single" w:sz="4" w:space="0" w:color="000000"/>
            </w:tcBorders>
            <w:shd w:val="clear" w:color="auto" w:fill="auto"/>
            <w:vAlign w:val="center"/>
            <w:hideMark/>
          </w:tcPr>
          <w:p w14:paraId="607C3F1F" w14:textId="77777777" w:rsidR="005D550C" w:rsidRPr="00D7479E" w:rsidRDefault="005D572B" w:rsidP="005D550C">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обратный отопление</w:t>
            </w:r>
          </w:p>
        </w:tc>
        <w:tc>
          <w:tcPr>
            <w:tcW w:w="391" w:type="pct"/>
            <w:tcBorders>
              <w:top w:val="nil"/>
              <w:left w:val="nil"/>
              <w:bottom w:val="single" w:sz="4" w:space="0" w:color="000000"/>
              <w:right w:val="single" w:sz="4" w:space="0" w:color="000000"/>
            </w:tcBorders>
            <w:shd w:val="clear" w:color="auto" w:fill="auto"/>
            <w:vAlign w:val="center"/>
            <w:hideMark/>
          </w:tcPr>
          <w:p w14:paraId="198E79AB" w14:textId="77777777" w:rsidR="005D550C" w:rsidRPr="00D7479E" w:rsidRDefault="005D550C" w:rsidP="005D550C">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69,0</w:t>
            </w:r>
          </w:p>
        </w:tc>
        <w:tc>
          <w:tcPr>
            <w:tcW w:w="527" w:type="pct"/>
            <w:tcBorders>
              <w:top w:val="nil"/>
              <w:left w:val="nil"/>
              <w:bottom w:val="single" w:sz="4" w:space="0" w:color="000000"/>
              <w:right w:val="single" w:sz="4" w:space="0" w:color="000000"/>
            </w:tcBorders>
            <w:shd w:val="clear" w:color="auto" w:fill="auto"/>
            <w:vAlign w:val="center"/>
            <w:hideMark/>
          </w:tcPr>
          <w:p w14:paraId="09DE5869" w14:textId="77777777" w:rsidR="005D550C" w:rsidRPr="00D7479E" w:rsidRDefault="005D550C" w:rsidP="005D550C">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0,2</w:t>
            </w:r>
          </w:p>
        </w:tc>
        <w:tc>
          <w:tcPr>
            <w:tcW w:w="672" w:type="pct"/>
            <w:tcBorders>
              <w:top w:val="nil"/>
              <w:left w:val="nil"/>
              <w:bottom w:val="single" w:sz="4" w:space="0" w:color="000000"/>
              <w:right w:val="single" w:sz="4" w:space="0" w:color="000000"/>
            </w:tcBorders>
            <w:shd w:val="clear" w:color="auto" w:fill="auto"/>
            <w:vAlign w:val="center"/>
            <w:hideMark/>
          </w:tcPr>
          <w:p w14:paraId="31F26BF8" w14:textId="77777777" w:rsidR="005D550C" w:rsidRPr="00D7479E" w:rsidRDefault="005D550C" w:rsidP="005D550C">
            <w:pPr>
              <w:jc w:val="center"/>
              <w:rPr>
                <w:rFonts w:ascii="Arial" w:hAnsi="Arial" w:cs="Arial"/>
                <w:sz w:val="20"/>
                <w:szCs w:val="20"/>
              </w:rPr>
            </w:pPr>
            <w:r w:rsidRPr="00D7479E">
              <w:rPr>
                <w:rFonts w:ascii="Arial" w:eastAsia="Times New Roman" w:hAnsi="Arial" w:cs="Arial"/>
                <w:sz w:val="20"/>
                <w:szCs w:val="20"/>
                <w:lang w:eastAsia="ru-RU"/>
              </w:rPr>
              <w:t>минвата</w:t>
            </w:r>
          </w:p>
        </w:tc>
        <w:tc>
          <w:tcPr>
            <w:tcW w:w="648" w:type="pct"/>
            <w:tcBorders>
              <w:top w:val="nil"/>
              <w:left w:val="nil"/>
              <w:bottom w:val="single" w:sz="4" w:space="0" w:color="000000"/>
              <w:right w:val="single" w:sz="4" w:space="0" w:color="000000"/>
            </w:tcBorders>
            <w:shd w:val="clear" w:color="auto" w:fill="auto"/>
            <w:vAlign w:val="center"/>
            <w:hideMark/>
          </w:tcPr>
          <w:p w14:paraId="3C24C8EF" w14:textId="77777777" w:rsidR="005D550C" w:rsidRPr="00D7479E" w:rsidRDefault="005D550C" w:rsidP="005D550C">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подземная канальная</w:t>
            </w:r>
          </w:p>
        </w:tc>
        <w:tc>
          <w:tcPr>
            <w:tcW w:w="625" w:type="pct"/>
            <w:tcBorders>
              <w:top w:val="nil"/>
              <w:left w:val="nil"/>
              <w:bottom w:val="single" w:sz="4" w:space="0" w:color="000000"/>
              <w:right w:val="single" w:sz="4" w:space="0" w:color="000000"/>
            </w:tcBorders>
            <w:shd w:val="clear" w:color="auto" w:fill="auto"/>
            <w:vAlign w:val="center"/>
            <w:hideMark/>
          </w:tcPr>
          <w:p w14:paraId="6A3D495F" w14:textId="77777777" w:rsidR="005D550C" w:rsidRPr="00D7479E" w:rsidRDefault="005D550C" w:rsidP="005D550C">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2001</w:t>
            </w:r>
          </w:p>
        </w:tc>
        <w:tc>
          <w:tcPr>
            <w:tcW w:w="667" w:type="pct"/>
            <w:tcBorders>
              <w:top w:val="nil"/>
              <w:left w:val="nil"/>
              <w:bottom w:val="single" w:sz="4" w:space="0" w:color="000000"/>
              <w:right w:val="single" w:sz="4" w:space="0" w:color="000000"/>
            </w:tcBorders>
            <w:shd w:val="clear" w:color="auto" w:fill="auto"/>
            <w:vAlign w:val="center"/>
            <w:hideMark/>
          </w:tcPr>
          <w:p w14:paraId="4C34A577" w14:textId="77777777" w:rsidR="005D550C" w:rsidRPr="00D7479E" w:rsidRDefault="005D550C" w:rsidP="005D550C">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95/70</w:t>
            </w:r>
          </w:p>
        </w:tc>
      </w:tr>
      <w:tr w:rsidR="00C46247" w:rsidRPr="00D7479E" w14:paraId="707C777F" w14:textId="77777777" w:rsidTr="004A58D7">
        <w:trPr>
          <w:cantSplit/>
          <w:trHeight w:val="57"/>
        </w:trPr>
        <w:tc>
          <w:tcPr>
            <w:tcW w:w="193" w:type="pct"/>
            <w:tcBorders>
              <w:top w:val="nil"/>
              <w:left w:val="single" w:sz="4" w:space="0" w:color="000000"/>
              <w:bottom w:val="single" w:sz="4" w:space="0" w:color="000000"/>
              <w:right w:val="single" w:sz="4" w:space="0" w:color="000000"/>
            </w:tcBorders>
            <w:shd w:val="clear" w:color="auto" w:fill="auto"/>
            <w:vAlign w:val="center"/>
            <w:hideMark/>
          </w:tcPr>
          <w:p w14:paraId="531BCFC7" w14:textId="77777777" w:rsidR="005D550C" w:rsidRPr="00D7479E" w:rsidRDefault="005D550C" w:rsidP="005D550C">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 </w:t>
            </w:r>
          </w:p>
        </w:tc>
        <w:tc>
          <w:tcPr>
            <w:tcW w:w="623" w:type="pct"/>
            <w:tcBorders>
              <w:top w:val="nil"/>
              <w:left w:val="nil"/>
              <w:bottom w:val="single" w:sz="4" w:space="0" w:color="000000"/>
              <w:right w:val="single" w:sz="4" w:space="0" w:color="000000"/>
            </w:tcBorders>
            <w:shd w:val="clear" w:color="auto" w:fill="auto"/>
            <w:vAlign w:val="center"/>
            <w:hideMark/>
          </w:tcPr>
          <w:p w14:paraId="6CFEDFBB" w14:textId="77777777" w:rsidR="005D550C" w:rsidRPr="00D7479E" w:rsidRDefault="005D550C" w:rsidP="005D550C">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Итого </w:t>
            </w:r>
          </w:p>
        </w:tc>
        <w:tc>
          <w:tcPr>
            <w:tcW w:w="654" w:type="pct"/>
            <w:tcBorders>
              <w:top w:val="nil"/>
              <w:left w:val="nil"/>
              <w:bottom w:val="single" w:sz="4" w:space="0" w:color="000000"/>
              <w:right w:val="single" w:sz="4" w:space="0" w:color="000000"/>
            </w:tcBorders>
            <w:shd w:val="clear" w:color="auto" w:fill="auto"/>
            <w:vAlign w:val="center"/>
            <w:hideMark/>
          </w:tcPr>
          <w:p w14:paraId="08D9EBFE" w14:textId="77777777" w:rsidR="005D550C" w:rsidRPr="00D7479E" w:rsidRDefault="005D550C" w:rsidP="005D550C">
            <w:pPr>
              <w:spacing w:after="0" w:line="240" w:lineRule="auto"/>
              <w:jc w:val="center"/>
              <w:rPr>
                <w:rFonts w:ascii="Arial" w:eastAsia="Times New Roman" w:hAnsi="Arial" w:cs="Arial"/>
                <w:sz w:val="20"/>
                <w:szCs w:val="20"/>
                <w:lang w:eastAsia="ru-RU"/>
              </w:rPr>
            </w:pPr>
          </w:p>
        </w:tc>
        <w:tc>
          <w:tcPr>
            <w:tcW w:w="391" w:type="pct"/>
            <w:tcBorders>
              <w:top w:val="nil"/>
              <w:left w:val="nil"/>
              <w:bottom w:val="single" w:sz="4" w:space="0" w:color="000000"/>
              <w:right w:val="single" w:sz="4" w:space="0" w:color="000000"/>
            </w:tcBorders>
            <w:shd w:val="clear" w:color="auto" w:fill="auto"/>
            <w:vAlign w:val="center"/>
            <w:hideMark/>
          </w:tcPr>
          <w:p w14:paraId="2B3F27D9" w14:textId="77777777" w:rsidR="005D550C" w:rsidRPr="00D7479E" w:rsidRDefault="005D550C" w:rsidP="005D550C">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233,0</w:t>
            </w:r>
          </w:p>
        </w:tc>
        <w:tc>
          <w:tcPr>
            <w:tcW w:w="527" w:type="pct"/>
            <w:tcBorders>
              <w:top w:val="nil"/>
              <w:left w:val="nil"/>
              <w:bottom w:val="single" w:sz="4" w:space="0" w:color="000000"/>
              <w:right w:val="single" w:sz="4" w:space="0" w:color="000000"/>
            </w:tcBorders>
            <w:shd w:val="clear" w:color="auto" w:fill="auto"/>
            <w:vAlign w:val="center"/>
            <w:hideMark/>
          </w:tcPr>
          <w:p w14:paraId="30E868A1" w14:textId="77777777" w:rsidR="005D550C" w:rsidRPr="00D7479E" w:rsidRDefault="005D550C" w:rsidP="005D550C">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 </w:t>
            </w:r>
          </w:p>
        </w:tc>
        <w:tc>
          <w:tcPr>
            <w:tcW w:w="672" w:type="pct"/>
            <w:tcBorders>
              <w:top w:val="nil"/>
              <w:left w:val="nil"/>
              <w:bottom w:val="single" w:sz="4" w:space="0" w:color="000000"/>
              <w:right w:val="single" w:sz="4" w:space="0" w:color="000000"/>
            </w:tcBorders>
            <w:shd w:val="clear" w:color="auto" w:fill="auto"/>
            <w:vAlign w:val="center"/>
            <w:hideMark/>
          </w:tcPr>
          <w:p w14:paraId="5F02B630" w14:textId="77777777" w:rsidR="005D550C" w:rsidRPr="00D7479E" w:rsidRDefault="005D550C" w:rsidP="005D550C">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 </w:t>
            </w:r>
          </w:p>
        </w:tc>
        <w:tc>
          <w:tcPr>
            <w:tcW w:w="648" w:type="pct"/>
            <w:tcBorders>
              <w:top w:val="nil"/>
              <w:left w:val="nil"/>
              <w:bottom w:val="single" w:sz="4" w:space="0" w:color="000000"/>
              <w:right w:val="single" w:sz="4" w:space="0" w:color="000000"/>
            </w:tcBorders>
            <w:shd w:val="clear" w:color="auto" w:fill="auto"/>
            <w:vAlign w:val="center"/>
            <w:hideMark/>
          </w:tcPr>
          <w:p w14:paraId="06143724" w14:textId="77777777" w:rsidR="005D550C" w:rsidRPr="00D7479E" w:rsidRDefault="005D550C" w:rsidP="005D550C">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 </w:t>
            </w:r>
          </w:p>
        </w:tc>
        <w:tc>
          <w:tcPr>
            <w:tcW w:w="625" w:type="pct"/>
            <w:tcBorders>
              <w:top w:val="nil"/>
              <w:left w:val="nil"/>
              <w:bottom w:val="single" w:sz="4" w:space="0" w:color="000000"/>
              <w:right w:val="single" w:sz="4" w:space="0" w:color="000000"/>
            </w:tcBorders>
            <w:shd w:val="clear" w:color="auto" w:fill="auto"/>
            <w:vAlign w:val="center"/>
            <w:hideMark/>
          </w:tcPr>
          <w:p w14:paraId="5094228A" w14:textId="77777777" w:rsidR="005D550C" w:rsidRPr="00D7479E" w:rsidRDefault="005D550C" w:rsidP="005D550C">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 </w:t>
            </w:r>
          </w:p>
        </w:tc>
        <w:tc>
          <w:tcPr>
            <w:tcW w:w="667" w:type="pct"/>
            <w:tcBorders>
              <w:top w:val="nil"/>
              <w:left w:val="nil"/>
              <w:bottom w:val="single" w:sz="4" w:space="0" w:color="000000"/>
              <w:right w:val="single" w:sz="4" w:space="0" w:color="000000"/>
            </w:tcBorders>
            <w:shd w:val="clear" w:color="auto" w:fill="auto"/>
            <w:vAlign w:val="center"/>
            <w:hideMark/>
          </w:tcPr>
          <w:p w14:paraId="5DFDE664" w14:textId="77777777" w:rsidR="005D550C" w:rsidRPr="00D7479E" w:rsidRDefault="005D550C" w:rsidP="005D550C">
            <w:pPr>
              <w:spacing w:after="0" w:line="240" w:lineRule="auto"/>
              <w:jc w:val="center"/>
              <w:rPr>
                <w:rFonts w:ascii="Arial" w:eastAsia="Times New Roman" w:hAnsi="Arial" w:cs="Arial"/>
                <w:sz w:val="20"/>
                <w:szCs w:val="20"/>
                <w:lang w:eastAsia="ru-RU"/>
              </w:rPr>
            </w:pPr>
            <w:r w:rsidRPr="00D7479E">
              <w:rPr>
                <w:rFonts w:ascii="Arial" w:eastAsia="Times New Roman" w:hAnsi="Arial" w:cs="Arial"/>
                <w:sz w:val="20"/>
                <w:szCs w:val="20"/>
                <w:lang w:eastAsia="ru-RU"/>
              </w:rPr>
              <w:t> </w:t>
            </w:r>
          </w:p>
        </w:tc>
      </w:tr>
    </w:tbl>
    <w:p w14:paraId="720135ED" w14:textId="77777777" w:rsidR="005D550C" w:rsidRPr="00D7479E" w:rsidRDefault="005D550C" w:rsidP="005D550C">
      <w:pPr>
        <w:ind w:firstLine="720"/>
        <w:rPr>
          <w:rFonts w:ascii="Arial" w:eastAsia="Times New Roman" w:hAnsi="Arial" w:cs="Arial"/>
          <w:spacing w:val="-5"/>
          <w:sz w:val="22"/>
        </w:rPr>
      </w:pPr>
      <w:r w:rsidRPr="00D7479E">
        <w:rPr>
          <w:rFonts w:ascii="Arial" w:eastAsia="Times New Roman" w:hAnsi="Arial" w:cs="Arial"/>
          <w:spacing w:val="-5"/>
          <w:sz w:val="22"/>
        </w:rPr>
        <w:t>Средневзвешенный срок службы тепловых сетей составляет 19 лет.</w:t>
      </w:r>
    </w:p>
    <w:p w14:paraId="337EA96E" w14:textId="77777777" w:rsidR="005D550C" w:rsidRPr="00D7479E" w:rsidRDefault="005D550C" w:rsidP="005D550C">
      <w:pPr>
        <w:ind w:firstLine="720"/>
        <w:rPr>
          <w:rFonts w:ascii="Arial" w:eastAsia="Times New Roman" w:hAnsi="Arial" w:cs="Arial"/>
          <w:spacing w:val="-5"/>
          <w:sz w:val="22"/>
        </w:rPr>
      </w:pPr>
      <w:r w:rsidRPr="00D7479E">
        <w:rPr>
          <w:rFonts w:ascii="Arial" w:eastAsia="Times New Roman" w:hAnsi="Arial" w:cs="Arial"/>
          <w:spacing w:val="-5"/>
          <w:sz w:val="22"/>
        </w:rPr>
        <w:t xml:space="preserve">Материальная характеристика тепловых сетей составляет 46,6 м2. </w:t>
      </w:r>
    </w:p>
    <w:p w14:paraId="1D369CD5" w14:textId="77777777" w:rsidR="005D572B" w:rsidRPr="00D7479E" w:rsidRDefault="005D572B" w:rsidP="005D550C">
      <w:pPr>
        <w:ind w:firstLine="720"/>
        <w:rPr>
          <w:rFonts w:ascii="Arial" w:eastAsia="Times New Roman" w:hAnsi="Arial" w:cs="Arial"/>
          <w:spacing w:val="-5"/>
          <w:sz w:val="22"/>
        </w:rPr>
      </w:pPr>
    </w:p>
    <w:p w14:paraId="532B4FE0" w14:textId="77777777" w:rsidR="00937BAD" w:rsidRPr="00154307" w:rsidRDefault="00937BAD" w:rsidP="00401F38">
      <w:pPr>
        <w:pStyle w:val="2"/>
        <w:numPr>
          <w:ilvl w:val="2"/>
          <w:numId w:val="22"/>
        </w:numPr>
      </w:pPr>
      <w:bookmarkStart w:id="188" w:name="_Toc89773926"/>
      <w:bookmarkStart w:id="189" w:name="_Toc91143740"/>
      <w:r w:rsidRPr="00D7479E">
        <w:t xml:space="preserve">Тепловая сеть котельной ООО </w:t>
      </w:r>
      <w:r w:rsidR="00C4770F">
        <w:t>«</w:t>
      </w:r>
      <w:r w:rsidRPr="00D7479E">
        <w:t>М-300</w:t>
      </w:r>
      <w:r w:rsidR="00C4770F">
        <w:t>»</w:t>
      </w:r>
      <w:bookmarkEnd w:id="188"/>
      <w:bookmarkEnd w:id="189"/>
    </w:p>
    <w:p w14:paraId="3FA41C91" w14:textId="77777777" w:rsidR="00937BAD" w:rsidRPr="00D7479E" w:rsidRDefault="00937BAD" w:rsidP="00D05102">
      <w:pPr>
        <w:ind w:firstLine="720"/>
        <w:rPr>
          <w:rFonts w:ascii="Arial" w:eastAsia="Times New Roman" w:hAnsi="Arial" w:cs="Arial"/>
          <w:spacing w:val="-5"/>
          <w:sz w:val="22"/>
        </w:rPr>
      </w:pPr>
      <w:r w:rsidRPr="00D7479E">
        <w:rPr>
          <w:rFonts w:ascii="Arial" w:eastAsia="Times New Roman" w:hAnsi="Arial" w:cs="Arial"/>
          <w:spacing w:val="-5"/>
          <w:sz w:val="22"/>
        </w:rPr>
        <w:t xml:space="preserve">До 15 октября 2020 года организация называлось – ООО </w:t>
      </w:r>
      <w:r w:rsidR="00C4770F">
        <w:rPr>
          <w:rFonts w:ascii="Arial" w:eastAsia="Times New Roman" w:hAnsi="Arial" w:cs="Arial"/>
          <w:spacing w:val="-5"/>
          <w:sz w:val="22"/>
        </w:rPr>
        <w:t>«</w:t>
      </w:r>
      <w:r w:rsidRPr="00D7479E">
        <w:rPr>
          <w:rFonts w:ascii="Arial" w:eastAsia="Times New Roman" w:hAnsi="Arial" w:cs="Arial"/>
          <w:spacing w:val="-5"/>
          <w:sz w:val="22"/>
        </w:rPr>
        <w:t>Райдекс</w:t>
      </w:r>
      <w:r w:rsidR="00C4770F">
        <w:rPr>
          <w:rFonts w:ascii="Arial" w:eastAsia="Times New Roman" w:hAnsi="Arial" w:cs="Arial"/>
          <w:spacing w:val="-5"/>
          <w:sz w:val="22"/>
        </w:rPr>
        <w:t>»</w:t>
      </w:r>
      <w:r w:rsidRPr="00D7479E">
        <w:rPr>
          <w:rFonts w:ascii="Arial" w:eastAsia="Times New Roman" w:hAnsi="Arial" w:cs="Arial"/>
          <w:spacing w:val="-5"/>
          <w:sz w:val="22"/>
        </w:rPr>
        <w:t xml:space="preserve">. С 15 октября 2020 года ООО </w:t>
      </w:r>
      <w:r w:rsidR="00C4770F">
        <w:rPr>
          <w:rFonts w:ascii="Arial" w:eastAsia="Times New Roman" w:hAnsi="Arial" w:cs="Arial"/>
          <w:spacing w:val="-5"/>
          <w:sz w:val="22"/>
        </w:rPr>
        <w:t>«</w:t>
      </w:r>
      <w:r w:rsidRPr="00D7479E">
        <w:rPr>
          <w:rFonts w:ascii="Arial" w:eastAsia="Times New Roman" w:hAnsi="Arial" w:cs="Arial"/>
          <w:spacing w:val="-5"/>
          <w:sz w:val="22"/>
        </w:rPr>
        <w:t>Райдекс</w:t>
      </w:r>
      <w:r w:rsidR="00C4770F">
        <w:rPr>
          <w:rFonts w:ascii="Arial" w:eastAsia="Times New Roman" w:hAnsi="Arial" w:cs="Arial"/>
          <w:spacing w:val="-5"/>
          <w:sz w:val="22"/>
        </w:rPr>
        <w:t>»</w:t>
      </w:r>
      <w:r w:rsidRPr="00D7479E">
        <w:rPr>
          <w:rFonts w:ascii="Arial" w:eastAsia="Times New Roman" w:hAnsi="Arial" w:cs="Arial"/>
          <w:spacing w:val="-5"/>
          <w:sz w:val="22"/>
        </w:rPr>
        <w:t xml:space="preserve"> переименовано в ООО </w:t>
      </w:r>
      <w:r w:rsidR="00C4770F">
        <w:rPr>
          <w:rFonts w:ascii="Arial" w:eastAsia="Times New Roman" w:hAnsi="Arial" w:cs="Arial"/>
          <w:spacing w:val="-5"/>
          <w:sz w:val="22"/>
        </w:rPr>
        <w:t>«</w:t>
      </w:r>
      <w:r w:rsidRPr="00D7479E">
        <w:rPr>
          <w:rFonts w:ascii="Arial" w:eastAsia="Times New Roman" w:hAnsi="Arial" w:cs="Arial"/>
          <w:spacing w:val="-5"/>
          <w:sz w:val="22"/>
        </w:rPr>
        <w:t>М-300</w:t>
      </w:r>
      <w:r w:rsidR="00C4770F">
        <w:rPr>
          <w:rFonts w:ascii="Arial" w:eastAsia="Times New Roman" w:hAnsi="Arial" w:cs="Arial"/>
          <w:spacing w:val="-5"/>
          <w:sz w:val="22"/>
        </w:rPr>
        <w:t>»</w:t>
      </w:r>
      <w:r w:rsidRPr="00D7479E">
        <w:rPr>
          <w:rFonts w:ascii="Arial" w:eastAsia="Times New Roman" w:hAnsi="Arial" w:cs="Arial"/>
          <w:spacing w:val="-5"/>
          <w:sz w:val="22"/>
        </w:rPr>
        <w:t>.</w:t>
      </w:r>
    </w:p>
    <w:p w14:paraId="15E8B880" w14:textId="77777777" w:rsidR="00937BAD" w:rsidRPr="00D7479E" w:rsidRDefault="00937BAD" w:rsidP="00937BAD">
      <w:pPr>
        <w:ind w:firstLine="720"/>
        <w:rPr>
          <w:rFonts w:ascii="Arial" w:eastAsia="Times New Roman" w:hAnsi="Arial" w:cs="Arial"/>
          <w:spacing w:val="-5"/>
          <w:sz w:val="22"/>
        </w:rPr>
      </w:pPr>
      <w:r w:rsidRPr="00D7479E">
        <w:rPr>
          <w:rFonts w:ascii="Arial" w:eastAsia="Times New Roman" w:hAnsi="Arial" w:cs="Arial"/>
          <w:spacing w:val="-5"/>
          <w:sz w:val="22"/>
        </w:rPr>
        <w:t>Протяженность тепловых сетей составляет в двухтрубном исполнении 1</w:t>
      </w:r>
      <w:r w:rsidR="0097647D">
        <w:rPr>
          <w:rFonts w:ascii="Arial" w:eastAsia="Times New Roman" w:hAnsi="Arial" w:cs="Arial"/>
          <w:spacing w:val="-5"/>
          <w:sz w:val="22"/>
        </w:rPr>
        <w:t>,</w:t>
      </w:r>
      <w:r w:rsidRPr="00D7479E">
        <w:rPr>
          <w:rFonts w:ascii="Arial" w:eastAsia="Times New Roman" w:hAnsi="Arial" w:cs="Arial"/>
          <w:spacing w:val="-5"/>
          <w:sz w:val="22"/>
        </w:rPr>
        <w:t xml:space="preserve">272 км. Основные годы строительства сетей </w:t>
      </w:r>
      <w:r w:rsidR="005D572B" w:rsidRPr="00D7479E">
        <w:rPr>
          <w:rFonts w:ascii="Arial" w:eastAsia="Times New Roman" w:hAnsi="Arial" w:cs="Arial"/>
          <w:spacing w:val="-5"/>
          <w:sz w:val="22"/>
        </w:rPr>
        <w:t xml:space="preserve">1995–2006 </w:t>
      </w:r>
      <w:r w:rsidRPr="00D7479E">
        <w:rPr>
          <w:rFonts w:ascii="Arial" w:eastAsia="Times New Roman" w:hAnsi="Arial" w:cs="Arial"/>
          <w:spacing w:val="-5"/>
          <w:sz w:val="22"/>
        </w:rPr>
        <w:t xml:space="preserve"> гг. Прокладка сетей подземная. Котельная имеет два вывода. Транспорт тепловой энергии потребителям осуществляется по двухтрубным тепловым сетям. Схема присоединения потребителей зависимая. Горячее водоснабжение отсутствует. Технические характеристики сетей отопления котельной ООО </w:t>
      </w:r>
      <w:r w:rsidR="00C4770F">
        <w:rPr>
          <w:rFonts w:ascii="Arial" w:eastAsia="Times New Roman" w:hAnsi="Arial" w:cs="Arial"/>
          <w:spacing w:val="-5"/>
          <w:sz w:val="22"/>
        </w:rPr>
        <w:t>«</w:t>
      </w:r>
      <w:r w:rsidRPr="00D7479E">
        <w:rPr>
          <w:rFonts w:ascii="Arial" w:eastAsia="Times New Roman" w:hAnsi="Arial" w:cs="Arial"/>
          <w:spacing w:val="-5"/>
          <w:sz w:val="22"/>
        </w:rPr>
        <w:t>М-300</w:t>
      </w:r>
      <w:r w:rsidR="00C4770F">
        <w:rPr>
          <w:rFonts w:ascii="Arial" w:eastAsia="Times New Roman" w:hAnsi="Arial" w:cs="Arial"/>
          <w:spacing w:val="-5"/>
          <w:sz w:val="22"/>
        </w:rPr>
        <w:t>»</w:t>
      </w:r>
      <w:r w:rsidRPr="00D7479E">
        <w:rPr>
          <w:rFonts w:ascii="Arial" w:eastAsia="Times New Roman" w:hAnsi="Arial" w:cs="Arial"/>
          <w:spacing w:val="-5"/>
          <w:sz w:val="22"/>
        </w:rPr>
        <w:t xml:space="preserve"> приведены </w:t>
      </w:r>
      <w:r w:rsidR="00542FF8" w:rsidRPr="00D7479E">
        <w:rPr>
          <w:rFonts w:ascii="Arial" w:eastAsia="Times New Roman" w:hAnsi="Arial" w:cs="Arial"/>
          <w:spacing w:val="-5"/>
          <w:sz w:val="22"/>
        </w:rPr>
        <w:t>ниже (</w:t>
      </w:r>
      <w:r w:rsidR="004B5A72">
        <w:fldChar w:fldCharType="begin"/>
      </w:r>
      <w:r w:rsidR="004B5A72">
        <w:instrText xml:space="preserve"> REF _Ref86612259 \h  \* MERGEFORMAT </w:instrText>
      </w:r>
      <w:r w:rsidR="004B5A72">
        <w:fldChar w:fldCharType="separate"/>
      </w:r>
      <w:r w:rsidR="00470F89" w:rsidRPr="00470F89">
        <w:rPr>
          <w:rFonts w:ascii="Arial" w:eastAsia="Times New Roman" w:hAnsi="Arial" w:cs="Arial"/>
          <w:spacing w:val="-5"/>
          <w:sz w:val="22"/>
        </w:rPr>
        <w:t>Таблица 3.13</w:t>
      </w:r>
      <w:r w:rsidR="004B5A72">
        <w:fldChar w:fldCharType="end"/>
      </w:r>
      <w:r w:rsidR="00542FF8" w:rsidRPr="00D7479E">
        <w:rPr>
          <w:rFonts w:ascii="Arial" w:eastAsia="Times New Roman" w:hAnsi="Arial" w:cs="Arial"/>
          <w:spacing w:val="-5"/>
          <w:sz w:val="22"/>
        </w:rPr>
        <w:t>).</w:t>
      </w:r>
    </w:p>
    <w:p w14:paraId="1BFAC777" w14:textId="77777777" w:rsidR="00937BAD" w:rsidRPr="00154307" w:rsidRDefault="00542FF8" w:rsidP="00C12477">
      <w:pPr>
        <w:pStyle w:val="a5"/>
      </w:pPr>
      <w:bookmarkStart w:id="190" w:name="_Ref86612259"/>
      <w:bookmarkStart w:id="191" w:name="_Toc89773753"/>
      <w:r>
        <w:t xml:space="preserve">Таблица </w:t>
      </w:r>
      <w:r w:rsidR="0068216A">
        <w:fldChar w:fldCharType="begin"/>
      </w:r>
      <w:r w:rsidR="003842B4">
        <w:instrText xml:space="preserve"> STYLEREF 1 \s </w:instrText>
      </w:r>
      <w:r w:rsidR="0068216A">
        <w:fldChar w:fldCharType="separate"/>
      </w:r>
      <w:r w:rsidR="006008CB">
        <w:rPr>
          <w:noProof/>
        </w:rPr>
        <w:t>3</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13</w:t>
      </w:r>
      <w:r w:rsidR="0068216A">
        <w:rPr>
          <w:noProof/>
        </w:rPr>
        <w:fldChar w:fldCharType="end"/>
      </w:r>
      <w:bookmarkEnd w:id="190"/>
      <w:r>
        <w:t xml:space="preserve">. </w:t>
      </w:r>
      <w:r w:rsidR="00937BAD" w:rsidRPr="00154307">
        <w:rPr>
          <w:rFonts w:eastAsia="Times New Roman"/>
        </w:rPr>
        <w:t>Технические характеристики сете</w:t>
      </w:r>
      <w:r w:rsidR="00937BAD">
        <w:rPr>
          <w:rFonts w:eastAsia="Times New Roman"/>
        </w:rPr>
        <w:t xml:space="preserve">й отопления котельной </w:t>
      </w:r>
      <w:r w:rsidR="00325FD3">
        <w:rPr>
          <w:rFonts w:eastAsia="Times New Roman"/>
        </w:rPr>
        <w:t xml:space="preserve">ООО </w:t>
      </w:r>
      <w:r w:rsidR="00C4770F">
        <w:rPr>
          <w:rFonts w:eastAsia="Times New Roman"/>
        </w:rPr>
        <w:t>«</w:t>
      </w:r>
      <w:r w:rsidR="00325FD3">
        <w:rPr>
          <w:rFonts w:eastAsia="Times New Roman"/>
        </w:rPr>
        <w:t>М-300</w:t>
      </w:r>
      <w:r w:rsidR="00C4770F">
        <w:rPr>
          <w:rFonts w:eastAsia="Times New Roman"/>
        </w:rPr>
        <w:t>»</w:t>
      </w:r>
      <w:bookmarkEnd w:id="19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47"/>
        <w:gridCol w:w="2046"/>
        <w:gridCol w:w="1425"/>
        <w:gridCol w:w="1280"/>
        <w:gridCol w:w="11"/>
        <w:gridCol w:w="1013"/>
        <w:gridCol w:w="1088"/>
        <w:gridCol w:w="1314"/>
      </w:tblGrid>
      <w:tr w:rsidR="00574AA4" w:rsidRPr="00574AA4" w14:paraId="0AD6307B" w14:textId="77777777" w:rsidTr="004A58D7">
        <w:trPr>
          <w:trHeight w:val="190"/>
        </w:trPr>
        <w:tc>
          <w:tcPr>
            <w:tcW w:w="895" w:type="pct"/>
            <w:vMerge w:val="restart"/>
            <w:vAlign w:val="center"/>
          </w:tcPr>
          <w:p w14:paraId="7EC2E636" w14:textId="77777777" w:rsidR="00574AA4" w:rsidRPr="00574AA4" w:rsidRDefault="00574AA4" w:rsidP="00574AA4">
            <w:pPr>
              <w:pStyle w:val="af1"/>
              <w:keepNext w:val="0"/>
              <w:widowControl w:val="0"/>
              <w:spacing w:before="0" w:after="0" w:line="240" w:lineRule="auto"/>
              <w:ind w:left="0" w:firstLine="0"/>
              <w:jc w:val="center"/>
              <w:rPr>
                <w:b/>
                <w:bCs/>
                <w:sz w:val="20"/>
                <w:szCs w:val="20"/>
              </w:rPr>
            </w:pPr>
            <w:r w:rsidRPr="00574AA4">
              <w:rPr>
                <w:b/>
                <w:bCs/>
                <w:sz w:val="20"/>
                <w:szCs w:val="20"/>
              </w:rPr>
              <w:t>Диаметр</w:t>
            </w:r>
          </w:p>
          <w:p w14:paraId="1606987C" w14:textId="77777777" w:rsidR="00574AA4" w:rsidRPr="00574AA4" w:rsidRDefault="00574AA4" w:rsidP="00574AA4">
            <w:pPr>
              <w:pStyle w:val="af1"/>
              <w:keepNext w:val="0"/>
              <w:widowControl w:val="0"/>
              <w:spacing w:before="0" w:after="0" w:line="240" w:lineRule="auto"/>
              <w:ind w:left="0" w:firstLine="0"/>
              <w:jc w:val="center"/>
              <w:rPr>
                <w:b/>
                <w:bCs/>
                <w:sz w:val="20"/>
                <w:szCs w:val="20"/>
              </w:rPr>
            </w:pPr>
            <w:r w:rsidRPr="00574AA4">
              <w:rPr>
                <w:b/>
                <w:bCs/>
                <w:sz w:val="20"/>
                <w:szCs w:val="20"/>
              </w:rPr>
              <w:t>(условный), мм</w:t>
            </w:r>
          </w:p>
        </w:tc>
        <w:tc>
          <w:tcPr>
            <w:tcW w:w="1045" w:type="pct"/>
            <w:vMerge w:val="restart"/>
            <w:vAlign w:val="center"/>
          </w:tcPr>
          <w:p w14:paraId="1614920F" w14:textId="77777777" w:rsidR="00574AA4" w:rsidRPr="00574AA4" w:rsidRDefault="00574AA4" w:rsidP="00574AA4">
            <w:pPr>
              <w:pStyle w:val="af1"/>
              <w:keepNext w:val="0"/>
              <w:widowControl w:val="0"/>
              <w:spacing w:before="0" w:after="0" w:line="240" w:lineRule="auto"/>
              <w:ind w:left="0" w:firstLine="0"/>
              <w:jc w:val="center"/>
              <w:rPr>
                <w:b/>
                <w:bCs/>
                <w:sz w:val="20"/>
                <w:szCs w:val="20"/>
              </w:rPr>
            </w:pPr>
            <w:r w:rsidRPr="00574AA4">
              <w:rPr>
                <w:b/>
                <w:bCs/>
                <w:sz w:val="20"/>
                <w:szCs w:val="20"/>
              </w:rPr>
              <w:t>Протяженность</w:t>
            </w:r>
          </w:p>
          <w:p w14:paraId="2E340817" w14:textId="77777777" w:rsidR="00574AA4" w:rsidRPr="00574AA4" w:rsidRDefault="00574AA4" w:rsidP="00574AA4">
            <w:pPr>
              <w:pStyle w:val="af1"/>
              <w:keepNext w:val="0"/>
              <w:widowControl w:val="0"/>
              <w:spacing w:before="0" w:after="0" w:line="240" w:lineRule="auto"/>
              <w:ind w:left="0" w:firstLine="0"/>
              <w:jc w:val="center"/>
              <w:rPr>
                <w:b/>
                <w:bCs/>
                <w:sz w:val="20"/>
                <w:szCs w:val="20"/>
              </w:rPr>
            </w:pPr>
            <w:r w:rsidRPr="00574AA4">
              <w:rPr>
                <w:b/>
                <w:bCs/>
                <w:sz w:val="20"/>
                <w:szCs w:val="20"/>
              </w:rPr>
              <w:t>подающего и обратного трубопроводов,</w:t>
            </w:r>
          </w:p>
          <w:p w14:paraId="1D272E81" w14:textId="77777777" w:rsidR="00574AA4" w:rsidRPr="00574AA4" w:rsidRDefault="00574AA4" w:rsidP="00574AA4">
            <w:pPr>
              <w:pStyle w:val="af1"/>
              <w:keepNext w:val="0"/>
              <w:widowControl w:val="0"/>
              <w:spacing w:before="0" w:after="0" w:line="240" w:lineRule="auto"/>
              <w:ind w:left="0" w:firstLine="0"/>
              <w:jc w:val="center"/>
              <w:rPr>
                <w:b/>
                <w:bCs/>
                <w:sz w:val="20"/>
                <w:szCs w:val="20"/>
              </w:rPr>
            </w:pPr>
            <w:r w:rsidRPr="00574AA4">
              <w:rPr>
                <w:b/>
                <w:bCs/>
                <w:sz w:val="20"/>
                <w:szCs w:val="20"/>
              </w:rPr>
              <w:t>всего, м</w:t>
            </w:r>
          </w:p>
        </w:tc>
        <w:tc>
          <w:tcPr>
            <w:tcW w:w="651" w:type="pct"/>
            <w:vMerge w:val="restart"/>
            <w:vAlign w:val="center"/>
          </w:tcPr>
          <w:p w14:paraId="032FBDAB" w14:textId="77777777" w:rsidR="00574AA4" w:rsidRPr="00574AA4" w:rsidRDefault="00574AA4" w:rsidP="00574AA4">
            <w:pPr>
              <w:pStyle w:val="af1"/>
              <w:keepNext w:val="0"/>
              <w:widowControl w:val="0"/>
              <w:spacing w:before="0" w:after="0" w:line="240" w:lineRule="auto"/>
              <w:ind w:left="0" w:firstLine="0"/>
              <w:jc w:val="center"/>
              <w:rPr>
                <w:b/>
                <w:bCs/>
                <w:sz w:val="20"/>
                <w:szCs w:val="20"/>
              </w:rPr>
            </w:pPr>
            <w:r w:rsidRPr="00574AA4">
              <w:rPr>
                <w:b/>
                <w:bCs/>
                <w:sz w:val="20"/>
                <w:szCs w:val="20"/>
              </w:rPr>
              <w:t>Год строительства</w:t>
            </w:r>
          </w:p>
        </w:tc>
        <w:tc>
          <w:tcPr>
            <w:tcW w:w="1197" w:type="pct"/>
            <w:gridSpan w:val="3"/>
            <w:vAlign w:val="center"/>
          </w:tcPr>
          <w:p w14:paraId="598C0271" w14:textId="77777777" w:rsidR="00574AA4" w:rsidRPr="00574AA4" w:rsidRDefault="00574AA4" w:rsidP="00574AA4">
            <w:pPr>
              <w:pStyle w:val="af1"/>
              <w:keepNext w:val="0"/>
              <w:widowControl w:val="0"/>
              <w:spacing w:before="0" w:after="0" w:line="240" w:lineRule="auto"/>
              <w:ind w:left="0" w:firstLine="0"/>
              <w:jc w:val="center"/>
              <w:rPr>
                <w:b/>
                <w:bCs/>
                <w:sz w:val="20"/>
                <w:szCs w:val="20"/>
              </w:rPr>
            </w:pPr>
            <w:r w:rsidRPr="00574AA4">
              <w:rPr>
                <w:b/>
                <w:bCs/>
                <w:sz w:val="20"/>
                <w:szCs w:val="20"/>
              </w:rPr>
              <w:t>Подземная</w:t>
            </w:r>
          </w:p>
        </w:tc>
        <w:tc>
          <w:tcPr>
            <w:tcW w:w="1213" w:type="pct"/>
            <w:gridSpan w:val="2"/>
            <w:vAlign w:val="center"/>
          </w:tcPr>
          <w:p w14:paraId="6B46812B" w14:textId="77777777" w:rsidR="00574AA4" w:rsidRPr="00574AA4" w:rsidRDefault="00574AA4" w:rsidP="00574AA4">
            <w:pPr>
              <w:pStyle w:val="af1"/>
              <w:keepNext w:val="0"/>
              <w:widowControl w:val="0"/>
              <w:spacing w:before="0" w:after="0" w:line="240" w:lineRule="auto"/>
              <w:ind w:left="0" w:firstLine="0"/>
              <w:jc w:val="center"/>
              <w:rPr>
                <w:b/>
                <w:bCs/>
                <w:sz w:val="20"/>
                <w:szCs w:val="20"/>
              </w:rPr>
            </w:pPr>
            <w:r w:rsidRPr="00574AA4">
              <w:rPr>
                <w:b/>
                <w:bCs/>
                <w:sz w:val="20"/>
                <w:szCs w:val="20"/>
              </w:rPr>
              <w:t>Надземная</w:t>
            </w:r>
          </w:p>
        </w:tc>
      </w:tr>
      <w:tr w:rsidR="00574AA4" w:rsidRPr="00574AA4" w14:paraId="27B85240" w14:textId="77777777" w:rsidTr="004A58D7">
        <w:trPr>
          <w:trHeight w:val="190"/>
        </w:trPr>
        <w:tc>
          <w:tcPr>
            <w:tcW w:w="895" w:type="pct"/>
            <w:vMerge/>
            <w:vAlign w:val="center"/>
          </w:tcPr>
          <w:p w14:paraId="560E9ADA" w14:textId="77777777" w:rsidR="00574AA4" w:rsidRPr="00574AA4" w:rsidRDefault="00574AA4" w:rsidP="00574AA4">
            <w:pPr>
              <w:pStyle w:val="af1"/>
              <w:keepNext w:val="0"/>
              <w:widowControl w:val="0"/>
              <w:spacing w:before="0" w:after="0" w:line="240" w:lineRule="auto"/>
              <w:ind w:left="0" w:firstLine="0"/>
              <w:jc w:val="center"/>
              <w:rPr>
                <w:b/>
                <w:bCs/>
                <w:sz w:val="20"/>
                <w:szCs w:val="20"/>
              </w:rPr>
            </w:pPr>
          </w:p>
        </w:tc>
        <w:tc>
          <w:tcPr>
            <w:tcW w:w="1045" w:type="pct"/>
            <w:vMerge/>
            <w:vAlign w:val="center"/>
          </w:tcPr>
          <w:p w14:paraId="09577191" w14:textId="77777777" w:rsidR="00574AA4" w:rsidRPr="00574AA4" w:rsidRDefault="00574AA4" w:rsidP="00574AA4">
            <w:pPr>
              <w:pStyle w:val="af1"/>
              <w:keepNext w:val="0"/>
              <w:widowControl w:val="0"/>
              <w:spacing w:before="0" w:after="0" w:line="240" w:lineRule="auto"/>
              <w:ind w:left="0" w:firstLine="0"/>
              <w:jc w:val="center"/>
              <w:rPr>
                <w:b/>
                <w:bCs/>
                <w:sz w:val="20"/>
                <w:szCs w:val="20"/>
              </w:rPr>
            </w:pPr>
          </w:p>
        </w:tc>
        <w:tc>
          <w:tcPr>
            <w:tcW w:w="651" w:type="pct"/>
            <w:vMerge/>
            <w:vAlign w:val="center"/>
          </w:tcPr>
          <w:p w14:paraId="7AAC8F61" w14:textId="77777777" w:rsidR="00574AA4" w:rsidRPr="00574AA4" w:rsidRDefault="00574AA4" w:rsidP="00574AA4">
            <w:pPr>
              <w:pStyle w:val="af1"/>
              <w:keepNext w:val="0"/>
              <w:widowControl w:val="0"/>
              <w:spacing w:before="0" w:after="0" w:line="240" w:lineRule="auto"/>
              <w:ind w:left="0" w:firstLine="0"/>
              <w:jc w:val="center"/>
              <w:rPr>
                <w:b/>
                <w:bCs/>
                <w:sz w:val="20"/>
                <w:szCs w:val="20"/>
              </w:rPr>
            </w:pPr>
          </w:p>
        </w:tc>
        <w:tc>
          <w:tcPr>
            <w:tcW w:w="666" w:type="pct"/>
            <w:gridSpan w:val="2"/>
            <w:vAlign w:val="center"/>
          </w:tcPr>
          <w:p w14:paraId="490575EC" w14:textId="77777777" w:rsidR="00574AA4" w:rsidRPr="00574AA4" w:rsidRDefault="00574AA4" w:rsidP="00574AA4">
            <w:pPr>
              <w:pStyle w:val="af1"/>
              <w:keepNext w:val="0"/>
              <w:widowControl w:val="0"/>
              <w:spacing w:before="0" w:after="0" w:line="240" w:lineRule="auto"/>
              <w:ind w:left="0" w:firstLine="0"/>
              <w:jc w:val="center"/>
              <w:rPr>
                <w:b/>
                <w:bCs/>
                <w:sz w:val="20"/>
                <w:szCs w:val="20"/>
              </w:rPr>
            </w:pPr>
            <w:r w:rsidRPr="00574AA4">
              <w:rPr>
                <w:b/>
                <w:bCs/>
                <w:sz w:val="20"/>
                <w:szCs w:val="20"/>
              </w:rPr>
              <w:t>подающий, м</w:t>
            </w:r>
          </w:p>
        </w:tc>
        <w:tc>
          <w:tcPr>
            <w:tcW w:w="531" w:type="pct"/>
            <w:vAlign w:val="center"/>
          </w:tcPr>
          <w:p w14:paraId="7189B7F9" w14:textId="77777777" w:rsidR="00574AA4" w:rsidRPr="00574AA4" w:rsidRDefault="00574AA4" w:rsidP="00574AA4">
            <w:pPr>
              <w:pStyle w:val="af1"/>
              <w:keepNext w:val="0"/>
              <w:widowControl w:val="0"/>
              <w:spacing w:before="0" w:after="0" w:line="240" w:lineRule="auto"/>
              <w:ind w:left="0" w:firstLine="0"/>
              <w:jc w:val="center"/>
              <w:rPr>
                <w:b/>
                <w:bCs/>
                <w:sz w:val="20"/>
                <w:szCs w:val="20"/>
              </w:rPr>
            </w:pPr>
            <w:r w:rsidRPr="00574AA4">
              <w:rPr>
                <w:b/>
                <w:bCs/>
                <w:sz w:val="20"/>
                <w:szCs w:val="20"/>
              </w:rPr>
              <w:t>обратный,</w:t>
            </w:r>
          </w:p>
          <w:p w14:paraId="4B63B21C" w14:textId="77777777" w:rsidR="00574AA4" w:rsidRPr="00574AA4" w:rsidRDefault="00574AA4" w:rsidP="00574AA4">
            <w:pPr>
              <w:pStyle w:val="af1"/>
              <w:keepNext w:val="0"/>
              <w:widowControl w:val="0"/>
              <w:spacing w:before="0" w:after="0" w:line="240" w:lineRule="auto"/>
              <w:ind w:left="0" w:firstLine="0"/>
              <w:jc w:val="center"/>
              <w:rPr>
                <w:b/>
                <w:bCs/>
                <w:sz w:val="20"/>
                <w:szCs w:val="20"/>
              </w:rPr>
            </w:pPr>
            <w:r w:rsidRPr="00574AA4">
              <w:rPr>
                <w:b/>
                <w:bCs/>
                <w:sz w:val="20"/>
                <w:szCs w:val="20"/>
              </w:rPr>
              <w:t>м</w:t>
            </w:r>
          </w:p>
        </w:tc>
        <w:tc>
          <w:tcPr>
            <w:tcW w:w="530" w:type="pct"/>
            <w:vAlign w:val="center"/>
          </w:tcPr>
          <w:p w14:paraId="4AB4B051" w14:textId="77777777" w:rsidR="00574AA4" w:rsidRPr="00574AA4" w:rsidRDefault="00574AA4" w:rsidP="00574AA4">
            <w:pPr>
              <w:pStyle w:val="af1"/>
              <w:keepNext w:val="0"/>
              <w:widowControl w:val="0"/>
              <w:spacing w:before="0" w:after="0" w:line="240" w:lineRule="auto"/>
              <w:ind w:left="0" w:firstLine="0"/>
              <w:jc w:val="center"/>
              <w:rPr>
                <w:b/>
                <w:bCs/>
                <w:sz w:val="20"/>
                <w:szCs w:val="20"/>
              </w:rPr>
            </w:pPr>
            <w:r w:rsidRPr="00574AA4">
              <w:rPr>
                <w:b/>
                <w:bCs/>
                <w:sz w:val="20"/>
                <w:szCs w:val="20"/>
              </w:rPr>
              <w:t>подающий, м</w:t>
            </w:r>
          </w:p>
        </w:tc>
        <w:tc>
          <w:tcPr>
            <w:tcW w:w="682" w:type="pct"/>
            <w:vAlign w:val="center"/>
          </w:tcPr>
          <w:p w14:paraId="10DCEC98" w14:textId="77777777" w:rsidR="00574AA4" w:rsidRPr="00574AA4" w:rsidRDefault="00574AA4" w:rsidP="00574AA4">
            <w:pPr>
              <w:pStyle w:val="af1"/>
              <w:keepNext w:val="0"/>
              <w:widowControl w:val="0"/>
              <w:spacing w:before="0" w:after="0" w:line="240" w:lineRule="auto"/>
              <w:ind w:left="0" w:firstLine="0"/>
              <w:jc w:val="center"/>
              <w:rPr>
                <w:b/>
                <w:bCs/>
                <w:sz w:val="20"/>
                <w:szCs w:val="20"/>
              </w:rPr>
            </w:pPr>
            <w:r w:rsidRPr="00574AA4">
              <w:rPr>
                <w:b/>
                <w:bCs/>
                <w:sz w:val="20"/>
                <w:szCs w:val="20"/>
              </w:rPr>
              <w:t>обратный,</w:t>
            </w:r>
          </w:p>
          <w:p w14:paraId="066D3C8B" w14:textId="77777777" w:rsidR="00574AA4" w:rsidRPr="00574AA4" w:rsidRDefault="00574AA4" w:rsidP="00574AA4">
            <w:pPr>
              <w:pStyle w:val="af1"/>
              <w:keepNext w:val="0"/>
              <w:widowControl w:val="0"/>
              <w:spacing w:before="0" w:after="0" w:line="240" w:lineRule="auto"/>
              <w:ind w:left="0" w:firstLine="0"/>
              <w:jc w:val="center"/>
              <w:rPr>
                <w:b/>
                <w:bCs/>
                <w:sz w:val="20"/>
                <w:szCs w:val="20"/>
              </w:rPr>
            </w:pPr>
            <w:r w:rsidRPr="00574AA4">
              <w:rPr>
                <w:b/>
                <w:bCs/>
                <w:sz w:val="20"/>
                <w:szCs w:val="20"/>
              </w:rPr>
              <w:t>м</w:t>
            </w:r>
          </w:p>
        </w:tc>
      </w:tr>
      <w:tr w:rsidR="003F2907" w:rsidRPr="00574AA4" w14:paraId="06507091" w14:textId="77777777" w:rsidTr="004A58D7">
        <w:trPr>
          <w:trHeight w:val="220"/>
        </w:trPr>
        <w:tc>
          <w:tcPr>
            <w:tcW w:w="895" w:type="pct"/>
            <w:vAlign w:val="bottom"/>
          </w:tcPr>
          <w:p w14:paraId="65382C1A" w14:textId="77777777" w:rsidR="003F2907" w:rsidRPr="00574AA4" w:rsidRDefault="003F2907" w:rsidP="00082CC3">
            <w:pPr>
              <w:jc w:val="center"/>
              <w:rPr>
                <w:rFonts w:ascii="Arial" w:hAnsi="Arial" w:cs="Arial"/>
                <w:sz w:val="20"/>
                <w:szCs w:val="20"/>
              </w:rPr>
            </w:pPr>
            <w:r w:rsidRPr="00574AA4">
              <w:rPr>
                <w:rFonts w:ascii="Arial" w:eastAsia="Times New Roman" w:hAnsi="Arial" w:cs="Arial"/>
                <w:w w:val="99"/>
                <w:sz w:val="20"/>
                <w:szCs w:val="20"/>
              </w:rPr>
              <w:t>300</w:t>
            </w:r>
          </w:p>
        </w:tc>
        <w:tc>
          <w:tcPr>
            <w:tcW w:w="1045" w:type="pct"/>
            <w:vAlign w:val="bottom"/>
          </w:tcPr>
          <w:p w14:paraId="3700CCE5" w14:textId="77777777" w:rsidR="003F2907" w:rsidRPr="00574AA4" w:rsidRDefault="003F2907" w:rsidP="00082CC3">
            <w:pPr>
              <w:jc w:val="center"/>
              <w:rPr>
                <w:rFonts w:ascii="Arial" w:hAnsi="Arial" w:cs="Arial"/>
                <w:sz w:val="20"/>
                <w:szCs w:val="20"/>
              </w:rPr>
            </w:pPr>
            <w:r w:rsidRPr="00574AA4">
              <w:rPr>
                <w:rFonts w:ascii="Arial" w:eastAsia="Times New Roman" w:hAnsi="Arial" w:cs="Arial"/>
                <w:w w:val="99"/>
                <w:sz w:val="20"/>
                <w:szCs w:val="20"/>
              </w:rPr>
              <w:t>118</w:t>
            </w:r>
          </w:p>
        </w:tc>
        <w:tc>
          <w:tcPr>
            <w:tcW w:w="651" w:type="pct"/>
            <w:vAlign w:val="bottom"/>
          </w:tcPr>
          <w:p w14:paraId="34C132CD" w14:textId="77777777" w:rsidR="003F2907" w:rsidRPr="00574AA4" w:rsidRDefault="003F2907" w:rsidP="00082CC3">
            <w:pPr>
              <w:jc w:val="center"/>
              <w:rPr>
                <w:rFonts w:ascii="Arial" w:hAnsi="Arial" w:cs="Arial"/>
                <w:sz w:val="20"/>
                <w:szCs w:val="20"/>
              </w:rPr>
            </w:pPr>
            <w:r w:rsidRPr="00574AA4">
              <w:rPr>
                <w:rFonts w:ascii="Arial" w:eastAsia="Times New Roman" w:hAnsi="Arial" w:cs="Arial"/>
                <w:w w:val="99"/>
                <w:sz w:val="20"/>
                <w:szCs w:val="20"/>
              </w:rPr>
              <w:t>1995</w:t>
            </w:r>
          </w:p>
        </w:tc>
        <w:tc>
          <w:tcPr>
            <w:tcW w:w="659" w:type="pct"/>
            <w:vAlign w:val="bottom"/>
          </w:tcPr>
          <w:p w14:paraId="72C6B27E" w14:textId="77777777" w:rsidR="003F2907" w:rsidRPr="00574AA4" w:rsidRDefault="003F2907" w:rsidP="00082CC3">
            <w:pPr>
              <w:jc w:val="center"/>
              <w:rPr>
                <w:rFonts w:ascii="Arial" w:hAnsi="Arial" w:cs="Arial"/>
                <w:sz w:val="20"/>
                <w:szCs w:val="20"/>
              </w:rPr>
            </w:pPr>
            <w:r w:rsidRPr="00574AA4">
              <w:rPr>
                <w:rFonts w:ascii="Arial" w:eastAsia="Times New Roman" w:hAnsi="Arial" w:cs="Arial"/>
                <w:w w:val="99"/>
                <w:sz w:val="20"/>
                <w:szCs w:val="20"/>
              </w:rPr>
              <w:t>56</w:t>
            </w:r>
          </w:p>
        </w:tc>
        <w:tc>
          <w:tcPr>
            <w:tcW w:w="538" w:type="pct"/>
            <w:gridSpan w:val="2"/>
            <w:vAlign w:val="bottom"/>
          </w:tcPr>
          <w:p w14:paraId="4BBA8BAD" w14:textId="77777777" w:rsidR="003F2907" w:rsidRPr="00574AA4" w:rsidRDefault="003F2907" w:rsidP="00574AA4">
            <w:pPr>
              <w:jc w:val="center"/>
              <w:rPr>
                <w:rFonts w:ascii="Arial" w:hAnsi="Arial" w:cs="Arial"/>
                <w:sz w:val="20"/>
                <w:szCs w:val="20"/>
              </w:rPr>
            </w:pPr>
            <w:r w:rsidRPr="00574AA4">
              <w:rPr>
                <w:rFonts w:ascii="Arial" w:eastAsia="Times New Roman" w:hAnsi="Arial" w:cs="Arial"/>
                <w:w w:val="99"/>
                <w:sz w:val="20"/>
                <w:szCs w:val="20"/>
              </w:rPr>
              <w:t>56</w:t>
            </w:r>
          </w:p>
        </w:tc>
        <w:tc>
          <w:tcPr>
            <w:tcW w:w="530" w:type="pct"/>
            <w:vAlign w:val="bottom"/>
          </w:tcPr>
          <w:p w14:paraId="4E8D4815" w14:textId="77777777" w:rsidR="003F2907" w:rsidRPr="00574AA4" w:rsidRDefault="003F2907" w:rsidP="00082CC3">
            <w:pPr>
              <w:jc w:val="center"/>
              <w:rPr>
                <w:rFonts w:ascii="Arial" w:hAnsi="Arial" w:cs="Arial"/>
                <w:sz w:val="20"/>
                <w:szCs w:val="20"/>
              </w:rPr>
            </w:pPr>
          </w:p>
        </w:tc>
        <w:tc>
          <w:tcPr>
            <w:tcW w:w="682" w:type="pct"/>
            <w:vAlign w:val="bottom"/>
          </w:tcPr>
          <w:p w14:paraId="1D133E79" w14:textId="77777777" w:rsidR="003F2907" w:rsidRPr="00574AA4" w:rsidRDefault="003F2907" w:rsidP="00082CC3">
            <w:pPr>
              <w:jc w:val="center"/>
              <w:rPr>
                <w:rFonts w:ascii="Arial" w:hAnsi="Arial" w:cs="Arial"/>
                <w:sz w:val="20"/>
                <w:szCs w:val="20"/>
              </w:rPr>
            </w:pPr>
          </w:p>
        </w:tc>
      </w:tr>
      <w:tr w:rsidR="003F2907" w:rsidRPr="00574AA4" w14:paraId="437A7934" w14:textId="77777777" w:rsidTr="004A58D7">
        <w:trPr>
          <w:trHeight w:val="220"/>
        </w:trPr>
        <w:tc>
          <w:tcPr>
            <w:tcW w:w="895" w:type="pct"/>
            <w:vAlign w:val="bottom"/>
          </w:tcPr>
          <w:p w14:paraId="56FB1E86" w14:textId="77777777" w:rsidR="003F2907" w:rsidRPr="00574AA4" w:rsidRDefault="003F2907" w:rsidP="00082CC3">
            <w:pPr>
              <w:jc w:val="center"/>
              <w:rPr>
                <w:rFonts w:ascii="Arial" w:hAnsi="Arial" w:cs="Arial"/>
                <w:sz w:val="20"/>
                <w:szCs w:val="20"/>
              </w:rPr>
            </w:pPr>
            <w:r w:rsidRPr="00574AA4">
              <w:rPr>
                <w:rFonts w:ascii="Arial" w:eastAsia="Times New Roman" w:hAnsi="Arial" w:cs="Arial"/>
                <w:w w:val="99"/>
                <w:sz w:val="20"/>
                <w:szCs w:val="20"/>
              </w:rPr>
              <w:t>250</w:t>
            </w:r>
          </w:p>
        </w:tc>
        <w:tc>
          <w:tcPr>
            <w:tcW w:w="1045" w:type="pct"/>
            <w:vAlign w:val="bottom"/>
          </w:tcPr>
          <w:p w14:paraId="7ACEEF31" w14:textId="77777777" w:rsidR="003F2907" w:rsidRPr="00574AA4" w:rsidRDefault="003F2907" w:rsidP="00082CC3">
            <w:pPr>
              <w:jc w:val="center"/>
              <w:rPr>
                <w:rFonts w:ascii="Arial" w:hAnsi="Arial" w:cs="Arial"/>
                <w:sz w:val="20"/>
                <w:szCs w:val="20"/>
              </w:rPr>
            </w:pPr>
            <w:r w:rsidRPr="00574AA4">
              <w:rPr>
                <w:rFonts w:ascii="Arial" w:eastAsia="Times New Roman" w:hAnsi="Arial" w:cs="Arial"/>
                <w:w w:val="99"/>
                <w:sz w:val="20"/>
                <w:szCs w:val="20"/>
              </w:rPr>
              <w:t>270</w:t>
            </w:r>
          </w:p>
        </w:tc>
        <w:tc>
          <w:tcPr>
            <w:tcW w:w="651" w:type="pct"/>
            <w:vAlign w:val="bottom"/>
          </w:tcPr>
          <w:p w14:paraId="6FBB15F2" w14:textId="77777777" w:rsidR="003F2907" w:rsidRPr="00574AA4" w:rsidRDefault="003F2907" w:rsidP="00082CC3">
            <w:pPr>
              <w:jc w:val="center"/>
              <w:rPr>
                <w:rFonts w:ascii="Arial" w:hAnsi="Arial" w:cs="Arial"/>
                <w:sz w:val="20"/>
                <w:szCs w:val="20"/>
              </w:rPr>
            </w:pPr>
            <w:r w:rsidRPr="00574AA4">
              <w:rPr>
                <w:rFonts w:ascii="Arial" w:eastAsia="Times New Roman" w:hAnsi="Arial" w:cs="Arial"/>
                <w:w w:val="99"/>
                <w:sz w:val="20"/>
                <w:szCs w:val="20"/>
              </w:rPr>
              <w:t>2000</w:t>
            </w:r>
          </w:p>
        </w:tc>
        <w:tc>
          <w:tcPr>
            <w:tcW w:w="659" w:type="pct"/>
            <w:vAlign w:val="bottom"/>
          </w:tcPr>
          <w:p w14:paraId="7745DB86" w14:textId="77777777" w:rsidR="003F2907" w:rsidRPr="00574AA4" w:rsidRDefault="003F2907" w:rsidP="00082CC3">
            <w:pPr>
              <w:jc w:val="center"/>
              <w:rPr>
                <w:rFonts w:ascii="Arial" w:hAnsi="Arial" w:cs="Arial"/>
                <w:sz w:val="20"/>
                <w:szCs w:val="20"/>
              </w:rPr>
            </w:pPr>
            <w:r w:rsidRPr="00574AA4">
              <w:rPr>
                <w:rFonts w:ascii="Arial" w:eastAsia="Times New Roman" w:hAnsi="Arial" w:cs="Arial"/>
                <w:w w:val="99"/>
                <w:sz w:val="20"/>
                <w:szCs w:val="20"/>
              </w:rPr>
              <w:t>135</w:t>
            </w:r>
          </w:p>
        </w:tc>
        <w:tc>
          <w:tcPr>
            <w:tcW w:w="538" w:type="pct"/>
            <w:gridSpan w:val="2"/>
            <w:vAlign w:val="bottom"/>
          </w:tcPr>
          <w:p w14:paraId="4E039233" w14:textId="77777777" w:rsidR="003F2907" w:rsidRPr="00574AA4" w:rsidRDefault="003F2907" w:rsidP="00574AA4">
            <w:pPr>
              <w:jc w:val="center"/>
              <w:rPr>
                <w:rFonts w:ascii="Arial" w:hAnsi="Arial" w:cs="Arial"/>
                <w:sz w:val="20"/>
                <w:szCs w:val="20"/>
              </w:rPr>
            </w:pPr>
            <w:r w:rsidRPr="00574AA4">
              <w:rPr>
                <w:rFonts w:ascii="Arial" w:eastAsia="Times New Roman" w:hAnsi="Arial" w:cs="Arial"/>
                <w:w w:val="99"/>
                <w:sz w:val="20"/>
                <w:szCs w:val="20"/>
              </w:rPr>
              <w:t>135</w:t>
            </w:r>
          </w:p>
        </w:tc>
        <w:tc>
          <w:tcPr>
            <w:tcW w:w="530" w:type="pct"/>
            <w:vAlign w:val="bottom"/>
          </w:tcPr>
          <w:p w14:paraId="7A0C855E" w14:textId="77777777" w:rsidR="003F2907" w:rsidRPr="00574AA4" w:rsidRDefault="003F2907" w:rsidP="00082CC3">
            <w:pPr>
              <w:jc w:val="center"/>
              <w:rPr>
                <w:rFonts w:ascii="Arial" w:hAnsi="Arial" w:cs="Arial"/>
                <w:sz w:val="20"/>
                <w:szCs w:val="20"/>
              </w:rPr>
            </w:pPr>
          </w:p>
        </w:tc>
        <w:tc>
          <w:tcPr>
            <w:tcW w:w="682" w:type="pct"/>
            <w:vAlign w:val="bottom"/>
          </w:tcPr>
          <w:p w14:paraId="4D6554FE" w14:textId="77777777" w:rsidR="003F2907" w:rsidRPr="00574AA4" w:rsidRDefault="003F2907" w:rsidP="00082CC3">
            <w:pPr>
              <w:jc w:val="center"/>
              <w:rPr>
                <w:rFonts w:ascii="Arial" w:hAnsi="Arial" w:cs="Arial"/>
                <w:sz w:val="20"/>
                <w:szCs w:val="20"/>
              </w:rPr>
            </w:pPr>
          </w:p>
        </w:tc>
      </w:tr>
      <w:tr w:rsidR="003F2907" w:rsidRPr="00574AA4" w14:paraId="0BBC56BF" w14:textId="77777777" w:rsidTr="004A58D7">
        <w:trPr>
          <w:trHeight w:val="220"/>
        </w:trPr>
        <w:tc>
          <w:tcPr>
            <w:tcW w:w="895" w:type="pct"/>
            <w:vAlign w:val="bottom"/>
          </w:tcPr>
          <w:p w14:paraId="4C888D11" w14:textId="77777777" w:rsidR="003F2907" w:rsidRPr="00574AA4" w:rsidRDefault="003F2907" w:rsidP="00082CC3">
            <w:pPr>
              <w:jc w:val="center"/>
              <w:rPr>
                <w:rFonts w:ascii="Arial" w:hAnsi="Arial" w:cs="Arial"/>
                <w:sz w:val="20"/>
                <w:szCs w:val="20"/>
              </w:rPr>
            </w:pPr>
            <w:r w:rsidRPr="00574AA4">
              <w:rPr>
                <w:rFonts w:ascii="Arial" w:eastAsia="Times New Roman" w:hAnsi="Arial" w:cs="Arial"/>
                <w:w w:val="99"/>
                <w:sz w:val="20"/>
                <w:szCs w:val="20"/>
              </w:rPr>
              <w:t>200</w:t>
            </w:r>
          </w:p>
        </w:tc>
        <w:tc>
          <w:tcPr>
            <w:tcW w:w="1045" w:type="pct"/>
            <w:vAlign w:val="bottom"/>
          </w:tcPr>
          <w:p w14:paraId="2D98A277" w14:textId="77777777" w:rsidR="003F2907" w:rsidRPr="00574AA4" w:rsidRDefault="003F2907" w:rsidP="00082CC3">
            <w:pPr>
              <w:jc w:val="center"/>
              <w:rPr>
                <w:rFonts w:ascii="Arial" w:hAnsi="Arial" w:cs="Arial"/>
                <w:sz w:val="20"/>
                <w:szCs w:val="20"/>
              </w:rPr>
            </w:pPr>
            <w:r w:rsidRPr="00574AA4">
              <w:rPr>
                <w:rFonts w:ascii="Arial" w:eastAsia="Times New Roman" w:hAnsi="Arial" w:cs="Arial"/>
                <w:w w:val="99"/>
                <w:sz w:val="20"/>
                <w:szCs w:val="20"/>
              </w:rPr>
              <w:t>140</w:t>
            </w:r>
          </w:p>
        </w:tc>
        <w:tc>
          <w:tcPr>
            <w:tcW w:w="651" w:type="pct"/>
            <w:vAlign w:val="bottom"/>
          </w:tcPr>
          <w:p w14:paraId="539D682D" w14:textId="77777777" w:rsidR="003F2907" w:rsidRPr="00574AA4" w:rsidRDefault="003F2907" w:rsidP="00082CC3">
            <w:pPr>
              <w:jc w:val="center"/>
              <w:rPr>
                <w:rFonts w:ascii="Arial" w:hAnsi="Arial" w:cs="Arial"/>
                <w:sz w:val="20"/>
                <w:szCs w:val="20"/>
              </w:rPr>
            </w:pPr>
            <w:r w:rsidRPr="00574AA4">
              <w:rPr>
                <w:rFonts w:ascii="Arial" w:eastAsia="Times New Roman" w:hAnsi="Arial" w:cs="Arial"/>
                <w:w w:val="99"/>
                <w:sz w:val="20"/>
                <w:szCs w:val="20"/>
              </w:rPr>
              <w:t>2001</w:t>
            </w:r>
          </w:p>
        </w:tc>
        <w:tc>
          <w:tcPr>
            <w:tcW w:w="659" w:type="pct"/>
            <w:vAlign w:val="bottom"/>
          </w:tcPr>
          <w:p w14:paraId="58B261FC" w14:textId="77777777" w:rsidR="003F2907" w:rsidRPr="00574AA4" w:rsidRDefault="003F2907" w:rsidP="00082CC3">
            <w:pPr>
              <w:jc w:val="center"/>
              <w:rPr>
                <w:rFonts w:ascii="Arial" w:hAnsi="Arial" w:cs="Arial"/>
                <w:sz w:val="20"/>
                <w:szCs w:val="20"/>
              </w:rPr>
            </w:pPr>
            <w:r w:rsidRPr="00574AA4">
              <w:rPr>
                <w:rFonts w:ascii="Arial" w:eastAsia="Times New Roman" w:hAnsi="Arial" w:cs="Arial"/>
                <w:w w:val="99"/>
                <w:sz w:val="20"/>
                <w:szCs w:val="20"/>
              </w:rPr>
              <w:t>35</w:t>
            </w:r>
          </w:p>
        </w:tc>
        <w:tc>
          <w:tcPr>
            <w:tcW w:w="538" w:type="pct"/>
            <w:gridSpan w:val="2"/>
            <w:vAlign w:val="bottom"/>
          </w:tcPr>
          <w:p w14:paraId="4E65E001" w14:textId="77777777" w:rsidR="003F2907" w:rsidRPr="00574AA4" w:rsidRDefault="003F2907" w:rsidP="00574AA4">
            <w:pPr>
              <w:jc w:val="center"/>
              <w:rPr>
                <w:rFonts w:ascii="Arial" w:hAnsi="Arial" w:cs="Arial"/>
                <w:sz w:val="20"/>
                <w:szCs w:val="20"/>
              </w:rPr>
            </w:pPr>
            <w:r w:rsidRPr="00574AA4">
              <w:rPr>
                <w:rFonts w:ascii="Arial" w:eastAsia="Times New Roman" w:hAnsi="Arial" w:cs="Arial"/>
                <w:w w:val="99"/>
                <w:sz w:val="20"/>
                <w:szCs w:val="20"/>
              </w:rPr>
              <w:t>35</w:t>
            </w:r>
          </w:p>
        </w:tc>
        <w:tc>
          <w:tcPr>
            <w:tcW w:w="530" w:type="pct"/>
            <w:vAlign w:val="bottom"/>
          </w:tcPr>
          <w:p w14:paraId="354F6FF0" w14:textId="77777777" w:rsidR="003F2907" w:rsidRPr="00574AA4" w:rsidRDefault="003F2907" w:rsidP="00082CC3">
            <w:pPr>
              <w:jc w:val="center"/>
              <w:rPr>
                <w:rFonts w:ascii="Arial" w:hAnsi="Arial" w:cs="Arial"/>
                <w:sz w:val="20"/>
                <w:szCs w:val="20"/>
              </w:rPr>
            </w:pPr>
            <w:r w:rsidRPr="00574AA4">
              <w:rPr>
                <w:rFonts w:ascii="Arial" w:eastAsia="Times New Roman" w:hAnsi="Arial" w:cs="Arial"/>
                <w:sz w:val="20"/>
                <w:szCs w:val="20"/>
              </w:rPr>
              <w:t>35</w:t>
            </w:r>
          </w:p>
        </w:tc>
        <w:tc>
          <w:tcPr>
            <w:tcW w:w="682" w:type="pct"/>
            <w:vAlign w:val="bottom"/>
          </w:tcPr>
          <w:p w14:paraId="43862167" w14:textId="77777777" w:rsidR="003F2907" w:rsidRPr="00574AA4" w:rsidRDefault="003F2907" w:rsidP="00082CC3">
            <w:pPr>
              <w:jc w:val="center"/>
              <w:rPr>
                <w:rFonts w:ascii="Arial" w:hAnsi="Arial" w:cs="Arial"/>
                <w:sz w:val="20"/>
                <w:szCs w:val="20"/>
              </w:rPr>
            </w:pPr>
            <w:r w:rsidRPr="00574AA4">
              <w:rPr>
                <w:rFonts w:ascii="Arial" w:eastAsia="Times New Roman" w:hAnsi="Arial" w:cs="Arial"/>
                <w:w w:val="99"/>
                <w:sz w:val="20"/>
                <w:szCs w:val="20"/>
              </w:rPr>
              <w:t>35</w:t>
            </w:r>
          </w:p>
        </w:tc>
      </w:tr>
      <w:tr w:rsidR="003F2907" w:rsidRPr="00574AA4" w14:paraId="08CE6FA9" w14:textId="77777777" w:rsidTr="004A58D7">
        <w:trPr>
          <w:trHeight w:val="220"/>
        </w:trPr>
        <w:tc>
          <w:tcPr>
            <w:tcW w:w="895" w:type="pct"/>
            <w:vAlign w:val="bottom"/>
          </w:tcPr>
          <w:p w14:paraId="53588732" w14:textId="77777777" w:rsidR="003F2907" w:rsidRPr="00574AA4" w:rsidRDefault="003F2907" w:rsidP="00082CC3">
            <w:pPr>
              <w:jc w:val="center"/>
              <w:rPr>
                <w:rFonts w:ascii="Arial" w:hAnsi="Arial" w:cs="Arial"/>
                <w:sz w:val="20"/>
                <w:szCs w:val="20"/>
              </w:rPr>
            </w:pPr>
            <w:r w:rsidRPr="00574AA4">
              <w:rPr>
                <w:rFonts w:ascii="Arial" w:eastAsia="Times New Roman" w:hAnsi="Arial" w:cs="Arial"/>
                <w:w w:val="99"/>
                <w:sz w:val="20"/>
                <w:szCs w:val="20"/>
              </w:rPr>
              <w:t>150</w:t>
            </w:r>
          </w:p>
        </w:tc>
        <w:tc>
          <w:tcPr>
            <w:tcW w:w="1045" w:type="pct"/>
            <w:vAlign w:val="bottom"/>
          </w:tcPr>
          <w:p w14:paraId="064770A5" w14:textId="77777777" w:rsidR="003F2907" w:rsidRPr="00574AA4" w:rsidRDefault="003F2907" w:rsidP="00082CC3">
            <w:pPr>
              <w:jc w:val="center"/>
              <w:rPr>
                <w:rFonts w:ascii="Arial" w:hAnsi="Arial" w:cs="Arial"/>
                <w:sz w:val="20"/>
                <w:szCs w:val="20"/>
              </w:rPr>
            </w:pPr>
            <w:r w:rsidRPr="00574AA4">
              <w:rPr>
                <w:rFonts w:ascii="Arial" w:eastAsia="Times New Roman" w:hAnsi="Arial" w:cs="Arial"/>
                <w:w w:val="99"/>
                <w:sz w:val="20"/>
                <w:szCs w:val="20"/>
              </w:rPr>
              <w:t>120</w:t>
            </w:r>
          </w:p>
        </w:tc>
        <w:tc>
          <w:tcPr>
            <w:tcW w:w="651" w:type="pct"/>
            <w:vAlign w:val="bottom"/>
          </w:tcPr>
          <w:p w14:paraId="7DB9177F" w14:textId="77777777" w:rsidR="003F2907" w:rsidRPr="00574AA4" w:rsidRDefault="003F2907" w:rsidP="00082CC3">
            <w:pPr>
              <w:jc w:val="center"/>
              <w:rPr>
                <w:rFonts w:ascii="Arial" w:hAnsi="Arial" w:cs="Arial"/>
                <w:sz w:val="20"/>
                <w:szCs w:val="20"/>
              </w:rPr>
            </w:pPr>
            <w:r w:rsidRPr="00574AA4">
              <w:rPr>
                <w:rFonts w:ascii="Arial" w:eastAsia="Times New Roman" w:hAnsi="Arial" w:cs="Arial"/>
                <w:w w:val="99"/>
                <w:sz w:val="20"/>
                <w:szCs w:val="20"/>
              </w:rPr>
              <w:t>2005</w:t>
            </w:r>
          </w:p>
        </w:tc>
        <w:tc>
          <w:tcPr>
            <w:tcW w:w="659" w:type="pct"/>
            <w:vAlign w:val="bottom"/>
          </w:tcPr>
          <w:p w14:paraId="40C74DC3" w14:textId="77777777" w:rsidR="003F2907" w:rsidRPr="00574AA4" w:rsidRDefault="003F2907" w:rsidP="00082CC3">
            <w:pPr>
              <w:jc w:val="center"/>
              <w:rPr>
                <w:rFonts w:ascii="Arial" w:hAnsi="Arial" w:cs="Arial"/>
                <w:sz w:val="20"/>
                <w:szCs w:val="20"/>
              </w:rPr>
            </w:pPr>
            <w:r w:rsidRPr="00574AA4">
              <w:rPr>
                <w:rFonts w:ascii="Arial" w:eastAsia="Times New Roman" w:hAnsi="Arial" w:cs="Arial"/>
                <w:w w:val="99"/>
                <w:sz w:val="20"/>
                <w:szCs w:val="20"/>
              </w:rPr>
              <w:t>60</w:t>
            </w:r>
          </w:p>
        </w:tc>
        <w:tc>
          <w:tcPr>
            <w:tcW w:w="538" w:type="pct"/>
            <w:gridSpan w:val="2"/>
            <w:vAlign w:val="bottom"/>
          </w:tcPr>
          <w:p w14:paraId="38FEF799" w14:textId="77777777" w:rsidR="003F2907" w:rsidRPr="00574AA4" w:rsidRDefault="003F2907" w:rsidP="00574AA4">
            <w:pPr>
              <w:jc w:val="center"/>
              <w:rPr>
                <w:rFonts w:ascii="Arial" w:hAnsi="Arial" w:cs="Arial"/>
                <w:sz w:val="20"/>
                <w:szCs w:val="20"/>
              </w:rPr>
            </w:pPr>
            <w:r w:rsidRPr="00574AA4">
              <w:rPr>
                <w:rFonts w:ascii="Arial" w:eastAsia="Times New Roman" w:hAnsi="Arial" w:cs="Arial"/>
                <w:w w:val="99"/>
                <w:sz w:val="20"/>
                <w:szCs w:val="20"/>
              </w:rPr>
              <w:t>60</w:t>
            </w:r>
          </w:p>
        </w:tc>
        <w:tc>
          <w:tcPr>
            <w:tcW w:w="530" w:type="pct"/>
            <w:vAlign w:val="bottom"/>
          </w:tcPr>
          <w:p w14:paraId="286D868B" w14:textId="77777777" w:rsidR="003F2907" w:rsidRPr="00574AA4" w:rsidRDefault="003F2907" w:rsidP="00082CC3">
            <w:pPr>
              <w:jc w:val="center"/>
              <w:rPr>
                <w:rFonts w:ascii="Arial" w:hAnsi="Arial" w:cs="Arial"/>
                <w:sz w:val="20"/>
                <w:szCs w:val="20"/>
              </w:rPr>
            </w:pPr>
          </w:p>
        </w:tc>
        <w:tc>
          <w:tcPr>
            <w:tcW w:w="682" w:type="pct"/>
            <w:vAlign w:val="bottom"/>
          </w:tcPr>
          <w:p w14:paraId="0CCF53CC" w14:textId="77777777" w:rsidR="003F2907" w:rsidRPr="00574AA4" w:rsidRDefault="003F2907" w:rsidP="00082CC3">
            <w:pPr>
              <w:jc w:val="center"/>
              <w:rPr>
                <w:rFonts w:ascii="Arial" w:hAnsi="Arial" w:cs="Arial"/>
                <w:sz w:val="20"/>
                <w:szCs w:val="20"/>
              </w:rPr>
            </w:pPr>
          </w:p>
        </w:tc>
      </w:tr>
      <w:tr w:rsidR="003F2907" w:rsidRPr="00574AA4" w14:paraId="054EF25D" w14:textId="77777777" w:rsidTr="004A58D7">
        <w:trPr>
          <w:trHeight w:val="220"/>
        </w:trPr>
        <w:tc>
          <w:tcPr>
            <w:tcW w:w="895" w:type="pct"/>
            <w:vAlign w:val="bottom"/>
          </w:tcPr>
          <w:p w14:paraId="729E62DC" w14:textId="77777777" w:rsidR="003F2907" w:rsidRPr="00574AA4" w:rsidRDefault="003F2907" w:rsidP="00082CC3">
            <w:pPr>
              <w:jc w:val="center"/>
              <w:rPr>
                <w:rFonts w:ascii="Arial" w:hAnsi="Arial" w:cs="Arial"/>
                <w:sz w:val="20"/>
                <w:szCs w:val="20"/>
              </w:rPr>
            </w:pPr>
            <w:r w:rsidRPr="00574AA4">
              <w:rPr>
                <w:rFonts w:ascii="Arial" w:eastAsia="Times New Roman" w:hAnsi="Arial" w:cs="Arial"/>
                <w:w w:val="99"/>
                <w:sz w:val="20"/>
                <w:szCs w:val="20"/>
              </w:rPr>
              <w:t>100</w:t>
            </w:r>
          </w:p>
        </w:tc>
        <w:tc>
          <w:tcPr>
            <w:tcW w:w="1045" w:type="pct"/>
            <w:vAlign w:val="bottom"/>
          </w:tcPr>
          <w:p w14:paraId="4143822A" w14:textId="77777777" w:rsidR="003F2907" w:rsidRPr="00574AA4" w:rsidRDefault="003F2907" w:rsidP="00082CC3">
            <w:pPr>
              <w:jc w:val="center"/>
              <w:rPr>
                <w:rFonts w:ascii="Arial" w:hAnsi="Arial" w:cs="Arial"/>
                <w:sz w:val="20"/>
                <w:szCs w:val="20"/>
              </w:rPr>
            </w:pPr>
            <w:r w:rsidRPr="00574AA4">
              <w:rPr>
                <w:rFonts w:ascii="Arial" w:eastAsia="Times New Roman" w:hAnsi="Arial" w:cs="Arial"/>
                <w:w w:val="99"/>
                <w:sz w:val="20"/>
                <w:szCs w:val="20"/>
              </w:rPr>
              <w:t>312</w:t>
            </w:r>
          </w:p>
        </w:tc>
        <w:tc>
          <w:tcPr>
            <w:tcW w:w="651" w:type="pct"/>
            <w:vAlign w:val="bottom"/>
          </w:tcPr>
          <w:p w14:paraId="55E562FE" w14:textId="77777777" w:rsidR="003F2907" w:rsidRPr="00574AA4" w:rsidRDefault="003F2907" w:rsidP="00082CC3">
            <w:pPr>
              <w:jc w:val="center"/>
              <w:rPr>
                <w:rFonts w:ascii="Arial" w:hAnsi="Arial" w:cs="Arial"/>
                <w:sz w:val="20"/>
                <w:szCs w:val="20"/>
              </w:rPr>
            </w:pPr>
            <w:r w:rsidRPr="00574AA4">
              <w:rPr>
                <w:rFonts w:ascii="Arial" w:eastAsia="Times New Roman" w:hAnsi="Arial" w:cs="Arial"/>
                <w:w w:val="99"/>
                <w:sz w:val="20"/>
                <w:szCs w:val="20"/>
              </w:rPr>
              <w:t>2002</w:t>
            </w:r>
          </w:p>
        </w:tc>
        <w:tc>
          <w:tcPr>
            <w:tcW w:w="659" w:type="pct"/>
            <w:vAlign w:val="bottom"/>
          </w:tcPr>
          <w:p w14:paraId="5C138D07" w14:textId="77777777" w:rsidR="003F2907" w:rsidRPr="00574AA4" w:rsidRDefault="003F2907" w:rsidP="00082CC3">
            <w:pPr>
              <w:jc w:val="center"/>
              <w:rPr>
                <w:rFonts w:ascii="Arial" w:hAnsi="Arial" w:cs="Arial"/>
                <w:sz w:val="20"/>
                <w:szCs w:val="20"/>
              </w:rPr>
            </w:pPr>
            <w:r w:rsidRPr="00574AA4">
              <w:rPr>
                <w:rFonts w:ascii="Arial" w:eastAsia="Times New Roman" w:hAnsi="Arial" w:cs="Arial"/>
                <w:w w:val="99"/>
                <w:sz w:val="20"/>
                <w:szCs w:val="20"/>
              </w:rPr>
              <w:t>156</w:t>
            </w:r>
          </w:p>
        </w:tc>
        <w:tc>
          <w:tcPr>
            <w:tcW w:w="538" w:type="pct"/>
            <w:gridSpan w:val="2"/>
            <w:vAlign w:val="bottom"/>
          </w:tcPr>
          <w:p w14:paraId="75162ED0" w14:textId="77777777" w:rsidR="003F2907" w:rsidRPr="00574AA4" w:rsidRDefault="003F2907" w:rsidP="00574AA4">
            <w:pPr>
              <w:jc w:val="center"/>
              <w:rPr>
                <w:rFonts w:ascii="Arial" w:hAnsi="Arial" w:cs="Arial"/>
                <w:sz w:val="20"/>
                <w:szCs w:val="20"/>
              </w:rPr>
            </w:pPr>
            <w:r w:rsidRPr="00574AA4">
              <w:rPr>
                <w:rFonts w:ascii="Arial" w:eastAsia="Times New Roman" w:hAnsi="Arial" w:cs="Arial"/>
                <w:w w:val="99"/>
                <w:sz w:val="20"/>
                <w:szCs w:val="20"/>
              </w:rPr>
              <w:t>156</w:t>
            </w:r>
          </w:p>
        </w:tc>
        <w:tc>
          <w:tcPr>
            <w:tcW w:w="530" w:type="pct"/>
            <w:vAlign w:val="bottom"/>
          </w:tcPr>
          <w:p w14:paraId="6F0EE9A1" w14:textId="77777777" w:rsidR="003F2907" w:rsidRPr="00574AA4" w:rsidRDefault="003F2907" w:rsidP="00082CC3">
            <w:pPr>
              <w:jc w:val="center"/>
              <w:rPr>
                <w:rFonts w:ascii="Arial" w:hAnsi="Arial" w:cs="Arial"/>
                <w:sz w:val="20"/>
                <w:szCs w:val="20"/>
              </w:rPr>
            </w:pPr>
          </w:p>
        </w:tc>
        <w:tc>
          <w:tcPr>
            <w:tcW w:w="682" w:type="pct"/>
            <w:vAlign w:val="bottom"/>
          </w:tcPr>
          <w:p w14:paraId="2A25C04C" w14:textId="77777777" w:rsidR="003F2907" w:rsidRPr="00574AA4" w:rsidRDefault="003F2907" w:rsidP="00082CC3">
            <w:pPr>
              <w:jc w:val="center"/>
              <w:rPr>
                <w:rFonts w:ascii="Arial" w:hAnsi="Arial" w:cs="Arial"/>
                <w:sz w:val="20"/>
                <w:szCs w:val="20"/>
              </w:rPr>
            </w:pPr>
          </w:p>
        </w:tc>
      </w:tr>
      <w:tr w:rsidR="003F2907" w:rsidRPr="00574AA4" w14:paraId="5ED757AB" w14:textId="77777777" w:rsidTr="004A58D7">
        <w:trPr>
          <w:trHeight w:val="220"/>
        </w:trPr>
        <w:tc>
          <w:tcPr>
            <w:tcW w:w="895" w:type="pct"/>
            <w:vAlign w:val="bottom"/>
          </w:tcPr>
          <w:p w14:paraId="40B48997" w14:textId="77777777" w:rsidR="003F2907" w:rsidRPr="00574AA4" w:rsidRDefault="003F2907" w:rsidP="00082CC3">
            <w:pPr>
              <w:jc w:val="center"/>
              <w:rPr>
                <w:rFonts w:ascii="Arial" w:hAnsi="Arial" w:cs="Arial"/>
                <w:sz w:val="20"/>
                <w:szCs w:val="20"/>
              </w:rPr>
            </w:pPr>
            <w:r w:rsidRPr="00574AA4">
              <w:rPr>
                <w:rFonts w:ascii="Arial" w:eastAsia="Times New Roman" w:hAnsi="Arial" w:cs="Arial"/>
                <w:sz w:val="20"/>
                <w:szCs w:val="20"/>
              </w:rPr>
              <w:t>Итого</w:t>
            </w:r>
          </w:p>
        </w:tc>
        <w:tc>
          <w:tcPr>
            <w:tcW w:w="1045" w:type="pct"/>
            <w:vAlign w:val="bottom"/>
          </w:tcPr>
          <w:p w14:paraId="690F3B59" w14:textId="77777777" w:rsidR="003F2907" w:rsidRPr="00574AA4" w:rsidRDefault="003F2907" w:rsidP="00082CC3">
            <w:pPr>
              <w:jc w:val="center"/>
              <w:rPr>
                <w:rFonts w:ascii="Arial" w:hAnsi="Arial" w:cs="Arial"/>
                <w:sz w:val="20"/>
                <w:szCs w:val="20"/>
              </w:rPr>
            </w:pPr>
            <w:r w:rsidRPr="00574AA4">
              <w:rPr>
                <w:rFonts w:ascii="Arial" w:eastAsia="Times New Roman" w:hAnsi="Arial" w:cs="Arial"/>
                <w:w w:val="99"/>
                <w:sz w:val="20"/>
                <w:szCs w:val="20"/>
              </w:rPr>
              <w:t>1272</w:t>
            </w:r>
          </w:p>
        </w:tc>
        <w:tc>
          <w:tcPr>
            <w:tcW w:w="651" w:type="pct"/>
            <w:vAlign w:val="bottom"/>
          </w:tcPr>
          <w:p w14:paraId="0864A8D7" w14:textId="77777777" w:rsidR="003F2907" w:rsidRPr="00574AA4" w:rsidRDefault="003F2907" w:rsidP="00082CC3">
            <w:pPr>
              <w:jc w:val="center"/>
              <w:rPr>
                <w:rFonts w:ascii="Arial" w:hAnsi="Arial" w:cs="Arial"/>
                <w:sz w:val="20"/>
                <w:szCs w:val="20"/>
              </w:rPr>
            </w:pPr>
          </w:p>
        </w:tc>
        <w:tc>
          <w:tcPr>
            <w:tcW w:w="659" w:type="pct"/>
            <w:vAlign w:val="bottom"/>
          </w:tcPr>
          <w:p w14:paraId="18ADFBFA" w14:textId="77777777" w:rsidR="003F2907" w:rsidRPr="00574AA4" w:rsidRDefault="003F2907" w:rsidP="00082CC3">
            <w:pPr>
              <w:jc w:val="center"/>
              <w:rPr>
                <w:rFonts w:ascii="Arial" w:hAnsi="Arial" w:cs="Arial"/>
                <w:sz w:val="20"/>
                <w:szCs w:val="20"/>
              </w:rPr>
            </w:pPr>
          </w:p>
        </w:tc>
        <w:tc>
          <w:tcPr>
            <w:tcW w:w="538" w:type="pct"/>
            <w:gridSpan w:val="2"/>
            <w:vAlign w:val="bottom"/>
          </w:tcPr>
          <w:p w14:paraId="65A85E50" w14:textId="77777777" w:rsidR="003F2907" w:rsidRPr="00574AA4" w:rsidRDefault="003F2907" w:rsidP="00082CC3">
            <w:pPr>
              <w:jc w:val="center"/>
              <w:rPr>
                <w:rFonts w:ascii="Arial" w:hAnsi="Arial" w:cs="Arial"/>
                <w:sz w:val="20"/>
                <w:szCs w:val="20"/>
              </w:rPr>
            </w:pPr>
          </w:p>
        </w:tc>
        <w:tc>
          <w:tcPr>
            <w:tcW w:w="530" w:type="pct"/>
            <w:vAlign w:val="bottom"/>
          </w:tcPr>
          <w:p w14:paraId="0737219F" w14:textId="77777777" w:rsidR="003F2907" w:rsidRPr="00574AA4" w:rsidRDefault="003F2907" w:rsidP="00082CC3">
            <w:pPr>
              <w:jc w:val="center"/>
              <w:rPr>
                <w:rFonts w:ascii="Arial" w:hAnsi="Arial" w:cs="Arial"/>
                <w:sz w:val="20"/>
                <w:szCs w:val="20"/>
              </w:rPr>
            </w:pPr>
          </w:p>
        </w:tc>
        <w:tc>
          <w:tcPr>
            <w:tcW w:w="682" w:type="pct"/>
            <w:vAlign w:val="bottom"/>
          </w:tcPr>
          <w:p w14:paraId="69117C38" w14:textId="77777777" w:rsidR="003F2907" w:rsidRPr="00574AA4" w:rsidRDefault="003F2907" w:rsidP="00082CC3">
            <w:pPr>
              <w:jc w:val="center"/>
              <w:rPr>
                <w:rFonts w:ascii="Arial" w:hAnsi="Arial" w:cs="Arial"/>
                <w:sz w:val="20"/>
                <w:szCs w:val="20"/>
              </w:rPr>
            </w:pPr>
          </w:p>
        </w:tc>
      </w:tr>
    </w:tbl>
    <w:p w14:paraId="064B2779" w14:textId="77777777" w:rsidR="00937BAD" w:rsidRPr="00574AA4" w:rsidRDefault="00937BAD" w:rsidP="00574AA4">
      <w:pPr>
        <w:ind w:firstLine="720"/>
        <w:rPr>
          <w:rFonts w:ascii="Arial" w:eastAsia="Times New Roman" w:hAnsi="Arial" w:cs="Arial"/>
          <w:i/>
          <w:spacing w:val="-5"/>
          <w:sz w:val="22"/>
          <w:u w:val="single"/>
        </w:rPr>
      </w:pPr>
      <w:r w:rsidRPr="00574AA4">
        <w:rPr>
          <w:rFonts w:ascii="Arial" w:eastAsia="Times New Roman" w:hAnsi="Arial" w:cs="Arial"/>
          <w:i/>
          <w:spacing w:val="-5"/>
          <w:sz w:val="22"/>
          <w:u w:val="single"/>
        </w:rPr>
        <w:t>Основные характеристики</w:t>
      </w:r>
      <w:r w:rsidR="00574AA4">
        <w:rPr>
          <w:rFonts w:ascii="Arial" w:eastAsia="Times New Roman" w:hAnsi="Arial" w:cs="Arial"/>
          <w:i/>
          <w:spacing w:val="-5"/>
          <w:sz w:val="22"/>
          <w:u w:val="single"/>
        </w:rPr>
        <w:t xml:space="preserve"> </w:t>
      </w:r>
      <w:r w:rsidRPr="00574AA4">
        <w:rPr>
          <w:rFonts w:ascii="Arial" w:eastAsia="Times New Roman" w:hAnsi="Arial" w:cs="Arial"/>
          <w:i/>
          <w:spacing w:val="-5"/>
          <w:sz w:val="22"/>
          <w:u w:val="single"/>
        </w:rPr>
        <w:t>тепловых сетей</w:t>
      </w:r>
    </w:p>
    <w:p w14:paraId="0C35F319" w14:textId="77777777" w:rsidR="00937BAD" w:rsidRPr="00574AA4" w:rsidRDefault="00937BAD" w:rsidP="00937BAD">
      <w:pPr>
        <w:ind w:firstLine="720"/>
        <w:rPr>
          <w:rFonts w:ascii="Arial" w:eastAsia="Times New Roman" w:hAnsi="Arial" w:cs="Arial"/>
          <w:spacing w:val="-5"/>
          <w:sz w:val="22"/>
        </w:rPr>
      </w:pPr>
      <w:r w:rsidRPr="00574AA4">
        <w:rPr>
          <w:rFonts w:ascii="Arial" w:eastAsia="Times New Roman" w:hAnsi="Arial" w:cs="Arial"/>
          <w:spacing w:val="-5"/>
          <w:sz w:val="22"/>
        </w:rPr>
        <w:t xml:space="preserve">Режим работы по температурному </w:t>
      </w:r>
      <w:r w:rsidR="005D572B" w:rsidRPr="00574AA4">
        <w:rPr>
          <w:rFonts w:ascii="Arial" w:eastAsia="Times New Roman" w:hAnsi="Arial" w:cs="Arial"/>
          <w:spacing w:val="-5"/>
          <w:sz w:val="22"/>
        </w:rPr>
        <w:t>графику 95</w:t>
      </w:r>
      <w:r w:rsidRPr="00574AA4">
        <w:rPr>
          <w:rFonts w:ascii="Arial" w:eastAsia="Times New Roman" w:hAnsi="Arial" w:cs="Arial"/>
          <w:spacing w:val="-5"/>
          <w:sz w:val="22"/>
        </w:rPr>
        <w:t>/70°С.</w:t>
      </w:r>
    </w:p>
    <w:p w14:paraId="0CBBCB05" w14:textId="77777777" w:rsidR="00937BAD" w:rsidRPr="00574AA4" w:rsidRDefault="00937BAD" w:rsidP="009702E7">
      <w:pPr>
        <w:ind w:firstLine="720"/>
        <w:rPr>
          <w:rFonts w:ascii="Arial" w:eastAsia="Times New Roman" w:hAnsi="Arial" w:cs="Arial"/>
          <w:spacing w:val="-5"/>
          <w:sz w:val="22"/>
        </w:rPr>
      </w:pPr>
      <w:r w:rsidRPr="00574AA4">
        <w:rPr>
          <w:rFonts w:ascii="Arial" w:eastAsia="Times New Roman" w:hAnsi="Arial" w:cs="Arial"/>
          <w:spacing w:val="-5"/>
          <w:sz w:val="22"/>
        </w:rPr>
        <w:t>Общая длина трубопроводов сети отопления в двухтрубном исчислении – 1272 м.</w:t>
      </w:r>
    </w:p>
    <w:p w14:paraId="1B68367E" w14:textId="77777777" w:rsidR="00937BAD" w:rsidRPr="00574AA4" w:rsidRDefault="00937BAD" w:rsidP="00937BAD">
      <w:pPr>
        <w:ind w:firstLine="720"/>
        <w:rPr>
          <w:rFonts w:ascii="Arial" w:eastAsia="Times New Roman" w:hAnsi="Arial" w:cs="Arial"/>
          <w:spacing w:val="-5"/>
          <w:sz w:val="22"/>
        </w:rPr>
      </w:pPr>
      <w:r w:rsidRPr="00574AA4">
        <w:rPr>
          <w:rFonts w:ascii="Arial" w:eastAsia="Times New Roman" w:hAnsi="Arial" w:cs="Arial"/>
          <w:spacing w:val="-5"/>
          <w:sz w:val="22"/>
        </w:rPr>
        <w:t>Присоединенная договорная тепловая нагрузка составляет 9,35 Гкал/ч.</w:t>
      </w:r>
    </w:p>
    <w:p w14:paraId="07FF31AE" w14:textId="77777777" w:rsidR="00937BAD" w:rsidRPr="00574AA4" w:rsidRDefault="00937BAD" w:rsidP="009702E7">
      <w:pPr>
        <w:ind w:firstLine="720"/>
        <w:rPr>
          <w:rFonts w:ascii="Arial" w:eastAsia="Times New Roman" w:hAnsi="Arial" w:cs="Arial"/>
          <w:spacing w:val="-5"/>
          <w:sz w:val="22"/>
        </w:rPr>
      </w:pPr>
      <w:r w:rsidRPr="00574AA4">
        <w:rPr>
          <w:rFonts w:ascii="Arial" w:eastAsia="Times New Roman" w:hAnsi="Arial" w:cs="Arial"/>
          <w:spacing w:val="-5"/>
          <w:sz w:val="22"/>
        </w:rPr>
        <w:t>Количество абонентов - 64.</w:t>
      </w:r>
    </w:p>
    <w:p w14:paraId="642192A3" w14:textId="77777777" w:rsidR="00937BAD" w:rsidRPr="00574AA4" w:rsidRDefault="00937BAD" w:rsidP="009702E7">
      <w:pPr>
        <w:ind w:firstLine="720"/>
        <w:rPr>
          <w:rFonts w:ascii="Arial" w:eastAsia="Times New Roman" w:hAnsi="Arial" w:cs="Arial"/>
          <w:spacing w:val="-5"/>
          <w:sz w:val="22"/>
        </w:rPr>
      </w:pPr>
      <w:r w:rsidRPr="00574AA4">
        <w:rPr>
          <w:rFonts w:ascii="Arial" w:eastAsia="Times New Roman" w:hAnsi="Arial" w:cs="Arial"/>
          <w:spacing w:val="-5"/>
          <w:sz w:val="22"/>
        </w:rPr>
        <w:t>материальная характеристика тепловой сети 360,2</w:t>
      </w:r>
      <w:r w:rsidR="00325FD3" w:rsidRPr="00574AA4">
        <w:rPr>
          <w:rFonts w:ascii="Arial" w:eastAsia="Times New Roman" w:hAnsi="Arial" w:cs="Arial"/>
          <w:spacing w:val="-5"/>
          <w:sz w:val="22"/>
        </w:rPr>
        <w:t xml:space="preserve"> </w:t>
      </w:r>
      <w:r w:rsidRPr="00574AA4">
        <w:rPr>
          <w:rFonts w:ascii="Arial" w:eastAsia="Times New Roman" w:hAnsi="Arial" w:cs="Arial"/>
          <w:spacing w:val="-5"/>
          <w:sz w:val="22"/>
        </w:rPr>
        <w:t>м².</w:t>
      </w:r>
    </w:p>
    <w:p w14:paraId="77035A6B" w14:textId="77777777" w:rsidR="00937BAD" w:rsidRPr="00574AA4" w:rsidRDefault="00937BAD" w:rsidP="009702E7">
      <w:pPr>
        <w:ind w:firstLine="720"/>
        <w:rPr>
          <w:rFonts w:ascii="Arial" w:eastAsia="Times New Roman" w:hAnsi="Arial" w:cs="Arial"/>
          <w:spacing w:val="-5"/>
          <w:sz w:val="22"/>
        </w:rPr>
      </w:pPr>
      <w:r w:rsidRPr="00574AA4">
        <w:rPr>
          <w:rFonts w:ascii="Arial" w:eastAsia="Times New Roman" w:hAnsi="Arial" w:cs="Arial"/>
          <w:spacing w:val="-5"/>
          <w:sz w:val="22"/>
        </w:rPr>
        <w:t>удельная материальная характеристика 3</w:t>
      </w:r>
      <w:r w:rsidR="009702E7" w:rsidRPr="00574AA4">
        <w:rPr>
          <w:rFonts w:ascii="Arial" w:eastAsia="Times New Roman" w:hAnsi="Arial" w:cs="Arial"/>
          <w:spacing w:val="-5"/>
          <w:sz w:val="22"/>
        </w:rPr>
        <w:t xml:space="preserve">8,5 </w:t>
      </w:r>
      <w:r w:rsidRPr="00574AA4">
        <w:rPr>
          <w:rFonts w:ascii="Arial" w:eastAsia="Times New Roman" w:hAnsi="Arial" w:cs="Arial"/>
          <w:spacing w:val="-5"/>
          <w:sz w:val="22"/>
        </w:rPr>
        <w:t>м²/(Гкал/ч).</w:t>
      </w:r>
    </w:p>
    <w:p w14:paraId="56B0A797" w14:textId="77777777" w:rsidR="00937BAD" w:rsidRPr="00574AA4" w:rsidRDefault="00937BAD" w:rsidP="00937BAD">
      <w:pPr>
        <w:ind w:firstLine="720"/>
        <w:rPr>
          <w:rFonts w:ascii="Arial" w:eastAsia="Times New Roman" w:hAnsi="Arial" w:cs="Arial"/>
          <w:spacing w:val="-5"/>
          <w:sz w:val="22"/>
        </w:rPr>
      </w:pPr>
      <w:r w:rsidRPr="00574AA4">
        <w:rPr>
          <w:rFonts w:ascii="Arial" w:eastAsia="Times New Roman" w:hAnsi="Arial" w:cs="Arial"/>
          <w:spacing w:val="-5"/>
          <w:sz w:val="22"/>
        </w:rPr>
        <w:t xml:space="preserve">По показателю удельная материальная характеристика котельная </w:t>
      </w:r>
      <w:r w:rsidR="009702E7" w:rsidRPr="00574AA4">
        <w:rPr>
          <w:rFonts w:ascii="Arial" w:eastAsia="Times New Roman" w:hAnsi="Arial" w:cs="Arial"/>
          <w:spacing w:val="-5"/>
          <w:sz w:val="22"/>
        </w:rPr>
        <w:t xml:space="preserve">ООО </w:t>
      </w:r>
      <w:r w:rsidR="00C4770F">
        <w:rPr>
          <w:rFonts w:ascii="Arial" w:eastAsia="Times New Roman" w:hAnsi="Arial" w:cs="Arial"/>
          <w:spacing w:val="-5"/>
          <w:sz w:val="22"/>
        </w:rPr>
        <w:t>«</w:t>
      </w:r>
      <w:r w:rsidR="009702E7" w:rsidRPr="00574AA4">
        <w:rPr>
          <w:rFonts w:ascii="Arial" w:eastAsia="Times New Roman" w:hAnsi="Arial" w:cs="Arial"/>
          <w:spacing w:val="-5"/>
          <w:sz w:val="22"/>
        </w:rPr>
        <w:t>М-300</w:t>
      </w:r>
      <w:r w:rsidR="00C4770F">
        <w:rPr>
          <w:rFonts w:ascii="Arial" w:eastAsia="Times New Roman" w:hAnsi="Arial" w:cs="Arial"/>
          <w:spacing w:val="-5"/>
          <w:sz w:val="22"/>
        </w:rPr>
        <w:t>»</w:t>
      </w:r>
      <w:r w:rsidRPr="00574AA4">
        <w:rPr>
          <w:rFonts w:ascii="Arial" w:eastAsia="Times New Roman" w:hAnsi="Arial" w:cs="Arial"/>
          <w:spacing w:val="-5"/>
          <w:sz w:val="22"/>
        </w:rPr>
        <w:t xml:space="preserve"> находится в зоне высокой эффективности централизованной системы теплоснабжения.</w:t>
      </w:r>
    </w:p>
    <w:p w14:paraId="521A3B46" w14:textId="77777777" w:rsidR="00937BAD" w:rsidRPr="00574AA4" w:rsidRDefault="00937BAD" w:rsidP="009702E7">
      <w:pPr>
        <w:ind w:firstLine="720"/>
        <w:rPr>
          <w:rFonts w:ascii="Arial" w:eastAsia="Times New Roman" w:hAnsi="Arial" w:cs="Arial"/>
          <w:spacing w:val="-5"/>
          <w:sz w:val="22"/>
        </w:rPr>
      </w:pPr>
      <w:r w:rsidRPr="00574AA4">
        <w:rPr>
          <w:rFonts w:ascii="Arial" w:eastAsia="Times New Roman" w:hAnsi="Arial" w:cs="Arial"/>
          <w:spacing w:val="-5"/>
          <w:sz w:val="22"/>
        </w:rPr>
        <w:t xml:space="preserve">Необходимость модернизации </w:t>
      </w:r>
      <w:r w:rsidR="009702E7" w:rsidRPr="00574AA4">
        <w:rPr>
          <w:rFonts w:ascii="Arial" w:eastAsia="Times New Roman" w:hAnsi="Arial" w:cs="Arial"/>
          <w:spacing w:val="-5"/>
          <w:sz w:val="22"/>
        </w:rPr>
        <w:t>тепловых сетей</w:t>
      </w:r>
      <w:r w:rsidRPr="00574AA4">
        <w:rPr>
          <w:rFonts w:ascii="Arial" w:eastAsia="Times New Roman" w:hAnsi="Arial" w:cs="Arial"/>
          <w:spacing w:val="-5"/>
          <w:sz w:val="22"/>
        </w:rPr>
        <w:t xml:space="preserve"> нет, </w:t>
      </w:r>
      <w:r w:rsidR="009702E7" w:rsidRPr="00574AA4">
        <w:rPr>
          <w:rFonts w:ascii="Arial" w:eastAsia="Times New Roman" w:hAnsi="Arial" w:cs="Arial"/>
          <w:spacing w:val="-5"/>
          <w:sz w:val="22"/>
        </w:rPr>
        <w:t>имеется</w:t>
      </w:r>
      <w:r w:rsidRPr="00574AA4">
        <w:rPr>
          <w:rFonts w:ascii="Arial" w:eastAsia="Times New Roman" w:hAnsi="Arial" w:cs="Arial"/>
          <w:spacing w:val="-5"/>
          <w:sz w:val="22"/>
        </w:rPr>
        <w:t xml:space="preserve"> потребность в ремонте.</w:t>
      </w:r>
    </w:p>
    <w:p w14:paraId="5360CA17" w14:textId="77777777" w:rsidR="00937BAD" w:rsidRPr="00574AA4" w:rsidRDefault="00937BAD" w:rsidP="009702E7">
      <w:pPr>
        <w:ind w:firstLine="720"/>
        <w:rPr>
          <w:rFonts w:ascii="Arial" w:eastAsia="Times New Roman" w:hAnsi="Arial" w:cs="Arial"/>
          <w:spacing w:val="-5"/>
          <w:sz w:val="22"/>
        </w:rPr>
      </w:pPr>
      <w:r w:rsidRPr="00574AA4">
        <w:rPr>
          <w:rFonts w:ascii="Arial" w:eastAsia="Times New Roman" w:hAnsi="Arial" w:cs="Arial"/>
          <w:spacing w:val="-5"/>
          <w:sz w:val="22"/>
        </w:rPr>
        <w:t>Перспективная прокладка новых тепловых сетей и реконструкция старых с учетом температурного графика нет.</w:t>
      </w:r>
    </w:p>
    <w:p w14:paraId="4335B025" w14:textId="77777777" w:rsidR="00937BAD" w:rsidRPr="00574AA4" w:rsidRDefault="00937BAD" w:rsidP="00937BAD">
      <w:pPr>
        <w:ind w:firstLine="720"/>
        <w:rPr>
          <w:rFonts w:ascii="Arial" w:eastAsia="Times New Roman" w:hAnsi="Arial" w:cs="Arial"/>
          <w:spacing w:val="-5"/>
          <w:sz w:val="22"/>
        </w:rPr>
      </w:pPr>
      <w:r w:rsidRPr="00574AA4">
        <w:rPr>
          <w:rFonts w:ascii="Arial" w:eastAsia="Times New Roman" w:hAnsi="Arial" w:cs="Arial"/>
          <w:spacing w:val="-5"/>
          <w:sz w:val="22"/>
        </w:rPr>
        <w:t xml:space="preserve">Средневзвешенный срок службы тепловых сетей составляет около </w:t>
      </w:r>
      <w:r w:rsidR="009702E7" w:rsidRPr="00574AA4">
        <w:rPr>
          <w:rFonts w:ascii="Arial" w:eastAsia="Times New Roman" w:hAnsi="Arial" w:cs="Arial"/>
          <w:spacing w:val="-5"/>
          <w:sz w:val="22"/>
        </w:rPr>
        <w:t>20</w:t>
      </w:r>
      <w:r w:rsidRPr="00574AA4">
        <w:rPr>
          <w:rFonts w:ascii="Arial" w:eastAsia="Times New Roman" w:hAnsi="Arial" w:cs="Arial"/>
          <w:spacing w:val="-5"/>
          <w:sz w:val="22"/>
        </w:rPr>
        <w:t xml:space="preserve"> лет.</w:t>
      </w:r>
    </w:p>
    <w:p w14:paraId="7DB34278" w14:textId="77777777" w:rsidR="00BE4035" w:rsidRPr="00154307" w:rsidRDefault="00BE4035" w:rsidP="00401F38">
      <w:pPr>
        <w:pStyle w:val="2"/>
        <w:numPr>
          <w:ilvl w:val="2"/>
          <w:numId w:val="22"/>
        </w:numPr>
      </w:pPr>
      <w:bookmarkStart w:id="192" w:name="_Toc89773927"/>
      <w:bookmarkStart w:id="193" w:name="_Toc91143741"/>
      <w:r w:rsidRPr="00574AA4">
        <w:t xml:space="preserve">Тепловая сеть от котельной ООО </w:t>
      </w:r>
      <w:r w:rsidR="00C4770F">
        <w:t>«</w:t>
      </w:r>
      <w:r w:rsidRPr="00574AA4">
        <w:t>ТГК</w:t>
      </w:r>
      <w:r w:rsidR="00577A38" w:rsidRPr="00574AA4">
        <w:t>-</w:t>
      </w:r>
      <w:r w:rsidRPr="00574AA4">
        <w:t>1</w:t>
      </w:r>
      <w:r w:rsidR="00C4770F">
        <w:t>»</w:t>
      </w:r>
      <w:r w:rsidRPr="00574AA4">
        <w:t xml:space="preserve"> (промплощадка)</w:t>
      </w:r>
      <w:bookmarkEnd w:id="192"/>
      <w:bookmarkEnd w:id="193"/>
    </w:p>
    <w:p w14:paraId="6109FD4A" w14:textId="77777777" w:rsidR="00BE4035" w:rsidRPr="00574AA4" w:rsidRDefault="001B5A42" w:rsidP="00BE4035">
      <w:pPr>
        <w:ind w:firstLine="720"/>
        <w:rPr>
          <w:rFonts w:ascii="Arial" w:eastAsia="Times New Roman" w:hAnsi="Arial" w:cs="Arial"/>
          <w:spacing w:val="-5"/>
          <w:sz w:val="22"/>
        </w:rPr>
      </w:pPr>
      <w:r w:rsidRPr="00574AA4">
        <w:rPr>
          <w:rFonts w:ascii="Arial" w:eastAsia="Times New Roman" w:hAnsi="Arial" w:cs="Arial"/>
          <w:spacing w:val="-5"/>
          <w:sz w:val="22"/>
        </w:rPr>
        <w:t xml:space="preserve">Котельная ООО </w:t>
      </w:r>
      <w:r w:rsidR="00C4770F">
        <w:rPr>
          <w:rFonts w:ascii="Arial" w:eastAsia="Times New Roman" w:hAnsi="Arial" w:cs="Arial"/>
          <w:spacing w:val="-5"/>
          <w:sz w:val="22"/>
        </w:rPr>
        <w:t>«</w:t>
      </w:r>
      <w:r w:rsidR="00BE4035" w:rsidRPr="00574AA4">
        <w:rPr>
          <w:rFonts w:ascii="Arial" w:eastAsia="Times New Roman" w:hAnsi="Arial" w:cs="Arial"/>
          <w:spacing w:val="-5"/>
          <w:sz w:val="22"/>
        </w:rPr>
        <w:t>ТГК</w:t>
      </w:r>
      <w:r w:rsidRPr="00574AA4">
        <w:rPr>
          <w:rFonts w:ascii="Arial" w:eastAsia="Times New Roman" w:hAnsi="Arial" w:cs="Arial"/>
          <w:spacing w:val="-5"/>
          <w:sz w:val="22"/>
        </w:rPr>
        <w:t>-</w:t>
      </w:r>
      <w:r w:rsidR="00BE4035" w:rsidRPr="00574AA4">
        <w:rPr>
          <w:rFonts w:ascii="Arial" w:eastAsia="Times New Roman" w:hAnsi="Arial" w:cs="Arial"/>
          <w:spacing w:val="-5"/>
          <w:sz w:val="22"/>
        </w:rPr>
        <w:t>1</w:t>
      </w:r>
      <w:r w:rsidR="00C4770F">
        <w:rPr>
          <w:rFonts w:ascii="Arial" w:eastAsia="Times New Roman" w:hAnsi="Arial" w:cs="Arial"/>
          <w:spacing w:val="-5"/>
          <w:sz w:val="22"/>
        </w:rPr>
        <w:t>»</w:t>
      </w:r>
      <w:r w:rsidRPr="00574AA4">
        <w:rPr>
          <w:rFonts w:ascii="Arial" w:eastAsia="Times New Roman" w:hAnsi="Arial" w:cs="Arial"/>
          <w:spacing w:val="-5"/>
          <w:sz w:val="22"/>
        </w:rPr>
        <w:t xml:space="preserve"> осуществляет поставку тепловой энергии </w:t>
      </w:r>
      <w:r w:rsidR="00BE4035" w:rsidRPr="00574AA4">
        <w:rPr>
          <w:rFonts w:ascii="Arial" w:eastAsia="Times New Roman" w:hAnsi="Arial" w:cs="Arial"/>
          <w:spacing w:val="-5"/>
          <w:sz w:val="22"/>
        </w:rPr>
        <w:t>организаци</w:t>
      </w:r>
      <w:r w:rsidRPr="00574AA4">
        <w:rPr>
          <w:rFonts w:ascii="Arial" w:eastAsia="Times New Roman" w:hAnsi="Arial" w:cs="Arial"/>
          <w:spacing w:val="-5"/>
          <w:sz w:val="22"/>
        </w:rPr>
        <w:t>ям</w:t>
      </w:r>
      <w:r w:rsidR="00BE4035" w:rsidRPr="00574AA4">
        <w:rPr>
          <w:rFonts w:ascii="Arial" w:eastAsia="Times New Roman" w:hAnsi="Arial" w:cs="Arial"/>
          <w:spacing w:val="-5"/>
          <w:sz w:val="22"/>
        </w:rPr>
        <w:t xml:space="preserve"> и промышленны</w:t>
      </w:r>
      <w:r w:rsidRPr="00574AA4">
        <w:rPr>
          <w:rFonts w:ascii="Arial" w:eastAsia="Times New Roman" w:hAnsi="Arial" w:cs="Arial"/>
          <w:spacing w:val="-5"/>
          <w:sz w:val="22"/>
        </w:rPr>
        <w:t>м</w:t>
      </w:r>
      <w:r w:rsidR="00BE4035" w:rsidRPr="00574AA4">
        <w:rPr>
          <w:rFonts w:ascii="Arial" w:eastAsia="Times New Roman" w:hAnsi="Arial" w:cs="Arial"/>
          <w:spacing w:val="-5"/>
          <w:sz w:val="22"/>
        </w:rPr>
        <w:t xml:space="preserve"> предприяти</w:t>
      </w:r>
      <w:r w:rsidRPr="00574AA4">
        <w:rPr>
          <w:rFonts w:ascii="Arial" w:eastAsia="Times New Roman" w:hAnsi="Arial" w:cs="Arial"/>
          <w:spacing w:val="-5"/>
          <w:sz w:val="22"/>
        </w:rPr>
        <w:t>ям</w:t>
      </w:r>
      <w:r w:rsidR="00BE4035" w:rsidRPr="00574AA4">
        <w:rPr>
          <w:rFonts w:ascii="Arial" w:eastAsia="Times New Roman" w:hAnsi="Arial" w:cs="Arial"/>
          <w:spacing w:val="-5"/>
          <w:sz w:val="22"/>
        </w:rPr>
        <w:t xml:space="preserve">, которым они поставляют тепло самостоятельно, </w:t>
      </w:r>
      <w:r w:rsidRPr="00574AA4">
        <w:rPr>
          <w:rFonts w:ascii="Arial" w:eastAsia="Times New Roman" w:hAnsi="Arial" w:cs="Arial"/>
          <w:spacing w:val="-5"/>
          <w:sz w:val="22"/>
        </w:rPr>
        <w:t>через собственные сети</w:t>
      </w:r>
      <w:r w:rsidR="00BE4035" w:rsidRPr="00574AA4">
        <w:rPr>
          <w:rFonts w:ascii="Arial" w:eastAsia="Times New Roman" w:hAnsi="Arial" w:cs="Arial"/>
          <w:spacing w:val="-5"/>
          <w:sz w:val="22"/>
        </w:rPr>
        <w:t>. Тепловая сеть промплощадки обеспечивает теплоносителем (горячей водой) несколько десятков потребителей, в том числе четыре потребителя обеспечиваются паром</w:t>
      </w:r>
      <w:r w:rsidR="00542FF8" w:rsidRPr="00574AA4">
        <w:rPr>
          <w:rFonts w:ascii="Arial" w:eastAsia="Times New Roman" w:hAnsi="Arial" w:cs="Arial"/>
          <w:spacing w:val="-5"/>
          <w:sz w:val="22"/>
        </w:rPr>
        <w:t xml:space="preserve"> (</w:t>
      </w:r>
      <w:r w:rsidR="004B5A72">
        <w:fldChar w:fldCharType="begin"/>
      </w:r>
      <w:r w:rsidR="004B5A72">
        <w:instrText xml:space="preserve"> REF _Ref86612309 \h  \* MERGEFORMAT </w:instrText>
      </w:r>
      <w:r w:rsidR="004B5A72">
        <w:fldChar w:fldCharType="separate"/>
      </w:r>
      <w:r w:rsidR="00470F89" w:rsidRPr="00470F89">
        <w:rPr>
          <w:rFonts w:ascii="Arial" w:eastAsia="Times New Roman" w:hAnsi="Arial" w:cs="Arial"/>
          <w:spacing w:val="-5"/>
          <w:sz w:val="22"/>
        </w:rPr>
        <w:t>Таблица 3.14</w:t>
      </w:r>
      <w:r w:rsidR="004B5A72">
        <w:fldChar w:fldCharType="end"/>
      </w:r>
      <w:r w:rsidR="00542FF8" w:rsidRPr="00574AA4">
        <w:rPr>
          <w:rFonts w:ascii="Arial" w:eastAsia="Times New Roman" w:hAnsi="Arial" w:cs="Arial"/>
          <w:spacing w:val="-5"/>
          <w:sz w:val="22"/>
        </w:rPr>
        <w:t>)</w:t>
      </w:r>
      <w:r w:rsidR="00BE4035" w:rsidRPr="00574AA4">
        <w:rPr>
          <w:rFonts w:ascii="Arial" w:eastAsia="Times New Roman" w:hAnsi="Arial" w:cs="Arial"/>
          <w:spacing w:val="-5"/>
          <w:sz w:val="22"/>
        </w:rPr>
        <w:t>.</w:t>
      </w:r>
    </w:p>
    <w:p w14:paraId="5746D7EC" w14:textId="77777777" w:rsidR="00BE4035" w:rsidRPr="00574AA4" w:rsidRDefault="00BE4035" w:rsidP="00BE4035">
      <w:pPr>
        <w:ind w:firstLine="720"/>
        <w:rPr>
          <w:rFonts w:ascii="Arial" w:eastAsia="Times New Roman" w:hAnsi="Arial" w:cs="Arial"/>
          <w:spacing w:val="-5"/>
          <w:sz w:val="22"/>
        </w:rPr>
      </w:pPr>
      <w:r w:rsidRPr="00574AA4">
        <w:rPr>
          <w:rFonts w:ascii="Arial" w:eastAsia="Times New Roman" w:hAnsi="Arial" w:cs="Arial"/>
          <w:spacing w:val="-5"/>
          <w:sz w:val="22"/>
        </w:rPr>
        <w:t xml:space="preserve">Режим работы по температурному графику: на промышленную площадку 130/70 </w:t>
      </w:r>
      <w:r w:rsidR="00B34360" w:rsidRPr="00574AA4">
        <w:rPr>
          <w:rFonts w:ascii="Arial" w:eastAsia="Times New Roman" w:hAnsi="Arial" w:cs="Arial"/>
          <w:spacing w:val="-5"/>
          <w:sz w:val="22"/>
        </w:rPr>
        <w:t>º</w:t>
      </w:r>
      <w:r w:rsidRPr="00574AA4">
        <w:rPr>
          <w:rFonts w:ascii="Arial" w:eastAsia="Times New Roman" w:hAnsi="Arial" w:cs="Arial"/>
          <w:spacing w:val="-5"/>
          <w:sz w:val="22"/>
        </w:rPr>
        <w:t>С со срез</w:t>
      </w:r>
      <w:r w:rsidR="00B34360" w:rsidRPr="00574AA4">
        <w:rPr>
          <w:rFonts w:ascii="Arial" w:eastAsia="Times New Roman" w:hAnsi="Arial" w:cs="Arial"/>
          <w:spacing w:val="-5"/>
          <w:sz w:val="22"/>
        </w:rPr>
        <w:t>кой на 10</w:t>
      </w:r>
      <w:r w:rsidRPr="00574AA4">
        <w:rPr>
          <w:rFonts w:ascii="Arial" w:eastAsia="Times New Roman" w:hAnsi="Arial" w:cs="Arial"/>
          <w:spacing w:val="-5"/>
          <w:sz w:val="22"/>
        </w:rPr>
        <w:t>5</w:t>
      </w:r>
      <w:r w:rsidR="00B34360" w:rsidRPr="00574AA4">
        <w:rPr>
          <w:rFonts w:ascii="Arial" w:eastAsia="Times New Roman" w:hAnsi="Arial" w:cs="Arial"/>
          <w:spacing w:val="-5"/>
          <w:sz w:val="22"/>
        </w:rPr>
        <w:t xml:space="preserve"> º</w:t>
      </w:r>
      <w:r w:rsidRPr="00574AA4">
        <w:rPr>
          <w:rFonts w:ascii="Arial" w:eastAsia="Times New Roman" w:hAnsi="Arial" w:cs="Arial"/>
          <w:spacing w:val="-5"/>
          <w:sz w:val="22"/>
        </w:rPr>
        <w:t>С.</w:t>
      </w:r>
    </w:p>
    <w:p w14:paraId="53D662FB" w14:textId="77777777" w:rsidR="00574AA4" w:rsidRDefault="00BE4035" w:rsidP="00542FF8">
      <w:pPr>
        <w:ind w:firstLine="720"/>
        <w:rPr>
          <w:rFonts w:ascii="Arial" w:eastAsia="Times New Roman" w:hAnsi="Arial" w:cs="Arial"/>
          <w:spacing w:val="-5"/>
          <w:sz w:val="22"/>
        </w:rPr>
      </w:pPr>
      <w:r w:rsidRPr="00574AA4">
        <w:rPr>
          <w:rFonts w:ascii="Arial" w:eastAsia="Times New Roman" w:hAnsi="Arial" w:cs="Arial"/>
          <w:spacing w:val="-5"/>
          <w:sz w:val="22"/>
        </w:rPr>
        <w:t>Присоединенная договорная тепловая нагрузка составляет 31,6</w:t>
      </w:r>
      <w:r w:rsidR="00957565">
        <w:rPr>
          <w:rFonts w:ascii="Arial" w:eastAsia="Times New Roman" w:hAnsi="Arial" w:cs="Arial"/>
          <w:spacing w:val="-5"/>
          <w:sz w:val="22"/>
        </w:rPr>
        <w:t>1</w:t>
      </w:r>
      <w:r w:rsidRPr="00574AA4">
        <w:rPr>
          <w:rFonts w:ascii="Arial" w:eastAsia="Times New Roman" w:hAnsi="Arial" w:cs="Arial"/>
          <w:spacing w:val="-5"/>
          <w:sz w:val="22"/>
        </w:rPr>
        <w:t xml:space="preserve"> Гкал/ч, в т.ч. в горячей воде 24,3</w:t>
      </w:r>
      <w:r w:rsidR="004A6552">
        <w:rPr>
          <w:rFonts w:ascii="Arial" w:eastAsia="Times New Roman" w:hAnsi="Arial" w:cs="Arial"/>
          <w:spacing w:val="-5"/>
          <w:sz w:val="22"/>
        </w:rPr>
        <w:t>1</w:t>
      </w:r>
      <w:r w:rsidRPr="00574AA4">
        <w:rPr>
          <w:rFonts w:ascii="Arial" w:eastAsia="Times New Roman" w:hAnsi="Arial" w:cs="Arial"/>
          <w:spacing w:val="-5"/>
          <w:sz w:val="22"/>
        </w:rPr>
        <w:t xml:space="preserve"> Гкал/ч, в паре – 7,3 Гкал/ч.</w:t>
      </w:r>
    </w:p>
    <w:p w14:paraId="62A026C0" w14:textId="77777777" w:rsidR="00BE4035" w:rsidRPr="00D83F45" w:rsidRDefault="00542FF8" w:rsidP="00C12477">
      <w:pPr>
        <w:pStyle w:val="a5"/>
      </w:pPr>
      <w:bookmarkStart w:id="194" w:name="_Ref86612309"/>
      <w:bookmarkStart w:id="195" w:name="_Toc89773754"/>
      <w:r>
        <w:t xml:space="preserve">Таблица </w:t>
      </w:r>
      <w:r w:rsidR="0068216A">
        <w:fldChar w:fldCharType="begin"/>
      </w:r>
      <w:r w:rsidR="003842B4">
        <w:instrText xml:space="preserve"> STYLEREF 1 \s </w:instrText>
      </w:r>
      <w:r w:rsidR="0068216A">
        <w:fldChar w:fldCharType="separate"/>
      </w:r>
      <w:r w:rsidR="006008CB">
        <w:rPr>
          <w:noProof/>
        </w:rPr>
        <w:t>3</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14</w:t>
      </w:r>
      <w:r w:rsidR="0068216A">
        <w:rPr>
          <w:noProof/>
        </w:rPr>
        <w:fldChar w:fldCharType="end"/>
      </w:r>
      <w:bookmarkEnd w:id="194"/>
      <w:r>
        <w:t xml:space="preserve">. </w:t>
      </w:r>
      <w:r w:rsidR="005D572B" w:rsidRPr="00D83F45">
        <w:t>Технические</w:t>
      </w:r>
      <w:r w:rsidR="00D83F45" w:rsidRPr="00D83F45">
        <w:t xml:space="preserve"> характеристики</w:t>
      </w:r>
      <w:r w:rsidR="00D83F45">
        <w:t xml:space="preserve"> водяных</w:t>
      </w:r>
      <w:r w:rsidR="00D83F45" w:rsidRPr="00D83F45">
        <w:t xml:space="preserve"> тепловых сетей к</w:t>
      </w:r>
      <w:r w:rsidR="00BE4035" w:rsidRPr="00D83F45">
        <w:t xml:space="preserve">отельной ООО </w:t>
      </w:r>
      <w:r w:rsidR="00C4770F">
        <w:t>«</w:t>
      </w:r>
      <w:r w:rsidR="00BE4035" w:rsidRPr="00D83F45">
        <w:t>ТГК</w:t>
      </w:r>
      <w:r w:rsidR="00D83F45">
        <w:t>-</w:t>
      </w:r>
      <w:r w:rsidR="00BE4035" w:rsidRPr="00D83F45">
        <w:t>1</w:t>
      </w:r>
      <w:r w:rsidR="00C4770F">
        <w:t>»</w:t>
      </w:r>
      <w:r w:rsidR="00BE4035" w:rsidRPr="00D83F45">
        <w:t xml:space="preserve"> (промплощадка)</w:t>
      </w:r>
      <w:bookmarkEnd w:id="195"/>
    </w:p>
    <w:tbl>
      <w:tblPr>
        <w:tblW w:w="5000" w:type="pct"/>
        <w:tblCellMar>
          <w:left w:w="0" w:type="dxa"/>
          <w:right w:w="0" w:type="dxa"/>
        </w:tblCellMar>
        <w:tblLook w:val="04A0" w:firstRow="1" w:lastRow="0" w:firstColumn="1" w:lastColumn="0" w:noHBand="0" w:noVBand="1"/>
      </w:tblPr>
      <w:tblGrid>
        <w:gridCol w:w="1238"/>
        <w:gridCol w:w="1341"/>
        <w:gridCol w:w="1721"/>
        <w:gridCol w:w="929"/>
        <w:gridCol w:w="929"/>
        <w:gridCol w:w="941"/>
        <w:gridCol w:w="929"/>
        <w:gridCol w:w="929"/>
        <w:gridCol w:w="967"/>
      </w:tblGrid>
      <w:tr w:rsidR="00D83F45" w:rsidRPr="00574AA4" w14:paraId="53F7EA6D" w14:textId="77777777" w:rsidTr="004A58D7">
        <w:trPr>
          <w:trHeight w:val="555"/>
        </w:trPr>
        <w:tc>
          <w:tcPr>
            <w:tcW w:w="62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FB7F59" w14:textId="77777777" w:rsidR="00D83F45" w:rsidRPr="00574AA4" w:rsidRDefault="00D83F45" w:rsidP="00574AA4">
            <w:pPr>
              <w:pStyle w:val="af1"/>
              <w:keepNext w:val="0"/>
              <w:widowControl w:val="0"/>
              <w:spacing w:before="0" w:after="0" w:line="240" w:lineRule="auto"/>
              <w:ind w:left="0" w:firstLine="0"/>
              <w:jc w:val="center"/>
              <w:rPr>
                <w:b/>
                <w:bCs/>
                <w:sz w:val="20"/>
                <w:szCs w:val="20"/>
              </w:rPr>
            </w:pPr>
            <w:r w:rsidRPr="00574AA4">
              <w:rPr>
                <w:b/>
                <w:bCs/>
                <w:sz w:val="20"/>
                <w:szCs w:val="20"/>
              </w:rPr>
              <w:t>Наружный диаметр трубо провода, м</w:t>
            </w:r>
          </w:p>
        </w:tc>
        <w:tc>
          <w:tcPr>
            <w:tcW w:w="67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514CE1" w14:textId="77777777" w:rsidR="00D83F45" w:rsidRPr="00574AA4" w:rsidRDefault="00D83F45" w:rsidP="00574AA4">
            <w:pPr>
              <w:pStyle w:val="af1"/>
              <w:keepNext w:val="0"/>
              <w:widowControl w:val="0"/>
              <w:spacing w:before="0" w:after="0" w:line="240" w:lineRule="auto"/>
              <w:ind w:left="0" w:firstLine="0"/>
              <w:jc w:val="center"/>
              <w:rPr>
                <w:b/>
                <w:bCs/>
                <w:sz w:val="20"/>
                <w:szCs w:val="20"/>
              </w:rPr>
            </w:pPr>
            <w:r w:rsidRPr="00574AA4">
              <w:rPr>
                <w:b/>
                <w:bCs/>
                <w:sz w:val="20"/>
                <w:szCs w:val="20"/>
              </w:rPr>
              <w:t>Вид прокладки</w:t>
            </w:r>
          </w:p>
        </w:tc>
        <w:tc>
          <w:tcPr>
            <w:tcW w:w="86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FF1B85" w14:textId="77777777" w:rsidR="00D83F45" w:rsidRPr="00574AA4" w:rsidRDefault="00D83F45" w:rsidP="00574AA4">
            <w:pPr>
              <w:pStyle w:val="af1"/>
              <w:keepNext w:val="0"/>
              <w:widowControl w:val="0"/>
              <w:spacing w:before="0" w:after="0" w:line="240" w:lineRule="auto"/>
              <w:ind w:left="0" w:firstLine="0"/>
              <w:jc w:val="center"/>
              <w:rPr>
                <w:b/>
                <w:bCs/>
                <w:sz w:val="20"/>
                <w:szCs w:val="20"/>
              </w:rPr>
            </w:pPr>
            <w:r w:rsidRPr="00574AA4">
              <w:rPr>
                <w:b/>
                <w:bCs/>
                <w:sz w:val="20"/>
                <w:szCs w:val="20"/>
              </w:rPr>
              <w:t>Всего протяженность в однотрубном исчислении, м</w:t>
            </w:r>
          </w:p>
        </w:tc>
        <w:tc>
          <w:tcPr>
            <w:tcW w:w="2833" w:type="pct"/>
            <w:gridSpan w:val="6"/>
            <w:tcBorders>
              <w:top w:val="single" w:sz="4" w:space="0" w:color="auto"/>
              <w:left w:val="nil"/>
              <w:bottom w:val="single" w:sz="4" w:space="0" w:color="auto"/>
              <w:right w:val="single" w:sz="4" w:space="0" w:color="auto"/>
            </w:tcBorders>
            <w:shd w:val="clear" w:color="auto" w:fill="auto"/>
            <w:vAlign w:val="center"/>
            <w:hideMark/>
          </w:tcPr>
          <w:p w14:paraId="41CF979B" w14:textId="77777777" w:rsidR="00D83F45" w:rsidRPr="00574AA4" w:rsidRDefault="00D83F45" w:rsidP="00574AA4">
            <w:pPr>
              <w:pStyle w:val="af1"/>
              <w:keepNext w:val="0"/>
              <w:widowControl w:val="0"/>
              <w:spacing w:before="0" w:after="0" w:line="240" w:lineRule="auto"/>
              <w:ind w:left="0" w:firstLine="0"/>
              <w:jc w:val="center"/>
              <w:rPr>
                <w:b/>
                <w:bCs/>
                <w:sz w:val="20"/>
                <w:szCs w:val="20"/>
              </w:rPr>
            </w:pPr>
            <w:r w:rsidRPr="00574AA4">
              <w:rPr>
                <w:b/>
                <w:bCs/>
                <w:sz w:val="20"/>
                <w:szCs w:val="20"/>
              </w:rPr>
              <w:t>Срок эксплуатации</w:t>
            </w:r>
          </w:p>
        </w:tc>
      </w:tr>
      <w:tr w:rsidR="00D83F45" w:rsidRPr="00574AA4" w14:paraId="28428C0A" w14:textId="77777777" w:rsidTr="004A58D7">
        <w:trPr>
          <w:trHeight w:val="1028"/>
        </w:trPr>
        <w:tc>
          <w:tcPr>
            <w:tcW w:w="624" w:type="pct"/>
            <w:vMerge/>
            <w:tcBorders>
              <w:top w:val="single" w:sz="4" w:space="0" w:color="auto"/>
              <w:left w:val="single" w:sz="4" w:space="0" w:color="auto"/>
              <w:bottom w:val="single" w:sz="4" w:space="0" w:color="auto"/>
              <w:right w:val="single" w:sz="4" w:space="0" w:color="auto"/>
            </w:tcBorders>
            <w:vAlign w:val="center"/>
            <w:hideMark/>
          </w:tcPr>
          <w:p w14:paraId="68E93E9F" w14:textId="77777777" w:rsidR="00D83F45" w:rsidRPr="00574AA4" w:rsidRDefault="00D83F45" w:rsidP="00574AA4">
            <w:pPr>
              <w:pStyle w:val="af1"/>
              <w:keepNext w:val="0"/>
              <w:widowControl w:val="0"/>
              <w:spacing w:before="0" w:after="0" w:line="240" w:lineRule="auto"/>
              <w:ind w:left="0" w:firstLine="0"/>
              <w:jc w:val="center"/>
              <w:rPr>
                <w:b/>
                <w:bCs/>
                <w:sz w:val="20"/>
                <w:szCs w:val="20"/>
              </w:rPr>
            </w:pPr>
          </w:p>
        </w:tc>
        <w:tc>
          <w:tcPr>
            <w:tcW w:w="676" w:type="pct"/>
            <w:vMerge/>
            <w:tcBorders>
              <w:top w:val="single" w:sz="4" w:space="0" w:color="auto"/>
              <w:left w:val="single" w:sz="4" w:space="0" w:color="auto"/>
              <w:bottom w:val="single" w:sz="4" w:space="0" w:color="auto"/>
              <w:right w:val="single" w:sz="4" w:space="0" w:color="auto"/>
            </w:tcBorders>
            <w:vAlign w:val="center"/>
            <w:hideMark/>
          </w:tcPr>
          <w:p w14:paraId="57145099" w14:textId="77777777" w:rsidR="00D83F45" w:rsidRPr="00574AA4" w:rsidRDefault="00D83F45" w:rsidP="00574AA4">
            <w:pPr>
              <w:pStyle w:val="af1"/>
              <w:keepNext w:val="0"/>
              <w:widowControl w:val="0"/>
              <w:spacing w:before="0" w:after="0" w:line="240" w:lineRule="auto"/>
              <w:ind w:left="0" w:firstLine="0"/>
              <w:jc w:val="center"/>
              <w:rPr>
                <w:b/>
                <w:bCs/>
                <w:sz w:val="20"/>
                <w:szCs w:val="20"/>
              </w:rPr>
            </w:pPr>
          </w:p>
        </w:tc>
        <w:tc>
          <w:tcPr>
            <w:tcW w:w="867" w:type="pct"/>
            <w:vMerge/>
            <w:tcBorders>
              <w:top w:val="single" w:sz="4" w:space="0" w:color="auto"/>
              <w:left w:val="single" w:sz="4" w:space="0" w:color="auto"/>
              <w:bottom w:val="single" w:sz="4" w:space="0" w:color="auto"/>
              <w:right w:val="single" w:sz="4" w:space="0" w:color="auto"/>
            </w:tcBorders>
            <w:vAlign w:val="center"/>
            <w:hideMark/>
          </w:tcPr>
          <w:p w14:paraId="4164DA91" w14:textId="77777777" w:rsidR="00D83F45" w:rsidRPr="00574AA4" w:rsidRDefault="00D83F45" w:rsidP="00574AA4">
            <w:pPr>
              <w:pStyle w:val="af1"/>
              <w:keepNext w:val="0"/>
              <w:widowControl w:val="0"/>
              <w:spacing w:before="0" w:after="0" w:line="240" w:lineRule="auto"/>
              <w:ind w:left="0" w:firstLine="0"/>
              <w:jc w:val="center"/>
              <w:rPr>
                <w:b/>
                <w:bCs/>
                <w:sz w:val="20"/>
                <w:szCs w:val="20"/>
              </w:rPr>
            </w:pPr>
          </w:p>
        </w:tc>
        <w:tc>
          <w:tcPr>
            <w:tcW w:w="468" w:type="pct"/>
            <w:tcBorders>
              <w:top w:val="nil"/>
              <w:left w:val="nil"/>
              <w:bottom w:val="single" w:sz="4" w:space="0" w:color="auto"/>
              <w:right w:val="single" w:sz="4" w:space="0" w:color="auto"/>
            </w:tcBorders>
            <w:shd w:val="clear" w:color="auto" w:fill="auto"/>
            <w:vAlign w:val="center"/>
            <w:hideMark/>
          </w:tcPr>
          <w:p w14:paraId="5521D679" w14:textId="77777777" w:rsidR="00D83F45" w:rsidRPr="00574AA4" w:rsidRDefault="00D83F45" w:rsidP="00574AA4">
            <w:pPr>
              <w:pStyle w:val="af1"/>
              <w:keepNext w:val="0"/>
              <w:widowControl w:val="0"/>
              <w:spacing w:before="0" w:after="0" w:line="240" w:lineRule="auto"/>
              <w:ind w:left="0" w:firstLine="0"/>
              <w:jc w:val="center"/>
              <w:rPr>
                <w:b/>
                <w:bCs/>
                <w:sz w:val="20"/>
                <w:szCs w:val="20"/>
              </w:rPr>
            </w:pPr>
            <w:r w:rsidRPr="00574AA4">
              <w:rPr>
                <w:b/>
                <w:bCs/>
                <w:sz w:val="20"/>
                <w:szCs w:val="20"/>
              </w:rPr>
              <w:t>до 5 лет</w:t>
            </w:r>
          </w:p>
        </w:tc>
        <w:tc>
          <w:tcPr>
            <w:tcW w:w="468" w:type="pct"/>
            <w:tcBorders>
              <w:top w:val="nil"/>
              <w:left w:val="nil"/>
              <w:bottom w:val="single" w:sz="4" w:space="0" w:color="auto"/>
              <w:right w:val="single" w:sz="4" w:space="0" w:color="auto"/>
            </w:tcBorders>
            <w:shd w:val="clear" w:color="auto" w:fill="auto"/>
            <w:vAlign w:val="center"/>
            <w:hideMark/>
          </w:tcPr>
          <w:p w14:paraId="0E2DCC15" w14:textId="77777777" w:rsidR="00D83F45" w:rsidRPr="00574AA4" w:rsidRDefault="00D83F45" w:rsidP="00574AA4">
            <w:pPr>
              <w:pStyle w:val="af1"/>
              <w:keepNext w:val="0"/>
              <w:widowControl w:val="0"/>
              <w:spacing w:before="0" w:after="0" w:line="240" w:lineRule="auto"/>
              <w:ind w:left="0" w:firstLine="0"/>
              <w:jc w:val="center"/>
              <w:rPr>
                <w:b/>
                <w:bCs/>
                <w:sz w:val="20"/>
                <w:szCs w:val="20"/>
              </w:rPr>
            </w:pPr>
            <w:r w:rsidRPr="00574AA4">
              <w:rPr>
                <w:b/>
                <w:bCs/>
                <w:sz w:val="20"/>
                <w:szCs w:val="20"/>
              </w:rPr>
              <w:t>от 6 до 10 лет</w:t>
            </w:r>
          </w:p>
        </w:tc>
        <w:tc>
          <w:tcPr>
            <w:tcW w:w="474" w:type="pct"/>
            <w:tcBorders>
              <w:top w:val="nil"/>
              <w:left w:val="nil"/>
              <w:bottom w:val="single" w:sz="4" w:space="0" w:color="auto"/>
              <w:right w:val="single" w:sz="4" w:space="0" w:color="auto"/>
            </w:tcBorders>
            <w:shd w:val="clear" w:color="auto" w:fill="auto"/>
            <w:vAlign w:val="center"/>
            <w:hideMark/>
          </w:tcPr>
          <w:p w14:paraId="0DFAF93B" w14:textId="77777777" w:rsidR="00D83F45" w:rsidRPr="00574AA4" w:rsidRDefault="00D83F45" w:rsidP="00574AA4">
            <w:pPr>
              <w:pStyle w:val="af1"/>
              <w:keepNext w:val="0"/>
              <w:widowControl w:val="0"/>
              <w:spacing w:before="0" w:after="0" w:line="240" w:lineRule="auto"/>
              <w:ind w:left="0" w:firstLine="0"/>
              <w:jc w:val="center"/>
              <w:rPr>
                <w:b/>
                <w:bCs/>
                <w:sz w:val="20"/>
                <w:szCs w:val="20"/>
              </w:rPr>
            </w:pPr>
            <w:r w:rsidRPr="00574AA4">
              <w:rPr>
                <w:b/>
                <w:bCs/>
                <w:sz w:val="20"/>
                <w:szCs w:val="20"/>
              </w:rPr>
              <w:t>от 11 до 15 лет</w:t>
            </w:r>
          </w:p>
        </w:tc>
        <w:tc>
          <w:tcPr>
            <w:tcW w:w="468" w:type="pct"/>
            <w:tcBorders>
              <w:top w:val="nil"/>
              <w:left w:val="nil"/>
              <w:bottom w:val="single" w:sz="4" w:space="0" w:color="auto"/>
              <w:right w:val="single" w:sz="4" w:space="0" w:color="auto"/>
            </w:tcBorders>
            <w:shd w:val="clear" w:color="auto" w:fill="auto"/>
            <w:vAlign w:val="center"/>
            <w:hideMark/>
          </w:tcPr>
          <w:p w14:paraId="7037F75D" w14:textId="77777777" w:rsidR="00D83F45" w:rsidRPr="00574AA4" w:rsidRDefault="00D83F45" w:rsidP="00574AA4">
            <w:pPr>
              <w:pStyle w:val="af1"/>
              <w:keepNext w:val="0"/>
              <w:widowControl w:val="0"/>
              <w:spacing w:before="0" w:after="0" w:line="240" w:lineRule="auto"/>
              <w:ind w:left="0" w:firstLine="0"/>
              <w:jc w:val="center"/>
              <w:rPr>
                <w:b/>
                <w:bCs/>
                <w:sz w:val="20"/>
                <w:szCs w:val="20"/>
              </w:rPr>
            </w:pPr>
            <w:r w:rsidRPr="00574AA4">
              <w:rPr>
                <w:b/>
                <w:bCs/>
                <w:sz w:val="20"/>
                <w:szCs w:val="20"/>
              </w:rPr>
              <w:t>от 16 до 20 лет</w:t>
            </w:r>
          </w:p>
        </w:tc>
        <w:tc>
          <w:tcPr>
            <w:tcW w:w="468" w:type="pct"/>
            <w:tcBorders>
              <w:top w:val="nil"/>
              <w:left w:val="nil"/>
              <w:bottom w:val="single" w:sz="4" w:space="0" w:color="auto"/>
              <w:right w:val="single" w:sz="4" w:space="0" w:color="auto"/>
            </w:tcBorders>
            <w:shd w:val="clear" w:color="auto" w:fill="auto"/>
            <w:vAlign w:val="center"/>
            <w:hideMark/>
          </w:tcPr>
          <w:p w14:paraId="2E19AE10" w14:textId="77777777" w:rsidR="00D83F45" w:rsidRPr="00574AA4" w:rsidRDefault="00D83F45" w:rsidP="00574AA4">
            <w:pPr>
              <w:pStyle w:val="af1"/>
              <w:keepNext w:val="0"/>
              <w:widowControl w:val="0"/>
              <w:spacing w:before="0" w:after="0" w:line="240" w:lineRule="auto"/>
              <w:ind w:left="0" w:firstLine="0"/>
              <w:jc w:val="center"/>
              <w:rPr>
                <w:b/>
                <w:bCs/>
                <w:sz w:val="20"/>
                <w:szCs w:val="20"/>
              </w:rPr>
            </w:pPr>
            <w:r w:rsidRPr="00574AA4">
              <w:rPr>
                <w:b/>
                <w:bCs/>
                <w:sz w:val="20"/>
                <w:szCs w:val="20"/>
              </w:rPr>
              <w:t>от 21 до 25 лет</w:t>
            </w:r>
          </w:p>
        </w:tc>
        <w:tc>
          <w:tcPr>
            <w:tcW w:w="486" w:type="pct"/>
            <w:tcBorders>
              <w:top w:val="nil"/>
              <w:left w:val="nil"/>
              <w:bottom w:val="single" w:sz="4" w:space="0" w:color="auto"/>
              <w:right w:val="single" w:sz="4" w:space="0" w:color="auto"/>
            </w:tcBorders>
            <w:shd w:val="clear" w:color="auto" w:fill="auto"/>
            <w:vAlign w:val="center"/>
            <w:hideMark/>
          </w:tcPr>
          <w:p w14:paraId="2A375848" w14:textId="77777777" w:rsidR="00D83F45" w:rsidRPr="00574AA4" w:rsidRDefault="00D83F45" w:rsidP="00574AA4">
            <w:pPr>
              <w:pStyle w:val="af1"/>
              <w:keepNext w:val="0"/>
              <w:widowControl w:val="0"/>
              <w:spacing w:before="0" w:after="0" w:line="240" w:lineRule="auto"/>
              <w:ind w:left="0" w:firstLine="0"/>
              <w:jc w:val="center"/>
              <w:rPr>
                <w:b/>
                <w:bCs/>
                <w:sz w:val="20"/>
                <w:szCs w:val="20"/>
              </w:rPr>
            </w:pPr>
            <w:r w:rsidRPr="00574AA4">
              <w:rPr>
                <w:b/>
                <w:bCs/>
                <w:sz w:val="20"/>
                <w:szCs w:val="20"/>
              </w:rPr>
              <w:t>свыше 25 лет</w:t>
            </w:r>
          </w:p>
        </w:tc>
      </w:tr>
      <w:tr w:rsidR="00D83F45" w:rsidRPr="00574AA4" w14:paraId="7583CAEE" w14:textId="77777777" w:rsidTr="004A58D7">
        <w:trPr>
          <w:trHeight w:val="300"/>
        </w:trPr>
        <w:tc>
          <w:tcPr>
            <w:tcW w:w="624" w:type="pct"/>
            <w:tcBorders>
              <w:top w:val="nil"/>
              <w:left w:val="single" w:sz="4" w:space="0" w:color="auto"/>
              <w:bottom w:val="single" w:sz="4" w:space="0" w:color="auto"/>
              <w:right w:val="single" w:sz="4" w:space="0" w:color="auto"/>
            </w:tcBorders>
            <w:shd w:val="clear" w:color="auto" w:fill="auto"/>
            <w:noWrap/>
            <w:vAlign w:val="center"/>
            <w:hideMark/>
          </w:tcPr>
          <w:p w14:paraId="1C0312DC"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0,057</w:t>
            </w:r>
          </w:p>
        </w:tc>
        <w:tc>
          <w:tcPr>
            <w:tcW w:w="676" w:type="pct"/>
            <w:tcBorders>
              <w:top w:val="nil"/>
              <w:left w:val="nil"/>
              <w:bottom w:val="single" w:sz="4" w:space="0" w:color="auto"/>
              <w:right w:val="single" w:sz="4" w:space="0" w:color="auto"/>
            </w:tcBorders>
            <w:shd w:val="clear" w:color="auto" w:fill="auto"/>
            <w:noWrap/>
            <w:vAlign w:val="center"/>
            <w:hideMark/>
          </w:tcPr>
          <w:p w14:paraId="3CF73061"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Надземная</w:t>
            </w:r>
          </w:p>
        </w:tc>
        <w:tc>
          <w:tcPr>
            <w:tcW w:w="867" w:type="pct"/>
            <w:tcBorders>
              <w:top w:val="nil"/>
              <w:left w:val="nil"/>
              <w:bottom w:val="single" w:sz="4" w:space="0" w:color="auto"/>
              <w:right w:val="single" w:sz="4" w:space="0" w:color="auto"/>
            </w:tcBorders>
            <w:shd w:val="clear" w:color="auto" w:fill="auto"/>
            <w:noWrap/>
            <w:vAlign w:val="center"/>
            <w:hideMark/>
          </w:tcPr>
          <w:p w14:paraId="7207C463"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537</w:t>
            </w:r>
          </w:p>
        </w:tc>
        <w:tc>
          <w:tcPr>
            <w:tcW w:w="468" w:type="pct"/>
            <w:tcBorders>
              <w:top w:val="nil"/>
              <w:left w:val="nil"/>
              <w:bottom w:val="single" w:sz="4" w:space="0" w:color="auto"/>
              <w:right w:val="single" w:sz="4" w:space="0" w:color="auto"/>
            </w:tcBorders>
            <w:shd w:val="clear" w:color="auto" w:fill="auto"/>
            <w:noWrap/>
            <w:vAlign w:val="center"/>
            <w:hideMark/>
          </w:tcPr>
          <w:p w14:paraId="2F061149"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0</w:t>
            </w:r>
          </w:p>
        </w:tc>
        <w:tc>
          <w:tcPr>
            <w:tcW w:w="468" w:type="pct"/>
            <w:tcBorders>
              <w:top w:val="nil"/>
              <w:left w:val="nil"/>
              <w:bottom w:val="single" w:sz="4" w:space="0" w:color="auto"/>
              <w:right w:val="single" w:sz="4" w:space="0" w:color="auto"/>
            </w:tcBorders>
            <w:shd w:val="clear" w:color="auto" w:fill="auto"/>
            <w:noWrap/>
            <w:vAlign w:val="center"/>
            <w:hideMark/>
          </w:tcPr>
          <w:p w14:paraId="16D1F929"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0</w:t>
            </w:r>
          </w:p>
        </w:tc>
        <w:tc>
          <w:tcPr>
            <w:tcW w:w="474" w:type="pct"/>
            <w:tcBorders>
              <w:top w:val="nil"/>
              <w:left w:val="nil"/>
              <w:bottom w:val="single" w:sz="4" w:space="0" w:color="auto"/>
              <w:right w:val="single" w:sz="4" w:space="0" w:color="auto"/>
            </w:tcBorders>
            <w:shd w:val="clear" w:color="auto" w:fill="auto"/>
            <w:noWrap/>
            <w:vAlign w:val="center"/>
            <w:hideMark/>
          </w:tcPr>
          <w:p w14:paraId="105052FE"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88</w:t>
            </w:r>
          </w:p>
        </w:tc>
        <w:tc>
          <w:tcPr>
            <w:tcW w:w="468" w:type="pct"/>
            <w:tcBorders>
              <w:top w:val="nil"/>
              <w:left w:val="nil"/>
              <w:bottom w:val="single" w:sz="4" w:space="0" w:color="auto"/>
              <w:right w:val="single" w:sz="4" w:space="0" w:color="auto"/>
            </w:tcBorders>
            <w:shd w:val="clear" w:color="auto" w:fill="auto"/>
            <w:noWrap/>
            <w:vAlign w:val="center"/>
            <w:hideMark/>
          </w:tcPr>
          <w:p w14:paraId="748C9D7B"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24</w:t>
            </w:r>
          </w:p>
        </w:tc>
        <w:tc>
          <w:tcPr>
            <w:tcW w:w="468" w:type="pct"/>
            <w:tcBorders>
              <w:top w:val="nil"/>
              <w:left w:val="nil"/>
              <w:bottom w:val="single" w:sz="4" w:space="0" w:color="auto"/>
              <w:right w:val="single" w:sz="4" w:space="0" w:color="auto"/>
            </w:tcBorders>
            <w:shd w:val="clear" w:color="auto" w:fill="auto"/>
            <w:noWrap/>
            <w:vAlign w:val="center"/>
            <w:hideMark/>
          </w:tcPr>
          <w:p w14:paraId="51827543"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0</w:t>
            </w:r>
          </w:p>
        </w:tc>
        <w:tc>
          <w:tcPr>
            <w:tcW w:w="486" w:type="pct"/>
            <w:tcBorders>
              <w:top w:val="nil"/>
              <w:left w:val="nil"/>
              <w:bottom w:val="single" w:sz="4" w:space="0" w:color="auto"/>
              <w:right w:val="single" w:sz="4" w:space="0" w:color="auto"/>
            </w:tcBorders>
            <w:shd w:val="clear" w:color="auto" w:fill="auto"/>
            <w:noWrap/>
            <w:vAlign w:val="center"/>
            <w:hideMark/>
          </w:tcPr>
          <w:p w14:paraId="14D975AB"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425</w:t>
            </w:r>
          </w:p>
        </w:tc>
      </w:tr>
      <w:tr w:rsidR="00D83F45" w:rsidRPr="00574AA4" w14:paraId="23DAA478" w14:textId="77777777" w:rsidTr="004A58D7">
        <w:trPr>
          <w:trHeight w:val="300"/>
        </w:trPr>
        <w:tc>
          <w:tcPr>
            <w:tcW w:w="624" w:type="pct"/>
            <w:tcBorders>
              <w:top w:val="nil"/>
              <w:left w:val="single" w:sz="4" w:space="0" w:color="auto"/>
              <w:bottom w:val="single" w:sz="4" w:space="0" w:color="auto"/>
              <w:right w:val="single" w:sz="4" w:space="0" w:color="auto"/>
            </w:tcBorders>
            <w:shd w:val="clear" w:color="auto" w:fill="auto"/>
            <w:noWrap/>
            <w:vAlign w:val="center"/>
            <w:hideMark/>
          </w:tcPr>
          <w:p w14:paraId="5C0CF3EF"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0,089</w:t>
            </w:r>
          </w:p>
        </w:tc>
        <w:tc>
          <w:tcPr>
            <w:tcW w:w="676" w:type="pct"/>
            <w:tcBorders>
              <w:top w:val="nil"/>
              <w:left w:val="nil"/>
              <w:bottom w:val="single" w:sz="4" w:space="0" w:color="auto"/>
              <w:right w:val="single" w:sz="4" w:space="0" w:color="auto"/>
            </w:tcBorders>
            <w:shd w:val="clear" w:color="auto" w:fill="auto"/>
            <w:noWrap/>
            <w:vAlign w:val="center"/>
            <w:hideMark/>
          </w:tcPr>
          <w:p w14:paraId="77F7122E"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Надземная</w:t>
            </w:r>
          </w:p>
        </w:tc>
        <w:tc>
          <w:tcPr>
            <w:tcW w:w="867" w:type="pct"/>
            <w:tcBorders>
              <w:top w:val="nil"/>
              <w:left w:val="nil"/>
              <w:bottom w:val="single" w:sz="4" w:space="0" w:color="auto"/>
              <w:right w:val="single" w:sz="4" w:space="0" w:color="auto"/>
            </w:tcBorders>
            <w:shd w:val="clear" w:color="auto" w:fill="auto"/>
            <w:noWrap/>
            <w:vAlign w:val="center"/>
            <w:hideMark/>
          </w:tcPr>
          <w:p w14:paraId="5C81604D"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683</w:t>
            </w:r>
          </w:p>
        </w:tc>
        <w:tc>
          <w:tcPr>
            <w:tcW w:w="468" w:type="pct"/>
            <w:tcBorders>
              <w:top w:val="nil"/>
              <w:left w:val="nil"/>
              <w:bottom w:val="single" w:sz="4" w:space="0" w:color="auto"/>
              <w:right w:val="single" w:sz="4" w:space="0" w:color="auto"/>
            </w:tcBorders>
            <w:shd w:val="clear" w:color="auto" w:fill="auto"/>
            <w:noWrap/>
            <w:vAlign w:val="center"/>
            <w:hideMark/>
          </w:tcPr>
          <w:p w14:paraId="6A5851E5"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0</w:t>
            </w:r>
          </w:p>
        </w:tc>
        <w:tc>
          <w:tcPr>
            <w:tcW w:w="468" w:type="pct"/>
            <w:tcBorders>
              <w:top w:val="nil"/>
              <w:left w:val="nil"/>
              <w:bottom w:val="single" w:sz="4" w:space="0" w:color="auto"/>
              <w:right w:val="single" w:sz="4" w:space="0" w:color="auto"/>
            </w:tcBorders>
            <w:shd w:val="clear" w:color="auto" w:fill="auto"/>
            <w:noWrap/>
            <w:vAlign w:val="center"/>
            <w:hideMark/>
          </w:tcPr>
          <w:p w14:paraId="594ABBEB"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0</w:t>
            </w:r>
          </w:p>
        </w:tc>
        <w:tc>
          <w:tcPr>
            <w:tcW w:w="474" w:type="pct"/>
            <w:tcBorders>
              <w:top w:val="nil"/>
              <w:left w:val="nil"/>
              <w:bottom w:val="single" w:sz="4" w:space="0" w:color="auto"/>
              <w:right w:val="single" w:sz="4" w:space="0" w:color="auto"/>
            </w:tcBorders>
            <w:shd w:val="clear" w:color="auto" w:fill="auto"/>
            <w:noWrap/>
            <w:vAlign w:val="center"/>
            <w:hideMark/>
          </w:tcPr>
          <w:p w14:paraId="23181EA2"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82</w:t>
            </w:r>
          </w:p>
        </w:tc>
        <w:tc>
          <w:tcPr>
            <w:tcW w:w="468" w:type="pct"/>
            <w:tcBorders>
              <w:top w:val="nil"/>
              <w:left w:val="nil"/>
              <w:bottom w:val="single" w:sz="4" w:space="0" w:color="auto"/>
              <w:right w:val="single" w:sz="4" w:space="0" w:color="auto"/>
            </w:tcBorders>
            <w:shd w:val="clear" w:color="auto" w:fill="auto"/>
            <w:noWrap/>
            <w:vAlign w:val="center"/>
            <w:hideMark/>
          </w:tcPr>
          <w:p w14:paraId="6F5BF4C8"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0</w:t>
            </w:r>
          </w:p>
        </w:tc>
        <w:tc>
          <w:tcPr>
            <w:tcW w:w="468" w:type="pct"/>
            <w:tcBorders>
              <w:top w:val="nil"/>
              <w:left w:val="nil"/>
              <w:bottom w:val="single" w:sz="4" w:space="0" w:color="auto"/>
              <w:right w:val="single" w:sz="4" w:space="0" w:color="auto"/>
            </w:tcBorders>
            <w:shd w:val="clear" w:color="auto" w:fill="auto"/>
            <w:noWrap/>
            <w:vAlign w:val="center"/>
            <w:hideMark/>
          </w:tcPr>
          <w:p w14:paraId="35CA84E2"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0</w:t>
            </w:r>
          </w:p>
        </w:tc>
        <w:tc>
          <w:tcPr>
            <w:tcW w:w="486" w:type="pct"/>
            <w:tcBorders>
              <w:top w:val="nil"/>
              <w:left w:val="nil"/>
              <w:bottom w:val="single" w:sz="4" w:space="0" w:color="auto"/>
              <w:right w:val="single" w:sz="4" w:space="0" w:color="auto"/>
            </w:tcBorders>
            <w:shd w:val="clear" w:color="auto" w:fill="auto"/>
            <w:noWrap/>
            <w:vAlign w:val="center"/>
            <w:hideMark/>
          </w:tcPr>
          <w:p w14:paraId="35589F0E"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601</w:t>
            </w:r>
          </w:p>
        </w:tc>
      </w:tr>
      <w:tr w:rsidR="00D83F45" w:rsidRPr="00574AA4" w14:paraId="317EE0AD" w14:textId="77777777" w:rsidTr="004A58D7">
        <w:trPr>
          <w:trHeight w:val="300"/>
        </w:trPr>
        <w:tc>
          <w:tcPr>
            <w:tcW w:w="624" w:type="pct"/>
            <w:tcBorders>
              <w:top w:val="nil"/>
              <w:left w:val="single" w:sz="4" w:space="0" w:color="auto"/>
              <w:bottom w:val="single" w:sz="4" w:space="0" w:color="auto"/>
              <w:right w:val="single" w:sz="4" w:space="0" w:color="auto"/>
            </w:tcBorders>
            <w:shd w:val="clear" w:color="auto" w:fill="auto"/>
            <w:noWrap/>
            <w:vAlign w:val="center"/>
            <w:hideMark/>
          </w:tcPr>
          <w:p w14:paraId="15E454E8"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0,108</w:t>
            </w:r>
          </w:p>
        </w:tc>
        <w:tc>
          <w:tcPr>
            <w:tcW w:w="676" w:type="pct"/>
            <w:tcBorders>
              <w:top w:val="nil"/>
              <w:left w:val="nil"/>
              <w:bottom w:val="single" w:sz="4" w:space="0" w:color="auto"/>
              <w:right w:val="single" w:sz="4" w:space="0" w:color="auto"/>
            </w:tcBorders>
            <w:shd w:val="clear" w:color="auto" w:fill="auto"/>
            <w:noWrap/>
            <w:vAlign w:val="center"/>
            <w:hideMark/>
          </w:tcPr>
          <w:p w14:paraId="7399FC6E"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Надземная</w:t>
            </w:r>
          </w:p>
        </w:tc>
        <w:tc>
          <w:tcPr>
            <w:tcW w:w="867" w:type="pct"/>
            <w:tcBorders>
              <w:top w:val="nil"/>
              <w:left w:val="nil"/>
              <w:bottom w:val="single" w:sz="4" w:space="0" w:color="auto"/>
              <w:right w:val="single" w:sz="4" w:space="0" w:color="auto"/>
            </w:tcBorders>
            <w:shd w:val="clear" w:color="auto" w:fill="auto"/>
            <w:noWrap/>
            <w:vAlign w:val="center"/>
            <w:hideMark/>
          </w:tcPr>
          <w:p w14:paraId="7575F1FB"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1122</w:t>
            </w:r>
          </w:p>
        </w:tc>
        <w:tc>
          <w:tcPr>
            <w:tcW w:w="468" w:type="pct"/>
            <w:tcBorders>
              <w:top w:val="nil"/>
              <w:left w:val="nil"/>
              <w:bottom w:val="single" w:sz="4" w:space="0" w:color="auto"/>
              <w:right w:val="single" w:sz="4" w:space="0" w:color="auto"/>
            </w:tcBorders>
            <w:shd w:val="clear" w:color="auto" w:fill="auto"/>
            <w:noWrap/>
            <w:vAlign w:val="center"/>
            <w:hideMark/>
          </w:tcPr>
          <w:p w14:paraId="48D12B49"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0</w:t>
            </w:r>
          </w:p>
        </w:tc>
        <w:tc>
          <w:tcPr>
            <w:tcW w:w="468" w:type="pct"/>
            <w:tcBorders>
              <w:top w:val="nil"/>
              <w:left w:val="nil"/>
              <w:bottom w:val="single" w:sz="4" w:space="0" w:color="auto"/>
              <w:right w:val="single" w:sz="4" w:space="0" w:color="auto"/>
            </w:tcBorders>
            <w:shd w:val="clear" w:color="auto" w:fill="auto"/>
            <w:noWrap/>
            <w:vAlign w:val="center"/>
            <w:hideMark/>
          </w:tcPr>
          <w:p w14:paraId="1B76682A"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0</w:t>
            </w:r>
          </w:p>
        </w:tc>
        <w:tc>
          <w:tcPr>
            <w:tcW w:w="474" w:type="pct"/>
            <w:tcBorders>
              <w:top w:val="nil"/>
              <w:left w:val="nil"/>
              <w:bottom w:val="single" w:sz="4" w:space="0" w:color="auto"/>
              <w:right w:val="single" w:sz="4" w:space="0" w:color="auto"/>
            </w:tcBorders>
            <w:shd w:val="clear" w:color="auto" w:fill="auto"/>
            <w:noWrap/>
            <w:vAlign w:val="center"/>
            <w:hideMark/>
          </w:tcPr>
          <w:p w14:paraId="2886C22A"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580</w:t>
            </w:r>
          </w:p>
        </w:tc>
        <w:tc>
          <w:tcPr>
            <w:tcW w:w="468" w:type="pct"/>
            <w:tcBorders>
              <w:top w:val="nil"/>
              <w:left w:val="nil"/>
              <w:bottom w:val="single" w:sz="4" w:space="0" w:color="auto"/>
              <w:right w:val="single" w:sz="4" w:space="0" w:color="auto"/>
            </w:tcBorders>
            <w:shd w:val="clear" w:color="auto" w:fill="auto"/>
            <w:noWrap/>
            <w:vAlign w:val="center"/>
            <w:hideMark/>
          </w:tcPr>
          <w:p w14:paraId="54D393DB"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0</w:t>
            </w:r>
          </w:p>
        </w:tc>
        <w:tc>
          <w:tcPr>
            <w:tcW w:w="468" w:type="pct"/>
            <w:tcBorders>
              <w:top w:val="nil"/>
              <w:left w:val="nil"/>
              <w:bottom w:val="single" w:sz="4" w:space="0" w:color="auto"/>
              <w:right w:val="single" w:sz="4" w:space="0" w:color="auto"/>
            </w:tcBorders>
            <w:shd w:val="clear" w:color="auto" w:fill="auto"/>
            <w:noWrap/>
            <w:vAlign w:val="center"/>
            <w:hideMark/>
          </w:tcPr>
          <w:p w14:paraId="53DC2727"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0</w:t>
            </w:r>
          </w:p>
        </w:tc>
        <w:tc>
          <w:tcPr>
            <w:tcW w:w="486" w:type="pct"/>
            <w:tcBorders>
              <w:top w:val="nil"/>
              <w:left w:val="nil"/>
              <w:bottom w:val="single" w:sz="4" w:space="0" w:color="auto"/>
              <w:right w:val="single" w:sz="4" w:space="0" w:color="auto"/>
            </w:tcBorders>
            <w:shd w:val="clear" w:color="auto" w:fill="auto"/>
            <w:noWrap/>
            <w:vAlign w:val="center"/>
            <w:hideMark/>
          </w:tcPr>
          <w:p w14:paraId="3FD6E0E7"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542</w:t>
            </w:r>
          </w:p>
        </w:tc>
      </w:tr>
      <w:tr w:rsidR="00D83F45" w:rsidRPr="00574AA4" w14:paraId="00CBB908" w14:textId="77777777" w:rsidTr="004A58D7">
        <w:trPr>
          <w:trHeight w:val="300"/>
        </w:trPr>
        <w:tc>
          <w:tcPr>
            <w:tcW w:w="624" w:type="pct"/>
            <w:tcBorders>
              <w:top w:val="nil"/>
              <w:left w:val="single" w:sz="4" w:space="0" w:color="auto"/>
              <w:bottom w:val="single" w:sz="4" w:space="0" w:color="auto"/>
              <w:right w:val="single" w:sz="4" w:space="0" w:color="auto"/>
            </w:tcBorders>
            <w:shd w:val="clear" w:color="auto" w:fill="auto"/>
            <w:noWrap/>
            <w:vAlign w:val="center"/>
            <w:hideMark/>
          </w:tcPr>
          <w:p w14:paraId="6B7E0FC2"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0,133</w:t>
            </w:r>
          </w:p>
        </w:tc>
        <w:tc>
          <w:tcPr>
            <w:tcW w:w="676" w:type="pct"/>
            <w:tcBorders>
              <w:top w:val="nil"/>
              <w:left w:val="nil"/>
              <w:bottom w:val="single" w:sz="4" w:space="0" w:color="auto"/>
              <w:right w:val="single" w:sz="4" w:space="0" w:color="auto"/>
            </w:tcBorders>
            <w:shd w:val="clear" w:color="auto" w:fill="auto"/>
            <w:noWrap/>
            <w:vAlign w:val="center"/>
            <w:hideMark/>
          </w:tcPr>
          <w:p w14:paraId="5E2F672E"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Надземная</w:t>
            </w:r>
          </w:p>
        </w:tc>
        <w:tc>
          <w:tcPr>
            <w:tcW w:w="867" w:type="pct"/>
            <w:tcBorders>
              <w:top w:val="nil"/>
              <w:left w:val="nil"/>
              <w:bottom w:val="single" w:sz="4" w:space="0" w:color="auto"/>
              <w:right w:val="single" w:sz="4" w:space="0" w:color="auto"/>
            </w:tcBorders>
            <w:shd w:val="clear" w:color="auto" w:fill="auto"/>
            <w:noWrap/>
            <w:vAlign w:val="center"/>
            <w:hideMark/>
          </w:tcPr>
          <w:p w14:paraId="5B964A84"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338</w:t>
            </w:r>
          </w:p>
        </w:tc>
        <w:tc>
          <w:tcPr>
            <w:tcW w:w="468" w:type="pct"/>
            <w:tcBorders>
              <w:top w:val="nil"/>
              <w:left w:val="nil"/>
              <w:bottom w:val="single" w:sz="4" w:space="0" w:color="auto"/>
              <w:right w:val="single" w:sz="4" w:space="0" w:color="auto"/>
            </w:tcBorders>
            <w:shd w:val="clear" w:color="auto" w:fill="auto"/>
            <w:noWrap/>
            <w:vAlign w:val="center"/>
            <w:hideMark/>
          </w:tcPr>
          <w:p w14:paraId="2FB59EFE"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0</w:t>
            </w:r>
          </w:p>
        </w:tc>
        <w:tc>
          <w:tcPr>
            <w:tcW w:w="468" w:type="pct"/>
            <w:tcBorders>
              <w:top w:val="nil"/>
              <w:left w:val="nil"/>
              <w:bottom w:val="single" w:sz="4" w:space="0" w:color="auto"/>
              <w:right w:val="single" w:sz="4" w:space="0" w:color="auto"/>
            </w:tcBorders>
            <w:shd w:val="clear" w:color="auto" w:fill="auto"/>
            <w:noWrap/>
            <w:vAlign w:val="center"/>
            <w:hideMark/>
          </w:tcPr>
          <w:p w14:paraId="65A14578"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0</w:t>
            </w:r>
          </w:p>
        </w:tc>
        <w:tc>
          <w:tcPr>
            <w:tcW w:w="474" w:type="pct"/>
            <w:tcBorders>
              <w:top w:val="nil"/>
              <w:left w:val="nil"/>
              <w:bottom w:val="single" w:sz="4" w:space="0" w:color="auto"/>
              <w:right w:val="single" w:sz="4" w:space="0" w:color="auto"/>
            </w:tcBorders>
            <w:shd w:val="clear" w:color="auto" w:fill="auto"/>
            <w:noWrap/>
            <w:vAlign w:val="center"/>
            <w:hideMark/>
          </w:tcPr>
          <w:p w14:paraId="76F30C91"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0</w:t>
            </w:r>
          </w:p>
        </w:tc>
        <w:tc>
          <w:tcPr>
            <w:tcW w:w="468" w:type="pct"/>
            <w:tcBorders>
              <w:top w:val="nil"/>
              <w:left w:val="nil"/>
              <w:bottom w:val="single" w:sz="4" w:space="0" w:color="auto"/>
              <w:right w:val="single" w:sz="4" w:space="0" w:color="auto"/>
            </w:tcBorders>
            <w:shd w:val="clear" w:color="auto" w:fill="auto"/>
            <w:noWrap/>
            <w:vAlign w:val="center"/>
            <w:hideMark/>
          </w:tcPr>
          <w:p w14:paraId="6536202B"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0</w:t>
            </w:r>
          </w:p>
        </w:tc>
        <w:tc>
          <w:tcPr>
            <w:tcW w:w="468" w:type="pct"/>
            <w:tcBorders>
              <w:top w:val="nil"/>
              <w:left w:val="nil"/>
              <w:bottom w:val="single" w:sz="4" w:space="0" w:color="auto"/>
              <w:right w:val="single" w:sz="4" w:space="0" w:color="auto"/>
            </w:tcBorders>
            <w:shd w:val="clear" w:color="auto" w:fill="auto"/>
            <w:noWrap/>
            <w:vAlign w:val="center"/>
            <w:hideMark/>
          </w:tcPr>
          <w:p w14:paraId="687CF772"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0</w:t>
            </w:r>
          </w:p>
        </w:tc>
        <w:tc>
          <w:tcPr>
            <w:tcW w:w="486" w:type="pct"/>
            <w:tcBorders>
              <w:top w:val="nil"/>
              <w:left w:val="nil"/>
              <w:bottom w:val="single" w:sz="4" w:space="0" w:color="auto"/>
              <w:right w:val="single" w:sz="4" w:space="0" w:color="auto"/>
            </w:tcBorders>
            <w:shd w:val="clear" w:color="auto" w:fill="auto"/>
            <w:noWrap/>
            <w:vAlign w:val="center"/>
            <w:hideMark/>
          </w:tcPr>
          <w:p w14:paraId="1D2DCAD9"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338</w:t>
            </w:r>
          </w:p>
        </w:tc>
      </w:tr>
      <w:tr w:rsidR="00D83F45" w:rsidRPr="00574AA4" w14:paraId="15AABE64" w14:textId="77777777" w:rsidTr="004A58D7">
        <w:trPr>
          <w:trHeight w:val="300"/>
        </w:trPr>
        <w:tc>
          <w:tcPr>
            <w:tcW w:w="624" w:type="pct"/>
            <w:tcBorders>
              <w:top w:val="nil"/>
              <w:left w:val="single" w:sz="4" w:space="0" w:color="auto"/>
              <w:bottom w:val="single" w:sz="4" w:space="0" w:color="auto"/>
              <w:right w:val="single" w:sz="4" w:space="0" w:color="auto"/>
            </w:tcBorders>
            <w:shd w:val="clear" w:color="auto" w:fill="auto"/>
            <w:noWrap/>
            <w:vAlign w:val="center"/>
            <w:hideMark/>
          </w:tcPr>
          <w:p w14:paraId="22862559"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0,159</w:t>
            </w:r>
          </w:p>
        </w:tc>
        <w:tc>
          <w:tcPr>
            <w:tcW w:w="676" w:type="pct"/>
            <w:tcBorders>
              <w:top w:val="nil"/>
              <w:left w:val="nil"/>
              <w:bottom w:val="single" w:sz="4" w:space="0" w:color="auto"/>
              <w:right w:val="single" w:sz="4" w:space="0" w:color="auto"/>
            </w:tcBorders>
            <w:shd w:val="clear" w:color="auto" w:fill="auto"/>
            <w:noWrap/>
            <w:vAlign w:val="center"/>
            <w:hideMark/>
          </w:tcPr>
          <w:p w14:paraId="0F539F14"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Надземная</w:t>
            </w:r>
          </w:p>
        </w:tc>
        <w:tc>
          <w:tcPr>
            <w:tcW w:w="867" w:type="pct"/>
            <w:tcBorders>
              <w:top w:val="nil"/>
              <w:left w:val="nil"/>
              <w:bottom w:val="single" w:sz="4" w:space="0" w:color="auto"/>
              <w:right w:val="single" w:sz="4" w:space="0" w:color="auto"/>
            </w:tcBorders>
            <w:shd w:val="clear" w:color="auto" w:fill="auto"/>
            <w:noWrap/>
            <w:vAlign w:val="center"/>
            <w:hideMark/>
          </w:tcPr>
          <w:p w14:paraId="160A75C8"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890</w:t>
            </w:r>
          </w:p>
        </w:tc>
        <w:tc>
          <w:tcPr>
            <w:tcW w:w="468" w:type="pct"/>
            <w:tcBorders>
              <w:top w:val="nil"/>
              <w:left w:val="nil"/>
              <w:bottom w:val="single" w:sz="4" w:space="0" w:color="auto"/>
              <w:right w:val="single" w:sz="4" w:space="0" w:color="auto"/>
            </w:tcBorders>
            <w:shd w:val="clear" w:color="auto" w:fill="auto"/>
            <w:noWrap/>
            <w:vAlign w:val="center"/>
            <w:hideMark/>
          </w:tcPr>
          <w:p w14:paraId="2A553BA2"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0</w:t>
            </w:r>
          </w:p>
        </w:tc>
        <w:tc>
          <w:tcPr>
            <w:tcW w:w="468" w:type="pct"/>
            <w:tcBorders>
              <w:top w:val="nil"/>
              <w:left w:val="nil"/>
              <w:bottom w:val="single" w:sz="4" w:space="0" w:color="auto"/>
              <w:right w:val="single" w:sz="4" w:space="0" w:color="auto"/>
            </w:tcBorders>
            <w:shd w:val="clear" w:color="auto" w:fill="auto"/>
            <w:noWrap/>
            <w:vAlign w:val="center"/>
            <w:hideMark/>
          </w:tcPr>
          <w:p w14:paraId="22DD7A00"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0</w:t>
            </w:r>
          </w:p>
        </w:tc>
        <w:tc>
          <w:tcPr>
            <w:tcW w:w="474" w:type="pct"/>
            <w:tcBorders>
              <w:top w:val="nil"/>
              <w:left w:val="nil"/>
              <w:bottom w:val="single" w:sz="4" w:space="0" w:color="auto"/>
              <w:right w:val="single" w:sz="4" w:space="0" w:color="auto"/>
            </w:tcBorders>
            <w:shd w:val="clear" w:color="auto" w:fill="auto"/>
            <w:noWrap/>
            <w:vAlign w:val="center"/>
            <w:hideMark/>
          </w:tcPr>
          <w:p w14:paraId="259E206A"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90</w:t>
            </w:r>
          </w:p>
        </w:tc>
        <w:tc>
          <w:tcPr>
            <w:tcW w:w="468" w:type="pct"/>
            <w:tcBorders>
              <w:top w:val="nil"/>
              <w:left w:val="nil"/>
              <w:bottom w:val="single" w:sz="4" w:space="0" w:color="auto"/>
              <w:right w:val="single" w:sz="4" w:space="0" w:color="auto"/>
            </w:tcBorders>
            <w:shd w:val="clear" w:color="auto" w:fill="auto"/>
            <w:noWrap/>
            <w:vAlign w:val="center"/>
            <w:hideMark/>
          </w:tcPr>
          <w:p w14:paraId="3E4E4C80"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0</w:t>
            </w:r>
          </w:p>
        </w:tc>
        <w:tc>
          <w:tcPr>
            <w:tcW w:w="468" w:type="pct"/>
            <w:tcBorders>
              <w:top w:val="nil"/>
              <w:left w:val="nil"/>
              <w:bottom w:val="single" w:sz="4" w:space="0" w:color="auto"/>
              <w:right w:val="single" w:sz="4" w:space="0" w:color="auto"/>
            </w:tcBorders>
            <w:shd w:val="clear" w:color="auto" w:fill="auto"/>
            <w:noWrap/>
            <w:vAlign w:val="center"/>
            <w:hideMark/>
          </w:tcPr>
          <w:p w14:paraId="5CD99F5B"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0</w:t>
            </w:r>
          </w:p>
        </w:tc>
        <w:tc>
          <w:tcPr>
            <w:tcW w:w="486" w:type="pct"/>
            <w:tcBorders>
              <w:top w:val="nil"/>
              <w:left w:val="nil"/>
              <w:bottom w:val="single" w:sz="4" w:space="0" w:color="auto"/>
              <w:right w:val="single" w:sz="4" w:space="0" w:color="auto"/>
            </w:tcBorders>
            <w:shd w:val="clear" w:color="auto" w:fill="auto"/>
            <w:noWrap/>
            <w:vAlign w:val="center"/>
            <w:hideMark/>
          </w:tcPr>
          <w:p w14:paraId="23C347EB"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800</w:t>
            </w:r>
          </w:p>
        </w:tc>
      </w:tr>
      <w:tr w:rsidR="00D83F45" w:rsidRPr="00574AA4" w14:paraId="56FA7E8A" w14:textId="77777777" w:rsidTr="004A58D7">
        <w:trPr>
          <w:trHeight w:val="300"/>
        </w:trPr>
        <w:tc>
          <w:tcPr>
            <w:tcW w:w="624" w:type="pct"/>
            <w:tcBorders>
              <w:top w:val="nil"/>
              <w:left w:val="single" w:sz="4" w:space="0" w:color="auto"/>
              <w:bottom w:val="single" w:sz="4" w:space="0" w:color="auto"/>
              <w:right w:val="single" w:sz="4" w:space="0" w:color="auto"/>
            </w:tcBorders>
            <w:shd w:val="clear" w:color="auto" w:fill="auto"/>
            <w:noWrap/>
            <w:vAlign w:val="center"/>
            <w:hideMark/>
          </w:tcPr>
          <w:p w14:paraId="5256C8C3"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0,219</w:t>
            </w:r>
          </w:p>
        </w:tc>
        <w:tc>
          <w:tcPr>
            <w:tcW w:w="676" w:type="pct"/>
            <w:tcBorders>
              <w:top w:val="nil"/>
              <w:left w:val="nil"/>
              <w:bottom w:val="single" w:sz="4" w:space="0" w:color="auto"/>
              <w:right w:val="single" w:sz="4" w:space="0" w:color="auto"/>
            </w:tcBorders>
            <w:shd w:val="clear" w:color="auto" w:fill="auto"/>
            <w:noWrap/>
            <w:vAlign w:val="center"/>
            <w:hideMark/>
          </w:tcPr>
          <w:p w14:paraId="6660B0C9"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Надземная</w:t>
            </w:r>
          </w:p>
        </w:tc>
        <w:tc>
          <w:tcPr>
            <w:tcW w:w="867" w:type="pct"/>
            <w:tcBorders>
              <w:top w:val="nil"/>
              <w:left w:val="nil"/>
              <w:bottom w:val="single" w:sz="4" w:space="0" w:color="auto"/>
              <w:right w:val="single" w:sz="4" w:space="0" w:color="auto"/>
            </w:tcBorders>
            <w:shd w:val="clear" w:color="auto" w:fill="auto"/>
            <w:noWrap/>
            <w:vAlign w:val="center"/>
            <w:hideMark/>
          </w:tcPr>
          <w:p w14:paraId="266B07F5"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2088</w:t>
            </w:r>
          </w:p>
        </w:tc>
        <w:tc>
          <w:tcPr>
            <w:tcW w:w="468" w:type="pct"/>
            <w:tcBorders>
              <w:top w:val="nil"/>
              <w:left w:val="nil"/>
              <w:bottom w:val="single" w:sz="4" w:space="0" w:color="auto"/>
              <w:right w:val="single" w:sz="4" w:space="0" w:color="auto"/>
            </w:tcBorders>
            <w:shd w:val="clear" w:color="auto" w:fill="auto"/>
            <w:noWrap/>
            <w:vAlign w:val="center"/>
            <w:hideMark/>
          </w:tcPr>
          <w:p w14:paraId="731CFBEC"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0</w:t>
            </w:r>
          </w:p>
        </w:tc>
        <w:tc>
          <w:tcPr>
            <w:tcW w:w="468" w:type="pct"/>
            <w:tcBorders>
              <w:top w:val="nil"/>
              <w:left w:val="nil"/>
              <w:bottom w:val="single" w:sz="4" w:space="0" w:color="auto"/>
              <w:right w:val="single" w:sz="4" w:space="0" w:color="auto"/>
            </w:tcBorders>
            <w:shd w:val="clear" w:color="auto" w:fill="auto"/>
            <w:noWrap/>
            <w:vAlign w:val="center"/>
            <w:hideMark/>
          </w:tcPr>
          <w:p w14:paraId="39F9763C"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0</w:t>
            </w:r>
          </w:p>
        </w:tc>
        <w:tc>
          <w:tcPr>
            <w:tcW w:w="474" w:type="pct"/>
            <w:tcBorders>
              <w:top w:val="nil"/>
              <w:left w:val="nil"/>
              <w:bottom w:val="single" w:sz="4" w:space="0" w:color="auto"/>
              <w:right w:val="single" w:sz="4" w:space="0" w:color="auto"/>
            </w:tcBorders>
            <w:shd w:val="clear" w:color="auto" w:fill="auto"/>
            <w:noWrap/>
            <w:vAlign w:val="center"/>
            <w:hideMark/>
          </w:tcPr>
          <w:p w14:paraId="3239AC0C"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231</w:t>
            </w:r>
          </w:p>
        </w:tc>
        <w:tc>
          <w:tcPr>
            <w:tcW w:w="468" w:type="pct"/>
            <w:tcBorders>
              <w:top w:val="nil"/>
              <w:left w:val="nil"/>
              <w:bottom w:val="single" w:sz="4" w:space="0" w:color="auto"/>
              <w:right w:val="single" w:sz="4" w:space="0" w:color="auto"/>
            </w:tcBorders>
            <w:shd w:val="clear" w:color="auto" w:fill="auto"/>
            <w:noWrap/>
            <w:vAlign w:val="center"/>
            <w:hideMark/>
          </w:tcPr>
          <w:p w14:paraId="698A1070"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0</w:t>
            </w:r>
          </w:p>
        </w:tc>
        <w:tc>
          <w:tcPr>
            <w:tcW w:w="468" w:type="pct"/>
            <w:tcBorders>
              <w:top w:val="nil"/>
              <w:left w:val="nil"/>
              <w:bottom w:val="single" w:sz="4" w:space="0" w:color="auto"/>
              <w:right w:val="single" w:sz="4" w:space="0" w:color="auto"/>
            </w:tcBorders>
            <w:shd w:val="clear" w:color="auto" w:fill="auto"/>
            <w:noWrap/>
            <w:vAlign w:val="center"/>
            <w:hideMark/>
          </w:tcPr>
          <w:p w14:paraId="70A58ED9"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0</w:t>
            </w:r>
          </w:p>
        </w:tc>
        <w:tc>
          <w:tcPr>
            <w:tcW w:w="486" w:type="pct"/>
            <w:tcBorders>
              <w:top w:val="nil"/>
              <w:left w:val="nil"/>
              <w:bottom w:val="single" w:sz="4" w:space="0" w:color="auto"/>
              <w:right w:val="single" w:sz="4" w:space="0" w:color="auto"/>
            </w:tcBorders>
            <w:shd w:val="clear" w:color="auto" w:fill="auto"/>
            <w:noWrap/>
            <w:vAlign w:val="center"/>
            <w:hideMark/>
          </w:tcPr>
          <w:p w14:paraId="1A6605D5"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1857</w:t>
            </w:r>
          </w:p>
        </w:tc>
      </w:tr>
      <w:tr w:rsidR="00D83F45" w:rsidRPr="00574AA4" w14:paraId="3F52AA3D" w14:textId="77777777" w:rsidTr="004A58D7">
        <w:trPr>
          <w:trHeight w:val="300"/>
        </w:trPr>
        <w:tc>
          <w:tcPr>
            <w:tcW w:w="624" w:type="pct"/>
            <w:tcBorders>
              <w:top w:val="nil"/>
              <w:left w:val="single" w:sz="4" w:space="0" w:color="auto"/>
              <w:bottom w:val="single" w:sz="4" w:space="0" w:color="auto"/>
              <w:right w:val="single" w:sz="4" w:space="0" w:color="auto"/>
            </w:tcBorders>
            <w:shd w:val="clear" w:color="auto" w:fill="auto"/>
            <w:noWrap/>
            <w:vAlign w:val="center"/>
            <w:hideMark/>
          </w:tcPr>
          <w:p w14:paraId="62D55CE1"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0,273</w:t>
            </w:r>
          </w:p>
        </w:tc>
        <w:tc>
          <w:tcPr>
            <w:tcW w:w="676" w:type="pct"/>
            <w:tcBorders>
              <w:top w:val="nil"/>
              <w:left w:val="nil"/>
              <w:bottom w:val="single" w:sz="4" w:space="0" w:color="auto"/>
              <w:right w:val="single" w:sz="4" w:space="0" w:color="auto"/>
            </w:tcBorders>
            <w:shd w:val="clear" w:color="auto" w:fill="auto"/>
            <w:noWrap/>
            <w:vAlign w:val="center"/>
            <w:hideMark/>
          </w:tcPr>
          <w:p w14:paraId="2E592165"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Надземная</w:t>
            </w:r>
          </w:p>
        </w:tc>
        <w:tc>
          <w:tcPr>
            <w:tcW w:w="867" w:type="pct"/>
            <w:tcBorders>
              <w:top w:val="nil"/>
              <w:left w:val="nil"/>
              <w:bottom w:val="single" w:sz="4" w:space="0" w:color="auto"/>
              <w:right w:val="single" w:sz="4" w:space="0" w:color="auto"/>
            </w:tcBorders>
            <w:shd w:val="clear" w:color="auto" w:fill="auto"/>
            <w:noWrap/>
            <w:vAlign w:val="center"/>
            <w:hideMark/>
          </w:tcPr>
          <w:p w14:paraId="2C62EA9F"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798</w:t>
            </w:r>
          </w:p>
        </w:tc>
        <w:tc>
          <w:tcPr>
            <w:tcW w:w="468" w:type="pct"/>
            <w:tcBorders>
              <w:top w:val="nil"/>
              <w:left w:val="nil"/>
              <w:bottom w:val="single" w:sz="4" w:space="0" w:color="auto"/>
              <w:right w:val="single" w:sz="4" w:space="0" w:color="auto"/>
            </w:tcBorders>
            <w:shd w:val="clear" w:color="auto" w:fill="auto"/>
            <w:noWrap/>
            <w:vAlign w:val="center"/>
            <w:hideMark/>
          </w:tcPr>
          <w:p w14:paraId="69CFA1D0"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0</w:t>
            </w:r>
          </w:p>
        </w:tc>
        <w:tc>
          <w:tcPr>
            <w:tcW w:w="468" w:type="pct"/>
            <w:tcBorders>
              <w:top w:val="nil"/>
              <w:left w:val="nil"/>
              <w:bottom w:val="single" w:sz="4" w:space="0" w:color="auto"/>
              <w:right w:val="single" w:sz="4" w:space="0" w:color="auto"/>
            </w:tcBorders>
            <w:shd w:val="clear" w:color="auto" w:fill="auto"/>
            <w:noWrap/>
            <w:vAlign w:val="center"/>
            <w:hideMark/>
          </w:tcPr>
          <w:p w14:paraId="5D7F9069"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0</w:t>
            </w:r>
          </w:p>
        </w:tc>
        <w:tc>
          <w:tcPr>
            <w:tcW w:w="474" w:type="pct"/>
            <w:tcBorders>
              <w:top w:val="nil"/>
              <w:left w:val="nil"/>
              <w:bottom w:val="single" w:sz="4" w:space="0" w:color="auto"/>
              <w:right w:val="single" w:sz="4" w:space="0" w:color="auto"/>
            </w:tcBorders>
            <w:shd w:val="clear" w:color="auto" w:fill="auto"/>
            <w:noWrap/>
            <w:vAlign w:val="center"/>
            <w:hideMark/>
          </w:tcPr>
          <w:p w14:paraId="01D402E9"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0</w:t>
            </w:r>
          </w:p>
        </w:tc>
        <w:tc>
          <w:tcPr>
            <w:tcW w:w="468" w:type="pct"/>
            <w:tcBorders>
              <w:top w:val="nil"/>
              <w:left w:val="nil"/>
              <w:bottom w:val="single" w:sz="4" w:space="0" w:color="auto"/>
              <w:right w:val="single" w:sz="4" w:space="0" w:color="auto"/>
            </w:tcBorders>
            <w:shd w:val="clear" w:color="auto" w:fill="auto"/>
            <w:noWrap/>
            <w:vAlign w:val="center"/>
            <w:hideMark/>
          </w:tcPr>
          <w:p w14:paraId="3D80544D"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0</w:t>
            </w:r>
          </w:p>
        </w:tc>
        <w:tc>
          <w:tcPr>
            <w:tcW w:w="468" w:type="pct"/>
            <w:tcBorders>
              <w:top w:val="nil"/>
              <w:left w:val="nil"/>
              <w:bottom w:val="single" w:sz="4" w:space="0" w:color="auto"/>
              <w:right w:val="single" w:sz="4" w:space="0" w:color="auto"/>
            </w:tcBorders>
            <w:shd w:val="clear" w:color="auto" w:fill="auto"/>
            <w:noWrap/>
            <w:vAlign w:val="center"/>
            <w:hideMark/>
          </w:tcPr>
          <w:p w14:paraId="7F2ED587"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0</w:t>
            </w:r>
          </w:p>
        </w:tc>
        <w:tc>
          <w:tcPr>
            <w:tcW w:w="486" w:type="pct"/>
            <w:tcBorders>
              <w:top w:val="nil"/>
              <w:left w:val="nil"/>
              <w:bottom w:val="single" w:sz="4" w:space="0" w:color="auto"/>
              <w:right w:val="single" w:sz="4" w:space="0" w:color="auto"/>
            </w:tcBorders>
            <w:shd w:val="clear" w:color="auto" w:fill="auto"/>
            <w:noWrap/>
            <w:vAlign w:val="center"/>
            <w:hideMark/>
          </w:tcPr>
          <w:p w14:paraId="42C29ECB"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798</w:t>
            </w:r>
          </w:p>
        </w:tc>
      </w:tr>
      <w:tr w:rsidR="00D83F45" w:rsidRPr="00574AA4" w14:paraId="27DECB40" w14:textId="77777777" w:rsidTr="004A58D7">
        <w:trPr>
          <w:trHeight w:val="300"/>
        </w:trPr>
        <w:tc>
          <w:tcPr>
            <w:tcW w:w="624" w:type="pct"/>
            <w:tcBorders>
              <w:top w:val="nil"/>
              <w:left w:val="single" w:sz="4" w:space="0" w:color="auto"/>
              <w:bottom w:val="single" w:sz="4" w:space="0" w:color="auto"/>
              <w:right w:val="single" w:sz="4" w:space="0" w:color="auto"/>
            </w:tcBorders>
            <w:shd w:val="clear" w:color="auto" w:fill="auto"/>
            <w:noWrap/>
            <w:vAlign w:val="center"/>
            <w:hideMark/>
          </w:tcPr>
          <w:p w14:paraId="6159AD7D"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0,325</w:t>
            </w:r>
          </w:p>
        </w:tc>
        <w:tc>
          <w:tcPr>
            <w:tcW w:w="676" w:type="pct"/>
            <w:tcBorders>
              <w:top w:val="nil"/>
              <w:left w:val="nil"/>
              <w:bottom w:val="single" w:sz="4" w:space="0" w:color="auto"/>
              <w:right w:val="single" w:sz="4" w:space="0" w:color="auto"/>
            </w:tcBorders>
            <w:shd w:val="clear" w:color="auto" w:fill="auto"/>
            <w:noWrap/>
            <w:vAlign w:val="center"/>
            <w:hideMark/>
          </w:tcPr>
          <w:p w14:paraId="4861919D"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Надземная</w:t>
            </w:r>
          </w:p>
        </w:tc>
        <w:tc>
          <w:tcPr>
            <w:tcW w:w="867" w:type="pct"/>
            <w:tcBorders>
              <w:top w:val="nil"/>
              <w:left w:val="nil"/>
              <w:bottom w:val="single" w:sz="4" w:space="0" w:color="auto"/>
              <w:right w:val="single" w:sz="4" w:space="0" w:color="auto"/>
            </w:tcBorders>
            <w:shd w:val="clear" w:color="auto" w:fill="auto"/>
            <w:noWrap/>
            <w:vAlign w:val="center"/>
            <w:hideMark/>
          </w:tcPr>
          <w:p w14:paraId="621C21E1"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690</w:t>
            </w:r>
          </w:p>
        </w:tc>
        <w:tc>
          <w:tcPr>
            <w:tcW w:w="468" w:type="pct"/>
            <w:tcBorders>
              <w:top w:val="nil"/>
              <w:left w:val="nil"/>
              <w:bottom w:val="single" w:sz="4" w:space="0" w:color="auto"/>
              <w:right w:val="single" w:sz="4" w:space="0" w:color="auto"/>
            </w:tcBorders>
            <w:shd w:val="clear" w:color="auto" w:fill="auto"/>
            <w:noWrap/>
            <w:vAlign w:val="center"/>
            <w:hideMark/>
          </w:tcPr>
          <w:p w14:paraId="6C4C9984"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0</w:t>
            </w:r>
          </w:p>
        </w:tc>
        <w:tc>
          <w:tcPr>
            <w:tcW w:w="468" w:type="pct"/>
            <w:tcBorders>
              <w:top w:val="nil"/>
              <w:left w:val="nil"/>
              <w:bottom w:val="single" w:sz="4" w:space="0" w:color="auto"/>
              <w:right w:val="single" w:sz="4" w:space="0" w:color="auto"/>
            </w:tcBorders>
            <w:shd w:val="clear" w:color="auto" w:fill="auto"/>
            <w:noWrap/>
            <w:vAlign w:val="center"/>
            <w:hideMark/>
          </w:tcPr>
          <w:p w14:paraId="51AA428E"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0</w:t>
            </w:r>
          </w:p>
        </w:tc>
        <w:tc>
          <w:tcPr>
            <w:tcW w:w="474" w:type="pct"/>
            <w:tcBorders>
              <w:top w:val="nil"/>
              <w:left w:val="nil"/>
              <w:bottom w:val="single" w:sz="4" w:space="0" w:color="auto"/>
              <w:right w:val="single" w:sz="4" w:space="0" w:color="auto"/>
            </w:tcBorders>
            <w:shd w:val="clear" w:color="auto" w:fill="auto"/>
            <w:noWrap/>
            <w:vAlign w:val="center"/>
            <w:hideMark/>
          </w:tcPr>
          <w:p w14:paraId="0BC8271E"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0</w:t>
            </w:r>
          </w:p>
        </w:tc>
        <w:tc>
          <w:tcPr>
            <w:tcW w:w="468" w:type="pct"/>
            <w:tcBorders>
              <w:top w:val="nil"/>
              <w:left w:val="nil"/>
              <w:bottom w:val="single" w:sz="4" w:space="0" w:color="auto"/>
              <w:right w:val="single" w:sz="4" w:space="0" w:color="auto"/>
            </w:tcBorders>
            <w:shd w:val="clear" w:color="auto" w:fill="auto"/>
            <w:noWrap/>
            <w:vAlign w:val="center"/>
            <w:hideMark/>
          </w:tcPr>
          <w:p w14:paraId="18916219"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0</w:t>
            </w:r>
          </w:p>
        </w:tc>
        <w:tc>
          <w:tcPr>
            <w:tcW w:w="468" w:type="pct"/>
            <w:tcBorders>
              <w:top w:val="nil"/>
              <w:left w:val="nil"/>
              <w:bottom w:val="single" w:sz="4" w:space="0" w:color="auto"/>
              <w:right w:val="single" w:sz="4" w:space="0" w:color="auto"/>
            </w:tcBorders>
            <w:shd w:val="clear" w:color="auto" w:fill="auto"/>
            <w:noWrap/>
            <w:vAlign w:val="center"/>
            <w:hideMark/>
          </w:tcPr>
          <w:p w14:paraId="1C6D1567"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0</w:t>
            </w:r>
          </w:p>
        </w:tc>
        <w:tc>
          <w:tcPr>
            <w:tcW w:w="486" w:type="pct"/>
            <w:tcBorders>
              <w:top w:val="nil"/>
              <w:left w:val="nil"/>
              <w:bottom w:val="single" w:sz="4" w:space="0" w:color="auto"/>
              <w:right w:val="single" w:sz="4" w:space="0" w:color="auto"/>
            </w:tcBorders>
            <w:shd w:val="clear" w:color="auto" w:fill="auto"/>
            <w:noWrap/>
            <w:vAlign w:val="center"/>
            <w:hideMark/>
          </w:tcPr>
          <w:p w14:paraId="1FDACC5D"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690</w:t>
            </w:r>
          </w:p>
        </w:tc>
      </w:tr>
      <w:tr w:rsidR="00D83F45" w:rsidRPr="00574AA4" w14:paraId="63D23A34" w14:textId="77777777" w:rsidTr="004A58D7">
        <w:trPr>
          <w:trHeight w:val="300"/>
        </w:trPr>
        <w:tc>
          <w:tcPr>
            <w:tcW w:w="624" w:type="pct"/>
            <w:tcBorders>
              <w:top w:val="nil"/>
              <w:left w:val="single" w:sz="4" w:space="0" w:color="auto"/>
              <w:bottom w:val="single" w:sz="4" w:space="0" w:color="auto"/>
              <w:right w:val="single" w:sz="4" w:space="0" w:color="auto"/>
            </w:tcBorders>
            <w:shd w:val="clear" w:color="auto" w:fill="auto"/>
            <w:noWrap/>
            <w:vAlign w:val="center"/>
            <w:hideMark/>
          </w:tcPr>
          <w:p w14:paraId="29282A52"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0,426</w:t>
            </w:r>
          </w:p>
        </w:tc>
        <w:tc>
          <w:tcPr>
            <w:tcW w:w="676" w:type="pct"/>
            <w:tcBorders>
              <w:top w:val="nil"/>
              <w:left w:val="nil"/>
              <w:bottom w:val="single" w:sz="4" w:space="0" w:color="auto"/>
              <w:right w:val="single" w:sz="4" w:space="0" w:color="auto"/>
            </w:tcBorders>
            <w:shd w:val="clear" w:color="auto" w:fill="auto"/>
            <w:noWrap/>
            <w:vAlign w:val="center"/>
            <w:hideMark/>
          </w:tcPr>
          <w:p w14:paraId="04EC5DFD"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Надземная</w:t>
            </w:r>
          </w:p>
        </w:tc>
        <w:tc>
          <w:tcPr>
            <w:tcW w:w="867" w:type="pct"/>
            <w:tcBorders>
              <w:top w:val="nil"/>
              <w:left w:val="nil"/>
              <w:bottom w:val="single" w:sz="4" w:space="0" w:color="auto"/>
              <w:right w:val="single" w:sz="4" w:space="0" w:color="auto"/>
            </w:tcBorders>
            <w:shd w:val="clear" w:color="auto" w:fill="auto"/>
            <w:noWrap/>
            <w:vAlign w:val="center"/>
            <w:hideMark/>
          </w:tcPr>
          <w:p w14:paraId="7ADE7059"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677</w:t>
            </w:r>
          </w:p>
        </w:tc>
        <w:tc>
          <w:tcPr>
            <w:tcW w:w="468" w:type="pct"/>
            <w:tcBorders>
              <w:top w:val="nil"/>
              <w:left w:val="nil"/>
              <w:bottom w:val="single" w:sz="4" w:space="0" w:color="auto"/>
              <w:right w:val="single" w:sz="4" w:space="0" w:color="auto"/>
            </w:tcBorders>
            <w:shd w:val="clear" w:color="auto" w:fill="auto"/>
            <w:noWrap/>
            <w:vAlign w:val="center"/>
            <w:hideMark/>
          </w:tcPr>
          <w:p w14:paraId="42890470"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0</w:t>
            </w:r>
          </w:p>
        </w:tc>
        <w:tc>
          <w:tcPr>
            <w:tcW w:w="468" w:type="pct"/>
            <w:tcBorders>
              <w:top w:val="nil"/>
              <w:left w:val="nil"/>
              <w:bottom w:val="single" w:sz="4" w:space="0" w:color="auto"/>
              <w:right w:val="single" w:sz="4" w:space="0" w:color="auto"/>
            </w:tcBorders>
            <w:shd w:val="clear" w:color="auto" w:fill="auto"/>
            <w:noWrap/>
            <w:vAlign w:val="center"/>
            <w:hideMark/>
          </w:tcPr>
          <w:p w14:paraId="1D7C0B24"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0</w:t>
            </w:r>
          </w:p>
        </w:tc>
        <w:tc>
          <w:tcPr>
            <w:tcW w:w="474" w:type="pct"/>
            <w:tcBorders>
              <w:top w:val="nil"/>
              <w:left w:val="nil"/>
              <w:bottom w:val="single" w:sz="4" w:space="0" w:color="auto"/>
              <w:right w:val="single" w:sz="4" w:space="0" w:color="auto"/>
            </w:tcBorders>
            <w:shd w:val="clear" w:color="auto" w:fill="auto"/>
            <w:noWrap/>
            <w:vAlign w:val="center"/>
            <w:hideMark/>
          </w:tcPr>
          <w:p w14:paraId="3AC41E5F"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0</w:t>
            </w:r>
          </w:p>
        </w:tc>
        <w:tc>
          <w:tcPr>
            <w:tcW w:w="468" w:type="pct"/>
            <w:tcBorders>
              <w:top w:val="nil"/>
              <w:left w:val="nil"/>
              <w:bottom w:val="single" w:sz="4" w:space="0" w:color="auto"/>
              <w:right w:val="single" w:sz="4" w:space="0" w:color="auto"/>
            </w:tcBorders>
            <w:shd w:val="clear" w:color="auto" w:fill="auto"/>
            <w:noWrap/>
            <w:vAlign w:val="center"/>
            <w:hideMark/>
          </w:tcPr>
          <w:p w14:paraId="10CE087E"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0</w:t>
            </w:r>
          </w:p>
        </w:tc>
        <w:tc>
          <w:tcPr>
            <w:tcW w:w="468" w:type="pct"/>
            <w:tcBorders>
              <w:top w:val="nil"/>
              <w:left w:val="nil"/>
              <w:bottom w:val="single" w:sz="4" w:space="0" w:color="auto"/>
              <w:right w:val="single" w:sz="4" w:space="0" w:color="auto"/>
            </w:tcBorders>
            <w:shd w:val="clear" w:color="auto" w:fill="auto"/>
            <w:noWrap/>
            <w:vAlign w:val="center"/>
            <w:hideMark/>
          </w:tcPr>
          <w:p w14:paraId="4B28856A"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0</w:t>
            </w:r>
          </w:p>
        </w:tc>
        <w:tc>
          <w:tcPr>
            <w:tcW w:w="486" w:type="pct"/>
            <w:tcBorders>
              <w:top w:val="nil"/>
              <w:left w:val="nil"/>
              <w:bottom w:val="single" w:sz="4" w:space="0" w:color="auto"/>
              <w:right w:val="single" w:sz="4" w:space="0" w:color="auto"/>
            </w:tcBorders>
            <w:shd w:val="clear" w:color="auto" w:fill="auto"/>
            <w:noWrap/>
            <w:vAlign w:val="center"/>
            <w:hideMark/>
          </w:tcPr>
          <w:p w14:paraId="6C9323D3"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677</w:t>
            </w:r>
          </w:p>
        </w:tc>
      </w:tr>
      <w:tr w:rsidR="00D83F45" w:rsidRPr="00574AA4" w14:paraId="4323B058" w14:textId="77777777" w:rsidTr="004A58D7">
        <w:trPr>
          <w:trHeight w:val="300"/>
        </w:trPr>
        <w:tc>
          <w:tcPr>
            <w:tcW w:w="624" w:type="pct"/>
            <w:tcBorders>
              <w:top w:val="nil"/>
              <w:left w:val="single" w:sz="4" w:space="0" w:color="auto"/>
              <w:bottom w:val="single" w:sz="4" w:space="0" w:color="auto"/>
              <w:right w:val="single" w:sz="4" w:space="0" w:color="auto"/>
            </w:tcBorders>
            <w:shd w:val="clear" w:color="auto" w:fill="auto"/>
            <w:noWrap/>
            <w:vAlign w:val="center"/>
            <w:hideMark/>
          </w:tcPr>
          <w:p w14:paraId="130FD41B"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0,63</w:t>
            </w:r>
          </w:p>
        </w:tc>
        <w:tc>
          <w:tcPr>
            <w:tcW w:w="676" w:type="pct"/>
            <w:tcBorders>
              <w:top w:val="nil"/>
              <w:left w:val="nil"/>
              <w:bottom w:val="single" w:sz="4" w:space="0" w:color="auto"/>
              <w:right w:val="single" w:sz="4" w:space="0" w:color="auto"/>
            </w:tcBorders>
            <w:shd w:val="clear" w:color="auto" w:fill="auto"/>
            <w:noWrap/>
            <w:vAlign w:val="center"/>
            <w:hideMark/>
          </w:tcPr>
          <w:p w14:paraId="6148C2E8"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Надземная</w:t>
            </w:r>
          </w:p>
        </w:tc>
        <w:tc>
          <w:tcPr>
            <w:tcW w:w="867" w:type="pct"/>
            <w:tcBorders>
              <w:top w:val="nil"/>
              <w:left w:val="nil"/>
              <w:bottom w:val="single" w:sz="4" w:space="0" w:color="auto"/>
              <w:right w:val="single" w:sz="4" w:space="0" w:color="auto"/>
            </w:tcBorders>
            <w:shd w:val="clear" w:color="auto" w:fill="auto"/>
            <w:noWrap/>
            <w:vAlign w:val="center"/>
            <w:hideMark/>
          </w:tcPr>
          <w:p w14:paraId="3F6A39D7"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126</w:t>
            </w:r>
          </w:p>
        </w:tc>
        <w:tc>
          <w:tcPr>
            <w:tcW w:w="468" w:type="pct"/>
            <w:tcBorders>
              <w:top w:val="nil"/>
              <w:left w:val="nil"/>
              <w:bottom w:val="single" w:sz="4" w:space="0" w:color="auto"/>
              <w:right w:val="single" w:sz="4" w:space="0" w:color="auto"/>
            </w:tcBorders>
            <w:shd w:val="clear" w:color="auto" w:fill="auto"/>
            <w:noWrap/>
            <w:vAlign w:val="center"/>
            <w:hideMark/>
          </w:tcPr>
          <w:p w14:paraId="6939B4BC"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0</w:t>
            </w:r>
          </w:p>
        </w:tc>
        <w:tc>
          <w:tcPr>
            <w:tcW w:w="468" w:type="pct"/>
            <w:tcBorders>
              <w:top w:val="nil"/>
              <w:left w:val="nil"/>
              <w:bottom w:val="single" w:sz="4" w:space="0" w:color="auto"/>
              <w:right w:val="single" w:sz="4" w:space="0" w:color="auto"/>
            </w:tcBorders>
            <w:shd w:val="clear" w:color="auto" w:fill="auto"/>
            <w:noWrap/>
            <w:vAlign w:val="center"/>
            <w:hideMark/>
          </w:tcPr>
          <w:p w14:paraId="65D78303"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0</w:t>
            </w:r>
          </w:p>
        </w:tc>
        <w:tc>
          <w:tcPr>
            <w:tcW w:w="474" w:type="pct"/>
            <w:tcBorders>
              <w:top w:val="nil"/>
              <w:left w:val="nil"/>
              <w:bottom w:val="single" w:sz="4" w:space="0" w:color="auto"/>
              <w:right w:val="single" w:sz="4" w:space="0" w:color="auto"/>
            </w:tcBorders>
            <w:shd w:val="clear" w:color="auto" w:fill="auto"/>
            <w:noWrap/>
            <w:vAlign w:val="center"/>
            <w:hideMark/>
          </w:tcPr>
          <w:p w14:paraId="17C9E774"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0</w:t>
            </w:r>
          </w:p>
        </w:tc>
        <w:tc>
          <w:tcPr>
            <w:tcW w:w="468" w:type="pct"/>
            <w:tcBorders>
              <w:top w:val="nil"/>
              <w:left w:val="nil"/>
              <w:bottom w:val="single" w:sz="4" w:space="0" w:color="auto"/>
              <w:right w:val="single" w:sz="4" w:space="0" w:color="auto"/>
            </w:tcBorders>
            <w:shd w:val="clear" w:color="auto" w:fill="auto"/>
            <w:noWrap/>
            <w:vAlign w:val="center"/>
            <w:hideMark/>
          </w:tcPr>
          <w:p w14:paraId="37C10D0E"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0</w:t>
            </w:r>
          </w:p>
        </w:tc>
        <w:tc>
          <w:tcPr>
            <w:tcW w:w="468" w:type="pct"/>
            <w:tcBorders>
              <w:top w:val="nil"/>
              <w:left w:val="nil"/>
              <w:bottom w:val="single" w:sz="4" w:space="0" w:color="auto"/>
              <w:right w:val="single" w:sz="4" w:space="0" w:color="auto"/>
            </w:tcBorders>
            <w:shd w:val="clear" w:color="auto" w:fill="auto"/>
            <w:noWrap/>
            <w:vAlign w:val="center"/>
            <w:hideMark/>
          </w:tcPr>
          <w:p w14:paraId="041EA99B"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0</w:t>
            </w:r>
          </w:p>
        </w:tc>
        <w:tc>
          <w:tcPr>
            <w:tcW w:w="486" w:type="pct"/>
            <w:tcBorders>
              <w:top w:val="nil"/>
              <w:left w:val="nil"/>
              <w:bottom w:val="single" w:sz="4" w:space="0" w:color="auto"/>
              <w:right w:val="single" w:sz="4" w:space="0" w:color="auto"/>
            </w:tcBorders>
            <w:shd w:val="clear" w:color="auto" w:fill="auto"/>
            <w:noWrap/>
            <w:vAlign w:val="center"/>
            <w:hideMark/>
          </w:tcPr>
          <w:p w14:paraId="275D58C8"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126</w:t>
            </w:r>
          </w:p>
        </w:tc>
      </w:tr>
      <w:tr w:rsidR="00D83F45" w:rsidRPr="00574AA4" w14:paraId="17B43D29" w14:textId="77777777" w:rsidTr="004A58D7">
        <w:trPr>
          <w:trHeight w:val="300"/>
        </w:trPr>
        <w:tc>
          <w:tcPr>
            <w:tcW w:w="1300"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B3108F1"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Итого</w:t>
            </w:r>
          </w:p>
        </w:tc>
        <w:tc>
          <w:tcPr>
            <w:tcW w:w="867" w:type="pct"/>
            <w:tcBorders>
              <w:top w:val="nil"/>
              <w:left w:val="nil"/>
              <w:bottom w:val="single" w:sz="4" w:space="0" w:color="auto"/>
              <w:right w:val="single" w:sz="4" w:space="0" w:color="auto"/>
            </w:tcBorders>
            <w:shd w:val="clear" w:color="auto" w:fill="auto"/>
            <w:noWrap/>
            <w:vAlign w:val="center"/>
            <w:hideMark/>
          </w:tcPr>
          <w:p w14:paraId="3330F1C0"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7949</w:t>
            </w:r>
          </w:p>
        </w:tc>
        <w:tc>
          <w:tcPr>
            <w:tcW w:w="468" w:type="pct"/>
            <w:tcBorders>
              <w:top w:val="nil"/>
              <w:left w:val="nil"/>
              <w:bottom w:val="single" w:sz="4" w:space="0" w:color="auto"/>
              <w:right w:val="single" w:sz="4" w:space="0" w:color="auto"/>
            </w:tcBorders>
            <w:shd w:val="clear" w:color="auto" w:fill="auto"/>
            <w:noWrap/>
            <w:vAlign w:val="center"/>
            <w:hideMark/>
          </w:tcPr>
          <w:p w14:paraId="77B71150"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0</w:t>
            </w:r>
          </w:p>
        </w:tc>
        <w:tc>
          <w:tcPr>
            <w:tcW w:w="468" w:type="pct"/>
            <w:tcBorders>
              <w:top w:val="nil"/>
              <w:left w:val="nil"/>
              <w:bottom w:val="single" w:sz="4" w:space="0" w:color="auto"/>
              <w:right w:val="single" w:sz="4" w:space="0" w:color="auto"/>
            </w:tcBorders>
            <w:shd w:val="clear" w:color="auto" w:fill="auto"/>
            <w:noWrap/>
            <w:vAlign w:val="center"/>
            <w:hideMark/>
          </w:tcPr>
          <w:p w14:paraId="45201D9A"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0</w:t>
            </w:r>
          </w:p>
        </w:tc>
        <w:tc>
          <w:tcPr>
            <w:tcW w:w="474" w:type="pct"/>
            <w:tcBorders>
              <w:top w:val="nil"/>
              <w:left w:val="nil"/>
              <w:bottom w:val="single" w:sz="4" w:space="0" w:color="auto"/>
              <w:right w:val="single" w:sz="4" w:space="0" w:color="auto"/>
            </w:tcBorders>
            <w:shd w:val="clear" w:color="auto" w:fill="auto"/>
            <w:noWrap/>
            <w:vAlign w:val="center"/>
            <w:hideMark/>
          </w:tcPr>
          <w:p w14:paraId="7C1C7A61"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1071</w:t>
            </w:r>
          </w:p>
        </w:tc>
        <w:tc>
          <w:tcPr>
            <w:tcW w:w="468" w:type="pct"/>
            <w:tcBorders>
              <w:top w:val="nil"/>
              <w:left w:val="nil"/>
              <w:bottom w:val="single" w:sz="4" w:space="0" w:color="auto"/>
              <w:right w:val="single" w:sz="4" w:space="0" w:color="auto"/>
            </w:tcBorders>
            <w:shd w:val="clear" w:color="auto" w:fill="auto"/>
            <w:noWrap/>
            <w:vAlign w:val="center"/>
            <w:hideMark/>
          </w:tcPr>
          <w:p w14:paraId="6B8FC87B"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24</w:t>
            </w:r>
          </w:p>
        </w:tc>
        <w:tc>
          <w:tcPr>
            <w:tcW w:w="468" w:type="pct"/>
            <w:tcBorders>
              <w:top w:val="nil"/>
              <w:left w:val="nil"/>
              <w:bottom w:val="single" w:sz="4" w:space="0" w:color="auto"/>
              <w:right w:val="single" w:sz="4" w:space="0" w:color="auto"/>
            </w:tcBorders>
            <w:shd w:val="clear" w:color="auto" w:fill="auto"/>
            <w:noWrap/>
            <w:vAlign w:val="center"/>
            <w:hideMark/>
          </w:tcPr>
          <w:p w14:paraId="060B1099"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0</w:t>
            </w:r>
          </w:p>
        </w:tc>
        <w:tc>
          <w:tcPr>
            <w:tcW w:w="486" w:type="pct"/>
            <w:tcBorders>
              <w:top w:val="nil"/>
              <w:left w:val="nil"/>
              <w:bottom w:val="single" w:sz="4" w:space="0" w:color="auto"/>
              <w:right w:val="single" w:sz="4" w:space="0" w:color="auto"/>
            </w:tcBorders>
            <w:shd w:val="clear" w:color="auto" w:fill="auto"/>
            <w:noWrap/>
            <w:vAlign w:val="center"/>
            <w:hideMark/>
          </w:tcPr>
          <w:p w14:paraId="71885F13" w14:textId="77777777" w:rsidR="00D83F45" w:rsidRPr="00574AA4" w:rsidRDefault="00D83F45" w:rsidP="004A58D7">
            <w:pPr>
              <w:spacing w:after="0" w:line="240" w:lineRule="auto"/>
              <w:jc w:val="center"/>
              <w:rPr>
                <w:rFonts w:ascii="Arial" w:hAnsi="Arial" w:cs="Arial"/>
                <w:color w:val="000000"/>
                <w:sz w:val="20"/>
                <w:szCs w:val="20"/>
              </w:rPr>
            </w:pPr>
            <w:r w:rsidRPr="00574AA4">
              <w:rPr>
                <w:rFonts w:ascii="Arial" w:hAnsi="Arial" w:cs="Arial"/>
                <w:color w:val="000000"/>
                <w:sz w:val="20"/>
                <w:szCs w:val="20"/>
              </w:rPr>
              <w:t>6854</w:t>
            </w:r>
          </w:p>
        </w:tc>
      </w:tr>
    </w:tbl>
    <w:p w14:paraId="789B1F0A" w14:textId="77777777" w:rsidR="00BE4035" w:rsidRPr="00574AA4" w:rsidRDefault="00D83F45" w:rsidP="00B34360">
      <w:pPr>
        <w:ind w:firstLine="720"/>
        <w:rPr>
          <w:rFonts w:ascii="Arial" w:eastAsia="Times New Roman" w:hAnsi="Arial" w:cs="Arial"/>
          <w:spacing w:val="-5"/>
          <w:sz w:val="22"/>
        </w:rPr>
      </w:pPr>
      <w:r w:rsidRPr="00574AA4">
        <w:rPr>
          <w:rFonts w:ascii="Arial" w:eastAsia="Times New Roman" w:hAnsi="Arial" w:cs="Arial"/>
          <w:spacing w:val="-5"/>
          <w:sz w:val="22"/>
        </w:rPr>
        <w:t>Тепловые сети</w:t>
      </w:r>
      <w:r w:rsidR="00BE4035" w:rsidRPr="00574AA4">
        <w:rPr>
          <w:rFonts w:ascii="Arial" w:eastAsia="Times New Roman" w:hAnsi="Arial" w:cs="Arial"/>
          <w:spacing w:val="-5"/>
          <w:sz w:val="22"/>
        </w:rPr>
        <w:t xml:space="preserve"> на промышленной площадке </w:t>
      </w:r>
      <w:r w:rsidRPr="00574AA4">
        <w:rPr>
          <w:rFonts w:ascii="Arial" w:eastAsia="Times New Roman" w:hAnsi="Arial" w:cs="Arial"/>
          <w:spacing w:val="-5"/>
          <w:sz w:val="22"/>
        </w:rPr>
        <w:t xml:space="preserve">проложены </w:t>
      </w:r>
      <w:r w:rsidR="00BE4035" w:rsidRPr="00574AA4">
        <w:rPr>
          <w:rFonts w:ascii="Arial" w:eastAsia="Times New Roman" w:hAnsi="Arial" w:cs="Arial"/>
          <w:spacing w:val="-5"/>
          <w:sz w:val="22"/>
        </w:rPr>
        <w:t>в надземном исполнении.</w:t>
      </w:r>
    </w:p>
    <w:p w14:paraId="7202B7F8" w14:textId="77777777" w:rsidR="00C56D15" w:rsidRPr="00574AA4" w:rsidRDefault="00C56D15" w:rsidP="00574AA4">
      <w:pPr>
        <w:ind w:firstLine="720"/>
        <w:rPr>
          <w:rFonts w:ascii="Arial" w:eastAsia="Times New Roman" w:hAnsi="Arial" w:cs="Arial"/>
          <w:i/>
          <w:spacing w:val="-5"/>
          <w:sz w:val="22"/>
          <w:u w:val="single"/>
        </w:rPr>
      </w:pPr>
      <w:r w:rsidRPr="00574AA4">
        <w:rPr>
          <w:rFonts w:ascii="Arial" w:eastAsia="Times New Roman" w:hAnsi="Arial" w:cs="Arial"/>
          <w:i/>
          <w:spacing w:val="-5"/>
          <w:sz w:val="22"/>
          <w:u w:val="single"/>
        </w:rPr>
        <w:t>Основные характеристики</w:t>
      </w:r>
      <w:r w:rsidR="001B5A42" w:rsidRPr="00574AA4">
        <w:rPr>
          <w:rFonts w:ascii="Arial" w:eastAsia="Times New Roman" w:hAnsi="Arial" w:cs="Arial"/>
          <w:i/>
          <w:spacing w:val="-5"/>
          <w:sz w:val="22"/>
          <w:u w:val="single"/>
        </w:rPr>
        <w:t xml:space="preserve"> </w:t>
      </w:r>
      <w:r w:rsidRPr="00574AA4">
        <w:rPr>
          <w:rFonts w:ascii="Arial" w:eastAsia="Times New Roman" w:hAnsi="Arial" w:cs="Arial"/>
          <w:i/>
          <w:spacing w:val="-5"/>
          <w:sz w:val="22"/>
          <w:u w:val="single"/>
        </w:rPr>
        <w:t>тепловых сетей</w:t>
      </w:r>
    </w:p>
    <w:p w14:paraId="6D589050" w14:textId="77777777" w:rsidR="00BE4035" w:rsidRPr="00574AA4" w:rsidRDefault="00D83F45" w:rsidP="00B34360">
      <w:pPr>
        <w:ind w:firstLine="720"/>
        <w:rPr>
          <w:rFonts w:ascii="Arial" w:eastAsia="Times New Roman" w:hAnsi="Arial" w:cs="Arial"/>
          <w:spacing w:val="-5"/>
          <w:sz w:val="22"/>
        </w:rPr>
      </w:pPr>
      <w:r w:rsidRPr="00574AA4">
        <w:rPr>
          <w:rFonts w:ascii="Arial" w:eastAsia="Times New Roman" w:hAnsi="Arial" w:cs="Arial"/>
          <w:spacing w:val="-5"/>
          <w:sz w:val="22"/>
        </w:rPr>
        <w:t>Средневзвешенный срок службы водяных тепловых сетей составляет – 45 лет.</w:t>
      </w:r>
    </w:p>
    <w:p w14:paraId="79A54A90" w14:textId="77777777" w:rsidR="00D83F45" w:rsidRPr="00574AA4" w:rsidRDefault="00D83F45" w:rsidP="00B34360">
      <w:pPr>
        <w:ind w:firstLine="720"/>
        <w:rPr>
          <w:rFonts w:ascii="Arial" w:eastAsia="Times New Roman" w:hAnsi="Arial" w:cs="Arial"/>
          <w:spacing w:val="-5"/>
          <w:sz w:val="22"/>
        </w:rPr>
      </w:pPr>
      <w:r w:rsidRPr="00574AA4">
        <w:rPr>
          <w:rFonts w:ascii="Arial" w:eastAsia="Times New Roman" w:hAnsi="Arial" w:cs="Arial"/>
          <w:spacing w:val="-5"/>
          <w:sz w:val="22"/>
        </w:rPr>
        <w:t>Доля водяных тепловых сетей со сроком службы более 25 лет составляет 86,2%</w:t>
      </w:r>
      <w:r w:rsidR="00C56D15" w:rsidRPr="00574AA4">
        <w:rPr>
          <w:rFonts w:ascii="Arial" w:eastAsia="Times New Roman" w:hAnsi="Arial" w:cs="Arial"/>
          <w:spacing w:val="-5"/>
          <w:sz w:val="22"/>
        </w:rPr>
        <w:t>.</w:t>
      </w:r>
    </w:p>
    <w:p w14:paraId="552A801B" w14:textId="77777777" w:rsidR="00C56D15" w:rsidRPr="00574AA4" w:rsidRDefault="00C56D15" w:rsidP="00B34360">
      <w:pPr>
        <w:ind w:firstLine="720"/>
        <w:rPr>
          <w:rFonts w:ascii="Arial" w:eastAsia="Times New Roman" w:hAnsi="Arial" w:cs="Arial"/>
          <w:spacing w:val="-5"/>
          <w:sz w:val="22"/>
        </w:rPr>
      </w:pPr>
      <w:r w:rsidRPr="00574AA4">
        <w:rPr>
          <w:rFonts w:ascii="Arial" w:eastAsia="Times New Roman" w:hAnsi="Arial" w:cs="Arial"/>
          <w:spacing w:val="-5"/>
          <w:sz w:val="22"/>
        </w:rPr>
        <w:t xml:space="preserve">Материальная характеристика – 1666,2 м2. </w:t>
      </w:r>
    </w:p>
    <w:p w14:paraId="5A816725" w14:textId="77777777" w:rsidR="00C56D15" w:rsidRPr="00574AA4" w:rsidRDefault="00C56D15" w:rsidP="00C56D15">
      <w:pPr>
        <w:ind w:firstLine="720"/>
        <w:rPr>
          <w:rFonts w:ascii="Arial" w:eastAsia="Times New Roman" w:hAnsi="Arial" w:cs="Arial"/>
          <w:spacing w:val="-5"/>
          <w:sz w:val="22"/>
        </w:rPr>
      </w:pPr>
      <w:r w:rsidRPr="00574AA4">
        <w:rPr>
          <w:rFonts w:ascii="Arial" w:eastAsia="Times New Roman" w:hAnsi="Arial" w:cs="Arial"/>
          <w:spacing w:val="-5"/>
          <w:sz w:val="22"/>
        </w:rPr>
        <w:t>Удельная материальная характеристика 68,5 м²/(Гкал/ч).</w:t>
      </w:r>
    </w:p>
    <w:p w14:paraId="315EE064" w14:textId="77777777" w:rsidR="005D572B" w:rsidRPr="00574AA4" w:rsidRDefault="005D572B" w:rsidP="00C56D15">
      <w:pPr>
        <w:ind w:firstLine="720"/>
        <w:rPr>
          <w:rFonts w:ascii="Arial" w:eastAsia="Times New Roman" w:hAnsi="Arial" w:cs="Arial"/>
          <w:spacing w:val="-5"/>
          <w:sz w:val="22"/>
        </w:rPr>
      </w:pPr>
    </w:p>
    <w:p w14:paraId="1FD33006" w14:textId="77777777" w:rsidR="001B5A42" w:rsidRPr="00154307" w:rsidRDefault="001B5A42" w:rsidP="00401F38">
      <w:pPr>
        <w:pStyle w:val="2"/>
        <w:numPr>
          <w:ilvl w:val="2"/>
          <w:numId w:val="22"/>
        </w:numPr>
      </w:pPr>
      <w:bookmarkStart w:id="196" w:name="_Toc89773928"/>
      <w:bookmarkStart w:id="197" w:name="_Toc91143742"/>
      <w:r w:rsidRPr="00574AA4">
        <w:t xml:space="preserve">Тепловая </w:t>
      </w:r>
      <w:r w:rsidR="005D572B" w:rsidRPr="00574AA4">
        <w:t xml:space="preserve">сеть ЖКС </w:t>
      </w:r>
      <w:r w:rsidRPr="00574AA4">
        <w:t>№4</w:t>
      </w:r>
      <w:bookmarkEnd w:id="196"/>
      <w:bookmarkEnd w:id="197"/>
    </w:p>
    <w:p w14:paraId="03E62BE7" w14:textId="77777777" w:rsidR="001B5A42" w:rsidRPr="00574AA4" w:rsidRDefault="001B5A42" w:rsidP="001B5A42">
      <w:pPr>
        <w:ind w:firstLine="720"/>
        <w:rPr>
          <w:rFonts w:ascii="Arial" w:eastAsia="Times New Roman" w:hAnsi="Arial" w:cs="Arial"/>
          <w:spacing w:val="-5"/>
          <w:sz w:val="22"/>
        </w:rPr>
      </w:pPr>
      <w:r w:rsidRPr="00574AA4">
        <w:rPr>
          <w:rFonts w:ascii="Arial" w:eastAsia="Times New Roman" w:hAnsi="Arial" w:cs="Arial"/>
          <w:spacing w:val="-5"/>
          <w:sz w:val="22"/>
        </w:rPr>
        <w:t xml:space="preserve">ЖКС№4 осуществляет транспорт тепловой энергии </w:t>
      </w:r>
      <w:r w:rsidR="005D572B" w:rsidRPr="00574AA4">
        <w:rPr>
          <w:rFonts w:ascii="Arial" w:eastAsia="Times New Roman" w:hAnsi="Arial" w:cs="Arial"/>
          <w:spacing w:val="-5"/>
          <w:sz w:val="22"/>
        </w:rPr>
        <w:t>потребителям,</w:t>
      </w:r>
      <w:r w:rsidRPr="00574AA4">
        <w:rPr>
          <w:rFonts w:ascii="Arial" w:eastAsia="Times New Roman" w:hAnsi="Arial" w:cs="Arial"/>
          <w:spacing w:val="-5"/>
          <w:sz w:val="22"/>
        </w:rPr>
        <w:t xml:space="preserve"> расположенным на территории: в/ч №12739, 1340 ЦОМТИ, в/ч № 55433. Тепловая энергия подается через тепловые сети МУП </w:t>
      </w:r>
      <w:r w:rsidR="00C4770F">
        <w:rPr>
          <w:rFonts w:ascii="Arial" w:eastAsia="Times New Roman" w:hAnsi="Arial" w:cs="Arial"/>
          <w:spacing w:val="-5"/>
          <w:sz w:val="22"/>
        </w:rPr>
        <w:t>«</w:t>
      </w:r>
      <w:r w:rsidRPr="00574AA4">
        <w:rPr>
          <w:rFonts w:ascii="Arial" w:eastAsia="Times New Roman" w:hAnsi="Arial" w:cs="Arial"/>
          <w:spacing w:val="-5"/>
          <w:sz w:val="22"/>
        </w:rPr>
        <w:t>КБУ</w:t>
      </w:r>
      <w:r w:rsidR="00C4770F">
        <w:rPr>
          <w:rFonts w:ascii="Arial" w:eastAsia="Times New Roman" w:hAnsi="Arial" w:cs="Arial"/>
          <w:spacing w:val="-5"/>
          <w:sz w:val="22"/>
        </w:rPr>
        <w:t>»</w:t>
      </w:r>
      <w:r w:rsidRPr="00574AA4">
        <w:rPr>
          <w:rFonts w:ascii="Arial" w:eastAsia="Times New Roman" w:hAnsi="Arial" w:cs="Arial"/>
          <w:spacing w:val="-5"/>
          <w:sz w:val="22"/>
        </w:rPr>
        <w:t xml:space="preserve"> до ТК-40А. От ТК-40А до потребителей по тепловым сетям</w:t>
      </w:r>
      <w:r w:rsidR="006B084D" w:rsidRPr="00574AA4">
        <w:rPr>
          <w:rFonts w:ascii="Arial" w:eastAsia="Times New Roman" w:hAnsi="Arial" w:cs="Arial"/>
          <w:spacing w:val="-5"/>
          <w:sz w:val="22"/>
        </w:rPr>
        <w:t>,</w:t>
      </w:r>
      <w:r w:rsidRPr="00574AA4">
        <w:rPr>
          <w:rFonts w:ascii="Arial" w:eastAsia="Times New Roman" w:hAnsi="Arial" w:cs="Arial"/>
          <w:spacing w:val="-5"/>
          <w:sz w:val="22"/>
        </w:rPr>
        <w:t xml:space="preserve"> находящимся в эксплуатационной ответственности ЖКС №4.</w:t>
      </w:r>
    </w:p>
    <w:p w14:paraId="302EE89A" w14:textId="77777777" w:rsidR="001B5A42" w:rsidRPr="00574AA4" w:rsidRDefault="001B5A42" w:rsidP="00574AA4">
      <w:pPr>
        <w:ind w:firstLine="720"/>
        <w:rPr>
          <w:rFonts w:ascii="Arial" w:eastAsia="Times New Roman" w:hAnsi="Arial" w:cs="Arial"/>
          <w:i/>
          <w:spacing w:val="-5"/>
          <w:sz w:val="22"/>
          <w:u w:val="single"/>
        </w:rPr>
      </w:pPr>
      <w:r w:rsidRPr="00574AA4">
        <w:rPr>
          <w:rFonts w:ascii="Arial" w:eastAsia="Times New Roman" w:hAnsi="Arial" w:cs="Arial"/>
          <w:i/>
          <w:spacing w:val="-5"/>
          <w:sz w:val="22"/>
          <w:u w:val="single"/>
        </w:rPr>
        <w:t>Основные характеристики:</w:t>
      </w:r>
    </w:p>
    <w:p w14:paraId="129E31D1" w14:textId="77777777" w:rsidR="001B5A42" w:rsidRPr="00574AA4" w:rsidRDefault="001B5A42" w:rsidP="001B5A42">
      <w:pPr>
        <w:ind w:firstLine="720"/>
        <w:rPr>
          <w:rFonts w:ascii="Arial" w:eastAsia="Times New Roman" w:hAnsi="Arial" w:cs="Arial"/>
          <w:spacing w:val="-5"/>
          <w:sz w:val="22"/>
        </w:rPr>
      </w:pPr>
      <w:r w:rsidRPr="00574AA4">
        <w:rPr>
          <w:rFonts w:ascii="Arial" w:eastAsia="Times New Roman" w:hAnsi="Arial" w:cs="Arial"/>
          <w:spacing w:val="-5"/>
          <w:sz w:val="22"/>
        </w:rPr>
        <w:t>Режим работы по температурному графику 130/70 ºС со срезкой на 1</w:t>
      </w:r>
      <w:r w:rsidR="006B084D" w:rsidRPr="00574AA4">
        <w:rPr>
          <w:rFonts w:ascii="Arial" w:eastAsia="Times New Roman" w:hAnsi="Arial" w:cs="Arial"/>
          <w:spacing w:val="-5"/>
          <w:sz w:val="22"/>
        </w:rPr>
        <w:t>1</w:t>
      </w:r>
      <w:r w:rsidRPr="00574AA4">
        <w:rPr>
          <w:rFonts w:ascii="Arial" w:eastAsia="Times New Roman" w:hAnsi="Arial" w:cs="Arial"/>
          <w:spacing w:val="-5"/>
          <w:sz w:val="22"/>
        </w:rPr>
        <w:t>5 ºС.</w:t>
      </w:r>
    </w:p>
    <w:p w14:paraId="59E9D88B" w14:textId="77777777" w:rsidR="006B084D" w:rsidRPr="00574AA4" w:rsidRDefault="006B084D" w:rsidP="001B5A42">
      <w:pPr>
        <w:ind w:firstLine="720"/>
        <w:rPr>
          <w:rFonts w:ascii="Arial" w:eastAsia="Times New Roman" w:hAnsi="Arial" w:cs="Arial"/>
          <w:spacing w:val="-5"/>
          <w:sz w:val="22"/>
        </w:rPr>
      </w:pPr>
      <w:r w:rsidRPr="00574AA4">
        <w:rPr>
          <w:rFonts w:ascii="Arial" w:eastAsia="Times New Roman" w:hAnsi="Arial" w:cs="Arial"/>
          <w:spacing w:val="-5"/>
          <w:sz w:val="22"/>
        </w:rPr>
        <w:t>Прокладка тепловых сетей подземная в непроходн</w:t>
      </w:r>
      <w:r w:rsidR="00082CC3" w:rsidRPr="00574AA4">
        <w:rPr>
          <w:rFonts w:ascii="Arial" w:eastAsia="Times New Roman" w:hAnsi="Arial" w:cs="Arial"/>
          <w:spacing w:val="-5"/>
          <w:sz w:val="22"/>
        </w:rPr>
        <w:t>ых</w:t>
      </w:r>
      <w:r w:rsidRPr="00574AA4">
        <w:rPr>
          <w:rFonts w:ascii="Arial" w:eastAsia="Times New Roman" w:hAnsi="Arial" w:cs="Arial"/>
          <w:spacing w:val="-5"/>
          <w:sz w:val="22"/>
        </w:rPr>
        <w:t xml:space="preserve"> канал</w:t>
      </w:r>
      <w:r w:rsidR="00082CC3" w:rsidRPr="00574AA4">
        <w:rPr>
          <w:rFonts w:ascii="Arial" w:eastAsia="Times New Roman" w:hAnsi="Arial" w:cs="Arial"/>
          <w:spacing w:val="-5"/>
          <w:sz w:val="22"/>
        </w:rPr>
        <w:t>ах</w:t>
      </w:r>
      <w:r w:rsidRPr="00574AA4">
        <w:rPr>
          <w:rFonts w:ascii="Arial" w:eastAsia="Times New Roman" w:hAnsi="Arial" w:cs="Arial"/>
          <w:spacing w:val="-5"/>
          <w:sz w:val="22"/>
        </w:rPr>
        <w:t xml:space="preserve">. Сети были проложены в </w:t>
      </w:r>
      <w:r w:rsidR="005D572B" w:rsidRPr="00574AA4">
        <w:rPr>
          <w:rFonts w:ascii="Arial" w:eastAsia="Times New Roman" w:hAnsi="Arial" w:cs="Arial"/>
          <w:spacing w:val="-5"/>
          <w:sz w:val="22"/>
        </w:rPr>
        <w:t xml:space="preserve">1978–1986 </w:t>
      </w:r>
      <w:r w:rsidRPr="00574AA4">
        <w:rPr>
          <w:rFonts w:ascii="Arial" w:eastAsia="Times New Roman" w:hAnsi="Arial" w:cs="Arial"/>
          <w:spacing w:val="-5"/>
          <w:sz w:val="22"/>
        </w:rPr>
        <w:t xml:space="preserve"> гг.</w:t>
      </w:r>
    </w:p>
    <w:p w14:paraId="7B25407B" w14:textId="77777777" w:rsidR="001B5A42" w:rsidRPr="00574AA4" w:rsidRDefault="001B5A42" w:rsidP="001B5A42">
      <w:pPr>
        <w:ind w:firstLine="720"/>
        <w:rPr>
          <w:rFonts w:ascii="Arial" w:eastAsia="Times New Roman" w:hAnsi="Arial" w:cs="Arial"/>
          <w:spacing w:val="-5"/>
          <w:sz w:val="22"/>
        </w:rPr>
      </w:pPr>
      <w:r w:rsidRPr="00574AA4">
        <w:rPr>
          <w:rFonts w:ascii="Arial" w:eastAsia="Times New Roman" w:hAnsi="Arial" w:cs="Arial"/>
          <w:spacing w:val="-5"/>
          <w:sz w:val="22"/>
        </w:rPr>
        <w:t xml:space="preserve">Присоединенная договорная тепловая нагрузка составляет </w:t>
      </w:r>
      <w:r w:rsidR="006B084D" w:rsidRPr="00574AA4">
        <w:rPr>
          <w:rFonts w:ascii="Arial" w:eastAsia="Times New Roman" w:hAnsi="Arial" w:cs="Arial"/>
          <w:spacing w:val="-5"/>
          <w:sz w:val="22"/>
        </w:rPr>
        <w:t>3,4 Гкал/ч</w:t>
      </w:r>
      <w:r w:rsidRPr="00574AA4">
        <w:rPr>
          <w:rFonts w:ascii="Arial" w:eastAsia="Times New Roman" w:hAnsi="Arial" w:cs="Arial"/>
          <w:spacing w:val="-5"/>
          <w:sz w:val="22"/>
        </w:rPr>
        <w:t>.</w:t>
      </w:r>
    </w:p>
    <w:p w14:paraId="5F27B5C7" w14:textId="77777777" w:rsidR="001B5A42" w:rsidRPr="00574AA4" w:rsidRDefault="006B084D" w:rsidP="00542FF8">
      <w:pPr>
        <w:ind w:firstLine="720"/>
        <w:rPr>
          <w:rFonts w:ascii="Arial" w:eastAsia="Times New Roman" w:hAnsi="Arial" w:cs="Arial"/>
          <w:spacing w:val="-5"/>
          <w:sz w:val="22"/>
        </w:rPr>
      </w:pPr>
      <w:r w:rsidRPr="00574AA4">
        <w:rPr>
          <w:rFonts w:ascii="Arial" w:eastAsia="Times New Roman" w:hAnsi="Arial" w:cs="Arial"/>
          <w:spacing w:val="-5"/>
          <w:sz w:val="22"/>
        </w:rPr>
        <w:t>Техническая характеристика тепловых сетей приведена ниже</w:t>
      </w:r>
      <w:r w:rsidR="00542FF8" w:rsidRPr="00574AA4">
        <w:rPr>
          <w:rFonts w:ascii="Arial" w:eastAsia="Times New Roman" w:hAnsi="Arial" w:cs="Arial"/>
          <w:spacing w:val="-5"/>
          <w:sz w:val="22"/>
        </w:rPr>
        <w:t xml:space="preserve"> (</w:t>
      </w:r>
      <w:r w:rsidR="004B5A72">
        <w:fldChar w:fldCharType="begin"/>
      </w:r>
      <w:r w:rsidR="004B5A72">
        <w:instrText xml:space="preserve"> REF _Ref86612348 \h  \* MERGEFORMAT </w:instrText>
      </w:r>
      <w:r w:rsidR="004B5A72">
        <w:fldChar w:fldCharType="separate"/>
      </w:r>
      <w:r w:rsidR="00470F89" w:rsidRPr="00470F89">
        <w:rPr>
          <w:rFonts w:ascii="Arial" w:eastAsia="Times New Roman" w:hAnsi="Arial" w:cs="Arial"/>
          <w:spacing w:val="-5"/>
          <w:sz w:val="22"/>
        </w:rPr>
        <w:t>Таблица 3.15</w:t>
      </w:r>
      <w:r w:rsidR="004B5A72">
        <w:fldChar w:fldCharType="end"/>
      </w:r>
      <w:r w:rsidR="00542FF8" w:rsidRPr="00574AA4">
        <w:rPr>
          <w:rFonts w:ascii="Arial" w:eastAsia="Times New Roman" w:hAnsi="Arial" w:cs="Arial"/>
          <w:spacing w:val="-5"/>
          <w:sz w:val="22"/>
        </w:rPr>
        <w:t>)</w:t>
      </w:r>
      <w:r w:rsidRPr="00574AA4">
        <w:rPr>
          <w:rFonts w:ascii="Arial" w:eastAsia="Times New Roman" w:hAnsi="Arial" w:cs="Arial"/>
          <w:spacing w:val="-5"/>
          <w:sz w:val="22"/>
        </w:rPr>
        <w:t>.</w:t>
      </w:r>
    </w:p>
    <w:p w14:paraId="11758051" w14:textId="77777777" w:rsidR="001B5A42" w:rsidRPr="00154307" w:rsidRDefault="00542FF8" w:rsidP="00C12477">
      <w:pPr>
        <w:pStyle w:val="a5"/>
      </w:pPr>
      <w:bookmarkStart w:id="198" w:name="_Ref86612348"/>
      <w:bookmarkStart w:id="199" w:name="_Toc89773755"/>
      <w:r>
        <w:t xml:space="preserve">Таблица </w:t>
      </w:r>
      <w:r w:rsidR="0068216A">
        <w:fldChar w:fldCharType="begin"/>
      </w:r>
      <w:r w:rsidR="003842B4">
        <w:instrText xml:space="preserve"> STYLEREF 1 \s </w:instrText>
      </w:r>
      <w:r w:rsidR="0068216A">
        <w:fldChar w:fldCharType="separate"/>
      </w:r>
      <w:r w:rsidR="006008CB">
        <w:rPr>
          <w:noProof/>
        </w:rPr>
        <w:t>3</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15</w:t>
      </w:r>
      <w:r w:rsidR="0068216A">
        <w:rPr>
          <w:noProof/>
        </w:rPr>
        <w:fldChar w:fldCharType="end"/>
      </w:r>
      <w:bookmarkEnd w:id="198"/>
      <w:r>
        <w:t>.</w:t>
      </w:r>
      <w:r w:rsidR="005D572B" w:rsidRPr="00D83F45">
        <w:rPr>
          <w:rFonts w:eastAsia="Times New Roman"/>
          <w:szCs w:val="24"/>
        </w:rPr>
        <w:t xml:space="preserve"> Технические</w:t>
      </w:r>
      <w:r w:rsidR="001B5A42" w:rsidRPr="00D83F45">
        <w:rPr>
          <w:rFonts w:eastAsia="Times New Roman"/>
          <w:szCs w:val="24"/>
        </w:rPr>
        <w:t xml:space="preserve"> характеристики</w:t>
      </w:r>
      <w:r w:rsidR="001B5A42">
        <w:rPr>
          <w:rFonts w:eastAsia="Times New Roman"/>
          <w:szCs w:val="24"/>
        </w:rPr>
        <w:t xml:space="preserve"> водяных</w:t>
      </w:r>
      <w:r w:rsidR="001B5A42" w:rsidRPr="00D83F45">
        <w:rPr>
          <w:rFonts w:eastAsia="Times New Roman"/>
          <w:szCs w:val="24"/>
        </w:rPr>
        <w:t xml:space="preserve"> тепловых сетей</w:t>
      </w:r>
      <w:r w:rsidR="006B084D">
        <w:rPr>
          <w:rFonts w:eastAsia="Times New Roman"/>
          <w:szCs w:val="24"/>
        </w:rPr>
        <w:t xml:space="preserve"> ЖКС№4</w:t>
      </w:r>
      <w:bookmarkEnd w:id="199"/>
    </w:p>
    <w:tbl>
      <w:tblPr>
        <w:tblW w:w="5000" w:type="pct"/>
        <w:tblLook w:val="04A0" w:firstRow="1" w:lastRow="0" w:firstColumn="1" w:lastColumn="0" w:noHBand="0" w:noVBand="1"/>
      </w:tblPr>
      <w:tblGrid>
        <w:gridCol w:w="1222"/>
        <w:gridCol w:w="1430"/>
        <w:gridCol w:w="1680"/>
        <w:gridCol w:w="964"/>
        <w:gridCol w:w="964"/>
        <w:gridCol w:w="964"/>
        <w:gridCol w:w="964"/>
        <w:gridCol w:w="965"/>
        <w:gridCol w:w="977"/>
      </w:tblGrid>
      <w:tr w:rsidR="006B084D" w:rsidRPr="00574AA4" w14:paraId="7895DD87" w14:textId="77777777" w:rsidTr="004A58D7">
        <w:trPr>
          <w:trHeight w:val="57"/>
        </w:trPr>
        <w:tc>
          <w:tcPr>
            <w:tcW w:w="58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C861EA" w14:textId="77777777" w:rsidR="006B084D" w:rsidRPr="00574AA4" w:rsidRDefault="006B084D" w:rsidP="004A58D7">
            <w:pPr>
              <w:pStyle w:val="af1"/>
              <w:keepNext w:val="0"/>
              <w:widowControl w:val="0"/>
              <w:spacing w:before="0" w:after="0" w:line="240" w:lineRule="auto"/>
              <w:ind w:left="0" w:firstLine="0"/>
              <w:jc w:val="center"/>
              <w:rPr>
                <w:b/>
                <w:bCs/>
                <w:sz w:val="20"/>
                <w:szCs w:val="20"/>
              </w:rPr>
            </w:pPr>
            <w:r w:rsidRPr="00574AA4">
              <w:rPr>
                <w:b/>
                <w:bCs/>
                <w:sz w:val="20"/>
                <w:szCs w:val="20"/>
              </w:rPr>
              <w:t>Наружный диаметр трубо провода, м</w:t>
            </w:r>
          </w:p>
        </w:tc>
        <w:tc>
          <w:tcPr>
            <w:tcW w:w="67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613A95" w14:textId="77777777" w:rsidR="006B084D" w:rsidRPr="00574AA4" w:rsidRDefault="006B084D" w:rsidP="004A58D7">
            <w:pPr>
              <w:pStyle w:val="af1"/>
              <w:keepNext w:val="0"/>
              <w:widowControl w:val="0"/>
              <w:spacing w:before="0" w:after="0" w:line="240" w:lineRule="auto"/>
              <w:ind w:left="0" w:firstLine="0"/>
              <w:jc w:val="center"/>
              <w:rPr>
                <w:b/>
                <w:bCs/>
                <w:sz w:val="20"/>
                <w:szCs w:val="20"/>
              </w:rPr>
            </w:pPr>
            <w:r w:rsidRPr="00574AA4">
              <w:rPr>
                <w:b/>
                <w:bCs/>
                <w:sz w:val="20"/>
                <w:szCs w:val="20"/>
              </w:rPr>
              <w:t>Вид прокладки</w:t>
            </w:r>
          </w:p>
        </w:tc>
        <w:tc>
          <w:tcPr>
            <w:tcW w:w="80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211212C" w14:textId="77777777" w:rsidR="006B084D" w:rsidRPr="00574AA4" w:rsidRDefault="006B084D" w:rsidP="004A58D7">
            <w:pPr>
              <w:pStyle w:val="af1"/>
              <w:keepNext w:val="0"/>
              <w:widowControl w:val="0"/>
              <w:spacing w:before="0" w:after="0" w:line="240" w:lineRule="auto"/>
              <w:ind w:left="0" w:firstLine="0"/>
              <w:jc w:val="center"/>
              <w:rPr>
                <w:b/>
                <w:bCs/>
                <w:sz w:val="20"/>
                <w:szCs w:val="20"/>
              </w:rPr>
            </w:pPr>
            <w:r w:rsidRPr="00574AA4">
              <w:rPr>
                <w:b/>
                <w:bCs/>
                <w:sz w:val="20"/>
                <w:szCs w:val="20"/>
              </w:rPr>
              <w:t>Всего протяженность в однотрубном исчислении, м</w:t>
            </w:r>
          </w:p>
        </w:tc>
        <w:tc>
          <w:tcPr>
            <w:tcW w:w="2934" w:type="pct"/>
            <w:gridSpan w:val="6"/>
            <w:tcBorders>
              <w:top w:val="single" w:sz="4" w:space="0" w:color="auto"/>
              <w:left w:val="nil"/>
              <w:bottom w:val="single" w:sz="4" w:space="0" w:color="auto"/>
              <w:right w:val="single" w:sz="4" w:space="0" w:color="auto"/>
            </w:tcBorders>
            <w:shd w:val="clear" w:color="auto" w:fill="auto"/>
            <w:vAlign w:val="center"/>
            <w:hideMark/>
          </w:tcPr>
          <w:p w14:paraId="263273EC" w14:textId="77777777" w:rsidR="006B084D" w:rsidRPr="00574AA4" w:rsidRDefault="006B084D" w:rsidP="004A58D7">
            <w:pPr>
              <w:pStyle w:val="af1"/>
              <w:keepNext w:val="0"/>
              <w:widowControl w:val="0"/>
              <w:spacing w:before="0" w:after="0" w:line="240" w:lineRule="auto"/>
              <w:ind w:left="0" w:firstLine="0"/>
              <w:jc w:val="center"/>
              <w:rPr>
                <w:b/>
                <w:bCs/>
                <w:sz w:val="20"/>
                <w:szCs w:val="20"/>
              </w:rPr>
            </w:pPr>
            <w:r w:rsidRPr="00574AA4">
              <w:rPr>
                <w:b/>
                <w:bCs/>
                <w:sz w:val="20"/>
                <w:szCs w:val="20"/>
              </w:rPr>
              <w:t>Срок эксплуатации</w:t>
            </w:r>
          </w:p>
        </w:tc>
      </w:tr>
      <w:tr w:rsidR="006B084D" w:rsidRPr="00574AA4" w14:paraId="7FFED037" w14:textId="77777777" w:rsidTr="004A58D7">
        <w:trPr>
          <w:trHeight w:val="57"/>
        </w:trPr>
        <w:tc>
          <w:tcPr>
            <w:tcW w:w="588" w:type="pct"/>
            <w:vMerge/>
            <w:tcBorders>
              <w:top w:val="single" w:sz="4" w:space="0" w:color="auto"/>
              <w:left w:val="single" w:sz="4" w:space="0" w:color="auto"/>
              <w:bottom w:val="single" w:sz="4" w:space="0" w:color="auto"/>
              <w:right w:val="single" w:sz="4" w:space="0" w:color="auto"/>
            </w:tcBorders>
            <w:vAlign w:val="center"/>
            <w:hideMark/>
          </w:tcPr>
          <w:p w14:paraId="2860781C" w14:textId="77777777" w:rsidR="006B084D" w:rsidRPr="00574AA4" w:rsidRDefault="006B084D" w:rsidP="004A58D7">
            <w:pPr>
              <w:pStyle w:val="af1"/>
              <w:keepNext w:val="0"/>
              <w:widowControl w:val="0"/>
              <w:spacing w:before="0" w:after="0" w:line="240" w:lineRule="auto"/>
              <w:ind w:left="0" w:firstLine="0"/>
              <w:jc w:val="center"/>
              <w:rPr>
                <w:b/>
                <w:bCs/>
                <w:sz w:val="20"/>
                <w:szCs w:val="20"/>
              </w:rPr>
            </w:pPr>
          </w:p>
        </w:tc>
        <w:tc>
          <w:tcPr>
            <w:tcW w:w="670" w:type="pct"/>
            <w:vMerge/>
            <w:tcBorders>
              <w:top w:val="single" w:sz="4" w:space="0" w:color="auto"/>
              <w:left w:val="single" w:sz="4" w:space="0" w:color="auto"/>
              <w:bottom w:val="single" w:sz="4" w:space="0" w:color="auto"/>
              <w:right w:val="single" w:sz="4" w:space="0" w:color="auto"/>
            </w:tcBorders>
            <w:vAlign w:val="center"/>
            <w:hideMark/>
          </w:tcPr>
          <w:p w14:paraId="17EC8B96" w14:textId="77777777" w:rsidR="006B084D" w:rsidRPr="00574AA4" w:rsidRDefault="006B084D" w:rsidP="004A58D7">
            <w:pPr>
              <w:pStyle w:val="af1"/>
              <w:keepNext w:val="0"/>
              <w:widowControl w:val="0"/>
              <w:spacing w:before="0" w:after="0" w:line="240" w:lineRule="auto"/>
              <w:ind w:left="0" w:firstLine="0"/>
              <w:jc w:val="center"/>
              <w:rPr>
                <w:b/>
                <w:bCs/>
                <w:sz w:val="20"/>
                <w:szCs w:val="20"/>
              </w:rPr>
            </w:pPr>
          </w:p>
        </w:tc>
        <w:tc>
          <w:tcPr>
            <w:tcW w:w="808" w:type="pct"/>
            <w:vMerge/>
            <w:tcBorders>
              <w:top w:val="single" w:sz="4" w:space="0" w:color="auto"/>
              <w:left w:val="single" w:sz="4" w:space="0" w:color="auto"/>
              <w:bottom w:val="single" w:sz="4" w:space="0" w:color="auto"/>
              <w:right w:val="single" w:sz="4" w:space="0" w:color="auto"/>
            </w:tcBorders>
            <w:vAlign w:val="center"/>
            <w:hideMark/>
          </w:tcPr>
          <w:p w14:paraId="68B3C2EB" w14:textId="77777777" w:rsidR="006B084D" w:rsidRPr="00574AA4" w:rsidRDefault="006B084D" w:rsidP="004A58D7">
            <w:pPr>
              <w:pStyle w:val="af1"/>
              <w:keepNext w:val="0"/>
              <w:widowControl w:val="0"/>
              <w:spacing w:before="0" w:after="0" w:line="240" w:lineRule="auto"/>
              <w:ind w:left="0" w:firstLine="0"/>
              <w:jc w:val="center"/>
              <w:rPr>
                <w:b/>
                <w:bCs/>
                <w:sz w:val="20"/>
                <w:szCs w:val="20"/>
              </w:rPr>
            </w:pPr>
          </w:p>
        </w:tc>
        <w:tc>
          <w:tcPr>
            <w:tcW w:w="488" w:type="pct"/>
            <w:tcBorders>
              <w:top w:val="nil"/>
              <w:left w:val="nil"/>
              <w:bottom w:val="single" w:sz="4" w:space="0" w:color="auto"/>
              <w:right w:val="single" w:sz="4" w:space="0" w:color="auto"/>
            </w:tcBorders>
            <w:shd w:val="clear" w:color="auto" w:fill="auto"/>
            <w:vAlign w:val="center"/>
            <w:hideMark/>
          </w:tcPr>
          <w:p w14:paraId="5349B1DF" w14:textId="77777777" w:rsidR="006B084D" w:rsidRPr="00574AA4" w:rsidRDefault="006B084D" w:rsidP="004A58D7">
            <w:pPr>
              <w:pStyle w:val="af1"/>
              <w:keepNext w:val="0"/>
              <w:widowControl w:val="0"/>
              <w:spacing w:before="0" w:after="0" w:line="240" w:lineRule="auto"/>
              <w:ind w:left="0" w:firstLine="0"/>
              <w:jc w:val="center"/>
              <w:rPr>
                <w:b/>
                <w:bCs/>
                <w:sz w:val="20"/>
                <w:szCs w:val="20"/>
              </w:rPr>
            </w:pPr>
            <w:r w:rsidRPr="00574AA4">
              <w:rPr>
                <w:b/>
                <w:bCs/>
                <w:sz w:val="20"/>
                <w:szCs w:val="20"/>
              </w:rPr>
              <w:t>до 5 лет</w:t>
            </w:r>
          </w:p>
        </w:tc>
        <w:tc>
          <w:tcPr>
            <w:tcW w:w="488" w:type="pct"/>
            <w:tcBorders>
              <w:top w:val="nil"/>
              <w:left w:val="nil"/>
              <w:bottom w:val="single" w:sz="4" w:space="0" w:color="auto"/>
              <w:right w:val="single" w:sz="4" w:space="0" w:color="auto"/>
            </w:tcBorders>
            <w:shd w:val="clear" w:color="auto" w:fill="auto"/>
            <w:vAlign w:val="center"/>
            <w:hideMark/>
          </w:tcPr>
          <w:p w14:paraId="4D39A58E" w14:textId="77777777" w:rsidR="006B084D" w:rsidRPr="00574AA4" w:rsidRDefault="006B084D" w:rsidP="004A58D7">
            <w:pPr>
              <w:pStyle w:val="af1"/>
              <w:keepNext w:val="0"/>
              <w:widowControl w:val="0"/>
              <w:spacing w:before="0" w:after="0" w:line="240" w:lineRule="auto"/>
              <w:ind w:left="0" w:firstLine="0"/>
              <w:jc w:val="center"/>
              <w:rPr>
                <w:b/>
                <w:bCs/>
                <w:sz w:val="20"/>
                <w:szCs w:val="20"/>
              </w:rPr>
            </w:pPr>
            <w:r w:rsidRPr="00574AA4">
              <w:rPr>
                <w:b/>
                <w:bCs/>
                <w:sz w:val="20"/>
                <w:szCs w:val="20"/>
              </w:rPr>
              <w:t>от 6 до 10 лет</w:t>
            </w:r>
          </w:p>
        </w:tc>
        <w:tc>
          <w:tcPr>
            <w:tcW w:w="488" w:type="pct"/>
            <w:tcBorders>
              <w:top w:val="nil"/>
              <w:left w:val="nil"/>
              <w:bottom w:val="single" w:sz="4" w:space="0" w:color="auto"/>
              <w:right w:val="single" w:sz="4" w:space="0" w:color="auto"/>
            </w:tcBorders>
            <w:shd w:val="clear" w:color="auto" w:fill="auto"/>
            <w:vAlign w:val="center"/>
            <w:hideMark/>
          </w:tcPr>
          <w:p w14:paraId="379127DB" w14:textId="77777777" w:rsidR="006B084D" w:rsidRPr="00574AA4" w:rsidRDefault="006B084D" w:rsidP="004A58D7">
            <w:pPr>
              <w:pStyle w:val="af1"/>
              <w:keepNext w:val="0"/>
              <w:widowControl w:val="0"/>
              <w:spacing w:before="0" w:after="0" w:line="240" w:lineRule="auto"/>
              <w:ind w:left="0" w:firstLine="0"/>
              <w:jc w:val="center"/>
              <w:rPr>
                <w:b/>
                <w:bCs/>
                <w:sz w:val="20"/>
                <w:szCs w:val="20"/>
              </w:rPr>
            </w:pPr>
            <w:r w:rsidRPr="00574AA4">
              <w:rPr>
                <w:b/>
                <w:bCs/>
                <w:sz w:val="20"/>
                <w:szCs w:val="20"/>
              </w:rPr>
              <w:t>от 11 до 15 лет</w:t>
            </w:r>
          </w:p>
        </w:tc>
        <w:tc>
          <w:tcPr>
            <w:tcW w:w="488" w:type="pct"/>
            <w:tcBorders>
              <w:top w:val="nil"/>
              <w:left w:val="nil"/>
              <w:bottom w:val="single" w:sz="4" w:space="0" w:color="auto"/>
              <w:right w:val="single" w:sz="4" w:space="0" w:color="auto"/>
            </w:tcBorders>
            <w:shd w:val="clear" w:color="auto" w:fill="auto"/>
            <w:vAlign w:val="center"/>
            <w:hideMark/>
          </w:tcPr>
          <w:p w14:paraId="56B2CC48" w14:textId="77777777" w:rsidR="006B084D" w:rsidRPr="00574AA4" w:rsidRDefault="006B084D" w:rsidP="004A58D7">
            <w:pPr>
              <w:pStyle w:val="af1"/>
              <w:keepNext w:val="0"/>
              <w:widowControl w:val="0"/>
              <w:spacing w:before="0" w:after="0" w:line="240" w:lineRule="auto"/>
              <w:ind w:left="0" w:firstLine="0"/>
              <w:jc w:val="center"/>
              <w:rPr>
                <w:b/>
                <w:bCs/>
                <w:sz w:val="20"/>
                <w:szCs w:val="20"/>
              </w:rPr>
            </w:pPr>
            <w:r w:rsidRPr="00574AA4">
              <w:rPr>
                <w:b/>
                <w:bCs/>
                <w:sz w:val="20"/>
                <w:szCs w:val="20"/>
              </w:rPr>
              <w:t>от 16 до 20 лет</w:t>
            </w:r>
          </w:p>
        </w:tc>
        <w:tc>
          <w:tcPr>
            <w:tcW w:w="488" w:type="pct"/>
            <w:tcBorders>
              <w:top w:val="nil"/>
              <w:left w:val="nil"/>
              <w:bottom w:val="single" w:sz="4" w:space="0" w:color="auto"/>
              <w:right w:val="single" w:sz="4" w:space="0" w:color="auto"/>
            </w:tcBorders>
            <w:shd w:val="clear" w:color="auto" w:fill="auto"/>
            <w:vAlign w:val="center"/>
            <w:hideMark/>
          </w:tcPr>
          <w:p w14:paraId="2453CA30" w14:textId="77777777" w:rsidR="006B084D" w:rsidRPr="00574AA4" w:rsidRDefault="006B084D" w:rsidP="004A58D7">
            <w:pPr>
              <w:pStyle w:val="af1"/>
              <w:keepNext w:val="0"/>
              <w:widowControl w:val="0"/>
              <w:spacing w:before="0" w:after="0" w:line="240" w:lineRule="auto"/>
              <w:ind w:left="0" w:firstLine="0"/>
              <w:jc w:val="center"/>
              <w:rPr>
                <w:b/>
                <w:bCs/>
                <w:sz w:val="20"/>
                <w:szCs w:val="20"/>
              </w:rPr>
            </w:pPr>
            <w:r w:rsidRPr="00574AA4">
              <w:rPr>
                <w:b/>
                <w:bCs/>
                <w:sz w:val="20"/>
                <w:szCs w:val="20"/>
              </w:rPr>
              <w:t>от 21 до 25 лет</w:t>
            </w:r>
          </w:p>
        </w:tc>
        <w:tc>
          <w:tcPr>
            <w:tcW w:w="495" w:type="pct"/>
            <w:tcBorders>
              <w:top w:val="nil"/>
              <w:left w:val="nil"/>
              <w:bottom w:val="single" w:sz="4" w:space="0" w:color="auto"/>
              <w:right w:val="single" w:sz="4" w:space="0" w:color="auto"/>
            </w:tcBorders>
            <w:shd w:val="clear" w:color="auto" w:fill="auto"/>
            <w:vAlign w:val="center"/>
            <w:hideMark/>
          </w:tcPr>
          <w:p w14:paraId="3D8059B9" w14:textId="77777777" w:rsidR="006B084D" w:rsidRPr="00574AA4" w:rsidRDefault="006B084D" w:rsidP="004A58D7">
            <w:pPr>
              <w:pStyle w:val="af1"/>
              <w:keepNext w:val="0"/>
              <w:widowControl w:val="0"/>
              <w:spacing w:before="0" w:after="0" w:line="240" w:lineRule="auto"/>
              <w:ind w:left="0" w:firstLine="0"/>
              <w:jc w:val="center"/>
              <w:rPr>
                <w:b/>
                <w:bCs/>
                <w:sz w:val="20"/>
                <w:szCs w:val="20"/>
              </w:rPr>
            </w:pPr>
            <w:r w:rsidRPr="00574AA4">
              <w:rPr>
                <w:b/>
                <w:bCs/>
                <w:sz w:val="20"/>
                <w:szCs w:val="20"/>
              </w:rPr>
              <w:t>свыше 25 лет</w:t>
            </w:r>
          </w:p>
        </w:tc>
      </w:tr>
      <w:tr w:rsidR="006B084D" w:rsidRPr="00574AA4" w14:paraId="46DAF8BA" w14:textId="77777777" w:rsidTr="004A58D7">
        <w:trPr>
          <w:trHeight w:val="57"/>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6D86CF28"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0,032</w:t>
            </w:r>
          </w:p>
        </w:tc>
        <w:tc>
          <w:tcPr>
            <w:tcW w:w="670" w:type="pct"/>
            <w:tcBorders>
              <w:top w:val="nil"/>
              <w:left w:val="nil"/>
              <w:bottom w:val="single" w:sz="4" w:space="0" w:color="auto"/>
              <w:right w:val="single" w:sz="4" w:space="0" w:color="auto"/>
            </w:tcBorders>
            <w:shd w:val="clear" w:color="auto" w:fill="auto"/>
            <w:vAlign w:val="center"/>
            <w:hideMark/>
          </w:tcPr>
          <w:p w14:paraId="67C61110"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непроходной канал</w:t>
            </w:r>
          </w:p>
        </w:tc>
        <w:tc>
          <w:tcPr>
            <w:tcW w:w="808" w:type="pct"/>
            <w:tcBorders>
              <w:top w:val="nil"/>
              <w:left w:val="nil"/>
              <w:bottom w:val="single" w:sz="4" w:space="0" w:color="auto"/>
              <w:right w:val="single" w:sz="4" w:space="0" w:color="auto"/>
            </w:tcBorders>
            <w:shd w:val="clear" w:color="auto" w:fill="auto"/>
            <w:noWrap/>
            <w:vAlign w:val="center"/>
            <w:hideMark/>
          </w:tcPr>
          <w:p w14:paraId="3489836E"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22</w:t>
            </w:r>
          </w:p>
        </w:tc>
        <w:tc>
          <w:tcPr>
            <w:tcW w:w="488" w:type="pct"/>
            <w:tcBorders>
              <w:top w:val="nil"/>
              <w:left w:val="nil"/>
              <w:bottom w:val="single" w:sz="4" w:space="0" w:color="auto"/>
              <w:right w:val="single" w:sz="4" w:space="0" w:color="auto"/>
            </w:tcBorders>
            <w:shd w:val="clear" w:color="auto" w:fill="auto"/>
            <w:noWrap/>
            <w:vAlign w:val="center"/>
            <w:hideMark/>
          </w:tcPr>
          <w:p w14:paraId="1A83ED07"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0</w:t>
            </w:r>
          </w:p>
        </w:tc>
        <w:tc>
          <w:tcPr>
            <w:tcW w:w="488" w:type="pct"/>
            <w:tcBorders>
              <w:top w:val="nil"/>
              <w:left w:val="nil"/>
              <w:bottom w:val="single" w:sz="4" w:space="0" w:color="auto"/>
              <w:right w:val="single" w:sz="4" w:space="0" w:color="auto"/>
            </w:tcBorders>
            <w:shd w:val="clear" w:color="auto" w:fill="auto"/>
            <w:noWrap/>
            <w:vAlign w:val="center"/>
            <w:hideMark/>
          </w:tcPr>
          <w:p w14:paraId="5228E5C1"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0</w:t>
            </w:r>
          </w:p>
        </w:tc>
        <w:tc>
          <w:tcPr>
            <w:tcW w:w="488" w:type="pct"/>
            <w:tcBorders>
              <w:top w:val="nil"/>
              <w:left w:val="nil"/>
              <w:bottom w:val="single" w:sz="4" w:space="0" w:color="auto"/>
              <w:right w:val="single" w:sz="4" w:space="0" w:color="auto"/>
            </w:tcBorders>
            <w:shd w:val="clear" w:color="auto" w:fill="auto"/>
            <w:noWrap/>
            <w:vAlign w:val="center"/>
            <w:hideMark/>
          </w:tcPr>
          <w:p w14:paraId="06031082"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0</w:t>
            </w:r>
          </w:p>
        </w:tc>
        <w:tc>
          <w:tcPr>
            <w:tcW w:w="488" w:type="pct"/>
            <w:tcBorders>
              <w:top w:val="nil"/>
              <w:left w:val="nil"/>
              <w:bottom w:val="single" w:sz="4" w:space="0" w:color="auto"/>
              <w:right w:val="single" w:sz="4" w:space="0" w:color="auto"/>
            </w:tcBorders>
            <w:shd w:val="clear" w:color="auto" w:fill="auto"/>
            <w:noWrap/>
            <w:vAlign w:val="center"/>
            <w:hideMark/>
          </w:tcPr>
          <w:p w14:paraId="3E9CF436"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0</w:t>
            </w:r>
          </w:p>
        </w:tc>
        <w:tc>
          <w:tcPr>
            <w:tcW w:w="488" w:type="pct"/>
            <w:tcBorders>
              <w:top w:val="nil"/>
              <w:left w:val="nil"/>
              <w:bottom w:val="single" w:sz="4" w:space="0" w:color="auto"/>
              <w:right w:val="single" w:sz="4" w:space="0" w:color="auto"/>
            </w:tcBorders>
            <w:shd w:val="clear" w:color="auto" w:fill="auto"/>
            <w:noWrap/>
            <w:vAlign w:val="center"/>
            <w:hideMark/>
          </w:tcPr>
          <w:p w14:paraId="2651A32C"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0</w:t>
            </w:r>
          </w:p>
        </w:tc>
        <w:tc>
          <w:tcPr>
            <w:tcW w:w="495" w:type="pct"/>
            <w:tcBorders>
              <w:top w:val="nil"/>
              <w:left w:val="nil"/>
              <w:bottom w:val="single" w:sz="4" w:space="0" w:color="auto"/>
              <w:right w:val="single" w:sz="4" w:space="0" w:color="auto"/>
            </w:tcBorders>
            <w:shd w:val="clear" w:color="auto" w:fill="auto"/>
            <w:noWrap/>
            <w:vAlign w:val="center"/>
            <w:hideMark/>
          </w:tcPr>
          <w:p w14:paraId="24ED8383"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22</w:t>
            </w:r>
          </w:p>
        </w:tc>
      </w:tr>
      <w:tr w:rsidR="006B084D" w:rsidRPr="00574AA4" w14:paraId="6C8002EB" w14:textId="77777777" w:rsidTr="004A58D7">
        <w:trPr>
          <w:trHeight w:val="57"/>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5984E3FE"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0,045</w:t>
            </w:r>
          </w:p>
        </w:tc>
        <w:tc>
          <w:tcPr>
            <w:tcW w:w="670" w:type="pct"/>
            <w:tcBorders>
              <w:top w:val="nil"/>
              <w:left w:val="nil"/>
              <w:bottom w:val="single" w:sz="4" w:space="0" w:color="auto"/>
              <w:right w:val="single" w:sz="4" w:space="0" w:color="auto"/>
            </w:tcBorders>
            <w:shd w:val="clear" w:color="auto" w:fill="auto"/>
            <w:vAlign w:val="center"/>
            <w:hideMark/>
          </w:tcPr>
          <w:p w14:paraId="5A2B5ABE"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непроходной канал</w:t>
            </w:r>
          </w:p>
        </w:tc>
        <w:tc>
          <w:tcPr>
            <w:tcW w:w="808" w:type="pct"/>
            <w:tcBorders>
              <w:top w:val="nil"/>
              <w:left w:val="nil"/>
              <w:bottom w:val="single" w:sz="4" w:space="0" w:color="auto"/>
              <w:right w:val="single" w:sz="4" w:space="0" w:color="auto"/>
            </w:tcBorders>
            <w:shd w:val="clear" w:color="auto" w:fill="auto"/>
            <w:noWrap/>
            <w:vAlign w:val="center"/>
            <w:hideMark/>
          </w:tcPr>
          <w:p w14:paraId="4C451233"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25</w:t>
            </w:r>
          </w:p>
        </w:tc>
        <w:tc>
          <w:tcPr>
            <w:tcW w:w="488" w:type="pct"/>
            <w:tcBorders>
              <w:top w:val="nil"/>
              <w:left w:val="nil"/>
              <w:bottom w:val="single" w:sz="4" w:space="0" w:color="auto"/>
              <w:right w:val="single" w:sz="4" w:space="0" w:color="auto"/>
            </w:tcBorders>
            <w:shd w:val="clear" w:color="auto" w:fill="auto"/>
            <w:noWrap/>
            <w:vAlign w:val="center"/>
            <w:hideMark/>
          </w:tcPr>
          <w:p w14:paraId="10D80CF1"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0</w:t>
            </w:r>
          </w:p>
        </w:tc>
        <w:tc>
          <w:tcPr>
            <w:tcW w:w="488" w:type="pct"/>
            <w:tcBorders>
              <w:top w:val="nil"/>
              <w:left w:val="nil"/>
              <w:bottom w:val="single" w:sz="4" w:space="0" w:color="auto"/>
              <w:right w:val="single" w:sz="4" w:space="0" w:color="auto"/>
            </w:tcBorders>
            <w:shd w:val="clear" w:color="auto" w:fill="auto"/>
            <w:noWrap/>
            <w:vAlign w:val="center"/>
            <w:hideMark/>
          </w:tcPr>
          <w:p w14:paraId="4B7527EE"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0</w:t>
            </w:r>
          </w:p>
        </w:tc>
        <w:tc>
          <w:tcPr>
            <w:tcW w:w="488" w:type="pct"/>
            <w:tcBorders>
              <w:top w:val="nil"/>
              <w:left w:val="nil"/>
              <w:bottom w:val="single" w:sz="4" w:space="0" w:color="auto"/>
              <w:right w:val="single" w:sz="4" w:space="0" w:color="auto"/>
            </w:tcBorders>
            <w:shd w:val="clear" w:color="auto" w:fill="auto"/>
            <w:noWrap/>
            <w:vAlign w:val="center"/>
            <w:hideMark/>
          </w:tcPr>
          <w:p w14:paraId="6889C002"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0</w:t>
            </w:r>
          </w:p>
        </w:tc>
        <w:tc>
          <w:tcPr>
            <w:tcW w:w="488" w:type="pct"/>
            <w:tcBorders>
              <w:top w:val="nil"/>
              <w:left w:val="nil"/>
              <w:bottom w:val="single" w:sz="4" w:space="0" w:color="auto"/>
              <w:right w:val="single" w:sz="4" w:space="0" w:color="auto"/>
            </w:tcBorders>
            <w:shd w:val="clear" w:color="auto" w:fill="auto"/>
            <w:noWrap/>
            <w:vAlign w:val="center"/>
            <w:hideMark/>
          </w:tcPr>
          <w:p w14:paraId="0797F1CF"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0</w:t>
            </w:r>
          </w:p>
        </w:tc>
        <w:tc>
          <w:tcPr>
            <w:tcW w:w="488" w:type="pct"/>
            <w:tcBorders>
              <w:top w:val="nil"/>
              <w:left w:val="nil"/>
              <w:bottom w:val="single" w:sz="4" w:space="0" w:color="auto"/>
              <w:right w:val="single" w:sz="4" w:space="0" w:color="auto"/>
            </w:tcBorders>
            <w:shd w:val="clear" w:color="auto" w:fill="auto"/>
            <w:noWrap/>
            <w:vAlign w:val="center"/>
            <w:hideMark/>
          </w:tcPr>
          <w:p w14:paraId="6B2446F2"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0</w:t>
            </w:r>
          </w:p>
        </w:tc>
        <w:tc>
          <w:tcPr>
            <w:tcW w:w="495" w:type="pct"/>
            <w:tcBorders>
              <w:top w:val="nil"/>
              <w:left w:val="nil"/>
              <w:bottom w:val="single" w:sz="4" w:space="0" w:color="auto"/>
              <w:right w:val="single" w:sz="4" w:space="0" w:color="auto"/>
            </w:tcBorders>
            <w:shd w:val="clear" w:color="auto" w:fill="auto"/>
            <w:noWrap/>
            <w:vAlign w:val="center"/>
            <w:hideMark/>
          </w:tcPr>
          <w:p w14:paraId="69C2AD52"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25</w:t>
            </w:r>
          </w:p>
        </w:tc>
      </w:tr>
      <w:tr w:rsidR="006B084D" w:rsidRPr="00574AA4" w14:paraId="7E19BBFB" w14:textId="77777777" w:rsidTr="004A58D7">
        <w:trPr>
          <w:trHeight w:val="57"/>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05FCF34D"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0,057</w:t>
            </w:r>
          </w:p>
        </w:tc>
        <w:tc>
          <w:tcPr>
            <w:tcW w:w="670" w:type="pct"/>
            <w:tcBorders>
              <w:top w:val="nil"/>
              <w:left w:val="nil"/>
              <w:bottom w:val="single" w:sz="4" w:space="0" w:color="auto"/>
              <w:right w:val="single" w:sz="4" w:space="0" w:color="auto"/>
            </w:tcBorders>
            <w:shd w:val="clear" w:color="auto" w:fill="auto"/>
            <w:vAlign w:val="center"/>
            <w:hideMark/>
          </w:tcPr>
          <w:p w14:paraId="540E8340"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непроходной канал</w:t>
            </w:r>
          </w:p>
        </w:tc>
        <w:tc>
          <w:tcPr>
            <w:tcW w:w="808" w:type="pct"/>
            <w:tcBorders>
              <w:top w:val="nil"/>
              <w:left w:val="nil"/>
              <w:bottom w:val="single" w:sz="4" w:space="0" w:color="auto"/>
              <w:right w:val="single" w:sz="4" w:space="0" w:color="auto"/>
            </w:tcBorders>
            <w:shd w:val="clear" w:color="auto" w:fill="auto"/>
            <w:noWrap/>
            <w:vAlign w:val="center"/>
            <w:hideMark/>
          </w:tcPr>
          <w:p w14:paraId="4BCE0385"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555</w:t>
            </w:r>
          </w:p>
        </w:tc>
        <w:tc>
          <w:tcPr>
            <w:tcW w:w="488" w:type="pct"/>
            <w:tcBorders>
              <w:top w:val="nil"/>
              <w:left w:val="nil"/>
              <w:bottom w:val="single" w:sz="4" w:space="0" w:color="auto"/>
              <w:right w:val="single" w:sz="4" w:space="0" w:color="auto"/>
            </w:tcBorders>
            <w:shd w:val="clear" w:color="auto" w:fill="auto"/>
            <w:noWrap/>
            <w:vAlign w:val="center"/>
            <w:hideMark/>
          </w:tcPr>
          <w:p w14:paraId="3969D3EB"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0</w:t>
            </w:r>
          </w:p>
        </w:tc>
        <w:tc>
          <w:tcPr>
            <w:tcW w:w="488" w:type="pct"/>
            <w:tcBorders>
              <w:top w:val="nil"/>
              <w:left w:val="nil"/>
              <w:bottom w:val="single" w:sz="4" w:space="0" w:color="auto"/>
              <w:right w:val="single" w:sz="4" w:space="0" w:color="auto"/>
            </w:tcBorders>
            <w:shd w:val="clear" w:color="auto" w:fill="auto"/>
            <w:noWrap/>
            <w:vAlign w:val="center"/>
            <w:hideMark/>
          </w:tcPr>
          <w:p w14:paraId="2BF3A69B"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0</w:t>
            </w:r>
          </w:p>
        </w:tc>
        <w:tc>
          <w:tcPr>
            <w:tcW w:w="488" w:type="pct"/>
            <w:tcBorders>
              <w:top w:val="nil"/>
              <w:left w:val="nil"/>
              <w:bottom w:val="single" w:sz="4" w:space="0" w:color="auto"/>
              <w:right w:val="single" w:sz="4" w:space="0" w:color="auto"/>
            </w:tcBorders>
            <w:shd w:val="clear" w:color="auto" w:fill="auto"/>
            <w:noWrap/>
            <w:vAlign w:val="center"/>
            <w:hideMark/>
          </w:tcPr>
          <w:p w14:paraId="3D4B3FAE"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0</w:t>
            </w:r>
          </w:p>
        </w:tc>
        <w:tc>
          <w:tcPr>
            <w:tcW w:w="488" w:type="pct"/>
            <w:tcBorders>
              <w:top w:val="nil"/>
              <w:left w:val="nil"/>
              <w:bottom w:val="single" w:sz="4" w:space="0" w:color="auto"/>
              <w:right w:val="single" w:sz="4" w:space="0" w:color="auto"/>
            </w:tcBorders>
            <w:shd w:val="clear" w:color="auto" w:fill="auto"/>
            <w:noWrap/>
            <w:vAlign w:val="center"/>
            <w:hideMark/>
          </w:tcPr>
          <w:p w14:paraId="0AD6D8F8"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0</w:t>
            </w:r>
          </w:p>
        </w:tc>
        <w:tc>
          <w:tcPr>
            <w:tcW w:w="488" w:type="pct"/>
            <w:tcBorders>
              <w:top w:val="nil"/>
              <w:left w:val="nil"/>
              <w:bottom w:val="single" w:sz="4" w:space="0" w:color="auto"/>
              <w:right w:val="single" w:sz="4" w:space="0" w:color="auto"/>
            </w:tcBorders>
            <w:shd w:val="clear" w:color="auto" w:fill="auto"/>
            <w:noWrap/>
            <w:vAlign w:val="center"/>
            <w:hideMark/>
          </w:tcPr>
          <w:p w14:paraId="6F4E6501"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0</w:t>
            </w:r>
          </w:p>
        </w:tc>
        <w:tc>
          <w:tcPr>
            <w:tcW w:w="495" w:type="pct"/>
            <w:tcBorders>
              <w:top w:val="nil"/>
              <w:left w:val="nil"/>
              <w:bottom w:val="single" w:sz="4" w:space="0" w:color="auto"/>
              <w:right w:val="single" w:sz="4" w:space="0" w:color="auto"/>
            </w:tcBorders>
            <w:shd w:val="clear" w:color="auto" w:fill="auto"/>
            <w:noWrap/>
            <w:vAlign w:val="center"/>
            <w:hideMark/>
          </w:tcPr>
          <w:p w14:paraId="2D85B912"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555</w:t>
            </w:r>
          </w:p>
        </w:tc>
      </w:tr>
      <w:tr w:rsidR="006B084D" w:rsidRPr="00574AA4" w14:paraId="2309B4AF" w14:textId="77777777" w:rsidTr="004A58D7">
        <w:trPr>
          <w:trHeight w:val="57"/>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3C4D8139"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0,076</w:t>
            </w:r>
          </w:p>
        </w:tc>
        <w:tc>
          <w:tcPr>
            <w:tcW w:w="670" w:type="pct"/>
            <w:tcBorders>
              <w:top w:val="nil"/>
              <w:left w:val="nil"/>
              <w:bottom w:val="single" w:sz="4" w:space="0" w:color="auto"/>
              <w:right w:val="single" w:sz="4" w:space="0" w:color="auto"/>
            </w:tcBorders>
            <w:shd w:val="clear" w:color="auto" w:fill="auto"/>
            <w:vAlign w:val="center"/>
            <w:hideMark/>
          </w:tcPr>
          <w:p w14:paraId="0463370F"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непроходной канал</w:t>
            </w:r>
          </w:p>
        </w:tc>
        <w:tc>
          <w:tcPr>
            <w:tcW w:w="808" w:type="pct"/>
            <w:tcBorders>
              <w:top w:val="nil"/>
              <w:left w:val="nil"/>
              <w:bottom w:val="single" w:sz="4" w:space="0" w:color="auto"/>
              <w:right w:val="single" w:sz="4" w:space="0" w:color="auto"/>
            </w:tcBorders>
            <w:shd w:val="clear" w:color="auto" w:fill="auto"/>
            <w:noWrap/>
            <w:vAlign w:val="center"/>
            <w:hideMark/>
          </w:tcPr>
          <w:p w14:paraId="6D43FBA2"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348</w:t>
            </w:r>
          </w:p>
        </w:tc>
        <w:tc>
          <w:tcPr>
            <w:tcW w:w="488" w:type="pct"/>
            <w:tcBorders>
              <w:top w:val="nil"/>
              <w:left w:val="nil"/>
              <w:bottom w:val="single" w:sz="4" w:space="0" w:color="auto"/>
              <w:right w:val="single" w:sz="4" w:space="0" w:color="auto"/>
            </w:tcBorders>
            <w:shd w:val="clear" w:color="auto" w:fill="auto"/>
            <w:noWrap/>
            <w:vAlign w:val="center"/>
            <w:hideMark/>
          </w:tcPr>
          <w:p w14:paraId="6419771A"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0</w:t>
            </w:r>
          </w:p>
        </w:tc>
        <w:tc>
          <w:tcPr>
            <w:tcW w:w="488" w:type="pct"/>
            <w:tcBorders>
              <w:top w:val="nil"/>
              <w:left w:val="nil"/>
              <w:bottom w:val="single" w:sz="4" w:space="0" w:color="auto"/>
              <w:right w:val="single" w:sz="4" w:space="0" w:color="auto"/>
            </w:tcBorders>
            <w:shd w:val="clear" w:color="auto" w:fill="auto"/>
            <w:noWrap/>
            <w:vAlign w:val="center"/>
            <w:hideMark/>
          </w:tcPr>
          <w:p w14:paraId="3FFB0706"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0</w:t>
            </w:r>
          </w:p>
        </w:tc>
        <w:tc>
          <w:tcPr>
            <w:tcW w:w="488" w:type="pct"/>
            <w:tcBorders>
              <w:top w:val="nil"/>
              <w:left w:val="nil"/>
              <w:bottom w:val="single" w:sz="4" w:space="0" w:color="auto"/>
              <w:right w:val="single" w:sz="4" w:space="0" w:color="auto"/>
            </w:tcBorders>
            <w:shd w:val="clear" w:color="auto" w:fill="auto"/>
            <w:noWrap/>
            <w:vAlign w:val="center"/>
            <w:hideMark/>
          </w:tcPr>
          <w:p w14:paraId="1C493E35"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0</w:t>
            </w:r>
          </w:p>
        </w:tc>
        <w:tc>
          <w:tcPr>
            <w:tcW w:w="488" w:type="pct"/>
            <w:tcBorders>
              <w:top w:val="nil"/>
              <w:left w:val="nil"/>
              <w:bottom w:val="single" w:sz="4" w:space="0" w:color="auto"/>
              <w:right w:val="single" w:sz="4" w:space="0" w:color="auto"/>
            </w:tcBorders>
            <w:shd w:val="clear" w:color="auto" w:fill="auto"/>
            <w:noWrap/>
            <w:vAlign w:val="center"/>
            <w:hideMark/>
          </w:tcPr>
          <w:p w14:paraId="40E4469A"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0</w:t>
            </w:r>
          </w:p>
        </w:tc>
        <w:tc>
          <w:tcPr>
            <w:tcW w:w="488" w:type="pct"/>
            <w:tcBorders>
              <w:top w:val="nil"/>
              <w:left w:val="nil"/>
              <w:bottom w:val="single" w:sz="4" w:space="0" w:color="auto"/>
              <w:right w:val="single" w:sz="4" w:space="0" w:color="auto"/>
            </w:tcBorders>
            <w:shd w:val="clear" w:color="auto" w:fill="auto"/>
            <w:noWrap/>
            <w:vAlign w:val="center"/>
            <w:hideMark/>
          </w:tcPr>
          <w:p w14:paraId="10756980"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0</w:t>
            </w:r>
          </w:p>
        </w:tc>
        <w:tc>
          <w:tcPr>
            <w:tcW w:w="495" w:type="pct"/>
            <w:tcBorders>
              <w:top w:val="nil"/>
              <w:left w:val="nil"/>
              <w:bottom w:val="single" w:sz="4" w:space="0" w:color="auto"/>
              <w:right w:val="single" w:sz="4" w:space="0" w:color="auto"/>
            </w:tcBorders>
            <w:shd w:val="clear" w:color="auto" w:fill="auto"/>
            <w:noWrap/>
            <w:vAlign w:val="center"/>
            <w:hideMark/>
          </w:tcPr>
          <w:p w14:paraId="035D0807"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348</w:t>
            </w:r>
          </w:p>
        </w:tc>
      </w:tr>
      <w:tr w:rsidR="006B084D" w:rsidRPr="00574AA4" w14:paraId="00216114" w14:textId="77777777" w:rsidTr="004A58D7">
        <w:trPr>
          <w:trHeight w:val="57"/>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466563A2"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0,089</w:t>
            </w:r>
          </w:p>
        </w:tc>
        <w:tc>
          <w:tcPr>
            <w:tcW w:w="670" w:type="pct"/>
            <w:tcBorders>
              <w:top w:val="nil"/>
              <w:left w:val="nil"/>
              <w:bottom w:val="single" w:sz="4" w:space="0" w:color="auto"/>
              <w:right w:val="single" w:sz="4" w:space="0" w:color="auto"/>
            </w:tcBorders>
            <w:shd w:val="clear" w:color="auto" w:fill="auto"/>
            <w:vAlign w:val="center"/>
            <w:hideMark/>
          </w:tcPr>
          <w:p w14:paraId="3AAC1153"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непроходной канал</w:t>
            </w:r>
          </w:p>
        </w:tc>
        <w:tc>
          <w:tcPr>
            <w:tcW w:w="808" w:type="pct"/>
            <w:tcBorders>
              <w:top w:val="nil"/>
              <w:left w:val="nil"/>
              <w:bottom w:val="single" w:sz="4" w:space="0" w:color="auto"/>
              <w:right w:val="single" w:sz="4" w:space="0" w:color="auto"/>
            </w:tcBorders>
            <w:shd w:val="clear" w:color="auto" w:fill="auto"/>
            <w:noWrap/>
            <w:vAlign w:val="center"/>
            <w:hideMark/>
          </w:tcPr>
          <w:p w14:paraId="76215DF6"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790</w:t>
            </w:r>
          </w:p>
        </w:tc>
        <w:tc>
          <w:tcPr>
            <w:tcW w:w="488" w:type="pct"/>
            <w:tcBorders>
              <w:top w:val="nil"/>
              <w:left w:val="nil"/>
              <w:bottom w:val="single" w:sz="4" w:space="0" w:color="auto"/>
              <w:right w:val="single" w:sz="4" w:space="0" w:color="auto"/>
            </w:tcBorders>
            <w:shd w:val="clear" w:color="auto" w:fill="auto"/>
            <w:noWrap/>
            <w:vAlign w:val="center"/>
            <w:hideMark/>
          </w:tcPr>
          <w:p w14:paraId="791EAB23"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0</w:t>
            </w:r>
          </w:p>
        </w:tc>
        <w:tc>
          <w:tcPr>
            <w:tcW w:w="488" w:type="pct"/>
            <w:tcBorders>
              <w:top w:val="nil"/>
              <w:left w:val="nil"/>
              <w:bottom w:val="single" w:sz="4" w:space="0" w:color="auto"/>
              <w:right w:val="single" w:sz="4" w:space="0" w:color="auto"/>
            </w:tcBorders>
            <w:shd w:val="clear" w:color="auto" w:fill="auto"/>
            <w:noWrap/>
            <w:vAlign w:val="center"/>
            <w:hideMark/>
          </w:tcPr>
          <w:p w14:paraId="289858D3"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0</w:t>
            </w:r>
          </w:p>
        </w:tc>
        <w:tc>
          <w:tcPr>
            <w:tcW w:w="488" w:type="pct"/>
            <w:tcBorders>
              <w:top w:val="nil"/>
              <w:left w:val="nil"/>
              <w:bottom w:val="single" w:sz="4" w:space="0" w:color="auto"/>
              <w:right w:val="single" w:sz="4" w:space="0" w:color="auto"/>
            </w:tcBorders>
            <w:shd w:val="clear" w:color="auto" w:fill="auto"/>
            <w:noWrap/>
            <w:vAlign w:val="center"/>
            <w:hideMark/>
          </w:tcPr>
          <w:p w14:paraId="77945AE9"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0</w:t>
            </w:r>
          </w:p>
        </w:tc>
        <w:tc>
          <w:tcPr>
            <w:tcW w:w="488" w:type="pct"/>
            <w:tcBorders>
              <w:top w:val="nil"/>
              <w:left w:val="nil"/>
              <w:bottom w:val="single" w:sz="4" w:space="0" w:color="auto"/>
              <w:right w:val="single" w:sz="4" w:space="0" w:color="auto"/>
            </w:tcBorders>
            <w:shd w:val="clear" w:color="auto" w:fill="auto"/>
            <w:noWrap/>
            <w:vAlign w:val="center"/>
            <w:hideMark/>
          </w:tcPr>
          <w:p w14:paraId="117088B2"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0</w:t>
            </w:r>
          </w:p>
        </w:tc>
        <w:tc>
          <w:tcPr>
            <w:tcW w:w="488" w:type="pct"/>
            <w:tcBorders>
              <w:top w:val="nil"/>
              <w:left w:val="nil"/>
              <w:bottom w:val="single" w:sz="4" w:space="0" w:color="auto"/>
              <w:right w:val="single" w:sz="4" w:space="0" w:color="auto"/>
            </w:tcBorders>
            <w:shd w:val="clear" w:color="auto" w:fill="auto"/>
            <w:noWrap/>
            <w:vAlign w:val="center"/>
            <w:hideMark/>
          </w:tcPr>
          <w:p w14:paraId="2538C572"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0</w:t>
            </w:r>
          </w:p>
        </w:tc>
        <w:tc>
          <w:tcPr>
            <w:tcW w:w="495" w:type="pct"/>
            <w:tcBorders>
              <w:top w:val="nil"/>
              <w:left w:val="nil"/>
              <w:bottom w:val="single" w:sz="4" w:space="0" w:color="auto"/>
              <w:right w:val="single" w:sz="4" w:space="0" w:color="auto"/>
            </w:tcBorders>
            <w:shd w:val="clear" w:color="auto" w:fill="auto"/>
            <w:noWrap/>
            <w:vAlign w:val="center"/>
            <w:hideMark/>
          </w:tcPr>
          <w:p w14:paraId="0DFB6369"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790</w:t>
            </w:r>
          </w:p>
        </w:tc>
      </w:tr>
      <w:tr w:rsidR="006B084D" w:rsidRPr="00574AA4" w14:paraId="2D1145D6" w14:textId="77777777" w:rsidTr="004A58D7">
        <w:trPr>
          <w:trHeight w:val="57"/>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1B95FD02"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0,108</w:t>
            </w:r>
          </w:p>
        </w:tc>
        <w:tc>
          <w:tcPr>
            <w:tcW w:w="670" w:type="pct"/>
            <w:tcBorders>
              <w:top w:val="nil"/>
              <w:left w:val="nil"/>
              <w:bottom w:val="single" w:sz="4" w:space="0" w:color="auto"/>
              <w:right w:val="single" w:sz="4" w:space="0" w:color="auto"/>
            </w:tcBorders>
            <w:shd w:val="clear" w:color="auto" w:fill="auto"/>
            <w:vAlign w:val="center"/>
            <w:hideMark/>
          </w:tcPr>
          <w:p w14:paraId="6417E6CE"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непроходной канал</w:t>
            </w:r>
          </w:p>
        </w:tc>
        <w:tc>
          <w:tcPr>
            <w:tcW w:w="808" w:type="pct"/>
            <w:tcBorders>
              <w:top w:val="nil"/>
              <w:left w:val="nil"/>
              <w:bottom w:val="single" w:sz="4" w:space="0" w:color="auto"/>
              <w:right w:val="single" w:sz="4" w:space="0" w:color="auto"/>
            </w:tcBorders>
            <w:shd w:val="clear" w:color="auto" w:fill="auto"/>
            <w:noWrap/>
            <w:vAlign w:val="center"/>
            <w:hideMark/>
          </w:tcPr>
          <w:p w14:paraId="03FE5417"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1116</w:t>
            </w:r>
          </w:p>
        </w:tc>
        <w:tc>
          <w:tcPr>
            <w:tcW w:w="488" w:type="pct"/>
            <w:tcBorders>
              <w:top w:val="nil"/>
              <w:left w:val="nil"/>
              <w:bottom w:val="single" w:sz="4" w:space="0" w:color="auto"/>
              <w:right w:val="single" w:sz="4" w:space="0" w:color="auto"/>
            </w:tcBorders>
            <w:shd w:val="clear" w:color="auto" w:fill="auto"/>
            <w:noWrap/>
            <w:vAlign w:val="center"/>
            <w:hideMark/>
          </w:tcPr>
          <w:p w14:paraId="4EECB55F"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0</w:t>
            </w:r>
          </w:p>
        </w:tc>
        <w:tc>
          <w:tcPr>
            <w:tcW w:w="488" w:type="pct"/>
            <w:tcBorders>
              <w:top w:val="nil"/>
              <w:left w:val="nil"/>
              <w:bottom w:val="single" w:sz="4" w:space="0" w:color="auto"/>
              <w:right w:val="single" w:sz="4" w:space="0" w:color="auto"/>
            </w:tcBorders>
            <w:shd w:val="clear" w:color="auto" w:fill="auto"/>
            <w:noWrap/>
            <w:vAlign w:val="center"/>
            <w:hideMark/>
          </w:tcPr>
          <w:p w14:paraId="69F6CE22"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0</w:t>
            </w:r>
          </w:p>
        </w:tc>
        <w:tc>
          <w:tcPr>
            <w:tcW w:w="488" w:type="pct"/>
            <w:tcBorders>
              <w:top w:val="nil"/>
              <w:left w:val="nil"/>
              <w:bottom w:val="single" w:sz="4" w:space="0" w:color="auto"/>
              <w:right w:val="single" w:sz="4" w:space="0" w:color="auto"/>
            </w:tcBorders>
            <w:shd w:val="clear" w:color="auto" w:fill="auto"/>
            <w:noWrap/>
            <w:vAlign w:val="center"/>
            <w:hideMark/>
          </w:tcPr>
          <w:p w14:paraId="3C4ED946"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0</w:t>
            </w:r>
          </w:p>
        </w:tc>
        <w:tc>
          <w:tcPr>
            <w:tcW w:w="488" w:type="pct"/>
            <w:tcBorders>
              <w:top w:val="nil"/>
              <w:left w:val="nil"/>
              <w:bottom w:val="single" w:sz="4" w:space="0" w:color="auto"/>
              <w:right w:val="single" w:sz="4" w:space="0" w:color="auto"/>
            </w:tcBorders>
            <w:shd w:val="clear" w:color="auto" w:fill="auto"/>
            <w:noWrap/>
            <w:vAlign w:val="center"/>
            <w:hideMark/>
          </w:tcPr>
          <w:p w14:paraId="37F233FD"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0</w:t>
            </w:r>
          </w:p>
        </w:tc>
        <w:tc>
          <w:tcPr>
            <w:tcW w:w="488" w:type="pct"/>
            <w:tcBorders>
              <w:top w:val="nil"/>
              <w:left w:val="nil"/>
              <w:bottom w:val="single" w:sz="4" w:space="0" w:color="auto"/>
              <w:right w:val="single" w:sz="4" w:space="0" w:color="auto"/>
            </w:tcBorders>
            <w:shd w:val="clear" w:color="auto" w:fill="auto"/>
            <w:noWrap/>
            <w:vAlign w:val="center"/>
            <w:hideMark/>
          </w:tcPr>
          <w:p w14:paraId="61C1376A"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0</w:t>
            </w:r>
          </w:p>
        </w:tc>
        <w:tc>
          <w:tcPr>
            <w:tcW w:w="495" w:type="pct"/>
            <w:tcBorders>
              <w:top w:val="nil"/>
              <w:left w:val="nil"/>
              <w:bottom w:val="single" w:sz="4" w:space="0" w:color="auto"/>
              <w:right w:val="single" w:sz="4" w:space="0" w:color="auto"/>
            </w:tcBorders>
            <w:shd w:val="clear" w:color="auto" w:fill="auto"/>
            <w:noWrap/>
            <w:vAlign w:val="center"/>
            <w:hideMark/>
          </w:tcPr>
          <w:p w14:paraId="4C77DACA"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1116</w:t>
            </w:r>
          </w:p>
        </w:tc>
      </w:tr>
      <w:tr w:rsidR="006B084D" w:rsidRPr="00574AA4" w14:paraId="7E7E2D7B" w14:textId="77777777" w:rsidTr="004A58D7">
        <w:trPr>
          <w:trHeight w:val="57"/>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0AB0DD0A"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0,159</w:t>
            </w:r>
          </w:p>
        </w:tc>
        <w:tc>
          <w:tcPr>
            <w:tcW w:w="670" w:type="pct"/>
            <w:tcBorders>
              <w:top w:val="nil"/>
              <w:left w:val="nil"/>
              <w:bottom w:val="single" w:sz="4" w:space="0" w:color="auto"/>
              <w:right w:val="single" w:sz="4" w:space="0" w:color="auto"/>
            </w:tcBorders>
            <w:shd w:val="clear" w:color="auto" w:fill="auto"/>
            <w:vAlign w:val="center"/>
            <w:hideMark/>
          </w:tcPr>
          <w:p w14:paraId="3E1C883F"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непроходной канал</w:t>
            </w:r>
          </w:p>
        </w:tc>
        <w:tc>
          <w:tcPr>
            <w:tcW w:w="808" w:type="pct"/>
            <w:tcBorders>
              <w:top w:val="nil"/>
              <w:left w:val="nil"/>
              <w:bottom w:val="single" w:sz="4" w:space="0" w:color="auto"/>
              <w:right w:val="single" w:sz="4" w:space="0" w:color="auto"/>
            </w:tcBorders>
            <w:shd w:val="clear" w:color="auto" w:fill="auto"/>
            <w:noWrap/>
            <w:vAlign w:val="center"/>
            <w:hideMark/>
          </w:tcPr>
          <w:p w14:paraId="67A3BAE4"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481</w:t>
            </w:r>
          </w:p>
        </w:tc>
        <w:tc>
          <w:tcPr>
            <w:tcW w:w="488" w:type="pct"/>
            <w:tcBorders>
              <w:top w:val="nil"/>
              <w:left w:val="nil"/>
              <w:bottom w:val="single" w:sz="4" w:space="0" w:color="auto"/>
              <w:right w:val="single" w:sz="4" w:space="0" w:color="auto"/>
            </w:tcBorders>
            <w:shd w:val="clear" w:color="auto" w:fill="auto"/>
            <w:noWrap/>
            <w:vAlign w:val="center"/>
            <w:hideMark/>
          </w:tcPr>
          <w:p w14:paraId="0F45AD26"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0</w:t>
            </w:r>
          </w:p>
        </w:tc>
        <w:tc>
          <w:tcPr>
            <w:tcW w:w="488" w:type="pct"/>
            <w:tcBorders>
              <w:top w:val="nil"/>
              <w:left w:val="nil"/>
              <w:bottom w:val="single" w:sz="4" w:space="0" w:color="auto"/>
              <w:right w:val="single" w:sz="4" w:space="0" w:color="auto"/>
            </w:tcBorders>
            <w:shd w:val="clear" w:color="auto" w:fill="auto"/>
            <w:noWrap/>
            <w:vAlign w:val="center"/>
            <w:hideMark/>
          </w:tcPr>
          <w:p w14:paraId="7F1048FE"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0</w:t>
            </w:r>
          </w:p>
        </w:tc>
        <w:tc>
          <w:tcPr>
            <w:tcW w:w="488" w:type="pct"/>
            <w:tcBorders>
              <w:top w:val="nil"/>
              <w:left w:val="nil"/>
              <w:bottom w:val="single" w:sz="4" w:space="0" w:color="auto"/>
              <w:right w:val="single" w:sz="4" w:space="0" w:color="auto"/>
            </w:tcBorders>
            <w:shd w:val="clear" w:color="auto" w:fill="auto"/>
            <w:noWrap/>
            <w:vAlign w:val="center"/>
            <w:hideMark/>
          </w:tcPr>
          <w:p w14:paraId="2ECD2F56"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0</w:t>
            </w:r>
          </w:p>
        </w:tc>
        <w:tc>
          <w:tcPr>
            <w:tcW w:w="488" w:type="pct"/>
            <w:tcBorders>
              <w:top w:val="nil"/>
              <w:left w:val="nil"/>
              <w:bottom w:val="single" w:sz="4" w:space="0" w:color="auto"/>
              <w:right w:val="single" w:sz="4" w:space="0" w:color="auto"/>
            </w:tcBorders>
            <w:shd w:val="clear" w:color="auto" w:fill="auto"/>
            <w:noWrap/>
            <w:vAlign w:val="center"/>
            <w:hideMark/>
          </w:tcPr>
          <w:p w14:paraId="109DC1D9"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0</w:t>
            </w:r>
          </w:p>
        </w:tc>
        <w:tc>
          <w:tcPr>
            <w:tcW w:w="488" w:type="pct"/>
            <w:tcBorders>
              <w:top w:val="nil"/>
              <w:left w:val="nil"/>
              <w:bottom w:val="single" w:sz="4" w:space="0" w:color="auto"/>
              <w:right w:val="single" w:sz="4" w:space="0" w:color="auto"/>
            </w:tcBorders>
            <w:shd w:val="clear" w:color="auto" w:fill="auto"/>
            <w:noWrap/>
            <w:vAlign w:val="center"/>
            <w:hideMark/>
          </w:tcPr>
          <w:p w14:paraId="0F225FE0"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0</w:t>
            </w:r>
          </w:p>
        </w:tc>
        <w:tc>
          <w:tcPr>
            <w:tcW w:w="495" w:type="pct"/>
            <w:tcBorders>
              <w:top w:val="nil"/>
              <w:left w:val="nil"/>
              <w:bottom w:val="single" w:sz="4" w:space="0" w:color="auto"/>
              <w:right w:val="single" w:sz="4" w:space="0" w:color="auto"/>
            </w:tcBorders>
            <w:shd w:val="clear" w:color="auto" w:fill="auto"/>
            <w:noWrap/>
            <w:vAlign w:val="center"/>
            <w:hideMark/>
          </w:tcPr>
          <w:p w14:paraId="34C4D723"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481</w:t>
            </w:r>
          </w:p>
        </w:tc>
      </w:tr>
      <w:tr w:rsidR="006B084D" w:rsidRPr="00574AA4" w14:paraId="799583A9" w14:textId="77777777" w:rsidTr="004A58D7">
        <w:trPr>
          <w:trHeight w:val="57"/>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49A3CABC"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0,219</w:t>
            </w:r>
          </w:p>
        </w:tc>
        <w:tc>
          <w:tcPr>
            <w:tcW w:w="670" w:type="pct"/>
            <w:tcBorders>
              <w:top w:val="nil"/>
              <w:left w:val="nil"/>
              <w:bottom w:val="single" w:sz="4" w:space="0" w:color="auto"/>
              <w:right w:val="single" w:sz="4" w:space="0" w:color="auto"/>
            </w:tcBorders>
            <w:shd w:val="clear" w:color="auto" w:fill="auto"/>
            <w:vAlign w:val="center"/>
            <w:hideMark/>
          </w:tcPr>
          <w:p w14:paraId="2BA55C4C"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непроходной канал</w:t>
            </w:r>
          </w:p>
        </w:tc>
        <w:tc>
          <w:tcPr>
            <w:tcW w:w="808" w:type="pct"/>
            <w:tcBorders>
              <w:top w:val="nil"/>
              <w:left w:val="nil"/>
              <w:bottom w:val="single" w:sz="4" w:space="0" w:color="auto"/>
              <w:right w:val="single" w:sz="4" w:space="0" w:color="auto"/>
            </w:tcBorders>
            <w:shd w:val="clear" w:color="auto" w:fill="auto"/>
            <w:noWrap/>
            <w:vAlign w:val="center"/>
            <w:hideMark/>
          </w:tcPr>
          <w:p w14:paraId="01D2ACD3"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2086</w:t>
            </w:r>
          </w:p>
        </w:tc>
        <w:tc>
          <w:tcPr>
            <w:tcW w:w="488" w:type="pct"/>
            <w:tcBorders>
              <w:top w:val="nil"/>
              <w:left w:val="nil"/>
              <w:bottom w:val="single" w:sz="4" w:space="0" w:color="auto"/>
              <w:right w:val="single" w:sz="4" w:space="0" w:color="auto"/>
            </w:tcBorders>
            <w:shd w:val="clear" w:color="auto" w:fill="auto"/>
            <w:noWrap/>
            <w:vAlign w:val="center"/>
            <w:hideMark/>
          </w:tcPr>
          <w:p w14:paraId="0A3CCCA2"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0</w:t>
            </w:r>
          </w:p>
        </w:tc>
        <w:tc>
          <w:tcPr>
            <w:tcW w:w="488" w:type="pct"/>
            <w:tcBorders>
              <w:top w:val="nil"/>
              <w:left w:val="nil"/>
              <w:bottom w:val="single" w:sz="4" w:space="0" w:color="auto"/>
              <w:right w:val="single" w:sz="4" w:space="0" w:color="auto"/>
            </w:tcBorders>
            <w:shd w:val="clear" w:color="auto" w:fill="auto"/>
            <w:noWrap/>
            <w:vAlign w:val="center"/>
            <w:hideMark/>
          </w:tcPr>
          <w:p w14:paraId="59831C3F"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0</w:t>
            </w:r>
          </w:p>
        </w:tc>
        <w:tc>
          <w:tcPr>
            <w:tcW w:w="488" w:type="pct"/>
            <w:tcBorders>
              <w:top w:val="nil"/>
              <w:left w:val="nil"/>
              <w:bottom w:val="single" w:sz="4" w:space="0" w:color="auto"/>
              <w:right w:val="single" w:sz="4" w:space="0" w:color="auto"/>
            </w:tcBorders>
            <w:shd w:val="clear" w:color="auto" w:fill="auto"/>
            <w:noWrap/>
            <w:vAlign w:val="center"/>
            <w:hideMark/>
          </w:tcPr>
          <w:p w14:paraId="15DF92F8"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0</w:t>
            </w:r>
          </w:p>
        </w:tc>
        <w:tc>
          <w:tcPr>
            <w:tcW w:w="488" w:type="pct"/>
            <w:tcBorders>
              <w:top w:val="nil"/>
              <w:left w:val="nil"/>
              <w:bottom w:val="single" w:sz="4" w:space="0" w:color="auto"/>
              <w:right w:val="single" w:sz="4" w:space="0" w:color="auto"/>
            </w:tcBorders>
            <w:shd w:val="clear" w:color="auto" w:fill="auto"/>
            <w:noWrap/>
            <w:vAlign w:val="center"/>
            <w:hideMark/>
          </w:tcPr>
          <w:p w14:paraId="3D15E27A"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0</w:t>
            </w:r>
          </w:p>
        </w:tc>
        <w:tc>
          <w:tcPr>
            <w:tcW w:w="488" w:type="pct"/>
            <w:tcBorders>
              <w:top w:val="nil"/>
              <w:left w:val="nil"/>
              <w:bottom w:val="single" w:sz="4" w:space="0" w:color="auto"/>
              <w:right w:val="single" w:sz="4" w:space="0" w:color="auto"/>
            </w:tcBorders>
            <w:shd w:val="clear" w:color="auto" w:fill="auto"/>
            <w:noWrap/>
            <w:vAlign w:val="center"/>
            <w:hideMark/>
          </w:tcPr>
          <w:p w14:paraId="0B9E2682"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0</w:t>
            </w:r>
          </w:p>
        </w:tc>
        <w:tc>
          <w:tcPr>
            <w:tcW w:w="495" w:type="pct"/>
            <w:tcBorders>
              <w:top w:val="nil"/>
              <w:left w:val="nil"/>
              <w:bottom w:val="single" w:sz="4" w:space="0" w:color="auto"/>
              <w:right w:val="single" w:sz="4" w:space="0" w:color="auto"/>
            </w:tcBorders>
            <w:shd w:val="clear" w:color="auto" w:fill="auto"/>
            <w:noWrap/>
            <w:vAlign w:val="center"/>
            <w:hideMark/>
          </w:tcPr>
          <w:p w14:paraId="4D3807F1"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2086</w:t>
            </w:r>
          </w:p>
        </w:tc>
      </w:tr>
      <w:tr w:rsidR="006B084D" w:rsidRPr="00574AA4" w14:paraId="0AF5ED6C" w14:textId="77777777" w:rsidTr="004A58D7">
        <w:trPr>
          <w:trHeight w:val="57"/>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77E8E5CC"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Итого</w:t>
            </w:r>
          </w:p>
        </w:tc>
        <w:tc>
          <w:tcPr>
            <w:tcW w:w="670" w:type="pct"/>
            <w:tcBorders>
              <w:top w:val="nil"/>
              <w:left w:val="nil"/>
              <w:bottom w:val="single" w:sz="4" w:space="0" w:color="auto"/>
              <w:right w:val="single" w:sz="4" w:space="0" w:color="auto"/>
            </w:tcBorders>
            <w:shd w:val="clear" w:color="auto" w:fill="auto"/>
            <w:noWrap/>
            <w:vAlign w:val="center"/>
            <w:hideMark/>
          </w:tcPr>
          <w:p w14:paraId="3CC4C99B"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p>
        </w:tc>
        <w:tc>
          <w:tcPr>
            <w:tcW w:w="808" w:type="pct"/>
            <w:tcBorders>
              <w:top w:val="nil"/>
              <w:left w:val="nil"/>
              <w:bottom w:val="single" w:sz="4" w:space="0" w:color="auto"/>
              <w:right w:val="single" w:sz="4" w:space="0" w:color="auto"/>
            </w:tcBorders>
            <w:shd w:val="clear" w:color="auto" w:fill="auto"/>
            <w:noWrap/>
            <w:vAlign w:val="center"/>
            <w:hideMark/>
          </w:tcPr>
          <w:p w14:paraId="64771AF2"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5423</w:t>
            </w:r>
          </w:p>
        </w:tc>
        <w:tc>
          <w:tcPr>
            <w:tcW w:w="488" w:type="pct"/>
            <w:tcBorders>
              <w:top w:val="nil"/>
              <w:left w:val="nil"/>
              <w:bottom w:val="single" w:sz="4" w:space="0" w:color="auto"/>
              <w:right w:val="single" w:sz="4" w:space="0" w:color="auto"/>
            </w:tcBorders>
            <w:shd w:val="clear" w:color="auto" w:fill="auto"/>
            <w:noWrap/>
            <w:vAlign w:val="center"/>
            <w:hideMark/>
          </w:tcPr>
          <w:p w14:paraId="4851955F"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0</w:t>
            </w:r>
          </w:p>
        </w:tc>
        <w:tc>
          <w:tcPr>
            <w:tcW w:w="488" w:type="pct"/>
            <w:tcBorders>
              <w:top w:val="nil"/>
              <w:left w:val="nil"/>
              <w:bottom w:val="single" w:sz="4" w:space="0" w:color="auto"/>
              <w:right w:val="single" w:sz="4" w:space="0" w:color="auto"/>
            </w:tcBorders>
            <w:shd w:val="clear" w:color="auto" w:fill="auto"/>
            <w:noWrap/>
            <w:vAlign w:val="center"/>
            <w:hideMark/>
          </w:tcPr>
          <w:p w14:paraId="7CDC4715"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0</w:t>
            </w:r>
          </w:p>
        </w:tc>
        <w:tc>
          <w:tcPr>
            <w:tcW w:w="488" w:type="pct"/>
            <w:tcBorders>
              <w:top w:val="nil"/>
              <w:left w:val="nil"/>
              <w:bottom w:val="single" w:sz="4" w:space="0" w:color="auto"/>
              <w:right w:val="single" w:sz="4" w:space="0" w:color="auto"/>
            </w:tcBorders>
            <w:shd w:val="clear" w:color="auto" w:fill="auto"/>
            <w:noWrap/>
            <w:vAlign w:val="center"/>
            <w:hideMark/>
          </w:tcPr>
          <w:p w14:paraId="299FEE36"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0</w:t>
            </w:r>
          </w:p>
        </w:tc>
        <w:tc>
          <w:tcPr>
            <w:tcW w:w="488" w:type="pct"/>
            <w:tcBorders>
              <w:top w:val="nil"/>
              <w:left w:val="nil"/>
              <w:bottom w:val="single" w:sz="4" w:space="0" w:color="auto"/>
              <w:right w:val="single" w:sz="4" w:space="0" w:color="auto"/>
            </w:tcBorders>
            <w:shd w:val="clear" w:color="auto" w:fill="auto"/>
            <w:noWrap/>
            <w:vAlign w:val="center"/>
            <w:hideMark/>
          </w:tcPr>
          <w:p w14:paraId="77825193"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0</w:t>
            </w:r>
          </w:p>
        </w:tc>
        <w:tc>
          <w:tcPr>
            <w:tcW w:w="488" w:type="pct"/>
            <w:tcBorders>
              <w:top w:val="nil"/>
              <w:left w:val="nil"/>
              <w:bottom w:val="single" w:sz="4" w:space="0" w:color="auto"/>
              <w:right w:val="single" w:sz="4" w:space="0" w:color="auto"/>
            </w:tcBorders>
            <w:shd w:val="clear" w:color="auto" w:fill="auto"/>
            <w:noWrap/>
            <w:vAlign w:val="center"/>
            <w:hideMark/>
          </w:tcPr>
          <w:p w14:paraId="5D806AF0"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0</w:t>
            </w:r>
          </w:p>
        </w:tc>
        <w:tc>
          <w:tcPr>
            <w:tcW w:w="495" w:type="pct"/>
            <w:tcBorders>
              <w:top w:val="nil"/>
              <w:left w:val="nil"/>
              <w:bottom w:val="single" w:sz="4" w:space="0" w:color="auto"/>
              <w:right w:val="single" w:sz="4" w:space="0" w:color="auto"/>
            </w:tcBorders>
            <w:shd w:val="clear" w:color="auto" w:fill="auto"/>
            <w:noWrap/>
            <w:vAlign w:val="center"/>
            <w:hideMark/>
          </w:tcPr>
          <w:p w14:paraId="229360D1" w14:textId="77777777" w:rsidR="006B084D" w:rsidRPr="00574AA4" w:rsidRDefault="006B084D" w:rsidP="004A58D7">
            <w:pPr>
              <w:spacing w:after="0" w:line="240" w:lineRule="auto"/>
              <w:jc w:val="center"/>
              <w:rPr>
                <w:rFonts w:ascii="Arial" w:eastAsia="Times New Roman" w:hAnsi="Arial" w:cs="Arial"/>
                <w:color w:val="000000"/>
                <w:sz w:val="20"/>
                <w:szCs w:val="20"/>
                <w:lang w:eastAsia="ru-RU"/>
              </w:rPr>
            </w:pPr>
            <w:r w:rsidRPr="00574AA4">
              <w:rPr>
                <w:rFonts w:ascii="Arial" w:eastAsia="Times New Roman" w:hAnsi="Arial" w:cs="Arial"/>
                <w:color w:val="000000"/>
                <w:sz w:val="20"/>
                <w:szCs w:val="20"/>
                <w:lang w:eastAsia="ru-RU"/>
              </w:rPr>
              <w:t>5423</w:t>
            </w:r>
          </w:p>
        </w:tc>
      </w:tr>
    </w:tbl>
    <w:p w14:paraId="17A20441" w14:textId="77777777" w:rsidR="004A58D7" w:rsidRDefault="004A58D7" w:rsidP="001B5A42">
      <w:pPr>
        <w:ind w:firstLine="720"/>
        <w:rPr>
          <w:rFonts w:ascii="Arial" w:eastAsia="Times New Roman" w:hAnsi="Arial" w:cs="Arial"/>
          <w:spacing w:val="-5"/>
          <w:sz w:val="22"/>
        </w:rPr>
      </w:pPr>
    </w:p>
    <w:p w14:paraId="3D89F80C" w14:textId="77777777" w:rsidR="001B5A42" w:rsidRPr="00574AA4" w:rsidRDefault="001B5A42" w:rsidP="001B5A42">
      <w:pPr>
        <w:ind w:firstLine="720"/>
        <w:rPr>
          <w:rFonts w:ascii="Arial" w:eastAsia="Times New Roman" w:hAnsi="Arial" w:cs="Arial"/>
          <w:spacing w:val="-5"/>
          <w:sz w:val="22"/>
        </w:rPr>
      </w:pPr>
      <w:r w:rsidRPr="00574AA4">
        <w:rPr>
          <w:rFonts w:ascii="Arial" w:eastAsia="Times New Roman" w:hAnsi="Arial" w:cs="Arial"/>
          <w:spacing w:val="-5"/>
          <w:sz w:val="22"/>
        </w:rPr>
        <w:t xml:space="preserve">Средневзвешенный срок службы водяных тепловых сетей составляет – </w:t>
      </w:r>
      <w:r w:rsidR="006B084D" w:rsidRPr="00574AA4">
        <w:rPr>
          <w:rFonts w:ascii="Arial" w:eastAsia="Times New Roman" w:hAnsi="Arial" w:cs="Arial"/>
          <w:spacing w:val="-5"/>
          <w:sz w:val="22"/>
        </w:rPr>
        <w:t>38</w:t>
      </w:r>
      <w:r w:rsidRPr="00574AA4">
        <w:rPr>
          <w:rFonts w:ascii="Arial" w:eastAsia="Times New Roman" w:hAnsi="Arial" w:cs="Arial"/>
          <w:spacing w:val="-5"/>
          <w:sz w:val="22"/>
        </w:rPr>
        <w:t xml:space="preserve"> лет.</w:t>
      </w:r>
    </w:p>
    <w:p w14:paraId="70FDB44E" w14:textId="77777777" w:rsidR="001B5A42" w:rsidRPr="00574AA4" w:rsidRDefault="001B5A42" w:rsidP="001B5A42">
      <w:pPr>
        <w:ind w:firstLine="720"/>
        <w:rPr>
          <w:rFonts w:ascii="Arial" w:eastAsia="Times New Roman" w:hAnsi="Arial" w:cs="Arial"/>
          <w:spacing w:val="-5"/>
          <w:sz w:val="22"/>
        </w:rPr>
      </w:pPr>
      <w:r w:rsidRPr="00574AA4">
        <w:rPr>
          <w:rFonts w:ascii="Arial" w:eastAsia="Times New Roman" w:hAnsi="Arial" w:cs="Arial"/>
          <w:spacing w:val="-5"/>
          <w:sz w:val="22"/>
        </w:rPr>
        <w:t xml:space="preserve">Материальная характеристика – </w:t>
      </w:r>
      <w:r w:rsidR="006B084D" w:rsidRPr="00574AA4">
        <w:rPr>
          <w:rFonts w:ascii="Arial" w:eastAsia="Times New Roman" w:hAnsi="Arial" w:cs="Arial"/>
          <w:spacing w:val="-5"/>
          <w:sz w:val="22"/>
        </w:rPr>
        <w:t>784,1</w:t>
      </w:r>
      <w:r w:rsidRPr="00574AA4">
        <w:rPr>
          <w:rFonts w:ascii="Arial" w:eastAsia="Times New Roman" w:hAnsi="Arial" w:cs="Arial"/>
          <w:spacing w:val="-5"/>
          <w:sz w:val="22"/>
        </w:rPr>
        <w:t xml:space="preserve"> м2. </w:t>
      </w:r>
    </w:p>
    <w:p w14:paraId="4FFB0D45" w14:textId="77777777" w:rsidR="001B5A42" w:rsidRPr="00574AA4" w:rsidRDefault="001B5A42" w:rsidP="001B5A42">
      <w:pPr>
        <w:ind w:firstLine="720"/>
        <w:rPr>
          <w:rFonts w:ascii="Arial" w:eastAsia="Times New Roman" w:hAnsi="Arial" w:cs="Arial"/>
          <w:spacing w:val="-5"/>
          <w:sz w:val="22"/>
        </w:rPr>
      </w:pPr>
      <w:r w:rsidRPr="00574AA4">
        <w:rPr>
          <w:rFonts w:ascii="Arial" w:eastAsia="Times New Roman" w:hAnsi="Arial" w:cs="Arial"/>
          <w:spacing w:val="-5"/>
          <w:sz w:val="22"/>
        </w:rPr>
        <w:t xml:space="preserve">Удельная материальная характеристика </w:t>
      </w:r>
      <w:r w:rsidR="006B084D" w:rsidRPr="00574AA4">
        <w:rPr>
          <w:rFonts w:ascii="Arial" w:eastAsia="Times New Roman" w:hAnsi="Arial" w:cs="Arial"/>
          <w:spacing w:val="-5"/>
          <w:sz w:val="22"/>
        </w:rPr>
        <w:t>230,6</w:t>
      </w:r>
      <w:r w:rsidRPr="00574AA4">
        <w:rPr>
          <w:rFonts w:ascii="Arial" w:eastAsia="Times New Roman" w:hAnsi="Arial" w:cs="Arial"/>
          <w:spacing w:val="-5"/>
          <w:sz w:val="22"/>
        </w:rPr>
        <w:t xml:space="preserve"> м²/(Гкал/ч).</w:t>
      </w:r>
    </w:p>
    <w:p w14:paraId="6D38F07F" w14:textId="77777777" w:rsidR="006B084D" w:rsidRPr="00574AA4" w:rsidRDefault="006B084D" w:rsidP="006B084D">
      <w:pPr>
        <w:ind w:firstLine="720"/>
        <w:rPr>
          <w:rFonts w:ascii="Arial" w:eastAsia="Times New Roman" w:hAnsi="Arial" w:cs="Arial"/>
          <w:spacing w:val="-5"/>
          <w:sz w:val="22"/>
        </w:rPr>
      </w:pPr>
      <w:r w:rsidRPr="00574AA4">
        <w:rPr>
          <w:rFonts w:ascii="Arial" w:eastAsia="Times New Roman" w:hAnsi="Arial" w:cs="Arial"/>
          <w:spacing w:val="-5"/>
          <w:sz w:val="22"/>
        </w:rPr>
        <w:t>Доля водяных тепловых сетей со сроком службы более 25 лет составляет 100 %.</w:t>
      </w:r>
    </w:p>
    <w:p w14:paraId="3C6F2F93" w14:textId="77777777" w:rsidR="00C26C7A" w:rsidRPr="00154307" w:rsidRDefault="00C26C7A" w:rsidP="00401F38">
      <w:pPr>
        <w:pStyle w:val="2"/>
        <w:numPr>
          <w:ilvl w:val="2"/>
          <w:numId w:val="22"/>
        </w:numPr>
      </w:pPr>
      <w:bookmarkStart w:id="200" w:name="_Toc89773929"/>
      <w:bookmarkStart w:id="201" w:name="_Toc91143743"/>
      <w:r w:rsidRPr="00574AA4">
        <w:t xml:space="preserve">Тепловая сеть ООО </w:t>
      </w:r>
      <w:r w:rsidR="00C4770F">
        <w:t>«</w:t>
      </w:r>
      <w:r w:rsidRPr="00574AA4">
        <w:t>ТВК</w:t>
      </w:r>
      <w:r w:rsidR="00C4770F">
        <w:t>»</w:t>
      </w:r>
      <w:bookmarkEnd w:id="200"/>
      <w:bookmarkEnd w:id="201"/>
    </w:p>
    <w:p w14:paraId="1080E290" w14:textId="77777777" w:rsidR="00C26C7A" w:rsidRPr="00574AA4" w:rsidRDefault="00082CC3" w:rsidP="00C26C7A">
      <w:pPr>
        <w:ind w:firstLine="720"/>
        <w:rPr>
          <w:rFonts w:ascii="Arial" w:eastAsia="Times New Roman" w:hAnsi="Arial" w:cs="Arial"/>
          <w:spacing w:val="-5"/>
          <w:sz w:val="22"/>
        </w:rPr>
      </w:pPr>
      <w:r w:rsidRPr="00574AA4">
        <w:rPr>
          <w:rFonts w:ascii="Arial" w:eastAsia="Times New Roman" w:hAnsi="Arial" w:cs="Arial"/>
          <w:spacing w:val="-5"/>
          <w:sz w:val="22"/>
        </w:rPr>
        <w:t xml:space="preserve">ООО </w:t>
      </w:r>
      <w:r w:rsidR="00C4770F">
        <w:rPr>
          <w:rFonts w:ascii="Arial" w:eastAsia="Times New Roman" w:hAnsi="Arial" w:cs="Arial"/>
          <w:spacing w:val="-5"/>
          <w:sz w:val="22"/>
        </w:rPr>
        <w:t>«</w:t>
      </w:r>
      <w:r w:rsidRPr="00574AA4">
        <w:rPr>
          <w:rFonts w:ascii="Arial" w:eastAsia="Times New Roman" w:hAnsi="Arial" w:cs="Arial"/>
          <w:spacing w:val="-5"/>
          <w:sz w:val="22"/>
        </w:rPr>
        <w:t>ТВК</w:t>
      </w:r>
      <w:r w:rsidR="00C4770F">
        <w:rPr>
          <w:rFonts w:ascii="Arial" w:eastAsia="Times New Roman" w:hAnsi="Arial" w:cs="Arial"/>
          <w:spacing w:val="-5"/>
          <w:sz w:val="22"/>
        </w:rPr>
        <w:t>»</w:t>
      </w:r>
      <w:r w:rsidR="00C26C7A" w:rsidRPr="00574AA4">
        <w:rPr>
          <w:rFonts w:ascii="Arial" w:eastAsia="Times New Roman" w:hAnsi="Arial" w:cs="Arial"/>
          <w:spacing w:val="-5"/>
          <w:sz w:val="22"/>
        </w:rPr>
        <w:t xml:space="preserve"> осуществляет транспорт тепловой энергии </w:t>
      </w:r>
      <w:r w:rsidRPr="00574AA4">
        <w:rPr>
          <w:rFonts w:ascii="Arial" w:eastAsia="Times New Roman" w:hAnsi="Arial" w:cs="Arial"/>
          <w:spacing w:val="-5"/>
          <w:sz w:val="22"/>
        </w:rPr>
        <w:t xml:space="preserve">населению и юридическим лицам расположенными на территории ж/м </w:t>
      </w:r>
      <w:r w:rsidR="00C4770F">
        <w:rPr>
          <w:rFonts w:ascii="Arial" w:eastAsia="Times New Roman" w:hAnsi="Arial" w:cs="Arial"/>
          <w:spacing w:val="-5"/>
          <w:sz w:val="22"/>
        </w:rPr>
        <w:t>«</w:t>
      </w:r>
      <w:r w:rsidRPr="00574AA4">
        <w:rPr>
          <w:rFonts w:ascii="Arial" w:eastAsia="Times New Roman" w:hAnsi="Arial" w:cs="Arial"/>
          <w:spacing w:val="-5"/>
          <w:sz w:val="22"/>
        </w:rPr>
        <w:t>Раздольный</w:t>
      </w:r>
      <w:r w:rsidR="00C4770F">
        <w:rPr>
          <w:rFonts w:ascii="Arial" w:eastAsia="Times New Roman" w:hAnsi="Arial" w:cs="Arial"/>
          <w:spacing w:val="-5"/>
          <w:sz w:val="22"/>
        </w:rPr>
        <w:t>»</w:t>
      </w:r>
      <w:r w:rsidRPr="00574AA4">
        <w:rPr>
          <w:rFonts w:ascii="Arial" w:eastAsia="Times New Roman" w:hAnsi="Arial" w:cs="Arial"/>
          <w:spacing w:val="-5"/>
          <w:sz w:val="22"/>
        </w:rPr>
        <w:t xml:space="preserve"> Поставка тепловой энергии осуществляется </w:t>
      </w:r>
      <w:r w:rsidR="005D572B" w:rsidRPr="00574AA4">
        <w:rPr>
          <w:rFonts w:ascii="Arial" w:eastAsia="Times New Roman" w:hAnsi="Arial" w:cs="Arial"/>
          <w:spacing w:val="-5"/>
          <w:sz w:val="22"/>
        </w:rPr>
        <w:t>от котельной,</w:t>
      </w:r>
      <w:r w:rsidRPr="00574AA4">
        <w:rPr>
          <w:rFonts w:ascii="Arial" w:eastAsia="Times New Roman" w:hAnsi="Arial" w:cs="Arial"/>
          <w:spacing w:val="-5"/>
          <w:sz w:val="22"/>
        </w:rPr>
        <w:t xml:space="preserve"> находящейся в эксплуатационной ответственности ООО </w:t>
      </w:r>
      <w:r w:rsidR="00C4770F">
        <w:rPr>
          <w:rFonts w:ascii="Arial" w:eastAsia="Times New Roman" w:hAnsi="Arial" w:cs="Arial"/>
          <w:spacing w:val="-5"/>
          <w:sz w:val="22"/>
        </w:rPr>
        <w:t>«</w:t>
      </w:r>
      <w:r w:rsidRPr="00574AA4">
        <w:rPr>
          <w:rFonts w:ascii="Arial" w:eastAsia="Times New Roman" w:hAnsi="Arial" w:cs="Arial"/>
          <w:spacing w:val="-5"/>
          <w:sz w:val="22"/>
        </w:rPr>
        <w:t>ТВК</w:t>
      </w:r>
      <w:r w:rsidR="00C4770F">
        <w:rPr>
          <w:rFonts w:ascii="Arial" w:eastAsia="Times New Roman" w:hAnsi="Arial" w:cs="Arial"/>
          <w:spacing w:val="-5"/>
          <w:sz w:val="22"/>
        </w:rPr>
        <w:t>»</w:t>
      </w:r>
      <w:r w:rsidRPr="00574AA4">
        <w:rPr>
          <w:rFonts w:ascii="Arial" w:eastAsia="Times New Roman" w:hAnsi="Arial" w:cs="Arial"/>
          <w:spacing w:val="-5"/>
          <w:sz w:val="22"/>
        </w:rPr>
        <w:t xml:space="preserve"> </w:t>
      </w:r>
    </w:p>
    <w:p w14:paraId="3B805EB7" w14:textId="77777777" w:rsidR="00C26C7A" w:rsidRPr="00574AA4" w:rsidRDefault="00C26C7A" w:rsidP="00574AA4">
      <w:pPr>
        <w:ind w:firstLine="720"/>
        <w:rPr>
          <w:rFonts w:ascii="Arial" w:eastAsia="Times New Roman" w:hAnsi="Arial" w:cs="Arial"/>
          <w:i/>
          <w:spacing w:val="-5"/>
          <w:sz w:val="22"/>
          <w:u w:val="single"/>
        </w:rPr>
      </w:pPr>
      <w:r w:rsidRPr="00574AA4">
        <w:rPr>
          <w:rFonts w:ascii="Arial" w:eastAsia="Times New Roman" w:hAnsi="Arial" w:cs="Arial"/>
          <w:i/>
          <w:spacing w:val="-5"/>
          <w:sz w:val="22"/>
          <w:u w:val="single"/>
        </w:rPr>
        <w:t>Основные характеристики:</w:t>
      </w:r>
    </w:p>
    <w:p w14:paraId="46BE795B" w14:textId="77777777" w:rsidR="00C26C7A" w:rsidRPr="00574AA4" w:rsidRDefault="00C26C7A" w:rsidP="00C26C7A">
      <w:pPr>
        <w:ind w:firstLine="720"/>
        <w:rPr>
          <w:rFonts w:ascii="Arial" w:eastAsia="Times New Roman" w:hAnsi="Arial" w:cs="Arial"/>
          <w:spacing w:val="-5"/>
          <w:sz w:val="22"/>
        </w:rPr>
      </w:pPr>
      <w:r w:rsidRPr="00574AA4">
        <w:rPr>
          <w:rFonts w:ascii="Arial" w:eastAsia="Times New Roman" w:hAnsi="Arial" w:cs="Arial"/>
          <w:spacing w:val="-5"/>
          <w:sz w:val="22"/>
        </w:rPr>
        <w:t xml:space="preserve">Режим работы по температурному графику </w:t>
      </w:r>
      <w:r w:rsidR="00082CC3" w:rsidRPr="00574AA4">
        <w:rPr>
          <w:rFonts w:ascii="Arial" w:eastAsia="Times New Roman" w:hAnsi="Arial" w:cs="Arial"/>
          <w:spacing w:val="-5"/>
          <w:sz w:val="22"/>
        </w:rPr>
        <w:t>90</w:t>
      </w:r>
      <w:r w:rsidRPr="00574AA4">
        <w:rPr>
          <w:rFonts w:ascii="Arial" w:eastAsia="Times New Roman" w:hAnsi="Arial" w:cs="Arial"/>
          <w:spacing w:val="-5"/>
          <w:sz w:val="22"/>
        </w:rPr>
        <w:t>/70 º</w:t>
      </w:r>
      <w:r w:rsidR="00082CC3" w:rsidRPr="00574AA4">
        <w:rPr>
          <w:rFonts w:ascii="Arial" w:eastAsia="Times New Roman" w:hAnsi="Arial" w:cs="Arial"/>
          <w:spacing w:val="-5"/>
          <w:sz w:val="22"/>
        </w:rPr>
        <w:t>С.</w:t>
      </w:r>
    </w:p>
    <w:p w14:paraId="144280F6" w14:textId="77777777" w:rsidR="00C26C7A" w:rsidRPr="00574AA4" w:rsidRDefault="00C26C7A" w:rsidP="00C26C7A">
      <w:pPr>
        <w:ind w:firstLine="720"/>
        <w:rPr>
          <w:rFonts w:ascii="Arial" w:eastAsia="Times New Roman" w:hAnsi="Arial" w:cs="Arial"/>
          <w:spacing w:val="-5"/>
          <w:sz w:val="22"/>
        </w:rPr>
      </w:pPr>
      <w:r w:rsidRPr="00574AA4">
        <w:rPr>
          <w:rFonts w:ascii="Arial" w:eastAsia="Times New Roman" w:hAnsi="Arial" w:cs="Arial"/>
          <w:spacing w:val="-5"/>
          <w:sz w:val="22"/>
        </w:rPr>
        <w:t>Прокладка тепловых сетей подземная в непроходн</w:t>
      </w:r>
      <w:r w:rsidR="00082CC3" w:rsidRPr="00574AA4">
        <w:rPr>
          <w:rFonts w:ascii="Arial" w:eastAsia="Times New Roman" w:hAnsi="Arial" w:cs="Arial"/>
          <w:spacing w:val="-5"/>
          <w:sz w:val="22"/>
        </w:rPr>
        <w:t>ых</w:t>
      </w:r>
      <w:r w:rsidRPr="00574AA4">
        <w:rPr>
          <w:rFonts w:ascii="Arial" w:eastAsia="Times New Roman" w:hAnsi="Arial" w:cs="Arial"/>
          <w:spacing w:val="-5"/>
          <w:sz w:val="22"/>
        </w:rPr>
        <w:t xml:space="preserve"> канал</w:t>
      </w:r>
      <w:r w:rsidR="00082CC3" w:rsidRPr="00574AA4">
        <w:rPr>
          <w:rFonts w:ascii="Arial" w:eastAsia="Times New Roman" w:hAnsi="Arial" w:cs="Arial"/>
          <w:spacing w:val="-5"/>
          <w:sz w:val="22"/>
        </w:rPr>
        <w:t>ах</w:t>
      </w:r>
      <w:r w:rsidRPr="00574AA4">
        <w:rPr>
          <w:rFonts w:ascii="Arial" w:eastAsia="Times New Roman" w:hAnsi="Arial" w:cs="Arial"/>
          <w:spacing w:val="-5"/>
          <w:sz w:val="22"/>
        </w:rPr>
        <w:t xml:space="preserve">. Сети были проложены в </w:t>
      </w:r>
      <w:r w:rsidR="00082CC3" w:rsidRPr="00574AA4">
        <w:rPr>
          <w:rFonts w:ascii="Arial" w:eastAsia="Times New Roman" w:hAnsi="Arial" w:cs="Arial"/>
          <w:spacing w:val="-5"/>
          <w:sz w:val="22"/>
        </w:rPr>
        <w:t>2016 году</w:t>
      </w:r>
      <w:r w:rsidRPr="00574AA4">
        <w:rPr>
          <w:rFonts w:ascii="Arial" w:eastAsia="Times New Roman" w:hAnsi="Arial" w:cs="Arial"/>
          <w:spacing w:val="-5"/>
          <w:sz w:val="22"/>
        </w:rPr>
        <w:t>.</w:t>
      </w:r>
    </w:p>
    <w:p w14:paraId="565A1C3B" w14:textId="77777777" w:rsidR="00082CC3" w:rsidRPr="00574AA4" w:rsidRDefault="00082CC3" w:rsidP="00C26C7A">
      <w:pPr>
        <w:ind w:firstLine="720"/>
        <w:rPr>
          <w:rFonts w:ascii="Arial" w:eastAsia="Times New Roman" w:hAnsi="Arial" w:cs="Arial"/>
          <w:spacing w:val="-5"/>
          <w:sz w:val="22"/>
        </w:rPr>
      </w:pPr>
      <w:r w:rsidRPr="00574AA4">
        <w:rPr>
          <w:rFonts w:ascii="Arial" w:eastAsia="Times New Roman" w:hAnsi="Arial" w:cs="Arial"/>
          <w:spacing w:val="-5"/>
          <w:sz w:val="22"/>
        </w:rPr>
        <w:t>Схема горячего водоснабжения закрытая. Нагрев воды на нужды ГВС осуществляется в котельной.</w:t>
      </w:r>
    </w:p>
    <w:p w14:paraId="59F9EC7B" w14:textId="77777777" w:rsidR="00C26C7A" w:rsidRPr="00574AA4" w:rsidRDefault="00C26C7A" w:rsidP="00C26C7A">
      <w:pPr>
        <w:ind w:firstLine="720"/>
        <w:rPr>
          <w:rFonts w:ascii="Arial" w:eastAsia="Times New Roman" w:hAnsi="Arial" w:cs="Arial"/>
          <w:spacing w:val="-5"/>
          <w:sz w:val="22"/>
        </w:rPr>
      </w:pPr>
      <w:r w:rsidRPr="00574AA4">
        <w:rPr>
          <w:rFonts w:ascii="Arial" w:eastAsia="Times New Roman" w:hAnsi="Arial" w:cs="Arial"/>
          <w:spacing w:val="-5"/>
          <w:sz w:val="22"/>
        </w:rPr>
        <w:t>Присоединенная договорная тепловая нагрузка составляет 3,</w:t>
      </w:r>
      <w:r w:rsidR="00577A38" w:rsidRPr="00574AA4">
        <w:rPr>
          <w:rFonts w:ascii="Arial" w:eastAsia="Times New Roman" w:hAnsi="Arial" w:cs="Arial"/>
          <w:spacing w:val="-5"/>
          <w:sz w:val="22"/>
        </w:rPr>
        <w:t>7</w:t>
      </w:r>
      <w:r w:rsidRPr="00574AA4">
        <w:rPr>
          <w:rFonts w:ascii="Arial" w:eastAsia="Times New Roman" w:hAnsi="Arial" w:cs="Arial"/>
          <w:spacing w:val="-5"/>
          <w:sz w:val="22"/>
        </w:rPr>
        <w:t xml:space="preserve"> Гкал/ч.</w:t>
      </w:r>
    </w:p>
    <w:p w14:paraId="63F21DD9" w14:textId="77777777" w:rsidR="00C26C7A" w:rsidRPr="00574AA4" w:rsidRDefault="0090002D" w:rsidP="00C26C7A">
      <w:pPr>
        <w:ind w:firstLine="720"/>
        <w:rPr>
          <w:rFonts w:ascii="Arial" w:eastAsia="Times New Roman" w:hAnsi="Arial" w:cs="Arial"/>
          <w:spacing w:val="-5"/>
          <w:sz w:val="22"/>
        </w:rPr>
      </w:pPr>
      <w:r w:rsidRPr="00574AA4">
        <w:rPr>
          <w:rFonts w:ascii="Arial" w:eastAsia="Times New Roman" w:hAnsi="Arial" w:cs="Arial"/>
          <w:spacing w:val="-5"/>
          <w:sz w:val="22"/>
        </w:rPr>
        <w:t>Протяженность тепловой сети в однотрубном исчислении составляет – 1,084 км, в том числе:</w:t>
      </w:r>
    </w:p>
    <w:p w14:paraId="5A6FEEA3" w14:textId="77777777" w:rsidR="0090002D" w:rsidRPr="00574AA4" w:rsidRDefault="0090002D" w:rsidP="00401F38">
      <w:pPr>
        <w:numPr>
          <w:ilvl w:val="0"/>
          <w:numId w:val="7"/>
        </w:numPr>
        <w:rPr>
          <w:rFonts w:ascii="Arial" w:eastAsia="Times New Roman" w:hAnsi="Arial" w:cs="Arial"/>
          <w:sz w:val="22"/>
        </w:rPr>
      </w:pPr>
      <w:r w:rsidRPr="00574AA4">
        <w:rPr>
          <w:rFonts w:ascii="Arial" w:eastAsia="Times New Roman" w:hAnsi="Arial" w:cs="Arial"/>
          <w:sz w:val="22"/>
        </w:rPr>
        <w:t>трубопроводы отопления – 0,542 км,</w:t>
      </w:r>
    </w:p>
    <w:p w14:paraId="1322D722" w14:textId="77777777" w:rsidR="0090002D" w:rsidRPr="00574AA4" w:rsidRDefault="0090002D" w:rsidP="00401F38">
      <w:pPr>
        <w:numPr>
          <w:ilvl w:val="0"/>
          <w:numId w:val="7"/>
        </w:numPr>
        <w:rPr>
          <w:rFonts w:ascii="Arial" w:eastAsia="Times New Roman" w:hAnsi="Arial" w:cs="Arial"/>
          <w:sz w:val="22"/>
        </w:rPr>
      </w:pPr>
      <w:r w:rsidRPr="00574AA4">
        <w:rPr>
          <w:rFonts w:ascii="Arial" w:eastAsia="Times New Roman" w:hAnsi="Arial" w:cs="Arial"/>
          <w:sz w:val="22"/>
        </w:rPr>
        <w:t>трубопроводы ГВС – 0,542 км.</w:t>
      </w:r>
    </w:p>
    <w:p w14:paraId="3AA3E6C1" w14:textId="77777777" w:rsidR="00C26C7A" w:rsidRPr="00574AA4" w:rsidRDefault="00C26C7A" w:rsidP="00C26C7A">
      <w:pPr>
        <w:ind w:firstLine="720"/>
        <w:rPr>
          <w:rFonts w:ascii="Arial" w:eastAsia="Times New Roman" w:hAnsi="Arial" w:cs="Arial"/>
          <w:spacing w:val="-5"/>
          <w:sz w:val="22"/>
        </w:rPr>
      </w:pPr>
      <w:r w:rsidRPr="00574AA4">
        <w:rPr>
          <w:rFonts w:ascii="Arial" w:eastAsia="Times New Roman" w:hAnsi="Arial" w:cs="Arial"/>
          <w:spacing w:val="-5"/>
          <w:sz w:val="22"/>
        </w:rPr>
        <w:t xml:space="preserve">Средневзвешенный срок службы водяных тепловых сетей составляет – </w:t>
      </w:r>
      <w:r w:rsidR="0090002D" w:rsidRPr="00574AA4">
        <w:rPr>
          <w:rFonts w:ascii="Arial" w:eastAsia="Times New Roman" w:hAnsi="Arial" w:cs="Arial"/>
          <w:spacing w:val="-5"/>
          <w:sz w:val="22"/>
        </w:rPr>
        <w:t>5</w:t>
      </w:r>
      <w:r w:rsidRPr="00574AA4">
        <w:rPr>
          <w:rFonts w:ascii="Arial" w:eastAsia="Times New Roman" w:hAnsi="Arial" w:cs="Arial"/>
          <w:spacing w:val="-5"/>
          <w:sz w:val="22"/>
        </w:rPr>
        <w:t xml:space="preserve"> лет.</w:t>
      </w:r>
    </w:p>
    <w:p w14:paraId="3CD844D1" w14:textId="77777777" w:rsidR="00C26C7A" w:rsidRPr="00574AA4" w:rsidRDefault="00C26C7A" w:rsidP="00C26C7A">
      <w:pPr>
        <w:ind w:firstLine="720"/>
        <w:rPr>
          <w:rFonts w:ascii="Arial" w:eastAsia="Times New Roman" w:hAnsi="Arial" w:cs="Arial"/>
          <w:spacing w:val="-5"/>
          <w:sz w:val="22"/>
        </w:rPr>
      </w:pPr>
      <w:r w:rsidRPr="00574AA4">
        <w:rPr>
          <w:rFonts w:ascii="Arial" w:eastAsia="Times New Roman" w:hAnsi="Arial" w:cs="Arial"/>
          <w:spacing w:val="-5"/>
          <w:sz w:val="22"/>
        </w:rPr>
        <w:t xml:space="preserve">Материальная характеристика – </w:t>
      </w:r>
      <w:r w:rsidR="0090002D" w:rsidRPr="00574AA4">
        <w:rPr>
          <w:rFonts w:ascii="Arial" w:eastAsia="Times New Roman" w:hAnsi="Arial" w:cs="Arial"/>
          <w:spacing w:val="-5"/>
          <w:sz w:val="22"/>
        </w:rPr>
        <w:t>142,1</w:t>
      </w:r>
      <w:r w:rsidRPr="00574AA4">
        <w:rPr>
          <w:rFonts w:ascii="Arial" w:eastAsia="Times New Roman" w:hAnsi="Arial" w:cs="Arial"/>
          <w:spacing w:val="-5"/>
          <w:sz w:val="22"/>
        </w:rPr>
        <w:t xml:space="preserve"> м2. </w:t>
      </w:r>
    </w:p>
    <w:p w14:paraId="4FD4E370" w14:textId="77777777" w:rsidR="00C26C7A" w:rsidRPr="00574AA4" w:rsidRDefault="00C26C7A" w:rsidP="00C26C7A">
      <w:pPr>
        <w:ind w:firstLine="720"/>
        <w:rPr>
          <w:rFonts w:ascii="Arial" w:eastAsia="Times New Roman" w:hAnsi="Arial" w:cs="Arial"/>
          <w:spacing w:val="-5"/>
          <w:sz w:val="22"/>
        </w:rPr>
      </w:pPr>
      <w:r w:rsidRPr="00574AA4">
        <w:rPr>
          <w:rFonts w:ascii="Arial" w:eastAsia="Times New Roman" w:hAnsi="Arial" w:cs="Arial"/>
          <w:spacing w:val="-5"/>
          <w:sz w:val="22"/>
        </w:rPr>
        <w:t xml:space="preserve">Удельная материальная характеристика </w:t>
      </w:r>
      <w:r w:rsidR="0090002D" w:rsidRPr="00574AA4">
        <w:rPr>
          <w:rFonts w:ascii="Arial" w:eastAsia="Times New Roman" w:hAnsi="Arial" w:cs="Arial"/>
          <w:spacing w:val="-5"/>
          <w:sz w:val="22"/>
        </w:rPr>
        <w:t>36,4</w:t>
      </w:r>
      <w:r w:rsidRPr="00574AA4">
        <w:rPr>
          <w:rFonts w:ascii="Arial" w:eastAsia="Times New Roman" w:hAnsi="Arial" w:cs="Arial"/>
          <w:spacing w:val="-5"/>
          <w:sz w:val="22"/>
        </w:rPr>
        <w:t xml:space="preserve"> м²/(Гкал/ч).</w:t>
      </w:r>
    </w:p>
    <w:p w14:paraId="35260D8A" w14:textId="77777777" w:rsidR="000F1346" w:rsidRPr="00574AA4" w:rsidRDefault="000F1346" w:rsidP="00C26C7A">
      <w:pPr>
        <w:ind w:firstLine="720"/>
        <w:rPr>
          <w:rFonts w:ascii="Arial" w:eastAsia="Times New Roman" w:hAnsi="Arial" w:cs="Arial"/>
          <w:spacing w:val="-5"/>
          <w:sz w:val="22"/>
        </w:rPr>
      </w:pPr>
    </w:p>
    <w:p w14:paraId="0FE23669" w14:textId="77777777" w:rsidR="007C67D8" w:rsidRPr="00154307" w:rsidRDefault="007C67D8" w:rsidP="00401F38">
      <w:pPr>
        <w:pStyle w:val="2"/>
        <w:numPr>
          <w:ilvl w:val="2"/>
          <w:numId w:val="22"/>
        </w:numPr>
      </w:pPr>
      <w:bookmarkStart w:id="202" w:name="_Toc89773930"/>
      <w:bookmarkStart w:id="203" w:name="_Toc91143744"/>
      <w:r w:rsidRPr="00574AA4">
        <w:t>Тепловые сети от котельных от прочих ведомственных котельных</w:t>
      </w:r>
      <w:bookmarkEnd w:id="202"/>
      <w:bookmarkEnd w:id="203"/>
    </w:p>
    <w:p w14:paraId="744E145C" w14:textId="77777777" w:rsidR="007C67D8" w:rsidRPr="00574AA4" w:rsidRDefault="007C67D8" w:rsidP="000F1346">
      <w:pPr>
        <w:ind w:firstLine="720"/>
        <w:rPr>
          <w:rFonts w:ascii="Arial" w:eastAsia="Times New Roman" w:hAnsi="Arial" w:cs="Arial"/>
          <w:spacing w:val="-5"/>
          <w:sz w:val="22"/>
        </w:rPr>
      </w:pPr>
      <w:r w:rsidRPr="00574AA4">
        <w:rPr>
          <w:rFonts w:ascii="Arial" w:eastAsia="Times New Roman" w:hAnsi="Arial" w:cs="Arial"/>
          <w:spacing w:val="-5"/>
          <w:sz w:val="22"/>
        </w:rPr>
        <w:t xml:space="preserve">Данные по тепловым сетям локальных котельных ООО </w:t>
      </w:r>
      <w:r w:rsidR="00C4770F">
        <w:rPr>
          <w:rFonts w:ascii="Arial" w:eastAsia="Times New Roman" w:hAnsi="Arial" w:cs="Arial"/>
          <w:spacing w:val="-5"/>
          <w:sz w:val="22"/>
        </w:rPr>
        <w:t>«</w:t>
      </w:r>
      <w:r w:rsidRPr="00574AA4">
        <w:rPr>
          <w:rFonts w:ascii="Arial" w:eastAsia="Times New Roman" w:hAnsi="Arial" w:cs="Arial"/>
          <w:spacing w:val="-5"/>
          <w:sz w:val="22"/>
        </w:rPr>
        <w:t>БЭМЗ-энергосервис</w:t>
      </w:r>
      <w:r w:rsidR="00C4770F">
        <w:rPr>
          <w:rFonts w:ascii="Arial" w:eastAsia="Times New Roman" w:hAnsi="Arial" w:cs="Arial"/>
          <w:spacing w:val="-5"/>
          <w:sz w:val="22"/>
        </w:rPr>
        <w:t>»</w:t>
      </w:r>
      <w:r w:rsidRPr="00574AA4">
        <w:rPr>
          <w:rFonts w:ascii="Arial" w:eastAsia="Times New Roman" w:hAnsi="Arial" w:cs="Arial"/>
          <w:spacing w:val="-5"/>
          <w:sz w:val="22"/>
        </w:rPr>
        <w:t xml:space="preserve">, котельных ИП </w:t>
      </w:r>
      <w:r w:rsidR="00C4770F">
        <w:rPr>
          <w:rFonts w:ascii="Arial" w:eastAsia="Times New Roman" w:hAnsi="Arial" w:cs="Arial"/>
          <w:spacing w:val="-5"/>
          <w:sz w:val="22"/>
        </w:rPr>
        <w:t>«</w:t>
      </w:r>
      <w:r w:rsidRPr="00574AA4">
        <w:rPr>
          <w:rFonts w:ascii="Arial" w:eastAsia="Times New Roman" w:hAnsi="Arial" w:cs="Arial"/>
          <w:spacing w:val="-5"/>
          <w:sz w:val="22"/>
        </w:rPr>
        <w:t>Голубев</w:t>
      </w:r>
      <w:r w:rsidR="00C4770F">
        <w:rPr>
          <w:rFonts w:ascii="Arial" w:eastAsia="Times New Roman" w:hAnsi="Arial" w:cs="Arial"/>
          <w:spacing w:val="-5"/>
          <w:sz w:val="22"/>
        </w:rPr>
        <w:t>»</w:t>
      </w:r>
      <w:r w:rsidRPr="00574AA4">
        <w:rPr>
          <w:rFonts w:ascii="Arial" w:eastAsia="Times New Roman" w:hAnsi="Arial" w:cs="Arial"/>
          <w:spacing w:val="-5"/>
          <w:sz w:val="22"/>
        </w:rPr>
        <w:t xml:space="preserve"> (за исключением сетей обслуживаемых МУП </w:t>
      </w:r>
      <w:r w:rsidR="00C4770F">
        <w:rPr>
          <w:rFonts w:ascii="Arial" w:eastAsia="Times New Roman" w:hAnsi="Arial" w:cs="Arial"/>
          <w:spacing w:val="-5"/>
          <w:sz w:val="22"/>
        </w:rPr>
        <w:t>«</w:t>
      </w:r>
      <w:r w:rsidRPr="00574AA4">
        <w:rPr>
          <w:rFonts w:ascii="Arial" w:eastAsia="Times New Roman" w:hAnsi="Arial" w:cs="Arial"/>
          <w:spacing w:val="-5"/>
          <w:sz w:val="22"/>
        </w:rPr>
        <w:t>КБУ</w:t>
      </w:r>
      <w:r w:rsidR="00C4770F">
        <w:rPr>
          <w:rFonts w:ascii="Arial" w:eastAsia="Times New Roman" w:hAnsi="Arial" w:cs="Arial"/>
          <w:spacing w:val="-5"/>
          <w:sz w:val="22"/>
        </w:rPr>
        <w:t>»</w:t>
      </w:r>
      <w:r w:rsidRPr="00574AA4">
        <w:rPr>
          <w:rFonts w:ascii="Arial" w:eastAsia="Times New Roman" w:hAnsi="Arial" w:cs="Arial"/>
          <w:spacing w:val="-5"/>
          <w:sz w:val="22"/>
        </w:rPr>
        <w:t xml:space="preserve">), ОАО </w:t>
      </w:r>
      <w:r w:rsidR="00C4770F">
        <w:rPr>
          <w:rFonts w:ascii="Arial" w:eastAsia="Times New Roman" w:hAnsi="Arial" w:cs="Arial"/>
          <w:spacing w:val="-5"/>
          <w:sz w:val="22"/>
        </w:rPr>
        <w:t>«</w:t>
      </w:r>
      <w:r w:rsidRPr="00574AA4">
        <w:rPr>
          <w:rFonts w:ascii="Arial" w:eastAsia="Times New Roman" w:hAnsi="Arial" w:cs="Arial"/>
          <w:spacing w:val="-5"/>
          <w:sz w:val="22"/>
        </w:rPr>
        <w:t>Бердский хлебокомбинат</w:t>
      </w:r>
      <w:r w:rsidR="00C4770F">
        <w:rPr>
          <w:rFonts w:ascii="Arial" w:eastAsia="Times New Roman" w:hAnsi="Arial" w:cs="Arial"/>
          <w:spacing w:val="-5"/>
          <w:sz w:val="22"/>
        </w:rPr>
        <w:t>»</w:t>
      </w:r>
      <w:r w:rsidR="000F1346" w:rsidRPr="00574AA4">
        <w:rPr>
          <w:rFonts w:ascii="Arial" w:eastAsia="Times New Roman" w:hAnsi="Arial" w:cs="Arial"/>
          <w:spacing w:val="-5"/>
          <w:sz w:val="22"/>
        </w:rPr>
        <w:t xml:space="preserve">, </w:t>
      </w:r>
      <w:r w:rsidRPr="00574AA4">
        <w:rPr>
          <w:rFonts w:ascii="Arial" w:eastAsia="Times New Roman" w:hAnsi="Arial" w:cs="Arial"/>
          <w:spacing w:val="-5"/>
          <w:sz w:val="22"/>
        </w:rPr>
        <w:t>ТЦ</w:t>
      </w:r>
      <w:r w:rsidR="000F1346" w:rsidRPr="00574AA4">
        <w:rPr>
          <w:rFonts w:ascii="Arial" w:eastAsia="Times New Roman" w:hAnsi="Arial" w:cs="Arial"/>
          <w:spacing w:val="-5"/>
          <w:sz w:val="22"/>
        </w:rPr>
        <w:t xml:space="preserve"> </w:t>
      </w:r>
      <w:r w:rsidR="00C4770F">
        <w:rPr>
          <w:rFonts w:ascii="Arial" w:eastAsia="Times New Roman" w:hAnsi="Arial" w:cs="Arial"/>
          <w:spacing w:val="-5"/>
          <w:sz w:val="22"/>
        </w:rPr>
        <w:t>«</w:t>
      </w:r>
      <w:r w:rsidRPr="00574AA4">
        <w:rPr>
          <w:rFonts w:ascii="Arial" w:eastAsia="Times New Roman" w:hAnsi="Arial" w:cs="Arial"/>
          <w:spacing w:val="-5"/>
          <w:sz w:val="22"/>
        </w:rPr>
        <w:t>Колорлон</w:t>
      </w:r>
      <w:r w:rsidR="00C4770F">
        <w:rPr>
          <w:rFonts w:ascii="Arial" w:eastAsia="Times New Roman" w:hAnsi="Arial" w:cs="Arial"/>
          <w:spacing w:val="-5"/>
          <w:sz w:val="22"/>
        </w:rPr>
        <w:t>»</w:t>
      </w:r>
      <w:r w:rsidR="000F1346" w:rsidRPr="00574AA4">
        <w:rPr>
          <w:rFonts w:ascii="Arial" w:eastAsia="Times New Roman" w:hAnsi="Arial" w:cs="Arial"/>
          <w:spacing w:val="-5"/>
          <w:sz w:val="22"/>
        </w:rPr>
        <w:t xml:space="preserve">. </w:t>
      </w:r>
      <w:r w:rsidR="00C4770F">
        <w:rPr>
          <w:rFonts w:ascii="Arial" w:eastAsia="Times New Roman" w:hAnsi="Arial" w:cs="Arial"/>
          <w:spacing w:val="-5"/>
          <w:sz w:val="22"/>
        </w:rPr>
        <w:t>«</w:t>
      </w:r>
      <w:r w:rsidRPr="00574AA4">
        <w:rPr>
          <w:rFonts w:ascii="Arial" w:eastAsia="Times New Roman" w:hAnsi="Arial" w:cs="Arial"/>
          <w:spacing w:val="-5"/>
          <w:sz w:val="22"/>
        </w:rPr>
        <w:t>Шоко</w:t>
      </w:r>
      <w:r w:rsidR="000F1346" w:rsidRPr="00574AA4">
        <w:rPr>
          <w:rFonts w:ascii="Arial" w:eastAsia="Times New Roman" w:hAnsi="Arial" w:cs="Arial"/>
          <w:spacing w:val="-5"/>
          <w:sz w:val="22"/>
        </w:rPr>
        <w:t>ладная</w:t>
      </w:r>
      <w:r w:rsidRPr="00574AA4">
        <w:rPr>
          <w:rFonts w:ascii="Arial" w:eastAsia="Times New Roman" w:hAnsi="Arial" w:cs="Arial"/>
          <w:spacing w:val="-5"/>
          <w:sz w:val="22"/>
        </w:rPr>
        <w:t xml:space="preserve"> фабрик</w:t>
      </w:r>
      <w:r w:rsidR="000F1346" w:rsidRPr="00574AA4">
        <w:rPr>
          <w:rFonts w:ascii="Arial" w:eastAsia="Times New Roman" w:hAnsi="Arial" w:cs="Arial"/>
          <w:spacing w:val="-5"/>
          <w:sz w:val="22"/>
        </w:rPr>
        <w:t>а</w:t>
      </w:r>
      <w:r w:rsidR="00C4770F">
        <w:rPr>
          <w:rFonts w:ascii="Arial" w:eastAsia="Times New Roman" w:hAnsi="Arial" w:cs="Arial"/>
          <w:spacing w:val="-5"/>
          <w:sz w:val="22"/>
        </w:rPr>
        <w:t>»</w:t>
      </w:r>
      <w:r w:rsidR="000F1346" w:rsidRPr="00574AA4">
        <w:rPr>
          <w:rFonts w:ascii="Arial" w:eastAsia="Times New Roman" w:hAnsi="Arial" w:cs="Arial"/>
          <w:spacing w:val="-5"/>
          <w:sz w:val="22"/>
        </w:rPr>
        <w:t xml:space="preserve"> </w:t>
      </w:r>
      <w:r w:rsidRPr="00574AA4">
        <w:rPr>
          <w:rFonts w:ascii="Arial" w:eastAsia="Times New Roman" w:hAnsi="Arial" w:cs="Arial"/>
          <w:spacing w:val="-5"/>
          <w:sz w:val="22"/>
        </w:rPr>
        <w:t>размещенных на территории городского округа Бердск не представлены.</w:t>
      </w:r>
    </w:p>
    <w:p w14:paraId="727012CB" w14:textId="77777777" w:rsidR="00C5304B" w:rsidRPr="00574AA4" w:rsidRDefault="00C5304B" w:rsidP="00401F38">
      <w:pPr>
        <w:pStyle w:val="2"/>
        <w:numPr>
          <w:ilvl w:val="2"/>
          <w:numId w:val="22"/>
        </w:numPr>
      </w:pPr>
      <w:bookmarkStart w:id="204" w:name="_Toc89773931"/>
      <w:bookmarkStart w:id="205" w:name="_Toc91143745"/>
      <w:r w:rsidRPr="00574AA4">
        <w:t>Центральные тепловые пункты</w:t>
      </w:r>
      <w:bookmarkEnd w:id="204"/>
      <w:bookmarkEnd w:id="205"/>
    </w:p>
    <w:p w14:paraId="508DDBDF" w14:textId="77777777" w:rsidR="00097DA7" w:rsidRPr="00097DA7" w:rsidRDefault="00097DA7" w:rsidP="00097DA7"/>
    <w:p w14:paraId="6D38EA07" w14:textId="77777777" w:rsidR="00097DA7" w:rsidRPr="00574AA4" w:rsidRDefault="00097DA7" w:rsidP="00C12477">
      <w:pPr>
        <w:pStyle w:val="a5"/>
      </w:pPr>
      <w:bookmarkStart w:id="206" w:name="_Toc89773756"/>
      <w:r>
        <w:t xml:space="preserve">Таблица </w:t>
      </w:r>
      <w:r w:rsidR="0068216A">
        <w:fldChar w:fldCharType="begin"/>
      </w:r>
      <w:r w:rsidR="003842B4">
        <w:instrText xml:space="preserve"> STYLEREF 1 \s </w:instrText>
      </w:r>
      <w:r w:rsidR="0068216A">
        <w:fldChar w:fldCharType="separate"/>
      </w:r>
      <w:r w:rsidR="006008CB">
        <w:rPr>
          <w:noProof/>
        </w:rPr>
        <w:t>3</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16</w:t>
      </w:r>
      <w:r w:rsidR="0068216A">
        <w:rPr>
          <w:noProof/>
        </w:rPr>
        <w:fldChar w:fldCharType="end"/>
      </w:r>
      <w:r>
        <w:t xml:space="preserve">. </w:t>
      </w:r>
      <w:r w:rsidRPr="00574AA4">
        <w:t xml:space="preserve">ЦТП МУП </w:t>
      </w:r>
      <w:r w:rsidR="00C4770F">
        <w:t>«</w:t>
      </w:r>
      <w:r w:rsidRPr="00574AA4">
        <w:t>КБУ</w:t>
      </w:r>
      <w:r w:rsidR="00C4770F">
        <w:t>»</w:t>
      </w:r>
      <w:r w:rsidRPr="00574AA4">
        <w:t xml:space="preserve"> в зоне действия котельной  </w:t>
      </w:r>
      <w:r w:rsidR="00C4770F">
        <w:t>«</w:t>
      </w:r>
      <w:r w:rsidRPr="00574AA4">
        <w:t>Новая</w:t>
      </w:r>
      <w:r w:rsidR="00C4770F">
        <w:t>»</w:t>
      </w:r>
      <w:bookmarkEnd w:id="206"/>
    </w:p>
    <w:tbl>
      <w:tblPr>
        <w:tblW w:w="5336" w:type="dxa"/>
        <w:jc w:val="center"/>
        <w:tblLook w:val="04A0" w:firstRow="1" w:lastRow="0" w:firstColumn="1" w:lastColumn="0" w:noHBand="0" w:noVBand="1"/>
      </w:tblPr>
      <w:tblGrid>
        <w:gridCol w:w="1356"/>
        <w:gridCol w:w="2000"/>
        <w:gridCol w:w="1980"/>
      </w:tblGrid>
      <w:tr w:rsidR="00097DA7" w:rsidRPr="00C10D50" w14:paraId="07BBD2AF" w14:textId="77777777" w:rsidTr="004A58D7">
        <w:trPr>
          <w:trHeight w:val="945"/>
          <w:jc w:val="center"/>
        </w:trPr>
        <w:tc>
          <w:tcPr>
            <w:tcW w:w="13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76FD96" w14:textId="77777777" w:rsidR="00097DA7" w:rsidRPr="00C10D50" w:rsidRDefault="00097DA7" w:rsidP="00097DA7">
            <w:pPr>
              <w:spacing w:after="0" w:line="240" w:lineRule="auto"/>
              <w:jc w:val="center"/>
              <w:rPr>
                <w:rFonts w:ascii="Arial" w:eastAsia="Times New Roman" w:hAnsi="Arial" w:cs="Arial"/>
                <w:b/>
                <w:color w:val="000000"/>
                <w:sz w:val="20"/>
                <w:szCs w:val="20"/>
                <w:lang w:eastAsia="ru-RU"/>
              </w:rPr>
            </w:pPr>
            <w:r w:rsidRPr="00C10D50">
              <w:rPr>
                <w:rFonts w:ascii="Arial" w:eastAsia="Times New Roman" w:hAnsi="Arial" w:cs="Arial"/>
                <w:b/>
                <w:color w:val="000000"/>
                <w:sz w:val="20"/>
                <w:szCs w:val="20"/>
                <w:lang w:eastAsia="ru-RU"/>
              </w:rPr>
              <w:t>Год разработки</w:t>
            </w:r>
          </w:p>
        </w:tc>
        <w:tc>
          <w:tcPr>
            <w:tcW w:w="2000" w:type="dxa"/>
            <w:tcBorders>
              <w:top w:val="single" w:sz="4" w:space="0" w:color="auto"/>
              <w:left w:val="nil"/>
              <w:bottom w:val="single" w:sz="4" w:space="0" w:color="auto"/>
              <w:right w:val="single" w:sz="4" w:space="0" w:color="auto"/>
            </w:tcBorders>
            <w:shd w:val="clear" w:color="auto" w:fill="auto"/>
            <w:noWrap/>
            <w:vAlign w:val="center"/>
            <w:hideMark/>
          </w:tcPr>
          <w:p w14:paraId="5EEB44D3" w14:textId="77777777" w:rsidR="00097DA7" w:rsidRPr="00C10D50" w:rsidRDefault="00097DA7" w:rsidP="00097DA7">
            <w:pPr>
              <w:spacing w:after="0" w:line="240" w:lineRule="auto"/>
              <w:jc w:val="center"/>
              <w:rPr>
                <w:rFonts w:ascii="Arial" w:eastAsia="Times New Roman" w:hAnsi="Arial" w:cs="Arial"/>
                <w:b/>
                <w:color w:val="000000"/>
                <w:sz w:val="20"/>
                <w:szCs w:val="20"/>
                <w:lang w:eastAsia="ru-RU"/>
              </w:rPr>
            </w:pPr>
            <w:r w:rsidRPr="00C10D50">
              <w:rPr>
                <w:rFonts w:ascii="Arial" w:eastAsia="Times New Roman" w:hAnsi="Arial" w:cs="Arial"/>
                <w:b/>
                <w:color w:val="000000"/>
                <w:sz w:val="20"/>
                <w:szCs w:val="20"/>
                <w:lang w:eastAsia="ru-RU"/>
              </w:rPr>
              <w:t>Количество ЦТП</w:t>
            </w:r>
          </w:p>
        </w:tc>
        <w:tc>
          <w:tcPr>
            <w:tcW w:w="1980" w:type="dxa"/>
            <w:tcBorders>
              <w:top w:val="single" w:sz="4" w:space="0" w:color="auto"/>
              <w:left w:val="nil"/>
              <w:bottom w:val="single" w:sz="4" w:space="0" w:color="auto"/>
              <w:right w:val="single" w:sz="4" w:space="0" w:color="auto"/>
            </w:tcBorders>
            <w:shd w:val="clear" w:color="auto" w:fill="auto"/>
            <w:vAlign w:val="center"/>
            <w:hideMark/>
          </w:tcPr>
          <w:p w14:paraId="02BC2A9F" w14:textId="77777777" w:rsidR="00097DA7" w:rsidRPr="00C10D50" w:rsidRDefault="00097DA7" w:rsidP="00097DA7">
            <w:pPr>
              <w:spacing w:after="0" w:line="240" w:lineRule="auto"/>
              <w:jc w:val="center"/>
              <w:rPr>
                <w:rFonts w:ascii="Arial" w:eastAsia="Times New Roman" w:hAnsi="Arial" w:cs="Arial"/>
                <w:b/>
                <w:color w:val="000000"/>
                <w:sz w:val="20"/>
                <w:szCs w:val="20"/>
                <w:lang w:eastAsia="ru-RU"/>
              </w:rPr>
            </w:pPr>
            <w:r w:rsidRPr="00C10D50">
              <w:rPr>
                <w:rFonts w:ascii="Arial" w:eastAsia="Times New Roman" w:hAnsi="Arial" w:cs="Arial"/>
                <w:b/>
                <w:color w:val="000000"/>
                <w:sz w:val="20"/>
                <w:szCs w:val="20"/>
                <w:lang w:eastAsia="ru-RU"/>
              </w:rPr>
              <w:t>Средняя тепловая мощность ЦТП Гкал/ч</w:t>
            </w:r>
          </w:p>
        </w:tc>
      </w:tr>
      <w:tr w:rsidR="00097DA7" w:rsidRPr="00C10D50" w14:paraId="708C403C" w14:textId="77777777" w:rsidTr="004A58D7">
        <w:trPr>
          <w:trHeight w:val="315"/>
          <w:jc w:val="center"/>
        </w:trPr>
        <w:tc>
          <w:tcPr>
            <w:tcW w:w="1356" w:type="dxa"/>
            <w:tcBorders>
              <w:top w:val="nil"/>
              <w:left w:val="single" w:sz="4" w:space="0" w:color="auto"/>
              <w:bottom w:val="single" w:sz="4" w:space="0" w:color="auto"/>
              <w:right w:val="single" w:sz="4" w:space="0" w:color="auto"/>
            </w:tcBorders>
            <w:shd w:val="clear" w:color="auto" w:fill="auto"/>
            <w:noWrap/>
            <w:vAlign w:val="bottom"/>
            <w:hideMark/>
          </w:tcPr>
          <w:p w14:paraId="4B8E2A8A" w14:textId="77777777" w:rsidR="00097DA7" w:rsidRPr="00C10D50" w:rsidRDefault="00097DA7" w:rsidP="00097DA7">
            <w:pPr>
              <w:spacing w:after="0" w:line="240" w:lineRule="auto"/>
              <w:jc w:val="right"/>
              <w:rPr>
                <w:rFonts w:ascii="Arial" w:eastAsia="Times New Roman" w:hAnsi="Arial" w:cs="Arial"/>
                <w:color w:val="000000"/>
                <w:sz w:val="20"/>
                <w:szCs w:val="20"/>
                <w:lang w:eastAsia="ru-RU"/>
              </w:rPr>
            </w:pPr>
            <w:r w:rsidRPr="00C10D50">
              <w:rPr>
                <w:rFonts w:ascii="Arial" w:eastAsia="Times New Roman" w:hAnsi="Arial" w:cs="Arial"/>
                <w:color w:val="000000"/>
                <w:sz w:val="20"/>
                <w:szCs w:val="20"/>
                <w:lang w:eastAsia="ru-RU"/>
              </w:rPr>
              <w:t>2020</w:t>
            </w:r>
          </w:p>
        </w:tc>
        <w:tc>
          <w:tcPr>
            <w:tcW w:w="2000" w:type="dxa"/>
            <w:tcBorders>
              <w:top w:val="nil"/>
              <w:left w:val="nil"/>
              <w:bottom w:val="single" w:sz="4" w:space="0" w:color="auto"/>
              <w:right w:val="single" w:sz="4" w:space="0" w:color="auto"/>
            </w:tcBorders>
            <w:shd w:val="clear" w:color="auto" w:fill="auto"/>
            <w:noWrap/>
            <w:vAlign w:val="bottom"/>
            <w:hideMark/>
          </w:tcPr>
          <w:p w14:paraId="2802CBFD" w14:textId="77777777" w:rsidR="00097DA7" w:rsidRPr="00C10D50" w:rsidRDefault="00097DA7" w:rsidP="00097DA7">
            <w:pPr>
              <w:spacing w:after="0" w:line="240" w:lineRule="auto"/>
              <w:jc w:val="right"/>
              <w:rPr>
                <w:rFonts w:ascii="Arial" w:eastAsia="Times New Roman" w:hAnsi="Arial" w:cs="Arial"/>
                <w:color w:val="000000"/>
                <w:sz w:val="20"/>
                <w:szCs w:val="20"/>
                <w:lang w:eastAsia="ru-RU"/>
              </w:rPr>
            </w:pPr>
            <w:r w:rsidRPr="00C10D50">
              <w:rPr>
                <w:rFonts w:ascii="Arial" w:eastAsia="Times New Roman" w:hAnsi="Arial" w:cs="Arial"/>
                <w:color w:val="000000"/>
                <w:sz w:val="20"/>
                <w:szCs w:val="20"/>
                <w:lang w:eastAsia="ru-RU"/>
              </w:rPr>
              <w:t>16</w:t>
            </w:r>
          </w:p>
        </w:tc>
        <w:tc>
          <w:tcPr>
            <w:tcW w:w="1980" w:type="dxa"/>
            <w:tcBorders>
              <w:top w:val="nil"/>
              <w:left w:val="nil"/>
              <w:bottom w:val="single" w:sz="4" w:space="0" w:color="auto"/>
              <w:right w:val="single" w:sz="4" w:space="0" w:color="auto"/>
            </w:tcBorders>
            <w:shd w:val="clear" w:color="auto" w:fill="auto"/>
            <w:noWrap/>
            <w:vAlign w:val="bottom"/>
            <w:hideMark/>
          </w:tcPr>
          <w:p w14:paraId="0E5867A1" w14:textId="77777777" w:rsidR="00097DA7" w:rsidRPr="00C10D50" w:rsidRDefault="00097DA7" w:rsidP="00097DA7">
            <w:pPr>
              <w:spacing w:after="0" w:line="240" w:lineRule="auto"/>
              <w:jc w:val="right"/>
              <w:rPr>
                <w:rFonts w:ascii="Arial" w:eastAsia="Times New Roman" w:hAnsi="Arial" w:cs="Arial"/>
                <w:color w:val="000000"/>
                <w:sz w:val="20"/>
                <w:szCs w:val="20"/>
                <w:lang w:eastAsia="ru-RU"/>
              </w:rPr>
            </w:pPr>
            <w:r w:rsidRPr="00C10D50">
              <w:rPr>
                <w:rFonts w:ascii="Arial" w:eastAsia="Times New Roman" w:hAnsi="Arial" w:cs="Arial"/>
                <w:color w:val="000000"/>
                <w:sz w:val="20"/>
                <w:szCs w:val="20"/>
                <w:lang w:eastAsia="ru-RU"/>
              </w:rPr>
              <w:t>6,05</w:t>
            </w:r>
          </w:p>
        </w:tc>
      </w:tr>
    </w:tbl>
    <w:p w14:paraId="4F893934" w14:textId="77777777" w:rsidR="00097DA7" w:rsidRDefault="00097DA7" w:rsidP="00C26C7A">
      <w:pPr>
        <w:ind w:firstLine="720"/>
        <w:rPr>
          <w:rFonts w:eastAsia="Times New Roman"/>
          <w:sz w:val="28"/>
          <w:szCs w:val="28"/>
        </w:rPr>
      </w:pPr>
    </w:p>
    <w:p w14:paraId="5E646006" w14:textId="77777777" w:rsidR="00097DA7" w:rsidRPr="00574AA4" w:rsidRDefault="00097DA7" w:rsidP="00C12477">
      <w:pPr>
        <w:pStyle w:val="a5"/>
      </w:pPr>
      <w:bookmarkStart w:id="207" w:name="_Toc89773757"/>
      <w:r>
        <w:t xml:space="preserve">Таблица </w:t>
      </w:r>
      <w:r w:rsidR="0068216A">
        <w:fldChar w:fldCharType="begin"/>
      </w:r>
      <w:r w:rsidR="003842B4">
        <w:instrText xml:space="preserve"> STYLEREF 1 \s </w:instrText>
      </w:r>
      <w:r w:rsidR="0068216A">
        <w:fldChar w:fldCharType="separate"/>
      </w:r>
      <w:r w:rsidR="006008CB">
        <w:rPr>
          <w:noProof/>
        </w:rPr>
        <w:t>3</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17</w:t>
      </w:r>
      <w:r w:rsidR="0068216A">
        <w:rPr>
          <w:noProof/>
        </w:rPr>
        <w:fldChar w:fldCharType="end"/>
      </w:r>
      <w:r>
        <w:t xml:space="preserve">. </w:t>
      </w:r>
      <w:r w:rsidRPr="00574AA4">
        <w:t xml:space="preserve">ЦТП МУП </w:t>
      </w:r>
      <w:r w:rsidR="00C4770F">
        <w:t>«</w:t>
      </w:r>
      <w:r w:rsidRPr="00574AA4">
        <w:t>КБУ</w:t>
      </w:r>
      <w:r w:rsidR="00C4770F">
        <w:t>»</w:t>
      </w:r>
      <w:r w:rsidRPr="00574AA4">
        <w:t xml:space="preserve"> в зоне действия котельной  </w:t>
      </w:r>
      <w:r w:rsidR="00C4770F">
        <w:t>«</w:t>
      </w:r>
      <w:r w:rsidRPr="00574AA4">
        <w:t>Вега</w:t>
      </w:r>
      <w:r w:rsidR="00C4770F">
        <w:t>»</w:t>
      </w:r>
      <w:bookmarkEnd w:id="207"/>
    </w:p>
    <w:tbl>
      <w:tblPr>
        <w:tblW w:w="5320" w:type="dxa"/>
        <w:jc w:val="center"/>
        <w:tblLook w:val="04A0" w:firstRow="1" w:lastRow="0" w:firstColumn="1" w:lastColumn="0" w:noHBand="0" w:noVBand="1"/>
      </w:tblPr>
      <w:tblGrid>
        <w:gridCol w:w="1349"/>
        <w:gridCol w:w="2000"/>
        <w:gridCol w:w="1980"/>
      </w:tblGrid>
      <w:tr w:rsidR="00097DA7" w:rsidRPr="00097DA7" w14:paraId="5A02785C" w14:textId="77777777" w:rsidTr="004A58D7">
        <w:trPr>
          <w:trHeight w:val="945"/>
          <w:jc w:val="center"/>
        </w:trPr>
        <w:tc>
          <w:tcPr>
            <w:tcW w:w="1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C4A1BE" w14:textId="77777777" w:rsidR="00097DA7" w:rsidRPr="00C10D50" w:rsidRDefault="00097DA7" w:rsidP="00097DA7">
            <w:pPr>
              <w:spacing w:after="0" w:line="240" w:lineRule="auto"/>
              <w:jc w:val="center"/>
              <w:rPr>
                <w:rFonts w:ascii="Arial" w:eastAsia="Times New Roman" w:hAnsi="Arial" w:cs="Arial"/>
                <w:b/>
                <w:color w:val="000000"/>
                <w:sz w:val="20"/>
                <w:szCs w:val="20"/>
                <w:lang w:eastAsia="ru-RU"/>
              </w:rPr>
            </w:pPr>
            <w:r w:rsidRPr="00C10D50">
              <w:rPr>
                <w:rFonts w:ascii="Arial" w:eastAsia="Times New Roman" w:hAnsi="Arial" w:cs="Arial"/>
                <w:b/>
                <w:color w:val="000000"/>
                <w:sz w:val="20"/>
                <w:szCs w:val="20"/>
                <w:lang w:eastAsia="ru-RU"/>
              </w:rPr>
              <w:t>Год разработки</w:t>
            </w:r>
          </w:p>
        </w:tc>
        <w:tc>
          <w:tcPr>
            <w:tcW w:w="2000" w:type="dxa"/>
            <w:tcBorders>
              <w:top w:val="single" w:sz="4" w:space="0" w:color="auto"/>
              <w:left w:val="nil"/>
              <w:bottom w:val="single" w:sz="4" w:space="0" w:color="auto"/>
              <w:right w:val="single" w:sz="4" w:space="0" w:color="auto"/>
            </w:tcBorders>
            <w:shd w:val="clear" w:color="auto" w:fill="auto"/>
            <w:noWrap/>
            <w:vAlign w:val="center"/>
            <w:hideMark/>
          </w:tcPr>
          <w:p w14:paraId="517DCE83" w14:textId="77777777" w:rsidR="00097DA7" w:rsidRPr="00C10D50" w:rsidRDefault="00097DA7" w:rsidP="00097DA7">
            <w:pPr>
              <w:spacing w:after="0" w:line="240" w:lineRule="auto"/>
              <w:jc w:val="center"/>
              <w:rPr>
                <w:rFonts w:ascii="Arial" w:eastAsia="Times New Roman" w:hAnsi="Arial" w:cs="Arial"/>
                <w:b/>
                <w:color w:val="000000"/>
                <w:sz w:val="20"/>
                <w:szCs w:val="20"/>
                <w:lang w:eastAsia="ru-RU"/>
              </w:rPr>
            </w:pPr>
            <w:r w:rsidRPr="00C10D50">
              <w:rPr>
                <w:rFonts w:ascii="Arial" w:eastAsia="Times New Roman" w:hAnsi="Arial" w:cs="Arial"/>
                <w:b/>
                <w:color w:val="000000"/>
                <w:sz w:val="20"/>
                <w:szCs w:val="20"/>
                <w:lang w:eastAsia="ru-RU"/>
              </w:rPr>
              <w:t>Количество ЦТП</w:t>
            </w:r>
          </w:p>
        </w:tc>
        <w:tc>
          <w:tcPr>
            <w:tcW w:w="1980" w:type="dxa"/>
            <w:tcBorders>
              <w:top w:val="single" w:sz="4" w:space="0" w:color="auto"/>
              <w:left w:val="nil"/>
              <w:bottom w:val="single" w:sz="4" w:space="0" w:color="auto"/>
              <w:right w:val="single" w:sz="4" w:space="0" w:color="auto"/>
            </w:tcBorders>
            <w:shd w:val="clear" w:color="auto" w:fill="auto"/>
            <w:vAlign w:val="center"/>
            <w:hideMark/>
          </w:tcPr>
          <w:p w14:paraId="62686548" w14:textId="77777777" w:rsidR="00097DA7" w:rsidRPr="00C10D50" w:rsidRDefault="00097DA7" w:rsidP="00097DA7">
            <w:pPr>
              <w:spacing w:after="0" w:line="240" w:lineRule="auto"/>
              <w:jc w:val="center"/>
              <w:rPr>
                <w:rFonts w:ascii="Arial" w:eastAsia="Times New Roman" w:hAnsi="Arial" w:cs="Arial"/>
                <w:b/>
                <w:color w:val="000000"/>
                <w:sz w:val="20"/>
                <w:szCs w:val="20"/>
                <w:lang w:eastAsia="ru-RU"/>
              </w:rPr>
            </w:pPr>
            <w:r w:rsidRPr="00C10D50">
              <w:rPr>
                <w:rFonts w:ascii="Arial" w:eastAsia="Times New Roman" w:hAnsi="Arial" w:cs="Arial"/>
                <w:b/>
                <w:color w:val="000000"/>
                <w:sz w:val="20"/>
                <w:szCs w:val="20"/>
                <w:lang w:eastAsia="ru-RU"/>
              </w:rPr>
              <w:t>Средняя тепловая мощность ЦТП Гкал/ч</w:t>
            </w:r>
          </w:p>
        </w:tc>
      </w:tr>
      <w:tr w:rsidR="00097DA7" w:rsidRPr="00097DA7" w14:paraId="4C5B620C" w14:textId="77777777" w:rsidTr="004A58D7">
        <w:trPr>
          <w:trHeight w:val="315"/>
          <w:jc w:val="center"/>
        </w:trPr>
        <w:tc>
          <w:tcPr>
            <w:tcW w:w="1340" w:type="dxa"/>
            <w:tcBorders>
              <w:top w:val="nil"/>
              <w:left w:val="single" w:sz="4" w:space="0" w:color="auto"/>
              <w:bottom w:val="single" w:sz="4" w:space="0" w:color="auto"/>
              <w:right w:val="single" w:sz="4" w:space="0" w:color="auto"/>
            </w:tcBorders>
            <w:shd w:val="clear" w:color="auto" w:fill="auto"/>
            <w:noWrap/>
            <w:vAlign w:val="bottom"/>
            <w:hideMark/>
          </w:tcPr>
          <w:p w14:paraId="2BD04F45" w14:textId="77777777" w:rsidR="00097DA7" w:rsidRPr="00C10D50" w:rsidRDefault="00097DA7" w:rsidP="00097DA7">
            <w:pPr>
              <w:spacing w:after="0" w:line="240" w:lineRule="auto"/>
              <w:jc w:val="right"/>
              <w:rPr>
                <w:rFonts w:ascii="Arial" w:eastAsia="Times New Roman" w:hAnsi="Arial" w:cs="Arial"/>
                <w:color w:val="000000"/>
                <w:sz w:val="20"/>
                <w:szCs w:val="20"/>
                <w:lang w:eastAsia="ru-RU"/>
              </w:rPr>
            </w:pPr>
            <w:r w:rsidRPr="00C10D50">
              <w:rPr>
                <w:rFonts w:ascii="Arial" w:eastAsia="Times New Roman" w:hAnsi="Arial" w:cs="Arial"/>
                <w:color w:val="000000"/>
                <w:sz w:val="20"/>
                <w:szCs w:val="20"/>
                <w:lang w:eastAsia="ru-RU"/>
              </w:rPr>
              <w:t>2020</w:t>
            </w:r>
          </w:p>
        </w:tc>
        <w:tc>
          <w:tcPr>
            <w:tcW w:w="2000" w:type="dxa"/>
            <w:tcBorders>
              <w:top w:val="nil"/>
              <w:left w:val="nil"/>
              <w:bottom w:val="single" w:sz="4" w:space="0" w:color="auto"/>
              <w:right w:val="single" w:sz="4" w:space="0" w:color="auto"/>
            </w:tcBorders>
            <w:shd w:val="clear" w:color="auto" w:fill="auto"/>
            <w:noWrap/>
            <w:vAlign w:val="bottom"/>
            <w:hideMark/>
          </w:tcPr>
          <w:p w14:paraId="717DC87B" w14:textId="77777777" w:rsidR="00097DA7" w:rsidRPr="00C10D50" w:rsidRDefault="00097DA7" w:rsidP="00097DA7">
            <w:pPr>
              <w:spacing w:after="0" w:line="240" w:lineRule="auto"/>
              <w:jc w:val="right"/>
              <w:rPr>
                <w:rFonts w:ascii="Arial" w:eastAsia="Times New Roman" w:hAnsi="Arial" w:cs="Arial"/>
                <w:color w:val="000000"/>
                <w:sz w:val="20"/>
                <w:szCs w:val="20"/>
                <w:lang w:eastAsia="ru-RU"/>
              </w:rPr>
            </w:pPr>
            <w:r w:rsidRPr="00C10D50">
              <w:rPr>
                <w:rFonts w:ascii="Arial" w:eastAsia="Times New Roman" w:hAnsi="Arial" w:cs="Arial"/>
                <w:color w:val="000000"/>
                <w:sz w:val="20"/>
                <w:szCs w:val="20"/>
                <w:lang w:eastAsia="ru-RU"/>
              </w:rPr>
              <w:t>20</w:t>
            </w:r>
          </w:p>
        </w:tc>
        <w:tc>
          <w:tcPr>
            <w:tcW w:w="1980" w:type="dxa"/>
            <w:tcBorders>
              <w:top w:val="nil"/>
              <w:left w:val="nil"/>
              <w:bottom w:val="single" w:sz="4" w:space="0" w:color="auto"/>
              <w:right w:val="single" w:sz="4" w:space="0" w:color="auto"/>
            </w:tcBorders>
            <w:shd w:val="clear" w:color="auto" w:fill="auto"/>
            <w:noWrap/>
            <w:vAlign w:val="bottom"/>
            <w:hideMark/>
          </w:tcPr>
          <w:p w14:paraId="0180FC4A" w14:textId="77777777" w:rsidR="00097DA7" w:rsidRPr="00C10D50" w:rsidRDefault="00097DA7" w:rsidP="00097DA7">
            <w:pPr>
              <w:spacing w:after="0" w:line="240" w:lineRule="auto"/>
              <w:jc w:val="right"/>
              <w:rPr>
                <w:rFonts w:ascii="Arial" w:eastAsia="Times New Roman" w:hAnsi="Arial" w:cs="Arial"/>
                <w:color w:val="000000"/>
                <w:sz w:val="20"/>
                <w:szCs w:val="20"/>
                <w:lang w:eastAsia="ru-RU"/>
              </w:rPr>
            </w:pPr>
            <w:r w:rsidRPr="00C10D50">
              <w:rPr>
                <w:rFonts w:ascii="Arial" w:eastAsia="Times New Roman" w:hAnsi="Arial" w:cs="Arial"/>
                <w:color w:val="000000"/>
                <w:sz w:val="20"/>
                <w:szCs w:val="20"/>
                <w:lang w:eastAsia="ru-RU"/>
              </w:rPr>
              <w:t>4,68</w:t>
            </w:r>
          </w:p>
        </w:tc>
      </w:tr>
    </w:tbl>
    <w:p w14:paraId="68CD44EB" w14:textId="77777777" w:rsidR="00097DA7" w:rsidRDefault="00097DA7" w:rsidP="00C26C7A">
      <w:pPr>
        <w:ind w:firstLine="720"/>
        <w:rPr>
          <w:rFonts w:eastAsia="Times New Roman"/>
          <w:sz w:val="28"/>
          <w:szCs w:val="28"/>
        </w:rPr>
      </w:pPr>
    </w:p>
    <w:p w14:paraId="25D9D985" w14:textId="77777777" w:rsidR="00360B50" w:rsidRPr="00574AA4" w:rsidRDefault="00542FF8" w:rsidP="00C12477">
      <w:pPr>
        <w:pStyle w:val="a5"/>
        <w:rPr>
          <w:rFonts w:eastAsia="Times New Roman"/>
        </w:rPr>
      </w:pPr>
      <w:bookmarkStart w:id="208" w:name="_Toc89773758"/>
      <w:r w:rsidRPr="00574AA4">
        <w:t xml:space="preserve">Таблица </w:t>
      </w:r>
      <w:r w:rsidR="0068216A">
        <w:fldChar w:fldCharType="begin"/>
      </w:r>
      <w:r w:rsidR="003842B4">
        <w:instrText xml:space="preserve"> STYLEREF 1 \s </w:instrText>
      </w:r>
      <w:r w:rsidR="0068216A">
        <w:fldChar w:fldCharType="separate"/>
      </w:r>
      <w:r w:rsidR="006008CB">
        <w:rPr>
          <w:noProof/>
        </w:rPr>
        <w:t>3</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18</w:t>
      </w:r>
      <w:r w:rsidR="0068216A">
        <w:rPr>
          <w:noProof/>
        </w:rPr>
        <w:fldChar w:fldCharType="end"/>
      </w:r>
      <w:r w:rsidRPr="00574AA4">
        <w:t xml:space="preserve">. </w:t>
      </w:r>
      <w:r w:rsidR="00360B50" w:rsidRPr="00574AA4">
        <w:rPr>
          <w:rFonts w:eastAsia="Times New Roman"/>
        </w:rPr>
        <w:t xml:space="preserve">ЦТП МУП </w:t>
      </w:r>
      <w:r w:rsidR="00C4770F">
        <w:rPr>
          <w:rFonts w:eastAsia="Times New Roman"/>
        </w:rPr>
        <w:t>«</w:t>
      </w:r>
      <w:r w:rsidR="00360B50" w:rsidRPr="00574AA4">
        <w:rPr>
          <w:rFonts w:eastAsia="Times New Roman"/>
        </w:rPr>
        <w:t>КБУ</w:t>
      </w:r>
      <w:r w:rsidR="00C4770F">
        <w:rPr>
          <w:rFonts w:eastAsia="Times New Roman"/>
        </w:rPr>
        <w:t>»</w:t>
      </w:r>
      <w:r w:rsidR="00360B50" w:rsidRPr="00574AA4">
        <w:rPr>
          <w:rFonts w:eastAsia="Times New Roman"/>
        </w:rPr>
        <w:t xml:space="preserve"> в зоне действия котельной ООО </w:t>
      </w:r>
      <w:r w:rsidR="00C4770F">
        <w:rPr>
          <w:rFonts w:eastAsia="Times New Roman"/>
        </w:rPr>
        <w:t>«</w:t>
      </w:r>
      <w:r w:rsidR="00360B50" w:rsidRPr="00574AA4">
        <w:rPr>
          <w:rFonts w:eastAsia="Times New Roman"/>
        </w:rPr>
        <w:t>ТГК-1</w:t>
      </w:r>
      <w:r w:rsidR="00C4770F">
        <w:rPr>
          <w:rFonts w:eastAsia="Times New Roman"/>
        </w:rPr>
        <w:t>»</w:t>
      </w:r>
      <w:bookmarkEnd w:id="208"/>
    </w:p>
    <w:tbl>
      <w:tblPr>
        <w:tblW w:w="5685" w:type="dxa"/>
        <w:jc w:val="center"/>
        <w:tblLook w:val="04A0" w:firstRow="1" w:lastRow="0" w:firstColumn="1" w:lastColumn="0" w:noHBand="0" w:noVBand="1"/>
      </w:tblPr>
      <w:tblGrid>
        <w:gridCol w:w="1356"/>
        <w:gridCol w:w="2000"/>
        <w:gridCol w:w="2329"/>
      </w:tblGrid>
      <w:tr w:rsidR="00360B50" w:rsidRPr="00360B50" w14:paraId="7B7B06C7" w14:textId="77777777" w:rsidTr="004A58D7">
        <w:trPr>
          <w:trHeight w:val="945"/>
          <w:jc w:val="center"/>
        </w:trPr>
        <w:tc>
          <w:tcPr>
            <w:tcW w:w="13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7A773E" w14:textId="77777777" w:rsidR="00360B50" w:rsidRPr="00C10D50" w:rsidRDefault="00360B50" w:rsidP="00360B50">
            <w:pPr>
              <w:spacing w:after="0" w:line="240" w:lineRule="auto"/>
              <w:jc w:val="center"/>
              <w:rPr>
                <w:rFonts w:ascii="Arial" w:eastAsia="Times New Roman" w:hAnsi="Arial" w:cs="Arial"/>
                <w:b/>
                <w:color w:val="000000"/>
                <w:sz w:val="20"/>
                <w:szCs w:val="20"/>
                <w:lang w:eastAsia="ru-RU"/>
              </w:rPr>
            </w:pPr>
            <w:r w:rsidRPr="00C10D50">
              <w:rPr>
                <w:rFonts w:ascii="Arial" w:eastAsia="Times New Roman" w:hAnsi="Arial" w:cs="Arial"/>
                <w:b/>
                <w:color w:val="000000"/>
                <w:sz w:val="20"/>
                <w:szCs w:val="20"/>
                <w:lang w:eastAsia="ru-RU"/>
              </w:rPr>
              <w:t>Год разработки</w:t>
            </w:r>
          </w:p>
        </w:tc>
        <w:tc>
          <w:tcPr>
            <w:tcW w:w="2000" w:type="dxa"/>
            <w:tcBorders>
              <w:top w:val="single" w:sz="4" w:space="0" w:color="auto"/>
              <w:left w:val="nil"/>
              <w:bottom w:val="single" w:sz="4" w:space="0" w:color="auto"/>
              <w:right w:val="single" w:sz="4" w:space="0" w:color="auto"/>
            </w:tcBorders>
            <w:shd w:val="clear" w:color="auto" w:fill="auto"/>
            <w:noWrap/>
            <w:vAlign w:val="center"/>
            <w:hideMark/>
          </w:tcPr>
          <w:p w14:paraId="423D5AA4" w14:textId="77777777" w:rsidR="00360B50" w:rsidRPr="00C10D50" w:rsidRDefault="00360B50" w:rsidP="00360B50">
            <w:pPr>
              <w:spacing w:after="0" w:line="240" w:lineRule="auto"/>
              <w:jc w:val="center"/>
              <w:rPr>
                <w:rFonts w:ascii="Arial" w:eastAsia="Times New Roman" w:hAnsi="Arial" w:cs="Arial"/>
                <w:b/>
                <w:color w:val="000000"/>
                <w:sz w:val="20"/>
                <w:szCs w:val="20"/>
                <w:lang w:eastAsia="ru-RU"/>
              </w:rPr>
            </w:pPr>
            <w:r w:rsidRPr="00C10D50">
              <w:rPr>
                <w:rFonts w:ascii="Arial" w:eastAsia="Times New Roman" w:hAnsi="Arial" w:cs="Arial"/>
                <w:b/>
                <w:color w:val="000000"/>
                <w:sz w:val="20"/>
                <w:szCs w:val="20"/>
                <w:lang w:eastAsia="ru-RU"/>
              </w:rPr>
              <w:t>Количество ЦТП</w:t>
            </w:r>
          </w:p>
        </w:tc>
        <w:tc>
          <w:tcPr>
            <w:tcW w:w="2329" w:type="dxa"/>
            <w:tcBorders>
              <w:top w:val="single" w:sz="4" w:space="0" w:color="auto"/>
              <w:left w:val="nil"/>
              <w:bottom w:val="single" w:sz="4" w:space="0" w:color="auto"/>
              <w:right w:val="single" w:sz="4" w:space="0" w:color="auto"/>
            </w:tcBorders>
            <w:shd w:val="clear" w:color="auto" w:fill="auto"/>
            <w:vAlign w:val="center"/>
            <w:hideMark/>
          </w:tcPr>
          <w:p w14:paraId="46CB2C9B" w14:textId="77777777" w:rsidR="00360B50" w:rsidRPr="00C10D50" w:rsidRDefault="00360B50" w:rsidP="00360B50">
            <w:pPr>
              <w:spacing w:after="0" w:line="240" w:lineRule="auto"/>
              <w:jc w:val="center"/>
              <w:rPr>
                <w:rFonts w:ascii="Arial" w:eastAsia="Times New Roman" w:hAnsi="Arial" w:cs="Arial"/>
                <w:b/>
                <w:color w:val="000000"/>
                <w:sz w:val="20"/>
                <w:szCs w:val="20"/>
                <w:lang w:eastAsia="ru-RU"/>
              </w:rPr>
            </w:pPr>
            <w:r w:rsidRPr="00C10D50">
              <w:rPr>
                <w:rFonts w:ascii="Arial" w:eastAsia="Times New Roman" w:hAnsi="Arial" w:cs="Arial"/>
                <w:b/>
                <w:color w:val="000000"/>
                <w:sz w:val="20"/>
                <w:szCs w:val="20"/>
                <w:lang w:eastAsia="ru-RU"/>
              </w:rPr>
              <w:t>Средняя тепловая мощность ЦТП Гкал/ч</w:t>
            </w:r>
          </w:p>
        </w:tc>
      </w:tr>
      <w:tr w:rsidR="00360B50" w:rsidRPr="00360B50" w14:paraId="4CC9087D" w14:textId="77777777" w:rsidTr="004A58D7">
        <w:trPr>
          <w:trHeight w:val="315"/>
          <w:jc w:val="center"/>
        </w:trPr>
        <w:tc>
          <w:tcPr>
            <w:tcW w:w="1356" w:type="dxa"/>
            <w:tcBorders>
              <w:top w:val="nil"/>
              <w:left w:val="single" w:sz="4" w:space="0" w:color="auto"/>
              <w:bottom w:val="single" w:sz="4" w:space="0" w:color="auto"/>
              <w:right w:val="single" w:sz="4" w:space="0" w:color="auto"/>
            </w:tcBorders>
            <w:shd w:val="clear" w:color="auto" w:fill="auto"/>
            <w:noWrap/>
            <w:vAlign w:val="bottom"/>
            <w:hideMark/>
          </w:tcPr>
          <w:p w14:paraId="39C003A5" w14:textId="77777777" w:rsidR="00360B50" w:rsidRPr="00C10D50" w:rsidRDefault="00360B50" w:rsidP="00360B50">
            <w:pPr>
              <w:spacing w:after="0" w:line="240" w:lineRule="auto"/>
              <w:jc w:val="right"/>
              <w:rPr>
                <w:rFonts w:ascii="Arial" w:eastAsia="Times New Roman" w:hAnsi="Arial" w:cs="Arial"/>
                <w:color w:val="000000"/>
                <w:sz w:val="20"/>
                <w:szCs w:val="20"/>
                <w:lang w:eastAsia="ru-RU"/>
              </w:rPr>
            </w:pPr>
            <w:r w:rsidRPr="00C10D50">
              <w:rPr>
                <w:rFonts w:ascii="Arial" w:eastAsia="Times New Roman" w:hAnsi="Arial" w:cs="Arial"/>
                <w:color w:val="000000"/>
                <w:sz w:val="20"/>
                <w:szCs w:val="20"/>
                <w:lang w:eastAsia="ru-RU"/>
              </w:rPr>
              <w:t>2020</w:t>
            </w:r>
          </w:p>
        </w:tc>
        <w:tc>
          <w:tcPr>
            <w:tcW w:w="2000" w:type="dxa"/>
            <w:tcBorders>
              <w:top w:val="nil"/>
              <w:left w:val="nil"/>
              <w:bottom w:val="single" w:sz="4" w:space="0" w:color="auto"/>
              <w:right w:val="single" w:sz="4" w:space="0" w:color="auto"/>
            </w:tcBorders>
            <w:shd w:val="clear" w:color="auto" w:fill="auto"/>
            <w:noWrap/>
            <w:vAlign w:val="bottom"/>
            <w:hideMark/>
          </w:tcPr>
          <w:p w14:paraId="16589474" w14:textId="77777777" w:rsidR="00360B50" w:rsidRPr="00C10D50" w:rsidRDefault="00360B50" w:rsidP="00360B50">
            <w:pPr>
              <w:spacing w:after="0" w:line="240" w:lineRule="auto"/>
              <w:jc w:val="right"/>
              <w:rPr>
                <w:rFonts w:ascii="Arial" w:eastAsia="Times New Roman" w:hAnsi="Arial" w:cs="Arial"/>
                <w:color w:val="000000"/>
                <w:sz w:val="20"/>
                <w:szCs w:val="20"/>
                <w:lang w:eastAsia="ru-RU"/>
              </w:rPr>
            </w:pPr>
            <w:r w:rsidRPr="00C10D50">
              <w:rPr>
                <w:rFonts w:ascii="Arial" w:eastAsia="Times New Roman" w:hAnsi="Arial" w:cs="Arial"/>
                <w:color w:val="000000"/>
                <w:sz w:val="20"/>
                <w:szCs w:val="20"/>
                <w:lang w:eastAsia="ru-RU"/>
              </w:rPr>
              <w:t>24</w:t>
            </w:r>
          </w:p>
        </w:tc>
        <w:tc>
          <w:tcPr>
            <w:tcW w:w="2329" w:type="dxa"/>
            <w:tcBorders>
              <w:top w:val="nil"/>
              <w:left w:val="nil"/>
              <w:bottom w:val="single" w:sz="4" w:space="0" w:color="auto"/>
              <w:right w:val="single" w:sz="4" w:space="0" w:color="auto"/>
            </w:tcBorders>
            <w:shd w:val="clear" w:color="auto" w:fill="auto"/>
            <w:noWrap/>
            <w:vAlign w:val="bottom"/>
            <w:hideMark/>
          </w:tcPr>
          <w:p w14:paraId="5F43F2DE" w14:textId="77777777" w:rsidR="00360B50" w:rsidRPr="00C10D50" w:rsidRDefault="00360B50" w:rsidP="00360B50">
            <w:pPr>
              <w:spacing w:after="0" w:line="240" w:lineRule="auto"/>
              <w:jc w:val="right"/>
              <w:rPr>
                <w:rFonts w:ascii="Arial" w:eastAsia="Times New Roman" w:hAnsi="Arial" w:cs="Arial"/>
                <w:color w:val="000000"/>
                <w:sz w:val="20"/>
                <w:szCs w:val="20"/>
                <w:lang w:eastAsia="ru-RU"/>
              </w:rPr>
            </w:pPr>
            <w:r w:rsidRPr="00C10D50">
              <w:rPr>
                <w:rFonts w:ascii="Arial" w:eastAsia="Times New Roman" w:hAnsi="Arial" w:cs="Arial"/>
                <w:color w:val="000000"/>
                <w:sz w:val="20"/>
                <w:szCs w:val="20"/>
                <w:lang w:eastAsia="ru-RU"/>
              </w:rPr>
              <w:t>2,711</w:t>
            </w:r>
          </w:p>
        </w:tc>
      </w:tr>
    </w:tbl>
    <w:p w14:paraId="57577515" w14:textId="77777777" w:rsidR="00360B50" w:rsidRDefault="00360B50" w:rsidP="00C26C7A">
      <w:pPr>
        <w:ind w:firstLine="720"/>
        <w:rPr>
          <w:rFonts w:eastAsia="Times New Roman"/>
          <w:sz w:val="28"/>
          <w:szCs w:val="28"/>
        </w:rPr>
      </w:pPr>
    </w:p>
    <w:p w14:paraId="51338005" w14:textId="77777777" w:rsidR="00097DA7" w:rsidRPr="00574AA4" w:rsidRDefault="00097DA7" w:rsidP="00C12477">
      <w:pPr>
        <w:pStyle w:val="a5"/>
      </w:pPr>
      <w:bookmarkStart w:id="209" w:name="_Toc89773759"/>
      <w:r>
        <w:t xml:space="preserve">Таблица </w:t>
      </w:r>
      <w:r w:rsidR="0068216A">
        <w:fldChar w:fldCharType="begin"/>
      </w:r>
      <w:r w:rsidR="003842B4">
        <w:instrText xml:space="preserve"> STYLEREF 1 \s </w:instrText>
      </w:r>
      <w:r w:rsidR="0068216A">
        <w:fldChar w:fldCharType="separate"/>
      </w:r>
      <w:r w:rsidR="006008CB">
        <w:rPr>
          <w:noProof/>
        </w:rPr>
        <w:t>3</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19</w:t>
      </w:r>
      <w:r w:rsidR="0068216A">
        <w:rPr>
          <w:noProof/>
        </w:rPr>
        <w:fldChar w:fldCharType="end"/>
      </w:r>
      <w:r w:rsidRPr="00574AA4">
        <w:t xml:space="preserve"> ИТП МУП </w:t>
      </w:r>
      <w:r w:rsidR="00C4770F">
        <w:t>«</w:t>
      </w:r>
      <w:r w:rsidRPr="00574AA4">
        <w:t>КБУ</w:t>
      </w:r>
      <w:r w:rsidR="00C4770F">
        <w:t>»</w:t>
      </w:r>
      <w:r w:rsidRPr="00574AA4">
        <w:t xml:space="preserve"> в зоне действия котельной </w:t>
      </w:r>
      <w:r w:rsidR="00C4770F">
        <w:t>«</w:t>
      </w:r>
      <w:r w:rsidRPr="00574AA4">
        <w:t>Новая</w:t>
      </w:r>
      <w:r w:rsidR="00C4770F">
        <w:t>»</w:t>
      </w:r>
      <w:bookmarkEnd w:id="209"/>
    </w:p>
    <w:tbl>
      <w:tblPr>
        <w:tblW w:w="5000" w:type="pct"/>
        <w:tblLook w:val="04A0" w:firstRow="1" w:lastRow="0" w:firstColumn="1" w:lastColumn="0" w:noHBand="0" w:noVBand="1"/>
      </w:tblPr>
      <w:tblGrid>
        <w:gridCol w:w="1519"/>
        <w:gridCol w:w="2251"/>
        <w:gridCol w:w="2229"/>
        <w:gridCol w:w="2139"/>
        <w:gridCol w:w="1992"/>
      </w:tblGrid>
      <w:tr w:rsidR="00097DA7" w:rsidRPr="00097DA7" w14:paraId="6E179309" w14:textId="77777777" w:rsidTr="000443C4">
        <w:trPr>
          <w:trHeight w:val="57"/>
        </w:trPr>
        <w:tc>
          <w:tcPr>
            <w:tcW w:w="7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C30E0B" w14:textId="77777777" w:rsidR="00097DA7" w:rsidRPr="00C10D50" w:rsidRDefault="00097DA7" w:rsidP="00097DA7">
            <w:pPr>
              <w:spacing w:after="0" w:line="240" w:lineRule="auto"/>
              <w:jc w:val="center"/>
              <w:rPr>
                <w:rFonts w:ascii="Arial" w:eastAsia="Times New Roman" w:hAnsi="Arial" w:cs="Arial"/>
                <w:b/>
                <w:color w:val="000000"/>
                <w:sz w:val="20"/>
                <w:szCs w:val="20"/>
                <w:lang w:eastAsia="ru-RU"/>
              </w:rPr>
            </w:pPr>
            <w:r w:rsidRPr="00C10D50">
              <w:rPr>
                <w:rFonts w:ascii="Arial" w:eastAsia="Times New Roman" w:hAnsi="Arial" w:cs="Arial"/>
                <w:b/>
                <w:color w:val="000000"/>
                <w:sz w:val="20"/>
                <w:szCs w:val="20"/>
                <w:lang w:eastAsia="ru-RU"/>
              </w:rPr>
              <w:t>Год разработки</w:t>
            </w:r>
          </w:p>
        </w:tc>
        <w:tc>
          <w:tcPr>
            <w:tcW w:w="1111" w:type="pct"/>
            <w:tcBorders>
              <w:top w:val="single" w:sz="4" w:space="0" w:color="auto"/>
              <w:left w:val="nil"/>
              <w:bottom w:val="single" w:sz="4" w:space="0" w:color="auto"/>
              <w:right w:val="single" w:sz="4" w:space="0" w:color="auto"/>
            </w:tcBorders>
            <w:shd w:val="clear" w:color="auto" w:fill="auto"/>
            <w:noWrap/>
            <w:vAlign w:val="center"/>
            <w:hideMark/>
          </w:tcPr>
          <w:p w14:paraId="38FE87C0" w14:textId="77777777" w:rsidR="00097DA7" w:rsidRPr="00C10D50" w:rsidRDefault="00097DA7" w:rsidP="00097DA7">
            <w:pPr>
              <w:spacing w:after="0" w:line="240" w:lineRule="auto"/>
              <w:jc w:val="center"/>
              <w:rPr>
                <w:rFonts w:ascii="Arial" w:eastAsia="Times New Roman" w:hAnsi="Arial" w:cs="Arial"/>
                <w:b/>
                <w:color w:val="000000"/>
                <w:sz w:val="20"/>
                <w:szCs w:val="20"/>
                <w:lang w:eastAsia="ru-RU"/>
              </w:rPr>
            </w:pPr>
            <w:r w:rsidRPr="00C10D50">
              <w:rPr>
                <w:rFonts w:ascii="Arial" w:eastAsia="Times New Roman" w:hAnsi="Arial" w:cs="Arial"/>
                <w:b/>
                <w:color w:val="000000"/>
                <w:sz w:val="20"/>
                <w:szCs w:val="20"/>
                <w:lang w:eastAsia="ru-RU"/>
              </w:rPr>
              <w:t>Количество ИТП</w:t>
            </w:r>
          </w:p>
        </w:tc>
        <w:tc>
          <w:tcPr>
            <w:tcW w:w="1100" w:type="pct"/>
            <w:tcBorders>
              <w:top w:val="single" w:sz="4" w:space="0" w:color="auto"/>
              <w:left w:val="nil"/>
              <w:bottom w:val="single" w:sz="4" w:space="0" w:color="auto"/>
              <w:right w:val="single" w:sz="4" w:space="0" w:color="auto"/>
            </w:tcBorders>
            <w:shd w:val="clear" w:color="auto" w:fill="auto"/>
            <w:vAlign w:val="center"/>
            <w:hideMark/>
          </w:tcPr>
          <w:p w14:paraId="17AA9CBB" w14:textId="77777777" w:rsidR="00097DA7" w:rsidRPr="00C10D50" w:rsidRDefault="00097DA7" w:rsidP="00097DA7">
            <w:pPr>
              <w:spacing w:after="0" w:line="240" w:lineRule="auto"/>
              <w:jc w:val="center"/>
              <w:rPr>
                <w:rFonts w:ascii="Arial" w:eastAsia="Times New Roman" w:hAnsi="Arial" w:cs="Arial"/>
                <w:b/>
                <w:color w:val="000000"/>
                <w:sz w:val="20"/>
                <w:szCs w:val="20"/>
                <w:lang w:eastAsia="ru-RU"/>
              </w:rPr>
            </w:pPr>
            <w:r w:rsidRPr="00C10D50">
              <w:rPr>
                <w:rFonts w:ascii="Arial" w:eastAsia="Times New Roman" w:hAnsi="Arial" w:cs="Arial"/>
                <w:b/>
                <w:color w:val="000000"/>
                <w:sz w:val="20"/>
                <w:szCs w:val="20"/>
                <w:lang w:eastAsia="ru-RU"/>
              </w:rPr>
              <w:t>Средняя тепловая мощность ИТП Гкал/ч</w:t>
            </w:r>
          </w:p>
        </w:tc>
        <w:tc>
          <w:tcPr>
            <w:tcW w:w="1056" w:type="pct"/>
            <w:tcBorders>
              <w:top w:val="single" w:sz="4" w:space="0" w:color="auto"/>
              <w:left w:val="nil"/>
              <w:bottom w:val="single" w:sz="4" w:space="0" w:color="auto"/>
              <w:right w:val="single" w:sz="4" w:space="0" w:color="auto"/>
            </w:tcBorders>
            <w:shd w:val="clear" w:color="auto" w:fill="auto"/>
            <w:vAlign w:val="center"/>
            <w:hideMark/>
          </w:tcPr>
          <w:p w14:paraId="074B6C75" w14:textId="77777777" w:rsidR="00097DA7" w:rsidRPr="00C10D50" w:rsidRDefault="00097DA7" w:rsidP="00097DA7">
            <w:pPr>
              <w:spacing w:after="0" w:line="240" w:lineRule="auto"/>
              <w:jc w:val="center"/>
              <w:rPr>
                <w:rFonts w:ascii="Arial" w:eastAsia="Times New Roman" w:hAnsi="Arial" w:cs="Arial"/>
                <w:b/>
                <w:color w:val="000000"/>
                <w:sz w:val="20"/>
                <w:szCs w:val="20"/>
                <w:lang w:eastAsia="ru-RU"/>
              </w:rPr>
            </w:pPr>
            <w:r w:rsidRPr="00C10D50">
              <w:rPr>
                <w:rFonts w:ascii="Arial" w:eastAsia="Times New Roman" w:hAnsi="Arial" w:cs="Arial"/>
                <w:b/>
                <w:color w:val="000000"/>
                <w:sz w:val="20"/>
                <w:szCs w:val="20"/>
                <w:lang w:eastAsia="ru-RU"/>
              </w:rPr>
              <w:t>Доля потребителей присоединенная к тепловым сетям через ИТП (от общей тепловой нагрузки)</w:t>
            </w:r>
          </w:p>
        </w:tc>
        <w:tc>
          <w:tcPr>
            <w:tcW w:w="983" w:type="pct"/>
            <w:tcBorders>
              <w:top w:val="single" w:sz="4" w:space="0" w:color="auto"/>
              <w:left w:val="nil"/>
              <w:bottom w:val="single" w:sz="4" w:space="0" w:color="auto"/>
              <w:right w:val="single" w:sz="4" w:space="0" w:color="auto"/>
            </w:tcBorders>
            <w:shd w:val="clear" w:color="auto" w:fill="auto"/>
            <w:vAlign w:val="center"/>
            <w:hideMark/>
          </w:tcPr>
          <w:p w14:paraId="738C72A8" w14:textId="77777777" w:rsidR="00097DA7" w:rsidRPr="00C10D50" w:rsidRDefault="00097DA7" w:rsidP="00097DA7">
            <w:pPr>
              <w:spacing w:after="0" w:line="240" w:lineRule="auto"/>
              <w:jc w:val="center"/>
              <w:rPr>
                <w:rFonts w:ascii="Arial" w:eastAsia="Times New Roman" w:hAnsi="Arial" w:cs="Arial"/>
                <w:b/>
                <w:color w:val="000000"/>
                <w:sz w:val="20"/>
                <w:szCs w:val="20"/>
                <w:lang w:eastAsia="ru-RU"/>
              </w:rPr>
            </w:pPr>
            <w:r w:rsidRPr="00C10D50">
              <w:rPr>
                <w:rFonts w:ascii="Arial" w:eastAsia="Times New Roman" w:hAnsi="Arial" w:cs="Arial"/>
                <w:b/>
                <w:color w:val="000000"/>
                <w:sz w:val="20"/>
                <w:szCs w:val="20"/>
                <w:lang w:eastAsia="ru-RU"/>
              </w:rPr>
              <w:t>Динамика изменения присоединения к тепловым сетям через ИТП</w:t>
            </w:r>
          </w:p>
        </w:tc>
      </w:tr>
      <w:tr w:rsidR="00097DA7" w:rsidRPr="00097DA7" w14:paraId="5BAA9EBB" w14:textId="77777777" w:rsidTr="000443C4">
        <w:trPr>
          <w:trHeight w:val="57"/>
        </w:trPr>
        <w:tc>
          <w:tcPr>
            <w:tcW w:w="750" w:type="pct"/>
            <w:tcBorders>
              <w:top w:val="nil"/>
              <w:left w:val="single" w:sz="4" w:space="0" w:color="auto"/>
              <w:bottom w:val="single" w:sz="4" w:space="0" w:color="auto"/>
              <w:right w:val="single" w:sz="4" w:space="0" w:color="auto"/>
            </w:tcBorders>
            <w:shd w:val="clear" w:color="auto" w:fill="auto"/>
            <w:noWrap/>
            <w:vAlign w:val="bottom"/>
            <w:hideMark/>
          </w:tcPr>
          <w:p w14:paraId="1970B1CA" w14:textId="77777777" w:rsidR="00097DA7" w:rsidRPr="00C10D50" w:rsidRDefault="00097DA7" w:rsidP="00C10D50">
            <w:pPr>
              <w:spacing w:after="0" w:line="240" w:lineRule="auto"/>
              <w:jc w:val="right"/>
              <w:rPr>
                <w:rFonts w:ascii="Arial" w:eastAsia="Times New Roman" w:hAnsi="Arial" w:cs="Arial"/>
                <w:color w:val="000000"/>
                <w:sz w:val="20"/>
                <w:szCs w:val="20"/>
                <w:lang w:eastAsia="ru-RU"/>
              </w:rPr>
            </w:pPr>
            <w:r w:rsidRPr="00C10D50">
              <w:rPr>
                <w:rFonts w:ascii="Arial" w:eastAsia="Times New Roman" w:hAnsi="Arial" w:cs="Arial"/>
                <w:color w:val="000000"/>
                <w:sz w:val="20"/>
                <w:szCs w:val="20"/>
                <w:lang w:eastAsia="ru-RU"/>
              </w:rPr>
              <w:t>2020</w:t>
            </w:r>
          </w:p>
        </w:tc>
        <w:tc>
          <w:tcPr>
            <w:tcW w:w="1111" w:type="pct"/>
            <w:tcBorders>
              <w:top w:val="nil"/>
              <w:left w:val="nil"/>
              <w:bottom w:val="single" w:sz="4" w:space="0" w:color="auto"/>
              <w:right w:val="single" w:sz="4" w:space="0" w:color="auto"/>
            </w:tcBorders>
            <w:shd w:val="clear" w:color="auto" w:fill="auto"/>
            <w:noWrap/>
            <w:vAlign w:val="bottom"/>
            <w:hideMark/>
          </w:tcPr>
          <w:p w14:paraId="13614D0E" w14:textId="77777777" w:rsidR="00097DA7" w:rsidRPr="00C10D50" w:rsidRDefault="00097DA7" w:rsidP="00C10D50">
            <w:pPr>
              <w:spacing w:after="0" w:line="240" w:lineRule="auto"/>
              <w:jc w:val="right"/>
              <w:rPr>
                <w:rFonts w:ascii="Arial" w:eastAsia="Times New Roman" w:hAnsi="Arial" w:cs="Arial"/>
                <w:color w:val="000000"/>
                <w:sz w:val="20"/>
                <w:szCs w:val="20"/>
                <w:lang w:eastAsia="ru-RU"/>
              </w:rPr>
            </w:pPr>
            <w:r w:rsidRPr="00C10D50">
              <w:rPr>
                <w:rFonts w:ascii="Arial" w:eastAsia="Times New Roman" w:hAnsi="Arial" w:cs="Arial"/>
                <w:color w:val="000000"/>
                <w:sz w:val="20"/>
                <w:szCs w:val="20"/>
                <w:lang w:eastAsia="ru-RU"/>
              </w:rPr>
              <w:t>21</w:t>
            </w:r>
          </w:p>
        </w:tc>
        <w:tc>
          <w:tcPr>
            <w:tcW w:w="1100" w:type="pct"/>
            <w:tcBorders>
              <w:top w:val="nil"/>
              <w:left w:val="nil"/>
              <w:bottom w:val="single" w:sz="4" w:space="0" w:color="auto"/>
              <w:right w:val="single" w:sz="4" w:space="0" w:color="auto"/>
            </w:tcBorders>
            <w:shd w:val="clear" w:color="auto" w:fill="auto"/>
            <w:noWrap/>
            <w:vAlign w:val="bottom"/>
            <w:hideMark/>
          </w:tcPr>
          <w:p w14:paraId="16D5CE2E" w14:textId="77777777" w:rsidR="00097DA7" w:rsidRPr="00C10D50" w:rsidRDefault="00097DA7" w:rsidP="00C10D50">
            <w:pPr>
              <w:spacing w:after="0" w:line="240" w:lineRule="auto"/>
              <w:jc w:val="right"/>
              <w:rPr>
                <w:rFonts w:ascii="Arial" w:eastAsia="Times New Roman" w:hAnsi="Arial" w:cs="Arial"/>
                <w:color w:val="000000"/>
                <w:sz w:val="20"/>
                <w:szCs w:val="20"/>
                <w:lang w:eastAsia="ru-RU"/>
              </w:rPr>
            </w:pPr>
            <w:r w:rsidRPr="00C10D50">
              <w:rPr>
                <w:rFonts w:ascii="Arial" w:eastAsia="Times New Roman" w:hAnsi="Arial" w:cs="Arial"/>
                <w:color w:val="000000"/>
                <w:sz w:val="20"/>
                <w:szCs w:val="20"/>
                <w:lang w:eastAsia="ru-RU"/>
              </w:rPr>
              <w:t>0,435</w:t>
            </w:r>
          </w:p>
        </w:tc>
        <w:tc>
          <w:tcPr>
            <w:tcW w:w="1056" w:type="pct"/>
            <w:tcBorders>
              <w:top w:val="nil"/>
              <w:left w:val="nil"/>
              <w:bottom w:val="single" w:sz="4" w:space="0" w:color="auto"/>
              <w:right w:val="single" w:sz="4" w:space="0" w:color="auto"/>
            </w:tcBorders>
            <w:shd w:val="clear" w:color="auto" w:fill="auto"/>
            <w:noWrap/>
            <w:vAlign w:val="bottom"/>
            <w:hideMark/>
          </w:tcPr>
          <w:p w14:paraId="2353881D" w14:textId="77777777" w:rsidR="00097DA7" w:rsidRPr="00C10D50" w:rsidRDefault="00097DA7" w:rsidP="00C10D50">
            <w:pPr>
              <w:spacing w:after="0" w:line="240" w:lineRule="auto"/>
              <w:jc w:val="right"/>
              <w:rPr>
                <w:rFonts w:ascii="Arial" w:eastAsia="Times New Roman" w:hAnsi="Arial" w:cs="Arial"/>
                <w:color w:val="000000"/>
                <w:sz w:val="20"/>
                <w:szCs w:val="20"/>
                <w:lang w:eastAsia="ru-RU"/>
              </w:rPr>
            </w:pPr>
            <w:r w:rsidRPr="00C10D50">
              <w:rPr>
                <w:rFonts w:ascii="Arial" w:eastAsia="Times New Roman" w:hAnsi="Arial" w:cs="Arial"/>
                <w:color w:val="000000"/>
                <w:sz w:val="20"/>
                <w:szCs w:val="20"/>
                <w:lang w:eastAsia="ru-RU"/>
              </w:rPr>
              <w:t>0,09</w:t>
            </w:r>
          </w:p>
        </w:tc>
        <w:tc>
          <w:tcPr>
            <w:tcW w:w="983" w:type="pct"/>
            <w:tcBorders>
              <w:top w:val="nil"/>
              <w:left w:val="nil"/>
              <w:bottom w:val="single" w:sz="4" w:space="0" w:color="auto"/>
              <w:right w:val="single" w:sz="4" w:space="0" w:color="auto"/>
            </w:tcBorders>
            <w:shd w:val="clear" w:color="auto" w:fill="auto"/>
            <w:noWrap/>
            <w:vAlign w:val="bottom"/>
            <w:hideMark/>
          </w:tcPr>
          <w:p w14:paraId="56998C5D" w14:textId="77777777" w:rsidR="00097DA7" w:rsidRPr="00C10D50" w:rsidRDefault="00097DA7" w:rsidP="00C10D50">
            <w:pPr>
              <w:spacing w:after="0" w:line="240" w:lineRule="auto"/>
              <w:jc w:val="right"/>
              <w:rPr>
                <w:rFonts w:ascii="Arial" w:eastAsia="Times New Roman" w:hAnsi="Arial" w:cs="Arial"/>
                <w:color w:val="000000"/>
                <w:sz w:val="20"/>
                <w:szCs w:val="20"/>
                <w:lang w:eastAsia="ru-RU"/>
              </w:rPr>
            </w:pPr>
            <w:r w:rsidRPr="00C10D50">
              <w:rPr>
                <w:rFonts w:ascii="Arial" w:eastAsia="Times New Roman" w:hAnsi="Arial" w:cs="Arial"/>
                <w:color w:val="000000"/>
                <w:sz w:val="20"/>
                <w:szCs w:val="20"/>
                <w:lang w:eastAsia="ru-RU"/>
              </w:rPr>
              <w:t>-</w:t>
            </w:r>
          </w:p>
        </w:tc>
      </w:tr>
    </w:tbl>
    <w:p w14:paraId="3B9848B2" w14:textId="77777777" w:rsidR="00097DA7" w:rsidRDefault="00097DA7" w:rsidP="00C26C7A">
      <w:pPr>
        <w:ind w:firstLine="720"/>
        <w:rPr>
          <w:rFonts w:eastAsia="Times New Roman"/>
          <w:sz w:val="28"/>
          <w:szCs w:val="28"/>
        </w:rPr>
      </w:pPr>
    </w:p>
    <w:p w14:paraId="5C29A98E" w14:textId="77777777" w:rsidR="00097DA7" w:rsidRDefault="00097DA7" w:rsidP="00C12477">
      <w:pPr>
        <w:pStyle w:val="a5"/>
        <w:rPr>
          <w:rFonts w:eastAsia="Times New Roman"/>
          <w:sz w:val="28"/>
          <w:szCs w:val="28"/>
        </w:rPr>
      </w:pPr>
      <w:bookmarkStart w:id="210" w:name="_Toc89773760"/>
      <w:r>
        <w:t xml:space="preserve">Таблица </w:t>
      </w:r>
      <w:r w:rsidR="0068216A">
        <w:fldChar w:fldCharType="begin"/>
      </w:r>
      <w:r w:rsidR="003842B4">
        <w:instrText xml:space="preserve"> STYLEREF 1 \s </w:instrText>
      </w:r>
      <w:r w:rsidR="0068216A">
        <w:fldChar w:fldCharType="separate"/>
      </w:r>
      <w:r w:rsidR="006008CB">
        <w:rPr>
          <w:noProof/>
        </w:rPr>
        <w:t>3</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20</w:t>
      </w:r>
      <w:r w:rsidR="0068216A">
        <w:rPr>
          <w:noProof/>
        </w:rPr>
        <w:fldChar w:fldCharType="end"/>
      </w:r>
      <w:r>
        <w:rPr>
          <w:rFonts w:eastAsia="Times New Roman"/>
          <w:sz w:val="28"/>
          <w:szCs w:val="28"/>
        </w:rPr>
        <w:t xml:space="preserve"> ИТП МУП </w:t>
      </w:r>
      <w:r w:rsidR="00C4770F">
        <w:rPr>
          <w:rFonts w:eastAsia="Times New Roman"/>
          <w:sz w:val="28"/>
          <w:szCs w:val="28"/>
        </w:rPr>
        <w:t>«</w:t>
      </w:r>
      <w:r>
        <w:rPr>
          <w:rFonts w:eastAsia="Times New Roman"/>
          <w:sz w:val="28"/>
          <w:szCs w:val="28"/>
        </w:rPr>
        <w:t>КБУ</w:t>
      </w:r>
      <w:r w:rsidR="00C4770F">
        <w:rPr>
          <w:rFonts w:eastAsia="Times New Roman"/>
          <w:sz w:val="28"/>
          <w:szCs w:val="28"/>
        </w:rPr>
        <w:t>»</w:t>
      </w:r>
      <w:r>
        <w:rPr>
          <w:rFonts w:eastAsia="Times New Roman"/>
          <w:sz w:val="28"/>
          <w:szCs w:val="28"/>
        </w:rPr>
        <w:t xml:space="preserve"> в зоне действия котельной </w:t>
      </w:r>
      <w:r w:rsidR="00C4770F">
        <w:rPr>
          <w:rFonts w:eastAsia="Times New Roman"/>
          <w:sz w:val="28"/>
          <w:szCs w:val="28"/>
        </w:rPr>
        <w:t>«</w:t>
      </w:r>
      <w:r w:rsidR="00750D01">
        <w:rPr>
          <w:rFonts w:eastAsia="Times New Roman"/>
          <w:sz w:val="28"/>
          <w:szCs w:val="28"/>
        </w:rPr>
        <w:t>В</w:t>
      </w:r>
      <w:r>
        <w:rPr>
          <w:rFonts w:eastAsia="Times New Roman"/>
          <w:sz w:val="28"/>
          <w:szCs w:val="28"/>
        </w:rPr>
        <w:t>ега</w:t>
      </w:r>
      <w:r w:rsidR="00C4770F">
        <w:rPr>
          <w:rFonts w:eastAsia="Times New Roman"/>
          <w:sz w:val="28"/>
          <w:szCs w:val="28"/>
        </w:rPr>
        <w:t>»</w:t>
      </w:r>
      <w:bookmarkEnd w:id="210"/>
    </w:p>
    <w:tbl>
      <w:tblPr>
        <w:tblW w:w="5000" w:type="pct"/>
        <w:tblLook w:val="04A0" w:firstRow="1" w:lastRow="0" w:firstColumn="1" w:lastColumn="0" w:noHBand="0" w:noVBand="1"/>
      </w:tblPr>
      <w:tblGrid>
        <w:gridCol w:w="1519"/>
        <w:gridCol w:w="2251"/>
        <w:gridCol w:w="2229"/>
        <w:gridCol w:w="2139"/>
        <w:gridCol w:w="1992"/>
      </w:tblGrid>
      <w:tr w:rsidR="00097DA7" w:rsidRPr="00097DA7" w14:paraId="435958A6" w14:textId="77777777" w:rsidTr="000443C4">
        <w:trPr>
          <w:trHeight w:val="57"/>
        </w:trPr>
        <w:tc>
          <w:tcPr>
            <w:tcW w:w="7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5AA512" w14:textId="77777777" w:rsidR="00097DA7" w:rsidRPr="00C10D50" w:rsidRDefault="00097DA7" w:rsidP="00097DA7">
            <w:pPr>
              <w:spacing w:after="0" w:line="240" w:lineRule="auto"/>
              <w:jc w:val="center"/>
              <w:rPr>
                <w:rFonts w:ascii="Arial" w:eastAsia="Times New Roman" w:hAnsi="Arial" w:cs="Arial"/>
                <w:b/>
                <w:color w:val="000000"/>
                <w:sz w:val="20"/>
                <w:szCs w:val="20"/>
                <w:lang w:eastAsia="ru-RU"/>
              </w:rPr>
            </w:pPr>
            <w:r w:rsidRPr="00C10D50">
              <w:rPr>
                <w:rFonts w:ascii="Arial" w:eastAsia="Times New Roman" w:hAnsi="Arial" w:cs="Arial"/>
                <w:b/>
                <w:color w:val="000000"/>
                <w:sz w:val="20"/>
                <w:szCs w:val="20"/>
                <w:lang w:eastAsia="ru-RU"/>
              </w:rPr>
              <w:t>Год разработки</w:t>
            </w:r>
          </w:p>
        </w:tc>
        <w:tc>
          <w:tcPr>
            <w:tcW w:w="1111" w:type="pct"/>
            <w:tcBorders>
              <w:top w:val="single" w:sz="4" w:space="0" w:color="auto"/>
              <w:left w:val="nil"/>
              <w:bottom w:val="single" w:sz="4" w:space="0" w:color="auto"/>
              <w:right w:val="single" w:sz="4" w:space="0" w:color="auto"/>
            </w:tcBorders>
            <w:shd w:val="clear" w:color="auto" w:fill="auto"/>
            <w:noWrap/>
            <w:vAlign w:val="center"/>
            <w:hideMark/>
          </w:tcPr>
          <w:p w14:paraId="417B8060" w14:textId="77777777" w:rsidR="00097DA7" w:rsidRPr="00C10D50" w:rsidRDefault="00097DA7" w:rsidP="00097DA7">
            <w:pPr>
              <w:spacing w:after="0" w:line="240" w:lineRule="auto"/>
              <w:jc w:val="center"/>
              <w:rPr>
                <w:rFonts w:ascii="Arial" w:eastAsia="Times New Roman" w:hAnsi="Arial" w:cs="Arial"/>
                <w:b/>
                <w:color w:val="000000"/>
                <w:sz w:val="20"/>
                <w:szCs w:val="20"/>
                <w:lang w:eastAsia="ru-RU"/>
              </w:rPr>
            </w:pPr>
            <w:r w:rsidRPr="00C10D50">
              <w:rPr>
                <w:rFonts w:ascii="Arial" w:eastAsia="Times New Roman" w:hAnsi="Arial" w:cs="Arial"/>
                <w:b/>
                <w:color w:val="000000"/>
                <w:sz w:val="20"/>
                <w:szCs w:val="20"/>
                <w:lang w:eastAsia="ru-RU"/>
              </w:rPr>
              <w:t>Количество ИТП</w:t>
            </w:r>
          </w:p>
        </w:tc>
        <w:tc>
          <w:tcPr>
            <w:tcW w:w="1100" w:type="pct"/>
            <w:tcBorders>
              <w:top w:val="single" w:sz="4" w:space="0" w:color="auto"/>
              <w:left w:val="nil"/>
              <w:bottom w:val="single" w:sz="4" w:space="0" w:color="auto"/>
              <w:right w:val="single" w:sz="4" w:space="0" w:color="auto"/>
            </w:tcBorders>
            <w:shd w:val="clear" w:color="auto" w:fill="auto"/>
            <w:vAlign w:val="center"/>
            <w:hideMark/>
          </w:tcPr>
          <w:p w14:paraId="39F8BEBD" w14:textId="77777777" w:rsidR="00097DA7" w:rsidRPr="00C10D50" w:rsidRDefault="00097DA7" w:rsidP="00097DA7">
            <w:pPr>
              <w:spacing w:after="0" w:line="240" w:lineRule="auto"/>
              <w:jc w:val="center"/>
              <w:rPr>
                <w:rFonts w:ascii="Arial" w:eastAsia="Times New Roman" w:hAnsi="Arial" w:cs="Arial"/>
                <w:b/>
                <w:color w:val="000000"/>
                <w:sz w:val="20"/>
                <w:szCs w:val="20"/>
                <w:lang w:eastAsia="ru-RU"/>
              </w:rPr>
            </w:pPr>
            <w:r w:rsidRPr="00C10D50">
              <w:rPr>
                <w:rFonts w:ascii="Arial" w:eastAsia="Times New Roman" w:hAnsi="Arial" w:cs="Arial"/>
                <w:b/>
                <w:color w:val="000000"/>
                <w:sz w:val="20"/>
                <w:szCs w:val="20"/>
                <w:lang w:eastAsia="ru-RU"/>
              </w:rPr>
              <w:t>Средняя тепловая мощность ИТП Гкал/ч</w:t>
            </w:r>
          </w:p>
        </w:tc>
        <w:tc>
          <w:tcPr>
            <w:tcW w:w="1056" w:type="pct"/>
            <w:tcBorders>
              <w:top w:val="single" w:sz="4" w:space="0" w:color="auto"/>
              <w:left w:val="nil"/>
              <w:bottom w:val="single" w:sz="4" w:space="0" w:color="auto"/>
              <w:right w:val="single" w:sz="4" w:space="0" w:color="auto"/>
            </w:tcBorders>
            <w:shd w:val="clear" w:color="auto" w:fill="auto"/>
            <w:vAlign w:val="center"/>
            <w:hideMark/>
          </w:tcPr>
          <w:p w14:paraId="16BA26AA" w14:textId="77777777" w:rsidR="00097DA7" w:rsidRPr="00C10D50" w:rsidRDefault="00097DA7" w:rsidP="00097DA7">
            <w:pPr>
              <w:spacing w:after="0" w:line="240" w:lineRule="auto"/>
              <w:jc w:val="center"/>
              <w:rPr>
                <w:rFonts w:ascii="Arial" w:eastAsia="Times New Roman" w:hAnsi="Arial" w:cs="Arial"/>
                <w:b/>
                <w:color w:val="000000"/>
                <w:sz w:val="20"/>
                <w:szCs w:val="20"/>
                <w:lang w:eastAsia="ru-RU"/>
              </w:rPr>
            </w:pPr>
            <w:r w:rsidRPr="00C10D50">
              <w:rPr>
                <w:rFonts w:ascii="Arial" w:eastAsia="Times New Roman" w:hAnsi="Arial" w:cs="Arial"/>
                <w:b/>
                <w:color w:val="000000"/>
                <w:sz w:val="20"/>
                <w:szCs w:val="20"/>
                <w:lang w:eastAsia="ru-RU"/>
              </w:rPr>
              <w:t>Доля потребителей присоединенная к тепловым сетям через ИТП (от общей тепловой нагрузки)</w:t>
            </w:r>
          </w:p>
        </w:tc>
        <w:tc>
          <w:tcPr>
            <w:tcW w:w="983" w:type="pct"/>
            <w:tcBorders>
              <w:top w:val="single" w:sz="4" w:space="0" w:color="auto"/>
              <w:left w:val="nil"/>
              <w:bottom w:val="single" w:sz="4" w:space="0" w:color="auto"/>
              <w:right w:val="single" w:sz="4" w:space="0" w:color="auto"/>
            </w:tcBorders>
            <w:shd w:val="clear" w:color="auto" w:fill="auto"/>
            <w:vAlign w:val="center"/>
            <w:hideMark/>
          </w:tcPr>
          <w:p w14:paraId="7E69FE9A" w14:textId="77777777" w:rsidR="00097DA7" w:rsidRPr="00C10D50" w:rsidRDefault="00097DA7" w:rsidP="00097DA7">
            <w:pPr>
              <w:spacing w:after="0" w:line="240" w:lineRule="auto"/>
              <w:jc w:val="center"/>
              <w:rPr>
                <w:rFonts w:ascii="Arial" w:eastAsia="Times New Roman" w:hAnsi="Arial" w:cs="Arial"/>
                <w:b/>
                <w:color w:val="000000"/>
                <w:sz w:val="20"/>
                <w:szCs w:val="20"/>
                <w:lang w:eastAsia="ru-RU"/>
              </w:rPr>
            </w:pPr>
            <w:r w:rsidRPr="00C10D50">
              <w:rPr>
                <w:rFonts w:ascii="Arial" w:eastAsia="Times New Roman" w:hAnsi="Arial" w:cs="Arial"/>
                <w:b/>
                <w:color w:val="000000"/>
                <w:sz w:val="20"/>
                <w:szCs w:val="20"/>
                <w:lang w:eastAsia="ru-RU"/>
              </w:rPr>
              <w:t>Динамика изменения присоединения к тепловым сетям через ИТП</w:t>
            </w:r>
          </w:p>
        </w:tc>
      </w:tr>
      <w:tr w:rsidR="00097DA7" w:rsidRPr="00097DA7" w14:paraId="2150F5DA" w14:textId="77777777" w:rsidTr="000443C4">
        <w:trPr>
          <w:trHeight w:val="57"/>
        </w:trPr>
        <w:tc>
          <w:tcPr>
            <w:tcW w:w="750" w:type="pct"/>
            <w:tcBorders>
              <w:top w:val="nil"/>
              <w:left w:val="single" w:sz="4" w:space="0" w:color="auto"/>
              <w:bottom w:val="single" w:sz="4" w:space="0" w:color="auto"/>
              <w:right w:val="single" w:sz="4" w:space="0" w:color="auto"/>
            </w:tcBorders>
            <w:shd w:val="clear" w:color="auto" w:fill="auto"/>
            <w:noWrap/>
            <w:vAlign w:val="bottom"/>
            <w:hideMark/>
          </w:tcPr>
          <w:p w14:paraId="55AAB823" w14:textId="77777777" w:rsidR="00097DA7" w:rsidRPr="00C10D50" w:rsidRDefault="00097DA7" w:rsidP="00C10D50">
            <w:pPr>
              <w:spacing w:after="0" w:line="240" w:lineRule="auto"/>
              <w:jc w:val="right"/>
              <w:rPr>
                <w:rFonts w:ascii="Arial" w:eastAsia="Times New Roman" w:hAnsi="Arial" w:cs="Arial"/>
                <w:color w:val="000000"/>
                <w:sz w:val="20"/>
                <w:szCs w:val="20"/>
                <w:lang w:eastAsia="ru-RU"/>
              </w:rPr>
            </w:pPr>
            <w:r w:rsidRPr="00C10D50">
              <w:rPr>
                <w:rFonts w:ascii="Arial" w:eastAsia="Times New Roman" w:hAnsi="Arial" w:cs="Arial"/>
                <w:color w:val="000000"/>
                <w:sz w:val="20"/>
                <w:szCs w:val="20"/>
                <w:lang w:eastAsia="ru-RU"/>
              </w:rPr>
              <w:t>2020</w:t>
            </w:r>
          </w:p>
        </w:tc>
        <w:tc>
          <w:tcPr>
            <w:tcW w:w="1111" w:type="pct"/>
            <w:tcBorders>
              <w:top w:val="nil"/>
              <w:left w:val="nil"/>
              <w:bottom w:val="single" w:sz="4" w:space="0" w:color="auto"/>
              <w:right w:val="single" w:sz="4" w:space="0" w:color="auto"/>
            </w:tcBorders>
            <w:shd w:val="clear" w:color="auto" w:fill="auto"/>
            <w:noWrap/>
            <w:vAlign w:val="bottom"/>
            <w:hideMark/>
          </w:tcPr>
          <w:p w14:paraId="1166FCC5" w14:textId="77777777" w:rsidR="00097DA7" w:rsidRPr="00C10D50" w:rsidRDefault="00097DA7" w:rsidP="00C10D50">
            <w:pPr>
              <w:spacing w:after="0" w:line="240" w:lineRule="auto"/>
              <w:jc w:val="right"/>
              <w:rPr>
                <w:rFonts w:ascii="Arial" w:eastAsia="Times New Roman" w:hAnsi="Arial" w:cs="Arial"/>
                <w:color w:val="000000"/>
                <w:sz w:val="20"/>
                <w:szCs w:val="20"/>
                <w:lang w:eastAsia="ru-RU"/>
              </w:rPr>
            </w:pPr>
            <w:r w:rsidRPr="00C10D50">
              <w:rPr>
                <w:rFonts w:ascii="Arial" w:eastAsia="Times New Roman" w:hAnsi="Arial" w:cs="Arial"/>
                <w:color w:val="000000"/>
                <w:sz w:val="20"/>
                <w:szCs w:val="20"/>
                <w:lang w:eastAsia="ru-RU"/>
              </w:rPr>
              <w:t>67</w:t>
            </w:r>
          </w:p>
        </w:tc>
        <w:tc>
          <w:tcPr>
            <w:tcW w:w="1100" w:type="pct"/>
            <w:tcBorders>
              <w:top w:val="nil"/>
              <w:left w:val="nil"/>
              <w:bottom w:val="single" w:sz="4" w:space="0" w:color="auto"/>
              <w:right w:val="single" w:sz="4" w:space="0" w:color="auto"/>
            </w:tcBorders>
            <w:shd w:val="clear" w:color="auto" w:fill="auto"/>
            <w:noWrap/>
            <w:vAlign w:val="bottom"/>
            <w:hideMark/>
          </w:tcPr>
          <w:p w14:paraId="36FBD42E" w14:textId="77777777" w:rsidR="00097DA7" w:rsidRPr="00C10D50" w:rsidRDefault="00097DA7" w:rsidP="00C10D50">
            <w:pPr>
              <w:spacing w:after="0" w:line="240" w:lineRule="auto"/>
              <w:jc w:val="right"/>
              <w:rPr>
                <w:rFonts w:ascii="Arial" w:eastAsia="Times New Roman" w:hAnsi="Arial" w:cs="Arial"/>
                <w:color w:val="000000"/>
                <w:sz w:val="20"/>
                <w:szCs w:val="20"/>
                <w:lang w:eastAsia="ru-RU"/>
              </w:rPr>
            </w:pPr>
            <w:r w:rsidRPr="00C10D50">
              <w:rPr>
                <w:rFonts w:ascii="Arial" w:eastAsia="Times New Roman" w:hAnsi="Arial" w:cs="Arial"/>
                <w:color w:val="000000"/>
                <w:sz w:val="20"/>
                <w:szCs w:val="20"/>
                <w:lang w:eastAsia="ru-RU"/>
              </w:rPr>
              <w:t>0,403</w:t>
            </w:r>
          </w:p>
        </w:tc>
        <w:tc>
          <w:tcPr>
            <w:tcW w:w="1056" w:type="pct"/>
            <w:tcBorders>
              <w:top w:val="nil"/>
              <w:left w:val="nil"/>
              <w:bottom w:val="single" w:sz="4" w:space="0" w:color="auto"/>
              <w:right w:val="single" w:sz="4" w:space="0" w:color="auto"/>
            </w:tcBorders>
            <w:shd w:val="clear" w:color="auto" w:fill="auto"/>
            <w:noWrap/>
            <w:vAlign w:val="bottom"/>
            <w:hideMark/>
          </w:tcPr>
          <w:p w14:paraId="7607AE8B" w14:textId="77777777" w:rsidR="00097DA7" w:rsidRPr="00C10D50" w:rsidRDefault="00097DA7" w:rsidP="00C10D50">
            <w:pPr>
              <w:spacing w:after="0" w:line="240" w:lineRule="auto"/>
              <w:jc w:val="right"/>
              <w:rPr>
                <w:rFonts w:ascii="Arial" w:eastAsia="Times New Roman" w:hAnsi="Arial" w:cs="Arial"/>
                <w:color w:val="000000"/>
                <w:sz w:val="20"/>
                <w:szCs w:val="20"/>
                <w:lang w:eastAsia="ru-RU"/>
              </w:rPr>
            </w:pPr>
            <w:r w:rsidRPr="00C10D50">
              <w:rPr>
                <w:rFonts w:ascii="Arial" w:eastAsia="Times New Roman" w:hAnsi="Arial" w:cs="Arial"/>
                <w:color w:val="000000"/>
                <w:sz w:val="20"/>
                <w:szCs w:val="20"/>
                <w:lang w:eastAsia="ru-RU"/>
              </w:rPr>
              <w:t>0,22</w:t>
            </w:r>
          </w:p>
        </w:tc>
        <w:tc>
          <w:tcPr>
            <w:tcW w:w="983" w:type="pct"/>
            <w:tcBorders>
              <w:top w:val="nil"/>
              <w:left w:val="nil"/>
              <w:bottom w:val="single" w:sz="4" w:space="0" w:color="auto"/>
              <w:right w:val="single" w:sz="4" w:space="0" w:color="auto"/>
            </w:tcBorders>
            <w:shd w:val="clear" w:color="auto" w:fill="auto"/>
            <w:noWrap/>
            <w:vAlign w:val="bottom"/>
            <w:hideMark/>
          </w:tcPr>
          <w:p w14:paraId="1FBFEF6D" w14:textId="77777777" w:rsidR="00097DA7" w:rsidRPr="00C10D50" w:rsidRDefault="00097DA7" w:rsidP="00C10D50">
            <w:pPr>
              <w:spacing w:after="0" w:line="240" w:lineRule="auto"/>
              <w:jc w:val="right"/>
              <w:rPr>
                <w:rFonts w:ascii="Arial" w:eastAsia="Times New Roman" w:hAnsi="Arial" w:cs="Arial"/>
                <w:color w:val="000000"/>
                <w:sz w:val="20"/>
                <w:szCs w:val="20"/>
                <w:lang w:eastAsia="ru-RU"/>
              </w:rPr>
            </w:pPr>
            <w:r w:rsidRPr="00C10D50">
              <w:rPr>
                <w:rFonts w:ascii="Arial" w:eastAsia="Times New Roman" w:hAnsi="Arial" w:cs="Arial"/>
                <w:color w:val="000000"/>
                <w:sz w:val="20"/>
                <w:szCs w:val="20"/>
                <w:lang w:eastAsia="ru-RU"/>
              </w:rPr>
              <w:t>-</w:t>
            </w:r>
          </w:p>
        </w:tc>
      </w:tr>
    </w:tbl>
    <w:p w14:paraId="39F46A16" w14:textId="77777777" w:rsidR="00097DA7" w:rsidRDefault="00097DA7" w:rsidP="00C26C7A">
      <w:pPr>
        <w:ind w:firstLine="720"/>
        <w:rPr>
          <w:rFonts w:eastAsia="Times New Roman"/>
          <w:sz w:val="28"/>
          <w:szCs w:val="28"/>
        </w:rPr>
      </w:pPr>
    </w:p>
    <w:p w14:paraId="7096A92D" w14:textId="77777777" w:rsidR="00034D88" w:rsidRPr="00574AA4" w:rsidRDefault="00542FF8" w:rsidP="00C12477">
      <w:pPr>
        <w:pStyle w:val="a5"/>
        <w:rPr>
          <w:rFonts w:eastAsia="Times New Roman"/>
        </w:rPr>
      </w:pPr>
      <w:bookmarkStart w:id="211" w:name="_Toc89773761"/>
      <w:r w:rsidRPr="00574AA4">
        <w:t xml:space="preserve">Таблица </w:t>
      </w:r>
      <w:r w:rsidR="0068216A">
        <w:fldChar w:fldCharType="begin"/>
      </w:r>
      <w:r w:rsidR="003842B4">
        <w:instrText xml:space="preserve"> STYLEREF 1 \s </w:instrText>
      </w:r>
      <w:r w:rsidR="0068216A">
        <w:fldChar w:fldCharType="separate"/>
      </w:r>
      <w:r w:rsidR="006008CB">
        <w:rPr>
          <w:noProof/>
        </w:rPr>
        <w:t>3</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21</w:t>
      </w:r>
      <w:r w:rsidR="0068216A">
        <w:rPr>
          <w:noProof/>
        </w:rPr>
        <w:fldChar w:fldCharType="end"/>
      </w:r>
      <w:r w:rsidR="00034D88" w:rsidRPr="00574AA4">
        <w:rPr>
          <w:rFonts w:eastAsia="Times New Roman"/>
        </w:rPr>
        <w:t xml:space="preserve"> ИТП МУП </w:t>
      </w:r>
      <w:r w:rsidR="00C4770F">
        <w:rPr>
          <w:rFonts w:eastAsia="Times New Roman"/>
        </w:rPr>
        <w:t>«</w:t>
      </w:r>
      <w:r w:rsidR="00034D88" w:rsidRPr="00574AA4">
        <w:rPr>
          <w:rFonts w:eastAsia="Times New Roman"/>
        </w:rPr>
        <w:t>КБУ</w:t>
      </w:r>
      <w:r w:rsidR="00C4770F">
        <w:rPr>
          <w:rFonts w:eastAsia="Times New Roman"/>
        </w:rPr>
        <w:t>»</w:t>
      </w:r>
      <w:r w:rsidR="00034D88" w:rsidRPr="00574AA4">
        <w:rPr>
          <w:rFonts w:eastAsia="Times New Roman"/>
        </w:rPr>
        <w:t xml:space="preserve"> в зоне действия котельной ООО </w:t>
      </w:r>
      <w:r w:rsidR="00C4770F">
        <w:rPr>
          <w:rFonts w:eastAsia="Times New Roman"/>
        </w:rPr>
        <w:t>«</w:t>
      </w:r>
      <w:r w:rsidR="00034D88" w:rsidRPr="00574AA4">
        <w:rPr>
          <w:rFonts w:eastAsia="Times New Roman"/>
        </w:rPr>
        <w:t>ТГК-1</w:t>
      </w:r>
      <w:r w:rsidR="00C4770F">
        <w:rPr>
          <w:rFonts w:eastAsia="Times New Roman"/>
        </w:rPr>
        <w:t>»</w:t>
      </w:r>
      <w:bookmarkEnd w:id="211"/>
    </w:p>
    <w:tbl>
      <w:tblPr>
        <w:tblW w:w="5000" w:type="pct"/>
        <w:tblLook w:val="04A0" w:firstRow="1" w:lastRow="0" w:firstColumn="1" w:lastColumn="0" w:noHBand="0" w:noVBand="1"/>
      </w:tblPr>
      <w:tblGrid>
        <w:gridCol w:w="1519"/>
        <w:gridCol w:w="2251"/>
        <w:gridCol w:w="2229"/>
        <w:gridCol w:w="2139"/>
        <w:gridCol w:w="1992"/>
      </w:tblGrid>
      <w:tr w:rsidR="00034D88" w:rsidRPr="00034D88" w14:paraId="2804FED4" w14:textId="77777777" w:rsidTr="000443C4">
        <w:trPr>
          <w:trHeight w:val="57"/>
        </w:trPr>
        <w:tc>
          <w:tcPr>
            <w:tcW w:w="7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E525B9" w14:textId="77777777" w:rsidR="00034D88" w:rsidRPr="00C10D50" w:rsidRDefault="00034D88" w:rsidP="00034D88">
            <w:pPr>
              <w:spacing w:after="0" w:line="240" w:lineRule="auto"/>
              <w:jc w:val="center"/>
              <w:rPr>
                <w:rFonts w:ascii="Arial" w:eastAsia="Times New Roman" w:hAnsi="Arial" w:cs="Arial"/>
                <w:b/>
                <w:color w:val="000000"/>
                <w:sz w:val="20"/>
                <w:szCs w:val="20"/>
                <w:lang w:eastAsia="ru-RU"/>
              </w:rPr>
            </w:pPr>
            <w:r w:rsidRPr="00C10D50">
              <w:rPr>
                <w:rFonts w:ascii="Arial" w:eastAsia="Times New Roman" w:hAnsi="Arial" w:cs="Arial"/>
                <w:b/>
                <w:color w:val="000000"/>
                <w:sz w:val="20"/>
                <w:szCs w:val="20"/>
                <w:lang w:eastAsia="ru-RU"/>
              </w:rPr>
              <w:t>Год разработки</w:t>
            </w:r>
          </w:p>
        </w:tc>
        <w:tc>
          <w:tcPr>
            <w:tcW w:w="1111" w:type="pct"/>
            <w:tcBorders>
              <w:top w:val="single" w:sz="4" w:space="0" w:color="auto"/>
              <w:left w:val="nil"/>
              <w:bottom w:val="single" w:sz="4" w:space="0" w:color="auto"/>
              <w:right w:val="single" w:sz="4" w:space="0" w:color="auto"/>
            </w:tcBorders>
            <w:shd w:val="clear" w:color="auto" w:fill="auto"/>
            <w:noWrap/>
            <w:vAlign w:val="center"/>
            <w:hideMark/>
          </w:tcPr>
          <w:p w14:paraId="17E50626" w14:textId="77777777" w:rsidR="00034D88" w:rsidRPr="00C10D50" w:rsidRDefault="00034D88" w:rsidP="00034D88">
            <w:pPr>
              <w:spacing w:after="0" w:line="240" w:lineRule="auto"/>
              <w:jc w:val="center"/>
              <w:rPr>
                <w:rFonts w:ascii="Arial" w:eastAsia="Times New Roman" w:hAnsi="Arial" w:cs="Arial"/>
                <w:b/>
                <w:color w:val="000000"/>
                <w:sz w:val="20"/>
                <w:szCs w:val="20"/>
                <w:lang w:eastAsia="ru-RU"/>
              </w:rPr>
            </w:pPr>
            <w:r w:rsidRPr="00C10D50">
              <w:rPr>
                <w:rFonts w:ascii="Arial" w:eastAsia="Times New Roman" w:hAnsi="Arial" w:cs="Arial"/>
                <w:b/>
                <w:color w:val="000000"/>
                <w:sz w:val="20"/>
                <w:szCs w:val="20"/>
                <w:lang w:eastAsia="ru-RU"/>
              </w:rPr>
              <w:t>Количество ИТП</w:t>
            </w:r>
          </w:p>
        </w:tc>
        <w:tc>
          <w:tcPr>
            <w:tcW w:w="1100" w:type="pct"/>
            <w:tcBorders>
              <w:top w:val="single" w:sz="4" w:space="0" w:color="auto"/>
              <w:left w:val="nil"/>
              <w:bottom w:val="single" w:sz="4" w:space="0" w:color="auto"/>
              <w:right w:val="single" w:sz="4" w:space="0" w:color="auto"/>
            </w:tcBorders>
            <w:shd w:val="clear" w:color="auto" w:fill="auto"/>
            <w:vAlign w:val="center"/>
            <w:hideMark/>
          </w:tcPr>
          <w:p w14:paraId="48298E69" w14:textId="77777777" w:rsidR="00034D88" w:rsidRPr="00C10D50" w:rsidRDefault="00034D88" w:rsidP="00034D88">
            <w:pPr>
              <w:spacing w:after="0" w:line="240" w:lineRule="auto"/>
              <w:jc w:val="center"/>
              <w:rPr>
                <w:rFonts w:ascii="Arial" w:eastAsia="Times New Roman" w:hAnsi="Arial" w:cs="Arial"/>
                <w:b/>
                <w:color w:val="000000"/>
                <w:sz w:val="20"/>
                <w:szCs w:val="20"/>
                <w:lang w:eastAsia="ru-RU"/>
              </w:rPr>
            </w:pPr>
            <w:r w:rsidRPr="00C10D50">
              <w:rPr>
                <w:rFonts w:ascii="Arial" w:eastAsia="Times New Roman" w:hAnsi="Arial" w:cs="Arial"/>
                <w:b/>
                <w:color w:val="000000"/>
                <w:sz w:val="20"/>
                <w:szCs w:val="20"/>
                <w:lang w:eastAsia="ru-RU"/>
              </w:rPr>
              <w:t>Средняя тепловая мощность ИТП Гкал/ч</w:t>
            </w:r>
          </w:p>
        </w:tc>
        <w:tc>
          <w:tcPr>
            <w:tcW w:w="1056" w:type="pct"/>
            <w:tcBorders>
              <w:top w:val="single" w:sz="4" w:space="0" w:color="auto"/>
              <w:left w:val="nil"/>
              <w:bottom w:val="single" w:sz="4" w:space="0" w:color="auto"/>
              <w:right w:val="single" w:sz="4" w:space="0" w:color="auto"/>
            </w:tcBorders>
            <w:shd w:val="clear" w:color="auto" w:fill="auto"/>
            <w:vAlign w:val="center"/>
            <w:hideMark/>
          </w:tcPr>
          <w:p w14:paraId="7D492B3B" w14:textId="77777777" w:rsidR="00034D88" w:rsidRPr="00C10D50" w:rsidRDefault="00034D88" w:rsidP="00034D88">
            <w:pPr>
              <w:spacing w:after="0" w:line="240" w:lineRule="auto"/>
              <w:jc w:val="center"/>
              <w:rPr>
                <w:rFonts w:ascii="Arial" w:eastAsia="Times New Roman" w:hAnsi="Arial" w:cs="Arial"/>
                <w:b/>
                <w:color w:val="000000"/>
                <w:sz w:val="20"/>
                <w:szCs w:val="20"/>
                <w:lang w:eastAsia="ru-RU"/>
              </w:rPr>
            </w:pPr>
            <w:r w:rsidRPr="00C10D50">
              <w:rPr>
                <w:rFonts w:ascii="Arial" w:eastAsia="Times New Roman" w:hAnsi="Arial" w:cs="Arial"/>
                <w:b/>
                <w:color w:val="000000"/>
                <w:sz w:val="20"/>
                <w:szCs w:val="20"/>
                <w:lang w:eastAsia="ru-RU"/>
              </w:rPr>
              <w:t>Доля потребителей присоединенная к тепловым сетям через ИТП (от общей тепловой нагрузки)</w:t>
            </w:r>
          </w:p>
        </w:tc>
        <w:tc>
          <w:tcPr>
            <w:tcW w:w="983" w:type="pct"/>
            <w:tcBorders>
              <w:top w:val="single" w:sz="4" w:space="0" w:color="auto"/>
              <w:left w:val="nil"/>
              <w:bottom w:val="single" w:sz="4" w:space="0" w:color="auto"/>
              <w:right w:val="single" w:sz="4" w:space="0" w:color="auto"/>
            </w:tcBorders>
            <w:shd w:val="clear" w:color="auto" w:fill="auto"/>
            <w:vAlign w:val="center"/>
            <w:hideMark/>
          </w:tcPr>
          <w:p w14:paraId="7B0C7582" w14:textId="77777777" w:rsidR="00034D88" w:rsidRPr="00C10D50" w:rsidRDefault="00034D88" w:rsidP="00034D88">
            <w:pPr>
              <w:spacing w:after="0" w:line="240" w:lineRule="auto"/>
              <w:jc w:val="center"/>
              <w:rPr>
                <w:rFonts w:ascii="Arial" w:eastAsia="Times New Roman" w:hAnsi="Arial" w:cs="Arial"/>
                <w:b/>
                <w:color w:val="000000"/>
                <w:sz w:val="20"/>
                <w:szCs w:val="20"/>
                <w:lang w:eastAsia="ru-RU"/>
              </w:rPr>
            </w:pPr>
            <w:r w:rsidRPr="00C10D50">
              <w:rPr>
                <w:rFonts w:ascii="Arial" w:eastAsia="Times New Roman" w:hAnsi="Arial" w:cs="Arial"/>
                <w:b/>
                <w:color w:val="000000"/>
                <w:sz w:val="20"/>
                <w:szCs w:val="20"/>
                <w:lang w:eastAsia="ru-RU"/>
              </w:rPr>
              <w:t>Динамика изменения присоединения к тепловым сетям через ИТП</w:t>
            </w:r>
          </w:p>
        </w:tc>
      </w:tr>
      <w:tr w:rsidR="00034D88" w:rsidRPr="00034D88" w14:paraId="198D56D7" w14:textId="77777777" w:rsidTr="000443C4">
        <w:trPr>
          <w:trHeight w:val="57"/>
        </w:trPr>
        <w:tc>
          <w:tcPr>
            <w:tcW w:w="750" w:type="pct"/>
            <w:tcBorders>
              <w:top w:val="nil"/>
              <w:left w:val="single" w:sz="4" w:space="0" w:color="auto"/>
              <w:bottom w:val="single" w:sz="4" w:space="0" w:color="auto"/>
              <w:right w:val="single" w:sz="4" w:space="0" w:color="auto"/>
            </w:tcBorders>
            <w:shd w:val="clear" w:color="auto" w:fill="auto"/>
            <w:noWrap/>
            <w:vAlign w:val="bottom"/>
            <w:hideMark/>
          </w:tcPr>
          <w:p w14:paraId="62B0D591" w14:textId="77777777" w:rsidR="00034D88" w:rsidRPr="00C10D50" w:rsidRDefault="00034D88" w:rsidP="00C10D50">
            <w:pPr>
              <w:spacing w:after="0" w:line="240" w:lineRule="auto"/>
              <w:jc w:val="right"/>
              <w:rPr>
                <w:rFonts w:ascii="Arial" w:eastAsia="Times New Roman" w:hAnsi="Arial" w:cs="Arial"/>
                <w:color w:val="000000"/>
                <w:sz w:val="20"/>
                <w:szCs w:val="20"/>
                <w:lang w:eastAsia="ru-RU"/>
              </w:rPr>
            </w:pPr>
            <w:r w:rsidRPr="00C10D50">
              <w:rPr>
                <w:rFonts w:ascii="Arial" w:eastAsia="Times New Roman" w:hAnsi="Arial" w:cs="Arial"/>
                <w:color w:val="000000"/>
                <w:sz w:val="20"/>
                <w:szCs w:val="20"/>
                <w:lang w:eastAsia="ru-RU"/>
              </w:rPr>
              <w:t>2020</w:t>
            </w:r>
          </w:p>
        </w:tc>
        <w:tc>
          <w:tcPr>
            <w:tcW w:w="1111" w:type="pct"/>
            <w:tcBorders>
              <w:top w:val="nil"/>
              <w:left w:val="nil"/>
              <w:bottom w:val="single" w:sz="4" w:space="0" w:color="auto"/>
              <w:right w:val="single" w:sz="4" w:space="0" w:color="auto"/>
            </w:tcBorders>
            <w:shd w:val="clear" w:color="auto" w:fill="auto"/>
            <w:noWrap/>
            <w:vAlign w:val="bottom"/>
            <w:hideMark/>
          </w:tcPr>
          <w:p w14:paraId="34FE119D" w14:textId="77777777" w:rsidR="00034D88" w:rsidRPr="00C10D50" w:rsidRDefault="00034D88" w:rsidP="00C10D50">
            <w:pPr>
              <w:spacing w:after="0" w:line="240" w:lineRule="auto"/>
              <w:jc w:val="right"/>
              <w:rPr>
                <w:rFonts w:ascii="Arial" w:eastAsia="Times New Roman" w:hAnsi="Arial" w:cs="Arial"/>
                <w:color w:val="000000"/>
                <w:sz w:val="20"/>
                <w:szCs w:val="20"/>
                <w:lang w:eastAsia="ru-RU"/>
              </w:rPr>
            </w:pPr>
            <w:r w:rsidRPr="00C10D50">
              <w:rPr>
                <w:rFonts w:ascii="Arial" w:eastAsia="Times New Roman" w:hAnsi="Arial" w:cs="Arial"/>
                <w:color w:val="000000"/>
                <w:sz w:val="20"/>
                <w:szCs w:val="20"/>
                <w:lang w:eastAsia="ru-RU"/>
              </w:rPr>
              <w:t>95</w:t>
            </w:r>
          </w:p>
        </w:tc>
        <w:tc>
          <w:tcPr>
            <w:tcW w:w="1100" w:type="pct"/>
            <w:tcBorders>
              <w:top w:val="nil"/>
              <w:left w:val="nil"/>
              <w:bottom w:val="single" w:sz="4" w:space="0" w:color="auto"/>
              <w:right w:val="single" w:sz="4" w:space="0" w:color="auto"/>
            </w:tcBorders>
            <w:shd w:val="clear" w:color="auto" w:fill="auto"/>
            <w:noWrap/>
            <w:vAlign w:val="bottom"/>
            <w:hideMark/>
          </w:tcPr>
          <w:p w14:paraId="11F68A22" w14:textId="77777777" w:rsidR="00034D88" w:rsidRPr="00C10D50" w:rsidRDefault="00034D88" w:rsidP="00C10D50">
            <w:pPr>
              <w:spacing w:after="0" w:line="240" w:lineRule="auto"/>
              <w:jc w:val="right"/>
              <w:rPr>
                <w:rFonts w:ascii="Arial" w:eastAsia="Times New Roman" w:hAnsi="Arial" w:cs="Arial"/>
                <w:color w:val="000000"/>
                <w:sz w:val="20"/>
                <w:szCs w:val="20"/>
                <w:lang w:eastAsia="ru-RU"/>
              </w:rPr>
            </w:pPr>
            <w:r w:rsidRPr="00C10D50">
              <w:rPr>
                <w:rFonts w:ascii="Arial" w:eastAsia="Times New Roman" w:hAnsi="Arial" w:cs="Arial"/>
                <w:color w:val="000000"/>
                <w:sz w:val="20"/>
                <w:szCs w:val="20"/>
                <w:lang w:eastAsia="ru-RU"/>
              </w:rPr>
              <w:t>0,302</w:t>
            </w:r>
          </w:p>
        </w:tc>
        <w:tc>
          <w:tcPr>
            <w:tcW w:w="1056" w:type="pct"/>
            <w:tcBorders>
              <w:top w:val="nil"/>
              <w:left w:val="nil"/>
              <w:bottom w:val="single" w:sz="4" w:space="0" w:color="auto"/>
              <w:right w:val="single" w:sz="4" w:space="0" w:color="auto"/>
            </w:tcBorders>
            <w:shd w:val="clear" w:color="auto" w:fill="auto"/>
            <w:noWrap/>
            <w:vAlign w:val="bottom"/>
            <w:hideMark/>
          </w:tcPr>
          <w:p w14:paraId="3A1DE284" w14:textId="77777777" w:rsidR="00034D88" w:rsidRPr="00C10D50" w:rsidRDefault="00034D88" w:rsidP="00C10D50">
            <w:pPr>
              <w:spacing w:after="0" w:line="240" w:lineRule="auto"/>
              <w:jc w:val="right"/>
              <w:rPr>
                <w:rFonts w:ascii="Arial" w:eastAsia="Times New Roman" w:hAnsi="Arial" w:cs="Arial"/>
                <w:color w:val="000000"/>
                <w:sz w:val="20"/>
                <w:szCs w:val="20"/>
                <w:lang w:eastAsia="ru-RU"/>
              </w:rPr>
            </w:pPr>
            <w:r w:rsidRPr="00C10D50">
              <w:rPr>
                <w:rFonts w:ascii="Arial" w:eastAsia="Times New Roman" w:hAnsi="Arial" w:cs="Arial"/>
                <w:color w:val="000000"/>
                <w:sz w:val="20"/>
                <w:szCs w:val="20"/>
                <w:lang w:eastAsia="ru-RU"/>
              </w:rPr>
              <w:t>0,31</w:t>
            </w:r>
          </w:p>
        </w:tc>
        <w:tc>
          <w:tcPr>
            <w:tcW w:w="983" w:type="pct"/>
            <w:tcBorders>
              <w:top w:val="nil"/>
              <w:left w:val="nil"/>
              <w:bottom w:val="single" w:sz="4" w:space="0" w:color="auto"/>
              <w:right w:val="single" w:sz="4" w:space="0" w:color="auto"/>
            </w:tcBorders>
            <w:shd w:val="clear" w:color="auto" w:fill="auto"/>
            <w:noWrap/>
            <w:vAlign w:val="bottom"/>
            <w:hideMark/>
          </w:tcPr>
          <w:p w14:paraId="2787A338" w14:textId="77777777" w:rsidR="00034D88" w:rsidRPr="00C10D50" w:rsidRDefault="00034D88" w:rsidP="00C10D50">
            <w:pPr>
              <w:spacing w:after="0" w:line="240" w:lineRule="auto"/>
              <w:jc w:val="right"/>
              <w:rPr>
                <w:rFonts w:ascii="Arial" w:eastAsia="Times New Roman" w:hAnsi="Arial" w:cs="Arial"/>
                <w:color w:val="000000"/>
                <w:sz w:val="20"/>
                <w:szCs w:val="20"/>
                <w:lang w:eastAsia="ru-RU"/>
              </w:rPr>
            </w:pPr>
            <w:r w:rsidRPr="00C10D50">
              <w:rPr>
                <w:rFonts w:ascii="Arial" w:eastAsia="Times New Roman" w:hAnsi="Arial" w:cs="Arial"/>
                <w:color w:val="000000"/>
                <w:sz w:val="20"/>
                <w:szCs w:val="20"/>
                <w:lang w:eastAsia="ru-RU"/>
              </w:rPr>
              <w:t>-</w:t>
            </w:r>
          </w:p>
        </w:tc>
      </w:tr>
    </w:tbl>
    <w:p w14:paraId="5E49321F" w14:textId="77777777" w:rsidR="00360B50" w:rsidRPr="00D05102" w:rsidRDefault="00360B50" w:rsidP="00C26C7A">
      <w:pPr>
        <w:ind w:firstLine="720"/>
        <w:rPr>
          <w:rFonts w:eastAsia="Times New Roman"/>
          <w:sz w:val="28"/>
          <w:szCs w:val="28"/>
        </w:rPr>
      </w:pPr>
    </w:p>
    <w:p w14:paraId="3914BC0F" w14:textId="77777777" w:rsidR="00376951" w:rsidRPr="00CD7605" w:rsidRDefault="00376951" w:rsidP="00401F38">
      <w:pPr>
        <w:pStyle w:val="2"/>
        <w:numPr>
          <w:ilvl w:val="2"/>
          <w:numId w:val="22"/>
        </w:numPr>
      </w:pPr>
      <w:bookmarkStart w:id="212" w:name="_Toc89773932"/>
      <w:bookmarkStart w:id="213" w:name="_Toc91143746"/>
      <w:r w:rsidRPr="00CD7605">
        <w:t>Выводы по тепловым сетям</w:t>
      </w:r>
      <w:bookmarkEnd w:id="212"/>
      <w:bookmarkEnd w:id="213"/>
    </w:p>
    <w:p w14:paraId="6B7F5B65" w14:textId="77777777" w:rsidR="00096F37" w:rsidRPr="00CD7605" w:rsidRDefault="00096F37" w:rsidP="00096F37">
      <w:pPr>
        <w:ind w:firstLine="720"/>
        <w:rPr>
          <w:rFonts w:ascii="Arial" w:eastAsia="Times New Roman" w:hAnsi="Arial" w:cs="Arial"/>
          <w:spacing w:val="-5"/>
          <w:sz w:val="22"/>
        </w:rPr>
      </w:pPr>
      <w:r w:rsidRPr="00CD7605">
        <w:rPr>
          <w:rFonts w:ascii="Arial" w:eastAsia="Times New Roman" w:hAnsi="Arial" w:cs="Arial"/>
          <w:spacing w:val="-5"/>
          <w:sz w:val="22"/>
        </w:rPr>
        <w:t>Энергетические характеристики на тепловых сетях города Бердска не разрабатывались и не утверждались.</w:t>
      </w:r>
    </w:p>
    <w:p w14:paraId="0FE22AA1" w14:textId="77777777" w:rsidR="00376951" w:rsidRPr="00CD7605" w:rsidRDefault="00376951" w:rsidP="00376951">
      <w:pPr>
        <w:ind w:firstLine="720"/>
        <w:rPr>
          <w:rFonts w:ascii="Arial" w:eastAsia="Times New Roman" w:hAnsi="Arial" w:cs="Arial"/>
          <w:spacing w:val="-5"/>
          <w:sz w:val="22"/>
        </w:rPr>
      </w:pPr>
      <w:r w:rsidRPr="00CD7605">
        <w:rPr>
          <w:rFonts w:ascii="Arial" w:eastAsia="Times New Roman" w:hAnsi="Arial" w:cs="Arial"/>
          <w:spacing w:val="-5"/>
          <w:sz w:val="22"/>
        </w:rPr>
        <w:t>Основными проблемами тепловых сетей городского округа города являются:</w:t>
      </w:r>
    </w:p>
    <w:p w14:paraId="728A1C8E" w14:textId="77777777" w:rsidR="00376951" w:rsidRPr="00CD7605" w:rsidRDefault="00376951" w:rsidP="00401F38">
      <w:pPr>
        <w:numPr>
          <w:ilvl w:val="0"/>
          <w:numId w:val="7"/>
        </w:numPr>
        <w:rPr>
          <w:rFonts w:ascii="Arial" w:eastAsia="Times New Roman" w:hAnsi="Arial" w:cs="Arial"/>
          <w:sz w:val="22"/>
        </w:rPr>
      </w:pPr>
      <w:r w:rsidRPr="00CD7605">
        <w:rPr>
          <w:rFonts w:ascii="Arial" w:eastAsia="Times New Roman" w:hAnsi="Arial" w:cs="Arial"/>
          <w:sz w:val="22"/>
        </w:rPr>
        <w:t>значительный износ внутриквартальных сетей теплоснабжения и теплотехнического оборудования центральных тепловых пунктов;</w:t>
      </w:r>
    </w:p>
    <w:p w14:paraId="37766B06" w14:textId="77777777" w:rsidR="00376951" w:rsidRPr="00CD7605" w:rsidRDefault="00376951" w:rsidP="00401F38">
      <w:pPr>
        <w:numPr>
          <w:ilvl w:val="0"/>
          <w:numId w:val="7"/>
        </w:numPr>
        <w:rPr>
          <w:rFonts w:ascii="Arial" w:eastAsia="Times New Roman" w:hAnsi="Arial" w:cs="Arial"/>
          <w:sz w:val="22"/>
        </w:rPr>
      </w:pPr>
      <w:r w:rsidRPr="00CD7605">
        <w:rPr>
          <w:rFonts w:ascii="Arial" w:eastAsia="Times New Roman" w:hAnsi="Arial" w:cs="Arial"/>
          <w:sz w:val="22"/>
        </w:rPr>
        <w:t xml:space="preserve">отсутствие технической возможности подключения дополнительных тепловых нагрузок к муниципальным тепловым сетям от котельной </w:t>
      </w:r>
      <w:r w:rsidR="00C4770F">
        <w:rPr>
          <w:rFonts w:ascii="Arial" w:eastAsia="Times New Roman" w:hAnsi="Arial" w:cs="Arial"/>
          <w:sz w:val="22"/>
        </w:rPr>
        <w:t>«</w:t>
      </w:r>
      <w:r w:rsidRPr="00CD7605">
        <w:rPr>
          <w:rFonts w:ascii="Arial" w:eastAsia="Times New Roman" w:hAnsi="Arial" w:cs="Arial"/>
          <w:sz w:val="22"/>
        </w:rPr>
        <w:t>ТГК-1</w:t>
      </w:r>
      <w:r w:rsidR="00C4770F">
        <w:rPr>
          <w:rFonts w:ascii="Arial" w:eastAsia="Times New Roman" w:hAnsi="Arial" w:cs="Arial"/>
          <w:sz w:val="22"/>
        </w:rPr>
        <w:t>»</w:t>
      </w:r>
      <w:r w:rsidRPr="00CD7605">
        <w:rPr>
          <w:rFonts w:ascii="Arial" w:eastAsia="Times New Roman" w:hAnsi="Arial" w:cs="Arial"/>
          <w:sz w:val="22"/>
        </w:rPr>
        <w:t>.</w:t>
      </w:r>
    </w:p>
    <w:p w14:paraId="54F48D56" w14:textId="77777777" w:rsidR="00376951" w:rsidRPr="00CD7605" w:rsidRDefault="00376951" w:rsidP="00376951">
      <w:pPr>
        <w:ind w:firstLine="720"/>
        <w:rPr>
          <w:rFonts w:ascii="Arial" w:eastAsia="Times New Roman" w:hAnsi="Arial" w:cs="Arial"/>
          <w:spacing w:val="-5"/>
          <w:sz w:val="22"/>
        </w:rPr>
      </w:pPr>
      <w:r w:rsidRPr="00CD7605">
        <w:rPr>
          <w:rFonts w:ascii="Arial" w:eastAsia="Times New Roman" w:hAnsi="Arial" w:cs="Arial"/>
          <w:spacing w:val="-5"/>
          <w:sz w:val="22"/>
        </w:rPr>
        <w:t xml:space="preserve">По данным формы статотчетности №1ТЭП за 2020 год </w:t>
      </w:r>
      <w:r w:rsidR="00B84F5B" w:rsidRPr="00CD7605">
        <w:rPr>
          <w:rFonts w:ascii="Arial" w:eastAsia="Times New Roman" w:hAnsi="Arial" w:cs="Arial"/>
          <w:spacing w:val="-5"/>
          <w:sz w:val="22"/>
        </w:rPr>
        <w:t>в муниципальной собственности находится</w:t>
      </w:r>
      <w:r w:rsidRPr="00CD7605">
        <w:rPr>
          <w:rFonts w:ascii="Arial" w:eastAsia="Times New Roman" w:hAnsi="Arial" w:cs="Arial"/>
          <w:spacing w:val="-5"/>
          <w:sz w:val="22"/>
        </w:rPr>
        <w:t xml:space="preserve"> </w:t>
      </w:r>
      <w:r w:rsidR="00B84F5B" w:rsidRPr="00CD7605">
        <w:rPr>
          <w:rFonts w:ascii="Arial" w:eastAsia="Times New Roman" w:hAnsi="Arial" w:cs="Arial"/>
          <w:spacing w:val="-5"/>
          <w:sz w:val="22"/>
        </w:rPr>
        <w:t>142,59</w:t>
      </w:r>
      <w:r w:rsidRPr="00CD7605">
        <w:rPr>
          <w:rFonts w:ascii="Arial" w:eastAsia="Times New Roman" w:hAnsi="Arial" w:cs="Arial"/>
          <w:spacing w:val="-5"/>
          <w:sz w:val="22"/>
        </w:rPr>
        <w:t xml:space="preserve"> км тепловых сетей в двухтрубном исчислении. Из </w:t>
      </w:r>
      <w:r w:rsidR="00BE2F1B" w:rsidRPr="00CD7605">
        <w:rPr>
          <w:rFonts w:ascii="Arial" w:eastAsia="Times New Roman" w:hAnsi="Arial" w:cs="Arial"/>
          <w:spacing w:val="-5"/>
          <w:sz w:val="22"/>
        </w:rPr>
        <w:t>них нуждающихся</w:t>
      </w:r>
      <w:r w:rsidRPr="00CD7605">
        <w:rPr>
          <w:rFonts w:ascii="Arial" w:eastAsia="Times New Roman" w:hAnsi="Arial" w:cs="Arial"/>
          <w:spacing w:val="-5"/>
          <w:sz w:val="22"/>
        </w:rPr>
        <w:t xml:space="preserve"> в замене </w:t>
      </w:r>
      <w:r w:rsidR="00B84F5B" w:rsidRPr="00CD7605">
        <w:rPr>
          <w:rFonts w:ascii="Arial" w:eastAsia="Times New Roman" w:hAnsi="Arial" w:cs="Arial"/>
          <w:spacing w:val="-5"/>
          <w:sz w:val="22"/>
        </w:rPr>
        <w:t>и ветхие - 126,5</w:t>
      </w:r>
      <w:r w:rsidRPr="00CD7605">
        <w:rPr>
          <w:rFonts w:ascii="Arial" w:eastAsia="Times New Roman" w:hAnsi="Arial" w:cs="Arial"/>
          <w:spacing w:val="-5"/>
          <w:sz w:val="22"/>
        </w:rPr>
        <w:t xml:space="preserve"> км. Заменено</w:t>
      </w:r>
      <w:r w:rsidR="00B84F5B" w:rsidRPr="00CD7605">
        <w:rPr>
          <w:rFonts w:ascii="Arial" w:eastAsia="Times New Roman" w:hAnsi="Arial" w:cs="Arial"/>
          <w:spacing w:val="-5"/>
          <w:sz w:val="22"/>
        </w:rPr>
        <w:t xml:space="preserve"> тепловых сетей в двухтрубном исчислении </w:t>
      </w:r>
      <w:r w:rsidR="00BE2F1B" w:rsidRPr="00CD7605">
        <w:rPr>
          <w:rFonts w:ascii="Arial" w:eastAsia="Times New Roman" w:hAnsi="Arial" w:cs="Arial"/>
          <w:spacing w:val="-5"/>
          <w:sz w:val="22"/>
        </w:rPr>
        <w:t>- 1</w:t>
      </w:r>
      <w:r w:rsidR="00B84F5B" w:rsidRPr="00CD7605">
        <w:rPr>
          <w:rFonts w:ascii="Arial" w:eastAsia="Times New Roman" w:hAnsi="Arial" w:cs="Arial"/>
          <w:spacing w:val="-5"/>
          <w:sz w:val="22"/>
        </w:rPr>
        <w:t>,59</w:t>
      </w:r>
      <w:r w:rsidRPr="00CD7605">
        <w:rPr>
          <w:rFonts w:ascii="Arial" w:eastAsia="Times New Roman" w:hAnsi="Arial" w:cs="Arial"/>
          <w:spacing w:val="-5"/>
          <w:sz w:val="22"/>
        </w:rPr>
        <w:t xml:space="preserve"> км. </w:t>
      </w:r>
      <w:r w:rsidR="00B84F5B" w:rsidRPr="00CD7605">
        <w:rPr>
          <w:rFonts w:ascii="Arial" w:eastAsia="Times New Roman" w:hAnsi="Arial" w:cs="Arial"/>
          <w:spacing w:val="-5"/>
          <w:sz w:val="22"/>
        </w:rPr>
        <w:t>Количество</w:t>
      </w:r>
      <w:r w:rsidRPr="00CD7605">
        <w:rPr>
          <w:rFonts w:ascii="Arial" w:eastAsia="Times New Roman" w:hAnsi="Arial" w:cs="Arial"/>
          <w:spacing w:val="-5"/>
          <w:sz w:val="22"/>
        </w:rPr>
        <w:t xml:space="preserve"> аварий на тепловых сетях</w:t>
      </w:r>
      <w:r w:rsidR="00B84F5B" w:rsidRPr="00CD7605">
        <w:rPr>
          <w:rFonts w:ascii="Arial" w:eastAsia="Times New Roman" w:hAnsi="Arial" w:cs="Arial"/>
          <w:spacing w:val="-5"/>
          <w:sz w:val="22"/>
        </w:rPr>
        <w:t xml:space="preserve"> в</w:t>
      </w:r>
      <w:r w:rsidRPr="00CD7605">
        <w:rPr>
          <w:rFonts w:ascii="Arial" w:eastAsia="Times New Roman" w:hAnsi="Arial" w:cs="Arial"/>
          <w:spacing w:val="-5"/>
          <w:sz w:val="22"/>
        </w:rPr>
        <w:t xml:space="preserve"> 20</w:t>
      </w:r>
      <w:r w:rsidR="00B84F5B" w:rsidRPr="00CD7605">
        <w:rPr>
          <w:rFonts w:ascii="Arial" w:eastAsia="Times New Roman" w:hAnsi="Arial" w:cs="Arial"/>
          <w:spacing w:val="-5"/>
          <w:sz w:val="22"/>
        </w:rPr>
        <w:t>20</w:t>
      </w:r>
      <w:r w:rsidRPr="00CD7605">
        <w:rPr>
          <w:rFonts w:ascii="Arial" w:eastAsia="Times New Roman" w:hAnsi="Arial" w:cs="Arial"/>
          <w:spacing w:val="-5"/>
          <w:sz w:val="22"/>
        </w:rPr>
        <w:t xml:space="preserve"> год</w:t>
      </w:r>
      <w:r w:rsidR="00B84F5B" w:rsidRPr="00CD7605">
        <w:rPr>
          <w:rFonts w:ascii="Arial" w:eastAsia="Times New Roman" w:hAnsi="Arial" w:cs="Arial"/>
          <w:spacing w:val="-5"/>
          <w:sz w:val="22"/>
        </w:rPr>
        <w:t>у - 41</w:t>
      </w:r>
      <w:r w:rsidRPr="00CD7605">
        <w:rPr>
          <w:rFonts w:ascii="Arial" w:eastAsia="Times New Roman" w:hAnsi="Arial" w:cs="Arial"/>
          <w:spacing w:val="-5"/>
          <w:sz w:val="22"/>
        </w:rPr>
        <w:t>.</w:t>
      </w:r>
    </w:p>
    <w:p w14:paraId="44DEF302" w14:textId="77777777" w:rsidR="00BE2F1B" w:rsidRPr="00BE2F1B" w:rsidRDefault="00376951" w:rsidP="00401F38">
      <w:pPr>
        <w:pStyle w:val="2"/>
        <w:numPr>
          <w:ilvl w:val="2"/>
          <w:numId w:val="22"/>
        </w:numPr>
      </w:pPr>
      <w:bookmarkStart w:id="214" w:name="_Toc89773933"/>
      <w:bookmarkStart w:id="215" w:name="_Toc91143747"/>
      <w:r w:rsidRPr="00BE2F1B">
        <w:t>Определение удельной материальной характеристики тепловых сетей</w:t>
      </w:r>
      <w:r w:rsidR="00B84F5B" w:rsidRPr="00BE2F1B">
        <w:t>.</w:t>
      </w:r>
      <w:bookmarkEnd w:id="214"/>
      <w:bookmarkEnd w:id="215"/>
      <w:r w:rsidRPr="00BE2F1B">
        <w:t xml:space="preserve"> </w:t>
      </w:r>
    </w:p>
    <w:p w14:paraId="381D7A9B" w14:textId="77777777" w:rsidR="00376951" w:rsidRPr="00CD7605" w:rsidRDefault="00376951" w:rsidP="00376951">
      <w:pPr>
        <w:ind w:firstLine="720"/>
        <w:rPr>
          <w:rFonts w:ascii="Arial" w:eastAsia="Times New Roman" w:hAnsi="Arial" w:cs="Arial"/>
          <w:spacing w:val="-5"/>
          <w:sz w:val="22"/>
        </w:rPr>
      </w:pPr>
      <w:r w:rsidRPr="00CD7605">
        <w:rPr>
          <w:rFonts w:ascii="Arial" w:eastAsia="Times New Roman" w:hAnsi="Arial" w:cs="Arial"/>
          <w:spacing w:val="-5"/>
          <w:sz w:val="22"/>
        </w:rPr>
        <w:t>Универсальным показателем, позволяющим сравнивать системы транспортировки теплоносителя, отличающиеся масштабом теплофицируемого района, является удельная материальная характеристика сети</w:t>
      </w:r>
      <w:r w:rsidR="00B84F5B" w:rsidRPr="00CD7605">
        <w:rPr>
          <w:rFonts w:ascii="Arial" w:eastAsia="Times New Roman" w:hAnsi="Arial" w:cs="Arial"/>
          <w:spacing w:val="-5"/>
          <w:sz w:val="22"/>
        </w:rPr>
        <w:t>.</w:t>
      </w:r>
    </w:p>
    <w:p w14:paraId="5DF54ED8" w14:textId="77777777" w:rsidR="00376951" w:rsidRPr="00CD7605" w:rsidRDefault="00376951" w:rsidP="00376951">
      <w:pPr>
        <w:ind w:firstLine="720"/>
        <w:rPr>
          <w:rFonts w:ascii="Arial" w:eastAsia="Times New Roman" w:hAnsi="Arial" w:cs="Arial"/>
          <w:spacing w:val="-5"/>
          <w:sz w:val="22"/>
        </w:rPr>
      </w:pPr>
      <w:r w:rsidRPr="00CD7605">
        <w:rPr>
          <w:rFonts w:ascii="Arial" w:eastAsia="Times New Roman" w:hAnsi="Arial" w:cs="Arial"/>
          <w:spacing w:val="-5"/>
          <w:sz w:val="22"/>
        </w:rPr>
        <w:t>Этот показатель является одним из индикаторов эффективности централизованного теплоснабжения. Он определяет возможный уровень потерь теплоты при ее передаче (транспорте) по тепловым сетям и позволяет установить зону эффективного применения централизованного теплоснабжения. Зона высокой эффективности централизованной системы теплоснабжения с тепловыми сетями, выполненными с подвесной теплоизоляцией, определяется не превышением приведенной материальной характеристики в зоне действия котельной на уровне 100 м2/Гкал/час. Зона предельной эффективности ограничена 200 м2/Гкал/ч. Значение приведенной материальной характеристики, превышающей 200м2/Гкал/ч свидетельствует о целесообразности применения индивидуального теплоснабжения. В то же время применение в системе теплоснабжения труб с ППУ, сдвигает зону предельной эффективности до 300 м2/Гкал/ч.</w:t>
      </w:r>
    </w:p>
    <w:p w14:paraId="26DE99B3" w14:textId="77777777" w:rsidR="00376951" w:rsidRPr="00CD7605" w:rsidRDefault="00376951" w:rsidP="00376951">
      <w:pPr>
        <w:ind w:firstLine="720"/>
        <w:rPr>
          <w:rFonts w:ascii="Arial" w:eastAsia="Times New Roman" w:hAnsi="Arial" w:cs="Arial"/>
          <w:spacing w:val="-5"/>
          <w:sz w:val="22"/>
        </w:rPr>
      </w:pPr>
      <w:r w:rsidRPr="00CD7605">
        <w:rPr>
          <w:rFonts w:ascii="Arial" w:eastAsia="Times New Roman" w:hAnsi="Arial" w:cs="Arial"/>
          <w:spacing w:val="-5"/>
          <w:sz w:val="22"/>
        </w:rPr>
        <w:t xml:space="preserve">Сравнение тепловых сетей основных энергоисточников г. Бердска представлено </w:t>
      </w:r>
      <w:r w:rsidR="00542FF8" w:rsidRPr="00CD7605">
        <w:rPr>
          <w:rFonts w:ascii="Arial" w:eastAsia="Times New Roman" w:hAnsi="Arial" w:cs="Arial"/>
          <w:spacing w:val="-5"/>
          <w:sz w:val="22"/>
        </w:rPr>
        <w:t>ниже (</w:t>
      </w:r>
      <w:r w:rsidR="004B5A72">
        <w:fldChar w:fldCharType="begin"/>
      </w:r>
      <w:r w:rsidR="004B5A72">
        <w:instrText xml:space="preserve"> REF _Ref86612418 \h  \* MERGEFORMAT </w:instrText>
      </w:r>
      <w:r w:rsidR="004B5A72">
        <w:fldChar w:fldCharType="separate"/>
      </w:r>
      <w:r w:rsidR="00470F89" w:rsidRPr="00470F89">
        <w:rPr>
          <w:rFonts w:ascii="Arial" w:eastAsia="Times New Roman" w:hAnsi="Arial" w:cs="Arial"/>
          <w:spacing w:val="-5"/>
          <w:sz w:val="22"/>
        </w:rPr>
        <w:t>Таблица 3.22</w:t>
      </w:r>
      <w:r w:rsidR="004B5A72">
        <w:fldChar w:fldCharType="end"/>
      </w:r>
      <w:r w:rsidR="00542FF8" w:rsidRPr="00CD7605">
        <w:rPr>
          <w:rFonts w:ascii="Arial" w:eastAsia="Times New Roman" w:hAnsi="Arial" w:cs="Arial"/>
          <w:spacing w:val="-5"/>
          <w:sz w:val="22"/>
        </w:rPr>
        <w:t>).</w:t>
      </w:r>
      <w:r w:rsidRPr="00CD7605">
        <w:rPr>
          <w:rFonts w:ascii="Arial" w:eastAsia="Times New Roman" w:hAnsi="Arial" w:cs="Arial"/>
          <w:spacing w:val="-5"/>
          <w:sz w:val="22"/>
        </w:rPr>
        <w:t xml:space="preserve"> В таблице приведены сводные показатели по тепловым сетям г. Бердска.</w:t>
      </w:r>
    </w:p>
    <w:p w14:paraId="44BB2AB7" w14:textId="77777777" w:rsidR="0011210B" w:rsidRPr="00154307" w:rsidRDefault="00542FF8" w:rsidP="00C12477">
      <w:pPr>
        <w:pStyle w:val="a5"/>
      </w:pPr>
      <w:bookmarkStart w:id="216" w:name="_Ref86612418"/>
      <w:bookmarkStart w:id="217" w:name="_Toc89773762"/>
      <w:r>
        <w:t xml:space="preserve">Таблица </w:t>
      </w:r>
      <w:r w:rsidR="0068216A">
        <w:fldChar w:fldCharType="begin"/>
      </w:r>
      <w:r w:rsidR="003842B4">
        <w:instrText xml:space="preserve"> STYLEREF 1 \s </w:instrText>
      </w:r>
      <w:r w:rsidR="0068216A">
        <w:fldChar w:fldCharType="separate"/>
      </w:r>
      <w:r w:rsidR="006008CB">
        <w:rPr>
          <w:noProof/>
        </w:rPr>
        <w:t>3</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22</w:t>
      </w:r>
      <w:r w:rsidR="0068216A">
        <w:rPr>
          <w:noProof/>
        </w:rPr>
        <w:fldChar w:fldCharType="end"/>
      </w:r>
      <w:bookmarkEnd w:id="216"/>
      <w:r>
        <w:t xml:space="preserve">. </w:t>
      </w:r>
      <w:r w:rsidR="0011210B" w:rsidRPr="00154307">
        <w:t>Удельные материальные характеристики тепловых сетей котельных г. Бердска</w:t>
      </w:r>
      <w:bookmarkEnd w:id="217"/>
    </w:p>
    <w:tbl>
      <w:tblPr>
        <w:tblW w:w="5000" w:type="pct"/>
        <w:tblLook w:val="04A0" w:firstRow="1" w:lastRow="0" w:firstColumn="1" w:lastColumn="0" w:noHBand="0" w:noVBand="1"/>
      </w:tblPr>
      <w:tblGrid>
        <w:gridCol w:w="2260"/>
        <w:gridCol w:w="1755"/>
        <w:gridCol w:w="2083"/>
        <w:gridCol w:w="1949"/>
        <w:gridCol w:w="2083"/>
      </w:tblGrid>
      <w:tr w:rsidR="0011210B" w:rsidRPr="00CD7605" w14:paraId="06315118" w14:textId="77777777" w:rsidTr="004A58D7">
        <w:trPr>
          <w:trHeight w:val="57"/>
        </w:trPr>
        <w:tc>
          <w:tcPr>
            <w:tcW w:w="11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627B48" w14:textId="77777777" w:rsidR="0011210B" w:rsidRPr="00CD7605" w:rsidRDefault="0011210B" w:rsidP="00CD7605">
            <w:pPr>
              <w:pStyle w:val="af1"/>
              <w:keepNext w:val="0"/>
              <w:widowControl w:val="0"/>
              <w:spacing w:before="0" w:after="0" w:line="240" w:lineRule="auto"/>
              <w:ind w:left="0" w:firstLine="0"/>
              <w:jc w:val="center"/>
              <w:rPr>
                <w:b/>
                <w:bCs/>
                <w:sz w:val="20"/>
                <w:szCs w:val="20"/>
              </w:rPr>
            </w:pPr>
            <w:r w:rsidRPr="00CD7605">
              <w:rPr>
                <w:b/>
                <w:bCs/>
                <w:sz w:val="20"/>
                <w:szCs w:val="20"/>
              </w:rPr>
              <w:t>Котельная</w:t>
            </w:r>
          </w:p>
        </w:tc>
        <w:tc>
          <w:tcPr>
            <w:tcW w:w="866" w:type="pct"/>
            <w:tcBorders>
              <w:top w:val="single" w:sz="4" w:space="0" w:color="auto"/>
              <w:left w:val="nil"/>
              <w:bottom w:val="single" w:sz="4" w:space="0" w:color="auto"/>
              <w:right w:val="single" w:sz="4" w:space="0" w:color="auto"/>
            </w:tcBorders>
            <w:shd w:val="clear" w:color="auto" w:fill="auto"/>
            <w:vAlign w:val="center"/>
            <w:hideMark/>
          </w:tcPr>
          <w:p w14:paraId="6C2059F6" w14:textId="77777777" w:rsidR="0011210B" w:rsidRPr="00CD7605" w:rsidRDefault="0011210B" w:rsidP="00CD7605">
            <w:pPr>
              <w:pStyle w:val="af1"/>
              <w:keepNext w:val="0"/>
              <w:widowControl w:val="0"/>
              <w:spacing w:before="0" w:after="0" w:line="240" w:lineRule="auto"/>
              <w:ind w:left="0" w:firstLine="0"/>
              <w:jc w:val="center"/>
              <w:rPr>
                <w:b/>
                <w:bCs/>
                <w:sz w:val="20"/>
                <w:szCs w:val="20"/>
              </w:rPr>
            </w:pPr>
            <w:r w:rsidRPr="00CD7605">
              <w:rPr>
                <w:b/>
                <w:bCs/>
                <w:sz w:val="20"/>
                <w:szCs w:val="20"/>
              </w:rPr>
              <w:t>Длина тепловых сетей в однотрубном исчислении, км</w:t>
            </w:r>
          </w:p>
        </w:tc>
        <w:tc>
          <w:tcPr>
            <w:tcW w:w="1028" w:type="pct"/>
            <w:tcBorders>
              <w:top w:val="single" w:sz="4" w:space="0" w:color="auto"/>
              <w:left w:val="nil"/>
              <w:bottom w:val="single" w:sz="4" w:space="0" w:color="auto"/>
              <w:right w:val="single" w:sz="4" w:space="0" w:color="auto"/>
            </w:tcBorders>
            <w:shd w:val="clear" w:color="auto" w:fill="auto"/>
            <w:vAlign w:val="center"/>
            <w:hideMark/>
          </w:tcPr>
          <w:p w14:paraId="30282648" w14:textId="77777777" w:rsidR="0011210B" w:rsidRPr="00CD7605" w:rsidRDefault="0011210B" w:rsidP="00CD7605">
            <w:pPr>
              <w:pStyle w:val="af1"/>
              <w:keepNext w:val="0"/>
              <w:widowControl w:val="0"/>
              <w:spacing w:before="0" w:after="0" w:line="240" w:lineRule="auto"/>
              <w:ind w:left="0" w:firstLine="0"/>
              <w:jc w:val="center"/>
              <w:rPr>
                <w:b/>
                <w:bCs/>
                <w:sz w:val="20"/>
                <w:szCs w:val="20"/>
              </w:rPr>
            </w:pPr>
            <w:r w:rsidRPr="00CD7605">
              <w:rPr>
                <w:b/>
                <w:bCs/>
                <w:sz w:val="20"/>
                <w:szCs w:val="20"/>
              </w:rPr>
              <w:t>Материальная характеристика, м</w:t>
            </w:r>
            <w:r w:rsidRPr="00CD7605">
              <w:rPr>
                <w:b/>
                <w:bCs/>
                <w:sz w:val="20"/>
                <w:szCs w:val="20"/>
                <w:vertAlign w:val="superscript"/>
              </w:rPr>
              <w:t>2</w:t>
            </w:r>
          </w:p>
        </w:tc>
        <w:tc>
          <w:tcPr>
            <w:tcW w:w="962" w:type="pct"/>
            <w:tcBorders>
              <w:top w:val="single" w:sz="4" w:space="0" w:color="auto"/>
              <w:left w:val="nil"/>
              <w:bottom w:val="single" w:sz="4" w:space="0" w:color="auto"/>
              <w:right w:val="single" w:sz="4" w:space="0" w:color="auto"/>
            </w:tcBorders>
            <w:shd w:val="clear" w:color="auto" w:fill="auto"/>
            <w:vAlign w:val="center"/>
            <w:hideMark/>
          </w:tcPr>
          <w:p w14:paraId="0F517200" w14:textId="77777777" w:rsidR="0011210B" w:rsidRPr="00CD7605" w:rsidRDefault="0011210B" w:rsidP="00CD7605">
            <w:pPr>
              <w:pStyle w:val="af1"/>
              <w:keepNext w:val="0"/>
              <w:widowControl w:val="0"/>
              <w:spacing w:before="0" w:after="0" w:line="240" w:lineRule="auto"/>
              <w:ind w:left="0" w:firstLine="0"/>
              <w:jc w:val="center"/>
              <w:rPr>
                <w:b/>
                <w:bCs/>
                <w:sz w:val="20"/>
                <w:szCs w:val="20"/>
              </w:rPr>
            </w:pPr>
            <w:r w:rsidRPr="00CD7605">
              <w:rPr>
                <w:b/>
                <w:bCs/>
                <w:sz w:val="20"/>
                <w:szCs w:val="20"/>
              </w:rPr>
              <w:t>Подключенная тепловая нагрузка, Гкал/час</w:t>
            </w:r>
          </w:p>
        </w:tc>
        <w:tc>
          <w:tcPr>
            <w:tcW w:w="1028" w:type="pct"/>
            <w:tcBorders>
              <w:top w:val="single" w:sz="4" w:space="0" w:color="auto"/>
              <w:left w:val="nil"/>
              <w:bottom w:val="single" w:sz="4" w:space="0" w:color="auto"/>
              <w:right w:val="single" w:sz="4" w:space="0" w:color="auto"/>
            </w:tcBorders>
            <w:shd w:val="clear" w:color="auto" w:fill="auto"/>
            <w:vAlign w:val="center"/>
            <w:hideMark/>
          </w:tcPr>
          <w:p w14:paraId="428F154F" w14:textId="77777777" w:rsidR="0011210B" w:rsidRPr="00CD7605" w:rsidRDefault="0011210B" w:rsidP="00CD7605">
            <w:pPr>
              <w:pStyle w:val="af1"/>
              <w:keepNext w:val="0"/>
              <w:widowControl w:val="0"/>
              <w:spacing w:before="0" w:after="0" w:line="240" w:lineRule="auto"/>
              <w:ind w:left="0" w:firstLine="0"/>
              <w:jc w:val="center"/>
              <w:rPr>
                <w:b/>
                <w:bCs/>
                <w:sz w:val="20"/>
                <w:szCs w:val="20"/>
              </w:rPr>
            </w:pPr>
            <w:r w:rsidRPr="00CD7605">
              <w:rPr>
                <w:b/>
                <w:bCs/>
                <w:sz w:val="20"/>
                <w:szCs w:val="20"/>
              </w:rPr>
              <w:t xml:space="preserve">Удельная </w:t>
            </w:r>
            <w:r w:rsidR="004C66AC" w:rsidRPr="00CD7605">
              <w:rPr>
                <w:b/>
                <w:bCs/>
                <w:sz w:val="20"/>
                <w:szCs w:val="20"/>
              </w:rPr>
              <w:t>м</w:t>
            </w:r>
            <w:r w:rsidRPr="00CD7605">
              <w:rPr>
                <w:b/>
                <w:bCs/>
                <w:sz w:val="20"/>
                <w:szCs w:val="20"/>
              </w:rPr>
              <w:t>атериальная характеристика, м</w:t>
            </w:r>
            <w:r w:rsidRPr="00CD7605">
              <w:rPr>
                <w:b/>
                <w:bCs/>
                <w:sz w:val="20"/>
                <w:szCs w:val="20"/>
                <w:vertAlign w:val="superscript"/>
              </w:rPr>
              <w:t>2</w:t>
            </w:r>
            <w:r w:rsidRPr="00CD7605">
              <w:rPr>
                <w:b/>
                <w:bCs/>
                <w:sz w:val="20"/>
                <w:szCs w:val="20"/>
              </w:rPr>
              <w:t>/Гкал/ч</w:t>
            </w:r>
          </w:p>
        </w:tc>
      </w:tr>
      <w:tr w:rsidR="0052225A" w:rsidRPr="00CD7605" w14:paraId="4B199DCC" w14:textId="77777777" w:rsidTr="004A58D7">
        <w:trPr>
          <w:trHeight w:val="57"/>
        </w:trPr>
        <w:tc>
          <w:tcPr>
            <w:tcW w:w="1116" w:type="pct"/>
            <w:tcBorders>
              <w:top w:val="nil"/>
              <w:left w:val="single" w:sz="4" w:space="0" w:color="auto"/>
              <w:bottom w:val="single" w:sz="4" w:space="0" w:color="auto"/>
              <w:right w:val="single" w:sz="4" w:space="0" w:color="auto"/>
            </w:tcBorders>
            <w:shd w:val="clear" w:color="auto" w:fill="auto"/>
            <w:vAlign w:val="center"/>
            <w:hideMark/>
          </w:tcPr>
          <w:p w14:paraId="2D00AD95" w14:textId="77777777" w:rsidR="0052225A" w:rsidRPr="0052225A" w:rsidRDefault="0052225A" w:rsidP="004A58D7">
            <w:pPr>
              <w:spacing w:after="0" w:line="240" w:lineRule="auto"/>
              <w:jc w:val="left"/>
              <w:rPr>
                <w:rFonts w:ascii="Arial" w:eastAsia="Times New Roman" w:hAnsi="Arial" w:cs="Arial"/>
                <w:spacing w:val="-5"/>
                <w:sz w:val="20"/>
                <w:szCs w:val="20"/>
              </w:rPr>
            </w:pPr>
            <w:r w:rsidRPr="0052225A">
              <w:rPr>
                <w:rFonts w:ascii="Arial" w:eastAsia="Times New Roman" w:hAnsi="Arial" w:cs="Arial"/>
                <w:spacing w:val="-5"/>
                <w:sz w:val="20"/>
                <w:szCs w:val="20"/>
              </w:rPr>
              <w:t>Котельная №1 «Новая» (с учетом сетей абонентов)</w:t>
            </w:r>
          </w:p>
        </w:tc>
        <w:tc>
          <w:tcPr>
            <w:tcW w:w="866" w:type="pct"/>
            <w:tcBorders>
              <w:top w:val="nil"/>
              <w:left w:val="nil"/>
              <w:bottom w:val="single" w:sz="4" w:space="0" w:color="auto"/>
              <w:right w:val="single" w:sz="4" w:space="0" w:color="auto"/>
            </w:tcBorders>
            <w:shd w:val="clear" w:color="auto" w:fill="auto"/>
            <w:vAlign w:val="center"/>
            <w:hideMark/>
          </w:tcPr>
          <w:p w14:paraId="0E0FF8E3" w14:textId="77777777" w:rsidR="0052225A" w:rsidRPr="0052225A" w:rsidRDefault="0052225A" w:rsidP="0052225A">
            <w:pPr>
              <w:spacing w:after="0" w:line="240" w:lineRule="auto"/>
              <w:jc w:val="center"/>
              <w:rPr>
                <w:rFonts w:ascii="Arial" w:eastAsia="Times New Roman" w:hAnsi="Arial" w:cs="Arial"/>
                <w:spacing w:val="-5"/>
                <w:sz w:val="20"/>
                <w:szCs w:val="20"/>
              </w:rPr>
            </w:pPr>
            <w:r w:rsidRPr="0052225A">
              <w:rPr>
                <w:rFonts w:ascii="Arial" w:hAnsi="Arial" w:cs="Arial"/>
                <w:color w:val="000000"/>
                <w:sz w:val="22"/>
              </w:rPr>
              <w:t>107,942</w:t>
            </w:r>
          </w:p>
        </w:tc>
        <w:tc>
          <w:tcPr>
            <w:tcW w:w="1028" w:type="pct"/>
            <w:tcBorders>
              <w:top w:val="nil"/>
              <w:left w:val="nil"/>
              <w:bottom w:val="single" w:sz="4" w:space="0" w:color="auto"/>
              <w:right w:val="single" w:sz="4" w:space="0" w:color="auto"/>
            </w:tcBorders>
            <w:shd w:val="clear" w:color="auto" w:fill="auto"/>
            <w:vAlign w:val="center"/>
            <w:hideMark/>
          </w:tcPr>
          <w:p w14:paraId="15CBC215" w14:textId="77777777" w:rsidR="0052225A" w:rsidRPr="0052225A" w:rsidRDefault="0052225A" w:rsidP="0052225A">
            <w:pPr>
              <w:spacing w:after="0" w:line="240" w:lineRule="auto"/>
              <w:jc w:val="center"/>
              <w:rPr>
                <w:rFonts w:ascii="Arial" w:eastAsia="Times New Roman" w:hAnsi="Arial" w:cs="Arial"/>
                <w:spacing w:val="-5"/>
                <w:sz w:val="20"/>
                <w:szCs w:val="20"/>
              </w:rPr>
            </w:pPr>
            <w:r w:rsidRPr="0052225A">
              <w:rPr>
                <w:rFonts w:ascii="Arial" w:hAnsi="Arial" w:cs="Arial"/>
                <w:color w:val="000000"/>
                <w:sz w:val="22"/>
              </w:rPr>
              <w:t>17056,4</w:t>
            </w:r>
          </w:p>
        </w:tc>
        <w:tc>
          <w:tcPr>
            <w:tcW w:w="962" w:type="pct"/>
            <w:tcBorders>
              <w:top w:val="nil"/>
              <w:left w:val="nil"/>
              <w:bottom w:val="single" w:sz="4" w:space="0" w:color="auto"/>
              <w:right w:val="single" w:sz="4" w:space="0" w:color="auto"/>
            </w:tcBorders>
            <w:shd w:val="clear" w:color="auto" w:fill="auto"/>
            <w:vAlign w:val="center"/>
            <w:hideMark/>
          </w:tcPr>
          <w:p w14:paraId="44E15A26" w14:textId="77777777" w:rsidR="0052225A" w:rsidRPr="0052225A" w:rsidRDefault="0052225A" w:rsidP="0052225A">
            <w:pPr>
              <w:spacing w:after="0" w:line="240" w:lineRule="auto"/>
              <w:jc w:val="center"/>
              <w:rPr>
                <w:rFonts w:ascii="Arial" w:eastAsia="Times New Roman" w:hAnsi="Arial" w:cs="Arial"/>
                <w:spacing w:val="-5"/>
                <w:sz w:val="20"/>
                <w:szCs w:val="20"/>
              </w:rPr>
            </w:pPr>
            <w:r w:rsidRPr="0052225A">
              <w:rPr>
                <w:rFonts w:ascii="Arial" w:hAnsi="Arial" w:cs="Arial"/>
                <w:color w:val="000000"/>
                <w:sz w:val="22"/>
              </w:rPr>
              <w:t>107</w:t>
            </w:r>
          </w:p>
        </w:tc>
        <w:tc>
          <w:tcPr>
            <w:tcW w:w="1028" w:type="pct"/>
            <w:tcBorders>
              <w:top w:val="nil"/>
              <w:left w:val="nil"/>
              <w:bottom w:val="single" w:sz="4" w:space="0" w:color="auto"/>
              <w:right w:val="single" w:sz="4" w:space="0" w:color="auto"/>
            </w:tcBorders>
            <w:shd w:val="clear" w:color="auto" w:fill="auto"/>
            <w:vAlign w:val="center"/>
            <w:hideMark/>
          </w:tcPr>
          <w:p w14:paraId="144C3854" w14:textId="77777777" w:rsidR="0052225A" w:rsidRPr="0052225A" w:rsidRDefault="0052225A" w:rsidP="0052225A">
            <w:pPr>
              <w:spacing w:after="0" w:line="240" w:lineRule="auto"/>
              <w:jc w:val="center"/>
              <w:rPr>
                <w:rFonts w:ascii="Arial" w:eastAsia="Times New Roman" w:hAnsi="Arial" w:cs="Arial"/>
                <w:spacing w:val="-5"/>
                <w:sz w:val="20"/>
                <w:szCs w:val="20"/>
              </w:rPr>
            </w:pPr>
            <w:r w:rsidRPr="0052225A">
              <w:rPr>
                <w:rFonts w:ascii="Arial" w:hAnsi="Arial" w:cs="Arial"/>
                <w:color w:val="000000"/>
                <w:sz w:val="22"/>
              </w:rPr>
              <w:t>159,4</w:t>
            </w:r>
          </w:p>
        </w:tc>
      </w:tr>
      <w:tr w:rsidR="0052225A" w:rsidRPr="00CD7605" w14:paraId="795E3166" w14:textId="77777777" w:rsidTr="004A58D7">
        <w:trPr>
          <w:trHeight w:val="57"/>
        </w:trPr>
        <w:tc>
          <w:tcPr>
            <w:tcW w:w="1116" w:type="pct"/>
            <w:tcBorders>
              <w:top w:val="nil"/>
              <w:left w:val="single" w:sz="4" w:space="0" w:color="auto"/>
              <w:bottom w:val="single" w:sz="4" w:space="0" w:color="auto"/>
              <w:right w:val="single" w:sz="4" w:space="0" w:color="auto"/>
            </w:tcBorders>
            <w:shd w:val="clear" w:color="auto" w:fill="auto"/>
            <w:vAlign w:val="center"/>
            <w:hideMark/>
          </w:tcPr>
          <w:p w14:paraId="30C76630" w14:textId="77777777" w:rsidR="0052225A" w:rsidRPr="0052225A" w:rsidRDefault="0052225A" w:rsidP="004A58D7">
            <w:pPr>
              <w:spacing w:after="0" w:line="240" w:lineRule="auto"/>
              <w:jc w:val="left"/>
              <w:rPr>
                <w:rFonts w:ascii="Arial" w:eastAsia="Times New Roman" w:hAnsi="Arial" w:cs="Arial"/>
                <w:spacing w:val="-5"/>
                <w:sz w:val="20"/>
                <w:szCs w:val="20"/>
              </w:rPr>
            </w:pPr>
            <w:r w:rsidRPr="005507F9">
              <w:rPr>
                <w:rFonts w:ascii="Arial" w:eastAsia="Times New Roman" w:hAnsi="Arial" w:cs="Arial"/>
                <w:spacing w:val="-5"/>
                <w:sz w:val="20"/>
                <w:szCs w:val="20"/>
              </w:rPr>
              <w:t>Котельная №2 «Вега» (с учетом сетей абонентов)</w:t>
            </w:r>
          </w:p>
        </w:tc>
        <w:tc>
          <w:tcPr>
            <w:tcW w:w="866" w:type="pct"/>
            <w:tcBorders>
              <w:top w:val="nil"/>
              <w:left w:val="nil"/>
              <w:bottom w:val="single" w:sz="4" w:space="0" w:color="auto"/>
              <w:right w:val="single" w:sz="4" w:space="0" w:color="auto"/>
            </w:tcBorders>
            <w:shd w:val="clear" w:color="auto" w:fill="auto"/>
            <w:vAlign w:val="center"/>
            <w:hideMark/>
          </w:tcPr>
          <w:p w14:paraId="6CA8196D" w14:textId="77777777" w:rsidR="0052225A" w:rsidRPr="0052225A" w:rsidRDefault="0052225A" w:rsidP="0052225A">
            <w:pPr>
              <w:spacing w:after="0" w:line="240" w:lineRule="auto"/>
              <w:jc w:val="center"/>
              <w:rPr>
                <w:rFonts w:ascii="Arial" w:eastAsia="Times New Roman" w:hAnsi="Arial" w:cs="Arial"/>
                <w:spacing w:val="-5"/>
                <w:sz w:val="20"/>
                <w:szCs w:val="20"/>
              </w:rPr>
            </w:pPr>
            <w:r w:rsidRPr="0052225A">
              <w:rPr>
                <w:rFonts w:ascii="Arial" w:hAnsi="Arial" w:cs="Arial"/>
                <w:color w:val="000000"/>
                <w:sz w:val="22"/>
              </w:rPr>
              <w:t>105,537</w:t>
            </w:r>
          </w:p>
        </w:tc>
        <w:tc>
          <w:tcPr>
            <w:tcW w:w="1028" w:type="pct"/>
            <w:tcBorders>
              <w:top w:val="nil"/>
              <w:left w:val="nil"/>
              <w:bottom w:val="single" w:sz="4" w:space="0" w:color="auto"/>
              <w:right w:val="single" w:sz="4" w:space="0" w:color="auto"/>
            </w:tcBorders>
            <w:shd w:val="clear" w:color="auto" w:fill="auto"/>
            <w:vAlign w:val="center"/>
            <w:hideMark/>
          </w:tcPr>
          <w:p w14:paraId="07E44A36" w14:textId="77777777" w:rsidR="0052225A" w:rsidRPr="0052225A" w:rsidRDefault="0052225A" w:rsidP="0052225A">
            <w:pPr>
              <w:spacing w:after="0" w:line="240" w:lineRule="auto"/>
              <w:jc w:val="center"/>
              <w:rPr>
                <w:rFonts w:ascii="Arial" w:eastAsia="Times New Roman" w:hAnsi="Arial" w:cs="Arial"/>
                <w:spacing w:val="-5"/>
                <w:sz w:val="20"/>
                <w:szCs w:val="20"/>
              </w:rPr>
            </w:pPr>
            <w:r w:rsidRPr="0052225A">
              <w:rPr>
                <w:rFonts w:ascii="Arial" w:hAnsi="Arial" w:cs="Arial"/>
                <w:color w:val="000000"/>
                <w:sz w:val="22"/>
              </w:rPr>
              <w:t>15499,4</w:t>
            </w:r>
          </w:p>
        </w:tc>
        <w:tc>
          <w:tcPr>
            <w:tcW w:w="962" w:type="pct"/>
            <w:tcBorders>
              <w:top w:val="nil"/>
              <w:left w:val="nil"/>
              <w:bottom w:val="single" w:sz="4" w:space="0" w:color="auto"/>
              <w:right w:val="single" w:sz="4" w:space="0" w:color="auto"/>
            </w:tcBorders>
            <w:shd w:val="clear" w:color="auto" w:fill="auto"/>
            <w:vAlign w:val="center"/>
            <w:hideMark/>
          </w:tcPr>
          <w:p w14:paraId="5BFFA466" w14:textId="77777777" w:rsidR="0052225A" w:rsidRPr="0052225A" w:rsidRDefault="0052225A" w:rsidP="0052225A">
            <w:pPr>
              <w:spacing w:after="0" w:line="240" w:lineRule="auto"/>
              <w:jc w:val="center"/>
              <w:rPr>
                <w:rFonts w:ascii="Arial" w:eastAsia="Times New Roman" w:hAnsi="Arial" w:cs="Arial"/>
                <w:spacing w:val="-5"/>
                <w:sz w:val="20"/>
                <w:szCs w:val="20"/>
              </w:rPr>
            </w:pPr>
            <w:r w:rsidRPr="0052225A">
              <w:rPr>
                <w:rFonts w:ascii="Arial" w:hAnsi="Arial" w:cs="Arial"/>
                <w:color w:val="000000"/>
                <w:sz w:val="22"/>
              </w:rPr>
              <w:t>107,48</w:t>
            </w:r>
          </w:p>
        </w:tc>
        <w:tc>
          <w:tcPr>
            <w:tcW w:w="1028" w:type="pct"/>
            <w:tcBorders>
              <w:top w:val="nil"/>
              <w:left w:val="nil"/>
              <w:bottom w:val="single" w:sz="4" w:space="0" w:color="auto"/>
              <w:right w:val="single" w:sz="4" w:space="0" w:color="auto"/>
            </w:tcBorders>
            <w:shd w:val="clear" w:color="auto" w:fill="auto"/>
            <w:vAlign w:val="center"/>
            <w:hideMark/>
          </w:tcPr>
          <w:p w14:paraId="7952D264" w14:textId="77777777" w:rsidR="0052225A" w:rsidRPr="0052225A" w:rsidRDefault="0052225A" w:rsidP="0052225A">
            <w:pPr>
              <w:spacing w:after="0" w:line="240" w:lineRule="auto"/>
              <w:jc w:val="center"/>
              <w:rPr>
                <w:rFonts w:ascii="Arial" w:eastAsia="Times New Roman" w:hAnsi="Arial" w:cs="Arial"/>
                <w:spacing w:val="-5"/>
                <w:sz w:val="20"/>
                <w:szCs w:val="20"/>
              </w:rPr>
            </w:pPr>
            <w:r w:rsidRPr="0052225A">
              <w:rPr>
                <w:rFonts w:ascii="Arial" w:hAnsi="Arial" w:cs="Arial"/>
                <w:color w:val="000000"/>
                <w:sz w:val="22"/>
              </w:rPr>
              <w:t>144,2</w:t>
            </w:r>
          </w:p>
        </w:tc>
      </w:tr>
      <w:tr w:rsidR="0052225A" w:rsidRPr="00CD7605" w14:paraId="5E29DA3E" w14:textId="77777777" w:rsidTr="004A58D7">
        <w:trPr>
          <w:trHeight w:val="57"/>
        </w:trPr>
        <w:tc>
          <w:tcPr>
            <w:tcW w:w="1116" w:type="pct"/>
            <w:tcBorders>
              <w:top w:val="nil"/>
              <w:left w:val="single" w:sz="4" w:space="0" w:color="auto"/>
              <w:bottom w:val="single" w:sz="4" w:space="0" w:color="auto"/>
              <w:right w:val="single" w:sz="4" w:space="0" w:color="auto"/>
            </w:tcBorders>
            <w:shd w:val="clear" w:color="auto" w:fill="auto"/>
            <w:vAlign w:val="center"/>
            <w:hideMark/>
          </w:tcPr>
          <w:p w14:paraId="2D9A05A0" w14:textId="77777777" w:rsidR="0052225A" w:rsidRPr="0052225A" w:rsidRDefault="0052225A" w:rsidP="004A58D7">
            <w:pPr>
              <w:spacing w:after="0" w:line="240" w:lineRule="auto"/>
              <w:jc w:val="left"/>
              <w:rPr>
                <w:rFonts w:ascii="Arial" w:eastAsia="Times New Roman" w:hAnsi="Arial" w:cs="Arial"/>
                <w:spacing w:val="-5"/>
                <w:sz w:val="20"/>
                <w:szCs w:val="20"/>
              </w:rPr>
            </w:pPr>
            <w:r w:rsidRPr="0052225A">
              <w:rPr>
                <w:rFonts w:ascii="Arial" w:eastAsia="Times New Roman" w:hAnsi="Arial" w:cs="Arial"/>
                <w:spacing w:val="-5"/>
                <w:sz w:val="20"/>
                <w:szCs w:val="20"/>
              </w:rPr>
              <w:t>Котельная №3 ООО «ТГК-1» (вывод на город, с учетом сетей абонентов)</w:t>
            </w:r>
          </w:p>
        </w:tc>
        <w:tc>
          <w:tcPr>
            <w:tcW w:w="866" w:type="pct"/>
            <w:tcBorders>
              <w:top w:val="nil"/>
              <w:left w:val="nil"/>
              <w:bottom w:val="single" w:sz="4" w:space="0" w:color="auto"/>
              <w:right w:val="single" w:sz="4" w:space="0" w:color="auto"/>
            </w:tcBorders>
            <w:shd w:val="clear" w:color="auto" w:fill="auto"/>
            <w:vAlign w:val="center"/>
            <w:hideMark/>
          </w:tcPr>
          <w:p w14:paraId="08D69070" w14:textId="77777777" w:rsidR="0052225A" w:rsidRPr="0052225A" w:rsidRDefault="0052225A" w:rsidP="0052225A">
            <w:pPr>
              <w:spacing w:after="0" w:line="240" w:lineRule="auto"/>
              <w:jc w:val="center"/>
              <w:rPr>
                <w:rFonts w:ascii="Arial" w:eastAsia="Times New Roman" w:hAnsi="Arial" w:cs="Arial"/>
                <w:spacing w:val="-5"/>
                <w:sz w:val="20"/>
                <w:szCs w:val="20"/>
              </w:rPr>
            </w:pPr>
            <w:r w:rsidRPr="0052225A">
              <w:rPr>
                <w:rFonts w:ascii="Arial" w:hAnsi="Arial" w:cs="Arial"/>
                <w:color w:val="000000"/>
                <w:sz w:val="22"/>
              </w:rPr>
              <w:t>113,399</w:t>
            </w:r>
          </w:p>
        </w:tc>
        <w:tc>
          <w:tcPr>
            <w:tcW w:w="1028" w:type="pct"/>
            <w:tcBorders>
              <w:top w:val="nil"/>
              <w:left w:val="nil"/>
              <w:bottom w:val="single" w:sz="4" w:space="0" w:color="auto"/>
              <w:right w:val="single" w:sz="4" w:space="0" w:color="auto"/>
            </w:tcBorders>
            <w:shd w:val="clear" w:color="auto" w:fill="auto"/>
            <w:vAlign w:val="center"/>
            <w:hideMark/>
          </w:tcPr>
          <w:p w14:paraId="2A6FCCD7" w14:textId="77777777" w:rsidR="0052225A" w:rsidRPr="0052225A" w:rsidRDefault="0052225A" w:rsidP="0052225A">
            <w:pPr>
              <w:spacing w:after="0" w:line="240" w:lineRule="auto"/>
              <w:jc w:val="center"/>
              <w:rPr>
                <w:rFonts w:ascii="Arial" w:eastAsia="Times New Roman" w:hAnsi="Arial" w:cs="Arial"/>
                <w:spacing w:val="-5"/>
                <w:sz w:val="20"/>
                <w:szCs w:val="20"/>
              </w:rPr>
            </w:pPr>
            <w:r w:rsidRPr="0052225A">
              <w:rPr>
                <w:rFonts w:ascii="Arial" w:hAnsi="Arial" w:cs="Arial"/>
                <w:color w:val="000000"/>
                <w:sz w:val="22"/>
              </w:rPr>
              <w:t>19701</w:t>
            </w:r>
          </w:p>
        </w:tc>
        <w:tc>
          <w:tcPr>
            <w:tcW w:w="962" w:type="pct"/>
            <w:tcBorders>
              <w:top w:val="nil"/>
              <w:left w:val="nil"/>
              <w:bottom w:val="single" w:sz="4" w:space="0" w:color="auto"/>
              <w:right w:val="single" w:sz="4" w:space="0" w:color="auto"/>
            </w:tcBorders>
            <w:shd w:val="clear" w:color="auto" w:fill="auto"/>
            <w:vAlign w:val="center"/>
            <w:hideMark/>
          </w:tcPr>
          <w:p w14:paraId="1E1217C5" w14:textId="77777777" w:rsidR="0052225A" w:rsidRPr="0052225A" w:rsidRDefault="0052225A" w:rsidP="0052225A">
            <w:pPr>
              <w:spacing w:after="0" w:line="240" w:lineRule="auto"/>
              <w:jc w:val="center"/>
              <w:rPr>
                <w:rFonts w:ascii="Arial" w:eastAsia="Times New Roman" w:hAnsi="Arial" w:cs="Arial"/>
                <w:spacing w:val="-5"/>
                <w:sz w:val="20"/>
                <w:szCs w:val="20"/>
              </w:rPr>
            </w:pPr>
            <w:r w:rsidRPr="0052225A">
              <w:rPr>
                <w:rFonts w:ascii="Arial" w:hAnsi="Arial" w:cs="Arial"/>
                <w:color w:val="000000"/>
                <w:sz w:val="22"/>
              </w:rPr>
              <w:t>72,05</w:t>
            </w:r>
          </w:p>
        </w:tc>
        <w:tc>
          <w:tcPr>
            <w:tcW w:w="1028" w:type="pct"/>
            <w:tcBorders>
              <w:top w:val="nil"/>
              <w:left w:val="nil"/>
              <w:bottom w:val="single" w:sz="4" w:space="0" w:color="auto"/>
              <w:right w:val="single" w:sz="4" w:space="0" w:color="auto"/>
            </w:tcBorders>
            <w:shd w:val="clear" w:color="auto" w:fill="auto"/>
            <w:vAlign w:val="center"/>
            <w:hideMark/>
          </w:tcPr>
          <w:p w14:paraId="372694DE" w14:textId="77777777" w:rsidR="0052225A" w:rsidRPr="0052225A" w:rsidRDefault="0052225A" w:rsidP="0052225A">
            <w:pPr>
              <w:spacing w:after="0" w:line="240" w:lineRule="auto"/>
              <w:jc w:val="center"/>
              <w:rPr>
                <w:rFonts w:ascii="Arial" w:eastAsia="Times New Roman" w:hAnsi="Arial" w:cs="Arial"/>
                <w:spacing w:val="-5"/>
                <w:sz w:val="20"/>
                <w:szCs w:val="20"/>
              </w:rPr>
            </w:pPr>
            <w:r w:rsidRPr="0052225A">
              <w:rPr>
                <w:rFonts w:ascii="Arial" w:hAnsi="Arial" w:cs="Arial"/>
                <w:color w:val="000000"/>
                <w:sz w:val="22"/>
              </w:rPr>
              <w:t>273,4</w:t>
            </w:r>
          </w:p>
        </w:tc>
      </w:tr>
      <w:tr w:rsidR="0052225A" w:rsidRPr="00CD7605" w14:paraId="49F62576" w14:textId="77777777" w:rsidTr="004A58D7">
        <w:trPr>
          <w:trHeight w:val="57"/>
        </w:trPr>
        <w:tc>
          <w:tcPr>
            <w:tcW w:w="1116" w:type="pct"/>
            <w:tcBorders>
              <w:top w:val="nil"/>
              <w:left w:val="single" w:sz="4" w:space="0" w:color="auto"/>
              <w:bottom w:val="single" w:sz="4" w:space="0" w:color="auto"/>
              <w:right w:val="single" w:sz="4" w:space="0" w:color="auto"/>
            </w:tcBorders>
            <w:shd w:val="clear" w:color="auto" w:fill="auto"/>
            <w:vAlign w:val="center"/>
            <w:hideMark/>
          </w:tcPr>
          <w:p w14:paraId="06A67550" w14:textId="77777777" w:rsidR="0052225A" w:rsidRPr="0052225A" w:rsidRDefault="0052225A" w:rsidP="004A58D7">
            <w:pPr>
              <w:spacing w:after="0" w:line="240" w:lineRule="auto"/>
              <w:jc w:val="left"/>
              <w:rPr>
                <w:rFonts w:ascii="Arial" w:eastAsia="Times New Roman" w:hAnsi="Arial" w:cs="Arial"/>
                <w:spacing w:val="-5"/>
                <w:sz w:val="20"/>
                <w:szCs w:val="20"/>
              </w:rPr>
            </w:pPr>
            <w:r w:rsidRPr="0052225A">
              <w:rPr>
                <w:rFonts w:ascii="Arial" w:eastAsia="Times New Roman" w:hAnsi="Arial" w:cs="Arial"/>
                <w:spacing w:val="-5"/>
                <w:sz w:val="20"/>
                <w:szCs w:val="20"/>
              </w:rPr>
              <w:t>Котельная №3 ООО «ТГК-1» (вывод на промплощадку)</w:t>
            </w:r>
          </w:p>
        </w:tc>
        <w:tc>
          <w:tcPr>
            <w:tcW w:w="866" w:type="pct"/>
            <w:tcBorders>
              <w:top w:val="nil"/>
              <w:left w:val="nil"/>
              <w:bottom w:val="single" w:sz="4" w:space="0" w:color="auto"/>
              <w:right w:val="single" w:sz="4" w:space="0" w:color="auto"/>
            </w:tcBorders>
            <w:shd w:val="clear" w:color="auto" w:fill="auto"/>
            <w:vAlign w:val="center"/>
            <w:hideMark/>
          </w:tcPr>
          <w:p w14:paraId="3AEF2A0C" w14:textId="77777777" w:rsidR="0052225A" w:rsidRPr="0052225A" w:rsidRDefault="0052225A" w:rsidP="0052225A">
            <w:pPr>
              <w:spacing w:after="0" w:line="240" w:lineRule="auto"/>
              <w:jc w:val="center"/>
              <w:rPr>
                <w:rFonts w:ascii="Arial" w:eastAsia="Times New Roman" w:hAnsi="Arial" w:cs="Arial"/>
                <w:spacing w:val="-5"/>
                <w:sz w:val="20"/>
                <w:szCs w:val="20"/>
              </w:rPr>
            </w:pPr>
            <w:r w:rsidRPr="0052225A">
              <w:rPr>
                <w:rFonts w:ascii="Arial" w:hAnsi="Arial" w:cs="Arial"/>
                <w:color w:val="000000"/>
                <w:sz w:val="22"/>
              </w:rPr>
              <w:t>7,949</w:t>
            </w:r>
          </w:p>
        </w:tc>
        <w:tc>
          <w:tcPr>
            <w:tcW w:w="1028" w:type="pct"/>
            <w:tcBorders>
              <w:top w:val="nil"/>
              <w:left w:val="nil"/>
              <w:bottom w:val="single" w:sz="4" w:space="0" w:color="auto"/>
              <w:right w:val="single" w:sz="4" w:space="0" w:color="auto"/>
            </w:tcBorders>
            <w:shd w:val="clear" w:color="auto" w:fill="auto"/>
            <w:vAlign w:val="center"/>
            <w:hideMark/>
          </w:tcPr>
          <w:p w14:paraId="042CD9BE" w14:textId="77777777" w:rsidR="0052225A" w:rsidRPr="0052225A" w:rsidRDefault="0052225A" w:rsidP="0052225A">
            <w:pPr>
              <w:spacing w:after="0" w:line="240" w:lineRule="auto"/>
              <w:jc w:val="center"/>
              <w:rPr>
                <w:rFonts w:ascii="Arial" w:eastAsia="Times New Roman" w:hAnsi="Arial" w:cs="Arial"/>
                <w:spacing w:val="-5"/>
                <w:sz w:val="20"/>
                <w:szCs w:val="20"/>
              </w:rPr>
            </w:pPr>
            <w:r w:rsidRPr="0052225A">
              <w:rPr>
                <w:rFonts w:ascii="Arial" w:hAnsi="Arial" w:cs="Arial"/>
                <w:color w:val="000000"/>
                <w:sz w:val="22"/>
              </w:rPr>
              <w:t>1666,2</w:t>
            </w:r>
          </w:p>
        </w:tc>
        <w:tc>
          <w:tcPr>
            <w:tcW w:w="962" w:type="pct"/>
            <w:tcBorders>
              <w:top w:val="nil"/>
              <w:left w:val="nil"/>
              <w:bottom w:val="single" w:sz="4" w:space="0" w:color="auto"/>
              <w:right w:val="single" w:sz="4" w:space="0" w:color="auto"/>
            </w:tcBorders>
            <w:shd w:val="clear" w:color="auto" w:fill="auto"/>
            <w:vAlign w:val="center"/>
            <w:hideMark/>
          </w:tcPr>
          <w:p w14:paraId="47A9F729" w14:textId="77777777" w:rsidR="0052225A" w:rsidRPr="0052225A" w:rsidRDefault="0052225A" w:rsidP="0052225A">
            <w:pPr>
              <w:spacing w:after="0" w:line="240" w:lineRule="auto"/>
              <w:jc w:val="center"/>
              <w:rPr>
                <w:rFonts w:ascii="Arial" w:eastAsia="Times New Roman" w:hAnsi="Arial" w:cs="Arial"/>
                <w:spacing w:val="-5"/>
                <w:sz w:val="20"/>
                <w:szCs w:val="20"/>
              </w:rPr>
            </w:pPr>
            <w:r w:rsidRPr="0052225A">
              <w:rPr>
                <w:rFonts w:ascii="Arial" w:hAnsi="Arial" w:cs="Arial"/>
                <w:color w:val="000000"/>
                <w:sz w:val="22"/>
              </w:rPr>
              <w:t>24,32</w:t>
            </w:r>
          </w:p>
        </w:tc>
        <w:tc>
          <w:tcPr>
            <w:tcW w:w="1028" w:type="pct"/>
            <w:tcBorders>
              <w:top w:val="nil"/>
              <w:left w:val="nil"/>
              <w:bottom w:val="single" w:sz="4" w:space="0" w:color="auto"/>
              <w:right w:val="single" w:sz="4" w:space="0" w:color="auto"/>
            </w:tcBorders>
            <w:shd w:val="clear" w:color="auto" w:fill="auto"/>
            <w:vAlign w:val="center"/>
            <w:hideMark/>
          </w:tcPr>
          <w:p w14:paraId="5E7BAF04" w14:textId="77777777" w:rsidR="0052225A" w:rsidRPr="0052225A" w:rsidRDefault="0052225A" w:rsidP="0052225A">
            <w:pPr>
              <w:spacing w:after="0" w:line="240" w:lineRule="auto"/>
              <w:jc w:val="center"/>
              <w:rPr>
                <w:rFonts w:ascii="Arial" w:eastAsia="Times New Roman" w:hAnsi="Arial" w:cs="Arial"/>
                <w:spacing w:val="-5"/>
                <w:sz w:val="20"/>
                <w:szCs w:val="20"/>
              </w:rPr>
            </w:pPr>
            <w:r w:rsidRPr="0052225A">
              <w:rPr>
                <w:rFonts w:ascii="Arial" w:hAnsi="Arial" w:cs="Arial"/>
                <w:color w:val="000000"/>
                <w:sz w:val="22"/>
              </w:rPr>
              <w:t>68,5</w:t>
            </w:r>
          </w:p>
        </w:tc>
      </w:tr>
      <w:tr w:rsidR="0052225A" w:rsidRPr="00CD7605" w14:paraId="1316D243" w14:textId="77777777" w:rsidTr="004A58D7">
        <w:trPr>
          <w:trHeight w:val="57"/>
        </w:trPr>
        <w:tc>
          <w:tcPr>
            <w:tcW w:w="1116" w:type="pct"/>
            <w:tcBorders>
              <w:top w:val="nil"/>
              <w:left w:val="single" w:sz="4" w:space="0" w:color="auto"/>
              <w:bottom w:val="single" w:sz="4" w:space="0" w:color="auto"/>
              <w:right w:val="single" w:sz="4" w:space="0" w:color="auto"/>
            </w:tcBorders>
            <w:shd w:val="clear" w:color="auto" w:fill="auto"/>
            <w:vAlign w:val="center"/>
            <w:hideMark/>
          </w:tcPr>
          <w:p w14:paraId="0308071F" w14:textId="77777777" w:rsidR="0052225A" w:rsidRPr="0052225A" w:rsidRDefault="0052225A" w:rsidP="004A58D7">
            <w:pPr>
              <w:spacing w:after="0" w:line="240" w:lineRule="auto"/>
              <w:jc w:val="left"/>
              <w:rPr>
                <w:rFonts w:ascii="Arial" w:eastAsia="Times New Roman" w:hAnsi="Arial" w:cs="Arial"/>
                <w:spacing w:val="-5"/>
                <w:sz w:val="20"/>
                <w:szCs w:val="20"/>
              </w:rPr>
            </w:pPr>
            <w:r w:rsidRPr="0052225A">
              <w:rPr>
                <w:rFonts w:ascii="Arial" w:eastAsia="Times New Roman" w:hAnsi="Arial" w:cs="Arial"/>
                <w:spacing w:val="-5"/>
                <w:sz w:val="20"/>
                <w:szCs w:val="20"/>
              </w:rPr>
              <w:t>Котельная №4 «Озерная» (с учетом сетей абонентов)</w:t>
            </w:r>
          </w:p>
        </w:tc>
        <w:tc>
          <w:tcPr>
            <w:tcW w:w="866" w:type="pct"/>
            <w:tcBorders>
              <w:top w:val="nil"/>
              <w:left w:val="nil"/>
              <w:bottom w:val="single" w:sz="4" w:space="0" w:color="auto"/>
              <w:right w:val="single" w:sz="4" w:space="0" w:color="auto"/>
            </w:tcBorders>
            <w:shd w:val="clear" w:color="auto" w:fill="auto"/>
            <w:vAlign w:val="center"/>
            <w:hideMark/>
          </w:tcPr>
          <w:p w14:paraId="6605EF46" w14:textId="77777777" w:rsidR="0052225A" w:rsidRPr="0052225A" w:rsidRDefault="0052225A" w:rsidP="0052225A">
            <w:pPr>
              <w:spacing w:after="0" w:line="240" w:lineRule="auto"/>
              <w:jc w:val="center"/>
              <w:rPr>
                <w:rFonts w:ascii="Arial" w:eastAsia="Times New Roman" w:hAnsi="Arial" w:cs="Arial"/>
                <w:spacing w:val="-5"/>
                <w:sz w:val="20"/>
                <w:szCs w:val="20"/>
              </w:rPr>
            </w:pPr>
            <w:r w:rsidRPr="0052225A">
              <w:rPr>
                <w:rFonts w:ascii="Arial" w:hAnsi="Arial" w:cs="Arial"/>
                <w:color w:val="000000"/>
                <w:sz w:val="22"/>
              </w:rPr>
              <w:t>4,324</w:t>
            </w:r>
          </w:p>
        </w:tc>
        <w:tc>
          <w:tcPr>
            <w:tcW w:w="1028" w:type="pct"/>
            <w:tcBorders>
              <w:top w:val="nil"/>
              <w:left w:val="nil"/>
              <w:bottom w:val="single" w:sz="4" w:space="0" w:color="auto"/>
              <w:right w:val="single" w:sz="4" w:space="0" w:color="auto"/>
            </w:tcBorders>
            <w:shd w:val="clear" w:color="auto" w:fill="auto"/>
            <w:vAlign w:val="center"/>
            <w:hideMark/>
          </w:tcPr>
          <w:p w14:paraId="0CB9476C" w14:textId="77777777" w:rsidR="0052225A" w:rsidRPr="0052225A" w:rsidRDefault="0052225A" w:rsidP="0052225A">
            <w:pPr>
              <w:spacing w:after="0" w:line="240" w:lineRule="auto"/>
              <w:jc w:val="center"/>
              <w:rPr>
                <w:rFonts w:ascii="Arial" w:eastAsia="Times New Roman" w:hAnsi="Arial" w:cs="Arial"/>
                <w:spacing w:val="-5"/>
                <w:sz w:val="20"/>
                <w:szCs w:val="20"/>
              </w:rPr>
            </w:pPr>
            <w:r w:rsidRPr="0052225A">
              <w:rPr>
                <w:rFonts w:ascii="Arial" w:hAnsi="Arial" w:cs="Arial"/>
                <w:color w:val="000000"/>
                <w:sz w:val="22"/>
              </w:rPr>
              <w:t>264,4</w:t>
            </w:r>
          </w:p>
        </w:tc>
        <w:tc>
          <w:tcPr>
            <w:tcW w:w="962" w:type="pct"/>
            <w:tcBorders>
              <w:top w:val="nil"/>
              <w:left w:val="nil"/>
              <w:bottom w:val="single" w:sz="4" w:space="0" w:color="auto"/>
              <w:right w:val="single" w:sz="4" w:space="0" w:color="auto"/>
            </w:tcBorders>
            <w:shd w:val="clear" w:color="auto" w:fill="auto"/>
            <w:vAlign w:val="center"/>
            <w:hideMark/>
          </w:tcPr>
          <w:p w14:paraId="3AF5AF6F" w14:textId="77777777" w:rsidR="0052225A" w:rsidRPr="0052225A" w:rsidRDefault="0052225A" w:rsidP="0052225A">
            <w:pPr>
              <w:spacing w:after="0" w:line="240" w:lineRule="auto"/>
              <w:jc w:val="center"/>
              <w:rPr>
                <w:rFonts w:ascii="Arial" w:eastAsia="Times New Roman" w:hAnsi="Arial" w:cs="Arial"/>
                <w:spacing w:val="-5"/>
                <w:sz w:val="20"/>
                <w:szCs w:val="20"/>
              </w:rPr>
            </w:pPr>
            <w:r w:rsidRPr="0052225A">
              <w:rPr>
                <w:rFonts w:ascii="Arial" w:hAnsi="Arial" w:cs="Arial"/>
                <w:color w:val="000000"/>
                <w:sz w:val="22"/>
              </w:rPr>
              <w:t>0,88</w:t>
            </w:r>
          </w:p>
        </w:tc>
        <w:tc>
          <w:tcPr>
            <w:tcW w:w="1028" w:type="pct"/>
            <w:tcBorders>
              <w:top w:val="nil"/>
              <w:left w:val="nil"/>
              <w:bottom w:val="single" w:sz="4" w:space="0" w:color="auto"/>
              <w:right w:val="single" w:sz="4" w:space="0" w:color="auto"/>
            </w:tcBorders>
            <w:shd w:val="clear" w:color="auto" w:fill="auto"/>
            <w:vAlign w:val="center"/>
            <w:hideMark/>
          </w:tcPr>
          <w:p w14:paraId="7E580DD0" w14:textId="77777777" w:rsidR="0052225A" w:rsidRPr="0052225A" w:rsidRDefault="0052225A" w:rsidP="0052225A">
            <w:pPr>
              <w:spacing w:after="0" w:line="240" w:lineRule="auto"/>
              <w:jc w:val="center"/>
              <w:rPr>
                <w:rFonts w:ascii="Arial" w:eastAsia="Times New Roman" w:hAnsi="Arial" w:cs="Arial"/>
                <w:spacing w:val="-5"/>
                <w:sz w:val="20"/>
                <w:szCs w:val="20"/>
              </w:rPr>
            </w:pPr>
            <w:r w:rsidRPr="0052225A">
              <w:rPr>
                <w:rFonts w:ascii="Arial" w:hAnsi="Arial" w:cs="Arial"/>
                <w:color w:val="000000"/>
                <w:sz w:val="22"/>
              </w:rPr>
              <w:t>300,5</w:t>
            </w:r>
          </w:p>
        </w:tc>
      </w:tr>
      <w:tr w:rsidR="0052225A" w:rsidRPr="00CD7605" w14:paraId="7255D9A3" w14:textId="77777777" w:rsidTr="004A58D7">
        <w:trPr>
          <w:trHeight w:val="57"/>
        </w:trPr>
        <w:tc>
          <w:tcPr>
            <w:tcW w:w="1116" w:type="pct"/>
            <w:tcBorders>
              <w:top w:val="nil"/>
              <w:left w:val="single" w:sz="4" w:space="0" w:color="auto"/>
              <w:bottom w:val="single" w:sz="4" w:space="0" w:color="auto"/>
              <w:right w:val="single" w:sz="4" w:space="0" w:color="auto"/>
            </w:tcBorders>
            <w:shd w:val="clear" w:color="auto" w:fill="auto"/>
            <w:vAlign w:val="center"/>
            <w:hideMark/>
          </w:tcPr>
          <w:p w14:paraId="6D8D04D1" w14:textId="77777777" w:rsidR="0052225A" w:rsidRPr="0052225A" w:rsidRDefault="0052225A" w:rsidP="004A58D7">
            <w:pPr>
              <w:spacing w:after="0" w:line="240" w:lineRule="auto"/>
              <w:jc w:val="left"/>
              <w:rPr>
                <w:rFonts w:ascii="Arial" w:eastAsia="Times New Roman" w:hAnsi="Arial" w:cs="Arial"/>
                <w:spacing w:val="-5"/>
                <w:sz w:val="20"/>
                <w:szCs w:val="20"/>
              </w:rPr>
            </w:pPr>
            <w:r w:rsidRPr="0052225A">
              <w:rPr>
                <w:rFonts w:ascii="Arial" w:eastAsia="Times New Roman" w:hAnsi="Arial" w:cs="Arial"/>
                <w:spacing w:val="-5"/>
                <w:sz w:val="20"/>
                <w:szCs w:val="20"/>
              </w:rPr>
              <w:t>Котельная ФГУП «УЭВ»</w:t>
            </w:r>
          </w:p>
        </w:tc>
        <w:tc>
          <w:tcPr>
            <w:tcW w:w="866" w:type="pct"/>
            <w:tcBorders>
              <w:top w:val="nil"/>
              <w:left w:val="nil"/>
              <w:bottom w:val="single" w:sz="4" w:space="0" w:color="auto"/>
              <w:right w:val="single" w:sz="4" w:space="0" w:color="auto"/>
            </w:tcBorders>
            <w:shd w:val="clear" w:color="auto" w:fill="auto"/>
            <w:vAlign w:val="center"/>
            <w:hideMark/>
          </w:tcPr>
          <w:p w14:paraId="55FEB3C5" w14:textId="77777777" w:rsidR="0052225A" w:rsidRPr="0052225A" w:rsidRDefault="0052225A" w:rsidP="0052225A">
            <w:pPr>
              <w:spacing w:after="0" w:line="240" w:lineRule="auto"/>
              <w:jc w:val="center"/>
              <w:rPr>
                <w:rFonts w:ascii="Arial" w:eastAsia="Times New Roman" w:hAnsi="Arial" w:cs="Arial"/>
                <w:spacing w:val="-5"/>
                <w:sz w:val="20"/>
                <w:szCs w:val="20"/>
              </w:rPr>
            </w:pPr>
            <w:r w:rsidRPr="0052225A">
              <w:rPr>
                <w:rFonts w:ascii="Arial" w:hAnsi="Arial" w:cs="Arial"/>
                <w:color w:val="000000"/>
                <w:sz w:val="22"/>
              </w:rPr>
              <w:t>5,471</w:t>
            </w:r>
          </w:p>
        </w:tc>
        <w:tc>
          <w:tcPr>
            <w:tcW w:w="1028" w:type="pct"/>
            <w:tcBorders>
              <w:top w:val="nil"/>
              <w:left w:val="nil"/>
              <w:bottom w:val="single" w:sz="4" w:space="0" w:color="auto"/>
              <w:right w:val="single" w:sz="4" w:space="0" w:color="auto"/>
            </w:tcBorders>
            <w:shd w:val="clear" w:color="auto" w:fill="auto"/>
            <w:vAlign w:val="center"/>
            <w:hideMark/>
          </w:tcPr>
          <w:p w14:paraId="2743717F" w14:textId="77777777" w:rsidR="0052225A" w:rsidRPr="0052225A" w:rsidRDefault="0052225A" w:rsidP="0052225A">
            <w:pPr>
              <w:spacing w:after="0" w:line="240" w:lineRule="auto"/>
              <w:jc w:val="center"/>
              <w:rPr>
                <w:rFonts w:ascii="Arial" w:eastAsia="Times New Roman" w:hAnsi="Arial" w:cs="Arial"/>
                <w:spacing w:val="-5"/>
                <w:sz w:val="20"/>
                <w:szCs w:val="20"/>
              </w:rPr>
            </w:pPr>
            <w:r w:rsidRPr="0052225A">
              <w:rPr>
                <w:rFonts w:ascii="Arial" w:hAnsi="Arial" w:cs="Arial"/>
                <w:color w:val="000000"/>
                <w:sz w:val="22"/>
              </w:rPr>
              <w:t>489,4</w:t>
            </w:r>
          </w:p>
        </w:tc>
        <w:tc>
          <w:tcPr>
            <w:tcW w:w="962" w:type="pct"/>
            <w:tcBorders>
              <w:top w:val="nil"/>
              <w:left w:val="nil"/>
              <w:bottom w:val="single" w:sz="4" w:space="0" w:color="auto"/>
              <w:right w:val="single" w:sz="4" w:space="0" w:color="auto"/>
            </w:tcBorders>
            <w:shd w:val="clear" w:color="auto" w:fill="auto"/>
            <w:vAlign w:val="center"/>
            <w:hideMark/>
          </w:tcPr>
          <w:p w14:paraId="6165E250" w14:textId="77777777" w:rsidR="0052225A" w:rsidRPr="0052225A" w:rsidRDefault="0052225A" w:rsidP="0052225A">
            <w:pPr>
              <w:spacing w:after="0" w:line="240" w:lineRule="auto"/>
              <w:jc w:val="center"/>
              <w:rPr>
                <w:rFonts w:ascii="Arial" w:eastAsia="Times New Roman" w:hAnsi="Arial" w:cs="Arial"/>
                <w:spacing w:val="-5"/>
                <w:sz w:val="20"/>
                <w:szCs w:val="20"/>
              </w:rPr>
            </w:pPr>
            <w:r w:rsidRPr="0052225A">
              <w:rPr>
                <w:rFonts w:ascii="Arial" w:hAnsi="Arial" w:cs="Arial"/>
                <w:color w:val="000000"/>
                <w:sz w:val="22"/>
              </w:rPr>
              <w:t>24,1</w:t>
            </w:r>
          </w:p>
        </w:tc>
        <w:tc>
          <w:tcPr>
            <w:tcW w:w="1028" w:type="pct"/>
            <w:tcBorders>
              <w:top w:val="nil"/>
              <w:left w:val="nil"/>
              <w:bottom w:val="single" w:sz="4" w:space="0" w:color="auto"/>
              <w:right w:val="single" w:sz="4" w:space="0" w:color="auto"/>
            </w:tcBorders>
            <w:shd w:val="clear" w:color="auto" w:fill="auto"/>
            <w:vAlign w:val="center"/>
            <w:hideMark/>
          </w:tcPr>
          <w:p w14:paraId="1CA7F45A" w14:textId="77777777" w:rsidR="0052225A" w:rsidRPr="0052225A" w:rsidRDefault="0052225A" w:rsidP="0052225A">
            <w:pPr>
              <w:spacing w:after="0" w:line="240" w:lineRule="auto"/>
              <w:jc w:val="center"/>
              <w:rPr>
                <w:rFonts w:ascii="Arial" w:eastAsia="Times New Roman" w:hAnsi="Arial" w:cs="Arial"/>
                <w:spacing w:val="-5"/>
                <w:sz w:val="20"/>
                <w:szCs w:val="20"/>
              </w:rPr>
            </w:pPr>
            <w:r w:rsidRPr="0052225A">
              <w:rPr>
                <w:rFonts w:ascii="Arial" w:hAnsi="Arial" w:cs="Arial"/>
                <w:color w:val="000000"/>
                <w:sz w:val="22"/>
              </w:rPr>
              <w:t>20,3</w:t>
            </w:r>
          </w:p>
        </w:tc>
      </w:tr>
      <w:tr w:rsidR="0052225A" w:rsidRPr="00CD7605" w14:paraId="7D002EAF" w14:textId="77777777" w:rsidTr="004A58D7">
        <w:trPr>
          <w:trHeight w:val="57"/>
        </w:trPr>
        <w:tc>
          <w:tcPr>
            <w:tcW w:w="1116" w:type="pct"/>
            <w:tcBorders>
              <w:top w:val="nil"/>
              <w:left w:val="single" w:sz="4" w:space="0" w:color="auto"/>
              <w:bottom w:val="single" w:sz="4" w:space="0" w:color="auto"/>
              <w:right w:val="single" w:sz="4" w:space="0" w:color="auto"/>
            </w:tcBorders>
            <w:shd w:val="clear" w:color="auto" w:fill="auto"/>
            <w:vAlign w:val="center"/>
            <w:hideMark/>
          </w:tcPr>
          <w:p w14:paraId="628B4437" w14:textId="77777777" w:rsidR="0052225A" w:rsidRPr="0052225A" w:rsidRDefault="0052225A" w:rsidP="004A58D7">
            <w:pPr>
              <w:spacing w:after="0" w:line="240" w:lineRule="auto"/>
              <w:jc w:val="left"/>
              <w:rPr>
                <w:rFonts w:ascii="Arial" w:eastAsia="Times New Roman" w:hAnsi="Arial" w:cs="Arial"/>
                <w:spacing w:val="-5"/>
                <w:sz w:val="20"/>
                <w:szCs w:val="20"/>
              </w:rPr>
            </w:pPr>
            <w:r w:rsidRPr="0052225A">
              <w:rPr>
                <w:rFonts w:ascii="Arial" w:eastAsia="Times New Roman" w:hAnsi="Arial" w:cs="Arial"/>
                <w:spacing w:val="-5"/>
                <w:sz w:val="20"/>
                <w:szCs w:val="20"/>
              </w:rPr>
              <w:t>Котельная ООО «Коммунальщик»</w:t>
            </w:r>
          </w:p>
        </w:tc>
        <w:tc>
          <w:tcPr>
            <w:tcW w:w="866" w:type="pct"/>
            <w:tcBorders>
              <w:top w:val="nil"/>
              <w:left w:val="nil"/>
              <w:bottom w:val="single" w:sz="4" w:space="0" w:color="auto"/>
              <w:right w:val="single" w:sz="4" w:space="0" w:color="auto"/>
            </w:tcBorders>
            <w:shd w:val="clear" w:color="auto" w:fill="auto"/>
            <w:vAlign w:val="center"/>
            <w:hideMark/>
          </w:tcPr>
          <w:p w14:paraId="13C4D184" w14:textId="77777777" w:rsidR="0052225A" w:rsidRPr="0052225A" w:rsidRDefault="0052225A" w:rsidP="0052225A">
            <w:pPr>
              <w:spacing w:after="0" w:line="240" w:lineRule="auto"/>
              <w:jc w:val="center"/>
              <w:rPr>
                <w:rFonts w:ascii="Arial" w:eastAsia="Times New Roman" w:hAnsi="Arial" w:cs="Arial"/>
                <w:spacing w:val="-5"/>
                <w:sz w:val="20"/>
                <w:szCs w:val="20"/>
              </w:rPr>
            </w:pPr>
            <w:r w:rsidRPr="0052225A">
              <w:rPr>
                <w:rFonts w:ascii="Arial" w:hAnsi="Arial" w:cs="Arial"/>
                <w:color w:val="000000"/>
                <w:sz w:val="22"/>
              </w:rPr>
              <w:t>1,159</w:t>
            </w:r>
          </w:p>
        </w:tc>
        <w:tc>
          <w:tcPr>
            <w:tcW w:w="1028" w:type="pct"/>
            <w:tcBorders>
              <w:top w:val="nil"/>
              <w:left w:val="nil"/>
              <w:bottom w:val="single" w:sz="4" w:space="0" w:color="auto"/>
              <w:right w:val="single" w:sz="4" w:space="0" w:color="auto"/>
            </w:tcBorders>
            <w:shd w:val="clear" w:color="auto" w:fill="auto"/>
            <w:vAlign w:val="center"/>
            <w:hideMark/>
          </w:tcPr>
          <w:p w14:paraId="00A67F23" w14:textId="77777777" w:rsidR="0052225A" w:rsidRPr="0052225A" w:rsidRDefault="0052225A" w:rsidP="0052225A">
            <w:pPr>
              <w:spacing w:after="0" w:line="240" w:lineRule="auto"/>
              <w:jc w:val="center"/>
              <w:rPr>
                <w:rFonts w:ascii="Arial" w:eastAsia="Times New Roman" w:hAnsi="Arial" w:cs="Arial"/>
                <w:spacing w:val="-5"/>
                <w:sz w:val="20"/>
                <w:szCs w:val="20"/>
              </w:rPr>
            </w:pPr>
            <w:r w:rsidRPr="0052225A">
              <w:rPr>
                <w:rFonts w:ascii="Arial" w:hAnsi="Arial" w:cs="Arial"/>
                <w:color w:val="000000"/>
                <w:sz w:val="22"/>
              </w:rPr>
              <w:t>143,2</w:t>
            </w:r>
          </w:p>
        </w:tc>
        <w:tc>
          <w:tcPr>
            <w:tcW w:w="962" w:type="pct"/>
            <w:tcBorders>
              <w:top w:val="nil"/>
              <w:left w:val="nil"/>
              <w:bottom w:val="single" w:sz="4" w:space="0" w:color="auto"/>
              <w:right w:val="single" w:sz="4" w:space="0" w:color="auto"/>
            </w:tcBorders>
            <w:shd w:val="clear" w:color="auto" w:fill="auto"/>
            <w:vAlign w:val="center"/>
            <w:hideMark/>
          </w:tcPr>
          <w:p w14:paraId="0E680E73" w14:textId="77777777" w:rsidR="0052225A" w:rsidRPr="0052225A" w:rsidRDefault="0052225A" w:rsidP="0052225A">
            <w:pPr>
              <w:spacing w:after="0" w:line="240" w:lineRule="auto"/>
              <w:jc w:val="center"/>
              <w:rPr>
                <w:rFonts w:ascii="Arial" w:eastAsia="Times New Roman" w:hAnsi="Arial" w:cs="Arial"/>
                <w:spacing w:val="-5"/>
                <w:sz w:val="20"/>
                <w:szCs w:val="20"/>
              </w:rPr>
            </w:pPr>
            <w:r w:rsidRPr="0052225A">
              <w:rPr>
                <w:rFonts w:ascii="Arial" w:hAnsi="Arial" w:cs="Arial"/>
                <w:color w:val="000000"/>
                <w:sz w:val="22"/>
              </w:rPr>
              <w:t>4,94</w:t>
            </w:r>
          </w:p>
        </w:tc>
        <w:tc>
          <w:tcPr>
            <w:tcW w:w="1028" w:type="pct"/>
            <w:tcBorders>
              <w:top w:val="nil"/>
              <w:left w:val="nil"/>
              <w:bottom w:val="single" w:sz="4" w:space="0" w:color="auto"/>
              <w:right w:val="single" w:sz="4" w:space="0" w:color="auto"/>
            </w:tcBorders>
            <w:shd w:val="clear" w:color="auto" w:fill="auto"/>
            <w:vAlign w:val="center"/>
            <w:hideMark/>
          </w:tcPr>
          <w:p w14:paraId="48FF161D" w14:textId="77777777" w:rsidR="0052225A" w:rsidRPr="0052225A" w:rsidRDefault="0052225A" w:rsidP="0052225A">
            <w:pPr>
              <w:spacing w:after="0" w:line="240" w:lineRule="auto"/>
              <w:jc w:val="center"/>
              <w:rPr>
                <w:rFonts w:ascii="Arial" w:eastAsia="Times New Roman" w:hAnsi="Arial" w:cs="Arial"/>
                <w:spacing w:val="-5"/>
                <w:sz w:val="20"/>
                <w:szCs w:val="20"/>
              </w:rPr>
            </w:pPr>
            <w:r w:rsidRPr="0052225A">
              <w:rPr>
                <w:rFonts w:ascii="Arial" w:hAnsi="Arial" w:cs="Arial"/>
                <w:color w:val="000000"/>
                <w:sz w:val="22"/>
              </w:rPr>
              <w:t>29,0</w:t>
            </w:r>
          </w:p>
        </w:tc>
      </w:tr>
      <w:tr w:rsidR="0052225A" w:rsidRPr="00CD7605" w14:paraId="0A2A8E36" w14:textId="77777777" w:rsidTr="004A58D7">
        <w:trPr>
          <w:trHeight w:val="57"/>
        </w:trPr>
        <w:tc>
          <w:tcPr>
            <w:tcW w:w="1116" w:type="pct"/>
            <w:tcBorders>
              <w:top w:val="nil"/>
              <w:left w:val="single" w:sz="4" w:space="0" w:color="auto"/>
              <w:bottom w:val="single" w:sz="4" w:space="0" w:color="auto"/>
              <w:right w:val="single" w:sz="4" w:space="0" w:color="auto"/>
            </w:tcBorders>
            <w:shd w:val="clear" w:color="auto" w:fill="auto"/>
            <w:vAlign w:val="center"/>
            <w:hideMark/>
          </w:tcPr>
          <w:p w14:paraId="0B0BF77F" w14:textId="77777777" w:rsidR="0052225A" w:rsidRPr="0052225A" w:rsidRDefault="0052225A" w:rsidP="004A58D7">
            <w:pPr>
              <w:spacing w:after="0" w:line="240" w:lineRule="auto"/>
              <w:jc w:val="left"/>
              <w:rPr>
                <w:rFonts w:ascii="Arial" w:eastAsia="Times New Roman" w:hAnsi="Arial" w:cs="Arial"/>
                <w:spacing w:val="-5"/>
                <w:sz w:val="20"/>
                <w:szCs w:val="20"/>
              </w:rPr>
            </w:pPr>
            <w:r w:rsidRPr="0052225A">
              <w:rPr>
                <w:rFonts w:ascii="Arial" w:eastAsia="Times New Roman" w:hAnsi="Arial" w:cs="Arial"/>
                <w:spacing w:val="-5"/>
                <w:sz w:val="20"/>
                <w:szCs w:val="20"/>
              </w:rPr>
              <w:t>Котельная ООО «М-300»</w:t>
            </w:r>
          </w:p>
        </w:tc>
        <w:tc>
          <w:tcPr>
            <w:tcW w:w="866" w:type="pct"/>
            <w:tcBorders>
              <w:top w:val="nil"/>
              <w:left w:val="nil"/>
              <w:bottom w:val="single" w:sz="4" w:space="0" w:color="auto"/>
              <w:right w:val="single" w:sz="4" w:space="0" w:color="auto"/>
            </w:tcBorders>
            <w:shd w:val="clear" w:color="auto" w:fill="auto"/>
            <w:vAlign w:val="center"/>
            <w:hideMark/>
          </w:tcPr>
          <w:p w14:paraId="652289CB" w14:textId="77777777" w:rsidR="0052225A" w:rsidRPr="0052225A" w:rsidRDefault="0052225A" w:rsidP="0052225A">
            <w:pPr>
              <w:spacing w:after="0" w:line="240" w:lineRule="auto"/>
              <w:jc w:val="center"/>
              <w:rPr>
                <w:rFonts w:ascii="Arial" w:eastAsia="Times New Roman" w:hAnsi="Arial" w:cs="Arial"/>
                <w:spacing w:val="-5"/>
                <w:sz w:val="20"/>
                <w:szCs w:val="20"/>
              </w:rPr>
            </w:pPr>
            <w:r w:rsidRPr="0052225A">
              <w:rPr>
                <w:rFonts w:ascii="Arial" w:hAnsi="Arial" w:cs="Arial"/>
                <w:color w:val="000000"/>
                <w:sz w:val="22"/>
              </w:rPr>
              <w:t>1,272</w:t>
            </w:r>
          </w:p>
        </w:tc>
        <w:tc>
          <w:tcPr>
            <w:tcW w:w="1028" w:type="pct"/>
            <w:tcBorders>
              <w:top w:val="nil"/>
              <w:left w:val="nil"/>
              <w:bottom w:val="single" w:sz="4" w:space="0" w:color="auto"/>
              <w:right w:val="single" w:sz="4" w:space="0" w:color="auto"/>
            </w:tcBorders>
            <w:shd w:val="clear" w:color="auto" w:fill="auto"/>
            <w:vAlign w:val="center"/>
            <w:hideMark/>
          </w:tcPr>
          <w:p w14:paraId="790D1599" w14:textId="77777777" w:rsidR="0052225A" w:rsidRPr="0052225A" w:rsidRDefault="0052225A" w:rsidP="0052225A">
            <w:pPr>
              <w:spacing w:after="0" w:line="240" w:lineRule="auto"/>
              <w:jc w:val="center"/>
              <w:rPr>
                <w:rFonts w:ascii="Arial" w:eastAsia="Times New Roman" w:hAnsi="Arial" w:cs="Arial"/>
                <w:spacing w:val="-5"/>
                <w:sz w:val="20"/>
                <w:szCs w:val="20"/>
              </w:rPr>
            </w:pPr>
            <w:r w:rsidRPr="0052225A">
              <w:rPr>
                <w:rFonts w:ascii="Arial" w:hAnsi="Arial" w:cs="Arial"/>
                <w:color w:val="000000"/>
                <w:sz w:val="22"/>
              </w:rPr>
              <w:t>360,2</w:t>
            </w:r>
          </w:p>
        </w:tc>
        <w:tc>
          <w:tcPr>
            <w:tcW w:w="962" w:type="pct"/>
            <w:tcBorders>
              <w:top w:val="nil"/>
              <w:left w:val="nil"/>
              <w:bottom w:val="single" w:sz="4" w:space="0" w:color="auto"/>
              <w:right w:val="single" w:sz="4" w:space="0" w:color="auto"/>
            </w:tcBorders>
            <w:shd w:val="clear" w:color="auto" w:fill="auto"/>
            <w:vAlign w:val="center"/>
            <w:hideMark/>
          </w:tcPr>
          <w:p w14:paraId="06027B28" w14:textId="77777777" w:rsidR="0052225A" w:rsidRPr="0052225A" w:rsidRDefault="0052225A" w:rsidP="0052225A">
            <w:pPr>
              <w:spacing w:after="0" w:line="240" w:lineRule="auto"/>
              <w:jc w:val="center"/>
              <w:rPr>
                <w:rFonts w:ascii="Arial" w:eastAsia="Times New Roman" w:hAnsi="Arial" w:cs="Arial"/>
                <w:spacing w:val="-5"/>
                <w:sz w:val="20"/>
                <w:szCs w:val="20"/>
              </w:rPr>
            </w:pPr>
            <w:r w:rsidRPr="0052225A">
              <w:rPr>
                <w:rFonts w:ascii="Arial" w:hAnsi="Arial" w:cs="Arial"/>
                <w:color w:val="000000"/>
                <w:sz w:val="22"/>
              </w:rPr>
              <w:t>9,35</w:t>
            </w:r>
          </w:p>
        </w:tc>
        <w:tc>
          <w:tcPr>
            <w:tcW w:w="1028" w:type="pct"/>
            <w:tcBorders>
              <w:top w:val="nil"/>
              <w:left w:val="nil"/>
              <w:bottom w:val="single" w:sz="4" w:space="0" w:color="auto"/>
              <w:right w:val="single" w:sz="4" w:space="0" w:color="auto"/>
            </w:tcBorders>
            <w:shd w:val="clear" w:color="auto" w:fill="auto"/>
            <w:vAlign w:val="center"/>
            <w:hideMark/>
          </w:tcPr>
          <w:p w14:paraId="283B68A7" w14:textId="77777777" w:rsidR="0052225A" w:rsidRPr="0052225A" w:rsidRDefault="0052225A" w:rsidP="0052225A">
            <w:pPr>
              <w:spacing w:after="0" w:line="240" w:lineRule="auto"/>
              <w:jc w:val="center"/>
              <w:rPr>
                <w:rFonts w:ascii="Arial" w:eastAsia="Times New Roman" w:hAnsi="Arial" w:cs="Arial"/>
                <w:spacing w:val="-5"/>
                <w:sz w:val="20"/>
                <w:szCs w:val="20"/>
              </w:rPr>
            </w:pPr>
            <w:r w:rsidRPr="0052225A">
              <w:rPr>
                <w:rFonts w:ascii="Arial" w:hAnsi="Arial" w:cs="Arial"/>
                <w:color w:val="000000"/>
                <w:sz w:val="22"/>
              </w:rPr>
              <w:t>38,5</w:t>
            </w:r>
          </w:p>
        </w:tc>
      </w:tr>
      <w:tr w:rsidR="0052225A" w:rsidRPr="00CD7605" w14:paraId="34FDA6BB" w14:textId="77777777" w:rsidTr="004A58D7">
        <w:trPr>
          <w:trHeight w:val="57"/>
        </w:trPr>
        <w:tc>
          <w:tcPr>
            <w:tcW w:w="1116" w:type="pct"/>
            <w:tcBorders>
              <w:top w:val="nil"/>
              <w:left w:val="single" w:sz="4" w:space="0" w:color="auto"/>
              <w:bottom w:val="single" w:sz="4" w:space="0" w:color="auto"/>
              <w:right w:val="single" w:sz="4" w:space="0" w:color="auto"/>
            </w:tcBorders>
            <w:shd w:val="clear" w:color="auto" w:fill="auto"/>
            <w:vAlign w:val="center"/>
            <w:hideMark/>
          </w:tcPr>
          <w:p w14:paraId="1D9E624B" w14:textId="77777777" w:rsidR="0052225A" w:rsidRPr="0052225A" w:rsidRDefault="0052225A" w:rsidP="004A58D7">
            <w:pPr>
              <w:spacing w:after="0" w:line="240" w:lineRule="auto"/>
              <w:jc w:val="left"/>
              <w:rPr>
                <w:rFonts w:ascii="Arial" w:eastAsia="Times New Roman" w:hAnsi="Arial" w:cs="Arial"/>
                <w:spacing w:val="-5"/>
                <w:sz w:val="20"/>
                <w:szCs w:val="20"/>
              </w:rPr>
            </w:pPr>
            <w:r w:rsidRPr="0052225A">
              <w:rPr>
                <w:rFonts w:ascii="Arial" w:eastAsia="Times New Roman" w:hAnsi="Arial" w:cs="Arial"/>
                <w:spacing w:val="-5"/>
                <w:sz w:val="20"/>
                <w:szCs w:val="20"/>
              </w:rPr>
              <w:t>Котельная ООО «ТВК»</w:t>
            </w:r>
          </w:p>
        </w:tc>
        <w:tc>
          <w:tcPr>
            <w:tcW w:w="866" w:type="pct"/>
            <w:tcBorders>
              <w:top w:val="nil"/>
              <w:left w:val="nil"/>
              <w:bottom w:val="single" w:sz="4" w:space="0" w:color="auto"/>
              <w:right w:val="single" w:sz="4" w:space="0" w:color="auto"/>
            </w:tcBorders>
            <w:shd w:val="clear" w:color="auto" w:fill="auto"/>
            <w:vAlign w:val="center"/>
            <w:hideMark/>
          </w:tcPr>
          <w:p w14:paraId="602DA552" w14:textId="77777777" w:rsidR="0052225A" w:rsidRPr="0052225A" w:rsidRDefault="0052225A" w:rsidP="0052225A">
            <w:pPr>
              <w:spacing w:after="0" w:line="240" w:lineRule="auto"/>
              <w:jc w:val="center"/>
              <w:rPr>
                <w:rFonts w:ascii="Arial" w:eastAsia="Times New Roman" w:hAnsi="Arial" w:cs="Arial"/>
                <w:spacing w:val="-5"/>
                <w:sz w:val="20"/>
                <w:szCs w:val="20"/>
              </w:rPr>
            </w:pPr>
            <w:r w:rsidRPr="0052225A">
              <w:rPr>
                <w:rFonts w:ascii="Arial" w:hAnsi="Arial" w:cs="Arial"/>
                <w:color w:val="000000"/>
                <w:sz w:val="22"/>
              </w:rPr>
              <w:t>1,084</w:t>
            </w:r>
          </w:p>
        </w:tc>
        <w:tc>
          <w:tcPr>
            <w:tcW w:w="1028" w:type="pct"/>
            <w:tcBorders>
              <w:top w:val="nil"/>
              <w:left w:val="nil"/>
              <w:bottom w:val="single" w:sz="4" w:space="0" w:color="auto"/>
              <w:right w:val="single" w:sz="4" w:space="0" w:color="auto"/>
            </w:tcBorders>
            <w:shd w:val="clear" w:color="auto" w:fill="auto"/>
            <w:vAlign w:val="center"/>
            <w:hideMark/>
          </w:tcPr>
          <w:p w14:paraId="522C1EF8" w14:textId="77777777" w:rsidR="0052225A" w:rsidRPr="0052225A" w:rsidRDefault="0052225A" w:rsidP="0052225A">
            <w:pPr>
              <w:spacing w:after="0" w:line="240" w:lineRule="auto"/>
              <w:jc w:val="center"/>
              <w:rPr>
                <w:rFonts w:ascii="Arial" w:eastAsia="Times New Roman" w:hAnsi="Arial" w:cs="Arial"/>
                <w:spacing w:val="-5"/>
                <w:sz w:val="20"/>
                <w:szCs w:val="20"/>
              </w:rPr>
            </w:pPr>
            <w:r w:rsidRPr="0052225A">
              <w:rPr>
                <w:rFonts w:ascii="Arial" w:hAnsi="Arial" w:cs="Arial"/>
                <w:color w:val="000000"/>
                <w:sz w:val="22"/>
              </w:rPr>
              <w:t>142,1</w:t>
            </w:r>
          </w:p>
        </w:tc>
        <w:tc>
          <w:tcPr>
            <w:tcW w:w="962" w:type="pct"/>
            <w:tcBorders>
              <w:top w:val="nil"/>
              <w:left w:val="nil"/>
              <w:bottom w:val="single" w:sz="4" w:space="0" w:color="auto"/>
              <w:right w:val="single" w:sz="4" w:space="0" w:color="auto"/>
            </w:tcBorders>
            <w:shd w:val="clear" w:color="auto" w:fill="auto"/>
            <w:vAlign w:val="center"/>
            <w:hideMark/>
          </w:tcPr>
          <w:p w14:paraId="01ACE451" w14:textId="77777777" w:rsidR="0052225A" w:rsidRPr="0052225A" w:rsidRDefault="0052225A" w:rsidP="0052225A">
            <w:pPr>
              <w:spacing w:after="0" w:line="240" w:lineRule="auto"/>
              <w:jc w:val="center"/>
              <w:rPr>
                <w:rFonts w:ascii="Arial" w:eastAsia="Times New Roman" w:hAnsi="Arial" w:cs="Arial"/>
                <w:spacing w:val="-5"/>
                <w:sz w:val="20"/>
                <w:szCs w:val="20"/>
              </w:rPr>
            </w:pPr>
            <w:r w:rsidRPr="0052225A">
              <w:rPr>
                <w:rFonts w:ascii="Arial" w:hAnsi="Arial" w:cs="Arial"/>
                <w:color w:val="000000"/>
                <w:sz w:val="22"/>
              </w:rPr>
              <w:t>3,7</w:t>
            </w:r>
          </w:p>
        </w:tc>
        <w:tc>
          <w:tcPr>
            <w:tcW w:w="1028" w:type="pct"/>
            <w:tcBorders>
              <w:top w:val="nil"/>
              <w:left w:val="nil"/>
              <w:bottom w:val="single" w:sz="4" w:space="0" w:color="auto"/>
              <w:right w:val="single" w:sz="4" w:space="0" w:color="auto"/>
            </w:tcBorders>
            <w:shd w:val="clear" w:color="auto" w:fill="auto"/>
            <w:vAlign w:val="center"/>
            <w:hideMark/>
          </w:tcPr>
          <w:p w14:paraId="60BFB132" w14:textId="77777777" w:rsidR="0052225A" w:rsidRPr="0052225A" w:rsidRDefault="0052225A" w:rsidP="0052225A">
            <w:pPr>
              <w:spacing w:after="0" w:line="240" w:lineRule="auto"/>
              <w:jc w:val="center"/>
              <w:rPr>
                <w:rFonts w:ascii="Arial" w:eastAsia="Times New Roman" w:hAnsi="Arial" w:cs="Arial"/>
                <w:spacing w:val="-5"/>
                <w:sz w:val="20"/>
                <w:szCs w:val="20"/>
              </w:rPr>
            </w:pPr>
            <w:r w:rsidRPr="0052225A">
              <w:rPr>
                <w:rFonts w:ascii="Arial" w:hAnsi="Arial" w:cs="Arial"/>
                <w:color w:val="000000"/>
                <w:sz w:val="22"/>
              </w:rPr>
              <w:t>38,4</w:t>
            </w:r>
          </w:p>
        </w:tc>
      </w:tr>
      <w:tr w:rsidR="0052225A" w:rsidRPr="00CD7605" w14:paraId="141E719C" w14:textId="77777777" w:rsidTr="004A58D7">
        <w:trPr>
          <w:trHeight w:val="57"/>
        </w:trPr>
        <w:tc>
          <w:tcPr>
            <w:tcW w:w="1116" w:type="pct"/>
            <w:tcBorders>
              <w:top w:val="nil"/>
              <w:left w:val="single" w:sz="4" w:space="0" w:color="auto"/>
              <w:bottom w:val="single" w:sz="4" w:space="0" w:color="auto"/>
              <w:right w:val="single" w:sz="4" w:space="0" w:color="auto"/>
            </w:tcBorders>
            <w:shd w:val="clear" w:color="auto" w:fill="auto"/>
            <w:vAlign w:val="center"/>
            <w:hideMark/>
          </w:tcPr>
          <w:p w14:paraId="01F21D11" w14:textId="77777777" w:rsidR="0052225A" w:rsidRPr="0052225A" w:rsidRDefault="0052225A" w:rsidP="004A58D7">
            <w:pPr>
              <w:spacing w:after="0" w:line="240" w:lineRule="auto"/>
              <w:jc w:val="left"/>
              <w:rPr>
                <w:rFonts w:ascii="Arial" w:eastAsia="Times New Roman" w:hAnsi="Arial" w:cs="Arial"/>
                <w:spacing w:val="-5"/>
                <w:sz w:val="20"/>
                <w:szCs w:val="20"/>
              </w:rPr>
            </w:pPr>
            <w:r w:rsidRPr="0052225A">
              <w:rPr>
                <w:rFonts w:ascii="Arial" w:eastAsia="Times New Roman" w:hAnsi="Arial" w:cs="Arial"/>
                <w:spacing w:val="-5"/>
                <w:sz w:val="20"/>
                <w:szCs w:val="20"/>
              </w:rPr>
              <w:t>ЖКС№4</w:t>
            </w:r>
          </w:p>
        </w:tc>
        <w:tc>
          <w:tcPr>
            <w:tcW w:w="866" w:type="pct"/>
            <w:tcBorders>
              <w:top w:val="nil"/>
              <w:left w:val="nil"/>
              <w:bottom w:val="single" w:sz="4" w:space="0" w:color="auto"/>
              <w:right w:val="single" w:sz="4" w:space="0" w:color="auto"/>
            </w:tcBorders>
            <w:shd w:val="clear" w:color="auto" w:fill="auto"/>
            <w:vAlign w:val="center"/>
            <w:hideMark/>
          </w:tcPr>
          <w:p w14:paraId="4051D371" w14:textId="77777777" w:rsidR="0052225A" w:rsidRPr="0052225A" w:rsidRDefault="0052225A" w:rsidP="0052225A">
            <w:pPr>
              <w:spacing w:after="0" w:line="240" w:lineRule="auto"/>
              <w:jc w:val="center"/>
              <w:rPr>
                <w:rFonts w:ascii="Arial" w:eastAsia="Times New Roman" w:hAnsi="Arial" w:cs="Arial"/>
                <w:spacing w:val="-5"/>
                <w:sz w:val="20"/>
                <w:szCs w:val="20"/>
              </w:rPr>
            </w:pPr>
            <w:r w:rsidRPr="0052225A">
              <w:rPr>
                <w:rFonts w:ascii="Arial" w:hAnsi="Arial" w:cs="Arial"/>
                <w:color w:val="000000"/>
                <w:sz w:val="22"/>
              </w:rPr>
              <w:t>5,423</w:t>
            </w:r>
          </w:p>
        </w:tc>
        <w:tc>
          <w:tcPr>
            <w:tcW w:w="1028" w:type="pct"/>
            <w:tcBorders>
              <w:top w:val="nil"/>
              <w:left w:val="nil"/>
              <w:bottom w:val="single" w:sz="4" w:space="0" w:color="auto"/>
              <w:right w:val="single" w:sz="4" w:space="0" w:color="auto"/>
            </w:tcBorders>
            <w:shd w:val="clear" w:color="auto" w:fill="auto"/>
            <w:vAlign w:val="center"/>
            <w:hideMark/>
          </w:tcPr>
          <w:p w14:paraId="1E296DB9" w14:textId="77777777" w:rsidR="0052225A" w:rsidRPr="0052225A" w:rsidRDefault="0052225A" w:rsidP="0052225A">
            <w:pPr>
              <w:spacing w:after="0" w:line="240" w:lineRule="auto"/>
              <w:jc w:val="center"/>
              <w:rPr>
                <w:rFonts w:ascii="Arial" w:eastAsia="Times New Roman" w:hAnsi="Arial" w:cs="Arial"/>
                <w:spacing w:val="-5"/>
                <w:sz w:val="20"/>
                <w:szCs w:val="20"/>
              </w:rPr>
            </w:pPr>
            <w:r w:rsidRPr="0052225A">
              <w:rPr>
                <w:rFonts w:ascii="Arial" w:hAnsi="Arial" w:cs="Arial"/>
                <w:color w:val="000000"/>
                <w:sz w:val="22"/>
              </w:rPr>
              <w:t>784,1</w:t>
            </w:r>
          </w:p>
        </w:tc>
        <w:tc>
          <w:tcPr>
            <w:tcW w:w="962" w:type="pct"/>
            <w:tcBorders>
              <w:top w:val="nil"/>
              <w:left w:val="nil"/>
              <w:bottom w:val="single" w:sz="4" w:space="0" w:color="auto"/>
              <w:right w:val="single" w:sz="4" w:space="0" w:color="auto"/>
            </w:tcBorders>
            <w:shd w:val="clear" w:color="auto" w:fill="auto"/>
            <w:vAlign w:val="center"/>
            <w:hideMark/>
          </w:tcPr>
          <w:p w14:paraId="36630A41" w14:textId="77777777" w:rsidR="0052225A" w:rsidRPr="0052225A" w:rsidRDefault="0052225A" w:rsidP="0052225A">
            <w:pPr>
              <w:spacing w:after="0" w:line="240" w:lineRule="auto"/>
              <w:jc w:val="center"/>
              <w:rPr>
                <w:rFonts w:ascii="Arial" w:eastAsia="Times New Roman" w:hAnsi="Arial" w:cs="Arial"/>
                <w:spacing w:val="-5"/>
                <w:sz w:val="20"/>
                <w:szCs w:val="20"/>
              </w:rPr>
            </w:pPr>
            <w:r w:rsidRPr="0052225A">
              <w:rPr>
                <w:rFonts w:ascii="Arial" w:hAnsi="Arial" w:cs="Arial"/>
                <w:color w:val="000000"/>
                <w:sz w:val="22"/>
              </w:rPr>
              <w:t>3,4</w:t>
            </w:r>
          </w:p>
        </w:tc>
        <w:tc>
          <w:tcPr>
            <w:tcW w:w="1028" w:type="pct"/>
            <w:tcBorders>
              <w:top w:val="nil"/>
              <w:left w:val="nil"/>
              <w:bottom w:val="single" w:sz="4" w:space="0" w:color="auto"/>
              <w:right w:val="single" w:sz="4" w:space="0" w:color="auto"/>
            </w:tcBorders>
            <w:shd w:val="clear" w:color="auto" w:fill="auto"/>
            <w:vAlign w:val="center"/>
            <w:hideMark/>
          </w:tcPr>
          <w:p w14:paraId="108D345C" w14:textId="77777777" w:rsidR="0052225A" w:rsidRPr="0052225A" w:rsidRDefault="0052225A" w:rsidP="0052225A">
            <w:pPr>
              <w:spacing w:after="0" w:line="240" w:lineRule="auto"/>
              <w:jc w:val="center"/>
              <w:rPr>
                <w:rFonts w:ascii="Arial" w:eastAsia="Times New Roman" w:hAnsi="Arial" w:cs="Arial"/>
                <w:spacing w:val="-5"/>
                <w:sz w:val="20"/>
                <w:szCs w:val="20"/>
              </w:rPr>
            </w:pPr>
            <w:r w:rsidRPr="0052225A">
              <w:rPr>
                <w:rFonts w:ascii="Arial" w:hAnsi="Arial" w:cs="Arial"/>
                <w:color w:val="000000"/>
                <w:sz w:val="22"/>
              </w:rPr>
              <w:t>230,6</w:t>
            </w:r>
          </w:p>
        </w:tc>
      </w:tr>
      <w:tr w:rsidR="0052225A" w:rsidRPr="00CD7605" w14:paraId="281C80E5" w14:textId="77777777" w:rsidTr="004A58D7">
        <w:trPr>
          <w:trHeight w:val="57"/>
        </w:trPr>
        <w:tc>
          <w:tcPr>
            <w:tcW w:w="1116" w:type="pct"/>
            <w:tcBorders>
              <w:top w:val="nil"/>
              <w:left w:val="single" w:sz="4" w:space="0" w:color="auto"/>
              <w:bottom w:val="single" w:sz="4" w:space="0" w:color="auto"/>
              <w:right w:val="single" w:sz="4" w:space="0" w:color="auto"/>
            </w:tcBorders>
            <w:shd w:val="clear" w:color="auto" w:fill="auto"/>
            <w:vAlign w:val="center"/>
            <w:hideMark/>
          </w:tcPr>
          <w:p w14:paraId="6EF92C62" w14:textId="77777777" w:rsidR="0052225A" w:rsidRPr="0052225A" w:rsidRDefault="0052225A" w:rsidP="004A58D7">
            <w:pPr>
              <w:spacing w:after="0" w:line="240" w:lineRule="auto"/>
              <w:jc w:val="left"/>
              <w:rPr>
                <w:rFonts w:ascii="Arial" w:eastAsia="Times New Roman" w:hAnsi="Arial" w:cs="Arial"/>
                <w:spacing w:val="-5"/>
                <w:sz w:val="20"/>
                <w:szCs w:val="20"/>
              </w:rPr>
            </w:pPr>
            <w:r w:rsidRPr="0052225A">
              <w:rPr>
                <w:rFonts w:ascii="Arial" w:eastAsia="Times New Roman" w:hAnsi="Arial" w:cs="Arial"/>
                <w:spacing w:val="-5"/>
                <w:sz w:val="20"/>
                <w:szCs w:val="20"/>
              </w:rPr>
              <w:t>Итого</w:t>
            </w:r>
          </w:p>
        </w:tc>
        <w:tc>
          <w:tcPr>
            <w:tcW w:w="866" w:type="pct"/>
            <w:tcBorders>
              <w:top w:val="nil"/>
              <w:left w:val="nil"/>
              <w:bottom w:val="single" w:sz="4" w:space="0" w:color="auto"/>
              <w:right w:val="single" w:sz="4" w:space="0" w:color="auto"/>
            </w:tcBorders>
            <w:shd w:val="clear" w:color="auto" w:fill="auto"/>
            <w:vAlign w:val="center"/>
            <w:hideMark/>
          </w:tcPr>
          <w:p w14:paraId="6828AD13" w14:textId="77777777" w:rsidR="0052225A" w:rsidRPr="0052225A" w:rsidRDefault="0052225A" w:rsidP="0052225A">
            <w:pPr>
              <w:spacing w:after="0" w:line="240" w:lineRule="auto"/>
              <w:jc w:val="center"/>
              <w:rPr>
                <w:rFonts w:ascii="Arial" w:eastAsia="Times New Roman" w:hAnsi="Arial" w:cs="Arial"/>
                <w:spacing w:val="-5"/>
                <w:sz w:val="20"/>
                <w:szCs w:val="20"/>
              </w:rPr>
            </w:pPr>
            <w:r w:rsidRPr="0052225A">
              <w:rPr>
                <w:rFonts w:ascii="Arial" w:hAnsi="Arial" w:cs="Arial"/>
                <w:color w:val="000000"/>
                <w:sz w:val="22"/>
              </w:rPr>
              <w:t>353,56</w:t>
            </w:r>
          </w:p>
        </w:tc>
        <w:tc>
          <w:tcPr>
            <w:tcW w:w="1028" w:type="pct"/>
            <w:tcBorders>
              <w:top w:val="nil"/>
              <w:left w:val="nil"/>
              <w:bottom w:val="single" w:sz="4" w:space="0" w:color="auto"/>
              <w:right w:val="single" w:sz="4" w:space="0" w:color="auto"/>
            </w:tcBorders>
            <w:shd w:val="clear" w:color="auto" w:fill="auto"/>
            <w:vAlign w:val="center"/>
            <w:hideMark/>
          </w:tcPr>
          <w:p w14:paraId="7B84AD4E" w14:textId="77777777" w:rsidR="0052225A" w:rsidRPr="0052225A" w:rsidRDefault="0052225A" w:rsidP="0052225A">
            <w:pPr>
              <w:spacing w:after="0" w:line="240" w:lineRule="auto"/>
              <w:jc w:val="center"/>
              <w:rPr>
                <w:rFonts w:ascii="Arial" w:eastAsia="Times New Roman" w:hAnsi="Arial" w:cs="Arial"/>
                <w:spacing w:val="-5"/>
                <w:sz w:val="20"/>
                <w:szCs w:val="20"/>
              </w:rPr>
            </w:pPr>
            <w:r w:rsidRPr="0052225A">
              <w:rPr>
                <w:rFonts w:ascii="Arial" w:hAnsi="Arial" w:cs="Arial"/>
                <w:color w:val="000000"/>
                <w:sz w:val="22"/>
              </w:rPr>
              <w:t>56106,4</w:t>
            </w:r>
          </w:p>
        </w:tc>
        <w:tc>
          <w:tcPr>
            <w:tcW w:w="962" w:type="pct"/>
            <w:tcBorders>
              <w:top w:val="nil"/>
              <w:left w:val="nil"/>
              <w:bottom w:val="single" w:sz="4" w:space="0" w:color="auto"/>
              <w:right w:val="single" w:sz="4" w:space="0" w:color="auto"/>
            </w:tcBorders>
            <w:shd w:val="clear" w:color="auto" w:fill="auto"/>
            <w:vAlign w:val="center"/>
            <w:hideMark/>
          </w:tcPr>
          <w:p w14:paraId="2BF98FC2" w14:textId="77777777" w:rsidR="0052225A" w:rsidRPr="0052225A" w:rsidRDefault="0052225A" w:rsidP="0052225A">
            <w:pPr>
              <w:spacing w:after="0" w:line="240" w:lineRule="auto"/>
              <w:jc w:val="center"/>
              <w:rPr>
                <w:rFonts w:ascii="Arial" w:eastAsia="Times New Roman" w:hAnsi="Arial" w:cs="Arial"/>
                <w:spacing w:val="-5"/>
                <w:sz w:val="20"/>
                <w:szCs w:val="20"/>
              </w:rPr>
            </w:pPr>
            <w:r w:rsidRPr="0052225A">
              <w:rPr>
                <w:rFonts w:ascii="Arial" w:hAnsi="Arial" w:cs="Arial"/>
                <w:color w:val="000000"/>
                <w:sz w:val="22"/>
              </w:rPr>
              <w:t>357,22</w:t>
            </w:r>
          </w:p>
        </w:tc>
        <w:tc>
          <w:tcPr>
            <w:tcW w:w="1028" w:type="pct"/>
            <w:tcBorders>
              <w:top w:val="nil"/>
              <w:left w:val="nil"/>
              <w:bottom w:val="single" w:sz="4" w:space="0" w:color="auto"/>
              <w:right w:val="single" w:sz="4" w:space="0" w:color="auto"/>
            </w:tcBorders>
            <w:shd w:val="clear" w:color="auto" w:fill="auto"/>
            <w:vAlign w:val="center"/>
            <w:hideMark/>
          </w:tcPr>
          <w:p w14:paraId="200CDA39" w14:textId="77777777" w:rsidR="0052225A" w:rsidRPr="0052225A" w:rsidRDefault="0052225A" w:rsidP="0052225A">
            <w:pPr>
              <w:spacing w:after="0" w:line="240" w:lineRule="auto"/>
              <w:jc w:val="center"/>
              <w:rPr>
                <w:rFonts w:ascii="Arial" w:eastAsia="Times New Roman" w:hAnsi="Arial" w:cs="Arial"/>
                <w:spacing w:val="-5"/>
                <w:sz w:val="20"/>
                <w:szCs w:val="20"/>
              </w:rPr>
            </w:pPr>
            <w:r w:rsidRPr="0052225A">
              <w:rPr>
                <w:rFonts w:ascii="Arial" w:hAnsi="Arial" w:cs="Arial"/>
                <w:color w:val="000000"/>
                <w:sz w:val="22"/>
              </w:rPr>
              <w:t>-</w:t>
            </w:r>
          </w:p>
        </w:tc>
      </w:tr>
    </w:tbl>
    <w:p w14:paraId="68898FE7" w14:textId="77777777" w:rsidR="001B5A42" w:rsidRPr="00CD7605" w:rsidRDefault="001B5A42" w:rsidP="001B5A42">
      <w:pPr>
        <w:ind w:firstLine="720"/>
        <w:rPr>
          <w:rFonts w:ascii="Arial" w:eastAsia="Times New Roman" w:hAnsi="Arial" w:cs="Arial"/>
          <w:spacing w:val="-5"/>
          <w:sz w:val="22"/>
        </w:rPr>
      </w:pPr>
    </w:p>
    <w:p w14:paraId="00629266" w14:textId="77777777" w:rsidR="00937BAD" w:rsidRPr="00CD7605" w:rsidRDefault="006B2D1D" w:rsidP="00D05102">
      <w:pPr>
        <w:ind w:firstLine="720"/>
        <w:rPr>
          <w:rFonts w:ascii="Arial" w:eastAsia="Times New Roman" w:hAnsi="Arial" w:cs="Arial"/>
          <w:spacing w:val="-5"/>
          <w:sz w:val="22"/>
        </w:rPr>
      </w:pPr>
      <w:r w:rsidRPr="00CD7605">
        <w:rPr>
          <w:rFonts w:ascii="Arial" w:eastAsia="Times New Roman" w:hAnsi="Arial" w:cs="Arial"/>
          <w:spacing w:val="-5"/>
          <w:sz w:val="22"/>
        </w:rPr>
        <w:t xml:space="preserve">В таблицу не вошли тепловые сети обслуживаемые МУП </w:t>
      </w:r>
      <w:r w:rsidR="00C4770F">
        <w:rPr>
          <w:rFonts w:ascii="Arial" w:eastAsia="Times New Roman" w:hAnsi="Arial" w:cs="Arial"/>
          <w:spacing w:val="-5"/>
          <w:sz w:val="22"/>
        </w:rPr>
        <w:t>«</w:t>
      </w:r>
      <w:r w:rsidRPr="00CD7605">
        <w:rPr>
          <w:rFonts w:ascii="Arial" w:eastAsia="Times New Roman" w:hAnsi="Arial" w:cs="Arial"/>
          <w:spacing w:val="-5"/>
          <w:sz w:val="22"/>
        </w:rPr>
        <w:t>КБУ</w:t>
      </w:r>
      <w:r w:rsidR="00C4770F">
        <w:rPr>
          <w:rFonts w:ascii="Arial" w:eastAsia="Times New Roman" w:hAnsi="Arial" w:cs="Arial"/>
          <w:spacing w:val="-5"/>
          <w:sz w:val="22"/>
        </w:rPr>
        <w:t>»</w:t>
      </w:r>
      <w:r w:rsidRPr="00CD7605">
        <w:rPr>
          <w:rFonts w:ascii="Arial" w:eastAsia="Times New Roman" w:hAnsi="Arial" w:cs="Arial"/>
          <w:spacing w:val="-5"/>
          <w:sz w:val="22"/>
        </w:rPr>
        <w:t xml:space="preserve"> от котельных ИП </w:t>
      </w:r>
      <w:r w:rsidR="00C4770F">
        <w:rPr>
          <w:rFonts w:ascii="Arial" w:eastAsia="Times New Roman" w:hAnsi="Arial" w:cs="Arial"/>
          <w:spacing w:val="-5"/>
          <w:sz w:val="22"/>
        </w:rPr>
        <w:t>«</w:t>
      </w:r>
      <w:r w:rsidRPr="00CD7605">
        <w:rPr>
          <w:rFonts w:ascii="Arial" w:eastAsia="Times New Roman" w:hAnsi="Arial" w:cs="Arial"/>
          <w:spacing w:val="-5"/>
          <w:sz w:val="22"/>
        </w:rPr>
        <w:t>Голубев</w:t>
      </w:r>
      <w:r w:rsidR="00C4770F">
        <w:rPr>
          <w:rFonts w:ascii="Arial" w:eastAsia="Times New Roman" w:hAnsi="Arial" w:cs="Arial"/>
          <w:spacing w:val="-5"/>
          <w:sz w:val="22"/>
        </w:rPr>
        <w:t>»</w:t>
      </w:r>
      <w:r w:rsidRPr="00CD7605">
        <w:rPr>
          <w:rFonts w:ascii="Arial" w:eastAsia="Times New Roman" w:hAnsi="Arial" w:cs="Arial"/>
          <w:spacing w:val="-5"/>
          <w:sz w:val="22"/>
        </w:rPr>
        <w:t xml:space="preserve"> и ИП </w:t>
      </w:r>
      <w:r w:rsidR="00C4770F">
        <w:rPr>
          <w:rFonts w:ascii="Arial" w:eastAsia="Times New Roman" w:hAnsi="Arial" w:cs="Arial"/>
          <w:spacing w:val="-5"/>
          <w:sz w:val="22"/>
        </w:rPr>
        <w:t>«</w:t>
      </w:r>
      <w:r w:rsidRPr="00CD7605">
        <w:rPr>
          <w:rFonts w:ascii="Arial" w:eastAsia="Times New Roman" w:hAnsi="Arial" w:cs="Arial"/>
          <w:spacing w:val="-5"/>
          <w:sz w:val="22"/>
        </w:rPr>
        <w:t xml:space="preserve">Голубев </w:t>
      </w:r>
      <w:r w:rsidR="00C4770F">
        <w:rPr>
          <w:rFonts w:ascii="Arial" w:eastAsia="Times New Roman" w:hAnsi="Arial" w:cs="Arial"/>
          <w:spacing w:val="-5"/>
          <w:sz w:val="22"/>
        </w:rPr>
        <w:t>«</w:t>
      </w:r>
      <w:r w:rsidRPr="00CD7605">
        <w:rPr>
          <w:rFonts w:ascii="Arial" w:eastAsia="Times New Roman" w:hAnsi="Arial" w:cs="Arial"/>
          <w:spacing w:val="-5"/>
          <w:sz w:val="22"/>
        </w:rPr>
        <w:t>Морская</w:t>
      </w:r>
      <w:r w:rsidR="00C4770F">
        <w:rPr>
          <w:rFonts w:ascii="Arial" w:eastAsia="Times New Roman" w:hAnsi="Arial" w:cs="Arial"/>
          <w:spacing w:val="-5"/>
          <w:sz w:val="22"/>
        </w:rPr>
        <w:t>»</w:t>
      </w:r>
      <w:r w:rsidRPr="00CD7605">
        <w:rPr>
          <w:rFonts w:ascii="Arial" w:eastAsia="Times New Roman" w:hAnsi="Arial" w:cs="Arial"/>
          <w:spacing w:val="-5"/>
          <w:sz w:val="22"/>
        </w:rPr>
        <w:t xml:space="preserve">, так как представлены данные только по муниципальным сетям. По тепловым сетям, находящимся в эксплуатационной ответственности ИП </w:t>
      </w:r>
      <w:r w:rsidR="00C4770F">
        <w:rPr>
          <w:rFonts w:ascii="Arial" w:eastAsia="Times New Roman" w:hAnsi="Arial" w:cs="Arial"/>
          <w:spacing w:val="-5"/>
          <w:sz w:val="22"/>
        </w:rPr>
        <w:t>«</w:t>
      </w:r>
      <w:r w:rsidRPr="00CD7605">
        <w:rPr>
          <w:rFonts w:ascii="Arial" w:eastAsia="Times New Roman" w:hAnsi="Arial" w:cs="Arial"/>
          <w:spacing w:val="-5"/>
          <w:sz w:val="22"/>
        </w:rPr>
        <w:t>Голубев</w:t>
      </w:r>
      <w:r w:rsidR="00C4770F">
        <w:rPr>
          <w:rFonts w:ascii="Arial" w:eastAsia="Times New Roman" w:hAnsi="Arial" w:cs="Arial"/>
          <w:spacing w:val="-5"/>
          <w:sz w:val="22"/>
        </w:rPr>
        <w:t>»</w:t>
      </w:r>
      <w:r w:rsidRPr="00CD7605">
        <w:rPr>
          <w:rFonts w:ascii="Arial" w:eastAsia="Times New Roman" w:hAnsi="Arial" w:cs="Arial"/>
          <w:spacing w:val="-5"/>
          <w:sz w:val="22"/>
        </w:rPr>
        <w:t>, данные не представлены.</w:t>
      </w:r>
    </w:p>
    <w:p w14:paraId="609701BC" w14:textId="77777777" w:rsidR="006B2D1D" w:rsidRPr="00CD7605" w:rsidRDefault="006B2D1D" w:rsidP="006B2D1D">
      <w:pPr>
        <w:ind w:firstLine="720"/>
        <w:rPr>
          <w:rFonts w:ascii="Arial" w:eastAsia="Times New Roman" w:hAnsi="Arial" w:cs="Arial"/>
          <w:spacing w:val="-5"/>
          <w:sz w:val="22"/>
        </w:rPr>
      </w:pPr>
      <w:r w:rsidRPr="00CD7605">
        <w:rPr>
          <w:rFonts w:ascii="Arial" w:eastAsia="Times New Roman" w:hAnsi="Arial" w:cs="Arial"/>
          <w:spacing w:val="-5"/>
          <w:sz w:val="22"/>
        </w:rPr>
        <w:t>Как видно из таблицы, в зоне высокой эффективности централизованной системы теплоснабжения находятся котельные:</w:t>
      </w:r>
    </w:p>
    <w:p w14:paraId="1C2A695C" w14:textId="77777777" w:rsidR="006B2D1D" w:rsidRPr="00CD7605" w:rsidRDefault="004C66AC" w:rsidP="00401F38">
      <w:pPr>
        <w:numPr>
          <w:ilvl w:val="0"/>
          <w:numId w:val="7"/>
        </w:numPr>
        <w:rPr>
          <w:rFonts w:ascii="Arial" w:eastAsia="Times New Roman" w:hAnsi="Arial" w:cs="Arial"/>
          <w:sz w:val="22"/>
        </w:rPr>
      </w:pPr>
      <w:r w:rsidRPr="00CD7605">
        <w:rPr>
          <w:rFonts w:ascii="Arial" w:eastAsia="Times New Roman" w:hAnsi="Arial" w:cs="Arial"/>
          <w:sz w:val="22"/>
        </w:rPr>
        <w:t xml:space="preserve">ООО </w:t>
      </w:r>
      <w:r w:rsidR="00C4770F">
        <w:rPr>
          <w:rFonts w:ascii="Arial" w:eastAsia="Times New Roman" w:hAnsi="Arial" w:cs="Arial"/>
          <w:sz w:val="22"/>
        </w:rPr>
        <w:t>«</w:t>
      </w:r>
      <w:r w:rsidRPr="00CD7605">
        <w:rPr>
          <w:rFonts w:ascii="Arial" w:eastAsia="Times New Roman" w:hAnsi="Arial" w:cs="Arial"/>
          <w:sz w:val="22"/>
        </w:rPr>
        <w:t>ТГК-1</w:t>
      </w:r>
      <w:r w:rsidR="00C4770F">
        <w:rPr>
          <w:rFonts w:ascii="Arial" w:eastAsia="Times New Roman" w:hAnsi="Arial" w:cs="Arial"/>
          <w:sz w:val="22"/>
        </w:rPr>
        <w:t>»</w:t>
      </w:r>
      <w:r w:rsidRPr="00CD7605">
        <w:rPr>
          <w:rFonts w:ascii="Arial" w:eastAsia="Times New Roman" w:hAnsi="Arial" w:cs="Arial"/>
          <w:sz w:val="22"/>
        </w:rPr>
        <w:t xml:space="preserve"> (вывод на промплощадку),</w:t>
      </w:r>
    </w:p>
    <w:p w14:paraId="2218AB0B" w14:textId="77777777" w:rsidR="004C66AC" w:rsidRPr="00CD7605" w:rsidRDefault="004C66AC" w:rsidP="00401F38">
      <w:pPr>
        <w:numPr>
          <w:ilvl w:val="0"/>
          <w:numId w:val="7"/>
        </w:numPr>
        <w:rPr>
          <w:rFonts w:ascii="Arial" w:eastAsia="Times New Roman" w:hAnsi="Arial" w:cs="Arial"/>
          <w:sz w:val="22"/>
        </w:rPr>
      </w:pPr>
      <w:r w:rsidRPr="00CD7605">
        <w:rPr>
          <w:rFonts w:ascii="Arial" w:eastAsia="Times New Roman" w:hAnsi="Arial" w:cs="Arial"/>
          <w:sz w:val="22"/>
        </w:rPr>
        <w:t xml:space="preserve">ФГУП </w:t>
      </w:r>
      <w:r w:rsidR="00C4770F">
        <w:rPr>
          <w:rFonts w:ascii="Arial" w:eastAsia="Times New Roman" w:hAnsi="Arial" w:cs="Arial"/>
          <w:sz w:val="22"/>
        </w:rPr>
        <w:t>«</w:t>
      </w:r>
      <w:r w:rsidRPr="00CD7605">
        <w:rPr>
          <w:rFonts w:ascii="Arial" w:eastAsia="Times New Roman" w:hAnsi="Arial" w:cs="Arial"/>
          <w:sz w:val="22"/>
        </w:rPr>
        <w:t>УЭВ</w:t>
      </w:r>
      <w:r w:rsidR="00C4770F">
        <w:rPr>
          <w:rFonts w:ascii="Arial" w:eastAsia="Times New Roman" w:hAnsi="Arial" w:cs="Arial"/>
          <w:sz w:val="22"/>
        </w:rPr>
        <w:t>»</w:t>
      </w:r>
      <w:r w:rsidRPr="00CD7605">
        <w:rPr>
          <w:rFonts w:ascii="Arial" w:eastAsia="Times New Roman" w:hAnsi="Arial" w:cs="Arial"/>
          <w:sz w:val="22"/>
        </w:rPr>
        <w:t>,</w:t>
      </w:r>
    </w:p>
    <w:p w14:paraId="27667673" w14:textId="77777777" w:rsidR="004C66AC" w:rsidRPr="00CD7605" w:rsidRDefault="004C66AC" w:rsidP="00401F38">
      <w:pPr>
        <w:numPr>
          <w:ilvl w:val="0"/>
          <w:numId w:val="7"/>
        </w:numPr>
        <w:rPr>
          <w:rFonts w:ascii="Arial" w:eastAsia="Times New Roman" w:hAnsi="Arial" w:cs="Arial"/>
          <w:sz w:val="22"/>
        </w:rPr>
      </w:pPr>
      <w:r w:rsidRPr="00CD7605">
        <w:rPr>
          <w:rFonts w:ascii="Arial" w:eastAsia="Times New Roman" w:hAnsi="Arial" w:cs="Arial"/>
          <w:sz w:val="22"/>
        </w:rPr>
        <w:t xml:space="preserve">ООО </w:t>
      </w:r>
      <w:r w:rsidR="00C4770F">
        <w:rPr>
          <w:rFonts w:ascii="Arial" w:eastAsia="Times New Roman" w:hAnsi="Arial" w:cs="Arial"/>
          <w:sz w:val="22"/>
        </w:rPr>
        <w:t>«</w:t>
      </w:r>
      <w:r w:rsidRPr="00CD7605">
        <w:rPr>
          <w:rFonts w:ascii="Arial" w:eastAsia="Times New Roman" w:hAnsi="Arial" w:cs="Arial"/>
          <w:sz w:val="22"/>
        </w:rPr>
        <w:t>Коммунальщик</w:t>
      </w:r>
      <w:r w:rsidR="00C4770F">
        <w:rPr>
          <w:rFonts w:ascii="Arial" w:eastAsia="Times New Roman" w:hAnsi="Arial" w:cs="Arial"/>
          <w:sz w:val="22"/>
        </w:rPr>
        <w:t>»</w:t>
      </w:r>
      <w:r w:rsidRPr="00CD7605">
        <w:rPr>
          <w:rFonts w:ascii="Arial" w:eastAsia="Times New Roman" w:hAnsi="Arial" w:cs="Arial"/>
          <w:sz w:val="22"/>
        </w:rPr>
        <w:t>,</w:t>
      </w:r>
    </w:p>
    <w:p w14:paraId="20DAEF1F" w14:textId="77777777" w:rsidR="004C66AC" w:rsidRPr="00CD7605" w:rsidRDefault="004C66AC" w:rsidP="00401F38">
      <w:pPr>
        <w:numPr>
          <w:ilvl w:val="0"/>
          <w:numId w:val="7"/>
        </w:numPr>
        <w:rPr>
          <w:rFonts w:ascii="Arial" w:eastAsia="Times New Roman" w:hAnsi="Arial" w:cs="Arial"/>
          <w:sz w:val="22"/>
        </w:rPr>
      </w:pPr>
      <w:r w:rsidRPr="00CD7605">
        <w:rPr>
          <w:rFonts w:ascii="Arial" w:eastAsia="Times New Roman" w:hAnsi="Arial" w:cs="Arial"/>
          <w:sz w:val="22"/>
        </w:rPr>
        <w:t xml:space="preserve">ООО </w:t>
      </w:r>
      <w:r w:rsidR="00C4770F">
        <w:rPr>
          <w:rFonts w:ascii="Arial" w:eastAsia="Times New Roman" w:hAnsi="Arial" w:cs="Arial"/>
          <w:sz w:val="22"/>
        </w:rPr>
        <w:t>«</w:t>
      </w:r>
      <w:r w:rsidRPr="00CD7605">
        <w:rPr>
          <w:rFonts w:ascii="Arial" w:eastAsia="Times New Roman" w:hAnsi="Arial" w:cs="Arial"/>
          <w:sz w:val="22"/>
        </w:rPr>
        <w:t>М-300</w:t>
      </w:r>
      <w:r w:rsidR="00C4770F">
        <w:rPr>
          <w:rFonts w:ascii="Arial" w:eastAsia="Times New Roman" w:hAnsi="Arial" w:cs="Arial"/>
          <w:sz w:val="22"/>
        </w:rPr>
        <w:t>»</w:t>
      </w:r>
      <w:r w:rsidRPr="00CD7605">
        <w:rPr>
          <w:rFonts w:ascii="Arial" w:eastAsia="Times New Roman" w:hAnsi="Arial" w:cs="Arial"/>
          <w:sz w:val="22"/>
        </w:rPr>
        <w:t>,</w:t>
      </w:r>
    </w:p>
    <w:p w14:paraId="0A144DD5" w14:textId="77777777" w:rsidR="004C66AC" w:rsidRPr="00CD7605" w:rsidRDefault="004C66AC" w:rsidP="00401F38">
      <w:pPr>
        <w:numPr>
          <w:ilvl w:val="0"/>
          <w:numId w:val="7"/>
        </w:numPr>
        <w:rPr>
          <w:rFonts w:ascii="Arial" w:eastAsia="Times New Roman" w:hAnsi="Arial" w:cs="Arial"/>
          <w:sz w:val="22"/>
        </w:rPr>
      </w:pPr>
      <w:r w:rsidRPr="00CD7605">
        <w:rPr>
          <w:rFonts w:ascii="Arial" w:eastAsia="Times New Roman" w:hAnsi="Arial" w:cs="Arial"/>
          <w:sz w:val="22"/>
        </w:rPr>
        <w:t xml:space="preserve">ООО </w:t>
      </w:r>
      <w:r w:rsidR="00C4770F">
        <w:rPr>
          <w:rFonts w:ascii="Arial" w:eastAsia="Times New Roman" w:hAnsi="Arial" w:cs="Arial"/>
          <w:sz w:val="22"/>
        </w:rPr>
        <w:t>«</w:t>
      </w:r>
      <w:r w:rsidRPr="00CD7605">
        <w:rPr>
          <w:rFonts w:ascii="Arial" w:eastAsia="Times New Roman" w:hAnsi="Arial" w:cs="Arial"/>
          <w:sz w:val="22"/>
        </w:rPr>
        <w:t>ТВК</w:t>
      </w:r>
      <w:r w:rsidR="00C4770F">
        <w:rPr>
          <w:rFonts w:ascii="Arial" w:eastAsia="Times New Roman" w:hAnsi="Arial" w:cs="Arial"/>
          <w:sz w:val="22"/>
        </w:rPr>
        <w:t>»</w:t>
      </w:r>
      <w:r w:rsidRPr="00CD7605">
        <w:rPr>
          <w:rFonts w:ascii="Arial" w:eastAsia="Times New Roman" w:hAnsi="Arial" w:cs="Arial"/>
          <w:sz w:val="22"/>
        </w:rPr>
        <w:t>.</w:t>
      </w:r>
    </w:p>
    <w:p w14:paraId="47FAA87D" w14:textId="77777777" w:rsidR="004C66AC" w:rsidRPr="00CD7605" w:rsidRDefault="006B2D1D" w:rsidP="00D05102">
      <w:pPr>
        <w:ind w:firstLine="720"/>
        <w:rPr>
          <w:rFonts w:ascii="Arial" w:eastAsia="Times New Roman" w:hAnsi="Arial" w:cs="Arial"/>
          <w:spacing w:val="-5"/>
          <w:sz w:val="22"/>
        </w:rPr>
      </w:pPr>
      <w:r w:rsidRPr="00CD7605">
        <w:rPr>
          <w:rFonts w:ascii="Arial" w:eastAsia="Times New Roman" w:hAnsi="Arial" w:cs="Arial"/>
          <w:spacing w:val="-5"/>
          <w:sz w:val="22"/>
        </w:rPr>
        <w:t xml:space="preserve">Удельная материальная характеристика тепловых сетей </w:t>
      </w:r>
      <w:r w:rsidR="004C66AC" w:rsidRPr="00CD7605">
        <w:rPr>
          <w:rFonts w:ascii="Arial" w:eastAsia="Times New Roman" w:hAnsi="Arial" w:cs="Arial"/>
          <w:spacing w:val="-5"/>
          <w:sz w:val="22"/>
        </w:rPr>
        <w:t xml:space="preserve">в пределах нормы </w:t>
      </w:r>
      <w:r w:rsidRPr="00CD7605">
        <w:rPr>
          <w:rFonts w:ascii="Arial" w:eastAsia="Times New Roman" w:hAnsi="Arial" w:cs="Arial"/>
          <w:spacing w:val="-5"/>
          <w:sz w:val="22"/>
        </w:rPr>
        <w:t>от котельных</w:t>
      </w:r>
      <w:r w:rsidR="004C66AC" w:rsidRPr="00CD7605">
        <w:rPr>
          <w:rFonts w:ascii="Arial" w:eastAsia="Times New Roman" w:hAnsi="Arial" w:cs="Arial"/>
          <w:spacing w:val="-5"/>
          <w:sz w:val="22"/>
        </w:rPr>
        <w:t>:</w:t>
      </w:r>
    </w:p>
    <w:p w14:paraId="761EA184" w14:textId="77777777" w:rsidR="004C66AC" w:rsidRPr="00CD7605" w:rsidRDefault="00C4770F" w:rsidP="00401F38">
      <w:pPr>
        <w:numPr>
          <w:ilvl w:val="0"/>
          <w:numId w:val="7"/>
        </w:numPr>
        <w:rPr>
          <w:rFonts w:ascii="Arial" w:eastAsia="Times New Roman" w:hAnsi="Arial" w:cs="Arial"/>
          <w:sz w:val="22"/>
        </w:rPr>
      </w:pPr>
      <w:r>
        <w:rPr>
          <w:rFonts w:ascii="Arial" w:eastAsia="Times New Roman" w:hAnsi="Arial" w:cs="Arial"/>
          <w:sz w:val="22"/>
        </w:rPr>
        <w:t>«</w:t>
      </w:r>
      <w:r w:rsidR="004C66AC" w:rsidRPr="00CD7605">
        <w:rPr>
          <w:rFonts w:ascii="Arial" w:eastAsia="Times New Roman" w:hAnsi="Arial" w:cs="Arial"/>
          <w:sz w:val="22"/>
        </w:rPr>
        <w:t>Новая</w:t>
      </w:r>
      <w:r>
        <w:rPr>
          <w:rFonts w:ascii="Arial" w:eastAsia="Times New Roman" w:hAnsi="Arial" w:cs="Arial"/>
          <w:sz w:val="22"/>
        </w:rPr>
        <w:t>»</w:t>
      </w:r>
      <w:r w:rsidR="004C66AC" w:rsidRPr="00CD7605">
        <w:rPr>
          <w:rFonts w:ascii="Arial" w:eastAsia="Times New Roman" w:hAnsi="Arial" w:cs="Arial"/>
          <w:sz w:val="22"/>
        </w:rPr>
        <w:t>,</w:t>
      </w:r>
    </w:p>
    <w:p w14:paraId="10274A8E" w14:textId="77777777" w:rsidR="004C66AC" w:rsidRPr="00CD7605" w:rsidRDefault="00C4770F" w:rsidP="00401F38">
      <w:pPr>
        <w:numPr>
          <w:ilvl w:val="0"/>
          <w:numId w:val="7"/>
        </w:numPr>
        <w:rPr>
          <w:rFonts w:ascii="Arial" w:eastAsia="Times New Roman" w:hAnsi="Arial" w:cs="Arial"/>
          <w:sz w:val="22"/>
        </w:rPr>
      </w:pPr>
      <w:r>
        <w:rPr>
          <w:rFonts w:ascii="Arial" w:eastAsia="Times New Roman" w:hAnsi="Arial" w:cs="Arial"/>
          <w:sz w:val="22"/>
        </w:rPr>
        <w:t>«</w:t>
      </w:r>
      <w:r w:rsidR="004C66AC" w:rsidRPr="00CD7605">
        <w:rPr>
          <w:rFonts w:ascii="Arial" w:eastAsia="Times New Roman" w:hAnsi="Arial" w:cs="Arial"/>
          <w:sz w:val="22"/>
        </w:rPr>
        <w:t>Вега</w:t>
      </w:r>
      <w:r>
        <w:rPr>
          <w:rFonts w:ascii="Arial" w:eastAsia="Times New Roman" w:hAnsi="Arial" w:cs="Arial"/>
          <w:sz w:val="22"/>
        </w:rPr>
        <w:t>»</w:t>
      </w:r>
      <w:r w:rsidR="004C66AC" w:rsidRPr="00CD7605">
        <w:rPr>
          <w:rFonts w:ascii="Arial" w:eastAsia="Times New Roman" w:hAnsi="Arial" w:cs="Arial"/>
          <w:sz w:val="22"/>
        </w:rPr>
        <w:t>.</w:t>
      </w:r>
    </w:p>
    <w:p w14:paraId="4E63D7F7" w14:textId="77777777" w:rsidR="004C66AC" w:rsidRPr="00CD7605" w:rsidRDefault="00BE2F1B" w:rsidP="004C66AC">
      <w:pPr>
        <w:ind w:firstLine="720"/>
        <w:rPr>
          <w:rFonts w:ascii="Arial" w:eastAsia="Times New Roman" w:hAnsi="Arial" w:cs="Arial"/>
          <w:spacing w:val="-5"/>
          <w:sz w:val="22"/>
        </w:rPr>
      </w:pPr>
      <w:r w:rsidRPr="00CD7605">
        <w:rPr>
          <w:rFonts w:ascii="Arial" w:eastAsia="Times New Roman" w:hAnsi="Arial" w:cs="Arial"/>
          <w:spacing w:val="-5"/>
          <w:sz w:val="22"/>
        </w:rPr>
        <w:t>Удельная материальная характеристика тепловых сетей,</w:t>
      </w:r>
      <w:r w:rsidR="004C66AC" w:rsidRPr="00CD7605">
        <w:rPr>
          <w:rFonts w:ascii="Arial" w:eastAsia="Times New Roman" w:hAnsi="Arial" w:cs="Arial"/>
          <w:spacing w:val="-5"/>
          <w:sz w:val="22"/>
        </w:rPr>
        <w:t xml:space="preserve"> превышающих норму от котельных:</w:t>
      </w:r>
    </w:p>
    <w:p w14:paraId="67610947" w14:textId="77777777" w:rsidR="004C66AC" w:rsidRPr="00CD7605" w:rsidRDefault="004C66AC" w:rsidP="00401F38">
      <w:pPr>
        <w:numPr>
          <w:ilvl w:val="0"/>
          <w:numId w:val="7"/>
        </w:numPr>
        <w:rPr>
          <w:rFonts w:ascii="Arial" w:eastAsia="Times New Roman" w:hAnsi="Arial" w:cs="Arial"/>
          <w:sz w:val="22"/>
        </w:rPr>
      </w:pPr>
      <w:r w:rsidRPr="00CD7605">
        <w:rPr>
          <w:rFonts w:ascii="Arial" w:eastAsia="Times New Roman" w:hAnsi="Arial" w:cs="Arial"/>
          <w:sz w:val="22"/>
        </w:rPr>
        <w:t xml:space="preserve">ООО </w:t>
      </w:r>
      <w:r w:rsidR="00C4770F">
        <w:rPr>
          <w:rFonts w:ascii="Arial" w:eastAsia="Times New Roman" w:hAnsi="Arial" w:cs="Arial"/>
          <w:sz w:val="22"/>
        </w:rPr>
        <w:t>«</w:t>
      </w:r>
      <w:r w:rsidRPr="00CD7605">
        <w:rPr>
          <w:rFonts w:ascii="Arial" w:eastAsia="Times New Roman" w:hAnsi="Arial" w:cs="Arial"/>
          <w:sz w:val="22"/>
        </w:rPr>
        <w:t>ТГК-1</w:t>
      </w:r>
      <w:r w:rsidR="00C4770F">
        <w:rPr>
          <w:rFonts w:ascii="Arial" w:eastAsia="Times New Roman" w:hAnsi="Arial" w:cs="Arial"/>
          <w:sz w:val="22"/>
        </w:rPr>
        <w:t>»</w:t>
      </w:r>
      <w:r w:rsidRPr="00CD7605">
        <w:rPr>
          <w:rFonts w:ascii="Arial" w:eastAsia="Times New Roman" w:hAnsi="Arial" w:cs="Arial"/>
          <w:sz w:val="22"/>
        </w:rPr>
        <w:t xml:space="preserve"> (вывод на город),</w:t>
      </w:r>
    </w:p>
    <w:p w14:paraId="10ADCDE0" w14:textId="77777777" w:rsidR="004C66AC" w:rsidRPr="00CD7605" w:rsidRDefault="00C4770F" w:rsidP="00401F38">
      <w:pPr>
        <w:numPr>
          <w:ilvl w:val="0"/>
          <w:numId w:val="7"/>
        </w:numPr>
        <w:rPr>
          <w:rFonts w:ascii="Arial" w:eastAsia="Times New Roman" w:hAnsi="Arial" w:cs="Arial"/>
          <w:sz w:val="22"/>
        </w:rPr>
      </w:pPr>
      <w:r>
        <w:rPr>
          <w:rFonts w:ascii="Arial" w:eastAsia="Times New Roman" w:hAnsi="Arial" w:cs="Arial"/>
          <w:sz w:val="22"/>
        </w:rPr>
        <w:t>«</w:t>
      </w:r>
      <w:r w:rsidR="004C66AC" w:rsidRPr="00CD7605">
        <w:rPr>
          <w:rFonts w:ascii="Arial" w:eastAsia="Times New Roman" w:hAnsi="Arial" w:cs="Arial"/>
          <w:sz w:val="22"/>
        </w:rPr>
        <w:t>Озерная</w:t>
      </w:r>
      <w:r>
        <w:rPr>
          <w:rFonts w:ascii="Arial" w:eastAsia="Times New Roman" w:hAnsi="Arial" w:cs="Arial"/>
          <w:sz w:val="22"/>
        </w:rPr>
        <w:t>»</w:t>
      </w:r>
      <w:r w:rsidR="004C66AC" w:rsidRPr="00CD7605">
        <w:rPr>
          <w:rFonts w:ascii="Arial" w:eastAsia="Times New Roman" w:hAnsi="Arial" w:cs="Arial"/>
          <w:sz w:val="22"/>
        </w:rPr>
        <w:t>,</w:t>
      </w:r>
    </w:p>
    <w:p w14:paraId="76BFBF1F" w14:textId="77777777" w:rsidR="004C66AC" w:rsidRPr="00CD7605" w:rsidRDefault="004C66AC" w:rsidP="00401F38">
      <w:pPr>
        <w:numPr>
          <w:ilvl w:val="0"/>
          <w:numId w:val="7"/>
        </w:numPr>
        <w:rPr>
          <w:rFonts w:ascii="Arial" w:eastAsia="Times New Roman" w:hAnsi="Arial" w:cs="Arial"/>
          <w:sz w:val="22"/>
        </w:rPr>
      </w:pPr>
      <w:r w:rsidRPr="00CD7605">
        <w:rPr>
          <w:rFonts w:ascii="Arial" w:eastAsia="Times New Roman" w:hAnsi="Arial" w:cs="Arial"/>
          <w:sz w:val="22"/>
        </w:rPr>
        <w:t>ЖКС №4.</w:t>
      </w:r>
    </w:p>
    <w:p w14:paraId="351403AB" w14:textId="77777777" w:rsidR="004C66AC" w:rsidRPr="00CD7605" w:rsidRDefault="004C66AC" w:rsidP="008C1F50">
      <w:pPr>
        <w:pStyle w:val="2"/>
        <w:rPr>
          <w:rFonts w:eastAsia="Times New Roman"/>
        </w:rPr>
      </w:pPr>
      <w:bookmarkStart w:id="218" w:name="_Toc89773934"/>
      <w:bookmarkStart w:id="219" w:name="_Toc91143748"/>
      <w:r w:rsidRPr="00CD7605">
        <w:rPr>
          <w:rFonts w:eastAsia="Times New Roman"/>
        </w:rPr>
        <w:t>Описание типов и количества секционирующей и регулирующей арматуры на тепловых сетях</w:t>
      </w:r>
      <w:bookmarkEnd w:id="218"/>
      <w:bookmarkEnd w:id="219"/>
    </w:p>
    <w:p w14:paraId="5BDD9741" w14:textId="77777777" w:rsidR="004C66AC" w:rsidRPr="00CD7605" w:rsidRDefault="004C66AC" w:rsidP="004C66AC">
      <w:pPr>
        <w:ind w:firstLine="720"/>
        <w:rPr>
          <w:rFonts w:ascii="Arial" w:eastAsia="Times New Roman" w:hAnsi="Arial" w:cs="Arial"/>
          <w:spacing w:val="-5"/>
          <w:sz w:val="22"/>
        </w:rPr>
      </w:pPr>
      <w:r w:rsidRPr="00CD7605">
        <w:rPr>
          <w:rFonts w:ascii="Arial" w:eastAsia="Times New Roman" w:hAnsi="Arial" w:cs="Arial"/>
          <w:spacing w:val="-5"/>
          <w:sz w:val="22"/>
        </w:rPr>
        <w:t>В качестве секционирующей арматуры на магистральных тепловых сетях г. Бердска выступают стальные клиновые литые задвижки с выдвижным шпинделем типа 30с64нж.</w:t>
      </w:r>
    </w:p>
    <w:p w14:paraId="5F00742D" w14:textId="77777777" w:rsidR="004C66AC" w:rsidRPr="00CD7605" w:rsidRDefault="004C66AC" w:rsidP="004C66AC">
      <w:pPr>
        <w:ind w:firstLine="720"/>
        <w:rPr>
          <w:rFonts w:ascii="Arial" w:eastAsia="Times New Roman" w:hAnsi="Arial" w:cs="Arial"/>
          <w:spacing w:val="-5"/>
          <w:sz w:val="22"/>
        </w:rPr>
      </w:pPr>
      <w:r w:rsidRPr="00CD7605">
        <w:rPr>
          <w:rFonts w:ascii="Arial" w:eastAsia="Times New Roman" w:hAnsi="Arial" w:cs="Arial"/>
          <w:spacing w:val="-5"/>
          <w:sz w:val="22"/>
        </w:rPr>
        <w:t>Регулирующая арматура на тепловых сетях отсутствует, она установлена только в зданиях котельных, ЦТП.</w:t>
      </w:r>
    </w:p>
    <w:p w14:paraId="2F75BAD7" w14:textId="77777777" w:rsidR="004C66AC" w:rsidRPr="00CD7605" w:rsidRDefault="004C66AC" w:rsidP="004C66AC">
      <w:pPr>
        <w:ind w:firstLine="720"/>
        <w:rPr>
          <w:rFonts w:ascii="Arial" w:eastAsia="Times New Roman" w:hAnsi="Arial" w:cs="Arial"/>
          <w:spacing w:val="-5"/>
          <w:sz w:val="22"/>
        </w:rPr>
      </w:pPr>
      <w:r w:rsidRPr="00CD7605">
        <w:rPr>
          <w:rFonts w:ascii="Arial" w:eastAsia="Times New Roman" w:hAnsi="Arial" w:cs="Arial"/>
          <w:spacing w:val="-5"/>
          <w:sz w:val="22"/>
        </w:rPr>
        <w:t>Кроме задвижек в качестве спускных устройств воздушников и спускников применены вентили.</w:t>
      </w:r>
    </w:p>
    <w:p w14:paraId="528D9170" w14:textId="77777777" w:rsidR="004C66AC" w:rsidRPr="00CD7605" w:rsidRDefault="004C66AC" w:rsidP="008C1F50">
      <w:pPr>
        <w:pStyle w:val="2"/>
        <w:rPr>
          <w:rFonts w:eastAsia="Times New Roman"/>
        </w:rPr>
      </w:pPr>
      <w:bookmarkStart w:id="220" w:name="_Toc89773935"/>
      <w:bookmarkStart w:id="221" w:name="_Toc91143749"/>
      <w:r w:rsidRPr="00154307">
        <w:rPr>
          <w:rFonts w:eastAsia="Times New Roman"/>
        </w:rPr>
        <w:t>Описание типов и строительных особенностей тепловых камер и павильонов</w:t>
      </w:r>
      <w:bookmarkEnd w:id="220"/>
      <w:bookmarkEnd w:id="221"/>
    </w:p>
    <w:p w14:paraId="1C114C88" w14:textId="77777777" w:rsidR="004C66AC" w:rsidRPr="00CD7605" w:rsidRDefault="004C66AC" w:rsidP="004C66AC">
      <w:pPr>
        <w:ind w:firstLine="720"/>
        <w:rPr>
          <w:rFonts w:ascii="Arial" w:eastAsia="Times New Roman" w:hAnsi="Arial" w:cs="Arial"/>
          <w:spacing w:val="-5"/>
          <w:sz w:val="22"/>
        </w:rPr>
      </w:pPr>
      <w:r w:rsidRPr="00CD7605">
        <w:rPr>
          <w:rFonts w:ascii="Arial" w:eastAsia="Times New Roman" w:hAnsi="Arial" w:cs="Arial"/>
          <w:spacing w:val="-5"/>
          <w:sz w:val="22"/>
        </w:rPr>
        <w:t>В местах установки секционирующих задвижек, а также при установке запорной арматуры, на ответвлениях к потребителям, в местах подключения распределительных тепловых сетей к магистральным построены тепловые камеры при подземной прокладке тепловых сетей и павильоны при надземной прокладке тепловых сетей.</w:t>
      </w:r>
    </w:p>
    <w:p w14:paraId="5EB1C4E3" w14:textId="77777777" w:rsidR="004C66AC" w:rsidRPr="00CD7605" w:rsidRDefault="004C66AC" w:rsidP="004C66AC">
      <w:pPr>
        <w:ind w:firstLine="720"/>
        <w:rPr>
          <w:rFonts w:ascii="Arial" w:eastAsia="Times New Roman" w:hAnsi="Arial" w:cs="Arial"/>
          <w:spacing w:val="-5"/>
          <w:sz w:val="22"/>
        </w:rPr>
      </w:pPr>
      <w:r w:rsidRPr="00CD7605">
        <w:rPr>
          <w:rFonts w:ascii="Arial" w:eastAsia="Times New Roman" w:hAnsi="Arial" w:cs="Arial"/>
          <w:spacing w:val="-5"/>
          <w:sz w:val="22"/>
        </w:rPr>
        <w:t>Тепловые камеры на магистральных и внутриквартальных тепловых сетях г.</w:t>
      </w:r>
      <w:r w:rsidR="00E169E9" w:rsidRPr="00CD7605">
        <w:rPr>
          <w:rFonts w:ascii="Arial" w:eastAsia="Times New Roman" w:hAnsi="Arial" w:cs="Arial"/>
          <w:spacing w:val="-5"/>
          <w:sz w:val="22"/>
        </w:rPr>
        <w:t xml:space="preserve"> Бердск</w:t>
      </w:r>
      <w:r w:rsidRPr="00CD7605">
        <w:rPr>
          <w:rFonts w:ascii="Arial" w:eastAsia="Times New Roman" w:hAnsi="Arial" w:cs="Arial"/>
          <w:spacing w:val="-5"/>
          <w:sz w:val="22"/>
        </w:rPr>
        <w:t xml:space="preserve"> выполнены в подземном исполнении и имеют следующие конструктивные особенности:</w:t>
      </w:r>
    </w:p>
    <w:p w14:paraId="64DB1D3E" w14:textId="77777777" w:rsidR="004C66AC" w:rsidRPr="00CD7605" w:rsidRDefault="004C66AC" w:rsidP="00401F38">
      <w:pPr>
        <w:numPr>
          <w:ilvl w:val="0"/>
          <w:numId w:val="7"/>
        </w:numPr>
        <w:rPr>
          <w:rFonts w:ascii="Arial" w:eastAsia="Times New Roman" w:hAnsi="Arial" w:cs="Arial"/>
          <w:sz w:val="22"/>
        </w:rPr>
      </w:pPr>
      <w:r w:rsidRPr="00CD7605">
        <w:rPr>
          <w:rFonts w:ascii="Arial" w:eastAsia="Times New Roman" w:hAnsi="Arial" w:cs="Arial"/>
          <w:sz w:val="22"/>
        </w:rPr>
        <w:t>основание тепловых камер монолитное железобетонное;</w:t>
      </w:r>
    </w:p>
    <w:p w14:paraId="44FDB920" w14:textId="77777777" w:rsidR="004C66AC" w:rsidRPr="00CD7605" w:rsidRDefault="004C66AC" w:rsidP="00401F38">
      <w:pPr>
        <w:numPr>
          <w:ilvl w:val="0"/>
          <w:numId w:val="7"/>
        </w:numPr>
        <w:rPr>
          <w:rFonts w:ascii="Arial" w:eastAsia="Times New Roman" w:hAnsi="Arial" w:cs="Arial"/>
          <w:sz w:val="22"/>
        </w:rPr>
      </w:pPr>
      <w:r w:rsidRPr="00CD7605">
        <w:rPr>
          <w:rFonts w:ascii="Arial" w:eastAsia="Times New Roman" w:hAnsi="Arial" w:cs="Arial"/>
          <w:sz w:val="22"/>
        </w:rPr>
        <w:t>стены тепловых камер выполнены в железобетонном исполнении из блоков или кирпича; имеется небольшой процент тепловых камер с исполнением стен монолитным железобетоном;</w:t>
      </w:r>
    </w:p>
    <w:p w14:paraId="54B3E627" w14:textId="77777777" w:rsidR="004C66AC" w:rsidRPr="00CD7605" w:rsidRDefault="004C66AC" w:rsidP="00401F38">
      <w:pPr>
        <w:numPr>
          <w:ilvl w:val="0"/>
          <w:numId w:val="7"/>
        </w:numPr>
        <w:rPr>
          <w:rFonts w:ascii="Arial" w:eastAsia="Times New Roman" w:hAnsi="Arial" w:cs="Arial"/>
          <w:sz w:val="22"/>
        </w:rPr>
      </w:pPr>
      <w:r w:rsidRPr="00CD7605">
        <w:rPr>
          <w:rFonts w:ascii="Arial" w:eastAsia="Times New Roman" w:hAnsi="Arial" w:cs="Arial"/>
          <w:sz w:val="22"/>
        </w:rPr>
        <w:t>перекрытие тепловых камер выполнено из сборного железобетона (балки, плиты); имеется небольшой процент тепловых камер с исполнением перекрытия монолитным железобетоном.</w:t>
      </w:r>
    </w:p>
    <w:p w14:paraId="149144BB" w14:textId="77777777" w:rsidR="004C66AC" w:rsidRPr="00CD7605" w:rsidRDefault="004C66AC" w:rsidP="004C66AC">
      <w:pPr>
        <w:ind w:firstLine="720"/>
        <w:rPr>
          <w:rFonts w:ascii="Arial" w:eastAsia="Times New Roman" w:hAnsi="Arial" w:cs="Arial"/>
          <w:spacing w:val="-5"/>
          <w:sz w:val="22"/>
        </w:rPr>
      </w:pPr>
      <w:r w:rsidRPr="00CD7605">
        <w:rPr>
          <w:rFonts w:ascii="Arial" w:eastAsia="Times New Roman" w:hAnsi="Arial" w:cs="Arial"/>
          <w:spacing w:val="-5"/>
          <w:sz w:val="22"/>
        </w:rPr>
        <w:t>Павильоны на магистральных тепловых сетях выполнены в надземном исполнении из сборного железобетона или выполнены из металлоконструкций.</w:t>
      </w:r>
    </w:p>
    <w:p w14:paraId="24067641" w14:textId="77777777" w:rsidR="004C66AC" w:rsidRPr="00CD7605" w:rsidRDefault="004C66AC" w:rsidP="00CD7605">
      <w:pPr>
        <w:ind w:firstLine="720"/>
        <w:rPr>
          <w:rFonts w:ascii="Arial" w:eastAsia="Times New Roman" w:hAnsi="Arial" w:cs="Arial"/>
          <w:spacing w:val="-5"/>
          <w:sz w:val="22"/>
        </w:rPr>
      </w:pPr>
    </w:p>
    <w:p w14:paraId="26F3578F" w14:textId="77777777" w:rsidR="004C66AC" w:rsidRPr="00CD7605" w:rsidRDefault="004C66AC" w:rsidP="008C1F50">
      <w:pPr>
        <w:pStyle w:val="2"/>
        <w:rPr>
          <w:rFonts w:eastAsia="Times New Roman"/>
        </w:rPr>
      </w:pPr>
      <w:bookmarkStart w:id="222" w:name="_Toc89773936"/>
      <w:bookmarkStart w:id="223" w:name="_Toc91143750"/>
      <w:r w:rsidRPr="00154307">
        <w:rPr>
          <w:rFonts w:eastAsia="Times New Roman"/>
        </w:rPr>
        <w:t>Описание графиков регулирования отпуска тепла в тепловые сети с анализом их обоснованности</w:t>
      </w:r>
      <w:bookmarkEnd w:id="222"/>
      <w:bookmarkEnd w:id="223"/>
    </w:p>
    <w:p w14:paraId="6072C869" w14:textId="77777777" w:rsidR="004C66AC" w:rsidRPr="00CD7605" w:rsidRDefault="004C66AC" w:rsidP="004C66AC">
      <w:pPr>
        <w:ind w:firstLine="720"/>
        <w:rPr>
          <w:rFonts w:ascii="Arial" w:eastAsia="Times New Roman" w:hAnsi="Arial" w:cs="Arial"/>
          <w:spacing w:val="-5"/>
          <w:sz w:val="22"/>
        </w:rPr>
      </w:pPr>
      <w:r w:rsidRPr="00CD7605">
        <w:rPr>
          <w:rFonts w:ascii="Arial" w:eastAsia="Times New Roman" w:hAnsi="Arial" w:cs="Arial"/>
          <w:spacing w:val="-5"/>
          <w:sz w:val="22"/>
        </w:rPr>
        <w:t>Регулирование режима работы систем теплопотребления абонентов осуществляется по температурным графикам для потребителей, разработанных с учетом режима работы различных схем подключения.</w:t>
      </w:r>
    </w:p>
    <w:p w14:paraId="2E7F5E94" w14:textId="77777777" w:rsidR="004C66AC" w:rsidRPr="00CD7605" w:rsidRDefault="004C66AC" w:rsidP="004C66AC">
      <w:pPr>
        <w:ind w:firstLine="720"/>
        <w:rPr>
          <w:rFonts w:ascii="Arial" w:eastAsia="Times New Roman" w:hAnsi="Arial" w:cs="Arial"/>
          <w:spacing w:val="-5"/>
          <w:sz w:val="22"/>
        </w:rPr>
      </w:pPr>
      <w:r w:rsidRPr="00CD7605">
        <w:rPr>
          <w:rFonts w:ascii="Arial" w:eastAsia="Times New Roman" w:hAnsi="Arial" w:cs="Arial"/>
          <w:spacing w:val="-5"/>
          <w:sz w:val="22"/>
        </w:rPr>
        <w:t>В системе централизованного теплоснабжения города Бердска регулирование отпуска тепловой энергии осуществляется на источниках тепловой энергии и ЦТП.</w:t>
      </w:r>
    </w:p>
    <w:p w14:paraId="675C25F6" w14:textId="77777777" w:rsidR="004C66AC" w:rsidRPr="00CD7605" w:rsidRDefault="004C66AC" w:rsidP="004C66AC">
      <w:pPr>
        <w:ind w:firstLine="720"/>
        <w:rPr>
          <w:rFonts w:ascii="Arial" w:eastAsia="Times New Roman" w:hAnsi="Arial" w:cs="Arial"/>
          <w:spacing w:val="-5"/>
          <w:sz w:val="22"/>
        </w:rPr>
      </w:pPr>
      <w:r w:rsidRPr="00CD7605">
        <w:rPr>
          <w:rFonts w:ascii="Arial" w:eastAsia="Times New Roman" w:hAnsi="Arial" w:cs="Arial"/>
          <w:spacing w:val="-5"/>
          <w:sz w:val="22"/>
        </w:rPr>
        <w:t xml:space="preserve">Данные по утвержденным температурным графикам отпуска тепловой энергии потребителям для каждой котельной предоставлены МУП </w:t>
      </w:r>
      <w:r w:rsidR="00C4770F">
        <w:rPr>
          <w:rFonts w:ascii="Arial" w:eastAsia="Times New Roman" w:hAnsi="Arial" w:cs="Arial"/>
          <w:spacing w:val="-5"/>
          <w:sz w:val="22"/>
        </w:rPr>
        <w:t>«</w:t>
      </w:r>
      <w:r w:rsidRPr="00CD7605">
        <w:rPr>
          <w:rFonts w:ascii="Arial" w:eastAsia="Times New Roman" w:hAnsi="Arial" w:cs="Arial"/>
          <w:spacing w:val="-5"/>
          <w:sz w:val="22"/>
        </w:rPr>
        <w:t>КБУ</w:t>
      </w:r>
      <w:r w:rsidR="00C4770F">
        <w:rPr>
          <w:rFonts w:ascii="Arial" w:eastAsia="Times New Roman" w:hAnsi="Arial" w:cs="Arial"/>
          <w:spacing w:val="-5"/>
          <w:sz w:val="22"/>
        </w:rPr>
        <w:t>»</w:t>
      </w:r>
      <w:r w:rsidR="00E169E9" w:rsidRPr="00CD7605">
        <w:rPr>
          <w:rFonts w:ascii="Arial" w:eastAsia="Times New Roman" w:hAnsi="Arial" w:cs="Arial"/>
          <w:spacing w:val="-5"/>
          <w:sz w:val="22"/>
        </w:rPr>
        <w:t xml:space="preserve"> и другими теплоснабжающими организациями</w:t>
      </w:r>
      <w:r w:rsidRPr="00CD7605">
        <w:rPr>
          <w:rFonts w:ascii="Arial" w:eastAsia="Times New Roman" w:hAnsi="Arial" w:cs="Arial"/>
          <w:spacing w:val="-5"/>
          <w:sz w:val="22"/>
        </w:rPr>
        <w:t>:</w:t>
      </w:r>
    </w:p>
    <w:p w14:paraId="5529322C" w14:textId="77777777" w:rsidR="004C66AC" w:rsidRPr="00CD7605" w:rsidRDefault="004C66AC" w:rsidP="00401F38">
      <w:pPr>
        <w:numPr>
          <w:ilvl w:val="0"/>
          <w:numId w:val="7"/>
        </w:numPr>
        <w:rPr>
          <w:rFonts w:ascii="Arial" w:eastAsia="Times New Roman" w:hAnsi="Arial" w:cs="Arial"/>
          <w:sz w:val="22"/>
        </w:rPr>
      </w:pPr>
      <w:r w:rsidRPr="00CD7605">
        <w:rPr>
          <w:rFonts w:ascii="Arial" w:eastAsia="Times New Roman" w:hAnsi="Arial" w:cs="Arial"/>
          <w:sz w:val="22"/>
        </w:rPr>
        <w:t xml:space="preserve">для котельных </w:t>
      </w:r>
      <w:r w:rsidR="00C4770F">
        <w:rPr>
          <w:rFonts w:ascii="Arial" w:eastAsia="Times New Roman" w:hAnsi="Arial" w:cs="Arial"/>
          <w:sz w:val="22"/>
        </w:rPr>
        <w:t>«</w:t>
      </w:r>
      <w:r w:rsidR="00E169E9" w:rsidRPr="00CD7605">
        <w:rPr>
          <w:rFonts w:ascii="Arial" w:eastAsia="Times New Roman" w:hAnsi="Arial" w:cs="Arial"/>
          <w:sz w:val="22"/>
        </w:rPr>
        <w:t>Новая</w:t>
      </w:r>
      <w:r w:rsidR="00C4770F">
        <w:rPr>
          <w:rFonts w:ascii="Arial" w:eastAsia="Times New Roman" w:hAnsi="Arial" w:cs="Arial"/>
          <w:sz w:val="22"/>
        </w:rPr>
        <w:t>»</w:t>
      </w:r>
      <w:r w:rsidR="00E169E9" w:rsidRPr="00CD7605">
        <w:rPr>
          <w:rFonts w:ascii="Arial" w:eastAsia="Times New Roman" w:hAnsi="Arial" w:cs="Arial"/>
          <w:sz w:val="22"/>
        </w:rPr>
        <w:t xml:space="preserve">, </w:t>
      </w:r>
      <w:r w:rsidR="00C4770F">
        <w:rPr>
          <w:rFonts w:ascii="Arial" w:eastAsia="Times New Roman" w:hAnsi="Arial" w:cs="Arial"/>
          <w:sz w:val="22"/>
        </w:rPr>
        <w:t>«</w:t>
      </w:r>
      <w:r w:rsidR="00E169E9" w:rsidRPr="00CD7605">
        <w:rPr>
          <w:rFonts w:ascii="Arial" w:eastAsia="Times New Roman" w:hAnsi="Arial" w:cs="Arial"/>
          <w:sz w:val="22"/>
        </w:rPr>
        <w:t>Вега</w:t>
      </w:r>
      <w:r w:rsidR="00C4770F">
        <w:rPr>
          <w:rFonts w:ascii="Arial" w:eastAsia="Times New Roman" w:hAnsi="Arial" w:cs="Arial"/>
          <w:sz w:val="22"/>
        </w:rPr>
        <w:t>»</w:t>
      </w:r>
      <w:r w:rsidR="00E169E9" w:rsidRPr="00CD7605">
        <w:rPr>
          <w:rFonts w:ascii="Arial" w:eastAsia="Times New Roman" w:hAnsi="Arial" w:cs="Arial"/>
          <w:sz w:val="22"/>
        </w:rPr>
        <w:t xml:space="preserve"> и ООО </w:t>
      </w:r>
      <w:r w:rsidR="00C4770F">
        <w:rPr>
          <w:rFonts w:ascii="Arial" w:eastAsia="Times New Roman" w:hAnsi="Arial" w:cs="Arial"/>
          <w:sz w:val="22"/>
        </w:rPr>
        <w:t>«</w:t>
      </w:r>
      <w:r w:rsidR="00E169E9" w:rsidRPr="00CD7605">
        <w:rPr>
          <w:rFonts w:ascii="Arial" w:eastAsia="Times New Roman" w:hAnsi="Arial" w:cs="Arial"/>
          <w:sz w:val="22"/>
        </w:rPr>
        <w:t>ТГК-1</w:t>
      </w:r>
      <w:r w:rsidR="00C4770F">
        <w:rPr>
          <w:rFonts w:ascii="Arial" w:eastAsia="Times New Roman" w:hAnsi="Arial" w:cs="Arial"/>
          <w:sz w:val="22"/>
        </w:rPr>
        <w:t>»</w:t>
      </w:r>
      <w:r w:rsidR="00E169E9" w:rsidRPr="00CD7605">
        <w:rPr>
          <w:rFonts w:ascii="Arial" w:eastAsia="Times New Roman" w:hAnsi="Arial" w:cs="Arial"/>
          <w:sz w:val="22"/>
        </w:rPr>
        <w:t xml:space="preserve"> (вывод на город) </w:t>
      </w:r>
      <w:r w:rsidRPr="00CD7605">
        <w:rPr>
          <w:rFonts w:ascii="Arial" w:eastAsia="Times New Roman" w:hAnsi="Arial" w:cs="Arial"/>
          <w:sz w:val="22"/>
        </w:rPr>
        <w:t>температурный график 130</w:t>
      </w:r>
      <w:r w:rsidR="00FF2239" w:rsidRPr="00CD7605">
        <w:rPr>
          <w:rFonts w:ascii="Arial" w:eastAsia="Times New Roman" w:hAnsi="Arial" w:cs="Arial"/>
          <w:sz w:val="22"/>
        </w:rPr>
        <w:t>/</w:t>
      </w:r>
      <w:r w:rsidRPr="00CD7605">
        <w:rPr>
          <w:rFonts w:ascii="Arial" w:eastAsia="Times New Roman" w:hAnsi="Arial" w:cs="Arial"/>
          <w:sz w:val="22"/>
        </w:rPr>
        <w:t>70</w:t>
      </w:r>
      <w:r w:rsidR="00E169E9" w:rsidRPr="00CD7605">
        <w:rPr>
          <w:rFonts w:ascii="Arial" w:eastAsia="Times New Roman" w:hAnsi="Arial" w:cs="Arial"/>
          <w:sz w:val="22"/>
        </w:rPr>
        <w:t xml:space="preserve"> º</w:t>
      </w:r>
      <w:r w:rsidR="00BE2F1B" w:rsidRPr="00CD7605">
        <w:rPr>
          <w:rFonts w:ascii="Arial" w:eastAsia="Times New Roman" w:hAnsi="Arial" w:cs="Arial"/>
          <w:sz w:val="22"/>
        </w:rPr>
        <w:t>С со</w:t>
      </w:r>
      <w:r w:rsidR="00E169E9" w:rsidRPr="00CD7605">
        <w:rPr>
          <w:rFonts w:ascii="Arial" w:eastAsia="Times New Roman" w:hAnsi="Arial" w:cs="Arial"/>
          <w:sz w:val="22"/>
        </w:rPr>
        <w:t xml:space="preserve"> срезкой на 115 ºС и</w:t>
      </w:r>
      <w:r w:rsidRPr="00CD7605">
        <w:rPr>
          <w:rFonts w:ascii="Arial" w:eastAsia="Times New Roman" w:hAnsi="Arial" w:cs="Arial"/>
          <w:sz w:val="22"/>
        </w:rPr>
        <w:t xml:space="preserve"> спрямлением для нужд ГВС на 70</w:t>
      </w:r>
      <w:r w:rsidR="00E169E9" w:rsidRPr="00CD7605">
        <w:rPr>
          <w:rFonts w:ascii="Arial" w:eastAsia="Times New Roman" w:hAnsi="Arial" w:cs="Arial"/>
          <w:sz w:val="22"/>
        </w:rPr>
        <w:t xml:space="preserve"> º</w:t>
      </w:r>
      <w:r w:rsidRPr="00CD7605">
        <w:rPr>
          <w:rFonts w:ascii="Arial" w:eastAsia="Times New Roman" w:hAnsi="Arial" w:cs="Arial"/>
          <w:sz w:val="22"/>
        </w:rPr>
        <w:t>С;</w:t>
      </w:r>
    </w:p>
    <w:p w14:paraId="287699BA" w14:textId="77777777" w:rsidR="00E169E9" w:rsidRPr="00CD7605" w:rsidRDefault="00E169E9" w:rsidP="00401F38">
      <w:pPr>
        <w:numPr>
          <w:ilvl w:val="0"/>
          <w:numId w:val="7"/>
        </w:numPr>
        <w:rPr>
          <w:rFonts w:ascii="Arial" w:eastAsia="Times New Roman" w:hAnsi="Arial" w:cs="Arial"/>
          <w:sz w:val="22"/>
        </w:rPr>
      </w:pPr>
      <w:r w:rsidRPr="00CD7605">
        <w:rPr>
          <w:rFonts w:ascii="Arial" w:eastAsia="Times New Roman" w:hAnsi="Arial" w:cs="Arial"/>
          <w:sz w:val="22"/>
        </w:rPr>
        <w:t xml:space="preserve">ООО </w:t>
      </w:r>
      <w:r w:rsidR="00C4770F">
        <w:rPr>
          <w:rFonts w:ascii="Arial" w:eastAsia="Times New Roman" w:hAnsi="Arial" w:cs="Arial"/>
          <w:sz w:val="22"/>
        </w:rPr>
        <w:t>«</w:t>
      </w:r>
      <w:r w:rsidRPr="00CD7605">
        <w:rPr>
          <w:rFonts w:ascii="Arial" w:eastAsia="Times New Roman" w:hAnsi="Arial" w:cs="Arial"/>
          <w:sz w:val="22"/>
        </w:rPr>
        <w:t>ТГК-1</w:t>
      </w:r>
      <w:r w:rsidR="00C4770F">
        <w:rPr>
          <w:rFonts w:ascii="Arial" w:eastAsia="Times New Roman" w:hAnsi="Arial" w:cs="Arial"/>
          <w:sz w:val="22"/>
        </w:rPr>
        <w:t>»</w:t>
      </w:r>
      <w:r w:rsidRPr="00CD7605">
        <w:rPr>
          <w:rFonts w:ascii="Arial" w:eastAsia="Times New Roman" w:hAnsi="Arial" w:cs="Arial"/>
          <w:sz w:val="22"/>
        </w:rPr>
        <w:t xml:space="preserve"> (вывод на промплощадку) температурный график 130</w:t>
      </w:r>
      <w:r w:rsidR="00FF2239" w:rsidRPr="00CD7605">
        <w:rPr>
          <w:rFonts w:ascii="Arial" w:eastAsia="Times New Roman" w:hAnsi="Arial" w:cs="Arial"/>
          <w:sz w:val="22"/>
        </w:rPr>
        <w:t>/</w:t>
      </w:r>
      <w:r w:rsidRPr="00CD7605">
        <w:rPr>
          <w:rFonts w:ascii="Arial" w:eastAsia="Times New Roman" w:hAnsi="Arial" w:cs="Arial"/>
          <w:sz w:val="22"/>
        </w:rPr>
        <w:t>70 º</w:t>
      </w:r>
      <w:r w:rsidR="00BE2F1B" w:rsidRPr="00CD7605">
        <w:rPr>
          <w:rFonts w:ascii="Arial" w:eastAsia="Times New Roman" w:hAnsi="Arial" w:cs="Arial"/>
          <w:sz w:val="22"/>
        </w:rPr>
        <w:t>С со</w:t>
      </w:r>
      <w:r w:rsidRPr="00CD7605">
        <w:rPr>
          <w:rFonts w:ascii="Arial" w:eastAsia="Times New Roman" w:hAnsi="Arial" w:cs="Arial"/>
          <w:sz w:val="22"/>
        </w:rPr>
        <w:t xml:space="preserve"> срезкой на 105 ºС и спрямлением для нужд ГВС на 70 ºС;</w:t>
      </w:r>
    </w:p>
    <w:p w14:paraId="68F442F1" w14:textId="77777777" w:rsidR="004C66AC" w:rsidRPr="00CD7605" w:rsidRDefault="004C66AC" w:rsidP="00401F38">
      <w:pPr>
        <w:numPr>
          <w:ilvl w:val="0"/>
          <w:numId w:val="7"/>
        </w:numPr>
        <w:rPr>
          <w:rFonts w:ascii="Arial" w:eastAsia="Times New Roman" w:hAnsi="Arial" w:cs="Arial"/>
          <w:sz w:val="22"/>
        </w:rPr>
      </w:pPr>
      <w:r w:rsidRPr="00CD7605">
        <w:rPr>
          <w:rFonts w:ascii="Arial" w:eastAsia="Times New Roman" w:hAnsi="Arial" w:cs="Arial"/>
          <w:sz w:val="22"/>
        </w:rPr>
        <w:t xml:space="preserve">для котельной </w:t>
      </w:r>
      <w:r w:rsidR="00E169E9" w:rsidRPr="00CD7605">
        <w:rPr>
          <w:rFonts w:ascii="Arial" w:eastAsia="Times New Roman" w:hAnsi="Arial" w:cs="Arial"/>
          <w:sz w:val="22"/>
        </w:rPr>
        <w:t xml:space="preserve">ФГУП </w:t>
      </w:r>
      <w:r w:rsidR="00C4770F">
        <w:rPr>
          <w:rFonts w:ascii="Arial" w:eastAsia="Times New Roman" w:hAnsi="Arial" w:cs="Arial"/>
          <w:sz w:val="22"/>
        </w:rPr>
        <w:t>«</w:t>
      </w:r>
      <w:r w:rsidR="00BE2F1B" w:rsidRPr="00CD7605">
        <w:rPr>
          <w:rFonts w:ascii="Arial" w:eastAsia="Times New Roman" w:hAnsi="Arial" w:cs="Arial"/>
          <w:sz w:val="22"/>
        </w:rPr>
        <w:t>УЭВ</w:t>
      </w:r>
      <w:r w:rsidR="00C4770F">
        <w:rPr>
          <w:rFonts w:ascii="Arial" w:eastAsia="Times New Roman" w:hAnsi="Arial" w:cs="Arial"/>
          <w:sz w:val="22"/>
        </w:rPr>
        <w:t>»</w:t>
      </w:r>
      <w:r w:rsidR="00BE2F1B" w:rsidRPr="00CD7605">
        <w:rPr>
          <w:rFonts w:ascii="Arial" w:eastAsia="Times New Roman" w:hAnsi="Arial" w:cs="Arial"/>
          <w:sz w:val="22"/>
        </w:rPr>
        <w:t xml:space="preserve"> температурный</w:t>
      </w:r>
      <w:r w:rsidRPr="00CD7605">
        <w:rPr>
          <w:rFonts w:ascii="Arial" w:eastAsia="Times New Roman" w:hAnsi="Arial" w:cs="Arial"/>
          <w:sz w:val="22"/>
        </w:rPr>
        <w:t xml:space="preserve"> график 1</w:t>
      </w:r>
      <w:r w:rsidR="00E169E9" w:rsidRPr="00CD7605">
        <w:rPr>
          <w:rFonts w:ascii="Arial" w:eastAsia="Times New Roman" w:hAnsi="Arial" w:cs="Arial"/>
          <w:sz w:val="22"/>
        </w:rPr>
        <w:t>50/</w:t>
      </w:r>
      <w:r w:rsidRPr="00CD7605">
        <w:rPr>
          <w:rFonts w:ascii="Arial" w:eastAsia="Times New Roman" w:hAnsi="Arial" w:cs="Arial"/>
          <w:sz w:val="22"/>
        </w:rPr>
        <w:t>70</w:t>
      </w:r>
      <w:r w:rsidR="00E169E9" w:rsidRPr="00CD7605">
        <w:rPr>
          <w:rFonts w:ascii="Arial" w:eastAsia="Times New Roman" w:hAnsi="Arial" w:cs="Arial"/>
          <w:sz w:val="22"/>
        </w:rPr>
        <w:t xml:space="preserve"> º</w:t>
      </w:r>
      <w:r w:rsidRPr="00CD7605">
        <w:rPr>
          <w:rFonts w:ascii="Arial" w:eastAsia="Times New Roman" w:hAnsi="Arial" w:cs="Arial"/>
          <w:sz w:val="22"/>
        </w:rPr>
        <w:t xml:space="preserve">С </w:t>
      </w:r>
      <w:r w:rsidR="00FF2239" w:rsidRPr="00CD7605">
        <w:rPr>
          <w:rFonts w:ascii="Arial" w:eastAsia="Times New Roman" w:hAnsi="Arial" w:cs="Arial"/>
          <w:sz w:val="22"/>
        </w:rPr>
        <w:t xml:space="preserve">со срезкой на 130 ºС </w:t>
      </w:r>
      <w:r w:rsidRPr="00CD7605">
        <w:rPr>
          <w:rFonts w:ascii="Arial" w:eastAsia="Times New Roman" w:hAnsi="Arial" w:cs="Arial"/>
          <w:sz w:val="22"/>
        </w:rPr>
        <w:t>со спрямлением для нужд ГВС на 70</w:t>
      </w:r>
      <w:r w:rsidR="00E169E9" w:rsidRPr="00CD7605">
        <w:rPr>
          <w:rFonts w:ascii="Arial" w:eastAsia="Times New Roman" w:hAnsi="Arial" w:cs="Arial"/>
          <w:sz w:val="22"/>
        </w:rPr>
        <w:t xml:space="preserve"> º</w:t>
      </w:r>
      <w:r w:rsidRPr="00CD7605">
        <w:rPr>
          <w:rFonts w:ascii="Arial" w:eastAsia="Times New Roman" w:hAnsi="Arial" w:cs="Arial"/>
          <w:sz w:val="22"/>
        </w:rPr>
        <w:t>С</w:t>
      </w:r>
      <w:r w:rsidR="00E169E9" w:rsidRPr="00CD7605">
        <w:rPr>
          <w:rFonts w:ascii="Arial" w:eastAsia="Times New Roman" w:hAnsi="Arial" w:cs="Arial"/>
          <w:sz w:val="22"/>
        </w:rPr>
        <w:t>;</w:t>
      </w:r>
    </w:p>
    <w:p w14:paraId="7DB9179A" w14:textId="77777777" w:rsidR="00FF2239" w:rsidRPr="00CD7605" w:rsidRDefault="00FF2239" w:rsidP="00401F38">
      <w:pPr>
        <w:numPr>
          <w:ilvl w:val="0"/>
          <w:numId w:val="7"/>
        </w:numPr>
        <w:rPr>
          <w:rFonts w:ascii="Arial" w:eastAsia="Times New Roman" w:hAnsi="Arial" w:cs="Arial"/>
          <w:sz w:val="22"/>
        </w:rPr>
      </w:pPr>
      <w:r w:rsidRPr="00CD7605">
        <w:rPr>
          <w:rFonts w:ascii="Arial" w:eastAsia="Times New Roman" w:hAnsi="Arial" w:cs="Arial"/>
          <w:sz w:val="22"/>
        </w:rPr>
        <w:t xml:space="preserve">для котельной ООО </w:t>
      </w:r>
      <w:r w:rsidR="00C4770F">
        <w:rPr>
          <w:rFonts w:ascii="Arial" w:eastAsia="Times New Roman" w:hAnsi="Arial" w:cs="Arial"/>
          <w:sz w:val="22"/>
        </w:rPr>
        <w:t>«</w:t>
      </w:r>
      <w:r w:rsidRPr="00CD7605">
        <w:rPr>
          <w:rFonts w:ascii="Arial" w:eastAsia="Times New Roman" w:hAnsi="Arial" w:cs="Arial"/>
          <w:sz w:val="22"/>
        </w:rPr>
        <w:t>БЭМЗ-Энергосервис</w:t>
      </w:r>
      <w:r w:rsidR="00C4770F">
        <w:rPr>
          <w:rFonts w:ascii="Arial" w:eastAsia="Times New Roman" w:hAnsi="Arial" w:cs="Arial"/>
          <w:sz w:val="22"/>
        </w:rPr>
        <w:t>»</w:t>
      </w:r>
      <w:r w:rsidRPr="00CD7605">
        <w:rPr>
          <w:rFonts w:ascii="Arial" w:eastAsia="Times New Roman" w:hAnsi="Arial" w:cs="Arial"/>
          <w:sz w:val="22"/>
        </w:rPr>
        <w:t xml:space="preserve"> 100/70 ºС;</w:t>
      </w:r>
    </w:p>
    <w:p w14:paraId="40CB590B" w14:textId="77777777" w:rsidR="00FF2239" w:rsidRPr="00CD7605" w:rsidRDefault="004C66AC" w:rsidP="00401F38">
      <w:pPr>
        <w:numPr>
          <w:ilvl w:val="0"/>
          <w:numId w:val="7"/>
        </w:numPr>
        <w:rPr>
          <w:rFonts w:ascii="Arial" w:eastAsia="Times New Roman" w:hAnsi="Arial" w:cs="Arial"/>
          <w:sz w:val="22"/>
        </w:rPr>
      </w:pPr>
      <w:r w:rsidRPr="00CD7605">
        <w:rPr>
          <w:rFonts w:ascii="Arial" w:eastAsia="Times New Roman" w:hAnsi="Arial" w:cs="Arial"/>
          <w:sz w:val="22"/>
        </w:rPr>
        <w:t xml:space="preserve">для котельных </w:t>
      </w:r>
      <w:r w:rsidR="00C4770F">
        <w:rPr>
          <w:rFonts w:ascii="Arial" w:eastAsia="Times New Roman" w:hAnsi="Arial" w:cs="Arial"/>
          <w:sz w:val="22"/>
        </w:rPr>
        <w:t>«</w:t>
      </w:r>
      <w:r w:rsidR="00FF2239" w:rsidRPr="00CD7605">
        <w:rPr>
          <w:rFonts w:ascii="Arial" w:eastAsia="Times New Roman" w:hAnsi="Arial" w:cs="Arial"/>
          <w:sz w:val="22"/>
        </w:rPr>
        <w:t>Озерная</w:t>
      </w:r>
      <w:r w:rsidR="00C4770F">
        <w:rPr>
          <w:rFonts w:ascii="Arial" w:eastAsia="Times New Roman" w:hAnsi="Arial" w:cs="Arial"/>
          <w:sz w:val="22"/>
        </w:rPr>
        <w:t>»</w:t>
      </w:r>
      <w:r w:rsidR="00FF2239" w:rsidRPr="00CD7605">
        <w:rPr>
          <w:rFonts w:ascii="Arial" w:eastAsia="Times New Roman" w:hAnsi="Arial" w:cs="Arial"/>
          <w:sz w:val="22"/>
        </w:rPr>
        <w:t xml:space="preserve"> </w:t>
      </w:r>
      <w:r w:rsidR="00C4770F">
        <w:rPr>
          <w:rFonts w:ascii="Arial" w:eastAsia="Times New Roman" w:hAnsi="Arial" w:cs="Arial"/>
          <w:sz w:val="22"/>
        </w:rPr>
        <w:t>«</w:t>
      </w:r>
      <w:r w:rsidR="00FF2239" w:rsidRPr="00CD7605">
        <w:rPr>
          <w:rFonts w:ascii="Arial" w:eastAsia="Times New Roman" w:hAnsi="Arial" w:cs="Arial"/>
          <w:sz w:val="22"/>
        </w:rPr>
        <w:t>Южная</w:t>
      </w:r>
      <w:r w:rsidR="00C4770F">
        <w:rPr>
          <w:rFonts w:ascii="Arial" w:eastAsia="Times New Roman" w:hAnsi="Arial" w:cs="Arial"/>
          <w:sz w:val="22"/>
        </w:rPr>
        <w:t>»</w:t>
      </w:r>
      <w:r w:rsidR="00FF2239" w:rsidRPr="00CD7605">
        <w:rPr>
          <w:rFonts w:ascii="Arial" w:eastAsia="Times New Roman" w:hAnsi="Arial" w:cs="Arial"/>
          <w:sz w:val="22"/>
        </w:rPr>
        <w:t xml:space="preserve">, </w:t>
      </w:r>
      <w:r w:rsidR="00C4770F">
        <w:rPr>
          <w:rFonts w:ascii="Arial" w:eastAsia="Times New Roman" w:hAnsi="Arial" w:cs="Arial"/>
          <w:sz w:val="22"/>
        </w:rPr>
        <w:t>««</w:t>
      </w:r>
      <w:r w:rsidR="00BF6812" w:rsidRPr="00CD7605">
        <w:rPr>
          <w:rFonts w:ascii="Arial" w:eastAsia="Times New Roman" w:hAnsi="Arial" w:cs="Arial"/>
          <w:sz w:val="22"/>
        </w:rPr>
        <w:t>Санаторий Рассвет</w:t>
      </w:r>
      <w:r w:rsidR="00C4770F">
        <w:rPr>
          <w:rFonts w:ascii="Arial" w:eastAsia="Times New Roman" w:hAnsi="Arial" w:cs="Arial"/>
          <w:sz w:val="22"/>
        </w:rPr>
        <w:t>»</w:t>
      </w:r>
      <w:r w:rsidR="00BE2F1B" w:rsidRPr="00CD7605">
        <w:rPr>
          <w:rFonts w:ascii="Arial" w:eastAsia="Times New Roman" w:hAnsi="Arial" w:cs="Arial"/>
          <w:sz w:val="22"/>
        </w:rPr>
        <w:t>, ИП</w:t>
      </w:r>
      <w:r w:rsidR="00FF2239" w:rsidRPr="00CD7605">
        <w:rPr>
          <w:rFonts w:ascii="Arial" w:eastAsia="Times New Roman" w:hAnsi="Arial" w:cs="Arial"/>
          <w:sz w:val="22"/>
        </w:rPr>
        <w:t xml:space="preserve"> </w:t>
      </w:r>
      <w:r w:rsidR="00C4770F">
        <w:rPr>
          <w:rFonts w:ascii="Arial" w:eastAsia="Times New Roman" w:hAnsi="Arial" w:cs="Arial"/>
          <w:sz w:val="22"/>
        </w:rPr>
        <w:t>«</w:t>
      </w:r>
      <w:r w:rsidR="00FF2239" w:rsidRPr="00CD7605">
        <w:rPr>
          <w:rFonts w:ascii="Arial" w:eastAsia="Times New Roman" w:hAnsi="Arial" w:cs="Arial"/>
          <w:sz w:val="22"/>
        </w:rPr>
        <w:t>Голубев</w:t>
      </w:r>
      <w:r w:rsidR="00C4770F">
        <w:rPr>
          <w:rFonts w:ascii="Arial" w:eastAsia="Times New Roman" w:hAnsi="Arial" w:cs="Arial"/>
          <w:sz w:val="22"/>
        </w:rPr>
        <w:t>»</w:t>
      </w:r>
      <w:r w:rsidR="00FF2239" w:rsidRPr="00CD7605">
        <w:rPr>
          <w:rFonts w:ascii="Arial" w:eastAsia="Times New Roman" w:hAnsi="Arial" w:cs="Arial"/>
          <w:sz w:val="22"/>
        </w:rPr>
        <w:t xml:space="preserve">, ООО </w:t>
      </w:r>
      <w:r w:rsidR="00C4770F">
        <w:rPr>
          <w:rFonts w:ascii="Arial" w:eastAsia="Times New Roman" w:hAnsi="Arial" w:cs="Arial"/>
          <w:sz w:val="22"/>
        </w:rPr>
        <w:t>«</w:t>
      </w:r>
      <w:r w:rsidR="00FF2239" w:rsidRPr="00CD7605">
        <w:rPr>
          <w:rFonts w:ascii="Arial" w:eastAsia="Times New Roman" w:hAnsi="Arial" w:cs="Arial"/>
          <w:sz w:val="22"/>
        </w:rPr>
        <w:t>М-300</w:t>
      </w:r>
      <w:r w:rsidR="00C4770F">
        <w:rPr>
          <w:rFonts w:ascii="Arial" w:eastAsia="Times New Roman" w:hAnsi="Arial" w:cs="Arial"/>
          <w:sz w:val="22"/>
        </w:rPr>
        <w:t>»</w:t>
      </w:r>
      <w:r w:rsidR="00FF2239" w:rsidRPr="00CD7605">
        <w:rPr>
          <w:rFonts w:ascii="Arial" w:eastAsia="Times New Roman" w:hAnsi="Arial" w:cs="Arial"/>
          <w:sz w:val="22"/>
        </w:rPr>
        <w:t xml:space="preserve"> - 95/70 ºС;</w:t>
      </w:r>
    </w:p>
    <w:p w14:paraId="5423DCA0" w14:textId="77777777" w:rsidR="004C66AC" w:rsidRPr="00CD7605" w:rsidRDefault="00FF2239" w:rsidP="00401F38">
      <w:pPr>
        <w:numPr>
          <w:ilvl w:val="0"/>
          <w:numId w:val="7"/>
        </w:numPr>
        <w:rPr>
          <w:rFonts w:ascii="Arial" w:eastAsia="Times New Roman" w:hAnsi="Arial" w:cs="Arial"/>
          <w:sz w:val="22"/>
        </w:rPr>
      </w:pPr>
      <w:r w:rsidRPr="00CD7605">
        <w:rPr>
          <w:rFonts w:ascii="Arial" w:eastAsia="Times New Roman" w:hAnsi="Arial" w:cs="Arial"/>
          <w:sz w:val="22"/>
        </w:rPr>
        <w:t xml:space="preserve">для котельных ООО </w:t>
      </w:r>
      <w:r w:rsidR="00C4770F">
        <w:rPr>
          <w:rFonts w:ascii="Arial" w:eastAsia="Times New Roman" w:hAnsi="Arial" w:cs="Arial"/>
          <w:sz w:val="22"/>
        </w:rPr>
        <w:t>«</w:t>
      </w:r>
      <w:r w:rsidRPr="00CD7605">
        <w:rPr>
          <w:rFonts w:ascii="Arial" w:eastAsia="Times New Roman" w:hAnsi="Arial" w:cs="Arial"/>
          <w:sz w:val="22"/>
        </w:rPr>
        <w:t>Коммунальщик</w:t>
      </w:r>
      <w:r w:rsidR="00C4770F">
        <w:rPr>
          <w:rFonts w:ascii="Arial" w:eastAsia="Times New Roman" w:hAnsi="Arial" w:cs="Arial"/>
          <w:sz w:val="22"/>
        </w:rPr>
        <w:t>»</w:t>
      </w:r>
      <w:r w:rsidRPr="00CD7605">
        <w:rPr>
          <w:rFonts w:ascii="Arial" w:eastAsia="Times New Roman" w:hAnsi="Arial" w:cs="Arial"/>
          <w:sz w:val="22"/>
        </w:rPr>
        <w:t xml:space="preserve">, ООО </w:t>
      </w:r>
      <w:r w:rsidR="00C4770F">
        <w:rPr>
          <w:rFonts w:ascii="Arial" w:eastAsia="Times New Roman" w:hAnsi="Arial" w:cs="Arial"/>
          <w:sz w:val="22"/>
        </w:rPr>
        <w:t>«</w:t>
      </w:r>
      <w:r w:rsidRPr="00CD7605">
        <w:rPr>
          <w:rFonts w:ascii="Arial" w:eastAsia="Times New Roman" w:hAnsi="Arial" w:cs="Arial"/>
          <w:sz w:val="22"/>
        </w:rPr>
        <w:t>М-300</w:t>
      </w:r>
      <w:r w:rsidR="00C4770F">
        <w:rPr>
          <w:rFonts w:ascii="Arial" w:eastAsia="Times New Roman" w:hAnsi="Arial" w:cs="Arial"/>
          <w:sz w:val="22"/>
        </w:rPr>
        <w:t>»</w:t>
      </w:r>
      <w:r w:rsidRPr="00CD7605">
        <w:rPr>
          <w:rFonts w:ascii="Arial" w:eastAsia="Times New Roman" w:hAnsi="Arial" w:cs="Arial"/>
          <w:sz w:val="22"/>
        </w:rPr>
        <w:t xml:space="preserve"> </w:t>
      </w:r>
      <w:r w:rsidR="004C66AC" w:rsidRPr="00CD7605">
        <w:rPr>
          <w:rFonts w:ascii="Arial" w:eastAsia="Times New Roman" w:hAnsi="Arial" w:cs="Arial"/>
          <w:sz w:val="22"/>
        </w:rPr>
        <w:t xml:space="preserve">температурный график </w:t>
      </w:r>
      <w:r w:rsidRPr="00CD7605">
        <w:rPr>
          <w:rFonts w:ascii="Arial" w:eastAsia="Times New Roman" w:hAnsi="Arial" w:cs="Arial"/>
          <w:sz w:val="22"/>
        </w:rPr>
        <w:t>9</w:t>
      </w:r>
      <w:r w:rsidR="004C66AC" w:rsidRPr="00CD7605">
        <w:rPr>
          <w:rFonts w:ascii="Arial" w:eastAsia="Times New Roman" w:hAnsi="Arial" w:cs="Arial"/>
          <w:sz w:val="22"/>
        </w:rPr>
        <w:t>5</w:t>
      </w:r>
      <w:r w:rsidRPr="00CD7605">
        <w:rPr>
          <w:rFonts w:ascii="Arial" w:eastAsia="Times New Roman" w:hAnsi="Arial" w:cs="Arial"/>
          <w:sz w:val="22"/>
        </w:rPr>
        <w:t>/</w:t>
      </w:r>
      <w:r w:rsidR="004C66AC" w:rsidRPr="00CD7605">
        <w:rPr>
          <w:rFonts w:ascii="Arial" w:eastAsia="Times New Roman" w:hAnsi="Arial" w:cs="Arial"/>
          <w:sz w:val="22"/>
        </w:rPr>
        <w:t>70</w:t>
      </w:r>
      <w:r w:rsidRPr="00CD7605">
        <w:rPr>
          <w:rFonts w:ascii="Arial" w:eastAsia="Times New Roman" w:hAnsi="Arial" w:cs="Arial"/>
          <w:sz w:val="22"/>
        </w:rPr>
        <w:t xml:space="preserve"> ºС.</w:t>
      </w:r>
    </w:p>
    <w:p w14:paraId="7ED3D9F6" w14:textId="77777777" w:rsidR="004C66AC" w:rsidRPr="00CD7605" w:rsidRDefault="004C66AC" w:rsidP="004C66AC">
      <w:pPr>
        <w:ind w:firstLine="720"/>
        <w:rPr>
          <w:rFonts w:ascii="Arial" w:eastAsia="Times New Roman" w:hAnsi="Arial" w:cs="Arial"/>
          <w:spacing w:val="-5"/>
          <w:sz w:val="22"/>
        </w:rPr>
      </w:pPr>
      <w:r w:rsidRPr="00CD7605">
        <w:rPr>
          <w:rFonts w:ascii="Arial" w:eastAsia="Times New Roman" w:hAnsi="Arial" w:cs="Arial"/>
          <w:spacing w:val="-5"/>
          <w:sz w:val="22"/>
        </w:rPr>
        <w:t>Для систем теплоснабжения на базе муниципальных и ведомственных котельных, работающих в соответствии с температурным графиком 95</w:t>
      </w:r>
      <w:r w:rsidR="003B5E57" w:rsidRPr="00CD7605">
        <w:rPr>
          <w:rFonts w:ascii="Arial" w:eastAsia="Times New Roman" w:hAnsi="Arial" w:cs="Arial"/>
          <w:spacing w:val="-5"/>
          <w:sz w:val="22"/>
        </w:rPr>
        <w:t>/</w:t>
      </w:r>
      <w:r w:rsidRPr="00CD7605">
        <w:rPr>
          <w:rFonts w:ascii="Arial" w:eastAsia="Times New Roman" w:hAnsi="Arial" w:cs="Arial"/>
          <w:spacing w:val="-5"/>
          <w:sz w:val="22"/>
        </w:rPr>
        <w:t>70°C, принятый температурный график является оптимальным и технически обоснованным по следующим причинам:</w:t>
      </w:r>
    </w:p>
    <w:p w14:paraId="205DAB87" w14:textId="77777777" w:rsidR="004C66AC" w:rsidRPr="00CD7605" w:rsidRDefault="004C66AC" w:rsidP="00401F38">
      <w:pPr>
        <w:numPr>
          <w:ilvl w:val="0"/>
          <w:numId w:val="7"/>
        </w:numPr>
        <w:rPr>
          <w:rFonts w:ascii="Arial" w:eastAsia="Times New Roman" w:hAnsi="Arial" w:cs="Arial"/>
          <w:sz w:val="22"/>
        </w:rPr>
      </w:pPr>
      <w:r w:rsidRPr="00CD7605">
        <w:rPr>
          <w:rFonts w:ascii="Arial" w:eastAsia="Times New Roman" w:hAnsi="Arial" w:cs="Arial"/>
          <w:sz w:val="22"/>
        </w:rPr>
        <w:t>простота конструкций систем теплопотребления;</w:t>
      </w:r>
    </w:p>
    <w:p w14:paraId="448A28F1" w14:textId="77777777" w:rsidR="004C66AC" w:rsidRPr="00CD7605" w:rsidRDefault="004C66AC" w:rsidP="00401F38">
      <w:pPr>
        <w:numPr>
          <w:ilvl w:val="0"/>
          <w:numId w:val="7"/>
        </w:numPr>
        <w:rPr>
          <w:rFonts w:ascii="Arial" w:eastAsia="Times New Roman" w:hAnsi="Arial" w:cs="Arial"/>
          <w:sz w:val="22"/>
        </w:rPr>
      </w:pPr>
      <w:r w:rsidRPr="00CD7605">
        <w:rPr>
          <w:rFonts w:ascii="Arial" w:eastAsia="Times New Roman" w:hAnsi="Arial" w:cs="Arial"/>
          <w:sz w:val="22"/>
        </w:rPr>
        <w:t>приближенность потребителей к источникам тепловой энергии;</w:t>
      </w:r>
    </w:p>
    <w:p w14:paraId="035189A9" w14:textId="77777777" w:rsidR="004C66AC" w:rsidRPr="00CD7605" w:rsidRDefault="004C66AC" w:rsidP="00401F38">
      <w:pPr>
        <w:numPr>
          <w:ilvl w:val="0"/>
          <w:numId w:val="7"/>
        </w:numPr>
        <w:rPr>
          <w:rFonts w:ascii="Arial" w:eastAsia="Times New Roman" w:hAnsi="Arial" w:cs="Arial"/>
          <w:sz w:val="22"/>
        </w:rPr>
      </w:pPr>
      <w:r w:rsidRPr="00CD7605">
        <w:rPr>
          <w:rFonts w:ascii="Arial" w:eastAsia="Times New Roman" w:hAnsi="Arial" w:cs="Arial"/>
          <w:sz w:val="22"/>
        </w:rPr>
        <w:t>малые подключенные нагрузки потребителей.</w:t>
      </w:r>
    </w:p>
    <w:p w14:paraId="6A1ABF48" w14:textId="77777777" w:rsidR="004C66AC" w:rsidRPr="00CD7605" w:rsidRDefault="003B5E57">
      <w:pPr>
        <w:ind w:firstLine="720"/>
        <w:rPr>
          <w:rFonts w:ascii="Arial" w:eastAsia="Times New Roman" w:hAnsi="Arial" w:cs="Arial"/>
          <w:spacing w:val="-5"/>
          <w:sz w:val="22"/>
        </w:rPr>
      </w:pPr>
      <w:r w:rsidRPr="00CD7605">
        <w:rPr>
          <w:rFonts w:ascii="Arial" w:eastAsia="Times New Roman" w:hAnsi="Arial" w:cs="Arial"/>
          <w:spacing w:val="-5"/>
          <w:sz w:val="22"/>
        </w:rPr>
        <w:t xml:space="preserve">Тепловые сети </w:t>
      </w:r>
      <w:r w:rsidR="00BE2F1B" w:rsidRPr="00CD7605">
        <w:rPr>
          <w:rFonts w:ascii="Arial" w:eastAsia="Times New Roman" w:hAnsi="Arial" w:cs="Arial"/>
          <w:spacing w:val="-5"/>
          <w:sz w:val="22"/>
        </w:rPr>
        <w:t>после ЦТП,</w:t>
      </w:r>
      <w:r w:rsidRPr="00CD7605">
        <w:rPr>
          <w:rFonts w:ascii="Arial" w:eastAsia="Times New Roman" w:hAnsi="Arial" w:cs="Arial"/>
          <w:spacing w:val="-5"/>
          <w:sz w:val="22"/>
        </w:rPr>
        <w:t xml:space="preserve"> подключенные </w:t>
      </w:r>
      <w:r w:rsidR="00BE2F1B" w:rsidRPr="00CD7605">
        <w:rPr>
          <w:rFonts w:ascii="Arial" w:eastAsia="Times New Roman" w:hAnsi="Arial" w:cs="Arial"/>
          <w:spacing w:val="-5"/>
          <w:sz w:val="22"/>
        </w:rPr>
        <w:t>по независимой схеме,</w:t>
      </w:r>
      <w:r w:rsidRPr="00CD7605">
        <w:rPr>
          <w:rFonts w:ascii="Arial" w:eastAsia="Times New Roman" w:hAnsi="Arial" w:cs="Arial"/>
          <w:spacing w:val="-5"/>
          <w:sz w:val="22"/>
        </w:rPr>
        <w:t xml:space="preserve"> работают по температурному графику 95/70°C.</w:t>
      </w:r>
    </w:p>
    <w:p w14:paraId="1F29116A" w14:textId="77777777" w:rsidR="003B5E57" w:rsidRPr="00CD7605" w:rsidRDefault="003B5E57">
      <w:pPr>
        <w:ind w:firstLine="720"/>
        <w:rPr>
          <w:rFonts w:ascii="Arial" w:eastAsia="Times New Roman" w:hAnsi="Arial" w:cs="Arial"/>
          <w:spacing w:val="-5"/>
          <w:sz w:val="22"/>
        </w:rPr>
      </w:pPr>
      <w:r w:rsidRPr="00CD7605">
        <w:rPr>
          <w:rFonts w:ascii="Arial" w:eastAsia="Times New Roman" w:hAnsi="Arial" w:cs="Arial"/>
          <w:spacing w:val="-5"/>
          <w:sz w:val="22"/>
        </w:rPr>
        <w:t>Температура горячей воды на нужды горячего водоснабжения на выходе из ЦТП поддерживается на уровне 65 °C.</w:t>
      </w:r>
    </w:p>
    <w:p w14:paraId="058DDB57" w14:textId="77777777" w:rsidR="00E55A3C" w:rsidRPr="00CD7605" w:rsidRDefault="00E55A3C" w:rsidP="008C1F50">
      <w:pPr>
        <w:pStyle w:val="2"/>
        <w:rPr>
          <w:rFonts w:eastAsia="Times New Roman"/>
        </w:rPr>
      </w:pPr>
      <w:bookmarkStart w:id="224" w:name="_Toc89773937"/>
      <w:bookmarkStart w:id="225" w:name="_Toc91143751"/>
      <w:r w:rsidRPr="00154307">
        <w:rPr>
          <w:rFonts w:eastAsia="Times New Roman"/>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224"/>
      <w:bookmarkEnd w:id="225"/>
    </w:p>
    <w:p w14:paraId="2E244530" w14:textId="77777777" w:rsidR="00E55A3C" w:rsidRPr="00CD7605" w:rsidRDefault="00E55A3C" w:rsidP="000443C4">
      <w:pPr>
        <w:ind w:firstLine="720"/>
        <w:rPr>
          <w:rFonts w:ascii="Arial" w:eastAsia="Times New Roman" w:hAnsi="Arial" w:cs="Arial"/>
          <w:spacing w:val="-5"/>
          <w:sz w:val="22"/>
        </w:rPr>
      </w:pPr>
      <w:r w:rsidRPr="00CD7605">
        <w:rPr>
          <w:rFonts w:ascii="Arial" w:eastAsia="Times New Roman" w:hAnsi="Arial" w:cs="Arial"/>
          <w:spacing w:val="-5"/>
          <w:sz w:val="22"/>
        </w:rPr>
        <w:t xml:space="preserve">Система централизованного теплоснабжения г. Бердска запроектирована на качественное регулирование отпуска тепловой энергии потребителям. Ежегодно разрабатываются температурные графики отпуска тепла от источников МУП </w:t>
      </w:r>
      <w:r w:rsidR="00C4770F">
        <w:rPr>
          <w:rFonts w:ascii="Arial" w:eastAsia="Times New Roman" w:hAnsi="Arial" w:cs="Arial"/>
          <w:spacing w:val="-5"/>
          <w:sz w:val="22"/>
        </w:rPr>
        <w:t>«</w:t>
      </w:r>
      <w:r w:rsidRPr="00CD7605">
        <w:rPr>
          <w:rFonts w:ascii="Arial" w:eastAsia="Times New Roman" w:hAnsi="Arial" w:cs="Arial"/>
          <w:spacing w:val="-5"/>
          <w:sz w:val="22"/>
        </w:rPr>
        <w:t>КБУ</w:t>
      </w:r>
      <w:r w:rsidR="00C4770F">
        <w:rPr>
          <w:rFonts w:ascii="Arial" w:eastAsia="Times New Roman" w:hAnsi="Arial" w:cs="Arial"/>
          <w:spacing w:val="-5"/>
          <w:sz w:val="22"/>
        </w:rPr>
        <w:t>»</w:t>
      </w:r>
      <w:r w:rsidRPr="00CD7605">
        <w:rPr>
          <w:rFonts w:ascii="Arial" w:eastAsia="Times New Roman" w:hAnsi="Arial" w:cs="Arial"/>
          <w:spacing w:val="-5"/>
          <w:sz w:val="22"/>
        </w:rPr>
        <w:t xml:space="preserve">, а также от котельных, обеспечивающих теплоснабжение населения. Графики согласовываются в Администрации г. Бердска, рассматриваются и утверждаются. Характерная особенность температурных графиков по энергоисточникам МУП </w:t>
      </w:r>
      <w:r w:rsidR="00C4770F">
        <w:rPr>
          <w:rFonts w:ascii="Arial" w:eastAsia="Times New Roman" w:hAnsi="Arial" w:cs="Arial"/>
          <w:spacing w:val="-5"/>
          <w:sz w:val="22"/>
        </w:rPr>
        <w:t>«</w:t>
      </w:r>
      <w:r w:rsidRPr="00CD7605">
        <w:rPr>
          <w:rFonts w:ascii="Arial" w:eastAsia="Times New Roman" w:hAnsi="Arial" w:cs="Arial"/>
          <w:spacing w:val="-5"/>
          <w:sz w:val="22"/>
        </w:rPr>
        <w:t>КБУ</w:t>
      </w:r>
      <w:r w:rsidR="00C4770F">
        <w:rPr>
          <w:rFonts w:ascii="Arial" w:eastAsia="Times New Roman" w:hAnsi="Arial" w:cs="Arial"/>
          <w:spacing w:val="-5"/>
          <w:sz w:val="22"/>
        </w:rPr>
        <w:t>»</w:t>
      </w:r>
      <w:r w:rsidRPr="00CD7605">
        <w:rPr>
          <w:rFonts w:ascii="Arial" w:eastAsia="Times New Roman" w:hAnsi="Arial" w:cs="Arial"/>
          <w:spacing w:val="-5"/>
          <w:sz w:val="22"/>
        </w:rPr>
        <w:t xml:space="preserve"> (</w:t>
      </w:r>
      <w:r w:rsidR="00C4770F">
        <w:rPr>
          <w:rFonts w:ascii="Arial" w:eastAsia="Times New Roman" w:hAnsi="Arial" w:cs="Arial"/>
          <w:spacing w:val="-5"/>
          <w:sz w:val="22"/>
        </w:rPr>
        <w:t>«</w:t>
      </w:r>
      <w:r w:rsidRPr="00CD7605">
        <w:rPr>
          <w:rFonts w:ascii="Arial" w:eastAsia="Times New Roman" w:hAnsi="Arial" w:cs="Arial"/>
          <w:spacing w:val="-5"/>
          <w:sz w:val="22"/>
        </w:rPr>
        <w:t>Новая</w:t>
      </w:r>
      <w:r w:rsidR="00C4770F">
        <w:rPr>
          <w:rFonts w:ascii="Arial" w:eastAsia="Times New Roman" w:hAnsi="Arial" w:cs="Arial"/>
          <w:spacing w:val="-5"/>
          <w:sz w:val="22"/>
        </w:rPr>
        <w:t>»</w:t>
      </w:r>
      <w:r w:rsidRPr="00CD7605">
        <w:rPr>
          <w:rFonts w:ascii="Arial" w:eastAsia="Times New Roman" w:hAnsi="Arial" w:cs="Arial"/>
          <w:spacing w:val="-5"/>
          <w:sz w:val="22"/>
        </w:rPr>
        <w:t xml:space="preserve">, </w:t>
      </w:r>
      <w:r w:rsidR="00C4770F">
        <w:rPr>
          <w:rFonts w:ascii="Arial" w:eastAsia="Times New Roman" w:hAnsi="Arial" w:cs="Arial"/>
          <w:spacing w:val="-5"/>
          <w:sz w:val="22"/>
        </w:rPr>
        <w:t>«</w:t>
      </w:r>
      <w:r w:rsidRPr="00CD7605">
        <w:rPr>
          <w:rFonts w:ascii="Arial" w:eastAsia="Times New Roman" w:hAnsi="Arial" w:cs="Arial"/>
          <w:spacing w:val="-5"/>
          <w:sz w:val="22"/>
        </w:rPr>
        <w:t>Вега</w:t>
      </w:r>
      <w:r w:rsidR="00C4770F">
        <w:rPr>
          <w:rFonts w:ascii="Arial" w:eastAsia="Times New Roman" w:hAnsi="Arial" w:cs="Arial"/>
          <w:spacing w:val="-5"/>
          <w:sz w:val="22"/>
        </w:rPr>
        <w:t>»</w:t>
      </w:r>
      <w:r w:rsidRPr="00CD7605">
        <w:rPr>
          <w:rFonts w:ascii="Arial" w:eastAsia="Times New Roman" w:hAnsi="Arial" w:cs="Arial"/>
          <w:spacing w:val="-5"/>
          <w:sz w:val="22"/>
        </w:rPr>
        <w:t xml:space="preserve">), котельной ООО </w:t>
      </w:r>
      <w:r w:rsidR="00C4770F">
        <w:rPr>
          <w:rFonts w:ascii="Arial" w:eastAsia="Times New Roman" w:hAnsi="Arial" w:cs="Arial"/>
          <w:spacing w:val="-5"/>
          <w:sz w:val="22"/>
        </w:rPr>
        <w:t>«</w:t>
      </w:r>
      <w:r w:rsidRPr="00CD7605">
        <w:rPr>
          <w:rFonts w:ascii="Arial" w:eastAsia="Times New Roman" w:hAnsi="Arial" w:cs="Arial"/>
          <w:spacing w:val="-5"/>
          <w:sz w:val="22"/>
        </w:rPr>
        <w:t>ТГК-1</w:t>
      </w:r>
      <w:r w:rsidR="00C4770F">
        <w:rPr>
          <w:rFonts w:ascii="Arial" w:eastAsia="Times New Roman" w:hAnsi="Arial" w:cs="Arial"/>
          <w:spacing w:val="-5"/>
          <w:sz w:val="22"/>
        </w:rPr>
        <w:t>»</w:t>
      </w:r>
      <w:r w:rsidRPr="00CD7605">
        <w:rPr>
          <w:rFonts w:ascii="Arial" w:eastAsia="Times New Roman" w:hAnsi="Arial" w:cs="Arial"/>
          <w:spacing w:val="-5"/>
          <w:sz w:val="22"/>
        </w:rPr>
        <w:t xml:space="preserve">, котельной ТС №1 ФГУП </w:t>
      </w:r>
      <w:r w:rsidR="00C4770F">
        <w:rPr>
          <w:rFonts w:ascii="Arial" w:eastAsia="Times New Roman" w:hAnsi="Arial" w:cs="Arial"/>
          <w:spacing w:val="-5"/>
          <w:sz w:val="22"/>
        </w:rPr>
        <w:t>«</w:t>
      </w:r>
      <w:r w:rsidRPr="00CD7605">
        <w:rPr>
          <w:rFonts w:ascii="Arial" w:eastAsia="Times New Roman" w:hAnsi="Arial" w:cs="Arial"/>
          <w:spacing w:val="-5"/>
          <w:sz w:val="22"/>
        </w:rPr>
        <w:t>УЭВ</w:t>
      </w:r>
      <w:r w:rsidR="00C4770F">
        <w:rPr>
          <w:rFonts w:ascii="Arial" w:eastAsia="Times New Roman" w:hAnsi="Arial" w:cs="Arial"/>
          <w:spacing w:val="-5"/>
          <w:sz w:val="22"/>
        </w:rPr>
        <w:t>»</w:t>
      </w:r>
      <w:r w:rsidRPr="00CD7605">
        <w:rPr>
          <w:rFonts w:ascii="Arial" w:eastAsia="Times New Roman" w:hAnsi="Arial" w:cs="Arial"/>
          <w:spacing w:val="-5"/>
          <w:sz w:val="22"/>
        </w:rPr>
        <w:t xml:space="preserve"> — наличие срезок температур сетевой воды в подающем трубопроводе, что является нарушением п.7.11 СНиП 41022003 </w:t>
      </w:r>
      <w:r w:rsidR="00C4770F">
        <w:rPr>
          <w:rFonts w:ascii="Arial" w:eastAsia="Times New Roman" w:hAnsi="Arial" w:cs="Arial"/>
          <w:spacing w:val="-5"/>
          <w:sz w:val="22"/>
        </w:rPr>
        <w:t>«</w:t>
      </w:r>
      <w:r w:rsidRPr="00CD7605">
        <w:rPr>
          <w:rFonts w:ascii="Arial" w:eastAsia="Times New Roman" w:hAnsi="Arial" w:cs="Arial"/>
          <w:spacing w:val="-5"/>
          <w:sz w:val="22"/>
        </w:rPr>
        <w:t>Тепловые сети</w:t>
      </w:r>
      <w:r w:rsidR="00C4770F">
        <w:rPr>
          <w:rFonts w:ascii="Arial" w:eastAsia="Times New Roman" w:hAnsi="Arial" w:cs="Arial"/>
          <w:spacing w:val="-5"/>
          <w:sz w:val="22"/>
        </w:rPr>
        <w:t>»</w:t>
      </w:r>
      <w:r w:rsidRPr="00CD7605">
        <w:rPr>
          <w:rFonts w:ascii="Arial" w:eastAsia="Times New Roman" w:hAnsi="Arial" w:cs="Arial"/>
          <w:spacing w:val="-5"/>
          <w:sz w:val="22"/>
        </w:rPr>
        <w:t>.</w:t>
      </w:r>
    </w:p>
    <w:p w14:paraId="407F1F33" w14:textId="77777777" w:rsidR="00E55A3C" w:rsidRPr="00CD7605" w:rsidRDefault="00E55A3C" w:rsidP="00E55A3C">
      <w:pPr>
        <w:ind w:firstLine="720"/>
        <w:rPr>
          <w:rFonts w:ascii="Arial" w:eastAsia="Times New Roman" w:hAnsi="Arial" w:cs="Arial"/>
          <w:spacing w:val="-5"/>
          <w:sz w:val="22"/>
        </w:rPr>
      </w:pPr>
      <w:r w:rsidRPr="00CD7605">
        <w:rPr>
          <w:rFonts w:ascii="Arial" w:eastAsia="Times New Roman" w:hAnsi="Arial" w:cs="Arial"/>
          <w:spacing w:val="-5"/>
          <w:sz w:val="22"/>
        </w:rPr>
        <w:t>Проектный температурный график по зонам теплоснабжения от крупных котельных 130/70 ºС был выбран во время развития системы теплоснабжения города и действует до настоящего времени со срезкой:</w:t>
      </w:r>
    </w:p>
    <w:p w14:paraId="67DCBC6B" w14:textId="77777777" w:rsidR="003B3C30" w:rsidRPr="00CD7605" w:rsidRDefault="00CD7605" w:rsidP="00401F38">
      <w:pPr>
        <w:numPr>
          <w:ilvl w:val="0"/>
          <w:numId w:val="7"/>
        </w:numPr>
        <w:rPr>
          <w:rFonts w:ascii="Arial" w:eastAsia="Times New Roman" w:hAnsi="Arial" w:cs="Arial"/>
          <w:sz w:val="22"/>
        </w:rPr>
      </w:pPr>
      <w:r>
        <w:rPr>
          <w:rFonts w:ascii="Arial" w:eastAsia="Times New Roman" w:hAnsi="Arial" w:cs="Arial"/>
          <w:sz w:val="22"/>
        </w:rPr>
        <w:t>д</w:t>
      </w:r>
      <w:r w:rsidR="00E55A3C" w:rsidRPr="00CD7605">
        <w:rPr>
          <w:rFonts w:ascii="Arial" w:eastAsia="Times New Roman" w:hAnsi="Arial" w:cs="Arial"/>
          <w:sz w:val="22"/>
        </w:rPr>
        <w:t xml:space="preserve">ля котельных </w:t>
      </w:r>
      <w:r w:rsidR="00C4770F">
        <w:rPr>
          <w:rFonts w:ascii="Arial" w:eastAsia="Times New Roman" w:hAnsi="Arial" w:cs="Arial"/>
          <w:sz w:val="22"/>
        </w:rPr>
        <w:t>«</w:t>
      </w:r>
      <w:r w:rsidR="00E55A3C" w:rsidRPr="00CD7605">
        <w:rPr>
          <w:rFonts w:ascii="Arial" w:eastAsia="Times New Roman" w:hAnsi="Arial" w:cs="Arial"/>
          <w:sz w:val="22"/>
        </w:rPr>
        <w:t>Новая</w:t>
      </w:r>
      <w:r w:rsidR="00C4770F">
        <w:rPr>
          <w:rFonts w:ascii="Arial" w:eastAsia="Times New Roman" w:hAnsi="Arial" w:cs="Arial"/>
          <w:sz w:val="22"/>
        </w:rPr>
        <w:t>»</w:t>
      </w:r>
      <w:r w:rsidR="00E55A3C" w:rsidRPr="00CD7605">
        <w:rPr>
          <w:rFonts w:ascii="Arial" w:eastAsia="Times New Roman" w:hAnsi="Arial" w:cs="Arial"/>
          <w:sz w:val="22"/>
        </w:rPr>
        <w:t xml:space="preserve">, </w:t>
      </w:r>
      <w:r w:rsidR="00C4770F">
        <w:rPr>
          <w:rFonts w:ascii="Arial" w:eastAsia="Times New Roman" w:hAnsi="Arial" w:cs="Arial"/>
          <w:sz w:val="22"/>
        </w:rPr>
        <w:t>«</w:t>
      </w:r>
      <w:r w:rsidR="00E55A3C" w:rsidRPr="00CD7605">
        <w:rPr>
          <w:rFonts w:ascii="Arial" w:eastAsia="Times New Roman" w:hAnsi="Arial" w:cs="Arial"/>
          <w:sz w:val="22"/>
        </w:rPr>
        <w:t>Вега</w:t>
      </w:r>
      <w:r w:rsidR="00C4770F">
        <w:rPr>
          <w:rFonts w:ascii="Arial" w:eastAsia="Times New Roman" w:hAnsi="Arial" w:cs="Arial"/>
          <w:sz w:val="22"/>
        </w:rPr>
        <w:t>»</w:t>
      </w:r>
      <w:r w:rsidR="00E55A3C" w:rsidRPr="00CD7605">
        <w:rPr>
          <w:rFonts w:ascii="Arial" w:eastAsia="Times New Roman" w:hAnsi="Arial" w:cs="Arial"/>
          <w:sz w:val="22"/>
        </w:rPr>
        <w:t xml:space="preserve"> и ООО </w:t>
      </w:r>
      <w:r w:rsidR="00C4770F">
        <w:rPr>
          <w:rFonts w:ascii="Arial" w:eastAsia="Times New Roman" w:hAnsi="Arial" w:cs="Arial"/>
          <w:sz w:val="22"/>
        </w:rPr>
        <w:t>«</w:t>
      </w:r>
      <w:r w:rsidR="00E55A3C" w:rsidRPr="00CD7605">
        <w:rPr>
          <w:rFonts w:ascii="Arial" w:eastAsia="Times New Roman" w:hAnsi="Arial" w:cs="Arial"/>
          <w:sz w:val="22"/>
        </w:rPr>
        <w:t>ТГК-1</w:t>
      </w:r>
      <w:r w:rsidR="00C4770F">
        <w:rPr>
          <w:rFonts w:ascii="Arial" w:eastAsia="Times New Roman" w:hAnsi="Arial" w:cs="Arial"/>
          <w:sz w:val="22"/>
        </w:rPr>
        <w:t>»</w:t>
      </w:r>
      <w:r w:rsidR="00E55A3C" w:rsidRPr="00CD7605">
        <w:rPr>
          <w:rFonts w:ascii="Arial" w:eastAsia="Times New Roman" w:hAnsi="Arial" w:cs="Arial"/>
          <w:sz w:val="22"/>
        </w:rPr>
        <w:t xml:space="preserve"> (вывод город) – срезка на 115 °С; </w:t>
      </w:r>
    </w:p>
    <w:p w14:paraId="1A354D5C" w14:textId="77777777" w:rsidR="00E55A3C" w:rsidRPr="00CD7605" w:rsidRDefault="00E55A3C" w:rsidP="00401F38">
      <w:pPr>
        <w:numPr>
          <w:ilvl w:val="0"/>
          <w:numId w:val="7"/>
        </w:numPr>
        <w:rPr>
          <w:rFonts w:ascii="Arial" w:eastAsia="Times New Roman" w:hAnsi="Arial" w:cs="Arial"/>
          <w:sz w:val="22"/>
        </w:rPr>
      </w:pPr>
      <w:r w:rsidRPr="00CD7605">
        <w:rPr>
          <w:rFonts w:ascii="Arial" w:eastAsia="Times New Roman" w:hAnsi="Arial" w:cs="Arial"/>
          <w:sz w:val="22"/>
        </w:rPr>
        <w:t xml:space="preserve">для котельной ООО </w:t>
      </w:r>
      <w:r w:rsidR="00C4770F">
        <w:rPr>
          <w:rFonts w:ascii="Arial" w:eastAsia="Times New Roman" w:hAnsi="Arial" w:cs="Arial"/>
          <w:sz w:val="22"/>
        </w:rPr>
        <w:t>«</w:t>
      </w:r>
      <w:r w:rsidRPr="00CD7605">
        <w:rPr>
          <w:rFonts w:ascii="Arial" w:eastAsia="Times New Roman" w:hAnsi="Arial" w:cs="Arial"/>
          <w:sz w:val="22"/>
        </w:rPr>
        <w:t>ТГК-1</w:t>
      </w:r>
      <w:r w:rsidR="00C4770F">
        <w:rPr>
          <w:rFonts w:ascii="Arial" w:eastAsia="Times New Roman" w:hAnsi="Arial" w:cs="Arial"/>
          <w:sz w:val="22"/>
        </w:rPr>
        <w:t>»</w:t>
      </w:r>
      <w:r w:rsidRPr="00CD7605">
        <w:rPr>
          <w:rFonts w:ascii="Arial" w:eastAsia="Times New Roman" w:hAnsi="Arial" w:cs="Arial"/>
          <w:sz w:val="22"/>
        </w:rPr>
        <w:t xml:space="preserve"> (вывод </w:t>
      </w:r>
      <w:r w:rsidR="00BE2F1B" w:rsidRPr="00CD7605">
        <w:rPr>
          <w:rFonts w:ascii="Arial" w:eastAsia="Times New Roman" w:hAnsi="Arial" w:cs="Arial"/>
          <w:sz w:val="22"/>
        </w:rPr>
        <w:t>промплощадка) срезка</w:t>
      </w:r>
      <w:r w:rsidRPr="00CD7605">
        <w:rPr>
          <w:rFonts w:ascii="Arial" w:eastAsia="Times New Roman" w:hAnsi="Arial" w:cs="Arial"/>
          <w:sz w:val="22"/>
        </w:rPr>
        <w:t xml:space="preserve"> на 105 </w:t>
      </w:r>
      <w:r w:rsidR="003B3C30" w:rsidRPr="00CD7605">
        <w:rPr>
          <w:rFonts w:ascii="Arial" w:eastAsia="Times New Roman" w:hAnsi="Arial" w:cs="Arial"/>
          <w:sz w:val="22"/>
        </w:rPr>
        <w:t>°С;</w:t>
      </w:r>
    </w:p>
    <w:p w14:paraId="09E578E6" w14:textId="77777777" w:rsidR="00E55A3C" w:rsidRPr="00CD7605" w:rsidRDefault="00E55A3C" w:rsidP="00401F38">
      <w:pPr>
        <w:numPr>
          <w:ilvl w:val="0"/>
          <w:numId w:val="7"/>
        </w:numPr>
        <w:rPr>
          <w:rFonts w:ascii="Arial" w:eastAsia="Times New Roman" w:hAnsi="Arial" w:cs="Arial"/>
          <w:sz w:val="22"/>
        </w:rPr>
      </w:pPr>
      <w:r w:rsidRPr="00CD7605">
        <w:rPr>
          <w:rFonts w:ascii="Arial" w:eastAsia="Times New Roman" w:hAnsi="Arial" w:cs="Arial"/>
          <w:sz w:val="22"/>
        </w:rPr>
        <w:t xml:space="preserve">ТС№1 ФГУП </w:t>
      </w:r>
      <w:r w:rsidR="00C4770F">
        <w:rPr>
          <w:rFonts w:ascii="Arial" w:eastAsia="Times New Roman" w:hAnsi="Arial" w:cs="Arial"/>
          <w:sz w:val="22"/>
        </w:rPr>
        <w:t>«</w:t>
      </w:r>
      <w:r w:rsidRPr="00CD7605">
        <w:rPr>
          <w:rFonts w:ascii="Arial" w:eastAsia="Times New Roman" w:hAnsi="Arial" w:cs="Arial"/>
          <w:sz w:val="22"/>
        </w:rPr>
        <w:t>УЭВ</w:t>
      </w:r>
      <w:r w:rsidR="00C4770F">
        <w:rPr>
          <w:rFonts w:ascii="Arial" w:eastAsia="Times New Roman" w:hAnsi="Arial" w:cs="Arial"/>
          <w:sz w:val="22"/>
        </w:rPr>
        <w:t>»</w:t>
      </w:r>
      <w:r w:rsidRPr="00CD7605">
        <w:rPr>
          <w:rFonts w:ascii="Arial" w:eastAsia="Times New Roman" w:hAnsi="Arial" w:cs="Arial"/>
          <w:sz w:val="22"/>
        </w:rPr>
        <w:t xml:space="preserve"> температурный график 150/70 °С со срезкой на 130 </w:t>
      </w:r>
      <w:r w:rsidR="003B3C30" w:rsidRPr="00CD7605">
        <w:rPr>
          <w:rFonts w:ascii="Arial" w:eastAsia="Times New Roman" w:hAnsi="Arial" w:cs="Arial"/>
          <w:sz w:val="22"/>
        </w:rPr>
        <w:t>°С;</w:t>
      </w:r>
    </w:p>
    <w:p w14:paraId="435BC50E" w14:textId="77777777" w:rsidR="00E55A3C" w:rsidRPr="00CD7605" w:rsidRDefault="00CD7605" w:rsidP="00401F38">
      <w:pPr>
        <w:numPr>
          <w:ilvl w:val="0"/>
          <w:numId w:val="7"/>
        </w:numPr>
        <w:rPr>
          <w:rFonts w:ascii="Arial" w:eastAsia="Times New Roman" w:hAnsi="Arial" w:cs="Arial"/>
          <w:sz w:val="22"/>
        </w:rPr>
      </w:pPr>
      <w:r>
        <w:rPr>
          <w:rFonts w:ascii="Arial" w:eastAsia="Times New Roman" w:hAnsi="Arial" w:cs="Arial"/>
          <w:sz w:val="22"/>
        </w:rPr>
        <w:t>д</w:t>
      </w:r>
      <w:r w:rsidR="00E55A3C" w:rsidRPr="00CD7605">
        <w:rPr>
          <w:rFonts w:ascii="Arial" w:eastAsia="Times New Roman" w:hAnsi="Arial" w:cs="Arial"/>
          <w:sz w:val="22"/>
        </w:rPr>
        <w:t xml:space="preserve">ля остальных котельных используется в основном отопительный </w:t>
      </w:r>
      <w:r w:rsidR="00BE2F1B" w:rsidRPr="00CD7605">
        <w:rPr>
          <w:rFonts w:ascii="Arial" w:eastAsia="Times New Roman" w:hAnsi="Arial" w:cs="Arial"/>
          <w:sz w:val="22"/>
        </w:rPr>
        <w:t>график 95</w:t>
      </w:r>
      <w:r w:rsidR="00E55A3C" w:rsidRPr="00CD7605">
        <w:rPr>
          <w:rFonts w:ascii="Arial" w:eastAsia="Times New Roman" w:hAnsi="Arial" w:cs="Arial"/>
          <w:sz w:val="22"/>
        </w:rPr>
        <w:t>/70 °С.</w:t>
      </w:r>
    </w:p>
    <w:p w14:paraId="32A37816" w14:textId="77777777" w:rsidR="00E55A3C" w:rsidRPr="00CD7605" w:rsidRDefault="00E55A3C" w:rsidP="00E55A3C">
      <w:pPr>
        <w:ind w:firstLine="720"/>
        <w:rPr>
          <w:rFonts w:ascii="Arial" w:eastAsia="Times New Roman" w:hAnsi="Arial" w:cs="Arial"/>
          <w:spacing w:val="-5"/>
          <w:sz w:val="22"/>
        </w:rPr>
      </w:pPr>
      <w:r w:rsidRPr="00CD7605">
        <w:rPr>
          <w:rFonts w:ascii="Arial" w:eastAsia="Times New Roman" w:hAnsi="Arial" w:cs="Arial"/>
          <w:spacing w:val="-5"/>
          <w:sz w:val="22"/>
        </w:rPr>
        <w:t>Регулирование режима работы систем теплопотребления абонентов, осуществляется по температурным графикам для потребителей, разработанных с учетом режима работы различных схем подключения.</w:t>
      </w:r>
    </w:p>
    <w:p w14:paraId="4442C134" w14:textId="77777777" w:rsidR="00E55A3C" w:rsidRPr="00CD7605" w:rsidRDefault="00E55A3C" w:rsidP="00E55A3C">
      <w:pPr>
        <w:ind w:firstLine="720"/>
        <w:rPr>
          <w:rFonts w:ascii="Arial" w:eastAsia="Times New Roman" w:hAnsi="Arial" w:cs="Arial"/>
          <w:spacing w:val="-5"/>
          <w:sz w:val="22"/>
        </w:rPr>
      </w:pPr>
      <w:r w:rsidRPr="00CD7605">
        <w:rPr>
          <w:rFonts w:ascii="Arial" w:eastAsia="Times New Roman" w:hAnsi="Arial" w:cs="Arial"/>
          <w:spacing w:val="-5"/>
          <w:sz w:val="22"/>
        </w:rPr>
        <w:t>В соответствии с п. 6.2.59 Правил технической эксплуатации тепловых энергоустановок (утв. Приказом Министерства энергетики Российской Федерации от 24.03.2003 г. №115):</w:t>
      </w:r>
    </w:p>
    <w:p w14:paraId="4FFAC03B" w14:textId="77777777" w:rsidR="00E55A3C" w:rsidRPr="00CD7605" w:rsidRDefault="00C4770F" w:rsidP="00E55A3C">
      <w:pPr>
        <w:ind w:firstLine="720"/>
        <w:rPr>
          <w:rFonts w:ascii="Arial" w:eastAsia="Times New Roman" w:hAnsi="Arial" w:cs="Arial"/>
          <w:spacing w:val="-5"/>
          <w:sz w:val="22"/>
        </w:rPr>
      </w:pPr>
      <w:r>
        <w:rPr>
          <w:rFonts w:ascii="Arial" w:eastAsia="Times New Roman" w:hAnsi="Arial" w:cs="Arial"/>
          <w:spacing w:val="-5"/>
          <w:sz w:val="22"/>
        </w:rPr>
        <w:t>«</w:t>
      </w:r>
      <w:r w:rsidR="00E55A3C" w:rsidRPr="00CD7605">
        <w:rPr>
          <w:rFonts w:ascii="Arial" w:eastAsia="Times New Roman" w:hAnsi="Arial" w:cs="Arial"/>
          <w:spacing w:val="-5"/>
          <w:sz w:val="22"/>
        </w:rPr>
        <w:t xml:space="preserve">Отклонения от заданного режима на источнике теплоты предусматриваются не более: </w:t>
      </w:r>
    </w:p>
    <w:p w14:paraId="61AD7731" w14:textId="77777777" w:rsidR="00E55A3C" w:rsidRPr="00CD7605" w:rsidRDefault="00E55A3C" w:rsidP="00401F38">
      <w:pPr>
        <w:numPr>
          <w:ilvl w:val="0"/>
          <w:numId w:val="7"/>
        </w:numPr>
        <w:rPr>
          <w:rFonts w:ascii="Arial" w:eastAsia="Times New Roman" w:hAnsi="Arial" w:cs="Arial"/>
          <w:sz w:val="22"/>
        </w:rPr>
      </w:pPr>
      <w:r w:rsidRPr="00CD7605">
        <w:rPr>
          <w:rFonts w:ascii="Arial" w:eastAsia="Times New Roman" w:hAnsi="Arial" w:cs="Arial"/>
          <w:sz w:val="22"/>
        </w:rPr>
        <w:t>по температуре воды, поступающей в тепловую сеть ± 3%;</w:t>
      </w:r>
    </w:p>
    <w:p w14:paraId="56C271E2" w14:textId="77777777" w:rsidR="00E55A3C" w:rsidRPr="00CD7605" w:rsidRDefault="00E55A3C" w:rsidP="00401F38">
      <w:pPr>
        <w:numPr>
          <w:ilvl w:val="0"/>
          <w:numId w:val="7"/>
        </w:numPr>
        <w:rPr>
          <w:rFonts w:ascii="Arial" w:eastAsia="Times New Roman" w:hAnsi="Arial" w:cs="Arial"/>
          <w:sz w:val="22"/>
        </w:rPr>
      </w:pPr>
      <w:r w:rsidRPr="00CD7605">
        <w:rPr>
          <w:rFonts w:ascii="Arial" w:eastAsia="Times New Roman" w:hAnsi="Arial" w:cs="Arial"/>
          <w:sz w:val="22"/>
        </w:rPr>
        <w:t>по давлению в подающем трубопроводе ± 5%;</w:t>
      </w:r>
    </w:p>
    <w:p w14:paraId="7C97D832" w14:textId="77777777" w:rsidR="00E55A3C" w:rsidRPr="00CD7605" w:rsidRDefault="00E55A3C" w:rsidP="00401F38">
      <w:pPr>
        <w:numPr>
          <w:ilvl w:val="0"/>
          <w:numId w:val="7"/>
        </w:numPr>
        <w:rPr>
          <w:rFonts w:ascii="Arial" w:eastAsia="Times New Roman" w:hAnsi="Arial" w:cs="Arial"/>
          <w:sz w:val="22"/>
        </w:rPr>
      </w:pPr>
      <w:r w:rsidRPr="00CD7605">
        <w:rPr>
          <w:rFonts w:ascii="Arial" w:eastAsia="Times New Roman" w:hAnsi="Arial" w:cs="Arial"/>
          <w:sz w:val="22"/>
        </w:rPr>
        <w:t>по давлению в обратном трубопроводе ± 0,2 кгс/см</w:t>
      </w:r>
      <w:r w:rsidRPr="00CD7605">
        <w:rPr>
          <w:rFonts w:ascii="Arial" w:eastAsia="Times New Roman" w:hAnsi="Arial" w:cs="Arial"/>
          <w:sz w:val="22"/>
          <w:vertAlign w:val="superscript"/>
        </w:rPr>
        <w:t>2</w:t>
      </w:r>
      <w:r w:rsidRPr="00CD7605">
        <w:rPr>
          <w:rFonts w:ascii="Arial" w:eastAsia="Times New Roman" w:hAnsi="Arial" w:cs="Arial"/>
          <w:sz w:val="22"/>
        </w:rPr>
        <w:t>.</w:t>
      </w:r>
    </w:p>
    <w:p w14:paraId="684DE1FC" w14:textId="77777777" w:rsidR="00E55A3C" w:rsidRPr="00CD7605" w:rsidRDefault="00E55A3C" w:rsidP="00E55A3C">
      <w:pPr>
        <w:ind w:firstLine="720"/>
        <w:rPr>
          <w:rFonts w:ascii="Arial" w:eastAsia="Times New Roman" w:hAnsi="Arial" w:cs="Arial"/>
          <w:spacing w:val="-5"/>
          <w:sz w:val="22"/>
        </w:rPr>
      </w:pPr>
      <w:r w:rsidRPr="00CD7605">
        <w:rPr>
          <w:rFonts w:ascii="Arial" w:eastAsia="Times New Roman" w:hAnsi="Arial" w:cs="Arial"/>
          <w:spacing w:val="-5"/>
          <w:sz w:val="22"/>
        </w:rPr>
        <w:t>Отклонение фактической среднесуточной температуры обратной воды из тепловой сети может превышать заданную графиком не более чем на +5%. Понижение фактической температуры обратной воды по сравнению с графиком не лимитируется</w:t>
      </w:r>
      <w:r w:rsidR="00C4770F">
        <w:rPr>
          <w:rFonts w:ascii="Arial" w:eastAsia="Times New Roman" w:hAnsi="Arial" w:cs="Arial"/>
          <w:spacing w:val="-5"/>
          <w:sz w:val="22"/>
        </w:rPr>
        <w:t>»</w:t>
      </w:r>
      <w:r w:rsidRPr="00CD7605">
        <w:rPr>
          <w:rFonts w:ascii="Arial" w:eastAsia="Times New Roman" w:hAnsi="Arial" w:cs="Arial"/>
          <w:spacing w:val="-5"/>
          <w:sz w:val="22"/>
        </w:rPr>
        <w:t>.</w:t>
      </w:r>
    </w:p>
    <w:p w14:paraId="0EE36913" w14:textId="77777777" w:rsidR="00E55A3C" w:rsidRPr="00CD7605" w:rsidRDefault="00E55A3C" w:rsidP="00E55A3C">
      <w:pPr>
        <w:ind w:firstLine="720"/>
        <w:rPr>
          <w:rFonts w:ascii="Arial" w:eastAsia="Times New Roman" w:hAnsi="Arial" w:cs="Arial"/>
          <w:spacing w:val="-5"/>
          <w:sz w:val="22"/>
        </w:rPr>
      </w:pPr>
      <w:r w:rsidRPr="00CD7605">
        <w:rPr>
          <w:rFonts w:ascii="Arial" w:eastAsia="Times New Roman" w:hAnsi="Arial" w:cs="Arial"/>
          <w:spacing w:val="-5"/>
          <w:sz w:val="22"/>
        </w:rPr>
        <w:t>В целом можно отметить, что фактические температурные графики отпуска тепловой энергии на нужды отопления имеют меньший наклон по сравнению с утвержденным графиком. При положительных значениях температуры наружного воздуха имеет место превышение значений температуры как прямого, так и обратного теплоносителя.</w:t>
      </w:r>
    </w:p>
    <w:p w14:paraId="4542C04A" w14:textId="77777777" w:rsidR="00E55A3C" w:rsidRPr="00CD7605" w:rsidRDefault="00E55A3C" w:rsidP="00E55A3C">
      <w:pPr>
        <w:ind w:firstLine="720"/>
        <w:rPr>
          <w:rFonts w:ascii="Arial" w:eastAsia="Times New Roman" w:hAnsi="Arial" w:cs="Arial"/>
          <w:spacing w:val="-5"/>
          <w:sz w:val="22"/>
        </w:rPr>
      </w:pPr>
      <w:r w:rsidRPr="00CD7605">
        <w:rPr>
          <w:rFonts w:ascii="Arial" w:eastAsia="Times New Roman" w:hAnsi="Arial" w:cs="Arial"/>
          <w:spacing w:val="-5"/>
          <w:sz w:val="22"/>
        </w:rPr>
        <w:t>Для всех источников тепловой энергии характерным является следующее обстоятельство. При соблюдении температурного графика в подающем трубопроводе, температура в обратном трубопроводе выше расчетного значения. Одной из возможных причин этого является превышение фактического расхода воды в системах отопления зданий над расчетными значениями.</w:t>
      </w:r>
    </w:p>
    <w:p w14:paraId="2CD7AE2D" w14:textId="77777777" w:rsidR="00E55A3C" w:rsidRPr="00CD7605" w:rsidRDefault="00E55A3C" w:rsidP="00CD7605">
      <w:pPr>
        <w:ind w:firstLine="720"/>
        <w:rPr>
          <w:rFonts w:ascii="Arial" w:eastAsia="Times New Roman" w:hAnsi="Arial" w:cs="Arial"/>
          <w:spacing w:val="-5"/>
          <w:sz w:val="22"/>
        </w:rPr>
      </w:pPr>
    </w:p>
    <w:p w14:paraId="6941BF46" w14:textId="77777777" w:rsidR="00E55A3C" w:rsidRPr="00CD7605" w:rsidRDefault="00BE2F1B" w:rsidP="008C1F50">
      <w:pPr>
        <w:pStyle w:val="2"/>
        <w:rPr>
          <w:rFonts w:eastAsia="Times New Roman"/>
        </w:rPr>
      </w:pPr>
      <w:r>
        <w:rPr>
          <w:rFonts w:eastAsia="Times New Roman"/>
        </w:rPr>
        <w:t xml:space="preserve"> </w:t>
      </w:r>
      <w:bookmarkStart w:id="226" w:name="_Toc89773938"/>
      <w:bookmarkStart w:id="227" w:name="_Toc91143752"/>
      <w:r w:rsidR="00E55A3C" w:rsidRPr="00154307">
        <w:rPr>
          <w:rFonts w:eastAsia="Times New Roman"/>
        </w:rPr>
        <w:t>Гидравлические режимы тепловых сетей и пьезометрические графики</w:t>
      </w:r>
      <w:bookmarkEnd w:id="226"/>
      <w:bookmarkEnd w:id="227"/>
    </w:p>
    <w:p w14:paraId="1A53D2D9" w14:textId="77777777" w:rsidR="00E55A3C" w:rsidRPr="00CD7605" w:rsidRDefault="00E55A3C" w:rsidP="00E55A3C">
      <w:pPr>
        <w:ind w:firstLine="720"/>
        <w:rPr>
          <w:rFonts w:ascii="Arial" w:eastAsia="Times New Roman" w:hAnsi="Arial" w:cs="Arial"/>
          <w:spacing w:val="-5"/>
          <w:sz w:val="22"/>
        </w:rPr>
      </w:pPr>
      <w:r w:rsidRPr="00CD7605">
        <w:rPr>
          <w:rFonts w:ascii="Arial" w:eastAsia="Times New Roman" w:hAnsi="Arial" w:cs="Arial"/>
          <w:spacing w:val="-5"/>
          <w:sz w:val="22"/>
        </w:rPr>
        <w:t>Для оценки работы тепловых сетей, определения местоположения новых насосных подкачивающих и дросселирующих станций на существующих тепловых сетях от источников централизованного теплоснабжения г. Бердска разработаны существующие гидравлические режимы работы систем теплоснабжения на базе программно-расчетного комплекса Zulu.</w:t>
      </w:r>
    </w:p>
    <w:p w14:paraId="1CCC9052" w14:textId="77777777" w:rsidR="00E55A3C" w:rsidRPr="00CD7605" w:rsidRDefault="00E55A3C" w:rsidP="00E55A3C">
      <w:pPr>
        <w:ind w:firstLine="720"/>
        <w:rPr>
          <w:rFonts w:ascii="Arial" w:eastAsia="Times New Roman" w:hAnsi="Arial" w:cs="Arial"/>
          <w:spacing w:val="-5"/>
          <w:sz w:val="22"/>
        </w:rPr>
      </w:pPr>
      <w:r w:rsidRPr="00CD7605">
        <w:rPr>
          <w:rFonts w:ascii="Arial" w:eastAsia="Times New Roman" w:hAnsi="Arial" w:cs="Arial"/>
          <w:spacing w:val="-5"/>
          <w:sz w:val="22"/>
        </w:rPr>
        <w:t>Для наглядной оценки работы тепловых сетей при рассмотренных выше режимах построены пьезометрические графики напоров в тепловой сети.</w:t>
      </w:r>
    </w:p>
    <w:p w14:paraId="6EC96A2F" w14:textId="77777777" w:rsidR="00E55A3C" w:rsidRPr="00CD7605" w:rsidRDefault="00E55A3C" w:rsidP="00E55A3C">
      <w:pPr>
        <w:ind w:firstLine="720"/>
        <w:rPr>
          <w:rFonts w:ascii="Arial" w:eastAsia="Times New Roman" w:hAnsi="Arial" w:cs="Arial"/>
          <w:spacing w:val="-5"/>
          <w:sz w:val="22"/>
        </w:rPr>
      </w:pPr>
      <w:r w:rsidRPr="00CD7605">
        <w:rPr>
          <w:rFonts w:ascii="Arial" w:eastAsia="Times New Roman" w:hAnsi="Arial" w:cs="Arial"/>
          <w:spacing w:val="-5"/>
          <w:sz w:val="22"/>
        </w:rPr>
        <w:t>В задачи разработки гидравлических режимов входят следующие требования: предохранение систем отопления при статическом режиме, не превышение допустимых давлений для</w:t>
      </w:r>
      <w:r w:rsidR="001F4CE0" w:rsidRPr="00CD7605">
        <w:rPr>
          <w:rFonts w:ascii="Arial" w:eastAsia="Times New Roman" w:hAnsi="Arial" w:cs="Arial"/>
          <w:spacing w:val="-5"/>
          <w:sz w:val="22"/>
        </w:rPr>
        <w:t xml:space="preserve"> </w:t>
      </w:r>
      <w:r w:rsidRPr="00CD7605">
        <w:rPr>
          <w:rFonts w:ascii="Arial" w:eastAsia="Times New Roman" w:hAnsi="Arial" w:cs="Arial"/>
          <w:spacing w:val="-5"/>
          <w:sz w:val="22"/>
        </w:rPr>
        <w:t xml:space="preserve">нагревательных приборов в обратных трубопроводах обеспечение невскипания сетевой воды в подающих трубопроводах, обеспечение необходимых для систем отопления располагаемых напоров и </w:t>
      </w:r>
      <w:r w:rsidR="00BE2F1B" w:rsidRPr="00CD7605">
        <w:rPr>
          <w:rFonts w:ascii="Arial" w:eastAsia="Times New Roman" w:hAnsi="Arial" w:cs="Arial"/>
          <w:spacing w:val="-5"/>
          <w:sz w:val="22"/>
        </w:rPr>
        <w:t>т. д.</w:t>
      </w:r>
    </w:p>
    <w:p w14:paraId="3FFB8975" w14:textId="77777777" w:rsidR="00E55A3C" w:rsidRPr="00CD7605" w:rsidRDefault="00E55A3C" w:rsidP="00E55A3C">
      <w:pPr>
        <w:ind w:firstLine="720"/>
        <w:rPr>
          <w:rFonts w:ascii="Arial" w:eastAsia="Times New Roman" w:hAnsi="Arial" w:cs="Arial"/>
          <w:spacing w:val="-5"/>
          <w:sz w:val="22"/>
        </w:rPr>
      </w:pPr>
      <w:r w:rsidRPr="00CD7605">
        <w:rPr>
          <w:rFonts w:ascii="Arial" w:eastAsia="Times New Roman" w:hAnsi="Arial" w:cs="Arial"/>
          <w:spacing w:val="-5"/>
          <w:sz w:val="22"/>
        </w:rPr>
        <w:t xml:space="preserve">При внедрении программного комплекса </w:t>
      </w:r>
      <w:r w:rsidR="00C46247" w:rsidRPr="00CD7605">
        <w:rPr>
          <w:rFonts w:ascii="Arial" w:eastAsia="Times New Roman" w:hAnsi="Arial" w:cs="Arial"/>
          <w:spacing w:val="-5"/>
          <w:sz w:val="22"/>
        </w:rPr>
        <w:t>Zulu</w:t>
      </w:r>
      <w:r w:rsidRPr="00CD7605">
        <w:rPr>
          <w:rFonts w:ascii="Arial" w:eastAsia="Times New Roman" w:hAnsi="Arial" w:cs="Arial"/>
          <w:spacing w:val="-5"/>
          <w:sz w:val="22"/>
        </w:rPr>
        <w:t xml:space="preserve"> в тепловые сети г.</w:t>
      </w:r>
      <w:r w:rsidR="0097647D">
        <w:rPr>
          <w:rFonts w:ascii="Arial" w:eastAsia="Times New Roman" w:hAnsi="Arial" w:cs="Arial"/>
          <w:spacing w:val="-5"/>
          <w:sz w:val="22"/>
        </w:rPr>
        <w:t xml:space="preserve"> </w:t>
      </w:r>
      <w:r w:rsidRPr="00CD7605">
        <w:rPr>
          <w:rFonts w:ascii="Arial" w:eastAsia="Times New Roman" w:hAnsi="Arial" w:cs="Arial"/>
          <w:spacing w:val="-5"/>
          <w:sz w:val="22"/>
        </w:rPr>
        <w:t xml:space="preserve">Бердска и </w:t>
      </w:r>
      <w:r w:rsidR="001F4CE0" w:rsidRPr="00CD7605">
        <w:rPr>
          <w:rFonts w:ascii="Arial" w:eastAsia="Times New Roman" w:hAnsi="Arial" w:cs="Arial"/>
          <w:spacing w:val="-5"/>
          <w:sz w:val="22"/>
        </w:rPr>
        <w:t xml:space="preserve">его </w:t>
      </w:r>
      <w:r w:rsidRPr="00CD7605">
        <w:rPr>
          <w:rFonts w:ascii="Arial" w:eastAsia="Times New Roman" w:hAnsi="Arial" w:cs="Arial"/>
          <w:spacing w:val="-5"/>
          <w:sz w:val="22"/>
        </w:rPr>
        <w:t>освоении эксплуатирующи</w:t>
      </w:r>
      <w:r w:rsidR="001F4CE0" w:rsidRPr="00CD7605">
        <w:rPr>
          <w:rFonts w:ascii="Arial" w:eastAsia="Times New Roman" w:hAnsi="Arial" w:cs="Arial"/>
          <w:spacing w:val="-5"/>
          <w:sz w:val="22"/>
        </w:rPr>
        <w:t>ми</w:t>
      </w:r>
      <w:r w:rsidRPr="00CD7605">
        <w:rPr>
          <w:rFonts w:ascii="Arial" w:eastAsia="Times New Roman" w:hAnsi="Arial" w:cs="Arial"/>
          <w:spacing w:val="-5"/>
          <w:sz w:val="22"/>
        </w:rPr>
        <w:t xml:space="preserve"> организаци</w:t>
      </w:r>
      <w:r w:rsidR="001F4CE0" w:rsidRPr="00CD7605">
        <w:rPr>
          <w:rFonts w:ascii="Arial" w:eastAsia="Times New Roman" w:hAnsi="Arial" w:cs="Arial"/>
          <w:spacing w:val="-5"/>
          <w:sz w:val="22"/>
        </w:rPr>
        <w:t>ями</w:t>
      </w:r>
      <w:r w:rsidRPr="00CD7605">
        <w:rPr>
          <w:rFonts w:ascii="Arial" w:eastAsia="Times New Roman" w:hAnsi="Arial" w:cs="Arial"/>
          <w:spacing w:val="-5"/>
          <w:sz w:val="22"/>
        </w:rPr>
        <w:t xml:space="preserve"> появится возможность моделирования ежегодно расчетные режимы, задавая те или иные параметры на источниках теплоснабжения.</w:t>
      </w:r>
    </w:p>
    <w:p w14:paraId="2FD51510" w14:textId="77777777" w:rsidR="00E55A3C" w:rsidRPr="00CD7605" w:rsidRDefault="00E55A3C" w:rsidP="00E55A3C">
      <w:pPr>
        <w:ind w:firstLine="720"/>
        <w:rPr>
          <w:rFonts w:ascii="Arial" w:eastAsia="Times New Roman" w:hAnsi="Arial" w:cs="Arial"/>
          <w:spacing w:val="-5"/>
          <w:sz w:val="22"/>
        </w:rPr>
      </w:pPr>
      <w:r w:rsidRPr="00CD7605">
        <w:rPr>
          <w:rFonts w:ascii="Arial" w:eastAsia="Times New Roman" w:hAnsi="Arial" w:cs="Arial"/>
          <w:spacing w:val="-5"/>
          <w:sz w:val="22"/>
        </w:rPr>
        <w:t>Использование ZuluThermo позволяет проводить теплогидравлические расчеты тепловых сетей с получением:</w:t>
      </w:r>
    </w:p>
    <w:p w14:paraId="1C95CC33" w14:textId="77777777" w:rsidR="00E55A3C" w:rsidRPr="00CD7605" w:rsidRDefault="00E55A3C" w:rsidP="00401F38">
      <w:pPr>
        <w:numPr>
          <w:ilvl w:val="0"/>
          <w:numId w:val="7"/>
        </w:numPr>
        <w:rPr>
          <w:rFonts w:ascii="Arial" w:eastAsia="Times New Roman" w:hAnsi="Arial" w:cs="Arial"/>
          <w:sz w:val="22"/>
        </w:rPr>
      </w:pPr>
      <w:r w:rsidRPr="00CD7605">
        <w:rPr>
          <w:rFonts w:ascii="Arial" w:eastAsia="Times New Roman" w:hAnsi="Arial" w:cs="Arial"/>
          <w:sz w:val="22"/>
        </w:rPr>
        <w:t>расходов сетевой воды, скоростей и потерь напоров в трубопроводах;</w:t>
      </w:r>
    </w:p>
    <w:p w14:paraId="39C77BA5" w14:textId="77777777" w:rsidR="00E55A3C" w:rsidRPr="00CD7605" w:rsidRDefault="00E55A3C" w:rsidP="00401F38">
      <w:pPr>
        <w:numPr>
          <w:ilvl w:val="0"/>
          <w:numId w:val="7"/>
        </w:numPr>
        <w:rPr>
          <w:rFonts w:ascii="Arial" w:eastAsia="Times New Roman" w:hAnsi="Arial" w:cs="Arial"/>
          <w:sz w:val="22"/>
        </w:rPr>
      </w:pPr>
      <w:r w:rsidRPr="00CD7605">
        <w:rPr>
          <w:rFonts w:ascii="Arial" w:eastAsia="Times New Roman" w:hAnsi="Arial" w:cs="Arial"/>
          <w:sz w:val="22"/>
        </w:rPr>
        <w:t>напоров в узлах сети, в том числе располагаемых напоров у потребителей;</w:t>
      </w:r>
    </w:p>
    <w:p w14:paraId="34DF4ED8" w14:textId="77777777" w:rsidR="00E55A3C" w:rsidRPr="00CD7605" w:rsidRDefault="00E55A3C" w:rsidP="00401F38">
      <w:pPr>
        <w:numPr>
          <w:ilvl w:val="0"/>
          <w:numId w:val="7"/>
        </w:numPr>
        <w:rPr>
          <w:rFonts w:ascii="Arial" w:eastAsia="Times New Roman" w:hAnsi="Arial" w:cs="Arial"/>
          <w:sz w:val="22"/>
        </w:rPr>
      </w:pPr>
      <w:r w:rsidRPr="00CD7605">
        <w:rPr>
          <w:rFonts w:ascii="Arial" w:eastAsia="Times New Roman" w:hAnsi="Arial" w:cs="Arial"/>
          <w:sz w:val="22"/>
        </w:rPr>
        <w:t>расчетных расходов теплоносителя у потребителей, номеров элеваторов, диаметров сопел и дроссельных шайб, а также мест их установки;</w:t>
      </w:r>
    </w:p>
    <w:p w14:paraId="75E08F81" w14:textId="77777777" w:rsidR="00E55A3C" w:rsidRPr="00CD7605" w:rsidRDefault="00E55A3C" w:rsidP="00401F38">
      <w:pPr>
        <w:numPr>
          <w:ilvl w:val="0"/>
          <w:numId w:val="7"/>
        </w:numPr>
        <w:rPr>
          <w:rFonts w:ascii="Arial" w:eastAsia="Times New Roman" w:hAnsi="Arial" w:cs="Arial"/>
          <w:sz w:val="22"/>
        </w:rPr>
      </w:pPr>
      <w:r w:rsidRPr="00CD7605">
        <w:rPr>
          <w:rFonts w:ascii="Arial" w:eastAsia="Times New Roman" w:hAnsi="Arial" w:cs="Arial"/>
          <w:sz w:val="22"/>
        </w:rPr>
        <w:t>нормативных и фактических тепловых потерь в подающих и обратных трубопроводах;</w:t>
      </w:r>
    </w:p>
    <w:p w14:paraId="42EE3C4D" w14:textId="77777777" w:rsidR="00E55A3C" w:rsidRPr="00CD7605" w:rsidRDefault="00E55A3C" w:rsidP="00401F38">
      <w:pPr>
        <w:numPr>
          <w:ilvl w:val="0"/>
          <w:numId w:val="7"/>
        </w:numPr>
        <w:rPr>
          <w:rFonts w:ascii="Arial" w:eastAsia="Times New Roman" w:hAnsi="Arial" w:cs="Arial"/>
          <w:sz w:val="22"/>
        </w:rPr>
      </w:pPr>
      <w:r w:rsidRPr="00CD7605">
        <w:rPr>
          <w:rFonts w:ascii="Arial" w:eastAsia="Times New Roman" w:hAnsi="Arial" w:cs="Arial"/>
          <w:sz w:val="22"/>
        </w:rPr>
        <w:t>утечек сетевой воды и потерь тепловой энергии с утечками из тепловой сети и систем теплопотребления;</w:t>
      </w:r>
    </w:p>
    <w:p w14:paraId="488C3A4D" w14:textId="77777777" w:rsidR="00E55A3C" w:rsidRPr="00CD7605" w:rsidRDefault="00E55A3C" w:rsidP="00401F38">
      <w:pPr>
        <w:numPr>
          <w:ilvl w:val="0"/>
          <w:numId w:val="7"/>
        </w:numPr>
        <w:rPr>
          <w:rFonts w:ascii="Arial" w:eastAsia="Times New Roman" w:hAnsi="Arial" w:cs="Arial"/>
          <w:sz w:val="22"/>
        </w:rPr>
      </w:pPr>
      <w:r w:rsidRPr="00CD7605">
        <w:rPr>
          <w:rFonts w:ascii="Arial" w:eastAsia="Times New Roman" w:hAnsi="Arial" w:cs="Arial"/>
          <w:sz w:val="22"/>
        </w:rPr>
        <w:t>величин располагаемых напоров у потребителей и необходимого располагаемого напора на источниках тепла.</w:t>
      </w:r>
    </w:p>
    <w:p w14:paraId="46A57E21" w14:textId="77777777" w:rsidR="00E55A3C" w:rsidRPr="00CD7605" w:rsidRDefault="00E55A3C" w:rsidP="00E55A3C">
      <w:pPr>
        <w:ind w:firstLine="720"/>
        <w:rPr>
          <w:rFonts w:ascii="Arial" w:eastAsia="Times New Roman" w:hAnsi="Arial" w:cs="Arial"/>
          <w:spacing w:val="-5"/>
          <w:sz w:val="22"/>
        </w:rPr>
      </w:pPr>
      <w:r w:rsidRPr="00CD7605">
        <w:rPr>
          <w:rFonts w:ascii="Arial" w:eastAsia="Times New Roman" w:hAnsi="Arial" w:cs="Arial"/>
          <w:spacing w:val="-5"/>
          <w:sz w:val="22"/>
        </w:rPr>
        <w:t xml:space="preserve">Гидравлические расчеты проведены для расчетного режима работы тепловых </w:t>
      </w:r>
      <w:r w:rsidR="00BE2F1B" w:rsidRPr="00CD7605">
        <w:rPr>
          <w:rFonts w:ascii="Arial" w:eastAsia="Times New Roman" w:hAnsi="Arial" w:cs="Arial"/>
          <w:spacing w:val="-5"/>
          <w:sz w:val="22"/>
        </w:rPr>
        <w:t>сетей при</w:t>
      </w:r>
      <w:r w:rsidRPr="00CD7605">
        <w:rPr>
          <w:rFonts w:ascii="Arial" w:eastAsia="Times New Roman" w:hAnsi="Arial" w:cs="Arial"/>
          <w:spacing w:val="-5"/>
          <w:sz w:val="22"/>
        </w:rPr>
        <w:t xml:space="preserve"> стоянии расчетной температуры наружного воздуха.</w:t>
      </w:r>
    </w:p>
    <w:p w14:paraId="55E48FE1" w14:textId="77777777" w:rsidR="00E55A3C" w:rsidRPr="00CD7605" w:rsidRDefault="00E55A3C" w:rsidP="00E55A3C">
      <w:pPr>
        <w:ind w:firstLine="720"/>
        <w:rPr>
          <w:rFonts w:ascii="Arial" w:eastAsia="Times New Roman" w:hAnsi="Arial" w:cs="Arial"/>
          <w:spacing w:val="-5"/>
          <w:sz w:val="22"/>
        </w:rPr>
      </w:pPr>
      <w:r w:rsidRPr="00CD7605">
        <w:rPr>
          <w:rFonts w:ascii="Arial" w:eastAsia="Times New Roman" w:hAnsi="Arial" w:cs="Arial"/>
          <w:spacing w:val="-5"/>
          <w:sz w:val="22"/>
        </w:rPr>
        <w:t>Выбор диаметров тепловых сетей на каждом участке обоснован технико-экономическим расчетом при минимуме расчетных затрат.</w:t>
      </w:r>
    </w:p>
    <w:p w14:paraId="3C70870D" w14:textId="77777777" w:rsidR="00E55A3C" w:rsidRPr="00CD7605" w:rsidRDefault="00E55A3C" w:rsidP="001F4CE0">
      <w:pPr>
        <w:ind w:firstLine="720"/>
        <w:rPr>
          <w:rFonts w:ascii="Arial" w:eastAsia="Times New Roman" w:hAnsi="Arial" w:cs="Arial"/>
          <w:spacing w:val="-5"/>
          <w:sz w:val="22"/>
        </w:rPr>
      </w:pPr>
      <w:r w:rsidRPr="00CD7605">
        <w:rPr>
          <w:rFonts w:ascii="Arial" w:eastAsia="Times New Roman" w:hAnsi="Arial" w:cs="Arial"/>
          <w:spacing w:val="-5"/>
          <w:sz w:val="22"/>
        </w:rPr>
        <w:t>Пьезометрические графики напоров в тепловой сети по магистралям от источников тепловой энергии приведены в Главе 3 Обосновывающих материалов к Схеме теплоснабжения.</w:t>
      </w:r>
    </w:p>
    <w:p w14:paraId="43F9CF2B" w14:textId="77777777" w:rsidR="001F4CE0" w:rsidRPr="00CD7605" w:rsidRDefault="00BE2F1B" w:rsidP="008C1F50">
      <w:pPr>
        <w:pStyle w:val="2"/>
        <w:rPr>
          <w:rFonts w:eastAsia="Times New Roman"/>
        </w:rPr>
      </w:pPr>
      <w:r>
        <w:rPr>
          <w:rFonts w:eastAsia="Times New Roman"/>
        </w:rPr>
        <w:t xml:space="preserve"> </w:t>
      </w:r>
      <w:bookmarkStart w:id="228" w:name="_Toc89773939"/>
      <w:bookmarkStart w:id="229" w:name="_Toc91143753"/>
      <w:r w:rsidR="001F4CE0" w:rsidRPr="00154307">
        <w:rPr>
          <w:rFonts w:eastAsia="Times New Roman"/>
        </w:rPr>
        <w:t>Статистика отказов тепловых сетей (аварий, инцидентов)</w:t>
      </w:r>
      <w:bookmarkEnd w:id="228"/>
      <w:bookmarkEnd w:id="229"/>
      <w:r w:rsidR="001F4CE0" w:rsidRPr="00154307">
        <w:rPr>
          <w:rFonts w:eastAsia="Times New Roman"/>
        </w:rPr>
        <w:t xml:space="preserve"> </w:t>
      </w:r>
    </w:p>
    <w:p w14:paraId="618D8F78" w14:textId="77777777" w:rsidR="001F4CE0" w:rsidRPr="00CD7605" w:rsidRDefault="001F4CE0" w:rsidP="001F4CE0">
      <w:pPr>
        <w:ind w:firstLine="720"/>
        <w:rPr>
          <w:rFonts w:ascii="Arial" w:eastAsia="Times New Roman" w:hAnsi="Arial" w:cs="Arial"/>
          <w:spacing w:val="-5"/>
          <w:sz w:val="22"/>
        </w:rPr>
      </w:pPr>
      <w:r w:rsidRPr="00CD7605">
        <w:rPr>
          <w:rFonts w:ascii="Arial" w:eastAsia="Times New Roman" w:hAnsi="Arial" w:cs="Arial"/>
          <w:spacing w:val="-5"/>
          <w:sz w:val="22"/>
        </w:rPr>
        <w:t>Анализ материалов по существующему состоянию тепловых сетей показывает, что возможной причиной аварийного состояния труб и строительных конструкций является то, что трубопроводы тепловых сетей, построенные до 1995 года, отработали свой ресурс (срок службы тепловых сетей составляет 25 лет).</w:t>
      </w:r>
    </w:p>
    <w:p w14:paraId="0EC5C92F" w14:textId="77777777" w:rsidR="001F4CE0" w:rsidRPr="00CD7605" w:rsidRDefault="001F4CE0" w:rsidP="001F4CE0">
      <w:pPr>
        <w:ind w:firstLine="720"/>
        <w:rPr>
          <w:rFonts w:ascii="Arial" w:eastAsia="Times New Roman" w:hAnsi="Arial" w:cs="Arial"/>
          <w:spacing w:val="-5"/>
          <w:sz w:val="22"/>
        </w:rPr>
      </w:pPr>
      <w:r w:rsidRPr="00CD7605">
        <w:rPr>
          <w:rFonts w:ascii="Arial" w:eastAsia="Times New Roman" w:hAnsi="Arial" w:cs="Arial"/>
          <w:spacing w:val="-5"/>
          <w:sz w:val="22"/>
        </w:rPr>
        <w:t>Разрушение наружной поверхности трубопроводов и строительных конструкций может быть вызвано также отсутствием дренажных устройств на участках, проложенных в мокрых грунтах, где при нарушении стыков лотков и камер вода, попадая в лотки, приводит к намоканию и разрушению гидроизоляции. При этом разрушается и защитный слой теплоизоляции, который намокает и в период низких температур сетевой воды не успевает просохнуть, что приводит к коррозии наружной поверхности трубопроводов.</w:t>
      </w:r>
    </w:p>
    <w:p w14:paraId="54C3DAB4" w14:textId="77777777" w:rsidR="001F4CE0" w:rsidRPr="00CD7605" w:rsidRDefault="001F4CE0" w:rsidP="001F4CE0">
      <w:pPr>
        <w:ind w:firstLine="720"/>
        <w:rPr>
          <w:rFonts w:ascii="Arial" w:eastAsia="Times New Roman" w:hAnsi="Arial" w:cs="Arial"/>
          <w:spacing w:val="-5"/>
          <w:sz w:val="22"/>
        </w:rPr>
      </w:pPr>
      <w:r w:rsidRPr="00CD7605">
        <w:rPr>
          <w:rFonts w:ascii="Arial" w:eastAsia="Times New Roman" w:hAnsi="Arial" w:cs="Arial"/>
          <w:spacing w:val="-5"/>
          <w:sz w:val="22"/>
        </w:rPr>
        <w:t>Аналогичная картина происходит на участках, проложенных в сухих грунтах при отсутствии ливневой канализации, что также приводит к затоплению каналов и камер тепловых сетей, и как следствие, к разрушению строительных конструкций и трубопроводов тепловых сетей. Разрушение конструкций тепловых сетей может быть вызвано также отсутствием антикоррозийной защиты трубопроводов и фундаментов тепловых сетей, а в местах пересечения электрифицированных железных дорог и трамвайных путей от дополнительной активной электрохимической коррозии.</w:t>
      </w:r>
    </w:p>
    <w:p w14:paraId="78AA01EE" w14:textId="77777777" w:rsidR="001F4CE0" w:rsidRPr="00CD7605" w:rsidRDefault="001F4CE0" w:rsidP="001F4CE0">
      <w:pPr>
        <w:ind w:firstLine="720"/>
        <w:rPr>
          <w:rFonts w:ascii="Arial" w:eastAsia="Times New Roman" w:hAnsi="Arial" w:cs="Arial"/>
          <w:spacing w:val="-5"/>
          <w:sz w:val="22"/>
        </w:rPr>
      </w:pPr>
      <w:r w:rsidRPr="00CD7605">
        <w:rPr>
          <w:rFonts w:ascii="Arial" w:eastAsia="Times New Roman" w:hAnsi="Arial" w:cs="Arial"/>
          <w:spacing w:val="-5"/>
          <w:sz w:val="22"/>
        </w:rPr>
        <w:t>Возможной причиной коррозии внутренней поверхности трубопроводов являются недостаточная деаэрация и поступление кислорода с подпиточной водой в тепловые сети при нарушении герметичности баков</w:t>
      </w:r>
      <w:r w:rsidR="0097647D">
        <w:rPr>
          <w:rFonts w:ascii="Arial" w:eastAsia="Times New Roman" w:hAnsi="Arial" w:cs="Arial"/>
          <w:spacing w:val="-5"/>
          <w:sz w:val="22"/>
        </w:rPr>
        <w:t xml:space="preserve"> </w:t>
      </w:r>
      <w:r w:rsidRPr="00CD7605">
        <w:rPr>
          <w:rFonts w:ascii="Arial" w:eastAsia="Times New Roman" w:hAnsi="Arial" w:cs="Arial"/>
          <w:spacing w:val="-5"/>
          <w:sz w:val="22"/>
        </w:rPr>
        <w:t xml:space="preserve">аккумуляторов, а также через неплотности в теплообменниках в узлах ввода потребителей, подключенных по </w:t>
      </w:r>
      <w:r w:rsidR="00C4770F">
        <w:rPr>
          <w:rFonts w:ascii="Arial" w:eastAsia="Times New Roman" w:hAnsi="Arial" w:cs="Arial"/>
          <w:spacing w:val="-5"/>
          <w:sz w:val="22"/>
        </w:rPr>
        <w:t>«</w:t>
      </w:r>
      <w:r w:rsidRPr="00CD7605">
        <w:rPr>
          <w:rFonts w:ascii="Arial" w:eastAsia="Times New Roman" w:hAnsi="Arial" w:cs="Arial"/>
          <w:spacing w:val="-5"/>
          <w:sz w:val="22"/>
        </w:rPr>
        <w:t>закрытой схеме</w:t>
      </w:r>
      <w:r w:rsidR="00C4770F">
        <w:rPr>
          <w:rFonts w:ascii="Arial" w:eastAsia="Times New Roman" w:hAnsi="Arial" w:cs="Arial"/>
          <w:spacing w:val="-5"/>
          <w:sz w:val="22"/>
        </w:rPr>
        <w:t>»</w:t>
      </w:r>
      <w:r w:rsidRPr="00CD7605">
        <w:rPr>
          <w:rFonts w:ascii="Arial" w:eastAsia="Times New Roman" w:hAnsi="Arial" w:cs="Arial"/>
          <w:spacing w:val="-5"/>
          <w:sz w:val="22"/>
        </w:rPr>
        <w:t>.</w:t>
      </w:r>
    </w:p>
    <w:p w14:paraId="2D18FFCC" w14:textId="77777777" w:rsidR="001F4CE0" w:rsidRPr="00CD7605" w:rsidRDefault="001F4CE0" w:rsidP="001F4CE0">
      <w:pPr>
        <w:ind w:firstLine="720"/>
        <w:rPr>
          <w:rFonts w:ascii="Arial" w:eastAsia="Times New Roman" w:hAnsi="Arial" w:cs="Arial"/>
          <w:spacing w:val="-5"/>
          <w:sz w:val="22"/>
        </w:rPr>
      </w:pPr>
      <w:r w:rsidRPr="00CD7605">
        <w:rPr>
          <w:rFonts w:ascii="Arial" w:eastAsia="Times New Roman" w:hAnsi="Arial" w:cs="Arial"/>
          <w:spacing w:val="-5"/>
          <w:sz w:val="22"/>
        </w:rPr>
        <w:t xml:space="preserve">Согласно предоставленным данным среднее время отключения магистральных тепловых сетей, находящихся на техническом обслуживании МУП </w:t>
      </w:r>
      <w:r w:rsidR="00C4770F">
        <w:rPr>
          <w:rFonts w:ascii="Arial" w:eastAsia="Times New Roman" w:hAnsi="Arial" w:cs="Arial"/>
          <w:spacing w:val="-5"/>
          <w:sz w:val="22"/>
        </w:rPr>
        <w:t>«</w:t>
      </w:r>
      <w:r w:rsidRPr="00CD7605">
        <w:rPr>
          <w:rFonts w:ascii="Arial" w:eastAsia="Times New Roman" w:hAnsi="Arial" w:cs="Arial"/>
          <w:spacing w:val="-5"/>
          <w:sz w:val="22"/>
        </w:rPr>
        <w:t>КБУ</w:t>
      </w:r>
      <w:r w:rsidR="00C4770F">
        <w:rPr>
          <w:rFonts w:ascii="Arial" w:eastAsia="Times New Roman" w:hAnsi="Arial" w:cs="Arial"/>
          <w:spacing w:val="-5"/>
          <w:sz w:val="22"/>
        </w:rPr>
        <w:t>»</w:t>
      </w:r>
      <w:r w:rsidRPr="00CD7605">
        <w:rPr>
          <w:rFonts w:ascii="Arial" w:eastAsia="Times New Roman" w:hAnsi="Arial" w:cs="Arial"/>
          <w:spacing w:val="-5"/>
          <w:sz w:val="22"/>
        </w:rPr>
        <w:t xml:space="preserve"> не превышает 4 часов. Основной причиной возникновения повреждений тепловых сетей является наружная коррозия металла, вызванная затоплением трубопроводов водопроводной водой. Утечки теплоносителя своевременно выявляются и устраняются службой эксплуатации тепловых сетей МУП </w:t>
      </w:r>
      <w:r w:rsidR="00C4770F">
        <w:rPr>
          <w:rFonts w:ascii="Arial" w:eastAsia="Times New Roman" w:hAnsi="Arial" w:cs="Arial"/>
          <w:spacing w:val="-5"/>
          <w:sz w:val="22"/>
        </w:rPr>
        <w:t>«</w:t>
      </w:r>
      <w:r w:rsidRPr="00CD7605">
        <w:rPr>
          <w:rFonts w:ascii="Arial" w:eastAsia="Times New Roman" w:hAnsi="Arial" w:cs="Arial"/>
          <w:spacing w:val="-5"/>
          <w:sz w:val="22"/>
        </w:rPr>
        <w:t>КБУ</w:t>
      </w:r>
      <w:r w:rsidR="00C4770F">
        <w:rPr>
          <w:rFonts w:ascii="Arial" w:eastAsia="Times New Roman" w:hAnsi="Arial" w:cs="Arial"/>
          <w:spacing w:val="-5"/>
          <w:sz w:val="22"/>
        </w:rPr>
        <w:t>»</w:t>
      </w:r>
      <w:r w:rsidRPr="00CD7605">
        <w:rPr>
          <w:rFonts w:ascii="Arial" w:eastAsia="Times New Roman" w:hAnsi="Arial" w:cs="Arial"/>
          <w:spacing w:val="-5"/>
          <w:sz w:val="22"/>
        </w:rPr>
        <w:t>. Все без исключения аварии, возникшие на тепловых магистралях за три последних отопительных сезона, не приводили к длительному отключению и ограничению теплоснабжения города. Высокая надежность системы магистральных трубопроводов тепловых сетей достигается путем многократного резервирования магистральных трубопроводов.</w:t>
      </w:r>
    </w:p>
    <w:p w14:paraId="331A0429" w14:textId="77777777" w:rsidR="00265808" w:rsidRPr="00CD7605" w:rsidRDefault="00265808" w:rsidP="001F4CE0">
      <w:pPr>
        <w:ind w:firstLine="720"/>
        <w:rPr>
          <w:rFonts w:ascii="Arial" w:eastAsia="Times New Roman" w:hAnsi="Arial" w:cs="Arial"/>
          <w:spacing w:val="-5"/>
          <w:sz w:val="22"/>
        </w:rPr>
      </w:pPr>
      <w:r w:rsidRPr="00CD7605">
        <w:rPr>
          <w:rFonts w:ascii="Arial" w:eastAsia="Times New Roman" w:hAnsi="Arial" w:cs="Arial"/>
          <w:spacing w:val="-5"/>
          <w:sz w:val="22"/>
        </w:rPr>
        <w:t xml:space="preserve">Данные по отказам на магистральных и распределительных сетях с разбивкой по источникам тепла МУП </w:t>
      </w:r>
      <w:r w:rsidR="00C4770F">
        <w:rPr>
          <w:rFonts w:ascii="Arial" w:eastAsia="Times New Roman" w:hAnsi="Arial" w:cs="Arial"/>
          <w:spacing w:val="-5"/>
          <w:sz w:val="22"/>
        </w:rPr>
        <w:t>«</w:t>
      </w:r>
      <w:r w:rsidRPr="00CD7605">
        <w:rPr>
          <w:rFonts w:ascii="Arial" w:eastAsia="Times New Roman" w:hAnsi="Arial" w:cs="Arial"/>
          <w:spacing w:val="-5"/>
          <w:sz w:val="22"/>
        </w:rPr>
        <w:t>КБУ</w:t>
      </w:r>
      <w:r w:rsidR="00C4770F">
        <w:rPr>
          <w:rFonts w:ascii="Arial" w:eastAsia="Times New Roman" w:hAnsi="Arial" w:cs="Arial"/>
          <w:spacing w:val="-5"/>
          <w:sz w:val="22"/>
        </w:rPr>
        <w:t>»</w:t>
      </w:r>
      <w:r w:rsidRPr="00CD7605">
        <w:rPr>
          <w:rFonts w:ascii="Arial" w:eastAsia="Times New Roman" w:hAnsi="Arial" w:cs="Arial"/>
          <w:spacing w:val="-5"/>
          <w:sz w:val="22"/>
        </w:rPr>
        <w:t xml:space="preserve"> за 2020 год приведены ниже</w:t>
      </w:r>
      <w:r w:rsidR="00542FF8" w:rsidRPr="00CD7605">
        <w:rPr>
          <w:rFonts w:ascii="Arial" w:eastAsia="Times New Roman" w:hAnsi="Arial" w:cs="Arial"/>
          <w:spacing w:val="-5"/>
          <w:sz w:val="22"/>
        </w:rPr>
        <w:t xml:space="preserve"> (</w:t>
      </w:r>
      <w:r w:rsidR="004B5A72">
        <w:fldChar w:fldCharType="begin"/>
      </w:r>
      <w:r w:rsidR="004B5A72">
        <w:instrText xml:space="preserve"> REF _Ref86612454 \h  \* MERGEFORMAT </w:instrText>
      </w:r>
      <w:r w:rsidR="004B5A72">
        <w:fldChar w:fldCharType="separate"/>
      </w:r>
      <w:r w:rsidR="00470F89" w:rsidRPr="00470F89">
        <w:rPr>
          <w:rFonts w:ascii="Arial" w:eastAsia="Times New Roman" w:hAnsi="Arial" w:cs="Arial"/>
          <w:spacing w:val="-5"/>
          <w:sz w:val="22"/>
        </w:rPr>
        <w:t>Таблица 3.23</w:t>
      </w:r>
      <w:r w:rsidR="004B5A72">
        <w:fldChar w:fldCharType="end"/>
      </w:r>
      <w:r w:rsidR="00542FF8" w:rsidRPr="00CD7605">
        <w:rPr>
          <w:rFonts w:ascii="Arial" w:eastAsia="Times New Roman" w:hAnsi="Arial" w:cs="Arial"/>
          <w:spacing w:val="-5"/>
          <w:sz w:val="22"/>
        </w:rPr>
        <w:t>-</w:t>
      </w:r>
      <w:r w:rsidR="004B5A72">
        <w:fldChar w:fldCharType="begin"/>
      </w:r>
      <w:r w:rsidR="004B5A72">
        <w:instrText xml:space="preserve"> REF _Ref86612550 \h  \* MERGEFORMAT </w:instrText>
      </w:r>
      <w:r w:rsidR="004B5A72">
        <w:fldChar w:fldCharType="separate"/>
      </w:r>
      <w:r w:rsidR="00470F89" w:rsidRPr="00470F89">
        <w:rPr>
          <w:rFonts w:ascii="Arial" w:eastAsia="Times New Roman" w:hAnsi="Arial" w:cs="Arial"/>
          <w:spacing w:val="-5"/>
          <w:sz w:val="22"/>
        </w:rPr>
        <w:t>Таблица 3.30</w:t>
      </w:r>
      <w:r w:rsidR="004B5A72">
        <w:fldChar w:fldCharType="end"/>
      </w:r>
      <w:r w:rsidR="00542FF8" w:rsidRPr="00CD7605">
        <w:rPr>
          <w:rFonts w:ascii="Arial" w:eastAsia="Times New Roman" w:hAnsi="Arial" w:cs="Arial"/>
          <w:spacing w:val="-5"/>
          <w:sz w:val="22"/>
        </w:rPr>
        <w:t>)</w:t>
      </w:r>
      <w:r w:rsidRPr="00CD7605">
        <w:rPr>
          <w:rFonts w:ascii="Arial" w:eastAsia="Times New Roman" w:hAnsi="Arial" w:cs="Arial"/>
          <w:spacing w:val="-5"/>
          <w:sz w:val="22"/>
        </w:rPr>
        <w:t>.</w:t>
      </w:r>
    </w:p>
    <w:p w14:paraId="081E6493" w14:textId="77777777" w:rsidR="00265808" w:rsidRDefault="00542FF8" w:rsidP="00C12477">
      <w:pPr>
        <w:pStyle w:val="a5"/>
      </w:pPr>
      <w:bookmarkStart w:id="230" w:name="_Ref86612454"/>
      <w:bookmarkStart w:id="231" w:name="_Toc89773763"/>
      <w:r>
        <w:t xml:space="preserve">Таблица </w:t>
      </w:r>
      <w:r w:rsidR="0068216A">
        <w:fldChar w:fldCharType="begin"/>
      </w:r>
      <w:r w:rsidR="003842B4">
        <w:instrText xml:space="preserve"> STYLEREF 1 \s </w:instrText>
      </w:r>
      <w:r w:rsidR="0068216A">
        <w:fldChar w:fldCharType="separate"/>
      </w:r>
      <w:r w:rsidR="006008CB">
        <w:rPr>
          <w:noProof/>
        </w:rPr>
        <w:t>3</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23</w:t>
      </w:r>
      <w:r w:rsidR="0068216A">
        <w:rPr>
          <w:noProof/>
        </w:rPr>
        <w:fldChar w:fldCharType="end"/>
      </w:r>
      <w:bookmarkEnd w:id="230"/>
      <w:r>
        <w:t xml:space="preserve">. </w:t>
      </w:r>
      <w:r w:rsidR="00265808">
        <w:t>О</w:t>
      </w:r>
      <w:r w:rsidR="00265808" w:rsidRPr="00265808">
        <w:t>тказ</w:t>
      </w:r>
      <w:r w:rsidR="00265808">
        <w:t>ы</w:t>
      </w:r>
      <w:r w:rsidR="00265808" w:rsidRPr="00265808">
        <w:t xml:space="preserve"> и восстановления магистральных тепловых сетей зоны действия котельной </w:t>
      </w:r>
      <w:r w:rsidR="00C4770F">
        <w:t>«</w:t>
      </w:r>
      <w:r w:rsidR="00265808">
        <w:t>Новая</w:t>
      </w:r>
      <w:r w:rsidR="00C4770F">
        <w:t>»</w:t>
      </w:r>
      <w:bookmarkEnd w:id="231"/>
    </w:p>
    <w:tbl>
      <w:tblPr>
        <w:tblW w:w="5000" w:type="pct"/>
        <w:tblLook w:val="04A0" w:firstRow="1" w:lastRow="0" w:firstColumn="1" w:lastColumn="0" w:noHBand="0" w:noVBand="1"/>
      </w:tblPr>
      <w:tblGrid>
        <w:gridCol w:w="1440"/>
        <w:gridCol w:w="1913"/>
        <w:gridCol w:w="2083"/>
        <w:gridCol w:w="2506"/>
        <w:gridCol w:w="2188"/>
      </w:tblGrid>
      <w:tr w:rsidR="00265808" w:rsidRPr="00265808" w14:paraId="415F1F7D" w14:textId="77777777" w:rsidTr="00C46247">
        <w:trPr>
          <w:trHeight w:val="1451"/>
        </w:trPr>
        <w:tc>
          <w:tcPr>
            <w:tcW w:w="71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05206A" w14:textId="77777777" w:rsidR="00265808" w:rsidRPr="00611E3B" w:rsidRDefault="00265808" w:rsidP="00611E3B">
            <w:pPr>
              <w:pStyle w:val="af1"/>
              <w:keepNext w:val="0"/>
              <w:widowControl w:val="0"/>
              <w:spacing w:before="0" w:after="0" w:line="240" w:lineRule="auto"/>
              <w:ind w:left="0" w:firstLine="0"/>
              <w:jc w:val="center"/>
              <w:rPr>
                <w:b/>
                <w:bCs/>
                <w:sz w:val="20"/>
                <w:szCs w:val="20"/>
              </w:rPr>
            </w:pPr>
            <w:r w:rsidRPr="00611E3B">
              <w:rPr>
                <w:b/>
                <w:bCs/>
                <w:sz w:val="20"/>
                <w:szCs w:val="20"/>
              </w:rPr>
              <w:t>Год разработки</w:t>
            </w:r>
          </w:p>
        </w:tc>
        <w:tc>
          <w:tcPr>
            <w:tcW w:w="944" w:type="pct"/>
            <w:tcBorders>
              <w:top w:val="single" w:sz="4" w:space="0" w:color="auto"/>
              <w:left w:val="nil"/>
              <w:bottom w:val="single" w:sz="4" w:space="0" w:color="auto"/>
              <w:right w:val="single" w:sz="4" w:space="0" w:color="auto"/>
            </w:tcBorders>
            <w:shd w:val="clear" w:color="auto" w:fill="auto"/>
            <w:vAlign w:val="center"/>
            <w:hideMark/>
          </w:tcPr>
          <w:p w14:paraId="0CB94127" w14:textId="77777777" w:rsidR="00265808" w:rsidRPr="00611E3B" w:rsidRDefault="00265808" w:rsidP="00611E3B">
            <w:pPr>
              <w:pStyle w:val="af1"/>
              <w:keepNext w:val="0"/>
              <w:widowControl w:val="0"/>
              <w:spacing w:before="0" w:after="0" w:line="240" w:lineRule="auto"/>
              <w:ind w:left="0" w:firstLine="0"/>
              <w:jc w:val="center"/>
              <w:rPr>
                <w:b/>
                <w:bCs/>
                <w:sz w:val="20"/>
                <w:szCs w:val="20"/>
              </w:rPr>
            </w:pPr>
            <w:r w:rsidRPr="00611E3B">
              <w:rPr>
                <w:b/>
                <w:bCs/>
                <w:sz w:val="20"/>
                <w:szCs w:val="20"/>
              </w:rPr>
              <w:t>Количество отказов в тепловых сетях в отопительный период, 1/км/год</w:t>
            </w:r>
          </w:p>
        </w:tc>
        <w:tc>
          <w:tcPr>
            <w:tcW w:w="1028" w:type="pct"/>
            <w:tcBorders>
              <w:top w:val="single" w:sz="4" w:space="0" w:color="auto"/>
              <w:left w:val="nil"/>
              <w:bottom w:val="single" w:sz="4" w:space="0" w:color="auto"/>
              <w:right w:val="single" w:sz="4" w:space="0" w:color="auto"/>
            </w:tcBorders>
            <w:shd w:val="clear" w:color="auto" w:fill="auto"/>
            <w:vAlign w:val="center"/>
            <w:hideMark/>
          </w:tcPr>
          <w:p w14:paraId="3A0522F3" w14:textId="77777777" w:rsidR="00265808" w:rsidRPr="00611E3B" w:rsidRDefault="00265808" w:rsidP="00611E3B">
            <w:pPr>
              <w:pStyle w:val="af1"/>
              <w:keepNext w:val="0"/>
              <w:widowControl w:val="0"/>
              <w:spacing w:before="0" w:after="0" w:line="240" w:lineRule="auto"/>
              <w:ind w:left="0" w:firstLine="0"/>
              <w:jc w:val="center"/>
              <w:rPr>
                <w:b/>
                <w:bCs/>
                <w:sz w:val="20"/>
                <w:szCs w:val="20"/>
              </w:rPr>
            </w:pPr>
            <w:r w:rsidRPr="00611E3B">
              <w:rPr>
                <w:b/>
                <w:bCs/>
                <w:sz w:val="20"/>
                <w:szCs w:val="20"/>
              </w:rPr>
              <w:t>Среднее время восстановления теплоснабжения, час</w:t>
            </w:r>
          </w:p>
        </w:tc>
        <w:tc>
          <w:tcPr>
            <w:tcW w:w="1237" w:type="pct"/>
            <w:tcBorders>
              <w:top w:val="single" w:sz="4" w:space="0" w:color="auto"/>
              <w:left w:val="nil"/>
              <w:bottom w:val="single" w:sz="4" w:space="0" w:color="auto"/>
              <w:right w:val="single" w:sz="4" w:space="0" w:color="auto"/>
            </w:tcBorders>
            <w:shd w:val="clear" w:color="auto" w:fill="auto"/>
            <w:vAlign w:val="center"/>
            <w:hideMark/>
          </w:tcPr>
          <w:p w14:paraId="721A9D70" w14:textId="77777777" w:rsidR="00265808" w:rsidRPr="00611E3B" w:rsidRDefault="00265808" w:rsidP="00611E3B">
            <w:pPr>
              <w:pStyle w:val="af1"/>
              <w:keepNext w:val="0"/>
              <w:widowControl w:val="0"/>
              <w:spacing w:before="0" w:after="0" w:line="240" w:lineRule="auto"/>
              <w:ind w:left="0" w:firstLine="0"/>
              <w:jc w:val="center"/>
              <w:rPr>
                <w:b/>
                <w:bCs/>
                <w:sz w:val="20"/>
                <w:szCs w:val="20"/>
              </w:rPr>
            </w:pPr>
            <w:r w:rsidRPr="00611E3B">
              <w:rPr>
                <w:b/>
                <w:bCs/>
                <w:sz w:val="20"/>
                <w:szCs w:val="20"/>
              </w:rPr>
              <w:t>Удельное (отнесенное к протяженности тепловых сетей) количество отказов в тепловых сетях в период испытаний, 1/км/год</w:t>
            </w:r>
          </w:p>
        </w:tc>
        <w:tc>
          <w:tcPr>
            <w:tcW w:w="1080" w:type="pct"/>
            <w:tcBorders>
              <w:top w:val="single" w:sz="4" w:space="0" w:color="auto"/>
              <w:left w:val="nil"/>
              <w:bottom w:val="single" w:sz="4" w:space="0" w:color="auto"/>
              <w:right w:val="single" w:sz="4" w:space="0" w:color="auto"/>
            </w:tcBorders>
            <w:shd w:val="clear" w:color="auto" w:fill="auto"/>
            <w:vAlign w:val="center"/>
            <w:hideMark/>
          </w:tcPr>
          <w:p w14:paraId="0216D7BD" w14:textId="77777777" w:rsidR="00265808" w:rsidRPr="00611E3B" w:rsidRDefault="00265808" w:rsidP="00611E3B">
            <w:pPr>
              <w:pStyle w:val="af1"/>
              <w:keepNext w:val="0"/>
              <w:widowControl w:val="0"/>
              <w:spacing w:before="0" w:after="0" w:line="240" w:lineRule="auto"/>
              <w:ind w:left="0" w:firstLine="0"/>
              <w:jc w:val="center"/>
              <w:rPr>
                <w:b/>
                <w:bCs/>
                <w:sz w:val="20"/>
                <w:szCs w:val="20"/>
              </w:rPr>
            </w:pPr>
            <w:r w:rsidRPr="00611E3B">
              <w:rPr>
                <w:b/>
                <w:bCs/>
                <w:sz w:val="20"/>
                <w:szCs w:val="20"/>
              </w:rPr>
              <w:t>Средний недоотпуск тепловой энергии, Гкал/отказ</w:t>
            </w:r>
          </w:p>
        </w:tc>
      </w:tr>
      <w:tr w:rsidR="00265808" w:rsidRPr="00265808" w14:paraId="59EB1807" w14:textId="77777777" w:rsidTr="00C46247">
        <w:trPr>
          <w:trHeight w:val="300"/>
        </w:trPr>
        <w:tc>
          <w:tcPr>
            <w:tcW w:w="711" w:type="pct"/>
            <w:tcBorders>
              <w:top w:val="nil"/>
              <w:left w:val="single" w:sz="4" w:space="0" w:color="auto"/>
              <w:bottom w:val="single" w:sz="4" w:space="0" w:color="auto"/>
              <w:right w:val="single" w:sz="4" w:space="0" w:color="auto"/>
            </w:tcBorders>
            <w:shd w:val="clear" w:color="auto" w:fill="auto"/>
            <w:noWrap/>
            <w:vAlign w:val="bottom"/>
            <w:hideMark/>
          </w:tcPr>
          <w:p w14:paraId="7947D03B" w14:textId="77777777" w:rsidR="00265808" w:rsidRPr="00611E3B" w:rsidRDefault="00265808" w:rsidP="00611E3B">
            <w:pPr>
              <w:pStyle w:val="af1"/>
              <w:keepNext w:val="0"/>
              <w:widowControl w:val="0"/>
              <w:spacing w:before="0" w:after="0" w:line="240" w:lineRule="auto"/>
              <w:ind w:left="0" w:firstLine="0"/>
              <w:jc w:val="center"/>
              <w:rPr>
                <w:sz w:val="20"/>
                <w:szCs w:val="20"/>
              </w:rPr>
            </w:pPr>
            <w:r w:rsidRPr="00611E3B">
              <w:rPr>
                <w:sz w:val="20"/>
                <w:szCs w:val="20"/>
              </w:rPr>
              <w:t>2020</w:t>
            </w:r>
          </w:p>
        </w:tc>
        <w:tc>
          <w:tcPr>
            <w:tcW w:w="944" w:type="pct"/>
            <w:tcBorders>
              <w:top w:val="nil"/>
              <w:left w:val="nil"/>
              <w:bottom w:val="single" w:sz="4" w:space="0" w:color="auto"/>
              <w:right w:val="single" w:sz="4" w:space="0" w:color="auto"/>
            </w:tcBorders>
            <w:shd w:val="clear" w:color="auto" w:fill="auto"/>
            <w:noWrap/>
            <w:vAlign w:val="bottom"/>
            <w:hideMark/>
          </w:tcPr>
          <w:p w14:paraId="530C65C3" w14:textId="77777777" w:rsidR="00265808" w:rsidRPr="00611E3B" w:rsidRDefault="00265808" w:rsidP="00611E3B">
            <w:pPr>
              <w:pStyle w:val="af1"/>
              <w:keepNext w:val="0"/>
              <w:widowControl w:val="0"/>
              <w:spacing w:before="0" w:after="0" w:line="240" w:lineRule="auto"/>
              <w:ind w:left="0" w:firstLine="0"/>
              <w:jc w:val="center"/>
              <w:rPr>
                <w:sz w:val="20"/>
                <w:szCs w:val="20"/>
              </w:rPr>
            </w:pPr>
            <w:r w:rsidRPr="00611E3B">
              <w:rPr>
                <w:sz w:val="20"/>
                <w:szCs w:val="20"/>
              </w:rPr>
              <w:t>0,211</w:t>
            </w:r>
          </w:p>
        </w:tc>
        <w:tc>
          <w:tcPr>
            <w:tcW w:w="1028" w:type="pct"/>
            <w:tcBorders>
              <w:top w:val="nil"/>
              <w:left w:val="nil"/>
              <w:bottom w:val="single" w:sz="4" w:space="0" w:color="auto"/>
              <w:right w:val="single" w:sz="4" w:space="0" w:color="auto"/>
            </w:tcBorders>
            <w:shd w:val="clear" w:color="auto" w:fill="auto"/>
            <w:noWrap/>
            <w:vAlign w:val="bottom"/>
            <w:hideMark/>
          </w:tcPr>
          <w:p w14:paraId="1DA8CD46" w14:textId="77777777" w:rsidR="00265808" w:rsidRPr="00611E3B" w:rsidRDefault="00265808" w:rsidP="00611E3B">
            <w:pPr>
              <w:pStyle w:val="af1"/>
              <w:keepNext w:val="0"/>
              <w:widowControl w:val="0"/>
              <w:spacing w:before="0" w:after="0" w:line="240" w:lineRule="auto"/>
              <w:ind w:left="0" w:firstLine="0"/>
              <w:jc w:val="center"/>
              <w:rPr>
                <w:sz w:val="20"/>
                <w:szCs w:val="20"/>
              </w:rPr>
            </w:pPr>
            <w:r w:rsidRPr="00611E3B">
              <w:rPr>
                <w:sz w:val="20"/>
                <w:szCs w:val="20"/>
              </w:rPr>
              <w:t>70,4</w:t>
            </w:r>
          </w:p>
        </w:tc>
        <w:tc>
          <w:tcPr>
            <w:tcW w:w="1237" w:type="pct"/>
            <w:tcBorders>
              <w:top w:val="nil"/>
              <w:left w:val="nil"/>
              <w:bottom w:val="single" w:sz="4" w:space="0" w:color="auto"/>
              <w:right w:val="single" w:sz="4" w:space="0" w:color="auto"/>
            </w:tcBorders>
            <w:shd w:val="clear" w:color="auto" w:fill="auto"/>
            <w:noWrap/>
            <w:vAlign w:val="bottom"/>
            <w:hideMark/>
          </w:tcPr>
          <w:p w14:paraId="6FD7AB54" w14:textId="77777777" w:rsidR="00265808" w:rsidRPr="00611E3B" w:rsidRDefault="00265808" w:rsidP="00611E3B">
            <w:pPr>
              <w:pStyle w:val="af1"/>
              <w:keepNext w:val="0"/>
              <w:widowControl w:val="0"/>
              <w:spacing w:before="0" w:after="0" w:line="240" w:lineRule="auto"/>
              <w:ind w:left="0" w:firstLine="0"/>
              <w:jc w:val="center"/>
              <w:rPr>
                <w:sz w:val="20"/>
                <w:szCs w:val="20"/>
              </w:rPr>
            </w:pPr>
            <w:r w:rsidRPr="00611E3B">
              <w:rPr>
                <w:sz w:val="20"/>
                <w:szCs w:val="20"/>
              </w:rPr>
              <w:t>0,084</w:t>
            </w:r>
          </w:p>
        </w:tc>
        <w:tc>
          <w:tcPr>
            <w:tcW w:w="1080" w:type="pct"/>
            <w:tcBorders>
              <w:top w:val="nil"/>
              <w:left w:val="nil"/>
              <w:bottom w:val="single" w:sz="4" w:space="0" w:color="auto"/>
              <w:right w:val="single" w:sz="4" w:space="0" w:color="auto"/>
            </w:tcBorders>
            <w:shd w:val="clear" w:color="auto" w:fill="auto"/>
            <w:noWrap/>
            <w:vAlign w:val="bottom"/>
            <w:hideMark/>
          </w:tcPr>
          <w:p w14:paraId="3FD4987F" w14:textId="77777777" w:rsidR="00265808" w:rsidRPr="00611E3B" w:rsidRDefault="00265808" w:rsidP="00611E3B">
            <w:pPr>
              <w:pStyle w:val="af1"/>
              <w:keepNext w:val="0"/>
              <w:widowControl w:val="0"/>
              <w:spacing w:before="0" w:after="0" w:line="240" w:lineRule="auto"/>
              <w:ind w:left="0" w:firstLine="0"/>
              <w:jc w:val="center"/>
              <w:rPr>
                <w:sz w:val="20"/>
                <w:szCs w:val="20"/>
              </w:rPr>
            </w:pPr>
            <w:r w:rsidRPr="00611E3B">
              <w:rPr>
                <w:sz w:val="20"/>
                <w:szCs w:val="20"/>
              </w:rPr>
              <w:t>н/д</w:t>
            </w:r>
          </w:p>
        </w:tc>
      </w:tr>
    </w:tbl>
    <w:p w14:paraId="2B05A0DB" w14:textId="77777777" w:rsidR="00265808" w:rsidRDefault="00265808" w:rsidP="00265808">
      <w:pPr>
        <w:ind w:firstLine="720"/>
        <w:rPr>
          <w:rFonts w:eastAsia="Times New Roman"/>
          <w:sz w:val="28"/>
          <w:szCs w:val="28"/>
          <w:highlight w:val="green"/>
        </w:rPr>
      </w:pPr>
    </w:p>
    <w:p w14:paraId="11F8C302" w14:textId="77777777" w:rsidR="00265808" w:rsidRDefault="00542FF8" w:rsidP="00C12477">
      <w:pPr>
        <w:pStyle w:val="a5"/>
      </w:pPr>
      <w:bookmarkStart w:id="232" w:name="_Toc89773764"/>
      <w:r>
        <w:t xml:space="preserve">Таблица </w:t>
      </w:r>
      <w:r w:rsidR="0068216A">
        <w:fldChar w:fldCharType="begin"/>
      </w:r>
      <w:r w:rsidR="003842B4">
        <w:instrText xml:space="preserve"> STYLEREF 1 \s </w:instrText>
      </w:r>
      <w:r w:rsidR="0068216A">
        <w:fldChar w:fldCharType="separate"/>
      </w:r>
      <w:r w:rsidR="006008CB">
        <w:rPr>
          <w:noProof/>
        </w:rPr>
        <w:t>3</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24</w:t>
      </w:r>
      <w:r w:rsidR="0068216A">
        <w:rPr>
          <w:noProof/>
        </w:rPr>
        <w:fldChar w:fldCharType="end"/>
      </w:r>
      <w:r>
        <w:t>.</w:t>
      </w:r>
      <w:r w:rsidR="00265808" w:rsidRPr="00265808">
        <w:t xml:space="preserve"> </w:t>
      </w:r>
      <w:r w:rsidR="00265808">
        <w:t>О</w:t>
      </w:r>
      <w:r w:rsidR="00265808" w:rsidRPr="00265808">
        <w:t>тказ</w:t>
      </w:r>
      <w:r w:rsidR="00265808">
        <w:t>ы</w:t>
      </w:r>
      <w:r w:rsidR="00265808" w:rsidRPr="00265808">
        <w:t xml:space="preserve"> и восстановления магистральных тепловых сетей зоны действия котельной </w:t>
      </w:r>
      <w:r w:rsidR="00C4770F">
        <w:t>«</w:t>
      </w:r>
      <w:r w:rsidR="00265808">
        <w:t>Вега</w:t>
      </w:r>
      <w:r w:rsidR="00C4770F">
        <w:t>»</w:t>
      </w:r>
      <w:bookmarkEnd w:id="232"/>
    </w:p>
    <w:tbl>
      <w:tblPr>
        <w:tblW w:w="5000" w:type="pct"/>
        <w:tblLook w:val="04A0" w:firstRow="1" w:lastRow="0" w:firstColumn="1" w:lastColumn="0" w:noHBand="0" w:noVBand="1"/>
      </w:tblPr>
      <w:tblGrid>
        <w:gridCol w:w="1727"/>
        <w:gridCol w:w="1881"/>
        <w:gridCol w:w="2162"/>
        <w:gridCol w:w="2634"/>
        <w:gridCol w:w="1726"/>
      </w:tblGrid>
      <w:tr w:rsidR="00265808" w:rsidRPr="00265808" w14:paraId="2D4BB3E9" w14:textId="77777777" w:rsidTr="00C46247">
        <w:trPr>
          <w:trHeight w:val="1792"/>
        </w:trPr>
        <w:tc>
          <w:tcPr>
            <w:tcW w:w="8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5DE837" w14:textId="77777777" w:rsidR="00265808" w:rsidRPr="00611E3B" w:rsidRDefault="00265808" w:rsidP="00611E3B">
            <w:pPr>
              <w:pStyle w:val="af1"/>
              <w:keepNext w:val="0"/>
              <w:widowControl w:val="0"/>
              <w:spacing w:before="0" w:after="0" w:line="240" w:lineRule="auto"/>
              <w:ind w:left="0" w:firstLine="0"/>
              <w:jc w:val="center"/>
              <w:rPr>
                <w:b/>
                <w:bCs/>
                <w:sz w:val="20"/>
                <w:szCs w:val="20"/>
              </w:rPr>
            </w:pPr>
            <w:r w:rsidRPr="00611E3B">
              <w:rPr>
                <w:b/>
                <w:bCs/>
                <w:sz w:val="20"/>
                <w:szCs w:val="20"/>
              </w:rPr>
              <w:t>Год разработки</w:t>
            </w:r>
          </w:p>
        </w:tc>
        <w:tc>
          <w:tcPr>
            <w:tcW w:w="928" w:type="pct"/>
            <w:tcBorders>
              <w:top w:val="single" w:sz="4" w:space="0" w:color="auto"/>
              <w:left w:val="nil"/>
              <w:bottom w:val="single" w:sz="4" w:space="0" w:color="auto"/>
              <w:right w:val="single" w:sz="4" w:space="0" w:color="auto"/>
            </w:tcBorders>
            <w:shd w:val="clear" w:color="auto" w:fill="auto"/>
            <w:vAlign w:val="center"/>
            <w:hideMark/>
          </w:tcPr>
          <w:p w14:paraId="20A23A35" w14:textId="77777777" w:rsidR="00265808" w:rsidRPr="00611E3B" w:rsidRDefault="00265808" w:rsidP="00611E3B">
            <w:pPr>
              <w:pStyle w:val="af1"/>
              <w:keepNext w:val="0"/>
              <w:widowControl w:val="0"/>
              <w:spacing w:before="0" w:after="0" w:line="240" w:lineRule="auto"/>
              <w:ind w:left="0" w:firstLine="0"/>
              <w:jc w:val="center"/>
              <w:rPr>
                <w:b/>
                <w:bCs/>
                <w:sz w:val="20"/>
                <w:szCs w:val="20"/>
              </w:rPr>
            </w:pPr>
            <w:r w:rsidRPr="00611E3B">
              <w:rPr>
                <w:b/>
                <w:bCs/>
                <w:sz w:val="20"/>
                <w:szCs w:val="20"/>
              </w:rPr>
              <w:t>Количество отказов в тепловых сетях в отопительный период, 1/км/год</w:t>
            </w:r>
          </w:p>
        </w:tc>
        <w:tc>
          <w:tcPr>
            <w:tcW w:w="1067" w:type="pct"/>
            <w:tcBorders>
              <w:top w:val="single" w:sz="4" w:space="0" w:color="auto"/>
              <w:left w:val="nil"/>
              <w:bottom w:val="single" w:sz="4" w:space="0" w:color="auto"/>
              <w:right w:val="single" w:sz="4" w:space="0" w:color="auto"/>
            </w:tcBorders>
            <w:shd w:val="clear" w:color="auto" w:fill="auto"/>
            <w:vAlign w:val="center"/>
            <w:hideMark/>
          </w:tcPr>
          <w:p w14:paraId="0A9FCDE3" w14:textId="77777777" w:rsidR="00265808" w:rsidRPr="00611E3B" w:rsidRDefault="00265808" w:rsidP="00611E3B">
            <w:pPr>
              <w:pStyle w:val="af1"/>
              <w:keepNext w:val="0"/>
              <w:widowControl w:val="0"/>
              <w:spacing w:before="0" w:after="0" w:line="240" w:lineRule="auto"/>
              <w:ind w:left="0" w:firstLine="0"/>
              <w:jc w:val="center"/>
              <w:rPr>
                <w:b/>
                <w:bCs/>
                <w:sz w:val="20"/>
                <w:szCs w:val="20"/>
              </w:rPr>
            </w:pPr>
            <w:r w:rsidRPr="00611E3B">
              <w:rPr>
                <w:b/>
                <w:bCs/>
                <w:sz w:val="20"/>
                <w:szCs w:val="20"/>
              </w:rPr>
              <w:t>Среднее время восстановления теплоснабжения, час</w:t>
            </w:r>
          </w:p>
        </w:tc>
        <w:tc>
          <w:tcPr>
            <w:tcW w:w="1300" w:type="pct"/>
            <w:tcBorders>
              <w:top w:val="single" w:sz="4" w:space="0" w:color="auto"/>
              <w:left w:val="nil"/>
              <w:bottom w:val="single" w:sz="4" w:space="0" w:color="auto"/>
              <w:right w:val="single" w:sz="4" w:space="0" w:color="auto"/>
            </w:tcBorders>
            <w:shd w:val="clear" w:color="auto" w:fill="auto"/>
            <w:vAlign w:val="center"/>
            <w:hideMark/>
          </w:tcPr>
          <w:p w14:paraId="2FAA2DA5" w14:textId="77777777" w:rsidR="00265808" w:rsidRPr="00611E3B" w:rsidRDefault="00265808" w:rsidP="00611E3B">
            <w:pPr>
              <w:pStyle w:val="af1"/>
              <w:keepNext w:val="0"/>
              <w:widowControl w:val="0"/>
              <w:spacing w:before="0" w:after="0" w:line="240" w:lineRule="auto"/>
              <w:ind w:left="0" w:firstLine="0"/>
              <w:jc w:val="center"/>
              <w:rPr>
                <w:b/>
                <w:bCs/>
                <w:sz w:val="20"/>
                <w:szCs w:val="20"/>
              </w:rPr>
            </w:pPr>
            <w:r w:rsidRPr="00611E3B">
              <w:rPr>
                <w:b/>
                <w:bCs/>
                <w:sz w:val="20"/>
                <w:szCs w:val="20"/>
              </w:rPr>
              <w:t>Удельное (отнесенное к протяженности тепловых сетей) количество отказов в тепловых сетях в период испытаний, 1/км/год</w:t>
            </w:r>
          </w:p>
        </w:tc>
        <w:tc>
          <w:tcPr>
            <w:tcW w:w="852" w:type="pct"/>
            <w:tcBorders>
              <w:top w:val="single" w:sz="4" w:space="0" w:color="auto"/>
              <w:left w:val="nil"/>
              <w:bottom w:val="single" w:sz="4" w:space="0" w:color="auto"/>
              <w:right w:val="single" w:sz="4" w:space="0" w:color="auto"/>
            </w:tcBorders>
            <w:shd w:val="clear" w:color="auto" w:fill="auto"/>
            <w:vAlign w:val="center"/>
            <w:hideMark/>
          </w:tcPr>
          <w:p w14:paraId="2EA5E4EA" w14:textId="77777777" w:rsidR="00265808" w:rsidRPr="00611E3B" w:rsidRDefault="00265808" w:rsidP="00611E3B">
            <w:pPr>
              <w:pStyle w:val="af1"/>
              <w:keepNext w:val="0"/>
              <w:widowControl w:val="0"/>
              <w:spacing w:before="0" w:after="0" w:line="240" w:lineRule="auto"/>
              <w:ind w:left="0" w:firstLine="0"/>
              <w:jc w:val="center"/>
              <w:rPr>
                <w:b/>
                <w:bCs/>
                <w:sz w:val="20"/>
                <w:szCs w:val="20"/>
              </w:rPr>
            </w:pPr>
            <w:r w:rsidRPr="00611E3B">
              <w:rPr>
                <w:b/>
                <w:bCs/>
                <w:sz w:val="20"/>
                <w:szCs w:val="20"/>
              </w:rPr>
              <w:t>Средний недоотпуск тепловой энергии, Гкал/отказ</w:t>
            </w:r>
          </w:p>
        </w:tc>
      </w:tr>
      <w:tr w:rsidR="00265808" w:rsidRPr="00265808" w14:paraId="043344D6" w14:textId="77777777" w:rsidTr="00C46247">
        <w:trPr>
          <w:trHeight w:val="300"/>
        </w:trPr>
        <w:tc>
          <w:tcPr>
            <w:tcW w:w="852" w:type="pct"/>
            <w:tcBorders>
              <w:top w:val="nil"/>
              <w:left w:val="single" w:sz="4" w:space="0" w:color="auto"/>
              <w:bottom w:val="single" w:sz="4" w:space="0" w:color="auto"/>
              <w:right w:val="single" w:sz="4" w:space="0" w:color="auto"/>
            </w:tcBorders>
            <w:shd w:val="clear" w:color="auto" w:fill="auto"/>
            <w:noWrap/>
            <w:vAlign w:val="bottom"/>
            <w:hideMark/>
          </w:tcPr>
          <w:p w14:paraId="4C41AF63" w14:textId="77777777" w:rsidR="00265808" w:rsidRPr="00611E3B" w:rsidRDefault="00265808" w:rsidP="00611E3B">
            <w:pPr>
              <w:pStyle w:val="af1"/>
              <w:keepNext w:val="0"/>
              <w:widowControl w:val="0"/>
              <w:spacing w:before="0" w:after="0" w:line="240" w:lineRule="auto"/>
              <w:ind w:left="0" w:firstLine="0"/>
              <w:jc w:val="center"/>
              <w:rPr>
                <w:sz w:val="20"/>
                <w:szCs w:val="20"/>
              </w:rPr>
            </w:pPr>
            <w:r w:rsidRPr="00611E3B">
              <w:rPr>
                <w:sz w:val="20"/>
                <w:szCs w:val="20"/>
              </w:rPr>
              <w:t>2020</w:t>
            </w:r>
          </w:p>
        </w:tc>
        <w:tc>
          <w:tcPr>
            <w:tcW w:w="928" w:type="pct"/>
            <w:tcBorders>
              <w:top w:val="nil"/>
              <w:left w:val="nil"/>
              <w:bottom w:val="single" w:sz="4" w:space="0" w:color="auto"/>
              <w:right w:val="single" w:sz="4" w:space="0" w:color="auto"/>
            </w:tcBorders>
            <w:shd w:val="clear" w:color="auto" w:fill="auto"/>
            <w:noWrap/>
            <w:vAlign w:val="bottom"/>
            <w:hideMark/>
          </w:tcPr>
          <w:p w14:paraId="0EF23638" w14:textId="77777777" w:rsidR="00265808" w:rsidRPr="00611E3B" w:rsidRDefault="00265808" w:rsidP="00611E3B">
            <w:pPr>
              <w:pStyle w:val="af1"/>
              <w:keepNext w:val="0"/>
              <w:widowControl w:val="0"/>
              <w:spacing w:before="0" w:after="0" w:line="240" w:lineRule="auto"/>
              <w:ind w:left="0" w:firstLine="0"/>
              <w:jc w:val="center"/>
              <w:rPr>
                <w:sz w:val="20"/>
                <w:szCs w:val="20"/>
              </w:rPr>
            </w:pPr>
            <w:r w:rsidRPr="00611E3B">
              <w:rPr>
                <w:sz w:val="20"/>
                <w:szCs w:val="20"/>
              </w:rPr>
              <w:t>0,216</w:t>
            </w:r>
          </w:p>
        </w:tc>
        <w:tc>
          <w:tcPr>
            <w:tcW w:w="1067" w:type="pct"/>
            <w:tcBorders>
              <w:top w:val="nil"/>
              <w:left w:val="nil"/>
              <w:bottom w:val="single" w:sz="4" w:space="0" w:color="auto"/>
              <w:right w:val="single" w:sz="4" w:space="0" w:color="auto"/>
            </w:tcBorders>
            <w:shd w:val="clear" w:color="auto" w:fill="auto"/>
            <w:noWrap/>
            <w:vAlign w:val="bottom"/>
            <w:hideMark/>
          </w:tcPr>
          <w:p w14:paraId="7D16C03B" w14:textId="77777777" w:rsidR="00265808" w:rsidRPr="00611E3B" w:rsidRDefault="00265808" w:rsidP="00611E3B">
            <w:pPr>
              <w:pStyle w:val="af1"/>
              <w:keepNext w:val="0"/>
              <w:widowControl w:val="0"/>
              <w:spacing w:before="0" w:after="0" w:line="240" w:lineRule="auto"/>
              <w:ind w:left="0" w:firstLine="0"/>
              <w:jc w:val="center"/>
              <w:rPr>
                <w:sz w:val="20"/>
                <w:szCs w:val="20"/>
              </w:rPr>
            </w:pPr>
            <w:r w:rsidRPr="00611E3B">
              <w:rPr>
                <w:sz w:val="20"/>
                <w:szCs w:val="20"/>
              </w:rPr>
              <w:t>48</w:t>
            </w:r>
          </w:p>
        </w:tc>
        <w:tc>
          <w:tcPr>
            <w:tcW w:w="1300" w:type="pct"/>
            <w:tcBorders>
              <w:top w:val="nil"/>
              <w:left w:val="nil"/>
              <w:bottom w:val="single" w:sz="4" w:space="0" w:color="auto"/>
              <w:right w:val="single" w:sz="4" w:space="0" w:color="auto"/>
            </w:tcBorders>
            <w:shd w:val="clear" w:color="auto" w:fill="auto"/>
            <w:noWrap/>
            <w:vAlign w:val="bottom"/>
            <w:hideMark/>
          </w:tcPr>
          <w:p w14:paraId="6CD998FB" w14:textId="77777777" w:rsidR="00265808" w:rsidRPr="00611E3B" w:rsidRDefault="00265808" w:rsidP="00611E3B">
            <w:pPr>
              <w:pStyle w:val="af1"/>
              <w:keepNext w:val="0"/>
              <w:widowControl w:val="0"/>
              <w:spacing w:before="0" w:after="0" w:line="240" w:lineRule="auto"/>
              <w:ind w:left="0" w:firstLine="0"/>
              <w:jc w:val="center"/>
              <w:rPr>
                <w:sz w:val="20"/>
                <w:szCs w:val="20"/>
              </w:rPr>
            </w:pPr>
            <w:r w:rsidRPr="00611E3B">
              <w:rPr>
                <w:sz w:val="20"/>
                <w:szCs w:val="20"/>
              </w:rPr>
              <w:t>0,054</w:t>
            </w:r>
          </w:p>
        </w:tc>
        <w:tc>
          <w:tcPr>
            <w:tcW w:w="852" w:type="pct"/>
            <w:tcBorders>
              <w:top w:val="nil"/>
              <w:left w:val="nil"/>
              <w:bottom w:val="single" w:sz="4" w:space="0" w:color="auto"/>
              <w:right w:val="single" w:sz="4" w:space="0" w:color="auto"/>
            </w:tcBorders>
            <w:shd w:val="clear" w:color="auto" w:fill="auto"/>
            <w:noWrap/>
            <w:vAlign w:val="bottom"/>
            <w:hideMark/>
          </w:tcPr>
          <w:p w14:paraId="72CED7A2" w14:textId="77777777" w:rsidR="00265808" w:rsidRPr="00611E3B" w:rsidRDefault="00265808" w:rsidP="00611E3B">
            <w:pPr>
              <w:pStyle w:val="af1"/>
              <w:keepNext w:val="0"/>
              <w:widowControl w:val="0"/>
              <w:spacing w:before="0" w:after="0" w:line="240" w:lineRule="auto"/>
              <w:ind w:left="0" w:firstLine="0"/>
              <w:jc w:val="center"/>
              <w:rPr>
                <w:sz w:val="20"/>
                <w:szCs w:val="20"/>
              </w:rPr>
            </w:pPr>
            <w:r w:rsidRPr="00611E3B">
              <w:rPr>
                <w:sz w:val="20"/>
                <w:szCs w:val="20"/>
              </w:rPr>
              <w:t>н/д</w:t>
            </w:r>
          </w:p>
        </w:tc>
      </w:tr>
    </w:tbl>
    <w:p w14:paraId="3DE47745" w14:textId="77777777" w:rsidR="00265808" w:rsidRDefault="00265808" w:rsidP="001F4CE0">
      <w:pPr>
        <w:ind w:firstLine="720"/>
        <w:rPr>
          <w:rFonts w:eastAsia="Times New Roman"/>
          <w:sz w:val="28"/>
          <w:szCs w:val="28"/>
        </w:rPr>
      </w:pPr>
    </w:p>
    <w:p w14:paraId="00C06E62" w14:textId="77777777" w:rsidR="00265808" w:rsidRDefault="00542FF8" w:rsidP="00C12477">
      <w:pPr>
        <w:pStyle w:val="a5"/>
      </w:pPr>
      <w:bookmarkStart w:id="233" w:name="_Toc89773765"/>
      <w:r>
        <w:t xml:space="preserve">Таблица </w:t>
      </w:r>
      <w:r w:rsidR="0068216A">
        <w:fldChar w:fldCharType="begin"/>
      </w:r>
      <w:r w:rsidR="003842B4">
        <w:instrText xml:space="preserve"> STYLEREF 1 \s </w:instrText>
      </w:r>
      <w:r w:rsidR="0068216A">
        <w:fldChar w:fldCharType="separate"/>
      </w:r>
      <w:r w:rsidR="006008CB">
        <w:rPr>
          <w:noProof/>
        </w:rPr>
        <w:t>3</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25</w:t>
      </w:r>
      <w:r w:rsidR="0068216A">
        <w:rPr>
          <w:noProof/>
        </w:rPr>
        <w:fldChar w:fldCharType="end"/>
      </w:r>
      <w:r>
        <w:t xml:space="preserve">. </w:t>
      </w:r>
      <w:r w:rsidR="00265808">
        <w:t>О</w:t>
      </w:r>
      <w:r w:rsidR="00265808" w:rsidRPr="00265808">
        <w:t>тказ</w:t>
      </w:r>
      <w:r w:rsidR="00265808">
        <w:t>ы</w:t>
      </w:r>
      <w:r w:rsidR="00265808" w:rsidRPr="00265808">
        <w:t xml:space="preserve"> и восстановления магистральных тепловых сетей зоны действия котельной </w:t>
      </w:r>
      <w:r w:rsidR="00265808">
        <w:t xml:space="preserve">ООО </w:t>
      </w:r>
      <w:r w:rsidR="00C4770F">
        <w:t>«</w:t>
      </w:r>
      <w:r w:rsidR="00265808">
        <w:t>ТГК-1</w:t>
      </w:r>
      <w:r w:rsidR="00C4770F">
        <w:t>»</w:t>
      </w:r>
      <w:bookmarkEnd w:id="233"/>
    </w:p>
    <w:p w14:paraId="715750AF" w14:textId="77777777" w:rsidR="00265808" w:rsidRDefault="00265808" w:rsidP="001F4CE0">
      <w:pPr>
        <w:ind w:firstLine="720"/>
        <w:rPr>
          <w:rFonts w:eastAsia="Times New Roman"/>
          <w:sz w:val="28"/>
          <w:szCs w:val="28"/>
        </w:rPr>
      </w:pPr>
    </w:p>
    <w:tbl>
      <w:tblPr>
        <w:tblW w:w="5000" w:type="pct"/>
        <w:tblLook w:val="04A0" w:firstRow="1" w:lastRow="0" w:firstColumn="1" w:lastColumn="0" w:noHBand="0" w:noVBand="1"/>
      </w:tblPr>
      <w:tblGrid>
        <w:gridCol w:w="1578"/>
        <w:gridCol w:w="2233"/>
        <w:gridCol w:w="1857"/>
        <w:gridCol w:w="2976"/>
        <w:gridCol w:w="1486"/>
      </w:tblGrid>
      <w:tr w:rsidR="00265808" w:rsidRPr="00265808" w14:paraId="6D594C81" w14:textId="77777777" w:rsidTr="00C46247">
        <w:trPr>
          <w:trHeight w:val="1563"/>
        </w:trPr>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BF346C" w14:textId="77777777" w:rsidR="00265808" w:rsidRPr="00611E3B" w:rsidRDefault="00265808" w:rsidP="00611E3B">
            <w:pPr>
              <w:pStyle w:val="af1"/>
              <w:keepNext w:val="0"/>
              <w:widowControl w:val="0"/>
              <w:spacing w:before="0" w:after="0" w:line="240" w:lineRule="auto"/>
              <w:ind w:left="0" w:firstLine="0"/>
              <w:jc w:val="center"/>
              <w:rPr>
                <w:b/>
                <w:bCs/>
                <w:sz w:val="20"/>
                <w:szCs w:val="20"/>
              </w:rPr>
            </w:pPr>
            <w:r w:rsidRPr="00611E3B">
              <w:rPr>
                <w:b/>
                <w:bCs/>
                <w:sz w:val="20"/>
                <w:szCs w:val="20"/>
              </w:rPr>
              <w:t>Год разработки</w:t>
            </w:r>
          </w:p>
        </w:tc>
        <w:tc>
          <w:tcPr>
            <w:tcW w:w="1106" w:type="pct"/>
            <w:tcBorders>
              <w:top w:val="single" w:sz="4" w:space="0" w:color="auto"/>
              <w:left w:val="nil"/>
              <w:bottom w:val="single" w:sz="4" w:space="0" w:color="auto"/>
              <w:right w:val="single" w:sz="4" w:space="0" w:color="auto"/>
            </w:tcBorders>
            <w:shd w:val="clear" w:color="auto" w:fill="auto"/>
            <w:vAlign w:val="center"/>
            <w:hideMark/>
          </w:tcPr>
          <w:p w14:paraId="6B4AF95C" w14:textId="77777777" w:rsidR="00265808" w:rsidRPr="00611E3B" w:rsidRDefault="00265808" w:rsidP="00611E3B">
            <w:pPr>
              <w:pStyle w:val="af1"/>
              <w:keepNext w:val="0"/>
              <w:widowControl w:val="0"/>
              <w:spacing w:before="0" w:after="0" w:line="240" w:lineRule="auto"/>
              <w:ind w:left="0" w:firstLine="0"/>
              <w:jc w:val="center"/>
              <w:rPr>
                <w:b/>
                <w:bCs/>
                <w:sz w:val="20"/>
                <w:szCs w:val="20"/>
              </w:rPr>
            </w:pPr>
            <w:r w:rsidRPr="00611E3B">
              <w:rPr>
                <w:b/>
                <w:bCs/>
                <w:sz w:val="20"/>
                <w:szCs w:val="20"/>
              </w:rPr>
              <w:t>Количество отказов в тепловых сетях в отопительный период, 1/км/год</w:t>
            </w:r>
          </w:p>
        </w:tc>
        <w:tc>
          <w:tcPr>
            <w:tcW w:w="900" w:type="pct"/>
            <w:tcBorders>
              <w:top w:val="single" w:sz="4" w:space="0" w:color="auto"/>
              <w:left w:val="nil"/>
              <w:bottom w:val="single" w:sz="4" w:space="0" w:color="auto"/>
              <w:right w:val="single" w:sz="4" w:space="0" w:color="auto"/>
            </w:tcBorders>
            <w:shd w:val="clear" w:color="auto" w:fill="auto"/>
            <w:vAlign w:val="center"/>
            <w:hideMark/>
          </w:tcPr>
          <w:p w14:paraId="364D2E5E" w14:textId="77777777" w:rsidR="00265808" w:rsidRPr="00611E3B" w:rsidRDefault="00265808" w:rsidP="00611E3B">
            <w:pPr>
              <w:pStyle w:val="af1"/>
              <w:keepNext w:val="0"/>
              <w:widowControl w:val="0"/>
              <w:spacing w:before="0" w:after="0" w:line="240" w:lineRule="auto"/>
              <w:ind w:left="0" w:firstLine="0"/>
              <w:jc w:val="center"/>
              <w:rPr>
                <w:b/>
                <w:bCs/>
                <w:sz w:val="20"/>
                <w:szCs w:val="20"/>
              </w:rPr>
            </w:pPr>
            <w:r w:rsidRPr="00611E3B">
              <w:rPr>
                <w:b/>
                <w:bCs/>
                <w:sz w:val="20"/>
                <w:szCs w:val="20"/>
              </w:rPr>
              <w:t>Среднее время восстановления теплоснабжения, час</w:t>
            </w:r>
          </w:p>
        </w:tc>
        <w:tc>
          <w:tcPr>
            <w:tcW w:w="1473" w:type="pct"/>
            <w:tcBorders>
              <w:top w:val="single" w:sz="4" w:space="0" w:color="auto"/>
              <w:left w:val="nil"/>
              <w:bottom w:val="single" w:sz="4" w:space="0" w:color="auto"/>
              <w:right w:val="single" w:sz="4" w:space="0" w:color="auto"/>
            </w:tcBorders>
            <w:shd w:val="clear" w:color="auto" w:fill="auto"/>
            <w:vAlign w:val="center"/>
            <w:hideMark/>
          </w:tcPr>
          <w:p w14:paraId="49F88E03" w14:textId="77777777" w:rsidR="00265808" w:rsidRPr="00611E3B" w:rsidRDefault="00265808" w:rsidP="00611E3B">
            <w:pPr>
              <w:pStyle w:val="af1"/>
              <w:keepNext w:val="0"/>
              <w:widowControl w:val="0"/>
              <w:spacing w:before="0" w:after="0" w:line="240" w:lineRule="auto"/>
              <w:ind w:left="0" w:firstLine="0"/>
              <w:jc w:val="center"/>
              <w:rPr>
                <w:b/>
                <w:bCs/>
                <w:sz w:val="20"/>
                <w:szCs w:val="20"/>
              </w:rPr>
            </w:pPr>
            <w:r w:rsidRPr="00611E3B">
              <w:rPr>
                <w:b/>
                <w:bCs/>
                <w:sz w:val="20"/>
                <w:szCs w:val="20"/>
              </w:rPr>
              <w:t>Удельное (отнесенное к протяженности тепловых сетей) количество отказов в тепловых сетях в период испытаний, 1/км/год</w:t>
            </w:r>
          </w:p>
        </w:tc>
        <w:tc>
          <w:tcPr>
            <w:tcW w:w="737" w:type="pct"/>
            <w:tcBorders>
              <w:top w:val="single" w:sz="4" w:space="0" w:color="auto"/>
              <w:left w:val="nil"/>
              <w:bottom w:val="single" w:sz="4" w:space="0" w:color="auto"/>
              <w:right w:val="single" w:sz="4" w:space="0" w:color="auto"/>
            </w:tcBorders>
            <w:shd w:val="clear" w:color="auto" w:fill="auto"/>
            <w:vAlign w:val="center"/>
            <w:hideMark/>
          </w:tcPr>
          <w:p w14:paraId="5F6CD5F7" w14:textId="77777777" w:rsidR="00265808" w:rsidRPr="00611E3B" w:rsidRDefault="00265808" w:rsidP="00611E3B">
            <w:pPr>
              <w:pStyle w:val="af1"/>
              <w:keepNext w:val="0"/>
              <w:widowControl w:val="0"/>
              <w:spacing w:before="0" w:after="0" w:line="240" w:lineRule="auto"/>
              <w:ind w:left="0" w:firstLine="0"/>
              <w:jc w:val="center"/>
              <w:rPr>
                <w:b/>
                <w:bCs/>
                <w:sz w:val="20"/>
                <w:szCs w:val="20"/>
              </w:rPr>
            </w:pPr>
            <w:r w:rsidRPr="00611E3B">
              <w:rPr>
                <w:b/>
                <w:bCs/>
                <w:sz w:val="20"/>
                <w:szCs w:val="20"/>
              </w:rPr>
              <w:t>Средний недоотпуск тепловой энергии, Гкал/отказ</w:t>
            </w:r>
          </w:p>
        </w:tc>
      </w:tr>
      <w:tr w:rsidR="00265808" w:rsidRPr="00265808" w14:paraId="234E6CB3" w14:textId="77777777" w:rsidTr="00C46247">
        <w:trPr>
          <w:trHeight w:val="315"/>
        </w:trPr>
        <w:tc>
          <w:tcPr>
            <w:tcW w:w="783" w:type="pct"/>
            <w:tcBorders>
              <w:top w:val="nil"/>
              <w:left w:val="single" w:sz="4" w:space="0" w:color="auto"/>
              <w:bottom w:val="single" w:sz="4" w:space="0" w:color="auto"/>
              <w:right w:val="single" w:sz="4" w:space="0" w:color="auto"/>
            </w:tcBorders>
            <w:shd w:val="clear" w:color="auto" w:fill="auto"/>
            <w:noWrap/>
            <w:vAlign w:val="bottom"/>
            <w:hideMark/>
          </w:tcPr>
          <w:p w14:paraId="15D8E0A9" w14:textId="77777777" w:rsidR="00265808" w:rsidRPr="00611E3B" w:rsidRDefault="00265808" w:rsidP="00611E3B">
            <w:pPr>
              <w:pStyle w:val="af1"/>
              <w:keepNext w:val="0"/>
              <w:widowControl w:val="0"/>
              <w:spacing w:before="0" w:after="0" w:line="240" w:lineRule="auto"/>
              <w:ind w:left="0" w:firstLine="0"/>
              <w:jc w:val="center"/>
              <w:rPr>
                <w:sz w:val="20"/>
                <w:szCs w:val="20"/>
              </w:rPr>
            </w:pPr>
            <w:r w:rsidRPr="00611E3B">
              <w:rPr>
                <w:sz w:val="20"/>
                <w:szCs w:val="20"/>
              </w:rPr>
              <w:t>2020</w:t>
            </w:r>
          </w:p>
        </w:tc>
        <w:tc>
          <w:tcPr>
            <w:tcW w:w="1106" w:type="pct"/>
            <w:tcBorders>
              <w:top w:val="nil"/>
              <w:left w:val="nil"/>
              <w:bottom w:val="single" w:sz="4" w:space="0" w:color="auto"/>
              <w:right w:val="single" w:sz="4" w:space="0" w:color="auto"/>
            </w:tcBorders>
            <w:shd w:val="clear" w:color="auto" w:fill="auto"/>
            <w:noWrap/>
            <w:vAlign w:val="bottom"/>
            <w:hideMark/>
          </w:tcPr>
          <w:p w14:paraId="3C2F672C" w14:textId="77777777" w:rsidR="00265808" w:rsidRPr="00611E3B" w:rsidRDefault="00265808" w:rsidP="00611E3B">
            <w:pPr>
              <w:pStyle w:val="af1"/>
              <w:keepNext w:val="0"/>
              <w:widowControl w:val="0"/>
              <w:spacing w:before="0" w:after="0" w:line="240" w:lineRule="auto"/>
              <w:ind w:left="0" w:firstLine="0"/>
              <w:jc w:val="center"/>
              <w:rPr>
                <w:sz w:val="20"/>
                <w:szCs w:val="20"/>
              </w:rPr>
            </w:pPr>
            <w:r w:rsidRPr="00611E3B">
              <w:rPr>
                <w:sz w:val="20"/>
                <w:szCs w:val="20"/>
              </w:rPr>
              <w:t>0,260</w:t>
            </w:r>
          </w:p>
        </w:tc>
        <w:tc>
          <w:tcPr>
            <w:tcW w:w="900" w:type="pct"/>
            <w:tcBorders>
              <w:top w:val="nil"/>
              <w:left w:val="nil"/>
              <w:bottom w:val="single" w:sz="4" w:space="0" w:color="auto"/>
              <w:right w:val="single" w:sz="4" w:space="0" w:color="auto"/>
            </w:tcBorders>
            <w:shd w:val="clear" w:color="auto" w:fill="auto"/>
            <w:noWrap/>
            <w:vAlign w:val="bottom"/>
            <w:hideMark/>
          </w:tcPr>
          <w:p w14:paraId="0195CA2C" w14:textId="77777777" w:rsidR="00265808" w:rsidRPr="00611E3B" w:rsidRDefault="00265808" w:rsidP="00611E3B">
            <w:pPr>
              <w:pStyle w:val="af1"/>
              <w:keepNext w:val="0"/>
              <w:widowControl w:val="0"/>
              <w:spacing w:before="0" w:after="0" w:line="240" w:lineRule="auto"/>
              <w:ind w:left="0" w:firstLine="0"/>
              <w:jc w:val="center"/>
              <w:rPr>
                <w:sz w:val="20"/>
                <w:szCs w:val="20"/>
              </w:rPr>
            </w:pPr>
            <w:r w:rsidRPr="00611E3B">
              <w:rPr>
                <w:sz w:val="20"/>
                <w:szCs w:val="20"/>
              </w:rPr>
              <w:t>35</w:t>
            </w:r>
          </w:p>
        </w:tc>
        <w:tc>
          <w:tcPr>
            <w:tcW w:w="1473" w:type="pct"/>
            <w:tcBorders>
              <w:top w:val="nil"/>
              <w:left w:val="nil"/>
              <w:bottom w:val="single" w:sz="4" w:space="0" w:color="auto"/>
              <w:right w:val="single" w:sz="4" w:space="0" w:color="auto"/>
            </w:tcBorders>
            <w:shd w:val="clear" w:color="auto" w:fill="auto"/>
            <w:noWrap/>
            <w:vAlign w:val="bottom"/>
            <w:hideMark/>
          </w:tcPr>
          <w:p w14:paraId="6A799C86" w14:textId="77777777" w:rsidR="00265808" w:rsidRPr="00611E3B" w:rsidRDefault="00265808" w:rsidP="00611E3B">
            <w:pPr>
              <w:pStyle w:val="af1"/>
              <w:keepNext w:val="0"/>
              <w:widowControl w:val="0"/>
              <w:spacing w:before="0" w:after="0" w:line="240" w:lineRule="auto"/>
              <w:ind w:left="0" w:firstLine="0"/>
              <w:jc w:val="center"/>
              <w:rPr>
                <w:sz w:val="20"/>
                <w:szCs w:val="20"/>
              </w:rPr>
            </w:pPr>
            <w:r w:rsidRPr="00611E3B">
              <w:rPr>
                <w:sz w:val="20"/>
                <w:szCs w:val="20"/>
              </w:rPr>
              <w:t>0,087</w:t>
            </w:r>
          </w:p>
        </w:tc>
        <w:tc>
          <w:tcPr>
            <w:tcW w:w="737" w:type="pct"/>
            <w:tcBorders>
              <w:top w:val="nil"/>
              <w:left w:val="nil"/>
              <w:bottom w:val="single" w:sz="4" w:space="0" w:color="auto"/>
              <w:right w:val="single" w:sz="4" w:space="0" w:color="auto"/>
            </w:tcBorders>
            <w:shd w:val="clear" w:color="auto" w:fill="auto"/>
            <w:noWrap/>
            <w:vAlign w:val="bottom"/>
            <w:hideMark/>
          </w:tcPr>
          <w:p w14:paraId="5676B6C4" w14:textId="77777777" w:rsidR="00265808" w:rsidRPr="00611E3B" w:rsidRDefault="00265808" w:rsidP="00611E3B">
            <w:pPr>
              <w:pStyle w:val="af1"/>
              <w:keepNext w:val="0"/>
              <w:widowControl w:val="0"/>
              <w:spacing w:before="0" w:after="0" w:line="240" w:lineRule="auto"/>
              <w:ind w:left="0" w:firstLine="0"/>
              <w:jc w:val="center"/>
              <w:rPr>
                <w:sz w:val="20"/>
                <w:szCs w:val="20"/>
              </w:rPr>
            </w:pPr>
            <w:r w:rsidRPr="00611E3B">
              <w:rPr>
                <w:sz w:val="20"/>
                <w:szCs w:val="20"/>
              </w:rPr>
              <w:t>н/д</w:t>
            </w:r>
          </w:p>
        </w:tc>
      </w:tr>
    </w:tbl>
    <w:p w14:paraId="12ACCD4C" w14:textId="77777777" w:rsidR="00265808" w:rsidRDefault="00265808" w:rsidP="001F4CE0">
      <w:pPr>
        <w:ind w:firstLine="720"/>
        <w:rPr>
          <w:rFonts w:eastAsia="Times New Roman"/>
          <w:sz w:val="28"/>
          <w:szCs w:val="28"/>
        </w:rPr>
      </w:pPr>
    </w:p>
    <w:p w14:paraId="0A4C8DEA" w14:textId="77777777" w:rsidR="00265808" w:rsidRDefault="00542FF8" w:rsidP="00C12477">
      <w:pPr>
        <w:pStyle w:val="a5"/>
      </w:pPr>
      <w:bookmarkStart w:id="234" w:name="_Toc89773766"/>
      <w:r>
        <w:t xml:space="preserve">Таблица </w:t>
      </w:r>
      <w:r w:rsidR="0068216A">
        <w:fldChar w:fldCharType="begin"/>
      </w:r>
      <w:r w:rsidR="003842B4">
        <w:instrText xml:space="preserve"> STYLEREF 1 \s </w:instrText>
      </w:r>
      <w:r w:rsidR="0068216A">
        <w:fldChar w:fldCharType="separate"/>
      </w:r>
      <w:r w:rsidR="006008CB">
        <w:rPr>
          <w:noProof/>
        </w:rPr>
        <w:t>3</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26</w:t>
      </w:r>
      <w:r w:rsidR="0068216A">
        <w:rPr>
          <w:noProof/>
        </w:rPr>
        <w:fldChar w:fldCharType="end"/>
      </w:r>
      <w:r>
        <w:t xml:space="preserve">. </w:t>
      </w:r>
      <w:r w:rsidR="00265808">
        <w:t>О</w:t>
      </w:r>
      <w:r w:rsidR="00265808" w:rsidRPr="00265808">
        <w:t>тказ</w:t>
      </w:r>
      <w:r w:rsidR="00265808">
        <w:t>ы</w:t>
      </w:r>
      <w:r w:rsidR="00265808" w:rsidRPr="00265808">
        <w:t xml:space="preserve"> и восстановления магистральных тепловых сетей зоны действия </w:t>
      </w:r>
      <w:r w:rsidR="00265808">
        <w:t xml:space="preserve">МУП </w:t>
      </w:r>
      <w:r w:rsidR="00C4770F">
        <w:t>«</w:t>
      </w:r>
      <w:r w:rsidR="00265808">
        <w:t>КБУ</w:t>
      </w:r>
      <w:r w:rsidR="00C4770F">
        <w:t>»</w:t>
      </w:r>
      <w:bookmarkEnd w:id="234"/>
    </w:p>
    <w:tbl>
      <w:tblPr>
        <w:tblW w:w="5000" w:type="pct"/>
        <w:tblLook w:val="04A0" w:firstRow="1" w:lastRow="0" w:firstColumn="1" w:lastColumn="0" w:noHBand="0" w:noVBand="1"/>
      </w:tblPr>
      <w:tblGrid>
        <w:gridCol w:w="1536"/>
        <w:gridCol w:w="1900"/>
        <w:gridCol w:w="2218"/>
        <w:gridCol w:w="2549"/>
        <w:gridCol w:w="1927"/>
      </w:tblGrid>
      <w:tr w:rsidR="00265808" w:rsidRPr="00265808" w14:paraId="547335EA" w14:textId="77777777" w:rsidTr="00C46247">
        <w:trPr>
          <w:trHeight w:val="1858"/>
        </w:trPr>
        <w:tc>
          <w:tcPr>
            <w:tcW w:w="7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ED116A" w14:textId="77777777" w:rsidR="00265808" w:rsidRPr="00611E3B" w:rsidRDefault="00265808" w:rsidP="00611E3B">
            <w:pPr>
              <w:pStyle w:val="af1"/>
              <w:keepNext w:val="0"/>
              <w:widowControl w:val="0"/>
              <w:spacing w:before="0" w:after="0" w:line="240" w:lineRule="auto"/>
              <w:ind w:left="0" w:firstLine="0"/>
              <w:jc w:val="center"/>
              <w:rPr>
                <w:b/>
                <w:bCs/>
                <w:sz w:val="20"/>
                <w:szCs w:val="20"/>
              </w:rPr>
            </w:pPr>
            <w:r w:rsidRPr="00611E3B">
              <w:rPr>
                <w:b/>
                <w:bCs/>
                <w:sz w:val="20"/>
                <w:szCs w:val="20"/>
              </w:rPr>
              <w:t>Год разработки</w:t>
            </w:r>
          </w:p>
        </w:tc>
        <w:tc>
          <w:tcPr>
            <w:tcW w:w="938" w:type="pct"/>
            <w:tcBorders>
              <w:top w:val="single" w:sz="4" w:space="0" w:color="auto"/>
              <w:left w:val="nil"/>
              <w:bottom w:val="single" w:sz="4" w:space="0" w:color="auto"/>
              <w:right w:val="single" w:sz="4" w:space="0" w:color="auto"/>
            </w:tcBorders>
            <w:shd w:val="clear" w:color="auto" w:fill="auto"/>
            <w:vAlign w:val="center"/>
            <w:hideMark/>
          </w:tcPr>
          <w:p w14:paraId="62C1ED51" w14:textId="77777777" w:rsidR="00265808" w:rsidRPr="00611E3B" w:rsidRDefault="00265808" w:rsidP="00611E3B">
            <w:pPr>
              <w:spacing w:after="0" w:line="240" w:lineRule="auto"/>
              <w:jc w:val="center"/>
              <w:rPr>
                <w:rFonts w:ascii="Arial" w:eastAsia="Times New Roman" w:hAnsi="Arial" w:cs="Arial"/>
                <w:b/>
                <w:bCs/>
                <w:spacing w:val="-5"/>
                <w:sz w:val="20"/>
                <w:szCs w:val="20"/>
              </w:rPr>
            </w:pPr>
            <w:r w:rsidRPr="00611E3B">
              <w:rPr>
                <w:rFonts w:ascii="Arial" w:eastAsia="Times New Roman" w:hAnsi="Arial" w:cs="Arial"/>
                <w:b/>
                <w:bCs/>
                <w:spacing w:val="-5"/>
                <w:sz w:val="20"/>
                <w:szCs w:val="20"/>
              </w:rPr>
              <w:t>Количество отказов в тепловых сетях в отопительный период, 1/км/год</w:t>
            </w:r>
          </w:p>
        </w:tc>
        <w:tc>
          <w:tcPr>
            <w:tcW w:w="1095" w:type="pct"/>
            <w:tcBorders>
              <w:top w:val="single" w:sz="4" w:space="0" w:color="auto"/>
              <w:left w:val="nil"/>
              <w:bottom w:val="single" w:sz="4" w:space="0" w:color="auto"/>
              <w:right w:val="single" w:sz="4" w:space="0" w:color="auto"/>
            </w:tcBorders>
            <w:shd w:val="clear" w:color="auto" w:fill="auto"/>
            <w:vAlign w:val="center"/>
            <w:hideMark/>
          </w:tcPr>
          <w:p w14:paraId="44BA2626" w14:textId="77777777" w:rsidR="00265808" w:rsidRPr="00611E3B" w:rsidRDefault="00265808" w:rsidP="00611E3B">
            <w:pPr>
              <w:spacing w:after="0" w:line="240" w:lineRule="auto"/>
              <w:jc w:val="center"/>
              <w:rPr>
                <w:rFonts w:ascii="Arial" w:eastAsia="Times New Roman" w:hAnsi="Arial" w:cs="Arial"/>
                <w:b/>
                <w:bCs/>
                <w:spacing w:val="-5"/>
                <w:sz w:val="20"/>
                <w:szCs w:val="20"/>
              </w:rPr>
            </w:pPr>
            <w:r w:rsidRPr="00611E3B">
              <w:rPr>
                <w:rFonts w:ascii="Arial" w:eastAsia="Times New Roman" w:hAnsi="Arial" w:cs="Arial"/>
                <w:b/>
                <w:bCs/>
                <w:spacing w:val="-5"/>
                <w:sz w:val="20"/>
                <w:szCs w:val="20"/>
              </w:rPr>
              <w:t>Среднее время восстановления теплоснабжения, час</w:t>
            </w:r>
          </w:p>
        </w:tc>
        <w:tc>
          <w:tcPr>
            <w:tcW w:w="1258" w:type="pct"/>
            <w:tcBorders>
              <w:top w:val="single" w:sz="4" w:space="0" w:color="auto"/>
              <w:left w:val="nil"/>
              <w:bottom w:val="single" w:sz="4" w:space="0" w:color="auto"/>
              <w:right w:val="single" w:sz="4" w:space="0" w:color="auto"/>
            </w:tcBorders>
            <w:shd w:val="clear" w:color="auto" w:fill="auto"/>
            <w:vAlign w:val="center"/>
            <w:hideMark/>
          </w:tcPr>
          <w:p w14:paraId="345664F5" w14:textId="77777777" w:rsidR="00265808" w:rsidRPr="00611E3B" w:rsidRDefault="00265808" w:rsidP="00611E3B">
            <w:pPr>
              <w:spacing w:after="0" w:line="240" w:lineRule="auto"/>
              <w:jc w:val="center"/>
              <w:rPr>
                <w:rFonts w:ascii="Arial" w:eastAsia="Times New Roman" w:hAnsi="Arial" w:cs="Arial"/>
                <w:b/>
                <w:bCs/>
                <w:spacing w:val="-5"/>
                <w:sz w:val="20"/>
                <w:szCs w:val="20"/>
              </w:rPr>
            </w:pPr>
            <w:r w:rsidRPr="00611E3B">
              <w:rPr>
                <w:rFonts w:ascii="Arial" w:eastAsia="Times New Roman" w:hAnsi="Arial" w:cs="Arial"/>
                <w:b/>
                <w:bCs/>
                <w:spacing w:val="-5"/>
                <w:sz w:val="20"/>
                <w:szCs w:val="20"/>
              </w:rPr>
              <w:t>Удельное (отнесенное к протяженности тепловых сетей) количество отказов в тепловых сетях в период испытаний, 1/км/год</w:t>
            </w:r>
          </w:p>
        </w:tc>
        <w:tc>
          <w:tcPr>
            <w:tcW w:w="951" w:type="pct"/>
            <w:tcBorders>
              <w:top w:val="single" w:sz="4" w:space="0" w:color="auto"/>
              <w:left w:val="nil"/>
              <w:bottom w:val="single" w:sz="4" w:space="0" w:color="auto"/>
              <w:right w:val="single" w:sz="4" w:space="0" w:color="auto"/>
            </w:tcBorders>
            <w:shd w:val="clear" w:color="auto" w:fill="auto"/>
            <w:vAlign w:val="center"/>
            <w:hideMark/>
          </w:tcPr>
          <w:p w14:paraId="716BED15" w14:textId="77777777" w:rsidR="00265808" w:rsidRPr="00611E3B" w:rsidRDefault="00265808" w:rsidP="00611E3B">
            <w:pPr>
              <w:spacing w:after="0" w:line="240" w:lineRule="auto"/>
              <w:jc w:val="center"/>
              <w:rPr>
                <w:rFonts w:ascii="Arial" w:eastAsia="Times New Roman" w:hAnsi="Arial" w:cs="Arial"/>
                <w:b/>
                <w:bCs/>
                <w:spacing w:val="-5"/>
                <w:sz w:val="20"/>
                <w:szCs w:val="20"/>
              </w:rPr>
            </w:pPr>
            <w:r w:rsidRPr="00611E3B">
              <w:rPr>
                <w:rFonts w:ascii="Arial" w:eastAsia="Times New Roman" w:hAnsi="Arial" w:cs="Arial"/>
                <w:b/>
                <w:bCs/>
                <w:spacing w:val="-5"/>
                <w:sz w:val="20"/>
                <w:szCs w:val="20"/>
              </w:rPr>
              <w:t>Средний недоотпуск тепловой энергии, Гкал/отказ</w:t>
            </w:r>
          </w:p>
        </w:tc>
      </w:tr>
      <w:tr w:rsidR="00265808" w:rsidRPr="00265808" w14:paraId="39DCB4E1" w14:textId="77777777" w:rsidTr="00C46247">
        <w:trPr>
          <w:trHeight w:val="315"/>
        </w:trPr>
        <w:tc>
          <w:tcPr>
            <w:tcW w:w="758" w:type="pct"/>
            <w:tcBorders>
              <w:top w:val="nil"/>
              <w:left w:val="single" w:sz="4" w:space="0" w:color="auto"/>
              <w:bottom w:val="single" w:sz="4" w:space="0" w:color="auto"/>
              <w:right w:val="single" w:sz="4" w:space="0" w:color="auto"/>
            </w:tcBorders>
            <w:shd w:val="clear" w:color="auto" w:fill="auto"/>
            <w:noWrap/>
            <w:vAlign w:val="bottom"/>
            <w:hideMark/>
          </w:tcPr>
          <w:p w14:paraId="62E83270" w14:textId="77777777" w:rsidR="00265808" w:rsidRPr="00611E3B" w:rsidRDefault="00265808" w:rsidP="00611E3B">
            <w:pPr>
              <w:pStyle w:val="af1"/>
              <w:keepNext w:val="0"/>
              <w:widowControl w:val="0"/>
              <w:spacing w:before="0" w:after="0" w:line="240" w:lineRule="auto"/>
              <w:ind w:left="0" w:firstLine="0"/>
              <w:jc w:val="center"/>
              <w:rPr>
                <w:sz w:val="20"/>
                <w:szCs w:val="20"/>
              </w:rPr>
            </w:pPr>
            <w:r w:rsidRPr="00611E3B">
              <w:rPr>
                <w:sz w:val="20"/>
                <w:szCs w:val="20"/>
              </w:rPr>
              <w:t>2020</w:t>
            </w:r>
          </w:p>
        </w:tc>
        <w:tc>
          <w:tcPr>
            <w:tcW w:w="938" w:type="pct"/>
            <w:tcBorders>
              <w:top w:val="nil"/>
              <w:left w:val="nil"/>
              <w:bottom w:val="single" w:sz="4" w:space="0" w:color="auto"/>
              <w:right w:val="single" w:sz="4" w:space="0" w:color="auto"/>
            </w:tcBorders>
            <w:shd w:val="clear" w:color="auto" w:fill="auto"/>
            <w:noWrap/>
            <w:vAlign w:val="bottom"/>
            <w:hideMark/>
          </w:tcPr>
          <w:p w14:paraId="00E3EA21" w14:textId="77777777" w:rsidR="00265808" w:rsidRPr="00611E3B" w:rsidRDefault="00265808" w:rsidP="00611E3B">
            <w:pPr>
              <w:pStyle w:val="af1"/>
              <w:keepNext w:val="0"/>
              <w:widowControl w:val="0"/>
              <w:spacing w:before="0" w:after="0" w:line="240" w:lineRule="auto"/>
              <w:ind w:left="0" w:firstLine="0"/>
              <w:jc w:val="center"/>
              <w:rPr>
                <w:sz w:val="20"/>
                <w:szCs w:val="20"/>
              </w:rPr>
            </w:pPr>
            <w:r w:rsidRPr="00611E3B">
              <w:rPr>
                <w:sz w:val="20"/>
                <w:szCs w:val="20"/>
              </w:rPr>
              <w:t>0,229</w:t>
            </w:r>
          </w:p>
        </w:tc>
        <w:tc>
          <w:tcPr>
            <w:tcW w:w="1095" w:type="pct"/>
            <w:tcBorders>
              <w:top w:val="nil"/>
              <w:left w:val="nil"/>
              <w:bottom w:val="single" w:sz="4" w:space="0" w:color="auto"/>
              <w:right w:val="single" w:sz="4" w:space="0" w:color="auto"/>
            </w:tcBorders>
            <w:shd w:val="clear" w:color="auto" w:fill="auto"/>
            <w:noWrap/>
            <w:vAlign w:val="bottom"/>
            <w:hideMark/>
          </w:tcPr>
          <w:p w14:paraId="429995A2" w14:textId="77777777" w:rsidR="00265808" w:rsidRPr="00611E3B" w:rsidRDefault="00265808" w:rsidP="00611E3B">
            <w:pPr>
              <w:pStyle w:val="af1"/>
              <w:keepNext w:val="0"/>
              <w:widowControl w:val="0"/>
              <w:spacing w:before="0" w:after="0" w:line="240" w:lineRule="auto"/>
              <w:ind w:left="0" w:firstLine="0"/>
              <w:jc w:val="center"/>
              <w:rPr>
                <w:sz w:val="20"/>
                <w:szCs w:val="20"/>
              </w:rPr>
            </w:pPr>
            <w:r w:rsidRPr="00611E3B">
              <w:rPr>
                <w:sz w:val="20"/>
                <w:szCs w:val="20"/>
              </w:rPr>
              <w:t>51</w:t>
            </w:r>
          </w:p>
        </w:tc>
        <w:tc>
          <w:tcPr>
            <w:tcW w:w="1258" w:type="pct"/>
            <w:tcBorders>
              <w:top w:val="nil"/>
              <w:left w:val="nil"/>
              <w:bottom w:val="single" w:sz="4" w:space="0" w:color="auto"/>
              <w:right w:val="single" w:sz="4" w:space="0" w:color="auto"/>
            </w:tcBorders>
            <w:shd w:val="clear" w:color="auto" w:fill="auto"/>
            <w:noWrap/>
            <w:vAlign w:val="bottom"/>
            <w:hideMark/>
          </w:tcPr>
          <w:p w14:paraId="190E30B0" w14:textId="77777777" w:rsidR="00265808" w:rsidRPr="00611E3B" w:rsidRDefault="00265808" w:rsidP="00611E3B">
            <w:pPr>
              <w:pStyle w:val="af1"/>
              <w:keepNext w:val="0"/>
              <w:widowControl w:val="0"/>
              <w:spacing w:before="0" w:after="0" w:line="240" w:lineRule="auto"/>
              <w:ind w:left="0" w:firstLine="0"/>
              <w:jc w:val="center"/>
              <w:rPr>
                <w:sz w:val="20"/>
                <w:szCs w:val="20"/>
              </w:rPr>
            </w:pPr>
            <w:r w:rsidRPr="00611E3B">
              <w:rPr>
                <w:sz w:val="20"/>
                <w:szCs w:val="20"/>
              </w:rPr>
              <w:t>0,075</w:t>
            </w:r>
          </w:p>
        </w:tc>
        <w:tc>
          <w:tcPr>
            <w:tcW w:w="951" w:type="pct"/>
            <w:tcBorders>
              <w:top w:val="nil"/>
              <w:left w:val="nil"/>
              <w:bottom w:val="single" w:sz="4" w:space="0" w:color="auto"/>
              <w:right w:val="single" w:sz="4" w:space="0" w:color="auto"/>
            </w:tcBorders>
            <w:shd w:val="clear" w:color="auto" w:fill="auto"/>
            <w:noWrap/>
            <w:vAlign w:val="bottom"/>
            <w:hideMark/>
          </w:tcPr>
          <w:p w14:paraId="506E7DCB" w14:textId="77777777" w:rsidR="00265808" w:rsidRPr="00611E3B" w:rsidRDefault="00265808" w:rsidP="00611E3B">
            <w:pPr>
              <w:pStyle w:val="af1"/>
              <w:keepNext w:val="0"/>
              <w:widowControl w:val="0"/>
              <w:spacing w:before="0" w:after="0" w:line="240" w:lineRule="auto"/>
              <w:ind w:left="0" w:firstLine="0"/>
              <w:jc w:val="center"/>
              <w:rPr>
                <w:sz w:val="20"/>
                <w:szCs w:val="20"/>
              </w:rPr>
            </w:pPr>
            <w:r w:rsidRPr="00611E3B">
              <w:rPr>
                <w:sz w:val="20"/>
                <w:szCs w:val="20"/>
              </w:rPr>
              <w:t>н/д</w:t>
            </w:r>
          </w:p>
        </w:tc>
      </w:tr>
    </w:tbl>
    <w:p w14:paraId="6313F74D" w14:textId="77777777" w:rsidR="00265808" w:rsidRDefault="00265808" w:rsidP="001F4CE0">
      <w:pPr>
        <w:ind w:firstLine="720"/>
        <w:rPr>
          <w:rFonts w:eastAsia="Times New Roman"/>
          <w:sz w:val="28"/>
          <w:szCs w:val="28"/>
        </w:rPr>
      </w:pPr>
    </w:p>
    <w:p w14:paraId="10031D77" w14:textId="77777777" w:rsidR="00F965A3" w:rsidRDefault="00542FF8" w:rsidP="00C12477">
      <w:pPr>
        <w:pStyle w:val="a5"/>
      </w:pPr>
      <w:bookmarkStart w:id="235" w:name="_Toc89773767"/>
      <w:r>
        <w:t xml:space="preserve">Таблица </w:t>
      </w:r>
      <w:r w:rsidR="0068216A">
        <w:fldChar w:fldCharType="begin"/>
      </w:r>
      <w:r w:rsidR="003842B4">
        <w:instrText xml:space="preserve"> STYLEREF 1 \s </w:instrText>
      </w:r>
      <w:r w:rsidR="0068216A">
        <w:fldChar w:fldCharType="separate"/>
      </w:r>
      <w:r w:rsidR="006008CB">
        <w:rPr>
          <w:noProof/>
        </w:rPr>
        <w:t>3</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27</w:t>
      </w:r>
      <w:r w:rsidR="0068216A">
        <w:rPr>
          <w:noProof/>
        </w:rPr>
        <w:fldChar w:fldCharType="end"/>
      </w:r>
      <w:r>
        <w:t xml:space="preserve">. </w:t>
      </w:r>
      <w:r w:rsidR="00F965A3">
        <w:t>О</w:t>
      </w:r>
      <w:r w:rsidR="00F965A3" w:rsidRPr="00265808">
        <w:t>тказ</w:t>
      </w:r>
      <w:r w:rsidR="00F965A3">
        <w:t>ы</w:t>
      </w:r>
      <w:r w:rsidR="00F965A3" w:rsidRPr="00265808">
        <w:t xml:space="preserve"> и восстановления </w:t>
      </w:r>
      <w:r w:rsidR="00F965A3">
        <w:t>распределительных</w:t>
      </w:r>
      <w:r w:rsidR="00F965A3" w:rsidRPr="00265808">
        <w:t xml:space="preserve"> тепловых сетей зоны действия котельной </w:t>
      </w:r>
      <w:r w:rsidR="00C4770F">
        <w:t>«</w:t>
      </w:r>
      <w:r w:rsidR="00F965A3">
        <w:t>Новая</w:t>
      </w:r>
      <w:r w:rsidR="00C4770F">
        <w:t>»</w:t>
      </w:r>
      <w:bookmarkEnd w:id="235"/>
    </w:p>
    <w:tbl>
      <w:tblPr>
        <w:tblW w:w="5000" w:type="pct"/>
        <w:tblLook w:val="04A0" w:firstRow="1" w:lastRow="0" w:firstColumn="1" w:lastColumn="0" w:noHBand="0" w:noVBand="1"/>
      </w:tblPr>
      <w:tblGrid>
        <w:gridCol w:w="1441"/>
        <w:gridCol w:w="2036"/>
        <w:gridCol w:w="1959"/>
        <w:gridCol w:w="2709"/>
        <w:gridCol w:w="1985"/>
      </w:tblGrid>
      <w:tr w:rsidR="00F965A3" w:rsidRPr="00F965A3" w14:paraId="6336C973" w14:textId="77777777" w:rsidTr="00C46247">
        <w:trPr>
          <w:trHeight w:val="1653"/>
        </w:trPr>
        <w:tc>
          <w:tcPr>
            <w:tcW w:w="71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8E258F" w14:textId="77777777" w:rsidR="00F965A3" w:rsidRPr="00611E3B" w:rsidRDefault="00F965A3" w:rsidP="00611E3B">
            <w:pPr>
              <w:pStyle w:val="af1"/>
              <w:keepNext w:val="0"/>
              <w:widowControl w:val="0"/>
              <w:spacing w:before="0" w:after="0" w:line="240" w:lineRule="auto"/>
              <w:ind w:left="0" w:firstLine="0"/>
              <w:jc w:val="center"/>
              <w:rPr>
                <w:b/>
                <w:bCs/>
                <w:sz w:val="20"/>
                <w:szCs w:val="20"/>
              </w:rPr>
            </w:pPr>
            <w:r w:rsidRPr="00611E3B">
              <w:rPr>
                <w:b/>
                <w:bCs/>
                <w:sz w:val="20"/>
                <w:szCs w:val="20"/>
              </w:rPr>
              <w:t>Год разработки</w:t>
            </w:r>
          </w:p>
        </w:tc>
        <w:tc>
          <w:tcPr>
            <w:tcW w:w="1005" w:type="pct"/>
            <w:tcBorders>
              <w:top w:val="single" w:sz="4" w:space="0" w:color="auto"/>
              <w:left w:val="nil"/>
              <w:bottom w:val="single" w:sz="4" w:space="0" w:color="auto"/>
              <w:right w:val="single" w:sz="4" w:space="0" w:color="auto"/>
            </w:tcBorders>
            <w:shd w:val="clear" w:color="auto" w:fill="auto"/>
            <w:vAlign w:val="center"/>
            <w:hideMark/>
          </w:tcPr>
          <w:p w14:paraId="0243DC29" w14:textId="77777777" w:rsidR="00F965A3" w:rsidRPr="00611E3B" w:rsidRDefault="00F965A3" w:rsidP="00611E3B">
            <w:pPr>
              <w:pStyle w:val="af1"/>
              <w:keepNext w:val="0"/>
              <w:widowControl w:val="0"/>
              <w:spacing w:before="0" w:after="0" w:line="240" w:lineRule="auto"/>
              <w:ind w:left="0" w:firstLine="0"/>
              <w:jc w:val="center"/>
              <w:rPr>
                <w:b/>
                <w:bCs/>
                <w:sz w:val="20"/>
                <w:szCs w:val="20"/>
              </w:rPr>
            </w:pPr>
            <w:r w:rsidRPr="00611E3B">
              <w:rPr>
                <w:b/>
                <w:bCs/>
                <w:sz w:val="20"/>
                <w:szCs w:val="20"/>
              </w:rPr>
              <w:t>Количество отказов в тепловых сетях в отопительный период, 1/км/год</w:t>
            </w:r>
          </w:p>
        </w:tc>
        <w:tc>
          <w:tcPr>
            <w:tcW w:w="967" w:type="pct"/>
            <w:tcBorders>
              <w:top w:val="single" w:sz="4" w:space="0" w:color="auto"/>
              <w:left w:val="nil"/>
              <w:bottom w:val="single" w:sz="4" w:space="0" w:color="auto"/>
              <w:right w:val="single" w:sz="4" w:space="0" w:color="auto"/>
            </w:tcBorders>
            <w:shd w:val="clear" w:color="auto" w:fill="auto"/>
            <w:vAlign w:val="center"/>
            <w:hideMark/>
          </w:tcPr>
          <w:p w14:paraId="0061B204" w14:textId="77777777" w:rsidR="00F965A3" w:rsidRPr="00611E3B" w:rsidRDefault="00F965A3" w:rsidP="00611E3B">
            <w:pPr>
              <w:pStyle w:val="af1"/>
              <w:keepNext w:val="0"/>
              <w:widowControl w:val="0"/>
              <w:spacing w:before="0" w:after="0" w:line="240" w:lineRule="auto"/>
              <w:ind w:left="0" w:firstLine="0"/>
              <w:jc w:val="center"/>
              <w:rPr>
                <w:b/>
                <w:bCs/>
                <w:sz w:val="20"/>
                <w:szCs w:val="20"/>
              </w:rPr>
            </w:pPr>
            <w:r w:rsidRPr="00611E3B">
              <w:rPr>
                <w:b/>
                <w:bCs/>
                <w:sz w:val="20"/>
                <w:szCs w:val="20"/>
              </w:rPr>
              <w:t>Среднее время восстановления теплоснабжения, час</w:t>
            </w:r>
          </w:p>
        </w:tc>
        <w:tc>
          <w:tcPr>
            <w:tcW w:w="1337" w:type="pct"/>
            <w:tcBorders>
              <w:top w:val="single" w:sz="4" w:space="0" w:color="auto"/>
              <w:left w:val="nil"/>
              <w:bottom w:val="single" w:sz="4" w:space="0" w:color="auto"/>
              <w:right w:val="single" w:sz="4" w:space="0" w:color="auto"/>
            </w:tcBorders>
            <w:shd w:val="clear" w:color="auto" w:fill="auto"/>
            <w:vAlign w:val="center"/>
            <w:hideMark/>
          </w:tcPr>
          <w:p w14:paraId="3EF701DF" w14:textId="77777777" w:rsidR="00F965A3" w:rsidRPr="00611E3B" w:rsidRDefault="00F965A3" w:rsidP="00611E3B">
            <w:pPr>
              <w:pStyle w:val="af1"/>
              <w:keepNext w:val="0"/>
              <w:widowControl w:val="0"/>
              <w:spacing w:before="0" w:after="0" w:line="240" w:lineRule="auto"/>
              <w:ind w:left="0" w:firstLine="0"/>
              <w:jc w:val="center"/>
              <w:rPr>
                <w:b/>
                <w:bCs/>
                <w:sz w:val="20"/>
                <w:szCs w:val="20"/>
              </w:rPr>
            </w:pPr>
            <w:r w:rsidRPr="00611E3B">
              <w:rPr>
                <w:b/>
                <w:bCs/>
                <w:sz w:val="20"/>
                <w:szCs w:val="20"/>
              </w:rPr>
              <w:t>Удельное (отнесенное к протяженности тепловых сетей) количество отказов в тепловых сетях в период испытаний, 1/км/год</w:t>
            </w:r>
          </w:p>
        </w:tc>
        <w:tc>
          <w:tcPr>
            <w:tcW w:w="980" w:type="pct"/>
            <w:tcBorders>
              <w:top w:val="single" w:sz="4" w:space="0" w:color="auto"/>
              <w:left w:val="nil"/>
              <w:bottom w:val="single" w:sz="4" w:space="0" w:color="auto"/>
              <w:right w:val="single" w:sz="4" w:space="0" w:color="auto"/>
            </w:tcBorders>
            <w:shd w:val="clear" w:color="auto" w:fill="auto"/>
            <w:vAlign w:val="center"/>
            <w:hideMark/>
          </w:tcPr>
          <w:p w14:paraId="250F9E40" w14:textId="77777777" w:rsidR="00F965A3" w:rsidRPr="00611E3B" w:rsidRDefault="00F965A3" w:rsidP="00611E3B">
            <w:pPr>
              <w:pStyle w:val="af1"/>
              <w:keepNext w:val="0"/>
              <w:widowControl w:val="0"/>
              <w:spacing w:before="0" w:after="0" w:line="240" w:lineRule="auto"/>
              <w:ind w:left="0" w:firstLine="0"/>
              <w:jc w:val="center"/>
              <w:rPr>
                <w:b/>
                <w:bCs/>
                <w:sz w:val="20"/>
                <w:szCs w:val="20"/>
              </w:rPr>
            </w:pPr>
            <w:r w:rsidRPr="00611E3B">
              <w:rPr>
                <w:b/>
                <w:bCs/>
                <w:sz w:val="20"/>
                <w:szCs w:val="20"/>
              </w:rPr>
              <w:t>Средний недоотпуск тепловой энергии, Гкал/отказ</w:t>
            </w:r>
          </w:p>
        </w:tc>
      </w:tr>
      <w:tr w:rsidR="00F965A3" w:rsidRPr="00F965A3" w14:paraId="7D231D61" w14:textId="77777777" w:rsidTr="00C46247">
        <w:trPr>
          <w:trHeight w:val="315"/>
        </w:trPr>
        <w:tc>
          <w:tcPr>
            <w:tcW w:w="711" w:type="pct"/>
            <w:tcBorders>
              <w:top w:val="nil"/>
              <w:left w:val="single" w:sz="4" w:space="0" w:color="auto"/>
              <w:bottom w:val="single" w:sz="4" w:space="0" w:color="auto"/>
              <w:right w:val="single" w:sz="4" w:space="0" w:color="auto"/>
            </w:tcBorders>
            <w:shd w:val="clear" w:color="auto" w:fill="auto"/>
            <w:noWrap/>
            <w:vAlign w:val="bottom"/>
            <w:hideMark/>
          </w:tcPr>
          <w:p w14:paraId="47DB3691" w14:textId="77777777" w:rsidR="00F965A3" w:rsidRPr="00611E3B" w:rsidRDefault="00F965A3" w:rsidP="00611E3B">
            <w:pPr>
              <w:pStyle w:val="af1"/>
              <w:keepNext w:val="0"/>
              <w:widowControl w:val="0"/>
              <w:spacing w:before="0" w:after="0" w:line="240" w:lineRule="auto"/>
              <w:ind w:left="0" w:firstLine="0"/>
              <w:jc w:val="center"/>
              <w:rPr>
                <w:sz w:val="20"/>
                <w:szCs w:val="20"/>
              </w:rPr>
            </w:pPr>
            <w:r w:rsidRPr="00611E3B">
              <w:rPr>
                <w:sz w:val="20"/>
                <w:szCs w:val="20"/>
              </w:rPr>
              <w:t>2020</w:t>
            </w:r>
          </w:p>
        </w:tc>
        <w:tc>
          <w:tcPr>
            <w:tcW w:w="1005" w:type="pct"/>
            <w:tcBorders>
              <w:top w:val="nil"/>
              <w:left w:val="nil"/>
              <w:bottom w:val="single" w:sz="4" w:space="0" w:color="auto"/>
              <w:right w:val="single" w:sz="4" w:space="0" w:color="auto"/>
            </w:tcBorders>
            <w:shd w:val="clear" w:color="auto" w:fill="auto"/>
            <w:noWrap/>
            <w:vAlign w:val="bottom"/>
            <w:hideMark/>
          </w:tcPr>
          <w:p w14:paraId="3FC920D5" w14:textId="77777777" w:rsidR="00F965A3" w:rsidRPr="00611E3B" w:rsidRDefault="00F965A3" w:rsidP="00611E3B">
            <w:pPr>
              <w:pStyle w:val="af1"/>
              <w:keepNext w:val="0"/>
              <w:widowControl w:val="0"/>
              <w:spacing w:before="0" w:after="0" w:line="240" w:lineRule="auto"/>
              <w:ind w:left="0" w:firstLine="0"/>
              <w:jc w:val="center"/>
              <w:rPr>
                <w:sz w:val="20"/>
                <w:szCs w:val="20"/>
              </w:rPr>
            </w:pPr>
            <w:r w:rsidRPr="00611E3B">
              <w:rPr>
                <w:sz w:val="20"/>
                <w:szCs w:val="20"/>
              </w:rPr>
              <w:t>0,281</w:t>
            </w:r>
          </w:p>
        </w:tc>
        <w:tc>
          <w:tcPr>
            <w:tcW w:w="967" w:type="pct"/>
            <w:tcBorders>
              <w:top w:val="nil"/>
              <w:left w:val="nil"/>
              <w:bottom w:val="single" w:sz="4" w:space="0" w:color="auto"/>
              <w:right w:val="single" w:sz="4" w:space="0" w:color="auto"/>
            </w:tcBorders>
            <w:shd w:val="clear" w:color="auto" w:fill="auto"/>
            <w:noWrap/>
            <w:vAlign w:val="bottom"/>
            <w:hideMark/>
          </w:tcPr>
          <w:p w14:paraId="21FD6226" w14:textId="77777777" w:rsidR="00F965A3" w:rsidRPr="00611E3B" w:rsidRDefault="00F965A3" w:rsidP="00611E3B">
            <w:pPr>
              <w:pStyle w:val="af1"/>
              <w:keepNext w:val="0"/>
              <w:widowControl w:val="0"/>
              <w:spacing w:before="0" w:after="0" w:line="240" w:lineRule="auto"/>
              <w:ind w:left="0" w:firstLine="0"/>
              <w:jc w:val="center"/>
              <w:rPr>
                <w:sz w:val="20"/>
                <w:szCs w:val="20"/>
              </w:rPr>
            </w:pPr>
            <w:r w:rsidRPr="00611E3B">
              <w:rPr>
                <w:sz w:val="20"/>
                <w:szCs w:val="20"/>
              </w:rPr>
              <w:t>23</w:t>
            </w:r>
          </w:p>
        </w:tc>
        <w:tc>
          <w:tcPr>
            <w:tcW w:w="1337" w:type="pct"/>
            <w:tcBorders>
              <w:top w:val="nil"/>
              <w:left w:val="nil"/>
              <w:bottom w:val="single" w:sz="4" w:space="0" w:color="auto"/>
              <w:right w:val="single" w:sz="4" w:space="0" w:color="auto"/>
            </w:tcBorders>
            <w:shd w:val="clear" w:color="auto" w:fill="auto"/>
            <w:noWrap/>
            <w:vAlign w:val="bottom"/>
            <w:hideMark/>
          </w:tcPr>
          <w:p w14:paraId="10AB0C52" w14:textId="77777777" w:rsidR="00F965A3" w:rsidRPr="00611E3B" w:rsidRDefault="00F965A3" w:rsidP="00611E3B">
            <w:pPr>
              <w:pStyle w:val="af1"/>
              <w:keepNext w:val="0"/>
              <w:widowControl w:val="0"/>
              <w:spacing w:before="0" w:after="0" w:line="240" w:lineRule="auto"/>
              <w:ind w:left="0" w:firstLine="0"/>
              <w:jc w:val="center"/>
              <w:rPr>
                <w:sz w:val="20"/>
                <w:szCs w:val="20"/>
              </w:rPr>
            </w:pPr>
            <w:r w:rsidRPr="00611E3B">
              <w:rPr>
                <w:sz w:val="20"/>
                <w:szCs w:val="20"/>
              </w:rPr>
              <w:t>0,107</w:t>
            </w:r>
          </w:p>
        </w:tc>
        <w:tc>
          <w:tcPr>
            <w:tcW w:w="980" w:type="pct"/>
            <w:tcBorders>
              <w:top w:val="nil"/>
              <w:left w:val="nil"/>
              <w:bottom w:val="single" w:sz="4" w:space="0" w:color="auto"/>
              <w:right w:val="single" w:sz="4" w:space="0" w:color="auto"/>
            </w:tcBorders>
            <w:shd w:val="clear" w:color="auto" w:fill="auto"/>
            <w:noWrap/>
            <w:vAlign w:val="bottom"/>
            <w:hideMark/>
          </w:tcPr>
          <w:p w14:paraId="0D046854" w14:textId="77777777" w:rsidR="00F965A3" w:rsidRPr="00611E3B" w:rsidRDefault="00F965A3" w:rsidP="00611E3B">
            <w:pPr>
              <w:pStyle w:val="af1"/>
              <w:keepNext w:val="0"/>
              <w:widowControl w:val="0"/>
              <w:spacing w:before="0" w:after="0" w:line="240" w:lineRule="auto"/>
              <w:ind w:left="0" w:firstLine="0"/>
              <w:jc w:val="center"/>
              <w:rPr>
                <w:sz w:val="20"/>
                <w:szCs w:val="20"/>
              </w:rPr>
            </w:pPr>
            <w:r w:rsidRPr="00611E3B">
              <w:rPr>
                <w:sz w:val="20"/>
                <w:szCs w:val="20"/>
              </w:rPr>
              <w:t>н/д</w:t>
            </w:r>
          </w:p>
        </w:tc>
      </w:tr>
    </w:tbl>
    <w:p w14:paraId="472AFB4A" w14:textId="77777777" w:rsidR="00265808" w:rsidRDefault="00265808" w:rsidP="001F4CE0">
      <w:pPr>
        <w:ind w:firstLine="720"/>
        <w:rPr>
          <w:rFonts w:eastAsia="Times New Roman"/>
          <w:sz w:val="28"/>
          <w:szCs w:val="28"/>
        </w:rPr>
      </w:pPr>
    </w:p>
    <w:p w14:paraId="56F712D5" w14:textId="77777777" w:rsidR="00F965A3" w:rsidRDefault="00542FF8" w:rsidP="00C12477">
      <w:pPr>
        <w:pStyle w:val="a5"/>
      </w:pPr>
      <w:bookmarkStart w:id="236" w:name="_Toc89773768"/>
      <w:r>
        <w:t xml:space="preserve">Таблица </w:t>
      </w:r>
      <w:r w:rsidR="0068216A">
        <w:fldChar w:fldCharType="begin"/>
      </w:r>
      <w:r w:rsidR="003842B4">
        <w:instrText xml:space="preserve"> STYLEREF 1 \s </w:instrText>
      </w:r>
      <w:r w:rsidR="0068216A">
        <w:fldChar w:fldCharType="separate"/>
      </w:r>
      <w:r w:rsidR="006008CB">
        <w:rPr>
          <w:noProof/>
        </w:rPr>
        <w:t>3</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28</w:t>
      </w:r>
      <w:r w:rsidR="0068216A">
        <w:rPr>
          <w:noProof/>
        </w:rPr>
        <w:fldChar w:fldCharType="end"/>
      </w:r>
      <w:r>
        <w:t xml:space="preserve">. </w:t>
      </w:r>
      <w:r w:rsidR="00F965A3">
        <w:t>О</w:t>
      </w:r>
      <w:r w:rsidR="00F965A3" w:rsidRPr="00265808">
        <w:t>тказ</w:t>
      </w:r>
      <w:r w:rsidR="00F965A3">
        <w:t>ы</w:t>
      </w:r>
      <w:r w:rsidR="00F965A3" w:rsidRPr="00265808">
        <w:t xml:space="preserve"> и восстановления </w:t>
      </w:r>
      <w:r w:rsidR="00F965A3">
        <w:t>распределительных</w:t>
      </w:r>
      <w:r w:rsidR="00F965A3" w:rsidRPr="00265808">
        <w:t xml:space="preserve"> тепловых сетей зоны действия котельной </w:t>
      </w:r>
      <w:r w:rsidR="00C4770F">
        <w:t>«</w:t>
      </w:r>
      <w:r w:rsidR="006000BF">
        <w:t>Вега</w:t>
      </w:r>
      <w:r w:rsidR="00C4770F">
        <w:t>»</w:t>
      </w:r>
      <w:bookmarkEnd w:id="236"/>
    </w:p>
    <w:tbl>
      <w:tblPr>
        <w:tblW w:w="5000" w:type="pct"/>
        <w:tblLook w:val="04A0" w:firstRow="1" w:lastRow="0" w:firstColumn="1" w:lastColumn="0" w:noHBand="0" w:noVBand="1"/>
      </w:tblPr>
      <w:tblGrid>
        <w:gridCol w:w="1521"/>
        <w:gridCol w:w="1787"/>
        <w:gridCol w:w="2087"/>
        <w:gridCol w:w="2924"/>
        <w:gridCol w:w="1811"/>
      </w:tblGrid>
      <w:tr w:rsidR="006000BF" w:rsidRPr="006000BF" w14:paraId="28E756BF" w14:textId="77777777" w:rsidTr="00C46247">
        <w:trPr>
          <w:trHeight w:val="1652"/>
        </w:trPr>
        <w:tc>
          <w:tcPr>
            <w:tcW w:w="7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9A641F" w14:textId="77777777" w:rsidR="006000BF" w:rsidRPr="00611E3B" w:rsidRDefault="006000BF" w:rsidP="00611E3B">
            <w:pPr>
              <w:pStyle w:val="af1"/>
              <w:keepNext w:val="0"/>
              <w:widowControl w:val="0"/>
              <w:spacing w:before="0" w:after="0" w:line="240" w:lineRule="auto"/>
              <w:ind w:left="0" w:firstLine="0"/>
              <w:jc w:val="center"/>
              <w:rPr>
                <w:b/>
                <w:bCs/>
                <w:sz w:val="20"/>
                <w:szCs w:val="20"/>
              </w:rPr>
            </w:pPr>
            <w:r w:rsidRPr="00611E3B">
              <w:rPr>
                <w:b/>
                <w:bCs/>
                <w:sz w:val="20"/>
                <w:szCs w:val="20"/>
              </w:rPr>
              <w:t>Год разработки</w:t>
            </w:r>
          </w:p>
        </w:tc>
        <w:tc>
          <w:tcPr>
            <w:tcW w:w="882" w:type="pct"/>
            <w:tcBorders>
              <w:top w:val="single" w:sz="4" w:space="0" w:color="auto"/>
              <w:left w:val="nil"/>
              <w:bottom w:val="single" w:sz="4" w:space="0" w:color="auto"/>
              <w:right w:val="single" w:sz="4" w:space="0" w:color="auto"/>
            </w:tcBorders>
            <w:shd w:val="clear" w:color="auto" w:fill="auto"/>
            <w:vAlign w:val="center"/>
            <w:hideMark/>
          </w:tcPr>
          <w:p w14:paraId="40FFE4EF" w14:textId="77777777" w:rsidR="006000BF" w:rsidRPr="00611E3B" w:rsidRDefault="006000BF" w:rsidP="00611E3B">
            <w:pPr>
              <w:pStyle w:val="af1"/>
              <w:keepNext w:val="0"/>
              <w:widowControl w:val="0"/>
              <w:spacing w:before="0" w:after="0" w:line="240" w:lineRule="auto"/>
              <w:ind w:left="0" w:firstLine="0"/>
              <w:jc w:val="center"/>
              <w:rPr>
                <w:b/>
                <w:bCs/>
                <w:sz w:val="20"/>
                <w:szCs w:val="20"/>
              </w:rPr>
            </w:pPr>
            <w:r w:rsidRPr="00611E3B">
              <w:rPr>
                <w:b/>
                <w:bCs/>
                <w:sz w:val="20"/>
                <w:szCs w:val="20"/>
              </w:rPr>
              <w:t>Количество отказов в тепловых сетях в отопительный период, 1/км/год</w:t>
            </w:r>
          </w:p>
        </w:tc>
        <w:tc>
          <w:tcPr>
            <w:tcW w:w="1030" w:type="pct"/>
            <w:tcBorders>
              <w:top w:val="single" w:sz="4" w:space="0" w:color="auto"/>
              <w:left w:val="nil"/>
              <w:bottom w:val="single" w:sz="4" w:space="0" w:color="auto"/>
              <w:right w:val="single" w:sz="4" w:space="0" w:color="auto"/>
            </w:tcBorders>
            <w:shd w:val="clear" w:color="auto" w:fill="auto"/>
            <w:vAlign w:val="center"/>
            <w:hideMark/>
          </w:tcPr>
          <w:p w14:paraId="33FE7F57" w14:textId="77777777" w:rsidR="006000BF" w:rsidRPr="00611E3B" w:rsidRDefault="006000BF" w:rsidP="00611E3B">
            <w:pPr>
              <w:pStyle w:val="af1"/>
              <w:keepNext w:val="0"/>
              <w:widowControl w:val="0"/>
              <w:spacing w:before="0" w:after="0" w:line="240" w:lineRule="auto"/>
              <w:ind w:left="0" w:firstLine="0"/>
              <w:jc w:val="center"/>
              <w:rPr>
                <w:b/>
                <w:bCs/>
                <w:sz w:val="20"/>
                <w:szCs w:val="20"/>
              </w:rPr>
            </w:pPr>
            <w:r w:rsidRPr="00611E3B">
              <w:rPr>
                <w:b/>
                <w:bCs/>
                <w:sz w:val="20"/>
                <w:szCs w:val="20"/>
              </w:rPr>
              <w:t>Среднее время восстановления теплоснабжения, час</w:t>
            </w:r>
          </w:p>
        </w:tc>
        <w:tc>
          <w:tcPr>
            <w:tcW w:w="1443" w:type="pct"/>
            <w:tcBorders>
              <w:top w:val="single" w:sz="4" w:space="0" w:color="auto"/>
              <w:left w:val="nil"/>
              <w:bottom w:val="single" w:sz="4" w:space="0" w:color="auto"/>
              <w:right w:val="single" w:sz="4" w:space="0" w:color="auto"/>
            </w:tcBorders>
            <w:shd w:val="clear" w:color="auto" w:fill="auto"/>
            <w:vAlign w:val="center"/>
            <w:hideMark/>
          </w:tcPr>
          <w:p w14:paraId="4567F044" w14:textId="77777777" w:rsidR="006000BF" w:rsidRPr="00611E3B" w:rsidRDefault="006000BF" w:rsidP="00611E3B">
            <w:pPr>
              <w:pStyle w:val="af1"/>
              <w:keepNext w:val="0"/>
              <w:widowControl w:val="0"/>
              <w:spacing w:before="0" w:after="0" w:line="240" w:lineRule="auto"/>
              <w:ind w:left="0" w:firstLine="0"/>
              <w:jc w:val="center"/>
              <w:rPr>
                <w:b/>
                <w:bCs/>
                <w:sz w:val="20"/>
                <w:szCs w:val="20"/>
              </w:rPr>
            </w:pPr>
            <w:r w:rsidRPr="00611E3B">
              <w:rPr>
                <w:b/>
                <w:bCs/>
                <w:sz w:val="20"/>
                <w:szCs w:val="20"/>
              </w:rPr>
              <w:t>Удельное (отнесенное к протяженности тепловых сетей) количество отказов в тепловых сетях в период испытаний, 1/км/год</w:t>
            </w:r>
          </w:p>
        </w:tc>
        <w:tc>
          <w:tcPr>
            <w:tcW w:w="894" w:type="pct"/>
            <w:tcBorders>
              <w:top w:val="single" w:sz="4" w:space="0" w:color="auto"/>
              <w:left w:val="nil"/>
              <w:bottom w:val="single" w:sz="4" w:space="0" w:color="auto"/>
              <w:right w:val="single" w:sz="4" w:space="0" w:color="auto"/>
            </w:tcBorders>
            <w:shd w:val="clear" w:color="auto" w:fill="auto"/>
            <w:vAlign w:val="center"/>
            <w:hideMark/>
          </w:tcPr>
          <w:p w14:paraId="3F793B5E" w14:textId="77777777" w:rsidR="006000BF" w:rsidRPr="00611E3B" w:rsidRDefault="006000BF" w:rsidP="00611E3B">
            <w:pPr>
              <w:pStyle w:val="af1"/>
              <w:keepNext w:val="0"/>
              <w:widowControl w:val="0"/>
              <w:spacing w:before="0" w:after="0" w:line="240" w:lineRule="auto"/>
              <w:ind w:left="0" w:firstLine="0"/>
              <w:jc w:val="center"/>
              <w:rPr>
                <w:b/>
                <w:bCs/>
                <w:sz w:val="20"/>
                <w:szCs w:val="20"/>
              </w:rPr>
            </w:pPr>
            <w:r w:rsidRPr="00611E3B">
              <w:rPr>
                <w:b/>
                <w:bCs/>
                <w:sz w:val="20"/>
                <w:szCs w:val="20"/>
              </w:rPr>
              <w:t>Средний недоотпуск тепловой энергии, Гкал/отказ</w:t>
            </w:r>
          </w:p>
        </w:tc>
      </w:tr>
      <w:tr w:rsidR="006000BF" w:rsidRPr="00611E3B" w14:paraId="3A1F4DF7" w14:textId="77777777" w:rsidTr="00C46247">
        <w:trPr>
          <w:trHeight w:val="315"/>
        </w:trPr>
        <w:tc>
          <w:tcPr>
            <w:tcW w:w="750" w:type="pct"/>
            <w:tcBorders>
              <w:top w:val="nil"/>
              <w:left w:val="single" w:sz="4" w:space="0" w:color="auto"/>
              <w:bottom w:val="single" w:sz="4" w:space="0" w:color="auto"/>
              <w:right w:val="single" w:sz="4" w:space="0" w:color="auto"/>
            </w:tcBorders>
            <w:shd w:val="clear" w:color="auto" w:fill="auto"/>
            <w:noWrap/>
            <w:vAlign w:val="bottom"/>
            <w:hideMark/>
          </w:tcPr>
          <w:p w14:paraId="4DF7AFCF" w14:textId="77777777" w:rsidR="006000BF" w:rsidRPr="00611E3B" w:rsidRDefault="006000BF" w:rsidP="00611E3B">
            <w:pPr>
              <w:pStyle w:val="af1"/>
              <w:keepNext w:val="0"/>
              <w:widowControl w:val="0"/>
              <w:spacing w:before="0" w:after="0" w:line="240" w:lineRule="auto"/>
              <w:ind w:left="0" w:firstLine="0"/>
              <w:jc w:val="center"/>
              <w:rPr>
                <w:sz w:val="20"/>
                <w:szCs w:val="20"/>
              </w:rPr>
            </w:pPr>
            <w:r w:rsidRPr="00611E3B">
              <w:rPr>
                <w:sz w:val="20"/>
                <w:szCs w:val="20"/>
              </w:rPr>
              <w:t>2020</w:t>
            </w:r>
          </w:p>
        </w:tc>
        <w:tc>
          <w:tcPr>
            <w:tcW w:w="882" w:type="pct"/>
            <w:tcBorders>
              <w:top w:val="nil"/>
              <w:left w:val="nil"/>
              <w:bottom w:val="single" w:sz="4" w:space="0" w:color="auto"/>
              <w:right w:val="single" w:sz="4" w:space="0" w:color="auto"/>
            </w:tcBorders>
            <w:shd w:val="clear" w:color="auto" w:fill="auto"/>
            <w:noWrap/>
            <w:vAlign w:val="bottom"/>
            <w:hideMark/>
          </w:tcPr>
          <w:p w14:paraId="32206A8C" w14:textId="77777777" w:rsidR="006000BF" w:rsidRPr="00611E3B" w:rsidRDefault="006000BF" w:rsidP="00611E3B">
            <w:pPr>
              <w:pStyle w:val="af1"/>
              <w:keepNext w:val="0"/>
              <w:widowControl w:val="0"/>
              <w:spacing w:before="0" w:after="0" w:line="240" w:lineRule="auto"/>
              <w:ind w:left="0" w:firstLine="0"/>
              <w:jc w:val="center"/>
              <w:rPr>
                <w:sz w:val="20"/>
                <w:szCs w:val="20"/>
              </w:rPr>
            </w:pPr>
            <w:r w:rsidRPr="00611E3B">
              <w:rPr>
                <w:sz w:val="20"/>
                <w:szCs w:val="20"/>
              </w:rPr>
              <w:t>0,604</w:t>
            </w:r>
          </w:p>
        </w:tc>
        <w:tc>
          <w:tcPr>
            <w:tcW w:w="1030" w:type="pct"/>
            <w:tcBorders>
              <w:top w:val="nil"/>
              <w:left w:val="nil"/>
              <w:bottom w:val="single" w:sz="4" w:space="0" w:color="auto"/>
              <w:right w:val="single" w:sz="4" w:space="0" w:color="auto"/>
            </w:tcBorders>
            <w:shd w:val="clear" w:color="auto" w:fill="auto"/>
            <w:noWrap/>
            <w:vAlign w:val="bottom"/>
            <w:hideMark/>
          </w:tcPr>
          <w:p w14:paraId="20A4483D" w14:textId="77777777" w:rsidR="006000BF" w:rsidRPr="00611E3B" w:rsidRDefault="006000BF" w:rsidP="00611E3B">
            <w:pPr>
              <w:pStyle w:val="af1"/>
              <w:keepNext w:val="0"/>
              <w:widowControl w:val="0"/>
              <w:spacing w:before="0" w:after="0" w:line="240" w:lineRule="auto"/>
              <w:ind w:left="0" w:firstLine="0"/>
              <w:jc w:val="center"/>
              <w:rPr>
                <w:sz w:val="20"/>
                <w:szCs w:val="20"/>
              </w:rPr>
            </w:pPr>
            <w:r w:rsidRPr="00611E3B">
              <w:rPr>
                <w:sz w:val="20"/>
                <w:szCs w:val="20"/>
              </w:rPr>
              <w:t>51</w:t>
            </w:r>
          </w:p>
        </w:tc>
        <w:tc>
          <w:tcPr>
            <w:tcW w:w="1443" w:type="pct"/>
            <w:tcBorders>
              <w:top w:val="nil"/>
              <w:left w:val="nil"/>
              <w:bottom w:val="single" w:sz="4" w:space="0" w:color="auto"/>
              <w:right w:val="single" w:sz="4" w:space="0" w:color="auto"/>
            </w:tcBorders>
            <w:shd w:val="clear" w:color="auto" w:fill="auto"/>
            <w:noWrap/>
            <w:vAlign w:val="bottom"/>
            <w:hideMark/>
          </w:tcPr>
          <w:p w14:paraId="59741BA8" w14:textId="77777777" w:rsidR="006000BF" w:rsidRPr="00611E3B" w:rsidRDefault="006000BF" w:rsidP="00611E3B">
            <w:pPr>
              <w:pStyle w:val="af1"/>
              <w:keepNext w:val="0"/>
              <w:widowControl w:val="0"/>
              <w:spacing w:before="0" w:after="0" w:line="240" w:lineRule="auto"/>
              <w:ind w:left="0" w:firstLine="0"/>
              <w:jc w:val="center"/>
              <w:rPr>
                <w:sz w:val="20"/>
                <w:szCs w:val="20"/>
              </w:rPr>
            </w:pPr>
            <w:r w:rsidRPr="00611E3B">
              <w:rPr>
                <w:sz w:val="20"/>
                <w:szCs w:val="20"/>
              </w:rPr>
              <w:t>0,118</w:t>
            </w:r>
          </w:p>
        </w:tc>
        <w:tc>
          <w:tcPr>
            <w:tcW w:w="894" w:type="pct"/>
            <w:tcBorders>
              <w:top w:val="nil"/>
              <w:left w:val="nil"/>
              <w:bottom w:val="single" w:sz="4" w:space="0" w:color="auto"/>
              <w:right w:val="single" w:sz="4" w:space="0" w:color="auto"/>
            </w:tcBorders>
            <w:shd w:val="clear" w:color="auto" w:fill="auto"/>
            <w:noWrap/>
            <w:vAlign w:val="bottom"/>
            <w:hideMark/>
          </w:tcPr>
          <w:p w14:paraId="5655F185" w14:textId="77777777" w:rsidR="006000BF" w:rsidRPr="00611E3B" w:rsidRDefault="006000BF" w:rsidP="00611E3B">
            <w:pPr>
              <w:pStyle w:val="af1"/>
              <w:keepNext w:val="0"/>
              <w:widowControl w:val="0"/>
              <w:spacing w:before="0" w:after="0" w:line="240" w:lineRule="auto"/>
              <w:ind w:left="0" w:firstLine="0"/>
              <w:jc w:val="center"/>
              <w:rPr>
                <w:sz w:val="20"/>
                <w:szCs w:val="20"/>
              </w:rPr>
            </w:pPr>
            <w:r w:rsidRPr="00611E3B">
              <w:rPr>
                <w:sz w:val="20"/>
                <w:szCs w:val="20"/>
              </w:rPr>
              <w:t>н/д</w:t>
            </w:r>
          </w:p>
        </w:tc>
      </w:tr>
    </w:tbl>
    <w:p w14:paraId="5DFEBD9E" w14:textId="77777777" w:rsidR="00265808" w:rsidRPr="00611E3B" w:rsidRDefault="00265808" w:rsidP="00611E3B">
      <w:pPr>
        <w:pStyle w:val="af1"/>
        <w:keepNext w:val="0"/>
        <w:widowControl w:val="0"/>
        <w:spacing w:before="0" w:after="0" w:line="240" w:lineRule="auto"/>
        <w:ind w:left="0" w:firstLine="0"/>
        <w:jc w:val="center"/>
        <w:rPr>
          <w:sz w:val="20"/>
          <w:szCs w:val="20"/>
        </w:rPr>
      </w:pPr>
    </w:p>
    <w:p w14:paraId="10BD3BC8" w14:textId="77777777" w:rsidR="006000BF" w:rsidRDefault="00542FF8" w:rsidP="00C12477">
      <w:pPr>
        <w:pStyle w:val="a5"/>
      </w:pPr>
      <w:bookmarkStart w:id="237" w:name="_Toc89773769"/>
      <w:r>
        <w:t xml:space="preserve">Таблица </w:t>
      </w:r>
      <w:r w:rsidR="0068216A">
        <w:fldChar w:fldCharType="begin"/>
      </w:r>
      <w:r w:rsidR="003842B4">
        <w:instrText xml:space="preserve"> STYLEREF 1 \s </w:instrText>
      </w:r>
      <w:r w:rsidR="0068216A">
        <w:fldChar w:fldCharType="separate"/>
      </w:r>
      <w:r w:rsidR="006008CB">
        <w:rPr>
          <w:noProof/>
        </w:rPr>
        <w:t>3</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29</w:t>
      </w:r>
      <w:r w:rsidR="0068216A">
        <w:rPr>
          <w:noProof/>
        </w:rPr>
        <w:fldChar w:fldCharType="end"/>
      </w:r>
      <w:r>
        <w:t xml:space="preserve">. </w:t>
      </w:r>
      <w:r w:rsidR="006000BF">
        <w:t>О</w:t>
      </w:r>
      <w:r w:rsidR="006000BF" w:rsidRPr="00265808">
        <w:t>тказ</w:t>
      </w:r>
      <w:r w:rsidR="006000BF">
        <w:t>ы</w:t>
      </w:r>
      <w:r w:rsidR="006000BF" w:rsidRPr="00265808">
        <w:t xml:space="preserve"> и восстановления </w:t>
      </w:r>
      <w:r w:rsidR="006000BF">
        <w:t>распределительных</w:t>
      </w:r>
      <w:r w:rsidR="006000BF" w:rsidRPr="00265808">
        <w:t xml:space="preserve"> тепловых сетей зоны действия котельной </w:t>
      </w:r>
      <w:r w:rsidR="006000BF">
        <w:t xml:space="preserve">ООО </w:t>
      </w:r>
      <w:r w:rsidR="00C4770F">
        <w:t>«</w:t>
      </w:r>
      <w:r w:rsidR="006000BF">
        <w:t>ТГК-1</w:t>
      </w:r>
      <w:r w:rsidR="00C4770F">
        <w:t>»</w:t>
      </w:r>
      <w:bookmarkEnd w:id="237"/>
    </w:p>
    <w:tbl>
      <w:tblPr>
        <w:tblW w:w="5000" w:type="pct"/>
        <w:tblLook w:val="04A0" w:firstRow="1" w:lastRow="0" w:firstColumn="1" w:lastColumn="0" w:noHBand="0" w:noVBand="1"/>
      </w:tblPr>
      <w:tblGrid>
        <w:gridCol w:w="1444"/>
        <w:gridCol w:w="1787"/>
        <w:gridCol w:w="2087"/>
        <w:gridCol w:w="2849"/>
        <w:gridCol w:w="1963"/>
      </w:tblGrid>
      <w:tr w:rsidR="006000BF" w:rsidRPr="006000BF" w14:paraId="3BAAE5FD" w14:textId="77777777" w:rsidTr="00C46247">
        <w:trPr>
          <w:trHeight w:val="1636"/>
        </w:trPr>
        <w:tc>
          <w:tcPr>
            <w:tcW w:w="7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AB11EA" w14:textId="77777777" w:rsidR="006000BF" w:rsidRPr="00611E3B" w:rsidRDefault="006000BF" w:rsidP="00611E3B">
            <w:pPr>
              <w:pStyle w:val="af1"/>
              <w:keepNext w:val="0"/>
              <w:widowControl w:val="0"/>
              <w:spacing w:before="0" w:after="0" w:line="240" w:lineRule="auto"/>
              <w:ind w:left="0" w:firstLine="0"/>
              <w:jc w:val="center"/>
              <w:rPr>
                <w:b/>
                <w:bCs/>
                <w:sz w:val="20"/>
                <w:szCs w:val="20"/>
              </w:rPr>
            </w:pPr>
            <w:r w:rsidRPr="00611E3B">
              <w:rPr>
                <w:b/>
                <w:bCs/>
                <w:sz w:val="20"/>
                <w:szCs w:val="20"/>
              </w:rPr>
              <w:t>Год разработки</w:t>
            </w:r>
          </w:p>
        </w:tc>
        <w:tc>
          <w:tcPr>
            <w:tcW w:w="882" w:type="pct"/>
            <w:tcBorders>
              <w:top w:val="single" w:sz="4" w:space="0" w:color="auto"/>
              <w:left w:val="nil"/>
              <w:bottom w:val="single" w:sz="4" w:space="0" w:color="auto"/>
              <w:right w:val="single" w:sz="4" w:space="0" w:color="auto"/>
            </w:tcBorders>
            <w:shd w:val="clear" w:color="auto" w:fill="auto"/>
            <w:vAlign w:val="center"/>
            <w:hideMark/>
          </w:tcPr>
          <w:p w14:paraId="2BDB28EF" w14:textId="77777777" w:rsidR="006000BF" w:rsidRPr="00611E3B" w:rsidRDefault="006000BF" w:rsidP="00611E3B">
            <w:pPr>
              <w:pStyle w:val="af1"/>
              <w:keepNext w:val="0"/>
              <w:widowControl w:val="0"/>
              <w:spacing w:before="0" w:after="0" w:line="240" w:lineRule="auto"/>
              <w:ind w:left="0" w:firstLine="0"/>
              <w:jc w:val="center"/>
              <w:rPr>
                <w:b/>
                <w:bCs/>
                <w:sz w:val="20"/>
                <w:szCs w:val="20"/>
              </w:rPr>
            </w:pPr>
            <w:r w:rsidRPr="00611E3B">
              <w:rPr>
                <w:b/>
                <w:bCs/>
                <w:sz w:val="20"/>
                <w:szCs w:val="20"/>
              </w:rPr>
              <w:t>Количество отказов в тепловых сетях в отопительный период, 1/км/год</w:t>
            </w:r>
          </w:p>
        </w:tc>
        <w:tc>
          <w:tcPr>
            <w:tcW w:w="1030" w:type="pct"/>
            <w:tcBorders>
              <w:top w:val="single" w:sz="4" w:space="0" w:color="auto"/>
              <w:left w:val="nil"/>
              <w:bottom w:val="single" w:sz="4" w:space="0" w:color="auto"/>
              <w:right w:val="single" w:sz="4" w:space="0" w:color="auto"/>
            </w:tcBorders>
            <w:shd w:val="clear" w:color="auto" w:fill="auto"/>
            <w:vAlign w:val="center"/>
            <w:hideMark/>
          </w:tcPr>
          <w:p w14:paraId="11BE1405" w14:textId="77777777" w:rsidR="006000BF" w:rsidRPr="00611E3B" w:rsidRDefault="006000BF" w:rsidP="00611E3B">
            <w:pPr>
              <w:pStyle w:val="af1"/>
              <w:keepNext w:val="0"/>
              <w:widowControl w:val="0"/>
              <w:spacing w:before="0" w:after="0" w:line="240" w:lineRule="auto"/>
              <w:ind w:left="0" w:firstLine="0"/>
              <w:jc w:val="center"/>
              <w:rPr>
                <w:b/>
                <w:bCs/>
                <w:sz w:val="20"/>
                <w:szCs w:val="20"/>
              </w:rPr>
            </w:pPr>
            <w:r w:rsidRPr="00611E3B">
              <w:rPr>
                <w:b/>
                <w:bCs/>
                <w:sz w:val="20"/>
                <w:szCs w:val="20"/>
              </w:rPr>
              <w:t>Среднее время восстановления теплоснабжения, час</w:t>
            </w:r>
          </w:p>
        </w:tc>
        <w:tc>
          <w:tcPr>
            <w:tcW w:w="1406" w:type="pct"/>
            <w:tcBorders>
              <w:top w:val="single" w:sz="4" w:space="0" w:color="auto"/>
              <w:left w:val="nil"/>
              <w:bottom w:val="single" w:sz="4" w:space="0" w:color="auto"/>
              <w:right w:val="single" w:sz="4" w:space="0" w:color="auto"/>
            </w:tcBorders>
            <w:shd w:val="clear" w:color="auto" w:fill="auto"/>
            <w:vAlign w:val="center"/>
            <w:hideMark/>
          </w:tcPr>
          <w:p w14:paraId="4412CA53" w14:textId="77777777" w:rsidR="006000BF" w:rsidRPr="00611E3B" w:rsidRDefault="006000BF" w:rsidP="00611E3B">
            <w:pPr>
              <w:pStyle w:val="af1"/>
              <w:keepNext w:val="0"/>
              <w:widowControl w:val="0"/>
              <w:spacing w:before="0" w:after="0" w:line="240" w:lineRule="auto"/>
              <w:ind w:left="0" w:firstLine="0"/>
              <w:jc w:val="center"/>
              <w:rPr>
                <w:b/>
                <w:bCs/>
                <w:sz w:val="20"/>
                <w:szCs w:val="20"/>
              </w:rPr>
            </w:pPr>
            <w:r w:rsidRPr="00611E3B">
              <w:rPr>
                <w:b/>
                <w:bCs/>
                <w:sz w:val="20"/>
                <w:szCs w:val="20"/>
              </w:rPr>
              <w:t>Удельное (отнесенное к протяженности тепловых сетей) количество отказов в тепловых сетях в период испытаний, 1/км/год</w:t>
            </w:r>
          </w:p>
        </w:tc>
        <w:tc>
          <w:tcPr>
            <w:tcW w:w="969" w:type="pct"/>
            <w:tcBorders>
              <w:top w:val="single" w:sz="4" w:space="0" w:color="auto"/>
              <w:left w:val="nil"/>
              <w:bottom w:val="single" w:sz="4" w:space="0" w:color="auto"/>
              <w:right w:val="single" w:sz="4" w:space="0" w:color="auto"/>
            </w:tcBorders>
            <w:shd w:val="clear" w:color="auto" w:fill="auto"/>
            <w:vAlign w:val="center"/>
            <w:hideMark/>
          </w:tcPr>
          <w:p w14:paraId="1FE8A912" w14:textId="77777777" w:rsidR="006000BF" w:rsidRPr="00611E3B" w:rsidRDefault="006000BF" w:rsidP="00611E3B">
            <w:pPr>
              <w:pStyle w:val="af1"/>
              <w:keepNext w:val="0"/>
              <w:widowControl w:val="0"/>
              <w:spacing w:before="0" w:after="0" w:line="240" w:lineRule="auto"/>
              <w:ind w:left="0" w:firstLine="0"/>
              <w:jc w:val="center"/>
              <w:rPr>
                <w:b/>
                <w:bCs/>
                <w:sz w:val="20"/>
                <w:szCs w:val="20"/>
              </w:rPr>
            </w:pPr>
            <w:r w:rsidRPr="00611E3B">
              <w:rPr>
                <w:b/>
                <w:bCs/>
                <w:sz w:val="20"/>
                <w:szCs w:val="20"/>
              </w:rPr>
              <w:t>Средний недоотпуск тепловой энергии, Гкал/отказ</w:t>
            </w:r>
          </w:p>
        </w:tc>
      </w:tr>
      <w:tr w:rsidR="006000BF" w:rsidRPr="006000BF" w14:paraId="02B6533F" w14:textId="77777777" w:rsidTr="00C46247">
        <w:trPr>
          <w:trHeight w:val="315"/>
        </w:trPr>
        <w:tc>
          <w:tcPr>
            <w:tcW w:w="713" w:type="pct"/>
            <w:tcBorders>
              <w:top w:val="nil"/>
              <w:left w:val="single" w:sz="4" w:space="0" w:color="auto"/>
              <w:bottom w:val="single" w:sz="4" w:space="0" w:color="auto"/>
              <w:right w:val="single" w:sz="4" w:space="0" w:color="auto"/>
            </w:tcBorders>
            <w:shd w:val="clear" w:color="auto" w:fill="auto"/>
            <w:noWrap/>
            <w:vAlign w:val="bottom"/>
            <w:hideMark/>
          </w:tcPr>
          <w:p w14:paraId="2645FB92" w14:textId="77777777" w:rsidR="006000BF" w:rsidRPr="00611E3B" w:rsidRDefault="006000BF" w:rsidP="00611E3B">
            <w:pPr>
              <w:pStyle w:val="af1"/>
              <w:keepNext w:val="0"/>
              <w:widowControl w:val="0"/>
              <w:spacing w:before="0" w:after="0" w:line="240" w:lineRule="auto"/>
              <w:ind w:left="0" w:firstLine="0"/>
              <w:jc w:val="center"/>
              <w:rPr>
                <w:sz w:val="20"/>
                <w:szCs w:val="20"/>
              </w:rPr>
            </w:pPr>
            <w:r w:rsidRPr="00611E3B">
              <w:rPr>
                <w:sz w:val="20"/>
                <w:szCs w:val="20"/>
              </w:rPr>
              <w:t>2020</w:t>
            </w:r>
          </w:p>
        </w:tc>
        <w:tc>
          <w:tcPr>
            <w:tcW w:w="882" w:type="pct"/>
            <w:tcBorders>
              <w:top w:val="nil"/>
              <w:left w:val="nil"/>
              <w:bottom w:val="single" w:sz="4" w:space="0" w:color="auto"/>
              <w:right w:val="single" w:sz="4" w:space="0" w:color="auto"/>
            </w:tcBorders>
            <w:shd w:val="clear" w:color="auto" w:fill="auto"/>
            <w:noWrap/>
            <w:vAlign w:val="bottom"/>
            <w:hideMark/>
          </w:tcPr>
          <w:p w14:paraId="65D0CFA7" w14:textId="77777777" w:rsidR="006000BF" w:rsidRPr="00611E3B" w:rsidRDefault="006000BF" w:rsidP="00611E3B">
            <w:pPr>
              <w:pStyle w:val="af1"/>
              <w:keepNext w:val="0"/>
              <w:widowControl w:val="0"/>
              <w:spacing w:before="0" w:after="0" w:line="240" w:lineRule="auto"/>
              <w:ind w:left="0" w:firstLine="0"/>
              <w:jc w:val="center"/>
              <w:rPr>
                <w:sz w:val="20"/>
                <w:szCs w:val="20"/>
              </w:rPr>
            </w:pPr>
            <w:r w:rsidRPr="00611E3B">
              <w:rPr>
                <w:sz w:val="20"/>
                <w:szCs w:val="20"/>
              </w:rPr>
              <w:t>0,647</w:t>
            </w:r>
          </w:p>
        </w:tc>
        <w:tc>
          <w:tcPr>
            <w:tcW w:w="1030" w:type="pct"/>
            <w:tcBorders>
              <w:top w:val="nil"/>
              <w:left w:val="nil"/>
              <w:bottom w:val="single" w:sz="4" w:space="0" w:color="auto"/>
              <w:right w:val="single" w:sz="4" w:space="0" w:color="auto"/>
            </w:tcBorders>
            <w:shd w:val="clear" w:color="auto" w:fill="auto"/>
            <w:noWrap/>
            <w:vAlign w:val="bottom"/>
            <w:hideMark/>
          </w:tcPr>
          <w:p w14:paraId="16BB1BAD" w14:textId="77777777" w:rsidR="006000BF" w:rsidRPr="00611E3B" w:rsidRDefault="006000BF" w:rsidP="00611E3B">
            <w:pPr>
              <w:pStyle w:val="af1"/>
              <w:keepNext w:val="0"/>
              <w:widowControl w:val="0"/>
              <w:spacing w:before="0" w:after="0" w:line="240" w:lineRule="auto"/>
              <w:ind w:left="0" w:firstLine="0"/>
              <w:jc w:val="center"/>
              <w:rPr>
                <w:sz w:val="20"/>
                <w:szCs w:val="20"/>
              </w:rPr>
            </w:pPr>
            <w:r w:rsidRPr="00611E3B">
              <w:rPr>
                <w:sz w:val="20"/>
                <w:szCs w:val="20"/>
              </w:rPr>
              <w:t>25</w:t>
            </w:r>
          </w:p>
        </w:tc>
        <w:tc>
          <w:tcPr>
            <w:tcW w:w="1406" w:type="pct"/>
            <w:tcBorders>
              <w:top w:val="nil"/>
              <w:left w:val="nil"/>
              <w:bottom w:val="single" w:sz="4" w:space="0" w:color="auto"/>
              <w:right w:val="single" w:sz="4" w:space="0" w:color="auto"/>
            </w:tcBorders>
            <w:shd w:val="clear" w:color="auto" w:fill="auto"/>
            <w:noWrap/>
            <w:vAlign w:val="bottom"/>
            <w:hideMark/>
          </w:tcPr>
          <w:p w14:paraId="232185CE" w14:textId="77777777" w:rsidR="006000BF" w:rsidRPr="00611E3B" w:rsidRDefault="006000BF" w:rsidP="00611E3B">
            <w:pPr>
              <w:pStyle w:val="af1"/>
              <w:keepNext w:val="0"/>
              <w:widowControl w:val="0"/>
              <w:spacing w:before="0" w:after="0" w:line="240" w:lineRule="auto"/>
              <w:ind w:left="0" w:firstLine="0"/>
              <w:jc w:val="center"/>
              <w:rPr>
                <w:sz w:val="20"/>
                <w:szCs w:val="20"/>
              </w:rPr>
            </w:pPr>
            <w:r w:rsidRPr="00611E3B">
              <w:rPr>
                <w:sz w:val="20"/>
                <w:szCs w:val="20"/>
              </w:rPr>
              <w:t>0,136</w:t>
            </w:r>
          </w:p>
        </w:tc>
        <w:tc>
          <w:tcPr>
            <w:tcW w:w="969" w:type="pct"/>
            <w:tcBorders>
              <w:top w:val="nil"/>
              <w:left w:val="nil"/>
              <w:bottom w:val="single" w:sz="4" w:space="0" w:color="auto"/>
              <w:right w:val="single" w:sz="4" w:space="0" w:color="auto"/>
            </w:tcBorders>
            <w:shd w:val="clear" w:color="auto" w:fill="auto"/>
            <w:noWrap/>
            <w:vAlign w:val="bottom"/>
            <w:hideMark/>
          </w:tcPr>
          <w:p w14:paraId="5816EE06" w14:textId="77777777" w:rsidR="006000BF" w:rsidRPr="00611E3B" w:rsidRDefault="006000BF" w:rsidP="00611E3B">
            <w:pPr>
              <w:pStyle w:val="af1"/>
              <w:keepNext w:val="0"/>
              <w:widowControl w:val="0"/>
              <w:spacing w:before="0" w:after="0" w:line="240" w:lineRule="auto"/>
              <w:ind w:left="0" w:firstLine="0"/>
              <w:jc w:val="center"/>
              <w:rPr>
                <w:sz w:val="20"/>
                <w:szCs w:val="20"/>
              </w:rPr>
            </w:pPr>
            <w:r w:rsidRPr="00611E3B">
              <w:rPr>
                <w:sz w:val="20"/>
                <w:szCs w:val="20"/>
              </w:rPr>
              <w:t>н/д</w:t>
            </w:r>
          </w:p>
        </w:tc>
      </w:tr>
    </w:tbl>
    <w:p w14:paraId="27A43D0E" w14:textId="77777777" w:rsidR="00542FF8" w:rsidRDefault="00542FF8" w:rsidP="006000BF">
      <w:pPr>
        <w:ind w:firstLine="720"/>
        <w:rPr>
          <w:rFonts w:eastAsia="Times New Roman"/>
          <w:sz w:val="28"/>
          <w:szCs w:val="28"/>
          <w:highlight w:val="green"/>
        </w:rPr>
      </w:pPr>
    </w:p>
    <w:p w14:paraId="62C6F929" w14:textId="77777777" w:rsidR="006000BF" w:rsidRDefault="00542FF8" w:rsidP="00C12477">
      <w:pPr>
        <w:pStyle w:val="a5"/>
      </w:pPr>
      <w:bookmarkStart w:id="238" w:name="_Ref86612550"/>
      <w:bookmarkStart w:id="239" w:name="_Toc89773770"/>
      <w:r>
        <w:t xml:space="preserve">Таблица </w:t>
      </w:r>
      <w:r w:rsidR="0068216A">
        <w:fldChar w:fldCharType="begin"/>
      </w:r>
      <w:r w:rsidR="003842B4">
        <w:instrText xml:space="preserve"> STYLEREF 1 \s </w:instrText>
      </w:r>
      <w:r w:rsidR="0068216A">
        <w:fldChar w:fldCharType="separate"/>
      </w:r>
      <w:r w:rsidR="006008CB">
        <w:rPr>
          <w:noProof/>
        </w:rPr>
        <w:t>3</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30</w:t>
      </w:r>
      <w:r w:rsidR="0068216A">
        <w:rPr>
          <w:noProof/>
        </w:rPr>
        <w:fldChar w:fldCharType="end"/>
      </w:r>
      <w:bookmarkEnd w:id="238"/>
      <w:r>
        <w:t xml:space="preserve">. </w:t>
      </w:r>
      <w:r w:rsidR="006000BF">
        <w:t>О</w:t>
      </w:r>
      <w:r w:rsidR="006000BF" w:rsidRPr="00265808">
        <w:t>тказ</w:t>
      </w:r>
      <w:r w:rsidR="006000BF">
        <w:t>ы</w:t>
      </w:r>
      <w:r w:rsidR="006000BF" w:rsidRPr="00265808">
        <w:t xml:space="preserve"> и восстановления </w:t>
      </w:r>
      <w:r w:rsidR="006000BF">
        <w:t>распределительных</w:t>
      </w:r>
      <w:r w:rsidR="006000BF" w:rsidRPr="00265808">
        <w:t xml:space="preserve"> тепловых сетей зоны действия </w:t>
      </w:r>
      <w:r w:rsidR="006000BF">
        <w:t xml:space="preserve">МУП </w:t>
      </w:r>
      <w:r w:rsidR="00C4770F">
        <w:t>«</w:t>
      </w:r>
      <w:r w:rsidR="006000BF">
        <w:t>КБУ</w:t>
      </w:r>
      <w:r w:rsidR="00C4770F">
        <w:t>»</w:t>
      </w:r>
      <w:bookmarkEnd w:id="239"/>
    </w:p>
    <w:tbl>
      <w:tblPr>
        <w:tblW w:w="5000" w:type="pct"/>
        <w:tblLook w:val="04A0" w:firstRow="1" w:lastRow="0" w:firstColumn="1" w:lastColumn="0" w:noHBand="0" w:noVBand="1"/>
      </w:tblPr>
      <w:tblGrid>
        <w:gridCol w:w="1444"/>
        <w:gridCol w:w="1787"/>
        <w:gridCol w:w="2087"/>
        <w:gridCol w:w="2849"/>
        <w:gridCol w:w="1963"/>
      </w:tblGrid>
      <w:tr w:rsidR="006000BF" w:rsidRPr="006000BF" w14:paraId="2162B10B" w14:textId="77777777" w:rsidTr="00C46247">
        <w:trPr>
          <w:trHeight w:val="1827"/>
        </w:trPr>
        <w:tc>
          <w:tcPr>
            <w:tcW w:w="7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5177C9" w14:textId="77777777" w:rsidR="006000BF" w:rsidRPr="00611E3B" w:rsidRDefault="006000BF" w:rsidP="00611E3B">
            <w:pPr>
              <w:pStyle w:val="af1"/>
              <w:keepNext w:val="0"/>
              <w:widowControl w:val="0"/>
              <w:spacing w:before="0" w:after="0" w:line="240" w:lineRule="auto"/>
              <w:ind w:left="0" w:firstLine="0"/>
              <w:jc w:val="center"/>
              <w:rPr>
                <w:b/>
                <w:bCs/>
                <w:sz w:val="20"/>
                <w:szCs w:val="20"/>
              </w:rPr>
            </w:pPr>
            <w:r w:rsidRPr="00611E3B">
              <w:rPr>
                <w:b/>
                <w:bCs/>
                <w:sz w:val="20"/>
                <w:szCs w:val="20"/>
              </w:rPr>
              <w:t>Год разработки</w:t>
            </w:r>
          </w:p>
        </w:tc>
        <w:tc>
          <w:tcPr>
            <w:tcW w:w="882" w:type="pct"/>
            <w:tcBorders>
              <w:top w:val="single" w:sz="4" w:space="0" w:color="auto"/>
              <w:left w:val="nil"/>
              <w:bottom w:val="single" w:sz="4" w:space="0" w:color="auto"/>
              <w:right w:val="single" w:sz="4" w:space="0" w:color="auto"/>
            </w:tcBorders>
            <w:shd w:val="clear" w:color="auto" w:fill="auto"/>
            <w:vAlign w:val="center"/>
            <w:hideMark/>
          </w:tcPr>
          <w:p w14:paraId="7E6CFDFB" w14:textId="77777777" w:rsidR="006000BF" w:rsidRPr="00611E3B" w:rsidRDefault="006000BF" w:rsidP="00611E3B">
            <w:pPr>
              <w:pStyle w:val="af1"/>
              <w:keepNext w:val="0"/>
              <w:widowControl w:val="0"/>
              <w:spacing w:before="0" w:after="0" w:line="240" w:lineRule="auto"/>
              <w:ind w:left="0" w:firstLine="0"/>
              <w:jc w:val="center"/>
              <w:rPr>
                <w:b/>
                <w:bCs/>
                <w:sz w:val="20"/>
                <w:szCs w:val="20"/>
              </w:rPr>
            </w:pPr>
            <w:r w:rsidRPr="00611E3B">
              <w:rPr>
                <w:b/>
                <w:bCs/>
                <w:sz w:val="20"/>
                <w:szCs w:val="20"/>
              </w:rPr>
              <w:t>Количество отказов в тепловых сетях в отопительный период, 1/км/год</w:t>
            </w:r>
          </w:p>
        </w:tc>
        <w:tc>
          <w:tcPr>
            <w:tcW w:w="1030" w:type="pct"/>
            <w:tcBorders>
              <w:top w:val="single" w:sz="4" w:space="0" w:color="auto"/>
              <w:left w:val="nil"/>
              <w:bottom w:val="single" w:sz="4" w:space="0" w:color="auto"/>
              <w:right w:val="single" w:sz="4" w:space="0" w:color="auto"/>
            </w:tcBorders>
            <w:shd w:val="clear" w:color="auto" w:fill="auto"/>
            <w:vAlign w:val="center"/>
            <w:hideMark/>
          </w:tcPr>
          <w:p w14:paraId="36588D94" w14:textId="77777777" w:rsidR="006000BF" w:rsidRPr="00611E3B" w:rsidRDefault="006000BF" w:rsidP="00611E3B">
            <w:pPr>
              <w:pStyle w:val="af1"/>
              <w:keepNext w:val="0"/>
              <w:widowControl w:val="0"/>
              <w:spacing w:before="0" w:after="0" w:line="240" w:lineRule="auto"/>
              <w:ind w:left="0" w:firstLine="0"/>
              <w:jc w:val="center"/>
              <w:rPr>
                <w:b/>
                <w:bCs/>
                <w:sz w:val="20"/>
                <w:szCs w:val="20"/>
              </w:rPr>
            </w:pPr>
            <w:r w:rsidRPr="00611E3B">
              <w:rPr>
                <w:b/>
                <w:bCs/>
                <w:sz w:val="20"/>
                <w:szCs w:val="20"/>
              </w:rPr>
              <w:t>Среднее время восстановления теплоснабжения, час</w:t>
            </w:r>
          </w:p>
        </w:tc>
        <w:tc>
          <w:tcPr>
            <w:tcW w:w="1406" w:type="pct"/>
            <w:tcBorders>
              <w:top w:val="single" w:sz="4" w:space="0" w:color="auto"/>
              <w:left w:val="nil"/>
              <w:bottom w:val="single" w:sz="4" w:space="0" w:color="auto"/>
              <w:right w:val="single" w:sz="4" w:space="0" w:color="auto"/>
            </w:tcBorders>
            <w:shd w:val="clear" w:color="auto" w:fill="auto"/>
            <w:vAlign w:val="center"/>
            <w:hideMark/>
          </w:tcPr>
          <w:p w14:paraId="7E3C494B" w14:textId="77777777" w:rsidR="006000BF" w:rsidRPr="00611E3B" w:rsidRDefault="006000BF" w:rsidP="00611E3B">
            <w:pPr>
              <w:pStyle w:val="af1"/>
              <w:keepNext w:val="0"/>
              <w:widowControl w:val="0"/>
              <w:spacing w:before="0" w:after="0" w:line="240" w:lineRule="auto"/>
              <w:ind w:left="0" w:firstLine="0"/>
              <w:jc w:val="center"/>
              <w:rPr>
                <w:b/>
                <w:bCs/>
                <w:sz w:val="20"/>
                <w:szCs w:val="20"/>
              </w:rPr>
            </w:pPr>
            <w:r w:rsidRPr="00611E3B">
              <w:rPr>
                <w:b/>
                <w:bCs/>
                <w:sz w:val="20"/>
                <w:szCs w:val="20"/>
              </w:rPr>
              <w:t>Удельное (отнесенное к протяженности тепловых сетей) количество отказов в тепловых сетях в период испытаний, 1/км/год</w:t>
            </w:r>
          </w:p>
        </w:tc>
        <w:tc>
          <w:tcPr>
            <w:tcW w:w="969" w:type="pct"/>
            <w:tcBorders>
              <w:top w:val="single" w:sz="4" w:space="0" w:color="auto"/>
              <w:left w:val="nil"/>
              <w:bottom w:val="single" w:sz="4" w:space="0" w:color="auto"/>
              <w:right w:val="single" w:sz="4" w:space="0" w:color="auto"/>
            </w:tcBorders>
            <w:shd w:val="clear" w:color="auto" w:fill="auto"/>
            <w:vAlign w:val="center"/>
            <w:hideMark/>
          </w:tcPr>
          <w:p w14:paraId="69D4BCFA" w14:textId="77777777" w:rsidR="006000BF" w:rsidRPr="00611E3B" w:rsidRDefault="006000BF" w:rsidP="00611E3B">
            <w:pPr>
              <w:pStyle w:val="af1"/>
              <w:keepNext w:val="0"/>
              <w:widowControl w:val="0"/>
              <w:spacing w:before="0" w:after="0" w:line="240" w:lineRule="auto"/>
              <w:ind w:left="0" w:firstLine="0"/>
              <w:jc w:val="center"/>
              <w:rPr>
                <w:b/>
                <w:bCs/>
                <w:sz w:val="20"/>
                <w:szCs w:val="20"/>
              </w:rPr>
            </w:pPr>
            <w:r w:rsidRPr="00611E3B">
              <w:rPr>
                <w:b/>
                <w:bCs/>
                <w:sz w:val="20"/>
                <w:szCs w:val="20"/>
              </w:rPr>
              <w:t>Средний недоотпуск тепловой энергии, Гкал/отказ</w:t>
            </w:r>
          </w:p>
        </w:tc>
      </w:tr>
      <w:tr w:rsidR="006000BF" w:rsidRPr="006000BF" w14:paraId="6396CEC3" w14:textId="77777777" w:rsidTr="00C46247">
        <w:trPr>
          <w:trHeight w:val="315"/>
        </w:trPr>
        <w:tc>
          <w:tcPr>
            <w:tcW w:w="713" w:type="pct"/>
            <w:tcBorders>
              <w:top w:val="nil"/>
              <w:left w:val="single" w:sz="4" w:space="0" w:color="auto"/>
              <w:bottom w:val="single" w:sz="4" w:space="0" w:color="auto"/>
              <w:right w:val="single" w:sz="4" w:space="0" w:color="auto"/>
            </w:tcBorders>
            <w:shd w:val="clear" w:color="auto" w:fill="auto"/>
            <w:noWrap/>
            <w:vAlign w:val="bottom"/>
            <w:hideMark/>
          </w:tcPr>
          <w:p w14:paraId="622EADE3" w14:textId="77777777" w:rsidR="006000BF" w:rsidRPr="00611E3B" w:rsidRDefault="006000BF" w:rsidP="00611E3B">
            <w:pPr>
              <w:pStyle w:val="af1"/>
              <w:keepNext w:val="0"/>
              <w:widowControl w:val="0"/>
              <w:spacing w:before="0" w:after="0" w:line="240" w:lineRule="auto"/>
              <w:ind w:left="0" w:firstLine="0"/>
              <w:jc w:val="center"/>
              <w:rPr>
                <w:sz w:val="20"/>
                <w:szCs w:val="20"/>
              </w:rPr>
            </w:pPr>
            <w:r w:rsidRPr="00611E3B">
              <w:rPr>
                <w:sz w:val="20"/>
                <w:szCs w:val="20"/>
              </w:rPr>
              <w:t>2020</w:t>
            </w:r>
          </w:p>
        </w:tc>
        <w:tc>
          <w:tcPr>
            <w:tcW w:w="882" w:type="pct"/>
            <w:tcBorders>
              <w:top w:val="nil"/>
              <w:left w:val="nil"/>
              <w:bottom w:val="single" w:sz="4" w:space="0" w:color="auto"/>
              <w:right w:val="single" w:sz="4" w:space="0" w:color="auto"/>
            </w:tcBorders>
            <w:shd w:val="clear" w:color="auto" w:fill="auto"/>
            <w:noWrap/>
            <w:vAlign w:val="bottom"/>
            <w:hideMark/>
          </w:tcPr>
          <w:p w14:paraId="33D1D4D4" w14:textId="77777777" w:rsidR="006000BF" w:rsidRPr="00611E3B" w:rsidRDefault="006000BF" w:rsidP="00611E3B">
            <w:pPr>
              <w:pStyle w:val="af1"/>
              <w:keepNext w:val="0"/>
              <w:widowControl w:val="0"/>
              <w:spacing w:before="0" w:after="0" w:line="240" w:lineRule="auto"/>
              <w:ind w:left="0" w:firstLine="0"/>
              <w:jc w:val="center"/>
              <w:rPr>
                <w:sz w:val="20"/>
                <w:szCs w:val="20"/>
              </w:rPr>
            </w:pPr>
            <w:r w:rsidRPr="00611E3B">
              <w:rPr>
                <w:sz w:val="20"/>
                <w:szCs w:val="20"/>
              </w:rPr>
              <w:t>0,511</w:t>
            </w:r>
          </w:p>
        </w:tc>
        <w:tc>
          <w:tcPr>
            <w:tcW w:w="1030" w:type="pct"/>
            <w:tcBorders>
              <w:top w:val="nil"/>
              <w:left w:val="nil"/>
              <w:bottom w:val="single" w:sz="4" w:space="0" w:color="auto"/>
              <w:right w:val="single" w:sz="4" w:space="0" w:color="auto"/>
            </w:tcBorders>
            <w:shd w:val="clear" w:color="auto" w:fill="auto"/>
            <w:noWrap/>
            <w:vAlign w:val="bottom"/>
            <w:hideMark/>
          </w:tcPr>
          <w:p w14:paraId="13DE8A0E" w14:textId="77777777" w:rsidR="006000BF" w:rsidRPr="00611E3B" w:rsidRDefault="006000BF" w:rsidP="00611E3B">
            <w:pPr>
              <w:pStyle w:val="af1"/>
              <w:keepNext w:val="0"/>
              <w:widowControl w:val="0"/>
              <w:spacing w:before="0" w:after="0" w:line="240" w:lineRule="auto"/>
              <w:ind w:left="0" w:firstLine="0"/>
              <w:jc w:val="center"/>
              <w:rPr>
                <w:sz w:val="20"/>
                <w:szCs w:val="20"/>
              </w:rPr>
            </w:pPr>
            <w:r w:rsidRPr="00611E3B">
              <w:rPr>
                <w:sz w:val="20"/>
                <w:szCs w:val="20"/>
              </w:rPr>
              <w:t>33</w:t>
            </w:r>
          </w:p>
        </w:tc>
        <w:tc>
          <w:tcPr>
            <w:tcW w:w="1406" w:type="pct"/>
            <w:tcBorders>
              <w:top w:val="nil"/>
              <w:left w:val="nil"/>
              <w:bottom w:val="single" w:sz="4" w:space="0" w:color="auto"/>
              <w:right w:val="single" w:sz="4" w:space="0" w:color="auto"/>
            </w:tcBorders>
            <w:shd w:val="clear" w:color="auto" w:fill="auto"/>
            <w:noWrap/>
            <w:vAlign w:val="bottom"/>
            <w:hideMark/>
          </w:tcPr>
          <w:p w14:paraId="5B630809" w14:textId="77777777" w:rsidR="006000BF" w:rsidRPr="00611E3B" w:rsidRDefault="006000BF" w:rsidP="00611E3B">
            <w:pPr>
              <w:pStyle w:val="af1"/>
              <w:keepNext w:val="0"/>
              <w:widowControl w:val="0"/>
              <w:spacing w:before="0" w:after="0" w:line="240" w:lineRule="auto"/>
              <w:ind w:left="0" w:firstLine="0"/>
              <w:jc w:val="center"/>
              <w:rPr>
                <w:sz w:val="20"/>
                <w:szCs w:val="20"/>
              </w:rPr>
            </w:pPr>
            <w:r w:rsidRPr="00611E3B">
              <w:rPr>
                <w:sz w:val="20"/>
                <w:szCs w:val="20"/>
              </w:rPr>
              <w:t>0,120</w:t>
            </w:r>
          </w:p>
        </w:tc>
        <w:tc>
          <w:tcPr>
            <w:tcW w:w="969" w:type="pct"/>
            <w:tcBorders>
              <w:top w:val="nil"/>
              <w:left w:val="nil"/>
              <w:bottom w:val="single" w:sz="4" w:space="0" w:color="auto"/>
              <w:right w:val="single" w:sz="4" w:space="0" w:color="auto"/>
            </w:tcBorders>
            <w:shd w:val="clear" w:color="auto" w:fill="auto"/>
            <w:noWrap/>
            <w:vAlign w:val="bottom"/>
            <w:hideMark/>
          </w:tcPr>
          <w:p w14:paraId="01383005" w14:textId="77777777" w:rsidR="006000BF" w:rsidRPr="00611E3B" w:rsidRDefault="006000BF" w:rsidP="00611E3B">
            <w:pPr>
              <w:pStyle w:val="af1"/>
              <w:keepNext w:val="0"/>
              <w:widowControl w:val="0"/>
              <w:spacing w:before="0" w:after="0" w:line="240" w:lineRule="auto"/>
              <w:ind w:left="0" w:firstLine="0"/>
              <w:jc w:val="center"/>
              <w:rPr>
                <w:sz w:val="20"/>
                <w:szCs w:val="20"/>
              </w:rPr>
            </w:pPr>
            <w:r w:rsidRPr="00611E3B">
              <w:rPr>
                <w:sz w:val="20"/>
                <w:szCs w:val="20"/>
              </w:rPr>
              <w:t>н/д</w:t>
            </w:r>
          </w:p>
        </w:tc>
      </w:tr>
    </w:tbl>
    <w:p w14:paraId="2B86E95B" w14:textId="77777777" w:rsidR="006000BF" w:rsidRPr="00611E3B" w:rsidRDefault="003201A6" w:rsidP="001F4CE0">
      <w:pPr>
        <w:ind w:firstLine="720"/>
        <w:rPr>
          <w:rFonts w:ascii="Arial" w:eastAsia="Times New Roman" w:hAnsi="Arial" w:cs="Arial"/>
          <w:spacing w:val="-5"/>
          <w:sz w:val="22"/>
        </w:rPr>
      </w:pPr>
      <w:r w:rsidRPr="00611E3B">
        <w:rPr>
          <w:rFonts w:ascii="Arial" w:eastAsia="Times New Roman" w:hAnsi="Arial" w:cs="Arial"/>
          <w:spacing w:val="-5"/>
          <w:sz w:val="22"/>
        </w:rPr>
        <w:t>Данные по отказам и времени восстановления на тепловых сетях других теплоснабжающих организаций не представлены.</w:t>
      </w:r>
    </w:p>
    <w:p w14:paraId="71B3172E" w14:textId="77777777" w:rsidR="00265808" w:rsidRPr="00611E3B" w:rsidRDefault="00265808" w:rsidP="001F4CE0">
      <w:pPr>
        <w:ind w:firstLine="720"/>
        <w:rPr>
          <w:rFonts w:ascii="Arial" w:eastAsia="Times New Roman" w:hAnsi="Arial" w:cs="Arial"/>
          <w:spacing w:val="-5"/>
          <w:sz w:val="22"/>
        </w:rPr>
      </w:pPr>
    </w:p>
    <w:p w14:paraId="7E8D38B7" w14:textId="77777777" w:rsidR="001F4CE0" w:rsidRPr="00611E3B" w:rsidRDefault="001F4CE0" w:rsidP="008C1F50">
      <w:pPr>
        <w:pStyle w:val="2"/>
        <w:rPr>
          <w:rFonts w:eastAsia="Times New Roman"/>
        </w:rPr>
      </w:pPr>
      <w:bookmarkStart w:id="240" w:name="_Toc89773940"/>
      <w:bookmarkStart w:id="241" w:name="_Toc91143754"/>
      <w:r w:rsidRPr="00154307">
        <w:rPr>
          <w:rFonts w:eastAsia="Times New Roman"/>
        </w:rPr>
        <w:t>Статистика восстановлений (аварийно</w:t>
      </w:r>
      <w:r>
        <w:rPr>
          <w:rFonts w:eastAsia="Times New Roman"/>
        </w:rPr>
        <w:t>-</w:t>
      </w:r>
      <w:r w:rsidRPr="00154307">
        <w:rPr>
          <w:rFonts w:eastAsia="Times New Roman"/>
        </w:rPr>
        <w:t>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240"/>
      <w:bookmarkEnd w:id="241"/>
    </w:p>
    <w:p w14:paraId="0AC5D22C" w14:textId="77777777" w:rsidR="001F4CE0" w:rsidRPr="00611E3B" w:rsidRDefault="001F4CE0" w:rsidP="001F4CE0">
      <w:pPr>
        <w:ind w:firstLine="720"/>
        <w:rPr>
          <w:rFonts w:ascii="Arial" w:eastAsia="Times New Roman" w:hAnsi="Arial" w:cs="Arial"/>
          <w:spacing w:val="-5"/>
          <w:sz w:val="22"/>
        </w:rPr>
      </w:pPr>
      <w:r w:rsidRPr="00611E3B">
        <w:rPr>
          <w:rFonts w:ascii="Arial" w:eastAsia="Times New Roman" w:hAnsi="Arial" w:cs="Arial"/>
          <w:spacing w:val="-5"/>
          <w:sz w:val="22"/>
        </w:rPr>
        <w:t>Потребители тепловой энергии по надежности теплоснабжения делятся на три категории:</w:t>
      </w:r>
    </w:p>
    <w:p w14:paraId="621CA80A" w14:textId="77777777" w:rsidR="001F4CE0" w:rsidRPr="00611E3B" w:rsidRDefault="001F4CE0" w:rsidP="00401F38">
      <w:pPr>
        <w:numPr>
          <w:ilvl w:val="0"/>
          <w:numId w:val="7"/>
        </w:numPr>
        <w:rPr>
          <w:rFonts w:ascii="Arial" w:eastAsia="Times New Roman" w:hAnsi="Arial" w:cs="Arial"/>
          <w:sz w:val="22"/>
        </w:rPr>
      </w:pPr>
      <w:r w:rsidRPr="00611E3B">
        <w:rPr>
          <w:rFonts w:ascii="Arial" w:eastAsia="Times New Roman" w:hAnsi="Arial" w:cs="Arial"/>
          <w:sz w:val="22"/>
        </w:rPr>
        <w:t>первая категория потребители, в отношении которых не допускается перерывов в подаче тепловой энергии и снижения температуры воздуха в помещениях ниже значений, предусмотренных техническими регламентами и иными обязательными требованиями;</w:t>
      </w:r>
    </w:p>
    <w:p w14:paraId="00678178" w14:textId="77777777" w:rsidR="001F4CE0" w:rsidRPr="00611E3B" w:rsidRDefault="001F4CE0" w:rsidP="00401F38">
      <w:pPr>
        <w:numPr>
          <w:ilvl w:val="0"/>
          <w:numId w:val="7"/>
        </w:numPr>
        <w:rPr>
          <w:rFonts w:ascii="Arial" w:eastAsia="Times New Roman" w:hAnsi="Arial" w:cs="Arial"/>
          <w:sz w:val="22"/>
        </w:rPr>
      </w:pPr>
      <w:r w:rsidRPr="00611E3B">
        <w:rPr>
          <w:rFonts w:ascii="Arial" w:eastAsia="Times New Roman" w:hAnsi="Arial" w:cs="Arial"/>
          <w:sz w:val="22"/>
        </w:rPr>
        <w:t>вторая категория потребители, в отношении которых допускается снижение температуры в отапливаемых помещениях на период ликвидации аварии, но не более 54 ч:</w:t>
      </w:r>
    </w:p>
    <w:p w14:paraId="1DDE9969" w14:textId="77777777" w:rsidR="001F4CE0" w:rsidRPr="00611E3B" w:rsidRDefault="001F4CE0" w:rsidP="00401F38">
      <w:pPr>
        <w:numPr>
          <w:ilvl w:val="0"/>
          <w:numId w:val="7"/>
        </w:numPr>
        <w:rPr>
          <w:rFonts w:ascii="Arial" w:eastAsia="Times New Roman" w:hAnsi="Arial" w:cs="Arial"/>
          <w:sz w:val="22"/>
        </w:rPr>
      </w:pPr>
      <w:r w:rsidRPr="00611E3B">
        <w:rPr>
          <w:rFonts w:ascii="Arial" w:eastAsia="Times New Roman" w:hAnsi="Arial" w:cs="Arial"/>
          <w:sz w:val="22"/>
        </w:rPr>
        <w:t>жилых и общественных зданий до 12 °C;</w:t>
      </w:r>
    </w:p>
    <w:p w14:paraId="7FB00930" w14:textId="77777777" w:rsidR="001F4CE0" w:rsidRPr="00611E3B" w:rsidRDefault="001F4CE0" w:rsidP="00401F38">
      <w:pPr>
        <w:numPr>
          <w:ilvl w:val="0"/>
          <w:numId w:val="7"/>
        </w:numPr>
        <w:rPr>
          <w:rFonts w:ascii="Arial" w:eastAsia="Times New Roman" w:hAnsi="Arial" w:cs="Arial"/>
          <w:sz w:val="22"/>
        </w:rPr>
      </w:pPr>
      <w:r w:rsidRPr="00611E3B">
        <w:rPr>
          <w:rFonts w:ascii="Arial" w:eastAsia="Times New Roman" w:hAnsi="Arial" w:cs="Arial"/>
          <w:sz w:val="22"/>
        </w:rPr>
        <w:t>промышленных зданий до 8 °C;</w:t>
      </w:r>
    </w:p>
    <w:p w14:paraId="1F5D7FEF" w14:textId="77777777" w:rsidR="001F4CE0" w:rsidRPr="00611E3B" w:rsidRDefault="001F4CE0" w:rsidP="00401F38">
      <w:pPr>
        <w:numPr>
          <w:ilvl w:val="0"/>
          <w:numId w:val="7"/>
        </w:numPr>
        <w:rPr>
          <w:rFonts w:ascii="Arial" w:eastAsia="Times New Roman" w:hAnsi="Arial" w:cs="Arial"/>
          <w:sz w:val="22"/>
        </w:rPr>
      </w:pPr>
      <w:r w:rsidRPr="00611E3B">
        <w:rPr>
          <w:rFonts w:ascii="Arial" w:eastAsia="Times New Roman" w:hAnsi="Arial" w:cs="Arial"/>
          <w:sz w:val="22"/>
        </w:rPr>
        <w:t>третья категория остальные потребители.</w:t>
      </w:r>
    </w:p>
    <w:p w14:paraId="6101B349" w14:textId="77777777" w:rsidR="001F4CE0" w:rsidRPr="00611E3B" w:rsidRDefault="001F4CE0" w:rsidP="001F4CE0">
      <w:pPr>
        <w:ind w:firstLine="720"/>
        <w:rPr>
          <w:rFonts w:ascii="Arial" w:eastAsia="Times New Roman" w:hAnsi="Arial" w:cs="Arial"/>
          <w:spacing w:val="-5"/>
          <w:sz w:val="22"/>
        </w:rPr>
      </w:pPr>
      <w:r w:rsidRPr="00611E3B">
        <w:rPr>
          <w:rFonts w:ascii="Arial" w:eastAsia="Times New Roman" w:hAnsi="Arial" w:cs="Arial"/>
          <w:spacing w:val="-5"/>
          <w:sz w:val="22"/>
        </w:rPr>
        <w:t>При аварийных ситуациях на источнике тепловой энергии или в тепловых сетях в течение всего ремонтно</w:t>
      </w:r>
      <w:r w:rsidR="0097647D">
        <w:rPr>
          <w:rFonts w:ascii="Arial" w:eastAsia="Times New Roman" w:hAnsi="Arial" w:cs="Arial"/>
          <w:spacing w:val="-5"/>
          <w:sz w:val="22"/>
        </w:rPr>
        <w:t>-</w:t>
      </w:r>
      <w:r w:rsidRPr="00611E3B">
        <w:rPr>
          <w:rFonts w:ascii="Arial" w:eastAsia="Times New Roman" w:hAnsi="Arial" w:cs="Arial"/>
          <w:spacing w:val="-5"/>
          <w:sz w:val="22"/>
        </w:rPr>
        <w:t>восстановительного периода должны обеспечиваться (если иные режимы не предусмотрены договором теплоснабжения):</w:t>
      </w:r>
    </w:p>
    <w:p w14:paraId="1947F1F4" w14:textId="77777777" w:rsidR="001F4CE0" w:rsidRPr="00611E3B" w:rsidRDefault="001F4CE0" w:rsidP="00401F38">
      <w:pPr>
        <w:numPr>
          <w:ilvl w:val="0"/>
          <w:numId w:val="7"/>
        </w:numPr>
        <w:spacing w:after="0"/>
        <w:ind w:left="1434" w:hanging="357"/>
        <w:rPr>
          <w:rFonts w:ascii="Arial" w:eastAsia="Times New Roman" w:hAnsi="Arial" w:cs="Arial"/>
          <w:sz w:val="22"/>
        </w:rPr>
      </w:pPr>
      <w:r w:rsidRPr="00611E3B">
        <w:rPr>
          <w:rFonts w:ascii="Arial" w:eastAsia="Times New Roman" w:hAnsi="Arial" w:cs="Arial"/>
          <w:sz w:val="22"/>
        </w:rPr>
        <w:t>подача тепловой энергии (теплосносителя) в полном объеме потребителям первой категории;</w:t>
      </w:r>
    </w:p>
    <w:p w14:paraId="7819EFD5" w14:textId="77777777" w:rsidR="001F4CE0" w:rsidRPr="00611E3B" w:rsidRDefault="001F4CE0" w:rsidP="00401F38">
      <w:pPr>
        <w:numPr>
          <w:ilvl w:val="0"/>
          <w:numId w:val="7"/>
        </w:numPr>
        <w:spacing w:after="0"/>
        <w:ind w:left="1434" w:hanging="357"/>
        <w:rPr>
          <w:rFonts w:ascii="Arial" w:eastAsia="Times New Roman" w:hAnsi="Arial" w:cs="Arial"/>
          <w:sz w:val="22"/>
        </w:rPr>
      </w:pPr>
      <w:r w:rsidRPr="00611E3B">
        <w:rPr>
          <w:rFonts w:ascii="Arial" w:eastAsia="Times New Roman" w:hAnsi="Arial" w:cs="Arial"/>
          <w:sz w:val="22"/>
        </w:rPr>
        <w:t>подача тепловой энергии (теплосносителя) на отопление и вентиляцию жилищно-коммунальным и промышленным потребителям второй и третьей категорий;</w:t>
      </w:r>
    </w:p>
    <w:p w14:paraId="1612C88D" w14:textId="77777777" w:rsidR="001F4CE0" w:rsidRPr="00611E3B" w:rsidRDefault="001F4CE0" w:rsidP="00401F38">
      <w:pPr>
        <w:numPr>
          <w:ilvl w:val="0"/>
          <w:numId w:val="7"/>
        </w:numPr>
        <w:spacing w:after="0"/>
        <w:ind w:left="1434" w:hanging="357"/>
        <w:rPr>
          <w:rFonts w:ascii="Arial" w:eastAsia="Times New Roman" w:hAnsi="Arial" w:cs="Arial"/>
          <w:sz w:val="22"/>
        </w:rPr>
      </w:pPr>
      <w:r w:rsidRPr="00611E3B">
        <w:rPr>
          <w:rFonts w:ascii="Arial" w:eastAsia="Times New Roman" w:hAnsi="Arial" w:cs="Arial"/>
          <w:sz w:val="22"/>
        </w:rPr>
        <w:t>согласованный сторонами договора теплоснабжения аварийный режим расхода пара и технологической горячей воды;</w:t>
      </w:r>
    </w:p>
    <w:p w14:paraId="69A47A99" w14:textId="77777777" w:rsidR="001F4CE0" w:rsidRPr="00611E3B" w:rsidRDefault="001F4CE0" w:rsidP="00401F38">
      <w:pPr>
        <w:numPr>
          <w:ilvl w:val="0"/>
          <w:numId w:val="7"/>
        </w:numPr>
        <w:spacing w:after="0"/>
        <w:ind w:left="1434" w:hanging="357"/>
        <w:rPr>
          <w:rFonts w:ascii="Arial" w:eastAsia="Times New Roman" w:hAnsi="Arial" w:cs="Arial"/>
          <w:sz w:val="22"/>
        </w:rPr>
      </w:pPr>
      <w:r w:rsidRPr="00611E3B">
        <w:rPr>
          <w:rFonts w:ascii="Arial" w:eastAsia="Times New Roman" w:hAnsi="Arial" w:cs="Arial"/>
          <w:sz w:val="22"/>
        </w:rPr>
        <w:t>согласованный сторонами договора теплоснабжения аварийный тепловой режим работы неотключаемых вентиляционных систем;</w:t>
      </w:r>
    </w:p>
    <w:p w14:paraId="66003451" w14:textId="77777777" w:rsidR="001F4CE0" w:rsidRDefault="001F4CE0" w:rsidP="00401F38">
      <w:pPr>
        <w:numPr>
          <w:ilvl w:val="0"/>
          <w:numId w:val="7"/>
        </w:numPr>
        <w:spacing w:after="0"/>
        <w:ind w:left="1434" w:hanging="357"/>
        <w:rPr>
          <w:rFonts w:ascii="Arial" w:eastAsia="Times New Roman" w:hAnsi="Arial" w:cs="Arial"/>
          <w:sz w:val="22"/>
        </w:rPr>
      </w:pPr>
      <w:r w:rsidRPr="00611E3B">
        <w:rPr>
          <w:rFonts w:ascii="Arial" w:eastAsia="Times New Roman" w:hAnsi="Arial" w:cs="Arial"/>
          <w:sz w:val="22"/>
        </w:rPr>
        <w:t>среднесуточный расход теплоты за отопительный период на горячее водоснабжение (при невозможности его отключения).</w:t>
      </w:r>
    </w:p>
    <w:p w14:paraId="30E4077B" w14:textId="77777777" w:rsidR="00C46247" w:rsidRPr="00611E3B" w:rsidRDefault="00C46247" w:rsidP="00C46247">
      <w:pPr>
        <w:spacing w:after="0"/>
        <w:ind w:left="1434"/>
        <w:rPr>
          <w:rFonts w:ascii="Arial" w:eastAsia="Times New Roman" w:hAnsi="Arial" w:cs="Arial"/>
          <w:sz w:val="22"/>
        </w:rPr>
      </w:pPr>
    </w:p>
    <w:p w14:paraId="36FFBD6B" w14:textId="77777777" w:rsidR="001F4CE0" w:rsidRPr="00154307" w:rsidRDefault="00542FF8" w:rsidP="00C12477">
      <w:pPr>
        <w:pStyle w:val="a5"/>
      </w:pPr>
      <w:bookmarkStart w:id="242" w:name="_Toc89773771"/>
      <w:r>
        <w:t xml:space="preserve">Таблица </w:t>
      </w:r>
      <w:r w:rsidR="0068216A">
        <w:fldChar w:fldCharType="begin"/>
      </w:r>
      <w:r w:rsidR="003842B4">
        <w:instrText xml:space="preserve"> STYLEREF 1 \s </w:instrText>
      </w:r>
      <w:r w:rsidR="0068216A">
        <w:fldChar w:fldCharType="separate"/>
      </w:r>
      <w:r w:rsidR="006008CB">
        <w:rPr>
          <w:noProof/>
        </w:rPr>
        <w:t>3</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31</w:t>
      </w:r>
      <w:r w:rsidR="0068216A">
        <w:rPr>
          <w:noProof/>
        </w:rPr>
        <w:fldChar w:fldCharType="end"/>
      </w:r>
      <w:r>
        <w:t xml:space="preserve">. </w:t>
      </w:r>
      <w:r w:rsidR="001F4CE0" w:rsidRPr="00154307">
        <w:rPr>
          <w:rFonts w:eastAsia="Times New Roman"/>
        </w:rPr>
        <w:t>Допустимое снижение подачи тепловой энергии</w:t>
      </w:r>
      <w:bookmarkEnd w:id="242"/>
    </w:p>
    <w:tbl>
      <w:tblPr>
        <w:tblW w:w="97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699"/>
        <w:gridCol w:w="1381"/>
        <w:gridCol w:w="1520"/>
        <w:gridCol w:w="1520"/>
        <w:gridCol w:w="1520"/>
        <w:gridCol w:w="1146"/>
      </w:tblGrid>
      <w:tr w:rsidR="001F4CE0" w:rsidRPr="00611E3B" w14:paraId="18EEA167" w14:textId="77777777" w:rsidTr="001F4CE0">
        <w:trPr>
          <w:trHeight w:val="238"/>
        </w:trPr>
        <w:tc>
          <w:tcPr>
            <w:tcW w:w="2699" w:type="dxa"/>
            <w:vMerge w:val="restart"/>
            <w:vAlign w:val="center"/>
          </w:tcPr>
          <w:p w14:paraId="0C129382" w14:textId="77777777" w:rsidR="001F4CE0" w:rsidRPr="00611E3B" w:rsidRDefault="001F4CE0" w:rsidP="00611E3B">
            <w:pPr>
              <w:pStyle w:val="af1"/>
              <w:keepNext w:val="0"/>
              <w:widowControl w:val="0"/>
              <w:spacing w:before="0" w:after="0" w:line="240" w:lineRule="auto"/>
              <w:ind w:left="0" w:firstLine="0"/>
              <w:jc w:val="center"/>
              <w:rPr>
                <w:b/>
                <w:bCs/>
                <w:sz w:val="20"/>
                <w:szCs w:val="20"/>
              </w:rPr>
            </w:pPr>
            <w:r w:rsidRPr="00611E3B">
              <w:rPr>
                <w:b/>
                <w:bCs/>
                <w:sz w:val="20"/>
                <w:szCs w:val="20"/>
              </w:rPr>
              <w:t>Наименование показателя</w:t>
            </w:r>
          </w:p>
        </w:tc>
        <w:tc>
          <w:tcPr>
            <w:tcW w:w="7087" w:type="dxa"/>
            <w:gridSpan w:val="5"/>
            <w:vAlign w:val="center"/>
          </w:tcPr>
          <w:p w14:paraId="3FB18957" w14:textId="77777777" w:rsidR="001F4CE0" w:rsidRPr="00611E3B" w:rsidRDefault="001F4CE0" w:rsidP="00611E3B">
            <w:pPr>
              <w:pStyle w:val="af1"/>
              <w:keepNext w:val="0"/>
              <w:widowControl w:val="0"/>
              <w:spacing w:before="0" w:after="0" w:line="240" w:lineRule="auto"/>
              <w:ind w:left="0" w:firstLine="0"/>
              <w:jc w:val="center"/>
              <w:rPr>
                <w:b/>
                <w:bCs/>
                <w:sz w:val="20"/>
                <w:szCs w:val="20"/>
              </w:rPr>
            </w:pPr>
            <w:r w:rsidRPr="00611E3B">
              <w:rPr>
                <w:b/>
                <w:bCs/>
                <w:sz w:val="20"/>
                <w:szCs w:val="20"/>
              </w:rPr>
              <w:t>Расчетная температура наружного воздуха для проектирования отопления t °C</w:t>
            </w:r>
          </w:p>
        </w:tc>
      </w:tr>
      <w:tr w:rsidR="001F4CE0" w:rsidRPr="00611E3B" w14:paraId="76BDADFC" w14:textId="77777777" w:rsidTr="001F4CE0">
        <w:trPr>
          <w:trHeight w:val="230"/>
        </w:trPr>
        <w:tc>
          <w:tcPr>
            <w:tcW w:w="2699" w:type="dxa"/>
            <w:vMerge/>
            <w:vAlign w:val="center"/>
          </w:tcPr>
          <w:p w14:paraId="15B2BB3F" w14:textId="77777777" w:rsidR="001F4CE0" w:rsidRPr="00611E3B" w:rsidRDefault="001F4CE0" w:rsidP="00611E3B">
            <w:pPr>
              <w:pStyle w:val="af1"/>
              <w:keepNext w:val="0"/>
              <w:widowControl w:val="0"/>
              <w:spacing w:before="0" w:after="0" w:line="240" w:lineRule="auto"/>
              <w:ind w:left="0" w:firstLine="0"/>
              <w:jc w:val="center"/>
              <w:rPr>
                <w:b/>
                <w:bCs/>
                <w:sz w:val="20"/>
                <w:szCs w:val="20"/>
              </w:rPr>
            </w:pPr>
          </w:p>
        </w:tc>
        <w:tc>
          <w:tcPr>
            <w:tcW w:w="1381" w:type="dxa"/>
            <w:vAlign w:val="center"/>
          </w:tcPr>
          <w:p w14:paraId="04C616AA" w14:textId="77777777" w:rsidR="001F4CE0" w:rsidRPr="00611E3B" w:rsidRDefault="001F4CE0" w:rsidP="00611E3B">
            <w:pPr>
              <w:pStyle w:val="af1"/>
              <w:keepNext w:val="0"/>
              <w:widowControl w:val="0"/>
              <w:spacing w:before="0" w:after="0" w:line="240" w:lineRule="auto"/>
              <w:ind w:left="0" w:firstLine="0"/>
              <w:jc w:val="center"/>
              <w:rPr>
                <w:b/>
                <w:bCs/>
                <w:sz w:val="20"/>
                <w:szCs w:val="20"/>
              </w:rPr>
            </w:pPr>
            <w:r w:rsidRPr="00611E3B">
              <w:rPr>
                <w:b/>
                <w:bCs/>
                <w:sz w:val="20"/>
                <w:szCs w:val="20"/>
              </w:rPr>
              <w:t>минус 10</w:t>
            </w:r>
          </w:p>
        </w:tc>
        <w:tc>
          <w:tcPr>
            <w:tcW w:w="1520" w:type="dxa"/>
            <w:vAlign w:val="center"/>
          </w:tcPr>
          <w:p w14:paraId="3E6022C4" w14:textId="77777777" w:rsidR="001F4CE0" w:rsidRPr="00611E3B" w:rsidRDefault="001F4CE0" w:rsidP="00611E3B">
            <w:pPr>
              <w:pStyle w:val="af1"/>
              <w:keepNext w:val="0"/>
              <w:widowControl w:val="0"/>
              <w:spacing w:before="0" w:after="0" w:line="240" w:lineRule="auto"/>
              <w:ind w:left="0" w:firstLine="0"/>
              <w:jc w:val="center"/>
              <w:rPr>
                <w:b/>
                <w:bCs/>
                <w:sz w:val="20"/>
                <w:szCs w:val="20"/>
              </w:rPr>
            </w:pPr>
            <w:r w:rsidRPr="00611E3B">
              <w:rPr>
                <w:b/>
                <w:bCs/>
                <w:sz w:val="20"/>
                <w:szCs w:val="20"/>
              </w:rPr>
              <w:t>минус 20</w:t>
            </w:r>
          </w:p>
        </w:tc>
        <w:tc>
          <w:tcPr>
            <w:tcW w:w="1520" w:type="dxa"/>
            <w:vAlign w:val="center"/>
          </w:tcPr>
          <w:p w14:paraId="09229D16" w14:textId="77777777" w:rsidR="001F4CE0" w:rsidRPr="00611E3B" w:rsidRDefault="001F4CE0" w:rsidP="00611E3B">
            <w:pPr>
              <w:pStyle w:val="af1"/>
              <w:keepNext w:val="0"/>
              <w:widowControl w:val="0"/>
              <w:spacing w:before="0" w:after="0" w:line="240" w:lineRule="auto"/>
              <w:ind w:left="0" w:firstLine="0"/>
              <w:jc w:val="center"/>
              <w:rPr>
                <w:b/>
                <w:bCs/>
                <w:sz w:val="20"/>
                <w:szCs w:val="20"/>
              </w:rPr>
            </w:pPr>
            <w:r w:rsidRPr="00611E3B">
              <w:rPr>
                <w:b/>
                <w:bCs/>
                <w:sz w:val="20"/>
                <w:szCs w:val="20"/>
              </w:rPr>
              <w:t>минус 30</w:t>
            </w:r>
          </w:p>
        </w:tc>
        <w:tc>
          <w:tcPr>
            <w:tcW w:w="1520" w:type="dxa"/>
            <w:vAlign w:val="center"/>
          </w:tcPr>
          <w:p w14:paraId="0FF10D57" w14:textId="77777777" w:rsidR="001F4CE0" w:rsidRPr="00611E3B" w:rsidRDefault="001F4CE0" w:rsidP="00611E3B">
            <w:pPr>
              <w:pStyle w:val="af1"/>
              <w:keepNext w:val="0"/>
              <w:widowControl w:val="0"/>
              <w:spacing w:before="0" w:after="0" w:line="240" w:lineRule="auto"/>
              <w:ind w:left="0" w:firstLine="0"/>
              <w:jc w:val="center"/>
              <w:rPr>
                <w:b/>
                <w:bCs/>
                <w:sz w:val="20"/>
                <w:szCs w:val="20"/>
              </w:rPr>
            </w:pPr>
            <w:r w:rsidRPr="00611E3B">
              <w:rPr>
                <w:b/>
                <w:bCs/>
                <w:sz w:val="20"/>
                <w:szCs w:val="20"/>
              </w:rPr>
              <w:t>минус 40</w:t>
            </w:r>
          </w:p>
        </w:tc>
        <w:tc>
          <w:tcPr>
            <w:tcW w:w="1146" w:type="dxa"/>
            <w:vAlign w:val="center"/>
          </w:tcPr>
          <w:p w14:paraId="2D998CDC" w14:textId="77777777" w:rsidR="001F4CE0" w:rsidRPr="00611E3B" w:rsidRDefault="001F4CE0" w:rsidP="00611E3B">
            <w:pPr>
              <w:pStyle w:val="af1"/>
              <w:keepNext w:val="0"/>
              <w:widowControl w:val="0"/>
              <w:spacing w:before="0" w:after="0" w:line="240" w:lineRule="auto"/>
              <w:ind w:left="0" w:firstLine="0"/>
              <w:jc w:val="center"/>
              <w:rPr>
                <w:b/>
                <w:bCs/>
                <w:sz w:val="20"/>
                <w:szCs w:val="20"/>
              </w:rPr>
            </w:pPr>
            <w:r w:rsidRPr="00611E3B">
              <w:rPr>
                <w:b/>
                <w:bCs/>
                <w:sz w:val="20"/>
                <w:szCs w:val="20"/>
              </w:rPr>
              <w:t>минус 50</w:t>
            </w:r>
          </w:p>
        </w:tc>
      </w:tr>
      <w:tr w:rsidR="001F4CE0" w:rsidRPr="00611E3B" w14:paraId="6633E513" w14:textId="77777777" w:rsidTr="001F4CE0">
        <w:trPr>
          <w:trHeight w:val="759"/>
        </w:trPr>
        <w:tc>
          <w:tcPr>
            <w:tcW w:w="2699" w:type="dxa"/>
            <w:vAlign w:val="bottom"/>
          </w:tcPr>
          <w:p w14:paraId="65C8831F" w14:textId="77777777" w:rsidR="001F4CE0" w:rsidRPr="00C1320E" w:rsidRDefault="001F4CE0" w:rsidP="001210A7">
            <w:pPr>
              <w:spacing w:after="0" w:line="240" w:lineRule="auto"/>
              <w:rPr>
                <w:rFonts w:ascii="Arial" w:eastAsia="Times New Roman" w:hAnsi="Arial" w:cs="Arial"/>
                <w:sz w:val="20"/>
                <w:szCs w:val="20"/>
              </w:rPr>
            </w:pPr>
            <w:r w:rsidRPr="00C1320E">
              <w:rPr>
                <w:rFonts w:ascii="Arial" w:eastAsia="Times New Roman" w:hAnsi="Arial" w:cs="Arial"/>
                <w:sz w:val="20"/>
                <w:szCs w:val="20"/>
              </w:rPr>
              <w:t>Допустимое снижение подачи тепловой энергии, %, до</w:t>
            </w:r>
          </w:p>
        </w:tc>
        <w:tc>
          <w:tcPr>
            <w:tcW w:w="1381" w:type="dxa"/>
            <w:vAlign w:val="center"/>
          </w:tcPr>
          <w:p w14:paraId="585B2FBA" w14:textId="77777777" w:rsidR="001F4CE0" w:rsidRPr="00C1320E" w:rsidRDefault="001F4CE0" w:rsidP="001210A7">
            <w:pPr>
              <w:spacing w:after="0" w:line="240" w:lineRule="auto"/>
              <w:ind w:right="247"/>
              <w:jc w:val="right"/>
              <w:rPr>
                <w:rFonts w:ascii="Arial" w:eastAsia="Times New Roman" w:hAnsi="Arial" w:cs="Arial"/>
                <w:sz w:val="20"/>
                <w:szCs w:val="20"/>
              </w:rPr>
            </w:pPr>
            <w:r w:rsidRPr="00C1320E">
              <w:rPr>
                <w:rFonts w:ascii="Arial" w:eastAsia="Times New Roman" w:hAnsi="Arial" w:cs="Arial"/>
                <w:sz w:val="20"/>
                <w:szCs w:val="20"/>
              </w:rPr>
              <w:t>78</w:t>
            </w:r>
          </w:p>
        </w:tc>
        <w:tc>
          <w:tcPr>
            <w:tcW w:w="1520" w:type="dxa"/>
            <w:vAlign w:val="center"/>
          </w:tcPr>
          <w:p w14:paraId="3D42C8E3" w14:textId="77777777" w:rsidR="001F4CE0" w:rsidRPr="00C1320E" w:rsidRDefault="001F4CE0" w:rsidP="001210A7">
            <w:pPr>
              <w:spacing w:after="0" w:line="240" w:lineRule="auto"/>
              <w:ind w:right="247"/>
              <w:jc w:val="right"/>
              <w:rPr>
                <w:rFonts w:ascii="Arial" w:eastAsia="Times New Roman" w:hAnsi="Arial" w:cs="Arial"/>
                <w:sz w:val="20"/>
                <w:szCs w:val="20"/>
              </w:rPr>
            </w:pPr>
            <w:r w:rsidRPr="00C1320E">
              <w:rPr>
                <w:rFonts w:ascii="Arial" w:eastAsia="Times New Roman" w:hAnsi="Arial" w:cs="Arial"/>
                <w:sz w:val="20"/>
                <w:szCs w:val="20"/>
              </w:rPr>
              <w:t>84</w:t>
            </w:r>
          </w:p>
        </w:tc>
        <w:tc>
          <w:tcPr>
            <w:tcW w:w="1520" w:type="dxa"/>
            <w:vAlign w:val="center"/>
          </w:tcPr>
          <w:p w14:paraId="46218FE5" w14:textId="77777777" w:rsidR="001F4CE0" w:rsidRPr="00C1320E" w:rsidRDefault="001F4CE0" w:rsidP="001210A7">
            <w:pPr>
              <w:spacing w:after="0" w:line="240" w:lineRule="auto"/>
              <w:ind w:right="247"/>
              <w:jc w:val="right"/>
              <w:rPr>
                <w:rFonts w:ascii="Arial" w:eastAsia="Times New Roman" w:hAnsi="Arial" w:cs="Arial"/>
                <w:sz w:val="20"/>
                <w:szCs w:val="20"/>
              </w:rPr>
            </w:pPr>
            <w:r w:rsidRPr="00C1320E">
              <w:rPr>
                <w:rFonts w:ascii="Arial" w:eastAsia="Times New Roman" w:hAnsi="Arial" w:cs="Arial"/>
                <w:sz w:val="20"/>
                <w:szCs w:val="20"/>
              </w:rPr>
              <w:t>87</w:t>
            </w:r>
          </w:p>
        </w:tc>
        <w:tc>
          <w:tcPr>
            <w:tcW w:w="1520" w:type="dxa"/>
            <w:vAlign w:val="center"/>
          </w:tcPr>
          <w:p w14:paraId="109A1F75" w14:textId="77777777" w:rsidR="001F4CE0" w:rsidRPr="00C1320E" w:rsidRDefault="001F4CE0" w:rsidP="001210A7">
            <w:pPr>
              <w:spacing w:after="0" w:line="240" w:lineRule="auto"/>
              <w:ind w:right="247"/>
              <w:jc w:val="right"/>
              <w:rPr>
                <w:rFonts w:ascii="Arial" w:eastAsia="Times New Roman" w:hAnsi="Arial" w:cs="Arial"/>
                <w:sz w:val="20"/>
                <w:szCs w:val="20"/>
              </w:rPr>
            </w:pPr>
            <w:r w:rsidRPr="00C1320E">
              <w:rPr>
                <w:rFonts w:ascii="Arial" w:eastAsia="Times New Roman" w:hAnsi="Arial" w:cs="Arial"/>
                <w:sz w:val="20"/>
                <w:szCs w:val="20"/>
              </w:rPr>
              <w:t>89</w:t>
            </w:r>
          </w:p>
        </w:tc>
        <w:tc>
          <w:tcPr>
            <w:tcW w:w="1146" w:type="dxa"/>
            <w:vAlign w:val="center"/>
          </w:tcPr>
          <w:p w14:paraId="03B58820" w14:textId="77777777" w:rsidR="001F4CE0" w:rsidRPr="00C1320E" w:rsidRDefault="001F4CE0" w:rsidP="001210A7">
            <w:pPr>
              <w:spacing w:after="0" w:line="240" w:lineRule="auto"/>
              <w:ind w:right="247"/>
              <w:jc w:val="right"/>
              <w:rPr>
                <w:rFonts w:ascii="Arial" w:eastAsia="Times New Roman" w:hAnsi="Arial" w:cs="Arial"/>
                <w:sz w:val="20"/>
                <w:szCs w:val="20"/>
              </w:rPr>
            </w:pPr>
            <w:r w:rsidRPr="00C1320E">
              <w:rPr>
                <w:rFonts w:ascii="Arial" w:eastAsia="Times New Roman" w:hAnsi="Arial" w:cs="Arial"/>
                <w:sz w:val="20"/>
                <w:szCs w:val="20"/>
              </w:rPr>
              <w:t>91</w:t>
            </w:r>
          </w:p>
        </w:tc>
      </w:tr>
    </w:tbl>
    <w:p w14:paraId="6FE8059B" w14:textId="77777777" w:rsidR="001F4CE0" w:rsidRPr="001210A7" w:rsidRDefault="001F4CE0" w:rsidP="001F4CE0">
      <w:pPr>
        <w:ind w:firstLine="720"/>
        <w:rPr>
          <w:rFonts w:ascii="Arial" w:eastAsia="Times New Roman" w:hAnsi="Arial" w:cs="Arial"/>
          <w:spacing w:val="-5"/>
          <w:sz w:val="22"/>
        </w:rPr>
      </w:pPr>
    </w:p>
    <w:p w14:paraId="332C073E" w14:textId="77777777" w:rsidR="001F4CE0" w:rsidRPr="001210A7" w:rsidRDefault="001F4CE0" w:rsidP="001F4CE0">
      <w:pPr>
        <w:ind w:firstLine="720"/>
        <w:rPr>
          <w:rFonts w:ascii="Arial" w:eastAsia="Times New Roman" w:hAnsi="Arial" w:cs="Arial"/>
          <w:spacing w:val="-5"/>
          <w:sz w:val="22"/>
        </w:rPr>
      </w:pPr>
      <w:r w:rsidRPr="001210A7">
        <w:rPr>
          <w:rFonts w:ascii="Arial" w:eastAsia="Times New Roman" w:hAnsi="Arial" w:cs="Arial"/>
          <w:spacing w:val="-5"/>
          <w:sz w:val="22"/>
        </w:rPr>
        <w:t>Все ТСО своевременно осуществляют устранение аварийных ситуаций на тепловых сетях, входящих в эксплуатационную ответственность организаций.</w:t>
      </w:r>
    </w:p>
    <w:p w14:paraId="3B1E99C9" w14:textId="77777777" w:rsidR="001F4CE0" w:rsidRPr="001210A7" w:rsidRDefault="001F4CE0" w:rsidP="001F4CE0">
      <w:pPr>
        <w:ind w:firstLine="720"/>
        <w:rPr>
          <w:rFonts w:ascii="Arial" w:eastAsia="Times New Roman" w:hAnsi="Arial" w:cs="Arial"/>
          <w:spacing w:val="-5"/>
          <w:sz w:val="22"/>
        </w:rPr>
      </w:pPr>
      <w:r w:rsidRPr="001210A7">
        <w:rPr>
          <w:rFonts w:ascii="Arial" w:eastAsia="Times New Roman" w:hAnsi="Arial" w:cs="Arial"/>
          <w:spacing w:val="-5"/>
          <w:sz w:val="22"/>
        </w:rPr>
        <w:t>Среднее время, затраченное на восстановление теплоснабжения потребителей после аварийных отключений в отопительный период, зависит от характеристик трубопровода отключаемой теплосети. Нормативный перерыв теплоснабжения (с момента обнаружения, идентификации дефекта и подготовки рабочего места, включающего в себя установление точного места повреждения (со вскрытием канала) и начала операций по локализации поврежденного трубопровода). Указанные нормативы регламентированы п. 6.10 СП 124.13330.2012 Тепловые сети. Актуализированная редакция СНиП 41022003 и представлены в таблице ниже</w:t>
      </w:r>
      <w:r w:rsidR="00542FF8" w:rsidRPr="001210A7">
        <w:rPr>
          <w:rFonts w:ascii="Arial" w:eastAsia="Times New Roman" w:hAnsi="Arial" w:cs="Arial"/>
          <w:spacing w:val="-5"/>
          <w:sz w:val="22"/>
        </w:rPr>
        <w:t xml:space="preserve"> (</w:t>
      </w:r>
      <w:r w:rsidR="004B5A72">
        <w:fldChar w:fldCharType="begin"/>
      </w:r>
      <w:r w:rsidR="004B5A72">
        <w:instrText xml:space="preserve"> REF _Ref86612601 \h  \* MERGEFORMAT </w:instrText>
      </w:r>
      <w:r w:rsidR="004B5A72">
        <w:fldChar w:fldCharType="separate"/>
      </w:r>
      <w:r w:rsidR="00470F89" w:rsidRPr="00470F89">
        <w:rPr>
          <w:rFonts w:ascii="Arial" w:eastAsia="Times New Roman" w:hAnsi="Arial" w:cs="Arial"/>
          <w:spacing w:val="-5"/>
          <w:sz w:val="22"/>
        </w:rPr>
        <w:t>Таблица 3.32</w:t>
      </w:r>
      <w:r w:rsidR="004B5A72">
        <w:fldChar w:fldCharType="end"/>
      </w:r>
      <w:r w:rsidR="00542FF8" w:rsidRPr="001210A7">
        <w:rPr>
          <w:rFonts w:ascii="Arial" w:eastAsia="Times New Roman" w:hAnsi="Arial" w:cs="Arial"/>
          <w:spacing w:val="-5"/>
          <w:sz w:val="22"/>
        </w:rPr>
        <w:t>)</w:t>
      </w:r>
      <w:r w:rsidRPr="001210A7">
        <w:rPr>
          <w:rFonts w:ascii="Arial" w:eastAsia="Times New Roman" w:hAnsi="Arial" w:cs="Arial"/>
          <w:spacing w:val="-5"/>
          <w:sz w:val="22"/>
        </w:rPr>
        <w:t>.</w:t>
      </w:r>
    </w:p>
    <w:p w14:paraId="1FFE79B5" w14:textId="77777777" w:rsidR="001F4CE0" w:rsidRPr="00154307" w:rsidRDefault="00542FF8" w:rsidP="00C12477">
      <w:pPr>
        <w:pStyle w:val="a5"/>
      </w:pPr>
      <w:bookmarkStart w:id="243" w:name="_Ref86612601"/>
      <w:bookmarkStart w:id="244" w:name="_Toc89773772"/>
      <w:r>
        <w:t xml:space="preserve">Таблица </w:t>
      </w:r>
      <w:r w:rsidR="0068216A">
        <w:fldChar w:fldCharType="begin"/>
      </w:r>
      <w:r w:rsidR="003842B4">
        <w:instrText xml:space="preserve"> STYLEREF 1 \s </w:instrText>
      </w:r>
      <w:r w:rsidR="0068216A">
        <w:fldChar w:fldCharType="separate"/>
      </w:r>
      <w:r w:rsidR="006008CB">
        <w:rPr>
          <w:noProof/>
        </w:rPr>
        <w:t>3</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32</w:t>
      </w:r>
      <w:r w:rsidR="0068216A">
        <w:rPr>
          <w:noProof/>
        </w:rPr>
        <w:fldChar w:fldCharType="end"/>
      </w:r>
      <w:bookmarkEnd w:id="243"/>
      <w:r>
        <w:t xml:space="preserve">. </w:t>
      </w:r>
      <w:r w:rsidR="001F4CE0" w:rsidRPr="00154307">
        <w:t>Среднее время, затраченное на восстановление теплоснабжения потребителей после аварийных отключений</w:t>
      </w:r>
      <w:bookmarkEnd w:id="244"/>
    </w:p>
    <w:p w14:paraId="008FC563" w14:textId="77777777" w:rsidR="001F4CE0" w:rsidRPr="00154307" w:rsidRDefault="001F4CE0" w:rsidP="001F4CE0"/>
    <w:tbl>
      <w:tblPr>
        <w:tblW w:w="6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4"/>
        <w:gridCol w:w="3375"/>
      </w:tblGrid>
      <w:tr w:rsidR="001F4CE0" w:rsidRPr="001210A7" w14:paraId="7CB7608C" w14:textId="77777777" w:rsidTr="00C46247">
        <w:trPr>
          <w:trHeight w:val="248"/>
          <w:jc w:val="center"/>
        </w:trPr>
        <w:tc>
          <w:tcPr>
            <w:tcW w:w="3004" w:type="dxa"/>
            <w:vAlign w:val="bottom"/>
          </w:tcPr>
          <w:p w14:paraId="26941606" w14:textId="77777777" w:rsidR="001F4CE0" w:rsidRPr="001210A7" w:rsidRDefault="001F4CE0" w:rsidP="001210A7">
            <w:pPr>
              <w:pStyle w:val="af1"/>
              <w:keepNext w:val="0"/>
              <w:widowControl w:val="0"/>
              <w:spacing w:before="0" w:after="0" w:line="240" w:lineRule="auto"/>
              <w:ind w:left="0" w:firstLine="0"/>
              <w:jc w:val="center"/>
              <w:rPr>
                <w:b/>
                <w:bCs/>
                <w:sz w:val="20"/>
                <w:szCs w:val="20"/>
              </w:rPr>
            </w:pPr>
            <w:r w:rsidRPr="001210A7">
              <w:rPr>
                <w:b/>
                <w:bCs/>
                <w:sz w:val="20"/>
                <w:szCs w:val="20"/>
              </w:rPr>
              <w:t>Диаметр труб тепловых сетей, мм</w:t>
            </w:r>
          </w:p>
        </w:tc>
        <w:tc>
          <w:tcPr>
            <w:tcW w:w="3375" w:type="dxa"/>
            <w:vAlign w:val="bottom"/>
          </w:tcPr>
          <w:p w14:paraId="1A1D9A5B" w14:textId="77777777" w:rsidR="001F4CE0" w:rsidRPr="001210A7" w:rsidRDefault="001F4CE0" w:rsidP="001210A7">
            <w:pPr>
              <w:pStyle w:val="af1"/>
              <w:keepNext w:val="0"/>
              <w:widowControl w:val="0"/>
              <w:spacing w:before="0" w:after="0" w:line="240" w:lineRule="auto"/>
              <w:ind w:left="0" w:firstLine="0"/>
              <w:jc w:val="center"/>
              <w:rPr>
                <w:b/>
                <w:bCs/>
                <w:sz w:val="20"/>
                <w:szCs w:val="20"/>
              </w:rPr>
            </w:pPr>
            <w:r w:rsidRPr="001210A7">
              <w:rPr>
                <w:b/>
                <w:bCs/>
                <w:sz w:val="20"/>
                <w:szCs w:val="20"/>
              </w:rPr>
              <w:t>Время восстановления теплоснабжения, ч</w:t>
            </w:r>
          </w:p>
        </w:tc>
      </w:tr>
      <w:tr w:rsidR="001F4CE0" w:rsidRPr="001210A7" w14:paraId="0C666712" w14:textId="77777777" w:rsidTr="00C46247">
        <w:trPr>
          <w:trHeight w:val="220"/>
          <w:jc w:val="center"/>
        </w:trPr>
        <w:tc>
          <w:tcPr>
            <w:tcW w:w="3004" w:type="dxa"/>
            <w:vAlign w:val="bottom"/>
          </w:tcPr>
          <w:p w14:paraId="21FFC7FF" w14:textId="77777777" w:rsidR="001F4CE0" w:rsidRPr="00385E77" w:rsidRDefault="001F4CE0" w:rsidP="00B226F0">
            <w:pPr>
              <w:jc w:val="center"/>
              <w:rPr>
                <w:rFonts w:ascii="Arial" w:eastAsia="Times New Roman" w:hAnsi="Arial" w:cs="Arial"/>
                <w:spacing w:val="-5"/>
                <w:sz w:val="20"/>
                <w:szCs w:val="20"/>
              </w:rPr>
            </w:pPr>
            <w:r w:rsidRPr="00385E77">
              <w:rPr>
                <w:rFonts w:ascii="Arial" w:eastAsia="Times New Roman" w:hAnsi="Arial" w:cs="Arial"/>
                <w:spacing w:val="-5"/>
                <w:sz w:val="20"/>
                <w:szCs w:val="20"/>
              </w:rPr>
              <w:t>300</w:t>
            </w:r>
          </w:p>
        </w:tc>
        <w:tc>
          <w:tcPr>
            <w:tcW w:w="3375" w:type="dxa"/>
            <w:vAlign w:val="bottom"/>
          </w:tcPr>
          <w:p w14:paraId="6CA83782" w14:textId="77777777" w:rsidR="001F4CE0" w:rsidRPr="00385E77" w:rsidRDefault="001F4CE0" w:rsidP="00B226F0">
            <w:pPr>
              <w:jc w:val="center"/>
              <w:rPr>
                <w:rFonts w:ascii="Arial" w:eastAsia="Times New Roman" w:hAnsi="Arial" w:cs="Arial"/>
                <w:spacing w:val="-5"/>
                <w:sz w:val="20"/>
                <w:szCs w:val="20"/>
              </w:rPr>
            </w:pPr>
            <w:r w:rsidRPr="00385E77">
              <w:rPr>
                <w:rFonts w:ascii="Arial" w:eastAsia="Times New Roman" w:hAnsi="Arial" w:cs="Arial"/>
                <w:spacing w:val="-5"/>
                <w:sz w:val="20"/>
                <w:szCs w:val="20"/>
              </w:rPr>
              <w:t>15</w:t>
            </w:r>
          </w:p>
        </w:tc>
      </w:tr>
      <w:tr w:rsidR="001F4CE0" w:rsidRPr="001210A7" w14:paraId="1DCE15F7" w14:textId="77777777" w:rsidTr="00C46247">
        <w:trPr>
          <w:trHeight w:val="220"/>
          <w:jc w:val="center"/>
        </w:trPr>
        <w:tc>
          <w:tcPr>
            <w:tcW w:w="3004" w:type="dxa"/>
            <w:vAlign w:val="bottom"/>
          </w:tcPr>
          <w:p w14:paraId="4F8CE64B" w14:textId="77777777" w:rsidR="001F4CE0" w:rsidRPr="00385E77" w:rsidRDefault="001F4CE0" w:rsidP="00B226F0">
            <w:pPr>
              <w:jc w:val="center"/>
              <w:rPr>
                <w:rFonts w:ascii="Arial" w:eastAsia="Times New Roman" w:hAnsi="Arial" w:cs="Arial"/>
                <w:spacing w:val="-5"/>
                <w:sz w:val="20"/>
                <w:szCs w:val="20"/>
              </w:rPr>
            </w:pPr>
            <w:r w:rsidRPr="00385E77">
              <w:rPr>
                <w:rFonts w:ascii="Arial" w:eastAsia="Times New Roman" w:hAnsi="Arial" w:cs="Arial"/>
                <w:spacing w:val="-5"/>
                <w:sz w:val="20"/>
                <w:szCs w:val="20"/>
              </w:rPr>
              <w:t>400</w:t>
            </w:r>
          </w:p>
        </w:tc>
        <w:tc>
          <w:tcPr>
            <w:tcW w:w="3375" w:type="dxa"/>
            <w:vAlign w:val="bottom"/>
          </w:tcPr>
          <w:p w14:paraId="6B6BB365" w14:textId="77777777" w:rsidR="001F4CE0" w:rsidRPr="00385E77" w:rsidRDefault="001F4CE0" w:rsidP="00B226F0">
            <w:pPr>
              <w:jc w:val="center"/>
              <w:rPr>
                <w:rFonts w:ascii="Arial" w:eastAsia="Times New Roman" w:hAnsi="Arial" w:cs="Arial"/>
                <w:spacing w:val="-5"/>
                <w:sz w:val="20"/>
                <w:szCs w:val="20"/>
              </w:rPr>
            </w:pPr>
            <w:r w:rsidRPr="00385E77">
              <w:rPr>
                <w:rFonts w:ascii="Arial" w:eastAsia="Times New Roman" w:hAnsi="Arial" w:cs="Arial"/>
                <w:spacing w:val="-5"/>
                <w:sz w:val="20"/>
                <w:szCs w:val="20"/>
              </w:rPr>
              <w:t>18</w:t>
            </w:r>
          </w:p>
        </w:tc>
      </w:tr>
      <w:tr w:rsidR="001F4CE0" w:rsidRPr="001210A7" w14:paraId="40A90907" w14:textId="77777777" w:rsidTr="00C46247">
        <w:trPr>
          <w:trHeight w:val="220"/>
          <w:jc w:val="center"/>
        </w:trPr>
        <w:tc>
          <w:tcPr>
            <w:tcW w:w="3004" w:type="dxa"/>
            <w:vAlign w:val="bottom"/>
          </w:tcPr>
          <w:p w14:paraId="062D6A58" w14:textId="77777777" w:rsidR="001F4CE0" w:rsidRPr="00385E77" w:rsidRDefault="001F4CE0" w:rsidP="00B226F0">
            <w:pPr>
              <w:jc w:val="center"/>
              <w:rPr>
                <w:rFonts w:ascii="Arial" w:eastAsia="Times New Roman" w:hAnsi="Arial" w:cs="Arial"/>
                <w:spacing w:val="-5"/>
                <w:sz w:val="20"/>
                <w:szCs w:val="20"/>
              </w:rPr>
            </w:pPr>
            <w:r w:rsidRPr="00385E77">
              <w:rPr>
                <w:rFonts w:ascii="Arial" w:eastAsia="Times New Roman" w:hAnsi="Arial" w:cs="Arial"/>
                <w:spacing w:val="-5"/>
                <w:sz w:val="20"/>
                <w:szCs w:val="20"/>
              </w:rPr>
              <w:t>500</w:t>
            </w:r>
          </w:p>
        </w:tc>
        <w:tc>
          <w:tcPr>
            <w:tcW w:w="3375" w:type="dxa"/>
            <w:vAlign w:val="bottom"/>
          </w:tcPr>
          <w:p w14:paraId="17555BA2" w14:textId="77777777" w:rsidR="001F4CE0" w:rsidRPr="00385E77" w:rsidRDefault="001F4CE0" w:rsidP="00B226F0">
            <w:pPr>
              <w:jc w:val="center"/>
              <w:rPr>
                <w:rFonts w:ascii="Arial" w:eastAsia="Times New Roman" w:hAnsi="Arial" w:cs="Arial"/>
                <w:spacing w:val="-5"/>
                <w:sz w:val="20"/>
                <w:szCs w:val="20"/>
              </w:rPr>
            </w:pPr>
            <w:r w:rsidRPr="00385E77">
              <w:rPr>
                <w:rFonts w:ascii="Arial" w:eastAsia="Times New Roman" w:hAnsi="Arial" w:cs="Arial"/>
                <w:spacing w:val="-5"/>
                <w:sz w:val="20"/>
                <w:szCs w:val="20"/>
              </w:rPr>
              <w:t>22</w:t>
            </w:r>
          </w:p>
        </w:tc>
      </w:tr>
      <w:tr w:rsidR="001F4CE0" w:rsidRPr="001210A7" w14:paraId="3BCEC96E" w14:textId="77777777" w:rsidTr="00C46247">
        <w:trPr>
          <w:trHeight w:val="220"/>
          <w:jc w:val="center"/>
        </w:trPr>
        <w:tc>
          <w:tcPr>
            <w:tcW w:w="3004" w:type="dxa"/>
            <w:vAlign w:val="bottom"/>
          </w:tcPr>
          <w:p w14:paraId="2FCC2DB5" w14:textId="77777777" w:rsidR="001F4CE0" w:rsidRPr="00385E77" w:rsidRDefault="001F4CE0" w:rsidP="00B226F0">
            <w:pPr>
              <w:jc w:val="center"/>
              <w:rPr>
                <w:rFonts w:ascii="Arial" w:eastAsia="Times New Roman" w:hAnsi="Arial" w:cs="Arial"/>
                <w:spacing w:val="-5"/>
                <w:sz w:val="20"/>
                <w:szCs w:val="20"/>
              </w:rPr>
            </w:pPr>
            <w:r w:rsidRPr="00385E77">
              <w:rPr>
                <w:rFonts w:ascii="Arial" w:eastAsia="Times New Roman" w:hAnsi="Arial" w:cs="Arial"/>
                <w:spacing w:val="-5"/>
                <w:sz w:val="20"/>
                <w:szCs w:val="20"/>
              </w:rPr>
              <w:t>600</w:t>
            </w:r>
          </w:p>
        </w:tc>
        <w:tc>
          <w:tcPr>
            <w:tcW w:w="3375" w:type="dxa"/>
            <w:vAlign w:val="bottom"/>
          </w:tcPr>
          <w:p w14:paraId="47023C44" w14:textId="77777777" w:rsidR="001F4CE0" w:rsidRPr="00385E77" w:rsidRDefault="001F4CE0" w:rsidP="00B226F0">
            <w:pPr>
              <w:jc w:val="center"/>
              <w:rPr>
                <w:rFonts w:ascii="Arial" w:eastAsia="Times New Roman" w:hAnsi="Arial" w:cs="Arial"/>
                <w:spacing w:val="-5"/>
                <w:sz w:val="20"/>
                <w:szCs w:val="20"/>
              </w:rPr>
            </w:pPr>
            <w:r w:rsidRPr="00385E77">
              <w:rPr>
                <w:rFonts w:ascii="Arial" w:eastAsia="Times New Roman" w:hAnsi="Arial" w:cs="Arial"/>
                <w:spacing w:val="-5"/>
                <w:sz w:val="20"/>
                <w:szCs w:val="20"/>
              </w:rPr>
              <w:t>26</w:t>
            </w:r>
          </w:p>
        </w:tc>
      </w:tr>
      <w:tr w:rsidR="001F4CE0" w:rsidRPr="001210A7" w14:paraId="303A30D5" w14:textId="77777777" w:rsidTr="00C46247">
        <w:trPr>
          <w:trHeight w:val="220"/>
          <w:jc w:val="center"/>
        </w:trPr>
        <w:tc>
          <w:tcPr>
            <w:tcW w:w="3004" w:type="dxa"/>
            <w:vAlign w:val="bottom"/>
          </w:tcPr>
          <w:p w14:paraId="07125ACE" w14:textId="77777777" w:rsidR="001F4CE0" w:rsidRPr="00385E77" w:rsidRDefault="001F4CE0" w:rsidP="00B226F0">
            <w:pPr>
              <w:jc w:val="center"/>
              <w:rPr>
                <w:rFonts w:ascii="Arial" w:eastAsia="Times New Roman" w:hAnsi="Arial" w:cs="Arial"/>
                <w:spacing w:val="-5"/>
                <w:sz w:val="20"/>
                <w:szCs w:val="20"/>
              </w:rPr>
            </w:pPr>
            <w:r w:rsidRPr="00385E77">
              <w:rPr>
                <w:rFonts w:ascii="Arial" w:eastAsia="Times New Roman" w:hAnsi="Arial" w:cs="Arial"/>
                <w:spacing w:val="-5"/>
                <w:sz w:val="20"/>
                <w:szCs w:val="20"/>
              </w:rPr>
              <w:t>700</w:t>
            </w:r>
          </w:p>
        </w:tc>
        <w:tc>
          <w:tcPr>
            <w:tcW w:w="3375" w:type="dxa"/>
            <w:vAlign w:val="bottom"/>
          </w:tcPr>
          <w:p w14:paraId="66323C24" w14:textId="77777777" w:rsidR="001F4CE0" w:rsidRPr="00385E77" w:rsidRDefault="001F4CE0" w:rsidP="00B226F0">
            <w:pPr>
              <w:jc w:val="center"/>
              <w:rPr>
                <w:rFonts w:ascii="Arial" w:eastAsia="Times New Roman" w:hAnsi="Arial" w:cs="Arial"/>
                <w:spacing w:val="-5"/>
                <w:sz w:val="20"/>
                <w:szCs w:val="20"/>
              </w:rPr>
            </w:pPr>
            <w:r w:rsidRPr="00385E77">
              <w:rPr>
                <w:rFonts w:ascii="Arial" w:eastAsia="Times New Roman" w:hAnsi="Arial" w:cs="Arial"/>
                <w:spacing w:val="-5"/>
                <w:sz w:val="20"/>
                <w:szCs w:val="20"/>
              </w:rPr>
              <w:t>29</w:t>
            </w:r>
          </w:p>
        </w:tc>
      </w:tr>
      <w:tr w:rsidR="001F4CE0" w:rsidRPr="001210A7" w14:paraId="285E90CB" w14:textId="77777777" w:rsidTr="00C46247">
        <w:trPr>
          <w:trHeight w:val="220"/>
          <w:jc w:val="center"/>
        </w:trPr>
        <w:tc>
          <w:tcPr>
            <w:tcW w:w="3004" w:type="dxa"/>
            <w:vAlign w:val="bottom"/>
          </w:tcPr>
          <w:p w14:paraId="4370299B" w14:textId="77777777" w:rsidR="001F4CE0" w:rsidRPr="00385E77" w:rsidRDefault="001F4CE0" w:rsidP="00B226F0">
            <w:pPr>
              <w:jc w:val="center"/>
              <w:rPr>
                <w:rFonts w:ascii="Arial" w:eastAsia="Times New Roman" w:hAnsi="Arial" w:cs="Arial"/>
                <w:spacing w:val="-5"/>
                <w:sz w:val="20"/>
                <w:szCs w:val="20"/>
              </w:rPr>
            </w:pPr>
            <w:r w:rsidRPr="00385E77">
              <w:rPr>
                <w:rFonts w:ascii="Arial" w:eastAsia="Times New Roman" w:hAnsi="Arial" w:cs="Arial"/>
                <w:spacing w:val="-5"/>
                <w:sz w:val="20"/>
                <w:szCs w:val="20"/>
              </w:rPr>
              <w:t>800</w:t>
            </w:r>
            <w:r w:rsidR="003201A6" w:rsidRPr="00385E77">
              <w:rPr>
                <w:rFonts w:ascii="Arial" w:eastAsia="Times New Roman" w:hAnsi="Arial" w:cs="Arial"/>
                <w:spacing w:val="-5"/>
                <w:sz w:val="20"/>
                <w:szCs w:val="20"/>
              </w:rPr>
              <w:t>-</w:t>
            </w:r>
            <w:r w:rsidRPr="00385E77">
              <w:rPr>
                <w:rFonts w:ascii="Arial" w:eastAsia="Times New Roman" w:hAnsi="Arial" w:cs="Arial"/>
                <w:spacing w:val="-5"/>
                <w:sz w:val="20"/>
                <w:szCs w:val="20"/>
              </w:rPr>
              <w:t>1000</w:t>
            </w:r>
          </w:p>
        </w:tc>
        <w:tc>
          <w:tcPr>
            <w:tcW w:w="3375" w:type="dxa"/>
            <w:vAlign w:val="bottom"/>
          </w:tcPr>
          <w:p w14:paraId="40F8EB10" w14:textId="77777777" w:rsidR="001F4CE0" w:rsidRPr="00385E77" w:rsidRDefault="001F4CE0" w:rsidP="00B226F0">
            <w:pPr>
              <w:jc w:val="center"/>
              <w:rPr>
                <w:rFonts w:ascii="Arial" w:eastAsia="Times New Roman" w:hAnsi="Arial" w:cs="Arial"/>
                <w:spacing w:val="-5"/>
                <w:sz w:val="20"/>
                <w:szCs w:val="20"/>
              </w:rPr>
            </w:pPr>
            <w:r w:rsidRPr="00385E77">
              <w:rPr>
                <w:rFonts w:ascii="Arial" w:eastAsia="Times New Roman" w:hAnsi="Arial" w:cs="Arial"/>
                <w:spacing w:val="-5"/>
                <w:sz w:val="20"/>
                <w:szCs w:val="20"/>
              </w:rPr>
              <w:t>40</w:t>
            </w:r>
          </w:p>
        </w:tc>
      </w:tr>
      <w:tr w:rsidR="001F4CE0" w:rsidRPr="001210A7" w14:paraId="4177D75A" w14:textId="77777777" w:rsidTr="00C46247">
        <w:trPr>
          <w:trHeight w:val="210"/>
          <w:jc w:val="center"/>
        </w:trPr>
        <w:tc>
          <w:tcPr>
            <w:tcW w:w="3004" w:type="dxa"/>
            <w:vAlign w:val="bottom"/>
          </w:tcPr>
          <w:p w14:paraId="4EE57644" w14:textId="77777777" w:rsidR="001F4CE0" w:rsidRPr="00385E77" w:rsidRDefault="001F4CE0" w:rsidP="00B226F0">
            <w:pPr>
              <w:jc w:val="center"/>
              <w:rPr>
                <w:rFonts w:ascii="Arial" w:eastAsia="Times New Roman" w:hAnsi="Arial" w:cs="Arial"/>
                <w:spacing w:val="-5"/>
                <w:sz w:val="20"/>
                <w:szCs w:val="20"/>
              </w:rPr>
            </w:pPr>
            <w:r w:rsidRPr="00385E77">
              <w:rPr>
                <w:rFonts w:ascii="Arial" w:eastAsia="Times New Roman" w:hAnsi="Arial" w:cs="Arial"/>
                <w:spacing w:val="-5"/>
                <w:sz w:val="20"/>
                <w:szCs w:val="20"/>
              </w:rPr>
              <w:t>1200</w:t>
            </w:r>
            <w:r w:rsidR="003201A6" w:rsidRPr="00385E77">
              <w:rPr>
                <w:rFonts w:ascii="Arial" w:eastAsia="Times New Roman" w:hAnsi="Arial" w:cs="Arial"/>
                <w:spacing w:val="-5"/>
                <w:sz w:val="20"/>
                <w:szCs w:val="20"/>
              </w:rPr>
              <w:t>-</w:t>
            </w:r>
            <w:r w:rsidRPr="00385E77">
              <w:rPr>
                <w:rFonts w:ascii="Arial" w:eastAsia="Times New Roman" w:hAnsi="Arial" w:cs="Arial"/>
                <w:spacing w:val="-5"/>
                <w:sz w:val="20"/>
                <w:szCs w:val="20"/>
              </w:rPr>
              <w:t>1400</w:t>
            </w:r>
          </w:p>
        </w:tc>
        <w:tc>
          <w:tcPr>
            <w:tcW w:w="3375" w:type="dxa"/>
            <w:vAlign w:val="bottom"/>
          </w:tcPr>
          <w:p w14:paraId="53F6E339" w14:textId="77777777" w:rsidR="001F4CE0" w:rsidRPr="00385E77" w:rsidRDefault="001F4CE0" w:rsidP="00B226F0">
            <w:pPr>
              <w:jc w:val="center"/>
              <w:rPr>
                <w:rFonts w:ascii="Arial" w:eastAsia="Times New Roman" w:hAnsi="Arial" w:cs="Arial"/>
                <w:spacing w:val="-5"/>
                <w:sz w:val="20"/>
                <w:szCs w:val="20"/>
              </w:rPr>
            </w:pPr>
            <w:r w:rsidRPr="00385E77">
              <w:rPr>
                <w:rFonts w:ascii="Arial" w:eastAsia="Times New Roman" w:hAnsi="Arial" w:cs="Arial"/>
                <w:spacing w:val="-5"/>
                <w:sz w:val="20"/>
                <w:szCs w:val="20"/>
              </w:rPr>
              <w:t>До 54</w:t>
            </w:r>
          </w:p>
        </w:tc>
      </w:tr>
    </w:tbl>
    <w:p w14:paraId="2D8D62C6" w14:textId="77777777" w:rsidR="001F4CE0" w:rsidRPr="001210A7" w:rsidRDefault="001F4CE0" w:rsidP="001F4CE0">
      <w:pPr>
        <w:ind w:firstLine="720"/>
        <w:rPr>
          <w:rFonts w:ascii="Arial" w:eastAsia="Times New Roman" w:hAnsi="Arial" w:cs="Arial"/>
          <w:spacing w:val="-5"/>
          <w:sz w:val="22"/>
        </w:rPr>
      </w:pPr>
    </w:p>
    <w:p w14:paraId="24131FEC" w14:textId="77777777" w:rsidR="001F4CE0" w:rsidRPr="001210A7" w:rsidRDefault="001F4CE0" w:rsidP="001F4CE0">
      <w:pPr>
        <w:ind w:firstLine="720"/>
        <w:rPr>
          <w:rFonts w:ascii="Arial" w:eastAsia="Times New Roman" w:hAnsi="Arial" w:cs="Arial"/>
          <w:spacing w:val="-5"/>
          <w:sz w:val="22"/>
        </w:rPr>
      </w:pPr>
      <w:r w:rsidRPr="001210A7">
        <w:rPr>
          <w:rFonts w:ascii="Arial" w:eastAsia="Times New Roman" w:hAnsi="Arial" w:cs="Arial"/>
          <w:spacing w:val="-5"/>
          <w:sz w:val="22"/>
        </w:rPr>
        <w:t>В целом по г. Бердску время восстановления работоспособности тепловых сетей соответствует установленным нормативам.</w:t>
      </w:r>
    </w:p>
    <w:p w14:paraId="0CBC59FC" w14:textId="77777777" w:rsidR="001F4CE0" w:rsidRPr="001210A7" w:rsidRDefault="001F4CE0" w:rsidP="001F4CE0">
      <w:pPr>
        <w:ind w:firstLine="720"/>
        <w:rPr>
          <w:rFonts w:ascii="Arial" w:eastAsia="Times New Roman" w:hAnsi="Arial" w:cs="Arial"/>
          <w:spacing w:val="-5"/>
          <w:sz w:val="22"/>
        </w:rPr>
      </w:pPr>
    </w:p>
    <w:p w14:paraId="30D4C355" w14:textId="77777777" w:rsidR="001F4CE0" w:rsidRPr="001210A7" w:rsidRDefault="001F4CE0" w:rsidP="008C1F50">
      <w:pPr>
        <w:pStyle w:val="2"/>
        <w:rPr>
          <w:rFonts w:eastAsia="Times New Roman"/>
        </w:rPr>
      </w:pPr>
      <w:bookmarkStart w:id="245" w:name="_Toc89773941"/>
      <w:bookmarkStart w:id="246" w:name="_Toc91143755"/>
      <w:r w:rsidRPr="00154307">
        <w:rPr>
          <w:rFonts w:eastAsia="Times New Roman"/>
        </w:rPr>
        <w:t>Описание процедур диагностики состояния тепловых сетей и планирования капитальных (текущих) ремонтов</w:t>
      </w:r>
      <w:bookmarkEnd w:id="245"/>
      <w:bookmarkEnd w:id="246"/>
    </w:p>
    <w:p w14:paraId="6D5662DA" w14:textId="77777777" w:rsidR="001F4CE0" w:rsidRPr="001210A7" w:rsidRDefault="001F4CE0" w:rsidP="001F4CE0">
      <w:pPr>
        <w:ind w:firstLine="720"/>
        <w:rPr>
          <w:rFonts w:ascii="Arial" w:eastAsia="Times New Roman" w:hAnsi="Arial" w:cs="Arial"/>
          <w:spacing w:val="-5"/>
          <w:sz w:val="22"/>
        </w:rPr>
      </w:pPr>
      <w:r w:rsidRPr="001210A7">
        <w:rPr>
          <w:rFonts w:ascii="Arial" w:eastAsia="Times New Roman" w:hAnsi="Arial" w:cs="Arial"/>
          <w:spacing w:val="-5"/>
          <w:sz w:val="22"/>
        </w:rPr>
        <w:t xml:space="preserve">Эксплуатация тепловых сетей производится в рамках требований, действующих </w:t>
      </w:r>
      <w:r w:rsidR="00C4770F">
        <w:rPr>
          <w:rFonts w:ascii="Arial" w:eastAsia="Times New Roman" w:hAnsi="Arial" w:cs="Arial"/>
          <w:spacing w:val="-5"/>
          <w:sz w:val="22"/>
        </w:rPr>
        <w:t>«</w:t>
      </w:r>
      <w:r w:rsidRPr="001210A7">
        <w:rPr>
          <w:rFonts w:ascii="Arial" w:eastAsia="Times New Roman" w:hAnsi="Arial" w:cs="Arial"/>
          <w:spacing w:val="-5"/>
          <w:sz w:val="22"/>
        </w:rPr>
        <w:t>Правил технической эксплуатации тепловых энергоустановок</w:t>
      </w:r>
      <w:r w:rsidR="00C4770F">
        <w:rPr>
          <w:rFonts w:ascii="Arial" w:eastAsia="Times New Roman" w:hAnsi="Arial" w:cs="Arial"/>
          <w:spacing w:val="-5"/>
          <w:sz w:val="22"/>
        </w:rPr>
        <w:t>»</w:t>
      </w:r>
      <w:r w:rsidRPr="001210A7">
        <w:rPr>
          <w:rFonts w:ascii="Arial" w:eastAsia="Times New Roman" w:hAnsi="Arial" w:cs="Arial"/>
          <w:spacing w:val="-5"/>
          <w:sz w:val="22"/>
        </w:rPr>
        <w:t>, утвержденных Приказом Минэнерго России от 24.03.2003 № 115 и зарегистрированных Минюстом России 02.04.2003, регистрационный номер № 4358.</w:t>
      </w:r>
    </w:p>
    <w:p w14:paraId="261B3045" w14:textId="77777777" w:rsidR="001F4CE0" w:rsidRPr="001210A7" w:rsidRDefault="001F4CE0" w:rsidP="001F4CE0">
      <w:pPr>
        <w:ind w:firstLine="720"/>
        <w:rPr>
          <w:rFonts w:ascii="Arial" w:eastAsia="Times New Roman" w:hAnsi="Arial" w:cs="Arial"/>
          <w:spacing w:val="-5"/>
          <w:sz w:val="22"/>
        </w:rPr>
      </w:pPr>
      <w:r w:rsidRPr="001210A7">
        <w:rPr>
          <w:rFonts w:ascii="Arial" w:eastAsia="Times New Roman" w:hAnsi="Arial" w:cs="Arial"/>
          <w:spacing w:val="-5"/>
          <w:sz w:val="22"/>
        </w:rPr>
        <w:t>Организация ремонтного производства, разработка ремонтной документации, планирование и подготовка к ремонту, вывод в ремонт и производство ремонта, а также приемка и оценка качества ремонта тепловых сетей осуществляются в соответствии с нормативно-технической документацией, разработанной в организации на основании настоящих Правил и требований заводов</w:t>
      </w:r>
      <w:r w:rsidR="0097647D">
        <w:rPr>
          <w:rFonts w:ascii="Arial" w:eastAsia="Times New Roman" w:hAnsi="Arial" w:cs="Arial"/>
          <w:spacing w:val="-5"/>
          <w:sz w:val="22"/>
        </w:rPr>
        <w:t xml:space="preserve"> </w:t>
      </w:r>
      <w:r w:rsidRPr="001210A7">
        <w:rPr>
          <w:rFonts w:ascii="Arial" w:eastAsia="Times New Roman" w:hAnsi="Arial" w:cs="Arial"/>
          <w:spacing w:val="-5"/>
          <w:sz w:val="22"/>
        </w:rPr>
        <w:t>изготовителей.</w:t>
      </w:r>
    </w:p>
    <w:p w14:paraId="7C179045" w14:textId="77777777" w:rsidR="001F4CE0" w:rsidRPr="001210A7" w:rsidRDefault="001F4CE0" w:rsidP="001F4CE0">
      <w:pPr>
        <w:ind w:firstLine="720"/>
        <w:rPr>
          <w:rFonts w:ascii="Arial" w:eastAsia="Times New Roman" w:hAnsi="Arial" w:cs="Arial"/>
          <w:spacing w:val="-5"/>
          <w:sz w:val="22"/>
        </w:rPr>
      </w:pPr>
      <w:r w:rsidRPr="001210A7">
        <w:rPr>
          <w:rFonts w:ascii="Arial" w:eastAsia="Times New Roman" w:hAnsi="Arial" w:cs="Arial"/>
          <w:spacing w:val="-5"/>
          <w:sz w:val="22"/>
        </w:rPr>
        <w:t>В настоящее время не существует единого метода для мониторинга состояния тепловых сетей неразрушающего контроля металла трубопроводов, который бы сочетал в себе одновременно простоту и широкий диапазон применения на тепловых сетях, высокую эффективность и достоверность результатов. В связи с этим используются несколько видов технической диагностики. Их достоверность проверяется путем визуально-измерительного контроля.</w:t>
      </w:r>
    </w:p>
    <w:p w14:paraId="2F0692AA" w14:textId="77777777" w:rsidR="001F4CE0" w:rsidRPr="001210A7" w:rsidRDefault="001F4CE0" w:rsidP="001F4CE0">
      <w:pPr>
        <w:ind w:firstLine="720"/>
        <w:rPr>
          <w:rFonts w:ascii="Arial" w:eastAsia="Times New Roman" w:hAnsi="Arial" w:cs="Arial"/>
          <w:spacing w:val="-5"/>
          <w:sz w:val="22"/>
        </w:rPr>
      </w:pPr>
    </w:p>
    <w:p w14:paraId="2A35574E" w14:textId="77777777" w:rsidR="00BE2F1B" w:rsidRPr="00BE2F1B" w:rsidRDefault="001F4CE0" w:rsidP="001210A7">
      <w:pPr>
        <w:pStyle w:val="2"/>
        <w:rPr>
          <w:rFonts w:eastAsia="Times New Roman"/>
        </w:rPr>
      </w:pPr>
      <w:bookmarkStart w:id="247" w:name="_Toc89773942"/>
      <w:bookmarkStart w:id="248" w:name="_Toc91143756"/>
      <w:r w:rsidRPr="00154307">
        <w:rPr>
          <w:rFonts w:eastAsia="Times New Roman"/>
        </w:rPr>
        <w:t>Методы технической диагностики, испо</w:t>
      </w:r>
      <w:r>
        <w:rPr>
          <w:rFonts w:eastAsia="Times New Roman"/>
        </w:rPr>
        <w:t>льзуемые теплосетевыми организа</w:t>
      </w:r>
      <w:r w:rsidRPr="00154307">
        <w:rPr>
          <w:rFonts w:eastAsia="Times New Roman"/>
        </w:rPr>
        <w:t>циями на территории города Бердска</w:t>
      </w:r>
      <w:bookmarkEnd w:id="247"/>
      <w:bookmarkEnd w:id="248"/>
    </w:p>
    <w:p w14:paraId="5B63131E" w14:textId="77777777" w:rsidR="001F4CE0" w:rsidRPr="001210A7" w:rsidRDefault="001F4CE0" w:rsidP="001F4CE0">
      <w:pPr>
        <w:ind w:firstLine="720"/>
        <w:rPr>
          <w:rFonts w:ascii="Arial" w:eastAsia="Times New Roman" w:hAnsi="Arial" w:cs="Arial"/>
          <w:spacing w:val="-5"/>
          <w:sz w:val="22"/>
        </w:rPr>
      </w:pPr>
      <w:r w:rsidRPr="001210A7">
        <w:rPr>
          <w:rFonts w:ascii="Arial" w:eastAsia="Times New Roman" w:hAnsi="Arial" w:cs="Arial"/>
          <w:b/>
          <w:spacing w:val="-5"/>
          <w:sz w:val="22"/>
        </w:rPr>
        <w:t>Гидравлические испытания</w:t>
      </w:r>
      <w:r w:rsidRPr="001210A7">
        <w:rPr>
          <w:rFonts w:ascii="Arial" w:eastAsia="Times New Roman" w:hAnsi="Arial" w:cs="Arial"/>
          <w:spacing w:val="-5"/>
          <w:sz w:val="22"/>
        </w:rPr>
        <w:t>. Метод был разработан с целью выявления ослабленных мест трубопроводов в ремонтный период и исключения появления повреждений в отопительный период. Метод применяется в комплексе оперативной системы сбора и анализа данных о состоянии теплопроводов.</w:t>
      </w:r>
    </w:p>
    <w:p w14:paraId="02E14031" w14:textId="77777777" w:rsidR="001F4CE0" w:rsidRPr="001210A7" w:rsidRDefault="001F4CE0" w:rsidP="001F4CE0">
      <w:pPr>
        <w:ind w:firstLine="720"/>
        <w:rPr>
          <w:rFonts w:ascii="Arial" w:eastAsia="Times New Roman" w:hAnsi="Arial" w:cs="Arial"/>
          <w:spacing w:val="-5"/>
          <w:sz w:val="22"/>
        </w:rPr>
      </w:pPr>
      <w:r w:rsidRPr="001210A7">
        <w:rPr>
          <w:rFonts w:ascii="Arial" w:eastAsia="Times New Roman" w:hAnsi="Arial" w:cs="Arial"/>
          <w:spacing w:val="-5"/>
          <w:sz w:val="22"/>
        </w:rPr>
        <w:t>Как показывает опыт, метод гидравлическ</w:t>
      </w:r>
      <w:r w:rsidR="00786B54" w:rsidRPr="001210A7">
        <w:rPr>
          <w:rFonts w:ascii="Arial" w:eastAsia="Times New Roman" w:hAnsi="Arial" w:cs="Arial"/>
          <w:spacing w:val="-5"/>
          <w:sz w:val="22"/>
        </w:rPr>
        <w:t xml:space="preserve">их испытаний позволяет </w:t>
      </w:r>
      <w:r w:rsidR="00BE2F1B" w:rsidRPr="001210A7">
        <w:rPr>
          <w:rFonts w:ascii="Arial" w:eastAsia="Times New Roman" w:hAnsi="Arial" w:cs="Arial"/>
          <w:spacing w:val="-5"/>
          <w:sz w:val="22"/>
        </w:rPr>
        <w:t>выявить 75–80</w:t>
      </w:r>
      <w:r w:rsidRPr="001210A7">
        <w:rPr>
          <w:rFonts w:ascii="Arial" w:eastAsia="Times New Roman" w:hAnsi="Arial" w:cs="Arial"/>
          <w:spacing w:val="-5"/>
          <w:sz w:val="22"/>
        </w:rPr>
        <w:t>% мест утечек на тепловых сетях теплоснабжающих организаций. Однако существенным недостатком данного метода является выявление значительной части утечек при проведении испытаний, касающихся только внутриквартальных тепловых сетей малых диаметров.</w:t>
      </w:r>
    </w:p>
    <w:p w14:paraId="1668468F" w14:textId="77777777" w:rsidR="001F4CE0" w:rsidRPr="001210A7" w:rsidRDefault="001F4CE0" w:rsidP="001F4CE0">
      <w:pPr>
        <w:ind w:firstLine="720"/>
        <w:rPr>
          <w:rFonts w:ascii="Arial" w:eastAsia="Times New Roman" w:hAnsi="Arial" w:cs="Arial"/>
          <w:spacing w:val="-5"/>
          <w:sz w:val="22"/>
        </w:rPr>
      </w:pPr>
      <w:r w:rsidRPr="001210A7">
        <w:rPr>
          <w:rFonts w:ascii="Arial" w:eastAsia="Times New Roman" w:hAnsi="Arial" w:cs="Arial"/>
          <w:spacing w:val="-5"/>
          <w:sz w:val="22"/>
        </w:rPr>
        <w:t xml:space="preserve">Диагностика состояния элементов тепловых сетей, находящихся в эксплуатационной ответственности МУП </w:t>
      </w:r>
      <w:r w:rsidR="00C4770F">
        <w:rPr>
          <w:rFonts w:ascii="Arial" w:eastAsia="Times New Roman" w:hAnsi="Arial" w:cs="Arial"/>
          <w:spacing w:val="-5"/>
          <w:sz w:val="22"/>
        </w:rPr>
        <w:t>«</w:t>
      </w:r>
      <w:r w:rsidRPr="001210A7">
        <w:rPr>
          <w:rFonts w:ascii="Arial" w:eastAsia="Times New Roman" w:hAnsi="Arial" w:cs="Arial"/>
          <w:spacing w:val="-5"/>
          <w:sz w:val="22"/>
        </w:rPr>
        <w:t>КБУ</w:t>
      </w:r>
      <w:r w:rsidR="00C4770F">
        <w:rPr>
          <w:rFonts w:ascii="Arial" w:eastAsia="Times New Roman" w:hAnsi="Arial" w:cs="Arial"/>
          <w:spacing w:val="-5"/>
          <w:sz w:val="22"/>
        </w:rPr>
        <w:t>»</w:t>
      </w:r>
      <w:r w:rsidRPr="001210A7">
        <w:rPr>
          <w:rFonts w:ascii="Arial" w:eastAsia="Times New Roman" w:hAnsi="Arial" w:cs="Arial"/>
          <w:spacing w:val="-5"/>
          <w:sz w:val="22"/>
        </w:rPr>
        <w:t xml:space="preserve"> осуществляется по результатам проведенных гидравлических испытаний в весенний и осенний период.</w:t>
      </w:r>
    </w:p>
    <w:p w14:paraId="39679C9E" w14:textId="77777777" w:rsidR="001F4CE0" w:rsidRPr="001210A7" w:rsidRDefault="001F4CE0" w:rsidP="001F4CE0">
      <w:pPr>
        <w:ind w:firstLine="720"/>
        <w:rPr>
          <w:rFonts w:ascii="Arial" w:eastAsia="Times New Roman" w:hAnsi="Arial" w:cs="Arial"/>
          <w:spacing w:val="-5"/>
          <w:sz w:val="22"/>
        </w:rPr>
      </w:pPr>
      <w:r w:rsidRPr="001210A7">
        <w:rPr>
          <w:rFonts w:ascii="Arial" w:eastAsia="Times New Roman" w:hAnsi="Arial" w:cs="Arial"/>
          <w:spacing w:val="-5"/>
          <w:sz w:val="22"/>
        </w:rPr>
        <w:t xml:space="preserve">Ежегодно в соответствии с п.6.2.13 </w:t>
      </w:r>
      <w:r w:rsidR="00C4770F">
        <w:rPr>
          <w:rFonts w:ascii="Arial" w:eastAsia="Times New Roman" w:hAnsi="Arial" w:cs="Arial"/>
          <w:spacing w:val="-5"/>
          <w:sz w:val="22"/>
        </w:rPr>
        <w:t>«</w:t>
      </w:r>
      <w:r w:rsidRPr="001210A7">
        <w:rPr>
          <w:rFonts w:ascii="Arial" w:eastAsia="Times New Roman" w:hAnsi="Arial" w:cs="Arial"/>
          <w:spacing w:val="-5"/>
          <w:sz w:val="22"/>
        </w:rPr>
        <w:t>Правил технической эксплуатации тепловых энергоустановок</w:t>
      </w:r>
      <w:r w:rsidR="00C4770F">
        <w:rPr>
          <w:rFonts w:ascii="Arial" w:eastAsia="Times New Roman" w:hAnsi="Arial" w:cs="Arial"/>
          <w:spacing w:val="-5"/>
          <w:sz w:val="22"/>
        </w:rPr>
        <w:t>»</w:t>
      </w:r>
      <w:r w:rsidRPr="001210A7">
        <w:rPr>
          <w:rFonts w:ascii="Arial" w:eastAsia="Times New Roman" w:hAnsi="Arial" w:cs="Arial"/>
          <w:spacing w:val="-5"/>
          <w:sz w:val="22"/>
        </w:rPr>
        <w:t>, утв. Приказом Министерства энергетики РФ от 24.03.2003 г. № 115 и Программой гидравлических испытаний, на предприятии проводятся гидравлические испытания тепловых сетей водой давлением:</w:t>
      </w:r>
    </w:p>
    <w:p w14:paraId="56F01A83" w14:textId="77777777" w:rsidR="001F4CE0" w:rsidRPr="00D76AF2" w:rsidRDefault="001F4CE0" w:rsidP="00401F38">
      <w:pPr>
        <w:numPr>
          <w:ilvl w:val="0"/>
          <w:numId w:val="7"/>
        </w:numPr>
        <w:rPr>
          <w:rFonts w:ascii="Arial" w:eastAsia="Times New Roman" w:hAnsi="Arial" w:cs="Arial"/>
          <w:sz w:val="22"/>
        </w:rPr>
      </w:pPr>
      <w:r w:rsidRPr="00D76AF2">
        <w:rPr>
          <w:rFonts w:ascii="Arial" w:eastAsia="Times New Roman" w:hAnsi="Arial" w:cs="Arial"/>
          <w:sz w:val="22"/>
        </w:rPr>
        <w:t>в подающей магистрали – 8,0/16,0 кгс/см</w:t>
      </w:r>
      <w:r w:rsidRPr="00D76AF2">
        <w:rPr>
          <w:rFonts w:ascii="Arial" w:eastAsia="Times New Roman" w:hAnsi="Arial" w:cs="Arial"/>
          <w:sz w:val="22"/>
          <w:vertAlign w:val="superscript"/>
        </w:rPr>
        <w:t>2</w:t>
      </w:r>
      <w:r w:rsidRPr="00D76AF2">
        <w:rPr>
          <w:rFonts w:ascii="Arial" w:eastAsia="Times New Roman" w:hAnsi="Arial" w:cs="Arial"/>
          <w:sz w:val="22"/>
        </w:rPr>
        <w:t>;</w:t>
      </w:r>
    </w:p>
    <w:p w14:paraId="5435E782" w14:textId="77777777" w:rsidR="001F4CE0" w:rsidRPr="00D76AF2" w:rsidRDefault="001F4CE0" w:rsidP="00401F38">
      <w:pPr>
        <w:numPr>
          <w:ilvl w:val="0"/>
          <w:numId w:val="7"/>
        </w:numPr>
        <w:rPr>
          <w:rFonts w:ascii="Arial" w:eastAsia="Times New Roman" w:hAnsi="Arial" w:cs="Arial"/>
          <w:sz w:val="22"/>
        </w:rPr>
      </w:pPr>
      <w:r w:rsidRPr="00D76AF2">
        <w:rPr>
          <w:rFonts w:ascii="Arial" w:eastAsia="Times New Roman" w:hAnsi="Arial" w:cs="Arial"/>
          <w:sz w:val="22"/>
        </w:rPr>
        <w:t>в обратной магистрали – 2,5/4,0 кгс/см</w:t>
      </w:r>
      <w:r w:rsidRPr="00D76AF2">
        <w:rPr>
          <w:rFonts w:ascii="Arial" w:eastAsia="Times New Roman" w:hAnsi="Arial" w:cs="Arial"/>
          <w:sz w:val="22"/>
          <w:vertAlign w:val="superscript"/>
        </w:rPr>
        <w:t>2</w:t>
      </w:r>
      <w:r w:rsidRPr="00D76AF2">
        <w:rPr>
          <w:rFonts w:ascii="Arial" w:eastAsia="Times New Roman" w:hAnsi="Arial" w:cs="Arial"/>
          <w:sz w:val="22"/>
        </w:rPr>
        <w:t>.</w:t>
      </w:r>
    </w:p>
    <w:p w14:paraId="32FF50DA" w14:textId="77777777" w:rsidR="001F4CE0" w:rsidRPr="00D76AF2" w:rsidRDefault="001F4CE0" w:rsidP="00786B54">
      <w:pPr>
        <w:ind w:firstLine="720"/>
        <w:rPr>
          <w:rFonts w:ascii="Arial" w:eastAsia="Times New Roman" w:hAnsi="Arial" w:cs="Arial"/>
          <w:spacing w:val="-5"/>
          <w:sz w:val="22"/>
        </w:rPr>
      </w:pPr>
      <w:r w:rsidRPr="00D76AF2">
        <w:rPr>
          <w:rFonts w:ascii="Arial" w:eastAsia="Times New Roman" w:hAnsi="Arial" w:cs="Arial"/>
          <w:spacing w:val="-5"/>
          <w:sz w:val="22"/>
        </w:rPr>
        <w:t>Дата последних гидравлических испытаний – сентябрь 20</w:t>
      </w:r>
      <w:r w:rsidR="00786B54" w:rsidRPr="00D76AF2">
        <w:rPr>
          <w:rFonts w:ascii="Arial" w:eastAsia="Times New Roman" w:hAnsi="Arial" w:cs="Arial"/>
          <w:spacing w:val="-5"/>
          <w:sz w:val="22"/>
        </w:rPr>
        <w:t>21</w:t>
      </w:r>
      <w:r w:rsidRPr="00D76AF2">
        <w:rPr>
          <w:rFonts w:ascii="Arial" w:eastAsia="Times New Roman" w:hAnsi="Arial" w:cs="Arial"/>
          <w:spacing w:val="-5"/>
          <w:sz w:val="22"/>
        </w:rPr>
        <w:t xml:space="preserve"> года.</w:t>
      </w:r>
    </w:p>
    <w:p w14:paraId="07CD80E2" w14:textId="77777777" w:rsidR="001F4CE0" w:rsidRPr="00D76AF2" w:rsidRDefault="001F4CE0" w:rsidP="001F4CE0">
      <w:pPr>
        <w:ind w:firstLine="720"/>
        <w:rPr>
          <w:rFonts w:ascii="Arial" w:eastAsia="Times New Roman" w:hAnsi="Arial" w:cs="Arial"/>
          <w:spacing w:val="-5"/>
          <w:sz w:val="22"/>
        </w:rPr>
      </w:pPr>
      <w:r w:rsidRPr="00D76AF2">
        <w:rPr>
          <w:rFonts w:ascii="Arial" w:eastAsia="Times New Roman" w:hAnsi="Arial" w:cs="Arial"/>
          <w:spacing w:val="-5"/>
          <w:sz w:val="22"/>
        </w:rPr>
        <w:t>По результатам испытаний составляется дефектная ведомость выявленных нарушений состояния элементов тепловых сетей, график устранения выявленных нарушений, срок устранения, состав бригады.</w:t>
      </w:r>
    </w:p>
    <w:p w14:paraId="71D60EBA" w14:textId="77777777" w:rsidR="001F4CE0" w:rsidRPr="00D76AF2" w:rsidRDefault="001F4CE0" w:rsidP="001F4CE0">
      <w:pPr>
        <w:ind w:firstLine="720"/>
        <w:rPr>
          <w:rFonts w:ascii="Arial" w:eastAsia="Times New Roman" w:hAnsi="Arial" w:cs="Arial"/>
          <w:spacing w:val="-5"/>
          <w:sz w:val="22"/>
        </w:rPr>
      </w:pPr>
      <w:r w:rsidRPr="00D76AF2">
        <w:rPr>
          <w:rFonts w:ascii="Arial" w:eastAsia="Times New Roman" w:hAnsi="Arial" w:cs="Arial"/>
          <w:spacing w:val="-5"/>
          <w:sz w:val="22"/>
        </w:rPr>
        <w:t>По результатам анализа зафиксированных нарушений в работе тепловых сетей в течение отопительного периода, отраженных в журнале дефектов составляется перечень участков трубопроводов и арматуры, необходимых для замены. Уточняется объемы ремонтных работ, включая земляные, сварочные и монтажные, наличие используемой техники.</w:t>
      </w:r>
    </w:p>
    <w:p w14:paraId="3BFFF15A" w14:textId="77777777" w:rsidR="001F4CE0" w:rsidRPr="00D76AF2" w:rsidRDefault="001F4CE0" w:rsidP="00786B54">
      <w:pPr>
        <w:ind w:firstLine="720"/>
        <w:rPr>
          <w:rFonts w:ascii="Arial" w:eastAsia="Times New Roman" w:hAnsi="Arial" w:cs="Arial"/>
          <w:spacing w:val="-5"/>
          <w:sz w:val="22"/>
        </w:rPr>
      </w:pPr>
      <w:r w:rsidRPr="00D76AF2">
        <w:rPr>
          <w:rFonts w:ascii="Arial" w:eastAsia="Times New Roman" w:hAnsi="Arial" w:cs="Arial"/>
          <w:b/>
          <w:spacing w:val="-5"/>
          <w:sz w:val="22"/>
        </w:rPr>
        <w:t>Испытания на тепловые потери.</w:t>
      </w:r>
      <w:r w:rsidRPr="00D76AF2">
        <w:rPr>
          <w:rFonts w:ascii="Arial" w:eastAsia="Times New Roman" w:hAnsi="Arial" w:cs="Arial"/>
          <w:spacing w:val="-5"/>
          <w:sz w:val="22"/>
        </w:rPr>
        <w:t xml:space="preserve"> Целью испытаний является определение эксплуатационных потерь через тепловую </w:t>
      </w:r>
      <w:r w:rsidR="00786B54" w:rsidRPr="00D76AF2">
        <w:rPr>
          <w:rFonts w:ascii="Arial" w:eastAsia="Times New Roman" w:hAnsi="Arial" w:cs="Arial"/>
          <w:spacing w:val="-5"/>
          <w:sz w:val="22"/>
        </w:rPr>
        <w:t>изоляцию водяных тепловых сетей.</w:t>
      </w:r>
      <w:r w:rsidRPr="00D76AF2">
        <w:rPr>
          <w:rFonts w:ascii="Arial" w:eastAsia="Times New Roman" w:hAnsi="Arial" w:cs="Arial"/>
          <w:spacing w:val="-5"/>
          <w:sz w:val="22"/>
        </w:rPr>
        <w:t xml:space="preserve"> Определение тепловых потерь осуществляется на основании испытаний, проводимых в соответствии с документом </w:t>
      </w:r>
      <w:r w:rsidR="00C4770F">
        <w:rPr>
          <w:rFonts w:ascii="Arial" w:eastAsia="Times New Roman" w:hAnsi="Arial" w:cs="Arial"/>
          <w:spacing w:val="-5"/>
          <w:sz w:val="22"/>
        </w:rPr>
        <w:t>«</w:t>
      </w:r>
      <w:r w:rsidRPr="00D76AF2">
        <w:rPr>
          <w:rFonts w:ascii="Arial" w:eastAsia="Times New Roman" w:hAnsi="Arial" w:cs="Arial"/>
          <w:spacing w:val="-5"/>
          <w:sz w:val="22"/>
        </w:rPr>
        <w:t>Методические указания по определению тепловых потерь в водяных тепловых сетях</w:t>
      </w:r>
      <w:r w:rsidR="00C4770F">
        <w:rPr>
          <w:rFonts w:ascii="Arial" w:eastAsia="Times New Roman" w:hAnsi="Arial" w:cs="Arial"/>
          <w:spacing w:val="-5"/>
          <w:sz w:val="22"/>
        </w:rPr>
        <w:t>»</w:t>
      </w:r>
      <w:r w:rsidRPr="00D76AF2">
        <w:rPr>
          <w:rFonts w:ascii="Arial" w:eastAsia="Times New Roman" w:hAnsi="Arial" w:cs="Arial"/>
          <w:spacing w:val="-5"/>
          <w:sz w:val="22"/>
        </w:rPr>
        <w:t xml:space="preserve"> СО 34.09.25597. Результаты определения тепловых потерь через теплоизоляцию по данным испытаний сопоставляются с нормами проектирования, </w:t>
      </w:r>
      <w:r w:rsidR="00786B54" w:rsidRPr="00D76AF2">
        <w:rPr>
          <w:rFonts w:ascii="Arial" w:eastAsia="Times New Roman" w:hAnsi="Arial" w:cs="Arial"/>
          <w:spacing w:val="-5"/>
          <w:sz w:val="22"/>
        </w:rPr>
        <w:t>выдается качественно-</w:t>
      </w:r>
      <w:r w:rsidRPr="00D76AF2">
        <w:rPr>
          <w:rFonts w:ascii="Arial" w:eastAsia="Times New Roman" w:hAnsi="Arial" w:cs="Arial"/>
          <w:spacing w:val="-5"/>
          <w:sz w:val="22"/>
        </w:rPr>
        <w:t>количественная оценка теплоизоляционных свойств испытываемых участков, которая используется при нормировании эксплуатационных тепловых потерь для водяных тепловых сетей.</w:t>
      </w:r>
    </w:p>
    <w:p w14:paraId="64DAE63B" w14:textId="77777777" w:rsidR="001F4CE0" w:rsidRPr="00D76AF2" w:rsidRDefault="001F4CE0" w:rsidP="00786B54">
      <w:pPr>
        <w:ind w:firstLine="720"/>
        <w:rPr>
          <w:rFonts w:ascii="Arial" w:eastAsia="Times New Roman" w:hAnsi="Arial" w:cs="Arial"/>
          <w:spacing w:val="-5"/>
          <w:sz w:val="22"/>
        </w:rPr>
      </w:pPr>
      <w:r w:rsidRPr="00D76AF2">
        <w:rPr>
          <w:rFonts w:ascii="Arial" w:eastAsia="Times New Roman" w:hAnsi="Arial" w:cs="Arial"/>
          <w:b/>
          <w:spacing w:val="-5"/>
          <w:sz w:val="22"/>
        </w:rPr>
        <w:t>Испытания на максимальную температуру теплоносителя</w:t>
      </w:r>
      <w:r w:rsidRPr="00D76AF2">
        <w:rPr>
          <w:rFonts w:ascii="Arial" w:eastAsia="Times New Roman" w:hAnsi="Arial" w:cs="Arial"/>
          <w:spacing w:val="-5"/>
          <w:sz w:val="22"/>
        </w:rPr>
        <w:t xml:space="preserve"> проводятся в соответствии</w:t>
      </w:r>
      <w:r w:rsidR="00786B54" w:rsidRPr="00D76AF2">
        <w:rPr>
          <w:rFonts w:ascii="Arial" w:eastAsia="Times New Roman" w:hAnsi="Arial" w:cs="Arial"/>
          <w:spacing w:val="-5"/>
          <w:sz w:val="22"/>
        </w:rPr>
        <w:t xml:space="preserve"> </w:t>
      </w:r>
      <w:r w:rsidRPr="00D76AF2">
        <w:rPr>
          <w:rFonts w:ascii="Arial" w:eastAsia="Times New Roman" w:hAnsi="Arial" w:cs="Arial"/>
          <w:spacing w:val="-5"/>
          <w:sz w:val="22"/>
        </w:rPr>
        <w:t xml:space="preserve">с </w:t>
      </w:r>
      <w:r w:rsidR="00C4770F">
        <w:rPr>
          <w:rFonts w:ascii="Arial" w:eastAsia="Times New Roman" w:hAnsi="Arial" w:cs="Arial"/>
          <w:spacing w:val="-5"/>
          <w:sz w:val="22"/>
        </w:rPr>
        <w:t>«</w:t>
      </w:r>
      <w:r w:rsidRPr="00D76AF2">
        <w:rPr>
          <w:rFonts w:ascii="Arial" w:eastAsia="Times New Roman" w:hAnsi="Arial" w:cs="Arial"/>
          <w:spacing w:val="-5"/>
          <w:sz w:val="22"/>
        </w:rPr>
        <w:t>Правилами технической эксплуатации электрических станций и сетей Российской федерации</w:t>
      </w:r>
      <w:r w:rsidR="00C4770F">
        <w:rPr>
          <w:rFonts w:ascii="Arial" w:eastAsia="Times New Roman" w:hAnsi="Arial" w:cs="Arial"/>
          <w:spacing w:val="-5"/>
          <w:sz w:val="22"/>
        </w:rPr>
        <w:t>»</w:t>
      </w:r>
      <w:r w:rsidRPr="00D76AF2">
        <w:rPr>
          <w:rFonts w:ascii="Arial" w:eastAsia="Times New Roman" w:hAnsi="Arial" w:cs="Arial"/>
          <w:spacing w:val="-5"/>
          <w:sz w:val="22"/>
        </w:rPr>
        <w:t xml:space="preserve">, </w:t>
      </w:r>
      <w:r w:rsidR="00C4770F">
        <w:rPr>
          <w:rFonts w:ascii="Arial" w:eastAsia="Times New Roman" w:hAnsi="Arial" w:cs="Arial"/>
          <w:spacing w:val="-5"/>
          <w:sz w:val="22"/>
        </w:rPr>
        <w:t>«</w:t>
      </w:r>
      <w:r w:rsidRPr="00D76AF2">
        <w:rPr>
          <w:rFonts w:ascii="Arial" w:eastAsia="Times New Roman" w:hAnsi="Arial" w:cs="Arial"/>
          <w:spacing w:val="-5"/>
          <w:sz w:val="22"/>
        </w:rPr>
        <w:t>Типовой инструкцией по технической эксплуатации систем транспорта и распределения тепловой энергии</w:t>
      </w:r>
      <w:r w:rsidR="00C4770F">
        <w:rPr>
          <w:rFonts w:ascii="Arial" w:eastAsia="Times New Roman" w:hAnsi="Arial" w:cs="Arial"/>
          <w:spacing w:val="-5"/>
          <w:sz w:val="22"/>
        </w:rPr>
        <w:t>»</w:t>
      </w:r>
      <w:r w:rsidRPr="00D76AF2">
        <w:rPr>
          <w:rFonts w:ascii="Arial" w:eastAsia="Times New Roman" w:hAnsi="Arial" w:cs="Arial"/>
          <w:spacing w:val="-5"/>
          <w:sz w:val="22"/>
        </w:rPr>
        <w:t xml:space="preserve"> и местной инструкцией. Испытания проводятся не реже одного раза в 5 лет. Испытания проводятся в конце отопительного сезона с отключением внутренних систем детских и лечебных учреждений. Испытания проводятся по зонам теплоснабжения. Максимальная испытательная температура соответствует температуре срезки по источнику в предстоящий отопительный сезон. После проведения испытаний составляется Акт.</w:t>
      </w:r>
    </w:p>
    <w:p w14:paraId="3CBF4BC9" w14:textId="77777777" w:rsidR="001F4CE0" w:rsidRPr="00D76AF2" w:rsidRDefault="001F4CE0" w:rsidP="00786B54">
      <w:pPr>
        <w:ind w:firstLine="720"/>
        <w:rPr>
          <w:rFonts w:ascii="Arial" w:eastAsia="Times New Roman" w:hAnsi="Arial" w:cs="Arial"/>
          <w:spacing w:val="-5"/>
          <w:sz w:val="22"/>
        </w:rPr>
      </w:pPr>
      <w:r w:rsidRPr="00D76AF2">
        <w:rPr>
          <w:rFonts w:ascii="Arial" w:eastAsia="Times New Roman" w:hAnsi="Arial" w:cs="Arial"/>
          <w:b/>
          <w:spacing w:val="-5"/>
          <w:sz w:val="22"/>
        </w:rPr>
        <w:t>Испытания на потенциалы блуждающих токов.</w:t>
      </w:r>
      <w:r w:rsidRPr="00D76AF2">
        <w:rPr>
          <w:rFonts w:ascii="Arial" w:eastAsia="Times New Roman" w:hAnsi="Arial" w:cs="Arial"/>
          <w:spacing w:val="-5"/>
          <w:sz w:val="22"/>
        </w:rPr>
        <w:t xml:space="preserve"> Испытания представляют собой электрические измерения для определения коррозионной агрессивности грунтов и опасного действия блуждающих токов на трубопроводы подземных тепловых сетей.</w:t>
      </w:r>
    </w:p>
    <w:p w14:paraId="11CB3C82" w14:textId="77777777" w:rsidR="001F4CE0" w:rsidRPr="00D76AF2" w:rsidRDefault="001F4CE0" w:rsidP="00786B54">
      <w:pPr>
        <w:ind w:firstLine="720"/>
        <w:rPr>
          <w:rFonts w:ascii="Arial" w:eastAsia="Times New Roman" w:hAnsi="Arial" w:cs="Arial"/>
          <w:spacing w:val="-5"/>
          <w:sz w:val="22"/>
        </w:rPr>
      </w:pPr>
      <w:r w:rsidRPr="00D76AF2">
        <w:rPr>
          <w:rFonts w:ascii="Arial" w:eastAsia="Times New Roman" w:hAnsi="Arial" w:cs="Arial"/>
          <w:spacing w:val="-5"/>
          <w:sz w:val="22"/>
        </w:rPr>
        <w:t>Для поддержания надежного теплоснабжения города Бердска и обеспечения безопасности необходимо в короткий летний (ремонтный) период находить самые опасные (ненадежные) места и локально производить замену на новые трубопроводы. Помимо этого, нужно пересмотреть данные о состоянии наиболее протяженных трубопроводов и выбрать участки, в первую очередь требующие реконструкции или капитального ремонта. Последнюю операцию необходимо произвести в течение одного месяца после завершения гидравлических испытаний.</w:t>
      </w:r>
    </w:p>
    <w:p w14:paraId="3CDCFC93" w14:textId="77777777" w:rsidR="00786B54" w:rsidRPr="00D76AF2" w:rsidRDefault="00786B54" w:rsidP="00D76AF2">
      <w:pPr>
        <w:pStyle w:val="2"/>
        <w:rPr>
          <w:rFonts w:eastAsia="Times New Roman"/>
        </w:rPr>
      </w:pPr>
      <w:bookmarkStart w:id="249" w:name="_Toc89773943"/>
      <w:bookmarkStart w:id="250" w:name="_Toc91143757"/>
      <w:r w:rsidRPr="00D76AF2">
        <w:rPr>
          <w:rFonts w:eastAsia="Times New Roman"/>
        </w:rPr>
        <w:t>Методы технической диагностики, не нашедшие применения теплосетевыми организациями города Бердска</w:t>
      </w:r>
      <w:bookmarkEnd w:id="249"/>
      <w:bookmarkEnd w:id="250"/>
    </w:p>
    <w:p w14:paraId="04D279D5" w14:textId="77777777" w:rsidR="00786B54" w:rsidRPr="00D76AF2" w:rsidRDefault="00786B54" w:rsidP="00786B54">
      <w:pPr>
        <w:ind w:firstLine="720"/>
        <w:rPr>
          <w:rFonts w:ascii="Arial" w:eastAsia="Times New Roman" w:hAnsi="Arial" w:cs="Arial"/>
          <w:spacing w:val="-5"/>
          <w:sz w:val="22"/>
        </w:rPr>
      </w:pPr>
      <w:r w:rsidRPr="00D76AF2">
        <w:rPr>
          <w:rFonts w:ascii="Arial" w:eastAsia="Times New Roman" w:hAnsi="Arial" w:cs="Arial"/>
          <w:spacing w:val="-5"/>
          <w:sz w:val="22"/>
        </w:rPr>
        <w:t>В целях повышения качества диагностики тепловых сетей теплоснабжающим организациям предлагается рассмотреть нижеперечисленные методы. Использование различных методов диагностики позволяет с большей точностью выявлять места утечек на тепловых сетях, выявлять участки с наибольшими тепловыми потерями и оптимально планировать ремонты.</w:t>
      </w:r>
    </w:p>
    <w:p w14:paraId="19989F79" w14:textId="77777777" w:rsidR="00786B54" w:rsidRPr="00D76AF2" w:rsidRDefault="00786B54" w:rsidP="00786B54">
      <w:pPr>
        <w:ind w:firstLine="720"/>
        <w:rPr>
          <w:rFonts w:ascii="Arial" w:eastAsia="Times New Roman" w:hAnsi="Arial" w:cs="Arial"/>
          <w:spacing w:val="-5"/>
          <w:sz w:val="22"/>
        </w:rPr>
      </w:pPr>
      <w:r w:rsidRPr="00D76AF2">
        <w:rPr>
          <w:rFonts w:ascii="Arial" w:eastAsia="Times New Roman" w:hAnsi="Arial" w:cs="Arial"/>
          <w:b/>
          <w:spacing w:val="-5"/>
          <w:sz w:val="22"/>
        </w:rPr>
        <w:t>Метод акустической диагностики.</w:t>
      </w:r>
      <w:r w:rsidRPr="00D76AF2">
        <w:rPr>
          <w:rFonts w:ascii="Arial" w:eastAsia="Times New Roman" w:hAnsi="Arial" w:cs="Arial"/>
          <w:spacing w:val="-5"/>
          <w:sz w:val="22"/>
        </w:rPr>
        <w:t xml:space="preserve"> Используются корреляторы усовершенствованной конструкции. Метод новый и пробные применения на сетях дали положительные результаты. Метод имеет перспективу как информационная составляющая в комплексе методов мониторинга состояния действующих теплопроводов. Он хорошо вписывается в процесс эксплуатации и конструктивные особенности прокладок тепловых сетей.</w:t>
      </w:r>
    </w:p>
    <w:p w14:paraId="0F2A9630" w14:textId="77777777" w:rsidR="00786B54" w:rsidRPr="00D76AF2" w:rsidRDefault="00786B54" w:rsidP="00786B54">
      <w:pPr>
        <w:ind w:firstLine="720"/>
        <w:rPr>
          <w:rFonts w:ascii="Arial" w:eastAsia="Times New Roman" w:hAnsi="Arial" w:cs="Arial"/>
          <w:spacing w:val="-5"/>
          <w:sz w:val="22"/>
        </w:rPr>
      </w:pPr>
      <w:r w:rsidRPr="00D76AF2">
        <w:rPr>
          <w:rFonts w:ascii="Arial" w:eastAsia="Times New Roman" w:hAnsi="Arial" w:cs="Arial"/>
          <w:b/>
          <w:spacing w:val="-5"/>
          <w:sz w:val="22"/>
        </w:rPr>
        <w:t>Метод акустической эмиссии</w:t>
      </w:r>
      <w:r w:rsidRPr="00D76AF2">
        <w:rPr>
          <w:rFonts w:ascii="Arial" w:eastAsia="Times New Roman" w:hAnsi="Arial" w:cs="Arial"/>
          <w:spacing w:val="-5"/>
          <w:sz w:val="22"/>
        </w:rPr>
        <w:t xml:space="preserve">. Метод, проверенный </w:t>
      </w:r>
      <w:r w:rsidR="00B55E3A" w:rsidRPr="00D76AF2">
        <w:rPr>
          <w:rFonts w:ascii="Arial" w:eastAsia="Times New Roman" w:hAnsi="Arial" w:cs="Arial"/>
          <w:spacing w:val="-5"/>
          <w:sz w:val="22"/>
        </w:rPr>
        <w:t>в мировой практике,</w:t>
      </w:r>
      <w:r w:rsidRPr="00D76AF2">
        <w:rPr>
          <w:rFonts w:ascii="Arial" w:eastAsia="Times New Roman" w:hAnsi="Arial" w:cs="Arial"/>
          <w:spacing w:val="-5"/>
          <w:sz w:val="22"/>
        </w:rPr>
        <w:t xml:space="preserve"> и позволяющий точно определять местоположение дефектов стального трубопровода, находящегося под изменяемым давлением, но по условиям применения на действующих тепловых сетях имеет ограниченную область использования.</w:t>
      </w:r>
    </w:p>
    <w:p w14:paraId="6FD06FE0" w14:textId="77777777" w:rsidR="00786B54" w:rsidRPr="00D76AF2" w:rsidRDefault="00786B54" w:rsidP="00786B54">
      <w:pPr>
        <w:ind w:firstLine="720"/>
        <w:rPr>
          <w:rFonts w:ascii="Arial" w:eastAsia="Times New Roman" w:hAnsi="Arial" w:cs="Arial"/>
          <w:spacing w:val="-5"/>
          <w:sz w:val="22"/>
        </w:rPr>
      </w:pPr>
      <w:r w:rsidRPr="00D76AF2">
        <w:rPr>
          <w:rFonts w:ascii="Arial" w:eastAsia="Times New Roman" w:hAnsi="Arial" w:cs="Arial"/>
          <w:b/>
          <w:spacing w:val="-5"/>
          <w:sz w:val="22"/>
        </w:rPr>
        <w:t>Тепловая аэросъемка в ИК-диапазоне.</w:t>
      </w:r>
      <w:r w:rsidRPr="00D76AF2">
        <w:rPr>
          <w:rFonts w:ascii="Arial" w:eastAsia="Times New Roman" w:hAnsi="Arial" w:cs="Arial"/>
          <w:spacing w:val="-5"/>
          <w:sz w:val="22"/>
        </w:rPr>
        <w:t xml:space="preserve"> Метод очень эффективен для планирования ремонтов и выявления участков с повышенными тепловыми потерями. Съемку необходимо проводить весной (март-апрель) и осенью (октябрь-ноябрь), когда система отопления работает, но снега на земле нет. Недостатком метода является высокая стоимость проведения обследования.</w:t>
      </w:r>
    </w:p>
    <w:p w14:paraId="2A60C64F" w14:textId="77777777" w:rsidR="00786B54" w:rsidRPr="00D76AF2" w:rsidRDefault="00786B54" w:rsidP="00786B54">
      <w:pPr>
        <w:ind w:firstLine="720"/>
        <w:rPr>
          <w:rFonts w:ascii="Arial" w:eastAsia="Times New Roman" w:hAnsi="Arial" w:cs="Arial"/>
          <w:spacing w:val="-5"/>
          <w:sz w:val="22"/>
        </w:rPr>
      </w:pPr>
      <w:r w:rsidRPr="00D76AF2">
        <w:rPr>
          <w:rFonts w:ascii="Arial" w:eastAsia="Times New Roman" w:hAnsi="Arial" w:cs="Arial"/>
          <w:b/>
          <w:spacing w:val="-5"/>
          <w:sz w:val="22"/>
        </w:rPr>
        <w:t>Метод магнитной памяти металла.</w:t>
      </w:r>
      <w:r w:rsidRPr="00D76AF2">
        <w:rPr>
          <w:rFonts w:ascii="Arial" w:eastAsia="Times New Roman" w:hAnsi="Arial" w:cs="Arial"/>
          <w:spacing w:val="-5"/>
          <w:sz w:val="22"/>
        </w:rPr>
        <w:t xml:space="preserve"> Метод хорош для выявления участков с повышенным напряжением металла при непосредственном контакте с трубопроводом тепловой сети. Используется там, где можно прокатывать каретку по голому металлу трубы, этим обусловлена и ограниченность его применения.</w:t>
      </w:r>
    </w:p>
    <w:p w14:paraId="5DA487C2" w14:textId="77777777" w:rsidR="00786B54" w:rsidRPr="00D76AF2" w:rsidRDefault="00786B54" w:rsidP="00786B54">
      <w:pPr>
        <w:ind w:firstLine="720"/>
        <w:rPr>
          <w:rFonts w:ascii="Arial" w:eastAsia="Times New Roman" w:hAnsi="Arial" w:cs="Arial"/>
          <w:spacing w:val="-5"/>
          <w:sz w:val="22"/>
        </w:rPr>
      </w:pPr>
      <w:r w:rsidRPr="00D76AF2">
        <w:rPr>
          <w:rFonts w:ascii="Arial" w:eastAsia="Times New Roman" w:hAnsi="Arial" w:cs="Arial"/>
          <w:b/>
          <w:spacing w:val="-5"/>
          <w:sz w:val="22"/>
        </w:rPr>
        <w:t>Метод магнитной томографии металла теплопроводов с поверхности земли</w:t>
      </w:r>
      <w:r w:rsidRPr="00D76AF2">
        <w:rPr>
          <w:rFonts w:ascii="Arial" w:eastAsia="Times New Roman" w:hAnsi="Arial" w:cs="Arial"/>
          <w:spacing w:val="-5"/>
          <w:sz w:val="22"/>
        </w:rPr>
        <w:t>. Метод имеет мало статистики, и пока трудно сказать о его эффективности в условиях города.</w:t>
      </w:r>
    </w:p>
    <w:p w14:paraId="0BF90D20" w14:textId="77777777" w:rsidR="00786B54" w:rsidRPr="00D76AF2" w:rsidRDefault="00786B54" w:rsidP="00786B54">
      <w:pPr>
        <w:ind w:firstLine="720"/>
        <w:rPr>
          <w:rFonts w:ascii="Arial" w:eastAsia="Times New Roman" w:hAnsi="Arial" w:cs="Arial"/>
          <w:spacing w:val="-5"/>
          <w:sz w:val="22"/>
        </w:rPr>
      </w:pPr>
      <w:r w:rsidRPr="00D76AF2">
        <w:rPr>
          <w:rFonts w:ascii="Arial" w:eastAsia="Times New Roman" w:hAnsi="Arial" w:cs="Arial"/>
          <w:spacing w:val="-5"/>
          <w:sz w:val="22"/>
        </w:rPr>
        <w:t xml:space="preserve">Схема формирования плана проектирования перекладок на основе данных мониторинга состояния прокладок ТС представлена </w:t>
      </w:r>
      <w:r w:rsidR="00542FF8" w:rsidRPr="00D76AF2">
        <w:rPr>
          <w:rFonts w:ascii="Arial" w:eastAsia="Times New Roman" w:hAnsi="Arial" w:cs="Arial"/>
          <w:spacing w:val="-5"/>
          <w:sz w:val="22"/>
        </w:rPr>
        <w:t>ниже (</w:t>
      </w:r>
      <w:r w:rsidR="004B5A72">
        <w:fldChar w:fldCharType="begin"/>
      </w:r>
      <w:r w:rsidR="004B5A72">
        <w:instrText xml:space="preserve"> REF _Ref86612651 \h  \* MERGEFORMAT </w:instrText>
      </w:r>
      <w:r w:rsidR="004B5A72">
        <w:fldChar w:fldCharType="separate"/>
      </w:r>
      <w:r w:rsidR="00470F89" w:rsidRPr="00470F89">
        <w:rPr>
          <w:rFonts w:ascii="Arial" w:eastAsia="Times New Roman" w:hAnsi="Arial" w:cs="Arial"/>
          <w:spacing w:val="-5"/>
          <w:sz w:val="22"/>
        </w:rPr>
        <w:t>Рисунок 3.2</w:t>
      </w:r>
      <w:r w:rsidR="004B5A72">
        <w:fldChar w:fldCharType="end"/>
      </w:r>
      <w:r w:rsidR="00542FF8" w:rsidRPr="00D76AF2">
        <w:rPr>
          <w:rFonts w:ascii="Arial" w:eastAsia="Times New Roman" w:hAnsi="Arial" w:cs="Arial"/>
          <w:spacing w:val="-5"/>
          <w:sz w:val="22"/>
        </w:rPr>
        <w:t>).</w:t>
      </w:r>
    </w:p>
    <w:p w14:paraId="6C792A76" w14:textId="77777777" w:rsidR="00786B54" w:rsidRPr="00154307" w:rsidRDefault="00786B54" w:rsidP="00D76AF2">
      <w:pPr>
        <w:jc w:val="center"/>
      </w:pPr>
      <w:r w:rsidRPr="00154307">
        <w:rPr>
          <w:noProof/>
          <w:lang w:eastAsia="ru-RU"/>
        </w:rPr>
        <w:drawing>
          <wp:inline distT="0" distB="0" distL="0" distR="0" wp14:anchorId="0EED0766" wp14:editId="3641891B">
            <wp:extent cx="4621379" cy="3824487"/>
            <wp:effectExtent l="19050" t="0" r="7771"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0" y="0"/>
                      <a:ext cx="4621379" cy="3824487"/>
                    </a:xfrm>
                    <a:prstGeom prst="rect">
                      <a:avLst/>
                    </a:prstGeom>
                    <a:noFill/>
                  </pic:spPr>
                </pic:pic>
              </a:graphicData>
            </a:graphic>
          </wp:inline>
        </w:drawing>
      </w:r>
    </w:p>
    <w:p w14:paraId="7F5EE6A7" w14:textId="77777777" w:rsidR="00786B54" w:rsidRPr="00154307" w:rsidRDefault="00786B54" w:rsidP="00786B54"/>
    <w:p w14:paraId="76C3832F" w14:textId="77777777" w:rsidR="00786B54" w:rsidRPr="00154307" w:rsidRDefault="00542FF8" w:rsidP="00C12477">
      <w:pPr>
        <w:pStyle w:val="a5"/>
      </w:pPr>
      <w:bookmarkStart w:id="251" w:name="_Ref86612651"/>
      <w:bookmarkStart w:id="252" w:name="_Toc89773872"/>
      <w:r>
        <w:t xml:space="preserve">Рисунок </w:t>
      </w:r>
      <w:r w:rsidR="0068216A">
        <w:fldChar w:fldCharType="begin"/>
      </w:r>
      <w:r w:rsidR="003842B4">
        <w:instrText xml:space="preserve"> STYLEREF 1 \s </w:instrText>
      </w:r>
      <w:r w:rsidR="0068216A">
        <w:fldChar w:fldCharType="separate"/>
      </w:r>
      <w:r w:rsidR="006008CB">
        <w:rPr>
          <w:noProof/>
        </w:rPr>
        <w:t>3</w:t>
      </w:r>
      <w:r w:rsidR="0068216A">
        <w:rPr>
          <w:noProof/>
        </w:rPr>
        <w:fldChar w:fldCharType="end"/>
      </w:r>
      <w:r w:rsidR="006008CB">
        <w:t>.</w:t>
      </w:r>
      <w:r w:rsidR="0068216A">
        <w:fldChar w:fldCharType="begin"/>
      </w:r>
      <w:r w:rsidR="003842B4">
        <w:instrText xml:space="preserve"> SEQ Рисунок \* ARABIC \s 1 </w:instrText>
      </w:r>
      <w:r w:rsidR="0068216A">
        <w:fldChar w:fldCharType="separate"/>
      </w:r>
      <w:r w:rsidR="006008CB">
        <w:rPr>
          <w:noProof/>
        </w:rPr>
        <w:t>2</w:t>
      </w:r>
      <w:r w:rsidR="0068216A">
        <w:rPr>
          <w:noProof/>
        </w:rPr>
        <w:fldChar w:fldCharType="end"/>
      </w:r>
      <w:bookmarkEnd w:id="251"/>
      <w:r>
        <w:t>.</w:t>
      </w:r>
      <w:r w:rsidR="00786B54" w:rsidRPr="00154307">
        <w:rPr>
          <w:rFonts w:eastAsia="Times New Roman"/>
        </w:rPr>
        <w:t xml:space="preserve"> Схема формирования плана проектирования и перекладок</w:t>
      </w:r>
      <w:bookmarkEnd w:id="252"/>
    </w:p>
    <w:p w14:paraId="458C9F48" w14:textId="77777777" w:rsidR="00786B54" w:rsidRPr="00CB4F12" w:rsidRDefault="00786B54" w:rsidP="00786B54">
      <w:pPr>
        <w:ind w:firstLine="720"/>
        <w:rPr>
          <w:rFonts w:ascii="Arial" w:eastAsia="Times New Roman" w:hAnsi="Arial" w:cs="Arial"/>
          <w:spacing w:val="-5"/>
          <w:sz w:val="22"/>
        </w:rPr>
      </w:pPr>
      <w:r w:rsidRPr="00CB4F12">
        <w:rPr>
          <w:rFonts w:ascii="Arial" w:eastAsia="Times New Roman" w:hAnsi="Arial" w:cs="Arial"/>
          <w:spacing w:val="-5"/>
          <w:sz w:val="22"/>
        </w:rPr>
        <w:t>Для поддержания надежного теплоснабжения г. Бердска и обеспечения безопасности необходимо в короткий летний (ремонтный) период находить самые опасные (ненадежные) места и локально производить замену на новые трубопроводы. Помимо этого, нужно пересмотреть данные о состоянии наиболее протяженных трубопроводов и выбрать участки, в первую очередь требующие реконструкции или капитального ремонта. Последнюю операцию необходимо произвести в течение одного месяца после завершения гидравлических испытаний.</w:t>
      </w:r>
    </w:p>
    <w:p w14:paraId="3EC754B7" w14:textId="77777777" w:rsidR="00786B54" w:rsidRPr="00CB4F12" w:rsidRDefault="00786B54" w:rsidP="00CB4F12">
      <w:pPr>
        <w:pStyle w:val="2"/>
        <w:rPr>
          <w:rFonts w:eastAsia="Times New Roman"/>
        </w:rPr>
      </w:pPr>
      <w:bookmarkStart w:id="253" w:name="_Toc89773944"/>
      <w:bookmarkStart w:id="254" w:name="_Toc91143758"/>
      <w:r w:rsidRPr="00CB4F12">
        <w:rPr>
          <w:rFonts w:eastAsia="Times New Roman"/>
        </w:rPr>
        <w:t xml:space="preserve">Описание периодичности и соответствия техническим регламентам и иным обязательным требованиям процедур летних ремонтов с </w:t>
      </w:r>
      <w:r w:rsidR="00B55E3A" w:rsidRPr="00CB4F12">
        <w:rPr>
          <w:rFonts w:eastAsia="Times New Roman"/>
        </w:rPr>
        <w:t xml:space="preserve">параметрами, </w:t>
      </w:r>
      <w:r w:rsidRPr="00CB4F12">
        <w:rPr>
          <w:rFonts w:eastAsia="Times New Roman"/>
        </w:rPr>
        <w:t>методами испытаний (гидравлических, температурных, на тепловые потери) тепловых сетей</w:t>
      </w:r>
      <w:bookmarkEnd w:id="253"/>
      <w:bookmarkEnd w:id="254"/>
    </w:p>
    <w:p w14:paraId="0009B5DE" w14:textId="77777777" w:rsidR="00786B54" w:rsidRPr="00CB4F12" w:rsidRDefault="00786B54" w:rsidP="00786B54">
      <w:pPr>
        <w:ind w:firstLine="720"/>
        <w:rPr>
          <w:rFonts w:ascii="Arial" w:eastAsia="Times New Roman" w:hAnsi="Arial" w:cs="Arial"/>
          <w:spacing w:val="-5"/>
          <w:sz w:val="22"/>
        </w:rPr>
      </w:pPr>
      <w:r w:rsidRPr="00CB4F12">
        <w:rPr>
          <w:rFonts w:ascii="Arial" w:eastAsia="Times New Roman" w:hAnsi="Arial" w:cs="Arial"/>
          <w:spacing w:val="-5"/>
          <w:sz w:val="22"/>
        </w:rPr>
        <w:t xml:space="preserve">Согласно п. 6.82 МДК 402.2001 </w:t>
      </w:r>
      <w:r w:rsidR="00C4770F">
        <w:rPr>
          <w:rFonts w:ascii="Arial" w:eastAsia="Times New Roman" w:hAnsi="Arial" w:cs="Arial"/>
          <w:spacing w:val="-5"/>
          <w:sz w:val="22"/>
        </w:rPr>
        <w:t>«</w:t>
      </w:r>
      <w:r w:rsidRPr="00CB4F12">
        <w:rPr>
          <w:rFonts w:ascii="Arial" w:eastAsia="Times New Roman" w:hAnsi="Arial" w:cs="Arial"/>
          <w:spacing w:val="-5"/>
          <w:sz w:val="22"/>
        </w:rPr>
        <w:t>Типовая инструкция по технической эксплуатации тепловых сетей систем коммунального теплоснабжения</w:t>
      </w:r>
      <w:r w:rsidR="00C4770F">
        <w:rPr>
          <w:rFonts w:ascii="Arial" w:eastAsia="Times New Roman" w:hAnsi="Arial" w:cs="Arial"/>
          <w:spacing w:val="-5"/>
          <w:sz w:val="22"/>
        </w:rPr>
        <w:t>»</w:t>
      </w:r>
      <w:r w:rsidRPr="00CB4F12">
        <w:rPr>
          <w:rFonts w:ascii="Arial" w:eastAsia="Times New Roman" w:hAnsi="Arial" w:cs="Arial"/>
          <w:spacing w:val="-5"/>
          <w:sz w:val="22"/>
        </w:rPr>
        <w:t xml:space="preserve"> тепловые сети, находящиеся в эксплуатации, должны подвергаться следующим испытаниям:</w:t>
      </w:r>
    </w:p>
    <w:p w14:paraId="0F92C0C5" w14:textId="77777777" w:rsidR="00786B54" w:rsidRPr="00326923" w:rsidRDefault="00786B54" w:rsidP="00401F38">
      <w:pPr>
        <w:numPr>
          <w:ilvl w:val="0"/>
          <w:numId w:val="7"/>
        </w:numPr>
        <w:rPr>
          <w:rFonts w:ascii="Arial" w:eastAsia="Times New Roman" w:hAnsi="Arial" w:cs="Arial"/>
          <w:sz w:val="22"/>
        </w:rPr>
      </w:pPr>
      <w:r w:rsidRPr="00326923">
        <w:rPr>
          <w:rFonts w:ascii="Arial" w:eastAsia="Times New Roman" w:hAnsi="Arial" w:cs="Arial"/>
          <w:sz w:val="22"/>
        </w:rPr>
        <w:t xml:space="preserve"> гидравлическим испытаниям с целью проверки прочности и плотности трубопроводов, их элементов и арматуры;</w:t>
      </w:r>
    </w:p>
    <w:p w14:paraId="0BFA051C" w14:textId="77777777" w:rsidR="00786B54" w:rsidRPr="00326923" w:rsidRDefault="00786B54" w:rsidP="00401F38">
      <w:pPr>
        <w:numPr>
          <w:ilvl w:val="0"/>
          <w:numId w:val="7"/>
        </w:numPr>
        <w:rPr>
          <w:rFonts w:ascii="Arial" w:eastAsia="Times New Roman" w:hAnsi="Arial" w:cs="Arial"/>
          <w:sz w:val="22"/>
        </w:rPr>
      </w:pPr>
      <w:r w:rsidRPr="00326923">
        <w:rPr>
          <w:rFonts w:ascii="Arial" w:eastAsia="Times New Roman" w:hAnsi="Arial" w:cs="Arial"/>
          <w:sz w:val="22"/>
        </w:rPr>
        <w:t>испытаниям на максимальную температуру теплоносителя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14:paraId="11A2C581" w14:textId="77777777" w:rsidR="00786B54" w:rsidRPr="00326923" w:rsidRDefault="00786B54" w:rsidP="00401F38">
      <w:pPr>
        <w:numPr>
          <w:ilvl w:val="0"/>
          <w:numId w:val="7"/>
        </w:numPr>
        <w:rPr>
          <w:rFonts w:ascii="Arial" w:eastAsia="Times New Roman" w:hAnsi="Arial" w:cs="Arial"/>
          <w:sz w:val="22"/>
        </w:rPr>
      </w:pPr>
      <w:r w:rsidRPr="00326923">
        <w:rPr>
          <w:rFonts w:ascii="Arial" w:eastAsia="Times New Roman" w:hAnsi="Arial" w:cs="Arial"/>
          <w:sz w:val="22"/>
        </w:rPr>
        <w:t>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14:paraId="2C7FAE57" w14:textId="77777777" w:rsidR="00786B54" w:rsidRPr="00326923" w:rsidRDefault="00786B54" w:rsidP="00401F38">
      <w:pPr>
        <w:numPr>
          <w:ilvl w:val="0"/>
          <w:numId w:val="7"/>
        </w:numPr>
        <w:rPr>
          <w:rFonts w:ascii="Arial" w:eastAsia="Times New Roman" w:hAnsi="Arial" w:cs="Arial"/>
          <w:sz w:val="22"/>
        </w:rPr>
      </w:pPr>
      <w:r w:rsidRPr="00326923">
        <w:rPr>
          <w:rFonts w:ascii="Arial" w:eastAsia="Times New Roman" w:hAnsi="Arial" w:cs="Arial"/>
          <w:sz w:val="22"/>
        </w:rPr>
        <w:t>испытаниям на гидравлические потери для получения гидравлических характеристик трубопроводов;</w:t>
      </w:r>
    </w:p>
    <w:p w14:paraId="39500409" w14:textId="77777777" w:rsidR="00786B54" w:rsidRPr="00326923" w:rsidRDefault="00786B54" w:rsidP="00401F38">
      <w:pPr>
        <w:numPr>
          <w:ilvl w:val="0"/>
          <w:numId w:val="7"/>
        </w:numPr>
        <w:rPr>
          <w:rFonts w:ascii="Arial" w:eastAsia="Times New Roman" w:hAnsi="Arial" w:cs="Arial"/>
          <w:sz w:val="22"/>
        </w:rPr>
      </w:pPr>
      <w:r w:rsidRPr="00326923">
        <w:rPr>
          <w:rFonts w:ascii="Arial" w:eastAsia="Times New Roman" w:hAnsi="Arial" w:cs="Arial"/>
          <w:sz w:val="22"/>
        </w:rPr>
        <w:t>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14:paraId="4DB79906" w14:textId="77777777" w:rsidR="00786B54" w:rsidRPr="00326923" w:rsidRDefault="00786B54" w:rsidP="00326923">
      <w:pPr>
        <w:ind w:firstLine="720"/>
        <w:rPr>
          <w:rFonts w:ascii="Arial" w:eastAsia="Times New Roman" w:hAnsi="Arial" w:cs="Arial"/>
          <w:b/>
          <w:spacing w:val="-5"/>
          <w:sz w:val="22"/>
        </w:rPr>
      </w:pPr>
      <w:r w:rsidRPr="00326923">
        <w:rPr>
          <w:rFonts w:ascii="Arial" w:eastAsia="Times New Roman" w:hAnsi="Arial" w:cs="Arial"/>
          <w:b/>
          <w:spacing w:val="-5"/>
          <w:sz w:val="22"/>
        </w:rPr>
        <w:t>Испытания на тепловые и гидравлические потери</w:t>
      </w:r>
    </w:p>
    <w:p w14:paraId="17764729" w14:textId="77777777" w:rsidR="00786B54" w:rsidRPr="00326923" w:rsidRDefault="00786B54" w:rsidP="00786B54">
      <w:pPr>
        <w:ind w:firstLine="720"/>
        <w:rPr>
          <w:rFonts w:ascii="Arial" w:eastAsia="Times New Roman" w:hAnsi="Arial" w:cs="Arial"/>
          <w:spacing w:val="-5"/>
          <w:sz w:val="22"/>
        </w:rPr>
      </w:pPr>
      <w:r w:rsidRPr="00326923">
        <w:rPr>
          <w:rFonts w:ascii="Arial" w:eastAsia="Times New Roman" w:hAnsi="Arial" w:cs="Arial"/>
          <w:spacing w:val="-5"/>
          <w:sz w:val="22"/>
        </w:rPr>
        <w:t>Испытания на тепловые и гидравлические потери производятся на характерных магистральных участках тепловых сетей. Все виды испытаний проводятся раздельно. Совмещение во времени двух видов испытаний не допускается.</w:t>
      </w:r>
    </w:p>
    <w:p w14:paraId="2F94AA6A" w14:textId="77777777" w:rsidR="00786B54" w:rsidRPr="00326923" w:rsidRDefault="00786B54" w:rsidP="00786B54">
      <w:pPr>
        <w:ind w:firstLine="720"/>
        <w:rPr>
          <w:rFonts w:ascii="Arial" w:eastAsia="Times New Roman" w:hAnsi="Arial" w:cs="Arial"/>
          <w:spacing w:val="-5"/>
          <w:sz w:val="22"/>
        </w:rPr>
      </w:pPr>
      <w:r w:rsidRPr="00326923">
        <w:rPr>
          <w:rFonts w:ascii="Arial" w:eastAsia="Times New Roman" w:hAnsi="Arial" w:cs="Arial"/>
          <w:spacing w:val="-5"/>
          <w:sz w:val="22"/>
        </w:rPr>
        <w:t>На каждый вид испытаний должна быть составлена рабочая программа, которая утверждается главным инженером.</w:t>
      </w:r>
    </w:p>
    <w:p w14:paraId="755A7906" w14:textId="77777777" w:rsidR="00786B54" w:rsidRPr="00326923" w:rsidRDefault="00786B54" w:rsidP="00326923">
      <w:pPr>
        <w:ind w:firstLine="720"/>
        <w:rPr>
          <w:rFonts w:ascii="Arial" w:eastAsia="Times New Roman" w:hAnsi="Arial" w:cs="Arial"/>
          <w:spacing w:val="-5"/>
          <w:sz w:val="22"/>
        </w:rPr>
      </w:pPr>
      <w:r w:rsidRPr="00326923">
        <w:rPr>
          <w:rFonts w:ascii="Arial" w:eastAsia="Times New Roman" w:hAnsi="Arial" w:cs="Arial"/>
          <w:spacing w:val="-5"/>
          <w:sz w:val="22"/>
        </w:rPr>
        <w:t>За два дня до начала испытаний утвержденная программа передается отдела эксплуатации тепловых сетей (далее по тексту – ОЭТС) и руководителю источника тепла для подготовки оборудования и установления требуемого режима работы сети.</w:t>
      </w:r>
    </w:p>
    <w:p w14:paraId="2AE1D730" w14:textId="77777777" w:rsidR="00786B54" w:rsidRPr="00326923" w:rsidRDefault="00786B54" w:rsidP="00786B54">
      <w:pPr>
        <w:ind w:firstLine="720"/>
        <w:rPr>
          <w:rFonts w:ascii="Arial" w:eastAsia="Times New Roman" w:hAnsi="Arial" w:cs="Arial"/>
          <w:spacing w:val="-5"/>
          <w:sz w:val="22"/>
        </w:rPr>
      </w:pPr>
      <w:r w:rsidRPr="00326923">
        <w:rPr>
          <w:rFonts w:ascii="Arial" w:eastAsia="Times New Roman" w:hAnsi="Arial" w:cs="Arial"/>
          <w:spacing w:val="-5"/>
          <w:sz w:val="22"/>
        </w:rPr>
        <w:t>Рабочая программа испытания должна содержать следующие данные:</w:t>
      </w:r>
    </w:p>
    <w:p w14:paraId="35091797" w14:textId="77777777" w:rsidR="00786B54" w:rsidRPr="00326923" w:rsidRDefault="00786B54" w:rsidP="00401F38">
      <w:pPr>
        <w:numPr>
          <w:ilvl w:val="0"/>
          <w:numId w:val="7"/>
        </w:numPr>
        <w:rPr>
          <w:rFonts w:ascii="Arial" w:eastAsia="Times New Roman" w:hAnsi="Arial" w:cs="Arial"/>
          <w:sz w:val="22"/>
        </w:rPr>
      </w:pPr>
      <w:r w:rsidRPr="00326923">
        <w:rPr>
          <w:rFonts w:ascii="Arial" w:eastAsia="Times New Roman" w:hAnsi="Arial" w:cs="Arial"/>
          <w:sz w:val="22"/>
        </w:rPr>
        <w:t>задачи и основные положения методики проведения испытания;</w:t>
      </w:r>
    </w:p>
    <w:p w14:paraId="38DADCD0" w14:textId="77777777" w:rsidR="00786B54" w:rsidRPr="00326923" w:rsidRDefault="00786B54" w:rsidP="00401F38">
      <w:pPr>
        <w:numPr>
          <w:ilvl w:val="0"/>
          <w:numId w:val="7"/>
        </w:numPr>
        <w:rPr>
          <w:rFonts w:ascii="Arial" w:eastAsia="Times New Roman" w:hAnsi="Arial" w:cs="Arial"/>
          <w:sz w:val="22"/>
        </w:rPr>
      </w:pPr>
      <w:r w:rsidRPr="00326923">
        <w:rPr>
          <w:rFonts w:ascii="Arial" w:eastAsia="Times New Roman" w:hAnsi="Arial" w:cs="Arial"/>
          <w:sz w:val="22"/>
        </w:rPr>
        <w:t>перечень подготовительных, организационных и технологических мероприятий;</w:t>
      </w:r>
    </w:p>
    <w:p w14:paraId="3F55F30D" w14:textId="77777777" w:rsidR="00786B54" w:rsidRPr="00326923" w:rsidRDefault="00786B54" w:rsidP="00401F38">
      <w:pPr>
        <w:numPr>
          <w:ilvl w:val="0"/>
          <w:numId w:val="7"/>
        </w:numPr>
        <w:rPr>
          <w:rFonts w:ascii="Arial" w:eastAsia="Times New Roman" w:hAnsi="Arial" w:cs="Arial"/>
          <w:sz w:val="22"/>
        </w:rPr>
      </w:pPr>
      <w:r w:rsidRPr="00326923">
        <w:rPr>
          <w:rFonts w:ascii="Arial" w:eastAsia="Times New Roman" w:hAnsi="Arial" w:cs="Arial"/>
          <w:sz w:val="22"/>
        </w:rPr>
        <w:t>последовательность отдельных этапов и операций во время испытания;</w:t>
      </w:r>
    </w:p>
    <w:p w14:paraId="5F5A0B3E" w14:textId="77777777" w:rsidR="00786B54" w:rsidRPr="00326923" w:rsidRDefault="00786B54" w:rsidP="00401F38">
      <w:pPr>
        <w:numPr>
          <w:ilvl w:val="0"/>
          <w:numId w:val="7"/>
        </w:numPr>
        <w:rPr>
          <w:rFonts w:ascii="Arial" w:eastAsia="Times New Roman" w:hAnsi="Arial" w:cs="Arial"/>
          <w:sz w:val="22"/>
        </w:rPr>
      </w:pPr>
      <w:r w:rsidRPr="00326923">
        <w:rPr>
          <w:rFonts w:ascii="Arial" w:eastAsia="Times New Roman" w:hAnsi="Arial" w:cs="Arial"/>
          <w:sz w:val="22"/>
        </w:rPr>
        <w:t>режимы работы оборудования источника тепла и тепловой сети (расход и параметры теплоносителя во время каждого этапа испытания);</w:t>
      </w:r>
    </w:p>
    <w:p w14:paraId="1C6E3B58" w14:textId="77777777" w:rsidR="00786B54" w:rsidRPr="00326923" w:rsidRDefault="00786B54" w:rsidP="00401F38">
      <w:pPr>
        <w:numPr>
          <w:ilvl w:val="0"/>
          <w:numId w:val="7"/>
        </w:numPr>
        <w:rPr>
          <w:rFonts w:ascii="Arial" w:eastAsia="Times New Roman" w:hAnsi="Arial" w:cs="Arial"/>
          <w:sz w:val="22"/>
        </w:rPr>
      </w:pPr>
      <w:r w:rsidRPr="00326923">
        <w:rPr>
          <w:rFonts w:ascii="Arial" w:eastAsia="Times New Roman" w:hAnsi="Arial" w:cs="Arial"/>
          <w:sz w:val="22"/>
        </w:rPr>
        <w:t>схемы работы насосно-подогревательной установки источника тепла при каждом режиме испытания;</w:t>
      </w:r>
    </w:p>
    <w:p w14:paraId="4BE74F13" w14:textId="77777777" w:rsidR="00786B54" w:rsidRPr="00326923" w:rsidRDefault="00786B54" w:rsidP="00401F38">
      <w:pPr>
        <w:numPr>
          <w:ilvl w:val="0"/>
          <w:numId w:val="7"/>
        </w:numPr>
        <w:rPr>
          <w:rFonts w:ascii="Arial" w:eastAsia="Times New Roman" w:hAnsi="Arial" w:cs="Arial"/>
          <w:sz w:val="22"/>
        </w:rPr>
      </w:pPr>
      <w:r w:rsidRPr="00326923">
        <w:rPr>
          <w:rFonts w:ascii="Arial" w:eastAsia="Times New Roman" w:hAnsi="Arial" w:cs="Arial"/>
          <w:sz w:val="22"/>
        </w:rPr>
        <w:t>схемы включения и переключений в тепловой сети;</w:t>
      </w:r>
    </w:p>
    <w:p w14:paraId="03D156E9" w14:textId="77777777" w:rsidR="00786B54" w:rsidRPr="00326923" w:rsidRDefault="00786B54" w:rsidP="00401F38">
      <w:pPr>
        <w:numPr>
          <w:ilvl w:val="0"/>
          <w:numId w:val="7"/>
        </w:numPr>
        <w:rPr>
          <w:rFonts w:ascii="Arial" w:eastAsia="Times New Roman" w:hAnsi="Arial" w:cs="Arial"/>
          <w:sz w:val="22"/>
        </w:rPr>
      </w:pPr>
      <w:r w:rsidRPr="00326923">
        <w:rPr>
          <w:rFonts w:ascii="Arial" w:eastAsia="Times New Roman" w:hAnsi="Arial" w:cs="Arial"/>
          <w:sz w:val="22"/>
        </w:rPr>
        <w:t>сроки проведения каждого отдельного этапа или режима испытания;</w:t>
      </w:r>
    </w:p>
    <w:p w14:paraId="10FFD54E" w14:textId="77777777" w:rsidR="00786B54" w:rsidRPr="00326923" w:rsidRDefault="00786B54" w:rsidP="00401F38">
      <w:pPr>
        <w:numPr>
          <w:ilvl w:val="0"/>
          <w:numId w:val="7"/>
        </w:numPr>
        <w:rPr>
          <w:rFonts w:ascii="Arial" w:eastAsia="Times New Roman" w:hAnsi="Arial" w:cs="Arial"/>
          <w:sz w:val="22"/>
        </w:rPr>
      </w:pPr>
      <w:r w:rsidRPr="00326923">
        <w:rPr>
          <w:rFonts w:ascii="Arial" w:eastAsia="Times New Roman" w:hAnsi="Arial" w:cs="Arial"/>
          <w:sz w:val="22"/>
        </w:rPr>
        <w:t>точки наблюдения, объект наблюдения, количество наблюдателей в каждой точке;</w:t>
      </w:r>
    </w:p>
    <w:p w14:paraId="41A6CEB4" w14:textId="77777777" w:rsidR="00786B54" w:rsidRPr="00326923" w:rsidRDefault="00786B54" w:rsidP="00401F38">
      <w:pPr>
        <w:numPr>
          <w:ilvl w:val="0"/>
          <w:numId w:val="7"/>
        </w:numPr>
        <w:rPr>
          <w:rFonts w:ascii="Arial" w:eastAsia="Times New Roman" w:hAnsi="Arial" w:cs="Arial"/>
          <w:sz w:val="22"/>
        </w:rPr>
      </w:pPr>
      <w:r w:rsidRPr="00326923">
        <w:rPr>
          <w:rFonts w:ascii="Arial" w:eastAsia="Times New Roman" w:hAnsi="Arial" w:cs="Arial"/>
          <w:sz w:val="22"/>
        </w:rPr>
        <w:t>оперативные средства связи и транспорта;</w:t>
      </w:r>
    </w:p>
    <w:p w14:paraId="3754A02A" w14:textId="77777777" w:rsidR="00786B54" w:rsidRPr="00326923" w:rsidRDefault="00786B54" w:rsidP="00401F38">
      <w:pPr>
        <w:numPr>
          <w:ilvl w:val="0"/>
          <w:numId w:val="7"/>
        </w:numPr>
        <w:rPr>
          <w:rFonts w:ascii="Arial" w:eastAsia="Times New Roman" w:hAnsi="Arial" w:cs="Arial"/>
          <w:sz w:val="22"/>
        </w:rPr>
      </w:pPr>
      <w:r w:rsidRPr="00326923">
        <w:rPr>
          <w:rFonts w:ascii="Arial" w:eastAsia="Times New Roman" w:hAnsi="Arial" w:cs="Arial"/>
          <w:sz w:val="22"/>
        </w:rPr>
        <w:t>меры по обеспечению техники безопасности во время испытания;</w:t>
      </w:r>
    </w:p>
    <w:p w14:paraId="44913DC1" w14:textId="77777777" w:rsidR="00786B54" w:rsidRPr="00326923" w:rsidRDefault="00786B54" w:rsidP="00401F38">
      <w:pPr>
        <w:numPr>
          <w:ilvl w:val="0"/>
          <w:numId w:val="7"/>
        </w:numPr>
        <w:rPr>
          <w:rFonts w:ascii="Arial" w:eastAsia="Times New Roman" w:hAnsi="Arial" w:cs="Arial"/>
          <w:sz w:val="22"/>
        </w:rPr>
      </w:pPr>
      <w:r w:rsidRPr="00326923">
        <w:rPr>
          <w:rFonts w:ascii="Arial" w:eastAsia="Times New Roman" w:hAnsi="Arial" w:cs="Arial"/>
          <w:sz w:val="22"/>
        </w:rPr>
        <w:t>список ответственных лиц за выполнение отдельных мероприятий.</w:t>
      </w:r>
    </w:p>
    <w:p w14:paraId="12FAEE6E" w14:textId="77777777" w:rsidR="00786B54" w:rsidRPr="00326923" w:rsidRDefault="00786B54" w:rsidP="00786B54">
      <w:pPr>
        <w:ind w:firstLine="720"/>
        <w:rPr>
          <w:rFonts w:ascii="Arial" w:eastAsia="Times New Roman" w:hAnsi="Arial" w:cs="Arial"/>
          <w:spacing w:val="-5"/>
          <w:sz w:val="22"/>
        </w:rPr>
      </w:pPr>
      <w:r w:rsidRPr="00326923">
        <w:rPr>
          <w:rFonts w:ascii="Arial" w:eastAsia="Times New Roman" w:hAnsi="Arial" w:cs="Arial"/>
          <w:spacing w:val="-5"/>
          <w:sz w:val="22"/>
        </w:rPr>
        <w:t>Руководитель испытания перед началом испытания выполняет следующие операции:</w:t>
      </w:r>
    </w:p>
    <w:p w14:paraId="3F99B938" w14:textId="77777777" w:rsidR="00786B54" w:rsidRPr="00326923" w:rsidRDefault="00786B54" w:rsidP="00401F38">
      <w:pPr>
        <w:numPr>
          <w:ilvl w:val="0"/>
          <w:numId w:val="7"/>
        </w:numPr>
        <w:rPr>
          <w:rFonts w:ascii="Arial" w:eastAsia="Times New Roman" w:hAnsi="Arial" w:cs="Arial"/>
          <w:sz w:val="22"/>
        </w:rPr>
      </w:pPr>
      <w:r w:rsidRPr="00326923">
        <w:rPr>
          <w:rFonts w:ascii="Arial" w:eastAsia="Times New Roman" w:hAnsi="Arial" w:cs="Arial"/>
          <w:sz w:val="22"/>
        </w:rPr>
        <w:t>проверяет выполнение всех подготовительных мероприятий;</w:t>
      </w:r>
    </w:p>
    <w:p w14:paraId="07636939" w14:textId="77777777" w:rsidR="00786B54" w:rsidRPr="00326923" w:rsidRDefault="00786B54" w:rsidP="00401F38">
      <w:pPr>
        <w:numPr>
          <w:ilvl w:val="0"/>
          <w:numId w:val="7"/>
        </w:numPr>
        <w:rPr>
          <w:rFonts w:ascii="Arial" w:eastAsia="Times New Roman" w:hAnsi="Arial" w:cs="Arial"/>
          <w:sz w:val="22"/>
        </w:rPr>
      </w:pPr>
      <w:r w:rsidRPr="00326923">
        <w:rPr>
          <w:rFonts w:ascii="Arial" w:eastAsia="Times New Roman" w:hAnsi="Arial" w:cs="Arial"/>
          <w:sz w:val="22"/>
        </w:rPr>
        <w:t>организовывает проверку технического и метрологического состояния средств измерений согласно нормативно-технической документации;</w:t>
      </w:r>
    </w:p>
    <w:p w14:paraId="0BC854F3" w14:textId="77777777" w:rsidR="00786B54" w:rsidRPr="00326923" w:rsidRDefault="00786B54" w:rsidP="00401F38">
      <w:pPr>
        <w:numPr>
          <w:ilvl w:val="0"/>
          <w:numId w:val="7"/>
        </w:numPr>
        <w:rPr>
          <w:rFonts w:ascii="Arial" w:eastAsia="Times New Roman" w:hAnsi="Arial" w:cs="Arial"/>
          <w:sz w:val="22"/>
        </w:rPr>
      </w:pPr>
      <w:r w:rsidRPr="00326923">
        <w:rPr>
          <w:rFonts w:ascii="Arial" w:eastAsia="Times New Roman" w:hAnsi="Arial" w:cs="Arial"/>
          <w:sz w:val="22"/>
        </w:rPr>
        <w:t>проверяет отключение предусмотренных программой ответвлений и тепловых пунктов;</w:t>
      </w:r>
    </w:p>
    <w:p w14:paraId="1F6FAC52" w14:textId="77777777" w:rsidR="00786B54" w:rsidRPr="00326923" w:rsidRDefault="00786B54" w:rsidP="00401F38">
      <w:pPr>
        <w:numPr>
          <w:ilvl w:val="0"/>
          <w:numId w:val="7"/>
        </w:numPr>
        <w:rPr>
          <w:rFonts w:ascii="Arial" w:eastAsia="Times New Roman" w:hAnsi="Arial" w:cs="Arial"/>
          <w:sz w:val="22"/>
        </w:rPr>
      </w:pPr>
      <w:r w:rsidRPr="00326923">
        <w:rPr>
          <w:rFonts w:ascii="Arial" w:eastAsia="Times New Roman" w:hAnsi="Arial" w:cs="Arial"/>
          <w:sz w:val="22"/>
        </w:rPr>
        <w:t>проводит инструктаж всех членов бригады и сменного персонала по их обязанностям во время каждого отдельного этапа испытания, а также мерам по обеспечению безопасности непосредственных участников испытания и окружающих лиц.</w:t>
      </w:r>
    </w:p>
    <w:p w14:paraId="1A32888E" w14:textId="77777777" w:rsidR="00786B54" w:rsidRPr="00326923" w:rsidRDefault="00786B54" w:rsidP="00786B54">
      <w:pPr>
        <w:ind w:firstLine="720"/>
        <w:rPr>
          <w:rFonts w:ascii="Arial" w:eastAsia="Times New Roman" w:hAnsi="Arial" w:cs="Arial"/>
          <w:spacing w:val="-5"/>
          <w:sz w:val="22"/>
        </w:rPr>
      </w:pPr>
      <w:r w:rsidRPr="00326923">
        <w:rPr>
          <w:rFonts w:ascii="Arial" w:eastAsia="Times New Roman" w:hAnsi="Arial" w:cs="Arial"/>
          <w:spacing w:val="-5"/>
          <w:sz w:val="22"/>
        </w:rPr>
        <w:t>Испытания по определению тепловых потерь в тепловых сетях проводятся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w:t>
      </w:r>
    </w:p>
    <w:p w14:paraId="1FAD5CFF" w14:textId="77777777" w:rsidR="00786B54" w:rsidRPr="00326923" w:rsidRDefault="00786B54" w:rsidP="00786B54">
      <w:pPr>
        <w:ind w:firstLine="720"/>
        <w:rPr>
          <w:rFonts w:ascii="Arial" w:eastAsia="Times New Roman" w:hAnsi="Arial" w:cs="Arial"/>
          <w:spacing w:val="-5"/>
          <w:sz w:val="22"/>
        </w:rPr>
      </w:pPr>
      <w:r w:rsidRPr="00326923">
        <w:rPr>
          <w:rFonts w:ascii="Arial" w:eastAsia="Times New Roman" w:hAnsi="Arial" w:cs="Arial"/>
          <w:spacing w:val="-5"/>
          <w:sz w:val="22"/>
        </w:rPr>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w:t>
      </w:r>
    </w:p>
    <w:p w14:paraId="58D558F5" w14:textId="77777777" w:rsidR="00786B54" w:rsidRPr="00326923" w:rsidRDefault="00786B54" w:rsidP="00786B54">
      <w:pPr>
        <w:ind w:firstLine="720"/>
        <w:rPr>
          <w:rFonts w:ascii="Arial" w:eastAsia="Times New Roman" w:hAnsi="Arial" w:cs="Arial"/>
          <w:spacing w:val="-5"/>
          <w:sz w:val="22"/>
        </w:rPr>
      </w:pPr>
      <w:r w:rsidRPr="00326923">
        <w:rPr>
          <w:rFonts w:ascii="Arial" w:eastAsia="Times New Roman" w:hAnsi="Arial" w:cs="Arial"/>
          <w:spacing w:val="-5"/>
          <w:sz w:val="22"/>
        </w:rPr>
        <w:t>График испытаний устанавливается техническим руководителем отдела эксплуатации тепловых сетей.</w:t>
      </w:r>
    </w:p>
    <w:p w14:paraId="0BC2A34C" w14:textId="77777777" w:rsidR="00786B54" w:rsidRPr="00326923" w:rsidRDefault="00786B54" w:rsidP="00786B54">
      <w:pPr>
        <w:ind w:firstLine="720"/>
        <w:rPr>
          <w:rFonts w:ascii="Arial" w:eastAsia="Times New Roman" w:hAnsi="Arial" w:cs="Arial"/>
          <w:spacing w:val="-5"/>
          <w:sz w:val="22"/>
        </w:rPr>
      </w:pPr>
      <w:r w:rsidRPr="00326923">
        <w:rPr>
          <w:rFonts w:ascii="Arial" w:eastAsia="Times New Roman" w:hAnsi="Arial" w:cs="Arial"/>
          <w:spacing w:val="-5"/>
          <w:sz w:val="22"/>
        </w:rPr>
        <w:t>Испытания тепловых сетей на тепловые и гидравлические потери проводятся при отключенных ответвлениях тепловых пунктах систем теплопотребления.</w:t>
      </w:r>
    </w:p>
    <w:p w14:paraId="44FF4A7D" w14:textId="77777777" w:rsidR="00786B54" w:rsidRPr="00326923" w:rsidRDefault="00786B54" w:rsidP="00786B54">
      <w:pPr>
        <w:ind w:firstLine="720"/>
        <w:rPr>
          <w:rFonts w:ascii="Arial" w:eastAsia="Times New Roman" w:hAnsi="Arial" w:cs="Arial"/>
          <w:spacing w:val="-5"/>
          <w:sz w:val="22"/>
        </w:rPr>
      </w:pPr>
      <w:r w:rsidRPr="00326923">
        <w:rPr>
          <w:rFonts w:ascii="Arial" w:eastAsia="Times New Roman" w:hAnsi="Arial" w:cs="Arial"/>
          <w:spacing w:val="-5"/>
          <w:sz w:val="22"/>
        </w:rPr>
        <w:t>Гидравлические испытания на прочность и плотность тепловых сетей Гидравлическое испытание на прочность и плотность тепловых сетей, находящихся в эксплуатации, должно быть проведено после капитального ремонта до начала отопительного периода. Испытание проводится по отдельным отходящим от источника тепла магистралям при отключенных водонагревательных установках источника тепла, отключенных системах теплопотребления,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средств связи между диспетчером, персоналом источника тепла и бригадой, проводящей испытание, численности персонала, обеспеченности транспортом.</w:t>
      </w:r>
    </w:p>
    <w:p w14:paraId="10D979E0" w14:textId="77777777" w:rsidR="00786B54" w:rsidRPr="00326923" w:rsidRDefault="00786B54" w:rsidP="00786B54">
      <w:pPr>
        <w:ind w:firstLine="720"/>
        <w:rPr>
          <w:rFonts w:ascii="Arial" w:eastAsia="Times New Roman" w:hAnsi="Arial" w:cs="Arial"/>
          <w:spacing w:val="-5"/>
          <w:sz w:val="22"/>
        </w:rPr>
      </w:pPr>
      <w:r w:rsidRPr="00326923">
        <w:rPr>
          <w:rFonts w:ascii="Arial" w:eastAsia="Times New Roman" w:hAnsi="Arial" w:cs="Arial"/>
          <w:spacing w:val="-5"/>
          <w:sz w:val="22"/>
        </w:rPr>
        <w:t>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ОЭТС в соответствии с требованиями Правил устройства и безопасной эксплуатации трубопроводов пара и горячей воды.</w:t>
      </w:r>
    </w:p>
    <w:p w14:paraId="02253F66" w14:textId="77777777" w:rsidR="00786B54" w:rsidRPr="00326923" w:rsidRDefault="00786B54" w:rsidP="00786B54">
      <w:pPr>
        <w:ind w:firstLine="720"/>
        <w:rPr>
          <w:rFonts w:ascii="Arial" w:eastAsia="Times New Roman" w:hAnsi="Arial" w:cs="Arial"/>
          <w:spacing w:val="-5"/>
          <w:sz w:val="22"/>
        </w:rPr>
      </w:pPr>
      <w:r w:rsidRPr="00326923">
        <w:rPr>
          <w:rFonts w:ascii="Arial" w:eastAsia="Times New Roman" w:hAnsi="Arial" w:cs="Arial"/>
          <w:spacing w:val="-5"/>
          <w:sz w:val="22"/>
        </w:rPr>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w:t>
      </w:r>
    </w:p>
    <w:p w14:paraId="69FDE84B" w14:textId="77777777" w:rsidR="00786B54" w:rsidRPr="00326923" w:rsidRDefault="00786B54" w:rsidP="00786B54">
      <w:pPr>
        <w:ind w:firstLine="720"/>
        <w:rPr>
          <w:rFonts w:ascii="Arial" w:eastAsia="Times New Roman" w:hAnsi="Arial" w:cs="Arial"/>
          <w:spacing w:val="-5"/>
          <w:sz w:val="22"/>
        </w:rPr>
      </w:pPr>
      <w:r w:rsidRPr="00326923">
        <w:rPr>
          <w:rFonts w:ascii="Arial" w:eastAsia="Times New Roman" w:hAnsi="Arial" w:cs="Arial"/>
          <w:spacing w:val="-5"/>
          <w:sz w:val="22"/>
        </w:rPr>
        <w:t>В каждом конкретном случае значение пробного давления устанавливается техническим руководителем в допустимых пределах, указанных выше.</w:t>
      </w:r>
    </w:p>
    <w:p w14:paraId="4CC586F3" w14:textId="77777777" w:rsidR="00786B54" w:rsidRPr="00326923" w:rsidRDefault="00786B54" w:rsidP="00786B54">
      <w:pPr>
        <w:ind w:firstLine="720"/>
        <w:rPr>
          <w:rFonts w:ascii="Arial" w:eastAsia="Times New Roman" w:hAnsi="Arial" w:cs="Arial"/>
          <w:spacing w:val="-5"/>
          <w:sz w:val="22"/>
        </w:rPr>
      </w:pPr>
      <w:r w:rsidRPr="00326923">
        <w:rPr>
          <w:rFonts w:ascii="Arial" w:eastAsia="Times New Roman" w:hAnsi="Arial" w:cs="Arial"/>
          <w:spacing w:val="-5"/>
          <w:sz w:val="22"/>
        </w:rPr>
        <w:t>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тепла или специальным насосом из опрессовочного пункта.</w:t>
      </w:r>
    </w:p>
    <w:p w14:paraId="50D6F2DD" w14:textId="77777777" w:rsidR="00786B54" w:rsidRPr="00326923" w:rsidRDefault="00786B54" w:rsidP="00786B54">
      <w:pPr>
        <w:ind w:firstLine="720"/>
        <w:rPr>
          <w:rFonts w:ascii="Arial" w:eastAsia="Times New Roman" w:hAnsi="Arial" w:cs="Arial"/>
          <w:spacing w:val="-5"/>
          <w:sz w:val="22"/>
        </w:rPr>
      </w:pPr>
      <w:r w:rsidRPr="00326923">
        <w:rPr>
          <w:rFonts w:ascii="Arial" w:eastAsia="Times New Roman" w:hAnsi="Arial" w:cs="Arial"/>
          <w:spacing w:val="-5"/>
          <w:sz w:val="22"/>
        </w:rPr>
        <w:t>При испытании участков тепловой сети, в которых по условиям профиля местности сетевые и стационарные опрессовочные насосы не могут создать давление, равное пробному давлению, применяются передвижные насосные установки и гидравлические прессы.</w:t>
      </w:r>
    </w:p>
    <w:p w14:paraId="612FF946" w14:textId="77777777" w:rsidR="00786B54" w:rsidRPr="00326923" w:rsidRDefault="00786B54" w:rsidP="00786B54">
      <w:pPr>
        <w:ind w:firstLine="720"/>
        <w:rPr>
          <w:rFonts w:ascii="Arial" w:eastAsia="Times New Roman" w:hAnsi="Arial" w:cs="Arial"/>
          <w:spacing w:val="-5"/>
          <w:sz w:val="22"/>
        </w:rPr>
      </w:pPr>
      <w:r w:rsidRPr="00326923">
        <w:rPr>
          <w:rFonts w:ascii="Arial" w:eastAsia="Times New Roman" w:hAnsi="Arial" w:cs="Arial"/>
          <w:spacing w:val="-5"/>
          <w:sz w:val="22"/>
        </w:rPr>
        <w:t>Длительность испытаний пробным давлением устанавливается техническим руководителем, но должна быть не менее 10 мин с момента установления расхода подпиточной воды на расчетном уровне. Осмотр производится после снижения пробного давления до рабочего.</w:t>
      </w:r>
    </w:p>
    <w:p w14:paraId="087AEF57" w14:textId="77777777" w:rsidR="00786B54" w:rsidRPr="00326923" w:rsidRDefault="00786B54" w:rsidP="00786B54">
      <w:pPr>
        <w:ind w:firstLine="720"/>
        <w:rPr>
          <w:rFonts w:ascii="Arial" w:eastAsia="Times New Roman" w:hAnsi="Arial" w:cs="Arial"/>
          <w:spacing w:val="-5"/>
          <w:sz w:val="22"/>
        </w:rPr>
      </w:pPr>
      <w:r w:rsidRPr="00326923">
        <w:rPr>
          <w:rFonts w:ascii="Arial" w:eastAsia="Times New Roman" w:hAnsi="Arial" w:cs="Arial"/>
          <w:spacing w:val="-5"/>
          <w:sz w:val="22"/>
        </w:rPr>
        <w:t>Тепловая сеть считается выдержавшей гидравлическое испытание на прочность и плотность, если при нахождении ее в течение 10 мин под заданным пробным давлением значение подпитки не превысило расчетного значения.</w:t>
      </w:r>
    </w:p>
    <w:p w14:paraId="6F3C8836" w14:textId="77777777" w:rsidR="00786B54" w:rsidRPr="00326923" w:rsidRDefault="00786B54" w:rsidP="00786B54">
      <w:pPr>
        <w:ind w:firstLine="720"/>
        <w:rPr>
          <w:rFonts w:ascii="Arial" w:eastAsia="Times New Roman" w:hAnsi="Arial" w:cs="Arial"/>
          <w:spacing w:val="-5"/>
          <w:sz w:val="22"/>
        </w:rPr>
      </w:pPr>
      <w:r w:rsidRPr="00326923">
        <w:rPr>
          <w:rFonts w:ascii="Arial" w:eastAsia="Times New Roman" w:hAnsi="Arial" w:cs="Arial"/>
          <w:spacing w:val="-5"/>
          <w:sz w:val="22"/>
        </w:rPr>
        <w:t>Температура воды в трубопроводах при испытаниях на прочность и плотность не должна превышать 40 °C.</w:t>
      </w:r>
    </w:p>
    <w:p w14:paraId="004274E2" w14:textId="77777777" w:rsidR="00786B54" w:rsidRPr="00326923" w:rsidRDefault="00786B54" w:rsidP="00A77633">
      <w:pPr>
        <w:ind w:firstLine="720"/>
        <w:rPr>
          <w:rFonts w:ascii="Arial" w:eastAsia="Times New Roman" w:hAnsi="Arial" w:cs="Arial"/>
          <w:spacing w:val="-5"/>
          <w:sz w:val="22"/>
        </w:rPr>
      </w:pPr>
      <w:r w:rsidRPr="00326923">
        <w:rPr>
          <w:rFonts w:ascii="Arial" w:eastAsia="Times New Roman" w:hAnsi="Arial" w:cs="Arial"/>
          <w:spacing w:val="-5"/>
          <w:sz w:val="22"/>
        </w:rPr>
        <w:t>Испытания тепловых сетей на максимальную температуру теплоносителя Периодичность проведения испытания тепловой сети на максимальную температуру теплоносителя определяется руководителем.</w:t>
      </w:r>
    </w:p>
    <w:p w14:paraId="108ABFEC" w14:textId="77777777" w:rsidR="00786B54" w:rsidRPr="00326923" w:rsidRDefault="00786B54" w:rsidP="00786B54">
      <w:pPr>
        <w:ind w:firstLine="720"/>
        <w:rPr>
          <w:rFonts w:ascii="Arial" w:eastAsia="Times New Roman" w:hAnsi="Arial" w:cs="Arial"/>
          <w:spacing w:val="-5"/>
          <w:sz w:val="22"/>
        </w:rPr>
      </w:pPr>
      <w:r w:rsidRPr="00326923">
        <w:rPr>
          <w:rFonts w:ascii="Arial" w:eastAsia="Times New Roman" w:hAnsi="Arial" w:cs="Arial"/>
          <w:spacing w:val="-5"/>
          <w:sz w:val="22"/>
        </w:rPr>
        <w:t>Температурным испытаниям должна подвергаться вся сеть от источника тепла до тепловых пунктов систем теплопотребления.</w:t>
      </w:r>
    </w:p>
    <w:p w14:paraId="35F16E98" w14:textId="77777777" w:rsidR="00786B54" w:rsidRPr="00326923" w:rsidRDefault="00786B54" w:rsidP="00786B54">
      <w:pPr>
        <w:ind w:firstLine="720"/>
        <w:rPr>
          <w:rFonts w:ascii="Arial" w:eastAsia="Times New Roman" w:hAnsi="Arial" w:cs="Arial"/>
          <w:spacing w:val="-5"/>
          <w:sz w:val="22"/>
        </w:rPr>
      </w:pPr>
      <w:r w:rsidRPr="00326923">
        <w:rPr>
          <w:rFonts w:ascii="Arial" w:eastAsia="Times New Roman" w:hAnsi="Arial" w:cs="Arial"/>
          <w:spacing w:val="-5"/>
          <w:sz w:val="22"/>
        </w:rPr>
        <w:t>Температурные испытания должны проводиться при устойчивых суточных плюсовых температурах наружного воздуха.</w:t>
      </w:r>
    </w:p>
    <w:p w14:paraId="0A2C855C" w14:textId="77777777" w:rsidR="00786B54" w:rsidRPr="00326923" w:rsidRDefault="00786B54" w:rsidP="00786B54">
      <w:pPr>
        <w:ind w:firstLine="720"/>
        <w:rPr>
          <w:rFonts w:ascii="Arial" w:eastAsia="Times New Roman" w:hAnsi="Arial" w:cs="Arial"/>
          <w:spacing w:val="-5"/>
          <w:sz w:val="22"/>
        </w:rPr>
      </w:pPr>
      <w:r w:rsidRPr="00326923">
        <w:rPr>
          <w:rFonts w:ascii="Arial" w:eastAsia="Times New Roman" w:hAnsi="Arial" w:cs="Arial"/>
          <w:spacing w:val="-5"/>
          <w:sz w:val="22"/>
        </w:rPr>
        <w:t>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w:t>
      </w:r>
    </w:p>
    <w:p w14:paraId="6904D2B1" w14:textId="77777777" w:rsidR="00786B54" w:rsidRPr="00326923" w:rsidRDefault="00786B54" w:rsidP="00786B54">
      <w:pPr>
        <w:ind w:firstLine="720"/>
        <w:rPr>
          <w:rFonts w:ascii="Arial" w:eastAsia="Times New Roman" w:hAnsi="Arial" w:cs="Arial"/>
          <w:spacing w:val="-5"/>
          <w:sz w:val="22"/>
        </w:rPr>
      </w:pPr>
      <w:r w:rsidRPr="00326923">
        <w:rPr>
          <w:rFonts w:ascii="Arial" w:eastAsia="Times New Roman" w:hAnsi="Arial" w:cs="Arial"/>
          <w:spacing w:val="-5"/>
          <w:sz w:val="22"/>
        </w:rPr>
        <w:t>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w:t>
      </w:r>
      <w:r w:rsidR="00570A6A">
        <w:rPr>
          <w:rFonts w:ascii="Arial" w:eastAsia="Times New Roman" w:hAnsi="Arial" w:cs="Arial"/>
          <w:spacing w:val="-5"/>
          <w:sz w:val="22"/>
        </w:rPr>
        <w:t xml:space="preserve"> </w:t>
      </w:r>
      <w:r w:rsidRPr="00326923">
        <w:rPr>
          <w:rFonts w:ascii="Arial" w:eastAsia="Times New Roman" w:hAnsi="Arial" w:cs="Arial"/>
          <w:spacing w:val="-5"/>
          <w:sz w:val="22"/>
        </w:rPr>
        <w:t>испытания этих сетей на прочность и плотность, но не позднее, чем за 3 недели до начала отопительного периода.</w:t>
      </w:r>
    </w:p>
    <w:p w14:paraId="7913B9F2" w14:textId="77777777" w:rsidR="00786B54" w:rsidRPr="00326923" w:rsidRDefault="00786B54" w:rsidP="00786B54">
      <w:pPr>
        <w:ind w:firstLine="720"/>
        <w:rPr>
          <w:rFonts w:ascii="Arial" w:eastAsia="Times New Roman" w:hAnsi="Arial" w:cs="Arial"/>
          <w:spacing w:val="-5"/>
          <w:sz w:val="22"/>
        </w:rPr>
      </w:pPr>
      <w:r w:rsidRPr="00326923">
        <w:rPr>
          <w:rFonts w:ascii="Arial" w:eastAsia="Times New Roman" w:hAnsi="Arial" w:cs="Arial"/>
          <w:spacing w:val="-5"/>
          <w:sz w:val="22"/>
        </w:rPr>
        <w:t>Температура воды в обратном трубопроводе при температурных испытаниях не должна превышать 90 °C. Попадание высокотемпературного теплоносителя в обратный трубопровод не допускается во избежание нарушения нормальной работы сетевых насосов и условий работы компенсирующих устройств.</w:t>
      </w:r>
    </w:p>
    <w:p w14:paraId="04D17D77" w14:textId="77777777" w:rsidR="00786B54" w:rsidRPr="00326923" w:rsidRDefault="00786B54" w:rsidP="00786B54">
      <w:pPr>
        <w:ind w:firstLine="720"/>
        <w:rPr>
          <w:rFonts w:ascii="Arial" w:eastAsia="Times New Roman" w:hAnsi="Arial" w:cs="Arial"/>
          <w:spacing w:val="-5"/>
          <w:sz w:val="22"/>
        </w:rPr>
      </w:pPr>
      <w:r w:rsidRPr="00326923">
        <w:rPr>
          <w:rFonts w:ascii="Arial" w:eastAsia="Times New Roman" w:hAnsi="Arial" w:cs="Arial"/>
          <w:spacing w:val="-5"/>
          <w:sz w:val="22"/>
        </w:rPr>
        <w:t>Для снижения температуры воды, поступающей в обратный трубопровод, испытания проводятся с включенными системами отопления, присоединенными через смесительные устройства (элеваторы, смесительные насосы) и водоподогреватели, а также с включенными системами горячего водоснабжения, присоединенными по закрытой схеме и оборудованными автоматическими регуляторами температуры.</w:t>
      </w:r>
    </w:p>
    <w:p w14:paraId="73C6FE24" w14:textId="77777777" w:rsidR="00786B54" w:rsidRPr="00326923" w:rsidRDefault="00786B54" w:rsidP="00786B54">
      <w:pPr>
        <w:ind w:firstLine="720"/>
        <w:rPr>
          <w:rFonts w:ascii="Arial" w:eastAsia="Times New Roman" w:hAnsi="Arial" w:cs="Arial"/>
          <w:spacing w:val="-5"/>
          <w:sz w:val="22"/>
        </w:rPr>
      </w:pPr>
      <w:r w:rsidRPr="00326923">
        <w:rPr>
          <w:rFonts w:ascii="Arial" w:eastAsia="Times New Roman" w:hAnsi="Arial" w:cs="Arial"/>
          <w:spacing w:val="-5"/>
          <w:sz w:val="22"/>
        </w:rPr>
        <w:t>На время температурных испытаний от тепловой сети должны быть отключены:</w:t>
      </w:r>
    </w:p>
    <w:p w14:paraId="3410A8F5" w14:textId="77777777" w:rsidR="00786B54" w:rsidRPr="00326923" w:rsidRDefault="00786B54" w:rsidP="00401F38">
      <w:pPr>
        <w:numPr>
          <w:ilvl w:val="0"/>
          <w:numId w:val="7"/>
        </w:numPr>
        <w:rPr>
          <w:rFonts w:ascii="Arial" w:eastAsia="Times New Roman" w:hAnsi="Arial" w:cs="Arial"/>
          <w:sz w:val="22"/>
        </w:rPr>
      </w:pPr>
      <w:r w:rsidRPr="00326923">
        <w:rPr>
          <w:rFonts w:ascii="Arial" w:eastAsia="Times New Roman" w:hAnsi="Arial" w:cs="Arial"/>
          <w:sz w:val="22"/>
        </w:rPr>
        <w:t>отопительные системы детских и лечебных учреждений;</w:t>
      </w:r>
    </w:p>
    <w:p w14:paraId="7E2E9ED5" w14:textId="77777777" w:rsidR="00786B54" w:rsidRPr="00326923" w:rsidRDefault="00786B54" w:rsidP="00401F38">
      <w:pPr>
        <w:numPr>
          <w:ilvl w:val="0"/>
          <w:numId w:val="7"/>
        </w:numPr>
        <w:rPr>
          <w:rFonts w:ascii="Arial" w:eastAsia="Times New Roman" w:hAnsi="Arial" w:cs="Arial"/>
          <w:sz w:val="22"/>
        </w:rPr>
      </w:pPr>
      <w:r w:rsidRPr="00326923">
        <w:rPr>
          <w:rFonts w:ascii="Arial" w:eastAsia="Times New Roman" w:hAnsi="Arial" w:cs="Arial"/>
          <w:sz w:val="22"/>
        </w:rPr>
        <w:t>неавтоматизированные системы горячего водоснабжения, присоединенные по закрытой</w:t>
      </w:r>
      <w:r w:rsidR="00A77633" w:rsidRPr="00326923">
        <w:rPr>
          <w:rFonts w:ascii="Arial" w:eastAsia="Times New Roman" w:hAnsi="Arial" w:cs="Arial"/>
          <w:sz w:val="22"/>
        </w:rPr>
        <w:t xml:space="preserve"> </w:t>
      </w:r>
      <w:r w:rsidRPr="00326923">
        <w:rPr>
          <w:rFonts w:ascii="Arial" w:eastAsia="Times New Roman" w:hAnsi="Arial" w:cs="Arial"/>
          <w:sz w:val="22"/>
        </w:rPr>
        <w:t>схеме;</w:t>
      </w:r>
    </w:p>
    <w:p w14:paraId="5D905DCB" w14:textId="77777777" w:rsidR="00786B54" w:rsidRPr="00326923" w:rsidRDefault="00786B54" w:rsidP="00401F38">
      <w:pPr>
        <w:numPr>
          <w:ilvl w:val="0"/>
          <w:numId w:val="7"/>
        </w:numPr>
        <w:rPr>
          <w:rFonts w:ascii="Arial" w:eastAsia="Times New Roman" w:hAnsi="Arial" w:cs="Arial"/>
          <w:sz w:val="22"/>
        </w:rPr>
      </w:pPr>
      <w:r w:rsidRPr="00326923">
        <w:rPr>
          <w:rFonts w:ascii="Arial" w:eastAsia="Times New Roman" w:hAnsi="Arial" w:cs="Arial"/>
          <w:sz w:val="22"/>
        </w:rPr>
        <w:t>системы горячего водоснабжения, присоединенные по открытой схеме;</w:t>
      </w:r>
    </w:p>
    <w:p w14:paraId="066B1DE0" w14:textId="77777777" w:rsidR="00786B54" w:rsidRPr="00326923" w:rsidRDefault="00786B54" w:rsidP="00401F38">
      <w:pPr>
        <w:numPr>
          <w:ilvl w:val="0"/>
          <w:numId w:val="7"/>
        </w:numPr>
        <w:rPr>
          <w:rFonts w:ascii="Arial" w:eastAsia="Times New Roman" w:hAnsi="Arial" w:cs="Arial"/>
          <w:sz w:val="22"/>
        </w:rPr>
      </w:pPr>
      <w:r w:rsidRPr="00326923">
        <w:rPr>
          <w:rFonts w:ascii="Arial" w:eastAsia="Times New Roman" w:hAnsi="Arial" w:cs="Arial"/>
          <w:sz w:val="22"/>
        </w:rPr>
        <w:t>отопительные системы с непосредственной схемой присоединения;</w:t>
      </w:r>
    </w:p>
    <w:p w14:paraId="5665C7C8" w14:textId="77777777" w:rsidR="00786B54" w:rsidRPr="00326923" w:rsidRDefault="00786B54" w:rsidP="00401F38">
      <w:pPr>
        <w:numPr>
          <w:ilvl w:val="0"/>
          <w:numId w:val="7"/>
        </w:numPr>
        <w:rPr>
          <w:rFonts w:ascii="Arial" w:eastAsia="Times New Roman" w:hAnsi="Arial" w:cs="Arial"/>
          <w:sz w:val="22"/>
        </w:rPr>
      </w:pPr>
      <w:r w:rsidRPr="00326923">
        <w:rPr>
          <w:rFonts w:ascii="Arial" w:eastAsia="Times New Roman" w:hAnsi="Arial" w:cs="Arial"/>
          <w:sz w:val="22"/>
        </w:rPr>
        <w:t>калориферные установки.</w:t>
      </w:r>
    </w:p>
    <w:p w14:paraId="19AE2058" w14:textId="77777777" w:rsidR="00786B54" w:rsidRPr="00326923" w:rsidRDefault="00786B54" w:rsidP="00786B54">
      <w:pPr>
        <w:ind w:firstLine="720"/>
        <w:rPr>
          <w:rFonts w:ascii="Arial" w:eastAsia="Times New Roman" w:hAnsi="Arial" w:cs="Arial"/>
          <w:spacing w:val="-5"/>
          <w:sz w:val="22"/>
        </w:rPr>
      </w:pPr>
      <w:r w:rsidRPr="00326923">
        <w:rPr>
          <w:rFonts w:ascii="Arial" w:eastAsia="Times New Roman" w:hAnsi="Arial" w:cs="Arial"/>
          <w:spacing w:val="-5"/>
          <w:sz w:val="22"/>
        </w:rPr>
        <w:t xml:space="preserve">Отключение тепловых пунктов и систем теплопотребления производится первыми со стороны тепловой сети задвижками, установленными на подающем и обратном трубопроводах тепловых пунктов, а в случае неплотности этих задвижек </w:t>
      </w:r>
      <w:r w:rsidR="00326923">
        <w:rPr>
          <w:rFonts w:ascii="Arial" w:eastAsia="Times New Roman" w:hAnsi="Arial" w:cs="Arial"/>
          <w:spacing w:val="-5"/>
          <w:sz w:val="22"/>
        </w:rPr>
        <w:t>-</w:t>
      </w:r>
      <w:r w:rsidRPr="00326923">
        <w:rPr>
          <w:rFonts w:ascii="Arial" w:eastAsia="Times New Roman" w:hAnsi="Arial" w:cs="Arial"/>
          <w:spacing w:val="-5"/>
          <w:sz w:val="22"/>
        </w:rPr>
        <w:t xml:space="preserve"> задвижками в камерах на ответвлениях к тепловым пунктам. В местах, где задвижки не обеспечивают плотности отключения, необходимо устанавливать заглушки.</w:t>
      </w:r>
    </w:p>
    <w:p w14:paraId="481B9DE5" w14:textId="77777777" w:rsidR="00786B54" w:rsidRPr="00326923" w:rsidRDefault="00786B54" w:rsidP="00786B54">
      <w:pPr>
        <w:ind w:firstLine="720"/>
        <w:rPr>
          <w:rFonts w:ascii="Arial" w:eastAsia="Times New Roman" w:hAnsi="Arial" w:cs="Arial"/>
          <w:spacing w:val="-5"/>
          <w:sz w:val="22"/>
        </w:rPr>
      </w:pPr>
      <w:r w:rsidRPr="00326923">
        <w:rPr>
          <w:rFonts w:ascii="Arial" w:eastAsia="Times New Roman" w:hAnsi="Arial" w:cs="Arial"/>
          <w:spacing w:val="-5"/>
          <w:sz w:val="22"/>
        </w:rPr>
        <w:t>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w:t>
      </w:r>
    </w:p>
    <w:p w14:paraId="6685306F" w14:textId="77777777" w:rsidR="00786B54" w:rsidRPr="00326923" w:rsidRDefault="00786B54" w:rsidP="00786B54">
      <w:pPr>
        <w:ind w:firstLine="720"/>
        <w:rPr>
          <w:rFonts w:ascii="Arial" w:eastAsia="Times New Roman" w:hAnsi="Arial" w:cs="Arial"/>
          <w:spacing w:val="-5"/>
          <w:sz w:val="22"/>
        </w:rPr>
      </w:pPr>
      <w:r w:rsidRPr="00326923">
        <w:rPr>
          <w:rFonts w:ascii="Arial" w:eastAsia="Times New Roman" w:hAnsi="Arial" w:cs="Arial"/>
          <w:spacing w:val="-5"/>
          <w:sz w:val="22"/>
        </w:rPr>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w:t>
      </w:r>
    </w:p>
    <w:p w14:paraId="1E9FEECA" w14:textId="77777777" w:rsidR="00786B54" w:rsidRPr="00326923" w:rsidRDefault="00786B54" w:rsidP="00786B54">
      <w:pPr>
        <w:ind w:firstLine="720"/>
        <w:rPr>
          <w:rFonts w:ascii="Arial" w:eastAsia="Times New Roman" w:hAnsi="Arial" w:cs="Arial"/>
          <w:spacing w:val="-5"/>
          <w:sz w:val="22"/>
        </w:rPr>
      </w:pPr>
      <w:r w:rsidRPr="00326923">
        <w:rPr>
          <w:rFonts w:ascii="Arial" w:eastAsia="Times New Roman" w:hAnsi="Arial" w:cs="Arial"/>
          <w:spacing w:val="-5"/>
          <w:sz w:val="22"/>
        </w:rPr>
        <w:t>Испытания тепловых сетей на тепловые и гидравлические потери проводятся при отключенных ответвлениях тепловых пунктах систем теплопотребления.</w:t>
      </w:r>
    </w:p>
    <w:p w14:paraId="78987466" w14:textId="77777777" w:rsidR="00786B54" w:rsidRPr="00326923" w:rsidRDefault="00786B54" w:rsidP="00786B54">
      <w:pPr>
        <w:ind w:firstLine="720"/>
        <w:rPr>
          <w:rFonts w:ascii="Arial" w:eastAsia="Times New Roman" w:hAnsi="Arial" w:cs="Arial"/>
          <w:spacing w:val="-5"/>
          <w:sz w:val="22"/>
        </w:rPr>
      </w:pPr>
      <w:r w:rsidRPr="00326923">
        <w:rPr>
          <w:rFonts w:ascii="Arial" w:eastAsia="Times New Roman" w:hAnsi="Arial" w:cs="Arial"/>
          <w:spacing w:val="-5"/>
          <w:sz w:val="22"/>
        </w:rPr>
        <w:t>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 Предупреждение вручается под расписку ответственному лицу потребителя.</w:t>
      </w:r>
    </w:p>
    <w:p w14:paraId="0BB67607" w14:textId="77777777" w:rsidR="00786B54" w:rsidRPr="00326923" w:rsidRDefault="00786B54" w:rsidP="00A77633">
      <w:pPr>
        <w:ind w:firstLine="720"/>
        <w:rPr>
          <w:rFonts w:ascii="Arial" w:eastAsia="Times New Roman" w:hAnsi="Arial" w:cs="Arial"/>
          <w:b/>
          <w:spacing w:val="-5"/>
          <w:sz w:val="22"/>
        </w:rPr>
      </w:pPr>
      <w:r w:rsidRPr="00326923">
        <w:rPr>
          <w:rFonts w:ascii="Arial" w:eastAsia="Times New Roman" w:hAnsi="Arial" w:cs="Arial"/>
          <w:b/>
          <w:spacing w:val="-5"/>
          <w:sz w:val="22"/>
        </w:rPr>
        <w:t>Техническое обслуживание и ремонт</w:t>
      </w:r>
    </w:p>
    <w:p w14:paraId="71DA9F84" w14:textId="77777777" w:rsidR="00786B54" w:rsidRPr="00326923" w:rsidRDefault="00786B54" w:rsidP="00786B54">
      <w:pPr>
        <w:ind w:firstLine="720"/>
        <w:rPr>
          <w:rFonts w:ascii="Arial" w:eastAsia="Times New Roman" w:hAnsi="Arial" w:cs="Arial"/>
          <w:spacing w:val="-5"/>
          <w:sz w:val="22"/>
        </w:rPr>
      </w:pPr>
      <w:r w:rsidRPr="00326923">
        <w:rPr>
          <w:rFonts w:ascii="Arial" w:eastAsia="Times New Roman" w:hAnsi="Arial" w:cs="Arial"/>
          <w:spacing w:val="-5"/>
          <w:sz w:val="22"/>
        </w:rPr>
        <w:t>ОЭТС (отдел эксплуатации тепловых сетей) организовывает техническое обслуживание и ремонт тепловых сетей.</w:t>
      </w:r>
    </w:p>
    <w:p w14:paraId="6B2674E6" w14:textId="77777777" w:rsidR="00786B54" w:rsidRPr="00326923" w:rsidRDefault="00786B54" w:rsidP="00786B54">
      <w:pPr>
        <w:ind w:firstLine="720"/>
        <w:rPr>
          <w:rFonts w:ascii="Arial" w:eastAsia="Times New Roman" w:hAnsi="Arial" w:cs="Arial"/>
          <w:spacing w:val="-5"/>
          <w:sz w:val="22"/>
        </w:rPr>
      </w:pPr>
      <w:r w:rsidRPr="00326923">
        <w:rPr>
          <w:rFonts w:ascii="Arial" w:eastAsia="Times New Roman" w:hAnsi="Arial" w:cs="Arial"/>
          <w:spacing w:val="-5"/>
          <w:sz w:val="22"/>
        </w:rPr>
        <w:t>Ответственность за организацию технического обслуживания и ремонта несет административно-технический персонал, за которым закреплены тепловые сети.</w:t>
      </w:r>
    </w:p>
    <w:p w14:paraId="3D5F95C3" w14:textId="77777777" w:rsidR="00786B54" w:rsidRPr="00326923" w:rsidRDefault="00786B54" w:rsidP="00786B54">
      <w:pPr>
        <w:ind w:firstLine="720"/>
        <w:rPr>
          <w:rFonts w:ascii="Arial" w:eastAsia="Times New Roman" w:hAnsi="Arial" w:cs="Arial"/>
          <w:spacing w:val="-5"/>
          <w:sz w:val="22"/>
        </w:rPr>
      </w:pPr>
      <w:r w:rsidRPr="00326923">
        <w:rPr>
          <w:rFonts w:ascii="Arial" w:eastAsia="Times New Roman" w:hAnsi="Arial" w:cs="Arial"/>
          <w:spacing w:val="-5"/>
          <w:sz w:val="22"/>
        </w:rPr>
        <w:t>Объем технического обслуживания и ремонта должен определяться необходимостью поддержания работоспособного состояния тепловых сетей.</w:t>
      </w:r>
    </w:p>
    <w:p w14:paraId="17013D92" w14:textId="77777777" w:rsidR="00786B54" w:rsidRPr="00326923" w:rsidRDefault="00786B54" w:rsidP="00786B54">
      <w:pPr>
        <w:ind w:firstLine="720"/>
        <w:rPr>
          <w:rFonts w:ascii="Arial" w:eastAsia="Times New Roman" w:hAnsi="Arial" w:cs="Arial"/>
          <w:spacing w:val="-5"/>
          <w:sz w:val="22"/>
        </w:rPr>
      </w:pPr>
      <w:r w:rsidRPr="00326923">
        <w:rPr>
          <w:rFonts w:ascii="Arial" w:eastAsia="Times New Roman" w:hAnsi="Arial" w:cs="Arial"/>
          <w:spacing w:val="-5"/>
          <w:sz w:val="22"/>
        </w:rPr>
        <w:t>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смазка, замена вышедших из строя деталей без значительной разборки, устранение различных мелких дефектов).</w:t>
      </w:r>
    </w:p>
    <w:p w14:paraId="25A3DAD0" w14:textId="77777777" w:rsidR="00786B54" w:rsidRPr="00326923" w:rsidRDefault="00786B54" w:rsidP="00786B54">
      <w:pPr>
        <w:ind w:firstLine="720"/>
        <w:rPr>
          <w:rFonts w:ascii="Arial" w:eastAsia="Times New Roman" w:hAnsi="Arial" w:cs="Arial"/>
          <w:spacing w:val="-5"/>
          <w:sz w:val="22"/>
        </w:rPr>
      </w:pPr>
      <w:r w:rsidRPr="00326923">
        <w:rPr>
          <w:rFonts w:ascii="Arial" w:eastAsia="Times New Roman" w:hAnsi="Arial" w:cs="Arial"/>
          <w:spacing w:val="-5"/>
          <w:sz w:val="22"/>
        </w:rPr>
        <w:t>Основными видами ремонтов тепловых сетей являются капитальный и текущий ремонты.</w:t>
      </w:r>
    </w:p>
    <w:p w14:paraId="1A0E3010" w14:textId="77777777" w:rsidR="00786B54" w:rsidRPr="00326923" w:rsidRDefault="00786B54" w:rsidP="00786B54">
      <w:pPr>
        <w:ind w:firstLine="720"/>
        <w:rPr>
          <w:rFonts w:ascii="Arial" w:eastAsia="Times New Roman" w:hAnsi="Arial" w:cs="Arial"/>
          <w:spacing w:val="-5"/>
          <w:sz w:val="22"/>
        </w:rPr>
      </w:pPr>
      <w:r w:rsidRPr="00326923">
        <w:rPr>
          <w:rFonts w:ascii="Arial" w:eastAsia="Times New Roman" w:hAnsi="Arial" w:cs="Arial"/>
          <w:spacing w:val="-5"/>
          <w:sz w:val="22"/>
        </w:rPr>
        <w:t>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w:t>
      </w:r>
    </w:p>
    <w:p w14:paraId="2D5688C4" w14:textId="77777777" w:rsidR="00786B54" w:rsidRPr="00326923" w:rsidRDefault="00786B54" w:rsidP="00786B54">
      <w:pPr>
        <w:ind w:firstLine="720"/>
        <w:rPr>
          <w:rFonts w:ascii="Arial" w:eastAsia="Times New Roman" w:hAnsi="Arial" w:cs="Arial"/>
          <w:spacing w:val="-5"/>
          <w:sz w:val="22"/>
        </w:rPr>
      </w:pPr>
      <w:r w:rsidRPr="00326923">
        <w:rPr>
          <w:rFonts w:ascii="Arial" w:eastAsia="Times New Roman" w:hAnsi="Arial" w:cs="Arial"/>
          <w:spacing w:val="-5"/>
          <w:sz w:val="22"/>
        </w:rPr>
        <w:t>При текущем ремонте должна быть восстановлена работоспособность установок, заменены и восстановлены отдельные их части.</w:t>
      </w:r>
    </w:p>
    <w:p w14:paraId="6BC98E75" w14:textId="77777777" w:rsidR="00786B54" w:rsidRPr="00326923" w:rsidRDefault="00786B54" w:rsidP="00786B54">
      <w:pPr>
        <w:ind w:firstLine="720"/>
        <w:rPr>
          <w:rFonts w:ascii="Arial" w:eastAsia="Times New Roman" w:hAnsi="Arial" w:cs="Arial"/>
          <w:spacing w:val="-5"/>
          <w:sz w:val="22"/>
        </w:rPr>
      </w:pPr>
      <w:r w:rsidRPr="00326923">
        <w:rPr>
          <w:rFonts w:ascii="Arial" w:eastAsia="Times New Roman" w:hAnsi="Arial" w:cs="Arial"/>
          <w:spacing w:val="-5"/>
          <w:sz w:val="22"/>
        </w:rPr>
        <w:t>Система технического обслуживания и ремонта должна носить предупредительный характер.</w:t>
      </w:r>
    </w:p>
    <w:p w14:paraId="2E6B14BE" w14:textId="77777777" w:rsidR="00786B54" w:rsidRPr="00326923" w:rsidRDefault="00786B54" w:rsidP="00786B54">
      <w:pPr>
        <w:ind w:firstLine="720"/>
        <w:rPr>
          <w:rFonts w:ascii="Arial" w:eastAsia="Times New Roman" w:hAnsi="Arial" w:cs="Arial"/>
          <w:spacing w:val="-5"/>
          <w:sz w:val="22"/>
        </w:rPr>
      </w:pPr>
      <w:r w:rsidRPr="00326923">
        <w:rPr>
          <w:rFonts w:ascii="Arial" w:eastAsia="Times New Roman" w:hAnsi="Arial" w:cs="Arial"/>
          <w:spacing w:val="-5"/>
          <w:sz w:val="22"/>
        </w:rPr>
        <w:t>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w:t>
      </w:r>
    </w:p>
    <w:p w14:paraId="5D0788C6" w14:textId="77777777" w:rsidR="00786B54" w:rsidRPr="00326923" w:rsidRDefault="00786B54" w:rsidP="00786B54">
      <w:pPr>
        <w:ind w:firstLine="720"/>
        <w:rPr>
          <w:rFonts w:ascii="Arial" w:eastAsia="Times New Roman" w:hAnsi="Arial" w:cs="Arial"/>
          <w:spacing w:val="-5"/>
          <w:sz w:val="22"/>
        </w:rPr>
      </w:pPr>
      <w:r w:rsidRPr="00326923">
        <w:rPr>
          <w:rFonts w:ascii="Arial" w:eastAsia="Times New Roman" w:hAnsi="Arial" w:cs="Arial"/>
          <w:spacing w:val="-5"/>
          <w:sz w:val="22"/>
        </w:rPr>
        <w:t>На все виды ремонтов необходимо составить годовые и месячные планы. Годовые планы ремонтов утверждает технический руководитель.</w:t>
      </w:r>
    </w:p>
    <w:p w14:paraId="05170646" w14:textId="77777777" w:rsidR="00786B54" w:rsidRPr="00326923" w:rsidRDefault="00786B54" w:rsidP="00786B54">
      <w:pPr>
        <w:ind w:firstLine="720"/>
        <w:rPr>
          <w:rFonts w:ascii="Arial" w:eastAsia="Times New Roman" w:hAnsi="Arial" w:cs="Arial"/>
          <w:spacing w:val="-5"/>
          <w:sz w:val="22"/>
        </w:rPr>
      </w:pPr>
      <w:r w:rsidRPr="00326923">
        <w:rPr>
          <w:rFonts w:ascii="Arial" w:eastAsia="Times New Roman" w:hAnsi="Arial" w:cs="Arial"/>
          <w:spacing w:val="-5"/>
          <w:sz w:val="22"/>
        </w:rPr>
        <w:t>Планы ремонтов тепловых сетей организации должны быть увязаны с планом ремонта оборудования источников тепловой энергии.</w:t>
      </w:r>
    </w:p>
    <w:p w14:paraId="5F5865F2" w14:textId="77777777" w:rsidR="00786B54" w:rsidRPr="00326923" w:rsidRDefault="00786B54" w:rsidP="00786B54">
      <w:pPr>
        <w:ind w:firstLine="720"/>
        <w:rPr>
          <w:rFonts w:ascii="Arial" w:eastAsia="Times New Roman" w:hAnsi="Arial" w:cs="Arial"/>
          <w:spacing w:val="-5"/>
          <w:sz w:val="22"/>
        </w:rPr>
      </w:pPr>
      <w:r w:rsidRPr="00326923">
        <w:rPr>
          <w:rFonts w:ascii="Arial" w:eastAsia="Times New Roman" w:hAnsi="Arial" w:cs="Arial"/>
          <w:spacing w:val="-5"/>
          <w:sz w:val="22"/>
        </w:rPr>
        <w:t xml:space="preserve">В системе технического обслуживания и ремонта должны быть предусмотрены: </w:t>
      </w:r>
    </w:p>
    <w:p w14:paraId="5D4BEFCC" w14:textId="77777777" w:rsidR="00786B54" w:rsidRPr="00326923" w:rsidRDefault="00786B54" w:rsidP="00401F38">
      <w:pPr>
        <w:numPr>
          <w:ilvl w:val="0"/>
          <w:numId w:val="7"/>
        </w:numPr>
        <w:rPr>
          <w:rFonts w:ascii="Arial" w:eastAsia="Times New Roman" w:hAnsi="Arial" w:cs="Arial"/>
          <w:sz w:val="22"/>
        </w:rPr>
      </w:pPr>
      <w:r w:rsidRPr="00326923">
        <w:rPr>
          <w:rFonts w:ascii="Arial" w:eastAsia="Times New Roman" w:hAnsi="Arial" w:cs="Arial"/>
          <w:sz w:val="22"/>
        </w:rPr>
        <w:t xml:space="preserve">подготовка технического обслуживания и ремонтов; </w:t>
      </w:r>
    </w:p>
    <w:p w14:paraId="453B3AC1" w14:textId="77777777" w:rsidR="00786B54" w:rsidRPr="00326923" w:rsidRDefault="00786B54" w:rsidP="00401F38">
      <w:pPr>
        <w:numPr>
          <w:ilvl w:val="0"/>
          <w:numId w:val="7"/>
        </w:numPr>
        <w:rPr>
          <w:rFonts w:ascii="Arial" w:eastAsia="Times New Roman" w:hAnsi="Arial" w:cs="Arial"/>
          <w:sz w:val="22"/>
        </w:rPr>
      </w:pPr>
      <w:r w:rsidRPr="00326923">
        <w:rPr>
          <w:rFonts w:ascii="Arial" w:eastAsia="Times New Roman" w:hAnsi="Arial" w:cs="Arial"/>
          <w:sz w:val="22"/>
        </w:rPr>
        <w:t>вывод оборудования в ремонт;</w:t>
      </w:r>
    </w:p>
    <w:p w14:paraId="0C49C932" w14:textId="77777777" w:rsidR="00786B54" w:rsidRPr="00326923" w:rsidRDefault="00786B54" w:rsidP="00401F38">
      <w:pPr>
        <w:numPr>
          <w:ilvl w:val="0"/>
          <w:numId w:val="7"/>
        </w:numPr>
        <w:rPr>
          <w:rFonts w:ascii="Arial" w:eastAsia="Times New Roman" w:hAnsi="Arial" w:cs="Arial"/>
          <w:sz w:val="22"/>
        </w:rPr>
      </w:pPr>
      <w:r w:rsidRPr="00326923">
        <w:rPr>
          <w:rFonts w:ascii="Arial" w:eastAsia="Times New Roman" w:hAnsi="Arial" w:cs="Arial"/>
          <w:sz w:val="22"/>
        </w:rPr>
        <w:t xml:space="preserve">оценка технического состояния тепловых сетей и составление дефектных ведомостей; </w:t>
      </w:r>
    </w:p>
    <w:p w14:paraId="05B836CB" w14:textId="77777777" w:rsidR="00786B54" w:rsidRPr="00326923" w:rsidRDefault="00786B54" w:rsidP="00401F38">
      <w:pPr>
        <w:numPr>
          <w:ilvl w:val="0"/>
          <w:numId w:val="7"/>
        </w:numPr>
        <w:rPr>
          <w:rFonts w:ascii="Arial" w:eastAsia="Times New Roman" w:hAnsi="Arial" w:cs="Arial"/>
          <w:sz w:val="22"/>
        </w:rPr>
      </w:pPr>
      <w:r w:rsidRPr="00326923">
        <w:rPr>
          <w:rFonts w:ascii="Arial" w:eastAsia="Times New Roman" w:hAnsi="Arial" w:cs="Arial"/>
          <w:sz w:val="22"/>
        </w:rPr>
        <w:t xml:space="preserve">проведение технического обслуживания и ремонта; </w:t>
      </w:r>
    </w:p>
    <w:p w14:paraId="071AC2FF" w14:textId="77777777" w:rsidR="00786B54" w:rsidRPr="00326923" w:rsidRDefault="00786B54" w:rsidP="00401F38">
      <w:pPr>
        <w:numPr>
          <w:ilvl w:val="0"/>
          <w:numId w:val="7"/>
        </w:numPr>
        <w:rPr>
          <w:rFonts w:ascii="Arial" w:eastAsia="Times New Roman" w:hAnsi="Arial" w:cs="Arial"/>
          <w:sz w:val="22"/>
        </w:rPr>
      </w:pPr>
      <w:r w:rsidRPr="00326923">
        <w:rPr>
          <w:rFonts w:ascii="Arial" w:eastAsia="Times New Roman" w:hAnsi="Arial" w:cs="Arial"/>
          <w:sz w:val="22"/>
        </w:rPr>
        <w:t>приемка оборудования из ремонта;</w:t>
      </w:r>
    </w:p>
    <w:p w14:paraId="28B75B6C" w14:textId="77777777" w:rsidR="00786B54" w:rsidRPr="00326923" w:rsidRDefault="00786B54" w:rsidP="00401F38">
      <w:pPr>
        <w:numPr>
          <w:ilvl w:val="0"/>
          <w:numId w:val="7"/>
        </w:numPr>
        <w:rPr>
          <w:rFonts w:ascii="Arial" w:eastAsia="Times New Roman" w:hAnsi="Arial" w:cs="Arial"/>
          <w:sz w:val="22"/>
        </w:rPr>
      </w:pPr>
      <w:r w:rsidRPr="00326923">
        <w:rPr>
          <w:rFonts w:ascii="Arial" w:eastAsia="Times New Roman" w:hAnsi="Arial" w:cs="Arial"/>
          <w:sz w:val="22"/>
        </w:rPr>
        <w:t>контроль и отчетность о выполнении технического обслуживания и ремонта</w:t>
      </w:r>
      <w:r w:rsidR="00A77633" w:rsidRPr="00326923">
        <w:rPr>
          <w:rFonts w:ascii="Arial" w:eastAsia="Times New Roman" w:hAnsi="Arial" w:cs="Arial"/>
          <w:sz w:val="22"/>
        </w:rPr>
        <w:t>.</w:t>
      </w:r>
    </w:p>
    <w:p w14:paraId="1D3B0D36" w14:textId="77777777" w:rsidR="00786B54" w:rsidRPr="00326923" w:rsidRDefault="00786B54" w:rsidP="00786B54">
      <w:pPr>
        <w:ind w:firstLine="720"/>
        <w:rPr>
          <w:rFonts w:ascii="Arial" w:eastAsia="Times New Roman" w:hAnsi="Arial" w:cs="Arial"/>
          <w:spacing w:val="-5"/>
          <w:sz w:val="22"/>
        </w:rPr>
      </w:pPr>
      <w:r w:rsidRPr="00326923">
        <w:rPr>
          <w:rFonts w:ascii="Arial" w:eastAsia="Times New Roman" w:hAnsi="Arial" w:cs="Arial"/>
          <w:spacing w:val="-5"/>
          <w:sz w:val="22"/>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соответствуют Нормативно-технической документации</w:t>
      </w:r>
      <w:r w:rsidR="00A53B73" w:rsidRPr="00326923">
        <w:rPr>
          <w:rFonts w:ascii="Arial" w:eastAsia="Times New Roman" w:hAnsi="Arial" w:cs="Arial"/>
          <w:spacing w:val="-5"/>
          <w:sz w:val="22"/>
        </w:rPr>
        <w:t>.</w:t>
      </w:r>
    </w:p>
    <w:p w14:paraId="7D769553" w14:textId="77777777" w:rsidR="00A53B73" w:rsidRPr="00326923" w:rsidRDefault="00A53B73" w:rsidP="00786B54">
      <w:pPr>
        <w:ind w:firstLine="720"/>
        <w:rPr>
          <w:rFonts w:ascii="Arial" w:eastAsia="Times New Roman" w:hAnsi="Arial" w:cs="Arial"/>
          <w:spacing w:val="-5"/>
          <w:sz w:val="22"/>
        </w:rPr>
      </w:pPr>
    </w:p>
    <w:p w14:paraId="494B80A5" w14:textId="77777777" w:rsidR="00A53B73" w:rsidRPr="00326923" w:rsidRDefault="00A53B73" w:rsidP="008C1F50">
      <w:pPr>
        <w:pStyle w:val="2"/>
        <w:rPr>
          <w:rFonts w:eastAsia="Times New Roman"/>
        </w:rPr>
      </w:pPr>
      <w:bookmarkStart w:id="255" w:name="_Toc89773945"/>
      <w:bookmarkStart w:id="256" w:name="_Toc91143759"/>
      <w:r w:rsidRPr="00154307">
        <w:rPr>
          <w:rFonts w:eastAsia="Times New Roman"/>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bookmarkEnd w:id="255"/>
      <w:bookmarkEnd w:id="256"/>
    </w:p>
    <w:p w14:paraId="70931E91" w14:textId="77777777" w:rsidR="00A53B73" w:rsidRPr="00326923" w:rsidRDefault="00A53B73" w:rsidP="00A53B73">
      <w:pPr>
        <w:ind w:firstLine="720"/>
        <w:rPr>
          <w:rFonts w:ascii="Arial" w:eastAsia="Times New Roman" w:hAnsi="Arial" w:cs="Arial"/>
          <w:spacing w:val="-5"/>
          <w:sz w:val="22"/>
        </w:rPr>
      </w:pPr>
      <w:r w:rsidRPr="00326923">
        <w:rPr>
          <w:rFonts w:ascii="Arial" w:eastAsia="Times New Roman" w:hAnsi="Arial" w:cs="Arial"/>
          <w:spacing w:val="-5"/>
          <w:sz w:val="22"/>
        </w:rPr>
        <w:t xml:space="preserve">Данные по нормативным тепловым потерям тепловой энергии в тепловых сетях в разрезе теплосетевых организаций приведены </w:t>
      </w:r>
      <w:r w:rsidR="00542FF8" w:rsidRPr="00326923">
        <w:rPr>
          <w:rFonts w:ascii="Arial" w:eastAsia="Times New Roman" w:hAnsi="Arial" w:cs="Arial"/>
          <w:spacing w:val="-5"/>
          <w:sz w:val="22"/>
        </w:rPr>
        <w:t>ниже (</w:t>
      </w:r>
      <w:r w:rsidR="004B5A72">
        <w:fldChar w:fldCharType="begin"/>
      </w:r>
      <w:r w:rsidR="004B5A72">
        <w:instrText xml:space="preserve"> REF _Ref86612712 \h  \* MERGEFORMAT </w:instrText>
      </w:r>
      <w:r w:rsidR="004B5A72">
        <w:fldChar w:fldCharType="separate"/>
      </w:r>
      <w:r w:rsidR="00470F89" w:rsidRPr="00470F89">
        <w:rPr>
          <w:rFonts w:ascii="Arial" w:eastAsia="Times New Roman" w:hAnsi="Arial" w:cs="Arial"/>
          <w:spacing w:val="-5"/>
          <w:sz w:val="22"/>
        </w:rPr>
        <w:t>Таблица 3.33</w:t>
      </w:r>
      <w:r w:rsidR="004B5A72">
        <w:fldChar w:fldCharType="end"/>
      </w:r>
      <w:r w:rsidR="009C2529" w:rsidRPr="00326923">
        <w:rPr>
          <w:rFonts w:ascii="Arial" w:eastAsia="Times New Roman" w:hAnsi="Arial" w:cs="Arial"/>
          <w:spacing w:val="-5"/>
          <w:sz w:val="22"/>
        </w:rPr>
        <w:t>-</w:t>
      </w:r>
      <w:r w:rsidR="004B5A72">
        <w:fldChar w:fldCharType="begin"/>
      </w:r>
      <w:r w:rsidR="004B5A72">
        <w:instrText xml:space="preserve"> REF _Ref86612810 \h  \* MERGEFORMAT </w:instrText>
      </w:r>
      <w:r w:rsidR="004B5A72">
        <w:fldChar w:fldCharType="separate"/>
      </w:r>
      <w:r w:rsidR="00470F89" w:rsidRPr="00470F89">
        <w:rPr>
          <w:rFonts w:ascii="Arial" w:eastAsia="Times New Roman" w:hAnsi="Arial" w:cs="Arial"/>
          <w:spacing w:val="-5"/>
          <w:sz w:val="22"/>
        </w:rPr>
        <w:t>Таблица 3.39</w:t>
      </w:r>
      <w:r w:rsidR="004B5A72">
        <w:fldChar w:fldCharType="end"/>
      </w:r>
      <w:r w:rsidR="00542FF8" w:rsidRPr="00326923">
        <w:rPr>
          <w:rFonts w:ascii="Arial" w:eastAsia="Times New Roman" w:hAnsi="Arial" w:cs="Arial"/>
          <w:spacing w:val="-5"/>
          <w:sz w:val="22"/>
        </w:rPr>
        <w:t>).</w:t>
      </w:r>
    </w:p>
    <w:p w14:paraId="57089EB4" w14:textId="77777777" w:rsidR="00A53B73" w:rsidRDefault="009C2529" w:rsidP="00C12477">
      <w:pPr>
        <w:pStyle w:val="a5"/>
        <w:rPr>
          <w:sz w:val="28"/>
          <w:szCs w:val="28"/>
        </w:rPr>
      </w:pPr>
      <w:bookmarkStart w:id="257" w:name="_Ref86612712"/>
      <w:bookmarkStart w:id="258" w:name="_Toc89773773"/>
      <w:r>
        <w:t xml:space="preserve">Таблица </w:t>
      </w:r>
      <w:r w:rsidR="0068216A">
        <w:fldChar w:fldCharType="begin"/>
      </w:r>
      <w:r w:rsidR="003842B4">
        <w:instrText xml:space="preserve"> STYLEREF 1 \s </w:instrText>
      </w:r>
      <w:r w:rsidR="0068216A">
        <w:fldChar w:fldCharType="separate"/>
      </w:r>
      <w:r w:rsidR="006008CB">
        <w:rPr>
          <w:noProof/>
        </w:rPr>
        <w:t>3</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33</w:t>
      </w:r>
      <w:r w:rsidR="0068216A">
        <w:rPr>
          <w:noProof/>
        </w:rPr>
        <w:fldChar w:fldCharType="end"/>
      </w:r>
      <w:bookmarkEnd w:id="257"/>
      <w:r>
        <w:t xml:space="preserve">. </w:t>
      </w:r>
      <w:r w:rsidR="003B61E5" w:rsidRPr="003B61E5">
        <w:rPr>
          <w:lang w:eastAsia="ru-RU"/>
        </w:rPr>
        <w:t xml:space="preserve">Динамика изменения плановых показателей потерь тепловой энергии в тепловых сетях МУП </w:t>
      </w:r>
      <w:r w:rsidR="00C4770F">
        <w:rPr>
          <w:lang w:eastAsia="ru-RU"/>
        </w:rPr>
        <w:t>«</w:t>
      </w:r>
      <w:r w:rsidR="003B61E5" w:rsidRPr="003B61E5">
        <w:rPr>
          <w:lang w:eastAsia="ru-RU"/>
        </w:rPr>
        <w:t>КБУ</w:t>
      </w:r>
      <w:r w:rsidR="00C4770F">
        <w:rPr>
          <w:lang w:eastAsia="ru-RU"/>
        </w:rPr>
        <w:t>»</w:t>
      </w:r>
      <w:r w:rsidR="003B61E5" w:rsidRPr="003B61E5">
        <w:rPr>
          <w:lang w:eastAsia="ru-RU"/>
        </w:rPr>
        <w:t>, тыс. Гкал</w:t>
      </w:r>
      <w:bookmarkEnd w:id="258"/>
    </w:p>
    <w:tbl>
      <w:tblPr>
        <w:tblW w:w="5000" w:type="pct"/>
        <w:tblLook w:val="04A0" w:firstRow="1" w:lastRow="0" w:firstColumn="1" w:lastColumn="0" w:noHBand="0" w:noVBand="1"/>
      </w:tblPr>
      <w:tblGrid>
        <w:gridCol w:w="1558"/>
        <w:gridCol w:w="2342"/>
        <w:gridCol w:w="2632"/>
        <w:gridCol w:w="1159"/>
        <w:gridCol w:w="2439"/>
      </w:tblGrid>
      <w:tr w:rsidR="003B61E5" w:rsidRPr="003B61E5" w14:paraId="735B6C9A" w14:textId="77777777" w:rsidTr="00C46247">
        <w:trPr>
          <w:trHeight w:val="340"/>
        </w:trPr>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BD4D51" w14:textId="77777777" w:rsidR="003B61E5" w:rsidRPr="00326923" w:rsidRDefault="003B61E5" w:rsidP="00C46247">
            <w:pPr>
              <w:pStyle w:val="af1"/>
              <w:keepNext w:val="0"/>
              <w:widowControl w:val="0"/>
              <w:spacing w:before="0" w:after="0" w:line="240" w:lineRule="auto"/>
              <w:ind w:left="0" w:firstLine="0"/>
              <w:jc w:val="center"/>
              <w:rPr>
                <w:b/>
                <w:bCs/>
                <w:sz w:val="20"/>
                <w:szCs w:val="20"/>
              </w:rPr>
            </w:pPr>
            <w:r w:rsidRPr="00326923">
              <w:rPr>
                <w:b/>
                <w:bCs/>
                <w:sz w:val="20"/>
                <w:szCs w:val="20"/>
              </w:rPr>
              <w:t>Год разработки</w:t>
            </w:r>
          </w:p>
        </w:tc>
        <w:tc>
          <w:tcPr>
            <w:tcW w:w="1156" w:type="pct"/>
            <w:tcBorders>
              <w:top w:val="single" w:sz="4" w:space="0" w:color="auto"/>
              <w:left w:val="nil"/>
              <w:bottom w:val="single" w:sz="4" w:space="0" w:color="auto"/>
              <w:right w:val="single" w:sz="4" w:space="0" w:color="auto"/>
            </w:tcBorders>
            <w:shd w:val="clear" w:color="auto" w:fill="auto"/>
            <w:vAlign w:val="center"/>
            <w:hideMark/>
          </w:tcPr>
          <w:p w14:paraId="794BBB71" w14:textId="77777777" w:rsidR="003B61E5" w:rsidRPr="00326923" w:rsidRDefault="003B61E5" w:rsidP="00C46247">
            <w:pPr>
              <w:pStyle w:val="af1"/>
              <w:keepNext w:val="0"/>
              <w:widowControl w:val="0"/>
              <w:spacing w:before="0" w:after="0" w:line="240" w:lineRule="auto"/>
              <w:ind w:left="0" w:firstLine="0"/>
              <w:jc w:val="center"/>
              <w:rPr>
                <w:b/>
                <w:bCs/>
                <w:sz w:val="20"/>
                <w:szCs w:val="20"/>
              </w:rPr>
            </w:pPr>
            <w:r w:rsidRPr="00326923">
              <w:rPr>
                <w:b/>
                <w:bCs/>
                <w:sz w:val="20"/>
                <w:szCs w:val="20"/>
              </w:rPr>
              <w:t>Магистральные сети</w:t>
            </w:r>
          </w:p>
        </w:tc>
        <w:tc>
          <w:tcPr>
            <w:tcW w:w="1299" w:type="pct"/>
            <w:tcBorders>
              <w:top w:val="single" w:sz="4" w:space="0" w:color="auto"/>
              <w:left w:val="nil"/>
              <w:bottom w:val="single" w:sz="4" w:space="0" w:color="auto"/>
              <w:right w:val="single" w:sz="4" w:space="0" w:color="auto"/>
            </w:tcBorders>
            <w:shd w:val="clear" w:color="auto" w:fill="auto"/>
            <w:vAlign w:val="center"/>
            <w:hideMark/>
          </w:tcPr>
          <w:p w14:paraId="6962E5E5" w14:textId="77777777" w:rsidR="003B61E5" w:rsidRPr="00326923" w:rsidRDefault="003B61E5" w:rsidP="00C46247">
            <w:pPr>
              <w:pStyle w:val="af1"/>
              <w:keepNext w:val="0"/>
              <w:widowControl w:val="0"/>
              <w:spacing w:before="0" w:after="0" w:line="240" w:lineRule="auto"/>
              <w:ind w:left="0" w:firstLine="0"/>
              <w:jc w:val="center"/>
              <w:rPr>
                <w:b/>
                <w:bCs/>
                <w:sz w:val="20"/>
                <w:szCs w:val="20"/>
              </w:rPr>
            </w:pPr>
            <w:r w:rsidRPr="00326923">
              <w:rPr>
                <w:b/>
                <w:bCs/>
                <w:sz w:val="20"/>
                <w:szCs w:val="20"/>
              </w:rPr>
              <w:t>Распределительные сети</w:t>
            </w:r>
          </w:p>
        </w:tc>
        <w:tc>
          <w:tcPr>
            <w:tcW w:w="572" w:type="pct"/>
            <w:tcBorders>
              <w:top w:val="single" w:sz="4" w:space="0" w:color="auto"/>
              <w:left w:val="nil"/>
              <w:bottom w:val="single" w:sz="4" w:space="0" w:color="auto"/>
              <w:right w:val="single" w:sz="4" w:space="0" w:color="auto"/>
            </w:tcBorders>
            <w:shd w:val="clear" w:color="auto" w:fill="auto"/>
            <w:vAlign w:val="center"/>
            <w:hideMark/>
          </w:tcPr>
          <w:p w14:paraId="121A73B6" w14:textId="77777777" w:rsidR="003B61E5" w:rsidRPr="00326923" w:rsidRDefault="003B61E5" w:rsidP="00C46247">
            <w:pPr>
              <w:pStyle w:val="af1"/>
              <w:keepNext w:val="0"/>
              <w:widowControl w:val="0"/>
              <w:spacing w:before="0" w:after="0" w:line="240" w:lineRule="auto"/>
              <w:ind w:left="0" w:firstLine="0"/>
              <w:jc w:val="center"/>
              <w:rPr>
                <w:b/>
                <w:bCs/>
                <w:sz w:val="20"/>
                <w:szCs w:val="20"/>
              </w:rPr>
            </w:pPr>
            <w:r w:rsidRPr="00326923">
              <w:rPr>
                <w:b/>
                <w:bCs/>
                <w:sz w:val="20"/>
                <w:szCs w:val="20"/>
              </w:rPr>
              <w:t>Всего</w:t>
            </w:r>
          </w:p>
        </w:tc>
        <w:tc>
          <w:tcPr>
            <w:tcW w:w="1204" w:type="pct"/>
            <w:tcBorders>
              <w:top w:val="single" w:sz="4" w:space="0" w:color="auto"/>
              <w:left w:val="nil"/>
              <w:bottom w:val="single" w:sz="4" w:space="0" w:color="auto"/>
              <w:right w:val="single" w:sz="4" w:space="0" w:color="auto"/>
            </w:tcBorders>
            <w:shd w:val="clear" w:color="auto" w:fill="auto"/>
            <w:vAlign w:val="center"/>
            <w:hideMark/>
          </w:tcPr>
          <w:p w14:paraId="1BD5C7B7" w14:textId="77777777" w:rsidR="003B61E5" w:rsidRPr="00326923" w:rsidRDefault="003B61E5" w:rsidP="00C46247">
            <w:pPr>
              <w:pStyle w:val="af1"/>
              <w:keepNext w:val="0"/>
              <w:widowControl w:val="0"/>
              <w:spacing w:before="0" w:after="0" w:line="240" w:lineRule="auto"/>
              <w:ind w:left="0" w:firstLine="0"/>
              <w:jc w:val="center"/>
              <w:rPr>
                <w:b/>
                <w:bCs/>
                <w:sz w:val="20"/>
                <w:szCs w:val="20"/>
              </w:rPr>
            </w:pPr>
            <w:r w:rsidRPr="00326923">
              <w:rPr>
                <w:b/>
                <w:bCs/>
                <w:sz w:val="20"/>
                <w:szCs w:val="20"/>
              </w:rPr>
              <w:t>Всего в % от отпущенной тепловой энергии</w:t>
            </w:r>
          </w:p>
        </w:tc>
      </w:tr>
      <w:tr w:rsidR="003B61E5" w:rsidRPr="003B61E5" w14:paraId="7448C14B" w14:textId="77777777" w:rsidTr="00C46247">
        <w:trPr>
          <w:trHeight w:val="340"/>
        </w:trPr>
        <w:tc>
          <w:tcPr>
            <w:tcW w:w="769" w:type="pct"/>
            <w:tcBorders>
              <w:top w:val="nil"/>
              <w:left w:val="single" w:sz="4" w:space="0" w:color="auto"/>
              <w:bottom w:val="single" w:sz="4" w:space="0" w:color="auto"/>
              <w:right w:val="single" w:sz="4" w:space="0" w:color="auto"/>
            </w:tcBorders>
            <w:shd w:val="clear" w:color="auto" w:fill="auto"/>
            <w:noWrap/>
            <w:vAlign w:val="center"/>
            <w:hideMark/>
          </w:tcPr>
          <w:p w14:paraId="156247D5" w14:textId="77777777" w:rsidR="003B61E5" w:rsidRPr="00326923" w:rsidRDefault="003B61E5"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2016</w:t>
            </w:r>
          </w:p>
        </w:tc>
        <w:tc>
          <w:tcPr>
            <w:tcW w:w="1156" w:type="pct"/>
            <w:tcBorders>
              <w:top w:val="nil"/>
              <w:left w:val="nil"/>
              <w:bottom w:val="single" w:sz="4" w:space="0" w:color="auto"/>
              <w:right w:val="single" w:sz="4" w:space="0" w:color="auto"/>
            </w:tcBorders>
            <w:shd w:val="clear" w:color="auto" w:fill="auto"/>
            <w:noWrap/>
            <w:vAlign w:val="center"/>
            <w:hideMark/>
          </w:tcPr>
          <w:p w14:paraId="766A81D4" w14:textId="77777777" w:rsidR="003B61E5" w:rsidRPr="00326923" w:rsidRDefault="003B61E5"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116,23</w:t>
            </w:r>
          </w:p>
        </w:tc>
        <w:tc>
          <w:tcPr>
            <w:tcW w:w="1299" w:type="pct"/>
            <w:tcBorders>
              <w:top w:val="nil"/>
              <w:left w:val="nil"/>
              <w:bottom w:val="single" w:sz="4" w:space="0" w:color="auto"/>
              <w:right w:val="single" w:sz="4" w:space="0" w:color="auto"/>
            </w:tcBorders>
            <w:shd w:val="clear" w:color="auto" w:fill="auto"/>
            <w:noWrap/>
            <w:vAlign w:val="center"/>
            <w:hideMark/>
          </w:tcPr>
          <w:p w14:paraId="6F039ED8" w14:textId="77777777" w:rsidR="003B61E5" w:rsidRPr="00326923" w:rsidRDefault="003B61E5"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92,30</w:t>
            </w:r>
          </w:p>
        </w:tc>
        <w:tc>
          <w:tcPr>
            <w:tcW w:w="572" w:type="pct"/>
            <w:tcBorders>
              <w:top w:val="nil"/>
              <w:left w:val="nil"/>
              <w:bottom w:val="single" w:sz="4" w:space="0" w:color="auto"/>
              <w:right w:val="single" w:sz="4" w:space="0" w:color="auto"/>
            </w:tcBorders>
            <w:shd w:val="clear" w:color="auto" w:fill="auto"/>
            <w:noWrap/>
            <w:vAlign w:val="center"/>
            <w:hideMark/>
          </w:tcPr>
          <w:p w14:paraId="78F1B5FB" w14:textId="77777777" w:rsidR="003B61E5" w:rsidRPr="00326923" w:rsidRDefault="003B61E5"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208,53</w:t>
            </w:r>
          </w:p>
        </w:tc>
        <w:tc>
          <w:tcPr>
            <w:tcW w:w="1204" w:type="pct"/>
            <w:tcBorders>
              <w:top w:val="nil"/>
              <w:left w:val="nil"/>
              <w:bottom w:val="single" w:sz="4" w:space="0" w:color="auto"/>
              <w:right w:val="single" w:sz="4" w:space="0" w:color="auto"/>
            </w:tcBorders>
            <w:shd w:val="clear" w:color="auto" w:fill="auto"/>
            <w:noWrap/>
            <w:vAlign w:val="center"/>
            <w:hideMark/>
          </w:tcPr>
          <w:p w14:paraId="6BDF6594" w14:textId="77777777" w:rsidR="003B61E5" w:rsidRPr="00326923" w:rsidRDefault="003B61E5"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30,5</w:t>
            </w:r>
          </w:p>
        </w:tc>
      </w:tr>
      <w:tr w:rsidR="003B61E5" w:rsidRPr="003B61E5" w14:paraId="1DE02B94" w14:textId="77777777" w:rsidTr="00C46247">
        <w:trPr>
          <w:trHeight w:val="340"/>
        </w:trPr>
        <w:tc>
          <w:tcPr>
            <w:tcW w:w="769" w:type="pct"/>
            <w:tcBorders>
              <w:top w:val="nil"/>
              <w:left w:val="single" w:sz="4" w:space="0" w:color="auto"/>
              <w:bottom w:val="single" w:sz="4" w:space="0" w:color="auto"/>
              <w:right w:val="single" w:sz="4" w:space="0" w:color="auto"/>
            </w:tcBorders>
            <w:shd w:val="clear" w:color="auto" w:fill="auto"/>
            <w:noWrap/>
            <w:vAlign w:val="center"/>
            <w:hideMark/>
          </w:tcPr>
          <w:p w14:paraId="262C550E" w14:textId="77777777" w:rsidR="003B61E5" w:rsidRPr="00326923" w:rsidRDefault="003B61E5"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2017</w:t>
            </w:r>
          </w:p>
        </w:tc>
        <w:tc>
          <w:tcPr>
            <w:tcW w:w="1156" w:type="pct"/>
            <w:tcBorders>
              <w:top w:val="nil"/>
              <w:left w:val="nil"/>
              <w:bottom w:val="single" w:sz="4" w:space="0" w:color="auto"/>
              <w:right w:val="single" w:sz="4" w:space="0" w:color="auto"/>
            </w:tcBorders>
            <w:shd w:val="clear" w:color="auto" w:fill="auto"/>
            <w:noWrap/>
            <w:vAlign w:val="center"/>
            <w:hideMark/>
          </w:tcPr>
          <w:p w14:paraId="0DC7C8D7" w14:textId="77777777" w:rsidR="003B61E5" w:rsidRPr="00326923" w:rsidRDefault="003B61E5"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116,23</w:t>
            </w:r>
          </w:p>
        </w:tc>
        <w:tc>
          <w:tcPr>
            <w:tcW w:w="1299" w:type="pct"/>
            <w:tcBorders>
              <w:top w:val="nil"/>
              <w:left w:val="nil"/>
              <w:bottom w:val="single" w:sz="4" w:space="0" w:color="auto"/>
              <w:right w:val="single" w:sz="4" w:space="0" w:color="auto"/>
            </w:tcBorders>
            <w:shd w:val="clear" w:color="auto" w:fill="auto"/>
            <w:noWrap/>
            <w:vAlign w:val="center"/>
            <w:hideMark/>
          </w:tcPr>
          <w:p w14:paraId="44708FE9" w14:textId="77777777" w:rsidR="003B61E5" w:rsidRPr="00326923" w:rsidRDefault="003B61E5"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92,30</w:t>
            </w:r>
          </w:p>
        </w:tc>
        <w:tc>
          <w:tcPr>
            <w:tcW w:w="572" w:type="pct"/>
            <w:tcBorders>
              <w:top w:val="nil"/>
              <w:left w:val="nil"/>
              <w:bottom w:val="single" w:sz="4" w:space="0" w:color="auto"/>
              <w:right w:val="single" w:sz="4" w:space="0" w:color="auto"/>
            </w:tcBorders>
            <w:shd w:val="clear" w:color="auto" w:fill="auto"/>
            <w:noWrap/>
            <w:vAlign w:val="center"/>
            <w:hideMark/>
          </w:tcPr>
          <w:p w14:paraId="2D4DB324" w14:textId="77777777" w:rsidR="003B61E5" w:rsidRPr="00326923" w:rsidRDefault="003B61E5"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208,53</w:t>
            </w:r>
          </w:p>
        </w:tc>
        <w:tc>
          <w:tcPr>
            <w:tcW w:w="1204" w:type="pct"/>
            <w:tcBorders>
              <w:top w:val="nil"/>
              <w:left w:val="nil"/>
              <w:bottom w:val="single" w:sz="4" w:space="0" w:color="auto"/>
              <w:right w:val="single" w:sz="4" w:space="0" w:color="auto"/>
            </w:tcBorders>
            <w:shd w:val="clear" w:color="auto" w:fill="auto"/>
            <w:noWrap/>
            <w:vAlign w:val="center"/>
            <w:hideMark/>
          </w:tcPr>
          <w:p w14:paraId="18DE2939" w14:textId="77777777" w:rsidR="003B61E5" w:rsidRPr="00326923" w:rsidRDefault="003B61E5"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30,5</w:t>
            </w:r>
          </w:p>
        </w:tc>
      </w:tr>
      <w:tr w:rsidR="003B61E5" w:rsidRPr="003B61E5" w14:paraId="47CBB949" w14:textId="77777777" w:rsidTr="00C46247">
        <w:trPr>
          <w:trHeight w:val="340"/>
        </w:trPr>
        <w:tc>
          <w:tcPr>
            <w:tcW w:w="769" w:type="pct"/>
            <w:tcBorders>
              <w:top w:val="nil"/>
              <w:left w:val="single" w:sz="4" w:space="0" w:color="auto"/>
              <w:bottom w:val="single" w:sz="4" w:space="0" w:color="auto"/>
              <w:right w:val="single" w:sz="4" w:space="0" w:color="auto"/>
            </w:tcBorders>
            <w:shd w:val="clear" w:color="auto" w:fill="auto"/>
            <w:noWrap/>
            <w:vAlign w:val="center"/>
            <w:hideMark/>
          </w:tcPr>
          <w:p w14:paraId="3BF48543" w14:textId="77777777" w:rsidR="003B61E5" w:rsidRPr="00326923" w:rsidRDefault="003B61E5"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2018</w:t>
            </w:r>
          </w:p>
        </w:tc>
        <w:tc>
          <w:tcPr>
            <w:tcW w:w="1156" w:type="pct"/>
            <w:tcBorders>
              <w:top w:val="nil"/>
              <w:left w:val="nil"/>
              <w:bottom w:val="single" w:sz="4" w:space="0" w:color="auto"/>
              <w:right w:val="single" w:sz="4" w:space="0" w:color="auto"/>
            </w:tcBorders>
            <w:shd w:val="clear" w:color="auto" w:fill="auto"/>
            <w:noWrap/>
            <w:vAlign w:val="center"/>
            <w:hideMark/>
          </w:tcPr>
          <w:p w14:paraId="2EA93388" w14:textId="77777777" w:rsidR="003B61E5" w:rsidRPr="00326923" w:rsidRDefault="003B61E5"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116,23</w:t>
            </w:r>
          </w:p>
        </w:tc>
        <w:tc>
          <w:tcPr>
            <w:tcW w:w="1299" w:type="pct"/>
            <w:tcBorders>
              <w:top w:val="nil"/>
              <w:left w:val="nil"/>
              <w:bottom w:val="single" w:sz="4" w:space="0" w:color="auto"/>
              <w:right w:val="single" w:sz="4" w:space="0" w:color="auto"/>
            </w:tcBorders>
            <w:shd w:val="clear" w:color="auto" w:fill="auto"/>
            <w:noWrap/>
            <w:vAlign w:val="center"/>
            <w:hideMark/>
          </w:tcPr>
          <w:p w14:paraId="2C2ABA3B" w14:textId="77777777" w:rsidR="003B61E5" w:rsidRPr="00326923" w:rsidRDefault="003B61E5"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92,30</w:t>
            </w:r>
          </w:p>
        </w:tc>
        <w:tc>
          <w:tcPr>
            <w:tcW w:w="572" w:type="pct"/>
            <w:tcBorders>
              <w:top w:val="nil"/>
              <w:left w:val="nil"/>
              <w:bottom w:val="single" w:sz="4" w:space="0" w:color="auto"/>
              <w:right w:val="single" w:sz="4" w:space="0" w:color="auto"/>
            </w:tcBorders>
            <w:shd w:val="clear" w:color="auto" w:fill="auto"/>
            <w:noWrap/>
            <w:vAlign w:val="center"/>
            <w:hideMark/>
          </w:tcPr>
          <w:p w14:paraId="7E372A65" w14:textId="77777777" w:rsidR="003B61E5" w:rsidRPr="00326923" w:rsidRDefault="003B61E5"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208,53</w:t>
            </w:r>
          </w:p>
        </w:tc>
        <w:tc>
          <w:tcPr>
            <w:tcW w:w="1204" w:type="pct"/>
            <w:tcBorders>
              <w:top w:val="nil"/>
              <w:left w:val="nil"/>
              <w:bottom w:val="single" w:sz="4" w:space="0" w:color="auto"/>
              <w:right w:val="single" w:sz="4" w:space="0" w:color="auto"/>
            </w:tcBorders>
            <w:shd w:val="clear" w:color="auto" w:fill="auto"/>
            <w:noWrap/>
            <w:vAlign w:val="center"/>
            <w:hideMark/>
          </w:tcPr>
          <w:p w14:paraId="2562510A" w14:textId="77777777" w:rsidR="003B61E5" w:rsidRPr="00326923" w:rsidRDefault="003B61E5"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30,5</w:t>
            </w:r>
          </w:p>
        </w:tc>
      </w:tr>
      <w:tr w:rsidR="003B61E5" w:rsidRPr="003B61E5" w14:paraId="2DE0EF15" w14:textId="77777777" w:rsidTr="00C46247">
        <w:trPr>
          <w:trHeight w:val="340"/>
        </w:trPr>
        <w:tc>
          <w:tcPr>
            <w:tcW w:w="769" w:type="pct"/>
            <w:tcBorders>
              <w:top w:val="nil"/>
              <w:left w:val="single" w:sz="4" w:space="0" w:color="auto"/>
              <w:bottom w:val="single" w:sz="4" w:space="0" w:color="auto"/>
              <w:right w:val="single" w:sz="4" w:space="0" w:color="auto"/>
            </w:tcBorders>
            <w:shd w:val="clear" w:color="auto" w:fill="auto"/>
            <w:noWrap/>
            <w:vAlign w:val="center"/>
            <w:hideMark/>
          </w:tcPr>
          <w:p w14:paraId="6D8FF863" w14:textId="77777777" w:rsidR="003B61E5" w:rsidRPr="00326923" w:rsidRDefault="003B61E5"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2019</w:t>
            </w:r>
          </w:p>
        </w:tc>
        <w:tc>
          <w:tcPr>
            <w:tcW w:w="1156" w:type="pct"/>
            <w:tcBorders>
              <w:top w:val="nil"/>
              <w:left w:val="nil"/>
              <w:bottom w:val="single" w:sz="4" w:space="0" w:color="auto"/>
              <w:right w:val="single" w:sz="4" w:space="0" w:color="auto"/>
            </w:tcBorders>
            <w:shd w:val="clear" w:color="auto" w:fill="auto"/>
            <w:noWrap/>
            <w:vAlign w:val="center"/>
            <w:hideMark/>
          </w:tcPr>
          <w:p w14:paraId="4738EA1F" w14:textId="77777777" w:rsidR="003B61E5" w:rsidRPr="00326923" w:rsidRDefault="003B61E5"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116,23</w:t>
            </w:r>
          </w:p>
        </w:tc>
        <w:tc>
          <w:tcPr>
            <w:tcW w:w="1299" w:type="pct"/>
            <w:tcBorders>
              <w:top w:val="nil"/>
              <w:left w:val="nil"/>
              <w:bottom w:val="single" w:sz="4" w:space="0" w:color="auto"/>
              <w:right w:val="single" w:sz="4" w:space="0" w:color="auto"/>
            </w:tcBorders>
            <w:shd w:val="clear" w:color="auto" w:fill="auto"/>
            <w:noWrap/>
            <w:vAlign w:val="center"/>
            <w:hideMark/>
          </w:tcPr>
          <w:p w14:paraId="6D7A8059" w14:textId="77777777" w:rsidR="003B61E5" w:rsidRPr="00326923" w:rsidRDefault="003B61E5"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92,30</w:t>
            </w:r>
          </w:p>
        </w:tc>
        <w:tc>
          <w:tcPr>
            <w:tcW w:w="572" w:type="pct"/>
            <w:tcBorders>
              <w:top w:val="nil"/>
              <w:left w:val="nil"/>
              <w:bottom w:val="single" w:sz="4" w:space="0" w:color="auto"/>
              <w:right w:val="single" w:sz="4" w:space="0" w:color="auto"/>
            </w:tcBorders>
            <w:shd w:val="clear" w:color="auto" w:fill="auto"/>
            <w:noWrap/>
            <w:vAlign w:val="center"/>
            <w:hideMark/>
          </w:tcPr>
          <w:p w14:paraId="0F9AD56A" w14:textId="77777777" w:rsidR="003B61E5" w:rsidRPr="00326923" w:rsidRDefault="003B61E5"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208,53</w:t>
            </w:r>
          </w:p>
        </w:tc>
        <w:tc>
          <w:tcPr>
            <w:tcW w:w="1204" w:type="pct"/>
            <w:tcBorders>
              <w:top w:val="nil"/>
              <w:left w:val="nil"/>
              <w:bottom w:val="single" w:sz="4" w:space="0" w:color="auto"/>
              <w:right w:val="single" w:sz="4" w:space="0" w:color="auto"/>
            </w:tcBorders>
            <w:shd w:val="clear" w:color="auto" w:fill="auto"/>
            <w:noWrap/>
            <w:vAlign w:val="center"/>
            <w:hideMark/>
          </w:tcPr>
          <w:p w14:paraId="41F9F962" w14:textId="77777777" w:rsidR="003B61E5" w:rsidRPr="00326923" w:rsidRDefault="003B61E5"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30,5</w:t>
            </w:r>
          </w:p>
        </w:tc>
      </w:tr>
      <w:tr w:rsidR="003B61E5" w:rsidRPr="003B61E5" w14:paraId="229ED1B2" w14:textId="77777777" w:rsidTr="00C46247">
        <w:trPr>
          <w:trHeight w:val="340"/>
        </w:trPr>
        <w:tc>
          <w:tcPr>
            <w:tcW w:w="769" w:type="pct"/>
            <w:tcBorders>
              <w:top w:val="nil"/>
              <w:left w:val="single" w:sz="4" w:space="0" w:color="auto"/>
              <w:bottom w:val="single" w:sz="4" w:space="0" w:color="auto"/>
              <w:right w:val="single" w:sz="4" w:space="0" w:color="auto"/>
            </w:tcBorders>
            <w:shd w:val="clear" w:color="auto" w:fill="auto"/>
            <w:noWrap/>
            <w:vAlign w:val="center"/>
            <w:hideMark/>
          </w:tcPr>
          <w:p w14:paraId="2940C13C" w14:textId="77777777" w:rsidR="003B61E5" w:rsidRPr="00326923" w:rsidRDefault="003B61E5"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2020</w:t>
            </w:r>
          </w:p>
        </w:tc>
        <w:tc>
          <w:tcPr>
            <w:tcW w:w="1156" w:type="pct"/>
            <w:tcBorders>
              <w:top w:val="nil"/>
              <w:left w:val="nil"/>
              <w:bottom w:val="single" w:sz="4" w:space="0" w:color="auto"/>
              <w:right w:val="single" w:sz="4" w:space="0" w:color="auto"/>
            </w:tcBorders>
            <w:shd w:val="clear" w:color="auto" w:fill="auto"/>
            <w:noWrap/>
            <w:vAlign w:val="center"/>
            <w:hideMark/>
          </w:tcPr>
          <w:p w14:paraId="3441F503" w14:textId="77777777" w:rsidR="003B61E5" w:rsidRPr="00326923" w:rsidRDefault="003B61E5"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116,23</w:t>
            </w:r>
          </w:p>
        </w:tc>
        <w:tc>
          <w:tcPr>
            <w:tcW w:w="1299" w:type="pct"/>
            <w:tcBorders>
              <w:top w:val="nil"/>
              <w:left w:val="nil"/>
              <w:bottom w:val="single" w:sz="4" w:space="0" w:color="auto"/>
              <w:right w:val="single" w:sz="4" w:space="0" w:color="auto"/>
            </w:tcBorders>
            <w:shd w:val="clear" w:color="auto" w:fill="auto"/>
            <w:noWrap/>
            <w:vAlign w:val="center"/>
            <w:hideMark/>
          </w:tcPr>
          <w:p w14:paraId="6161423D" w14:textId="77777777" w:rsidR="003B61E5" w:rsidRPr="00326923" w:rsidRDefault="003B61E5"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92,30</w:t>
            </w:r>
          </w:p>
        </w:tc>
        <w:tc>
          <w:tcPr>
            <w:tcW w:w="572" w:type="pct"/>
            <w:tcBorders>
              <w:top w:val="nil"/>
              <w:left w:val="nil"/>
              <w:bottom w:val="single" w:sz="4" w:space="0" w:color="auto"/>
              <w:right w:val="single" w:sz="4" w:space="0" w:color="auto"/>
            </w:tcBorders>
            <w:shd w:val="clear" w:color="auto" w:fill="auto"/>
            <w:noWrap/>
            <w:vAlign w:val="center"/>
            <w:hideMark/>
          </w:tcPr>
          <w:p w14:paraId="6B37094E" w14:textId="77777777" w:rsidR="003B61E5" w:rsidRPr="00326923" w:rsidRDefault="003B61E5"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208,53</w:t>
            </w:r>
          </w:p>
        </w:tc>
        <w:tc>
          <w:tcPr>
            <w:tcW w:w="1204" w:type="pct"/>
            <w:tcBorders>
              <w:top w:val="nil"/>
              <w:left w:val="nil"/>
              <w:bottom w:val="single" w:sz="4" w:space="0" w:color="auto"/>
              <w:right w:val="single" w:sz="4" w:space="0" w:color="auto"/>
            </w:tcBorders>
            <w:shd w:val="clear" w:color="auto" w:fill="auto"/>
            <w:noWrap/>
            <w:vAlign w:val="center"/>
            <w:hideMark/>
          </w:tcPr>
          <w:p w14:paraId="396CEBCC" w14:textId="77777777" w:rsidR="003B61E5" w:rsidRPr="00326923" w:rsidRDefault="003B61E5"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30,5</w:t>
            </w:r>
          </w:p>
        </w:tc>
      </w:tr>
    </w:tbl>
    <w:p w14:paraId="41DF524F" w14:textId="77777777" w:rsidR="00A53B73" w:rsidRPr="00D05102" w:rsidRDefault="00A53B73" w:rsidP="00A53B73">
      <w:pPr>
        <w:ind w:firstLine="720"/>
        <w:rPr>
          <w:rFonts w:eastAsia="Times New Roman"/>
          <w:sz w:val="28"/>
          <w:szCs w:val="28"/>
        </w:rPr>
      </w:pPr>
    </w:p>
    <w:p w14:paraId="2F6586D4" w14:textId="77777777" w:rsidR="00E06AAB" w:rsidRDefault="009C2529" w:rsidP="00C12477">
      <w:pPr>
        <w:pStyle w:val="a5"/>
        <w:rPr>
          <w:sz w:val="28"/>
          <w:szCs w:val="28"/>
        </w:rPr>
      </w:pPr>
      <w:bookmarkStart w:id="259" w:name="_Toc89773774"/>
      <w:r>
        <w:t xml:space="preserve">Таблица </w:t>
      </w:r>
      <w:r w:rsidR="0068216A">
        <w:fldChar w:fldCharType="begin"/>
      </w:r>
      <w:r w:rsidR="003842B4">
        <w:instrText xml:space="preserve"> STYLEREF 1 \s </w:instrText>
      </w:r>
      <w:r w:rsidR="0068216A">
        <w:fldChar w:fldCharType="separate"/>
      </w:r>
      <w:r w:rsidR="006008CB">
        <w:rPr>
          <w:noProof/>
        </w:rPr>
        <w:t>3</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34</w:t>
      </w:r>
      <w:r w:rsidR="0068216A">
        <w:rPr>
          <w:noProof/>
        </w:rPr>
        <w:fldChar w:fldCharType="end"/>
      </w:r>
      <w:r>
        <w:t xml:space="preserve">. </w:t>
      </w:r>
      <w:r w:rsidR="00E06AAB" w:rsidRPr="003B61E5">
        <w:rPr>
          <w:lang w:eastAsia="ru-RU"/>
        </w:rPr>
        <w:t xml:space="preserve">Динамика изменения плановых показателей потерь тепловой энергии в тепловых сетях </w:t>
      </w:r>
      <w:r w:rsidR="00E06AAB">
        <w:rPr>
          <w:lang w:eastAsia="ru-RU"/>
        </w:rPr>
        <w:t xml:space="preserve">ООО </w:t>
      </w:r>
      <w:r w:rsidR="00C4770F">
        <w:rPr>
          <w:lang w:eastAsia="ru-RU"/>
        </w:rPr>
        <w:t>«</w:t>
      </w:r>
      <w:r w:rsidR="00E06AAB">
        <w:rPr>
          <w:lang w:eastAsia="ru-RU"/>
        </w:rPr>
        <w:t>ТГК-1</w:t>
      </w:r>
      <w:r w:rsidR="00C4770F">
        <w:rPr>
          <w:lang w:eastAsia="ru-RU"/>
        </w:rPr>
        <w:t>»</w:t>
      </w:r>
      <w:r w:rsidR="00E06AAB">
        <w:rPr>
          <w:lang w:eastAsia="ru-RU"/>
        </w:rPr>
        <w:t xml:space="preserve"> (промплощадка)</w:t>
      </w:r>
      <w:r w:rsidR="00E06AAB" w:rsidRPr="003B61E5">
        <w:rPr>
          <w:lang w:eastAsia="ru-RU"/>
        </w:rPr>
        <w:t>, тыс. Гкал</w:t>
      </w:r>
      <w:bookmarkEnd w:id="259"/>
    </w:p>
    <w:tbl>
      <w:tblPr>
        <w:tblW w:w="5000" w:type="pct"/>
        <w:tblLook w:val="04A0" w:firstRow="1" w:lastRow="0" w:firstColumn="1" w:lastColumn="0" w:noHBand="0" w:noVBand="1"/>
      </w:tblPr>
      <w:tblGrid>
        <w:gridCol w:w="1564"/>
        <w:gridCol w:w="2336"/>
        <w:gridCol w:w="2640"/>
        <w:gridCol w:w="1157"/>
        <w:gridCol w:w="2433"/>
      </w:tblGrid>
      <w:tr w:rsidR="00E06AAB" w:rsidRPr="00E06AAB" w14:paraId="3B493934" w14:textId="77777777" w:rsidTr="00C46247">
        <w:trPr>
          <w:trHeight w:val="608"/>
        </w:trPr>
        <w:tc>
          <w:tcPr>
            <w:tcW w:w="77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F23C98" w14:textId="77777777" w:rsidR="00E06AAB" w:rsidRPr="00326923" w:rsidRDefault="00E06AAB" w:rsidP="00C46247">
            <w:pPr>
              <w:pStyle w:val="af1"/>
              <w:keepNext w:val="0"/>
              <w:widowControl w:val="0"/>
              <w:spacing w:before="0" w:after="0" w:line="240" w:lineRule="auto"/>
              <w:ind w:left="0" w:firstLine="0"/>
              <w:jc w:val="center"/>
              <w:rPr>
                <w:b/>
                <w:bCs/>
                <w:sz w:val="20"/>
                <w:szCs w:val="20"/>
              </w:rPr>
            </w:pPr>
            <w:r w:rsidRPr="00326923">
              <w:rPr>
                <w:b/>
                <w:bCs/>
                <w:sz w:val="20"/>
                <w:szCs w:val="20"/>
              </w:rPr>
              <w:t>Год разработки</w:t>
            </w:r>
          </w:p>
        </w:tc>
        <w:tc>
          <w:tcPr>
            <w:tcW w:w="1153" w:type="pct"/>
            <w:tcBorders>
              <w:top w:val="single" w:sz="4" w:space="0" w:color="auto"/>
              <w:left w:val="nil"/>
              <w:bottom w:val="single" w:sz="4" w:space="0" w:color="auto"/>
              <w:right w:val="single" w:sz="4" w:space="0" w:color="auto"/>
            </w:tcBorders>
            <w:shd w:val="clear" w:color="auto" w:fill="auto"/>
            <w:vAlign w:val="center"/>
            <w:hideMark/>
          </w:tcPr>
          <w:p w14:paraId="3C0B7B4B" w14:textId="77777777" w:rsidR="00E06AAB" w:rsidRPr="00326923" w:rsidRDefault="00E06AAB" w:rsidP="00C46247">
            <w:pPr>
              <w:pStyle w:val="af1"/>
              <w:keepNext w:val="0"/>
              <w:widowControl w:val="0"/>
              <w:spacing w:before="0" w:after="0" w:line="240" w:lineRule="auto"/>
              <w:ind w:left="0" w:firstLine="0"/>
              <w:jc w:val="center"/>
              <w:rPr>
                <w:b/>
                <w:bCs/>
                <w:sz w:val="20"/>
                <w:szCs w:val="20"/>
              </w:rPr>
            </w:pPr>
            <w:r w:rsidRPr="00326923">
              <w:rPr>
                <w:b/>
                <w:bCs/>
                <w:sz w:val="20"/>
                <w:szCs w:val="20"/>
              </w:rPr>
              <w:t>Магистральные сети</w:t>
            </w:r>
          </w:p>
        </w:tc>
        <w:tc>
          <w:tcPr>
            <w:tcW w:w="1303" w:type="pct"/>
            <w:tcBorders>
              <w:top w:val="single" w:sz="4" w:space="0" w:color="auto"/>
              <w:left w:val="nil"/>
              <w:bottom w:val="single" w:sz="4" w:space="0" w:color="auto"/>
              <w:right w:val="single" w:sz="4" w:space="0" w:color="auto"/>
            </w:tcBorders>
            <w:shd w:val="clear" w:color="auto" w:fill="auto"/>
            <w:vAlign w:val="center"/>
            <w:hideMark/>
          </w:tcPr>
          <w:p w14:paraId="1F85D18D" w14:textId="77777777" w:rsidR="00E06AAB" w:rsidRPr="00326923" w:rsidRDefault="00E06AAB" w:rsidP="00C46247">
            <w:pPr>
              <w:pStyle w:val="af1"/>
              <w:keepNext w:val="0"/>
              <w:widowControl w:val="0"/>
              <w:spacing w:before="0" w:after="0" w:line="240" w:lineRule="auto"/>
              <w:ind w:left="0" w:firstLine="0"/>
              <w:jc w:val="center"/>
              <w:rPr>
                <w:b/>
                <w:bCs/>
                <w:sz w:val="20"/>
                <w:szCs w:val="20"/>
              </w:rPr>
            </w:pPr>
            <w:r w:rsidRPr="00326923">
              <w:rPr>
                <w:b/>
                <w:bCs/>
                <w:sz w:val="20"/>
                <w:szCs w:val="20"/>
              </w:rPr>
              <w:t>Распределительные сети</w:t>
            </w:r>
          </w:p>
        </w:tc>
        <w:tc>
          <w:tcPr>
            <w:tcW w:w="571" w:type="pct"/>
            <w:tcBorders>
              <w:top w:val="single" w:sz="4" w:space="0" w:color="auto"/>
              <w:left w:val="nil"/>
              <w:bottom w:val="single" w:sz="4" w:space="0" w:color="auto"/>
              <w:right w:val="single" w:sz="4" w:space="0" w:color="auto"/>
            </w:tcBorders>
            <w:shd w:val="clear" w:color="auto" w:fill="auto"/>
            <w:vAlign w:val="center"/>
            <w:hideMark/>
          </w:tcPr>
          <w:p w14:paraId="6BC4D7E0" w14:textId="77777777" w:rsidR="00E06AAB" w:rsidRPr="00326923" w:rsidRDefault="00E06AAB" w:rsidP="00C46247">
            <w:pPr>
              <w:pStyle w:val="af1"/>
              <w:keepNext w:val="0"/>
              <w:widowControl w:val="0"/>
              <w:spacing w:before="0" w:after="0" w:line="240" w:lineRule="auto"/>
              <w:ind w:left="0" w:firstLine="0"/>
              <w:jc w:val="center"/>
              <w:rPr>
                <w:b/>
                <w:bCs/>
                <w:sz w:val="20"/>
                <w:szCs w:val="20"/>
              </w:rPr>
            </w:pPr>
            <w:r w:rsidRPr="00326923">
              <w:rPr>
                <w:b/>
                <w:bCs/>
                <w:sz w:val="20"/>
                <w:szCs w:val="20"/>
              </w:rPr>
              <w:t>Всего</w:t>
            </w:r>
          </w:p>
        </w:tc>
        <w:tc>
          <w:tcPr>
            <w:tcW w:w="1201" w:type="pct"/>
            <w:tcBorders>
              <w:top w:val="single" w:sz="4" w:space="0" w:color="auto"/>
              <w:left w:val="nil"/>
              <w:bottom w:val="single" w:sz="4" w:space="0" w:color="auto"/>
              <w:right w:val="single" w:sz="4" w:space="0" w:color="auto"/>
            </w:tcBorders>
            <w:shd w:val="clear" w:color="auto" w:fill="auto"/>
            <w:vAlign w:val="center"/>
            <w:hideMark/>
          </w:tcPr>
          <w:p w14:paraId="799A9B6A" w14:textId="77777777" w:rsidR="00E06AAB" w:rsidRPr="00326923" w:rsidRDefault="00E06AAB" w:rsidP="00C46247">
            <w:pPr>
              <w:pStyle w:val="af1"/>
              <w:keepNext w:val="0"/>
              <w:widowControl w:val="0"/>
              <w:spacing w:before="0" w:after="0" w:line="240" w:lineRule="auto"/>
              <w:ind w:left="0" w:firstLine="0"/>
              <w:jc w:val="center"/>
              <w:rPr>
                <w:b/>
                <w:bCs/>
                <w:sz w:val="20"/>
                <w:szCs w:val="20"/>
              </w:rPr>
            </w:pPr>
            <w:r w:rsidRPr="00326923">
              <w:rPr>
                <w:b/>
                <w:bCs/>
                <w:sz w:val="20"/>
                <w:szCs w:val="20"/>
              </w:rPr>
              <w:t>Всего в % от отпущенной тепловой энергии</w:t>
            </w:r>
          </w:p>
        </w:tc>
      </w:tr>
      <w:tr w:rsidR="00E06AAB" w:rsidRPr="00E06AAB" w14:paraId="64DD11CE" w14:textId="77777777" w:rsidTr="00C46247">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032457EF"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2016</w:t>
            </w:r>
          </w:p>
        </w:tc>
        <w:tc>
          <w:tcPr>
            <w:tcW w:w="1153" w:type="pct"/>
            <w:tcBorders>
              <w:top w:val="nil"/>
              <w:left w:val="nil"/>
              <w:bottom w:val="single" w:sz="4" w:space="0" w:color="auto"/>
              <w:right w:val="single" w:sz="4" w:space="0" w:color="auto"/>
            </w:tcBorders>
            <w:shd w:val="clear" w:color="auto" w:fill="auto"/>
            <w:noWrap/>
            <w:vAlign w:val="center"/>
            <w:hideMark/>
          </w:tcPr>
          <w:p w14:paraId="244E2FB6"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noWrap/>
            <w:vAlign w:val="center"/>
            <w:hideMark/>
          </w:tcPr>
          <w:p w14:paraId="66892253"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6,455</w:t>
            </w:r>
          </w:p>
        </w:tc>
        <w:tc>
          <w:tcPr>
            <w:tcW w:w="571" w:type="pct"/>
            <w:tcBorders>
              <w:top w:val="nil"/>
              <w:left w:val="nil"/>
              <w:bottom w:val="single" w:sz="4" w:space="0" w:color="auto"/>
              <w:right w:val="single" w:sz="4" w:space="0" w:color="auto"/>
            </w:tcBorders>
            <w:shd w:val="clear" w:color="auto" w:fill="auto"/>
            <w:noWrap/>
            <w:vAlign w:val="center"/>
            <w:hideMark/>
          </w:tcPr>
          <w:p w14:paraId="35F6A664"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6,455</w:t>
            </w:r>
          </w:p>
        </w:tc>
        <w:tc>
          <w:tcPr>
            <w:tcW w:w="1201" w:type="pct"/>
            <w:tcBorders>
              <w:top w:val="nil"/>
              <w:left w:val="nil"/>
              <w:bottom w:val="single" w:sz="4" w:space="0" w:color="auto"/>
              <w:right w:val="single" w:sz="4" w:space="0" w:color="auto"/>
            </w:tcBorders>
            <w:shd w:val="clear" w:color="auto" w:fill="auto"/>
            <w:noWrap/>
            <w:vAlign w:val="center"/>
            <w:hideMark/>
          </w:tcPr>
          <w:p w14:paraId="525A14CE"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9,7</w:t>
            </w:r>
          </w:p>
        </w:tc>
      </w:tr>
      <w:tr w:rsidR="00E06AAB" w:rsidRPr="00E06AAB" w14:paraId="4973D091" w14:textId="77777777" w:rsidTr="00C46247">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1000E60E"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2017</w:t>
            </w:r>
          </w:p>
        </w:tc>
        <w:tc>
          <w:tcPr>
            <w:tcW w:w="1153" w:type="pct"/>
            <w:tcBorders>
              <w:top w:val="nil"/>
              <w:left w:val="nil"/>
              <w:bottom w:val="single" w:sz="4" w:space="0" w:color="auto"/>
              <w:right w:val="single" w:sz="4" w:space="0" w:color="auto"/>
            </w:tcBorders>
            <w:shd w:val="clear" w:color="auto" w:fill="auto"/>
            <w:noWrap/>
            <w:vAlign w:val="center"/>
            <w:hideMark/>
          </w:tcPr>
          <w:p w14:paraId="0D864EE0"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noWrap/>
            <w:vAlign w:val="center"/>
            <w:hideMark/>
          </w:tcPr>
          <w:p w14:paraId="748CAC28"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6,455</w:t>
            </w:r>
          </w:p>
        </w:tc>
        <w:tc>
          <w:tcPr>
            <w:tcW w:w="571" w:type="pct"/>
            <w:tcBorders>
              <w:top w:val="nil"/>
              <w:left w:val="nil"/>
              <w:bottom w:val="single" w:sz="4" w:space="0" w:color="auto"/>
              <w:right w:val="single" w:sz="4" w:space="0" w:color="auto"/>
            </w:tcBorders>
            <w:shd w:val="clear" w:color="auto" w:fill="auto"/>
            <w:noWrap/>
            <w:vAlign w:val="center"/>
            <w:hideMark/>
          </w:tcPr>
          <w:p w14:paraId="53B570FE"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6,455</w:t>
            </w:r>
          </w:p>
        </w:tc>
        <w:tc>
          <w:tcPr>
            <w:tcW w:w="1201" w:type="pct"/>
            <w:tcBorders>
              <w:top w:val="nil"/>
              <w:left w:val="nil"/>
              <w:bottom w:val="single" w:sz="4" w:space="0" w:color="auto"/>
              <w:right w:val="single" w:sz="4" w:space="0" w:color="auto"/>
            </w:tcBorders>
            <w:shd w:val="clear" w:color="auto" w:fill="auto"/>
            <w:noWrap/>
            <w:vAlign w:val="center"/>
            <w:hideMark/>
          </w:tcPr>
          <w:p w14:paraId="72BCA0DA"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9,7</w:t>
            </w:r>
          </w:p>
        </w:tc>
      </w:tr>
      <w:tr w:rsidR="00E06AAB" w:rsidRPr="00E06AAB" w14:paraId="02D99A2A" w14:textId="77777777" w:rsidTr="00C46247">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7B1530CD"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2018</w:t>
            </w:r>
          </w:p>
        </w:tc>
        <w:tc>
          <w:tcPr>
            <w:tcW w:w="1153" w:type="pct"/>
            <w:tcBorders>
              <w:top w:val="nil"/>
              <w:left w:val="nil"/>
              <w:bottom w:val="single" w:sz="4" w:space="0" w:color="auto"/>
              <w:right w:val="single" w:sz="4" w:space="0" w:color="auto"/>
            </w:tcBorders>
            <w:shd w:val="clear" w:color="auto" w:fill="auto"/>
            <w:noWrap/>
            <w:vAlign w:val="center"/>
            <w:hideMark/>
          </w:tcPr>
          <w:p w14:paraId="76FE186A"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noWrap/>
            <w:vAlign w:val="center"/>
            <w:hideMark/>
          </w:tcPr>
          <w:p w14:paraId="0CFB82BD"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6,455</w:t>
            </w:r>
          </w:p>
        </w:tc>
        <w:tc>
          <w:tcPr>
            <w:tcW w:w="571" w:type="pct"/>
            <w:tcBorders>
              <w:top w:val="nil"/>
              <w:left w:val="nil"/>
              <w:bottom w:val="single" w:sz="4" w:space="0" w:color="auto"/>
              <w:right w:val="single" w:sz="4" w:space="0" w:color="auto"/>
            </w:tcBorders>
            <w:shd w:val="clear" w:color="auto" w:fill="auto"/>
            <w:noWrap/>
            <w:vAlign w:val="center"/>
            <w:hideMark/>
          </w:tcPr>
          <w:p w14:paraId="27D33340"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6,455</w:t>
            </w:r>
          </w:p>
        </w:tc>
        <w:tc>
          <w:tcPr>
            <w:tcW w:w="1201" w:type="pct"/>
            <w:tcBorders>
              <w:top w:val="nil"/>
              <w:left w:val="nil"/>
              <w:bottom w:val="single" w:sz="4" w:space="0" w:color="auto"/>
              <w:right w:val="single" w:sz="4" w:space="0" w:color="auto"/>
            </w:tcBorders>
            <w:shd w:val="clear" w:color="auto" w:fill="auto"/>
            <w:noWrap/>
            <w:vAlign w:val="center"/>
            <w:hideMark/>
          </w:tcPr>
          <w:p w14:paraId="6C61E6A1"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9,7</w:t>
            </w:r>
          </w:p>
        </w:tc>
      </w:tr>
      <w:tr w:rsidR="00E06AAB" w:rsidRPr="00E06AAB" w14:paraId="22FAFE92" w14:textId="77777777" w:rsidTr="00C46247">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70FBF17B"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2019</w:t>
            </w:r>
          </w:p>
        </w:tc>
        <w:tc>
          <w:tcPr>
            <w:tcW w:w="1153" w:type="pct"/>
            <w:tcBorders>
              <w:top w:val="nil"/>
              <w:left w:val="nil"/>
              <w:bottom w:val="single" w:sz="4" w:space="0" w:color="auto"/>
              <w:right w:val="single" w:sz="4" w:space="0" w:color="auto"/>
            </w:tcBorders>
            <w:shd w:val="clear" w:color="auto" w:fill="auto"/>
            <w:noWrap/>
            <w:vAlign w:val="center"/>
            <w:hideMark/>
          </w:tcPr>
          <w:p w14:paraId="0C6BECAE"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noWrap/>
            <w:vAlign w:val="center"/>
            <w:hideMark/>
          </w:tcPr>
          <w:p w14:paraId="23639678"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6,455</w:t>
            </w:r>
          </w:p>
        </w:tc>
        <w:tc>
          <w:tcPr>
            <w:tcW w:w="571" w:type="pct"/>
            <w:tcBorders>
              <w:top w:val="nil"/>
              <w:left w:val="nil"/>
              <w:bottom w:val="single" w:sz="4" w:space="0" w:color="auto"/>
              <w:right w:val="single" w:sz="4" w:space="0" w:color="auto"/>
            </w:tcBorders>
            <w:shd w:val="clear" w:color="auto" w:fill="auto"/>
            <w:noWrap/>
            <w:vAlign w:val="center"/>
            <w:hideMark/>
          </w:tcPr>
          <w:p w14:paraId="3E904978"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6,455</w:t>
            </w:r>
          </w:p>
        </w:tc>
        <w:tc>
          <w:tcPr>
            <w:tcW w:w="1201" w:type="pct"/>
            <w:tcBorders>
              <w:top w:val="nil"/>
              <w:left w:val="nil"/>
              <w:bottom w:val="single" w:sz="4" w:space="0" w:color="auto"/>
              <w:right w:val="single" w:sz="4" w:space="0" w:color="auto"/>
            </w:tcBorders>
            <w:shd w:val="clear" w:color="auto" w:fill="auto"/>
            <w:noWrap/>
            <w:vAlign w:val="center"/>
            <w:hideMark/>
          </w:tcPr>
          <w:p w14:paraId="405F4C32"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9,7</w:t>
            </w:r>
          </w:p>
        </w:tc>
      </w:tr>
      <w:tr w:rsidR="00E06AAB" w:rsidRPr="00E06AAB" w14:paraId="5788821F" w14:textId="77777777" w:rsidTr="00C46247">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1204E9CE"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2020</w:t>
            </w:r>
          </w:p>
        </w:tc>
        <w:tc>
          <w:tcPr>
            <w:tcW w:w="1153" w:type="pct"/>
            <w:tcBorders>
              <w:top w:val="nil"/>
              <w:left w:val="nil"/>
              <w:bottom w:val="single" w:sz="4" w:space="0" w:color="auto"/>
              <w:right w:val="single" w:sz="4" w:space="0" w:color="auto"/>
            </w:tcBorders>
            <w:shd w:val="clear" w:color="auto" w:fill="auto"/>
            <w:noWrap/>
            <w:vAlign w:val="center"/>
            <w:hideMark/>
          </w:tcPr>
          <w:p w14:paraId="618A313E"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noWrap/>
            <w:vAlign w:val="center"/>
            <w:hideMark/>
          </w:tcPr>
          <w:p w14:paraId="0D8FF437"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6,455</w:t>
            </w:r>
          </w:p>
        </w:tc>
        <w:tc>
          <w:tcPr>
            <w:tcW w:w="571" w:type="pct"/>
            <w:tcBorders>
              <w:top w:val="nil"/>
              <w:left w:val="nil"/>
              <w:bottom w:val="single" w:sz="4" w:space="0" w:color="auto"/>
              <w:right w:val="single" w:sz="4" w:space="0" w:color="auto"/>
            </w:tcBorders>
            <w:shd w:val="clear" w:color="auto" w:fill="auto"/>
            <w:noWrap/>
            <w:vAlign w:val="center"/>
            <w:hideMark/>
          </w:tcPr>
          <w:p w14:paraId="6698898A"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6,455</w:t>
            </w:r>
          </w:p>
        </w:tc>
        <w:tc>
          <w:tcPr>
            <w:tcW w:w="1201" w:type="pct"/>
            <w:tcBorders>
              <w:top w:val="nil"/>
              <w:left w:val="nil"/>
              <w:bottom w:val="single" w:sz="4" w:space="0" w:color="auto"/>
              <w:right w:val="single" w:sz="4" w:space="0" w:color="auto"/>
            </w:tcBorders>
            <w:shd w:val="clear" w:color="auto" w:fill="auto"/>
            <w:noWrap/>
            <w:vAlign w:val="center"/>
            <w:hideMark/>
          </w:tcPr>
          <w:p w14:paraId="04E16FBE"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9,7</w:t>
            </w:r>
          </w:p>
        </w:tc>
      </w:tr>
    </w:tbl>
    <w:p w14:paraId="2AF4BEA6" w14:textId="77777777" w:rsidR="00A53B73" w:rsidRDefault="00A53B73" w:rsidP="00A53B73">
      <w:pPr>
        <w:ind w:firstLine="720"/>
        <w:rPr>
          <w:rFonts w:eastAsia="Times New Roman"/>
        </w:rPr>
      </w:pPr>
    </w:p>
    <w:p w14:paraId="0A42A28D" w14:textId="77777777" w:rsidR="00E06AAB" w:rsidRDefault="009C2529" w:rsidP="00C12477">
      <w:pPr>
        <w:pStyle w:val="a5"/>
        <w:rPr>
          <w:sz w:val="28"/>
          <w:szCs w:val="28"/>
        </w:rPr>
      </w:pPr>
      <w:bookmarkStart w:id="260" w:name="_Toc89773775"/>
      <w:r>
        <w:t xml:space="preserve">Таблица </w:t>
      </w:r>
      <w:r w:rsidR="0068216A">
        <w:fldChar w:fldCharType="begin"/>
      </w:r>
      <w:r w:rsidR="003842B4">
        <w:instrText xml:space="preserve"> STYLEREF 1 \s </w:instrText>
      </w:r>
      <w:r w:rsidR="0068216A">
        <w:fldChar w:fldCharType="separate"/>
      </w:r>
      <w:r w:rsidR="006008CB">
        <w:rPr>
          <w:noProof/>
        </w:rPr>
        <w:t>3</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35</w:t>
      </w:r>
      <w:r w:rsidR="0068216A">
        <w:rPr>
          <w:noProof/>
        </w:rPr>
        <w:fldChar w:fldCharType="end"/>
      </w:r>
      <w:r>
        <w:t xml:space="preserve">. </w:t>
      </w:r>
      <w:r w:rsidR="00E06AAB" w:rsidRPr="003B61E5">
        <w:rPr>
          <w:lang w:eastAsia="ru-RU"/>
        </w:rPr>
        <w:t xml:space="preserve">Динамика изменения плановых показателей потерь тепловой энергии в тепловых сетях </w:t>
      </w:r>
      <w:r w:rsidR="00E06AAB">
        <w:rPr>
          <w:lang w:eastAsia="ru-RU"/>
        </w:rPr>
        <w:t xml:space="preserve">котельной №1 ИП </w:t>
      </w:r>
      <w:r w:rsidR="00C4770F">
        <w:rPr>
          <w:lang w:eastAsia="ru-RU"/>
        </w:rPr>
        <w:t>«</w:t>
      </w:r>
      <w:r w:rsidR="00E06AAB">
        <w:rPr>
          <w:lang w:eastAsia="ru-RU"/>
        </w:rPr>
        <w:t>Голубев</w:t>
      </w:r>
      <w:r w:rsidR="00C4770F">
        <w:rPr>
          <w:lang w:eastAsia="ru-RU"/>
        </w:rPr>
        <w:t>»</w:t>
      </w:r>
      <w:r w:rsidR="00E06AAB" w:rsidRPr="003B61E5">
        <w:rPr>
          <w:lang w:eastAsia="ru-RU"/>
        </w:rPr>
        <w:t>, тыс. Гкал</w:t>
      </w:r>
      <w:bookmarkEnd w:id="260"/>
    </w:p>
    <w:tbl>
      <w:tblPr>
        <w:tblW w:w="5000" w:type="pct"/>
        <w:tblLook w:val="04A0" w:firstRow="1" w:lastRow="0" w:firstColumn="1" w:lastColumn="0" w:noHBand="0" w:noVBand="1"/>
      </w:tblPr>
      <w:tblGrid>
        <w:gridCol w:w="1564"/>
        <w:gridCol w:w="2336"/>
        <w:gridCol w:w="2640"/>
        <w:gridCol w:w="1157"/>
        <w:gridCol w:w="2433"/>
      </w:tblGrid>
      <w:tr w:rsidR="00E06AAB" w:rsidRPr="00E06AAB" w14:paraId="4EAA5ED9" w14:textId="77777777" w:rsidTr="00C46247">
        <w:trPr>
          <w:trHeight w:val="646"/>
        </w:trPr>
        <w:tc>
          <w:tcPr>
            <w:tcW w:w="77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62B033" w14:textId="77777777" w:rsidR="00E06AAB" w:rsidRPr="00326923" w:rsidRDefault="00E06AAB" w:rsidP="00C46247">
            <w:pPr>
              <w:pStyle w:val="af1"/>
              <w:keepNext w:val="0"/>
              <w:widowControl w:val="0"/>
              <w:spacing w:before="0" w:after="0" w:line="240" w:lineRule="auto"/>
              <w:ind w:left="0" w:firstLine="0"/>
              <w:jc w:val="center"/>
              <w:rPr>
                <w:b/>
                <w:bCs/>
                <w:sz w:val="20"/>
                <w:szCs w:val="20"/>
              </w:rPr>
            </w:pPr>
            <w:r w:rsidRPr="00326923">
              <w:rPr>
                <w:b/>
                <w:bCs/>
                <w:sz w:val="20"/>
                <w:szCs w:val="20"/>
              </w:rPr>
              <w:t>Год разработки</w:t>
            </w:r>
          </w:p>
        </w:tc>
        <w:tc>
          <w:tcPr>
            <w:tcW w:w="1153" w:type="pct"/>
            <w:tcBorders>
              <w:top w:val="single" w:sz="4" w:space="0" w:color="auto"/>
              <w:left w:val="nil"/>
              <w:bottom w:val="single" w:sz="4" w:space="0" w:color="auto"/>
              <w:right w:val="single" w:sz="4" w:space="0" w:color="auto"/>
            </w:tcBorders>
            <w:shd w:val="clear" w:color="auto" w:fill="auto"/>
            <w:vAlign w:val="center"/>
            <w:hideMark/>
          </w:tcPr>
          <w:p w14:paraId="1A0E581E" w14:textId="77777777" w:rsidR="00E06AAB" w:rsidRPr="00326923" w:rsidRDefault="00E06AAB" w:rsidP="00C46247">
            <w:pPr>
              <w:pStyle w:val="af1"/>
              <w:keepNext w:val="0"/>
              <w:widowControl w:val="0"/>
              <w:spacing w:before="0" w:after="0" w:line="240" w:lineRule="auto"/>
              <w:ind w:left="0" w:firstLine="0"/>
              <w:jc w:val="center"/>
              <w:rPr>
                <w:b/>
                <w:bCs/>
                <w:sz w:val="20"/>
                <w:szCs w:val="20"/>
              </w:rPr>
            </w:pPr>
            <w:r w:rsidRPr="00326923">
              <w:rPr>
                <w:b/>
                <w:bCs/>
                <w:sz w:val="20"/>
                <w:szCs w:val="20"/>
              </w:rPr>
              <w:t>Магистральные сети</w:t>
            </w:r>
          </w:p>
        </w:tc>
        <w:tc>
          <w:tcPr>
            <w:tcW w:w="1303" w:type="pct"/>
            <w:tcBorders>
              <w:top w:val="single" w:sz="4" w:space="0" w:color="auto"/>
              <w:left w:val="nil"/>
              <w:bottom w:val="single" w:sz="4" w:space="0" w:color="auto"/>
              <w:right w:val="single" w:sz="4" w:space="0" w:color="auto"/>
            </w:tcBorders>
            <w:shd w:val="clear" w:color="auto" w:fill="auto"/>
            <w:vAlign w:val="center"/>
            <w:hideMark/>
          </w:tcPr>
          <w:p w14:paraId="3357243B" w14:textId="77777777" w:rsidR="00E06AAB" w:rsidRPr="00326923" w:rsidRDefault="00E06AAB" w:rsidP="00C46247">
            <w:pPr>
              <w:pStyle w:val="af1"/>
              <w:keepNext w:val="0"/>
              <w:widowControl w:val="0"/>
              <w:spacing w:before="0" w:after="0" w:line="240" w:lineRule="auto"/>
              <w:ind w:left="0" w:firstLine="0"/>
              <w:jc w:val="center"/>
              <w:rPr>
                <w:b/>
                <w:bCs/>
                <w:sz w:val="20"/>
                <w:szCs w:val="20"/>
              </w:rPr>
            </w:pPr>
            <w:r w:rsidRPr="00326923">
              <w:rPr>
                <w:b/>
                <w:bCs/>
                <w:sz w:val="20"/>
                <w:szCs w:val="20"/>
              </w:rPr>
              <w:t>Распределительные сети</w:t>
            </w:r>
          </w:p>
        </w:tc>
        <w:tc>
          <w:tcPr>
            <w:tcW w:w="571" w:type="pct"/>
            <w:tcBorders>
              <w:top w:val="single" w:sz="4" w:space="0" w:color="auto"/>
              <w:left w:val="nil"/>
              <w:bottom w:val="single" w:sz="4" w:space="0" w:color="auto"/>
              <w:right w:val="single" w:sz="4" w:space="0" w:color="auto"/>
            </w:tcBorders>
            <w:shd w:val="clear" w:color="auto" w:fill="auto"/>
            <w:vAlign w:val="center"/>
            <w:hideMark/>
          </w:tcPr>
          <w:p w14:paraId="3115C127" w14:textId="77777777" w:rsidR="00E06AAB" w:rsidRPr="00326923" w:rsidRDefault="00E06AAB" w:rsidP="00C46247">
            <w:pPr>
              <w:pStyle w:val="af1"/>
              <w:keepNext w:val="0"/>
              <w:widowControl w:val="0"/>
              <w:spacing w:before="0" w:after="0" w:line="240" w:lineRule="auto"/>
              <w:ind w:left="0" w:firstLine="0"/>
              <w:jc w:val="center"/>
              <w:rPr>
                <w:b/>
                <w:bCs/>
                <w:sz w:val="20"/>
                <w:szCs w:val="20"/>
              </w:rPr>
            </w:pPr>
            <w:r w:rsidRPr="00326923">
              <w:rPr>
                <w:b/>
                <w:bCs/>
                <w:sz w:val="20"/>
                <w:szCs w:val="20"/>
              </w:rPr>
              <w:t>Всего</w:t>
            </w:r>
          </w:p>
        </w:tc>
        <w:tc>
          <w:tcPr>
            <w:tcW w:w="1201" w:type="pct"/>
            <w:tcBorders>
              <w:top w:val="single" w:sz="4" w:space="0" w:color="auto"/>
              <w:left w:val="nil"/>
              <w:bottom w:val="single" w:sz="4" w:space="0" w:color="auto"/>
              <w:right w:val="single" w:sz="4" w:space="0" w:color="auto"/>
            </w:tcBorders>
            <w:shd w:val="clear" w:color="auto" w:fill="auto"/>
            <w:vAlign w:val="center"/>
            <w:hideMark/>
          </w:tcPr>
          <w:p w14:paraId="2A9FC737" w14:textId="77777777" w:rsidR="00E06AAB" w:rsidRPr="00326923" w:rsidRDefault="00E06AAB" w:rsidP="00C46247">
            <w:pPr>
              <w:pStyle w:val="af1"/>
              <w:keepNext w:val="0"/>
              <w:widowControl w:val="0"/>
              <w:spacing w:before="0" w:after="0" w:line="240" w:lineRule="auto"/>
              <w:ind w:left="0" w:firstLine="0"/>
              <w:jc w:val="center"/>
              <w:rPr>
                <w:b/>
                <w:bCs/>
                <w:sz w:val="20"/>
                <w:szCs w:val="20"/>
              </w:rPr>
            </w:pPr>
            <w:r w:rsidRPr="00326923">
              <w:rPr>
                <w:b/>
                <w:bCs/>
                <w:sz w:val="20"/>
                <w:szCs w:val="20"/>
              </w:rPr>
              <w:t>Всего в % от отпущенной тепловой энергии</w:t>
            </w:r>
          </w:p>
        </w:tc>
      </w:tr>
      <w:tr w:rsidR="00E06AAB" w:rsidRPr="00E06AAB" w14:paraId="7E8F86A3" w14:textId="77777777" w:rsidTr="00C46247">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79058AD0"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2016</w:t>
            </w:r>
          </w:p>
        </w:tc>
        <w:tc>
          <w:tcPr>
            <w:tcW w:w="1153" w:type="pct"/>
            <w:tcBorders>
              <w:top w:val="nil"/>
              <w:left w:val="nil"/>
              <w:bottom w:val="single" w:sz="4" w:space="0" w:color="auto"/>
              <w:right w:val="single" w:sz="4" w:space="0" w:color="auto"/>
            </w:tcBorders>
            <w:shd w:val="clear" w:color="auto" w:fill="auto"/>
            <w:vAlign w:val="center"/>
            <w:hideMark/>
          </w:tcPr>
          <w:p w14:paraId="64AB418D"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vAlign w:val="center"/>
            <w:hideMark/>
          </w:tcPr>
          <w:p w14:paraId="18FE9EF5"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0,864</w:t>
            </w:r>
          </w:p>
        </w:tc>
        <w:tc>
          <w:tcPr>
            <w:tcW w:w="571" w:type="pct"/>
            <w:tcBorders>
              <w:top w:val="nil"/>
              <w:left w:val="nil"/>
              <w:bottom w:val="single" w:sz="4" w:space="0" w:color="auto"/>
              <w:right w:val="single" w:sz="4" w:space="0" w:color="auto"/>
            </w:tcBorders>
            <w:shd w:val="clear" w:color="auto" w:fill="auto"/>
            <w:vAlign w:val="center"/>
            <w:hideMark/>
          </w:tcPr>
          <w:p w14:paraId="7B24E395"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0,864</w:t>
            </w:r>
          </w:p>
        </w:tc>
        <w:tc>
          <w:tcPr>
            <w:tcW w:w="1201" w:type="pct"/>
            <w:tcBorders>
              <w:top w:val="nil"/>
              <w:left w:val="nil"/>
              <w:bottom w:val="single" w:sz="4" w:space="0" w:color="auto"/>
              <w:right w:val="single" w:sz="4" w:space="0" w:color="auto"/>
            </w:tcBorders>
            <w:shd w:val="clear" w:color="auto" w:fill="auto"/>
            <w:noWrap/>
            <w:vAlign w:val="center"/>
            <w:hideMark/>
          </w:tcPr>
          <w:p w14:paraId="513BCF60"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7,9</w:t>
            </w:r>
          </w:p>
        </w:tc>
      </w:tr>
      <w:tr w:rsidR="00E06AAB" w:rsidRPr="00E06AAB" w14:paraId="0F7D3041" w14:textId="77777777" w:rsidTr="00C46247">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632D2994"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2017</w:t>
            </w:r>
          </w:p>
        </w:tc>
        <w:tc>
          <w:tcPr>
            <w:tcW w:w="1153" w:type="pct"/>
            <w:tcBorders>
              <w:top w:val="nil"/>
              <w:left w:val="nil"/>
              <w:bottom w:val="single" w:sz="4" w:space="0" w:color="auto"/>
              <w:right w:val="single" w:sz="4" w:space="0" w:color="auto"/>
            </w:tcBorders>
            <w:shd w:val="clear" w:color="auto" w:fill="auto"/>
            <w:vAlign w:val="center"/>
            <w:hideMark/>
          </w:tcPr>
          <w:p w14:paraId="56A0F119"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vAlign w:val="center"/>
            <w:hideMark/>
          </w:tcPr>
          <w:p w14:paraId="774E4038"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0,864</w:t>
            </w:r>
          </w:p>
        </w:tc>
        <w:tc>
          <w:tcPr>
            <w:tcW w:w="571" w:type="pct"/>
            <w:tcBorders>
              <w:top w:val="nil"/>
              <w:left w:val="nil"/>
              <w:bottom w:val="single" w:sz="4" w:space="0" w:color="auto"/>
              <w:right w:val="single" w:sz="4" w:space="0" w:color="auto"/>
            </w:tcBorders>
            <w:shd w:val="clear" w:color="auto" w:fill="auto"/>
            <w:vAlign w:val="center"/>
            <w:hideMark/>
          </w:tcPr>
          <w:p w14:paraId="10029304"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0,864</w:t>
            </w:r>
          </w:p>
        </w:tc>
        <w:tc>
          <w:tcPr>
            <w:tcW w:w="1201" w:type="pct"/>
            <w:tcBorders>
              <w:top w:val="nil"/>
              <w:left w:val="nil"/>
              <w:bottom w:val="single" w:sz="4" w:space="0" w:color="auto"/>
              <w:right w:val="single" w:sz="4" w:space="0" w:color="auto"/>
            </w:tcBorders>
            <w:shd w:val="clear" w:color="auto" w:fill="auto"/>
            <w:noWrap/>
            <w:vAlign w:val="center"/>
            <w:hideMark/>
          </w:tcPr>
          <w:p w14:paraId="4DCEBEDE"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7,9</w:t>
            </w:r>
          </w:p>
        </w:tc>
      </w:tr>
      <w:tr w:rsidR="00E06AAB" w:rsidRPr="00E06AAB" w14:paraId="695C00B3" w14:textId="77777777" w:rsidTr="00C46247">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50B0ECC7"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2018</w:t>
            </w:r>
          </w:p>
        </w:tc>
        <w:tc>
          <w:tcPr>
            <w:tcW w:w="1153" w:type="pct"/>
            <w:tcBorders>
              <w:top w:val="nil"/>
              <w:left w:val="nil"/>
              <w:bottom w:val="single" w:sz="4" w:space="0" w:color="auto"/>
              <w:right w:val="single" w:sz="4" w:space="0" w:color="auto"/>
            </w:tcBorders>
            <w:shd w:val="clear" w:color="auto" w:fill="auto"/>
            <w:noWrap/>
            <w:vAlign w:val="center"/>
            <w:hideMark/>
          </w:tcPr>
          <w:p w14:paraId="2E786CDB"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noWrap/>
            <w:vAlign w:val="center"/>
            <w:hideMark/>
          </w:tcPr>
          <w:p w14:paraId="5CF4C9E0"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0,864</w:t>
            </w:r>
          </w:p>
        </w:tc>
        <w:tc>
          <w:tcPr>
            <w:tcW w:w="571" w:type="pct"/>
            <w:tcBorders>
              <w:top w:val="nil"/>
              <w:left w:val="nil"/>
              <w:bottom w:val="single" w:sz="4" w:space="0" w:color="auto"/>
              <w:right w:val="single" w:sz="4" w:space="0" w:color="auto"/>
            </w:tcBorders>
            <w:shd w:val="clear" w:color="auto" w:fill="auto"/>
            <w:noWrap/>
            <w:vAlign w:val="center"/>
            <w:hideMark/>
          </w:tcPr>
          <w:p w14:paraId="35F178AF"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0,864</w:t>
            </w:r>
          </w:p>
        </w:tc>
        <w:tc>
          <w:tcPr>
            <w:tcW w:w="1201" w:type="pct"/>
            <w:tcBorders>
              <w:top w:val="nil"/>
              <w:left w:val="nil"/>
              <w:bottom w:val="single" w:sz="4" w:space="0" w:color="auto"/>
              <w:right w:val="single" w:sz="4" w:space="0" w:color="auto"/>
            </w:tcBorders>
            <w:shd w:val="clear" w:color="auto" w:fill="auto"/>
            <w:noWrap/>
            <w:vAlign w:val="center"/>
            <w:hideMark/>
          </w:tcPr>
          <w:p w14:paraId="0BAF910B"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7,9</w:t>
            </w:r>
          </w:p>
        </w:tc>
      </w:tr>
      <w:tr w:rsidR="00E06AAB" w:rsidRPr="00E06AAB" w14:paraId="7EB12E2A" w14:textId="77777777" w:rsidTr="00C46247">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0993CB97"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2019</w:t>
            </w:r>
          </w:p>
        </w:tc>
        <w:tc>
          <w:tcPr>
            <w:tcW w:w="1153" w:type="pct"/>
            <w:tcBorders>
              <w:top w:val="nil"/>
              <w:left w:val="nil"/>
              <w:bottom w:val="single" w:sz="4" w:space="0" w:color="auto"/>
              <w:right w:val="single" w:sz="4" w:space="0" w:color="auto"/>
            </w:tcBorders>
            <w:shd w:val="clear" w:color="auto" w:fill="auto"/>
            <w:noWrap/>
            <w:vAlign w:val="center"/>
            <w:hideMark/>
          </w:tcPr>
          <w:p w14:paraId="05F61D4D"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noWrap/>
            <w:vAlign w:val="center"/>
            <w:hideMark/>
          </w:tcPr>
          <w:p w14:paraId="4DCEC45A"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0,864</w:t>
            </w:r>
          </w:p>
        </w:tc>
        <w:tc>
          <w:tcPr>
            <w:tcW w:w="571" w:type="pct"/>
            <w:tcBorders>
              <w:top w:val="nil"/>
              <w:left w:val="nil"/>
              <w:bottom w:val="single" w:sz="4" w:space="0" w:color="auto"/>
              <w:right w:val="single" w:sz="4" w:space="0" w:color="auto"/>
            </w:tcBorders>
            <w:shd w:val="clear" w:color="auto" w:fill="auto"/>
            <w:noWrap/>
            <w:vAlign w:val="center"/>
            <w:hideMark/>
          </w:tcPr>
          <w:p w14:paraId="104F7F13"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0,864</w:t>
            </w:r>
          </w:p>
        </w:tc>
        <w:tc>
          <w:tcPr>
            <w:tcW w:w="1201" w:type="pct"/>
            <w:tcBorders>
              <w:top w:val="nil"/>
              <w:left w:val="nil"/>
              <w:bottom w:val="single" w:sz="4" w:space="0" w:color="auto"/>
              <w:right w:val="single" w:sz="4" w:space="0" w:color="auto"/>
            </w:tcBorders>
            <w:shd w:val="clear" w:color="auto" w:fill="auto"/>
            <w:noWrap/>
            <w:vAlign w:val="center"/>
            <w:hideMark/>
          </w:tcPr>
          <w:p w14:paraId="54CAAF3A"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7,9</w:t>
            </w:r>
          </w:p>
        </w:tc>
      </w:tr>
      <w:tr w:rsidR="00E06AAB" w:rsidRPr="00E06AAB" w14:paraId="07FD4D18" w14:textId="77777777" w:rsidTr="00C46247">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6E450940"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2020</w:t>
            </w:r>
          </w:p>
        </w:tc>
        <w:tc>
          <w:tcPr>
            <w:tcW w:w="1153" w:type="pct"/>
            <w:tcBorders>
              <w:top w:val="nil"/>
              <w:left w:val="nil"/>
              <w:bottom w:val="single" w:sz="4" w:space="0" w:color="auto"/>
              <w:right w:val="single" w:sz="4" w:space="0" w:color="auto"/>
            </w:tcBorders>
            <w:shd w:val="clear" w:color="auto" w:fill="auto"/>
            <w:noWrap/>
            <w:vAlign w:val="center"/>
            <w:hideMark/>
          </w:tcPr>
          <w:p w14:paraId="6980D029"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noWrap/>
            <w:vAlign w:val="center"/>
            <w:hideMark/>
          </w:tcPr>
          <w:p w14:paraId="0DBEB51A"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0,864</w:t>
            </w:r>
          </w:p>
        </w:tc>
        <w:tc>
          <w:tcPr>
            <w:tcW w:w="571" w:type="pct"/>
            <w:tcBorders>
              <w:top w:val="nil"/>
              <w:left w:val="nil"/>
              <w:bottom w:val="single" w:sz="4" w:space="0" w:color="auto"/>
              <w:right w:val="single" w:sz="4" w:space="0" w:color="auto"/>
            </w:tcBorders>
            <w:shd w:val="clear" w:color="auto" w:fill="auto"/>
            <w:noWrap/>
            <w:vAlign w:val="center"/>
            <w:hideMark/>
          </w:tcPr>
          <w:p w14:paraId="683651C0"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0,864</w:t>
            </w:r>
          </w:p>
        </w:tc>
        <w:tc>
          <w:tcPr>
            <w:tcW w:w="1201" w:type="pct"/>
            <w:tcBorders>
              <w:top w:val="nil"/>
              <w:left w:val="nil"/>
              <w:bottom w:val="single" w:sz="4" w:space="0" w:color="auto"/>
              <w:right w:val="single" w:sz="4" w:space="0" w:color="auto"/>
            </w:tcBorders>
            <w:shd w:val="clear" w:color="auto" w:fill="auto"/>
            <w:noWrap/>
            <w:vAlign w:val="center"/>
            <w:hideMark/>
          </w:tcPr>
          <w:p w14:paraId="06EB3282"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7,9</w:t>
            </w:r>
          </w:p>
        </w:tc>
      </w:tr>
    </w:tbl>
    <w:p w14:paraId="1B83371C" w14:textId="77777777" w:rsidR="00E06AAB" w:rsidRDefault="00E06AAB" w:rsidP="00A53B73">
      <w:pPr>
        <w:ind w:firstLine="720"/>
        <w:rPr>
          <w:rFonts w:eastAsia="Times New Roman"/>
        </w:rPr>
      </w:pPr>
    </w:p>
    <w:p w14:paraId="13E5F927" w14:textId="77777777" w:rsidR="00E06AAB" w:rsidRDefault="009C2529" w:rsidP="00C12477">
      <w:pPr>
        <w:pStyle w:val="a5"/>
        <w:rPr>
          <w:sz w:val="28"/>
          <w:szCs w:val="28"/>
        </w:rPr>
      </w:pPr>
      <w:bookmarkStart w:id="261" w:name="_Toc89773776"/>
      <w:r>
        <w:t xml:space="preserve">Таблица </w:t>
      </w:r>
      <w:r w:rsidR="0068216A">
        <w:fldChar w:fldCharType="begin"/>
      </w:r>
      <w:r w:rsidR="003842B4">
        <w:instrText xml:space="preserve"> STYLEREF 1 \s </w:instrText>
      </w:r>
      <w:r w:rsidR="0068216A">
        <w:fldChar w:fldCharType="separate"/>
      </w:r>
      <w:r w:rsidR="006008CB">
        <w:rPr>
          <w:noProof/>
        </w:rPr>
        <w:t>3</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36</w:t>
      </w:r>
      <w:r w:rsidR="0068216A">
        <w:rPr>
          <w:noProof/>
        </w:rPr>
        <w:fldChar w:fldCharType="end"/>
      </w:r>
      <w:r>
        <w:t xml:space="preserve">. </w:t>
      </w:r>
      <w:r w:rsidR="00E06AAB" w:rsidRPr="003B61E5">
        <w:rPr>
          <w:lang w:eastAsia="ru-RU"/>
        </w:rPr>
        <w:t xml:space="preserve">Динамика изменения плановых показателей потерь тепловой энергии в тепловых сетях </w:t>
      </w:r>
      <w:r w:rsidR="00E06AAB">
        <w:rPr>
          <w:lang w:eastAsia="ru-RU"/>
        </w:rPr>
        <w:t xml:space="preserve">котельной №2 ИП </w:t>
      </w:r>
      <w:r w:rsidR="00C4770F">
        <w:rPr>
          <w:lang w:eastAsia="ru-RU"/>
        </w:rPr>
        <w:t>«</w:t>
      </w:r>
      <w:r w:rsidR="00E06AAB">
        <w:rPr>
          <w:lang w:eastAsia="ru-RU"/>
        </w:rPr>
        <w:t>Голубев</w:t>
      </w:r>
      <w:r w:rsidR="00C4770F">
        <w:rPr>
          <w:lang w:eastAsia="ru-RU"/>
        </w:rPr>
        <w:t>»</w:t>
      </w:r>
      <w:r w:rsidR="00E06AAB" w:rsidRPr="003B61E5">
        <w:rPr>
          <w:lang w:eastAsia="ru-RU"/>
        </w:rPr>
        <w:t>, тыс. Гкал</w:t>
      </w:r>
      <w:bookmarkEnd w:id="261"/>
    </w:p>
    <w:tbl>
      <w:tblPr>
        <w:tblW w:w="5000" w:type="pct"/>
        <w:tblLook w:val="04A0" w:firstRow="1" w:lastRow="0" w:firstColumn="1" w:lastColumn="0" w:noHBand="0" w:noVBand="1"/>
      </w:tblPr>
      <w:tblGrid>
        <w:gridCol w:w="1564"/>
        <w:gridCol w:w="2336"/>
        <w:gridCol w:w="2640"/>
        <w:gridCol w:w="1157"/>
        <w:gridCol w:w="2433"/>
      </w:tblGrid>
      <w:tr w:rsidR="00E06AAB" w:rsidRPr="00E06AAB" w14:paraId="19920AB5" w14:textId="77777777" w:rsidTr="00C46247">
        <w:trPr>
          <w:trHeight w:val="528"/>
        </w:trPr>
        <w:tc>
          <w:tcPr>
            <w:tcW w:w="77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9407AF" w14:textId="77777777" w:rsidR="00E06AAB" w:rsidRPr="00326923" w:rsidRDefault="00E06AAB" w:rsidP="00C46247">
            <w:pPr>
              <w:pStyle w:val="af1"/>
              <w:keepNext w:val="0"/>
              <w:widowControl w:val="0"/>
              <w:spacing w:before="0" w:after="0" w:line="240" w:lineRule="auto"/>
              <w:ind w:left="0" w:firstLine="0"/>
              <w:jc w:val="center"/>
              <w:rPr>
                <w:b/>
                <w:bCs/>
                <w:sz w:val="20"/>
                <w:szCs w:val="20"/>
              </w:rPr>
            </w:pPr>
            <w:r w:rsidRPr="00326923">
              <w:rPr>
                <w:b/>
                <w:bCs/>
                <w:sz w:val="20"/>
                <w:szCs w:val="20"/>
              </w:rPr>
              <w:t>Год разработки</w:t>
            </w:r>
          </w:p>
        </w:tc>
        <w:tc>
          <w:tcPr>
            <w:tcW w:w="1153" w:type="pct"/>
            <w:tcBorders>
              <w:top w:val="single" w:sz="4" w:space="0" w:color="auto"/>
              <w:left w:val="nil"/>
              <w:bottom w:val="single" w:sz="4" w:space="0" w:color="auto"/>
              <w:right w:val="single" w:sz="4" w:space="0" w:color="auto"/>
            </w:tcBorders>
            <w:shd w:val="clear" w:color="auto" w:fill="auto"/>
            <w:vAlign w:val="center"/>
            <w:hideMark/>
          </w:tcPr>
          <w:p w14:paraId="61F7BF74" w14:textId="77777777" w:rsidR="00E06AAB" w:rsidRPr="00326923" w:rsidRDefault="00E06AAB" w:rsidP="00C46247">
            <w:pPr>
              <w:pStyle w:val="af1"/>
              <w:keepNext w:val="0"/>
              <w:widowControl w:val="0"/>
              <w:spacing w:before="0" w:after="0" w:line="240" w:lineRule="auto"/>
              <w:ind w:left="0" w:firstLine="0"/>
              <w:jc w:val="center"/>
              <w:rPr>
                <w:b/>
                <w:bCs/>
                <w:sz w:val="20"/>
                <w:szCs w:val="20"/>
              </w:rPr>
            </w:pPr>
            <w:r w:rsidRPr="00326923">
              <w:rPr>
                <w:b/>
                <w:bCs/>
                <w:sz w:val="20"/>
                <w:szCs w:val="20"/>
              </w:rPr>
              <w:t>Магистральные сети</w:t>
            </w:r>
          </w:p>
        </w:tc>
        <w:tc>
          <w:tcPr>
            <w:tcW w:w="1303" w:type="pct"/>
            <w:tcBorders>
              <w:top w:val="single" w:sz="4" w:space="0" w:color="auto"/>
              <w:left w:val="nil"/>
              <w:bottom w:val="single" w:sz="4" w:space="0" w:color="auto"/>
              <w:right w:val="single" w:sz="4" w:space="0" w:color="auto"/>
            </w:tcBorders>
            <w:shd w:val="clear" w:color="auto" w:fill="auto"/>
            <w:vAlign w:val="center"/>
            <w:hideMark/>
          </w:tcPr>
          <w:p w14:paraId="7878C125" w14:textId="77777777" w:rsidR="00E06AAB" w:rsidRPr="00326923" w:rsidRDefault="00E06AAB" w:rsidP="00C46247">
            <w:pPr>
              <w:pStyle w:val="af1"/>
              <w:keepNext w:val="0"/>
              <w:widowControl w:val="0"/>
              <w:spacing w:before="0" w:after="0" w:line="240" w:lineRule="auto"/>
              <w:ind w:left="0" w:firstLine="0"/>
              <w:jc w:val="center"/>
              <w:rPr>
                <w:b/>
                <w:bCs/>
                <w:sz w:val="20"/>
                <w:szCs w:val="20"/>
              </w:rPr>
            </w:pPr>
            <w:r w:rsidRPr="00326923">
              <w:rPr>
                <w:b/>
                <w:bCs/>
                <w:sz w:val="20"/>
                <w:szCs w:val="20"/>
              </w:rPr>
              <w:t>Распределительные сети</w:t>
            </w:r>
          </w:p>
        </w:tc>
        <w:tc>
          <w:tcPr>
            <w:tcW w:w="571" w:type="pct"/>
            <w:tcBorders>
              <w:top w:val="single" w:sz="4" w:space="0" w:color="auto"/>
              <w:left w:val="nil"/>
              <w:bottom w:val="single" w:sz="4" w:space="0" w:color="auto"/>
              <w:right w:val="single" w:sz="4" w:space="0" w:color="auto"/>
            </w:tcBorders>
            <w:shd w:val="clear" w:color="auto" w:fill="auto"/>
            <w:vAlign w:val="center"/>
            <w:hideMark/>
          </w:tcPr>
          <w:p w14:paraId="4B9699E2" w14:textId="77777777" w:rsidR="00E06AAB" w:rsidRPr="00326923" w:rsidRDefault="00E06AAB" w:rsidP="00C46247">
            <w:pPr>
              <w:pStyle w:val="af1"/>
              <w:keepNext w:val="0"/>
              <w:widowControl w:val="0"/>
              <w:spacing w:before="0" w:after="0" w:line="240" w:lineRule="auto"/>
              <w:ind w:left="0" w:firstLine="0"/>
              <w:jc w:val="center"/>
              <w:rPr>
                <w:b/>
                <w:bCs/>
                <w:sz w:val="20"/>
                <w:szCs w:val="20"/>
              </w:rPr>
            </w:pPr>
            <w:r w:rsidRPr="00326923">
              <w:rPr>
                <w:b/>
                <w:bCs/>
                <w:sz w:val="20"/>
                <w:szCs w:val="20"/>
              </w:rPr>
              <w:t>Всего</w:t>
            </w:r>
          </w:p>
        </w:tc>
        <w:tc>
          <w:tcPr>
            <w:tcW w:w="1201" w:type="pct"/>
            <w:tcBorders>
              <w:top w:val="single" w:sz="4" w:space="0" w:color="auto"/>
              <w:left w:val="nil"/>
              <w:bottom w:val="single" w:sz="4" w:space="0" w:color="auto"/>
              <w:right w:val="single" w:sz="4" w:space="0" w:color="auto"/>
            </w:tcBorders>
            <w:shd w:val="clear" w:color="auto" w:fill="auto"/>
            <w:vAlign w:val="center"/>
            <w:hideMark/>
          </w:tcPr>
          <w:p w14:paraId="6B9A4D3D" w14:textId="77777777" w:rsidR="00E06AAB" w:rsidRPr="00326923" w:rsidRDefault="00E06AAB" w:rsidP="00C46247">
            <w:pPr>
              <w:pStyle w:val="af1"/>
              <w:keepNext w:val="0"/>
              <w:widowControl w:val="0"/>
              <w:spacing w:before="0" w:after="0" w:line="240" w:lineRule="auto"/>
              <w:ind w:left="0" w:firstLine="0"/>
              <w:jc w:val="center"/>
              <w:rPr>
                <w:b/>
                <w:bCs/>
                <w:sz w:val="20"/>
                <w:szCs w:val="20"/>
              </w:rPr>
            </w:pPr>
            <w:r w:rsidRPr="00326923">
              <w:rPr>
                <w:b/>
                <w:bCs/>
                <w:sz w:val="20"/>
                <w:szCs w:val="20"/>
              </w:rPr>
              <w:t>Всего в % от отпущенной тепловой энергии</w:t>
            </w:r>
          </w:p>
        </w:tc>
      </w:tr>
      <w:tr w:rsidR="00E06AAB" w:rsidRPr="00E06AAB" w14:paraId="19E215C2" w14:textId="77777777" w:rsidTr="00C46247">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12B18AD0"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2016</w:t>
            </w:r>
          </w:p>
        </w:tc>
        <w:tc>
          <w:tcPr>
            <w:tcW w:w="1153" w:type="pct"/>
            <w:tcBorders>
              <w:top w:val="nil"/>
              <w:left w:val="nil"/>
              <w:bottom w:val="single" w:sz="4" w:space="0" w:color="auto"/>
              <w:right w:val="single" w:sz="4" w:space="0" w:color="auto"/>
            </w:tcBorders>
            <w:shd w:val="clear" w:color="auto" w:fill="auto"/>
            <w:noWrap/>
            <w:vAlign w:val="center"/>
            <w:hideMark/>
          </w:tcPr>
          <w:p w14:paraId="402704DC"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noWrap/>
            <w:vAlign w:val="center"/>
            <w:hideMark/>
          </w:tcPr>
          <w:p w14:paraId="33F247B6"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0,2</w:t>
            </w:r>
          </w:p>
        </w:tc>
        <w:tc>
          <w:tcPr>
            <w:tcW w:w="571" w:type="pct"/>
            <w:tcBorders>
              <w:top w:val="nil"/>
              <w:left w:val="nil"/>
              <w:bottom w:val="single" w:sz="4" w:space="0" w:color="auto"/>
              <w:right w:val="single" w:sz="4" w:space="0" w:color="auto"/>
            </w:tcBorders>
            <w:shd w:val="clear" w:color="auto" w:fill="auto"/>
            <w:noWrap/>
            <w:vAlign w:val="center"/>
            <w:hideMark/>
          </w:tcPr>
          <w:p w14:paraId="70B5D826"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0,2</w:t>
            </w:r>
          </w:p>
        </w:tc>
        <w:tc>
          <w:tcPr>
            <w:tcW w:w="1201" w:type="pct"/>
            <w:tcBorders>
              <w:top w:val="nil"/>
              <w:left w:val="nil"/>
              <w:bottom w:val="single" w:sz="4" w:space="0" w:color="auto"/>
              <w:right w:val="single" w:sz="4" w:space="0" w:color="auto"/>
            </w:tcBorders>
            <w:shd w:val="clear" w:color="auto" w:fill="auto"/>
            <w:noWrap/>
            <w:vAlign w:val="center"/>
            <w:hideMark/>
          </w:tcPr>
          <w:p w14:paraId="0B320B24"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3,8</w:t>
            </w:r>
          </w:p>
        </w:tc>
      </w:tr>
      <w:tr w:rsidR="00E06AAB" w:rsidRPr="00E06AAB" w14:paraId="40DEB168" w14:textId="77777777" w:rsidTr="00C46247">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1169775D"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2017</w:t>
            </w:r>
          </w:p>
        </w:tc>
        <w:tc>
          <w:tcPr>
            <w:tcW w:w="1153" w:type="pct"/>
            <w:tcBorders>
              <w:top w:val="nil"/>
              <w:left w:val="nil"/>
              <w:bottom w:val="single" w:sz="4" w:space="0" w:color="auto"/>
              <w:right w:val="single" w:sz="4" w:space="0" w:color="auto"/>
            </w:tcBorders>
            <w:shd w:val="clear" w:color="auto" w:fill="auto"/>
            <w:noWrap/>
            <w:vAlign w:val="center"/>
            <w:hideMark/>
          </w:tcPr>
          <w:p w14:paraId="1614F3FE"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noWrap/>
            <w:vAlign w:val="center"/>
            <w:hideMark/>
          </w:tcPr>
          <w:p w14:paraId="3CE11C82"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0,2</w:t>
            </w:r>
          </w:p>
        </w:tc>
        <w:tc>
          <w:tcPr>
            <w:tcW w:w="571" w:type="pct"/>
            <w:tcBorders>
              <w:top w:val="nil"/>
              <w:left w:val="nil"/>
              <w:bottom w:val="single" w:sz="4" w:space="0" w:color="auto"/>
              <w:right w:val="single" w:sz="4" w:space="0" w:color="auto"/>
            </w:tcBorders>
            <w:shd w:val="clear" w:color="auto" w:fill="auto"/>
            <w:noWrap/>
            <w:vAlign w:val="center"/>
            <w:hideMark/>
          </w:tcPr>
          <w:p w14:paraId="230F7AC6"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0,2</w:t>
            </w:r>
          </w:p>
        </w:tc>
        <w:tc>
          <w:tcPr>
            <w:tcW w:w="1201" w:type="pct"/>
            <w:tcBorders>
              <w:top w:val="nil"/>
              <w:left w:val="nil"/>
              <w:bottom w:val="single" w:sz="4" w:space="0" w:color="auto"/>
              <w:right w:val="single" w:sz="4" w:space="0" w:color="auto"/>
            </w:tcBorders>
            <w:shd w:val="clear" w:color="auto" w:fill="auto"/>
            <w:noWrap/>
            <w:vAlign w:val="center"/>
            <w:hideMark/>
          </w:tcPr>
          <w:p w14:paraId="23E5C5B7"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3,8</w:t>
            </w:r>
          </w:p>
        </w:tc>
      </w:tr>
      <w:tr w:rsidR="00E06AAB" w:rsidRPr="00E06AAB" w14:paraId="7F21C0F7" w14:textId="77777777" w:rsidTr="00C46247">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3A48B7E7"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2018</w:t>
            </w:r>
          </w:p>
        </w:tc>
        <w:tc>
          <w:tcPr>
            <w:tcW w:w="1153" w:type="pct"/>
            <w:tcBorders>
              <w:top w:val="nil"/>
              <w:left w:val="nil"/>
              <w:bottom w:val="single" w:sz="4" w:space="0" w:color="auto"/>
              <w:right w:val="single" w:sz="4" w:space="0" w:color="auto"/>
            </w:tcBorders>
            <w:shd w:val="clear" w:color="auto" w:fill="auto"/>
            <w:noWrap/>
            <w:vAlign w:val="center"/>
            <w:hideMark/>
          </w:tcPr>
          <w:p w14:paraId="12C3D996"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noWrap/>
            <w:vAlign w:val="center"/>
            <w:hideMark/>
          </w:tcPr>
          <w:p w14:paraId="7E7EF999"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0,2</w:t>
            </w:r>
          </w:p>
        </w:tc>
        <w:tc>
          <w:tcPr>
            <w:tcW w:w="571" w:type="pct"/>
            <w:tcBorders>
              <w:top w:val="nil"/>
              <w:left w:val="nil"/>
              <w:bottom w:val="single" w:sz="4" w:space="0" w:color="auto"/>
              <w:right w:val="single" w:sz="4" w:space="0" w:color="auto"/>
            </w:tcBorders>
            <w:shd w:val="clear" w:color="auto" w:fill="auto"/>
            <w:noWrap/>
            <w:vAlign w:val="center"/>
            <w:hideMark/>
          </w:tcPr>
          <w:p w14:paraId="683A65EE"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0,2</w:t>
            </w:r>
          </w:p>
        </w:tc>
        <w:tc>
          <w:tcPr>
            <w:tcW w:w="1201" w:type="pct"/>
            <w:tcBorders>
              <w:top w:val="nil"/>
              <w:left w:val="nil"/>
              <w:bottom w:val="single" w:sz="4" w:space="0" w:color="auto"/>
              <w:right w:val="single" w:sz="4" w:space="0" w:color="auto"/>
            </w:tcBorders>
            <w:shd w:val="clear" w:color="auto" w:fill="auto"/>
            <w:noWrap/>
            <w:vAlign w:val="center"/>
            <w:hideMark/>
          </w:tcPr>
          <w:p w14:paraId="23654556"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3,8</w:t>
            </w:r>
          </w:p>
        </w:tc>
      </w:tr>
      <w:tr w:rsidR="00E06AAB" w:rsidRPr="00E06AAB" w14:paraId="3DEBB4A3" w14:textId="77777777" w:rsidTr="00C46247">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4CF4C3EF"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2019</w:t>
            </w:r>
          </w:p>
        </w:tc>
        <w:tc>
          <w:tcPr>
            <w:tcW w:w="1153" w:type="pct"/>
            <w:tcBorders>
              <w:top w:val="nil"/>
              <w:left w:val="nil"/>
              <w:bottom w:val="single" w:sz="4" w:space="0" w:color="auto"/>
              <w:right w:val="single" w:sz="4" w:space="0" w:color="auto"/>
            </w:tcBorders>
            <w:shd w:val="clear" w:color="auto" w:fill="auto"/>
            <w:noWrap/>
            <w:vAlign w:val="center"/>
            <w:hideMark/>
          </w:tcPr>
          <w:p w14:paraId="650D7992"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noWrap/>
            <w:vAlign w:val="center"/>
            <w:hideMark/>
          </w:tcPr>
          <w:p w14:paraId="50FDB665"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0,2</w:t>
            </w:r>
          </w:p>
        </w:tc>
        <w:tc>
          <w:tcPr>
            <w:tcW w:w="571" w:type="pct"/>
            <w:tcBorders>
              <w:top w:val="nil"/>
              <w:left w:val="nil"/>
              <w:bottom w:val="single" w:sz="4" w:space="0" w:color="auto"/>
              <w:right w:val="single" w:sz="4" w:space="0" w:color="auto"/>
            </w:tcBorders>
            <w:shd w:val="clear" w:color="auto" w:fill="auto"/>
            <w:noWrap/>
            <w:vAlign w:val="center"/>
            <w:hideMark/>
          </w:tcPr>
          <w:p w14:paraId="304B3129"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0,2</w:t>
            </w:r>
          </w:p>
        </w:tc>
        <w:tc>
          <w:tcPr>
            <w:tcW w:w="1201" w:type="pct"/>
            <w:tcBorders>
              <w:top w:val="nil"/>
              <w:left w:val="nil"/>
              <w:bottom w:val="single" w:sz="4" w:space="0" w:color="auto"/>
              <w:right w:val="single" w:sz="4" w:space="0" w:color="auto"/>
            </w:tcBorders>
            <w:shd w:val="clear" w:color="auto" w:fill="auto"/>
            <w:noWrap/>
            <w:vAlign w:val="center"/>
            <w:hideMark/>
          </w:tcPr>
          <w:p w14:paraId="4FA9BE05"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3,8</w:t>
            </w:r>
          </w:p>
        </w:tc>
      </w:tr>
      <w:tr w:rsidR="00E06AAB" w:rsidRPr="00E06AAB" w14:paraId="1A884AE7" w14:textId="77777777" w:rsidTr="00C46247">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167D9D7F" w14:textId="77777777" w:rsidR="00E06AAB" w:rsidRPr="00326923" w:rsidRDefault="00E06AAB" w:rsidP="00326923">
            <w:pPr>
              <w:spacing w:after="0" w:line="240" w:lineRule="auto"/>
              <w:jc w:val="left"/>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2020</w:t>
            </w:r>
          </w:p>
        </w:tc>
        <w:tc>
          <w:tcPr>
            <w:tcW w:w="1153" w:type="pct"/>
            <w:tcBorders>
              <w:top w:val="nil"/>
              <w:left w:val="nil"/>
              <w:bottom w:val="single" w:sz="4" w:space="0" w:color="auto"/>
              <w:right w:val="single" w:sz="4" w:space="0" w:color="auto"/>
            </w:tcBorders>
            <w:shd w:val="clear" w:color="auto" w:fill="auto"/>
            <w:noWrap/>
            <w:vAlign w:val="center"/>
            <w:hideMark/>
          </w:tcPr>
          <w:p w14:paraId="6C0FC12A" w14:textId="77777777" w:rsidR="00E06AAB" w:rsidRPr="00326923" w:rsidRDefault="00E06AAB" w:rsidP="00326923">
            <w:pPr>
              <w:spacing w:after="0" w:line="240" w:lineRule="auto"/>
              <w:jc w:val="right"/>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noWrap/>
            <w:vAlign w:val="center"/>
            <w:hideMark/>
          </w:tcPr>
          <w:p w14:paraId="337252A8" w14:textId="77777777" w:rsidR="00E06AAB" w:rsidRPr="00326923" w:rsidRDefault="00E06AAB" w:rsidP="00326923">
            <w:pPr>
              <w:spacing w:after="0" w:line="240" w:lineRule="auto"/>
              <w:jc w:val="right"/>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0,2</w:t>
            </w:r>
          </w:p>
        </w:tc>
        <w:tc>
          <w:tcPr>
            <w:tcW w:w="571" w:type="pct"/>
            <w:tcBorders>
              <w:top w:val="nil"/>
              <w:left w:val="nil"/>
              <w:bottom w:val="single" w:sz="4" w:space="0" w:color="auto"/>
              <w:right w:val="single" w:sz="4" w:space="0" w:color="auto"/>
            </w:tcBorders>
            <w:shd w:val="clear" w:color="auto" w:fill="auto"/>
            <w:noWrap/>
            <w:vAlign w:val="center"/>
            <w:hideMark/>
          </w:tcPr>
          <w:p w14:paraId="43D9CE2C" w14:textId="77777777" w:rsidR="00E06AAB" w:rsidRPr="00326923" w:rsidRDefault="00E06AAB" w:rsidP="00326923">
            <w:pPr>
              <w:spacing w:after="0" w:line="240" w:lineRule="auto"/>
              <w:jc w:val="right"/>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0,2</w:t>
            </w:r>
          </w:p>
        </w:tc>
        <w:tc>
          <w:tcPr>
            <w:tcW w:w="1201" w:type="pct"/>
            <w:tcBorders>
              <w:top w:val="nil"/>
              <w:left w:val="nil"/>
              <w:bottom w:val="single" w:sz="4" w:space="0" w:color="auto"/>
              <w:right w:val="single" w:sz="4" w:space="0" w:color="auto"/>
            </w:tcBorders>
            <w:shd w:val="clear" w:color="auto" w:fill="auto"/>
            <w:noWrap/>
            <w:vAlign w:val="center"/>
            <w:hideMark/>
          </w:tcPr>
          <w:p w14:paraId="15C75158" w14:textId="77777777" w:rsidR="00E06AAB" w:rsidRPr="00326923" w:rsidRDefault="00E06AAB" w:rsidP="00326923">
            <w:pPr>
              <w:spacing w:after="0" w:line="240" w:lineRule="auto"/>
              <w:jc w:val="right"/>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3,8</w:t>
            </w:r>
          </w:p>
        </w:tc>
      </w:tr>
    </w:tbl>
    <w:p w14:paraId="79AE40A7" w14:textId="77777777" w:rsidR="00E06AAB" w:rsidRDefault="00E06AAB" w:rsidP="00A53B73">
      <w:pPr>
        <w:ind w:firstLine="720"/>
        <w:rPr>
          <w:rFonts w:eastAsia="Times New Roman"/>
        </w:rPr>
      </w:pPr>
    </w:p>
    <w:p w14:paraId="2CF34479" w14:textId="77777777" w:rsidR="00E06AAB" w:rsidRDefault="009C2529" w:rsidP="00C12477">
      <w:pPr>
        <w:pStyle w:val="a5"/>
        <w:rPr>
          <w:sz w:val="28"/>
          <w:szCs w:val="28"/>
        </w:rPr>
      </w:pPr>
      <w:bookmarkStart w:id="262" w:name="_Toc89773777"/>
      <w:r>
        <w:t xml:space="preserve">Таблица </w:t>
      </w:r>
      <w:r w:rsidR="0068216A">
        <w:fldChar w:fldCharType="begin"/>
      </w:r>
      <w:r w:rsidR="003842B4">
        <w:instrText xml:space="preserve"> STYLEREF 1 \s </w:instrText>
      </w:r>
      <w:r w:rsidR="0068216A">
        <w:fldChar w:fldCharType="separate"/>
      </w:r>
      <w:r w:rsidR="006008CB">
        <w:rPr>
          <w:noProof/>
        </w:rPr>
        <w:t>3</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37</w:t>
      </w:r>
      <w:r w:rsidR="0068216A">
        <w:rPr>
          <w:noProof/>
        </w:rPr>
        <w:fldChar w:fldCharType="end"/>
      </w:r>
      <w:r>
        <w:t>. Д</w:t>
      </w:r>
      <w:r w:rsidR="00E06AAB" w:rsidRPr="003B61E5">
        <w:rPr>
          <w:lang w:eastAsia="ru-RU"/>
        </w:rPr>
        <w:t xml:space="preserve">инамика изменения плановых показателей потерь тепловой энергии в тепловых сетях </w:t>
      </w:r>
      <w:r w:rsidR="00E06AAB">
        <w:rPr>
          <w:lang w:eastAsia="ru-RU"/>
        </w:rPr>
        <w:t xml:space="preserve">котельной №3 ИП </w:t>
      </w:r>
      <w:r w:rsidR="00C4770F">
        <w:rPr>
          <w:lang w:eastAsia="ru-RU"/>
        </w:rPr>
        <w:t>«</w:t>
      </w:r>
      <w:r w:rsidR="00E06AAB">
        <w:rPr>
          <w:lang w:eastAsia="ru-RU"/>
        </w:rPr>
        <w:t>Голубев</w:t>
      </w:r>
      <w:r w:rsidR="00C4770F">
        <w:rPr>
          <w:lang w:eastAsia="ru-RU"/>
        </w:rPr>
        <w:t>»</w:t>
      </w:r>
      <w:r w:rsidR="00E06AAB" w:rsidRPr="003B61E5">
        <w:rPr>
          <w:lang w:eastAsia="ru-RU"/>
        </w:rPr>
        <w:t>, тыс. Гкал</w:t>
      </w:r>
      <w:bookmarkEnd w:id="262"/>
    </w:p>
    <w:tbl>
      <w:tblPr>
        <w:tblW w:w="5000" w:type="pct"/>
        <w:tblLook w:val="04A0" w:firstRow="1" w:lastRow="0" w:firstColumn="1" w:lastColumn="0" w:noHBand="0" w:noVBand="1"/>
      </w:tblPr>
      <w:tblGrid>
        <w:gridCol w:w="1564"/>
        <w:gridCol w:w="2336"/>
        <w:gridCol w:w="2640"/>
        <w:gridCol w:w="1157"/>
        <w:gridCol w:w="2433"/>
      </w:tblGrid>
      <w:tr w:rsidR="00E06AAB" w:rsidRPr="00E06AAB" w14:paraId="24D361FD" w14:textId="77777777" w:rsidTr="00C46247">
        <w:trPr>
          <w:trHeight w:val="945"/>
        </w:trPr>
        <w:tc>
          <w:tcPr>
            <w:tcW w:w="77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96AEE7" w14:textId="77777777" w:rsidR="00E06AAB" w:rsidRPr="00326923" w:rsidRDefault="00E06AAB" w:rsidP="00326923">
            <w:pPr>
              <w:pStyle w:val="af1"/>
              <w:keepNext w:val="0"/>
              <w:widowControl w:val="0"/>
              <w:spacing w:before="0" w:after="0" w:line="240" w:lineRule="auto"/>
              <w:ind w:left="0" w:firstLine="0"/>
              <w:jc w:val="center"/>
              <w:rPr>
                <w:b/>
                <w:bCs/>
                <w:sz w:val="20"/>
                <w:szCs w:val="20"/>
              </w:rPr>
            </w:pPr>
            <w:r w:rsidRPr="00326923">
              <w:rPr>
                <w:b/>
                <w:bCs/>
                <w:sz w:val="20"/>
                <w:szCs w:val="20"/>
              </w:rPr>
              <w:t>Год разработки</w:t>
            </w:r>
          </w:p>
        </w:tc>
        <w:tc>
          <w:tcPr>
            <w:tcW w:w="1153" w:type="pct"/>
            <w:tcBorders>
              <w:top w:val="single" w:sz="4" w:space="0" w:color="auto"/>
              <w:left w:val="nil"/>
              <w:bottom w:val="single" w:sz="4" w:space="0" w:color="auto"/>
              <w:right w:val="single" w:sz="4" w:space="0" w:color="auto"/>
            </w:tcBorders>
            <w:shd w:val="clear" w:color="auto" w:fill="auto"/>
            <w:vAlign w:val="center"/>
            <w:hideMark/>
          </w:tcPr>
          <w:p w14:paraId="2EC07856" w14:textId="77777777" w:rsidR="00E06AAB" w:rsidRPr="00326923" w:rsidRDefault="00E06AAB" w:rsidP="00326923">
            <w:pPr>
              <w:pStyle w:val="af1"/>
              <w:keepNext w:val="0"/>
              <w:widowControl w:val="0"/>
              <w:spacing w:before="0" w:after="0" w:line="240" w:lineRule="auto"/>
              <w:ind w:left="0" w:firstLine="0"/>
              <w:jc w:val="center"/>
              <w:rPr>
                <w:b/>
                <w:bCs/>
                <w:sz w:val="20"/>
                <w:szCs w:val="20"/>
              </w:rPr>
            </w:pPr>
            <w:r w:rsidRPr="00326923">
              <w:rPr>
                <w:b/>
                <w:bCs/>
                <w:sz w:val="20"/>
                <w:szCs w:val="20"/>
              </w:rPr>
              <w:t>Магистральные сети</w:t>
            </w:r>
          </w:p>
        </w:tc>
        <w:tc>
          <w:tcPr>
            <w:tcW w:w="1303" w:type="pct"/>
            <w:tcBorders>
              <w:top w:val="single" w:sz="4" w:space="0" w:color="auto"/>
              <w:left w:val="nil"/>
              <w:bottom w:val="single" w:sz="4" w:space="0" w:color="auto"/>
              <w:right w:val="single" w:sz="4" w:space="0" w:color="auto"/>
            </w:tcBorders>
            <w:shd w:val="clear" w:color="auto" w:fill="auto"/>
            <w:vAlign w:val="center"/>
            <w:hideMark/>
          </w:tcPr>
          <w:p w14:paraId="28D5395C" w14:textId="77777777" w:rsidR="00E06AAB" w:rsidRPr="00326923" w:rsidRDefault="00E06AAB" w:rsidP="00326923">
            <w:pPr>
              <w:pStyle w:val="af1"/>
              <w:keepNext w:val="0"/>
              <w:widowControl w:val="0"/>
              <w:spacing w:before="0" w:after="0" w:line="240" w:lineRule="auto"/>
              <w:ind w:left="0" w:firstLine="0"/>
              <w:jc w:val="center"/>
              <w:rPr>
                <w:b/>
                <w:bCs/>
                <w:sz w:val="20"/>
                <w:szCs w:val="20"/>
              </w:rPr>
            </w:pPr>
            <w:r w:rsidRPr="00326923">
              <w:rPr>
                <w:b/>
                <w:bCs/>
                <w:sz w:val="20"/>
                <w:szCs w:val="20"/>
              </w:rPr>
              <w:t>Распределительные сети</w:t>
            </w:r>
          </w:p>
        </w:tc>
        <w:tc>
          <w:tcPr>
            <w:tcW w:w="571" w:type="pct"/>
            <w:tcBorders>
              <w:top w:val="single" w:sz="4" w:space="0" w:color="auto"/>
              <w:left w:val="nil"/>
              <w:bottom w:val="single" w:sz="4" w:space="0" w:color="auto"/>
              <w:right w:val="single" w:sz="4" w:space="0" w:color="auto"/>
            </w:tcBorders>
            <w:shd w:val="clear" w:color="auto" w:fill="auto"/>
            <w:vAlign w:val="center"/>
            <w:hideMark/>
          </w:tcPr>
          <w:p w14:paraId="17064827" w14:textId="77777777" w:rsidR="00E06AAB" w:rsidRPr="00326923" w:rsidRDefault="00E06AAB" w:rsidP="00326923">
            <w:pPr>
              <w:pStyle w:val="af1"/>
              <w:keepNext w:val="0"/>
              <w:widowControl w:val="0"/>
              <w:spacing w:before="0" w:after="0" w:line="240" w:lineRule="auto"/>
              <w:ind w:left="0" w:firstLine="0"/>
              <w:jc w:val="center"/>
              <w:rPr>
                <w:b/>
                <w:bCs/>
                <w:sz w:val="20"/>
                <w:szCs w:val="20"/>
              </w:rPr>
            </w:pPr>
            <w:r w:rsidRPr="00326923">
              <w:rPr>
                <w:b/>
                <w:bCs/>
                <w:sz w:val="20"/>
                <w:szCs w:val="20"/>
              </w:rPr>
              <w:t>Всего</w:t>
            </w:r>
          </w:p>
        </w:tc>
        <w:tc>
          <w:tcPr>
            <w:tcW w:w="1201" w:type="pct"/>
            <w:tcBorders>
              <w:top w:val="single" w:sz="4" w:space="0" w:color="auto"/>
              <w:left w:val="nil"/>
              <w:bottom w:val="single" w:sz="4" w:space="0" w:color="auto"/>
              <w:right w:val="single" w:sz="4" w:space="0" w:color="auto"/>
            </w:tcBorders>
            <w:shd w:val="clear" w:color="auto" w:fill="auto"/>
            <w:vAlign w:val="center"/>
            <w:hideMark/>
          </w:tcPr>
          <w:p w14:paraId="670ACFD1" w14:textId="77777777" w:rsidR="00E06AAB" w:rsidRPr="00326923" w:rsidRDefault="00E06AAB" w:rsidP="00326923">
            <w:pPr>
              <w:pStyle w:val="af1"/>
              <w:keepNext w:val="0"/>
              <w:widowControl w:val="0"/>
              <w:spacing w:before="0" w:after="0" w:line="240" w:lineRule="auto"/>
              <w:ind w:left="0" w:firstLine="0"/>
              <w:jc w:val="center"/>
              <w:rPr>
                <w:b/>
                <w:bCs/>
                <w:sz w:val="20"/>
                <w:szCs w:val="20"/>
              </w:rPr>
            </w:pPr>
            <w:r w:rsidRPr="00326923">
              <w:rPr>
                <w:b/>
                <w:bCs/>
                <w:sz w:val="20"/>
                <w:szCs w:val="20"/>
              </w:rPr>
              <w:t>Всего в % от отпущенной тепловой энергии</w:t>
            </w:r>
          </w:p>
        </w:tc>
      </w:tr>
      <w:tr w:rsidR="00E06AAB" w:rsidRPr="00E06AAB" w14:paraId="19C6D01B" w14:textId="77777777" w:rsidTr="00C46247">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5C62F150"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2016</w:t>
            </w:r>
          </w:p>
        </w:tc>
        <w:tc>
          <w:tcPr>
            <w:tcW w:w="1153" w:type="pct"/>
            <w:tcBorders>
              <w:top w:val="nil"/>
              <w:left w:val="nil"/>
              <w:bottom w:val="single" w:sz="4" w:space="0" w:color="auto"/>
              <w:right w:val="single" w:sz="4" w:space="0" w:color="auto"/>
            </w:tcBorders>
            <w:shd w:val="clear" w:color="auto" w:fill="auto"/>
            <w:noWrap/>
            <w:vAlign w:val="center"/>
            <w:hideMark/>
          </w:tcPr>
          <w:p w14:paraId="5AD07210"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noWrap/>
            <w:vAlign w:val="center"/>
            <w:hideMark/>
          </w:tcPr>
          <w:p w14:paraId="09B4AE27"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0,95</w:t>
            </w:r>
          </w:p>
        </w:tc>
        <w:tc>
          <w:tcPr>
            <w:tcW w:w="571" w:type="pct"/>
            <w:tcBorders>
              <w:top w:val="nil"/>
              <w:left w:val="nil"/>
              <w:bottom w:val="single" w:sz="4" w:space="0" w:color="auto"/>
              <w:right w:val="single" w:sz="4" w:space="0" w:color="auto"/>
            </w:tcBorders>
            <w:shd w:val="clear" w:color="auto" w:fill="auto"/>
            <w:noWrap/>
            <w:vAlign w:val="center"/>
            <w:hideMark/>
          </w:tcPr>
          <w:p w14:paraId="7389B594"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0,95</w:t>
            </w:r>
          </w:p>
        </w:tc>
        <w:tc>
          <w:tcPr>
            <w:tcW w:w="1201" w:type="pct"/>
            <w:tcBorders>
              <w:top w:val="nil"/>
              <w:left w:val="nil"/>
              <w:bottom w:val="single" w:sz="4" w:space="0" w:color="auto"/>
              <w:right w:val="single" w:sz="4" w:space="0" w:color="auto"/>
            </w:tcBorders>
            <w:shd w:val="clear" w:color="auto" w:fill="auto"/>
            <w:noWrap/>
            <w:vAlign w:val="center"/>
            <w:hideMark/>
          </w:tcPr>
          <w:p w14:paraId="0507DD70"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4,5</w:t>
            </w:r>
          </w:p>
        </w:tc>
      </w:tr>
      <w:tr w:rsidR="00E06AAB" w:rsidRPr="00E06AAB" w14:paraId="4C680FD7" w14:textId="77777777" w:rsidTr="00C46247">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7B2A5B0B"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2017</w:t>
            </w:r>
          </w:p>
        </w:tc>
        <w:tc>
          <w:tcPr>
            <w:tcW w:w="1153" w:type="pct"/>
            <w:tcBorders>
              <w:top w:val="nil"/>
              <w:left w:val="nil"/>
              <w:bottom w:val="single" w:sz="4" w:space="0" w:color="auto"/>
              <w:right w:val="single" w:sz="4" w:space="0" w:color="auto"/>
            </w:tcBorders>
            <w:shd w:val="clear" w:color="auto" w:fill="auto"/>
            <w:noWrap/>
            <w:vAlign w:val="center"/>
            <w:hideMark/>
          </w:tcPr>
          <w:p w14:paraId="22F3C0E4"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noWrap/>
            <w:vAlign w:val="center"/>
            <w:hideMark/>
          </w:tcPr>
          <w:p w14:paraId="7C3BA319"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0,95</w:t>
            </w:r>
          </w:p>
        </w:tc>
        <w:tc>
          <w:tcPr>
            <w:tcW w:w="571" w:type="pct"/>
            <w:tcBorders>
              <w:top w:val="nil"/>
              <w:left w:val="nil"/>
              <w:bottom w:val="single" w:sz="4" w:space="0" w:color="auto"/>
              <w:right w:val="single" w:sz="4" w:space="0" w:color="auto"/>
            </w:tcBorders>
            <w:shd w:val="clear" w:color="auto" w:fill="auto"/>
            <w:noWrap/>
            <w:vAlign w:val="center"/>
            <w:hideMark/>
          </w:tcPr>
          <w:p w14:paraId="16ECDFBC"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0,95</w:t>
            </w:r>
          </w:p>
        </w:tc>
        <w:tc>
          <w:tcPr>
            <w:tcW w:w="1201" w:type="pct"/>
            <w:tcBorders>
              <w:top w:val="nil"/>
              <w:left w:val="nil"/>
              <w:bottom w:val="single" w:sz="4" w:space="0" w:color="auto"/>
              <w:right w:val="single" w:sz="4" w:space="0" w:color="auto"/>
            </w:tcBorders>
            <w:shd w:val="clear" w:color="auto" w:fill="auto"/>
            <w:noWrap/>
            <w:vAlign w:val="center"/>
            <w:hideMark/>
          </w:tcPr>
          <w:p w14:paraId="184FE745"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4,5</w:t>
            </w:r>
          </w:p>
        </w:tc>
      </w:tr>
      <w:tr w:rsidR="00E06AAB" w:rsidRPr="00E06AAB" w14:paraId="302B28C7" w14:textId="77777777" w:rsidTr="00C46247">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4F3499C6"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2018</w:t>
            </w:r>
          </w:p>
        </w:tc>
        <w:tc>
          <w:tcPr>
            <w:tcW w:w="1153" w:type="pct"/>
            <w:tcBorders>
              <w:top w:val="nil"/>
              <w:left w:val="nil"/>
              <w:bottom w:val="single" w:sz="4" w:space="0" w:color="auto"/>
              <w:right w:val="single" w:sz="4" w:space="0" w:color="auto"/>
            </w:tcBorders>
            <w:shd w:val="clear" w:color="auto" w:fill="auto"/>
            <w:noWrap/>
            <w:vAlign w:val="center"/>
            <w:hideMark/>
          </w:tcPr>
          <w:p w14:paraId="2FFC25A2"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noWrap/>
            <w:vAlign w:val="center"/>
            <w:hideMark/>
          </w:tcPr>
          <w:p w14:paraId="773C967C"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0,95</w:t>
            </w:r>
          </w:p>
        </w:tc>
        <w:tc>
          <w:tcPr>
            <w:tcW w:w="571" w:type="pct"/>
            <w:tcBorders>
              <w:top w:val="nil"/>
              <w:left w:val="nil"/>
              <w:bottom w:val="single" w:sz="4" w:space="0" w:color="auto"/>
              <w:right w:val="single" w:sz="4" w:space="0" w:color="auto"/>
            </w:tcBorders>
            <w:shd w:val="clear" w:color="auto" w:fill="auto"/>
            <w:noWrap/>
            <w:vAlign w:val="center"/>
            <w:hideMark/>
          </w:tcPr>
          <w:p w14:paraId="6A65FCB2"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0,95</w:t>
            </w:r>
          </w:p>
        </w:tc>
        <w:tc>
          <w:tcPr>
            <w:tcW w:w="1201" w:type="pct"/>
            <w:tcBorders>
              <w:top w:val="nil"/>
              <w:left w:val="nil"/>
              <w:bottom w:val="single" w:sz="4" w:space="0" w:color="auto"/>
              <w:right w:val="single" w:sz="4" w:space="0" w:color="auto"/>
            </w:tcBorders>
            <w:shd w:val="clear" w:color="auto" w:fill="auto"/>
            <w:noWrap/>
            <w:vAlign w:val="center"/>
            <w:hideMark/>
          </w:tcPr>
          <w:p w14:paraId="659C16FF"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4,5</w:t>
            </w:r>
          </w:p>
        </w:tc>
      </w:tr>
      <w:tr w:rsidR="00E06AAB" w:rsidRPr="00E06AAB" w14:paraId="191104CF" w14:textId="77777777" w:rsidTr="00C46247">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02C8229A"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2019</w:t>
            </w:r>
          </w:p>
        </w:tc>
        <w:tc>
          <w:tcPr>
            <w:tcW w:w="1153" w:type="pct"/>
            <w:tcBorders>
              <w:top w:val="nil"/>
              <w:left w:val="nil"/>
              <w:bottom w:val="single" w:sz="4" w:space="0" w:color="auto"/>
              <w:right w:val="single" w:sz="4" w:space="0" w:color="auto"/>
            </w:tcBorders>
            <w:shd w:val="clear" w:color="auto" w:fill="auto"/>
            <w:noWrap/>
            <w:vAlign w:val="center"/>
            <w:hideMark/>
          </w:tcPr>
          <w:p w14:paraId="52E42C49"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noWrap/>
            <w:vAlign w:val="center"/>
            <w:hideMark/>
          </w:tcPr>
          <w:p w14:paraId="1683CB29"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0,95</w:t>
            </w:r>
          </w:p>
        </w:tc>
        <w:tc>
          <w:tcPr>
            <w:tcW w:w="571" w:type="pct"/>
            <w:tcBorders>
              <w:top w:val="nil"/>
              <w:left w:val="nil"/>
              <w:bottom w:val="single" w:sz="4" w:space="0" w:color="auto"/>
              <w:right w:val="single" w:sz="4" w:space="0" w:color="auto"/>
            </w:tcBorders>
            <w:shd w:val="clear" w:color="auto" w:fill="auto"/>
            <w:noWrap/>
            <w:vAlign w:val="center"/>
            <w:hideMark/>
          </w:tcPr>
          <w:p w14:paraId="591597D2"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0,95</w:t>
            </w:r>
          </w:p>
        </w:tc>
        <w:tc>
          <w:tcPr>
            <w:tcW w:w="1201" w:type="pct"/>
            <w:tcBorders>
              <w:top w:val="nil"/>
              <w:left w:val="nil"/>
              <w:bottom w:val="single" w:sz="4" w:space="0" w:color="auto"/>
              <w:right w:val="single" w:sz="4" w:space="0" w:color="auto"/>
            </w:tcBorders>
            <w:shd w:val="clear" w:color="auto" w:fill="auto"/>
            <w:noWrap/>
            <w:vAlign w:val="center"/>
            <w:hideMark/>
          </w:tcPr>
          <w:p w14:paraId="2C6E2869"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4,5</w:t>
            </w:r>
          </w:p>
        </w:tc>
      </w:tr>
      <w:tr w:rsidR="00E06AAB" w:rsidRPr="00E06AAB" w14:paraId="5F8B81F5" w14:textId="77777777" w:rsidTr="00C46247">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3CF249AC"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2020</w:t>
            </w:r>
          </w:p>
        </w:tc>
        <w:tc>
          <w:tcPr>
            <w:tcW w:w="1153" w:type="pct"/>
            <w:tcBorders>
              <w:top w:val="nil"/>
              <w:left w:val="nil"/>
              <w:bottom w:val="single" w:sz="4" w:space="0" w:color="auto"/>
              <w:right w:val="single" w:sz="4" w:space="0" w:color="auto"/>
            </w:tcBorders>
            <w:shd w:val="clear" w:color="auto" w:fill="auto"/>
            <w:noWrap/>
            <w:vAlign w:val="center"/>
            <w:hideMark/>
          </w:tcPr>
          <w:p w14:paraId="36012879"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noWrap/>
            <w:vAlign w:val="center"/>
            <w:hideMark/>
          </w:tcPr>
          <w:p w14:paraId="657A6D64"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0,95</w:t>
            </w:r>
          </w:p>
        </w:tc>
        <w:tc>
          <w:tcPr>
            <w:tcW w:w="571" w:type="pct"/>
            <w:tcBorders>
              <w:top w:val="nil"/>
              <w:left w:val="nil"/>
              <w:bottom w:val="single" w:sz="4" w:space="0" w:color="auto"/>
              <w:right w:val="single" w:sz="4" w:space="0" w:color="auto"/>
            </w:tcBorders>
            <w:shd w:val="clear" w:color="auto" w:fill="auto"/>
            <w:noWrap/>
            <w:vAlign w:val="center"/>
            <w:hideMark/>
          </w:tcPr>
          <w:p w14:paraId="24C38174"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0,95</w:t>
            </w:r>
          </w:p>
        </w:tc>
        <w:tc>
          <w:tcPr>
            <w:tcW w:w="1201" w:type="pct"/>
            <w:tcBorders>
              <w:top w:val="nil"/>
              <w:left w:val="nil"/>
              <w:bottom w:val="single" w:sz="4" w:space="0" w:color="auto"/>
              <w:right w:val="single" w:sz="4" w:space="0" w:color="auto"/>
            </w:tcBorders>
            <w:shd w:val="clear" w:color="auto" w:fill="auto"/>
            <w:noWrap/>
            <w:vAlign w:val="center"/>
            <w:hideMark/>
          </w:tcPr>
          <w:p w14:paraId="7B49F6BC"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4,5</w:t>
            </w:r>
          </w:p>
        </w:tc>
      </w:tr>
    </w:tbl>
    <w:p w14:paraId="060570FE" w14:textId="77777777" w:rsidR="00E06AAB" w:rsidRDefault="00E06AAB" w:rsidP="00A53B73">
      <w:pPr>
        <w:ind w:firstLine="720"/>
        <w:rPr>
          <w:rFonts w:eastAsia="Times New Roman"/>
        </w:rPr>
      </w:pPr>
    </w:p>
    <w:p w14:paraId="19CC83B6" w14:textId="77777777" w:rsidR="00E06AAB" w:rsidRDefault="009C2529" w:rsidP="00C12477">
      <w:pPr>
        <w:pStyle w:val="a5"/>
        <w:rPr>
          <w:sz w:val="28"/>
          <w:szCs w:val="28"/>
        </w:rPr>
      </w:pPr>
      <w:bookmarkStart w:id="263" w:name="_Toc89773778"/>
      <w:r>
        <w:t xml:space="preserve">Таблица </w:t>
      </w:r>
      <w:r w:rsidR="0068216A">
        <w:fldChar w:fldCharType="begin"/>
      </w:r>
      <w:r w:rsidR="003842B4">
        <w:instrText xml:space="preserve"> STYLEREF 1 \s </w:instrText>
      </w:r>
      <w:r w:rsidR="0068216A">
        <w:fldChar w:fldCharType="separate"/>
      </w:r>
      <w:r w:rsidR="006008CB">
        <w:rPr>
          <w:noProof/>
        </w:rPr>
        <w:t>3</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38</w:t>
      </w:r>
      <w:r w:rsidR="0068216A">
        <w:rPr>
          <w:noProof/>
        </w:rPr>
        <w:fldChar w:fldCharType="end"/>
      </w:r>
      <w:r>
        <w:t xml:space="preserve">. </w:t>
      </w:r>
      <w:r w:rsidR="00E06AAB" w:rsidRPr="003B61E5">
        <w:rPr>
          <w:lang w:eastAsia="ru-RU"/>
        </w:rPr>
        <w:t xml:space="preserve">Динамика изменения плановых показателей потерь тепловой энергии в тепловых сетях </w:t>
      </w:r>
      <w:r w:rsidR="00E06AAB">
        <w:rPr>
          <w:lang w:eastAsia="ru-RU"/>
        </w:rPr>
        <w:t xml:space="preserve">котельной №4 ИП </w:t>
      </w:r>
      <w:r w:rsidR="00C4770F">
        <w:rPr>
          <w:lang w:eastAsia="ru-RU"/>
        </w:rPr>
        <w:t>«</w:t>
      </w:r>
      <w:r w:rsidR="00E06AAB">
        <w:rPr>
          <w:lang w:eastAsia="ru-RU"/>
        </w:rPr>
        <w:t>Голубев</w:t>
      </w:r>
      <w:r w:rsidR="00C4770F">
        <w:rPr>
          <w:lang w:eastAsia="ru-RU"/>
        </w:rPr>
        <w:t>»</w:t>
      </w:r>
      <w:r w:rsidR="00E06AAB" w:rsidRPr="003B61E5">
        <w:rPr>
          <w:lang w:eastAsia="ru-RU"/>
        </w:rPr>
        <w:t>, тыс. Гкал</w:t>
      </w:r>
      <w:bookmarkEnd w:id="263"/>
    </w:p>
    <w:tbl>
      <w:tblPr>
        <w:tblW w:w="5000" w:type="pct"/>
        <w:tblLook w:val="04A0" w:firstRow="1" w:lastRow="0" w:firstColumn="1" w:lastColumn="0" w:noHBand="0" w:noVBand="1"/>
      </w:tblPr>
      <w:tblGrid>
        <w:gridCol w:w="1564"/>
        <w:gridCol w:w="2336"/>
        <w:gridCol w:w="2640"/>
        <w:gridCol w:w="1157"/>
        <w:gridCol w:w="2433"/>
      </w:tblGrid>
      <w:tr w:rsidR="00E06AAB" w:rsidRPr="00E06AAB" w14:paraId="59DA36E5" w14:textId="77777777" w:rsidTr="00C46247">
        <w:trPr>
          <w:trHeight w:val="945"/>
        </w:trPr>
        <w:tc>
          <w:tcPr>
            <w:tcW w:w="77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E5A2E0" w14:textId="77777777" w:rsidR="00E06AAB" w:rsidRPr="00326923" w:rsidRDefault="00E06AAB" w:rsidP="00C46247">
            <w:pPr>
              <w:pStyle w:val="af1"/>
              <w:keepNext w:val="0"/>
              <w:widowControl w:val="0"/>
              <w:spacing w:before="0" w:after="0" w:line="240" w:lineRule="auto"/>
              <w:ind w:left="0" w:firstLine="0"/>
              <w:jc w:val="center"/>
              <w:rPr>
                <w:b/>
                <w:bCs/>
                <w:sz w:val="20"/>
                <w:szCs w:val="20"/>
              </w:rPr>
            </w:pPr>
            <w:r w:rsidRPr="00326923">
              <w:rPr>
                <w:b/>
                <w:bCs/>
                <w:sz w:val="20"/>
                <w:szCs w:val="20"/>
              </w:rPr>
              <w:t>Год разработки</w:t>
            </w:r>
          </w:p>
        </w:tc>
        <w:tc>
          <w:tcPr>
            <w:tcW w:w="1153" w:type="pct"/>
            <w:tcBorders>
              <w:top w:val="single" w:sz="4" w:space="0" w:color="auto"/>
              <w:left w:val="nil"/>
              <w:bottom w:val="single" w:sz="4" w:space="0" w:color="auto"/>
              <w:right w:val="single" w:sz="4" w:space="0" w:color="auto"/>
            </w:tcBorders>
            <w:shd w:val="clear" w:color="auto" w:fill="auto"/>
            <w:vAlign w:val="center"/>
            <w:hideMark/>
          </w:tcPr>
          <w:p w14:paraId="65A64955" w14:textId="77777777" w:rsidR="00E06AAB" w:rsidRPr="00326923" w:rsidRDefault="00E06AAB" w:rsidP="00C46247">
            <w:pPr>
              <w:pStyle w:val="af1"/>
              <w:keepNext w:val="0"/>
              <w:widowControl w:val="0"/>
              <w:spacing w:before="0" w:after="0" w:line="240" w:lineRule="auto"/>
              <w:ind w:left="0" w:firstLine="0"/>
              <w:jc w:val="center"/>
              <w:rPr>
                <w:b/>
                <w:bCs/>
                <w:sz w:val="20"/>
                <w:szCs w:val="20"/>
              </w:rPr>
            </w:pPr>
            <w:r w:rsidRPr="00326923">
              <w:rPr>
                <w:b/>
                <w:bCs/>
                <w:sz w:val="20"/>
                <w:szCs w:val="20"/>
              </w:rPr>
              <w:t>Магистральные сети</w:t>
            </w:r>
          </w:p>
        </w:tc>
        <w:tc>
          <w:tcPr>
            <w:tcW w:w="1303" w:type="pct"/>
            <w:tcBorders>
              <w:top w:val="single" w:sz="4" w:space="0" w:color="auto"/>
              <w:left w:val="nil"/>
              <w:bottom w:val="single" w:sz="4" w:space="0" w:color="auto"/>
              <w:right w:val="single" w:sz="4" w:space="0" w:color="auto"/>
            </w:tcBorders>
            <w:shd w:val="clear" w:color="auto" w:fill="auto"/>
            <w:vAlign w:val="center"/>
            <w:hideMark/>
          </w:tcPr>
          <w:p w14:paraId="3758398A" w14:textId="77777777" w:rsidR="00E06AAB" w:rsidRPr="00326923" w:rsidRDefault="00E06AAB" w:rsidP="00C46247">
            <w:pPr>
              <w:pStyle w:val="af1"/>
              <w:keepNext w:val="0"/>
              <w:widowControl w:val="0"/>
              <w:spacing w:before="0" w:after="0" w:line="240" w:lineRule="auto"/>
              <w:ind w:left="0" w:firstLine="0"/>
              <w:jc w:val="center"/>
              <w:rPr>
                <w:b/>
                <w:bCs/>
                <w:sz w:val="20"/>
                <w:szCs w:val="20"/>
              </w:rPr>
            </w:pPr>
            <w:r w:rsidRPr="00326923">
              <w:rPr>
                <w:b/>
                <w:bCs/>
                <w:sz w:val="20"/>
                <w:szCs w:val="20"/>
              </w:rPr>
              <w:t>Распределительные сети</w:t>
            </w:r>
          </w:p>
        </w:tc>
        <w:tc>
          <w:tcPr>
            <w:tcW w:w="571" w:type="pct"/>
            <w:tcBorders>
              <w:top w:val="single" w:sz="4" w:space="0" w:color="auto"/>
              <w:left w:val="nil"/>
              <w:bottom w:val="single" w:sz="4" w:space="0" w:color="auto"/>
              <w:right w:val="single" w:sz="4" w:space="0" w:color="auto"/>
            </w:tcBorders>
            <w:shd w:val="clear" w:color="auto" w:fill="auto"/>
            <w:vAlign w:val="center"/>
            <w:hideMark/>
          </w:tcPr>
          <w:p w14:paraId="4EA4400B" w14:textId="77777777" w:rsidR="00E06AAB" w:rsidRPr="00326923" w:rsidRDefault="00E06AAB" w:rsidP="00C46247">
            <w:pPr>
              <w:pStyle w:val="af1"/>
              <w:keepNext w:val="0"/>
              <w:widowControl w:val="0"/>
              <w:spacing w:before="0" w:after="0" w:line="240" w:lineRule="auto"/>
              <w:ind w:left="0" w:firstLine="0"/>
              <w:jc w:val="center"/>
              <w:rPr>
                <w:b/>
                <w:bCs/>
                <w:sz w:val="20"/>
                <w:szCs w:val="20"/>
              </w:rPr>
            </w:pPr>
            <w:r w:rsidRPr="00326923">
              <w:rPr>
                <w:b/>
                <w:bCs/>
                <w:sz w:val="20"/>
                <w:szCs w:val="20"/>
              </w:rPr>
              <w:t>Всего</w:t>
            </w:r>
          </w:p>
        </w:tc>
        <w:tc>
          <w:tcPr>
            <w:tcW w:w="1201" w:type="pct"/>
            <w:tcBorders>
              <w:top w:val="single" w:sz="4" w:space="0" w:color="auto"/>
              <w:left w:val="nil"/>
              <w:bottom w:val="single" w:sz="4" w:space="0" w:color="auto"/>
              <w:right w:val="single" w:sz="4" w:space="0" w:color="auto"/>
            </w:tcBorders>
            <w:shd w:val="clear" w:color="auto" w:fill="auto"/>
            <w:vAlign w:val="center"/>
            <w:hideMark/>
          </w:tcPr>
          <w:p w14:paraId="0E39C8D4" w14:textId="77777777" w:rsidR="00E06AAB" w:rsidRPr="00326923" w:rsidRDefault="00E06AAB" w:rsidP="00C46247">
            <w:pPr>
              <w:pStyle w:val="af1"/>
              <w:keepNext w:val="0"/>
              <w:widowControl w:val="0"/>
              <w:spacing w:before="0" w:after="0" w:line="240" w:lineRule="auto"/>
              <w:ind w:left="0" w:firstLine="0"/>
              <w:jc w:val="center"/>
              <w:rPr>
                <w:b/>
                <w:bCs/>
                <w:sz w:val="20"/>
                <w:szCs w:val="20"/>
              </w:rPr>
            </w:pPr>
            <w:r w:rsidRPr="00326923">
              <w:rPr>
                <w:b/>
                <w:bCs/>
                <w:sz w:val="20"/>
                <w:szCs w:val="20"/>
              </w:rPr>
              <w:t>Всего в % от отпущенной тепловой энергии</w:t>
            </w:r>
          </w:p>
        </w:tc>
      </w:tr>
      <w:tr w:rsidR="00E06AAB" w:rsidRPr="00E06AAB" w14:paraId="257F6CA0" w14:textId="77777777" w:rsidTr="00C46247">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2378CCC7"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2016</w:t>
            </w:r>
          </w:p>
        </w:tc>
        <w:tc>
          <w:tcPr>
            <w:tcW w:w="1153" w:type="pct"/>
            <w:tcBorders>
              <w:top w:val="nil"/>
              <w:left w:val="nil"/>
              <w:bottom w:val="single" w:sz="4" w:space="0" w:color="auto"/>
              <w:right w:val="single" w:sz="4" w:space="0" w:color="auto"/>
            </w:tcBorders>
            <w:shd w:val="clear" w:color="auto" w:fill="auto"/>
            <w:noWrap/>
            <w:vAlign w:val="center"/>
            <w:hideMark/>
          </w:tcPr>
          <w:p w14:paraId="6C54C31C"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noWrap/>
            <w:vAlign w:val="center"/>
            <w:hideMark/>
          </w:tcPr>
          <w:p w14:paraId="0ACDFAB1"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0,12</w:t>
            </w:r>
          </w:p>
        </w:tc>
        <w:tc>
          <w:tcPr>
            <w:tcW w:w="571" w:type="pct"/>
            <w:tcBorders>
              <w:top w:val="nil"/>
              <w:left w:val="nil"/>
              <w:bottom w:val="single" w:sz="4" w:space="0" w:color="auto"/>
              <w:right w:val="single" w:sz="4" w:space="0" w:color="auto"/>
            </w:tcBorders>
            <w:shd w:val="clear" w:color="auto" w:fill="auto"/>
            <w:noWrap/>
            <w:vAlign w:val="center"/>
            <w:hideMark/>
          </w:tcPr>
          <w:p w14:paraId="1B1712F9"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0,12</w:t>
            </w:r>
          </w:p>
        </w:tc>
        <w:tc>
          <w:tcPr>
            <w:tcW w:w="1201" w:type="pct"/>
            <w:tcBorders>
              <w:top w:val="nil"/>
              <w:left w:val="nil"/>
              <w:bottom w:val="single" w:sz="4" w:space="0" w:color="auto"/>
              <w:right w:val="single" w:sz="4" w:space="0" w:color="auto"/>
            </w:tcBorders>
            <w:shd w:val="clear" w:color="auto" w:fill="auto"/>
            <w:noWrap/>
            <w:vAlign w:val="center"/>
            <w:hideMark/>
          </w:tcPr>
          <w:p w14:paraId="5F3F968C"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6,0</w:t>
            </w:r>
          </w:p>
        </w:tc>
      </w:tr>
      <w:tr w:rsidR="00E06AAB" w:rsidRPr="00E06AAB" w14:paraId="3D7E412B" w14:textId="77777777" w:rsidTr="00C46247">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247701F4"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2017</w:t>
            </w:r>
          </w:p>
        </w:tc>
        <w:tc>
          <w:tcPr>
            <w:tcW w:w="1153" w:type="pct"/>
            <w:tcBorders>
              <w:top w:val="nil"/>
              <w:left w:val="nil"/>
              <w:bottom w:val="single" w:sz="4" w:space="0" w:color="auto"/>
              <w:right w:val="single" w:sz="4" w:space="0" w:color="auto"/>
            </w:tcBorders>
            <w:shd w:val="clear" w:color="auto" w:fill="auto"/>
            <w:noWrap/>
            <w:vAlign w:val="center"/>
            <w:hideMark/>
          </w:tcPr>
          <w:p w14:paraId="0492C097"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noWrap/>
            <w:vAlign w:val="center"/>
            <w:hideMark/>
          </w:tcPr>
          <w:p w14:paraId="0CF31742"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0,12</w:t>
            </w:r>
          </w:p>
        </w:tc>
        <w:tc>
          <w:tcPr>
            <w:tcW w:w="571" w:type="pct"/>
            <w:tcBorders>
              <w:top w:val="nil"/>
              <w:left w:val="nil"/>
              <w:bottom w:val="single" w:sz="4" w:space="0" w:color="auto"/>
              <w:right w:val="single" w:sz="4" w:space="0" w:color="auto"/>
            </w:tcBorders>
            <w:shd w:val="clear" w:color="auto" w:fill="auto"/>
            <w:noWrap/>
            <w:vAlign w:val="center"/>
            <w:hideMark/>
          </w:tcPr>
          <w:p w14:paraId="64CFED81"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0,12</w:t>
            </w:r>
          </w:p>
        </w:tc>
        <w:tc>
          <w:tcPr>
            <w:tcW w:w="1201" w:type="pct"/>
            <w:tcBorders>
              <w:top w:val="nil"/>
              <w:left w:val="nil"/>
              <w:bottom w:val="single" w:sz="4" w:space="0" w:color="auto"/>
              <w:right w:val="single" w:sz="4" w:space="0" w:color="auto"/>
            </w:tcBorders>
            <w:shd w:val="clear" w:color="auto" w:fill="auto"/>
            <w:noWrap/>
            <w:vAlign w:val="center"/>
            <w:hideMark/>
          </w:tcPr>
          <w:p w14:paraId="17D7665A"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6,0</w:t>
            </w:r>
          </w:p>
        </w:tc>
      </w:tr>
      <w:tr w:rsidR="00E06AAB" w:rsidRPr="00E06AAB" w14:paraId="57C7C097" w14:textId="77777777" w:rsidTr="00C46247">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2F96EA7C"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2018</w:t>
            </w:r>
          </w:p>
        </w:tc>
        <w:tc>
          <w:tcPr>
            <w:tcW w:w="1153" w:type="pct"/>
            <w:tcBorders>
              <w:top w:val="nil"/>
              <w:left w:val="nil"/>
              <w:bottom w:val="single" w:sz="4" w:space="0" w:color="auto"/>
              <w:right w:val="single" w:sz="4" w:space="0" w:color="auto"/>
            </w:tcBorders>
            <w:shd w:val="clear" w:color="auto" w:fill="auto"/>
            <w:noWrap/>
            <w:vAlign w:val="center"/>
            <w:hideMark/>
          </w:tcPr>
          <w:p w14:paraId="4BAE650C"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noWrap/>
            <w:vAlign w:val="center"/>
            <w:hideMark/>
          </w:tcPr>
          <w:p w14:paraId="7C675A91"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0,12</w:t>
            </w:r>
          </w:p>
        </w:tc>
        <w:tc>
          <w:tcPr>
            <w:tcW w:w="571" w:type="pct"/>
            <w:tcBorders>
              <w:top w:val="nil"/>
              <w:left w:val="nil"/>
              <w:bottom w:val="single" w:sz="4" w:space="0" w:color="auto"/>
              <w:right w:val="single" w:sz="4" w:space="0" w:color="auto"/>
            </w:tcBorders>
            <w:shd w:val="clear" w:color="auto" w:fill="auto"/>
            <w:noWrap/>
            <w:vAlign w:val="center"/>
            <w:hideMark/>
          </w:tcPr>
          <w:p w14:paraId="240A6B62"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0,12</w:t>
            </w:r>
          </w:p>
        </w:tc>
        <w:tc>
          <w:tcPr>
            <w:tcW w:w="1201" w:type="pct"/>
            <w:tcBorders>
              <w:top w:val="nil"/>
              <w:left w:val="nil"/>
              <w:bottom w:val="single" w:sz="4" w:space="0" w:color="auto"/>
              <w:right w:val="single" w:sz="4" w:space="0" w:color="auto"/>
            </w:tcBorders>
            <w:shd w:val="clear" w:color="auto" w:fill="auto"/>
            <w:noWrap/>
            <w:vAlign w:val="center"/>
            <w:hideMark/>
          </w:tcPr>
          <w:p w14:paraId="3EC64812"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6,0</w:t>
            </w:r>
          </w:p>
        </w:tc>
      </w:tr>
      <w:tr w:rsidR="00E06AAB" w:rsidRPr="00E06AAB" w14:paraId="617DCEE5" w14:textId="77777777" w:rsidTr="00C46247">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253449D5"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2019</w:t>
            </w:r>
          </w:p>
        </w:tc>
        <w:tc>
          <w:tcPr>
            <w:tcW w:w="1153" w:type="pct"/>
            <w:tcBorders>
              <w:top w:val="nil"/>
              <w:left w:val="nil"/>
              <w:bottom w:val="single" w:sz="4" w:space="0" w:color="auto"/>
              <w:right w:val="single" w:sz="4" w:space="0" w:color="auto"/>
            </w:tcBorders>
            <w:shd w:val="clear" w:color="auto" w:fill="auto"/>
            <w:noWrap/>
            <w:vAlign w:val="center"/>
            <w:hideMark/>
          </w:tcPr>
          <w:p w14:paraId="62013636"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noWrap/>
            <w:vAlign w:val="center"/>
            <w:hideMark/>
          </w:tcPr>
          <w:p w14:paraId="63899A8B"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0,12</w:t>
            </w:r>
          </w:p>
        </w:tc>
        <w:tc>
          <w:tcPr>
            <w:tcW w:w="571" w:type="pct"/>
            <w:tcBorders>
              <w:top w:val="nil"/>
              <w:left w:val="nil"/>
              <w:bottom w:val="single" w:sz="4" w:space="0" w:color="auto"/>
              <w:right w:val="single" w:sz="4" w:space="0" w:color="auto"/>
            </w:tcBorders>
            <w:shd w:val="clear" w:color="auto" w:fill="auto"/>
            <w:noWrap/>
            <w:vAlign w:val="center"/>
            <w:hideMark/>
          </w:tcPr>
          <w:p w14:paraId="30FABA09"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0,12</w:t>
            </w:r>
          </w:p>
        </w:tc>
        <w:tc>
          <w:tcPr>
            <w:tcW w:w="1201" w:type="pct"/>
            <w:tcBorders>
              <w:top w:val="nil"/>
              <w:left w:val="nil"/>
              <w:bottom w:val="single" w:sz="4" w:space="0" w:color="auto"/>
              <w:right w:val="single" w:sz="4" w:space="0" w:color="auto"/>
            </w:tcBorders>
            <w:shd w:val="clear" w:color="auto" w:fill="auto"/>
            <w:noWrap/>
            <w:vAlign w:val="center"/>
            <w:hideMark/>
          </w:tcPr>
          <w:p w14:paraId="1DBFC88F"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6,0</w:t>
            </w:r>
          </w:p>
        </w:tc>
      </w:tr>
      <w:tr w:rsidR="00E06AAB" w:rsidRPr="00E06AAB" w14:paraId="7F500F29" w14:textId="77777777" w:rsidTr="00C46247">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327702D4"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2020</w:t>
            </w:r>
          </w:p>
        </w:tc>
        <w:tc>
          <w:tcPr>
            <w:tcW w:w="1153" w:type="pct"/>
            <w:tcBorders>
              <w:top w:val="nil"/>
              <w:left w:val="nil"/>
              <w:bottom w:val="single" w:sz="4" w:space="0" w:color="auto"/>
              <w:right w:val="single" w:sz="4" w:space="0" w:color="auto"/>
            </w:tcBorders>
            <w:shd w:val="clear" w:color="auto" w:fill="auto"/>
            <w:noWrap/>
            <w:vAlign w:val="center"/>
            <w:hideMark/>
          </w:tcPr>
          <w:p w14:paraId="1AB45E7A"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noWrap/>
            <w:vAlign w:val="center"/>
            <w:hideMark/>
          </w:tcPr>
          <w:p w14:paraId="14993189"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0,12</w:t>
            </w:r>
          </w:p>
        </w:tc>
        <w:tc>
          <w:tcPr>
            <w:tcW w:w="571" w:type="pct"/>
            <w:tcBorders>
              <w:top w:val="nil"/>
              <w:left w:val="nil"/>
              <w:bottom w:val="single" w:sz="4" w:space="0" w:color="auto"/>
              <w:right w:val="single" w:sz="4" w:space="0" w:color="auto"/>
            </w:tcBorders>
            <w:shd w:val="clear" w:color="auto" w:fill="auto"/>
            <w:noWrap/>
            <w:vAlign w:val="center"/>
            <w:hideMark/>
          </w:tcPr>
          <w:p w14:paraId="540E059F"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0,12</w:t>
            </w:r>
          </w:p>
        </w:tc>
        <w:tc>
          <w:tcPr>
            <w:tcW w:w="1201" w:type="pct"/>
            <w:tcBorders>
              <w:top w:val="nil"/>
              <w:left w:val="nil"/>
              <w:bottom w:val="single" w:sz="4" w:space="0" w:color="auto"/>
              <w:right w:val="single" w:sz="4" w:space="0" w:color="auto"/>
            </w:tcBorders>
            <w:shd w:val="clear" w:color="auto" w:fill="auto"/>
            <w:noWrap/>
            <w:vAlign w:val="center"/>
            <w:hideMark/>
          </w:tcPr>
          <w:p w14:paraId="38FA8F16"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6,0</w:t>
            </w:r>
          </w:p>
        </w:tc>
      </w:tr>
    </w:tbl>
    <w:p w14:paraId="3D62A5BC" w14:textId="77777777" w:rsidR="00E06AAB" w:rsidRDefault="00E06AAB" w:rsidP="00A53B73">
      <w:pPr>
        <w:ind w:firstLine="720"/>
        <w:rPr>
          <w:rFonts w:eastAsia="Times New Roman"/>
        </w:rPr>
      </w:pPr>
    </w:p>
    <w:p w14:paraId="0C7CF14C" w14:textId="77777777" w:rsidR="00E06AAB" w:rsidRDefault="009C2529" w:rsidP="00C12477">
      <w:pPr>
        <w:pStyle w:val="a5"/>
        <w:rPr>
          <w:sz w:val="28"/>
          <w:szCs w:val="28"/>
        </w:rPr>
      </w:pPr>
      <w:bookmarkStart w:id="264" w:name="_Ref86612810"/>
      <w:bookmarkStart w:id="265" w:name="_Toc89773779"/>
      <w:r>
        <w:t xml:space="preserve">Таблица </w:t>
      </w:r>
      <w:r w:rsidR="0068216A">
        <w:fldChar w:fldCharType="begin"/>
      </w:r>
      <w:r w:rsidR="003842B4">
        <w:instrText xml:space="preserve"> STYLEREF 1 \s </w:instrText>
      </w:r>
      <w:r w:rsidR="0068216A">
        <w:fldChar w:fldCharType="separate"/>
      </w:r>
      <w:r w:rsidR="006008CB">
        <w:rPr>
          <w:noProof/>
        </w:rPr>
        <w:t>3</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39</w:t>
      </w:r>
      <w:r w:rsidR="0068216A">
        <w:rPr>
          <w:noProof/>
        </w:rPr>
        <w:fldChar w:fldCharType="end"/>
      </w:r>
      <w:bookmarkEnd w:id="264"/>
      <w:r>
        <w:t xml:space="preserve">. </w:t>
      </w:r>
      <w:r w:rsidR="00E06AAB" w:rsidRPr="003B61E5">
        <w:rPr>
          <w:lang w:eastAsia="ru-RU"/>
        </w:rPr>
        <w:t xml:space="preserve">Динамика изменения плановых показателей потерь тепловой энергии в тепловых сетях </w:t>
      </w:r>
      <w:r w:rsidR="00E06AAB">
        <w:rPr>
          <w:lang w:eastAsia="ru-RU"/>
        </w:rPr>
        <w:t xml:space="preserve">котельной №5 ИП </w:t>
      </w:r>
      <w:r w:rsidR="00C4770F">
        <w:rPr>
          <w:lang w:eastAsia="ru-RU"/>
        </w:rPr>
        <w:t>«</w:t>
      </w:r>
      <w:r w:rsidR="00E06AAB">
        <w:rPr>
          <w:lang w:eastAsia="ru-RU"/>
        </w:rPr>
        <w:t>Голубев</w:t>
      </w:r>
      <w:r w:rsidR="00C4770F">
        <w:rPr>
          <w:lang w:eastAsia="ru-RU"/>
        </w:rPr>
        <w:t>»</w:t>
      </w:r>
      <w:r w:rsidR="00E06AAB" w:rsidRPr="003B61E5">
        <w:rPr>
          <w:lang w:eastAsia="ru-RU"/>
        </w:rPr>
        <w:t>, тыс. Гкал</w:t>
      </w:r>
      <w:bookmarkEnd w:id="265"/>
    </w:p>
    <w:p w14:paraId="3041957A" w14:textId="77777777" w:rsidR="00E06AAB" w:rsidRDefault="00E06AAB" w:rsidP="00A53B73">
      <w:pPr>
        <w:ind w:firstLine="720"/>
        <w:rPr>
          <w:rFonts w:eastAsia="Times New Roman"/>
        </w:rPr>
      </w:pPr>
    </w:p>
    <w:tbl>
      <w:tblPr>
        <w:tblW w:w="5000" w:type="pct"/>
        <w:tblLook w:val="04A0" w:firstRow="1" w:lastRow="0" w:firstColumn="1" w:lastColumn="0" w:noHBand="0" w:noVBand="1"/>
      </w:tblPr>
      <w:tblGrid>
        <w:gridCol w:w="1564"/>
        <w:gridCol w:w="2336"/>
        <w:gridCol w:w="2640"/>
        <w:gridCol w:w="1157"/>
        <w:gridCol w:w="2433"/>
      </w:tblGrid>
      <w:tr w:rsidR="00E06AAB" w:rsidRPr="00E06AAB" w14:paraId="3E2D9047" w14:textId="77777777" w:rsidTr="00C46247">
        <w:trPr>
          <w:trHeight w:val="945"/>
        </w:trPr>
        <w:tc>
          <w:tcPr>
            <w:tcW w:w="77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102AE2" w14:textId="77777777" w:rsidR="00E06AAB" w:rsidRPr="00326923" w:rsidRDefault="00E06AAB" w:rsidP="00C46247">
            <w:pPr>
              <w:pStyle w:val="af1"/>
              <w:keepNext w:val="0"/>
              <w:widowControl w:val="0"/>
              <w:spacing w:before="0" w:after="0" w:line="240" w:lineRule="auto"/>
              <w:ind w:left="0" w:firstLine="0"/>
              <w:jc w:val="center"/>
              <w:rPr>
                <w:b/>
                <w:bCs/>
                <w:sz w:val="20"/>
                <w:szCs w:val="20"/>
              </w:rPr>
            </w:pPr>
            <w:r w:rsidRPr="00326923">
              <w:rPr>
                <w:b/>
                <w:bCs/>
                <w:sz w:val="20"/>
                <w:szCs w:val="20"/>
              </w:rPr>
              <w:t>Год разработки</w:t>
            </w:r>
          </w:p>
        </w:tc>
        <w:tc>
          <w:tcPr>
            <w:tcW w:w="1153" w:type="pct"/>
            <w:tcBorders>
              <w:top w:val="single" w:sz="4" w:space="0" w:color="auto"/>
              <w:left w:val="nil"/>
              <w:bottom w:val="single" w:sz="4" w:space="0" w:color="auto"/>
              <w:right w:val="single" w:sz="4" w:space="0" w:color="auto"/>
            </w:tcBorders>
            <w:shd w:val="clear" w:color="auto" w:fill="auto"/>
            <w:vAlign w:val="center"/>
            <w:hideMark/>
          </w:tcPr>
          <w:p w14:paraId="0A49F779" w14:textId="77777777" w:rsidR="00E06AAB" w:rsidRPr="00326923" w:rsidRDefault="00E06AAB" w:rsidP="00C46247">
            <w:pPr>
              <w:pStyle w:val="af1"/>
              <w:keepNext w:val="0"/>
              <w:widowControl w:val="0"/>
              <w:spacing w:before="0" w:after="0" w:line="240" w:lineRule="auto"/>
              <w:ind w:left="0" w:firstLine="0"/>
              <w:jc w:val="center"/>
              <w:rPr>
                <w:b/>
                <w:bCs/>
                <w:sz w:val="20"/>
                <w:szCs w:val="20"/>
              </w:rPr>
            </w:pPr>
            <w:r w:rsidRPr="00326923">
              <w:rPr>
                <w:b/>
                <w:bCs/>
                <w:sz w:val="20"/>
                <w:szCs w:val="20"/>
              </w:rPr>
              <w:t>Магистральные сети</w:t>
            </w:r>
          </w:p>
        </w:tc>
        <w:tc>
          <w:tcPr>
            <w:tcW w:w="1303" w:type="pct"/>
            <w:tcBorders>
              <w:top w:val="single" w:sz="4" w:space="0" w:color="auto"/>
              <w:left w:val="nil"/>
              <w:bottom w:val="single" w:sz="4" w:space="0" w:color="auto"/>
              <w:right w:val="single" w:sz="4" w:space="0" w:color="auto"/>
            </w:tcBorders>
            <w:shd w:val="clear" w:color="auto" w:fill="auto"/>
            <w:vAlign w:val="center"/>
            <w:hideMark/>
          </w:tcPr>
          <w:p w14:paraId="52A7887D" w14:textId="77777777" w:rsidR="00E06AAB" w:rsidRPr="00326923" w:rsidRDefault="00E06AAB" w:rsidP="00C46247">
            <w:pPr>
              <w:pStyle w:val="af1"/>
              <w:keepNext w:val="0"/>
              <w:widowControl w:val="0"/>
              <w:spacing w:before="0" w:after="0" w:line="240" w:lineRule="auto"/>
              <w:ind w:left="0" w:firstLine="0"/>
              <w:jc w:val="center"/>
              <w:rPr>
                <w:b/>
                <w:bCs/>
                <w:sz w:val="20"/>
                <w:szCs w:val="20"/>
              </w:rPr>
            </w:pPr>
            <w:r w:rsidRPr="00326923">
              <w:rPr>
                <w:b/>
                <w:bCs/>
                <w:sz w:val="20"/>
                <w:szCs w:val="20"/>
              </w:rPr>
              <w:t>Распределительные сети</w:t>
            </w:r>
          </w:p>
        </w:tc>
        <w:tc>
          <w:tcPr>
            <w:tcW w:w="571" w:type="pct"/>
            <w:tcBorders>
              <w:top w:val="single" w:sz="4" w:space="0" w:color="auto"/>
              <w:left w:val="nil"/>
              <w:bottom w:val="single" w:sz="4" w:space="0" w:color="auto"/>
              <w:right w:val="single" w:sz="4" w:space="0" w:color="auto"/>
            </w:tcBorders>
            <w:shd w:val="clear" w:color="auto" w:fill="auto"/>
            <w:vAlign w:val="center"/>
            <w:hideMark/>
          </w:tcPr>
          <w:p w14:paraId="002C11B5" w14:textId="77777777" w:rsidR="00E06AAB" w:rsidRPr="00326923" w:rsidRDefault="00E06AAB" w:rsidP="00C46247">
            <w:pPr>
              <w:pStyle w:val="af1"/>
              <w:keepNext w:val="0"/>
              <w:widowControl w:val="0"/>
              <w:spacing w:before="0" w:after="0" w:line="240" w:lineRule="auto"/>
              <w:ind w:left="0" w:firstLine="0"/>
              <w:jc w:val="center"/>
              <w:rPr>
                <w:b/>
                <w:bCs/>
                <w:sz w:val="20"/>
                <w:szCs w:val="20"/>
              </w:rPr>
            </w:pPr>
            <w:r w:rsidRPr="00326923">
              <w:rPr>
                <w:b/>
                <w:bCs/>
                <w:sz w:val="20"/>
                <w:szCs w:val="20"/>
              </w:rPr>
              <w:t>Всего</w:t>
            </w:r>
          </w:p>
        </w:tc>
        <w:tc>
          <w:tcPr>
            <w:tcW w:w="1201" w:type="pct"/>
            <w:tcBorders>
              <w:top w:val="single" w:sz="4" w:space="0" w:color="auto"/>
              <w:left w:val="nil"/>
              <w:bottom w:val="single" w:sz="4" w:space="0" w:color="auto"/>
              <w:right w:val="single" w:sz="4" w:space="0" w:color="auto"/>
            </w:tcBorders>
            <w:shd w:val="clear" w:color="auto" w:fill="auto"/>
            <w:vAlign w:val="center"/>
            <w:hideMark/>
          </w:tcPr>
          <w:p w14:paraId="35B00E9E" w14:textId="77777777" w:rsidR="00E06AAB" w:rsidRPr="00326923" w:rsidRDefault="00E06AAB" w:rsidP="00C46247">
            <w:pPr>
              <w:pStyle w:val="af1"/>
              <w:keepNext w:val="0"/>
              <w:widowControl w:val="0"/>
              <w:spacing w:before="0" w:after="0" w:line="240" w:lineRule="auto"/>
              <w:ind w:left="0" w:firstLine="0"/>
              <w:jc w:val="center"/>
              <w:rPr>
                <w:b/>
                <w:bCs/>
                <w:sz w:val="20"/>
                <w:szCs w:val="20"/>
              </w:rPr>
            </w:pPr>
            <w:r w:rsidRPr="00326923">
              <w:rPr>
                <w:b/>
                <w:bCs/>
                <w:sz w:val="20"/>
                <w:szCs w:val="20"/>
              </w:rPr>
              <w:t>Всего в % от отпущенной тепловой энергии</w:t>
            </w:r>
          </w:p>
        </w:tc>
      </w:tr>
      <w:tr w:rsidR="00E06AAB" w:rsidRPr="00E06AAB" w14:paraId="3A664685" w14:textId="77777777" w:rsidTr="00C46247">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7504C397"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2017</w:t>
            </w:r>
          </w:p>
        </w:tc>
        <w:tc>
          <w:tcPr>
            <w:tcW w:w="1153" w:type="pct"/>
            <w:tcBorders>
              <w:top w:val="nil"/>
              <w:left w:val="nil"/>
              <w:bottom w:val="single" w:sz="4" w:space="0" w:color="auto"/>
              <w:right w:val="single" w:sz="4" w:space="0" w:color="auto"/>
            </w:tcBorders>
            <w:shd w:val="clear" w:color="auto" w:fill="auto"/>
            <w:noWrap/>
            <w:vAlign w:val="center"/>
            <w:hideMark/>
          </w:tcPr>
          <w:p w14:paraId="52D062DA"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noWrap/>
            <w:vAlign w:val="center"/>
            <w:hideMark/>
          </w:tcPr>
          <w:p w14:paraId="1F6D2DB9"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0,106</w:t>
            </w:r>
          </w:p>
        </w:tc>
        <w:tc>
          <w:tcPr>
            <w:tcW w:w="571" w:type="pct"/>
            <w:tcBorders>
              <w:top w:val="nil"/>
              <w:left w:val="nil"/>
              <w:bottom w:val="single" w:sz="4" w:space="0" w:color="auto"/>
              <w:right w:val="single" w:sz="4" w:space="0" w:color="auto"/>
            </w:tcBorders>
            <w:shd w:val="clear" w:color="auto" w:fill="auto"/>
            <w:noWrap/>
            <w:vAlign w:val="center"/>
            <w:hideMark/>
          </w:tcPr>
          <w:p w14:paraId="3A7FD498"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0,106</w:t>
            </w:r>
          </w:p>
        </w:tc>
        <w:tc>
          <w:tcPr>
            <w:tcW w:w="1201" w:type="pct"/>
            <w:tcBorders>
              <w:top w:val="nil"/>
              <w:left w:val="nil"/>
              <w:bottom w:val="single" w:sz="4" w:space="0" w:color="auto"/>
              <w:right w:val="single" w:sz="4" w:space="0" w:color="auto"/>
            </w:tcBorders>
            <w:shd w:val="clear" w:color="auto" w:fill="auto"/>
            <w:noWrap/>
            <w:vAlign w:val="center"/>
            <w:hideMark/>
          </w:tcPr>
          <w:p w14:paraId="550BA282"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4,6</w:t>
            </w:r>
          </w:p>
        </w:tc>
      </w:tr>
      <w:tr w:rsidR="00E06AAB" w:rsidRPr="00E06AAB" w14:paraId="4A578A65" w14:textId="77777777" w:rsidTr="00C46247">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00AC285F"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2018</w:t>
            </w:r>
          </w:p>
        </w:tc>
        <w:tc>
          <w:tcPr>
            <w:tcW w:w="1153" w:type="pct"/>
            <w:tcBorders>
              <w:top w:val="nil"/>
              <w:left w:val="nil"/>
              <w:bottom w:val="single" w:sz="4" w:space="0" w:color="auto"/>
              <w:right w:val="single" w:sz="4" w:space="0" w:color="auto"/>
            </w:tcBorders>
            <w:shd w:val="clear" w:color="auto" w:fill="auto"/>
            <w:noWrap/>
            <w:vAlign w:val="center"/>
            <w:hideMark/>
          </w:tcPr>
          <w:p w14:paraId="679585FF"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noWrap/>
            <w:vAlign w:val="center"/>
            <w:hideMark/>
          </w:tcPr>
          <w:p w14:paraId="6E427E66"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0,106</w:t>
            </w:r>
          </w:p>
        </w:tc>
        <w:tc>
          <w:tcPr>
            <w:tcW w:w="571" w:type="pct"/>
            <w:tcBorders>
              <w:top w:val="nil"/>
              <w:left w:val="nil"/>
              <w:bottom w:val="single" w:sz="4" w:space="0" w:color="auto"/>
              <w:right w:val="single" w:sz="4" w:space="0" w:color="auto"/>
            </w:tcBorders>
            <w:shd w:val="clear" w:color="auto" w:fill="auto"/>
            <w:noWrap/>
            <w:vAlign w:val="center"/>
            <w:hideMark/>
          </w:tcPr>
          <w:p w14:paraId="07F7F08A"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0,106</w:t>
            </w:r>
          </w:p>
        </w:tc>
        <w:tc>
          <w:tcPr>
            <w:tcW w:w="1201" w:type="pct"/>
            <w:tcBorders>
              <w:top w:val="nil"/>
              <w:left w:val="nil"/>
              <w:bottom w:val="single" w:sz="4" w:space="0" w:color="auto"/>
              <w:right w:val="single" w:sz="4" w:space="0" w:color="auto"/>
            </w:tcBorders>
            <w:shd w:val="clear" w:color="auto" w:fill="auto"/>
            <w:noWrap/>
            <w:vAlign w:val="center"/>
            <w:hideMark/>
          </w:tcPr>
          <w:p w14:paraId="4DD39DBF"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4,6</w:t>
            </w:r>
          </w:p>
        </w:tc>
      </w:tr>
      <w:tr w:rsidR="00E06AAB" w:rsidRPr="00E06AAB" w14:paraId="5025B0BF" w14:textId="77777777" w:rsidTr="00C46247">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1B650EA6"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2019</w:t>
            </w:r>
          </w:p>
        </w:tc>
        <w:tc>
          <w:tcPr>
            <w:tcW w:w="1153" w:type="pct"/>
            <w:tcBorders>
              <w:top w:val="nil"/>
              <w:left w:val="nil"/>
              <w:bottom w:val="single" w:sz="4" w:space="0" w:color="auto"/>
              <w:right w:val="single" w:sz="4" w:space="0" w:color="auto"/>
            </w:tcBorders>
            <w:shd w:val="clear" w:color="auto" w:fill="auto"/>
            <w:noWrap/>
            <w:vAlign w:val="center"/>
            <w:hideMark/>
          </w:tcPr>
          <w:p w14:paraId="0EEFB480"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noWrap/>
            <w:vAlign w:val="center"/>
            <w:hideMark/>
          </w:tcPr>
          <w:p w14:paraId="1CEC3CD6"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0,106</w:t>
            </w:r>
          </w:p>
        </w:tc>
        <w:tc>
          <w:tcPr>
            <w:tcW w:w="571" w:type="pct"/>
            <w:tcBorders>
              <w:top w:val="nil"/>
              <w:left w:val="nil"/>
              <w:bottom w:val="single" w:sz="4" w:space="0" w:color="auto"/>
              <w:right w:val="single" w:sz="4" w:space="0" w:color="auto"/>
            </w:tcBorders>
            <w:shd w:val="clear" w:color="auto" w:fill="auto"/>
            <w:noWrap/>
            <w:vAlign w:val="center"/>
            <w:hideMark/>
          </w:tcPr>
          <w:p w14:paraId="2DE6A945"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0,106</w:t>
            </w:r>
          </w:p>
        </w:tc>
        <w:tc>
          <w:tcPr>
            <w:tcW w:w="1201" w:type="pct"/>
            <w:tcBorders>
              <w:top w:val="nil"/>
              <w:left w:val="nil"/>
              <w:bottom w:val="single" w:sz="4" w:space="0" w:color="auto"/>
              <w:right w:val="single" w:sz="4" w:space="0" w:color="auto"/>
            </w:tcBorders>
            <w:shd w:val="clear" w:color="auto" w:fill="auto"/>
            <w:noWrap/>
            <w:vAlign w:val="center"/>
            <w:hideMark/>
          </w:tcPr>
          <w:p w14:paraId="04F89982"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4,6</w:t>
            </w:r>
          </w:p>
        </w:tc>
      </w:tr>
      <w:tr w:rsidR="00E06AAB" w:rsidRPr="00E06AAB" w14:paraId="27877DBF" w14:textId="77777777" w:rsidTr="00C46247">
        <w:trPr>
          <w:trHeight w:val="315"/>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14:paraId="50FA62C8"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2020</w:t>
            </w:r>
          </w:p>
        </w:tc>
        <w:tc>
          <w:tcPr>
            <w:tcW w:w="1153" w:type="pct"/>
            <w:tcBorders>
              <w:top w:val="nil"/>
              <w:left w:val="nil"/>
              <w:bottom w:val="single" w:sz="4" w:space="0" w:color="auto"/>
              <w:right w:val="single" w:sz="4" w:space="0" w:color="auto"/>
            </w:tcBorders>
            <w:shd w:val="clear" w:color="auto" w:fill="auto"/>
            <w:noWrap/>
            <w:vAlign w:val="center"/>
            <w:hideMark/>
          </w:tcPr>
          <w:p w14:paraId="30AC72DE"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w:t>
            </w:r>
          </w:p>
        </w:tc>
        <w:tc>
          <w:tcPr>
            <w:tcW w:w="1303" w:type="pct"/>
            <w:tcBorders>
              <w:top w:val="nil"/>
              <w:left w:val="nil"/>
              <w:bottom w:val="single" w:sz="4" w:space="0" w:color="auto"/>
              <w:right w:val="single" w:sz="4" w:space="0" w:color="auto"/>
            </w:tcBorders>
            <w:shd w:val="clear" w:color="auto" w:fill="auto"/>
            <w:noWrap/>
            <w:vAlign w:val="center"/>
            <w:hideMark/>
          </w:tcPr>
          <w:p w14:paraId="62BF6AD0"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0,106</w:t>
            </w:r>
          </w:p>
        </w:tc>
        <w:tc>
          <w:tcPr>
            <w:tcW w:w="571" w:type="pct"/>
            <w:tcBorders>
              <w:top w:val="nil"/>
              <w:left w:val="nil"/>
              <w:bottom w:val="single" w:sz="4" w:space="0" w:color="auto"/>
              <w:right w:val="single" w:sz="4" w:space="0" w:color="auto"/>
            </w:tcBorders>
            <w:shd w:val="clear" w:color="auto" w:fill="auto"/>
            <w:noWrap/>
            <w:vAlign w:val="center"/>
            <w:hideMark/>
          </w:tcPr>
          <w:p w14:paraId="6471A84B"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0,106</w:t>
            </w:r>
          </w:p>
        </w:tc>
        <w:tc>
          <w:tcPr>
            <w:tcW w:w="1201" w:type="pct"/>
            <w:tcBorders>
              <w:top w:val="nil"/>
              <w:left w:val="nil"/>
              <w:bottom w:val="single" w:sz="4" w:space="0" w:color="auto"/>
              <w:right w:val="single" w:sz="4" w:space="0" w:color="auto"/>
            </w:tcBorders>
            <w:shd w:val="clear" w:color="auto" w:fill="auto"/>
            <w:noWrap/>
            <w:vAlign w:val="center"/>
            <w:hideMark/>
          </w:tcPr>
          <w:p w14:paraId="77523350" w14:textId="77777777" w:rsidR="00E06AAB" w:rsidRPr="00326923" w:rsidRDefault="00E06AAB" w:rsidP="00C46247">
            <w:pPr>
              <w:spacing w:after="0" w:line="240" w:lineRule="auto"/>
              <w:jc w:val="center"/>
              <w:rPr>
                <w:rFonts w:ascii="Arial" w:eastAsia="Times New Roman" w:hAnsi="Arial" w:cs="Arial"/>
                <w:color w:val="000000"/>
                <w:sz w:val="20"/>
                <w:szCs w:val="20"/>
                <w:lang w:eastAsia="ru-RU"/>
              </w:rPr>
            </w:pPr>
            <w:r w:rsidRPr="00326923">
              <w:rPr>
                <w:rFonts w:ascii="Arial" w:eastAsia="Times New Roman" w:hAnsi="Arial" w:cs="Arial"/>
                <w:color w:val="000000"/>
                <w:sz w:val="20"/>
                <w:szCs w:val="20"/>
                <w:lang w:eastAsia="ru-RU"/>
              </w:rPr>
              <w:t>4,6</w:t>
            </w:r>
          </w:p>
        </w:tc>
      </w:tr>
    </w:tbl>
    <w:p w14:paraId="13EFE1A1" w14:textId="77777777" w:rsidR="00E06AAB" w:rsidRPr="009A03CB" w:rsidRDefault="00E06AAB" w:rsidP="00A53B73">
      <w:pPr>
        <w:ind w:firstLine="720"/>
        <w:rPr>
          <w:rFonts w:ascii="Arial" w:eastAsia="Times New Roman" w:hAnsi="Arial" w:cs="Arial"/>
          <w:spacing w:val="-5"/>
          <w:sz w:val="22"/>
        </w:rPr>
      </w:pPr>
    </w:p>
    <w:p w14:paraId="74AF9DC6" w14:textId="77777777" w:rsidR="00E06AAB" w:rsidRPr="009A03CB" w:rsidRDefault="00E06AAB" w:rsidP="00A53B73">
      <w:pPr>
        <w:ind w:firstLine="720"/>
        <w:rPr>
          <w:rFonts w:ascii="Arial" w:eastAsia="Times New Roman" w:hAnsi="Arial" w:cs="Arial"/>
          <w:spacing w:val="-5"/>
          <w:sz w:val="22"/>
        </w:rPr>
      </w:pPr>
      <w:r w:rsidRPr="009A03CB">
        <w:rPr>
          <w:rFonts w:ascii="Arial" w:eastAsia="Times New Roman" w:hAnsi="Arial" w:cs="Arial"/>
          <w:spacing w:val="-5"/>
          <w:sz w:val="22"/>
        </w:rPr>
        <w:t>Данные о плановых потерях и затратах теплоносителя в тепловых сетях не представлены.</w:t>
      </w:r>
    </w:p>
    <w:p w14:paraId="1044AF4A" w14:textId="77777777" w:rsidR="00B226F0" w:rsidRPr="009A03CB" w:rsidRDefault="00B226F0" w:rsidP="008C1F50">
      <w:pPr>
        <w:pStyle w:val="2"/>
        <w:rPr>
          <w:rFonts w:eastAsia="Times New Roman"/>
        </w:rPr>
      </w:pPr>
      <w:bookmarkStart w:id="266" w:name="_Toc89773946"/>
      <w:bookmarkStart w:id="267" w:name="_Toc91143760"/>
      <w:r w:rsidRPr="00154307">
        <w:rPr>
          <w:rFonts w:eastAsia="Times New Roman"/>
        </w:rPr>
        <w:t>Предписания надзорных органов по запрещению дальнейшей эксплуатации участков тепловой сети и результаты их исполнения</w:t>
      </w:r>
      <w:bookmarkEnd w:id="266"/>
      <w:bookmarkEnd w:id="267"/>
    </w:p>
    <w:p w14:paraId="36057530" w14:textId="77777777" w:rsidR="00B226F0" w:rsidRPr="009A03CB" w:rsidRDefault="00B226F0" w:rsidP="00B226F0">
      <w:pPr>
        <w:ind w:firstLine="720"/>
        <w:rPr>
          <w:rFonts w:ascii="Arial" w:eastAsia="Times New Roman" w:hAnsi="Arial" w:cs="Arial"/>
          <w:spacing w:val="-5"/>
          <w:sz w:val="22"/>
        </w:rPr>
      </w:pPr>
      <w:r w:rsidRPr="009A03CB">
        <w:rPr>
          <w:rFonts w:ascii="Arial" w:eastAsia="Times New Roman" w:hAnsi="Arial" w:cs="Arial"/>
          <w:spacing w:val="-5"/>
          <w:sz w:val="22"/>
        </w:rPr>
        <w:t xml:space="preserve">По состоянию на конец 2020 года предписания надзорных органов по запрещению дальнейшей эксплуатации участков тепловой сети МУП </w:t>
      </w:r>
      <w:r w:rsidR="00C4770F">
        <w:rPr>
          <w:rFonts w:ascii="Arial" w:eastAsia="Times New Roman" w:hAnsi="Arial" w:cs="Arial"/>
          <w:spacing w:val="-5"/>
          <w:sz w:val="22"/>
        </w:rPr>
        <w:t>«</w:t>
      </w:r>
      <w:r w:rsidRPr="009A03CB">
        <w:rPr>
          <w:rFonts w:ascii="Arial" w:eastAsia="Times New Roman" w:hAnsi="Arial" w:cs="Arial"/>
          <w:spacing w:val="-5"/>
          <w:sz w:val="22"/>
        </w:rPr>
        <w:t>КБУ</w:t>
      </w:r>
      <w:r w:rsidR="00C4770F">
        <w:rPr>
          <w:rFonts w:ascii="Arial" w:eastAsia="Times New Roman" w:hAnsi="Arial" w:cs="Arial"/>
          <w:spacing w:val="-5"/>
          <w:sz w:val="22"/>
        </w:rPr>
        <w:t>»</w:t>
      </w:r>
      <w:r w:rsidRPr="009A03CB">
        <w:rPr>
          <w:rFonts w:ascii="Arial" w:eastAsia="Times New Roman" w:hAnsi="Arial" w:cs="Arial"/>
          <w:spacing w:val="-5"/>
          <w:sz w:val="22"/>
        </w:rPr>
        <w:t xml:space="preserve"> не выдавались.</w:t>
      </w:r>
    </w:p>
    <w:p w14:paraId="0A6D7AF9" w14:textId="77777777" w:rsidR="00B226F0" w:rsidRPr="009A03CB" w:rsidRDefault="00B226F0" w:rsidP="008C1F50">
      <w:pPr>
        <w:pStyle w:val="2"/>
        <w:rPr>
          <w:rFonts w:eastAsia="Times New Roman"/>
        </w:rPr>
      </w:pPr>
      <w:bookmarkStart w:id="268" w:name="_Toc89773947"/>
      <w:bookmarkStart w:id="269" w:name="_Toc91143761"/>
      <w:r w:rsidRPr="00154307">
        <w:rPr>
          <w:rFonts w:eastAsia="Times New Roman"/>
        </w:rPr>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bookmarkEnd w:id="268"/>
      <w:bookmarkEnd w:id="269"/>
    </w:p>
    <w:p w14:paraId="25134F57" w14:textId="77777777" w:rsidR="00B226F0" w:rsidRPr="009A03CB" w:rsidRDefault="00B226F0" w:rsidP="00B226F0">
      <w:pPr>
        <w:ind w:firstLine="720"/>
        <w:rPr>
          <w:rFonts w:ascii="Arial" w:eastAsia="Times New Roman" w:hAnsi="Arial" w:cs="Arial"/>
          <w:spacing w:val="-5"/>
          <w:sz w:val="22"/>
        </w:rPr>
      </w:pPr>
      <w:r w:rsidRPr="009A03CB">
        <w:rPr>
          <w:rFonts w:ascii="Arial" w:eastAsia="Times New Roman" w:hAnsi="Arial" w:cs="Arial"/>
          <w:spacing w:val="-5"/>
          <w:sz w:val="22"/>
        </w:rPr>
        <w:t>Присоединение потребителей г. Бердска к тепловым сетям осуществляется по закрытой схеме теплоснабжения.</w:t>
      </w:r>
    </w:p>
    <w:p w14:paraId="70D78EE0" w14:textId="77777777" w:rsidR="00B226F0" w:rsidRPr="009A03CB" w:rsidRDefault="00B226F0" w:rsidP="00B226F0">
      <w:pPr>
        <w:ind w:firstLine="720"/>
        <w:rPr>
          <w:rFonts w:ascii="Arial" w:eastAsia="Times New Roman" w:hAnsi="Arial" w:cs="Arial"/>
          <w:spacing w:val="-5"/>
          <w:sz w:val="22"/>
        </w:rPr>
      </w:pPr>
      <w:r w:rsidRPr="009A03CB">
        <w:rPr>
          <w:rFonts w:ascii="Arial" w:eastAsia="Times New Roman" w:hAnsi="Arial" w:cs="Arial"/>
          <w:spacing w:val="-5"/>
          <w:sz w:val="22"/>
        </w:rPr>
        <w:t>Схемы присоединения потребителей к тепловым сетям преимущественно элеваторные, также присутствуют схемы присоединения с насосным смешением, с независимым присоединением, через ЦТП и др.</w:t>
      </w:r>
    </w:p>
    <w:p w14:paraId="18911227" w14:textId="77777777" w:rsidR="00B226F0" w:rsidRPr="009A03CB" w:rsidRDefault="00B226F0" w:rsidP="00B226F0">
      <w:pPr>
        <w:ind w:firstLine="720"/>
        <w:rPr>
          <w:rFonts w:ascii="Arial" w:eastAsia="Times New Roman" w:hAnsi="Arial" w:cs="Arial"/>
          <w:spacing w:val="-5"/>
          <w:sz w:val="22"/>
        </w:rPr>
      </w:pPr>
      <w:r w:rsidRPr="009A03CB">
        <w:rPr>
          <w:rFonts w:ascii="Arial" w:eastAsia="Times New Roman" w:hAnsi="Arial" w:cs="Arial"/>
          <w:spacing w:val="-5"/>
          <w:sz w:val="22"/>
        </w:rPr>
        <w:t>На схемах представлены обозначения:</w:t>
      </w:r>
    </w:p>
    <w:p w14:paraId="10720F81" w14:textId="77777777" w:rsidR="00B226F0" w:rsidRPr="009A03CB" w:rsidRDefault="00B226F0" w:rsidP="00401F38">
      <w:pPr>
        <w:pStyle w:val="a4"/>
        <w:numPr>
          <w:ilvl w:val="0"/>
          <w:numId w:val="24"/>
        </w:numPr>
        <w:rPr>
          <w:rFonts w:ascii="Arial" w:eastAsia="Times New Roman" w:hAnsi="Arial" w:cs="Arial"/>
          <w:spacing w:val="-5"/>
          <w:sz w:val="22"/>
        </w:rPr>
      </w:pPr>
      <w:r w:rsidRPr="009A03CB">
        <w:rPr>
          <w:rFonts w:ascii="Arial" w:eastAsia="Times New Roman" w:hAnsi="Arial" w:cs="Arial"/>
          <w:spacing w:val="-5"/>
          <w:sz w:val="22"/>
        </w:rPr>
        <w:t>СО – система отопления;</w:t>
      </w:r>
    </w:p>
    <w:p w14:paraId="02C97739" w14:textId="77777777" w:rsidR="00B226F0" w:rsidRPr="009A03CB" w:rsidRDefault="00B226F0" w:rsidP="00401F38">
      <w:pPr>
        <w:pStyle w:val="a4"/>
        <w:numPr>
          <w:ilvl w:val="0"/>
          <w:numId w:val="24"/>
        </w:numPr>
        <w:rPr>
          <w:rFonts w:ascii="Arial" w:eastAsia="Times New Roman" w:hAnsi="Arial" w:cs="Arial"/>
          <w:spacing w:val="-5"/>
          <w:sz w:val="22"/>
        </w:rPr>
      </w:pPr>
      <w:r w:rsidRPr="009A03CB">
        <w:rPr>
          <w:rFonts w:ascii="Arial" w:eastAsia="Times New Roman" w:hAnsi="Arial" w:cs="Arial"/>
          <w:spacing w:val="-5"/>
          <w:sz w:val="22"/>
        </w:rPr>
        <w:t>П1СТ и П2</w:t>
      </w:r>
      <w:r w:rsidR="00B55E3A" w:rsidRPr="009A03CB">
        <w:rPr>
          <w:rFonts w:ascii="Arial" w:eastAsia="Times New Roman" w:hAnsi="Arial" w:cs="Arial"/>
          <w:spacing w:val="-5"/>
          <w:sz w:val="22"/>
        </w:rPr>
        <w:t>СТ подогреватели</w:t>
      </w:r>
      <w:r w:rsidRPr="009A03CB">
        <w:rPr>
          <w:rFonts w:ascii="Arial" w:eastAsia="Times New Roman" w:hAnsi="Arial" w:cs="Arial"/>
          <w:spacing w:val="-5"/>
          <w:sz w:val="22"/>
        </w:rPr>
        <w:t xml:space="preserve"> первой и второй ступени соответственно;</w:t>
      </w:r>
    </w:p>
    <w:p w14:paraId="05EF7165" w14:textId="77777777" w:rsidR="00B226F0" w:rsidRPr="009A03CB" w:rsidRDefault="00B226F0" w:rsidP="00401F38">
      <w:pPr>
        <w:pStyle w:val="a4"/>
        <w:numPr>
          <w:ilvl w:val="0"/>
          <w:numId w:val="24"/>
        </w:numPr>
        <w:rPr>
          <w:rFonts w:ascii="Arial" w:eastAsia="Times New Roman" w:hAnsi="Arial" w:cs="Arial"/>
          <w:spacing w:val="-5"/>
          <w:sz w:val="22"/>
        </w:rPr>
      </w:pPr>
      <w:r w:rsidRPr="009A03CB">
        <w:rPr>
          <w:rFonts w:ascii="Arial" w:eastAsia="Times New Roman" w:hAnsi="Arial" w:cs="Arial"/>
          <w:spacing w:val="-5"/>
          <w:sz w:val="22"/>
        </w:rPr>
        <w:t>ЦНСГВ – циркуляционный насос системы ГВС;</w:t>
      </w:r>
    </w:p>
    <w:p w14:paraId="4DDDDF33" w14:textId="77777777" w:rsidR="00B226F0" w:rsidRPr="009A03CB" w:rsidRDefault="00B226F0" w:rsidP="00401F38">
      <w:pPr>
        <w:pStyle w:val="a4"/>
        <w:numPr>
          <w:ilvl w:val="0"/>
          <w:numId w:val="24"/>
        </w:numPr>
        <w:rPr>
          <w:rFonts w:ascii="Arial" w:eastAsia="Times New Roman" w:hAnsi="Arial" w:cs="Arial"/>
          <w:spacing w:val="-5"/>
          <w:sz w:val="22"/>
        </w:rPr>
      </w:pPr>
      <w:r w:rsidRPr="009A03CB">
        <w:rPr>
          <w:rFonts w:ascii="Arial" w:eastAsia="Times New Roman" w:hAnsi="Arial" w:cs="Arial"/>
          <w:spacing w:val="-5"/>
          <w:sz w:val="22"/>
        </w:rPr>
        <w:t>РТ – регулятор температуры;</w:t>
      </w:r>
    </w:p>
    <w:p w14:paraId="53C87824" w14:textId="77777777" w:rsidR="00B226F0" w:rsidRPr="009A03CB" w:rsidRDefault="00B226F0" w:rsidP="00401F38">
      <w:pPr>
        <w:pStyle w:val="a4"/>
        <w:numPr>
          <w:ilvl w:val="0"/>
          <w:numId w:val="24"/>
        </w:numPr>
        <w:rPr>
          <w:rFonts w:ascii="Arial" w:eastAsia="Times New Roman" w:hAnsi="Arial" w:cs="Arial"/>
          <w:spacing w:val="-5"/>
          <w:sz w:val="22"/>
        </w:rPr>
      </w:pPr>
      <w:r w:rsidRPr="009A03CB">
        <w:rPr>
          <w:rFonts w:ascii="Arial" w:eastAsia="Times New Roman" w:hAnsi="Arial" w:cs="Arial"/>
          <w:spacing w:val="-5"/>
          <w:sz w:val="22"/>
        </w:rPr>
        <w:t>ХВ – холодное водоснабжение.</w:t>
      </w:r>
    </w:p>
    <w:p w14:paraId="4CB5D8B7" w14:textId="77777777" w:rsidR="00B226F0" w:rsidRPr="009A03CB" w:rsidRDefault="00B226F0" w:rsidP="00B226F0">
      <w:pPr>
        <w:ind w:firstLine="720"/>
        <w:rPr>
          <w:rFonts w:ascii="Arial" w:eastAsia="Times New Roman" w:hAnsi="Arial" w:cs="Arial"/>
          <w:spacing w:val="-5"/>
          <w:sz w:val="22"/>
        </w:rPr>
      </w:pPr>
      <w:r w:rsidRPr="009A03CB">
        <w:rPr>
          <w:rFonts w:ascii="Arial" w:eastAsia="Times New Roman" w:hAnsi="Arial" w:cs="Arial"/>
          <w:spacing w:val="-5"/>
          <w:sz w:val="22"/>
        </w:rPr>
        <w:t xml:space="preserve">Схемы с наиболее распространенным присоединением потребителей к тепловым сетям приведены </w:t>
      </w:r>
      <w:r w:rsidR="009C2529" w:rsidRPr="009A03CB">
        <w:rPr>
          <w:rFonts w:ascii="Arial" w:eastAsia="Times New Roman" w:hAnsi="Arial" w:cs="Arial"/>
          <w:spacing w:val="-5"/>
          <w:sz w:val="22"/>
        </w:rPr>
        <w:t>ниже (</w:t>
      </w:r>
      <w:r w:rsidR="004B5A72">
        <w:fldChar w:fldCharType="begin"/>
      </w:r>
      <w:r w:rsidR="004B5A72">
        <w:instrText xml:space="preserve"> REF _Ref86612941 \h  \* MERGEFORMAT </w:instrText>
      </w:r>
      <w:r w:rsidR="004B5A72">
        <w:fldChar w:fldCharType="separate"/>
      </w:r>
      <w:r w:rsidR="00470F89" w:rsidRPr="00470F89">
        <w:rPr>
          <w:rFonts w:ascii="Arial" w:eastAsia="Times New Roman" w:hAnsi="Arial" w:cs="Arial"/>
          <w:spacing w:val="-5"/>
          <w:sz w:val="22"/>
        </w:rPr>
        <w:t>Рисунок 3.3</w:t>
      </w:r>
      <w:r w:rsidR="004B5A72">
        <w:fldChar w:fldCharType="end"/>
      </w:r>
      <w:r w:rsidR="009C2529" w:rsidRPr="009A03CB">
        <w:rPr>
          <w:rFonts w:ascii="Arial" w:eastAsia="Times New Roman" w:hAnsi="Arial" w:cs="Arial"/>
          <w:spacing w:val="-5"/>
          <w:sz w:val="22"/>
        </w:rPr>
        <w:t xml:space="preserve"> - </w:t>
      </w:r>
      <w:r w:rsidR="004B5A72">
        <w:fldChar w:fldCharType="begin"/>
      </w:r>
      <w:r w:rsidR="004B5A72">
        <w:instrText xml:space="preserve"> REF _Ref86612947 \h  \* MERGEFORMAT </w:instrText>
      </w:r>
      <w:r w:rsidR="004B5A72">
        <w:fldChar w:fldCharType="separate"/>
      </w:r>
      <w:r w:rsidR="00470F89" w:rsidRPr="00470F89">
        <w:rPr>
          <w:rFonts w:ascii="Arial" w:eastAsia="Times New Roman" w:hAnsi="Arial" w:cs="Arial"/>
          <w:spacing w:val="-5"/>
          <w:sz w:val="22"/>
        </w:rPr>
        <w:t>Рисунок 3.11</w:t>
      </w:r>
      <w:r w:rsidR="004B5A72">
        <w:fldChar w:fldCharType="end"/>
      </w:r>
      <w:r w:rsidR="009C2529" w:rsidRPr="009A03CB">
        <w:rPr>
          <w:rFonts w:ascii="Arial" w:eastAsia="Times New Roman" w:hAnsi="Arial" w:cs="Arial"/>
          <w:spacing w:val="-5"/>
          <w:sz w:val="22"/>
        </w:rPr>
        <w:t>).</w:t>
      </w:r>
    </w:p>
    <w:p w14:paraId="7747C3F0" w14:textId="77777777" w:rsidR="00B226F0" w:rsidRPr="00154307" w:rsidRDefault="00B226F0" w:rsidP="00B226F0"/>
    <w:p w14:paraId="1734B7C4" w14:textId="77777777" w:rsidR="00B226F0" w:rsidRPr="00154307" w:rsidRDefault="00B226F0" w:rsidP="00C46247">
      <w:pPr>
        <w:jc w:val="center"/>
      </w:pPr>
      <w:r w:rsidRPr="00154307">
        <w:rPr>
          <w:noProof/>
          <w:lang w:eastAsia="ru-RU"/>
        </w:rPr>
        <w:drawing>
          <wp:inline distT="0" distB="0" distL="0" distR="0" wp14:anchorId="0B359B5E" wp14:editId="22960E5C">
            <wp:extent cx="4114800" cy="18288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4114800" cy="1828800"/>
                    </a:xfrm>
                    <a:prstGeom prst="rect">
                      <a:avLst/>
                    </a:prstGeom>
                    <a:noFill/>
                  </pic:spPr>
                </pic:pic>
              </a:graphicData>
            </a:graphic>
          </wp:inline>
        </w:drawing>
      </w:r>
    </w:p>
    <w:p w14:paraId="5C7A8B21" w14:textId="77777777" w:rsidR="00B226F0" w:rsidRPr="00154307" w:rsidRDefault="009C2529" w:rsidP="00C12477">
      <w:pPr>
        <w:pStyle w:val="a5"/>
      </w:pPr>
      <w:bookmarkStart w:id="270" w:name="_Ref86612941"/>
      <w:bookmarkStart w:id="271" w:name="_Toc89773873"/>
      <w:r>
        <w:t xml:space="preserve">Рисунок </w:t>
      </w:r>
      <w:r w:rsidR="0068216A">
        <w:fldChar w:fldCharType="begin"/>
      </w:r>
      <w:r w:rsidR="003842B4">
        <w:instrText xml:space="preserve"> STYLEREF 1 \s </w:instrText>
      </w:r>
      <w:r w:rsidR="0068216A">
        <w:fldChar w:fldCharType="separate"/>
      </w:r>
      <w:r w:rsidR="006008CB">
        <w:rPr>
          <w:noProof/>
        </w:rPr>
        <w:t>3</w:t>
      </w:r>
      <w:r w:rsidR="0068216A">
        <w:rPr>
          <w:noProof/>
        </w:rPr>
        <w:fldChar w:fldCharType="end"/>
      </w:r>
      <w:r w:rsidR="006008CB">
        <w:t>.</w:t>
      </w:r>
      <w:r w:rsidR="0068216A">
        <w:fldChar w:fldCharType="begin"/>
      </w:r>
      <w:r w:rsidR="003842B4">
        <w:instrText xml:space="preserve"> SEQ Рисунок \* ARABIC \s 1 </w:instrText>
      </w:r>
      <w:r w:rsidR="0068216A">
        <w:fldChar w:fldCharType="separate"/>
      </w:r>
      <w:r w:rsidR="006008CB">
        <w:rPr>
          <w:noProof/>
        </w:rPr>
        <w:t>3</w:t>
      </w:r>
      <w:r w:rsidR="0068216A">
        <w:rPr>
          <w:noProof/>
        </w:rPr>
        <w:fldChar w:fldCharType="end"/>
      </w:r>
      <w:bookmarkEnd w:id="270"/>
      <w:r>
        <w:t xml:space="preserve">. </w:t>
      </w:r>
      <w:r w:rsidR="00B226F0" w:rsidRPr="00154307">
        <w:t>Потребитель с двухступенчатым последовательным подключением подогревателей ГВС и с элеваторным присоединением СО</w:t>
      </w:r>
      <w:bookmarkEnd w:id="271"/>
    </w:p>
    <w:p w14:paraId="64386247" w14:textId="77777777" w:rsidR="00B226F0" w:rsidRPr="00154307" w:rsidRDefault="00B226F0" w:rsidP="00B226F0">
      <w:pPr>
        <w:jc w:val="center"/>
      </w:pPr>
      <w:r w:rsidRPr="00154307">
        <w:rPr>
          <w:noProof/>
          <w:lang w:eastAsia="ru-RU"/>
        </w:rPr>
        <w:drawing>
          <wp:inline distT="0" distB="0" distL="0" distR="0" wp14:anchorId="71B1B583" wp14:editId="498D577A">
            <wp:extent cx="4064000" cy="18288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4064000" cy="1828800"/>
                    </a:xfrm>
                    <a:prstGeom prst="rect">
                      <a:avLst/>
                    </a:prstGeom>
                    <a:noFill/>
                  </pic:spPr>
                </pic:pic>
              </a:graphicData>
            </a:graphic>
          </wp:inline>
        </w:drawing>
      </w:r>
    </w:p>
    <w:p w14:paraId="621F3035" w14:textId="77777777" w:rsidR="00500EB6" w:rsidRDefault="009C2529" w:rsidP="00C12477">
      <w:pPr>
        <w:pStyle w:val="a5"/>
      </w:pPr>
      <w:bookmarkStart w:id="272" w:name="_Toc89773874"/>
      <w:r>
        <w:t xml:space="preserve">Рисунок </w:t>
      </w:r>
      <w:r w:rsidR="0068216A">
        <w:fldChar w:fldCharType="begin"/>
      </w:r>
      <w:r w:rsidR="003842B4">
        <w:instrText xml:space="preserve"> STYLEREF 1 \s </w:instrText>
      </w:r>
      <w:r w:rsidR="0068216A">
        <w:fldChar w:fldCharType="separate"/>
      </w:r>
      <w:r w:rsidR="006008CB">
        <w:rPr>
          <w:noProof/>
        </w:rPr>
        <w:t>3</w:t>
      </w:r>
      <w:r w:rsidR="0068216A">
        <w:rPr>
          <w:noProof/>
        </w:rPr>
        <w:fldChar w:fldCharType="end"/>
      </w:r>
      <w:r w:rsidR="006008CB">
        <w:t>.</w:t>
      </w:r>
      <w:r w:rsidR="0068216A">
        <w:fldChar w:fldCharType="begin"/>
      </w:r>
      <w:r w:rsidR="003842B4">
        <w:instrText xml:space="preserve"> SEQ Рисунок \* ARABIC \s 1 </w:instrText>
      </w:r>
      <w:r w:rsidR="0068216A">
        <w:fldChar w:fldCharType="separate"/>
      </w:r>
      <w:r w:rsidR="006008CB">
        <w:rPr>
          <w:noProof/>
        </w:rPr>
        <w:t>4</w:t>
      </w:r>
      <w:r w:rsidR="0068216A">
        <w:rPr>
          <w:noProof/>
        </w:rPr>
        <w:fldChar w:fldCharType="end"/>
      </w:r>
      <w:r>
        <w:t xml:space="preserve">. </w:t>
      </w:r>
      <w:r w:rsidR="00B226F0" w:rsidRPr="00154307">
        <w:t>Потребитель с двухступенчатым последовательным подключением подогревателей ГВС и насосным присоединением СО</w:t>
      </w:r>
      <w:bookmarkEnd w:id="272"/>
    </w:p>
    <w:p w14:paraId="6189491A" w14:textId="77777777" w:rsidR="00B226F0" w:rsidRPr="00154307" w:rsidRDefault="00500EB6" w:rsidP="00500EB6">
      <w:pPr>
        <w:jc w:val="center"/>
      </w:pPr>
      <w:r w:rsidRPr="00154307">
        <w:rPr>
          <w:noProof/>
          <w:lang w:eastAsia="ru-RU"/>
        </w:rPr>
        <w:drawing>
          <wp:inline distT="0" distB="0" distL="0" distR="0" wp14:anchorId="4E61CAF2" wp14:editId="18B387C6">
            <wp:extent cx="5257800" cy="2171065"/>
            <wp:effectExtent l="0" t="0" r="0" b="63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0" y="0"/>
                      <a:ext cx="5257800" cy="2171065"/>
                    </a:xfrm>
                    <a:prstGeom prst="rect">
                      <a:avLst/>
                    </a:prstGeom>
                    <a:noFill/>
                  </pic:spPr>
                </pic:pic>
              </a:graphicData>
            </a:graphic>
          </wp:inline>
        </w:drawing>
      </w:r>
    </w:p>
    <w:p w14:paraId="6AC66134" w14:textId="77777777" w:rsidR="00B226F0" w:rsidRPr="00154307" w:rsidRDefault="009C2529" w:rsidP="00C12477">
      <w:pPr>
        <w:pStyle w:val="a5"/>
      </w:pPr>
      <w:bookmarkStart w:id="273" w:name="_Toc89773875"/>
      <w:r>
        <w:t xml:space="preserve">Рисунок </w:t>
      </w:r>
      <w:r w:rsidR="0068216A">
        <w:fldChar w:fldCharType="begin"/>
      </w:r>
      <w:r w:rsidR="003842B4">
        <w:instrText xml:space="preserve"> STYLEREF 1 \s </w:instrText>
      </w:r>
      <w:r w:rsidR="0068216A">
        <w:fldChar w:fldCharType="separate"/>
      </w:r>
      <w:r w:rsidR="006008CB">
        <w:rPr>
          <w:noProof/>
        </w:rPr>
        <w:t>3</w:t>
      </w:r>
      <w:r w:rsidR="0068216A">
        <w:rPr>
          <w:noProof/>
        </w:rPr>
        <w:fldChar w:fldCharType="end"/>
      </w:r>
      <w:r w:rsidR="006008CB">
        <w:t>.</w:t>
      </w:r>
      <w:r w:rsidR="0068216A">
        <w:fldChar w:fldCharType="begin"/>
      </w:r>
      <w:r w:rsidR="003842B4">
        <w:instrText xml:space="preserve"> SEQ Рисунок \* ARABIC \s 1 </w:instrText>
      </w:r>
      <w:r w:rsidR="0068216A">
        <w:fldChar w:fldCharType="separate"/>
      </w:r>
      <w:r w:rsidR="006008CB">
        <w:rPr>
          <w:noProof/>
        </w:rPr>
        <w:t>5</w:t>
      </w:r>
      <w:r w:rsidR="0068216A">
        <w:rPr>
          <w:noProof/>
        </w:rPr>
        <w:fldChar w:fldCharType="end"/>
      </w:r>
      <w:r>
        <w:t xml:space="preserve">. </w:t>
      </w:r>
      <w:r w:rsidR="00B226F0" w:rsidRPr="00154307">
        <w:t>Потребитель с двухступенчаты</w:t>
      </w:r>
      <w:r w:rsidR="00B226F0">
        <w:t>м смешанным подключением подогре</w:t>
      </w:r>
      <w:r w:rsidR="00B226F0" w:rsidRPr="00154307">
        <w:t>вателей ГВС и с элеваторным присоединением СО</w:t>
      </w:r>
      <w:bookmarkEnd w:id="273"/>
    </w:p>
    <w:p w14:paraId="578C0445" w14:textId="77777777" w:rsidR="00B226F0" w:rsidRDefault="00B226F0" w:rsidP="00B226F0">
      <w:pPr>
        <w:jc w:val="center"/>
      </w:pPr>
    </w:p>
    <w:p w14:paraId="318CB8FD" w14:textId="77777777" w:rsidR="00B226F0" w:rsidRPr="00154307" w:rsidRDefault="00500EB6" w:rsidP="00500EB6">
      <w:pPr>
        <w:jc w:val="center"/>
      </w:pPr>
      <w:r w:rsidRPr="00154307">
        <w:rPr>
          <w:noProof/>
          <w:lang w:eastAsia="ru-RU"/>
        </w:rPr>
        <w:drawing>
          <wp:inline distT="0" distB="0" distL="0" distR="0" wp14:anchorId="3A6C72F3" wp14:editId="6D829AB5">
            <wp:extent cx="3125470" cy="137287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3125470" cy="1372870"/>
                    </a:xfrm>
                    <a:prstGeom prst="rect">
                      <a:avLst/>
                    </a:prstGeom>
                    <a:noFill/>
                  </pic:spPr>
                </pic:pic>
              </a:graphicData>
            </a:graphic>
          </wp:inline>
        </w:drawing>
      </w:r>
    </w:p>
    <w:p w14:paraId="7EA1874A" w14:textId="77777777" w:rsidR="00B226F0" w:rsidRPr="00154307" w:rsidRDefault="009C2529" w:rsidP="00C12477">
      <w:pPr>
        <w:pStyle w:val="a5"/>
      </w:pPr>
      <w:bookmarkStart w:id="274" w:name="_Toc89773876"/>
      <w:r>
        <w:t xml:space="preserve">Рисунок </w:t>
      </w:r>
      <w:r w:rsidR="0068216A">
        <w:fldChar w:fldCharType="begin"/>
      </w:r>
      <w:r w:rsidR="003842B4">
        <w:instrText xml:space="preserve"> STYLEREF 1 \s </w:instrText>
      </w:r>
      <w:r w:rsidR="0068216A">
        <w:fldChar w:fldCharType="separate"/>
      </w:r>
      <w:r w:rsidR="006008CB">
        <w:rPr>
          <w:noProof/>
        </w:rPr>
        <w:t>3</w:t>
      </w:r>
      <w:r w:rsidR="0068216A">
        <w:rPr>
          <w:noProof/>
        </w:rPr>
        <w:fldChar w:fldCharType="end"/>
      </w:r>
      <w:r w:rsidR="006008CB">
        <w:t>.</w:t>
      </w:r>
      <w:r w:rsidR="0068216A">
        <w:fldChar w:fldCharType="begin"/>
      </w:r>
      <w:r w:rsidR="003842B4">
        <w:instrText xml:space="preserve"> SEQ Рисунок \* ARABIC \s 1 </w:instrText>
      </w:r>
      <w:r w:rsidR="0068216A">
        <w:fldChar w:fldCharType="separate"/>
      </w:r>
      <w:r w:rsidR="006008CB">
        <w:rPr>
          <w:noProof/>
        </w:rPr>
        <w:t>6</w:t>
      </w:r>
      <w:r w:rsidR="0068216A">
        <w:rPr>
          <w:noProof/>
        </w:rPr>
        <w:fldChar w:fldCharType="end"/>
      </w:r>
      <w:r>
        <w:t xml:space="preserve">. </w:t>
      </w:r>
      <w:r w:rsidR="00B226F0" w:rsidRPr="00154307">
        <w:t>Потребитель с двухступенчаты</w:t>
      </w:r>
      <w:r w:rsidR="00B226F0">
        <w:t>м смешанным подключением подогре</w:t>
      </w:r>
      <w:r w:rsidR="00B226F0" w:rsidRPr="00154307">
        <w:t>вателей ГВС и с насосным присоединением СО</w:t>
      </w:r>
      <w:bookmarkEnd w:id="274"/>
    </w:p>
    <w:p w14:paraId="15D029BB" w14:textId="77777777" w:rsidR="00B226F0" w:rsidRPr="00154307" w:rsidRDefault="00201CD6" w:rsidP="00B226F0">
      <w:pPr>
        <w:jc w:val="center"/>
      </w:pPr>
      <w:r w:rsidRPr="00154307">
        <w:rPr>
          <w:noProof/>
          <w:lang w:eastAsia="ru-RU"/>
        </w:rPr>
        <w:drawing>
          <wp:inline distT="0" distB="0" distL="0" distR="0" wp14:anchorId="46760811" wp14:editId="392046D3">
            <wp:extent cx="4145280" cy="1788160"/>
            <wp:effectExtent l="0" t="0" r="762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3" cstate="print">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4145280" cy="1788160"/>
                    </a:xfrm>
                    <a:prstGeom prst="rect">
                      <a:avLst/>
                    </a:prstGeom>
                    <a:noFill/>
                  </pic:spPr>
                </pic:pic>
              </a:graphicData>
            </a:graphic>
          </wp:inline>
        </w:drawing>
      </w:r>
    </w:p>
    <w:p w14:paraId="6DDDAA8C" w14:textId="77777777" w:rsidR="00B226F0" w:rsidRPr="00154307" w:rsidRDefault="009C2529" w:rsidP="00C12477">
      <w:pPr>
        <w:pStyle w:val="a5"/>
      </w:pPr>
      <w:bookmarkStart w:id="275" w:name="_Toc89773877"/>
      <w:r>
        <w:t xml:space="preserve">Рисунок </w:t>
      </w:r>
      <w:r w:rsidR="0068216A">
        <w:fldChar w:fldCharType="begin"/>
      </w:r>
      <w:r w:rsidR="003842B4">
        <w:instrText xml:space="preserve"> STYLEREF 1 \s </w:instrText>
      </w:r>
      <w:r w:rsidR="0068216A">
        <w:fldChar w:fldCharType="separate"/>
      </w:r>
      <w:r w:rsidR="006008CB">
        <w:rPr>
          <w:noProof/>
        </w:rPr>
        <w:t>3</w:t>
      </w:r>
      <w:r w:rsidR="0068216A">
        <w:rPr>
          <w:noProof/>
        </w:rPr>
        <w:fldChar w:fldCharType="end"/>
      </w:r>
      <w:r w:rsidR="006008CB">
        <w:t>.</w:t>
      </w:r>
      <w:r w:rsidR="0068216A">
        <w:fldChar w:fldCharType="begin"/>
      </w:r>
      <w:r w:rsidR="003842B4">
        <w:instrText xml:space="preserve"> SEQ Рисунок \* ARABIC \s 1 </w:instrText>
      </w:r>
      <w:r w:rsidR="0068216A">
        <w:fldChar w:fldCharType="separate"/>
      </w:r>
      <w:r w:rsidR="006008CB">
        <w:rPr>
          <w:noProof/>
        </w:rPr>
        <w:t>7</w:t>
      </w:r>
      <w:r w:rsidR="0068216A">
        <w:rPr>
          <w:noProof/>
        </w:rPr>
        <w:fldChar w:fldCharType="end"/>
      </w:r>
      <w:r>
        <w:t xml:space="preserve">. </w:t>
      </w:r>
      <w:r w:rsidR="00B226F0" w:rsidRPr="00154307">
        <w:t xml:space="preserve">Потребитель с </w:t>
      </w:r>
      <w:r w:rsidR="00201CD6">
        <w:t>двух</w:t>
      </w:r>
      <w:r w:rsidR="00B226F0" w:rsidRPr="00154307">
        <w:t>ступенчатым смешанным подключением подогр</w:t>
      </w:r>
      <w:r w:rsidR="00B226F0">
        <w:t>е</w:t>
      </w:r>
      <w:r w:rsidR="00B226F0" w:rsidRPr="00154307">
        <w:t>вателей ГВС и с элеваторным присоединением СО</w:t>
      </w:r>
      <w:bookmarkEnd w:id="275"/>
    </w:p>
    <w:p w14:paraId="6BE49EDD" w14:textId="77777777" w:rsidR="00B226F0" w:rsidRPr="00154307" w:rsidRDefault="00201CD6" w:rsidP="00201CD6">
      <w:pPr>
        <w:jc w:val="center"/>
      </w:pPr>
      <w:r w:rsidRPr="00154307">
        <w:rPr>
          <w:noProof/>
          <w:lang w:eastAsia="ru-RU"/>
        </w:rPr>
        <w:drawing>
          <wp:inline distT="0" distB="0" distL="0" distR="0" wp14:anchorId="2649CD8B" wp14:editId="785F0C82">
            <wp:extent cx="5105400" cy="21621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4" cstate="print">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5105400" cy="2162175"/>
                    </a:xfrm>
                    <a:prstGeom prst="rect">
                      <a:avLst/>
                    </a:prstGeom>
                    <a:noFill/>
                  </pic:spPr>
                </pic:pic>
              </a:graphicData>
            </a:graphic>
          </wp:inline>
        </w:drawing>
      </w:r>
    </w:p>
    <w:p w14:paraId="3CAF749A" w14:textId="77777777" w:rsidR="00B226F0" w:rsidRPr="00154307" w:rsidRDefault="00B226F0" w:rsidP="00B226F0"/>
    <w:p w14:paraId="32191C93" w14:textId="77777777" w:rsidR="00B226F0" w:rsidRPr="00154307" w:rsidRDefault="009C2529" w:rsidP="00C12477">
      <w:pPr>
        <w:pStyle w:val="a5"/>
      </w:pPr>
      <w:bookmarkStart w:id="276" w:name="_Toc89773878"/>
      <w:r>
        <w:t xml:space="preserve">Рисунок </w:t>
      </w:r>
      <w:r w:rsidR="0068216A">
        <w:fldChar w:fldCharType="begin"/>
      </w:r>
      <w:r w:rsidR="003842B4">
        <w:instrText xml:space="preserve"> STYLEREF 1 \s </w:instrText>
      </w:r>
      <w:r w:rsidR="0068216A">
        <w:fldChar w:fldCharType="separate"/>
      </w:r>
      <w:r w:rsidR="006008CB">
        <w:rPr>
          <w:noProof/>
        </w:rPr>
        <w:t>3</w:t>
      </w:r>
      <w:r w:rsidR="0068216A">
        <w:rPr>
          <w:noProof/>
        </w:rPr>
        <w:fldChar w:fldCharType="end"/>
      </w:r>
      <w:r w:rsidR="006008CB">
        <w:t>.</w:t>
      </w:r>
      <w:r w:rsidR="0068216A">
        <w:fldChar w:fldCharType="begin"/>
      </w:r>
      <w:r w:rsidR="003842B4">
        <w:instrText xml:space="preserve"> SEQ Рисунок \* ARABIC \s 1 </w:instrText>
      </w:r>
      <w:r w:rsidR="0068216A">
        <w:fldChar w:fldCharType="separate"/>
      </w:r>
      <w:r w:rsidR="006008CB">
        <w:rPr>
          <w:noProof/>
        </w:rPr>
        <w:t>8</w:t>
      </w:r>
      <w:r w:rsidR="0068216A">
        <w:rPr>
          <w:noProof/>
        </w:rPr>
        <w:fldChar w:fldCharType="end"/>
      </w:r>
      <w:r>
        <w:t xml:space="preserve">. </w:t>
      </w:r>
      <w:r w:rsidR="00B226F0" w:rsidRPr="00154307">
        <w:t>Потребитель параллельным подключением подогревателей ГВС и насосным присоединением СО</w:t>
      </w:r>
      <w:bookmarkEnd w:id="276"/>
    </w:p>
    <w:p w14:paraId="086A0B12" w14:textId="77777777" w:rsidR="00B226F0" w:rsidRPr="00154307" w:rsidRDefault="00B226F0" w:rsidP="00B226F0"/>
    <w:p w14:paraId="673778F2" w14:textId="77777777" w:rsidR="00B226F0" w:rsidRPr="00154307" w:rsidRDefault="00201CD6" w:rsidP="00C46247">
      <w:pPr>
        <w:jc w:val="center"/>
      </w:pPr>
      <w:r w:rsidRPr="00154307">
        <w:rPr>
          <w:noProof/>
          <w:lang w:eastAsia="ru-RU"/>
        </w:rPr>
        <w:drawing>
          <wp:inline distT="0" distB="0" distL="0" distR="0" wp14:anchorId="716FCE36" wp14:editId="6946D88A">
            <wp:extent cx="5305425" cy="2133600"/>
            <wp:effectExtent l="0" t="0" r="952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5" cstate="print">
                      <a:extLst>
                        <a:ext uri="{28A0092B-C50C-407E-A947-70E740481C1C}">
                          <a14:useLocalDpi xmlns:a14="http://schemas.microsoft.com/office/drawing/2010/main"/>
                        </a:ext>
                      </a:extLst>
                    </a:blip>
                    <a:srcRect/>
                    <a:stretch>
                      <a:fillRect/>
                    </a:stretch>
                  </pic:blipFill>
                  <pic:spPr bwMode="auto">
                    <a:xfrm>
                      <a:off x="0" y="0"/>
                      <a:ext cx="5305425" cy="2133600"/>
                    </a:xfrm>
                    <a:prstGeom prst="rect">
                      <a:avLst/>
                    </a:prstGeom>
                    <a:noFill/>
                  </pic:spPr>
                </pic:pic>
              </a:graphicData>
            </a:graphic>
          </wp:inline>
        </w:drawing>
      </w:r>
    </w:p>
    <w:p w14:paraId="5627B9B9" w14:textId="77777777" w:rsidR="00B226F0" w:rsidRPr="00154307" w:rsidRDefault="009C2529" w:rsidP="00C12477">
      <w:pPr>
        <w:pStyle w:val="a5"/>
      </w:pPr>
      <w:bookmarkStart w:id="277" w:name="_Toc89773879"/>
      <w:r>
        <w:t xml:space="preserve">Рисунок </w:t>
      </w:r>
      <w:r w:rsidR="0068216A">
        <w:fldChar w:fldCharType="begin"/>
      </w:r>
      <w:r w:rsidR="003842B4">
        <w:instrText xml:space="preserve"> STYLEREF 1 \s </w:instrText>
      </w:r>
      <w:r w:rsidR="0068216A">
        <w:fldChar w:fldCharType="separate"/>
      </w:r>
      <w:r w:rsidR="006008CB">
        <w:rPr>
          <w:noProof/>
        </w:rPr>
        <w:t>3</w:t>
      </w:r>
      <w:r w:rsidR="0068216A">
        <w:rPr>
          <w:noProof/>
        </w:rPr>
        <w:fldChar w:fldCharType="end"/>
      </w:r>
      <w:r w:rsidR="006008CB">
        <w:t>.</w:t>
      </w:r>
      <w:r w:rsidR="0068216A">
        <w:fldChar w:fldCharType="begin"/>
      </w:r>
      <w:r w:rsidR="003842B4">
        <w:instrText xml:space="preserve"> SEQ Рисунок \* ARABIC \s 1 </w:instrText>
      </w:r>
      <w:r w:rsidR="0068216A">
        <w:fldChar w:fldCharType="separate"/>
      </w:r>
      <w:r w:rsidR="006008CB">
        <w:rPr>
          <w:noProof/>
        </w:rPr>
        <w:t>9</w:t>
      </w:r>
      <w:r w:rsidR="0068216A">
        <w:rPr>
          <w:noProof/>
        </w:rPr>
        <w:fldChar w:fldCharType="end"/>
      </w:r>
      <w:r>
        <w:t xml:space="preserve">. </w:t>
      </w:r>
      <w:r w:rsidR="00B226F0" w:rsidRPr="00154307">
        <w:t>Потребитель параллельным подключением подогревателей ГВС и с элеваторным присоединением СО</w:t>
      </w:r>
      <w:bookmarkEnd w:id="277"/>
    </w:p>
    <w:p w14:paraId="4D0CD7EE" w14:textId="77777777" w:rsidR="00B226F0" w:rsidRDefault="00201CD6" w:rsidP="00C46247">
      <w:pPr>
        <w:jc w:val="center"/>
        <w:rPr>
          <w:noProof/>
        </w:rPr>
      </w:pPr>
      <w:r w:rsidRPr="00154307">
        <w:rPr>
          <w:noProof/>
          <w:lang w:eastAsia="ru-RU"/>
        </w:rPr>
        <w:drawing>
          <wp:inline distT="0" distB="0" distL="0" distR="0" wp14:anchorId="5DEE07C3" wp14:editId="0FACB7AF">
            <wp:extent cx="4885690" cy="1998345"/>
            <wp:effectExtent l="0" t="0" r="0" b="190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6" cstate="print">
                      <a:extLst>
                        <a:ext uri="{28A0092B-C50C-407E-A947-70E740481C1C}">
                          <a14:useLocalDpi xmlns:a14="http://schemas.microsoft.com/office/drawing/2010/main"/>
                        </a:ext>
                      </a:extLst>
                    </a:blip>
                    <a:srcRect/>
                    <a:stretch>
                      <a:fillRect/>
                    </a:stretch>
                  </pic:blipFill>
                  <pic:spPr bwMode="auto">
                    <a:xfrm>
                      <a:off x="0" y="0"/>
                      <a:ext cx="4885690" cy="1998345"/>
                    </a:xfrm>
                    <a:prstGeom prst="rect">
                      <a:avLst/>
                    </a:prstGeom>
                    <a:noFill/>
                  </pic:spPr>
                </pic:pic>
              </a:graphicData>
            </a:graphic>
          </wp:inline>
        </w:drawing>
      </w:r>
    </w:p>
    <w:p w14:paraId="00C4AA9E" w14:textId="77777777" w:rsidR="00B226F0" w:rsidRDefault="00B226F0" w:rsidP="00B226F0">
      <w:pPr>
        <w:rPr>
          <w:noProof/>
        </w:rPr>
      </w:pPr>
    </w:p>
    <w:p w14:paraId="13D22B1F" w14:textId="77777777" w:rsidR="00B226F0" w:rsidRPr="00154307" w:rsidRDefault="009C2529" w:rsidP="00C12477">
      <w:pPr>
        <w:pStyle w:val="a5"/>
      </w:pPr>
      <w:bookmarkStart w:id="278" w:name="_Toc89773880"/>
      <w:r>
        <w:t xml:space="preserve">Рисунок </w:t>
      </w:r>
      <w:r w:rsidR="0068216A">
        <w:fldChar w:fldCharType="begin"/>
      </w:r>
      <w:r w:rsidR="003842B4">
        <w:instrText xml:space="preserve"> STYLEREF 1 \s </w:instrText>
      </w:r>
      <w:r w:rsidR="0068216A">
        <w:fldChar w:fldCharType="separate"/>
      </w:r>
      <w:r w:rsidR="006008CB">
        <w:rPr>
          <w:noProof/>
        </w:rPr>
        <w:t>3</w:t>
      </w:r>
      <w:r w:rsidR="0068216A">
        <w:rPr>
          <w:noProof/>
        </w:rPr>
        <w:fldChar w:fldCharType="end"/>
      </w:r>
      <w:r w:rsidR="006008CB">
        <w:t>.</w:t>
      </w:r>
      <w:r w:rsidR="0068216A">
        <w:fldChar w:fldCharType="begin"/>
      </w:r>
      <w:r w:rsidR="003842B4">
        <w:instrText xml:space="preserve"> SEQ Рисунок \* ARABIC \s 1 </w:instrText>
      </w:r>
      <w:r w:rsidR="0068216A">
        <w:fldChar w:fldCharType="separate"/>
      </w:r>
      <w:r w:rsidR="006008CB">
        <w:rPr>
          <w:noProof/>
        </w:rPr>
        <w:t>10</w:t>
      </w:r>
      <w:r w:rsidR="0068216A">
        <w:rPr>
          <w:noProof/>
        </w:rPr>
        <w:fldChar w:fldCharType="end"/>
      </w:r>
      <w:r>
        <w:t xml:space="preserve">. </w:t>
      </w:r>
      <w:r w:rsidR="00B226F0" w:rsidRPr="00154307">
        <w:t>Потребитель последовательным подключением подогревателей ГВС и с элеваторным присоединением СО</w:t>
      </w:r>
      <w:bookmarkEnd w:id="278"/>
    </w:p>
    <w:p w14:paraId="00CCEED4" w14:textId="77777777" w:rsidR="00B226F0" w:rsidRPr="00154307" w:rsidRDefault="00201CD6" w:rsidP="00C46247">
      <w:pPr>
        <w:jc w:val="center"/>
      </w:pPr>
      <w:r w:rsidRPr="00154307">
        <w:rPr>
          <w:noProof/>
          <w:lang w:eastAsia="ru-RU"/>
        </w:rPr>
        <w:drawing>
          <wp:inline distT="0" distB="0" distL="0" distR="0" wp14:anchorId="700F6101" wp14:editId="1909588E">
            <wp:extent cx="5324475" cy="2105025"/>
            <wp:effectExtent l="0" t="0" r="9525"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7" cstate="print">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5324475" cy="2105025"/>
                    </a:xfrm>
                    <a:prstGeom prst="rect">
                      <a:avLst/>
                    </a:prstGeom>
                    <a:noFill/>
                  </pic:spPr>
                </pic:pic>
              </a:graphicData>
            </a:graphic>
          </wp:inline>
        </w:drawing>
      </w:r>
    </w:p>
    <w:p w14:paraId="50F2DA39" w14:textId="77777777" w:rsidR="00B226F0" w:rsidRPr="00154307" w:rsidRDefault="00B226F0" w:rsidP="00B226F0"/>
    <w:p w14:paraId="0FAA9C6F" w14:textId="77777777" w:rsidR="00B226F0" w:rsidRPr="00154307" w:rsidRDefault="009C2529" w:rsidP="00C12477">
      <w:pPr>
        <w:pStyle w:val="a5"/>
      </w:pPr>
      <w:bookmarkStart w:id="279" w:name="_Ref86612947"/>
      <w:bookmarkStart w:id="280" w:name="_Toc89773881"/>
      <w:r>
        <w:t xml:space="preserve">Рисунок </w:t>
      </w:r>
      <w:r w:rsidR="0068216A">
        <w:fldChar w:fldCharType="begin"/>
      </w:r>
      <w:r w:rsidR="003842B4">
        <w:instrText xml:space="preserve"> STYLEREF 1 \s </w:instrText>
      </w:r>
      <w:r w:rsidR="0068216A">
        <w:fldChar w:fldCharType="separate"/>
      </w:r>
      <w:r w:rsidR="006008CB">
        <w:rPr>
          <w:noProof/>
        </w:rPr>
        <w:t>3</w:t>
      </w:r>
      <w:r w:rsidR="0068216A">
        <w:rPr>
          <w:noProof/>
        </w:rPr>
        <w:fldChar w:fldCharType="end"/>
      </w:r>
      <w:r w:rsidR="006008CB">
        <w:t>.</w:t>
      </w:r>
      <w:r w:rsidR="0068216A">
        <w:fldChar w:fldCharType="begin"/>
      </w:r>
      <w:r w:rsidR="003842B4">
        <w:instrText xml:space="preserve"> SEQ Рисунок \* ARABIC \s 1 </w:instrText>
      </w:r>
      <w:r w:rsidR="0068216A">
        <w:fldChar w:fldCharType="separate"/>
      </w:r>
      <w:r w:rsidR="006008CB">
        <w:rPr>
          <w:noProof/>
        </w:rPr>
        <w:t>11</w:t>
      </w:r>
      <w:r w:rsidR="0068216A">
        <w:rPr>
          <w:noProof/>
        </w:rPr>
        <w:fldChar w:fldCharType="end"/>
      </w:r>
      <w:bookmarkEnd w:id="279"/>
      <w:r>
        <w:t xml:space="preserve">. </w:t>
      </w:r>
      <w:r w:rsidR="00B226F0" w:rsidRPr="00154307">
        <w:t>Потребитель последовательным подключением подогревателей ГВС и насосным присоединением СО</w:t>
      </w:r>
      <w:bookmarkEnd w:id="280"/>
    </w:p>
    <w:p w14:paraId="1F3FFBE2" w14:textId="77777777" w:rsidR="00B226F0" w:rsidRPr="009A03CB" w:rsidRDefault="00B226F0" w:rsidP="000A19D3">
      <w:pPr>
        <w:ind w:firstLine="720"/>
        <w:rPr>
          <w:rFonts w:ascii="Arial" w:eastAsia="Times New Roman" w:hAnsi="Arial" w:cs="Arial"/>
          <w:spacing w:val="-5"/>
          <w:sz w:val="22"/>
        </w:rPr>
      </w:pPr>
    </w:p>
    <w:p w14:paraId="74AED15C" w14:textId="77777777" w:rsidR="00B226F0" w:rsidRPr="009A03CB" w:rsidRDefault="00B226F0" w:rsidP="00B226F0">
      <w:pPr>
        <w:ind w:firstLine="720"/>
        <w:rPr>
          <w:rFonts w:ascii="Arial" w:eastAsia="Times New Roman" w:hAnsi="Arial" w:cs="Arial"/>
          <w:spacing w:val="-5"/>
          <w:sz w:val="22"/>
        </w:rPr>
      </w:pPr>
      <w:r w:rsidRPr="009A03CB">
        <w:rPr>
          <w:rFonts w:ascii="Arial" w:eastAsia="Times New Roman" w:hAnsi="Arial" w:cs="Arial"/>
          <w:spacing w:val="-5"/>
          <w:sz w:val="22"/>
        </w:rPr>
        <w:t>Присоединение потребителей к тепловым сетям в г. Бердске от крупных котельных осуществляется через Центральные тепловые пункты (ЦТП) и индивидуальные тепловые пункты (ИТП). Необходимость применения ЦТП обусловлена топологией города, размещением источников и генеральным планом застройки города. Необходимость строительства ИТП обусловлена требованиями законов и соответствующих технических регламентов, а также строительных норм и правил.</w:t>
      </w:r>
    </w:p>
    <w:p w14:paraId="71A2A277" w14:textId="77777777" w:rsidR="00B226F0" w:rsidRPr="009A03CB" w:rsidRDefault="00B226F0" w:rsidP="00B226F0">
      <w:pPr>
        <w:ind w:firstLine="720"/>
        <w:rPr>
          <w:rFonts w:ascii="Arial" w:eastAsia="Times New Roman" w:hAnsi="Arial" w:cs="Arial"/>
          <w:spacing w:val="-5"/>
          <w:sz w:val="22"/>
        </w:rPr>
      </w:pPr>
      <w:r w:rsidRPr="009A03CB">
        <w:rPr>
          <w:rFonts w:ascii="Arial" w:eastAsia="Times New Roman" w:hAnsi="Arial" w:cs="Arial"/>
          <w:spacing w:val="-5"/>
          <w:sz w:val="22"/>
        </w:rPr>
        <w:t>По состоянию на 01.01.202</w:t>
      </w:r>
      <w:r w:rsidR="00201CD6" w:rsidRPr="009A03CB">
        <w:rPr>
          <w:rFonts w:ascii="Arial" w:eastAsia="Times New Roman" w:hAnsi="Arial" w:cs="Arial"/>
          <w:spacing w:val="-5"/>
          <w:sz w:val="22"/>
        </w:rPr>
        <w:t>1</w:t>
      </w:r>
      <w:r w:rsidRPr="009A03CB">
        <w:rPr>
          <w:rFonts w:ascii="Arial" w:eastAsia="Times New Roman" w:hAnsi="Arial" w:cs="Arial"/>
          <w:spacing w:val="-5"/>
          <w:sz w:val="22"/>
        </w:rPr>
        <w:t xml:space="preserve"> г. системы теплоснабжения города насчитывала </w:t>
      </w:r>
      <w:r w:rsidR="00201CD6" w:rsidRPr="009A03CB">
        <w:rPr>
          <w:rFonts w:ascii="Arial" w:eastAsia="Times New Roman" w:hAnsi="Arial" w:cs="Arial"/>
          <w:spacing w:val="-5"/>
          <w:sz w:val="22"/>
        </w:rPr>
        <w:t>64</w:t>
      </w:r>
      <w:r w:rsidRPr="009A03CB">
        <w:rPr>
          <w:rFonts w:ascii="Arial" w:eastAsia="Times New Roman" w:hAnsi="Arial" w:cs="Arial"/>
          <w:spacing w:val="-5"/>
          <w:sz w:val="22"/>
        </w:rPr>
        <w:t xml:space="preserve"> ЦТП, из них </w:t>
      </w:r>
      <w:r w:rsidR="00201CD6" w:rsidRPr="009A03CB">
        <w:rPr>
          <w:rFonts w:ascii="Arial" w:eastAsia="Times New Roman" w:hAnsi="Arial" w:cs="Arial"/>
          <w:spacing w:val="-5"/>
          <w:sz w:val="22"/>
        </w:rPr>
        <w:t>40</w:t>
      </w:r>
      <w:r w:rsidRPr="009A03CB">
        <w:rPr>
          <w:rFonts w:ascii="Arial" w:eastAsia="Times New Roman" w:hAnsi="Arial" w:cs="Arial"/>
          <w:spacing w:val="-5"/>
          <w:sz w:val="22"/>
        </w:rPr>
        <w:t xml:space="preserve"> ЦТП запроектированы на работу по зависимой схеме, а 24 ЦТП </w:t>
      </w:r>
      <w:r w:rsidR="009A03CB">
        <w:rPr>
          <w:rFonts w:ascii="Arial" w:eastAsia="Times New Roman" w:hAnsi="Arial" w:cs="Arial"/>
          <w:spacing w:val="-5"/>
          <w:sz w:val="22"/>
        </w:rPr>
        <w:t>-</w:t>
      </w:r>
      <w:r w:rsidRPr="009A03CB">
        <w:rPr>
          <w:rFonts w:ascii="Arial" w:eastAsia="Times New Roman" w:hAnsi="Arial" w:cs="Arial"/>
          <w:spacing w:val="-5"/>
          <w:sz w:val="22"/>
        </w:rPr>
        <w:t xml:space="preserve"> на работу по независимой схеме.</w:t>
      </w:r>
    </w:p>
    <w:p w14:paraId="073FACBD" w14:textId="77777777" w:rsidR="00B226F0" w:rsidRPr="009A03CB" w:rsidRDefault="00B226F0" w:rsidP="00B226F0">
      <w:pPr>
        <w:ind w:firstLine="720"/>
        <w:rPr>
          <w:rFonts w:ascii="Arial" w:eastAsia="Times New Roman" w:hAnsi="Arial" w:cs="Arial"/>
          <w:spacing w:val="-5"/>
          <w:sz w:val="22"/>
        </w:rPr>
      </w:pPr>
      <w:r w:rsidRPr="009A03CB">
        <w:rPr>
          <w:rFonts w:ascii="Arial" w:eastAsia="Times New Roman" w:hAnsi="Arial" w:cs="Arial"/>
          <w:spacing w:val="-5"/>
          <w:sz w:val="22"/>
        </w:rPr>
        <w:t>Система теплоснабжения города с закрытым водоразбором. Водоводяные подогреватели горячего водоснабжения подключены по двухступенчатой смешанной и параллельной схемам.</w:t>
      </w:r>
    </w:p>
    <w:p w14:paraId="30D28BBA" w14:textId="77777777" w:rsidR="00B226F0" w:rsidRPr="009A03CB" w:rsidRDefault="00201CD6" w:rsidP="00B226F0">
      <w:pPr>
        <w:ind w:firstLine="720"/>
        <w:rPr>
          <w:rFonts w:ascii="Arial" w:eastAsia="Times New Roman" w:hAnsi="Arial" w:cs="Arial"/>
          <w:spacing w:val="-5"/>
          <w:sz w:val="22"/>
        </w:rPr>
      </w:pPr>
      <w:r w:rsidRPr="009A03CB">
        <w:rPr>
          <w:rFonts w:ascii="Arial" w:eastAsia="Times New Roman" w:hAnsi="Arial" w:cs="Arial"/>
          <w:spacing w:val="-5"/>
          <w:sz w:val="22"/>
        </w:rPr>
        <w:t>Ч</w:t>
      </w:r>
      <w:r w:rsidR="00B226F0" w:rsidRPr="009A03CB">
        <w:rPr>
          <w:rFonts w:ascii="Arial" w:eastAsia="Times New Roman" w:hAnsi="Arial" w:cs="Arial"/>
          <w:spacing w:val="-5"/>
          <w:sz w:val="22"/>
        </w:rPr>
        <w:t xml:space="preserve">асть ИТП </w:t>
      </w:r>
      <w:r w:rsidRPr="009A03CB">
        <w:rPr>
          <w:rFonts w:ascii="Arial" w:eastAsia="Times New Roman" w:hAnsi="Arial" w:cs="Arial"/>
          <w:spacing w:val="-5"/>
          <w:sz w:val="22"/>
        </w:rPr>
        <w:t xml:space="preserve">старых зданий </w:t>
      </w:r>
      <w:r w:rsidR="00B226F0" w:rsidRPr="009A03CB">
        <w:rPr>
          <w:rFonts w:ascii="Arial" w:eastAsia="Times New Roman" w:hAnsi="Arial" w:cs="Arial"/>
          <w:spacing w:val="-5"/>
          <w:sz w:val="22"/>
        </w:rPr>
        <w:t>не оснащена приборами учета тепловой энергии. При компоновке ИТП в настоящее время выполняется установка приборов учета тепловой энергии по конкретному потребителю. Установки приборов учета требуются в связи с разработкой мероприятий по энергосбережению и повышению эффективности работы систем теплоснабжения.</w:t>
      </w:r>
    </w:p>
    <w:p w14:paraId="184739D6" w14:textId="77777777" w:rsidR="00B226F0" w:rsidRPr="009A03CB" w:rsidRDefault="00B226F0" w:rsidP="00B226F0">
      <w:pPr>
        <w:ind w:firstLine="720"/>
        <w:rPr>
          <w:rFonts w:ascii="Arial" w:eastAsia="Times New Roman" w:hAnsi="Arial" w:cs="Arial"/>
          <w:spacing w:val="-5"/>
          <w:sz w:val="22"/>
        </w:rPr>
      </w:pPr>
      <w:r w:rsidRPr="009A03CB">
        <w:rPr>
          <w:rFonts w:ascii="Arial" w:eastAsia="Times New Roman" w:hAnsi="Arial" w:cs="Arial"/>
          <w:spacing w:val="-5"/>
          <w:sz w:val="22"/>
        </w:rPr>
        <w:t xml:space="preserve">Экономическая и техническая целесообразность применения той или иной принципиальной схемы ЦТП в современной динамике развития городской инфраструктуры является доминирующей. Однако основная масса ЦТП проектировалась и строилась в прошлом веке. Этот фактор и технические условия, на которые выполнялся проект, обуславливали как выбор принципиальной схемы ЦТП, так и основное технологическое оборудование, имевшееся в то время (водоводяные скоростные водоподогреватели, струйные насосы (элеваторы)). Кроме того, средства автоматизации, имевшие место во время проектирования и строительства ЦТП, явно не отвечают современным требованиям. Регуляторы температуры </w:t>
      </w:r>
      <w:r w:rsidR="000A19D3" w:rsidRPr="009A03CB">
        <w:rPr>
          <w:rFonts w:ascii="Arial" w:eastAsia="Times New Roman" w:hAnsi="Arial" w:cs="Arial"/>
          <w:spacing w:val="-5"/>
          <w:sz w:val="22"/>
        </w:rPr>
        <w:t xml:space="preserve">на теплообменниках </w:t>
      </w:r>
      <w:r w:rsidRPr="009A03CB">
        <w:rPr>
          <w:rFonts w:ascii="Arial" w:eastAsia="Times New Roman" w:hAnsi="Arial" w:cs="Arial"/>
          <w:spacing w:val="-5"/>
          <w:sz w:val="22"/>
        </w:rPr>
        <w:t>отсутствуют.</w:t>
      </w:r>
    </w:p>
    <w:p w14:paraId="7F82835B" w14:textId="77777777" w:rsidR="00B226F0" w:rsidRPr="009A03CB" w:rsidRDefault="00B226F0" w:rsidP="00B226F0">
      <w:pPr>
        <w:ind w:firstLine="720"/>
        <w:rPr>
          <w:rFonts w:ascii="Arial" w:eastAsia="Times New Roman" w:hAnsi="Arial" w:cs="Arial"/>
          <w:spacing w:val="-5"/>
          <w:sz w:val="22"/>
        </w:rPr>
      </w:pPr>
      <w:r w:rsidRPr="009A03CB">
        <w:rPr>
          <w:rFonts w:ascii="Arial" w:eastAsia="Times New Roman" w:hAnsi="Arial" w:cs="Arial"/>
          <w:spacing w:val="-5"/>
          <w:sz w:val="22"/>
        </w:rPr>
        <w:t>До настоящего времени при оформлении технических условий на проектирование ЦТП и ИТП для исполнения предлагается расчетный (проектный для системы теплоснабжения) температурный график:</w:t>
      </w:r>
    </w:p>
    <w:p w14:paraId="4CF6383D" w14:textId="77777777" w:rsidR="00B226F0" w:rsidRPr="009A03CB" w:rsidRDefault="00B226F0" w:rsidP="000A19D3">
      <w:pPr>
        <w:ind w:firstLine="720"/>
        <w:rPr>
          <w:rFonts w:ascii="Arial" w:eastAsia="Times New Roman" w:hAnsi="Arial" w:cs="Arial"/>
          <w:spacing w:val="-5"/>
          <w:sz w:val="22"/>
        </w:rPr>
      </w:pPr>
      <w:r w:rsidRPr="009A03CB">
        <w:rPr>
          <w:rFonts w:ascii="Arial" w:eastAsia="Times New Roman" w:hAnsi="Arial" w:cs="Arial"/>
          <w:spacing w:val="-5"/>
          <w:sz w:val="22"/>
        </w:rPr>
        <w:t>Т</w:t>
      </w:r>
      <w:r w:rsidR="00B55E3A" w:rsidRPr="009A03CB">
        <w:rPr>
          <w:rFonts w:ascii="Arial" w:eastAsia="Times New Roman" w:hAnsi="Arial" w:cs="Arial"/>
          <w:spacing w:val="-5"/>
          <w:sz w:val="22"/>
        </w:rPr>
        <w:t>1 температура</w:t>
      </w:r>
      <w:r w:rsidRPr="009A03CB">
        <w:rPr>
          <w:rFonts w:ascii="Arial" w:eastAsia="Times New Roman" w:hAnsi="Arial" w:cs="Arial"/>
          <w:spacing w:val="-5"/>
          <w:sz w:val="22"/>
        </w:rPr>
        <w:t xml:space="preserve"> в подающем трубопроводе = 130 ˚С; Т2 –температура в обратном трубопроводе = 70 ˚С.</w:t>
      </w:r>
    </w:p>
    <w:p w14:paraId="1CD85182" w14:textId="77777777" w:rsidR="00B226F0" w:rsidRPr="009A03CB" w:rsidRDefault="00B226F0" w:rsidP="00B226F0">
      <w:pPr>
        <w:ind w:firstLine="720"/>
        <w:rPr>
          <w:rFonts w:ascii="Arial" w:eastAsia="Times New Roman" w:hAnsi="Arial" w:cs="Arial"/>
          <w:spacing w:val="-5"/>
          <w:sz w:val="22"/>
        </w:rPr>
      </w:pPr>
      <w:r w:rsidRPr="009A03CB">
        <w:rPr>
          <w:rFonts w:ascii="Arial" w:eastAsia="Times New Roman" w:hAnsi="Arial" w:cs="Arial"/>
          <w:spacing w:val="-5"/>
          <w:sz w:val="22"/>
        </w:rPr>
        <w:t>Фактически от источников тепла в тепловые сети теплоноситель поступает по графику со срезкой. В этих условиях подача требуемого количества тепла потребителям возможна лишь за счет увеличения объемов циркуляции теплоносителя, увеличения поверхностей нагрева теплообменных аппаратов и нагревательных приборов у потребителей. Применение различных схем с насосами смешения и использование современных средств автоматизации позволяет достичь требуемого результата. Однако, в этом случае, в периоды зимнего максимума температур,</w:t>
      </w:r>
      <w:r w:rsidR="000A19D3" w:rsidRPr="009A03CB">
        <w:rPr>
          <w:rFonts w:ascii="Arial" w:eastAsia="Times New Roman" w:hAnsi="Arial" w:cs="Arial"/>
          <w:spacing w:val="-5"/>
          <w:sz w:val="22"/>
        </w:rPr>
        <w:t xml:space="preserve"> </w:t>
      </w:r>
      <w:r w:rsidRPr="009A03CB">
        <w:rPr>
          <w:rFonts w:ascii="Arial" w:eastAsia="Times New Roman" w:hAnsi="Arial" w:cs="Arial"/>
          <w:spacing w:val="-5"/>
          <w:sz w:val="22"/>
        </w:rPr>
        <w:t>увеличение циркуляционного расхода теплоносителя на нужды отопления через каждый такой ИТП (ЦТП) превышает расчетный расход в 1,52 раза.</w:t>
      </w:r>
    </w:p>
    <w:p w14:paraId="31BB976F" w14:textId="77777777" w:rsidR="00B226F0" w:rsidRPr="009A03CB" w:rsidRDefault="00B226F0" w:rsidP="00B226F0">
      <w:pPr>
        <w:ind w:firstLine="720"/>
        <w:rPr>
          <w:rFonts w:ascii="Arial" w:eastAsia="Times New Roman" w:hAnsi="Arial" w:cs="Arial"/>
          <w:spacing w:val="-5"/>
          <w:sz w:val="22"/>
        </w:rPr>
      </w:pPr>
      <w:r w:rsidRPr="009A03CB">
        <w:rPr>
          <w:rFonts w:ascii="Arial" w:eastAsia="Times New Roman" w:hAnsi="Arial" w:cs="Arial"/>
          <w:spacing w:val="-5"/>
          <w:sz w:val="22"/>
        </w:rPr>
        <w:t>В настоящее время, на большинстве ИТП используются элеваторы для присоединения систем отопления, что существенным образом ограничивает регулирование подачи тепла потребителям, особенно в периоды срезок температурных графиков. Кроме того, использование элеваторов предъявляет повышенные требования к гидравлическим режимам.</w:t>
      </w:r>
    </w:p>
    <w:p w14:paraId="04AD4170" w14:textId="77777777" w:rsidR="00B226F0" w:rsidRPr="009A03CB" w:rsidRDefault="00B226F0" w:rsidP="00B226F0">
      <w:pPr>
        <w:ind w:firstLine="720"/>
        <w:rPr>
          <w:rFonts w:ascii="Arial" w:eastAsia="Times New Roman" w:hAnsi="Arial" w:cs="Arial"/>
          <w:spacing w:val="-5"/>
          <w:sz w:val="22"/>
        </w:rPr>
      </w:pPr>
      <w:r w:rsidRPr="009A03CB">
        <w:rPr>
          <w:rFonts w:ascii="Arial" w:eastAsia="Times New Roman" w:hAnsi="Arial" w:cs="Arial"/>
          <w:spacing w:val="-5"/>
          <w:sz w:val="22"/>
        </w:rPr>
        <w:t>В период работы СЦТ в диапазоне нижней ― срезки температурного графика (температурной полки), происходит перегрев потребителей, подключенных по схемам с применением элеваторов. Переход на насосные схемы с применением автоматизации, позволит достичь значительной экономии теплопотребления в этот период.</w:t>
      </w:r>
    </w:p>
    <w:p w14:paraId="05B41D70" w14:textId="77777777" w:rsidR="00B226F0" w:rsidRPr="009A03CB" w:rsidRDefault="00B226F0" w:rsidP="00B226F0">
      <w:pPr>
        <w:ind w:firstLine="720"/>
        <w:rPr>
          <w:rFonts w:ascii="Arial" w:eastAsia="Times New Roman" w:hAnsi="Arial" w:cs="Arial"/>
          <w:spacing w:val="-5"/>
          <w:sz w:val="22"/>
        </w:rPr>
      </w:pPr>
      <w:r w:rsidRPr="009A03CB">
        <w:rPr>
          <w:rFonts w:ascii="Arial" w:eastAsia="Times New Roman" w:hAnsi="Arial" w:cs="Arial"/>
          <w:spacing w:val="-5"/>
          <w:sz w:val="22"/>
        </w:rPr>
        <w:t>В период работы СЦТ в диапазоне верхней срезки температурного графика происходит недогрев потребителей, подключенных по схемам с применением элеваторов. Потребители, подключенные по схемам с насосами смешения, оборудованные средствами автоматизации, и с достаточной поверхностью нагрева недостатка в тепле испытывать не будут, — недостаток качества (температуры) теплоносителя будет компенсироваться его количеством. Однако увеличение доли последних потребителей предъявляет к системе теплоснабжения жесткие требования:</w:t>
      </w:r>
    </w:p>
    <w:p w14:paraId="69DA0A8E" w14:textId="77777777" w:rsidR="00B226F0" w:rsidRPr="009A03CB" w:rsidRDefault="00B226F0" w:rsidP="000A19D3">
      <w:pPr>
        <w:ind w:firstLine="720"/>
        <w:rPr>
          <w:rFonts w:ascii="Arial" w:eastAsia="Times New Roman" w:hAnsi="Arial" w:cs="Arial"/>
          <w:spacing w:val="-5"/>
          <w:sz w:val="22"/>
        </w:rPr>
      </w:pPr>
      <w:r w:rsidRPr="009A03CB">
        <w:rPr>
          <w:rFonts w:ascii="Arial" w:eastAsia="Times New Roman" w:hAnsi="Arial" w:cs="Arial"/>
          <w:spacing w:val="-5"/>
          <w:sz w:val="22"/>
        </w:rPr>
        <w:t xml:space="preserve">отпуск теплоносителя с источников тепла должен производиться по температурному графику без срезки (требование п.7.11 СНиП 41022003 </w:t>
      </w:r>
      <w:r w:rsidR="00C4770F">
        <w:rPr>
          <w:rFonts w:ascii="Arial" w:eastAsia="Times New Roman" w:hAnsi="Arial" w:cs="Arial"/>
          <w:spacing w:val="-5"/>
          <w:sz w:val="22"/>
        </w:rPr>
        <w:t>«</w:t>
      </w:r>
      <w:r w:rsidRPr="009A03CB">
        <w:rPr>
          <w:rFonts w:ascii="Arial" w:eastAsia="Times New Roman" w:hAnsi="Arial" w:cs="Arial"/>
          <w:spacing w:val="-5"/>
          <w:sz w:val="22"/>
        </w:rPr>
        <w:t>Тепловые сети</w:t>
      </w:r>
      <w:r w:rsidR="00C4770F">
        <w:rPr>
          <w:rFonts w:ascii="Arial" w:eastAsia="Times New Roman" w:hAnsi="Arial" w:cs="Arial"/>
          <w:spacing w:val="-5"/>
          <w:sz w:val="22"/>
        </w:rPr>
        <w:t>»</w:t>
      </w:r>
      <w:r w:rsidRPr="009A03CB">
        <w:rPr>
          <w:rFonts w:ascii="Arial" w:eastAsia="Times New Roman" w:hAnsi="Arial" w:cs="Arial"/>
          <w:spacing w:val="-5"/>
          <w:sz w:val="22"/>
        </w:rPr>
        <w:t xml:space="preserve">). </w:t>
      </w:r>
      <w:r w:rsidR="00B55E3A" w:rsidRPr="009A03CB">
        <w:rPr>
          <w:rFonts w:ascii="Arial" w:eastAsia="Times New Roman" w:hAnsi="Arial" w:cs="Arial"/>
          <w:spacing w:val="-5"/>
          <w:sz w:val="22"/>
        </w:rPr>
        <w:t>В противном случае</w:t>
      </w:r>
      <w:r w:rsidRPr="009A03CB">
        <w:rPr>
          <w:rFonts w:ascii="Arial" w:eastAsia="Times New Roman" w:hAnsi="Arial" w:cs="Arial"/>
          <w:spacing w:val="-5"/>
          <w:sz w:val="22"/>
        </w:rPr>
        <w:t xml:space="preserve"> увеличение регулирования количеством теплоносителя в 1,52 раза от расчетного приведет к неудовлетворительным изменениям в гидравлических режимах работы сети</w:t>
      </w:r>
      <w:r w:rsidR="00326DB2">
        <w:rPr>
          <w:rFonts w:ascii="Arial" w:eastAsia="Times New Roman" w:hAnsi="Arial" w:cs="Arial"/>
          <w:spacing w:val="-5"/>
          <w:sz w:val="22"/>
        </w:rPr>
        <w:t xml:space="preserve">, </w:t>
      </w:r>
      <w:r w:rsidRPr="009A03CB">
        <w:rPr>
          <w:rFonts w:ascii="Arial" w:eastAsia="Times New Roman" w:hAnsi="Arial" w:cs="Arial"/>
          <w:spacing w:val="-5"/>
          <w:sz w:val="22"/>
        </w:rPr>
        <w:t>сетевые насосы на источниках тепла должны быть оборудованы приводами с частотным регулированием для сглаживания колебаний расходов теплоносителя и поддержания необходимого гидравлического режима.</w:t>
      </w:r>
    </w:p>
    <w:p w14:paraId="6CD3E49E" w14:textId="77777777" w:rsidR="00786B54" w:rsidRPr="009A03CB" w:rsidRDefault="00786B54" w:rsidP="00A77633">
      <w:pPr>
        <w:ind w:firstLine="720"/>
        <w:rPr>
          <w:rFonts w:ascii="Arial" w:eastAsia="Times New Roman" w:hAnsi="Arial" w:cs="Arial"/>
          <w:spacing w:val="-5"/>
          <w:sz w:val="22"/>
        </w:rPr>
      </w:pPr>
    </w:p>
    <w:p w14:paraId="17F664FB" w14:textId="77777777" w:rsidR="003A682D" w:rsidRPr="009A03CB" w:rsidRDefault="003A682D" w:rsidP="008C1F50">
      <w:pPr>
        <w:pStyle w:val="2"/>
        <w:rPr>
          <w:rFonts w:eastAsia="Times New Roman"/>
        </w:rPr>
      </w:pPr>
      <w:bookmarkStart w:id="281" w:name="_Toc89773948"/>
      <w:bookmarkStart w:id="282" w:name="_Toc91143762"/>
      <w:r w:rsidRPr="00154307">
        <w:rPr>
          <w:rFonts w:eastAsia="Times New Roman"/>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281"/>
      <w:bookmarkEnd w:id="282"/>
    </w:p>
    <w:p w14:paraId="628CB418" w14:textId="77777777" w:rsidR="003A682D" w:rsidRPr="009A03CB" w:rsidRDefault="003A682D" w:rsidP="003A682D">
      <w:pPr>
        <w:ind w:firstLine="720"/>
        <w:rPr>
          <w:rFonts w:ascii="Arial" w:eastAsia="Times New Roman" w:hAnsi="Arial" w:cs="Arial"/>
          <w:spacing w:val="-5"/>
          <w:sz w:val="22"/>
        </w:rPr>
      </w:pPr>
      <w:r w:rsidRPr="009A03CB">
        <w:rPr>
          <w:rFonts w:ascii="Arial" w:eastAsia="Times New Roman" w:hAnsi="Arial" w:cs="Arial"/>
          <w:spacing w:val="-5"/>
          <w:sz w:val="22"/>
        </w:rPr>
        <w:t>Практически все тепловые источники города оборудованы коммерческими узлами учета, оснащенные поверенными средствами измерения, позволяющими вести автоматически инструментальные измерения количества и качества отпускаемой в тепловые сети тепловой энергии.</w:t>
      </w:r>
    </w:p>
    <w:p w14:paraId="4AE5DE6D" w14:textId="77777777" w:rsidR="003A682D" w:rsidRPr="009A03CB" w:rsidRDefault="003A682D" w:rsidP="003A682D">
      <w:pPr>
        <w:ind w:firstLine="720"/>
        <w:rPr>
          <w:rFonts w:ascii="Arial" w:eastAsia="Times New Roman" w:hAnsi="Arial" w:cs="Arial"/>
          <w:spacing w:val="-5"/>
          <w:sz w:val="22"/>
        </w:rPr>
      </w:pPr>
      <w:r w:rsidRPr="009A03CB">
        <w:rPr>
          <w:rFonts w:ascii="Arial" w:eastAsia="Times New Roman" w:hAnsi="Arial" w:cs="Arial"/>
          <w:spacing w:val="-5"/>
          <w:sz w:val="22"/>
        </w:rPr>
        <w:t xml:space="preserve">На </w:t>
      </w:r>
      <w:r w:rsidR="00B55E3A" w:rsidRPr="009A03CB">
        <w:rPr>
          <w:rFonts w:ascii="Arial" w:eastAsia="Times New Roman" w:hAnsi="Arial" w:cs="Arial"/>
          <w:spacing w:val="-5"/>
          <w:sz w:val="22"/>
        </w:rPr>
        <w:t>ЦТП приборы</w:t>
      </w:r>
      <w:r w:rsidRPr="009A03CB">
        <w:rPr>
          <w:rFonts w:ascii="Arial" w:eastAsia="Times New Roman" w:hAnsi="Arial" w:cs="Arial"/>
          <w:spacing w:val="-5"/>
          <w:sz w:val="22"/>
        </w:rPr>
        <w:t xml:space="preserve"> учета потребления тепловой энергии, холодной и горячей воды практически отсутствуют.</w:t>
      </w:r>
    </w:p>
    <w:p w14:paraId="6F92D00A" w14:textId="77777777" w:rsidR="003A682D" w:rsidRPr="009A03CB" w:rsidRDefault="003A682D" w:rsidP="003A682D">
      <w:pPr>
        <w:ind w:firstLine="720"/>
        <w:rPr>
          <w:rFonts w:ascii="Arial" w:eastAsia="Times New Roman" w:hAnsi="Arial" w:cs="Arial"/>
          <w:spacing w:val="-5"/>
          <w:sz w:val="22"/>
        </w:rPr>
      </w:pPr>
      <w:r w:rsidRPr="009A03CB">
        <w:rPr>
          <w:rFonts w:ascii="Arial" w:eastAsia="Times New Roman" w:hAnsi="Arial" w:cs="Arial"/>
          <w:spacing w:val="-5"/>
          <w:sz w:val="22"/>
        </w:rPr>
        <w:t>Общее количество тепловой энергии и теплоносителя, потребленное за расчетный период всеми абонентами без приборов учета, определяется из теплового и водного балансов системы теплоснабжения, а отдельным потребителем — пропорционально его расчетным часовым тепловой и массовой (объемной) нагрузкам, указанным в договоре теплоснабжения, с учетом различия в характере теплового потребления: отопительно-вентиляционная тепловая нагрузка переменна и зависит от метеоусловий, тепловая нагрузка горячего водоснабжения в течение отопительного периода постоянна.</w:t>
      </w:r>
    </w:p>
    <w:p w14:paraId="6E4404AB" w14:textId="77777777" w:rsidR="003A682D" w:rsidRPr="009A03CB" w:rsidRDefault="003A682D" w:rsidP="003A682D">
      <w:pPr>
        <w:ind w:firstLine="720"/>
        <w:rPr>
          <w:rFonts w:ascii="Arial" w:eastAsia="Times New Roman" w:hAnsi="Arial" w:cs="Arial"/>
          <w:spacing w:val="-5"/>
          <w:sz w:val="22"/>
        </w:rPr>
      </w:pPr>
      <w:r w:rsidRPr="009A03CB">
        <w:rPr>
          <w:rFonts w:ascii="Arial" w:eastAsia="Times New Roman" w:hAnsi="Arial" w:cs="Arial"/>
          <w:spacing w:val="-5"/>
          <w:sz w:val="22"/>
        </w:rPr>
        <w:t>Тепловые потери через изоляцию трубопроводов на участках тепловой сети, находящихся на балансе соответствующего абонента, включаются в количество тепловой энергии, потребленной этим абонентом, также, как и потери тепловой энергии со всеми видами утечки и сливом теплоносителя из систем теплопотребления и трубопроводов его участка тепловой сети.</w:t>
      </w:r>
    </w:p>
    <w:p w14:paraId="427409D5" w14:textId="77777777" w:rsidR="003A682D" w:rsidRPr="009A03CB" w:rsidRDefault="003A682D" w:rsidP="003A682D">
      <w:pPr>
        <w:ind w:firstLine="720"/>
        <w:rPr>
          <w:rFonts w:ascii="Arial" w:eastAsia="Times New Roman" w:hAnsi="Arial" w:cs="Arial"/>
          <w:spacing w:val="-5"/>
          <w:sz w:val="22"/>
        </w:rPr>
      </w:pPr>
      <w:r w:rsidRPr="009A03CB">
        <w:rPr>
          <w:rFonts w:ascii="Arial" w:eastAsia="Times New Roman" w:hAnsi="Arial" w:cs="Arial"/>
          <w:spacing w:val="-5"/>
          <w:sz w:val="22"/>
        </w:rPr>
        <w:t>Установку приборов учета нецелесообразно проводить для ветхих и аварийных объектов. Выбор типа прибора учета помимо характеристик и общеизвестных требований, например, по длинам прямых участков трубопроводов, должен основываться также на учете следующих факторов:</w:t>
      </w:r>
    </w:p>
    <w:p w14:paraId="78AA1800" w14:textId="77777777" w:rsidR="003A682D" w:rsidRPr="009A03CB" w:rsidRDefault="003A682D" w:rsidP="00401F38">
      <w:pPr>
        <w:numPr>
          <w:ilvl w:val="0"/>
          <w:numId w:val="7"/>
        </w:numPr>
        <w:rPr>
          <w:rFonts w:ascii="Arial" w:eastAsia="Times New Roman" w:hAnsi="Arial" w:cs="Arial"/>
          <w:sz w:val="22"/>
        </w:rPr>
      </w:pPr>
      <w:r w:rsidRPr="009A03CB">
        <w:rPr>
          <w:rFonts w:ascii="Arial" w:eastAsia="Times New Roman" w:hAnsi="Arial" w:cs="Arial"/>
          <w:sz w:val="22"/>
        </w:rPr>
        <w:t>допустимого по экономическим соображениям срока окупаемости;</w:t>
      </w:r>
    </w:p>
    <w:p w14:paraId="3067C039" w14:textId="77777777" w:rsidR="003A682D" w:rsidRPr="009A03CB" w:rsidRDefault="003A682D" w:rsidP="00401F38">
      <w:pPr>
        <w:numPr>
          <w:ilvl w:val="0"/>
          <w:numId w:val="7"/>
        </w:numPr>
        <w:rPr>
          <w:rFonts w:ascii="Arial" w:eastAsia="Times New Roman" w:hAnsi="Arial" w:cs="Arial"/>
          <w:sz w:val="22"/>
        </w:rPr>
      </w:pPr>
      <w:r w:rsidRPr="009A03CB">
        <w:rPr>
          <w:rFonts w:ascii="Arial" w:eastAsia="Times New Roman" w:hAnsi="Arial" w:cs="Arial"/>
          <w:sz w:val="22"/>
        </w:rPr>
        <w:t xml:space="preserve">наличие </w:t>
      </w:r>
      <w:r w:rsidR="00C4770F">
        <w:rPr>
          <w:rFonts w:ascii="Arial" w:eastAsia="Times New Roman" w:hAnsi="Arial" w:cs="Arial"/>
          <w:sz w:val="22"/>
        </w:rPr>
        <w:t>«</w:t>
      </w:r>
      <w:r w:rsidRPr="009A03CB">
        <w:rPr>
          <w:rFonts w:ascii="Arial" w:eastAsia="Times New Roman" w:hAnsi="Arial" w:cs="Arial"/>
          <w:sz w:val="22"/>
        </w:rPr>
        <w:t>запаса</w:t>
      </w:r>
      <w:r w:rsidR="00C4770F">
        <w:rPr>
          <w:rFonts w:ascii="Arial" w:eastAsia="Times New Roman" w:hAnsi="Arial" w:cs="Arial"/>
          <w:sz w:val="22"/>
        </w:rPr>
        <w:t>»</w:t>
      </w:r>
      <w:r w:rsidRPr="009A03CB">
        <w:rPr>
          <w:rFonts w:ascii="Arial" w:eastAsia="Times New Roman" w:hAnsi="Arial" w:cs="Arial"/>
          <w:sz w:val="22"/>
        </w:rPr>
        <w:t xml:space="preserve"> перепада давления на вводе конкретного объекта;</w:t>
      </w:r>
    </w:p>
    <w:p w14:paraId="174606E1" w14:textId="77777777" w:rsidR="003A682D" w:rsidRPr="009A03CB" w:rsidRDefault="003A682D" w:rsidP="00401F38">
      <w:pPr>
        <w:numPr>
          <w:ilvl w:val="0"/>
          <w:numId w:val="7"/>
        </w:numPr>
        <w:rPr>
          <w:rFonts w:ascii="Arial" w:eastAsia="Times New Roman" w:hAnsi="Arial" w:cs="Arial"/>
          <w:sz w:val="22"/>
        </w:rPr>
      </w:pPr>
      <w:r w:rsidRPr="009A03CB">
        <w:rPr>
          <w:rFonts w:ascii="Arial" w:eastAsia="Times New Roman" w:hAnsi="Arial" w:cs="Arial"/>
          <w:sz w:val="22"/>
        </w:rPr>
        <w:t>соответствия теплового узла Правилам технической эксплуатации;</w:t>
      </w:r>
    </w:p>
    <w:p w14:paraId="748293BE" w14:textId="77777777" w:rsidR="003A682D" w:rsidRPr="009A03CB" w:rsidRDefault="003A682D" w:rsidP="00401F38">
      <w:pPr>
        <w:numPr>
          <w:ilvl w:val="0"/>
          <w:numId w:val="7"/>
        </w:numPr>
        <w:rPr>
          <w:rFonts w:ascii="Arial" w:eastAsia="Times New Roman" w:hAnsi="Arial" w:cs="Arial"/>
          <w:sz w:val="22"/>
        </w:rPr>
      </w:pPr>
      <w:r w:rsidRPr="009A03CB">
        <w:rPr>
          <w:rFonts w:ascii="Arial" w:eastAsia="Times New Roman" w:hAnsi="Arial" w:cs="Arial"/>
          <w:sz w:val="22"/>
        </w:rPr>
        <w:t>надежности и ремонтно-пригодности приборов;</w:t>
      </w:r>
    </w:p>
    <w:p w14:paraId="506ACE18" w14:textId="77777777" w:rsidR="003A682D" w:rsidRPr="009A03CB" w:rsidRDefault="003A682D" w:rsidP="00401F38">
      <w:pPr>
        <w:numPr>
          <w:ilvl w:val="0"/>
          <w:numId w:val="7"/>
        </w:numPr>
        <w:rPr>
          <w:rFonts w:ascii="Arial" w:eastAsia="Times New Roman" w:hAnsi="Arial" w:cs="Arial"/>
          <w:sz w:val="22"/>
        </w:rPr>
      </w:pPr>
      <w:r w:rsidRPr="009A03CB">
        <w:rPr>
          <w:rFonts w:ascii="Arial" w:eastAsia="Times New Roman" w:hAnsi="Arial" w:cs="Arial"/>
          <w:sz w:val="22"/>
        </w:rPr>
        <w:t>необходимости автономного электропитания;</w:t>
      </w:r>
    </w:p>
    <w:p w14:paraId="2C71421E" w14:textId="77777777" w:rsidR="003A682D" w:rsidRPr="009A03CB" w:rsidRDefault="003A682D" w:rsidP="00401F38">
      <w:pPr>
        <w:numPr>
          <w:ilvl w:val="0"/>
          <w:numId w:val="7"/>
        </w:numPr>
        <w:rPr>
          <w:rFonts w:ascii="Arial" w:eastAsia="Times New Roman" w:hAnsi="Arial" w:cs="Arial"/>
          <w:sz w:val="22"/>
        </w:rPr>
      </w:pPr>
      <w:r w:rsidRPr="009A03CB">
        <w:rPr>
          <w:rFonts w:ascii="Arial" w:eastAsia="Times New Roman" w:hAnsi="Arial" w:cs="Arial"/>
          <w:sz w:val="22"/>
        </w:rPr>
        <w:t>уровня подготовки эксплуатационного персонала;</w:t>
      </w:r>
    </w:p>
    <w:p w14:paraId="100232BF" w14:textId="77777777" w:rsidR="003A682D" w:rsidRPr="009A03CB" w:rsidRDefault="003A682D" w:rsidP="00401F38">
      <w:pPr>
        <w:numPr>
          <w:ilvl w:val="0"/>
          <w:numId w:val="7"/>
        </w:numPr>
        <w:rPr>
          <w:rFonts w:ascii="Arial" w:eastAsia="Times New Roman" w:hAnsi="Arial" w:cs="Arial"/>
          <w:sz w:val="22"/>
        </w:rPr>
      </w:pPr>
      <w:r w:rsidRPr="009A03CB">
        <w:rPr>
          <w:rFonts w:ascii="Arial" w:eastAsia="Times New Roman" w:hAnsi="Arial" w:cs="Arial"/>
          <w:sz w:val="22"/>
        </w:rPr>
        <w:t>полная автоматизация учета;</w:t>
      </w:r>
    </w:p>
    <w:p w14:paraId="3F61858E" w14:textId="77777777" w:rsidR="003A682D" w:rsidRPr="009A03CB" w:rsidRDefault="003A682D" w:rsidP="00401F38">
      <w:pPr>
        <w:numPr>
          <w:ilvl w:val="0"/>
          <w:numId w:val="7"/>
        </w:numPr>
        <w:rPr>
          <w:rFonts w:ascii="Arial" w:eastAsia="Times New Roman" w:hAnsi="Arial" w:cs="Arial"/>
          <w:sz w:val="22"/>
        </w:rPr>
      </w:pPr>
      <w:r w:rsidRPr="009A03CB">
        <w:rPr>
          <w:rFonts w:ascii="Arial" w:eastAsia="Times New Roman" w:hAnsi="Arial" w:cs="Arial"/>
          <w:sz w:val="22"/>
        </w:rPr>
        <w:t>наличие двухмесячного почасового архива;</w:t>
      </w:r>
    </w:p>
    <w:p w14:paraId="1B4D6CF5" w14:textId="77777777" w:rsidR="003A682D" w:rsidRPr="009A03CB" w:rsidRDefault="003A682D" w:rsidP="00401F38">
      <w:pPr>
        <w:numPr>
          <w:ilvl w:val="0"/>
          <w:numId w:val="7"/>
        </w:numPr>
        <w:rPr>
          <w:rFonts w:ascii="Arial" w:eastAsia="Times New Roman" w:hAnsi="Arial" w:cs="Arial"/>
          <w:sz w:val="22"/>
        </w:rPr>
      </w:pPr>
      <w:r w:rsidRPr="009A03CB">
        <w:rPr>
          <w:rFonts w:ascii="Arial" w:eastAsia="Times New Roman" w:hAnsi="Arial" w:cs="Arial"/>
          <w:sz w:val="22"/>
        </w:rPr>
        <w:t>доступная стоимость;</w:t>
      </w:r>
    </w:p>
    <w:p w14:paraId="0459BAB7" w14:textId="77777777" w:rsidR="003A682D" w:rsidRPr="009A03CB" w:rsidRDefault="003A682D" w:rsidP="00401F38">
      <w:pPr>
        <w:numPr>
          <w:ilvl w:val="0"/>
          <w:numId w:val="7"/>
        </w:numPr>
        <w:rPr>
          <w:rFonts w:ascii="Arial" w:eastAsia="Times New Roman" w:hAnsi="Arial" w:cs="Arial"/>
          <w:sz w:val="22"/>
        </w:rPr>
      </w:pPr>
      <w:r w:rsidRPr="009A03CB">
        <w:rPr>
          <w:rFonts w:ascii="Arial" w:eastAsia="Times New Roman" w:hAnsi="Arial" w:cs="Arial"/>
          <w:sz w:val="22"/>
        </w:rPr>
        <w:t>срок присутствия производителя приборов на рынке;</w:t>
      </w:r>
    </w:p>
    <w:p w14:paraId="015CAB71" w14:textId="77777777" w:rsidR="003A682D" w:rsidRPr="009A03CB" w:rsidRDefault="003A682D" w:rsidP="00401F38">
      <w:pPr>
        <w:numPr>
          <w:ilvl w:val="0"/>
          <w:numId w:val="7"/>
        </w:numPr>
        <w:rPr>
          <w:rFonts w:ascii="Arial" w:eastAsia="Times New Roman" w:hAnsi="Arial" w:cs="Arial"/>
          <w:sz w:val="22"/>
        </w:rPr>
      </w:pPr>
      <w:r w:rsidRPr="009A03CB">
        <w:rPr>
          <w:rFonts w:ascii="Arial" w:eastAsia="Times New Roman" w:hAnsi="Arial" w:cs="Arial"/>
          <w:sz w:val="22"/>
        </w:rPr>
        <w:t xml:space="preserve">количество проданных приборов и в каких регионах они эксплуатируются. </w:t>
      </w:r>
    </w:p>
    <w:p w14:paraId="5B29C0ED" w14:textId="77777777" w:rsidR="003A682D" w:rsidRPr="009A03CB" w:rsidRDefault="003A682D" w:rsidP="003A682D">
      <w:pPr>
        <w:ind w:firstLine="720"/>
        <w:rPr>
          <w:rFonts w:ascii="Arial" w:eastAsia="Times New Roman" w:hAnsi="Arial" w:cs="Arial"/>
          <w:spacing w:val="-5"/>
          <w:sz w:val="22"/>
        </w:rPr>
      </w:pPr>
      <w:r w:rsidRPr="009A03CB">
        <w:rPr>
          <w:rFonts w:ascii="Arial" w:eastAsia="Times New Roman" w:hAnsi="Arial" w:cs="Arial"/>
          <w:spacing w:val="-5"/>
          <w:sz w:val="22"/>
        </w:rPr>
        <w:t>Отечественными производителями выпускается большое количество теплосчетчиков,</w:t>
      </w:r>
      <w:r w:rsidR="00326B6B" w:rsidRPr="009A03CB">
        <w:rPr>
          <w:rFonts w:ascii="Arial" w:eastAsia="Times New Roman" w:hAnsi="Arial" w:cs="Arial"/>
          <w:spacing w:val="-5"/>
          <w:sz w:val="22"/>
        </w:rPr>
        <w:t xml:space="preserve"> </w:t>
      </w:r>
      <w:r w:rsidRPr="009A03CB">
        <w:rPr>
          <w:rFonts w:ascii="Arial" w:eastAsia="Times New Roman" w:hAnsi="Arial" w:cs="Arial"/>
          <w:spacing w:val="-5"/>
          <w:sz w:val="22"/>
        </w:rPr>
        <w:t>удовлетворяющих по своим техническим характеристикам требованиям Правил учета тепловой энергии. Выбор тепловычислительных комплексов следует производить, исходя из оптимального сочетания цены и качества.</w:t>
      </w:r>
    </w:p>
    <w:p w14:paraId="6BDB2AC0" w14:textId="77777777" w:rsidR="003A682D" w:rsidRPr="009A03CB" w:rsidRDefault="003A682D" w:rsidP="003A682D">
      <w:pPr>
        <w:ind w:firstLine="720"/>
        <w:rPr>
          <w:rFonts w:ascii="Arial" w:eastAsia="Times New Roman" w:hAnsi="Arial" w:cs="Arial"/>
          <w:spacing w:val="-5"/>
          <w:sz w:val="22"/>
        </w:rPr>
      </w:pPr>
      <w:r w:rsidRPr="009A03CB">
        <w:rPr>
          <w:rFonts w:ascii="Arial" w:eastAsia="Times New Roman" w:hAnsi="Arial" w:cs="Arial"/>
          <w:spacing w:val="-5"/>
          <w:sz w:val="22"/>
        </w:rPr>
        <w:t>Монтаж узлов учета в муниципальных жилых домах будет выполняться подрядными организациями, прошедшими конкурсный отбор. На жилищно-эксплуатационные предприятия возлагается обязанность по оборудованию помещений узлов учета в части обеспечения сохранности устанавливаемого оборудования, предотвращения несанкционированного проникновения</w:t>
      </w:r>
      <w:r w:rsidR="00326B6B" w:rsidRPr="009A03CB">
        <w:rPr>
          <w:rFonts w:ascii="Arial" w:eastAsia="Times New Roman" w:hAnsi="Arial" w:cs="Arial"/>
          <w:spacing w:val="-5"/>
          <w:sz w:val="22"/>
        </w:rPr>
        <w:t xml:space="preserve"> </w:t>
      </w:r>
      <w:r w:rsidRPr="009A03CB">
        <w:rPr>
          <w:rFonts w:ascii="Arial" w:eastAsia="Times New Roman" w:hAnsi="Arial" w:cs="Arial"/>
          <w:spacing w:val="-5"/>
          <w:sz w:val="22"/>
        </w:rPr>
        <w:t>узел посторонних лиц. До начала выполнения монтажа предприятием подрядчиком изготавливается проектно</w:t>
      </w:r>
      <w:r w:rsidR="00326B6B" w:rsidRPr="009A03CB">
        <w:rPr>
          <w:rFonts w:ascii="Arial" w:eastAsia="Times New Roman" w:hAnsi="Arial" w:cs="Arial"/>
          <w:spacing w:val="-5"/>
          <w:sz w:val="22"/>
        </w:rPr>
        <w:t>-</w:t>
      </w:r>
      <w:r w:rsidRPr="009A03CB">
        <w:rPr>
          <w:rFonts w:ascii="Arial" w:eastAsia="Times New Roman" w:hAnsi="Arial" w:cs="Arial"/>
          <w:spacing w:val="-5"/>
          <w:sz w:val="22"/>
        </w:rPr>
        <w:t>сметная документация.</w:t>
      </w:r>
    </w:p>
    <w:p w14:paraId="5203E735" w14:textId="77777777" w:rsidR="003A682D" w:rsidRPr="009A03CB" w:rsidRDefault="003A682D" w:rsidP="003A682D">
      <w:pPr>
        <w:ind w:firstLine="720"/>
        <w:rPr>
          <w:rFonts w:ascii="Arial" w:eastAsia="Times New Roman" w:hAnsi="Arial" w:cs="Arial"/>
          <w:spacing w:val="-5"/>
          <w:sz w:val="22"/>
        </w:rPr>
      </w:pPr>
    </w:p>
    <w:p w14:paraId="7AC9C5F9" w14:textId="77777777" w:rsidR="003A682D" w:rsidRPr="009A03CB" w:rsidRDefault="003A682D" w:rsidP="008C1F50">
      <w:pPr>
        <w:pStyle w:val="2"/>
        <w:rPr>
          <w:rFonts w:eastAsia="Times New Roman"/>
        </w:rPr>
      </w:pPr>
      <w:bookmarkStart w:id="283" w:name="_Toc89773949"/>
      <w:bookmarkStart w:id="284" w:name="_Toc91143763"/>
      <w:r w:rsidRPr="00154307">
        <w:rPr>
          <w:rFonts w:eastAsia="Times New Roman"/>
        </w:rPr>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283"/>
      <w:bookmarkEnd w:id="284"/>
    </w:p>
    <w:p w14:paraId="29BCECFA" w14:textId="77777777" w:rsidR="003A682D" w:rsidRPr="009A03CB" w:rsidRDefault="003A682D" w:rsidP="003A682D">
      <w:pPr>
        <w:ind w:firstLine="720"/>
        <w:rPr>
          <w:rFonts w:ascii="Arial" w:eastAsia="Times New Roman" w:hAnsi="Arial" w:cs="Arial"/>
          <w:spacing w:val="-5"/>
          <w:sz w:val="22"/>
        </w:rPr>
      </w:pPr>
      <w:r w:rsidRPr="009A03CB">
        <w:rPr>
          <w:rFonts w:ascii="Arial" w:eastAsia="Times New Roman" w:hAnsi="Arial" w:cs="Arial"/>
          <w:spacing w:val="-5"/>
          <w:sz w:val="22"/>
        </w:rPr>
        <w:t>В целях обеспечения качественного и надежного теплоснабжения при заключении договоров между теплоснабжающей организацией и потребителями тепла (управляющая компания, либо частное лицо) разрабатывается регламент взаимоотношений лиц участвующих в теплоснабжении.</w:t>
      </w:r>
    </w:p>
    <w:p w14:paraId="4FDBEEB0" w14:textId="77777777" w:rsidR="003A682D" w:rsidRPr="009A03CB" w:rsidRDefault="003A682D" w:rsidP="003A682D">
      <w:pPr>
        <w:ind w:firstLine="720"/>
        <w:rPr>
          <w:rFonts w:ascii="Arial" w:eastAsia="Times New Roman" w:hAnsi="Arial" w:cs="Arial"/>
          <w:spacing w:val="-5"/>
          <w:sz w:val="22"/>
        </w:rPr>
      </w:pPr>
      <w:r w:rsidRPr="009A03CB">
        <w:rPr>
          <w:rFonts w:ascii="Arial" w:eastAsia="Times New Roman" w:hAnsi="Arial" w:cs="Arial"/>
          <w:spacing w:val="-5"/>
          <w:sz w:val="22"/>
        </w:rPr>
        <w:t xml:space="preserve">Порядок взаимоотношений дежурных производственной диспетчерской службы МУП </w:t>
      </w:r>
      <w:r w:rsidR="00C4770F">
        <w:rPr>
          <w:rFonts w:ascii="Arial" w:eastAsia="Times New Roman" w:hAnsi="Arial" w:cs="Arial"/>
          <w:spacing w:val="-5"/>
          <w:sz w:val="22"/>
        </w:rPr>
        <w:t>«</w:t>
      </w:r>
      <w:r w:rsidRPr="009A03CB">
        <w:rPr>
          <w:rFonts w:ascii="Arial" w:eastAsia="Times New Roman" w:hAnsi="Arial" w:cs="Arial"/>
          <w:spacing w:val="-5"/>
          <w:sz w:val="22"/>
        </w:rPr>
        <w:t>КБУ</w:t>
      </w:r>
      <w:r w:rsidR="00C4770F">
        <w:rPr>
          <w:rFonts w:ascii="Arial" w:eastAsia="Times New Roman" w:hAnsi="Arial" w:cs="Arial"/>
          <w:spacing w:val="-5"/>
          <w:sz w:val="22"/>
        </w:rPr>
        <w:t>»</w:t>
      </w:r>
      <w:r w:rsidRPr="009A03CB">
        <w:rPr>
          <w:rFonts w:ascii="Arial" w:eastAsia="Times New Roman" w:hAnsi="Arial" w:cs="Arial"/>
          <w:spacing w:val="-5"/>
          <w:sz w:val="22"/>
        </w:rPr>
        <w:t xml:space="preserve"> и дежурных диспетчерских служб управляющих компаний регламентирован соответствующими положениями.</w:t>
      </w:r>
    </w:p>
    <w:p w14:paraId="4360B4CC" w14:textId="77777777" w:rsidR="003A682D" w:rsidRPr="009A03CB" w:rsidRDefault="003A682D" w:rsidP="003A682D">
      <w:pPr>
        <w:ind w:firstLine="720"/>
        <w:rPr>
          <w:rFonts w:ascii="Arial" w:eastAsia="Times New Roman" w:hAnsi="Arial" w:cs="Arial"/>
          <w:spacing w:val="-5"/>
          <w:sz w:val="22"/>
        </w:rPr>
      </w:pPr>
      <w:r w:rsidRPr="009A03CB">
        <w:rPr>
          <w:rFonts w:ascii="Arial" w:eastAsia="Times New Roman" w:hAnsi="Arial" w:cs="Arial"/>
          <w:spacing w:val="-5"/>
          <w:sz w:val="22"/>
        </w:rPr>
        <w:t>В обязанности диспетчерских служб жилищно-эксплуатационных организаций входит контроль работы внутридомовых систем теплопотребления и параметров теплоносителя на входе в дом, а при отклонении их зафиксировать нарушение режима и сообщить в теплоснабжающую организацию, с которой заключен договор теплоснабжения.</w:t>
      </w:r>
    </w:p>
    <w:p w14:paraId="7004CE4C" w14:textId="77777777" w:rsidR="003A682D" w:rsidRPr="009A03CB" w:rsidRDefault="003A682D" w:rsidP="003A682D">
      <w:pPr>
        <w:ind w:firstLine="720"/>
        <w:rPr>
          <w:rFonts w:ascii="Arial" w:eastAsia="Times New Roman" w:hAnsi="Arial" w:cs="Arial"/>
          <w:spacing w:val="-5"/>
          <w:sz w:val="22"/>
        </w:rPr>
      </w:pPr>
      <w:r w:rsidRPr="009A03CB">
        <w:rPr>
          <w:rFonts w:ascii="Arial" w:eastAsia="Times New Roman" w:hAnsi="Arial" w:cs="Arial"/>
          <w:spacing w:val="-5"/>
          <w:sz w:val="22"/>
        </w:rPr>
        <w:t xml:space="preserve">Обязанности производственной диспетчерской службы по системам централизованного теплоснабжения города осуществляет МУП </w:t>
      </w:r>
      <w:r w:rsidR="00C4770F">
        <w:rPr>
          <w:rFonts w:ascii="Arial" w:eastAsia="Times New Roman" w:hAnsi="Arial" w:cs="Arial"/>
          <w:spacing w:val="-5"/>
          <w:sz w:val="22"/>
        </w:rPr>
        <w:t>«</w:t>
      </w:r>
      <w:r w:rsidRPr="009A03CB">
        <w:rPr>
          <w:rFonts w:ascii="Arial" w:eastAsia="Times New Roman" w:hAnsi="Arial" w:cs="Arial"/>
          <w:spacing w:val="-5"/>
          <w:sz w:val="22"/>
        </w:rPr>
        <w:t>КБУ</w:t>
      </w:r>
      <w:r w:rsidR="00C4770F">
        <w:rPr>
          <w:rFonts w:ascii="Arial" w:eastAsia="Times New Roman" w:hAnsi="Arial" w:cs="Arial"/>
          <w:spacing w:val="-5"/>
          <w:sz w:val="22"/>
        </w:rPr>
        <w:t>»</w:t>
      </w:r>
      <w:r w:rsidRPr="009A03CB">
        <w:rPr>
          <w:rFonts w:ascii="Arial" w:eastAsia="Times New Roman" w:hAnsi="Arial" w:cs="Arial"/>
          <w:spacing w:val="-5"/>
          <w:sz w:val="22"/>
        </w:rPr>
        <w:t xml:space="preserve">. Диспетчерская служба МУП </w:t>
      </w:r>
      <w:r w:rsidR="00C4770F">
        <w:rPr>
          <w:rFonts w:ascii="Arial" w:eastAsia="Times New Roman" w:hAnsi="Arial" w:cs="Arial"/>
          <w:spacing w:val="-5"/>
          <w:sz w:val="22"/>
        </w:rPr>
        <w:t>«</w:t>
      </w:r>
      <w:r w:rsidRPr="009A03CB">
        <w:rPr>
          <w:rFonts w:ascii="Arial" w:eastAsia="Times New Roman" w:hAnsi="Arial" w:cs="Arial"/>
          <w:spacing w:val="-5"/>
          <w:sz w:val="22"/>
        </w:rPr>
        <w:t>КБУ</w:t>
      </w:r>
      <w:r w:rsidR="00C4770F">
        <w:rPr>
          <w:rFonts w:ascii="Arial" w:eastAsia="Times New Roman" w:hAnsi="Arial" w:cs="Arial"/>
          <w:spacing w:val="-5"/>
          <w:sz w:val="22"/>
        </w:rPr>
        <w:t>»</w:t>
      </w:r>
      <w:r w:rsidRPr="009A03CB">
        <w:rPr>
          <w:rFonts w:ascii="Arial" w:eastAsia="Times New Roman" w:hAnsi="Arial" w:cs="Arial"/>
          <w:spacing w:val="-5"/>
          <w:sz w:val="22"/>
        </w:rPr>
        <w:t xml:space="preserve"> осуществляет координацию действия ремонтного и эксплуатационного персонала на поддержание работоспособности действия систем централизованного теплоснабжения, информирование общественности о перечне предоставляемых предприятием услуг и их стоимости, проведение мониторинга качества предоставления платных услуг предприятием.</w:t>
      </w:r>
    </w:p>
    <w:p w14:paraId="036B31CC" w14:textId="77777777" w:rsidR="003A682D" w:rsidRPr="009A03CB" w:rsidRDefault="003A682D" w:rsidP="003A682D">
      <w:pPr>
        <w:ind w:firstLine="720"/>
        <w:rPr>
          <w:rFonts w:ascii="Arial" w:eastAsia="Times New Roman" w:hAnsi="Arial" w:cs="Arial"/>
          <w:spacing w:val="-5"/>
          <w:sz w:val="22"/>
        </w:rPr>
      </w:pPr>
      <w:r w:rsidRPr="009A03CB">
        <w:rPr>
          <w:rFonts w:ascii="Arial" w:eastAsia="Times New Roman" w:hAnsi="Arial" w:cs="Arial"/>
          <w:spacing w:val="-5"/>
          <w:sz w:val="22"/>
        </w:rPr>
        <w:t>Коммунальные услуги предоставляются потребителю в порядке, предусмотренном федеральными законами, иными нормативными правовыми актами Российской Федерации. Договор теплоснабжения, согласно статьям 426 и 454 Гражданского кодекса Российской Федерации, относится к публичным договорам и является отдельным видом договоров купли-продажи.</w:t>
      </w:r>
    </w:p>
    <w:p w14:paraId="42622013" w14:textId="77777777" w:rsidR="003A682D" w:rsidRPr="009A03CB" w:rsidRDefault="003A682D" w:rsidP="003A682D">
      <w:pPr>
        <w:ind w:firstLine="720"/>
        <w:rPr>
          <w:rFonts w:ascii="Arial" w:eastAsia="Times New Roman" w:hAnsi="Arial" w:cs="Arial"/>
          <w:spacing w:val="-5"/>
          <w:sz w:val="22"/>
        </w:rPr>
      </w:pPr>
      <w:r w:rsidRPr="009A03CB">
        <w:rPr>
          <w:rFonts w:ascii="Arial" w:eastAsia="Times New Roman" w:hAnsi="Arial" w:cs="Arial"/>
          <w:spacing w:val="-5"/>
          <w:sz w:val="22"/>
        </w:rPr>
        <w:t>В соответствии с Положением о формировании договорных отношений в жилищно-коммунальном хозяйстве на территории муниципального образования, утвержденного приказом Минстроя России от 20.08.96 № 17113, договоры с поставщиками коммунальных услуг предусматривают следующие необходимые основные положения:</w:t>
      </w:r>
    </w:p>
    <w:p w14:paraId="49753EE3" w14:textId="77777777" w:rsidR="003A682D" w:rsidRPr="009A03CB" w:rsidRDefault="003A682D" w:rsidP="00401F38">
      <w:pPr>
        <w:numPr>
          <w:ilvl w:val="0"/>
          <w:numId w:val="7"/>
        </w:numPr>
        <w:rPr>
          <w:rFonts w:ascii="Arial" w:eastAsia="Times New Roman" w:hAnsi="Arial" w:cs="Arial"/>
          <w:sz w:val="22"/>
        </w:rPr>
      </w:pPr>
      <w:r w:rsidRPr="009A03CB">
        <w:rPr>
          <w:rFonts w:ascii="Arial" w:eastAsia="Times New Roman" w:hAnsi="Arial" w:cs="Arial"/>
          <w:sz w:val="22"/>
        </w:rPr>
        <w:t>гарантируемый уровень качества, надежности и экологической безопасности оказываемых услуг;</w:t>
      </w:r>
    </w:p>
    <w:p w14:paraId="31FA56F8" w14:textId="77777777" w:rsidR="003A682D" w:rsidRPr="009A03CB" w:rsidRDefault="003A682D" w:rsidP="00401F38">
      <w:pPr>
        <w:numPr>
          <w:ilvl w:val="0"/>
          <w:numId w:val="7"/>
        </w:numPr>
        <w:rPr>
          <w:rFonts w:ascii="Arial" w:eastAsia="Times New Roman" w:hAnsi="Arial" w:cs="Arial"/>
          <w:sz w:val="22"/>
        </w:rPr>
      </w:pPr>
      <w:r w:rsidRPr="009A03CB">
        <w:rPr>
          <w:rFonts w:ascii="Arial" w:eastAsia="Times New Roman" w:hAnsi="Arial" w:cs="Arial"/>
          <w:sz w:val="22"/>
        </w:rPr>
        <w:t>объем предоставляемых услуг;</w:t>
      </w:r>
    </w:p>
    <w:p w14:paraId="6BE72D07" w14:textId="77777777" w:rsidR="003A682D" w:rsidRPr="009A03CB" w:rsidRDefault="003A682D" w:rsidP="00401F38">
      <w:pPr>
        <w:numPr>
          <w:ilvl w:val="0"/>
          <w:numId w:val="7"/>
        </w:numPr>
        <w:rPr>
          <w:rFonts w:ascii="Arial" w:eastAsia="Times New Roman" w:hAnsi="Arial" w:cs="Arial"/>
          <w:sz w:val="22"/>
        </w:rPr>
      </w:pPr>
      <w:r w:rsidRPr="009A03CB">
        <w:rPr>
          <w:rFonts w:ascii="Arial" w:eastAsia="Times New Roman" w:hAnsi="Arial" w:cs="Arial"/>
          <w:sz w:val="22"/>
        </w:rPr>
        <w:t>обязательства по оплате, включая сроки и способ оплаты;</w:t>
      </w:r>
    </w:p>
    <w:p w14:paraId="1EB74395" w14:textId="77777777" w:rsidR="003A682D" w:rsidRPr="009A03CB" w:rsidRDefault="003A682D" w:rsidP="00401F38">
      <w:pPr>
        <w:numPr>
          <w:ilvl w:val="0"/>
          <w:numId w:val="7"/>
        </w:numPr>
        <w:rPr>
          <w:rFonts w:ascii="Arial" w:eastAsia="Times New Roman" w:hAnsi="Arial" w:cs="Arial"/>
          <w:sz w:val="22"/>
        </w:rPr>
      </w:pPr>
      <w:r w:rsidRPr="009A03CB">
        <w:rPr>
          <w:rFonts w:ascii="Arial" w:eastAsia="Times New Roman" w:hAnsi="Arial" w:cs="Arial"/>
          <w:sz w:val="22"/>
        </w:rPr>
        <w:t xml:space="preserve">экономические санкции, применяемые сторонами в случае нарушения условий договора; </w:t>
      </w:r>
    </w:p>
    <w:p w14:paraId="77A85D1A" w14:textId="77777777" w:rsidR="003A682D" w:rsidRPr="009A03CB" w:rsidRDefault="003A682D" w:rsidP="00401F38">
      <w:pPr>
        <w:numPr>
          <w:ilvl w:val="0"/>
          <w:numId w:val="7"/>
        </w:numPr>
        <w:rPr>
          <w:rFonts w:ascii="Arial" w:eastAsia="Times New Roman" w:hAnsi="Arial" w:cs="Arial"/>
          <w:sz w:val="22"/>
        </w:rPr>
      </w:pPr>
      <w:r w:rsidRPr="009A03CB">
        <w:rPr>
          <w:rFonts w:ascii="Arial" w:eastAsia="Times New Roman" w:hAnsi="Arial" w:cs="Arial"/>
          <w:sz w:val="22"/>
        </w:rPr>
        <w:t>порядок разрешения споров, изменения условий, прекращения договора.</w:t>
      </w:r>
    </w:p>
    <w:p w14:paraId="1108B492" w14:textId="77777777" w:rsidR="003A682D" w:rsidRPr="009A03CB" w:rsidRDefault="003A682D" w:rsidP="00326B6B">
      <w:pPr>
        <w:ind w:firstLine="720"/>
        <w:rPr>
          <w:rFonts w:ascii="Arial" w:eastAsia="Times New Roman" w:hAnsi="Arial" w:cs="Arial"/>
          <w:spacing w:val="-5"/>
          <w:sz w:val="22"/>
        </w:rPr>
      </w:pPr>
      <w:r w:rsidRPr="009A03CB">
        <w:rPr>
          <w:rFonts w:ascii="Arial" w:eastAsia="Times New Roman" w:hAnsi="Arial" w:cs="Arial"/>
          <w:spacing w:val="-5"/>
          <w:sz w:val="22"/>
        </w:rPr>
        <w:t xml:space="preserve">В представленных договорах МУП </w:t>
      </w:r>
      <w:r w:rsidR="00C4770F">
        <w:rPr>
          <w:rFonts w:ascii="Arial" w:eastAsia="Times New Roman" w:hAnsi="Arial" w:cs="Arial"/>
          <w:spacing w:val="-5"/>
          <w:sz w:val="22"/>
        </w:rPr>
        <w:t>«</w:t>
      </w:r>
      <w:r w:rsidRPr="009A03CB">
        <w:rPr>
          <w:rFonts w:ascii="Arial" w:eastAsia="Times New Roman" w:hAnsi="Arial" w:cs="Arial"/>
          <w:spacing w:val="-5"/>
          <w:sz w:val="22"/>
        </w:rPr>
        <w:t>КБУ</w:t>
      </w:r>
      <w:r w:rsidR="00C4770F">
        <w:rPr>
          <w:rFonts w:ascii="Arial" w:eastAsia="Times New Roman" w:hAnsi="Arial" w:cs="Arial"/>
          <w:spacing w:val="-5"/>
          <w:sz w:val="22"/>
        </w:rPr>
        <w:t>»</w:t>
      </w:r>
      <w:r w:rsidRPr="009A03CB">
        <w:rPr>
          <w:rFonts w:ascii="Arial" w:eastAsia="Times New Roman" w:hAnsi="Arial" w:cs="Arial"/>
          <w:spacing w:val="-5"/>
          <w:sz w:val="22"/>
        </w:rPr>
        <w:t xml:space="preserve"> включены следующие условия и сведения:</w:t>
      </w:r>
    </w:p>
    <w:p w14:paraId="1603FDEA" w14:textId="77777777" w:rsidR="003A682D" w:rsidRPr="009A03CB" w:rsidRDefault="003A682D" w:rsidP="00401F38">
      <w:pPr>
        <w:numPr>
          <w:ilvl w:val="0"/>
          <w:numId w:val="7"/>
        </w:numPr>
        <w:rPr>
          <w:rFonts w:ascii="Arial" w:eastAsia="Times New Roman" w:hAnsi="Arial" w:cs="Arial"/>
          <w:sz w:val="22"/>
        </w:rPr>
      </w:pPr>
      <w:r w:rsidRPr="009A03CB">
        <w:rPr>
          <w:rFonts w:ascii="Arial" w:eastAsia="Times New Roman" w:hAnsi="Arial" w:cs="Arial"/>
          <w:sz w:val="22"/>
        </w:rPr>
        <w:t>количество тепловой энергии (отопление, ГВС, вентиляция);</w:t>
      </w:r>
    </w:p>
    <w:p w14:paraId="3230A851" w14:textId="77777777" w:rsidR="003A682D" w:rsidRPr="009A03CB" w:rsidRDefault="003A682D" w:rsidP="00401F38">
      <w:pPr>
        <w:numPr>
          <w:ilvl w:val="0"/>
          <w:numId w:val="7"/>
        </w:numPr>
        <w:rPr>
          <w:rFonts w:ascii="Arial" w:eastAsia="Times New Roman" w:hAnsi="Arial" w:cs="Arial"/>
          <w:sz w:val="22"/>
        </w:rPr>
      </w:pPr>
      <w:r w:rsidRPr="009A03CB">
        <w:rPr>
          <w:rFonts w:ascii="Arial" w:eastAsia="Times New Roman" w:hAnsi="Arial" w:cs="Arial"/>
          <w:sz w:val="22"/>
        </w:rPr>
        <w:t>количество теплоносителей (устанавливается с учетом величин расхода на горячее водоснабжение, планируемых утечек в тепловых сетях и теплопотребляющих установках);</w:t>
      </w:r>
    </w:p>
    <w:p w14:paraId="0FB5E8A5" w14:textId="77777777" w:rsidR="003A682D" w:rsidRPr="009A03CB" w:rsidRDefault="003A682D" w:rsidP="00401F38">
      <w:pPr>
        <w:numPr>
          <w:ilvl w:val="0"/>
          <w:numId w:val="7"/>
        </w:numPr>
        <w:rPr>
          <w:rFonts w:ascii="Arial" w:eastAsia="Times New Roman" w:hAnsi="Arial" w:cs="Arial"/>
          <w:sz w:val="22"/>
        </w:rPr>
      </w:pPr>
      <w:r w:rsidRPr="009A03CB">
        <w:rPr>
          <w:rFonts w:ascii="Arial" w:eastAsia="Times New Roman" w:hAnsi="Arial" w:cs="Arial"/>
          <w:sz w:val="22"/>
        </w:rPr>
        <w:t>качество тепловой энергии:</w:t>
      </w:r>
    </w:p>
    <w:p w14:paraId="50AAC4C7" w14:textId="77777777" w:rsidR="003A682D" w:rsidRPr="009A03CB" w:rsidRDefault="003A682D" w:rsidP="00401F38">
      <w:pPr>
        <w:numPr>
          <w:ilvl w:val="0"/>
          <w:numId w:val="7"/>
        </w:numPr>
        <w:rPr>
          <w:rFonts w:ascii="Arial" w:eastAsia="Times New Roman" w:hAnsi="Arial" w:cs="Arial"/>
          <w:sz w:val="22"/>
        </w:rPr>
      </w:pPr>
      <w:r w:rsidRPr="009A03CB">
        <w:rPr>
          <w:rFonts w:ascii="Arial" w:eastAsia="Times New Roman" w:hAnsi="Arial" w:cs="Arial"/>
          <w:sz w:val="22"/>
        </w:rPr>
        <w:t xml:space="preserve">по сетевой воде температура в подающем трубопроводе </w:t>
      </w:r>
      <w:r w:rsidR="00326B6B" w:rsidRPr="009A03CB">
        <w:rPr>
          <w:rFonts w:ascii="Arial" w:eastAsia="Times New Roman" w:hAnsi="Arial" w:cs="Arial"/>
          <w:sz w:val="22"/>
        </w:rPr>
        <w:t xml:space="preserve">поддерживается </w:t>
      </w:r>
      <w:r w:rsidRPr="009A03CB">
        <w:rPr>
          <w:rFonts w:ascii="Arial" w:eastAsia="Times New Roman" w:hAnsi="Arial" w:cs="Arial"/>
          <w:sz w:val="22"/>
        </w:rPr>
        <w:t>по температурному графику</w:t>
      </w:r>
      <w:r w:rsidR="00326B6B" w:rsidRPr="009A03CB">
        <w:rPr>
          <w:rFonts w:ascii="Arial" w:eastAsia="Times New Roman" w:hAnsi="Arial" w:cs="Arial"/>
          <w:sz w:val="22"/>
        </w:rPr>
        <w:t xml:space="preserve"> </w:t>
      </w:r>
      <w:r w:rsidRPr="009A03CB">
        <w:rPr>
          <w:rFonts w:ascii="Arial" w:eastAsia="Times New Roman" w:hAnsi="Arial" w:cs="Arial"/>
          <w:sz w:val="22"/>
        </w:rPr>
        <w:t>регулирования отпуска теплоты, перепада давлений в подающем и обратном трубопроводах;</w:t>
      </w:r>
    </w:p>
    <w:p w14:paraId="424BE108" w14:textId="77777777" w:rsidR="003A682D" w:rsidRPr="009A03CB" w:rsidRDefault="003A682D" w:rsidP="00401F38">
      <w:pPr>
        <w:numPr>
          <w:ilvl w:val="0"/>
          <w:numId w:val="7"/>
        </w:numPr>
        <w:rPr>
          <w:rFonts w:ascii="Arial" w:eastAsia="Times New Roman" w:hAnsi="Arial" w:cs="Arial"/>
          <w:sz w:val="22"/>
        </w:rPr>
      </w:pPr>
      <w:r w:rsidRPr="009A03CB">
        <w:rPr>
          <w:rFonts w:ascii="Arial" w:eastAsia="Times New Roman" w:hAnsi="Arial" w:cs="Arial"/>
          <w:sz w:val="22"/>
        </w:rPr>
        <w:t>качество теплоносителей (показатели качества теплоносителей принимаются):</w:t>
      </w:r>
    </w:p>
    <w:p w14:paraId="7404C878" w14:textId="77777777" w:rsidR="003A682D" w:rsidRPr="009A03CB" w:rsidRDefault="003A682D" w:rsidP="00401F38">
      <w:pPr>
        <w:numPr>
          <w:ilvl w:val="0"/>
          <w:numId w:val="7"/>
        </w:numPr>
        <w:rPr>
          <w:rFonts w:ascii="Arial" w:eastAsia="Times New Roman" w:hAnsi="Arial" w:cs="Arial"/>
          <w:sz w:val="22"/>
        </w:rPr>
      </w:pPr>
      <w:r w:rsidRPr="009A03CB">
        <w:rPr>
          <w:rFonts w:ascii="Arial" w:eastAsia="Times New Roman" w:hAnsi="Arial" w:cs="Arial"/>
          <w:sz w:val="22"/>
        </w:rPr>
        <w:t xml:space="preserve">по сетевой воде соответствие физико-химических характеристик показателям, установленным Правилами технической эксплуатации электрических станций и сетей и ГОСТ 287482 </w:t>
      </w:r>
      <w:r w:rsidR="00C4770F">
        <w:rPr>
          <w:rFonts w:ascii="Arial" w:eastAsia="Times New Roman" w:hAnsi="Arial" w:cs="Arial"/>
          <w:sz w:val="22"/>
        </w:rPr>
        <w:t>«</w:t>
      </w:r>
      <w:r w:rsidRPr="009A03CB">
        <w:rPr>
          <w:rFonts w:ascii="Arial" w:eastAsia="Times New Roman" w:hAnsi="Arial" w:cs="Arial"/>
          <w:sz w:val="22"/>
        </w:rPr>
        <w:t>Вода питьевая</w:t>
      </w:r>
      <w:r w:rsidR="00C4770F">
        <w:rPr>
          <w:rFonts w:ascii="Arial" w:eastAsia="Times New Roman" w:hAnsi="Arial" w:cs="Arial"/>
          <w:sz w:val="22"/>
        </w:rPr>
        <w:t>»</w:t>
      </w:r>
      <w:r w:rsidRPr="009A03CB">
        <w:rPr>
          <w:rFonts w:ascii="Arial" w:eastAsia="Times New Roman" w:hAnsi="Arial" w:cs="Arial"/>
          <w:sz w:val="22"/>
        </w:rPr>
        <w:t>;</w:t>
      </w:r>
    </w:p>
    <w:p w14:paraId="768B9841" w14:textId="77777777" w:rsidR="003A682D" w:rsidRPr="009A03CB" w:rsidRDefault="003A682D" w:rsidP="00401F38">
      <w:pPr>
        <w:numPr>
          <w:ilvl w:val="0"/>
          <w:numId w:val="7"/>
        </w:numPr>
        <w:rPr>
          <w:rFonts w:ascii="Arial" w:eastAsia="Times New Roman" w:hAnsi="Arial" w:cs="Arial"/>
          <w:sz w:val="22"/>
        </w:rPr>
      </w:pPr>
      <w:r w:rsidRPr="009A03CB">
        <w:rPr>
          <w:rFonts w:ascii="Arial" w:eastAsia="Times New Roman" w:hAnsi="Arial" w:cs="Arial"/>
          <w:sz w:val="22"/>
        </w:rPr>
        <w:t>обязанности абонента по поддержанию качества тепловой энергии и теплоносителей (устанавливаются величины максимальной температуры сетевой воды в обратном трубопроводе, степень возврата конденсата, обязательства по недопущению снижения качества сетевой воды и конденсата, возвращаемых абонентом теплоснабжающей организации);</w:t>
      </w:r>
    </w:p>
    <w:p w14:paraId="645CEEC5" w14:textId="77777777" w:rsidR="003A682D" w:rsidRPr="009A03CB" w:rsidRDefault="003A682D" w:rsidP="00401F38">
      <w:pPr>
        <w:numPr>
          <w:ilvl w:val="0"/>
          <w:numId w:val="7"/>
        </w:numPr>
        <w:rPr>
          <w:rFonts w:ascii="Arial" w:eastAsia="Times New Roman" w:hAnsi="Arial" w:cs="Arial"/>
          <w:sz w:val="22"/>
        </w:rPr>
      </w:pPr>
      <w:r w:rsidRPr="009A03CB">
        <w:rPr>
          <w:rFonts w:ascii="Arial" w:eastAsia="Times New Roman" w:hAnsi="Arial" w:cs="Arial"/>
          <w:sz w:val="22"/>
        </w:rPr>
        <w:t xml:space="preserve">расчеты (порядок установления тарифов и их изменения, а также форма расчетов); </w:t>
      </w:r>
    </w:p>
    <w:p w14:paraId="5C40F0D4" w14:textId="77777777" w:rsidR="003A682D" w:rsidRPr="009A03CB" w:rsidRDefault="003A682D" w:rsidP="00401F38">
      <w:pPr>
        <w:numPr>
          <w:ilvl w:val="0"/>
          <w:numId w:val="7"/>
        </w:numPr>
        <w:rPr>
          <w:rFonts w:ascii="Arial" w:eastAsia="Times New Roman" w:hAnsi="Arial" w:cs="Arial"/>
          <w:sz w:val="22"/>
        </w:rPr>
      </w:pPr>
      <w:r w:rsidRPr="009A03CB">
        <w:rPr>
          <w:rFonts w:ascii="Arial" w:eastAsia="Times New Roman" w:hAnsi="Arial" w:cs="Arial"/>
          <w:sz w:val="22"/>
        </w:rPr>
        <w:t>порядок учета тепловой энергии и теплоносителей; Обязательными приложениями к договору являются:</w:t>
      </w:r>
    </w:p>
    <w:p w14:paraId="4263D91F" w14:textId="77777777" w:rsidR="003A682D" w:rsidRPr="009A03CB" w:rsidRDefault="003A682D" w:rsidP="00401F38">
      <w:pPr>
        <w:numPr>
          <w:ilvl w:val="0"/>
          <w:numId w:val="7"/>
        </w:numPr>
        <w:rPr>
          <w:rFonts w:ascii="Arial" w:eastAsia="Times New Roman" w:hAnsi="Arial" w:cs="Arial"/>
          <w:sz w:val="22"/>
        </w:rPr>
      </w:pPr>
      <w:r w:rsidRPr="009A03CB">
        <w:rPr>
          <w:rFonts w:ascii="Arial" w:eastAsia="Times New Roman" w:hAnsi="Arial" w:cs="Arial"/>
          <w:sz w:val="22"/>
        </w:rPr>
        <w:t xml:space="preserve">акты об установлении границ эксплуатационной ответственности; </w:t>
      </w:r>
    </w:p>
    <w:p w14:paraId="0B8D4784" w14:textId="77777777" w:rsidR="003A682D" w:rsidRPr="009A03CB" w:rsidRDefault="003A682D" w:rsidP="00401F38">
      <w:pPr>
        <w:numPr>
          <w:ilvl w:val="0"/>
          <w:numId w:val="7"/>
        </w:numPr>
        <w:rPr>
          <w:rFonts w:ascii="Arial" w:eastAsia="Times New Roman" w:hAnsi="Arial" w:cs="Arial"/>
          <w:sz w:val="22"/>
        </w:rPr>
      </w:pPr>
      <w:r w:rsidRPr="009A03CB">
        <w:rPr>
          <w:rFonts w:ascii="Arial" w:eastAsia="Times New Roman" w:hAnsi="Arial" w:cs="Arial"/>
          <w:sz w:val="22"/>
        </w:rPr>
        <w:t>температурный график регулирования отпуска тепловой энергии.</w:t>
      </w:r>
    </w:p>
    <w:p w14:paraId="45FD50D8" w14:textId="77777777" w:rsidR="003A682D" w:rsidRPr="009A03CB" w:rsidRDefault="003A682D" w:rsidP="00326B6B">
      <w:pPr>
        <w:ind w:firstLine="720"/>
        <w:rPr>
          <w:rFonts w:ascii="Arial" w:eastAsia="Times New Roman" w:hAnsi="Arial" w:cs="Arial"/>
          <w:spacing w:val="-5"/>
          <w:sz w:val="22"/>
        </w:rPr>
      </w:pPr>
      <w:r w:rsidRPr="009A03CB">
        <w:rPr>
          <w:rFonts w:ascii="Arial" w:eastAsia="Times New Roman" w:hAnsi="Arial" w:cs="Arial"/>
          <w:spacing w:val="-5"/>
          <w:sz w:val="22"/>
        </w:rPr>
        <w:t>Количество отпускаемой тепловой энергии в теплоносители по их параметрам, максимальные часовые тепловые нагрузки, максимальные часовые и среднечасовые расходы теплоносителей (в паре и горячей воде) устанавливаются теплоснабжающей организацией на основании заявок абонентов, подтвержденных проектными данными и паспортами теплопотребляющих установок, и фиксируются в договоре.</w:t>
      </w:r>
    </w:p>
    <w:p w14:paraId="221349A9" w14:textId="77777777" w:rsidR="003A682D" w:rsidRPr="009A03CB" w:rsidRDefault="003A682D" w:rsidP="003A682D">
      <w:pPr>
        <w:ind w:firstLine="720"/>
        <w:rPr>
          <w:rFonts w:ascii="Arial" w:eastAsia="Times New Roman" w:hAnsi="Arial" w:cs="Arial"/>
          <w:spacing w:val="-5"/>
          <w:sz w:val="22"/>
        </w:rPr>
      </w:pPr>
      <w:r w:rsidRPr="009A03CB">
        <w:rPr>
          <w:rFonts w:ascii="Arial" w:eastAsia="Times New Roman" w:hAnsi="Arial" w:cs="Arial"/>
          <w:spacing w:val="-5"/>
          <w:sz w:val="22"/>
        </w:rPr>
        <w:t>Увеличение абонентом максимальных часовых расходов теплоносителя и расчетных тепловых нагрузок допускается после внесения соответствующих изменений в договор.</w:t>
      </w:r>
    </w:p>
    <w:p w14:paraId="58FD8E0B" w14:textId="77777777" w:rsidR="00ED1A8C" w:rsidRPr="009A03CB" w:rsidRDefault="00ED1A8C" w:rsidP="008C1F50">
      <w:pPr>
        <w:pStyle w:val="2"/>
        <w:rPr>
          <w:rFonts w:eastAsia="Times New Roman"/>
        </w:rPr>
      </w:pPr>
      <w:bookmarkStart w:id="285" w:name="_Toc89773950"/>
      <w:bookmarkStart w:id="286" w:name="_Toc91143764"/>
      <w:r w:rsidRPr="00154307">
        <w:rPr>
          <w:rFonts w:eastAsia="Times New Roman"/>
        </w:rPr>
        <w:t>Уровень автоматизации и обслуживания центральных тепловых пунктов, насосных станций</w:t>
      </w:r>
      <w:bookmarkEnd w:id="285"/>
      <w:bookmarkEnd w:id="286"/>
    </w:p>
    <w:p w14:paraId="123F17F0" w14:textId="77777777" w:rsidR="00ED1A8C" w:rsidRPr="009A03CB" w:rsidRDefault="00ED1A8C" w:rsidP="00ED1A8C">
      <w:pPr>
        <w:ind w:firstLine="720"/>
        <w:rPr>
          <w:rFonts w:ascii="Arial" w:eastAsia="Times New Roman" w:hAnsi="Arial" w:cs="Arial"/>
          <w:spacing w:val="-5"/>
          <w:sz w:val="22"/>
        </w:rPr>
      </w:pPr>
      <w:r w:rsidRPr="009A03CB">
        <w:rPr>
          <w:rFonts w:ascii="Arial" w:eastAsia="Times New Roman" w:hAnsi="Arial" w:cs="Arial"/>
          <w:spacing w:val="-5"/>
          <w:sz w:val="22"/>
        </w:rPr>
        <w:t>Большая часть центральных тепловых пунктов и насосных станций проектировалась и строилась в прошлом веке. Средства автоматизации, имевшее место во время их проектирования и строительства, уже не отвечают современным требованиям.</w:t>
      </w:r>
    </w:p>
    <w:p w14:paraId="198600CC" w14:textId="77777777" w:rsidR="00ED1A8C" w:rsidRPr="009A03CB" w:rsidRDefault="00ED1A8C" w:rsidP="00ED1A8C">
      <w:pPr>
        <w:ind w:firstLine="720"/>
        <w:rPr>
          <w:rFonts w:ascii="Arial" w:eastAsia="Times New Roman" w:hAnsi="Arial" w:cs="Arial"/>
          <w:spacing w:val="-5"/>
          <w:sz w:val="22"/>
        </w:rPr>
      </w:pPr>
      <w:r w:rsidRPr="009A03CB">
        <w:rPr>
          <w:rFonts w:ascii="Arial" w:eastAsia="Times New Roman" w:hAnsi="Arial" w:cs="Arial"/>
          <w:spacing w:val="-5"/>
          <w:sz w:val="22"/>
        </w:rPr>
        <w:t>ЦТП средства автоматизации установлены, в основном, для поддержания температуры горячей воды и управления насосов ХВС.</w:t>
      </w:r>
    </w:p>
    <w:p w14:paraId="44D944D6" w14:textId="77777777" w:rsidR="00ED1A8C" w:rsidRPr="009A03CB" w:rsidRDefault="00ED1A8C" w:rsidP="00ED1A8C">
      <w:pPr>
        <w:ind w:firstLine="720"/>
        <w:rPr>
          <w:rFonts w:ascii="Arial" w:eastAsia="Times New Roman" w:hAnsi="Arial" w:cs="Arial"/>
          <w:spacing w:val="-5"/>
          <w:sz w:val="22"/>
        </w:rPr>
      </w:pPr>
      <w:r w:rsidRPr="009A03CB">
        <w:rPr>
          <w:rFonts w:ascii="Arial" w:eastAsia="Times New Roman" w:hAnsi="Arial" w:cs="Arial"/>
          <w:spacing w:val="-5"/>
          <w:sz w:val="22"/>
        </w:rPr>
        <w:t xml:space="preserve">В соответствии с согласованной концепцией поэтапной автоматизации производятся работы по автоматизации технологических процессов и оборудования на производственных участках (объектах) предприятия МУП </w:t>
      </w:r>
      <w:r w:rsidR="00C4770F">
        <w:rPr>
          <w:rFonts w:ascii="Arial" w:eastAsia="Times New Roman" w:hAnsi="Arial" w:cs="Arial"/>
          <w:spacing w:val="-5"/>
          <w:sz w:val="22"/>
        </w:rPr>
        <w:t>«</w:t>
      </w:r>
      <w:r w:rsidRPr="009A03CB">
        <w:rPr>
          <w:rFonts w:ascii="Arial" w:eastAsia="Times New Roman" w:hAnsi="Arial" w:cs="Arial"/>
          <w:spacing w:val="-5"/>
          <w:sz w:val="22"/>
        </w:rPr>
        <w:t>КБУ</w:t>
      </w:r>
      <w:r w:rsidR="00C4770F">
        <w:rPr>
          <w:rFonts w:ascii="Arial" w:eastAsia="Times New Roman" w:hAnsi="Arial" w:cs="Arial"/>
          <w:spacing w:val="-5"/>
          <w:sz w:val="22"/>
        </w:rPr>
        <w:t>»</w:t>
      </w:r>
      <w:r w:rsidRPr="009A03CB">
        <w:rPr>
          <w:rFonts w:ascii="Arial" w:eastAsia="Times New Roman" w:hAnsi="Arial" w:cs="Arial"/>
          <w:spacing w:val="-5"/>
          <w:sz w:val="22"/>
        </w:rPr>
        <w:t xml:space="preserve">. </w:t>
      </w:r>
    </w:p>
    <w:p w14:paraId="5E329E75" w14:textId="77777777" w:rsidR="00ED1A8C" w:rsidRPr="009A03CB" w:rsidRDefault="00ED1A8C" w:rsidP="00ED1A8C">
      <w:pPr>
        <w:ind w:firstLine="720"/>
        <w:rPr>
          <w:rFonts w:ascii="Arial" w:eastAsia="Times New Roman" w:hAnsi="Arial" w:cs="Arial"/>
          <w:spacing w:val="-5"/>
          <w:sz w:val="22"/>
        </w:rPr>
      </w:pPr>
      <w:r w:rsidRPr="009A03CB">
        <w:rPr>
          <w:rFonts w:ascii="Arial" w:eastAsia="Times New Roman" w:hAnsi="Arial" w:cs="Arial"/>
          <w:spacing w:val="-5"/>
          <w:sz w:val="22"/>
        </w:rPr>
        <w:t>В концепцию поэтапной автоматизации входят седлающие основные направления:</w:t>
      </w:r>
    </w:p>
    <w:p w14:paraId="56F5CABD" w14:textId="77777777" w:rsidR="00ED1A8C" w:rsidRPr="009A03CB" w:rsidRDefault="00ED1A8C" w:rsidP="00401F38">
      <w:pPr>
        <w:numPr>
          <w:ilvl w:val="0"/>
          <w:numId w:val="7"/>
        </w:numPr>
        <w:rPr>
          <w:rFonts w:ascii="Arial" w:eastAsia="Times New Roman" w:hAnsi="Arial" w:cs="Arial"/>
          <w:sz w:val="22"/>
        </w:rPr>
      </w:pPr>
      <w:r w:rsidRPr="009A03CB">
        <w:rPr>
          <w:rFonts w:ascii="Arial" w:eastAsia="Times New Roman" w:hAnsi="Arial" w:cs="Arial"/>
          <w:sz w:val="22"/>
        </w:rPr>
        <w:t>для автоматического контроля параметров теплоносителя разработана и поочередно, в плановом порядке, внедряется на соответствующих объектах Автоматизированная система контроля параметров теплоснабжения в магистральных сетях (АСК ТС);</w:t>
      </w:r>
    </w:p>
    <w:p w14:paraId="2E6FA581" w14:textId="77777777" w:rsidR="00ED1A8C" w:rsidRPr="009A03CB" w:rsidRDefault="00ED1A8C" w:rsidP="00401F38">
      <w:pPr>
        <w:numPr>
          <w:ilvl w:val="0"/>
          <w:numId w:val="7"/>
        </w:numPr>
        <w:rPr>
          <w:rFonts w:ascii="Arial" w:eastAsia="Times New Roman" w:hAnsi="Arial" w:cs="Arial"/>
          <w:sz w:val="22"/>
        </w:rPr>
      </w:pPr>
      <w:r w:rsidRPr="009A03CB">
        <w:rPr>
          <w:rFonts w:ascii="Arial" w:eastAsia="Times New Roman" w:hAnsi="Arial" w:cs="Arial"/>
          <w:sz w:val="22"/>
        </w:rPr>
        <w:t>для автоматического контроля и управления технологическими процессами и оборудованием в центральных тепловых пунктах и насосных станциях (ЦТП и ПС), разработана и поочередно, в плановом порядке, внедряется на соответствующих объектах Автоматизированная система контроля и управления пунктами ЦТП (система АСК ЦТП);</w:t>
      </w:r>
    </w:p>
    <w:p w14:paraId="0C2D0E79" w14:textId="77777777" w:rsidR="00ED1A8C" w:rsidRPr="009A03CB" w:rsidRDefault="00ED1A8C" w:rsidP="00401F38">
      <w:pPr>
        <w:numPr>
          <w:ilvl w:val="0"/>
          <w:numId w:val="7"/>
        </w:numPr>
        <w:rPr>
          <w:rFonts w:ascii="Arial" w:eastAsia="Times New Roman" w:hAnsi="Arial" w:cs="Arial"/>
          <w:sz w:val="22"/>
        </w:rPr>
      </w:pPr>
      <w:r w:rsidRPr="009A03CB">
        <w:rPr>
          <w:rFonts w:ascii="Arial" w:eastAsia="Times New Roman" w:hAnsi="Arial" w:cs="Arial"/>
          <w:sz w:val="22"/>
        </w:rPr>
        <w:t>для автоматического контроля параметров технологического процесса котельных разработана и поочередно, в плановом порядке, внедряется Автоматизированная система контроля технологических параметров котельных (АСК ТПК);</w:t>
      </w:r>
    </w:p>
    <w:p w14:paraId="3790EBCF" w14:textId="77777777" w:rsidR="00ED1A8C" w:rsidRPr="009A03CB" w:rsidRDefault="00ED1A8C" w:rsidP="00401F38">
      <w:pPr>
        <w:numPr>
          <w:ilvl w:val="0"/>
          <w:numId w:val="7"/>
        </w:numPr>
        <w:rPr>
          <w:rFonts w:ascii="Arial" w:eastAsia="Times New Roman" w:hAnsi="Arial" w:cs="Arial"/>
          <w:sz w:val="22"/>
        </w:rPr>
      </w:pPr>
      <w:r w:rsidRPr="009A03CB">
        <w:rPr>
          <w:rFonts w:ascii="Arial" w:eastAsia="Times New Roman" w:hAnsi="Arial" w:cs="Arial"/>
          <w:sz w:val="22"/>
        </w:rPr>
        <w:t xml:space="preserve">для обеспечения специалистов и руководства предприятия оперативной и достоверной информацией о состоянии и функционировании объектов и инженерных сетей теплоснабжения горячего водоснабжения создан и продолжает развиваться поочередно, в плановом порядке, программно-аппаратный комплекс </w:t>
      </w:r>
      <w:r w:rsidR="00C4770F">
        <w:rPr>
          <w:rFonts w:ascii="Arial" w:eastAsia="Times New Roman" w:hAnsi="Arial" w:cs="Arial"/>
          <w:sz w:val="22"/>
        </w:rPr>
        <w:t>«</w:t>
      </w:r>
      <w:r w:rsidRPr="009A03CB">
        <w:rPr>
          <w:rFonts w:ascii="Arial" w:eastAsia="Times New Roman" w:hAnsi="Arial" w:cs="Arial"/>
          <w:sz w:val="22"/>
        </w:rPr>
        <w:t>Центральный диспетчерский пункт</w:t>
      </w:r>
      <w:r w:rsidR="00C4770F">
        <w:rPr>
          <w:rFonts w:ascii="Arial" w:eastAsia="Times New Roman" w:hAnsi="Arial" w:cs="Arial"/>
          <w:sz w:val="22"/>
        </w:rPr>
        <w:t>»</w:t>
      </w:r>
      <w:r w:rsidRPr="009A03CB">
        <w:rPr>
          <w:rFonts w:ascii="Arial" w:eastAsia="Times New Roman" w:hAnsi="Arial" w:cs="Arial"/>
          <w:sz w:val="22"/>
        </w:rPr>
        <w:t xml:space="preserve"> предприятия (комплекс ЦДП ТС).</w:t>
      </w:r>
    </w:p>
    <w:p w14:paraId="4DB33259" w14:textId="77777777" w:rsidR="00ED1A8C" w:rsidRPr="009A03CB" w:rsidRDefault="00ED1A8C" w:rsidP="00ED1A8C">
      <w:pPr>
        <w:ind w:firstLine="720"/>
        <w:rPr>
          <w:rFonts w:ascii="Arial" w:eastAsia="Times New Roman" w:hAnsi="Arial" w:cs="Arial"/>
          <w:spacing w:val="-5"/>
          <w:sz w:val="22"/>
        </w:rPr>
      </w:pPr>
      <w:r w:rsidRPr="009A03CB">
        <w:rPr>
          <w:rFonts w:ascii="Arial" w:eastAsia="Times New Roman" w:hAnsi="Arial" w:cs="Arial"/>
          <w:spacing w:val="-5"/>
          <w:sz w:val="22"/>
        </w:rPr>
        <w:t xml:space="preserve">Система АСК ЦТП предназначена для контроля технологических параметров и управления оборудованием каждого из </w:t>
      </w:r>
      <w:r w:rsidR="00B55E3A" w:rsidRPr="009A03CB">
        <w:rPr>
          <w:rFonts w:ascii="Arial" w:eastAsia="Times New Roman" w:hAnsi="Arial" w:cs="Arial"/>
          <w:spacing w:val="-5"/>
          <w:sz w:val="22"/>
        </w:rPr>
        <w:t>33-х</w:t>
      </w:r>
      <w:r w:rsidRPr="009A03CB">
        <w:rPr>
          <w:rFonts w:ascii="Arial" w:eastAsia="Times New Roman" w:hAnsi="Arial" w:cs="Arial"/>
          <w:spacing w:val="-5"/>
          <w:sz w:val="22"/>
        </w:rPr>
        <w:t xml:space="preserve"> ЦТП, оборудованных пунктами контроля, с целью поддержания требуемых параметров в квартальной сети отопления и горячего водоснабжения (ГВС) на выходе ЦТП, а также в обратном трубопроводе магистральной сети на вводе в ЦТП. Система АСК ЦТП обеспечивает:</w:t>
      </w:r>
    </w:p>
    <w:p w14:paraId="6E9F6B7A" w14:textId="77777777" w:rsidR="00ED1A8C" w:rsidRPr="009A03CB" w:rsidRDefault="00ED1A8C" w:rsidP="00401F38">
      <w:pPr>
        <w:numPr>
          <w:ilvl w:val="0"/>
          <w:numId w:val="7"/>
        </w:numPr>
        <w:rPr>
          <w:rFonts w:ascii="Arial" w:eastAsia="Times New Roman" w:hAnsi="Arial" w:cs="Arial"/>
          <w:sz w:val="22"/>
        </w:rPr>
      </w:pPr>
      <w:r w:rsidRPr="009A03CB">
        <w:rPr>
          <w:rFonts w:ascii="Arial" w:eastAsia="Times New Roman" w:hAnsi="Arial" w:cs="Arial"/>
          <w:sz w:val="22"/>
        </w:rPr>
        <w:t>управление технологическим процессом и задание режимов работы оборудования</w:t>
      </w:r>
      <w:r w:rsidR="009A03CB">
        <w:rPr>
          <w:rFonts w:ascii="Arial" w:eastAsia="Times New Roman" w:hAnsi="Arial" w:cs="Arial"/>
          <w:sz w:val="22"/>
        </w:rPr>
        <w:t xml:space="preserve"> </w:t>
      </w:r>
      <w:r w:rsidRPr="009A03CB">
        <w:rPr>
          <w:rFonts w:ascii="Arial" w:eastAsia="Times New Roman" w:hAnsi="Arial" w:cs="Arial"/>
          <w:sz w:val="22"/>
        </w:rPr>
        <w:t>ЦТП;</w:t>
      </w:r>
    </w:p>
    <w:p w14:paraId="74EB1DC7" w14:textId="77777777" w:rsidR="00ED1A8C" w:rsidRPr="009A03CB" w:rsidRDefault="00ED1A8C" w:rsidP="00401F38">
      <w:pPr>
        <w:numPr>
          <w:ilvl w:val="0"/>
          <w:numId w:val="7"/>
        </w:numPr>
        <w:rPr>
          <w:rFonts w:ascii="Arial" w:eastAsia="Times New Roman" w:hAnsi="Arial" w:cs="Arial"/>
          <w:sz w:val="22"/>
        </w:rPr>
      </w:pPr>
      <w:r w:rsidRPr="009A03CB">
        <w:rPr>
          <w:rFonts w:ascii="Arial" w:eastAsia="Times New Roman" w:hAnsi="Arial" w:cs="Arial"/>
          <w:sz w:val="22"/>
        </w:rPr>
        <w:t>контроль выхода текущих значений параметров за технологические уставки;</w:t>
      </w:r>
    </w:p>
    <w:p w14:paraId="7AE2623C" w14:textId="77777777" w:rsidR="00ED1A8C" w:rsidRPr="009A03CB" w:rsidRDefault="00ED1A8C" w:rsidP="00401F38">
      <w:pPr>
        <w:numPr>
          <w:ilvl w:val="0"/>
          <w:numId w:val="7"/>
        </w:numPr>
        <w:rPr>
          <w:rFonts w:ascii="Arial" w:eastAsia="Times New Roman" w:hAnsi="Arial" w:cs="Arial"/>
          <w:sz w:val="22"/>
        </w:rPr>
      </w:pPr>
      <w:r w:rsidRPr="009A03CB">
        <w:rPr>
          <w:rFonts w:ascii="Arial" w:eastAsia="Times New Roman" w:hAnsi="Arial" w:cs="Arial"/>
          <w:sz w:val="22"/>
        </w:rPr>
        <w:t>контроль температур в трубопроводах по температурным графикам;</w:t>
      </w:r>
    </w:p>
    <w:p w14:paraId="59DF9D3E" w14:textId="77777777" w:rsidR="00ED1A8C" w:rsidRPr="009A03CB" w:rsidRDefault="00ED1A8C" w:rsidP="00401F38">
      <w:pPr>
        <w:numPr>
          <w:ilvl w:val="0"/>
          <w:numId w:val="7"/>
        </w:numPr>
        <w:rPr>
          <w:rFonts w:ascii="Arial" w:eastAsia="Times New Roman" w:hAnsi="Arial" w:cs="Arial"/>
          <w:sz w:val="22"/>
        </w:rPr>
      </w:pPr>
      <w:r w:rsidRPr="009A03CB">
        <w:rPr>
          <w:rFonts w:ascii="Arial" w:eastAsia="Times New Roman" w:hAnsi="Arial" w:cs="Arial"/>
          <w:sz w:val="22"/>
        </w:rPr>
        <w:t>контроль состояния оборудования ЦТП;</w:t>
      </w:r>
    </w:p>
    <w:p w14:paraId="72A040B1" w14:textId="77777777" w:rsidR="00ED1A8C" w:rsidRPr="009A03CB" w:rsidRDefault="00ED1A8C" w:rsidP="00401F38">
      <w:pPr>
        <w:numPr>
          <w:ilvl w:val="0"/>
          <w:numId w:val="7"/>
        </w:numPr>
        <w:rPr>
          <w:rFonts w:ascii="Arial" w:eastAsia="Times New Roman" w:hAnsi="Arial" w:cs="Arial"/>
          <w:sz w:val="22"/>
        </w:rPr>
      </w:pPr>
      <w:r w:rsidRPr="009A03CB">
        <w:rPr>
          <w:rFonts w:ascii="Arial" w:eastAsia="Times New Roman" w:hAnsi="Arial" w:cs="Arial"/>
          <w:sz w:val="22"/>
        </w:rPr>
        <w:t>предупреждение обслуживающего персонала об отказах и неисправностях;</w:t>
      </w:r>
    </w:p>
    <w:p w14:paraId="08DEB918" w14:textId="77777777" w:rsidR="00ED1A8C" w:rsidRPr="009A03CB" w:rsidRDefault="00ED1A8C" w:rsidP="00401F38">
      <w:pPr>
        <w:numPr>
          <w:ilvl w:val="0"/>
          <w:numId w:val="7"/>
        </w:numPr>
        <w:rPr>
          <w:rFonts w:ascii="Arial" w:eastAsia="Times New Roman" w:hAnsi="Arial" w:cs="Arial"/>
          <w:sz w:val="22"/>
        </w:rPr>
      </w:pPr>
      <w:r w:rsidRPr="009A03CB">
        <w:rPr>
          <w:rFonts w:ascii="Arial" w:eastAsia="Times New Roman" w:hAnsi="Arial" w:cs="Arial"/>
          <w:sz w:val="22"/>
        </w:rPr>
        <w:t>учет потребляемой тепловой энергии внутриквартальными сетями отопления и водоснабжения;</w:t>
      </w:r>
    </w:p>
    <w:p w14:paraId="636F8BAF" w14:textId="77777777" w:rsidR="00ED1A8C" w:rsidRPr="009A03CB" w:rsidRDefault="00ED1A8C" w:rsidP="00401F38">
      <w:pPr>
        <w:numPr>
          <w:ilvl w:val="0"/>
          <w:numId w:val="7"/>
        </w:numPr>
        <w:rPr>
          <w:rFonts w:ascii="Arial" w:eastAsia="Times New Roman" w:hAnsi="Arial" w:cs="Arial"/>
          <w:sz w:val="22"/>
        </w:rPr>
      </w:pPr>
      <w:r w:rsidRPr="009A03CB">
        <w:rPr>
          <w:rFonts w:ascii="Arial" w:eastAsia="Times New Roman" w:hAnsi="Arial" w:cs="Arial"/>
          <w:sz w:val="22"/>
        </w:rPr>
        <w:t>учет расхода холодного и горячего водопотребления.</w:t>
      </w:r>
    </w:p>
    <w:p w14:paraId="494E9ABB" w14:textId="77777777" w:rsidR="00ED1A8C" w:rsidRPr="009A03CB" w:rsidRDefault="00ED1A8C" w:rsidP="00ED1A8C">
      <w:pPr>
        <w:ind w:firstLine="720"/>
        <w:rPr>
          <w:rFonts w:ascii="Arial" w:eastAsia="Times New Roman" w:hAnsi="Arial" w:cs="Arial"/>
          <w:spacing w:val="-5"/>
          <w:sz w:val="22"/>
        </w:rPr>
      </w:pPr>
      <w:r w:rsidRPr="009A03CB">
        <w:rPr>
          <w:rFonts w:ascii="Arial" w:eastAsia="Times New Roman" w:hAnsi="Arial" w:cs="Arial"/>
          <w:spacing w:val="-5"/>
          <w:sz w:val="22"/>
        </w:rPr>
        <w:t>С вводом в эксплуатацию системы АСК ЦТП:</w:t>
      </w:r>
    </w:p>
    <w:p w14:paraId="6792CFD3" w14:textId="77777777" w:rsidR="00ED1A8C" w:rsidRPr="009A03CB" w:rsidRDefault="00ED1A8C" w:rsidP="00401F38">
      <w:pPr>
        <w:numPr>
          <w:ilvl w:val="0"/>
          <w:numId w:val="7"/>
        </w:numPr>
        <w:rPr>
          <w:rFonts w:ascii="Arial" w:eastAsia="Times New Roman" w:hAnsi="Arial" w:cs="Arial"/>
          <w:sz w:val="22"/>
        </w:rPr>
      </w:pPr>
      <w:r w:rsidRPr="009A03CB">
        <w:rPr>
          <w:rFonts w:ascii="Arial" w:eastAsia="Times New Roman" w:hAnsi="Arial" w:cs="Arial"/>
          <w:sz w:val="22"/>
        </w:rPr>
        <w:t>повышается надежность работы оборудования ЦТП;</w:t>
      </w:r>
    </w:p>
    <w:p w14:paraId="063BADF8" w14:textId="77777777" w:rsidR="00ED1A8C" w:rsidRPr="009A03CB" w:rsidRDefault="00ED1A8C" w:rsidP="00401F38">
      <w:pPr>
        <w:numPr>
          <w:ilvl w:val="0"/>
          <w:numId w:val="7"/>
        </w:numPr>
        <w:rPr>
          <w:rFonts w:ascii="Arial" w:eastAsia="Times New Roman" w:hAnsi="Arial" w:cs="Arial"/>
          <w:sz w:val="22"/>
        </w:rPr>
      </w:pPr>
      <w:r w:rsidRPr="009A03CB">
        <w:rPr>
          <w:rFonts w:ascii="Arial" w:eastAsia="Times New Roman" w:hAnsi="Arial" w:cs="Arial"/>
          <w:sz w:val="22"/>
        </w:rPr>
        <w:t>обеспечивается полный контроль работы ЦТП и состояния оборудования;</w:t>
      </w:r>
    </w:p>
    <w:p w14:paraId="3A8DAE2E" w14:textId="77777777" w:rsidR="00ED1A8C" w:rsidRPr="009A03CB" w:rsidRDefault="00ED1A8C" w:rsidP="00401F38">
      <w:pPr>
        <w:numPr>
          <w:ilvl w:val="0"/>
          <w:numId w:val="7"/>
        </w:numPr>
        <w:rPr>
          <w:rFonts w:ascii="Arial" w:eastAsia="Times New Roman" w:hAnsi="Arial" w:cs="Arial"/>
          <w:sz w:val="22"/>
        </w:rPr>
      </w:pPr>
      <w:r w:rsidRPr="009A03CB">
        <w:rPr>
          <w:rFonts w:ascii="Arial" w:eastAsia="Times New Roman" w:hAnsi="Arial" w:cs="Arial"/>
          <w:sz w:val="22"/>
        </w:rPr>
        <w:t>осуществляется оперативный контроль параметров отопления, тепло и водоснабжения внутриквартальных сетей;</w:t>
      </w:r>
    </w:p>
    <w:p w14:paraId="685FDF31" w14:textId="77777777" w:rsidR="00ED1A8C" w:rsidRPr="009A03CB" w:rsidRDefault="00ED1A8C" w:rsidP="00401F38">
      <w:pPr>
        <w:numPr>
          <w:ilvl w:val="0"/>
          <w:numId w:val="7"/>
        </w:numPr>
        <w:rPr>
          <w:rFonts w:ascii="Arial" w:eastAsia="Times New Roman" w:hAnsi="Arial" w:cs="Arial"/>
          <w:sz w:val="22"/>
        </w:rPr>
      </w:pPr>
      <w:r w:rsidRPr="009A03CB">
        <w:rPr>
          <w:rFonts w:ascii="Arial" w:eastAsia="Times New Roman" w:hAnsi="Arial" w:cs="Arial"/>
          <w:sz w:val="22"/>
        </w:rPr>
        <w:t>своевременно передается информация о сбоях в работе оборудования;</w:t>
      </w:r>
    </w:p>
    <w:p w14:paraId="41025BC1" w14:textId="77777777" w:rsidR="00ED1A8C" w:rsidRPr="009A03CB" w:rsidRDefault="00ED1A8C" w:rsidP="00401F38">
      <w:pPr>
        <w:numPr>
          <w:ilvl w:val="0"/>
          <w:numId w:val="7"/>
        </w:numPr>
        <w:rPr>
          <w:rFonts w:ascii="Arial" w:eastAsia="Times New Roman" w:hAnsi="Arial" w:cs="Arial"/>
          <w:sz w:val="22"/>
        </w:rPr>
      </w:pPr>
      <w:r w:rsidRPr="009A03CB">
        <w:rPr>
          <w:rFonts w:ascii="Arial" w:eastAsia="Times New Roman" w:hAnsi="Arial" w:cs="Arial"/>
          <w:sz w:val="22"/>
        </w:rPr>
        <w:t>появляется возможность дистанционного управления оборудованием ЦТП;</w:t>
      </w:r>
    </w:p>
    <w:p w14:paraId="1286C5BF" w14:textId="77777777" w:rsidR="00ED1A8C" w:rsidRPr="009A03CB" w:rsidRDefault="00ED1A8C" w:rsidP="00401F38">
      <w:pPr>
        <w:numPr>
          <w:ilvl w:val="0"/>
          <w:numId w:val="7"/>
        </w:numPr>
        <w:rPr>
          <w:rFonts w:ascii="Arial" w:eastAsia="Times New Roman" w:hAnsi="Arial" w:cs="Arial"/>
          <w:sz w:val="22"/>
        </w:rPr>
      </w:pPr>
      <w:r w:rsidRPr="009A03CB">
        <w:rPr>
          <w:rFonts w:ascii="Arial" w:eastAsia="Times New Roman" w:hAnsi="Arial" w:cs="Arial"/>
          <w:sz w:val="22"/>
        </w:rPr>
        <w:t>оптимизируются оперативные функции диспетчера;</w:t>
      </w:r>
    </w:p>
    <w:p w14:paraId="575CE091" w14:textId="77777777" w:rsidR="00ED1A8C" w:rsidRPr="009A03CB" w:rsidRDefault="00ED1A8C" w:rsidP="00401F38">
      <w:pPr>
        <w:numPr>
          <w:ilvl w:val="0"/>
          <w:numId w:val="7"/>
        </w:numPr>
        <w:rPr>
          <w:rFonts w:ascii="Arial" w:eastAsia="Times New Roman" w:hAnsi="Arial" w:cs="Arial"/>
          <w:sz w:val="22"/>
        </w:rPr>
      </w:pPr>
      <w:r w:rsidRPr="009A03CB">
        <w:rPr>
          <w:rFonts w:ascii="Arial" w:eastAsia="Times New Roman" w:hAnsi="Arial" w:cs="Arial"/>
          <w:sz w:val="22"/>
        </w:rPr>
        <w:t>высвобождается обслуживающий персонал;</w:t>
      </w:r>
    </w:p>
    <w:p w14:paraId="211FECA6" w14:textId="77777777" w:rsidR="00ED1A8C" w:rsidRPr="008D08A4" w:rsidRDefault="00ED1A8C" w:rsidP="00401F38">
      <w:pPr>
        <w:numPr>
          <w:ilvl w:val="0"/>
          <w:numId w:val="7"/>
        </w:numPr>
        <w:ind w:firstLine="720"/>
        <w:rPr>
          <w:rFonts w:ascii="Arial" w:eastAsia="Times New Roman" w:hAnsi="Arial" w:cs="Arial"/>
          <w:spacing w:val="-5"/>
          <w:sz w:val="22"/>
        </w:rPr>
      </w:pPr>
      <w:r w:rsidRPr="008D08A4">
        <w:rPr>
          <w:rFonts w:ascii="Arial" w:eastAsia="Times New Roman" w:hAnsi="Arial" w:cs="Arial"/>
          <w:sz w:val="22"/>
        </w:rPr>
        <w:t>повышается эффективность принятия управленческих и производственных решений на основе достоверных данных.</w:t>
      </w:r>
    </w:p>
    <w:p w14:paraId="60C66B34" w14:textId="77777777" w:rsidR="00E74C73" w:rsidRPr="009A03CB" w:rsidRDefault="00E74C73" w:rsidP="008C1F50">
      <w:pPr>
        <w:pStyle w:val="2"/>
        <w:rPr>
          <w:rFonts w:eastAsia="Times New Roman"/>
        </w:rPr>
      </w:pPr>
      <w:bookmarkStart w:id="287" w:name="_Toc89773951"/>
      <w:bookmarkStart w:id="288" w:name="_Toc91143765"/>
      <w:r w:rsidRPr="00154307">
        <w:rPr>
          <w:rFonts w:eastAsia="Times New Roman"/>
        </w:rPr>
        <w:t>Сведения о наличии защиты тепловых сетей от превышения давления</w:t>
      </w:r>
      <w:bookmarkEnd w:id="287"/>
      <w:bookmarkEnd w:id="288"/>
    </w:p>
    <w:p w14:paraId="370B8DFF" w14:textId="77777777" w:rsidR="00E74C73" w:rsidRPr="008D08A4" w:rsidRDefault="00E74C73" w:rsidP="00E74C73">
      <w:pPr>
        <w:ind w:firstLine="720"/>
        <w:rPr>
          <w:rFonts w:ascii="Arial" w:eastAsia="Times New Roman" w:hAnsi="Arial" w:cs="Arial"/>
          <w:spacing w:val="-5"/>
          <w:sz w:val="22"/>
        </w:rPr>
      </w:pPr>
      <w:r w:rsidRPr="008D08A4">
        <w:rPr>
          <w:rFonts w:ascii="Arial" w:eastAsia="Times New Roman" w:hAnsi="Arial" w:cs="Arial"/>
          <w:spacing w:val="-5"/>
          <w:sz w:val="22"/>
        </w:rPr>
        <w:t>Сети и теплосетевые объекты города частично оборудованы устройствами защиты от превышения давления. Типы применяемых защит:</w:t>
      </w:r>
    </w:p>
    <w:p w14:paraId="51533CE3" w14:textId="77777777" w:rsidR="00E83DA6" w:rsidRPr="008D08A4" w:rsidRDefault="00E74C73" w:rsidP="00401F38">
      <w:pPr>
        <w:numPr>
          <w:ilvl w:val="0"/>
          <w:numId w:val="8"/>
        </w:numPr>
        <w:tabs>
          <w:tab w:val="left" w:pos="1134"/>
        </w:tabs>
        <w:ind w:left="0" w:firstLine="709"/>
        <w:rPr>
          <w:rFonts w:ascii="Arial" w:hAnsi="Arial" w:cs="Arial"/>
          <w:sz w:val="22"/>
        </w:rPr>
      </w:pPr>
      <w:r w:rsidRPr="008D08A4">
        <w:rPr>
          <w:rFonts w:ascii="Arial" w:eastAsia="Times New Roman" w:hAnsi="Arial" w:cs="Arial"/>
          <w:sz w:val="22"/>
          <w:u w:val="single"/>
        </w:rPr>
        <w:t>Сбросные клапаны</w:t>
      </w:r>
      <w:r w:rsidRPr="008D08A4">
        <w:rPr>
          <w:rFonts w:ascii="Arial" w:eastAsia="Times New Roman" w:hAnsi="Arial" w:cs="Arial"/>
          <w:sz w:val="22"/>
        </w:rPr>
        <w:t>. Устанавливаются на ЦТП, работающих по независимой схеме.</w:t>
      </w:r>
    </w:p>
    <w:p w14:paraId="0153B4B9" w14:textId="77777777" w:rsidR="00E83DA6" w:rsidRPr="008D08A4" w:rsidRDefault="00E74C73" w:rsidP="00401F38">
      <w:pPr>
        <w:numPr>
          <w:ilvl w:val="0"/>
          <w:numId w:val="8"/>
        </w:numPr>
        <w:tabs>
          <w:tab w:val="left" w:pos="1134"/>
        </w:tabs>
        <w:ind w:left="0" w:firstLine="709"/>
        <w:rPr>
          <w:rFonts w:ascii="Arial" w:hAnsi="Arial" w:cs="Arial"/>
          <w:sz w:val="22"/>
        </w:rPr>
      </w:pPr>
      <w:r w:rsidRPr="008D08A4">
        <w:rPr>
          <w:rFonts w:ascii="Arial" w:eastAsia="Times New Roman" w:hAnsi="Arial" w:cs="Arial"/>
          <w:sz w:val="22"/>
        </w:rPr>
        <w:t xml:space="preserve"> </w:t>
      </w:r>
      <w:r w:rsidRPr="008D08A4">
        <w:rPr>
          <w:rFonts w:ascii="Arial" w:eastAsia="Times New Roman" w:hAnsi="Arial" w:cs="Arial"/>
          <w:sz w:val="22"/>
          <w:u w:val="single"/>
        </w:rPr>
        <w:t>Перепускные клапаны</w:t>
      </w:r>
      <w:r w:rsidRPr="008D08A4">
        <w:rPr>
          <w:rFonts w:ascii="Arial" w:eastAsia="Times New Roman" w:hAnsi="Arial" w:cs="Arial"/>
          <w:sz w:val="22"/>
        </w:rPr>
        <w:t xml:space="preserve">. Производят </w:t>
      </w:r>
      <w:r w:rsidR="00C4770F">
        <w:rPr>
          <w:rFonts w:ascii="Arial" w:eastAsia="Times New Roman" w:hAnsi="Arial" w:cs="Arial"/>
          <w:sz w:val="22"/>
        </w:rPr>
        <w:t>«</w:t>
      </w:r>
      <w:r w:rsidRPr="008D08A4">
        <w:rPr>
          <w:rFonts w:ascii="Arial" w:eastAsia="Times New Roman" w:hAnsi="Arial" w:cs="Arial"/>
          <w:sz w:val="22"/>
        </w:rPr>
        <w:t>сброс</w:t>
      </w:r>
      <w:r w:rsidR="00C4770F">
        <w:rPr>
          <w:rFonts w:ascii="Arial" w:eastAsia="Times New Roman" w:hAnsi="Arial" w:cs="Arial"/>
          <w:sz w:val="22"/>
        </w:rPr>
        <w:t>»</w:t>
      </w:r>
      <w:r w:rsidRPr="008D08A4">
        <w:rPr>
          <w:rFonts w:ascii="Arial" w:eastAsia="Times New Roman" w:hAnsi="Arial" w:cs="Arial"/>
          <w:sz w:val="22"/>
        </w:rPr>
        <w:t xml:space="preserve"> повышенного давления из подающего трубопровода в обратный. В частности, очень эффективны при останове насосного оборудования. </w:t>
      </w:r>
    </w:p>
    <w:p w14:paraId="0348D209" w14:textId="77777777" w:rsidR="00E74C73" w:rsidRPr="008D08A4" w:rsidRDefault="00E74C73" w:rsidP="00401F38">
      <w:pPr>
        <w:numPr>
          <w:ilvl w:val="0"/>
          <w:numId w:val="8"/>
        </w:numPr>
        <w:tabs>
          <w:tab w:val="left" w:pos="1134"/>
        </w:tabs>
        <w:ind w:left="0" w:firstLine="709"/>
        <w:rPr>
          <w:rFonts w:ascii="Arial" w:hAnsi="Arial" w:cs="Arial"/>
          <w:sz w:val="22"/>
        </w:rPr>
      </w:pPr>
      <w:r w:rsidRPr="008D08A4">
        <w:rPr>
          <w:rFonts w:ascii="Arial" w:eastAsia="Times New Roman" w:hAnsi="Arial" w:cs="Arial"/>
          <w:sz w:val="22"/>
          <w:u w:val="single"/>
        </w:rPr>
        <w:t>Регуляторы рассечки</w:t>
      </w:r>
      <w:r w:rsidRPr="008D08A4">
        <w:rPr>
          <w:rFonts w:ascii="Arial" w:eastAsia="Times New Roman" w:hAnsi="Arial" w:cs="Arial"/>
          <w:sz w:val="22"/>
        </w:rPr>
        <w:t>. Производят отключение вторичного контура от теплоисточника</w:t>
      </w:r>
      <w:r w:rsidR="00E83DA6" w:rsidRPr="008D08A4">
        <w:rPr>
          <w:rFonts w:ascii="Arial" w:eastAsia="Times New Roman" w:hAnsi="Arial" w:cs="Arial"/>
          <w:sz w:val="22"/>
        </w:rPr>
        <w:t xml:space="preserve"> </w:t>
      </w:r>
      <w:r w:rsidRPr="008D08A4">
        <w:rPr>
          <w:rFonts w:ascii="Arial" w:eastAsia="Times New Roman" w:hAnsi="Arial" w:cs="Arial"/>
          <w:sz w:val="22"/>
        </w:rPr>
        <w:t>при росте давления.</w:t>
      </w:r>
    </w:p>
    <w:p w14:paraId="1BAE58EC" w14:textId="77777777" w:rsidR="00E74C73" w:rsidRPr="008D08A4" w:rsidRDefault="00E74C73" w:rsidP="00401F38">
      <w:pPr>
        <w:numPr>
          <w:ilvl w:val="0"/>
          <w:numId w:val="8"/>
        </w:numPr>
        <w:tabs>
          <w:tab w:val="left" w:pos="1134"/>
        </w:tabs>
        <w:ind w:left="0" w:firstLine="709"/>
        <w:rPr>
          <w:rFonts w:ascii="Arial" w:hAnsi="Arial" w:cs="Arial"/>
          <w:sz w:val="22"/>
        </w:rPr>
      </w:pPr>
      <w:r w:rsidRPr="008D08A4">
        <w:rPr>
          <w:rFonts w:ascii="Arial" w:eastAsia="Times New Roman" w:hAnsi="Arial" w:cs="Arial"/>
          <w:sz w:val="22"/>
          <w:u w:val="single"/>
        </w:rPr>
        <w:t xml:space="preserve">Регуляторы давления </w:t>
      </w:r>
      <w:r w:rsidR="00C4770F">
        <w:rPr>
          <w:rFonts w:ascii="Arial" w:eastAsia="Times New Roman" w:hAnsi="Arial" w:cs="Arial"/>
          <w:sz w:val="22"/>
          <w:u w:val="single"/>
        </w:rPr>
        <w:t>«</w:t>
      </w:r>
      <w:r w:rsidRPr="008D08A4">
        <w:rPr>
          <w:rFonts w:ascii="Arial" w:eastAsia="Times New Roman" w:hAnsi="Arial" w:cs="Arial"/>
          <w:sz w:val="22"/>
          <w:u w:val="single"/>
        </w:rPr>
        <w:t>после себя</w:t>
      </w:r>
      <w:r w:rsidR="00C4770F">
        <w:rPr>
          <w:rFonts w:ascii="Arial" w:eastAsia="Times New Roman" w:hAnsi="Arial" w:cs="Arial"/>
          <w:sz w:val="22"/>
          <w:u w:val="single"/>
        </w:rPr>
        <w:t>»</w:t>
      </w:r>
      <w:r w:rsidRPr="008D08A4">
        <w:rPr>
          <w:rFonts w:ascii="Arial" w:eastAsia="Times New Roman" w:hAnsi="Arial" w:cs="Arial"/>
          <w:sz w:val="22"/>
        </w:rPr>
        <w:t xml:space="preserve">. Производят регулирование давления в подающем трубопроводе. В большинстве случаев регуляторы рассечки и регуляторы давления </w:t>
      </w:r>
      <w:r w:rsidR="00C4770F">
        <w:rPr>
          <w:rFonts w:ascii="Arial" w:eastAsia="Times New Roman" w:hAnsi="Arial" w:cs="Arial"/>
          <w:sz w:val="22"/>
        </w:rPr>
        <w:t>«</w:t>
      </w:r>
      <w:r w:rsidRPr="008D08A4">
        <w:rPr>
          <w:rFonts w:ascii="Arial" w:eastAsia="Times New Roman" w:hAnsi="Arial" w:cs="Arial"/>
          <w:sz w:val="22"/>
        </w:rPr>
        <w:t>после себя</w:t>
      </w:r>
      <w:r w:rsidR="00C4770F">
        <w:rPr>
          <w:rFonts w:ascii="Arial" w:eastAsia="Times New Roman" w:hAnsi="Arial" w:cs="Arial"/>
          <w:sz w:val="22"/>
        </w:rPr>
        <w:t>»</w:t>
      </w:r>
      <w:r w:rsidRPr="008D08A4">
        <w:rPr>
          <w:rFonts w:ascii="Arial" w:eastAsia="Times New Roman" w:hAnsi="Arial" w:cs="Arial"/>
          <w:sz w:val="22"/>
        </w:rPr>
        <w:t xml:space="preserve"> совмещены в едином исполнительном органе.</w:t>
      </w:r>
    </w:p>
    <w:p w14:paraId="0A9616D0" w14:textId="77777777" w:rsidR="00E74C73" w:rsidRPr="008D08A4" w:rsidRDefault="00E74C73" w:rsidP="008D08A4">
      <w:pPr>
        <w:ind w:firstLine="720"/>
        <w:rPr>
          <w:rFonts w:ascii="Arial" w:eastAsia="Times New Roman" w:hAnsi="Arial" w:cs="Arial"/>
          <w:spacing w:val="-5"/>
          <w:sz w:val="22"/>
        </w:rPr>
      </w:pPr>
    </w:p>
    <w:p w14:paraId="3AF5CFD0" w14:textId="77777777" w:rsidR="00E74C73" w:rsidRPr="008D08A4" w:rsidRDefault="00E74C73" w:rsidP="008C1F50">
      <w:pPr>
        <w:pStyle w:val="2"/>
        <w:rPr>
          <w:rFonts w:eastAsia="Times New Roman"/>
        </w:rPr>
      </w:pPr>
      <w:bookmarkStart w:id="289" w:name="_Toc89773952"/>
      <w:bookmarkStart w:id="290" w:name="_Toc91143766"/>
      <w:r w:rsidRPr="00154307">
        <w:rPr>
          <w:rFonts w:eastAsia="Times New Roman"/>
        </w:rPr>
        <w:t>Перечень выявленных бесхозяйных тепловых сетей и обоснование выбора организации, уполномоченной на их эксплуатацию</w:t>
      </w:r>
      <w:bookmarkEnd w:id="289"/>
      <w:bookmarkEnd w:id="290"/>
    </w:p>
    <w:p w14:paraId="03324122" w14:textId="77777777" w:rsidR="00E74C73" w:rsidRPr="008D08A4" w:rsidRDefault="00E74C73" w:rsidP="00E74C73">
      <w:pPr>
        <w:ind w:firstLine="720"/>
        <w:rPr>
          <w:rFonts w:ascii="Arial" w:eastAsia="Times New Roman" w:hAnsi="Arial" w:cs="Arial"/>
          <w:spacing w:val="-5"/>
          <w:sz w:val="22"/>
        </w:rPr>
      </w:pPr>
      <w:r w:rsidRPr="008D08A4">
        <w:rPr>
          <w:rFonts w:ascii="Arial" w:eastAsia="Times New Roman" w:hAnsi="Arial" w:cs="Arial"/>
          <w:spacing w:val="-5"/>
          <w:sz w:val="22"/>
        </w:rPr>
        <w:t xml:space="preserve">В соответствии с п. 6 ст. 15 Федерального закона от 27.07.2010 №190ФЗ </w:t>
      </w:r>
      <w:r w:rsidR="00C4770F">
        <w:rPr>
          <w:rFonts w:ascii="Arial" w:eastAsia="Times New Roman" w:hAnsi="Arial" w:cs="Arial"/>
          <w:spacing w:val="-5"/>
          <w:sz w:val="22"/>
        </w:rPr>
        <w:t>«</w:t>
      </w:r>
      <w:r w:rsidRPr="008D08A4">
        <w:rPr>
          <w:rFonts w:ascii="Arial" w:eastAsia="Times New Roman" w:hAnsi="Arial" w:cs="Arial"/>
          <w:spacing w:val="-5"/>
          <w:sz w:val="22"/>
        </w:rPr>
        <w:t>О теплоснабжении</w:t>
      </w:r>
      <w:r w:rsidR="00C4770F">
        <w:rPr>
          <w:rFonts w:ascii="Arial" w:eastAsia="Times New Roman" w:hAnsi="Arial" w:cs="Arial"/>
          <w:spacing w:val="-5"/>
          <w:sz w:val="22"/>
        </w:rPr>
        <w:t>»</w:t>
      </w:r>
      <w:r w:rsidRPr="008D08A4">
        <w:rPr>
          <w:rFonts w:ascii="Arial" w:eastAsia="Times New Roman" w:hAnsi="Arial" w:cs="Arial"/>
          <w:spacing w:val="-5"/>
          <w:sz w:val="22"/>
        </w:rPr>
        <w:t>:</w:t>
      </w:r>
    </w:p>
    <w:p w14:paraId="39F979FD" w14:textId="77777777" w:rsidR="00E74C73" w:rsidRPr="008D08A4" w:rsidRDefault="00C4770F" w:rsidP="00E83DA6">
      <w:pPr>
        <w:ind w:firstLine="720"/>
        <w:rPr>
          <w:rFonts w:ascii="Arial" w:eastAsia="Times New Roman" w:hAnsi="Arial" w:cs="Arial"/>
          <w:i/>
          <w:spacing w:val="-5"/>
          <w:sz w:val="22"/>
        </w:rPr>
      </w:pPr>
      <w:r>
        <w:rPr>
          <w:rFonts w:ascii="Arial" w:eastAsia="Times New Roman" w:hAnsi="Arial" w:cs="Arial"/>
          <w:i/>
          <w:spacing w:val="-5"/>
          <w:sz w:val="22"/>
        </w:rPr>
        <w:t>«</w:t>
      </w:r>
      <w:r w:rsidR="00E74C73" w:rsidRPr="008D08A4">
        <w:rPr>
          <w:rFonts w:ascii="Arial" w:eastAsia="Times New Roman" w:hAnsi="Arial" w:cs="Arial"/>
          <w:i/>
          <w:spacing w:val="-5"/>
          <w:sz w:val="22"/>
        </w:rPr>
        <w:t>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r>
        <w:rPr>
          <w:rFonts w:ascii="Arial" w:eastAsia="Times New Roman" w:hAnsi="Arial" w:cs="Arial"/>
          <w:i/>
          <w:spacing w:val="-5"/>
          <w:sz w:val="22"/>
        </w:rPr>
        <w:t>»</w:t>
      </w:r>
      <w:r w:rsidR="00E74C73" w:rsidRPr="008D08A4">
        <w:rPr>
          <w:rFonts w:ascii="Arial" w:eastAsia="Times New Roman" w:hAnsi="Arial" w:cs="Arial"/>
          <w:i/>
          <w:spacing w:val="-5"/>
          <w:sz w:val="22"/>
        </w:rPr>
        <w:t>.</w:t>
      </w:r>
    </w:p>
    <w:p w14:paraId="32C9A113" w14:textId="77777777" w:rsidR="00E74C73" w:rsidRPr="008D08A4" w:rsidRDefault="00E74C73" w:rsidP="00E74C73">
      <w:pPr>
        <w:ind w:firstLine="720"/>
        <w:rPr>
          <w:rFonts w:ascii="Arial" w:eastAsia="Times New Roman" w:hAnsi="Arial" w:cs="Arial"/>
          <w:spacing w:val="-5"/>
          <w:sz w:val="22"/>
        </w:rPr>
      </w:pPr>
      <w:r w:rsidRPr="008D08A4">
        <w:rPr>
          <w:rFonts w:ascii="Arial" w:eastAsia="Times New Roman" w:hAnsi="Arial" w:cs="Arial"/>
          <w:spacing w:val="-5"/>
          <w:sz w:val="22"/>
        </w:rPr>
        <w:t xml:space="preserve">В соответствии с п. 4 ст. 8 Федерального закона от 27.07.2010 №190ФЗ </w:t>
      </w:r>
      <w:r w:rsidR="00C4770F">
        <w:rPr>
          <w:rFonts w:ascii="Arial" w:eastAsia="Times New Roman" w:hAnsi="Arial" w:cs="Arial"/>
          <w:spacing w:val="-5"/>
          <w:sz w:val="22"/>
        </w:rPr>
        <w:t>«</w:t>
      </w:r>
      <w:r w:rsidRPr="008D08A4">
        <w:rPr>
          <w:rFonts w:ascii="Arial" w:eastAsia="Times New Roman" w:hAnsi="Arial" w:cs="Arial"/>
          <w:spacing w:val="-5"/>
          <w:sz w:val="22"/>
        </w:rPr>
        <w:t>О теплоснабжении</w:t>
      </w:r>
      <w:r w:rsidR="00C4770F">
        <w:rPr>
          <w:rFonts w:ascii="Arial" w:eastAsia="Times New Roman" w:hAnsi="Arial" w:cs="Arial"/>
          <w:spacing w:val="-5"/>
          <w:sz w:val="22"/>
        </w:rPr>
        <w:t>»</w:t>
      </w:r>
      <w:r w:rsidRPr="008D08A4">
        <w:rPr>
          <w:rFonts w:ascii="Arial" w:eastAsia="Times New Roman" w:hAnsi="Arial" w:cs="Arial"/>
          <w:spacing w:val="-5"/>
          <w:sz w:val="22"/>
        </w:rPr>
        <w:t>:</w:t>
      </w:r>
    </w:p>
    <w:p w14:paraId="7C352F4A" w14:textId="77777777" w:rsidR="00E74C73" w:rsidRPr="008D08A4" w:rsidRDefault="00C4770F" w:rsidP="00E83DA6">
      <w:pPr>
        <w:ind w:firstLine="720"/>
        <w:rPr>
          <w:rFonts w:ascii="Arial" w:eastAsia="Times New Roman" w:hAnsi="Arial" w:cs="Arial"/>
          <w:i/>
          <w:spacing w:val="-5"/>
          <w:sz w:val="22"/>
        </w:rPr>
      </w:pPr>
      <w:r>
        <w:rPr>
          <w:rFonts w:ascii="Arial" w:eastAsia="Times New Roman" w:hAnsi="Arial" w:cs="Arial"/>
          <w:i/>
          <w:spacing w:val="-5"/>
          <w:sz w:val="22"/>
        </w:rPr>
        <w:t>«</w:t>
      </w:r>
      <w:r w:rsidR="00E74C73" w:rsidRPr="008D08A4">
        <w:rPr>
          <w:rFonts w:ascii="Arial" w:eastAsia="Times New Roman" w:hAnsi="Arial" w:cs="Arial"/>
          <w:i/>
          <w:spacing w:val="-5"/>
          <w:sz w:val="22"/>
        </w:rPr>
        <w:t>В случае, если организации, осуществляющие регулируемые виды деятельности в сфере теплоснабжения, осуществляют эксплуатацию тепловых сетей, собственник или иной законный владелец которых не установлен (бесхозяйные тепловые сети), затраты на содержание, ремонт, эксплуатацию таких тепловых сетей учитываются при установлении тарифов в отношении указанных организаций в порядке, установленном основами ценообразования в сфере теплоснабжения, утвержденными Правительством Российской Федерации</w:t>
      </w:r>
      <w:r>
        <w:rPr>
          <w:rFonts w:ascii="Arial" w:eastAsia="Times New Roman" w:hAnsi="Arial" w:cs="Arial"/>
          <w:i/>
          <w:spacing w:val="-5"/>
          <w:sz w:val="22"/>
        </w:rPr>
        <w:t>»</w:t>
      </w:r>
      <w:r w:rsidR="00E74C73" w:rsidRPr="008D08A4">
        <w:rPr>
          <w:rFonts w:ascii="Arial" w:eastAsia="Times New Roman" w:hAnsi="Arial" w:cs="Arial"/>
          <w:i/>
          <w:spacing w:val="-5"/>
          <w:sz w:val="22"/>
        </w:rPr>
        <w:t>.</w:t>
      </w:r>
    </w:p>
    <w:p w14:paraId="1F641E79" w14:textId="77777777" w:rsidR="00E74C73" w:rsidRPr="008D08A4" w:rsidRDefault="00B3023B" w:rsidP="00B3023B">
      <w:pPr>
        <w:ind w:firstLine="720"/>
        <w:rPr>
          <w:rFonts w:ascii="Arial" w:eastAsia="Times New Roman" w:hAnsi="Arial" w:cs="Arial"/>
          <w:spacing w:val="-5"/>
          <w:sz w:val="22"/>
        </w:rPr>
      </w:pPr>
      <w:r w:rsidRPr="008D08A4">
        <w:rPr>
          <w:rFonts w:ascii="Arial" w:eastAsia="Times New Roman" w:hAnsi="Arial" w:cs="Arial"/>
          <w:spacing w:val="-5"/>
          <w:sz w:val="22"/>
        </w:rPr>
        <w:t xml:space="preserve">Перечень бесхозяйных тепловых сетей определен </w:t>
      </w:r>
      <w:r w:rsidR="00B55E3A" w:rsidRPr="008D08A4">
        <w:rPr>
          <w:rFonts w:ascii="Arial" w:eastAsia="Times New Roman" w:hAnsi="Arial" w:cs="Arial"/>
          <w:spacing w:val="-5"/>
          <w:sz w:val="22"/>
        </w:rPr>
        <w:t>на основании данных,</w:t>
      </w:r>
      <w:r w:rsidRPr="008D08A4">
        <w:rPr>
          <w:rFonts w:ascii="Arial" w:eastAsia="Times New Roman" w:hAnsi="Arial" w:cs="Arial"/>
          <w:spacing w:val="-5"/>
          <w:sz w:val="22"/>
        </w:rPr>
        <w:t xml:space="preserve"> представленных Администрацией города Бердска в письме от 05.10.2020 года №0211-и/оми (Приложение</w:t>
      </w:r>
      <w:r w:rsidR="00F13F14" w:rsidRPr="008D08A4">
        <w:rPr>
          <w:rFonts w:ascii="Arial" w:eastAsia="Times New Roman" w:hAnsi="Arial" w:cs="Arial"/>
          <w:spacing w:val="-5"/>
          <w:sz w:val="22"/>
        </w:rPr>
        <w:t xml:space="preserve"> 1</w:t>
      </w:r>
      <w:r w:rsidRPr="008D08A4">
        <w:rPr>
          <w:rFonts w:ascii="Arial" w:eastAsia="Times New Roman" w:hAnsi="Arial" w:cs="Arial"/>
          <w:spacing w:val="-5"/>
          <w:sz w:val="22"/>
        </w:rPr>
        <w:t xml:space="preserve">). </w:t>
      </w:r>
      <w:r w:rsidR="00370B60" w:rsidRPr="008D08A4">
        <w:rPr>
          <w:rFonts w:ascii="Arial" w:eastAsia="Times New Roman" w:hAnsi="Arial" w:cs="Arial"/>
          <w:spacing w:val="-5"/>
          <w:sz w:val="22"/>
        </w:rPr>
        <w:t xml:space="preserve">Эксплуатирующая организация бесхозяйных тепловых сетей была определена </w:t>
      </w:r>
      <w:r w:rsidRPr="008D08A4">
        <w:rPr>
          <w:rFonts w:ascii="Arial" w:eastAsia="Times New Roman" w:hAnsi="Arial" w:cs="Arial"/>
          <w:spacing w:val="-5"/>
          <w:sz w:val="22"/>
        </w:rPr>
        <w:t xml:space="preserve">Постановлениями Администрации города Бердска </w:t>
      </w:r>
      <w:r w:rsidR="00C4770F">
        <w:rPr>
          <w:rFonts w:ascii="Arial" w:eastAsia="Times New Roman" w:hAnsi="Arial" w:cs="Arial"/>
          <w:spacing w:val="-5"/>
          <w:sz w:val="22"/>
        </w:rPr>
        <w:t>«</w:t>
      </w:r>
      <w:r w:rsidRPr="008D08A4">
        <w:rPr>
          <w:rFonts w:ascii="Arial" w:eastAsia="Times New Roman" w:hAnsi="Arial" w:cs="Arial"/>
          <w:spacing w:val="-5"/>
          <w:sz w:val="22"/>
        </w:rPr>
        <w:t>Об определении эксплуатирующей организации</w:t>
      </w:r>
      <w:r w:rsidR="00C4770F">
        <w:rPr>
          <w:rFonts w:ascii="Arial" w:eastAsia="Times New Roman" w:hAnsi="Arial" w:cs="Arial"/>
          <w:spacing w:val="-5"/>
          <w:sz w:val="22"/>
        </w:rPr>
        <w:t>»</w:t>
      </w:r>
      <w:r w:rsidRPr="008D08A4">
        <w:rPr>
          <w:rFonts w:ascii="Arial" w:eastAsia="Times New Roman" w:hAnsi="Arial" w:cs="Arial"/>
          <w:spacing w:val="-5"/>
          <w:sz w:val="22"/>
        </w:rPr>
        <w:t xml:space="preserve"> от</w:t>
      </w:r>
      <w:r w:rsidR="00073617" w:rsidRPr="008D08A4">
        <w:rPr>
          <w:rFonts w:ascii="Arial" w:eastAsia="Times New Roman" w:hAnsi="Arial" w:cs="Arial"/>
          <w:spacing w:val="-5"/>
          <w:sz w:val="22"/>
        </w:rPr>
        <w:t xml:space="preserve">: </w:t>
      </w:r>
      <w:r w:rsidRPr="008D08A4">
        <w:rPr>
          <w:rFonts w:ascii="Arial" w:eastAsia="Times New Roman" w:hAnsi="Arial" w:cs="Arial"/>
          <w:spacing w:val="-5"/>
          <w:sz w:val="22"/>
        </w:rPr>
        <w:t xml:space="preserve"> 05.09.2014 №3149, 13.10.2014 №3694, </w:t>
      </w:r>
      <w:r w:rsidR="00073617" w:rsidRPr="008D08A4">
        <w:rPr>
          <w:rFonts w:ascii="Arial" w:eastAsia="Times New Roman" w:hAnsi="Arial" w:cs="Arial"/>
          <w:spacing w:val="-5"/>
          <w:sz w:val="22"/>
        </w:rPr>
        <w:t>30.10.2018 №3122, , 18.03.2015 №1031, 11.02.2020 №320, 25.01.2018 №157, 23.09.2014 №3388, 17.03.2014 №1026, 17.10.2018, 03.06.2015 №1961, 03.12.2015 №4179, 16.08.2016 №2314,</w:t>
      </w:r>
      <w:r w:rsidR="00E463F9" w:rsidRPr="008D08A4">
        <w:rPr>
          <w:rFonts w:ascii="Arial" w:eastAsia="Times New Roman" w:hAnsi="Arial" w:cs="Arial"/>
          <w:spacing w:val="-5"/>
          <w:sz w:val="22"/>
        </w:rPr>
        <w:t xml:space="preserve"> 18.08.2016 №2372, 18.10.2018 №2983, 04.06.2019 №1851, </w:t>
      </w:r>
      <w:r w:rsidR="00370B60" w:rsidRPr="008D08A4">
        <w:rPr>
          <w:rFonts w:ascii="Arial" w:eastAsia="Times New Roman" w:hAnsi="Arial" w:cs="Arial"/>
          <w:spacing w:val="-5"/>
          <w:sz w:val="22"/>
        </w:rPr>
        <w:t xml:space="preserve">23.10.2019 №3468, 13.12.2019 №4099, 13.12.2019 №4100, 13.12.2019 №4101, 11.02.2020 №320. Эксплуатирующей организацией назначена МУП </w:t>
      </w:r>
      <w:r w:rsidR="00C4770F">
        <w:rPr>
          <w:rFonts w:ascii="Arial" w:eastAsia="Times New Roman" w:hAnsi="Arial" w:cs="Arial"/>
          <w:spacing w:val="-5"/>
          <w:sz w:val="22"/>
        </w:rPr>
        <w:t>«</w:t>
      </w:r>
      <w:r w:rsidR="00370B60" w:rsidRPr="008D08A4">
        <w:rPr>
          <w:rFonts w:ascii="Arial" w:eastAsia="Times New Roman" w:hAnsi="Arial" w:cs="Arial"/>
          <w:spacing w:val="-5"/>
          <w:sz w:val="22"/>
        </w:rPr>
        <w:t>КБУ</w:t>
      </w:r>
      <w:r w:rsidR="00C4770F">
        <w:rPr>
          <w:rFonts w:ascii="Arial" w:eastAsia="Times New Roman" w:hAnsi="Arial" w:cs="Arial"/>
          <w:spacing w:val="-5"/>
          <w:sz w:val="22"/>
        </w:rPr>
        <w:t>»</w:t>
      </w:r>
      <w:r w:rsidR="00370B60" w:rsidRPr="008D08A4">
        <w:rPr>
          <w:rFonts w:ascii="Arial" w:eastAsia="Times New Roman" w:hAnsi="Arial" w:cs="Arial"/>
          <w:spacing w:val="-5"/>
          <w:sz w:val="22"/>
        </w:rPr>
        <w:t xml:space="preserve">. </w:t>
      </w:r>
    </w:p>
    <w:p w14:paraId="5EF1D3B5" w14:textId="77777777" w:rsidR="00E74C73" w:rsidRPr="00197B15" w:rsidRDefault="000228F7" w:rsidP="00401F38">
      <w:pPr>
        <w:pStyle w:val="1"/>
        <w:numPr>
          <w:ilvl w:val="0"/>
          <w:numId w:val="22"/>
        </w:numPr>
        <w:ind w:left="431" w:hanging="431"/>
        <w:rPr>
          <w:rFonts w:cs="Arial Black"/>
          <w:b w:val="0"/>
          <w:bCs w:val="0"/>
          <w:spacing w:val="-8"/>
          <w:kern w:val="20"/>
          <w:sz w:val="24"/>
          <w:szCs w:val="24"/>
        </w:rPr>
      </w:pPr>
      <w:bookmarkStart w:id="291" w:name="_Toc89773953"/>
      <w:bookmarkStart w:id="292" w:name="_Toc91143767"/>
      <w:r w:rsidRPr="00197B15">
        <w:rPr>
          <w:rFonts w:cs="Arial Black"/>
          <w:b w:val="0"/>
          <w:bCs w:val="0"/>
          <w:spacing w:val="-8"/>
          <w:kern w:val="20"/>
          <w:sz w:val="24"/>
          <w:szCs w:val="24"/>
        </w:rPr>
        <w:t>Зоны действия источников тепловой энергии</w:t>
      </w:r>
      <w:bookmarkEnd w:id="291"/>
      <w:bookmarkEnd w:id="292"/>
    </w:p>
    <w:p w14:paraId="7E53B917" w14:textId="77777777" w:rsidR="00E74C73" w:rsidRPr="00197B15" w:rsidRDefault="00E74C73" w:rsidP="00370B60">
      <w:pPr>
        <w:ind w:firstLine="720"/>
        <w:rPr>
          <w:rFonts w:ascii="Arial" w:eastAsia="Times New Roman" w:hAnsi="Arial" w:cs="Arial"/>
          <w:spacing w:val="-5"/>
          <w:sz w:val="22"/>
        </w:rPr>
      </w:pPr>
      <w:r w:rsidRPr="00197B15">
        <w:rPr>
          <w:rFonts w:ascii="Arial" w:eastAsia="Times New Roman" w:hAnsi="Arial" w:cs="Arial"/>
          <w:spacing w:val="-5"/>
          <w:sz w:val="22"/>
        </w:rPr>
        <w:t xml:space="preserve">Выбор и обоснование структуры расчетных элементов территориального деления в административных границах г. Бердска приведены в Приложении </w:t>
      </w:r>
      <w:r w:rsidR="00C4770F">
        <w:rPr>
          <w:rFonts w:ascii="Arial" w:eastAsia="Times New Roman" w:hAnsi="Arial" w:cs="Arial"/>
          <w:spacing w:val="-5"/>
          <w:sz w:val="22"/>
        </w:rPr>
        <w:t>«</w:t>
      </w:r>
      <w:r w:rsidRPr="00197B15">
        <w:rPr>
          <w:rFonts w:ascii="Arial" w:eastAsia="Times New Roman" w:hAnsi="Arial" w:cs="Arial"/>
          <w:spacing w:val="-5"/>
          <w:sz w:val="22"/>
        </w:rPr>
        <w:t>Перечень единиц территориального деления</w:t>
      </w:r>
      <w:r w:rsidR="00C4770F">
        <w:rPr>
          <w:rFonts w:ascii="Arial" w:eastAsia="Times New Roman" w:hAnsi="Arial" w:cs="Arial"/>
          <w:spacing w:val="-5"/>
          <w:sz w:val="22"/>
        </w:rPr>
        <w:t>»</w:t>
      </w:r>
      <w:r w:rsidRPr="00197B15">
        <w:rPr>
          <w:rFonts w:ascii="Arial" w:eastAsia="Times New Roman" w:hAnsi="Arial" w:cs="Arial"/>
          <w:spacing w:val="-5"/>
          <w:sz w:val="22"/>
        </w:rPr>
        <w:t xml:space="preserve"> Главы 2 </w:t>
      </w:r>
      <w:r w:rsidR="00C4770F">
        <w:rPr>
          <w:rFonts w:ascii="Arial" w:eastAsia="Times New Roman" w:hAnsi="Arial" w:cs="Arial"/>
          <w:spacing w:val="-5"/>
          <w:sz w:val="22"/>
        </w:rPr>
        <w:t>«</w:t>
      </w:r>
      <w:r w:rsidRPr="00197B15">
        <w:rPr>
          <w:rFonts w:ascii="Arial" w:eastAsia="Times New Roman" w:hAnsi="Arial" w:cs="Arial"/>
          <w:spacing w:val="-5"/>
          <w:sz w:val="22"/>
        </w:rPr>
        <w:t xml:space="preserve">Перспективное потребление тепловой энергии на цели </w:t>
      </w:r>
    </w:p>
    <w:p w14:paraId="6CF0AE99" w14:textId="77777777" w:rsidR="00E74C73" w:rsidRPr="00197B15" w:rsidRDefault="00E74C73" w:rsidP="00197B15">
      <w:pPr>
        <w:pStyle w:val="2"/>
        <w:rPr>
          <w:rFonts w:eastAsia="Times New Roman"/>
        </w:rPr>
      </w:pPr>
      <w:bookmarkStart w:id="293" w:name="_Toc89773954"/>
      <w:bookmarkStart w:id="294" w:name="_Toc91143768"/>
      <w:r w:rsidRPr="00197B15">
        <w:rPr>
          <w:rFonts w:eastAsia="Times New Roman"/>
        </w:rPr>
        <w:t>Описание существующих зон действия источников тепловой энергии во всех системах теплоснабжения на территории поселения, городского округа, города федерального значения</w:t>
      </w:r>
      <w:bookmarkEnd w:id="293"/>
      <w:bookmarkEnd w:id="294"/>
    </w:p>
    <w:p w14:paraId="68671E8A" w14:textId="77777777" w:rsidR="00E74C73" w:rsidRPr="00154307" w:rsidRDefault="00E74C73" w:rsidP="00401F38">
      <w:pPr>
        <w:pStyle w:val="2"/>
        <w:numPr>
          <w:ilvl w:val="2"/>
          <w:numId w:val="22"/>
        </w:numPr>
      </w:pPr>
      <w:bookmarkStart w:id="295" w:name="_Toc89773955"/>
      <w:bookmarkStart w:id="296" w:name="_Toc91143769"/>
      <w:r w:rsidRPr="00197B15">
        <w:t xml:space="preserve">Зоны действия котельных МУП </w:t>
      </w:r>
      <w:r w:rsidR="00C4770F">
        <w:t>«</w:t>
      </w:r>
      <w:r w:rsidRPr="00197B15">
        <w:t>КБУ</w:t>
      </w:r>
      <w:r w:rsidR="00C4770F">
        <w:t>»</w:t>
      </w:r>
      <w:bookmarkEnd w:id="295"/>
      <w:bookmarkEnd w:id="296"/>
    </w:p>
    <w:p w14:paraId="570B70D1" w14:textId="77777777" w:rsidR="00E74C73" w:rsidRPr="00197B15" w:rsidRDefault="00E74C73" w:rsidP="00E74C73">
      <w:pPr>
        <w:ind w:firstLine="720"/>
        <w:rPr>
          <w:rFonts w:ascii="Arial" w:eastAsia="Times New Roman" w:hAnsi="Arial" w:cs="Arial"/>
          <w:spacing w:val="-5"/>
          <w:sz w:val="22"/>
        </w:rPr>
      </w:pPr>
      <w:r w:rsidRPr="00197B15">
        <w:rPr>
          <w:rFonts w:ascii="Arial" w:eastAsia="Times New Roman" w:hAnsi="Arial" w:cs="Arial"/>
          <w:spacing w:val="-5"/>
          <w:sz w:val="22"/>
        </w:rPr>
        <w:t xml:space="preserve">Система централизованного теплоснабжения МУП </w:t>
      </w:r>
      <w:r w:rsidR="00C4770F">
        <w:rPr>
          <w:rFonts w:ascii="Arial" w:eastAsia="Times New Roman" w:hAnsi="Arial" w:cs="Arial"/>
          <w:spacing w:val="-5"/>
          <w:sz w:val="22"/>
        </w:rPr>
        <w:t>«</w:t>
      </w:r>
      <w:r w:rsidRPr="00197B15">
        <w:rPr>
          <w:rFonts w:ascii="Arial" w:eastAsia="Times New Roman" w:hAnsi="Arial" w:cs="Arial"/>
          <w:spacing w:val="-5"/>
          <w:sz w:val="22"/>
        </w:rPr>
        <w:t>КБУ</w:t>
      </w:r>
      <w:r w:rsidR="00C4770F">
        <w:rPr>
          <w:rFonts w:ascii="Arial" w:eastAsia="Times New Roman" w:hAnsi="Arial" w:cs="Arial"/>
          <w:spacing w:val="-5"/>
          <w:sz w:val="22"/>
        </w:rPr>
        <w:t>»</w:t>
      </w:r>
      <w:r w:rsidRPr="00197B15">
        <w:rPr>
          <w:rFonts w:ascii="Arial" w:eastAsia="Times New Roman" w:hAnsi="Arial" w:cs="Arial"/>
          <w:spacing w:val="-5"/>
          <w:sz w:val="22"/>
        </w:rPr>
        <w:t xml:space="preserve"> состоит из </w:t>
      </w:r>
      <w:r w:rsidR="00370B60" w:rsidRPr="00197B15">
        <w:rPr>
          <w:rFonts w:ascii="Arial" w:eastAsia="Times New Roman" w:hAnsi="Arial" w:cs="Arial"/>
          <w:spacing w:val="-5"/>
          <w:sz w:val="22"/>
        </w:rPr>
        <w:t>четырех</w:t>
      </w:r>
      <w:r w:rsidRPr="00197B15">
        <w:rPr>
          <w:rFonts w:ascii="Arial" w:eastAsia="Times New Roman" w:hAnsi="Arial" w:cs="Arial"/>
          <w:spacing w:val="-5"/>
          <w:sz w:val="22"/>
        </w:rPr>
        <w:t xml:space="preserve"> секционированных зон действия теплоисточников – котельных </w:t>
      </w:r>
      <w:r w:rsidR="00C4770F">
        <w:rPr>
          <w:rFonts w:ascii="Arial" w:eastAsia="Times New Roman" w:hAnsi="Arial" w:cs="Arial"/>
          <w:spacing w:val="-5"/>
          <w:sz w:val="22"/>
        </w:rPr>
        <w:t>«</w:t>
      </w:r>
      <w:r w:rsidR="00370B60" w:rsidRPr="00197B15">
        <w:rPr>
          <w:rFonts w:ascii="Arial" w:eastAsia="Times New Roman" w:hAnsi="Arial" w:cs="Arial"/>
          <w:spacing w:val="-5"/>
          <w:sz w:val="22"/>
        </w:rPr>
        <w:t>Новая</w:t>
      </w:r>
      <w:r w:rsidR="00C4770F">
        <w:rPr>
          <w:rFonts w:ascii="Arial" w:eastAsia="Times New Roman" w:hAnsi="Arial" w:cs="Arial"/>
          <w:spacing w:val="-5"/>
          <w:sz w:val="22"/>
        </w:rPr>
        <w:t>»</w:t>
      </w:r>
      <w:r w:rsidR="00370B60" w:rsidRPr="00197B15">
        <w:rPr>
          <w:rFonts w:ascii="Arial" w:eastAsia="Times New Roman" w:hAnsi="Arial" w:cs="Arial"/>
          <w:spacing w:val="-5"/>
          <w:sz w:val="22"/>
        </w:rPr>
        <w:t xml:space="preserve"> </w:t>
      </w:r>
      <w:r w:rsidR="00C4770F">
        <w:rPr>
          <w:rFonts w:ascii="Arial" w:eastAsia="Times New Roman" w:hAnsi="Arial" w:cs="Arial"/>
          <w:spacing w:val="-5"/>
          <w:sz w:val="22"/>
        </w:rPr>
        <w:t>«</w:t>
      </w:r>
      <w:r w:rsidRPr="00197B15">
        <w:rPr>
          <w:rFonts w:ascii="Arial" w:eastAsia="Times New Roman" w:hAnsi="Arial" w:cs="Arial"/>
          <w:spacing w:val="-5"/>
          <w:sz w:val="22"/>
        </w:rPr>
        <w:t>Вега</w:t>
      </w:r>
      <w:r w:rsidR="00C4770F">
        <w:rPr>
          <w:rFonts w:ascii="Arial" w:eastAsia="Times New Roman" w:hAnsi="Arial" w:cs="Arial"/>
          <w:spacing w:val="-5"/>
          <w:sz w:val="22"/>
        </w:rPr>
        <w:t>»</w:t>
      </w:r>
      <w:r w:rsidRPr="00197B15">
        <w:rPr>
          <w:rFonts w:ascii="Arial" w:eastAsia="Times New Roman" w:hAnsi="Arial" w:cs="Arial"/>
          <w:spacing w:val="-5"/>
          <w:sz w:val="22"/>
        </w:rPr>
        <w:t xml:space="preserve">, </w:t>
      </w:r>
      <w:r w:rsidR="00C4770F">
        <w:rPr>
          <w:rFonts w:ascii="Arial" w:eastAsia="Times New Roman" w:hAnsi="Arial" w:cs="Arial"/>
          <w:spacing w:val="-5"/>
          <w:sz w:val="22"/>
        </w:rPr>
        <w:t>«</w:t>
      </w:r>
      <w:r w:rsidRPr="00197B15">
        <w:rPr>
          <w:rFonts w:ascii="Arial" w:eastAsia="Times New Roman" w:hAnsi="Arial" w:cs="Arial"/>
          <w:spacing w:val="-5"/>
          <w:sz w:val="22"/>
        </w:rPr>
        <w:t>Озерная</w:t>
      </w:r>
      <w:r w:rsidR="00C4770F">
        <w:rPr>
          <w:rFonts w:ascii="Arial" w:eastAsia="Times New Roman" w:hAnsi="Arial" w:cs="Arial"/>
          <w:spacing w:val="-5"/>
          <w:sz w:val="22"/>
        </w:rPr>
        <w:t>»</w:t>
      </w:r>
      <w:r w:rsidR="00370B60" w:rsidRPr="00197B15">
        <w:rPr>
          <w:rFonts w:ascii="Arial" w:eastAsia="Times New Roman" w:hAnsi="Arial" w:cs="Arial"/>
          <w:spacing w:val="-5"/>
          <w:sz w:val="22"/>
        </w:rPr>
        <w:t xml:space="preserve"> и </w:t>
      </w:r>
      <w:r w:rsidR="00C4770F">
        <w:rPr>
          <w:rFonts w:ascii="Arial" w:eastAsia="Times New Roman" w:hAnsi="Arial" w:cs="Arial"/>
          <w:spacing w:val="-5"/>
          <w:sz w:val="22"/>
        </w:rPr>
        <w:t>«</w:t>
      </w:r>
      <w:r w:rsidR="00370B60" w:rsidRPr="00197B15">
        <w:rPr>
          <w:rFonts w:ascii="Arial" w:eastAsia="Times New Roman" w:hAnsi="Arial" w:cs="Arial"/>
          <w:spacing w:val="-5"/>
          <w:sz w:val="22"/>
        </w:rPr>
        <w:t>Южная</w:t>
      </w:r>
      <w:r w:rsidR="00C4770F">
        <w:rPr>
          <w:rFonts w:ascii="Arial" w:eastAsia="Times New Roman" w:hAnsi="Arial" w:cs="Arial"/>
          <w:spacing w:val="-5"/>
          <w:sz w:val="22"/>
        </w:rPr>
        <w:t>»</w:t>
      </w:r>
      <w:r w:rsidRPr="00197B15">
        <w:rPr>
          <w:rFonts w:ascii="Arial" w:eastAsia="Times New Roman" w:hAnsi="Arial" w:cs="Arial"/>
          <w:spacing w:val="-5"/>
          <w:sz w:val="22"/>
        </w:rPr>
        <w:t>.</w:t>
      </w:r>
    </w:p>
    <w:p w14:paraId="6CF3F636" w14:textId="77777777" w:rsidR="00E74C73" w:rsidRPr="00197B15" w:rsidRDefault="00E74C73" w:rsidP="00370B60">
      <w:pPr>
        <w:ind w:firstLine="720"/>
        <w:rPr>
          <w:rFonts w:ascii="Arial" w:eastAsia="Times New Roman" w:hAnsi="Arial" w:cs="Arial"/>
          <w:spacing w:val="-5"/>
          <w:sz w:val="22"/>
        </w:rPr>
      </w:pPr>
      <w:r w:rsidRPr="00197B15">
        <w:rPr>
          <w:rFonts w:ascii="Arial" w:eastAsia="Times New Roman" w:hAnsi="Arial" w:cs="Arial"/>
          <w:spacing w:val="-5"/>
          <w:sz w:val="22"/>
        </w:rPr>
        <w:t xml:space="preserve">Котельная </w:t>
      </w:r>
      <w:r w:rsidR="00C4770F">
        <w:rPr>
          <w:rFonts w:ascii="Arial" w:eastAsia="Times New Roman" w:hAnsi="Arial" w:cs="Arial"/>
          <w:spacing w:val="-5"/>
          <w:sz w:val="22"/>
        </w:rPr>
        <w:t>«</w:t>
      </w:r>
      <w:r w:rsidRPr="00197B15">
        <w:rPr>
          <w:rFonts w:ascii="Arial" w:eastAsia="Times New Roman" w:hAnsi="Arial" w:cs="Arial"/>
          <w:spacing w:val="-5"/>
          <w:sz w:val="22"/>
        </w:rPr>
        <w:t>Вега</w:t>
      </w:r>
      <w:r w:rsidR="00C4770F">
        <w:rPr>
          <w:rFonts w:ascii="Arial" w:eastAsia="Times New Roman" w:hAnsi="Arial" w:cs="Arial"/>
          <w:spacing w:val="-5"/>
          <w:sz w:val="22"/>
        </w:rPr>
        <w:t>»</w:t>
      </w:r>
      <w:r w:rsidRPr="00197B15">
        <w:rPr>
          <w:rFonts w:ascii="Arial" w:eastAsia="Times New Roman" w:hAnsi="Arial" w:cs="Arial"/>
          <w:spacing w:val="-5"/>
          <w:sz w:val="22"/>
        </w:rPr>
        <w:t xml:space="preserve"> и котельная</w:t>
      </w:r>
      <w:r w:rsidR="00370B60" w:rsidRPr="00197B15">
        <w:rPr>
          <w:rFonts w:ascii="Arial" w:eastAsia="Times New Roman" w:hAnsi="Arial" w:cs="Arial"/>
          <w:spacing w:val="-5"/>
          <w:sz w:val="22"/>
        </w:rPr>
        <w:t xml:space="preserve"> </w:t>
      </w:r>
      <w:r w:rsidRPr="00197B15">
        <w:rPr>
          <w:rFonts w:ascii="Arial" w:eastAsia="Times New Roman" w:hAnsi="Arial" w:cs="Arial"/>
          <w:spacing w:val="-5"/>
          <w:sz w:val="22"/>
        </w:rPr>
        <w:t xml:space="preserve">ООО </w:t>
      </w:r>
      <w:r w:rsidR="000366A4">
        <w:rPr>
          <w:rFonts w:ascii="Arial" w:eastAsia="Times New Roman" w:hAnsi="Arial" w:cs="Arial"/>
          <w:spacing w:val="-5"/>
          <w:sz w:val="22"/>
        </w:rPr>
        <w:t>«ТГК-1»</w:t>
      </w:r>
      <w:r w:rsidRPr="00197B15">
        <w:rPr>
          <w:rFonts w:ascii="Arial" w:eastAsia="Times New Roman" w:hAnsi="Arial" w:cs="Arial"/>
          <w:spacing w:val="-5"/>
          <w:sz w:val="22"/>
        </w:rPr>
        <w:t xml:space="preserve"> вывод город, а также котельная </w:t>
      </w:r>
      <w:r w:rsidR="00C4770F">
        <w:rPr>
          <w:rFonts w:ascii="Arial" w:eastAsia="Times New Roman" w:hAnsi="Arial" w:cs="Arial"/>
          <w:spacing w:val="-5"/>
          <w:sz w:val="22"/>
        </w:rPr>
        <w:t>«</w:t>
      </w:r>
      <w:r w:rsidRPr="00197B15">
        <w:rPr>
          <w:rFonts w:ascii="Arial" w:eastAsia="Times New Roman" w:hAnsi="Arial" w:cs="Arial"/>
          <w:spacing w:val="-5"/>
          <w:sz w:val="22"/>
        </w:rPr>
        <w:t>Новая</w:t>
      </w:r>
      <w:r w:rsidR="00C4770F">
        <w:rPr>
          <w:rFonts w:ascii="Arial" w:eastAsia="Times New Roman" w:hAnsi="Arial" w:cs="Arial"/>
          <w:spacing w:val="-5"/>
          <w:sz w:val="22"/>
        </w:rPr>
        <w:t>»</w:t>
      </w:r>
      <w:r w:rsidRPr="00197B15">
        <w:rPr>
          <w:rFonts w:ascii="Arial" w:eastAsia="Times New Roman" w:hAnsi="Arial" w:cs="Arial"/>
          <w:spacing w:val="-5"/>
          <w:sz w:val="22"/>
        </w:rPr>
        <w:t xml:space="preserve"> МУП КБУ и АИТ </w:t>
      </w:r>
      <w:r w:rsidR="00C4770F">
        <w:rPr>
          <w:rFonts w:ascii="Arial" w:eastAsia="Times New Roman" w:hAnsi="Arial" w:cs="Arial"/>
          <w:spacing w:val="-5"/>
          <w:sz w:val="22"/>
        </w:rPr>
        <w:t>«</w:t>
      </w:r>
      <w:r w:rsidRPr="00197B15">
        <w:rPr>
          <w:rFonts w:ascii="Arial" w:eastAsia="Times New Roman" w:hAnsi="Arial" w:cs="Arial"/>
          <w:spacing w:val="-5"/>
          <w:sz w:val="22"/>
        </w:rPr>
        <w:t>БЭМЗ</w:t>
      </w:r>
      <w:r w:rsidR="00370B60" w:rsidRPr="00197B15">
        <w:rPr>
          <w:rFonts w:ascii="Arial" w:eastAsia="Times New Roman" w:hAnsi="Arial" w:cs="Arial"/>
          <w:spacing w:val="-5"/>
          <w:sz w:val="22"/>
        </w:rPr>
        <w:t>-</w:t>
      </w:r>
      <w:r w:rsidRPr="00197B15">
        <w:rPr>
          <w:rFonts w:ascii="Arial" w:eastAsia="Times New Roman" w:hAnsi="Arial" w:cs="Arial"/>
          <w:spacing w:val="-5"/>
          <w:sz w:val="22"/>
        </w:rPr>
        <w:t>Энергосервис</w:t>
      </w:r>
      <w:r w:rsidR="00C4770F">
        <w:rPr>
          <w:rFonts w:ascii="Arial" w:eastAsia="Times New Roman" w:hAnsi="Arial" w:cs="Arial"/>
          <w:spacing w:val="-5"/>
          <w:sz w:val="22"/>
        </w:rPr>
        <w:t>»</w:t>
      </w:r>
      <w:r w:rsidRPr="00197B15">
        <w:rPr>
          <w:rFonts w:ascii="Arial" w:eastAsia="Times New Roman" w:hAnsi="Arial" w:cs="Arial"/>
          <w:spacing w:val="-5"/>
          <w:sz w:val="22"/>
        </w:rPr>
        <w:t>, имеют между собой связи.</w:t>
      </w:r>
    </w:p>
    <w:p w14:paraId="66397239" w14:textId="77777777" w:rsidR="00E74C73" w:rsidRPr="00197B15" w:rsidRDefault="00E74C73" w:rsidP="00E74C73">
      <w:pPr>
        <w:ind w:firstLine="720"/>
        <w:rPr>
          <w:rFonts w:ascii="Arial" w:eastAsia="Times New Roman" w:hAnsi="Arial" w:cs="Arial"/>
          <w:spacing w:val="-5"/>
          <w:sz w:val="22"/>
        </w:rPr>
      </w:pPr>
      <w:r w:rsidRPr="00197B15">
        <w:rPr>
          <w:rFonts w:ascii="Arial" w:eastAsia="Times New Roman" w:hAnsi="Arial" w:cs="Arial"/>
          <w:spacing w:val="-5"/>
          <w:sz w:val="22"/>
        </w:rPr>
        <w:t xml:space="preserve">Зоны действия котельных МУП КБУ охватывают </w:t>
      </w:r>
      <w:r w:rsidR="00370B60" w:rsidRPr="00197B15">
        <w:rPr>
          <w:rFonts w:ascii="Arial" w:eastAsia="Times New Roman" w:hAnsi="Arial" w:cs="Arial"/>
          <w:spacing w:val="-5"/>
          <w:sz w:val="22"/>
        </w:rPr>
        <w:t>основную</w:t>
      </w:r>
      <w:r w:rsidRPr="00197B15">
        <w:rPr>
          <w:rFonts w:ascii="Arial" w:eastAsia="Times New Roman" w:hAnsi="Arial" w:cs="Arial"/>
          <w:spacing w:val="-5"/>
          <w:sz w:val="22"/>
        </w:rPr>
        <w:t xml:space="preserve"> часть территории города.</w:t>
      </w:r>
    </w:p>
    <w:p w14:paraId="44DFD13E" w14:textId="77777777" w:rsidR="00370B60" w:rsidRPr="00197B15" w:rsidRDefault="00370B60" w:rsidP="00E74C73">
      <w:pPr>
        <w:ind w:firstLine="720"/>
        <w:rPr>
          <w:rFonts w:ascii="Arial" w:eastAsia="Times New Roman" w:hAnsi="Arial" w:cs="Arial"/>
          <w:spacing w:val="-5"/>
          <w:sz w:val="22"/>
        </w:rPr>
      </w:pPr>
      <w:r w:rsidRPr="00197B15">
        <w:rPr>
          <w:rFonts w:ascii="Arial" w:eastAsia="Times New Roman" w:hAnsi="Arial" w:cs="Arial"/>
          <w:spacing w:val="-5"/>
          <w:sz w:val="22"/>
        </w:rPr>
        <w:t xml:space="preserve">Зона действия котельной </w:t>
      </w:r>
      <w:r w:rsidR="00C4770F">
        <w:rPr>
          <w:rFonts w:ascii="Arial" w:eastAsia="Times New Roman" w:hAnsi="Arial" w:cs="Arial"/>
          <w:spacing w:val="-5"/>
          <w:sz w:val="22"/>
        </w:rPr>
        <w:t>«</w:t>
      </w:r>
      <w:r w:rsidRPr="00197B15">
        <w:rPr>
          <w:rFonts w:ascii="Arial" w:eastAsia="Times New Roman" w:hAnsi="Arial" w:cs="Arial"/>
          <w:spacing w:val="-5"/>
          <w:sz w:val="22"/>
        </w:rPr>
        <w:t>Новая</w:t>
      </w:r>
      <w:r w:rsidR="00C4770F">
        <w:rPr>
          <w:rFonts w:ascii="Arial" w:eastAsia="Times New Roman" w:hAnsi="Arial" w:cs="Arial"/>
          <w:spacing w:val="-5"/>
          <w:sz w:val="22"/>
        </w:rPr>
        <w:t>»</w:t>
      </w:r>
      <w:r w:rsidRPr="00197B15">
        <w:rPr>
          <w:rFonts w:ascii="Arial" w:eastAsia="Times New Roman" w:hAnsi="Arial" w:cs="Arial"/>
          <w:spacing w:val="-5"/>
          <w:sz w:val="22"/>
        </w:rPr>
        <w:t xml:space="preserve"> охватывает западную часть территории города, которая включает полностью или частично ряд кадастровых кварталов.</w:t>
      </w:r>
    </w:p>
    <w:p w14:paraId="596B1DE0" w14:textId="77777777" w:rsidR="00E74C73" w:rsidRPr="00197B15" w:rsidRDefault="00E74C73" w:rsidP="00E74C73">
      <w:pPr>
        <w:ind w:firstLine="720"/>
        <w:rPr>
          <w:rFonts w:ascii="Arial" w:eastAsia="Times New Roman" w:hAnsi="Arial" w:cs="Arial"/>
          <w:spacing w:val="-5"/>
          <w:sz w:val="22"/>
        </w:rPr>
      </w:pPr>
      <w:r w:rsidRPr="00197B15">
        <w:rPr>
          <w:rFonts w:ascii="Arial" w:eastAsia="Times New Roman" w:hAnsi="Arial" w:cs="Arial"/>
          <w:spacing w:val="-5"/>
          <w:sz w:val="22"/>
        </w:rPr>
        <w:t xml:space="preserve">Зона действия котельной </w:t>
      </w:r>
      <w:r w:rsidR="00C4770F">
        <w:rPr>
          <w:rFonts w:ascii="Arial" w:eastAsia="Times New Roman" w:hAnsi="Arial" w:cs="Arial"/>
          <w:spacing w:val="-5"/>
          <w:sz w:val="22"/>
        </w:rPr>
        <w:t>«</w:t>
      </w:r>
      <w:r w:rsidRPr="00197B15">
        <w:rPr>
          <w:rFonts w:ascii="Arial" w:eastAsia="Times New Roman" w:hAnsi="Arial" w:cs="Arial"/>
          <w:spacing w:val="-5"/>
          <w:sz w:val="22"/>
        </w:rPr>
        <w:t>Вега</w:t>
      </w:r>
      <w:r w:rsidR="00C4770F">
        <w:rPr>
          <w:rFonts w:ascii="Arial" w:eastAsia="Times New Roman" w:hAnsi="Arial" w:cs="Arial"/>
          <w:spacing w:val="-5"/>
          <w:sz w:val="22"/>
        </w:rPr>
        <w:t>»</w:t>
      </w:r>
      <w:r w:rsidRPr="00197B15">
        <w:rPr>
          <w:rFonts w:ascii="Arial" w:eastAsia="Times New Roman" w:hAnsi="Arial" w:cs="Arial"/>
          <w:spacing w:val="-5"/>
          <w:sz w:val="22"/>
        </w:rPr>
        <w:t xml:space="preserve"> охватывает центральную и северную часть территории города, которая включает полностью или частично ряд кадастровых кварталов.</w:t>
      </w:r>
    </w:p>
    <w:p w14:paraId="7D65F8DB" w14:textId="77777777" w:rsidR="00E74C73" w:rsidRPr="00197B15" w:rsidRDefault="00E74C73" w:rsidP="00E74C73">
      <w:pPr>
        <w:ind w:firstLine="720"/>
        <w:rPr>
          <w:rFonts w:ascii="Arial" w:eastAsia="Times New Roman" w:hAnsi="Arial" w:cs="Arial"/>
          <w:spacing w:val="-5"/>
          <w:sz w:val="22"/>
        </w:rPr>
      </w:pPr>
      <w:r w:rsidRPr="00197B15">
        <w:rPr>
          <w:rFonts w:ascii="Arial" w:eastAsia="Times New Roman" w:hAnsi="Arial" w:cs="Arial"/>
          <w:spacing w:val="-5"/>
          <w:sz w:val="22"/>
        </w:rPr>
        <w:t xml:space="preserve">Котельная </w:t>
      </w:r>
      <w:r w:rsidR="00C4770F">
        <w:rPr>
          <w:rFonts w:ascii="Arial" w:eastAsia="Times New Roman" w:hAnsi="Arial" w:cs="Arial"/>
          <w:spacing w:val="-5"/>
          <w:sz w:val="22"/>
        </w:rPr>
        <w:t>«</w:t>
      </w:r>
      <w:r w:rsidRPr="00197B15">
        <w:rPr>
          <w:rFonts w:ascii="Arial" w:eastAsia="Times New Roman" w:hAnsi="Arial" w:cs="Arial"/>
          <w:spacing w:val="-5"/>
          <w:sz w:val="22"/>
        </w:rPr>
        <w:t>Озерная</w:t>
      </w:r>
      <w:r w:rsidR="00C4770F">
        <w:rPr>
          <w:rFonts w:ascii="Arial" w:eastAsia="Times New Roman" w:hAnsi="Arial" w:cs="Arial"/>
          <w:spacing w:val="-5"/>
          <w:sz w:val="22"/>
        </w:rPr>
        <w:t>»</w:t>
      </w:r>
      <w:r w:rsidRPr="00197B15">
        <w:rPr>
          <w:rFonts w:ascii="Arial" w:eastAsia="Times New Roman" w:hAnsi="Arial" w:cs="Arial"/>
          <w:spacing w:val="-5"/>
          <w:sz w:val="22"/>
        </w:rPr>
        <w:t xml:space="preserve">, расположена в юго-восточной части города и обеспечивает теплом потребителей микрорайона </w:t>
      </w:r>
      <w:r w:rsidR="00C4770F">
        <w:rPr>
          <w:rFonts w:ascii="Arial" w:eastAsia="Times New Roman" w:hAnsi="Arial" w:cs="Arial"/>
          <w:spacing w:val="-5"/>
          <w:sz w:val="22"/>
        </w:rPr>
        <w:t>«</w:t>
      </w:r>
      <w:r w:rsidRPr="00197B15">
        <w:rPr>
          <w:rFonts w:ascii="Arial" w:eastAsia="Times New Roman" w:hAnsi="Arial" w:cs="Arial"/>
          <w:spacing w:val="-5"/>
          <w:sz w:val="22"/>
        </w:rPr>
        <w:t>Озерный</w:t>
      </w:r>
      <w:r w:rsidR="00C4770F">
        <w:rPr>
          <w:rFonts w:ascii="Arial" w:eastAsia="Times New Roman" w:hAnsi="Arial" w:cs="Arial"/>
          <w:spacing w:val="-5"/>
          <w:sz w:val="22"/>
        </w:rPr>
        <w:t>»</w:t>
      </w:r>
      <w:r w:rsidRPr="00197B15">
        <w:rPr>
          <w:rFonts w:ascii="Arial" w:eastAsia="Times New Roman" w:hAnsi="Arial" w:cs="Arial"/>
          <w:spacing w:val="-5"/>
          <w:sz w:val="22"/>
        </w:rPr>
        <w:t>.</w:t>
      </w:r>
    </w:p>
    <w:p w14:paraId="4C08EBA2" w14:textId="77777777" w:rsidR="00E74C73" w:rsidRPr="00197B15" w:rsidRDefault="00E74C73" w:rsidP="00E74C73">
      <w:pPr>
        <w:ind w:firstLine="720"/>
        <w:rPr>
          <w:rFonts w:ascii="Arial" w:eastAsia="Times New Roman" w:hAnsi="Arial" w:cs="Arial"/>
          <w:spacing w:val="-5"/>
          <w:sz w:val="22"/>
        </w:rPr>
      </w:pPr>
      <w:r w:rsidRPr="00197B15">
        <w:rPr>
          <w:rFonts w:ascii="Arial" w:eastAsia="Times New Roman" w:hAnsi="Arial" w:cs="Arial"/>
          <w:spacing w:val="-5"/>
          <w:sz w:val="22"/>
        </w:rPr>
        <w:t xml:space="preserve">Зона действия котельной </w:t>
      </w:r>
      <w:r w:rsidR="00C4770F">
        <w:rPr>
          <w:rFonts w:ascii="Arial" w:eastAsia="Times New Roman" w:hAnsi="Arial" w:cs="Arial"/>
          <w:spacing w:val="-5"/>
          <w:sz w:val="22"/>
        </w:rPr>
        <w:t>«</w:t>
      </w:r>
      <w:r w:rsidRPr="00197B15">
        <w:rPr>
          <w:rFonts w:ascii="Arial" w:eastAsia="Times New Roman" w:hAnsi="Arial" w:cs="Arial"/>
          <w:spacing w:val="-5"/>
          <w:sz w:val="22"/>
        </w:rPr>
        <w:t>Озерная</w:t>
      </w:r>
      <w:r w:rsidR="00C4770F">
        <w:rPr>
          <w:rFonts w:ascii="Arial" w:eastAsia="Times New Roman" w:hAnsi="Arial" w:cs="Arial"/>
          <w:spacing w:val="-5"/>
          <w:sz w:val="22"/>
        </w:rPr>
        <w:t>»</w:t>
      </w:r>
      <w:r w:rsidRPr="00197B15">
        <w:rPr>
          <w:rFonts w:ascii="Arial" w:eastAsia="Times New Roman" w:hAnsi="Arial" w:cs="Arial"/>
          <w:spacing w:val="-5"/>
          <w:sz w:val="22"/>
        </w:rPr>
        <w:t xml:space="preserve"> значительно меньше зон действия остальных котельных МУП КБУ и занимает площадь двух</w:t>
      </w:r>
      <w:r w:rsidR="00370B60" w:rsidRPr="00197B15">
        <w:rPr>
          <w:rFonts w:ascii="Arial" w:eastAsia="Times New Roman" w:hAnsi="Arial" w:cs="Arial"/>
          <w:spacing w:val="-5"/>
          <w:sz w:val="22"/>
        </w:rPr>
        <w:t xml:space="preserve"> </w:t>
      </w:r>
      <w:r w:rsidRPr="00197B15">
        <w:rPr>
          <w:rFonts w:ascii="Arial" w:eastAsia="Times New Roman" w:hAnsi="Arial" w:cs="Arial"/>
          <w:spacing w:val="-5"/>
          <w:sz w:val="22"/>
        </w:rPr>
        <w:t>кадастровых кварталов.</w:t>
      </w:r>
    </w:p>
    <w:p w14:paraId="0D448C48" w14:textId="77777777" w:rsidR="00E74C73" w:rsidRPr="00197B15" w:rsidRDefault="00E74C73" w:rsidP="00E74C73">
      <w:pPr>
        <w:ind w:firstLine="720"/>
        <w:rPr>
          <w:rFonts w:ascii="Arial" w:eastAsia="Times New Roman" w:hAnsi="Arial" w:cs="Arial"/>
          <w:spacing w:val="-5"/>
          <w:sz w:val="22"/>
        </w:rPr>
      </w:pPr>
      <w:r w:rsidRPr="00197B15">
        <w:rPr>
          <w:rFonts w:ascii="Arial" w:eastAsia="Times New Roman" w:hAnsi="Arial" w:cs="Arial"/>
          <w:spacing w:val="-5"/>
          <w:sz w:val="22"/>
        </w:rPr>
        <w:t>Распределение нагрузок потребителей котельных и радиус действия сетей приведены в таблице ниже</w:t>
      </w:r>
      <w:r w:rsidR="00F13F14" w:rsidRPr="00197B15">
        <w:rPr>
          <w:rFonts w:ascii="Arial" w:eastAsia="Times New Roman" w:hAnsi="Arial" w:cs="Arial"/>
          <w:spacing w:val="-5"/>
          <w:sz w:val="22"/>
        </w:rPr>
        <w:t xml:space="preserve"> (</w:t>
      </w:r>
      <w:r w:rsidR="004B5A72">
        <w:fldChar w:fldCharType="begin"/>
      </w:r>
      <w:r w:rsidR="004B5A72">
        <w:instrText xml:space="preserve"> REF _Ref86613011 \h  \* MERGEFORMAT </w:instrText>
      </w:r>
      <w:r w:rsidR="004B5A72">
        <w:fldChar w:fldCharType="separate"/>
      </w:r>
      <w:r w:rsidR="00470F89" w:rsidRPr="00470F89">
        <w:rPr>
          <w:rFonts w:ascii="Arial" w:eastAsia="Times New Roman" w:hAnsi="Arial" w:cs="Arial"/>
          <w:spacing w:val="-5"/>
          <w:sz w:val="22"/>
        </w:rPr>
        <w:t>Таблица 4.1.</w:t>
      </w:r>
      <w:r w:rsidR="00470F89" w:rsidRPr="003E1158">
        <w:rPr>
          <w:rFonts w:ascii="Arial" w:eastAsia="Times New Roman" w:hAnsi="Arial" w:cs="Arial"/>
          <w:spacing w:val="-5"/>
          <w:sz w:val="22"/>
        </w:rPr>
        <w:t xml:space="preserve"> Радиус действия по котельным МУП «КБУ»</w:t>
      </w:r>
      <w:r w:rsidR="004B5A72">
        <w:fldChar w:fldCharType="end"/>
      </w:r>
      <w:r w:rsidR="00F13F14" w:rsidRPr="00197B15">
        <w:rPr>
          <w:rFonts w:ascii="Arial" w:eastAsia="Times New Roman" w:hAnsi="Arial" w:cs="Arial"/>
          <w:spacing w:val="-5"/>
          <w:sz w:val="22"/>
        </w:rPr>
        <w:t>)</w:t>
      </w:r>
      <w:r w:rsidRPr="00197B15">
        <w:rPr>
          <w:rFonts w:ascii="Arial" w:eastAsia="Times New Roman" w:hAnsi="Arial" w:cs="Arial"/>
          <w:spacing w:val="-5"/>
          <w:sz w:val="22"/>
        </w:rPr>
        <w:t>.</w:t>
      </w:r>
    </w:p>
    <w:p w14:paraId="19C66540" w14:textId="77777777" w:rsidR="00E74C73" w:rsidRPr="00154307" w:rsidRDefault="00F13F14" w:rsidP="00C12477">
      <w:pPr>
        <w:pStyle w:val="a5"/>
      </w:pPr>
      <w:bookmarkStart w:id="297" w:name="_Ref86613011"/>
      <w:bookmarkStart w:id="298" w:name="_Toc89773780"/>
      <w:r>
        <w:t xml:space="preserve">Таблица </w:t>
      </w:r>
      <w:r w:rsidR="0068216A">
        <w:fldChar w:fldCharType="begin"/>
      </w:r>
      <w:r w:rsidR="003842B4">
        <w:instrText xml:space="preserve"> STYLEREF 1 \s </w:instrText>
      </w:r>
      <w:r w:rsidR="0068216A">
        <w:fldChar w:fldCharType="separate"/>
      </w:r>
      <w:r w:rsidR="006008CB">
        <w:rPr>
          <w:noProof/>
        </w:rPr>
        <w:t>4</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1</w:t>
      </w:r>
      <w:r w:rsidR="0068216A">
        <w:rPr>
          <w:noProof/>
        </w:rPr>
        <w:fldChar w:fldCharType="end"/>
      </w:r>
      <w:r>
        <w:t xml:space="preserve">. </w:t>
      </w:r>
      <w:r w:rsidR="00F35472">
        <w:rPr>
          <w:rFonts w:eastAsia="Times New Roman"/>
        </w:rPr>
        <w:t>Радиус действия</w:t>
      </w:r>
      <w:r w:rsidR="00E74C73" w:rsidRPr="00154307">
        <w:rPr>
          <w:rFonts w:eastAsia="Times New Roman"/>
        </w:rPr>
        <w:t xml:space="preserve"> по котельным МУП </w:t>
      </w:r>
      <w:r w:rsidR="00C4770F">
        <w:rPr>
          <w:rFonts w:eastAsia="Times New Roman"/>
        </w:rPr>
        <w:t>«</w:t>
      </w:r>
      <w:r w:rsidR="00E74C73" w:rsidRPr="00154307">
        <w:rPr>
          <w:rFonts w:eastAsia="Times New Roman"/>
        </w:rPr>
        <w:t>КБУ</w:t>
      </w:r>
      <w:r w:rsidR="00C4770F">
        <w:rPr>
          <w:rFonts w:eastAsia="Times New Roman"/>
        </w:rPr>
        <w:t>»</w:t>
      </w:r>
      <w:bookmarkEnd w:id="297"/>
      <w:bookmarkEnd w:id="298"/>
    </w:p>
    <w:p w14:paraId="6B26F97A" w14:textId="77777777" w:rsidR="00E74C73" w:rsidRPr="00154307" w:rsidRDefault="00E74C73" w:rsidP="00E74C73"/>
    <w:tbl>
      <w:tblPr>
        <w:tblW w:w="9923" w:type="dxa"/>
        <w:tblInd w:w="10" w:type="dxa"/>
        <w:tblLayout w:type="fixed"/>
        <w:tblCellMar>
          <w:left w:w="0" w:type="dxa"/>
          <w:right w:w="0" w:type="dxa"/>
        </w:tblCellMar>
        <w:tblLook w:val="04A0" w:firstRow="1" w:lastRow="0" w:firstColumn="1" w:lastColumn="0" w:noHBand="0" w:noVBand="1"/>
      </w:tblPr>
      <w:tblGrid>
        <w:gridCol w:w="4300"/>
        <w:gridCol w:w="3640"/>
        <w:gridCol w:w="1983"/>
      </w:tblGrid>
      <w:tr w:rsidR="00E74C73" w:rsidRPr="00154307" w14:paraId="47D66A7B" w14:textId="77777777" w:rsidTr="00C46247">
        <w:trPr>
          <w:trHeight w:val="240"/>
        </w:trPr>
        <w:tc>
          <w:tcPr>
            <w:tcW w:w="4300" w:type="dxa"/>
            <w:tcBorders>
              <w:top w:val="single" w:sz="8" w:space="0" w:color="auto"/>
              <w:left w:val="single" w:sz="8" w:space="0" w:color="auto"/>
              <w:bottom w:val="single" w:sz="8" w:space="0" w:color="auto"/>
              <w:right w:val="single" w:sz="8" w:space="0" w:color="auto"/>
            </w:tcBorders>
            <w:vAlign w:val="center"/>
          </w:tcPr>
          <w:p w14:paraId="513DA41F" w14:textId="77777777" w:rsidR="00E74C73" w:rsidRPr="004C6CAC" w:rsidRDefault="00E74C73" w:rsidP="00C46247">
            <w:pPr>
              <w:pStyle w:val="af1"/>
              <w:keepNext w:val="0"/>
              <w:widowControl w:val="0"/>
              <w:spacing w:before="0" w:after="0" w:line="240" w:lineRule="auto"/>
              <w:ind w:left="0" w:firstLine="0"/>
              <w:jc w:val="center"/>
              <w:rPr>
                <w:b/>
                <w:bCs/>
                <w:sz w:val="20"/>
                <w:szCs w:val="20"/>
              </w:rPr>
            </w:pPr>
            <w:r w:rsidRPr="004C6CAC">
              <w:rPr>
                <w:b/>
                <w:bCs/>
                <w:sz w:val="20"/>
                <w:szCs w:val="20"/>
              </w:rPr>
              <w:t>Название и адрес котельной</w:t>
            </w:r>
          </w:p>
        </w:tc>
        <w:tc>
          <w:tcPr>
            <w:tcW w:w="3640" w:type="dxa"/>
            <w:tcBorders>
              <w:top w:val="single" w:sz="8" w:space="0" w:color="auto"/>
              <w:bottom w:val="single" w:sz="8" w:space="0" w:color="auto"/>
              <w:right w:val="single" w:sz="8" w:space="0" w:color="auto"/>
            </w:tcBorders>
            <w:vAlign w:val="center"/>
          </w:tcPr>
          <w:p w14:paraId="44CE1B31" w14:textId="77777777" w:rsidR="00E74C73" w:rsidRPr="004C6CAC" w:rsidRDefault="00E74C73" w:rsidP="00C46247">
            <w:pPr>
              <w:pStyle w:val="af1"/>
              <w:keepNext w:val="0"/>
              <w:widowControl w:val="0"/>
              <w:spacing w:before="0" w:after="0" w:line="240" w:lineRule="auto"/>
              <w:ind w:left="0" w:firstLine="0"/>
              <w:jc w:val="center"/>
              <w:rPr>
                <w:b/>
                <w:bCs/>
                <w:sz w:val="20"/>
                <w:szCs w:val="20"/>
              </w:rPr>
            </w:pPr>
            <w:r w:rsidRPr="004C6CAC">
              <w:rPr>
                <w:b/>
                <w:bCs/>
                <w:sz w:val="20"/>
                <w:szCs w:val="20"/>
              </w:rPr>
              <w:t>Присоединенная нагрузка, Гкал/ч</w:t>
            </w:r>
          </w:p>
        </w:tc>
        <w:tc>
          <w:tcPr>
            <w:tcW w:w="1983" w:type="dxa"/>
            <w:tcBorders>
              <w:top w:val="single" w:sz="8" w:space="0" w:color="auto"/>
              <w:bottom w:val="single" w:sz="8" w:space="0" w:color="auto"/>
              <w:right w:val="single" w:sz="8" w:space="0" w:color="auto"/>
            </w:tcBorders>
            <w:vAlign w:val="center"/>
          </w:tcPr>
          <w:p w14:paraId="31F61027" w14:textId="77777777" w:rsidR="00E74C73" w:rsidRPr="004C6CAC" w:rsidRDefault="00E74C73" w:rsidP="00C46247">
            <w:pPr>
              <w:pStyle w:val="af1"/>
              <w:keepNext w:val="0"/>
              <w:widowControl w:val="0"/>
              <w:spacing w:before="0" w:after="0" w:line="240" w:lineRule="auto"/>
              <w:ind w:left="0" w:firstLine="0"/>
              <w:jc w:val="center"/>
              <w:rPr>
                <w:b/>
                <w:bCs/>
                <w:sz w:val="20"/>
                <w:szCs w:val="20"/>
              </w:rPr>
            </w:pPr>
            <w:r w:rsidRPr="004C6CAC">
              <w:rPr>
                <w:b/>
                <w:bCs/>
                <w:sz w:val="20"/>
                <w:szCs w:val="20"/>
              </w:rPr>
              <w:t>Радиус действия,</w:t>
            </w:r>
            <w:r w:rsidR="00370B60" w:rsidRPr="004C6CAC">
              <w:rPr>
                <w:b/>
                <w:bCs/>
                <w:sz w:val="20"/>
                <w:szCs w:val="20"/>
              </w:rPr>
              <w:t xml:space="preserve"> </w:t>
            </w:r>
            <w:r w:rsidRPr="004C6CAC">
              <w:rPr>
                <w:b/>
                <w:bCs/>
                <w:sz w:val="20"/>
                <w:szCs w:val="20"/>
              </w:rPr>
              <w:t>км</w:t>
            </w:r>
          </w:p>
        </w:tc>
      </w:tr>
      <w:tr w:rsidR="00590623" w:rsidRPr="00154307" w14:paraId="64BB1677" w14:textId="77777777" w:rsidTr="00C46247">
        <w:trPr>
          <w:trHeight w:val="220"/>
        </w:trPr>
        <w:tc>
          <w:tcPr>
            <w:tcW w:w="4300" w:type="dxa"/>
            <w:tcBorders>
              <w:left w:val="single" w:sz="8" w:space="0" w:color="auto"/>
              <w:bottom w:val="single" w:sz="8" w:space="0" w:color="auto"/>
              <w:right w:val="single" w:sz="8" w:space="0" w:color="auto"/>
            </w:tcBorders>
            <w:vAlign w:val="center"/>
          </w:tcPr>
          <w:p w14:paraId="07BFC103" w14:textId="77777777" w:rsidR="00590623" w:rsidRPr="00C1320E" w:rsidRDefault="00590623" w:rsidP="00C46247">
            <w:pPr>
              <w:jc w:val="left"/>
              <w:rPr>
                <w:rFonts w:ascii="Arial" w:eastAsia="Times New Roman" w:hAnsi="Arial" w:cs="Arial"/>
                <w:spacing w:val="-5"/>
              </w:rPr>
            </w:pPr>
            <w:r w:rsidRPr="00C1320E">
              <w:rPr>
                <w:rFonts w:ascii="Arial" w:eastAsia="Times New Roman" w:hAnsi="Arial" w:cs="Arial"/>
                <w:spacing w:val="-5"/>
                <w:sz w:val="22"/>
              </w:rPr>
              <w:t xml:space="preserve">Котельная </w:t>
            </w:r>
            <w:r w:rsidR="00C4770F" w:rsidRPr="00C1320E">
              <w:rPr>
                <w:rFonts w:ascii="Arial" w:eastAsia="Times New Roman" w:hAnsi="Arial" w:cs="Arial"/>
                <w:spacing w:val="-5"/>
                <w:sz w:val="22"/>
              </w:rPr>
              <w:t>«</w:t>
            </w:r>
            <w:r w:rsidRPr="00C1320E">
              <w:rPr>
                <w:rFonts w:ascii="Arial" w:eastAsia="Times New Roman" w:hAnsi="Arial" w:cs="Arial"/>
                <w:spacing w:val="-5"/>
                <w:sz w:val="22"/>
              </w:rPr>
              <w:t>Новая</w:t>
            </w:r>
            <w:r w:rsidR="00C4770F" w:rsidRPr="00C1320E">
              <w:rPr>
                <w:rFonts w:ascii="Arial" w:eastAsia="Times New Roman" w:hAnsi="Arial" w:cs="Arial"/>
                <w:spacing w:val="-5"/>
                <w:sz w:val="22"/>
              </w:rPr>
              <w:t>»</w:t>
            </w:r>
            <w:r w:rsidRPr="00C1320E">
              <w:rPr>
                <w:rFonts w:ascii="Arial" w:eastAsia="Times New Roman" w:hAnsi="Arial" w:cs="Arial"/>
                <w:spacing w:val="-5"/>
                <w:sz w:val="22"/>
              </w:rPr>
              <w:t>, ул. Зеленая Роща, 1</w:t>
            </w:r>
          </w:p>
        </w:tc>
        <w:tc>
          <w:tcPr>
            <w:tcW w:w="3640" w:type="dxa"/>
            <w:tcBorders>
              <w:bottom w:val="single" w:sz="8" w:space="0" w:color="auto"/>
              <w:right w:val="single" w:sz="8" w:space="0" w:color="auto"/>
            </w:tcBorders>
            <w:vAlign w:val="center"/>
          </w:tcPr>
          <w:p w14:paraId="625C38C6" w14:textId="77777777" w:rsidR="00590623" w:rsidRPr="00C1320E" w:rsidRDefault="00C1320E" w:rsidP="00C46247">
            <w:pPr>
              <w:ind w:right="427"/>
              <w:jc w:val="center"/>
              <w:rPr>
                <w:rFonts w:ascii="Arial" w:eastAsia="Times New Roman" w:hAnsi="Arial" w:cs="Arial"/>
                <w:spacing w:val="-5"/>
              </w:rPr>
            </w:pPr>
            <w:r>
              <w:rPr>
                <w:rFonts w:ascii="Arial" w:eastAsia="Times New Roman" w:hAnsi="Arial" w:cs="Arial"/>
                <w:spacing w:val="-5"/>
                <w:sz w:val="22"/>
              </w:rPr>
              <w:t>107</w:t>
            </w:r>
          </w:p>
        </w:tc>
        <w:tc>
          <w:tcPr>
            <w:tcW w:w="1983" w:type="dxa"/>
            <w:tcBorders>
              <w:bottom w:val="single" w:sz="8" w:space="0" w:color="auto"/>
              <w:right w:val="single" w:sz="8" w:space="0" w:color="auto"/>
            </w:tcBorders>
            <w:vAlign w:val="center"/>
          </w:tcPr>
          <w:p w14:paraId="06FAF5F9" w14:textId="77777777" w:rsidR="00590623" w:rsidRPr="00C1320E" w:rsidRDefault="00590623" w:rsidP="00C46247">
            <w:pPr>
              <w:ind w:right="427"/>
              <w:jc w:val="center"/>
              <w:rPr>
                <w:rFonts w:ascii="Arial" w:eastAsia="Times New Roman" w:hAnsi="Arial" w:cs="Arial"/>
                <w:spacing w:val="-5"/>
              </w:rPr>
            </w:pPr>
            <w:r w:rsidRPr="00C1320E">
              <w:rPr>
                <w:rFonts w:ascii="Arial" w:eastAsia="Times New Roman" w:hAnsi="Arial" w:cs="Arial"/>
                <w:spacing w:val="-5"/>
                <w:sz w:val="22"/>
              </w:rPr>
              <w:t>1,85</w:t>
            </w:r>
          </w:p>
        </w:tc>
      </w:tr>
      <w:tr w:rsidR="00590623" w:rsidRPr="00154307" w14:paraId="28673B09" w14:textId="77777777" w:rsidTr="00C46247">
        <w:trPr>
          <w:trHeight w:val="220"/>
        </w:trPr>
        <w:tc>
          <w:tcPr>
            <w:tcW w:w="4300" w:type="dxa"/>
            <w:tcBorders>
              <w:left w:val="single" w:sz="8" w:space="0" w:color="auto"/>
              <w:bottom w:val="single" w:sz="8" w:space="0" w:color="auto"/>
              <w:right w:val="single" w:sz="8" w:space="0" w:color="auto"/>
            </w:tcBorders>
            <w:vAlign w:val="center"/>
          </w:tcPr>
          <w:p w14:paraId="7859B83B" w14:textId="77777777" w:rsidR="00590623" w:rsidRPr="00C1320E" w:rsidRDefault="00590623" w:rsidP="00C46247">
            <w:pPr>
              <w:jc w:val="left"/>
              <w:rPr>
                <w:rFonts w:ascii="Arial" w:eastAsia="Times New Roman" w:hAnsi="Arial" w:cs="Arial"/>
                <w:spacing w:val="-5"/>
              </w:rPr>
            </w:pPr>
            <w:r w:rsidRPr="00C1320E">
              <w:rPr>
                <w:rFonts w:ascii="Arial" w:eastAsia="Times New Roman" w:hAnsi="Arial" w:cs="Arial"/>
                <w:spacing w:val="-5"/>
                <w:sz w:val="22"/>
              </w:rPr>
              <w:t xml:space="preserve">Котельная </w:t>
            </w:r>
            <w:r w:rsidR="00C4770F" w:rsidRPr="00C1320E">
              <w:rPr>
                <w:rFonts w:ascii="Arial" w:eastAsia="Times New Roman" w:hAnsi="Arial" w:cs="Arial"/>
                <w:spacing w:val="-5"/>
                <w:sz w:val="22"/>
              </w:rPr>
              <w:t>«</w:t>
            </w:r>
            <w:r w:rsidRPr="00C1320E">
              <w:rPr>
                <w:rFonts w:ascii="Arial" w:eastAsia="Times New Roman" w:hAnsi="Arial" w:cs="Arial"/>
                <w:spacing w:val="-5"/>
                <w:sz w:val="22"/>
              </w:rPr>
              <w:t>Вега</w:t>
            </w:r>
            <w:r w:rsidR="00C4770F" w:rsidRPr="00C1320E">
              <w:rPr>
                <w:rFonts w:ascii="Arial" w:eastAsia="Times New Roman" w:hAnsi="Arial" w:cs="Arial"/>
                <w:spacing w:val="-5"/>
                <w:sz w:val="22"/>
              </w:rPr>
              <w:t>»</w:t>
            </w:r>
            <w:r w:rsidRPr="00C1320E">
              <w:rPr>
                <w:rFonts w:ascii="Arial" w:eastAsia="Times New Roman" w:hAnsi="Arial" w:cs="Arial"/>
                <w:spacing w:val="-5"/>
                <w:sz w:val="22"/>
              </w:rPr>
              <w:t>, ул.</w:t>
            </w:r>
            <w:r w:rsidR="002433B4">
              <w:rPr>
                <w:rFonts w:ascii="Arial" w:eastAsia="Times New Roman" w:hAnsi="Arial" w:cs="Arial"/>
                <w:spacing w:val="-5"/>
                <w:sz w:val="22"/>
              </w:rPr>
              <w:t xml:space="preserve"> </w:t>
            </w:r>
            <w:r w:rsidRPr="00C1320E">
              <w:rPr>
                <w:rFonts w:ascii="Arial" w:eastAsia="Times New Roman" w:hAnsi="Arial" w:cs="Arial"/>
                <w:spacing w:val="-5"/>
                <w:sz w:val="22"/>
              </w:rPr>
              <w:t>Линейная, 5/</w:t>
            </w:r>
          </w:p>
        </w:tc>
        <w:tc>
          <w:tcPr>
            <w:tcW w:w="3640" w:type="dxa"/>
            <w:tcBorders>
              <w:bottom w:val="single" w:sz="8" w:space="0" w:color="auto"/>
              <w:right w:val="single" w:sz="8" w:space="0" w:color="auto"/>
            </w:tcBorders>
            <w:vAlign w:val="center"/>
          </w:tcPr>
          <w:p w14:paraId="24FDA9F1" w14:textId="77777777" w:rsidR="00590623" w:rsidRPr="00C1320E" w:rsidRDefault="00C1320E" w:rsidP="00C46247">
            <w:pPr>
              <w:ind w:right="427"/>
              <w:jc w:val="center"/>
              <w:rPr>
                <w:rFonts w:ascii="Arial" w:eastAsia="Times New Roman" w:hAnsi="Arial" w:cs="Arial"/>
                <w:spacing w:val="-5"/>
              </w:rPr>
            </w:pPr>
            <w:r>
              <w:rPr>
                <w:rFonts w:ascii="Arial" w:eastAsia="Times New Roman" w:hAnsi="Arial" w:cs="Arial"/>
                <w:spacing w:val="-5"/>
                <w:sz w:val="22"/>
              </w:rPr>
              <w:t>107,48</w:t>
            </w:r>
          </w:p>
        </w:tc>
        <w:tc>
          <w:tcPr>
            <w:tcW w:w="1983" w:type="dxa"/>
            <w:tcBorders>
              <w:bottom w:val="single" w:sz="8" w:space="0" w:color="auto"/>
              <w:right w:val="single" w:sz="8" w:space="0" w:color="auto"/>
            </w:tcBorders>
            <w:vAlign w:val="center"/>
          </w:tcPr>
          <w:p w14:paraId="326D5BCB" w14:textId="77777777" w:rsidR="00590623" w:rsidRPr="00C1320E" w:rsidRDefault="00590623" w:rsidP="00C46247">
            <w:pPr>
              <w:ind w:right="427"/>
              <w:jc w:val="center"/>
              <w:rPr>
                <w:rFonts w:ascii="Arial" w:eastAsia="Times New Roman" w:hAnsi="Arial" w:cs="Arial"/>
                <w:spacing w:val="-5"/>
              </w:rPr>
            </w:pPr>
            <w:r w:rsidRPr="00C1320E">
              <w:rPr>
                <w:rFonts w:ascii="Arial" w:eastAsia="Times New Roman" w:hAnsi="Arial" w:cs="Arial"/>
                <w:spacing w:val="-5"/>
                <w:sz w:val="22"/>
              </w:rPr>
              <w:t>2,87</w:t>
            </w:r>
          </w:p>
        </w:tc>
      </w:tr>
      <w:tr w:rsidR="00590623" w:rsidRPr="00154307" w14:paraId="4939D668" w14:textId="77777777" w:rsidTr="00C46247">
        <w:trPr>
          <w:trHeight w:val="220"/>
        </w:trPr>
        <w:tc>
          <w:tcPr>
            <w:tcW w:w="4300" w:type="dxa"/>
            <w:tcBorders>
              <w:left w:val="single" w:sz="8" w:space="0" w:color="auto"/>
              <w:bottom w:val="single" w:sz="4" w:space="0" w:color="auto"/>
              <w:right w:val="single" w:sz="8" w:space="0" w:color="auto"/>
            </w:tcBorders>
            <w:vAlign w:val="center"/>
          </w:tcPr>
          <w:p w14:paraId="1B509C44" w14:textId="77777777" w:rsidR="00590623" w:rsidRPr="00C1320E" w:rsidRDefault="00590623" w:rsidP="00C46247">
            <w:pPr>
              <w:jc w:val="left"/>
              <w:rPr>
                <w:rFonts w:ascii="Arial" w:eastAsia="Times New Roman" w:hAnsi="Arial" w:cs="Arial"/>
                <w:spacing w:val="-5"/>
              </w:rPr>
            </w:pPr>
            <w:r w:rsidRPr="00C1320E">
              <w:rPr>
                <w:rFonts w:ascii="Arial" w:eastAsia="Times New Roman" w:hAnsi="Arial" w:cs="Arial"/>
                <w:spacing w:val="-5"/>
                <w:sz w:val="22"/>
              </w:rPr>
              <w:t xml:space="preserve">Котельная </w:t>
            </w:r>
            <w:r w:rsidR="00C4770F" w:rsidRPr="00C1320E">
              <w:rPr>
                <w:rFonts w:ascii="Arial" w:eastAsia="Times New Roman" w:hAnsi="Arial" w:cs="Arial"/>
                <w:spacing w:val="-5"/>
                <w:sz w:val="22"/>
              </w:rPr>
              <w:t>«</w:t>
            </w:r>
            <w:r w:rsidRPr="00C1320E">
              <w:rPr>
                <w:rFonts w:ascii="Arial" w:eastAsia="Times New Roman" w:hAnsi="Arial" w:cs="Arial"/>
                <w:spacing w:val="-5"/>
                <w:sz w:val="22"/>
              </w:rPr>
              <w:t>Озерная</w:t>
            </w:r>
            <w:r w:rsidR="00C4770F" w:rsidRPr="00C1320E">
              <w:rPr>
                <w:rFonts w:ascii="Arial" w:eastAsia="Times New Roman" w:hAnsi="Arial" w:cs="Arial"/>
                <w:spacing w:val="-5"/>
                <w:sz w:val="22"/>
              </w:rPr>
              <w:t>»</w:t>
            </w:r>
            <w:r w:rsidRPr="00C1320E">
              <w:rPr>
                <w:rFonts w:ascii="Arial" w:eastAsia="Times New Roman" w:hAnsi="Arial" w:cs="Arial"/>
                <w:spacing w:val="-5"/>
                <w:sz w:val="22"/>
              </w:rPr>
              <w:t>, ул. Озерная, 32</w:t>
            </w:r>
          </w:p>
        </w:tc>
        <w:tc>
          <w:tcPr>
            <w:tcW w:w="3640" w:type="dxa"/>
            <w:tcBorders>
              <w:bottom w:val="single" w:sz="4" w:space="0" w:color="auto"/>
              <w:right w:val="single" w:sz="8" w:space="0" w:color="auto"/>
            </w:tcBorders>
            <w:vAlign w:val="center"/>
          </w:tcPr>
          <w:p w14:paraId="7E87A7ED" w14:textId="77777777" w:rsidR="00590623" w:rsidRPr="00C1320E" w:rsidRDefault="00590623" w:rsidP="00C46247">
            <w:pPr>
              <w:ind w:right="427"/>
              <w:jc w:val="center"/>
              <w:rPr>
                <w:rFonts w:ascii="Arial" w:eastAsia="Times New Roman" w:hAnsi="Arial" w:cs="Arial"/>
                <w:spacing w:val="-5"/>
              </w:rPr>
            </w:pPr>
            <w:r w:rsidRPr="00C1320E">
              <w:rPr>
                <w:rFonts w:ascii="Arial" w:eastAsia="Times New Roman" w:hAnsi="Arial" w:cs="Arial"/>
                <w:spacing w:val="-5"/>
                <w:sz w:val="22"/>
              </w:rPr>
              <w:t>0,</w:t>
            </w:r>
            <w:r w:rsidR="00C1320E">
              <w:rPr>
                <w:rFonts w:ascii="Arial" w:eastAsia="Times New Roman" w:hAnsi="Arial" w:cs="Arial"/>
                <w:spacing w:val="-5"/>
                <w:sz w:val="22"/>
              </w:rPr>
              <w:t>88</w:t>
            </w:r>
          </w:p>
        </w:tc>
        <w:tc>
          <w:tcPr>
            <w:tcW w:w="1983" w:type="dxa"/>
            <w:tcBorders>
              <w:bottom w:val="single" w:sz="4" w:space="0" w:color="auto"/>
              <w:right w:val="single" w:sz="8" w:space="0" w:color="auto"/>
            </w:tcBorders>
            <w:vAlign w:val="center"/>
          </w:tcPr>
          <w:p w14:paraId="35423D63" w14:textId="77777777" w:rsidR="00590623" w:rsidRPr="00C1320E" w:rsidRDefault="00590623" w:rsidP="00C46247">
            <w:pPr>
              <w:ind w:right="427"/>
              <w:jc w:val="center"/>
              <w:rPr>
                <w:rFonts w:ascii="Arial" w:eastAsia="Times New Roman" w:hAnsi="Arial" w:cs="Arial"/>
                <w:spacing w:val="-5"/>
              </w:rPr>
            </w:pPr>
            <w:r w:rsidRPr="00C1320E">
              <w:rPr>
                <w:rFonts w:ascii="Arial" w:eastAsia="Times New Roman" w:hAnsi="Arial" w:cs="Arial"/>
                <w:spacing w:val="-5"/>
                <w:sz w:val="22"/>
              </w:rPr>
              <w:t>0,201</w:t>
            </w:r>
          </w:p>
        </w:tc>
      </w:tr>
      <w:tr w:rsidR="00590623" w:rsidRPr="00154307" w14:paraId="2B6E4512" w14:textId="77777777" w:rsidTr="00C46247">
        <w:trPr>
          <w:trHeight w:val="220"/>
        </w:trPr>
        <w:tc>
          <w:tcPr>
            <w:tcW w:w="4300" w:type="dxa"/>
            <w:tcBorders>
              <w:top w:val="single" w:sz="4" w:space="0" w:color="auto"/>
              <w:left w:val="single" w:sz="8" w:space="0" w:color="auto"/>
              <w:bottom w:val="single" w:sz="8" w:space="0" w:color="auto"/>
              <w:right w:val="single" w:sz="8" w:space="0" w:color="auto"/>
            </w:tcBorders>
            <w:vAlign w:val="center"/>
          </w:tcPr>
          <w:p w14:paraId="4AE32CA5" w14:textId="77777777" w:rsidR="00590623" w:rsidRPr="00C1320E" w:rsidRDefault="00590623" w:rsidP="00C46247">
            <w:pPr>
              <w:jc w:val="left"/>
              <w:rPr>
                <w:rFonts w:ascii="Arial" w:eastAsia="Times New Roman" w:hAnsi="Arial" w:cs="Arial"/>
                <w:spacing w:val="-5"/>
              </w:rPr>
            </w:pPr>
            <w:r w:rsidRPr="00C1320E">
              <w:rPr>
                <w:rFonts w:ascii="Arial" w:eastAsia="Times New Roman" w:hAnsi="Arial" w:cs="Arial"/>
                <w:spacing w:val="-5"/>
                <w:sz w:val="22"/>
              </w:rPr>
              <w:t xml:space="preserve">Котельная </w:t>
            </w:r>
            <w:r w:rsidR="00C4770F" w:rsidRPr="00C1320E">
              <w:rPr>
                <w:rFonts w:ascii="Arial" w:eastAsia="Times New Roman" w:hAnsi="Arial" w:cs="Arial"/>
                <w:spacing w:val="-5"/>
                <w:sz w:val="22"/>
              </w:rPr>
              <w:t>«</w:t>
            </w:r>
            <w:r w:rsidRPr="00C1320E">
              <w:rPr>
                <w:rFonts w:ascii="Arial" w:eastAsia="Times New Roman" w:hAnsi="Arial" w:cs="Arial"/>
                <w:spacing w:val="-5"/>
                <w:sz w:val="22"/>
              </w:rPr>
              <w:t>Южная</w:t>
            </w:r>
            <w:r w:rsidR="00C4770F" w:rsidRPr="00C1320E">
              <w:rPr>
                <w:rFonts w:ascii="Arial" w:eastAsia="Times New Roman" w:hAnsi="Arial" w:cs="Arial"/>
                <w:spacing w:val="-5"/>
                <w:sz w:val="22"/>
              </w:rPr>
              <w:t>»</w:t>
            </w:r>
          </w:p>
        </w:tc>
        <w:tc>
          <w:tcPr>
            <w:tcW w:w="3640" w:type="dxa"/>
            <w:tcBorders>
              <w:top w:val="single" w:sz="4" w:space="0" w:color="auto"/>
              <w:bottom w:val="single" w:sz="8" w:space="0" w:color="auto"/>
              <w:right w:val="single" w:sz="8" w:space="0" w:color="auto"/>
            </w:tcBorders>
            <w:vAlign w:val="center"/>
          </w:tcPr>
          <w:p w14:paraId="0834A01E" w14:textId="77777777" w:rsidR="00590623" w:rsidRPr="00C1320E" w:rsidRDefault="0054256C" w:rsidP="00C46247">
            <w:pPr>
              <w:ind w:right="427"/>
              <w:jc w:val="center"/>
              <w:rPr>
                <w:rFonts w:ascii="Arial" w:eastAsia="Times New Roman" w:hAnsi="Arial" w:cs="Arial"/>
                <w:spacing w:val="-5"/>
              </w:rPr>
            </w:pPr>
            <w:r w:rsidRPr="00C1320E">
              <w:rPr>
                <w:rFonts w:ascii="Arial" w:eastAsia="Times New Roman" w:hAnsi="Arial" w:cs="Arial"/>
                <w:spacing w:val="-5"/>
                <w:sz w:val="22"/>
              </w:rPr>
              <w:t>2,82</w:t>
            </w:r>
          </w:p>
        </w:tc>
        <w:tc>
          <w:tcPr>
            <w:tcW w:w="1983" w:type="dxa"/>
            <w:tcBorders>
              <w:top w:val="single" w:sz="4" w:space="0" w:color="auto"/>
              <w:bottom w:val="single" w:sz="8" w:space="0" w:color="auto"/>
              <w:right w:val="single" w:sz="8" w:space="0" w:color="auto"/>
            </w:tcBorders>
            <w:vAlign w:val="center"/>
          </w:tcPr>
          <w:p w14:paraId="65EF6122" w14:textId="77777777" w:rsidR="00590623" w:rsidRPr="00C1320E" w:rsidRDefault="00590623" w:rsidP="00C46247">
            <w:pPr>
              <w:ind w:right="427"/>
              <w:jc w:val="center"/>
              <w:rPr>
                <w:rFonts w:ascii="Arial" w:eastAsia="Times New Roman" w:hAnsi="Arial" w:cs="Arial"/>
                <w:spacing w:val="-5"/>
              </w:rPr>
            </w:pPr>
            <w:r w:rsidRPr="00C1320E">
              <w:rPr>
                <w:rFonts w:ascii="Arial" w:eastAsia="Times New Roman" w:hAnsi="Arial" w:cs="Arial"/>
                <w:spacing w:val="-5"/>
                <w:sz w:val="22"/>
              </w:rPr>
              <w:t>-</w:t>
            </w:r>
          </w:p>
        </w:tc>
      </w:tr>
    </w:tbl>
    <w:p w14:paraId="405C96B6" w14:textId="77777777" w:rsidR="000443C4" w:rsidRDefault="000443C4" w:rsidP="00E74C73">
      <w:pPr>
        <w:ind w:firstLine="720"/>
        <w:rPr>
          <w:rFonts w:ascii="Arial" w:eastAsia="Times New Roman" w:hAnsi="Arial" w:cs="Arial"/>
          <w:spacing w:val="-5"/>
          <w:sz w:val="22"/>
        </w:rPr>
      </w:pPr>
    </w:p>
    <w:p w14:paraId="3B0E8F6C" w14:textId="77777777" w:rsidR="00E74C73" w:rsidRPr="004C6CAC" w:rsidRDefault="00E74C73" w:rsidP="00E74C73">
      <w:pPr>
        <w:ind w:firstLine="720"/>
        <w:rPr>
          <w:rFonts w:ascii="Arial" w:eastAsia="Times New Roman" w:hAnsi="Arial" w:cs="Arial"/>
          <w:spacing w:val="-5"/>
          <w:sz w:val="22"/>
        </w:rPr>
      </w:pPr>
      <w:r w:rsidRPr="004C6CAC">
        <w:rPr>
          <w:rFonts w:ascii="Arial" w:eastAsia="Times New Roman" w:hAnsi="Arial" w:cs="Arial"/>
          <w:spacing w:val="-5"/>
          <w:sz w:val="22"/>
        </w:rPr>
        <w:t xml:space="preserve">Суммарная тепловая нагрузка потребителей, расположенных в зонах действия котельных МУП КБУ составляет </w:t>
      </w:r>
      <w:r w:rsidR="003E1158">
        <w:rPr>
          <w:rFonts w:ascii="Arial" w:eastAsia="Times New Roman" w:hAnsi="Arial" w:cs="Arial"/>
          <w:spacing w:val="-5"/>
          <w:sz w:val="22"/>
        </w:rPr>
        <w:t>218,2</w:t>
      </w:r>
      <w:r w:rsidR="00590623" w:rsidRPr="004C6CAC">
        <w:rPr>
          <w:rFonts w:ascii="Arial" w:eastAsia="Times New Roman" w:hAnsi="Arial" w:cs="Arial"/>
          <w:spacing w:val="-5"/>
          <w:sz w:val="22"/>
        </w:rPr>
        <w:t xml:space="preserve"> </w:t>
      </w:r>
      <w:r w:rsidRPr="004C6CAC">
        <w:rPr>
          <w:rFonts w:ascii="Arial" w:eastAsia="Times New Roman" w:hAnsi="Arial" w:cs="Arial"/>
          <w:spacing w:val="-5"/>
          <w:sz w:val="22"/>
        </w:rPr>
        <w:t>Гкал/ч.</w:t>
      </w:r>
    </w:p>
    <w:p w14:paraId="38A0EAC4" w14:textId="77777777" w:rsidR="00E74C73" w:rsidRPr="004C6CAC" w:rsidRDefault="00E74C73" w:rsidP="00E74C73">
      <w:pPr>
        <w:ind w:firstLine="720"/>
        <w:rPr>
          <w:rFonts w:ascii="Arial" w:eastAsia="Times New Roman" w:hAnsi="Arial" w:cs="Arial"/>
          <w:spacing w:val="-5"/>
          <w:sz w:val="22"/>
        </w:rPr>
      </w:pPr>
      <w:r w:rsidRPr="004C6CAC">
        <w:rPr>
          <w:rFonts w:ascii="Arial" w:eastAsia="Times New Roman" w:hAnsi="Arial" w:cs="Arial"/>
          <w:spacing w:val="-5"/>
          <w:sz w:val="22"/>
        </w:rPr>
        <w:t xml:space="preserve">Наибольший радиус действия тепловых сетей МУП </w:t>
      </w:r>
      <w:r w:rsidR="00C4770F">
        <w:rPr>
          <w:rFonts w:ascii="Arial" w:eastAsia="Times New Roman" w:hAnsi="Arial" w:cs="Arial"/>
          <w:spacing w:val="-5"/>
          <w:sz w:val="22"/>
        </w:rPr>
        <w:t>«</w:t>
      </w:r>
      <w:r w:rsidRPr="004C6CAC">
        <w:rPr>
          <w:rFonts w:ascii="Arial" w:eastAsia="Times New Roman" w:hAnsi="Arial" w:cs="Arial"/>
          <w:spacing w:val="-5"/>
          <w:sz w:val="22"/>
        </w:rPr>
        <w:t>КБУ</w:t>
      </w:r>
      <w:r w:rsidR="00C4770F">
        <w:rPr>
          <w:rFonts w:ascii="Arial" w:eastAsia="Times New Roman" w:hAnsi="Arial" w:cs="Arial"/>
          <w:spacing w:val="-5"/>
          <w:sz w:val="22"/>
        </w:rPr>
        <w:t>»</w:t>
      </w:r>
      <w:r w:rsidRPr="004C6CAC">
        <w:rPr>
          <w:rFonts w:ascii="Arial" w:eastAsia="Times New Roman" w:hAnsi="Arial" w:cs="Arial"/>
          <w:spacing w:val="-5"/>
          <w:sz w:val="22"/>
        </w:rPr>
        <w:t xml:space="preserve"> имеет котельная </w:t>
      </w:r>
      <w:r w:rsidR="00C4770F">
        <w:rPr>
          <w:rFonts w:ascii="Arial" w:eastAsia="Times New Roman" w:hAnsi="Arial" w:cs="Arial"/>
          <w:spacing w:val="-5"/>
          <w:sz w:val="22"/>
        </w:rPr>
        <w:t>«</w:t>
      </w:r>
      <w:r w:rsidRPr="004C6CAC">
        <w:rPr>
          <w:rFonts w:ascii="Arial" w:eastAsia="Times New Roman" w:hAnsi="Arial" w:cs="Arial"/>
          <w:spacing w:val="-5"/>
          <w:sz w:val="22"/>
        </w:rPr>
        <w:t>Вега</w:t>
      </w:r>
      <w:r w:rsidR="00C4770F">
        <w:rPr>
          <w:rFonts w:ascii="Arial" w:eastAsia="Times New Roman" w:hAnsi="Arial" w:cs="Arial"/>
          <w:spacing w:val="-5"/>
          <w:sz w:val="22"/>
        </w:rPr>
        <w:t>»</w:t>
      </w:r>
      <w:r w:rsidRPr="004C6CAC">
        <w:rPr>
          <w:rFonts w:ascii="Arial" w:eastAsia="Times New Roman" w:hAnsi="Arial" w:cs="Arial"/>
          <w:spacing w:val="-5"/>
          <w:sz w:val="22"/>
        </w:rPr>
        <w:t xml:space="preserve"> – 2,87 км.</w:t>
      </w:r>
    </w:p>
    <w:p w14:paraId="105B3474" w14:textId="77777777" w:rsidR="00E74C73" w:rsidRPr="004C6CAC" w:rsidRDefault="00E74C73" w:rsidP="00590623">
      <w:pPr>
        <w:ind w:firstLine="720"/>
        <w:rPr>
          <w:rFonts w:ascii="Arial" w:eastAsia="Times New Roman" w:hAnsi="Arial" w:cs="Arial"/>
          <w:spacing w:val="-5"/>
          <w:sz w:val="22"/>
        </w:rPr>
      </w:pPr>
    </w:p>
    <w:p w14:paraId="15F7F20D" w14:textId="77777777" w:rsidR="00590623" w:rsidRPr="00154307" w:rsidRDefault="00590623" w:rsidP="00401F38">
      <w:pPr>
        <w:pStyle w:val="2"/>
        <w:numPr>
          <w:ilvl w:val="2"/>
          <w:numId w:val="22"/>
        </w:numPr>
      </w:pPr>
      <w:bookmarkStart w:id="299" w:name="_Toc89773956"/>
      <w:bookmarkStart w:id="300" w:name="_Toc91143770"/>
      <w:r w:rsidRPr="004C6CAC">
        <w:t>Зоны действия источников прочих муниципальных и ведомственных котельных</w:t>
      </w:r>
      <w:bookmarkEnd w:id="299"/>
      <w:bookmarkEnd w:id="300"/>
    </w:p>
    <w:p w14:paraId="640DA121" w14:textId="77777777" w:rsidR="00590623" w:rsidRPr="004C6CAC" w:rsidRDefault="00590623" w:rsidP="00590623">
      <w:pPr>
        <w:ind w:firstLine="720"/>
        <w:rPr>
          <w:rFonts w:ascii="Arial" w:eastAsia="Times New Roman" w:hAnsi="Arial" w:cs="Arial"/>
          <w:spacing w:val="-5"/>
          <w:sz w:val="22"/>
        </w:rPr>
      </w:pPr>
      <w:r w:rsidRPr="004C6CAC">
        <w:rPr>
          <w:rFonts w:ascii="Arial" w:eastAsia="Times New Roman" w:hAnsi="Arial" w:cs="Arial"/>
          <w:spacing w:val="-5"/>
          <w:sz w:val="22"/>
        </w:rPr>
        <w:t xml:space="preserve">Зона действия самого большого по мощности источника тепловой энергии – котельной </w:t>
      </w:r>
      <w:r w:rsidR="000366A4">
        <w:rPr>
          <w:rFonts w:ascii="Arial" w:eastAsia="Times New Roman" w:hAnsi="Arial" w:cs="Arial"/>
          <w:spacing w:val="-5"/>
          <w:sz w:val="22"/>
        </w:rPr>
        <w:t>«ТГК-1»</w:t>
      </w:r>
      <w:r w:rsidRPr="004C6CAC">
        <w:rPr>
          <w:rFonts w:ascii="Arial" w:eastAsia="Times New Roman" w:hAnsi="Arial" w:cs="Arial"/>
          <w:spacing w:val="-5"/>
          <w:sz w:val="22"/>
        </w:rPr>
        <w:t xml:space="preserve"> охватывает центральную и восточную часть территории города.</w:t>
      </w:r>
    </w:p>
    <w:p w14:paraId="79EB68F8" w14:textId="77777777" w:rsidR="00590623" w:rsidRPr="004C6CAC" w:rsidRDefault="00590623" w:rsidP="00590623">
      <w:pPr>
        <w:ind w:firstLine="720"/>
        <w:rPr>
          <w:rFonts w:ascii="Arial" w:eastAsia="Times New Roman" w:hAnsi="Arial" w:cs="Arial"/>
          <w:spacing w:val="-5"/>
          <w:sz w:val="22"/>
        </w:rPr>
      </w:pPr>
      <w:r w:rsidRPr="004C6CAC">
        <w:rPr>
          <w:rFonts w:ascii="Arial" w:eastAsia="Times New Roman" w:hAnsi="Arial" w:cs="Arial"/>
          <w:spacing w:val="-5"/>
          <w:sz w:val="22"/>
        </w:rPr>
        <w:t xml:space="preserve">Котельная </w:t>
      </w:r>
      <w:r w:rsidR="00C4770F">
        <w:rPr>
          <w:rFonts w:ascii="Arial" w:eastAsia="Times New Roman" w:hAnsi="Arial" w:cs="Arial"/>
          <w:spacing w:val="-5"/>
          <w:sz w:val="22"/>
        </w:rPr>
        <w:t>«</w:t>
      </w:r>
      <w:r w:rsidRPr="004C6CAC">
        <w:rPr>
          <w:rFonts w:ascii="Arial" w:eastAsia="Times New Roman" w:hAnsi="Arial" w:cs="Arial"/>
          <w:spacing w:val="-5"/>
          <w:sz w:val="22"/>
        </w:rPr>
        <w:t>Рассвет</w:t>
      </w:r>
      <w:r w:rsidR="00C4770F">
        <w:rPr>
          <w:rFonts w:ascii="Arial" w:eastAsia="Times New Roman" w:hAnsi="Arial" w:cs="Arial"/>
          <w:spacing w:val="-5"/>
          <w:sz w:val="22"/>
        </w:rPr>
        <w:t>»</w:t>
      </w:r>
      <w:r w:rsidRPr="004C6CAC">
        <w:rPr>
          <w:rFonts w:ascii="Arial" w:eastAsia="Times New Roman" w:hAnsi="Arial" w:cs="Arial"/>
          <w:spacing w:val="-5"/>
          <w:sz w:val="22"/>
        </w:rPr>
        <w:t xml:space="preserve"> расположена по улице Зеленая Роща, в лесном массиве на берегу Новосибирского водохранилища в месте впадения речки Раздельная на территории зоны отдыха </w:t>
      </w:r>
      <w:r w:rsidR="00C4770F">
        <w:rPr>
          <w:rFonts w:ascii="Arial" w:eastAsia="Times New Roman" w:hAnsi="Arial" w:cs="Arial"/>
          <w:spacing w:val="-5"/>
          <w:sz w:val="22"/>
        </w:rPr>
        <w:t>«</w:t>
      </w:r>
      <w:r w:rsidRPr="004C6CAC">
        <w:rPr>
          <w:rFonts w:ascii="Arial" w:eastAsia="Times New Roman" w:hAnsi="Arial" w:cs="Arial"/>
          <w:spacing w:val="-5"/>
          <w:sz w:val="22"/>
        </w:rPr>
        <w:t>Боровой</w:t>
      </w:r>
      <w:r w:rsidR="00C4770F">
        <w:rPr>
          <w:rFonts w:ascii="Arial" w:eastAsia="Times New Roman" w:hAnsi="Arial" w:cs="Arial"/>
          <w:spacing w:val="-5"/>
          <w:sz w:val="22"/>
        </w:rPr>
        <w:t>»</w:t>
      </w:r>
      <w:r w:rsidRPr="004C6CAC">
        <w:rPr>
          <w:rFonts w:ascii="Arial" w:eastAsia="Times New Roman" w:hAnsi="Arial" w:cs="Arial"/>
          <w:spacing w:val="-5"/>
          <w:sz w:val="22"/>
        </w:rPr>
        <w:t xml:space="preserve">. Котельная предназначена для обслуживания комплекса зданий соцкультбыта санатория </w:t>
      </w:r>
      <w:r w:rsidR="00C4770F">
        <w:rPr>
          <w:rFonts w:ascii="Arial" w:eastAsia="Times New Roman" w:hAnsi="Arial" w:cs="Arial"/>
          <w:spacing w:val="-5"/>
          <w:sz w:val="22"/>
        </w:rPr>
        <w:t>«</w:t>
      </w:r>
      <w:r w:rsidRPr="004C6CAC">
        <w:rPr>
          <w:rFonts w:ascii="Arial" w:eastAsia="Times New Roman" w:hAnsi="Arial" w:cs="Arial"/>
          <w:spacing w:val="-5"/>
          <w:sz w:val="22"/>
        </w:rPr>
        <w:t>Рассвет</w:t>
      </w:r>
      <w:r w:rsidR="00C4770F">
        <w:rPr>
          <w:rFonts w:ascii="Arial" w:eastAsia="Times New Roman" w:hAnsi="Arial" w:cs="Arial"/>
          <w:spacing w:val="-5"/>
          <w:sz w:val="22"/>
        </w:rPr>
        <w:t>»</w:t>
      </w:r>
      <w:r w:rsidRPr="004C6CAC">
        <w:rPr>
          <w:rFonts w:ascii="Arial" w:eastAsia="Times New Roman" w:hAnsi="Arial" w:cs="Arial"/>
          <w:spacing w:val="-5"/>
          <w:sz w:val="22"/>
        </w:rPr>
        <w:t>.</w:t>
      </w:r>
    </w:p>
    <w:p w14:paraId="5726E735" w14:textId="77777777" w:rsidR="00590623" w:rsidRPr="004C6CAC" w:rsidRDefault="00590623" w:rsidP="00590623">
      <w:pPr>
        <w:ind w:firstLine="720"/>
        <w:rPr>
          <w:rFonts w:ascii="Arial" w:eastAsia="Times New Roman" w:hAnsi="Arial" w:cs="Arial"/>
          <w:spacing w:val="-5"/>
          <w:sz w:val="22"/>
        </w:rPr>
      </w:pPr>
      <w:r w:rsidRPr="004C6CAC">
        <w:rPr>
          <w:rFonts w:ascii="Arial" w:eastAsia="Times New Roman" w:hAnsi="Arial" w:cs="Arial"/>
          <w:spacing w:val="-5"/>
          <w:sz w:val="22"/>
        </w:rPr>
        <w:t xml:space="preserve">Котельная АИТ </w:t>
      </w:r>
      <w:r w:rsidR="00C4770F">
        <w:rPr>
          <w:rFonts w:ascii="Arial" w:eastAsia="Times New Roman" w:hAnsi="Arial" w:cs="Arial"/>
          <w:spacing w:val="-5"/>
          <w:sz w:val="22"/>
        </w:rPr>
        <w:t>«</w:t>
      </w:r>
      <w:r w:rsidRPr="004C6CAC">
        <w:rPr>
          <w:rFonts w:ascii="Arial" w:eastAsia="Times New Roman" w:hAnsi="Arial" w:cs="Arial"/>
          <w:spacing w:val="-5"/>
          <w:sz w:val="22"/>
        </w:rPr>
        <w:t>БЭМЗ-Энергосервис</w:t>
      </w:r>
      <w:r w:rsidR="00C4770F">
        <w:rPr>
          <w:rFonts w:ascii="Arial" w:eastAsia="Times New Roman" w:hAnsi="Arial" w:cs="Arial"/>
          <w:spacing w:val="-5"/>
          <w:sz w:val="22"/>
        </w:rPr>
        <w:t>»</w:t>
      </w:r>
      <w:r w:rsidRPr="004C6CAC">
        <w:rPr>
          <w:rFonts w:ascii="Arial" w:eastAsia="Times New Roman" w:hAnsi="Arial" w:cs="Arial"/>
          <w:spacing w:val="-5"/>
          <w:sz w:val="22"/>
        </w:rPr>
        <w:t xml:space="preserve"> расположена на территории Западной промзоны, бывшей производственной площадки АО </w:t>
      </w:r>
      <w:r w:rsidR="00C4770F">
        <w:rPr>
          <w:rFonts w:ascii="Arial" w:eastAsia="Times New Roman" w:hAnsi="Arial" w:cs="Arial"/>
          <w:spacing w:val="-5"/>
          <w:sz w:val="22"/>
        </w:rPr>
        <w:t>«</w:t>
      </w:r>
      <w:r w:rsidRPr="004C6CAC">
        <w:rPr>
          <w:rFonts w:ascii="Arial" w:eastAsia="Times New Roman" w:hAnsi="Arial" w:cs="Arial"/>
          <w:spacing w:val="-5"/>
          <w:sz w:val="22"/>
        </w:rPr>
        <w:t>БЭМЗ</w:t>
      </w:r>
      <w:r w:rsidR="00C4770F">
        <w:rPr>
          <w:rFonts w:ascii="Arial" w:eastAsia="Times New Roman" w:hAnsi="Arial" w:cs="Arial"/>
          <w:spacing w:val="-5"/>
          <w:sz w:val="22"/>
        </w:rPr>
        <w:t>»</w:t>
      </w:r>
      <w:r w:rsidRPr="004C6CAC">
        <w:rPr>
          <w:rFonts w:ascii="Arial" w:eastAsia="Times New Roman" w:hAnsi="Arial" w:cs="Arial"/>
          <w:spacing w:val="-5"/>
          <w:sz w:val="22"/>
        </w:rPr>
        <w:t xml:space="preserve"> по адресу улица Зелёная Роща и обеспечивает теплом потребителей промзоны.</w:t>
      </w:r>
    </w:p>
    <w:p w14:paraId="0A80B280" w14:textId="77777777" w:rsidR="00590623" w:rsidRPr="004C6CAC" w:rsidRDefault="00590623" w:rsidP="00590623">
      <w:pPr>
        <w:ind w:firstLine="720"/>
        <w:rPr>
          <w:rFonts w:ascii="Arial" w:eastAsia="Times New Roman" w:hAnsi="Arial" w:cs="Arial"/>
          <w:spacing w:val="-5"/>
          <w:sz w:val="22"/>
        </w:rPr>
      </w:pPr>
      <w:r w:rsidRPr="004C6CAC">
        <w:rPr>
          <w:rFonts w:ascii="Arial" w:eastAsia="Times New Roman" w:hAnsi="Arial" w:cs="Arial"/>
          <w:spacing w:val="-5"/>
          <w:sz w:val="22"/>
        </w:rPr>
        <w:t xml:space="preserve">Зоной действия котельной ООО </w:t>
      </w:r>
      <w:r w:rsidR="00C4770F">
        <w:rPr>
          <w:rFonts w:ascii="Arial" w:eastAsia="Times New Roman" w:hAnsi="Arial" w:cs="Arial"/>
          <w:spacing w:val="-5"/>
          <w:sz w:val="22"/>
        </w:rPr>
        <w:t>«</w:t>
      </w:r>
      <w:r w:rsidRPr="004C6CAC">
        <w:rPr>
          <w:rFonts w:ascii="Arial" w:eastAsia="Times New Roman" w:hAnsi="Arial" w:cs="Arial"/>
          <w:spacing w:val="-5"/>
          <w:sz w:val="22"/>
        </w:rPr>
        <w:t>Коммунальщик</w:t>
      </w:r>
      <w:r w:rsidR="00C4770F">
        <w:rPr>
          <w:rFonts w:ascii="Arial" w:eastAsia="Times New Roman" w:hAnsi="Arial" w:cs="Arial"/>
          <w:spacing w:val="-5"/>
          <w:sz w:val="22"/>
        </w:rPr>
        <w:t>»</w:t>
      </w:r>
      <w:r w:rsidRPr="004C6CAC">
        <w:rPr>
          <w:rFonts w:ascii="Arial" w:eastAsia="Times New Roman" w:hAnsi="Arial" w:cs="Arial"/>
          <w:spacing w:val="-5"/>
          <w:sz w:val="22"/>
        </w:rPr>
        <w:t xml:space="preserve"> является небольшая территория микрорайона </w:t>
      </w:r>
      <w:r w:rsidR="00C4770F">
        <w:rPr>
          <w:rFonts w:ascii="Arial" w:eastAsia="Times New Roman" w:hAnsi="Arial" w:cs="Arial"/>
          <w:spacing w:val="-5"/>
          <w:sz w:val="22"/>
        </w:rPr>
        <w:t>«</w:t>
      </w:r>
      <w:r w:rsidRPr="004C6CAC">
        <w:rPr>
          <w:rFonts w:ascii="Arial" w:eastAsia="Times New Roman" w:hAnsi="Arial" w:cs="Arial"/>
          <w:spacing w:val="-5"/>
          <w:sz w:val="22"/>
        </w:rPr>
        <w:t>Бердский Санаторий</w:t>
      </w:r>
      <w:r w:rsidR="00C4770F">
        <w:rPr>
          <w:rFonts w:ascii="Arial" w:eastAsia="Times New Roman" w:hAnsi="Arial" w:cs="Arial"/>
          <w:spacing w:val="-5"/>
          <w:sz w:val="22"/>
        </w:rPr>
        <w:t>»</w:t>
      </w:r>
      <w:r w:rsidRPr="004C6CAC">
        <w:rPr>
          <w:rFonts w:ascii="Arial" w:eastAsia="Times New Roman" w:hAnsi="Arial" w:cs="Arial"/>
          <w:spacing w:val="-5"/>
          <w:sz w:val="22"/>
        </w:rPr>
        <w:t xml:space="preserve">, расположенная на удалении от основной территории города и обеспечивает теплом от собственной газовой котельной объекты ООО </w:t>
      </w:r>
      <w:r w:rsidR="00C4770F">
        <w:rPr>
          <w:rFonts w:ascii="Arial" w:eastAsia="Times New Roman" w:hAnsi="Arial" w:cs="Arial"/>
          <w:spacing w:val="-5"/>
          <w:sz w:val="22"/>
        </w:rPr>
        <w:t>«</w:t>
      </w:r>
      <w:r w:rsidRPr="004C6CAC">
        <w:rPr>
          <w:rFonts w:ascii="Arial" w:eastAsia="Times New Roman" w:hAnsi="Arial" w:cs="Arial"/>
          <w:spacing w:val="-5"/>
          <w:sz w:val="22"/>
        </w:rPr>
        <w:t>Борвиха</w:t>
      </w:r>
      <w:r w:rsidR="00C4770F">
        <w:rPr>
          <w:rFonts w:ascii="Arial" w:eastAsia="Times New Roman" w:hAnsi="Arial" w:cs="Arial"/>
          <w:spacing w:val="-5"/>
          <w:sz w:val="22"/>
        </w:rPr>
        <w:t>»</w:t>
      </w:r>
      <w:r w:rsidRPr="004C6CAC">
        <w:rPr>
          <w:rFonts w:ascii="Arial" w:eastAsia="Times New Roman" w:hAnsi="Arial" w:cs="Arial"/>
          <w:spacing w:val="-5"/>
          <w:sz w:val="22"/>
        </w:rPr>
        <w:t xml:space="preserve"> и жилые дома по улице Морская и Бердский Санаторий.</w:t>
      </w:r>
    </w:p>
    <w:p w14:paraId="064C8E9A" w14:textId="77777777" w:rsidR="00590623" w:rsidRPr="004C6CAC" w:rsidRDefault="00590623" w:rsidP="00590623">
      <w:pPr>
        <w:ind w:firstLine="720"/>
        <w:rPr>
          <w:rFonts w:ascii="Arial" w:eastAsia="Times New Roman" w:hAnsi="Arial" w:cs="Arial"/>
          <w:spacing w:val="-5"/>
          <w:sz w:val="22"/>
        </w:rPr>
      </w:pPr>
      <w:r w:rsidRPr="004C6CAC">
        <w:rPr>
          <w:rFonts w:ascii="Arial" w:eastAsia="Times New Roman" w:hAnsi="Arial" w:cs="Arial"/>
          <w:spacing w:val="-5"/>
          <w:sz w:val="22"/>
        </w:rPr>
        <w:t xml:space="preserve">Тепловая станция №1 ФГУП </w:t>
      </w:r>
      <w:r w:rsidR="00C4770F">
        <w:rPr>
          <w:rFonts w:ascii="Arial" w:eastAsia="Times New Roman" w:hAnsi="Arial" w:cs="Arial"/>
          <w:spacing w:val="-5"/>
          <w:sz w:val="22"/>
        </w:rPr>
        <w:t>«</w:t>
      </w:r>
      <w:r w:rsidRPr="004C6CAC">
        <w:rPr>
          <w:rFonts w:ascii="Arial" w:eastAsia="Times New Roman" w:hAnsi="Arial" w:cs="Arial"/>
          <w:spacing w:val="-5"/>
          <w:sz w:val="22"/>
        </w:rPr>
        <w:t>УЭВ</w:t>
      </w:r>
      <w:r w:rsidR="00C4770F">
        <w:rPr>
          <w:rFonts w:ascii="Arial" w:eastAsia="Times New Roman" w:hAnsi="Arial" w:cs="Arial"/>
          <w:spacing w:val="-5"/>
          <w:sz w:val="22"/>
        </w:rPr>
        <w:t>»</w:t>
      </w:r>
      <w:r w:rsidRPr="004C6CAC">
        <w:rPr>
          <w:rFonts w:ascii="Arial" w:eastAsia="Times New Roman" w:hAnsi="Arial" w:cs="Arial"/>
          <w:spacing w:val="-5"/>
          <w:sz w:val="22"/>
        </w:rPr>
        <w:t xml:space="preserve">, обеспечивает тепловой энергией потребителей Научно-исследовательского центра СО РАН (Академгородка), и потребителей северной части города Бердска, расположенных на правом берегу Бердского залива. Тепловая станция №1 использует небольшую долю своей мощности для обеспечения потребителей г. Бердска (поселки Новый и Речкуновка, территория оздоровительных учреждений: пансионат ветеранов труда им. Калинина, курорт-отель </w:t>
      </w:r>
      <w:r w:rsidR="00C4770F">
        <w:rPr>
          <w:rFonts w:ascii="Arial" w:eastAsia="Times New Roman" w:hAnsi="Arial" w:cs="Arial"/>
          <w:spacing w:val="-5"/>
          <w:sz w:val="22"/>
        </w:rPr>
        <w:t>«</w:t>
      </w:r>
      <w:r w:rsidRPr="004C6CAC">
        <w:rPr>
          <w:rFonts w:ascii="Arial" w:eastAsia="Times New Roman" w:hAnsi="Arial" w:cs="Arial"/>
          <w:spacing w:val="-5"/>
          <w:sz w:val="22"/>
        </w:rPr>
        <w:t>Сосновка</w:t>
      </w:r>
      <w:r w:rsidR="00C4770F">
        <w:rPr>
          <w:rFonts w:ascii="Arial" w:eastAsia="Times New Roman" w:hAnsi="Arial" w:cs="Arial"/>
          <w:spacing w:val="-5"/>
          <w:sz w:val="22"/>
        </w:rPr>
        <w:t>»</w:t>
      </w:r>
      <w:r w:rsidRPr="004C6CAC">
        <w:rPr>
          <w:rFonts w:ascii="Arial" w:eastAsia="Times New Roman" w:hAnsi="Arial" w:cs="Arial"/>
          <w:spacing w:val="-5"/>
          <w:sz w:val="22"/>
        </w:rPr>
        <w:t>) расположенных на правом берегу Бердского залива.</w:t>
      </w:r>
    </w:p>
    <w:p w14:paraId="420762F7" w14:textId="77777777" w:rsidR="00590623" w:rsidRPr="004C6CAC" w:rsidRDefault="00590623" w:rsidP="00590623">
      <w:pPr>
        <w:ind w:firstLine="720"/>
        <w:rPr>
          <w:rFonts w:ascii="Arial" w:eastAsia="Times New Roman" w:hAnsi="Arial" w:cs="Arial"/>
          <w:spacing w:val="-5"/>
          <w:sz w:val="22"/>
        </w:rPr>
      </w:pPr>
      <w:r w:rsidRPr="004C6CAC">
        <w:rPr>
          <w:rFonts w:ascii="Arial" w:eastAsia="Times New Roman" w:hAnsi="Arial" w:cs="Arial"/>
          <w:spacing w:val="-5"/>
          <w:sz w:val="22"/>
        </w:rPr>
        <w:t xml:space="preserve">Зонами действия шести газовых котельных ИП Голубев, являются микрорайоны: </w:t>
      </w:r>
      <w:r w:rsidR="00C4770F">
        <w:rPr>
          <w:rFonts w:ascii="Arial" w:eastAsia="Times New Roman" w:hAnsi="Arial" w:cs="Arial"/>
          <w:spacing w:val="-5"/>
          <w:sz w:val="22"/>
        </w:rPr>
        <w:t>«</w:t>
      </w:r>
      <w:r w:rsidRPr="004C6CAC">
        <w:rPr>
          <w:rFonts w:ascii="Arial" w:eastAsia="Times New Roman" w:hAnsi="Arial" w:cs="Arial"/>
          <w:spacing w:val="-5"/>
          <w:sz w:val="22"/>
        </w:rPr>
        <w:t>Молодежный</w:t>
      </w:r>
      <w:r w:rsidR="00C4770F">
        <w:rPr>
          <w:rFonts w:ascii="Arial" w:eastAsia="Times New Roman" w:hAnsi="Arial" w:cs="Arial"/>
          <w:spacing w:val="-5"/>
          <w:sz w:val="22"/>
        </w:rPr>
        <w:t>»</w:t>
      </w:r>
      <w:r w:rsidRPr="004C6CAC">
        <w:rPr>
          <w:rFonts w:ascii="Arial" w:eastAsia="Times New Roman" w:hAnsi="Arial" w:cs="Arial"/>
          <w:spacing w:val="-5"/>
          <w:sz w:val="22"/>
        </w:rPr>
        <w:t xml:space="preserve">, </w:t>
      </w:r>
      <w:r w:rsidR="00C4770F">
        <w:rPr>
          <w:rFonts w:ascii="Arial" w:eastAsia="Times New Roman" w:hAnsi="Arial" w:cs="Arial"/>
          <w:spacing w:val="-5"/>
          <w:sz w:val="22"/>
        </w:rPr>
        <w:t>«</w:t>
      </w:r>
      <w:r w:rsidRPr="004C6CAC">
        <w:rPr>
          <w:rFonts w:ascii="Arial" w:eastAsia="Times New Roman" w:hAnsi="Arial" w:cs="Arial"/>
          <w:spacing w:val="-5"/>
          <w:sz w:val="22"/>
        </w:rPr>
        <w:t>Зеленый остров</w:t>
      </w:r>
      <w:r w:rsidR="00C4770F">
        <w:rPr>
          <w:rFonts w:ascii="Arial" w:eastAsia="Times New Roman" w:hAnsi="Arial" w:cs="Arial"/>
          <w:spacing w:val="-5"/>
          <w:sz w:val="22"/>
        </w:rPr>
        <w:t>»</w:t>
      </w:r>
      <w:r w:rsidRPr="004C6CAC">
        <w:rPr>
          <w:rFonts w:ascii="Arial" w:eastAsia="Times New Roman" w:hAnsi="Arial" w:cs="Arial"/>
          <w:spacing w:val="-5"/>
          <w:sz w:val="22"/>
        </w:rPr>
        <w:t xml:space="preserve">, </w:t>
      </w:r>
      <w:r w:rsidR="00C4770F">
        <w:rPr>
          <w:rFonts w:ascii="Arial" w:eastAsia="Times New Roman" w:hAnsi="Arial" w:cs="Arial"/>
          <w:spacing w:val="-5"/>
          <w:sz w:val="22"/>
        </w:rPr>
        <w:t>«</w:t>
      </w:r>
      <w:r w:rsidRPr="004C6CAC">
        <w:rPr>
          <w:rFonts w:ascii="Arial" w:eastAsia="Times New Roman" w:hAnsi="Arial" w:cs="Arial"/>
          <w:spacing w:val="-5"/>
          <w:sz w:val="22"/>
        </w:rPr>
        <w:t>Спортивный</w:t>
      </w:r>
      <w:r w:rsidR="00C4770F">
        <w:rPr>
          <w:rFonts w:ascii="Arial" w:eastAsia="Times New Roman" w:hAnsi="Arial" w:cs="Arial"/>
          <w:spacing w:val="-5"/>
          <w:sz w:val="22"/>
        </w:rPr>
        <w:t>»</w:t>
      </w:r>
      <w:r w:rsidRPr="004C6CAC">
        <w:rPr>
          <w:rFonts w:ascii="Arial" w:eastAsia="Times New Roman" w:hAnsi="Arial" w:cs="Arial"/>
          <w:spacing w:val="-5"/>
          <w:sz w:val="22"/>
        </w:rPr>
        <w:t xml:space="preserve">, </w:t>
      </w:r>
      <w:r w:rsidR="00C4770F">
        <w:rPr>
          <w:rFonts w:ascii="Arial" w:eastAsia="Times New Roman" w:hAnsi="Arial" w:cs="Arial"/>
          <w:spacing w:val="-5"/>
          <w:sz w:val="22"/>
        </w:rPr>
        <w:t>«</w:t>
      </w:r>
      <w:r w:rsidRPr="004C6CAC">
        <w:rPr>
          <w:rFonts w:ascii="Arial" w:eastAsia="Times New Roman" w:hAnsi="Arial" w:cs="Arial"/>
          <w:spacing w:val="-5"/>
          <w:sz w:val="22"/>
        </w:rPr>
        <w:t xml:space="preserve">Белокаменный, на территории Бердского дома отдыха, Бердского санатория и осуществляют теплоснабжение ЖК </w:t>
      </w:r>
      <w:r w:rsidR="00C4770F">
        <w:rPr>
          <w:rFonts w:ascii="Arial" w:eastAsia="Times New Roman" w:hAnsi="Arial" w:cs="Arial"/>
          <w:spacing w:val="-5"/>
          <w:sz w:val="22"/>
        </w:rPr>
        <w:t>«</w:t>
      </w:r>
      <w:r w:rsidRPr="004C6CAC">
        <w:rPr>
          <w:rFonts w:ascii="Arial" w:eastAsia="Times New Roman" w:hAnsi="Arial" w:cs="Arial"/>
          <w:spacing w:val="-5"/>
          <w:sz w:val="22"/>
        </w:rPr>
        <w:t>Молодежный</w:t>
      </w:r>
      <w:r w:rsidR="00C4770F">
        <w:rPr>
          <w:rFonts w:ascii="Arial" w:eastAsia="Times New Roman" w:hAnsi="Arial" w:cs="Arial"/>
          <w:spacing w:val="-5"/>
          <w:sz w:val="22"/>
        </w:rPr>
        <w:t>»</w:t>
      </w:r>
      <w:r w:rsidRPr="004C6CAC">
        <w:rPr>
          <w:rFonts w:ascii="Arial" w:eastAsia="Times New Roman" w:hAnsi="Arial" w:cs="Arial"/>
          <w:spacing w:val="-5"/>
          <w:sz w:val="22"/>
        </w:rPr>
        <w:t xml:space="preserve">, ЖК </w:t>
      </w:r>
      <w:r w:rsidR="00C4770F">
        <w:rPr>
          <w:rFonts w:ascii="Arial" w:eastAsia="Times New Roman" w:hAnsi="Arial" w:cs="Arial"/>
          <w:spacing w:val="-5"/>
          <w:sz w:val="22"/>
        </w:rPr>
        <w:t>«</w:t>
      </w:r>
      <w:r w:rsidRPr="004C6CAC">
        <w:rPr>
          <w:rFonts w:ascii="Arial" w:eastAsia="Times New Roman" w:hAnsi="Arial" w:cs="Arial"/>
          <w:spacing w:val="-5"/>
          <w:sz w:val="22"/>
        </w:rPr>
        <w:t>Зеленый остров</w:t>
      </w:r>
      <w:r w:rsidR="00C4770F">
        <w:rPr>
          <w:rFonts w:ascii="Arial" w:eastAsia="Times New Roman" w:hAnsi="Arial" w:cs="Arial"/>
          <w:spacing w:val="-5"/>
          <w:sz w:val="22"/>
        </w:rPr>
        <w:t>»</w:t>
      </w:r>
      <w:r w:rsidRPr="004C6CAC">
        <w:rPr>
          <w:rFonts w:ascii="Arial" w:eastAsia="Times New Roman" w:hAnsi="Arial" w:cs="Arial"/>
          <w:spacing w:val="-5"/>
          <w:sz w:val="22"/>
        </w:rPr>
        <w:t xml:space="preserve">, ЖК </w:t>
      </w:r>
      <w:r w:rsidR="00C4770F">
        <w:rPr>
          <w:rFonts w:ascii="Arial" w:eastAsia="Times New Roman" w:hAnsi="Arial" w:cs="Arial"/>
          <w:spacing w:val="-5"/>
          <w:sz w:val="22"/>
        </w:rPr>
        <w:t>«</w:t>
      </w:r>
      <w:r w:rsidRPr="004C6CAC">
        <w:rPr>
          <w:rFonts w:ascii="Arial" w:eastAsia="Times New Roman" w:hAnsi="Arial" w:cs="Arial"/>
          <w:spacing w:val="-5"/>
          <w:sz w:val="22"/>
        </w:rPr>
        <w:t>БДО</w:t>
      </w:r>
      <w:r w:rsidR="00C4770F">
        <w:rPr>
          <w:rFonts w:ascii="Arial" w:eastAsia="Times New Roman" w:hAnsi="Arial" w:cs="Arial"/>
          <w:spacing w:val="-5"/>
          <w:sz w:val="22"/>
        </w:rPr>
        <w:t>»</w:t>
      </w:r>
      <w:r w:rsidRPr="004C6CAC">
        <w:rPr>
          <w:rFonts w:ascii="Arial" w:eastAsia="Times New Roman" w:hAnsi="Arial" w:cs="Arial"/>
          <w:spacing w:val="-5"/>
          <w:sz w:val="22"/>
        </w:rPr>
        <w:t xml:space="preserve">, ГСК </w:t>
      </w:r>
      <w:r w:rsidR="00C4770F">
        <w:rPr>
          <w:rFonts w:ascii="Arial" w:eastAsia="Times New Roman" w:hAnsi="Arial" w:cs="Arial"/>
          <w:spacing w:val="-5"/>
          <w:sz w:val="22"/>
        </w:rPr>
        <w:t>«</w:t>
      </w:r>
      <w:r w:rsidRPr="004C6CAC">
        <w:rPr>
          <w:rFonts w:ascii="Arial" w:eastAsia="Times New Roman" w:hAnsi="Arial" w:cs="Arial"/>
          <w:spacing w:val="-5"/>
          <w:sz w:val="22"/>
        </w:rPr>
        <w:t>Спортивный</w:t>
      </w:r>
      <w:r w:rsidR="00C4770F">
        <w:rPr>
          <w:rFonts w:ascii="Arial" w:eastAsia="Times New Roman" w:hAnsi="Arial" w:cs="Arial"/>
          <w:spacing w:val="-5"/>
          <w:sz w:val="22"/>
        </w:rPr>
        <w:t>»</w:t>
      </w:r>
      <w:r w:rsidRPr="004C6CAC">
        <w:rPr>
          <w:rFonts w:ascii="Arial" w:eastAsia="Times New Roman" w:hAnsi="Arial" w:cs="Arial"/>
          <w:spacing w:val="-5"/>
          <w:sz w:val="22"/>
        </w:rPr>
        <w:t xml:space="preserve">, ЖК </w:t>
      </w:r>
      <w:r w:rsidR="00C4770F">
        <w:rPr>
          <w:rFonts w:ascii="Arial" w:eastAsia="Times New Roman" w:hAnsi="Arial" w:cs="Arial"/>
          <w:spacing w:val="-5"/>
          <w:sz w:val="22"/>
        </w:rPr>
        <w:t>«</w:t>
      </w:r>
      <w:r w:rsidRPr="004C6CAC">
        <w:rPr>
          <w:rFonts w:ascii="Arial" w:eastAsia="Times New Roman" w:hAnsi="Arial" w:cs="Arial"/>
          <w:spacing w:val="-5"/>
          <w:sz w:val="22"/>
        </w:rPr>
        <w:t>Белокаменный</w:t>
      </w:r>
      <w:r w:rsidR="00C4770F">
        <w:rPr>
          <w:rFonts w:ascii="Arial" w:eastAsia="Times New Roman" w:hAnsi="Arial" w:cs="Arial"/>
          <w:spacing w:val="-5"/>
          <w:sz w:val="22"/>
        </w:rPr>
        <w:t>»</w:t>
      </w:r>
      <w:r w:rsidRPr="004C6CAC">
        <w:rPr>
          <w:rFonts w:ascii="Arial" w:eastAsia="Times New Roman" w:hAnsi="Arial" w:cs="Arial"/>
          <w:spacing w:val="-5"/>
          <w:sz w:val="22"/>
        </w:rPr>
        <w:t>, ул. Бердский санаторий, 2.</w:t>
      </w:r>
    </w:p>
    <w:p w14:paraId="306C8056" w14:textId="77777777" w:rsidR="00590623" w:rsidRPr="004C6CAC" w:rsidRDefault="00590623" w:rsidP="00590623">
      <w:pPr>
        <w:ind w:firstLine="720"/>
        <w:rPr>
          <w:rFonts w:ascii="Arial" w:eastAsia="Times New Roman" w:hAnsi="Arial" w:cs="Arial"/>
          <w:spacing w:val="-5"/>
          <w:sz w:val="22"/>
        </w:rPr>
      </w:pPr>
      <w:r w:rsidRPr="004C6CAC">
        <w:rPr>
          <w:rFonts w:ascii="Arial" w:eastAsia="Times New Roman" w:hAnsi="Arial" w:cs="Arial"/>
          <w:spacing w:val="-5"/>
          <w:sz w:val="22"/>
        </w:rPr>
        <w:t xml:space="preserve">Зоной действия котельной ООО </w:t>
      </w:r>
      <w:r w:rsidR="00C4770F">
        <w:rPr>
          <w:rFonts w:ascii="Arial" w:eastAsia="Times New Roman" w:hAnsi="Arial" w:cs="Arial"/>
          <w:spacing w:val="-5"/>
          <w:sz w:val="22"/>
        </w:rPr>
        <w:t>«</w:t>
      </w:r>
      <w:r w:rsidR="00F35472" w:rsidRPr="004C6CAC">
        <w:rPr>
          <w:rFonts w:ascii="Arial" w:eastAsia="Times New Roman" w:hAnsi="Arial" w:cs="Arial"/>
          <w:spacing w:val="-5"/>
          <w:sz w:val="22"/>
        </w:rPr>
        <w:t>М-300</w:t>
      </w:r>
      <w:r w:rsidR="00C4770F">
        <w:rPr>
          <w:rFonts w:ascii="Arial" w:eastAsia="Times New Roman" w:hAnsi="Arial" w:cs="Arial"/>
          <w:spacing w:val="-5"/>
          <w:sz w:val="22"/>
        </w:rPr>
        <w:t>»</w:t>
      </w:r>
      <w:r w:rsidRPr="004C6CAC">
        <w:rPr>
          <w:rFonts w:ascii="Arial" w:eastAsia="Times New Roman" w:hAnsi="Arial" w:cs="Arial"/>
          <w:spacing w:val="-5"/>
          <w:sz w:val="22"/>
        </w:rPr>
        <w:t xml:space="preserve"> является территория бывшей промплощадки №1 ПО </w:t>
      </w:r>
      <w:r w:rsidR="00C4770F">
        <w:rPr>
          <w:rFonts w:ascii="Arial" w:eastAsia="Times New Roman" w:hAnsi="Arial" w:cs="Arial"/>
          <w:spacing w:val="-5"/>
          <w:sz w:val="22"/>
        </w:rPr>
        <w:t>«</w:t>
      </w:r>
      <w:r w:rsidRPr="004C6CAC">
        <w:rPr>
          <w:rFonts w:ascii="Arial" w:eastAsia="Times New Roman" w:hAnsi="Arial" w:cs="Arial"/>
          <w:spacing w:val="-5"/>
          <w:sz w:val="22"/>
        </w:rPr>
        <w:t>Вега</w:t>
      </w:r>
      <w:r w:rsidR="00C4770F">
        <w:rPr>
          <w:rFonts w:ascii="Arial" w:eastAsia="Times New Roman" w:hAnsi="Arial" w:cs="Arial"/>
          <w:spacing w:val="-5"/>
          <w:sz w:val="22"/>
        </w:rPr>
        <w:t>»</w:t>
      </w:r>
      <w:r w:rsidRPr="004C6CAC">
        <w:rPr>
          <w:rFonts w:ascii="Arial" w:eastAsia="Times New Roman" w:hAnsi="Arial" w:cs="Arial"/>
          <w:spacing w:val="-5"/>
          <w:sz w:val="22"/>
        </w:rPr>
        <w:t>.</w:t>
      </w:r>
    </w:p>
    <w:p w14:paraId="4D843E94" w14:textId="77777777" w:rsidR="00590623" w:rsidRPr="00590623" w:rsidRDefault="00590623" w:rsidP="00590623">
      <w:pPr>
        <w:ind w:firstLine="720"/>
        <w:rPr>
          <w:rFonts w:eastAsia="Times New Roman"/>
          <w:sz w:val="28"/>
          <w:szCs w:val="28"/>
        </w:rPr>
      </w:pPr>
      <w:r w:rsidRPr="004C6CAC">
        <w:rPr>
          <w:rFonts w:ascii="Arial" w:eastAsia="Times New Roman" w:hAnsi="Arial" w:cs="Arial"/>
          <w:spacing w:val="-5"/>
          <w:sz w:val="22"/>
        </w:rPr>
        <w:t>Распределение нагрузок потребителей по выводам котельных и радиус действия сетей приведены в таблице ниже</w:t>
      </w:r>
      <w:r w:rsidR="00F13F14" w:rsidRPr="004C6CAC">
        <w:rPr>
          <w:rFonts w:ascii="Arial" w:eastAsia="Times New Roman" w:hAnsi="Arial" w:cs="Arial"/>
          <w:spacing w:val="-5"/>
          <w:sz w:val="22"/>
        </w:rPr>
        <w:t xml:space="preserve"> (</w:t>
      </w:r>
      <w:r w:rsidR="004B5A72">
        <w:fldChar w:fldCharType="begin"/>
      </w:r>
      <w:r w:rsidR="004B5A72">
        <w:instrText xml:space="preserve"> REF _Ref86613038 \h  \* MERGEFORMAT </w:instrText>
      </w:r>
      <w:r w:rsidR="004B5A72">
        <w:fldChar w:fldCharType="separate"/>
      </w:r>
      <w:r w:rsidR="00470F89" w:rsidRPr="00470F89">
        <w:rPr>
          <w:rFonts w:ascii="Arial" w:eastAsia="Times New Roman" w:hAnsi="Arial" w:cs="Arial"/>
          <w:spacing w:val="-5"/>
          <w:sz w:val="22"/>
        </w:rPr>
        <w:t>Таблица 4.2. Радиус действия по ведомственным котельным</w:t>
      </w:r>
      <w:r w:rsidR="004B5A72">
        <w:fldChar w:fldCharType="end"/>
      </w:r>
      <w:r w:rsidR="00F13F14">
        <w:rPr>
          <w:rFonts w:eastAsia="Times New Roman"/>
          <w:sz w:val="28"/>
          <w:szCs w:val="28"/>
        </w:rPr>
        <w:t>)</w:t>
      </w:r>
      <w:r w:rsidRPr="00590623">
        <w:rPr>
          <w:rFonts w:eastAsia="Times New Roman"/>
          <w:sz w:val="28"/>
          <w:szCs w:val="28"/>
        </w:rPr>
        <w:t>.</w:t>
      </w:r>
    </w:p>
    <w:p w14:paraId="65619DB6" w14:textId="77777777" w:rsidR="00590623" w:rsidRPr="00154307" w:rsidRDefault="00F13F14" w:rsidP="00C12477">
      <w:pPr>
        <w:pStyle w:val="a5"/>
      </w:pPr>
      <w:bookmarkStart w:id="301" w:name="_Ref86613038"/>
      <w:bookmarkStart w:id="302" w:name="_Toc89773781"/>
      <w:r>
        <w:t xml:space="preserve">Таблица </w:t>
      </w:r>
      <w:r w:rsidR="0068216A">
        <w:fldChar w:fldCharType="begin"/>
      </w:r>
      <w:r w:rsidR="003842B4">
        <w:instrText xml:space="preserve"> STYLEREF 1 \s </w:instrText>
      </w:r>
      <w:r w:rsidR="0068216A">
        <w:fldChar w:fldCharType="separate"/>
      </w:r>
      <w:r w:rsidR="006008CB">
        <w:rPr>
          <w:noProof/>
        </w:rPr>
        <w:t>4</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2</w:t>
      </w:r>
      <w:r w:rsidR="0068216A">
        <w:rPr>
          <w:noProof/>
        </w:rPr>
        <w:fldChar w:fldCharType="end"/>
      </w:r>
      <w:r>
        <w:t xml:space="preserve">. </w:t>
      </w:r>
      <w:r w:rsidR="00F35472">
        <w:rPr>
          <w:rFonts w:eastAsia="Times New Roman"/>
        </w:rPr>
        <w:t>Радиус действия по ведомственным котельным</w:t>
      </w:r>
      <w:bookmarkEnd w:id="301"/>
      <w:bookmarkEnd w:id="302"/>
      <w:r w:rsidR="00F35472">
        <w:rPr>
          <w:rFonts w:eastAsia="Times New Roman"/>
        </w:rPr>
        <w:t xml:space="preserve"> </w:t>
      </w:r>
    </w:p>
    <w:tbl>
      <w:tblPr>
        <w:tblW w:w="5000" w:type="pct"/>
        <w:jc w:val="center"/>
        <w:tblLook w:val="04A0" w:firstRow="1" w:lastRow="0" w:firstColumn="1" w:lastColumn="0" w:noHBand="0" w:noVBand="1"/>
      </w:tblPr>
      <w:tblGrid>
        <w:gridCol w:w="3118"/>
        <w:gridCol w:w="3505"/>
        <w:gridCol w:w="2064"/>
        <w:gridCol w:w="1443"/>
      </w:tblGrid>
      <w:tr w:rsidR="009C1A87" w:rsidRPr="004C6CAC" w14:paraId="44E61263" w14:textId="77777777" w:rsidTr="00704B0B">
        <w:trPr>
          <w:cantSplit/>
          <w:trHeight w:val="397"/>
          <w:jc w:val="center"/>
        </w:trPr>
        <w:tc>
          <w:tcPr>
            <w:tcW w:w="15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EC492C" w14:textId="77777777" w:rsidR="009C1A87" w:rsidRPr="004C6CAC" w:rsidRDefault="009C1A87" w:rsidP="00C46247">
            <w:pPr>
              <w:pStyle w:val="af1"/>
              <w:keepNext w:val="0"/>
              <w:widowControl w:val="0"/>
              <w:spacing w:before="0" w:after="0" w:line="240" w:lineRule="auto"/>
              <w:ind w:left="0" w:firstLine="0"/>
              <w:jc w:val="center"/>
              <w:rPr>
                <w:b/>
                <w:bCs/>
                <w:sz w:val="20"/>
                <w:szCs w:val="20"/>
              </w:rPr>
            </w:pPr>
            <w:r w:rsidRPr="004C6CAC">
              <w:rPr>
                <w:b/>
                <w:bCs/>
                <w:sz w:val="20"/>
                <w:szCs w:val="20"/>
              </w:rPr>
              <w:t>Принадлежность</w:t>
            </w:r>
          </w:p>
        </w:tc>
        <w:tc>
          <w:tcPr>
            <w:tcW w:w="1730" w:type="pct"/>
            <w:tcBorders>
              <w:top w:val="single" w:sz="4" w:space="0" w:color="auto"/>
              <w:left w:val="nil"/>
              <w:bottom w:val="single" w:sz="4" w:space="0" w:color="auto"/>
              <w:right w:val="single" w:sz="4" w:space="0" w:color="auto"/>
            </w:tcBorders>
            <w:shd w:val="clear" w:color="auto" w:fill="auto"/>
            <w:vAlign w:val="center"/>
            <w:hideMark/>
          </w:tcPr>
          <w:p w14:paraId="3FC01911" w14:textId="77777777" w:rsidR="009C1A87" w:rsidRPr="004C6CAC" w:rsidRDefault="009C1A87" w:rsidP="00C46247">
            <w:pPr>
              <w:pStyle w:val="af1"/>
              <w:keepNext w:val="0"/>
              <w:widowControl w:val="0"/>
              <w:spacing w:before="0" w:after="0" w:line="240" w:lineRule="auto"/>
              <w:ind w:left="0" w:firstLine="0"/>
              <w:jc w:val="center"/>
              <w:rPr>
                <w:b/>
                <w:bCs/>
                <w:sz w:val="20"/>
                <w:szCs w:val="20"/>
              </w:rPr>
            </w:pPr>
            <w:r w:rsidRPr="004C6CAC">
              <w:rPr>
                <w:b/>
                <w:bCs/>
                <w:sz w:val="20"/>
                <w:szCs w:val="20"/>
              </w:rPr>
              <w:t>Название и адрес котельной, вывод</w:t>
            </w:r>
          </w:p>
        </w:tc>
        <w:tc>
          <w:tcPr>
            <w:tcW w:w="1019" w:type="pct"/>
            <w:tcBorders>
              <w:top w:val="single" w:sz="4" w:space="0" w:color="auto"/>
              <w:left w:val="nil"/>
              <w:bottom w:val="single" w:sz="4" w:space="0" w:color="auto"/>
              <w:right w:val="single" w:sz="4" w:space="0" w:color="auto"/>
            </w:tcBorders>
            <w:shd w:val="clear" w:color="auto" w:fill="auto"/>
            <w:vAlign w:val="center"/>
            <w:hideMark/>
          </w:tcPr>
          <w:p w14:paraId="478E7339" w14:textId="77777777" w:rsidR="009C1A87" w:rsidRPr="004C6CAC" w:rsidRDefault="009C1A87" w:rsidP="00C46247">
            <w:pPr>
              <w:pStyle w:val="af1"/>
              <w:keepNext w:val="0"/>
              <w:widowControl w:val="0"/>
              <w:spacing w:before="0" w:after="0" w:line="240" w:lineRule="auto"/>
              <w:ind w:left="0" w:firstLine="0"/>
              <w:jc w:val="center"/>
              <w:rPr>
                <w:b/>
                <w:bCs/>
                <w:sz w:val="20"/>
                <w:szCs w:val="20"/>
              </w:rPr>
            </w:pPr>
            <w:r w:rsidRPr="004C6CAC">
              <w:rPr>
                <w:b/>
                <w:bCs/>
                <w:sz w:val="20"/>
                <w:szCs w:val="20"/>
              </w:rPr>
              <w:t>Присоединенная нагрузка в г.в., Гкал/ч</w:t>
            </w:r>
          </w:p>
        </w:tc>
        <w:tc>
          <w:tcPr>
            <w:tcW w:w="713" w:type="pct"/>
            <w:tcBorders>
              <w:top w:val="single" w:sz="4" w:space="0" w:color="auto"/>
              <w:left w:val="nil"/>
              <w:bottom w:val="single" w:sz="4" w:space="0" w:color="auto"/>
              <w:right w:val="single" w:sz="4" w:space="0" w:color="auto"/>
            </w:tcBorders>
            <w:shd w:val="clear" w:color="auto" w:fill="auto"/>
            <w:vAlign w:val="center"/>
            <w:hideMark/>
          </w:tcPr>
          <w:p w14:paraId="3EE72793" w14:textId="77777777" w:rsidR="009C1A87" w:rsidRPr="004C6CAC" w:rsidRDefault="009C1A87" w:rsidP="00C46247">
            <w:pPr>
              <w:pStyle w:val="af1"/>
              <w:keepNext w:val="0"/>
              <w:widowControl w:val="0"/>
              <w:spacing w:before="0" w:after="0" w:line="240" w:lineRule="auto"/>
              <w:ind w:left="0" w:firstLine="0"/>
              <w:jc w:val="center"/>
              <w:rPr>
                <w:b/>
                <w:bCs/>
                <w:sz w:val="20"/>
                <w:szCs w:val="20"/>
              </w:rPr>
            </w:pPr>
            <w:r w:rsidRPr="004C6CAC">
              <w:rPr>
                <w:b/>
                <w:bCs/>
                <w:sz w:val="20"/>
                <w:szCs w:val="20"/>
              </w:rPr>
              <w:t>Радиус действия, км</w:t>
            </w:r>
          </w:p>
        </w:tc>
      </w:tr>
      <w:tr w:rsidR="0054256C" w:rsidRPr="004C6CAC" w14:paraId="5DA7DA9E" w14:textId="77777777" w:rsidTr="00704B0B">
        <w:trPr>
          <w:cantSplit/>
          <w:trHeight w:val="397"/>
          <w:jc w:val="center"/>
        </w:trPr>
        <w:tc>
          <w:tcPr>
            <w:tcW w:w="1539" w:type="pct"/>
            <w:vMerge w:val="restart"/>
            <w:tcBorders>
              <w:top w:val="nil"/>
              <w:left w:val="single" w:sz="4" w:space="0" w:color="auto"/>
              <w:bottom w:val="single" w:sz="4" w:space="0" w:color="auto"/>
              <w:right w:val="single" w:sz="4" w:space="0" w:color="auto"/>
            </w:tcBorders>
            <w:shd w:val="clear" w:color="auto" w:fill="auto"/>
            <w:vAlign w:val="center"/>
            <w:hideMark/>
          </w:tcPr>
          <w:p w14:paraId="495C2D97" w14:textId="77777777" w:rsidR="0054256C" w:rsidRPr="004C6CAC" w:rsidRDefault="0054256C" w:rsidP="00C46247">
            <w:pPr>
              <w:spacing w:after="0" w:line="240" w:lineRule="auto"/>
              <w:jc w:val="center"/>
              <w:rPr>
                <w:rFonts w:ascii="Arial" w:eastAsia="Times New Roman" w:hAnsi="Arial" w:cs="Arial"/>
                <w:color w:val="000000"/>
                <w:sz w:val="20"/>
                <w:szCs w:val="20"/>
                <w:lang w:eastAsia="ru-RU"/>
              </w:rPr>
            </w:pPr>
            <w:r w:rsidRPr="004C6CAC">
              <w:rPr>
                <w:rFonts w:ascii="Arial" w:eastAsia="Times New Roman" w:hAnsi="Arial" w:cs="Arial"/>
                <w:color w:val="000000"/>
                <w:sz w:val="20"/>
                <w:szCs w:val="20"/>
                <w:lang w:eastAsia="ru-RU"/>
              </w:rPr>
              <w:t xml:space="preserve">ООО </w:t>
            </w:r>
            <w:r w:rsidR="000366A4">
              <w:rPr>
                <w:rFonts w:ascii="Arial" w:eastAsia="Times New Roman" w:hAnsi="Arial" w:cs="Arial"/>
                <w:color w:val="000000"/>
                <w:sz w:val="20"/>
                <w:szCs w:val="20"/>
                <w:lang w:eastAsia="ru-RU"/>
              </w:rPr>
              <w:t>«ТГК-1»</w:t>
            </w:r>
          </w:p>
        </w:tc>
        <w:tc>
          <w:tcPr>
            <w:tcW w:w="1730" w:type="pct"/>
            <w:tcBorders>
              <w:top w:val="nil"/>
              <w:left w:val="nil"/>
              <w:bottom w:val="single" w:sz="4" w:space="0" w:color="auto"/>
              <w:right w:val="single" w:sz="4" w:space="0" w:color="auto"/>
            </w:tcBorders>
            <w:shd w:val="clear" w:color="auto" w:fill="auto"/>
            <w:vAlign w:val="center"/>
            <w:hideMark/>
          </w:tcPr>
          <w:p w14:paraId="704DDA96" w14:textId="77777777" w:rsidR="0054256C" w:rsidRPr="004C6CAC" w:rsidRDefault="0054256C" w:rsidP="00C46247">
            <w:pPr>
              <w:spacing w:after="0" w:line="240" w:lineRule="auto"/>
              <w:jc w:val="center"/>
              <w:rPr>
                <w:rFonts w:ascii="Arial" w:eastAsia="Times New Roman" w:hAnsi="Arial" w:cs="Arial"/>
                <w:color w:val="000000"/>
                <w:sz w:val="20"/>
                <w:szCs w:val="20"/>
                <w:lang w:eastAsia="ru-RU"/>
              </w:rPr>
            </w:pPr>
            <w:r w:rsidRPr="004C6CAC">
              <w:rPr>
                <w:rFonts w:ascii="Arial" w:eastAsia="Times New Roman" w:hAnsi="Arial" w:cs="Arial"/>
                <w:color w:val="000000"/>
                <w:sz w:val="20"/>
                <w:szCs w:val="20"/>
                <w:lang w:eastAsia="ru-RU"/>
              </w:rPr>
              <w:t xml:space="preserve">Котельная </w:t>
            </w:r>
            <w:r w:rsidR="000366A4">
              <w:rPr>
                <w:rFonts w:ascii="Arial" w:eastAsia="Times New Roman" w:hAnsi="Arial" w:cs="Arial"/>
                <w:color w:val="000000"/>
                <w:sz w:val="20"/>
                <w:szCs w:val="20"/>
                <w:lang w:eastAsia="ru-RU"/>
              </w:rPr>
              <w:t>«ТГК-1»</w:t>
            </w:r>
            <w:r w:rsidRPr="004C6CAC">
              <w:rPr>
                <w:rFonts w:ascii="Arial" w:eastAsia="Times New Roman" w:hAnsi="Arial" w:cs="Arial"/>
                <w:color w:val="000000"/>
                <w:sz w:val="20"/>
                <w:szCs w:val="20"/>
                <w:lang w:eastAsia="ru-RU"/>
              </w:rPr>
              <w:t>, ул. Химзаводская, 11/11 вывод город</w:t>
            </w:r>
          </w:p>
        </w:tc>
        <w:tc>
          <w:tcPr>
            <w:tcW w:w="1019" w:type="pct"/>
            <w:tcBorders>
              <w:top w:val="nil"/>
              <w:left w:val="nil"/>
              <w:bottom w:val="single" w:sz="4" w:space="0" w:color="auto"/>
              <w:right w:val="single" w:sz="4" w:space="0" w:color="auto"/>
            </w:tcBorders>
            <w:shd w:val="clear" w:color="auto" w:fill="auto"/>
            <w:vAlign w:val="center"/>
            <w:hideMark/>
          </w:tcPr>
          <w:p w14:paraId="75C7996F" w14:textId="77777777" w:rsidR="0054256C" w:rsidRPr="004C6CAC" w:rsidRDefault="003E1158" w:rsidP="00C46247">
            <w:pPr>
              <w:jc w:val="center"/>
              <w:rPr>
                <w:rFonts w:ascii="Arial" w:hAnsi="Arial" w:cs="Arial"/>
                <w:color w:val="000000"/>
                <w:sz w:val="20"/>
                <w:szCs w:val="20"/>
              </w:rPr>
            </w:pPr>
            <w:r>
              <w:rPr>
                <w:rFonts w:ascii="Arial" w:hAnsi="Arial" w:cs="Arial"/>
                <w:color w:val="000000"/>
                <w:sz w:val="20"/>
                <w:szCs w:val="20"/>
              </w:rPr>
              <w:t>72,05</w:t>
            </w:r>
          </w:p>
        </w:tc>
        <w:tc>
          <w:tcPr>
            <w:tcW w:w="713" w:type="pct"/>
            <w:vMerge w:val="restart"/>
            <w:tcBorders>
              <w:top w:val="nil"/>
              <w:left w:val="nil"/>
              <w:right w:val="single" w:sz="4" w:space="0" w:color="auto"/>
            </w:tcBorders>
            <w:shd w:val="clear" w:color="auto" w:fill="auto"/>
            <w:vAlign w:val="center"/>
            <w:hideMark/>
          </w:tcPr>
          <w:p w14:paraId="05563BBA" w14:textId="77777777" w:rsidR="0054256C" w:rsidRPr="004C6CAC" w:rsidRDefault="0054256C" w:rsidP="00C46247">
            <w:pPr>
              <w:spacing w:after="0" w:line="240" w:lineRule="auto"/>
              <w:jc w:val="center"/>
              <w:rPr>
                <w:rFonts w:ascii="Arial" w:eastAsia="Times New Roman" w:hAnsi="Arial" w:cs="Arial"/>
                <w:color w:val="000000"/>
                <w:sz w:val="20"/>
                <w:szCs w:val="20"/>
                <w:lang w:eastAsia="ru-RU"/>
              </w:rPr>
            </w:pPr>
            <w:r w:rsidRPr="004C6CAC">
              <w:rPr>
                <w:rFonts w:ascii="Arial" w:eastAsia="Times New Roman" w:hAnsi="Arial" w:cs="Arial"/>
                <w:color w:val="000000"/>
                <w:sz w:val="20"/>
                <w:szCs w:val="20"/>
                <w:lang w:eastAsia="ru-RU"/>
              </w:rPr>
              <w:t>4,163</w:t>
            </w:r>
          </w:p>
          <w:p w14:paraId="583E008C" w14:textId="77777777" w:rsidR="0054256C" w:rsidRPr="004C6CAC" w:rsidRDefault="0054256C" w:rsidP="00C46247">
            <w:pPr>
              <w:spacing w:after="0" w:line="240" w:lineRule="auto"/>
              <w:jc w:val="center"/>
              <w:rPr>
                <w:rFonts w:ascii="Arial" w:eastAsia="Times New Roman" w:hAnsi="Arial" w:cs="Arial"/>
                <w:color w:val="000000"/>
                <w:sz w:val="20"/>
                <w:szCs w:val="20"/>
                <w:lang w:eastAsia="ru-RU"/>
              </w:rPr>
            </w:pPr>
          </w:p>
        </w:tc>
      </w:tr>
      <w:tr w:rsidR="0054256C" w:rsidRPr="004C6CAC" w14:paraId="2E2AD834" w14:textId="77777777" w:rsidTr="00704B0B">
        <w:trPr>
          <w:cantSplit/>
          <w:trHeight w:val="397"/>
          <w:jc w:val="center"/>
        </w:trPr>
        <w:tc>
          <w:tcPr>
            <w:tcW w:w="1539" w:type="pct"/>
            <w:vMerge/>
            <w:tcBorders>
              <w:top w:val="nil"/>
              <w:left w:val="single" w:sz="4" w:space="0" w:color="auto"/>
              <w:bottom w:val="single" w:sz="4" w:space="0" w:color="auto"/>
              <w:right w:val="single" w:sz="4" w:space="0" w:color="auto"/>
            </w:tcBorders>
            <w:vAlign w:val="center"/>
            <w:hideMark/>
          </w:tcPr>
          <w:p w14:paraId="0B7ABE7C" w14:textId="77777777" w:rsidR="0054256C" w:rsidRPr="004C6CAC" w:rsidRDefault="0054256C" w:rsidP="00C46247">
            <w:pPr>
              <w:spacing w:after="0" w:line="240" w:lineRule="auto"/>
              <w:jc w:val="center"/>
              <w:rPr>
                <w:rFonts w:ascii="Arial" w:eastAsia="Times New Roman" w:hAnsi="Arial" w:cs="Arial"/>
                <w:color w:val="000000"/>
                <w:sz w:val="20"/>
                <w:szCs w:val="20"/>
                <w:lang w:eastAsia="ru-RU"/>
              </w:rPr>
            </w:pPr>
          </w:p>
        </w:tc>
        <w:tc>
          <w:tcPr>
            <w:tcW w:w="1730" w:type="pct"/>
            <w:tcBorders>
              <w:top w:val="nil"/>
              <w:left w:val="nil"/>
              <w:bottom w:val="single" w:sz="4" w:space="0" w:color="auto"/>
              <w:right w:val="single" w:sz="4" w:space="0" w:color="auto"/>
            </w:tcBorders>
            <w:shd w:val="clear" w:color="auto" w:fill="auto"/>
            <w:vAlign w:val="center"/>
            <w:hideMark/>
          </w:tcPr>
          <w:p w14:paraId="7EEA61C7" w14:textId="77777777" w:rsidR="0054256C" w:rsidRPr="004C6CAC" w:rsidRDefault="0054256C" w:rsidP="00C46247">
            <w:pPr>
              <w:spacing w:after="0" w:line="240" w:lineRule="auto"/>
              <w:jc w:val="center"/>
              <w:rPr>
                <w:rFonts w:ascii="Arial" w:eastAsia="Times New Roman" w:hAnsi="Arial" w:cs="Arial"/>
                <w:color w:val="000000"/>
                <w:sz w:val="20"/>
                <w:szCs w:val="20"/>
                <w:lang w:eastAsia="ru-RU"/>
              </w:rPr>
            </w:pPr>
            <w:r w:rsidRPr="004C6CAC">
              <w:rPr>
                <w:rFonts w:ascii="Arial" w:eastAsia="Times New Roman" w:hAnsi="Arial" w:cs="Arial"/>
                <w:color w:val="000000"/>
                <w:sz w:val="20"/>
                <w:szCs w:val="20"/>
                <w:lang w:eastAsia="ru-RU"/>
              </w:rPr>
              <w:t xml:space="preserve">Котельная </w:t>
            </w:r>
            <w:r w:rsidR="000366A4">
              <w:rPr>
                <w:rFonts w:ascii="Arial" w:eastAsia="Times New Roman" w:hAnsi="Arial" w:cs="Arial"/>
                <w:color w:val="000000"/>
                <w:sz w:val="20"/>
                <w:szCs w:val="20"/>
                <w:lang w:eastAsia="ru-RU"/>
              </w:rPr>
              <w:t>«ТГК-1»</w:t>
            </w:r>
            <w:r w:rsidRPr="004C6CAC">
              <w:rPr>
                <w:rFonts w:ascii="Arial" w:eastAsia="Times New Roman" w:hAnsi="Arial" w:cs="Arial"/>
                <w:color w:val="000000"/>
                <w:sz w:val="20"/>
                <w:szCs w:val="20"/>
                <w:lang w:eastAsia="ru-RU"/>
              </w:rPr>
              <w:t>, ул. Химзаводская, 11/11 на промплощадку</w:t>
            </w:r>
          </w:p>
        </w:tc>
        <w:tc>
          <w:tcPr>
            <w:tcW w:w="1019" w:type="pct"/>
            <w:tcBorders>
              <w:top w:val="nil"/>
              <w:left w:val="nil"/>
              <w:bottom w:val="single" w:sz="4" w:space="0" w:color="auto"/>
              <w:right w:val="single" w:sz="4" w:space="0" w:color="auto"/>
            </w:tcBorders>
            <w:shd w:val="clear" w:color="auto" w:fill="auto"/>
            <w:vAlign w:val="center"/>
            <w:hideMark/>
          </w:tcPr>
          <w:p w14:paraId="00B5FB1E" w14:textId="77777777" w:rsidR="0054256C" w:rsidRPr="004C6CAC" w:rsidRDefault="0059621D" w:rsidP="00C46247">
            <w:pPr>
              <w:jc w:val="center"/>
              <w:rPr>
                <w:rFonts w:ascii="Arial" w:hAnsi="Arial" w:cs="Arial"/>
                <w:color w:val="000000"/>
                <w:sz w:val="20"/>
                <w:szCs w:val="20"/>
              </w:rPr>
            </w:pPr>
            <w:r w:rsidRPr="00C97F22">
              <w:rPr>
                <w:rFonts w:ascii="Arial" w:hAnsi="Arial" w:cs="Arial"/>
                <w:color w:val="000000"/>
                <w:sz w:val="20"/>
                <w:szCs w:val="20"/>
              </w:rPr>
              <w:t>29,22</w:t>
            </w:r>
          </w:p>
        </w:tc>
        <w:tc>
          <w:tcPr>
            <w:tcW w:w="713" w:type="pct"/>
            <w:vMerge/>
            <w:tcBorders>
              <w:left w:val="nil"/>
              <w:bottom w:val="single" w:sz="4" w:space="0" w:color="auto"/>
              <w:right w:val="single" w:sz="4" w:space="0" w:color="auto"/>
            </w:tcBorders>
            <w:shd w:val="clear" w:color="auto" w:fill="auto"/>
            <w:vAlign w:val="center"/>
            <w:hideMark/>
          </w:tcPr>
          <w:p w14:paraId="606F700F" w14:textId="77777777" w:rsidR="0054256C" w:rsidRPr="004C6CAC" w:rsidRDefault="0054256C" w:rsidP="00C46247">
            <w:pPr>
              <w:spacing w:after="0" w:line="240" w:lineRule="auto"/>
              <w:jc w:val="center"/>
              <w:rPr>
                <w:rFonts w:ascii="Arial" w:eastAsia="Times New Roman" w:hAnsi="Arial" w:cs="Arial"/>
                <w:color w:val="000000"/>
                <w:sz w:val="20"/>
                <w:szCs w:val="20"/>
                <w:lang w:eastAsia="ru-RU"/>
              </w:rPr>
            </w:pPr>
          </w:p>
        </w:tc>
      </w:tr>
      <w:tr w:rsidR="0054256C" w:rsidRPr="004C6CAC" w14:paraId="5EB5605A" w14:textId="77777777" w:rsidTr="00704B0B">
        <w:trPr>
          <w:cantSplit/>
          <w:trHeight w:val="397"/>
          <w:jc w:val="center"/>
        </w:trPr>
        <w:tc>
          <w:tcPr>
            <w:tcW w:w="1539" w:type="pct"/>
            <w:tcBorders>
              <w:top w:val="nil"/>
              <w:left w:val="single" w:sz="4" w:space="0" w:color="auto"/>
              <w:bottom w:val="single" w:sz="4" w:space="0" w:color="auto"/>
              <w:right w:val="single" w:sz="4" w:space="0" w:color="auto"/>
            </w:tcBorders>
            <w:shd w:val="clear" w:color="auto" w:fill="auto"/>
            <w:vAlign w:val="center"/>
            <w:hideMark/>
          </w:tcPr>
          <w:p w14:paraId="3CB4FF49" w14:textId="77777777" w:rsidR="0054256C" w:rsidRPr="004C6CAC" w:rsidRDefault="0054256C" w:rsidP="00C46247">
            <w:pPr>
              <w:spacing w:after="0" w:line="240" w:lineRule="auto"/>
              <w:jc w:val="center"/>
              <w:rPr>
                <w:rFonts w:ascii="Arial" w:eastAsia="Times New Roman" w:hAnsi="Arial" w:cs="Arial"/>
                <w:color w:val="000000"/>
                <w:sz w:val="20"/>
                <w:szCs w:val="20"/>
                <w:lang w:eastAsia="ru-RU"/>
              </w:rPr>
            </w:pPr>
            <w:r w:rsidRPr="004C6CAC">
              <w:rPr>
                <w:rFonts w:ascii="Arial" w:eastAsia="Times New Roman" w:hAnsi="Arial" w:cs="Arial"/>
                <w:color w:val="000000"/>
                <w:sz w:val="20"/>
                <w:szCs w:val="20"/>
                <w:lang w:eastAsia="ru-RU"/>
              </w:rPr>
              <w:t xml:space="preserve">ООО </w:t>
            </w:r>
            <w:r w:rsidR="00C4770F">
              <w:rPr>
                <w:rFonts w:ascii="Arial" w:eastAsia="Times New Roman" w:hAnsi="Arial" w:cs="Arial"/>
                <w:color w:val="000000"/>
                <w:sz w:val="20"/>
                <w:szCs w:val="20"/>
                <w:lang w:eastAsia="ru-RU"/>
              </w:rPr>
              <w:t>«</w:t>
            </w:r>
            <w:r w:rsidRPr="004C6CAC">
              <w:rPr>
                <w:rFonts w:ascii="Arial" w:eastAsia="Times New Roman" w:hAnsi="Arial" w:cs="Arial"/>
                <w:color w:val="000000"/>
                <w:sz w:val="20"/>
                <w:szCs w:val="20"/>
                <w:lang w:eastAsia="ru-RU"/>
              </w:rPr>
              <w:t>БЭМЗ-Энергосервис</w:t>
            </w:r>
            <w:r w:rsidR="00C4770F">
              <w:rPr>
                <w:rFonts w:ascii="Arial" w:eastAsia="Times New Roman" w:hAnsi="Arial" w:cs="Arial"/>
                <w:color w:val="000000"/>
                <w:sz w:val="20"/>
                <w:szCs w:val="20"/>
                <w:lang w:eastAsia="ru-RU"/>
              </w:rPr>
              <w:t>»</w:t>
            </w:r>
          </w:p>
        </w:tc>
        <w:tc>
          <w:tcPr>
            <w:tcW w:w="1730" w:type="pct"/>
            <w:tcBorders>
              <w:top w:val="nil"/>
              <w:left w:val="nil"/>
              <w:bottom w:val="single" w:sz="4" w:space="0" w:color="auto"/>
              <w:right w:val="single" w:sz="4" w:space="0" w:color="auto"/>
            </w:tcBorders>
            <w:shd w:val="clear" w:color="auto" w:fill="auto"/>
            <w:vAlign w:val="center"/>
            <w:hideMark/>
          </w:tcPr>
          <w:p w14:paraId="06B2566F" w14:textId="77777777" w:rsidR="0054256C" w:rsidRPr="004C6CAC" w:rsidRDefault="0054256C" w:rsidP="00C46247">
            <w:pPr>
              <w:spacing w:after="0" w:line="240" w:lineRule="auto"/>
              <w:jc w:val="center"/>
              <w:rPr>
                <w:rFonts w:ascii="Arial" w:eastAsia="Times New Roman" w:hAnsi="Arial" w:cs="Arial"/>
                <w:color w:val="000000"/>
                <w:sz w:val="20"/>
                <w:szCs w:val="20"/>
                <w:lang w:eastAsia="ru-RU"/>
              </w:rPr>
            </w:pPr>
            <w:r w:rsidRPr="004C6CAC">
              <w:rPr>
                <w:rFonts w:ascii="Arial" w:eastAsia="Times New Roman" w:hAnsi="Arial" w:cs="Arial"/>
                <w:color w:val="000000"/>
                <w:sz w:val="20"/>
                <w:szCs w:val="20"/>
                <w:lang w:eastAsia="ru-RU"/>
              </w:rPr>
              <w:t xml:space="preserve">Котельная </w:t>
            </w:r>
            <w:r w:rsidR="00C4770F">
              <w:rPr>
                <w:rFonts w:ascii="Arial" w:eastAsia="Times New Roman" w:hAnsi="Arial" w:cs="Arial"/>
                <w:color w:val="000000"/>
                <w:sz w:val="20"/>
                <w:szCs w:val="20"/>
                <w:lang w:eastAsia="ru-RU"/>
              </w:rPr>
              <w:t>«</w:t>
            </w:r>
            <w:r w:rsidRPr="004C6CAC">
              <w:rPr>
                <w:rFonts w:ascii="Arial" w:eastAsia="Times New Roman" w:hAnsi="Arial" w:cs="Arial"/>
                <w:color w:val="000000"/>
                <w:sz w:val="20"/>
                <w:szCs w:val="20"/>
                <w:lang w:eastAsia="ru-RU"/>
              </w:rPr>
              <w:t>Старая</w:t>
            </w:r>
            <w:r w:rsidR="00C4770F">
              <w:rPr>
                <w:rFonts w:ascii="Arial" w:eastAsia="Times New Roman" w:hAnsi="Arial" w:cs="Arial"/>
                <w:color w:val="000000"/>
                <w:sz w:val="20"/>
                <w:szCs w:val="20"/>
                <w:lang w:eastAsia="ru-RU"/>
              </w:rPr>
              <w:t>»</w:t>
            </w:r>
            <w:r w:rsidRPr="004C6CAC">
              <w:rPr>
                <w:rFonts w:ascii="Arial" w:eastAsia="Times New Roman" w:hAnsi="Arial" w:cs="Arial"/>
                <w:color w:val="000000"/>
                <w:sz w:val="20"/>
                <w:szCs w:val="20"/>
                <w:lang w:eastAsia="ru-RU"/>
              </w:rPr>
              <w:t>, ул. Зеленая Роща, 1</w:t>
            </w:r>
          </w:p>
        </w:tc>
        <w:tc>
          <w:tcPr>
            <w:tcW w:w="1019" w:type="pct"/>
            <w:tcBorders>
              <w:top w:val="nil"/>
              <w:left w:val="nil"/>
              <w:bottom w:val="single" w:sz="4" w:space="0" w:color="auto"/>
              <w:right w:val="single" w:sz="4" w:space="0" w:color="auto"/>
            </w:tcBorders>
            <w:shd w:val="clear" w:color="auto" w:fill="auto"/>
            <w:vAlign w:val="center"/>
            <w:hideMark/>
          </w:tcPr>
          <w:p w14:paraId="02AA9BAC" w14:textId="77777777" w:rsidR="0054256C" w:rsidRPr="004C6CAC" w:rsidRDefault="0054256C" w:rsidP="00C46247">
            <w:pPr>
              <w:jc w:val="center"/>
              <w:rPr>
                <w:rFonts w:ascii="Arial" w:hAnsi="Arial" w:cs="Arial"/>
                <w:color w:val="000000"/>
                <w:sz w:val="20"/>
                <w:szCs w:val="20"/>
              </w:rPr>
            </w:pPr>
            <w:r w:rsidRPr="004C6CAC">
              <w:rPr>
                <w:rFonts w:ascii="Arial" w:hAnsi="Arial" w:cs="Arial"/>
                <w:color w:val="000000"/>
                <w:sz w:val="20"/>
                <w:szCs w:val="20"/>
              </w:rPr>
              <w:t>14,07</w:t>
            </w:r>
          </w:p>
        </w:tc>
        <w:tc>
          <w:tcPr>
            <w:tcW w:w="713" w:type="pct"/>
            <w:tcBorders>
              <w:top w:val="nil"/>
              <w:left w:val="nil"/>
              <w:bottom w:val="single" w:sz="4" w:space="0" w:color="auto"/>
              <w:right w:val="single" w:sz="4" w:space="0" w:color="auto"/>
            </w:tcBorders>
            <w:shd w:val="clear" w:color="auto" w:fill="auto"/>
            <w:vAlign w:val="center"/>
            <w:hideMark/>
          </w:tcPr>
          <w:p w14:paraId="6622C390" w14:textId="77777777" w:rsidR="0054256C" w:rsidRPr="004C6CAC" w:rsidRDefault="0054256C" w:rsidP="00C46247">
            <w:pPr>
              <w:spacing w:after="0" w:line="240" w:lineRule="auto"/>
              <w:jc w:val="center"/>
              <w:rPr>
                <w:rFonts w:ascii="Arial" w:eastAsia="Times New Roman" w:hAnsi="Arial" w:cs="Arial"/>
                <w:color w:val="000000"/>
                <w:sz w:val="20"/>
                <w:szCs w:val="20"/>
                <w:lang w:eastAsia="ru-RU"/>
              </w:rPr>
            </w:pPr>
            <w:r w:rsidRPr="004C6CAC">
              <w:rPr>
                <w:rFonts w:ascii="Arial" w:eastAsia="Times New Roman" w:hAnsi="Arial" w:cs="Arial"/>
                <w:color w:val="000000"/>
                <w:sz w:val="20"/>
                <w:szCs w:val="20"/>
                <w:lang w:eastAsia="ru-RU"/>
              </w:rPr>
              <w:t>0,807</w:t>
            </w:r>
          </w:p>
        </w:tc>
      </w:tr>
      <w:tr w:rsidR="0054256C" w:rsidRPr="004C6CAC" w14:paraId="1BA12D53" w14:textId="77777777" w:rsidTr="00704B0B">
        <w:trPr>
          <w:cantSplit/>
          <w:trHeight w:val="397"/>
          <w:jc w:val="center"/>
        </w:trPr>
        <w:tc>
          <w:tcPr>
            <w:tcW w:w="1539" w:type="pct"/>
            <w:tcBorders>
              <w:top w:val="nil"/>
              <w:left w:val="single" w:sz="4" w:space="0" w:color="auto"/>
              <w:bottom w:val="single" w:sz="4" w:space="0" w:color="auto"/>
              <w:right w:val="single" w:sz="4" w:space="0" w:color="auto"/>
            </w:tcBorders>
            <w:shd w:val="clear" w:color="auto" w:fill="auto"/>
            <w:vAlign w:val="center"/>
            <w:hideMark/>
          </w:tcPr>
          <w:p w14:paraId="6F3E42E5" w14:textId="77777777" w:rsidR="0054256C" w:rsidRPr="004C6CAC" w:rsidRDefault="0054256C" w:rsidP="00C46247">
            <w:pPr>
              <w:spacing w:after="0" w:line="240" w:lineRule="auto"/>
              <w:jc w:val="center"/>
              <w:rPr>
                <w:rFonts w:ascii="Arial" w:eastAsia="Times New Roman" w:hAnsi="Arial" w:cs="Arial"/>
                <w:color w:val="000000"/>
                <w:sz w:val="20"/>
                <w:szCs w:val="20"/>
                <w:lang w:eastAsia="ru-RU"/>
              </w:rPr>
            </w:pPr>
            <w:r w:rsidRPr="004C6CAC">
              <w:rPr>
                <w:rFonts w:ascii="Arial" w:eastAsia="Times New Roman" w:hAnsi="Arial" w:cs="Arial"/>
                <w:color w:val="000000"/>
                <w:sz w:val="20"/>
                <w:szCs w:val="20"/>
                <w:lang w:eastAsia="ru-RU"/>
              </w:rPr>
              <w:t xml:space="preserve">ООО </w:t>
            </w:r>
            <w:r w:rsidR="00C4770F">
              <w:rPr>
                <w:rFonts w:ascii="Arial" w:eastAsia="Times New Roman" w:hAnsi="Arial" w:cs="Arial"/>
                <w:color w:val="000000"/>
                <w:sz w:val="20"/>
                <w:szCs w:val="20"/>
                <w:lang w:eastAsia="ru-RU"/>
              </w:rPr>
              <w:t>««</w:t>
            </w:r>
            <w:r w:rsidR="00BF6812" w:rsidRPr="004C6CAC">
              <w:rPr>
                <w:rFonts w:ascii="Arial" w:eastAsia="Times New Roman" w:hAnsi="Arial" w:cs="Arial"/>
                <w:color w:val="000000"/>
                <w:sz w:val="20"/>
                <w:szCs w:val="20"/>
                <w:lang w:eastAsia="ru-RU"/>
              </w:rPr>
              <w:t>Санаторий Рассвет</w:t>
            </w:r>
            <w:r w:rsidR="00C4770F">
              <w:rPr>
                <w:rFonts w:ascii="Arial" w:eastAsia="Times New Roman" w:hAnsi="Arial" w:cs="Arial"/>
                <w:color w:val="000000"/>
                <w:sz w:val="20"/>
                <w:szCs w:val="20"/>
                <w:lang w:eastAsia="ru-RU"/>
              </w:rPr>
              <w:t>»</w:t>
            </w:r>
          </w:p>
        </w:tc>
        <w:tc>
          <w:tcPr>
            <w:tcW w:w="1730" w:type="pct"/>
            <w:tcBorders>
              <w:top w:val="nil"/>
              <w:left w:val="nil"/>
              <w:bottom w:val="single" w:sz="4" w:space="0" w:color="auto"/>
              <w:right w:val="single" w:sz="4" w:space="0" w:color="auto"/>
            </w:tcBorders>
            <w:shd w:val="clear" w:color="auto" w:fill="auto"/>
            <w:vAlign w:val="center"/>
            <w:hideMark/>
          </w:tcPr>
          <w:p w14:paraId="4299421A" w14:textId="77777777" w:rsidR="0054256C" w:rsidRPr="004C6CAC" w:rsidRDefault="0054256C" w:rsidP="00C46247">
            <w:pPr>
              <w:spacing w:after="0" w:line="240" w:lineRule="auto"/>
              <w:jc w:val="center"/>
              <w:rPr>
                <w:rFonts w:ascii="Arial" w:eastAsia="Times New Roman" w:hAnsi="Arial" w:cs="Arial"/>
                <w:color w:val="000000"/>
                <w:sz w:val="20"/>
                <w:szCs w:val="20"/>
                <w:lang w:eastAsia="ru-RU"/>
              </w:rPr>
            </w:pPr>
            <w:r w:rsidRPr="004C6CAC">
              <w:rPr>
                <w:rFonts w:ascii="Arial" w:eastAsia="Times New Roman" w:hAnsi="Arial" w:cs="Arial"/>
                <w:color w:val="000000"/>
                <w:sz w:val="20"/>
                <w:szCs w:val="20"/>
                <w:lang w:eastAsia="ru-RU"/>
              </w:rPr>
              <w:t xml:space="preserve">Котельная </w:t>
            </w:r>
            <w:r w:rsidR="00C4770F">
              <w:rPr>
                <w:rFonts w:ascii="Arial" w:eastAsia="Times New Roman" w:hAnsi="Arial" w:cs="Arial"/>
                <w:color w:val="000000"/>
                <w:sz w:val="20"/>
                <w:szCs w:val="20"/>
                <w:lang w:eastAsia="ru-RU"/>
              </w:rPr>
              <w:t>«</w:t>
            </w:r>
            <w:r w:rsidRPr="004C6CAC">
              <w:rPr>
                <w:rFonts w:ascii="Arial" w:eastAsia="Times New Roman" w:hAnsi="Arial" w:cs="Arial"/>
                <w:color w:val="000000"/>
                <w:sz w:val="20"/>
                <w:szCs w:val="20"/>
                <w:lang w:eastAsia="ru-RU"/>
              </w:rPr>
              <w:t>Рассвет</w:t>
            </w:r>
            <w:r w:rsidR="00C4770F">
              <w:rPr>
                <w:rFonts w:ascii="Arial" w:eastAsia="Times New Roman" w:hAnsi="Arial" w:cs="Arial"/>
                <w:color w:val="000000"/>
                <w:sz w:val="20"/>
                <w:szCs w:val="20"/>
                <w:lang w:eastAsia="ru-RU"/>
              </w:rPr>
              <w:t>»</w:t>
            </w:r>
            <w:r w:rsidRPr="004C6CAC">
              <w:rPr>
                <w:rFonts w:ascii="Arial" w:eastAsia="Times New Roman" w:hAnsi="Arial" w:cs="Arial"/>
                <w:color w:val="000000"/>
                <w:sz w:val="20"/>
                <w:szCs w:val="20"/>
                <w:lang w:eastAsia="ru-RU"/>
              </w:rPr>
              <w:t>, ул. Зеленая Роща, 9</w:t>
            </w:r>
          </w:p>
        </w:tc>
        <w:tc>
          <w:tcPr>
            <w:tcW w:w="1019" w:type="pct"/>
            <w:tcBorders>
              <w:top w:val="nil"/>
              <w:left w:val="nil"/>
              <w:bottom w:val="single" w:sz="4" w:space="0" w:color="auto"/>
              <w:right w:val="single" w:sz="4" w:space="0" w:color="auto"/>
            </w:tcBorders>
            <w:shd w:val="clear" w:color="auto" w:fill="auto"/>
            <w:vAlign w:val="center"/>
            <w:hideMark/>
          </w:tcPr>
          <w:p w14:paraId="0C89C37A" w14:textId="77777777" w:rsidR="0054256C" w:rsidRPr="004C6CAC" w:rsidRDefault="0054256C" w:rsidP="00C46247">
            <w:pPr>
              <w:jc w:val="center"/>
              <w:rPr>
                <w:rFonts w:ascii="Arial" w:hAnsi="Arial" w:cs="Arial"/>
                <w:color w:val="000000"/>
                <w:sz w:val="20"/>
                <w:szCs w:val="20"/>
              </w:rPr>
            </w:pPr>
            <w:r w:rsidRPr="004C6CAC">
              <w:rPr>
                <w:rFonts w:ascii="Arial" w:hAnsi="Arial" w:cs="Arial"/>
                <w:color w:val="000000"/>
                <w:sz w:val="20"/>
                <w:szCs w:val="20"/>
              </w:rPr>
              <w:t>3,55</w:t>
            </w:r>
          </w:p>
        </w:tc>
        <w:tc>
          <w:tcPr>
            <w:tcW w:w="713" w:type="pct"/>
            <w:tcBorders>
              <w:top w:val="nil"/>
              <w:left w:val="nil"/>
              <w:bottom w:val="single" w:sz="4" w:space="0" w:color="auto"/>
              <w:right w:val="single" w:sz="4" w:space="0" w:color="auto"/>
            </w:tcBorders>
            <w:shd w:val="clear" w:color="auto" w:fill="auto"/>
            <w:vAlign w:val="center"/>
            <w:hideMark/>
          </w:tcPr>
          <w:p w14:paraId="1C1CE59B" w14:textId="77777777" w:rsidR="0054256C" w:rsidRPr="004C6CAC" w:rsidRDefault="0054256C" w:rsidP="00C46247">
            <w:pPr>
              <w:spacing w:after="0" w:line="240" w:lineRule="auto"/>
              <w:jc w:val="center"/>
              <w:rPr>
                <w:rFonts w:ascii="Arial" w:eastAsia="Times New Roman" w:hAnsi="Arial" w:cs="Arial"/>
                <w:color w:val="000000"/>
                <w:sz w:val="20"/>
                <w:szCs w:val="20"/>
                <w:lang w:eastAsia="ru-RU"/>
              </w:rPr>
            </w:pPr>
            <w:r w:rsidRPr="004C6CAC">
              <w:rPr>
                <w:rFonts w:ascii="Arial" w:eastAsia="Times New Roman" w:hAnsi="Arial" w:cs="Arial"/>
                <w:color w:val="000000"/>
                <w:sz w:val="20"/>
                <w:szCs w:val="20"/>
                <w:lang w:eastAsia="ru-RU"/>
              </w:rPr>
              <w:t>0,451</w:t>
            </w:r>
          </w:p>
        </w:tc>
      </w:tr>
      <w:tr w:rsidR="0054256C" w:rsidRPr="004C6CAC" w14:paraId="174384AE" w14:textId="77777777" w:rsidTr="00704B0B">
        <w:trPr>
          <w:cantSplit/>
          <w:trHeight w:val="397"/>
          <w:jc w:val="center"/>
        </w:trPr>
        <w:tc>
          <w:tcPr>
            <w:tcW w:w="1539" w:type="pct"/>
            <w:tcBorders>
              <w:top w:val="nil"/>
              <w:left w:val="single" w:sz="4" w:space="0" w:color="auto"/>
              <w:bottom w:val="single" w:sz="4" w:space="0" w:color="auto"/>
              <w:right w:val="single" w:sz="4" w:space="0" w:color="auto"/>
            </w:tcBorders>
            <w:shd w:val="clear" w:color="auto" w:fill="auto"/>
            <w:vAlign w:val="center"/>
            <w:hideMark/>
          </w:tcPr>
          <w:p w14:paraId="11547D9B" w14:textId="77777777" w:rsidR="0054256C" w:rsidRPr="004C6CAC" w:rsidRDefault="0054256C" w:rsidP="00C46247">
            <w:pPr>
              <w:spacing w:after="0" w:line="240" w:lineRule="auto"/>
              <w:jc w:val="center"/>
              <w:rPr>
                <w:rFonts w:ascii="Arial" w:eastAsia="Times New Roman" w:hAnsi="Arial" w:cs="Arial"/>
                <w:color w:val="000000"/>
                <w:sz w:val="20"/>
                <w:szCs w:val="20"/>
                <w:lang w:eastAsia="ru-RU"/>
              </w:rPr>
            </w:pPr>
            <w:r w:rsidRPr="004C6CAC">
              <w:rPr>
                <w:rFonts w:ascii="Arial" w:eastAsia="Times New Roman" w:hAnsi="Arial" w:cs="Arial"/>
                <w:color w:val="000000"/>
                <w:sz w:val="20"/>
                <w:szCs w:val="20"/>
                <w:lang w:eastAsia="ru-RU"/>
              </w:rPr>
              <w:t xml:space="preserve">ООО </w:t>
            </w:r>
            <w:r w:rsidR="00C4770F">
              <w:rPr>
                <w:rFonts w:ascii="Arial" w:eastAsia="Times New Roman" w:hAnsi="Arial" w:cs="Arial"/>
                <w:color w:val="000000"/>
                <w:sz w:val="20"/>
                <w:szCs w:val="20"/>
                <w:lang w:eastAsia="ru-RU"/>
              </w:rPr>
              <w:t>«</w:t>
            </w:r>
            <w:r w:rsidRPr="004C6CAC">
              <w:rPr>
                <w:rFonts w:ascii="Arial" w:eastAsia="Times New Roman" w:hAnsi="Arial" w:cs="Arial"/>
                <w:color w:val="000000"/>
                <w:sz w:val="20"/>
                <w:szCs w:val="20"/>
                <w:lang w:eastAsia="ru-RU"/>
              </w:rPr>
              <w:t>Коммунальщик</w:t>
            </w:r>
            <w:r w:rsidR="00C4770F">
              <w:rPr>
                <w:rFonts w:ascii="Arial" w:eastAsia="Times New Roman" w:hAnsi="Arial" w:cs="Arial"/>
                <w:color w:val="000000"/>
                <w:sz w:val="20"/>
                <w:szCs w:val="20"/>
                <w:lang w:eastAsia="ru-RU"/>
              </w:rPr>
              <w:t>»</w:t>
            </w:r>
          </w:p>
        </w:tc>
        <w:tc>
          <w:tcPr>
            <w:tcW w:w="1730" w:type="pct"/>
            <w:tcBorders>
              <w:top w:val="nil"/>
              <w:left w:val="nil"/>
              <w:bottom w:val="single" w:sz="4" w:space="0" w:color="auto"/>
              <w:right w:val="single" w:sz="4" w:space="0" w:color="auto"/>
            </w:tcBorders>
            <w:shd w:val="clear" w:color="auto" w:fill="auto"/>
            <w:vAlign w:val="center"/>
            <w:hideMark/>
          </w:tcPr>
          <w:p w14:paraId="71635C7A" w14:textId="77777777" w:rsidR="0054256C" w:rsidRPr="004C6CAC" w:rsidRDefault="0054256C" w:rsidP="00C46247">
            <w:pPr>
              <w:spacing w:after="0" w:line="240" w:lineRule="auto"/>
              <w:jc w:val="center"/>
              <w:rPr>
                <w:rFonts w:ascii="Arial" w:eastAsia="Times New Roman" w:hAnsi="Arial" w:cs="Arial"/>
                <w:color w:val="000000"/>
                <w:sz w:val="20"/>
                <w:szCs w:val="20"/>
                <w:lang w:eastAsia="ru-RU"/>
              </w:rPr>
            </w:pPr>
            <w:r w:rsidRPr="004C6CAC">
              <w:rPr>
                <w:rFonts w:ascii="Arial" w:eastAsia="Times New Roman" w:hAnsi="Arial" w:cs="Arial"/>
                <w:color w:val="000000"/>
                <w:sz w:val="20"/>
                <w:szCs w:val="20"/>
                <w:lang w:eastAsia="ru-RU"/>
              </w:rPr>
              <w:t xml:space="preserve">Котельная </w:t>
            </w:r>
            <w:r w:rsidR="00C4770F">
              <w:rPr>
                <w:rFonts w:ascii="Arial" w:eastAsia="Times New Roman" w:hAnsi="Arial" w:cs="Arial"/>
                <w:color w:val="000000"/>
                <w:sz w:val="20"/>
                <w:szCs w:val="20"/>
                <w:lang w:eastAsia="ru-RU"/>
              </w:rPr>
              <w:t>«</w:t>
            </w:r>
            <w:r w:rsidRPr="004C6CAC">
              <w:rPr>
                <w:rFonts w:ascii="Arial" w:eastAsia="Times New Roman" w:hAnsi="Arial" w:cs="Arial"/>
                <w:color w:val="000000"/>
                <w:sz w:val="20"/>
                <w:szCs w:val="20"/>
                <w:lang w:eastAsia="ru-RU"/>
              </w:rPr>
              <w:t>Коммунальщик</w:t>
            </w:r>
            <w:r w:rsidR="00C4770F">
              <w:rPr>
                <w:rFonts w:ascii="Arial" w:eastAsia="Times New Roman" w:hAnsi="Arial" w:cs="Arial"/>
                <w:color w:val="000000"/>
                <w:sz w:val="20"/>
                <w:szCs w:val="20"/>
                <w:lang w:eastAsia="ru-RU"/>
              </w:rPr>
              <w:t>»</w:t>
            </w:r>
            <w:r w:rsidRPr="004C6CAC">
              <w:rPr>
                <w:rFonts w:ascii="Arial" w:eastAsia="Times New Roman" w:hAnsi="Arial" w:cs="Arial"/>
                <w:color w:val="000000"/>
                <w:sz w:val="20"/>
                <w:szCs w:val="20"/>
                <w:lang w:eastAsia="ru-RU"/>
              </w:rPr>
              <w:t>, ул. Морская, 3</w:t>
            </w:r>
          </w:p>
        </w:tc>
        <w:tc>
          <w:tcPr>
            <w:tcW w:w="1019" w:type="pct"/>
            <w:tcBorders>
              <w:top w:val="nil"/>
              <w:left w:val="nil"/>
              <w:bottom w:val="single" w:sz="4" w:space="0" w:color="auto"/>
              <w:right w:val="single" w:sz="4" w:space="0" w:color="auto"/>
            </w:tcBorders>
            <w:shd w:val="clear" w:color="auto" w:fill="auto"/>
            <w:vAlign w:val="center"/>
            <w:hideMark/>
          </w:tcPr>
          <w:p w14:paraId="0BDFA4DE" w14:textId="77777777" w:rsidR="0054256C" w:rsidRPr="004C6CAC" w:rsidRDefault="003E1158" w:rsidP="00C46247">
            <w:pPr>
              <w:jc w:val="center"/>
              <w:rPr>
                <w:rFonts w:ascii="Arial" w:hAnsi="Arial" w:cs="Arial"/>
                <w:color w:val="000000"/>
                <w:sz w:val="20"/>
                <w:szCs w:val="20"/>
              </w:rPr>
            </w:pPr>
            <w:r>
              <w:rPr>
                <w:rFonts w:ascii="Arial" w:hAnsi="Arial" w:cs="Arial"/>
                <w:color w:val="000000"/>
                <w:sz w:val="20"/>
                <w:szCs w:val="20"/>
              </w:rPr>
              <w:t>4,94</w:t>
            </w:r>
          </w:p>
        </w:tc>
        <w:tc>
          <w:tcPr>
            <w:tcW w:w="713" w:type="pct"/>
            <w:tcBorders>
              <w:top w:val="nil"/>
              <w:left w:val="nil"/>
              <w:bottom w:val="single" w:sz="4" w:space="0" w:color="auto"/>
              <w:right w:val="single" w:sz="4" w:space="0" w:color="auto"/>
            </w:tcBorders>
            <w:shd w:val="clear" w:color="auto" w:fill="auto"/>
            <w:vAlign w:val="center"/>
            <w:hideMark/>
          </w:tcPr>
          <w:p w14:paraId="1DC48588" w14:textId="77777777" w:rsidR="0054256C" w:rsidRPr="004C6CAC" w:rsidRDefault="0054256C" w:rsidP="00C46247">
            <w:pPr>
              <w:spacing w:after="0" w:line="240" w:lineRule="auto"/>
              <w:jc w:val="center"/>
              <w:rPr>
                <w:rFonts w:ascii="Arial" w:eastAsia="Times New Roman" w:hAnsi="Arial" w:cs="Arial"/>
                <w:color w:val="000000"/>
                <w:sz w:val="20"/>
                <w:szCs w:val="20"/>
                <w:lang w:eastAsia="ru-RU"/>
              </w:rPr>
            </w:pPr>
            <w:r w:rsidRPr="004C6CAC">
              <w:rPr>
                <w:rFonts w:ascii="Arial" w:eastAsia="Times New Roman" w:hAnsi="Arial" w:cs="Arial"/>
                <w:color w:val="000000"/>
                <w:sz w:val="20"/>
                <w:szCs w:val="20"/>
                <w:lang w:eastAsia="ru-RU"/>
              </w:rPr>
              <w:t>0,546</w:t>
            </w:r>
          </w:p>
        </w:tc>
      </w:tr>
      <w:tr w:rsidR="0054256C" w:rsidRPr="004C6CAC" w14:paraId="435CA9C7" w14:textId="77777777" w:rsidTr="00704B0B">
        <w:trPr>
          <w:cantSplit/>
          <w:trHeight w:val="397"/>
          <w:jc w:val="center"/>
        </w:trPr>
        <w:tc>
          <w:tcPr>
            <w:tcW w:w="1539" w:type="pct"/>
            <w:tcBorders>
              <w:top w:val="nil"/>
              <w:left w:val="single" w:sz="4" w:space="0" w:color="auto"/>
              <w:bottom w:val="single" w:sz="4" w:space="0" w:color="auto"/>
              <w:right w:val="single" w:sz="4" w:space="0" w:color="auto"/>
            </w:tcBorders>
            <w:shd w:val="clear" w:color="auto" w:fill="auto"/>
            <w:vAlign w:val="center"/>
            <w:hideMark/>
          </w:tcPr>
          <w:p w14:paraId="1445CBA0" w14:textId="77777777" w:rsidR="0054256C" w:rsidRPr="004C6CAC" w:rsidRDefault="0054256C" w:rsidP="00C46247">
            <w:pPr>
              <w:spacing w:after="0" w:line="240" w:lineRule="auto"/>
              <w:jc w:val="center"/>
              <w:rPr>
                <w:rFonts w:ascii="Arial" w:eastAsia="Times New Roman" w:hAnsi="Arial" w:cs="Arial"/>
                <w:color w:val="000000"/>
                <w:sz w:val="20"/>
                <w:szCs w:val="20"/>
                <w:lang w:eastAsia="ru-RU"/>
              </w:rPr>
            </w:pPr>
            <w:r w:rsidRPr="004C6CAC">
              <w:rPr>
                <w:rFonts w:ascii="Arial" w:eastAsia="Times New Roman" w:hAnsi="Arial" w:cs="Arial"/>
                <w:color w:val="000000"/>
                <w:sz w:val="20"/>
                <w:szCs w:val="20"/>
                <w:lang w:eastAsia="ru-RU"/>
              </w:rPr>
              <w:t xml:space="preserve">ФГУП </w:t>
            </w:r>
            <w:r w:rsidR="00C4770F">
              <w:rPr>
                <w:rFonts w:ascii="Arial" w:eastAsia="Times New Roman" w:hAnsi="Arial" w:cs="Arial"/>
                <w:color w:val="000000"/>
                <w:sz w:val="20"/>
                <w:szCs w:val="20"/>
                <w:lang w:eastAsia="ru-RU"/>
              </w:rPr>
              <w:t>«</w:t>
            </w:r>
            <w:r w:rsidRPr="004C6CAC">
              <w:rPr>
                <w:rFonts w:ascii="Arial" w:eastAsia="Times New Roman" w:hAnsi="Arial" w:cs="Arial"/>
                <w:color w:val="000000"/>
                <w:sz w:val="20"/>
                <w:szCs w:val="20"/>
                <w:lang w:eastAsia="ru-RU"/>
              </w:rPr>
              <w:t>УЭВ</w:t>
            </w:r>
            <w:r w:rsidR="00C4770F">
              <w:rPr>
                <w:rFonts w:ascii="Arial" w:eastAsia="Times New Roman" w:hAnsi="Arial" w:cs="Arial"/>
                <w:color w:val="000000"/>
                <w:sz w:val="20"/>
                <w:szCs w:val="20"/>
                <w:lang w:eastAsia="ru-RU"/>
              </w:rPr>
              <w:t>»</w:t>
            </w:r>
          </w:p>
        </w:tc>
        <w:tc>
          <w:tcPr>
            <w:tcW w:w="1730" w:type="pct"/>
            <w:tcBorders>
              <w:top w:val="nil"/>
              <w:left w:val="nil"/>
              <w:bottom w:val="single" w:sz="4" w:space="0" w:color="auto"/>
              <w:right w:val="single" w:sz="4" w:space="0" w:color="auto"/>
            </w:tcBorders>
            <w:shd w:val="clear" w:color="auto" w:fill="auto"/>
            <w:vAlign w:val="center"/>
            <w:hideMark/>
          </w:tcPr>
          <w:p w14:paraId="54A16661" w14:textId="77777777" w:rsidR="0054256C" w:rsidRPr="004C6CAC" w:rsidRDefault="0054256C" w:rsidP="00C46247">
            <w:pPr>
              <w:spacing w:after="0" w:line="240" w:lineRule="auto"/>
              <w:jc w:val="center"/>
              <w:rPr>
                <w:rFonts w:ascii="Arial" w:eastAsia="Times New Roman" w:hAnsi="Arial" w:cs="Arial"/>
                <w:color w:val="000000"/>
                <w:sz w:val="20"/>
                <w:szCs w:val="20"/>
                <w:lang w:eastAsia="ru-RU"/>
              </w:rPr>
            </w:pPr>
            <w:r w:rsidRPr="004C6CAC">
              <w:rPr>
                <w:rFonts w:ascii="Arial" w:eastAsia="Times New Roman" w:hAnsi="Arial" w:cs="Arial"/>
                <w:color w:val="000000"/>
                <w:sz w:val="20"/>
                <w:szCs w:val="20"/>
                <w:lang w:eastAsia="ru-RU"/>
              </w:rPr>
              <w:t>Тепловая станция №1, поселок Речкуновка, ул. Лесная, 4</w:t>
            </w:r>
          </w:p>
        </w:tc>
        <w:tc>
          <w:tcPr>
            <w:tcW w:w="1019" w:type="pct"/>
            <w:tcBorders>
              <w:top w:val="nil"/>
              <w:left w:val="nil"/>
              <w:bottom w:val="single" w:sz="4" w:space="0" w:color="auto"/>
              <w:right w:val="single" w:sz="4" w:space="0" w:color="auto"/>
            </w:tcBorders>
            <w:shd w:val="clear" w:color="auto" w:fill="auto"/>
            <w:vAlign w:val="center"/>
            <w:hideMark/>
          </w:tcPr>
          <w:p w14:paraId="4EE18C5A" w14:textId="77777777" w:rsidR="0054256C" w:rsidRPr="004C6CAC" w:rsidRDefault="003E1158" w:rsidP="00C46247">
            <w:pPr>
              <w:jc w:val="center"/>
              <w:rPr>
                <w:rFonts w:ascii="Arial" w:hAnsi="Arial" w:cs="Arial"/>
                <w:color w:val="000000"/>
                <w:sz w:val="20"/>
                <w:szCs w:val="20"/>
              </w:rPr>
            </w:pPr>
            <w:r>
              <w:rPr>
                <w:rFonts w:ascii="Arial" w:hAnsi="Arial" w:cs="Arial"/>
                <w:color w:val="000000"/>
                <w:sz w:val="20"/>
                <w:szCs w:val="20"/>
              </w:rPr>
              <w:t>24,1</w:t>
            </w:r>
          </w:p>
        </w:tc>
        <w:tc>
          <w:tcPr>
            <w:tcW w:w="713" w:type="pct"/>
            <w:tcBorders>
              <w:top w:val="nil"/>
              <w:left w:val="nil"/>
              <w:bottom w:val="single" w:sz="4" w:space="0" w:color="auto"/>
              <w:right w:val="single" w:sz="4" w:space="0" w:color="auto"/>
            </w:tcBorders>
            <w:shd w:val="clear" w:color="auto" w:fill="auto"/>
            <w:vAlign w:val="center"/>
            <w:hideMark/>
          </w:tcPr>
          <w:p w14:paraId="3DD22EDD" w14:textId="77777777" w:rsidR="0054256C" w:rsidRPr="004C6CAC" w:rsidRDefault="0054256C" w:rsidP="00C46247">
            <w:pPr>
              <w:spacing w:after="0" w:line="240" w:lineRule="auto"/>
              <w:jc w:val="center"/>
              <w:rPr>
                <w:rFonts w:ascii="Arial" w:eastAsia="Times New Roman" w:hAnsi="Arial" w:cs="Arial"/>
                <w:color w:val="000000"/>
                <w:sz w:val="20"/>
                <w:szCs w:val="20"/>
                <w:lang w:eastAsia="ru-RU"/>
              </w:rPr>
            </w:pPr>
            <w:r w:rsidRPr="004C6CAC">
              <w:rPr>
                <w:rFonts w:ascii="Arial" w:eastAsia="Times New Roman" w:hAnsi="Arial" w:cs="Arial"/>
                <w:color w:val="000000"/>
                <w:sz w:val="20"/>
                <w:szCs w:val="20"/>
                <w:lang w:eastAsia="ru-RU"/>
              </w:rPr>
              <w:t>1,867</w:t>
            </w:r>
          </w:p>
        </w:tc>
      </w:tr>
      <w:tr w:rsidR="0054256C" w:rsidRPr="004C6CAC" w14:paraId="5C9D800E" w14:textId="77777777" w:rsidTr="00704B0B">
        <w:trPr>
          <w:cantSplit/>
          <w:trHeight w:val="397"/>
          <w:jc w:val="center"/>
        </w:trPr>
        <w:tc>
          <w:tcPr>
            <w:tcW w:w="1539" w:type="pct"/>
            <w:tcBorders>
              <w:top w:val="nil"/>
              <w:left w:val="single" w:sz="4" w:space="0" w:color="auto"/>
              <w:bottom w:val="single" w:sz="4" w:space="0" w:color="auto"/>
              <w:right w:val="single" w:sz="4" w:space="0" w:color="auto"/>
            </w:tcBorders>
            <w:shd w:val="clear" w:color="auto" w:fill="auto"/>
            <w:vAlign w:val="center"/>
            <w:hideMark/>
          </w:tcPr>
          <w:p w14:paraId="54EA1ACC" w14:textId="77777777" w:rsidR="0054256C" w:rsidRPr="004C6CAC" w:rsidRDefault="0054256C" w:rsidP="00C46247">
            <w:pPr>
              <w:spacing w:after="0" w:line="240" w:lineRule="auto"/>
              <w:jc w:val="center"/>
              <w:rPr>
                <w:rFonts w:ascii="Arial" w:eastAsia="Times New Roman" w:hAnsi="Arial" w:cs="Arial"/>
                <w:color w:val="000000"/>
                <w:sz w:val="20"/>
                <w:szCs w:val="20"/>
                <w:lang w:eastAsia="ru-RU"/>
              </w:rPr>
            </w:pPr>
            <w:r w:rsidRPr="004C6CAC">
              <w:rPr>
                <w:rFonts w:ascii="Arial" w:eastAsia="Times New Roman" w:hAnsi="Arial" w:cs="Arial"/>
                <w:color w:val="000000"/>
                <w:sz w:val="20"/>
                <w:szCs w:val="20"/>
                <w:lang w:eastAsia="ru-RU"/>
              </w:rPr>
              <w:t xml:space="preserve">Котельная №1 ИП </w:t>
            </w:r>
            <w:r w:rsidR="00C4770F">
              <w:rPr>
                <w:rFonts w:ascii="Arial" w:eastAsia="Times New Roman" w:hAnsi="Arial" w:cs="Arial"/>
                <w:color w:val="000000"/>
                <w:sz w:val="20"/>
                <w:szCs w:val="20"/>
                <w:lang w:eastAsia="ru-RU"/>
              </w:rPr>
              <w:t>«</w:t>
            </w:r>
            <w:r w:rsidRPr="004C6CAC">
              <w:rPr>
                <w:rFonts w:ascii="Arial" w:eastAsia="Times New Roman" w:hAnsi="Arial" w:cs="Arial"/>
                <w:color w:val="000000"/>
                <w:sz w:val="20"/>
                <w:szCs w:val="20"/>
                <w:lang w:eastAsia="ru-RU"/>
              </w:rPr>
              <w:t>Голубев</w:t>
            </w:r>
            <w:r w:rsidR="00C4770F">
              <w:rPr>
                <w:rFonts w:ascii="Arial" w:eastAsia="Times New Roman" w:hAnsi="Arial" w:cs="Arial"/>
                <w:color w:val="000000"/>
                <w:sz w:val="20"/>
                <w:szCs w:val="20"/>
                <w:lang w:eastAsia="ru-RU"/>
              </w:rPr>
              <w:t>»</w:t>
            </w:r>
          </w:p>
        </w:tc>
        <w:tc>
          <w:tcPr>
            <w:tcW w:w="1730" w:type="pct"/>
            <w:tcBorders>
              <w:top w:val="nil"/>
              <w:left w:val="nil"/>
              <w:bottom w:val="single" w:sz="4" w:space="0" w:color="auto"/>
              <w:right w:val="single" w:sz="4" w:space="0" w:color="auto"/>
            </w:tcBorders>
            <w:shd w:val="clear" w:color="auto" w:fill="auto"/>
            <w:vAlign w:val="center"/>
            <w:hideMark/>
          </w:tcPr>
          <w:p w14:paraId="3412E657" w14:textId="77777777" w:rsidR="0054256C" w:rsidRPr="004C6CAC" w:rsidRDefault="0054256C" w:rsidP="00C46247">
            <w:pPr>
              <w:spacing w:after="0" w:line="240" w:lineRule="auto"/>
              <w:jc w:val="center"/>
              <w:rPr>
                <w:rFonts w:ascii="Arial" w:eastAsia="Times New Roman" w:hAnsi="Arial" w:cs="Arial"/>
                <w:color w:val="000000"/>
                <w:sz w:val="20"/>
                <w:szCs w:val="20"/>
                <w:lang w:eastAsia="ru-RU"/>
              </w:rPr>
            </w:pPr>
            <w:r w:rsidRPr="004C6CAC">
              <w:rPr>
                <w:rFonts w:ascii="Arial" w:eastAsia="Times New Roman" w:hAnsi="Arial" w:cs="Arial"/>
                <w:color w:val="000000"/>
                <w:sz w:val="20"/>
                <w:szCs w:val="20"/>
                <w:lang w:eastAsia="ru-RU"/>
              </w:rPr>
              <w:t xml:space="preserve">Микрорайон </w:t>
            </w:r>
            <w:r w:rsidR="00C4770F">
              <w:rPr>
                <w:rFonts w:ascii="Arial" w:eastAsia="Times New Roman" w:hAnsi="Arial" w:cs="Arial"/>
                <w:color w:val="000000"/>
                <w:sz w:val="20"/>
                <w:szCs w:val="20"/>
                <w:lang w:eastAsia="ru-RU"/>
              </w:rPr>
              <w:t>«</w:t>
            </w:r>
            <w:r w:rsidRPr="004C6CAC">
              <w:rPr>
                <w:rFonts w:ascii="Arial" w:eastAsia="Times New Roman" w:hAnsi="Arial" w:cs="Arial"/>
                <w:color w:val="000000"/>
                <w:sz w:val="20"/>
                <w:szCs w:val="20"/>
                <w:lang w:eastAsia="ru-RU"/>
              </w:rPr>
              <w:t>Молодежный</w:t>
            </w:r>
            <w:r w:rsidR="00C4770F">
              <w:rPr>
                <w:rFonts w:ascii="Arial" w:eastAsia="Times New Roman" w:hAnsi="Arial" w:cs="Arial"/>
                <w:color w:val="000000"/>
                <w:sz w:val="20"/>
                <w:szCs w:val="20"/>
                <w:lang w:eastAsia="ru-RU"/>
              </w:rPr>
              <w:t>»</w:t>
            </w:r>
          </w:p>
        </w:tc>
        <w:tc>
          <w:tcPr>
            <w:tcW w:w="1019" w:type="pct"/>
            <w:tcBorders>
              <w:top w:val="nil"/>
              <w:left w:val="nil"/>
              <w:bottom w:val="single" w:sz="4" w:space="0" w:color="auto"/>
              <w:right w:val="single" w:sz="4" w:space="0" w:color="auto"/>
            </w:tcBorders>
            <w:shd w:val="clear" w:color="auto" w:fill="auto"/>
            <w:vAlign w:val="center"/>
            <w:hideMark/>
          </w:tcPr>
          <w:p w14:paraId="541B7677" w14:textId="77777777" w:rsidR="0054256C" w:rsidRPr="004C6CAC" w:rsidRDefault="0054256C" w:rsidP="00C46247">
            <w:pPr>
              <w:jc w:val="center"/>
              <w:rPr>
                <w:rFonts w:ascii="Arial" w:hAnsi="Arial" w:cs="Arial"/>
                <w:color w:val="000000"/>
                <w:sz w:val="20"/>
                <w:szCs w:val="20"/>
              </w:rPr>
            </w:pPr>
            <w:r w:rsidRPr="004C6CAC">
              <w:rPr>
                <w:rFonts w:ascii="Arial" w:hAnsi="Arial" w:cs="Arial"/>
                <w:color w:val="000000"/>
                <w:sz w:val="20"/>
                <w:szCs w:val="20"/>
              </w:rPr>
              <w:t>5,1</w:t>
            </w:r>
          </w:p>
        </w:tc>
        <w:tc>
          <w:tcPr>
            <w:tcW w:w="713" w:type="pct"/>
            <w:tcBorders>
              <w:top w:val="nil"/>
              <w:left w:val="nil"/>
              <w:bottom w:val="single" w:sz="4" w:space="0" w:color="auto"/>
              <w:right w:val="single" w:sz="4" w:space="0" w:color="auto"/>
            </w:tcBorders>
            <w:shd w:val="clear" w:color="auto" w:fill="auto"/>
            <w:noWrap/>
            <w:vAlign w:val="center"/>
            <w:hideMark/>
          </w:tcPr>
          <w:p w14:paraId="3C9C8B6C" w14:textId="77777777" w:rsidR="0054256C" w:rsidRPr="004C6CAC" w:rsidRDefault="0054256C" w:rsidP="00C46247">
            <w:pPr>
              <w:spacing w:after="0" w:line="240" w:lineRule="auto"/>
              <w:jc w:val="center"/>
              <w:rPr>
                <w:rFonts w:ascii="Arial" w:eastAsia="Times New Roman" w:hAnsi="Arial" w:cs="Arial"/>
                <w:color w:val="000000"/>
                <w:sz w:val="20"/>
                <w:szCs w:val="20"/>
                <w:lang w:eastAsia="ru-RU"/>
              </w:rPr>
            </w:pPr>
            <w:r w:rsidRPr="004C6CAC">
              <w:rPr>
                <w:rFonts w:ascii="Arial" w:eastAsia="Times New Roman" w:hAnsi="Arial" w:cs="Arial"/>
                <w:color w:val="000000"/>
                <w:sz w:val="20"/>
                <w:szCs w:val="20"/>
                <w:lang w:eastAsia="ru-RU"/>
              </w:rPr>
              <w:t>0,93</w:t>
            </w:r>
          </w:p>
        </w:tc>
      </w:tr>
      <w:tr w:rsidR="0054256C" w:rsidRPr="004C6CAC" w14:paraId="584CEB9B" w14:textId="77777777" w:rsidTr="00704B0B">
        <w:trPr>
          <w:cantSplit/>
          <w:trHeight w:val="397"/>
          <w:jc w:val="center"/>
        </w:trPr>
        <w:tc>
          <w:tcPr>
            <w:tcW w:w="1539" w:type="pct"/>
            <w:tcBorders>
              <w:top w:val="nil"/>
              <w:left w:val="single" w:sz="4" w:space="0" w:color="auto"/>
              <w:bottom w:val="single" w:sz="4" w:space="0" w:color="auto"/>
              <w:right w:val="single" w:sz="4" w:space="0" w:color="auto"/>
            </w:tcBorders>
            <w:shd w:val="clear" w:color="auto" w:fill="auto"/>
            <w:vAlign w:val="center"/>
            <w:hideMark/>
          </w:tcPr>
          <w:p w14:paraId="2146806A" w14:textId="77777777" w:rsidR="0054256C" w:rsidRPr="004C6CAC" w:rsidRDefault="0054256C" w:rsidP="00C46247">
            <w:pPr>
              <w:spacing w:after="0" w:line="240" w:lineRule="auto"/>
              <w:jc w:val="center"/>
              <w:rPr>
                <w:rFonts w:ascii="Arial" w:eastAsia="Times New Roman" w:hAnsi="Arial" w:cs="Arial"/>
                <w:color w:val="000000"/>
                <w:sz w:val="20"/>
                <w:szCs w:val="20"/>
                <w:lang w:eastAsia="ru-RU"/>
              </w:rPr>
            </w:pPr>
            <w:r w:rsidRPr="004C6CAC">
              <w:rPr>
                <w:rFonts w:ascii="Arial" w:eastAsia="Times New Roman" w:hAnsi="Arial" w:cs="Arial"/>
                <w:color w:val="000000"/>
                <w:sz w:val="20"/>
                <w:szCs w:val="20"/>
                <w:lang w:eastAsia="ru-RU"/>
              </w:rPr>
              <w:t xml:space="preserve">Котельная №2 ИП </w:t>
            </w:r>
            <w:r w:rsidR="00C4770F">
              <w:rPr>
                <w:rFonts w:ascii="Arial" w:eastAsia="Times New Roman" w:hAnsi="Arial" w:cs="Arial"/>
                <w:color w:val="000000"/>
                <w:sz w:val="20"/>
                <w:szCs w:val="20"/>
                <w:lang w:eastAsia="ru-RU"/>
              </w:rPr>
              <w:t>«</w:t>
            </w:r>
            <w:r w:rsidRPr="004C6CAC">
              <w:rPr>
                <w:rFonts w:ascii="Arial" w:eastAsia="Times New Roman" w:hAnsi="Arial" w:cs="Arial"/>
                <w:color w:val="000000"/>
                <w:sz w:val="20"/>
                <w:szCs w:val="20"/>
                <w:lang w:eastAsia="ru-RU"/>
              </w:rPr>
              <w:t>Голубев</w:t>
            </w:r>
            <w:r w:rsidR="00C4770F">
              <w:rPr>
                <w:rFonts w:ascii="Arial" w:eastAsia="Times New Roman" w:hAnsi="Arial" w:cs="Arial"/>
                <w:color w:val="000000"/>
                <w:sz w:val="20"/>
                <w:szCs w:val="20"/>
                <w:lang w:eastAsia="ru-RU"/>
              </w:rPr>
              <w:t>»</w:t>
            </w:r>
          </w:p>
        </w:tc>
        <w:tc>
          <w:tcPr>
            <w:tcW w:w="1730" w:type="pct"/>
            <w:tcBorders>
              <w:top w:val="nil"/>
              <w:left w:val="nil"/>
              <w:bottom w:val="single" w:sz="4" w:space="0" w:color="auto"/>
              <w:right w:val="single" w:sz="4" w:space="0" w:color="auto"/>
            </w:tcBorders>
            <w:shd w:val="clear" w:color="auto" w:fill="auto"/>
            <w:vAlign w:val="center"/>
            <w:hideMark/>
          </w:tcPr>
          <w:p w14:paraId="28B9287E" w14:textId="77777777" w:rsidR="0054256C" w:rsidRPr="004C6CAC" w:rsidRDefault="0054256C" w:rsidP="00C46247">
            <w:pPr>
              <w:spacing w:after="0" w:line="240" w:lineRule="auto"/>
              <w:jc w:val="center"/>
              <w:rPr>
                <w:rFonts w:ascii="Arial" w:eastAsia="Times New Roman" w:hAnsi="Arial" w:cs="Arial"/>
                <w:color w:val="000000"/>
                <w:sz w:val="20"/>
                <w:szCs w:val="20"/>
                <w:lang w:eastAsia="ru-RU"/>
              </w:rPr>
            </w:pPr>
            <w:r w:rsidRPr="004C6CAC">
              <w:rPr>
                <w:rFonts w:ascii="Arial" w:eastAsia="Times New Roman" w:hAnsi="Arial" w:cs="Arial"/>
                <w:color w:val="000000"/>
                <w:sz w:val="20"/>
                <w:szCs w:val="20"/>
                <w:lang w:eastAsia="ru-RU"/>
              </w:rPr>
              <w:t xml:space="preserve">ГСК </w:t>
            </w:r>
            <w:r w:rsidR="00C4770F">
              <w:rPr>
                <w:rFonts w:ascii="Arial" w:eastAsia="Times New Roman" w:hAnsi="Arial" w:cs="Arial"/>
                <w:color w:val="000000"/>
                <w:sz w:val="20"/>
                <w:szCs w:val="20"/>
                <w:lang w:eastAsia="ru-RU"/>
              </w:rPr>
              <w:t>«</w:t>
            </w:r>
            <w:r w:rsidRPr="004C6CAC">
              <w:rPr>
                <w:rFonts w:ascii="Arial" w:eastAsia="Times New Roman" w:hAnsi="Arial" w:cs="Arial"/>
                <w:color w:val="000000"/>
                <w:sz w:val="20"/>
                <w:szCs w:val="20"/>
                <w:lang w:eastAsia="ru-RU"/>
              </w:rPr>
              <w:t>Спортивный</w:t>
            </w:r>
            <w:r w:rsidR="00C4770F">
              <w:rPr>
                <w:rFonts w:ascii="Arial" w:eastAsia="Times New Roman" w:hAnsi="Arial" w:cs="Arial"/>
                <w:color w:val="000000"/>
                <w:sz w:val="20"/>
                <w:szCs w:val="20"/>
                <w:lang w:eastAsia="ru-RU"/>
              </w:rPr>
              <w:t>»</w:t>
            </w:r>
          </w:p>
        </w:tc>
        <w:tc>
          <w:tcPr>
            <w:tcW w:w="1019" w:type="pct"/>
            <w:tcBorders>
              <w:top w:val="nil"/>
              <w:left w:val="nil"/>
              <w:bottom w:val="single" w:sz="4" w:space="0" w:color="auto"/>
              <w:right w:val="single" w:sz="4" w:space="0" w:color="auto"/>
            </w:tcBorders>
            <w:shd w:val="clear" w:color="auto" w:fill="auto"/>
            <w:vAlign w:val="center"/>
            <w:hideMark/>
          </w:tcPr>
          <w:p w14:paraId="62533646" w14:textId="77777777" w:rsidR="0054256C" w:rsidRPr="004C6CAC" w:rsidRDefault="0054256C" w:rsidP="00C46247">
            <w:pPr>
              <w:jc w:val="center"/>
              <w:rPr>
                <w:rFonts w:ascii="Arial" w:hAnsi="Arial" w:cs="Arial"/>
                <w:color w:val="000000"/>
                <w:sz w:val="20"/>
                <w:szCs w:val="20"/>
              </w:rPr>
            </w:pPr>
            <w:r w:rsidRPr="004C6CAC">
              <w:rPr>
                <w:rFonts w:ascii="Arial" w:hAnsi="Arial" w:cs="Arial"/>
                <w:color w:val="000000"/>
                <w:sz w:val="20"/>
                <w:szCs w:val="20"/>
              </w:rPr>
              <w:t>1,52</w:t>
            </w:r>
          </w:p>
        </w:tc>
        <w:tc>
          <w:tcPr>
            <w:tcW w:w="713" w:type="pct"/>
            <w:tcBorders>
              <w:top w:val="nil"/>
              <w:left w:val="nil"/>
              <w:bottom w:val="single" w:sz="4" w:space="0" w:color="auto"/>
              <w:right w:val="single" w:sz="4" w:space="0" w:color="auto"/>
            </w:tcBorders>
            <w:shd w:val="clear" w:color="auto" w:fill="auto"/>
            <w:noWrap/>
            <w:vAlign w:val="center"/>
            <w:hideMark/>
          </w:tcPr>
          <w:p w14:paraId="2D5606BA" w14:textId="77777777" w:rsidR="0054256C" w:rsidRPr="004C6CAC" w:rsidRDefault="0054256C" w:rsidP="00C46247">
            <w:pPr>
              <w:spacing w:after="0" w:line="240" w:lineRule="auto"/>
              <w:jc w:val="center"/>
              <w:rPr>
                <w:rFonts w:ascii="Arial" w:eastAsia="Times New Roman" w:hAnsi="Arial" w:cs="Arial"/>
                <w:color w:val="000000"/>
                <w:sz w:val="20"/>
                <w:szCs w:val="20"/>
                <w:lang w:eastAsia="ru-RU"/>
              </w:rPr>
            </w:pPr>
            <w:r w:rsidRPr="004C6CAC">
              <w:rPr>
                <w:rFonts w:ascii="Arial" w:eastAsia="Times New Roman" w:hAnsi="Arial" w:cs="Arial"/>
                <w:color w:val="000000"/>
                <w:sz w:val="20"/>
                <w:szCs w:val="20"/>
                <w:lang w:eastAsia="ru-RU"/>
              </w:rPr>
              <w:t>0,368</w:t>
            </w:r>
          </w:p>
        </w:tc>
      </w:tr>
      <w:tr w:rsidR="0054256C" w:rsidRPr="004C6CAC" w14:paraId="5F3BEFF9" w14:textId="77777777" w:rsidTr="00704B0B">
        <w:trPr>
          <w:cantSplit/>
          <w:trHeight w:val="397"/>
          <w:jc w:val="center"/>
        </w:trPr>
        <w:tc>
          <w:tcPr>
            <w:tcW w:w="1539" w:type="pct"/>
            <w:tcBorders>
              <w:top w:val="nil"/>
              <w:left w:val="single" w:sz="4" w:space="0" w:color="auto"/>
              <w:bottom w:val="single" w:sz="4" w:space="0" w:color="auto"/>
              <w:right w:val="single" w:sz="4" w:space="0" w:color="auto"/>
            </w:tcBorders>
            <w:shd w:val="clear" w:color="auto" w:fill="auto"/>
            <w:vAlign w:val="center"/>
            <w:hideMark/>
          </w:tcPr>
          <w:p w14:paraId="19F77194" w14:textId="77777777" w:rsidR="0054256C" w:rsidRPr="004C6CAC" w:rsidRDefault="0054256C" w:rsidP="00C46247">
            <w:pPr>
              <w:spacing w:after="0" w:line="240" w:lineRule="auto"/>
              <w:jc w:val="center"/>
              <w:rPr>
                <w:rFonts w:ascii="Arial" w:eastAsia="Times New Roman" w:hAnsi="Arial" w:cs="Arial"/>
                <w:color w:val="000000"/>
                <w:sz w:val="20"/>
                <w:szCs w:val="20"/>
                <w:lang w:eastAsia="ru-RU"/>
              </w:rPr>
            </w:pPr>
            <w:r w:rsidRPr="004C6CAC">
              <w:rPr>
                <w:rFonts w:ascii="Arial" w:eastAsia="Times New Roman" w:hAnsi="Arial" w:cs="Arial"/>
                <w:color w:val="000000"/>
                <w:sz w:val="20"/>
                <w:szCs w:val="20"/>
                <w:lang w:eastAsia="ru-RU"/>
              </w:rPr>
              <w:t xml:space="preserve">Котельная №3 ИП </w:t>
            </w:r>
            <w:r w:rsidR="00C4770F">
              <w:rPr>
                <w:rFonts w:ascii="Arial" w:eastAsia="Times New Roman" w:hAnsi="Arial" w:cs="Arial"/>
                <w:color w:val="000000"/>
                <w:sz w:val="20"/>
                <w:szCs w:val="20"/>
                <w:lang w:eastAsia="ru-RU"/>
              </w:rPr>
              <w:t>«</w:t>
            </w:r>
            <w:r w:rsidRPr="004C6CAC">
              <w:rPr>
                <w:rFonts w:ascii="Arial" w:eastAsia="Times New Roman" w:hAnsi="Arial" w:cs="Arial"/>
                <w:color w:val="000000"/>
                <w:sz w:val="20"/>
                <w:szCs w:val="20"/>
                <w:lang w:eastAsia="ru-RU"/>
              </w:rPr>
              <w:t>Голубев</w:t>
            </w:r>
            <w:r w:rsidR="00C4770F">
              <w:rPr>
                <w:rFonts w:ascii="Arial" w:eastAsia="Times New Roman" w:hAnsi="Arial" w:cs="Arial"/>
                <w:color w:val="000000"/>
                <w:sz w:val="20"/>
                <w:szCs w:val="20"/>
                <w:lang w:eastAsia="ru-RU"/>
              </w:rPr>
              <w:t>»</w:t>
            </w:r>
          </w:p>
        </w:tc>
        <w:tc>
          <w:tcPr>
            <w:tcW w:w="1730" w:type="pct"/>
            <w:tcBorders>
              <w:top w:val="nil"/>
              <w:left w:val="nil"/>
              <w:bottom w:val="single" w:sz="4" w:space="0" w:color="auto"/>
              <w:right w:val="single" w:sz="4" w:space="0" w:color="auto"/>
            </w:tcBorders>
            <w:shd w:val="clear" w:color="auto" w:fill="auto"/>
            <w:vAlign w:val="center"/>
            <w:hideMark/>
          </w:tcPr>
          <w:p w14:paraId="44CCED31" w14:textId="77777777" w:rsidR="0054256C" w:rsidRPr="004C6CAC" w:rsidRDefault="0054256C" w:rsidP="00C46247">
            <w:pPr>
              <w:spacing w:after="0" w:line="240" w:lineRule="auto"/>
              <w:jc w:val="center"/>
              <w:rPr>
                <w:rFonts w:ascii="Arial" w:eastAsia="Times New Roman" w:hAnsi="Arial" w:cs="Arial"/>
                <w:color w:val="000000"/>
                <w:sz w:val="20"/>
                <w:szCs w:val="20"/>
                <w:lang w:eastAsia="ru-RU"/>
              </w:rPr>
            </w:pPr>
            <w:r w:rsidRPr="004C6CAC">
              <w:rPr>
                <w:rFonts w:ascii="Arial" w:eastAsia="Times New Roman" w:hAnsi="Arial" w:cs="Arial"/>
                <w:color w:val="000000"/>
                <w:sz w:val="20"/>
                <w:szCs w:val="20"/>
                <w:lang w:eastAsia="ru-RU"/>
              </w:rPr>
              <w:t xml:space="preserve">микрорайон </w:t>
            </w:r>
            <w:r w:rsidR="00C4770F">
              <w:rPr>
                <w:rFonts w:ascii="Arial" w:eastAsia="Times New Roman" w:hAnsi="Arial" w:cs="Arial"/>
                <w:color w:val="000000"/>
                <w:sz w:val="20"/>
                <w:szCs w:val="20"/>
                <w:lang w:eastAsia="ru-RU"/>
              </w:rPr>
              <w:t>«</w:t>
            </w:r>
            <w:r w:rsidRPr="004C6CAC">
              <w:rPr>
                <w:rFonts w:ascii="Arial" w:eastAsia="Times New Roman" w:hAnsi="Arial" w:cs="Arial"/>
                <w:color w:val="000000"/>
                <w:sz w:val="20"/>
                <w:szCs w:val="20"/>
                <w:lang w:eastAsia="ru-RU"/>
              </w:rPr>
              <w:t>Белокаменный</w:t>
            </w:r>
            <w:r w:rsidR="00C4770F">
              <w:rPr>
                <w:rFonts w:ascii="Arial" w:eastAsia="Times New Roman" w:hAnsi="Arial" w:cs="Arial"/>
                <w:color w:val="000000"/>
                <w:sz w:val="20"/>
                <w:szCs w:val="20"/>
                <w:lang w:eastAsia="ru-RU"/>
              </w:rPr>
              <w:t>»</w:t>
            </w:r>
          </w:p>
        </w:tc>
        <w:tc>
          <w:tcPr>
            <w:tcW w:w="1019" w:type="pct"/>
            <w:tcBorders>
              <w:top w:val="nil"/>
              <w:left w:val="nil"/>
              <w:bottom w:val="single" w:sz="4" w:space="0" w:color="auto"/>
              <w:right w:val="single" w:sz="4" w:space="0" w:color="auto"/>
            </w:tcBorders>
            <w:shd w:val="clear" w:color="auto" w:fill="auto"/>
            <w:vAlign w:val="center"/>
            <w:hideMark/>
          </w:tcPr>
          <w:p w14:paraId="04B45403" w14:textId="77777777" w:rsidR="0054256C" w:rsidRPr="004C6CAC" w:rsidRDefault="0054256C" w:rsidP="00C46247">
            <w:pPr>
              <w:jc w:val="center"/>
              <w:rPr>
                <w:rFonts w:ascii="Arial" w:hAnsi="Arial" w:cs="Arial"/>
                <w:color w:val="000000"/>
                <w:sz w:val="20"/>
                <w:szCs w:val="20"/>
              </w:rPr>
            </w:pPr>
            <w:r w:rsidRPr="004C6CAC">
              <w:rPr>
                <w:rFonts w:ascii="Arial" w:hAnsi="Arial" w:cs="Arial"/>
                <w:color w:val="000000"/>
                <w:sz w:val="20"/>
                <w:szCs w:val="20"/>
              </w:rPr>
              <w:t>7,8</w:t>
            </w:r>
          </w:p>
        </w:tc>
        <w:tc>
          <w:tcPr>
            <w:tcW w:w="713" w:type="pct"/>
            <w:tcBorders>
              <w:top w:val="nil"/>
              <w:left w:val="nil"/>
              <w:bottom w:val="single" w:sz="4" w:space="0" w:color="auto"/>
              <w:right w:val="single" w:sz="4" w:space="0" w:color="auto"/>
            </w:tcBorders>
            <w:shd w:val="clear" w:color="auto" w:fill="auto"/>
            <w:noWrap/>
            <w:vAlign w:val="center"/>
            <w:hideMark/>
          </w:tcPr>
          <w:p w14:paraId="15079716" w14:textId="77777777" w:rsidR="0054256C" w:rsidRPr="004C6CAC" w:rsidRDefault="0054256C" w:rsidP="00C46247">
            <w:pPr>
              <w:spacing w:after="0" w:line="240" w:lineRule="auto"/>
              <w:jc w:val="center"/>
              <w:rPr>
                <w:rFonts w:ascii="Arial" w:eastAsia="Times New Roman" w:hAnsi="Arial" w:cs="Arial"/>
                <w:color w:val="000000"/>
                <w:sz w:val="20"/>
                <w:szCs w:val="20"/>
                <w:lang w:eastAsia="ru-RU"/>
              </w:rPr>
            </w:pPr>
            <w:r w:rsidRPr="004C6CAC">
              <w:rPr>
                <w:rFonts w:ascii="Arial" w:eastAsia="Times New Roman" w:hAnsi="Arial" w:cs="Arial"/>
                <w:color w:val="000000"/>
                <w:sz w:val="20"/>
                <w:szCs w:val="20"/>
                <w:lang w:eastAsia="ru-RU"/>
              </w:rPr>
              <w:t>0,98</w:t>
            </w:r>
          </w:p>
        </w:tc>
      </w:tr>
      <w:tr w:rsidR="0054256C" w:rsidRPr="004C6CAC" w14:paraId="1C6A5840" w14:textId="77777777" w:rsidTr="00704B0B">
        <w:trPr>
          <w:cantSplit/>
          <w:trHeight w:val="397"/>
          <w:jc w:val="center"/>
        </w:trPr>
        <w:tc>
          <w:tcPr>
            <w:tcW w:w="1539" w:type="pct"/>
            <w:tcBorders>
              <w:top w:val="nil"/>
              <w:left w:val="single" w:sz="4" w:space="0" w:color="auto"/>
              <w:bottom w:val="single" w:sz="4" w:space="0" w:color="auto"/>
              <w:right w:val="single" w:sz="4" w:space="0" w:color="auto"/>
            </w:tcBorders>
            <w:shd w:val="clear" w:color="auto" w:fill="auto"/>
            <w:vAlign w:val="center"/>
            <w:hideMark/>
          </w:tcPr>
          <w:p w14:paraId="1971FA27" w14:textId="77777777" w:rsidR="0054256C" w:rsidRPr="004C6CAC" w:rsidRDefault="0054256C" w:rsidP="00C46247">
            <w:pPr>
              <w:spacing w:after="0" w:line="240" w:lineRule="auto"/>
              <w:jc w:val="center"/>
              <w:rPr>
                <w:rFonts w:ascii="Arial" w:eastAsia="Times New Roman" w:hAnsi="Arial" w:cs="Arial"/>
                <w:color w:val="000000"/>
                <w:sz w:val="20"/>
                <w:szCs w:val="20"/>
                <w:lang w:eastAsia="ru-RU"/>
              </w:rPr>
            </w:pPr>
            <w:r w:rsidRPr="004C6CAC">
              <w:rPr>
                <w:rFonts w:ascii="Arial" w:eastAsia="Times New Roman" w:hAnsi="Arial" w:cs="Arial"/>
                <w:color w:val="000000"/>
                <w:sz w:val="20"/>
                <w:szCs w:val="20"/>
                <w:lang w:eastAsia="ru-RU"/>
              </w:rPr>
              <w:t xml:space="preserve">Котельная №4 ИП </w:t>
            </w:r>
            <w:r w:rsidR="00C4770F">
              <w:rPr>
                <w:rFonts w:ascii="Arial" w:eastAsia="Times New Roman" w:hAnsi="Arial" w:cs="Arial"/>
                <w:color w:val="000000"/>
                <w:sz w:val="20"/>
                <w:szCs w:val="20"/>
                <w:lang w:eastAsia="ru-RU"/>
              </w:rPr>
              <w:t>«</w:t>
            </w:r>
            <w:r w:rsidRPr="004C6CAC">
              <w:rPr>
                <w:rFonts w:ascii="Arial" w:eastAsia="Times New Roman" w:hAnsi="Arial" w:cs="Arial"/>
                <w:color w:val="000000"/>
                <w:sz w:val="20"/>
                <w:szCs w:val="20"/>
                <w:lang w:eastAsia="ru-RU"/>
              </w:rPr>
              <w:t>Голубев</w:t>
            </w:r>
            <w:r w:rsidR="00C4770F">
              <w:rPr>
                <w:rFonts w:ascii="Arial" w:eastAsia="Times New Roman" w:hAnsi="Arial" w:cs="Arial"/>
                <w:color w:val="000000"/>
                <w:sz w:val="20"/>
                <w:szCs w:val="20"/>
                <w:lang w:eastAsia="ru-RU"/>
              </w:rPr>
              <w:t>»</w:t>
            </w:r>
          </w:p>
        </w:tc>
        <w:tc>
          <w:tcPr>
            <w:tcW w:w="1730" w:type="pct"/>
            <w:tcBorders>
              <w:top w:val="nil"/>
              <w:left w:val="nil"/>
              <w:bottom w:val="single" w:sz="4" w:space="0" w:color="auto"/>
              <w:right w:val="single" w:sz="4" w:space="0" w:color="auto"/>
            </w:tcBorders>
            <w:shd w:val="clear" w:color="auto" w:fill="auto"/>
            <w:vAlign w:val="center"/>
            <w:hideMark/>
          </w:tcPr>
          <w:p w14:paraId="449663B7" w14:textId="77777777" w:rsidR="0054256C" w:rsidRPr="004C6CAC" w:rsidRDefault="0054256C" w:rsidP="00C46247">
            <w:pPr>
              <w:spacing w:after="0" w:line="240" w:lineRule="auto"/>
              <w:jc w:val="center"/>
              <w:rPr>
                <w:rFonts w:ascii="Arial" w:eastAsia="Times New Roman" w:hAnsi="Arial" w:cs="Arial"/>
                <w:color w:val="000000"/>
                <w:sz w:val="20"/>
                <w:szCs w:val="20"/>
                <w:lang w:eastAsia="ru-RU"/>
              </w:rPr>
            </w:pPr>
            <w:r w:rsidRPr="004C6CAC">
              <w:rPr>
                <w:rFonts w:ascii="Arial" w:eastAsia="Times New Roman" w:hAnsi="Arial" w:cs="Arial"/>
                <w:color w:val="000000"/>
                <w:sz w:val="20"/>
                <w:szCs w:val="20"/>
                <w:lang w:eastAsia="ru-RU"/>
              </w:rPr>
              <w:t>Бердский дом отдыха</w:t>
            </w:r>
          </w:p>
        </w:tc>
        <w:tc>
          <w:tcPr>
            <w:tcW w:w="1019" w:type="pct"/>
            <w:tcBorders>
              <w:top w:val="nil"/>
              <w:left w:val="nil"/>
              <w:bottom w:val="single" w:sz="4" w:space="0" w:color="auto"/>
              <w:right w:val="single" w:sz="4" w:space="0" w:color="auto"/>
            </w:tcBorders>
            <w:shd w:val="clear" w:color="auto" w:fill="auto"/>
            <w:vAlign w:val="center"/>
            <w:hideMark/>
          </w:tcPr>
          <w:p w14:paraId="587C2A23" w14:textId="77777777" w:rsidR="0054256C" w:rsidRPr="004C6CAC" w:rsidRDefault="0054256C" w:rsidP="00C46247">
            <w:pPr>
              <w:jc w:val="center"/>
              <w:rPr>
                <w:rFonts w:ascii="Arial" w:hAnsi="Arial" w:cs="Arial"/>
                <w:color w:val="000000"/>
                <w:sz w:val="20"/>
                <w:szCs w:val="20"/>
              </w:rPr>
            </w:pPr>
            <w:r w:rsidRPr="004C6CAC">
              <w:rPr>
                <w:rFonts w:ascii="Arial" w:hAnsi="Arial" w:cs="Arial"/>
                <w:color w:val="000000"/>
                <w:sz w:val="20"/>
                <w:szCs w:val="20"/>
              </w:rPr>
              <w:t>0,7</w:t>
            </w:r>
          </w:p>
        </w:tc>
        <w:tc>
          <w:tcPr>
            <w:tcW w:w="713" w:type="pct"/>
            <w:tcBorders>
              <w:top w:val="nil"/>
              <w:left w:val="nil"/>
              <w:bottom w:val="single" w:sz="4" w:space="0" w:color="auto"/>
              <w:right w:val="single" w:sz="4" w:space="0" w:color="auto"/>
            </w:tcBorders>
            <w:shd w:val="clear" w:color="auto" w:fill="auto"/>
            <w:noWrap/>
            <w:vAlign w:val="center"/>
            <w:hideMark/>
          </w:tcPr>
          <w:p w14:paraId="2E696592" w14:textId="77777777" w:rsidR="0054256C" w:rsidRPr="004C6CAC" w:rsidRDefault="0054256C" w:rsidP="00C46247">
            <w:pPr>
              <w:spacing w:after="0" w:line="240" w:lineRule="auto"/>
              <w:jc w:val="center"/>
              <w:rPr>
                <w:rFonts w:ascii="Arial" w:eastAsia="Times New Roman" w:hAnsi="Arial" w:cs="Arial"/>
                <w:color w:val="000000"/>
                <w:sz w:val="20"/>
                <w:szCs w:val="20"/>
                <w:lang w:eastAsia="ru-RU"/>
              </w:rPr>
            </w:pPr>
            <w:r w:rsidRPr="004C6CAC">
              <w:rPr>
                <w:rFonts w:ascii="Arial" w:eastAsia="Times New Roman" w:hAnsi="Arial" w:cs="Arial"/>
                <w:color w:val="000000"/>
                <w:sz w:val="20"/>
                <w:szCs w:val="20"/>
                <w:lang w:eastAsia="ru-RU"/>
              </w:rPr>
              <w:t>0,097</w:t>
            </w:r>
          </w:p>
        </w:tc>
      </w:tr>
      <w:tr w:rsidR="0054256C" w:rsidRPr="004C6CAC" w14:paraId="2E6096D2" w14:textId="77777777" w:rsidTr="00704B0B">
        <w:trPr>
          <w:cantSplit/>
          <w:trHeight w:val="397"/>
          <w:jc w:val="center"/>
        </w:trPr>
        <w:tc>
          <w:tcPr>
            <w:tcW w:w="1539" w:type="pct"/>
            <w:tcBorders>
              <w:top w:val="nil"/>
              <w:left w:val="single" w:sz="4" w:space="0" w:color="auto"/>
              <w:bottom w:val="single" w:sz="4" w:space="0" w:color="auto"/>
              <w:right w:val="single" w:sz="4" w:space="0" w:color="auto"/>
            </w:tcBorders>
            <w:shd w:val="clear" w:color="auto" w:fill="auto"/>
            <w:vAlign w:val="center"/>
            <w:hideMark/>
          </w:tcPr>
          <w:p w14:paraId="36C84A4B" w14:textId="77777777" w:rsidR="0054256C" w:rsidRPr="004C6CAC" w:rsidRDefault="0054256C" w:rsidP="00C46247">
            <w:pPr>
              <w:spacing w:after="0" w:line="240" w:lineRule="auto"/>
              <w:jc w:val="center"/>
              <w:rPr>
                <w:rFonts w:ascii="Arial" w:eastAsia="Times New Roman" w:hAnsi="Arial" w:cs="Arial"/>
                <w:color w:val="000000"/>
                <w:sz w:val="20"/>
                <w:szCs w:val="20"/>
                <w:lang w:eastAsia="ru-RU"/>
              </w:rPr>
            </w:pPr>
            <w:r w:rsidRPr="004C6CAC">
              <w:rPr>
                <w:rFonts w:ascii="Arial" w:eastAsia="Times New Roman" w:hAnsi="Arial" w:cs="Arial"/>
                <w:color w:val="000000"/>
                <w:sz w:val="20"/>
                <w:szCs w:val="20"/>
                <w:lang w:eastAsia="ru-RU"/>
              </w:rPr>
              <w:t xml:space="preserve">Котельная №5 ИП </w:t>
            </w:r>
            <w:r w:rsidR="00C4770F">
              <w:rPr>
                <w:rFonts w:ascii="Arial" w:eastAsia="Times New Roman" w:hAnsi="Arial" w:cs="Arial"/>
                <w:color w:val="000000"/>
                <w:sz w:val="20"/>
                <w:szCs w:val="20"/>
                <w:lang w:eastAsia="ru-RU"/>
              </w:rPr>
              <w:t>«</w:t>
            </w:r>
            <w:r w:rsidRPr="004C6CAC">
              <w:rPr>
                <w:rFonts w:ascii="Arial" w:eastAsia="Times New Roman" w:hAnsi="Arial" w:cs="Arial"/>
                <w:color w:val="000000"/>
                <w:sz w:val="20"/>
                <w:szCs w:val="20"/>
                <w:lang w:eastAsia="ru-RU"/>
              </w:rPr>
              <w:t>Голубев</w:t>
            </w:r>
            <w:r w:rsidR="00C4770F">
              <w:rPr>
                <w:rFonts w:ascii="Arial" w:eastAsia="Times New Roman" w:hAnsi="Arial" w:cs="Arial"/>
                <w:color w:val="000000"/>
                <w:sz w:val="20"/>
                <w:szCs w:val="20"/>
                <w:lang w:eastAsia="ru-RU"/>
              </w:rPr>
              <w:t>»</w:t>
            </w:r>
          </w:p>
        </w:tc>
        <w:tc>
          <w:tcPr>
            <w:tcW w:w="1730" w:type="pct"/>
            <w:tcBorders>
              <w:top w:val="nil"/>
              <w:left w:val="nil"/>
              <w:bottom w:val="single" w:sz="4" w:space="0" w:color="auto"/>
              <w:right w:val="single" w:sz="4" w:space="0" w:color="auto"/>
            </w:tcBorders>
            <w:shd w:val="clear" w:color="auto" w:fill="auto"/>
            <w:vAlign w:val="center"/>
            <w:hideMark/>
          </w:tcPr>
          <w:p w14:paraId="3CD6FE2E" w14:textId="77777777" w:rsidR="0054256C" w:rsidRPr="004C6CAC" w:rsidRDefault="0054256C" w:rsidP="00C46247">
            <w:pPr>
              <w:spacing w:after="0" w:line="240" w:lineRule="auto"/>
              <w:jc w:val="center"/>
              <w:rPr>
                <w:rFonts w:ascii="Arial" w:eastAsia="Times New Roman" w:hAnsi="Arial" w:cs="Arial"/>
                <w:color w:val="000000"/>
                <w:sz w:val="20"/>
                <w:szCs w:val="20"/>
                <w:lang w:eastAsia="ru-RU"/>
              </w:rPr>
            </w:pPr>
            <w:r w:rsidRPr="004C6CAC">
              <w:rPr>
                <w:rFonts w:ascii="Arial" w:eastAsia="Times New Roman" w:hAnsi="Arial" w:cs="Arial"/>
                <w:color w:val="000000"/>
                <w:sz w:val="20"/>
                <w:szCs w:val="20"/>
                <w:lang w:eastAsia="ru-RU"/>
              </w:rPr>
              <w:t>ул. Морская 44/10</w:t>
            </w:r>
          </w:p>
        </w:tc>
        <w:tc>
          <w:tcPr>
            <w:tcW w:w="1019" w:type="pct"/>
            <w:tcBorders>
              <w:top w:val="nil"/>
              <w:left w:val="nil"/>
              <w:bottom w:val="single" w:sz="4" w:space="0" w:color="auto"/>
              <w:right w:val="single" w:sz="4" w:space="0" w:color="auto"/>
            </w:tcBorders>
            <w:shd w:val="clear" w:color="auto" w:fill="auto"/>
            <w:vAlign w:val="center"/>
            <w:hideMark/>
          </w:tcPr>
          <w:p w14:paraId="1EE209DF" w14:textId="77777777" w:rsidR="0054256C" w:rsidRPr="004C6CAC" w:rsidRDefault="0054256C" w:rsidP="00C46247">
            <w:pPr>
              <w:jc w:val="center"/>
              <w:rPr>
                <w:rFonts w:ascii="Arial" w:hAnsi="Arial" w:cs="Arial"/>
                <w:color w:val="000000"/>
                <w:sz w:val="20"/>
                <w:szCs w:val="20"/>
              </w:rPr>
            </w:pPr>
            <w:r w:rsidRPr="004C6CAC">
              <w:rPr>
                <w:rFonts w:ascii="Arial" w:hAnsi="Arial" w:cs="Arial"/>
                <w:color w:val="000000"/>
                <w:sz w:val="20"/>
                <w:szCs w:val="20"/>
              </w:rPr>
              <w:t>1,06</w:t>
            </w:r>
          </w:p>
        </w:tc>
        <w:tc>
          <w:tcPr>
            <w:tcW w:w="713" w:type="pct"/>
            <w:tcBorders>
              <w:top w:val="nil"/>
              <w:left w:val="nil"/>
              <w:bottom w:val="single" w:sz="4" w:space="0" w:color="auto"/>
              <w:right w:val="single" w:sz="4" w:space="0" w:color="auto"/>
            </w:tcBorders>
            <w:shd w:val="clear" w:color="auto" w:fill="auto"/>
            <w:noWrap/>
            <w:vAlign w:val="center"/>
            <w:hideMark/>
          </w:tcPr>
          <w:p w14:paraId="60A17DB6" w14:textId="77777777" w:rsidR="0054256C" w:rsidRPr="004C6CAC" w:rsidRDefault="0054256C" w:rsidP="00C46247">
            <w:pPr>
              <w:spacing w:after="0" w:line="240" w:lineRule="auto"/>
              <w:jc w:val="center"/>
              <w:rPr>
                <w:rFonts w:ascii="Arial" w:eastAsia="Times New Roman" w:hAnsi="Arial" w:cs="Arial"/>
                <w:color w:val="000000"/>
                <w:sz w:val="20"/>
                <w:szCs w:val="20"/>
                <w:lang w:eastAsia="ru-RU"/>
              </w:rPr>
            </w:pPr>
            <w:r w:rsidRPr="004C6CAC">
              <w:rPr>
                <w:rFonts w:ascii="Arial" w:eastAsia="Times New Roman" w:hAnsi="Arial" w:cs="Arial"/>
                <w:color w:val="000000"/>
                <w:sz w:val="20"/>
                <w:szCs w:val="20"/>
                <w:lang w:eastAsia="ru-RU"/>
              </w:rPr>
              <w:t>0,117</w:t>
            </w:r>
          </w:p>
        </w:tc>
      </w:tr>
      <w:tr w:rsidR="0054256C" w:rsidRPr="004C6CAC" w14:paraId="4EBB0583" w14:textId="77777777" w:rsidTr="00704B0B">
        <w:trPr>
          <w:cantSplit/>
          <w:trHeight w:val="397"/>
          <w:jc w:val="center"/>
        </w:trPr>
        <w:tc>
          <w:tcPr>
            <w:tcW w:w="1539" w:type="pct"/>
            <w:tcBorders>
              <w:top w:val="nil"/>
              <w:left w:val="single" w:sz="4" w:space="0" w:color="auto"/>
              <w:bottom w:val="single" w:sz="4" w:space="0" w:color="auto"/>
              <w:right w:val="single" w:sz="4" w:space="0" w:color="auto"/>
            </w:tcBorders>
            <w:shd w:val="clear" w:color="auto" w:fill="auto"/>
            <w:vAlign w:val="center"/>
            <w:hideMark/>
          </w:tcPr>
          <w:p w14:paraId="4A86B8C0" w14:textId="77777777" w:rsidR="0054256C" w:rsidRPr="004C6CAC" w:rsidRDefault="0054256C" w:rsidP="00C46247">
            <w:pPr>
              <w:spacing w:after="0" w:line="240" w:lineRule="auto"/>
              <w:jc w:val="center"/>
              <w:rPr>
                <w:rFonts w:ascii="Arial" w:eastAsia="Times New Roman" w:hAnsi="Arial" w:cs="Arial"/>
                <w:color w:val="000000"/>
                <w:sz w:val="20"/>
                <w:szCs w:val="20"/>
                <w:lang w:eastAsia="ru-RU"/>
              </w:rPr>
            </w:pPr>
            <w:r w:rsidRPr="004C6CAC">
              <w:rPr>
                <w:rFonts w:ascii="Arial" w:eastAsia="Times New Roman" w:hAnsi="Arial" w:cs="Arial"/>
                <w:color w:val="000000"/>
                <w:sz w:val="20"/>
                <w:szCs w:val="20"/>
                <w:lang w:eastAsia="ru-RU"/>
              </w:rPr>
              <w:t xml:space="preserve">ООО </w:t>
            </w:r>
            <w:r w:rsidR="00C4770F">
              <w:rPr>
                <w:rFonts w:ascii="Arial" w:eastAsia="Times New Roman" w:hAnsi="Arial" w:cs="Arial"/>
                <w:color w:val="000000"/>
                <w:sz w:val="20"/>
                <w:szCs w:val="20"/>
                <w:lang w:eastAsia="ru-RU"/>
              </w:rPr>
              <w:t>«</w:t>
            </w:r>
            <w:r w:rsidRPr="004C6CAC">
              <w:rPr>
                <w:rFonts w:ascii="Arial" w:eastAsia="Times New Roman" w:hAnsi="Arial" w:cs="Arial"/>
                <w:color w:val="000000"/>
                <w:sz w:val="20"/>
                <w:szCs w:val="20"/>
                <w:lang w:eastAsia="ru-RU"/>
              </w:rPr>
              <w:t>М-300</w:t>
            </w:r>
            <w:r w:rsidR="00C4770F">
              <w:rPr>
                <w:rFonts w:ascii="Arial" w:eastAsia="Times New Roman" w:hAnsi="Arial" w:cs="Arial"/>
                <w:color w:val="000000"/>
                <w:sz w:val="20"/>
                <w:szCs w:val="20"/>
                <w:lang w:eastAsia="ru-RU"/>
              </w:rPr>
              <w:t>»</w:t>
            </w:r>
          </w:p>
        </w:tc>
        <w:tc>
          <w:tcPr>
            <w:tcW w:w="1730" w:type="pct"/>
            <w:tcBorders>
              <w:top w:val="nil"/>
              <w:left w:val="nil"/>
              <w:bottom w:val="single" w:sz="4" w:space="0" w:color="auto"/>
              <w:right w:val="single" w:sz="4" w:space="0" w:color="auto"/>
            </w:tcBorders>
            <w:shd w:val="clear" w:color="auto" w:fill="auto"/>
            <w:vAlign w:val="center"/>
            <w:hideMark/>
          </w:tcPr>
          <w:p w14:paraId="2D6A7C03" w14:textId="77777777" w:rsidR="0054256C" w:rsidRPr="004C6CAC" w:rsidRDefault="0054256C" w:rsidP="00C46247">
            <w:pPr>
              <w:spacing w:after="0" w:line="240" w:lineRule="auto"/>
              <w:jc w:val="center"/>
              <w:rPr>
                <w:rFonts w:ascii="Arial" w:eastAsia="Times New Roman" w:hAnsi="Arial" w:cs="Arial"/>
                <w:color w:val="000000"/>
                <w:sz w:val="20"/>
                <w:szCs w:val="20"/>
                <w:lang w:eastAsia="ru-RU"/>
              </w:rPr>
            </w:pPr>
            <w:r w:rsidRPr="004C6CAC">
              <w:rPr>
                <w:rFonts w:ascii="Arial" w:eastAsia="Times New Roman" w:hAnsi="Arial" w:cs="Arial"/>
                <w:color w:val="000000"/>
                <w:sz w:val="20"/>
                <w:szCs w:val="20"/>
                <w:lang w:eastAsia="ru-RU"/>
              </w:rPr>
              <w:t>ул. Ленина 89/14</w:t>
            </w:r>
          </w:p>
        </w:tc>
        <w:tc>
          <w:tcPr>
            <w:tcW w:w="1019" w:type="pct"/>
            <w:tcBorders>
              <w:top w:val="nil"/>
              <w:left w:val="nil"/>
              <w:bottom w:val="single" w:sz="4" w:space="0" w:color="auto"/>
              <w:right w:val="single" w:sz="4" w:space="0" w:color="auto"/>
            </w:tcBorders>
            <w:shd w:val="clear" w:color="auto" w:fill="auto"/>
            <w:vAlign w:val="center"/>
            <w:hideMark/>
          </w:tcPr>
          <w:p w14:paraId="692445E5" w14:textId="77777777" w:rsidR="0054256C" w:rsidRPr="004C6CAC" w:rsidRDefault="0054256C" w:rsidP="00C46247">
            <w:pPr>
              <w:jc w:val="center"/>
              <w:rPr>
                <w:rFonts w:ascii="Arial" w:hAnsi="Arial" w:cs="Arial"/>
                <w:color w:val="000000"/>
                <w:sz w:val="20"/>
                <w:szCs w:val="20"/>
              </w:rPr>
            </w:pPr>
            <w:r w:rsidRPr="004C6CAC">
              <w:rPr>
                <w:rFonts w:ascii="Arial" w:hAnsi="Arial" w:cs="Arial"/>
                <w:color w:val="000000"/>
                <w:sz w:val="20"/>
                <w:szCs w:val="20"/>
              </w:rPr>
              <w:t>9,35</w:t>
            </w:r>
          </w:p>
        </w:tc>
        <w:tc>
          <w:tcPr>
            <w:tcW w:w="713" w:type="pct"/>
            <w:tcBorders>
              <w:top w:val="nil"/>
              <w:left w:val="nil"/>
              <w:bottom w:val="single" w:sz="4" w:space="0" w:color="auto"/>
              <w:right w:val="single" w:sz="4" w:space="0" w:color="auto"/>
            </w:tcBorders>
            <w:shd w:val="clear" w:color="auto" w:fill="auto"/>
            <w:vAlign w:val="center"/>
            <w:hideMark/>
          </w:tcPr>
          <w:p w14:paraId="2F9A54FC" w14:textId="77777777" w:rsidR="0054256C" w:rsidRPr="004C6CAC" w:rsidRDefault="0054256C" w:rsidP="00C46247">
            <w:pPr>
              <w:spacing w:after="0" w:line="240" w:lineRule="auto"/>
              <w:jc w:val="center"/>
              <w:rPr>
                <w:rFonts w:ascii="Arial" w:eastAsia="Times New Roman" w:hAnsi="Arial" w:cs="Arial"/>
                <w:color w:val="000000"/>
                <w:sz w:val="20"/>
                <w:szCs w:val="20"/>
                <w:lang w:eastAsia="ru-RU"/>
              </w:rPr>
            </w:pPr>
            <w:r w:rsidRPr="004C6CAC">
              <w:rPr>
                <w:rFonts w:ascii="Arial" w:eastAsia="Times New Roman" w:hAnsi="Arial" w:cs="Arial"/>
                <w:color w:val="000000"/>
                <w:sz w:val="20"/>
                <w:szCs w:val="20"/>
                <w:lang w:eastAsia="ru-RU"/>
              </w:rPr>
              <w:t>0,35</w:t>
            </w:r>
          </w:p>
        </w:tc>
      </w:tr>
      <w:tr w:rsidR="0054256C" w:rsidRPr="004C6CAC" w14:paraId="3B15C25A" w14:textId="77777777" w:rsidTr="00704B0B">
        <w:trPr>
          <w:cantSplit/>
          <w:trHeight w:val="397"/>
          <w:jc w:val="center"/>
        </w:trPr>
        <w:tc>
          <w:tcPr>
            <w:tcW w:w="1539" w:type="pct"/>
            <w:tcBorders>
              <w:top w:val="nil"/>
              <w:left w:val="single" w:sz="4" w:space="0" w:color="auto"/>
              <w:bottom w:val="single" w:sz="4" w:space="0" w:color="auto"/>
              <w:right w:val="single" w:sz="4" w:space="0" w:color="auto"/>
            </w:tcBorders>
            <w:shd w:val="clear" w:color="auto" w:fill="auto"/>
            <w:vAlign w:val="center"/>
            <w:hideMark/>
          </w:tcPr>
          <w:p w14:paraId="77CF54BE" w14:textId="77777777" w:rsidR="0054256C" w:rsidRPr="004C6CAC" w:rsidRDefault="0054256C" w:rsidP="00C46247">
            <w:pPr>
              <w:spacing w:after="0" w:line="240" w:lineRule="auto"/>
              <w:jc w:val="center"/>
              <w:rPr>
                <w:rFonts w:ascii="Arial" w:eastAsia="Times New Roman" w:hAnsi="Arial" w:cs="Arial"/>
                <w:color w:val="000000"/>
                <w:sz w:val="20"/>
                <w:szCs w:val="20"/>
                <w:lang w:eastAsia="ru-RU"/>
              </w:rPr>
            </w:pPr>
            <w:r w:rsidRPr="004C6CAC">
              <w:rPr>
                <w:rFonts w:ascii="Arial" w:eastAsia="Times New Roman" w:hAnsi="Arial" w:cs="Arial"/>
                <w:color w:val="000000"/>
                <w:sz w:val="20"/>
                <w:szCs w:val="20"/>
                <w:lang w:eastAsia="ru-RU"/>
              </w:rPr>
              <w:t xml:space="preserve">ООО </w:t>
            </w:r>
            <w:r w:rsidR="00C4770F">
              <w:rPr>
                <w:rFonts w:ascii="Arial" w:eastAsia="Times New Roman" w:hAnsi="Arial" w:cs="Arial"/>
                <w:color w:val="000000"/>
                <w:sz w:val="20"/>
                <w:szCs w:val="20"/>
                <w:lang w:eastAsia="ru-RU"/>
              </w:rPr>
              <w:t>«</w:t>
            </w:r>
            <w:r w:rsidRPr="004C6CAC">
              <w:rPr>
                <w:rFonts w:ascii="Arial" w:eastAsia="Times New Roman" w:hAnsi="Arial" w:cs="Arial"/>
                <w:color w:val="000000"/>
                <w:sz w:val="20"/>
                <w:szCs w:val="20"/>
                <w:lang w:eastAsia="ru-RU"/>
              </w:rPr>
              <w:t>ТВК</w:t>
            </w:r>
            <w:r w:rsidR="00C4770F">
              <w:rPr>
                <w:rFonts w:ascii="Arial" w:eastAsia="Times New Roman" w:hAnsi="Arial" w:cs="Arial"/>
                <w:color w:val="000000"/>
                <w:sz w:val="20"/>
                <w:szCs w:val="20"/>
                <w:lang w:eastAsia="ru-RU"/>
              </w:rPr>
              <w:t>»</w:t>
            </w:r>
          </w:p>
        </w:tc>
        <w:tc>
          <w:tcPr>
            <w:tcW w:w="1730" w:type="pct"/>
            <w:tcBorders>
              <w:top w:val="nil"/>
              <w:left w:val="nil"/>
              <w:bottom w:val="single" w:sz="4" w:space="0" w:color="auto"/>
              <w:right w:val="single" w:sz="4" w:space="0" w:color="auto"/>
            </w:tcBorders>
            <w:shd w:val="clear" w:color="auto" w:fill="auto"/>
            <w:vAlign w:val="center"/>
            <w:hideMark/>
          </w:tcPr>
          <w:p w14:paraId="67F2FB47" w14:textId="77777777" w:rsidR="0054256C" w:rsidRPr="004C6CAC" w:rsidRDefault="0054256C" w:rsidP="00C46247">
            <w:pPr>
              <w:spacing w:after="0" w:line="240" w:lineRule="auto"/>
              <w:jc w:val="center"/>
              <w:rPr>
                <w:rFonts w:ascii="Arial" w:eastAsia="Times New Roman" w:hAnsi="Arial" w:cs="Arial"/>
                <w:color w:val="000000"/>
                <w:sz w:val="20"/>
                <w:szCs w:val="20"/>
                <w:lang w:eastAsia="ru-RU"/>
              </w:rPr>
            </w:pPr>
            <w:r w:rsidRPr="004C6CAC">
              <w:rPr>
                <w:rFonts w:ascii="Arial" w:eastAsia="Times New Roman" w:hAnsi="Arial" w:cs="Arial"/>
                <w:color w:val="000000"/>
                <w:sz w:val="20"/>
                <w:szCs w:val="20"/>
                <w:lang w:eastAsia="ru-RU"/>
              </w:rPr>
              <w:t xml:space="preserve">Жилой район </w:t>
            </w:r>
            <w:r w:rsidR="00C4770F">
              <w:rPr>
                <w:rFonts w:ascii="Arial" w:eastAsia="Times New Roman" w:hAnsi="Arial" w:cs="Arial"/>
                <w:color w:val="000000"/>
                <w:sz w:val="20"/>
                <w:szCs w:val="20"/>
                <w:lang w:eastAsia="ru-RU"/>
              </w:rPr>
              <w:t>«</w:t>
            </w:r>
            <w:r w:rsidRPr="004C6CAC">
              <w:rPr>
                <w:rFonts w:ascii="Arial" w:eastAsia="Times New Roman" w:hAnsi="Arial" w:cs="Arial"/>
                <w:color w:val="000000"/>
                <w:sz w:val="20"/>
                <w:szCs w:val="20"/>
                <w:lang w:eastAsia="ru-RU"/>
              </w:rPr>
              <w:t>Раздольный</w:t>
            </w:r>
            <w:r w:rsidR="00C4770F">
              <w:rPr>
                <w:rFonts w:ascii="Arial" w:eastAsia="Times New Roman" w:hAnsi="Arial" w:cs="Arial"/>
                <w:color w:val="000000"/>
                <w:sz w:val="20"/>
                <w:szCs w:val="20"/>
                <w:lang w:eastAsia="ru-RU"/>
              </w:rPr>
              <w:t>»</w:t>
            </w:r>
          </w:p>
        </w:tc>
        <w:tc>
          <w:tcPr>
            <w:tcW w:w="1019" w:type="pct"/>
            <w:tcBorders>
              <w:top w:val="nil"/>
              <w:left w:val="nil"/>
              <w:bottom w:val="single" w:sz="4" w:space="0" w:color="auto"/>
              <w:right w:val="single" w:sz="4" w:space="0" w:color="auto"/>
            </w:tcBorders>
            <w:shd w:val="clear" w:color="auto" w:fill="auto"/>
            <w:vAlign w:val="center"/>
            <w:hideMark/>
          </w:tcPr>
          <w:p w14:paraId="6F9EAF2D" w14:textId="77777777" w:rsidR="0054256C" w:rsidRPr="004C6CAC" w:rsidRDefault="0054256C" w:rsidP="00C46247">
            <w:pPr>
              <w:jc w:val="center"/>
              <w:rPr>
                <w:rFonts w:ascii="Arial" w:hAnsi="Arial" w:cs="Arial"/>
                <w:color w:val="000000"/>
                <w:sz w:val="20"/>
                <w:szCs w:val="20"/>
              </w:rPr>
            </w:pPr>
            <w:r w:rsidRPr="004C6CAC">
              <w:rPr>
                <w:rFonts w:ascii="Arial" w:hAnsi="Arial" w:cs="Arial"/>
                <w:color w:val="000000"/>
                <w:sz w:val="20"/>
                <w:szCs w:val="20"/>
              </w:rPr>
              <w:t>3,</w:t>
            </w:r>
            <w:r w:rsidR="003E1158">
              <w:rPr>
                <w:rFonts w:ascii="Arial" w:hAnsi="Arial" w:cs="Arial"/>
                <w:color w:val="000000"/>
                <w:sz w:val="20"/>
                <w:szCs w:val="20"/>
              </w:rPr>
              <w:t>7</w:t>
            </w:r>
          </w:p>
        </w:tc>
        <w:tc>
          <w:tcPr>
            <w:tcW w:w="713" w:type="pct"/>
            <w:tcBorders>
              <w:top w:val="nil"/>
              <w:left w:val="nil"/>
              <w:bottom w:val="single" w:sz="4" w:space="0" w:color="auto"/>
              <w:right w:val="single" w:sz="4" w:space="0" w:color="auto"/>
            </w:tcBorders>
            <w:shd w:val="clear" w:color="auto" w:fill="auto"/>
            <w:vAlign w:val="center"/>
            <w:hideMark/>
          </w:tcPr>
          <w:p w14:paraId="35B35021" w14:textId="77777777" w:rsidR="0054256C" w:rsidRPr="004C6CAC" w:rsidRDefault="0054256C" w:rsidP="00C46247">
            <w:pPr>
              <w:spacing w:after="0" w:line="240" w:lineRule="auto"/>
              <w:jc w:val="center"/>
              <w:rPr>
                <w:rFonts w:ascii="Arial" w:eastAsia="Times New Roman" w:hAnsi="Arial" w:cs="Arial"/>
                <w:color w:val="000000"/>
                <w:sz w:val="20"/>
                <w:szCs w:val="20"/>
                <w:lang w:eastAsia="ru-RU"/>
              </w:rPr>
            </w:pPr>
            <w:r w:rsidRPr="004C6CAC">
              <w:rPr>
                <w:rFonts w:ascii="Arial" w:eastAsia="Times New Roman" w:hAnsi="Arial" w:cs="Arial"/>
                <w:color w:val="000000"/>
                <w:sz w:val="20"/>
                <w:szCs w:val="20"/>
                <w:lang w:eastAsia="ru-RU"/>
              </w:rPr>
              <w:t>0,24</w:t>
            </w:r>
          </w:p>
        </w:tc>
      </w:tr>
    </w:tbl>
    <w:p w14:paraId="4CCDD1A8" w14:textId="77777777" w:rsidR="00590623" w:rsidRPr="004C6CAC" w:rsidRDefault="00590623" w:rsidP="004C6CAC">
      <w:pPr>
        <w:ind w:firstLine="720"/>
        <w:rPr>
          <w:rFonts w:ascii="Arial" w:eastAsia="Times New Roman" w:hAnsi="Arial" w:cs="Arial"/>
          <w:spacing w:val="-5"/>
          <w:sz w:val="22"/>
        </w:rPr>
      </w:pPr>
    </w:p>
    <w:p w14:paraId="0EF10781" w14:textId="77777777" w:rsidR="00590623" w:rsidRPr="004C6CAC" w:rsidRDefault="00590623" w:rsidP="00590623">
      <w:pPr>
        <w:ind w:firstLine="720"/>
        <w:rPr>
          <w:rFonts w:ascii="Arial" w:eastAsia="Times New Roman" w:hAnsi="Arial" w:cs="Arial"/>
          <w:spacing w:val="-5"/>
          <w:sz w:val="22"/>
        </w:rPr>
      </w:pPr>
      <w:r w:rsidRPr="004C6CAC">
        <w:rPr>
          <w:rFonts w:ascii="Arial" w:eastAsia="Times New Roman" w:hAnsi="Arial" w:cs="Arial"/>
          <w:spacing w:val="-5"/>
          <w:sz w:val="22"/>
        </w:rPr>
        <w:t>Суммарная тепловая нагрузка потребителей в г</w:t>
      </w:r>
      <w:r w:rsidR="002433B4">
        <w:rPr>
          <w:rFonts w:ascii="Arial" w:eastAsia="Times New Roman" w:hAnsi="Arial" w:cs="Arial"/>
          <w:spacing w:val="-5"/>
          <w:sz w:val="22"/>
        </w:rPr>
        <w:t xml:space="preserve">орячей </w:t>
      </w:r>
      <w:r w:rsidRPr="004C6CAC">
        <w:rPr>
          <w:rFonts w:ascii="Arial" w:eastAsia="Times New Roman" w:hAnsi="Arial" w:cs="Arial"/>
          <w:spacing w:val="-5"/>
          <w:sz w:val="22"/>
        </w:rPr>
        <w:t>в</w:t>
      </w:r>
      <w:r w:rsidR="002433B4">
        <w:rPr>
          <w:rFonts w:ascii="Arial" w:eastAsia="Times New Roman" w:hAnsi="Arial" w:cs="Arial"/>
          <w:spacing w:val="-5"/>
          <w:sz w:val="22"/>
        </w:rPr>
        <w:t>оде</w:t>
      </w:r>
      <w:r w:rsidRPr="004C6CAC">
        <w:rPr>
          <w:rFonts w:ascii="Arial" w:eastAsia="Times New Roman" w:hAnsi="Arial" w:cs="Arial"/>
          <w:spacing w:val="-5"/>
          <w:sz w:val="22"/>
        </w:rPr>
        <w:t xml:space="preserve">, расположенных в зонах действия ведомственных котельных </w:t>
      </w:r>
      <w:r w:rsidRPr="00C97F22">
        <w:rPr>
          <w:rFonts w:ascii="Arial" w:eastAsia="Times New Roman" w:hAnsi="Arial" w:cs="Arial"/>
          <w:spacing w:val="-5"/>
          <w:sz w:val="22"/>
        </w:rPr>
        <w:t xml:space="preserve">составляет </w:t>
      </w:r>
      <w:r w:rsidR="00BC7977" w:rsidRPr="00C97F22">
        <w:rPr>
          <w:rFonts w:ascii="Arial" w:eastAsia="Times New Roman" w:hAnsi="Arial" w:cs="Arial"/>
          <w:spacing w:val="-5"/>
          <w:sz w:val="22"/>
        </w:rPr>
        <w:t>17</w:t>
      </w:r>
      <w:r w:rsidR="006B55FA" w:rsidRPr="00C97F22">
        <w:rPr>
          <w:rFonts w:ascii="Arial" w:eastAsia="Times New Roman" w:hAnsi="Arial" w:cs="Arial"/>
          <w:spacing w:val="-5"/>
          <w:sz w:val="22"/>
        </w:rPr>
        <w:t>7,16</w:t>
      </w:r>
      <w:r w:rsidRPr="004C6CAC">
        <w:rPr>
          <w:rFonts w:ascii="Arial" w:eastAsia="Times New Roman" w:hAnsi="Arial" w:cs="Arial"/>
          <w:spacing w:val="-5"/>
          <w:sz w:val="22"/>
        </w:rPr>
        <w:t xml:space="preserve"> Гкал/ч.</w:t>
      </w:r>
    </w:p>
    <w:p w14:paraId="4FB9A1CD" w14:textId="77777777" w:rsidR="00590623" w:rsidRPr="004C6CAC" w:rsidRDefault="00590623" w:rsidP="00590623">
      <w:pPr>
        <w:ind w:firstLine="720"/>
        <w:rPr>
          <w:rFonts w:ascii="Arial" w:eastAsia="Times New Roman" w:hAnsi="Arial" w:cs="Arial"/>
          <w:spacing w:val="-5"/>
          <w:sz w:val="22"/>
        </w:rPr>
      </w:pPr>
      <w:r w:rsidRPr="004C6CAC">
        <w:rPr>
          <w:rFonts w:ascii="Arial" w:eastAsia="Times New Roman" w:hAnsi="Arial" w:cs="Arial"/>
          <w:spacing w:val="-5"/>
          <w:sz w:val="22"/>
        </w:rPr>
        <w:t xml:space="preserve">Наибольший радиус действия тепловых сетей имеют тепловой вывод </w:t>
      </w:r>
      <w:r w:rsidR="00C4770F">
        <w:rPr>
          <w:rFonts w:ascii="Arial" w:eastAsia="Times New Roman" w:hAnsi="Arial" w:cs="Arial"/>
          <w:spacing w:val="-5"/>
          <w:sz w:val="22"/>
        </w:rPr>
        <w:t>«</w:t>
      </w:r>
      <w:r w:rsidRPr="004C6CAC">
        <w:rPr>
          <w:rFonts w:ascii="Arial" w:eastAsia="Times New Roman" w:hAnsi="Arial" w:cs="Arial"/>
          <w:spacing w:val="-5"/>
          <w:sz w:val="22"/>
        </w:rPr>
        <w:t>город</w:t>
      </w:r>
      <w:r w:rsidR="00C4770F">
        <w:rPr>
          <w:rFonts w:ascii="Arial" w:eastAsia="Times New Roman" w:hAnsi="Arial" w:cs="Arial"/>
          <w:spacing w:val="-5"/>
          <w:sz w:val="22"/>
        </w:rPr>
        <w:t>»</w:t>
      </w:r>
      <w:r w:rsidRPr="004C6CAC">
        <w:rPr>
          <w:rFonts w:ascii="Arial" w:eastAsia="Times New Roman" w:hAnsi="Arial" w:cs="Arial"/>
          <w:spacing w:val="-5"/>
          <w:sz w:val="22"/>
        </w:rPr>
        <w:t xml:space="preserve"> котельной </w:t>
      </w:r>
      <w:r w:rsidR="001A5A72" w:rsidRPr="004C6CAC">
        <w:rPr>
          <w:rFonts w:ascii="Arial" w:eastAsia="Times New Roman" w:hAnsi="Arial" w:cs="Arial"/>
          <w:spacing w:val="-5"/>
          <w:sz w:val="22"/>
        </w:rPr>
        <w:t xml:space="preserve">ООО </w:t>
      </w:r>
      <w:r w:rsidR="00C4770F">
        <w:rPr>
          <w:rFonts w:ascii="Arial" w:eastAsia="Times New Roman" w:hAnsi="Arial" w:cs="Arial"/>
          <w:spacing w:val="-5"/>
          <w:sz w:val="22"/>
        </w:rPr>
        <w:t>«</w:t>
      </w:r>
      <w:r w:rsidRPr="004C6CAC">
        <w:rPr>
          <w:rFonts w:ascii="Arial" w:eastAsia="Times New Roman" w:hAnsi="Arial" w:cs="Arial"/>
          <w:spacing w:val="-5"/>
          <w:sz w:val="22"/>
        </w:rPr>
        <w:t>ТГК</w:t>
      </w:r>
      <w:r w:rsidR="001A5A72" w:rsidRPr="004C6CAC">
        <w:rPr>
          <w:rFonts w:ascii="Arial" w:eastAsia="Times New Roman" w:hAnsi="Arial" w:cs="Arial"/>
          <w:spacing w:val="-5"/>
          <w:sz w:val="22"/>
        </w:rPr>
        <w:t>-</w:t>
      </w:r>
      <w:r w:rsidR="00B55E3A" w:rsidRPr="004C6CAC">
        <w:rPr>
          <w:rFonts w:ascii="Arial" w:eastAsia="Times New Roman" w:hAnsi="Arial" w:cs="Arial"/>
          <w:spacing w:val="-5"/>
          <w:sz w:val="22"/>
        </w:rPr>
        <w:t>1</w:t>
      </w:r>
      <w:r w:rsidR="00C4770F">
        <w:rPr>
          <w:rFonts w:ascii="Arial" w:eastAsia="Times New Roman" w:hAnsi="Arial" w:cs="Arial"/>
          <w:spacing w:val="-5"/>
          <w:sz w:val="22"/>
        </w:rPr>
        <w:t>»</w:t>
      </w:r>
      <w:r w:rsidR="00B55E3A" w:rsidRPr="004C6CAC">
        <w:rPr>
          <w:rFonts w:ascii="Arial" w:eastAsia="Times New Roman" w:hAnsi="Arial" w:cs="Arial"/>
          <w:spacing w:val="-5"/>
          <w:sz w:val="22"/>
        </w:rPr>
        <w:t xml:space="preserve"> –</w:t>
      </w:r>
      <w:r w:rsidRPr="004C6CAC">
        <w:rPr>
          <w:rFonts w:ascii="Arial" w:eastAsia="Times New Roman" w:hAnsi="Arial" w:cs="Arial"/>
          <w:spacing w:val="-5"/>
          <w:sz w:val="22"/>
        </w:rPr>
        <w:t xml:space="preserve"> 4,163 км.</w:t>
      </w:r>
    </w:p>
    <w:p w14:paraId="1F810952" w14:textId="77777777" w:rsidR="004F10AF" w:rsidRPr="004C6CAC" w:rsidRDefault="004F10AF" w:rsidP="004F10AF">
      <w:pPr>
        <w:ind w:firstLine="720"/>
        <w:rPr>
          <w:rFonts w:ascii="Arial" w:eastAsia="Times New Roman" w:hAnsi="Arial" w:cs="Arial"/>
          <w:spacing w:val="-5"/>
          <w:sz w:val="22"/>
        </w:rPr>
      </w:pPr>
      <w:r w:rsidRPr="004C6CAC">
        <w:rPr>
          <w:rFonts w:ascii="Arial" w:eastAsia="Times New Roman" w:hAnsi="Arial" w:cs="Arial"/>
          <w:spacing w:val="-5"/>
          <w:sz w:val="22"/>
        </w:rPr>
        <w:t>Ведомственные (промышленные) энергоисточники, в большинстве своем, составляют единое целое с предприятием и расположены на одной промплощадке. Отдельные промышленные предприятия, не имеющие своих источников тепла, и расположенные в зонах действия ближайших котельных заключают напрямую с ними договор на теплопотребление.</w:t>
      </w:r>
    </w:p>
    <w:p w14:paraId="344F4C15" w14:textId="77777777" w:rsidR="004F10AF" w:rsidRPr="004F10AF" w:rsidRDefault="004F10AF" w:rsidP="004F10AF">
      <w:pPr>
        <w:ind w:firstLine="720"/>
        <w:rPr>
          <w:rFonts w:eastAsia="Times New Roman"/>
          <w:sz w:val="28"/>
          <w:szCs w:val="28"/>
        </w:rPr>
      </w:pPr>
    </w:p>
    <w:p w14:paraId="61268B6E" w14:textId="77777777" w:rsidR="004F10AF" w:rsidRPr="004C6CAC" w:rsidRDefault="004F10AF" w:rsidP="008C1F50">
      <w:pPr>
        <w:pStyle w:val="2"/>
        <w:rPr>
          <w:rFonts w:eastAsia="Times New Roman"/>
        </w:rPr>
      </w:pPr>
      <w:bookmarkStart w:id="303" w:name="_Toc89773957"/>
      <w:bookmarkStart w:id="304" w:name="_Toc91143771"/>
      <w:r w:rsidRPr="00154307">
        <w:rPr>
          <w:rFonts w:eastAsia="Times New Roman"/>
        </w:rPr>
        <w:t>Перечень котельных, находящихся в зоне радиуса эффективного теплоснабжения источников тепловой энергии, функционирующих</w:t>
      </w:r>
      <w:r w:rsidR="000228F7">
        <w:rPr>
          <w:rFonts w:eastAsia="Times New Roman"/>
        </w:rPr>
        <w:t xml:space="preserve"> </w:t>
      </w:r>
      <w:r w:rsidRPr="00154307">
        <w:rPr>
          <w:rFonts w:eastAsia="Times New Roman"/>
        </w:rPr>
        <w:t>режиме комбинированной выработки электрической и тепловой энергии</w:t>
      </w:r>
      <w:bookmarkEnd w:id="303"/>
      <w:bookmarkEnd w:id="304"/>
    </w:p>
    <w:p w14:paraId="1EBFF7F2" w14:textId="77777777" w:rsidR="004F10AF" w:rsidRPr="004C6CAC" w:rsidRDefault="004F10AF" w:rsidP="004F10AF">
      <w:pPr>
        <w:ind w:firstLine="720"/>
        <w:rPr>
          <w:rFonts w:ascii="Arial" w:eastAsia="Times New Roman" w:hAnsi="Arial" w:cs="Arial"/>
          <w:spacing w:val="-5"/>
          <w:sz w:val="22"/>
        </w:rPr>
      </w:pPr>
      <w:r w:rsidRPr="004C6CAC">
        <w:rPr>
          <w:rFonts w:ascii="Arial" w:eastAsia="Times New Roman" w:hAnsi="Arial" w:cs="Arial"/>
          <w:spacing w:val="-5"/>
          <w:sz w:val="22"/>
        </w:rPr>
        <w:t xml:space="preserve">С целью решения указанной задачи была рассмотрена методика определения радиуса эффективного теплоснабжения, разработанная НП </w:t>
      </w:r>
      <w:r w:rsidR="00C4770F">
        <w:rPr>
          <w:rFonts w:ascii="Arial" w:eastAsia="Times New Roman" w:hAnsi="Arial" w:cs="Arial"/>
          <w:spacing w:val="-5"/>
          <w:sz w:val="22"/>
        </w:rPr>
        <w:t>«</w:t>
      </w:r>
      <w:r w:rsidRPr="004C6CAC">
        <w:rPr>
          <w:rFonts w:ascii="Arial" w:eastAsia="Times New Roman" w:hAnsi="Arial" w:cs="Arial"/>
          <w:spacing w:val="-5"/>
          <w:sz w:val="22"/>
        </w:rPr>
        <w:t>Российское теплоснабжение</w:t>
      </w:r>
      <w:r w:rsidR="00C4770F">
        <w:rPr>
          <w:rFonts w:ascii="Arial" w:eastAsia="Times New Roman" w:hAnsi="Arial" w:cs="Arial"/>
          <w:spacing w:val="-5"/>
          <w:sz w:val="22"/>
        </w:rPr>
        <w:t>»</w:t>
      </w:r>
      <w:r w:rsidRPr="004C6CAC">
        <w:rPr>
          <w:rFonts w:ascii="Arial" w:eastAsia="Times New Roman" w:hAnsi="Arial" w:cs="Arial"/>
          <w:spacing w:val="-5"/>
          <w:sz w:val="22"/>
        </w:rPr>
        <w:t xml:space="preserve"> и размещенная</w:t>
      </w:r>
      <w:r w:rsidR="000228F7" w:rsidRPr="004C6CAC">
        <w:rPr>
          <w:rFonts w:ascii="Arial" w:eastAsia="Times New Roman" w:hAnsi="Arial" w:cs="Arial"/>
          <w:spacing w:val="-5"/>
          <w:sz w:val="22"/>
        </w:rPr>
        <w:t xml:space="preserve"> </w:t>
      </w:r>
      <w:r w:rsidRPr="004C6CAC">
        <w:rPr>
          <w:rFonts w:ascii="Arial" w:eastAsia="Times New Roman" w:hAnsi="Arial" w:cs="Arial"/>
          <w:spacing w:val="-5"/>
          <w:sz w:val="22"/>
        </w:rPr>
        <w:t>на общедоступном интернет</w:t>
      </w:r>
      <w:r w:rsidR="000228F7" w:rsidRPr="004C6CAC">
        <w:rPr>
          <w:rFonts w:ascii="Arial" w:eastAsia="Times New Roman" w:hAnsi="Arial" w:cs="Arial"/>
          <w:spacing w:val="-5"/>
          <w:sz w:val="22"/>
        </w:rPr>
        <w:t xml:space="preserve"> </w:t>
      </w:r>
      <w:r w:rsidRPr="004C6CAC">
        <w:rPr>
          <w:rFonts w:ascii="Arial" w:eastAsia="Times New Roman" w:hAnsi="Arial" w:cs="Arial"/>
          <w:spacing w:val="-5"/>
          <w:sz w:val="22"/>
        </w:rPr>
        <w:t xml:space="preserve">ресурсе </w:t>
      </w:r>
      <w:r w:rsidR="00C4770F">
        <w:rPr>
          <w:rFonts w:ascii="Arial" w:eastAsia="Times New Roman" w:hAnsi="Arial" w:cs="Arial"/>
          <w:spacing w:val="-5"/>
          <w:sz w:val="22"/>
        </w:rPr>
        <w:t>«</w:t>
      </w:r>
      <w:r w:rsidRPr="004C6CAC">
        <w:rPr>
          <w:rFonts w:ascii="Arial" w:eastAsia="Times New Roman" w:hAnsi="Arial" w:cs="Arial"/>
          <w:spacing w:val="-5"/>
          <w:sz w:val="22"/>
        </w:rPr>
        <w:t>Ростепло.Ру</w:t>
      </w:r>
      <w:r w:rsidR="00C4770F">
        <w:rPr>
          <w:rFonts w:ascii="Arial" w:eastAsia="Times New Roman" w:hAnsi="Arial" w:cs="Arial"/>
          <w:spacing w:val="-5"/>
          <w:sz w:val="22"/>
        </w:rPr>
        <w:t>»</w:t>
      </w:r>
      <w:r w:rsidRPr="004C6CAC">
        <w:rPr>
          <w:rFonts w:ascii="Arial" w:eastAsia="Times New Roman" w:hAnsi="Arial" w:cs="Arial"/>
          <w:spacing w:val="-5"/>
          <w:sz w:val="22"/>
        </w:rPr>
        <w:t xml:space="preserve"> по адресу: http://www.rosteplo.ru/Npb_files/sto_1806.zip. В соответствии с данными, приведенными на том же портале (http://www.rosteplo.ru/news.php?zag=1464943089), указанная методика получила одобрение Экспертного совета при Минстрое России.</w:t>
      </w:r>
    </w:p>
    <w:p w14:paraId="4597B17E" w14:textId="77777777" w:rsidR="004F10AF" w:rsidRPr="004C6CAC" w:rsidRDefault="004F10AF" w:rsidP="004F10AF">
      <w:pPr>
        <w:ind w:firstLine="720"/>
        <w:rPr>
          <w:rFonts w:ascii="Arial" w:eastAsia="Times New Roman" w:hAnsi="Arial" w:cs="Arial"/>
          <w:spacing w:val="-5"/>
          <w:sz w:val="22"/>
        </w:rPr>
      </w:pPr>
      <w:r w:rsidRPr="004C6CAC">
        <w:rPr>
          <w:rFonts w:ascii="Arial" w:eastAsia="Times New Roman" w:hAnsi="Arial" w:cs="Arial"/>
          <w:spacing w:val="-5"/>
          <w:sz w:val="22"/>
        </w:rPr>
        <w:t>В соответствии с одним из основных положений указанной методики, вывод о попадании объекта возможного перспективного присоединения в радиус эффективного теплоснабжения принимается исходя из следующего условия: отношение совокупных затрат на строительство и эксплуатацию тепломагистрали к выручке от реализации тепловой энергии должно быть менее или равно 100%. В противном случае рассматриваемый объект не попадает в границы радиуса эффективного теплоснабжения и присоединение объекта к системе централизованного теплоснабжения является нецелесообразным.</w:t>
      </w:r>
    </w:p>
    <w:p w14:paraId="6780F98D" w14:textId="77777777" w:rsidR="004F10AF" w:rsidRPr="004C6CAC" w:rsidRDefault="004F10AF" w:rsidP="004F10AF">
      <w:pPr>
        <w:ind w:firstLine="720"/>
        <w:rPr>
          <w:rFonts w:ascii="Arial" w:eastAsia="Times New Roman" w:hAnsi="Arial" w:cs="Arial"/>
          <w:spacing w:val="-5"/>
          <w:sz w:val="22"/>
        </w:rPr>
      </w:pPr>
      <w:r w:rsidRPr="004C6CAC">
        <w:rPr>
          <w:rFonts w:ascii="Arial" w:eastAsia="Times New Roman" w:hAnsi="Arial" w:cs="Arial"/>
          <w:spacing w:val="-5"/>
          <w:sz w:val="22"/>
        </w:rPr>
        <w:t>Изложенный принцип, в соответствии с Требованиями к схемам теплоснабжения, был использован при оценке эффективности подключения перспективных потребителей к СЦТ от существующих источников тепловой энергии (мощности). Все решения по развитию СЦТ города, принятые в рекомендованном сценарии, разработаны с учетом указанного принципа.</w:t>
      </w:r>
    </w:p>
    <w:p w14:paraId="59F27AB3" w14:textId="77777777" w:rsidR="004F10AF" w:rsidRPr="004C6CAC" w:rsidRDefault="004F10AF" w:rsidP="004F10AF">
      <w:pPr>
        <w:ind w:firstLine="720"/>
        <w:rPr>
          <w:rFonts w:ascii="Arial" w:eastAsia="Times New Roman" w:hAnsi="Arial" w:cs="Arial"/>
          <w:spacing w:val="-5"/>
          <w:sz w:val="22"/>
        </w:rPr>
      </w:pPr>
      <w:r w:rsidRPr="004C6CAC">
        <w:rPr>
          <w:rFonts w:ascii="Arial" w:eastAsia="Times New Roman" w:hAnsi="Arial" w:cs="Arial"/>
          <w:spacing w:val="-5"/>
          <w:sz w:val="22"/>
        </w:rPr>
        <w:t>Связь между удельными затратами на производство и транспорт тепловой энергии с радиусом теплоснабжения осуществляется с помощью следующей полуэмпирической зависимости:</w:t>
      </w:r>
    </w:p>
    <w:p w14:paraId="465A151F" w14:textId="77777777" w:rsidR="004F10AF" w:rsidRPr="004C6CAC" w:rsidRDefault="004F10AF" w:rsidP="004F10AF">
      <w:pPr>
        <w:ind w:firstLine="720"/>
        <w:rPr>
          <w:rFonts w:ascii="Arial" w:eastAsia="Times New Roman" w:hAnsi="Arial" w:cs="Arial"/>
          <w:spacing w:val="-5"/>
          <w:sz w:val="22"/>
        </w:rPr>
      </w:pPr>
      <w:r w:rsidRPr="004C6CAC">
        <w:rPr>
          <w:rFonts w:ascii="Arial" w:eastAsia="Times New Roman" w:hAnsi="Arial" w:cs="Arial"/>
          <w:spacing w:val="-5"/>
          <w:sz w:val="22"/>
        </w:rPr>
        <w:t>где R – радиус действия тепловой сети (длина главной тепловой магистрали самого протяженного вывода от источника), км;</w:t>
      </w:r>
    </w:p>
    <w:p w14:paraId="08E915EA" w14:textId="77777777" w:rsidR="004F10AF" w:rsidRPr="004C6CAC" w:rsidRDefault="004F10AF" w:rsidP="004F10AF">
      <w:pPr>
        <w:ind w:firstLine="720"/>
        <w:rPr>
          <w:rFonts w:ascii="Arial" w:eastAsia="Times New Roman" w:hAnsi="Arial" w:cs="Arial"/>
          <w:spacing w:val="-5"/>
          <w:sz w:val="22"/>
        </w:rPr>
      </w:pPr>
      <w:r w:rsidRPr="004C6CAC">
        <w:rPr>
          <w:rFonts w:ascii="Arial" w:eastAsia="Times New Roman" w:hAnsi="Arial" w:cs="Arial"/>
          <w:spacing w:val="-5"/>
          <w:sz w:val="22"/>
        </w:rPr>
        <w:t xml:space="preserve">H –потеря напора на трение при транспорте теплоносителя по тепловой магистрали, </w:t>
      </w:r>
      <w:r w:rsidR="000228F7" w:rsidRPr="004C6CAC">
        <w:rPr>
          <w:rFonts w:ascii="Arial" w:eastAsia="Times New Roman" w:hAnsi="Arial" w:cs="Arial"/>
          <w:spacing w:val="-5"/>
          <w:sz w:val="22"/>
        </w:rPr>
        <w:t>м. вод</w:t>
      </w:r>
      <w:r w:rsidRPr="004C6CAC">
        <w:rPr>
          <w:rFonts w:ascii="Arial" w:eastAsia="Times New Roman" w:hAnsi="Arial" w:cs="Arial"/>
          <w:spacing w:val="-5"/>
          <w:sz w:val="22"/>
        </w:rPr>
        <w:t>. ст.;</w:t>
      </w:r>
    </w:p>
    <w:p w14:paraId="70FA68B4" w14:textId="77777777" w:rsidR="004F10AF" w:rsidRPr="004C6CAC" w:rsidRDefault="000228F7" w:rsidP="004F10AF">
      <w:pPr>
        <w:ind w:firstLine="720"/>
        <w:rPr>
          <w:rFonts w:ascii="Arial" w:eastAsia="Times New Roman" w:hAnsi="Arial" w:cs="Arial"/>
          <w:spacing w:val="-5"/>
          <w:sz w:val="22"/>
        </w:rPr>
      </w:pPr>
      <w:r w:rsidRPr="004C6CAC">
        <w:rPr>
          <w:rFonts w:ascii="Arial" w:eastAsia="Times New Roman" w:hAnsi="Arial" w:cs="Arial"/>
          <w:spacing w:val="-5"/>
          <w:sz w:val="22"/>
        </w:rPr>
        <w:t>b эмпирический</w:t>
      </w:r>
      <w:r w:rsidR="004F10AF" w:rsidRPr="004C6CAC">
        <w:rPr>
          <w:rFonts w:ascii="Arial" w:eastAsia="Times New Roman" w:hAnsi="Arial" w:cs="Arial"/>
          <w:spacing w:val="-5"/>
          <w:sz w:val="22"/>
        </w:rPr>
        <w:t xml:space="preserve"> коэффициент удельных затрат в единицу тепловой мощности </w:t>
      </w:r>
      <w:r w:rsidRPr="004C6CAC">
        <w:rPr>
          <w:rFonts w:ascii="Arial" w:eastAsia="Times New Roman" w:hAnsi="Arial" w:cs="Arial"/>
          <w:spacing w:val="-5"/>
          <w:sz w:val="22"/>
        </w:rPr>
        <w:t>котельной, руб.</w:t>
      </w:r>
      <w:r w:rsidR="004F10AF" w:rsidRPr="004C6CAC">
        <w:rPr>
          <w:rFonts w:ascii="Arial" w:eastAsia="Times New Roman" w:hAnsi="Arial" w:cs="Arial"/>
          <w:spacing w:val="-5"/>
          <w:sz w:val="22"/>
        </w:rPr>
        <w:t>/Гкал/ч;</w:t>
      </w:r>
    </w:p>
    <w:p w14:paraId="518FB228" w14:textId="77777777" w:rsidR="004F10AF" w:rsidRPr="004C6CAC" w:rsidRDefault="000228F7" w:rsidP="004F10AF">
      <w:pPr>
        <w:ind w:firstLine="720"/>
        <w:rPr>
          <w:rFonts w:ascii="Arial" w:eastAsia="Times New Roman" w:hAnsi="Arial" w:cs="Arial"/>
          <w:spacing w:val="-5"/>
          <w:sz w:val="22"/>
        </w:rPr>
      </w:pPr>
      <w:r w:rsidRPr="004C6CAC">
        <w:rPr>
          <w:rFonts w:ascii="Arial" w:eastAsia="Times New Roman" w:hAnsi="Arial" w:cs="Arial"/>
          <w:spacing w:val="-5"/>
          <w:sz w:val="22"/>
        </w:rPr>
        <w:t>s удельная</w:t>
      </w:r>
      <w:r w:rsidR="004F10AF" w:rsidRPr="004C6CAC">
        <w:rPr>
          <w:rFonts w:ascii="Arial" w:eastAsia="Times New Roman" w:hAnsi="Arial" w:cs="Arial"/>
          <w:spacing w:val="-5"/>
          <w:sz w:val="22"/>
        </w:rPr>
        <w:t xml:space="preserve"> стоимость материальной характеристики тепловой сети, руб./м2;</w:t>
      </w:r>
    </w:p>
    <w:p w14:paraId="10B2909C" w14:textId="77777777" w:rsidR="004F10AF" w:rsidRPr="004C6CAC" w:rsidRDefault="000228F7" w:rsidP="004F10AF">
      <w:pPr>
        <w:ind w:firstLine="720"/>
        <w:rPr>
          <w:rFonts w:ascii="Arial" w:eastAsia="Times New Roman" w:hAnsi="Arial" w:cs="Arial"/>
          <w:spacing w:val="-5"/>
          <w:sz w:val="22"/>
        </w:rPr>
      </w:pPr>
      <w:r w:rsidRPr="004C6CAC">
        <w:rPr>
          <w:rFonts w:ascii="Arial" w:eastAsia="Times New Roman" w:hAnsi="Arial" w:cs="Arial"/>
          <w:spacing w:val="-5"/>
          <w:sz w:val="22"/>
        </w:rPr>
        <w:t>B среднее</w:t>
      </w:r>
      <w:r w:rsidR="004F10AF" w:rsidRPr="004C6CAC">
        <w:rPr>
          <w:rFonts w:ascii="Arial" w:eastAsia="Times New Roman" w:hAnsi="Arial" w:cs="Arial"/>
          <w:spacing w:val="-5"/>
          <w:sz w:val="22"/>
        </w:rPr>
        <w:t xml:space="preserve"> число абонентов на единицу площади зоны действия источника теплоснабжения, 1/км2;</w:t>
      </w:r>
    </w:p>
    <w:p w14:paraId="2D626F9D" w14:textId="77777777" w:rsidR="004F10AF" w:rsidRPr="004C6CAC" w:rsidRDefault="004F10AF" w:rsidP="004F10AF">
      <w:pPr>
        <w:ind w:firstLine="720"/>
        <w:rPr>
          <w:rFonts w:ascii="Arial" w:eastAsia="Times New Roman" w:hAnsi="Arial" w:cs="Arial"/>
          <w:spacing w:val="-5"/>
          <w:sz w:val="22"/>
        </w:rPr>
      </w:pPr>
      <w:r w:rsidRPr="004C6CAC">
        <w:rPr>
          <w:rFonts w:ascii="Arial" w:eastAsia="Times New Roman" w:hAnsi="Arial" w:cs="Arial"/>
          <w:spacing w:val="-5"/>
          <w:sz w:val="22"/>
        </w:rPr>
        <w:t xml:space="preserve"> теплоплотность района, Гкал/ч*км2;</w:t>
      </w:r>
    </w:p>
    <w:p w14:paraId="3460A3B1" w14:textId="77777777" w:rsidR="004F10AF" w:rsidRPr="004C6CAC" w:rsidRDefault="004F10AF" w:rsidP="004F10AF">
      <w:pPr>
        <w:ind w:firstLine="720"/>
        <w:rPr>
          <w:rFonts w:ascii="Arial" w:eastAsia="Times New Roman" w:hAnsi="Arial" w:cs="Arial"/>
          <w:spacing w:val="-5"/>
          <w:sz w:val="22"/>
        </w:rPr>
      </w:pPr>
      <w:r w:rsidRPr="004C6CAC">
        <w:rPr>
          <w:rFonts w:ascii="Arial" w:eastAsia="Times New Roman" w:hAnsi="Arial" w:cs="Arial"/>
          <w:spacing w:val="-5"/>
          <w:sz w:val="22"/>
        </w:rPr>
        <w:t xml:space="preserve"> расчетный перепад температур теплоносителя в тепловой сети, °С;</w:t>
      </w:r>
    </w:p>
    <w:p w14:paraId="7A7485FA" w14:textId="77777777" w:rsidR="004F10AF" w:rsidRPr="004C6CAC" w:rsidRDefault="004F10AF" w:rsidP="004F10AF">
      <w:pPr>
        <w:ind w:firstLine="720"/>
        <w:rPr>
          <w:rFonts w:ascii="Arial" w:eastAsia="Times New Roman" w:hAnsi="Arial" w:cs="Arial"/>
          <w:spacing w:val="-5"/>
          <w:sz w:val="22"/>
        </w:rPr>
      </w:pPr>
      <w:r w:rsidRPr="004C6CAC">
        <w:rPr>
          <w:rFonts w:ascii="Arial" w:eastAsia="Times New Roman" w:hAnsi="Arial" w:cs="Arial"/>
          <w:spacing w:val="-5"/>
          <w:sz w:val="22"/>
        </w:rPr>
        <w:t xml:space="preserve"> поправочный коэффициент, принимаемый равным 1,3 для ТЭЦ и 1 для котельных. Дифференцируя полученное соотношение по параметру R, и приравнивая к нулю производную, можно получить формулу для определения эффективного радиуса теплоснабжения в виде:</w:t>
      </w:r>
    </w:p>
    <w:p w14:paraId="6344CF5D" w14:textId="77777777" w:rsidR="004F10AF" w:rsidRPr="004C6CAC" w:rsidRDefault="004F10AF" w:rsidP="004F10AF">
      <w:pPr>
        <w:ind w:firstLine="720"/>
        <w:rPr>
          <w:rFonts w:ascii="Arial" w:eastAsia="Times New Roman" w:hAnsi="Arial" w:cs="Arial"/>
          <w:spacing w:val="-5"/>
          <w:sz w:val="22"/>
        </w:rPr>
      </w:pPr>
      <w:r w:rsidRPr="004C6CAC">
        <w:rPr>
          <w:rFonts w:ascii="Arial" w:eastAsia="Times New Roman" w:hAnsi="Arial" w:cs="Arial"/>
          <w:spacing w:val="-5"/>
          <w:sz w:val="22"/>
        </w:rPr>
        <w:t xml:space="preserve">Результаты расчета эффективного радиуса теплоснабжения для основных источников теплоснабжения г. Бердска приводятся </w:t>
      </w:r>
      <w:r w:rsidR="000267F9" w:rsidRPr="004C6CAC">
        <w:rPr>
          <w:rFonts w:ascii="Arial" w:eastAsia="Times New Roman" w:hAnsi="Arial" w:cs="Arial"/>
          <w:spacing w:val="-5"/>
          <w:sz w:val="22"/>
        </w:rPr>
        <w:t>ниже (</w:t>
      </w:r>
      <w:r w:rsidR="004B5A72">
        <w:fldChar w:fldCharType="begin"/>
      </w:r>
      <w:r w:rsidR="004B5A72">
        <w:instrText xml:space="preserve"> REF _Ref86613159 \h  \* MERGEFORMAT </w:instrText>
      </w:r>
      <w:r w:rsidR="004B5A72">
        <w:fldChar w:fldCharType="separate"/>
      </w:r>
      <w:r w:rsidR="00470F89" w:rsidRPr="00470F89">
        <w:rPr>
          <w:rFonts w:ascii="Arial" w:eastAsia="Times New Roman" w:hAnsi="Arial" w:cs="Arial"/>
          <w:spacing w:val="-5"/>
          <w:sz w:val="22"/>
        </w:rPr>
        <w:t>Таблица 4.3. Эффективный радиус теплоснабжения основных источников г. Бердска</w:t>
      </w:r>
      <w:r w:rsidR="004B5A72">
        <w:fldChar w:fldCharType="end"/>
      </w:r>
      <w:r w:rsidR="000267F9" w:rsidRPr="004C6CAC">
        <w:rPr>
          <w:rFonts w:ascii="Arial" w:eastAsia="Times New Roman" w:hAnsi="Arial" w:cs="Arial"/>
          <w:spacing w:val="-5"/>
          <w:sz w:val="22"/>
        </w:rPr>
        <w:t>)</w:t>
      </w:r>
      <w:r w:rsidRPr="004C6CAC">
        <w:rPr>
          <w:rFonts w:ascii="Arial" w:eastAsia="Times New Roman" w:hAnsi="Arial" w:cs="Arial"/>
          <w:spacing w:val="-5"/>
          <w:sz w:val="22"/>
        </w:rPr>
        <w:t>. Сами радиусы эффективного теплоснабжения на карте г. Бердска показаны на рисунках в Главе 7 Обосновывающих материалов Схемы теплоснабжения.</w:t>
      </w:r>
    </w:p>
    <w:p w14:paraId="61D41340" w14:textId="77777777" w:rsidR="004F10AF" w:rsidRPr="004C6CAC" w:rsidRDefault="004F10AF" w:rsidP="004F10AF">
      <w:pPr>
        <w:ind w:firstLine="720"/>
        <w:rPr>
          <w:rFonts w:ascii="Arial" w:eastAsia="Times New Roman" w:hAnsi="Arial" w:cs="Arial"/>
          <w:spacing w:val="-5"/>
          <w:sz w:val="22"/>
        </w:rPr>
      </w:pPr>
      <w:r w:rsidRPr="004C6CAC">
        <w:rPr>
          <w:rFonts w:ascii="Arial" w:eastAsia="Times New Roman" w:hAnsi="Arial" w:cs="Arial"/>
          <w:spacing w:val="-5"/>
          <w:sz w:val="22"/>
        </w:rPr>
        <w:t>Необходимо подчеркнуть, рассмотренный общий подход уместен для получения только самых укрупнённых и приближенных оценок, в основном – для условий нового строительства не только потребителей, но и самих источников теплоснабжения. Для принятия конкретных решений по подключению удалённых потребителей к уже имеющимся источникам целесообразно выполнять конкретные технико-экономические расчёты. Так, из приведённого рисунка видно, что в целом зоны, подключенные к основным источникам централизованного теплоснабжения, укладываются в соответствующие окружности.</w:t>
      </w:r>
    </w:p>
    <w:p w14:paraId="1FF370BE" w14:textId="77777777" w:rsidR="004F10AF" w:rsidRPr="00154307" w:rsidRDefault="000267F9" w:rsidP="00C12477">
      <w:pPr>
        <w:pStyle w:val="a5"/>
      </w:pPr>
      <w:bookmarkStart w:id="305" w:name="_Ref86613159"/>
      <w:bookmarkStart w:id="306" w:name="_Toc89773782"/>
      <w:r>
        <w:t xml:space="preserve">Таблица </w:t>
      </w:r>
      <w:r w:rsidR="0068216A">
        <w:fldChar w:fldCharType="begin"/>
      </w:r>
      <w:r w:rsidR="003842B4">
        <w:instrText xml:space="preserve"> STYLEREF 1 \s </w:instrText>
      </w:r>
      <w:r w:rsidR="0068216A">
        <w:fldChar w:fldCharType="separate"/>
      </w:r>
      <w:r w:rsidR="006008CB">
        <w:rPr>
          <w:noProof/>
        </w:rPr>
        <w:t>4</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3</w:t>
      </w:r>
      <w:r w:rsidR="0068216A">
        <w:rPr>
          <w:noProof/>
        </w:rPr>
        <w:fldChar w:fldCharType="end"/>
      </w:r>
      <w:r>
        <w:t xml:space="preserve">. </w:t>
      </w:r>
      <w:r w:rsidR="000228F7" w:rsidRPr="00154307">
        <w:t>Эффективный</w:t>
      </w:r>
      <w:r w:rsidR="004F10AF" w:rsidRPr="00154307">
        <w:t xml:space="preserve"> радиус теплоснабжения основных источников г. Бердска</w:t>
      </w:r>
      <w:bookmarkEnd w:id="305"/>
      <w:bookmarkEnd w:id="3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399"/>
        <w:gridCol w:w="885"/>
        <w:gridCol w:w="1016"/>
        <w:gridCol w:w="1020"/>
        <w:gridCol w:w="1604"/>
      </w:tblGrid>
      <w:tr w:rsidR="004F10AF" w:rsidRPr="004C6CAC" w14:paraId="344D7617" w14:textId="77777777" w:rsidTr="00C46247">
        <w:trPr>
          <w:trHeight w:val="1124"/>
        </w:trPr>
        <w:tc>
          <w:tcPr>
            <w:tcW w:w="2720" w:type="pct"/>
            <w:vAlign w:val="center"/>
          </w:tcPr>
          <w:p w14:paraId="5938F17A" w14:textId="77777777" w:rsidR="004F10AF" w:rsidRPr="004C6CAC" w:rsidRDefault="004F10AF" w:rsidP="00C46247">
            <w:pPr>
              <w:pStyle w:val="af1"/>
              <w:keepNext w:val="0"/>
              <w:widowControl w:val="0"/>
              <w:spacing w:before="0" w:after="0" w:line="240" w:lineRule="auto"/>
              <w:ind w:left="0" w:firstLine="0"/>
              <w:jc w:val="center"/>
              <w:rPr>
                <w:b/>
                <w:bCs/>
                <w:sz w:val="20"/>
                <w:szCs w:val="20"/>
              </w:rPr>
            </w:pPr>
            <w:r w:rsidRPr="004C6CAC">
              <w:rPr>
                <w:b/>
                <w:bCs/>
                <w:sz w:val="20"/>
                <w:szCs w:val="20"/>
              </w:rPr>
              <w:t>Параметр</w:t>
            </w:r>
          </w:p>
        </w:tc>
        <w:tc>
          <w:tcPr>
            <w:tcW w:w="446" w:type="pct"/>
            <w:vAlign w:val="center"/>
          </w:tcPr>
          <w:p w14:paraId="7894C7F5" w14:textId="77777777" w:rsidR="004F10AF" w:rsidRPr="004C6CAC" w:rsidRDefault="004F10AF" w:rsidP="00C46247">
            <w:pPr>
              <w:pStyle w:val="af1"/>
              <w:keepNext w:val="0"/>
              <w:widowControl w:val="0"/>
              <w:spacing w:before="0" w:after="0" w:line="240" w:lineRule="auto"/>
              <w:ind w:left="0" w:firstLine="0"/>
              <w:jc w:val="center"/>
              <w:rPr>
                <w:b/>
                <w:bCs/>
                <w:sz w:val="20"/>
                <w:szCs w:val="20"/>
              </w:rPr>
            </w:pPr>
            <w:r w:rsidRPr="004C6CAC">
              <w:rPr>
                <w:b/>
                <w:bCs/>
                <w:sz w:val="20"/>
                <w:szCs w:val="20"/>
              </w:rPr>
              <w:t>Ед.</w:t>
            </w:r>
          </w:p>
          <w:p w14:paraId="7EC7FEC2" w14:textId="77777777" w:rsidR="004F10AF" w:rsidRPr="004C6CAC" w:rsidRDefault="004F10AF" w:rsidP="00C46247">
            <w:pPr>
              <w:pStyle w:val="af1"/>
              <w:keepNext w:val="0"/>
              <w:widowControl w:val="0"/>
              <w:spacing w:before="0" w:after="0" w:line="240" w:lineRule="auto"/>
              <w:ind w:left="0" w:firstLine="0"/>
              <w:jc w:val="center"/>
              <w:rPr>
                <w:b/>
                <w:bCs/>
                <w:sz w:val="20"/>
                <w:szCs w:val="20"/>
              </w:rPr>
            </w:pPr>
            <w:r w:rsidRPr="004C6CAC">
              <w:rPr>
                <w:b/>
                <w:bCs/>
                <w:sz w:val="20"/>
                <w:szCs w:val="20"/>
              </w:rPr>
              <w:t>изм.</w:t>
            </w:r>
          </w:p>
        </w:tc>
        <w:tc>
          <w:tcPr>
            <w:tcW w:w="512" w:type="pct"/>
            <w:vAlign w:val="center"/>
          </w:tcPr>
          <w:p w14:paraId="598542F3" w14:textId="77777777" w:rsidR="004F10AF" w:rsidRPr="004C6CAC" w:rsidRDefault="00C4770F" w:rsidP="00C46247">
            <w:pPr>
              <w:pStyle w:val="af1"/>
              <w:keepNext w:val="0"/>
              <w:widowControl w:val="0"/>
              <w:spacing w:before="0" w:after="0" w:line="240" w:lineRule="auto"/>
              <w:ind w:left="0" w:firstLine="0"/>
              <w:jc w:val="center"/>
              <w:rPr>
                <w:b/>
                <w:bCs/>
                <w:sz w:val="20"/>
                <w:szCs w:val="20"/>
              </w:rPr>
            </w:pPr>
            <w:r>
              <w:rPr>
                <w:b/>
                <w:bCs/>
                <w:sz w:val="20"/>
                <w:szCs w:val="20"/>
              </w:rPr>
              <w:t>«</w:t>
            </w:r>
            <w:r w:rsidR="004F10AF" w:rsidRPr="004C6CAC">
              <w:rPr>
                <w:b/>
                <w:bCs/>
                <w:sz w:val="20"/>
                <w:szCs w:val="20"/>
              </w:rPr>
              <w:t>Новая</w:t>
            </w:r>
            <w:r>
              <w:rPr>
                <w:b/>
                <w:bCs/>
                <w:sz w:val="20"/>
                <w:szCs w:val="20"/>
              </w:rPr>
              <w:t>»</w:t>
            </w:r>
          </w:p>
        </w:tc>
        <w:tc>
          <w:tcPr>
            <w:tcW w:w="514" w:type="pct"/>
            <w:vAlign w:val="center"/>
          </w:tcPr>
          <w:p w14:paraId="68664276" w14:textId="77777777" w:rsidR="004F10AF" w:rsidRPr="004C6CAC" w:rsidRDefault="00C4770F" w:rsidP="00C46247">
            <w:pPr>
              <w:pStyle w:val="af1"/>
              <w:keepNext w:val="0"/>
              <w:widowControl w:val="0"/>
              <w:spacing w:before="0" w:after="0" w:line="240" w:lineRule="auto"/>
              <w:ind w:left="0" w:firstLine="0"/>
              <w:jc w:val="center"/>
              <w:rPr>
                <w:b/>
                <w:bCs/>
                <w:sz w:val="20"/>
                <w:szCs w:val="20"/>
              </w:rPr>
            </w:pPr>
            <w:r>
              <w:rPr>
                <w:b/>
                <w:bCs/>
                <w:sz w:val="20"/>
                <w:szCs w:val="20"/>
              </w:rPr>
              <w:t>«</w:t>
            </w:r>
            <w:r w:rsidR="004F10AF" w:rsidRPr="004C6CAC">
              <w:rPr>
                <w:b/>
                <w:bCs/>
                <w:sz w:val="20"/>
                <w:szCs w:val="20"/>
              </w:rPr>
              <w:t>Вега</w:t>
            </w:r>
            <w:r>
              <w:rPr>
                <w:b/>
                <w:bCs/>
                <w:sz w:val="20"/>
                <w:szCs w:val="20"/>
              </w:rPr>
              <w:t>»</w:t>
            </w:r>
          </w:p>
        </w:tc>
        <w:tc>
          <w:tcPr>
            <w:tcW w:w="809" w:type="pct"/>
            <w:vAlign w:val="center"/>
          </w:tcPr>
          <w:p w14:paraId="36108F12" w14:textId="77777777" w:rsidR="004F10AF" w:rsidRPr="004C6CAC" w:rsidRDefault="004F10AF" w:rsidP="00C46247">
            <w:pPr>
              <w:pStyle w:val="af1"/>
              <w:keepNext w:val="0"/>
              <w:widowControl w:val="0"/>
              <w:spacing w:before="0" w:after="0" w:line="240" w:lineRule="auto"/>
              <w:ind w:left="0" w:firstLine="0"/>
              <w:jc w:val="center"/>
              <w:rPr>
                <w:b/>
                <w:bCs/>
                <w:sz w:val="20"/>
                <w:szCs w:val="20"/>
              </w:rPr>
            </w:pPr>
            <w:r w:rsidRPr="004C6CAC">
              <w:rPr>
                <w:b/>
                <w:bCs/>
                <w:sz w:val="20"/>
                <w:szCs w:val="20"/>
              </w:rPr>
              <w:t xml:space="preserve">ООО </w:t>
            </w:r>
            <w:r w:rsidR="00C4770F">
              <w:rPr>
                <w:b/>
                <w:bCs/>
                <w:sz w:val="20"/>
                <w:szCs w:val="20"/>
              </w:rPr>
              <w:t>«</w:t>
            </w:r>
            <w:r w:rsidRPr="004C6CAC">
              <w:rPr>
                <w:b/>
                <w:bCs/>
                <w:sz w:val="20"/>
                <w:szCs w:val="20"/>
              </w:rPr>
              <w:t>ТГК-1</w:t>
            </w:r>
            <w:r w:rsidR="00C4770F">
              <w:rPr>
                <w:b/>
                <w:bCs/>
                <w:sz w:val="20"/>
                <w:szCs w:val="20"/>
              </w:rPr>
              <w:t>»</w:t>
            </w:r>
            <w:r w:rsidRPr="004C6CAC">
              <w:rPr>
                <w:b/>
                <w:bCs/>
                <w:sz w:val="20"/>
                <w:szCs w:val="20"/>
              </w:rPr>
              <w:t>, вывод</w:t>
            </w:r>
            <w:r w:rsidR="00B018F4" w:rsidRPr="004C6CAC">
              <w:rPr>
                <w:b/>
                <w:bCs/>
                <w:sz w:val="20"/>
                <w:szCs w:val="20"/>
              </w:rPr>
              <w:t xml:space="preserve"> на </w:t>
            </w:r>
            <w:r w:rsidRPr="004C6CAC">
              <w:rPr>
                <w:b/>
                <w:bCs/>
                <w:sz w:val="20"/>
                <w:szCs w:val="20"/>
              </w:rPr>
              <w:t>город</w:t>
            </w:r>
          </w:p>
        </w:tc>
      </w:tr>
      <w:tr w:rsidR="004F10AF" w:rsidRPr="004C6CAC" w14:paraId="1A3B3592" w14:textId="77777777" w:rsidTr="00C46247">
        <w:trPr>
          <w:trHeight w:val="220"/>
        </w:trPr>
        <w:tc>
          <w:tcPr>
            <w:tcW w:w="2720" w:type="pct"/>
            <w:vAlign w:val="center"/>
          </w:tcPr>
          <w:p w14:paraId="1AB80DF3" w14:textId="77777777" w:rsidR="004F10AF" w:rsidRPr="004C6CAC" w:rsidRDefault="004F10AF" w:rsidP="00C46247">
            <w:pPr>
              <w:jc w:val="center"/>
              <w:rPr>
                <w:rFonts w:ascii="Arial" w:eastAsia="Times New Roman" w:hAnsi="Arial" w:cs="Arial"/>
                <w:sz w:val="20"/>
                <w:szCs w:val="20"/>
              </w:rPr>
            </w:pPr>
            <w:r w:rsidRPr="004C6CAC">
              <w:rPr>
                <w:rFonts w:ascii="Arial" w:eastAsia="Times New Roman" w:hAnsi="Arial" w:cs="Arial"/>
                <w:sz w:val="20"/>
                <w:szCs w:val="20"/>
              </w:rPr>
              <w:t>Площадь зоны действия источника</w:t>
            </w:r>
          </w:p>
        </w:tc>
        <w:tc>
          <w:tcPr>
            <w:tcW w:w="446" w:type="pct"/>
            <w:vAlign w:val="center"/>
          </w:tcPr>
          <w:p w14:paraId="21FBE298" w14:textId="77777777" w:rsidR="004F10AF" w:rsidRPr="004C6CAC" w:rsidRDefault="004F10AF" w:rsidP="00C46247">
            <w:pPr>
              <w:jc w:val="center"/>
              <w:rPr>
                <w:rFonts w:ascii="Arial" w:eastAsia="Times New Roman" w:hAnsi="Arial" w:cs="Arial"/>
                <w:sz w:val="20"/>
                <w:szCs w:val="20"/>
              </w:rPr>
            </w:pPr>
            <w:r w:rsidRPr="004C6CAC">
              <w:rPr>
                <w:rFonts w:ascii="Arial" w:eastAsia="Times New Roman" w:hAnsi="Arial" w:cs="Arial"/>
                <w:sz w:val="20"/>
                <w:szCs w:val="20"/>
              </w:rPr>
              <w:t>км²</w:t>
            </w:r>
          </w:p>
        </w:tc>
        <w:tc>
          <w:tcPr>
            <w:tcW w:w="512" w:type="pct"/>
            <w:vAlign w:val="center"/>
          </w:tcPr>
          <w:p w14:paraId="5730A75A" w14:textId="77777777" w:rsidR="004F10AF" w:rsidRPr="004C6CAC" w:rsidRDefault="004F10AF" w:rsidP="00C46247">
            <w:pPr>
              <w:ind w:right="144"/>
              <w:jc w:val="center"/>
              <w:rPr>
                <w:rFonts w:ascii="Arial" w:eastAsia="Times New Roman" w:hAnsi="Arial" w:cs="Arial"/>
                <w:sz w:val="20"/>
                <w:szCs w:val="20"/>
              </w:rPr>
            </w:pPr>
            <w:r w:rsidRPr="004C6CAC">
              <w:rPr>
                <w:rFonts w:ascii="Arial" w:eastAsia="Times New Roman" w:hAnsi="Arial" w:cs="Arial"/>
                <w:sz w:val="20"/>
                <w:szCs w:val="20"/>
              </w:rPr>
              <w:t>2,38</w:t>
            </w:r>
          </w:p>
        </w:tc>
        <w:tc>
          <w:tcPr>
            <w:tcW w:w="514" w:type="pct"/>
            <w:vAlign w:val="center"/>
          </w:tcPr>
          <w:p w14:paraId="00910223" w14:textId="77777777" w:rsidR="004F10AF" w:rsidRPr="004C6CAC" w:rsidRDefault="004F10AF" w:rsidP="00C46247">
            <w:pPr>
              <w:ind w:right="144"/>
              <w:jc w:val="center"/>
              <w:rPr>
                <w:rFonts w:ascii="Arial" w:eastAsia="Times New Roman" w:hAnsi="Arial" w:cs="Arial"/>
                <w:sz w:val="20"/>
                <w:szCs w:val="20"/>
              </w:rPr>
            </w:pPr>
            <w:r w:rsidRPr="004C6CAC">
              <w:rPr>
                <w:rFonts w:ascii="Arial" w:eastAsia="Times New Roman" w:hAnsi="Arial" w:cs="Arial"/>
                <w:sz w:val="20"/>
                <w:szCs w:val="20"/>
              </w:rPr>
              <w:t>2,53</w:t>
            </w:r>
          </w:p>
        </w:tc>
        <w:tc>
          <w:tcPr>
            <w:tcW w:w="809" w:type="pct"/>
            <w:vAlign w:val="center"/>
          </w:tcPr>
          <w:p w14:paraId="560BB568" w14:textId="77777777" w:rsidR="004F10AF" w:rsidRPr="004C6CAC" w:rsidRDefault="004F10AF" w:rsidP="00C46247">
            <w:pPr>
              <w:ind w:right="144"/>
              <w:jc w:val="center"/>
              <w:rPr>
                <w:rFonts w:ascii="Arial" w:eastAsia="Times New Roman" w:hAnsi="Arial" w:cs="Arial"/>
                <w:sz w:val="20"/>
                <w:szCs w:val="20"/>
              </w:rPr>
            </w:pPr>
            <w:r w:rsidRPr="004C6CAC">
              <w:rPr>
                <w:rFonts w:ascii="Arial" w:eastAsia="Times New Roman" w:hAnsi="Arial" w:cs="Arial"/>
                <w:sz w:val="20"/>
                <w:szCs w:val="20"/>
              </w:rPr>
              <w:t>2,48</w:t>
            </w:r>
          </w:p>
        </w:tc>
      </w:tr>
      <w:tr w:rsidR="004F10AF" w:rsidRPr="004C6CAC" w14:paraId="3874E88B" w14:textId="77777777" w:rsidTr="00C46247">
        <w:trPr>
          <w:trHeight w:val="220"/>
        </w:trPr>
        <w:tc>
          <w:tcPr>
            <w:tcW w:w="2720" w:type="pct"/>
            <w:vAlign w:val="center"/>
          </w:tcPr>
          <w:p w14:paraId="6C82D85C" w14:textId="77777777" w:rsidR="004F10AF" w:rsidRPr="004C6CAC" w:rsidRDefault="004F10AF" w:rsidP="00C46247">
            <w:pPr>
              <w:jc w:val="center"/>
              <w:rPr>
                <w:rFonts w:ascii="Arial" w:eastAsia="Times New Roman" w:hAnsi="Arial" w:cs="Arial"/>
                <w:sz w:val="20"/>
                <w:szCs w:val="20"/>
              </w:rPr>
            </w:pPr>
            <w:r w:rsidRPr="004C6CAC">
              <w:rPr>
                <w:rFonts w:ascii="Arial" w:eastAsia="Times New Roman" w:hAnsi="Arial" w:cs="Arial"/>
                <w:sz w:val="20"/>
                <w:szCs w:val="20"/>
              </w:rPr>
              <w:t>Среднее число абонентских вводов</w:t>
            </w:r>
          </w:p>
        </w:tc>
        <w:tc>
          <w:tcPr>
            <w:tcW w:w="446" w:type="pct"/>
            <w:vAlign w:val="center"/>
          </w:tcPr>
          <w:p w14:paraId="72B335B5" w14:textId="77777777" w:rsidR="004F10AF" w:rsidRPr="004C6CAC" w:rsidRDefault="004F10AF" w:rsidP="00C46247">
            <w:pPr>
              <w:jc w:val="center"/>
              <w:rPr>
                <w:rFonts w:ascii="Arial" w:eastAsia="Times New Roman" w:hAnsi="Arial" w:cs="Arial"/>
                <w:sz w:val="20"/>
                <w:szCs w:val="20"/>
              </w:rPr>
            </w:pPr>
            <w:r w:rsidRPr="004C6CAC">
              <w:rPr>
                <w:rFonts w:ascii="Arial" w:eastAsia="Times New Roman" w:hAnsi="Arial" w:cs="Arial"/>
                <w:sz w:val="20"/>
                <w:szCs w:val="20"/>
              </w:rPr>
              <w:t>1/км</w:t>
            </w:r>
            <w:r w:rsidRPr="004C6CAC">
              <w:rPr>
                <w:rFonts w:ascii="Arial" w:eastAsia="Times New Roman" w:hAnsi="Arial" w:cs="Arial"/>
                <w:sz w:val="20"/>
                <w:szCs w:val="20"/>
                <w:vertAlign w:val="superscript"/>
              </w:rPr>
              <w:t>2</w:t>
            </w:r>
          </w:p>
        </w:tc>
        <w:tc>
          <w:tcPr>
            <w:tcW w:w="512" w:type="pct"/>
            <w:vAlign w:val="center"/>
          </w:tcPr>
          <w:p w14:paraId="60205D5C" w14:textId="77777777" w:rsidR="004F10AF" w:rsidRPr="004C6CAC" w:rsidRDefault="004F10AF" w:rsidP="00C46247">
            <w:pPr>
              <w:ind w:right="144"/>
              <w:jc w:val="center"/>
              <w:rPr>
                <w:rFonts w:ascii="Arial" w:eastAsia="Times New Roman" w:hAnsi="Arial" w:cs="Arial"/>
                <w:sz w:val="20"/>
                <w:szCs w:val="20"/>
              </w:rPr>
            </w:pPr>
            <w:r w:rsidRPr="004C6CAC">
              <w:rPr>
                <w:rFonts w:ascii="Arial" w:eastAsia="Times New Roman" w:hAnsi="Arial" w:cs="Arial"/>
                <w:sz w:val="20"/>
                <w:szCs w:val="20"/>
              </w:rPr>
              <w:t>318</w:t>
            </w:r>
          </w:p>
        </w:tc>
        <w:tc>
          <w:tcPr>
            <w:tcW w:w="514" w:type="pct"/>
            <w:vAlign w:val="center"/>
          </w:tcPr>
          <w:p w14:paraId="54AA6EF5" w14:textId="77777777" w:rsidR="004F10AF" w:rsidRPr="004C6CAC" w:rsidRDefault="004F10AF" w:rsidP="00C46247">
            <w:pPr>
              <w:ind w:right="144"/>
              <w:jc w:val="center"/>
              <w:rPr>
                <w:rFonts w:ascii="Arial" w:eastAsia="Times New Roman" w:hAnsi="Arial" w:cs="Arial"/>
                <w:sz w:val="20"/>
                <w:szCs w:val="20"/>
              </w:rPr>
            </w:pPr>
            <w:r w:rsidRPr="004C6CAC">
              <w:rPr>
                <w:rFonts w:ascii="Arial" w:eastAsia="Times New Roman" w:hAnsi="Arial" w:cs="Arial"/>
                <w:sz w:val="20"/>
                <w:szCs w:val="20"/>
              </w:rPr>
              <w:t>366</w:t>
            </w:r>
          </w:p>
        </w:tc>
        <w:tc>
          <w:tcPr>
            <w:tcW w:w="809" w:type="pct"/>
            <w:vAlign w:val="center"/>
          </w:tcPr>
          <w:p w14:paraId="296F935C" w14:textId="77777777" w:rsidR="004F10AF" w:rsidRPr="004C6CAC" w:rsidRDefault="004F10AF" w:rsidP="00C46247">
            <w:pPr>
              <w:ind w:right="144"/>
              <w:jc w:val="center"/>
              <w:rPr>
                <w:rFonts w:ascii="Arial" w:eastAsia="Times New Roman" w:hAnsi="Arial" w:cs="Arial"/>
                <w:sz w:val="20"/>
                <w:szCs w:val="20"/>
              </w:rPr>
            </w:pPr>
            <w:r w:rsidRPr="004C6CAC">
              <w:rPr>
                <w:rFonts w:ascii="Arial" w:eastAsia="Times New Roman" w:hAnsi="Arial" w:cs="Arial"/>
                <w:sz w:val="20"/>
                <w:szCs w:val="20"/>
              </w:rPr>
              <w:t>499</w:t>
            </w:r>
          </w:p>
        </w:tc>
      </w:tr>
      <w:tr w:rsidR="004F10AF" w:rsidRPr="004C6CAC" w14:paraId="2939037D" w14:textId="77777777" w:rsidTr="00C46247">
        <w:trPr>
          <w:trHeight w:val="220"/>
        </w:trPr>
        <w:tc>
          <w:tcPr>
            <w:tcW w:w="2720" w:type="pct"/>
            <w:vAlign w:val="center"/>
          </w:tcPr>
          <w:p w14:paraId="7809F835" w14:textId="77777777" w:rsidR="004F10AF" w:rsidRPr="004C6CAC" w:rsidRDefault="004F10AF" w:rsidP="00C46247">
            <w:pPr>
              <w:jc w:val="center"/>
              <w:rPr>
                <w:rFonts w:ascii="Arial" w:eastAsia="Times New Roman" w:hAnsi="Arial" w:cs="Arial"/>
                <w:sz w:val="20"/>
                <w:szCs w:val="20"/>
              </w:rPr>
            </w:pPr>
            <w:r w:rsidRPr="004C6CAC">
              <w:rPr>
                <w:rFonts w:ascii="Arial" w:eastAsia="Times New Roman" w:hAnsi="Arial" w:cs="Arial"/>
                <w:sz w:val="20"/>
                <w:szCs w:val="20"/>
              </w:rPr>
              <w:t>Суммарная присоединенная нагрузка всех потребителей</w:t>
            </w:r>
          </w:p>
        </w:tc>
        <w:tc>
          <w:tcPr>
            <w:tcW w:w="446" w:type="pct"/>
            <w:vAlign w:val="center"/>
          </w:tcPr>
          <w:p w14:paraId="3183EFAF" w14:textId="77777777" w:rsidR="004F10AF" w:rsidRPr="004C6CAC" w:rsidRDefault="004F10AF" w:rsidP="00C46247">
            <w:pPr>
              <w:jc w:val="center"/>
              <w:rPr>
                <w:rFonts w:ascii="Arial" w:eastAsia="Times New Roman" w:hAnsi="Arial" w:cs="Arial"/>
                <w:sz w:val="20"/>
                <w:szCs w:val="20"/>
              </w:rPr>
            </w:pPr>
            <w:r w:rsidRPr="004C6CAC">
              <w:rPr>
                <w:rFonts w:ascii="Arial" w:eastAsia="Times New Roman" w:hAnsi="Arial" w:cs="Arial"/>
                <w:sz w:val="20"/>
                <w:szCs w:val="20"/>
              </w:rPr>
              <w:t>Гкал/ч</w:t>
            </w:r>
          </w:p>
        </w:tc>
        <w:tc>
          <w:tcPr>
            <w:tcW w:w="512" w:type="pct"/>
            <w:vAlign w:val="center"/>
          </w:tcPr>
          <w:p w14:paraId="2D8ECBBD" w14:textId="77777777" w:rsidR="004F10AF" w:rsidRPr="004C6CAC" w:rsidRDefault="00664E6A" w:rsidP="00C46247">
            <w:pPr>
              <w:ind w:right="144"/>
              <w:jc w:val="center"/>
              <w:rPr>
                <w:rFonts w:ascii="Arial" w:eastAsia="Times New Roman" w:hAnsi="Arial" w:cs="Arial"/>
                <w:sz w:val="20"/>
                <w:szCs w:val="20"/>
              </w:rPr>
            </w:pPr>
            <w:r>
              <w:rPr>
                <w:rFonts w:ascii="Arial" w:eastAsia="Times New Roman" w:hAnsi="Arial" w:cs="Arial"/>
                <w:sz w:val="20"/>
                <w:szCs w:val="20"/>
              </w:rPr>
              <w:t>107</w:t>
            </w:r>
          </w:p>
        </w:tc>
        <w:tc>
          <w:tcPr>
            <w:tcW w:w="514" w:type="pct"/>
            <w:vAlign w:val="center"/>
          </w:tcPr>
          <w:p w14:paraId="5A2AF038" w14:textId="77777777" w:rsidR="004F10AF" w:rsidRPr="004C6CAC" w:rsidRDefault="00664E6A" w:rsidP="00C46247">
            <w:pPr>
              <w:ind w:right="144"/>
              <w:jc w:val="center"/>
              <w:rPr>
                <w:rFonts w:ascii="Arial" w:eastAsia="Times New Roman" w:hAnsi="Arial" w:cs="Arial"/>
                <w:sz w:val="20"/>
                <w:szCs w:val="20"/>
              </w:rPr>
            </w:pPr>
            <w:r>
              <w:rPr>
                <w:rFonts w:ascii="Arial" w:eastAsia="Times New Roman" w:hAnsi="Arial" w:cs="Arial"/>
                <w:sz w:val="20"/>
                <w:szCs w:val="20"/>
              </w:rPr>
              <w:t>107,48</w:t>
            </w:r>
          </w:p>
        </w:tc>
        <w:tc>
          <w:tcPr>
            <w:tcW w:w="809" w:type="pct"/>
            <w:vAlign w:val="center"/>
          </w:tcPr>
          <w:p w14:paraId="3C4E7706" w14:textId="77777777" w:rsidR="004F10AF" w:rsidRPr="004C6CAC" w:rsidRDefault="00664E6A" w:rsidP="00C46247">
            <w:pPr>
              <w:ind w:right="144"/>
              <w:jc w:val="center"/>
              <w:rPr>
                <w:rFonts w:ascii="Arial" w:eastAsia="Times New Roman" w:hAnsi="Arial" w:cs="Arial"/>
                <w:sz w:val="20"/>
                <w:szCs w:val="20"/>
              </w:rPr>
            </w:pPr>
            <w:r>
              <w:rPr>
                <w:rFonts w:ascii="Arial" w:eastAsia="Times New Roman" w:hAnsi="Arial" w:cs="Arial"/>
                <w:sz w:val="20"/>
                <w:szCs w:val="20"/>
              </w:rPr>
              <w:t>72,05</w:t>
            </w:r>
          </w:p>
        </w:tc>
      </w:tr>
      <w:tr w:rsidR="00B018F4" w:rsidRPr="004C6CAC" w14:paraId="38196D43" w14:textId="77777777" w:rsidTr="00C46247">
        <w:trPr>
          <w:trHeight w:val="203"/>
        </w:trPr>
        <w:tc>
          <w:tcPr>
            <w:tcW w:w="2720" w:type="pct"/>
            <w:vAlign w:val="center"/>
          </w:tcPr>
          <w:p w14:paraId="0B4791E1" w14:textId="77777777" w:rsidR="00B018F4" w:rsidRPr="004C6CAC" w:rsidRDefault="00B018F4" w:rsidP="00C46247">
            <w:pPr>
              <w:jc w:val="center"/>
              <w:rPr>
                <w:rFonts w:ascii="Arial" w:eastAsia="Times New Roman" w:hAnsi="Arial" w:cs="Arial"/>
                <w:sz w:val="20"/>
                <w:szCs w:val="20"/>
              </w:rPr>
            </w:pPr>
            <w:r w:rsidRPr="004C6CAC">
              <w:rPr>
                <w:rFonts w:ascii="Arial" w:eastAsia="Times New Roman" w:hAnsi="Arial" w:cs="Arial"/>
                <w:sz w:val="20"/>
                <w:szCs w:val="20"/>
              </w:rPr>
              <w:t>Расстояние от источника тепла до наиболее удаленного потребителя</w:t>
            </w:r>
            <w:r w:rsidR="002851FC">
              <w:rPr>
                <w:rFonts w:ascii="Arial" w:eastAsia="Times New Roman" w:hAnsi="Arial" w:cs="Arial"/>
                <w:sz w:val="20"/>
                <w:szCs w:val="20"/>
              </w:rPr>
              <w:t xml:space="preserve"> </w:t>
            </w:r>
            <w:r w:rsidRPr="004C6CAC">
              <w:rPr>
                <w:rFonts w:ascii="Arial" w:eastAsia="Times New Roman" w:hAnsi="Arial" w:cs="Arial"/>
                <w:sz w:val="20"/>
                <w:szCs w:val="20"/>
              </w:rPr>
              <w:t>вдоль главной магистрали</w:t>
            </w:r>
          </w:p>
        </w:tc>
        <w:tc>
          <w:tcPr>
            <w:tcW w:w="446" w:type="pct"/>
            <w:vAlign w:val="center"/>
          </w:tcPr>
          <w:p w14:paraId="53B41272" w14:textId="77777777" w:rsidR="00B018F4" w:rsidRPr="004C6CAC" w:rsidRDefault="00B018F4" w:rsidP="00C46247">
            <w:pPr>
              <w:jc w:val="center"/>
              <w:rPr>
                <w:rFonts w:ascii="Arial" w:eastAsia="Times New Roman" w:hAnsi="Arial" w:cs="Arial"/>
                <w:sz w:val="20"/>
                <w:szCs w:val="20"/>
              </w:rPr>
            </w:pPr>
            <w:r w:rsidRPr="004C6CAC">
              <w:rPr>
                <w:rFonts w:ascii="Arial" w:eastAsia="Times New Roman" w:hAnsi="Arial" w:cs="Arial"/>
                <w:sz w:val="20"/>
                <w:szCs w:val="20"/>
              </w:rPr>
              <w:t>м</w:t>
            </w:r>
          </w:p>
        </w:tc>
        <w:tc>
          <w:tcPr>
            <w:tcW w:w="512" w:type="pct"/>
            <w:vAlign w:val="center"/>
          </w:tcPr>
          <w:p w14:paraId="3E34719C" w14:textId="77777777" w:rsidR="00B018F4" w:rsidRPr="004C6CAC" w:rsidRDefault="00B018F4" w:rsidP="00C46247">
            <w:pPr>
              <w:ind w:right="144"/>
              <w:jc w:val="center"/>
              <w:rPr>
                <w:rFonts w:ascii="Arial" w:eastAsia="Times New Roman" w:hAnsi="Arial" w:cs="Arial"/>
                <w:sz w:val="20"/>
                <w:szCs w:val="20"/>
              </w:rPr>
            </w:pPr>
            <w:r w:rsidRPr="004C6CAC">
              <w:rPr>
                <w:rFonts w:ascii="Arial" w:eastAsia="Times New Roman" w:hAnsi="Arial" w:cs="Arial"/>
                <w:sz w:val="20"/>
                <w:szCs w:val="20"/>
              </w:rPr>
              <w:t>2870</w:t>
            </w:r>
          </w:p>
        </w:tc>
        <w:tc>
          <w:tcPr>
            <w:tcW w:w="514" w:type="pct"/>
            <w:vAlign w:val="center"/>
          </w:tcPr>
          <w:p w14:paraId="7CF75179" w14:textId="77777777" w:rsidR="00B018F4" w:rsidRPr="004C6CAC" w:rsidRDefault="00B018F4" w:rsidP="00C46247">
            <w:pPr>
              <w:ind w:right="144"/>
              <w:jc w:val="center"/>
              <w:rPr>
                <w:rFonts w:ascii="Arial" w:eastAsia="Times New Roman" w:hAnsi="Arial" w:cs="Arial"/>
                <w:sz w:val="20"/>
                <w:szCs w:val="20"/>
              </w:rPr>
            </w:pPr>
            <w:r w:rsidRPr="004C6CAC">
              <w:rPr>
                <w:rFonts w:ascii="Arial" w:eastAsia="Times New Roman" w:hAnsi="Arial" w:cs="Arial"/>
                <w:sz w:val="20"/>
                <w:szCs w:val="20"/>
              </w:rPr>
              <w:t>1850</w:t>
            </w:r>
          </w:p>
        </w:tc>
        <w:tc>
          <w:tcPr>
            <w:tcW w:w="809" w:type="pct"/>
            <w:vAlign w:val="center"/>
          </w:tcPr>
          <w:p w14:paraId="36FD8D10" w14:textId="77777777" w:rsidR="00B018F4" w:rsidRPr="004C6CAC" w:rsidRDefault="00B018F4" w:rsidP="00C46247">
            <w:pPr>
              <w:ind w:right="144"/>
              <w:jc w:val="center"/>
              <w:rPr>
                <w:rFonts w:ascii="Arial" w:eastAsia="Times New Roman" w:hAnsi="Arial" w:cs="Arial"/>
                <w:sz w:val="20"/>
                <w:szCs w:val="20"/>
              </w:rPr>
            </w:pPr>
            <w:r w:rsidRPr="004C6CAC">
              <w:rPr>
                <w:rFonts w:ascii="Arial" w:eastAsia="Times New Roman" w:hAnsi="Arial" w:cs="Arial"/>
                <w:sz w:val="20"/>
                <w:szCs w:val="20"/>
              </w:rPr>
              <w:t>4163</w:t>
            </w:r>
          </w:p>
        </w:tc>
      </w:tr>
      <w:tr w:rsidR="004F10AF" w:rsidRPr="004C6CAC" w14:paraId="06C86915" w14:textId="77777777" w:rsidTr="00C46247">
        <w:trPr>
          <w:trHeight w:val="220"/>
        </w:trPr>
        <w:tc>
          <w:tcPr>
            <w:tcW w:w="2720" w:type="pct"/>
            <w:vAlign w:val="center"/>
          </w:tcPr>
          <w:p w14:paraId="428183FF" w14:textId="77777777" w:rsidR="004F10AF" w:rsidRPr="004C6CAC" w:rsidRDefault="004F10AF" w:rsidP="00C46247">
            <w:pPr>
              <w:jc w:val="center"/>
              <w:rPr>
                <w:rFonts w:ascii="Arial" w:eastAsia="Times New Roman" w:hAnsi="Arial" w:cs="Arial"/>
                <w:sz w:val="20"/>
                <w:szCs w:val="20"/>
              </w:rPr>
            </w:pPr>
            <w:r w:rsidRPr="004C6CAC">
              <w:rPr>
                <w:rFonts w:ascii="Arial" w:eastAsia="Times New Roman" w:hAnsi="Arial" w:cs="Arial"/>
                <w:sz w:val="20"/>
                <w:szCs w:val="20"/>
              </w:rPr>
              <w:t>Расчетная температура в подающем трубопроводе</w:t>
            </w:r>
          </w:p>
        </w:tc>
        <w:tc>
          <w:tcPr>
            <w:tcW w:w="446" w:type="pct"/>
            <w:vAlign w:val="center"/>
          </w:tcPr>
          <w:p w14:paraId="7DB1B39C" w14:textId="77777777" w:rsidR="004F10AF" w:rsidRPr="004C6CAC" w:rsidRDefault="004F10AF" w:rsidP="00C46247">
            <w:pPr>
              <w:jc w:val="center"/>
              <w:rPr>
                <w:rFonts w:ascii="Arial" w:eastAsia="Times New Roman" w:hAnsi="Arial" w:cs="Arial"/>
                <w:sz w:val="20"/>
                <w:szCs w:val="20"/>
              </w:rPr>
            </w:pPr>
            <w:r w:rsidRPr="004C6CAC">
              <w:rPr>
                <w:rFonts w:ascii="Arial" w:eastAsia="Times New Roman" w:hAnsi="Arial" w:cs="Arial"/>
                <w:sz w:val="20"/>
                <w:szCs w:val="20"/>
              </w:rPr>
              <w:t>°С</w:t>
            </w:r>
          </w:p>
        </w:tc>
        <w:tc>
          <w:tcPr>
            <w:tcW w:w="512" w:type="pct"/>
            <w:vAlign w:val="center"/>
          </w:tcPr>
          <w:p w14:paraId="2544700B" w14:textId="77777777" w:rsidR="004F10AF" w:rsidRPr="004C6CAC" w:rsidRDefault="004F10AF" w:rsidP="00C46247">
            <w:pPr>
              <w:ind w:right="144"/>
              <w:jc w:val="center"/>
              <w:rPr>
                <w:rFonts w:ascii="Arial" w:eastAsia="Times New Roman" w:hAnsi="Arial" w:cs="Arial"/>
                <w:sz w:val="20"/>
                <w:szCs w:val="20"/>
              </w:rPr>
            </w:pPr>
            <w:r w:rsidRPr="004C6CAC">
              <w:rPr>
                <w:rFonts w:ascii="Arial" w:eastAsia="Times New Roman" w:hAnsi="Arial" w:cs="Arial"/>
                <w:sz w:val="20"/>
                <w:szCs w:val="20"/>
              </w:rPr>
              <w:t>130</w:t>
            </w:r>
          </w:p>
        </w:tc>
        <w:tc>
          <w:tcPr>
            <w:tcW w:w="514" w:type="pct"/>
            <w:vAlign w:val="center"/>
          </w:tcPr>
          <w:p w14:paraId="4D8B1FF3" w14:textId="77777777" w:rsidR="004F10AF" w:rsidRPr="004C6CAC" w:rsidRDefault="004F10AF" w:rsidP="00C46247">
            <w:pPr>
              <w:ind w:right="144"/>
              <w:jc w:val="center"/>
              <w:rPr>
                <w:rFonts w:ascii="Arial" w:eastAsia="Times New Roman" w:hAnsi="Arial" w:cs="Arial"/>
                <w:sz w:val="20"/>
                <w:szCs w:val="20"/>
              </w:rPr>
            </w:pPr>
            <w:r w:rsidRPr="004C6CAC">
              <w:rPr>
                <w:rFonts w:ascii="Arial" w:eastAsia="Times New Roman" w:hAnsi="Arial" w:cs="Arial"/>
                <w:sz w:val="20"/>
                <w:szCs w:val="20"/>
              </w:rPr>
              <w:t>130</w:t>
            </w:r>
          </w:p>
        </w:tc>
        <w:tc>
          <w:tcPr>
            <w:tcW w:w="809" w:type="pct"/>
            <w:vAlign w:val="center"/>
          </w:tcPr>
          <w:p w14:paraId="6D5591D4" w14:textId="77777777" w:rsidR="004F10AF" w:rsidRPr="004C6CAC" w:rsidRDefault="004F10AF" w:rsidP="00C46247">
            <w:pPr>
              <w:ind w:right="144"/>
              <w:jc w:val="center"/>
              <w:rPr>
                <w:rFonts w:ascii="Arial" w:eastAsia="Times New Roman" w:hAnsi="Arial" w:cs="Arial"/>
                <w:sz w:val="20"/>
                <w:szCs w:val="20"/>
              </w:rPr>
            </w:pPr>
            <w:r w:rsidRPr="004C6CAC">
              <w:rPr>
                <w:rFonts w:ascii="Arial" w:eastAsia="Times New Roman" w:hAnsi="Arial" w:cs="Arial"/>
                <w:sz w:val="20"/>
                <w:szCs w:val="20"/>
              </w:rPr>
              <w:t>130</w:t>
            </w:r>
          </w:p>
        </w:tc>
      </w:tr>
      <w:tr w:rsidR="004F10AF" w:rsidRPr="004C6CAC" w14:paraId="49CE5FC7" w14:textId="77777777" w:rsidTr="00C46247">
        <w:trPr>
          <w:trHeight w:val="220"/>
        </w:trPr>
        <w:tc>
          <w:tcPr>
            <w:tcW w:w="2720" w:type="pct"/>
            <w:vAlign w:val="center"/>
          </w:tcPr>
          <w:p w14:paraId="5173EFDE" w14:textId="77777777" w:rsidR="004F10AF" w:rsidRPr="004C6CAC" w:rsidRDefault="004F10AF" w:rsidP="00C46247">
            <w:pPr>
              <w:jc w:val="center"/>
              <w:rPr>
                <w:rFonts w:ascii="Arial" w:eastAsia="Times New Roman" w:hAnsi="Arial" w:cs="Arial"/>
                <w:sz w:val="20"/>
                <w:szCs w:val="20"/>
              </w:rPr>
            </w:pPr>
            <w:r w:rsidRPr="004C6CAC">
              <w:rPr>
                <w:rFonts w:ascii="Arial" w:eastAsia="Times New Roman" w:hAnsi="Arial" w:cs="Arial"/>
                <w:sz w:val="20"/>
                <w:szCs w:val="20"/>
              </w:rPr>
              <w:t>Расчетная температура в обратном трубопроводе</w:t>
            </w:r>
          </w:p>
        </w:tc>
        <w:tc>
          <w:tcPr>
            <w:tcW w:w="446" w:type="pct"/>
            <w:vAlign w:val="center"/>
          </w:tcPr>
          <w:p w14:paraId="67C5FC0D" w14:textId="77777777" w:rsidR="004F10AF" w:rsidRPr="004C6CAC" w:rsidRDefault="004F10AF" w:rsidP="00C46247">
            <w:pPr>
              <w:jc w:val="center"/>
              <w:rPr>
                <w:rFonts w:ascii="Arial" w:eastAsia="Times New Roman" w:hAnsi="Arial" w:cs="Arial"/>
                <w:sz w:val="20"/>
                <w:szCs w:val="20"/>
              </w:rPr>
            </w:pPr>
            <w:r w:rsidRPr="004C6CAC">
              <w:rPr>
                <w:rFonts w:ascii="Arial" w:eastAsia="Times New Roman" w:hAnsi="Arial" w:cs="Arial"/>
                <w:sz w:val="20"/>
                <w:szCs w:val="20"/>
              </w:rPr>
              <w:t>°С</w:t>
            </w:r>
          </w:p>
        </w:tc>
        <w:tc>
          <w:tcPr>
            <w:tcW w:w="512" w:type="pct"/>
            <w:vAlign w:val="center"/>
          </w:tcPr>
          <w:p w14:paraId="316367D9" w14:textId="77777777" w:rsidR="004F10AF" w:rsidRPr="004C6CAC" w:rsidRDefault="004F10AF" w:rsidP="00C46247">
            <w:pPr>
              <w:ind w:right="144"/>
              <w:jc w:val="center"/>
              <w:rPr>
                <w:rFonts w:ascii="Arial" w:eastAsia="Times New Roman" w:hAnsi="Arial" w:cs="Arial"/>
                <w:sz w:val="20"/>
                <w:szCs w:val="20"/>
              </w:rPr>
            </w:pPr>
            <w:r w:rsidRPr="004C6CAC">
              <w:rPr>
                <w:rFonts w:ascii="Arial" w:eastAsia="Times New Roman" w:hAnsi="Arial" w:cs="Arial"/>
                <w:sz w:val="20"/>
                <w:szCs w:val="20"/>
              </w:rPr>
              <w:t>70</w:t>
            </w:r>
          </w:p>
        </w:tc>
        <w:tc>
          <w:tcPr>
            <w:tcW w:w="514" w:type="pct"/>
            <w:vAlign w:val="center"/>
          </w:tcPr>
          <w:p w14:paraId="4D93C39A" w14:textId="77777777" w:rsidR="004F10AF" w:rsidRPr="004C6CAC" w:rsidRDefault="004F10AF" w:rsidP="00C46247">
            <w:pPr>
              <w:ind w:right="144"/>
              <w:jc w:val="center"/>
              <w:rPr>
                <w:rFonts w:ascii="Arial" w:eastAsia="Times New Roman" w:hAnsi="Arial" w:cs="Arial"/>
                <w:sz w:val="20"/>
                <w:szCs w:val="20"/>
              </w:rPr>
            </w:pPr>
            <w:r w:rsidRPr="004C6CAC">
              <w:rPr>
                <w:rFonts w:ascii="Arial" w:eastAsia="Times New Roman" w:hAnsi="Arial" w:cs="Arial"/>
                <w:sz w:val="20"/>
                <w:szCs w:val="20"/>
              </w:rPr>
              <w:t>70</w:t>
            </w:r>
          </w:p>
        </w:tc>
        <w:tc>
          <w:tcPr>
            <w:tcW w:w="809" w:type="pct"/>
            <w:vAlign w:val="center"/>
          </w:tcPr>
          <w:p w14:paraId="38C3C7A2" w14:textId="77777777" w:rsidR="004F10AF" w:rsidRPr="004C6CAC" w:rsidRDefault="004F10AF" w:rsidP="00C46247">
            <w:pPr>
              <w:ind w:right="144"/>
              <w:jc w:val="center"/>
              <w:rPr>
                <w:rFonts w:ascii="Arial" w:eastAsia="Times New Roman" w:hAnsi="Arial" w:cs="Arial"/>
                <w:sz w:val="20"/>
                <w:szCs w:val="20"/>
              </w:rPr>
            </w:pPr>
            <w:r w:rsidRPr="004C6CAC">
              <w:rPr>
                <w:rFonts w:ascii="Arial" w:eastAsia="Times New Roman" w:hAnsi="Arial" w:cs="Arial"/>
                <w:sz w:val="20"/>
                <w:szCs w:val="20"/>
              </w:rPr>
              <w:t>70</w:t>
            </w:r>
          </w:p>
        </w:tc>
      </w:tr>
      <w:tr w:rsidR="00B018F4" w:rsidRPr="004C6CAC" w14:paraId="13D36DDE" w14:textId="77777777" w:rsidTr="00C46247">
        <w:trPr>
          <w:trHeight w:val="202"/>
        </w:trPr>
        <w:tc>
          <w:tcPr>
            <w:tcW w:w="2720" w:type="pct"/>
            <w:vAlign w:val="center"/>
          </w:tcPr>
          <w:p w14:paraId="0D3D2B8A" w14:textId="77777777" w:rsidR="00B018F4" w:rsidRPr="004C6CAC" w:rsidRDefault="00B018F4" w:rsidP="00C46247">
            <w:pPr>
              <w:jc w:val="center"/>
              <w:rPr>
                <w:rFonts w:ascii="Arial" w:eastAsia="Times New Roman" w:hAnsi="Arial" w:cs="Arial"/>
                <w:sz w:val="20"/>
                <w:szCs w:val="20"/>
              </w:rPr>
            </w:pPr>
            <w:r w:rsidRPr="004C6CAC">
              <w:rPr>
                <w:rFonts w:ascii="Arial" w:eastAsia="Times New Roman" w:hAnsi="Arial" w:cs="Arial"/>
                <w:sz w:val="20"/>
                <w:szCs w:val="20"/>
              </w:rPr>
              <w:t>Потеря напора на трение при транс порте теплоносителя по тепловой магистрали</w:t>
            </w:r>
          </w:p>
        </w:tc>
        <w:tc>
          <w:tcPr>
            <w:tcW w:w="446" w:type="pct"/>
            <w:vAlign w:val="center"/>
          </w:tcPr>
          <w:p w14:paraId="7EBC033A" w14:textId="77777777" w:rsidR="00B018F4" w:rsidRPr="004C6CAC" w:rsidRDefault="00B018F4" w:rsidP="00C46247">
            <w:pPr>
              <w:jc w:val="center"/>
              <w:rPr>
                <w:rFonts w:ascii="Arial" w:eastAsia="Times New Roman" w:hAnsi="Arial" w:cs="Arial"/>
                <w:sz w:val="20"/>
                <w:szCs w:val="20"/>
              </w:rPr>
            </w:pPr>
            <w:r w:rsidRPr="004C6CAC">
              <w:rPr>
                <w:rFonts w:ascii="Arial" w:eastAsia="Times New Roman" w:hAnsi="Arial" w:cs="Arial"/>
                <w:sz w:val="20"/>
                <w:szCs w:val="20"/>
              </w:rPr>
              <w:t>м.</w:t>
            </w:r>
            <w:r w:rsidR="000228F7" w:rsidRPr="004C6CAC">
              <w:rPr>
                <w:rFonts w:ascii="Arial" w:eastAsia="Times New Roman" w:hAnsi="Arial" w:cs="Arial"/>
                <w:sz w:val="20"/>
                <w:szCs w:val="20"/>
              </w:rPr>
              <w:t xml:space="preserve"> </w:t>
            </w:r>
            <w:r w:rsidRPr="004C6CAC">
              <w:rPr>
                <w:rFonts w:ascii="Arial" w:eastAsia="Times New Roman" w:hAnsi="Arial" w:cs="Arial"/>
                <w:sz w:val="20"/>
                <w:szCs w:val="20"/>
              </w:rPr>
              <w:t>вод.</w:t>
            </w:r>
            <w:r w:rsidR="000228F7" w:rsidRPr="004C6CAC">
              <w:rPr>
                <w:rFonts w:ascii="Arial" w:eastAsia="Times New Roman" w:hAnsi="Arial" w:cs="Arial"/>
                <w:sz w:val="20"/>
                <w:szCs w:val="20"/>
              </w:rPr>
              <w:t xml:space="preserve"> </w:t>
            </w:r>
            <w:r w:rsidRPr="004C6CAC">
              <w:rPr>
                <w:rFonts w:ascii="Arial" w:eastAsia="Times New Roman" w:hAnsi="Arial" w:cs="Arial"/>
                <w:sz w:val="20"/>
                <w:szCs w:val="20"/>
              </w:rPr>
              <w:t>ст</w:t>
            </w:r>
          </w:p>
        </w:tc>
        <w:tc>
          <w:tcPr>
            <w:tcW w:w="512" w:type="pct"/>
            <w:vAlign w:val="center"/>
          </w:tcPr>
          <w:p w14:paraId="0DD4CDD2" w14:textId="77777777" w:rsidR="00B018F4" w:rsidRPr="004C6CAC" w:rsidRDefault="00B018F4" w:rsidP="00C46247">
            <w:pPr>
              <w:ind w:right="144"/>
              <w:jc w:val="center"/>
              <w:rPr>
                <w:rFonts w:ascii="Arial" w:eastAsia="Times New Roman" w:hAnsi="Arial" w:cs="Arial"/>
                <w:sz w:val="20"/>
                <w:szCs w:val="20"/>
              </w:rPr>
            </w:pPr>
            <w:r w:rsidRPr="004C6CAC">
              <w:rPr>
                <w:rFonts w:ascii="Arial" w:eastAsia="Times New Roman" w:hAnsi="Arial" w:cs="Arial"/>
                <w:sz w:val="20"/>
                <w:szCs w:val="20"/>
              </w:rPr>
              <w:t>18</w:t>
            </w:r>
          </w:p>
        </w:tc>
        <w:tc>
          <w:tcPr>
            <w:tcW w:w="514" w:type="pct"/>
            <w:vAlign w:val="center"/>
          </w:tcPr>
          <w:p w14:paraId="37E8AD9B" w14:textId="77777777" w:rsidR="00B018F4" w:rsidRPr="004C6CAC" w:rsidRDefault="00B018F4" w:rsidP="00C46247">
            <w:pPr>
              <w:ind w:right="144"/>
              <w:jc w:val="center"/>
              <w:rPr>
                <w:rFonts w:ascii="Arial" w:eastAsia="Times New Roman" w:hAnsi="Arial" w:cs="Arial"/>
                <w:sz w:val="20"/>
                <w:szCs w:val="20"/>
              </w:rPr>
            </w:pPr>
            <w:r w:rsidRPr="004C6CAC">
              <w:rPr>
                <w:rFonts w:ascii="Arial" w:eastAsia="Times New Roman" w:hAnsi="Arial" w:cs="Arial"/>
                <w:sz w:val="20"/>
                <w:szCs w:val="20"/>
              </w:rPr>
              <w:t>15</w:t>
            </w:r>
          </w:p>
        </w:tc>
        <w:tc>
          <w:tcPr>
            <w:tcW w:w="809" w:type="pct"/>
            <w:vAlign w:val="center"/>
          </w:tcPr>
          <w:p w14:paraId="7458F59D" w14:textId="77777777" w:rsidR="00B018F4" w:rsidRPr="004C6CAC" w:rsidRDefault="00B018F4" w:rsidP="00C46247">
            <w:pPr>
              <w:ind w:right="144"/>
              <w:jc w:val="center"/>
              <w:rPr>
                <w:rFonts w:ascii="Arial" w:eastAsia="Times New Roman" w:hAnsi="Arial" w:cs="Arial"/>
                <w:sz w:val="20"/>
                <w:szCs w:val="20"/>
              </w:rPr>
            </w:pPr>
            <w:r w:rsidRPr="004C6CAC">
              <w:rPr>
                <w:rFonts w:ascii="Arial" w:eastAsia="Times New Roman" w:hAnsi="Arial" w:cs="Arial"/>
                <w:sz w:val="20"/>
                <w:szCs w:val="20"/>
              </w:rPr>
              <w:t>47</w:t>
            </w:r>
          </w:p>
        </w:tc>
      </w:tr>
      <w:tr w:rsidR="004F10AF" w:rsidRPr="004C6CAC" w14:paraId="69BBF2BD" w14:textId="77777777" w:rsidTr="00C46247">
        <w:trPr>
          <w:trHeight w:val="220"/>
        </w:trPr>
        <w:tc>
          <w:tcPr>
            <w:tcW w:w="2720" w:type="pct"/>
            <w:vAlign w:val="center"/>
          </w:tcPr>
          <w:p w14:paraId="312A8B6E" w14:textId="77777777" w:rsidR="004F10AF" w:rsidRPr="004C6CAC" w:rsidRDefault="004F10AF" w:rsidP="00C46247">
            <w:pPr>
              <w:jc w:val="center"/>
              <w:rPr>
                <w:rFonts w:ascii="Arial" w:eastAsia="Times New Roman" w:hAnsi="Arial" w:cs="Arial"/>
                <w:sz w:val="20"/>
                <w:szCs w:val="20"/>
              </w:rPr>
            </w:pPr>
            <w:r w:rsidRPr="004C6CAC">
              <w:rPr>
                <w:rFonts w:ascii="Arial" w:eastAsia="Times New Roman" w:hAnsi="Arial" w:cs="Arial"/>
                <w:sz w:val="20"/>
                <w:szCs w:val="20"/>
              </w:rPr>
              <w:t>Эффективный радиус</w:t>
            </w:r>
          </w:p>
        </w:tc>
        <w:tc>
          <w:tcPr>
            <w:tcW w:w="446" w:type="pct"/>
            <w:vAlign w:val="center"/>
          </w:tcPr>
          <w:p w14:paraId="4833D420" w14:textId="77777777" w:rsidR="004F10AF" w:rsidRPr="004C6CAC" w:rsidRDefault="004F10AF" w:rsidP="00C46247">
            <w:pPr>
              <w:jc w:val="center"/>
              <w:rPr>
                <w:rFonts w:ascii="Arial" w:eastAsia="Times New Roman" w:hAnsi="Arial" w:cs="Arial"/>
                <w:sz w:val="20"/>
                <w:szCs w:val="20"/>
              </w:rPr>
            </w:pPr>
            <w:r w:rsidRPr="004C6CAC">
              <w:rPr>
                <w:rFonts w:ascii="Arial" w:eastAsia="Times New Roman" w:hAnsi="Arial" w:cs="Arial"/>
                <w:sz w:val="20"/>
                <w:szCs w:val="20"/>
              </w:rPr>
              <w:t>км</w:t>
            </w:r>
          </w:p>
        </w:tc>
        <w:tc>
          <w:tcPr>
            <w:tcW w:w="512" w:type="pct"/>
            <w:vAlign w:val="center"/>
          </w:tcPr>
          <w:p w14:paraId="075DAF50" w14:textId="77777777" w:rsidR="004F10AF" w:rsidRPr="004C6CAC" w:rsidRDefault="004F10AF" w:rsidP="00C46247">
            <w:pPr>
              <w:ind w:right="144"/>
              <w:jc w:val="center"/>
              <w:rPr>
                <w:rFonts w:ascii="Arial" w:eastAsia="Times New Roman" w:hAnsi="Arial" w:cs="Arial"/>
                <w:sz w:val="20"/>
                <w:szCs w:val="20"/>
              </w:rPr>
            </w:pPr>
            <w:r w:rsidRPr="004C6CAC">
              <w:rPr>
                <w:rFonts w:ascii="Arial" w:eastAsia="Times New Roman" w:hAnsi="Arial" w:cs="Arial"/>
                <w:sz w:val="20"/>
                <w:szCs w:val="20"/>
              </w:rPr>
              <w:t>13,3</w:t>
            </w:r>
          </w:p>
        </w:tc>
        <w:tc>
          <w:tcPr>
            <w:tcW w:w="514" w:type="pct"/>
            <w:vAlign w:val="center"/>
          </w:tcPr>
          <w:p w14:paraId="301B41D1" w14:textId="77777777" w:rsidR="004F10AF" w:rsidRPr="004C6CAC" w:rsidRDefault="004F10AF" w:rsidP="00C46247">
            <w:pPr>
              <w:ind w:right="144"/>
              <w:jc w:val="center"/>
              <w:rPr>
                <w:rFonts w:ascii="Arial" w:eastAsia="Times New Roman" w:hAnsi="Arial" w:cs="Arial"/>
                <w:sz w:val="20"/>
                <w:szCs w:val="20"/>
              </w:rPr>
            </w:pPr>
            <w:r w:rsidRPr="004C6CAC">
              <w:rPr>
                <w:rFonts w:ascii="Arial" w:eastAsia="Times New Roman" w:hAnsi="Arial" w:cs="Arial"/>
                <w:sz w:val="20"/>
                <w:szCs w:val="20"/>
              </w:rPr>
              <w:t>11</w:t>
            </w:r>
            <w:r w:rsidR="00B018F4" w:rsidRPr="004C6CAC">
              <w:rPr>
                <w:rFonts w:ascii="Arial" w:eastAsia="Times New Roman" w:hAnsi="Arial" w:cs="Arial"/>
                <w:sz w:val="20"/>
                <w:szCs w:val="20"/>
              </w:rPr>
              <w:t>,1</w:t>
            </w:r>
          </w:p>
        </w:tc>
        <w:tc>
          <w:tcPr>
            <w:tcW w:w="809" w:type="pct"/>
            <w:vAlign w:val="center"/>
          </w:tcPr>
          <w:p w14:paraId="20B8B9C8" w14:textId="77777777" w:rsidR="004F10AF" w:rsidRPr="004C6CAC" w:rsidRDefault="004F10AF" w:rsidP="00C46247">
            <w:pPr>
              <w:ind w:right="144"/>
              <w:jc w:val="center"/>
              <w:rPr>
                <w:rFonts w:ascii="Arial" w:eastAsia="Times New Roman" w:hAnsi="Arial" w:cs="Arial"/>
                <w:sz w:val="20"/>
                <w:szCs w:val="20"/>
              </w:rPr>
            </w:pPr>
            <w:r w:rsidRPr="004C6CAC">
              <w:rPr>
                <w:rFonts w:ascii="Arial" w:eastAsia="Times New Roman" w:hAnsi="Arial" w:cs="Arial"/>
                <w:sz w:val="20"/>
                <w:szCs w:val="20"/>
              </w:rPr>
              <w:t>15,</w:t>
            </w:r>
            <w:r w:rsidR="00B018F4" w:rsidRPr="004C6CAC">
              <w:rPr>
                <w:rFonts w:ascii="Arial" w:eastAsia="Times New Roman" w:hAnsi="Arial" w:cs="Arial"/>
                <w:sz w:val="20"/>
                <w:szCs w:val="20"/>
              </w:rPr>
              <w:t>8</w:t>
            </w:r>
          </w:p>
        </w:tc>
      </w:tr>
    </w:tbl>
    <w:p w14:paraId="6A5C28A1" w14:textId="77777777" w:rsidR="004F10AF" w:rsidRPr="00154307" w:rsidRDefault="004F10AF" w:rsidP="004F10AF"/>
    <w:p w14:paraId="6C8F9EDF" w14:textId="77777777" w:rsidR="00E419BA" w:rsidRPr="004C6CAC" w:rsidRDefault="00E419BA" w:rsidP="00401F38">
      <w:pPr>
        <w:pStyle w:val="1"/>
        <w:numPr>
          <w:ilvl w:val="0"/>
          <w:numId w:val="22"/>
        </w:numPr>
        <w:ind w:left="431" w:hanging="431"/>
        <w:rPr>
          <w:rFonts w:cs="Arial Black"/>
          <w:b w:val="0"/>
          <w:bCs w:val="0"/>
          <w:spacing w:val="-8"/>
          <w:kern w:val="20"/>
          <w:sz w:val="24"/>
          <w:szCs w:val="24"/>
        </w:rPr>
      </w:pPr>
      <w:bookmarkStart w:id="307" w:name="_Toc89773958"/>
      <w:bookmarkStart w:id="308" w:name="_Toc91143772"/>
      <w:r w:rsidRPr="004C6CAC">
        <w:rPr>
          <w:rFonts w:cs="Arial Black"/>
          <w:b w:val="0"/>
          <w:bCs w:val="0"/>
          <w:spacing w:val="-8"/>
          <w:kern w:val="20"/>
          <w:sz w:val="24"/>
          <w:szCs w:val="24"/>
        </w:rPr>
        <w:t>ТЕПЛОВЫЕ НАГРУЗКИ ПОТРЕБИТЕЛЕЙ ТЕПЛОВОЙ ЭНЕРГИИ, ГРУПП ПОТРЕБИТЕЛЕЙ ТЕПЛОВОЙ ЭНЕРГИИ В ЗОНАХ ДЕЙСТВИЯ ИСТОЧНИКОВ ТЕПЛОВОЙ ЭНЕРГИИ</w:t>
      </w:r>
      <w:bookmarkEnd w:id="307"/>
      <w:bookmarkEnd w:id="308"/>
    </w:p>
    <w:p w14:paraId="5CCED0EA" w14:textId="77777777" w:rsidR="00E419BA" w:rsidRPr="004C6CAC" w:rsidRDefault="00E419BA" w:rsidP="008C1F50">
      <w:pPr>
        <w:pStyle w:val="2"/>
        <w:rPr>
          <w:rFonts w:eastAsia="Times New Roman"/>
        </w:rPr>
      </w:pPr>
      <w:bookmarkStart w:id="309" w:name="_Toc89773959"/>
      <w:bookmarkStart w:id="310" w:name="_Toc91143773"/>
      <w:r w:rsidRPr="00154307">
        <w:rPr>
          <w:rFonts w:eastAsia="Times New Roman"/>
        </w:rPr>
        <w:t>Описание значений спроса на тепловую мощность в расчетных элементах территориального деления</w:t>
      </w:r>
      <w:bookmarkEnd w:id="309"/>
      <w:bookmarkEnd w:id="310"/>
    </w:p>
    <w:p w14:paraId="05317D40" w14:textId="77777777" w:rsidR="00E419BA" w:rsidRPr="004C6CAC" w:rsidRDefault="00E419BA" w:rsidP="00E419BA">
      <w:pPr>
        <w:ind w:firstLine="720"/>
        <w:rPr>
          <w:rFonts w:ascii="Arial" w:eastAsia="Times New Roman" w:hAnsi="Arial" w:cs="Arial"/>
          <w:spacing w:val="-5"/>
          <w:sz w:val="22"/>
        </w:rPr>
      </w:pPr>
      <w:r w:rsidRPr="004C6CAC">
        <w:rPr>
          <w:rFonts w:ascii="Arial" w:eastAsia="Times New Roman" w:hAnsi="Arial" w:cs="Arial"/>
          <w:spacing w:val="-5"/>
          <w:sz w:val="22"/>
        </w:rPr>
        <w:t xml:space="preserve">В соответствии с п. 2 ч. 1 ПП РФ от 22.02.2012 №154 </w:t>
      </w:r>
      <w:r w:rsidR="00C4770F">
        <w:rPr>
          <w:rFonts w:ascii="Arial" w:eastAsia="Times New Roman" w:hAnsi="Arial" w:cs="Arial"/>
          <w:spacing w:val="-5"/>
          <w:sz w:val="22"/>
        </w:rPr>
        <w:t>«</w:t>
      </w:r>
      <w:r w:rsidRPr="004C6CAC">
        <w:rPr>
          <w:rFonts w:ascii="Arial" w:eastAsia="Times New Roman" w:hAnsi="Arial" w:cs="Arial"/>
          <w:spacing w:val="-5"/>
          <w:sz w:val="22"/>
        </w:rPr>
        <w:t>О внесении изменений в некоторые акты Правительства Российской Федерации</w:t>
      </w:r>
      <w:r w:rsidR="00C4770F">
        <w:rPr>
          <w:rFonts w:ascii="Arial" w:eastAsia="Times New Roman" w:hAnsi="Arial" w:cs="Arial"/>
          <w:spacing w:val="-5"/>
          <w:sz w:val="22"/>
        </w:rPr>
        <w:t>»</w:t>
      </w:r>
      <w:r w:rsidRPr="004C6CAC">
        <w:rPr>
          <w:rFonts w:ascii="Arial" w:eastAsia="Times New Roman" w:hAnsi="Arial" w:cs="Arial"/>
          <w:spacing w:val="-5"/>
          <w:sz w:val="22"/>
        </w:rPr>
        <w:t xml:space="preserve"> (в ред. ПП РФ от 16.03.2019 №276):</w:t>
      </w:r>
    </w:p>
    <w:p w14:paraId="569EA45D" w14:textId="77777777" w:rsidR="00E419BA" w:rsidRPr="004C6CAC" w:rsidRDefault="00C4770F" w:rsidP="00E419BA">
      <w:pPr>
        <w:ind w:firstLine="720"/>
        <w:rPr>
          <w:rFonts w:ascii="Arial" w:eastAsia="Times New Roman" w:hAnsi="Arial" w:cs="Arial"/>
          <w:i/>
          <w:spacing w:val="-5"/>
          <w:sz w:val="22"/>
        </w:rPr>
      </w:pPr>
      <w:r>
        <w:rPr>
          <w:rFonts w:ascii="Arial" w:eastAsia="Times New Roman" w:hAnsi="Arial" w:cs="Arial"/>
          <w:i/>
          <w:spacing w:val="-5"/>
          <w:sz w:val="22"/>
        </w:rPr>
        <w:t>«</w:t>
      </w:r>
      <w:r w:rsidR="00E419BA" w:rsidRPr="004C6CAC">
        <w:rPr>
          <w:rFonts w:ascii="Arial" w:eastAsia="Times New Roman" w:hAnsi="Arial" w:cs="Arial"/>
          <w:i/>
          <w:spacing w:val="-5"/>
          <w:sz w:val="22"/>
        </w:rPr>
        <w:t xml:space="preserve">…ж) </w:t>
      </w:r>
      <w:r>
        <w:rPr>
          <w:rFonts w:ascii="Arial" w:eastAsia="Times New Roman" w:hAnsi="Arial" w:cs="Arial"/>
          <w:i/>
          <w:spacing w:val="-5"/>
          <w:sz w:val="22"/>
        </w:rPr>
        <w:t>«</w:t>
      </w:r>
      <w:r w:rsidR="00E419BA" w:rsidRPr="004C6CAC">
        <w:rPr>
          <w:rFonts w:ascii="Arial" w:eastAsia="Times New Roman" w:hAnsi="Arial" w:cs="Arial"/>
          <w:i/>
          <w:spacing w:val="-5"/>
          <w:sz w:val="22"/>
        </w:rPr>
        <w:t xml:space="preserve">элемент территориального деления </w:t>
      </w:r>
      <w:r>
        <w:rPr>
          <w:rFonts w:ascii="Arial" w:eastAsia="Times New Roman" w:hAnsi="Arial" w:cs="Arial"/>
          <w:i/>
          <w:spacing w:val="-5"/>
          <w:sz w:val="22"/>
        </w:rPr>
        <w:t>«</w:t>
      </w:r>
      <w:r w:rsidR="000228F7" w:rsidRPr="004C6CAC">
        <w:rPr>
          <w:rFonts w:ascii="Arial" w:eastAsia="Times New Roman" w:hAnsi="Arial" w:cs="Arial"/>
          <w:i/>
          <w:spacing w:val="-5"/>
          <w:sz w:val="22"/>
        </w:rPr>
        <w:t>территория</w:t>
      </w:r>
      <w:r w:rsidR="00E419BA" w:rsidRPr="004C6CAC">
        <w:rPr>
          <w:rFonts w:ascii="Arial" w:eastAsia="Times New Roman" w:hAnsi="Arial" w:cs="Arial"/>
          <w:i/>
          <w:spacing w:val="-5"/>
          <w:sz w:val="22"/>
        </w:rPr>
        <w:t xml:space="preserve"> поселения, городского округа или её часть, установленная по границам административно-территориальных единиц;</w:t>
      </w:r>
    </w:p>
    <w:p w14:paraId="1F1472C2" w14:textId="77777777" w:rsidR="00E419BA" w:rsidRPr="004C6CAC" w:rsidRDefault="00E419BA" w:rsidP="00E419BA">
      <w:pPr>
        <w:ind w:firstLine="720"/>
        <w:rPr>
          <w:rFonts w:ascii="Arial" w:eastAsia="Times New Roman" w:hAnsi="Arial" w:cs="Arial"/>
          <w:i/>
          <w:spacing w:val="-5"/>
          <w:sz w:val="22"/>
        </w:rPr>
      </w:pPr>
      <w:r w:rsidRPr="004C6CAC">
        <w:rPr>
          <w:rFonts w:ascii="Arial" w:eastAsia="Times New Roman" w:hAnsi="Arial" w:cs="Arial"/>
          <w:i/>
          <w:spacing w:val="-5"/>
          <w:sz w:val="22"/>
        </w:rPr>
        <w:t xml:space="preserve">з) </w:t>
      </w:r>
      <w:r w:rsidR="00C4770F">
        <w:rPr>
          <w:rFonts w:ascii="Arial" w:eastAsia="Times New Roman" w:hAnsi="Arial" w:cs="Arial"/>
          <w:i/>
          <w:spacing w:val="-5"/>
          <w:sz w:val="22"/>
        </w:rPr>
        <w:t>«</w:t>
      </w:r>
      <w:r w:rsidRPr="004C6CAC">
        <w:rPr>
          <w:rFonts w:ascii="Arial" w:eastAsia="Times New Roman" w:hAnsi="Arial" w:cs="Arial"/>
          <w:i/>
          <w:spacing w:val="-5"/>
          <w:sz w:val="22"/>
        </w:rPr>
        <w:t>расчетный элемент территориального деления</w:t>
      </w:r>
      <w:r w:rsidR="00C4770F">
        <w:rPr>
          <w:rFonts w:ascii="Arial" w:eastAsia="Times New Roman" w:hAnsi="Arial" w:cs="Arial"/>
          <w:i/>
          <w:spacing w:val="-5"/>
          <w:sz w:val="22"/>
        </w:rPr>
        <w:t>»</w:t>
      </w:r>
      <w:r w:rsidR="000228F7" w:rsidRPr="004C6CAC">
        <w:rPr>
          <w:rFonts w:ascii="Arial" w:eastAsia="Times New Roman" w:hAnsi="Arial" w:cs="Arial"/>
          <w:i/>
          <w:spacing w:val="-5"/>
          <w:sz w:val="22"/>
        </w:rPr>
        <w:t xml:space="preserve"> территория</w:t>
      </w:r>
      <w:r w:rsidRPr="004C6CAC">
        <w:rPr>
          <w:rFonts w:ascii="Arial" w:eastAsia="Times New Roman" w:hAnsi="Arial" w:cs="Arial"/>
          <w:i/>
          <w:spacing w:val="-5"/>
          <w:sz w:val="22"/>
        </w:rPr>
        <w:t xml:space="preserve"> поселения, городского округа или её часть, принятая для целей разработки схемы теплоснабжения в неизменяемых границах на весь срок действия схемы теплоснабжения…</w:t>
      </w:r>
      <w:r w:rsidR="00C4770F">
        <w:rPr>
          <w:rFonts w:ascii="Arial" w:eastAsia="Times New Roman" w:hAnsi="Arial" w:cs="Arial"/>
          <w:i/>
          <w:spacing w:val="-5"/>
          <w:sz w:val="22"/>
        </w:rPr>
        <w:t>»</w:t>
      </w:r>
      <w:r w:rsidRPr="004C6CAC">
        <w:rPr>
          <w:rFonts w:ascii="Arial" w:eastAsia="Times New Roman" w:hAnsi="Arial" w:cs="Arial"/>
          <w:i/>
          <w:spacing w:val="-5"/>
          <w:sz w:val="22"/>
        </w:rPr>
        <w:t>.</w:t>
      </w:r>
    </w:p>
    <w:p w14:paraId="6E833053" w14:textId="77777777" w:rsidR="00E419BA" w:rsidRPr="004C6CAC" w:rsidRDefault="00E419BA" w:rsidP="00E419BA">
      <w:pPr>
        <w:ind w:firstLine="720"/>
        <w:rPr>
          <w:rFonts w:ascii="Arial" w:eastAsia="Times New Roman" w:hAnsi="Arial" w:cs="Arial"/>
          <w:spacing w:val="-5"/>
          <w:sz w:val="22"/>
        </w:rPr>
      </w:pPr>
      <w:r w:rsidRPr="004C6CAC">
        <w:rPr>
          <w:rFonts w:ascii="Arial" w:eastAsia="Times New Roman" w:hAnsi="Arial" w:cs="Arial"/>
          <w:spacing w:val="-5"/>
          <w:sz w:val="22"/>
        </w:rPr>
        <w:t>В качестве расчетных элементов территориального деления приняты кадастровые кварталы. Именно данные единицы используются Управлением архитектуры и градостроительства Администрации города Бердска. Общедоступная карта кадастрового деления представлена на интернет портале: https://pkk5.rosreestr.ru .</w:t>
      </w:r>
    </w:p>
    <w:p w14:paraId="39E1D4AB" w14:textId="77777777" w:rsidR="00E419BA" w:rsidRPr="004C6CAC" w:rsidRDefault="00E419BA" w:rsidP="00E419BA">
      <w:pPr>
        <w:ind w:firstLine="720"/>
        <w:rPr>
          <w:rFonts w:ascii="Arial" w:eastAsia="Times New Roman" w:hAnsi="Arial" w:cs="Arial"/>
          <w:spacing w:val="-5"/>
          <w:sz w:val="22"/>
        </w:rPr>
      </w:pPr>
      <w:r w:rsidRPr="004C6CAC">
        <w:rPr>
          <w:rFonts w:ascii="Arial" w:eastAsia="Times New Roman" w:hAnsi="Arial" w:cs="Arial"/>
          <w:spacing w:val="-5"/>
          <w:sz w:val="22"/>
        </w:rPr>
        <w:t xml:space="preserve">Базовый спрос на тепловую мощность представлен в Приложении 1. </w:t>
      </w:r>
      <w:r w:rsidR="00C4770F">
        <w:rPr>
          <w:rFonts w:ascii="Arial" w:eastAsia="Times New Roman" w:hAnsi="Arial" w:cs="Arial"/>
          <w:spacing w:val="-5"/>
          <w:sz w:val="22"/>
        </w:rPr>
        <w:t>«</w:t>
      </w:r>
      <w:r w:rsidRPr="004C6CAC">
        <w:rPr>
          <w:rFonts w:ascii="Arial" w:eastAsia="Times New Roman" w:hAnsi="Arial" w:cs="Arial"/>
          <w:spacing w:val="-5"/>
          <w:sz w:val="22"/>
        </w:rPr>
        <w:t>Тепловые нагрузки потребителей города</w:t>
      </w:r>
      <w:r w:rsidR="00C4770F">
        <w:rPr>
          <w:rFonts w:ascii="Arial" w:eastAsia="Times New Roman" w:hAnsi="Arial" w:cs="Arial"/>
          <w:spacing w:val="-5"/>
          <w:sz w:val="22"/>
        </w:rPr>
        <w:t>»</w:t>
      </w:r>
      <w:r w:rsidRPr="004C6CAC">
        <w:rPr>
          <w:rFonts w:ascii="Arial" w:eastAsia="Times New Roman" w:hAnsi="Arial" w:cs="Arial"/>
          <w:spacing w:val="-5"/>
          <w:sz w:val="22"/>
        </w:rPr>
        <w:t xml:space="preserve"> к Главе 1 </w:t>
      </w:r>
      <w:r w:rsidR="00C4770F">
        <w:rPr>
          <w:rFonts w:ascii="Arial" w:eastAsia="Times New Roman" w:hAnsi="Arial" w:cs="Arial"/>
          <w:spacing w:val="-5"/>
          <w:sz w:val="22"/>
        </w:rPr>
        <w:t>«</w:t>
      </w:r>
      <w:r w:rsidRPr="004C6CAC">
        <w:rPr>
          <w:rFonts w:ascii="Arial" w:eastAsia="Times New Roman" w:hAnsi="Arial" w:cs="Arial"/>
          <w:spacing w:val="-5"/>
          <w:sz w:val="22"/>
        </w:rPr>
        <w:t>Существующее положение...</w:t>
      </w:r>
      <w:r w:rsidR="00C4770F">
        <w:rPr>
          <w:rFonts w:ascii="Arial" w:eastAsia="Times New Roman" w:hAnsi="Arial" w:cs="Arial"/>
          <w:spacing w:val="-5"/>
          <w:sz w:val="22"/>
        </w:rPr>
        <w:t>»</w:t>
      </w:r>
      <w:r w:rsidRPr="004C6CAC">
        <w:rPr>
          <w:rFonts w:ascii="Arial" w:eastAsia="Times New Roman" w:hAnsi="Arial" w:cs="Arial"/>
          <w:spacing w:val="-5"/>
          <w:sz w:val="22"/>
        </w:rPr>
        <w:t xml:space="preserve"> Обосновывающих материалов к схеме теплоснабжения г. Бердска до 2040 г</w:t>
      </w:r>
    </w:p>
    <w:p w14:paraId="27A868FB" w14:textId="77777777" w:rsidR="00E419BA" w:rsidRPr="004C6CAC" w:rsidRDefault="00E419BA" w:rsidP="00E419BA">
      <w:pPr>
        <w:ind w:firstLine="720"/>
        <w:rPr>
          <w:rFonts w:ascii="Arial" w:eastAsia="Times New Roman" w:hAnsi="Arial" w:cs="Arial"/>
          <w:spacing w:val="-5"/>
          <w:sz w:val="22"/>
        </w:rPr>
      </w:pPr>
    </w:p>
    <w:p w14:paraId="02D03C41" w14:textId="77777777" w:rsidR="00E419BA" w:rsidRPr="004C6CAC" w:rsidRDefault="00E419BA" w:rsidP="008C1F50">
      <w:pPr>
        <w:pStyle w:val="2"/>
        <w:rPr>
          <w:rFonts w:eastAsia="Times New Roman"/>
        </w:rPr>
      </w:pPr>
      <w:bookmarkStart w:id="311" w:name="_Toc89773960"/>
      <w:bookmarkStart w:id="312" w:name="_Toc91143774"/>
      <w:r w:rsidRPr="00154307">
        <w:rPr>
          <w:rFonts w:eastAsia="Times New Roman"/>
        </w:rPr>
        <w:t>Описание значений расчетных тепловых нагрузок на коллекторах источников тепловой энергии</w:t>
      </w:r>
      <w:bookmarkEnd w:id="311"/>
      <w:bookmarkEnd w:id="312"/>
    </w:p>
    <w:p w14:paraId="09A43FA4" w14:textId="77777777" w:rsidR="00E419BA" w:rsidRPr="004C6CAC" w:rsidRDefault="00E419BA" w:rsidP="00E419BA">
      <w:pPr>
        <w:ind w:firstLine="720"/>
        <w:rPr>
          <w:rFonts w:ascii="Arial" w:eastAsia="Times New Roman" w:hAnsi="Arial" w:cs="Arial"/>
          <w:spacing w:val="-5"/>
          <w:sz w:val="22"/>
        </w:rPr>
      </w:pPr>
      <w:r w:rsidRPr="004C6CAC">
        <w:rPr>
          <w:rFonts w:ascii="Arial" w:eastAsia="Times New Roman" w:hAnsi="Arial" w:cs="Arial"/>
          <w:spacing w:val="-5"/>
          <w:sz w:val="22"/>
        </w:rPr>
        <w:t xml:space="preserve">В соответствии с п. 2 ч. 1 Постановление Правительства РФ от 22.02.2012 г. №154 </w:t>
      </w:r>
      <w:r w:rsidR="00C4770F">
        <w:rPr>
          <w:rFonts w:ascii="Arial" w:eastAsia="Times New Roman" w:hAnsi="Arial" w:cs="Arial"/>
          <w:spacing w:val="-5"/>
          <w:sz w:val="22"/>
        </w:rPr>
        <w:t>«</w:t>
      </w:r>
      <w:r w:rsidRPr="004C6CAC">
        <w:rPr>
          <w:rFonts w:ascii="Arial" w:eastAsia="Times New Roman" w:hAnsi="Arial" w:cs="Arial"/>
          <w:spacing w:val="-5"/>
          <w:sz w:val="22"/>
        </w:rPr>
        <w:t>О внесении изменений в некоторые акты Правительства Российской Федерации</w:t>
      </w:r>
      <w:r w:rsidR="00C4770F">
        <w:rPr>
          <w:rFonts w:ascii="Arial" w:eastAsia="Times New Roman" w:hAnsi="Arial" w:cs="Arial"/>
          <w:spacing w:val="-5"/>
          <w:sz w:val="22"/>
        </w:rPr>
        <w:t>»</w:t>
      </w:r>
      <w:r w:rsidRPr="004C6CAC">
        <w:rPr>
          <w:rFonts w:ascii="Arial" w:eastAsia="Times New Roman" w:hAnsi="Arial" w:cs="Arial"/>
          <w:spacing w:val="-5"/>
          <w:sz w:val="22"/>
        </w:rPr>
        <w:t xml:space="preserve"> (в ред. ПП РФ №376 от 16.03.2019 г.):</w:t>
      </w:r>
    </w:p>
    <w:p w14:paraId="7D2A28A1" w14:textId="77777777" w:rsidR="00E419BA" w:rsidRPr="004C6CAC" w:rsidRDefault="00C4770F" w:rsidP="00A95CE2">
      <w:pPr>
        <w:ind w:firstLine="720"/>
        <w:rPr>
          <w:rFonts w:ascii="Arial" w:eastAsia="Times New Roman" w:hAnsi="Arial" w:cs="Arial"/>
          <w:i/>
          <w:spacing w:val="-5"/>
          <w:sz w:val="22"/>
        </w:rPr>
      </w:pPr>
      <w:r>
        <w:rPr>
          <w:rFonts w:ascii="Arial" w:eastAsia="Times New Roman" w:hAnsi="Arial" w:cs="Arial"/>
          <w:i/>
          <w:spacing w:val="-5"/>
          <w:sz w:val="22"/>
        </w:rPr>
        <w:t>«</w:t>
      </w:r>
      <w:r w:rsidR="00E419BA" w:rsidRPr="004C6CAC">
        <w:rPr>
          <w:rFonts w:ascii="Arial" w:eastAsia="Times New Roman" w:hAnsi="Arial" w:cs="Arial"/>
          <w:i/>
          <w:spacing w:val="-5"/>
          <w:sz w:val="22"/>
        </w:rPr>
        <w:t xml:space="preserve">…к) </w:t>
      </w:r>
      <w:r>
        <w:rPr>
          <w:rFonts w:ascii="Arial" w:eastAsia="Times New Roman" w:hAnsi="Arial" w:cs="Arial"/>
          <w:i/>
          <w:spacing w:val="-5"/>
          <w:sz w:val="22"/>
        </w:rPr>
        <w:t>«</w:t>
      </w:r>
      <w:r w:rsidR="00E419BA" w:rsidRPr="004C6CAC">
        <w:rPr>
          <w:rFonts w:ascii="Arial" w:eastAsia="Times New Roman" w:hAnsi="Arial" w:cs="Arial"/>
          <w:i/>
          <w:spacing w:val="-5"/>
          <w:sz w:val="22"/>
        </w:rPr>
        <w:t>расчетная тепловая нагрузка</w:t>
      </w:r>
      <w:r>
        <w:rPr>
          <w:rFonts w:ascii="Arial" w:eastAsia="Times New Roman" w:hAnsi="Arial" w:cs="Arial"/>
          <w:i/>
          <w:spacing w:val="-5"/>
          <w:sz w:val="22"/>
        </w:rPr>
        <w:t>»</w:t>
      </w:r>
      <w:r w:rsidR="000228F7" w:rsidRPr="004C6CAC">
        <w:rPr>
          <w:rFonts w:ascii="Arial" w:eastAsia="Times New Roman" w:hAnsi="Arial" w:cs="Arial"/>
          <w:i/>
          <w:spacing w:val="-5"/>
          <w:sz w:val="22"/>
        </w:rPr>
        <w:t xml:space="preserve"> тепловая</w:t>
      </w:r>
      <w:r w:rsidR="00E419BA" w:rsidRPr="004C6CAC">
        <w:rPr>
          <w:rFonts w:ascii="Arial" w:eastAsia="Times New Roman" w:hAnsi="Arial" w:cs="Arial"/>
          <w:i/>
          <w:spacing w:val="-5"/>
          <w:sz w:val="22"/>
        </w:rPr>
        <w:t xml:space="preserve"> нагрузка, определяемая на основе данных о фактическом отпуске тепловой энергии за полный отопительный период, предшествующий началу разработки схемы теплоснабжения, приведенная в соответствии с методическими указаниями по разработке схем теплоснабжения к расчетной температуре наружного воздуха…</w:t>
      </w:r>
      <w:r>
        <w:rPr>
          <w:rFonts w:ascii="Arial" w:eastAsia="Times New Roman" w:hAnsi="Arial" w:cs="Arial"/>
          <w:i/>
          <w:spacing w:val="-5"/>
          <w:sz w:val="22"/>
        </w:rPr>
        <w:t>»</w:t>
      </w:r>
      <w:r w:rsidR="00E419BA" w:rsidRPr="004C6CAC">
        <w:rPr>
          <w:rFonts w:ascii="Arial" w:eastAsia="Times New Roman" w:hAnsi="Arial" w:cs="Arial"/>
          <w:i/>
          <w:spacing w:val="-5"/>
          <w:sz w:val="22"/>
        </w:rPr>
        <w:t>.</w:t>
      </w:r>
    </w:p>
    <w:p w14:paraId="5565A635" w14:textId="77777777" w:rsidR="00E419BA" w:rsidRPr="004C6CAC" w:rsidRDefault="00E419BA" w:rsidP="00E419BA">
      <w:pPr>
        <w:ind w:firstLine="720"/>
        <w:rPr>
          <w:rFonts w:ascii="Arial" w:eastAsia="Times New Roman" w:hAnsi="Arial" w:cs="Arial"/>
          <w:spacing w:val="-5"/>
          <w:sz w:val="22"/>
        </w:rPr>
      </w:pPr>
      <w:r w:rsidRPr="004C6CAC">
        <w:rPr>
          <w:rFonts w:ascii="Arial" w:eastAsia="Times New Roman" w:hAnsi="Arial" w:cs="Arial"/>
          <w:spacing w:val="-5"/>
          <w:sz w:val="22"/>
        </w:rPr>
        <w:t xml:space="preserve">Как показывает опыт разработки и актуализации Схем теплоснабжения, расчетная тепловая нагрузка на коллекторах котельных составляет 70÷90% от суммы договорных величин нагрузок потребителей и нормативных потерь тепловой мощности в тепловых сетях. Для целей Схемы теплоснабжения принято допущение, что величина расчетной нагрузки конечных потребителей составляет </w:t>
      </w:r>
      <w:r w:rsidR="00A95CE2" w:rsidRPr="004C6CAC">
        <w:rPr>
          <w:rFonts w:ascii="Arial" w:eastAsia="Times New Roman" w:hAnsi="Arial" w:cs="Arial"/>
          <w:spacing w:val="-5"/>
          <w:sz w:val="22"/>
        </w:rPr>
        <w:t>1</w:t>
      </w:r>
      <w:r w:rsidRPr="004C6CAC">
        <w:rPr>
          <w:rFonts w:ascii="Arial" w:eastAsia="Times New Roman" w:hAnsi="Arial" w:cs="Arial"/>
          <w:spacing w:val="-5"/>
          <w:sz w:val="22"/>
        </w:rPr>
        <w:t>00% от договорных значений.</w:t>
      </w:r>
    </w:p>
    <w:p w14:paraId="37A62861" w14:textId="77777777" w:rsidR="00E419BA" w:rsidRPr="00DD18AD" w:rsidRDefault="00E419BA" w:rsidP="00E419BA">
      <w:pPr>
        <w:ind w:firstLine="720"/>
        <w:rPr>
          <w:rFonts w:ascii="Arial" w:eastAsia="Times New Roman" w:hAnsi="Arial" w:cs="Arial"/>
          <w:spacing w:val="-5"/>
          <w:sz w:val="22"/>
        </w:rPr>
      </w:pPr>
      <w:r w:rsidRPr="00DD18AD">
        <w:rPr>
          <w:rFonts w:ascii="Arial" w:eastAsia="Times New Roman" w:hAnsi="Arial" w:cs="Arial"/>
          <w:spacing w:val="-5"/>
          <w:sz w:val="22"/>
        </w:rPr>
        <w:t xml:space="preserve">Для определения расчетной нагрузки конечных потребителей (а не на коллекторах) необходимо иметь достаточно достоверную статистику значений потребления тепловой мощности у всех потребителей, что в настоящее время невозможно, ввиду отсутствия 100%ой оснащенности потребителей приборами учета (фактическая оснащенность представлена в разделе 3 Главы 1 </w:t>
      </w:r>
      <w:r w:rsidR="00C4770F">
        <w:rPr>
          <w:rFonts w:ascii="Arial" w:eastAsia="Times New Roman" w:hAnsi="Arial" w:cs="Arial"/>
          <w:spacing w:val="-5"/>
          <w:sz w:val="22"/>
        </w:rPr>
        <w:t>«</w:t>
      </w:r>
      <w:r w:rsidRPr="00DD18AD">
        <w:rPr>
          <w:rFonts w:ascii="Arial" w:eastAsia="Times New Roman" w:hAnsi="Arial" w:cs="Arial"/>
          <w:spacing w:val="-5"/>
          <w:sz w:val="22"/>
        </w:rPr>
        <w:t>Сведения о наличии коммерческого приборного учета тепловой энергии,</w:t>
      </w:r>
      <w:r w:rsidR="00A95CE2" w:rsidRPr="00DD18AD">
        <w:rPr>
          <w:rFonts w:ascii="Arial" w:eastAsia="Times New Roman" w:hAnsi="Arial" w:cs="Arial"/>
          <w:spacing w:val="-5"/>
          <w:sz w:val="22"/>
        </w:rPr>
        <w:t xml:space="preserve"> </w:t>
      </w:r>
      <w:r w:rsidRPr="00DD18AD">
        <w:rPr>
          <w:rFonts w:ascii="Arial" w:eastAsia="Times New Roman" w:hAnsi="Arial" w:cs="Arial"/>
          <w:spacing w:val="-5"/>
          <w:sz w:val="22"/>
        </w:rPr>
        <w:t>отпущенной из тепловых сетей потребителям, и анализ планов по установке приборов учета тепловой энергии и теплоносителя</w:t>
      </w:r>
      <w:r w:rsidR="00C4770F">
        <w:rPr>
          <w:rFonts w:ascii="Arial" w:eastAsia="Times New Roman" w:hAnsi="Arial" w:cs="Arial"/>
          <w:spacing w:val="-5"/>
          <w:sz w:val="22"/>
        </w:rPr>
        <w:t>»</w:t>
      </w:r>
      <w:r w:rsidRPr="00DD18AD">
        <w:rPr>
          <w:rFonts w:ascii="Arial" w:eastAsia="Times New Roman" w:hAnsi="Arial" w:cs="Arial"/>
          <w:spacing w:val="-5"/>
          <w:sz w:val="22"/>
        </w:rPr>
        <w:t>).</w:t>
      </w:r>
      <w:r w:rsidR="00A95CE2" w:rsidRPr="00DD18AD">
        <w:rPr>
          <w:rFonts w:ascii="Arial" w:eastAsia="Times New Roman" w:hAnsi="Arial" w:cs="Arial"/>
          <w:spacing w:val="-5"/>
          <w:sz w:val="22"/>
        </w:rPr>
        <w:t xml:space="preserve"> </w:t>
      </w:r>
      <w:r w:rsidRPr="00DD18AD">
        <w:rPr>
          <w:rFonts w:ascii="Arial" w:eastAsia="Times New Roman" w:hAnsi="Arial" w:cs="Arial"/>
          <w:spacing w:val="-5"/>
          <w:sz w:val="22"/>
        </w:rPr>
        <w:t>Следовательно,</w:t>
      </w:r>
      <w:r w:rsidR="00A95CE2" w:rsidRPr="00DD18AD">
        <w:rPr>
          <w:rFonts w:ascii="Arial" w:eastAsia="Times New Roman" w:hAnsi="Arial" w:cs="Arial"/>
          <w:spacing w:val="-5"/>
          <w:sz w:val="22"/>
        </w:rPr>
        <w:t xml:space="preserve"> </w:t>
      </w:r>
      <w:r w:rsidRPr="00DD18AD">
        <w:rPr>
          <w:rFonts w:ascii="Arial" w:eastAsia="Times New Roman" w:hAnsi="Arial" w:cs="Arial"/>
          <w:spacing w:val="-5"/>
          <w:sz w:val="22"/>
        </w:rPr>
        <w:t xml:space="preserve">в настоящем проекте принято следующее допущение: фактические значения потерь тепловой мощности соответствуют значениям нормируемых потерь тепловой мощности (определяются в соответствии с Приказом Минэнерго РФ от 10.08.2012 г. №325 </w:t>
      </w:r>
      <w:r w:rsidR="00C4770F">
        <w:rPr>
          <w:rFonts w:ascii="Arial" w:eastAsia="Times New Roman" w:hAnsi="Arial" w:cs="Arial"/>
          <w:spacing w:val="-5"/>
          <w:sz w:val="22"/>
        </w:rPr>
        <w:t>«</w:t>
      </w:r>
      <w:r w:rsidRPr="00DD18AD">
        <w:rPr>
          <w:rFonts w:ascii="Arial" w:eastAsia="Times New Roman" w:hAnsi="Arial" w:cs="Arial"/>
          <w:spacing w:val="-5"/>
          <w:sz w:val="22"/>
        </w:rPr>
        <w:t>Об утверждении порядка определения нормативов технологических потерь при передаче тепловой энергии, теплоносителя</w:t>
      </w:r>
      <w:r w:rsidR="00C4770F">
        <w:rPr>
          <w:rFonts w:ascii="Arial" w:eastAsia="Times New Roman" w:hAnsi="Arial" w:cs="Arial"/>
          <w:spacing w:val="-5"/>
          <w:sz w:val="22"/>
        </w:rPr>
        <w:t>»</w:t>
      </w:r>
      <w:r w:rsidRPr="00DD18AD">
        <w:rPr>
          <w:rFonts w:ascii="Arial" w:eastAsia="Times New Roman" w:hAnsi="Arial" w:cs="Arial"/>
          <w:spacing w:val="-5"/>
          <w:sz w:val="22"/>
        </w:rPr>
        <w:t>).</w:t>
      </w:r>
    </w:p>
    <w:p w14:paraId="7C67E501" w14:textId="77777777" w:rsidR="00E419BA" w:rsidRPr="00DD18AD" w:rsidRDefault="00E419BA" w:rsidP="00E419BA">
      <w:pPr>
        <w:ind w:firstLine="720"/>
        <w:rPr>
          <w:rFonts w:ascii="Arial" w:eastAsia="Times New Roman" w:hAnsi="Arial" w:cs="Arial"/>
          <w:spacing w:val="-5"/>
          <w:sz w:val="22"/>
        </w:rPr>
      </w:pPr>
      <w:r w:rsidRPr="00DD18AD">
        <w:rPr>
          <w:rFonts w:ascii="Arial" w:eastAsia="Times New Roman" w:hAnsi="Arial" w:cs="Arial"/>
          <w:spacing w:val="-5"/>
          <w:sz w:val="22"/>
        </w:rPr>
        <w:t>Вычисление достаточно достоверного значения расчетных нагрузок конечных потребителей по видам теплопотребления на данном этапе также не представляется возможным, поскольку необходима 100%ая степень оснащенности потребителей приборами учета тепловой энергии. Настоящим проектом для определения расчетных нагрузок по видам теплопотребления произведено пропорциональное разделение, в зависимости от величины договорной нагрузки. Например, расчетная нагрузка отопления потребителей определена по следующей формуле:(</w:t>
      </w:r>
      <w:r w:rsidR="000228F7" w:rsidRPr="00DD18AD">
        <w:rPr>
          <w:rFonts w:ascii="Arial" w:eastAsia="Times New Roman" w:hAnsi="Arial" w:cs="Arial"/>
          <w:spacing w:val="-5"/>
          <w:sz w:val="22"/>
        </w:rPr>
        <w:t>1) где</w:t>
      </w:r>
      <w:r w:rsidRPr="00DD18AD">
        <w:rPr>
          <w:rFonts w:ascii="Arial" w:eastAsia="Times New Roman" w:hAnsi="Arial" w:cs="Arial"/>
          <w:spacing w:val="-5"/>
          <w:sz w:val="22"/>
        </w:rPr>
        <w:t xml:space="preserve"> QОД – договорная нагрузка отопления, Гкал/ч; QВД – договорная нагрузка вентиляции, Гкал/ч;</w:t>
      </w:r>
    </w:p>
    <w:p w14:paraId="38C95A6A" w14:textId="77777777" w:rsidR="00E419BA" w:rsidRPr="00DD18AD" w:rsidRDefault="00E419BA" w:rsidP="00A95CE2">
      <w:pPr>
        <w:ind w:firstLine="720"/>
        <w:rPr>
          <w:rFonts w:ascii="Arial" w:eastAsia="Times New Roman" w:hAnsi="Arial" w:cs="Arial"/>
          <w:spacing w:val="-5"/>
          <w:sz w:val="22"/>
        </w:rPr>
      </w:pPr>
      <w:r w:rsidRPr="00DD18AD">
        <w:rPr>
          <w:rFonts w:ascii="Arial" w:eastAsia="Times New Roman" w:hAnsi="Arial" w:cs="Arial"/>
          <w:spacing w:val="-5"/>
          <w:sz w:val="22"/>
        </w:rPr>
        <w:t>QГВСД – среднечасовая договорная нагрузка ГВС, Гкал/ч;</w:t>
      </w:r>
    </w:p>
    <w:p w14:paraId="1F9E6283" w14:textId="77777777" w:rsidR="00E419BA" w:rsidRPr="00DD18AD" w:rsidRDefault="00E419BA" w:rsidP="00A95CE2">
      <w:pPr>
        <w:ind w:firstLine="720"/>
        <w:rPr>
          <w:rFonts w:ascii="Arial" w:eastAsia="Times New Roman" w:hAnsi="Arial" w:cs="Arial"/>
          <w:spacing w:val="-5"/>
          <w:sz w:val="22"/>
        </w:rPr>
      </w:pPr>
      <w:r w:rsidRPr="00DD18AD">
        <w:rPr>
          <w:rFonts w:ascii="Arial" w:eastAsia="Times New Roman" w:hAnsi="Arial" w:cs="Arial"/>
          <w:spacing w:val="-5"/>
          <w:sz w:val="22"/>
        </w:rPr>
        <w:t>QколР – расчетная нагрузка на коллекторах, полученная путем пересчета достигнутого максимума на расчетную температуру наружного воздуха для проектирования системы отопления, Гкал/ч;</w:t>
      </w:r>
    </w:p>
    <w:p w14:paraId="1A35F271" w14:textId="77777777" w:rsidR="00E419BA" w:rsidRPr="00DD18AD" w:rsidRDefault="00E419BA" w:rsidP="00A95CE2">
      <w:pPr>
        <w:ind w:firstLine="720"/>
        <w:rPr>
          <w:rFonts w:ascii="Arial" w:eastAsia="Times New Roman" w:hAnsi="Arial" w:cs="Arial"/>
          <w:spacing w:val="-5"/>
          <w:sz w:val="22"/>
        </w:rPr>
      </w:pPr>
      <w:r w:rsidRPr="00DD18AD">
        <w:rPr>
          <w:rFonts w:ascii="Arial" w:eastAsia="Times New Roman" w:hAnsi="Arial" w:cs="Arial"/>
          <w:spacing w:val="-5"/>
          <w:sz w:val="22"/>
        </w:rPr>
        <w:t>Qпот – нормируемая (нормативная) величина потерь тепловой мощности в тепловых сетях при расчетной температуре наружного воздуха (</w:t>
      </w:r>
      <w:r w:rsidR="00A95CE2" w:rsidRPr="00DD18AD">
        <w:rPr>
          <w:rFonts w:ascii="Arial" w:eastAsia="Times New Roman" w:hAnsi="Arial" w:cs="Arial"/>
          <w:spacing w:val="-5"/>
          <w:sz w:val="22"/>
        </w:rPr>
        <w:t>-</w:t>
      </w:r>
      <w:r w:rsidRPr="00DD18AD">
        <w:rPr>
          <w:rFonts w:ascii="Arial" w:eastAsia="Times New Roman" w:hAnsi="Arial" w:cs="Arial"/>
          <w:spacing w:val="-5"/>
          <w:sz w:val="22"/>
        </w:rPr>
        <w:t>3</w:t>
      </w:r>
      <w:r w:rsidR="00A95CE2" w:rsidRPr="00DD18AD">
        <w:rPr>
          <w:rFonts w:ascii="Arial" w:eastAsia="Times New Roman" w:hAnsi="Arial" w:cs="Arial"/>
          <w:spacing w:val="-5"/>
          <w:sz w:val="22"/>
        </w:rPr>
        <w:t>7</w:t>
      </w:r>
      <w:r w:rsidRPr="00DD18AD">
        <w:rPr>
          <w:rFonts w:ascii="Arial" w:eastAsia="Times New Roman" w:hAnsi="Arial" w:cs="Arial"/>
          <w:spacing w:val="-5"/>
          <w:sz w:val="22"/>
        </w:rPr>
        <w:t>°C), Гкал/ч.</w:t>
      </w:r>
    </w:p>
    <w:p w14:paraId="22A28B08" w14:textId="77777777" w:rsidR="00E419BA" w:rsidRPr="00DD18AD" w:rsidRDefault="00E419BA" w:rsidP="00A95CE2">
      <w:pPr>
        <w:ind w:firstLine="720"/>
        <w:rPr>
          <w:rFonts w:ascii="Arial" w:eastAsia="Times New Roman" w:hAnsi="Arial" w:cs="Arial"/>
          <w:spacing w:val="-5"/>
          <w:sz w:val="22"/>
        </w:rPr>
      </w:pPr>
      <w:r w:rsidRPr="00DD18AD">
        <w:rPr>
          <w:rFonts w:ascii="Arial" w:eastAsia="Times New Roman" w:hAnsi="Arial" w:cs="Arial"/>
          <w:spacing w:val="-5"/>
          <w:sz w:val="22"/>
        </w:rPr>
        <w:t xml:space="preserve">Расчетные тепловые нагрузки по выводам котельных (при среднечасовой нагрузке ГВС) представлены </w:t>
      </w:r>
      <w:r w:rsidR="000267F9" w:rsidRPr="00DD18AD">
        <w:rPr>
          <w:rFonts w:ascii="Arial" w:eastAsia="Times New Roman" w:hAnsi="Arial" w:cs="Arial"/>
          <w:spacing w:val="-5"/>
          <w:sz w:val="22"/>
        </w:rPr>
        <w:t>ниже (</w:t>
      </w:r>
      <w:r w:rsidR="004B5A72">
        <w:fldChar w:fldCharType="begin"/>
      </w:r>
      <w:r w:rsidR="004B5A72">
        <w:instrText xml:space="preserve"> REF _Ref86613202 \h  \* MERGEFORMAT </w:instrText>
      </w:r>
      <w:r w:rsidR="004B5A72">
        <w:fldChar w:fldCharType="separate"/>
      </w:r>
      <w:r w:rsidR="00470F89" w:rsidRPr="00470F89">
        <w:rPr>
          <w:rFonts w:ascii="Arial" w:eastAsia="Times New Roman" w:hAnsi="Arial" w:cs="Arial"/>
          <w:spacing w:val="-5"/>
          <w:sz w:val="22"/>
        </w:rPr>
        <w:t>Таблица 5.1. Тепловые нагрузки по теплофикационным выводам котельных МУП «КБУ»</w:t>
      </w:r>
      <w:r w:rsidR="004B5A72">
        <w:fldChar w:fldCharType="end"/>
      </w:r>
      <w:r w:rsidR="000267F9" w:rsidRPr="00DD18AD">
        <w:rPr>
          <w:rFonts w:ascii="Arial" w:eastAsia="Times New Roman" w:hAnsi="Arial" w:cs="Arial"/>
          <w:spacing w:val="-5"/>
          <w:sz w:val="22"/>
        </w:rPr>
        <w:t>)</w:t>
      </w:r>
      <w:r w:rsidRPr="00DD18AD">
        <w:rPr>
          <w:rFonts w:ascii="Arial" w:eastAsia="Times New Roman" w:hAnsi="Arial" w:cs="Arial"/>
          <w:spacing w:val="-5"/>
          <w:sz w:val="22"/>
        </w:rPr>
        <w:t>.</w:t>
      </w:r>
    </w:p>
    <w:p w14:paraId="50BC6B4D" w14:textId="77777777" w:rsidR="00E419BA" w:rsidRPr="00154307" w:rsidRDefault="000267F9" w:rsidP="00C12477">
      <w:pPr>
        <w:pStyle w:val="a5"/>
      </w:pPr>
      <w:bookmarkStart w:id="313" w:name="_Ref86613202"/>
      <w:bookmarkStart w:id="314" w:name="_Toc89773783"/>
      <w:r>
        <w:t xml:space="preserve">Таблица </w:t>
      </w:r>
      <w:r w:rsidR="0068216A">
        <w:fldChar w:fldCharType="begin"/>
      </w:r>
      <w:r w:rsidR="003842B4">
        <w:instrText xml:space="preserve"> STYLEREF 1 \s </w:instrText>
      </w:r>
      <w:r w:rsidR="0068216A">
        <w:fldChar w:fldCharType="separate"/>
      </w:r>
      <w:r w:rsidR="006008CB">
        <w:rPr>
          <w:noProof/>
        </w:rPr>
        <w:t>5</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1</w:t>
      </w:r>
      <w:r w:rsidR="0068216A">
        <w:rPr>
          <w:noProof/>
        </w:rPr>
        <w:fldChar w:fldCharType="end"/>
      </w:r>
      <w:r>
        <w:t xml:space="preserve">. </w:t>
      </w:r>
      <w:r w:rsidR="00E419BA" w:rsidRPr="00154307">
        <w:t>Тепловые нагрузки по теплофикационным выводам котельных МУП</w:t>
      </w:r>
      <w:r w:rsidR="00C337ED">
        <w:t xml:space="preserve"> </w:t>
      </w:r>
      <w:r w:rsidR="00C4770F">
        <w:t>«</w:t>
      </w:r>
      <w:r w:rsidR="00E419BA" w:rsidRPr="00154307">
        <w:t>КБУ</w:t>
      </w:r>
      <w:r w:rsidR="00C4770F">
        <w:t>»</w:t>
      </w:r>
      <w:bookmarkEnd w:id="313"/>
      <w:bookmarkEnd w:id="314"/>
    </w:p>
    <w:p w14:paraId="676D480E" w14:textId="77777777" w:rsidR="00E419BA" w:rsidRPr="00764304" w:rsidRDefault="00E419BA" w:rsidP="00E419BA">
      <w:pPr>
        <w:rPr>
          <w:rFonts w:ascii="Arial" w:eastAsia="Times New Roman" w:hAnsi="Arial" w:cs="Arial"/>
          <w:spacing w:val="-5"/>
          <w:sz w:val="22"/>
        </w:rPr>
      </w:pPr>
    </w:p>
    <w:tbl>
      <w:tblPr>
        <w:tblW w:w="5000" w:type="pct"/>
        <w:tblLook w:val="04A0" w:firstRow="1" w:lastRow="0" w:firstColumn="1" w:lastColumn="0" w:noHBand="0" w:noVBand="1"/>
      </w:tblPr>
      <w:tblGrid>
        <w:gridCol w:w="1948"/>
        <w:gridCol w:w="893"/>
        <w:gridCol w:w="1339"/>
        <w:gridCol w:w="1637"/>
        <w:gridCol w:w="1637"/>
        <w:gridCol w:w="1339"/>
        <w:gridCol w:w="1337"/>
      </w:tblGrid>
      <w:tr w:rsidR="00C337ED" w:rsidRPr="00EE0EA9" w14:paraId="5FE9DB17" w14:textId="77777777" w:rsidTr="002851FC">
        <w:trPr>
          <w:trHeight w:val="315"/>
        </w:trPr>
        <w:tc>
          <w:tcPr>
            <w:tcW w:w="96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722E2E" w14:textId="77777777" w:rsidR="00C337ED" w:rsidRPr="00EE0EA9" w:rsidRDefault="00C337ED" w:rsidP="002851FC">
            <w:pPr>
              <w:pStyle w:val="af1"/>
              <w:keepNext w:val="0"/>
              <w:widowControl w:val="0"/>
              <w:spacing w:before="0" w:after="0" w:line="240" w:lineRule="auto"/>
              <w:ind w:left="0" w:firstLine="0"/>
              <w:jc w:val="center"/>
              <w:rPr>
                <w:b/>
                <w:bCs/>
                <w:sz w:val="20"/>
                <w:szCs w:val="20"/>
              </w:rPr>
            </w:pPr>
            <w:r w:rsidRPr="00EE0EA9">
              <w:rPr>
                <w:b/>
                <w:bCs/>
                <w:sz w:val="20"/>
                <w:szCs w:val="20"/>
              </w:rPr>
              <w:t>Источник</w:t>
            </w:r>
          </w:p>
        </w:tc>
        <w:tc>
          <w:tcPr>
            <w:tcW w:w="44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628688" w14:textId="77777777" w:rsidR="00C337ED" w:rsidRPr="00EE0EA9" w:rsidRDefault="00C337ED" w:rsidP="002851FC">
            <w:pPr>
              <w:pStyle w:val="af1"/>
              <w:keepNext w:val="0"/>
              <w:widowControl w:val="0"/>
              <w:spacing w:before="0" w:after="0" w:line="240" w:lineRule="auto"/>
              <w:ind w:left="0" w:firstLine="0"/>
              <w:jc w:val="center"/>
              <w:rPr>
                <w:b/>
                <w:bCs/>
                <w:sz w:val="20"/>
                <w:szCs w:val="20"/>
              </w:rPr>
            </w:pPr>
            <w:r w:rsidRPr="00EE0EA9">
              <w:rPr>
                <w:b/>
                <w:bCs/>
                <w:sz w:val="20"/>
                <w:szCs w:val="20"/>
              </w:rPr>
              <w:t>В паре, Гкал/ч</w:t>
            </w:r>
          </w:p>
        </w:tc>
        <w:tc>
          <w:tcPr>
            <w:tcW w:w="2938" w:type="pct"/>
            <w:gridSpan w:val="4"/>
            <w:tcBorders>
              <w:top w:val="single" w:sz="4" w:space="0" w:color="auto"/>
              <w:left w:val="nil"/>
              <w:bottom w:val="single" w:sz="4" w:space="0" w:color="auto"/>
              <w:right w:val="single" w:sz="4" w:space="0" w:color="auto"/>
            </w:tcBorders>
            <w:shd w:val="clear" w:color="auto" w:fill="auto"/>
            <w:vAlign w:val="center"/>
            <w:hideMark/>
          </w:tcPr>
          <w:p w14:paraId="6FCFF7DB" w14:textId="77777777" w:rsidR="00C337ED" w:rsidRPr="00EE0EA9" w:rsidRDefault="00C337ED" w:rsidP="002851FC">
            <w:pPr>
              <w:pStyle w:val="af1"/>
              <w:keepNext w:val="0"/>
              <w:widowControl w:val="0"/>
              <w:spacing w:before="0" w:after="0" w:line="240" w:lineRule="auto"/>
              <w:ind w:left="0" w:firstLine="0"/>
              <w:jc w:val="center"/>
              <w:rPr>
                <w:b/>
                <w:bCs/>
                <w:sz w:val="20"/>
                <w:szCs w:val="20"/>
              </w:rPr>
            </w:pPr>
            <w:r w:rsidRPr="00EE0EA9">
              <w:rPr>
                <w:b/>
                <w:bCs/>
                <w:sz w:val="20"/>
                <w:szCs w:val="20"/>
              </w:rPr>
              <w:t>В горячей воде, Гкал/ч</w:t>
            </w:r>
          </w:p>
        </w:tc>
        <w:tc>
          <w:tcPr>
            <w:tcW w:w="66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646E58" w14:textId="77777777" w:rsidR="00C337ED" w:rsidRPr="00EE0EA9" w:rsidRDefault="00C337ED" w:rsidP="002851FC">
            <w:pPr>
              <w:pStyle w:val="af1"/>
              <w:keepNext w:val="0"/>
              <w:widowControl w:val="0"/>
              <w:spacing w:before="0" w:after="0" w:line="240" w:lineRule="auto"/>
              <w:ind w:left="0" w:firstLine="0"/>
              <w:jc w:val="center"/>
              <w:rPr>
                <w:b/>
                <w:bCs/>
                <w:sz w:val="20"/>
                <w:szCs w:val="20"/>
              </w:rPr>
            </w:pPr>
            <w:r w:rsidRPr="00EE0EA9">
              <w:rPr>
                <w:b/>
                <w:bCs/>
                <w:sz w:val="20"/>
                <w:szCs w:val="20"/>
              </w:rPr>
              <w:t>Итого</w:t>
            </w:r>
          </w:p>
        </w:tc>
      </w:tr>
      <w:tr w:rsidR="00C337ED" w:rsidRPr="00EE0EA9" w14:paraId="0E3274D3" w14:textId="77777777" w:rsidTr="002851FC">
        <w:trPr>
          <w:trHeight w:val="669"/>
        </w:trPr>
        <w:tc>
          <w:tcPr>
            <w:tcW w:w="961" w:type="pct"/>
            <w:vMerge/>
            <w:tcBorders>
              <w:top w:val="single" w:sz="4" w:space="0" w:color="auto"/>
              <w:left w:val="single" w:sz="4" w:space="0" w:color="auto"/>
              <w:bottom w:val="single" w:sz="4" w:space="0" w:color="auto"/>
              <w:right w:val="single" w:sz="4" w:space="0" w:color="auto"/>
            </w:tcBorders>
            <w:vAlign w:val="center"/>
            <w:hideMark/>
          </w:tcPr>
          <w:p w14:paraId="2986F93E" w14:textId="77777777" w:rsidR="00C337ED" w:rsidRPr="00EE0EA9" w:rsidRDefault="00C337ED" w:rsidP="002851FC">
            <w:pPr>
              <w:spacing w:after="0" w:line="240" w:lineRule="auto"/>
              <w:jc w:val="center"/>
              <w:rPr>
                <w:rFonts w:ascii="Arial" w:eastAsia="Times New Roman" w:hAnsi="Arial" w:cs="Arial"/>
                <w:b/>
                <w:bCs/>
                <w:color w:val="000000"/>
                <w:sz w:val="20"/>
                <w:szCs w:val="20"/>
                <w:lang w:eastAsia="ru-RU"/>
              </w:rPr>
            </w:pPr>
          </w:p>
        </w:tc>
        <w:tc>
          <w:tcPr>
            <w:tcW w:w="441" w:type="pct"/>
            <w:vMerge/>
            <w:tcBorders>
              <w:top w:val="single" w:sz="4" w:space="0" w:color="auto"/>
              <w:left w:val="single" w:sz="4" w:space="0" w:color="auto"/>
              <w:bottom w:val="single" w:sz="4" w:space="0" w:color="auto"/>
              <w:right w:val="single" w:sz="4" w:space="0" w:color="auto"/>
            </w:tcBorders>
            <w:vAlign w:val="center"/>
            <w:hideMark/>
          </w:tcPr>
          <w:p w14:paraId="3A148AFA" w14:textId="77777777" w:rsidR="00C337ED" w:rsidRPr="00EE0EA9" w:rsidRDefault="00C337ED" w:rsidP="002851FC">
            <w:pPr>
              <w:spacing w:after="0" w:line="240" w:lineRule="auto"/>
              <w:jc w:val="center"/>
              <w:rPr>
                <w:rFonts w:ascii="Arial" w:eastAsia="Times New Roman" w:hAnsi="Arial" w:cs="Arial"/>
                <w:b/>
                <w:bCs/>
                <w:color w:val="000000"/>
                <w:sz w:val="20"/>
                <w:szCs w:val="20"/>
                <w:lang w:eastAsia="ru-RU"/>
              </w:rPr>
            </w:pPr>
          </w:p>
        </w:tc>
        <w:tc>
          <w:tcPr>
            <w:tcW w:w="661" w:type="pct"/>
            <w:tcBorders>
              <w:top w:val="nil"/>
              <w:left w:val="nil"/>
              <w:bottom w:val="single" w:sz="4" w:space="0" w:color="auto"/>
              <w:right w:val="single" w:sz="4" w:space="0" w:color="auto"/>
            </w:tcBorders>
            <w:shd w:val="clear" w:color="auto" w:fill="auto"/>
            <w:vAlign w:val="center"/>
            <w:hideMark/>
          </w:tcPr>
          <w:p w14:paraId="41246F4A" w14:textId="77777777" w:rsidR="00C337ED" w:rsidRPr="00EE0EA9" w:rsidRDefault="00C337ED" w:rsidP="002851FC">
            <w:pPr>
              <w:pStyle w:val="af1"/>
              <w:keepNext w:val="0"/>
              <w:widowControl w:val="0"/>
              <w:spacing w:before="0" w:after="0" w:line="240" w:lineRule="auto"/>
              <w:ind w:left="0" w:firstLine="0"/>
              <w:jc w:val="center"/>
              <w:rPr>
                <w:b/>
                <w:bCs/>
                <w:sz w:val="20"/>
                <w:szCs w:val="20"/>
              </w:rPr>
            </w:pPr>
            <w:r w:rsidRPr="00EE0EA9">
              <w:rPr>
                <w:b/>
                <w:bCs/>
                <w:sz w:val="20"/>
                <w:szCs w:val="20"/>
              </w:rPr>
              <w:t>Отопление</w:t>
            </w:r>
          </w:p>
        </w:tc>
        <w:tc>
          <w:tcPr>
            <w:tcW w:w="808" w:type="pct"/>
            <w:tcBorders>
              <w:top w:val="nil"/>
              <w:left w:val="nil"/>
              <w:bottom w:val="single" w:sz="4" w:space="0" w:color="auto"/>
              <w:right w:val="single" w:sz="4" w:space="0" w:color="auto"/>
            </w:tcBorders>
            <w:shd w:val="clear" w:color="auto" w:fill="auto"/>
            <w:vAlign w:val="center"/>
            <w:hideMark/>
          </w:tcPr>
          <w:p w14:paraId="2DCE34E3" w14:textId="77777777" w:rsidR="00C337ED" w:rsidRPr="00EE0EA9" w:rsidRDefault="00C337ED" w:rsidP="002851FC">
            <w:pPr>
              <w:pStyle w:val="af1"/>
              <w:keepNext w:val="0"/>
              <w:widowControl w:val="0"/>
              <w:spacing w:before="0" w:after="0" w:line="240" w:lineRule="auto"/>
              <w:ind w:left="0" w:firstLine="0"/>
              <w:jc w:val="center"/>
              <w:rPr>
                <w:b/>
                <w:bCs/>
                <w:sz w:val="20"/>
                <w:szCs w:val="20"/>
              </w:rPr>
            </w:pPr>
            <w:r w:rsidRPr="00EE0EA9">
              <w:rPr>
                <w:b/>
                <w:bCs/>
                <w:sz w:val="20"/>
                <w:szCs w:val="20"/>
              </w:rPr>
              <w:t>Вентиляция</w:t>
            </w:r>
          </w:p>
        </w:tc>
        <w:tc>
          <w:tcPr>
            <w:tcW w:w="808" w:type="pct"/>
            <w:tcBorders>
              <w:top w:val="nil"/>
              <w:left w:val="nil"/>
              <w:bottom w:val="single" w:sz="4" w:space="0" w:color="auto"/>
              <w:right w:val="single" w:sz="4" w:space="0" w:color="auto"/>
            </w:tcBorders>
            <w:shd w:val="clear" w:color="auto" w:fill="auto"/>
            <w:vAlign w:val="center"/>
            <w:hideMark/>
          </w:tcPr>
          <w:p w14:paraId="5ACFBB7C" w14:textId="77777777" w:rsidR="00C337ED" w:rsidRPr="00EE0EA9" w:rsidRDefault="00C337ED" w:rsidP="002851FC">
            <w:pPr>
              <w:pStyle w:val="af1"/>
              <w:keepNext w:val="0"/>
              <w:widowControl w:val="0"/>
              <w:spacing w:before="0" w:after="0" w:line="240" w:lineRule="auto"/>
              <w:ind w:left="0" w:firstLine="0"/>
              <w:jc w:val="center"/>
              <w:rPr>
                <w:b/>
                <w:bCs/>
                <w:sz w:val="20"/>
                <w:szCs w:val="20"/>
              </w:rPr>
            </w:pPr>
            <w:r w:rsidRPr="00EE0EA9">
              <w:rPr>
                <w:b/>
                <w:bCs/>
                <w:sz w:val="20"/>
                <w:szCs w:val="20"/>
              </w:rPr>
              <w:t>ГВС (средненед.)</w:t>
            </w:r>
          </w:p>
        </w:tc>
        <w:tc>
          <w:tcPr>
            <w:tcW w:w="661" w:type="pct"/>
            <w:tcBorders>
              <w:top w:val="nil"/>
              <w:left w:val="nil"/>
              <w:bottom w:val="single" w:sz="4" w:space="0" w:color="auto"/>
              <w:right w:val="single" w:sz="4" w:space="0" w:color="auto"/>
            </w:tcBorders>
            <w:shd w:val="clear" w:color="auto" w:fill="auto"/>
            <w:vAlign w:val="center"/>
            <w:hideMark/>
          </w:tcPr>
          <w:p w14:paraId="6E5867C6" w14:textId="77777777" w:rsidR="00C337ED" w:rsidRPr="00EE0EA9" w:rsidRDefault="00C337ED" w:rsidP="002851FC">
            <w:pPr>
              <w:pStyle w:val="af1"/>
              <w:keepNext w:val="0"/>
              <w:widowControl w:val="0"/>
              <w:spacing w:before="0" w:after="0" w:line="240" w:lineRule="auto"/>
              <w:ind w:left="0" w:firstLine="0"/>
              <w:jc w:val="center"/>
              <w:rPr>
                <w:b/>
                <w:bCs/>
                <w:sz w:val="20"/>
                <w:szCs w:val="20"/>
              </w:rPr>
            </w:pPr>
            <w:r w:rsidRPr="00EE0EA9">
              <w:rPr>
                <w:b/>
                <w:bCs/>
                <w:sz w:val="20"/>
                <w:szCs w:val="20"/>
              </w:rPr>
              <w:t>Итого в горячей воде</w:t>
            </w:r>
          </w:p>
        </w:tc>
        <w:tc>
          <w:tcPr>
            <w:tcW w:w="661" w:type="pct"/>
            <w:vMerge/>
            <w:tcBorders>
              <w:top w:val="single" w:sz="4" w:space="0" w:color="auto"/>
              <w:left w:val="single" w:sz="4" w:space="0" w:color="auto"/>
              <w:bottom w:val="single" w:sz="4" w:space="0" w:color="auto"/>
              <w:right w:val="single" w:sz="4" w:space="0" w:color="auto"/>
            </w:tcBorders>
            <w:vAlign w:val="center"/>
            <w:hideMark/>
          </w:tcPr>
          <w:p w14:paraId="50920E11" w14:textId="77777777" w:rsidR="00C337ED" w:rsidRPr="00EE0EA9" w:rsidRDefault="00C337ED" w:rsidP="002851FC">
            <w:pPr>
              <w:spacing w:after="0" w:line="240" w:lineRule="auto"/>
              <w:jc w:val="center"/>
              <w:rPr>
                <w:rFonts w:ascii="Arial" w:eastAsia="Times New Roman" w:hAnsi="Arial" w:cs="Arial"/>
                <w:b/>
                <w:bCs/>
                <w:color w:val="000000"/>
                <w:sz w:val="20"/>
                <w:szCs w:val="20"/>
                <w:lang w:eastAsia="ru-RU"/>
              </w:rPr>
            </w:pPr>
          </w:p>
        </w:tc>
      </w:tr>
      <w:tr w:rsidR="00C337ED" w:rsidRPr="00EE0EA9" w14:paraId="51DE4F43" w14:textId="77777777" w:rsidTr="002851FC">
        <w:trPr>
          <w:trHeight w:val="945"/>
        </w:trPr>
        <w:tc>
          <w:tcPr>
            <w:tcW w:w="961" w:type="pct"/>
            <w:tcBorders>
              <w:top w:val="nil"/>
              <w:left w:val="single" w:sz="4" w:space="0" w:color="auto"/>
              <w:bottom w:val="single" w:sz="4" w:space="0" w:color="auto"/>
              <w:right w:val="single" w:sz="4" w:space="0" w:color="auto"/>
            </w:tcBorders>
            <w:shd w:val="clear" w:color="auto" w:fill="auto"/>
            <w:vAlign w:val="center"/>
            <w:hideMark/>
          </w:tcPr>
          <w:p w14:paraId="40B8838A" w14:textId="77777777" w:rsidR="00C337ED" w:rsidRPr="00EE0EA9" w:rsidRDefault="00C337ED" w:rsidP="002851FC">
            <w:pPr>
              <w:spacing w:after="0" w:line="240" w:lineRule="auto"/>
              <w:jc w:val="center"/>
              <w:rPr>
                <w:rFonts w:ascii="Arial" w:eastAsia="Times New Roman" w:hAnsi="Arial" w:cs="Arial"/>
                <w:color w:val="000000"/>
                <w:sz w:val="20"/>
                <w:szCs w:val="20"/>
                <w:lang w:eastAsia="ru-RU"/>
              </w:rPr>
            </w:pPr>
            <w:r w:rsidRPr="00EE0EA9">
              <w:rPr>
                <w:rFonts w:ascii="Arial" w:eastAsia="Times New Roman" w:hAnsi="Arial" w:cs="Arial"/>
                <w:color w:val="000000"/>
                <w:sz w:val="20"/>
                <w:szCs w:val="20"/>
                <w:lang w:eastAsia="ru-RU"/>
              </w:rPr>
              <w:t xml:space="preserve">Котельная </w:t>
            </w:r>
            <w:r w:rsidR="00C4770F">
              <w:rPr>
                <w:rFonts w:ascii="Arial" w:eastAsia="Times New Roman" w:hAnsi="Arial" w:cs="Arial"/>
                <w:color w:val="000000"/>
                <w:sz w:val="20"/>
                <w:szCs w:val="20"/>
                <w:lang w:eastAsia="ru-RU"/>
              </w:rPr>
              <w:t>«</w:t>
            </w:r>
            <w:r w:rsidRPr="00EE0EA9">
              <w:rPr>
                <w:rFonts w:ascii="Arial" w:eastAsia="Times New Roman" w:hAnsi="Arial" w:cs="Arial"/>
                <w:color w:val="000000"/>
                <w:sz w:val="20"/>
                <w:szCs w:val="20"/>
                <w:lang w:eastAsia="ru-RU"/>
              </w:rPr>
              <w:t>Новая</w:t>
            </w:r>
            <w:r w:rsidR="00C4770F">
              <w:rPr>
                <w:rFonts w:ascii="Arial" w:eastAsia="Times New Roman" w:hAnsi="Arial" w:cs="Arial"/>
                <w:color w:val="000000"/>
                <w:sz w:val="20"/>
                <w:szCs w:val="20"/>
                <w:lang w:eastAsia="ru-RU"/>
              </w:rPr>
              <w:t>»</w:t>
            </w:r>
            <w:r w:rsidRPr="00EE0EA9">
              <w:rPr>
                <w:rFonts w:ascii="Arial" w:eastAsia="Times New Roman" w:hAnsi="Arial" w:cs="Arial"/>
                <w:color w:val="000000"/>
                <w:sz w:val="20"/>
                <w:szCs w:val="20"/>
                <w:lang w:eastAsia="ru-RU"/>
              </w:rPr>
              <w:t>, ул. Зеленая Роща, 1</w:t>
            </w:r>
          </w:p>
        </w:tc>
        <w:tc>
          <w:tcPr>
            <w:tcW w:w="441" w:type="pct"/>
            <w:tcBorders>
              <w:top w:val="nil"/>
              <w:left w:val="nil"/>
              <w:bottom w:val="single" w:sz="4" w:space="0" w:color="auto"/>
              <w:right w:val="single" w:sz="4" w:space="0" w:color="auto"/>
            </w:tcBorders>
            <w:shd w:val="clear" w:color="auto" w:fill="auto"/>
            <w:vAlign w:val="center"/>
            <w:hideMark/>
          </w:tcPr>
          <w:p w14:paraId="019B2A84" w14:textId="77777777" w:rsidR="00C337ED" w:rsidRPr="00EE0EA9" w:rsidRDefault="00C337ED" w:rsidP="002851FC">
            <w:pPr>
              <w:spacing w:after="0" w:line="240" w:lineRule="auto"/>
              <w:jc w:val="center"/>
              <w:rPr>
                <w:rFonts w:ascii="Arial" w:eastAsia="Times New Roman" w:hAnsi="Arial" w:cs="Arial"/>
                <w:color w:val="000000"/>
                <w:sz w:val="20"/>
                <w:szCs w:val="20"/>
                <w:lang w:eastAsia="ru-RU"/>
              </w:rPr>
            </w:pPr>
            <w:r w:rsidRPr="00EE0EA9">
              <w:rPr>
                <w:rFonts w:ascii="Arial" w:eastAsia="Times New Roman" w:hAnsi="Arial" w:cs="Arial"/>
                <w:color w:val="000000"/>
                <w:sz w:val="20"/>
                <w:szCs w:val="20"/>
                <w:lang w:eastAsia="ru-RU"/>
              </w:rPr>
              <w:t>0</w:t>
            </w:r>
          </w:p>
        </w:tc>
        <w:tc>
          <w:tcPr>
            <w:tcW w:w="661" w:type="pct"/>
            <w:tcBorders>
              <w:top w:val="nil"/>
              <w:left w:val="nil"/>
              <w:bottom w:val="single" w:sz="4" w:space="0" w:color="auto"/>
              <w:right w:val="single" w:sz="4" w:space="0" w:color="auto"/>
            </w:tcBorders>
            <w:shd w:val="clear" w:color="auto" w:fill="auto"/>
            <w:vAlign w:val="center"/>
            <w:hideMark/>
          </w:tcPr>
          <w:p w14:paraId="38BAB437" w14:textId="77777777" w:rsidR="00C337ED" w:rsidRPr="00EE0EA9" w:rsidRDefault="00664E6A" w:rsidP="002851FC">
            <w:pPr>
              <w:spacing w:after="0" w:line="240" w:lineRule="auto"/>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70,32</w:t>
            </w:r>
          </w:p>
        </w:tc>
        <w:tc>
          <w:tcPr>
            <w:tcW w:w="808" w:type="pct"/>
            <w:tcBorders>
              <w:top w:val="nil"/>
              <w:left w:val="nil"/>
              <w:bottom w:val="single" w:sz="4" w:space="0" w:color="auto"/>
              <w:right w:val="single" w:sz="4" w:space="0" w:color="auto"/>
            </w:tcBorders>
            <w:shd w:val="clear" w:color="auto" w:fill="auto"/>
            <w:vAlign w:val="center"/>
            <w:hideMark/>
          </w:tcPr>
          <w:p w14:paraId="6DA0668A" w14:textId="77777777" w:rsidR="00C337ED" w:rsidRPr="00EE0EA9" w:rsidRDefault="00C337ED" w:rsidP="002851FC">
            <w:pPr>
              <w:spacing w:after="0" w:line="240" w:lineRule="auto"/>
              <w:jc w:val="center"/>
              <w:rPr>
                <w:rFonts w:ascii="Arial" w:eastAsia="Times New Roman" w:hAnsi="Arial" w:cs="Arial"/>
                <w:color w:val="000000"/>
                <w:sz w:val="20"/>
                <w:szCs w:val="20"/>
                <w:lang w:eastAsia="ru-RU"/>
              </w:rPr>
            </w:pPr>
            <w:r w:rsidRPr="00EE0EA9">
              <w:rPr>
                <w:rFonts w:ascii="Arial" w:eastAsia="Times New Roman" w:hAnsi="Arial" w:cs="Arial"/>
                <w:color w:val="000000"/>
                <w:sz w:val="20"/>
                <w:szCs w:val="20"/>
                <w:lang w:eastAsia="ru-RU"/>
              </w:rPr>
              <w:t>6,95</w:t>
            </w:r>
          </w:p>
        </w:tc>
        <w:tc>
          <w:tcPr>
            <w:tcW w:w="808" w:type="pct"/>
            <w:tcBorders>
              <w:top w:val="nil"/>
              <w:left w:val="nil"/>
              <w:bottom w:val="single" w:sz="4" w:space="0" w:color="auto"/>
              <w:right w:val="single" w:sz="4" w:space="0" w:color="auto"/>
            </w:tcBorders>
            <w:shd w:val="clear" w:color="auto" w:fill="auto"/>
            <w:vAlign w:val="center"/>
            <w:hideMark/>
          </w:tcPr>
          <w:p w14:paraId="3D8AA927" w14:textId="77777777" w:rsidR="00C337ED" w:rsidRPr="00EE0EA9" w:rsidRDefault="00C337ED" w:rsidP="002851FC">
            <w:pPr>
              <w:spacing w:after="0" w:line="240" w:lineRule="auto"/>
              <w:jc w:val="center"/>
              <w:rPr>
                <w:rFonts w:ascii="Arial" w:eastAsia="Times New Roman" w:hAnsi="Arial" w:cs="Arial"/>
                <w:color w:val="000000"/>
                <w:sz w:val="20"/>
                <w:szCs w:val="20"/>
                <w:lang w:eastAsia="ru-RU"/>
              </w:rPr>
            </w:pPr>
            <w:r w:rsidRPr="00EE0EA9">
              <w:rPr>
                <w:rFonts w:ascii="Arial" w:eastAsia="Times New Roman" w:hAnsi="Arial" w:cs="Arial"/>
                <w:color w:val="000000"/>
                <w:sz w:val="20"/>
                <w:szCs w:val="20"/>
                <w:lang w:eastAsia="ru-RU"/>
              </w:rPr>
              <w:t>29,</w:t>
            </w:r>
            <w:r w:rsidR="00664E6A">
              <w:rPr>
                <w:rFonts w:ascii="Arial" w:eastAsia="Times New Roman" w:hAnsi="Arial" w:cs="Arial"/>
                <w:color w:val="000000"/>
                <w:sz w:val="20"/>
                <w:szCs w:val="20"/>
                <w:lang w:eastAsia="ru-RU"/>
              </w:rPr>
              <w:t>73</w:t>
            </w:r>
          </w:p>
        </w:tc>
        <w:tc>
          <w:tcPr>
            <w:tcW w:w="661" w:type="pct"/>
            <w:tcBorders>
              <w:top w:val="nil"/>
              <w:left w:val="nil"/>
              <w:bottom w:val="single" w:sz="4" w:space="0" w:color="auto"/>
              <w:right w:val="single" w:sz="4" w:space="0" w:color="auto"/>
            </w:tcBorders>
            <w:shd w:val="clear" w:color="auto" w:fill="auto"/>
            <w:vAlign w:val="center"/>
            <w:hideMark/>
          </w:tcPr>
          <w:p w14:paraId="0B88221A" w14:textId="77777777" w:rsidR="00C337ED" w:rsidRPr="00EE0EA9" w:rsidRDefault="00C337ED" w:rsidP="002851FC">
            <w:pPr>
              <w:spacing w:after="0" w:line="240" w:lineRule="auto"/>
              <w:jc w:val="center"/>
              <w:rPr>
                <w:rFonts w:ascii="Arial" w:eastAsia="Times New Roman" w:hAnsi="Arial" w:cs="Arial"/>
                <w:color w:val="000000"/>
                <w:sz w:val="20"/>
                <w:szCs w:val="20"/>
                <w:lang w:eastAsia="ru-RU"/>
              </w:rPr>
            </w:pPr>
            <w:r w:rsidRPr="00EE0EA9">
              <w:rPr>
                <w:rFonts w:ascii="Arial" w:eastAsia="Times New Roman" w:hAnsi="Arial" w:cs="Arial"/>
                <w:color w:val="000000"/>
                <w:sz w:val="20"/>
                <w:szCs w:val="20"/>
                <w:lang w:eastAsia="ru-RU"/>
              </w:rPr>
              <w:t>10</w:t>
            </w:r>
            <w:r w:rsidR="00664E6A">
              <w:rPr>
                <w:rFonts w:ascii="Arial" w:eastAsia="Times New Roman" w:hAnsi="Arial" w:cs="Arial"/>
                <w:color w:val="000000"/>
                <w:sz w:val="20"/>
                <w:szCs w:val="20"/>
                <w:lang w:eastAsia="ru-RU"/>
              </w:rPr>
              <w:t>7</w:t>
            </w:r>
          </w:p>
        </w:tc>
        <w:tc>
          <w:tcPr>
            <w:tcW w:w="661" w:type="pct"/>
            <w:tcBorders>
              <w:top w:val="nil"/>
              <w:left w:val="nil"/>
              <w:bottom w:val="single" w:sz="4" w:space="0" w:color="auto"/>
              <w:right w:val="single" w:sz="4" w:space="0" w:color="auto"/>
            </w:tcBorders>
            <w:shd w:val="clear" w:color="auto" w:fill="auto"/>
            <w:vAlign w:val="center"/>
            <w:hideMark/>
          </w:tcPr>
          <w:p w14:paraId="0090E643" w14:textId="77777777" w:rsidR="00C337ED" w:rsidRPr="00EE0EA9" w:rsidRDefault="00664E6A" w:rsidP="002851FC">
            <w:pPr>
              <w:spacing w:after="0" w:line="240" w:lineRule="auto"/>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107</w:t>
            </w:r>
          </w:p>
        </w:tc>
      </w:tr>
      <w:tr w:rsidR="00C337ED" w:rsidRPr="00EE0EA9" w14:paraId="0A73D75E" w14:textId="77777777" w:rsidTr="002851FC">
        <w:trPr>
          <w:trHeight w:val="630"/>
        </w:trPr>
        <w:tc>
          <w:tcPr>
            <w:tcW w:w="961" w:type="pct"/>
            <w:tcBorders>
              <w:top w:val="nil"/>
              <w:left w:val="single" w:sz="4" w:space="0" w:color="auto"/>
              <w:bottom w:val="single" w:sz="4" w:space="0" w:color="auto"/>
              <w:right w:val="single" w:sz="4" w:space="0" w:color="auto"/>
            </w:tcBorders>
            <w:shd w:val="clear" w:color="auto" w:fill="auto"/>
            <w:vAlign w:val="center"/>
            <w:hideMark/>
          </w:tcPr>
          <w:p w14:paraId="58939CA6" w14:textId="77777777" w:rsidR="00C337ED" w:rsidRPr="00EE0EA9" w:rsidRDefault="00C337ED" w:rsidP="002851FC">
            <w:pPr>
              <w:spacing w:after="0" w:line="240" w:lineRule="auto"/>
              <w:jc w:val="center"/>
              <w:rPr>
                <w:rFonts w:ascii="Arial" w:eastAsia="Times New Roman" w:hAnsi="Arial" w:cs="Arial"/>
                <w:color w:val="000000"/>
                <w:sz w:val="20"/>
                <w:szCs w:val="20"/>
                <w:lang w:eastAsia="ru-RU"/>
              </w:rPr>
            </w:pPr>
            <w:r w:rsidRPr="00EE0EA9">
              <w:rPr>
                <w:rFonts w:ascii="Arial" w:eastAsia="Times New Roman" w:hAnsi="Arial" w:cs="Arial"/>
                <w:color w:val="000000"/>
                <w:sz w:val="20"/>
                <w:szCs w:val="20"/>
                <w:lang w:eastAsia="ru-RU"/>
              </w:rPr>
              <w:t xml:space="preserve">Котельная </w:t>
            </w:r>
            <w:r w:rsidR="00C4770F">
              <w:rPr>
                <w:rFonts w:ascii="Arial" w:eastAsia="Times New Roman" w:hAnsi="Arial" w:cs="Arial"/>
                <w:color w:val="000000"/>
                <w:sz w:val="20"/>
                <w:szCs w:val="20"/>
                <w:lang w:eastAsia="ru-RU"/>
              </w:rPr>
              <w:t>«</w:t>
            </w:r>
            <w:r w:rsidRPr="00EE0EA9">
              <w:rPr>
                <w:rFonts w:ascii="Arial" w:eastAsia="Times New Roman" w:hAnsi="Arial" w:cs="Arial"/>
                <w:color w:val="000000"/>
                <w:sz w:val="20"/>
                <w:szCs w:val="20"/>
                <w:lang w:eastAsia="ru-RU"/>
              </w:rPr>
              <w:t>Вега</w:t>
            </w:r>
            <w:r w:rsidR="00C4770F">
              <w:rPr>
                <w:rFonts w:ascii="Arial" w:eastAsia="Times New Roman" w:hAnsi="Arial" w:cs="Arial"/>
                <w:color w:val="000000"/>
                <w:sz w:val="20"/>
                <w:szCs w:val="20"/>
                <w:lang w:eastAsia="ru-RU"/>
              </w:rPr>
              <w:t>»</w:t>
            </w:r>
            <w:r w:rsidRPr="00EE0EA9">
              <w:rPr>
                <w:rFonts w:ascii="Arial" w:eastAsia="Times New Roman" w:hAnsi="Arial" w:cs="Arial"/>
                <w:color w:val="000000"/>
                <w:sz w:val="20"/>
                <w:szCs w:val="20"/>
                <w:lang w:eastAsia="ru-RU"/>
              </w:rPr>
              <w:t>, ул. Линейная, 5</w:t>
            </w:r>
          </w:p>
        </w:tc>
        <w:tc>
          <w:tcPr>
            <w:tcW w:w="441" w:type="pct"/>
            <w:tcBorders>
              <w:top w:val="nil"/>
              <w:left w:val="nil"/>
              <w:bottom w:val="single" w:sz="4" w:space="0" w:color="auto"/>
              <w:right w:val="single" w:sz="4" w:space="0" w:color="auto"/>
            </w:tcBorders>
            <w:shd w:val="clear" w:color="auto" w:fill="auto"/>
            <w:vAlign w:val="center"/>
            <w:hideMark/>
          </w:tcPr>
          <w:p w14:paraId="31ED7368" w14:textId="77777777" w:rsidR="00C337ED" w:rsidRPr="00EE0EA9" w:rsidRDefault="00C337ED" w:rsidP="002851FC">
            <w:pPr>
              <w:spacing w:after="0" w:line="240" w:lineRule="auto"/>
              <w:jc w:val="center"/>
              <w:rPr>
                <w:rFonts w:ascii="Arial" w:eastAsia="Times New Roman" w:hAnsi="Arial" w:cs="Arial"/>
                <w:color w:val="000000"/>
                <w:sz w:val="20"/>
                <w:szCs w:val="20"/>
                <w:lang w:eastAsia="ru-RU"/>
              </w:rPr>
            </w:pPr>
            <w:r w:rsidRPr="00EE0EA9">
              <w:rPr>
                <w:rFonts w:ascii="Arial" w:eastAsia="Times New Roman" w:hAnsi="Arial" w:cs="Arial"/>
                <w:color w:val="000000"/>
                <w:sz w:val="20"/>
                <w:szCs w:val="20"/>
                <w:lang w:eastAsia="ru-RU"/>
              </w:rPr>
              <w:t>0</w:t>
            </w:r>
          </w:p>
        </w:tc>
        <w:tc>
          <w:tcPr>
            <w:tcW w:w="661" w:type="pct"/>
            <w:tcBorders>
              <w:top w:val="nil"/>
              <w:left w:val="nil"/>
              <w:bottom w:val="single" w:sz="4" w:space="0" w:color="auto"/>
              <w:right w:val="single" w:sz="4" w:space="0" w:color="auto"/>
            </w:tcBorders>
            <w:shd w:val="clear" w:color="auto" w:fill="auto"/>
            <w:vAlign w:val="center"/>
            <w:hideMark/>
          </w:tcPr>
          <w:p w14:paraId="7D713438" w14:textId="77777777" w:rsidR="00C337ED" w:rsidRPr="00EE0EA9" w:rsidRDefault="00664E6A" w:rsidP="002851FC">
            <w:pPr>
              <w:spacing w:after="0" w:line="240" w:lineRule="auto"/>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83,61</w:t>
            </w:r>
          </w:p>
        </w:tc>
        <w:tc>
          <w:tcPr>
            <w:tcW w:w="808" w:type="pct"/>
            <w:tcBorders>
              <w:top w:val="nil"/>
              <w:left w:val="nil"/>
              <w:bottom w:val="single" w:sz="4" w:space="0" w:color="auto"/>
              <w:right w:val="single" w:sz="4" w:space="0" w:color="auto"/>
            </w:tcBorders>
            <w:shd w:val="clear" w:color="FFFFCC" w:fill="FFFFFF"/>
            <w:noWrap/>
            <w:vAlign w:val="center"/>
            <w:hideMark/>
          </w:tcPr>
          <w:p w14:paraId="7AED4792" w14:textId="77777777" w:rsidR="00C337ED" w:rsidRPr="00EE0EA9" w:rsidRDefault="00664E6A" w:rsidP="002851FC">
            <w:pPr>
              <w:spacing w:after="0" w:line="240" w:lineRule="auto"/>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9,05</w:t>
            </w:r>
          </w:p>
        </w:tc>
        <w:tc>
          <w:tcPr>
            <w:tcW w:w="808" w:type="pct"/>
            <w:tcBorders>
              <w:top w:val="nil"/>
              <w:left w:val="nil"/>
              <w:bottom w:val="single" w:sz="4" w:space="0" w:color="auto"/>
              <w:right w:val="single" w:sz="4" w:space="0" w:color="auto"/>
            </w:tcBorders>
            <w:shd w:val="clear" w:color="auto" w:fill="auto"/>
            <w:vAlign w:val="center"/>
            <w:hideMark/>
          </w:tcPr>
          <w:p w14:paraId="7BDF965C" w14:textId="77777777" w:rsidR="00C337ED" w:rsidRPr="00EE0EA9" w:rsidRDefault="00664E6A" w:rsidP="002851FC">
            <w:pPr>
              <w:spacing w:after="0" w:line="240" w:lineRule="auto"/>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13,90</w:t>
            </w:r>
          </w:p>
        </w:tc>
        <w:tc>
          <w:tcPr>
            <w:tcW w:w="661" w:type="pct"/>
            <w:tcBorders>
              <w:top w:val="nil"/>
              <w:left w:val="nil"/>
              <w:bottom w:val="single" w:sz="4" w:space="0" w:color="auto"/>
              <w:right w:val="single" w:sz="4" w:space="0" w:color="auto"/>
            </w:tcBorders>
            <w:shd w:val="clear" w:color="auto" w:fill="auto"/>
            <w:vAlign w:val="center"/>
            <w:hideMark/>
          </w:tcPr>
          <w:p w14:paraId="4B983E08" w14:textId="77777777" w:rsidR="00C337ED" w:rsidRPr="00EE0EA9" w:rsidRDefault="00C337ED" w:rsidP="002851FC">
            <w:pPr>
              <w:spacing w:after="0" w:line="240" w:lineRule="auto"/>
              <w:jc w:val="center"/>
              <w:rPr>
                <w:rFonts w:ascii="Arial" w:eastAsia="Times New Roman" w:hAnsi="Arial" w:cs="Arial"/>
                <w:color w:val="000000"/>
                <w:sz w:val="20"/>
                <w:szCs w:val="20"/>
                <w:lang w:eastAsia="ru-RU"/>
              </w:rPr>
            </w:pPr>
            <w:r w:rsidRPr="00EE0EA9">
              <w:rPr>
                <w:rFonts w:ascii="Arial" w:eastAsia="Times New Roman" w:hAnsi="Arial" w:cs="Arial"/>
                <w:color w:val="000000"/>
                <w:sz w:val="20"/>
                <w:szCs w:val="20"/>
                <w:lang w:eastAsia="ru-RU"/>
              </w:rPr>
              <w:t>1</w:t>
            </w:r>
            <w:r w:rsidR="00664E6A">
              <w:rPr>
                <w:rFonts w:ascii="Arial" w:eastAsia="Times New Roman" w:hAnsi="Arial" w:cs="Arial"/>
                <w:color w:val="000000"/>
                <w:sz w:val="20"/>
                <w:szCs w:val="20"/>
                <w:lang w:eastAsia="ru-RU"/>
              </w:rPr>
              <w:t>07</w:t>
            </w:r>
            <w:r w:rsidRPr="00EE0EA9">
              <w:rPr>
                <w:rFonts w:ascii="Arial" w:eastAsia="Times New Roman" w:hAnsi="Arial" w:cs="Arial"/>
                <w:color w:val="000000"/>
                <w:sz w:val="20"/>
                <w:szCs w:val="20"/>
                <w:lang w:eastAsia="ru-RU"/>
              </w:rPr>
              <w:t>,48</w:t>
            </w:r>
          </w:p>
        </w:tc>
        <w:tc>
          <w:tcPr>
            <w:tcW w:w="661" w:type="pct"/>
            <w:tcBorders>
              <w:top w:val="nil"/>
              <w:left w:val="nil"/>
              <w:bottom w:val="single" w:sz="4" w:space="0" w:color="auto"/>
              <w:right w:val="single" w:sz="4" w:space="0" w:color="auto"/>
            </w:tcBorders>
            <w:shd w:val="clear" w:color="auto" w:fill="auto"/>
            <w:vAlign w:val="center"/>
            <w:hideMark/>
          </w:tcPr>
          <w:p w14:paraId="2A90A76D" w14:textId="77777777" w:rsidR="00C337ED" w:rsidRPr="00EE0EA9" w:rsidRDefault="00664E6A" w:rsidP="002851FC">
            <w:pPr>
              <w:spacing w:after="0" w:line="240" w:lineRule="auto"/>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107,48</w:t>
            </w:r>
          </w:p>
        </w:tc>
      </w:tr>
      <w:tr w:rsidR="00C337ED" w:rsidRPr="00EE0EA9" w14:paraId="5B44D726" w14:textId="77777777" w:rsidTr="002851FC">
        <w:trPr>
          <w:trHeight w:val="767"/>
        </w:trPr>
        <w:tc>
          <w:tcPr>
            <w:tcW w:w="961" w:type="pct"/>
            <w:tcBorders>
              <w:top w:val="nil"/>
              <w:left w:val="single" w:sz="4" w:space="0" w:color="auto"/>
              <w:bottom w:val="single" w:sz="4" w:space="0" w:color="auto"/>
              <w:right w:val="single" w:sz="4" w:space="0" w:color="auto"/>
            </w:tcBorders>
            <w:shd w:val="clear" w:color="auto" w:fill="auto"/>
            <w:vAlign w:val="center"/>
            <w:hideMark/>
          </w:tcPr>
          <w:p w14:paraId="1919F1AA" w14:textId="77777777" w:rsidR="00C337ED" w:rsidRPr="00EE0EA9" w:rsidRDefault="00C337ED" w:rsidP="002851FC">
            <w:pPr>
              <w:spacing w:after="0" w:line="240" w:lineRule="auto"/>
              <w:jc w:val="center"/>
              <w:rPr>
                <w:rFonts w:ascii="Arial" w:eastAsia="Times New Roman" w:hAnsi="Arial" w:cs="Arial"/>
                <w:color w:val="000000"/>
                <w:sz w:val="20"/>
                <w:szCs w:val="20"/>
                <w:lang w:eastAsia="ru-RU"/>
              </w:rPr>
            </w:pPr>
            <w:r w:rsidRPr="00EE0EA9">
              <w:rPr>
                <w:rFonts w:ascii="Arial" w:eastAsia="Times New Roman" w:hAnsi="Arial" w:cs="Arial"/>
                <w:color w:val="000000"/>
                <w:sz w:val="20"/>
                <w:szCs w:val="20"/>
                <w:lang w:eastAsia="ru-RU"/>
              </w:rPr>
              <w:t xml:space="preserve">Котельная </w:t>
            </w:r>
            <w:r w:rsidR="00C4770F">
              <w:rPr>
                <w:rFonts w:ascii="Arial" w:eastAsia="Times New Roman" w:hAnsi="Arial" w:cs="Arial"/>
                <w:color w:val="000000"/>
                <w:sz w:val="20"/>
                <w:szCs w:val="20"/>
                <w:lang w:eastAsia="ru-RU"/>
              </w:rPr>
              <w:t>«</w:t>
            </w:r>
            <w:r w:rsidRPr="00EE0EA9">
              <w:rPr>
                <w:rFonts w:ascii="Arial" w:eastAsia="Times New Roman" w:hAnsi="Arial" w:cs="Arial"/>
                <w:color w:val="000000"/>
                <w:sz w:val="20"/>
                <w:szCs w:val="20"/>
                <w:lang w:eastAsia="ru-RU"/>
              </w:rPr>
              <w:t>Озерная</w:t>
            </w:r>
            <w:r w:rsidR="00C4770F">
              <w:rPr>
                <w:rFonts w:ascii="Arial" w:eastAsia="Times New Roman" w:hAnsi="Arial" w:cs="Arial"/>
                <w:color w:val="000000"/>
                <w:sz w:val="20"/>
                <w:szCs w:val="20"/>
                <w:lang w:eastAsia="ru-RU"/>
              </w:rPr>
              <w:t>»</w:t>
            </w:r>
            <w:r w:rsidRPr="00EE0EA9">
              <w:rPr>
                <w:rFonts w:ascii="Arial" w:eastAsia="Times New Roman" w:hAnsi="Arial" w:cs="Arial"/>
                <w:color w:val="000000"/>
                <w:sz w:val="20"/>
                <w:szCs w:val="20"/>
                <w:lang w:eastAsia="ru-RU"/>
              </w:rPr>
              <w:t>, ул. Озерная, 32</w:t>
            </w:r>
          </w:p>
        </w:tc>
        <w:tc>
          <w:tcPr>
            <w:tcW w:w="441" w:type="pct"/>
            <w:tcBorders>
              <w:top w:val="nil"/>
              <w:left w:val="nil"/>
              <w:bottom w:val="single" w:sz="4" w:space="0" w:color="auto"/>
              <w:right w:val="single" w:sz="4" w:space="0" w:color="auto"/>
            </w:tcBorders>
            <w:shd w:val="clear" w:color="auto" w:fill="auto"/>
            <w:vAlign w:val="center"/>
            <w:hideMark/>
          </w:tcPr>
          <w:p w14:paraId="1358C94C" w14:textId="77777777" w:rsidR="00C337ED" w:rsidRPr="00EE0EA9" w:rsidRDefault="00C337ED" w:rsidP="002851FC">
            <w:pPr>
              <w:spacing w:after="0" w:line="240" w:lineRule="auto"/>
              <w:jc w:val="center"/>
              <w:rPr>
                <w:rFonts w:ascii="Arial" w:eastAsia="Times New Roman" w:hAnsi="Arial" w:cs="Arial"/>
                <w:color w:val="000000"/>
                <w:sz w:val="20"/>
                <w:szCs w:val="20"/>
                <w:lang w:eastAsia="ru-RU"/>
              </w:rPr>
            </w:pPr>
            <w:r w:rsidRPr="00EE0EA9">
              <w:rPr>
                <w:rFonts w:ascii="Arial" w:eastAsia="Times New Roman" w:hAnsi="Arial" w:cs="Arial"/>
                <w:color w:val="000000"/>
                <w:sz w:val="20"/>
                <w:szCs w:val="20"/>
                <w:lang w:eastAsia="ru-RU"/>
              </w:rPr>
              <w:t>0</w:t>
            </w:r>
          </w:p>
        </w:tc>
        <w:tc>
          <w:tcPr>
            <w:tcW w:w="661" w:type="pct"/>
            <w:tcBorders>
              <w:top w:val="nil"/>
              <w:left w:val="nil"/>
              <w:bottom w:val="single" w:sz="4" w:space="0" w:color="auto"/>
              <w:right w:val="single" w:sz="4" w:space="0" w:color="auto"/>
            </w:tcBorders>
            <w:shd w:val="clear" w:color="auto" w:fill="auto"/>
            <w:vAlign w:val="center"/>
            <w:hideMark/>
          </w:tcPr>
          <w:p w14:paraId="502F2779" w14:textId="77777777" w:rsidR="00C337ED" w:rsidRPr="00EE0EA9" w:rsidRDefault="00C337ED" w:rsidP="002851FC">
            <w:pPr>
              <w:spacing w:after="0" w:line="240" w:lineRule="auto"/>
              <w:jc w:val="center"/>
              <w:rPr>
                <w:rFonts w:ascii="Arial" w:eastAsia="Times New Roman" w:hAnsi="Arial" w:cs="Arial"/>
                <w:color w:val="000000"/>
                <w:sz w:val="20"/>
                <w:szCs w:val="20"/>
                <w:lang w:eastAsia="ru-RU"/>
              </w:rPr>
            </w:pPr>
            <w:r w:rsidRPr="00EE0EA9">
              <w:rPr>
                <w:rFonts w:ascii="Arial" w:eastAsia="Times New Roman" w:hAnsi="Arial" w:cs="Arial"/>
                <w:color w:val="000000"/>
                <w:sz w:val="20"/>
                <w:szCs w:val="20"/>
                <w:lang w:eastAsia="ru-RU"/>
              </w:rPr>
              <w:t>0,7</w:t>
            </w:r>
            <w:r w:rsidR="00664E6A">
              <w:rPr>
                <w:rFonts w:ascii="Arial" w:eastAsia="Times New Roman" w:hAnsi="Arial" w:cs="Arial"/>
                <w:color w:val="000000"/>
                <w:sz w:val="20"/>
                <w:szCs w:val="20"/>
                <w:lang w:eastAsia="ru-RU"/>
              </w:rPr>
              <w:t>7</w:t>
            </w:r>
          </w:p>
        </w:tc>
        <w:tc>
          <w:tcPr>
            <w:tcW w:w="808" w:type="pct"/>
            <w:tcBorders>
              <w:top w:val="nil"/>
              <w:left w:val="nil"/>
              <w:bottom w:val="single" w:sz="4" w:space="0" w:color="auto"/>
              <w:right w:val="single" w:sz="4" w:space="0" w:color="auto"/>
            </w:tcBorders>
            <w:shd w:val="clear" w:color="auto" w:fill="auto"/>
            <w:vAlign w:val="center"/>
            <w:hideMark/>
          </w:tcPr>
          <w:p w14:paraId="3C0A3602" w14:textId="77777777" w:rsidR="00C337ED" w:rsidRPr="00EE0EA9" w:rsidRDefault="00C337ED" w:rsidP="002851FC">
            <w:pPr>
              <w:spacing w:after="0" w:line="240" w:lineRule="auto"/>
              <w:jc w:val="center"/>
              <w:rPr>
                <w:rFonts w:ascii="Arial" w:eastAsia="Times New Roman" w:hAnsi="Arial" w:cs="Arial"/>
                <w:color w:val="000000"/>
                <w:sz w:val="20"/>
                <w:szCs w:val="20"/>
                <w:lang w:eastAsia="ru-RU"/>
              </w:rPr>
            </w:pPr>
            <w:r w:rsidRPr="00EE0EA9">
              <w:rPr>
                <w:rFonts w:ascii="Arial" w:eastAsia="Times New Roman" w:hAnsi="Arial" w:cs="Arial"/>
                <w:color w:val="000000"/>
                <w:sz w:val="20"/>
                <w:szCs w:val="20"/>
                <w:lang w:eastAsia="ru-RU"/>
              </w:rPr>
              <w:t>0,0</w:t>
            </w:r>
          </w:p>
        </w:tc>
        <w:tc>
          <w:tcPr>
            <w:tcW w:w="808" w:type="pct"/>
            <w:tcBorders>
              <w:top w:val="nil"/>
              <w:left w:val="nil"/>
              <w:bottom w:val="single" w:sz="4" w:space="0" w:color="auto"/>
              <w:right w:val="single" w:sz="4" w:space="0" w:color="auto"/>
            </w:tcBorders>
            <w:shd w:val="clear" w:color="auto" w:fill="auto"/>
            <w:vAlign w:val="center"/>
            <w:hideMark/>
          </w:tcPr>
          <w:p w14:paraId="6EC6B787" w14:textId="77777777" w:rsidR="00C337ED" w:rsidRPr="00EE0EA9" w:rsidRDefault="00664E6A" w:rsidP="002851FC">
            <w:pPr>
              <w:spacing w:after="0" w:line="240" w:lineRule="auto"/>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0,108</w:t>
            </w:r>
          </w:p>
        </w:tc>
        <w:tc>
          <w:tcPr>
            <w:tcW w:w="661" w:type="pct"/>
            <w:tcBorders>
              <w:top w:val="nil"/>
              <w:left w:val="nil"/>
              <w:bottom w:val="single" w:sz="4" w:space="0" w:color="auto"/>
              <w:right w:val="single" w:sz="4" w:space="0" w:color="auto"/>
            </w:tcBorders>
            <w:shd w:val="clear" w:color="auto" w:fill="auto"/>
            <w:vAlign w:val="center"/>
            <w:hideMark/>
          </w:tcPr>
          <w:p w14:paraId="587B96D9" w14:textId="77777777" w:rsidR="00C337ED" w:rsidRPr="00EE0EA9" w:rsidRDefault="00C337ED" w:rsidP="002851FC">
            <w:pPr>
              <w:spacing w:after="0" w:line="240" w:lineRule="auto"/>
              <w:jc w:val="center"/>
              <w:rPr>
                <w:rFonts w:ascii="Arial" w:eastAsia="Times New Roman" w:hAnsi="Arial" w:cs="Arial"/>
                <w:color w:val="000000"/>
                <w:sz w:val="20"/>
                <w:szCs w:val="20"/>
                <w:lang w:eastAsia="ru-RU"/>
              </w:rPr>
            </w:pPr>
            <w:r w:rsidRPr="00EE0EA9">
              <w:rPr>
                <w:rFonts w:ascii="Arial" w:eastAsia="Times New Roman" w:hAnsi="Arial" w:cs="Arial"/>
                <w:color w:val="000000"/>
                <w:sz w:val="20"/>
                <w:szCs w:val="20"/>
                <w:lang w:eastAsia="ru-RU"/>
              </w:rPr>
              <w:t>0,</w:t>
            </w:r>
            <w:r w:rsidR="00664E6A">
              <w:rPr>
                <w:rFonts w:ascii="Arial" w:eastAsia="Times New Roman" w:hAnsi="Arial" w:cs="Arial"/>
                <w:color w:val="000000"/>
                <w:sz w:val="20"/>
                <w:szCs w:val="20"/>
                <w:lang w:eastAsia="ru-RU"/>
              </w:rPr>
              <w:t>88</w:t>
            </w:r>
          </w:p>
        </w:tc>
        <w:tc>
          <w:tcPr>
            <w:tcW w:w="661" w:type="pct"/>
            <w:tcBorders>
              <w:top w:val="nil"/>
              <w:left w:val="nil"/>
              <w:bottom w:val="single" w:sz="4" w:space="0" w:color="auto"/>
              <w:right w:val="single" w:sz="4" w:space="0" w:color="auto"/>
            </w:tcBorders>
            <w:shd w:val="clear" w:color="auto" w:fill="auto"/>
            <w:vAlign w:val="center"/>
            <w:hideMark/>
          </w:tcPr>
          <w:p w14:paraId="1856F6C0" w14:textId="77777777" w:rsidR="00C337ED" w:rsidRPr="00EE0EA9" w:rsidRDefault="00C337ED" w:rsidP="002851FC">
            <w:pPr>
              <w:spacing w:after="0" w:line="240" w:lineRule="auto"/>
              <w:jc w:val="center"/>
              <w:rPr>
                <w:rFonts w:ascii="Arial" w:eastAsia="Times New Roman" w:hAnsi="Arial" w:cs="Arial"/>
                <w:color w:val="000000"/>
                <w:sz w:val="20"/>
                <w:szCs w:val="20"/>
                <w:lang w:eastAsia="ru-RU"/>
              </w:rPr>
            </w:pPr>
            <w:r w:rsidRPr="00EE0EA9">
              <w:rPr>
                <w:rFonts w:ascii="Arial" w:eastAsia="Times New Roman" w:hAnsi="Arial" w:cs="Arial"/>
                <w:color w:val="000000"/>
                <w:sz w:val="20"/>
                <w:szCs w:val="20"/>
                <w:lang w:eastAsia="ru-RU"/>
              </w:rPr>
              <w:t>0,</w:t>
            </w:r>
            <w:r w:rsidR="00664E6A">
              <w:rPr>
                <w:rFonts w:ascii="Arial" w:eastAsia="Times New Roman" w:hAnsi="Arial" w:cs="Arial"/>
                <w:color w:val="000000"/>
                <w:sz w:val="20"/>
                <w:szCs w:val="20"/>
                <w:lang w:eastAsia="ru-RU"/>
              </w:rPr>
              <w:t>88</w:t>
            </w:r>
          </w:p>
        </w:tc>
      </w:tr>
      <w:tr w:rsidR="00C337ED" w:rsidRPr="00EE0EA9" w14:paraId="5F8B951C" w14:textId="77777777" w:rsidTr="002851FC">
        <w:trPr>
          <w:trHeight w:val="930"/>
        </w:trPr>
        <w:tc>
          <w:tcPr>
            <w:tcW w:w="961" w:type="pct"/>
            <w:tcBorders>
              <w:top w:val="nil"/>
              <w:left w:val="single" w:sz="4" w:space="0" w:color="auto"/>
              <w:bottom w:val="single" w:sz="4" w:space="0" w:color="auto"/>
              <w:right w:val="single" w:sz="4" w:space="0" w:color="auto"/>
            </w:tcBorders>
            <w:shd w:val="clear" w:color="auto" w:fill="auto"/>
            <w:vAlign w:val="center"/>
            <w:hideMark/>
          </w:tcPr>
          <w:p w14:paraId="7AFEBDDE" w14:textId="77777777" w:rsidR="00C337ED" w:rsidRPr="00EE0EA9" w:rsidRDefault="00C337ED" w:rsidP="002851FC">
            <w:pPr>
              <w:spacing w:after="0" w:line="240" w:lineRule="auto"/>
              <w:jc w:val="center"/>
              <w:rPr>
                <w:rFonts w:ascii="Arial" w:eastAsia="Times New Roman" w:hAnsi="Arial" w:cs="Arial"/>
                <w:color w:val="000000"/>
                <w:sz w:val="20"/>
                <w:szCs w:val="20"/>
                <w:lang w:eastAsia="ru-RU"/>
              </w:rPr>
            </w:pPr>
            <w:r w:rsidRPr="00EE0EA9">
              <w:rPr>
                <w:rFonts w:ascii="Arial" w:eastAsia="Times New Roman" w:hAnsi="Arial" w:cs="Arial"/>
                <w:color w:val="000000"/>
                <w:sz w:val="20"/>
                <w:szCs w:val="20"/>
                <w:lang w:eastAsia="ru-RU"/>
              </w:rPr>
              <w:t xml:space="preserve">Котельная </w:t>
            </w:r>
            <w:r w:rsidR="00C4770F">
              <w:rPr>
                <w:rFonts w:ascii="Arial" w:eastAsia="Times New Roman" w:hAnsi="Arial" w:cs="Arial"/>
                <w:color w:val="000000"/>
                <w:sz w:val="20"/>
                <w:szCs w:val="20"/>
                <w:lang w:eastAsia="ru-RU"/>
              </w:rPr>
              <w:t>«</w:t>
            </w:r>
            <w:r w:rsidRPr="00EE0EA9">
              <w:rPr>
                <w:rFonts w:ascii="Arial" w:eastAsia="Times New Roman" w:hAnsi="Arial" w:cs="Arial"/>
                <w:color w:val="000000"/>
                <w:sz w:val="20"/>
                <w:szCs w:val="20"/>
                <w:lang w:eastAsia="ru-RU"/>
              </w:rPr>
              <w:t>Южная</w:t>
            </w:r>
            <w:r w:rsidR="00C4770F">
              <w:rPr>
                <w:rFonts w:ascii="Arial" w:eastAsia="Times New Roman" w:hAnsi="Arial" w:cs="Arial"/>
                <w:color w:val="000000"/>
                <w:sz w:val="20"/>
                <w:szCs w:val="20"/>
                <w:lang w:eastAsia="ru-RU"/>
              </w:rPr>
              <w:t>»</w:t>
            </w:r>
            <w:r w:rsidRPr="00EE0EA9">
              <w:rPr>
                <w:rFonts w:ascii="Arial" w:eastAsia="Times New Roman" w:hAnsi="Arial" w:cs="Arial"/>
                <w:color w:val="000000"/>
                <w:sz w:val="20"/>
                <w:szCs w:val="20"/>
                <w:lang w:eastAsia="ru-RU"/>
              </w:rPr>
              <w:t xml:space="preserve"> Ул. Купца Горохова д.22 а</w:t>
            </w:r>
          </w:p>
        </w:tc>
        <w:tc>
          <w:tcPr>
            <w:tcW w:w="441" w:type="pct"/>
            <w:tcBorders>
              <w:top w:val="nil"/>
              <w:left w:val="nil"/>
              <w:bottom w:val="single" w:sz="4" w:space="0" w:color="auto"/>
              <w:right w:val="single" w:sz="4" w:space="0" w:color="auto"/>
            </w:tcBorders>
            <w:shd w:val="clear" w:color="auto" w:fill="auto"/>
            <w:vAlign w:val="center"/>
            <w:hideMark/>
          </w:tcPr>
          <w:p w14:paraId="19C6F186" w14:textId="77777777" w:rsidR="00C337ED" w:rsidRPr="00EE0EA9" w:rsidRDefault="00C337ED" w:rsidP="002851FC">
            <w:pPr>
              <w:spacing w:after="0" w:line="240" w:lineRule="auto"/>
              <w:jc w:val="center"/>
              <w:rPr>
                <w:rFonts w:ascii="Arial" w:eastAsia="Times New Roman" w:hAnsi="Arial" w:cs="Arial"/>
                <w:color w:val="000000"/>
                <w:sz w:val="20"/>
                <w:szCs w:val="20"/>
                <w:lang w:eastAsia="ru-RU"/>
              </w:rPr>
            </w:pPr>
            <w:r w:rsidRPr="00EE0EA9">
              <w:rPr>
                <w:rFonts w:ascii="Arial" w:eastAsia="Times New Roman" w:hAnsi="Arial" w:cs="Arial"/>
                <w:color w:val="000000"/>
                <w:sz w:val="20"/>
                <w:szCs w:val="20"/>
                <w:lang w:eastAsia="ru-RU"/>
              </w:rPr>
              <w:t>0</w:t>
            </w:r>
          </w:p>
        </w:tc>
        <w:tc>
          <w:tcPr>
            <w:tcW w:w="661" w:type="pct"/>
            <w:tcBorders>
              <w:top w:val="nil"/>
              <w:left w:val="nil"/>
              <w:bottom w:val="single" w:sz="4" w:space="0" w:color="auto"/>
              <w:right w:val="single" w:sz="4" w:space="0" w:color="auto"/>
            </w:tcBorders>
            <w:shd w:val="clear" w:color="auto" w:fill="auto"/>
            <w:vAlign w:val="center"/>
            <w:hideMark/>
          </w:tcPr>
          <w:p w14:paraId="002C6F89" w14:textId="77777777" w:rsidR="00C337ED" w:rsidRPr="00EE0EA9" w:rsidRDefault="00C337ED" w:rsidP="002851FC">
            <w:pPr>
              <w:spacing w:after="0" w:line="240" w:lineRule="auto"/>
              <w:jc w:val="center"/>
              <w:rPr>
                <w:rFonts w:ascii="Arial" w:eastAsia="Times New Roman" w:hAnsi="Arial" w:cs="Arial"/>
                <w:color w:val="000000"/>
                <w:sz w:val="20"/>
                <w:szCs w:val="20"/>
                <w:lang w:eastAsia="ru-RU"/>
              </w:rPr>
            </w:pPr>
            <w:r w:rsidRPr="00EE0EA9">
              <w:rPr>
                <w:rFonts w:ascii="Arial" w:eastAsia="Times New Roman" w:hAnsi="Arial" w:cs="Arial"/>
                <w:color w:val="000000"/>
                <w:sz w:val="20"/>
                <w:szCs w:val="20"/>
                <w:lang w:eastAsia="ru-RU"/>
              </w:rPr>
              <w:t>2,5</w:t>
            </w:r>
          </w:p>
        </w:tc>
        <w:tc>
          <w:tcPr>
            <w:tcW w:w="808" w:type="pct"/>
            <w:tcBorders>
              <w:top w:val="nil"/>
              <w:left w:val="nil"/>
              <w:bottom w:val="single" w:sz="4" w:space="0" w:color="auto"/>
              <w:right w:val="single" w:sz="4" w:space="0" w:color="auto"/>
            </w:tcBorders>
            <w:shd w:val="clear" w:color="auto" w:fill="auto"/>
            <w:vAlign w:val="center"/>
            <w:hideMark/>
          </w:tcPr>
          <w:p w14:paraId="43BF83AE" w14:textId="77777777" w:rsidR="00C337ED" w:rsidRPr="00EE0EA9" w:rsidRDefault="00C337ED" w:rsidP="002851FC">
            <w:pPr>
              <w:spacing w:after="0" w:line="240" w:lineRule="auto"/>
              <w:jc w:val="center"/>
              <w:rPr>
                <w:rFonts w:ascii="Arial" w:eastAsia="Times New Roman" w:hAnsi="Arial" w:cs="Arial"/>
                <w:color w:val="000000"/>
                <w:sz w:val="20"/>
                <w:szCs w:val="20"/>
                <w:lang w:eastAsia="ru-RU"/>
              </w:rPr>
            </w:pPr>
            <w:r w:rsidRPr="00EE0EA9">
              <w:rPr>
                <w:rFonts w:ascii="Arial" w:eastAsia="Times New Roman" w:hAnsi="Arial" w:cs="Arial"/>
                <w:color w:val="000000"/>
                <w:sz w:val="20"/>
                <w:szCs w:val="20"/>
                <w:lang w:eastAsia="ru-RU"/>
              </w:rPr>
              <w:t>0,0</w:t>
            </w:r>
          </w:p>
        </w:tc>
        <w:tc>
          <w:tcPr>
            <w:tcW w:w="808" w:type="pct"/>
            <w:tcBorders>
              <w:top w:val="nil"/>
              <w:left w:val="nil"/>
              <w:bottom w:val="single" w:sz="4" w:space="0" w:color="auto"/>
              <w:right w:val="single" w:sz="4" w:space="0" w:color="auto"/>
            </w:tcBorders>
            <w:shd w:val="clear" w:color="auto" w:fill="auto"/>
            <w:vAlign w:val="center"/>
            <w:hideMark/>
          </w:tcPr>
          <w:p w14:paraId="252B8ACC" w14:textId="77777777" w:rsidR="00C337ED" w:rsidRPr="00EE0EA9" w:rsidRDefault="00C337ED" w:rsidP="002851FC">
            <w:pPr>
              <w:spacing w:after="0" w:line="240" w:lineRule="auto"/>
              <w:jc w:val="center"/>
              <w:rPr>
                <w:rFonts w:ascii="Arial" w:eastAsia="Times New Roman" w:hAnsi="Arial" w:cs="Arial"/>
                <w:color w:val="000000"/>
                <w:sz w:val="20"/>
                <w:szCs w:val="20"/>
                <w:lang w:eastAsia="ru-RU"/>
              </w:rPr>
            </w:pPr>
            <w:r w:rsidRPr="00EE0EA9">
              <w:rPr>
                <w:rFonts w:ascii="Arial" w:eastAsia="Times New Roman" w:hAnsi="Arial" w:cs="Arial"/>
                <w:color w:val="000000"/>
                <w:sz w:val="20"/>
                <w:szCs w:val="20"/>
                <w:lang w:eastAsia="ru-RU"/>
              </w:rPr>
              <w:t>0,32</w:t>
            </w:r>
          </w:p>
        </w:tc>
        <w:tc>
          <w:tcPr>
            <w:tcW w:w="661" w:type="pct"/>
            <w:tcBorders>
              <w:top w:val="nil"/>
              <w:left w:val="nil"/>
              <w:bottom w:val="single" w:sz="4" w:space="0" w:color="auto"/>
              <w:right w:val="single" w:sz="4" w:space="0" w:color="auto"/>
            </w:tcBorders>
            <w:shd w:val="clear" w:color="auto" w:fill="auto"/>
            <w:vAlign w:val="center"/>
            <w:hideMark/>
          </w:tcPr>
          <w:p w14:paraId="12787B25" w14:textId="77777777" w:rsidR="00C337ED" w:rsidRPr="00EE0EA9" w:rsidRDefault="00C337ED" w:rsidP="002851FC">
            <w:pPr>
              <w:spacing w:after="0" w:line="240" w:lineRule="auto"/>
              <w:jc w:val="center"/>
              <w:rPr>
                <w:rFonts w:ascii="Arial" w:eastAsia="Times New Roman" w:hAnsi="Arial" w:cs="Arial"/>
                <w:color w:val="000000"/>
                <w:sz w:val="20"/>
                <w:szCs w:val="20"/>
                <w:lang w:eastAsia="ru-RU"/>
              </w:rPr>
            </w:pPr>
            <w:r w:rsidRPr="00EE0EA9">
              <w:rPr>
                <w:rFonts w:ascii="Arial" w:eastAsia="Times New Roman" w:hAnsi="Arial" w:cs="Arial"/>
                <w:color w:val="000000"/>
                <w:sz w:val="20"/>
                <w:szCs w:val="20"/>
                <w:lang w:eastAsia="ru-RU"/>
              </w:rPr>
              <w:t>2,82</w:t>
            </w:r>
          </w:p>
        </w:tc>
        <w:tc>
          <w:tcPr>
            <w:tcW w:w="661" w:type="pct"/>
            <w:tcBorders>
              <w:top w:val="nil"/>
              <w:left w:val="nil"/>
              <w:bottom w:val="single" w:sz="4" w:space="0" w:color="auto"/>
              <w:right w:val="single" w:sz="4" w:space="0" w:color="auto"/>
            </w:tcBorders>
            <w:shd w:val="clear" w:color="auto" w:fill="auto"/>
            <w:vAlign w:val="center"/>
            <w:hideMark/>
          </w:tcPr>
          <w:p w14:paraId="3318F569" w14:textId="77777777" w:rsidR="00C337ED" w:rsidRPr="00EE0EA9" w:rsidRDefault="00C337ED" w:rsidP="002851FC">
            <w:pPr>
              <w:spacing w:after="0" w:line="240" w:lineRule="auto"/>
              <w:jc w:val="center"/>
              <w:rPr>
                <w:rFonts w:ascii="Arial" w:eastAsia="Times New Roman" w:hAnsi="Arial" w:cs="Arial"/>
                <w:color w:val="000000"/>
                <w:sz w:val="20"/>
                <w:szCs w:val="20"/>
                <w:lang w:eastAsia="ru-RU"/>
              </w:rPr>
            </w:pPr>
            <w:r w:rsidRPr="00EE0EA9">
              <w:rPr>
                <w:rFonts w:ascii="Arial" w:eastAsia="Times New Roman" w:hAnsi="Arial" w:cs="Arial"/>
                <w:color w:val="000000"/>
                <w:sz w:val="20"/>
                <w:szCs w:val="20"/>
                <w:lang w:eastAsia="ru-RU"/>
              </w:rPr>
              <w:t>2,82</w:t>
            </w:r>
          </w:p>
        </w:tc>
      </w:tr>
      <w:tr w:rsidR="00C337ED" w:rsidRPr="00EE0EA9" w14:paraId="6CC2E7F6" w14:textId="77777777" w:rsidTr="002851FC">
        <w:trPr>
          <w:trHeight w:val="315"/>
        </w:trPr>
        <w:tc>
          <w:tcPr>
            <w:tcW w:w="961" w:type="pct"/>
            <w:tcBorders>
              <w:top w:val="nil"/>
              <w:left w:val="single" w:sz="4" w:space="0" w:color="auto"/>
              <w:bottom w:val="single" w:sz="4" w:space="0" w:color="auto"/>
              <w:right w:val="single" w:sz="4" w:space="0" w:color="auto"/>
            </w:tcBorders>
            <w:shd w:val="clear" w:color="auto" w:fill="auto"/>
            <w:vAlign w:val="center"/>
            <w:hideMark/>
          </w:tcPr>
          <w:p w14:paraId="08E43675" w14:textId="77777777" w:rsidR="00C337ED" w:rsidRPr="00EE0EA9" w:rsidRDefault="00C337ED" w:rsidP="002851FC">
            <w:pPr>
              <w:spacing w:after="0" w:line="240" w:lineRule="auto"/>
              <w:jc w:val="center"/>
              <w:rPr>
                <w:rFonts w:ascii="Arial" w:eastAsia="Times New Roman" w:hAnsi="Arial" w:cs="Arial"/>
                <w:b/>
                <w:bCs/>
                <w:color w:val="000000"/>
                <w:sz w:val="20"/>
                <w:szCs w:val="20"/>
                <w:lang w:eastAsia="ru-RU"/>
              </w:rPr>
            </w:pPr>
            <w:r w:rsidRPr="00EE0EA9">
              <w:rPr>
                <w:rFonts w:ascii="Arial" w:eastAsia="Times New Roman" w:hAnsi="Arial" w:cs="Arial"/>
                <w:b/>
                <w:bCs/>
                <w:color w:val="000000"/>
                <w:sz w:val="20"/>
                <w:szCs w:val="20"/>
                <w:lang w:eastAsia="ru-RU"/>
              </w:rPr>
              <w:t>Итого</w:t>
            </w:r>
          </w:p>
        </w:tc>
        <w:tc>
          <w:tcPr>
            <w:tcW w:w="441" w:type="pct"/>
            <w:tcBorders>
              <w:top w:val="nil"/>
              <w:left w:val="nil"/>
              <w:bottom w:val="single" w:sz="4" w:space="0" w:color="auto"/>
              <w:right w:val="single" w:sz="4" w:space="0" w:color="auto"/>
            </w:tcBorders>
            <w:shd w:val="clear" w:color="auto" w:fill="auto"/>
            <w:vAlign w:val="center"/>
            <w:hideMark/>
          </w:tcPr>
          <w:p w14:paraId="3609CD78" w14:textId="77777777" w:rsidR="00C337ED" w:rsidRPr="00EE0EA9" w:rsidRDefault="00C337ED" w:rsidP="002851FC">
            <w:pPr>
              <w:spacing w:after="0" w:line="240" w:lineRule="auto"/>
              <w:jc w:val="center"/>
              <w:rPr>
                <w:rFonts w:ascii="Arial" w:eastAsia="Times New Roman" w:hAnsi="Arial" w:cs="Arial"/>
                <w:b/>
                <w:bCs/>
                <w:color w:val="000000"/>
                <w:sz w:val="20"/>
                <w:szCs w:val="20"/>
                <w:lang w:eastAsia="ru-RU"/>
              </w:rPr>
            </w:pPr>
            <w:r w:rsidRPr="00EE0EA9">
              <w:rPr>
                <w:rFonts w:ascii="Arial" w:eastAsia="Times New Roman" w:hAnsi="Arial" w:cs="Arial"/>
                <w:b/>
                <w:bCs/>
                <w:color w:val="000000"/>
                <w:sz w:val="20"/>
                <w:szCs w:val="20"/>
                <w:lang w:eastAsia="ru-RU"/>
              </w:rPr>
              <w:t>0</w:t>
            </w:r>
          </w:p>
        </w:tc>
        <w:tc>
          <w:tcPr>
            <w:tcW w:w="661" w:type="pct"/>
            <w:tcBorders>
              <w:top w:val="nil"/>
              <w:left w:val="nil"/>
              <w:bottom w:val="single" w:sz="4" w:space="0" w:color="auto"/>
              <w:right w:val="single" w:sz="4" w:space="0" w:color="auto"/>
            </w:tcBorders>
            <w:shd w:val="clear" w:color="auto" w:fill="auto"/>
            <w:vAlign w:val="center"/>
            <w:hideMark/>
          </w:tcPr>
          <w:p w14:paraId="311C3974" w14:textId="77777777" w:rsidR="00C337ED" w:rsidRPr="00EE0EA9" w:rsidRDefault="00AA4E51" w:rsidP="002851FC">
            <w:pPr>
              <w:spacing w:after="0" w:line="240" w:lineRule="auto"/>
              <w:jc w:val="center"/>
              <w:rPr>
                <w:rFonts w:ascii="Arial" w:eastAsia="Times New Roman" w:hAnsi="Arial" w:cs="Arial"/>
                <w:b/>
                <w:bCs/>
                <w:color w:val="000000"/>
                <w:sz w:val="20"/>
                <w:szCs w:val="20"/>
                <w:lang w:eastAsia="ru-RU"/>
              </w:rPr>
            </w:pPr>
            <w:r>
              <w:rPr>
                <w:rFonts w:ascii="Arial" w:eastAsia="Times New Roman" w:hAnsi="Arial" w:cs="Arial"/>
                <w:b/>
                <w:bCs/>
                <w:color w:val="000000"/>
                <w:sz w:val="20"/>
                <w:szCs w:val="20"/>
                <w:lang w:eastAsia="ru-RU"/>
              </w:rPr>
              <w:t>155,5</w:t>
            </w:r>
          </w:p>
        </w:tc>
        <w:tc>
          <w:tcPr>
            <w:tcW w:w="808" w:type="pct"/>
            <w:tcBorders>
              <w:top w:val="nil"/>
              <w:left w:val="nil"/>
              <w:bottom w:val="single" w:sz="4" w:space="0" w:color="auto"/>
              <w:right w:val="single" w:sz="4" w:space="0" w:color="auto"/>
            </w:tcBorders>
            <w:shd w:val="clear" w:color="auto" w:fill="auto"/>
            <w:vAlign w:val="center"/>
            <w:hideMark/>
          </w:tcPr>
          <w:p w14:paraId="22D4EE36" w14:textId="77777777" w:rsidR="00C337ED" w:rsidRPr="00EE0EA9" w:rsidRDefault="00C337ED" w:rsidP="002851FC">
            <w:pPr>
              <w:spacing w:after="0" w:line="240" w:lineRule="auto"/>
              <w:jc w:val="center"/>
              <w:rPr>
                <w:rFonts w:ascii="Arial" w:eastAsia="Times New Roman" w:hAnsi="Arial" w:cs="Arial"/>
                <w:b/>
                <w:bCs/>
                <w:color w:val="000000"/>
                <w:sz w:val="20"/>
                <w:szCs w:val="20"/>
                <w:lang w:eastAsia="ru-RU"/>
              </w:rPr>
            </w:pPr>
            <w:r w:rsidRPr="00EE0EA9">
              <w:rPr>
                <w:rFonts w:ascii="Arial" w:eastAsia="Times New Roman" w:hAnsi="Arial" w:cs="Arial"/>
                <w:b/>
                <w:bCs/>
                <w:color w:val="000000"/>
                <w:sz w:val="20"/>
                <w:szCs w:val="20"/>
                <w:lang w:eastAsia="ru-RU"/>
              </w:rPr>
              <w:t>17,</w:t>
            </w:r>
            <w:r w:rsidR="00AA4E51">
              <w:rPr>
                <w:rFonts w:ascii="Arial" w:eastAsia="Times New Roman" w:hAnsi="Arial" w:cs="Arial"/>
                <w:b/>
                <w:bCs/>
                <w:color w:val="000000"/>
                <w:sz w:val="20"/>
                <w:szCs w:val="20"/>
                <w:lang w:eastAsia="ru-RU"/>
              </w:rPr>
              <w:t>67</w:t>
            </w:r>
          </w:p>
        </w:tc>
        <w:tc>
          <w:tcPr>
            <w:tcW w:w="808" w:type="pct"/>
            <w:tcBorders>
              <w:top w:val="nil"/>
              <w:left w:val="nil"/>
              <w:bottom w:val="single" w:sz="4" w:space="0" w:color="auto"/>
              <w:right w:val="single" w:sz="4" w:space="0" w:color="auto"/>
            </w:tcBorders>
            <w:shd w:val="clear" w:color="auto" w:fill="auto"/>
            <w:vAlign w:val="center"/>
            <w:hideMark/>
          </w:tcPr>
          <w:p w14:paraId="5DC343A4" w14:textId="77777777" w:rsidR="00C337ED" w:rsidRPr="00EE0EA9" w:rsidRDefault="00AA4E51" w:rsidP="002851FC">
            <w:pPr>
              <w:spacing w:after="0" w:line="240" w:lineRule="auto"/>
              <w:jc w:val="center"/>
              <w:rPr>
                <w:rFonts w:ascii="Arial" w:eastAsia="Times New Roman" w:hAnsi="Arial" w:cs="Arial"/>
                <w:b/>
                <w:bCs/>
                <w:color w:val="000000"/>
                <w:sz w:val="20"/>
                <w:szCs w:val="20"/>
                <w:lang w:eastAsia="ru-RU"/>
              </w:rPr>
            </w:pPr>
            <w:r>
              <w:rPr>
                <w:rFonts w:ascii="Arial" w:eastAsia="Times New Roman" w:hAnsi="Arial" w:cs="Arial"/>
                <w:b/>
                <w:bCs/>
                <w:color w:val="000000"/>
                <w:sz w:val="20"/>
                <w:szCs w:val="20"/>
                <w:lang w:eastAsia="ru-RU"/>
              </w:rPr>
              <w:t>44</w:t>
            </w:r>
            <w:r w:rsidR="00C337ED" w:rsidRPr="00EE0EA9">
              <w:rPr>
                <w:rFonts w:ascii="Arial" w:eastAsia="Times New Roman" w:hAnsi="Arial" w:cs="Arial"/>
                <w:b/>
                <w:bCs/>
                <w:color w:val="000000"/>
                <w:sz w:val="20"/>
                <w:szCs w:val="20"/>
                <w:lang w:eastAsia="ru-RU"/>
              </w:rPr>
              <w:t>,97</w:t>
            </w:r>
          </w:p>
        </w:tc>
        <w:tc>
          <w:tcPr>
            <w:tcW w:w="661" w:type="pct"/>
            <w:tcBorders>
              <w:top w:val="nil"/>
              <w:left w:val="nil"/>
              <w:bottom w:val="single" w:sz="4" w:space="0" w:color="auto"/>
              <w:right w:val="single" w:sz="4" w:space="0" w:color="auto"/>
            </w:tcBorders>
            <w:shd w:val="clear" w:color="auto" w:fill="auto"/>
            <w:vAlign w:val="center"/>
            <w:hideMark/>
          </w:tcPr>
          <w:p w14:paraId="2706C2FF" w14:textId="77777777" w:rsidR="00C337ED" w:rsidRPr="00EE0EA9" w:rsidRDefault="00664E6A" w:rsidP="002851FC">
            <w:pPr>
              <w:spacing w:after="0" w:line="240" w:lineRule="auto"/>
              <w:jc w:val="center"/>
              <w:rPr>
                <w:rFonts w:ascii="Arial" w:eastAsia="Times New Roman" w:hAnsi="Arial" w:cs="Arial"/>
                <w:b/>
                <w:bCs/>
                <w:color w:val="000000"/>
                <w:sz w:val="20"/>
                <w:szCs w:val="20"/>
                <w:lang w:eastAsia="ru-RU"/>
              </w:rPr>
            </w:pPr>
            <w:r w:rsidRPr="00EE0EA9">
              <w:rPr>
                <w:rFonts w:ascii="Arial" w:eastAsia="Times New Roman" w:hAnsi="Arial" w:cs="Arial"/>
                <w:b/>
                <w:bCs/>
                <w:color w:val="000000"/>
                <w:sz w:val="20"/>
                <w:szCs w:val="20"/>
                <w:lang w:eastAsia="ru-RU"/>
              </w:rPr>
              <w:t>2</w:t>
            </w:r>
            <w:r>
              <w:rPr>
                <w:rFonts w:ascii="Arial" w:eastAsia="Times New Roman" w:hAnsi="Arial" w:cs="Arial"/>
                <w:b/>
                <w:bCs/>
                <w:color w:val="000000"/>
                <w:sz w:val="20"/>
                <w:szCs w:val="20"/>
                <w:lang w:eastAsia="ru-RU"/>
              </w:rPr>
              <w:t>18</w:t>
            </w:r>
            <w:r w:rsidRPr="00EE0EA9">
              <w:rPr>
                <w:rFonts w:ascii="Arial" w:eastAsia="Times New Roman" w:hAnsi="Arial" w:cs="Arial"/>
                <w:b/>
                <w:bCs/>
                <w:color w:val="000000"/>
                <w:sz w:val="20"/>
                <w:szCs w:val="20"/>
                <w:lang w:eastAsia="ru-RU"/>
              </w:rPr>
              <w:t>,</w:t>
            </w:r>
            <w:r>
              <w:rPr>
                <w:rFonts w:ascii="Arial" w:eastAsia="Times New Roman" w:hAnsi="Arial" w:cs="Arial"/>
                <w:b/>
                <w:bCs/>
                <w:color w:val="000000"/>
                <w:sz w:val="20"/>
                <w:szCs w:val="20"/>
                <w:lang w:eastAsia="ru-RU"/>
              </w:rPr>
              <w:t>18</w:t>
            </w:r>
          </w:p>
        </w:tc>
        <w:tc>
          <w:tcPr>
            <w:tcW w:w="661" w:type="pct"/>
            <w:tcBorders>
              <w:top w:val="nil"/>
              <w:left w:val="nil"/>
              <w:bottom w:val="single" w:sz="4" w:space="0" w:color="auto"/>
              <w:right w:val="single" w:sz="4" w:space="0" w:color="auto"/>
            </w:tcBorders>
            <w:shd w:val="clear" w:color="auto" w:fill="auto"/>
            <w:vAlign w:val="center"/>
            <w:hideMark/>
          </w:tcPr>
          <w:p w14:paraId="49737100" w14:textId="77777777" w:rsidR="00C337ED" w:rsidRPr="00EE0EA9" w:rsidRDefault="00C337ED" w:rsidP="002851FC">
            <w:pPr>
              <w:spacing w:after="0" w:line="240" w:lineRule="auto"/>
              <w:jc w:val="center"/>
              <w:rPr>
                <w:rFonts w:ascii="Arial" w:eastAsia="Times New Roman" w:hAnsi="Arial" w:cs="Arial"/>
                <w:b/>
                <w:bCs/>
                <w:color w:val="000000"/>
                <w:sz w:val="20"/>
                <w:szCs w:val="20"/>
                <w:lang w:eastAsia="ru-RU"/>
              </w:rPr>
            </w:pPr>
            <w:r w:rsidRPr="00EE0EA9">
              <w:rPr>
                <w:rFonts w:ascii="Arial" w:eastAsia="Times New Roman" w:hAnsi="Arial" w:cs="Arial"/>
                <w:b/>
                <w:bCs/>
                <w:color w:val="000000"/>
                <w:sz w:val="20"/>
                <w:szCs w:val="20"/>
                <w:lang w:eastAsia="ru-RU"/>
              </w:rPr>
              <w:t>2</w:t>
            </w:r>
            <w:r w:rsidR="00664E6A">
              <w:rPr>
                <w:rFonts w:ascii="Arial" w:eastAsia="Times New Roman" w:hAnsi="Arial" w:cs="Arial"/>
                <w:b/>
                <w:bCs/>
                <w:color w:val="000000"/>
                <w:sz w:val="20"/>
                <w:szCs w:val="20"/>
                <w:lang w:eastAsia="ru-RU"/>
              </w:rPr>
              <w:t>18</w:t>
            </w:r>
            <w:r w:rsidRPr="00EE0EA9">
              <w:rPr>
                <w:rFonts w:ascii="Arial" w:eastAsia="Times New Roman" w:hAnsi="Arial" w:cs="Arial"/>
                <w:b/>
                <w:bCs/>
                <w:color w:val="000000"/>
                <w:sz w:val="20"/>
                <w:szCs w:val="20"/>
                <w:lang w:eastAsia="ru-RU"/>
              </w:rPr>
              <w:t>,</w:t>
            </w:r>
            <w:r w:rsidR="00664E6A">
              <w:rPr>
                <w:rFonts w:ascii="Arial" w:eastAsia="Times New Roman" w:hAnsi="Arial" w:cs="Arial"/>
                <w:b/>
                <w:bCs/>
                <w:color w:val="000000"/>
                <w:sz w:val="20"/>
                <w:szCs w:val="20"/>
                <w:lang w:eastAsia="ru-RU"/>
              </w:rPr>
              <w:t>18</w:t>
            </w:r>
          </w:p>
        </w:tc>
      </w:tr>
    </w:tbl>
    <w:p w14:paraId="0C49B5D7" w14:textId="77777777" w:rsidR="00E419BA" w:rsidRPr="00EE0EA9" w:rsidRDefault="00E419BA" w:rsidP="00764304">
      <w:pPr>
        <w:ind w:firstLine="720"/>
        <w:rPr>
          <w:rFonts w:ascii="Arial" w:eastAsia="Times New Roman" w:hAnsi="Arial" w:cs="Arial"/>
          <w:spacing w:val="-5"/>
          <w:sz w:val="22"/>
        </w:rPr>
      </w:pPr>
    </w:p>
    <w:p w14:paraId="02D1BB1F" w14:textId="77777777" w:rsidR="00E419BA" w:rsidRPr="00EE0EA9" w:rsidRDefault="00A95CE2" w:rsidP="00764304">
      <w:pPr>
        <w:ind w:firstLine="720"/>
        <w:rPr>
          <w:rFonts w:ascii="Arial" w:eastAsia="Times New Roman" w:hAnsi="Arial" w:cs="Arial"/>
          <w:spacing w:val="-5"/>
          <w:sz w:val="22"/>
        </w:rPr>
      </w:pPr>
      <w:r w:rsidRPr="00EE0EA9">
        <w:rPr>
          <w:rFonts w:ascii="Arial" w:eastAsia="Times New Roman" w:hAnsi="Arial" w:cs="Arial"/>
          <w:spacing w:val="-5"/>
          <w:sz w:val="22"/>
        </w:rPr>
        <w:t xml:space="preserve">Расчетные тепловые нагрузки по выводам ведомственных котельных (при Тнв = -37 °С) </w:t>
      </w:r>
      <w:r w:rsidR="000267F9" w:rsidRPr="00EE0EA9">
        <w:rPr>
          <w:rFonts w:ascii="Arial" w:eastAsia="Times New Roman" w:hAnsi="Arial" w:cs="Arial"/>
          <w:spacing w:val="-5"/>
          <w:sz w:val="22"/>
        </w:rPr>
        <w:t>п</w:t>
      </w:r>
      <w:r w:rsidRPr="00EE0EA9">
        <w:rPr>
          <w:rFonts w:ascii="Arial" w:eastAsia="Times New Roman" w:hAnsi="Arial" w:cs="Arial"/>
          <w:spacing w:val="-5"/>
          <w:sz w:val="22"/>
        </w:rPr>
        <w:t xml:space="preserve">редставлены </w:t>
      </w:r>
      <w:r w:rsidR="000267F9" w:rsidRPr="00EE0EA9">
        <w:rPr>
          <w:rFonts w:ascii="Arial" w:eastAsia="Times New Roman" w:hAnsi="Arial" w:cs="Arial"/>
          <w:spacing w:val="-5"/>
          <w:sz w:val="22"/>
        </w:rPr>
        <w:t>ниже (</w:t>
      </w:r>
      <w:r w:rsidR="004B5A72">
        <w:fldChar w:fldCharType="begin"/>
      </w:r>
      <w:r w:rsidR="004B5A72">
        <w:instrText xml:space="preserve"> REF _Ref86613251 \h  \* MERGEFORMAT </w:instrText>
      </w:r>
      <w:r w:rsidR="004B5A72">
        <w:fldChar w:fldCharType="separate"/>
      </w:r>
      <w:r w:rsidR="00470F89" w:rsidRPr="00470F89">
        <w:rPr>
          <w:rFonts w:ascii="Arial" w:eastAsia="Times New Roman" w:hAnsi="Arial" w:cs="Arial"/>
          <w:spacing w:val="-5"/>
          <w:sz w:val="22"/>
        </w:rPr>
        <w:t>Таблица 5.2. Тепловые нагрузки по ведомственным котельным</w:t>
      </w:r>
      <w:r w:rsidR="004B5A72">
        <w:fldChar w:fldCharType="end"/>
      </w:r>
      <w:r w:rsidR="000267F9" w:rsidRPr="00EE0EA9">
        <w:rPr>
          <w:rFonts w:ascii="Arial" w:eastAsia="Times New Roman" w:hAnsi="Arial" w:cs="Arial"/>
          <w:spacing w:val="-5"/>
          <w:sz w:val="22"/>
        </w:rPr>
        <w:t>).</w:t>
      </w:r>
    </w:p>
    <w:p w14:paraId="430448B6" w14:textId="77777777" w:rsidR="00E419BA" w:rsidRPr="00EE0EA9" w:rsidRDefault="00E419BA" w:rsidP="00764304">
      <w:pPr>
        <w:ind w:firstLine="720"/>
        <w:rPr>
          <w:rFonts w:ascii="Arial" w:eastAsia="Times New Roman" w:hAnsi="Arial" w:cs="Arial"/>
          <w:spacing w:val="-5"/>
          <w:sz w:val="22"/>
        </w:rPr>
      </w:pPr>
    </w:p>
    <w:p w14:paraId="16664DA8" w14:textId="77777777" w:rsidR="000F5203" w:rsidRPr="00154307" w:rsidRDefault="000267F9" w:rsidP="00C12477">
      <w:pPr>
        <w:pStyle w:val="a5"/>
      </w:pPr>
      <w:bookmarkStart w:id="315" w:name="_Ref86613251"/>
      <w:bookmarkStart w:id="316" w:name="_Toc89773784"/>
      <w:r>
        <w:t xml:space="preserve">Таблица </w:t>
      </w:r>
      <w:r w:rsidR="0068216A">
        <w:fldChar w:fldCharType="begin"/>
      </w:r>
      <w:r w:rsidR="003842B4">
        <w:instrText xml:space="preserve"> STYLEREF 1 \s </w:instrText>
      </w:r>
      <w:r w:rsidR="0068216A">
        <w:fldChar w:fldCharType="separate"/>
      </w:r>
      <w:r w:rsidR="006008CB">
        <w:rPr>
          <w:noProof/>
        </w:rPr>
        <w:t>5</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2</w:t>
      </w:r>
      <w:r w:rsidR="0068216A">
        <w:rPr>
          <w:noProof/>
        </w:rPr>
        <w:fldChar w:fldCharType="end"/>
      </w:r>
      <w:r>
        <w:t xml:space="preserve">. </w:t>
      </w:r>
      <w:r w:rsidR="000F5203" w:rsidRPr="00154307">
        <w:rPr>
          <w:rFonts w:eastAsia="Times New Roman"/>
        </w:rPr>
        <w:t>Тепловые нагрузки по ведомственным котельным</w:t>
      </w:r>
      <w:bookmarkEnd w:id="315"/>
      <w:bookmarkEnd w:id="316"/>
    </w:p>
    <w:tbl>
      <w:tblPr>
        <w:tblW w:w="9140" w:type="dxa"/>
        <w:tblInd w:w="96" w:type="dxa"/>
        <w:tblLook w:val="04A0" w:firstRow="1" w:lastRow="0" w:firstColumn="1" w:lastColumn="0" w:noHBand="0" w:noVBand="1"/>
      </w:tblPr>
      <w:tblGrid>
        <w:gridCol w:w="2099"/>
        <w:gridCol w:w="840"/>
        <w:gridCol w:w="1306"/>
        <w:gridCol w:w="1420"/>
        <w:gridCol w:w="1412"/>
        <w:gridCol w:w="1158"/>
        <w:gridCol w:w="1168"/>
      </w:tblGrid>
      <w:tr w:rsidR="006B55FA" w:rsidRPr="006B55FA" w14:paraId="45A8A1FE" w14:textId="77777777" w:rsidTr="006B55FA">
        <w:trPr>
          <w:trHeight w:val="315"/>
        </w:trPr>
        <w:tc>
          <w:tcPr>
            <w:tcW w:w="196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BDE0D9" w14:textId="77777777" w:rsidR="006B55FA" w:rsidRPr="006B55FA" w:rsidRDefault="006B55FA" w:rsidP="006B55FA">
            <w:pPr>
              <w:spacing w:after="0" w:line="240" w:lineRule="auto"/>
              <w:jc w:val="center"/>
              <w:rPr>
                <w:rFonts w:ascii="Arial" w:eastAsia="Times New Roman" w:hAnsi="Arial" w:cs="Arial"/>
                <w:b/>
                <w:bCs/>
                <w:color w:val="000000"/>
                <w:sz w:val="20"/>
                <w:szCs w:val="20"/>
                <w:lang w:eastAsia="ru-RU"/>
              </w:rPr>
            </w:pPr>
            <w:r w:rsidRPr="006B55FA">
              <w:rPr>
                <w:rFonts w:ascii="Arial" w:eastAsia="Times New Roman" w:hAnsi="Arial" w:cs="Arial"/>
                <w:b/>
                <w:bCs/>
                <w:color w:val="000000"/>
                <w:sz w:val="20"/>
                <w:szCs w:val="20"/>
                <w:lang w:eastAsia="ru-RU"/>
              </w:rPr>
              <w:t>Источник</w:t>
            </w:r>
          </w:p>
        </w:tc>
        <w:tc>
          <w:tcPr>
            <w:tcW w:w="91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67D53A" w14:textId="77777777" w:rsidR="006B55FA" w:rsidRPr="006B55FA" w:rsidRDefault="006B55FA" w:rsidP="006B55FA">
            <w:pPr>
              <w:spacing w:after="0" w:line="240" w:lineRule="auto"/>
              <w:jc w:val="center"/>
              <w:rPr>
                <w:rFonts w:ascii="Arial" w:eastAsia="Times New Roman" w:hAnsi="Arial" w:cs="Arial"/>
                <w:b/>
                <w:bCs/>
                <w:color w:val="000000"/>
                <w:sz w:val="20"/>
                <w:szCs w:val="20"/>
                <w:lang w:eastAsia="ru-RU"/>
              </w:rPr>
            </w:pPr>
            <w:r w:rsidRPr="006B55FA">
              <w:rPr>
                <w:rFonts w:ascii="Arial" w:eastAsia="Times New Roman" w:hAnsi="Arial" w:cs="Arial"/>
                <w:b/>
                <w:bCs/>
                <w:color w:val="000000"/>
                <w:sz w:val="20"/>
                <w:szCs w:val="20"/>
                <w:lang w:eastAsia="ru-RU"/>
              </w:rPr>
              <w:t>В паре, Гкал/ч</w:t>
            </w:r>
          </w:p>
        </w:tc>
        <w:tc>
          <w:tcPr>
            <w:tcW w:w="5093" w:type="dxa"/>
            <w:gridSpan w:val="4"/>
            <w:tcBorders>
              <w:top w:val="single" w:sz="4" w:space="0" w:color="auto"/>
              <w:left w:val="nil"/>
              <w:bottom w:val="single" w:sz="4" w:space="0" w:color="auto"/>
              <w:right w:val="single" w:sz="4" w:space="0" w:color="auto"/>
            </w:tcBorders>
            <w:shd w:val="clear" w:color="auto" w:fill="auto"/>
            <w:vAlign w:val="center"/>
            <w:hideMark/>
          </w:tcPr>
          <w:p w14:paraId="326BD73B" w14:textId="77777777" w:rsidR="006B55FA" w:rsidRPr="006B55FA" w:rsidRDefault="006B55FA" w:rsidP="006B55FA">
            <w:pPr>
              <w:spacing w:after="0" w:line="240" w:lineRule="auto"/>
              <w:jc w:val="center"/>
              <w:rPr>
                <w:rFonts w:ascii="Arial" w:eastAsia="Times New Roman" w:hAnsi="Arial" w:cs="Arial"/>
                <w:b/>
                <w:bCs/>
                <w:color w:val="000000"/>
                <w:sz w:val="20"/>
                <w:szCs w:val="20"/>
                <w:lang w:eastAsia="ru-RU"/>
              </w:rPr>
            </w:pPr>
            <w:r w:rsidRPr="006B55FA">
              <w:rPr>
                <w:rFonts w:ascii="Arial" w:eastAsia="Times New Roman" w:hAnsi="Arial" w:cs="Arial"/>
                <w:b/>
                <w:bCs/>
                <w:color w:val="000000"/>
                <w:sz w:val="20"/>
                <w:szCs w:val="20"/>
                <w:lang w:eastAsia="ru-RU"/>
              </w:rPr>
              <w:t>В горячей воде, Гкал/ч</w:t>
            </w:r>
          </w:p>
        </w:tc>
        <w:tc>
          <w:tcPr>
            <w:tcW w:w="11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2CBF02" w14:textId="77777777" w:rsidR="006B55FA" w:rsidRPr="006B55FA" w:rsidRDefault="006B55FA" w:rsidP="006B55FA">
            <w:pPr>
              <w:spacing w:after="0" w:line="240" w:lineRule="auto"/>
              <w:jc w:val="center"/>
              <w:rPr>
                <w:rFonts w:ascii="Arial" w:eastAsia="Times New Roman" w:hAnsi="Arial" w:cs="Arial"/>
                <w:b/>
                <w:bCs/>
                <w:color w:val="000000"/>
                <w:sz w:val="20"/>
                <w:szCs w:val="20"/>
                <w:lang w:eastAsia="ru-RU"/>
              </w:rPr>
            </w:pPr>
            <w:r w:rsidRPr="006B55FA">
              <w:rPr>
                <w:rFonts w:ascii="Arial" w:eastAsia="Times New Roman" w:hAnsi="Arial" w:cs="Arial"/>
                <w:b/>
                <w:bCs/>
                <w:color w:val="000000"/>
                <w:sz w:val="20"/>
                <w:szCs w:val="20"/>
                <w:lang w:eastAsia="ru-RU"/>
              </w:rPr>
              <w:t>Итого</w:t>
            </w:r>
          </w:p>
        </w:tc>
      </w:tr>
      <w:tr w:rsidR="006B55FA" w:rsidRPr="006B55FA" w14:paraId="24E0EFB5" w14:textId="77777777" w:rsidTr="006B55FA">
        <w:trPr>
          <w:trHeight w:val="945"/>
        </w:trPr>
        <w:tc>
          <w:tcPr>
            <w:tcW w:w="1964" w:type="dxa"/>
            <w:vMerge/>
            <w:tcBorders>
              <w:top w:val="single" w:sz="4" w:space="0" w:color="auto"/>
              <w:left w:val="single" w:sz="4" w:space="0" w:color="auto"/>
              <w:bottom w:val="single" w:sz="4" w:space="0" w:color="auto"/>
              <w:right w:val="single" w:sz="4" w:space="0" w:color="auto"/>
            </w:tcBorders>
            <w:vAlign w:val="center"/>
            <w:hideMark/>
          </w:tcPr>
          <w:p w14:paraId="715B6742" w14:textId="77777777" w:rsidR="006B55FA" w:rsidRPr="006B55FA" w:rsidRDefault="006B55FA" w:rsidP="006B55FA">
            <w:pPr>
              <w:spacing w:after="0" w:line="240" w:lineRule="auto"/>
              <w:jc w:val="center"/>
              <w:rPr>
                <w:rFonts w:ascii="Arial" w:eastAsia="Times New Roman" w:hAnsi="Arial" w:cs="Arial"/>
                <w:b/>
                <w:bCs/>
                <w:color w:val="000000"/>
                <w:sz w:val="20"/>
                <w:szCs w:val="20"/>
                <w:lang w:eastAsia="ru-RU"/>
              </w:rPr>
            </w:pPr>
          </w:p>
        </w:tc>
        <w:tc>
          <w:tcPr>
            <w:tcW w:w="915" w:type="dxa"/>
            <w:vMerge/>
            <w:tcBorders>
              <w:top w:val="single" w:sz="4" w:space="0" w:color="auto"/>
              <w:left w:val="single" w:sz="4" w:space="0" w:color="auto"/>
              <w:bottom w:val="single" w:sz="4" w:space="0" w:color="auto"/>
              <w:right w:val="single" w:sz="4" w:space="0" w:color="auto"/>
            </w:tcBorders>
            <w:vAlign w:val="center"/>
            <w:hideMark/>
          </w:tcPr>
          <w:p w14:paraId="5A9554F2" w14:textId="77777777" w:rsidR="006B55FA" w:rsidRPr="006B55FA" w:rsidRDefault="006B55FA" w:rsidP="006B55FA">
            <w:pPr>
              <w:spacing w:after="0" w:line="240" w:lineRule="auto"/>
              <w:jc w:val="center"/>
              <w:rPr>
                <w:rFonts w:ascii="Arial" w:eastAsia="Times New Roman" w:hAnsi="Arial" w:cs="Arial"/>
                <w:b/>
                <w:bCs/>
                <w:color w:val="000000"/>
                <w:sz w:val="20"/>
                <w:szCs w:val="20"/>
                <w:lang w:eastAsia="ru-RU"/>
              </w:rPr>
            </w:pPr>
          </w:p>
        </w:tc>
        <w:tc>
          <w:tcPr>
            <w:tcW w:w="1212" w:type="dxa"/>
            <w:tcBorders>
              <w:top w:val="nil"/>
              <w:left w:val="nil"/>
              <w:bottom w:val="single" w:sz="4" w:space="0" w:color="auto"/>
              <w:right w:val="single" w:sz="4" w:space="0" w:color="auto"/>
            </w:tcBorders>
            <w:shd w:val="clear" w:color="auto" w:fill="auto"/>
            <w:vAlign w:val="center"/>
            <w:hideMark/>
          </w:tcPr>
          <w:p w14:paraId="2DE8BF6D" w14:textId="77777777" w:rsidR="006B55FA" w:rsidRPr="006B55FA" w:rsidRDefault="006B55FA" w:rsidP="006B55FA">
            <w:pPr>
              <w:spacing w:after="0" w:line="240" w:lineRule="auto"/>
              <w:jc w:val="center"/>
              <w:rPr>
                <w:rFonts w:ascii="Arial" w:eastAsia="Times New Roman" w:hAnsi="Arial" w:cs="Arial"/>
                <w:b/>
                <w:bCs/>
                <w:color w:val="000000"/>
                <w:sz w:val="20"/>
                <w:szCs w:val="20"/>
                <w:lang w:eastAsia="ru-RU"/>
              </w:rPr>
            </w:pPr>
            <w:r w:rsidRPr="006B55FA">
              <w:rPr>
                <w:rFonts w:ascii="Arial" w:eastAsia="Times New Roman" w:hAnsi="Arial" w:cs="Arial"/>
                <w:b/>
                <w:bCs/>
                <w:color w:val="000000"/>
                <w:sz w:val="20"/>
                <w:szCs w:val="20"/>
                <w:lang w:eastAsia="ru-RU"/>
              </w:rPr>
              <w:t>Отопление</w:t>
            </w:r>
          </w:p>
        </w:tc>
        <w:tc>
          <w:tcPr>
            <w:tcW w:w="1356" w:type="dxa"/>
            <w:tcBorders>
              <w:top w:val="nil"/>
              <w:left w:val="nil"/>
              <w:bottom w:val="single" w:sz="4" w:space="0" w:color="auto"/>
              <w:right w:val="single" w:sz="4" w:space="0" w:color="auto"/>
            </w:tcBorders>
            <w:shd w:val="clear" w:color="auto" w:fill="auto"/>
            <w:vAlign w:val="center"/>
            <w:hideMark/>
          </w:tcPr>
          <w:p w14:paraId="55048792" w14:textId="77777777" w:rsidR="006B55FA" w:rsidRPr="006B55FA" w:rsidRDefault="006B55FA" w:rsidP="006B55FA">
            <w:pPr>
              <w:spacing w:after="0" w:line="240" w:lineRule="auto"/>
              <w:jc w:val="center"/>
              <w:rPr>
                <w:rFonts w:ascii="Arial" w:eastAsia="Times New Roman" w:hAnsi="Arial" w:cs="Arial"/>
                <w:b/>
                <w:bCs/>
                <w:color w:val="000000"/>
                <w:sz w:val="20"/>
                <w:szCs w:val="20"/>
                <w:lang w:eastAsia="ru-RU"/>
              </w:rPr>
            </w:pPr>
            <w:r w:rsidRPr="006B55FA">
              <w:rPr>
                <w:rFonts w:ascii="Arial" w:eastAsia="Times New Roman" w:hAnsi="Arial" w:cs="Arial"/>
                <w:b/>
                <w:bCs/>
                <w:color w:val="000000"/>
                <w:sz w:val="20"/>
                <w:szCs w:val="20"/>
                <w:lang w:eastAsia="ru-RU"/>
              </w:rPr>
              <w:t>Вентиляция</w:t>
            </w:r>
          </w:p>
        </w:tc>
        <w:tc>
          <w:tcPr>
            <w:tcW w:w="1367" w:type="dxa"/>
            <w:tcBorders>
              <w:top w:val="nil"/>
              <w:left w:val="nil"/>
              <w:bottom w:val="single" w:sz="4" w:space="0" w:color="auto"/>
              <w:right w:val="single" w:sz="4" w:space="0" w:color="auto"/>
            </w:tcBorders>
            <w:shd w:val="clear" w:color="auto" w:fill="auto"/>
            <w:vAlign w:val="center"/>
            <w:hideMark/>
          </w:tcPr>
          <w:p w14:paraId="29D1D71D" w14:textId="77777777" w:rsidR="006B55FA" w:rsidRPr="006B55FA" w:rsidRDefault="006B55FA" w:rsidP="006B55FA">
            <w:pPr>
              <w:spacing w:after="0" w:line="240" w:lineRule="auto"/>
              <w:jc w:val="center"/>
              <w:rPr>
                <w:rFonts w:ascii="Arial" w:eastAsia="Times New Roman" w:hAnsi="Arial" w:cs="Arial"/>
                <w:b/>
                <w:bCs/>
                <w:color w:val="000000"/>
                <w:sz w:val="20"/>
                <w:szCs w:val="20"/>
                <w:lang w:eastAsia="ru-RU"/>
              </w:rPr>
            </w:pPr>
            <w:r w:rsidRPr="006B55FA">
              <w:rPr>
                <w:rFonts w:ascii="Arial" w:eastAsia="Times New Roman" w:hAnsi="Arial" w:cs="Arial"/>
                <w:b/>
                <w:bCs/>
                <w:color w:val="000000"/>
                <w:sz w:val="20"/>
                <w:szCs w:val="20"/>
                <w:lang w:eastAsia="ru-RU"/>
              </w:rPr>
              <w:t>ГВС (средненед)</w:t>
            </w:r>
          </w:p>
        </w:tc>
        <w:tc>
          <w:tcPr>
            <w:tcW w:w="1158" w:type="dxa"/>
            <w:tcBorders>
              <w:top w:val="nil"/>
              <w:left w:val="nil"/>
              <w:bottom w:val="single" w:sz="4" w:space="0" w:color="auto"/>
              <w:right w:val="single" w:sz="4" w:space="0" w:color="auto"/>
            </w:tcBorders>
            <w:shd w:val="clear" w:color="auto" w:fill="auto"/>
            <w:vAlign w:val="center"/>
            <w:hideMark/>
          </w:tcPr>
          <w:p w14:paraId="72363CAA" w14:textId="77777777" w:rsidR="006B55FA" w:rsidRPr="006B55FA" w:rsidRDefault="006B55FA" w:rsidP="006B55FA">
            <w:pPr>
              <w:spacing w:after="0" w:line="240" w:lineRule="auto"/>
              <w:jc w:val="center"/>
              <w:rPr>
                <w:rFonts w:ascii="Arial" w:eastAsia="Times New Roman" w:hAnsi="Arial" w:cs="Arial"/>
                <w:b/>
                <w:bCs/>
                <w:color w:val="000000"/>
                <w:sz w:val="20"/>
                <w:szCs w:val="20"/>
                <w:lang w:eastAsia="ru-RU"/>
              </w:rPr>
            </w:pPr>
            <w:r w:rsidRPr="006B55FA">
              <w:rPr>
                <w:rFonts w:ascii="Arial" w:eastAsia="Times New Roman" w:hAnsi="Arial" w:cs="Arial"/>
                <w:b/>
                <w:bCs/>
                <w:color w:val="000000"/>
                <w:sz w:val="20"/>
                <w:szCs w:val="20"/>
                <w:lang w:eastAsia="ru-RU"/>
              </w:rPr>
              <w:t>Итого в горячей воде</w:t>
            </w:r>
          </w:p>
        </w:tc>
        <w:tc>
          <w:tcPr>
            <w:tcW w:w="1168" w:type="dxa"/>
            <w:vMerge/>
            <w:tcBorders>
              <w:top w:val="single" w:sz="4" w:space="0" w:color="auto"/>
              <w:left w:val="single" w:sz="4" w:space="0" w:color="auto"/>
              <w:bottom w:val="single" w:sz="4" w:space="0" w:color="auto"/>
              <w:right w:val="single" w:sz="4" w:space="0" w:color="auto"/>
            </w:tcBorders>
            <w:vAlign w:val="center"/>
            <w:hideMark/>
          </w:tcPr>
          <w:p w14:paraId="25C22A63" w14:textId="77777777" w:rsidR="006B55FA" w:rsidRPr="006B55FA" w:rsidRDefault="006B55FA" w:rsidP="006B55FA">
            <w:pPr>
              <w:spacing w:after="0" w:line="240" w:lineRule="auto"/>
              <w:jc w:val="center"/>
              <w:rPr>
                <w:rFonts w:ascii="Arial" w:eastAsia="Times New Roman" w:hAnsi="Arial" w:cs="Arial"/>
                <w:b/>
                <w:bCs/>
                <w:color w:val="000000"/>
                <w:sz w:val="20"/>
                <w:szCs w:val="20"/>
                <w:lang w:eastAsia="ru-RU"/>
              </w:rPr>
            </w:pPr>
          </w:p>
        </w:tc>
      </w:tr>
      <w:tr w:rsidR="006B55FA" w:rsidRPr="006B55FA" w14:paraId="208D384B" w14:textId="77777777" w:rsidTr="006B55FA">
        <w:trPr>
          <w:trHeight w:val="1200"/>
        </w:trPr>
        <w:tc>
          <w:tcPr>
            <w:tcW w:w="1964" w:type="dxa"/>
            <w:tcBorders>
              <w:top w:val="nil"/>
              <w:left w:val="single" w:sz="4" w:space="0" w:color="auto"/>
              <w:bottom w:val="single" w:sz="4" w:space="0" w:color="auto"/>
              <w:right w:val="single" w:sz="4" w:space="0" w:color="auto"/>
            </w:tcBorders>
            <w:shd w:val="clear" w:color="auto" w:fill="auto"/>
            <w:vAlign w:val="center"/>
            <w:hideMark/>
          </w:tcPr>
          <w:p w14:paraId="6458C121"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Котельная ООО «ТГК-1», ул. Химзаводская, 11/11 вывод город</w:t>
            </w:r>
          </w:p>
        </w:tc>
        <w:tc>
          <w:tcPr>
            <w:tcW w:w="915" w:type="dxa"/>
            <w:tcBorders>
              <w:top w:val="nil"/>
              <w:left w:val="nil"/>
              <w:bottom w:val="single" w:sz="4" w:space="0" w:color="auto"/>
              <w:right w:val="single" w:sz="4" w:space="0" w:color="auto"/>
            </w:tcBorders>
            <w:shd w:val="clear" w:color="auto" w:fill="auto"/>
            <w:vAlign w:val="center"/>
            <w:hideMark/>
          </w:tcPr>
          <w:p w14:paraId="3BF5E8AE"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0</w:t>
            </w:r>
          </w:p>
        </w:tc>
        <w:tc>
          <w:tcPr>
            <w:tcW w:w="1212" w:type="dxa"/>
            <w:tcBorders>
              <w:top w:val="nil"/>
              <w:left w:val="nil"/>
              <w:bottom w:val="single" w:sz="4" w:space="0" w:color="auto"/>
              <w:right w:val="single" w:sz="4" w:space="0" w:color="auto"/>
            </w:tcBorders>
            <w:shd w:val="clear" w:color="auto" w:fill="auto"/>
            <w:noWrap/>
            <w:vAlign w:val="center"/>
            <w:hideMark/>
          </w:tcPr>
          <w:p w14:paraId="63EC1EF2"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62,021</w:t>
            </w:r>
          </w:p>
        </w:tc>
        <w:tc>
          <w:tcPr>
            <w:tcW w:w="1356" w:type="dxa"/>
            <w:tcBorders>
              <w:top w:val="nil"/>
              <w:left w:val="nil"/>
              <w:bottom w:val="single" w:sz="4" w:space="0" w:color="auto"/>
              <w:right w:val="single" w:sz="4" w:space="0" w:color="auto"/>
            </w:tcBorders>
            <w:shd w:val="clear" w:color="auto" w:fill="auto"/>
            <w:noWrap/>
            <w:vAlign w:val="center"/>
            <w:hideMark/>
          </w:tcPr>
          <w:p w14:paraId="746C0B8B"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36,800</w:t>
            </w:r>
          </w:p>
        </w:tc>
        <w:tc>
          <w:tcPr>
            <w:tcW w:w="1367" w:type="dxa"/>
            <w:tcBorders>
              <w:top w:val="nil"/>
              <w:left w:val="nil"/>
              <w:bottom w:val="single" w:sz="4" w:space="0" w:color="auto"/>
              <w:right w:val="single" w:sz="4" w:space="0" w:color="auto"/>
            </w:tcBorders>
            <w:shd w:val="clear" w:color="auto" w:fill="auto"/>
            <w:noWrap/>
            <w:vAlign w:val="center"/>
            <w:hideMark/>
          </w:tcPr>
          <w:p w14:paraId="7003C755"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13,313</w:t>
            </w:r>
          </w:p>
        </w:tc>
        <w:tc>
          <w:tcPr>
            <w:tcW w:w="1158" w:type="dxa"/>
            <w:tcBorders>
              <w:top w:val="nil"/>
              <w:left w:val="nil"/>
              <w:bottom w:val="single" w:sz="4" w:space="0" w:color="auto"/>
              <w:right w:val="single" w:sz="4" w:space="0" w:color="auto"/>
            </w:tcBorders>
            <w:shd w:val="clear" w:color="auto" w:fill="auto"/>
            <w:noWrap/>
            <w:vAlign w:val="center"/>
            <w:hideMark/>
          </w:tcPr>
          <w:p w14:paraId="5C030130"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112,134</w:t>
            </w:r>
          </w:p>
        </w:tc>
        <w:tc>
          <w:tcPr>
            <w:tcW w:w="1168" w:type="dxa"/>
            <w:tcBorders>
              <w:top w:val="nil"/>
              <w:left w:val="nil"/>
              <w:bottom w:val="single" w:sz="4" w:space="0" w:color="auto"/>
              <w:right w:val="single" w:sz="4" w:space="0" w:color="auto"/>
            </w:tcBorders>
            <w:shd w:val="clear" w:color="auto" w:fill="auto"/>
            <w:noWrap/>
            <w:vAlign w:val="center"/>
            <w:hideMark/>
          </w:tcPr>
          <w:p w14:paraId="7A516B45"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112,134</w:t>
            </w:r>
          </w:p>
        </w:tc>
      </w:tr>
      <w:tr w:rsidR="006B55FA" w:rsidRPr="006B55FA" w14:paraId="6D8CB434" w14:textId="77777777" w:rsidTr="006B55FA">
        <w:trPr>
          <w:trHeight w:val="1500"/>
        </w:trPr>
        <w:tc>
          <w:tcPr>
            <w:tcW w:w="1964" w:type="dxa"/>
            <w:tcBorders>
              <w:top w:val="nil"/>
              <w:left w:val="single" w:sz="4" w:space="0" w:color="auto"/>
              <w:bottom w:val="single" w:sz="4" w:space="0" w:color="auto"/>
              <w:right w:val="single" w:sz="4" w:space="0" w:color="auto"/>
            </w:tcBorders>
            <w:shd w:val="clear" w:color="auto" w:fill="auto"/>
            <w:vAlign w:val="center"/>
            <w:hideMark/>
          </w:tcPr>
          <w:p w14:paraId="64B56365"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Котельная ООО «ТГК-1», ул. Химзаводская,11/11 вывод на промплощадку</w:t>
            </w:r>
          </w:p>
        </w:tc>
        <w:tc>
          <w:tcPr>
            <w:tcW w:w="915" w:type="dxa"/>
            <w:tcBorders>
              <w:top w:val="nil"/>
              <w:left w:val="nil"/>
              <w:bottom w:val="single" w:sz="4" w:space="0" w:color="auto"/>
              <w:right w:val="single" w:sz="4" w:space="0" w:color="auto"/>
            </w:tcBorders>
            <w:shd w:val="clear" w:color="auto" w:fill="auto"/>
            <w:vAlign w:val="center"/>
            <w:hideMark/>
          </w:tcPr>
          <w:p w14:paraId="1DB304D7"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7,3</w:t>
            </w:r>
          </w:p>
        </w:tc>
        <w:tc>
          <w:tcPr>
            <w:tcW w:w="1212" w:type="dxa"/>
            <w:tcBorders>
              <w:top w:val="nil"/>
              <w:left w:val="nil"/>
              <w:bottom w:val="single" w:sz="4" w:space="0" w:color="auto"/>
              <w:right w:val="single" w:sz="4" w:space="0" w:color="auto"/>
            </w:tcBorders>
            <w:shd w:val="clear" w:color="auto" w:fill="auto"/>
            <w:noWrap/>
            <w:vAlign w:val="center"/>
            <w:hideMark/>
          </w:tcPr>
          <w:p w14:paraId="77CD7C33" w14:textId="77777777" w:rsidR="006B55FA" w:rsidRPr="00C97F22" w:rsidRDefault="006B55FA" w:rsidP="006B55FA">
            <w:pPr>
              <w:spacing w:after="0" w:line="240" w:lineRule="auto"/>
              <w:jc w:val="center"/>
              <w:rPr>
                <w:rFonts w:ascii="Arial" w:eastAsia="Times New Roman" w:hAnsi="Arial" w:cs="Arial"/>
                <w:color w:val="000000"/>
                <w:sz w:val="20"/>
                <w:szCs w:val="20"/>
                <w:lang w:eastAsia="ru-RU"/>
              </w:rPr>
            </w:pPr>
            <w:r w:rsidRPr="00C97F22">
              <w:rPr>
                <w:rFonts w:ascii="Arial" w:eastAsia="Times New Roman" w:hAnsi="Arial" w:cs="Arial"/>
                <w:color w:val="000000"/>
                <w:sz w:val="20"/>
                <w:szCs w:val="20"/>
                <w:lang w:eastAsia="ru-RU"/>
              </w:rPr>
              <w:t>19,010</w:t>
            </w:r>
          </w:p>
        </w:tc>
        <w:tc>
          <w:tcPr>
            <w:tcW w:w="1356" w:type="dxa"/>
            <w:tcBorders>
              <w:top w:val="nil"/>
              <w:left w:val="nil"/>
              <w:bottom w:val="single" w:sz="4" w:space="0" w:color="auto"/>
              <w:right w:val="single" w:sz="4" w:space="0" w:color="auto"/>
            </w:tcBorders>
            <w:shd w:val="clear" w:color="auto" w:fill="auto"/>
            <w:noWrap/>
            <w:vAlign w:val="center"/>
            <w:hideMark/>
          </w:tcPr>
          <w:p w14:paraId="2122B767" w14:textId="77777777" w:rsidR="006B55FA" w:rsidRPr="00C97F22" w:rsidRDefault="006B55FA" w:rsidP="006B55FA">
            <w:pPr>
              <w:spacing w:after="0" w:line="240" w:lineRule="auto"/>
              <w:jc w:val="center"/>
              <w:rPr>
                <w:rFonts w:ascii="Arial" w:eastAsia="Times New Roman" w:hAnsi="Arial" w:cs="Arial"/>
                <w:color w:val="000000"/>
                <w:sz w:val="20"/>
                <w:szCs w:val="20"/>
                <w:lang w:eastAsia="ru-RU"/>
              </w:rPr>
            </w:pPr>
            <w:r w:rsidRPr="00C97F22">
              <w:rPr>
                <w:rFonts w:ascii="Arial" w:eastAsia="Times New Roman" w:hAnsi="Arial" w:cs="Arial"/>
                <w:color w:val="000000"/>
                <w:sz w:val="20"/>
                <w:szCs w:val="20"/>
                <w:lang w:eastAsia="ru-RU"/>
              </w:rPr>
              <w:t>10,210</w:t>
            </w:r>
          </w:p>
        </w:tc>
        <w:tc>
          <w:tcPr>
            <w:tcW w:w="1367" w:type="dxa"/>
            <w:tcBorders>
              <w:top w:val="nil"/>
              <w:left w:val="nil"/>
              <w:bottom w:val="single" w:sz="4" w:space="0" w:color="auto"/>
              <w:right w:val="single" w:sz="4" w:space="0" w:color="auto"/>
            </w:tcBorders>
            <w:shd w:val="clear" w:color="auto" w:fill="auto"/>
            <w:noWrap/>
            <w:vAlign w:val="center"/>
            <w:hideMark/>
          </w:tcPr>
          <w:p w14:paraId="4BE29C18" w14:textId="77777777" w:rsidR="006B55FA" w:rsidRPr="00C97F22" w:rsidRDefault="006B55FA" w:rsidP="006B55FA">
            <w:pPr>
              <w:spacing w:after="0" w:line="240" w:lineRule="auto"/>
              <w:jc w:val="center"/>
              <w:rPr>
                <w:rFonts w:ascii="Arial" w:eastAsia="Times New Roman" w:hAnsi="Arial" w:cs="Arial"/>
                <w:color w:val="000000"/>
                <w:sz w:val="20"/>
                <w:szCs w:val="20"/>
                <w:lang w:eastAsia="ru-RU"/>
              </w:rPr>
            </w:pPr>
            <w:r w:rsidRPr="00C97F22">
              <w:rPr>
                <w:rFonts w:ascii="Arial" w:eastAsia="Times New Roman" w:hAnsi="Arial" w:cs="Arial"/>
                <w:color w:val="000000"/>
                <w:sz w:val="20"/>
                <w:szCs w:val="20"/>
                <w:lang w:eastAsia="ru-RU"/>
              </w:rPr>
              <w:t>0,000</w:t>
            </w:r>
          </w:p>
        </w:tc>
        <w:tc>
          <w:tcPr>
            <w:tcW w:w="1158" w:type="dxa"/>
            <w:tcBorders>
              <w:top w:val="nil"/>
              <w:left w:val="nil"/>
              <w:bottom w:val="single" w:sz="4" w:space="0" w:color="auto"/>
              <w:right w:val="single" w:sz="4" w:space="0" w:color="auto"/>
            </w:tcBorders>
            <w:shd w:val="clear" w:color="auto" w:fill="auto"/>
            <w:noWrap/>
            <w:vAlign w:val="center"/>
            <w:hideMark/>
          </w:tcPr>
          <w:p w14:paraId="4F8B2EF7" w14:textId="77777777" w:rsidR="006B55FA" w:rsidRPr="00C97F22" w:rsidRDefault="006B55FA" w:rsidP="006B55FA">
            <w:pPr>
              <w:spacing w:after="0" w:line="240" w:lineRule="auto"/>
              <w:jc w:val="center"/>
              <w:rPr>
                <w:rFonts w:ascii="Arial" w:eastAsia="Times New Roman" w:hAnsi="Arial" w:cs="Arial"/>
                <w:color w:val="000000"/>
                <w:sz w:val="20"/>
                <w:szCs w:val="20"/>
                <w:lang w:eastAsia="ru-RU"/>
              </w:rPr>
            </w:pPr>
            <w:r w:rsidRPr="00C97F22">
              <w:rPr>
                <w:rFonts w:ascii="Arial" w:eastAsia="Times New Roman" w:hAnsi="Arial" w:cs="Arial"/>
                <w:color w:val="000000"/>
                <w:sz w:val="20"/>
                <w:szCs w:val="20"/>
                <w:lang w:eastAsia="ru-RU"/>
              </w:rPr>
              <w:t>29,220</w:t>
            </w:r>
          </w:p>
        </w:tc>
        <w:tc>
          <w:tcPr>
            <w:tcW w:w="1168" w:type="dxa"/>
            <w:tcBorders>
              <w:top w:val="nil"/>
              <w:left w:val="nil"/>
              <w:bottom w:val="single" w:sz="4" w:space="0" w:color="auto"/>
              <w:right w:val="single" w:sz="4" w:space="0" w:color="auto"/>
            </w:tcBorders>
            <w:shd w:val="clear" w:color="auto" w:fill="auto"/>
            <w:noWrap/>
            <w:vAlign w:val="center"/>
            <w:hideMark/>
          </w:tcPr>
          <w:p w14:paraId="2995A94D" w14:textId="77777777" w:rsidR="006B55FA" w:rsidRPr="00C97F22" w:rsidRDefault="006B55FA" w:rsidP="006B55FA">
            <w:pPr>
              <w:spacing w:after="0" w:line="240" w:lineRule="auto"/>
              <w:jc w:val="center"/>
              <w:rPr>
                <w:rFonts w:ascii="Arial" w:eastAsia="Times New Roman" w:hAnsi="Arial" w:cs="Arial"/>
                <w:color w:val="000000"/>
                <w:sz w:val="20"/>
                <w:szCs w:val="20"/>
                <w:lang w:eastAsia="ru-RU"/>
              </w:rPr>
            </w:pPr>
            <w:r w:rsidRPr="00C97F22">
              <w:rPr>
                <w:rFonts w:ascii="Arial" w:eastAsia="Times New Roman" w:hAnsi="Arial" w:cs="Arial"/>
                <w:color w:val="000000"/>
                <w:sz w:val="20"/>
                <w:szCs w:val="20"/>
                <w:lang w:eastAsia="ru-RU"/>
              </w:rPr>
              <w:t>36,520</w:t>
            </w:r>
          </w:p>
        </w:tc>
      </w:tr>
      <w:tr w:rsidR="006B55FA" w:rsidRPr="006B55FA" w14:paraId="6C9E74FC" w14:textId="77777777" w:rsidTr="006B55FA">
        <w:trPr>
          <w:trHeight w:val="900"/>
        </w:trPr>
        <w:tc>
          <w:tcPr>
            <w:tcW w:w="1964" w:type="dxa"/>
            <w:tcBorders>
              <w:top w:val="nil"/>
              <w:left w:val="single" w:sz="4" w:space="0" w:color="auto"/>
              <w:bottom w:val="single" w:sz="4" w:space="0" w:color="auto"/>
              <w:right w:val="single" w:sz="4" w:space="0" w:color="auto"/>
            </w:tcBorders>
            <w:shd w:val="clear" w:color="auto" w:fill="auto"/>
            <w:vAlign w:val="center"/>
            <w:hideMark/>
          </w:tcPr>
          <w:p w14:paraId="49EA28CC"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ООО "БЭМЗ-Энергосервис", ул. Зеленая Роща, 1</w:t>
            </w:r>
          </w:p>
        </w:tc>
        <w:tc>
          <w:tcPr>
            <w:tcW w:w="915" w:type="dxa"/>
            <w:tcBorders>
              <w:top w:val="nil"/>
              <w:left w:val="nil"/>
              <w:bottom w:val="single" w:sz="4" w:space="0" w:color="auto"/>
              <w:right w:val="single" w:sz="4" w:space="0" w:color="auto"/>
            </w:tcBorders>
            <w:shd w:val="clear" w:color="auto" w:fill="auto"/>
            <w:vAlign w:val="center"/>
            <w:hideMark/>
          </w:tcPr>
          <w:p w14:paraId="372C0854"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0</w:t>
            </w:r>
          </w:p>
        </w:tc>
        <w:tc>
          <w:tcPr>
            <w:tcW w:w="1212" w:type="dxa"/>
            <w:tcBorders>
              <w:top w:val="nil"/>
              <w:left w:val="nil"/>
              <w:bottom w:val="single" w:sz="4" w:space="0" w:color="auto"/>
              <w:right w:val="single" w:sz="4" w:space="0" w:color="auto"/>
            </w:tcBorders>
            <w:shd w:val="clear" w:color="auto" w:fill="auto"/>
            <w:noWrap/>
            <w:vAlign w:val="center"/>
            <w:hideMark/>
          </w:tcPr>
          <w:p w14:paraId="2F485FC6"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7,590</w:t>
            </w:r>
          </w:p>
        </w:tc>
        <w:tc>
          <w:tcPr>
            <w:tcW w:w="1356" w:type="dxa"/>
            <w:tcBorders>
              <w:top w:val="nil"/>
              <w:left w:val="nil"/>
              <w:bottom w:val="single" w:sz="4" w:space="0" w:color="auto"/>
              <w:right w:val="single" w:sz="4" w:space="0" w:color="auto"/>
            </w:tcBorders>
            <w:shd w:val="clear" w:color="auto" w:fill="auto"/>
            <w:noWrap/>
            <w:vAlign w:val="center"/>
            <w:hideMark/>
          </w:tcPr>
          <w:p w14:paraId="068EFFEE"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6,480</w:t>
            </w:r>
          </w:p>
        </w:tc>
        <w:tc>
          <w:tcPr>
            <w:tcW w:w="1367" w:type="dxa"/>
            <w:tcBorders>
              <w:top w:val="nil"/>
              <w:left w:val="nil"/>
              <w:bottom w:val="single" w:sz="4" w:space="0" w:color="auto"/>
              <w:right w:val="single" w:sz="4" w:space="0" w:color="auto"/>
            </w:tcBorders>
            <w:shd w:val="clear" w:color="auto" w:fill="auto"/>
            <w:noWrap/>
            <w:vAlign w:val="center"/>
            <w:hideMark/>
          </w:tcPr>
          <w:p w14:paraId="36FD0E80"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0,000</w:t>
            </w:r>
          </w:p>
        </w:tc>
        <w:tc>
          <w:tcPr>
            <w:tcW w:w="1158" w:type="dxa"/>
            <w:tcBorders>
              <w:top w:val="nil"/>
              <w:left w:val="nil"/>
              <w:bottom w:val="single" w:sz="4" w:space="0" w:color="auto"/>
              <w:right w:val="single" w:sz="4" w:space="0" w:color="auto"/>
            </w:tcBorders>
            <w:shd w:val="clear" w:color="auto" w:fill="auto"/>
            <w:noWrap/>
            <w:vAlign w:val="center"/>
            <w:hideMark/>
          </w:tcPr>
          <w:p w14:paraId="25221174"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14,070</w:t>
            </w:r>
          </w:p>
        </w:tc>
        <w:tc>
          <w:tcPr>
            <w:tcW w:w="1168" w:type="dxa"/>
            <w:tcBorders>
              <w:top w:val="nil"/>
              <w:left w:val="nil"/>
              <w:bottom w:val="single" w:sz="4" w:space="0" w:color="auto"/>
              <w:right w:val="single" w:sz="4" w:space="0" w:color="auto"/>
            </w:tcBorders>
            <w:shd w:val="clear" w:color="auto" w:fill="auto"/>
            <w:noWrap/>
            <w:vAlign w:val="center"/>
            <w:hideMark/>
          </w:tcPr>
          <w:p w14:paraId="27045786"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14,070</w:t>
            </w:r>
          </w:p>
        </w:tc>
      </w:tr>
      <w:tr w:rsidR="006B55FA" w:rsidRPr="006B55FA" w14:paraId="58968476" w14:textId="77777777" w:rsidTr="006B55FA">
        <w:trPr>
          <w:trHeight w:val="1200"/>
        </w:trPr>
        <w:tc>
          <w:tcPr>
            <w:tcW w:w="1964" w:type="dxa"/>
            <w:tcBorders>
              <w:top w:val="nil"/>
              <w:left w:val="single" w:sz="4" w:space="0" w:color="auto"/>
              <w:bottom w:val="single" w:sz="4" w:space="0" w:color="auto"/>
              <w:right w:val="single" w:sz="4" w:space="0" w:color="auto"/>
            </w:tcBorders>
            <w:shd w:val="clear" w:color="auto" w:fill="auto"/>
            <w:vAlign w:val="center"/>
            <w:hideMark/>
          </w:tcPr>
          <w:p w14:paraId="15FAE86D"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Котельная ООО Санаторий «Рассвет», ул. Зеленая Роща, 9</w:t>
            </w:r>
          </w:p>
        </w:tc>
        <w:tc>
          <w:tcPr>
            <w:tcW w:w="915" w:type="dxa"/>
            <w:tcBorders>
              <w:top w:val="nil"/>
              <w:left w:val="nil"/>
              <w:bottom w:val="single" w:sz="4" w:space="0" w:color="auto"/>
              <w:right w:val="single" w:sz="4" w:space="0" w:color="auto"/>
            </w:tcBorders>
            <w:shd w:val="clear" w:color="auto" w:fill="auto"/>
            <w:vAlign w:val="center"/>
            <w:hideMark/>
          </w:tcPr>
          <w:p w14:paraId="55B36142"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0</w:t>
            </w:r>
          </w:p>
        </w:tc>
        <w:tc>
          <w:tcPr>
            <w:tcW w:w="1212" w:type="dxa"/>
            <w:tcBorders>
              <w:top w:val="nil"/>
              <w:left w:val="nil"/>
              <w:bottom w:val="single" w:sz="4" w:space="0" w:color="auto"/>
              <w:right w:val="single" w:sz="4" w:space="0" w:color="auto"/>
            </w:tcBorders>
            <w:shd w:val="clear" w:color="auto" w:fill="auto"/>
            <w:noWrap/>
            <w:vAlign w:val="center"/>
            <w:hideMark/>
          </w:tcPr>
          <w:p w14:paraId="5DA6FBA3"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0,766</w:t>
            </w:r>
          </w:p>
        </w:tc>
        <w:tc>
          <w:tcPr>
            <w:tcW w:w="1356" w:type="dxa"/>
            <w:tcBorders>
              <w:top w:val="nil"/>
              <w:left w:val="nil"/>
              <w:bottom w:val="single" w:sz="4" w:space="0" w:color="auto"/>
              <w:right w:val="single" w:sz="4" w:space="0" w:color="auto"/>
            </w:tcBorders>
            <w:shd w:val="clear" w:color="auto" w:fill="auto"/>
            <w:noWrap/>
            <w:vAlign w:val="center"/>
            <w:hideMark/>
          </w:tcPr>
          <w:p w14:paraId="6A10942C"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2,136</w:t>
            </w:r>
          </w:p>
        </w:tc>
        <w:tc>
          <w:tcPr>
            <w:tcW w:w="1367" w:type="dxa"/>
            <w:tcBorders>
              <w:top w:val="nil"/>
              <w:left w:val="nil"/>
              <w:bottom w:val="single" w:sz="4" w:space="0" w:color="auto"/>
              <w:right w:val="single" w:sz="4" w:space="0" w:color="auto"/>
            </w:tcBorders>
            <w:shd w:val="clear" w:color="auto" w:fill="auto"/>
            <w:noWrap/>
            <w:vAlign w:val="center"/>
            <w:hideMark/>
          </w:tcPr>
          <w:p w14:paraId="191154C5"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0,648</w:t>
            </w:r>
          </w:p>
        </w:tc>
        <w:tc>
          <w:tcPr>
            <w:tcW w:w="1158" w:type="dxa"/>
            <w:tcBorders>
              <w:top w:val="nil"/>
              <w:left w:val="nil"/>
              <w:bottom w:val="single" w:sz="4" w:space="0" w:color="auto"/>
              <w:right w:val="single" w:sz="4" w:space="0" w:color="auto"/>
            </w:tcBorders>
            <w:shd w:val="clear" w:color="auto" w:fill="auto"/>
            <w:noWrap/>
            <w:vAlign w:val="center"/>
            <w:hideMark/>
          </w:tcPr>
          <w:p w14:paraId="48EDDBEA"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3,550</w:t>
            </w:r>
          </w:p>
        </w:tc>
        <w:tc>
          <w:tcPr>
            <w:tcW w:w="1168" w:type="dxa"/>
            <w:tcBorders>
              <w:top w:val="nil"/>
              <w:left w:val="nil"/>
              <w:bottom w:val="single" w:sz="4" w:space="0" w:color="auto"/>
              <w:right w:val="single" w:sz="4" w:space="0" w:color="auto"/>
            </w:tcBorders>
            <w:shd w:val="clear" w:color="auto" w:fill="auto"/>
            <w:noWrap/>
            <w:vAlign w:val="center"/>
            <w:hideMark/>
          </w:tcPr>
          <w:p w14:paraId="681A6B62"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3,550</w:t>
            </w:r>
          </w:p>
        </w:tc>
      </w:tr>
      <w:tr w:rsidR="006B55FA" w:rsidRPr="006B55FA" w14:paraId="22C283E1" w14:textId="77777777" w:rsidTr="006B55FA">
        <w:trPr>
          <w:trHeight w:val="900"/>
        </w:trPr>
        <w:tc>
          <w:tcPr>
            <w:tcW w:w="1964" w:type="dxa"/>
            <w:tcBorders>
              <w:top w:val="nil"/>
              <w:left w:val="single" w:sz="4" w:space="0" w:color="auto"/>
              <w:bottom w:val="single" w:sz="4" w:space="0" w:color="auto"/>
              <w:right w:val="single" w:sz="4" w:space="0" w:color="auto"/>
            </w:tcBorders>
            <w:shd w:val="clear" w:color="auto" w:fill="auto"/>
            <w:vAlign w:val="center"/>
            <w:hideMark/>
          </w:tcPr>
          <w:p w14:paraId="2164985B"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Котельная «Коммунальщик», ул. Морская,</w:t>
            </w:r>
          </w:p>
        </w:tc>
        <w:tc>
          <w:tcPr>
            <w:tcW w:w="915" w:type="dxa"/>
            <w:tcBorders>
              <w:top w:val="nil"/>
              <w:left w:val="nil"/>
              <w:bottom w:val="single" w:sz="4" w:space="0" w:color="auto"/>
              <w:right w:val="single" w:sz="4" w:space="0" w:color="auto"/>
            </w:tcBorders>
            <w:shd w:val="clear" w:color="auto" w:fill="auto"/>
            <w:vAlign w:val="center"/>
            <w:hideMark/>
          </w:tcPr>
          <w:p w14:paraId="2B35ADB5"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0</w:t>
            </w:r>
          </w:p>
        </w:tc>
        <w:tc>
          <w:tcPr>
            <w:tcW w:w="1212" w:type="dxa"/>
            <w:tcBorders>
              <w:top w:val="nil"/>
              <w:left w:val="nil"/>
              <w:bottom w:val="single" w:sz="4" w:space="0" w:color="auto"/>
              <w:right w:val="single" w:sz="4" w:space="0" w:color="auto"/>
            </w:tcBorders>
            <w:shd w:val="clear" w:color="auto" w:fill="auto"/>
            <w:noWrap/>
            <w:vAlign w:val="center"/>
            <w:hideMark/>
          </w:tcPr>
          <w:p w14:paraId="4555B9A4"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2,280</w:t>
            </w:r>
          </w:p>
        </w:tc>
        <w:tc>
          <w:tcPr>
            <w:tcW w:w="1356" w:type="dxa"/>
            <w:tcBorders>
              <w:top w:val="nil"/>
              <w:left w:val="nil"/>
              <w:bottom w:val="single" w:sz="4" w:space="0" w:color="auto"/>
              <w:right w:val="single" w:sz="4" w:space="0" w:color="auto"/>
            </w:tcBorders>
            <w:shd w:val="clear" w:color="auto" w:fill="auto"/>
            <w:noWrap/>
            <w:vAlign w:val="center"/>
            <w:hideMark/>
          </w:tcPr>
          <w:p w14:paraId="04BFADF6"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0,272</w:t>
            </w:r>
          </w:p>
        </w:tc>
        <w:tc>
          <w:tcPr>
            <w:tcW w:w="1367" w:type="dxa"/>
            <w:tcBorders>
              <w:top w:val="nil"/>
              <w:left w:val="nil"/>
              <w:bottom w:val="single" w:sz="4" w:space="0" w:color="auto"/>
              <w:right w:val="single" w:sz="4" w:space="0" w:color="auto"/>
            </w:tcBorders>
            <w:shd w:val="clear" w:color="auto" w:fill="auto"/>
            <w:noWrap/>
            <w:vAlign w:val="center"/>
            <w:hideMark/>
          </w:tcPr>
          <w:p w14:paraId="488160A0"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0,520</w:t>
            </w:r>
          </w:p>
        </w:tc>
        <w:tc>
          <w:tcPr>
            <w:tcW w:w="1158" w:type="dxa"/>
            <w:tcBorders>
              <w:top w:val="nil"/>
              <w:left w:val="nil"/>
              <w:bottom w:val="single" w:sz="4" w:space="0" w:color="auto"/>
              <w:right w:val="single" w:sz="4" w:space="0" w:color="auto"/>
            </w:tcBorders>
            <w:shd w:val="clear" w:color="auto" w:fill="auto"/>
            <w:noWrap/>
            <w:vAlign w:val="center"/>
            <w:hideMark/>
          </w:tcPr>
          <w:p w14:paraId="2664C50D"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3,072</w:t>
            </w:r>
          </w:p>
        </w:tc>
        <w:tc>
          <w:tcPr>
            <w:tcW w:w="1168" w:type="dxa"/>
            <w:tcBorders>
              <w:top w:val="nil"/>
              <w:left w:val="nil"/>
              <w:bottom w:val="single" w:sz="4" w:space="0" w:color="auto"/>
              <w:right w:val="single" w:sz="4" w:space="0" w:color="auto"/>
            </w:tcBorders>
            <w:shd w:val="clear" w:color="auto" w:fill="auto"/>
            <w:noWrap/>
            <w:vAlign w:val="center"/>
            <w:hideMark/>
          </w:tcPr>
          <w:p w14:paraId="02E83EEC"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3,072</w:t>
            </w:r>
          </w:p>
        </w:tc>
      </w:tr>
      <w:tr w:rsidR="006B55FA" w:rsidRPr="006B55FA" w14:paraId="10538EBA" w14:textId="77777777" w:rsidTr="006B55FA">
        <w:trPr>
          <w:trHeight w:val="1500"/>
        </w:trPr>
        <w:tc>
          <w:tcPr>
            <w:tcW w:w="1964" w:type="dxa"/>
            <w:tcBorders>
              <w:top w:val="nil"/>
              <w:left w:val="single" w:sz="4" w:space="0" w:color="auto"/>
              <w:bottom w:val="single" w:sz="4" w:space="0" w:color="auto"/>
              <w:right w:val="single" w:sz="4" w:space="0" w:color="auto"/>
            </w:tcBorders>
            <w:shd w:val="clear" w:color="auto" w:fill="auto"/>
            <w:vAlign w:val="center"/>
            <w:hideMark/>
          </w:tcPr>
          <w:p w14:paraId="1B4A25A9"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ФГУП «УЭВ», Тепловая станция №1, поселок Речкуновка, ул. Лесная, 4</w:t>
            </w:r>
          </w:p>
        </w:tc>
        <w:tc>
          <w:tcPr>
            <w:tcW w:w="915" w:type="dxa"/>
            <w:tcBorders>
              <w:top w:val="nil"/>
              <w:left w:val="nil"/>
              <w:bottom w:val="single" w:sz="4" w:space="0" w:color="auto"/>
              <w:right w:val="single" w:sz="4" w:space="0" w:color="auto"/>
            </w:tcBorders>
            <w:shd w:val="clear" w:color="auto" w:fill="auto"/>
            <w:vAlign w:val="center"/>
            <w:hideMark/>
          </w:tcPr>
          <w:p w14:paraId="0693837D"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0</w:t>
            </w:r>
          </w:p>
        </w:tc>
        <w:tc>
          <w:tcPr>
            <w:tcW w:w="1212" w:type="dxa"/>
            <w:tcBorders>
              <w:top w:val="nil"/>
              <w:left w:val="nil"/>
              <w:bottom w:val="single" w:sz="4" w:space="0" w:color="auto"/>
              <w:right w:val="single" w:sz="4" w:space="0" w:color="auto"/>
            </w:tcBorders>
            <w:shd w:val="clear" w:color="auto" w:fill="auto"/>
            <w:noWrap/>
            <w:vAlign w:val="center"/>
            <w:hideMark/>
          </w:tcPr>
          <w:p w14:paraId="642803A3"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13,690</w:t>
            </w:r>
          </w:p>
        </w:tc>
        <w:tc>
          <w:tcPr>
            <w:tcW w:w="1356" w:type="dxa"/>
            <w:tcBorders>
              <w:top w:val="nil"/>
              <w:left w:val="nil"/>
              <w:bottom w:val="single" w:sz="4" w:space="0" w:color="auto"/>
              <w:right w:val="single" w:sz="4" w:space="0" w:color="auto"/>
            </w:tcBorders>
            <w:shd w:val="clear" w:color="auto" w:fill="auto"/>
            <w:noWrap/>
            <w:vAlign w:val="center"/>
            <w:hideMark/>
          </w:tcPr>
          <w:p w14:paraId="6E206B04"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1,167</w:t>
            </w:r>
          </w:p>
        </w:tc>
        <w:tc>
          <w:tcPr>
            <w:tcW w:w="1367" w:type="dxa"/>
            <w:tcBorders>
              <w:top w:val="nil"/>
              <w:left w:val="nil"/>
              <w:bottom w:val="single" w:sz="4" w:space="0" w:color="auto"/>
              <w:right w:val="single" w:sz="4" w:space="0" w:color="auto"/>
            </w:tcBorders>
            <w:shd w:val="clear" w:color="auto" w:fill="auto"/>
            <w:noWrap/>
            <w:vAlign w:val="center"/>
            <w:hideMark/>
          </w:tcPr>
          <w:p w14:paraId="6CB65A62"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3,857</w:t>
            </w:r>
          </w:p>
        </w:tc>
        <w:tc>
          <w:tcPr>
            <w:tcW w:w="1158" w:type="dxa"/>
            <w:tcBorders>
              <w:top w:val="nil"/>
              <w:left w:val="nil"/>
              <w:bottom w:val="single" w:sz="4" w:space="0" w:color="auto"/>
              <w:right w:val="single" w:sz="4" w:space="0" w:color="auto"/>
            </w:tcBorders>
            <w:shd w:val="clear" w:color="auto" w:fill="auto"/>
            <w:noWrap/>
            <w:vAlign w:val="center"/>
            <w:hideMark/>
          </w:tcPr>
          <w:p w14:paraId="2AB64B07"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18,714</w:t>
            </w:r>
          </w:p>
        </w:tc>
        <w:tc>
          <w:tcPr>
            <w:tcW w:w="1168" w:type="dxa"/>
            <w:tcBorders>
              <w:top w:val="nil"/>
              <w:left w:val="nil"/>
              <w:bottom w:val="single" w:sz="4" w:space="0" w:color="auto"/>
              <w:right w:val="single" w:sz="4" w:space="0" w:color="auto"/>
            </w:tcBorders>
            <w:shd w:val="clear" w:color="auto" w:fill="auto"/>
            <w:noWrap/>
            <w:vAlign w:val="center"/>
            <w:hideMark/>
          </w:tcPr>
          <w:p w14:paraId="2E6914E6"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18,714</w:t>
            </w:r>
          </w:p>
        </w:tc>
      </w:tr>
      <w:tr w:rsidR="006B55FA" w:rsidRPr="006B55FA" w14:paraId="721AE44E" w14:textId="77777777" w:rsidTr="006B55FA">
        <w:trPr>
          <w:trHeight w:val="630"/>
        </w:trPr>
        <w:tc>
          <w:tcPr>
            <w:tcW w:w="1964" w:type="dxa"/>
            <w:tcBorders>
              <w:top w:val="nil"/>
              <w:left w:val="single" w:sz="4" w:space="0" w:color="auto"/>
              <w:bottom w:val="single" w:sz="4" w:space="0" w:color="auto"/>
              <w:right w:val="single" w:sz="4" w:space="0" w:color="auto"/>
            </w:tcBorders>
            <w:shd w:val="clear" w:color="auto" w:fill="auto"/>
            <w:vAlign w:val="center"/>
            <w:hideMark/>
          </w:tcPr>
          <w:p w14:paraId="709740DF"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Котельная №1 ИП "Голубев"</w:t>
            </w:r>
          </w:p>
        </w:tc>
        <w:tc>
          <w:tcPr>
            <w:tcW w:w="915" w:type="dxa"/>
            <w:tcBorders>
              <w:top w:val="nil"/>
              <w:left w:val="nil"/>
              <w:bottom w:val="single" w:sz="4" w:space="0" w:color="auto"/>
              <w:right w:val="single" w:sz="4" w:space="0" w:color="auto"/>
            </w:tcBorders>
            <w:shd w:val="clear" w:color="auto" w:fill="auto"/>
            <w:vAlign w:val="center"/>
            <w:hideMark/>
          </w:tcPr>
          <w:p w14:paraId="75A099E7"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0</w:t>
            </w:r>
          </w:p>
        </w:tc>
        <w:tc>
          <w:tcPr>
            <w:tcW w:w="1212" w:type="dxa"/>
            <w:tcBorders>
              <w:top w:val="nil"/>
              <w:left w:val="nil"/>
              <w:bottom w:val="single" w:sz="4" w:space="0" w:color="auto"/>
              <w:right w:val="single" w:sz="4" w:space="0" w:color="auto"/>
            </w:tcBorders>
            <w:shd w:val="clear" w:color="auto" w:fill="auto"/>
            <w:noWrap/>
            <w:vAlign w:val="center"/>
            <w:hideMark/>
          </w:tcPr>
          <w:p w14:paraId="2D3D2C87"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3,900</w:t>
            </w:r>
          </w:p>
        </w:tc>
        <w:tc>
          <w:tcPr>
            <w:tcW w:w="1356" w:type="dxa"/>
            <w:tcBorders>
              <w:top w:val="nil"/>
              <w:left w:val="nil"/>
              <w:bottom w:val="single" w:sz="4" w:space="0" w:color="auto"/>
              <w:right w:val="single" w:sz="4" w:space="0" w:color="auto"/>
            </w:tcBorders>
            <w:shd w:val="clear" w:color="auto" w:fill="auto"/>
            <w:noWrap/>
            <w:vAlign w:val="center"/>
            <w:hideMark/>
          </w:tcPr>
          <w:p w14:paraId="1EE20964"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0,000</w:t>
            </w:r>
          </w:p>
        </w:tc>
        <w:tc>
          <w:tcPr>
            <w:tcW w:w="1367" w:type="dxa"/>
            <w:tcBorders>
              <w:top w:val="nil"/>
              <w:left w:val="nil"/>
              <w:bottom w:val="single" w:sz="4" w:space="0" w:color="auto"/>
              <w:right w:val="single" w:sz="4" w:space="0" w:color="auto"/>
            </w:tcBorders>
            <w:shd w:val="clear" w:color="auto" w:fill="auto"/>
            <w:noWrap/>
            <w:vAlign w:val="center"/>
            <w:hideMark/>
          </w:tcPr>
          <w:p w14:paraId="608F0CB4"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1,200</w:t>
            </w:r>
          </w:p>
        </w:tc>
        <w:tc>
          <w:tcPr>
            <w:tcW w:w="1158" w:type="dxa"/>
            <w:tcBorders>
              <w:top w:val="nil"/>
              <w:left w:val="nil"/>
              <w:bottom w:val="single" w:sz="4" w:space="0" w:color="auto"/>
              <w:right w:val="single" w:sz="4" w:space="0" w:color="auto"/>
            </w:tcBorders>
            <w:shd w:val="clear" w:color="auto" w:fill="auto"/>
            <w:noWrap/>
            <w:vAlign w:val="center"/>
            <w:hideMark/>
          </w:tcPr>
          <w:p w14:paraId="6AE74B40"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5,100</w:t>
            </w:r>
          </w:p>
        </w:tc>
        <w:tc>
          <w:tcPr>
            <w:tcW w:w="1168" w:type="dxa"/>
            <w:tcBorders>
              <w:top w:val="nil"/>
              <w:left w:val="nil"/>
              <w:bottom w:val="single" w:sz="4" w:space="0" w:color="auto"/>
              <w:right w:val="single" w:sz="4" w:space="0" w:color="auto"/>
            </w:tcBorders>
            <w:shd w:val="clear" w:color="auto" w:fill="auto"/>
            <w:noWrap/>
            <w:vAlign w:val="center"/>
            <w:hideMark/>
          </w:tcPr>
          <w:p w14:paraId="463ECBBD"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5,100</w:t>
            </w:r>
          </w:p>
        </w:tc>
      </w:tr>
      <w:tr w:rsidR="006B55FA" w:rsidRPr="006B55FA" w14:paraId="1DCC83EC" w14:textId="77777777" w:rsidTr="006B55FA">
        <w:trPr>
          <w:trHeight w:val="630"/>
        </w:trPr>
        <w:tc>
          <w:tcPr>
            <w:tcW w:w="1964" w:type="dxa"/>
            <w:tcBorders>
              <w:top w:val="nil"/>
              <w:left w:val="single" w:sz="4" w:space="0" w:color="auto"/>
              <w:bottom w:val="single" w:sz="4" w:space="0" w:color="auto"/>
              <w:right w:val="single" w:sz="4" w:space="0" w:color="auto"/>
            </w:tcBorders>
            <w:shd w:val="clear" w:color="auto" w:fill="auto"/>
            <w:vAlign w:val="center"/>
            <w:hideMark/>
          </w:tcPr>
          <w:p w14:paraId="0CB56B97"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Котельная №2 ИП "Голубев"</w:t>
            </w:r>
          </w:p>
        </w:tc>
        <w:tc>
          <w:tcPr>
            <w:tcW w:w="915" w:type="dxa"/>
            <w:tcBorders>
              <w:top w:val="nil"/>
              <w:left w:val="nil"/>
              <w:bottom w:val="single" w:sz="4" w:space="0" w:color="auto"/>
              <w:right w:val="single" w:sz="4" w:space="0" w:color="auto"/>
            </w:tcBorders>
            <w:shd w:val="clear" w:color="auto" w:fill="auto"/>
            <w:vAlign w:val="center"/>
            <w:hideMark/>
          </w:tcPr>
          <w:p w14:paraId="26ED3F06"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0</w:t>
            </w:r>
          </w:p>
        </w:tc>
        <w:tc>
          <w:tcPr>
            <w:tcW w:w="1212" w:type="dxa"/>
            <w:tcBorders>
              <w:top w:val="nil"/>
              <w:left w:val="nil"/>
              <w:bottom w:val="single" w:sz="4" w:space="0" w:color="auto"/>
              <w:right w:val="single" w:sz="4" w:space="0" w:color="auto"/>
            </w:tcBorders>
            <w:shd w:val="clear" w:color="auto" w:fill="auto"/>
            <w:noWrap/>
            <w:vAlign w:val="center"/>
            <w:hideMark/>
          </w:tcPr>
          <w:p w14:paraId="7697815F"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1,100</w:t>
            </w:r>
          </w:p>
        </w:tc>
        <w:tc>
          <w:tcPr>
            <w:tcW w:w="1356" w:type="dxa"/>
            <w:tcBorders>
              <w:top w:val="nil"/>
              <w:left w:val="nil"/>
              <w:bottom w:val="single" w:sz="4" w:space="0" w:color="auto"/>
              <w:right w:val="single" w:sz="4" w:space="0" w:color="auto"/>
            </w:tcBorders>
            <w:shd w:val="clear" w:color="auto" w:fill="auto"/>
            <w:noWrap/>
            <w:vAlign w:val="center"/>
            <w:hideMark/>
          </w:tcPr>
          <w:p w14:paraId="2D4B228F"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0,000</w:t>
            </w:r>
          </w:p>
        </w:tc>
        <w:tc>
          <w:tcPr>
            <w:tcW w:w="1367" w:type="dxa"/>
            <w:tcBorders>
              <w:top w:val="nil"/>
              <w:left w:val="nil"/>
              <w:bottom w:val="single" w:sz="4" w:space="0" w:color="auto"/>
              <w:right w:val="single" w:sz="4" w:space="0" w:color="auto"/>
            </w:tcBorders>
            <w:shd w:val="clear" w:color="auto" w:fill="auto"/>
            <w:noWrap/>
            <w:vAlign w:val="center"/>
            <w:hideMark/>
          </w:tcPr>
          <w:p w14:paraId="367983F8"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0,420</w:t>
            </w:r>
          </w:p>
        </w:tc>
        <w:tc>
          <w:tcPr>
            <w:tcW w:w="1158" w:type="dxa"/>
            <w:tcBorders>
              <w:top w:val="nil"/>
              <w:left w:val="nil"/>
              <w:bottom w:val="single" w:sz="4" w:space="0" w:color="auto"/>
              <w:right w:val="single" w:sz="4" w:space="0" w:color="auto"/>
            </w:tcBorders>
            <w:shd w:val="clear" w:color="auto" w:fill="auto"/>
            <w:noWrap/>
            <w:vAlign w:val="center"/>
            <w:hideMark/>
          </w:tcPr>
          <w:p w14:paraId="6EC88786"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1,520</w:t>
            </w:r>
          </w:p>
        </w:tc>
        <w:tc>
          <w:tcPr>
            <w:tcW w:w="1168" w:type="dxa"/>
            <w:tcBorders>
              <w:top w:val="nil"/>
              <w:left w:val="nil"/>
              <w:bottom w:val="single" w:sz="4" w:space="0" w:color="auto"/>
              <w:right w:val="single" w:sz="4" w:space="0" w:color="auto"/>
            </w:tcBorders>
            <w:shd w:val="clear" w:color="auto" w:fill="auto"/>
            <w:noWrap/>
            <w:vAlign w:val="center"/>
            <w:hideMark/>
          </w:tcPr>
          <w:p w14:paraId="1E0415FE"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1,520</w:t>
            </w:r>
          </w:p>
        </w:tc>
      </w:tr>
      <w:tr w:rsidR="006B55FA" w:rsidRPr="006B55FA" w14:paraId="331FD7F4" w14:textId="77777777" w:rsidTr="006B55FA">
        <w:trPr>
          <w:trHeight w:val="630"/>
        </w:trPr>
        <w:tc>
          <w:tcPr>
            <w:tcW w:w="1964" w:type="dxa"/>
            <w:tcBorders>
              <w:top w:val="nil"/>
              <w:left w:val="single" w:sz="4" w:space="0" w:color="auto"/>
              <w:bottom w:val="single" w:sz="4" w:space="0" w:color="auto"/>
              <w:right w:val="single" w:sz="4" w:space="0" w:color="auto"/>
            </w:tcBorders>
            <w:shd w:val="clear" w:color="auto" w:fill="auto"/>
            <w:vAlign w:val="center"/>
            <w:hideMark/>
          </w:tcPr>
          <w:p w14:paraId="49EDB59F"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Котельная №3 ИП "Голубев"</w:t>
            </w:r>
          </w:p>
        </w:tc>
        <w:tc>
          <w:tcPr>
            <w:tcW w:w="915" w:type="dxa"/>
            <w:tcBorders>
              <w:top w:val="nil"/>
              <w:left w:val="nil"/>
              <w:bottom w:val="single" w:sz="4" w:space="0" w:color="auto"/>
              <w:right w:val="single" w:sz="4" w:space="0" w:color="auto"/>
            </w:tcBorders>
            <w:shd w:val="clear" w:color="auto" w:fill="auto"/>
            <w:vAlign w:val="center"/>
            <w:hideMark/>
          </w:tcPr>
          <w:p w14:paraId="3F5D7A24"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0</w:t>
            </w:r>
          </w:p>
        </w:tc>
        <w:tc>
          <w:tcPr>
            <w:tcW w:w="1212" w:type="dxa"/>
            <w:tcBorders>
              <w:top w:val="nil"/>
              <w:left w:val="nil"/>
              <w:bottom w:val="single" w:sz="4" w:space="0" w:color="auto"/>
              <w:right w:val="single" w:sz="4" w:space="0" w:color="auto"/>
            </w:tcBorders>
            <w:shd w:val="clear" w:color="auto" w:fill="auto"/>
            <w:noWrap/>
            <w:vAlign w:val="center"/>
            <w:hideMark/>
          </w:tcPr>
          <w:p w14:paraId="002387B5"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5,700</w:t>
            </w:r>
          </w:p>
        </w:tc>
        <w:tc>
          <w:tcPr>
            <w:tcW w:w="1356" w:type="dxa"/>
            <w:tcBorders>
              <w:top w:val="nil"/>
              <w:left w:val="nil"/>
              <w:bottom w:val="single" w:sz="4" w:space="0" w:color="auto"/>
              <w:right w:val="single" w:sz="4" w:space="0" w:color="auto"/>
            </w:tcBorders>
            <w:shd w:val="clear" w:color="auto" w:fill="auto"/>
            <w:noWrap/>
            <w:vAlign w:val="center"/>
            <w:hideMark/>
          </w:tcPr>
          <w:p w14:paraId="6E19C8F3"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0,000</w:t>
            </w:r>
          </w:p>
        </w:tc>
        <w:tc>
          <w:tcPr>
            <w:tcW w:w="1367" w:type="dxa"/>
            <w:tcBorders>
              <w:top w:val="nil"/>
              <w:left w:val="nil"/>
              <w:bottom w:val="single" w:sz="4" w:space="0" w:color="auto"/>
              <w:right w:val="single" w:sz="4" w:space="0" w:color="auto"/>
            </w:tcBorders>
            <w:shd w:val="clear" w:color="auto" w:fill="auto"/>
            <w:noWrap/>
            <w:vAlign w:val="center"/>
            <w:hideMark/>
          </w:tcPr>
          <w:p w14:paraId="6E3EF3D5"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2,100</w:t>
            </w:r>
          </w:p>
        </w:tc>
        <w:tc>
          <w:tcPr>
            <w:tcW w:w="1158" w:type="dxa"/>
            <w:tcBorders>
              <w:top w:val="nil"/>
              <w:left w:val="nil"/>
              <w:bottom w:val="single" w:sz="4" w:space="0" w:color="auto"/>
              <w:right w:val="single" w:sz="4" w:space="0" w:color="auto"/>
            </w:tcBorders>
            <w:shd w:val="clear" w:color="auto" w:fill="auto"/>
            <w:noWrap/>
            <w:vAlign w:val="center"/>
            <w:hideMark/>
          </w:tcPr>
          <w:p w14:paraId="001D2DA4"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7,800</w:t>
            </w:r>
          </w:p>
        </w:tc>
        <w:tc>
          <w:tcPr>
            <w:tcW w:w="1168" w:type="dxa"/>
            <w:tcBorders>
              <w:top w:val="nil"/>
              <w:left w:val="nil"/>
              <w:bottom w:val="single" w:sz="4" w:space="0" w:color="auto"/>
              <w:right w:val="single" w:sz="4" w:space="0" w:color="auto"/>
            </w:tcBorders>
            <w:shd w:val="clear" w:color="auto" w:fill="auto"/>
            <w:noWrap/>
            <w:vAlign w:val="center"/>
            <w:hideMark/>
          </w:tcPr>
          <w:p w14:paraId="7A6C9868"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7,800</w:t>
            </w:r>
          </w:p>
        </w:tc>
      </w:tr>
      <w:tr w:rsidR="006B55FA" w:rsidRPr="006B55FA" w14:paraId="6DBF6E25" w14:textId="77777777" w:rsidTr="006B55FA">
        <w:trPr>
          <w:trHeight w:val="630"/>
        </w:trPr>
        <w:tc>
          <w:tcPr>
            <w:tcW w:w="1964" w:type="dxa"/>
            <w:tcBorders>
              <w:top w:val="nil"/>
              <w:left w:val="single" w:sz="4" w:space="0" w:color="auto"/>
              <w:bottom w:val="single" w:sz="4" w:space="0" w:color="auto"/>
              <w:right w:val="single" w:sz="4" w:space="0" w:color="auto"/>
            </w:tcBorders>
            <w:shd w:val="clear" w:color="auto" w:fill="auto"/>
            <w:vAlign w:val="center"/>
            <w:hideMark/>
          </w:tcPr>
          <w:p w14:paraId="67AC6B67"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Котельная №4 ИП "Голубев"</w:t>
            </w:r>
          </w:p>
        </w:tc>
        <w:tc>
          <w:tcPr>
            <w:tcW w:w="915" w:type="dxa"/>
            <w:tcBorders>
              <w:top w:val="nil"/>
              <w:left w:val="nil"/>
              <w:bottom w:val="single" w:sz="4" w:space="0" w:color="auto"/>
              <w:right w:val="single" w:sz="4" w:space="0" w:color="auto"/>
            </w:tcBorders>
            <w:shd w:val="clear" w:color="auto" w:fill="auto"/>
            <w:vAlign w:val="center"/>
            <w:hideMark/>
          </w:tcPr>
          <w:p w14:paraId="5CA13E5C"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0</w:t>
            </w:r>
          </w:p>
        </w:tc>
        <w:tc>
          <w:tcPr>
            <w:tcW w:w="1212" w:type="dxa"/>
            <w:tcBorders>
              <w:top w:val="nil"/>
              <w:left w:val="nil"/>
              <w:bottom w:val="single" w:sz="4" w:space="0" w:color="auto"/>
              <w:right w:val="single" w:sz="4" w:space="0" w:color="auto"/>
            </w:tcBorders>
            <w:shd w:val="clear" w:color="auto" w:fill="auto"/>
            <w:noWrap/>
            <w:vAlign w:val="center"/>
            <w:hideMark/>
          </w:tcPr>
          <w:p w14:paraId="30E23780"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0,550</w:t>
            </w:r>
          </w:p>
        </w:tc>
        <w:tc>
          <w:tcPr>
            <w:tcW w:w="1356" w:type="dxa"/>
            <w:tcBorders>
              <w:top w:val="nil"/>
              <w:left w:val="nil"/>
              <w:bottom w:val="single" w:sz="4" w:space="0" w:color="auto"/>
              <w:right w:val="single" w:sz="4" w:space="0" w:color="auto"/>
            </w:tcBorders>
            <w:shd w:val="clear" w:color="auto" w:fill="auto"/>
            <w:noWrap/>
            <w:vAlign w:val="center"/>
            <w:hideMark/>
          </w:tcPr>
          <w:p w14:paraId="7177E870"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0,000</w:t>
            </w:r>
          </w:p>
        </w:tc>
        <w:tc>
          <w:tcPr>
            <w:tcW w:w="1367" w:type="dxa"/>
            <w:tcBorders>
              <w:top w:val="nil"/>
              <w:left w:val="nil"/>
              <w:bottom w:val="single" w:sz="4" w:space="0" w:color="auto"/>
              <w:right w:val="single" w:sz="4" w:space="0" w:color="auto"/>
            </w:tcBorders>
            <w:shd w:val="clear" w:color="auto" w:fill="auto"/>
            <w:noWrap/>
            <w:vAlign w:val="center"/>
            <w:hideMark/>
          </w:tcPr>
          <w:p w14:paraId="201D00B5"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0,150</w:t>
            </w:r>
          </w:p>
        </w:tc>
        <w:tc>
          <w:tcPr>
            <w:tcW w:w="1158" w:type="dxa"/>
            <w:tcBorders>
              <w:top w:val="nil"/>
              <w:left w:val="nil"/>
              <w:bottom w:val="single" w:sz="4" w:space="0" w:color="auto"/>
              <w:right w:val="single" w:sz="4" w:space="0" w:color="auto"/>
            </w:tcBorders>
            <w:shd w:val="clear" w:color="auto" w:fill="auto"/>
            <w:noWrap/>
            <w:vAlign w:val="center"/>
            <w:hideMark/>
          </w:tcPr>
          <w:p w14:paraId="13B0E883"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0,700</w:t>
            </w:r>
          </w:p>
        </w:tc>
        <w:tc>
          <w:tcPr>
            <w:tcW w:w="1168" w:type="dxa"/>
            <w:tcBorders>
              <w:top w:val="nil"/>
              <w:left w:val="nil"/>
              <w:bottom w:val="single" w:sz="4" w:space="0" w:color="auto"/>
              <w:right w:val="single" w:sz="4" w:space="0" w:color="auto"/>
            </w:tcBorders>
            <w:shd w:val="clear" w:color="auto" w:fill="auto"/>
            <w:noWrap/>
            <w:vAlign w:val="center"/>
            <w:hideMark/>
          </w:tcPr>
          <w:p w14:paraId="04D4AB61"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0,700</w:t>
            </w:r>
          </w:p>
        </w:tc>
      </w:tr>
      <w:tr w:rsidR="006B55FA" w:rsidRPr="006B55FA" w14:paraId="5DA9ACC7" w14:textId="77777777" w:rsidTr="006B55FA">
        <w:trPr>
          <w:trHeight w:val="630"/>
        </w:trPr>
        <w:tc>
          <w:tcPr>
            <w:tcW w:w="1964" w:type="dxa"/>
            <w:tcBorders>
              <w:top w:val="nil"/>
              <w:left w:val="single" w:sz="4" w:space="0" w:color="auto"/>
              <w:bottom w:val="single" w:sz="4" w:space="0" w:color="auto"/>
              <w:right w:val="single" w:sz="4" w:space="0" w:color="auto"/>
            </w:tcBorders>
            <w:shd w:val="clear" w:color="auto" w:fill="auto"/>
            <w:vAlign w:val="center"/>
            <w:hideMark/>
          </w:tcPr>
          <w:p w14:paraId="63F16D56"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Котельная №5 ИП "Голубев"</w:t>
            </w:r>
          </w:p>
        </w:tc>
        <w:tc>
          <w:tcPr>
            <w:tcW w:w="915" w:type="dxa"/>
            <w:tcBorders>
              <w:top w:val="nil"/>
              <w:left w:val="nil"/>
              <w:bottom w:val="single" w:sz="4" w:space="0" w:color="auto"/>
              <w:right w:val="single" w:sz="4" w:space="0" w:color="auto"/>
            </w:tcBorders>
            <w:shd w:val="clear" w:color="auto" w:fill="auto"/>
            <w:vAlign w:val="center"/>
            <w:hideMark/>
          </w:tcPr>
          <w:p w14:paraId="3FFC6BA9"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0</w:t>
            </w:r>
          </w:p>
        </w:tc>
        <w:tc>
          <w:tcPr>
            <w:tcW w:w="1212" w:type="dxa"/>
            <w:tcBorders>
              <w:top w:val="nil"/>
              <w:left w:val="nil"/>
              <w:bottom w:val="single" w:sz="4" w:space="0" w:color="auto"/>
              <w:right w:val="single" w:sz="4" w:space="0" w:color="auto"/>
            </w:tcBorders>
            <w:shd w:val="clear" w:color="auto" w:fill="auto"/>
            <w:noWrap/>
            <w:vAlign w:val="center"/>
            <w:hideMark/>
          </w:tcPr>
          <w:p w14:paraId="51BB100E"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0,740</w:t>
            </w:r>
          </w:p>
        </w:tc>
        <w:tc>
          <w:tcPr>
            <w:tcW w:w="1356" w:type="dxa"/>
            <w:tcBorders>
              <w:top w:val="nil"/>
              <w:left w:val="nil"/>
              <w:bottom w:val="single" w:sz="4" w:space="0" w:color="auto"/>
              <w:right w:val="single" w:sz="4" w:space="0" w:color="auto"/>
            </w:tcBorders>
            <w:shd w:val="clear" w:color="auto" w:fill="auto"/>
            <w:noWrap/>
            <w:vAlign w:val="center"/>
            <w:hideMark/>
          </w:tcPr>
          <w:p w14:paraId="1063C4E0"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0,000</w:t>
            </w:r>
          </w:p>
        </w:tc>
        <w:tc>
          <w:tcPr>
            <w:tcW w:w="1367" w:type="dxa"/>
            <w:tcBorders>
              <w:top w:val="nil"/>
              <w:left w:val="nil"/>
              <w:bottom w:val="single" w:sz="4" w:space="0" w:color="auto"/>
              <w:right w:val="single" w:sz="4" w:space="0" w:color="auto"/>
            </w:tcBorders>
            <w:shd w:val="clear" w:color="auto" w:fill="auto"/>
            <w:noWrap/>
            <w:vAlign w:val="center"/>
            <w:hideMark/>
          </w:tcPr>
          <w:p w14:paraId="5E848C68"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0,320</w:t>
            </w:r>
          </w:p>
        </w:tc>
        <w:tc>
          <w:tcPr>
            <w:tcW w:w="1158" w:type="dxa"/>
            <w:tcBorders>
              <w:top w:val="nil"/>
              <w:left w:val="nil"/>
              <w:bottom w:val="single" w:sz="4" w:space="0" w:color="auto"/>
              <w:right w:val="single" w:sz="4" w:space="0" w:color="auto"/>
            </w:tcBorders>
            <w:shd w:val="clear" w:color="auto" w:fill="auto"/>
            <w:noWrap/>
            <w:vAlign w:val="center"/>
            <w:hideMark/>
          </w:tcPr>
          <w:p w14:paraId="1E0B531E"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1,060</w:t>
            </w:r>
          </w:p>
        </w:tc>
        <w:tc>
          <w:tcPr>
            <w:tcW w:w="1168" w:type="dxa"/>
            <w:tcBorders>
              <w:top w:val="nil"/>
              <w:left w:val="nil"/>
              <w:bottom w:val="single" w:sz="4" w:space="0" w:color="auto"/>
              <w:right w:val="single" w:sz="4" w:space="0" w:color="auto"/>
            </w:tcBorders>
            <w:shd w:val="clear" w:color="auto" w:fill="auto"/>
            <w:noWrap/>
            <w:vAlign w:val="center"/>
            <w:hideMark/>
          </w:tcPr>
          <w:p w14:paraId="33805781"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1,060</w:t>
            </w:r>
          </w:p>
        </w:tc>
      </w:tr>
      <w:tr w:rsidR="006B55FA" w:rsidRPr="006B55FA" w14:paraId="54C5AF67" w14:textId="77777777" w:rsidTr="006B55FA">
        <w:trPr>
          <w:trHeight w:val="330"/>
        </w:trPr>
        <w:tc>
          <w:tcPr>
            <w:tcW w:w="1964" w:type="dxa"/>
            <w:tcBorders>
              <w:top w:val="nil"/>
              <w:left w:val="single" w:sz="4" w:space="0" w:color="auto"/>
              <w:bottom w:val="single" w:sz="4" w:space="0" w:color="auto"/>
              <w:right w:val="single" w:sz="4" w:space="0" w:color="auto"/>
            </w:tcBorders>
            <w:shd w:val="clear" w:color="auto" w:fill="auto"/>
            <w:vAlign w:val="center"/>
            <w:hideMark/>
          </w:tcPr>
          <w:p w14:paraId="515641FB"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ООО «М-300»</w:t>
            </w:r>
          </w:p>
        </w:tc>
        <w:tc>
          <w:tcPr>
            <w:tcW w:w="915" w:type="dxa"/>
            <w:tcBorders>
              <w:top w:val="nil"/>
              <w:left w:val="nil"/>
              <w:bottom w:val="single" w:sz="4" w:space="0" w:color="auto"/>
              <w:right w:val="single" w:sz="4" w:space="0" w:color="auto"/>
            </w:tcBorders>
            <w:shd w:val="clear" w:color="auto" w:fill="auto"/>
            <w:vAlign w:val="center"/>
            <w:hideMark/>
          </w:tcPr>
          <w:p w14:paraId="752E2567"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0</w:t>
            </w:r>
          </w:p>
        </w:tc>
        <w:tc>
          <w:tcPr>
            <w:tcW w:w="1212" w:type="dxa"/>
            <w:tcBorders>
              <w:top w:val="nil"/>
              <w:left w:val="nil"/>
              <w:bottom w:val="single" w:sz="4" w:space="0" w:color="auto"/>
              <w:right w:val="single" w:sz="4" w:space="0" w:color="auto"/>
            </w:tcBorders>
            <w:shd w:val="clear" w:color="auto" w:fill="auto"/>
            <w:noWrap/>
            <w:vAlign w:val="center"/>
            <w:hideMark/>
          </w:tcPr>
          <w:p w14:paraId="065DDDDA"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5,945</w:t>
            </w:r>
          </w:p>
        </w:tc>
        <w:tc>
          <w:tcPr>
            <w:tcW w:w="1356" w:type="dxa"/>
            <w:tcBorders>
              <w:top w:val="nil"/>
              <w:left w:val="nil"/>
              <w:bottom w:val="single" w:sz="4" w:space="0" w:color="auto"/>
              <w:right w:val="single" w:sz="4" w:space="0" w:color="auto"/>
            </w:tcBorders>
            <w:shd w:val="clear" w:color="auto" w:fill="auto"/>
            <w:noWrap/>
            <w:vAlign w:val="center"/>
            <w:hideMark/>
          </w:tcPr>
          <w:p w14:paraId="5A14AA5E"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3,373</w:t>
            </w:r>
          </w:p>
        </w:tc>
        <w:tc>
          <w:tcPr>
            <w:tcW w:w="1367" w:type="dxa"/>
            <w:tcBorders>
              <w:top w:val="nil"/>
              <w:left w:val="nil"/>
              <w:bottom w:val="single" w:sz="4" w:space="0" w:color="auto"/>
              <w:right w:val="single" w:sz="4" w:space="0" w:color="auto"/>
            </w:tcBorders>
            <w:shd w:val="clear" w:color="auto" w:fill="auto"/>
            <w:noWrap/>
            <w:vAlign w:val="center"/>
            <w:hideMark/>
          </w:tcPr>
          <w:p w14:paraId="65D8BE80"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0,032</w:t>
            </w:r>
          </w:p>
        </w:tc>
        <w:tc>
          <w:tcPr>
            <w:tcW w:w="1158" w:type="dxa"/>
            <w:tcBorders>
              <w:top w:val="nil"/>
              <w:left w:val="nil"/>
              <w:bottom w:val="single" w:sz="4" w:space="0" w:color="auto"/>
              <w:right w:val="single" w:sz="4" w:space="0" w:color="auto"/>
            </w:tcBorders>
            <w:shd w:val="clear" w:color="auto" w:fill="auto"/>
            <w:noWrap/>
            <w:vAlign w:val="center"/>
            <w:hideMark/>
          </w:tcPr>
          <w:p w14:paraId="471112FC"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9,350</w:t>
            </w:r>
          </w:p>
        </w:tc>
        <w:tc>
          <w:tcPr>
            <w:tcW w:w="1168" w:type="dxa"/>
            <w:tcBorders>
              <w:top w:val="nil"/>
              <w:left w:val="nil"/>
              <w:bottom w:val="single" w:sz="4" w:space="0" w:color="auto"/>
              <w:right w:val="single" w:sz="4" w:space="0" w:color="auto"/>
            </w:tcBorders>
            <w:shd w:val="clear" w:color="auto" w:fill="auto"/>
            <w:noWrap/>
            <w:vAlign w:val="center"/>
            <w:hideMark/>
          </w:tcPr>
          <w:p w14:paraId="75122942"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9,350</w:t>
            </w:r>
          </w:p>
        </w:tc>
      </w:tr>
      <w:tr w:rsidR="006B55FA" w:rsidRPr="006B55FA" w14:paraId="3165FCD3" w14:textId="77777777" w:rsidTr="006B55FA">
        <w:trPr>
          <w:trHeight w:val="330"/>
        </w:trPr>
        <w:tc>
          <w:tcPr>
            <w:tcW w:w="1964" w:type="dxa"/>
            <w:tcBorders>
              <w:top w:val="nil"/>
              <w:left w:val="single" w:sz="4" w:space="0" w:color="auto"/>
              <w:bottom w:val="single" w:sz="4" w:space="0" w:color="auto"/>
              <w:right w:val="single" w:sz="4" w:space="0" w:color="auto"/>
            </w:tcBorders>
            <w:shd w:val="clear" w:color="auto" w:fill="auto"/>
            <w:vAlign w:val="center"/>
            <w:hideMark/>
          </w:tcPr>
          <w:p w14:paraId="3EE6E7F2"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ООО «ТВК»</w:t>
            </w:r>
          </w:p>
        </w:tc>
        <w:tc>
          <w:tcPr>
            <w:tcW w:w="915" w:type="dxa"/>
            <w:tcBorders>
              <w:top w:val="nil"/>
              <w:left w:val="nil"/>
              <w:bottom w:val="single" w:sz="4" w:space="0" w:color="auto"/>
              <w:right w:val="single" w:sz="4" w:space="0" w:color="auto"/>
            </w:tcBorders>
            <w:shd w:val="clear" w:color="auto" w:fill="auto"/>
            <w:vAlign w:val="center"/>
            <w:hideMark/>
          </w:tcPr>
          <w:p w14:paraId="3B5D0D79"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0</w:t>
            </w:r>
          </w:p>
        </w:tc>
        <w:tc>
          <w:tcPr>
            <w:tcW w:w="1212" w:type="dxa"/>
            <w:tcBorders>
              <w:top w:val="nil"/>
              <w:left w:val="nil"/>
              <w:bottom w:val="single" w:sz="4" w:space="0" w:color="auto"/>
              <w:right w:val="single" w:sz="4" w:space="0" w:color="auto"/>
            </w:tcBorders>
            <w:shd w:val="clear" w:color="auto" w:fill="auto"/>
            <w:noWrap/>
            <w:vAlign w:val="center"/>
            <w:hideMark/>
          </w:tcPr>
          <w:p w14:paraId="7BDABDA2"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3,100</w:t>
            </w:r>
          </w:p>
        </w:tc>
        <w:tc>
          <w:tcPr>
            <w:tcW w:w="1356" w:type="dxa"/>
            <w:tcBorders>
              <w:top w:val="nil"/>
              <w:left w:val="nil"/>
              <w:bottom w:val="single" w:sz="4" w:space="0" w:color="auto"/>
              <w:right w:val="single" w:sz="4" w:space="0" w:color="auto"/>
            </w:tcBorders>
            <w:shd w:val="clear" w:color="auto" w:fill="auto"/>
            <w:noWrap/>
            <w:vAlign w:val="center"/>
            <w:hideMark/>
          </w:tcPr>
          <w:p w14:paraId="11A9F886"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0,000</w:t>
            </w:r>
          </w:p>
        </w:tc>
        <w:tc>
          <w:tcPr>
            <w:tcW w:w="1367" w:type="dxa"/>
            <w:tcBorders>
              <w:top w:val="nil"/>
              <w:left w:val="nil"/>
              <w:bottom w:val="single" w:sz="4" w:space="0" w:color="auto"/>
              <w:right w:val="single" w:sz="4" w:space="0" w:color="auto"/>
            </w:tcBorders>
            <w:shd w:val="clear" w:color="auto" w:fill="auto"/>
            <w:noWrap/>
            <w:vAlign w:val="center"/>
            <w:hideMark/>
          </w:tcPr>
          <w:p w14:paraId="40AFEC25"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0,600</w:t>
            </w:r>
          </w:p>
        </w:tc>
        <w:tc>
          <w:tcPr>
            <w:tcW w:w="1158" w:type="dxa"/>
            <w:tcBorders>
              <w:top w:val="nil"/>
              <w:left w:val="nil"/>
              <w:bottom w:val="single" w:sz="4" w:space="0" w:color="auto"/>
              <w:right w:val="single" w:sz="4" w:space="0" w:color="auto"/>
            </w:tcBorders>
            <w:shd w:val="clear" w:color="auto" w:fill="auto"/>
            <w:noWrap/>
            <w:vAlign w:val="center"/>
            <w:hideMark/>
          </w:tcPr>
          <w:p w14:paraId="38031B83"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3,700</w:t>
            </w:r>
          </w:p>
        </w:tc>
        <w:tc>
          <w:tcPr>
            <w:tcW w:w="1168" w:type="dxa"/>
            <w:tcBorders>
              <w:top w:val="nil"/>
              <w:left w:val="nil"/>
              <w:bottom w:val="single" w:sz="4" w:space="0" w:color="auto"/>
              <w:right w:val="single" w:sz="4" w:space="0" w:color="auto"/>
            </w:tcBorders>
            <w:shd w:val="clear" w:color="auto" w:fill="auto"/>
            <w:noWrap/>
            <w:vAlign w:val="center"/>
            <w:hideMark/>
          </w:tcPr>
          <w:p w14:paraId="6A4342C9"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3,700</w:t>
            </w:r>
          </w:p>
        </w:tc>
      </w:tr>
      <w:tr w:rsidR="006B55FA" w:rsidRPr="006B55FA" w14:paraId="3ED19AE6" w14:textId="77777777" w:rsidTr="006B55FA">
        <w:trPr>
          <w:trHeight w:val="300"/>
        </w:trPr>
        <w:tc>
          <w:tcPr>
            <w:tcW w:w="1964" w:type="dxa"/>
            <w:tcBorders>
              <w:top w:val="nil"/>
              <w:left w:val="single" w:sz="4" w:space="0" w:color="auto"/>
              <w:bottom w:val="single" w:sz="4" w:space="0" w:color="auto"/>
              <w:right w:val="single" w:sz="4" w:space="0" w:color="auto"/>
            </w:tcBorders>
            <w:shd w:val="clear" w:color="auto" w:fill="auto"/>
            <w:vAlign w:val="center"/>
            <w:hideMark/>
          </w:tcPr>
          <w:p w14:paraId="30A10265" w14:textId="77777777" w:rsidR="006B55FA" w:rsidRPr="006B55FA" w:rsidRDefault="006B55FA" w:rsidP="006B55FA">
            <w:pPr>
              <w:spacing w:after="0" w:line="240" w:lineRule="auto"/>
              <w:jc w:val="center"/>
              <w:rPr>
                <w:rFonts w:ascii="Arial" w:eastAsia="Times New Roman" w:hAnsi="Arial" w:cs="Arial"/>
                <w:b/>
                <w:bCs/>
                <w:color w:val="000000"/>
                <w:sz w:val="20"/>
                <w:szCs w:val="20"/>
                <w:lang w:eastAsia="ru-RU"/>
              </w:rPr>
            </w:pPr>
            <w:r w:rsidRPr="006B55FA">
              <w:rPr>
                <w:rFonts w:ascii="Arial" w:eastAsia="Times New Roman" w:hAnsi="Arial" w:cs="Arial"/>
                <w:b/>
                <w:bCs/>
                <w:color w:val="000000"/>
                <w:sz w:val="20"/>
                <w:szCs w:val="20"/>
                <w:lang w:eastAsia="ru-RU"/>
              </w:rPr>
              <w:t>Итого</w:t>
            </w:r>
          </w:p>
        </w:tc>
        <w:tc>
          <w:tcPr>
            <w:tcW w:w="915" w:type="dxa"/>
            <w:tcBorders>
              <w:top w:val="nil"/>
              <w:left w:val="nil"/>
              <w:bottom w:val="single" w:sz="4" w:space="0" w:color="auto"/>
              <w:right w:val="single" w:sz="4" w:space="0" w:color="auto"/>
            </w:tcBorders>
            <w:shd w:val="clear" w:color="auto" w:fill="auto"/>
            <w:vAlign w:val="center"/>
            <w:hideMark/>
          </w:tcPr>
          <w:p w14:paraId="2BE5AB11" w14:textId="77777777" w:rsidR="006B55FA" w:rsidRPr="006B55FA" w:rsidRDefault="006B55FA" w:rsidP="006B55FA">
            <w:pPr>
              <w:spacing w:after="0" w:line="240" w:lineRule="auto"/>
              <w:jc w:val="center"/>
              <w:rPr>
                <w:rFonts w:ascii="Arial" w:eastAsia="Times New Roman" w:hAnsi="Arial" w:cs="Arial"/>
                <w:color w:val="000000"/>
                <w:sz w:val="20"/>
                <w:szCs w:val="20"/>
                <w:lang w:eastAsia="ru-RU"/>
              </w:rPr>
            </w:pPr>
            <w:r w:rsidRPr="006B55FA">
              <w:rPr>
                <w:rFonts w:ascii="Arial" w:eastAsia="Times New Roman" w:hAnsi="Arial" w:cs="Arial"/>
                <w:color w:val="000000"/>
                <w:sz w:val="20"/>
                <w:szCs w:val="20"/>
                <w:lang w:eastAsia="ru-RU"/>
              </w:rPr>
              <w:t>7,3</w:t>
            </w:r>
          </w:p>
        </w:tc>
        <w:tc>
          <w:tcPr>
            <w:tcW w:w="1212" w:type="dxa"/>
            <w:tcBorders>
              <w:top w:val="nil"/>
              <w:left w:val="nil"/>
              <w:bottom w:val="single" w:sz="4" w:space="0" w:color="auto"/>
              <w:right w:val="single" w:sz="4" w:space="0" w:color="auto"/>
            </w:tcBorders>
            <w:shd w:val="clear" w:color="auto" w:fill="auto"/>
            <w:noWrap/>
            <w:vAlign w:val="center"/>
            <w:hideMark/>
          </w:tcPr>
          <w:p w14:paraId="24E084DE" w14:textId="77777777" w:rsidR="006B55FA" w:rsidRPr="00C97F22" w:rsidRDefault="006B55FA" w:rsidP="006B55FA">
            <w:pPr>
              <w:spacing w:after="0" w:line="240" w:lineRule="auto"/>
              <w:jc w:val="center"/>
              <w:rPr>
                <w:rFonts w:ascii="Arial" w:eastAsia="Times New Roman" w:hAnsi="Arial" w:cs="Arial"/>
                <w:color w:val="000000"/>
                <w:sz w:val="20"/>
                <w:szCs w:val="20"/>
                <w:lang w:eastAsia="ru-RU"/>
              </w:rPr>
            </w:pPr>
            <w:r w:rsidRPr="00C97F22">
              <w:rPr>
                <w:rFonts w:ascii="Arial" w:eastAsia="Times New Roman" w:hAnsi="Arial" w:cs="Arial"/>
                <w:color w:val="000000"/>
                <w:sz w:val="20"/>
                <w:szCs w:val="20"/>
                <w:lang w:eastAsia="ru-RU"/>
              </w:rPr>
              <w:t>126,392</w:t>
            </w:r>
          </w:p>
        </w:tc>
        <w:tc>
          <w:tcPr>
            <w:tcW w:w="1356" w:type="dxa"/>
            <w:tcBorders>
              <w:top w:val="nil"/>
              <w:left w:val="nil"/>
              <w:bottom w:val="single" w:sz="4" w:space="0" w:color="auto"/>
              <w:right w:val="single" w:sz="4" w:space="0" w:color="auto"/>
            </w:tcBorders>
            <w:shd w:val="clear" w:color="auto" w:fill="auto"/>
            <w:noWrap/>
            <w:vAlign w:val="center"/>
            <w:hideMark/>
          </w:tcPr>
          <w:p w14:paraId="5455FC62" w14:textId="77777777" w:rsidR="006B55FA" w:rsidRPr="00C97F22" w:rsidRDefault="006B55FA" w:rsidP="006B55FA">
            <w:pPr>
              <w:spacing w:after="0" w:line="240" w:lineRule="auto"/>
              <w:jc w:val="center"/>
              <w:rPr>
                <w:rFonts w:ascii="Arial" w:eastAsia="Times New Roman" w:hAnsi="Arial" w:cs="Arial"/>
                <w:color w:val="000000"/>
                <w:sz w:val="20"/>
                <w:szCs w:val="20"/>
                <w:lang w:eastAsia="ru-RU"/>
              </w:rPr>
            </w:pPr>
            <w:r w:rsidRPr="00C97F22">
              <w:rPr>
                <w:rFonts w:ascii="Arial" w:eastAsia="Times New Roman" w:hAnsi="Arial" w:cs="Arial"/>
                <w:color w:val="000000"/>
                <w:sz w:val="20"/>
                <w:szCs w:val="20"/>
                <w:lang w:eastAsia="ru-RU"/>
              </w:rPr>
              <w:t>60,438</w:t>
            </w:r>
          </w:p>
        </w:tc>
        <w:tc>
          <w:tcPr>
            <w:tcW w:w="1367" w:type="dxa"/>
            <w:tcBorders>
              <w:top w:val="nil"/>
              <w:left w:val="nil"/>
              <w:bottom w:val="single" w:sz="4" w:space="0" w:color="auto"/>
              <w:right w:val="single" w:sz="4" w:space="0" w:color="auto"/>
            </w:tcBorders>
            <w:shd w:val="clear" w:color="auto" w:fill="auto"/>
            <w:noWrap/>
            <w:vAlign w:val="center"/>
            <w:hideMark/>
          </w:tcPr>
          <w:p w14:paraId="01C01D3D" w14:textId="77777777" w:rsidR="006B55FA" w:rsidRPr="00C97F22" w:rsidRDefault="006B55FA" w:rsidP="006B55FA">
            <w:pPr>
              <w:spacing w:after="0" w:line="240" w:lineRule="auto"/>
              <w:jc w:val="center"/>
              <w:rPr>
                <w:rFonts w:ascii="Arial" w:eastAsia="Times New Roman" w:hAnsi="Arial" w:cs="Arial"/>
                <w:color w:val="000000"/>
                <w:sz w:val="20"/>
                <w:szCs w:val="20"/>
                <w:lang w:eastAsia="ru-RU"/>
              </w:rPr>
            </w:pPr>
            <w:r w:rsidRPr="00C97F22">
              <w:rPr>
                <w:rFonts w:ascii="Arial" w:eastAsia="Times New Roman" w:hAnsi="Arial" w:cs="Arial"/>
                <w:color w:val="000000"/>
                <w:sz w:val="20"/>
                <w:szCs w:val="20"/>
                <w:lang w:eastAsia="ru-RU"/>
              </w:rPr>
              <w:t>23,160</w:t>
            </w:r>
          </w:p>
        </w:tc>
        <w:tc>
          <w:tcPr>
            <w:tcW w:w="1158" w:type="dxa"/>
            <w:tcBorders>
              <w:top w:val="nil"/>
              <w:left w:val="nil"/>
              <w:bottom w:val="single" w:sz="4" w:space="0" w:color="auto"/>
              <w:right w:val="single" w:sz="4" w:space="0" w:color="auto"/>
            </w:tcBorders>
            <w:shd w:val="clear" w:color="auto" w:fill="auto"/>
            <w:noWrap/>
            <w:vAlign w:val="center"/>
            <w:hideMark/>
          </w:tcPr>
          <w:p w14:paraId="422E5446" w14:textId="77777777" w:rsidR="006B55FA" w:rsidRPr="00C97F22" w:rsidRDefault="006B55FA" w:rsidP="006B55FA">
            <w:pPr>
              <w:spacing w:after="0" w:line="240" w:lineRule="auto"/>
              <w:jc w:val="center"/>
              <w:rPr>
                <w:rFonts w:ascii="Arial" w:eastAsia="Times New Roman" w:hAnsi="Arial" w:cs="Arial"/>
                <w:color w:val="000000"/>
                <w:sz w:val="20"/>
                <w:szCs w:val="20"/>
                <w:lang w:eastAsia="ru-RU"/>
              </w:rPr>
            </w:pPr>
            <w:r w:rsidRPr="00C97F22">
              <w:rPr>
                <w:rFonts w:ascii="Arial" w:eastAsia="Times New Roman" w:hAnsi="Arial" w:cs="Arial"/>
                <w:color w:val="000000"/>
                <w:sz w:val="20"/>
                <w:szCs w:val="20"/>
                <w:lang w:eastAsia="ru-RU"/>
              </w:rPr>
              <w:t>209,990</w:t>
            </w:r>
          </w:p>
        </w:tc>
        <w:tc>
          <w:tcPr>
            <w:tcW w:w="1168" w:type="dxa"/>
            <w:tcBorders>
              <w:top w:val="nil"/>
              <w:left w:val="nil"/>
              <w:bottom w:val="single" w:sz="4" w:space="0" w:color="auto"/>
              <w:right w:val="single" w:sz="4" w:space="0" w:color="auto"/>
            </w:tcBorders>
            <w:shd w:val="clear" w:color="auto" w:fill="auto"/>
            <w:noWrap/>
            <w:vAlign w:val="center"/>
            <w:hideMark/>
          </w:tcPr>
          <w:p w14:paraId="0663D43B" w14:textId="77777777" w:rsidR="006B55FA" w:rsidRPr="00C97F22" w:rsidRDefault="006B55FA" w:rsidP="006B55FA">
            <w:pPr>
              <w:spacing w:after="0" w:line="240" w:lineRule="auto"/>
              <w:jc w:val="center"/>
              <w:rPr>
                <w:rFonts w:ascii="Arial" w:eastAsia="Times New Roman" w:hAnsi="Arial" w:cs="Arial"/>
                <w:color w:val="000000"/>
                <w:sz w:val="20"/>
                <w:szCs w:val="20"/>
                <w:lang w:eastAsia="ru-RU"/>
              </w:rPr>
            </w:pPr>
            <w:r w:rsidRPr="00C97F22">
              <w:rPr>
                <w:rFonts w:ascii="Arial" w:eastAsia="Times New Roman" w:hAnsi="Arial" w:cs="Arial"/>
                <w:color w:val="000000"/>
                <w:sz w:val="20"/>
                <w:szCs w:val="20"/>
                <w:lang w:eastAsia="ru-RU"/>
              </w:rPr>
              <w:t>217,290</w:t>
            </w:r>
          </w:p>
        </w:tc>
      </w:tr>
    </w:tbl>
    <w:p w14:paraId="0A303DA1" w14:textId="77777777" w:rsidR="00E419BA" w:rsidRPr="00764304" w:rsidRDefault="00E419BA" w:rsidP="00764304">
      <w:pPr>
        <w:ind w:firstLine="720"/>
        <w:rPr>
          <w:rFonts w:ascii="Arial" w:eastAsia="Times New Roman" w:hAnsi="Arial" w:cs="Arial"/>
          <w:spacing w:val="-5"/>
          <w:sz w:val="22"/>
        </w:rPr>
      </w:pPr>
    </w:p>
    <w:p w14:paraId="77B8F551" w14:textId="77777777" w:rsidR="00E419BA" w:rsidRPr="00764304" w:rsidRDefault="000228F7" w:rsidP="008C1F50">
      <w:pPr>
        <w:pStyle w:val="2"/>
        <w:rPr>
          <w:rFonts w:eastAsia="Times New Roman"/>
        </w:rPr>
      </w:pPr>
      <w:r>
        <w:rPr>
          <w:rFonts w:eastAsia="Times New Roman"/>
        </w:rPr>
        <w:t xml:space="preserve"> </w:t>
      </w:r>
      <w:bookmarkStart w:id="317" w:name="_Toc89773961"/>
      <w:bookmarkStart w:id="318" w:name="_Toc91143775"/>
      <w:r w:rsidR="00E419BA" w:rsidRPr="00154307">
        <w:rPr>
          <w:rFonts w:eastAsia="Times New Roman"/>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317"/>
      <w:bookmarkEnd w:id="318"/>
    </w:p>
    <w:p w14:paraId="0DA82E99" w14:textId="77777777" w:rsidR="00E419BA" w:rsidRPr="00764304" w:rsidRDefault="00E419BA" w:rsidP="00E419BA">
      <w:pPr>
        <w:ind w:firstLine="720"/>
        <w:rPr>
          <w:rFonts w:ascii="Arial" w:eastAsia="Times New Roman" w:hAnsi="Arial" w:cs="Arial"/>
          <w:spacing w:val="-5"/>
          <w:sz w:val="22"/>
        </w:rPr>
      </w:pPr>
      <w:r w:rsidRPr="00764304">
        <w:rPr>
          <w:rFonts w:ascii="Arial" w:eastAsia="Times New Roman" w:hAnsi="Arial" w:cs="Arial"/>
          <w:spacing w:val="-5"/>
          <w:sz w:val="22"/>
        </w:rPr>
        <w:t>Централизованное теплоснабжение предусмотрено для существующей застройки и перспективной многоэтажной застройки (от 4 эт</w:t>
      </w:r>
      <w:r w:rsidR="00864769">
        <w:rPr>
          <w:rFonts w:ascii="Arial" w:eastAsia="Times New Roman" w:hAnsi="Arial" w:cs="Arial"/>
          <w:spacing w:val="-5"/>
          <w:sz w:val="22"/>
        </w:rPr>
        <w:t>ажа</w:t>
      </w:r>
      <w:r w:rsidRPr="00764304">
        <w:rPr>
          <w:rFonts w:ascii="Arial" w:eastAsia="Times New Roman" w:hAnsi="Arial" w:cs="Arial"/>
          <w:spacing w:val="-5"/>
          <w:sz w:val="22"/>
        </w:rPr>
        <w:t xml:space="preserve"> и выше). Под индивидуальным теплоснабжением понимается теплоснабжение от индивидуальных (квартирных) котлов и печное отопление. По существующему состоянию системы теплоснабжения индивидуальное теплоснабжение применяется в малоэтажном фонде (</w:t>
      </w:r>
      <w:r w:rsidR="000228F7" w:rsidRPr="00764304">
        <w:rPr>
          <w:rFonts w:ascii="Arial" w:eastAsia="Times New Roman" w:hAnsi="Arial" w:cs="Arial"/>
          <w:spacing w:val="-5"/>
          <w:sz w:val="22"/>
        </w:rPr>
        <w:t xml:space="preserve">1–3 </w:t>
      </w:r>
      <w:r w:rsidRPr="00764304">
        <w:rPr>
          <w:rFonts w:ascii="Arial" w:eastAsia="Times New Roman" w:hAnsi="Arial" w:cs="Arial"/>
          <w:spacing w:val="-5"/>
          <w:sz w:val="22"/>
        </w:rPr>
        <w:t>эт</w:t>
      </w:r>
      <w:r w:rsidR="00864769">
        <w:rPr>
          <w:rFonts w:ascii="Arial" w:eastAsia="Times New Roman" w:hAnsi="Arial" w:cs="Arial"/>
          <w:spacing w:val="-5"/>
          <w:sz w:val="22"/>
        </w:rPr>
        <w:t>аж</w:t>
      </w:r>
      <w:r w:rsidRPr="00764304">
        <w:rPr>
          <w:rFonts w:ascii="Arial" w:eastAsia="Times New Roman" w:hAnsi="Arial" w:cs="Arial"/>
          <w:spacing w:val="-5"/>
          <w:sz w:val="22"/>
        </w:rPr>
        <w:t xml:space="preserve">). Поквартирное отопление в многоквартирных многоэтажных жилых зданиях </w:t>
      </w:r>
      <w:r w:rsidR="00C854A5" w:rsidRPr="00764304">
        <w:rPr>
          <w:rFonts w:ascii="Arial" w:eastAsia="Times New Roman" w:hAnsi="Arial" w:cs="Arial"/>
          <w:spacing w:val="-5"/>
          <w:sz w:val="22"/>
        </w:rPr>
        <w:t xml:space="preserve">с использованием индивидуальных источников тепла </w:t>
      </w:r>
      <w:r w:rsidRPr="00764304">
        <w:rPr>
          <w:rFonts w:ascii="Arial" w:eastAsia="Times New Roman" w:hAnsi="Arial" w:cs="Arial"/>
          <w:spacing w:val="-5"/>
          <w:sz w:val="22"/>
        </w:rPr>
        <w:t>по состоянию базового года разработки схемы теплоснабжения не применяется и на перспективу не планируется.</w:t>
      </w:r>
    </w:p>
    <w:p w14:paraId="081054F7" w14:textId="77777777" w:rsidR="00E419BA" w:rsidRPr="00764304" w:rsidRDefault="00E419BA" w:rsidP="00764304">
      <w:pPr>
        <w:ind w:firstLine="720"/>
        <w:rPr>
          <w:rFonts w:ascii="Arial" w:eastAsia="Times New Roman" w:hAnsi="Arial" w:cs="Arial"/>
          <w:spacing w:val="-5"/>
          <w:sz w:val="22"/>
        </w:rPr>
      </w:pPr>
    </w:p>
    <w:p w14:paraId="75982FBD" w14:textId="77777777" w:rsidR="00E419BA" w:rsidRPr="00764304" w:rsidRDefault="00E419BA" w:rsidP="008C1F50">
      <w:pPr>
        <w:pStyle w:val="2"/>
        <w:rPr>
          <w:rFonts w:eastAsia="Times New Roman"/>
        </w:rPr>
      </w:pPr>
      <w:bookmarkStart w:id="319" w:name="_Toc89773962"/>
      <w:bookmarkStart w:id="320" w:name="_Toc91143776"/>
      <w:r w:rsidRPr="00154307">
        <w:rPr>
          <w:rFonts w:eastAsia="Times New Roman"/>
        </w:rPr>
        <w:t>Описание величины потребления тепловой энергии в расчетных элементах территориального деления за отопительный период и за год в целом</w:t>
      </w:r>
      <w:bookmarkEnd w:id="319"/>
      <w:bookmarkEnd w:id="320"/>
    </w:p>
    <w:p w14:paraId="6A6C65B6" w14:textId="77777777" w:rsidR="00E419BA" w:rsidRPr="00764304" w:rsidRDefault="00E419BA" w:rsidP="00E419BA">
      <w:pPr>
        <w:ind w:firstLine="720"/>
        <w:rPr>
          <w:rFonts w:ascii="Arial" w:eastAsia="Times New Roman" w:hAnsi="Arial" w:cs="Arial"/>
          <w:spacing w:val="-5"/>
          <w:sz w:val="22"/>
        </w:rPr>
      </w:pPr>
      <w:r w:rsidRPr="00764304">
        <w:rPr>
          <w:rFonts w:ascii="Arial" w:eastAsia="Times New Roman" w:hAnsi="Arial" w:cs="Arial"/>
          <w:spacing w:val="-5"/>
          <w:sz w:val="22"/>
        </w:rPr>
        <w:t xml:space="preserve">Потребление тепловой энергии в расчетных элементах территориального деления за отопительный период и за год в целом представлено в Приложении 1. </w:t>
      </w:r>
      <w:r w:rsidR="00C4770F">
        <w:rPr>
          <w:rFonts w:ascii="Arial" w:eastAsia="Times New Roman" w:hAnsi="Arial" w:cs="Arial"/>
          <w:spacing w:val="-5"/>
          <w:sz w:val="22"/>
        </w:rPr>
        <w:t>«</w:t>
      </w:r>
      <w:r w:rsidRPr="00764304">
        <w:rPr>
          <w:rFonts w:ascii="Arial" w:eastAsia="Times New Roman" w:hAnsi="Arial" w:cs="Arial"/>
          <w:spacing w:val="-5"/>
          <w:sz w:val="22"/>
        </w:rPr>
        <w:t>Тепловые нагрузки потребителей города</w:t>
      </w:r>
      <w:r w:rsidR="00C4770F">
        <w:rPr>
          <w:rFonts w:ascii="Arial" w:eastAsia="Times New Roman" w:hAnsi="Arial" w:cs="Arial"/>
          <w:spacing w:val="-5"/>
          <w:sz w:val="22"/>
        </w:rPr>
        <w:t>»</w:t>
      </w:r>
      <w:r w:rsidRPr="00764304">
        <w:rPr>
          <w:rFonts w:ascii="Arial" w:eastAsia="Times New Roman" w:hAnsi="Arial" w:cs="Arial"/>
          <w:spacing w:val="-5"/>
          <w:sz w:val="22"/>
        </w:rPr>
        <w:t xml:space="preserve"> к Главе 1 </w:t>
      </w:r>
      <w:r w:rsidR="00C4770F">
        <w:rPr>
          <w:rFonts w:ascii="Arial" w:eastAsia="Times New Roman" w:hAnsi="Arial" w:cs="Arial"/>
          <w:spacing w:val="-5"/>
          <w:sz w:val="22"/>
        </w:rPr>
        <w:t>«</w:t>
      </w:r>
      <w:r w:rsidRPr="00764304">
        <w:rPr>
          <w:rFonts w:ascii="Arial" w:eastAsia="Times New Roman" w:hAnsi="Arial" w:cs="Arial"/>
          <w:spacing w:val="-5"/>
          <w:sz w:val="22"/>
        </w:rPr>
        <w:t>Существующее положение...</w:t>
      </w:r>
      <w:r w:rsidR="00C4770F">
        <w:rPr>
          <w:rFonts w:ascii="Arial" w:eastAsia="Times New Roman" w:hAnsi="Arial" w:cs="Arial"/>
          <w:spacing w:val="-5"/>
          <w:sz w:val="22"/>
        </w:rPr>
        <w:t>»</w:t>
      </w:r>
      <w:r w:rsidRPr="00764304">
        <w:rPr>
          <w:rFonts w:ascii="Arial" w:eastAsia="Times New Roman" w:hAnsi="Arial" w:cs="Arial"/>
          <w:spacing w:val="-5"/>
          <w:sz w:val="22"/>
        </w:rPr>
        <w:t xml:space="preserve"> Обосновывающих материалов к схеме теплоснабжения г. Бердска до 20</w:t>
      </w:r>
      <w:r w:rsidR="00C854A5" w:rsidRPr="00764304">
        <w:rPr>
          <w:rFonts w:ascii="Arial" w:eastAsia="Times New Roman" w:hAnsi="Arial" w:cs="Arial"/>
          <w:spacing w:val="-5"/>
          <w:sz w:val="22"/>
        </w:rPr>
        <w:t>40</w:t>
      </w:r>
      <w:r w:rsidRPr="00764304">
        <w:rPr>
          <w:rFonts w:ascii="Arial" w:eastAsia="Times New Roman" w:hAnsi="Arial" w:cs="Arial"/>
          <w:spacing w:val="-5"/>
          <w:sz w:val="22"/>
        </w:rPr>
        <w:t xml:space="preserve"> г.</w:t>
      </w:r>
    </w:p>
    <w:p w14:paraId="5B86E14A" w14:textId="77777777" w:rsidR="00E419BA" w:rsidRPr="00764304" w:rsidRDefault="00E419BA" w:rsidP="00E419BA">
      <w:pPr>
        <w:ind w:firstLine="720"/>
        <w:rPr>
          <w:rFonts w:ascii="Arial" w:eastAsia="Times New Roman" w:hAnsi="Arial" w:cs="Arial"/>
          <w:spacing w:val="-5"/>
          <w:sz w:val="22"/>
        </w:rPr>
      </w:pPr>
      <w:r w:rsidRPr="00764304">
        <w:rPr>
          <w:rFonts w:ascii="Arial" w:eastAsia="Times New Roman" w:hAnsi="Arial" w:cs="Arial"/>
          <w:spacing w:val="-5"/>
          <w:sz w:val="22"/>
        </w:rPr>
        <w:t>Несмотря на увеличение тепловой нагрузки за счет присоединения новых потребителей, отсутствует тенденция увеличения полезного отпуска.</w:t>
      </w:r>
    </w:p>
    <w:p w14:paraId="607DBC7B" w14:textId="77777777" w:rsidR="00E419BA" w:rsidRPr="00764304" w:rsidRDefault="00E419BA" w:rsidP="00C854A5">
      <w:pPr>
        <w:ind w:firstLine="720"/>
        <w:rPr>
          <w:rFonts w:ascii="Arial" w:eastAsia="Times New Roman" w:hAnsi="Arial" w:cs="Arial"/>
          <w:spacing w:val="-5"/>
          <w:sz w:val="22"/>
        </w:rPr>
      </w:pPr>
      <w:r w:rsidRPr="00764304">
        <w:rPr>
          <w:rFonts w:ascii="Arial" w:eastAsia="Times New Roman" w:hAnsi="Arial" w:cs="Arial"/>
          <w:spacing w:val="-5"/>
          <w:sz w:val="22"/>
        </w:rPr>
        <w:t xml:space="preserve">Отсутствие характерной динамики увеличения полезного отпуска может быть связано с повышением энергоэффективности существующих потребителей (установка энергоэффективных окон, утепление фасадов зданий, ликвидация перетопов за счет внедрения современного высокоэффективного оборудования и </w:t>
      </w:r>
      <w:r w:rsidR="000228F7" w:rsidRPr="00764304">
        <w:rPr>
          <w:rFonts w:ascii="Arial" w:eastAsia="Times New Roman" w:hAnsi="Arial" w:cs="Arial"/>
          <w:spacing w:val="-5"/>
          <w:sz w:val="22"/>
        </w:rPr>
        <w:t>т. п.</w:t>
      </w:r>
      <w:r w:rsidRPr="00764304">
        <w:rPr>
          <w:rFonts w:ascii="Arial" w:eastAsia="Times New Roman" w:hAnsi="Arial" w:cs="Arial"/>
          <w:spacing w:val="-5"/>
          <w:sz w:val="22"/>
        </w:rPr>
        <w:t>).</w:t>
      </w:r>
    </w:p>
    <w:p w14:paraId="52B4AA67" w14:textId="77777777" w:rsidR="00E419BA" w:rsidRPr="00764304" w:rsidRDefault="00E419BA" w:rsidP="00C854A5">
      <w:pPr>
        <w:ind w:firstLine="720"/>
        <w:rPr>
          <w:rFonts w:ascii="Arial" w:eastAsia="Times New Roman" w:hAnsi="Arial" w:cs="Arial"/>
          <w:spacing w:val="-5"/>
          <w:sz w:val="22"/>
        </w:rPr>
      </w:pPr>
    </w:p>
    <w:p w14:paraId="77FA0496" w14:textId="77777777" w:rsidR="00C854A5" w:rsidRPr="00764304" w:rsidRDefault="00C854A5" w:rsidP="008C1F50">
      <w:pPr>
        <w:pStyle w:val="2"/>
        <w:rPr>
          <w:rFonts w:eastAsia="Times New Roman"/>
        </w:rPr>
      </w:pPr>
      <w:bookmarkStart w:id="321" w:name="_Toc89773963"/>
      <w:bookmarkStart w:id="322" w:name="_Toc91143777"/>
      <w:r w:rsidRPr="00154307">
        <w:rPr>
          <w:rFonts w:eastAsia="Times New Roman"/>
        </w:rPr>
        <w:t>Описание существующих нормативов потребления тепловой энергии для населения на отопление и горячее водоснабжение</w:t>
      </w:r>
      <w:bookmarkEnd w:id="321"/>
      <w:bookmarkEnd w:id="322"/>
    </w:p>
    <w:p w14:paraId="4D8EE028" w14:textId="77777777" w:rsidR="00C854A5" w:rsidRPr="00764304" w:rsidRDefault="00C854A5" w:rsidP="00C854A5">
      <w:pPr>
        <w:ind w:firstLine="720"/>
        <w:rPr>
          <w:rFonts w:ascii="Arial" w:eastAsia="Times New Roman" w:hAnsi="Arial" w:cs="Arial"/>
          <w:spacing w:val="-5"/>
          <w:sz w:val="22"/>
        </w:rPr>
      </w:pPr>
      <w:r w:rsidRPr="00764304">
        <w:rPr>
          <w:rFonts w:ascii="Arial" w:eastAsia="Times New Roman" w:hAnsi="Arial" w:cs="Arial"/>
          <w:spacing w:val="-5"/>
          <w:sz w:val="22"/>
        </w:rPr>
        <w:t xml:space="preserve">Приказом Департамента по тарифам Администрации Новосибирской области от 16 августа 2012 г. №170В </w:t>
      </w:r>
      <w:r w:rsidR="00C4770F">
        <w:rPr>
          <w:rFonts w:ascii="Arial" w:eastAsia="Times New Roman" w:hAnsi="Arial" w:cs="Arial"/>
          <w:spacing w:val="-5"/>
          <w:sz w:val="22"/>
        </w:rPr>
        <w:t>«</w:t>
      </w:r>
      <w:r w:rsidRPr="00764304">
        <w:rPr>
          <w:rFonts w:ascii="Arial" w:eastAsia="Times New Roman" w:hAnsi="Arial" w:cs="Arial"/>
          <w:spacing w:val="-5"/>
          <w:sz w:val="22"/>
        </w:rPr>
        <w:t>Об утверждении нормативов потребления коммунальных услуг по холодному водоснабжению, горячему водоснабжению и водоотведению на территории Новосибирской области</w:t>
      </w:r>
      <w:r w:rsidR="00C4770F">
        <w:rPr>
          <w:rFonts w:ascii="Arial" w:eastAsia="Times New Roman" w:hAnsi="Arial" w:cs="Arial"/>
          <w:spacing w:val="-5"/>
          <w:sz w:val="22"/>
        </w:rPr>
        <w:t>»</w:t>
      </w:r>
      <w:r w:rsidRPr="00764304">
        <w:rPr>
          <w:rFonts w:ascii="Arial" w:eastAsia="Times New Roman" w:hAnsi="Arial" w:cs="Arial"/>
          <w:spacing w:val="-5"/>
          <w:sz w:val="22"/>
        </w:rPr>
        <w:t xml:space="preserve"> (в ред. приказов департамента по тарифам Новосибирской области от 26.12.2012 N 834 (ред. 06.02.2013), от 28.02.2013 N 28В,от 28.05.2013 N 66В, от 20.11.2013 N 270В, от19.03.2015 N 41В,от 14.04.2016 N 58В, от 07.07.2016 N 134)</w:t>
      </w:r>
      <w:r w:rsidR="00764304">
        <w:rPr>
          <w:rFonts w:ascii="Arial" w:eastAsia="Times New Roman" w:hAnsi="Arial" w:cs="Arial"/>
          <w:spacing w:val="-5"/>
          <w:sz w:val="22"/>
        </w:rPr>
        <w:t xml:space="preserve"> </w:t>
      </w:r>
      <w:r w:rsidRPr="00764304">
        <w:rPr>
          <w:rFonts w:ascii="Arial" w:eastAsia="Times New Roman" w:hAnsi="Arial" w:cs="Arial"/>
          <w:spacing w:val="-5"/>
          <w:sz w:val="22"/>
        </w:rPr>
        <w:t>установлены нормативы потребления коммунальных услуг на территории Новосибирской области:</w:t>
      </w:r>
    </w:p>
    <w:p w14:paraId="7D3A4D7F" w14:textId="77777777" w:rsidR="00C854A5" w:rsidRPr="00764304" w:rsidRDefault="00C854A5" w:rsidP="00401F38">
      <w:pPr>
        <w:numPr>
          <w:ilvl w:val="0"/>
          <w:numId w:val="9"/>
        </w:numPr>
        <w:rPr>
          <w:rFonts w:ascii="Arial" w:eastAsia="Arial" w:hAnsi="Arial" w:cs="Arial"/>
          <w:sz w:val="22"/>
        </w:rPr>
      </w:pPr>
      <w:r w:rsidRPr="00764304">
        <w:rPr>
          <w:rFonts w:ascii="Arial" w:eastAsia="Times New Roman" w:hAnsi="Arial" w:cs="Arial"/>
          <w:sz w:val="22"/>
        </w:rPr>
        <w:t>по холодному водоснабжению, горячему водоснабжению и водоотведению в жилых помещениях;</w:t>
      </w:r>
    </w:p>
    <w:p w14:paraId="40BC01B7" w14:textId="77777777" w:rsidR="00C854A5" w:rsidRPr="00764304" w:rsidRDefault="00C854A5" w:rsidP="00401F38">
      <w:pPr>
        <w:numPr>
          <w:ilvl w:val="0"/>
          <w:numId w:val="9"/>
        </w:numPr>
        <w:rPr>
          <w:rFonts w:ascii="Arial" w:eastAsia="Arial" w:hAnsi="Arial" w:cs="Arial"/>
          <w:sz w:val="22"/>
        </w:rPr>
      </w:pPr>
      <w:r w:rsidRPr="00764304">
        <w:rPr>
          <w:rFonts w:ascii="Arial" w:eastAsia="Times New Roman" w:hAnsi="Arial" w:cs="Arial"/>
          <w:sz w:val="22"/>
        </w:rPr>
        <w:t>на общедомовые нужды;</w:t>
      </w:r>
    </w:p>
    <w:p w14:paraId="079A97A2" w14:textId="77777777" w:rsidR="00C854A5" w:rsidRPr="00764304" w:rsidRDefault="00C854A5" w:rsidP="00401F38">
      <w:pPr>
        <w:numPr>
          <w:ilvl w:val="0"/>
          <w:numId w:val="9"/>
        </w:numPr>
        <w:rPr>
          <w:rFonts w:ascii="Arial" w:eastAsia="Arial" w:hAnsi="Arial" w:cs="Arial"/>
          <w:sz w:val="22"/>
        </w:rPr>
      </w:pPr>
      <w:r w:rsidRPr="00764304">
        <w:rPr>
          <w:rFonts w:ascii="Arial" w:eastAsia="Times New Roman" w:hAnsi="Arial" w:cs="Arial"/>
          <w:sz w:val="22"/>
        </w:rPr>
        <w:t>нормативы потребления коммунальной услуги по холодному водоснабжению при использовании земельного участка и расположенных на нем надворных построек (с учетом направлений использования).</w:t>
      </w:r>
    </w:p>
    <w:p w14:paraId="50B7E6A3" w14:textId="77777777" w:rsidR="00C854A5" w:rsidRPr="00764304" w:rsidRDefault="00C854A5" w:rsidP="00C854A5">
      <w:pPr>
        <w:ind w:firstLine="720"/>
        <w:rPr>
          <w:rFonts w:ascii="Arial" w:eastAsia="Times New Roman" w:hAnsi="Arial" w:cs="Arial"/>
          <w:spacing w:val="-5"/>
          <w:sz w:val="22"/>
        </w:rPr>
      </w:pPr>
      <w:r w:rsidRPr="00764304">
        <w:rPr>
          <w:rFonts w:ascii="Arial" w:eastAsia="Times New Roman" w:hAnsi="Arial" w:cs="Arial"/>
          <w:spacing w:val="-5"/>
          <w:sz w:val="22"/>
        </w:rPr>
        <w:t xml:space="preserve">Приказом Департамента по тарифам Новосибирской области от 15 июня 2016 г. N 85ТЭ </w:t>
      </w:r>
      <w:r w:rsidR="00C4770F">
        <w:rPr>
          <w:rFonts w:ascii="Arial" w:eastAsia="Times New Roman" w:hAnsi="Arial" w:cs="Arial"/>
          <w:spacing w:val="-5"/>
          <w:sz w:val="22"/>
        </w:rPr>
        <w:t>«</w:t>
      </w:r>
      <w:r w:rsidRPr="00764304">
        <w:rPr>
          <w:rFonts w:ascii="Arial" w:eastAsia="Times New Roman" w:hAnsi="Arial" w:cs="Arial"/>
          <w:spacing w:val="-5"/>
          <w:sz w:val="22"/>
        </w:rPr>
        <w:t>Об утверждении нормативов потребления коммунальной услуги по отоплению на территории Новосибирской области</w:t>
      </w:r>
      <w:r w:rsidR="00C4770F">
        <w:rPr>
          <w:rFonts w:ascii="Arial" w:eastAsia="Times New Roman" w:hAnsi="Arial" w:cs="Arial"/>
          <w:spacing w:val="-5"/>
          <w:sz w:val="22"/>
        </w:rPr>
        <w:t>»</w:t>
      </w:r>
      <w:r w:rsidRPr="00764304">
        <w:rPr>
          <w:rFonts w:ascii="Arial" w:eastAsia="Times New Roman" w:hAnsi="Arial" w:cs="Arial"/>
          <w:spacing w:val="-5"/>
          <w:sz w:val="22"/>
        </w:rPr>
        <w:t xml:space="preserve"> (в ред. приказа департамента по тарифам Новосибирской области от 07.07.2016 № 134) установлены нормативы потребления коммунальных услуг по отоплению на территории Новосибирской области.</w:t>
      </w:r>
    </w:p>
    <w:p w14:paraId="3A17CB50" w14:textId="77777777" w:rsidR="00C854A5" w:rsidRPr="00764304" w:rsidRDefault="000267F9" w:rsidP="00C854A5">
      <w:pPr>
        <w:ind w:firstLine="720"/>
        <w:rPr>
          <w:rFonts w:ascii="Arial" w:eastAsia="Times New Roman" w:hAnsi="Arial" w:cs="Arial"/>
          <w:spacing w:val="-5"/>
          <w:sz w:val="22"/>
        </w:rPr>
      </w:pPr>
      <w:r w:rsidRPr="00764304">
        <w:rPr>
          <w:rFonts w:ascii="Arial" w:eastAsia="Times New Roman" w:hAnsi="Arial" w:cs="Arial"/>
          <w:spacing w:val="-5"/>
          <w:sz w:val="22"/>
        </w:rPr>
        <w:t>Ниже (</w:t>
      </w:r>
      <w:r w:rsidR="004B5A72">
        <w:fldChar w:fldCharType="begin"/>
      </w:r>
      <w:r w:rsidR="004B5A72">
        <w:instrText xml:space="preserve"> REF _Ref86613308 \h  \* MERGEFORMAT </w:instrText>
      </w:r>
      <w:r w:rsidR="004B5A72">
        <w:fldChar w:fldCharType="separate"/>
      </w:r>
      <w:r w:rsidR="00470F89" w:rsidRPr="00470F89">
        <w:rPr>
          <w:rFonts w:ascii="Arial" w:eastAsia="Times New Roman" w:hAnsi="Arial" w:cs="Arial"/>
          <w:spacing w:val="-5"/>
          <w:sz w:val="22"/>
        </w:rPr>
        <w:t>Таблица 5.3</w:t>
      </w:r>
      <w:r w:rsidR="004B5A72">
        <w:fldChar w:fldCharType="end"/>
      </w:r>
      <w:r w:rsidRPr="00764304">
        <w:rPr>
          <w:rFonts w:ascii="Arial" w:eastAsia="Times New Roman" w:hAnsi="Arial" w:cs="Arial"/>
          <w:spacing w:val="-5"/>
          <w:sz w:val="22"/>
        </w:rPr>
        <w:t>)</w:t>
      </w:r>
      <w:r w:rsidR="00C854A5" w:rsidRPr="00764304">
        <w:rPr>
          <w:rFonts w:ascii="Arial" w:eastAsia="Times New Roman" w:hAnsi="Arial" w:cs="Arial"/>
          <w:spacing w:val="-5"/>
          <w:sz w:val="22"/>
        </w:rPr>
        <w:t xml:space="preserve"> приводятся установленные нормативы потребления коммунальных услуг населением в части холодного и горячего водоснабжения, </w:t>
      </w:r>
      <w:r w:rsidRPr="00764304">
        <w:rPr>
          <w:rFonts w:ascii="Arial" w:eastAsia="Times New Roman" w:hAnsi="Arial" w:cs="Arial"/>
          <w:spacing w:val="-5"/>
          <w:sz w:val="22"/>
        </w:rPr>
        <w:t>далее (</w:t>
      </w:r>
      <w:r w:rsidR="004B5A72">
        <w:fldChar w:fldCharType="begin"/>
      </w:r>
      <w:r w:rsidR="004B5A72">
        <w:instrText xml:space="preserve"> REF _Ref86613374 \h  \* MERGEFORMAT </w:instrText>
      </w:r>
      <w:r w:rsidR="004B5A72">
        <w:fldChar w:fldCharType="separate"/>
      </w:r>
      <w:r w:rsidR="00470F89" w:rsidRPr="00470F89">
        <w:rPr>
          <w:rFonts w:ascii="Arial" w:eastAsia="Times New Roman" w:hAnsi="Arial" w:cs="Arial"/>
          <w:spacing w:val="-5"/>
          <w:sz w:val="22"/>
        </w:rPr>
        <w:t>Таблица 5.4</w:t>
      </w:r>
      <w:r w:rsidR="004B5A72">
        <w:fldChar w:fldCharType="end"/>
      </w:r>
      <w:r w:rsidRPr="00764304">
        <w:rPr>
          <w:rFonts w:ascii="Arial" w:eastAsia="Times New Roman" w:hAnsi="Arial" w:cs="Arial"/>
          <w:spacing w:val="-5"/>
          <w:sz w:val="22"/>
        </w:rPr>
        <w:t>)</w:t>
      </w:r>
      <w:r w:rsidR="00C854A5" w:rsidRPr="00764304">
        <w:rPr>
          <w:rFonts w:ascii="Arial" w:eastAsia="Times New Roman" w:hAnsi="Arial" w:cs="Arial"/>
          <w:spacing w:val="-5"/>
          <w:sz w:val="22"/>
        </w:rPr>
        <w:t xml:space="preserve"> нормативы потребления коммунальных услуг на холодное и горячее водоснабжение на общедомовые нужды.</w:t>
      </w:r>
    </w:p>
    <w:p w14:paraId="3DDF9C92" w14:textId="77777777" w:rsidR="00C854A5" w:rsidRPr="00764304" w:rsidRDefault="000267F9" w:rsidP="00C854A5">
      <w:pPr>
        <w:ind w:firstLine="720"/>
        <w:rPr>
          <w:rFonts w:ascii="Arial" w:eastAsia="Times New Roman" w:hAnsi="Arial" w:cs="Arial"/>
          <w:spacing w:val="-5"/>
          <w:sz w:val="22"/>
        </w:rPr>
      </w:pPr>
      <w:r w:rsidRPr="00764304">
        <w:rPr>
          <w:rFonts w:ascii="Arial" w:eastAsia="Times New Roman" w:hAnsi="Arial" w:cs="Arial"/>
          <w:spacing w:val="-5"/>
          <w:sz w:val="22"/>
        </w:rPr>
        <w:t>Ниже (</w:t>
      </w:r>
      <w:r w:rsidR="004B5A72">
        <w:fldChar w:fldCharType="begin"/>
      </w:r>
      <w:r w:rsidR="004B5A72">
        <w:instrText xml:space="preserve"> REF _Ref86613419 \h  \* MERGEFORMAT </w:instrText>
      </w:r>
      <w:r w:rsidR="004B5A72">
        <w:fldChar w:fldCharType="separate"/>
      </w:r>
      <w:r w:rsidR="00470F89" w:rsidRPr="00470F89">
        <w:rPr>
          <w:rFonts w:ascii="Arial" w:eastAsia="Times New Roman" w:hAnsi="Arial" w:cs="Arial"/>
          <w:spacing w:val="-5"/>
          <w:sz w:val="22"/>
        </w:rPr>
        <w:t>Таблица 5.5</w:t>
      </w:r>
      <w:r w:rsidR="004B5A72">
        <w:fldChar w:fldCharType="end"/>
      </w:r>
      <w:r w:rsidRPr="00764304">
        <w:rPr>
          <w:rFonts w:ascii="Arial" w:eastAsia="Times New Roman" w:hAnsi="Arial" w:cs="Arial"/>
          <w:spacing w:val="-5"/>
          <w:sz w:val="22"/>
        </w:rPr>
        <w:t>)</w:t>
      </w:r>
      <w:r w:rsidR="00C854A5" w:rsidRPr="00764304">
        <w:rPr>
          <w:rFonts w:ascii="Arial" w:eastAsia="Times New Roman" w:hAnsi="Arial" w:cs="Arial"/>
          <w:spacing w:val="-5"/>
          <w:sz w:val="22"/>
        </w:rPr>
        <w:t xml:space="preserve"> приведены нормативы потребления коммунальных услуг населением на отопление Гкал на 1 кв. метр общей площади всех жилых и нежилых помещений в многоквартирном доме или жилого дома в месяц. Расчетная продолжительность отопительного периода принята 9 месяцев.</w:t>
      </w:r>
    </w:p>
    <w:p w14:paraId="46866514" w14:textId="77777777" w:rsidR="00C854A5" w:rsidRPr="00154307" w:rsidRDefault="000267F9" w:rsidP="00C12477">
      <w:pPr>
        <w:pStyle w:val="a5"/>
      </w:pPr>
      <w:bookmarkStart w:id="323" w:name="_Ref86613308"/>
      <w:bookmarkStart w:id="324" w:name="_Toc89773785"/>
      <w:r>
        <w:t xml:space="preserve">Таблица </w:t>
      </w:r>
      <w:r w:rsidR="0068216A">
        <w:fldChar w:fldCharType="begin"/>
      </w:r>
      <w:r w:rsidR="003842B4">
        <w:instrText xml:space="preserve"> STYLEREF 1 \s </w:instrText>
      </w:r>
      <w:r w:rsidR="0068216A">
        <w:fldChar w:fldCharType="separate"/>
      </w:r>
      <w:r w:rsidR="006008CB">
        <w:rPr>
          <w:noProof/>
        </w:rPr>
        <w:t>5</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3</w:t>
      </w:r>
      <w:r w:rsidR="0068216A">
        <w:rPr>
          <w:noProof/>
        </w:rPr>
        <w:fldChar w:fldCharType="end"/>
      </w:r>
      <w:bookmarkEnd w:id="323"/>
      <w:r>
        <w:t xml:space="preserve">. </w:t>
      </w:r>
      <w:r w:rsidR="00C854A5">
        <w:rPr>
          <w:rFonts w:eastAsia="Times New Roman"/>
        </w:rPr>
        <w:t>Нормативы потребления населением коммунальных услуг</w:t>
      </w:r>
      <w:bookmarkEnd w:id="32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12"/>
        <w:gridCol w:w="4567"/>
        <w:gridCol w:w="1628"/>
        <w:gridCol w:w="26"/>
        <w:gridCol w:w="1651"/>
        <w:gridCol w:w="20"/>
        <w:gridCol w:w="1520"/>
      </w:tblGrid>
      <w:tr w:rsidR="00764304" w:rsidRPr="00764304" w14:paraId="1FAE298E" w14:textId="77777777" w:rsidTr="000443C4">
        <w:trPr>
          <w:trHeight w:val="57"/>
        </w:trPr>
        <w:tc>
          <w:tcPr>
            <w:tcW w:w="258" w:type="pct"/>
            <w:vMerge w:val="restart"/>
            <w:tcBorders>
              <w:bottom w:val="single" w:sz="4" w:space="0" w:color="auto"/>
            </w:tcBorders>
            <w:vAlign w:val="center"/>
          </w:tcPr>
          <w:p w14:paraId="2CE09A84" w14:textId="77777777" w:rsidR="00764304" w:rsidRPr="00764304" w:rsidRDefault="00764304" w:rsidP="000443C4">
            <w:pPr>
              <w:pStyle w:val="af1"/>
              <w:keepNext w:val="0"/>
              <w:widowControl w:val="0"/>
              <w:spacing w:before="0" w:after="0" w:line="240" w:lineRule="auto"/>
              <w:ind w:left="0" w:firstLine="0"/>
              <w:jc w:val="center"/>
              <w:rPr>
                <w:b/>
                <w:bCs/>
                <w:sz w:val="20"/>
                <w:szCs w:val="20"/>
              </w:rPr>
            </w:pPr>
            <w:r w:rsidRPr="00764304">
              <w:rPr>
                <w:b/>
                <w:bCs/>
                <w:sz w:val="20"/>
                <w:szCs w:val="20"/>
              </w:rPr>
              <w:t>N</w:t>
            </w:r>
          </w:p>
          <w:p w14:paraId="3F948329" w14:textId="77777777" w:rsidR="00764304" w:rsidRPr="00764304" w:rsidRDefault="00764304" w:rsidP="000443C4">
            <w:pPr>
              <w:pStyle w:val="af1"/>
              <w:keepNext w:val="0"/>
              <w:widowControl w:val="0"/>
              <w:spacing w:before="0" w:after="0" w:line="240" w:lineRule="auto"/>
              <w:ind w:left="0" w:firstLine="0"/>
              <w:jc w:val="center"/>
              <w:rPr>
                <w:b/>
                <w:bCs/>
                <w:sz w:val="20"/>
                <w:szCs w:val="20"/>
              </w:rPr>
            </w:pPr>
            <w:r w:rsidRPr="00764304">
              <w:rPr>
                <w:b/>
                <w:bCs/>
                <w:sz w:val="20"/>
                <w:szCs w:val="20"/>
              </w:rPr>
              <w:t>п/п</w:t>
            </w:r>
          </w:p>
        </w:tc>
        <w:tc>
          <w:tcPr>
            <w:tcW w:w="2301" w:type="pct"/>
            <w:vMerge w:val="restart"/>
            <w:vAlign w:val="center"/>
          </w:tcPr>
          <w:p w14:paraId="3F788121" w14:textId="77777777" w:rsidR="00764304" w:rsidRPr="00764304" w:rsidRDefault="00764304" w:rsidP="000443C4">
            <w:pPr>
              <w:pStyle w:val="af1"/>
              <w:keepNext w:val="0"/>
              <w:widowControl w:val="0"/>
              <w:spacing w:before="0" w:after="0" w:line="240" w:lineRule="auto"/>
              <w:ind w:left="0" w:firstLine="0"/>
              <w:jc w:val="center"/>
              <w:rPr>
                <w:b/>
                <w:bCs/>
                <w:sz w:val="20"/>
                <w:szCs w:val="20"/>
              </w:rPr>
            </w:pPr>
            <w:r w:rsidRPr="00764304">
              <w:rPr>
                <w:b/>
                <w:bCs/>
                <w:sz w:val="20"/>
                <w:szCs w:val="20"/>
              </w:rPr>
              <w:t>Степень благоустройства жилых помещений</w:t>
            </w:r>
          </w:p>
        </w:tc>
        <w:tc>
          <w:tcPr>
            <w:tcW w:w="2441" w:type="pct"/>
            <w:gridSpan w:val="5"/>
            <w:tcBorders>
              <w:bottom w:val="single" w:sz="4" w:space="0" w:color="auto"/>
            </w:tcBorders>
            <w:vAlign w:val="center"/>
          </w:tcPr>
          <w:p w14:paraId="0CFEA289" w14:textId="77777777" w:rsidR="00764304" w:rsidRPr="00764304" w:rsidRDefault="00764304" w:rsidP="000443C4">
            <w:pPr>
              <w:pStyle w:val="af1"/>
              <w:keepNext w:val="0"/>
              <w:widowControl w:val="0"/>
              <w:spacing w:before="0" w:after="0" w:line="240" w:lineRule="auto"/>
              <w:ind w:left="0" w:firstLine="0"/>
              <w:jc w:val="center"/>
              <w:rPr>
                <w:b/>
                <w:bCs/>
                <w:sz w:val="20"/>
                <w:szCs w:val="20"/>
              </w:rPr>
            </w:pPr>
            <w:r w:rsidRPr="00764304">
              <w:rPr>
                <w:b/>
                <w:bCs/>
                <w:sz w:val="20"/>
                <w:szCs w:val="20"/>
              </w:rPr>
              <w:t>Норматив потребления коммунальной услуги (куб. метр в месяц на 1 человека)</w:t>
            </w:r>
          </w:p>
        </w:tc>
      </w:tr>
      <w:tr w:rsidR="00764304" w:rsidRPr="00764304" w14:paraId="0AB18C43" w14:textId="77777777" w:rsidTr="000443C4">
        <w:trPr>
          <w:trHeight w:val="57"/>
        </w:trPr>
        <w:tc>
          <w:tcPr>
            <w:tcW w:w="258" w:type="pct"/>
            <w:vMerge/>
            <w:vAlign w:val="center"/>
          </w:tcPr>
          <w:p w14:paraId="777CE082" w14:textId="77777777" w:rsidR="00764304" w:rsidRPr="00764304" w:rsidRDefault="00764304" w:rsidP="000443C4">
            <w:pPr>
              <w:pStyle w:val="af1"/>
              <w:keepNext w:val="0"/>
              <w:widowControl w:val="0"/>
              <w:spacing w:before="0" w:after="0" w:line="240" w:lineRule="auto"/>
              <w:ind w:left="0" w:firstLine="0"/>
              <w:jc w:val="center"/>
              <w:rPr>
                <w:b/>
                <w:bCs/>
                <w:sz w:val="20"/>
                <w:szCs w:val="20"/>
              </w:rPr>
            </w:pPr>
          </w:p>
        </w:tc>
        <w:tc>
          <w:tcPr>
            <w:tcW w:w="2301" w:type="pct"/>
            <w:vMerge/>
            <w:vAlign w:val="center"/>
          </w:tcPr>
          <w:p w14:paraId="0CBDD6B6" w14:textId="77777777" w:rsidR="00764304" w:rsidRPr="00764304" w:rsidRDefault="00764304" w:rsidP="000443C4">
            <w:pPr>
              <w:pStyle w:val="af1"/>
              <w:keepNext w:val="0"/>
              <w:widowControl w:val="0"/>
              <w:spacing w:before="0" w:after="0" w:line="240" w:lineRule="auto"/>
              <w:ind w:left="0" w:firstLine="0"/>
              <w:jc w:val="center"/>
              <w:rPr>
                <w:b/>
                <w:bCs/>
                <w:sz w:val="20"/>
                <w:szCs w:val="20"/>
              </w:rPr>
            </w:pPr>
          </w:p>
        </w:tc>
        <w:tc>
          <w:tcPr>
            <w:tcW w:w="820" w:type="pct"/>
            <w:vAlign w:val="center"/>
          </w:tcPr>
          <w:p w14:paraId="69E2C4C7" w14:textId="77777777" w:rsidR="00764304" w:rsidRPr="00764304" w:rsidRDefault="00764304" w:rsidP="000443C4">
            <w:pPr>
              <w:pStyle w:val="af1"/>
              <w:keepNext w:val="0"/>
              <w:widowControl w:val="0"/>
              <w:spacing w:before="0" w:after="0" w:line="240" w:lineRule="auto"/>
              <w:ind w:left="0" w:firstLine="0"/>
              <w:jc w:val="center"/>
              <w:rPr>
                <w:b/>
                <w:bCs/>
                <w:sz w:val="20"/>
                <w:szCs w:val="20"/>
              </w:rPr>
            </w:pPr>
            <w:r w:rsidRPr="00764304">
              <w:rPr>
                <w:b/>
                <w:bCs/>
                <w:sz w:val="20"/>
                <w:szCs w:val="20"/>
              </w:rPr>
              <w:t>горячее</w:t>
            </w:r>
          </w:p>
          <w:p w14:paraId="3BA3FD21" w14:textId="77777777" w:rsidR="00764304" w:rsidRPr="00764304" w:rsidRDefault="00764304" w:rsidP="000443C4">
            <w:pPr>
              <w:pStyle w:val="af1"/>
              <w:keepNext w:val="0"/>
              <w:widowControl w:val="0"/>
              <w:spacing w:before="0" w:after="0" w:line="240" w:lineRule="auto"/>
              <w:ind w:left="0" w:firstLine="0"/>
              <w:jc w:val="center"/>
              <w:rPr>
                <w:b/>
                <w:bCs/>
                <w:sz w:val="20"/>
                <w:szCs w:val="20"/>
              </w:rPr>
            </w:pPr>
            <w:r w:rsidRPr="00764304">
              <w:rPr>
                <w:b/>
                <w:bCs/>
                <w:sz w:val="20"/>
                <w:szCs w:val="20"/>
              </w:rPr>
              <w:t>водоснабжение</w:t>
            </w:r>
          </w:p>
        </w:tc>
        <w:tc>
          <w:tcPr>
            <w:tcW w:w="845" w:type="pct"/>
            <w:gridSpan w:val="2"/>
            <w:vAlign w:val="center"/>
          </w:tcPr>
          <w:p w14:paraId="1D32B7FA" w14:textId="77777777" w:rsidR="00764304" w:rsidRPr="00764304" w:rsidRDefault="00764304" w:rsidP="000443C4">
            <w:pPr>
              <w:pStyle w:val="af1"/>
              <w:keepNext w:val="0"/>
              <w:widowControl w:val="0"/>
              <w:spacing w:before="0" w:after="0" w:line="240" w:lineRule="auto"/>
              <w:ind w:left="0" w:firstLine="0"/>
              <w:jc w:val="center"/>
              <w:rPr>
                <w:b/>
                <w:bCs/>
                <w:sz w:val="20"/>
                <w:szCs w:val="20"/>
              </w:rPr>
            </w:pPr>
            <w:r w:rsidRPr="00764304">
              <w:rPr>
                <w:b/>
                <w:bCs/>
                <w:sz w:val="20"/>
                <w:szCs w:val="20"/>
              </w:rPr>
              <w:t>холодное</w:t>
            </w:r>
          </w:p>
          <w:p w14:paraId="3DC8B542" w14:textId="77777777" w:rsidR="00764304" w:rsidRPr="00764304" w:rsidRDefault="00764304" w:rsidP="000443C4">
            <w:pPr>
              <w:pStyle w:val="af1"/>
              <w:keepNext w:val="0"/>
              <w:widowControl w:val="0"/>
              <w:spacing w:before="0" w:after="0" w:line="240" w:lineRule="auto"/>
              <w:ind w:left="0" w:firstLine="0"/>
              <w:jc w:val="center"/>
              <w:rPr>
                <w:b/>
                <w:bCs/>
                <w:sz w:val="20"/>
                <w:szCs w:val="20"/>
              </w:rPr>
            </w:pPr>
            <w:r w:rsidRPr="00764304">
              <w:rPr>
                <w:b/>
                <w:bCs/>
                <w:sz w:val="20"/>
                <w:szCs w:val="20"/>
              </w:rPr>
              <w:t>водоснабжение</w:t>
            </w:r>
          </w:p>
        </w:tc>
        <w:tc>
          <w:tcPr>
            <w:tcW w:w="775" w:type="pct"/>
            <w:gridSpan w:val="2"/>
            <w:vAlign w:val="center"/>
          </w:tcPr>
          <w:p w14:paraId="57DE6ABC" w14:textId="77777777" w:rsidR="00764304" w:rsidRPr="00764304" w:rsidRDefault="00764304" w:rsidP="000443C4">
            <w:pPr>
              <w:pStyle w:val="af1"/>
              <w:keepNext w:val="0"/>
              <w:widowControl w:val="0"/>
              <w:spacing w:before="0" w:after="0" w:line="240" w:lineRule="auto"/>
              <w:ind w:left="0" w:firstLine="0"/>
              <w:jc w:val="center"/>
              <w:rPr>
                <w:b/>
                <w:bCs/>
                <w:sz w:val="20"/>
                <w:szCs w:val="20"/>
              </w:rPr>
            </w:pPr>
            <w:r w:rsidRPr="00764304">
              <w:rPr>
                <w:b/>
                <w:bCs/>
                <w:sz w:val="20"/>
                <w:szCs w:val="20"/>
              </w:rPr>
              <w:t>водоотведение</w:t>
            </w:r>
          </w:p>
        </w:tc>
      </w:tr>
      <w:tr w:rsidR="00764304" w:rsidRPr="00764304" w14:paraId="056A0C2A" w14:textId="77777777" w:rsidTr="000443C4">
        <w:trPr>
          <w:trHeight w:val="384"/>
        </w:trPr>
        <w:tc>
          <w:tcPr>
            <w:tcW w:w="258" w:type="pct"/>
            <w:vMerge w:val="restart"/>
            <w:vAlign w:val="center"/>
          </w:tcPr>
          <w:p w14:paraId="585E9146" w14:textId="77777777" w:rsidR="00764304" w:rsidRPr="00764304" w:rsidRDefault="00764304" w:rsidP="000443C4">
            <w:pPr>
              <w:jc w:val="center"/>
              <w:rPr>
                <w:rFonts w:ascii="Arial" w:eastAsia="Times New Roman" w:hAnsi="Arial" w:cs="Arial"/>
                <w:w w:val="99"/>
                <w:sz w:val="20"/>
                <w:szCs w:val="20"/>
              </w:rPr>
            </w:pPr>
            <w:r w:rsidRPr="00764304">
              <w:rPr>
                <w:rFonts w:ascii="Arial" w:eastAsia="Times New Roman" w:hAnsi="Arial" w:cs="Arial"/>
                <w:w w:val="99"/>
                <w:sz w:val="20"/>
                <w:szCs w:val="20"/>
              </w:rPr>
              <w:t>1</w:t>
            </w:r>
          </w:p>
        </w:tc>
        <w:tc>
          <w:tcPr>
            <w:tcW w:w="2301" w:type="pct"/>
            <w:vMerge w:val="restart"/>
            <w:vAlign w:val="center"/>
          </w:tcPr>
          <w:p w14:paraId="3EF80757" w14:textId="77777777" w:rsidR="00764304" w:rsidRPr="00864769" w:rsidRDefault="00764304" w:rsidP="000443C4">
            <w:pPr>
              <w:jc w:val="center"/>
              <w:rPr>
                <w:rFonts w:ascii="Arial" w:eastAsia="Times New Roman" w:hAnsi="Arial" w:cs="Arial"/>
                <w:spacing w:val="-5"/>
                <w:sz w:val="20"/>
                <w:szCs w:val="20"/>
              </w:rPr>
            </w:pPr>
            <w:r w:rsidRPr="005507F9">
              <w:rPr>
                <w:rFonts w:ascii="Arial" w:eastAsia="Times New Roman" w:hAnsi="Arial" w:cs="Arial"/>
                <w:spacing w:val="-5"/>
                <w:sz w:val="20"/>
                <w:szCs w:val="20"/>
              </w:rPr>
              <w:t>Жилые помещения (в том числе общежития квартирного типа) с холодным и горячим водоснабжением, канализованием, оборудованные ваннами длиной 1500-1700 мм, душами, раковинами, кухонными мойками и унитазами</w:t>
            </w:r>
          </w:p>
        </w:tc>
        <w:tc>
          <w:tcPr>
            <w:tcW w:w="820" w:type="pct"/>
            <w:vMerge w:val="restart"/>
            <w:vAlign w:val="center"/>
          </w:tcPr>
          <w:p w14:paraId="4C3E776F" w14:textId="77777777" w:rsidR="00764304" w:rsidRPr="00864769" w:rsidRDefault="00764304" w:rsidP="000443C4">
            <w:pPr>
              <w:jc w:val="center"/>
              <w:rPr>
                <w:rFonts w:ascii="Arial" w:eastAsia="Times New Roman" w:hAnsi="Arial" w:cs="Arial"/>
                <w:spacing w:val="-5"/>
                <w:sz w:val="20"/>
                <w:szCs w:val="20"/>
              </w:rPr>
            </w:pPr>
            <w:r w:rsidRPr="00864769">
              <w:rPr>
                <w:rFonts w:ascii="Arial" w:eastAsia="Times New Roman" w:hAnsi="Arial" w:cs="Arial"/>
                <w:spacing w:val="-5"/>
                <w:sz w:val="20"/>
                <w:szCs w:val="20"/>
              </w:rPr>
              <w:t>3,687</w:t>
            </w:r>
          </w:p>
        </w:tc>
        <w:tc>
          <w:tcPr>
            <w:tcW w:w="845" w:type="pct"/>
            <w:gridSpan w:val="2"/>
            <w:vMerge w:val="restart"/>
            <w:vAlign w:val="center"/>
          </w:tcPr>
          <w:p w14:paraId="1378CD92" w14:textId="77777777" w:rsidR="00764304" w:rsidRPr="00864769" w:rsidRDefault="00764304" w:rsidP="000443C4">
            <w:pPr>
              <w:jc w:val="center"/>
              <w:rPr>
                <w:rFonts w:ascii="Arial" w:eastAsia="Times New Roman" w:hAnsi="Arial" w:cs="Arial"/>
                <w:spacing w:val="-5"/>
                <w:sz w:val="20"/>
                <w:szCs w:val="20"/>
              </w:rPr>
            </w:pPr>
            <w:r w:rsidRPr="00864769">
              <w:rPr>
                <w:rFonts w:ascii="Arial" w:eastAsia="Times New Roman" w:hAnsi="Arial" w:cs="Arial"/>
                <w:spacing w:val="-5"/>
                <w:sz w:val="20"/>
                <w:szCs w:val="20"/>
              </w:rPr>
              <w:t>5,193</w:t>
            </w:r>
          </w:p>
        </w:tc>
        <w:tc>
          <w:tcPr>
            <w:tcW w:w="775" w:type="pct"/>
            <w:gridSpan w:val="2"/>
            <w:vMerge w:val="restart"/>
            <w:vAlign w:val="center"/>
          </w:tcPr>
          <w:p w14:paraId="1C731144" w14:textId="77777777" w:rsidR="00764304" w:rsidRPr="00864769" w:rsidRDefault="00764304" w:rsidP="000443C4">
            <w:pPr>
              <w:jc w:val="center"/>
              <w:rPr>
                <w:rFonts w:ascii="Arial" w:eastAsia="Times New Roman" w:hAnsi="Arial" w:cs="Arial"/>
                <w:spacing w:val="-5"/>
                <w:sz w:val="20"/>
                <w:szCs w:val="20"/>
              </w:rPr>
            </w:pPr>
            <w:r w:rsidRPr="00864769">
              <w:rPr>
                <w:rFonts w:ascii="Arial" w:eastAsia="Times New Roman" w:hAnsi="Arial" w:cs="Arial"/>
                <w:spacing w:val="-5"/>
                <w:sz w:val="20"/>
                <w:szCs w:val="20"/>
              </w:rPr>
              <w:t>8,88</w:t>
            </w:r>
          </w:p>
        </w:tc>
      </w:tr>
      <w:tr w:rsidR="00764304" w:rsidRPr="00764304" w14:paraId="3F9BCB64" w14:textId="77777777" w:rsidTr="000443C4">
        <w:trPr>
          <w:trHeight w:val="384"/>
        </w:trPr>
        <w:tc>
          <w:tcPr>
            <w:tcW w:w="258" w:type="pct"/>
            <w:vMerge/>
            <w:vAlign w:val="center"/>
          </w:tcPr>
          <w:p w14:paraId="50614C0C" w14:textId="77777777" w:rsidR="00764304" w:rsidRPr="00764304" w:rsidRDefault="00764304" w:rsidP="000443C4">
            <w:pPr>
              <w:jc w:val="center"/>
              <w:rPr>
                <w:rFonts w:ascii="Arial" w:eastAsia="Times New Roman" w:hAnsi="Arial" w:cs="Arial"/>
                <w:w w:val="99"/>
                <w:sz w:val="20"/>
                <w:szCs w:val="20"/>
              </w:rPr>
            </w:pPr>
          </w:p>
        </w:tc>
        <w:tc>
          <w:tcPr>
            <w:tcW w:w="2301" w:type="pct"/>
            <w:vMerge/>
            <w:vAlign w:val="center"/>
          </w:tcPr>
          <w:p w14:paraId="3FAF4951" w14:textId="77777777" w:rsidR="00764304" w:rsidRPr="00864769" w:rsidRDefault="00764304" w:rsidP="000443C4">
            <w:pPr>
              <w:jc w:val="center"/>
              <w:rPr>
                <w:rFonts w:ascii="Arial" w:eastAsia="Times New Roman" w:hAnsi="Arial" w:cs="Arial"/>
                <w:spacing w:val="-5"/>
                <w:sz w:val="20"/>
                <w:szCs w:val="20"/>
              </w:rPr>
            </w:pPr>
          </w:p>
        </w:tc>
        <w:tc>
          <w:tcPr>
            <w:tcW w:w="820" w:type="pct"/>
            <w:vMerge/>
            <w:vAlign w:val="center"/>
          </w:tcPr>
          <w:p w14:paraId="429C83EA" w14:textId="77777777" w:rsidR="00764304" w:rsidRPr="00864769" w:rsidRDefault="00764304" w:rsidP="000443C4">
            <w:pPr>
              <w:jc w:val="center"/>
              <w:rPr>
                <w:rFonts w:ascii="Arial" w:eastAsia="Times New Roman" w:hAnsi="Arial" w:cs="Arial"/>
                <w:spacing w:val="-5"/>
                <w:sz w:val="20"/>
                <w:szCs w:val="20"/>
              </w:rPr>
            </w:pPr>
          </w:p>
        </w:tc>
        <w:tc>
          <w:tcPr>
            <w:tcW w:w="845" w:type="pct"/>
            <w:gridSpan w:val="2"/>
            <w:vMerge/>
            <w:vAlign w:val="center"/>
          </w:tcPr>
          <w:p w14:paraId="097D7989" w14:textId="77777777" w:rsidR="00764304" w:rsidRPr="00864769" w:rsidRDefault="00764304" w:rsidP="000443C4">
            <w:pPr>
              <w:jc w:val="center"/>
              <w:rPr>
                <w:rFonts w:ascii="Arial" w:eastAsia="Times New Roman" w:hAnsi="Arial" w:cs="Arial"/>
                <w:spacing w:val="-5"/>
                <w:sz w:val="20"/>
                <w:szCs w:val="20"/>
              </w:rPr>
            </w:pPr>
          </w:p>
        </w:tc>
        <w:tc>
          <w:tcPr>
            <w:tcW w:w="775" w:type="pct"/>
            <w:gridSpan w:val="2"/>
            <w:vMerge/>
            <w:vAlign w:val="center"/>
          </w:tcPr>
          <w:p w14:paraId="2DAC21DC" w14:textId="77777777" w:rsidR="00764304" w:rsidRPr="00864769" w:rsidRDefault="00764304" w:rsidP="000443C4">
            <w:pPr>
              <w:jc w:val="center"/>
              <w:rPr>
                <w:rFonts w:ascii="Arial" w:eastAsia="Times New Roman" w:hAnsi="Arial" w:cs="Arial"/>
                <w:spacing w:val="-5"/>
                <w:sz w:val="20"/>
                <w:szCs w:val="20"/>
              </w:rPr>
            </w:pPr>
          </w:p>
        </w:tc>
      </w:tr>
      <w:tr w:rsidR="00764304" w:rsidRPr="00764304" w14:paraId="14F84C3B" w14:textId="77777777" w:rsidTr="000443C4">
        <w:trPr>
          <w:trHeight w:val="384"/>
        </w:trPr>
        <w:tc>
          <w:tcPr>
            <w:tcW w:w="258" w:type="pct"/>
            <w:vMerge/>
            <w:vAlign w:val="center"/>
          </w:tcPr>
          <w:p w14:paraId="56D68655" w14:textId="77777777" w:rsidR="00764304" w:rsidRPr="00764304" w:rsidRDefault="00764304" w:rsidP="000443C4">
            <w:pPr>
              <w:jc w:val="center"/>
              <w:rPr>
                <w:rFonts w:ascii="Arial" w:eastAsia="Times New Roman" w:hAnsi="Arial" w:cs="Arial"/>
                <w:w w:val="99"/>
                <w:sz w:val="20"/>
                <w:szCs w:val="20"/>
              </w:rPr>
            </w:pPr>
          </w:p>
        </w:tc>
        <w:tc>
          <w:tcPr>
            <w:tcW w:w="2301" w:type="pct"/>
            <w:vMerge/>
            <w:vAlign w:val="center"/>
          </w:tcPr>
          <w:p w14:paraId="7EEC3DE5" w14:textId="77777777" w:rsidR="00764304" w:rsidRPr="00864769" w:rsidRDefault="00764304" w:rsidP="000443C4">
            <w:pPr>
              <w:jc w:val="center"/>
              <w:rPr>
                <w:rFonts w:ascii="Arial" w:eastAsia="Times New Roman" w:hAnsi="Arial" w:cs="Arial"/>
                <w:spacing w:val="-5"/>
                <w:sz w:val="20"/>
                <w:szCs w:val="20"/>
              </w:rPr>
            </w:pPr>
          </w:p>
        </w:tc>
        <w:tc>
          <w:tcPr>
            <w:tcW w:w="820" w:type="pct"/>
            <w:vMerge/>
            <w:vAlign w:val="center"/>
          </w:tcPr>
          <w:p w14:paraId="480F8449" w14:textId="77777777" w:rsidR="00764304" w:rsidRPr="00864769" w:rsidRDefault="00764304" w:rsidP="000443C4">
            <w:pPr>
              <w:jc w:val="center"/>
              <w:rPr>
                <w:rFonts w:ascii="Arial" w:eastAsia="Times New Roman" w:hAnsi="Arial" w:cs="Arial"/>
                <w:spacing w:val="-5"/>
                <w:sz w:val="20"/>
                <w:szCs w:val="20"/>
              </w:rPr>
            </w:pPr>
          </w:p>
        </w:tc>
        <w:tc>
          <w:tcPr>
            <w:tcW w:w="845" w:type="pct"/>
            <w:gridSpan w:val="2"/>
            <w:vMerge/>
            <w:vAlign w:val="center"/>
          </w:tcPr>
          <w:p w14:paraId="1652B55F" w14:textId="77777777" w:rsidR="00764304" w:rsidRPr="00864769" w:rsidRDefault="00764304" w:rsidP="000443C4">
            <w:pPr>
              <w:jc w:val="center"/>
              <w:rPr>
                <w:rFonts w:ascii="Arial" w:eastAsia="Times New Roman" w:hAnsi="Arial" w:cs="Arial"/>
                <w:spacing w:val="-5"/>
                <w:sz w:val="20"/>
                <w:szCs w:val="20"/>
              </w:rPr>
            </w:pPr>
          </w:p>
        </w:tc>
        <w:tc>
          <w:tcPr>
            <w:tcW w:w="775" w:type="pct"/>
            <w:gridSpan w:val="2"/>
            <w:vMerge/>
            <w:vAlign w:val="center"/>
          </w:tcPr>
          <w:p w14:paraId="7E04B09C" w14:textId="77777777" w:rsidR="00764304" w:rsidRPr="00864769" w:rsidRDefault="00764304" w:rsidP="000443C4">
            <w:pPr>
              <w:jc w:val="center"/>
              <w:rPr>
                <w:rFonts w:ascii="Arial" w:eastAsia="Times New Roman" w:hAnsi="Arial" w:cs="Arial"/>
                <w:spacing w:val="-5"/>
                <w:sz w:val="20"/>
                <w:szCs w:val="20"/>
              </w:rPr>
            </w:pPr>
          </w:p>
        </w:tc>
      </w:tr>
      <w:tr w:rsidR="00764304" w:rsidRPr="00764304" w14:paraId="7788A773" w14:textId="77777777" w:rsidTr="000443C4">
        <w:trPr>
          <w:trHeight w:val="384"/>
        </w:trPr>
        <w:tc>
          <w:tcPr>
            <w:tcW w:w="258" w:type="pct"/>
            <w:vMerge/>
            <w:vAlign w:val="center"/>
          </w:tcPr>
          <w:p w14:paraId="14913B25" w14:textId="77777777" w:rsidR="00764304" w:rsidRPr="00764304" w:rsidRDefault="00764304" w:rsidP="000443C4">
            <w:pPr>
              <w:jc w:val="center"/>
              <w:rPr>
                <w:rFonts w:ascii="Arial" w:eastAsia="Times New Roman" w:hAnsi="Arial" w:cs="Arial"/>
                <w:w w:val="99"/>
                <w:sz w:val="20"/>
                <w:szCs w:val="20"/>
              </w:rPr>
            </w:pPr>
          </w:p>
        </w:tc>
        <w:tc>
          <w:tcPr>
            <w:tcW w:w="2301" w:type="pct"/>
            <w:vMerge/>
            <w:vAlign w:val="center"/>
          </w:tcPr>
          <w:p w14:paraId="2296A767" w14:textId="77777777" w:rsidR="00764304" w:rsidRPr="00864769" w:rsidRDefault="00764304" w:rsidP="000443C4">
            <w:pPr>
              <w:jc w:val="center"/>
              <w:rPr>
                <w:rFonts w:ascii="Arial" w:eastAsia="Times New Roman" w:hAnsi="Arial" w:cs="Arial"/>
                <w:spacing w:val="-5"/>
                <w:sz w:val="20"/>
                <w:szCs w:val="20"/>
              </w:rPr>
            </w:pPr>
          </w:p>
        </w:tc>
        <w:tc>
          <w:tcPr>
            <w:tcW w:w="820" w:type="pct"/>
            <w:vMerge/>
            <w:vAlign w:val="center"/>
          </w:tcPr>
          <w:p w14:paraId="08A0CD4C" w14:textId="77777777" w:rsidR="00764304" w:rsidRPr="00864769" w:rsidRDefault="00764304" w:rsidP="000443C4">
            <w:pPr>
              <w:jc w:val="center"/>
              <w:rPr>
                <w:rFonts w:ascii="Arial" w:eastAsia="Times New Roman" w:hAnsi="Arial" w:cs="Arial"/>
                <w:spacing w:val="-5"/>
                <w:sz w:val="20"/>
                <w:szCs w:val="20"/>
              </w:rPr>
            </w:pPr>
          </w:p>
        </w:tc>
        <w:tc>
          <w:tcPr>
            <w:tcW w:w="845" w:type="pct"/>
            <w:gridSpan w:val="2"/>
            <w:vMerge/>
            <w:vAlign w:val="center"/>
          </w:tcPr>
          <w:p w14:paraId="1BF09CE6" w14:textId="77777777" w:rsidR="00764304" w:rsidRPr="00864769" w:rsidRDefault="00764304" w:rsidP="000443C4">
            <w:pPr>
              <w:jc w:val="center"/>
              <w:rPr>
                <w:rFonts w:ascii="Arial" w:eastAsia="Times New Roman" w:hAnsi="Arial" w:cs="Arial"/>
                <w:spacing w:val="-5"/>
                <w:sz w:val="20"/>
                <w:szCs w:val="20"/>
              </w:rPr>
            </w:pPr>
          </w:p>
        </w:tc>
        <w:tc>
          <w:tcPr>
            <w:tcW w:w="775" w:type="pct"/>
            <w:gridSpan w:val="2"/>
            <w:vMerge/>
            <w:vAlign w:val="center"/>
          </w:tcPr>
          <w:p w14:paraId="78BFF78C" w14:textId="77777777" w:rsidR="00764304" w:rsidRPr="00864769" w:rsidRDefault="00764304" w:rsidP="000443C4">
            <w:pPr>
              <w:jc w:val="center"/>
              <w:rPr>
                <w:rFonts w:ascii="Arial" w:eastAsia="Times New Roman" w:hAnsi="Arial" w:cs="Arial"/>
                <w:spacing w:val="-5"/>
                <w:sz w:val="20"/>
                <w:szCs w:val="20"/>
              </w:rPr>
            </w:pPr>
          </w:p>
        </w:tc>
      </w:tr>
      <w:tr w:rsidR="00764304" w:rsidRPr="00764304" w14:paraId="083C4910" w14:textId="77777777" w:rsidTr="000443C4">
        <w:trPr>
          <w:trHeight w:val="384"/>
        </w:trPr>
        <w:tc>
          <w:tcPr>
            <w:tcW w:w="258" w:type="pct"/>
            <w:vMerge/>
            <w:vAlign w:val="center"/>
          </w:tcPr>
          <w:p w14:paraId="508CCEB4" w14:textId="77777777" w:rsidR="00764304" w:rsidRPr="00764304" w:rsidRDefault="00764304" w:rsidP="000443C4">
            <w:pPr>
              <w:jc w:val="center"/>
              <w:rPr>
                <w:rFonts w:ascii="Arial" w:eastAsia="Times New Roman" w:hAnsi="Arial" w:cs="Arial"/>
                <w:w w:val="99"/>
                <w:sz w:val="20"/>
                <w:szCs w:val="20"/>
              </w:rPr>
            </w:pPr>
          </w:p>
        </w:tc>
        <w:tc>
          <w:tcPr>
            <w:tcW w:w="2301" w:type="pct"/>
            <w:vMerge/>
            <w:vAlign w:val="center"/>
          </w:tcPr>
          <w:p w14:paraId="44E2A6D5" w14:textId="77777777" w:rsidR="00764304" w:rsidRPr="00864769" w:rsidRDefault="00764304" w:rsidP="000443C4">
            <w:pPr>
              <w:jc w:val="center"/>
              <w:rPr>
                <w:rFonts w:ascii="Arial" w:eastAsia="Times New Roman" w:hAnsi="Arial" w:cs="Arial"/>
                <w:spacing w:val="-5"/>
                <w:sz w:val="20"/>
                <w:szCs w:val="20"/>
              </w:rPr>
            </w:pPr>
          </w:p>
        </w:tc>
        <w:tc>
          <w:tcPr>
            <w:tcW w:w="820" w:type="pct"/>
            <w:vMerge/>
            <w:vAlign w:val="center"/>
          </w:tcPr>
          <w:p w14:paraId="4627123E" w14:textId="77777777" w:rsidR="00764304" w:rsidRPr="00864769" w:rsidRDefault="00764304" w:rsidP="000443C4">
            <w:pPr>
              <w:jc w:val="center"/>
              <w:rPr>
                <w:rFonts w:ascii="Arial" w:eastAsia="Times New Roman" w:hAnsi="Arial" w:cs="Arial"/>
                <w:spacing w:val="-5"/>
                <w:sz w:val="20"/>
                <w:szCs w:val="20"/>
              </w:rPr>
            </w:pPr>
          </w:p>
        </w:tc>
        <w:tc>
          <w:tcPr>
            <w:tcW w:w="845" w:type="pct"/>
            <w:gridSpan w:val="2"/>
            <w:vMerge/>
            <w:vAlign w:val="center"/>
          </w:tcPr>
          <w:p w14:paraId="63F3BEB2" w14:textId="77777777" w:rsidR="00764304" w:rsidRPr="00864769" w:rsidRDefault="00764304" w:rsidP="000443C4">
            <w:pPr>
              <w:jc w:val="center"/>
              <w:rPr>
                <w:rFonts w:ascii="Arial" w:eastAsia="Times New Roman" w:hAnsi="Arial" w:cs="Arial"/>
                <w:spacing w:val="-5"/>
                <w:sz w:val="20"/>
                <w:szCs w:val="20"/>
              </w:rPr>
            </w:pPr>
          </w:p>
        </w:tc>
        <w:tc>
          <w:tcPr>
            <w:tcW w:w="775" w:type="pct"/>
            <w:gridSpan w:val="2"/>
            <w:vMerge/>
            <w:vAlign w:val="center"/>
          </w:tcPr>
          <w:p w14:paraId="18E79B44" w14:textId="77777777" w:rsidR="00764304" w:rsidRPr="00864769" w:rsidRDefault="00764304" w:rsidP="000443C4">
            <w:pPr>
              <w:jc w:val="center"/>
              <w:rPr>
                <w:rFonts w:ascii="Arial" w:eastAsia="Times New Roman" w:hAnsi="Arial" w:cs="Arial"/>
                <w:spacing w:val="-5"/>
                <w:sz w:val="20"/>
                <w:szCs w:val="20"/>
              </w:rPr>
            </w:pPr>
          </w:p>
        </w:tc>
      </w:tr>
      <w:tr w:rsidR="00764304" w:rsidRPr="00764304" w14:paraId="05DA94FE" w14:textId="77777777" w:rsidTr="000443C4">
        <w:trPr>
          <w:trHeight w:val="384"/>
        </w:trPr>
        <w:tc>
          <w:tcPr>
            <w:tcW w:w="258" w:type="pct"/>
            <w:vMerge w:val="restart"/>
            <w:vAlign w:val="center"/>
          </w:tcPr>
          <w:p w14:paraId="0BCB97A0" w14:textId="77777777" w:rsidR="00764304" w:rsidRPr="00764304" w:rsidRDefault="00764304" w:rsidP="000443C4">
            <w:pPr>
              <w:jc w:val="center"/>
              <w:rPr>
                <w:rFonts w:ascii="Arial" w:eastAsia="Times New Roman" w:hAnsi="Arial" w:cs="Arial"/>
                <w:w w:val="99"/>
                <w:sz w:val="20"/>
                <w:szCs w:val="20"/>
              </w:rPr>
            </w:pPr>
            <w:r w:rsidRPr="00764304">
              <w:rPr>
                <w:rFonts w:ascii="Arial" w:eastAsia="Times New Roman" w:hAnsi="Arial" w:cs="Arial"/>
                <w:w w:val="99"/>
                <w:sz w:val="20"/>
                <w:szCs w:val="20"/>
              </w:rPr>
              <w:t>2</w:t>
            </w:r>
          </w:p>
        </w:tc>
        <w:tc>
          <w:tcPr>
            <w:tcW w:w="2301" w:type="pct"/>
            <w:vMerge w:val="restart"/>
            <w:vAlign w:val="center"/>
          </w:tcPr>
          <w:p w14:paraId="1C847A11" w14:textId="77777777" w:rsidR="00764304" w:rsidRPr="005507F9" w:rsidRDefault="00764304" w:rsidP="000443C4">
            <w:pPr>
              <w:jc w:val="center"/>
              <w:rPr>
                <w:rFonts w:ascii="Arial" w:eastAsia="Times New Roman" w:hAnsi="Arial" w:cs="Arial"/>
                <w:spacing w:val="-5"/>
                <w:sz w:val="20"/>
                <w:szCs w:val="20"/>
              </w:rPr>
            </w:pPr>
            <w:r w:rsidRPr="005507F9">
              <w:rPr>
                <w:rFonts w:ascii="Arial" w:eastAsia="Times New Roman" w:hAnsi="Arial" w:cs="Arial"/>
                <w:spacing w:val="-5"/>
                <w:sz w:val="20"/>
                <w:szCs w:val="20"/>
              </w:rPr>
              <w:t>Жилые помещения (в том числе общежития квартирного типа) с холодным водоснабжением, водонагревателями, канализованием, оборудованные ваннами длиной 1500 1700 мм, душами, раковинами, кухонными мойками и уни тазами</w:t>
            </w:r>
          </w:p>
        </w:tc>
        <w:tc>
          <w:tcPr>
            <w:tcW w:w="820" w:type="pct"/>
            <w:vMerge w:val="restart"/>
            <w:vAlign w:val="center"/>
          </w:tcPr>
          <w:p w14:paraId="214BA6B5" w14:textId="77777777" w:rsidR="00764304" w:rsidRPr="00864769" w:rsidRDefault="00764304" w:rsidP="000443C4">
            <w:pPr>
              <w:jc w:val="center"/>
              <w:rPr>
                <w:rFonts w:ascii="Arial" w:eastAsia="Times New Roman" w:hAnsi="Arial" w:cs="Arial"/>
                <w:spacing w:val="-5"/>
                <w:sz w:val="20"/>
                <w:szCs w:val="20"/>
              </w:rPr>
            </w:pPr>
            <w:r w:rsidRPr="00864769">
              <w:rPr>
                <w:rFonts w:ascii="Arial" w:eastAsia="Times New Roman" w:hAnsi="Arial" w:cs="Arial"/>
                <w:spacing w:val="-5"/>
                <w:sz w:val="20"/>
                <w:szCs w:val="20"/>
              </w:rPr>
              <w:t>x</w:t>
            </w:r>
          </w:p>
        </w:tc>
        <w:tc>
          <w:tcPr>
            <w:tcW w:w="845" w:type="pct"/>
            <w:gridSpan w:val="2"/>
            <w:vMerge w:val="restart"/>
            <w:vAlign w:val="center"/>
          </w:tcPr>
          <w:p w14:paraId="6E4740FF" w14:textId="77777777" w:rsidR="00764304" w:rsidRPr="00864769" w:rsidRDefault="00764304" w:rsidP="000443C4">
            <w:pPr>
              <w:jc w:val="center"/>
              <w:rPr>
                <w:rFonts w:ascii="Arial" w:eastAsia="Times New Roman" w:hAnsi="Arial" w:cs="Arial"/>
                <w:spacing w:val="-5"/>
                <w:sz w:val="20"/>
                <w:szCs w:val="20"/>
              </w:rPr>
            </w:pPr>
            <w:r w:rsidRPr="00864769">
              <w:rPr>
                <w:rFonts w:ascii="Arial" w:eastAsia="Times New Roman" w:hAnsi="Arial" w:cs="Arial"/>
                <w:spacing w:val="-5"/>
                <w:sz w:val="20"/>
                <w:szCs w:val="20"/>
              </w:rPr>
              <w:t>6,47</w:t>
            </w:r>
          </w:p>
        </w:tc>
        <w:tc>
          <w:tcPr>
            <w:tcW w:w="775" w:type="pct"/>
            <w:gridSpan w:val="2"/>
            <w:vMerge w:val="restart"/>
            <w:vAlign w:val="center"/>
          </w:tcPr>
          <w:p w14:paraId="3E956F46" w14:textId="77777777" w:rsidR="00764304" w:rsidRPr="00864769" w:rsidRDefault="00764304" w:rsidP="000443C4">
            <w:pPr>
              <w:jc w:val="center"/>
              <w:rPr>
                <w:rFonts w:ascii="Arial" w:eastAsia="Times New Roman" w:hAnsi="Arial" w:cs="Arial"/>
                <w:spacing w:val="-5"/>
                <w:sz w:val="20"/>
                <w:szCs w:val="20"/>
              </w:rPr>
            </w:pPr>
            <w:r w:rsidRPr="00864769">
              <w:rPr>
                <w:rFonts w:ascii="Arial" w:eastAsia="Times New Roman" w:hAnsi="Arial" w:cs="Arial"/>
                <w:spacing w:val="-5"/>
                <w:sz w:val="20"/>
                <w:szCs w:val="20"/>
              </w:rPr>
              <w:t>6,47</w:t>
            </w:r>
          </w:p>
        </w:tc>
      </w:tr>
      <w:tr w:rsidR="00764304" w:rsidRPr="00764304" w14:paraId="4F598D44" w14:textId="77777777" w:rsidTr="000443C4">
        <w:trPr>
          <w:trHeight w:val="384"/>
        </w:trPr>
        <w:tc>
          <w:tcPr>
            <w:tcW w:w="258" w:type="pct"/>
            <w:vMerge/>
            <w:vAlign w:val="center"/>
          </w:tcPr>
          <w:p w14:paraId="2D928F78" w14:textId="77777777" w:rsidR="00764304" w:rsidRPr="00764304" w:rsidRDefault="00764304" w:rsidP="000443C4">
            <w:pPr>
              <w:jc w:val="center"/>
              <w:rPr>
                <w:rFonts w:ascii="Arial" w:eastAsia="Times New Roman" w:hAnsi="Arial" w:cs="Arial"/>
                <w:w w:val="99"/>
                <w:sz w:val="20"/>
                <w:szCs w:val="20"/>
              </w:rPr>
            </w:pPr>
          </w:p>
        </w:tc>
        <w:tc>
          <w:tcPr>
            <w:tcW w:w="2301" w:type="pct"/>
            <w:vMerge/>
            <w:vAlign w:val="center"/>
          </w:tcPr>
          <w:p w14:paraId="6A96B519" w14:textId="77777777" w:rsidR="00764304" w:rsidRPr="005507F9" w:rsidRDefault="00764304" w:rsidP="000443C4">
            <w:pPr>
              <w:jc w:val="center"/>
              <w:rPr>
                <w:rFonts w:ascii="Arial" w:eastAsia="Times New Roman" w:hAnsi="Arial" w:cs="Arial"/>
                <w:spacing w:val="-5"/>
                <w:sz w:val="20"/>
                <w:szCs w:val="20"/>
              </w:rPr>
            </w:pPr>
          </w:p>
        </w:tc>
        <w:tc>
          <w:tcPr>
            <w:tcW w:w="820" w:type="pct"/>
            <w:vMerge/>
            <w:vAlign w:val="center"/>
          </w:tcPr>
          <w:p w14:paraId="32AE7D5D" w14:textId="77777777" w:rsidR="00764304" w:rsidRPr="00864769" w:rsidRDefault="00764304" w:rsidP="000443C4">
            <w:pPr>
              <w:jc w:val="center"/>
              <w:rPr>
                <w:rFonts w:ascii="Arial" w:eastAsia="Times New Roman" w:hAnsi="Arial" w:cs="Arial"/>
                <w:spacing w:val="-5"/>
                <w:sz w:val="20"/>
                <w:szCs w:val="20"/>
              </w:rPr>
            </w:pPr>
          </w:p>
        </w:tc>
        <w:tc>
          <w:tcPr>
            <w:tcW w:w="845" w:type="pct"/>
            <w:gridSpan w:val="2"/>
            <w:vMerge/>
            <w:vAlign w:val="center"/>
          </w:tcPr>
          <w:p w14:paraId="6B0C273C" w14:textId="77777777" w:rsidR="00764304" w:rsidRPr="00864769" w:rsidRDefault="00764304" w:rsidP="000443C4">
            <w:pPr>
              <w:jc w:val="center"/>
              <w:rPr>
                <w:rFonts w:ascii="Arial" w:eastAsia="Times New Roman" w:hAnsi="Arial" w:cs="Arial"/>
                <w:spacing w:val="-5"/>
                <w:sz w:val="20"/>
                <w:szCs w:val="20"/>
              </w:rPr>
            </w:pPr>
          </w:p>
        </w:tc>
        <w:tc>
          <w:tcPr>
            <w:tcW w:w="775" w:type="pct"/>
            <w:gridSpan w:val="2"/>
            <w:vMerge/>
            <w:vAlign w:val="center"/>
          </w:tcPr>
          <w:p w14:paraId="4C4A0974" w14:textId="77777777" w:rsidR="00764304" w:rsidRPr="00864769" w:rsidRDefault="00764304" w:rsidP="000443C4">
            <w:pPr>
              <w:jc w:val="center"/>
              <w:rPr>
                <w:rFonts w:ascii="Arial" w:eastAsia="Times New Roman" w:hAnsi="Arial" w:cs="Arial"/>
                <w:spacing w:val="-5"/>
                <w:sz w:val="20"/>
                <w:szCs w:val="20"/>
              </w:rPr>
            </w:pPr>
          </w:p>
        </w:tc>
      </w:tr>
      <w:tr w:rsidR="00764304" w:rsidRPr="00764304" w14:paraId="041189F7" w14:textId="77777777" w:rsidTr="000443C4">
        <w:trPr>
          <w:trHeight w:val="384"/>
        </w:trPr>
        <w:tc>
          <w:tcPr>
            <w:tcW w:w="258" w:type="pct"/>
            <w:vMerge/>
            <w:vAlign w:val="center"/>
          </w:tcPr>
          <w:p w14:paraId="398D59A6" w14:textId="77777777" w:rsidR="00764304" w:rsidRPr="00764304" w:rsidRDefault="00764304" w:rsidP="000443C4">
            <w:pPr>
              <w:jc w:val="center"/>
              <w:rPr>
                <w:rFonts w:ascii="Arial" w:eastAsia="Times New Roman" w:hAnsi="Arial" w:cs="Arial"/>
                <w:w w:val="99"/>
                <w:sz w:val="20"/>
                <w:szCs w:val="20"/>
              </w:rPr>
            </w:pPr>
          </w:p>
        </w:tc>
        <w:tc>
          <w:tcPr>
            <w:tcW w:w="2301" w:type="pct"/>
            <w:vMerge/>
            <w:vAlign w:val="center"/>
          </w:tcPr>
          <w:p w14:paraId="7EB4F703" w14:textId="77777777" w:rsidR="00764304" w:rsidRPr="005507F9" w:rsidRDefault="00764304" w:rsidP="000443C4">
            <w:pPr>
              <w:jc w:val="center"/>
              <w:rPr>
                <w:rFonts w:ascii="Arial" w:eastAsia="Times New Roman" w:hAnsi="Arial" w:cs="Arial"/>
                <w:spacing w:val="-5"/>
                <w:sz w:val="20"/>
                <w:szCs w:val="20"/>
              </w:rPr>
            </w:pPr>
          </w:p>
        </w:tc>
        <w:tc>
          <w:tcPr>
            <w:tcW w:w="820" w:type="pct"/>
            <w:vMerge/>
            <w:vAlign w:val="center"/>
          </w:tcPr>
          <w:p w14:paraId="7F7539C1" w14:textId="77777777" w:rsidR="00764304" w:rsidRPr="00864769" w:rsidRDefault="00764304" w:rsidP="000443C4">
            <w:pPr>
              <w:jc w:val="center"/>
              <w:rPr>
                <w:rFonts w:ascii="Arial" w:eastAsia="Times New Roman" w:hAnsi="Arial" w:cs="Arial"/>
                <w:spacing w:val="-5"/>
                <w:sz w:val="20"/>
                <w:szCs w:val="20"/>
              </w:rPr>
            </w:pPr>
          </w:p>
        </w:tc>
        <w:tc>
          <w:tcPr>
            <w:tcW w:w="845" w:type="pct"/>
            <w:gridSpan w:val="2"/>
            <w:vMerge/>
            <w:vAlign w:val="center"/>
          </w:tcPr>
          <w:p w14:paraId="4F359121" w14:textId="77777777" w:rsidR="00764304" w:rsidRPr="00864769" w:rsidRDefault="00764304" w:rsidP="000443C4">
            <w:pPr>
              <w:jc w:val="center"/>
              <w:rPr>
                <w:rFonts w:ascii="Arial" w:eastAsia="Times New Roman" w:hAnsi="Arial" w:cs="Arial"/>
                <w:spacing w:val="-5"/>
                <w:sz w:val="20"/>
                <w:szCs w:val="20"/>
              </w:rPr>
            </w:pPr>
          </w:p>
        </w:tc>
        <w:tc>
          <w:tcPr>
            <w:tcW w:w="775" w:type="pct"/>
            <w:gridSpan w:val="2"/>
            <w:vMerge/>
            <w:vAlign w:val="center"/>
          </w:tcPr>
          <w:p w14:paraId="550D8E1B" w14:textId="77777777" w:rsidR="00764304" w:rsidRPr="00864769" w:rsidRDefault="00764304" w:rsidP="000443C4">
            <w:pPr>
              <w:jc w:val="center"/>
              <w:rPr>
                <w:rFonts w:ascii="Arial" w:eastAsia="Times New Roman" w:hAnsi="Arial" w:cs="Arial"/>
                <w:spacing w:val="-5"/>
                <w:sz w:val="20"/>
                <w:szCs w:val="20"/>
              </w:rPr>
            </w:pPr>
          </w:p>
        </w:tc>
      </w:tr>
      <w:tr w:rsidR="00764304" w:rsidRPr="00764304" w14:paraId="1FB858F6" w14:textId="77777777" w:rsidTr="000443C4">
        <w:trPr>
          <w:trHeight w:val="384"/>
        </w:trPr>
        <w:tc>
          <w:tcPr>
            <w:tcW w:w="258" w:type="pct"/>
            <w:vMerge/>
            <w:vAlign w:val="center"/>
          </w:tcPr>
          <w:p w14:paraId="2FE66847" w14:textId="77777777" w:rsidR="00764304" w:rsidRPr="00764304" w:rsidRDefault="00764304" w:rsidP="000443C4">
            <w:pPr>
              <w:jc w:val="center"/>
              <w:rPr>
                <w:rFonts w:ascii="Arial" w:eastAsia="Times New Roman" w:hAnsi="Arial" w:cs="Arial"/>
                <w:w w:val="99"/>
                <w:sz w:val="20"/>
                <w:szCs w:val="20"/>
              </w:rPr>
            </w:pPr>
          </w:p>
        </w:tc>
        <w:tc>
          <w:tcPr>
            <w:tcW w:w="2301" w:type="pct"/>
            <w:vMerge/>
            <w:vAlign w:val="center"/>
          </w:tcPr>
          <w:p w14:paraId="353B3154" w14:textId="77777777" w:rsidR="00764304" w:rsidRPr="005507F9" w:rsidRDefault="00764304" w:rsidP="000443C4">
            <w:pPr>
              <w:jc w:val="center"/>
              <w:rPr>
                <w:rFonts w:ascii="Arial" w:eastAsia="Times New Roman" w:hAnsi="Arial" w:cs="Arial"/>
                <w:spacing w:val="-5"/>
                <w:sz w:val="20"/>
                <w:szCs w:val="20"/>
              </w:rPr>
            </w:pPr>
          </w:p>
        </w:tc>
        <w:tc>
          <w:tcPr>
            <w:tcW w:w="820" w:type="pct"/>
            <w:vMerge/>
            <w:vAlign w:val="center"/>
          </w:tcPr>
          <w:p w14:paraId="3AE02C92" w14:textId="77777777" w:rsidR="00764304" w:rsidRPr="00864769" w:rsidRDefault="00764304" w:rsidP="000443C4">
            <w:pPr>
              <w:jc w:val="center"/>
              <w:rPr>
                <w:rFonts w:ascii="Arial" w:eastAsia="Times New Roman" w:hAnsi="Arial" w:cs="Arial"/>
                <w:spacing w:val="-5"/>
                <w:sz w:val="20"/>
                <w:szCs w:val="20"/>
              </w:rPr>
            </w:pPr>
          </w:p>
        </w:tc>
        <w:tc>
          <w:tcPr>
            <w:tcW w:w="845" w:type="pct"/>
            <w:gridSpan w:val="2"/>
            <w:vMerge/>
            <w:vAlign w:val="center"/>
          </w:tcPr>
          <w:p w14:paraId="451ABAB3" w14:textId="77777777" w:rsidR="00764304" w:rsidRPr="00864769" w:rsidRDefault="00764304" w:rsidP="000443C4">
            <w:pPr>
              <w:jc w:val="center"/>
              <w:rPr>
                <w:rFonts w:ascii="Arial" w:eastAsia="Times New Roman" w:hAnsi="Arial" w:cs="Arial"/>
                <w:spacing w:val="-5"/>
                <w:sz w:val="20"/>
                <w:szCs w:val="20"/>
              </w:rPr>
            </w:pPr>
          </w:p>
        </w:tc>
        <w:tc>
          <w:tcPr>
            <w:tcW w:w="775" w:type="pct"/>
            <w:gridSpan w:val="2"/>
            <w:vMerge/>
            <w:vAlign w:val="center"/>
          </w:tcPr>
          <w:p w14:paraId="2D7940D1" w14:textId="77777777" w:rsidR="00764304" w:rsidRPr="00864769" w:rsidRDefault="00764304" w:rsidP="000443C4">
            <w:pPr>
              <w:jc w:val="center"/>
              <w:rPr>
                <w:rFonts w:ascii="Arial" w:eastAsia="Times New Roman" w:hAnsi="Arial" w:cs="Arial"/>
                <w:spacing w:val="-5"/>
                <w:sz w:val="20"/>
                <w:szCs w:val="20"/>
              </w:rPr>
            </w:pPr>
          </w:p>
        </w:tc>
      </w:tr>
      <w:tr w:rsidR="00764304" w:rsidRPr="00764304" w14:paraId="2430D463" w14:textId="77777777" w:rsidTr="000443C4">
        <w:trPr>
          <w:trHeight w:val="384"/>
        </w:trPr>
        <w:tc>
          <w:tcPr>
            <w:tcW w:w="258" w:type="pct"/>
            <w:vMerge/>
            <w:vAlign w:val="center"/>
          </w:tcPr>
          <w:p w14:paraId="7E399055" w14:textId="77777777" w:rsidR="00764304" w:rsidRPr="00764304" w:rsidRDefault="00764304" w:rsidP="000443C4">
            <w:pPr>
              <w:jc w:val="center"/>
              <w:rPr>
                <w:rFonts w:ascii="Arial" w:eastAsia="Times New Roman" w:hAnsi="Arial" w:cs="Arial"/>
                <w:w w:val="99"/>
                <w:sz w:val="20"/>
                <w:szCs w:val="20"/>
              </w:rPr>
            </w:pPr>
          </w:p>
        </w:tc>
        <w:tc>
          <w:tcPr>
            <w:tcW w:w="2301" w:type="pct"/>
            <w:vMerge/>
            <w:vAlign w:val="center"/>
          </w:tcPr>
          <w:p w14:paraId="01630B36" w14:textId="77777777" w:rsidR="00764304" w:rsidRPr="005507F9" w:rsidRDefault="00764304" w:rsidP="000443C4">
            <w:pPr>
              <w:jc w:val="center"/>
              <w:rPr>
                <w:rFonts w:ascii="Arial" w:eastAsia="Times New Roman" w:hAnsi="Arial" w:cs="Arial"/>
                <w:spacing w:val="-5"/>
                <w:sz w:val="20"/>
                <w:szCs w:val="20"/>
              </w:rPr>
            </w:pPr>
          </w:p>
        </w:tc>
        <w:tc>
          <w:tcPr>
            <w:tcW w:w="820" w:type="pct"/>
            <w:vMerge/>
            <w:vAlign w:val="center"/>
          </w:tcPr>
          <w:p w14:paraId="4FB1D3AF" w14:textId="77777777" w:rsidR="00764304" w:rsidRPr="00864769" w:rsidRDefault="00764304" w:rsidP="000443C4">
            <w:pPr>
              <w:jc w:val="center"/>
              <w:rPr>
                <w:rFonts w:ascii="Arial" w:eastAsia="Times New Roman" w:hAnsi="Arial" w:cs="Arial"/>
                <w:spacing w:val="-5"/>
                <w:sz w:val="20"/>
                <w:szCs w:val="20"/>
              </w:rPr>
            </w:pPr>
          </w:p>
        </w:tc>
        <w:tc>
          <w:tcPr>
            <w:tcW w:w="845" w:type="pct"/>
            <w:gridSpan w:val="2"/>
            <w:vMerge/>
            <w:vAlign w:val="center"/>
          </w:tcPr>
          <w:p w14:paraId="7412BBD6" w14:textId="77777777" w:rsidR="00764304" w:rsidRPr="00864769" w:rsidRDefault="00764304" w:rsidP="000443C4">
            <w:pPr>
              <w:jc w:val="center"/>
              <w:rPr>
                <w:rFonts w:ascii="Arial" w:eastAsia="Times New Roman" w:hAnsi="Arial" w:cs="Arial"/>
                <w:spacing w:val="-5"/>
                <w:sz w:val="20"/>
                <w:szCs w:val="20"/>
              </w:rPr>
            </w:pPr>
          </w:p>
        </w:tc>
        <w:tc>
          <w:tcPr>
            <w:tcW w:w="775" w:type="pct"/>
            <w:gridSpan w:val="2"/>
            <w:vMerge/>
            <w:vAlign w:val="center"/>
          </w:tcPr>
          <w:p w14:paraId="0DBCEF31" w14:textId="77777777" w:rsidR="00764304" w:rsidRPr="00864769" w:rsidRDefault="00764304" w:rsidP="000443C4">
            <w:pPr>
              <w:jc w:val="center"/>
              <w:rPr>
                <w:rFonts w:ascii="Arial" w:eastAsia="Times New Roman" w:hAnsi="Arial" w:cs="Arial"/>
                <w:spacing w:val="-5"/>
                <w:sz w:val="20"/>
                <w:szCs w:val="20"/>
              </w:rPr>
            </w:pPr>
          </w:p>
        </w:tc>
      </w:tr>
      <w:tr w:rsidR="00764304" w:rsidRPr="00764304" w14:paraId="3631C3F3" w14:textId="77777777" w:rsidTr="000443C4">
        <w:trPr>
          <w:trHeight w:val="384"/>
        </w:trPr>
        <w:tc>
          <w:tcPr>
            <w:tcW w:w="258" w:type="pct"/>
            <w:vMerge w:val="restart"/>
            <w:vAlign w:val="center"/>
          </w:tcPr>
          <w:p w14:paraId="0050AC8A" w14:textId="77777777" w:rsidR="00764304" w:rsidRPr="00764304" w:rsidRDefault="00764304" w:rsidP="000443C4">
            <w:pPr>
              <w:jc w:val="center"/>
              <w:rPr>
                <w:rFonts w:ascii="Arial" w:eastAsia="Times New Roman" w:hAnsi="Arial" w:cs="Arial"/>
                <w:w w:val="99"/>
                <w:sz w:val="20"/>
                <w:szCs w:val="20"/>
              </w:rPr>
            </w:pPr>
            <w:r w:rsidRPr="00764304">
              <w:rPr>
                <w:rFonts w:ascii="Arial" w:eastAsia="Times New Roman" w:hAnsi="Arial" w:cs="Arial"/>
                <w:w w:val="99"/>
                <w:sz w:val="20"/>
                <w:szCs w:val="20"/>
              </w:rPr>
              <w:t>3</w:t>
            </w:r>
          </w:p>
        </w:tc>
        <w:tc>
          <w:tcPr>
            <w:tcW w:w="2301" w:type="pct"/>
            <w:vMerge w:val="restart"/>
            <w:vAlign w:val="center"/>
          </w:tcPr>
          <w:p w14:paraId="31F7E40E" w14:textId="77777777" w:rsidR="00764304" w:rsidRPr="005507F9" w:rsidRDefault="00764304" w:rsidP="000443C4">
            <w:pPr>
              <w:jc w:val="center"/>
              <w:rPr>
                <w:rFonts w:ascii="Arial" w:eastAsia="Times New Roman" w:hAnsi="Arial" w:cs="Arial"/>
                <w:spacing w:val="-5"/>
                <w:sz w:val="20"/>
                <w:szCs w:val="20"/>
              </w:rPr>
            </w:pPr>
            <w:r w:rsidRPr="005507F9">
              <w:rPr>
                <w:rFonts w:ascii="Arial" w:eastAsia="Times New Roman" w:hAnsi="Arial" w:cs="Arial"/>
                <w:spacing w:val="-5"/>
                <w:sz w:val="20"/>
                <w:szCs w:val="20"/>
              </w:rPr>
              <w:t>Жилые помещения (в том числе общежития квартирного типа) с холодным и горячим водоснабжением, канализованием, оборудованные сидячими ванна ми длиной 1200 мм, душами, раковинами, кухонными мойками и унитазами</w:t>
            </w:r>
          </w:p>
        </w:tc>
        <w:tc>
          <w:tcPr>
            <w:tcW w:w="820" w:type="pct"/>
            <w:vMerge w:val="restart"/>
            <w:vAlign w:val="center"/>
          </w:tcPr>
          <w:p w14:paraId="0DF4B03A" w14:textId="77777777" w:rsidR="00764304" w:rsidRPr="00864769" w:rsidRDefault="00764304" w:rsidP="000443C4">
            <w:pPr>
              <w:jc w:val="center"/>
              <w:rPr>
                <w:rFonts w:ascii="Arial" w:eastAsia="Times New Roman" w:hAnsi="Arial" w:cs="Arial"/>
                <w:spacing w:val="-5"/>
                <w:sz w:val="20"/>
                <w:szCs w:val="20"/>
              </w:rPr>
            </w:pPr>
            <w:r w:rsidRPr="00864769">
              <w:rPr>
                <w:rFonts w:ascii="Arial" w:eastAsia="Times New Roman" w:hAnsi="Arial" w:cs="Arial"/>
                <w:spacing w:val="-5"/>
                <w:sz w:val="20"/>
                <w:szCs w:val="20"/>
              </w:rPr>
              <w:t>3,627</w:t>
            </w:r>
          </w:p>
        </w:tc>
        <w:tc>
          <w:tcPr>
            <w:tcW w:w="845" w:type="pct"/>
            <w:gridSpan w:val="2"/>
            <w:vMerge w:val="restart"/>
            <w:vAlign w:val="center"/>
          </w:tcPr>
          <w:p w14:paraId="7F195957" w14:textId="77777777" w:rsidR="00764304" w:rsidRPr="00864769" w:rsidRDefault="00764304" w:rsidP="000443C4">
            <w:pPr>
              <w:jc w:val="center"/>
              <w:rPr>
                <w:rFonts w:ascii="Arial" w:eastAsia="Times New Roman" w:hAnsi="Arial" w:cs="Arial"/>
                <w:spacing w:val="-5"/>
                <w:sz w:val="20"/>
                <w:szCs w:val="20"/>
              </w:rPr>
            </w:pPr>
            <w:r w:rsidRPr="00864769">
              <w:rPr>
                <w:rFonts w:ascii="Arial" w:eastAsia="Times New Roman" w:hAnsi="Arial" w:cs="Arial"/>
                <w:spacing w:val="-5"/>
                <w:sz w:val="20"/>
                <w:szCs w:val="20"/>
              </w:rPr>
              <w:t>5,145</w:t>
            </w:r>
          </w:p>
        </w:tc>
        <w:tc>
          <w:tcPr>
            <w:tcW w:w="775" w:type="pct"/>
            <w:gridSpan w:val="2"/>
            <w:vMerge w:val="restart"/>
            <w:vAlign w:val="center"/>
          </w:tcPr>
          <w:p w14:paraId="0A854842" w14:textId="77777777" w:rsidR="00764304" w:rsidRPr="00864769" w:rsidRDefault="00764304" w:rsidP="000443C4">
            <w:pPr>
              <w:jc w:val="center"/>
              <w:rPr>
                <w:rFonts w:ascii="Arial" w:eastAsia="Times New Roman" w:hAnsi="Arial" w:cs="Arial"/>
                <w:spacing w:val="-5"/>
                <w:sz w:val="20"/>
                <w:szCs w:val="20"/>
              </w:rPr>
            </w:pPr>
            <w:r w:rsidRPr="00864769">
              <w:rPr>
                <w:rFonts w:ascii="Arial" w:eastAsia="Times New Roman" w:hAnsi="Arial" w:cs="Arial"/>
                <w:spacing w:val="-5"/>
                <w:sz w:val="20"/>
                <w:szCs w:val="20"/>
              </w:rPr>
              <w:t>8,772</w:t>
            </w:r>
          </w:p>
        </w:tc>
      </w:tr>
      <w:tr w:rsidR="00764304" w:rsidRPr="00764304" w14:paraId="225E03FE" w14:textId="77777777" w:rsidTr="000443C4">
        <w:trPr>
          <w:trHeight w:val="384"/>
        </w:trPr>
        <w:tc>
          <w:tcPr>
            <w:tcW w:w="258" w:type="pct"/>
            <w:vMerge/>
            <w:vAlign w:val="center"/>
          </w:tcPr>
          <w:p w14:paraId="2E370F0E" w14:textId="77777777" w:rsidR="00764304" w:rsidRPr="00764304" w:rsidRDefault="00764304" w:rsidP="000443C4">
            <w:pPr>
              <w:jc w:val="center"/>
              <w:rPr>
                <w:rFonts w:ascii="Arial" w:eastAsia="Times New Roman" w:hAnsi="Arial" w:cs="Arial"/>
                <w:w w:val="99"/>
                <w:sz w:val="20"/>
                <w:szCs w:val="20"/>
              </w:rPr>
            </w:pPr>
          </w:p>
        </w:tc>
        <w:tc>
          <w:tcPr>
            <w:tcW w:w="2301" w:type="pct"/>
            <w:vMerge/>
            <w:vAlign w:val="center"/>
          </w:tcPr>
          <w:p w14:paraId="11495465" w14:textId="77777777" w:rsidR="00764304" w:rsidRPr="005507F9" w:rsidRDefault="00764304" w:rsidP="000443C4">
            <w:pPr>
              <w:jc w:val="center"/>
              <w:rPr>
                <w:rFonts w:ascii="Arial" w:eastAsia="Times New Roman" w:hAnsi="Arial" w:cs="Arial"/>
                <w:spacing w:val="-5"/>
                <w:sz w:val="20"/>
                <w:szCs w:val="20"/>
              </w:rPr>
            </w:pPr>
          </w:p>
        </w:tc>
        <w:tc>
          <w:tcPr>
            <w:tcW w:w="820" w:type="pct"/>
            <w:vMerge/>
            <w:vAlign w:val="center"/>
          </w:tcPr>
          <w:p w14:paraId="45376508" w14:textId="77777777" w:rsidR="00764304" w:rsidRPr="00864769" w:rsidRDefault="00764304" w:rsidP="000443C4">
            <w:pPr>
              <w:jc w:val="center"/>
              <w:rPr>
                <w:rFonts w:ascii="Arial" w:eastAsia="Times New Roman" w:hAnsi="Arial" w:cs="Arial"/>
                <w:spacing w:val="-5"/>
                <w:sz w:val="20"/>
                <w:szCs w:val="20"/>
              </w:rPr>
            </w:pPr>
          </w:p>
        </w:tc>
        <w:tc>
          <w:tcPr>
            <w:tcW w:w="845" w:type="pct"/>
            <w:gridSpan w:val="2"/>
            <w:vMerge/>
            <w:vAlign w:val="center"/>
          </w:tcPr>
          <w:p w14:paraId="792BC28A" w14:textId="77777777" w:rsidR="00764304" w:rsidRPr="00864769" w:rsidRDefault="00764304" w:rsidP="000443C4">
            <w:pPr>
              <w:jc w:val="center"/>
              <w:rPr>
                <w:rFonts w:ascii="Arial" w:eastAsia="Times New Roman" w:hAnsi="Arial" w:cs="Arial"/>
                <w:spacing w:val="-5"/>
                <w:sz w:val="20"/>
                <w:szCs w:val="20"/>
              </w:rPr>
            </w:pPr>
          </w:p>
        </w:tc>
        <w:tc>
          <w:tcPr>
            <w:tcW w:w="775" w:type="pct"/>
            <w:gridSpan w:val="2"/>
            <w:vMerge/>
            <w:vAlign w:val="center"/>
          </w:tcPr>
          <w:p w14:paraId="1ED311C9" w14:textId="77777777" w:rsidR="00764304" w:rsidRPr="00864769" w:rsidRDefault="00764304" w:rsidP="000443C4">
            <w:pPr>
              <w:jc w:val="center"/>
              <w:rPr>
                <w:rFonts w:ascii="Arial" w:eastAsia="Times New Roman" w:hAnsi="Arial" w:cs="Arial"/>
                <w:spacing w:val="-5"/>
                <w:sz w:val="20"/>
                <w:szCs w:val="20"/>
              </w:rPr>
            </w:pPr>
          </w:p>
        </w:tc>
      </w:tr>
      <w:tr w:rsidR="00764304" w:rsidRPr="00764304" w14:paraId="307034EB" w14:textId="77777777" w:rsidTr="000443C4">
        <w:trPr>
          <w:trHeight w:val="384"/>
        </w:trPr>
        <w:tc>
          <w:tcPr>
            <w:tcW w:w="258" w:type="pct"/>
            <w:vMerge/>
            <w:vAlign w:val="center"/>
          </w:tcPr>
          <w:p w14:paraId="0BCBF50D" w14:textId="77777777" w:rsidR="00764304" w:rsidRPr="00764304" w:rsidRDefault="00764304" w:rsidP="000443C4">
            <w:pPr>
              <w:jc w:val="center"/>
              <w:rPr>
                <w:rFonts w:ascii="Arial" w:eastAsia="Times New Roman" w:hAnsi="Arial" w:cs="Arial"/>
                <w:w w:val="99"/>
                <w:sz w:val="20"/>
                <w:szCs w:val="20"/>
              </w:rPr>
            </w:pPr>
          </w:p>
        </w:tc>
        <w:tc>
          <w:tcPr>
            <w:tcW w:w="2301" w:type="pct"/>
            <w:vMerge/>
            <w:vAlign w:val="center"/>
          </w:tcPr>
          <w:p w14:paraId="2A84BC08" w14:textId="77777777" w:rsidR="00764304" w:rsidRPr="005507F9" w:rsidRDefault="00764304" w:rsidP="000443C4">
            <w:pPr>
              <w:jc w:val="center"/>
              <w:rPr>
                <w:rFonts w:ascii="Arial" w:eastAsia="Times New Roman" w:hAnsi="Arial" w:cs="Arial"/>
                <w:spacing w:val="-5"/>
                <w:sz w:val="20"/>
                <w:szCs w:val="20"/>
              </w:rPr>
            </w:pPr>
          </w:p>
        </w:tc>
        <w:tc>
          <w:tcPr>
            <w:tcW w:w="820" w:type="pct"/>
            <w:vMerge/>
            <w:vAlign w:val="center"/>
          </w:tcPr>
          <w:p w14:paraId="412E3D3F" w14:textId="77777777" w:rsidR="00764304" w:rsidRPr="00864769" w:rsidRDefault="00764304" w:rsidP="000443C4">
            <w:pPr>
              <w:jc w:val="center"/>
              <w:rPr>
                <w:rFonts w:ascii="Arial" w:eastAsia="Times New Roman" w:hAnsi="Arial" w:cs="Arial"/>
                <w:spacing w:val="-5"/>
                <w:sz w:val="20"/>
                <w:szCs w:val="20"/>
              </w:rPr>
            </w:pPr>
          </w:p>
        </w:tc>
        <w:tc>
          <w:tcPr>
            <w:tcW w:w="845" w:type="pct"/>
            <w:gridSpan w:val="2"/>
            <w:vMerge/>
            <w:vAlign w:val="center"/>
          </w:tcPr>
          <w:p w14:paraId="25F07886" w14:textId="77777777" w:rsidR="00764304" w:rsidRPr="00864769" w:rsidRDefault="00764304" w:rsidP="000443C4">
            <w:pPr>
              <w:jc w:val="center"/>
              <w:rPr>
                <w:rFonts w:ascii="Arial" w:eastAsia="Times New Roman" w:hAnsi="Arial" w:cs="Arial"/>
                <w:spacing w:val="-5"/>
                <w:sz w:val="20"/>
                <w:szCs w:val="20"/>
              </w:rPr>
            </w:pPr>
          </w:p>
        </w:tc>
        <w:tc>
          <w:tcPr>
            <w:tcW w:w="775" w:type="pct"/>
            <w:gridSpan w:val="2"/>
            <w:vMerge/>
            <w:vAlign w:val="center"/>
          </w:tcPr>
          <w:p w14:paraId="154C6FF8" w14:textId="77777777" w:rsidR="00764304" w:rsidRPr="00864769" w:rsidRDefault="00764304" w:rsidP="000443C4">
            <w:pPr>
              <w:jc w:val="center"/>
              <w:rPr>
                <w:rFonts w:ascii="Arial" w:eastAsia="Times New Roman" w:hAnsi="Arial" w:cs="Arial"/>
                <w:spacing w:val="-5"/>
                <w:sz w:val="20"/>
                <w:szCs w:val="20"/>
              </w:rPr>
            </w:pPr>
          </w:p>
        </w:tc>
      </w:tr>
      <w:tr w:rsidR="00764304" w:rsidRPr="00764304" w14:paraId="04CBEF77" w14:textId="77777777" w:rsidTr="000443C4">
        <w:trPr>
          <w:trHeight w:val="384"/>
        </w:trPr>
        <w:tc>
          <w:tcPr>
            <w:tcW w:w="258" w:type="pct"/>
            <w:vMerge/>
            <w:vAlign w:val="center"/>
          </w:tcPr>
          <w:p w14:paraId="5BAADB35" w14:textId="77777777" w:rsidR="00764304" w:rsidRPr="00764304" w:rsidRDefault="00764304" w:rsidP="000443C4">
            <w:pPr>
              <w:jc w:val="center"/>
              <w:rPr>
                <w:rFonts w:ascii="Arial" w:eastAsia="Times New Roman" w:hAnsi="Arial" w:cs="Arial"/>
                <w:w w:val="99"/>
                <w:sz w:val="20"/>
                <w:szCs w:val="20"/>
              </w:rPr>
            </w:pPr>
          </w:p>
        </w:tc>
        <w:tc>
          <w:tcPr>
            <w:tcW w:w="2301" w:type="pct"/>
            <w:vMerge/>
            <w:vAlign w:val="center"/>
          </w:tcPr>
          <w:p w14:paraId="44A8772A" w14:textId="77777777" w:rsidR="00764304" w:rsidRPr="005507F9" w:rsidRDefault="00764304" w:rsidP="000443C4">
            <w:pPr>
              <w:jc w:val="center"/>
              <w:rPr>
                <w:rFonts w:ascii="Arial" w:eastAsia="Times New Roman" w:hAnsi="Arial" w:cs="Arial"/>
                <w:spacing w:val="-5"/>
                <w:sz w:val="20"/>
                <w:szCs w:val="20"/>
              </w:rPr>
            </w:pPr>
          </w:p>
        </w:tc>
        <w:tc>
          <w:tcPr>
            <w:tcW w:w="820" w:type="pct"/>
            <w:vMerge/>
            <w:vAlign w:val="center"/>
          </w:tcPr>
          <w:p w14:paraId="0DF06A37" w14:textId="77777777" w:rsidR="00764304" w:rsidRPr="00864769" w:rsidRDefault="00764304" w:rsidP="000443C4">
            <w:pPr>
              <w:jc w:val="center"/>
              <w:rPr>
                <w:rFonts w:ascii="Arial" w:eastAsia="Times New Roman" w:hAnsi="Arial" w:cs="Arial"/>
                <w:spacing w:val="-5"/>
                <w:sz w:val="20"/>
                <w:szCs w:val="20"/>
              </w:rPr>
            </w:pPr>
          </w:p>
        </w:tc>
        <w:tc>
          <w:tcPr>
            <w:tcW w:w="845" w:type="pct"/>
            <w:gridSpan w:val="2"/>
            <w:vMerge/>
            <w:vAlign w:val="center"/>
          </w:tcPr>
          <w:p w14:paraId="5B277F4B" w14:textId="77777777" w:rsidR="00764304" w:rsidRPr="00864769" w:rsidRDefault="00764304" w:rsidP="000443C4">
            <w:pPr>
              <w:jc w:val="center"/>
              <w:rPr>
                <w:rFonts w:ascii="Arial" w:eastAsia="Times New Roman" w:hAnsi="Arial" w:cs="Arial"/>
                <w:spacing w:val="-5"/>
                <w:sz w:val="20"/>
                <w:szCs w:val="20"/>
              </w:rPr>
            </w:pPr>
          </w:p>
        </w:tc>
        <w:tc>
          <w:tcPr>
            <w:tcW w:w="775" w:type="pct"/>
            <w:gridSpan w:val="2"/>
            <w:vMerge/>
            <w:vAlign w:val="center"/>
          </w:tcPr>
          <w:p w14:paraId="154B4CBF" w14:textId="77777777" w:rsidR="00764304" w:rsidRPr="00864769" w:rsidRDefault="00764304" w:rsidP="000443C4">
            <w:pPr>
              <w:jc w:val="center"/>
              <w:rPr>
                <w:rFonts w:ascii="Arial" w:eastAsia="Times New Roman" w:hAnsi="Arial" w:cs="Arial"/>
                <w:spacing w:val="-5"/>
                <w:sz w:val="20"/>
                <w:szCs w:val="20"/>
              </w:rPr>
            </w:pPr>
          </w:p>
        </w:tc>
      </w:tr>
      <w:tr w:rsidR="00764304" w:rsidRPr="00764304" w14:paraId="6347ED10" w14:textId="77777777" w:rsidTr="000443C4">
        <w:trPr>
          <w:trHeight w:val="384"/>
        </w:trPr>
        <w:tc>
          <w:tcPr>
            <w:tcW w:w="258" w:type="pct"/>
            <w:vMerge/>
            <w:vAlign w:val="center"/>
          </w:tcPr>
          <w:p w14:paraId="1EAE64ED" w14:textId="77777777" w:rsidR="00764304" w:rsidRPr="00764304" w:rsidRDefault="00764304" w:rsidP="000443C4">
            <w:pPr>
              <w:jc w:val="center"/>
              <w:rPr>
                <w:rFonts w:ascii="Arial" w:eastAsia="Times New Roman" w:hAnsi="Arial" w:cs="Arial"/>
                <w:w w:val="99"/>
                <w:sz w:val="20"/>
                <w:szCs w:val="20"/>
              </w:rPr>
            </w:pPr>
          </w:p>
        </w:tc>
        <w:tc>
          <w:tcPr>
            <w:tcW w:w="2301" w:type="pct"/>
            <w:vMerge/>
            <w:vAlign w:val="center"/>
          </w:tcPr>
          <w:p w14:paraId="23629085" w14:textId="77777777" w:rsidR="00764304" w:rsidRPr="005507F9" w:rsidRDefault="00764304" w:rsidP="000443C4">
            <w:pPr>
              <w:jc w:val="center"/>
              <w:rPr>
                <w:rFonts w:ascii="Arial" w:eastAsia="Times New Roman" w:hAnsi="Arial" w:cs="Arial"/>
                <w:spacing w:val="-5"/>
                <w:sz w:val="20"/>
                <w:szCs w:val="20"/>
              </w:rPr>
            </w:pPr>
          </w:p>
        </w:tc>
        <w:tc>
          <w:tcPr>
            <w:tcW w:w="820" w:type="pct"/>
            <w:vMerge/>
            <w:vAlign w:val="center"/>
          </w:tcPr>
          <w:p w14:paraId="174F0F8B" w14:textId="77777777" w:rsidR="00764304" w:rsidRPr="00864769" w:rsidRDefault="00764304" w:rsidP="000443C4">
            <w:pPr>
              <w:jc w:val="center"/>
              <w:rPr>
                <w:rFonts w:ascii="Arial" w:eastAsia="Times New Roman" w:hAnsi="Arial" w:cs="Arial"/>
                <w:spacing w:val="-5"/>
                <w:sz w:val="20"/>
                <w:szCs w:val="20"/>
              </w:rPr>
            </w:pPr>
          </w:p>
        </w:tc>
        <w:tc>
          <w:tcPr>
            <w:tcW w:w="845" w:type="pct"/>
            <w:gridSpan w:val="2"/>
            <w:vMerge/>
            <w:vAlign w:val="center"/>
          </w:tcPr>
          <w:p w14:paraId="4F13F713" w14:textId="77777777" w:rsidR="00764304" w:rsidRPr="00864769" w:rsidRDefault="00764304" w:rsidP="000443C4">
            <w:pPr>
              <w:jc w:val="center"/>
              <w:rPr>
                <w:rFonts w:ascii="Arial" w:eastAsia="Times New Roman" w:hAnsi="Arial" w:cs="Arial"/>
                <w:spacing w:val="-5"/>
                <w:sz w:val="20"/>
                <w:szCs w:val="20"/>
              </w:rPr>
            </w:pPr>
          </w:p>
        </w:tc>
        <w:tc>
          <w:tcPr>
            <w:tcW w:w="775" w:type="pct"/>
            <w:gridSpan w:val="2"/>
            <w:vMerge/>
            <w:vAlign w:val="center"/>
          </w:tcPr>
          <w:p w14:paraId="4BFA7ADA" w14:textId="77777777" w:rsidR="00764304" w:rsidRPr="00864769" w:rsidRDefault="00764304" w:rsidP="000443C4">
            <w:pPr>
              <w:jc w:val="center"/>
              <w:rPr>
                <w:rFonts w:ascii="Arial" w:eastAsia="Times New Roman" w:hAnsi="Arial" w:cs="Arial"/>
                <w:spacing w:val="-5"/>
                <w:sz w:val="20"/>
                <w:szCs w:val="20"/>
              </w:rPr>
            </w:pPr>
          </w:p>
        </w:tc>
      </w:tr>
      <w:tr w:rsidR="00764304" w:rsidRPr="00764304" w14:paraId="7A100588" w14:textId="77777777" w:rsidTr="000443C4">
        <w:trPr>
          <w:trHeight w:val="384"/>
        </w:trPr>
        <w:tc>
          <w:tcPr>
            <w:tcW w:w="258" w:type="pct"/>
            <w:vMerge w:val="restart"/>
            <w:vAlign w:val="center"/>
          </w:tcPr>
          <w:p w14:paraId="595E5FEB" w14:textId="77777777" w:rsidR="00764304" w:rsidRPr="00764304" w:rsidRDefault="00764304" w:rsidP="000443C4">
            <w:pPr>
              <w:jc w:val="center"/>
              <w:rPr>
                <w:rFonts w:ascii="Arial" w:eastAsia="Times New Roman" w:hAnsi="Arial" w:cs="Arial"/>
                <w:w w:val="99"/>
                <w:sz w:val="20"/>
                <w:szCs w:val="20"/>
              </w:rPr>
            </w:pPr>
            <w:r w:rsidRPr="00764304">
              <w:rPr>
                <w:rFonts w:ascii="Arial" w:eastAsia="Times New Roman" w:hAnsi="Arial" w:cs="Arial"/>
                <w:w w:val="99"/>
                <w:sz w:val="20"/>
                <w:szCs w:val="20"/>
              </w:rPr>
              <w:t>4</w:t>
            </w:r>
          </w:p>
        </w:tc>
        <w:tc>
          <w:tcPr>
            <w:tcW w:w="2301" w:type="pct"/>
            <w:vMerge w:val="restart"/>
            <w:vAlign w:val="center"/>
          </w:tcPr>
          <w:p w14:paraId="1492A3CC" w14:textId="77777777" w:rsidR="00764304" w:rsidRPr="005507F9" w:rsidRDefault="00764304" w:rsidP="000443C4">
            <w:pPr>
              <w:jc w:val="center"/>
              <w:rPr>
                <w:rFonts w:ascii="Arial" w:eastAsia="Times New Roman" w:hAnsi="Arial" w:cs="Arial"/>
                <w:spacing w:val="-5"/>
                <w:sz w:val="20"/>
                <w:szCs w:val="20"/>
              </w:rPr>
            </w:pPr>
            <w:r w:rsidRPr="005507F9">
              <w:rPr>
                <w:rFonts w:ascii="Arial" w:eastAsia="Times New Roman" w:hAnsi="Arial" w:cs="Arial"/>
                <w:spacing w:val="-5"/>
                <w:sz w:val="20"/>
                <w:szCs w:val="20"/>
              </w:rPr>
              <w:t>Жилые помещения (в том числе общежития квартирного типа) с холодным водоснабжением, водонагревателями, канализованием, оборудованные сидячими ваннами длиной 1200 мм, душами, раковинами, кухонными мойками и унитазами</w:t>
            </w:r>
          </w:p>
        </w:tc>
        <w:tc>
          <w:tcPr>
            <w:tcW w:w="820" w:type="pct"/>
            <w:vMerge w:val="restart"/>
            <w:vAlign w:val="center"/>
          </w:tcPr>
          <w:p w14:paraId="58A29263" w14:textId="77777777" w:rsidR="00764304" w:rsidRPr="00864769" w:rsidRDefault="00764304" w:rsidP="000443C4">
            <w:pPr>
              <w:jc w:val="center"/>
              <w:rPr>
                <w:rFonts w:ascii="Arial" w:eastAsia="Times New Roman" w:hAnsi="Arial" w:cs="Arial"/>
                <w:spacing w:val="-5"/>
                <w:sz w:val="20"/>
                <w:szCs w:val="20"/>
              </w:rPr>
            </w:pPr>
            <w:r w:rsidRPr="00864769">
              <w:rPr>
                <w:rFonts w:ascii="Arial" w:eastAsia="Times New Roman" w:hAnsi="Arial" w:cs="Arial"/>
                <w:spacing w:val="-5"/>
                <w:sz w:val="20"/>
                <w:szCs w:val="20"/>
              </w:rPr>
              <w:t>x</w:t>
            </w:r>
          </w:p>
        </w:tc>
        <w:tc>
          <w:tcPr>
            <w:tcW w:w="845" w:type="pct"/>
            <w:gridSpan w:val="2"/>
            <w:vMerge w:val="restart"/>
            <w:vAlign w:val="center"/>
          </w:tcPr>
          <w:p w14:paraId="6FD6D287" w14:textId="77777777" w:rsidR="00764304" w:rsidRPr="00864769" w:rsidRDefault="00764304" w:rsidP="000443C4">
            <w:pPr>
              <w:jc w:val="center"/>
              <w:rPr>
                <w:rFonts w:ascii="Arial" w:eastAsia="Times New Roman" w:hAnsi="Arial" w:cs="Arial"/>
                <w:spacing w:val="-5"/>
                <w:sz w:val="20"/>
                <w:szCs w:val="20"/>
              </w:rPr>
            </w:pPr>
            <w:r w:rsidRPr="00864769">
              <w:rPr>
                <w:rFonts w:ascii="Arial" w:eastAsia="Times New Roman" w:hAnsi="Arial" w:cs="Arial"/>
                <w:spacing w:val="-5"/>
                <w:sz w:val="20"/>
                <w:szCs w:val="20"/>
              </w:rPr>
              <w:t>6,47</w:t>
            </w:r>
          </w:p>
        </w:tc>
        <w:tc>
          <w:tcPr>
            <w:tcW w:w="775" w:type="pct"/>
            <w:gridSpan w:val="2"/>
            <w:vMerge w:val="restart"/>
            <w:vAlign w:val="center"/>
          </w:tcPr>
          <w:p w14:paraId="1F577AD5" w14:textId="77777777" w:rsidR="00764304" w:rsidRPr="00864769" w:rsidRDefault="00764304" w:rsidP="000443C4">
            <w:pPr>
              <w:jc w:val="center"/>
              <w:rPr>
                <w:rFonts w:ascii="Arial" w:eastAsia="Times New Roman" w:hAnsi="Arial" w:cs="Arial"/>
                <w:spacing w:val="-5"/>
                <w:sz w:val="20"/>
                <w:szCs w:val="20"/>
              </w:rPr>
            </w:pPr>
            <w:r w:rsidRPr="00864769">
              <w:rPr>
                <w:rFonts w:ascii="Arial" w:eastAsia="Times New Roman" w:hAnsi="Arial" w:cs="Arial"/>
                <w:spacing w:val="-5"/>
                <w:sz w:val="20"/>
                <w:szCs w:val="20"/>
              </w:rPr>
              <w:t>6,47</w:t>
            </w:r>
          </w:p>
        </w:tc>
      </w:tr>
      <w:tr w:rsidR="00764304" w:rsidRPr="00764304" w14:paraId="707B56FF" w14:textId="77777777" w:rsidTr="000443C4">
        <w:trPr>
          <w:trHeight w:val="384"/>
        </w:trPr>
        <w:tc>
          <w:tcPr>
            <w:tcW w:w="258" w:type="pct"/>
            <w:vMerge/>
            <w:vAlign w:val="center"/>
          </w:tcPr>
          <w:p w14:paraId="53B12F89" w14:textId="77777777" w:rsidR="00764304" w:rsidRPr="00764304" w:rsidRDefault="00764304" w:rsidP="000443C4">
            <w:pPr>
              <w:jc w:val="center"/>
              <w:rPr>
                <w:rFonts w:ascii="Arial" w:eastAsia="Times New Roman" w:hAnsi="Arial" w:cs="Arial"/>
                <w:w w:val="99"/>
                <w:sz w:val="20"/>
                <w:szCs w:val="20"/>
              </w:rPr>
            </w:pPr>
          </w:p>
        </w:tc>
        <w:tc>
          <w:tcPr>
            <w:tcW w:w="2301" w:type="pct"/>
            <w:vMerge/>
            <w:vAlign w:val="center"/>
          </w:tcPr>
          <w:p w14:paraId="4F7981CC" w14:textId="77777777" w:rsidR="00764304" w:rsidRPr="005507F9" w:rsidRDefault="00764304" w:rsidP="000443C4">
            <w:pPr>
              <w:jc w:val="center"/>
              <w:rPr>
                <w:rFonts w:ascii="Arial" w:eastAsia="Times New Roman" w:hAnsi="Arial" w:cs="Arial"/>
                <w:spacing w:val="-5"/>
                <w:sz w:val="20"/>
                <w:szCs w:val="20"/>
              </w:rPr>
            </w:pPr>
          </w:p>
        </w:tc>
        <w:tc>
          <w:tcPr>
            <w:tcW w:w="820" w:type="pct"/>
            <w:vMerge/>
            <w:vAlign w:val="center"/>
          </w:tcPr>
          <w:p w14:paraId="03753F96" w14:textId="77777777" w:rsidR="00764304" w:rsidRPr="00864769" w:rsidRDefault="00764304" w:rsidP="000443C4">
            <w:pPr>
              <w:jc w:val="center"/>
              <w:rPr>
                <w:rFonts w:ascii="Arial" w:eastAsia="Times New Roman" w:hAnsi="Arial" w:cs="Arial"/>
                <w:spacing w:val="-5"/>
                <w:sz w:val="20"/>
                <w:szCs w:val="20"/>
              </w:rPr>
            </w:pPr>
          </w:p>
        </w:tc>
        <w:tc>
          <w:tcPr>
            <w:tcW w:w="845" w:type="pct"/>
            <w:gridSpan w:val="2"/>
            <w:vMerge/>
            <w:vAlign w:val="center"/>
          </w:tcPr>
          <w:p w14:paraId="4415141D" w14:textId="77777777" w:rsidR="00764304" w:rsidRPr="00864769" w:rsidRDefault="00764304" w:rsidP="000443C4">
            <w:pPr>
              <w:jc w:val="center"/>
              <w:rPr>
                <w:rFonts w:ascii="Arial" w:eastAsia="Times New Roman" w:hAnsi="Arial" w:cs="Arial"/>
                <w:spacing w:val="-5"/>
                <w:sz w:val="20"/>
                <w:szCs w:val="20"/>
              </w:rPr>
            </w:pPr>
          </w:p>
        </w:tc>
        <w:tc>
          <w:tcPr>
            <w:tcW w:w="775" w:type="pct"/>
            <w:gridSpan w:val="2"/>
            <w:vMerge/>
            <w:vAlign w:val="center"/>
          </w:tcPr>
          <w:p w14:paraId="77B18655" w14:textId="77777777" w:rsidR="00764304" w:rsidRPr="00864769" w:rsidRDefault="00764304" w:rsidP="000443C4">
            <w:pPr>
              <w:jc w:val="center"/>
              <w:rPr>
                <w:rFonts w:ascii="Arial" w:eastAsia="Times New Roman" w:hAnsi="Arial" w:cs="Arial"/>
                <w:spacing w:val="-5"/>
                <w:sz w:val="20"/>
                <w:szCs w:val="20"/>
              </w:rPr>
            </w:pPr>
          </w:p>
        </w:tc>
      </w:tr>
      <w:tr w:rsidR="00764304" w:rsidRPr="00764304" w14:paraId="42187E2D" w14:textId="77777777" w:rsidTr="000443C4">
        <w:trPr>
          <w:trHeight w:val="384"/>
        </w:trPr>
        <w:tc>
          <w:tcPr>
            <w:tcW w:w="258" w:type="pct"/>
            <w:vMerge/>
            <w:vAlign w:val="center"/>
          </w:tcPr>
          <w:p w14:paraId="46C57909" w14:textId="77777777" w:rsidR="00764304" w:rsidRPr="00764304" w:rsidRDefault="00764304" w:rsidP="000443C4">
            <w:pPr>
              <w:jc w:val="center"/>
              <w:rPr>
                <w:rFonts w:ascii="Arial" w:eastAsia="Times New Roman" w:hAnsi="Arial" w:cs="Arial"/>
                <w:w w:val="99"/>
                <w:sz w:val="20"/>
                <w:szCs w:val="20"/>
              </w:rPr>
            </w:pPr>
          </w:p>
        </w:tc>
        <w:tc>
          <w:tcPr>
            <w:tcW w:w="2301" w:type="pct"/>
            <w:vMerge/>
            <w:vAlign w:val="center"/>
          </w:tcPr>
          <w:p w14:paraId="20C1269D" w14:textId="77777777" w:rsidR="00764304" w:rsidRPr="005507F9" w:rsidRDefault="00764304" w:rsidP="000443C4">
            <w:pPr>
              <w:jc w:val="center"/>
              <w:rPr>
                <w:rFonts w:ascii="Arial" w:eastAsia="Times New Roman" w:hAnsi="Arial" w:cs="Arial"/>
                <w:spacing w:val="-5"/>
                <w:sz w:val="20"/>
                <w:szCs w:val="20"/>
              </w:rPr>
            </w:pPr>
          </w:p>
        </w:tc>
        <w:tc>
          <w:tcPr>
            <w:tcW w:w="820" w:type="pct"/>
            <w:vMerge/>
            <w:vAlign w:val="center"/>
          </w:tcPr>
          <w:p w14:paraId="2CF30E6F" w14:textId="77777777" w:rsidR="00764304" w:rsidRPr="00864769" w:rsidRDefault="00764304" w:rsidP="000443C4">
            <w:pPr>
              <w:jc w:val="center"/>
              <w:rPr>
                <w:rFonts w:ascii="Arial" w:eastAsia="Times New Roman" w:hAnsi="Arial" w:cs="Arial"/>
                <w:spacing w:val="-5"/>
                <w:sz w:val="20"/>
                <w:szCs w:val="20"/>
              </w:rPr>
            </w:pPr>
          </w:p>
        </w:tc>
        <w:tc>
          <w:tcPr>
            <w:tcW w:w="845" w:type="pct"/>
            <w:gridSpan w:val="2"/>
            <w:vMerge/>
            <w:vAlign w:val="center"/>
          </w:tcPr>
          <w:p w14:paraId="037D710D" w14:textId="77777777" w:rsidR="00764304" w:rsidRPr="00864769" w:rsidRDefault="00764304" w:rsidP="000443C4">
            <w:pPr>
              <w:jc w:val="center"/>
              <w:rPr>
                <w:rFonts w:ascii="Arial" w:eastAsia="Times New Roman" w:hAnsi="Arial" w:cs="Arial"/>
                <w:spacing w:val="-5"/>
                <w:sz w:val="20"/>
                <w:szCs w:val="20"/>
              </w:rPr>
            </w:pPr>
          </w:p>
        </w:tc>
        <w:tc>
          <w:tcPr>
            <w:tcW w:w="775" w:type="pct"/>
            <w:gridSpan w:val="2"/>
            <w:vMerge/>
            <w:vAlign w:val="center"/>
          </w:tcPr>
          <w:p w14:paraId="7E66A017" w14:textId="77777777" w:rsidR="00764304" w:rsidRPr="00864769" w:rsidRDefault="00764304" w:rsidP="000443C4">
            <w:pPr>
              <w:jc w:val="center"/>
              <w:rPr>
                <w:rFonts w:ascii="Arial" w:eastAsia="Times New Roman" w:hAnsi="Arial" w:cs="Arial"/>
                <w:spacing w:val="-5"/>
                <w:sz w:val="20"/>
                <w:szCs w:val="20"/>
              </w:rPr>
            </w:pPr>
          </w:p>
        </w:tc>
      </w:tr>
      <w:tr w:rsidR="00764304" w:rsidRPr="00764304" w14:paraId="31F2A12E" w14:textId="77777777" w:rsidTr="000443C4">
        <w:trPr>
          <w:trHeight w:val="384"/>
        </w:trPr>
        <w:tc>
          <w:tcPr>
            <w:tcW w:w="258" w:type="pct"/>
            <w:vMerge/>
            <w:vAlign w:val="center"/>
          </w:tcPr>
          <w:p w14:paraId="40AD6CDF" w14:textId="77777777" w:rsidR="00764304" w:rsidRPr="00764304" w:rsidRDefault="00764304" w:rsidP="000443C4">
            <w:pPr>
              <w:jc w:val="center"/>
              <w:rPr>
                <w:rFonts w:ascii="Arial" w:eastAsia="Times New Roman" w:hAnsi="Arial" w:cs="Arial"/>
                <w:w w:val="99"/>
                <w:sz w:val="20"/>
                <w:szCs w:val="20"/>
              </w:rPr>
            </w:pPr>
          </w:p>
        </w:tc>
        <w:tc>
          <w:tcPr>
            <w:tcW w:w="2301" w:type="pct"/>
            <w:vMerge/>
            <w:vAlign w:val="center"/>
          </w:tcPr>
          <w:p w14:paraId="58368FC3" w14:textId="77777777" w:rsidR="00764304" w:rsidRPr="005507F9" w:rsidRDefault="00764304" w:rsidP="000443C4">
            <w:pPr>
              <w:jc w:val="center"/>
              <w:rPr>
                <w:rFonts w:ascii="Arial" w:eastAsia="Times New Roman" w:hAnsi="Arial" w:cs="Arial"/>
                <w:spacing w:val="-5"/>
                <w:sz w:val="20"/>
                <w:szCs w:val="20"/>
              </w:rPr>
            </w:pPr>
          </w:p>
        </w:tc>
        <w:tc>
          <w:tcPr>
            <w:tcW w:w="820" w:type="pct"/>
            <w:vMerge/>
            <w:vAlign w:val="center"/>
          </w:tcPr>
          <w:p w14:paraId="40360322" w14:textId="77777777" w:rsidR="00764304" w:rsidRPr="00864769" w:rsidRDefault="00764304" w:rsidP="000443C4">
            <w:pPr>
              <w:jc w:val="center"/>
              <w:rPr>
                <w:rFonts w:ascii="Arial" w:eastAsia="Times New Roman" w:hAnsi="Arial" w:cs="Arial"/>
                <w:spacing w:val="-5"/>
                <w:sz w:val="20"/>
                <w:szCs w:val="20"/>
              </w:rPr>
            </w:pPr>
          </w:p>
        </w:tc>
        <w:tc>
          <w:tcPr>
            <w:tcW w:w="845" w:type="pct"/>
            <w:gridSpan w:val="2"/>
            <w:vMerge/>
            <w:vAlign w:val="center"/>
          </w:tcPr>
          <w:p w14:paraId="7322FA47" w14:textId="77777777" w:rsidR="00764304" w:rsidRPr="00864769" w:rsidRDefault="00764304" w:rsidP="000443C4">
            <w:pPr>
              <w:jc w:val="center"/>
              <w:rPr>
                <w:rFonts w:ascii="Arial" w:eastAsia="Times New Roman" w:hAnsi="Arial" w:cs="Arial"/>
                <w:spacing w:val="-5"/>
                <w:sz w:val="20"/>
                <w:szCs w:val="20"/>
              </w:rPr>
            </w:pPr>
          </w:p>
        </w:tc>
        <w:tc>
          <w:tcPr>
            <w:tcW w:w="775" w:type="pct"/>
            <w:gridSpan w:val="2"/>
            <w:vMerge/>
            <w:vAlign w:val="center"/>
          </w:tcPr>
          <w:p w14:paraId="1FE86836" w14:textId="77777777" w:rsidR="00764304" w:rsidRPr="00864769" w:rsidRDefault="00764304" w:rsidP="000443C4">
            <w:pPr>
              <w:jc w:val="center"/>
              <w:rPr>
                <w:rFonts w:ascii="Arial" w:eastAsia="Times New Roman" w:hAnsi="Arial" w:cs="Arial"/>
                <w:spacing w:val="-5"/>
                <w:sz w:val="20"/>
                <w:szCs w:val="20"/>
              </w:rPr>
            </w:pPr>
          </w:p>
        </w:tc>
      </w:tr>
      <w:tr w:rsidR="00764304" w:rsidRPr="00764304" w14:paraId="12BC02A1" w14:textId="77777777" w:rsidTr="000443C4">
        <w:trPr>
          <w:trHeight w:val="384"/>
        </w:trPr>
        <w:tc>
          <w:tcPr>
            <w:tcW w:w="258" w:type="pct"/>
            <w:vMerge/>
            <w:vAlign w:val="center"/>
          </w:tcPr>
          <w:p w14:paraId="441E3914" w14:textId="77777777" w:rsidR="00764304" w:rsidRPr="00764304" w:rsidRDefault="00764304" w:rsidP="000443C4">
            <w:pPr>
              <w:jc w:val="center"/>
              <w:rPr>
                <w:rFonts w:ascii="Arial" w:eastAsia="Times New Roman" w:hAnsi="Arial" w:cs="Arial"/>
                <w:w w:val="99"/>
                <w:sz w:val="20"/>
                <w:szCs w:val="20"/>
              </w:rPr>
            </w:pPr>
          </w:p>
        </w:tc>
        <w:tc>
          <w:tcPr>
            <w:tcW w:w="2301" w:type="pct"/>
            <w:vMerge/>
            <w:vAlign w:val="center"/>
          </w:tcPr>
          <w:p w14:paraId="56808629" w14:textId="77777777" w:rsidR="00764304" w:rsidRPr="005507F9" w:rsidRDefault="00764304" w:rsidP="000443C4">
            <w:pPr>
              <w:jc w:val="center"/>
              <w:rPr>
                <w:rFonts w:ascii="Arial" w:eastAsia="Times New Roman" w:hAnsi="Arial" w:cs="Arial"/>
                <w:spacing w:val="-5"/>
                <w:sz w:val="20"/>
                <w:szCs w:val="20"/>
              </w:rPr>
            </w:pPr>
          </w:p>
        </w:tc>
        <w:tc>
          <w:tcPr>
            <w:tcW w:w="820" w:type="pct"/>
            <w:vMerge/>
            <w:vAlign w:val="center"/>
          </w:tcPr>
          <w:p w14:paraId="1BA7C131" w14:textId="77777777" w:rsidR="00764304" w:rsidRPr="00864769" w:rsidRDefault="00764304" w:rsidP="000443C4">
            <w:pPr>
              <w:jc w:val="center"/>
              <w:rPr>
                <w:rFonts w:ascii="Arial" w:eastAsia="Times New Roman" w:hAnsi="Arial" w:cs="Arial"/>
                <w:spacing w:val="-5"/>
                <w:sz w:val="20"/>
                <w:szCs w:val="20"/>
              </w:rPr>
            </w:pPr>
          </w:p>
        </w:tc>
        <w:tc>
          <w:tcPr>
            <w:tcW w:w="845" w:type="pct"/>
            <w:gridSpan w:val="2"/>
            <w:vMerge/>
            <w:vAlign w:val="center"/>
          </w:tcPr>
          <w:p w14:paraId="0DAB36AB" w14:textId="77777777" w:rsidR="00764304" w:rsidRPr="00864769" w:rsidRDefault="00764304" w:rsidP="000443C4">
            <w:pPr>
              <w:jc w:val="center"/>
              <w:rPr>
                <w:rFonts w:ascii="Arial" w:eastAsia="Times New Roman" w:hAnsi="Arial" w:cs="Arial"/>
                <w:spacing w:val="-5"/>
                <w:sz w:val="20"/>
                <w:szCs w:val="20"/>
              </w:rPr>
            </w:pPr>
          </w:p>
        </w:tc>
        <w:tc>
          <w:tcPr>
            <w:tcW w:w="775" w:type="pct"/>
            <w:gridSpan w:val="2"/>
            <w:vMerge/>
            <w:vAlign w:val="center"/>
          </w:tcPr>
          <w:p w14:paraId="7C5CE4A2" w14:textId="77777777" w:rsidR="00764304" w:rsidRPr="00864769" w:rsidRDefault="00764304" w:rsidP="000443C4">
            <w:pPr>
              <w:jc w:val="center"/>
              <w:rPr>
                <w:rFonts w:ascii="Arial" w:eastAsia="Times New Roman" w:hAnsi="Arial" w:cs="Arial"/>
                <w:spacing w:val="-5"/>
                <w:sz w:val="20"/>
                <w:szCs w:val="20"/>
              </w:rPr>
            </w:pPr>
          </w:p>
        </w:tc>
      </w:tr>
      <w:tr w:rsidR="00764304" w:rsidRPr="00764304" w14:paraId="06B30710" w14:textId="77777777" w:rsidTr="000443C4">
        <w:trPr>
          <w:trHeight w:val="384"/>
        </w:trPr>
        <w:tc>
          <w:tcPr>
            <w:tcW w:w="258" w:type="pct"/>
            <w:vMerge w:val="restart"/>
            <w:vAlign w:val="center"/>
          </w:tcPr>
          <w:p w14:paraId="51BDA3FE" w14:textId="77777777" w:rsidR="00764304" w:rsidRPr="00764304" w:rsidRDefault="00764304" w:rsidP="000443C4">
            <w:pPr>
              <w:jc w:val="center"/>
              <w:rPr>
                <w:rFonts w:ascii="Arial" w:eastAsia="Times New Roman" w:hAnsi="Arial" w:cs="Arial"/>
                <w:w w:val="99"/>
                <w:sz w:val="20"/>
                <w:szCs w:val="20"/>
              </w:rPr>
            </w:pPr>
            <w:r w:rsidRPr="00764304">
              <w:rPr>
                <w:rFonts w:ascii="Arial" w:eastAsia="Times New Roman" w:hAnsi="Arial" w:cs="Arial"/>
                <w:w w:val="99"/>
                <w:sz w:val="20"/>
                <w:szCs w:val="20"/>
              </w:rPr>
              <w:t>5</w:t>
            </w:r>
          </w:p>
        </w:tc>
        <w:tc>
          <w:tcPr>
            <w:tcW w:w="2301" w:type="pct"/>
            <w:vMerge w:val="restart"/>
            <w:vAlign w:val="center"/>
          </w:tcPr>
          <w:p w14:paraId="73492861" w14:textId="77777777" w:rsidR="00764304" w:rsidRPr="005507F9" w:rsidRDefault="00764304" w:rsidP="000443C4">
            <w:pPr>
              <w:jc w:val="center"/>
              <w:rPr>
                <w:rFonts w:ascii="Arial" w:eastAsia="Times New Roman" w:hAnsi="Arial" w:cs="Arial"/>
                <w:spacing w:val="-5"/>
                <w:sz w:val="20"/>
                <w:szCs w:val="20"/>
              </w:rPr>
            </w:pPr>
            <w:r w:rsidRPr="005507F9">
              <w:rPr>
                <w:rFonts w:ascii="Arial" w:eastAsia="Times New Roman" w:hAnsi="Arial" w:cs="Arial"/>
                <w:spacing w:val="-5"/>
                <w:sz w:val="20"/>
                <w:szCs w:val="20"/>
              </w:rPr>
              <w:t>Жилые помещения (в том числе общежития квартирного и секционного типа) с холодным и горячим водоснабжением, канализованием, оборудованные душа ми, раковинами, кухонными мойками и унитазами</w:t>
            </w:r>
          </w:p>
        </w:tc>
        <w:tc>
          <w:tcPr>
            <w:tcW w:w="820" w:type="pct"/>
            <w:vMerge w:val="restart"/>
            <w:vAlign w:val="center"/>
          </w:tcPr>
          <w:p w14:paraId="589EFAA9" w14:textId="77777777" w:rsidR="00764304" w:rsidRPr="00864769" w:rsidRDefault="00764304" w:rsidP="000443C4">
            <w:pPr>
              <w:jc w:val="center"/>
              <w:rPr>
                <w:rFonts w:ascii="Arial" w:eastAsia="Times New Roman" w:hAnsi="Arial" w:cs="Arial"/>
                <w:spacing w:val="-5"/>
                <w:sz w:val="20"/>
                <w:szCs w:val="20"/>
              </w:rPr>
            </w:pPr>
            <w:r w:rsidRPr="00864769">
              <w:rPr>
                <w:rFonts w:ascii="Arial" w:eastAsia="Times New Roman" w:hAnsi="Arial" w:cs="Arial"/>
                <w:spacing w:val="-5"/>
                <w:sz w:val="20"/>
                <w:szCs w:val="20"/>
              </w:rPr>
              <w:t>2,978</w:t>
            </w:r>
          </w:p>
        </w:tc>
        <w:tc>
          <w:tcPr>
            <w:tcW w:w="845" w:type="pct"/>
            <w:gridSpan w:val="2"/>
            <w:vMerge w:val="restart"/>
            <w:vAlign w:val="center"/>
          </w:tcPr>
          <w:p w14:paraId="6603151C" w14:textId="77777777" w:rsidR="00764304" w:rsidRPr="00864769" w:rsidRDefault="00764304" w:rsidP="000443C4">
            <w:pPr>
              <w:jc w:val="center"/>
              <w:rPr>
                <w:rFonts w:ascii="Arial" w:eastAsia="Times New Roman" w:hAnsi="Arial" w:cs="Arial"/>
                <w:spacing w:val="-5"/>
                <w:sz w:val="20"/>
                <w:szCs w:val="20"/>
              </w:rPr>
            </w:pPr>
            <w:r w:rsidRPr="00864769">
              <w:rPr>
                <w:rFonts w:ascii="Arial" w:eastAsia="Times New Roman" w:hAnsi="Arial" w:cs="Arial"/>
                <w:spacing w:val="-5"/>
                <w:sz w:val="20"/>
                <w:szCs w:val="20"/>
              </w:rPr>
              <w:t>4,619</w:t>
            </w:r>
          </w:p>
        </w:tc>
        <w:tc>
          <w:tcPr>
            <w:tcW w:w="775" w:type="pct"/>
            <w:gridSpan w:val="2"/>
            <w:vMerge w:val="restart"/>
            <w:vAlign w:val="center"/>
          </w:tcPr>
          <w:p w14:paraId="1F4DCCB5" w14:textId="77777777" w:rsidR="00764304" w:rsidRPr="00864769" w:rsidRDefault="00764304" w:rsidP="000443C4">
            <w:pPr>
              <w:jc w:val="center"/>
              <w:rPr>
                <w:rFonts w:ascii="Arial" w:eastAsia="Times New Roman" w:hAnsi="Arial" w:cs="Arial"/>
                <w:spacing w:val="-5"/>
                <w:sz w:val="20"/>
                <w:szCs w:val="20"/>
              </w:rPr>
            </w:pPr>
            <w:r w:rsidRPr="00864769">
              <w:rPr>
                <w:rFonts w:ascii="Arial" w:eastAsia="Times New Roman" w:hAnsi="Arial" w:cs="Arial"/>
                <w:spacing w:val="-5"/>
                <w:sz w:val="20"/>
                <w:szCs w:val="20"/>
              </w:rPr>
              <w:t>7,597</w:t>
            </w:r>
          </w:p>
        </w:tc>
      </w:tr>
      <w:tr w:rsidR="00764304" w:rsidRPr="00764304" w14:paraId="671A061F" w14:textId="77777777" w:rsidTr="000443C4">
        <w:trPr>
          <w:trHeight w:val="384"/>
        </w:trPr>
        <w:tc>
          <w:tcPr>
            <w:tcW w:w="258" w:type="pct"/>
            <w:vMerge/>
            <w:vAlign w:val="center"/>
          </w:tcPr>
          <w:p w14:paraId="1D2292FB" w14:textId="77777777" w:rsidR="00764304" w:rsidRPr="00764304" w:rsidRDefault="00764304" w:rsidP="000443C4">
            <w:pPr>
              <w:jc w:val="center"/>
              <w:rPr>
                <w:rFonts w:ascii="Arial" w:eastAsia="Times New Roman" w:hAnsi="Arial" w:cs="Arial"/>
                <w:w w:val="99"/>
                <w:sz w:val="20"/>
                <w:szCs w:val="20"/>
              </w:rPr>
            </w:pPr>
          </w:p>
        </w:tc>
        <w:tc>
          <w:tcPr>
            <w:tcW w:w="2301" w:type="pct"/>
            <w:vMerge/>
            <w:vAlign w:val="center"/>
          </w:tcPr>
          <w:p w14:paraId="526D7A6E" w14:textId="77777777" w:rsidR="00764304" w:rsidRPr="005507F9" w:rsidRDefault="00764304" w:rsidP="000443C4">
            <w:pPr>
              <w:jc w:val="center"/>
              <w:rPr>
                <w:rFonts w:ascii="Arial" w:eastAsia="Times New Roman" w:hAnsi="Arial" w:cs="Arial"/>
                <w:spacing w:val="-5"/>
                <w:sz w:val="20"/>
                <w:szCs w:val="20"/>
              </w:rPr>
            </w:pPr>
          </w:p>
        </w:tc>
        <w:tc>
          <w:tcPr>
            <w:tcW w:w="820" w:type="pct"/>
            <w:vMerge/>
            <w:vAlign w:val="center"/>
          </w:tcPr>
          <w:p w14:paraId="4CFEA03B" w14:textId="77777777" w:rsidR="00764304" w:rsidRPr="00864769" w:rsidRDefault="00764304" w:rsidP="000443C4">
            <w:pPr>
              <w:jc w:val="center"/>
              <w:rPr>
                <w:rFonts w:ascii="Arial" w:eastAsia="Times New Roman" w:hAnsi="Arial" w:cs="Arial"/>
                <w:spacing w:val="-5"/>
                <w:sz w:val="20"/>
                <w:szCs w:val="20"/>
              </w:rPr>
            </w:pPr>
          </w:p>
        </w:tc>
        <w:tc>
          <w:tcPr>
            <w:tcW w:w="845" w:type="pct"/>
            <w:gridSpan w:val="2"/>
            <w:vMerge/>
            <w:vAlign w:val="center"/>
          </w:tcPr>
          <w:p w14:paraId="5F55E234" w14:textId="77777777" w:rsidR="00764304" w:rsidRPr="00864769" w:rsidRDefault="00764304" w:rsidP="000443C4">
            <w:pPr>
              <w:jc w:val="center"/>
              <w:rPr>
                <w:rFonts w:ascii="Arial" w:eastAsia="Times New Roman" w:hAnsi="Arial" w:cs="Arial"/>
                <w:spacing w:val="-5"/>
                <w:sz w:val="20"/>
                <w:szCs w:val="20"/>
              </w:rPr>
            </w:pPr>
          </w:p>
        </w:tc>
        <w:tc>
          <w:tcPr>
            <w:tcW w:w="775" w:type="pct"/>
            <w:gridSpan w:val="2"/>
            <w:vMerge/>
            <w:vAlign w:val="center"/>
          </w:tcPr>
          <w:p w14:paraId="7CD3DEDF" w14:textId="77777777" w:rsidR="00764304" w:rsidRPr="00864769" w:rsidRDefault="00764304" w:rsidP="000443C4">
            <w:pPr>
              <w:jc w:val="center"/>
              <w:rPr>
                <w:rFonts w:ascii="Arial" w:eastAsia="Times New Roman" w:hAnsi="Arial" w:cs="Arial"/>
                <w:spacing w:val="-5"/>
                <w:sz w:val="20"/>
                <w:szCs w:val="20"/>
              </w:rPr>
            </w:pPr>
          </w:p>
        </w:tc>
      </w:tr>
      <w:tr w:rsidR="00764304" w:rsidRPr="00764304" w14:paraId="57EE3E88" w14:textId="77777777" w:rsidTr="000443C4">
        <w:trPr>
          <w:trHeight w:val="384"/>
        </w:trPr>
        <w:tc>
          <w:tcPr>
            <w:tcW w:w="258" w:type="pct"/>
            <w:vMerge/>
            <w:vAlign w:val="center"/>
          </w:tcPr>
          <w:p w14:paraId="6C69CFDD" w14:textId="77777777" w:rsidR="00764304" w:rsidRPr="00764304" w:rsidRDefault="00764304" w:rsidP="000443C4">
            <w:pPr>
              <w:jc w:val="center"/>
              <w:rPr>
                <w:rFonts w:ascii="Arial" w:eastAsia="Times New Roman" w:hAnsi="Arial" w:cs="Arial"/>
                <w:w w:val="99"/>
                <w:sz w:val="20"/>
                <w:szCs w:val="20"/>
              </w:rPr>
            </w:pPr>
          </w:p>
        </w:tc>
        <w:tc>
          <w:tcPr>
            <w:tcW w:w="2301" w:type="pct"/>
            <w:vMerge/>
            <w:vAlign w:val="center"/>
          </w:tcPr>
          <w:p w14:paraId="3258541C" w14:textId="77777777" w:rsidR="00764304" w:rsidRPr="005507F9" w:rsidRDefault="00764304" w:rsidP="000443C4">
            <w:pPr>
              <w:jc w:val="center"/>
              <w:rPr>
                <w:rFonts w:ascii="Arial" w:eastAsia="Times New Roman" w:hAnsi="Arial" w:cs="Arial"/>
                <w:spacing w:val="-5"/>
                <w:sz w:val="20"/>
                <w:szCs w:val="20"/>
              </w:rPr>
            </w:pPr>
          </w:p>
        </w:tc>
        <w:tc>
          <w:tcPr>
            <w:tcW w:w="820" w:type="pct"/>
            <w:vMerge/>
            <w:vAlign w:val="center"/>
          </w:tcPr>
          <w:p w14:paraId="019F95B6" w14:textId="77777777" w:rsidR="00764304" w:rsidRPr="00864769" w:rsidRDefault="00764304" w:rsidP="000443C4">
            <w:pPr>
              <w:jc w:val="center"/>
              <w:rPr>
                <w:rFonts w:ascii="Arial" w:eastAsia="Times New Roman" w:hAnsi="Arial" w:cs="Arial"/>
                <w:spacing w:val="-5"/>
                <w:sz w:val="20"/>
                <w:szCs w:val="20"/>
              </w:rPr>
            </w:pPr>
          </w:p>
        </w:tc>
        <w:tc>
          <w:tcPr>
            <w:tcW w:w="845" w:type="pct"/>
            <w:gridSpan w:val="2"/>
            <w:vMerge/>
            <w:vAlign w:val="center"/>
          </w:tcPr>
          <w:p w14:paraId="623F0AEE" w14:textId="77777777" w:rsidR="00764304" w:rsidRPr="00864769" w:rsidRDefault="00764304" w:rsidP="000443C4">
            <w:pPr>
              <w:jc w:val="center"/>
              <w:rPr>
                <w:rFonts w:ascii="Arial" w:eastAsia="Times New Roman" w:hAnsi="Arial" w:cs="Arial"/>
                <w:spacing w:val="-5"/>
                <w:sz w:val="20"/>
                <w:szCs w:val="20"/>
              </w:rPr>
            </w:pPr>
          </w:p>
        </w:tc>
        <w:tc>
          <w:tcPr>
            <w:tcW w:w="775" w:type="pct"/>
            <w:gridSpan w:val="2"/>
            <w:vMerge/>
            <w:vAlign w:val="center"/>
          </w:tcPr>
          <w:p w14:paraId="279345EC" w14:textId="77777777" w:rsidR="00764304" w:rsidRPr="00864769" w:rsidRDefault="00764304" w:rsidP="000443C4">
            <w:pPr>
              <w:jc w:val="center"/>
              <w:rPr>
                <w:rFonts w:ascii="Arial" w:eastAsia="Times New Roman" w:hAnsi="Arial" w:cs="Arial"/>
                <w:spacing w:val="-5"/>
                <w:sz w:val="20"/>
                <w:szCs w:val="20"/>
              </w:rPr>
            </w:pPr>
          </w:p>
        </w:tc>
      </w:tr>
      <w:tr w:rsidR="00764304" w:rsidRPr="00764304" w14:paraId="4891F9E7" w14:textId="77777777" w:rsidTr="000443C4">
        <w:trPr>
          <w:trHeight w:val="384"/>
        </w:trPr>
        <w:tc>
          <w:tcPr>
            <w:tcW w:w="258" w:type="pct"/>
            <w:vMerge/>
            <w:vAlign w:val="center"/>
          </w:tcPr>
          <w:p w14:paraId="69E1D267" w14:textId="77777777" w:rsidR="00764304" w:rsidRPr="00764304" w:rsidRDefault="00764304" w:rsidP="000443C4">
            <w:pPr>
              <w:jc w:val="center"/>
              <w:rPr>
                <w:rFonts w:ascii="Arial" w:eastAsia="Times New Roman" w:hAnsi="Arial" w:cs="Arial"/>
                <w:w w:val="99"/>
                <w:sz w:val="20"/>
                <w:szCs w:val="20"/>
              </w:rPr>
            </w:pPr>
          </w:p>
        </w:tc>
        <w:tc>
          <w:tcPr>
            <w:tcW w:w="2301" w:type="pct"/>
            <w:vMerge/>
            <w:vAlign w:val="center"/>
          </w:tcPr>
          <w:p w14:paraId="1751A1F2" w14:textId="77777777" w:rsidR="00764304" w:rsidRPr="005507F9" w:rsidRDefault="00764304" w:rsidP="000443C4">
            <w:pPr>
              <w:jc w:val="center"/>
              <w:rPr>
                <w:rFonts w:ascii="Arial" w:eastAsia="Times New Roman" w:hAnsi="Arial" w:cs="Arial"/>
                <w:spacing w:val="-5"/>
                <w:sz w:val="20"/>
                <w:szCs w:val="20"/>
              </w:rPr>
            </w:pPr>
          </w:p>
        </w:tc>
        <w:tc>
          <w:tcPr>
            <w:tcW w:w="820" w:type="pct"/>
            <w:vMerge/>
            <w:vAlign w:val="center"/>
          </w:tcPr>
          <w:p w14:paraId="31BE834D" w14:textId="77777777" w:rsidR="00764304" w:rsidRPr="00864769" w:rsidRDefault="00764304" w:rsidP="000443C4">
            <w:pPr>
              <w:jc w:val="center"/>
              <w:rPr>
                <w:rFonts w:ascii="Arial" w:eastAsia="Times New Roman" w:hAnsi="Arial" w:cs="Arial"/>
                <w:spacing w:val="-5"/>
                <w:sz w:val="20"/>
                <w:szCs w:val="20"/>
              </w:rPr>
            </w:pPr>
          </w:p>
        </w:tc>
        <w:tc>
          <w:tcPr>
            <w:tcW w:w="845" w:type="pct"/>
            <w:gridSpan w:val="2"/>
            <w:vMerge/>
            <w:vAlign w:val="center"/>
          </w:tcPr>
          <w:p w14:paraId="74BFF843" w14:textId="77777777" w:rsidR="00764304" w:rsidRPr="00864769" w:rsidRDefault="00764304" w:rsidP="000443C4">
            <w:pPr>
              <w:jc w:val="center"/>
              <w:rPr>
                <w:rFonts w:ascii="Arial" w:eastAsia="Times New Roman" w:hAnsi="Arial" w:cs="Arial"/>
                <w:spacing w:val="-5"/>
                <w:sz w:val="20"/>
                <w:szCs w:val="20"/>
              </w:rPr>
            </w:pPr>
          </w:p>
        </w:tc>
        <w:tc>
          <w:tcPr>
            <w:tcW w:w="775" w:type="pct"/>
            <w:gridSpan w:val="2"/>
            <w:vMerge/>
            <w:vAlign w:val="center"/>
          </w:tcPr>
          <w:p w14:paraId="03A413A3" w14:textId="77777777" w:rsidR="00764304" w:rsidRPr="00864769" w:rsidRDefault="00764304" w:rsidP="000443C4">
            <w:pPr>
              <w:jc w:val="center"/>
              <w:rPr>
                <w:rFonts w:ascii="Arial" w:eastAsia="Times New Roman" w:hAnsi="Arial" w:cs="Arial"/>
                <w:spacing w:val="-5"/>
                <w:sz w:val="20"/>
                <w:szCs w:val="20"/>
              </w:rPr>
            </w:pPr>
          </w:p>
        </w:tc>
      </w:tr>
      <w:tr w:rsidR="00764304" w:rsidRPr="00764304" w14:paraId="7C607C1B" w14:textId="77777777" w:rsidTr="000443C4">
        <w:trPr>
          <w:trHeight w:val="384"/>
        </w:trPr>
        <w:tc>
          <w:tcPr>
            <w:tcW w:w="258" w:type="pct"/>
            <w:vMerge/>
            <w:vAlign w:val="center"/>
          </w:tcPr>
          <w:p w14:paraId="232CFAC5" w14:textId="77777777" w:rsidR="00764304" w:rsidRPr="00764304" w:rsidRDefault="00764304" w:rsidP="000443C4">
            <w:pPr>
              <w:jc w:val="center"/>
              <w:rPr>
                <w:rFonts w:ascii="Arial" w:eastAsia="Times New Roman" w:hAnsi="Arial" w:cs="Arial"/>
                <w:w w:val="99"/>
                <w:sz w:val="20"/>
                <w:szCs w:val="20"/>
              </w:rPr>
            </w:pPr>
          </w:p>
        </w:tc>
        <w:tc>
          <w:tcPr>
            <w:tcW w:w="2301" w:type="pct"/>
            <w:vMerge/>
            <w:vAlign w:val="center"/>
          </w:tcPr>
          <w:p w14:paraId="0F9D27F8" w14:textId="77777777" w:rsidR="00764304" w:rsidRPr="005507F9" w:rsidRDefault="00764304" w:rsidP="000443C4">
            <w:pPr>
              <w:jc w:val="center"/>
              <w:rPr>
                <w:rFonts w:ascii="Arial" w:eastAsia="Times New Roman" w:hAnsi="Arial" w:cs="Arial"/>
                <w:spacing w:val="-5"/>
                <w:sz w:val="20"/>
                <w:szCs w:val="20"/>
              </w:rPr>
            </w:pPr>
          </w:p>
        </w:tc>
        <w:tc>
          <w:tcPr>
            <w:tcW w:w="820" w:type="pct"/>
            <w:vMerge/>
            <w:vAlign w:val="center"/>
          </w:tcPr>
          <w:p w14:paraId="1B1304C0" w14:textId="77777777" w:rsidR="00764304" w:rsidRPr="00864769" w:rsidRDefault="00764304" w:rsidP="000443C4">
            <w:pPr>
              <w:jc w:val="center"/>
              <w:rPr>
                <w:rFonts w:ascii="Arial" w:eastAsia="Times New Roman" w:hAnsi="Arial" w:cs="Arial"/>
                <w:spacing w:val="-5"/>
                <w:sz w:val="20"/>
                <w:szCs w:val="20"/>
              </w:rPr>
            </w:pPr>
          </w:p>
        </w:tc>
        <w:tc>
          <w:tcPr>
            <w:tcW w:w="845" w:type="pct"/>
            <w:gridSpan w:val="2"/>
            <w:vMerge/>
            <w:vAlign w:val="center"/>
          </w:tcPr>
          <w:p w14:paraId="43AA014E" w14:textId="77777777" w:rsidR="00764304" w:rsidRPr="00864769" w:rsidRDefault="00764304" w:rsidP="000443C4">
            <w:pPr>
              <w:jc w:val="center"/>
              <w:rPr>
                <w:rFonts w:ascii="Arial" w:eastAsia="Times New Roman" w:hAnsi="Arial" w:cs="Arial"/>
                <w:spacing w:val="-5"/>
                <w:sz w:val="20"/>
                <w:szCs w:val="20"/>
              </w:rPr>
            </w:pPr>
          </w:p>
        </w:tc>
        <w:tc>
          <w:tcPr>
            <w:tcW w:w="775" w:type="pct"/>
            <w:gridSpan w:val="2"/>
            <w:vMerge/>
            <w:vAlign w:val="center"/>
          </w:tcPr>
          <w:p w14:paraId="6C00F915" w14:textId="77777777" w:rsidR="00764304" w:rsidRPr="00864769" w:rsidRDefault="00764304" w:rsidP="000443C4">
            <w:pPr>
              <w:jc w:val="center"/>
              <w:rPr>
                <w:rFonts w:ascii="Arial" w:eastAsia="Times New Roman" w:hAnsi="Arial" w:cs="Arial"/>
                <w:spacing w:val="-5"/>
                <w:sz w:val="20"/>
                <w:szCs w:val="20"/>
              </w:rPr>
            </w:pPr>
          </w:p>
        </w:tc>
      </w:tr>
      <w:tr w:rsidR="00764304" w:rsidRPr="00764304" w14:paraId="2B8671DE" w14:textId="77777777" w:rsidTr="000443C4">
        <w:trPr>
          <w:trHeight w:val="384"/>
        </w:trPr>
        <w:tc>
          <w:tcPr>
            <w:tcW w:w="258" w:type="pct"/>
            <w:vMerge w:val="restart"/>
            <w:vAlign w:val="center"/>
          </w:tcPr>
          <w:p w14:paraId="1C862427" w14:textId="77777777" w:rsidR="00764304" w:rsidRPr="00764304" w:rsidRDefault="00764304" w:rsidP="000443C4">
            <w:pPr>
              <w:jc w:val="center"/>
              <w:rPr>
                <w:rFonts w:ascii="Arial" w:eastAsia="Times New Roman" w:hAnsi="Arial" w:cs="Arial"/>
                <w:w w:val="99"/>
                <w:sz w:val="20"/>
                <w:szCs w:val="20"/>
              </w:rPr>
            </w:pPr>
            <w:r w:rsidRPr="00764304">
              <w:rPr>
                <w:rFonts w:ascii="Arial" w:eastAsia="Times New Roman" w:hAnsi="Arial" w:cs="Arial"/>
                <w:w w:val="99"/>
                <w:sz w:val="20"/>
                <w:szCs w:val="20"/>
              </w:rPr>
              <w:t>6</w:t>
            </w:r>
          </w:p>
        </w:tc>
        <w:tc>
          <w:tcPr>
            <w:tcW w:w="2301" w:type="pct"/>
            <w:vMerge w:val="restart"/>
            <w:vAlign w:val="center"/>
          </w:tcPr>
          <w:p w14:paraId="6125A7E2" w14:textId="77777777" w:rsidR="00764304" w:rsidRPr="005507F9" w:rsidRDefault="00764304" w:rsidP="000443C4">
            <w:pPr>
              <w:jc w:val="center"/>
              <w:rPr>
                <w:rFonts w:ascii="Arial" w:eastAsia="Times New Roman" w:hAnsi="Arial" w:cs="Arial"/>
                <w:spacing w:val="-5"/>
                <w:sz w:val="20"/>
                <w:szCs w:val="20"/>
              </w:rPr>
            </w:pPr>
            <w:r w:rsidRPr="005507F9">
              <w:rPr>
                <w:rFonts w:ascii="Arial" w:eastAsia="Times New Roman" w:hAnsi="Arial" w:cs="Arial"/>
                <w:spacing w:val="-5"/>
                <w:sz w:val="20"/>
                <w:szCs w:val="20"/>
              </w:rPr>
              <w:t>Жилые помещения (в том числе общежития) с холодным водоснабжением, водонагревателями, канализованием, оборудованные ваннами, душами, раковинами, кухонными мойками и унитаза ми</w:t>
            </w:r>
          </w:p>
        </w:tc>
        <w:tc>
          <w:tcPr>
            <w:tcW w:w="820" w:type="pct"/>
            <w:vMerge w:val="restart"/>
            <w:vAlign w:val="center"/>
          </w:tcPr>
          <w:p w14:paraId="7CA68062" w14:textId="77777777" w:rsidR="00764304" w:rsidRPr="00864769" w:rsidRDefault="00764304" w:rsidP="000443C4">
            <w:pPr>
              <w:jc w:val="center"/>
              <w:rPr>
                <w:rFonts w:ascii="Arial" w:eastAsia="Times New Roman" w:hAnsi="Arial" w:cs="Arial"/>
                <w:spacing w:val="-5"/>
                <w:sz w:val="20"/>
                <w:szCs w:val="20"/>
              </w:rPr>
            </w:pPr>
            <w:r w:rsidRPr="00864769">
              <w:rPr>
                <w:rFonts w:ascii="Arial" w:eastAsia="Times New Roman" w:hAnsi="Arial" w:cs="Arial"/>
                <w:spacing w:val="-5"/>
                <w:sz w:val="20"/>
                <w:szCs w:val="20"/>
              </w:rPr>
              <w:t>x</w:t>
            </w:r>
          </w:p>
        </w:tc>
        <w:tc>
          <w:tcPr>
            <w:tcW w:w="845" w:type="pct"/>
            <w:gridSpan w:val="2"/>
            <w:vMerge w:val="restart"/>
            <w:vAlign w:val="center"/>
          </w:tcPr>
          <w:p w14:paraId="1A983666" w14:textId="77777777" w:rsidR="00764304" w:rsidRPr="00864769" w:rsidRDefault="00764304" w:rsidP="000443C4">
            <w:pPr>
              <w:jc w:val="center"/>
              <w:rPr>
                <w:rFonts w:ascii="Arial" w:eastAsia="Times New Roman" w:hAnsi="Arial" w:cs="Arial"/>
                <w:spacing w:val="-5"/>
                <w:sz w:val="20"/>
                <w:szCs w:val="20"/>
              </w:rPr>
            </w:pPr>
            <w:r w:rsidRPr="00864769">
              <w:rPr>
                <w:rFonts w:ascii="Arial" w:eastAsia="Times New Roman" w:hAnsi="Arial" w:cs="Arial"/>
                <w:spacing w:val="-5"/>
                <w:sz w:val="20"/>
                <w:szCs w:val="20"/>
              </w:rPr>
              <w:t>6,47</w:t>
            </w:r>
          </w:p>
        </w:tc>
        <w:tc>
          <w:tcPr>
            <w:tcW w:w="775" w:type="pct"/>
            <w:gridSpan w:val="2"/>
            <w:vMerge w:val="restart"/>
            <w:vAlign w:val="center"/>
          </w:tcPr>
          <w:p w14:paraId="5C6BB833" w14:textId="77777777" w:rsidR="00764304" w:rsidRPr="00864769" w:rsidRDefault="00764304" w:rsidP="000443C4">
            <w:pPr>
              <w:jc w:val="center"/>
              <w:rPr>
                <w:rFonts w:ascii="Arial" w:eastAsia="Times New Roman" w:hAnsi="Arial" w:cs="Arial"/>
                <w:spacing w:val="-5"/>
                <w:sz w:val="20"/>
                <w:szCs w:val="20"/>
              </w:rPr>
            </w:pPr>
            <w:r w:rsidRPr="00864769">
              <w:rPr>
                <w:rFonts w:ascii="Arial" w:eastAsia="Times New Roman" w:hAnsi="Arial" w:cs="Arial"/>
                <w:spacing w:val="-5"/>
                <w:sz w:val="20"/>
                <w:szCs w:val="20"/>
              </w:rPr>
              <w:t>6,47</w:t>
            </w:r>
          </w:p>
        </w:tc>
      </w:tr>
      <w:tr w:rsidR="00764304" w:rsidRPr="00764304" w14:paraId="4BB90FDA" w14:textId="77777777" w:rsidTr="000443C4">
        <w:trPr>
          <w:trHeight w:val="384"/>
        </w:trPr>
        <w:tc>
          <w:tcPr>
            <w:tcW w:w="258" w:type="pct"/>
            <w:vMerge/>
            <w:vAlign w:val="center"/>
          </w:tcPr>
          <w:p w14:paraId="5FCB165B" w14:textId="77777777" w:rsidR="00764304" w:rsidRPr="00764304" w:rsidRDefault="00764304" w:rsidP="000443C4">
            <w:pPr>
              <w:jc w:val="center"/>
              <w:rPr>
                <w:rFonts w:ascii="Arial" w:eastAsia="Times New Roman" w:hAnsi="Arial" w:cs="Arial"/>
                <w:w w:val="99"/>
                <w:sz w:val="20"/>
                <w:szCs w:val="20"/>
              </w:rPr>
            </w:pPr>
          </w:p>
        </w:tc>
        <w:tc>
          <w:tcPr>
            <w:tcW w:w="2301" w:type="pct"/>
            <w:vMerge/>
            <w:vAlign w:val="center"/>
          </w:tcPr>
          <w:p w14:paraId="0D25908E" w14:textId="77777777" w:rsidR="00764304" w:rsidRPr="005507F9" w:rsidRDefault="00764304" w:rsidP="000443C4">
            <w:pPr>
              <w:jc w:val="center"/>
              <w:rPr>
                <w:rFonts w:ascii="Arial" w:eastAsia="Times New Roman" w:hAnsi="Arial" w:cs="Arial"/>
                <w:spacing w:val="-5"/>
                <w:sz w:val="20"/>
                <w:szCs w:val="20"/>
              </w:rPr>
            </w:pPr>
          </w:p>
        </w:tc>
        <w:tc>
          <w:tcPr>
            <w:tcW w:w="820" w:type="pct"/>
            <w:vMerge/>
            <w:vAlign w:val="center"/>
          </w:tcPr>
          <w:p w14:paraId="752755D9" w14:textId="77777777" w:rsidR="00764304" w:rsidRPr="00864769" w:rsidRDefault="00764304" w:rsidP="000443C4">
            <w:pPr>
              <w:jc w:val="center"/>
              <w:rPr>
                <w:rFonts w:ascii="Arial" w:eastAsia="Times New Roman" w:hAnsi="Arial" w:cs="Arial"/>
                <w:spacing w:val="-5"/>
                <w:sz w:val="20"/>
                <w:szCs w:val="20"/>
              </w:rPr>
            </w:pPr>
          </w:p>
        </w:tc>
        <w:tc>
          <w:tcPr>
            <w:tcW w:w="845" w:type="pct"/>
            <w:gridSpan w:val="2"/>
            <w:vMerge/>
            <w:vAlign w:val="center"/>
          </w:tcPr>
          <w:p w14:paraId="011563DE" w14:textId="77777777" w:rsidR="00764304" w:rsidRPr="00864769" w:rsidRDefault="00764304" w:rsidP="000443C4">
            <w:pPr>
              <w:jc w:val="center"/>
              <w:rPr>
                <w:rFonts w:ascii="Arial" w:eastAsia="Times New Roman" w:hAnsi="Arial" w:cs="Arial"/>
                <w:spacing w:val="-5"/>
                <w:sz w:val="20"/>
                <w:szCs w:val="20"/>
              </w:rPr>
            </w:pPr>
          </w:p>
        </w:tc>
        <w:tc>
          <w:tcPr>
            <w:tcW w:w="775" w:type="pct"/>
            <w:gridSpan w:val="2"/>
            <w:vMerge/>
            <w:vAlign w:val="center"/>
          </w:tcPr>
          <w:p w14:paraId="2CA4DCD8" w14:textId="77777777" w:rsidR="00764304" w:rsidRPr="00864769" w:rsidRDefault="00764304" w:rsidP="000443C4">
            <w:pPr>
              <w:jc w:val="center"/>
              <w:rPr>
                <w:rFonts w:ascii="Arial" w:eastAsia="Times New Roman" w:hAnsi="Arial" w:cs="Arial"/>
                <w:spacing w:val="-5"/>
                <w:sz w:val="20"/>
                <w:szCs w:val="20"/>
              </w:rPr>
            </w:pPr>
          </w:p>
        </w:tc>
      </w:tr>
      <w:tr w:rsidR="00764304" w:rsidRPr="00764304" w14:paraId="7AF3639D" w14:textId="77777777" w:rsidTr="000443C4">
        <w:trPr>
          <w:trHeight w:val="384"/>
        </w:trPr>
        <w:tc>
          <w:tcPr>
            <w:tcW w:w="258" w:type="pct"/>
            <w:vMerge/>
            <w:vAlign w:val="center"/>
          </w:tcPr>
          <w:p w14:paraId="15A20B2E" w14:textId="77777777" w:rsidR="00764304" w:rsidRPr="00764304" w:rsidRDefault="00764304" w:rsidP="000443C4">
            <w:pPr>
              <w:jc w:val="center"/>
              <w:rPr>
                <w:rFonts w:ascii="Arial" w:eastAsia="Times New Roman" w:hAnsi="Arial" w:cs="Arial"/>
                <w:w w:val="99"/>
                <w:sz w:val="20"/>
                <w:szCs w:val="20"/>
              </w:rPr>
            </w:pPr>
          </w:p>
        </w:tc>
        <w:tc>
          <w:tcPr>
            <w:tcW w:w="2301" w:type="pct"/>
            <w:vMerge/>
            <w:vAlign w:val="center"/>
          </w:tcPr>
          <w:p w14:paraId="0493B1F1" w14:textId="77777777" w:rsidR="00764304" w:rsidRPr="005507F9" w:rsidRDefault="00764304" w:rsidP="000443C4">
            <w:pPr>
              <w:jc w:val="center"/>
              <w:rPr>
                <w:rFonts w:ascii="Arial" w:eastAsia="Times New Roman" w:hAnsi="Arial" w:cs="Arial"/>
                <w:spacing w:val="-5"/>
                <w:sz w:val="20"/>
                <w:szCs w:val="20"/>
              </w:rPr>
            </w:pPr>
          </w:p>
        </w:tc>
        <w:tc>
          <w:tcPr>
            <w:tcW w:w="820" w:type="pct"/>
            <w:vMerge/>
            <w:vAlign w:val="center"/>
          </w:tcPr>
          <w:p w14:paraId="311E0FF1" w14:textId="77777777" w:rsidR="00764304" w:rsidRPr="00864769" w:rsidRDefault="00764304" w:rsidP="000443C4">
            <w:pPr>
              <w:jc w:val="center"/>
              <w:rPr>
                <w:rFonts w:ascii="Arial" w:eastAsia="Times New Roman" w:hAnsi="Arial" w:cs="Arial"/>
                <w:spacing w:val="-5"/>
                <w:sz w:val="20"/>
                <w:szCs w:val="20"/>
              </w:rPr>
            </w:pPr>
          </w:p>
        </w:tc>
        <w:tc>
          <w:tcPr>
            <w:tcW w:w="845" w:type="pct"/>
            <w:gridSpan w:val="2"/>
            <w:vMerge/>
            <w:vAlign w:val="center"/>
          </w:tcPr>
          <w:p w14:paraId="69565C87" w14:textId="77777777" w:rsidR="00764304" w:rsidRPr="00864769" w:rsidRDefault="00764304" w:rsidP="000443C4">
            <w:pPr>
              <w:jc w:val="center"/>
              <w:rPr>
                <w:rFonts w:ascii="Arial" w:eastAsia="Times New Roman" w:hAnsi="Arial" w:cs="Arial"/>
                <w:spacing w:val="-5"/>
                <w:sz w:val="20"/>
                <w:szCs w:val="20"/>
              </w:rPr>
            </w:pPr>
          </w:p>
        </w:tc>
        <w:tc>
          <w:tcPr>
            <w:tcW w:w="775" w:type="pct"/>
            <w:gridSpan w:val="2"/>
            <w:vMerge/>
            <w:vAlign w:val="center"/>
          </w:tcPr>
          <w:p w14:paraId="312887ED" w14:textId="77777777" w:rsidR="00764304" w:rsidRPr="00864769" w:rsidRDefault="00764304" w:rsidP="000443C4">
            <w:pPr>
              <w:jc w:val="center"/>
              <w:rPr>
                <w:rFonts w:ascii="Arial" w:eastAsia="Times New Roman" w:hAnsi="Arial" w:cs="Arial"/>
                <w:spacing w:val="-5"/>
                <w:sz w:val="20"/>
                <w:szCs w:val="20"/>
              </w:rPr>
            </w:pPr>
          </w:p>
        </w:tc>
      </w:tr>
      <w:tr w:rsidR="00764304" w:rsidRPr="00764304" w14:paraId="77F7A7DD" w14:textId="77777777" w:rsidTr="000443C4">
        <w:trPr>
          <w:trHeight w:val="384"/>
        </w:trPr>
        <w:tc>
          <w:tcPr>
            <w:tcW w:w="258" w:type="pct"/>
            <w:vMerge/>
            <w:vAlign w:val="center"/>
          </w:tcPr>
          <w:p w14:paraId="66417A0A" w14:textId="77777777" w:rsidR="00764304" w:rsidRPr="00764304" w:rsidRDefault="00764304" w:rsidP="000443C4">
            <w:pPr>
              <w:jc w:val="center"/>
              <w:rPr>
                <w:rFonts w:ascii="Arial" w:eastAsia="Times New Roman" w:hAnsi="Arial" w:cs="Arial"/>
                <w:w w:val="99"/>
                <w:sz w:val="20"/>
                <w:szCs w:val="20"/>
              </w:rPr>
            </w:pPr>
          </w:p>
        </w:tc>
        <w:tc>
          <w:tcPr>
            <w:tcW w:w="2301" w:type="pct"/>
            <w:vMerge/>
            <w:vAlign w:val="center"/>
          </w:tcPr>
          <w:p w14:paraId="78F3C325" w14:textId="77777777" w:rsidR="00764304" w:rsidRPr="005507F9" w:rsidRDefault="00764304" w:rsidP="000443C4">
            <w:pPr>
              <w:jc w:val="center"/>
              <w:rPr>
                <w:rFonts w:ascii="Arial" w:eastAsia="Times New Roman" w:hAnsi="Arial" w:cs="Arial"/>
                <w:spacing w:val="-5"/>
                <w:sz w:val="20"/>
                <w:szCs w:val="20"/>
              </w:rPr>
            </w:pPr>
          </w:p>
        </w:tc>
        <w:tc>
          <w:tcPr>
            <w:tcW w:w="820" w:type="pct"/>
            <w:vMerge/>
            <w:vAlign w:val="center"/>
          </w:tcPr>
          <w:p w14:paraId="3A9269C3" w14:textId="77777777" w:rsidR="00764304" w:rsidRPr="00864769" w:rsidRDefault="00764304" w:rsidP="000443C4">
            <w:pPr>
              <w:jc w:val="center"/>
              <w:rPr>
                <w:rFonts w:ascii="Arial" w:eastAsia="Times New Roman" w:hAnsi="Arial" w:cs="Arial"/>
                <w:spacing w:val="-5"/>
                <w:sz w:val="20"/>
                <w:szCs w:val="20"/>
              </w:rPr>
            </w:pPr>
          </w:p>
        </w:tc>
        <w:tc>
          <w:tcPr>
            <w:tcW w:w="845" w:type="pct"/>
            <w:gridSpan w:val="2"/>
            <w:vMerge/>
            <w:vAlign w:val="center"/>
          </w:tcPr>
          <w:p w14:paraId="1DF0397B" w14:textId="77777777" w:rsidR="00764304" w:rsidRPr="00864769" w:rsidRDefault="00764304" w:rsidP="000443C4">
            <w:pPr>
              <w:jc w:val="center"/>
              <w:rPr>
                <w:rFonts w:ascii="Arial" w:eastAsia="Times New Roman" w:hAnsi="Arial" w:cs="Arial"/>
                <w:spacing w:val="-5"/>
                <w:sz w:val="20"/>
                <w:szCs w:val="20"/>
              </w:rPr>
            </w:pPr>
          </w:p>
        </w:tc>
        <w:tc>
          <w:tcPr>
            <w:tcW w:w="775" w:type="pct"/>
            <w:gridSpan w:val="2"/>
            <w:vMerge/>
            <w:vAlign w:val="center"/>
          </w:tcPr>
          <w:p w14:paraId="23D9DCC8" w14:textId="77777777" w:rsidR="00764304" w:rsidRPr="00864769" w:rsidRDefault="00764304" w:rsidP="000443C4">
            <w:pPr>
              <w:jc w:val="center"/>
              <w:rPr>
                <w:rFonts w:ascii="Arial" w:eastAsia="Times New Roman" w:hAnsi="Arial" w:cs="Arial"/>
                <w:spacing w:val="-5"/>
                <w:sz w:val="20"/>
                <w:szCs w:val="20"/>
              </w:rPr>
            </w:pPr>
          </w:p>
        </w:tc>
      </w:tr>
      <w:tr w:rsidR="00764304" w:rsidRPr="00764304" w14:paraId="18DEDE19" w14:textId="77777777" w:rsidTr="000443C4">
        <w:trPr>
          <w:trHeight w:val="384"/>
        </w:trPr>
        <w:tc>
          <w:tcPr>
            <w:tcW w:w="258" w:type="pct"/>
            <w:vMerge/>
            <w:vAlign w:val="center"/>
          </w:tcPr>
          <w:p w14:paraId="72EFC6DD" w14:textId="77777777" w:rsidR="00764304" w:rsidRPr="00764304" w:rsidRDefault="00764304" w:rsidP="000443C4">
            <w:pPr>
              <w:jc w:val="center"/>
              <w:rPr>
                <w:rFonts w:ascii="Arial" w:eastAsia="Times New Roman" w:hAnsi="Arial" w:cs="Arial"/>
                <w:w w:val="99"/>
                <w:sz w:val="20"/>
                <w:szCs w:val="20"/>
              </w:rPr>
            </w:pPr>
          </w:p>
        </w:tc>
        <w:tc>
          <w:tcPr>
            <w:tcW w:w="2301" w:type="pct"/>
            <w:vMerge/>
            <w:vAlign w:val="center"/>
          </w:tcPr>
          <w:p w14:paraId="73ACF69B" w14:textId="77777777" w:rsidR="00764304" w:rsidRPr="005507F9" w:rsidRDefault="00764304" w:rsidP="000443C4">
            <w:pPr>
              <w:jc w:val="center"/>
              <w:rPr>
                <w:rFonts w:ascii="Arial" w:eastAsia="Times New Roman" w:hAnsi="Arial" w:cs="Arial"/>
                <w:spacing w:val="-5"/>
                <w:sz w:val="20"/>
                <w:szCs w:val="20"/>
              </w:rPr>
            </w:pPr>
          </w:p>
        </w:tc>
        <w:tc>
          <w:tcPr>
            <w:tcW w:w="820" w:type="pct"/>
            <w:vMerge/>
            <w:vAlign w:val="center"/>
          </w:tcPr>
          <w:p w14:paraId="4D7D8EEB" w14:textId="77777777" w:rsidR="00764304" w:rsidRPr="00864769" w:rsidRDefault="00764304" w:rsidP="000443C4">
            <w:pPr>
              <w:jc w:val="center"/>
              <w:rPr>
                <w:rFonts w:ascii="Arial" w:eastAsia="Times New Roman" w:hAnsi="Arial" w:cs="Arial"/>
                <w:spacing w:val="-5"/>
                <w:sz w:val="20"/>
                <w:szCs w:val="20"/>
              </w:rPr>
            </w:pPr>
          </w:p>
        </w:tc>
        <w:tc>
          <w:tcPr>
            <w:tcW w:w="845" w:type="pct"/>
            <w:gridSpan w:val="2"/>
            <w:vMerge/>
            <w:vAlign w:val="center"/>
          </w:tcPr>
          <w:p w14:paraId="64E0BBE3" w14:textId="77777777" w:rsidR="00764304" w:rsidRPr="00864769" w:rsidRDefault="00764304" w:rsidP="000443C4">
            <w:pPr>
              <w:jc w:val="center"/>
              <w:rPr>
                <w:rFonts w:ascii="Arial" w:eastAsia="Times New Roman" w:hAnsi="Arial" w:cs="Arial"/>
                <w:spacing w:val="-5"/>
                <w:sz w:val="20"/>
                <w:szCs w:val="20"/>
              </w:rPr>
            </w:pPr>
          </w:p>
        </w:tc>
        <w:tc>
          <w:tcPr>
            <w:tcW w:w="775" w:type="pct"/>
            <w:gridSpan w:val="2"/>
            <w:vMerge/>
            <w:vAlign w:val="center"/>
          </w:tcPr>
          <w:p w14:paraId="1C94F099" w14:textId="77777777" w:rsidR="00764304" w:rsidRPr="00864769" w:rsidRDefault="00764304" w:rsidP="000443C4">
            <w:pPr>
              <w:jc w:val="center"/>
              <w:rPr>
                <w:rFonts w:ascii="Arial" w:eastAsia="Times New Roman" w:hAnsi="Arial" w:cs="Arial"/>
                <w:spacing w:val="-5"/>
                <w:sz w:val="20"/>
                <w:szCs w:val="20"/>
              </w:rPr>
            </w:pPr>
          </w:p>
        </w:tc>
      </w:tr>
      <w:tr w:rsidR="00764304" w:rsidRPr="00764304" w14:paraId="5C573D96" w14:textId="77777777" w:rsidTr="000443C4">
        <w:trPr>
          <w:trHeight w:val="384"/>
        </w:trPr>
        <w:tc>
          <w:tcPr>
            <w:tcW w:w="258" w:type="pct"/>
            <w:vMerge w:val="restart"/>
            <w:vAlign w:val="center"/>
          </w:tcPr>
          <w:p w14:paraId="38FB279E" w14:textId="77777777" w:rsidR="00764304" w:rsidRPr="00764304" w:rsidRDefault="00764304" w:rsidP="000443C4">
            <w:pPr>
              <w:jc w:val="center"/>
              <w:rPr>
                <w:rFonts w:ascii="Arial" w:eastAsia="Times New Roman" w:hAnsi="Arial" w:cs="Arial"/>
                <w:w w:val="99"/>
                <w:sz w:val="20"/>
                <w:szCs w:val="20"/>
              </w:rPr>
            </w:pPr>
            <w:r w:rsidRPr="00764304">
              <w:rPr>
                <w:rFonts w:ascii="Arial" w:eastAsia="Times New Roman" w:hAnsi="Arial" w:cs="Arial"/>
                <w:w w:val="99"/>
                <w:sz w:val="20"/>
                <w:szCs w:val="20"/>
              </w:rPr>
              <w:t>7</w:t>
            </w:r>
          </w:p>
        </w:tc>
        <w:tc>
          <w:tcPr>
            <w:tcW w:w="2301" w:type="pct"/>
            <w:vMerge w:val="restart"/>
            <w:vAlign w:val="center"/>
          </w:tcPr>
          <w:p w14:paraId="162BBDA1" w14:textId="77777777" w:rsidR="00764304" w:rsidRPr="005507F9" w:rsidRDefault="00764304" w:rsidP="000443C4">
            <w:pPr>
              <w:jc w:val="center"/>
              <w:rPr>
                <w:rFonts w:ascii="Arial" w:eastAsia="Times New Roman" w:hAnsi="Arial" w:cs="Arial"/>
                <w:spacing w:val="-5"/>
                <w:sz w:val="20"/>
                <w:szCs w:val="20"/>
              </w:rPr>
            </w:pPr>
            <w:r w:rsidRPr="005507F9">
              <w:rPr>
                <w:rFonts w:ascii="Arial" w:eastAsia="Times New Roman" w:hAnsi="Arial" w:cs="Arial"/>
                <w:spacing w:val="-5"/>
                <w:sz w:val="20"/>
                <w:szCs w:val="20"/>
              </w:rPr>
              <w:t>Общежития коридорного типа с холодным и горячим водоснабжением, канализованием, оборудованные душами, раковинами, кухонными мойками и уни тазами</w:t>
            </w:r>
          </w:p>
        </w:tc>
        <w:tc>
          <w:tcPr>
            <w:tcW w:w="820" w:type="pct"/>
            <w:vMerge w:val="restart"/>
            <w:vAlign w:val="center"/>
          </w:tcPr>
          <w:p w14:paraId="27168C2D" w14:textId="77777777" w:rsidR="00764304" w:rsidRPr="00864769" w:rsidRDefault="00764304" w:rsidP="000443C4">
            <w:pPr>
              <w:jc w:val="center"/>
              <w:rPr>
                <w:rFonts w:ascii="Arial" w:eastAsia="Times New Roman" w:hAnsi="Arial" w:cs="Arial"/>
                <w:spacing w:val="-5"/>
                <w:sz w:val="20"/>
                <w:szCs w:val="20"/>
              </w:rPr>
            </w:pPr>
            <w:r w:rsidRPr="00864769">
              <w:rPr>
                <w:rFonts w:ascii="Arial" w:eastAsia="Times New Roman" w:hAnsi="Arial" w:cs="Arial"/>
                <w:spacing w:val="-5"/>
                <w:sz w:val="20"/>
                <w:szCs w:val="20"/>
              </w:rPr>
              <w:t>2,442</w:t>
            </w:r>
          </w:p>
        </w:tc>
        <w:tc>
          <w:tcPr>
            <w:tcW w:w="845" w:type="pct"/>
            <w:gridSpan w:val="2"/>
            <w:vMerge w:val="restart"/>
            <w:vAlign w:val="center"/>
          </w:tcPr>
          <w:p w14:paraId="270C6727" w14:textId="77777777" w:rsidR="00764304" w:rsidRPr="00864769" w:rsidRDefault="00764304" w:rsidP="000443C4">
            <w:pPr>
              <w:jc w:val="center"/>
              <w:rPr>
                <w:rFonts w:ascii="Arial" w:eastAsia="Times New Roman" w:hAnsi="Arial" w:cs="Arial"/>
                <w:spacing w:val="-5"/>
                <w:sz w:val="20"/>
                <w:szCs w:val="20"/>
              </w:rPr>
            </w:pPr>
            <w:r w:rsidRPr="00864769">
              <w:rPr>
                <w:rFonts w:ascii="Arial" w:eastAsia="Times New Roman" w:hAnsi="Arial" w:cs="Arial"/>
                <w:spacing w:val="-5"/>
                <w:sz w:val="20"/>
                <w:szCs w:val="20"/>
              </w:rPr>
              <w:t>4,183</w:t>
            </w:r>
          </w:p>
        </w:tc>
        <w:tc>
          <w:tcPr>
            <w:tcW w:w="775" w:type="pct"/>
            <w:gridSpan w:val="2"/>
            <w:vMerge w:val="restart"/>
            <w:vAlign w:val="center"/>
          </w:tcPr>
          <w:p w14:paraId="21DDFD9D" w14:textId="77777777" w:rsidR="00764304" w:rsidRPr="00864769" w:rsidRDefault="00764304" w:rsidP="000443C4">
            <w:pPr>
              <w:jc w:val="center"/>
              <w:rPr>
                <w:rFonts w:ascii="Arial" w:eastAsia="Times New Roman" w:hAnsi="Arial" w:cs="Arial"/>
                <w:spacing w:val="-5"/>
                <w:sz w:val="20"/>
                <w:szCs w:val="20"/>
              </w:rPr>
            </w:pPr>
            <w:r w:rsidRPr="00864769">
              <w:rPr>
                <w:rFonts w:ascii="Arial" w:eastAsia="Times New Roman" w:hAnsi="Arial" w:cs="Arial"/>
                <w:spacing w:val="-5"/>
                <w:sz w:val="20"/>
                <w:szCs w:val="20"/>
              </w:rPr>
              <w:t>6,625</w:t>
            </w:r>
          </w:p>
        </w:tc>
      </w:tr>
      <w:tr w:rsidR="00764304" w:rsidRPr="00764304" w14:paraId="247425CB" w14:textId="77777777" w:rsidTr="000443C4">
        <w:trPr>
          <w:trHeight w:val="384"/>
        </w:trPr>
        <w:tc>
          <w:tcPr>
            <w:tcW w:w="258" w:type="pct"/>
            <w:vMerge/>
            <w:vAlign w:val="center"/>
          </w:tcPr>
          <w:p w14:paraId="19E27D42" w14:textId="77777777" w:rsidR="00764304" w:rsidRPr="00764304" w:rsidRDefault="00764304" w:rsidP="000443C4">
            <w:pPr>
              <w:jc w:val="center"/>
              <w:rPr>
                <w:rFonts w:ascii="Arial" w:eastAsia="Times New Roman" w:hAnsi="Arial" w:cs="Arial"/>
                <w:w w:val="99"/>
                <w:sz w:val="20"/>
                <w:szCs w:val="20"/>
              </w:rPr>
            </w:pPr>
          </w:p>
        </w:tc>
        <w:tc>
          <w:tcPr>
            <w:tcW w:w="2301" w:type="pct"/>
            <w:vMerge/>
            <w:vAlign w:val="center"/>
          </w:tcPr>
          <w:p w14:paraId="20EC17AF" w14:textId="77777777" w:rsidR="00764304" w:rsidRPr="005507F9" w:rsidRDefault="00764304" w:rsidP="000443C4">
            <w:pPr>
              <w:jc w:val="center"/>
              <w:rPr>
                <w:rFonts w:ascii="Arial" w:eastAsia="Times New Roman" w:hAnsi="Arial" w:cs="Arial"/>
                <w:spacing w:val="-5"/>
                <w:sz w:val="20"/>
                <w:szCs w:val="20"/>
              </w:rPr>
            </w:pPr>
          </w:p>
        </w:tc>
        <w:tc>
          <w:tcPr>
            <w:tcW w:w="820" w:type="pct"/>
            <w:vMerge/>
            <w:vAlign w:val="center"/>
          </w:tcPr>
          <w:p w14:paraId="1C554BB9" w14:textId="77777777" w:rsidR="00764304" w:rsidRPr="00864769" w:rsidRDefault="00764304" w:rsidP="000443C4">
            <w:pPr>
              <w:jc w:val="center"/>
              <w:rPr>
                <w:rFonts w:ascii="Arial" w:eastAsia="Times New Roman" w:hAnsi="Arial" w:cs="Arial"/>
                <w:spacing w:val="-5"/>
                <w:sz w:val="20"/>
                <w:szCs w:val="20"/>
              </w:rPr>
            </w:pPr>
          </w:p>
        </w:tc>
        <w:tc>
          <w:tcPr>
            <w:tcW w:w="845" w:type="pct"/>
            <w:gridSpan w:val="2"/>
            <w:vMerge/>
            <w:vAlign w:val="center"/>
          </w:tcPr>
          <w:p w14:paraId="0F46C610" w14:textId="77777777" w:rsidR="00764304" w:rsidRPr="00864769" w:rsidRDefault="00764304" w:rsidP="000443C4">
            <w:pPr>
              <w:jc w:val="center"/>
              <w:rPr>
                <w:rFonts w:ascii="Arial" w:eastAsia="Times New Roman" w:hAnsi="Arial" w:cs="Arial"/>
                <w:spacing w:val="-5"/>
                <w:sz w:val="20"/>
                <w:szCs w:val="20"/>
              </w:rPr>
            </w:pPr>
          </w:p>
        </w:tc>
        <w:tc>
          <w:tcPr>
            <w:tcW w:w="775" w:type="pct"/>
            <w:gridSpan w:val="2"/>
            <w:vMerge/>
            <w:vAlign w:val="center"/>
          </w:tcPr>
          <w:p w14:paraId="2928FCBA" w14:textId="77777777" w:rsidR="00764304" w:rsidRPr="00864769" w:rsidRDefault="00764304" w:rsidP="000443C4">
            <w:pPr>
              <w:jc w:val="center"/>
              <w:rPr>
                <w:rFonts w:ascii="Arial" w:eastAsia="Times New Roman" w:hAnsi="Arial" w:cs="Arial"/>
                <w:spacing w:val="-5"/>
                <w:sz w:val="20"/>
                <w:szCs w:val="20"/>
              </w:rPr>
            </w:pPr>
          </w:p>
        </w:tc>
      </w:tr>
      <w:tr w:rsidR="00764304" w:rsidRPr="00764304" w14:paraId="0AEB5E52" w14:textId="77777777" w:rsidTr="000443C4">
        <w:trPr>
          <w:trHeight w:val="384"/>
        </w:trPr>
        <w:tc>
          <w:tcPr>
            <w:tcW w:w="258" w:type="pct"/>
            <w:vMerge/>
            <w:vAlign w:val="center"/>
          </w:tcPr>
          <w:p w14:paraId="16DA9565" w14:textId="77777777" w:rsidR="00764304" w:rsidRPr="00764304" w:rsidRDefault="00764304" w:rsidP="000443C4">
            <w:pPr>
              <w:jc w:val="center"/>
              <w:rPr>
                <w:rFonts w:ascii="Arial" w:eastAsia="Times New Roman" w:hAnsi="Arial" w:cs="Arial"/>
                <w:w w:val="99"/>
                <w:sz w:val="20"/>
                <w:szCs w:val="20"/>
              </w:rPr>
            </w:pPr>
          </w:p>
        </w:tc>
        <w:tc>
          <w:tcPr>
            <w:tcW w:w="2301" w:type="pct"/>
            <w:vMerge/>
            <w:vAlign w:val="center"/>
          </w:tcPr>
          <w:p w14:paraId="5AA20374" w14:textId="77777777" w:rsidR="00764304" w:rsidRPr="005507F9" w:rsidRDefault="00764304" w:rsidP="000443C4">
            <w:pPr>
              <w:jc w:val="center"/>
              <w:rPr>
                <w:rFonts w:ascii="Arial" w:eastAsia="Times New Roman" w:hAnsi="Arial" w:cs="Arial"/>
                <w:spacing w:val="-5"/>
                <w:sz w:val="20"/>
                <w:szCs w:val="20"/>
              </w:rPr>
            </w:pPr>
          </w:p>
        </w:tc>
        <w:tc>
          <w:tcPr>
            <w:tcW w:w="820" w:type="pct"/>
            <w:vMerge/>
            <w:vAlign w:val="center"/>
          </w:tcPr>
          <w:p w14:paraId="146B6916" w14:textId="77777777" w:rsidR="00764304" w:rsidRPr="00864769" w:rsidRDefault="00764304" w:rsidP="000443C4">
            <w:pPr>
              <w:jc w:val="center"/>
              <w:rPr>
                <w:rFonts w:ascii="Arial" w:eastAsia="Times New Roman" w:hAnsi="Arial" w:cs="Arial"/>
                <w:spacing w:val="-5"/>
                <w:sz w:val="20"/>
                <w:szCs w:val="20"/>
              </w:rPr>
            </w:pPr>
          </w:p>
        </w:tc>
        <w:tc>
          <w:tcPr>
            <w:tcW w:w="845" w:type="pct"/>
            <w:gridSpan w:val="2"/>
            <w:vMerge/>
            <w:vAlign w:val="center"/>
          </w:tcPr>
          <w:p w14:paraId="77AB32B4" w14:textId="77777777" w:rsidR="00764304" w:rsidRPr="00864769" w:rsidRDefault="00764304" w:rsidP="000443C4">
            <w:pPr>
              <w:jc w:val="center"/>
              <w:rPr>
                <w:rFonts w:ascii="Arial" w:eastAsia="Times New Roman" w:hAnsi="Arial" w:cs="Arial"/>
                <w:spacing w:val="-5"/>
                <w:sz w:val="20"/>
                <w:szCs w:val="20"/>
              </w:rPr>
            </w:pPr>
          </w:p>
        </w:tc>
        <w:tc>
          <w:tcPr>
            <w:tcW w:w="775" w:type="pct"/>
            <w:gridSpan w:val="2"/>
            <w:vMerge/>
            <w:vAlign w:val="center"/>
          </w:tcPr>
          <w:p w14:paraId="7DC508B1" w14:textId="77777777" w:rsidR="00764304" w:rsidRPr="00864769" w:rsidRDefault="00764304" w:rsidP="000443C4">
            <w:pPr>
              <w:jc w:val="center"/>
              <w:rPr>
                <w:rFonts w:ascii="Arial" w:eastAsia="Times New Roman" w:hAnsi="Arial" w:cs="Arial"/>
                <w:spacing w:val="-5"/>
                <w:sz w:val="20"/>
                <w:szCs w:val="20"/>
              </w:rPr>
            </w:pPr>
          </w:p>
        </w:tc>
      </w:tr>
      <w:tr w:rsidR="00764304" w:rsidRPr="00764304" w14:paraId="68F3C0D1" w14:textId="77777777" w:rsidTr="000443C4">
        <w:trPr>
          <w:trHeight w:val="384"/>
        </w:trPr>
        <w:tc>
          <w:tcPr>
            <w:tcW w:w="258" w:type="pct"/>
            <w:vMerge/>
            <w:vAlign w:val="center"/>
          </w:tcPr>
          <w:p w14:paraId="028E388C" w14:textId="77777777" w:rsidR="00764304" w:rsidRPr="00764304" w:rsidRDefault="00764304" w:rsidP="000443C4">
            <w:pPr>
              <w:jc w:val="center"/>
              <w:rPr>
                <w:rFonts w:ascii="Arial" w:eastAsia="Times New Roman" w:hAnsi="Arial" w:cs="Arial"/>
                <w:w w:val="99"/>
                <w:sz w:val="20"/>
                <w:szCs w:val="20"/>
              </w:rPr>
            </w:pPr>
          </w:p>
        </w:tc>
        <w:tc>
          <w:tcPr>
            <w:tcW w:w="2301" w:type="pct"/>
            <w:vMerge/>
            <w:vAlign w:val="center"/>
          </w:tcPr>
          <w:p w14:paraId="251C14A6" w14:textId="77777777" w:rsidR="00764304" w:rsidRPr="005507F9" w:rsidRDefault="00764304" w:rsidP="000443C4">
            <w:pPr>
              <w:jc w:val="center"/>
              <w:rPr>
                <w:rFonts w:ascii="Arial" w:eastAsia="Times New Roman" w:hAnsi="Arial" w:cs="Arial"/>
                <w:spacing w:val="-5"/>
                <w:sz w:val="20"/>
                <w:szCs w:val="20"/>
              </w:rPr>
            </w:pPr>
          </w:p>
        </w:tc>
        <w:tc>
          <w:tcPr>
            <w:tcW w:w="820" w:type="pct"/>
            <w:vMerge/>
            <w:vAlign w:val="center"/>
          </w:tcPr>
          <w:p w14:paraId="4150EA37" w14:textId="77777777" w:rsidR="00764304" w:rsidRPr="00864769" w:rsidRDefault="00764304" w:rsidP="000443C4">
            <w:pPr>
              <w:jc w:val="center"/>
              <w:rPr>
                <w:rFonts w:ascii="Arial" w:eastAsia="Times New Roman" w:hAnsi="Arial" w:cs="Arial"/>
                <w:spacing w:val="-5"/>
                <w:sz w:val="20"/>
                <w:szCs w:val="20"/>
              </w:rPr>
            </w:pPr>
          </w:p>
        </w:tc>
        <w:tc>
          <w:tcPr>
            <w:tcW w:w="845" w:type="pct"/>
            <w:gridSpan w:val="2"/>
            <w:vMerge/>
            <w:vAlign w:val="center"/>
          </w:tcPr>
          <w:p w14:paraId="58361C84" w14:textId="77777777" w:rsidR="00764304" w:rsidRPr="00864769" w:rsidRDefault="00764304" w:rsidP="000443C4">
            <w:pPr>
              <w:jc w:val="center"/>
              <w:rPr>
                <w:rFonts w:ascii="Arial" w:eastAsia="Times New Roman" w:hAnsi="Arial" w:cs="Arial"/>
                <w:spacing w:val="-5"/>
                <w:sz w:val="20"/>
                <w:szCs w:val="20"/>
              </w:rPr>
            </w:pPr>
          </w:p>
        </w:tc>
        <w:tc>
          <w:tcPr>
            <w:tcW w:w="775" w:type="pct"/>
            <w:gridSpan w:val="2"/>
            <w:vMerge/>
            <w:vAlign w:val="center"/>
          </w:tcPr>
          <w:p w14:paraId="2EF0DA4E" w14:textId="77777777" w:rsidR="00764304" w:rsidRPr="00864769" w:rsidRDefault="00764304" w:rsidP="000443C4">
            <w:pPr>
              <w:jc w:val="center"/>
              <w:rPr>
                <w:rFonts w:ascii="Arial" w:eastAsia="Times New Roman" w:hAnsi="Arial" w:cs="Arial"/>
                <w:spacing w:val="-5"/>
                <w:sz w:val="20"/>
                <w:szCs w:val="20"/>
              </w:rPr>
            </w:pPr>
          </w:p>
        </w:tc>
      </w:tr>
      <w:tr w:rsidR="00764304" w:rsidRPr="00764304" w14:paraId="62EC8237" w14:textId="77777777" w:rsidTr="000443C4">
        <w:trPr>
          <w:trHeight w:val="384"/>
        </w:trPr>
        <w:tc>
          <w:tcPr>
            <w:tcW w:w="258" w:type="pct"/>
            <w:vMerge/>
            <w:vAlign w:val="center"/>
          </w:tcPr>
          <w:p w14:paraId="6A391400" w14:textId="77777777" w:rsidR="00764304" w:rsidRPr="00764304" w:rsidRDefault="00764304" w:rsidP="000443C4">
            <w:pPr>
              <w:jc w:val="center"/>
              <w:rPr>
                <w:rFonts w:ascii="Arial" w:eastAsia="Times New Roman" w:hAnsi="Arial" w:cs="Arial"/>
                <w:w w:val="99"/>
                <w:sz w:val="20"/>
                <w:szCs w:val="20"/>
              </w:rPr>
            </w:pPr>
          </w:p>
        </w:tc>
        <w:tc>
          <w:tcPr>
            <w:tcW w:w="2301" w:type="pct"/>
            <w:vMerge/>
            <w:vAlign w:val="center"/>
          </w:tcPr>
          <w:p w14:paraId="2AC12A6E" w14:textId="77777777" w:rsidR="00764304" w:rsidRPr="005507F9" w:rsidRDefault="00764304" w:rsidP="000443C4">
            <w:pPr>
              <w:jc w:val="center"/>
              <w:rPr>
                <w:rFonts w:ascii="Arial" w:eastAsia="Times New Roman" w:hAnsi="Arial" w:cs="Arial"/>
                <w:spacing w:val="-5"/>
                <w:sz w:val="20"/>
                <w:szCs w:val="20"/>
              </w:rPr>
            </w:pPr>
          </w:p>
        </w:tc>
        <w:tc>
          <w:tcPr>
            <w:tcW w:w="820" w:type="pct"/>
            <w:vMerge/>
            <w:vAlign w:val="center"/>
          </w:tcPr>
          <w:p w14:paraId="4F857D0D" w14:textId="77777777" w:rsidR="00764304" w:rsidRPr="00864769" w:rsidRDefault="00764304" w:rsidP="000443C4">
            <w:pPr>
              <w:jc w:val="center"/>
              <w:rPr>
                <w:rFonts w:ascii="Arial" w:eastAsia="Times New Roman" w:hAnsi="Arial" w:cs="Arial"/>
                <w:spacing w:val="-5"/>
                <w:sz w:val="20"/>
                <w:szCs w:val="20"/>
              </w:rPr>
            </w:pPr>
          </w:p>
        </w:tc>
        <w:tc>
          <w:tcPr>
            <w:tcW w:w="845" w:type="pct"/>
            <w:gridSpan w:val="2"/>
            <w:vMerge/>
            <w:vAlign w:val="center"/>
          </w:tcPr>
          <w:p w14:paraId="4F1B3350" w14:textId="77777777" w:rsidR="00764304" w:rsidRPr="00864769" w:rsidRDefault="00764304" w:rsidP="000443C4">
            <w:pPr>
              <w:jc w:val="center"/>
              <w:rPr>
                <w:rFonts w:ascii="Arial" w:eastAsia="Times New Roman" w:hAnsi="Arial" w:cs="Arial"/>
                <w:spacing w:val="-5"/>
                <w:sz w:val="20"/>
                <w:szCs w:val="20"/>
              </w:rPr>
            </w:pPr>
          </w:p>
        </w:tc>
        <w:tc>
          <w:tcPr>
            <w:tcW w:w="775" w:type="pct"/>
            <w:gridSpan w:val="2"/>
            <w:vMerge/>
            <w:vAlign w:val="center"/>
          </w:tcPr>
          <w:p w14:paraId="618C6ADD" w14:textId="77777777" w:rsidR="00764304" w:rsidRPr="00864769" w:rsidRDefault="00764304" w:rsidP="000443C4">
            <w:pPr>
              <w:jc w:val="center"/>
              <w:rPr>
                <w:rFonts w:ascii="Arial" w:eastAsia="Times New Roman" w:hAnsi="Arial" w:cs="Arial"/>
                <w:spacing w:val="-5"/>
                <w:sz w:val="20"/>
                <w:szCs w:val="20"/>
              </w:rPr>
            </w:pPr>
          </w:p>
        </w:tc>
      </w:tr>
      <w:tr w:rsidR="00764304" w:rsidRPr="00764304" w14:paraId="5786060D" w14:textId="77777777" w:rsidTr="000443C4">
        <w:trPr>
          <w:trHeight w:val="384"/>
        </w:trPr>
        <w:tc>
          <w:tcPr>
            <w:tcW w:w="258" w:type="pct"/>
            <w:vMerge w:val="restart"/>
            <w:vAlign w:val="center"/>
          </w:tcPr>
          <w:p w14:paraId="264C6155" w14:textId="77777777" w:rsidR="00764304" w:rsidRPr="00764304" w:rsidRDefault="00764304" w:rsidP="000443C4">
            <w:pPr>
              <w:jc w:val="center"/>
              <w:rPr>
                <w:rFonts w:ascii="Arial" w:eastAsia="Times New Roman" w:hAnsi="Arial" w:cs="Arial"/>
                <w:w w:val="99"/>
                <w:sz w:val="20"/>
                <w:szCs w:val="20"/>
              </w:rPr>
            </w:pPr>
            <w:r w:rsidRPr="00764304">
              <w:rPr>
                <w:rFonts w:ascii="Arial" w:eastAsia="Times New Roman" w:hAnsi="Arial" w:cs="Arial"/>
                <w:w w:val="99"/>
                <w:sz w:val="20"/>
                <w:szCs w:val="20"/>
              </w:rPr>
              <w:t>8</w:t>
            </w:r>
          </w:p>
        </w:tc>
        <w:tc>
          <w:tcPr>
            <w:tcW w:w="2301" w:type="pct"/>
            <w:vMerge w:val="restart"/>
            <w:vAlign w:val="center"/>
          </w:tcPr>
          <w:p w14:paraId="5B3EBC30" w14:textId="77777777" w:rsidR="00764304" w:rsidRPr="005507F9" w:rsidRDefault="00764304" w:rsidP="000443C4">
            <w:pPr>
              <w:jc w:val="center"/>
              <w:rPr>
                <w:rFonts w:ascii="Arial" w:eastAsia="Times New Roman" w:hAnsi="Arial" w:cs="Arial"/>
                <w:spacing w:val="-5"/>
                <w:sz w:val="20"/>
                <w:szCs w:val="20"/>
              </w:rPr>
            </w:pPr>
            <w:r w:rsidRPr="005507F9">
              <w:rPr>
                <w:rFonts w:ascii="Arial" w:eastAsia="Times New Roman" w:hAnsi="Arial" w:cs="Arial"/>
                <w:spacing w:val="-5"/>
                <w:sz w:val="20"/>
                <w:szCs w:val="20"/>
              </w:rPr>
              <w:t>Общежития коридорного типа с холодным водоснабжением, водонагревателями, канализованием, оборудованные душами, раковинами, кухонными мойками и унитазами</w:t>
            </w:r>
          </w:p>
        </w:tc>
        <w:tc>
          <w:tcPr>
            <w:tcW w:w="820" w:type="pct"/>
            <w:vMerge w:val="restart"/>
            <w:vAlign w:val="center"/>
          </w:tcPr>
          <w:p w14:paraId="10C67421" w14:textId="77777777" w:rsidR="00764304" w:rsidRPr="00864769" w:rsidRDefault="00764304" w:rsidP="000443C4">
            <w:pPr>
              <w:jc w:val="center"/>
              <w:rPr>
                <w:rFonts w:ascii="Arial" w:eastAsia="Times New Roman" w:hAnsi="Arial" w:cs="Arial"/>
                <w:spacing w:val="-5"/>
                <w:sz w:val="20"/>
                <w:szCs w:val="20"/>
              </w:rPr>
            </w:pPr>
            <w:r w:rsidRPr="00864769">
              <w:rPr>
                <w:rFonts w:ascii="Arial" w:eastAsia="Times New Roman" w:hAnsi="Arial" w:cs="Arial"/>
                <w:spacing w:val="-5"/>
                <w:sz w:val="20"/>
                <w:szCs w:val="20"/>
              </w:rPr>
              <w:t>x</w:t>
            </w:r>
          </w:p>
        </w:tc>
        <w:tc>
          <w:tcPr>
            <w:tcW w:w="845" w:type="pct"/>
            <w:gridSpan w:val="2"/>
            <w:vMerge w:val="restart"/>
            <w:vAlign w:val="center"/>
          </w:tcPr>
          <w:p w14:paraId="2861BEAD" w14:textId="77777777" w:rsidR="00764304" w:rsidRPr="00864769" w:rsidRDefault="00764304" w:rsidP="000443C4">
            <w:pPr>
              <w:jc w:val="center"/>
              <w:rPr>
                <w:rFonts w:ascii="Arial" w:eastAsia="Times New Roman" w:hAnsi="Arial" w:cs="Arial"/>
                <w:spacing w:val="-5"/>
                <w:sz w:val="20"/>
                <w:szCs w:val="20"/>
              </w:rPr>
            </w:pPr>
            <w:r w:rsidRPr="00864769">
              <w:rPr>
                <w:rFonts w:ascii="Arial" w:eastAsia="Times New Roman" w:hAnsi="Arial" w:cs="Arial"/>
                <w:spacing w:val="-5"/>
                <w:sz w:val="20"/>
                <w:szCs w:val="20"/>
              </w:rPr>
              <w:t>6,47</w:t>
            </w:r>
          </w:p>
        </w:tc>
        <w:tc>
          <w:tcPr>
            <w:tcW w:w="775" w:type="pct"/>
            <w:gridSpan w:val="2"/>
            <w:vMerge w:val="restart"/>
            <w:vAlign w:val="center"/>
          </w:tcPr>
          <w:p w14:paraId="48DCBE86" w14:textId="77777777" w:rsidR="00764304" w:rsidRPr="00864769" w:rsidRDefault="00764304" w:rsidP="000443C4">
            <w:pPr>
              <w:jc w:val="center"/>
              <w:rPr>
                <w:rFonts w:ascii="Arial" w:eastAsia="Times New Roman" w:hAnsi="Arial" w:cs="Arial"/>
                <w:spacing w:val="-5"/>
                <w:sz w:val="20"/>
                <w:szCs w:val="20"/>
              </w:rPr>
            </w:pPr>
            <w:r w:rsidRPr="00864769">
              <w:rPr>
                <w:rFonts w:ascii="Arial" w:eastAsia="Times New Roman" w:hAnsi="Arial" w:cs="Arial"/>
                <w:spacing w:val="-5"/>
                <w:sz w:val="20"/>
                <w:szCs w:val="20"/>
              </w:rPr>
              <w:t>6,47</w:t>
            </w:r>
          </w:p>
        </w:tc>
      </w:tr>
      <w:tr w:rsidR="00764304" w:rsidRPr="00764304" w14:paraId="14A77D40" w14:textId="77777777" w:rsidTr="000443C4">
        <w:trPr>
          <w:trHeight w:val="384"/>
        </w:trPr>
        <w:tc>
          <w:tcPr>
            <w:tcW w:w="258" w:type="pct"/>
            <w:vMerge/>
            <w:vAlign w:val="center"/>
          </w:tcPr>
          <w:p w14:paraId="4BA305BA" w14:textId="77777777" w:rsidR="00764304" w:rsidRPr="00764304" w:rsidRDefault="00764304" w:rsidP="000443C4">
            <w:pPr>
              <w:jc w:val="center"/>
              <w:rPr>
                <w:rFonts w:ascii="Arial" w:eastAsia="Times New Roman" w:hAnsi="Arial" w:cs="Arial"/>
                <w:w w:val="99"/>
                <w:sz w:val="20"/>
                <w:szCs w:val="20"/>
              </w:rPr>
            </w:pPr>
          </w:p>
        </w:tc>
        <w:tc>
          <w:tcPr>
            <w:tcW w:w="2301" w:type="pct"/>
            <w:vMerge/>
            <w:vAlign w:val="center"/>
          </w:tcPr>
          <w:p w14:paraId="481F84B7" w14:textId="77777777" w:rsidR="00764304" w:rsidRPr="005507F9" w:rsidRDefault="00764304" w:rsidP="000443C4">
            <w:pPr>
              <w:jc w:val="center"/>
              <w:rPr>
                <w:rFonts w:ascii="Arial" w:eastAsia="Times New Roman" w:hAnsi="Arial" w:cs="Arial"/>
                <w:spacing w:val="-5"/>
                <w:sz w:val="20"/>
                <w:szCs w:val="20"/>
              </w:rPr>
            </w:pPr>
          </w:p>
        </w:tc>
        <w:tc>
          <w:tcPr>
            <w:tcW w:w="820" w:type="pct"/>
            <w:vMerge/>
            <w:vAlign w:val="center"/>
          </w:tcPr>
          <w:p w14:paraId="7C3339A4" w14:textId="77777777" w:rsidR="00764304" w:rsidRPr="00864769" w:rsidRDefault="00764304" w:rsidP="000443C4">
            <w:pPr>
              <w:jc w:val="center"/>
              <w:rPr>
                <w:rFonts w:ascii="Arial" w:eastAsia="Times New Roman" w:hAnsi="Arial" w:cs="Arial"/>
                <w:spacing w:val="-5"/>
                <w:sz w:val="20"/>
                <w:szCs w:val="20"/>
              </w:rPr>
            </w:pPr>
          </w:p>
        </w:tc>
        <w:tc>
          <w:tcPr>
            <w:tcW w:w="845" w:type="pct"/>
            <w:gridSpan w:val="2"/>
            <w:vMerge/>
            <w:vAlign w:val="center"/>
          </w:tcPr>
          <w:p w14:paraId="54374EA0" w14:textId="77777777" w:rsidR="00764304" w:rsidRPr="00864769" w:rsidRDefault="00764304" w:rsidP="000443C4">
            <w:pPr>
              <w:jc w:val="center"/>
              <w:rPr>
                <w:rFonts w:ascii="Arial" w:eastAsia="Times New Roman" w:hAnsi="Arial" w:cs="Arial"/>
                <w:spacing w:val="-5"/>
                <w:sz w:val="20"/>
                <w:szCs w:val="20"/>
              </w:rPr>
            </w:pPr>
          </w:p>
        </w:tc>
        <w:tc>
          <w:tcPr>
            <w:tcW w:w="775" w:type="pct"/>
            <w:gridSpan w:val="2"/>
            <w:vMerge/>
            <w:vAlign w:val="center"/>
          </w:tcPr>
          <w:p w14:paraId="68D02850" w14:textId="77777777" w:rsidR="00764304" w:rsidRPr="00864769" w:rsidRDefault="00764304" w:rsidP="000443C4">
            <w:pPr>
              <w:jc w:val="center"/>
              <w:rPr>
                <w:rFonts w:ascii="Arial" w:eastAsia="Times New Roman" w:hAnsi="Arial" w:cs="Arial"/>
                <w:spacing w:val="-5"/>
                <w:sz w:val="20"/>
                <w:szCs w:val="20"/>
              </w:rPr>
            </w:pPr>
          </w:p>
        </w:tc>
      </w:tr>
      <w:tr w:rsidR="00764304" w:rsidRPr="00764304" w14:paraId="4DB69BC4" w14:textId="77777777" w:rsidTr="000443C4">
        <w:trPr>
          <w:trHeight w:val="384"/>
        </w:trPr>
        <w:tc>
          <w:tcPr>
            <w:tcW w:w="258" w:type="pct"/>
            <w:vMerge/>
            <w:vAlign w:val="center"/>
          </w:tcPr>
          <w:p w14:paraId="787CC136" w14:textId="77777777" w:rsidR="00764304" w:rsidRPr="00764304" w:rsidRDefault="00764304" w:rsidP="000443C4">
            <w:pPr>
              <w:jc w:val="center"/>
              <w:rPr>
                <w:rFonts w:ascii="Arial" w:eastAsia="Times New Roman" w:hAnsi="Arial" w:cs="Arial"/>
                <w:w w:val="99"/>
                <w:sz w:val="20"/>
                <w:szCs w:val="20"/>
              </w:rPr>
            </w:pPr>
          </w:p>
        </w:tc>
        <w:tc>
          <w:tcPr>
            <w:tcW w:w="2301" w:type="pct"/>
            <w:vMerge/>
            <w:vAlign w:val="center"/>
          </w:tcPr>
          <w:p w14:paraId="650D20F6" w14:textId="77777777" w:rsidR="00764304" w:rsidRPr="005507F9" w:rsidRDefault="00764304" w:rsidP="000443C4">
            <w:pPr>
              <w:jc w:val="center"/>
              <w:rPr>
                <w:rFonts w:ascii="Arial" w:eastAsia="Times New Roman" w:hAnsi="Arial" w:cs="Arial"/>
                <w:spacing w:val="-5"/>
                <w:sz w:val="20"/>
                <w:szCs w:val="20"/>
              </w:rPr>
            </w:pPr>
          </w:p>
        </w:tc>
        <w:tc>
          <w:tcPr>
            <w:tcW w:w="820" w:type="pct"/>
            <w:vMerge/>
            <w:vAlign w:val="center"/>
          </w:tcPr>
          <w:p w14:paraId="43B67062" w14:textId="77777777" w:rsidR="00764304" w:rsidRPr="00864769" w:rsidRDefault="00764304" w:rsidP="000443C4">
            <w:pPr>
              <w:jc w:val="center"/>
              <w:rPr>
                <w:rFonts w:ascii="Arial" w:eastAsia="Times New Roman" w:hAnsi="Arial" w:cs="Arial"/>
                <w:spacing w:val="-5"/>
                <w:sz w:val="20"/>
                <w:szCs w:val="20"/>
              </w:rPr>
            </w:pPr>
          </w:p>
        </w:tc>
        <w:tc>
          <w:tcPr>
            <w:tcW w:w="845" w:type="pct"/>
            <w:gridSpan w:val="2"/>
            <w:vMerge/>
            <w:vAlign w:val="center"/>
          </w:tcPr>
          <w:p w14:paraId="49023279" w14:textId="77777777" w:rsidR="00764304" w:rsidRPr="00864769" w:rsidRDefault="00764304" w:rsidP="000443C4">
            <w:pPr>
              <w:jc w:val="center"/>
              <w:rPr>
                <w:rFonts w:ascii="Arial" w:eastAsia="Times New Roman" w:hAnsi="Arial" w:cs="Arial"/>
                <w:spacing w:val="-5"/>
                <w:sz w:val="20"/>
                <w:szCs w:val="20"/>
              </w:rPr>
            </w:pPr>
          </w:p>
        </w:tc>
        <w:tc>
          <w:tcPr>
            <w:tcW w:w="775" w:type="pct"/>
            <w:gridSpan w:val="2"/>
            <w:vMerge/>
            <w:vAlign w:val="center"/>
          </w:tcPr>
          <w:p w14:paraId="745721BF" w14:textId="77777777" w:rsidR="00764304" w:rsidRPr="00864769" w:rsidRDefault="00764304" w:rsidP="000443C4">
            <w:pPr>
              <w:jc w:val="center"/>
              <w:rPr>
                <w:rFonts w:ascii="Arial" w:eastAsia="Times New Roman" w:hAnsi="Arial" w:cs="Arial"/>
                <w:spacing w:val="-5"/>
                <w:sz w:val="20"/>
                <w:szCs w:val="20"/>
              </w:rPr>
            </w:pPr>
          </w:p>
        </w:tc>
      </w:tr>
      <w:tr w:rsidR="00764304" w:rsidRPr="00764304" w14:paraId="0D0A61B4" w14:textId="77777777" w:rsidTr="000443C4">
        <w:trPr>
          <w:trHeight w:val="384"/>
        </w:trPr>
        <w:tc>
          <w:tcPr>
            <w:tcW w:w="258" w:type="pct"/>
            <w:vMerge/>
            <w:vAlign w:val="center"/>
          </w:tcPr>
          <w:p w14:paraId="71827FF2" w14:textId="77777777" w:rsidR="00764304" w:rsidRPr="00764304" w:rsidRDefault="00764304" w:rsidP="000443C4">
            <w:pPr>
              <w:jc w:val="center"/>
              <w:rPr>
                <w:rFonts w:ascii="Arial" w:eastAsia="Times New Roman" w:hAnsi="Arial" w:cs="Arial"/>
                <w:w w:val="99"/>
                <w:sz w:val="20"/>
                <w:szCs w:val="20"/>
              </w:rPr>
            </w:pPr>
          </w:p>
        </w:tc>
        <w:tc>
          <w:tcPr>
            <w:tcW w:w="2301" w:type="pct"/>
            <w:vMerge/>
            <w:vAlign w:val="center"/>
          </w:tcPr>
          <w:p w14:paraId="36736DA3" w14:textId="77777777" w:rsidR="00764304" w:rsidRPr="005507F9" w:rsidRDefault="00764304" w:rsidP="000443C4">
            <w:pPr>
              <w:jc w:val="center"/>
              <w:rPr>
                <w:rFonts w:ascii="Arial" w:eastAsia="Times New Roman" w:hAnsi="Arial" w:cs="Arial"/>
                <w:spacing w:val="-5"/>
                <w:sz w:val="20"/>
                <w:szCs w:val="20"/>
              </w:rPr>
            </w:pPr>
          </w:p>
        </w:tc>
        <w:tc>
          <w:tcPr>
            <w:tcW w:w="820" w:type="pct"/>
            <w:vMerge/>
            <w:vAlign w:val="center"/>
          </w:tcPr>
          <w:p w14:paraId="0541D079" w14:textId="77777777" w:rsidR="00764304" w:rsidRPr="00864769" w:rsidRDefault="00764304" w:rsidP="000443C4">
            <w:pPr>
              <w:jc w:val="center"/>
              <w:rPr>
                <w:rFonts w:ascii="Arial" w:eastAsia="Times New Roman" w:hAnsi="Arial" w:cs="Arial"/>
                <w:spacing w:val="-5"/>
                <w:sz w:val="20"/>
                <w:szCs w:val="20"/>
              </w:rPr>
            </w:pPr>
          </w:p>
        </w:tc>
        <w:tc>
          <w:tcPr>
            <w:tcW w:w="845" w:type="pct"/>
            <w:gridSpan w:val="2"/>
            <w:vMerge/>
            <w:vAlign w:val="center"/>
          </w:tcPr>
          <w:p w14:paraId="48E765A8" w14:textId="77777777" w:rsidR="00764304" w:rsidRPr="00864769" w:rsidRDefault="00764304" w:rsidP="000443C4">
            <w:pPr>
              <w:jc w:val="center"/>
              <w:rPr>
                <w:rFonts w:ascii="Arial" w:eastAsia="Times New Roman" w:hAnsi="Arial" w:cs="Arial"/>
                <w:spacing w:val="-5"/>
                <w:sz w:val="20"/>
                <w:szCs w:val="20"/>
              </w:rPr>
            </w:pPr>
          </w:p>
        </w:tc>
        <w:tc>
          <w:tcPr>
            <w:tcW w:w="775" w:type="pct"/>
            <w:gridSpan w:val="2"/>
            <w:vMerge/>
            <w:vAlign w:val="center"/>
          </w:tcPr>
          <w:p w14:paraId="7033C49B" w14:textId="77777777" w:rsidR="00764304" w:rsidRPr="00864769" w:rsidRDefault="00764304" w:rsidP="000443C4">
            <w:pPr>
              <w:jc w:val="center"/>
              <w:rPr>
                <w:rFonts w:ascii="Arial" w:eastAsia="Times New Roman" w:hAnsi="Arial" w:cs="Arial"/>
                <w:spacing w:val="-5"/>
                <w:sz w:val="20"/>
                <w:szCs w:val="20"/>
              </w:rPr>
            </w:pPr>
          </w:p>
        </w:tc>
      </w:tr>
      <w:tr w:rsidR="00764304" w:rsidRPr="00764304" w14:paraId="02D4E8A1" w14:textId="77777777" w:rsidTr="000443C4">
        <w:trPr>
          <w:trHeight w:val="384"/>
        </w:trPr>
        <w:tc>
          <w:tcPr>
            <w:tcW w:w="258" w:type="pct"/>
            <w:vMerge/>
            <w:vAlign w:val="center"/>
          </w:tcPr>
          <w:p w14:paraId="6252DF60" w14:textId="77777777" w:rsidR="00764304" w:rsidRPr="00764304" w:rsidRDefault="00764304" w:rsidP="000443C4">
            <w:pPr>
              <w:jc w:val="center"/>
              <w:rPr>
                <w:rFonts w:ascii="Arial" w:eastAsia="Times New Roman" w:hAnsi="Arial" w:cs="Arial"/>
                <w:w w:val="99"/>
                <w:sz w:val="20"/>
                <w:szCs w:val="20"/>
              </w:rPr>
            </w:pPr>
          </w:p>
        </w:tc>
        <w:tc>
          <w:tcPr>
            <w:tcW w:w="2301" w:type="pct"/>
            <w:vMerge/>
            <w:vAlign w:val="center"/>
          </w:tcPr>
          <w:p w14:paraId="20504D6E" w14:textId="77777777" w:rsidR="00764304" w:rsidRPr="005507F9" w:rsidRDefault="00764304" w:rsidP="000443C4">
            <w:pPr>
              <w:jc w:val="center"/>
              <w:rPr>
                <w:rFonts w:ascii="Arial" w:eastAsia="Times New Roman" w:hAnsi="Arial" w:cs="Arial"/>
                <w:spacing w:val="-5"/>
                <w:sz w:val="20"/>
                <w:szCs w:val="20"/>
              </w:rPr>
            </w:pPr>
          </w:p>
        </w:tc>
        <w:tc>
          <w:tcPr>
            <w:tcW w:w="820" w:type="pct"/>
            <w:vMerge/>
            <w:vAlign w:val="center"/>
          </w:tcPr>
          <w:p w14:paraId="43B7297C" w14:textId="77777777" w:rsidR="00764304" w:rsidRPr="00864769" w:rsidRDefault="00764304" w:rsidP="000443C4">
            <w:pPr>
              <w:jc w:val="center"/>
              <w:rPr>
                <w:rFonts w:ascii="Arial" w:eastAsia="Times New Roman" w:hAnsi="Arial" w:cs="Arial"/>
                <w:spacing w:val="-5"/>
                <w:sz w:val="20"/>
                <w:szCs w:val="20"/>
              </w:rPr>
            </w:pPr>
          </w:p>
        </w:tc>
        <w:tc>
          <w:tcPr>
            <w:tcW w:w="845" w:type="pct"/>
            <w:gridSpan w:val="2"/>
            <w:vMerge/>
            <w:vAlign w:val="center"/>
          </w:tcPr>
          <w:p w14:paraId="64BF608C" w14:textId="77777777" w:rsidR="00764304" w:rsidRPr="00864769" w:rsidRDefault="00764304" w:rsidP="000443C4">
            <w:pPr>
              <w:jc w:val="center"/>
              <w:rPr>
                <w:rFonts w:ascii="Arial" w:eastAsia="Times New Roman" w:hAnsi="Arial" w:cs="Arial"/>
                <w:spacing w:val="-5"/>
                <w:sz w:val="20"/>
                <w:szCs w:val="20"/>
              </w:rPr>
            </w:pPr>
          </w:p>
        </w:tc>
        <w:tc>
          <w:tcPr>
            <w:tcW w:w="775" w:type="pct"/>
            <w:gridSpan w:val="2"/>
            <w:vMerge/>
            <w:vAlign w:val="center"/>
          </w:tcPr>
          <w:p w14:paraId="1CE7C748" w14:textId="77777777" w:rsidR="00764304" w:rsidRPr="00864769" w:rsidRDefault="00764304" w:rsidP="000443C4">
            <w:pPr>
              <w:jc w:val="center"/>
              <w:rPr>
                <w:rFonts w:ascii="Arial" w:eastAsia="Times New Roman" w:hAnsi="Arial" w:cs="Arial"/>
                <w:spacing w:val="-5"/>
                <w:sz w:val="20"/>
                <w:szCs w:val="20"/>
              </w:rPr>
            </w:pPr>
          </w:p>
        </w:tc>
      </w:tr>
      <w:tr w:rsidR="00764304" w:rsidRPr="00764304" w14:paraId="2EEEF58C" w14:textId="77777777" w:rsidTr="000443C4">
        <w:trPr>
          <w:trHeight w:val="384"/>
        </w:trPr>
        <w:tc>
          <w:tcPr>
            <w:tcW w:w="258" w:type="pct"/>
            <w:vMerge w:val="restart"/>
            <w:vAlign w:val="center"/>
          </w:tcPr>
          <w:p w14:paraId="3CED294D" w14:textId="77777777" w:rsidR="00764304" w:rsidRPr="00764304" w:rsidRDefault="00764304" w:rsidP="000443C4">
            <w:pPr>
              <w:jc w:val="center"/>
              <w:rPr>
                <w:rFonts w:ascii="Arial" w:eastAsia="Times New Roman" w:hAnsi="Arial" w:cs="Arial"/>
                <w:w w:val="99"/>
                <w:sz w:val="20"/>
                <w:szCs w:val="20"/>
              </w:rPr>
            </w:pPr>
            <w:r w:rsidRPr="00764304">
              <w:rPr>
                <w:rFonts w:ascii="Arial" w:eastAsia="Times New Roman" w:hAnsi="Arial" w:cs="Arial"/>
                <w:w w:val="99"/>
                <w:sz w:val="20"/>
                <w:szCs w:val="20"/>
              </w:rPr>
              <w:t>9</w:t>
            </w:r>
          </w:p>
        </w:tc>
        <w:tc>
          <w:tcPr>
            <w:tcW w:w="2301" w:type="pct"/>
            <w:vMerge w:val="restart"/>
            <w:vAlign w:val="center"/>
          </w:tcPr>
          <w:p w14:paraId="71564D62" w14:textId="77777777" w:rsidR="00764304" w:rsidRPr="005507F9" w:rsidRDefault="00764304" w:rsidP="000443C4">
            <w:pPr>
              <w:jc w:val="center"/>
              <w:rPr>
                <w:rFonts w:ascii="Arial" w:eastAsia="Times New Roman" w:hAnsi="Arial" w:cs="Arial"/>
                <w:spacing w:val="-5"/>
                <w:sz w:val="20"/>
                <w:szCs w:val="20"/>
              </w:rPr>
            </w:pPr>
            <w:r w:rsidRPr="005507F9">
              <w:rPr>
                <w:rFonts w:ascii="Arial" w:eastAsia="Times New Roman" w:hAnsi="Arial" w:cs="Arial"/>
                <w:spacing w:val="-5"/>
                <w:sz w:val="20"/>
                <w:szCs w:val="20"/>
              </w:rPr>
              <w:t>Жилые помещения (в том числе обще жития) с холодным и горячим водо снабжением, каализо</w:t>
            </w:r>
          </w:p>
          <w:p w14:paraId="16E3945A" w14:textId="77777777" w:rsidR="00764304" w:rsidRPr="005507F9" w:rsidRDefault="00764304" w:rsidP="000443C4">
            <w:pPr>
              <w:jc w:val="center"/>
              <w:rPr>
                <w:rFonts w:ascii="Arial" w:eastAsia="Times New Roman" w:hAnsi="Arial" w:cs="Arial"/>
                <w:spacing w:val="-5"/>
                <w:sz w:val="20"/>
                <w:szCs w:val="20"/>
              </w:rPr>
            </w:pPr>
            <w:r w:rsidRPr="005507F9">
              <w:rPr>
                <w:rFonts w:ascii="Arial" w:eastAsia="Times New Roman" w:hAnsi="Arial" w:cs="Arial"/>
                <w:spacing w:val="-5"/>
                <w:sz w:val="20"/>
                <w:szCs w:val="20"/>
              </w:rPr>
              <w:t>ванием, оборудо ванные раковинами, кухоннымимойка ми и унитазами</w:t>
            </w:r>
          </w:p>
        </w:tc>
        <w:tc>
          <w:tcPr>
            <w:tcW w:w="820" w:type="pct"/>
            <w:vMerge w:val="restart"/>
            <w:vAlign w:val="center"/>
          </w:tcPr>
          <w:p w14:paraId="33BEFBF7" w14:textId="77777777" w:rsidR="00764304" w:rsidRPr="00864769" w:rsidRDefault="00764304" w:rsidP="000443C4">
            <w:pPr>
              <w:jc w:val="center"/>
              <w:rPr>
                <w:rFonts w:ascii="Arial" w:eastAsia="Times New Roman" w:hAnsi="Arial" w:cs="Arial"/>
                <w:spacing w:val="-5"/>
                <w:sz w:val="20"/>
                <w:szCs w:val="20"/>
              </w:rPr>
            </w:pPr>
            <w:r w:rsidRPr="00864769">
              <w:rPr>
                <w:rFonts w:ascii="Arial" w:eastAsia="Times New Roman" w:hAnsi="Arial" w:cs="Arial"/>
                <w:spacing w:val="-5"/>
                <w:sz w:val="20"/>
                <w:szCs w:val="20"/>
              </w:rPr>
              <w:t>1,638</w:t>
            </w:r>
          </w:p>
        </w:tc>
        <w:tc>
          <w:tcPr>
            <w:tcW w:w="845" w:type="pct"/>
            <w:gridSpan w:val="2"/>
            <w:vMerge w:val="restart"/>
            <w:vAlign w:val="center"/>
          </w:tcPr>
          <w:p w14:paraId="40D50035" w14:textId="77777777" w:rsidR="00764304" w:rsidRPr="00864769" w:rsidRDefault="00764304" w:rsidP="000443C4">
            <w:pPr>
              <w:jc w:val="center"/>
              <w:rPr>
                <w:rFonts w:ascii="Arial" w:eastAsia="Times New Roman" w:hAnsi="Arial" w:cs="Arial"/>
                <w:spacing w:val="-5"/>
                <w:sz w:val="20"/>
                <w:szCs w:val="20"/>
              </w:rPr>
            </w:pPr>
            <w:r w:rsidRPr="00864769">
              <w:rPr>
                <w:rFonts w:ascii="Arial" w:eastAsia="Times New Roman" w:hAnsi="Arial" w:cs="Arial"/>
                <w:spacing w:val="-5"/>
                <w:sz w:val="20"/>
                <w:szCs w:val="20"/>
              </w:rPr>
              <w:t>3,529</w:t>
            </w:r>
          </w:p>
        </w:tc>
        <w:tc>
          <w:tcPr>
            <w:tcW w:w="775" w:type="pct"/>
            <w:gridSpan w:val="2"/>
            <w:vMerge w:val="restart"/>
            <w:vAlign w:val="center"/>
          </w:tcPr>
          <w:p w14:paraId="4675C40D" w14:textId="77777777" w:rsidR="00764304" w:rsidRPr="00864769" w:rsidRDefault="00764304" w:rsidP="000443C4">
            <w:pPr>
              <w:jc w:val="center"/>
              <w:rPr>
                <w:rFonts w:ascii="Arial" w:eastAsia="Times New Roman" w:hAnsi="Arial" w:cs="Arial"/>
                <w:spacing w:val="-5"/>
                <w:sz w:val="20"/>
                <w:szCs w:val="20"/>
              </w:rPr>
            </w:pPr>
            <w:r w:rsidRPr="00864769">
              <w:rPr>
                <w:rFonts w:ascii="Arial" w:eastAsia="Times New Roman" w:hAnsi="Arial" w:cs="Arial"/>
                <w:spacing w:val="-5"/>
                <w:sz w:val="20"/>
                <w:szCs w:val="20"/>
              </w:rPr>
              <w:t>5,167</w:t>
            </w:r>
          </w:p>
        </w:tc>
      </w:tr>
      <w:tr w:rsidR="00764304" w:rsidRPr="00764304" w14:paraId="4F84BF9A" w14:textId="77777777" w:rsidTr="000443C4">
        <w:trPr>
          <w:trHeight w:val="384"/>
        </w:trPr>
        <w:tc>
          <w:tcPr>
            <w:tcW w:w="258" w:type="pct"/>
            <w:vMerge/>
            <w:vAlign w:val="center"/>
          </w:tcPr>
          <w:p w14:paraId="204ED8FF" w14:textId="77777777" w:rsidR="00764304" w:rsidRPr="00764304" w:rsidRDefault="00764304" w:rsidP="000443C4">
            <w:pPr>
              <w:jc w:val="center"/>
              <w:rPr>
                <w:rFonts w:ascii="Arial" w:eastAsia="Times New Roman" w:hAnsi="Arial" w:cs="Arial"/>
                <w:w w:val="99"/>
                <w:sz w:val="20"/>
                <w:szCs w:val="20"/>
              </w:rPr>
            </w:pPr>
          </w:p>
        </w:tc>
        <w:tc>
          <w:tcPr>
            <w:tcW w:w="2301" w:type="pct"/>
            <w:vMerge/>
            <w:vAlign w:val="center"/>
          </w:tcPr>
          <w:p w14:paraId="0BE78003" w14:textId="77777777" w:rsidR="00764304" w:rsidRPr="005507F9" w:rsidRDefault="00764304" w:rsidP="000443C4">
            <w:pPr>
              <w:jc w:val="center"/>
              <w:rPr>
                <w:rFonts w:ascii="Arial" w:eastAsia="Times New Roman" w:hAnsi="Arial" w:cs="Arial"/>
                <w:spacing w:val="-5"/>
                <w:sz w:val="20"/>
                <w:szCs w:val="20"/>
              </w:rPr>
            </w:pPr>
          </w:p>
        </w:tc>
        <w:tc>
          <w:tcPr>
            <w:tcW w:w="820" w:type="pct"/>
            <w:vMerge/>
            <w:vAlign w:val="center"/>
          </w:tcPr>
          <w:p w14:paraId="4B26B09B" w14:textId="77777777" w:rsidR="00764304" w:rsidRPr="00864769" w:rsidRDefault="00764304" w:rsidP="000443C4">
            <w:pPr>
              <w:jc w:val="center"/>
              <w:rPr>
                <w:rFonts w:ascii="Arial" w:eastAsia="Times New Roman" w:hAnsi="Arial" w:cs="Arial"/>
                <w:spacing w:val="-5"/>
                <w:sz w:val="20"/>
                <w:szCs w:val="20"/>
              </w:rPr>
            </w:pPr>
          </w:p>
        </w:tc>
        <w:tc>
          <w:tcPr>
            <w:tcW w:w="845" w:type="pct"/>
            <w:gridSpan w:val="2"/>
            <w:vMerge/>
            <w:vAlign w:val="center"/>
          </w:tcPr>
          <w:p w14:paraId="26520905" w14:textId="77777777" w:rsidR="00764304" w:rsidRPr="00864769" w:rsidRDefault="00764304" w:rsidP="000443C4">
            <w:pPr>
              <w:jc w:val="center"/>
              <w:rPr>
                <w:rFonts w:ascii="Arial" w:eastAsia="Times New Roman" w:hAnsi="Arial" w:cs="Arial"/>
                <w:spacing w:val="-5"/>
                <w:sz w:val="20"/>
                <w:szCs w:val="20"/>
              </w:rPr>
            </w:pPr>
          </w:p>
        </w:tc>
        <w:tc>
          <w:tcPr>
            <w:tcW w:w="775" w:type="pct"/>
            <w:gridSpan w:val="2"/>
            <w:vMerge/>
            <w:vAlign w:val="center"/>
          </w:tcPr>
          <w:p w14:paraId="3430CF12" w14:textId="77777777" w:rsidR="00764304" w:rsidRPr="00864769" w:rsidRDefault="00764304" w:rsidP="000443C4">
            <w:pPr>
              <w:jc w:val="center"/>
              <w:rPr>
                <w:rFonts w:ascii="Arial" w:eastAsia="Times New Roman" w:hAnsi="Arial" w:cs="Arial"/>
                <w:spacing w:val="-5"/>
                <w:sz w:val="20"/>
                <w:szCs w:val="20"/>
              </w:rPr>
            </w:pPr>
          </w:p>
        </w:tc>
      </w:tr>
      <w:tr w:rsidR="00764304" w:rsidRPr="00764304" w14:paraId="75F188EC" w14:textId="77777777" w:rsidTr="000443C4">
        <w:trPr>
          <w:trHeight w:val="384"/>
        </w:trPr>
        <w:tc>
          <w:tcPr>
            <w:tcW w:w="258" w:type="pct"/>
            <w:vMerge/>
            <w:vAlign w:val="center"/>
          </w:tcPr>
          <w:p w14:paraId="32B75D86" w14:textId="77777777" w:rsidR="00764304" w:rsidRPr="00764304" w:rsidRDefault="00764304" w:rsidP="000443C4">
            <w:pPr>
              <w:jc w:val="center"/>
              <w:rPr>
                <w:rFonts w:ascii="Arial" w:eastAsia="Times New Roman" w:hAnsi="Arial" w:cs="Arial"/>
                <w:w w:val="99"/>
                <w:sz w:val="20"/>
                <w:szCs w:val="20"/>
              </w:rPr>
            </w:pPr>
          </w:p>
        </w:tc>
        <w:tc>
          <w:tcPr>
            <w:tcW w:w="2301" w:type="pct"/>
            <w:vMerge/>
            <w:vAlign w:val="center"/>
          </w:tcPr>
          <w:p w14:paraId="3F8BAAB5" w14:textId="77777777" w:rsidR="00764304" w:rsidRPr="005507F9" w:rsidRDefault="00764304" w:rsidP="000443C4">
            <w:pPr>
              <w:jc w:val="center"/>
              <w:rPr>
                <w:rFonts w:ascii="Arial" w:eastAsia="Times New Roman" w:hAnsi="Arial" w:cs="Arial"/>
                <w:spacing w:val="-5"/>
                <w:sz w:val="20"/>
                <w:szCs w:val="20"/>
              </w:rPr>
            </w:pPr>
          </w:p>
        </w:tc>
        <w:tc>
          <w:tcPr>
            <w:tcW w:w="820" w:type="pct"/>
            <w:vMerge/>
            <w:vAlign w:val="center"/>
          </w:tcPr>
          <w:p w14:paraId="6C20B11A" w14:textId="77777777" w:rsidR="00764304" w:rsidRPr="00864769" w:rsidRDefault="00764304" w:rsidP="000443C4">
            <w:pPr>
              <w:jc w:val="center"/>
              <w:rPr>
                <w:rFonts w:ascii="Arial" w:eastAsia="Times New Roman" w:hAnsi="Arial" w:cs="Arial"/>
                <w:spacing w:val="-5"/>
                <w:sz w:val="20"/>
                <w:szCs w:val="20"/>
              </w:rPr>
            </w:pPr>
          </w:p>
        </w:tc>
        <w:tc>
          <w:tcPr>
            <w:tcW w:w="845" w:type="pct"/>
            <w:gridSpan w:val="2"/>
            <w:vMerge/>
            <w:vAlign w:val="center"/>
          </w:tcPr>
          <w:p w14:paraId="3D3719FF" w14:textId="77777777" w:rsidR="00764304" w:rsidRPr="00864769" w:rsidRDefault="00764304" w:rsidP="000443C4">
            <w:pPr>
              <w:jc w:val="center"/>
              <w:rPr>
                <w:rFonts w:ascii="Arial" w:eastAsia="Times New Roman" w:hAnsi="Arial" w:cs="Arial"/>
                <w:spacing w:val="-5"/>
                <w:sz w:val="20"/>
                <w:szCs w:val="20"/>
              </w:rPr>
            </w:pPr>
          </w:p>
        </w:tc>
        <w:tc>
          <w:tcPr>
            <w:tcW w:w="775" w:type="pct"/>
            <w:gridSpan w:val="2"/>
            <w:vMerge/>
            <w:vAlign w:val="center"/>
          </w:tcPr>
          <w:p w14:paraId="05ED26AE" w14:textId="77777777" w:rsidR="00764304" w:rsidRPr="00864769" w:rsidRDefault="00764304" w:rsidP="000443C4">
            <w:pPr>
              <w:jc w:val="center"/>
              <w:rPr>
                <w:rFonts w:ascii="Arial" w:eastAsia="Times New Roman" w:hAnsi="Arial" w:cs="Arial"/>
                <w:spacing w:val="-5"/>
                <w:sz w:val="20"/>
                <w:szCs w:val="20"/>
              </w:rPr>
            </w:pPr>
          </w:p>
        </w:tc>
      </w:tr>
      <w:tr w:rsidR="00764304" w:rsidRPr="00764304" w14:paraId="03908C8E" w14:textId="77777777" w:rsidTr="000443C4">
        <w:trPr>
          <w:trHeight w:val="384"/>
        </w:trPr>
        <w:tc>
          <w:tcPr>
            <w:tcW w:w="258" w:type="pct"/>
            <w:vMerge/>
            <w:vAlign w:val="center"/>
          </w:tcPr>
          <w:p w14:paraId="4E1EA9EA" w14:textId="77777777" w:rsidR="00764304" w:rsidRPr="00764304" w:rsidRDefault="00764304" w:rsidP="000443C4">
            <w:pPr>
              <w:jc w:val="center"/>
              <w:rPr>
                <w:rFonts w:ascii="Arial" w:eastAsia="Times New Roman" w:hAnsi="Arial" w:cs="Arial"/>
                <w:w w:val="99"/>
                <w:sz w:val="20"/>
                <w:szCs w:val="20"/>
              </w:rPr>
            </w:pPr>
          </w:p>
        </w:tc>
        <w:tc>
          <w:tcPr>
            <w:tcW w:w="2301" w:type="pct"/>
            <w:vMerge/>
            <w:vAlign w:val="center"/>
          </w:tcPr>
          <w:p w14:paraId="09694A4E" w14:textId="77777777" w:rsidR="00764304" w:rsidRPr="005507F9" w:rsidRDefault="00764304" w:rsidP="000443C4">
            <w:pPr>
              <w:jc w:val="center"/>
              <w:rPr>
                <w:rFonts w:ascii="Arial" w:eastAsia="Times New Roman" w:hAnsi="Arial" w:cs="Arial"/>
                <w:spacing w:val="-5"/>
                <w:sz w:val="20"/>
                <w:szCs w:val="20"/>
              </w:rPr>
            </w:pPr>
          </w:p>
        </w:tc>
        <w:tc>
          <w:tcPr>
            <w:tcW w:w="820" w:type="pct"/>
            <w:vMerge/>
            <w:vAlign w:val="center"/>
          </w:tcPr>
          <w:p w14:paraId="27545313" w14:textId="77777777" w:rsidR="00764304" w:rsidRPr="00864769" w:rsidRDefault="00764304" w:rsidP="000443C4">
            <w:pPr>
              <w:jc w:val="center"/>
              <w:rPr>
                <w:rFonts w:ascii="Arial" w:eastAsia="Times New Roman" w:hAnsi="Arial" w:cs="Arial"/>
                <w:spacing w:val="-5"/>
                <w:sz w:val="20"/>
                <w:szCs w:val="20"/>
              </w:rPr>
            </w:pPr>
          </w:p>
        </w:tc>
        <w:tc>
          <w:tcPr>
            <w:tcW w:w="845" w:type="pct"/>
            <w:gridSpan w:val="2"/>
            <w:vMerge/>
            <w:vAlign w:val="center"/>
          </w:tcPr>
          <w:p w14:paraId="6903D757" w14:textId="77777777" w:rsidR="00764304" w:rsidRPr="00864769" w:rsidRDefault="00764304" w:rsidP="000443C4">
            <w:pPr>
              <w:jc w:val="center"/>
              <w:rPr>
                <w:rFonts w:ascii="Arial" w:eastAsia="Times New Roman" w:hAnsi="Arial" w:cs="Arial"/>
                <w:spacing w:val="-5"/>
                <w:sz w:val="20"/>
                <w:szCs w:val="20"/>
              </w:rPr>
            </w:pPr>
          </w:p>
        </w:tc>
        <w:tc>
          <w:tcPr>
            <w:tcW w:w="775" w:type="pct"/>
            <w:gridSpan w:val="2"/>
            <w:vMerge/>
            <w:vAlign w:val="center"/>
          </w:tcPr>
          <w:p w14:paraId="536923D5" w14:textId="77777777" w:rsidR="00764304" w:rsidRPr="00864769" w:rsidRDefault="00764304" w:rsidP="000443C4">
            <w:pPr>
              <w:jc w:val="center"/>
              <w:rPr>
                <w:rFonts w:ascii="Arial" w:eastAsia="Times New Roman" w:hAnsi="Arial" w:cs="Arial"/>
                <w:spacing w:val="-5"/>
                <w:sz w:val="20"/>
                <w:szCs w:val="20"/>
              </w:rPr>
            </w:pPr>
          </w:p>
        </w:tc>
      </w:tr>
      <w:tr w:rsidR="00764304" w:rsidRPr="00764304" w14:paraId="3F2D1F2B" w14:textId="77777777" w:rsidTr="000443C4">
        <w:trPr>
          <w:trHeight w:val="384"/>
        </w:trPr>
        <w:tc>
          <w:tcPr>
            <w:tcW w:w="258" w:type="pct"/>
            <w:vMerge/>
            <w:vAlign w:val="center"/>
          </w:tcPr>
          <w:p w14:paraId="5B6CE5D2" w14:textId="77777777" w:rsidR="00764304" w:rsidRPr="00764304" w:rsidRDefault="00764304" w:rsidP="000443C4">
            <w:pPr>
              <w:jc w:val="center"/>
              <w:rPr>
                <w:rFonts w:ascii="Arial" w:eastAsia="Times New Roman" w:hAnsi="Arial" w:cs="Arial"/>
                <w:w w:val="99"/>
                <w:sz w:val="20"/>
                <w:szCs w:val="20"/>
              </w:rPr>
            </w:pPr>
          </w:p>
        </w:tc>
        <w:tc>
          <w:tcPr>
            <w:tcW w:w="2301" w:type="pct"/>
            <w:vMerge/>
            <w:vAlign w:val="center"/>
          </w:tcPr>
          <w:p w14:paraId="7BB99901" w14:textId="77777777" w:rsidR="00764304" w:rsidRPr="005507F9" w:rsidRDefault="00764304" w:rsidP="000443C4">
            <w:pPr>
              <w:jc w:val="center"/>
              <w:rPr>
                <w:rFonts w:ascii="Arial" w:eastAsia="Times New Roman" w:hAnsi="Arial" w:cs="Arial"/>
                <w:spacing w:val="-5"/>
                <w:sz w:val="20"/>
                <w:szCs w:val="20"/>
              </w:rPr>
            </w:pPr>
          </w:p>
        </w:tc>
        <w:tc>
          <w:tcPr>
            <w:tcW w:w="820" w:type="pct"/>
            <w:vMerge/>
            <w:vAlign w:val="center"/>
          </w:tcPr>
          <w:p w14:paraId="1A2FB4E6" w14:textId="77777777" w:rsidR="00764304" w:rsidRPr="00864769" w:rsidRDefault="00764304" w:rsidP="000443C4">
            <w:pPr>
              <w:jc w:val="center"/>
              <w:rPr>
                <w:rFonts w:ascii="Arial" w:eastAsia="Times New Roman" w:hAnsi="Arial" w:cs="Arial"/>
                <w:spacing w:val="-5"/>
                <w:sz w:val="20"/>
                <w:szCs w:val="20"/>
              </w:rPr>
            </w:pPr>
          </w:p>
        </w:tc>
        <w:tc>
          <w:tcPr>
            <w:tcW w:w="845" w:type="pct"/>
            <w:gridSpan w:val="2"/>
            <w:vMerge/>
            <w:vAlign w:val="center"/>
          </w:tcPr>
          <w:p w14:paraId="333BA702" w14:textId="77777777" w:rsidR="00764304" w:rsidRPr="00864769" w:rsidRDefault="00764304" w:rsidP="000443C4">
            <w:pPr>
              <w:jc w:val="center"/>
              <w:rPr>
                <w:rFonts w:ascii="Arial" w:eastAsia="Times New Roman" w:hAnsi="Arial" w:cs="Arial"/>
                <w:spacing w:val="-5"/>
                <w:sz w:val="20"/>
                <w:szCs w:val="20"/>
              </w:rPr>
            </w:pPr>
          </w:p>
        </w:tc>
        <w:tc>
          <w:tcPr>
            <w:tcW w:w="775" w:type="pct"/>
            <w:gridSpan w:val="2"/>
            <w:vMerge/>
            <w:vAlign w:val="center"/>
          </w:tcPr>
          <w:p w14:paraId="1282CE32" w14:textId="77777777" w:rsidR="00764304" w:rsidRPr="00864769" w:rsidRDefault="00764304" w:rsidP="000443C4">
            <w:pPr>
              <w:jc w:val="center"/>
              <w:rPr>
                <w:rFonts w:ascii="Arial" w:eastAsia="Times New Roman" w:hAnsi="Arial" w:cs="Arial"/>
                <w:spacing w:val="-5"/>
                <w:sz w:val="20"/>
                <w:szCs w:val="20"/>
              </w:rPr>
            </w:pPr>
          </w:p>
        </w:tc>
      </w:tr>
      <w:tr w:rsidR="00764304" w:rsidRPr="00764304" w14:paraId="0D15B7C4" w14:textId="77777777" w:rsidTr="000443C4">
        <w:trPr>
          <w:trHeight w:val="384"/>
        </w:trPr>
        <w:tc>
          <w:tcPr>
            <w:tcW w:w="258" w:type="pct"/>
            <w:vMerge w:val="restart"/>
            <w:vAlign w:val="center"/>
          </w:tcPr>
          <w:p w14:paraId="411187A4" w14:textId="77777777" w:rsidR="00764304" w:rsidRPr="00764304" w:rsidRDefault="00764304" w:rsidP="000443C4">
            <w:pPr>
              <w:jc w:val="center"/>
              <w:rPr>
                <w:rFonts w:ascii="Arial" w:eastAsia="Times New Roman" w:hAnsi="Arial" w:cs="Arial"/>
                <w:w w:val="99"/>
                <w:sz w:val="20"/>
                <w:szCs w:val="20"/>
              </w:rPr>
            </w:pPr>
            <w:r w:rsidRPr="00764304">
              <w:rPr>
                <w:rFonts w:ascii="Arial" w:eastAsia="Times New Roman" w:hAnsi="Arial" w:cs="Arial"/>
                <w:w w:val="99"/>
                <w:sz w:val="20"/>
                <w:szCs w:val="20"/>
              </w:rPr>
              <w:t>10</w:t>
            </w:r>
          </w:p>
        </w:tc>
        <w:tc>
          <w:tcPr>
            <w:tcW w:w="2301" w:type="pct"/>
            <w:vMerge w:val="restart"/>
            <w:vAlign w:val="center"/>
          </w:tcPr>
          <w:p w14:paraId="588D824E" w14:textId="77777777" w:rsidR="00764304" w:rsidRPr="005507F9" w:rsidRDefault="00764304" w:rsidP="000443C4">
            <w:pPr>
              <w:jc w:val="center"/>
              <w:rPr>
                <w:rFonts w:ascii="Arial" w:eastAsia="Times New Roman" w:hAnsi="Arial" w:cs="Arial"/>
                <w:spacing w:val="-5"/>
                <w:sz w:val="20"/>
                <w:szCs w:val="20"/>
              </w:rPr>
            </w:pPr>
            <w:r w:rsidRPr="005507F9">
              <w:rPr>
                <w:rFonts w:ascii="Arial" w:eastAsia="Times New Roman" w:hAnsi="Arial" w:cs="Arial"/>
                <w:spacing w:val="-5"/>
                <w:sz w:val="20"/>
                <w:szCs w:val="20"/>
              </w:rPr>
              <w:t>Жилые помещения (в том числе общежития) с холодным водоснабжением, канализованием, оборудованные раковинами, кухонными мойками и унитазами</w:t>
            </w:r>
          </w:p>
        </w:tc>
        <w:tc>
          <w:tcPr>
            <w:tcW w:w="820" w:type="pct"/>
            <w:vMerge w:val="restart"/>
            <w:vAlign w:val="center"/>
          </w:tcPr>
          <w:p w14:paraId="47CCE179" w14:textId="77777777" w:rsidR="00764304" w:rsidRPr="00864769" w:rsidRDefault="00764304" w:rsidP="000443C4">
            <w:pPr>
              <w:jc w:val="center"/>
              <w:rPr>
                <w:rFonts w:ascii="Arial" w:eastAsia="Times New Roman" w:hAnsi="Arial" w:cs="Arial"/>
                <w:spacing w:val="-5"/>
                <w:sz w:val="20"/>
                <w:szCs w:val="20"/>
              </w:rPr>
            </w:pPr>
            <w:r w:rsidRPr="00864769">
              <w:rPr>
                <w:rFonts w:ascii="Arial" w:eastAsia="Times New Roman" w:hAnsi="Arial" w:cs="Arial"/>
                <w:spacing w:val="-5"/>
                <w:sz w:val="20"/>
                <w:szCs w:val="20"/>
              </w:rPr>
              <w:t>x</w:t>
            </w:r>
          </w:p>
        </w:tc>
        <w:tc>
          <w:tcPr>
            <w:tcW w:w="845" w:type="pct"/>
            <w:gridSpan w:val="2"/>
            <w:vMerge w:val="restart"/>
            <w:vAlign w:val="center"/>
          </w:tcPr>
          <w:p w14:paraId="19F2B175" w14:textId="77777777" w:rsidR="00764304" w:rsidRPr="00864769" w:rsidRDefault="00764304" w:rsidP="000443C4">
            <w:pPr>
              <w:jc w:val="center"/>
              <w:rPr>
                <w:rFonts w:ascii="Arial" w:eastAsia="Times New Roman" w:hAnsi="Arial" w:cs="Arial"/>
                <w:spacing w:val="-5"/>
                <w:sz w:val="20"/>
                <w:szCs w:val="20"/>
              </w:rPr>
            </w:pPr>
            <w:r w:rsidRPr="00864769">
              <w:rPr>
                <w:rFonts w:ascii="Arial" w:eastAsia="Times New Roman" w:hAnsi="Arial" w:cs="Arial"/>
                <w:spacing w:val="-5"/>
                <w:sz w:val="20"/>
                <w:szCs w:val="20"/>
              </w:rPr>
              <w:t>5,167</w:t>
            </w:r>
          </w:p>
        </w:tc>
        <w:tc>
          <w:tcPr>
            <w:tcW w:w="775" w:type="pct"/>
            <w:gridSpan w:val="2"/>
            <w:vMerge w:val="restart"/>
            <w:vAlign w:val="center"/>
          </w:tcPr>
          <w:p w14:paraId="0E8E8875" w14:textId="77777777" w:rsidR="00764304" w:rsidRPr="00864769" w:rsidRDefault="00764304" w:rsidP="000443C4">
            <w:pPr>
              <w:jc w:val="center"/>
              <w:rPr>
                <w:rFonts w:ascii="Arial" w:eastAsia="Times New Roman" w:hAnsi="Arial" w:cs="Arial"/>
                <w:spacing w:val="-5"/>
                <w:sz w:val="20"/>
                <w:szCs w:val="20"/>
              </w:rPr>
            </w:pPr>
            <w:r w:rsidRPr="00864769">
              <w:rPr>
                <w:rFonts w:ascii="Arial" w:eastAsia="Times New Roman" w:hAnsi="Arial" w:cs="Arial"/>
                <w:spacing w:val="-5"/>
                <w:sz w:val="20"/>
                <w:szCs w:val="20"/>
              </w:rPr>
              <w:t>5,167</w:t>
            </w:r>
          </w:p>
        </w:tc>
      </w:tr>
      <w:tr w:rsidR="00764304" w:rsidRPr="00764304" w14:paraId="2AF92489" w14:textId="77777777" w:rsidTr="000443C4">
        <w:trPr>
          <w:trHeight w:val="384"/>
        </w:trPr>
        <w:tc>
          <w:tcPr>
            <w:tcW w:w="258" w:type="pct"/>
            <w:vMerge/>
            <w:vAlign w:val="center"/>
          </w:tcPr>
          <w:p w14:paraId="153783B7" w14:textId="77777777" w:rsidR="00764304" w:rsidRPr="00764304" w:rsidRDefault="00764304" w:rsidP="000443C4">
            <w:pPr>
              <w:jc w:val="center"/>
              <w:rPr>
                <w:rFonts w:ascii="Arial" w:eastAsia="Times New Roman" w:hAnsi="Arial" w:cs="Arial"/>
                <w:w w:val="99"/>
                <w:sz w:val="20"/>
                <w:szCs w:val="20"/>
              </w:rPr>
            </w:pPr>
          </w:p>
        </w:tc>
        <w:tc>
          <w:tcPr>
            <w:tcW w:w="2301" w:type="pct"/>
            <w:vMerge/>
            <w:vAlign w:val="center"/>
          </w:tcPr>
          <w:p w14:paraId="0DC4CF16" w14:textId="77777777" w:rsidR="00764304" w:rsidRPr="005507F9" w:rsidRDefault="00764304" w:rsidP="000443C4">
            <w:pPr>
              <w:jc w:val="center"/>
              <w:rPr>
                <w:rFonts w:ascii="Arial" w:eastAsia="Times New Roman" w:hAnsi="Arial" w:cs="Arial"/>
                <w:spacing w:val="-5"/>
                <w:sz w:val="20"/>
                <w:szCs w:val="20"/>
              </w:rPr>
            </w:pPr>
          </w:p>
        </w:tc>
        <w:tc>
          <w:tcPr>
            <w:tcW w:w="820" w:type="pct"/>
            <w:vMerge/>
            <w:vAlign w:val="center"/>
          </w:tcPr>
          <w:p w14:paraId="52493D08" w14:textId="77777777" w:rsidR="00764304" w:rsidRPr="00864769" w:rsidRDefault="00764304" w:rsidP="000443C4">
            <w:pPr>
              <w:jc w:val="center"/>
              <w:rPr>
                <w:rFonts w:ascii="Arial" w:eastAsia="Times New Roman" w:hAnsi="Arial" w:cs="Arial"/>
                <w:spacing w:val="-5"/>
                <w:sz w:val="20"/>
                <w:szCs w:val="20"/>
              </w:rPr>
            </w:pPr>
          </w:p>
        </w:tc>
        <w:tc>
          <w:tcPr>
            <w:tcW w:w="845" w:type="pct"/>
            <w:gridSpan w:val="2"/>
            <w:vMerge/>
            <w:vAlign w:val="center"/>
          </w:tcPr>
          <w:p w14:paraId="5EB74507" w14:textId="77777777" w:rsidR="00764304" w:rsidRPr="00864769" w:rsidRDefault="00764304" w:rsidP="000443C4">
            <w:pPr>
              <w:jc w:val="center"/>
              <w:rPr>
                <w:rFonts w:ascii="Arial" w:eastAsia="Times New Roman" w:hAnsi="Arial" w:cs="Arial"/>
                <w:spacing w:val="-5"/>
                <w:sz w:val="20"/>
                <w:szCs w:val="20"/>
              </w:rPr>
            </w:pPr>
          </w:p>
        </w:tc>
        <w:tc>
          <w:tcPr>
            <w:tcW w:w="775" w:type="pct"/>
            <w:gridSpan w:val="2"/>
            <w:vMerge/>
            <w:vAlign w:val="center"/>
          </w:tcPr>
          <w:p w14:paraId="37E017AD" w14:textId="77777777" w:rsidR="00764304" w:rsidRPr="00864769" w:rsidRDefault="00764304" w:rsidP="000443C4">
            <w:pPr>
              <w:jc w:val="center"/>
              <w:rPr>
                <w:rFonts w:ascii="Arial" w:eastAsia="Times New Roman" w:hAnsi="Arial" w:cs="Arial"/>
                <w:spacing w:val="-5"/>
                <w:sz w:val="20"/>
                <w:szCs w:val="20"/>
              </w:rPr>
            </w:pPr>
          </w:p>
        </w:tc>
      </w:tr>
      <w:tr w:rsidR="00764304" w:rsidRPr="00764304" w14:paraId="2B97AC3C" w14:textId="77777777" w:rsidTr="000443C4">
        <w:trPr>
          <w:trHeight w:val="384"/>
        </w:trPr>
        <w:tc>
          <w:tcPr>
            <w:tcW w:w="258" w:type="pct"/>
            <w:vMerge/>
            <w:vAlign w:val="center"/>
          </w:tcPr>
          <w:p w14:paraId="32FB69B2" w14:textId="77777777" w:rsidR="00764304" w:rsidRPr="00764304" w:rsidRDefault="00764304" w:rsidP="000443C4">
            <w:pPr>
              <w:jc w:val="center"/>
              <w:rPr>
                <w:rFonts w:ascii="Arial" w:eastAsia="Times New Roman" w:hAnsi="Arial" w:cs="Arial"/>
                <w:w w:val="99"/>
                <w:sz w:val="20"/>
                <w:szCs w:val="20"/>
              </w:rPr>
            </w:pPr>
          </w:p>
        </w:tc>
        <w:tc>
          <w:tcPr>
            <w:tcW w:w="2301" w:type="pct"/>
            <w:vMerge/>
            <w:vAlign w:val="center"/>
          </w:tcPr>
          <w:p w14:paraId="7212A7E7" w14:textId="77777777" w:rsidR="00764304" w:rsidRPr="005507F9" w:rsidRDefault="00764304" w:rsidP="000443C4">
            <w:pPr>
              <w:jc w:val="center"/>
              <w:rPr>
                <w:rFonts w:ascii="Arial" w:eastAsia="Times New Roman" w:hAnsi="Arial" w:cs="Arial"/>
                <w:spacing w:val="-5"/>
                <w:sz w:val="20"/>
                <w:szCs w:val="20"/>
              </w:rPr>
            </w:pPr>
          </w:p>
        </w:tc>
        <w:tc>
          <w:tcPr>
            <w:tcW w:w="820" w:type="pct"/>
            <w:vMerge/>
            <w:vAlign w:val="center"/>
          </w:tcPr>
          <w:p w14:paraId="50C04BBE" w14:textId="77777777" w:rsidR="00764304" w:rsidRPr="00864769" w:rsidRDefault="00764304" w:rsidP="000443C4">
            <w:pPr>
              <w:jc w:val="center"/>
              <w:rPr>
                <w:rFonts w:ascii="Arial" w:eastAsia="Times New Roman" w:hAnsi="Arial" w:cs="Arial"/>
                <w:spacing w:val="-5"/>
                <w:sz w:val="20"/>
                <w:szCs w:val="20"/>
              </w:rPr>
            </w:pPr>
          </w:p>
        </w:tc>
        <w:tc>
          <w:tcPr>
            <w:tcW w:w="845" w:type="pct"/>
            <w:gridSpan w:val="2"/>
            <w:vMerge/>
            <w:vAlign w:val="center"/>
          </w:tcPr>
          <w:p w14:paraId="7C26978E" w14:textId="77777777" w:rsidR="00764304" w:rsidRPr="00864769" w:rsidRDefault="00764304" w:rsidP="000443C4">
            <w:pPr>
              <w:jc w:val="center"/>
              <w:rPr>
                <w:rFonts w:ascii="Arial" w:eastAsia="Times New Roman" w:hAnsi="Arial" w:cs="Arial"/>
                <w:spacing w:val="-5"/>
                <w:sz w:val="20"/>
                <w:szCs w:val="20"/>
              </w:rPr>
            </w:pPr>
          </w:p>
        </w:tc>
        <w:tc>
          <w:tcPr>
            <w:tcW w:w="775" w:type="pct"/>
            <w:gridSpan w:val="2"/>
            <w:vMerge/>
            <w:vAlign w:val="center"/>
          </w:tcPr>
          <w:p w14:paraId="6F911320" w14:textId="77777777" w:rsidR="00764304" w:rsidRPr="00864769" w:rsidRDefault="00764304" w:rsidP="000443C4">
            <w:pPr>
              <w:jc w:val="center"/>
              <w:rPr>
                <w:rFonts w:ascii="Arial" w:eastAsia="Times New Roman" w:hAnsi="Arial" w:cs="Arial"/>
                <w:spacing w:val="-5"/>
                <w:sz w:val="20"/>
                <w:szCs w:val="20"/>
              </w:rPr>
            </w:pPr>
          </w:p>
        </w:tc>
      </w:tr>
      <w:tr w:rsidR="00764304" w:rsidRPr="00764304" w14:paraId="06F094AC" w14:textId="77777777" w:rsidTr="000443C4">
        <w:trPr>
          <w:trHeight w:val="384"/>
        </w:trPr>
        <w:tc>
          <w:tcPr>
            <w:tcW w:w="258" w:type="pct"/>
            <w:vMerge/>
            <w:vAlign w:val="center"/>
          </w:tcPr>
          <w:p w14:paraId="74B74C24" w14:textId="77777777" w:rsidR="00764304" w:rsidRPr="00764304" w:rsidRDefault="00764304" w:rsidP="000443C4">
            <w:pPr>
              <w:jc w:val="center"/>
              <w:rPr>
                <w:rFonts w:ascii="Arial" w:eastAsia="Times New Roman" w:hAnsi="Arial" w:cs="Arial"/>
                <w:w w:val="99"/>
                <w:sz w:val="20"/>
                <w:szCs w:val="20"/>
              </w:rPr>
            </w:pPr>
          </w:p>
        </w:tc>
        <w:tc>
          <w:tcPr>
            <w:tcW w:w="2301" w:type="pct"/>
            <w:vMerge/>
            <w:vAlign w:val="center"/>
          </w:tcPr>
          <w:p w14:paraId="36F0F2D2" w14:textId="77777777" w:rsidR="00764304" w:rsidRPr="005507F9" w:rsidRDefault="00764304" w:rsidP="000443C4">
            <w:pPr>
              <w:jc w:val="center"/>
              <w:rPr>
                <w:rFonts w:ascii="Arial" w:eastAsia="Times New Roman" w:hAnsi="Arial" w:cs="Arial"/>
                <w:spacing w:val="-5"/>
                <w:sz w:val="20"/>
                <w:szCs w:val="20"/>
              </w:rPr>
            </w:pPr>
          </w:p>
        </w:tc>
        <w:tc>
          <w:tcPr>
            <w:tcW w:w="820" w:type="pct"/>
            <w:vMerge/>
            <w:vAlign w:val="center"/>
          </w:tcPr>
          <w:p w14:paraId="54A031F0" w14:textId="77777777" w:rsidR="00764304" w:rsidRPr="00864769" w:rsidRDefault="00764304" w:rsidP="000443C4">
            <w:pPr>
              <w:jc w:val="center"/>
              <w:rPr>
                <w:rFonts w:ascii="Arial" w:eastAsia="Times New Roman" w:hAnsi="Arial" w:cs="Arial"/>
                <w:spacing w:val="-5"/>
                <w:sz w:val="20"/>
                <w:szCs w:val="20"/>
              </w:rPr>
            </w:pPr>
          </w:p>
        </w:tc>
        <w:tc>
          <w:tcPr>
            <w:tcW w:w="845" w:type="pct"/>
            <w:gridSpan w:val="2"/>
            <w:vMerge/>
            <w:vAlign w:val="center"/>
          </w:tcPr>
          <w:p w14:paraId="20A8A140" w14:textId="77777777" w:rsidR="00764304" w:rsidRPr="00864769" w:rsidRDefault="00764304" w:rsidP="000443C4">
            <w:pPr>
              <w:jc w:val="center"/>
              <w:rPr>
                <w:rFonts w:ascii="Arial" w:eastAsia="Times New Roman" w:hAnsi="Arial" w:cs="Arial"/>
                <w:spacing w:val="-5"/>
                <w:sz w:val="20"/>
                <w:szCs w:val="20"/>
              </w:rPr>
            </w:pPr>
          </w:p>
        </w:tc>
        <w:tc>
          <w:tcPr>
            <w:tcW w:w="775" w:type="pct"/>
            <w:gridSpan w:val="2"/>
            <w:vMerge/>
            <w:vAlign w:val="center"/>
          </w:tcPr>
          <w:p w14:paraId="003EDEA8" w14:textId="77777777" w:rsidR="00764304" w:rsidRPr="00864769" w:rsidRDefault="00764304" w:rsidP="000443C4">
            <w:pPr>
              <w:jc w:val="center"/>
              <w:rPr>
                <w:rFonts w:ascii="Arial" w:eastAsia="Times New Roman" w:hAnsi="Arial" w:cs="Arial"/>
                <w:spacing w:val="-5"/>
                <w:sz w:val="20"/>
                <w:szCs w:val="20"/>
              </w:rPr>
            </w:pPr>
          </w:p>
        </w:tc>
      </w:tr>
      <w:tr w:rsidR="00764304" w:rsidRPr="00764304" w14:paraId="450675FC" w14:textId="77777777" w:rsidTr="000443C4">
        <w:trPr>
          <w:trHeight w:val="384"/>
        </w:trPr>
        <w:tc>
          <w:tcPr>
            <w:tcW w:w="258" w:type="pct"/>
            <w:vMerge/>
            <w:vAlign w:val="center"/>
          </w:tcPr>
          <w:p w14:paraId="56844275" w14:textId="77777777" w:rsidR="00764304" w:rsidRPr="00764304" w:rsidRDefault="00764304" w:rsidP="000443C4">
            <w:pPr>
              <w:jc w:val="center"/>
              <w:rPr>
                <w:rFonts w:ascii="Arial" w:eastAsia="Times New Roman" w:hAnsi="Arial" w:cs="Arial"/>
                <w:w w:val="99"/>
                <w:sz w:val="20"/>
                <w:szCs w:val="20"/>
              </w:rPr>
            </w:pPr>
          </w:p>
        </w:tc>
        <w:tc>
          <w:tcPr>
            <w:tcW w:w="2301" w:type="pct"/>
            <w:vMerge/>
            <w:vAlign w:val="center"/>
          </w:tcPr>
          <w:p w14:paraId="2AF65EA8" w14:textId="77777777" w:rsidR="00764304" w:rsidRPr="005507F9" w:rsidRDefault="00764304" w:rsidP="000443C4">
            <w:pPr>
              <w:jc w:val="center"/>
              <w:rPr>
                <w:rFonts w:ascii="Arial" w:eastAsia="Times New Roman" w:hAnsi="Arial" w:cs="Arial"/>
                <w:spacing w:val="-5"/>
                <w:sz w:val="20"/>
                <w:szCs w:val="20"/>
              </w:rPr>
            </w:pPr>
          </w:p>
        </w:tc>
        <w:tc>
          <w:tcPr>
            <w:tcW w:w="820" w:type="pct"/>
            <w:vMerge/>
            <w:vAlign w:val="center"/>
          </w:tcPr>
          <w:p w14:paraId="489A2D9F" w14:textId="77777777" w:rsidR="00764304" w:rsidRPr="00864769" w:rsidRDefault="00764304" w:rsidP="000443C4">
            <w:pPr>
              <w:jc w:val="center"/>
              <w:rPr>
                <w:rFonts w:ascii="Arial" w:eastAsia="Times New Roman" w:hAnsi="Arial" w:cs="Arial"/>
                <w:spacing w:val="-5"/>
                <w:sz w:val="20"/>
                <w:szCs w:val="20"/>
              </w:rPr>
            </w:pPr>
          </w:p>
        </w:tc>
        <w:tc>
          <w:tcPr>
            <w:tcW w:w="845" w:type="pct"/>
            <w:gridSpan w:val="2"/>
            <w:vMerge/>
            <w:vAlign w:val="center"/>
          </w:tcPr>
          <w:p w14:paraId="5DD4F764" w14:textId="77777777" w:rsidR="00764304" w:rsidRPr="00864769" w:rsidRDefault="00764304" w:rsidP="000443C4">
            <w:pPr>
              <w:jc w:val="center"/>
              <w:rPr>
                <w:rFonts w:ascii="Arial" w:eastAsia="Times New Roman" w:hAnsi="Arial" w:cs="Arial"/>
                <w:spacing w:val="-5"/>
                <w:sz w:val="20"/>
                <w:szCs w:val="20"/>
              </w:rPr>
            </w:pPr>
          </w:p>
        </w:tc>
        <w:tc>
          <w:tcPr>
            <w:tcW w:w="775" w:type="pct"/>
            <w:gridSpan w:val="2"/>
            <w:vMerge/>
            <w:vAlign w:val="center"/>
          </w:tcPr>
          <w:p w14:paraId="4E238DDF" w14:textId="77777777" w:rsidR="00764304" w:rsidRPr="00864769" w:rsidRDefault="00764304" w:rsidP="000443C4">
            <w:pPr>
              <w:jc w:val="center"/>
              <w:rPr>
                <w:rFonts w:ascii="Arial" w:eastAsia="Times New Roman" w:hAnsi="Arial" w:cs="Arial"/>
                <w:spacing w:val="-5"/>
                <w:sz w:val="20"/>
                <w:szCs w:val="20"/>
              </w:rPr>
            </w:pPr>
          </w:p>
        </w:tc>
      </w:tr>
      <w:tr w:rsidR="00764304" w:rsidRPr="00764304" w14:paraId="4E75A264" w14:textId="77777777" w:rsidTr="000443C4">
        <w:trPr>
          <w:trHeight w:val="57"/>
        </w:trPr>
        <w:tc>
          <w:tcPr>
            <w:tcW w:w="258" w:type="pct"/>
            <w:vAlign w:val="center"/>
          </w:tcPr>
          <w:p w14:paraId="23E91373" w14:textId="77777777" w:rsidR="00764304" w:rsidRPr="00764304" w:rsidRDefault="00764304" w:rsidP="000443C4">
            <w:pPr>
              <w:jc w:val="center"/>
              <w:rPr>
                <w:rFonts w:ascii="Arial" w:eastAsia="Times New Roman" w:hAnsi="Arial" w:cs="Arial"/>
                <w:w w:val="99"/>
                <w:sz w:val="20"/>
                <w:szCs w:val="20"/>
              </w:rPr>
            </w:pPr>
            <w:r w:rsidRPr="00764304">
              <w:rPr>
                <w:rFonts w:ascii="Arial" w:eastAsia="Times New Roman" w:hAnsi="Arial" w:cs="Arial"/>
                <w:w w:val="99"/>
                <w:sz w:val="20"/>
                <w:szCs w:val="20"/>
              </w:rPr>
              <w:t>11</w:t>
            </w:r>
          </w:p>
        </w:tc>
        <w:tc>
          <w:tcPr>
            <w:tcW w:w="2301" w:type="pct"/>
            <w:vAlign w:val="center"/>
          </w:tcPr>
          <w:p w14:paraId="3F9BE085" w14:textId="77777777" w:rsidR="00764304" w:rsidRPr="005507F9" w:rsidRDefault="00764304" w:rsidP="000443C4">
            <w:pPr>
              <w:jc w:val="center"/>
              <w:rPr>
                <w:rFonts w:ascii="Arial" w:eastAsia="Times New Roman" w:hAnsi="Arial" w:cs="Arial"/>
                <w:spacing w:val="-5"/>
                <w:sz w:val="20"/>
                <w:szCs w:val="20"/>
              </w:rPr>
            </w:pPr>
            <w:r w:rsidRPr="005507F9">
              <w:rPr>
                <w:rFonts w:ascii="Arial" w:eastAsia="Times New Roman" w:hAnsi="Arial" w:cs="Arial"/>
                <w:spacing w:val="-5"/>
                <w:sz w:val="20"/>
                <w:szCs w:val="20"/>
              </w:rPr>
              <w:t>Жилые помещения (в том числе общежития) с холодным водоснабжением, канализованием, оборудованные раковинами, кухонными мойками</w:t>
            </w:r>
          </w:p>
        </w:tc>
        <w:tc>
          <w:tcPr>
            <w:tcW w:w="820" w:type="pct"/>
            <w:vAlign w:val="center"/>
          </w:tcPr>
          <w:p w14:paraId="5A011B91" w14:textId="77777777" w:rsidR="00764304" w:rsidRPr="00864769" w:rsidRDefault="00764304" w:rsidP="000443C4">
            <w:pPr>
              <w:jc w:val="center"/>
              <w:rPr>
                <w:rFonts w:ascii="Arial" w:eastAsia="Times New Roman" w:hAnsi="Arial" w:cs="Arial"/>
                <w:spacing w:val="-5"/>
                <w:sz w:val="20"/>
                <w:szCs w:val="20"/>
              </w:rPr>
            </w:pPr>
            <w:r w:rsidRPr="00864769">
              <w:rPr>
                <w:rFonts w:ascii="Arial" w:eastAsia="Times New Roman" w:hAnsi="Arial" w:cs="Arial"/>
                <w:spacing w:val="-5"/>
                <w:sz w:val="20"/>
                <w:szCs w:val="20"/>
              </w:rPr>
              <w:t>x</w:t>
            </w:r>
          </w:p>
        </w:tc>
        <w:tc>
          <w:tcPr>
            <w:tcW w:w="845" w:type="pct"/>
            <w:gridSpan w:val="2"/>
            <w:vAlign w:val="center"/>
          </w:tcPr>
          <w:p w14:paraId="778B6DED" w14:textId="77777777" w:rsidR="00764304" w:rsidRPr="00864769" w:rsidRDefault="00764304" w:rsidP="000443C4">
            <w:pPr>
              <w:jc w:val="center"/>
              <w:rPr>
                <w:rFonts w:ascii="Arial" w:eastAsia="Times New Roman" w:hAnsi="Arial" w:cs="Arial"/>
                <w:spacing w:val="-5"/>
                <w:sz w:val="20"/>
                <w:szCs w:val="20"/>
              </w:rPr>
            </w:pPr>
            <w:r w:rsidRPr="00864769">
              <w:rPr>
                <w:rFonts w:ascii="Arial" w:eastAsia="Times New Roman" w:hAnsi="Arial" w:cs="Arial"/>
                <w:spacing w:val="-5"/>
                <w:sz w:val="20"/>
                <w:szCs w:val="20"/>
              </w:rPr>
              <w:t>4,255</w:t>
            </w:r>
          </w:p>
        </w:tc>
        <w:tc>
          <w:tcPr>
            <w:tcW w:w="775" w:type="pct"/>
            <w:gridSpan w:val="2"/>
            <w:vAlign w:val="center"/>
          </w:tcPr>
          <w:p w14:paraId="3B051EA6" w14:textId="77777777" w:rsidR="00764304" w:rsidRPr="00864769" w:rsidRDefault="00764304" w:rsidP="000443C4">
            <w:pPr>
              <w:jc w:val="center"/>
              <w:rPr>
                <w:rFonts w:ascii="Arial" w:eastAsia="Times New Roman" w:hAnsi="Arial" w:cs="Arial"/>
                <w:spacing w:val="-5"/>
                <w:sz w:val="20"/>
                <w:szCs w:val="20"/>
              </w:rPr>
            </w:pPr>
            <w:r w:rsidRPr="00864769">
              <w:rPr>
                <w:rFonts w:ascii="Arial" w:eastAsia="Times New Roman" w:hAnsi="Arial" w:cs="Arial"/>
                <w:spacing w:val="-5"/>
                <w:sz w:val="20"/>
                <w:szCs w:val="20"/>
              </w:rPr>
              <w:t>4,255</w:t>
            </w:r>
          </w:p>
        </w:tc>
      </w:tr>
      <w:tr w:rsidR="00764304" w:rsidRPr="00764304" w14:paraId="0315407F" w14:textId="77777777" w:rsidTr="000443C4">
        <w:trPr>
          <w:trHeight w:val="384"/>
        </w:trPr>
        <w:tc>
          <w:tcPr>
            <w:tcW w:w="258" w:type="pct"/>
            <w:vMerge w:val="restart"/>
            <w:vAlign w:val="center"/>
          </w:tcPr>
          <w:p w14:paraId="11E3B93D" w14:textId="77777777" w:rsidR="00764304" w:rsidRPr="00764304" w:rsidRDefault="00764304" w:rsidP="000443C4">
            <w:pPr>
              <w:jc w:val="center"/>
              <w:rPr>
                <w:rFonts w:ascii="Arial" w:eastAsia="Times New Roman" w:hAnsi="Arial" w:cs="Arial"/>
                <w:w w:val="99"/>
                <w:sz w:val="20"/>
                <w:szCs w:val="20"/>
              </w:rPr>
            </w:pPr>
            <w:r w:rsidRPr="00764304">
              <w:rPr>
                <w:rFonts w:ascii="Arial" w:eastAsia="Times New Roman" w:hAnsi="Arial" w:cs="Arial"/>
                <w:w w:val="99"/>
                <w:sz w:val="20"/>
                <w:szCs w:val="20"/>
              </w:rPr>
              <w:t>12</w:t>
            </w:r>
          </w:p>
        </w:tc>
        <w:tc>
          <w:tcPr>
            <w:tcW w:w="2301" w:type="pct"/>
            <w:vMerge w:val="restart"/>
            <w:vAlign w:val="center"/>
          </w:tcPr>
          <w:p w14:paraId="684603A4" w14:textId="77777777" w:rsidR="00764304" w:rsidRPr="005507F9" w:rsidRDefault="00764304" w:rsidP="000443C4">
            <w:pPr>
              <w:jc w:val="center"/>
              <w:rPr>
                <w:rFonts w:ascii="Arial" w:eastAsia="Times New Roman" w:hAnsi="Arial" w:cs="Arial"/>
                <w:spacing w:val="-5"/>
                <w:sz w:val="20"/>
                <w:szCs w:val="20"/>
              </w:rPr>
            </w:pPr>
            <w:r w:rsidRPr="005507F9">
              <w:rPr>
                <w:rFonts w:ascii="Arial" w:eastAsia="Times New Roman" w:hAnsi="Arial" w:cs="Arial"/>
                <w:spacing w:val="-5"/>
                <w:sz w:val="20"/>
                <w:szCs w:val="20"/>
              </w:rPr>
              <w:t>Жилые помещения (в том числе общежития) с холодным водоснабжением (в том числе от уличных колонок), оборудованные кухонными мойками</w:t>
            </w:r>
          </w:p>
        </w:tc>
        <w:tc>
          <w:tcPr>
            <w:tcW w:w="833" w:type="pct"/>
            <w:gridSpan w:val="2"/>
            <w:vMerge w:val="restart"/>
            <w:vAlign w:val="center"/>
          </w:tcPr>
          <w:p w14:paraId="6106AA67" w14:textId="77777777" w:rsidR="00764304" w:rsidRPr="00864769" w:rsidRDefault="00764304" w:rsidP="000443C4">
            <w:pPr>
              <w:jc w:val="center"/>
              <w:rPr>
                <w:rFonts w:ascii="Arial" w:eastAsia="Times New Roman" w:hAnsi="Arial" w:cs="Arial"/>
                <w:spacing w:val="-5"/>
                <w:sz w:val="20"/>
                <w:szCs w:val="20"/>
              </w:rPr>
            </w:pPr>
            <w:r w:rsidRPr="00864769">
              <w:rPr>
                <w:rFonts w:ascii="Arial" w:eastAsia="Times New Roman" w:hAnsi="Arial" w:cs="Arial"/>
                <w:spacing w:val="-5"/>
                <w:sz w:val="20"/>
                <w:szCs w:val="20"/>
              </w:rPr>
              <w:t>x</w:t>
            </w:r>
          </w:p>
        </w:tc>
        <w:tc>
          <w:tcPr>
            <w:tcW w:w="842" w:type="pct"/>
            <w:gridSpan w:val="2"/>
            <w:vMerge w:val="restart"/>
            <w:vAlign w:val="center"/>
          </w:tcPr>
          <w:p w14:paraId="57C42CF9" w14:textId="77777777" w:rsidR="00764304" w:rsidRPr="00864769" w:rsidRDefault="00764304" w:rsidP="000443C4">
            <w:pPr>
              <w:jc w:val="center"/>
              <w:rPr>
                <w:rFonts w:ascii="Arial" w:eastAsia="Times New Roman" w:hAnsi="Arial" w:cs="Arial"/>
                <w:spacing w:val="-5"/>
                <w:sz w:val="20"/>
                <w:szCs w:val="20"/>
              </w:rPr>
            </w:pPr>
            <w:r w:rsidRPr="00864769">
              <w:rPr>
                <w:rFonts w:ascii="Arial" w:eastAsia="Times New Roman" w:hAnsi="Arial" w:cs="Arial"/>
                <w:spacing w:val="-5"/>
                <w:sz w:val="20"/>
                <w:szCs w:val="20"/>
              </w:rPr>
              <w:t>1,055</w:t>
            </w:r>
          </w:p>
        </w:tc>
        <w:tc>
          <w:tcPr>
            <w:tcW w:w="766" w:type="pct"/>
            <w:vMerge w:val="restart"/>
            <w:vAlign w:val="center"/>
          </w:tcPr>
          <w:p w14:paraId="1BFE3A74" w14:textId="77777777" w:rsidR="00764304" w:rsidRPr="00864769" w:rsidRDefault="00764304" w:rsidP="000443C4">
            <w:pPr>
              <w:jc w:val="center"/>
              <w:rPr>
                <w:rFonts w:ascii="Arial" w:eastAsia="Times New Roman" w:hAnsi="Arial" w:cs="Arial"/>
                <w:spacing w:val="-5"/>
                <w:sz w:val="20"/>
                <w:szCs w:val="20"/>
              </w:rPr>
            </w:pPr>
            <w:r w:rsidRPr="00864769">
              <w:rPr>
                <w:rFonts w:ascii="Arial" w:eastAsia="Times New Roman" w:hAnsi="Arial" w:cs="Arial"/>
                <w:spacing w:val="-5"/>
                <w:sz w:val="20"/>
                <w:szCs w:val="20"/>
              </w:rPr>
              <w:t>x</w:t>
            </w:r>
          </w:p>
        </w:tc>
      </w:tr>
      <w:tr w:rsidR="00764304" w:rsidRPr="00764304" w14:paraId="3997A834" w14:textId="77777777" w:rsidTr="000443C4">
        <w:trPr>
          <w:trHeight w:val="384"/>
        </w:trPr>
        <w:tc>
          <w:tcPr>
            <w:tcW w:w="258" w:type="pct"/>
            <w:vMerge/>
            <w:vAlign w:val="center"/>
          </w:tcPr>
          <w:p w14:paraId="6157FF22" w14:textId="77777777" w:rsidR="00764304" w:rsidRPr="00764304" w:rsidRDefault="00764304" w:rsidP="000443C4">
            <w:pPr>
              <w:jc w:val="center"/>
              <w:rPr>
                <w:rFonts w:ascii="Arial" w:eastAsia="Times New Roman" w:hAnsi="Arial" w:cs="Arial"/>
                <w:w w:val="99"/>
                <w:sz w:val="20"/>
                <w:szCs w:val="20"/>
              </w:rPr>
            </w:pPr>
          </w:p>
        </w:tc>
        <w:tc>
          <w:tcPr>
            <w:tcW w:w="2301" w:type="pct"/>
            <w:vMerge/>
            <w:vAlign w:val="center"/>
          </w:tcPr>
          <w:p w14:paraId="07E3A1A3" w14:textId="77777777" w:rsidR="00764304" w:rsidRPr="005507F9" w:rsidRDefault="00764304" w:rsidP="000443C4">
            <w:pPr>
              <w:jc w:val="center"/>
              <w:rPr>
                <w:rFonts w:ascii="Arial" w:eastAsia="Times New Roman" w:hAnsi="Arial" w:cs="Arial"/>
                <w:spacing w:val="-5"/>
                <w:sz w:val="20"/>
                <w:szCs w:val="20"/>
              </w:rPr>
            </w:pPr>
          </w:p>
        </w:tc>
        <w:tc>
          <w:tcPr>
            <w:tcW w:w="833" w:type="pct"/>
            <w:gridSpan w:val="2"/>
            <w:vMerge/>
            <w:vAlign w:val="center"/>
          </w:tcPr>
          <w:p w14:paraId="42BC8C02" w14:textId="77777777" w:rsidR="00764304" w:rsidRPr="00864769" w:rsidRDefault="00764304" w:rsidP="000443C4">
            <w:pPr>
              <w:jc w:val="center"/>
              <w:rPr>
                <w:rFonts w:ascii="Arial" w:eastAsia="Times New Roman" w:hAnsi="Arial" w:cs="Arial"/>
                <w:spacing w:val="-5"/>
                <w:sz w:val="20"/>
                <w:szCs w:val="20"/>
              </w:rPr>
            </w:pPr>
          </w:p>
        </w:tc>
        <w:tc>
          <w:tcPr>
            <w:tcW w:w="842" w:type="pct"/>
            <w:gridSpan w:val="2"/>
            <w:vMerge/>
            <w:vAlign w:val="center"/>
          </w:tcPr>
          <w:p w14:paraId="5653FF7E" w14:textId="77777777" w:rsidR="00764304" w:rsidRPr="00864769" w:rsidRDefault="00764304" w:rsidP="000443C4">
            <w:pPr>
              <w:jc w:val="center"/>
              <w:rPr>
                <w:rFonts w:ascii="Arial" w:eastAsia="Times New Roman" w:hAnsi="Arial" w:cs="Arial"/>
                <w:spacing w:val="-5"/>
                <w:sz w:val="20"/>
                <w:szCs w:val="20"/>
              </w:rPr>
            </w:pPr>
          </w:p>
        </w:tc>
        <w:tc>
          <w:tcPr>
            <w:tcW w:w="766" w:type="pct"/>
            <w:vMerge/>
            <w:vAlign w:val="center"/>
          </w:tcPr>
          <w:p w14:paraId="6F7D6BA6" w14:textId="77777777" w:rsidR="00764304" w:rsidRPr="00864769" w:rsidRDefault="00764304" w:rsidP="000443C4">
            <w:pPr>
              <w:jc w:val="center"/>
              <w:rPr>
                <w:rFonts w:ascii="Arial" w:eastAsia="Times New Roman" w:hAnsi="Arial" w:cs="Arial"/>
                <w:spacing w:val="-5"/>
                <w:sz w:val="20"/>
                <w:szCs w:val="20"/>
              </w:rPr>
            </w:pPr>
          </w:p>
        </w:tc>
      </w:tr>
      <w:tr w:rsidR="00764304" w:rsidRPr="00764304" w14:paraId="2792EBE8" w14:textId="77777777" w:rsidTr="000443C4">
        <w:trPr>
          <w:trHeight w:val="384"/>
        </w:trPr>
        <w:tc>
          <w:tcPr>
            <w:tcW w:w="258" w:type="pct"/>
            <w:vMerge/>
            <w:vAlign w:val="center"/>
          </w:tcPr>
          <w:p w14:paraId="0A1CB81F" w14:textId="77777777" w:rsidR="00764304" w:rsidRPr="00764304" w:rsidRDefault="00764304" w:rsidP="000443C4">
            <w:pPr>
              <w:jc w:val="center"/>
              <w:rPr>
                <w:rFonts w:ascii="Arial" w:eastAsia="Times New Roman" w:hAnsi="Arial" w:cs="Arial"/>
                <w:w w:val="99"/>
                <w:sz w:val="20"/>
                <w:szCs w:val="20"/>
              </w:rPr>
            </w:pPr>
          </w:p>
        </w:tc>
        <w:tc>
          <w:tcPr>
            <w:tcW w:w="2301" w:type="pct"/>
            <w:vMerge/>
            <w:vAlign w:val="center"/>
          </w:tcPr>
          <w:p w14:paraId="0AD03FF4" w14:textId="77777777" w:rsidR="00764304" w:rsidRPr="005507F9" w:rsidRDefault="00764304" w:rsidP="000443C4">
            <w:pPr>
              <w:jc w:val="center"/>
              <w:rPr>
                <w:rFonts w:ascii="Arial" w:eastAsia="Times New Roman" w:hAnsi="Arial" w:cs="Arial"/>
                <w:spacing w:val="-5"/>
                <w:sz w:val="20"/>
                <w:szCs w:val="20"/>
              </w:rPr>
            </w:pPr>
          </w:p>
        </w:tc>
        <w:tc>
          <w:tcPr>
            <w:tcW w:w="833" w:type="pct"/>
            <w:gridSpan w:val="2"/>
            <w:vMerge/>
            <w:vAlign w:val="center"/>
          </w:tcPr>
          <w:p w14:paraId="72321A13" w14:textId="77777777" w:rsidR="00764304" w:rsidRPr="00864769" w:rsidRDefault="00764304" w:rsidP="000443C4">
            <w:pPr>
              <w:jc w:val="center"/>
              <w:rPr>
                <w:rFonts w:ascii="Arial" w:eastAsia="Times New Roman" w:hAnsi="Arial" w:cs="Arial"/>
                <w:spacing w:val="-5"/>
                <w:sz w:val="20"/>
                <w:szCs w:val="20"/>
              </w:rPr>
            </w:pPr>
          </w:p>
        </w:tc>
        <w:tc>
          <w:tcPr>
            <w:tcW w:w="842" w:type="pct"/>
            <w:gridSpan w:val="2"/>
            <w:vMerge/>
            <w:vAlign w:val="center"/>
          </w:tcPr>
          <w:p w14:paraId="071F5214" w14:textId="77777777" w:rsidR="00764304" w:rsidRPr="00864769" w:rsidRDefault="00764304" w:rsidP="000443C4">
            <w:pPr>
              <w:jc w:val="center"/>
              <w:rPr>
                <w:rFonts w:ascii="Arial" w:eastAsia="Times New Roman" w:hAnsi="Arial" w:cs="Arial"/>
                <w:spacing w:val="-5"/>
                <w:sz w:val="20"/>
                <w:szCs w:val="20"/>
              </w:rPr>
            </w:pPr>
          </w:p>
        </w:tc>
        <w:tc>
          <w:tcPr>
            <w:tcW w:w="766" w:type="pct"/>
            <w:vMerge/>
            <w:vAlign w:val="center"/>
          </w:tcPr>
          <w:p w14:paraId="579C7074" w14:textId="77777777" w:rsidR="00764304" w:rsidRPr="00864769" w:rsidRDefault="00764304" w:rsidP="000443C4">
            <w:pPr>
              <w:jc w:val="center"/>
              <w:rPr>
                <w:rFonts w:ascii="Arial" w:eastAsia="Times New Roman" w:hAnsi="Arial" w:cs="Arial"/>
                <w:spacing w:val="-5"/>
                <w:sz w:val="20"/>
                <w:szCs w:val="20"/>
              </w:rPr>
            </w:pPr>
          </w:p>
        </w:tc>
      </w:tr>
      <w:tr w:rsidR="00764304" w:rsidRPr="00764304" w14:paraId="0B3A439B" w14:textId="77777777" w:rsidTr="000443C4">
        <w:trPr>
          <w:trHeight w:val="384"/>
        </w:trPr>
        <w:tc>
          <w:tcPr>
            <w:tcW w:w="258" w:type="pct"/>
            <w:vMerge/>
            <w:vAlign w:val="center"/>
          </w:tcPr>
          <w:p w14:paraId="4A70EDFC" w14:textId="77777777" w:rsidR="00764304" w:rsidRPr="00764304" w:rsidRDefault="00764304" w:rsidP="000443C4">
            <w:pPr>
              <w:jc w:val="center"/>
              <w:rPr>
                <w:rFonts w:ascii="Arial" w:eastAsia="Times New Roman" w:hAnsi="Arial" w:cs="Arial"/>
                <w:w w:val="99"/>
                <w:sz w:val="20"/>
                <w:szCs w:val="20"/>
              </w:rPr>
            </w:pPr>
          </w:p>
        </w:tc>
        <w:tc>
          <w:tcPr>
            <w:tcW w:w="2301" w:type="pct"/>
            <w:vMerge/>
            <w:vAlign w:val="center"/>
          </w:tcPr>
          <w:p w14:paraId="6966BA0E" w14:textId="77777777" w:rsidR="00764304" w:rsidRPr="005507F9" w:rsidRDefault="00764304" w:rsidP="000443C4">
            <w:pPr>
              <w:jc w:val="center"/>
              <w:rPr>
                <w:rFonts w:ascii="Arial" w:eastAsia="Times New Roman" w:hAnsi="Arial" w:cs="Arial"/>
                <w:spacing w:val="-5"/>
                <w:sz w:val="20"/>
                <w:szCs w:val="20"/>
              </w:rPr>
            </w:pPr>
          </w:p>
        </w:tc>
        <w:tc>
          <w:tcPr>
            <w:tcW w:w="833" w:type="pct"/>
            <w:gridSpan w:val="2"/>
            <w:vMerge/>
            <w:vAlign w:val="center"/>
          </w:tcPr>
          <w:p w14:paraId="24FC9F4D" w14:textId="77777777" w:rsidR="00764304" w:rsidRPr="00864769" w:rsidRDefault="00764304" w:rsidP="000443C4">
            <w:pPr>
              <w:jc w:val="center"/>
              <w:rPr>
                <w:rFonts w:ascii="Arial" w:eastAsia="Times New Roman" w:hAnsi="Arial" w:cs="Arial"/>
                <w:spacing w:val="-5"/>
                <w:sz w:val="20"/>
                <w:szCs w:val="20"/>
              </w:rPr>
            </w:pPr>
          </w:p>
        </w:tc>
        <w:tc>
          <w:tcPr>
            <w:tcW w:w="842" w:type="pct"/>
            <w:gridSpan w:val="2"/>
            <w:vMerge/>
            <w:vAlign w:val="center"/>
          </w:tcPr>
          <w:p w14:paraId="0A781C40" w14:textId="77777777" w:rsidR="00764304" w:rsidRPr="00864769" w:rsidRDefault="00764304" w:rsidP="000443C4">
            <w:pPr>
              <w:jc w:val="center"/>
              <w:rPr>
                <w:rFonts w:ascii="Arial" w:eastAsia="Times New Roman" w:hAnsi="Arial" w:cs="Arial"/>
                <w:spacing w:val="-5"/>
                <w:sz w:val="20"/>
                <w:szCs w:val="20"/>
              </w:rPr>
            </w:pPr>
          </w:p>
        </w:tc>
        <w:tc>
          <w:tcPr>
            <w:tcW w:w="766" w:type="pct"/>
            <w:vMerge/>
            <w:vAlign w:val="center"/>
          </w:tcPr>
          <w:p w14:paraId="3CE07D78" w14:textId="77777777" w:rsidR="00764304" w:rsidRPr="00864769" w:rsidRDefault="00764304" w:rsidP="000443C4">
            <w:pPr>
              <w:jc w:val="center"/>
              <w:rPr>
                <w:rFonts w:ascii="Arial" w:eastAsia="Times New Roman" w:hAnsi="Arial" w:cs="Arial"/>
                <w:spacing w:val="-5"/>
                <w:sz w:val="20"/>
                <w:szCs w:val="20"/>
              </w:rPr>
            </w:pPr>
          </w:p>
        </w:tc>
      </w:tr>
      <w:tr w:rsidR="00764304" w:rsidRPr="00764304" w14:paraId="27801BD2" w14:textId="77777777" w:rsidTr="000443C4">
        <w:trPr>
          <w:trHeight w:val="384"/>
        </w:trPr>
        <w:tc>
          <w:tcPr>
            <w:tcW w:w="258" w:type="pct"/>
            <w:vMerge/>
            <w:vAlign w:val="center"/>
          </w:tcPr>
          <w:p w14:paraId="55405112" w14:textId="77777777" w:rsidR="00764304" w:rsidRPr="00764304" w:rsidRDefault="00764304" w:rsidP="000443C4">
            <w:pPr>
              <w:jc w:val="center"/>
              <w:rPr>
                <w:rFonts w:ascii="Arial" w:eastAsia="Times New Roman" w:hAnsi="Arial" w:cs="Arial"/>
                <w:w w:val="99"/>
                <w:sz w:val="20"/>
                <w:szCs w:val="20"/>
              </w:rPr>
            </w:pPr>
          </w:p>
        </w:tc>
        <w:tc>
          <w:tcPr>
            <w:tcW w:w="2301" w:type="pct"/>
            <w:vMerge/>
            <w:vAlign w:val="center"/>
          </w:tcPr>
          <w:p w14:paraId="1F730F7C" w14:textId="77777777" w:rsidR="00764304" w:rsidRPr="005507F9" w:rsidRDefault="00764304" w:rsidP="000443C4">
            <w:pPr>
              <w:jc w:val="center"/>
              <w:rPr>
                <w:rFonts w:ascii="Arial" w:eastAsia="Times New Roman" w:hAnsi="Arial" w:cs="Arial"/>
                <w:spacing w:val="-5"/>
                <w:sz w:val="20"/>
                <w:szCs w:val="20"/>
              </w:rPr>
            </w:pPr>
          </w:p>
        </w:tc>
        <w:tc>
          <w:tcPr>
            <w:tcW w:w="833" w:type="pct"/>
            <w:gridSpan w:val="2"/>
            <w:vMerge/>
            <w:vAlign w:val="center"/>
          </w:tcPr>
          <w:p w14:paraId="1C25C9C3" w14:textId="77777777" w:rsidR="00764304" w:rsidRPr="00864769" w:rsidRDefault="00764304" w:rsidP="000443C4">
            <w:pPr>
              <w:jc w:val="center"/>
              <w:rPr>
                <w:rFonts w:ascii="Arial" w:eastAsia="Times New Roman" w:hAnsi="Arial" w:cs="Arial"/>
                <w:spacing w:val="-5"/>
                <w:sz w:val="20"/>
                <w:szCs w:val="20"/>
              </w:rPr>
            </w:pPr>
          </w:p>
        </w:tc>
        <w:tc>
          <w:tcPr>
            <w:tcW w:w="842" w:type="pct"/>
            <w:gridSpan w:val="2"/>
            <w:vMerge/>
            <w:vAlign w:val="center"/>
          </w:tcPr>
          <w:p w14:paraId="70B9FCC7" w14:textId="77777777" w:rsidR="00764304" w:rsidRPr="00864769" w:rsidRDefault="00764304" w:rsidP="000443C4">
            <w:pPr>
              <w:jc w:val="center"/>
              <w:rPr>
                <w:rFonts w:ascii="Arial" w:eastAsia="Times New Roman" w:hAnsi="Arial" w:cs="Arial"/>
                <w:spacing w:val="-5"/>
                <w:sz w:val="20"/>
                <w:szCs w:val="20"/>
              </w:rPr>
            </w:pPr>
          </w:p>
        </w:tc>
        <w:tc>
          <w:tcPr>
            <w:tcW w:w="766" w:type="pct"/>
            <w:vMerge/>
            <w:vAlign w:val="center"/>
          </w:tcPr>
          <w:p w14:paraId="2A234E50" w14:textId="77777777" w:rsidR="00764304" w:rsidRPr="00864769" w:rsidRDefault="00764304" w:rsidP="000443C4">
            <w:pPr>
              <w:jc w:val="center"/>
              <w:rPr>
                <w:rFonts w:ascii="Arial" w:eastAsia="Times New Roman" w:hAnsi="Arial" w:cs="Arial"/>
                <w:spacing w:val="-5"/>
                <w:sz w:val="20"/>
                <w:szCs w:val="20"/>
              </w:rPr>
            </w:pPr>
          </w:p>
        </w:tc>
      </w:tr>
      <w:tr w:rsidR="00764304" w:rsidRPr="00764304" w14:paraId="78A747CA" w14:textId="77777777" w:rsidTr="000443C4">
        <w:trPr>
          <w:trHeight w:val="384"/>
        </w:trPr>
        <w:tc>
          <w:tcPr>
            <w:tcW w:w="258" w:type="pct"/>
            <w:vMerge w:val="restart"/>
            <w:vAlign w:val="center"/>
          </w:tcPr>
          <w:p w14:paraId="78B80913" w14:textId="77777777" w:rsidR="00764304" w:rsidRPr="00764304" w:rsidRDefault="00764304" w:rsidP="000443C4">
            <w:pPr>
              <w:jc w:val="center"/>
              <w:rPr>
                <w:rFonts w:ascii="Arial" w:eastAsia="Times New Roman" w:hAnsi="Arial" w:cs="Arial"/>
                <w:w w:val="99"/>
                <w:sz w:val="20"/>
                <w:szCs w:val="20"/>
              </w:rPr>
            </w:pPr>
            <w:r w:rsidRPr="00764304">
              <w:rPr>
                <w:rFonts w:ascii="Arial" w:eastAsia="Times New Roman" w:hAnsi="Arial" w:cs="Arial"/>
                <w:w w:val="99"/>
                <w:sz w:val="20"/>
                <w:szCs w:val="20"/>
              </w:rPr>
              <w:t>13</w:t>
            </w:r>
          </w:p>
        </w:tc>
        <w:tc>
          <w:tcPr>
            <w:tcW w:w="2301" w:type="pct"/>
            <w:vMerge w:val="restart"/>
            <w:vAlign w:val="center"/>
          </w:tcPr>
          <w:p w14:paraId="47410A2C" w14:textId="77777777" w:rsidR="00764304" w:rsidRPr="005507F9" w:rsidRDefault="00764304" w:rsidP="000443C4">
            <w:pPr>
              <w:jc w:val="center"/>
              <w:rPr>
                <w:rFonts w:ascii="Arial" w:eastAsia="Times New Roman" w:hAnsi="Arial" w:cs="Arial"/>
                <w:spacing w:val="-5"/>
                <w:sz w:val="20"/>
                <w:szCs w:val="20"/>
              </w:rPr>
            </w:pPr>
            <w:r w:rsidRPr="005507F9">
              <w:rPr>
                <w:rFonts w:ascii="Arial" w:eastAsia="Times New Roman" w:hAnsi="Arial" w:cs="Arial"/>
                <w:spacing w:val="-5"/>
                <w:sz w:val="20"/>
                <w:szCs w:val="20"/>
              </w:rPr>
              <w:t>Жилые помещения (в том числе общежития) с холодным водоснабжением, оборудованные раковинами, кухонными мойками</w:t>
            </w:r>
          </w:p>
        </w:tc>
        <w:tc>
          <w:tcPr>
            <w:tcW w:w="833" w:type="pct"/>
            <w:gridSpan w:val="2"/>
            <w:vMerge w:val="restart"/>
            <w:vAlign w:val="center"/>
          </w:tcPr>
          <w:p w14:paraId="253025F5" w14:textId="77777777" w:rsidR="00764304" w:rsidRPr="00864769" w:rsidRDefault="00764304" w:rsidP="000443C4">
            <w:pPr>
              <w:jc w:val="center"/>
              <w:rPr>
                <w:rFonts w:ascii="Arial" w:eastAsia="Times New Roman" w:hAnsi="Arial" w:cs="Arial"/>
                <w:spacing w:val="-5"/>
                <w:sz w:val="20"/>
                <w:szCs w:val="20"/>
              </w:rPr>
            </w:pPr>
            <w:r w:rsidRPr="00864769">
              <w:rPr>
                <w:rFonts w:ascii="Arial" w:eastAsia="Times New Roman" w:hAnsi="Arial" w:cs="Arial"/>
                <w:spacing w:val="-5"/>
                <w:sz w:val="20"/>
                <w:szCs w:val="20"/>
              </w:rPr>
              <w:t>x</w:t>
            </w:r>
          </w:p>
        </w:tc>
        <w:tc>
          <w:tcPr>
            <w:tcW w:w="842" w:type="pct"/>
            <w:gridSpan w:val="2"/>
            <w:vMerge w:val="restart"/>
            <w:vAlign w:val="center"/>
          </w:tcPr>
          <w:p w14:paraId="432CF807" w14:textId="77777777" w:rsidR="00764304" w:rsidRPr="00864769" w:rsidRDefault="00764304" w:rsidP="000443C4">
            <w:pPr>
              <w:jc w:val="center"/>
              <w:rPr>
                <w:rFonts w:ascii="Arial" w:eastAsia="Times New Roman" w:hAnsi="Arial" w:cs="Arial"/>
                <w:spacing w:val="-5"/>
                <w:sz w:val="20"/>
                <w:szCs w:val="20"/>
              </w:rPr>
            </w:pPr>
            <w:r w:rsidRPr="00864769">
              <w:rPr>
                <w:rFonts w:ascii="Arial" w:eastAsia="Times New Roman" w:hAnsi="Arial" w:cs="Arial"/>
                <w:spacing w:val="-5"/>
                <w:sz w:val="20"/>
                <w:szCs w:val="20"/>
              </w:rPr>
              <w:t>2,879</w:t>
            </w:r>
          </w:p>
        </w:tc>
        <w:tc>
          <w:tcPr>
            <w:tcW w:w="766" w:type="pct"/>
            <w:vMerge w:val="restart"/>
            <w:vAlign w:val="center"/>
          </w:tcPr>
          <w:p w14:paraId="2F33FE15" w14:textId="77777777" w:rsidR="00764304" w:rsidRPr="00864769" w:rsidRDefault="00764304" w:rsidP="000443C4">
            <w:pPr>
              <w:jc w:val="center"/>
              <w:rPr>
                <w:rFonts w:ascii="Arial" w:eastAsia="Times New Roman" w:hAnsi="Arial" w:cs="Arial"/>
                <w:spacing w:val="-5"/>
                <w:sz w:val="20"/>
                <w:szCs w:val="20"/>
              </w:rPr>
            </w:pPr>
            <w:r w:rsidRPr="00864769">
              <w:rPr>
                <w:rFonts w:ascii="Arial" w:eastAsia="Times New Roman" w:hAnsi="Arial" w:cs="Arial"/>
                <w:spacing w:val="-5"/>
                <w:sz w:val="20"/>
                <w:szCs w:val="20"/>
              </w:rPr>
              <w:t>x</w:t>
            </w:r>
          </w:p>
        </w:tc>
      </w:tr>
      <w:tr w:rsidR="00764304" w:rsidRPr="00764304" w14:paraId="02166D20" w14:textId="77777777" w:rsidTr="000443C4">
        <w:trPr>
          <w:trHeight w:val="384"/>
        </w:trPr>
        <w:tc>
          <w:tcPr>
            <w:tcW w:w="258" w:type="pct"/>
            <w:vMerge/>
            <w:vAlign w:val="center"/>
          </w:tcPr>
          <w:p w14:paraId="4479FA42" w14:textId="77777777" w:rsidR="00764304" w:rsidRPr="00764304" w:rsidRDefault="00764304" w:rsidP="000443C4">
            <w:pPr>
              <w:jc w:val="center"/>
              <w:rPr>
                <w:rFonts w:ascii="Arial" w:hAnsi="Arial" w:cs="Arial"/>
                <w:sz w:val="20"/>
                <w:szCs w:val="20"/>
              </w:rPr>
            </w:pPr>
          </w:p>
        </w:tc>
        <w:tc>
          <w:tcPr>
            <w:tcW w:w="2301" w:type="pct"/>
            <w:vMerge/>
            <w:vAlign w:val="center"/>
          </w:tcPr>
          <w:p w14:paraId="168282C8" w14:textId="77777777" w:rsidR="00764304" w:rsidRPr="00764304" w:rsidRDefault="00764304" w:rsidP="000443C4">
            <w:pPr>
              <w:jc w:val="center"/>
              <w:rPr>
                <w:rFonts w:ascii="Arial" w:hAnsi="Arial" w:cs="Arial"/>
                <w:sz w:val="20"/>
                <w:szCs w:val="20"/>
              </w:rPr>
            </w:pPr>
          </w:p>
        </w:tc>
        <w:tc>
          <w:tcPr>
            <w:tcW w:w="833" w:type="pct"/>
            <w:gridSpan w:val="2"/>
            <w:vMerge/>
            <w:vAlign w:val="center"/>
          </w:tcPr>
          <w:p w14:paraId="27DFED1A" w14:textId="77777777" w:rsidR="00764304" w:rsidRPr="00764304" w:rsidRDefault="00764304" w:rsidP="000443C4">
            <w:pPr>
              <w:jc w:val="center"/>
              <w:rPr>
                <w:rFonts w:ascii="Arial" w:hAnsi="Arial" w:cs="Arial"/>
                <w:sz w:val="20"/>
                <w:szCs w:val="20"/>
              </w:rPr>
            </w:pPr>
          </w:p>
        </w:tc>
        <w:tc>
          <w:tcPr>
            <w:tcW w:w="842" w:type="pct"/>
            <w:gridSpan w:val="2"/>
            <w:vMerge/>
            <w:vAlign w:val="center"/>
          </w:tcPr>
          <w:p w14:paraId="5497CBFF" w14:textId="77777777" w:rsidR="00764304" w:rsidRPr="00764304" w:rsidRDefault="00764304" w:rsidP="000443C4">
            <w:pPr>
              <w:jc w:val="center"/>
              <w:rPr>
                <w:rFonts w:ascii="Arial" w:hAnsi="Arial" w:cs="Arial"/>
                <w:sz w:val="20"/>
                <w:szCs w:val="20"/>
              </w:rPr>
            </w:pPr>
          </w:p>
        </w:tc>
        <w:tc>
          <w:tcPr>
            <w:tcW w:w="766" w:type="pct"/>
            <w:vMerge/>
            <w:vAlign w:val="center"/>
          </w:tcPr>
          <w:p w14:paraId="5E79CF66" w14:textId="77777777" w:rsidR="00764304" w:rsidRPr="00764304" w:rsidRDefault="00764304" w:rsidP="000443C4">
            <w:pPr>
              <w:jc w:val="center"/>
              <w:rPr>
                <w:rFonts w:ascii="Arial" w:hAnsi="Arial" w:cs="Arial"/>
                <w:sz w:val="20"/>
                <w:szCs w:val="20"/>
              </w:rPr>
            </w:pPr>
          </w:p>
        </w:tc>
      </w:tr>
      <w:tr w:rsidR="00764304" w:rsidRPr="00764304" w14:paraId="216959BF" w14:textId="77777777" w:rsidTr="000443C4">
        <w:trPr>
          <w:trHeight w:val="384"/>
        </w:trPr>
        <w:tc>
          <w:tcPr>
            <w:tcW w:w="258" w:type="pct"/>
            <w:vMerge/>
            <w:vAlign w:val="center"/>
          </w:tcPr>
          <w:p w14:paraId="31651BC6" w14:textId="77777777" w:rsidR="00764304" w:rsidRPr="00764304" w:rsidRDefault="00764304" w:rsidP="000443C4">
            <w:pPr>
              <w:jc w:val="center"/>
              <w:rPr>
                <w:rFonts w:ascii="Arial" w:hAnsi="Arial" w:cs="Arial"/>
                <w:sz w:val="20"/>
                <w:szCs w:val="20"/>
              </w:rPr>
            </w:pPr>
          </w:p>
        </w:tc>
        <w:tc>
          <w:tcPr>
            <w:tcW w:w="2301" w:type="pct"/>
            <w:vMerge/>
            <w:vAlign w:val="center"/>
          </w:tcPr>
          <w:p w14:paraId="0EE748C9" w14:textId="77777777" w:rsidR="00764304" w:rsidRPr="00764304" w:rsidRDefault="00764304" w:rsidP="000443C4">
            <w:pPr>
              <w:jc w:val="center"/>
              <w:rPr>
                <w:rFonts w:ascii="Arial" w:hAnsi="Arial" w:cs="Arial"/>
                <w:sz w:val="20"/>
                <w:szCs w:val="20"/>
              </w:rPr>
            </w:pPr>
          </w:p>
        </w:tc>
        <w:tc>
          <w:tcPr>
            <w:tcW w:w="833" w:type="pct"/>
            <w:gridSpan w:val="2"/>
            <w:vMerge/>
            <w:vAlign w:val="center"/>
          </w:tcPr>
          <w:p w14:paraId="59E006EF" w14:textId="77777777" w:rsidR="00764304" w:rsidRPr="00764304" w:rsidRDefault="00764304" w:rsidP="000443C4">
            <w:pPr>
              <w:jc w:val="center"/>
              <w:rPr>
                <w:rFonts w:ascii="Arial" w:hAnsi="Arial" w:cs="Arial"/>
                <w:sz w:val="20"/>
                <w:szCs w:val="20"/>
              </w:rPr>
            </w:pPr>
          </w:p>
        </w:tc>
        <w:tc>
          <w:tcPr>
            <w:tcW w:w="842" w:type="pct"/>
            <w:gridSpan w:val="2"/>
            <w:vMerge/>
            <w:vAlign w:val="center"/>
          </w:tcPr>
          <w:p w14:paraId="0276D658" w14:textId="77777777" w:rsidR="00764304" w:rsidRPr="00764304" w:rsidRDefault="00764304" w:rsidP="000443C4">
            <w:pPr>
              <w:jc w:val="center"/>
              <w:rPr>
                <w:rFonts w:ascii="Arial" w:hAnsi="Arial" w:cs="Arial"/>
                <w:sz w:val="20"/>
                <w:szCs w:val="20"/>
              </w:rPr>
            </w:pPr>
          </w:p>
        </w:tc>
        <w:tc>
          <w:tcPr>
            <w:tcW w:w="766" w:type="pct"/>
            <w:vMerge/>
            <w:vAlign w:val="center"/>
          </w:tcPr>
          <w:p w14:paraId="2409A771" w14:textId="77777777" w:rsidR="00764304" w:rsidRPr="00764304" w:rsidRDefault="00764304" w:rsidP="000443C4">
            <w:pPr>
              <w:jc w:val="center"/>
              <w:rPr>
                <w:rFonts w:ascii="Arial" w:hAnsi="Arial" w:cs="Arial"/>
                <w:sz w:val="20"/>
                <w:szCs w:val="20"/>
              </w:rPr>
            </w:pPr>
          </w:p>
        </w:tc>
      </w:tr>
    </w:tbl>
    <w:p w14:paraId="61A4A7A3" w14:textId="77777777" w:rsidR="00C854A5" w:rsidRPr="00764304" w:rsidRDefault="00C854A5" w:rsidP="00764304">
      <w:pPr>
        <w:ind w:firstLine="720"/>
        <w:rPr>
          <w:rFonts w:ascii="Arial" w:eastAsia="Times New Roman" w:hAnsi="Arial" w:cs="Arial"/>
          <w:spacing w:val="-5"/>
          <w:sz w:val="22"/>
        </w:rPr>
      </w:pPr>
    </w:p>
    <w:p w14:paraId="04BFFB59" w14:textId="77777777" w:rsidR="00C854A5" w:rsidRPr="00154307" w:rsidRDefault="000267F9" w:rsidP="00C12477">
      <w:pPr>
        <w:pStyle w:val="a5"/>
      </w:pPr>
      <w:bookmarkStart w:id="325" w:name="_Ref86613374"/>
      <w:bookmarkStart w:id="326" w:name="_Toc89773786"/>
      <w:r>
        <w:t xml:space="preserve">Таблица </w:t>
      </w:r>
      <w:r w:rsidR="0068216A">
        <w:fldChar w:fldCharType="begin"/>
      </w:r>
      <w:r w:rsidR="003842B4">
        <w:instrText xml:space="preserve"> STYLEREF 1 \s </w:instrText>
      </w:r>
      <w:r w:rsidR="0068216A">
        <w:fldChar w:fldCharType="separate"/>
      </w:r>
      <w:r w:rsidR="006008CB">
        <w:rPr>
          <w:noProof/>
        </w:rPr>
        <w:t>5</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4</w:t>
      </w:r>
      <w:r w:rsidR="0068216A">
        <w:rPr>
          <w:noProof/>
        </w:rPr>
        <w:fldChar w:fldCharType="end"/>
      </w:r>
      <w:bookmarkEnd w:id="325"/>
      <w:r>
        <w:t>.</w:t>
      </w:r>
      <w:r w:rsidR="006078C5">
        <w:t xml:space="preserve"> </w:t>
      </w:r>
      <w:r w:rsidR="000228F7">
        <w:t xml:space="preserve">Норматив </w:t>
      </w:r>
      <w:r w:rsidR="000228F7" w:rsidRPr="00154307">
        <w:t>потребления</w:t>
      </w:r>
      <w:r w:rsidR="006078C5" w:rsidRPr="00154307">
        <w:t xml:space="preserve"> коммунальной услуги</w:t>
      </w:r>
      <w:r w:rsidR="006078C5">
        <w:t xml:space="preserve"> в помещения общего пользования</w:t>
      </w:r>
      <w:bookmarkEnd w:id="326"/>
    </w:p>
    <w:tbl>
      <w:tblPr>
        <w:tblW w:w="8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974"/>
        <w:gridCol w:w="4111"/>
      </w:tblGrid>
      <w:tr w:rsidR="00C854A5" w:rsidRPr="00154307" w14:paraId="2588BF05" w14:textId="77777777" w:rsidTr="002851FC">
        <w:trPr>
          <w:trHeight w:val="220"/>
          <w:jc w:val="center"/>
        </w:trPr>
        <w:tc>
          <w:tcPr>
            <w:tcW w:w="3974" w:type="dxa"/>
            <w:vAlign w:val="bottom"/>
          </w:tcPr>
          <w:p w14:paraId="541A44B8" w14:textId="77777777" w:rsidR="00C854A5" w:rsidRPr="00764304" w:rsidRDefault="00C854A5" w:rsidP="00764304">
            <w:pPr>
              <w:pStyle w:val="af1"/>
              <w:keepNext w:val="0"/>
              <w:widowControl w:val="0"/>
              <w:spacing w:before="0" w:after="0" w:line="240" w:lineRule="auto"/>
              <w:ind w:left="0" w:firstLine="0"/>
              <w:jc w:val="center"/>
              <w:rPr>
                <w:b/>
                <w:bCs/>
                <w:sz w:val="20"/>
                <w:szCs w:val="20"/>
              </w:rPr>
            </w:pPr>
            <w:r w:rsidRPr="00764304">
              <w:rPr>
                <w:b/>
                <w:bCs/>
                <w:sz w:val="20"/>
                <w:szCs w:val="20"/>
              </w:rPr>
              <w:t>Горячее водоснабжение</w:t>
            </w:r>
          </w:p>
        </w:tc>
        <w:tc>
          <w:tcPr>
            <w:tcW w:w="4111" w:type="dxa"/>
            <w:vAlign w:val="bottom"/>
          </w:tcPr>
          <w:p w14:paraId="0ECB3A50" w14:textId="77777777" w:rsidR="00C854A5" w:rsidRPr="00764304" w:rsidRDefault="00C854A5" w:rsidP="00764304">
            <w:pPr>
              <w:pStyle w:val="af1"/>
              <w:keepNext w:val="0"/>
              <w:widowControl w:val="0"/>
              <w:spacing w:before="0" w:after="0" w:line="240" w:lineRule="auto"/>
              <w:ind w:left="0" w:firstLine="0"/>
              <w:jc w:val="center"/>
              <w:rPr>
                <w:b/>
                <w:bCs/>
                <w:sz w:val="20"/>
                <w:szCs w:val="20"/>
              </w:rPr>
            </w:pPr>
            <w:r w:rsidRPr="00764304">
              <w:rPr>
                <w:b/>
                <w:bCs/>
                <w:sz w:val="20"/>
                <w:szCs w:val="20"/>
              </w:rPr>
              <w:t>Холодное водоснабжение</w:t>
            </w:r>
          </w:p>
        </w:tc>
      </w:tr>
      <w:tr w:rsidR="00C854A5" w:rsidRPr="00154307" w14:paraId="1E901EC5" w14:textId="77777777" w:rsidTr="002851FC">
        <w:trPr>
          <w:trHeight w:val="221"/>
          <w:jc w:val="center"/>
        </w:trPr>
        <w:tc>
          <w:tcPr>
            <w:tcW w:w="3974" w:type="dxa"/>
            <w:vAlign w:val="bottom"/>
          </w:tcPr>
          <w:p w14:paraId="0A14DFE3" w14:textId="77777777" w:rsidR="00C854A5" w:rsidRPr="00764304" w:rsidRDefault="00C854A5" w:rsidP="00C854A5">
            <w:pPr>
              <w:jc w:val="center"/>
              <w:rPr>
                <w:rFonts w:ascii="Arial" w:hAnsi="Arial" w:cs="Arial"/>
                <w:sz w:val="20"/>
                <w:szCs w:val="20"/>
              </w:rPr>
            </w:pPr>
            <w:r w:rsidRPr="00764304">
              <w:rPr>
                <w:rFonts w:ascii="Arial" w:eastAsia="Times New Roman" w:hAnsi="Arial" w:cs="Arial"/>
                <w:sz w:val="20"/>
                <w:szCs w:val="20"/>
              </w:rPr>
              <w:t>0,027</w:t>
            </w:r>
          </w:p>
        </w:tc>
        <w:tc>
          <w:tcPr>
            <w:tcW w:w="4111" w:type="dxa"/>
            <w:vAlign w:val="bottom"/>
          </w:tcPr>
          <w:p w14:paraId="5DDDBC5D" w14:textId="77777777" w:rsidR="00C854A5" w:rsidRPr="00764304" w:rsidRDefault="00C854A5" w:rsidP="00C854A5">
            <w:pPr>
              <w:jc w:val="center"/>
              <w:rPr>
                <w:rFonts w:ascii="Arial" w:hAnsi="Arial" w:cs="Arial"/>
                <w:sz w:val="20"/>
                <w:szCs w:val="20"/>
              </w:rPr>
            </w:pPr>
            <w:r w:rsidRPr="00764304">
              <w:rPr>
                <w:rFonts w:ascii="Arial" w:eastAsia="Times New Roman" w:hAnsi="Arial" w:cs="Arial"/>
                <w:sz w:val="20"/>
                <w:szCs w:val="20"/>
              </w:rPr>
              <w:t>0,027</w:t>
            </w:r>
          </w:p>
        </w:tc>
      </w:tr>
    </w:tbl>
    <w:p w14:paraId="19F91D06" w14:textId="77777777" w:rsidR="00C854A5" w:rsidRPr="00764304" w:rsidRDefault="00C854A5" w:rsidP="00764304">
      <w:pPr>
        <w:ind w:firstLine="720"/>
        <w:rPr>
          <w:rFonts w:ascii="Arial" w:eastAsia="Times New Roman" w:hAnsi="Arial" w:cs="Arial"/>
          <w:spacing w:val="-5"/>
          <w:sz w:val="22"/>
        </w:rPr>
      </w:pPr>
    </w:p>
    <w:p w14:paraId="04DB1E2A" w14:textId="77777777" w:rsidR="00C854A5" w:rsidRPr="00764304" w:rsidRDefault="00C854A5" w:rsidP="00C854A5">
      <w:pPr>
        <w:ind w:firstLine="720"/>
        <w:rPr>
          <w:rFonts w:ascii="Arial" w:eastAsia="Times New Roman" w:hAnsi="Arial" w:cs="Arial"/>
          <w:spacing w:val="-5"/>
          <w:sz w:val="22"/>
        </w:rPr>
      </w:pPr>
      <w:r w:rsidRPr="00764304">
        <w:rPr>
          <w:rFonts w:ascii="Arial" w:eastAsia="Times New Roman" w:hAnsi="Arial" w:cs="Arial"/>
          <w:spacing w:val="-5"/>
          <w:sz w:val="22"/>
        </w:rPr>
        <w:t>Общая площадь помещений, входящих в состав общего имущества в многоквартирном доме, определяется как суммарная площадь следующих помещений, не являющихся частями квартир многоквартирного дома и предназначенных для обслуживания более одного помещения в многоквартирном доме (согласно сведениям, указанным в паспорте многоквартирного дома): площади межквартирных лестничных площадок, лестниц, коридоров, тамбуров, холлов, вестибюлей, колясочных, помещений охраны (консьержа) в этом многоквартирном доме, не принадлежащих отдельным собственникам.</w:t>
      </w:r>
    </w:p>
    <w:p w14:paraId="6520E076" w14:textId="77777777" w:rsidR="00C854A5" w:rsidRPr="00154307" w:rsidRDefault="000267F9" w:rsidP="002851FC">
      <w:pPr>
        <w:pStyle w:val="a5"/>
      </w:pPr>
      <w:bookmarkStart w:id="327" w:name="_Ref86613419"/>
      <w:bookmarkStart w:id="328" w:name="_Toc89773787"/>
      <w:r>
        <w:t xml:space="preserve">Таблица </w:t>
      </w:r>
      <w:r w:rsidR="0068216A">
        <w:fldChar w:fldCharType="begin"/>
      </w:r>
      <w:r w:rsidR="003842B4">
        <w:instrText xml:space="preserve"> STYLEREF 1 \s </w:instrText>
      </w:r>
      <w:r w:rsidR="0068216A">
        <w:fldChar w:fldCharType="separate"/>
      </w:r>
      <w:r w:rsidR="006008CB">
        <w:rPr>
          <w:noProof/>
        </w:rPr>
        <w:t>5</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5</w:t>
      </w:r>
      <w:r w:rsidR="0068216A">
        <w:rPr>
          <w:noProof/>
        </w:rPr>
        <w:fldChar w:fldCharType="end"/>
      </w:r>
      <w:bookmarkEnd w:id="327"/>
      <w:r>
        <w:t xml:space="preserve">. </w:t>
      </w:r>
      <w:r w:rsidR="00C854A5" w:rsidRPr="00154307">
        <w:t>Нормативы потребления коммунальных услуг населением на отоплени</w:t>
      </w:r>
      <w:r w:rsidR="006078C5">
        <w:t>е</w:t>
      </w:r>
      <w:bookmarkEnd w:id="328"/>
    </w:p>
    <w:tbl>
      <w:tblPr>
        <w:tblW w:w="5000" w:type="pct"/>
        <w:tblCellMar>
          <w:left w:w="0" w:type="dxa"/>
          <w:right w:w="0" w:type="dxa"/>
        </w:tblCellMar>
        <w:tblLook w:val="04A0" w:firstRow="1" w:lastRow="0" w:firstColumn="1" w:lastColumn="0" w:noHBand="0" w:noVBand="1"/>
      </w:tblPr>
      <w:tblGrid>
        <w:gridCol w:w="2326"/>
        <w:gridCol w:w="2366"/>
        <w:gridCol w:w="2423"/>
        <w:gridCol w:w="2779"/>
        <w:gridCol w:w="30"/>
      </w:tblGrid>
      <w:tr w:rsidR="00C854A5" w:rsidRPr="00764304" w14:paraId="39CCE163" w14:textId="77777777" w:rsidTr="002851FC">
        <w:trPr>
          <w:trHeight w:val="57"/>
        </w:trPr>
        <w:tc>
          <w:tcPr>
            <w:tcW w:w="1172" w:type="pct"/>
            <w:vMerge w:val="restart"/>
            <w:tcBorders>
              <w:top w:val="single" w:sz="8" w:space="0" w:color="auto"/>
              <w:left w:val="single" w:sz="8" w:space="0" w:color="auto"/>
              <w:right w:val="single" w:sz="8" w:space="0" w:color="auto"/>
            </w:tcBorders>
            <w:vAlign w:val="center"/>
          </w:tcPr>
          <w:p w14:paraId="394FF957" w14:textId="77777777" w:rsidR="00C854A5" w:rsidRPr="00764304" w:rsidRDefault="00C854A5" w:rsidP="002851FC">
            <w:pPr>
              <w:pStyle w:val="af1"/>
              <w:keepNext w:val="0"/>
              <w:widowControl w:val="0"/>
              <w:spacing w:before="0" w:after="0" w:line="240" w:lineRule="auto"/>
              <w:ind w:left="0" w:firstLine="0"/>
              <w:jc w:val="center"/>
              <w:rPr>
                <w:b/>
                <w:bCs/>
                <w:sz w:val="20"/>
                <w:szCs w:val="20"/>
              </w:rPr>
            </w:pPr>
            <w:r w:rsidRPr="00764304">
              <w:rPr>
                <w:b/>
                <w:bCs/>
                <w:sz w:val="20"/>
                <w:szCs w:val="20"/>
              </w:rPr>
              <w:t>Категория многоквартирного (жилого) дома</w:t>
            </w:r>
            <w:r w:rsidR="006078C5" w:rsidRPr="00764304">
              <w:rPr>
                <w:b/>
                <w:bCs/>
                <w:sz w:val="20"/>
                <w:szCs w:val="20"/>
              </w:rPr>
              <w:t xml:space="preserve"> </w:t>
            </w:r>
            <w:r w:rsidRPr="00764304">
              <w:rPr>
                <w:b/>
                <w:bCs/>
                <w:sz w:val="20"/>
                <w:szCs w:val="20"/>
              </w:rPr>
              <w:t>этажностью (кроме</w:t>
            </w:r>
          </w:p>
          <w:p w14:paraId="4C1D5CB7" w14:textId="77777777" w:rsidR="00C854A5" w:rsidRPr="00764304" w:rsidRDefault="00C854A5" w:rsidP="002851FC">
            <w:pPr>
              <w:pStyle w:val="af1"/>
              <w:keepNext w:val="0"/>
              <w:widowControl w:val="0"/>
              <w:spacing w:before="0" w:after="0" w:line="240" w:lineRule="auto"/>
              <w:ind w:left="0" w:firstLine="0"/>
              <w:jc w:val="center"/>
              <w:rPr>
                <w:b/>
                <w:bCs/>
                <w:sz w:val="20"/>
                <w:szCs w:val="20"/>
              </w:rPr>
            </w:pPr>
            <w:r w:rsidRPr="00764304">
              <w:rPr>
                <w:b/>
                <w:bCs/>
                <w:sz w:val="20"/>
                <w:szCs w:val="20"/>
              </w:rPr>
              <w:t>частного сектора)</w:t>
            </w:r>
          </w:p>
        </w:tc>
        <w:tc>
          <w:tcPr>
            <w:tcW w:w="3813" w:type="pct"/>
            <w:gridSpan w:val="3"/>
            <w:vMerge w:val="restart"/>
            <w:tcBorders>
              <w:top w:val="single" w:sz="8" w:space="0" w:color="auto"/>
              <w:right w:val="single" w:sz="8" w:space="0" w:color="auto"/>
            </w:tcBorders>
            <w:vAlign w:val="center"/>
          </w:tcPr>
          <w:p w14:paraId="1D7AB7B7" w14:textId="77777777" w:rsidR="00C854A5" w:rsidRPr="00764304" w:rsidRDefault="00C854A5" w:rsidP="002851FC">
            <w:pPr>
              <w:pStyle w:val="af1"/>
              <w:keepNext w:val="0"/>
              <w:widowControl w:val="0"/>
              <w:spacing w:before="0" w:after="0" w:line="240" w:lineRule="auto"/>
              <w:ind w:left="0" w:firstLine="0"/>
              <w:jc w:val="center"/>
              <w:rPr>
                <w:b/>
                <w:bCs/>
                <w:sz w:val="20"/>
                <w:szCs w:val="20"/>
              </w:rPr>
            </w:pPr>
            <w:r w:rsidRPr="00764304">
              <w:rPr>
                <w:b/>
                <w:bCs/>
                <w:sz w:val="20"/>
                <w:szCs w:val="20"/>
              </w:rPr>
              <w:t>Норматив потребления (Гкал на 1 кв. метр общей площади жилого помещения в месяц)</w:t>
            </w:r>
          </w:p>
        </w:tc>
        <w:tc>
          <w:tcPr>
            <w:tcW w:w="15" w:type="pct"/>
            <w:vAlign w:val="center"/>
          </w:tcPr>
          <w:p w14:paraId="07E6BC27" w14:textId="77777777" w:rsidR="00C854A5" w:rsidRPr="00764304" w:rsidRDefault="00C854A5" w:rsidP="002851FC">
            <w:pPr>
              <w:spacing w:after="0" w:line="240" w:lineRule="auto"/>
              <w:jc w:val="center"/>
              <w:rPr>
                <w:rFonts w:ascii="Arial" w:hAnsi="Arial" w:cs="Arial"/>
                <w:sz w:val="20"/>
                <w:szCs w:val="20"/>
              </w:rPr>
            </w:pPr>
          </w:p>
        </w:tc>
      </w:tr>
      <w:tr w:rsidR="00C854A5" w:rsidRPr="00764304" w14:paraId="58211D60" w14:textId="77777777" w:rsidTr="002851FC">
        <w:trPr>
          <w:trHeight w:val="57"/>
        </w:trPr>
        <w:tc>
          <w:tcPr>
            <w:tcW w:w="1172" w:type="pct"/>
            <w:vMerge/>
            <w:tcBorders>
              <w:left w:val="single" w:sz="8" w:space="0" w:color="auto"/>
              <w:right w:val="single" w:sz="8" w:space="0" w:color="auto"/>
            </w:tcBorders>
            <w:vAlign w:val="center"/>
          </w:tcPr>
          <w:p w14:paraId="03EF55CE" w14:textId="77777777" w:rsidR="00C854A5" w:rsidRPr="00764304" w:rsidRDefault="00C854A5" w:rsidP="002851FC">
            <w:pPr>
              <w:pStyle w:val="af1"/>
              <w:keepNext w:val="0"/>
              <w:widowControl w:val="0"/>
              <w:spacing w:before="0" w:after="0" w:line="240" w:lineRule="auto"/>
              <w:ind w:left="0" w:firstLine="0"/>
              <w:jc w:val="center"/>
              <w:rPr>
                <w:b/>
                <w:bCs/>
                <w:sz w:val="20"/>
                <w:szCs w:val="20"/>
              </w:rPr>
            </w:pPr>
          </w:p>
        </w:tc>
        <w:tc>
          <w:tcPr>
            <w:tcW w:w="3813" w:type="pct"/>
            <w:gridSpan w:val="3"/>
            <w:vMerge/>
            <w:tcBorders>
              <w:bottom w:val="single" w:sz="8" w:space="0" w:color="auto"/>
              <w:right w:val="single" w:sz="8" w:space="0" w:color="auto"/>
            </w:tcBorders>
            <w:vAlign w:val="center"/>
          </w:tcPr>
          <w:p w14:paraId="0FBB7437" w14:textId="77777777" w:rsidR="00C854A5" w:rsidRPr="00764304" w:rsidRDefault="00C854A5" w:rsidP="002851FC">
            <w:pPr>
              <w:pStyle w:val="af1"/>
              <w:keepNext w:val="0"/>
              <w:widowControl w:val="0"/>
              <w:spacing w:before="0" w:after="0" w:line="240" w:lineRule="auto"/>
              <w:ind w:left="0" w:firstLine="0"/>
              <w:jc w:val="center"/>
              <w:rPr>
                <w:b/>
                <w:bCs/>
                <w:sz w:val="20"/>
                <w:szCs w:val="20"/>
              </w:rPr>
            </w:pPr>
          </w:p>
        </w:tc>
        <w:tc>
          <w:tcPr>
            <w:tcW w:w="15" w:type="pct"/>
            <w:tcBorders>
              <w:left w:val="single" w:sz="8" w:space="0" w:color="auto"/>
            </w:tcBorders>
            <w:vAlign w:val="center"/>
          </w:tcPr>
          <w:p w14:paraId="2566142F" w14:textId="77777777" w:rsidR="00C854A5" w:rsidRPr="00764304" w:rsidRDefault="00C854A5" w:rsidP="002851FC">
            <w:pPr>
              <w:spacing w:after="0" w:line="240" w:lineRule="auto"/>
              <w:jc w:val="center"/>
              <w:rPr>
                <w:rFonts w:ascii="Arial" w:hAnsi="Arial" w:cs="Arial"/>
                <w:sz w:val="20"/>
                <w:szCs w:val="20"/>
              </w:rPr>
            </w:pPr>
          </w:p>
        </w:tc>
      </w:tr>
      <w:tr w:rsidR="00C854A5" w:rsidRPr="00764304" w14:paraId="67648F4F" w14:textId="77777777" w:rsidTr="002851FC">
        <w:trPr>
          <w:trHeight w:val="57"/>
        </w:trPr>
        <w:tc>
          <w:tcPr>
            <w:tcW w:w="1172" w:type="pct"/>
            <w:vMerge/>
            <w:tcBorders>
              <w:left w:val="single" w:sz="8" w:space="0" w:color="auto"/>
              <w:right w:val="single" w:sz="8" w:space="0" w:color="auto"/>
            </w:tcBorders>
            <w:vAlign w:val="center"/>
          </w:tcPr>
          <w:p w14:paraId="0970BE99" w14:textId="77777777" w:rsidR="00C854A5" w:rsidRPr="00764304" w:rsidRDefault="00C854A5" w:rsidP="002851FC">
            <w:pPr>
              <w:pStyle w:val="af1"/>
              <w:keepNext w:val="0"/>
              <w:widowControl w:val="0"/>
              <w:spacing w:before="0" w:after="0" w:line="240" w:lineRule="auto"/>
              <w:ind w:left="0" w:firstLine="0"/>
              <w:jc w:val="center"/>
              <w:rPr>
                <w:b/>
                <w:bCs/>
                <w:sz w:val="20"/>
                <w:szCs w:val="20"/>
              </w:rPr>
            </w:pPr>
          </w:p>
        </w:tc>
        <w:tc>
          <w:tcPr>
            <w:tcW w:w="1192" w:type="pct"/>
            <w:vMerge w:val="restart"/>
            <w:tcBorders>
              <w:right w:val="single" w:sz="8" w:space="0" w:color="auto"/>
            </w:tcBorders>
            <w:vAlign w:val="center"/>
          </w:tcPr>
          <w:p w14:paraId="454CBB70" w14:textId="77777777" w:rsidR="00C854A5" w:rsidRPr="00764304" w:rsidRDefault="00C854A5" w:rsidP="002851FC">
            <w:pPr>
              <w:pStyle w:val="af1"/>
              <w:keepNext w:val="0"/>
              <w:widowControl w:val="0"/>
              <w:spacing w:before="0" w:after="0" w:line="240" w:lineRule="auto"/>
              <w:ind w:left="0" w:firstLine="0"/>
              <w:jc w:val="center"/>
              <w:rPr>
                <w:b/>
                <w:bCs/>
                <w:sz w:val="20"/>
                <w:szCs w:val="20"/>
              </w:rPr>
            </w:pPr>
            <w:r w:rsidRPr="00764304">
              <w:rPr>
                <w:b/>
                <w:bCs/>
                <w:sz w:val="20"/>
                <w:szCs w:val="20"/>
              </w:rPr>
              <w:t>многоквартирные и жилые дома со стенами из</w:t>
            </w:r>
            <w:r w:rsidR="006078C5" w:rsidRPr="00764304">
              <w:rPr>
                <w:b/>
                <w:bCs/>
                <w:sz w:val="20"/>
                <w:szCs w:val="20"/>
              </w:rPr>
              <w:t xml:space="preserve"> </w:t>
            </w:r>
            <w:r w:rsidRPr="00764304">
              <w:rPr>
                <w:b/>
                <w:bCs/>
                <w:sz w:val="20"/>
                <w:szCs w:val="20"/>
              </w:rPr>
              <w:t>камня, кирпича</w:t>
            </w:r>
          </w:p>
        </w:tc>
        <w:tc>
          <w:tcPr>
            <w:tcW w:w="1221" w:type="pct"/>
            <w:vMerge w:val="restart"/>
            <w:tcBorders>
              <w:right w:val="single" w:sz="8" w:space="0" w:color="auto"/>
            </w:tcBorders>
            <w:vAlign w:val="center"/>
          </w:tcPr>
          <w:p w14:paraId="2BBF98F2" w14:textId="77777777" w:rsidR="00C854A5" w:rsidRPr="00764304" w:rsidRDefault="00C854A5" w:rsidP="002851FC">
            <w:pPr>
              <w:pStyle w:val="af1"/>
              <w:keepNext w:val="0"/>
              <w:widowControl w:val="0"/>
              <w:spacing w:before="0" w:after="0" w:line="240" w:lineRule="auto"/>
              <w:ind w:left="0" w:firstLine="0"/>
              <w:jc w:val="center"/>
              <w:rPr>
                <w:b/>
                <w:bCs/>
                <w:sz w:val="20"/>
                <w:szCs w:val="20"/>
              </w:rPr>
            </w:pPr>
            <w:r w:rsidRPr="00764304">
              <w:rPr>
                <w:b/>
                <w:bCs/>
                <w:sz w:val="20"/>
                <w:szCs w:val="20"/>
              </w:rPr>
              <w:t>многоквартирные и жилые дома со стенами из</w:t>
            </w:r>
            <w:r w:rsidR="006078C5" w:rsidRPr="00764304">
              <w:rPr>
                <w:b/>
                <w:bCs/>
                <w:sz w:val="20"/>
                <w:szCs w:val="20"/>
              </w:rPr>
              <w:t xml:space="preserve"> </w:t>
            </w:r>
            <w:r w:rsidRPr="00764304">
              <w:rPr>
                <w:b/>
                <w:bCs/>
                <w:sz w:val="20"/>
                <w:szCs w:val="20"/>
              </w:rPr>
              <w:t>панелей, блоков</w:t>
            </w:r>
          </w:p>
        </w:tc>
        <w:tc>
          <w:tcPr>
            <w:tcW w:w="1400" w:type="pct"/>
            <w:vMerge w:val="restart"/>
            <w:tcBorders>
              <w:right w:val="single" w:sz="8" w:space="0" w:color="auto"/>
            </w:tcBorders>
            <w:vAlign w:val="center"/>
          </w:tcPr>
          <w:p w14:paraId="705B4CE9" w14:textId="77777777" w:rsidR="00C854A5" w:rsidRPr="00764304" w:rsidRDefault="00C854A5" w:rsidP="002851FC">
            <w:pPr>
              <w:pStyle w:val="af1"/>
              <w:keepNext w:val="0"/>
              <w:widowControl w:val="0"/>
              <w:spacing w:before="0" w:after="0" w:line="240" w:lineRule="auto"/>
              <w:ind w:left="0" w:firstLine="0"/>
              <w:jc w:val="center"/>
              <w:rPr>
                <w:b/>
                <w:bCs/>
                <w:sz w:val="20"/>
                <w:szCs w:val="20"/>
              </w:rPr>
            </w:pPr>
            <w:r w:rsidRPr="00764304">
              <w:rPr>
                <w:b/>
                <w:bCs/>
                <w:sz w:val="20"/>
                <w:szCs w:val="20"/>
              </w:rPr>
              <w:t>многоквартирные и жилые</w:t>
            </w:r>
            <w:r w:rsidR="006078C5" w:rsidRPr="00764304">
              <w:rPr>
                <w:b/>
                <w:bCs/>
                <w:sz w:val="20"/>
                <w:szCs w:val="20"/>
              </w:rPr>
              <w:t xml:space="preserve"> </w:t>
            </w:r>
            <w:r w:rsidRPr="00764304">
              <w:rPr>
                <w:b/>
                <w:bCs/>
                <w:sz w:val="20"/>
                <w:szCs w:val="20"/>
              </w:rPr>
              <w:t>дома со стенами из дерева,</w:t>
            </w:r>
            <w:r w:rsidR="006078C5" w:rsidRPr="00764304">
              <w:rPr>
                <w:b/>
                <w:bCs/>
                <w:sz w:val="20"/>
                <w:szCs w:val="20"/>
              </w:rPr>
              <w:t xml:space="preserve"> </w:t>
            </w:r>
            <w:r w:rsidRPr="00764304">
              <w:rPr>
                <w:b/>
                <w:bCs/>
                <w:sz w:val="20"/>
                <w:szCs w:val="20"/>
              </w:rPr>
              <w:t>смешанных и других материалов</w:t>
            </w:r>
          </w:p>
        </w:tc>
        <w:tc>
          <w:tcPr>
            <w:tcW w:w="15" w:type="pct"/>
            <w:vAlign w:val="center"/>
          </w:tcPr>
          <w:p w14:paraId="79A26E0B" w14:textId="77777777" w:rsidR="00C854A5" w:rsidRPr="00764304" w:rsidRDefault="00C854A5" w:rsidP="002851FC">
            <w:pPr>
              <w:spacing w:after="0" w:line="240" w:lineRule="auto"/>
              <w:jc w:val="center"/>
              <w:rPr>
                <w:rFonts w:ascii="Arial" w:hAnsi="Arial" w:cs="Arial"/>
                <w:sz w:val="20"/>
                <w:szCs w:val="20"/>
              </w:rPr>
            </w:pPr>
          </w:p>
        </w:tc>
      </w:tr>
      <w:tr w:rsidR="00C854A5" w:rsidRPr="00764304" w14:paraId="6483E1A4" w14:textId="77777777" w:rsidTr="002851FC">
        <w:trPr>
          <w:trHeight w:val="57"/>
        </w:trPr>
        <w:tc>
          <w:tcPr>
            <w:tcW w:w="1172" w:type="pct"/>
            <w:vMerge/>
            <w:tcBorders>
              <w:left w:val="single" w:sz="8" w:space="0" w:color="auto"/>
              <w:right w:val="single" w:sz="8" w:space="0" w:color="auto"/>
            </w:tcBorders>
            <w:vAlign w:val="center"/>
          </w:tcPr>
          <w:p w14:paraId="17DAB885" w14:textId="77777777" w:rsidR="00C854A5" w:rsidRPr="00764304" w:rsidRDefault="00C854A5" w:rsidP="002851FC">
            <w:pPr>
              <w:spacing w:after="0" w:line="240" w:lineRule="auto"/>
              <w:jc w:val="center"/>
              <w:rPr>
                <w:rFonts w:ascii="Arial" w:eastAsia="Times New Roman" w:hAnsi="Arial" w:cs="Arial"/>
                <w:w w:val="99"/>
                <w:sz w:val="20"/>
                <w:szCs w:val="20"/>
              </w:rPr>
            </w:pPr>
          </w:p>
        </w:tc>
        <w:tc>
          <w:tcPr>
            <w:tcW w:w="1192" w:type="pct"/>
            <w:vMerge/>
            <w:tcBorders>
              <w:right w:val="single" w:sz="8" w:space="0" w:color="auto"/>
            </w:tcBorders>
            <w:vAlign w:val="center"/>
          </w:tcPr>
          <w:p w14:paraId="3CE59298" w14:textId="77777777" w:rsidR="00C854A5" w:rsidRPr="00764304" w:rsidRDefault="00C854A5" w:rsidP="002851FC">
            <w:pPr>
              <w:spacing w:after="0" w:line="240" w:lineRule="auto"/>
              <w:jc w:val="center"/>
              <w:rPr>
                <w:rFonts w:ascii="Arial" w:eastAsia="Times New Roman" w:hAnsi="Arial" w:cs="Arial"/>
                <w:w w:val="99"/>
                <w:sz w:val="20"/>
                <w:szCs w:val="20"/>
              </w:rPr>
            </w:pPr>
          </w:p>
        </w:tc>
        <w:tc>
          <w:tcPr>
            <w:tcW w:w="1221" w:type="pct"/>
            <w:vMerge/>
            <w:tcBorders>
              <w:right w:val="single" w:sz="8" w:space="0" w:color="auto"/>
            </w:tcBorders>
            <w:vAlign w:val="center"/>
          </w:tcPr>
          <w:p w14:paraId="4E35A79C" w14:textId="77777777" w:rsidR="00C854A5" w:rsidRPr="00764304" w:rsidRDefault="00C854A5" w:rsidP="002851FC">
            <w:pPr>
              <w:spacing w:after="0" w:line="240" w:lineRule="auto"/>
              <w:jc w:val="center"/>
              <w:rPr>
                <w:rFonts w:ascii="Arial" w:eastAsia="Times New Roman" w:hAnsi="Arial" w:cs="Arial"/>
                <w:w w:val="99"/>
                <w:sz w:val="20"/>
                <w:szCs w:val="20"/>
              </w:rPr>
            </w:pPr>
          </w:p>
        </w:tc>
        <w:tc>
          <w:tcPr>
            <w:tcW w:w="1400" w:type="pct"/>
            <w:vMerge/>
            <w:tcBorders>
              <w:right w:val="single" w:sz="8" w:space="0" w:color="auto"/>
            </w:tcBorders>
            <w:vAlign w:val="center"/>
          </w:tcPr>
          <w:p w14:paraId="7B6BF611" w14:textId="77777777" w:rsidR="00C854A5" w:rsidRPr="00764304" w:rsidRDefault="00C854A5" w:rsidP="002851FC">
            <w:pPr>
              <w:spacing w:after="0" w:line="240" w:lineRule="auto"/>
              <w:jc w:val="center"/>
              <w:rPr>
                <w:rFonts w:ascii="Arial" w:eastAsia="Times New Roman" w:hAnsi="Arial" w:cs="Arial"/>
                <w:w w:val="99"/>
                <w:sz w:val="20"/>
                <w:szCs w:val="20"/>
              </w:rPr>
            </w:pPr>
          </w:p>
        </w:tc>
        <w:tc>
          <w:tcPr>
            <w:tcW w:w="15" w:type="pct"/>
            <w:vAlign w:val="center"/>
          </w:tcPr>
          <w:p w14:paraId="77CBE7AD" w14:textId="77777777" w:rsidR="00C854A5" w:rsidRPr="00764304" w:rsidRDefault="00C854A5" w:rsidP="002851FC">
            <w:pPr>
              <w:spacing w:after="0" w:line="240" w:lineRule="auto"/>
              <w:jc w:val="center"/>
              <w:rPr>
                <w:rFonts w:ascii="Arial" w:hAnsi="Arial" w:cs="Arial"/>
                <w:sz w:val="20"/>
                <w:szCs w:val="20"/>
              </w:rPr>
            </w:pPr>
          </w:p>
        </w:tc>
      </w:tr>
      <w:tr w:rsidR="00C854A5" w:rsidRPr="00764304" w14:paraId="09C50832" w14:textId="77777777" w:rsidTr="002851FC">
        <w:trPr>
          <w:trHeight w:val="57"/>
        </w:trPr>
        <w:tc>
          <w:tcPr>
            <w:tcW w:w="1172" w:type="pct"/>
            <w:vMerge/>
            <w:tcBorders>
              <w:left w:val="single" w:sz="8" w:space="0" w:color="auto"/>
              <w:right w:val="single" w:sz="8" w:space="0" w:color="auto"/>
            </w:tcBorders>
            <w:vAlign w:val="center"/>
          </w:tcPr>
          <w:p w14:paraId="32742BEB" w14:textId="77777777" w:rsidR="00C854A5" w:rsidRPr="00764304" w:rsidRDefault="00C854A5" w:rsidP="002851FC">
            <w:pPr>
              <w:spacing w:after="0" w:line="240" w:lineRule="auto"/>
              <w:jc w:val="center"/>
              <w:rPr>
                <w:rFonts w:ascii="Arial" w:eastAsia="Times New Roman" w:hAnsi="Arial" w:cs="Arial"/>
                <w:w w:val="99"/>
                <w:sz w:val="20"/>
                <w:szCs w:val="20"/>
              </w:rPr>
            </w:pPr>
          </w:p>
        </w:tc>
        <w:tc>
          <w:tcPr>
            <w:tcW w:w="1192" w:type="pct"/>
            <w:vMerge/>
            <w:tcBorders>
              <w:right w:val="single" w:sz="8" w:space="0" w:color="auto"/>
            </w:tcBorders>
            <w:vAlign w:val="center"/>
          </w:tcPr>
          <w:p w14:paraId="2DC599F5" w14:textId="77777777" w:rsidR="00C854A5" w:rsidRPr="00764304" w:rsidRDefault="00C854A5" w:rsidP="002851FC">
            <w:pPr>
              <w:spacing w:after="0" w:line="240" w:lineRule="auto"/>
              <w:jc w:val="center"/>
              <w:rPr>
                <w:rFonts w:ascii="Arial" w:eastAsia="Times New Roman" w:hAnsi="Arial" w:cs="Arial"/>
                <w:w w:val="99"/>
                <w:sz w:val="20"/>
                <w:szCs w:val="20"/>
              </w:rPr>
            </w:pPr>
          </w:p>
        </w:tc>
        <w:tc>
          <w:tcPr>
            <w:tcW w:w="1221" w:type="pct"/>
            <w:vMerge/>
            <w:tcBorders>
              <w:right w:val="single" w:sz="8" w:space="0" w:color="auto"/>
            </w:tcBorders>
            <w:vAlign w:val="center"/>
          </w:tcPr>
          <w:p w14:paraId="10B01FB4" w14:textId="77777777" w:rsidR="00C854A5" w:rsidRPr="00764304" w:rsidRDefault="00C854A5" w:rsidP="002851FC">
            <w:pPr>
              <w:spacing w:after="0" w:line="240" w:lineRule="auto"/>
              <w:jc w:val="center"/>
              <w:rPr>
                <w:rFonts w:ascii="Arial" w:eastAsia="Times New Roman" w:hAnsi="Arial" w:cs="Arial"/>
                <w:w w:val="99"/>
                <w:sz w:val="20"/>
                <w:szCs w:val="20"/>
              </w:rPr>
            </w:pPr>
          </w:p>
        </w:tc>
        <w:tc>
          <w:tcPr>
            <w:tcW w:w="1400" w:type="pct"/>
            <w:vMerge/>
            <w:tcBorders>
              <w:right w:val="single" w:sz="8" w:space="0" w:color="auto"/>
            </w:tcBorders>
            <w:vAlign w:val="center"/>
          </w:tcPr>
          <w:p w14:paraId="4FBCEBBF" w14:textId="77777777" w:rsidR="00C854A5" w:rsidRPr="00764304" w:rsidRDefault="00C854A5" w:rsidP="002851FC">
            <w:pPr>
              <w:spacing w:after="0" w:line="240" w:lineRule="auto"/>
              <w:jc w:val="center"/>
              <w:rPr>
                <w:rFonts w:ascii="Arial" w:eastAsia="Times New Roman" w:hAnsi="Arial" w:cs="Arial"/>
                <w:w w:val="99"/>
                <w:sz w:val="20"/>
                <w:szCs w:val="20"/>
              </w:rPr>
            </w:pPr>
          </w:p>
        </w:tc>
        <w:tc>
          <w:tcPr>
            <w:tcW w:w="15" w:type="pct"/>
            <w:vAlign w:val="center"/>
          </w:tcPr>
          <w:p w14:paraId="1DACD070" w14:textId="77777777" w:rsidR="00C854A5" w:rsidRPr="00764304" w:rsidRDefault="00C854A5" w:rsidP="002851FC">
            <w:pPr>
              <w:spacing w:after="0" w:line="240" w:lineRule="auto"/>
              <w:jc w:val="center"/>
              <w:rPr>
                <w:rFonts w:ascii="Arial" w:hAnsi="Arial" w:cs="Arial"/>
                <w:sz w:val="20"/>
                <w:szCs w:val="20"/>
              </w:rPr>
            </w:pPr>
          </w:p>
        </w:tc>
      </w:tr>
      <w:tr w:rsidR="00C854A5" w:rsidRPr="00764304" w14:paraId="0879902A" w14:textId="77777777" w:rsidTr="002851FC">
        <w:trPr>
          <w:trHeight w:val="57"/>
        </w:trPr>
        <w:tc>
          <w:tcPr>
            <w:tcW w:w="1172" w:type="pct"/>
            <w:vMerge/>
            <w:tcBorders>
              <w:left w:val="single" w:sz="8" w:space="0" w:color="auto"/>
              <w:right w:val="single" w:sz="8" w:space="0" w:color="auto"/>
            </w:tcBorders>
            <w:vAlign w:val="center"/>
          </w:tcPr>
          <w:p w14:paraId="66D81FC8" w14:textId="77777777" w:rsidR="00C854A5" w:rsidRPr="00764304" w:rsidRDefault="00C854A5" w:rsidP="002851FC">
            <w:pPr>
              <w:spacing w:after="0" w:line="240" w:lineRule="auto"/>
              <w:jc w:val="center"/>
              <w:rPr>
                <w:rFonts w:ascii="Arial" w:eastAsia="Times New Roman" w:hAnsi="Arial" w:cs="Arial"/>
                <w:w w:val="99"/>
                <w:sz w:val="20"/>
                <w:szCs w:val="20"/>
              </w:rPr>
            </w:pPr>
          </w:p>
        </w:tc>
        <w:tc>
          <w:tcPr>
            <w:tcW w:w="1192" w:type="pct"/>
            <w:vMerge/>
            <w:tcBorders>
              <w:right w:val="single" w:sz="8" w:space="0" w:color="auto"/>
            </w:tcBorders>
            <w:vAlign w:val="center"/>
          </w:tcPr>
          <w:p w14:paraId="0C482FA6" w14:textId="77777777" w:rsidR="00C854A5" w:rsidRPr="00764304" w:rsidRDefault="00C854A5" w:rsidP="002851FC">
            <w:pPr>
              <w:spacing w:after="0" w:line="240" w:lineRule="auto"/>
              <w:jc w:val="center"/>
              <w:rPr>
                <w:rFonts w:ascii="Arial" w:eastAsia="Times New Roman" w:hAnsi="Arial" w:cs="Arial"/>
                <w:w w:val="99"/>
                <w:sz w:val="20"/>
                <w:szCs w:val="20"/>
              </w:rPr>
            </w:pPr>
          </w:p>
        </w:tc>
        <w:tc>
          <w:tcPr>
            <w:tcW w:w="1221" w:type="pct"/>
            <w:vMerge/>
            <w:tcBorders>
              <w:right w:val="single" w:sz="8" w:space="0" w:color="auto"/>
            </w:tcBorders>
            <w:vAlign w:val="center"/>
          </w:tcPr>
          <w:p w14:paraId="4858ADAC" w14:textId="77777777" w:rsidR="00C854A5" w:rsidRPr="00764304" w:rsidRDefault="00C854A5" w:rsidP="002851FC">
            <w:pPr>
              <w:spacing w:after="0" w:line="240" w:lineRule="auto"/>
              <w:jc w:val="center"/>
              <w:rPr>
                <w:rFonts w:ascii="Arial" w:eastAsia="Times New Roman" w:hAnsi="Arial" w:cs="Arial"/>
                <w:w w:val="99"/>
                <w:sz w:val="20"/>
                <w:szCs w:val="20"/>
              </w:rPr>
            </w:pPr>
          </w:p>
        </w:tc>
        <w:tc>
          <w:tcPr>
            <w:tcW w:w="1400" w:type="pct"/>
            <w:vMerge/>
            <w:tcBorders>
              <w:right w:val="single" w:sz="8" w:space="0" w:color="auto"/>
            </w:tcBorders>
            <w:vAlign w:val="center"/>
          </w:tcPr>
          <w:p w14:paraId="0D0B8C6F" w14:textId="77777777" w:rsidR="00C854A5" w:rsidRPr="00764304" w:rsidRDefault="00C854A5" w:rsidP="002851FC">
            <w:pPr>
              <w:spacing w:after="0" w:line="240" w:lineRule="auto"/>
              <w:jc w:val="center"/>
              <w:rPr>
                <w:rFonts w:ascii="Arial" w:eastAsia="Times New Roman" w:hAnsi="Arial" w:cs="Arial"/>
                <w:w w:val="99"/>
                <w:sz w:val="20"/>
                <w:szCs w:val="20"/>
              </w:rPr>
            </w:pPr>
          </w:p>
        </w:tc>
        <w:tc>
          <w:tcPr>
            <w:tcW w:w="15" w:type="pct"/>
            <w:vAlign w:val="center"/>
          </w:tcPr>
          <w:p w14:paraId="0F1735D9" w14:textId="77777777" w:rsidR="00C854A5" w:rsidRPr="00764304" w:rsidRDefault="00C854A5" w:rsidP="002851FC">
            <w:pPr>
              <w:spacing w:after="0" w:line="240" w:lineRule="auto"/>
              <w:jc w:val="center"/>
              <w:rPr>
                <w:rFonts w:ascii="Arial" w:hAnsi="Arial" w:cs="Arial"/>
                <w:sz w:val="20"/>
                <w:szCs w:val="20"/>
              </w:rPr>
            </w:pPr>
          </w:p>
        </w:tc>
      </w:tr>
      <w:tr w:rsidR="00C854A5" w:rsidRPr="00764304" w14:paraId="50040012" w14:textId="77777777" w:rsidTr="002851FC">
        <w:trPr>
          <w:trHeight w:val="57"/>
        </w:trPr>
        <w:tc>
          <w:tcPr>
            <w:tcW w:w="1172" w:type="pct"/>
            <w:vMerge/>
            <w:tcBorders>
              <w:left w:val="single" w:sz="8" w:space="0" w:color="auto"/>
              <w:right w:val="single" w:sz="8" w:space="0" w:color="auto"/>
            </w:tcBorders>
            <w:vAlign w:val="center"/>
          </w:tcPr>
          <w:p w14:paraId="3A9C55ED" w14:textId="77777777" w:rsidR="00C854A5" w:rsidRPr="00764304" w:rsidRDefault="00C854A5" w:rsidP="002851FC">
            <w:pPr>
              <w:spacing w:after="0" w:line="240" w:lineRule="auto"/>
              <w:jc w:val="center"/>
              <w:rPr>
                <w:rFonts w:ascii="Arial" w:eastAsia="Times New Roman" w:hAnsi="Arial" w:cs="Arial"/>
                <w:w w:val="99"/>
                <w:sz w:val="20"/>
                <w:szCs w:val="20"/>
              </w:rPr>
            </w:pPr>
          </w:p>
        </w:tc>
        <w:tc>
          <w:tcPr>
            <w:tcW w:w="1192" w:type="pct"/>
            <w:vMerge/>
            <w:tcBorders>
              <w:right w:val="single" w:sz="8" w:space="0" w:color="auto"/>
            </w:tcBorders>
            <w:vAlign w:val="center"/>
          </w:tcPr>
          <w:p w14:paraId="1A99478E" w14:textId="77777777" w:rsidR="00C854A5" w:rsidRPr="00764304" w:rsidRDefault="00C854A5" w:rsidP="002851FC">
            <w:pPr>
              <w:spacing w:after="0" w:line="240" w:lineRule="auto"/>
              <w:jc w:val="center"/>
              <w:rPr>
                <w:rFonts w:ascii="Arial" w:eastAsia="Times New Roman" w:hAnsi="Arial" w:cs="Arial"/>
                <w:w w:val="99"/>
                <w:sz w:val="20"/>
                <w:szCs w:val="20"/>
              </w:rPr>
            </w:pPr>
          </w:p>
        </w:tc>
        <w:tc>
          <w:tcPr>
            <w:tcW w:w="1221" w:type="pct"/>
            <w:vMerge/>
            <w:tcBorders>
              <w:right w:val="single" w:sz="8" w:space="0" w:color="auto"/>
            </w:tcBorders>
            <w:vAlign w:val="center"/>
          </w:tcPr>
          <w:p w14:paraId="055ADFFE" w14:textId="77777777" w:rsidR="00C854A5" w:rsidRPr="00764304" w:rsidRDefault="00C854A5" w:rsidP="002851FC">
            <w:pPr>
              <w:spacing w:after="0" w:line="240" w:lineRule="auto"/>
              <w:jc w:val="center"/>
              <w:rPr>
                <w:rFonts w:ascii="Arial" w:eastAsia="Times New Roman" w:hAnsi="Arial" w:cs="Arial"/>
                <w:w w:val="99"/>
                <w:sz w:val="20"/>
                <w:szCs w:val="20"/>
              </w:rPr>
            </w:pPr>
          </w:p>
        </w:tc>
        <w:tc>
          <w:tcPr>
            <w:tcW w:w="1400" w:type="pct"/>
            <w:vMerge/>
            <w:tcBorders>
              <w:right w:val="single" w:sz="8" w:space="0" w:color="auto"/>
            </w:tcBorders>
            <w:vAlign w:val="center"/>
          </w:tcPr>
          <w:p w14:paraId="0A4FB8BE" w14:textId="77777777" w:rsidR="00C854A5" w:rsidRPr="00764304" w:rsidRDefault="00C854A5" w:rsidP="002851FC">
            <w:pPr>
              <w:spacing w:after="0" w:line="240" w:lineRule="auto"/>
              <w:jc w:val="center"/>
              <w:rPr>
                <w:rFonts w:ascii="Arial" w:eastAsia="Times New Roman" w:hAnsi="Arial" w:cs="Arial"/>
                <w:w w:val="99"/>
                <w:sz w:val="20"/>
                <w:szCs w:val="20"/>
              </w:rPr>
            </w:pPr>
          </w:p>
        </w:tc>
        <w:tc>
          <w:tcPr>
            <w:tcW w:w="15" w:type="pct"/>
            <w:vAlign w:val="center"/>
          </w:tcPr>
          <w:p w14:paraId="2F6EFD9B" w14:textId="77777777" w:rsidR="00C854A5" w:rsidRPr="00764304" w:rsidRDefault="00C854A5" w:rsidP="002851FC">
            <w:pPr>
              <w:spacing w:after="0" w:line="240" w:lineRule="auto"/>
              <w:jc w:val="center"/>
              <w:rPr>
                <w:rFonts w:ascii="Arial" w:hAnsi="Arial" w:cs="Arial"/>
                <w:sz w:val="20"/>
                <w:szCs w:val="20"/>
              </w:rPr>
            </w:pPr>
          </w:p>
        </w:tc>
      </w:tr>
      <w:tr w:rsidR="00C854A5" w:rsidRPr="00764304" w14:paraId="46D2A6B9" w14:textId="77777777" w:rsidTr="002851FC">
        <w:trPr>
          <w:trHeight w:val="57"/>
        </w:trPr>
        <w:tc>
          <w:tcPr>
            <w:tcW w:w="1172" w:type="pct"/>
            <w:vMerge/>
            <w:tcBorders>
              <w:left w:val="single" w:sz="8" w:space="0" w:color="auto"/>
              <w:right w:val="single" w:sz="8" w:space="0" w:color="auto"/>
            </w:tcBorders>
            <w:vAlign w:val="center"/>
          </w:tcPr>
          <w:p w14:paraId="4483876F" w14:textId="77777777" w:rsidR="00C854A5" w:rsidRPr="00764304" w:rsidRDefault="00C854A5" w:rsidP="002851FC">
            <w:pPr>
              <w:spacing w:after="0" w:line="240" w:lineRule="auto"/>
              <w:jc w:val="center"/>
              <w:rPr>
                <w:rFonts w:ascii="Arial" w:eastAsia="Times New Roman" w:hAnsi="Arial" w:cs="Arial"/>
                <w:w w:val="99"/>
                <w:sz w:val="20"/>
                <w:szCs w:val="20"/>
              </w:rPr>
            </w:pPr>
          </w:p>
        </w:tc>
        <w:tc>
          <w:tcPr>
            <w:tcW w:w="1192" w:type="pct"/>
            <w:vMerge/>
            <w:tcBorders>
              <w:right w:val="single" w:sz="8" w:space="0" w:color="auto"/>
            </w:tcBorders>
            <w:vAlign w:val="center"/>
          </w:tcPr>
          <w:p w14:paraId="04EF7F73" w14:textId="77777777" w:rsidR="00C854A5" w:rsidRPr="00764304" w:rsidRDefault="00C854A5" w:rsidP="002851FC">
            <w:pPr>
              <w:spacing w:after="0" w:line="240" w:lineRule="auto"/>
              <w:jc w:val="center"/>
              <w:rPr>
                <w:rFonts w:ascii="Arial" w:eastAsia="Times New Roman" w:hAnsi="Arial" w:cs="Arial"/>
                <w:w w:val="99"/>
                <w:sz w:val="20"/>
                <w:szCs w:val="20"/>
              </w:rPr>
            </w:pPr>
          </w:p>
        </w:tc>
        <w:tc>
          <w:tcPr>
            <w:tcW w:w="1221" w:type="pct"/>
            <w:vMerge/>
            <w:tcBorders>
              <w:right w:val="single" w:sz="8" w:space="0" w:color="auto"/>
            </w:tcBorders>
            <w:vAlign w:val="center"/>
          </w:tcPr>
          <w:p w14:paraId="72F9153F" w14:textId="77777777" w:rsidR="00C854A5" w:rsidRPr="00764304" w:rsidRDefault="00C854A5" w:rsidP="002851FC">
            <w:pPr>
              <w:spacing w:after="0" w:line="240" w:lineRule="auto"/>
              <w:jc w:val="center"/>
              <w:rPr>
                <w:rFonts w:ascii="Arial" w:eastAsia="Times New Roman" w:hAnsi="Arial" w:cs="Arial"/>
                <w:w w:val="99"/>
                <w:sz w:val="20"/>
                <w:szCs w:val="20"/>
              </w:rPr>
            </w:pPr>
          </w:p>
        </w:tc>
        <w:tc>
          <w:tcPr>
            <w:tcW w:w="1400" w:type="pct"/>
            <w:vMerge/>
            <w:tcBorders>
              <w:right w:val="single" w:sz="8" w:space="0" w:color="auto"/>
            </w:tcBorders>
            <w:vAlign w:val="center"/>
          </w:tcPr>
          <w:p w14:paraId="58B1141C" w14:textId="77777777" w:rsidR="00C854A5" w:rsidRPr="00764304" w:rsidRDefault="00C854A5" w:rsidP="002851FC">
            <w:pPr>
              <w:spacing w:after="0" w:line="240" w:lineRule="auto"/>
              <w:jc w:val="center"/>
              <w:rPr>
                <w:rFonts w:ascii="Arial" w:eastAsia="Times New Roman" w:hAnsi="Arial" w:cs="Arial"/>
                <w:w w:val="99"/>
                <w:sz w:val="20"/>
                <w:szCs w:val="20"/>
              </w:rPr>
            </w:pPr>
          </w:p>
        </w:tc>
        <w:tc>
          <w:tcPr>
            <w:tcW w:w="15" w:type="pct"/>
            <w:vAlign w:val="center"/>
          </w:tcPr>
          <w:p w14:paraId="1C5D6AB0" w14:textId="77777777" w:rsidR="00C854A5" w:rsidRPr="00764304" w:rsidRDefault="00C854A5" w:rsidP="002851FC">
            <w:pPr>
              <w:spacing w:after="0" w:line="240" w:lineRule="auto"/>
              <w:jc w:val="center"/>
              <w:rPr>
                <w:rFonts w:ascii="Arial" w:hAnsi="Arial" w:cs="Arial"/>
                <w:sz w:val="20"/>
                <w:szCs w:val="20"/>
              </w:rPr>
            </w:pPr>
          </w:p>
        </w:tc>
      </w:tr>
      <w:tr w:rsidR="00C854A5" w:rsidRPr="00764304" w14:paraId="45DB8D51" w14:textId="77777777" w:rsidTr="002851FC">
        <w:trPr>
          <w:trHeight w:val="57"/>
        </w:trPr>
        <w:tc>
          <w:tcPr>
            <w:tcW w:w="1172" w:type="pct"/>
            <w:vMerge/>
            <w:tcBorders>
              <w:left w:val="single" w:sz="8" w:space="0" w:color="auto"/>
              <w:bottom w:val="single" w:sz="8" w:space="0" w:color="auto"/>
              <w:right w:val="single" w:sz="8" w:space="0" w:color="auto"/>
            </w:tcBorders>
            <w:vAlign w:val="center"/>
          </w:tcPr>
          <w:p w14:paraId="1A52D74F" w14:textId="77777777" w:rsidR="00C854A5" w:rsidRPr="00764304" w:rsidRDefault="00C854A5" w:rsidP="002851FC">
            <w:pPr>
              <w:spacing w:after="0" w:line="240" w:lineRule="auto"/>
              <w:jc w:val="center"/>
              <w:rPr>
                <w:rFonts w:ascii="Arial" w:eastAsia="Times New Roman" w:hAnsi="Arial" w:cs="Arial"/>
                <w:w w:val="99"/>
                <w:sz w:val="20"/>
                <w:szCs w:val="20"/>
              </w:rPr>
            </w:pPr>
          </w:p>
        </w:tc>
        <w:tc>
          <w:tcPr>
            <w:tcW w:w="1192" w:type="pct"/>
            <w:vMerge/>
            <w:tcBorders>
              <w:bottom w:val="single" w:sz="8" w:space="0" w:color="auto"/>
              <w:right w:val="single" w:sz="8" w:space="0" w:color="auto"/>
            </w:tcBorders>
            <w:vAlign w:val="center"/>
          </w:tcPr>
          <w:p w14:paraId="771AABD7" w14:textId="77777777" w:rsidR="00C854A5" w:rsidRPr="00764304" w:rsidRDefault="00C854A5" w:rsidP="002851FC">
            <w:pPr>
              <w:spacing w:after="0" w:line="240" w:lineRule="auto"/>
              <w:jc w:val="center"/>
              <w:rPr>
                <w:rFonts w:ascii="Arial" w:eastAsia="Times New Roman" w:hAnsi="Arial" w:cs="Arial"/>
                <w:w w:val="99"/>
                <w:sz w:val="20"/>
                <w:szCs w:val="20"/>
              </w:rPr>
            </w:pPr>
          </w:p>
        </w:tc>
        <w:tc>
          <w:tcPr>
            <w:tcW w:w="1221" w:type="pct"/>
            <w:vMerge/>
            <w:tcBorders>
              <w:bottom w:val="single" w:sz="8" w:space="0" w:color="auto"/>
              <w:right w:val="single" w:sz="8" w:space="0" w:color="auto"/>
            </w:tcBorders>
            <w:vAlign w:val="center"/>
          </w:tcPr>
          <w:p w14:paraId="553F5582" w14:textId="77777777" w:rsidR="00C854A5" w:rsidRPr="00764304" w:rsidRDefault="00C854A5" w:rsidP="002851FC">
            <w:pPr>
              <w:spacing w:after="0" w:line="240" w:lineRule="auto"/>
              <w:jc w:val="center"/>
              <w:rPr>
                <w:rFonts w:ascii="Arial" w:eastAsia="Times New Roman" w:hAnsi="Arial" w:cs="Arial"/>
                <w:w w:val="99"/>
                <w:sz w:val="20"/>
                <w:szCs w:val="20"/>
              </w:rPr>
            </w:pPr>
          </w:p>
        </w:tc>
        <w:tc>
          <w:tcPr>
            <w:tcW w:w="1400" w:type="pct"/>
            <w:vMerge/>
            <w:tcBorders>
              <w:bottom w:val="single" w:sz="8" w:space="0" w:color="auto"/>
              <w:right w:val="single" w:sz="8" w:space="0" w:color="auto"/>
            </w:tcBorders>
            <w:vAlign w:val="center"/>
          </w:tcPr>
          <w:p w14:paraId="79C0468C" w14:textId="77777777" w:rsidR="00C854A5" w:rsidRPr="00764304" w:rsidRDefault="00C854A5" w:rsidP="002851FC">
            <w:pPr>
              <w:spacing w:after="0" w:line="240" w:lineRule="auto"/>
              <w:jc w:val="center"/>
              <w:rPr>
                <w:rFonts w:ascii="Arial" w:eastAsia="Times New Roman" w:hAnsi="Arial" w:cs="Arial"/>
                <w:w w:val="99"/>
                <w:sz w:val="20"/>
                <w:szCs w:val="20"/>
              </w:rPr>
            </w:pPr>
          </w:p>
        </w:tc>
        <w:tc>
          <w:tcPr>
            <w:tcW w:w="15" w:type="pct"/>
            <w:vAlign w:val="center"/>
          </w:tcPr>
          <w:p w14:paraId="605F5F65" w14:textId="77777777" w:rsidR="00C854A5" w:rsidRPr="00764304" w:rsidRDefault="00C854A5" w:rsidP="002851FC">
            <w:pPr>
              <w:spacing w:after="0" w:line="240" w:lineRule="auto"/>
              <w:jc w:val="center"/>
              <w:rPr>
                <w:rFonts w:ascii="Arial" w:hAnsi="Arial" w:cs="Arial"/>
                <w:sz w:val="20"/>
                <w:szCs w:val="20"/>
              </w:rPr>
            </w:pPr>
          </w:p>
        </w:tc>
      </w:tr>
      <w:tr w:rsidR="00C854A5" w:rsidRPr="00864769" w14:paraId="3171F0A0" w14:textId="77777777" w:rsidTr="002851FC">
        <w:trPr>
          <w:trHeight w:val="57"/>
        </w:trPr>
        <w:tc>
          <w:tcPr>
            <w:tcW w:w="1172" w:type="pct"/>
            <w:tcBorders>
              <w:left w:val="single" w:sz="8" w:space="0" w:color="auto"/>
              <w:bottom w:val="single" w:sz="8" w:space="0" w:color="auto"/>
              <w:right w:val="single" w:sz="8" w:space="0" w:color="auto"/>
            </w:tcBorders>
            <w:vAlign w:val="center"/>
          </w:tcPr>
          <w:p w14:paraId="12C93E49"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Этажность</w:t>
            </w:r>
          </w:p>
        </w:tc>
        <w:tc>
          <w:tcPr>
            <w:tcW w:w="3813" w:type="pct"/>
            <w:gridSpan w:val="3"/>
            <w:tcBorders>
              <w:bottom w:val="single" w:sz="8" w:space="0" w:color="auto"/>
              <w:right w:val="single" w:sz="8" w:space="0" w:color="auto"/>
            </w:tcBorders>
            <w:vAlign w:val="center"/>
          </w:tcPr>
          <w:p w14:paraId="4D673289"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многоквартирные и жилые дома до 1999 года постройки включительно</w:t>
            </w:r>
          </w:p>
        </w:tc>
        <w:tc>
          <w:tcPr>
            <w:tcW w:w="15" w:type="pct"/>
            <w:vAlign w:val="center"/>
          </w:tcPr>
          <w:p w14:paraId="0B0A9E92" w14:textId="77777777" w:rsidR="00C854A5" w:rsidRPr="00864769" w:rsidRDefault="00C854A5" w:rsidP="002851FC">
            <w:pPr>
              <w:spacing w:after="0" w:line="240" w:lineRule="auto"/>
              <w:jc w:val="center"/>
              <w:rPr>
                <w:rFonts w:ascii="Arial" w:eastAsia="Times New Roman" w:hAnsi="Arial" w:cs="Arial"/>
                <w:spacing w:val="-5"/>
                <w:sz w:val="20"/>
                <w:szCs w:val="20"/>
              </w:rPr>
            </w:pPr>
          </w:p>
        </w:tc>
      </w:tr>
      <w:tr w:rsidR="00C854A5" w:rsidRPr="00864769" w14:paraId="6CF364D7" w14:textId="77777777" w:rsidTr="002851FC">
        <w:trPr>
          <w:trHeight w:val="57"/>
        </w:trPr>
        <w:tc>
          <w:tcPr>
            <w:tcW w:w="1172" w:type="pct"/>
            <w:tcBorders>
              <w:left w:val="single" w:sz="8" w:space="0" w:color="auto"/>
              <w:bottom w:val="single" w:sz="8" w:space="0" w:color="auto"/>
              <w:right w:val="single" w:sz="8" w:space="0" w:color="auto"/>
            </w:tcBorders>
            <w:vAlign w:val="center"/>
          </w:tcPr>
          <w:p w14:paraId="7B28FCB1"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1</w:t>
            </w:r>
          </w:p>
        </w:tc>
        <w:tc>
          <w:tcPr>
            <w:tcW w:w="1192" w:type="pct"/>
            <w:tcBorders>
              <w:bottom w:val="single" w:sz="8" w:space="0" w:color="auto"/>
              <w:right w:val="single" w:sz="8" w:space="0" w:color="auto"/>
            </w:tcBorders>
            <w:vAlign w:val="center"/>
          </w:tcPr>
          <w:p w14:paraId="6E7318F2"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0,025</w:t>
            </w:r>
          </w:p>
        </w:tc>
        <w:tc>
          <w:tcPr>
            <w:tcW w:w="1221" w:type="pct"/>
            <w:tcBorders>
              <w:bottom w:val="single" w:sz="8" w:space="0" w:color="auto"/>
              <w:right w:val="single" w:sz="8" w:space="0" w:color="auto"/>
            </w:tcBorders>
            <w:vAlign w:val="center"/>
          </w:tcPr>
          <w:p w14:paraId="5090E57D"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0,025</w:t>
            </w:r>
          </w:p>
        </w:tc>
        <w:tc>
          <w:tcPr>
            <w:tcW w:w="1400" w:type="pct"/>
            <w:tcBorders>
              <w:bottom w:val="single" w:sz="8" w:space="0" w:color="auto"/>
              <w:right w:val="single" w:sz="8" w:space="0" w:color="auto"/>
            </w:tcBorders>
            <w:vAlign w:val="center"/>
          </w:tcPr>
          <w:p w14:paraId="61C0C3B3"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0,025</w:t>
            </w:r>
          </w:p>
        </w:tc>
        <w:tc>
          <w:tcPr>
            <w:tcW w:w="15" w:type="pct"/>
            <w:vAlign w:val="center"/>
          </w:tcPr>
          <w:p w14:paraId="3B209B52" w14:textId="77777777" w:rsidR="00C854A5" w:rsidRPr="00864769" w:rsidRDefault="00C854A5" w:rsidP="002851FC">
            <w:pPr>
              <w:spacing w:after="0" w:line="240" w:lineRule="auto"/>
              <w:jc w:val="center"/>
              <w:rPr>
                <w:rFonts w:ascii="Arial" w:eastAsia="Times New Roman" w:hAnsi="Arial" w:cs="Arial"/>
                <w:spacing w:val="-5"/>
                <w:sz w:val="20"/>
                <w:szCs w:val="20"/>
              </w:rPr>
            </w:pPr>
          </w:p>
        </w:tc>
      </w:tr>
      <w:tr w:rsidR="00C854A5" w:rsidRPr="00864769" w14:paraId="0CB89C4A" w14:textId="77777777" w:rsidTr="002851FC">
        <w:trPr>
          <w:trHeight w:val="57"/>
        </w:trPr>
        <w:tc>
          <w:tcPr>
            <w:tcW w:w="1172" w:type="pct"/>
            <w:tcBorders>
              <w:left w:val="single" w:sz="8" w:space="0" w:color="auto"/>
              <w:bottom w:val="single" w:sz="8" w:space="0" w:color="auto"/>
              <w:right w:val="single" w:sz="8" w:space="0" w:color="auto"/>
            </w:tcBorders>
            <w:vAlign w:val="center"/>
          </w:tcPr>
          <w:p w14:paraId="507073F5"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2</w:t>
            </w:r>
          </w:p>
        </w:tc>
        <w:tc>
          <w:tcPr>
            <w:tcW w:w="1192" w:type="pct"/>
            <w:tcBorders>
              <w:bottom w:val="single" w:sz="8" w:space="0" w:color="auto"/>
              <w:right w:val="single" w:sz="8" w:space="0" w:color="auto"/>
            </w:tcBorders>
            <w:vAlign w:val="center"/>
          </w:tcPr>
          <w:p w14:paraId="051D4E8E"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0,023</w:t>
            </w:r>
          </w:p>
        </w:tc>
        <w:tc>
          <w:tcPr>
            <w:tcW w:w="1221" w:type="pct"/>
            <w:tcBorders>
              <w:bottom w:val="single" w:sz="8" w:space="0" w:color="auto"/>
              <w:right w:val="single" w:sz="8" w:space="0" w:color="auto"/>
            </w:tcBorders>
            <w:vAlign w:val="center"/>
          </w:tcPr>
          <w:p w14:paraId="505B5B2D"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0,023</w:t>
            </w:r>
          </w:p>
        </w:tc>
        <w:tc>
          <w:tcPr>
            <w:tcW w:w="1400" w:type="pct"/>
            <w:tcBorders>
              <w:bottom w:val="single" w:sz="8" w:space="0" w:color="auto"/>
              <w:right w:val="single" w:sz="8" w:space="0" w:color="auto"/>
            </w:tcBorders>
            <w:vAlign w:val="center"/>
          </w:tcPr>
          <w:p w14:paraId="5BC5B306"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0,023</w:t>
            </w:r>
          </w:p>
        </w:tc>
        <w:tc>
          <w:tcPr>
            <w:tcW w:w="15" w:type="pct"/>
            <w:vAlign w:val="center"/>
          </w:tcPr>
          <w:p w14:paraId="4A71D9AD" w14:textId="77777777" w:rsidR="00C854A5" w:rsidRPr="00864769" w:rsidRDefault="00C854A5" w:rsidP="002851FC">
            <w:pPr>
              <w:spacing w:after="0" w:line="240" w:lineRule="auto"/>
              <w:jc w:val="center"/>
              <w:rPr>
                <w:rFonts w:ascii="Arial" w:eastAsia="Times New Roman" w:hAnsi="Arial" w:cs="Arial"/>
                <w:spacing w:val="-5"/>
                <w:sz w:val="20"/>
                <w:szCs w:val="20"/>
              </w:rPr>
            </w:pPr>
          </w:p>
        </w:tc>
      </w:tr>
      <w:tr w:rsidR="00C854A5" w:rsidRPr="00864769" w14:paraId="63721D8A" w14:textId="77777777" w:rsidTr="002851FC">
        <w:trPr>
          <w:trHeight w:val="57"/>
        </w:trPr>
        <w:tc>
          <w:tcPr>
            <w:tcW w:w="1172" w:type="pct"/>
            <w:tcBorders>
              <w:left w:val="single" w:sz="8" w:space="0" w:color="auto"/>
              <w:bottom w:val="single" w:sz="8" w:space="0" w:color="auto"/>
              <w:right w:val="single" w:sz="8" w:space="0" w:color="auto"/>
            </w:tcBorders>
            <w:vAlign w:val="center"/>
          </w:tcPr>
          <w:p w14:paraId="21507F94" w14:textId="77777777" w:rsidR="00C854A5" w:rsidRPr="00864769" w:rsidRDefault="008F7E50"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3-4</w:t>
            </w:r>
          </w:p>
        </w:tc>
        <w:tc>
          <w:tcPr>
            <w:tcW w:w="1192" w:type="pct"/>
            <w:tcBorders>
              <w:bottom w:val="single" w:sz="8" w:space="0" w:color="auto"/>
              <w:right w:val="single" w:sz="8" w:space="0" w:color="auto"/>
            </w:tcBorders>
            <w:vAlign w:val="center"/>
          </w:tcPr>
          <w:p w14:paraId="283B0930"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0,025</w:t>
            </w:r>
          </w:p>
        </w:tc>
        <w:tc>
          <w:tcPr>
            <w:tcW w:w="1221" w:type="pct"/>
            <w:tcBorders>
              <w:bottom w:val="single" w:sz="8" w:space="0" w:color="auto"/>
              <w:right w:val="single" w:sz="8" w:space="0" w:color="auto"/>
            </w:tcBorders>
            <w:vAlign w:val="center"/>
          </w:tcPr>
          <w:p w14:paraId="7BDC47A8"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0,025</w:t>
            </w:r>
          </w:p>
        </w:tc>
        <w:tc>
          <w:tcPr>
            <w:tcW w:w="1400" w:type="pct"/>
            <w:tcBorders>
              <w:bottom w:val="single" w:sz="8" w:space="0" w:color="auto"/>
              <w:right w:val="single" w:sz="8" w:space="0" w:color="auto"/>
            </w:tcBorders>
            <w:vAlign w:val="center"/>
          </w:tcPr>
          <w:p w14:paraId="4CB5F456"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0,025</w:t>
            </w:r>
          </w:p>
        </w:tc>
        <w:tc>
          <w:tcPr>
            <w:tcW w:w="15" w:type="pct"/>
            <w:vAlign w:val="center"/>
          </w:tcPr>
          <w:p w14:paraId="7B6B6E44" w14:textId="77777777" w:rsidR="00C854A5" w:rsidRPr="00864769" w:rsidRDefault="00C854A5" w:rsidP="002851FC">
            <w:pPr>
              <w:spacing w:after="0" w:line="240" w:lineRule="auto"/>
              <w:jc w:val="center"/>
              <w:rPr>
                <w:rFonts w:ascii="Arial" w:eastAsia="Times New Roman" w:hAnsi="Arial" w:cs="Arial"/>
                <w:spacing w:val="-5"/>
                <w:sz w:val="20"/>
                <w:szCs w:val="20"/>
              </w:rPr>
            </w:pPr>
          </w:p>
        </w:tc>
      </w:tr>
      <w:tr w:rsidR="00C854A5" w:rsidRPr="00864769" w14:paraId="2FC80769" w14:textId="77777777" w:rsidTr="002851FC">
        <w:trPr>
          <w:trHeight w:val="57"/>
        </w:trPr>
        <w:tc>
          <w:tcPr>
            <w:tcW w:w="1172" w:type="pct"/>
            <w:tcBorders>
              <w:left w:val="single" w:sz="8" w:space="0" w:color="auto"/>
              <w:bottom w:val="single" w:sz="8" w:space="0" w:color="auto"/>
              <w:right w:val="single" w:sz="8" w:space="0" w:color="auto"/>
            </w:tcBorders>
            <w:vAlign w:val="center"/>
          </w:tcPr>
          <w:p w14:paraId="2BE41445" w14:textId="77777777" w:rsidR="00C854A5" w:rsidRPr="00864769" w:rsidRDefault="008F7E50"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5-9</w:t>
            </w:r>
          </w:p>
        </w:tc>
        <w:tc>
          <w:tcPr>
            <w:tcW w:w="1192" w:type="pct"/>
            <w:tcBorders>
              <w:bottom w:val="single" w:sz="8" w:space="0" w:color="auto"/>
              <w:right w:val="single" w:sz="8" w:space="0" w:color="auto"/>
            </w:tcBorders>
            <w:vAlign w:val="center"/>
          </w:tcPr>
          <w:p w14:paraId="67EA6C70"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0,021</w:t>
            </w:r>
          </w:p>
        </w:tc>
        <w:tc>
          <w:tcPr>
            <w:tcW w:w="1221" w:type="pct"/>
            <w:tcBorders>
              <w:bottom w:val="single" w:sz="8" w:space="0" w:color="auto"/>
              <w:right w:val="single" w:sz="8" w:space="0" w:color="auto"/>
            </w:tcBorders>
            <w:vAlign w:val="center"/>
          </w:tcPr>
          <w:p w14:paraId="274EE892"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0,021</w:t>
            </w:r>
          </w:p>
        </w:tc>
        <w:tc>
          <w:tcPr>
            <w:tcW w:w="1400" w:type="pct"/>
            <w:tcBorders>
              <w:bottom w:val="single" w:sz="8" w:space="0" w:color="auto"/>
              <w:right w:val="single" w:sz="8" w:space="0" w:color="auto"/>
            </w:tcBorders>
            <w:vAlign w:val="center"/>
          </w:tcPr>
          <w:p w14:paraId="193CE163"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0,021</w:t>
            </w:r>
          </w:p>
        </w:tc>
        <w:tc>
          <w:tcPr>
            <w:tcW w:w="15" w:type="pct"/>
            <w:vAlign w:val="center"/>
          </w:tcPr>
          <w:p w14:paraId="4F9F5D38" w14:textId="77777777" w:rsidR="00C854A5" w:rsidRPr="00864769" w:rsidRDefault="00C854A5" w:rsidP="002851FC">
            <w:pPr>
              <w:spacing w:after="0" w:line="240" w:lineRule="auto"/>
              <w:jc w:val="center"/>
              <w:rPr>
                <w:rFonts w:ascii="Arial" w:eastAsia="Times New Roman" w:hAnsi="Arial" w:cs="Arial"/>
                <w:spacing w:val="-5"/>
                <w:sz w:val="20"/>
                <w:szCs w:val="20"/>
              </w:rPr>
            </w:pPr>
          </w:p>
        </w:tc>
      </w:tr>
      <w:tr w:rsidR="00C854A5" w:rsidRPr="00864769" w14:paraId="7CDB2C4C" w14:textId="77777777" w:rsidTr="002851FC">
        <w:trPr>
          <w:trHeight w:val="57"/>
        </w:trPr>
        <w:tc>
          <w:tcPr>
            <w:tcW w:w="1172" w:type="pct"/>
            <w:tcBorders>
              <w:left w:val="single" w:sz="8" w:space="0" w:color="auto"/>
              <w:bottom w:val="single" w:sz="8" w:space="0" w:color="auto"/>
              <w:right w:val="single" w:sz="8" w:space="0" w:color="auto"/>
            </w:tcBorders>
            <w:vAlign w:val="center"/>
          </w:tcPr>
          <w:p w14:paraId="27D1075C"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10</w:t>
            </w:r>
          </w:p>
        </w:tc>
        <w:tc>
          <w:tcPr>
            <w:tcW w:w="1192" w:type="pct"/>
            <w:tcBorders>
              <w:bottom w:val="single" w:sz="8" w:space="0" w:color="auto"/>
              <w:right w:val="single" w:sz="8" w:space="0" w:color="auto"/>
            </w:tcBorders>
            <w:vAlign w:val="center"/>
          </w:tcPr>
          <w:p w14:paraId="19142173"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0,02</w:t>
            </w:r>
          </w:p>
        </w:tc>
        <w:tc>
          <w:tcPr>
            <w:tcW w:w="1221" w:type="pct"/>
            <w:tcBorders>
              <w:bottom w:val="single" w:sz="8" w:space="0" w:color="auto"/>
              <w:right w:val="single" w:sz="8" w:space="0" w:color="auto"/>
            </w:tcBorders>
            <w:vAlign w:val="center"/>
          </w:tcPr>
          <w:p w14:paraId="34540821"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0,02</w:t>
            </w:r>
          </w:p>
        </w:tc>
        <w:tc>
          <w:tcPr>
            <w:tcW w:w="1400" w:type="pct"/>
            <w:tcBorders>
              <w:bottom w:val="single" w:sz="8" w:space="0" w:color="auto"/>
              <w:right w:val="single" w:sz="8" w:space="0" w:color="auto"/>
            </w:tcBorders>
            <w:vAlign w:val="center"/>
          </w:tcPr>
          <w:p w14:paraId="16C89B2E"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0,02</w:t>
            </w:r>
          </w:p>
        </w:tc>
        <w:tc>
          <w:tcPr>
            <w:tcW w:w="15" w:type="pct"/>
            <w:vAlign w:val="center"/>
          </w:tcPr>
          <w:p w14:paraId="28F5E83D" w14:textId="77777777" w:rsidR="00C854A5" w:rsidRPr="00864769" w:rsidRDefault="00C854A5" w:rsidP="002851FC">
            <w:pPr>
              <w:spacing w:after="0" w:line="240" w:lineRule="auto"/>
              <w:jc w:val="center"/>
              <w:rPr>
                <w:rFonts w:ascii="Arial" w:eastAsia="Times New Roman" w:hAnsi="Arial" w:cs="Arial"/>
                <w:spacing w:val="-5"/>
                <w:sz w:val="20"/>
                <w:szCs w:val="20"/>
              </w:rPr>
            </w:pPr>
          </w:p>
        </w:tc>
      </w:tr>
      <w:tr w:rsidR="00C854A5" w:rsidRPr="00864769" w14:paraId="053C90D8" w14:textId="77777777" w:rsidTr="002851FC">
        <w:trPr>
          <w:trHeight w:val="57"/>
        </w:trPr>
        <w:tc>
          <w:tcPr>
            <w:tcW w:w="1172" w:type="pct"/>
            <w:tcBorders>
              <w:left w:val="single" w:sz="8" w:space="0" w:color="auto"/>
              <w:bottom w:val="single" w:sz="8" w:space="0" w:color="auto"/>
              <w:right w:val="single" w:sz="8" w:space="0" w:color="auto"/>
            </w:tcBorders>
            <w:vAlign w:val="center"/>
          </w:tcPr>
          <w:p w14:paraId="7F3F4C07"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11</w:t>
            </w:r>
          </w:p>
        </w:tc>
        <w:tc>
          <w:tcPr>
            <w:tcW w:w="1192" w:type="pct"/>
            <w:tcBorders>
              <w:bottom w:val="single" w:sz="8" w:space="0" w:color="auto"/>
              <w:right w:val="single" w:sz="8" w:space="0" w:color="auto"/>
            </w:tcBorders>
            <w:vAlign w:val="center"/>
          </w:tcPr>
          <w:p w14:paraId="3A54A274"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0,02</w:t>
            </w:r>
          </w:p>
        </w:tc>
        <w:tc>
          <w:tcPr>
            <w:tcW w:w="1221" w:type="pct"/>
            <w:tcBorders>
              <w:bottom w:val="single" w:sz="8" w:space="0" w:color="auto"/>
              <w:right w:val="single" w:sz="8" w:space="0" w:color="auto"/>
            </w:tcBorders>
            <w:vAlign w:val="center"/>
          </w:tcPr>
          <w:p w14:paraId="5BE903FF"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0,02</w:t>
            </w:r>
          </w:p>
        </w:tc>
        <w:tc>
          <w:tcPr>
            <w:tcW w:w="1400" w:type="pct"/>
            <w:tcBorders>
              <w:bottom w:val="single" w:sz="8" w:space="0" w:color="auto"/>
              <w:right w:val="single" w:sz="8" w:space="0" w:color="auto"/>
            </w:tcBorders>
            <w:vAlign w:val="center"/>
          </w:tcPr>
          <w:p w14:paraId="154B2EE6"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0,02</w:t>
            </w:r>
          </w:p>
        </w:tc>
        <w:tc>
          <w:tcPr>
            <w:tcW w:w="15" w:type="pct"/>
            <w:vAlign w:val="center"/>
          </w:tcPr>
          <w:p w14:paraId="0052D831" w14:textId="77777777" w:rsidR="00C854A5" w:rsidRPr="00864769" w:rsidRDefault="00C854A5" w:rsidP="002851FC">
            <w:pPr>
              <w:spacing w:after="0" w:line="240" w:lineRule="auto"/>
              <w:jc w:val="center"/>
              <w:rPr>
                <w:rFonts w:ascii="Arial" w:eastAsia="Times New Roman" w:hAnsi="Arial" w:cs="Arial"/>
                <w:spacing w:val="-5"/>
                <w:sz w:val="20"/>
                <w:szCs w:val="20"/>
              </w:rPr>
            </w:pPr>
          </w:p>
        </w:tc>
      </w:tr>
      <w:tr w:rsidR="00C854A5" w:rsidRPr="00864769" w14:paraId="595BE1C8" w14:textId="77777777" w:rsidTr="002851FC">
        <w:trPr>
          <w:trHeight w:val="57"/>
        </w:trPr>
        <w:tc>
          <w:tcPr>
            <w:tcW w:w="1172" w:type="pct"/>
            <w:tcBorders>
              <w:left w:val="single" w:sz="8" w:space="0" w:color="auto"/>
              <w:bottom w:val="single" w:sz="8" w:space="0" w:color="auto"/>
              <w:right w:val="single" w:sz="8" w:space="0" w:color="auto"/>
            </w:tcBorders>
            <w:vAlign w:val="center"/>
          </w:tcPr>
          <w:p w14:paraId="7F8D550E"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12</w:t>
            </w:r>
          </w:p>
        </w:tc>
        <w:tc>
          <w:tcPr>
            <w:tcW w:w="1192" w:type="pct"/>
            <w:tcBorders>
              <w:bottom w:val="single" w:sz="8" w:space="0" w:color="auto"/>
              <w:right w:val="single" w:sz="8" w:space="0" w:color="auto"/>
            </w:tcBorders>
            <w:vAlign w:val="center"/>
          </w:tcPr>
          <w:p w14:paraId="6C04F733"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0,02</w:t>
            </w:r>
          </w:p>
        </w:tc>
        <w:tc>
          <w:tcPr>
            <w:tcW w:w="1221" w:type="pct"/>
            <w:tcBorders>
              <w:bottom w:val="single" w:sz="8" w:space="0" w:color="auto"/>
              <w:right w:val="single" w:sz="8" w:space="0" w:color="auto"/>
            </w:tcBorders>
            <w:vAlign w:val="center"/>
          </w:tcPr>
          <w:p w14:paraId="158C55FE"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0,02</w:t>
            </w:r>
          </w:p>
        </w:tc>
        <w:tc>
          <w:tcPr>
            <w:tcW w:w="1400" w:type="pct"/>
            <w:tcBorders>
              <w:bottom w:val="single" w:sz="8" w:space="0" w:color="auto"/>
              <w:right w:val="single" w:sz="8" w:space="0" w:color="auto"/>
            </w:tcBorders>
            <w:vAlign w:val="center"/>
          </w:tcPr>
          <w:p w14:paraId="43CBAB7E"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0,02</w:t>
            </w:r>
          </w:p>
        </w:tc>
        <w:tc>
          <w:tcPr>
            <w:tcW w:w="15" w:type="pct"/>
            <w:vAlign w:val="center"/>
          </w:tcPr>
          <w:p w14:paraId="777EDFC8" w14:textId="77777777" w:rsidR="00C854A5" w:rsidRPr="00864769" w:rsidRDefault="00C854A5" w:rsidP="002851FC">
            <w:pPr>
              <w:spacing w:after="0" w:line="240" w:lineRule="auto"/>
              <w:jc w:val="center"/>
              <w:rPr>
                <w:rFonts w:ascii="Arial" w:eastAsia="Times New Roman" w:hAnsi="Arial" w:cs="Arial"/>
                <w:spacing w:val="-5"/>
                <w:sz w:val="20"/>
                <w:szCs w:val="20"/>
              </w:rPr>
            </w:pPr>
          </w:p>
        </w:tc>
      </w:tr>
      <w:tr w:rsidR="00C854A5" w:rsidRPr="00864769" w14:paraId="43EE6DE3" w14:textId="77777777" w:rsidTr="002851FC">
        <w:trPr>
          <w:trHeight w:val="57"/>
        </w:trPr>
        <w:tc>
          <w:tcPr>
            <w:tcW w:w="1172" w:type="pct"/>
            <w:tcBorders>
              <w:left w:val="single" w:sz="8" w:space="0" w:color="auto"/>
              <w:bottom w:val="single" w:sz="8" w:space="0" w:color="auto"/>
              <w:right w:val="single" w:sz="8" w:space="0" w:color="auto"/>
            </w:tcBorders>
            <w:vAlign w:val="center"/>
          </w:tcPr>
          <w:p w14:paraId="34F1A5AD"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13</w:t>
            </w:r>
          </w:p>
        </w:tc>
        <w:tc>
          <w:tcPr>
            <w:tcW w:w="1192" w:type="pct"/>
            <w:tcBorders>
              <w:bottom w:val="single" w:sz="8" w:space="0" w:color="auto"/>
              <w:right w:val="single" w:sz="8" w:space="0" w:color="auto"/>
            </w:tcBorders>
            <w:vAlign w:val="center"/>
          </w:tcPr>
          <w:p w14:paraId="356DA687"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0,02</w:t>
            </w:r>
          </w:p>
        </w:tc>
        <w:tc>
          <w:tcPr>
            <w:tcW w:w="1221" w:type="pct"/>
            <w:tcBorders>
              <w:bottom w:val="single" w:sz="8" w:space="0" w:color="auto"/>
              <w:right w:val="single" w:sz="8" w:space="0" w:color="auto"/>
            </w:tcBorders>
            <w:vAlign w:val="center"/>
          </w:tcPr>
          <w:p w14:paraId="4A9A6A3A"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0,02</w:t>
            </w:r>
          </w:p>
        </w:tc>
        <w:tc>
          <w:tcPr>
            <w:tcW w:w="1400" w:type="pct"/>
            <w:tcBorders>
              <w:bottom w:val="single" w:sz="8" w:space="0" w:color="auto"/>
              <w:right w:val="single" w:sz="8" w:space="0" w:color="auto"/>
            </w:tcBorders>
            <w:vAlign w:val="center"/>
          </w:tcPr>
          <w:p w14:paraId="20E9FD1A"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0,02</w:t>
            </w:r>
          </w:p>
        </w:tc>
        <w:tc>
          <w:tcPr>
            <w:tcW w:w="15" w:type="pct"/>
            <w:vAlign w:val="center"/>
          </w:tcPr>
          <w:p w14:paraId="4B9F939B" w14:textId="77777777" w:rsidR="00C854A5" w:rsidRPr="00864769" w:rsidRDefault="00C854A5" w:rsidP="002851FC">
            <w:pPr>
              <w:spacing w:after="0" w:line="240" w:lineRule="auto"/>
              <w:jc w:val="center"/>
              <w:rPr>
                <w:rFonts w:ascii="Arial" w:eastAsia="Times New Roman" w:hAnsi="Arial" w:cs="Arial"/>
                <w:spacing w:val="-5"/>
                <w:sz w:val="20"/>
                <w:szCs w:val="20"/>
              </w:rPr>
            </w:pPr>
          </w:p>
        </w:tc>
      </w:tr>
      <w:tr w:rsidR="00C854A5" w:rsidRPr="00864769" w14:paraId="3B96D36F" w14:textId="77777777" w:rsidTr="002851FC">
        <w:trPr>
          <w:trHeight w:val="57"/>
        </w:trPr>
        <w:tc>
          <w:tcPr>
            <w:tcW w:w="1172" w:type="pct"/>
            <w:tcBorders>
              <w:left w:val="single" w:sz="8" w:space="0" w:color="auto"/>
              <w:bottom w:val="single" w:sz="8" w:space="0" w:color="auto"/>
              <w:right w:val="single" w:sz="8" w:space="0" w:color="auto"/>
            </w:tcBorders>
            <w:vAlign w:val="center"/>
          </w:tcPr>
          <w:p w14:paraId="2CFA695E"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14</w:t>
            </w:r>
          </w:p>
        </w:tc>
        <w:tc>
          <w:tcPr>
            <w:tcW w:w="1192" w:type="pct"/>
            <w:tcBorders>
              <w:bottom w:val="single" w:sz="8" w:space="0" w:color="auto"/>
              <w:right w:val="single" w:sz="8" w:space="0" w:color="auto"/>
            </w:tcBorders>
            <w:vAlign w:val="center"/>
          </w:tcPr>
          <w:p w14:paraId="1DA91511"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0,02</w:t>
            </w:r>
          </w:p>
        </w:tc>
        <w:tc>
          <w:tcPr>
            <w:tcW w:w="1221" w:type="pct"/>
            <w:tcBorders>
              <w:bottom w:val="single" w:sz="8" w:space="0" w:color="auto"/>
              <w:right w:val="single" w:sz="8" w:space="0" w:color="auto"/>
            </w:tcBorders>
            <w:vAlign w:val="center"/>
          </w:tcPr>
          <w:p w14:paraId="7A99DF73"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0,02</w:t>
            </w:r>
          </w:p>
        </w:tc>
        <w:tc>
          <w:tcPr>
            <w:tcW w:w="1400" w:type="pct"/>
            <w:tcBorders>
              <w:bottom w:val="single" w:sz="8" w:space="0" w:color="auto"/>
              <w:right w:val="single" w:sz="8" w:space="0" w:color="auto"/>
            </w:tcBorders>
            <w:vAlign w:val="center"/>
          </w:tcPr>
          <w:p w14:paraId="7C1E3A68"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0,02</w:t>
            </w:r>
          </w:p>
        </w:tc>
        <w:tc>
          <w:tcPr>
            <w:tcW w:w="15" w:type="pct"/>
            <w:vAlign w:val="center"/>
          </w:tcPr>
          <w:p w14:paraId="2EB39CE5" w14:textId="77777777" w:rsidR="00C854A5" w:rsidRPr="00864769" w:rsidRDefault="00C854A5" w:rsidP="002851FC">
            <w:pPr>
              <w:spacing w:after="0" w:line="240" w:lineRule="auto"/>
              <w:jc w:val="center"/>
              <w:rPr>
                <w:rFonts w:ascii="Arial" w:eastAsia="Times New Roman" w:hAnsi="Arial" w:cs="Arial"/>
                <w:spacing w:val="-5"/>
                <w:sz w:val="20"/>
                <w:szCs w:val="20"/>
              </w:rPr>
            </w:pPr>
          </w:p>
        </w:tc>
      </w:tr>
      <w:tr w:rsidR="00C854A5" w:rsidRPr="00864769" w14:paraId="0F88809E" w14:textId="77777777" w:rsidTr="002851FC">
        <w:trPr>
          <w:trHeight w:val="57"/>
        </w:trPr>
        <w:tc>
          <w:tcPr>
            <w:tcW w:w="1172" w:type="pct"/>
            <w:tcBorders>
              <w:left w:val="single" w:sz="8" w:space="0" w:color="auto"/>
              <w:bottom w:val="single" w:sz="8" w:space="0" w:color="auto"/>
              <w:right w:val="single" w:sz="8" w:space="0" w:color="auto"/>
            </w:tcBorders>
            <w:vAlign w:val="center"/>
          </w:tcPr>
          <w:p w14:paraId="243A25CA"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15</w:t>
            </w:r>
          </w:p>
        </w:tc>
        <w:tc>
          <w:tcPr>
            <w:tcW w:w="1192" w:type="pct"/>
            <w:tcBorders>
              <w:bottom w:val="single" w:sz="8" w:space="0" w:color="auto"/>
              <w:right w:val="single" w:sz="8" w:space="0" w:color="auto"/>
            </w:tcBorders>
            <w:vAlign w:val="center"/>
          </w:tcPr>
          <w:p w14:paraId="65C86F67"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0,02</w:t>
            </w:r>
          </w:p>
        </w:tc>
        <w:tc>
          <w:tcPr>
            <w:tcW w:w="1221" w:type="pct"/>
            <w:tcBorders>
              <w:bottom w:val="single" w:sz="8" w:space="0" w:color="auto"/>
              <w:right w:val="single" w:sz="8" w:space="0" w:color="auto"/>
            </w:tcBorders>
            <w:vAlign w:val="center"/>
          </w:tcPr>
          <w:p w14:paraId="5566A506"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0,02</w:t>
            </w:r>
          </w:p>
        </w:tc>
        <w:tc>
          <w:tcPr>
            <w:tcW w:w="1400" w:type="pct"/>
            <w:tcBorders>
              <w:bottom w:val="single" w:sz="8" w:space="0" w:color="auto"/>
              <w:right w:val="single" w:sz="8" w:space="0" w:color="auto"/>
            </w:tcBorders>
            <w:vAlign w:val="center"/>
          </w:tcPr>
          <w:p w14:paraId="5DD5B284"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0,02</w:t>
            </w:r>
          </w:p>
        </w:tc>
        <w:tc>
          <w:tcPr>
            <w:tcW w:w="15" w:type="pct"/>
            <w:vAlign w:val="center"/>
          </w:tcPr>
          <w:p w14:paraId="6A2E5BE6" w14:textId="77777777" w:rsidR="00C854A5" w:rsidRPr="00864769" w:rsidRDefault="00C854A5" w:rsidP="002851FC">
            <w:pPr>
              <w:spacing w:after="0" w:line="240" w:lineRule="auto"/>
              <w:jc w:val="center"/>
              <w:rPr>
                <w:rFonts w:ascii="Arial" w:eastAsia="Times New Roman" w:hAnsi="Arial" w:cs="Arial"/>
                <w:spacing w:val="-5"/>
                <w:sz w:val="20"/>
                <w:szCs w:val="20"/>
              </w:rPr>
            </w:pPr>
          </w:p>
        </w:tc>
      </w:tr>
      <w:tr w:rsidR="00C854A5" w:rsidRPr="00864769" w14:paraId="0A3B40F6" w14:textId="77777777" w:rsidTr="002851FC">
        <w:trPr>
          <w:trHeight w:val="57"/>
        </w:trPr>
        <w:tc>
          <w:tcPr>
            <w:tcW w:w="1172" w:type="pct"/>
            <w:tcBorders>
              <w:left w:val="single" w:sz="8" w:space="0" w:color="auto"/>
              <w:bottom w:val="single" w:sz="8" w:space="0" w:color="auto"/>
              <w:right w:val="single" w:sz="8" w:space="0" w:color="auto"/>
            </w:tcBorders>
            <w:vAlign w:val="center"/>
          </w:tcPr>
          <w:p w14:paraId="02BADCC2"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16 и более</w:t>
            </w:r>
          </w:p>
        </w:tc>
        <w:tc>
          <w:tcPr>
            <w:tcW w:w="1192" w:type="pct"/>
            <w:tcBorders>
              <w:bottom w:val="single" w:sz="8" w:space="0" w:color="auto"/>
              <w:right w:val="single" w:sz="8" w:space="0" w:color="auto"/>
            </w:tcBorders>
            <w:vAlign w:val="center"/>
          </w:tcPr>
          <w:p w14:paraId="55B3AA29"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0,02</w:t>
            </w:r>
          </w:p>
        </w:tc>
        <w:tc>
          <w:tcPr>
            <w:tcW w:w="1221" w:type="pct"/>
            <w:tcBorders>
              <w:bottom w:val="single" w:sz="8" w:space="0" w:color="auto"/>
              <w:right w:val="single" w:sz="8" w:space="0" w:color="auto"/>
            </w:tcBorders>
            <w:vAlign w:val="center"/>
          </w:tcPr>
          <w:p w14:paraId="6893BCC3"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0,02</w:t>
            </w:r>
          </w:p>
        </w:tc>
        <w:tc>
          <w:tcPr>
            <w:tcW w:w="1400" w:type="pct"/>
            <w:tcBorders>
              <w:bottom w:val="single" w:sz="8" w:space="0" w:color="auto"/>
              <w:right w:val="single" w:sz="8" w:space="0" w:color="auto"/>
            </w:tcBorders>
            <w:vAlign w:val="center"/>
          </w:tcPr>
          <w:p w14:paraId="06BD7BD4"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0,02</w:t>
            </w:r>
          </w:p>
        </w:tc>
        <w:tc>
          <w:tcPr>
            <w:tcW w:w="15" w:type="pct"/>
            <w:vAlign w:val="center"/>
          </w:tcPr>
          <w:p w14:paraId="2E443894" w14:textId="77777777" w:rsidR="00C854A5" w:rsidRPr="00864769" w:rsidRDefault="00C854A5" w:rsidP="002851FC">
            <w:pPr>
              <w:spacing w:after="0" w:line="240" w:lineRule="auto"/>
              <w:jc w:val="center"/>
              <w:rPr>
                <w:rFonts w:ascii="Arial" w:eastAsia="Times New Roman" w:hAnsi="Arial" w:cs="Arial"/>
                <w:spacing w:val="-5"/>
                <w:sz w:val="20"/>
                <w:szCs w:val="20"/>
              </w:rPr>
            </w:pPr>
          </w:p>
        </w:tc>
      </w:tr>
      <w:tr w:rsidR="00C854A5" w:rsidRPr="00864769" w14:paraId="102CA353" w14:textId="77777777" w:rsidTr="002851FC">
        <w:trPr>
          <w:trHeight w:val="57"/>
        </w:trPr>
        <w:tc>
          <w:tcPr>
            <w:tcW w:w="1172" w:type="pct"/>
            <w:tcBorders>
              <w:left w:val="single" w:sz="8" w:space="0" w:color="auto"/>
              <w:bottom w:val="single" w:sz="8" w:space="0" w:color="auto"/>
              <w:right w:val="single" w:sz="8" w:space="0" w:color="auto"/>
            </w:tcBorders>
            <w:vAlign w:val="center"/>
          </w:tcPr>
          <w:p w14:paraId="1E37E3E1"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Этажность</w:t>
            </w:r>
          </w:p>
        </w:tc>
        <w:tc>
          <w:tcPr>
            <w:tcW w:w="3813" w:type="pct"/>
            <w:gridSpan w:val="3"/>
            <w:tcBorders>
              <w:bottom w:val="single" w:sz="8" w:space="0" w:color="auto"/>
              <w:right w:val="single" w:sz="8" w:space="0" w:color="auto"/>
            </w:tcBorders>
            <w:vAlign w:val="center"/>
          </w:tcPr>
          <w:p w14:paraId="612DDF4A"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многоквартирные и жилые дома после 1999 года постройки</w:t>
            </w:r>
          </w:p>
        </w:tc>
        <w:tc>
          <w:tcPr>
            <w:tcW w:w="15" w:type="pct"/>
            <w:vAlign w:val="center"/>
          </w:tcPr>
          <w:p w14:paraId="37DC0EB2" w14:textId="77777777" w:rsidR="00C854A5" w:rsidRPr="00864769" w:rsidRDefault="00C854A5" w:rsidP="002851FC">
            <w:pPr>
              <w:spacing w:after="0" w:line="240" w:lineRule="auto"/>
              <w:jc w:val="center"/>
              <w:rPr>
                <w:rFonts w:ascii="Arial" w:eastAsia="Times New Roman" w:hAnsi="Arial" w:cs="Arial"/>
                <w:spacing w:val="-5"/>
                <w:sz w:val="20"/>
                <w:szCs w:val="20"/>
              </w:rPr>
            </w:pPr>
          </w:p>
        </w:tc>
      </w:tr>
      <w:tr w:rsidR="00C854A5" w:rsidRPr="00864769" w14:paraId="4902D8CA" w14:textId="77777777" w:rsidTr="002851FC">
        <w:trPr>
          <w:trHeight w:val="57"/>
        </w:trPr>
        <w:tc>
          <w:tcPr>
            <w:tcW w:w="1172" w:type="pct"/>
            <w:tcBorders>
              <w:left w:val="single" w:sz="8" w:space="0" w:color="auto"/>
              <w:bottom w:val="single" w:sz="8" w:space="0" w:color="auto"/>
              <w:right w:val="single" w:sz="8" w:space="0" w:color="auto"/>
            </w:tcBorders>
            <w:vAlign w:val="center"/>
          </w:tcPr>
          <w:p w14:paraId="1B8266C5"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1</w:t>
            </w:r>
          </w:p>
        </w:tc>
        <w:tc>
          <w:tcPr>
            <w:tcW w:w="1192" w:type="pct"/>
            <w:tcBorders>
              <w:bottom w:val="single" w:sz="8" w:space="0" w:color="auto"/>
              <w:right w:val="single" w:sz="8" w:space="0" w:color="auto"/>
            </w:tcBorders>
            <w:vAlign w:val="center"/>
          </w:tcPr>
          <w:p w14:paraId="74AD4F35"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0,02</w:t>
            </w:r>
          </w:p>
        </w:tc>
        <w:tc>
          <w:tcPr>
            <w:tcW w:w="1221" w:type="pct"/>
            <w:tcBorders>
              <w:bottom w:val="single" w:sz="8" w:space="0" w:color="auto"/>
              <w:right w:val="single" w:sz="8" w:space="0" w:color="auto"/>
            </w:tcBorders>
            <w:vAlign w:val="center"/>
          </w:tcPr>
          <w:p w14:paraId="37C49492"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0,02</w:t>
            </w:r>
          </w:p>
        </w:tc>
        <w:tc>
          <w:tcPr>
            <w:tcW w:w="1400" w:type="pct"/>
            <w:tcBorders>
              <w:bottom w:val="single" w:sz="8" w:space="0" w:color="auto"/>
              <w:right w:val="single" w:sz="8" w:space="0" w:color="auto"/>
            </w:tcBorders>
            <w:vAlign w:val="center"/>
          </w:tcPr>
          <w:p w14:paraId="0B8489AC"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0,02</w:t>
            </w:r>
          </w:p>
        </w:tc>
        <w:tc>
          <w:tcPr>
            <w:tcW w:w="15" w:type="pct"/>
            <w:vAlign w:val="center"/>
          </w:tcPr>
          <w:p w14:paraId="76A23CC9" w14:textId="77777777" w:rsidR="00C854A5" w:rsidRPr="00864769" w:rsidRDefault="00C854A5" w:rsidP="002851FC">
            <w:pPr>
              <w:spacing w:after="0" w:line="240" w:lineRule="auto"/>
              <w:jc w:val="center"/>
              <w:rPr>
                <w:rFonts w:ascii="Arial" w:eastAsia="Times New Roman" w:hAnsi="Arial" w:cs="Arial"/>
                <w:spacing w:val="-5"/>
                <w:sz w:val="20"/>
                <w:szCs w:val="20"/>
              </w:rPr>
            </w:pPr>
          </w:p>
        </w:tc>
      </w:tr>
      <w:tr w:rsidR="00C854A5" w:rsidRPr="00864769" w14:paraId="3D93579D" w14:textId="77777777" w:rsidTr="002851FC">
        <w:trPr>
          <w:trHeight w:val="57"/>
        </w:trPr>
        <w:tc>
          <w:tcPr>
            <w:tcW w:w="1172" w:type="pct"/>
            <w:tcBorders>
              <w:left w:val="single" w:sz="8" w:space="0" w:color="auto"/>
              <w:bottom w:val="single" w:sz="8" w:space="0" w:color="auto"/>
              <w:right w:val="single" w:sz="8" w:space="0" w:color="auto"/>
            </w:tcBorders>
            <w:vAlign w:val="center"/>
          </w:tcPr>
          <w:p w14:paraId="0D439B45"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2</w:t>
            </w:r>
          </w:p>
        </w:tc>
        <w:tc>
          <w:tcPr>
            <w:tcW w:w="1192" w:type="pct"/>
            <w:tcBorders>
              <w:bottom w:val="single" w:sz="8" w:space="0" w:color="auto"/>
              <w:right w:val="single" w:sz="8" w:space="0" w:color="auto"/>
            </w:tcBorders>
            <w:vAlign w:val="center"/>
          </w:tcPr>
          <w:p w14:paraId="75A87064"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0,018</w:t>
            </w:r>
          </w:p>
        </w:tc>
        <w:tc>
          <w:tcPr>
            <w:tcW w:w="1221" w:type="pct"/>
            <w:tcBorders>
              <w:bottom w:val="single" w:sz="8" w:space="0" w:color="auto"/>
              <w:right w:val="single" w:sz="8" w:space="0" w:color="auto"/>
            </w:tcBorders>
            <w:vAlign w:val="center"/>
          </w:tcPr>
          <w:p w14:paraId="59ECB3B9"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0,018</w:t>
            </w:r>
          </w:p>
        </w:tc>
        <w:tc>
          <w:tcPr>
            <w:tcW w:w="1400" w:type="pct"/>
            <w:tcBorders>
              <w:bottom w:val="single" w:sz="8" w:space="0" w:color="auto"/>
              <w:right w:val="single" w:sz="8" w:space="0" w:color="auto"/>
            </w:tcBorders>
            <w:vAlign w:val="center"/>
          </w:tcPr>
          <w:p w14:paraId="68B7A2BC"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0,018</w:t>
            </w:r>
          </w:p>
        </w:tc>
        <w:tc>
          <w:tcPr>
            <w:tcW w:w="15" w:type="pct"/>
            <w:vAlign w:val="center"/>
          </w:tcPr>
          <w:p w14:paraId="67EB0107" w14:textId="77777777" w:rsidR="00C854A5" w:rsidRPr="00864769" w:rsidRDefault="00C854A5" w:rsidP="002851FC">
            <w:pPr>
              <w:spacing w:after="0" w:line="240" w:lineRule="auto"/>
              <w:jc w:val="center"/>
              <w:rPr>
                <w:rFonts w:ascii="Arial" w:eastAsia="Times New Roman" w:hAnsi="Arial" w:cs="Arial"/>
                <w:spacing w:val="-5"/>
                <w:sz w:val="20"/>
                <w:szCs w:val="20"/>
              </w:rPr>
            </w:pPr>
          </w:p>
        </w:tc>
      </w:tr>
      <w:tr w:rsidR="00C854A5" w:rsidRPr="00864769" w14:paraId="3FC0E685" w14:textId="77777777" w:rsidTr="002851FC">
        <w:trPr>
          <w:trHeight w:val="57"/>
        </w:trPr>
        <w:tc>
          <w:tcPr>
            <w:tcW w:w="1172" w:type="pct"/>
            <w:tcBorders>
              <w:left w:val="single" w:sz="8" w:space="0" w:color="auto"/>
              <w:bottom w:val="single" w:sz="8" w:space="0" w:color="auto"/>
              <w:right w:val="single" w:sz="8" w:space="0" w:color="auto"/>
            </w:tcBorders>
            <w:vAlign w:val="center"/>
          </w:tcPr>
          <w:p w14:paraId="5894F55B"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3</w:t>
            </w:r>
          </w:p>
        </w:tc>
        <w:tc>
          <w:tcPr>
            <w:tcW w:w="1192" w:type="pct"/>
            <w:tcBorders>
              <w:bottom w:val="single" w:sz="8" w:space="0" w:color="auto"/>
              <w:right w:val="single" w:sz="8" w:space="0" w:color="auto"/>
            </w:tcBorders>
            <w:vAlign w:val="center"/>
          </w:tcPr>
          <w:p w14:paraId="65957D4C"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0,019</w:t>
            </w:r>
          </w:p>
        </w:tc>
        <w:tc>
          <w:tcPr>
            <w:tcW w:w="1221" w:type="pct"/>
            <w:tcBorders>
              <w:bottom w:val="single" w:sz="8" w:space="0" w:color="auto"/>
              <w:right w:val="single" w:sz="8" w:space="0" w:color="auto"/>
            </w:tcBorders>
            <w:vAlign w:val="center"/>
          </w:tcPr>
          <w:p w14:paraId="32F4B343"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0,019</w:t>
            </w:r>
          </w:p>
        </w:tc>
        <w:tc>
          <w:tcPr>
            <w:tcW w:w="1400" w:type="pct"/>
            <w:tcBorders>
              <w:bottom w:val="single" w:sz="8" w:space="0" w:color="auto"/>
              <w:right w:val="single" w:sz="8" w:space="0" w:color="auto"/>
            </w:tcBorders>
            <w:vAlign w:val="center"/>
          </w:tcPr>
          <w:p w14:paraId="708DE555"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0,019</w:t>
            </w:r>
          </w:p>
        </w:tc>
        <w:tc>
          <w:tcPr>
            <w:tcW w:w="15" w:type="pct"/>
            <w:vAlign w:val="center"/>
          </w:tcPr>
          <w:p w14:paraId="0EA3DF79" w14:textId="77777777" w:rsidR="00C854A5" w:rsidRPr="00864769" w:rsidRDefault="00C854A5" w:rsidP="002851FC">
            <w:pPr>
              <w:spacing w:after="0" w:line="240" w:lineRule="auto"/>
              <w:jc w:val="center"/>
              <w:rPr>
                <w:rFonts w:ascii="Arial" w:eastAsia="Times New Roman" w:hAnsi="Arial" w:cs="Arial"/>
                <w:spacing w:val="-5"/>
                <w:sz w:val="20"/>
                <w:szCs w:val="20"/>
              </w:rPr>
            </w:pPr>
          </w:p>
        </w:tc>
      </w:tr>
      <w:tr w:rsidR="00C854A5" w:rsidRPr="00864769" w14:paraId="5E6A781F" w14:textId="77777777" w:rsidTr="002851FC">
        <w:trPr>
          <w:trHeight w:val="57"/>
        </w:trPr>
        <w:tc>
          <w:tcPr>
            <w:tcW w:w="1172" w:type="pct"/>
            <w:tcBorders>
              <w:left w:val="single" w:sz="8" w:space="0" w:color="auto"/>
              <w:bottom w:val="single" w:sz="8" w:space="0" w:color="auto"/>
              <w:right w:val="single" w:sz="8" w:space="0" w:color="auto"/>
            </w:tcBorders>
            <w:vAlign w:val="center"/>
          </w:tcPr>
          <w:p w14:paraId="665853AE" w14:textId="77777777" w:rsidR="00C854A5" w:rsidRPr="00864769" w:rsidRDefault="008F7E50"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4-5</w:t>
            </w:r>
          </w:p>
        </w:tc>
        <w:tc>
          <w:tcPr>
            <w:tcW w:w="1192" w:type="pct"/>
            <w:tcBorders>
              <w:bottom w:val="single" w:sz="8" w:space="0" w:color="auto"/>
              <w:right w:val="single" w:sz="8" w:space="0" w:color="auto"/>
            </w:tcBorders>
            <w:vAlign w:val="center"/>
          </w:tcPr>
          <w:p w14:paraId="658F3278"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0,019</w:t>
            </w:r>
          </w:p>
        </w:tc>
        <w:tc>
          <w:tcPr>
            <w:tcW w:w="1221" w:type="pct"/>
            <w:tcBorders>
              <w:bottom w:val="single" w:sz="8" w:space="0" w:color="auto"/>
              <w:right w:val="single" w:sz="8" w:space="0" w:color="auto"/>
            </w:tcBorders>
            <w:vAlign w:val="center"/>
          </w:tcPr>
          <w:p w14:paraId="419013E3"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0,019</w:t>
            </w:r>
          </w:p>
        </w:tc>
        <w:tc>
          <w:tcPr>
            <w:tcW w:w="1400" w:type="pct"/>
            <w:tcBorders>
              <w:bottom w:val="single" w:sz="8" w:space="0" w:color="auto"/>
              <w:right w:val="single" w:sz="8" w:space="0" w:color="auto"/>
            </w:tcBorders>
            <w:vAlign w:val="center"/>
          </w:tcPr>
          <w:p w14:paraId="4F57D3B1"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0,019</w:t>
            </w:r>
          </w:p>
        </w:tc>
        <w:tc>
          <w:tcPr>
            <w:tcW w:w="15" w:type="pct"/>
            <w:vAlign w:val="center"/>
          </w:tcPr>
          <w:p w14:paraId="7760FA2D" w14:textId="77777777" w:rsidR="00C854A5" w:rsidRPr="00864769" w:rsidRDefault="00C854A5" w:rsidP="002851FC">
            <w:pPr>
              <w:spacing w:after="0" w:line="240" w:lineRule="auto"/>
              <w:jc w:val="center"/>
              <w:rPr>
                <w:rFonts w:ascii="Arial" w:eastAsia="Times New Roman" w:hAnsi="Arial" w:cs="Arial"/>
                <w:spacing w:val="-5"/>
                <w:sz w:val="20"/>
                <w:szCs w:val="20"/>
              </w:rPr>
            </w:pPr>
          </w:p>
        </w:tc>
      </w:tr>
      <w:tr w:rsidR="00C854A5" w:rsidRPr="00864769" w14:paraId="7AE84691" w14:textId="77777777" w:rsidTr="002851FC">
        <w:trPr>
          <w:trHeight w:val="57"/>
        </w:trPr>
        <w:tc>
          <w:tcPr>
            <w:tcW w:w="1172" w:type="pct"/>
            <w:tcBorders>
              <w:left w:val="single" w:sz="8" w:space="0" w:color="auto"/>
              <w:bottom w:val="single" w:sz="8" w:space="0" w:color="auto"/>
              <w:right w:val="single" w:sz="8" w:space="0" w:color="auto"/>
            </w:tcBorders>
            <w:vAlign w:val="center"/>
          </w:tcPr>
          <w:p w14:paraId="358F2D21" w14:textId="77777777" w:rsidR="00C854A5" w:rsidRPr="00864769" w:rsidRDefault="008F7E50"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6-7</w:t>
            </w:r>
          </w:p>
        </w:tc>
        <w:tc>
          <w:tcPr>
            <w:tcW w:w="1192" w:type="pct"/>
            <w:tcBorders>
              <w:bottom w:val="single" w:sz="8" w:space="0" w:color="auto"/>
              <w:right w:val="single" w:sz="8" w:space="0" w:color="auto"/>
            </w:tcBorders>
            <w:vAlign w:val="center"/>
          </w:tcPr>
          <w:p w14:paraId="50C32C18"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0,018</w:t>
            </w:r>
          </w:p>
        </w:tc>
        <w:tc>
          <w:tcPr>
            <w:tcW w:w="1221" w:type="pct"/>
            <w:tcBorders>
              <w:bottom w:val="single" w:sz="8" w:space="0" w:color="auto"/>
              <w:right w:val="single" w:sz="8" w:space="0" w:color="auto"/>
            </w:tcBorders>
            <w:vAlign w:val="center"/>
          </w:tcPr>
          <w:p w14:paraId="6A7F7E24"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0,018</w:t>
            </w:r>
          </w:p>
        </w:tc>
        <w:tc>
          <w:tcPr>
            <w:tcW w:w="1400" w:type="pct"/>
            <w:tcBorders>
              <w:bottom w:val="single" w:sz="8" w:space="0" w:color="auto"/>
              <w:right w:val="single" w:sz="8" w:space="0" w:color="auto"/>
            </w:tcBorders>
            <w:vAlign w:val="center"/>
          </w:tcPr>
          <w:p w14:paraId="38171AB9"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0,018</w:t>
            </w:r>
          </w:p>
        </w:tc>
        <w:tc>
          <w:tcPr>
            <w:tcW w:w="15" w:type="pct"/>
            <w:vAlign w:val="center"/>
          </w:tcPr>
          <w:p w14:paraId="6968F768" w14:textId="77777777" w:rsidR="00C854A5" w:rsidRPr="00864769" w:rsidRDefault="00C854A5" w:rsidP="002851FC">
            <w:pPr>
              <w:spacing w:after="0" w:line="240" w:lineRule="auto"/>
              <w:jc w:val="center"/>
              <w:rPr>
                <w:rFonts w:ascii="Arial" w:eastAsia="Times New Roman" w:hAnsi="Arial" w:cs="Arial"/>
                <w:spacing w:val="-5"/>
                <w:sz w:val="20"/>
                <w:szCs w:val="20"/>
              </w:rPr>
            </w:pPr>
          </w:p>
        </w:tc>
      </w:tr>
      <w:tr w:rsidR="00C854A5" w:rsidRPr="00864769" w14:paraId="03983E42" w14:textId="77777777" w:rsidTr="002851FC">
        <w:trPr>
          <w:trHeight w:val="57"/>
        </w:trPr>
        <w:tc>
          <w:tcPr>
            <w:tcW w:w="1172" w:type="pct"/>
            <w:tcBorders>
              <w:left w:val="single" w:sz="8" w:space="0" w:color="auto"/>
              <w:bottom w:val="single" w:sz="8" w:space="0" w:color="auto"/>
              <w:right w:val="single" w:sz="8" w:space="0" w:color="auto"/>
            </w:tcBorders>
            <w:vAlign w:val="center"/>
          </w:tcPr>
          <w:p w14:paraId="3BE81732"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8</w:t>
            </w:r>
          </w:p>
        </w:tc>
        <w:tc>
          <w:tcPr>
            <w:tcW w:w="1192" w:type="pct"/>
            <w:tcBorders>
              <w:bottom w:val="single" w:sz="8" w:space="0" w:color="auto"/>
              <w:right w:val="single" w:sz="8" w:space="0" w:color="auto"/>
            </w:tcBorders>
            <w:vAlign w:val="center"/>
          </w:tcPr>
          <w:p w14:paraId="51CEB001"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0,019</w:t>
            </w:r>
          </w:p>
        </w:tc>
        <w:tc>
          <w:tcPr>
            <w:tcW w:w="1221" w:type="pct"/>
            <w:tcBorders>
              <w:bottom w:val="single" w:sz="8" w:space="0" w:color="auto"/>
              <w:right w:val="single" w:sz="8" w:space="0" w:color="auto"/>
            </w:tcBorders>
            <w:vAlign w:val="center"/>
          </w:tcPr>
          <w:p w14:paraId="01430436"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0,019</w:t>
            </w:r>
          </w:p>
        </w:tc>
        <w:tc>
          <w:tcPr>
            <w:tcW w:w="1400" w:type="pct"/>
            <w:tcBorders>
              <w:bottom w:val="single" w:sz="8" w:space="0" w:color="auto"/>
              <w:right w:val="single" w:sz="8" w:space="0" w:color="auto"/>
            </w:tcBorders>
            <w:vAlign w:val="center"/>
          </w:tcPr>
          <w:p w14:paraId="03054A09"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0,019</w:t>
            </w:r>
          </w:p>
        </w:tc>
        <w:tc>
          <w:tcPr>
            <w:tcW w:w="15" w:type="pct"/>
            <w:vAlign w:val="center"/>
          </w:tcPr>
          <w:p w14:paraId="7CF5FA82" w14:textId="77777777" w:rsidR="00C854A5" w:rsidRPr="00864769" w:rsidRDefault="00C854A5" w:rsidP="002851FC">
            <w:pPr>
              <w:spacing w:after="0" w:line="240" w:lineRule="auto"/>
              <w:jc w:val="center"/>
              <w:rPr>
                <w:rFonts w:ascii="Arial" w:eastAsia="Times New Roman" w:hAnsi="Arial" w:cs="Arial"/>
                <w:spacing w:val="-5"/>
                <w:sz w:val="20"/>
                <w:szCs w:val="20"/>
              </w:rPr>
            </w:pPr>
          </w:p>
        </w:tc>
      </w:tr>
      <w:tr w:rsidR="00C854A5" w:rsidRPr="00864769" w14:paraId="5ADCBA30" w14:textId="77777777" w:rsidTr="002851FC">
        <w:trPr>
          <w:trHeight w:val="57"/>
        </w:trPr>
        <w:tc>
          <w:tcPr>
            <w:tcW w:w="1172" w:type="pct"/>
            <w:tcBorders>
              <w:left w:val="single" w:sz="8" w:space="0" w:color="auto"/>
              <w:bottom w:val="single" w:sz="8" w:space="0" w:color="auto"/>
              <w:right w:val="single" w:sz="8" w:space="0" w:color="auto"/>
            </w:tcBorders>
            <w:vAlign w:val="center"/>
          </w:tcPr>
          <w:p w14:paraId="029919DC"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9</w:t>
            </w:r>
          </w:p>
        </w:tc>
        <w:tc>
          <w:tcPr>
            <w:tcW w:w="1192" w:type="pct"/>
            <w:tcBorders>
              <w:bottom w:val="single" w:sz="8" w:space="0" w:color="auto"/>
              <w:right w:val="single" w:sz="8" w:space="0" w:color="auto"/>
            </w:tcBorders>
            <w:vAlign w:val="center"/>
          </w:tcPr>
          <w:p w14:paraId="4681C305"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0,019</w:t>
            </w:r>
          </w:p>
        </w:tc>
        <w:tc>
          <w:tcPr>
            <w:tcW w:w="1221" w:type="pct"/>
            <w:tcBorders>
              <w:bottom w:val="single" w:sz="8" w:space="0" w:color="auto"/>
              <w:right w:val="single" w:sz="8" w:space="0" w:color="auto"/>
            </w:tcBorders>
            <w:vAlign w:val="center"/>
          </w:tcPr>
          <w:p w14:paraId="7B237633"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0,019</w:t>
            </w:r>
          </w:p>
        </w:tc>
        <w:tc>
          <w:tcPr>
            <w:tcW w:w="1400" w:type="pct"/>
            <w:tcBorders>
              <w:bottom w:val="single" w:sz="8" w:space="0" w:color="auto"/>
              <w:right w:val="single" w:sz="8" w:space="0" w:color="auto"/>
            </w:tcBorders>
            <w:vAlign w:val="center"/>
          </w:tcPr>
          <w:p w14:paraId="1A7A7C23"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0,019</w:t>
            </w:r>
          </w:p>
        </w:tc>
        <w:tc>
          <w:tcPr>
            <w:tcW w:w="15" w:type="pct"/>
            <w:vAlign w:val="center"/>
          </w:tcPr>
          <w:p w14:paraId="67F91D0F" w14:textId="77777777" w:rsidR="00C854A5" w:rsidRPr="00864769" w:rsidRDefault="00C854A5" w:rsidP="002851FC">
            <w:pPr>
              <w:spacing w:after="0" w:line="240" w:lineRule="auto"/>
              <w:jc w:val="center"/>
              <w:rPr>
                <w:rFonts w:ascii="Arial" w:eastAsia="Times New Roman" w:hAnsi="Arial" w:cs="Arial"/>
                <w:spacing w:val="-5"/>
                <w:sz w:val="20"/>
                <w:szCs w:val="20"/>
              </w:rPr>
            </w:pPr>
          </w:p>
        </w:tc>
      </w:tr>
      <w:tr w:rsidR="00C854A5" w:rsidRPr="00864769" w14:paraId="79FAEB0A" w14:textId="77777777" w:rsidTr="002851FC">
        <w:trPr>
          <w:trHeight w:val="57"/>
        </w:trPr>
        <w:tc>
          <w:tcPr>
            <w:tcW w:w="1172" w:type="pct"/>
            <w:tcBorders>
              <w:left w:val="single" w:sz="8" w:space="0" w:color="auto"/>
              <w:bottom w:val="single" w:sz="8" w:space="0" w:color="auto"/>
              <w:right w:val="single" w:sz="8" w:space="0" w:color="auto"/>
            </w:tcBorders>
            <w:vAlign w:val="center"/>
          </w:tcPr>
          <w:p w14:paraId="60DFB94C"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10</w:t>
            </w:r>
          </w:p>
        </w:tc>
        <w:tc>
          <w:tcPr>
            <w:tcW w:w="1192" w:type="pct"/>
            <w:tcBorders>
              <w:bottom w:val="single" w:sz="8" w:space="0" w:color="auto"/>
              <w:right w:val="single" w:sz="8" w:space="0" w:color="auto"/>
            </w:tcBorders>
            <w:vAlign w:val="center"/>
          </w:tcPr>
          <w:p w14:paraId="01D48E1A"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0,016</w:t>
            </w:r>
          </w:p>
        </w:tc>
        <w:tc>
          <w:tcPr>
            <w:tcW w:w="1221" w:type="pct"/>
            <w:tcBorders>
              <w:bottom w:val="single" w:sz="8" w:space="0" w:color="auto"/>
              <w:right w:val="single" w:sz="8" w:space="0" w:color="auto"/>
            </w:tcBorders>
            <w:vAlign w:val="center"/>
          </w:tcPr>
          <w:p w14:paraId="525C27BA"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0,016</w:t>
            </w:r>
          </w:p>
        </w:tc>
        <w:tc>
          <w:tcPr>
            <w:tcW w:w="1400" w:type="pct"/>
            <w:tcBorders>
              <w:bottom w:val="single" w:sz="8" w:space="0" w:color="auto"/>
              <w:right w:val="single" w:sz="8" w:space="0" w:color="auto"/>
            </w:tcBorders>
            <w:vAlign w:val="center"/>
          </w:tcPr>
          <w:p w14:paraId="346CF1D3"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0,016</w:t>
            </w:r>
          </w:p>
        </w:tc>
        <w:tc>
          <w:tcPr>
            <w:tcW w:w="15" w:type="pct"/>
            <w:vAlign w:val="center"/>
          </w:tcPr>
          <w:p w14:paraId="528601AB" w14:textId="77777777" w:rsidR="00C854A5" w:rsidRPr="00864769" w:rsidRDefault="00C854A5" w:rsidP="002851FC">
            <w:pPr>
              <w:spacing w:after="0" w:line="240" w:lineRule="auto"/>
              <w:jc w:val="center"/>
              <w:rPr>
                <w:rFonts w:ascii="Arial" w:eastAsia="Times New Roman" w:hAnsi="Arial" w:cs="Arial"/>
                <w:spacing w:val="-5"/>
                <w:sz w:val="20"/>
                <w:szCs w:val="20"/>
              </w:rPr>
            </w:pPr>
          </w:p>
        </w:tc>
      </w:tr>
      <w:tr w:rsidR="00C854A5" w:rsidRPr="00864769" w14:paraId="5D4F922E" w14:textId="77777777" w:rsidTr="002851FC">
        <w:trPr>
          <w:trHeight w:val="57"/>
        </w:trPr>
        <w:tc>
          <w:tcPr>
            <w:tcW w:w="1172" w:type="pct"/>
            <w:tcBorders>
              <w:left w:val="single" w:sz="8" w:space="0" w:color="auto"/>
              <w:bottom w:val="single" w:sz="8" w:space="0" w:color="auto"/>
              <w:right w:val="single" w:sz="8" w:space="0" w:color="auto"/>
            </w:tcBorders>
            <w:vAlign w:val="center"/>
          </w:tcPr>
          <w:p w14:paraId="2A17CA62"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11</w:t>
            </w:r>
          </w:p>
        </w:tc>
        <w:tc>
          <w:tcPr>
            <w:tcW w:w="1192" w:type="pct"/>
            <w:tcBorders>
              <w:bottom w:val="single" w:sz="8" w:space="0" w:color="auto"/>
              <w:right w:val="single" w:sz="8" w:space="0" w:color="auto"/>
            </w:tcBorders>
            <w:vAlign w:val="center"/>
          </w:tcPr>
          <w:p w14:paraId="6DBBCCDE"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0,016</w:t>
            </w:r>
          </w:p>
        </w:tc>
        <w:tc>
          <w:tcPr>
            <w:tcW w:w="1221" w:type="pct"/>
            <w:tcBorders>
              <w:bottom w:val="single" w:sz="8" w:space="0" w:color="auto"/>
              <w:right w:val="single" w:sz="8" w:space="0" w:color="auto"/>
            </w:tcBorders>
            <w:vAlign w:val="center"/>
          </w:tcPr>
          <w:p w14:paraId="58AF547D"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0,016</w:t>
            </w:r>
          </w:p>
        </w:tc>
        <w:tc>
          <w:tcPr>
            <w:tcW w:w="1400" w:type="pct"/>
            <w:tcBorders>
              <w:bottom w:val="single" w:sz="8" w:space="0" w:color="auto"/>
              <w:right w:val="single" w:sz="8" w:space="0" w:color="auto"/>
            </w:tcBorders>
            <w:vAlign w:val="center"/>
          </w:tcPr>
          <w:p w14:paraId="5949125B"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0,016</w:t>
            </w:r>
          </w:p>
        </w:tc>
        <w:tc>
          <w:tcPr>
            <w:tcW w:w="15" w:type="pct"/>
            <w:vAlign w:val="center"/>
          </w:tcPr>
          <w:p w14:paraId="635209D1" w14:textId="77777777" w:rsidR="00C854A5" w:rsidRPr="00864769" w:rsidRDefault="00C854A5" w:rsidP="002851FC">
            <w:pPr>
              <w:spacing w:after="0" w:line="240" w:lineRule="auto"/>
              <w:jc w:val="center"/>
              <w:rPr>
                <w:rFonts w:ascii="Arial" w:eastAsia="Times New Roman" w:hAnsi="Arial" w:cs="Arial"/>
                <w:spacing w:val="-5"/>
                <w:sz w:val="20"/>
                <w:szCs w:val="20"/>
              </w:rPr>
            </w:pPr>
          </w:p>
        </w:tc>
      </w:tr>
      <w:tr w:rsidR="00C854A5" w:rsidRPr="00864769" w14:paraId="082F1047" w14:textId="77777777" w:rsidTr="002851FC">
        <w:trPr>
          <w:trHeight w:val="57"/>
        </w:trPr>
        <w:tc>
          <w:tcPr>
            <w:tcW w:w="1172" w:type="pct"/>
            <w:tcBorders>
              <w:left w:val="single" w:sz="8" w:space="0" w:color="auto"/>
              <w:bottom w:val="single" w:sz="8" w:space="0" w:color="auto"/>
              <w:right w:val="single" w:sz="8" w:space="0" w:color="auto"/>
            </w:tcBorders>
            <w:vAlign w:val="center"/>
          </w:tcPr>
          <w:p w14:paraId="50A7E732"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12 и более</w:t>
            </w:r>
          </w:p>
        </w:tc>
        <w:tc>
          <w:tcPr>
            <w:tcW w:w="1192" w:type="pct"/>
            <w:tcBorders>
              <w:bottom w:val="single" w:sz="8" w:space="0" w:color="auto"/>
              <w:right w:val="single" w:sz="8" w:space="0" w:color="auto"/>
            </w:tcBorders>
            <w:vAlign w:val="center"/>
          </w:tcPr>
          <w:p w14:paraId="545D4600"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0,016</w:t>
            </w:r>
          </w:p>
        </w:tc>
        <w:tc>
          <w:tcPr>
            <w:tcW w:w="1221" w:type="pct"/>
            <w:tcBorders>
              <w:bottom w:val="single" w:sz="8" w:space="0" w:color="auto"/>
              <w:right w:val="single" w:sz="8" w:space="0" w:color="auto"/>
            </w:tcBorders>
            <w:vAlign w:val="center"/>
          </w:tcPr>
          <w:p w14:paraId="195349DD"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0,016</w:t>
            </w:r>
          </w:p>
        </w:tc>
        <w:tc>
          <w:tcPr>
            <w:tcW w:w="1400" w:type="pct"/>
            <w:tcBorders>
              <w:bottom w:val="single" w:sz="8" w:space="0" w:color="auto"/>
              <w:right w:val="single" w:sz="8" w:space="0" w:color="auto"/>
            </w:tcBorders>
            <w:vAlign w:val="center"/>
          </w:tcPr>
          <w:p w14:paraId="2B457149" w14:textId="77777777" w:rsidR="00C854A5" w:rsidRPr="00864769" w:rsidRDefault="00C854A5" w:rsidP="002851FC">
            <w:pPr>
              <w:spacing w:after="0" w:line="240" w:lineRule="auto"/>
              <w:jc w:val="center"/>
              <w:rPr>
                <w:rFonts w:ascii="Arial" w:eastAsia="Times New Roman" w:hAnsi="Arial" w:cs="Arial"/>
                <w:spacing w:val="-5"/>
                <w:sz w:val="20"/>
                <w:szCs w:val="20"/>
              </w:rPr>
            </w:pPr>
            <w:r w:rsidRPr="00864769">
              <w:rPr>
                <w:rFonts w:ascii="Arial" w:eastAsia="Times New Roman" w:hAnsi="Arial" w:cs="Arial"/>
                <w:spacing w:val="-5"/>
                <w:sz w:val="20"/>
                <w:szCs w:val="20"/>
              </w:rPr>
              <w:t>0,016</w:t>
            </w:r>
          </w:p>
        </w:tc>
        <w:tc>
          <w:tcPr>
            <w:tcW w:w="15" w:type="pct"/>
            <w:vAlign w:val="center"/>
          </w:tcPr>
          <w:p w14:paraId="2217DABC" w14:textId="77777777" w:rsidR="00C854A5" w:rsidRPr="00864769" w:rsidRDefault="00C854A5" w:rsidP="002851FC">
            <w:pPr>
              <w:spacing w:after="0" w:line="240" w:lineRule="auto"/>
              <w:jc w:val="center"/>
              <w:rPr>
                <w:rFonts w:ascii="Arial" w:eastAsia="Times New Roman" w:hAnsi="Arial" w:cs="Arial"/>
                <w:spacing w:val="-5"/>
                <w:sz w:val="20"/>
                <w:szCs w:val="20"/>
              </w:rPr>
            </w:pPr>
          </w:p>
        </w:tc>
      </w:tr>
    </w:tbl>
    <w:p w14:paraId="10902D31" w14:textId="77777777" w:rsidR="00C854A5" w:rsidRPr="00764304" w:rsidRDefault="00C854A5" w:rsidP="00C854A5">
      <w:pPr>
        <w:ind w:firstLine="720"/>
        <w:rPr>
          <w:rFonts w:ascii="Arial" w:eastAsia="Times New Roman" w:hAnsi="Arial" w:cs="Arial"/>
          <w:spacing w:val="-5"/>
          <w:sz w:val="22"/>
        </w:rPr>
      </w:pPr>
      <w:r w:rsidRPr="00764304">
        <w:rPr>
          <w:rFonts w:ascii="Arial" w:eastAsia="Times New Roman" w:hAnsi="Arial" w:cs="Arial"/>
          <w:spacing w:val="-5"/>
          <w:sz w:val="22"/>
        </w:rPr>
        <w:t>Норматив потребления коммунальной услуги по отоплению при использовании земельного участка и надворных построек на территории Новосибирской области с применением расчетного метода в размере 0,023 Гкал в месяц на 1 кв. метр отапливаемых надворных построек, расположенных на земельных участках.</w:t>
      </w:r>
    </w:p>
    <w:p w14:paraId="06226986" w14:textId="77777777" w:rsidR="00C854A5" w:rsidRPr="00764304" w:rsidRDefault="00C854A5" w:rsidP="00C854A5">
      <w:pPr>
        <w:ind w:firstLine="720"/>
        <w:rPr>
          <w:rFonts w:ascii="Arial" w:eastAsia="Times New Roman" w:hAnsi="Arial" w:cs="Arial"/>
          <w:spacing w:val="-5"/>
          <w:sz w:val="22"/>
        </w:rPr>
      </w:pPr>
      <w:r w:rsidRPr="00764304">
        <w:rPr>
          <w:rFonts w:ascii="Arial" w:eastAsia="Times New Roman" w:hAnsi="Arial" w:cs="Arial"/>
          <w:spacing w:val="-5"/>
          <w:sz w:val="22"/>
        </w:rPr>
        <w:t xml:space="preserve">Нормативы потребления коммунальных услуг населением установлены в соответствии с действующим в рассматриваемый период Постановлением Правительства Российской Федерации от 23 мая 2006 г. N 306 </w:t>
      </w:r>
      <w:r w:rsidR="00C4770F">
        <w:rPr>
          <w:rFonts w:ascii="Arial" w:eastAsia="Times New Roman" w:hAnsi="Arial" w:cs="Arial"/>
          <w:spacing w:val="-5"/>
          <w:sz w:val="22"/>
        </w:rPr>
        <w:t>«</w:t>
      </w:r>
      <w:r w:rsidRPr="00764304">
        <w:rPr>
          <w:rFonts w:ascii="Arial" w:eastAsia="Times New Roman" w:hAnsi="Arial" w:cs="Arial"/>
          <w:spacing w:val="-5"/>
          <w:sz w:val="22"/>
        </w:rPr>
        <w:t>Об утверждении правил установления и определения нормативов потребления коммунальных услуг</w:t>
      </w:r>
      <w:r w:rsidR="00C4770F">
        <w:rPr>
          <w:rFonts w:ascii="Arial" w:eastAsia="Times New Roman" w:hAnsi="Arial" w:cs="Arial"/>
          <w:spacing w:val="-5"/>
          <w:sz w:val="22"/>
        </w:rPr>
        <w:t>»</w:t>
      </w:r>
      <w:r w:rsidRPr="00764304">
        <w:rPr>
          <w:rFonts w:ascii="Arial" w:eastAsia="Times New Roman" w:hAnsi="Arial" w:cs="Arial"/>
          <w:spacing w:val="-5"/>
          <w:sz w:val="22"/>
        </w:rPr>
        <w:t>.</w:t>
      </w:r>
    </w:p>
    <w:p w14:paraId="71370069" w14:textId="77777777" w:rsidR="00C854A5" w:rsidRPr="00764304" w:rsidRDefault="00C854A5" w:rsidP="00C854A5">
      <w:pPr>
        <w:ind w:firstLine="720"/>
        <w:rPr>
          <w:rFonts w:ascii="Arial" w:eastAsia="Times New Roman" w:hAnsi="Arial" w:cs="Arial"/>
          <w:spacing w:val="-5"/>
          <w:sz w:val="22"/>
        </w:rPr>
      </w:pPr>
      <w:r w:rsidRPr="00764304">
        <w:rPr>
          <w:rFonts w:ascii="Arial" w:eastAsia="Times New Roman" w:hAnsi="Arial" w:cs="Arial"/>
          <w:spacing w:val="-5"/>
          <w:sz w:val="22"/>
        </w:rPr>
        <w:t>Согласно этому документу для установления нормативов используются три метода: метод аналогов, экспертный метод и расчетный метод. Наиболее достоверные результаты может дать метод аналогов, основанный на показаниях приборов учета, измеряющих реальный объем потребления. Но для его применения необходимо иметь данные о фактическом потреблении совокупности жилых домов, имеющих аналогичные конструктивные и технические характеристики, причем количество этих домов должно быть достаточно велико (объем предварительной выборки составляет не менее 10 домов). Учитывая отсутствие массового оснащения приборами учета жилых зданий на начало 2009 года, метод аналогов не мог быть применен при установлении нормативов.</w:t>
      </w:r>
    </w:p>
    <w:p w14:paraId="6617A7F7" w14:textId="77777777" w:rsidR="00C854A5" w:rsidRPr="00764304" w:rsidRDefault="00C854A5" w:rsidP="00C854A5">
      <w:pPr>
        <w:ind w:firstLine="720"/>
        <w:rPr>
          <w:rFonts w:ascii="Arial" w:eastAsia="Times New Roman" w:hAnsi="Arial" w:cs="Arial"/>
          <w:spacing w:val="-5"/>
          <w:sz w:val="22"/>
        </w:rPr>
      </w:pPr>
      <w:r w:rsidRPr="00764304">
        <w:rPr>
          <w:rFonts w:ascii="Arial" w:eastAsia="Times New Roman" w:hAnsi="Arial" w:cs="Arial"/>
          <w:spacing w:val="-5"/>
          <w:sz w:val="22"/>
        </w:rPr>
        <w:t>Экспертный метод также основан на измерениях фактического потребления, но требует организации этих измерений и является достаточно трудоемким.</w:t>
      </w:r>
    </w:p>
    <w:p w14:paraId="34939742" w14:textId="77777777" w:rsidR="00C854A5" w:rsidRPr="00764304" w:rsidRDefault="00C854A5" w:rsidP="00C854A5">
      <w:pPr>
        <w:ind w:firstLine="720"/>
        <w:rPr>
          <w:rFonts w:ascii="Arial" w:eastAsia="Times New Roman" w:hAnsi="Arial" w:cs="Arial"/>
          <w:spacing w:val="-5"/>
          <w:sz w:val="22"/>
        </w:rPr>
      </w:pPr>
      <w:r w:rsidRPr="00764304">
        <w:rPr>
          <w:rFonts w:ascii="Arial" w:eastAsia="Times New Roman" w:hAnsi="Arial" w:cs="Arial"/>
          <w:spacing w:val="-5"/>
          <w:sz w:val="22"/>
        </w:rPr>
        <w:t>В связи с этим основным методом при установлении нормативов потребления коммунальных услуг населением в части отопления и горячего водоснабжения является расчетный метод.</w:t>
      </w:r>
    </w:p>
    <w:p w14:paraId="1D1E815E" w14:textId="77777777" w:rsidR="00C854A5" w:rsidRPr="00764304" w:rsidRDefault="00C854A5" w:rsidP="006078C5">
      <w:pPr>
        <w:ind w:firstLine="720"/>
        <w:rPr>
          <w:rFonts w:ascii="Arial" w:eastAsia="Times New Roman" w:hAnsi="Arial" w:cs="Arial"/>
          <w:spacing w:val="-5"/>
          <w:sz w:val="22"/>
        </w:rPr>
      </w:pPr>
      <w:r w:rsidRPr="00764304">
        <w:rPr>
          <w:rFonts w:ascii="Arial" w:eastAsia="Times New Roman" w:hAnsi="Arial" w:cs="Arial"/>
          <w:spacing w:val="-5"/>
          <w:sz w:val="22"/>
        </w:rPr>
        <w:t xml:space="preserve">Согласно </w:t>
      </w:r>
      <w:r w:rsidR="00C4770F">
        <w:rPr>
          <w:rFonts w:ascii="Arial" w:eastAsia="Times New Roman" w:hAnsi="Arial" w:cs="Arial"/>
          <w:spacing w:val="-5"/>
          <w:sz w:val="22"/>
        </w:rPr>
        <w:t>«</w:t>
      </w:r>
      <w:r w:rsidRPr="00764304">
        <w:rPr>
          <w:rFonts w:ascii="Arial" w:eastAsia="Times New Roman" w:hAnsi="Arial" w:cs="Arial"/>
          <w:spacing w:val="-5"/>
          <w:sz w:val="22"/>
        </w:rPr>
        <w:t>Правилам установления и определения нормативов потребления коммунальных услуг</w:t>
      </w:r>
      <w:r w:rsidR="00C4770F">
        <w:rPr>
          <w:rFonts w:ascii="Arial" w:eastAsia="Times New Roman" w:hAnsi="Arial" w:cs="Arial"/>
          <w:spacing w:val="-5"/>
          <w:sz w:val="22"/>
        </w:rPr>
        <w:t>»</w:t>
      </w:r>
      <w:r w:rsidRPr="00764304">
        <w:rPr>
          <w:rFonts w:ascii="Arial" w:eastAsia="Times New Roman" w:hAnsi="Arial" w:cs="Arial"/>
          <w:spacing w:val="-5"/>
          <w:sz w:val="22"/>
        </w:rPr>
        <w:t xml:space="preserve"> для установления норматива на отопление расчетным методом используется присоединенная нагрузка системы отопления, которая принимается по проектным или паспортным данным, а в случае их отсутствия, определяется по нормируемому удельному расходу тепловой энергии, значения которого приводятся в указанном документе.</w:t>
      </w:r>
    </w:p>
    <w:p w14:paraId="3655A414" w14:textId="77777777" w:rsidR="00C854A5" w:rsidRPr="00764304" w:rsidRDefault="00C854A5" w:rsidP="006078C5">
      <w:pPr>
        <w:ind w:firstLine="720"/>
        <w:rPr>
          <w:rFonts w:ascii="Arial" w:eastAsia="Times New Roman" w:hAnsi="Arial" w:cs="Arial"/>
          <w:spacing w:val="-5"/>
          <w:sz w:val="22"/>
        </w:rPr>
      </w:pPr>
    </w:p>
    <w:p w14:paraId="0E845E32" w14:textId="77777777" w:rsidR="00C854A5" w:rsidRPr="00764304" w:rsidRDefault="000228F7" w:rsidP="008C1F50">
      <w:pPr>
        <w:pStyle w:val="2"/>
        <w:rPr>
          <w:rFonts w:eastAsia="Times New Roman"/>
        </w:rPr>
      </w:pPr>
      <w:r>
        <w:rPr>
          <w:rFonts w:eastAsia="Times New Roman"/>
        </w:rPr>
        <w:t xml:space="preserve"> </w:t>
      </w:r>
      <w:bookmarkStart w:id="329" w:name="_Toc89773964"/>
      <w:bookmarkStart w:id="330" w:name="_Toc91143778"/>
      <w:r w:rsidR="00C854A5" w:rsidRPr="00154307">
        <w:rPr>
          <w:rFonts w:eastAsia="Times New Roman"/>
        </w:rPr>
        <w:t>Описание значений тепловых нагрузок, указанных в договорах теплоснабжения</w:t>
      </w:r>
      <w:bookmarkEnd w:id="329"/>
      <w:bookmarkEnd w:id="330"/>
    </w:p>
    <w:p w14:paraId="071E7038" w14:textId="77777777" w:rsidR="00C854A5" w:rsidRPr="00764304" w:rsidRDefault="00C854A5" w:rsidP="00C854A5">
      <w:pPr>
        <w:ind w:firstLine="720"/>
        <w:rPr>
          <w:rFonts w:ascii="Arial" w:eastAsia="Times New Roman" w:hAnsi="Arial" w:cs="Arial"/>
          <w:spacing w:val="-5"/>
          <w:sz w:val="22"/>
        </w:rPr>
      </w:pPr>
      <w:r w:rsidRPr="00764304">
        <w:rPr>
          <w:rFonts w:ascii="Arial" w:eastAsia="Times New Roman" w:hAnsi="Arial" w:cs="Arial"/>
          <w:spacing w:val="-5"/>
          <w:sz w:val="22"/>
        </w:rPr>
        <w:t>Для большинства потребителей города теплоснабжение осуществляется путем заключения договоров теплоснабжения с теплоснабжающими организациями, которые осуществляют регулируемые виды деятельности. На территории производственных зон имеется промышленные котельные, которые покрывают отопительную, вентиляционную, нагрузку ГВС и технологическую нагрузку производственных цехов. Промышленные котельные, как правило, не участвуют в теплоснабжении жилого фонда и общественно деловой застройки, поэтому деятельность по производству тепловой энергии на промышленных котельных не подлежит государственному регулированию в сфере теплоснабжении.</w:t>
      </w:r>
    </w:p>
    <w:p w14:paraId="35C3D5D5" w14:textId="77777777" w:rsidR="00C854A5" w:rsidRPr="00764304" w:rsidRDefault="00C854A5" w:rsidP="00C854A5">
      <w:pPr>
        <w:ind w:firstLine="720"/>
        <w:rPr>
          <w:rFonts w:ascii="Arial" w:eastAsia="Times New Roman" w:hAnsi="Arial" w:cs="Arial"/>
          <w:spacing w:val="-5"/>
          <w:sz w:val="22"/>
        </w:rPr>
      </w:pPr>
      <w:r w:rsidRPr="00764304">
        <w:rPr>
          <w:rFonts w:ascii="Arial" w:eastAsia="Times New Roman" w:hAnsi="Arial" w:cs="Arial"/>
          <w:spacing w:val="-5"/>
          <w:sz w:val="22"/>
        </w:rPr>
        <w:t xml:space="preserve">Сведения о тепловых нагрузках, указанных в договорах теплоснабжения, в разрезе каждого теплоисточника регулируемых организаций, представлены в Приложении </w:t>
      </w:r>
      <w:r w:rsidR="000267F9" w:rsidRPr="00764304">
        <w:rPr>
          <w:rFonts w:ascii="Arial" w:eastAsia="Times New Roman" w:hAnsi="Arial" w:cs="Arial"/>
          <w:spacing w:val="-5"/>
          <w:sz w:val="22"/>
        </w:rPr>
        <w:t>2</w:t>
      </w:r>
      <w:r w:rsidRPr="00764304">
        <w:rPr>
          <w:rFonts w:ascii="Arial" w:eastAsia="Times New Roman" w:hAnsi="Arial" w:cs="Arial"/>
          <w:spacing w:val="-5"/>
          <w:sz w:val="22"/>
        </w:rPr>
        <w:t>.</w:t>
      </w:r>
    </w:p>
    <w:p w14:paraId="34EF1CC7" w14:textId="77777777" w:rsidR="00C854A5" w:rsidRPr="00764304" w:rsidRDefault="00C854A5" w:rsidP="00764304">
      <w:pPr>
        <w:ind w:firstLine="720"/>
        <w:rPr>
          <w:rFonts w:ascii="Arial" w:eastAsia="Times New Roman" w:hAnsi="Arial" w:cs="Arial"/>
          <w:spacing w:val="-5"/>
          <w:sz w:val="22"/>
        </w:rPr>
      </w:pPr>
    </w:p>
    <w:p w14:paraId="542FD44F" w14:textId="77777777" w:rsidR="00C854A5" w:rsidRPr="00764304" w:rsidRDefault="000228F7" w:rsidP="008C1F50">
      <w:pPr>
        <w:pStyle w:val="2"/>
        <w:rPr>
          <w:rFonts w:eastAsia="Times New Roman"/>
        </w:rPr>
      </w:pPr>
      <w:r>
        <w:rPr>
          <w:rFonts w:eastAsia="Times New Roman"/>
        </w:rPr>
        <w:t xml:space="preserve"> </w:t>
      </w:r>
      <w:bookmarkStart w:id="331" w:name="_Toc89773965"/>
      <w:bookmarkStart w:id="332" w:name="_Toc91143779"/>
      <w:r w:rsidR="00C854A5" w:rsidRPr="00154307">
        <w:rPr>
          <w:rFonts w:eastAsia="Times New Roman"/>
        </w:rPr>
        <w:t>Описание сравнения величины договорной и расчетной тепловой нагрузки по зоне действия каждого источника тепловой энергии</w:t>
      </w:r>
      <w:bookmarkEnd w:id="331"/>
      <w:bookmarkEnd w:id="332"/>
    </w:p>
    <w:p w14:paraId="49F0C89E" w14:textId="77777777" w:rsidR="00C854A5" w:rsidRPr="00764304" w:rsidRDefault="00C854A5" w:rsidP="00C854A5">
      <w:pPr>
        <w:ind w:firstLine="720"/>
        <w:rPr>
          <w:rFonts w:ascii="Arial" w:eastAsia="Times New Roman" w:hAnsi="Arial" w:cs="Arial"/>
          <w:spacing w:val="-5"/>
          <w:sz w:val="22"/>
        </w:rPr>
      </w:pPr>
      <w:r w:rsidRPr="00764304">
        <w:rPr>
          <w:rFonts w:ascii="Arial" w:eastAsia="Times New Roman" w:hAnsi="Arial" w:cs="Arial"/>
          <w:spacing w:val="-5"/>
          <w:sz w:val="22"/>
        </w:rPr>
        <w:t xml:space="preserve">Выполненный для определения базового спроса на тепловую энергию статистический анализ фактического отпуска тепловой энергии с коллекторов источников централизованного теплоснабжения показал, что фактическая отпускаемая в тепловые сети величина тепловой энергии, пересчитанная на расчётное значение температуры наружного воздуха минус </w:t>
      </w:r>
      <w:r w:rsidR="009954C9" w:rsidRPr="00764304">
        <w:rPr>
          <w:rFonts w:ascii="Arial" w:eastAsia="Times New Roman" w:hAnsi="Arial" w:cs="Arial"/>
          <w:spacing w:val="-5"/>
          <w:sz w:val="22"/>
        </w:rPr>
        <w:t xml:space="preserve">37 </w:t>
      </w:r>
      <w:r w:rsidR="000228F7" w:rsidRPr="00764304">
        <w:rPr>
          <w:rFonts w:ascii="Arial" w:eastAsia="Times New Roman" w:hAnsi="Arial" w:cs="Arial"/>
          <w:spacing w:val="-5"/>
          <w:sz w:val="22"/>
        </w:rPr>
        <w:t>ºC, существенно</w:t>
      </w:r>
      <w:r w:rsidRPr="00764304">
        <w:rPr>
          <w:rFonts w:ascii="Arial" w:eastAsia="Times New Roman" w:hAnsi="Arial" w:cs="Arial"/>
          <w:spacing w:val="-5"/>
          <w:sz w:val="22"/>
        </w:rPr>
        <w:t xml:space="preserve"> ниже суммы договорных нагрузок потребителей и расчётных значений тепловых потерь.</w:t>
      </w:r>
    </w:p>
    <w:p w14:paraId="354D4125" w14:textId="77777777" w:rsidR="00C854A5" w:rsidRPr="00764304" w:rsidRDefault="00C854A5" w:rsidP="00C854A5">
      <w:pPr>
        <w:ind w:firstLine="720"/>
        <w:rPr>
          <w:rFonts w:ascii="Arial" w:eastAsia="Times New Roman" w:hAnsi="Arial" w:cs="Arial"/>
          <w:spacing w:val="-5"/>
          <w:sz w:val="22"/>
        </w:rPr>
      </w:pPr>
      <w:r w:rsidRPr="00764304">
        <w:rPr>
          <w:rFonts w:ascii="Arial" w:eastAsia="Times New Roman" w:hAnsi="Arial" w:cs="Arial"/>
          <w:spacing w:val="-5"/>
          <w:sz w:val="22"/>
        </w:rPr>
        <w:t>Указанное обстоятельство чрезвычайно важно для разработки схемы теплоснабжения, кардинальным образом влияя на планируемые мероприятия по развитию источников теплоснабжения и тепловых сетей (принятие в расчёт договорных, но реально не достигаемых нагрузок может на порядок увеличить капитальные затраты на эти мероприятия, которые окажутся невостребованными). Расхождение, как можно предположить, обусловлено методическими погрешностями при расчёте проектных тепловых нагрузок, методическими погрешностями расчёта по укрупнённым показателям (объемам, площадям отапливаемых зданий). Снижение фактических нагрузок по сравнению с договорными величинами отчасти вызвано и тем, что некоторые потребители, относящиеся к категории промышленных, отключили часть своих теплопотребляющих установок, сохранив прежнюю договорную нагрузку.</w:t>
      </w:r>
    </w:p>
    <w:p w14:paraId="6FC909EC" w14:textId="77777777" w:rsidR="00C854A5" w:rsidRPr="00764304" w:rsidRDefault="00C854A5" w:rsidP="00C854A5">
      <w:pPr>
        <w:ind w:firstLine="720"/>
        <w:rPr>
          <w:rFonts w:ascii="Arial" w:eastAsia="Times New Roman" w:hAnsi="Arial" w:cs="Arial"/>
          <w:spacing w:val="-5"/>
          <w:sz w:val="22"/>
        </w:rPr>
      </w:pPr>
      <w:r w:rsidRPr="00764304">
        <w:rPr>
          <w:rFonts w:ascii="Arial" w:eastAsia="Times New Roman" w:hAnsi="Arial" w:cs="Arial"/>
          <w:spacing w:val="-5"/>
          <w:sz w:val="22"/>
        </w:rPr>
        <w:t>Необходимо отметить, что массовые жалобы потребителей на недостаточное количество подаваемой теплоты в г. Бердске отсутствуют. Возникающие жалобы связаны с локальными проблемами зон и отапливаемых объектов, а не с систематическим снижением проектного температурного графика централизованного отпуска теплоты, что даёт право заключить, что фактический, заниженный по сравнению с договорным, отпуск теплоты, оцененный по приборам учёта на коллекторах источников, в целом соответствует фактическим потребностям.</w:t>
      </w:r>
    </w:p>
    <w:p w14:paraId="0D1CB042" w14:textId="77777777" w:rsidR="002D4539" w:rsidRPr="00D91FCD" w:rsidRDefault="002D4539" w:rsidP="00401F38">
      <w:pPr>
        <w:pStyle w:val="1"/>
        <w:numPr>
          <w:ilvl w:val="0"/>
          <w:numId w:val="22"/>
        </w:numPr>
        <w:ind w:left="431" w:hanging="431"/>
        <w:rPr>
          <w:rFonts w:cs="Arial Black"/>
          <w:b w:val="0"/>
          <w:bCs w:val="0"/>
          <w:spacing w:val="-8"/>
          <w:kern w:val="20"/>
          <w:sz w:val="24"/>
          <w:szCs w:val="24"/>
        </w:rPr>
      </w:pPr>
      <w:bookmarkStart w:id="333" w:name="_Toc89773966"/>
      <w:bookmarkStart w:id="334" w:name="_Toc91143780"/>
      <w:r w:rsidRPr="00D91FCD">
        <w:rPr>
          <w:rFonts w:cs="Arial Black"/>
          <w:b w:val="0"/>
          <w:bCs w:val="0"/>
          <w:spacing w:val="-8"/>
          <w:kern w:val="20"/>
          <w:sz w:val="24"/>
          <w:szCs w:val="24"/>
        </w:rPr>
        <w:t>БАЛАНСЫ ТЕПЛОВОЙ МОЩНОСТИ И ТЕПЛОВОЙ НАГРУЗКИ В ЗОНАХ ДЕЙСТВИЯ ИСТОЧНИКОВ ТЕПЛОВОЙ ЭНЕРГИИ</w:t>
      </w:r>
      <w:bookmarkEnd w:id="333"/>
      <w:bookmarkEnd w:id="334"/>
    </w:p>
    <w:p w14:paraId="20A27BB1" w14:textId="77777777" w:rsidR="002D4539" w:rsidRPr="00D91FCD" w:rsidRDefault="002D4539" w:rsidP="008C1F50">
      <w:pPr>
        <w:pStyle w:val="2"/>
        <w:rPr>
          <w:rFonts w:eastAsia="Times New Roman"/>
        </w:rPr>
      </w:pPr>
      <w:bookmarkStart w:id="335" w:name="_Toc89773967"/>
      <w:bookmarkStart w:id="336" w:name="_Toc91143781"/>
      <w:r w:rsidRPr="00154307">
        <w:rPr>
          <w:rFonts w:eastAsia="Times New Roman"/>
        </w:rPr>
        <w:t xml:space="preserve">Описание балансов установленной, располагаемой тепловой мощности и тепловой мощности </w:t>
      </w:r>
      <w:r w:rsidR="00C4770F">
        <w:rPr>
          <w:rFonts w:eastAsia="Times New Roman"/>
        </w:rPr>
        <w:t>«</w:t>
      </w:r>
      <w:r w:rsidRPr="00154307">
        <w:rPr>
          <w:rFonts w:eastAsia="Times New Roman"/>
        </w:rPr>
        <w:t>нетто</w:t>
      </w:r>
      <w:r w:rsidR="00C4770F">
        <w:rPr>
          <w:rFonts w:eastAsia="Times New Roman"/>
        </w:rPr>
        <w:t>»</w:t>
      </w:r>
      <w:r w:rsidRPr="00154307">
        <w:rPr>
          <w:rFonts w:eastAsia="Times New Roman"/>
        </w:rPr>
        <w:t>, потерь тепловой мощности в тепловых сетях</w:t>
      </w:r>
      <w:r w:rsidR="00B117AD">
        <w:rPr>
          <w:rFonts w:eastAsia="Times New Roman"/>
        </w:rPr>
        <w:t xml:space="preserve"> </w:t>
      </w:r>
      <w:r w:rsidRPr="00154307">
        <w:rPr>
          <w:rFonts w:eastAsia="Times New Roman"/>
        </w:rPr>
        <w:t>расчетной тепловой нагрузки по каждому источнику тепловой энергии</w:t>
      </w:r>
      <w:bookmarkEnd w:id="335"/>
      <w:bookmarkEnd w:id="336"/>
    </w:p>
    <w:p w14:paraId="146FF31F" w14:textId="77777777" w:rsidR="002D4539" w:rsidRPr="00D91FCD" w:rsidRDefault="002D4539" w:rsidP="002D4539">
      <w:pPr>
        <w:ind w:firstLine="720"/>
        <w:rPr>
          <w:rFonts w:ascii="Arial" w:eastAsia="Times New Roman" w:hAnsi="Arial" w:cs="Arial"/>
          <w:spacing w:val="-5"/>
          <w:sz w:val="22"/>
        </w:rPr>
      </w:pPr>
      <w:r w:rsidRPr="00D91FCD">
        <w:rPr>
          <w:rFonts w:ascii="Arial" w:eastAsia="Times New Roman" w:hAnsi="Arial" w:cs="Arial"/>
          <w:spacing w:val="-5"/>
          <w:sz w:val="22"/>
        </w:rPr>
        <w:t xml:space="preserve">В соответствии с п. 8 ПП РФ от 22.02.2012 г. №154 </w:t>
      </w:r>
      <w:r w:rsidR="00C4770F">
        <w:rPr>
          <w:rFonts w:ascii="Arial" w:eastAsia="Times New Roman" w:hAnsi="Arial" w:cs="Arial"/>
          <w:spacing w:val="-5"/>
          <w:sz w:val="22"/>
        </w:rPr>
        <w:t>«</w:t>
      </w:r>
      <w:r w:rsidRPr="00D91FCD">
        <w:rPr>
          <w:rFonts w:ascii="Arial" w:eastAsia="Times New Roman" w:hAnsi="Arial" w:cs="Arial"/>
          <w:spacing w:val="-5"/>
          <w:sz w:val="22"/>
        </w:rPr>
        <w:t>О внесении изменений в некоторые акты Правительства Российской Федерации</w:t>
      </w:r>
      <w:r w:rsidR="00C4770F">
        <w:rPr>
          <w:rFonts w:ascii="Arial" w:eastAsia="Times New Roman" w:hAnsi="Arial" w:cs="Arial"/>
          <w:spacing w:val="-5"/>
          <w:sz w:val="22"/>
        </w:rPr>
        <w:t>»</w:t>
      </w:r>
      <w:r w:rsidRPr="00D91FCD">
        <w:rPr>
          <w:rFonts w:ascii="Arial" w:eastAsia="Times New Roman" w:hAnsi="Arial" w:cs="Arial"/>
          <w:spacing w:val="-5"/>
          <w:sz w:val="22"/>
        </w:rPr>
        <w:t xml:space="preserve"> (в ред. ПП РФ №376 от 16.03.2019 г.), существующие и перспективные балансы тепловой мощности и тепловой нагрузки составляются раздельно по горячей воде и пару.</w:t>
      </w:r>
    </w:p>
    <w:p w14:paraId="25CE9A1F" w14:textId="77777777" w:rsidR="002D4539" w:rsidRPr="00D91FCD" w:rsidRDefault="002D4539" w:rsidP="002D4539">
      <w:pPr>
        <w:ind w:firstLine="720"/>
        <w:rPr>
          <w:rFonts w:ascii="Arial" w:eastAsia="Times New Roman" w:hAnsi="Arial" w:cs="Arial"/>
          <w:spacing w:val="-5"/>
          <w:sz w:val="22"/>
        </w:rPr>
      </w:pPr>
      <w:r w:rsidRPr="00D91FCD">
        <w:rPr>
          <w:rFonts w:ascii="Arial" w:eastAsia="Times New Roman" w:hAnsi="Arial" w:cs="Arial"/>
          <w:spacing w:val="-5"/>
          <w:sz w:val="22"/>
        </w:rPr>
        <w:t>В таблицах 6.</w:t>
      </w:r>
      <w:r w:rsidR="00864769">
        <w:rPr>
          <w:rFonts w:ascii="Arial" w:eastAsia="Times New Roman" w:hAnsi="Arial" w:cs="Arial"/>
          <w:spacing w:val="-5"/>
          <w:sz w:val="22"/>
        </w:rPr>
        <w:t>1</w:t>
      </w:r>
      <w:r w:rsidRPr="00D91FCD">
        <w:rPr>
          <w:rFonts w:ascii="Arial" w:eastAsia="Times New Roman" w:hAnsi="Arial" w:cs="Arial"/>
          <w:spacing w:val="-5"/>
          <w:sz w:val="22"/>
        </w:rPr>
        <w:t xml:space="preserve"> и 6.2 представлены существующие и перспективные балансы тепловой мощности по горячей воде и пару, составленные в соответствии с Приложением </w:t>
      </w:r>
      <w:r w:rsidR="00864769">
        <w:rPr>
          <w:rFonts w:ascii="Arial" w:eastAsia="Times New Roman" w:hAnsi="Arial" w:cs="Arial"/>
          <w:spacing w:val="-5"/>
          <w:sz w:val="22"/>
        </w:rPr>
        <w:t>15</w:t>
      </w:r>
      <w:r w:rsidRPr="00D91FCD">
        <w:rPr>
          <w:rFonts w:ascii="Arial" w:eastAsia="Times New Roman" w:hAnsi="Arial" w:cs="Arial"/>
          <w:spacing w:val="-5"/>
          <w:sz w:val="22"/>
        </w:rPr>
        <w:t xml:space="preserve"> Методических рекомендаций по разработке Схем теплоснабжения.</w:t>
      </w:r>
    </w:p>
    <w:p w14:paraId="01FB5109" w14:textId="77777777" w:rsidR="002D4539" w:rsidRPr="00D91FCD" w:rsidRDefault="002D4539" w:rsidP="002D4539">
      <w:pPr>
        <w:ind w:firstLine="720"/>
        <w:rPr>
          <w:rFonts w:ascii="Arial" w:eastAsia="Times New Roman" w:hAnsi="Arial" w:cs="Arial"/>
          <w:spacing w:val="-5"/>
          <w:sz w:val="22"/>
        </w:rPr>
      </w:pPr>
      <w:r w:rsidRPr="00D91FCD">
        <w:rPr>
          <w:rFonts w:ascii="Arial" w:eastAsia="Times New Roman" w:hAnsi="Arial" w:cs="Arial"/>
          <w:spacing w:val="-5"/>
          <w:sz w:val="22"/>
        </w:rPr>
        <w:t>При формальном подходе нецелесообразно разделять тепловые мощности энергоисточников по видам отпускаемого теплоносителя, т.к. на котельных тепловая энергия может вырабатываться в паре, а отпуск в сеть производиться с горячей водой.</w:t>
      </w:r>
    </w:p>
    <w:p w14:paraId="21607B79" w14:textId="77777777" w:rsidR="002D4539" w:rsidRPr="00D91FCD" w:rsidRDefault="002D4539" w:rsidP="002D4539">
      <w:pPr>
        <w:ind w:firstLine="720"/>
        <w:rPr>
          <w:rFonts w:ascii="Arial" w:eastAsia="Times New Roman" w:hAnsi="Arial" w:cs="Arial"/>
          <w:spacing w:val="-5"/>
          <w:sz w:val="22"/>
        </w:rPr>
      </w:pPr>
      <w:r w:rsidRPr="00D91FCD">
        <w:rPr>
          <w:rFonts w:ascii="Arial" w:eastAsia="Times New Roman" w:hAnsi="Arial" w:cs="Arial"/>
          <w:spacing w:val="-5"/>
          <w:sz w:val="22"/>
        </w:rPr>
        <w:t>Учитывая вышесказанное,  представлены балансы тепловой мощности в целом, без разделения на горячую воду и пар</w:t>
      </w:r>
      <w:r w:rsidR="000267F9" w:rsidRPr="00D91FCD">
        <w:rPr>
          <w:rFonts w:ascii="Arial" w:eastAsia="Times New Roman" w:hAnsi="Arial" w:cs="Arial"/>
          <w:spacing w:val="-5"/>
          <w:sz w:val="22"/>
        </w:rPr>
        <w:t xml:space="preserve"> (</w:t>
      </w:r>
      <w:r w:rsidR="004B5A72">
        <w:fldChar w:fldCharType="begin"/>
      </w:r>
      <w:r w:rsidR="004B5A72">
        <w:instrText xml:space="preserve"> REF _Ref86613487 \h  \* MERGEFORMAT </w:instrText>
      </w:r>
      <w:r w:rsidR="004B5A72">
        <w:fldChar w:fldCharType="separate"/>
      </w:r>
      <w:r w:rsidR="00470F89" w:rsidRPr="00470F89">
        <w:rPr>
          <w:rFonts w:ascii="Arial" w:eastAsia="Times New Roman" w:hAnsi="Arial" w:cs="Arial"/>
          <w:spacing w:val="-5"/>
          <w:sz w:val="22"/>
        </w:rPr>
        <w:t>Таблица 6.1</w:t>
      </w:r>
      <w:r w:rsidR="004B5A72">
        <w:fldChar w:fldCharType="end"/>
      </w:r>
      <w:r w:rsidR="000267F9" w:rsidRPr="00D91FCD">
        <w:rPr>
          <w:rFonts w:ascii="Arial" w:eastAsia="Times New Roman" w:hAnsi="Arial" w:cs="Arial"/>
          <w:spacing w:val="-5"/>
          <w:sz w:val="22"/>
        </w:rPr>
        <w:t>)</w:t>
      </w:r>
      <w:r w:rsidRPr="00D91FCD">
        <w:rPr>
          <w:rFonts w:ascii="Arial" w:eastAsia="Times New Roman" w:hAnsi="Arial" w:cs="Arial"/>
          <w:spacing w:val="-5"/>
          <w:sz w:val="22"/>
        </w:rPr>
        <w:t>.</w:t>
      </w:r>
    </w:p>
    <w:p w14:paraId="0D6D8317" w14:textId="77777777" w:rsidR="002D4539" w:rsidRPr="00D91FCD" w:rsidRDefault="002D4539" w:rsidP="00D91FCD">
      <w:pPr>
        <w:ind w:firstLine="720"/>
        <w:rPr>
          <w:rFonts w:ascii="Arial" w:eastAsia="Times New Roman" w:hAnsi="Arial" w:cs="Arial"/>
          <w:spacing w:val="-5"/>
          <w:sz w:val="22"/>
        </w:rPr>
      </w:pPr>
    </w:p>
    <w:p w14:paraId="3D4AC154" w14:textId="77777777" w:rsidR="002D4539" w:rsidRPr="00154307" w:rsidRDefault="000267F9" w:rsidP="00C12477">
      <w:pPr>
        <w:pStyle w:val="a5"/>
      </w:pPr>
      <w:bookmarkStart w:id="337" w:name="_Ref86613487"/>
      <w:bookmarkStart w:id="338" w:name="_Toc89773788"/>
      <w:r>
        <w:t xml:space="preserve">Таблица </w:t>
      </w:r>
      <w:r w:rsidR="0068216A">
        <w:fldChar w:fldCharType="begin"/>
      </w:r>
      <w:r w:rsidR="003842B4">
        <w:instrText xml:space="preserve"> STYLEREF 1 \s </w:instrText>
      </w:r>
      <w:r w:rsidR="0068216A">
        <w:fldChar w:fldCharType="separate"/>
      </w:r>
      <w:r w:rsidR="006008CB">
        <w:rPr>
          <w:noProof/>
        </w:rPr>
        <w:t>6</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1</w:t>
      </w:r>
      <w:r w:rsidR="0068216A">
        <w:rPr>
          <w:noProof/>
        </w:rPr>
        <w:fldChar w:fldCharType="end"/>
      </w:r>
      <w:bookmarkEnd w:id="337"/>
      <w:r w:rsidR="002D4539" w:rsidRPr="00154307">
        <w:t xml:space="preserve"> Балансы установленной, располагаемой тепловой мощности и тепловой мощности </w:t>
      </w:r>
      <w:r w:rsidR="00C4770F">
        <w:t>«</w:t>
      </w:r>
      <w:r w:rsidR="002D4539" w:rsidRPr="00154307">
        <w:t>нетто</w:t>
      </w:r>
      <w:r w:rsidR="00C4770F">
        <w:t>»</w:t>
      </w:r>
      <w:r w:rsidR="002D4539" w:rsidRPr="00154307">
        <w:t>, потерь тепловой мощности в тепловых сетях, договорной и расчетной тепловой нагрузки</w:t>
      </w:r>
      <w:bookmarkEnd w:id="338"/>
      <w:r w:rsidR="002D4539" w:rsidRPr="00154307">
        <w:t xml:space="preserve"> </w:t>
      </w:r>
    </w:p>
    <w:tbl>
      <w:tblPr>
        <w:tblW w:w="5000" w:type="pct"/>
        <w:tblLook w:val="04A0" w:firstRow="1" w:lastRow="0" w:firstColumn="1" w:lastColumn="0" w:noHBand="0" w:noVBand="1"/>
      </w:tblPr>
      <w:tblGrid>
        <w:gridCol w:w="3152"/>
        <w:gridCol w:w="1696"/>
        <w:gridCol w:w="1653"/>
        <w:gridCol w:w="1862"/>
        <w:gridCol w:w="1767"/>
      </w:tblGrid>
      <w:tr w:rsidR="00C337ED" w:rsidRPr="00C4770F" w14:paraId="145EE285" w14:textId="77777777" w:rsidTr="002851FC">
        <w:trPr>
          <w:trHeight w:val="397"/>
        </w:trPr>
        <w:tc>
          <w:tcPr>
            <w:tcW w:w="1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E7814A" w14:textId="77777777" w:rsidR="00C337ED" w:rsidRPr="00C4770F" w:rsidRDefault="00C337ED" w:rsidP="002851FC">
            <w:pPr>
              <w:pStyle w:val="af1"/>
              <w:keepNext w:val="0"/>
              <w:widowControl w:val="0"/>
              <w:spacing w:before="0" w:after="0" w:line="240" w:lineRule="auto"/>
              <w:ind w:left="0" w:firstLine="0"/>
              <w:jc w:val="center"/>
              <w:rPr>
                <w:b/>
                <w:bCs/>
                <w:sz w:val="20"/>
                <w:szCs w:val="20"/>
              </w:rPr>
            </w:pPr>
            <w:r w:rsidRPr="00C4770F">
              <w:rPr>
                <w:b/>
                <w:bCs/>
                <w:sz w:val="20"/>
                <w:szCs w:val="20"/>
              </w:rPr>
              <w:t>Наименование</w:t>
            </w:r>
          </w:p>
        </w:tc>
        <w:tc>
          <w:tcPr>
            <w:tcW w:w="837" w:type="pct"/>
            <w:tcBorders>
              <w:top w:val="single" w:sz="4" w:space="0" w:color="auto"/>
              <w:left w:val="nil"/>
              <w:bottom w:val="single" w:sz="4" w:space="0" w:color="auto"/>
              <w:right w:val="single" w:sz="4" w:space="0" w:color="auto"/>
            </w:tcBorders>
            <w:shd w:val="clear" w:color="auto" w:fill="auto"/>
            <w:vAlign w:val="center"/>
            <w:hideMark/>
          </w:tcPr>
          <w:p w14:paraId="0757E28E" w14:textId="77777777" w:rsidR="00C337ED" w:rsidRPr="00C4770F" w:rsidRDefault="00C4770F" w:rsidP="002851FC">
            <w:pPr>
              <w:pStyle w:val="af1"/>
              <w:keepNext w:val="0"/>
              <w:widowControl w:val="0"/>
              <w:spacing w:before="0" w:after="0" w:line="240" w:lineRule="auto"/>
              <w:ind w:left="0" w:firstLine="0"/>
              <w:jc w:val="center"/>
              <w:rPr>
                <w:b/>
                <w:bCs/>
                <w:sz w:val="20"/>
                <w:szCs w:val="20"/>
              </w:rPr>
            </w:pPr>
            <w:r w:rsidRPr="00C4770F">
              <w:rPr>
                <w:b/>
                <w:bCs/>
                <w:sz w:val="20"/>
                <w:szCs w:val="20"/>
              </w:rPr>
              <w:t>«</w:t>
            </w:r>
            <w:r w:rsidR="00C337ED" w:rsidRPr="00C4770F">
              <w:rPr>
                <w:b/>
                <w:bCs/>
                <w:sz w:val="20"/>
                <w:szCs w:val="20"/>
              </w:rPr>
              <w:t>Новая</w:t>
            </w:r>
            <w:r w:rsidRPr="00C4770F">
              <w:rPr>
                <w:b/>
                <w:bCs/>
                <w:sz w:val="20"/>
                <w:szCs w:val="20"/>
              </w:rPr>
              <w:t>»</w:t>
            </w:r>
          </w:p>
        </w:tc>
        <w:tc>
          <w:tcPr>
            <w:tcW w:w="816" w:type="pct"/>
            <w:tcBorders>
              <w:top w:val="single" w:sz="4" w:space="0" w:color="auto"/>
              <w:left w:val="nil"/>
              <w:bottom w:val="single" w:sz="4" w:space="0" w:color="auto"/>
              <w:right w:val="single" w:sz="4" w:space="0" w:color="auto"/>
            </w:tcBorders>
            <w:shd w:val="clear" w:color="auto" w:fill="auto"/>
            <w:vAlign w:val="center"/>
            <w:hideMark/>
          </w:tcPr>
          <w:p w14:paraId="519B2000" w14:textId="77777777" w:rsidR="00C337ED" w:rsidRPr="00C4770F" w:rsidRDefault="00C4770F" w:rsidP="002851FC">
            <w:pPr>
              <w:pStyle w:val="af1"/>
              <w:keepNext w:val="0"/>
              <w:widowControl w:val="0"/>
              <w:spacing w:before="0" w:after="0" w:line="240" w:lineRule="auto"/>
              <w:ind w:left="0" w:firstLine="0"/>
              <w:jc w:val="center"/>
              <w:rPr>
                <w:b/>
                <w:bCs/>
                <w:sz w:val="20"/>
                <w:szCs w:val="20"/>
              </w:rPr>
            </w:pPr>
            <w:r w:rsidRPr="00C4770F">
              <w:rPr>
                <w:b/>
                <w:bCs/>
                <w:sz w:val="20"/>
                <w:szCs w:val="20"/>
              </w:rPr>
              <w:t>«</w:t>
            </w:r>
            <w:r w:rsidR="00C337ED" w:rsidRPr="00C4770F">
              <w:rPr>
                <w:b/>
                <w:bCs/>
                <w:sz w:val="20"/>
                <w:szCs w:val="20"/>
              </w:rPr>
              <w:t>Вега</w:t>
            </w:r>
            <w:r w:rsidRPr="00C4770F">
              <w:rPr>
                <w:b/>
                <w:bCs/>
                <w:sz w:val="20"/>
                <w:szCs w:val="20"/>
              </w:rPr>
              <w:t>»</w:t>
            </w:r>
          </w:p>
        </w:tc>
        <w:tc>
          <w:tcPr>
            <w:tcW w:w="919" w:type="pct"/>
            <w:tcBorders>
              <w:top w:val="single" w:sz="4" w:space="0" w:color="auto"/>
              <w:left w:val="nil"/>
              <w:bottom w:val="single" w:sz="4" w:space="0" w:color="auto"/>
              <w:right w:val="single" w:sz="4" w:space="0" w:color="auto"/>
            </w:tcBorders>
            <w:shd w:val="clear" w:color="auto" w:fill="auto"/>
            <w:vAlign w:val="center"/>
            <w:hideMark/>
          </w:tcPr>
          <w:p w14:paraId="4727859A" w14:textId="77777777" w:rsidR="00C337ED" w:rsidRPr="00C4770F" w:rsidRDefault="00C4770F" w:rsidP="002851FC">
            <w:pPr>
              <w:pStyle w:val="af1"/>
              <w:keepNext w:val="0"/>
              <w:widowControl w:val="0"/>
              <w:spacing w:before="0" w:after="0" w:line="240" w:lineRule="auto"/>
              <w:ind w:left="0" w:firstLine="0"/>
              <w:jc w:val="center"/>
              <w:rPr>
                <w:b/>
                <w:bCs/>
                <w:sz w:val="20"/>
                <w:szCs w:val="20"/>
              </w:rPr>
            </w:pPr>
            <w:r w:rsidRPr="00C4770F">
              <w:rPr>
                <w:b/>
                <w:bCs/>
                <w:sz w:val="20"/>
                <w:szCs w:val="20"/>
              </w:rPr>
              <w:t>«</w:t>
            </w:r>
            <w:r w:rsidR="00C337ED" w:rsidRPr="00C4770F">
              <w:rPr>
                <w:b/>
                <w:bCs/>
                <w:sz w:val="20"/>
                <w:szCs w:val="20"/>
              </w:rPr>
              <w:t>Озерная</w:t>
            </w:r>
            <w:r w:rsidRPr="00C4770F">
              <w:rPr>
                <w:b/>
                <w:bCs/>
                <w:sz w:val="20"/>
                <w:szCs w:val="20"/>
              </w:rPr>
              <w:t>»</w:t>
            </w:r>
          </w:p>
        </w:tc>
        <w:tc>
          <w:tcPr>
            <w:tcW w:w="872" w:type="pct"/>
            <w:tcBorders>
              <w:top w:val="single" w:sz="4" w:space="0" w:color="auto"/>
              <w:left w:val="nil"/>
              <w:bottom w:val="single" w:sz="4" w:space="0" w:color="auto"/>
              <w:right w:val="single" w:sz="4" w:space="0" w:color="auto"/>
            </w:tcBorders>
            <w:shd w:val="clear" w:color="auto" w:fill="auto"/>
            <w:vAlign w:val="center"/>
            <w:hideMark/>
          </w:tcPr>
          <w:p w14:paraId="523D4A79" w14:textId="77777777" w:rsidR="00C337ED" w:rsidRPr="00C4770F" w:rsidRDefault="00C4770F" w:rsidP="002851FC">
            <w:pPr>
              <w:pStyle w:val="af1"/>
              <w:keepNext w:val="0"/>
              <w:widowControl w:val="0"/>
              <w:spacing w:before="0" w:after="0" w:line="240" w:lineRule="auto"/>
              <w:ind w:left="0" w:firstLine="0"/>
              <w:jc w:val="center"/>
              <w:rPr>
                <w:b/>
                <w:bCs/>
                <w:sz w:val="20"/>
                <w:szCs w:val="20"/>
              </w:rPr>
            </w:pPr>
            <w:r w:rsidRPr="00C4770F">
              <w:rPr>
                <w:b/>
                <w:bCs/>
                <w:sz w:val="20"/>
                <w:szCs w:val="20"/>
              </w:rPr>
              <w:t>«</w:t>
            </w:r>
            <w:r w:rsidR="00C337ED" w:rsidRPr="00C4770F">
              <w:rPr>
                <w:b/>
                <w:bCs/>
                <w:sz w:val="20"/>
                <w:szCs w:val="20"/>
              </w:rPr>
              <w:t>Южная</w:t>
            </w:r>
            <w:r w:rsidRPr="00C4770F">
              <w:rPr>
                <w:b/>
                <w:bCs/>
                <w:sz w:val="20"/>
                <w:szCs w:val="20"/>
              </w:rPr>
              <w:t>»</w:t>
            </w:r>
          </w:p>
        </w:tc>
      </w:tr>
      <w:tr w:rsidR="00522A6B" w:rsidRPr="00C4770F" w14:paraId="40AA24CA" w14:textId="77777777" w:rsidTr="002851FC">
        <w:trPr>
          <w:trHeight w:val="397"/>
        </w:trPr>
        <w:tc>
          <w:tcPr>
            <w:tcW w:w="1556" w:type="pct"/>
            <w:tcBorders>
              <w:top w:val="nil"/>
              <w:left w:val="single" w:sz="4" w:space="0" w:color="auto"/>
              <w:bottom w:val="single" w:sz="4" w:space="0" w:color="auto"/>
              <w:right w:val="single" w:sz="4" w:space="0" w:color="auto"/>
            </w:tcBorders>
            <w:shd w:val="clear" w:color="auto" w:fill="auto"/>
            <w:vAlign w:val="center"/>
            <w:hideMark/>
          </w:tcPr>
          <w:p w14:paraId="1724C4A3" w14:textId="77777777" w:rsidR="00522A6B" w:rsidRPr="00C4770F" w:rsidRDefault="00522A6B" w:rsidP="002851FC">
            <w:pPr>
              <w:spacing w:after="0" w:line="240" w:lineRule="auto"/>
              <w:jc w:val="center"/>
              <w:rPr>
                <w:rFonts w:ascii="Arial" w:eastAsia="Times New Roman" w:hAnsi="Arial" w:cs="Arial"/>
                <w:color w:val="000000"/>
                <w:sz w:val="20"/>
                <w:szCs w:val="20"/>
                <w:lang w:eastAsia="ru-RU"/>
              </w:rPr>
            </w:pPr>
            <w:r w:rsidRPr="00C4770F">
              <w:rPr>
                <w:rFonts w:ascii="Arial" w:eastAsia="Times New Roman" w:hAnsi="Arial" w:cs="Arial"/>
                <w:color w:val="000000"/>
                <w:sz w:val="20"/>
                <w:szCs w:val="20"/>
                <w:lang w:eastAsia="ru-RU"/>
              </w:rPr>
              <w:t>Установленная тепловая мощность оборудования, Гкал/ч</w:t>
            </w:r>
          </w:p>
        </w:tc>
        <w:tc>
          <w:tcPr>
            <w:tcW w:w="837" w:type="pct"/>
            <w:tcBorders>
              <w:top w:val="nil"/>
              <w:left w:val="nil"/>
              <w:bottom w:val="single" w:sz="4" w:space="0" w:color="auto"/>
              <w:right w:val="single" w:sz="4" w:space="0" w:color="auto"/>
            </w:tcBorders>
            <w:shd w:val="clear" w:color="auto" w:fill="auto"/>
            <w:vAlign w:val="center"/>
            <w:hideMark/>
          </w:tcPr>
          <w:p w14:paraId="78985D28" w14:textId="77777777" w:rsidR="00522A6B" w:rsidRPr="00522A6B" w:rsidRDefault="00522A6B" w:rsidP="002851FC">
            <w:pPr>
              <w:spacing w:after="0" w:line="240" w:lineRule="auto"/>
              <w:jc w:val="center"/>
              <w:rPr>
                <w:rFonts w:ascii="Arial" w:eastAsia="Times New Roman" w:hAnsi="Arial" w:cs="Arial"/>
                <w:color w:val="000000"/>
                <w:sz w:val="20"/>
                <w:szCs w:val="20"/>
                <w:lang w:eastAsia="ru-RU"/>
              </w:rPr>
            </w:pPr>
            <w:r w:rsidRPr="00522A6B">
              <w:rPr>
                <w:rFonts w:ascii="Arial" w:hAnsi="Arial" w:cs="Arial"/>
                <w:color w:val="000000"/>
                <w:sz w:val="20"/>
                <w:szCs w:val="20"/>
              </w:rPr>
              <w:t>100</w:t>
            </w:r>
          </w:p>
        </w:tc>
        <w:tc>
          <w:tcPr>
            <w:tcW w:w="816" w:type="pct"/>
            <w:tcBorders>
              <w:top w:val="nil"/>
              <w:left w:val="nil"/>
              <w:bottom w:val="single" w:sz="4" w:space="0" w:color="auto"/>
              <w:right w:val="single" w:sz="4" w:space="0" w:color="auto"/>
            </w:tcBorders>
            <w:shd w:val="clear" w:color="auto" w:fill="auto"/>
            <w:vAlign w:val="center"/>
            <w:hideMark/>
          </w:tcPr>
          <w:p w14:paraId="083AAD5D" w14:textId="77777777" w:rsidR="00522A6B" w:rsidRPr="00522A6B" w:rsidRDefault="00522A6B" w:rsidP="002851FC">
            <w:pPr>
              <w:spacing w:after="0" w:line="240" w:lineRule="auto"/>
              <w:jc w:val="center"/>
              <w:rPr>
                <w:rFonts w:ascii="Arial" w:eastAsia="Times New Roman" w:hAnsi="Arial" w:cs="Arial"/>
                <w:color w:val="000000"/>
                <w:sz w:val="20"/>
                <w:szCs w:val="20"/>
                <w:lang w:eastAsia="ru-RU"/>
              </w:rPr>
            </w:pPr>
            <w:r w:rsidRPr="00522A6B">
              <w:rPr>
                <w:rFonts w:ascii="Arial" w:hAnsi="Arial" w:cs="Arial"/>
                <w:color w:val="000000"/>
                <w:sz w:val="20"/>
                <w:szCs w:val="20"/>
              </w:rPr>
              <w:t>140</w:t>
            </w:r>
          </w:p>
        </w:tc>
        <w:tc>
          <w:tcPr>
            <w:tcW w:w="919" w:type="pct"/>
            <w:tcBorders>
              <w:top w:val="nil"/>
              <w:left w:val="nil"/>
              <w:bottom w:val="single" w:sz="4" w:space="0" w:color="auto"/>
              <w:right w:val="single" w:sz="4" w:space="0" w:color="auto"/>
            </w:tcBorders>
            <w:shd w:val="clear" w:color="auto" w:fill="auto"/>
            <w:vAlign w:val="center"/>
            <w:hideMark/>
          </w:tcPr>
          <w:p w14:paraId="4E197691" w14:textId="77777777" w:rsidR="00522A6B" w:rsidRPr="00522A6B" w:rsidRDefault="00522A6B" w:rsidP="002851FC">
            <w:pPr>
              <w:spacing w:after="0" w:line="240" w:lineRule="auto"/>
              <w:jc w:val="center"/>
              <w:rPr>
                <w:rFonts w:ascii="Arial" w:eastAsia="Times New Roman" w:hAnsi="Arial" w:cs="Arial"/>
                <w:color w:val="000000"/>
                <w:sz w:val="20"/>
                <w:szCs w:val="20"/>
                <w:lang w:eastAsia="ru-RU"/>
              </w:rPr>
            </w:pPr>
            <w:r w:rsidRPr="00522A6B">
              <w:rPr>
                <w:rFonts w:ascii="Arial" w:hAnsi="Arial" w:cs="Arial"/>
                <w:color w:val="000000"/>
                <w:sz w:val="20"/>
                <w:szCs w:val="20"/>
              </w:rPr>
              <w:t>3,8</w:t>
            </w:r>
          </w:p>
        </w:tc>
        <w:tc>
          <w:tcPr>
            <w:tcW w:w="872" w:type="pct"/>
            <w:tcBorders>
              <w:top w:val="nil"/>
              <w:left w:val="nil"/>
              <w:bottom w:val="single" w:sz="4" w:space="0" w:color="auto"/>
              <w:right w:val="single" w:sz="4" w:space="0" w:color="auto"/>
            </w:tcBorders>
            <w:shd w:val="clear" w:color="auto" w:fill="auto"/>
            <w:vAlign w:val="center"/>
            <w:hideMark/>
          </w:tcPr>
          <w:p w14:paraId="41E671D7" w14:textId="77777777" w:rsidR="00522A6B" w:rsidRPr="00522A6B" w:rsidRDefault="00522A6B" w:rsidP="002851FC">
            <w:pPr>
              <w:spacing w:after="0" w:line="240" w:lineRule="auto"/>
              <w:jc w:val="center"/>
              <w:rPr>
                <w:rFonts w:ascii="Arial" w:eastAsia="Times New Roman" w:hAnsi="Arial" w:cs="Arial"/>
                <w:color w:val="000000"/>
                <w:sz w:val="20"/>
                <w:szCs w:val="20"/>
                <w:lang w:eastAsia="ru-RU"/>
              </w:rPr>
            </w:pPr>
            <w:r w:rsidRPr="00522A6B">
              <w:rPr>
                <w:rFonts w:ascii="Arial" w:hAnsi="Arial" w:cs="Arial"/>
                <w:color w:val="000000"/>
                <w:sz w:val="20"/>
                <w:szCs w:val="20"/>
              </w:rPr>
              <w:t>3,44</w:t>
            </w:r>
          </w:p>
        </w:tc>
      </w:tr>
      <w:tr w:rsidR="00522A6B" w:rsidRPr="00C4770F" w14:paraId="21A139EE" w14:textId="77777777" w:rsidTr="002851FC">
        <w:trPr>
          <w:trHeight w:val="397"/>
        </w:trPr>
        <w:tc>
          <w:tcPr>
            <w:tcW w:w="1556" w:type="pct"/>
            <w:tcBorders>
              <w:top w:val="nil"/>
              <w:left w:val="single" w:sz="4" w:space="0" w:color="auto"/>
              <w:bottom w:val="single" w:sz="4" w:space="0" w:color="auto"/>
              <w:right w:val="single" w:sz="4" w:space="0" w:color="auto"/>
            </w:tcBorders>
            <w:shd w:val="clear" w:color="auto" w:fill="auto"/>
            <w:vAlign w:val="center"/>
            <w:hideMark/>
          </w:tcPr>
          <w:p w14:paraId="5A52317F" w14:textId="77777777" w:rsidR="00522A6B" w:rsidRPr="00C4770F" w:rsidRDefault="00522A6B" w:rsidP="002851FC">
            <w:pPr>
              <w:spacing w:after="0" w:line="240" w:lineRule="auto"/>
              <w:jc w:val="center"/>
              <w:rPr>
                <w:rFonts w:ascii="Arial" w:eastAsia="Times New Roman" w:hAnsi="Arial" w:cs="Arial"/>
                <w:color w:val="000000"/>
                <w:sz w:val="20"/>
                <w:szCs w:val="20"/>
                <w:lang w:eastAsia="ru-RU"/>
              </w:rPr>
            </w:pPr>
            <w:r w:rsidRPr="00C4770F">
              <w:rPr>
                <w:rFonts w:ascii="Arial" w:eastAsia="Times New Roman" w:hAnsi="Arial" w:cs="Arial"/>
                <w:color w:val="000000"/>
                <w:sz w:val="20"/>
                <w:szCs w:val="20"/>
                <w:lang w:eastAsia="ru-RU"/>
              </w:rPr>
              <w:t>Располагаемая тепловая мощность, Гкал/ч</w:t>
            </w:r>
          </w:p>
        </w:tc>
        <w:tc>
          <w:tcPr>
            <w:tcW w:w="837" w:type="pct"/>
            <w:tcBorders>
              <w:top w:val="nil"/>
              <w:left w:val="nil"/>
              <w:bottom w:val="single" w:sz="4" w:space="0" w:color="auto"/>
              <w:right w:val="single" w:sz="4" w:space="0" w:color="auto"/>
            </w:tcBorders>
            <w:shd w:val="clear" w:color="auto" w:fill="auto"/>
            <w:vAlign w:val="center"/>
            <w:hideMark/>
          </w:tcPr>
          <w:p w14:paraId="1E41C65B" w14:textId="77777777" w:rsidR="00522A6B" w:rsidRPr="00522A6B" w:rsidRDefault="00522A6B" w:rsidP="002851FC">
            <w:pPr>
              <w:spacing w:after="0" w:line="240" w:lineRule="auto"/>
              <w:jc w:val="center"/>
              <w:rPr>
                <w:rFonts w:ascii="Arial" w:eastAsia="Times New Roman" w:hAnsi="Arial" w:cs="Arial"/>
                <w:color w:val="000000"/>
                <w:sz w:val="20"/>
                <w:szCs w:val="20"/>
                <w:lang w:eastAsia="ru-RU"/>
              </w:rPr>
            </w:pPr>
            <w:r w:rsidRPr="00522A6B">
              <w:rPr>
                <w:rFonts w:ascii="Arial" w:hAnsi="Arial" w:cs="Arial"/>
                <w:color w:val="000000"/>
                <w:sz w:val="20"/>
                <w:szCs w:val="20"/>
              </w:rPr>
              <w:t>100</w:t>
            </w:r>
          </w:p>
        </w:tc>
        <w:tc>
          <w:tcPr>
            <w:tcW w:w="816" w:type="pct"/>
            <w:tcBorders>
              <w:top w:val="nil"/>
              <w:left w:val="nil"/>
              <w:bottom w:val="single" w:sz="4" w:space="0" w:color="auto"/>
              <w:right w:val="single" w:sz="4" w:space="0" w:color="auto"/>
            </w:tcBorders>
            <w:shd w:val="clear" w:color="auto" w:fill="auto"/>
            <w:vAlign w:val="center"/>
            <w:hideMark/>
          </w:tcPr>
          <w:p w14:paraId="5C635624" w14:textId="77777777" w:rsidR="00522A6B" w:rsidRPr="00522A6B" w:rsidRDefault="00522A6B" w:rsidP="002851FC">
            <w:pPr>
              <w:spacing w:after="0" w:line="240" w:lineRule="auto"/>
              <w:jc w:val="center"/>
              <w:rPr>
                <w:rFonts w:ascii="Arial" w:eastAsia="Times New Roman" w:hAnsi="Arial" w:cs="Arial"/>
                <w:color w:val="000000"/>
                <w:sz w:val="20"/>
                <w:szCs w:val="20"/>
                <w:lang w:eastAsia="ru-RU"/>
              </w:rPr>
            </w:pPr>
            <w:r w:rsidRPr="00522A6B">
              <w:rPr>
                <w:rFonts w:ascii="Arial" w:hAnsi="Arial" w:cs="Arial"/>
                <w:color w:val="000000"/>
                <w:sz w:val="20"/>
                <w:szCs w:val="20"/>
              </w:rPr>
              <w:t>140</w:t>
            </w:r>
          </w:p>
        </w:tc>
        <w:tc>
          <w:tcPr>
            <w:tcW w:w="919" w:type="pct"/>
            <w:tcBorders>
              <w:top w:val="nil"/>
              <w:left w:val="nil"/>
              <w:bottom w:val="single" w:sz="4" w:space="0" w:color="auto"/>
              <w:right w:val="single" w:sz="4" w:space="0" w:color="auto"/>
            </w:tcBorders>
            <w:shd w:val="clear" w:color="auto" w:fill="auto"/>
            <w:vAlign w:val="center"/>
            <w:hideMark/>
          </w:tcPr>
          <w:p w14:paraId="69EC8F0C" w14:textId="77777777" w:rsidR="00522A6B" w:rsidRPr="00522A6B" w:rsidRDefault="00522A6B" w:rsidP="002851FC">
            <w:pPr>
              <w:spacing w:after="0" w:line="240" w:lineRule="auto"/>
              <w:jc w:val="center"/>
              <w:rPr>
                <w:rFonts w:ascii="Arial" w:eastAsia="Times New Roman" w:hAnsi="Arial" w:cs="Arial"/>
                <w:color w:val="000000"/>
                <w:sz w:val="20"/>
                <w:szCs w:val="20"/>
                <w:lang w:eastAsia="ru-RU"/>
              </w:rPr>
            </w:pPr>
            <w:r w:rsidRPr="00522A6B">
              <w:rPr>
                <w:rFonts w:ascii="Arial" w:hAnsi="Arial" w:cs="Arial"/>
                <w:color w:val="000000"/>
                <w:sz w:val="20"/>
                <w:szCs w:val="20"/>
              </w:rPr>
              <w:t>3,8</w:t>
            </w:r>
          </w:p>
        </w:tc>
        <w:tc>
          <w:tcPr>
            <w:tcW w:w="872" w:type="pct"/>
            <w:tcBorders>
              <w:top w:val="nil"/>
              <w:left w:val="nil"/>
              <w:bottom w:val="single" w:sz="4" w:space="0" w:color="auto"/>
              <w:right w:val="single" w:sz="4" w:space="0" w:color="auto"/>
            </w:tcBorders>
            <w:shd w:val="clear" w:color="auto" w:fill="auto"/>
            <w:vAlign w:val="center"/>
            <w:hideMark/>
          </w:tcPr>
          <w:p w14:paraId="3338B5BF" w14:textId="77777777" w:rsidR="00522A6B" w:rsidRPr="00522A6B" w:rsidRDefault="00522A6B" w:rsidP="002851FC">
            <w:pPr>
              <w:spacing w:after="0" w:line="240" w:lineRule="auto"/>
              <w:jc w:val="center"/>
              <w:rPr>
                <w:rFonts w:ascii="Arial" w:eastAsia="Times New Roman" w:hAnsi="Arial" w:cs="Arial"/>
                <w:color w:val="000000"/>
                <w:sz w:val="20"/>
                <w:szCs w:val="20"/>
                <w:lang w:eastAsia="ru-RU"/>
              </w:rPr>
            </w:pPr>
            <w:r w:rsidRPr="00522A6B">
              <w:rPr>
                <w:rFonts w:ascii="Arial" w:hAnsi="Arial" w:cs="Arial"/>
                <w:color w:val="000000"/>
                <w:sz w:val="20"/>
                <w:szCs w:val="20"/>
              </w:rPr>
              <w:t>3,44</w:t>
            </w:r>
          </w:p>
        </w:tc>
      </w:tr>
      <w:tr w:rsidR="00522A6B" w:rsidRPr="00C4770F" w14:paraId="7FAFD74A" w14:textId="77777777" w:rsidTr="002851FC">
        <w:trPr>
          <w:trHeight w:val="397"/>
        </w:trPr>
        <w:tc>
          <w:tcPr>
            <w:tcW w:w="1556" w:type="pct"/>
            <w:tcBorders>
              <w:top w:val="nil"/>
              <w:left w:val="single" w:sz="4" w:space="0" w:color="auto"/>
              <w:bottom w:val="single" w:sz="4" w:space="0" w:color="auto"/>
              <w:right w:val="single" w:sz="4" w:space="0" w:color="auto"/>
            </w:tcBorders>
            <w:shd w:val="clear" w:color="auto" w:fill="auto"/>
            <w:vAlign w:val="center"/>
            <w:hideMark/>
          </w:tcPr>
          <w:p w14:paraId="41381542" w14:textId="77777777" w:rsidR="00522A6B" w:rsidRPr="00C4770F" w:rsidRDefault="00522A6B" w:rsidP="002851FC">
            <w:pPr>
              <w:spacing w:after="0" w:line="240" w:lineRule="auto"/>
              <w:jc w:val="center"/>
              <w:rPr>
                <w:rFonts w:ascii="Arial" w:eastAsia="Times New Roman" w:hAnsi="Arial" w:cs="Arial"/>
                <w:color w:val="000000"/>
                <w:sz w:val="20"/>
                <w:szCs w:val="20"/>
                <w:lang w:eastAsia="ru-RU"/>
              </w:rPr>
            </w:pPr>
            <w:r w:rsidRPr="00C4770F">
              <w:rPr>
                <w:rFonts w:ascii="Arial" w:eastAsia="Times New Roman" w:hAnsi="Arial" w:cs="Arial"/>
                <w:color w:val="000000"/>
                <w:sz w:val="20"/>
                <w:szCs w:val="20"/>
                <w:lang w:eastAsia="ru-RU"/>
              </w:rPr>
              <w:t>Собственные нужды, Гкал/ч</w:t>
            </w:r>
          </w:p>
        </w:tc>
        <w:tc>
          <w:tcPr>
            <w:tcW w:w="837" w:type="pct"/>
            <w:tcBorders>
              <w:top w:val="nil"/>
              <w:left w:val="nil"/>
              <w:bottom w:val="single" w:sz="4" w:space="0" w:color="auto"/>
              <w:right w:val="single" w:sz="4" w:space="0" w:color="auto"/>
            </w:tcBorders>
            <w:shd w:val="clear" w:color="auto" w:fill="auto"/>
            <w:vAlign w:val="center"/>
            <w:hideMark/>
          </w:tcPr>
          <w:p w14:paraId="1F946EDA" w14:textId="77777777" w:rsidR="00522A6B" w:rsidRPr="00522A6B" w:rsidRDefault="00522A6B" w:rsidP="002851FC">
            <w:pPr>
              <w:spacing w:after="0" w:line="240" w:lineRule="auto"/>
              <w:jc w:val="center"/>
              <w:rPr>
                <w:rFonts w:ascii="Arial" w:eastAsia="Times New Roman" w:hAnsi="Arial" w:cs="Arial"/>
                <w:color w:val="000000"/>
                <w:sz w:val="20"/>
                <w:szCs w:val="20"/>
                <w:lang w:eastAsia="ru-RU"/>
              </w:rPr>
            </w:pPr>
            <w:r w:rsidRPr="00522A6B">
              <w:rPr>
                <w:rFonts w:ascii="Arial" w:hAnsi="Arial" w:cs="Arial"/>
                <w:color w:val="000000"/>
                <w:sz w:val="20"/>
                <w:szCs w:val="20"/>
              </w:rPr>
              <w:t>2,32</w:t>
            </w:r>
          </w:p>
        </w:tc>
        <w:tc>
          <w:tcPr>
            <w:tcW w:w="816" w:type="pct"/>
            <w:tcBorders>
              <w:top w:val="nil"/>
              <w:left w:val="nil"/>
              <w:bottom w:val="single" w:sz="4" w:space="0" w:color="auto"/>
              <w:right w:val="single" w:sz="4" w:space="0" w:color="auto"/>
            </w:tcBorders>
            <w:shd w:val="clear" w:color="auto" w:fill="auto"/>
            <w:vAlign w:val="center"/>
            <w:hideMark/>
          </w:tcPr>
          <w:p w14:paraId="1C6D6DED" w14:textId="77777777" w:rsidR="00522A6B" w:rsidRPr="00522A6B" w:rsidRDefault="00522A6B" w:rsidP="002851FC">
            <w:pPr>
              <w:spacing w:after="0" w:line="240" w:lineRule="auto"/>
              <w:jc w:val="center"/>
              <w:rPr>
                <w:rFonts w:ascii="Arial" w:eastAsia="Times New Roman" w:hAnsi="Arial" w:cs="Arial"/>
                <w:color w:val="000000"/>
                <w:sz w:val="20"/>
                <w:szCs w:val="20"/>
                <w:lang w:eastAsia="ru-RU"/>
              </w:rPr>
            </w:pPr>
            <w:r w:rsidRPr="00522A6B">
              <w:rPr>
                <w:rFonts w:ascii="Arial" w:hAnsi="Arial" w:cs="Arial"/>
                <w:color w:val="000000"/>
                <w:sz w:val="20"/>
                <w:szCs w:val="20"/>
              </w:rPr>
              <w:t>8,2</w:t>
            </w:r>
            <w:r w:rsidR="002851FC">
              <w:rPr>
                <w:rFonts w:ascii="Arial" w:hAnsi="Arial" w:cs="Arial"/>
                <w:color w:val="000000"/>
                <w:sz w:val="20"/>
                <w:szCs w:val="20"/>
              </w:rPr>
              <w:t>6</w:t>
            </w:r>
          </w:p>
        </w:tc>
        <w:tc>
          <w:tcPr>
            <w:tcW w:w="919" w:type="pct"/>
            <w:tcBorders>
              <w:top w:val="nil"/>
              <w:left w:val="nil"/>
              <w:bottom w:val="single" w:sz="4" w:space="0" w:color="auto"/>
              <w:right w:val="single" w:sz="4" w:space="0" w:color="auto"/>
            </w:tcBorders>
            <w:shd w:val="clear" w:color="auto" w:fill="auto"/>
            <w:vAlign w:val="center"/>
            <w:hideMark/>
          </w:tcPr>
          <w:p w14:paraId="2D1ED093" w14:textId="77777777" w:rsidR="00522A6B" w:rsidRPr="00522A6B" w:rsidRDefault="00522A6B" w:rsidP="002851FC">
            <w:pPr>
              <w:spacing w:after="0" w:line="240" w:lineRule="auto"/>
              <w:jc w:val="center"/>
              <w:rPr>
                <w:rFonts w:ascii="Arial" w:eastAsia="Times New Roman" w:hAnsi="Arial" w:cs="Arial"/>
                <w:color w:val="000000"/>
                <w:sz w:val="20"/>
                <w:szCs w:val="20"/>
                <w:lang w:eastAsia="ru-RU"/>
              </w:rPr>
            </w:pPr>
            <w:r w:rsidRPr="00522A6B">
              <w:rPr>
                <w:rFonts w:ascii="Arial" w:hAnsi="Arial" w:cs="Arial"/>
                <w:color w:val="000000"/>
                <w:sz w:val="20"/>
                <w:szCs w:val="20"/>
              </w:rPr>
              <w:t>0,008</w:t>
            </w:r>
          </w:p>
        </w:tc>
        <w:tc>
          <w:tcPr>
            <w:tcW w:w="872" w:type="pct"/>
            <w:tcBorders>
              <w:top w:val="nil"/>
              <w:left w:val="nil"/>
              <w:bottom w:val="single" w:sz="4" w:space="0" w:color="auto"/>
              <w:right w:val="single" w:sz="4" w:space="0" w:color="auto"/>
            </w:tcBorders>
            <w:shd w:val="clear" w:color="auto" w:fill="auto"/>
            <w:vAlign w:val="center"/>
            <w:hideMark/>
          </w:tcPr>
          <w:p w14:paraId="12346914" w14:textId="77777777" w:rsidR="00522A6B" w:rsidRPr="00522A6B" w:rsidRDefault="00522A6B" w:rsidP="002851FC">
            <w:pPr>
              <w:spacing w:after="0" w:line="240" w:lineRule="auto"/>
              <w:jc w:val="center"/>
              <w:rPr>
                <w:rFonts w:ascii="Arial" w:eastAsia="Times New Roman" w:hAnsi="Arial" w:cs="Arial"/>
                <w:color w:val="000000"/>
                <w:sz w:val="20"/>
                <w:szCs w:val="20"/>
                <w:lang w:eastAsia="ru-RU"/>
              </w:rPr>
            </w:pPr>
            <w:r w:rsidRPr="00522A6B">
              <w:rPr>
                <w:rFonts w:ascii="Arial" w:hAnsi="Arial" w:cs="Arial"/>
                <w:color w:val="000000"/>
                <w:sz w:val="20"/>
                <w:szCs w:val="20"/>
              </w:rPr>
              <w:t>0,002</w:t>
            </w:r>
          </w:p>
        </w:tc>
      </w:tr>
      <w:tr w:rsidR="00522A6B" w:rsidRPr="00C4770F" w14:paraId="20AAE00C" w14:textId="77777777" w:rsidTr="002851FC">
        <w:trPr>
          <w:trHeight w:val="397"/>
        </w:trPr>
        <w:tc>
          <w:tcPr>
            <w:tcW w:w="1556" w:type="pct"/>
            <w:tcBorders>
              <w:top w:val="nil"/>
              <w:left w:val="single" w:sz="4" w:space="0" w:color="auto"/>
              <w:bottom w:val="single" w:sz="4" w:space="0" w:color="auto"/>
              <w:right w:val="single" w:sz="4" w:space="0" w:color="auto"/>
            </w:tcBorders>
            <w:shd w:val="clear" w:color="auto" w:fill="auto"/>
            <w:vAlign w:val="center"/>
            <w:hideMark/>
          </w:tcPr>
          <w:p w14:paraId="17E32679" w14:textId="77777777" w:rsidR="00522A6B" w:rsidRPr="00C4770F" w:rsidRDefault="00522A6B" w:rsidP="002851FC">
            <w:pPr>
              <w:spacing w:after="0" w:line="240" w:lineRule="auto"/>
              <w:jc w:val="center"/>
              <w:rPr>
                <w:rFonts w:ascii="Arial" w:eastAsia="Times New Roman" w:hAnsi="Arial" w:cs="Arial"/>
                <w:color w:val="000000"/>
                <w:sz w:val="20"/>
                <w:szCs w:val="20"/>
                <w:lang w:eastAsia="ru-RU"/>
              </w:rPr>
            </w:pPr>
            <w:r w:rsidRPr="00C4770F">
              <w:rPr>
                <w:rFonts w:ascii="Arial" w:eastAsia="Times New Roman" w:hAnsi="Arial" w:cs="Arial"/>
                <w:color w:val="000000"/>
                <w:sz w:val="20"/>
                <w:szCs w:val="20"/>
                <w:lang w:eastAsia="ru-RU"/>
              </w:rPr>
              <w:t>Располагаемая тепловая мощность нетто, Гкал/ч</w:t>
            </w:r>
          </w:p>
        </w:tc>
        <w:tc>
          <w:tcPr>
            <w:tcW w:w="837" w:type="pct"/>
            <w:tcBorders>
              <w:top w:val="nil"/>
              <w:left w:val="nil"/>
              <w:bottom w:val="single" w:sz="4" w:space="0" w:color="auto"/>
              <w:right w:val="single" w:sz="4" w:space="0" w:color="auto"/>
            </w:tcBorders>
            <w:shd w:val="clear" w:color="auto" w:fill="auto"/>
            <w:vAlign w:val="center"/>
            <w:hideMark/>
          </w:tcPr>
          <w:p w14:paraId="0047BBB7" w14:textId="77777777" w:rsidR="00522A6B" w:rsidRPr="00522A6B" w:rsidRDefault="00522A6B" w:rsidP="002851FC">
            <w:pPr>
              <w:jc w:val="center"/>
              <w:rPr>
                <w:rFonts w:ascii="Arial" w:hAnsi="Arial" w:cs="Arial"/>
                <w:color w:val="000000"/>
                <w:sz w:val="20"/>
                <w:szCs w:val="20"/>
              </w:rPr>
            </w:pPr>
            <w:r w:rsidRPr="00522A6B">
              <w:rPr>
                <w:rFonts w:ascii="Arial" w:hAnsi="Arial" w:cs="Arial"/>
                <w:color w:val="000000"/>
                <w:sz w:val="20"/>
                <w:szCs w:val="20"/>
              </w:rPr>
              <w:t>97,68</w:t>
            </w:r>
          </w:p>
        </w:tc>
        <w:tc>
          <w:tcPr>
            <w:tcW w:w="816" w:type="pct"/>
            <w:tcBorders>
              <w:top w:val="nil"/>
              <w:left w:val="nil"/>
              <w:bottom w:val="single" w:sz="4" w:space="0" w:color="auto"/>
              <w:right w:val="single" w:sz="4" w:space="0" w:color="auto"/>
            </w:tcBorders>
            <w:shd w:val="clear" w:color="auto" w:fill="auto"/>
            <w:vAlign w:val="center"/>
            <w:hideMark/>
          </w:tcPr>
          <w:p w14:paraId="5AF90118" w14:textId="77777777" w:rsidR="00522A6B" w:rsidRPr="00522A6B" w:rsidRDefault="00522A6B" w:rsidP="002851FC">
            <w:pPr>
              <w:jc w:val="center"/>
              <w:rPr>
                <w:rFonts w:ascii="Arial" w:hAnsi="Arial" w:cs="Arial"/>
                <w:color w:val="000000"/>
                <w:sz w:val="20"/>
                <w:szCs w:val="20"/>
              </w:rPr>
            </w:pPr>
            <w:r w:rsidRPr="00522A6B">
              <w:rPr>
                <w:rFonts w:ascii="Arial" w:hAnsi="Arial" w:cs="Arial"/>
                <w:color w:val="000000"/>
                <w:sz w:val="20"/>
                <w:szCs w:val="20"/>
              </w:rPr>
              <w:t>131,7</w:t>
            </w:r>
            <w:r w:rsidR="002851FC">
              <w:rPr>
                <w:rFonts w:ascii="Arial" w:hAnsi="Arial" w:cs="Arial"/>
                <w:color w:val="000000"/>
                <w:sz w:val="20"/>
                <w:szCs w:val="20"/>
              </w:rPr>
              <w:t>5</w:t>
            </w:r>
          </w:p>
        </w:tc>
        <w:tc>
          <w:tcPr>
            <w:tcW w:w="919" w:type="pct"/>
            <w:tcBorders>
              <w:top w:val="nil"/>
              <w:left w:val="nil"/>
              <w:bottom w:val="single" w:sz="4" w:space="0" w:color="auto"/>
              <w:right w:val="single" w:sz="4" w:space="0" w:color="auto"/>
            </w:tcBorders>
            <w:shd w:val="clear" w:color="auto" w:fill="auto"/>
            <w:vAlign w:val="center"/>
            <w:hideMark/>
          </w:tcPr>
          <w:p w14:paraId="1DABD69B" w14:textId="77777777" w:rsidR="00522A6B" w:rsidRPr="00522A6B" w:rsidRDefault="00522A6B" w:rsidP="002851FC">
            <w:pPr>
              <w:jc w:val="center"/>
              <w:rPr>
                <w:rFonts w:ascii="Arial" w:hAnsi="Arial" w:cs="Arial"/>
                <w:color w:val="000000"/>
                <w:sz w:val="20"/>
                <w:szCs w:val="20"/>
              </w:rPr>
            </w:pPr>
            <w:r w:rsidRPr="00522A6B">
              <w:rPr>
                <w:rFonts w:ascii="Arial" w:hAnsi="Arial" w:cs="Arial"/>
                <w:color w:val="000000"/>
                <w:sz w:val="20"/>
                <w:szCs w:val="20"/>
              </w:rPr>
              <w:t>3,79</w:t>
            </w:r>
          </w:p>
        </w:tc>
        <w:tc>
          <w:tcPr>
            <w:tcW w:w="872" w:type="pct"/>
            <w:tcBorders>
              <w:top w:val="nil"/>
              <w:left w:val="nil"/>
              <w:bottom w:val="single" w:sz="4" w:space="0" w:color="auto"/>
              <w:right w:val="single" w:sz="4" w:space="0" w:color="auto"/>
            </w:tcBorders>
            <w:shd w:val="clear" w:color="auto" w:fill="auto"/>
            <w:vAlign w:val="center"/>
            <w:hideMark/>
          </w:tcPr>
          <w:p w14:paraId="6454B4D9" w14:textId="77777777" w:rsidR="00522A6B" w:rsidRPr="00522A6B" w:rsidRDefault="00522A6B" w:rsidP="002851FC">
            <w:pPr>
              <w:jc w:val="center"/>
              <w:rPr>
                <w:rFonts w:ascii="Arial" w:hAnsi="Arial" w:cs="Arial"/>
                <w:color w:val="000000"/>
                <w:sz w:val="20"/>
                <w:szCs w:val="20"/>
              </w:rPr>
            </w:pPr>
            <w:r w:rsidRPr="00522A6B">
              <w:rPr>
                <w:rFonts w:ascii="Arial" w:hAnsi="Arial" w:cs="Arial"/>
                <w:color w:val="000000"/>
                <w:sz w:val="20"/>
                <w:szCs w:val="20"/>
              </w:rPr>
              <w:t>3,44</w:t>
            </w:r>
          </w:p>
        </w:tc>
      </w:tr>
      <w:tr w:rsidR="00522A6B" w:rsidRPr="00C4770F" w14:paraId="45D0E789" w14:textId="77777777" w:rsidTr="002851FC">
        <w:trPr>
          <w:trHeight w:val="397"/>
        </w:trPr>
        <w:tc>
          <w:tcPr>
            <w:tcW w:w="1556" w:type="pct"/>
            <w:tcBorders>
              <w:top w:val="nil"/>
              <w:left w:val="single" w:sz="4" w:space="0" w:color="auto"/>
              <w:bottom w:val="single" w:sz="4" w:space="0" w:color="auto"/>
              <w:right w:val="single" w:sz="4" w:space="0" w:color="auto"/>
            </w:tcBorders>
            <w:shd w:val="clear" w:color="auto" w:fill="auto"/>
            <w:vAlign w:val="center"/>
            <w:hideMark/>
          </w:tcPr>
          <w:p w14:paraId="5661DF76" w14:textId="77777777" w:rsidR="00522A6B" w:rsidRPr="00C4770F" w:rsidRDefault="00522A6B" w:rsidP="002851FC">
            <w:pPr>
              <w:spacing w:after="0" w:line="240" w:lineRule="auto"/>
              <w:jc w:val="center"/>
              <w:rPr>
                <w:rFonts w:ascii="Arial" w:eastAsia="Times New Roman" w:hAnsi="Arial" w:cs="Arial"/>
                <w:color w:val="000000"/>
                <w:sz w:val="20"/>
                <w:szCs w:val="20"/>
                <w:lang w:eastAsia="ru-RU"/>
              </w:rPr>
            </w:pPr>
            <w:r w:rsidRPr="00C4770F">
              <w:rPr>
                <w:rFonts w:ascii="Arial" w:eastAsia="Times New Roman" w:hAnsi="Arial" w:cs="Arial"/>
                <w:color w:val="000000"/>
                <w:sz w:val="20"/>
                <w:szCs w:val="20"/>
                <w:lang w:eastAsia="ru-RU"/>
              </w:rPr>
              <w:t>Присоединенная тепловая нагрузка, Гкал/ч</w:t>
            </w:r>
          </w:p>
        </w:tc>
        <w:tc>
          <w:tcPr>
            <w:tcW w:w="837" w:type="pct"/>
            <w:tcBorders>
              <w:top w:val="nil"/>
              <w:left w:val="nil"/>
              <w:bottom w:val="single" w:sz="4" w:space="0" w:color="auto"/>
              <w:right w:val="single" w:sz="4" w:space="0" w:color="auto"/>
            </w:tcBorders>
            <w:shd w:val="clear" w:color="auto" w:fill="auto"/>
            <w:vAlign w:val="center"/>
            <w:hideMark/>
          </w:tcPr>
          <w:p w14:paraId="03C68711" w14:textId="77777777" w:rsidR="00522A6B" w:rsidRPr="00522A6B" w:rsidRDefault="00522A6B" w:rsidP="002851FC">
            <w:pPr>
              <w:jc w:val="center"/>
              <w:rPr>
                <w:rFonts w:ascii="Arial" w:hAnsi="Arial" w:cs="Arial"/>
                <w:color w:val="000000"/>
                <w:sz w:val="20"/>
                <w:szCs w:val="20"/>
              </w:rPr>
            </w:pPr>
            <w:r w:rsidRPr="00522A6B">
              <w:rPr>
                <w:rFonts w:ascii="Arial" w:hAnsi="Arial" w:cs="Arial"/>
                <w:color w:val="000000"/>
                <w:sz w:val="20"/>
                <w:szCs w:val="20"/>
              </w:rPr>
              <w:t>107</w:t>
            </w:r>
          </w:p>
        </w:tc>
        <w:tc>
          <w:tcPr>
            <w:tcW w:w="816" w:type="pct"/>
            <w:tcBorders>
              <w:top w:val="nil"/>
              <w:left w:val="nil"/>
              <w:bottom w:val="single" w:sz="4" w:space="0" w:color="auto"/>
              <w:right w:val="single" w:sz="4" w:space="0" w:color="auto"/>
            </w:tcBorders>
            <w:shd w:val="clear" w:color="auto" w:fill="auto"/>
            <w:vAlign w:val="center"/>
            <w:hideMark/>
          </w:tcPr>
          <w:p w14:paraId="72383871" w14:textId="77777777" w:rsidR="00522A6B" w:rsidRPr="00522A6B" w:rsidRDefault="00522A6B" w:rsidP="002851FC">
            <w:pPr>
              <w:jc w:val="center"/>
              <w:rPr>
                <w:rFonts w:ascii="Arial" w:hAnsi="Arial" w:cs="Arial"/>
                <w:color w:val="000000"/>
                <w:sz w:val="20"/>
                <w:szCs w:val="20"/>
              </w:rPr>
            </w:pPr>
            <w:r w:rsidRPr="00522A6B">
              <w:rPr>
                <w:rFonts w:ascii="Arial" w:hAnsi="Arial" w:cs="Arial"/>
                <w:color w:val="000000"/>
                <w:sz w:val="20"/>
                <w:szCs w:val="20"/>
              </w:rPr>
              <w:t>107,48</w:t>
            </w:r>
          </w:p>
        </w:tc>
        <w:tc>
          <w:tcPr>
            <w:tcW w:w="919" w:type="pct"/>
            <w:tcBorders>
              <w:top w:val="nil"/>
              <w:left w:val="nil"/>
              <w:bottom w:val="single" w:sz="4" w:space="0" w:color="auto"/>
              <w:right w:val="single" w:sz="4" w:space="0" w:color="auto"/>
            </w:tcBorders>
            <w:shd w:val="clear" w:color="auto" w:fill="auto"/>
            <w:vAlign w:val="center"/>
            <w:hideMark/>
          </w:tcPr>
          <w:p w14:paraId="71DA39C3" w14:textId="77777777" w:rsidR="00522A6B" w:rsidRPr="00522A6B" w:rsidRDefault="00522A6B" w:rsidP="002851FC">
            <w:pPr>
              <w:jc w:val="center"/>
              <w:rPr>
                <w:rFonts w:ascii="Arial" w:hAnsi="Arial" w:cs="Arial"/>
                <w:color w:val="000000"/>
                <w:sz w:val="20"/>
                <w:szCs w:val="20"/>
              </w:rPr>
            </w:pPr>
            <w:r w:rsidRPr="00522A6B">
              <w:rPr>
                <w:rFonts w:ascii="Arial" w:hAnsi="Arial" w:cs="Arial"/>
                <w:color w:val="000000"/>
                <w:sz w:val="20"/>
                <w:szCs w:val="20"/>
              </w:rPr>
              <w:t>0,88</w:t>
            </w:r>
          </w:p>
        </w:tc>
        <w:tc>
          <w:tcPr>
            <w:tcW w:w="872" w:type="pct"/>
            <w:tcBorders>
              <w:top w:val="nil"/>
              <w:left w:val="nil"/>
              <w:bottom w:val="single" w:sz="4" w:space="0" w:color="auto"/>
              <w:right w:val="single" w:sz="4" w:space="0" w:color="auto"/>
            </w:tcBorders>
            <w:shd w:val="clear" w:color="auto" w:fill="auto"/>
            <w:vAlign w:val="center"/>
            <w:hideMark/>
          </w:tcPr>
          <w:p w14:paraId="5BE6F1A3" w14:textId="77777777" w:rsidR="00522A6B" w:rsidRPr="00522A6B" w:rsidRDefault="00522A6B" w:rsidP="002851FC">
            <w:pPr>
              <w:jc w:val="center"/>
              <w:rPr>
                <w:rFonts w:ascii="Arial" w:hAnsi="Arial" w:cs="Arial"/>
                <w:color w:val="000000"/>
                <w:sz w:val="20"/>
                <w:szCs w:val="20"/>
              </w:rPr>
            </w:pPr>
            <w:r w:rsidRPr="00522A6B">
              <w:rPr>
                <w:rFonts w:ascii="Arial" w:hAnsi="Arial" w:cs="Arial"/>
                <w:color w:val="000000"/>
                <w:sz w:val="20"/>
                <w:szCs w:val="20"/>
              </w:rPr>
              <w:t>2,82</w:t>
            </w:r>
          </w:p>
        </w:tc>
      </w:tr>
      <w:tr w:rsidR="00522A6B" w:rsidRPr="00C4770F" w14:paraId="012895FB" w14:textId="77777777" w:rsidTr="002851FC">
        <w:trPr>
          <w:trHeight w:val="397"/>
        </w:trPr>
        <w:tc>
          <w:tcPr>
            <w:tcW w:w="1556" w:type="pct"/>
            <w:tcBorders>
              <w:top w:val="nil"/>
              <w:left w:val="single" w:sz="4" w:space="0" w:color="auto"/>
              <w:bottom w:val="single" w:sz="4" w:space="0" w:color="auto"/>
              <w:right w:val="single" w:sz="4" w:space="0" w:color="auto"/>
            </w:tcBorders>
            <w:shd w:val="clear" w:color="auto" w:fill="auto"/>
            <w:vAlign w:val="center"/>
            <w:hideMark/>
          </w:tcPr>
          <w:p w14:paraId="7A4F4D21" w14:textId="77777777" w:rsidR="00522A6B" w:rsidRPr="00C4770F" w:rsidRDefault="00522A6B" w:rsidP="002851FC">
            <w:pPr>
              <w:spacing w:after="0" w:line="240" w:lineRule="auto"/>
              <w:jc w:val="center"/>
              <w:rPr>
                <w:rFonts w:ascii="Arial" w:eastAsia="Times New Roman" w:hAnsi="Arial" w:cs="Arial"/>
                <w:color w:val="000000"/>
                <w:sz w:val="20"/>
                <w:szCs w:val="20"/>
                <w:lang w:eastAsia="ru-RU"/>
              </w:rPr>
            </w:pPr>
            <w:r w:rsidRPr="00C4770F">
              <w:rPr>
                <w:rFonts w:ascii="Arial" w:eastAsia="Times New Roman" w:hAnsi="Arial" w:cs="Arial"/>
                <w:color w:val="000000"/>
                <w:sz w:val="20"/>
                <w:szCs w:val="20"/>
                <w:lang w:eastAsia="ru-RU"/>
              </w:rPr>
              <w:t>Потери мощности в тепловой сети, Гкал/ч</w:t>
            </w:r>
          </w:p>
        </w:tc>
        <w:tc>
          <w:tcPr>
            <w:tcW w:w="837" w:type="pct"/>
            <w:tcBorders>
              <w:top w:val="nil"/>
              <w:left w:val="nil"/>
              <w:bottom w:val="single" w:sz="4" w:space="0" w:color="auto"/>
              <w:right w:val="single" w:sz="4" w:space="0" w:color="auto"/>
            </w:tcBorders>
            <w:shd w:val="clear" w:color="auto" w:fill="auto"/>
            <w:vAlign w:val="center"/>
            <w:hideMark/>
          </w:tcPr>
          <w:p w14:paraId="4F4EED70" w14:textId="77777777" w:rsidR="00522A6B" w:rsidRPr="00522A6B" w:rsidRDefault="00522A6B" w:rsidP="002851FC">
            <w:pPr>
              <w:jc w:val="center"/>
              <w:rPr>
                <w:rFonts w:ascii="Arial" w:hAnsi="Arial" w:cs="Arial"/>
                <w:color w:val="000000"/>
                <w:sz w:val="20"/>
                <w:szCs w:val="20"/>
              </w:rPr>
            </w:pPr>
            <w:r w:rsidRPr="00522A6B">
              <w:rPr>
                <w:rFonts w:ascii="Arial" w:hAnsi="Arial" w:cs="Arial"/>
                <w:color w:val="000000"/>
                <w:sz w:val="20"/>
                <w:szCs w:val="20"/>
              </w:rPr>
              <w:t>8,64</w:t>
            </w:r>
          </w:p>
        </w:tc>
        <w:tc>
          <w:tcPr>
            <w:tcW w:w="816" w:type="pct"/>
            <w:tcBorders>
              <w:top w:val="nil"/>
              <w:left w:val="nil"/>
              <w:bottom w:val="single" w:sz="4" w:space="0" w:color="auto"/>
              <w:right w:val="single" w:sz="4" w:space="0" w:color="auto"/>
            </w:tcBorders>
            <w:shd w:val="clear" w:color="auto" w:fill="auto"/>
            <w:vAlign w:val="center"/>
            <w:hideMark/>
          </w:tcPr>
          <w:p w14:paraId="21F7C4AC" w14:textId="77777777" w:rsidR="00522A6B" w:rsidRPr="00522A6B" w:rsidRDefault="00522A6B" w:rsidP="002851FC">
            <w:pPr>
              <w:jc w:val="center"/>
              <w:rPr>
                <w:rFonts w:ascii="Arial" w:hAnsi="Arial" w:cs="Arial"/>
                <w:color w:val="000000"/>
                <w:sz w:val="20"/>
                <w:szCs w:val="20"/>
              </w:rPr>
            </w:pPr>
            <w:r w:rsidRPr="00522A6B">
              <w:rPr>
                <w:rFonts w:ascii="Arial" w:hAnsi="Arial" w:cs="Arial"/>
                <w:color w:val="000000"/>
                <w:sz w:val="20"/>
                <w:szCs w:val="20"/>
              </w:rPr>
              <w:t>7,57</w:t>
            </w:r>
          </w:p>
        </w:tc>
        <w:tc>
          <w:tcPr>
            <w:tcW w:w="919" w:type="pct"/>
            <w:tcBorders>
              <w:top w:val="nil"/>
              <w:left w:val="nil"/>
              <w:bottom w:val="single" w:sz="4" w:space="0" w:color="auto"/>
              <w:right w:val="single" w:sz="4" w:space="0" w:color="auto"/>
            </w:tcBorders>
            <w:shd w:val="clear" w:color="auto" w:fill="auto"/>
            <w:vAlign w:val="center"/>
            <w:hideMark/>
          </w:tcPr>
          <w:p w14:paraId="3940ABF0" w14:textId="77777777" w:rsidR="00522A6B" w:rsidRPr="00522A6B" w:rsidRDefault="00522A6B" w:rsidP="002851FC">
            <w:pPr>
              <w:jc w:val="center"/>
              <w:rPr>
                <w:rFonts w:ascii="Arial" w:hAnsi="Arial" w:cs="Arial"/>
                <w:color w:val="000000"/>
                <w:sz w:val="20"/>
                <w:szCs w:val="20"/>
              </w:rPr>
            </w:pPr>
            <w:r w:rsidRPr="00522A6B">
              <w:rPr>
                <w:rFonts w:ascii="Arial" w:hAnsi="Arial" w:cs="Arial"/>
                <w:color w:val="000000"/>
                <w:sz w:val="20"/>
                <w:szCs w:val="20"/>
              </w:rPr>
              <w:t>0,08</w:t>
            </w:r>
          </w:p>
        </w:tc>
        <w:tc>
          <w:tcPr>
            <w:tcW w:w="872" w:type="pct"/>
            <w:tcBorders>
              <w:top w:val="nil"/>
              <w:left w:val="nil"/>
              <w:bottom w:val="single" w:sz="4" w:space="0" w:color="auto"/>
              <w:right w:val="single" w:sz="4" w:space="0" w:color="auto"/>
            </w:tcBorders>
            <w:shd w:val="clear" w:color="auto" w:fill="auto"/>
            <w:vAlign w:val="center"/>
            <w:hideMark/>
          </w:tcPr>
          <w:p w14:paraId="0110EB89" w14:textId="77777777" w:rsidR="00522A6B" w:rsidRPr="00522A6B" w:rsidRDefault="00522A6B" w:rsidP="002851FC">
            <w:pPr>
              <w:jc w:val="center"/>
              <w:rPr>
                <w:rFonts w:ascii="Arial" w:hAnsi="Arial" w:cs="Arial"/>
                <w:color w:val="000000"/>
                <w:sz w:val="20"/>
                <w:szCs w:val="20"/>
              </w:rPr>
            </w:pPr>
            <w:r w:rsidRPr="00522A6B">
              <w:rPr>
                <w:rFonts w:ascii="Arial" w:hAnsi="Arial" w:cs="Arial"/>
                <w:color w:val="000000"/>
                <w:sz w:val="20"/>
                <w:szCs w:val="20"/>
              </w:rPr>
              <w:t>0,08</w:t>
            </w:r>
          </w:p>
        </w:tc>
      </w:tr>
      <w:tr w:rsidR="00522A6B" w:rsidRPr="00C4770F" w14:paraId="6B107B09" w14:textId="77777777" w:rsidTr="002851FC">
        <w:trPr>
          <w:trHeight w:val="397"/>
        </w:trPr>
        <w:tc>
          <w:tcPr>
            <w:tcW w:w="1556" w:type="pct"/>
            <w:tcBorders>
              <w:top w:val="nil"/>
              <w:left w:val="single" w:sz="4" w:space="0" w:color="auto"/>
              <w:bottom w:val="single" w:sz="4" w:space="0" w:color="auto"/>
              <w:right w:val="single" w:sz="4" w:space="0" w:color="auto"/>
            </w:tcBorders>
            <w:shd w:val="clear" w:color="auto" w:fill="auto"/>
            <w:vAlign w:val="center"/>
            <w:hideMark/>
          </w:tcPr>
          <w:p w14:paraId="0D0E5BEF" w14:textId="77777777" w:rsidR="00522A6B" w:rsidRPr="00C4770F" w:rsidRDefault="00522A6B" w:rsidP="002851FC">
            <w:pPr>
              <w:spacing w:after="0" w:line="240" w:lineRule="auto"/>
              <w:jc w:val="center"/>
              <w:rPr>
                <w:rFonts w:ascii="Arial" w:eastAsia="Times New Roman" w:hAnsi="Arial" w:cs="Arial"/>
                <w:color w:val="000000"/>
                <w:sz w:val="20"/>
                <w:szCs w:val="20"/>
                <w:lang w:eastAsia="ru-RU"/>
              </w:rPr>
            </w:pPr>
            <w:r w:rsidRPr="00C4770F">
              <w:rPr>
                <w:rFonts w:ascii="Arial" w:eastAsia="Times New Roman" w:hAnsi="Arial" w:cs="Arial"/>
                <w:color w:val="000000"/>
                <w:sz w:val="20"/>
                <w:szCs w:val="20"/>
                <w:lang w:eastAsia="ru-RU"/>
              </w:rPr>
              <w:t>Присоединенная тепловая нагрузка с потерями, Гкал/ч</w:t>
            </w:r>
          </w:p>
        </w:tc>
        <w:tc>
          <w:tcPr>
            <w:tcW w:w="837" w:type="pct"/>
            <w:tcBorders>
              <w:top w:val="nil"/>
              <w:left w:val="nil"/>
              <w:bottom w:val="single" w:sz="4" w:space="0" w:color="auto"/>
              <w:right w:val="single" w:sz="4" w:space="0" w:color="auto"/>
            </w:tcBorders>
            <w:shd w:val="clear" w:color="auto" w:fill="auto"/>
            <w:vAlign w:val="center"/>
            <w:hideMark/>
          </w:tcPr>
          <w:p w14:paraId="7AE9A311" w14:textId="77777777" w:rsidR="00522A6B" w:rsidRPr="00522A6B" w:rsidRDefault="00522A6B" w:rsidP="002851FC">
            <w:pPr>
              <w:jc w:val="center"/>
              <w:rPr>
                <w:rFonts w:ascii="Arial" w:hAnsi="Arial" w:cs="Arial"/>
                <w:color w:val="000000"/>
                <w:sz w:val="20"/>
                <w:szCs w:val="20"/>
              </w:rPr>
            </w:pPr>
            <w:r w:rsidRPr="00522A6B">
              <w:rPr>
                <w:rFonts w:ascii="Arial" w:hAnsi="Arial" w:cs="Arial"/>
                <w:color w:val="000000"/>
                <w:sz w:val="20"/>
                <w:szCs w:val="20"/>
              </w:rPr>
              <w:t>115,64</w:t>
            </w:r>
          </w:p>
        </w:tc>
        <w:tc>
          <w:tcPr>
            <w:tcW w:w="816" w:type="pct"/>
            <w:tcBorders>
              <w:top w:val="nil"/>
              <w:left w:val="nil"/>
              <w:bottom w:val="single" w:sz="4" w:space="0" w:color="auto"/>
              <w:right w:val="single" w:sz="4" w:space="0" w:color="auto"/>
            </w:tcBorders>
            <w:shd w:val="clear" w:color="auto" w:fill="auto"/>
            <w:vAlign w:val="center"/>
            <w:hideMark/>
          </w:tcPr>
          <w:p w14:paraId="7021C06D" w14:textId="77777777" w:rsidR="00522A6B" w:rsidRPr="00522A6B" w:rsidRDefault="00522A6B" w:rsidP="002851FC">
            <w:pPr>
              <w:jc w:val="center"/>
              <w:rPr>
                <w:rFonts w:ascii="Arial" w:hAnsi="Arial" w:cs="Arial"/>
                <w:color w:val="000000"/>
                <w:sz w:val="20"/>
                <w:szCs w:val="20"/>
              </w:rPr>
            </w:pPr>
            <w:r w:rsidRPr="00522A6B">
              <w:rPr>
                <w:rFonts w:ascii="Arial" w:hAnsi="Arial" w:cs="Arial"/>
                <w:color w:val="000000"/>
                <w:sz w:val="20"/>
                <w:szCs w:val="20"/>
              </w:rPr>
              <w:t>115,05</w:t>
            </w:r>
          </w:p>
        </w:tc>
        <w:tc>
          <w:tcPr>
            <w:tcW w:w="919" w:type="pct"/>
            <w:tcBorders>
              <w:top w:val="nil"/>
              <w:left w:val="nil"/>
              <w:bottom w:val="single" w:sz="4" w:space="0" w:color="auto"/>
              <w:right w:val="single" w:sz="4" w:space="0" w:color="auto"/>
            </w:tcBorders>
            <w:shd w:val="clear" w:color="auto" w:fill="auto"/>
            <w:vAlign w:val="center"/>
            <w:hideMark/>
          </w:tcPr>
          <w:p w14:paraId="59E00311" w14:textId="77777777" w:rsidR="00522A6B" w:rsidRPr="00522A6B" w:rsidRDefault="00522A6B" w:rsidP="002851FC">
            <w:pPr>
              <w:jc w:val="center"/>
              <w:rPr>
                <w:rFonts w:ascii="Arial" w:hAnsi="Arial" w:cs="Arial"/>
                <w:color w:val="000000"/>
                <w:sz w:val="20"/>
                <w:szCs w:val="20"/>
              </w:rPr>
            </w:pPr>
            <w:r w:rsidRPr="00522A6B">
              <w:rPr>
                <w:rFonts w:ascii="Arial" w:hAnsi="Arial" w:cs="Arial"/>
                <w:color w:val="000000"/>
                <w:sz w:val="20"/>
                <w:szCs w:val="20"/>
              </w:rPr>
              <w:t>0,96</w:t>
            </w:r>
          </w:p>
        </w:tc>
        <w:tc>
          <w:tcPr>
            <w:tcW w:w="872" w:type="pct"/>
            <w:tcBorders>
              <w:top w:val="nil"/>
              <w:left w:val="nil"/>
              <w:bottom w:val="single" w:sz="4" w:space="0" w:color="auto"/>
              <w:right w:val="single" w:sz="4" w:space="0" w:color="auto"/>
            </w:tcBorders>
            <w:shd w:val="clear" w:color="auto" w:fill="auto"/>
            <w:vAlign w:val="center"/>
            <w:hideMark/>
          </w:tcPr>
          <w:p w14:paraId="01E28B8E" w14:textId="77777777" w:rsidR="00522A6B" w:rsidRPr="00522A6B" w:rsidRDefault="00522A6B" w:rsidP="002851FC">
            <w:pPr>
              <w:jc w:val="center"/>
              <w:rPr>
                <w:rFonts w:ascii="Arial" w:hAnsi="Arial" w:cs="Arial"/>
                <w:color w:val="000000"/>
                <w:sz w:val="20"/>
                <w:szCs w:val="20"/>
              </w:rPr>
            </w:pPr>
            <w:r w:rsidRPr="00522A6B">
              <w:rPr>
                <w:rFonts w:ascii="Arial" w:hAnsi="Arial" w:cs="Arial"/>
                <w:color w:val="000000"/>
                <w:sz w:val="20"/>
                <w:szCs w:val="20"/>
              </w:rPr>
              <w:t>2,90</w:t>
            </w:r>
          </w:p>
        </w:tc>
      </w:tr>
      <w:tr w:rsidR="00522A6B" w:rsidRPr="00C4770F" w14:paraId="64284C4C" w14:textId="77777777" w:rsidTr="002851FC">
        <w:trPr>
          <w:trHeight w:val="397"/>
        </w:trPr>
        <w:tc>
          <w:tcPr>
            <w:tcW w:w="1556" w:type="pct"/>
            <w:tcBorders>
              <w:top w:val="nil"/>
              <w:left w:val="single" w:sz="4" w:space="0" w:color="auto"/>
              <w:bottom w:val="single" w:sz="4" w:space="0" w:color="auto"/>
              <w:right w:val="single" w:sz="4" w:space="0" w:color="auto"/>
            </w:tcBorders>
            <w:shd w:val="clear" w:color="auto" w:fill="auto"/>
            <w:vAlign w:val="center"/>
            <w:hideMark/>
          </w:tcPr>
          <w:p w14:paraId="724CE7CD" w14:textId="77777777" w:rsidR="00522A6B" w:rsidRPr="00C4770F" w:rsidRDefault="00522A6B" w:rsidP="002851FC">
            <w:pPr>
              <w:spacing w:after="0" w:line="240" w:lineRule="auto"/>
              <w:jc w:val="center"/>
              <w:rPr>
                <w:rFonts w:ascii="Arial" w:eastAsia="Times New Roman" w:hAnsi="Arial" w:cs="Arial"/>
                <w:color w:val="000000"/>
                <w:sz w:val="20"/>
                <w:szCs w:val="20"/>
                <w:lang w:eastAsia="ru-RU"/>
              </w:rPr>
            </w:pPr>
            <w:r w:rsidRPr="00C4770F">
              <w:rPr>
                <w:rFonts w:ascii="Arial" w:eastAsia="Times New Roman" w:hAnsi="Arial" w:cs="Arial"/>
                <w:color w:val="000000"/>
                <w:sz w:val="20"/>
                <w:szCs w:val="20"/>
                <w:lang w:eastAsia="ru-RU"/>
              </w:rPr>
              <w:t>Резерв(+)/дефицит(</w:t>
            </w:r>
            <w:r w:rsidR="002851FC">
              <w:rPr>
                <w:rFonts w:ascii="Arial" w:eastAsia="Times New Roman" w:hAnsi="Arial" w:cs="Arial"/>
                <w:color w:val="000000"/>
                <w:sz w:val="20"/>
                <w:szCs w:val="20"/>
                <w:lang w:eastAsia="ru-RU"/>
              </w:rPr>
              <w:t>-</w:t>
            </w:r>
            <w:r w:rsidRPr="00C4770F">
              <w:rPr>
                <w:rFonts w:ascii="Arial" w:eastAsia="Times New Roman" w:hAnsi="Arial" w:cs="Arial"/>
                <w:color w:val="000000"/>
                <w:sz w:val="20"/>
                <w:szCs w:val="20"/>
                <w:lang w:eastAsia="ru-RU"/>
              </w:rPr>
              <w:t>) тепловой мощности, Гкал/ч</w:t>
            </w:r>
          </w:p>
        </w:tc>
        <w:tc>
          <w:tcPr>
            <w:tcW w:w="837" w:type="pct"/>
            <w:tcBorders>
              <w:top w:val="nil"/>
              <w:left w:val="nil"/>
              <w:bottom w:val="single" w:sz="4" w:space="0" w:color="auto"/>
              <w:right w:val="single" w:sz="4" w:space="0" w:color="auto"/>
            </w:tcBorders>
            <w:shd w:val="clear" w:color="auto" w:fill="auto"/>
            <w:vAlign w:val="center"/>
            <w:hideMark/>
          </w:tcPr>
          <w:p w14:paraId="0B65AB05" w14:textId="77777777" w:rsidR="00522A6B" w:rsidRPr="00522A6B" w:rsidRDefault="00522A6B" w:rsidP="002851FC">
            <w:pPr>
              <w:jc w:val="center"/>
              <w:rPr>
                <w:rFonts w:ascii="Arial" w:hAnsi="Arial" w:cs="Arial"/>
                <w:color w:val="000000"/>
                <w:sz w:val="20"/>
                <w:szCs w:val="20"/>
              </w:rPr>
            </w:pPr>
            <w:r w:rsidRPr="00522A6B">
              <w:rPr>
                <w:rFonts w:ascii="Arial" w:hAnsi="Arial" w:cs="Arial"/>
                <w:color w:val="000000"/>
                <w:sz w:val="20"/>
                <w:szCs w:val="20"/>
              </w:rPr>
              <w:t>-17,96</w:t>
            </w:r>
          </w:p>
        </w:tc>
        <w:tc>
          <w:tcPr>
            <w:tcW w:w="816" w:type="pct"/>
            <w:tcBorders>
              <w:top w:val="nil"/>
              <w:left w:val="nil"/>
              <w:bottom w:val="single" w:sz="4" w:space="0" w:color="auto"/>
              <w:right w:val="single" w:sz="4" w:space="0" w:color="auto"/>
            </w:tcBorders>
            <w:shd w:val="clear" w:color="auto" w:fill="auto"/>
            <w:vAlign w:val="center"/>
            <w:hideMark/>
          </w:tcPr>
          <w:p w14:paraId="565EA8EB" w14:textId="77777777" w:rsidR="00522A6B" w:rsidRPr="00522A6B" w:rsidRDefault="00522A6B" w:rsidP="002851FC">
            <w:pPr>
              <w:jc w:val="center"/>
              <w:rPr>
                <w:rFonts w:ascii="Arial" w:hAnsi="Arial" w:cs="Arial"/>
                <w:color w:val="000000"/>
                <w:sz w:val="20"/>
                <w:szCs w:val="20"/>
              </w:rPr>
            </w:pPr>
            <w:r w:rsidRPr="00522A6B">
              <w:rPr>
                <w:rFonts w:ascii="Arial" w:hAnsi="Arial" w:cs="Arial"/>
                <w:color w:val="000000"/>
                <w:sz w:val="20"/>
                <w:szCs w:val="20"/>
              </w:rPr>
              <w:t>16,70</w:t>
            </w:r>
          </w:p>
        </w:tc>
        <w:tc>
          <w:tcPr>
            <w:tcW w:w="919" w:type="pct"/>
            <w:tcBorders>
              <w:top w:val="nil"/>
              <w:left w:val="nil"/>
              <w:bottom w:val="single" w:sz="4" w:space="0" w:color="auto"/>
              <w:right w:val="single" w:sz="4" w:space="0" w:color="auto"/>
            </w:tcBorders>
            <w:shd w:val="clear" w:color="auto" w:fill="auto"/>
            <w:vAlign w:val="center"/>
            <w:hideMark/>
          </w:tcPr>
          <w:p w14:paraId="088331DD" w14:textId="77777777" w:rsidR="00522A6B" w:rsidRPr="00522A6B" w:rsidRDefault="00522A6B" w:rsidP="002851FC">
            <w:pPr>
              <w:jc w:val="center"/>
              <w:rPr>
                <w:rFonts w:ascii="Arial" w:hAnsi="Arial" w:cs="Arial"/>
                <w:color w:val="000000"/>
                <w:sz w:val="20"/>
                <w:szCs w:val="20"/>
              </w:rPr>
            </w:pPr>
            <w:r w:rsidRPr="00522A6B">
              <w:rPr>
                <w:rFonts w:ascii="Arial" w:hAnsi="Arial" w:cs="Arial"/>
                <w:color w:val="000000"/>
                <w:sz w:val="20"/>
                <w:szCs w:val="20"/>
              </w:rPr>
              <w:t>2,84</w:t>
            </w:r>
          </w:p>
        </w:tc>
        <w:tc>
          <w:tcPr>
            <w:tcW w:w="872" w:type="pct"/>
            <w:tcBorders>
              <w:top w:val="nil"/>
              <w:left w:val="nil"/>
              <w:bottom w:val="single" w:sz="4" w:space="0" w:color="auto"/>
              <w:right w:val="single" w:sz="4" w:space="0" w:color="auto"/>
            </w:tcBorders>
            <w:shd w:val="clear" w:color="auto" w:fill="auto"/>
            <w:vAlign w:val="center"/>
            <w:hideMark/>
          </w:tcPr>
          <w:p w14:paraId="2C1CB3BE" w14:textId="77777777" w:rsidR="00522A6B" w:rsidRPr="00522A6B" w:rsidRDefault="00522A6B" w:rsidP="002851FC">
            <w:pPr>
              <w:jc w:val="center"/>
              <w:rPr>
                <w:rFonts w:ascii="Arial" w:hAnsi="Arial" w:cs="Arial"/>
                <w:color w:val="000000"/>
                <w:sz w:val="20"/>
                <w:szCs w:val="20"/>
              </w:rPr>
            </w:pPr>
            <w:r w:rsidRPr="00522A6B">
              <w:rPr>
                <w:rFonts w:ascii="Arial" w:hAnsi="Arial" w:cs="Arial"/>
                <w:color w:val="000000"/>
                <w:sz w:val="20"/>
                <w:szCs w:val="20"/>
              </w:rPr>
              <w:t>0,55</w:t>
            </w:r>
          </w:p>
        </w:tc>
      </w:tr>
      <w:tr w:rsidR="00522A6B" w:rsidRPr="00C4770F" w14:paraId="02EC82E0" w14:textId="77777777" w:rsidTr="002851FC">
        <w:trPr>
          <w:trHeight w:val="397"/>
        </w:trPr>
        <w:tc>
          <w:tcPr>
            <w:tcW w:w="1556" w:type="pct"/>
            <w:tcBorders>
              <w:top w:val="nil"/>
              <w:left w:val="single" w:sz="4" w:space="0" w:color="auto"/>
              <w:bottom w:val="single" w:sz="4" w:space="0" w:color="auto"/>
              <w:right w:val="single" w:sz="4" w:space="0" w:color="auto"/>
            </w:tcBorders>
            <w:shd w:val="clear" w:color="auto" w:fill="auto"/>
            <w:vAlign w:val="center"/>
            <w:hideMark/>
          </w:tcPr>
          <w:p w14:paraId="7903FC5D" w14:textId="77777777" w:rsidR="00522A6B" w:rsidRPr="00C4770F" w:rsidRDefault="00522A6B" w:rsidP="002851FC">
            <w:pPr>
              <w:spacing w:after="0" w:line="240" w:lineRule="auto"/>
              <w:jc w:val="center"/>
              <w:rPr>
                <w:rFonts w:ascii="Arial" w:eastAsia="Times New Roman" w:hAnsi="Arial" w:cs="Arial"/>
                <w:color w:val="000000"/>
                <w:sz w:val="20"/>
                <w:szCs w:val="20"/>
                <w:lang w:eastAsia="ru-RU"/>
              </w:rPr>
            </w:pPr>
            <w:r w:rsidRPr="00C4770F">
              <w:rPr>
                <w:rFonts w:ascii="Arial" w:eastAsia="Times New Roman" w:hAnsi="Arial" w:cs="Arial"/>
                <w:color w:val="000000"/>
                <w:sz w:val="20"/>
                <w:szCs w:val="20"/>
                <w:lang w:eastAsia="ru-RU"/>
              </w:rPr>
              <w:t>Доля резерва, %</w:t>
            </w:r>
          </w:p>
        </w:tc>
        <w:tc>
          <w:tcPr>
            <w:tcW w:w="837" w:type="pct"/>
            <w:tcBorders>
              <w:top w:val="nil"/>
              <w:left w:val="nil"/>
              <w:bottom w:val="single" w:sz="4" w:space="0" w:color="auto"/>
              <w:right w:val="single" w:sz="4" w:space="0" w:color="auto"/>
            </w:tcBorders>
            <w:shd w:val="clear" w:color="auto" w:fill="auto"/>
            <w:vAlign w:val="center"/>
            <w:hideMark/>
          </w:tcPr>
          <w:p w14:paraId="28F5662F" w14:textId="77777777" w:rsidR="00522A6B" w:rsidRPr="00522A6B" w:rsidRDefault="00522A6B" w:rsidP="002851FC">
            <w:pPr>
              <w:jc w:val="center"/>
              <w:rPr>
                <w:rFonts w:ascii="Arial" w:hAnsi="Arial" w:cs="Arial"/>
                <w:color w:val="000000"/>
                <w:sz w:val="20"/>
                <w:szCs w:val="20"/>
              </w:rPr>
            </w:pPr>
            <w:r w:rsidRPr="00522A6B">
              <w:rPr>
                <w:rFonts w:ascii="Arial" w:hAnsi="Arial" w:cs="Arial"/>
                <w:color w:val="000000"/>
                <w:sz w:val="20"/>
                <w:szCs w:val="20"/>
              </w:rPr>
              <w:t>-18,4</w:t>
            </w:r>
          </w:p>
        </w:tc>
        <w:tc>
          <w:tcPr>
            <w:tcW w:w="816" w:type="pct"/>
            <w:tcBorders>
              <w:top w:val="nil"/>
              <w:left w:val="nil"/>
              <w:bottom w:val="single" w:sz="4" w:space="0" w:color="auto"/>
              <w:right w:val="single" w:sz="4" w:space="0" w:color="auto"/>
            </w:tcBorders>
            <w:shd w:val="clear" w:color="auto" w:fill="auto"/>
            <w:vAlign w:val="center"/>
            <w:hideMark/>
          </w:tcPr>
          <w:p w14:paraId="695DF037" w14:textId="77777777" w:rsidR="00522A6B" w:rsidRPr="00522A6B" w:rsidRDefault="00522A6B" w:rsidP="002851FC">
            <w:pPr>
              <w:jc w:val="center"/>
              <w:rPr>
                <w:rFonts w:ascii="Arial" w:hAnsi="Arial" w:cs="Arial"/>
                <w:color w:val="000000"/>
                <w:sz w:val="20"/>
                <w:szCs w:val="20"/>
              </w:rPr>
            </w:pPr>
            <w:r w:rsidRPr="00522A6B">
              <w:rPr>
                <w:rFonts w:ascii="Arial" w:hAnsi="Arial" w:cs="Arial"/>
                <w:color w:val="000000"/>
                <w:sz w:val="20"/>
                <w:szCs w:val="20"/>
              </w:rPr>
              <w:t>12,7</w:t>
            </w:r>
          </w:p>
        </w:tc>
        <w:tc>
          <w:tcPr>
            <w:tcW w:w="919" w:type="pct"/>
            <w:tcBorders>
              <w:top w:val="nil"/>
              <w:left w:val="nil"/>
              <w:bottom w:val="single" w:sz="4" w:space="0" w:color="auto"/>
              <w:right w:val="single" w:sz="4" w:space="0" w:color="auto"/>
            </w:tcBorders>
            <w:shd w:val="clear" w:color="auto" w:fill="auto"/>
            <w:vAlign w:val="center"/>
            <w:hideMark/>
          </w:tcPr>
          <w:p w14:paraId="53D55156" w14:textId="77777777" w:rsidR="00522A6B" w:rsidRPr="00522A6B" w:rsidRDefault="00522A6B" w:rsidP="002851FC">
            <w:pPr>
              <w:jc w:val="center"/>
              <w:rPr>
                <w:rFonts w:ascii="Arial" w:hAnsi="Arial" w:cs="Arial"/>
                <w:color w:val="000000"/>
                <w:sz w:val="20"/>
                <w:szCs w:val="20"/>
              </w:rPr>
            </w:pPr>
            <w:r w:rsidRPr="00522A6B">
              <w:rPr>
                <w:rFonts w:ascii="Arial" w:hAnsi="Arial" w:cs="Arial"/>
                <w:color w:val="000000"/>
                <w:sz w:val="20"/>
                <w:szCs w:val="20"/>
              </w:rPr>
              <w:t>74,8</w:t>
            </w:r>
          </w:p>
        </w:tc>
        <w:tc>
          <w:tcPr>
            <w:tcW w:w="872" w:type="pct"/>
            <w:tcBorders>
              <w:top w:val="nil"/>
              <w:left w:val="nil"/>
              <w:bottom w:val="single" w:sz="4" w:space="0" w:color="auto"/>
              <w:right w:val="single" w:sz="4" w:space="0" w:color="auto"/>
            </w:tcBorders>
            <w:shd w:val="clear" w:color="auto" w:fill="auto"/>
            <w:vAlign w:val="center"/>
            <w:hideMark/>
          </w:tcPr>
          <w:p w14:paraId="399E248A" w14:textId="77777777" w:rsidR="00522A6B" w:rsidRPr="00522A6B" w:rsidRDefault="00522A6B" w:rsidP="002851FC">
            <w:pPr>
              <w:jc w:val="center"/>
              <w:rPr>
                <w:rFonts w:ascii="Arial" w:hAnsi="Arial" w:cs="Arial"/>
                <w:color w:val="000000"/>
                <w:sz w:val="20"/>
                <w:szCs w:val="20"/>
              </w:rPr>
            </w:pPr>
            <w:r w:rsidRPr="00522A6B">
              <w:rPr>
                <w:rFonts w:ascii="Arial" w:hAnsi="Arial" w:cs="Arial"/>
                <w:color w:val="000000"/>
                <w:sz w:val="20"/>
                <w:szCs w:val="20"/>
              </w:rPr>
              <w:t>15,8</w:t>
            </w:r>
          </w:p>
        </w:tc>
      </w:tr>
    </w:tbl>
    <w:p w14:paraId="46657C74" w14:textId="77777777" w:rsidR="002D4539" w:rsidRPr="00C4770F" w:rsidRDefault="002D4539" w:rsidP="00C4770F">
      <w:pPr>
        <w:ind w:firstLine="720"/>
        <w:rPr>
          <w:rFonts w:ascii="Arial" w:eastAsia="Times New Roman" w:hAnsi="Arial" w:cs="Arial"/>
          <w:spacing w:val="-5"/>
          <w:sz w:val="22"/>
        </w:rPr>
      </w:pPr>
    </w:p>
    <w:p w14:paraId="3E644702" w14:textId="77777777" w:rsidR="002D4539" w:rsidRPr="00C4770F" w:rsidRDefault="002D4539" w:rsidP="002D4539">
      <w:pPr>
        <w:ind w:firstLine="720"/>
        <w:rPr>
          <w:rFonts w:ascii="Arial" w:eastAsia="Times New Roman" w:hAnsi="Arial" w:cs="Arial"/>
          <w:spacing w:val="-5"/>
          <w:sz w:val="22"/>
        </w:rPr>
      </w:pPr>
      <w:r w:rsidRPr="00C4770F">
        <w:rPr>
          <w:rFonts w:ascii="Arial" w:eastAsia="Times New Roman" w:hAnsi="Arial" w:cs="Arial"/>
          <w:spacing w:val="-5"/>
          <w:sz w:val="22"/>
        </w:rPr>
        <w:t xml:space="preserve">Анализ полученных данных показывает, что величины установленной и располагаемой тепловых мощностей котельных МУП </w:t>
      </w:r>
      <w:r w:rsidR="00C4770F" w:rsidRPr="00C4770F">
        <w:rPr>
          <w:rFonts w:ascii="Arial" w:eastAsia="Times New Roman" w:hAnsi="Arial" w:cs="Arial"/>
          <w:spacing w:val="-5"/>
          <w:sz w:val="22"/>
        </w:rPr>
        <w:t>«</w:t>
      </w:r>
      <w:r w:rsidRPr="00C4770F">
        <w:rPr>
          <w:rFonts w:ascii="Arial" w:eastAsia="Times New Roman" w:hAnsi="Arial" w:cs="Arial"/>
          <w:spacing w:val="-5"/>
          <w:sz w:val="22"/>
        </w:rPr>
        <w:t>КБУ</w:t>
      </w:r>
      <w:r w:rsidR="00C4770F" w:rsidRPr="00C4770F">
        <w:rPr>
          <w:rFonts w:ascii="Arial" w:eastAsia="Times New Roman" w:hAnsi="Arial" w:cs="Arial"/>
          <w:spacing w:val="-5"/>
          <w:sz w:val="22"/>
        </w:rPr>
        <w:t>»</w:t>
      </w:r>
      <w:r w:rsidRPr="00C4770F">
        <w:rPr>
          <w:rFonts w:ascii="Arial" w:eastAsia="Times New Roman" w:hAnsi="Arial" w:cs="Arial"/>
          <w:spacing w:val="-5"/>
          <w:sz w:val="22"/>
        </w:rPr>
        <w:t xml:space="preserve"> </w:t>
      </w:r>
      <w:r w:rsidR="00C4770F" w:rsidRPr="00C4770F">
        <w:rPr>
          <w:rFonts w:ascii="Arial" w:eastAsia="Times New Roman" w:hAnsi="Arial" w:cs="Arial"/>
          <w:spacing w:val="-5"/>
          <w:sz w:val="22"/>
        </w:rPr>
        <w:t>«</w:t>
      </w:r>
      <w:r w:rsidRPr="00C4770F">
        <w:rPr>
          <w:rFonts w:ascii="Arial" w:eastAsia="Times New Roman" w:hAnsi="Arial" w:cs="Arial"/>
          <w:spacing w:val="-5"/>
          <w:sz w:val="22"/>
        </w:rPr>
        <w:t>Вега</w:t>
      </w:r>
      <w:r w:rsidR="00C4770F" w:rsidRPr="00C4770F">
        <w:rPr>
          <w:rFonts w:ascii="Arial" w:eastAsia="Times New Roman" w:hAnsi="Arial" w:cs="Arial"/>
          <w:spacing w:val="-5"/>
          <w:sz w:val="22"/>
        </w:rPr>
        <w:t>»</w:t>
      </w:r>
      <w:r w:rsidR="00522A6B">
        <w:rPr>
          <w:rFonts w:ascii="Arial" w:eastAsia="Times New Roman" w:hAnsi="Arial" w:cs="Arial"/>
          <w:spacing w:val="-5"/>
          <w:sz w:val="22"/>
        </w:rPr>
        <w:t>,</w:t>
      </w:r>
      <w:r w:rsidRPr="00C4770F">
        <w:rPr>
          <w:rFonts w:ascii="Arial" w:eastAsia="Times New Roman" w:hAnsi="Arial" w:cs="Arial"/>
          <w:spacing w:val="-5"/>
          <w:sz w:val="22"/>
        </w:rPr>
        <w:t xml:space="preserve"> </w:t>
      </w:r>
      <w:r w:rsidR="00C4770F" w:rsidRPr="00C4770F">
        <w:rPr>
          <w:rFonts w:ascii="Arial" w:eastAsia="Times New Roman" w:hAnsi="Arial" w:cs="Arial"/>
          <w:spacing w:val="-5"/>
          <w:sz w:val="22"/>
        </w:rPr>
        <w:t>«</w:t>
      </w:r>
      <w:r w:rsidRPr="00C4770F">
        <w:rPr>
          <w:rFonts w:ascii="Arial" w:eastAsia="Times New Roman" w:hAnsi="Arial" w:cs="Arial"/>
          <w:spacing w:val="-5"/>
          <w:sz w:val="22"/>
        </w:rPr>
        <w:t>Озерная</w:t>
      </w:r>
      <w:r w:rsidR="00C4770F" w:rsidRPr="00C4770F">
        <w:rPr>
          <w:rFonts w:ascii="Arial" w:eastAsia="Times New Roman" w:hAnsi="Arial" w:cs="Arial"/>
          <w:spacing w:val="-5"/>
          <w:sz w:val="22"/>
        </w:rPr>
        <w:t>»</w:t>
      </w:r>
      <w:r w:rsidRPr="00C4770F">
        <w:rPr>
          <w:rFonts w:ascii="Arial" w:eastAsia="Times New Roman" w:hAnsi="Arial" w:cs="Arial"/>
          <w:spacing w:val="-5"/>
          <w:sz w:val="22"/>
        </w:rPr>
        <w:t xml:space="preserve"> </w:t>
      </w:r>
      <w:r w:rsidR="00522A6B">
        <w:rPr>
          <w:rFonts w:ascii="Arial" w:eastAsia="Times New Roman" w:hAnsi="Arial" w:cs="Arial"/>
          <w:spacing w:val="-5"/>
          <w:sz w:val="22"/>
        </w:rPr>
        <w:t xml:space="preserve"> и «Южная» </w:t>
      </w:r>
      <w:r w:rsidRPr="00C4770F">
        <w:rPr>
          <w:rFonts w:ascii="Arial" w:eastAsia="Times New Roman" w:hAnsi="Arial" w:cs="Arial"/>
          <w:spacing w:val="-5"/>
          <w:sz w:val="22"/>
        </w:rPr>
        <w:t xml:space="preserve">превышают присоединенные тепловые нагрузки потребителей, имеется резерв для присоединения перспективных потребителей. На котельной </w:t>
      </w:r>
      <w:r w:rsidR="00C4770F" w:rsidRPr="00C4770F">
        <w:rPr>
          <w:rFonts w:ascii="Arial" w:eastAsia="Times New Roman" w:hAnsi="Arial" w:cs="Arial"/>
          <w:spacing w:val="-5"/>
          <w:sz w:val="22"/>
        </w:rPr>
        <w:t>«</w:t>
      </w:r>
      <w:r w:rsidRPr="00C4770F">
        <w:rPr>
          <w:rFonts w:ascii="Arial" w:eastAsia="Times New Roman" w:hAnsi="Arial" w:cs="Arial"/>
          <w:spacing w:val="-5"/>
          <w:sz w:val="22"/>
        </w:rPr>
        <w:t>Новая</w:t>
      </w:r>
      <w:r w:rsidR="00C4770F" w:rsidRPr="00C4770F">
        <w:rPr>
          <w:rFonts w:ascii="Arial" w:eastAsia="Times New Roman" w:hAnsi="Arial" w:cs="Arial"/>
          <w:spacing w:val="-5"/>
          <w:sz w:val="22"/>
        </w:rPr>
        <w:t>»</w:t>
      </w:r>
      <w:r w:rsidRPr="00C4770F">
        <w:rPr>
          <w:rFonts w:ascii="Arial" w:eastAsia="Times New Roman" w:hAnsi="Arial" w:cs="Arial"/>
          <w:spacing w:val="-5"/>
          <w:sz w:val="22"/>
        </w:rPr>
        <w:t xml:space="preserve"> </w:t>
      </w:r>
      <w:r w:rsidR="00F80137" w:rsidRPr="00C4770F">
        <w:rPr>
          <w:rFonts w:ascii="Arial" w:eastAsia="Times New Roman" w:hAnsi="Arial" w:cs="Arial"/>
          <w:spacing w:val="-5"/>
          <w:sz w:val="22"/>
        </w:rPr>
        <w:t>имеется</w:t>
      </w:r>
      <w:r w:rsidRPr="00C4770F">
        <w:rPr>
          <w:rFonts w:ascii="Arial" w:eastAsia="Times New Roman" w:hAnsi="Arial" w:cs="Arial"/>
          <w:spacing w:val="-5"/>
          <w:sz w:val="22"/>
        </w:rPr>
        <w:t xml:space="preserve"> дефицит установленной мощности.</w:t>
      </w:r>
    </w:p>
    <w:p w14:paraId="2804F28B" w14:textId="77777777" w:rsidR="002D4539" w:rsidRPr="00C4770F" w:rsidRDefault="002D4539" w:rsidP="002D4539">
      <w:pPr>
        <w:ind w:firstLine="720"/>
        <w:rPr>
          <w:rFonts w:ascii="Arial" w:eastAsia="Times New Roman" w:hAnsi="Arial" w:cs="Arial"/>
          <w:spacing w:val="-5"/>
          <w:sz w:val="22"/>
        </w:rPr>
      </w:pPr>
      <w:r w:rsidRPr="00C4770F">
        <w:rPr>
          <w:rFonts w:ascii="Arial" w:eastAsia="Times New Roman" w:hAnsi="Arial" w:cs="Arial"/>
          <w:spacing w:val="-5"/>
          <w:sz w:val="22"/>
        </w:rPr>
        <w:t xml:space="preserve">Ниже </w:t>
      </w:r>
      <w:r w:rsidR="000267F9" w:rsidRPr="00C4770F">
        <w:rPr>
          <w:rFonts w:ascii="Arial" w:eastAsia="Times New Roman" w:hAnsi="Arial" w:cs="Arial"/>
          <w:spacing w:val="-5"/>
          <w:sz w:val="22"/>
        </w:rPr>
        <w:t>(</w:t>
      </w:r>
      <w:r w:rsidR="004B5A72">
        <w:fldChar w:fldCharType="begin"/>
      </w:r>
      <w:r w:rsidR="004B5A72">
        <w:instrText xml:space="preserve"> REF _Ref86613517 \h  \* MERGEFORMAT </w:instrText>
      </w:r>
      <w:r w:rsidR="004B5A72">
        <w:fldChar w:fldCharType="separate"/>
      </w:r>
      <w:r w:rsidR="00470F89" w:rsidRPr="00470F89">
        <w:rPr>
          <w:rFonts w:ascii="Arial" w:eastAsia="Times New Roman" w:hAnsi="Arial" w:cs="Arial"/>
          <w:spacing w:val="-5"/>
          <w:sz w:val="22"/>
        </w:rPr>
        <w:t>Таблица 6.2</w:t>
      </w:r>
      <w:r w:rsidR="004B5A72">
        <w:fldChar w:fldCharType="end"/>
      </w:r>
      <w:r w:rsidR="000267F9" w:rsidRPr="00C4770F">
        <w:rPr>
          <w:rFonts w:ascii="Arial" w:eastAsia="Times New Roman" w:hAnsi="Arial" w:cs="Arial"/>
          <w:spacing w:val="-5"/>
          <w:sz w:val="22"/>
        </w:rPr>
        <w:t xml:space="preserve">) </w:t>
      </w:r>
      <w:r w:rsidRPr="00C4770F">
        <w:rPr>
          <w:rFonts w:ascii="Arial" w:eastAsia="Times New Roman" w:hAnsi="Arial" w:cs="Arial"/>
          <w:spacing w:val="-5"/>
          <w:sz w:val="22"/>
        </w:rPr>
        <w:t>представлены тепловые балансы по ведомственным котельным (при сред</w:t>
      </w:r>
      <w:r w:rsidR="00522A6B">
        <w:rPr>
          <w:rFonts w:ascii="Arial" w:eastAsia="Times New Roman" w:hAnsi="Arial" w:cs="Arial"/>
          <w:spacing w:val="-5"/>
          <w:sz w:val="22"/>
        </w:rPr>
        <w:t>не</w:t>
      </w:r>
      <w:r w:rsidR="00F80137" w:rsidRPr="00C4770F">
        <w:rPr>
          <w:rFonts w:ascii="Arial" w:eastAsia="Times New Roman" w:hAnsi="Arial" w:cs="Arial"/>
          <w:spacing w:val="-5"/>
          <w:sz w:val="22"/>
        </w:rPr>
        <w:t>недельной</w:t>
      </w:r>
      <w:r w:rsidRPr="00C4770F">
        <w:rPr>
          <w:rFonts w:ascii="Arial" w:eastAsia="Times New Roman" w:hAnsi="Arial" w:cs="Arial"/>
          <w:spacing w:val="-5"/>
          <w:sz w:val="22"/>
        </w:rPr>
        <w:t xml:space="preserve"> нагрузке</w:t>
      </w:r>
      <w:r w:rsidR="00F80137" w:rsidRPr="00C4770F">
        <w:rPr>
          <w:rFonts w:ascii="Arial" w:eastAsia="Times New Roman" w:hAnsi="Arial" w:cs="Arial"/>
          <w:spacing w:val="-5"/>
          <w:sz w:val="22"/>
        </w:rPr>
        <w:t xml:space="preserve"> </w:t>
      </w:r>
      <w:r w:rsidRPr="00C4770F">
        <w:rPr>
          <w:rFonts w:ascii="Arial" w:eastAsia="Times New Roman" w:hAnsi="Arial" w:cs="Arial"/>
          <w:spacing w:val="-5"/>
          <w:sz w:val="22"/>
        </w:rPr>
        <w:t>ГВС).</w:t>
      </w:r>
    </w:p>
    <w:p w14:paraId="60D977AA" w14:textId="77777777" w:rsidR="002D4539" w:rsidRPr="00C4770F" w:rsidRDefault="002D4539" w:rsidP="00C4770F">
      <w:pPr>
        <w:ind w:firstLine="720"/>
        <w:rPr>
          <w:rFonts w:ascii="Arial" w:eastAsia="Times New Roman" w:hAnsi="Arial" w:cs="Arial"/>
          <w:spacing w:val="-5"/>
          <w:sz w:val="22"/>
        </w:rPr>
      </w:pPr>
    </w:p>
    <w:p w14:paraId="11D0A54E" w14:textId="77777777" w:rsidR="00CA42A7" w:rsidRDefault="000267F9" w:rsidP="00C12477">
      <w:pPr>
        <w:pStyle w:val="a5"/>
      </w:pPr>
      <w:bookmarkStart w:id="339" w:name="_Ref86613517"/>
      <w:bookmarkStart w:id="340" w:name="_Toc89773789"/>
      <w:r>
        <w:t xml:space="preserve">Таблица </w:t>
      </w:r>
      <w:r w:rsidR="0068216A">
        <w:fldChar w:fldCharType="begin"/>
      </w:r>
      <w:r w:rsidR="003842B4">
        <w:instrText xml:space="preserve"> STYLEREF 1 \s </w:instrText>
      </w:r>
      <w:r w:rsidR="0068216A">
        <w:fldChar w:fldCharType="separate"/>
      </w:r>
      <w:r w:rsidR="006008CB">
        <w:rPr>
          <w:noProof/>
        </w:rPr>
        <w:t>6</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2</w:t>
      </w:r>
      <w:r w:rsidR="0068216A">
        <w:rPr>
          <w:noProof/>
        </w:rPr>
        <w:fldChar w:fldCharType="end"/>
      </w:r>
      <w:bookmarkEnd w:id="339"/>
      <w:r>
        <w:t xml:space="preserve">. </w:t>
      </w:r>
      <w:r w:rsidR="002D4539" w:rsidRPr="00154307">
        <w:t xml:space="preserve"> Балансы установленной, располагаемой тепловой мощности и тепловой мощности </w:t>
      </w:r>
      <w:r w:rsidR="00C4770F">
        <w:t>«</w:t>
      </w:r>
      <w:r w:rsidR="002D4539" w:rsidRPr="00154307">
        <w:t>нетто</w:t>
      </w:r>
      <w:r w:rsidR="00C4770F">
        <w:t>»</w:t>
      </w:r>
      <w:r w:rsidR="002D4539" w:rsidRPr="00154307">
        <w:t>, потерь тепловой мощности в тепловых сетях, договорной и расчетной тепловой нагрузки</w:t>
      </w:r>
      <w:bookmarkEnd w:id="340"/>
      <w:r w:rsidR="002D4539" w:rsidRPr="00154307">
        <w:t xml:space="preserve"> </w:t>
      </w:r>
    </w:p>
    <w:tbl>
      <w:tblPr>
        <w:tblW w:w="5000" w:type="pct"/>
        <w:tblLook w:val="04A0" w:firstRow="1" w:lastRow="0" w:firstColumn="1" w:lastColumn="0" w:noHBand="0" w:noVBand="1"/>
      </w:tblPr>
      <w:tblGrid>
        <w:gridCol w:w="2088"/>
        <w:gridCol w:w="998"/>
        <w:gridCol w:w="1782"/>
        <w:gridCol w:w="1354"/>
        <w:gridCol w:w="1894"/>
        <w:gridCol w:w="1007"/>
        <w:gridCol w:w="1007"/>
      </w:tblGrid>
      <w:tr w:rsidR="00C337ED" w:rsidRPr="00B117AD" w14:paraId="0AAA8765" w14:textId="77777777" w:rsidTr="002851FC">
        <w:trPr>
          <w:trHeight w:val="397"/>
        </w:trPr>
        <w:tc>
          <w:tcPr>
            <w:tcW w:w="106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624E12" w14:textId="77777777" w:rsidR="00C337ED" w:rsidRPr="00B117AD" w:rsidRDefault="00C337ED" w:rsidP="002851FC">
            <w:pPr>
              <w:pStyle w:val="af1"/>
              <w:keepNext w:val="0"/>
              <w:widowControl w:val="0"/>
              <w:spacing w:before="0" w:after="0" w:line="240" w:lineRule="auto"/>
              <w:ind w:left="0" w:firstLine="0"/>
              <w:jc w:val="center"/>
              <w:rPr>
                <w:b/>
                <w:bCs/>
                <w:sz w:val="20"/>
                <w:szCs w:val="20"/>
              </w:rPr>
            </w:pPr>
            <w:r w:rsidRPr="00B117AD">
              <w:rPr>
                <w:b/>
                <w:bCs/>
                <w:sz w:val="20"/>
                <w:szCs w:val="20"/>
              </w:rPr>
              <w:t>Наименование</w:t>
            </w:r>
          </w:p>
        </w:tc>
        <w:tc>
          <w:tcPr>
            <w:tcW w:w="522" w:type="pct"/>
            <w:tcBorders>
              <w:top w:val="single" w:sz="4" w:space="0" w:color="auto"/>
              <w:left w:val="nil"/>
              <w:bottom w:val="single" w:sz="4" w:space="0" w:color="auto"/>
              <w:right w:val="single" w:sz="4" w:space="0" w:color="auto"/>
            </w:tcBorders>
            <w:shd w:val="clear" w:color="auto" w:fill="auto"/>
            <w:vAlign w:val="center"/>
            <w:hideMark/>
          </w:tcPr>
          <w:p w14:paraId="3259CCE0" w14:textId="77777777" w:rsidR="00C337ED" w:rsidRPr="00B117AD" w:rsidRDefault="00C337ED" w:rsidP="002851FC">
            <w:pPr>
              <w:pStyle w:val="af1"/>
              <w:keepNext w:val="0"/>
              <w:widowControl w:val="0"/>
              <w:spacing w:before="0" w:after="0" w:line="240" w:lineRule="auto"/>
              <w:ind w:left="0" w:firstLine="0"/>
              <w:jc w:val="center"/>
              <w:rPr>
                <w:b/>
                <w:bCs/>
                <w:sz w:val="20"/>
                <w:szCs w:val="20"/>
              </w:rPr>
            </w:pPr>
            <w:r w:rsidRPr="00B117AD">
              <w:rPr>
                <w:b/>
                <w:bCs/>
                <w:sz w:val="20"/>
                <w:szCs w:val="20"/>
              </w:rPr>
              <w:t xml:space="preserve">ООО </w:t>
            </w:r>
            <w:r w:rsidR="00C4770F" w:rsidRPr="00B117AD">
              <w:rPr>
                <w:b/>
                <w:bCs/>
                <w:sz w:val="20"/>
                <w:szCs w:val="20"/>
              </w:rPr>
              <w:t>«</w:t>
            </w:r>
            <w:r w:rsidRPr="00B117AD">
              <w:rPr>
                <w:b/>
                <w:bCs/>
                <w:sz w:val="20"/>
                <w:szCs w:val="20"/>
              </w:rPr>
              <w:t>ТГК-1</w:t>
            </w:r>
            <w:r w:rsidR="00C4770F" w:rsidRPr="00B117AD">
              <w:rPr>
                <w:b/>
                <w:bCs/>
                <w:sz w:val="20"/>
                <w:szCs w:val="20"/>
              </w:rPr>
              <w:t>»</w:t>
            </w:r>
          </w:p>
        </w:tc>
        <w:tc>
          <w:tcPr>
            <w:tcW w:w="820" w:type="pct"/>
            <w:tcBorders>
              <w:top w:val="single" w:sz="4" w:space="0" w:color="auto"/>
              <w:left w:val="nil"/>
              <w:bottom w:val="single" w:sz="4" w:space="0" w:color="auto"/>
              <w:right w:val="single" w:sz="4" w:space="0" w:color="auto"/>
            </w:tcBorders>
            <w:shd w:val="clear" w:color="auto" w:fill="auto"/>
            <w:vAlign w:val="center"/>
            <w:hideMark/>
          </w:tcPr>
          <w:p w14:paraId="3A157A07" w14:textId="77777777" w:rsidR="00C337ED" w:rsidRPr="00B117AD" w:rsidRDefault="00C337ED" w:rsidP="002851FC">
            <w:pPr>
              <w:pStyle w:val="af1"/>
              <w:keepNext w:val="0"/>
              <w:widowControl w:val="0"/>
              <w:spacing w:before="0" w:after="0" w:line="240" w:lineRule="auto"/>
              <w:ind w:left="0" w:firstLine="0"/>
              <w:jc w:val="center"/>
              <w:rPr>
                <w:b/>
                <w:bCs/>
                <w:sz w:val="20"/>
                <w:szCs w:val="20"/>
              </w:rPr>
            </w:pPr>
            <w:r w:rsidRPr="00B117AD">
              <w:rPr>
                <w:b/>
                <w:bCs/>
                <w:sz w:val="20"/>
                <w:szCs w:val="20"/>
              </w:rPr>
              <w:t xml:space="preserve">ООО </w:t>
            </w:r>
            <w:r w:rsidR="00C4770F" w:rsidRPr="00B117AD">
              <w:rPr>
                <w:b/>
                <w:bCs/>
                <w:sz w:val="20"/>
                <w:szCs w:val="20"/>
              </w:rPr>
              <w:t>«</w:t>
            </w:r>
            <w:r w:rsidRPr="00B117AD">
              <w:rPr>
                <w:b/>
                <w:bCs/>
                <w:sz w:val="20"/>
                <w:szCs w:val="20"/>
              </w:rPr>
              <w:t>БЭМЗ-Энергоснервис</w:t>
            </w:r>
            <w:r w:rsidR="00C4770F" w:rsidRPr="00B117AD">
              <w:rPr>
                <w:b/>
                <w:bCs/>
                <w:sz w:val="20"/>
                <w:szCs w:val="20"/>
              </w:rPr>
              <w:t>»</w:t>
            </w:r>
          </w:p>
        </w:tc>
        <w:tc>
          <w:tcPr>
            <w:tcW w:w="657" w:type="pct"/>
            <w:tcBorders>
              <w:top w:val="single" w:sz="4" w:space="0" w:color="auto"/>
              <w:left w:val="nil"/>
              <w:bottom w:val="single" w:sz="4" w:space="0" w:color="auto"/>
              <w:right w:val="single" w:sz="4" w:space="0" w:color="auto"/>
            </w:tcBorders>
            <w:shd w:val="clear" w:color="auto" w:fill="auto"/>
            <w:vAlign w:val="center"/>
            <w:hideMark/>
          </w:tcPr>
          <w:p w14:paraId="64F73169" w14:textId="77777777" w:rsidR="00C337ED" w:rsidRPr="00B117AD" w:rsidRDefault="00C4770F" w:rsidP="002851FC">
            <w:pPr>
              <w:pStyle w:val="af1"/>
              <w:keepNext w:val="0"/>
              <w:widowControl w:val="0"/>
              <w:spacing w:before="0" w:after="0" w:line="240" w:lineRule="auto"/>
              <w:ind w:left="0" w:firstLine="0"/>
              <w:jc w:val="center"/>
              <w:rPr>
                <w:b/>
                <w:bCs/>
                <w:sz w:val="20"/>
                <w:szCs w:val="20"/>
              </w:rPr>
            </w:pPr>
            <w:r w:rsidRPr="00B117AD">
              <w:rPr>
                <w:b/>
                <w:bCs/>
                <w:sz w:val="20"/>
                <w:szCs w:val="20"/>
              </w:rPr>
              <w:t>«</w:t>
            </w:r>
            <w:r w:rsidR="00BF6812" w:rsidRPr="00B117AD">
              <w:rPr>
                <w:b/>
                <w:bCs/>
                <w:sz w:val="20"/>
                <w:szCs w:val="20"/>
              </w:rPr>
              <w:t>Санаторий Рассвет</w:t>
            </w:r>
            <w:r w:rsidRPr="00B117AD">
              <w:rPr>
                <w:b/>
                <w:bCs/>
                <w:sz w:val="20"/>
                <w:szCs w:val="20"/>
              </w:rPr>
              <w:t>»</w:t>
            </w:r>
          </w:p>
        </w:tc>
        <w:tc>
          <w:tcPr>
            <w:tcW w:w="889" w:type="pct"/>
            <w:tcBorders>
              <w:top w:val="single" w:sz="4" w:space="0" w:color="auto"/>
              <w:left w:val="nil"/>
              <w:bottom w:val="single" w:sz="4" w:space="0" w:color="auto"/>
              <w:right w:val="single" w:sz="4" w:space="0" w:color="auto"/>
            </w:tcBorders>
            <w:shd w:val="clear" w:color="auto" w:fill="auto"/>
            <w:vAlign w:val="center"/>
            <w:hideMark/>
          </w:tcPr>
          <w:p w14:paraId="7A2F854C" w14:textId="77777777" w:rsidR="00C337ED" w:rsidRPr="00B117AD" w:rsidRDefault="00C337ED" w:rsidP="002851FC">
            <w:pPr>
              <w:pStyle w:val="af1"/>
              <w:keepNext w:val="0"/>
              <w:widowControl w:val="0"/>
              <w:spacing w:before="0" w:after="0" w:line="240" w:lineRule="auto"/>
              <w:ind w:left="0" w:firstLine="0"/>
              <w:jc w:val="center"/>
              <w:rPr>
                <w:b/>
                <w:bCs/>
                <w:sz w:val="20"/>
                <w:szCs w:val="20"/>
              </w:rPr>
            </w:pPr>
            <w:r w:rsidRPr="00B117AD">
              <w:rPr>
                <w:b/>
                <w:bCs/>
                <w:sz w:val="20"/>
                <w:szCs w:val="20"/>
              </w:rPr>
              <w:t xml:space="preserve">ООО </w:t>
            </w:r>
            <w:r w:rsidR="00C4770F" w:rsidRPr="00B117AD">
              <w:rPr>
                <w:b/>
                <w:bCs/>
                <w:sz w:val="20"/>
                <w:szCs w:val="20"/>
              </w:rPr>
              <w:t>«</w:t>
            </w:r>
            <w:r w:rsidRPr="00B117AD">
              <w:rPr>
                <w:b/>
                <w:bCs/>
                <w:sz w:val="20"/>
                <w:szCs w:val="20"/>
              </w:rPr>
              <w:t>Коммунальщик</w:t>
            </w:r>
            <w:r w:rsidR="00C4770F" w:rsidRPr="00B117AD">
              <w:rPr>
                <w:b/>
                <w:bCs/>
                <w:sz w:val="20"/>
                <w:szCs w:val="20"/>
              </w:rPr>
              <w:t>»</w:t>
            </w:r>
          </w:p>
        </w:tc>
        <w:tc>
          <w:tcPr>
            <w:tcW w:w="526" w:type="pct"/>
            <w:tcBorders>
              <w:top w:val="single" w:sz="4" w:space="0" w:color="auto"/>
              <w:left w:val="nil"/>
              <w:bottom w:val="single" w:sz="4" w:space="0" w:color="auto"/>
              <w:right w:val="single" w:sz="4" w:space="0" w:color="auto"/>
            </w:tcBorders>
            <w:shd w:val="clear" w:color="auto" w:fill="auto"/>
            <w:vAlign w:val="center"/>
            <w:hideMark/>
          </w:tcPr>
          <w:p w14:paraId="0C19B3FE" w14:textId="77777777" w:rsidR="00C337ED" w:rsidRPr="00B117AD" w:rsidRDefault="00C337ED" w:rsidP="002851FC">
            <w:pPr>
              <w:pStyle w:val="af1"/>
              <w:keepNext w:val="0"/>
              <w:widowControl w:val="0"/>
              <w:spacing w:before="0" w:after="0" w:line="240" w:lineRule="auto"/>
              <w:ind w:left="0" w:firstLine="0"/>
              <w:jc w:val="center"/>
              <w:rPr>
                <w:b/>
                <w:bCs/>
                <w:sz w:val="20"/>
                <w:szCs w:val="20"/>
              </w:rPr>
            </w:pPr>
            <w:r w:rsidRPr="00B117AD">
              <w:rPr>
                <w:b/>
                <w:bCs/>
                <w:sz w:val="20"/>
                <w:szCs w:val="20"/>
              </w:rPr>
              <w:t xml:space="preserve">ФГУП </w:t>
            </w:r>
            <w:r w:rsidR="00C4770F" w:rsidRPr="00B117AD">
              <w:rPr>
                <w:b/>
                <w:bCs/>
                <w:sz w:val="20"/>
                <w:szCs w:val="20"/>
              </w:rPr>
              <w:t>«</w:t>
            </w:r>
            <w:r w:rsidRPr="00B117AD">
              <w:rPr>
                <w:b/>
                <w:bCs/>
                <w:sz w:val="20"/>
                <w:szCs w:val="20"/>
              </w:rPr>
              <w:t>УЭВ</w:t>
            </w:r>
            <w:r w:rsidR="00C4770F" w:rsidRPr="00B117AD">
              <w:rPr>
                <w:b/>
                <w:bCs/>
                <w:sz w:val="20"/>
                <w:szCs w:val="20"/>
              </w:rPr>
              <w:t>»</w:t>
            </w:r>
          </w:p>
        </w:tc>
        <w:tc>
          <w:tcPr>
            <w:tcW w:w="526" w:type="pct"/>
            <w:tcBorders>
              <w:top w:val="single" w:sz="4" w:space="0" w:color="auto"/>
              <w:left w:val="nil"/>
              <w:bottom w:val="single" w:sz="4" w:space="0" w:color="auto"/>
              <w:right w:val="single" w:sz="4" w:space="0" w:color="auto"/>
            </w:tcBorders>
            <w:shd w:val="clear" w:color="auto" w:fill="auto"/>
            <w:vAlign w:val="center"/>
            <w:hideMark/>
          </w:tcPr>
          <w:p w14:paraId="511AC2A8" w14:textId="77777777" w:rsidR="00C337ED" w:rsidRPr="00B117AD" w:rsidRDefault="00C337ED" w:rsidP="002851FC">
            <w:pPr>
              <w:pStyle w:val="af1"/>
              <w:keepNext w:val="0"/>
              <w:widowControl w:val="0"/>
              <w:spacing w:before="0" w:after="0" w:line="240" w:lineRule="auto"/>
              <w:ind w:left="0" w:firstLine="0"/>
              <w:jc w:val="center"/>
              <w:rPr>
                <w:b/>
                <w:bCs/>
                <w:sz w:val="20"/>
                <w:szCs w:val="20"/>
              </w:rPr>
            </w:pPr>
            <w:r w:rsidRPr="00B117AD">
              <w:rPr>
                <w:b/>
                <w:bCs/>
                <w:sz w:val="20"/>
                <w:szCs w:val="20"/>
              </w:rPr>
              <w:t xml:space="preserve">ООО </w:t>
            </w:r>
            <w:r w:rsidR="00C4770F" w:rsidRPr="00B117AD">
              <w:rPr>
                <w:b/>
                <w:bCs/>
                <w:sz w:val="20"/>
                <w:szCs w:val="20"/>
              </w:rPr>
              <w:t>«</w:t>
            </w:r>
            <w:r w:rsidRPr="00B117AD">
              <w:rPr>
                <w:b/>
                <w:bCs/>
                <w:sz w:val="20"/>
                <w:szCs w:val="20"/>
              </w:rPr>
              <w:t>М-300</w:t>
            </w:r>
            <w:r w:rsidR="00C4770F" w:rsidRPr="00B117AD">
              <w:rPr>
                <w:b/>
                <w:bCs/>
                <w:sz w:val="20"/>
                <w:szCs w:val="20"/>
              </w:rPr>
              <w:t>»</w:t>
            </w:r>
          </w:p>
        </w:tc>
      </w:tr>
      <w:tr w:rsidR="003E2809" w:rsidRPr="00B117AD" w14:paraId="161B1116" w14:textId="77777777" w:rsidTr="002851FC">
        <w:trPr>
          <w:trHeight w:val="397"/>
        </w:trPr>
        <w:tc>
          <w:tcPr>
            <w:tcW w:w="1060" w:type="pct"/>
            <w:tcBorders>
              <w:top w:val="nil"/>
              <w:left w:val="single" w:sz="4" w:space="0" w:color="auto"/>
              <w:bottom w:val="single" w:sz="4" w:space="0" w:color="auto"/>
              <w:right w:val="single" w:sz="4" w:space="0" w:color="auto"/>
            </w:tcBorders>
            <w:shd w:val="clear" w:color="auto" w:fill="auto"/>
            <w:vAlign w:val="center"/>
            <w:hideMark/>
          </w:tcPr>
          <w:p w14:paraId="4B18D16F" w14:textId="77777777" w:rsidR="003E2809" w:rsidRPr="002851FC" w:rsidRDefault="003E2809" w:rsidP="002851FC">
            <w:pPr>
              <w:spacing w:after="0" w:line="240" w:lineRule="auto"/>
              <w:jc w:val="center"/>
              <w:rPr>
                <w:rFonts w:ascii="Arial" w:eastAsia="Times New Roman" w:hAnsi="Arial" w:cs="Arial"/>
                <w:color w:val="000000"/>
                <w:sz w:val="18"/>
                <w:szCs w:val="18"/>
                <w:lang w:eastAsia="ru-RU"/>
              </w:rPr>
            </w:pPr>
            <w:r w:rsidRPr="002851FC">
              <w:rPr>
                <w:rFonts w:ascii="Arial" w:eastAsia="Times New Roman" w:hAnsi="Arial" w:cs="Arial"/>
                <w:color w:val="000000"/>
                <w:sz w:val="18"/>
                <w:szCs w:val="18"/>
                <w:lang w:eastAsia="ru-RU"/>
              </w:rPr>
              <w:t>Установленная тепловая мощность оборудования, Гкал/ч</w:t>
            </w:r>
          </w:p>
        </w:tc>
        <w:tc>
          <w:tcPr>
            <w:tcW w:w="522" w:type="pct"/>
            <w:tcBorders>
              <w:top w:val="nil"/>
              <w:left w:val="nil"/>
              <w:bottom w:val="single" w:sz="4" w:space="0" w:color="auto"/>
              <w:right w:val="single" w:sz="4" w:space="0" w:color="auto"/>
            </w:tcBorders>
            <w:shd w:val="clear" w:color="auto" w:fill="auto"/>
            <w:vAlign w:val="center"/>
            <w:hideMark/>
          </w:tcPr>
          <w:p w14:paraId="12275B74" w14:textId="77777777" w:rsidR="003E2809" w:rsidRPr="002851FC" w:rsidRDefault="003E2809" w:rsidP="002851FC">
            <w:pPr>
              <w:spacing w:after="0" w:line="240" w:lineRule="auto"/>
              <w:ind w:firstLineChars="100" w:firstLine="180"/>
              <w:jc w:val="center"/>
              <w:rPr>
                <w:rFonts w:ascii="Arial" w:eastAsia="Times New Roman" w:hAnsi="Arial" w:cs="Arial"/>
                <w:color w:val="000000"/>
                <w:sz w:val="18"/>
                <w:szCs w:val="18"/>
                <w:lang w:eastAsia="ru-RU"/>
              </w:rPr>
            </w:pPr>
            <w:r w:rsidRPr="002851FC">
              <w:rPr>
                <w:rFonts w:ascii="Arial" w:hAnsi="Arial" w:cs="Arial"/>
                <w:color w:val="000000"/>
                <w:sz w:val="18"/>
                <w:szCs w:val="18"/>
              </w:rPr>
              <w:t>173,6</w:t>
            </w:r>
          </w:p>
        </w:tc>
        <w:tc>
          <w:tcPr>
            <w:tcW w:w="820" w:type="pct"/>
            <w:tcBorders>
              <w:top w:val="nil"/>
              <w:left w:val="nil"/>
              <w:bottom w:val="single" w:sz="4" w:space="0" w:color="auto"/>
              <w:right w:val="single" w:sz="4" w:space="0" w:color="auto"/>
            </w:tcBorders>
            <w:shd w:val="clear" w:color="auto" w:fill="auto"/>
            <w:vAlign w:val="center"/>
            <w:hideMark/>
          </w:tcPr>
          <w:p w14:paraId="0AEC399A" w14:textId="77777777" w:rsidR="003E2809" w:rsidRPr="002851FC" w:rsidRDefault="003E2809" w:rsidP="002851FC">
            <w:pPr>
              <w:spacing w:after="0" w:line="240" w:lineRule="auto"/>
              <w:ind w:firstLineChars="100" w:firstLine="180"/>
              <w:jc w:val="center"/>
              <w:rPr>
                <w:rFonts w:ascii="Arial" w:eastAsia="Times New Roman" w:hAnsi="Arial" w:cs="Arial"/>
                <w:color w:val="000000"/>
                <w:sz w:val="18"/>
                <w:szCs w:val="18"/>
                <w:lang w:eastAsia="ru-RU"/>
              </w:rPr>
            </w:pPr>
            <w:r w:rsidRPr="002851FC">
              <w:rPr>
                <w:rFonts w:ascii="Arial" w:hAnsi="Arial" w:cs="Arial"/>
                <w:color w:val="000000"/>
                <w:sz w:val="18"/>
                <w:szCs w:val="18"/>
              </w:rPr>
              <w:t>18,06</w:t>
            </w:r>
          </w:p>
        </w:tc>
        <w:tc>
          <w:tcPr>
            <w:tcW w:w="657" w:type="pct"/>
            <w:tcBorders>
              <w:top w:val="nil"/>
              <w:left w:val="nil"/>
              <w:bottom w:val="single" w:sz="4" w:space="0" w:color="auto"/>
              <w:right w:val="single" w:sz="4" w:space="0" w:color="auto"/>
            </w:tcBorders>
            <w:shd w:val="clear" w:color="auto" w:fill="auto"/>
            <w:vAlign w:val="center"/>
            <w:hideMark/>
          </w:tcPr>
          <w:p w14:paraId="236A6EDC" w14:textId="77777777" w:rsidR="003E2809" w:rsidRPr="002851FC" w:rsidRDefault="003E2809" w:rsidP="002851FC">
            <w:pPr>
              <w:spacing w:after="0" w:line="240" w:lineRule="auto"/>
              <w:ind w:firstLineChars="100" w:firstLine="180"/>
              <w:jc w:val="center"/>
              <w:rPr>
                <w:rFonts w:ascii="Arial" w:eastAsia="Times New Roman" w:hAnsi="Arial" w:cs="Arial"/>
                <w:color w:val="000000"/>
                <w:sz w:val="18"/>
                <w:szCs w:val="18"/>
                <w:lang w:eastAsia="ru-RU"/>
              </w:rPr>
            </w:pPr>
            <w:r w:rsidRPr="002851FC">
              <w:rPr>
                <w:rFonts w:ascii="Arial" w:hAnsi="Arial" w:cs="Arial"/>
                <w:color w:val="000000"/>
                <w:sz w:val="18"/>
                <w:szCs w:val="18"/>
              </w:rPr>
              <w:t>5,16</w:t>
            </w:r>
          </w:p>
        </w:tc>
        <w:tc>
          <w:tcPr>
            <w:tcW w:w="889" w:type="pct"/>
            <w:tcBorders>
              <w:top w:val="nil"/>
              <w:left w:val="nil"/>
              <w:bottom w:val="single" w:sz="4" w:space="0" w:color="auto"/>
              <w:right w:val="single" w:sz="4" w:space="0" w:color="auto"/>
            </w:tcBorders>
            <w:shd w:val="clear" w:color="auto" w:fill="auto"/>
            <w:vAlign w:val="center"/>
            <w:hideMark/>
          </w:tcPr>
          <w:p w14:paraId="452BC450" w14:textId="77777777" w:rsidR="003E2809" w:rsidRPr="002851FC" w:rsidRDefault="003E2809" w:rsidP="002851FC">
            <w:pPr>
              <w:spacing w:after="0" w:line="240" w:lineRule="auto"/>
              <w:ind w:firstLineChars="100" w:firstLine="180"/>
              <w:jc w:val="center"/>
              <w:rPr>
                <w:rFonts w:ascii="Arial" w:eastAsia="Times New Roman" w:hAnsi="Arial" w:cs="Arial"/>
                <w:color w:val="000000"/>
                <w:sz w:val="18"/>
                <w:szCs w:val="18"/>
                <w:lang w:eastAsia="ru-RU"/>
              </w:rPr>
            </w:pPr>
            <w:r w:rsidRPr="002851FC">
              <w:rPr>
                <w:rFonts w:ascii="Arial" w:hAnsi="Arial" w:cs="Arial"/>
                <w:color w:val="000000"/>
                <w:sz w:val="18"/>
                <w:szCs w:val="18"/>
              </w:rPr>
              <w:t>5,53</w:t>
            </w:r>
          </w:p>
        </w:tc>
        <w:tc>
          <w:tcPr>
            <w:tcW w:w="526" w:type="pct"/>
            <w:tcBorders>
              <w:top w:val="nil"/>
              <w:left w:val="nil"/>
              <w:bottom w:val="single" w:sz="4" w:space="0" w:color="auto"/>
              <w:right w:val="single" w:sz="4" w:space="0" w:color="auto"/>
            </w:tcBorders>
            <w:shd w:val="clear" w:color="auto" w:fill="auto"/>
            <w:vAlign w:val="center"/>
            <w:hideMark/>
          </w:tcPr>
          <w:p w14:paraId="3B171B76" w14:textId="77777777" w:rsidR="003E2809" w:rsidRPr="002851FC" w:rsidRDefault="003E2809" w:rsidP="002851FC">
            <w:pPr>
              <w:spacing w:after="0" w:line="240" w:lineRule="auto"/>
              <w:ind w:firstLineChars="100" w:firstLine="180"/>
              <w:jc w:val="center"/>
              <w:rPr>
                <w:rFonts w:ascii="Arial" w:eastAsia="Times New Roman" w:hAnsi="Arial" w:cs="Arial"/>
                <w:color w:val="000000"/>
                <w:sz w:val="18"/>
                <w:szCs w:val="18"/>
                <w:lang w:eastAsia="ru-RU"/>
              </w:rPr>
            </w:pPr>
            <w:r w:rsidRPr="002851FC">
              <w:rPr>
                <w:rFonts w:ascii="Arial" w:hAnsi="Arial" w:cs="Arial"/>
                <w:color w:val="000000"/>
                <w:sz w:val="18"/>
                <w:szCs w:val="18"/>
              </w:rPr>
              <w:t>29,11</w:t>
            </w:r>
          </w:p>
        </w:tc>
        <w:tc>
          <w:tcPr>
            <w:tcW w:w="526" w:type="pct"/>
            <w:tcBorders>
              <w:top w:val="nil"/>
              <w:left w:val="nil"/>
              <w:bottom w:val="single" w:sz="4" w:space="0" w:color="auto"/>
              <w:right w:val="single" w:sz="4" w:space="0" w:color="auto"/>
            </w:tcBorders>
            <w:shd w:val="clear" w:color="auto" w:fill="auto"/>
            <w:vAlign w:val="center"/>
            <w:hideMark/>
          </w:tcPr>
          <w:p w14:paraId="00855503" w14:textId="77777777" w:rsidR="003E2809" w:rsidRPr="002851FC" w:rsidRDefault="003E2809" w:rsidP="002851FC">
            <w:pPr>
              <w:spacing w:after="0" w:line="240" w:lineRule="auto"/>
              <w:ind w:firstLineChars="100" w:firstLine="180"/>
              <w:jc w:val="center"/>
              <w:rPr>
                <w:rFonts w:ascii="Arial" w:eastAsia="Times New Roman" w:hAnsi="Arial" w:cs="Arial"/>
                <w:color w:val="000000"/>
                <w:sz w:val="18"/>
                <w:szCs w:val="18"/>
                <w:lang w:eastAsia="ru-RU"/>
              </w:rPr>
            </w:pPr>
            <w:r w:rsidRPr="002851FC">
              <w:rPr>
                <w:rFonts w:ascii="Arial" w:hAnsi="Arial" w:cs="Arial"/>
                <w:color w:val="000000"/>
                <w:sz w:val="18"/>
                <w:szCs w:val="18"/>
              </w:rPr>
              <w:t>17,2</w:t>
            </w:r>
          </w:p>
        </w:tc>
      </w:tr>
      <w:tr w:rsidR="003E2809" w:rsidRPr="00B117AD" w14:paraId="3A2D8256" w14:textId="77777777" w:rsidTr="002851FC">
        <w:trPr>
          <w:trHeight w:val="397"/>
        </w:trPr>
        <w:tc>
          <w:tcPr>
            <w:tcW w:w="1060" w:type="pct"/>
            <w:tcBorders>
              <w:top w:val="nil"/>
              <w:left w:val="single" w:sz="4" w:space="0" w:color="auto"/>
              <w:bottom w:val="single" w:sz="4" w:space="0" w:color="auto"/>
              <w:right w:val="single" w:sz="4" w:space="0" w:color="auto"/>
            </w:tcBorders>
            <w:shd w:val="clear" w:color="auto" w:fill="auto"/>
            <w:vAlign w:val="center"/>
            <w:hideMark/>
          </w:tcPr>
          <w:p w14:paraId="276B26ED" w14:textId="77777777" w:rsidR="003E2809" w:rsidRPr="002851FC" w:rsidRDefault="003E2809" w:rsidP="002851FC">
            <w:pPr>
              <w:spacing w:after="0" w:line="240" w:lineRule="auto"/>
              <w:jc w:val="center"/>
              <w:rPr>
                <w:rFonts w:ascii="Arial" w:eastAsia="Times New Roman" w:hAnsi="Arial" w:cs="Arial"/>
                <w:color w:val="000000"/>
                <w:sz w:val="18"/>
                <w:szCs w:val="18"/>
                <w:lang w:eastAsia="ru-RU"/>
              </w:rPr>
            </w:pPr>
            <w:r w:rsidRPr="002851FC">
              <w:rPr>
                <w:rFonts w:ascii="Arial" w:eastAsia="Times New Roman" w:hAnsi="Arial" w:cs="Arial"/>
                <w:color w:val="000000"/>
                <w:sz w:val="18"/>
                <w:szCs w:val="18"/>
                <w:lang w:eastAsia="ru-RU"/>
              </w:rPr>
              <w:t>Располагаемая тепловая мощность, Гкал/ч</w:t>
            </w:r>
          </w:p>
        </w:tc>
        <w:tc>
          <w:tcPr>
            <w:tcW w:w="522" w:type="pct"/>
            <w:tcBorders>
              <w:top w:val="nil"/>
              <w:left w:val="nil"/>
              <w:bottom w:val="single" w:sz="4" w:space="0" w:color="auto"/>
              <w:right w:val="single" w:sz="4" w:space="0" w:color="auto"/>
            </w:tcBorders>
            <w:shd w:val="clear" w:color="auto" w:fill="auto"/>
            <w:vAlign w:val="center"/>
            <w:hideMark/>
          </w:tcPr>
          <w:p w14:paraId="54C11E56" w14:textId="77777777" w:rsidR="003E2809" w:rsidRPr="002851FC" w:rsidRDefault="003E2809" w:rsidP="002851FC">
            <w:pPr>
              <w:spacing w:after="0" w:line="240" w:lineRule="auto"/>
              <w:ind w:firstLineChars="100" w:firstLine="180"/>
              <w:jc w:val="center"/>
              <w:rPr>
                <w:rFonts w:ascii="Arial" w:eastAsia="Times New Roman" w:hAnsi="Arial" w:cs="Arial"/>
                <w:color w:val="000000"/>
                <w:sz w:val="18"/>
                <w:szCs w:val="18"/>
                <w:lang w:eastAsia="ru-RU"/>
              </w:rPr>
            </w:pPr>
            <w:r w:rsidRPr="002851FC">
              <w:rPr>
                <w:rFonts w:ascii="Arial" w:hAnsi="Arial" w:cs="Arial"/>
                <w:color w:val="000000"/>
                <w:sz w:val="18"/>
                <w:szCs w:val="18"/>
              </w:rPr>
              <w:t>173,6</w:t>
            </w:r>
          </w:p>
        </w:tc>
        <w:tc>
          <w:tcPr>
            <w:tcW w:w="820" w:type="pct"/>
            <w:tcBorders>
              <w:top w:val="nil"/>
              <w:left w:val="nil"/>
              <w:bottom w:val="single" w:sz="4" w:space="0" w:color="auto"/>
              <w:right w:val="single" w:sz="4" w:space="0" w:color="auto"/>
            </w:tcBorders>
            <w:shd w:val="clear" w:color="auto" w:fill="auto"/>
            <w:vAlign w:val="center"/>
            <w:hideMark/>
          </w:tcPr>
          <w:p w14:paraId="0FB5AF56" w14:textId="77777777" w:rsidR="003E2809" w:rsidRPr="002851FC" w:rsidRDefault="003E2809" w:rsidP="002851FC">
            <w:pPr>
              <w:spacing w:after="0" w:line="240" w:lineRule="auto"/>
              <w:ind w:firstLineChars="100" w:firstLine="180"/>
              <w:jc w:val="center"/>
              <w:rPr>
                <w:rFonts w:ascii="Arial" w:eastAsia="Times New Roman" w:hAnsi="Arial" w:cs="Arial"/>
                <w:color w:val="000000"/>
                <w:sz w:val="18"/>
                <w:szCs w:val="18"/>
                <w:lang w:eastAsia="ru-RU"/>
              </w:rPr>
            </w:pPr>
            <w:r w:rsidRPr="002851FC">
              <w:rPr>
                <w:rFonts w:ascii="Arial" w:hAnsi="Arial" w:cs="Arial"/>
                <w:color w:val="000000"/>
                <w:sz w:val="18"/>
                <w:szCs w:val="18"/>
              </w:rPr>
              <w:t>18,06</w:t>
            </w:r>
          </w:p>
        </w:tc>
        <w:tc>
          <w:tcPr>
            <w:tcW w:w="657" w:type="pct"/>
            <w:tcBorders>
              <w:top w:val="nil"/>
              <w:left w:val="nil"/>
              <w:bottom w:val="single" w:sz="4" w:space="0" w:color="auto"/>
              <w:right w:val="single" w:sz="4" w:space="0" w:color="auto"/>
            </w:tcBorders>
            <w:shd w:val="clear" w:color="auto" w:fill="auto"/>
            <w:vAlign w:val="center"/>
            <w:hideMark/>
          </w:tcPr>
          <w:p w14:paraId="48142931" w14:textId="77777777" w:rsidR="003E2809" w:rsidRPr="002851FC" w:rsidRDefault="003E2809" w:rsidP="002851FC">
            <w:pPr>
              <w:spacing w:after="0" w:line="240" w:lineRule="auto"/>
              <w:ind w:firstLineChars="100" w:firstLine="180"/>
              <w:jc w:val="center"/>
              <w:rPr>
                <w:rFonts w:ascii="Arial" w:eastAsia="Times New Roman" w:hAnsi="Arial" w:cs="Arial"/>
                <w:color w:val="000000"/>
                <w:sz w:val="18"/>
                <w:szCs w:val="18"/>
                <w:lang w:eastAsia="ru-RU"/>
              </w:rPr>
            </w:pPr>
            <w:r w:rsidRPr="002851FC">
              <w:rPr>
                <w:rFonts w:ascii="Arial" w:hAnsi="Arial" w:cs="Arial"/>
                <w:color w:val="000000"/>
                <w:sz w:val="18"/>
                <w:szCs w:val="18"/>
              </w:rPr>
              <w:t>5,08</w:t>
            </w:r>
          </w:p>
        </w:tc>
        <w:tc>
          <w:tcPr>
            <w:tcW w:w="889" w:type="pct"/>
            <w:tcBorders>
              <w:top w:val="nil"/>
              <w:left w:val="nil"/>
              <w:bottom w:val="single" w:sz="4" w:space="0" w:color="auto"/>
              <w:right w:val="single" w:sz="4" w:space="0" w:color="auto"/>
            </w:tcBorders>
            <w:shd w:val="clear" w:color="auto" w:fill="auto"/>
            <w:vAlign w:val="center"/>
            <w:hideMark/>
          </w:tcPr>
          <w:p w14:paraId="487D2A6C" w14:textId="77777777" w:rsidR="003E2809" w:rsidRPr="002851FC" w:rsidRDefault="003E2809" w:rsidP="002851FC">
            <w:pPr>
              <w:spacing w:after="0" w:line="240" w:lineRule="auto"/>
              <w:ind w:firstLineChars="100" w:firstLine="180"/>
              <w:jc w:val="center"/>
              <w:rPr>
                <w:rFonts w:ascii="Arial" w:eastAsia="Times New Roman" w:hAnsi="Arial" w:cs="Arial"/>
                <w:color w:val="000000"/>
                <w:sz w:val="18"/>
                <w:szCs w:val="18"/>
                <w:lang w:eastAsia="ru-RU"/>
              </w:rPr>
            </w:pPr>
            <w:r w:rsidRPr="002851FC">
              <w:rPr>
                <w:rFonts w:ascii="Arial" w:hAnsi="Arial" w:cs="Arial"/>
                <w:color w:val="000000"/>
                <w:sz w:val="18"/>
                <w:szCs w:val="18"/>
              </w:rPr>
              <w:t>5,53</w:t>
            </w:r>
          </w:p>
        </w:tc>
        <w:tc>
          <w:tcPr>
            <w:tcW w:w="526" w:type="pct"/>
            <w:tcBorders>
              <w:top w:val="nil"/>
              <w:left w:val="nil"/>
              <w:bottom w:val="single" w:sz="4" w:space="0" w:color="auto"/>
              <w:right w:val="single" w:sz="4" w:space="0" w:color="auto"/>
            </w:tcBorders>
            <w:shd w:val="clear" w:color="auto" w:fill="auto"/>
            <w:vAlign w:val="center"/>
            <w:hideMark/>
          </w:tcPr>
          <w:p w14:paraId="04D1411D" w14:textId="77777777" w:rsidR="003E2809" w:rsidRPr="002851FC" w:rsidRDefault="003E2809" w:rsidP="002851FC">
            <w:pPr>
              <w:spacing w:after="0" w:line="240" w:lineRule="auto"/>
              <w:ind w:firstLineChars="100" w:firstLine="180"/>
              <w:jc w:val="center"/>
              <w:rPr>
                <w:rFonts w:ascii="Arial" w:eastAsia="Times New Roman" w:hAnsi="Arial" w:cs="Arial"/>
                <w:color w:val="000000"/>
                <w:sz w:val="18"/>
                <w:szCs w:val="18"/>
                <w:lang w:eastAsia="ru-RU"/>
              </w:rPr>
            </w:pPr>
            <w:r w:rsidRPr="002851FC">
              <w:rPr>
                <w:rFonts w:ascii="Arial" w:hAnsi="Arial" w:cs="Arial"/>
                <w:color w:val="000000"/>
                <w:sz w:val="18"/>
                <w:szCs w:val="18"/>
              </w:rPr>
              <w:t>29,11</w:t>
            </w:r>
          </w:p>
        </w:tc>
        <w:tc>
          <w:tcPr>
            <w:tcW w:w="526" w:type="pct"/>
            <w:tcBorders>
              <w:top w:val="nil"/>
              <w:left w:val="nil"/>
              <w:bottom w:val="single" w:sz="4" w:space="0" w:color="auto"/>
              <w:right w:val="single" w:sz="4" w:space="0" w:color="auto"/>
            </w:tcBorders>
            <w:shd w:val="clear" w:color="auto" w:fill="auto"/>
            <w:vAlign w:val="center"/>
            <w:hideMark/>
          </w:tcPr>
          <w:p w14:paraId="6ABB9AC6" w14:textId="77777777" w:rsidR="003E2809" w:rsidRPr="002851FC" w:rsidRDefault="003E2809" w:rsidP="002851FC">
            <w:pPr>
              <w:spacing w:after="0" w:line="240" w:lineRule="auto"/>
              <w:ind w:firstLineChars="100" w:firstLine="180"/>
              <w:jc w:val="center"/>
              <w:rPr>
                <w:rFonts w:ascii="Arial" w:eastAsia="Times New Roman" w:hAnsi="Arial" w:cs="Arial"/>
                <w:color w:val="000000"/>
                <w:sz w:val="18"/>
                <w:szCs w:val="18"/>
                <w:lang w:eastAsia="ru-RU"/>
              </w:rPr>
            </w:pPr>
            <w:r w:rsidRPr="002851FC">
              <w:rPr>
                <w:rFonts w:ascii="Arial" w:hAnsi="Arial" w:cs="Arial"/>
                <w:color w:val="000000"/>
                <w:sz w:val="18"/>
                <w:szCs w:val="18"/>
              </w:rPr>
              <w:t>12,</w:t>
            </w:r>
            <w:r w:rsidR="00C040FA" w:rsidRPr="002851FC">
              <w:rPr>
                <w:rFonts w:ascii="Arial" w:hAnsi="Arial" w:cs="Arial"/>
                <w:color w:val="000000"/>
                <w:sz w:val="18"/>
                <w:szCs w:val="18"/>
              </w:rPr>
              <w:t>8</w:t>
            </w:r>
          </w:p>
        </w:tc>
      </w:tr>
      <w:tr w:rsidR="003E2809" w:rsidRPr="00B117AD" w14:paraId="5C2566A0" w14:textId="77777777" w:rsidTr="002851FC">
        <w:trPr>
          <w:trHeight w:val="397"/>
        </w:trPr>
        <w:tc>
          <w:tcPr>
            <w:tcW w:w="1060" w:type="pct"/>
            <w:tcBorders>
              <w:top w:val="nil"/>
              <w:left w:val="single" w:sz="4" w:space="0" w:color="auto"/>
              <w:bottom w:val="single" w:sz="4" w:space="0" w:color="auto"/>
              <w:right w:val="single" w:sz="4" w:space="0" w:color="auto"/>
            </w:tcBorders>
            <w:shd w:val="clear" w:color="auto" w:fill="auto"/>
            <w:vAlign w:val="center"/>
            <w:hideMark/>
          </w:tcPr>
          <w:p w14:paraId="7EEDE000" w14:textId="77777777" w:rsidR="003E2809" w:rsidRPr="002851FC" w:rsidRDefault="003E2809" w:rsidP="002851FC">
            <w:pPr>
              <w:spacing w:after="0" w:line="240" w:lineRule="auto"/>
              <w:jc w:val="center"/>
              <w:rPr>
                <w:rFonts w:ascii="Arial" w:eastAsia="Times New Roman" w:hAnsi="Arial" w:cs="Arial"/>
                <w:color w:val="000000"/>
                <w:sz w:val="18"/>
                <w:szCs w:val="18"/>
                <w:lang w:eastAsia="ru-RU"/>
              </w:rPr>
            </w:pPr>
            <w:r w:rsidRPr="002851FC">
              <w:rPr>
                <w:rFonts w:ascii="Arial" w:eastAsia="Times New Roman" w:hAnsi="Arial" w:cs="Arial"/>
                <w:color w:val="000000"/>
                <w:sz w:val="18"/>
                <w:szCs w:val="18"/>
                <w:lang w:eastAsia="ru-RU"/>
              </w:rPr>
              <w:t>Собственные нужды, Гкал/ч</w:t>
            </w:r>
          </w:p>
        </w:tc>
        <w:tc>
          <w:tcPr>
            <w:tcW w:w="522" w:type="pct"/>
            <w:tcBorders>
              <w:top w:val="nil"/>
              <w:left w:val="nil"/>
              <w:bottom w:val="single" w:sz="4" w:space="0" w:color="auto"/>
              <w:right w:val="single" w:sz="4" w:space="0" w:color="auto"/>
            </w:tcBorders>
            <w:shd w:val="clear" w:color="auto" w:fill="auto"/>
            <w:vAlign w:val="center"/>
            <w:hideMark/>
          </w:tcPr>
          <w:p w14:paraId="06B75A23" w14:textId="77777777" w:rsidR="003E2809" w:rsidRPr="002851FC" w:rsidRDefault="003E2809" w:rsidP="002851FC">
            <w:pPr>
              <w:spacing w:after="0" w:line="240" w:lineRule="auto"/>
              <w:ind w:firstLineChars="100" w:firstLine="180"/>
              <w:jc w:val="center"/>
              <w:rPr>
                <w:rFonts w:ascii="Arial" w:eastAsia="Times New Roman" w:hAnsi="Arial" w:cs="Arial"/>
                <w:color w:val="000000"/>
                <w:sz w:val="18"/>
                <w:szCs w:val="18"/>
                <w:lang w:eastAsia="ru-RU"/>
              </w:rPr>
            </w:pPr>
            <w:r w:rsidRPr="002851FC">
              <w:rPr>
                <w:rFonts w:ascii="Arial" w:hAnsi="Arial" w:cs="Arial"/>
                <w:color w:val="000000"/>
                <w:sz w:val="18"/>
                <w:szCs w:val="18"/>
              </w:rPr>
              <w:t>14</w:t>
            </w:r>
          </w:p>
        </w:tc>
        <w:tc>
          <w:tcPr>
            <w:tcW w:w="820" w:type="pct"/>
            <w:tcBorders>
              <w:top w:val="nil"/>
              <w:left w:val="nil"/>
              <w:bottom w:val="single" w:sz="4" w:space="0" w:color="auto"/>
              <w:right w:val="single" w:sz="4" w:space="0" w:color="auto"/>
            </w:tcBorders>
            <w:shd w:val="clear" w:color="auto" w:fill="auto"/>
            <w:vAlign w:val="center"/>
            <w:hideMark/>
          </w:tcPr>
          <w:p w14:paraId="4309A730" w14:textId="77777777" w:rsidR="003E2809" w:rsidRPr="002851FC" w:rsidRDefault="003E2809" w:rsidP="002851FC">
            <w:pPr>
              <w:spacing w:after="0" w:line="240" w:lineRule="auto"/>
              <w:ind w:firstLineChars="100" w:firstLine="180"/>
              <w:jc w:val="center"/>
              <w:rPr>
                <w:rFonts w:ascii="Arial" w:eastAsia="Times New Roman" w:hAnsi="Arial" w:cs="Arial"/>
                <w:color w:val="000000"/>
                <w:sz w:val="18"/>
                <w:szCs w:val="18"/>
                <w:lang w:eastAsia="ru-RU"/>
              </w:rPr>
            </w:pPr>
            <w:r w:rsidRPr="002851FC">
              <w:rPr>
                <w:rFonts w:ascii="Arial" w:hAnsi="Arial" w:cs="Arial"/>
                <w:color w:val="000000"/>
                <w:sz w:val="18"/>
                <w:szCs w:val="18"/>
              </w:rPr>
              <w:t>0,42</w:t>
            </w:r>
          </w:p>
        </w:tc>
        <w:tc>
          <w:tcPr>
            <w:tcW w:w="657" w:type="pct"/>
            <w:tcBorders>
              <w:top w:val="nil"/>
              <w:left w:val="nil"/>
              <w:bottom w:val="single" w:sz="4" w:space="0" w:color="auto"/>
              <w:right w:val="single" w:sz="4" w:space="0" w:color="auto"/>
            </w:tcBorders>
            <w:shd w:val="clear" w:color="auto" w:fill="auto"/>
            <w:vAlign w:val="center"/>
            <w:hideMark/>
          </w:tcPr>
          <w:p w14:paraId="645FB84C" w14:textId="77777777" w:rsidR="003E2809" w:rsidRPr="002851FC" w:rsidRDefault="003E2809" w:rsidP="002851FC">
            <w:pPr>
              <w:spacing w:after="0" w:line="240" w:lineRule="auto"/>
              <w:ind w:firstLineChars="100" w:firstLine="180"/>
              <w:jc w:val="center"/>
              <w:rPr>
                <w:rFonts w:ascii="Arial" w:eastAsia="Times New Roman" w:hAnsi="Arial" w:cs="Arial"/>
                <w:color w:val="000000"/>
                <w:sz w:val="18"/>
                <w:szCs w:val="18"/>
                <w:lang w:eastAsia="ru-RU"/>
              </w:rPr>
            </w:pPr>
            <w:r w:rsidRPr="002851FC">
              <w:rPr>
                <w:rFonts w:ascii="Arial" w:hAnsi="Arial" w:cs="Arial"/>
                <w:color w:val="000000"/>
                <w:sz w:val="18"/>
                <w:szCs w:val="18"/>
              </w:rPr>
              <w:t>0,12</w:t>
            </w:r>
          </w:p>
        </w:tc>
        <w:tc>
          <w:tcPr>
            <w:tcW w:w="889" w:type="pct"/>
            <w:tcBorders>
              <w:top w:val="nil"/>
              <w:left w:val="nil"/>
              <w:bottom w:val="single" w:sz="4" w:space="0" w:color="auto"/>
              <w:right w:val="single" w:sz="4" w:space="0" w:color="auto"/>
            </w:tcBorders>
            <w:shd w:val="clear" w:color="auto" w:fill="auto"/>
            <w:vAlign w:val="center"/>
            <w:hideMark/>
          </w:tcPr>
          <w:p w14:paraId="472E2FF9" w14:textId="77777777" w:rsidR="003E2809" w:rsidRPr="002851FC" w:rsidRDefault="003E2809" w:rsidP="002851FC">
            <w:pPr>
              <w:spacing w:after="0" w:line="240" w:lineRule="auto"/>
              <w:ind w:firstLineChars="100" w:firstLine="180"/>
              <w:jc w:val="center"/>
              <w:rPr>
                <w:rFonts w:ascii="Arial" w:eastAsia="Times New Roman" w:hAnsi="Arial" w:cs="Arial"/>
                <w:color w:val="000000"/>
                <w:sz w:val="18"/>
                <w:szCs w:val="18"/>
                <w:lang w:eastAsia="ru-RU"/>
              </w:rPr>
            </w:pPr>
            <w:r w:rsidRPr="002851FC">
              <w:rPr>
                <w:rFonts w:ascii="Arial" w:hAnsi="Arial" w:cs="Arial"/>
                <w:color w:val="000000"/>
                <w:sz w:val="18"/>
                <w:szCs w:val="18"/>
              </w:rPr>
              <w:t>0,12</w:t>
            </w:r>
          </w:p>
        </w:tc>
        <w:tc>
          <w:tcPr>
            <w:tcW w:w="526" w:type="pct"/>
            <w:tcBorders>
              <w:top w:val="nil"/>
              <w:left w:val="nil"/>
              <w:bottom w:val="single" w:sz="4" w:space="0" w:color="auto"/>
              <w:right w:val="single" w:sz="4" w:space="0" w:color="auto"/>
            </w:tcBorders>
            <w:shd w:val="clear" w:color="auto" w:fill="auto"/>
            <w:vAlign w:val="center"/>
            <w:hideMark/>
          </w:tcPr>
          <w:p w14:paraId="51F340AB" w14:textId="77777777" w:rsidR="003E2809" w:rsidRPr="002851FC" w:rsidRDefault="003E2809" w:rsidP="002851FC">
            <w:pPr>
              <w:spacing w:after="0" w:line="240" w:lineRule="auto"/>
              <w:ind w:firstLineChars="100" w:firstLine="180"/>
              <w:jc w:val="center"/>
              <w:rPr>
                <w:rFonts w:ascii="Arial" w:eastAsia="Times New Roman" w:hAnsi="Arial" w:cs="Arial"/>
                <w:color w:val="000000"/>
                <w:sz w:val="18"/>
                <w:szCs w:val="18"/>
                <w:lang w:eastAsia="ru-RU"/>
              </w:rPr>
            </w:pPr>
            <w:r w:rsidRPr="002851FC">
              <w:rPr>
                <w:rFonts w:ascii="Arial" w:hAnsi="Arial" w:cs="Arial"/>
                <w:color w:val="000000"/>
                <w:sz w:val="18"/>
                <w:szCs w:val="18"/>
              </w:rPr>
              <w:t>0</w:t>
            </w:r>
          </w:p>
        </w:tc>
        <w:tc>
          <w:tcPr>
            <w:tcW w:w="526" w:type="pct"/>
            <w:tcBorders>
              <w:top w:val="nil"/>
              <w:left w:val="nil"/>
              <w:bottom w:val="single" w:sz="4" w:space="0" w:color="auto"/>
              <w:right w:val="single" w:sz="4" w:space="0" w:color="auto"/>
            </w:tcBorders>
            <w:shd w:val="clear" w:color="auto" w:fill="auto"/>
            <w:vAlign w:val="center"/>
            <w:hideMark/>
          </w:tcPr>
          <w:p w14:paraId="7C04B875" w14:textId="77777777" w:rsidR="003E2809" w:rsidRPr="002851FC" w:rsidRDefault="003E2809" w:rsidP="002851FC">
            <w:pPr>
              <w:spacing w:after="0" w:line="240" w:lineRule="auto"/>
              <w:ind w:firstLineChars="100" w:firstLine="180"/>
              <w:jc w:val="center"/>
              <w:rPr>
                <w:rFonts w:ascii="Arial" w:eastAsia="Times New Roman" w:hAnsi="Arial" w:cs="Arial"/>
                <w:color w:val="000000"/>
                <w:sz w:val="18"/>
                <w:szCs w:val="18"/>
                <w:lang w:eastAsia="ru-RU"/>
              </w:rPr>
            </w:pPr>
            <w:r w:rsidRPr="002851FC">
              <w:rPr>
                <w:rFonts w:ascii="Arial" w:hAnsi="Arial" w:cs="Arial"/>
                <w:color w:val="000000"/>
                <w:sz w:val="18"/>
                <w:szCs w:val="18"/>
              </w:rPr>
              <w:t>0,31</w:t>
            </w:r>
          </w:p>
        </w:tc>
      </w:tr>
      <w:tr w:rsidR="003E2809" w:rsidRPr="00B117AD" w14:paraId="167D69A7" w14:textId="77777777" w:rsidTr="002851FC">
        <w:trPr>
          <w:trHeight w:val="397"/>
        </w:trPr>
        <w:tc>
          <w:tcPr>
            <w:tcW w:w="1060" w:type="pct"/>
            <w:tcBorders>
              <w:top w:val="nil"/>
              <w:left w:val="single" w:sz="4" w:space="0" w:color="auto"/>
              <w:bottom w:val="single" w:sz="4" w:space="0" w:color="auto"/>
              <w:right w:val="single" w:sz="4" w:space="0" w:color="auto"/>
            </w:tcBorders>
            <w:shd w:val="clear" w:color="auto" w:fill="auto"/>
            <w:vAlign w:val="center"/>
            <w:hideMark/>
          </w:tcPr>
          <w:p w14:paraId="21DEE75C" w14:textId="77777777" w:rsidR="003E2809" w:rsidRPr="002851FC" w:rsidRDefault="003E2809" w:rsidP="002851FC">
            <w:pPr>
              <w:spacing w:after="0" w:line="240" w:lineRule="auto"/>
              <w:jc w:val="center"/>
              <w:rPr>
                <w:rFonts w:ascii="Arial" w:eastAsia="Times New Roman" w:hAnsi="Arial" w:cs="Arial"/>
                <w:color w:val="000000"/>
                <w:sz w:val="18"/>
                <w:szCs w:val="18"/>
                <w:lang w:eastAsia="ru-RU"/>
              </w:rPr>
            </w:pPr>
            <w:r w:rsidRPr="002851FC">
              <w:rPr>
                <w:rFonts w:ascii="Arial" w:eastAsia="Times New Roman" w:hAnsi="Arial" w:cs="Arial"/>
                <w:color w:val="000000"/>
                <w:sz w:val="18"/>
                <w:szCs w:val="18"/>
                <w:lang w:eastAsia="ru-RU"/>
              </w:rPr>
              <w:t>Располагаемая тепловая мощность нетто, Гкал/ч</w:t>
            </w:r>
          </w:p>
        </w:tc>
        <w:tc>
          <w:tcPr>
            <w:tcW w:w="522" w:type="pct"/>
            <w:tcBorders>
              <w:top w:val="nil"/>
              <w:left w:val="nil"/>
              <w:bottom w:val="single" w:sz="4" w:space="0" w:color="auto"/>
              <w:right w:val="single" w:sz="4" w:space="0" w:color="auto"/>
            </w:tcBorders>
            <w:shd w:val="clear" w:color="auto" w:fill="auto"/>
            <w:vAlign w:val="center"/>
            <w:hideMark/>
          </w:tcPr>
          <w:p w14:paraId="7F5E8916" w14:textId="77777777" w:rsidR="003E2809" w:rsidRPr="002851FC" w:rsidRDefault="003E2809" w:rsidP="002851FC">
            <w:pPr>
              <w:spacing w:after="0" w:line="240" w:lineRule="auto"/>
              <w:ind w:firstLineChars="100" w:firstLine="180"/>
              <w:jc w:val="center"/>
              <w:rPr>
                <w:rFonts w:ascii="Arial" w:eastAsia="Times New Roman" w:hAnsi="Arial" w:cs="Arial"/>
                <w:color w:val="000000"/>
                <w:sz w:val="18"/>
                <w:szCs w:val="18"/>
                <w:lang w:eastAsia="ru-RU"/>
              </w:rPr>
            </w:pPr>
            <w:r w:rsidRPr="002851FC">
              <w:rPr>
                <w:rFonts w:ascii="Arial" w:hAnsi="Arial" w:cs="Arial"/>
                <w:color w:val="000000"/>
                <w:sz w:val="18"/>
                <w:szCs w:val="18"/>
              </w:rPr>
              <w:t>159,6</w:t>
            </w:r>
          </w:p>
        </w:tc>
        <w:tc>
          <w:tcPr>
            <w:tcW w:w="820" w:type="pct"/>
            <w:tcBorders>
              <w:top w:val="nil"/>
              <w:left w:val="nil"/>
              <w:bottom w:val="single" w:sz="4" w:space="0" w:color="auto"/>
              <w:right w:val="single" w:sz="4" w:space="0" w:color="auto"/>
            </w:tcBorders>
            <w:shd w:val="clear" w:color="auto" w:fill="auto"/>
            <w:vAlign w:val="center"/>
            <w:hideMark/>
          </w:tcPr>
          <w:p w14:paraId="68BE1AEF" w14:textId="77777777" w:rsidR="003E2809" w:rsidRPr="002851FC" w:rsidRDefault="003E2809" w:rsidP="002851FC">
            <w:pPr>
              <w:spacing w:after="0" w:line="240" w:lineRule="auto"/>
              <w:ind w:firstLineChars="100" w:firstLine="180"/>
              <w:jc w:val="center"/>
              <w:rPr>
                <w:rFonts w:ascii="Arial" w:eastAsia="Times New Roman" w:hAnsi="Arial" w:cs="Arial"/>
                <w:color w:val="000000"/>
                <w:sz w:val="18"/>
                <w:szCs w:val="18"/>
                <w:lang w:eastAsia="ru-RU"/>
              </w:rPr>
            </w:pPr>
            <w:r w:rsidRPr="002851FC">
              <w:rPr>
                <w:rFonts w:ascii="Arial" w:hAnsi="Arial" w:cs="Arial"/>
                <w:color w:val="000000"/>
                <w:sz w:val="18"/>
                <w:szCs w:val="18"/>
              </w:rPr>
              <w:t>17,64</w:t>
            </w:r>
          </w:p>
        </w:tc>
        <w:tc>
          <w:tcPr>
            <w:tcW w:w="657" w:type="pct"/>
            <w:tcBorders>
              <w:top w:val="nil"/>
              <w:left w:val="nil"/>
              <w:bottom w:val="single" w:sz="4" w:space="0" w:color="auto"/>
              <w:right w:val="single" w:sz="4" w:space="0" w:color="auto"/>
            </w:tcBorders>
            <w:shd w:val="clear" w:color="auto" w:fill="auto"/>
            <w:vAlign w:val="center"/>
            <w:hideMark/>
          </w:tcPr>
          <w:p w14:paraId="601C2C19" w14:textId="77777777" w:rsidR="003E2809" w:rsidRPr="002851FC" w:rsidRDefault="003E2809" w:rsidP="002851FC">
            <w:pPr>
              <w:spacing w:after="0" w:line="240" w:lineRule="auto"/>
              <w:ind w:firstLineChars="100" w:firstLine="180"/>
              <w:jc w:val="center"/>
              <w:rPr>
                <w:rFonts w:ascii="Arial" w:eastAsia="Times New Roman" w:hAnsi="Arial" w:cs="Arial"/>
                <w:color w:val="000000"/>
                <w:sz w:val="18"/>
                <w:szCs w:val="18"/>
                <w:lang w:eastAsia="ru-RU"/>
              </w:rPr>
            </w:pPr>
            <w:r w:rsidRPr="002851FC">
              <w:rPr>
                <w:rFonts w:ascii="Arial" w:hAnsi="Arial" w:cs="Arial"/>
                <w:color w:val="000000"/>
                <w:sz w:val="18"/>
                <w:szCs w:val="18"/>
              </w:rPr>
              <w:t>5,04</w:t>
            </w:r>
          </w:p>
        </w:tc>
        <w:tc>
          <w:tcPr>
            <w:tcW w:w="889" w:type="pct"/>
            <w:tcBorders>
              <w:top w:val="nil"/>
              <w:left w:val="nil"/>
              <w:bottom w:val="single" w:sz="4" w:space="0" w:color="auto"/>
              <w:right w:val="single" w:sz="4" w:space="0" w:color="auto"/>
            </w:tcBorders>
            <w:shd w:val="clear" w:color="auto" w:fill="auto"/>
            <w:vAlign w:val="center"/>
            <w:hideMark/>
          </w:tcPr>
          <w:p w14:paraId="33D49CCA" w14:textId="77777777" w:rsidR="003E2809" w:rsidRPr="002851FC" w:rsidRDefault="003E2809" w:rsidP="002851FC">
            <w:pPr>
              <w:spacing w:after="0" w:line="240" w:lineRule="auto"/>
              <w:ind w:firstLineChars="100" w:firstLine="180"/>
              <w:jc w:val="center"/>
              <w:rPr>
                <w:rFonts w:ascii="Arial" w:eastAsia="Times New Roman" w:hAnsi="Arial" w:cs="Arial"/>
                <w:color w:val="000000"/>
                <w:sz w:val="18"/>
                <w:szCs w:val="18"/>
                <w:lang w:eastAsia="ru-RU"/>
              </w:rPr>
            </w:pPr>
            <w:r w:rsidRPr="002851FC">
              <w:rPr>
                <w:rFonts w:ascii="Arial" w:hAnsi="Arial" w:cs="Arial"/>
                <w:color w:val="000000"/>
                <w:sz w:val="18"/>
                <w:szCs w:val="18"/>
              </w:rPr>
              <w:t>5,41</w:t>
            </w:r>
          </w:p>
        </w:tc>
        <w:tc>
          <w:tcPr>
            <w:tcW w:w="526" w:type="pct"/>
            <w:tcBorders>
              <w:top w:val="nil"/>
              <w:left w:val="nil"/>
              <w:bottom w:val="single" w:sz="4" w:space="0" w:color="auto"/>
              <w:right w:val="single" w:sz="4" w:space="0" w:color="auto"/>
            </w:tcBorders>
            <w:shd w:val="clear" w:color="auto" w:fill="auto"/>
            <w:vAlign w:val="center"/>
            <w:hideMark/>
          </w:tcPr>
          <w:p w14:paraId="7E8FC5D3" w14:textId="77777777" w:rsidR="003E2809" w:rsidRPr="002851FC" w:rsidRDefault="003E2809" w:rsidP="002851FC">
            <w:pPr>
              <w:spacing w:after="0" w:line="240" w:lineRule="auto"/>
              <w:ind w:firstLineChars="100" w:firstLine="180"/>
              <w:jc w:val="center"/>
              <w:rPr>
                <w:rFonts w:ascii="Arial" w:eastAsia="Times New Roman" w:hAnsi="Arial" w:cs="Arial"/>
                <w:color w:val="000000"/>
                <w:sz w:val="18"/>
                <w:szCs w:val="18"/>
                <w:lang w:eastAsia="ru-RU"/>
              </w:rPr>
            </w:pPr>
            <w:r w:rsidRPr="002851FC">
              <w:rPr>
                <w:rFonts w:ascii="Arial" w:hAnsi="Arial" w:cs="Arial"/>
                <w:color w:val="000000"/>
                <w:sz w:val="18"/>
                <w:szCs w:val="18"/>
              </w:rPr>
              <w:t>29,11</w:t>
            </w:r>
          </w:p>
        </w:tc>
        <w:tc>
          <w:tcPr>
            <w:tcW w:w="526" w:type="pct"/>
            <w:tcBorders>
              <w:top w:val="nil"/>
              <w:left w:val="nil"/>
              <w:bottom w:val="single" w:sz="4" w:space="0" w:color="auto"/>
              <w:right w:val="single" w:sz="4" w:space="0" w:color="auto"/>
            </w:tcBorders>
            <w:shd w:val="clear" w:color="auto" w:fill="auto"/>
            <w:vAlign w:val="center"/>
            <w:hideMark/>
          </w:tcPr>
          <w:p w14:paraId="6CA524B0" w14:textId="77777777" w:rsidR="003E2809" w:rsidRPr="002851FC" w:rsidRDefault="003E2809" w:rsidP="002851FC">
            <w:pPr>
              <w:spacing w:after="0" w:line="240" w:lineRule="auto"/>
              <w:ind w:firstLineChars="100" w:firstLine="180"/>
              <w:jc w:val="center"/>
              <w:rPr>
                <w:rFonts w:ascii="Arial" w:eastAsia="Times New Roman" w:hAnsi="Arial" w:cs="Arial"/>
                <w:color w:val="000000"/>
                <w:sz w:val="18"/>
                <w:szCs w:val="18"/>
                <w:lang w:eastAsia="ru-RU"/>
              </w:rPr>
            </w:pPr>
            <w:r w:rsidRPr="002851FC">
              <w:rPr>
                <w:rFonts w:ascii="Arial" w:hAnsi="Arial" w:cs="Arial"/>
                <w:color w:val="000000"/>
                <w:sz w:val="18"/>
                <w:szCs w:val="18"/>
              </w:rPr>
              <w:t>12,</w:t>
            </w:r>
            <w:r w:rsidR="00C040FA" w:rsidRPr="002851FC">
              <w:rPr>
                <w:rFonts w:ascii="Arial" w:hAnsi="Arial" w:cs="Arial"/>
                <w:color w:val="000000"/>
                <w:sz w:val="18"/>
                <w:szCs w:val="18"/>
              </w:rPr>
              <w:t>4</w:t>
            </w:r>
            <w:r w:rsidRPr="002851FC">
              <w:rPr>
                <w:rFonts w:ascii="Arial" w:hAnsi="Arial" w:cs="Arial"/>
                <w:color w:val="000000"/>
                <w:sz w:val="18"/>
                <w:szCs w:val="18"/>
              </w:rPr>
              <w:t>9</w:t>
            </w:r>
          </w:p>
        </w:tc>
      </w:tr>
      <w:tr w:rsidR="003E2809" w:rsidRPr="00B117AD" w14:paraId="21B5304B" w14:textId="77777777" w:rsidTr="002851FC">
        <w:trPr>
          <w:trHeight w:val="397"/>
        </w:trPr>
        <w:tc>
          <w:tcPr>
            <w:tcW w:w="1060" w:type="pct"/>
            <w:tcBorders>
              <w:top w:val="nil"/>
              <w:left w:val="single" w:sz="4" w:space="0" w:color="auto"/>
              <w:bottom w:val="single" w:sz="4" w:space="0" w:color="auto"/>
              <w:right w:val="single" w:sz="4" w:space="0" w:color="auto"/>
            </w:tcBorders>
            <w:shd w:val="clear" w:color="auto" w:fill="auto"/>
            <w:vAlign w:val="center"/>
            <w:hideMark/>
          </w:tcPr>
          <w:p w14:paraId="644AECEE" w14:textId="77777777" w:rsidR="003E2809" w:rsidRPr="002851FC" w:rsidRDefault="003E2809" w:rsidP="002851FC">
            <w:pPr>
              <w:spacing w:after="0" w:line="240" w:lineRule="auto"/>
              <w:jc w:val="center"/>
              <w:rPr>
                <w:rFonts w:ascii="Arial" w:eastAsia="Times New Roman" w:hAnsi="Arial" w:cs="Arial"/>
                <w:color w:val="000000"/>
                <w:sz w:val="18"/>
                <w:szCs w:val="18"/>
                <w:lang w:eastAsia="ru-RU"/>
              </w:rPr>
            </w:pPr>
            <w:r w:rsidRPr="002851FC">
              <w:rPr>
                <w:rFonts w:ascii="Arial" w:eastAsia="Times New Roman" w:hAnsi="Arial" w:cs="Arial"/>
                <w:color w:val="000000"/>
                <w:sz w:val="18"/>
                <w:szCs w:val="18"/>
                <w:lang w:eastAsia="ru-RU"/>
              </w:rPr>
              <w:t>Присоединенная тепловая нагрузка в горячей воде, Гкал/ч</w:t>
            </w:r>
          </w:p>
        </w:tc>
        <w:tc>
          <w:tcPr>
            <w:tcW w:w="522" w:type="pct"/>
            <w:tcBorders>
              <w:top w:val="nil"/>
              <w:left w:val="nil"/>
              <w:bottom w:val="single" w:sz="4" w:space="0" w:color="auto"/>
              <w:right w:val="single" w:sz="4" w:space="0" w:color="auto"/>
            </w:tcBorders>
            <w:shd w:val="clear" w:color="auto" w:fill="auto"/>
            <w:vAlign w:val="center"/>
            <w:hideMark/>
          </w:tcPr>
          <w:p w14:paraId="29704852" w14:textId="77777777" w:rsidR="003E2809" w:rsidRPr="002851FC" w:rsidRDefault="00A81BB7" w:rsidP="002851FC">
            <w:pPr>
              <w:ind w:firstLineChars="100" w:firstLine="180"/>
              <w:jc w:val="center"/>
              <w:rPr>
                <w:rFonts w:ascii="Arial" w:hAnsi="Arial" w:cs="Arial"/>
                <w:color w:val="000000"/>
                <w:sz w:val="18"/>
                <w:szCs w:val="18"/>
              </w:rPr>
            </w:pPr>
            <w:r w:rsidRPr="002851FC">
              <w:rPr>
                <w:rFonts w:ascii="Arial" w:hAnsi="Arial" w:cs="Arial"/>
                <w:color w:val="000000"/>
                <w:sz w:val="18"/>
                <w:szCs w:val="18"/>
              </w:rPr>
              <w:t>96,35</w:t>
            </w:r>
          </w:p>
        </w:tc>
        <w:tc>
          <w:tcPr>
            <w:tcW w:w="820" w:type="pct"/>
            <w:tcBorders>
              <w:top w:val="nil"/>
              <w:left w:val="nil"/>
              <w:bottom w:val="single" w:sz="4" w:space="0" w:color="auto"/>
              <w:right w:val="single" w:sz="4" w:space="0" w:color="auto"/>
            </w:tcBorders>
            <w:shd w:val="clear" w:color="auto" w:fill="auto"/>
            <w:vAlign w:val="center"/>
            <w:hideMark/>
          </w:tcPr>
          <w:p w14:paraId="53932DCE" w14:textId="77777777" w:rsidR="003E2809" w:rsidRPr="002851FC" w:rsidRDefault="003E2809" w:rsidP="002851FC">
            <w:pPr>
              <w:ind w:firstLineChars="100" w:firstLine="180"/>
              <w:jc w:val="center"/>
              <w:rPr>
                <w:rFonts w:ascii="Arial" w:hAnsi="Arial" w:cs="Arial"/>
                <w:color w:val="000000"/>
                <w:sz w:val="18"/>
                <w:szCs w:val="18"/>
              </w:rPr>
            </w:pPr>
            <w:r w:rsidRPr="002851FC">
              <w:rPr>
                <w:rFonts w:ascii="Arial" w:hAnsi="Arial" w:cs="Arial"/>
                <w:color w:val="000000"/>
                <w:sz w:val="18"/>
                <w:szCs w:val="18"/>
              </w:rPr>
              <w:t>14,07</w:t>
            </w:r>
          </w:p>
        </w:tc>
        <w:tc>
          <w:tcPr>
            <w:tcW w:w="657" w:type="pct"/>
            <w:tcBorders>
              <w:top w:val="nil"/>
              <w:left w:val="nil"/>
              <w:bottom w:val="single" w:sz="4" w:space="0" w:color="auto"/>
              <w:right w:val="single" w:sz="4" w:space="0" w:color="auto"/>
            </w:tcBorders>
            <w:shd w:val="clear" w:color="auto" w:fill="auto"/>
            <w:vAlign w:val="center"/>
            <w:hideMark/>
          </w:tcPr>
          <w:p w14:paraId="505124A2" w14:textId="77777777" w:rsidR="003E2809" w:rsidRPr="002851FC" w:rsidRDefault="003E2809" w:rsidP="002851FC">
            <w:pPr>
              <w:ind w:firstLineChars="100" w:firstLine="180"/>
              <w:jc w:val="center"/>
              <w:rPr>
                <w:rFonts w:ascii="Arial" w:hAnsi="Arial" w:cs="Arial"/>
                <w:color w:val="000000"/>
                <w:sz w:val="18"/>
                <w:szCs w:val="18"/>
              </w:rPr>
            </w:pPr>
            <w:r w:rsidRPr="002851FC">
              <w:rPr>
                <w:rFonts w:ascii="Arial" w:hAnsi="Arial" w:cs="Arial"/>
                <w:color w:val="000000"/>
                <w:sz w:val="18"/>
                <w:szCs w:val="18"/>
              </w:rPr>
              <w:t>3,55</w:t>
            </w:r>
          </w:p>
        </w:tc>
        <w:tc>
          <w:tcPr>
            <w:tcW w:w="889" w:type="pct"/>
            <w:tcBorders>
              <w:top w:val="nil"/>
              <w:left w:val="nil"/>
              <w:bottom w:val="single" w:sz="4" w:space="0" w:color="auto"/>
              <w:right w:val="single" w:sz="4" w:space="0" w:color="auto"/>
            </w:tcBorders>
            <w:shd w:val="clear" w:color="auto" w:fill="auto"/>
            <w:vAlign w:val="center"/>
            <w:hideMark/>
          </w:tcPr>
          <w:p w14:paraId="53F72ACD" w14:textId="77777777" w:rsidR="003E2809" w:rsidRPr="002851FC" w:rsidRDefault="003E2809" w:rsidP="002851FC">
            <w:pPr>
              <w:ind w:firstLineChars="100" w:firstLine="180"/>
              <w:jc w:val="center"/>
              <w:rPr>
                <w:rFonts w:ascii="Arial" w:hAnsi="Arial" w:cs="Arial"/>
                <w:color w:val="000000"/>
                <w:sz w:val="18"/>
                <w:szCs w:val="18"/>
              </w:rPr>
            </w:pPr>
            <w:r w:rsidRPr="002851FC">
              <w:rPr>
                <w:rFonts w:ascii="Arial" w:hAnsi="Arial" w:cs="Arial"/>
                <w:color w:val="000000"/>
                <w:sz w:val="18"/>
                <w:szCs w:val="18"/>
              </w:rPr>
              <w:t>4,94</w:t>
            </w:r>
          </w:p>
        </w:tc>
        <w:tc>
          <w:tcPr>
            <w:tcW w:w="526" w:type="pct"/>
            <w:tcBorders>
              <w:top w:val="nil"/>
              <w:left w:val="nil"/>
              <w:bottom w:val="single" w:sz="4" w:space="0" w:color="auto"/>
              <w:right w:val="single" w:sz="4" w:space="0" w:color="auto"/>
            </w:tcBorders>
            <w:shd w:val="clear" w:color="auto" w:fill="auto"/>
            <w:vAlign w:val="center"/>
            <w:hideMark/>
          </w:tcPr>
          <w:p w14:paraId="4C31CD0B" w14:textId="77777777" w:rsidR="003E2809" w:rsidRPr="002851FC" w:rsidRDefault="003E2809" w:rsidP="002851FC">
            <w:pPr>
              <w:ind w:firstLineChars="100" w:firstLine="180"/>
              <w:jc w:val="center"/>
              <w:rPr>
                <w:rFonts w:ascii="Arial" w:hAnsi="Arial" w:cs="Arial"/>
                <w:color w:val="000000"/>
                <w:sz w:val="18"/>
                <w:szCs w:val="18"/>
              </w:rPr>
            </w:pPr>
            <w:r w:rsidRPr="002851FC">
              <w:rPr>
                <w:rFonts w:ascii="Arial" w:hAnsi="Arial" w:cs="Arial"/>
                <w:color w:val="000000"/>
                <w:sz w:val="18"/>
                <w:szCs w:val="18"/>
              </w:rPr>
              <w:t>24,1</w:t>
            </w:r>
          </w:p>
        </w:tc>
        <w:tc>
          <w:tcPr>
            <w:tcW w:w="526" w:type="pct"/>
            <w:tcBorders>
              <w:top w:val="nil"/>
              <w:left w:val="nil"/>
              <w:bottom w:val="single" w:sz="4" w:space="0" w:color="auto"/>
              <w:right w:val="single" w:sz="4" w:space="0" w:color="auto"/>
            </w:tcBorders>
            <w:shd w:val="clear" w:color="auto" w:fill="auto"/>
            <w:vAlign w:val="center"/>
            <w:hideMark/>
          </w:tcPr>
          <w:p w14:paraId="2D93FF48" w14:textId="77777777" w:rsidR="003E2809" w:rsidRPr="002851FC" w:rsidRDefault="003E2809" w:rsidP="002851FC">
            <w:pPr>
              <w:ind w:firstLineChars="100" w:firstLine="180"/>
              <w:jc w:val="center"/>
              <w:rPr>
                <w:rFonts w:ascii="Arial" w:hAnsi="Arial" w:cs="Arial"/>
                <w:color w:val="000000"/>
                <w:sz w:val="18"/>
                <w:szCs w:val="18"/>
              </w:rPr>
            </w:pPr>
            <w:r w:rsidRPr="002851FC">
              <w:rPr>
                <w:rFonts w:ascii="Arial" w:hAnsi="Arial" w:cs="Arial"/>
                <w:color w:val="000000"/>
                <w:sz w:val="18"/>
                <w:szCs w:val="18"/>
              </w:rPr>
              <w:t>9,35</w:t>
            </w:r>
          </w:p>
        </w:tc>
      </w:tr>
      <w:tr w:rsidR="003E2809" w:rsidRPr="00B117AD" w14:paraId="4EA6A18E" w14:textId="77777777" w:rsidTr="002851FC">
        <w:trPr>
          <w:trHeight w:val="397"/>
        </w:trPr>
        <w:tc>
          <w:tcPr>
            <w:tcW w:w="1060" w:type="pct"/>
            <w:tcBorders>
              <w:top w:val="nil"/>
              <w:left w:val="single" w:sz="4" w:space="0" w:color="auto"/>
              <w:bottom w:val="single" w:sz="4" w:space="0" w:color="auto"/>
              <w:right w:val="single" w:sz="4" w:space="0" w:color="auto"/>
            </w:tcBorders>
            <w:shd w:val="clear" w:color="auto" w:fill="auto"/>
            <w:vAlign w:val="center"/>
            <w:hideMark/>
          </w:tcPr>
          <w:p w14:paraId="3F0A7D7F" w14:textId="77777777" w:rsidR="003E2809" w:rsidRPr="002851FC" w:rsidRDefault="003E2809" w:rsidP="002851FC">
            <w:pPr>
              <w:spacing w:after="0" w:line="240" w:lineRule="auto"/>
              <w:jc w:val="center"/>
              <w:rPr>
                <w:rFonts w:ascii="Arial" w:eastAsia="Times New Roman" w:hAnsi="Arial" w:cs="Arial"/>
                <w:color w:val="000000"/>
                <w:sz w:val="18"/>
                <w:szCs w:val="18"/>
                <w:lang w:eastAsia="ru-RU"/>
              </w:rPr>
            </w:pPr>
            <w:r w:rsidRPr="002851FC">
              <w:rPr>
                <w:rFonts w:ascii="Arial" w:eastAsia="Times New Roman" w:hAnsi="Arial" w:cs="Arial"/>
                <w:color w:val="000000"/>
                <w:sz w:val="18"/>
                <w:szCs w:val="18"/>
                <w:lang w:eastAsia="ru-RU"/>
              </w:rPr>
              <w:t>Присоединенная тепловая нагрузка в паре, Гкал/ч</w:t>
            </w:r>
          </w:p>
        </w:tc>
        <w:tc>
          <w:tcPr>
            <w:tcW w:w="522" w:type="pct"/>
            <w:tcBorders>
              <w:top w:val="nil"/>
              <w:left w:val="nil"/>
              <w:bottom w:val="single" w:sz="4" w:space="0" w:color="auto"/>
              <w:right w:val="single" w:sz="4" w:space="0" w:color="auto"/>
            </w:tcBorders>
            <w:shd w:val="clear" w:color="auto" w:fill="auto"/>
            <w:vAlign w:val="center"/>
            <w:hideMark/>
          </w:tcPr>
          <w:p w14:paraId="107D3939" w14:textId="77777777" w:rsidR="003E2809" w:rsidRPr="002851FC" w:rsidRDefault="003E2809" w:rsidP="002851FC">
            <w:pPr>
              <w:ind w:firstLineChars="100" w:firstLine="180"/>
              <w:jc w:val="center"/>
              <w:rPr>
                <w:rFonts w:ascii="Arial" w:hAnsi="Arial" w:cs="Arial"/>
                <w:color w:val="000000"/>
                <w:sz w:val="18"/>
                <w:szCs w:val="18"/>
              </w:rPr>
            </w:pPr>
            <w:r w:rsidRPr="002851FC">
              <w:rPr>
                <w:rFonts w:ascii="Arial" w:hAnsi="Arial" w:cs="Arial"/>
                <w:color w:val="000000"/>
                <w:sz w:val="18"/>
                <w:szCs w:val="18"/>
              </w:rPr>
              <w:t>7,3</w:t>
            </w:r>
          </w:p>
        </w:tc>
        <w:tc>
          <w:tcPr>
            <w:tcW w:w="820" w:type="pct"/>
            <w:tcBorders>
              <w:top w:val="nil"/>
              <w:left w:val="nil"/>
              <w:bottom w:val="single" w:sz="4" w:space="0" w:color="auto"/>
              <w:right w:val="single" w:sz="4" w:space="0" w:color="auto"/>
            </w:tcBorders>
            <w:shd w:val="clear" w:color="auto" w:fill="auto"/>
            <w:vAlign w:val="center"/>
            <w:hideMark/>
          </w:tcPr>
          <w:p w14:paraId="2F08E925" w14:textId="77777777" w:rsidR="003E2809" w:rsidRPr="002851FC" w:rsidRDefault="003E2809" w:rsidP="002851FC">
            <w:pPr>
              <w:ind w:firstLineChars="100" w:firstLine="180"/>
              <w:jc w:val="center"/>
              <w:rPr>
                <w:rFonts w:ascii="Arial" w:hAnsi="Arial" w:cs="Arial"/>
                <w:color w:val="000000"/>
                <w:sz w:val="18"/>
                <w:szCs w:val="18"/>
              </w:rPr>
            </w:pPr>
            <w:r w:rsidRPr="002851FC">
              <w:rPr>
                <w:rFonts w:ascii="Arial" w:hAnsi="Arial" w:cs="Arial"/>
                <w:color w:val="000000"/>
                <w:sz w:val="18"/>
                <w:szCs w:val="18"/>
              </w:rPr>
              <w:t>0</w:t>
            </w:r>
          </w:p>
        </w:tc>
        <w:tc>
          <w:tcPr>
            <w:tcW w:w="657" w:type="pct"/>
            <w:tcBorders>
              <w:top w:val="nil"/>
              <w:left w:val="nil"/>
              <w:bottom w:val="single" w:sz="4" w:space="0" w:color="auto"/>
              <w:right w:val="single" w:sz="4" w:space="0" w:color="auto"/>
            </w:tcBorders>
            <w:shd w:val="clear" w:color="auto" w:fill="auto"/>
            <w:vAlign w:val="center"/>
            <w:hideMark/>
          </w:tcPr>
          <w:p w14:paraId="03E4F514" w14:textId="77777777" w:rsidR="003E2809" w:rsidRPr="002851FC" w:rsidRDefault="003E2809" w:rsidP="002851FC">
            <w:pPr>
              <w:ind w:firstLineChars="100" w:firstLine="180"/>
              <w:jc w:val="center"/>
              <w:rPr>
                <w:rFonts w:ascii="Arial" w:hAnsi="Arial" w:cs="Arial"/>
                <w:color w:val="000000"/>
                <w:sz w:val="18"/>
                <w:szCs w:val="18"/>
              </w:rPr>
            </w:pPr>
            <w:r w:rsidRPr="002851FC">
              <w:rPr>
                <w:rFonts w:ascii="Arial" w:hAnsi="Arial" w:cs="Arial"/>
                <w:color w:val="000000"/>
                <w:sz w:val="18"/>
                <w:szCs w:val="18"/>
              </w:rPr>
              <w:t>0</w:t>
            </w:r>
          </w:p>
        </w:tc>
        <w:tc>
          <w:tcPr>
            <w:tcW w:w="889" w:type="pct"/>
            <w:tcBorders>
              <w:top w:val="nil"/>
              <w:left w:val="nil"/>
              <w:bottom w:val="single" w:sz="4" w:space="0" w:color="auto"/>
              <w:right w:val="single" w:sz="4" w:space="0" w:color="auto"/>
            </w:tcBorders>
            <w:shd w:val="clear" w:color="auto" w:fill="auto"/>
            <w:vAlign w:val="center"/>
            <w:hideMark/>
          </w:tcPr>
          <w:p w14:paraId="019AC26E" w14:textId="77777777" w:rsidR="003E2809" w:rsidRPr="002851FC" w:rsidRDefault="003E2809" w:rsidP="002851FC">
            <w:pPr>
              <w:ind w:firstLineChars="100" w:firstLine="180"/>
              <w:jc w:val="center"/>
              <w:rPr>
                <w:rFonts w:ascii="Arial" w:hAnsi="Arial" w:cs="Arial"/>
                <w:color w:val="000000"/>
                <w:sz w:val="18"/>
                <w:szCs w:val="18"/>
              </w:rPr>
            </w:pPr>
            <w:r w:rsidRPr="002851FC">
              <w:rPr>
                <w:rFonts w:ascii="Arial" w:hAnsi="Arial" w:cs="Arial"/>
                <w:color w:val="000000"/>
                <w:sz w:val="18"/>
                <w:szCs w:val="18"/>
              </w:rPr>
              <w:t>0</w:t>
            </w:r>
          </w:p>
        </w:tc>
        <w:tc>
          <w:tcPr>
            <w:tcW w:w="526" w:type="pct"/>
            <w:tcBorders>
              <w:top w:val="nil"/>
              <w:left w:val="nil"/>
              <w:bottom w:val="single" w:sz="4" w:space="0" w:color="auto"/>
              <w:right w:val="single" w:sz="4" w:space="0" w:color="auto"/>
            </w:tcBorders>
            <w:shd w:val="clear" w:color="auto" w:fill="auto"/>
            <w:vAlign w:val="center"/>
            <w:hideMark/>
          </w:tcPr>
          <w:p w14:paraId="2921B859" w14:textId="77777777" w:rsidR="003E2809" w:rsidRPr="002851FC" w:rsidRDefault="003E2809" w:rsidP="002851FC">
            <w:pPr>
              <w:ind w:firstLineChars="100" w:firstLine="180"/>
              <w:jc w:val="center"/>
              <w:rPr>
                <w:rFonts w:ascii="Arial" w:hAnsi="Arial" w:cs="Arial"/>
                <w:color w:val="000000"/>
                <w:sz w:val="18"/>
                <w:szCs w:val="18"/>
              </w:rPr>
            </w:pPr>
            <w:r w:rsidRPr="002851FC">
              <w:rPr>
                <w:rFonts w:ascii="Arial" w:hAnsi="Arial" w:cs="Arial"/>
                <w:color w:val="000000"/>
                <w:sz w:val="18"/>
                <w:szCs w:val="18"/>
              </w:rPr>
              <w:t>0</w:t>
            </w:r>
          </w:p>
        </w:tc>
        <w:tc>
          <w:tcPr>
            <w:tcW w:w="526" w:type="pct"/>
            <w:tcBorders>
              <w:top w:val="nil"/>
              <w:left w:val="nil"/>
              <w:bottom w:val="single" w:sz="4" w:space="0" w:color="auto"/>
              <w:right w:val="single" w:sz="4" w:space="0" w:color="auto"/>
            </w:tcBorders>
            <w:shd w:val="clear" w:color="auto" w:fill="auto"/>
            <w:vAlign w:val="center"/>
            <w:hideMark/>
          </w:tcPr>
          <w:p w14:paraId="0DAA05A1" w14:textId="77777777" w:rsidR="003E2809" w:rsidRPr="002851FC" w:rsidRDefault="003E2809" w:rsidP="002851FC">
            <w:pPr>
              <w:ind w:firstLineChars="100" w:firstLine="180"/>
              <w:jc w:val="center"/>
              <w:rPr>
                <w:rFonts w:ascii="Arial" w:hAnsi="Arial" w:cs="Arial"/>
                <w:color w:val="000000"/>
                <w:sz w:val="18"/>
                <w:szCs w:val="18"/>
              </w:rPr>
            </w:pPr>
            <w:r w:rsidRPr="002851FC">
              <w:rPr>
                <w:rFonts w:ascii="Arial" w:hAnsi="Arial" w:cs="Arial"/>
                <w:color w:val="000000"/>
                <w:sz w:val="18"/>
                <w:szCs w:val="18"/>
              </w:rPr>
              <w:t>0</w:t>
            </w:r>
          </w:p>
        </w:tc>
      </w:tr>
      <w:tr w:rsidR="003E2809" w:rsidRPr="00B117AD" w14:paraId="32904B69" w14:textId="77777777" w:rsidTr="002851FC">
        <w:trPr>
          <w:trHeight w:val="397"/>
        </w:trPr>
        <w:tc>
          <w:tcPr>
            <w:tcW w:w="1060" w:type="pct"/>
            <w:tcBorders>
              <w:top w:val="nil"/>
              <w:left w:val="single" w:sz="4" w:space="0" w:color="auto"/>
              <w:bottom w:val="single" w:sz="4" w:space="0" w:color="auto"/>
              <w:right w:val="single" w:sz="4" w:space="0" w:color="auto"/>
            </w:tcBorders>
            <w:shd w:val="clear" w:color="auto" w:fill="auto"/>
            <w:vAlign w:val="center"/>
            <w:hideMark/>
          </w:tcPr>
          <w:p w14:paraId="69909F49" w14:textId="77777777" w:rsidR="003E2809" w:rsidRPr="002851FC" w:rsidRDefault="003E2809" w:rsidP="002851FC">
            <w:pPr>
              <w:spacing w:after="0" w:line="240" w:lineRule="auto"/>
              <w:jc w:val="center"/>
              <w:rPr>
                <w:rFonts w:ascii="Arial" w:eastAsia="Times New Roman" w:hAnsi="Arial" w:cs="Arial"/>
                <w:color w:val="000000"/>
                <w:sz w:val="18"/>
                <w:szCs w:val="18"/>
                <w:lang w:eastAsia="ru-RU"/>
              </w:rPr>
            </w:pPr>
            <w:r w:rsidRPr="002851FC">
              <w:rPr>
                <w:rFonts w:ascii="Arial" w:eastAsia="Times New Roman" w:hAnsi="Arial" w:cs="Arial"/>
                <w:color w:val="000000"/>
                <w:sz w:val="18"/>
                <w:szCs w:val="18"/>
                <w:lang w:eastAsia="ru-RU"/>
              </w:rPr>
              <w:t>Потери мощности в тепловой сети, Гкал/ч</w:t>
            </w:r>
          </w:p>
        </w:tc>
        <w:tc>
          <w:tcPr>
            <w:tcW w:w="522" w:type="pct"/>
            <w:tcBorders>
              <w:top w:val="nil"/>
              <w:left w:val="nil"/>
              <w:bottom w:val="single" w:sz="4" w:space="0" w:color="auto"/>
              <w:right w:val="single" w:sz="4" w:space="0" w:color="auto"/>
            </w:tcBorders>
            <w:shd w:val="clear" w:color="auto" w:fill="auto"/>
            <w:vAlign w:val="center"/>
            <w:hideMark/>
          </w:tcPr>
          <w:p w14:paraId="6C3B9BD1" w14:textId="77777777" w:rsidR="003E2809" w:rsidRPr="002851FC" w:rsidRDefault="003E2809" w:rsidP="002851FC">
            <w:pPr>
              <w:ind w:firstLineChars="100" w:firstLine="180"/>
              <w:jc w:val="center"/>
              <w:rPr>
                <w:rFonts w:ascii="Arial" w:hAnsi="Arial" w:cs="Arial"/>
                <w:color w:val="000000"/>
                <w:sz w:val="18"/>
                <w:szCs w:val="18"/>
              </w:rPr>
            </w:pPr>
            <w:r w:rsidRPr="002851FC">
              <w:rPr>
                <w:rFonts w:ascii="Arial" w:hAnsi="Arial" w:cs="Arial"/>
                <w:color w:val="000000"/>
                <w:sz w:val="18"/>
                <w:szCs w:val="18"/>
              </w:rPr>
              <w:t>3,83</w:t>
            </w:r>
          </w:p>
        </w:tc>
        <w:tc>
          <w:tcPr>
            <w:tcW w:w="820" w:type="pct"/>
            <w:tcBorders>
              <w:top w:val="nil"/>
              <w:left w:val="nil"/>
              <w:bottom w:val="single" w:sz="4" w:space="0" w:color="auto"/>
              <w:right w:val="single" w:sz="4" w:space="0" w:color="auto"/>
            </w:tcBorders>
            <w:shd w:val="clear" w:color="auto" w:fill="auto"/>
            <w:vAlign w:val="center"/>
            <w:hideMark/>
          </w:tcPr>
          <w:p w14:paraId="45D59B22" w14:textId="77777777" w:rsidR="003E2809" w:rsidRPr="002851FC" w:rsidRDefault="003E2809" w:rsidP="002851FC">
            <w:pPr>
              <w:ind w:firstLineChars="100" w:firstLine="180"/>
              <w:jc w:val="center"/>
              <w:rPr>
                <w:rFonts w:ascii="Arial" w:hAnsi="Arial" w:cs="Arial"/>
                <w:color w:val="000000"/>
                <w:sz w:val="18"/>
                <w:szCs w:val="18"/>
              </w:rPr>
            </w:pPr>
            <w:r w:rsidRPr="002851FC">
              <w:rPr>
                <w:rFonts w:ascii="Arial" w:hAnsi="Arial" w:cs="Arial"/>
                <w:color w:val="000000"/>
                <w:sz w:val="18"/>
                <w:szCs w:val="18"/>
              </w:rPr>
              <w:t>0,72</w:t>
            </w:r>
          </w:p>
        </w:tc>
        <w:tc>
          <w:tcPr>
            <w:tcW w:w="657" w:type="pct"/>
            <w:tcBorders>
              <w:top w:val="nil"/>
              <w:left w:val="nil"/>
              <w:bottom w:val="single" w:sz="4" w:space="0" w:color="auto"/>
              <w:right w:val="single" w:sz="4" w:space="0" w:color="auto"/>
            </w:tcBorders>
            <w:shd w:val="clear" w:color="auto" w:fill="auto"/>
            <w:vAlign w:val="center"/>
            <w:hideMark/>
          </w:tcPr>
          <w:p w14:paraId="2EAD4B15" w14:textId="77777777" w:rsidR="003E2809" w:rsidRPr="002851FC" w:rsidRDefault="003E2809" w:rsidP="002851FC">
            <w:pPr>
              <w:ind w:firstLineChars="100" w:firstLine="180"/>
              <w:jc w:val="center"/>
              <w:rPr>
                <w:rFonts w:ascii="Arial" w:hAnsi="Arial" w:cs="Arial"/>
                <w:color w:val="000000"/>
                <w:sz w:val="18"/>
                <w:szCs w:val="18"/>
              </w:rPr>
            </w:pPr>
            <w:r w:rsidRPr="002851FC">
              <w:rPr>
                <w:rFonts w:ascii="Arial" w:hAnsi="Arial" w:cs="Arial"/>
                <w:color w:val="000000"/>
                <w:sz w:val="18"/>
                <w:szCs w:val="18"/>
              </w:rPr>
              <w:t>0,18</w:t>
            </w:r>
          </w:p>
        </w:tc>
        <w:tc>
          <w:tcPr>
            <w:tcW w:w="889" w:type="pct"/>
            <w:tcBorders>
              <w:top w:val="nil"/>
              <w:left w:val="nil"/>
              <w:bottom w:val="single" w:sz="4" w:space="0" w:color="auto"/>
              <w:right w:val="single" w:sz="4" w:space="0" w:color="auto"/>
            </w:tcBorders>
            <w:shd w:val="clear" w:color="auto" w:fill="auto"/>
            <w:vAlign w:val="center"/>
            <w:hideMark/>
          </w:tcPr>
          <w:p w14:paraId="49263567" w14:textId="77777777" w:rsidR="003E2809" w:rsidRPr="002851FC" w:rsidRDefault="003E2809" w:rsidP="002851FC">
            <w:pPr>
              <w:ind w:firstLineChars="100" w:firstLine="180"/>
              <w:jc w:val="center"/>
              <w:rPr>
                <w:rFonts w:ascii="Arial" w:hAnsi="Arial" w:cs="Arial"/>
                <w:color w:val="000000"/>
                <w:sz w:val="18"/>
                <w:szCs w:val="18"/>
              </w:rPr>
            </w:pPr>
            <w:r w:rsidRPr="002851FC">
              <w:rPr>
                <w:rFonts w:ascii="Arial" w:hAnsi="Arial" w:cs="Arial"/>
                <w:color w:val="000000"/>
                <w:sz w:val="18"/>
                <w:szCs w:val="18"/>
              </w:rPr>
              <w:t>0,26</w:t>
            </w:r>
          </w:p>
        </w:tc>
        <w:tc>
          <w:tcPr>
            <w:tcW w:w="526" w:type="pct"/>
            <w:tcBorders>
              <w:top w:val="nil"/>
              <w:left w:val="nil"/>
              <w:bottom w:val="single" w:sz="4" w:space="0" w:color="auto"/>
              <w:right w:val="single" w:sz="4" w:space="0" w:color="auto"/>
            </w:tcBorders>
            <w:shd w:val="clear" w:color="auto" w:fill="auto"/>
            <w:vAlign w:val="center"/>
            <w:hideMark/>
          </w:tcPr>
          <w:p w14:paraId="59DB82EA" w14:textId="77777777" w:rsidR="003E2809" w:rsidRPr="002851FC" w:rsidRDefault="003E2809" w:rsidP="002851FC">
            <w:pPr>
              <w:ind w:firstLineChars="100" w:firstLine="180"/>
              <w:jc w:val="center"/>
              <w:rPr>
                <w:rFonts w:ascii="Arial" w:hAnsi="Arial" w:cs="Arial"/>
                <w:color w:val="000000"/>
                <w:sz w:val="18"/>
                <w:szCs w:val="18"/>
              </w:rPr>
            </w:pPr>
            <w:r w:rsidRPr="002851FC">
              <w:rPr>
                <w:rFonts w:ascii="Arial" w:hAnsi="Arial" w:cs="Arial"/>
                <w:color w:val="000000"/>
                <w:sz w:val="18"/>
                <w:szCs w:val="18"/>
              </w:rPr>
              <w:t>2,</w:t>
            </w:r>
            <w:r w:rsidR="00EB5C14" w:rsidRPr="002851FC">
              <w:rPr>
                <w:rFonts w:ascii="Arial" w:hAnsi="Arial" w:cs="Arial"/>
                <w:color w:val="000000"/>
                <w:sz w:val="18"/>
                <w:szCs w:val="18"/>
              </w:rPr>
              <w:t>13</w:t>
            </w:r>
          </w:p>
        </w:tc>
        <w:tc>
          <w:tcPr>
            <w:tcW w:w="526" w:type="pct"/>
            <w:tcBorders>
              <w:top w:val="nil"/>
              <w:left w:val="nil"/>
              <w:bottom w:val="single" w:sz="4" w:space="0" w:color="auto"/>
              <w:right w:val="single" w:sz="4" w:space="0" w:color="auto"/>
            </w:tcBorders>
            <w:shd w:val="clear" w:color="auto" w:fill="auto"/>
            <w:vAlign w:val="center"/>
            <w:hideMark/>
          </w:tcPr>
          <w:p w14:paraId="553A2452" w14:textId="77777777" w:rsidR="003E2809" w:rsidRPr="002851FC" w:rsidRDefault="003E2809" w:rsidP="002851FC">
            <w:pPr>
              <w:ind w:firstLineChars="100" w:firstLine="180"/>
              <w:jc w:val="center"/>
              <w:rPr>
                <w:rFonts w:ascii="Arial" w:hAnsi="Arial" w:cs="Arial"/>
                <w:color w:val="000000"/>
                <w:sz w:val="18"/>
                <w:szCs w:val="18"/>
              </w:rPr>
            </w:pPr>
            <w:r w:rsidRPr="002851FC">
              <w:rPr>
                <w:rFonts w:ascii="Arial" w:hAnsi="Arial" w:cs="Arial"/>
                <w:color w:val="000000"/>
                <w:sz w:val="18"/>
                <w:szCs w:val="18"/>
              </w:rPr>
              <w:t>0,57</w:t>
            </w:r>
          </w:p>
        </w:tc>
      </w:tr>
      <w:tr w:rsidR="003E2809" w:rsidRPr="00B117AD" w14:paraId="5F76732D" w14:textId="77777777" w:rsidTr="002851FC">
        <w:trPr>
          <w:trHeight w:val="397"/>
        </w:trPr>
        <w:tc>
          <w:tcPr>
            <w:tcW w:w="1060" w:type="pct"/>
            <w:tcBorders>
              <w:top w:val="nil"/>
              <w:left w:val="single" w:sz="4" w:space="0" w:color="auto"/>
              <w:bottom w:val="single" w:sz="4" w:space="0" w:color="auto"/>
              <w:right w:val="single" w:sz="4" w:space="0" w:color="auto"/>
            </w:tcBorders>
            <w:shd w:val="clear" w:color="auto" w:fill="auto"/>
            <w:vAlign w:val="center"/>
            <w:hideMark/>
          </w:tcPr>
          <w:p w14:paraId="64A9CB04" w14:textId="77777777" w:rsidR="003E2809" w:rsidRPr="002851FC" w:rsidRDefault="003E2809" w:rsidP="002851FC">
            <w:pPr>
              <w:spacing w:after="0" w:line="240" w:lineRule="auto"/>
              <w:jc w:val="center"/>
              <w:rPr>
                <w:rFonts w:ascii="Arial" w:eastAsia="Times New Roman" w:hAnsi="Arial" w:cs="Arial"/>
                <w:color w:val="000000"/>
                <w:sz w:val="18"/>
                <w:szCs w:val="18"/>
                <w:lang w:eastAsia="ru-RU"/>
              </w:rPr>
            </w:pPr>
            <w:r w:rsidRPr="002851FC">
              <w:rPr>
                <w:rFonts w:ascii="Arial" w:eastAsia="Times New Roman" w:hAnsi="Arial" w:cs="Arial"/>
                <w:color w:val="000000"/>
                <w:sz w:val="18"/>
                <w:szCs w:val="18"/>
                <w:lang w:eastAsia="ru-RU"/>
              </w:rPr>
              <w:t>Присоединенная тепловая нагрузка с потерями, Гкал/ч</w:t>
            </w:r>
          </w:p>
        </w:tc>
        <w:tc>
          <w:tcPr>
            <w:tcW w:w="522" w:type="pct"/>
            <w:tcBorders>
              <w:top w:val="nil"/>
              <w:left w:val="nil"/>
              <w:bottom w:val="single" w:sz="4" w:space="0" w:color="auto"/>
              <w:right w:val="single" w:sz="4" w:space="0" w:color="auto"/>
            </w:tcBorders>
            <w:shd w:val="clear" w:color="auto" w:fill="auto"/>
            <w:vAlign w:val="center"/>
            <w:hideMark/>
          </w:tcPr>
          <w:p w14:paraId="60DE4A6B" w14:textId="77777777" w:rsidR="003E2809" w:rsidRPr="002851FC" w:rsidRDefault="00A81BB7" w:rsidP="002851FC">
            <w:pPr>
              <w:ind w:firstLineChars="100" w:firstLine="180"/>
              <w:jc w:val="center"/>
              <w:rPr>
                <w:rFonts w:ascii="Arial" w:hAnsi="Arial" w:cs="Arial"/>
                <w:color w:val="000000"/>
                <w:sz w:val="18"/>
                <w:szCs w:val="18"/>
              </w:rPr>
            </w:pPr>
            <w:r w:rsidRPr="002851FC">
              <w:rPr>
                <w:rFonts w:ascii="Arial" w:hAnsi="Arial" w:cs="Arial"/>
                <w:color w:val="000000"/>
                <w:sz w:val="18"/>
                <w:szCs w:val="18"/>
              </w:rPr>
              <w:t>107,48</w:t>
            </w:r>
          </w:p>
        </w:tc>
        <w:tc>
          <w:tcPr>
            <w:tcW w:w="820" w:type="pct"/>
            <w:tcBorders>
              <w:top w:val="nil"/>
              <w:left w:val="nil"/>
              <w:bottom w:val="single" w:sz="4" w:space="0" w:color="auto"/>
              <w:right w:val="single" w:sz="4" w:space="0" w:color="auto"/>
            </w:tcBorders>
            <w:shd w:val="clear" w:color="auto" w:fill="auto"/>
            <w:vAlign w:val="center"/>
            <w:hideMark/>
          </w:tcPr>
          <w:p w14:paraId="4AD9CF46" w14:textId="77777777" w:rsidR="003E2809" w:rsidRPr="002851FC" w:rsidRDefault="003E2809" w:rsidP="002851FC">
            <w:pPr>
              <w:ind w:firstLineChars="100" w:firstLine="180"/>
              <w:jc w:val="center"/>
              <w:rPr>
                <w:rFonts w:ascii="Arial" w:hAnsi="Arial" w:cs="Arial"/>
                <w:color w:val="000000"/>
                <w:sz w:val="18"/>
                <w:szCs w:val="18"/>
              </w:rPr>
            </w:pPr>
            <w:r w:rsidRPr="002851FC">
              <w:rPr>
                <w:rFonts w:ascii="Arial" w:hAnsi="Arial" w:cs="Arial"/>
                <w:color w:val="000000"/>
                <w:sz w:val="18"/>
                <w:szCs w:val="18"/>
              </w:rPr>
              <w:t>14,79</w:t>
            </w:r>
          </w:p>
        </w:tc>
        <w:tc>
          <w:tcPr>
            <w:tcW w:w="657" w:type="pct"/>
            <w:tcBorders>
              <w:top w:val="nil"/>
              <w:left w:val="nil"/>
              <w:bottom w:val="single" w:sz="4" w:space="0" w:color="auto"/>
              <w:right w:val="single" w:sz="4" w:space="0" w:color="auto"/>
            </w:tcBorders>
            <w:shd w:val="clear" w:color="auto" w:fill="auto"/>
            <w:vAlign w:val="center"/>
            <w:hideMark/>
          </w:tcPr>
          <w:p w14:paraId="20F1998E" w14:textId="77777777" w:rsidR="003E2809" w:rsidRPr="002851FC" w:rsidRDefault="003E2809" w:rsidP="002851FC">
            <w:pPr>
              <w:ind w:firstLineChars="100" w:firstLine="180"/>
              <w:jc w:val="center"/>
              <w:rPr>
                <w:rFonts w:ascii="Arial" w:hAnsi="Arial" w:cs="Arial"/>
                <w:color w:val="000000"/>
                <w:sz w:val="18"/>
                <w:szCs w:val="18"/>
              </w:rPr>
            </w:pPr>
            <w:r w:rsidRPr="002851FC">
              <w:rPr>
                <w:rFonts w:ascii="Arial" w:hAnsi="Arial" w:cs="Arial"/>
                <w:color w:val="000000"/>
                <w:sz w:val="18"/>
                <w:szCs w:val="18"/>
              </w:rPr>
              <w:t>3,73</w:t>
            </w:r>
          </w:p>
        </w:tc>
        <w:tc>
          <w:tcPr>
            <w:tcW w:w="889" w:type="pct"/>
            <w:tcBorders>
              <w:top w:val="nil"/>
              <w:left w:val="nil"/>
              <w:bottom w:val="single" w:sz="4" w:space="0" w:color="auto"/>
              <w:right w:val="single" w:sz="4" w:space="0" w:color="auto"/>
            </w:tcBorders>
            <w:shd w:val="clear" w:color="auto" w:fill="auto"/>
            <w:vAlign w:val="center"/>
            <w:hideMark/>
          </w:tcPr>
          <w:p w14:paraId="6F9CB05A" w14:textId="77777777" w:rsidR="003E2809" w:rsidRPr="002851FC" w:rsidRDefault="003E2809" w:rsidP="002851FC">
            <w:pPr>
              <w:ind w:firstLineChars="100" w:firstLine="180"/>
              <w:jc w:val="center"/>
              <w:rPr>
                <w:rFonts w:ascii="Arial" w:hAnsi="Arial" w:cs="Arial"/>
                <w:color w:val="000000"/>
                <w:sz w:val="18"/>
                <w:szCs w:val="18"/>
              </w:rPr>
            </w:pPr>
            <w:r w:rsidRPr="002851FC">
              <w:rPr>
                <w:rFonts w:ascii="Arial" w:hAnsi="Arial" w:cs="Arial"/>
                <w:color w:val="000000"/>
                <w:sz w:val="18"/>
                <w:szCs w:val="18"/>
              </w:rPr>
              <w:t>5,2</w:t>
            </w:r>
          </w:p>
        </w:tc>
        <w:tc>
          <w:tcPr>
            <w:tcW w:w="526" w:type="pct"/>
            <w:tcBorders>
              <w:top w:val="nil"/>
              <w:left w:val="nil"/>
              <w:bottom w:val="single" w:sz="4" w:space="0" w:color="auto"/>
              <w:right w:val="single" w:sz="4" w:space="0" w:color="auto"/>
            </w:tcBorders>
            <w:shd w:val="clear" w:color="auto" w:fill="auto"/>
            <w:vAlign w:val="center"/>
            <w:hideMark/>
          </w:tcPr>
          <w:p w14:paraId="69266FBE" w14:textId="77777777" w:rsidR="003E2809" w:rsidRPr="002851FC" w:rsidRDefault="003E2809" w:rsidP="002851FC">
            <w:pPr>
              <w:ind w:firstLineChars="100" w:firstLine="180"/>
              <w:jc w:val="center"/>
              <w:rPr>
                <w:rFonts w:ascii="Arial" w:hAnsi="Arial" w:cs="Arial"/>
                <w:color w:val="000000"/>
                <w:sz w:val="18"/>
                <w:szCs w:val="18"/>
              </w:rPr>
            </w:pPr>
            <w:r w:rsidRPr="002851FC">
              <w:rPr>
                <w:rFonts w:ascii="Arial" w:hAnsi="Arial" w:cs="Arial"/>
                <w:color w:val="000000"/>
                <w:sz w:val="18"/>
                <w:szCs w:val="18"/>
              </w:rPr>
              <w:t>26,</w:t>
            </w:r>
            <w:r w:rsidR="00946245" w:rsidRPr="002851FC">
              <w:rPr>
                <w:rFonts w:ascii="Arial" w:hAnsi="Arial" w:cs="Arial"/>
                <w:color w:val="000000"/>
                <w:sz w:val="18"/>
                <w:szCs w:val="18"/>
              </w:rPr>
              <w:t>2</w:t>
            </w:r>
            <w:r w:rsidRPr="002851FC">
              <w:rPr>
                <w:rFonts w:ascii="Arial" w:hAnsi="Arial" w:cs="Arial"/>
                <w:color w:val="000000"/>
                <w:sz w:val="18"/>
                <w:szCs w:val="18"/>
              </w:rPr>
              <w:t>4</w:t>
            </w:r>
          </w:p>
        </w:tc>
        <w:tc>
          <w:tcPr>
            <w:tcW w:w="526" w:type="pct"/>
            <w:tcBorders>
              <w:top w:val="nil"/>
              <w:left w:val="nil"/>
              <w:bottom w:val="single" w:sz="4" w:space="0" w:color="auto"/>
              <w:right w:val="single" w:sz="4" w:space="0" w:color="auto"/>
            </w:tcBorders>
            <w:shd w:val="clear" w:color="auto" w:fill="auto"/>
            <w:vAlign w:val="center"/>
            <w:hideMark/>
          </w:tcPr>
          <w:p w14:paraId="0299C064" w14:textId="77777777" w:rsidR="003E2809" w:rsidRPr="002851FC" w:rsidRDefault="003E2809" w:rsidP="002851FC">
            <w:pPr>
              <w:ind w:firstLineChars="100" w:firstLine="180"/>
              <w:jc w:val="center"/>
              <w:rPr>
                <w:rFonts w:ascii="Arial" w:hAnsi="Arial" w:cs="Arial"/>
                <w:color w:val="000000"/>
                <w:sz w:val="18"/>
                <w:szCs w:val="18"/>
              </w:rPr>
            </w:pPr>
            <w:r w:rsidRPr="002851FC">
              <w:rPr>
                <w:rFonts w:ascii="Arial" w:hAnsi="Arial" w:cs="Arial"/>
                <w:color w:val="000000"/>
                <w:sz w:val="18"/>
                <w:szCs w:val="18"/>
              </w:rPr>
              <w:t>9,92</w:t>
            </w:r>
          </w:p>
        </w:tc>
      </w:tr>
      <w:tr w:rsidR="003E2809" w:rsidRPr="00B117AD" w14:paraId="18B1B94D" w14:textId="77777777" w:rsidTr="002851FC">
        <w:trPr>
          <w:trHeight w:val="397"/>
        </w:trPr>
        <w:tc>
          <w:tcPr>
            <w:tcW w:w="1060" w:type="pct"/>
            <w:tcBorders>
              <w:top w:val="nil"/>
              <w:left w:val="single" w:sz="4" w:space="0" w:color="auto"/>
              <w:bottom w:val="single" w:sz="4" w:space="0" w:color="auto"/>
              <w:right w:val="single" w:sz="4" w:space="0" w:color="auto"/>
            </w:tcBorders>
            <w:shd w:val="clear" w:color="auto" w:fill="auto"/>
            <w:vAlign w:val="center"/>
            <w:hideMark/>
          </w:tcPr>
          <w:p w14:paraId="5E2D5DB0" w14:textId="77777777" w:rsidR="003E2809" w:rsidRPr="002851FC" w:rsidRDefault="003E2809" w:rsidP="002851FC">
            <w:pPr>
              <w:spacing w:after="0" w:line="240" w:lineRule="auto"/>
              <w:jc w:val="center"/>
              <w:rPr>
                <w:rFonts w:ascii="Arial" w:eastAsia="Times New Roman" w:hAnsi="Arial" w:cs="Arial"/>
                <w:color w:val="000000"/>
                <w:sz w:val="18"/>
                <w:szCs w:val="18"/>
                <w:lang w:eastAsia="ru-RU"/>
              </w:rPr>
            </w:pPr>
            <w:r w:rsidRPr="002851FC">
              <w:rPr>
                <w:rFonts w:ascii="Arial" w:eastAsia="Times New Roman" w:hAnsi="Arial" w:cs="Arial"/>
                <w:color w:val="000000"/>
                <w:sz w:val="18"/>
                <w:szCs w:val="18"/>
                <w:lang w:eastAsia="ru-RU"/>
              </w:rPr>
              <w:t>Резерв(+)/дефицит() тепловой мощности, Гкал/ч</w:t>
            </w:r>
          </w:p>
        </w:tc>
        <w:tc>
          <w:tcPr>
            <w:tcW w:w="522" w:type="pct"/>
            <w:tcBorders>
              <w:top w:val="nil"/>
              <w:left w:val="nil"/>
              <w:bottom w:val="single" w:sz="4" w:space="0" w:color="auto"/>
              <w:right w:val="single" w:sz="4" w:space="0" w:color="auto"/>
            </w:tcBorders>
            <w:shd w:val="clear" w:color="auto" w:fill="auto"/>
            <w:vAlign w:val="center"/>
            <w:hideMark/>
          </w:tcPr>
          <w:p w14:paraId="0D701FB4" w14:textId="77777777" w:rsidR="003E2809" w:rsidRPr="002851FC" w:rsidRDefault="003E2809" w:rsidP="002851FC">
            <w:pPr>
              <w:ind w:firstLineChars="100" w:firstLine="180"/>
              <w:jc w:val="center"/>
              <w:rPr>
                <w:rFonts w:ascii="Arial" w:hAnsi="Arial" w:cs="Arial"/>
                <w:color w:val="000000"/>
                <w:sz w:val="18"/>
                <w:szCs w:val="18"/>
              </w:rPr>
            </w:pPr>
            <w:r w:rsidRPr="002851FC">
              <w:rPr>
                <w:rFonts w:ascii="Arial" w:hAnsi="Arial" w:cs="Arial"/>
                <w:color w:val="000000"/>
                <w:sz w:val="18"/>
                <w:szCs w:val="18"/>
              </w:rPr>
              <w:t>52,12</w:t>
            </w:r>
          </w:p>
        </w:tc>
        <w:tc>
          <w:tcPr>
            <w:tcW w:w="820" w:type="pct"/>
            <w:tcBorders>
              <w:top w:val="nil"/>
              <w:left w:val="nil"/>
              <w:bottom w:val="single" w:sz="4" w:space="0" w:color="auto"/>
              <w:right w:val="single" w:sz="4" w:space="0" w:color="auto"/>
            </w:tcBorders>
            <w:shd w:val="clear" w:color="auto" w:fill="auto"/>
            <w:vAlign w:val="center"/>
            <w:hideMark/>
          </w:tcPr>
          <w:p w14:paraId="217CEC0C" w14:textId="77777777" w:rsidR="003E2809" w:rsidRPr="002851FC" w:rsidRDefault="003E2809" w:rsidP="002851FC">
            <w:pPr>
              <w:ind w:firstLineChars="100" w:firstLine="180"/>
              <w:jc w:val="center"/>
              <w:rPr>
                <w:rFonts w:ascii="Arial" w:hAnsi="Arial" w:cs="Arial"/>
                <w:color w:val="000000"/>
                <w:sz w:val="18"/>
                <w:szCs w:val="18"/>
              </w:rPr>
            </w:pPr>
            <w:r w:rsidRPr="002851FC">
              <w:rPr>
                <w:rFonts w:ascii="Arial" w:hAnsi="Arial" w:cs="Arial"/>
                <w:color w:val="000000"/>
                <w:sz w:val="18"/>
                <w:szCs w:val="18"/>
              </w:rPr>
              <w:t>2,85</w:t>
            </w:r>
          </w:p>
        </w:tc>
        <w:tc>
          <w:tcPr>
            <w:tcW w:w="657" w:type="pct"/>
            <w:tcBorders>
              <w:top w:val="nil"/>
              <w:left w:val="nil"/>
              <w:bottom w:val="single" w:sz="4" w:space="0" w:color="auto"/>
              <w:right w:val="single" w:sz="4" w:space="0" w:color="auto"/>
            </w:tcBorders>
            <w:shd w:val="clear" w:color="auto" w:fill="auto"/>
            <w:vAlign w:val="center"/>
            <w:hideMark/>
          </w:tcPr>
          <w:p w14:paraId="50784FEA" w14:textId="77777777" w:rsidR="003E2809" w:rsidRPr="002851FC" w:rsidRDefault="003E2809" w:rsidP="002851FC">
            <w:pPr>
              <w:ind w:firstLineChars="100" w:firstLine="180"/>
              <w:jc w:val="center"/>
              <w:rPr>
                <w:rFonts w:ascii="Arial" w:hAnsi="Arial" w:cs="Arial"/>
                <w:color w:val="000000"/>
                <w:sz w:val="18"/>
                <w:szCs w:val="18"/>
              </w:rPr>
            </w:pPr>
            <w:r w:rsidRPr="002851FC">
              <w:rPr>
                <w:rFonts w:ascii="Arial" w:hAnsi="Arial" w:cs="Arial"/>
                <w:color w:val="000000"/>
                <w:sz w:val="18"/>
                <w:szCs w:val="18"/>
              </w:rPr>
              <w:t>1,31</w:t>
            </w:r>
          </w:p>
        </w:tc>
        <w:tc>
          <w:tcPr>
            <w:tcW w:w="889" w:type="pct"/>
            <w:tcBorders>
              <w:top w:val="nil"/>
              <w:left w:val="nil"/>
              <w:bottom w:val="single" w:sz="4" w:space="0" w:color="auto"/>
              <w:right w:val="single" w:sz="4" w:space="0" w:color="auto"/>
            </w:tcBorders>
            <w:shd w:val="clear" w:color="auto" w:fill="auto"/>
            <w:vAlign w:val="center"/>
            <w:hideMark/>
          </w:tcPr>
          <w:p w14:paraId="329EAFC1" w14:textId="77777777" w:rsidR="003E2809" w:rsidRPr="002851FC" w:rsidRDefault="003E2809" w:rsidP="002851FC">
            <w:pPr>
              <w:ind w:firstLineChars="100" w:firstLine="180"/>
              <w:jc w:val="center"/>
              <w:rPr>
                <w:rFonts w:ascii="Arial" w:hAnsi="Arial" w:cs="Arial"/>
                <w:color w:val="000000"/>
                <w:sz w:val="18"/>
                <w:szCs w:val="18"/>
              </w:rPr>
            </w:pPr>
            <w:r w:rsidRPr="002851FC">
              <w:rPr>
                <w:rFonts w:ascii="Arial" w:hAnsi="Arial" w:cs="Arial"/>
                <w:color w:val="000000"/>
                <w:sz w:val="18"/>
                <w:szCs w:val="18"/>
              </w:rPr>
              <w:t>0,21</w:t>
            </w:r>
          </w:p>
        </w:tc>
        <w:tc>
          <w:tcPr>
            <w:tcW w:w="526" w:type="pct"/>
            <w:tcBorders>
              <w:top w:val="nil"/>
              <w:left w:val="nil"/>
              <w:bottom w:val="single" w:sz="4" w:space="0" w:color="auto"/>
              <w:right w:val="single" w:sz="4" w:space="0" w:color="auto"/>
            </w:tcBorders>
            <w:shd w:val="clear" w:color="auto" w:fill="auto"/>
            <w:vAlign w:val="center"/>
            <w:hideMark/>
          </w:tcPr>
          <w:p w14:paraId="0CC96099" w14:textId="77777777" w:rsidR="003E2809" w:rsidRPr="002851FC" w:rsidRDefault="003E2809" w:rsidP="002851FC">
            <w:pPr>
              <w:ind w:firstLineChars="100" w:firstLine="180"/>
              <w:jc w:val="center"/>
              <w:rPr>
                <w:rFonts w:ascii="Arial" w:hAnsi="Arial" w:cs="Arial"/>
                <w:color w:val="000000"/>
                <w:sz w:val="18"/>
                <w:szCs w:val="18"/>
              </w:rPr>
            </w:pPr>
            <w:r w:rsidRPr="002851FC">
              <w:rPr>
                <w:rFonts w:ascii="Arial" w:hAnsi="Arial" w:cs="Arial"/>
                <w:color w:val="000000"/>
                <w:sz w:val="18"/>
                <w:szCs w:val="18"/>
              </w:rPr>
              <w:t>2,</w:t>
            </w:r>
            <w:r w:rsidR="00946245" w:rsidRPr="002851FC">
              <w:rPr>
                <w:rFonts w:ascii="Arial" w:hAnsi="Arial" w:cs="Arial"/>
                <w:color w:val="000000"/>
                <w:sz w:val="18"/>
                <w:szCs w:val="18"/>
              </w:rPr>
              <w:t>87</w:t>
            </w:r>
          </w:p>
        </w:tc>
        <w:tc>
          <w:tcPr>
            <w:tcW w:w="526" w:type="pct"/>
            <w:tcBorders>
              <w:top w:val="nil"/>
              <w:left w:val="nil"/>
              <w:bottom w:val="single" w:sz="4" w:space="0" w:color="auto"/>
              <w:right w:val="single" w:sz="4" w:space="0" w:color="auto"/>
            </w:tcBorders>
            <w:shd w:val="clear" w:color="auto" w:fill="auto"/>
            <w:vAlign w:val="center"/>
            <w:hideMark/>
          </w:tcPr>
          <w:p w14:paraId="248B8D20" w14:textId="77777777" w:rsidR="003E2809" w:rsidRPr="002851FC" w:rsidRDefault="003E2809" w:rsidP="002851FC">
            <w:pPr>
              <w:ind w:firstLineChars="100" w:firstLine="180"/>
              <w:jc w:val="center"/>
              <w:rPr>
                <w:rFonts w:ascii="Arial" w:hAnsi="Arial" w:cs="Arial"/>
                <w:color w:val="000000"/>
                <w:sz w:val="18"/>
                <w:szCs w:val="18"/>
              </w:rPr>
            </w:pPr>
            <w:r w:rsidRPr="002851FC">
              <w:rPr>
                <w:rFonts w:ascii="Arial" w:hAnsi="Arial" w:cs="Arial"/>
                <w:color w:val="000000"/>
                <w:sz w:val="18"/>
                <w:szCs w:val="18"/>
              </w:rPr>
              <w:t>2,</w:t>
            </w:r>
            <w:r w:rsidR="00C040FA" w:rsidRPr="002851FC">
              <w:rPr>
                <w:rFonts w:ascii="Arial" w:hAnsi="Arial" w:cs="Arial"/>
                <w:color w:val="000000"/>
                <w:sz w:val="18"/>
                <w:szCs w:val="18"/>
              </w:rPr>
              <w:t>5</w:t>
            </w:r>
            <w:r w:rsidRPr="002851FC">
              <w:rPr>
                <w:rFonts w:ascii="Arial" w:hAnsi="Arial" w:cs="Arial"/>
                <w:color w:val="000000"/>
                <w:sz w:val="18"/>
                <w:szCs w:val="18"/>
              </w:rPr>
              <w:t>7</w:t>
            </w:r>
          </w:p>
        </w:tc>
      </w:tr>
      <w:tr w:rsidR="003E2809" w:rsidRPr="00B117AD" w14:paraId="5E69DC30" w14:textId="77777777" w:rsidTr="002851FC">
        <w:trPr>
          <w:trHeight w:val="397"/>
        </w:trPr>
        <w:tc>
          <w:tcPr>
            <w:tcW w:w="1060" w:type="pct"/>
            <w:tcBorders>
              <w:top w:val="nil"/>
              <w:left w:val="single" w:sz="4" w:space="0" w:color="auto"/>
              <w:bottom w:val="single" w:sz="4" w:space="0" w:color="auto"/>
              <w:right w:val="single" w:sz="4" w:space="0" w:color="auto"/>
            </w:tcBorders>
            <w:shd w:val="clear" w:color="auto" w:fill="auto"/>
            <w:vAlign w:val="center"/>
            <w:hideMark/>
          </w:tcPr>
          <w:p w14:paraId="751E8D0C" w14:textId="77777777" w:rsidR="003E2809" w:rsidRPr="002851FC" w:rsidRDefault="003E2809" w:rsidP="002851FC">
            <w:pPr>
              <w:spacing w:after="0" w:line="240" w:lineRule="auto"/>
              <w:jc w:val="center"/>
              <w:rPr>
                <w:rFonts w:ascii="Arial" w:eastAsia="Times New Roman" w:hAnsi="Arial" w:cs="Arial"/>
                <w:color w:val="000000"/>
                <w:sz w:val="18"/>
                <w:szCs w:val="18"/>
                <w:lang w:eastAsia="ru-RU"/>
              </w:rPr>
            </w:pPr>
            <w:r w:rsidRPr="002851FC">
              <w:rPr>
                <w:rFonts w:ascii="Arial" w:eastAsia="Times New Roman" w:hAnsi="Arial" w:cs="Arial"/>
                <w:color w:val="000000"/>
                <w:sz w:val="18"/>
                <w:szCs w:val="18"/>
                <w:lang w:eastAsia="ru-RU"/>
              </w:rPr>
              <w:t>Доля резерва, %</w:t>
            </w:r>
          </w:p>
        </w:tc>
        <w:tc>
          <w:tcPr>
            <w:tcW w:w="522" w:type="pct"/>
            <w:tcBorders>
              <w:top w:val="nil"/>
              <w:left w:val="nil"/>
              <w:bottom w:val="single" w:sz="4" w:space="0" w:color="auto"/>
              <w:right w:val="single" w:sz="4" w:space="0" w:color="auto"/>
            </w:tcBorders>
            <w:shd w:val="clear" w:color="auto" w:fill="auto"/>
            <w:noWrap/>
            <w:vAlign w:val="center"/>
            <w:hideMark/>
          </w:tcPr>
          <w:p w14:paraId="3015E98A" w14:textId="77777777" w:rsidR="003E2809" w:rsidRPr="002851FC" w:rsidRDefault="003E2809" w:rsidP="002851FC">
            <w:pPr>
              <w:ind w:firstLineChars="100" w:firstLine="180"/>
              <w:jc w:val="center"/>
              <w:rPr>
                <w:rFonts w:ascii="Arial" w:hAnsi="Arial" w:cs="Arial"/>
                <w:color w:val="000000"/>
                <w:sz w:val="18"/>
                <w:szCs w:val="18"/>
              </w:rPr>
            </w:pPr>
            <w:r w:rsidRPr="002851FC">
              <w:rPr>
                <w:rFonts w:ascii="Arial" w:hAnsi="Arial" w:cs="Arial"/>
                <w:color w:val="000000"/>
                <w:sz w:val="18"/>
                <w:szCs w:val="18"/>
              </w:rPr>
              <w:t>32,7</w:t>
            </w:r>
          </w:p>
        </w:tc>
        <w:tc>
          <w:tcPr>
            <w:tcW w:w="820" w:type="pct"/>
            <w:tcBorders>
              <w:top w:val="nil"/>
              <w:left w:val="nil"/>
              <w:bottom w:val="single" w:sz="4" w:space="0" w:color="auto"/>
              <w:right w:val="single" w:sz="4" w:space="0" w:color="auto"/>
            </w:tcBorders>
            <w:shd w:val="clear" w:color="auto" w:fill="auto"/>
            <w:noWrap/>
            <w:vAlign w:val="center"/>
            <w:hideMark/>
          </w:tcPr>
          <w:p w14:paraId="53AD276D" w14:textId="77777777" w:rsidR="003E2809" w:rsidRPr="002851FC" w:rsidRDefault="003E2809" w:rsidP="002851FC">
            <w:pPr>
              <w:ind w:firstLineChars="100" w:firstLine="180"/>
              <w:jc w:val="center"/>
              <w:rPr>
                <w:rFonts w:ascii="Arial" w:hAnsi="Arial" w:cs="Arial"/>
                <w:color w:val="000000"/>
                <w:sz w:val="18"/>
                <w:szCs w:val="18"/>
              </w:rPr>
            </w:pPr>
            <w:r w:rsidRPr="002851FC">
              <w:rPr>
                <w:rFonts w:ascii="Arial" w:hAnsi="Arial" w:cs="Arial"/>
                <w:color w:val="000000"/>
                <w:sz w:val="18"/>
                <w:szCs w:val="18"/>
              </w:rPr>
              <w:t>16,2</w:t>
            </w:r>
          </w:p>
        </w:tc>
        <w:tc>
          <w:tcPr>
            <w:tcW w:w="657" w:type="pct"/>
            <w:tcBorders>
              <w:top w:val="nil"/>
              <w:left w:val="nil"/>
              <w:bottom w:val="single" w:sz="4" w:space="0" w:color="auto"/>
              <w:right w:val="single" w:sz="4" w:space="0" w:color="auto"/>
            </w:tcBorders>
            <w:shd w:val="clear" w:color="auto" w:fill="auto"/>
            <w:noWrap/>
            <w:vAlign w:val="center"/>
            <w:hideMark/>
          </w:tcPr>
          <w:p w14:paraId="34CE67B3" w14:textId="77777777" w:rsidR="003E2809" w:rsidRPr="002851FC" w:rsidRDefault="003E2809" w:rsidP="002851FC">
            <w:pPr>
              <w:ind w:firstLineChars="100" w:firstLine="180"/>
              <w:jc w:val="center"/>
              <w:rPr>
                <w:rFonts w:ascii="Arial" w:hAnsi="Arial" w:cs="Arial"/>
                <w:color w:val="000000"/>
                <w:sz w:val="18"/>
                <w:szCs w:val="18"/>
              </w:rPr>
            </w:pPr>
            <w:r w:rsidRPr="002851FC">
              <w:rPr>
                <w:rFonts w:ascii="Arial" w:hAnsi="Arial" w:cs="Arial"/>
                <w:color w:val="000000"/>
                <w:sz w:val="18"/>
                <w:szCs w:val="18"/>
              </w:rPr>
              <w:t>26,0</w:t>
            </w:r>
          </w:p>
        </w:tc>
        <w:tc>
          <w:tcPr>
            <w:tcW w:w="889" w:type="pct"/>
            <w:tcBorders>
              <w:top w:val="nil"/>
              <w:left w:val="nil"/>
              <w:bottom w:val="single" w:sz="4" w:space="0" w:color="auto"/>
              <w:right w:val="single" w:sz="4" w:space="0" w:color="auto"/>
            </w:tcBorders>
            <w:shd w:val="clear" w:color="auto" w:fill="auto"/>
            <w:noWrap/>
            <w:vAlign w:val="center"/>
            <w:hideMark/>
          </w:tcPr>
          <w:p w14:paraId="6D6D1577" w14:textId="77777777" w:rsidR="003E2809" w:rsidRPr="002851FC" w:rsidRDefault="003E2809" w:rsidP="002851FC">
            <w:pPr>
              <w:ind w:firstLineChars="100" w:firstLine="180"/>
              <w:jc w:val="center"/>
              <w:rPr>
                <w:rFonts w:ascii="Arial" w:hAnsi="Arial" w:cs="Arial"/>
                <w:color w:val="000000"/>
                <w:sz w:val="18"/>
                <w:szCs w:val="18"/>
              </w:rPr>
            </w:pPr>
            <w:r w:rsidRPr="002851FC">
              <w:rPr>
                <w:rFonts w:ascii="Arial" w:hAnsi="Arial" w:cs="Arial"/>
                <w:color w:val="000000"/>
                <w:sz w:val="18"/>
                <w:szCs w:val="18"/>
              </w:rPr>
              <w:t>3,9</w:t>
            </w:r>
          </w:p>
        </w:tc>
        <w:tc>
          <w:tcPr>
            <w:tcW w:w="526" w:type="pct"/>
            <w:tcBorders>
              <w:top w:val="nil"/>
              <w:left w:val="nil"/>
              <w:bottom w:val="single" w:sz="4" w:space="0" w:color="auto"/>
              <w:right w:val="single" w:sz="4" w:space="0" w:color="auto"/>
            </w:tcBorders>
            <w:shd w:val="clear" w:color="auto" w:fill="auto"/>
            <w:noWrap/>
            <w:vAlign w:val="center"/>
            <w:hideMark/>
          </w:tcPr>
          <w:p w14:paraId="0CDD7576" w14:textId="77777777" w:rsidR="003E2809" w:rsidRPr="002851FC" w:rsidRDefault="00946245" w:rsidP="002851FC">
            <w:pPr>
              <w:ind w:firstLineChars="100" w:firstLine="180"/>
              <w:jc w:val="center"/>
              <w:rPr>
                <w:rFonts w:ascii="Arial" w:hAnsi="Arial" w:cs="Arial"/>
                <w:color w:val="000000"/>
                <w:sz w:val="18"/>
                <w:szCs w:val="18"/>
              </w:rPr>
            </w:pPr>
            <w:r w:rsidRPr="002851FC">
              <w:rPr>
                <w:rFonts w:ascii="Arial" w:hAnsi="Arial" w:cs="Arial"/>
                <w:color w:val="000000"/>
                <w:sz w:val="18"/>
                <w:szCs w:val="18"/>
              </w:rPr>
              <w:t>9,85</w:t>
            </w:r>
          </w:p>
        </w:tc>
        <w:tc>
          <w:tcPr>
            <w:tcW w:w="526" w:type="pct"/>
            <w:tcBorders>
              <w:top w:val="nil"/>
              <w:left w:val="nil"/>
              <w:bottom w:val="single" w:sz="4" w:space="0" w:color="auto"/>
              <w:right w:val="single" w:sz="4" w:space="0" w:color="auto"/>
            </w:tcBorders>
            <w:shd w:val="clear" w:color="auto" w:fill="auto"/>
            <w:noWrap/>
            <w:vAlign w:val="center"/>
            <w:hideMark/>
          </w:tcPr>
          <w:p w14:paraId="26EFF3D4" w14:textId="77777777" w:rsidR="003E2809" w:rsidRPr="002851FC" w:rsidRDefault="00C040FA" w:rsidP="002851FC">
            <w:pPr>
              <w:ind w:firstLineChars="100" w:firstLine="180"/>
              <w:jc w:val="center"/>
              <w:rPr>
                <w:rFonts w:ascii="Arial" w:hAnsi="Arial" w:cs="Arial"/>
                <w:color w:val="000000"/>
                <w:sz w:val="18"/>
                <w:szCs w:val="18"/>
              </w:rPr>
            </w:pPr>
            <w:r w:rsidRPr="002851FC">
              <w:rPr>
                <w:rFonts w:ascii="Arial" w:hAnsi="Arial" w:cs="Arial"/>
                <w:color w:val="000000"/>
                <w:sz w:val="18"/>
                <w:szCs w:val="18"/>
              </w:rPr>
              <w:t>20,08</w:t>
            </w:r>
          </w:p>
        </w:tc>
      </w:tr>
    </w:tbl>
    <w:p w14:paraId="1E3104EA" w14:textId="77777777" w:rsidR="00CA42A7" w:rsidRDefault="00CA42A7" w:rsidP="002D4539">
      <w:pPr>
        <w:rPr>
          <w:rFonts w:eastAsia="Times New Roman"/>
          <w:b/>
          <w:bCs/>
        </w:rPr>
      </w:pPr>
    </w:p>
    <w:p w14:paraId="599658ED" w14:textId="77777777" w:rsidR="00CA42A7" w:rsidRPr="000267F9" w:rsidRDefault="00CA42A7" w:rsidP="00C12477">
      <w:pPr>
        <w:pStyle w:val="a5"/>
      </w:pPr>
      <w:r w:rsidRPr="000267F9">
        <w:t xml:space="preserve">Таблица </w:t>
      </w:r>
      <w:r w:rsidR="00B117AD">
        <w:t>6.2.</w:t>
      </w:r>
      <w:r w:rsidRPr="000267F9">
        <w:t xml:space="preserve"> (Окончание)  – Балансы установленной, располагаемой тепловой мощности и тепловой мощности </w:t>
      </w:r>
      <w:r w:rsidR="00C4770F">
        <w:t>«</w:t>
      </w:r>
      <w:r w:rsidRPr="000267F9">
        <w:t>нетто</w:t>
      </w:r>
      <w:r w:rsidR="00C4770F">
        <w:t>»</w:t>
      </w:r>
      <w:r w:rsidRPr="000267F9">
        <w:t xml:space="preserve">, потерь тепловой мощности в тепловых сетях, договорной и расчетной тепловой нагрузки </w:t>
      </w:r>
    </w:p>
    <w:tbl>
      <w:tblPr>
        <w:tblW w:w="5000" w:type="pct"/>
        <w:tblLook w:val="04A0" w:firstRow="1" w:lastRow="0" w:firstColumn="1" w:lastColumn="0" w:noHBand="0" w:noVBand="1"/>
      </w:tblPr>
      <w:tblGrid>
        <w:gridCol w:w="2428"/>
        <w:gridCol w:w="1320"/>
        <w:gridCol w:w="1320"/>
        <w:gridCol w:w="1359"/>
        <w:gridCol w:w="1359"/>
        <w:gridCol w:w="1339"/>
        <w:gridCol w:w="1005"/>
      </w:tblGrid>
      <w:tr w:rsidR="00C337ED" w:rsidRPr="00B117AD" w14:paraId="72361EAE" w14:textId="77777777" w:rsidTr="002851FC">
        <w:trPr>
          <w:trHeight w:val="397"/>
        </w:trPr>
        <w:tc>
          <w:tcPr>
            <w:tcW w:w="11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DE66B8" w14:textId="77777777" w:rsidR="00C337ED" w:rsidRPr="00B117AD" w:rsidRDefault="00C337ED" w:rsidP="00B117AD">
            <w:pPr>
              <w:pStyle w:val="af1"/>
              <w:keepNext w:val="0"/>
              <w:widowControl w:val="0"/>
              <w:spacing w:before="0" w:after="0" w:line="240" w:lineRule="auto"/>
              <w:ind w:left="0" w:firstLine="0"/>
              <w:jc w:val="center"/>
              <w:rPr>
                <w:b/>
                <w:bCs/>
                <w:sz w:val="20"/>
                <w:szCs w:val="20"/>
              </w:rPr>
            </w:pPr>
            <w:r w:rsidRPr="00B117AD">
              <w:rPr>
                <w:b/>
                <w:bCs/>
                <w:sz w:val="20"/>
                <w:szCs w:val="20"/>
              </w:rPr>
              <w:t>Наименование</w:t>
            </w:r>
          </w:p>
        </w:tc>
        <w:tc>
          <w:tcPr>
            <w:tcW w:w="651" w:type="pct"/>
            <w:tcBorders>
              <w:top w:val="single" w:sz="4" w:space="0" w:color="auto"/>
              <w:left w:val="nil"/>
              <w:bottom w:val="single" w:sz="4" w:space="0" w:color="auto"/>
              <w:right w:val="single" w:sz="4" w:space="0" w:color="auto"/>
            </w:tcBorders>
            <w:shd w:val="clear" w:color="auto" w:fill="auto"/>
            <w:vAlign w:val="center"/>
            <w:hideMark/>
          </w:tcPr>
          <w:p w14:paraId="2A178CE4" w14:textId="77777777" w:rsidR="00C337ED" w:rsidRPr="00B117AD" w:rsidRDefault="00C337ED" w:rsidP="00B117AD">
            <w:pPr>
              <w:pStyle w:val="af1"/>
              <w:keepNext w:val="0"/>
              <w:widowControl w:val="0"/>
              <w:spacing w:before="0" w:after="0" w:line="240" w:lineRule="auto"/>
              <w:ind w:left="0" w:firstLine="0"/>
              <w:jc w:val="center"/>
              <w:rPr>
                <w:b/>
                <w:bCs/>
                <w:sz w:val="20"/>
                <w:szCs w:val="20"/>
              </w:rPr>
            </w:pPr>
            <w:r w:rsidRPr="00B117AD">
              <w:rPr>
                <w:b/>
                <w:bCs/>
                <w:sz w:val="20"/>
                <w:szCs w:val="20"/>
              </w:rPr>
              <w:t xml:space="preserve">Кот.№1 ИП </w:t>
            </w:r>
            <w:r w:rsidR="00C4770F" w:rsidRPr="00B117AD">
              <w:rPr>
                <w:b/>
                <w:bCs/>
                <w:sz w:val="20"/>
                <w:szCs w:val="20"/>
              </w:rPr>
              <w:t>«</w:t>
            </w:r>
            <w:r w:rsidRPr="00B117AD">
              <w:rPr>
                <w:b/>
                <w:bCs/>
                <w:sz w:val="20"/>
                <w:szCs w:val="20"/>
              </w:rPr>
              <w:t>Голубев</w:t>
            </w:r>
            <w:r w:rsidR="00C4770F" w:rsidRPr="00B117AD">
              <w:rPr>
                <w:b/>
                <w:bCs/>
                <w:sz w:val="20"/>
                <w:szCs w:val="20"/>
              </w:rPr>
              <w:t>»</w:t>
            </w:r>
          </w:p>
        </w:tc>
        <w:tc>
          <w:tcPr>
            <w:tcW w:w="651" w:type="pct"/>
            <w:tcBorders>
              <w:top w:val="single" w:sz="4" w:space="0" w:color="auto"/>
              <w:left w:val="nil"/>
              <w:bottom w:val="single" w:sz="4" w:space="0" w:color="auto"/>
              <w:right w:val="single" w:sz="4" w:space="0" w:color="auto"/>
            </w:tcBorders>
            <w:shd w:val="clear" w:color="auto" w:fill="auto"/>
            <w:vAlign w:val="center"/>
            <w:hideMark/>
          </w:tcPr>
          <w:p w14:paraId="6484DDF8" w14:textId="77777777" w:rsidR="00C337ED" w:rsidRPr="00B117AD" w:rsidRDefault="00C337ED" w:rsidP="00B117AD">
            <w:pPr>
              <w:pStyle w:val="af1"/>
              <w:keepNext w:val="0"/>
              <w:widowControl w:val="0"/>
              <w:spacing w:before="0" w:after="0" w:line="240" w:lineRule="auto"/>
              <w:ind w:left="0" w:firstLine="0"/>
              <w:jc w:val="center"/>
              <w:rPr>
                <w:b/>
                <w:bCs/>
                <w:sz w:val="20"/>
                <w:szCs w:val="20"/>
              </w:rPr>
            </w:pPr>
            <w:r w:rsidRPr="00B117AD">
              <w:rPr>
                <w:b/>
                <w:bCs/>
                <w:sz w:val="20"/>
                <w:szCs w:val="20"/>
              </w:rPr>
              <w:t xml:space="preserve">Кот.№2 ИП </w:t>
            </w:r>
            <w:r w:rsidR="00C4770F" w:rsidRPr="00B117AD">
              <w:rPr>
                <w:b/>
                <w:bCs/>
                <w:sz w:val="20"/>
                <w:szCs w:val="20"/>
              </w:rPr>
              <w:t>«</w:t>
            </w:r>
            <w:r w:rsidRPr="00B117AD">
              <w:rPr>
                <w:b/>
                <w:bCs/>
                <w:sz w:val="20"/>
                <w:szCs w:val="20"/>
              </w:rPr>
              <w:t>Голубев</w:t>
            </w:r>
            <w:r w:rsidR="00C4770F" w:rsidRPr="00B117AD">
              <w:rPr>
                <w:b/>
                <w:bCs/>
                <w:sz w:val="20"/>
                <w:szCs w:val="20"/>
              </w:rPr>
              <w:t>»</w:t>
            </w:r>
          </w:p>
        </w:tc>
        <w:tc>
          <w:tcPr>
            <w:tcW w:w="671" w:type="pct"/>
            <w:tcBorders>
              <w:top w:val="single" w:sz="4" w:space="0" w:color="auto"/>
              <w:left w:val="nil"/>
              <w:bottom w:val="single" w:sz="4" w:space="0" w:color="auto"/>
              <w:right w:val="single" w:sz="4" w:space="0" w:color="auto"/>
            </w:tcBorders>
            <w:shd w:val="clear" w:color="auto" w:fill="auto"/>
            <w:vAlign w:val="center"/>
            <w:hideMark/>
          </w:tcPr>
          <w:p w14:paraId="58445673" w14:textId="77777777" w:rsidR="00C337ED" w:rsidRPr="00B117AD" w:rsidRDefault="00C337ED" w:rsidP="00B117AD">
            <w:pPr>
              <w:pStyle w:val="af1"/>
              <w:keepNext w:val="0"/>
              <w:widowControl w:val="0"/>
              <w:spacing w:before="0" w:after="0" w:line="240" w:lineRule="auto"/>
              <w:ind w:left="0" w:firstLine="0"/>
              <w:jc w:val="center"/>
              <w:rPr>
                <w:b/>
                <w:bCs/>
                <w:sz w:val="20"/>
                <w:szCs w:val="20"/>
              </w:rPr>
            </w:pPr>
            <w:r w:rsidRPr="00B117AD">
              <w:rPr>
                <w:b/>
                <w:bCs/>
                <w:sz w:val="20"/>
                <w:szCs w:val="20"/>
              </w:rPr>
              <w:t xml:space="preserve">Кот.№3 ИП </w:t>
            </w:r>
            <w:r w:rsidR="00C4770F" w:rsidRPr="00B117AD">
              <w:rPr>
                <w:b/>
                <w:bCs/>
                <w:sz w:val="20"/>
                <w:szCs w:val="20"/>
              </w:rPr>
              <w:t>«</w:t>
            </w:r>
            <w:r w:rsidRPr="00B117AD">
              <w:rPr>
                <w:b/>
                <w:bCs/>
                <w:sz w:val="20"/>
                <w:szCs w:val="20"/>
              </w:rPr>
              <w:t>Голубев</w:t>
            </w:r>
            <w:r w:rsidR="00C4770F" w:rsidRPr="00B117AD">
              <w:rPr>
                <w:b/>
                <w:bCs/>
                <w:sz w:val="20"/>
                <w:szCs w:val="20"/>
              </w:rPr>
              <w:t>»</w:t>
            </w:r>
          </w:p>
        </w:tc>
        <w:tc>
          <w:tcPr>
            <w:tcW w:w="671" w:type="pct"/>
            <w:tcBorders>
              <w:top w:val="single" w:sz="4" w:space="0" w:color="auto"/>
              <w:left w:val="nil"/>
              <w:bottom w:val="single" w:sz="4" w:space="0" w:color="auto"/>
              <w:right w:val="single" w:sz="4" w:space="0" w:color="auto"/>
            </w:tcBorders>
            <w:shd w:val="clear" w:color="auto" w:fill="auto"/>
            <w:vAlign w:val="center"/>
            <w:hideMark/>
          </w:tcPr>
          <w:p w14:paraId="50B54E12" w14:textId="77777777" w:rsidR="00C337ED" w:rsidRPr="00B117AD" w:rsidRDefault="00C337ED" w:rsidP="00B117AD">
            <w:pPr>
              <w:pStyle w:val="af1"/>
              <w:keepNext w:val="0"/>
              <w:widowControl w:val="0"/>
              <w:spacing w:before="0" w:after="0" w:line="240" w:lineRule="auto"/>
              <w:ind w:left="0" w:firstLine="0"/>
              <w:jc w:val="center"/>
              <w:rPr>
                <w:b/>
                <w:bCs/>
                <w:sz w:val="20"/>
                <w:szCs w:val="20"/>
              </w:rPr>
            </w:pPr>
            <w:r w:rsidRPr="00B117AD">
              <w:rPr>
                <w:b/>
                <w:bCs/>
                <w:sz w:val="20"/>
                <w:szCs w:val="20"/>
              </w:rPr>
              <w:t xml:space="preserve">Кот.№4 ИП </w:t>
            </w:r>
            <w:r w:rsidR="00C4770F" w:rsidRPr="00B117AD">
              <w:rPr>
                <w:b/>
                <w:bCs/>
                <w:sz w:val="20"/>
                <w:szCs w:val="20"/>
              </w:rPr>
              <w:t>«</w:t>
            </w:r>
            <w:r w:rsidRPr="00B117AD">
              <w:rPr>
                <w:b/>
                <w:bCs/>
                <w:sz w:val="20"/>
                <w:szCs w:val="20"/>
              </w:rPr>
              <w:t>Голубев</w:t>
            </w:r>
            <w:r w:rsidR="00C4770F" w:rsidRPr="00B117AD">
              <w:rPr>
                <w:b/>
                <w:bCs/>
                <w:sz w:val="20"/>
                <w:szCs w:val="20"/>
              </w:rPr>
              <w:t>»</w:t>
            </w:r>
          </w:p>
        </w:tc>
        <w:tc>
          <w:tcPr>
            <w:tcW w:w="661" w:type="pct"/>
            <w:tcBorders>
              <w:top w:val="single" w:sz="4" w:space="0" w:color="auto"/>
              <w:left w:val="nil"/>
              <w:bottom w:val="single" w:sz="4" w:space="0" w:color="auto"/>
              <w:right w:val="single" w:sz="4" w:space="0" w:color="auto"/>
            </w:tcBorders>
            <w:shd w:val="clear" w:color="auto" w:fill="auto"/>
            <w:vAlign w:val="center"/>
            <w:hideMark/>
          </w:tcPr>
          <w:p w14:paraId="5680EFA4" w14:textId="77777777" w:rsidR="00C337ED" w:rsidRPr="00B117AD" w:rsidRDefault="00C337ED" w:rsidP="00B117AD">
            <w:pPr>
              <w:pStyle w:val="af1"/>
              <w:keepNext w:val="0"/>
              <w:widowControl w:val="0"/>
              <w:spacing w:before="0" w:after="0" w:line="240" w:lineRule="auto"/>
              <w:ind w:left="0" w:firstLine="0"/>
              <w:jc w:val="center"/>
              <w:rPr>
                <w:b/>
                <w:bCs/>
                <w:sz w:val="20"/>
                <w:szCs w:val="20"/>
              </w:rPr>
            </w:pPr>
            <w:r w:rsidRPr="00B117AD">
              <w:rPr>
                <w:b/>
                <w:bCs/>
                <w:sz w:val="20"/>
                <w:szCs w:val="20"/>
              </w:rPr>
              <w:t xml:space="preserve">Кот.№5 ИП </w:t>
            </w:r>
            <w:r w:rsidR="00C4770F" w:rsidRPr="00B117AD">
              <w:rPr>
                <w:b/>
                <w:bCs/>
                <w:sz w:val="20"/>
                <w:szCs w:val="20"/>
              </w:rPr>
              <w:t>«</w:t>
            </w:r>
            <w:r w:rsidRPr="00B117AD">
              <w:rPr>
                <w:b/>
                <w:bCs/>
                <w:sz w:val="20"/>
                <w:szCs w:val="20"/>
              </w:rPr>
              <w:t>Голубев</w:t>
            </w:r>
            <w:r w:rsidR="00C4770F" w:rsidRPr="00B117AD">
              <w:rPr>
                <w:b/>
                <w:bCs/>
                <w:sz w:val="20"/>
                <w:szCs w:val="20"/>
              </w:rPr>
              <w:t>»</w:t>
            </w:r>
          </w:p>
        </w:tc>
        <w:tc>
          <w:tcPr>
            <w:tcW w:w="496" w:type="pct"/>
            <w:tcBorders>
              <w:top w:val="single" w:sz="4" w:space="0" w:color="auto"/>
              <w:left w:val="nil"/>
              <w:bottom w:val="single" w:sz="4" w:space="0" w:color="auto"/>
              <w:right w:val="single" w:sz="4" w:space="0" w:color="auto"/>
            </w:tcBorders>
            <w:shd w:val="clear" w:color="auto" w:fill="auto"/>
            <w:vAlign w:val="center"/>
            <w:hideMark/>
          </w:tcPr>
          <w:p w14:paraId="2B763E05" w14:textId="77777777" w:rsidR="00C337ED" w:rsidRPr="00B117AD" w:rsidRDefault="00C337ED" w:rsidP="00B117AD">
            <w:pPr>
              <w:pStyle w:val="af1"/>
              <w:keepNext w:val="0"/>
              <w:widowControl w:val="0"/>
              <w:spacing w:before="0" w:after="0" w:line="240" w:lineRule="auto"/>
              <w:ind w:left="0" w:firstLine="0"/>
              <w:jc w:val="center"/>
              <w:rPr>
                <w:b/>
                <w:bCs/>
                <w:sz w:val="20"/>
                <w:szCs w:val="20"/>
              </w:rPr>
            </w:pPr>
            <w:r w:rsidRPr="00B117AD">
              <w:rPr>
                <w:b/>
                <w:bCs/>
                <w:sz w:val="20"/>
                <w:szCs w:val="20"/>
              </w:rPr>
              <w:t xml:space="preserve">ООО </w:t>
            </w:r>
            <w:r w:rsidR="00C4770F" w:rsidRPr="00B117AD">
              <w:rPr>
                <w:b/>
                <w:bCs/>
                <w:sz w:val="20"/>
                <w:szCs w:val="20"/>
              </w:rPr>
              <w:t>«</w:t>
            </w:r>
            <w:r w:rsidRPr="00B117AD">
              <w:rPr>
                <w:b/>
                <w:bCs/>
                <w:sz w:val="20"/>
                <w:szCs w:val="20"/>
              </w:rPr>
              <w:t>ТВК</w:t>
            </w:r>
            <w:r w:rsidR="00C4770F" w:rsidRPr="00B117AD">
              <w:rPr>
                <w:b/>
                <w:bCs/>
                <w:sz w:val="20"/>
                <w:szCs w:val="20"/>
              </w:rPr>
              <w:t>»</w:t>
            </w:r>
          </w:p>
        </w:tc>
      </w:tr>
      <w:tr w:rsidR="00C337ED" w:rsidRPr="00B117AD" w14:paraId="048F81DE" w14:textId="77777777" w:rsidTr="002851FC">
        <w:trPr>
          <w:trHeight w:val="397"/>
        </w:trPr>
        <w:tc>
          <w:tcPr>
            <w:tcW w:w="1198" w:type="pct"/>
            <w:tcBorders>
              <w:top w:val="nil"/>
              <w:left w:val="single" w:sz="4" w:space="0" w:color="auto"/>
              <w:bottom w:val="single" w:sz="4" w:space="0" w:color="auto"/>
              <w:right w:val="single" w:sz="4" w:space="0" w:color="auto"/>
            </w:tcBorders>
            <w:shd w:val="clear" w:color="auto" w:fill="auto"/>
            <w:vAlign w:val="bottom"/>
            <w:hideMark/>
          </w:tcPr>
          <w:p w14:paraId="2143E363" w14:textId="77777777" w:rsidR="00C337ED" w:rsidRPr="00B117AD" w:rsidRDefault="00C337ED" w:rsidP="00C337ED">
            <w:pPr>
              <w:spacing w:after="0" w:line="240" w:lineRule="auto"/>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Установленная тепловая мощность оборудования, Гкал/ч</w:t>
            </w:r>
          </w:p>
        </w:tc>
        <w:tc>
          <w:tcPr>
            <w:tcW w:w="651" w:type="pct"/>
            <w:tcBorders>
              <w:top w:val="nil"/>
              <w:left w:val="nil"/>
              <w:bottom w:val="single" w:sz="4" w:space="0" w:color="auto"/>
              <w:right w:val="single" w:sz="4" w:space="0" w:color="auto"/>
            </w:tcBorders>
            <w:shd w:val="clear" w:color="auto" w:fill="auto"/>
            <w:vAlign w:val="center"/>
            <w:hideMark/>
          </w:tcPr>
          <w:p w14:paraId="44770F47" w14:textId="77777777" w:rsidR="00C337ED" w:rsidRPr="00B117AD" w:rsidRDefault="00C337ED" w:rsidP="00B117AD">
            <w:pPr>
              <w:spacing w:after="0" w:line="240" w:lineRule="auto"/>
              <w:ind w:firstLineChars="100" w:firstLine="200"/>
              <w:jc w:val="right"/>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6,02</w:t>
            </w:r>
          </w:p>
        </w:tc>
        <w:tc>
          <w:tcPr>
            <w:tcW w:w="651" w:type="pct"/>
            <w:tcBorders>
              <w:top w:val="nil"/>
              <w:left w:val="nil"/>
              <w:bottom w:val="single" w:sz="4" w:space="0" w:color="auto"/>
              <w:right w:val="single" w:sz="4" w:space="0" w:color="auto"/>
            </w:tcBorders>
            <w:shd w:val="clear" w:color="auto" w:fill="auto"/>
            <w:vAlign w:val="center"/>
            <w:hideMark/>
          </w:tcPr>
          <w:p w14:paraId="2691E71E" w14:textId="77777777" w:rsidR="00C337ED" w:rsidRPr="00B117AD" w:rsidRDefault="00C337ED" w:rsidP="00B117AD">
            <w:pPr>
              <w:spacing w:after="0" w:line="240" w:lineRule="auto"/>
              <w:ind w:firstLineChars="100" w:firstLine="200"/>
              <w:jc w:val="right"/>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3,4</w:t>
            </w:r>
          </w:p>
        </w:tc>
        <w:tc>
          <w:tcPr>
            <w:tcW w:w="671" w:type="pct"/>
            <w:tcBorders>
              <w:top w:val="nil"/>
              <w:left w:val="nil"/>
              <w:bottom w:val="single" w:sz="4" w:space="0" w:color="auto"/>
              <w:right w:val="single" w:sz="4" w:space="0" w:color="auto"/>
            </w:tcBorders>
            <w:shd w:val="clear" w:color="auto" w:fill="auto"/>
            <w:vAlign w:val="center"/>
            <w:hideMark/>
          </w:tcPr>
          <w:p w14:paraId="465C38F3" w14:textId="77777777" w:rsidR="00C337ED" w:rsidRPr="00B117AD" w:rsidRDefault="00C337ED" w:rsidP="00B117AD">
            <w:pPr>
              <w:spacing w:after="0" w:line="240" w:lineRule="auto"/>
              <w:ind w:firstLineChars="100" w:firstLine="200"/>
              <w:jc w:val="right"/>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9,67</w:t>
            </w:r>
          </w:p>
        </w:tc>
        <w:tc>
          <w:tcPr>
            <w:tcW w:w="671" w:type="pct"/>
            <w:tcBorders>
              <w:top w:val="nil"/>
              <w:left w:val="nil"/>
              <w:bottom w:val="single" w:sz="4" w:space="0" w:color="auto"/>
              <w:right w:val="single" w:sz="4" w:space="0" w:color="auto"/>
            </w:tcBorders>
            <w:shd w:val="clear" w:color="auto" w:fill="auto"/>
            <w:vAlign w:val="center"/>
            <w:hideMark/>
          </w:tcPr>
          <w:p w14:paraId="5B018DF4" w14:textId="77777777" w:rsidR="00C337ED" w:rsidRPr="00B117AD" w:rsidRDefault="00C337ED" w:rsidP="00B117AD">
            <w:pPr>
              <w:spacing w:after="0" w:line="240" w:lineRule="auto"/>
              <w:ind w:firstLineChars="100" w:firstLine="200"/>
              <w:jc w:val="right"/>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1,7</w:t>
            </w:r>
          </w:p>
        </w:tc>
        <w:tc>
          <w:tcPr>
            <w:tcW w:w="661" w:type="pct"/>
            <w:tcBorders>
              <w:top w:val="nil"/>
              <w:left w:val="nil"/>
              <w:bottom w:val="single" w:sz="4" w:space="0" w:color="auto"/>
              <w:right w:val="single" w:sz="4" w:space="0" w:color="auto"/>
            </w:tcBorders>
            <w:shd w:val="clear" w:color="auto" w:fill="auto"/>
            <w:vAlign w:val="center"/>
            <w:hideMark/>
          </w:tcPr>
          <w:p w14:paraId="65AFB503" w14:textId="77777777" w:rsidR="00C337ED" w:rsidRPr="00B117AD" w:rsidRDefault="00C337ED" w:rsidP="00B117AD">
            <w:pPr>
              <w:spacing w:after="0" w:line="240" w:lineRule="auto"/>
              <w:ind w:firstLineChars="100" w:firstLine="200"/>
              <w:jc w:val="right"/>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1,76</w:t>
            </w:r>
          </w:p>
        </w:tc>
        <w:tc>
          <w:tcPr>
            <w:tcW w:w="496" w:type="pct"/>
            <w:tcBorders>
              <w:top w:val="nil"/>
              <w:left w:val="nil"/>
              <w:bottom w:val="single" w:sz="4" w:space="0" w:color="auto"/>
              <w:right w:val="single" w:sz="4" w:space="0" w:color="auto"/>
            </w:tcBorders>
            <w:shd w:val="clear" w:color="auto" w:fill="auto"/>
            <w:vAlign w:val="center"/>
            <w:hideMark/>
          </w:tcPr>
          <w:p w14:paraId="20C01918" w14:textId="77777777" w:rsidR="00C337ED" w:rsidRPr="00B117AD" w:rsidRDefault="00C337ED" w:rsidP="00B117AD">
            <w:pPr>
              <w:spacing w:after="0" w:line="240" w:lineRule="auto"/>
              <w:ind w:firstLineChars="100" w:firstLine="200"/>
              <w:jc w:val="right"/>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4,03</w:t>
            </w:r>
          </w:p>
        </w:tc>
      </w:tr>
      <w:tr w:rsidR="00C337ED" w:rsidRPr="00B117AD" w14:paraId="5B437128" w14:textId="77777777" w:rsidTr="002851FC">
        <w:trPr>
          <w:trHeight w:val="397"/>
        </w:trPr>
        <w:tc>
          <w:tcPr>
            <w:tcW w:w="1198" w:type="pct"/>
            <w:tcBorders>
              <w:top w:val="nil"/>
              <w:left w:val="single" w:sz="4" w:space="0" w:color="auto"/>
              <w:bottom w:val="single" w:sz="4" w:space="0" w:color="auto"/>
              <w:right w:val="single" w:sz="4" w:space="0" w:color="auto"/>
            </w:tcBorders>
            <w:shd w:val="clear" w:color="auto" w:fill="auto"/>
            <w:vAlign w:val="bottom"/>
            <w:hideMark/>
          </w:tcPr>
          <w:p w14:paraId="1075D474" w14:textId="77777777" w:rsidR="00C337ED" w:rsidRPr="00B117AD" w:rsidRDefault="00C337ED" w:rsidP="00C337ED">
            <w:pPr>
              <w:spacing w:after="0" w:line="240" w:lineRule="auto"/>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Располагаемая тепловая мощность, Гкал/ч</w:t>
            </w:r>
          </w:p>
        </w:tc>
        <w:tc>
          <w:tcPr>
            <w:tcW w:w="651" w:type="pct"/>
            <w:tcBorders>
              <w:top w:val="nil"/>
              <w:left w:val="nil"/>
              <w:bottom w:val="single" w:sz="4" w:space="0" w:color="auto"/>
              <w:right w:val="single" w:sz="4" w:space="0" w:color="auto"/>
            </w:tcBorders>
            <w:shd w:val="clear" w:color="auto" w:fill="auto"/>
            <w:vAlign w:val="center"/>
            <w:hideMark/>
          </w:tcPr>
          <w:p w14:paraId="13641F77" w14:textId="77777777" w:rsidR="00C337ED" w:rsidRPr="00B117AD" w:rsidRDefault="00C337ED" w:rsidP="00B117AD">
            <w:pPr>
              <w:spacing w:after="0" w:line="240" w:lineRule="auto"/>
              <w:ind w:firstLineChars="100" w:firstLine="200"/>
              <w:jc w:val="right"/>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6,02</w:t>
            </w:r>
          </w:p>
        </w:tc>
        <w:tc>
          <w:tcPr>
            <w:tcW w:w="651" w:type="pct"/>
            <w:tcBorders>
              <w:top w:val="nil"/>
              <w:left w:val="nil"/>
              <w:bottom w:val="single" w:sz="4" w:space="0" w:color="auto"/>
              <w:right w:val="single" w:sz="4" w:space="0" w:color="auto"/>
            </w:tcBorders>
            <w:shd w:val="clear" w:color="auto" w:fill="auto"/>
            <w:vAlign w:val="center"/>
            <w:hideMark/>
          </w:tcPr>
          <w:p w14:paraId="0317C9FD" w14:textId="77777777" w:rsidR="00C337ED" w:rsidRPr="00B117AD" w:rsidRDefault="00C337ED" w:rsidP="00B117AD">
            <w:pPr>
              <w:spacing w:after="0" w:line="240" w:lineRule="auto"/>
              <w:ind w:firstLineChars="100" w:firstLine="200"/>
              <w:jc w:val="right"/>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3,4</w:t>
            </w:r>
          </w:p>
        </w:tc>
        <w:tc>
          <w:tcPr>
            <w:tcW w:w="671" w:type="pct"/>
            <w:tcBorders>
              <w:top w:val="nil"/>
              <w:left w:val="nil"/>
              <w:bottom w:val="single" w:sz="4" w:space="0" w:color="auto"/>
              <w:right w:val="single" w:sz="4" w:space="0" w:color="auto"/>
            </w:tcBorders>
            <w:shd w:val="clear" w:color="auto" w:fill="auto"/>
            <w:vAlign w:val="center"/>
            <w:hideMark/>
          </w:tcPr>
          <w:p w14:paraId="42AC9367" w14:textId="77777777" w:rsidR="00C337ED" w:rsidRPr="00B117AD" w:rsidRDefault="00C337ED" w:rsidP="00B117AD">
            <w:pPr>
              <w:spacing w:after="0" w:line="240" w:lineRule="auto"/>
              <w:ind w:firstLineChars="100" w:firstLine="200"/>
              <w:jc w:val="right"/>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9,67</w:t>
            </w:r>
          </w:p>
        </w:tc>
        <w:tc>
          <w:tcPr>
            <w:tcW w:w="671" w:type="pct"/>
            <w:tcBorders>
              <w:top w:val="nil"/>
              <w:left w:val="nil"/>
              <w:bottom w:val="single" w:sz="4" w:space="0" w:color="auto"/>
              <w:right w:val="single" w:sz="4" w:space="0" w:color="auto"/>
            </w:tcBorders>
            <w:shd w:val="clear" w:color="auto" w:fill="auto"/>
            <w:vAlign w:val="center"/>
            <w:hideMark/>
          </w:tcPr>
          <w:p w14:paraId="719F9B80" w14:textId="77777777" w:rsidR="00C337ED" w:rsidRPr="00B117AD" w:rsidRDefault="00C337ED" w:rsidP="00B117AD">
            <w:pPr>
              <w:spacing w:after="0" w:line="240" w:lineRule="auto"/>
              <w:ind w:firstLineChars="100" w:firstLine="200"/>
              <w:jc w:val="right"/>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1,7</w:t>
            </w:r>
          </w:p>
        </w:tc>
        <w:tc>
          <w:tcPr>
            <w:tcW w:w="661" w:type="pct"/>
            <w:tcBorders>
              <w:top w:val="nil"/>
              <w:left w:val="nil"/>
              <w:bottom w:val="single" w:sz="4" w:space="0" w:color="auto"/>
              <w:right w:val="single" w:sz="4" w:space="0" w:color="auto"/>
            </w:tcBorders>
            <w:shd w:val="clear" w:color="auto" w:fill="auto"/>
            <w:vAlign w:val="center"/>
            <w:hideMark/>
          </w:tcPr>
          <w:p w14:paraId="131D807A" w14:textId="77777777" w:rsidR="00C337ED" w:rsidRPr="00B117AD" w:rsidRDefault="00C337ED" w:rsidP="00B117AD">
            <w:pPr>
              <w:spacing w:after="0" w:line="240" w:lineRule="auto"/>
              <w:ind w:firstLineChars="100" w:firstLine="200"/>
              <w:jc w:val="right"/>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1,76</w:t>
            </w:r>
          </w:p>
        </w:tc>
        <w:tc>
          <w:tcPr>
            <w:tcW w:w="496" w:type="pct"/>
            <w:tcBorders>
              <w:top w:val="nil"/>
              <w:left w:val="nil"/>
              <w:bottom w:val="single" w:sz="4" w:space="0" w:color="auto"/>
              <w:right w:val="single" w:sz="4" w:space="0" w:color="auto"/>
            </w:tcBorders>
            <w:shd w:val="clear" w:color="auto" w:fill="auto"/>
            <w:vAlign w:val="center"/>
            <w:hideMark/>
          </w:tcPr>
          <w:p w14:paraId="6DD68F46" w14:textId="77777777" w:rsidR="00C337ED" w:rsidRPr="00B117AD" w:rsidRDefault="00C337ED" w:rsidP="00B117AD">
            <w:pPr>
              <w:spacing w:after="0" w:line="240" w:lineRule="auto"/>
              <w:ind w:firstLineChars="100" w:firstLine="200"/>
              <w:jc w:val="right"/>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4,03</w:t>
            </w:r>
          </w:p>
        </w:tc>
      </w:tr>
      <w:tr w:rsidR="00C337ED" w:rsidRPr="00B117AD" w14:paraId="4819C41B" w14:textId="77777777" w:rsidTr="002851FC">
        <w:trPr>
          <w:trHeight w:val="397"/>
        </w:trPr>
        <w:tc>
          <w:tcPr>
            <w:tcW w:w="1198" w:type="pct"/>
            <w:tcBorders>
              <w:top w:val="nil"/>
              <w:left w:val="single" w:sz="4" w:space="0" w:color="auto"/>
              <w:bottom w:val="single" w:sz="4" w:space="0" w:color="auto"/>
              <w:right w:val="single" w:sz="4" w:space="0" w:color="auto"/>
            </w:tcBorders>
            <w:shd w:val="clear" w:color="auto" w:fill="auto"/>
            <w:vAlign w:val="bottom"/>
            <w:hideMark/>
          </w:tcPr>
          <w:p w14:paraId="4558E7C5" w14:textId="77777777" w:rsidR="00C337ED" w:rsidRPr="00B117AD" w:rsidRDefault="00C337ED" w:rsidP="00C337ED">
            <w:pPr>
              <w:spacing w:after="0" w:line="240" w:lineRule="auto"/>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Собственные нужды, Гкал/ч</w:t>
            </w:r>
          </w:p>
        </w:tc>
        <w:tc>
          <w:tcPr>
            <w:tcW w:w="651" w:type="pct"/>
            <w:tcBorders>
              <w:top w:val="nil"/>
              <w:left w:val="nil"/>
              <w:bottom w:val="single" w:sz="4" w:space="0" w:color="auto"/>
              <w:right w:val="single" w:sz="4" w:space="0" w:color="auto"/>
            </w:tcBorders>
            <w:shd w:val="clear" w:color="auto" w:fill="auto"/>
            <w:vAlign w:val="center"/>
            <w:hideMark/>
          </w:tcPr>
          <w:p w14:paraId="7EC03B0B" w14:textId="77777777" w:rsidR="00C337ED" w:rsidRPr="00B117AD" w:rsidRDefault="00C337ED" w:rsidP="00B117AD">
            <w:pPr>
              <w:spacing w:after="0" w:line="240" w:lineRule="auto"/>
              <w:ind w:firstLineChars="100" w:firstLine="200"/>
              <w:jc w:val="right"/>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0,025</w:t>
            </w:r>
          </w:p>
        </w:tc>
        <w:tc>
          <w:tcPr>
            <w:tcW w:w="651" w:type="pct"/>
            <w:tcBorders>
              <w:top w:val="nil"/>
              <w:left w:val="nil"/>
              <w:bottom w:val="single" w:sz="4" w:space="0" w:color="auto"/>
              <w:right w:val="single" w:sz="4" w:space="0" w:color="auto"/>
            </w:tcBorders>
            <w:shd w:val="clear" w:color="auto" w:fill="auto"/>
            <w:vAlign w:val="center"/>
            <w:hideMark/>
          </w:tcPr>
          <w:p w14:paraId="2FA603F7" w14:textId="77777777" w:rsidR="00C337ED" w:rsidRPr="00B117AD" w:rsidRDefault="00C337ED" w:rsidP="00B117AD">
            <w:pPr>
              <w:spacing w:after="0" w:line="240" w:lineRule="auto"/>
              <w:ind w:firstLineChars="100" w:firstLine="200"/>
              <w:jc w:val="right"/>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0,013</w:t>
            </w:r>
          </w:p>
        </w:tc>
        <w:tc>
          <w:tcPr>
            <w:tcW w:w="671" w:type="pct"/>
            <w:tcBorders>
              <w:top w:val="nil"/>
              <w:left w:val="nil"/>
              <w:bottom w:val="single" w:sz="4" w:space="0" w:color="auto"/>
              <w:right w:val="single" w:sz="4" w:space="0" w:color="auto"/>
            </w:tcBorders>
            <w:shd w:val="clear" w:color="auto" w:fill="auto"/>
            <w:vAlign w:val="center"/>
            <w:hideMark/>
          </w:tcPr>
          <w:p w14:paraId="0EF2F506" w14:textId="77777777" w:rsidR="00C337ED" w:rsidRPr="00B117AD" w:rsidRDefault="00C337ED" w:rsidP="00B117AD">
            <w:pPr>
              <w:spacing w:after="0" w:line="240" w:lineRule="auto"/>
              <w:ind w:firstLineChars="100" w:firstLine="200"/>
              <w:jc w:val="right"/>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0,032</w:t>
            </w:r>
          </w:p>
        </w:tc>
        <w:tc>
          <w:tcPr>
            <w:tcW w:w="671" w:type="pct"/>
            <w:tcBorders>
              <w:top w:val="nil"/>
              <w:left w:val="nil"/>
              <w:bottom w:val="single" w:sz="4" w:space="0" w:color="auto"/>
              <w:right w:val="single" w:sz="4" w:space="0" w:color="auto"/>
            </w:tcBorders>
            <w:shd w:val="clear" w:color="auto" w:fill="auto"/>
            <w:vAlign w:val="center"/>
            <w:hideMark/>
          </w:tcPr>
          <w:p w14:paraId="19AE95F0" w14:textId="77777777" w:rsidR="00C337ED" w:rsidRPr="00B117AD" w:rsidRDefault="00C337ED" w:rsidP="00B117AD">
            <w:pPr>
              <w:spacing w:after="0" w:line="240" w:lineRule="auto"/>
              <w:ind w:firstLineChars="100" w:firstLine="200"/>
              <w:jc w:val="right"/>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0,006</w:t>
            </w:r>
          </w:p>
        </w:tc>
        <w:tc>
          <w:tcPr>
            <w:tcW w:w="661" w:type="pct"/>
            <w:tcBorders>
              <w:top w:val="nil"/>
              <w:left w:val="nil"/>
              <w:bottom w:val="single" w:sz="4" w:space="0" w:color="auto"/>
              <w:right w:val="single" w:sz="4" w:space="0" w:color="auto"/>
            </w:tcBorders>
            <w:shd w:val="clear" w:color="auto" w:fill="auto"/>
            <w:vAlign w:val="center"/>
            <w:hideMark/>
          </w:tcPr>
          <w:p w14:paraId="59BAD8D9" w14:textId="77777777" w:rsidR="00C337ED" w:rsidRPr="00B117AD" w:rsidRDefault="00C337ED" w:rsidP="00B117AD">
            <w:pPr>
              <w:spacing w:after="0" w:line="240" w:lineRule="auto"/>
              <w:ind w:firstLineChars="100" w:firstLine="200"/>
              <w:jc w:val="right"/>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0,006</w:t>
            </w:r>
          </w:p>
        </w:tc>
        <w:tc>
          <w:tcPr>
            <w:tcW w:w="496" w:type="pct"/>
            <w:tcBorders>
              <w:top w:val="nil"/>
              <w:left w:val="nil"/>
              <w:bottom w:val="single" w:sz="4" w:space="0" w:color="auto"/>
              <w:right w:val="single" w:sz="4" w:space="0" w:color="auto"/>
            </w:tcBorders>
            <w:shd w:val="clear" w:color="auto" w:fill="auto"/>
            <w:vAlign w:val="center"/>
            <w:hideMark/>
          </w:tcPr>
          <w:p w14:paraId="701DF3AA" w14:textId="77777777" w:rsidR="00C337ED" w:rsidRPr="00B117AD" w:rsidRDefault="00C337ED" w:rsidP="00B117AD">
            <w:pPr>
              <w:spacing w:after="0" w:line="240" w:lineRule="auto"/>
              <w:ind w:firstLineChars="100" w:firstLine="200"/>
              <w:jc w:val="right"/>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0,232</w:t>
            </w:r>
          </w:p>
        </w:tc>
      </w:tr>
      <w:tr w:rsidR="00C337ED" w:rsidRPr="00B117AD" w14:paraId="2AE00F92" w14:textId="77777777" w:rsidTr="002851FC">
        <w:trPr>
          <w:trHeight w:val="397"/>
        </w:trPr>
        <w:tc>
          <w:tcPr>
            <w:tcW w:w="1198" w:type="pct"/>
            <w:tcBorders>
              <w:top w:val="nil"/>
              <w:left w:val="single" w:sz="4" w:space="0" w:color="auto"/>
              <w:bottom w:val="single" w:sz="4" w:space="0" w:color="auto"/>
              <w:right w:val="single" w:sz="4" w:space="0" w:color="auto"/>
            </w:tcBorders>
            <w:shd w:val="clear" w:color="auto" w:fill="auto"/>
            <w:vAlign w:val="bottom"/>
            <w:hideMark/>
          </w:tcPr>
          <w:p w14:paraId="1F8529AF" w14:textId="77777777" w:rsidR="00C337ED" w:rsidRPr="00B117AD" w:rsidRDefault="00C337ED" w:rsidP="00C337ED">
            <w:pPr>
              <w:spacing w:after="0" w:line="240" w:lineRule="auto"/>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Располагаемая тепловая мощность нетто, Гкал/ч</w:t>
            </w:r>
          </w:p>
        </w:tc>
        <w:tc>
          <w:tcPr>
            <w:tcW w:w="651" w:type="pct"/>
            <w:tcBorders>
              <w:top w:val="nil"/>
              <w:left w:val="nil"/>
              <w:bottom w:val="single" w:sz="4" w:space="0" w:color="auto"/>
              <w:right w:val="single" w:sz="4" w:space="0" w:color="auto"/>
            </w:tcBorders>
            <w:shd w:val="clear" w:color="auto" w:fill="auto"/>
            <w:vAlign w:val="center"/>
            <w:hideMark/>
          </w:tcPr>
          <w:p w14:paraId="529CEB4D" w14:textId="77777777" w:rsidR="00C337ED" w:rsidRPr="00B117AD" w:rsidRDefault="00C337ED" w:rsidP="00B117AD">
            <w:pPr>
              <w:spacing w:after="0" w:line="240" w:lineRule="auto"/>
              <w:ind w:firstLineChars="100" w:firstLine="200"/>
              <w:jc w:val="right"/>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5,995</w:t>
            </w:r>
          </w:p>
        </w:tc>
        <w:tc>
          <w:tcPr>
            <w:tcW w:w="651" w:type="pct"/>
            <w:tcBorders>
              <w:top w:val="nil"/>
              <w:left w:val="nil"/>
              <w:bottom w:val="single" w:sz="4" w:space="0" w:color="auto"/>
              <w:right w:val="single" w:sz="4" w:space="0" w:color="auto"/>
            </w:tcBorders>
            <w:shd w:val="clear" w:color="auto" w:fill="auto"/>
            <w:vAlign w:val="center"/>
            <w:hideMark/>
          </w:tcPr>
          <w:p w14:paraId="68FBC2CF" w14:textId="77777777" w:rsidR="00C337ED" w:rsidRPr="00B117AD" w:rsidRDefault="00C337ED" w:rsidP="00B117AD">
            <w:pPr>
              <w:spacing w:after="0" w:line="240" w:lineRule="auto"/>
              <w:ind w:firstLineChars="100" w:firstLine="200"/>
              <w:jc w:val="right"/>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3,387</w:t>
            </w:r>
          </w:p>
        </w:tc>
        <w:tc>
          <w:tcPr>
            <w:tcW w:w="671" w:type="pct"/>
            <w:tcBorders>
              <w:top w:val="nil"/>
              <w:left w:val="nil"/>
              <w:bottom w:val="single" w:sz="4" w:space="0" w:color="auto"/>
              <w:right w:val="single" w:sz="4" w:space="0" w:color="auto"/>
            </w:tcBorders>
            <w:shd w:val="clear" w:color="auto" w:fill="auto"/>
            <w:vAlign w:val="center"/>
            <w:hideMark/>
          </w:tcPr>
          <w:p w14:paraId="1D6D773D" w14:textId="77777777" w:rsidR="00C337ED" w:rsidRPr="00B117AD" w:rsidRDefault="00C337ED" w:rsidP="00B117AD">
            <w:pPr>
              <w:spacing w:after="0" w:line="240" w:lineRule="auto"/>
              <w:ind w:firstLineChars="100" w:firstLine="200"/>
              <w:jc w:val="right"/>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9,638</w:t>
            </w:r>
          </w:p>
        </w:tc>
        <w:tc>
          <w:tcPr>
            <w:tcW w:w="671" w:type="pct"/>
            <w:tcBorders>
              <w:top w:val="nil"/>
              <w:left w:val="nil"/>
              <w:bottom w:val="single" w:sz="4" w:space="0" w:color="auto"/>
              <w:right w:val="single" w:sz="4" w:space="0" w:color="auto"/>
            </w:tcBorders>
            <w:shd w:val="clear" w:color="auto" w:fill="auto"/>
            <w:vAlign w:val="center"/>
            <w:hideMark/>
          </w:tcPr>
          <w:p w14:paraId="0B841231" w14:textId="77777777" w:rsidR="00C337ED" w:rsidRPr="00B117AD" w:rsidRDefault="00C337ED" w:rsidP="00B117AD">
            <w:pPr>
              <w:spacing w:after="0" w:line="240" w:lineRule="auto"/>
              <w:ind w:firstLineChars="100" w:firstLine="200"/>
              <w:jc w:val="right"/>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1,694</w:t>
            </w:r>
          </w:p>
        </w:tc>
        <w:tc>
          <w:tcPr>
            <w:tcW w:w="661" w:type="pct"/>
            <w:tcBorders>
              <w:top w:val="nil"/>
              <w:left w:val="nil"/>
              <w:bottom w:val="single" w:sz="4" w:space="0" w:color="auto"/>
              <w:right w:val="single" w:sz="4" w:space="0" w:color="auto"/>
            </w:tcBorders>
            <w:shd w:val="clear" w:color="auto" w:fill="auto"/>
            <w:vAlign w:val="center"/>
            <w:hideMark/>
          </w:tcPr>
          <w:p w14:paraId="64BA89A9" w14:textId="77777777" w:rsidR="00C337ED" w:rsidRPr="00B117AD" w:rsidRDefault="00C337ED" w:rsidP="00B117AD">
            <w:pPr>
              <w:spacing w:after="0" w:line="240" w:lineRule="auto"/>
              <w:ind w:firstLineChars="100" w:firstLine="200"/>
              <w:jc w:val="right"/>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1,754</w:t>
            </w:r>
          </w:p>
        </w:tc>
        <w:tc>
          <w:tcPr>
            <w:tcW w:w="496" w:type="pct"/>
            <w:tcBorders>
              <w:top w:val="nil"/>
              <w:left w:val="nil"/>
              <w:bottom w:val="single" w:sz="4" w:space="0" w:color="auto"/>
              <w:right w:val="single" w:sz="4" w:space="0" w:color="auto"/>
            </w:tcBorders>
            <w:shd w:val="clear" w:color="auto" w:fill="auto"/>
            <w:vAlign w:val="center"/>
            <w:hideMark/>
          </w:tcPr>
          <w:p w14:paraId="63400A82" w14:textId="77777777" w:rsidR="00C337ED" w:rsidRPr="00B117AD" w:rsidRDefault="00C337ED" w:rsidP="00B117AD">
            <w:pPr>
              <w:spacing w:after="0" w:line="240" w:lineRule="auto"/>
              <w:ind w:firstLineChars="100" w:firstLine="200"/>
              <w:jc w:val="right"/>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3,798</w:t>
            </w:r>
          </w:p>
        </w:tc>
      </w:tr>
      <w:tr w:rsidR="00C337ED" w:rsidRPr="00B117AD" w14:paraId="6FEE0614" w14:textId="77777777" w:rsidTr="002851FC">
        <w:trPr>
          <w:trHeight w:val="397"/>
        </w:trPr>
        <w:tc>
          <w:tcPr>
            <w:tcW w:w="1198" w:type="pct"/>
            <w:tcBorders>
              <w:top w:val="nil"/>
              <w:left w:val="single" w:sz="4" w:space="0" w:color="auto"/>
              <w:bottom w:val="single" w:sz="4" w:space="0" w:color="auto"/>
              <w:right w:val="single" w:sz="4" w:space="0" w:color="auto"/>
            </w:tcBorders>
            <w:shd w:val="clear" w:color="auto" w:fill="auto"/>
            <w:vAlign w:val="bottom"/>
            <w:hideMark/>
          </w:tcPr>
          <w:p w14:paraId="70C20E8E" w14:textId="77777777" w:rsidR="00C337ED" w:rsidRPr="00B117AD" w:rsidRDefault="00C337ED" w:rsidP="00C337ED">
            <w:pPr>
              <w:spacing w:after="0" w:line="240" w:lineRule="auto"/>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Присоединенная тепловая нагрузка, Гкал/ч</w:t>
            </w:r>
          </w:p>
        </w:tc>
        <w:tc>
          <w:tcPr>
            <w:tcW w:w="651" w:type="pct"/>
            <w:tcBorders>
              <w:top w:val="nil"/>
              <w:left w:val="nil"/>
              <w:bottom w:val="single" w:sz="4" w:space="0" w:color="auto"/>
              <w:right w:val="single" w:sz="4" w:space="0" w:color="auto"/>
            </w:tcBorders>
            <w:shd w:val="clear" w:color="auto" w:fill="auto"/>
            <w:vAlign w:val="center"/>
            <w:hideMark/>
          </w:tcPr>
          <w:p w14:paraId="5FB55877" w14:textId="77777777" w:rsidR="00C337ED" w:rsidRPr="00B117AD" w:rsidRDefault="00C337ED" w:rsidP="00B117AD">
            <w:pPr>
              <w:spacing w:after="0" w:line="240" w:lineRule="auto"/>
              <w:ind w:firstLineChars="100" w:firstLine="200"/>
              <w:jc w:val="right"/>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5,1</w:t>
            </w:r>
          </w:p>
        </w:tc>
        <w:tc>
          <w:tcPr>
            <w:tcW w:w="651" w:type="pct"/>
            <w:tcBorders>
              <w:top w:val="nil"/>
              <w:left w:val="nil"/>
              <w:bottom w:val="single" w:sz="4" w:space="0" w:color="auto"/>
              <w:right w:val="single" w:sz="4" w:space="0" w:color="auto"/>
            </w:tcBorders>
            <w:shd w:val="clear" w:color="auto" w:fill="auto"/>
            <w:vAlign w:val="center"/>
            <w:hideMark/>
          </w:tcPr>
          <w:p w14:paraId="4B0FC93D" w14:textId="77777777" w:rsidR="00C337ED" w:rsidRPr="00B117AD" w:rsidRDefault="00C337ED" w:rsidP="00B117AD">
            <w:pPr>
              <w:spacing w:after="0" w:line="240" w:lineRule="auto"/>
              <w:ind w:firstLineChars="100" w:firstLine="200"/>
              <w:jc w:val="right"/>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1,52</w:t>
            </w:r>
          </w:p>
        </w:tc>
        <w:tc>
          <w:tcPr>
            <w:tcW w:w="671" w:type="pct"/>
            <w:tcBorders>
              <w:top w:val="nil"/>
              <w:left w:val="nil"/>
              <w:bottom w:val="single" w:sz="4" w:space="0" w:color="auto"/>
              <w:right w:val="single" w:sz="4" w:space="0" w:color="auto"/>
            </w:tcBorders>
            <w:shd w:val="clear" w:color="auto" w:fill="auto"/>
            <w:vAlign w:val="center"/>
            <w:hideMark/>
          </w:tcPr>
          <w:p w14:paraId="37A7F43D" w14:textId="77777777" w:rsidR="00C337ED" w:rsidRPr="00B117AD" w:rsidRDefault="00C337ED" w:rsidP="00B117AD">
            <w:pPr>
              <w:spacing w:after="0" w:line="240" w:lineRule="auto"/>
              <w:ind w:firstLineChars="100" w:firstLine="200"/>
              <w:jc w:val="right"/>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7,8</w:t>
            </w:r>
          </w:p>
        </w:tc>
        <w:tc>
          <w:tcPr>
            <w:tcW w:w="671" w:type="pct"/>
            <w:tcBorders>
              <w:top w:val="nil"/>
              <w:left w:val="nil"/>
              <w:bottom w:val="single" w:sz="4" w:space="0" w:color="auto"/>
              <w:right w:val="single" w:sz="4" w:space="0" w:color="auto"/>
            </w:tcBorders>
            <w:shd w:val="clear" w:color="auto" w:fill="auto"/>
            <w:vAlign w:val="center"/>
            <w:hideMark/>
          </w:tcPr>
          <w:p w14:paraId="4151A226" w14:textId="77777777" w:rsidR="00C337ED" w:rsidRPr="00B117AD" w:rsidRDefault="00C337ED" w:rsidP="00B117AD">
            <w:pPr>
              <w:spacing w:after="0" w:line="240" w:lineRule="auto"/>
              <w:ind w:firstLineChars="100" w:firstLine="200"/>
              <w:jc w:val="right"/>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0,7</w:t>
            </w:r>
          </w:p>
        </w:tc>
        <w:tc>
          <w:tcPr>
            <w:tcW w:w="661" w:type="pct"/>
            <w:tcBorders>
              <w:top w:val="nil"/>
              <w:left w:val="nil"/>
              <w:bottom w:val="single" w:sz="4" w:space="0" w:color="auto"/>
              <w:right w:val="single" w:sz="4" w:space="0" w:color="auto"/>
            </w:tcBorders>
            <w:shd w:val="clear" w:color="auto" w:fill="auto"/>
            <w:vAlign w:val="center"/>
            <w:hideMark/>
          </w:tcPr>
          <w:p w14:paraId="73C66B69" w14:textId="77777777" w:rsidR="00C337ED" w:rsidRPr="00B117AD" w:rsidRDefault="00C337ED" w:rsidP="00B117AD">
            <w:pPr>
              <w:spacing w:after="0" w:line="240" w:lineRule="auto"/>
              <w:ind w:firstLineChars="100" w:firstLine="200"/>
              <w:jc w:val="right"/>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1,06</w:t>
            </w:r>
          </w:p>
        </w:tc>
        <w:tc>
          <w:tcPr>
            <w:tcW w:w="496" w:type="pct"/>
            <w:tcBorders>
              <w:top w:val="nil"/>
              <w:left w:val="nil"/>
              <w:bottom w:val="single" w:sz="4" w:space="0" w:color="auto"/>
              <w:right w:val="single" w:sz="4" w:space="0" w:color="auto"/>
            </w:tcBorders>
            <w:shd w:val="clear" w:color="auto" w:fill="auto"/>
            <w:vAlign w:val="center"/>
            <w:hideMark/>
          </w:tcPr>
          <w:p w14:paraId="1E1392A8" w14:textId="77777777" w:rsidR="00C337ED" w:rsidRPr="00B117AD" w:rsidRDefault="00C337ED" w:rsidP="00B117AD">
            <w:pPr>
              <w:spacing w:after="0" w:line="240" w:lineRule="auto"/>
              <w:ind w:firstLineChars="100" w:firstLine="200"/>
              <w:jc w:val="right"/>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3,7</w:t>
            </w:r>
          </w:p>
        </w:tc>
      </w:tr>
      <w:tr w:rsidR="00C337ED" w:rsidRPr="00B117AD" w14:paraId="516EC617" w14:textId="77777777" w:rsidTr="002851FC">
        <w:trPr>
          <w:trHeight w:val="397"/>
        </w:trPr>
        <w:tc>
          <w:tcPr>
            <w:tcW w:w="1198" w:type="pct"/>
            <w:tcBorders>
              <w:top w:val="nil"/>
              <w:left w:val="single" w:sz="4" w:space="0" w:color="auto"/>
              <w:bottom w:val="single" w:sz="4" w:space="0" w:color="auto"/>
              <w:right w:val="single" w:sz="4" w:space="0" w:color="auto"/>
            </w:tcBorders>
            <w:shd w:val="clear" w:color="auto" w:fill="auto"/>
            <w:vAlign w:val="bottom"/>
            <w:hideMark/>
          </w:tcPr>
          <w:p w14:paraId="196C1F4F" w14:textId="77777777" w:rsidR="00C337ED" w:rsidRPr="00B117AD" w:rsidRDefault="00C337ED" w:rsidP="00C337ED">
            <w:pPr>
              <w:spacing w:after="0" w:line="240" w:lineRule="auto"/>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Потери мощности в тепловой сети, Гкал/ч</w:t>
            </w:r>
          </w:p>
        </w:tc>
        <w:tc>
          <w:tcPr>
            <w:tcW w:w="651" w:type="pct"/>
            <w:tcBorders>
              <w:top w:val="nil"/>
              <w:left w:val="nil"/>
              <w:bottom w:val="single" w:sz="4" w:space="0" w:color="auto"/>
              <w:right w:val="single" w:sz="4" w:space="0" w:color="auto"/>
            </w:tcBorders>
            <w:shd w:val="clear" w:color="auto" w:fill="auto"/>
            <w:vAlign w:val="center"/>
            <w:hideMark/>
          </w:tcPr>
          <w:p w14:paraId="63F9DEDB" w14:textId="77777777" w:rsidR="00C337ED" w:rsidRPr="00B117AD" w:rsidRDefault="00C337ED" w:rsidP="00B117AD">
            <w:pPr>
              <w:spacing w:after="0" w:line="240" w:lineRule="auto"/>
              <w:ind w:firstLineChars="100" w:firstLine="200"/>
              <w:jc w:val="right"/>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0,8</w:t>
            </w:r>
          </w:p>
        </w:tc>
        <w:tc>
          <w:tcPr>
            <w:tcW w:w="651" w:type="pct"/>
            <w:tcBorders>
              <w:top w:val="nil"/>
              <w:left w:val="nil"/>
              <w:bottom w:val="single" w:sz="4" w:space="0" w:color="auto"/>
              <w:right w:val="single" w:sz="4" w:space="0" w:color="auto"/>
            </w:tcBorders>
            <w:shd w:val="clear" w:color="auto" w:fill="auto"/>
            <w:vAlign w:val="center"/>
            <w:hideMark/>
          </w:tcPr>
          <w:p w14:paraId="03E76A81" w14:textId="77777777" w:rsidR="00C337ED" w:rsidRPr="00B117AD" w:rsidRDefault="00C337ED" w:rsidP="00B117AD">
            <w:pPr>
              <w:spacing w:after="0" w:line="240" w:lineRule="auto"/>
              <w:ind w:firstLineChars="100" w:firstLine="200"/>
              <w:jc w:val="right"/>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0,036</w:t>
            </w:r>
          </w:p>
        </w:tc>
        <w:tc>
          <w:tcPr>
            <w:tcW w:w="671" w:type="pct"/>
            <w:tcBorders>
              <w:top w:val="nil"/>
              <w:left w:val="nil"/>
              <w:bottom w:val="single" w:sz="4" w:space="0" w:color="auto"/>
              <w:right w:val="single" w:sz="4" w:space="0" w:color="auto"/>
            </w:tcBorders>
            <w:shd w:val="clear" w:color="auto" w:fill="auto"/>
            <w:vAlign w:val="center"/>
            <w:hideMark/>
          </w:tcPr>
          <w:p w14:paraId="5FED7C67" w14:textId="77777777" w:rsidR="00C337ED" w:rsidRPr="00B117AD" w:rsidRDefault="00C337ED" w:rsidP="00B117AD">
            <w:pPr>
              <w:spacing w:after="0" w:line="240" w:lineRule="auto"/>
              <w:ind w:firstLineChars="100" w:firstLine="200"/>
              <w:jc w:val="right"/>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0,172</w:t>
            </w:r>
          </w:p>
        </w:tc>
        <w:tc>
          <w:tcPr>
            <w:tcW w:w="671" w:type="pct"/>
            <w:tcBorders>
              <w:top w:val="nil"/>
              <w:left w:val="nil"/>
              <w:bottom w:val="single" w:sz="4" w:space="0" w:color="auto"/>
              <w:right w:val="single" w:sz="4" w:space="0" w:color="auto"/>
            </w:tcBorders>
            <w:shd w:val="clear" w:color="auto" w:fill="auto"/>
            <w:vAlign w:val="center"/>
            <w:hideMark/>
          </w:tcPr>
          <w:p w14:paraId="34CA5555" w14:textId="77777777" w:rsidR="00C337ED" w:rsidRPr="00B117AD" w:rsidRDefault="00C337ED" w:rsidP="00B117AD">
            <w:pPr>
              <w:spacing w:after="0" w:line="240" w:lineRule="auto"/>
              <w:ind w:firstLineChars="100" w:firstLine="200"/>
              <w:jc w:val="right"/>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0,022</w:t>
            </w:r>
          </w:p>
        </w:tc>
        <w:tc>
          <w:tcPr>
            <w:tcW w:w="661" w:type="pct"/>
            <w:tcBorders>
              <w:top w:val="nil"/>
              <w:left w:val="nil"/>
              <w:bottom w:val="single" w:sz="4" w:space="0" w:color="auto"/>
              <w:right w:val="single" w:sz="4" w:space="0" w:color="auto"/>
            </w:tcBorders>
            <w:shd w:val="clear" w:color="auto" w:fill="auto"/>
            <w:vAlign w:val="center"/>
            <w:hideMark/>
          </w:tcPr>
          <w:p w14:paraId="51387685" w14:textId="77777777" w:rsidR="00C337ED" w:rsidRPr="00B117AD" w:rsidRDefault="00C337ED" w:rsidP="00B117AD">
            <w:pPr>
              <w:spacing w:after="0" w:line="240" w:lineRule="auto"/>
              <w:ind w:firstLineChars="100" w:firstLine="200"/>
              <w:jc w:val="right"/>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0,019</w:t>
            </w:r>
          </w:p>
        </w:tc>
        <w:tc>
          <w:tcPr>
            <w:tcW w:w="496" w:type="pct"/>
            <w:tcBorders>
              <w:top w:val="nil"/>
              <w:left w:val="nil"/>
              <w:bottom w:val="single" w:sz="4" w:space="0" w:color="auto"/>
              <w:right w:val="single" w:sz="4" w:space="0" w:color="auto"/>
            </w:tcBorders>
            <w:shd w:val="clear" w:color="auto" w:fill="auto"/>
            <w:vAlign w:val="center"/>
            <w:hideMark/>
          </w:tcPr>
          <w:p w14:paraId="7E27A195" w14:textId="77777777" w:rsidR="00C337ED" w:rsidRPr="00B117AD" w:rsidRDefault="00C337ED" w:rsidP="00B117AD">
            <w:pPr>
              <w:spacing w:after="0" w:line="240" w:lineRule="auto"/>
              <w:ind w:firstLineChars="100" w:firstLine="200"/>
              <w:jc w:val="right"/>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0,09</w:t>
            </w:r>
          </w:p>
        </w:tc>
      </w:tr>
      <w:tr w:rsidR="00C337ED" w:rsidRPr="00B117AD" w14:paraId="3B8A2A21" w14:textId="77777777" w:rsidTr="002851FC">
        <w:trPr>
          <w:trHeight w:val="397"/>
        </w:trPr>
        <w:tc>
          <w:tcPr>
            <w:tcW w:w="1198" w:type="pct"/>
            <w:tcBorders>
              <w:top w:val="nil"/>
              <w:left w:val="single" w:sz="4" w:space="0" w:color="auto"/>
              <w:bottom w:val="single" w:sz="4" w:space="0" w:color="auto"/>
              <w:right w:val="single" w:sz="4" w:space="0" w:color="auto"/>
            </w:tcBorders>
            <w:shd w:val="clear" w:color="auto" w:fill="auto"/>
            <w:vAlign w:val="bottom"/>
            <w:hideMark/>
          </w:tcPr>
          <w:p w14:paraId="21B24F07" w14:textId="77777777" w:rsidR="00C337ED" w:rsidRPr="00B117AD" w:rsidRDefault="00C337ED" w:rsidP="00C337ED">
            <w:pPr>
              <w:spacing w:after="0" w:line="240" w:lineRule="auto"/>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Присоединенная тепловая нагрузка с потерями, Гкал/ч</w:t>
            </w:r>
          </w:p>
        </w:tc>
        <w:tc>
          <w:tcPr>
            <w:tcW w:w="651" w:type="pct"/>
            <w:tcBorders>
              <w:top w:val="nil"/>
              <w:left w:val="nil"/>
              <w:bottom w:val="single" w:sz="4" w:space="0" w:color="auto"/>
              <w:right w:val="single" w:sz="4" w:space="0" w:color="auto"/>
            </w:tcBorders>
            <w:shd w:val="clear" w:color="auto" w:fill="auto"/>
            <w:vAlign w:val="center"/>
            <w:hideMark/>
          </w:tcPr>
          <w:p w14:paraId="508E7DE2" w14:textId="77777777" w:rsidR="00C337ED" w:rsidRPr="00B117AD" w:rsidRDefault="00C337ED" w:rsidP="00B117AD">
            <w:pPr>
              <w:spacing w:after="0" w:line="240" w:lineRule="auto"/>
              <w:ind w:firstLineChars="100" w:firstLine="200"/>
              <w:jc w:val="right"/>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5,9</w:t>
            </w:r>
          </w:p>
        </w:tc>
        <w:tc>
          <w:tcPr>
            <w:tcW w:w="651" w:type="pct"/>
            <w:tcBorders>
              <w:top w:val="nil"/>
              <w:left w:val="nil"/>
              <w:bottom w:val="single" w:sz="4" w:space="0" w:color="auto"/>
              <w:right w:val="single" w:sz="4" w:space="0" w:color="auto"/>
            </w:tcBorders>
            <w:shd w:val="clear" w:color="auto" w:fill="auto"/>
            <w:vAlign w:val="center"/>
            <w:hideMark/>
          </w:tcPr>
          <w:p w14:paraId="058025BD" w14:textId="77777777" w:rsidR="00C337ED" w:rsidRPr="00B117AD" w:rsidRDefault="00C337ED" w:rsidP="00B117AD">
            <w:pPr>
              <w:spacing w:after="0" w:line="240" w:lineRule="auto"/>
              <w:ind w:firstLineChars="100" w:firstLine="200"/>
              <w:jc w:val="right"/>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1,556</w:t>
            </w:r>
          </w:p>
        </w:tc>
        <w:tc>
          <w:tcPr>
            <w:tcW w:w="671" w:type="pct"/>
            <w:tcBorders>
              <w:top w:val="nil"/>
              <w:left w:val="nil"/>
              <w:bottom w:val="single" w:sz="4" w:space="0" w:color="auto"/>
              <w:right w:val="single" w:sz="4" w:space="0" w:color="auto"/>
            </w:tcBorders>
            <w:shd w:val="clear" w:color="auto" w:fill="auto"/>
            <w:vAlign w:val="center"/>
            <w:hideMark/>
          </w:tcPr>
          <w:p w14:paraId="203486F3" w14:textId="77777777" w:rsidR="00C337ED" w:rsidRPr="00B117AD" w:rsidRDefault="00C337ED" w:rsidP="00B117AD">
            <w:pPr>
              <w:spacing w:after="0" w:line="240" w:lineRule="auto"/>
              <w:ind w:firstLineChars="100" w:firstLine="200"/>
              <w:jc w:val="right"/>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7,972</w:t>
            </w:r>
          </w:p>
        </w:tc>
        <w:tc>
          <w:tcPr>
            <w:tcW w:w="671" w:type="pct"/>
            <w:tcBorders>
              <w:top w:val="nil"/>
              <w:left w:val="nil"/>
              <w:bottom w:val="single" w:sz="4" w:space="0" w:color="auto"/>
              <w:right w:val="single" w:sz="4" w:space="0" w:color="auto"/>
            </w:tcBorders>
            <w:shd w:val="clear" w:color="auto" w:fill="auto"/>
            <w:vAlign w:val="center"/>
            <w:hideMark/>
          </w:tcPr>
          <w:p w14:paraId="1A29D01A" w14:textId="77777777" w:rsidR="00C337ED" w:rsidRPr="00B117AD" w:rsidRDefault="00C337ED" w:rsidP="00B117AD">
            <w:pPr>
              <w:spacing w:after="0" w:line="240" w:lineRule="auto"/>
              <w:ind w:firstLineChars="100" w:firstLine="200"/>
              <w:jc w:val="right"/>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0,722</w:t>
            </w:r>
          </w:p>
        </w:tc>
        <w:tc>
          <w:tcPr>
            <w:tcW w:w="661" w:type="pct"/>
            <w:tcBorders>
              <w:top w:val="nil"/>
              <w:left w:val="nil"/>
              <w:bottom w:val="single" w:sz="4" w:space="0" w:color="auto"/>
              <w:right w:val="single" w:sz="4" w:space="0" w:color="auto"/>
            </w:tcBorders>
            <w:shd w:val="clear" w:color="auto" w:fill="auto"/>
            <w:vAlign w:val="center"/>
            <w:hideMark/>
          </w:tcPr>
          <w:p w14:paraId="51213549" w14:textId="77777777" w:rsidR="00C337ED" w:rsidRPr="00B117AD" w:rsidRDefault="00C337ED" w:rsidP="00B117AD">
            <w:pPr>
              <w:spacing w:after="0" w:line="240" w:lineRule="auto"/>
              <w:ind w:firstLineChars="100" w:firstLine="200"/>
              <w:jc w:val="right"/>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1,079</w:t>
            </w:r>
          </w:p>
        </w:tc>
        <w:tc>
          <w:tcPr>
            <w:tcW w:w="496" w:type="pct"/>
            <w:tcBorders>
              <w:top w:val="nil"/>
              <w:left w:val="nil"/>
              <w:bottom w:val="single" w:sz="4" w:space="0" w:color="auto"/>
              <w:right w:val="single" w:sz="4" w:space="0" w:color="auto"/>
            </w:tcBorders>
            <w:shd w:val="clear" w:color="auto" w:fill="auto"/>
            <w:vAlign w:val="center"/>
            <w:hideMark/>
          </w:tcPr>
          <w:p w14:paraId="02060212" w14:textId="77777777" w:rsidR="00C337ED" w:rsidRPr="00B117AD" w:rsidRDefault="00C337ED" w:rsidP="00B117AD">
            <w:pPr>
              <w:spacing w:after="0" w:line="240" w:lineRule="auto"/>
              <w:ind w:firstLineChars="100" w:firstLine="200"/>
              <w:jc w:val="right"/>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3,79</w:t>
            </w:r>
          </w:p>
        </w:tc>
      </w:tr>
      <w:tr w:rsidR="00C337ED" w:rsidRPr="00B117AD" w14:paraId="7B2FE510" w14:textId="77777777" w:rsidTr="002851FC">
        <w:trPr>
          <w:trHeight w:val="397"/>
        </w:trPr>
        <w:tc>
          <w:tcPr>
            <w:tcW w:w="1198" w:type="pct"/>
            <w:tcBorders>
              <w:top w:val="nil"/>
              <w:left w:val="single" w:sz="4" w:space="0" w:color="auto"/>
              <w:bottom w:val="single" w:sz="4" w:space="0" w:color="auto"/>
              <w:right w:val="single" w:sz="4" w:space="0" w:color="auto"/>
            </w:tcBorders>
            <w:shd w:val="clear" w:color="auto" w:fill="auto"/>
            <w:vAlign w:val="bottom"/>
            <w:hideMark/>
          </w:tcPr>
          <w:p w14:paraId="3E7F19AB" w14:textId="77777777" w:rsidR="00C337ED" w:rsidRPr="00B117AD" w:rsidRDefault="00C337ED" w:rsidP="00C337ED">
            <w:pPr>
              <w:spacing w:after="0" w:line="240" w:lineRule="auto"/>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Резерв(+)/дефицит() тепловой мощности, Гкал/ч</w:t>
            </w:r>
          </w:p>
        </w:tc>
        <w:tc>
          <w:tcPr>
            <w:tcW w:w="651" w:type="pct"/>
            <w:tcBorders>
              <w:top w:val="nil"/>
              <w:left w:val="nil"/>
              <w:bottom w:val="single" w:sz="4" w:space="0" w:color="auto"/>
              <w:right w:val="single" w:sz="4" w:space="0" w:color="auto"/>
            </w:tcBorders>
            <w:shd w:val="clear" w:color="auto" w:fill="auto"/>
            <w:vAlign w:val="center"/>
            <w:hideMark/>
          </w:tcPr>
          <w:p w14:paraId="2D089242" w14:textId="77777777" w:rsidR="00C337ED" w:rsidRPr="00B117AD" w:rsidRDefault="00C337ED" w:rsidP="00B117AD">
            <w:pPr>
              <w:spacing w:after="0" w:line="240" w:lineRule="auto"/>
              <w:ind w:firstLineChars="100" w:firstLine="200"/>
              <w:jc w:val="right"/>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0,095</w:t>
            </w:r>
          </w:p>
        </w:tc>
        <w:tc>
          <w:tcPr>
            <w:tcW w:w="651" w:type="pct"/>
            <w:tcBorders>
              <w:top w:val="nil"/>
              <w:left w:val="nil"/>
              <w:bottom w:val="single" w:sz="4" w:space="0" w:color="auto"/>
              <w:right w:val="single" w:sz="4" w:space="0" w:color="auto"/>
            </w:tcBorders>
            <w:shd w:val="clear" w:color="auto" w:fill="auto"/>
            <w:vAlign w:val="center"/>
            <w:hideMark/>
          </w:tcPr>
          <w:p w14:paraId="3CDFBF59" w14:textId="77777777" w:rsidR="00C337ED" w:rsidRPr="00B117AD" w:rsidRDefault="00C337ED" w:rsidP="00B117AD">
            <w:pPr>
              <w:spacing w:after="0" w:line="240" w:lineRule="auto"/>
              <w:ind w:firstLineChars="100" w:firstLine="200"/>
              <w:jc w:val="right"/>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1,831</w:t>
            </w:r>
          </w:p>
        </w:tc>
        <w:tc>
          <w:tcPr>
            <w:tcW w:w="671" w:type="pct"/>
            <w:tcBorders>
              <w:top w:val="nil"/>
              <w:left w:val="nil"/>
              <w:bottom w:val="single" w:sz="4" w:space="0" w:color="auto"/>
              <w:right w:val="single" w:sz="4" w:space="0" w:color="auto"/>
            </w:tcBorders>
            <w:shd w:val="clear" w:color="auto" w:fill="auto"/>
            <w:vAlign w:val="center"/>
            <w:hideMark/>
          </w:tcPr>
          <w:p w14:paraId="6EBC9D35" w14:textId="77777777" w:rsidR="00C337ED" w:rsidRPr="00B117AD" w:rsidRDefault="00C337ED" w:rsidP="00B117AD">
            <w:pPr>
              <w:spacing w:after="0" w:line="240" w:lineRule="auto"/>
              <w:ind w:firstLineChars="100" w:firstLine="200"/>
              <w:jc w:val="right"/>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1,666</w:t>
            </w:r>
          </w:p>
        </w:tc>
        <w:tc>
          <w:tcPr>
            <w:tcW w:w="671" w:type="pct"/>
            <w:tcBorders>
              <w:top w:val="nil"/>
              <w:left w:val="nil"/>
              <w:bottom w:val="single" w:sz="4" w:space="0" w:color="auto"/>
              <w:right w:val="single" w:sz="4" w:space="0" w:color="auto"/>
            </w:tcBorders>
            <w:shd w:val="clear" w:color="auto" w:fill="auto"/>
            <w:vAlign w:val="center"/>
            <w:hideMark/>
          </w:tcPr>
          <w:p w14:paraId="54E7FF53" w14:textId="77777777" w:rsidR="00C337ED" w:rsidRPr="00B117AD" w:rsidRDefault="00C337ED" w:rsidP="00B117AD">
            <w:pPr>
              <w:spacing w:after="0" w:line="240" w:lineRule="auto"/>
              <w:ind w:firstLineChars="100" w:firstLine="200"/>
              <w:jc w:val="right"/>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0,972</w:t>
            </w:r>
          </w:p>
        </w:tc>
        <w:tc>
          <w:tcPr>
            <w:tcW w:w="661" w:type="pct"/>
            <w:tcBorders>
              <w:top w:val="nil"/>
              <w:left w:val="nil"/>
              <w:bottom w:val="single" w:sz="4" w:space="0" w:color="auto"/>
              <w:right w:val="single" w:sz="4" w:space="0" w:color="auto"/>
            </w:tcBorders>
            <w:shd w:val="clear" w:color="auto" w:fill="auto"/>
            <w:vAlign w:val="center"/>
            <w:hideMark/>
          </w:tcPr>
          <w:p w14:paraId="633B03C5" w14:textId="77777777" w:rsidR="00C337ED" w:rsidRPr="00B117AD" w:rsidRDefault="00C337ED" w:rsidP="00B117AD">
            <w:pPr>
              <w:spacing w:after="0" w:line="240" w:lineRule="auto"/>
              <w:ind w:firstLineChars="100" w:firstLine="200"/>
              <w:jc w:val="right"/>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0,675</w:t>
            </w:r>
          </w:p>
        </w:tc>
        <w:tc>
          <w:tcPr>
            <w:tcW w:w="496" w:type="pct"/>
            <w:tcBorders>
              <w:top w:val="nil"/>
              <w:left w:val="nil"/>
              <w:bottom w:val="single" w:sz="4" w:space="0" w:color="auto"/>
              <w:right w:val="single" w:sz="4" w:space="0" w:color="auto"/>
            </w:tcBorders>
            <w:shd w:val="clear" w:color="auto" w:fill="auto"/>
            <w:vAlign w:val="center"/>
            <w:hideMark/>
          </w:tcPr>
          <w:p w14:paraId="6A0C76A1" w14:textId="77777777" w:rsidR="00C337ED" w:rsidRPr="00B117AD" w:rsidRDefault="00C337ED" w:rsidP="00B117AD">
            <w:pPr>
              <w:spacing w:after="0" w:line="240" w:lineRule="auto"/>
              <w:ind w:firstLineChars="100" w:firstLine="200"/>
              <w:jc w:val="right"/>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0,008</w:t>
            </w:r>
          </w:p>
        </w:tc>
      </w:tr>
      <w:tr w:rsidR="00C337ED" w:rsidRPr="00B117AD" w14:paraId="0B3CD78E" w14:textId="77777777" w:rsidTr="002851FC">
        <w:trPr>
          <w:trHeight w:val="397"/>
        </w:trPr>
        <w:tc>
          <w:tcPr>
            <w:tcW w:w="1198" w:type="pct"/>
            <w:tcBorders>
              <w:top w:val="nil"/>
              <w:left w:val="single" w:sz="4" w:space="0" w:color="auto"/>
              <w:bottom w:val="single" w:sz="4" w:space="0" w:color="auto"/>
              <w:right w:val="single" w:sz="4" w:space="0" w:color="auto"/>
            </w:tcBorders>
            <w:shd w:val="clear" w:color="auto" w:fill="auto"/>
            <w:vAlign w:val="bottom"/>
            <w:hideMark/>
          </w:tcPr>
          <w:p w14:paraId="77738A33" w14:textId="77777777" w:rsidR="00C337ED" w:rsidRPr="00B117AD" w:rsidRDefault="00C337ED" w:rsidP="00C337ED">
            <w:pPr>
              <w:spacing w:after="0" w:line="240" w:lineRule="auto"/>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Доля резерва, %</w:t>
            </w:r>
          </w:p>
        </w:tc>
        <w:tc>
          <w:tcPr>
            <w:tcW w:w="651" w:type="pct"/>
            <w:tcBorders>
              <w:top w:val="nil"/>
              <w:left w:val="nil"/>
              <w:bottom w:val="single" w:sz="4" w:space="0" w:color="auto"/>
              <w:right w:val="single" w:sz="4" w:space="0" w:color="auto"/>
            </w:tcBorders>
            <w:shd w:val="clear" w:color="auto" w:fill="auto"/>
            <w:noWrap/>
            <w:vAlign w:val="center"/>
            <w:hideMark/>
          </w:tcPr>
          <w:p w14:paraId="2689BC3E" w14:textId="77777777" w:rsidR="00C337ED" w:rsidRPr="00B117AD" w:rsidRDefault="00C337ED" w:rsidP="00B117AD">
            <w:pPr>
              <w:spacing w:after="0" w:line="240" w:lineRule="auto"/>
              <w:ind w:firstLineChars="100" w:firstLine="200"/>
              <w:jc w:val="right"/>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1,6</w:t>
            </w:r>
          </w:p>
        </w:tc>
        <w:tc>
          <w:tcPr>
            <w:tcW w:w="651" w:type="pct"/>
            <w:tcBorders>
              <w:top w:val="nil"/>
              <w:left w:val="nil"/>
              <w:bottom w:val="single" w:sz="4" w:space="0" w:color="auto"/>
              <w:right w:val="single" w:sz="4" w:space="0" w:color="auto"/>
            </w:tcBorders>
            <w:shd w:val="clear" w:color="auto" w:fill="auto"/>
            <w:noWrap/>
            <w:vAlign w:val="center"/>
            <w:hideMark/>
          </w:tcPr>
          <w:p w14:paraId="0D0757CA" w14:textId="77777777" w:rsidR="00C337ED" w:rsidRPr="00B117AD" w:rsidRDefault="00C337ED" w:rsidP="00B117AD">
            <w:pPr>
              <w:spacing w:after="0" w:line="240" w:lineRule="auto"/>
              <w:ind w:firstLineChars="100" w:firstLine="200"/>
              <w:jc w:val="right"/>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54,1</w:t>
            </w:r>
          </w:p>
        </w:tc>
        <w:tc>
          <w:tcPr>
            <w:tcW w:w="671" w:type="pct"/>
            <w:tcBorders>
              <w:top w:val="nil"/>
              <w:left w:val="nil"/>
              <w:bottom w:val="single" w:sz="4" w:space="0" w:color="auto"/>
              <w:right w:val="single" w:sz="4" w:space="0" w:color="auto"/>
            </w:tcBorders>
            <w:shd w:val="clear" w:color="auto" w:fill="auto"/>
            <w:noWrap/>
            <w:vAlign w:val="center"/>
            <w:hideMark/>
          </w:tcPr>
          <w:p w14:paraId="6DBF9BE0" w14:textId="77777777" w:rsidR="00C337ED" w:rsidRPr="00B117AD" w:rsidRDefault="00C337ED" w:rsidP="00B117AD">
            <w:pPr>
              <w:spacing w:after="0" w:line="240" w:lineRule="auto"/>
              <w:ind w:firstLineChars="100" w:firstLine="200"/>
              <w:jc w:val="right"/>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17,3</w:t>
            </w:r>
          </w:p>
        </w:tc>
        <w:tc>
          <w:tcPr>
            <w:tcW w:w="671" w:type="pct"/>
            <w:tcBorders>
              <w:top w:val="nil"/>
              <w:left w:val="nil"/>
              <w:bottom w:val="single" w:sz="4" w:space="0" w:color="auto"/>
              <w:right w:val="single" w:sz="4" w:space="0" w:color="auto"/>
            </w:tcBorders>
            <w:shd w:val="clear" w:color="auto" w:fill="auto"/>
            <w:noWrap/>
            <w:vAlign w:val="center"/>
            <w:hideMark/>
          </w:tcPr>
          <w:p w14:paraId="6ACBC2C1" w14:textId="77777777" w:rsidR="00C337ED" w:rsidRPr="00B117AD" w:rsidRDefault="00C337ED" w:rsidP="00B117AD">
            <w:pPr>
              <w:spacing w:after="0" w:line="240" w:lineRule="auto"/>
              <w:ind w:firstLineChars="100" w:firstLine="200"/>
              <w:jc w:val="right"/>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57,4</w:t>
            </w:r>
          </w:p>
        </w:tc>
        <w:tc>
          <w:tcPr>
            <w:tcW w:w="661" w:type="pct"/>
            <w:tcBorders>
              <w:top w:val="nil"/>
              <w:left w:val="nil"/>
              <w:bottom w:val="single" w:sz="4" w:space="0" w:color="auto"/>
              <w:right w:val="single" w:sz="4" w:space="0" w:color="auto"/>
            </w:tcBorders>
            <w:shd w:val="clear" w:color="auto" w:fill="auto"/>
            <w:noWrap/>
            <w:vAlign w:val="center"/>
            <w:hideMark/>
          </w:tcPr>
          <w:p w14:paraId="25FB52FC" w14:textId="77777777" w:rsidR="00C337ED" w:rsidRPr="00B117AD" w:rsidRDefault="00C337ED" w:rsidP="00B117AD">
            <w:pPr>
              <w:spacing w:after="0" w:line="240" w:lineRule="auto"/>
              <w:ind w:firstLineChars="100" w:firstLine="200"/>
              <w:jc w:val="right"/>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38,5</w:t>
            </w:r>
          </w:p>
        </w:tc>
        <w:tc>
          <w:tcPr>
            <w:tcW w:w="496" w:type="pct"/>
            <w:tcBorders>
              <w:top w:val="nil"/>
              <w:left w:val="nil"/>
              <w:bottom w:val="single" w:sz="4" w:space="0" w:color="auto"/>
              <w:right w:val="single" w:sz="4" w:space="0" w:color="auto"/>
            </w:tcBorders>
            <w:shd w:val="clear" w:color="auto" w:fill="auto"/>
            <w:noWrap/>
            <w:vAlign w:val="center"/>
            <w:hideMark/>
          </w:tcPr>
          <w:p w14:paraId="35AB648A" w14:textId="77777777" w:rsidR="00C337ED" w:rsidRPr="00B117AD" w:rsidRDefault="00C337ED" w:rsidP="00B117AD">
            <w:pPr>
              <w:spacing w:after="0" w:line="240" w:lineRule="auto"/>
              <w:ind w:firstLineChars="100" w:firstLine="200"/>
              <w:jc w:val="right"/>
              <w:rPr>
                <w:rFonts w:ascii="Arial" w:eastAsia="Times New Roman" w:hAnsi="Arial" w:cs="Arial"/>
                <w:color w:val="000000"/>
                <w:sz w:val="20"/>
                <w:szCs w:val="20"/>
                <w:lang w:eastAsia="ru-RU"/>
              </w:rPr>
            </w:pPr>
            <w:r w:rsidRPr="00B117AD">
              <w:rPr>
                <w:rFonts w:ascii="Arial" w:eastAsia="Times New Roman" w:hAnsi="Arial" w:cs="Arial"/>
                <w:color w:val="000000"/>
                <w:sz w:val="20"/>
                <w:szCs w:val="20"/>
                <w:lang w:eastAsia="ru-RU"/>
              </w:rPr>
              <w:t>0,2</w:t>
            </w:r>
          </w:p>
        </w:tc>
      </w:tr>
    </w:tbl>
    <w:p w14:paraId="382618C3" w14:textId="77777777" w:rsidR="00CA42A7" w:rsidRPr="00B117AD" w:rsidRDefault="00CA42A7" w:rsidP="00CA42A7">
      <w:pPr>
        <w:ind w:firstLine="720"/>
        <w:rPr>
          <w:rFonts w:ascii="Arial" w:eastAsia="Times New Roman" w:hAnsi="Arial" w:cs="Arial"/>
          <w:spacing w:val="-5"/>
          <w:sz w:val="22"/>
        </w:rPr>
      </w:pPr>
    </w:p>
    <w:p w14:paraId="2890B0D5" w14:textId="77777777" w:rsidR="002D4539" w:rsidRPr="00B117AD" w:rsidRDefault="002D4539" w:rsidP="002D4539">
      <w:pPr>
        <w:ind w:firstLine="720"/>
        <w:rPr>
          <w:rFonts w:ascii="Arial" w:eastAsia="Times New Roman" w:hAnsi="Arial" w:cs="Arial"/>
          <w:spacing w:val="-5"/>
          <w:sz w:val="22"/>
        </w:rPr>
      </w:pPr>
      <w:r w:rsidRPr="00B117AD">
        <w:rPr>
          <w:rFonts w:ascii="Arial" w:eastAsia="Times New Roman" w:hAnsi="Arial" w:cs="Arial"/>
          <w:spacing w:val="-5"/>
          <w:sz w:val="22"/>
        </w:rPr>
        <w:t xml:space="preserve">Анализ полученных данных показывает, что </w:t>
      </w:r>
      <w:r w:rsidR="00CA42A7" w:rsidRPr="00B117AD">
        <w:rPr>
          <w:rFonts w:ascii="Arial" w:eastAsia="Times New Roman" w:hAnsi="Arial" w:cs="Arial"/>
          <w:spacing w:val="-5"/>
          <w:sz w:val="22"/>
        </w:rPr>
        <w:t xml:space="preserve">на </w:t>
      </w:r>
      <w:r w:rsidRPr="00B117AD">
        <w:rPr>
          <w:rFonts w:ascii="Arial" w:eastAsia="Times New Roman" w:hAnsi="Arial" w:cs="Arial"/>
          <w:spacing w:val="-5"/>
          <w:sz w:val="22"/>
        </w:rPr>
        <w:t>котельны</w:t>
      </w:r>
      <w:r w:rsidR="00CA42A7" w:rsidRPr="00B117AD">
        <w:rPr>
          <w:rFonts w:ascii="Arial" w:eastAsia="Times New Roman" w:hAnsi="Arial" w:cs="Arial"/>
          <w:spacing w:val="-5"/>
          <w:sz w:val="22"/>
        </w:rPr>
        <w:t>х</w:t>
      </w:r>
      <w:r w:rsidRPr="00B117AD">
        <w:rPr>
          <w:rFonts w:ascii="Arial" w:eastAsia="Times New Roman" w:hAnsi="Arial" w:cs="Arial"/>
          <w:spacing w:val="-5"/>
          <w:sz w:val="22"/>
        </w:rPr>
        <w:t xml:space="preserve"> величины установленной и располагаемой тепловых мощностей превышают присоединенные тепловые нагрузки потребителей, имеется резерв.</w:t>
      </w:r>
    </w:p>
    <w:p w14:paraId="51DC9380" w14:textId="77777777" w:rsidR="002D4539" w:rsidRPr="00B117AD" w:rsidRDefault="002D4539" w:rsidP="00CA42A7">
      <w:pPr>
        <w:ind w:firstLine="720"/>
        <w:rPr>
          <w:rFonts w:ascii="Arial" w:eastAsia="Times New Roman" w:hAnsi="Arial" w:cs="Arial"/>
          <w:spacing w:val="-5"/>
          <w:sz w:val="22"/>
        </w:rPr>
      </w:pPr>
    </w:p>
    <w:p w14:paraId="16137137" w14:textId="77777777" w:rsidR="002D4539" w:rsidRPr="00B117AD" w:rsidRDefault="000228F7" w:rsidP="008C1F50">
      <w:pPr>
        <w:pStyle w:val="2"/>
        <w:rPr>
          <w:rFonts w:eastAsia="Times New Roman"/>
        </w:rPr>
      </w:pPr>
      <w:r>
        <w:rPr>
          <w:rFonts w:eastAsia="Times New Roman"/>
        </w:rPr>
        <w:t xml:space="preserve"> </w:t>
      </w:r>
      <w:bookmarkStart w:id="341" w:name="_Toc89773968"/>
      <w:bookmarkStart w:id="342" w:name="_Toc91143782"/>
      <w:r w:rsidR="002D4539" w:rsidRPr="00154307">
        <w:rPr>
          <w:rFonts w:eastAsia="Times New Roman"/>
        </w:rPr>
        <w:t xml:space="preserve">Описание резервов и дефицитов тепловой мощности </w:t>
      </w:r>
      <w:r w:rsidR="00C4770F">
        <w:rPr>
          <w:rFonts w:eastAsia="Times New Roman"/>
        </w:rPr>
        <w:t>«</w:t>
      </w:r>
      <w:r w:rsidR="002D4539" w:rsidRPr="00154307">
        <w:rPr>
          <w:rFonts w:eastAsia="Times New Roman"/>
        </w:rPr>
        <w:t>нетто</w:t>
      </w:r>
      <w:r w:rsidR="00C4770F">
        <w:rPr>
          <w:rFonts w:eastAsia="Times New Roman"/>
        </w:rPr>
        <w:t>»</w:t>
      </w:r>
      <w:r w:rsidR="002D4539" w:rsidRPr="00154307">
        <w:rPr>
          <w:rFonts w:eastAsia="Times New Roman"/>
        </w:rPr>
        <w:t xml:space="preserve"> по каждому источнику тепловой энергии</w:t>
      </w:r>
      <w:bookmarkEnd w:id="341"/>
      <w:bookmarkEnd w:id="342"/>
    </w:p>
    <w:p w14:paraId="02EB0B0C" w14:textId="77777777" w:rsidR="002D4539" w:rsidRPr="00B117AD" w:rsidRDefault="002D4539" w:rsidP="002D4539">
      <w:pPr>
        <w:ind w:firstLine="720"/>
        <w:rPr>
          <w:rFonts w:ascii="Arial" w:eastAsia="Times New Roman" w:hAnsi="Arial" w:cs="Arial"/>
          <w:spacing w:val="-5"/>
          <w:sz w:val="22"/>
        </w:rPr>
      </w:pPr>
      <w:r w:rsidRPr="00B117AD">
        <w:rPr>
          <w:rFonts w:ascii="Arial" w:eastAsia="Times New Roman" w:hAnsi="Arial" w:cs="Arial"/>
          <w:spacing w:val="-5"/>
          <w:sz w:val="22"/>
        </w:rPr>
        <w:t>Резервы и дефициты тепловой мощности представлены в разделе 6.2. По существующему положению дефициты тепловой мощности ни по договор</w:t>
      </w:r>
      <w:r w:rsidR="00CA42A7" w:rsidRPr="00B117AD">
        <w:rPr>
          <w:rFonts w:ascii="Arial" w:eastAsia="Times New Roman" w:hAnsi="Arial" w:cs="Arial"/>
          <w:spacing w:val="-5"/>
          <w:sz w:val="22"/>
        </w:rPr>
        <w:t>ным</w:t>
      </w:r>
      <w:r w:rsidRPr="00B117AD">
        <w:rPr>
          <w:rFonts w:ascii="Arial" w:eastAsia="Times New Roman" w:hAnsi="Arial" w:cs="Arial"/>
          <w:spacing w:val="-5"/>
          <w:sz w:val="22"/>
        </w:rPr>
        <w:t>, ни по расчетн</w:t>
      </w:r>
      <w:r w:rsidR="00CA42A7" w:rsidRPr="00B117AD">
        <w:rPr>
          <w:rFonts w:ascii="Arial" w:eastAsia="Times New Roman" w:hAnsi="Arial" w:cs="Arial"/>
          <w:spacing w:val="-5"/>
          <w:sz w:val="22"/>
        </w:rPr>
        <w:t>ым тепловым нагрузкам</w:t>
      </w:r>
      <w:r w:rsidRPr="00B117AD">
        <w:rPr>
          <w:rFonts w:ascii="Arial" w:eastAsia="Times New Roman" w:hAnsi="Arial" w:cs="Arial"/>
          <w:spacing w:val="-5"/>
          <w:sz w:val="22"/>
        </w:rPr>
        <w:t xml:space="preserve"> не </w:t>
      </w:r>
      <w:r w:rsidR="00CA42A7" w:rsidRPr="00B117AD">
        <w:rPr>
          <w:rFonts w:ascii="Arial" w:eastAsia="Times New Roman" w:hAnsi="Arial" w:cs="Arial"/>
          <w:spacing w:val="-5"/>
          <w:sz w:val="22"/>
        </w:rPr>
        <w:t>обнаружены</w:t>
      </w:r>
      <w:r w:rsidRPr="00B117AD">
        <w:rPr>
          <w:rFonts w:ascii="Arial" w:eastAsia="Times New Roman" w:hAnsi="Arial" w:cs="Arial"/>
          <w:spacing w:val="-5"/>
          <w:sz w:val="22"/>
        </w:rPr>
        <w:t xml:space="preserve"> за исключением котельной </w:t>
      </w:r>
      <w:r w:rsidR="00C4770F" w:rsidRPr="00B117AD">
        <w:rPr>
          <w:rFonts w:ascii="Arial" w:eastAsia="Times New Roman" w:hAnsi="Arial" w:cs="Arial"/>
          <w:spacing w:val="-5"/>
          <w:sz w:val="22"/>
        </w:rPr>
        <w:t>«</w:t>
      </w:r>
      <w:r w:rsidRPr="00B117AD">
        <w:rPr>
          <w:rFonts w:ascii="Arial" w:eastAsia="Times New Roman" w:hAnsi="Arial" w:cs="Arial"/>
          <w:spacing w:val="-5"/>
          <w:sz w:val="22"/>
        </w:rPr>
        <w:t>Новая</w:t>
      </w:r>
      <w:r w:rsidR="00C4770F" w:rsidRPr="00B117AD">
        <w:rPr>
          <w:rFonts w:ascii="Arial" w:eastAsia="Times New Roman" w:hAnsi="Arial" w:cs="Arial"/>
          <w:spacing w:val="-5"/>
          <w:sz w:val="22"/>
        </w:rPr>
        <w:t>»</w:t>
      </w:r>
      <w:r w:rsidRPr="00B117AD">
        <w:rPr>
          <w:rFonts w:ascii="Arial" w:eastAsia="Times New Roman" w:hAnsi="Arial" w:cs="Arial"/>
          <w:spacing w:val="-5"/>
          <w:sz w:val="22"/>
        </w:rPr>
        <w:t>. Существующие резервы являются достаточными для качественного и надежного теплоснабжения потребителей.</w:t>
      </w:r>
    </w:p>
    <w:p w14:paraId="0E138A74" w14:textId="77777777" w:rsidR="002D4539" w:rsidRPr="00B117AD" w:rsidRDefault="002D4539" w:rsidP="00B117AD">
      <w:pPr>
        <w:ind w:firstLine="720"/>
        <w:rPr>
          <w:rFonts w:ascii="Arial" w:eastAsia="Times New Roman" w:hAnsi="Arial" w:cs="Arial"/>
          <w:spacing w:val="-5"/>
          <w:sz w:val="22"/>
        </w:rPr>
      </w:pPr>
    </w:p>
    <w:p w14:paraId="1EB33560" w14:textId="77777777" w:rsidR="002D4539" w:rsidRPr="00B117AD" w:rsidRDefault="002D4539" w:rsidP="008C1F50">
      <w:pPr>
        <w:pStyle w:val="2"/>
        <w:rPr>
          <w:rFonts w:eastAsia="Times New Roman"/>
        </w:rPr>
      </w:pPr>
      <w:bookmarkStart w:id="343" w:name="_Toc89773969"/>
      <w:bookmarkStart w:id="344" w:name="_Toc91143783"/>
      <w:r w:rsidRPr="00B117AD">
        <w:rPr>
          <w:rFonts w:eastAsia="Times New Roman"/>
        </w:rPr>
        <w:t>Описание гидравлических режимов, обеспечивающих передачу тепловой энергии от источника тепловой энергии до самого удаленного потребителя</w:t>
      </w:r>
      <w:r w:rsidR="000228F7" w:rsidRPr="00B117AD">
        <w:rPr>
          <w:rFonts w:eastAsia="Times New Roman"/>
        </w:rPr>
        <w:t xml:space="preserve"> </w:t>
      </w:r>
      <w:r w:rsidRPr="00B117AD">
        <w:rPr>
          <w:rFonts w:eastAsia="Times New Roman"/>
        </w:rPr>
        <w:t>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343"/>
      <w:bookmarkEnd w:id="344"/>
    </w:p>
    <w:p w14:paraId="5C1354F4" w14:textId="77777777" w:rsidR="002D4539" w:rsidRPr="008F7E50" w:rsidRDefault="002D4539" w:rsidP="002D4539">
      <w:pPr>
        <w:ind w:firstLine="720"/>
        <w:rPr>
          <w:rFonts w:ascii="Arial" w:eastAsia="Times New Roman" w:hAnsi="Arial" w:cs="Arial"/>
          <w:spacing w:val="-5"/>
          <w:sz w:val="22"/>
        </w:rPr>
      </w:pPr>
      <w:r w:rsidRPr="008F7E50">
        <w:rPr>
          <w:rFonts w:ascii="Arial" w:eastAsia="Times New Roman" w:hAnsi="Arial" w:cs="Arial"/>
          <w:spacing w:val="-5"/>
          <w:sz w:val="22"/>
        </w:rPr>
        <w:t xml:space="preserve">Гидравлический расчет тепловых сетей был выполнен с применением электронной модели системы теплоснабжения г. Бердска, а результат расчета отражен в Главе 3 </w:t>
      </w:r>
      <w:r w:rsidR="00C4770F" w:rsidRPr="008F7E50">
        <w:rPr>
          <w:rFonts w:ascii="Arial" w:eastAsia="Times New Roman" w:hAnsi="Arial" w:cs="Arial"/>
          <w:spacing w:val="-5"/>
          <w:sz w:val="22"/>
        </w:rPr>
        <w:t>«</w:t>
      </w:r>
      <w:r w:rsidRPr="008F7E50">
        <w:rPr>
          <w:rFonts w:ascii="Arial" w:eastAsia="Times New Roman" w:hAnsi="Arial" w:cs="Arial"/>
          <w:spacing w:val="-5"/>
          <w:sz w:val="22"/>
        </w:rPr>
        <w:t>Электронная модель системы теплоснабжения города</w:t>
      </w:r>
      <w:r w:rsidR="00C4770F" w:rsidRPr="008F7E50">
        <w:rPr>
          <w:rFonts w:ascii="Arial" w:eastAsia="Times New Roman" w:hAnsi="Arial" w:cs="Arial"/>
          <w:spacing w:val="-5"/>
          <w:sz w:val="22"/>
        </w:rPr>
        <w:t>»</w:t>
      </w:r>
      <w:r w:rsidRPr="008F7E50">
        <w:rPr>
          <w:rFonts w:ascii="Arial" w:eastAsia="Times New Roman" w:hAnsi="Arial" w:cs="Arial"/>
          <w:spacing w:val="-5"/>
          <w:sz w:val="22"/>
        </w:rPr>
        <w:t xml:space="preserve"> Обосновывающих материалов к схеме теплоснабжения г. Бердска до 20</w:t>
      </w:r>
      <w:r w:rsidR="00CA42A7" w:rsidRPr="008F7E50">
        <w:rPr>
          <w:rFonts w:ascii="Arial" w:eastAsia="Times New Roman" w:hAnsi="Arial" w:cs="Arial"/>
          <w:spacing w:val="-5"/>
          <w:sz w:val="22"/>
        </w:rPr>
        <w:t>40</w:t>
      </w:r>
      <w:r w:rsidRPr="008F7E50">
        <w:rPr>
          <w:rFonts w:ascii="Arial" w:eastAsia="Times New Roman" w:hAnsi="Arial" w:cs="Arial"/>
          <w:spacing w:val="-5"/>
          <w:sz w:val="22"/>
        </w:rPr>
        <w:t xml:space="preserve"> г.</w:t>
      </w:r>
    </w:p>
    <w:p w14:paraId="6CAEED81" w14:textId="77777777" w:rsidR="002D4539" w:rsidRPr="008F7E50" w:rsidRDefault="002D4539" w:rsidP="002D4539">
      <w:pPr>
        <w:ind w:firstLine="720"/>
        <w:rPr>
          <w:rFonts w:ascii="Arial" w:eastAsia="Times New Roman" w:hAnsi="Arial" w:cs="Arial"/>
          <w:spacing w:val="-5"/>
          <w:sz w:val="22"/>
        </w:rPr>
      </w:pPr>
      <w:r w:rsidRPr="008F7E50">
        <w:rPr>
          <w:rFonts w:ascii="Arial" w:eastAsia="Times New Roman" w:hAnsi="Arial" w:cs="Arial"/>
          <w:spacing w:val="-5"/>
          <w:sz w:val="22"/>
        </w:rPr>
        <w:t>В системе централизованного теплоснабжения города Бердска регулирование отпуска тепловой энергии осуществляется на источниках тепловой энергии и ЦТП.</w:t>
      </w:r>
    </w:p>
    <w:p w14:paraId="0DDA580A" w14:textId="77777777" w:rsidR="002D4539" w:rsidRPr="008F7E50" w:rsidRDefault="002D4539" w:rsidP="002D4539">
      <w:pPr>
        <w:ind w:firstLine="720"/>
        <w:rPr>
          <w:rFonts w:ascii="Arial" w:eastAsia="Times New Roman" w:hAnsi="Arial" w:cs="Arial"/>
          <w:spacing w:val="-5"/>
          <w:sz w:val="22"/>
        </w:rPr>
      </w:pPr>
      <w:r w:rsidRPr="008F7E50">
        <w:rPr>
          <w:rFonts w:ascii="Arial" w:eastAsia="Times New Roman" w:hAnsi="Arial" w:cs="Arial"/>
          <w:spacing w:val="-5"/>
          <w:sz w:val="22"/>
        </w:rPr>
        <w:t xml:space="preserve">По фактическим данным отпуска тепла от котельных МУП </w:t>
      </w:r>
      <w:r w:rsidR="00C4770F" w:rsidRPr="008F7E50">
        <w:rPr>
          <w:rFonts w:ascii="Arial" w:eastAsia="Times New Roman" w:hAnsi="Arial" w:cs="Arial"/>
          <w:spacing w:val="-5"/>
          <w:sz w:val="22"/>
        </w:rPr>
        <w:t>«</w:t>
      </w:r>
      <w:r w:rsidRPr="008F7E50">
        <w:rPr>
          <w:rFonts w:ascii="Arial" w:eastAsia="Times New Roman" w:hAnsi="Arial" w:cs="Arial"/>
          <w:spacing w:val="-5"/>
          <w:sz w:val="22"/>
        </w:rPr>
        <w:t>КБУ</w:t>
      </w:r>
      <w:r w:rsidR="00C4770F" w:rsidRPr="008F7E50">
        <w:rPr>
          <w:rFonts w:ascii="Arial" w:eastAsia="Times New Roman" w:hAnsi="Arial" w:cs="Arial"/>
          <w:spacing w:val="-5"/>
          <w:sz w:val="22"/>
        </w:rPr>
        <w:t>»</w:t>
      </w:r>
      <w:r w:rsidRPr="008F7E50">
        <w:rPr>
          <w:rFonts w:ascii="Arial" w:eastAsia="Times New Roman" w:hAnsi="Arial" w:cs="Arial"/>
          <w:spacing w:val="-5"/>
          <w:sz w:val="22"/>
        </w:rPr>
        <w:t xml:space="preserve"> температура в подающей линии сетевой воды соблюдается во всем диапазоне температур наружного воздуха для всех котельных.</w:t>
      </w:r>
    </w:p>
    <w:p w14:paraId="0C7039F3" w14:textId="77777777" w:rsidR="002D4539" w:rsidRPr="008F7E50" w:rsidRDefault="002D4539" w:rsidP="002D4539">
      <w:pPr>
        <w:ind w:firstLine="720"/>
        <w:rPr>
          <w:rFonts w:ascii="Arial" w:eastAsia="Times New Roman" w:hAnsi="Arial" w:cs="Arial"/>
          <w:spacing w:val="-5"/>
          <w:sz w:val="22"/>
        </w:rPr>
      </w:pPr>
      <w:r w:rsidRPr="008F7E50">
        <w:rPr>
          <w:rFonts w:ascii="Arial" w:eastAsia="Times New Roman" w:hAnsi="Arial" w:cs="Arial"/>
          <w:spacing w:val="-5"/>
          <w:sz w:val="22"/>
        </w:rPr>
        <w:t xml:space="preserve">Для всех источников тепловой энергии характерным является следующее обстоятельство. При соблюдении температурного графика в подающем трубопроводе, температура в обратном трубопроводе выше расчетного значения (при температурах наружного воздуха близких к расчётным данное отклонение колеблется по котельным от 5 до 18 </w:t>
      </w:r>
      <w:r w:rsidR="00CA42A7" w:rsidRPr="008F7E50">
        <w:rPr>
          <w:rFonts w:ascii="Arial" w:eastAsia="Times New Roman" w:hAnsi="Arial" w:cs="Arial"/>
          <w:spacing w:val="-5"/>
          <w:sz w:val="22"/>
        </w:rPr>
        <w:t>°</w:t>
      </w:r>
      <w:r w:rsidRPr="008F7E50">
        <w:rPr>
          <w:rFonts w:ascii="Arial" w:eastAsia="Times New Roman" w:hAnsi="Arial" w:cs="Arial"/>
          <w:spacing w:val="-5"/>
          <w:sz w:val="22"/>
        </w:rPr>
        <w:t xml:space="preserve">С). Одной из возможных причин этого является неполный теплосъём </w:t>
      </w:r>
      <w:r w:rsidR="000228F7" w:rsidRPr="008F7E50">
        <w:rPr>
          <w:rFonts w:ascii="Arial" w:eastAsia="Times New Roman" w:hAnsi="Arial" w:cs="Arial"/>
          <w:spacing w:val="-5"/>
          <w:sz w:val="22"/>
        </w:rPr>
        <w:t>во внутридомовых</w:t>
      </w:r>
      <w:r w:rsidRPr="008F7E50">
        <w:rPr>
          <w:rFonts w:ascii="Arial" w:eastAsia="Times New Roman" w:hAnsi="Arial" w:cs="Arial"/>
          <w:spacing w:val="-5"/>
          <w:sz w:val="22"/>
        </w:rPr>
        <w:t xml:space="preserve"> приборах отопления.</w:t>
      </w:r>
    </w:p>
    <w:p w14:paraId="486BC93D" w14:textId="77777777" w:rsidR="002D4539" w:rsidRPr="008F7E50" w:rsidRDefault="002D4539" w:rsidP="002D4539">
      <w:pPr>
        <w:ind w:firstLine="720"/>
        <w:rPr>
          <w:rFonts w:ascii="Arial" w:eastAsia="Times New Roman" w:hAnsi="Arial" w:cs="Arial"/>
          <w:spacing w:val="-5"/>
          <w:sz w:val="22"/>
        </w:rPr>
      </w:pPr>
      <w:r w:rsidRPr="008F7E50">
        <w:rPr>
          <w:rFonts w:ascii="Arial" w:eastAsia="Times New Roman" w:hAnsi="Arial" w:cs="Arial"/>
          <w:spacing w:val="-5"/>
          <w:sz w:val="22"/>
        </w:rPr>
        <w:t>Меньший фактический циркуляционный расход сетевой воды, по сравнению с расчетным, в первую очередь объясняется меньшими фактическими нагрузками, по сравнению с нагрузками расчётными (по заключённым договорам), кроме того, уменьшение фактического циркуляционного расхода сетевой воды по сравнению с расчетным возможно объяснить следующими факторами:</w:t>
      </w:r>
    </w:p>
    <w:p w14:paraId="6A13F835" w14:textId="77777777" w:rsidR="002D4539" w:rsidRPr="008F7E50" w:rsidRDefault="002D4539" w:rsidP="00401F38">
      <w:pPr>
        <w:numPr>
          <w:ilvl w:val="0"/>
          <w:numId w:val="10"/>
        </w:numPr>
        <w:rPr>
          <w:rFonts w:ascii="Arial" w:eastAsia="Times New Roman" w:hAnsi="Arial" w:cs="Arial"/>
          <w:sz w:val="22"/>
        </w:rPr>
      </w:pPr>
      <w:r w:rsidRPr="008F7E50">
        <w:rPr>
          <w:rFonts w:ascii="Arial" w:eastAsia="Times New Roman" w:hAnsi="Arial" w:cs="Arial"/>
          <w:sz w:val="22"/>
        </w:rPr>
        <w:t>сокращением фактических расходов у потребителей промышленного типа;</w:t>
      </w:r>
    </w:p>
    <w:p w14:paraId="1B25FB4C" w14:textId="77777777" w:rsidR="002D4539" w:rsidRPr="008F7E50" w:rsidRDefault="002D4539" w:rsidP="00401F38">
      <w:pPr>
        <w:numPr>
          <w:ilvl w:val="0"/>
          <w:numId w:val="10"/>
        </w:numPr>
        <w:rPr>
          <w:rFonts w:ascii="Arial" w:eastAsia="Times New Roman" w:hAnsi="Arial" w:cs="Arial"/>
          <w:sz w:val="22"/>
        </w:rPr>
      </w:pPr>
      <w:r w:rsidRPr="008F7E50">
        <w:rPr>
          <w:rFonts w:ascii="Arial" w:eastAsia="Times New Roman" w:hAnsi="Arial" w:cs="Arial"/>
          <w:sz w:val="22"/>
        </w:rPr>
        <w:t>меньшими располагаемыми напорами на выводах источников тепла, относительно расчетных в подающих трубопроводах;</w:t>
      </w:r>
    </w:p>
    <w:p w14:paraId="1B26579F" w14:textId="77777777" w:rsidR="002D4539" w:rsidRPr="008F7E50" w:rsidRDefault="002D4539" w:rsidP="00401F38">
      <w:pPr>
        <w:numPr>
          <w:ilvl w:val="0"/>
          <w:numId w:val="10"/>
        </w:numPr>
        <w:rPr>
          <w:rFonts w:ascii="Arial" w:eastAsia="Times New Roman" w:hAnsi="Arial" w:cs="Arial"/>
          <w:sz w:val="22"/>
        </w:rPr>
      </w:pPr>
      <w:r w:rsidRPr="008F7E50">
        <w:rPr>
          <w:rFonts w:ascii="Arial" w:eastAsia="Times New Roman" w:hAnsi="Arial" w:cs="Arial"/>
          <w:sz w:val="22"/>
        </w:rPr>
        <w:t>Завышение циркуляции в системах теплоснабжения в связи с разрегулировкой системы, что приводит к завышению температуры.</w:t>
      </w:r>
    </w:p>
    <w:p w14:paraId="28FC2D67" w14:textId="77777777" w:rsidR="002D4539" w:rsidRPr="008F7E50" w:rsidRDefault="002D4539" w:rsidP="002D4539">
      <w:pPr>
        <w:ind w:firstLine="720"/>
        <w:rPr>
          <w:rFonts w:ascii="Arial" w:eastAsia="Times New Roman" w:hAnsi="Arial" w:cs="Arial"/>
          <w:spacing w:val="-5"/>
          <w:sz w:val="22"/>
        </w:rPr>
      </w:pPr>
      <w:r w:rsidRPr="008F7E50">
        <w:rPr>
          <w:rFonts w:ascii="Arial" w:eastAsia="Times New Roman" w:hAnsi="Arial" w:cs="Arial"/>
          <w:spacing w:val="-5"/>
          <w:sz w:val="22"/>
        </w:rPr>
        <w:t>В условиях нарушения расчетных гидравлических и температурных режимов удержание температуры на уровне санитарных норм внутри помещений потребителей ЖКС частично достигалось за счет:</w:t>
      </w:r>
    </w:p>
    <w:p w14:paraId="6D669C8F" w14:textId="77777777" w:rsidR="002D4539" w:rsidRPr="008F7E50" w:rsidRDefault="002D4539" w:rsidP="00401F38">
      <w:pPr>
        <w:numPr>
          <w:ilvl w:val="0"/>
          <w:numId w:val="10"/>
        </w:numPr>
        <w:rPr>
          <w:rFonts w:ascii="Arial" w:eastAsia="Times New Roman" w:hAnsi="Arial" w:cs="Arial"/>
          <w:sz w:val="22"/>
        </w:rPr>
      </w:pPr>
      <w:r w:rsidRPr="008F7E50">
        <w:rPr>
          <w:rFonts w:ascii="Arial" w:eastAsia="Times New Roman" w:hAnsi="Arial" w:cs="Arial"/>
          <w:sz w:val="22"/>
        </w:rPr>
        <w:t>естественного увеличения расхода сетевой воды через системы теплопотребления потребителей ЖКС (</w:t>
      </w:r>
      <w:r w:rsidR="00C4770F" w:rsidRPr="008F7E50">
        <w:rPr>
          <w:rFonts w:ascii="Arial" w:eastAsia="Times New Roman" w:hAnsi="Arial" w:cs="Arial"/>
          <w:sz w:val="22"/>
        </w:rPr>
        <w:t>«</w:t>
      </w:r>
      <w:r w:rsidRPr="008F7E50">
        <w:rPr>
          <w:rFonts w:ascii="Arial" w:eastAsia="Times New Roman" w:hAnsi="Arial" w:cs="Arial"/>
          <w:sz w:val="22"/>
        </w:rPr>
        <w:t>бесприборники</w:t>
      </w:r>
      <w:r w:rsidR="00C4770F" w:rsidRPr="008F7E50">
        <w:rPr>
          <w:rFonts w:ascii="Arial" w:eastAsia="Times New Roman" w:hAnsi="Arial" w:cs="Arial"/>
          <w:sz w:val="22"/>
        </w:rPr>
        <w:t>»</w:t>
      </w:r>
      <w:r w:rsidRPr="008F7E50">
        <w:rPr>
          <w:rFonts w:ascii="Arial" w:eastAsia="Times New Roman" w:hAnsi="Arial" w:cs="Arial"/>
          <w:sz w:val="22"/>
        </w:rPr>
        <w:t>) на 1015% по различным зонам теплоснабжения за счет сокращения фактической циркуляции промышленной группой (данный фактор может так же влиять на превышение температуры обратной сетевой воды в теплосетях котельных);</w:t>
      </w:r>
    </w:p>
    <w:p w14:paraId="1491197B" w14:textId="77777777" w:rsidR="002D4539" w:rsidRPr="008F7E50" w:rsidRDefault="002D4539" w:rsidP="00401F38">
      <w:pPr>
        <w:numPr>
          <w:ilvl w:val="0"/>
          <w:numId w:val="10"/>
        </w:numPr>
        <w:rPr>
          <w:rFonts w:ascii="Arial" w:eastAsia="Times New Roman" w:hAnsi="Arial" w:cs="Arial"/>
          <w:sz w:val="22"/>
        </w:rPr>
      </w:pPr>
      <w:r w:rsidRPr="008F7E50">
        <w:rPr>
          <w:rFonts w:ascii="Arial" w:eastAsia="Times New Roman" w:hAnsi="Arial" w:cs="Arial"/>
          <w:sz w:val="22"/>
        </w:rPr>
        <w:t>проведения регулировочных работ на тепловых сетях, ЦТП и ИТП;</w:t>
      </w:r>
    </w:p>
    <w:p w14:paraId="1D8B3D28" w14:textId="77777777" w:rsidR="002D4539" w:rsidRPr="008F7E50" w:rsidRDefault="002D4539" w:rsidP="00401F38">
      <w:pPr>
        <w:numPr>
          <w:ilvl w:val="0"/>
          <w:numId w:val="10"/>
        </w:numPr>
        <w:rPr>
          <w:rFonts w:ascii="Arial" w:eastAsia="Times New Roman" w:hAnsi="Arial" w:cs="Arial"/>
          <w:sz w:val="22"/>
        </w:rPr>
      </w:pPr>
      <w:r w:rsidRPr="008F7E50">
        <w:rPr>
          <w:rFonts w:ascii="Arial" w:eastAsia="Times New Roman" w:hAnsi="Arial" w:cs="Arial"/>
          <w:sz w:val="22"/>
        </w:rPr>
        <w:t>увеличением циркуляции теплоносителя по системам отопления за счет сокращения циркуляции на ВВП горячего.</w:t>
      </w:r>
    </w:p>
    <w:p w14:paraId="01B5E739" w14:textId="77777777" w:rsidR="002D4539" w:rsidRPr="00CA42A7" w:rsidRDefault="002D4539" w:rsidP="00CA42A7">
      <w:pPr>
        <w:ind w:firstLine="720"/>
        <w:rPr>
          <w:rFonts w:eastAsia="Times New Roman"/>
          <w:sz w:val="28"/>
          <w:szCs w:val="28"/>
        </w:rPr>
      </w:pPr>
    </w:p>
    <w:p w14:paraId="3A743852" w14:textId="77777777" w:rsidR="002D4539" w:rsidRPr="008F7E50" w:rsidRDefault="002D4539" w:rsidP="008C1F50">
      <w:pPr>
        <w:pStyle w:val="2"/>
        <w:rPr>
          <w:rFonts w:eastAsia="Times New Roman"/>
        </w:rPr>
      </w:pPr>
      <w:bookmarkStart w:id="345" w:name="_Toc89773970"/>
      <w:bookmarkStart w:id="346" w:name="_Toc91143784"/>
      <w:r w:rsidRPr="00154307">
        <w:rPr>
          <w:rFonts w:eastAsia="Times New Roman"/>
        </w:rPr>
        <w:t>Описание причины возникновения дефицитов тепловой мощности и последствий влияния дефицитов на качество теплоснабжения</w:t>
      </w:r>
      <w:bookmarkEnd w:id="345"/>
      <w:bookmarkEnd w:id="346"/>
    </w:p>
    <w:p w14:paraId="17A167A1" w14:textId="77777777" w:rsidR="002D4539" w:rsidRPr="008F7E50" w:rsidRDefault="002D4539" w:rsidP="002D4539">
      <w:pPr>
        <w:ind w:firstLine="720"/>
        <w:rPr>
          <w:rFonts w:ascii="Arial" w:eastAsia="Times New Roman" w:hAnsi="Arial" w:cs="Arial"/>
          <w:spacing w:val="-5"/>
          <w:sz w:val="22"/>
        </w:rPr>
      </w:pPr>
      <w:r w:rsidRPr="008F7E50">
        <w:rPr>
          <w:rFonts w:ascii="Arial" w:eastAsia="Times New Roman" w:hAnsi="Arial" w:cs="Arial"/>
          <w:spacing w:val="-5"/>
          <w:sz w:val="22"/>
        </w:rPr>
        <w:t xml:space="preserve">Ниже </w:t>
      </w:r>
      <w:r w:rsidR="00CE561D" w:rsidRPr="008F7E50">
        <w:rPr>
          <w:rFonts w:ascii="Arial" w:eastAsia="Times New Roman" w:hAnsi="Arial" w:cs="Arial"/>
          <w:spacing w:val="-5"/>
          <w:sz w:val="22"/>
        </w:rPr>
        <w:t>(</w:t>
      </w:r>
      <w:r w:rsidR="004B5A72">
        <w:fldChar w:fldCharType="begin"/>
      </w:r>
      <w:r w:rsidR="004B5A72">
        <w:instrText xml:space="preserve"> REF _Ref86613593 \h  \* MERGEFORMAT </w:instrText>
      </w:r>
      <w:r w:rsidR="004B5A72">
        <w:fldChar w:fldCharType="separate"/>
      </w:r>
      <w:r w:rsidR="00470F89" w:rsidRPr="00470F89">
        <w:rPr>
          <w:rFonts w:ascii="Arial" w:eastAsia="Times New Roman" w:hAnsi="Arial" w:cs="Arial"/>
          <w:spacing w:val="-5"/>
          <w:sz w:val="22"/>
        </w:rPr>
        <w:t>Таблица 6.3</w:t>
      </w:r>
      <w:r w:rsidR="004B5A72">
        <w:fldChar w:fldCharType="end"/>
      </w:r>
      <w:r w:rsidR="00CE561D" w:rsidRPr="008F7E50">
        <w:rPr>
          <w:rFonts w:ascii="Arial" w:eastAsia="Times New Roman" w:hAnsi="Arial" w:cs="Arial"/>
          <w:spacing w:val="-5"/>
          <w:sz w:val="22"/>
        </w:rPr>
        <w:t xml:space="preserve">) </w:t>
      </w:r>
      <w:r w:rsidRPr="008F7E50">
        <w:rPr>
          <w:rFonts w:ascii="Arial" w:eastAsia="Times New Roman" w:hAnsi="Arial" w:cs="Arial"/>
          <w:spacing w:val="-5"/>
          <w:sz w:val="22"/>
        </w:rPr>
        <w:t>представлен сводный тепловой баланс тепловой мощности и присоединенной тепловой нагрузки котельных города (при средне</w:t>
      </w:r>
      <w:r w:rsidR="00CA42A7" w:rsidRPr="008F7E50">
        <w:rPr>
          <w:rFonts w:ascii="Arial" w:eastAsia="Times New Roman" w:hAnsi="Arial" w:cs="Arial"/>
          <w:spacing w:val="-5"/>
          <w:sz w:val="22"/>
        </w:rPr>
        <w:t>недельной</w:t>
      </w:r>
      <w:r w:rsidRPr="008F7E50">
        <w:rPr>
          <w:rFonts w:ascii="Arial" w:eastAsia="Times New Roman" w:hAnsi="Arial" w:cs="Arial"/>
          <w:spacing w:val="-5"/>
          <w:sz w:val="22"/>
        </w:rPr>
        <w:t xml:space="preserve"> нагрузке ГВС).</w:t>
      </w:r>
    </w:p>
    <w:p w14:paraId="26113AB2" w14:textId="77777777" w:rsidR="002D4539" w:rsidRPr="00154307" w:rsidRDefault="00CE561D" w:rsidP="00C12477">
      <w:pPr>
        <w:pStyle w:val="a5"/>
      </w:pPr>
      <w:bookmarkStart w:id="347" w:name="_Ref86613593"/>
      <w:bookmarkStart w:id="348" w:name="_Toc89773790"/>
      <w:r>
        <w:t xml:space="preserve">Таблица </w:t>
      </w:r>
      <w:r w:rsidR="0068216A">
        <w:fldChar w:fldCharType="begin"/>
      </w:r>
      <w:r w:rsidR="003842B4">
        <w:instrText xml:space="preserve"> STYLEREF 1 \s </w:instrText>
      </w:r>
      <w:r w:rsidR="0068216A">
        <w:fldChar w:fldCharType="separate"/>
      </w:r>
      <w:r w:rsidR="006008CB">
        <w:rPr>
          <w:noProof/>
        </w:rPr>
        <w:t>6</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3</w:t>
      </w:r>
      <w:r w:rsidR="0068216A">
        <w:rPr>
          <w:noProof/>
        </w:rPr>
        <w:fldChar w:fldCharType="end"/>
      </w:r>
      <w:bookmarkEnd w:id="347"/>
      <w:r>
        <w:t xml:space="preserve">. </w:t>
      </w:r>
      <w:r w:rsidR="002D4539" w:rsidRPr="00154307">
        <w:t xml:space="preserve">Балансы установленной, располагаемой тепловой мощности и тепловой мощности </w:t>
      </w:r>
      <w:r w:rsidR="00C4770F">
        <w:t>«</w:t>
      </w:r>
      <w:r w:rsidR="002D4539" w:rsidRPr="00154307">
        <w:t>нетто</w:t>
      </w:r>
      <w:r w:rsidR="00C4770F">
        <w:t>»</w:t>
      </w:r>
      <w:r w:rsidR="002D4539" w:rsidRPr="00154307">
        <w:t>, потерь тепловой мощности в тепловых сетях, договорной и расчетной тепловой нагрузки по котельным города</w:t>
      </w:r>
      <w:bookmarkEnd w:id="348"/>
    </w:p>
    <w:tbl>
      <w:tblPr>
        <w:tblW w:w="5000" w:type="pct"/>
        <w:tblLook w:val="04A0" w:firstRow="1" w:lastRow="0" w:firstColumn="1" w:lastColumn="0" w:noHBand="0" w:noVBand="1"/>
      </w:tblPr>
      <w:tblGrid>
        <w:gridCol w:w="3400"/>
        <w:gridCol w:w="1884"/>
        <w:gridCol w:w="2739"/>
        <w:gridCol w:w="2107"/>
      </w:tblGrid>
      <w:tr w:rsidR="00C337ED" w:rsidRPr="008F7E50" w14:paraId="29ADBE02" w14:textId="77777777" w:rsidTr="002851FC">
        <w:trPr>
          <w:trHeight w:val="397"/>
        </w:trPr>
        <w:tc>
          <w:tcPr>
            <w:tcW w:w="16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0582C5" w14:textId="77777777" w:rsidR="00C337ED" w:rsidRPr="008F7E50" w:rsidRDefault="00C337ED" w:rsidP="002851FC">
            <w:pPr>
              <w:pStyle w:val="af1"/>
              <w:keepNext w:val="0"/>
              <w:widowControl w:val="0"/>
              <w:spacing w:before="0" w:after="0" w:line="240" w:lineRule="auto"/>
              <w:ind w:left="0" w:firstLine="0"/>
              <w:jc w:val="center"/>
              <w:rPr>
                <w:b/>
                <w:bCs/>
                <w:sz w:val="20"/>
                <w:szCs w:val="20"/>
              </w:rPr>
            </w:pPr>
            <w:r w:rsidRPr="008F7E50">
              <w:rPr>
                <w:b/>
                <w:bCs/>
                <w:sz w:val="20"/>
                <w:szCs w:val="20"/>
              </w:rPr>
              <w:t>Наименование</w:t>
            </w:r>
          </w:p>
        </w:tc>
        <w:tc>
          <w:tcPr>
            <w:tcW w:w="930" w:type="pct"/>
            <w:tcBorders>
              <w:top w:val="single" w:sz="4" w:space="0" w:color="auto"/>
              <w:left w:val="nil"/>
              <w:bottom w:val="single" w:sz="4" w:space="0" w:color="auto"/>
              <w:right w:val="single" w:sz="4" w:space="0" w:color="auto"/>
            </w:tcBorders>
            <w:shd w:val="clear" w:color="auto" w:fill="auto"/>
            <w:vAlign w:val="center"/>
            <w:hideMark/>
          </w:tcPr>
          <w:p w14:paraId="3476C40A" w14:textId="77777777" w:rsidR="00C337ED" w:rsidRPr="008F7E50" w:rsidRDefault="00C337ED" w:rsidP="002851FC">
            <w:pPr>
              <w:pStyle w:val="af1"/>
              <w:keepNext w:val="0"/>
              <w:widowControl w:val="0"/>
              <w:spacing w:before="0" w:after="0" w:line="240" w:lineRule="auto"/>
              <w:ind w:left="0" w:firstLine="0"/>
              <w:jc w:val="center"/>
              <w:rPr>
                <w:b/>
                <w:bCs/>
                <w:sz w:val="20"/>
                <w:szCs w:val="20"/>
              </w:rPr>
            </w:pPr>
            <w:r w:rsidRPr="008F7E50">
              <w:rPr>
                <w:b/>
                <w:bCs/>
                <w:sz w:val="20"/>
                <w:szCs w:val="20"/>
              </w:rPr>
              <w:t xml:space="preserve">МУП </w:t>
            </w:r>
            <w:r w:rsidR="00C4770F" w:rsidRPr="008F7E50">
              <w:rPr>
                <w:b/>
                <w:bCs/>
                <w:sz w:val="20"/>
                <w:szCs w:val="20"/>
              </w:rPr>
              <w:t>«</w:t>
            </w:r>
            <w:r w:rsidRPr="008F7E50">
              <w:rPr>
                <w:b/>
                <w:bCs/>
                <w:sz w:val="20"/>
                <w:szCs w:val="20"/>
              </w:rPr>
              <w:t>КБУ</w:t>
            </w:r>
            <w:r w:rsidR="00C4770F" w:rsidRPr="008F7E50">
              <w:rPr>
                <w:b/>
                <w:bCs/>
                <w:sz w:val="20"/>
                <w:szCs w:val="20"/>
              </w:rPr>
              <w:t>»</w:t>
            </w:r>
          </w:p>
        </w:tc>
        <w:tc>
          <w:tcPr>
            <w:tcW w:w="1352" w:type="pct"/>
            <w:tcBorders>
              <w:top w:val="single" w:sz="4" w:space="0" w:color="auto"/>
              <w:left w:val="nil"/>
              <w:bottom w:val="single" w:sz="4" w:space="0" w:color="auto"/>
              <w:right w:val="single" w:sz="4" w:space="0" w:color="auto"/>
            </w:tcBorders>
            <w:shd w:val="clear" w:color="auto" w:fill="auto"/>
            <w:vAlign w:val="center"/>
            <w:hideMark/>
          </w:tcPr>
          <w:p w14:paraId="4B4B92DE" w14:textId="77777777" w:rsidR="00C337ED" w:rsidRPr="008F7E50" w:rsidRDefault="00C337ED" w:rsidP="002851FC">
            <w:pPr>
              <w:pStyle w:val="af1"/>
              <w:keepNext w:val="0"/>
              <w:widowControl w:val="0"/>
              <w:spacing w:before="0" w:after="0" w:line="240" w:lineRule="auto"/>
              <w:ind w:left="0" w:firstLine="0"/>
              <w:jc w:val="center"/>
              <w:rPr>
                <w:b/>
                <w:bCs/>
                <w:sz w:val="20"/>
                <w:szCs w:val="20"/>
              </w:rPr>
            </w:pPr>
            <w:r w:rsidRPr="008F7E50">
              <w:rPr>
                <w:b/>
                <w:bCs/>
                <w:sz w:val="20"/>
                <w:szCs w:val="20"/>
              </w:rPr>
              <w:t>Ведомственные</w:t>
            </w:r>
          </w:p>
        </w:tc>
        <w:tc>
          <w:tcPr>
            <w:tcW w:w="1040" w:type="pct"/>
            <w:tcBorders>
              <w:top w:val="single" w:sz="4" w:space="0" w:color="auto"/>
              <w:left w:val="nil"/>
              <w:bottom w:val="single" w:sz="4" w:space="0" w:color="auto"/>
              <w:right w:val="single" w:sz="4" w:space="0" w:color="auto"/>
            </w:tcBorders>
            <w:shd w:val="clear" w:color="auto" w:fill="auto"/>
            <w:vAlign w:val="center"/>
            <w:hideMark/>
          </w:tcPr>
          <w:p w14:paraId="2D4E2352" w14:textId="77777777" w:rsidR="00C337ED" w:rsidRPr="008F7E50" w:rsidRDefault="00C337ED" w:rsidP="002851FC">
            <w:pPr>
              <w:pStyle w:val="af1"/>
              <w:keepNext w:val="0"/>
              <w:widowControl w:val="0"/>
              <w:spacing w:before="0" w:after="0" w:line="240" w:lineRule="auto"/>
              <w:ind w:left="0" w:firstLine="0"/>
              <w:jc w:val="center"/>
              <w:rPr>
                <w:b/>
                <w:bCs/>
                <w:sz w:val="20"/>
                <w:szCs w:val="20"/>
              </w:rPr>
            </w:pPr>
            <w:r w:rsidRPr="008F7E50">
              <w:rPr>
                <w:b/>
                <w:bCs/>
                <w:sz w:val="20"/>
                <w:szCs w:val="20"/>
              </w:rPr>
              <w:t>Итого</w:t>
            </w:r>
          </w:p>
        </w:tc>
      </w:tr>
      <w:tr w:rsidR="00947ED4" w:rsidRPr="008F7E50" w14:paraId="11B3C1CC" w14:textId="77777777" w:rsidTr="002851FC">
        <w:trPr>
          <w:trHeight w:val="397"/>
        </w:trPr>
        <w:tc>
          <w:tcPr>
            <w:tcW w:w="1678" w:type="pct"/>
            <w:tcBorders>
              <w:top w:val="nil"/>
              <w:left w:val="single" w:sz="4" w:space="0" w:color="auto"/>
              <w:bottom w:val="single" w:sz="4" w:space="0" w:color="auto"/>
              <w:right w:val="single" w:sz="4" w:space="0" w:color="auto"/>
            </w:tcBorders>
            <w:shd w:val="clear" w:color="auto" w:fill="auto"/>
            <w:vAlign w:val="center"/>
            <w:hideMark/>
          </w:tcPr>
          <w:p w14:paraId="095F1591" w14:textId="77777777" w:rsidR="00947ED4" w:rsidRPr="008F7E50" w:rsidRDefault="00947ED4" w:rsidP="002851FC">
            <w:pPr>
              <w:spacing w:after="0" w:line="240" w:lineRule="auto"/>
              <w:jc w:val="center"/>
              <w:rPr>
                <w:rFonts w:ascii="Arial" w:eastAsia="Times New Roman" w:hAnsi="Arial" w:cs="Arial"/>
                <w:color w:val="000000"/>
                <w:sz w:val="20"/>
                <w:szCs w:val="20"/>
                <w:lang w:eastAsia="ru-RU"/>
              </w:rPr>
            </w:pPr>
            <w:r w:rsidRPr="008F7E50">
              <w:rPr>
                <w:rFonts w:ascii="Arial" w:eastAsia="Times New Roman" w:hAnsi="Arial" w:cs="Arial"/>
                <w:color w:val="000000"/>
                <w:sz w:val="20"/>
                <w:szCs w:val="20"/>
                <w:lang w:eastAsia="ru-RU"/>
              </w:rPr>
              <w:t>Установленная тепловая мощность оборудования, Гкал/ч</w:t>
            </w:r>
          </w:p>
        </w:tc>
        <w:tc>
          <w:tcPr>
            <w:tcW w:w="930" w:type="pct"/>
            <w:tcBorders>
              <w:top w:val="nil"/>
              <w:left w:val="nil"/>
              <w:bottom w:val="single" w:sz="4" w:space="0" w:color="auto"/>
              <w:right w:val="single" w:sz="4" w:space="0" w:color="auto"/>
            </w:tcBorders>
            <w:shd w:val="clear" w:color="auto" w:fill="auto"/>
            <w:vAlign w:val="center"/>
            <w:hideMark/>
          </w:tcPr>
          <w:p w14:paraId="1FCB100E" w14:textId="77777777" w:rsidR="00947ED4" w:rsidRPr="00947ED4" w:rsidRDefault="00947ED4" w:rsidP="002851FC">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hAnsi="Arial" w:cs="Arial"/>
                <w:color w:val="000000"/>
                <w:sz w:val="20"/>
                <w:szCs w:val="20"/>
              </w:rPr>
              <w:t>247,24</w:t>
            </w:r>
          </w:p>
        </w:tc>
        <w:tc>
          <w:tcPr>
            <w:tcW w:w="1352" w:type="pct"/>
            <w:tcBorders>
              <w:top w:val="nil"/>
              <w:left w:val="nil"/>
              <w:bottom w:val="single" w:sz="4" w:space="0" w:color="auto"/>
              <w:right w:val="single" w:sz="4" w:space="0" w:color="auto"/>
            </w:tcBorders>
            <w:shd w:val="clear" w:color="auto" w:fill="auto"/>
            <w:vAlign w:val="center"/>
            <w:hideMark/>
          </w:tcPr>
          <w:p w14:paraId="4C339B4A" w14:textId="77777777" w:rsidR="00947ED4" w:rsidRPr="00947ED4" w:rsidRDefault="00947ED4" w:rsidP="002851FC">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hAnsi="Arial" w:cs="Arial"/>
                <w:color w:val="000000"/>
                <w:sz w:val="20"/>
                <w:szCs w:val="20"/>
              </w:rPr>
              <w:t>275,241</w:t>
            </w:r>
          </w:p>
        </w:tc>
        <w:tc>
          <w:tcPr>
            <w:tcW w:w="1040" w:type="pct"/>
            <w:tcBorders>
              <w:top w:val="nil"/>
              <w:left w:val="nil"/>
              <w:bottom w:val="single" w:sz="4" w:space="0" w:color="auto"/>
              <w:right w:val="single" w:sz="4" w:space="0" w:color="auto"/>
            </w:tcBorders>
            <w:shd w:val="clear" w:color="auto" w:fill="auto"/>
            <w:vAlign w:val="center"/>
            <w:hideMark/>
          </w:tcPr>
          <w:p w14:paraId="72D9342E" w14:textId="77777777" w:rsidR="00947ED4" w:rsidRPr="00947ED4" w:rsidRDefault="00947ED4" w:rsidP="002851FC">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hAnsi="Arial" w:cs="Arial"/>
                <w:color w:val="000000"/>
                <w:sz w:val="20"/>
                <w:szCs w:val="20"/>
              </w:rPr>
              <w:t>522,481</w:t>
            </w:r>
          </w:p>
        </w:tc>
      </w:tr>
      <w:tr w:rsidR="00947ED4" w:rsidRPr="008F7E50" w14:paraId="6371F986" w14:textId="77777777" w:rsidTr="002851FC">
        <w:trPr>
          <w:trHeight w:val="397"/>
        </w:trPr>
        <w:tc>
          <w:tcPr>
            <w:tcW w:w="1678" w:type="pct"/>
            <w:tcBorders>
              <w:top w:val="nil"/>
              <w:left w:val="single" w:sz="4" w:space="0" w:color="auto"/>
              <w:bottom w:val="single" w:sz="4" w:space="0" w:color="auto"/>
              <w:right w:val="single" w:sz="4" w:space="0" w:color="auto"/>
            </w:tcBorders>
            <w:shd w:val="clear" w:color="auto" w:fill="auto"/>
            <w:vAlign w:val="center"/>
            <w:hideMark/>
          </w:tcPr>
          <w:p w14:paraId="381E76F7" w14:textId="77777777" w:rsidR="00947ED4" w:rsidRPr="008F7E50" w:rsidRDefault="00947ED4" w:rsidP="002851FC">
            <w:pPr>
              <w:spacing w:after="0" w:line="240" w:lineRule="auto"/>
              <w:jc w:val="center"/>
              <w:rPr>
                <w:rFonts w:ascii="Arial" w:eastAsia="Times New Roman" w:hAnsi="Arial" w:cs="Arial"/>
                <w:color w:val="000000"/>
                <w:sz w:val="20"/>
                <w:szCs w:val="20"/>
                <w:lang w:eastAsia="ru-RU"/>
              </w:rPr>
            </w:pPr>
            <w:r w:rsidRPr="008F7E50">
              <w:rPr>
                <w:rFonts w:ascii="Arial" w:eastAsia="Times New Roman" w:hAnsi="Arial" w:cs="Arial"/>
                <w:color w:val="000000"/>
                <w:sz w:val="20"/>
                <w:szCs w:val="20"/>
                <w:lang w:eastAsia="ru-RU"/>
              </w:rPr>
              <w:t>Располагаемая тепловая мощность, Гкал/ч</w:t>
            </w:r>
          </w:p>
        </w:tc>
        <w:tc>
          <w:tcPr>
            <w:tcW w:w="930" w:type="pct"/>
            <w:tcBorders>
              <w:top w:val="nil"/>
              <w:left w:val="nil"/>
              <w:bottom w:val="single" w:sz="4" w:space="0" w:color="auto"/>
              <w:right w:val="single" w:sz="4" w:space="0" w:color="auto"/>
            </w:tcBorders>
            <w:shd w:val="clear" w:color="auto" w:fill="auto"/>
            <w:vAlign w:val="center"/>
            <w:hideMark/>
          </w:tcPr>
          <w:p w14:paraId="03C6C2FE" w14:textId="77777777" w:rsidR="00947ED4" w:rsidRPr="00947ED4" w:rsidRDefault="00947ED4" w:rsidP="002851FC">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hAnsi="Arial" w:cs="Arial"/>
                <w:color w:val="000000"/>
                <w:sz w:val="20"/>
                <w:szCs w:val="20"/>
              </w:rPr>
              <w:t>247,24</w:t>
            </w:r>
          </w:p>
        </w:tc>
        <w:tc>
          <w:tcPr>
            <w:tcW w:w="1352" w:type="pct"/>
            <w:tcBorders>
              <w:top w:val="nil"/>
              <w:left w:val="nil"/>
              <w:bottom w:val="single" w:sz="4" w:space="0" w:color="auto"/>
              <w:right w:val="single" w:sz="4" w:space="0" w:color="auto"/>
            </w:tcBorders>
            <w:shd w:val="clear" w:color="auto" w:fill="auto"/>
            <w:vAlign w:val="center"/>
            <w:hideMark/>
          </w:tcPr>
          <w:p w14:paraId="7B3334E8" w14:textId="77777777" w:rsidR="00947ED4" w:rsidRPr="00947ED4" w:rsidRDefault="00947ED4" w:rsidP="002851FC">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hAnsi="Arial" w:cs="Arial"/>
                <w:color w:val="000000"/>
                <w:sz w:val="20"/>
                <w:szCs w:val="20"/>
              </w:rPr>
              <w:t>270,561</w:t>
            </w:r>
          </w:p>
        </w:tc>
        <w:tc>
          <w:tcPr>
            <w:tcW w:w="1040" w:type="pct"/>
            <w:tcBorders>
              <w:top w:val="nil"/>
              <w:left w:val="nil"/>
              <w:bottom w:val="single" w:sz="4" w:space="0" w:color="auto"/>
              <w:right w:val="single" w:sz="4" w:space="0" w:color="auto"/>
            </w:tcBorders>
            <w:shd w:val="clear" w:color="auto" w:fill="auto"/>
            <w:vAlign w:val="center"/>
            <w:hideMark/>
          </w:tcPr>
          <w:p w14:paraId="76818FAE" w14:textId="77777777" w:rsidR="00947ED4" w:rsidRPr="00947ED4" w:rsidRDefault="00947ED4" w:rsidP="002851FC">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hAnsi="Arial" w:cs="Arial"/>
                <w:color w:val="000000"/>
                <w:sz w:val="20"/>
                <w:szCs w:val="20"/>
              </w:rPr>
              <w:t>517,801</w:t>
            </w:r>
          </w:p>
        </w:tc>
      </w:tr>
      <w:tr w:rsidR="00947ED4" w:rsidRPr="008F7E50" w14:paraId="5299A099" w14:textId="77777777" w:rsidTr="002851FC">
        <w:trPr>
          <w:trHeight w:val="397"/>
        </w:trPr>
        <w:tc>
          <w:tcPr>
            <w:tcW w:w="1678" w:type="pct"/>
            <w:tcBorders>
              <w:top w:val="nil"/>
              <w:left w:val="single" w:sz="4" w:space="0" w:color="auto"/>
              <w:bottom w:val="single" w:sz="4" w:space="0" w:color="auto"/>
              <w:right w:val="single" w:sz="4" w:space="0" w:color="auto"/>
            </w:tcBorders>
            <w:shd w:val="clear" w:color="auto" w:fill="auto"/>
            <w:vAlign w:val="center"/>
            <w:hideMark/>
          </w:tcPr>
          <w:p w14:paraId="267E7880" w14:textId="77777777" w:rsidR="00947ED4" w:rsidRPr="008F7E50" w:rsidRDefault="00947ED4" w:rsidP="002851FC">
            <w:pPr>
              <w:spacing w:after="0" w:line="240" w:lineRule="auto"/>
              <w:jc w:val="center"/>
              <w:rPr>
                <w:rFonts w:ascii="Arial" w:eastAsia="Times New Roman" w:hAnsi="Arial" w:cs="Arial"/>
                <w:color w:val="000000"/>
                <w:sz w:val="20"/>
                <w:szCs w:val="20"/>
                <w:lang w:eastAsia="ru-RU"/>
              </w:rPr>
            </w:pPr>
            <w:r w:rsidRPr="008F7E50">
              <w:rPr>
                <w:rFonts w:ascii="Arial" w:eastAsia="Times New Roman" w:hAnsi="Arial" w:cs="Arial"/>
                <w:color w:val="000000"/>
                <w:sz w:val="20"/>
                <w:szCs w:val="20"/>
                <w:lang w:eastAsia="ru-RU"/>
              </w:rPr>
              <w:t>Собственные нужды, Гкал/ч</w:t>
            </w:r>
          </w:p>
        </w:tc>
        <w:tc>
          <w:tcPr>
            <w:tcW w:w="930" w:type="pct"/>
            <w:tcBorders>
              <w:top w:val="nil"/>
              <w:left w:val="nil"/>
              <w:bottom w:val="single" w:sz="4" w:space="0" w:color="auto"/>
              <w:right w:val="single" w:sz="4" w:space="0" w:color="auto"/>
            </w:tcBorders>
            <w:shd w:val="clear" w:color="auto" w:fill="auto"/>
            <w:vAlign w:val="center"/>
            <w:hideMark/>
          </w:tcPr>
          <w:p w14:paraId="5CE192C7" w14:textId="77777777" w:rsidR="00947ED4" w:rsidRPr="00947ED4" w:rsidRDefault="00947ED4" w:rsidP="002851FC">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hAnsi="Arial" w:cs="Arial"/>
                <w:color w:val="000000"/>
                <w:sz w:val="20"/>
                <w:szCs w:val="20"/>
              </w:rPr>
              <w:t>10,585</w:t>
            </w:r>
          </w:p>
        </w:tc>
        <w:tc>
          <w:tcPr>
            <w:tcW w:w="1352" w:type="pct"/>
            <w:tcBorders>
              <w:top w:val="nil"/>
              <w:left w:val="nil"/>
              <w:bottom w:val="single" w:sz="4" w:space="0" w:color="auto"/>
              <w:right w:val="single" w:sz="4" w:space="0" w:color="auto"/>
            </w:tcBorders>
            <w:shd w:val="clear" w:color="auto" w:fill="auto"/>
            <w:vAlign w:val="center"/>
            <w:hideMark/>
          </w:tcPr>
          <w:p w14:paraId="54C8B2AF" w14:textId="77777777" w:rsidR="00947ED4" w:rsidRPr="00947ED4" w:rsidRDefault="00947ED4" w:rsidP="002851FC">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hAnsi="Arial" w:cs="Arial"/>
                <w:color w:val="000000"/>
                <w:sz w:val="20"/>
                <w:szCs w:val="20"/>
              </w:rPr>
              <w:t>15,284</w:t>
            </w:r>
          </w:p>
        </w:tc>
        <w:tc>
          <w:tcPr>
            <w:tcW w:w="1040" w:type="pct"/>
            <w:tcBorders>
              <w:top w:val="nil"/>
              <w:left w:val="nil"/>
              <w:bottom w:val="single" w:sz="4" w:space="0" w:color="auto"/>
              <w:right w:val="single" w:sz="4" w:space="0" w:color="auto"/>
            </w:tcBorders>
            <w:shd w:val="clear" w:color="auto" w:fill="auto"/>
            <w:vAlign w:val="center"/>
            <w:hideMark/>
          </w:tcPr>
          <w:p w14:paraId="327BCDF9" w14:textId="77777777" w:rsidR="00947ED4" w:rsidRPr="00947ED4" w:rsidRDefault="00947ED4" w:rsidP="002851FC">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hAnsi="Arial" w:cs="Arial"/>
                <w:color w:val="000000"/>
                <w:sz w:val="20"/>
                <w:szCs w:val="20"/>
              </w:rPr>
              <w:t>25,869</w:t>
            </w:r>
          </w:p>
        </w:tc>
      </w:tr>
      <w:tr w:rsidR="00947ED4" w:rsidRPr="008F7E50" w14:paraId="44CA89BB" w14:textId="77777777" w:rsidTr="002851FC">
        <w:trPr>
          <w:trHeight w:val="397"/>
        </w:trPr>
        <w:tc>
          <w:tcPr>
            <w:tcW w:w="1678" w:type="pct"/>
            <w:tcBorders>
              <w:top w:val="nil"/>
              <w:left w:val="single" w:sz="4" w:space="0" w:color="auto"/>
              <w:bottom w:val="single" w:sz="4" w:space="0" w:color="auto"/>
              <w:right w:val="single" w:sz="4" w:space="0" w:color="auto"/>
            </w:tcBorders>
            <w:shd w:val="clear" w:color="auto" w:fill="auto"/>
            <w:vAlign w:val="center"/>
            <w:hideMark/>
          </w:tcPr>
          <w:p w14:paraId="6AB2F0EF" w14:textId="77777777" w:rsidR="00947ED4" w:rsidRPr="008F7E50" w:rsidRDefault="00947ED4" w:rsidP="002851FC">
            <w:pPr>
              <w:spacing w:after="0" w:line="240" w:lineRule="auto"/>
              <w:jc w:val="center"/>
              <w:rPr>
                <w:rFonts w:ascii="Arial" w:eastAsia="Times New Roman" w:hAnsi="Arial" w:cs="Arial"/>
                <w:color w:val="000000"/>
                <w:sz w:val="20"/>
                <w:szCs w:val="20"/>
                <w:lang w:eastAsia="ru-RU"/>
              </w:rPr>
            </w:pPr>
            <w:r w:rsidRPr="008F7E50">
              <w:rPr>
                <w:rFonts w:ascii="Arial" w:eastAsia="Times New Roman" w:hAnsi="Arial" w:cs="Arial"/>
                <w:color w:val="000000"/>
                <w:sz w:val="20"/>
                <w:szCs w:val="20"/>
                <w:lang w:eastAsia="ru-RU"/>
              </w:rPr>
              <w:t>Располагаемая тепловая мощность нетто, Гкал/ч</w:t>
            </w:r>
          </w:p>
        </w:tc>
        <w:tc>
          <w:tcPr>
            <w:tcW w:w="930" w:type="pct"/>
            <w:tcBorders>
              <w:top w:val="nil"/>
              <w:left w:val="nil"/>
              <w:bottom w:val="single" w:sz="4" w:space="0" w:color="auto"/>
              <w:right w:val="single" w:sz="4" w:space="0" w:color="auto"/>
            </w:tcBorders>
            <w:shd w:val="clear" w:color="auto" w:fill="auto"/>
            <w:vAlign w:val="center"/>
            <w:hideMark/>
          </w:tcPr>
          <w:p w14:paraId="6DD1FB7B" w14:textId="77777777" w:rsidR="00947ED4" w:rsidRPr="00947ED4" w:rsidRDefault="00947ED4" w:rsidP="002851FC">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hAnsi="Arial" w:cs="Arial"/>
                <w:color w:val="000000"/>
                <w:sz w:val="20"/>
                <w:szCs w:val="20"/>
              </w:rPr>
              <w:t>236,657</w:t>
            </w:r>
          </w:p>
        </w:tc>
        <w:tc>
          <w:tcPr>
            <w:tcW w:w="1352" w:type="pct"/>
            <w:tcBorders>
              <w:top w:val="nil"/>
              <w:left w:val="nil"/>
              <w:bottom w:val="single" w:sz="4" w:space="0" w:color="auto"/>
              <w:right w:val="single" w:sz="4" w:space="0" w:color="auto"/>
            </w:tcBorders>
            <w:shd w:val="clear" w:color="auto" w:fill="auto"/>
            <w:vAlign w:val="center"/>
            <w:hideMark/>
          </w:tcPr>
          <w:p w14:paraId="2BA984C9" w14:textId="77777777" w:rsidR="00947ED4" w:rsidRPr="00947ED4" w:rsidRDefault="00947ED4" w:rsidP="002851FC">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hAnsi="Arial" w:cs="Arial"/>
                <w:color w:val="000000"/>
                <w:sz w:val="20"/>
                <w:szCs w:val="20"/>
              </w:rPr>
              <w:t>255,356</w:t>
            </w:r>
          </w:p>
        </w:tc>
        <w:tc>
          <w:tcPr>
            <w:tcW w:w="1040" w:type="pct"/>
            <w:tcBorders>
              <w:top w:val="nil"/>
              <w:left w:val="nil"/>
              <w:bottom w:val="single" w:sz="4" w:space="0" w:color="auto"/>
              <w:right w:val="single" w:sz="4" w:space="0" w:color="auto"/>
            </w:tcBorders>
            <w:shd w:val="clear" w:color="auto" w:fill="auto"/>
            <w:vAlign w:val="center"/>
            <w:hideMark/>
          </w:tcPr>
          <w:p w14:paraId="2157EA77" w14:textId="77777777" w:rsidR="00947ED4" w:rsidRPr="00947ED4" w:rsidRDefault="00947ED4" w:rsidP="002851FC">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hAnsi="Arial" w:cs="Arial"/>
                <w:color w:val="000000"/>
                <w:sz w:val="20"/>
                <w:szCs w:val="20"/>
              </w:rPr>
              <w:t>492,013</w:t>
            </w:r>
          </w:p>
        </w:tc>
      </w:tr>
      <w:tr w:rsidR="00947ED4" w:rsidRPr="008F7E50" w14:paraId="598FE4C9" w14:textId="77777777" w:rsidTr="002851FC">
        <w:trPr>
          <w:trHeight w:val="397"/>
        </w:trPr>
        <w:tc>
          <w:tcPr>
            <w:tcW w:w="1678" w:type="pct"/>
            <w:tcBorders>
              <w:top w:val="nil"/>
              <w:left w:val="single" w:sz="4" w:space="0" w:color="auto"/>
              <w:bottom w:val="single" w:sz="4" w:space="0" w:color="auto"/>
              <w:right w:val="single" w:sz="4" w:space="0" w:color="auto"/>
            </w:tcBorders>
            <w:shd w:val="clear" w:color="auto" w:fill="auto"/>
            <w:vAlign w:val="center"/>
            <w:hideMark/>
          </w:tcPr>
          <w:p w14:paraId="2912B51C" w14:textId="77777777" w:rsidR="00947ED4" w:rsidRPr="008F7E50" w:rsidRDefault="00947ED4" w:rsidP="002851FC">
            <w:pPr>
              <w:spacing w:after="0" w:line="240" w:lineRule="auto"/>
              <w:jc w:val="center"/>
              <w:rPr>
                <w:rFonts w:ascii="Arial" w:eastAsia="Times New Roman" w:hAnsi="Arial" w:cs="Arial"/>
                <w:color w:val="000000"/>
                <w:sz w:val="20"/>
                <w:szCs w:val="20"/>
                <w:lang w:eastAsia="ru-RU"/>
              </w:rPr>
            </w:pPr>
            <w:r w:rsidRPr="008F7E50">
              <w:rPr>
                <w:rFonts w:ascii="Arial" w:eastAsia="Times New Roman" w:hAnsi="Arial" w:cs="Arial"/>
                <w:color w:val="000000"/>
                <w:sz w:val="20"/>
                <w:szCs w:val="20"/>
                <w:lang w:eastAsia="ru-RU"/>
              </w:rPr>
              <w:t>Присоединенная тепловая нагрузка в горячей воде, Гкал/ч</w:t>
            </w:r>
          </w:p>
        </w:tc>
        <w:tc>
          <w:tcPr>
            <w:tcW w:w="930" w:type="pct"/>
            <w:tcBorders>
              <w:top w:val="nil"/>
              <w:left w:val="nil"/>
              <w:bottom w:val="single" w:sz="4" w:space="0" w:color="auto"/>
              <w:right w:val="single" w:sz="4" w:space="0" w:color="auto"/>
            </w:tcBorders>
            <w:shd w:val="clear" w:color="auto" w:fill="auto"/>
            <w:vAlign w:val="center"/>
            <w:hideMark/>
          </w:tcPr>
          <w:p w14:paraId="4DBAB568" w14:textId="77777777" w:rsidR="00947ED4" w:rsidRPr="00947ED4" w:rsidRDefault="00947ED4" w:rsidP="002851FC">
            <w:pPr>
              <w:ind w:firstLineChars="100" w:firstLine="200"/>
              <w:jc w:val="center"/>
              <w:rPr>
                <w:rFonts w:ascii="Arial" w:hAnsi="Arial" w:cs="Arial"/>
                <w:color w:val="000000"/>
                <w:sz w:val="20"/>
                <w:szCs w:val="20"/>
              </w:rPr>
            </w:pPr>
            <w:r w:rsidRPr="00947ED4">
              <w:rPr>
                <w:rFonts w:ascii="Arial" w:hAnsi="Arial" w:cs="Arial"/>
                <w:color w:val="000000"/>
                <w:sz w:val="20"/>
                <w:szCs w:val="20"/>
              </w:rPr>
              <w:t>218,18</w:t>
            </w:r>
          </w:p>
        </w:tc>
        <w:tc>
          <w:tcPr>
            <w:tcW w:w="1352" w:type="pct"/>
            <w:tcBorders>
              <w:top w:val="nil"/>
              <w:left w:val="nil"/>
              <w:bottom w:val="single" w:sz="4" w:space="0" w:color="auto"/>
              <w:right w:val="single" w:sz="4" w:space="0" w:color="auto"/>
            </w:tcBorders>
            <w:shd w:val="clear" w:color="auto" w:fill="auto"/>
            <w:vAlign w:val="center"/>
            <w:hideMark/>
          </w:tcPr>
          <w:p w14:paraId="0ECE4681" w14:textId="77777777" w:rsidR="00947ED4" w:rsidRPr="00947ED4" w:rsidRDefault="00947ED4" w:rsidP="002851FC">
            <w:pPr>
              <w:ind w:firstLineChars="100" w:firstLine="200"/>
              <w:jc w:val="center"/>
              <w:rPr>
                <w:rFonts w:ascii="Arial" w:hAnsi="Arial" w:cs="Arial"/>
                <w:color w:val="000000"/>
                <w:sz w:val="20"/>
                <w:szCs w:val="20"/>
              </w:rPr>
            </w:pPr>
            <w:r w:rsidRPr="00947ED4">
              <w:rPr>
                <w:rFonts w:ascii="Arial" w:hAnsi="Arial" w:cs="Arial"/>
                <w:color w:val="000000"/>
                <w:sz w:val="20"/>
                <w:szCs w:val="20"/>
              </w:rPr>
              <w:t>172,24</w:t>
            </w:r>
          </w:p>
        </w:tc>
        <w:tc>
          <w:tcPr>
            <w:tcW w:w="1040" w:type="pct"/>
            <w:tcBorders>
              <w:top w:val="nil"/>
              <w:left w:val="nil"/>
              <w:bottom w:val="single" w:sz="4" w:space="0" w:color="auto"/>
              <w:right w:val="single" w:sz="4" w:space="0" w:color="auto"/>
            </w:tcBorders>
            <w:shd w:val="clear" w:color="auto" w:fill="auto"/>
            <w:vAlign w:val="center"/>
            <w:hideMark/>
          </w:tcPr>
          <w:p w14:paraId="1A736FAC" w14:textId="77777777" w:rsidR="00947ED4" w:rsidRPr="00947ED4" w:rsidRDefault="00947ED4" w:rsidP="002851FC">
            <w:pPr>
              <w:ind w:firstLineChars="100" w:firstLine="200"/>
              <w:jc w:val="center"/>
              <w:rPr>
                <w:rFonts w:ascii="Arial" w:hAnsi="Arial" w:cs="Arial"/>
                <w:color w:val="000000"/>
                <w:sz w:val="20"/>
                <w:szCs w:val="20"/>
              </w:rPr>
            </w:pPr>
            <w:r w:rsidRPr="00947ED4">
              <w:rPr>
                <w:rFonts w:ascii="Arial" w:hAnsi="Arial" w:cs="Arial"/>
                <w:color w:val="000000"/>
                <w:sz w:val="20"/>
                <w:szCs w:val="20"/>
              </w:rPr>
              <w:t>390,42</w:t>
            </w:r>
          </w:p>
        </w:tc>
      </w:tr>
      <w:tr w:rsidR="00947ED4" w:rsidRPr="008F7E50" w14:paraId="1864043B" w14:textId="77777777" w:rsidTr="002851FC">
        <w:trPr>
          <w:trHeight w:val="397"/>
        </w:trPr>
        <w:tc>
          <w:tcPr>
            <w:tcW w:w="1678" w:type="pct"/>
            <w:tcBorders>
              <w:top w:val="nil"/>
              <w:left w:val="single" w:sz="4" w:space="0" w:color="auto"/>
              <w:bottom w:val="single" w:sz="4" w:space="0" w:color="auto"/>
              <w:right w:val="single" w:sz="4" w:space="0" w:color="auto"/>
            </w:tcBorders>
            <w:shd w:val="clear" w:color="auto" w:fill="auto"/>
            <w:vAlign w:val="center"/>
            <w:hideMark/>
          </w:tcPr>
          <w:p w14:paraId="0048E1EB" w14:textId="77777777" w:rsidR="00947ED4" w:rsidRPr="008F7E50" w:rsidRDefault="00947ED4" w:rsidP="002851FC">
            <w:pPr>
              <w:spacing w:after="0" w:line="240" w:lineRule="auto"/>
              <w:jc w:val="center"/>
              <w:rPr>
                <w:rFonts w:ascii="Arial" w:eastAsia="Times New Roman" w:hAnsi="Arial" w:cs="Arial"/>
                <w:color w:val="000000"/>
                <w:sz w:val="20"/>
                <w:szCs w:val="20"/>
                <w:lang w:eastAsia="ru-RU"/>
              </w:rPr>
            </w:pPr>
            <w:r w:rsidRPr="008F7E50">
              <w:rPr>
                <w:rFonts w:ascii="Arial" w:eastAsia="Times New Roman" w:hAnsi="Arial" w:cs="Arial"/>
                <w:color w:val="000000"/>
                <w:sz w:val="20"/>
                <w:szCs w:val="20"/>
                <w:lang w:eastAsia="ru-RU"/>
              </w:rPr>
              <w:t>Присоединенная тепловая нагрузка в паре, Гкал/ч</w:t>
            </w:r>
          </w:p>
        </w:tc>
        <w:tc>
          <w:tcPr>
            <w:tcW w:w="930" w:type="pct"/>
            <w:tcBorders>
              <w:top w:val="nil"/>
              <w:left w:val="nil"/>
              <w:bottom w:val="single" w:sz="4" w:space="0" w:color="auto"/>
              <w:right w:val="single" w:sz="4" w:space="0" w:color="auto"/>
            </w:tcBorders>
            <w:shd w:val="clear" w:color="auto" w:fill="auto"/>
            <w:vAlign w:val="center"/>
            <w:hideMark/>
          </w:tcPr>
          <w:p w14:paraId="070FA142" w14:textId="77777777" w:rsidR="00947ED4" w:rsidRPr="00947ED4" w:rsidRDefault="00947ED4" w:rsidP="002851FC">
            <w:pPr>
              <w:ind w:firstLineChars="100" w:firstLine="200"/>
              <w:jc w:val="center"/>
              <w:rPr>
                <w:rFonts w:ascii="Arial" w:hAnsi="Arial" w:cs="Arial"/>
                <w:color w:val="000000"/>
                <w:sz w:val="20"/>
                <w:szCs w:val="20"/>
              </w:rPr>
            </w:pPr>
            <w:r w:rsidRPr="00947ED4">
              <w:rPr>
                <w:rFonts w:ascii="Arial" w:hAnsi="Arial" w:cs="Arial"/>
                <w:color w:val="000000"/>
                <w:sz w:val="20"/>
                <w:szCs w:val="20"/>
              </w:rPr>
              <w:t>0</w:t>
            </w:r>
          </w:p>
        </w:tc>
        <w:tc>
          <w:tcPr>
            <w:tcW w:w="1352" w:type="pct"/>
            <w:tcBorders>
              <w:top w:val="nil"/>
              <w:left w:val="nil"/>
              <w:bottom w:val="single" w:sz="4" w:space="0" w:color="auto"/>
              <w:right w:val="single" w:sz="4" w:space="0" w:color="auto"/>
            </w:tcBorders>
            <w:shd w:val="clear" w:color="auto" w:fill="auto"/>
            <w:vAlign w:val="center"/>
            <w:hideMark/>
          </w:tcPr>
          <w:p w14:paraId="7DAA0CE2" w14:textId="77777777" w:rsidR="00947ED4" w:rsidRPr="00947ED4" w:rsidRDefault="00947ED4" w:rsidP="002851FC">
            <w:pPr>
              <w:ind w:firstLineChars="100" w:firstLine="200"/>
              <w:jc w:val="center"/>
              <w:rPr>
                <w:rFonts w:ascii="Arial" w:hAnsi="Arial" w:cs="Arial"/>
                <w:color w:val="000000"/>
                <w:sz w:val="20"/>
                <w:szCs w:val="20"/>
              </w:rPr>
            </w:pPr>
            <w:r w:rsidRPr="00947ED4">
              <w:rPr>
                <w:rFonts w:ascii="Arial" w:hAnsi="Arial" w:cs="Arial"/>
                <w:color w:val="000000"/>
                <w:sz w:val="20"/>
                <w:szCs w:val="20"/>
              </w:rPr>
              <w:t>7,3</w:t>
            </w:r>
          </w:p>
        </w:tc>
        <w:tc>
          <w:tcPr>
            <w:tcW w:w="1040" w:type="pct"/>
            <w:tcBorders>
              <w:top w:val="nil"/>
              <w:left w:val="nil"/>
              <w:bottom w:val="single" w:sz="4" w:space="0" w:color="auto"/>
              <w:right w:val="single" w:sz="4" w:space="0" w:color="auto"/>
            </w:tcBorders>
            <w:shd w:val="clear" w:color="auto" w:fill="auto"/>
            <w:vAlign w:val="center"/>
            <w:hideMark/>
          </w:tcPr>
          <w:p w14:paraId="7FBD333F" w14:textId="77777777" w:rsidR="00947ED4" w:rsidRPr="00947ED4" w:rsidRDefault="00947ED4" w:rsidP="002851FC">
            <w:pPr>
              <w:ind w:firstLineChars="100" w:firstLine="200"/>
              <w:jc w:val="center"/>
              <w:rPr>
                <w:rFonts w:ascii="Arial" w:hAnsi="Arial" w:cs="Arial"/>
                <w:color w:val="000000"/>
                <w:sz w:val="20"/>
                <w:szCs w:val="20"/>
              </w:rPr>
            </w:pPr>
            <w:r w:rsidRPr="00947ED4">
              <w:rPr>
                <w:rFonts w:ascii="Arial" w:hAnsi="Arial" w:cs="Arial"/>
                <w:color w:val="000000"/>
                <w:sz w:val="20"/>
                <w:szCs w:val="20"/>
              </w:rPr>
              <w:t>7,3</w:t>
            </w:r>
          </w:p>
        </w:tc>
      </w:tr>
      <w:tr w:rsidR="00947ED4" w:rsidRPr="008F7E50" w14:paraId="2A12B4A9" w14:textId="77777777" w:rsidTr="002851FC">
        <w:trPr>
          <w:trHeight w:val="397"/>
        </w:trPr>
        <w:tc>
          <w:tcPr>
            <w:tcW w:w="1678" w:type="pct"/>
            <w:tcBorders>
              <w:top w:val="nil"/>
              <w:left w:val="single" w:sz="4" w:space="0" w:color="auto"/>
              <w:bottom w:val="single" w:sz="4" w:space="0" w:color="auto"/>
              <w:right w:val="single" w:sz="4" w:space="0" w:color="auto"/>
            </w:tcBorders>
            <w:shd w:val="clear" w:color="auto" w:fill="auto"/>
            <w:vAlign w:val="center"/>
            <w:hideMark/>
          </w:tcPr>
          <w:p w14:paraId="50030727" w14:textId="77777777" w:rsidR="00947ED4" w:rsidRPr="008F7E50" w:rsidRDefault="00947ED4" w:rsidP="002851FC">
            <w:pPr>
              <w:spacing w:after="0" w:line="240" w:lineRule="auto"/>
              <w:jc w:val="center"/>
              <w:rPr>
                <w:rFonts w:ascii="Arial" w:eastAsia="Times New Roman" w:hAnsi="Arial" w:cs="Arial"/>
                <w:color w:val="000000"/>
                <w:sz w:val="20"/>
                <w:szCs w:val="20"/>
                <w:lang w:eastAsia="ru-RU"/>
              </w:rPr>
            </w:pPr>
            <w:r w:rsidRPr="008F7E50">
              <w:rPr>
                <w:rFonts w:ascii="Arial" w:eastAsia="Times New Roman" w:hAnsi="Arial" w:cs="Arial"/>
                <w:color w:val="000000"/>
                <w:sz w:val="20"/>
                <w:szCs w:val="20"/>
                <w:lang w:eastAsia="ru-RU"/>
              </w:rPr>
              <w:t>Потери мощности в тепловой сети, Гкал/ч</w:t>
            </w:r>
          </w:p>
        </w:tc>
        <w:tc>
          <w:tcPr>
            <w:tcW w:w="930" w:type="pct"/>
            <w:tcBorders>
              <w:top w:val="nil"/>
              <w:left w:val="nil"/>
              <w:bottom w:val="single" w:sz="4" w:space="0" w:color="auto"/>
              <w:right w:val="single" w:sz="4" w:space="0" w:color="auto"/>
            </w:tcBorders>
            <w:shd w:val="clear" w:color="auto" w:fill="auto"/>
            <w:vAlign w:val="center"/>
            <w:hideMark/>
          </w:tcPr>
          <w:p w14:paraId="1F363418" w14:textId="77777777" w:rsidR="00947ED4" w:rsidRPr="00947ED4" w:rsidRDefault="00947ED4" w:rsidP="002851FC">
            <w:pPr>
              <w:ind w:firstLineChars="100" w:firstLine="200"/>
              <w:jc w:val="center"/>
              <w:rPr>
                <w:rFonts w:ascii="Arial" w:hAnsi="Arial" w:cs="Arial"/>
                <w:color w:val="000000"/>
                <w:sz w:val="20"/>
                <w:szCs w:val="20"/>
              </w:rPr>
            </w:pPr>
            <w:r w:rsidRPr="00947ED4">
              <w:rPr>
                <w:rFonts w:ascii="Arial" w:hAnsi="Arial" w:cs="Arial"/>
                <w:color w:val="000000"/>
                <w:sz w:val="20"/>
                <w:szCs w:val="20"/>
              </w:rPr>
              <w:t>16,355</w:t>
            </w:r>
          </w:p>
        </w:tc>
        <w:tc>
          <w:tcPr>
            <w:tcW w:w="1352" w:type="pct"/>
            <w:tcBorders>
              <w:top w:val="nil"/>
              <w:left w:val="nil"/>
              <w:bottom w:val="single" w:sz="4" w:space="0" w:color="auto"/>
              <w:right w:val="single" w:sz="4" w:space="0" w:color="auto"/>
            </w:tcBorders>
            <w:shd w:val="clear" w:color="auto" w:fill="auto"/>
            <w:vAlign w:val="center"/>
            <w:hideMark/>
          </w:tcPr>
          <w:p w14:paraId="7D7936C9" w14:textId="77777777" w:rsidR="00947ED4" w:rsidRPr="00947ED4" w:rsidRDefault="00947ED4" w:rsidP="002851FC">
            <w:pPr>
              <w:ind w:firstLineChars="100" w:firstLine="200"/>
              <w:jc w:val="center"/>
              <w:rPr>
                <w:rFonts w:ascii="Arial" w:hAnsi="Arial" w:cs="Arial"/>
                <w:color w:val="000000"/>
                <w:sz w:val="20"/>
                <w:szCs w:val="20"/>
              </w:rPr>
            </w:pPr>
            <w:r w:rsidRPr="00947ED4">
              <w:rPr>
                <w:rFonts w:ascii="Arial" w:hAnsi="Arial" w:cs="Arial"/>
                <w:color w:val="000000"/>
                <w:sz w:val="20"/>
                <w:szCs w:val="20"/>
              </w:rPr>
              <w:t>9,345</w:t>
            </w:r>
          </w:p>
        </w:tc>
        <w:tc>
          <w:tcPr>
            <w:tcW w:w="1040" w:type="pct"/>
            <w:tcBorders>
              <w:top w:val="nil"/>
              <w:left w:val="nil"/>
              <w:bottom w:val="single" w:sz="4" w:space="0" w:color="auto"/>
              <w:right w:val="single" w:sz="4" w:space="0" w:color="auto"/>
            </w:tcBorders>
            <w:shd w:val="clear" w:color="auto" w:fill="auto"/>
            <w:vAlign w:val="center"/>
            <w:hideMark/>
          </w:tcPr>
          <w:p w14:paraId="2E37B475" w14:textId="77777777" w:rsidR="00947ED4" w:rsidRPr="00947ED4" w:rsidRDefault="00947ED4" w:rsidP="002851FC">
            <w:pPr>
              <w:ind w:firstLineChars="100" w:firstLine="200"/>
              <w:jc w:val="center"/>
              <w:rPr>
                <w:rFonts w:ascii="Arial" w:hAnsi="Arial" w:cs="Arial"/>
                <w:color w:val="000000"/>
                <w:sz w:val="20"/>
                <w:szCs w:val="20"/>
              </w:rPr>
            </w:pPr>
            <w:r w:rsidRPr="00947ED4">
              <w:rPr>
                <w:rFonts w:ascii="Arial" w:hAnsi="Arial" w:cs="Arial"/>
                <w:color w:val="000000"/>
                <w:sz w:val="20"/>
                <w:szCs w:val="20"/>
              </w:rPr>
              <w:t>25,7</w:t>
            </w:r>
          </w:p>
        </w:tc>
      </w:tr>
      <w:tr w:rsidR="00947ED4" w:rsidRPr="008F7E50" w14:paraId="03F0868F" w14:textId="77777777" w:rsidTr="002851FC">
        <w:trPr>
          <w:trHeight w:val="397"/>
        </w:trPr>
        <w:tc>
          <w:tcPr>
            <w:tcW w:w="1678" w:type="pct"/>
            <w:tcBorders>
              <w:top w:val="nil"/>
              <w:left w:val="single" w:sz="4" w:space="0" w:color="auto"/>
              <w:bottom w:val="single" w:sz="4" w:space="0" w:color="auto"/>
              <w:right w:val="single" w:sz="4" w:space="0" w:color="auto"/>
            </w:tcBorders>
            <w:shd w:val="clear" w:color="auto" w:fill="auto"/>
            <w:vAlign w:val="center"/>
            <w:hideMark/>
          </w:tcPr>
          <w:p w14:paraId="2AA98E2A" w14:textId="77777777" w:rsidR="00947ED4" w:rsidRPr="008F7E50" w:rsidRDefault="00947ED4" w:rsidP="002851FC">
            <w:pPr>
              <w:spacing w:after="0" w:line="240" w:lineRule="auto"/>
              <w:jc w:val="center"/>
              <w:rPr>
                <w:rFonts w:ascii="Arial" w:eastAsia="Times New Roman" w:hAnsi="Arial" w:cs="Arial"/>
                <w:color w:val="000000"/>
                <w:sz w:val="20"/>
                <w:szCs w:val="20"/>
                <w:lang w:eastAsia="ru-RU"/>
              </w:rPr>
            </w:pPr>
            <w:r w:rsidRPr="008F7E50">
              <w:rPr>
                <w:rFonts w:ascii="Arial" w:eastAsia="Times New Roman" w:hAnsi="Arial" w:cs="Arial"/>
                <w:color w:val="000000"/>
                <w:sz w:val="20"/>
                <w:szCs w:val="20"/>
                <w:lang w:eastAsia="ru-RU"/>
              </w:rPr>
              <w:t>Присоединенная тепловая нагрузка с потерями, Гкал/ч</w:t>
            </w:r>
          </w:p>
        </w:tc>
        <w:tc>
          <w:tcPr>
            <w:tcW w:w="930" w:type="pct"/>
            <w:tcBorders>
              <w:top w:val="nil"/>
              <w:left w:val="nil"/>
              <w:bottom w:val="single" w:sz="4" w:space="0" w:color="auto"/>
              <w:right w:val="single" w:sz="4" w:space="0" w:color="auto"/>
            </w:tcBorders>
            <w:shd w:val="clear" w:color="auto" w:fill="auto"/>
            <w:vAlign w:val="center"/>
            <w:hideMark/>
          </w:tcPr>
          <w:p w14:paraId="45BFA1C5" w14:textId="77777777" w:rsidR="00947ED4" w:rsidRPr="00947ED4" w:rsidRDefault="00947ED4" w:rsidP="002851FC">
            <w:pPr>
              <w:ind w:firstLineChars="100" w:firstLine="200"/>
              <w:jc w:val="center"/>
              <w:rPr>
                <w:rFonts w:ascii="Arial" w:hAnsi="Arial" w:cs="Arial"/>
                <w:color w:val="000000"/>
                <w:sz w:val="20"/>
                <w:szCs w:val="20"/>
              </w:rPr>
            </w:pPr>
            <w:r w:rsidRPr="00947ED4">
              <w:rPr>
                <w:rFonts w:ascii="Arial" w:hAnsi="Arial" w:cs="Arial"/>
                <w:color w:val="000000"/>
                <w:sz w:val="20"/>
                <w:szCs w:val="20"/>
              </w:rPr>
              <w:t>234,535</w:t>
            </w:r>
          </w:p>
        </w:tc>
        <w:tc>
          <w:tcPr>
            <w:tcW w:w="1352" w:type="pct"/>
            <w:tcBorders>
              <w:top w:val="nil"/>
              <w:left w:val="nil"/>
              <w:bottom w:val="single" w:sz="4" w:space="0" w:color="auto"/>
              <w:right w:val="single" w:sz="4" w:space="0" w:color="auto"/>
            </w:tcBorders>
            <w:shd w:val="clear" w:color="auto" w:fill="auto"/>
            <w:vAlign w:val="center"/>
            <w:hideMark/>
          </w:tcPr>
          <w:p w14:paraId="63ADEB77" w14:textId="77777777" w:rsidR="00947ED4" w:rsidRPr="00947ED4" w:rsidRDefault="00947ED4" w:rsidP="002851FC">
            <w:pPr>
              <w:ind w:firstLineChars="100" w:firstLine="200"/>
              <w:jc w:val="center"/>
              <w:rPr>
                <w:rFonts w:ascii="Arial" w:hAnsi="Arial" w:cs="Arial"/>
                <w:color w:val="000000"/>
                <w:sz w:val="20"/>
                <w:szCs w:val="20"/>
              </w:rPr>
            </w:pPr>
            <w:r w:rsidRPr="00947ED4">
              <w:rPr>
                <w:rFonts w:ascii="Arial" w:hAnsi="Arial" w:cs="Arial"/>
                <w:color w:val="000000"/>
                <w:sz w:val="20"/>
                <w:szCs w:val="20"/>
              </w:rPr>
              <w:t>188,88</w:t>
            </w:r>
          </w:p>
        </w:tc>
        <w:tc>
          <w:tcPr>
            <w:tcW w:w="1040" w:type="pct"/>
            <w:tcBorders>
              <w:top w:val="nil"/>
              <w:left w:val="nil"/>
              <w:bottom w:val="single" w:sz="4" w:space="0" w:color="auto"/>
              <w:right w:val="single" w:sz="4" w:space="0" w:color="auto"/>
            </w:tcBorders>
            <w:shd w:val="clear" w:color="auto" w:fill="auto"/>
            <w:vAlign w:val="center"/>
            <w:hideMark/>
          </w:tcPr>
          <w:p w14:paraId="222F1976" w14:textId="77777777" w:rsidR="00947ED4" w:rsidRPr="00947ED4" w:rsidRDefault="00947ED4" w:rsidP="002851FC">
            <w:pPr>
              <w:ind w:firstLineChars="100" w:firstLine="200"/>
              <w:jc w:val="center"/>
              <w:rPr>
                <w:rFonts w:ascii="Arial" w:hAnsi="Arial" w:cs="Arial"/>
                <w:color w:val="000000"/>
                <w:sz w:val="20"/>
                <w:szCs w:val="20"/>
              </w:rPr>
            </w:pPr>
            <w:r w:rsidRPr="00947ED4">
              <w:rPr>
                <w:rFonts w:ascii="Arial" w:hAnsi="Arial" w:cs="Arial"/>
                <w:color w:val="000000"/>
                <w:sz w:val="20"/>
                <w:szCs w:val="20"/>
              </w:rPr>
              <w:t>423,42</w:t>
            </w:r>
          </w:p>
        </w:tc>
      </w:tr>
      <w:tr w:rsidR="00947ED4" w:rsidRPr="008F7E50" w14:paraId="79861F7A" w14:textId="77777777" w:rsidTr="002851FC">
        <w:trPr>
          <w:trHeight w:val="397"/>
        </w:trPr>
        <w:tc>
          <w:tcPr>
            <w:tcW w:w="1678" w:type="pct"/>
            <w:tcBorders>
              <w:top w:val="nil"/>
              <w:left w:val="single" w:sz="4" w:space="0" w:color="auto"/>
              <w:bottom w:val="single" w:sz="4" w:space="0" w:color="auto"/>
              <w:right w:val="single" w:sz="4" w:space="0" w:color="auto"/>
            </w:tcBorders>
            <w:shd w:val="clear" w:color="auto" w:fill="auto"/>
            <w:vAlign w:val="center"/>
            <w:hideMark/>
          </w:tcPr>
          <w:p w14:paraId="3D66C263" w14:textId="77777777" w:rsidR="00947ED4" w:rsidRPr="008F7E50" w:rsidRDefault="00947ED4" w:rsidP="002851FC">
            <w:pPr>
              <w:spacing w:after="0" w:line="240" w:lineRule="auto"/>
              <w:jc w:val="center"/>
              <w:rPr>
                <w:rFonts w:ascii="Arial" w:eastAsia="Times New Roman" w:hAnsi="Arial" w:cs="Arial"/>
                <w:color w:val="000000"/>
                <w:sz w:val="20"/>
                <w:szCs w:val="20"/>
                <w:lang w:eastAsia="ru-RU"/>
              </w:rPr>
            </w:pPr>
            <w:r w:rsidRPr="008F7E50">
              <w:rPr>
                <w:rFonts w:ascii="Arial" w:eastAsia="Times New Roman" w:hAnsi="Arial" w:cs="Arial"/>
                <w:color w:val="000000"/>
                <w:sz w:val="20"/>
                <w:szCs w:val="20"/>
                <w:lang w:eastAsia="ru-RU"/>
              </w:rPr>
              <w:t>Резерв(+)/дефицит() тепловой мощности, Гкал/ч</w:t>
            </w:r>
          </w:p>
        </w:tc>
        <w:tc>
          <w:tcPr>
            <w:tcW w:w="930" w:type="pct"/>
            <w:tcBorders>
              <w:top w:val="nil"/>
              <w:left w:val="nil"/>
              <w:bottom w:val="single" w:sz="4" w:space="0" w:color="auto"/>
              <w:right w:val="single" w:sz="4" w:space="0" w:color="auto"/>
            </w:tcBorders>
            <w:shd w:val="clear" w:color="auto" w:fill="auto"/>
            <w:vAlign w:val="center"/>
            <w:hideMark/>
          </w:tcPr>
          <w:p w14:paraId="2A3C30C6" w14:textId="77777777" w:rsidR="00947ED4" w:rsidRPr="00947ED4" w:rsidRDefault="00947ED4" w:rsidP="002851FC">
            <w:pPr>
              <w:ind w:firstLineChars="100" w:firstLine="200"/>
              <w:jc w:val="center"/>
              <w:rPr>
                <w:rFonts w:ascii="Arial" w:hAnsi="Arial" w:cs="Arial"/>
                <w:color w:val="000000"/>
                <w:sz w:val="20"/>
                <w:szCs w:val="20"/>
              </w:rPr>
            </w:pPr>
            <w:r w:rsidRPr="00947ED4">
              <w:rPr>
                <w:rFonts w:ascii="Arial" w:hAnsi="Arial" w:cs="Arial"/>
                <w:color w:val="000000"/>
                <w:sz w:val="20"/>
                <w:szCs w:val="20"/>
              </w:rPr>
              <w:t>2,122</w:t>
            </w:r>
          </w:p>
        </w:tc>
        <w:tc>
          <w:tcPr>
            <w:tcW w:w="1352" w:type="pct"/>
            <w:tcBorders>
              <w:top w:val="nil"/>
              <w:left w:val="nil"/>
              <w:bottom w:val="single" w:sz="4" w:space="0" w:color="auto"/>
              <w:right w:val="single" w:sz="4" w:space="0" w:color="auto"/>
            </w:tcBorders>
            <w:shd w:val="clear" w:color="auto" w:fill="auto"/>
            <w:vAlign w:val="center"/>
            <w:hideMark/>
          </w:tcPr>
          <w:p w14:paraId="6227E97B" w14:textId="77777777" w:rsidR="00947ED4" w:rsidRPr="00947ED4" w:rsidRDefault="00947ED4" w:rsidP="002851FC">
            <w:pPr>
              <w:ind w:firstLineChars="100" w:firstLine="200"/>
              <w:jc w:val="center"/>
              <w:rPr>
                <w:rFonts w:ascii="Arial" w:hAnsi="Arial" w:cs="Arial"/>
                <w:color w:val="000000"/>
                <w:sz w:val="20"/>
                <w:szCs w:val="20"/>
              </w:rPr>
            </w:pPr>
            <w:r w:rsidRPr="00947ED4">
              <w:rPr>
                <w:rFonts w:ascii="Arial" w:hAnsi="Arial" w:cs="Arial"/>
                <w:color w:val="000000"/>
                <w:sz w:val="20"/>
                <w:szCs w:val="20"/>
              </w:rPr>
              <w:t>66,47</w:t>
            </w:r>
          </w:p>
        </w:tc>
        <w:tc>
          <w:tcPr>
            <w:tcW w:w="1040" w:type="pct"/>
            <w:tcBorders>
              <w:top w:val="nil"/>
              <w:left w:val="nil"/>
              <w:bottom w:val="single" w:sz="4" w:space="0" w:color="auto"/>
              <w:right w:val="single" w:sz="4" w:space="0" w:color="auto"/>
            </w:tcBorders>
            <w:shd w:val="clear" w:color="auto" w:fill="auto"/>
            <w:vAlign w:val="center"/>
            <w:hideMark/>
          </w:tcPr>
          <w:p w14:paraId="3034ED73" w14:textId="77777777" w:rsidR="00947ED4" w:rsidRPr="00947ED4" w:rsidRDefault="00947ED4" w:rsidP="002851FC">
            <w:pPr>
              <w:ind w:firstLineChars="100" w:firstLine="200"/>
              <w:jc w:val="center"/>
              <w:rPr>
                <w:rFonts w:ascii="Arial" w:hAnsi="Arial" w:cs="Arial"/>
                <w:color w:val="000000"/>
                <w:sz w:val="20"/>
                <w:szCs w:val="20"/>
              </w:rPr>
            </w:pPr>
            <w:r w:rsidRPr="00947ED4">
              <w:rPr>
                <w:rFonts w:ascii="Arial" w:hAnsi="Arial" w:cs="Arial"/>
                <w:color w:val="000000"/>
                <w:sz w:val="20"/>
                <w:szCs w:val="20"/>
              </w:rPr>
              <w:t>68,59</w:t>
            </w:r>
          </w:p>
        </w:tc>
      </w:tr>
      <w:tr w:rsidR="00947ED4" w:rsidRPr="008F7E50" w14:paraId="15845A2E" w14:textId="77777777" w:rsidTr="002851FC">
        <w:trPr>
          <w:trHeight w:val="397"/>
        </w:trPr>
        <w:tc>
          <w:tcPr>
            <w:tcW w:w="1678" w:type="pct"/>
            <w:tcBorders>
              <w:top w:val="nil"/>
              <w:left w:val="single" w:sz="4" w:space="0" w:color="auto"/>
              <w:bottom w:val="single" w:sz="4" w:space="0" w:color="auto"/>
              <w:right w:val="single" w:sz="4" w:space="0" w:color="auto"/>
            </w:tcBorders>
            <w:shd w:val="clear" w:color="auto" w:fill="auto"/>
            <w:vAlign w:val="center"/>
            <w:hideMark/>
          </w:tcPr>
          <w:p w14:paraId="29728F32" w14:textId="77777777" w:rsidR="00947ED4" w:rsidRPr="008F7E50" w:rsidRDefault="00947ED4" w:rsidP="002851FC">
            <w:pPr>
              <w:spacing w:after="0" w:line="240" w:lineRule="auto"/>
              <w:jc w:val="center"/>
              <w:rPr>
                <w:rFonts w:ascii="Arial" w:eastAsia="Times New Roman" w:hAnsi="Arial" w:cs="Arial"/>
                <w:color w:val="000000"/>
                <w:sz w:val="20"/>
                <w:szCs w:val="20"/>
                <w:lang w:eastAsia="ru-RU"/>
              </w:rPr>
            </w:pPr>
            <w:r w:rsidRPr="008F7E50">
              <w:rPr>
                <w:rFonts w:ascii="Arial" w:eastAsia="Times New Roman" w:hAnsi="Arial" w:cs="Arial"/>
                <w:color w:val="000000"/>
                <w:sz w:val="20"/>
                <w:szCs w:val="20"/>
                <w:lang w:eastAsia="ru-RU"/>
              </w:rPr>
              <w:t>Доля резерва, %</w:t>
            </w:r>
          </w:p>
        </w:tc>
        <w:tc>
          <w:tcPr>
            <w:tcW w:w="930" w:type="pct"/>
            <w:tcBorders>
              <w:top w:val="nil"/>
              <w:left w:val="nil"/>
              <w:bottom w:val="single" w:sz="4" w:space="0" w:color="auto"/>
              <w:right w:val="single" w:sz="4" w:space="0" w:color="auto"/>
            </w:tcBorders>
            <w:shd w:val="clear" w:color="auto" w:fill="auto"/>
            <w:noWrap/>
            <w:vAlign w:val="center"/>
            <w:hideMark/>
          </w:tcPr>
          <w:p w14:paraId="2AEC3F04" w14:textId="77777777" w:rsidR="00947ED4" w:rsidRPr="00947ED4" w:rsidRDefault="00947ED4" w:rsidP="002851FC">
            <w:pPr>
              <w:ind w:firstLineChars="100" w:firstLine="200"/>
              <w:jc w:val="center"/>
              <w:rPr>
                <w:rFonts w:ascii="Arial" w:hAnsi="Arial" w:cs="Arial"/>
                <w:color w:val="000000"/>
                <w:sz w:val="20"/>
                <w:szCs w:val="20"/>
              </w:rPr>
            </w:pPr>
            <w:r w:rsidRPr="00947ED4">
              <w:rPr>
                <w:rFonts w:ascii="Arial" w:hAnsi="Arial" w:cs="Arial"/>
                <w:color w:val="000000"/>
                <w:sz w:val="20"/>
                <w:szCs w:val="20"/>
              </w:rPr>
              <w:t>0,9</w:t>
            </w:r>
          </w:p>
        </w:tc>
        <w:tc>
          <w:tcPr>
            <w:tcW w:w="1352" w:type="pct"/>
            <w:tcBorders>
              <w:top w:val="nil"/>
              <w:left w:val="nil"/>
              <w:bottom w:val="single" w:sz="4" w:space="0" w:color="auto"/>
              <w:right w:val="single" w:sz="4" w:space="0" w:color="auto"/>
            </w:tcBorders>
            <w:shd w:val="clear" w:color="auto" w:fill="auto"/>
            <w:noWrap/>
            <w:vAlign w:val="center"/>
            <w:hideMark/>
          </w:tcPr>
          <w:p w14:paraId="443A4BBA" w14:textId="77777777" w:rsidR="00947ED4" w:rsidRPr="00947ED4" w:rsidRDefault="00947ED4" w:rsidP="002851FC">
            <w:pPr>
              <w:ind w:firstLineChars="100" w:firstLine="200"/>
              <w:jc w:val="center"/>
              <w:rPr>
                <w:rFonts w:ascii="Arial" w:hAnsi="Arial" w:cs="Arial"/>
                <w:color w:val="000000"/>
                <w:sz w:val="20"/>
                <w:szCs w:val="20"/>
              </w:rPr>
            </w:pPr>
            <w:r w:rsidRPr="00947ED4">
              <w:rPr>
                <w:rFonts w:ascii="Arial" w:hAnsi="Arial" w:cs="Arial"/>
                <w:color w:val="000000"/>
                <w:sz w:val="20"/>
                <w:szCs w:val="20"/>
              </w:rPr>
              <w:t>26,0</w:t>
            </w:r>
          </w:p>
        </w:tc>
        <w:tc>
          <w:tcPr>
            <w:tcW w:w="1040" w:type="pct"/>
            <w:tcBorders>
              <w:top w:val="nil"/>
              <w:left w:val="nil"/>
              <w:bottom w:val="single" w:sz="4" w:space="0" w:color="auto"/>
              <w:right w:val="single" w:sz="4" w:space="0" w:color="auto"/>
            </w:tcBorders>
            <w:shd w:val="clear" w:color="auto" w:fill="auto"/>
            <w:noWrap/>
            <w:vAlign w:val="center"/>
            <w:hideMark/>
          </w:tcPr>
          <w:p w14:paraId="0B77FF28" w14:textId="77777777" w:rsidR="00947ED4" w:rsidRPr="00947ED4" w:rsidRDefault="00947ED4" w:rsidP="002851FC">
            <w:pPr>
              <w:ind w:firstLineChars="100" w:firstLine="200"/>
              <w:jc w:val="center"/>
              <w:rPr>
                <w:rFonts w:ascii="Arial" w:hAnsi="Arial" w:cs="Arial"/>
                <w:color w:val="000000"/>
                <w:sz w:val="20"/>
                <w:szCs w:val="20"/>
              </w:rPr>
            </w:pPr>
            <w:r w:rsidRPr="00947ED4">
              <w:rPr>
                <w:rFonts w:ascii="Arial" w:hAnsi="Arial" w:cs="Arial"/>
                <w:color w:val="000000"/>
                <w:sz w:val="20"/>
                <w:szCs w:val="20"/>
              </w:rPr>
              <w:t>13,9</w:t>
            </w:r>
          </w:p>
        </w:tc>
      </w:tr>
    </w:tbl>
    <w:p w14:paraId="1184567A" w14:textId="77777777" w:rsidR="002D4539" w:rsidRPr="008F7E50" w:rsidRDefault="002D4539" w:rsidP="00DF138A">
      <w:pPr>
        <w:ind w:firstLine="720"/>
        <w:rPr>
          <w:rFonts w:ascii="Arial" w:eastAsia="Times New Roman" w:hAnsi="Arial" w:cs="Arial"/>
          <w:spacing w:val="-5"/>
          <w:sz w:val="22"/>
        </w:rPr>
      </w:pPr>
    </w:p>
    <w:p w14:paraId="1CF64FE7" w14:textId="77777777" w:rsidR="002D4539" w:rsidRPr="008F7E50" w:rsidRDefault="002D4539" w:rsidP="002D4539">
      <w:pPr>
        <w:ind w:firstLine="720"/>
        <w:rPr>
          <w:rFonts w:ascii="Arial" w:eastAsia="Times New Roman" w:hAnsi="Arial" w:cs="Arial"/>
          <w:spacing w:val="-5"/>
          <w:sz w:val="22"/>
        </w:rPr>
      </w:pPr>
      <w:r w:rsidRPr="008F7E50">
        <w:rPr>
          <w:rFonts w:ascii="Arial" w:eastAsia="Times New Roman" w:hAnsi="Arial" w:cs="Arial"/>
          <w:spacing w:val="-5"/>
          <w:sz w:val="22"/>
        </w:rPr>
        <w:t xml:space="preserve">Из результатов расчётов, приведенных в таблицах по состоянию на </w:t>
      </w:r>
      <w:r w:rsidR="00DF138A" w:rsidRPr="008F7E50">
        <w:rPr>
          <w:rFonts w:ascii="Arial" w:eastAsia="Times New Roman" w:hAnsi="Arial" w:cs="Arial"/>
          <w:spacing w:val="-5"/>
          <w:sz w:val="22"/>
        </w:rPr>
        <w:t>2020 год</w:t>
      </w:r>
      <w:r w:rsidRPr="008F7E50">
        <w:rPr>
          <w:rFonts w:ascii="Arial" w:eastAsia="Times New Roman" w:hAnsi="Arial" w:cs="Arial"/>
          <w:spacing w:val="-5"/>
          <w:sz w:val="22"/>
        </w:rPr>
        <w:t xml:space="preserve"> следует:</w:t>
      </w:r>
    </w:p>
    <w:p w14:paraId="306412A2" w14:textId="77777777" w:rsidR="002D4539" w:rsidRPr="008F7E50" w:rsidRDefault="00707D46" w:rsidP="00401F38">
      <w:pPr>
        <w:pStyle w:val="a4"/>
        <w:numPr>
          <w:ilvl w:val="0"/>
          <w:numId w:val="21"/>
        </w:numPr>
        <w:rPr>
          <w:rFonts w:ascii="Arial" w:eastAsia="Times New Roman" w:hAnsi="Arial" w:cs="Arial"/>
          <w:sz w:val="22"/>
        </w:rPr>
      </w:pPr>
      <w:r w:rsidRPr="008F7E50">
        <w:rPr>
          <w:rFonts w:ascii="Arial" w:eastAsia="Times New Roman" w:hAnsi="Arial" w:cs="Arial"/>
          <w:sz w:val="22"/>
        </w:rPr>
        <w:t>Д</w:t>
      </w:r>
      <w:r w:rsidR="002D4539" w:rsidRPr="008F7E50">
        <w:rPr>
          <w:rFonts w:ascii="Arial" w:eastAsia="Times New Roman" w:hAnsi="Arial" w:cs="Arial"/>
          <w:sz w:val="22"/>
        </w:rPr>
        <w:t>ефицит</w:t>
      </w:r>
      <w:r w:rsidR="000228F7" w:rsidRPr="008F7E50">
        <w:rPr>
          <w:rFonts w:ascii="Arial" w:eastAsia="Times New Roman" w:hAnsi="Arial" w:cs="Arial"/>
          <w:sz w:val="22"/>
        </w:rPr>
        <w:t xml:space="preserve"> </w:t>
      </w:r>
      <w:r w:rsidRPr="008F7E50">
        <w:rPr>
          <w:rFonts w:ascii="Arial" w:eastAsia="Times New Roman" w:hAnsi="Arial" w:cs="Arial"/>
          <w:sz w:val="22"/>
        </w:rPr>
        <w:t>тепловой мощности в размере 17,</w:t>
      </w:r>
      <w:r w:rsidR="00947ED4">
        <w:rPr>
          <w:rFonts w:ascii="Arial" w:eastAsia="Times New Roman" w:hAnsi="Arial" w:cs="Arial"/>
          <w:sz w:val="22"/>
        </w:rPr>
        <w:t>96</w:t>
      </w:r>
      <w:r w:rsidR="002D4539" w:rsidRPr="008F7E50">
        <w:rPr>
          <w:rFonts w:ascii="Arial" w:eastAsia="Times New Roman" w:hAnsi="Arial" w:cs="Arial"/>
          <w:sz w:val="22"/>
        </w:rPr>
        <w:t xml:space="preserve"> Гкал/ч </w:t>
      </w:r>
      <w:r w:rsidR="000228F7" w:rsidRPr="008F7E50">
        <w:rPr>
          <w:rFonts w:ascii="Arial" w:eastAsia="Times New Roman" w:hAnsi="Arial" w:cs="Arial"/>
          <w:sz w:val="22"/>
        </w:rPr>
        <w:t>имеет котельная</w:t>
      </w:r>
      <w:r w:rsidR="002D4539" w:rsidRPr="008F7E50">
        <w:rPr>
          <w:rFonts w:ascii="Arial" w:eastAsia="Times New Roman" w:hAnsi="Arial" w:cs="Arial"/>
          <w:sz w:val="22"/>
        </w:rPr>
        <w:t xml:space="preserve"> </w:t>
      </w:r>
      <w:r w:rsidR="00C4770F" w:rsidRPr="008F7E50">
        <w:rPr>
          <w:rFonts w:ascii="Arial" w:eastAsia="Times New Roman" w:hAnsi="Arial" w:cs="Arial"/>
          <w:sz w:val="22"/>
        </w:rPr>
        <w:t>«</w:t>
      </w:r>
      <w:r w:rsidR="002D4539" w:rsidRPr="008F7E50">
        <w:rPr>
          <w:rFonts w:ascii="Arial" w:eastAsia="Times New Roman" w:hAnsi="Arial" w:cs="Arial"/>
          <w:sz w:val="22"/>
        </w:rPr>
        <w:t>Новая</w:t>
      </w:r>
      <w:r w:rsidR="00C4770F" w:rsidRPr="008F7E50">
        <w:rPr>
          <w:rFonts w:ascii="Arial" w:eastAsia="Times New Roman" w:hAnsi="Arial" w:cs="Arial"/>
          <w:sz w:val="22"/>
        </w:rPr>
        <w:t>»</w:t>
      </w:r>
      <w:r w:rsidR="002D4539" w:rsidRPr="008F7E50">
        <w:rPr>
          <w:rFonts w:ascii="Arial" w:eastAsia="Times New Roman" w:hAnsi="Arial" w:cs="Arial"/>
          <w:sz w:val="22"/>
        </w:rPr>
        <w:t xml:space="preserve"> МУП </w:t>
      </w:r>
      <w:r w:rsidR="00C4770F" w:rsidRPr="008F7E50">
        <w:rPr>
          <w:rFonts w:ascii="Arial" w:eastAsia="Times New Roman" w:hAnsi="Arial" w:cs="Arial"/>
          <w:sz w:val="22"/>
        </w:rPr>
        <w:t>«</w:t>
      </w:r>
      <w:r w:rsidR="002D4539" w:rsidRPr="008F7E50">
        <w:rPr>
          <w:rFonts w:ascii="Arial" w:eastAsia="Times New Roman" w:hAnsi="Arial" w:cs="Arial"/>
          <w:sz w:val="22"/>
        </w:rPr>
        <w:t>КБУ</w:t>
      </w:r>
      <w:r w:rsidR="00C4770F" w:rsidRPr="008F7E50">
        <w:rPr>
          <w:rFonts w:ascii="Arial" w:eastAsia="Times New Roman" w:hAnsi="Arial" w:cs="Arial"/>
          <w:sz w:val="22"/>
        </w:rPr>
        <w:t>»</w:t>
      </w:r>
      <w:r w:rsidR="002D4539" w:rsidRPr="008F7E50">
        <w:rPr>
          <w:rFonts w:ascii="Arial" w:eastAsia="Times New Roman" w:hAnsi="Arial" w:cs="Arial"/>
          <w:sz w:val="22"/>
        </w:rPr>
        <w:t>.</w:t>
      </w:r>
    </w:p>
    <w:p w14:paraId="0A2B8FCC" w14:textId="77777777" w:rsidR="00707D46" w:rsidRPr="008F7E50" w:rsidRDefault="00707D46" w:rsidP="00401F38">
      <w:pPr>
        <w:pStyle w:val="a4"/>
        <w:numPr>
          <w:ilvl w:val="0"/>
          <w:numId w:val="21"/>
        </w:numPr>
        <w:rPr>
          <w:rFonts w:ascii="Arial" w:hAnsi="Arial" w:cs="Arial"/>
          <w:sz w:val="22"/>
        </w:rPr>
      </w:pPr>
      <w:r w:rsidRPr="008F7E50">
        <w:rPr>
          <w:rFonts w:ascii="Arial" w:eastAsia="Times New Roman" w:hAnsi="Arial" w:cs="Arial"/>
          <w:sz w:val="22"/>
        </w:rPr>
        <w:t>На других котельных дефицит тепловой мощности отсутствует.</w:t>
      </w:r>
    </w:p>
    <w:p w14:paraId="44382867" w14:textId="77777777" w:rsidR="002D4539" w:rsidRPr="008F7E50" w:rsidRDefault="002D4539" w:rsidP="002D4539">
      <w:pPr>
        <w:ind w:firstLine="720"/>
        <w:rPr>
          <w:rFonts w:ascii="Arial" w:eastAsia="Times New Roman" w:hAnsi="Arial" w:cs="Arial"/>
          <w:spacing w:val="-5"/>
          <w:sz w:val="22"/>
        </w:rPr>
      </w:pPr>
      <w:r w:rsidRPr="008F7E50">
        <w:rPr>
          <w:rFonts w:ascii="Arial" w:eastAsia="Times New Roman" w:hAnsi="Arial" w:cs="Arial"/>
          <w:spacing w:val="-5"/>
          <w:sz w:val="22"/>
        </w:rPr>
        <w:t>Локальные дефициты тепловой мощности на котельных приводят к ухудшению качества теплоснабжения потребителей при расчетных температурах наружного воздуха (и близких к ним).</w:t>
      </w:r>
    </w:p>
    <w:p w14:paraId="3972C019" w14:textId="77777777" w:rsidR="002D4539" w:rsidRPr="008F7E50" w:rsidRDefault="002D4539" w:rsidP="002D4539">
      <w:pPr>
        <w:ind w:firstLine="720"/>
        <w:rPr>
          <w:rFonts w:ascii="Arial" w:eastAsia="Times New Roman" w:hAnsi="Arial" w:cs="Arial"/>
          <w:spacing w:val="-5"/>
          <w:sz w:val="22"/>
        </w:rPr>
      </w:pPr>
      <w:r w:rsidRPr="008F7E50">
        <w:rPr>
          <w:rFonts w:ascii="Arial" w:eastAsia="Times New Roman" w:hAnsi="Arial" w:cs="Arial"/>
          <w:spacing w:val="-5"/>
          <w:sz w:val="22"/>
        </w:rPr>
        <w:t>Необходимо отметить, что при наличии дефицита тепловой мощности на одной из котельных, возможность перераспределения резерва тепловой мощности в зоны действия котельных с дефицитом тепловой мощности отсутствует в связи с локальным характером зон теплоснабжения котельных с дефицитом тепловой мощности и отсутствием перемычек между тепловыми сетями котельных.</w:t>
      </w:r>
    </w:p>
    <w:p w14:paraId="02406045" w14:textId="77777777" w:rsidR="002D4539" w:rsidRPr="008F7E50" w:rsidRDefault="002D4539" w:rsidP="00DF138A">
      <w:pPr>
        <w:ind w:firstLine="720"/>
        <w:rPr>
          <w:rFonts w:ascii="Arial" w:eastAsia="Times New Roman" w:hAnsi="Arial" w:cs="Arial"/>
          <w:spacing w:val="-5"/>
          <w:sz w:val="22"/>
        </w:rPr>
      </w:pPr>
    </w:p>
    <w:p w14:paraId="7AB9DABB" w14:textId="77777777" w:rsidR="002D4539" w:rsidRPr="008F7E50" w:rsidRDefault="002D4539" w:rsidP="00DF138A">
      <w:pPr>
        <w:ind w:firstLine="720"/>
        <w:rPr>
          <w:rFonts w:ascii="Arial" w:eastAsia="Times New Roman" w:hAnsi="Arial" w:cs="Arial"/>
          <w:spacing w:val="-5"/>
          <w:sz w:val="22"/>
          <w:u w:val="single"/>
        </w:rPr>
      </w:pPr>
      <w:r w:rsidRPr="008F7E50">
        <w:rPr>
          <w:rFonts w:ascii="Arial" w:eastAsia="Times New Roman" w:hAnsi="Arial" w:cs="Arial"/>
          <w:spacing w:val="-5"/>
          <w:sz w:val="22"/>
          <w:u w:val="single"/>
        </w:rPr>
        <w:t>В целом по городу Бердску:</w:t>
      </w:r>
    </w:p>
    <w:p w14:paraId="47092375" w14:textId="77777777" w:rsidR="002D4539" w:rsidRPr="008F7E50" w:rsidRDefault="002D4539" w:rsidP="00401F38">
      <w:pPr>
        <w:numPr>
          <w:ilvl w:val="0"/>
          <w:numId w:val="12"/>
        </w:numPr>
        <w:rPr>
          <w:rFonts w:ascii="Arial" w:eastAsia="Times New Roman" w:hAnsi="Arial" w:cs="Arial"/>
          <w:sz w:val="22"/>
        </w:rPr>
      </w:pPr>
      <w:r w:rsidRPr="008F7E50">
        <w:rPr>
          <w:rFonts w:ascii="Arial" w:eastAsia="Times New Roman" w:hAnsi="Arial" w:cs="Arial"/>
          <w:sz w:val="22"/>
        </w:rPr>
        <w:t xml:space="preserve">Установленная тепловая мощность источников тепловой энергии </w:t>
      </w:r>
      <w:r w:rsidR="00947ED4">
        <w:rPr>
          <w:rFonts w:ascii="Arial" w:eastAsia="Times New Roman" w:hAnsi="Arial" w:cs="Arial"/>
          <w:sz w:val="22"/>
        </w:rPr>
        <w:t>522,5</w:t>
      </w:r>
      <w:r w:rsidR="00DF138A" w:rsidRPr="008F7E50">
        <w:rPr>
          <w:rFonts w:ascii="Arial" w:eastAsia="Times New Roman" w:hAnsi="Arial" w:cs="Arial"/>
          <w:sz w:val="22"/>
        </w:rPr>
        <w:t xml:space="preserve"> </w:t>
      </w:r>
      <w:r w:rsidRPr="008F7E50">
        <w:rPr>
          <w:rFonts w:ascii="Arial" w:eastAsia="Times New Roman" w:hAnsi="Arial" w:cs="Arial"/>
          <w:sz w:val="22"/>
        </w:rPr>
        <w:t>Гкал/ч.</w:t>
      </w:r>
    </w:p>
    <w:p w14:paraId="44A22315" w14:textId="77777777" w:rsidR="002D4539" w:rsidRPr="008F7E50" w:rsidRDefault="004277C8" w:rsidP="00401F38">
      <w:pPr>
        <w:numPr>
          <w:ilvl w:val="0"/>
          <w:numId w:val="12"/>
        </w:numPr>
        <w:rPr>
          <w:rFonts w:ascii="Arial" w:eastAsia="Times New Roman" w:hAnsi="Arial" w:cs="Arial"/>
          <w:sz w:val="22"/>
        </w:rPr>
      </w:pPr>
      <w:r w:rsidRPr="008F7E50">
        <w:rPr>
          <w:rFonts w:ascii="Arial" w:eastAsia="Times New Roman" w:hAnsi="Arial" w:cs="Arial"/>
          <w:sz w:val="22"/>
        </w:rPr>
        <w:t>П</w:t>
      </w:r>
      <w:r w:rsidR="002D4539" w:rsidRPr="008F7E50">
        <w:rPr>
          <w:rFonts w:ascii="Arial" w:eastAsia="Times New Roman" w:hAnsi="Arial" w:cs="Arial"/>
          <w:sz w:val="22"/>
        </w:rPr>
        <w:t xml:space="preserve">одключенная тепловая нагрузка в горячей воде– </w:t>
      </w:r>
      <w:r w:rsidR="00B062B4" w:rsidRPr="00947ED4">
        <w:rPr>
          <w:rFonts w:ascii="Arial" w:hAnsi="Arial" w:cs="Arial"/>
          <w:color w:val="000000"/>
          <w:sz w:val="20"/>
          <w:szCs w:val="20"/>
        </w:rPr>
        <w:t>390,42</w:t>
      </w:r>
      <w:r w:rsidR="00B062B4">
        <w:rPr>
          <w:rFonts w:ascii="Arial" w:hAnsi="Arial" w:cs="Arial"/>
          <w:color w:val="000000"/>
          <w:sz w:val="20"/>
          <w:szCs w:val="20"/>
        </w:rPr>
        <w:t xml:space="preserve"> </w:t>
      </w:r>
      <w:r w:rsidR="002D4539" w:rsidRPr="008F7E50">
        <w:rPr>
          <w:rFonts w:ascii="Arial" w:eastAsia="Times New Roman" w:hAnsi="Arial" w:cs="Arial"/>
          <w:sz w:val="22"/>
        </w:rPr>
        <w:t>Гкал/ч;.</w:t>
      </w:r>
    </w:p>
    <w:p w14:paraId="1B28C5D5" w14:textId="77777777" w:rsidR="002D4539" w:rsidRPr="008F7E50" w:rsidRDefault="004277C8" w:rsidP="00401F38">
      <w:pPr>
        <w:numPr>
          <w:ilvl w:val="0"/>
          <w:numId w:val="12"/>
        </w:numPr>
        <w:rPr>
          <w:rFonts w:ascii="Arial" w:eastAsia="Times New Roman" w:hAnsi="Arial" w:cs="Arial"/>
          <w:sz w:val="22"/>
        </w:rPr>
      </w:pPr>
      <w:r w:rsidRPr="008F7E50">
        <w:rPr>
          <w:rFonts w:ascii="Arial" w:eastAsia="Times New Roman" w:hAnsi="Arial" w:cs="Arial"/>
          <w:sz w:val="22"/>
        </w:rPr>
        <w:t>П</w:t>
      </w:r>
      <w:r w:rsidR="002D4539" w:rsidRPr="008F7E50">
        <w:rPr>
          <w:rFonts w:ascii="Arial" w:eastAsia="Times New Roman" w:hAnsi="Arial" w:cs="Arial"/>
          <w:sz w:val="22"/>
        </w:rPr>
        <w:t>одключенная тепловая нагрузка в паре – 7,3 Гкал/ч;</w:t>
      </w:r>
    </w:p>
    <w:p w14:paraId="063A30C2" w14:textId="77777777" w:rsidR="00707D46" w:rsidRPr="008F7E50" w:rsidRDefault="00707D46" w:rsidP="00401F38">
      <w:pPr>
        <w:numPr>
          <w:ilvl w:val="0"/>
          <w:numId w:val="12"/>
        </w:numPr>
        <w:rPr>
          <w:rFonts w:ascii="Arial" w:eastAsia="Times New Roman" w:hAnsi="Arial" w:cs="Arial"/>
          <w:sz w:val="22"/>
        </w:rPr>
      </w:pPr>
      <w:r w:rsidRPr="008F7E50">
        <w:rPr>
          <w:rFonts w:ascii="Arial" w:eastAsia="Times New Roman" w:hAnsi="Arial" w:cs="Arial"/>
          <w:sz w:val="22"/>
        </w:rPr>
        <w:t>Потери мощности в тепловой сети – 25,7 Гкал/час;</w:t>
      </w:r>
    </w:p>
    <w:p w14:paraId="016D34AF" w14:textId="77777777" w:rsidR="002D4539" w:rsidRPr="008F7E50" w:rsidRDefault="004277C8" w:rsidP="00401F38">
      <w:pPr>
        <w:numPr>
          <w:ilvl w:val="0"/>
          <w:numId w:val="12"/>
        </w:numPr>
        <w:rPr>
          <w:rFonts w:ascii="Arial" w:eastAsia="Times New Roman" w:hAnsi="Arial" w:cs="Arial"/>
          <w:sz w:val="22"/>
        </w:rPr>
      </w:pPr>
      <w:r w:rsidRPr="008F7E50">
        <w:rPr>
          <w:rFonts w:ascii="Arial" w:eastAsia="Times New Roman" w:hAnsi="Arial" w:cs="Arial"/>
          <w:sz w:val="22"/>
        </w:rPr>
        <w:t>Р</w:t>
      </w:r>
      <w:r w:rsidR="002D4539" w:rsidRPr="008F7E50">
        <w:rPr>
          <w:rFonts w:ascii="Arial" w:eastAsia="Times New Roman" w:hAnsi="Arial" w:cs="Arial"/>
          <w:sz w:val="22"/>
        </w:rPr>
        <w:t xml:space="preserve">езерв тепловой </w:t>
      </w:r>
      <w:r w:rsidR="000228F7" w:rsidRPr="008F7E50">
        <w:rPr>
          <w:rFonts w:ascii="Arial" w:eastAsia="Times New Roman" w:hAnsi="Arial" w:cs="Arial"/>
          <w:sz w:val="22"/>
        </w:rPr>
        <w:t xml:space="preserve">мощности </w:t>
      </w:r>
      <w:r w:rsidR="00947ED4">
        <w:rPr>
          <w:rFonts w:ascii="Arial" w:eastAsia="Times New Roman" w:hAnsi="Arial" w:cs="Arial"/>
          <w:sz w:val="22"/>
        </w:rPr>
        <w:t>68,59</w:t>
      </w:r>
      <w:r w:rsidR="00DF138A" w:rsidRPr="008F7E50">
        <w:rPr>
          <w:rFonts w:ascii="Arial" w:eastAsia="Times New Roman" w:hAnsi="Arial" w:cs="Arial"/>
          <w:sz w:val="22"/>
        </w:rPr>
        <w:t xml:space="preserve"> Г</w:t>
      </w:r>
      <w:r w:rsidR="002D4539" w:rsidRPr="008F7E50">
        <w:rPr>
          <w:rFonts w:ascii="Arial" w:eastAsia="Times New Roman" w:hAnsi="Arial" w:cs="Arial"/>
          <w:sz w:val="22"/>
        </w:rPr>
        <w:t>кал/ч</w:t>
      </w:r>
      <w:r w:rsidR="00DF138A" w:rsidRPr="008F7E50">
        <w:rPr>
          <w:rFonts w:ascii="Arial" w:eastAsia="Times New Roman" w:hAnsi="Arial" w:cs="Arial"/>
          <w:sz w:val="22"/>
        </w:rPr>
        <w:t>;</w:t>
      </w:r>
    </w:p>
    <w:p w14:paraId="558AC583" w14:textId="77777777" w:rsidR="002D4539" w:rsidRPr="008F7E50" w:rsidRDefault="002D4539" w:rsidP="00401F38">
      <w:pPr>
        <w:numPr>
          <w:ilvl w:val="0"/>
          <w:numId w:val="12"/>
        </w:numPr>
        <w:rPr>
          <w:rFonts w:ascii="Arial" w:eastAsia="Times New Roman" w:hAnsi="Arial" w:cs="Arial"/>
          <w:sz w:val="22"/>
        </w:rPr>
      </w:pPr>
      <w:r w:rsidRPr="008F7E50">
        <w:rPr>
          <w:rFonts w:ascii="Arial" w:eastAsia="Times New Roman" w:hAnsi="Arial" w:cs="Arial"/>
          <w:sz w:val="22"/>
        </w:rPr>
        <w:t xml:space="preserve">Доля резерва тепловой мощности составляет </w:t>
      </w:r>
      <w:r w:rsidR="00947ED4">
        <w:rPr>
          <w:rFonts w:ascii="Arial" w:eastAsia="Times New Roman" w:hAnsi="Arial" w:cs="Arial"/>
          <w:sz w:val="22"/>
        </w:rPr>
        <w:t>13,9</w:t>
      </w:r>
      <w:r w:rsidRPr="008F7E50">
        <w:rPr>
          <w:rFonts w:ascii="Arial" w:eastAsia="Times New Roman" w:hAnsi="Arial" w:cs="Arial"/>
          <w:sz w:val="22"/>
        </w:rPr>
        <w:t xml:space="preserve"> %. Имеющийся резерв тепловой мощности позволит подключить в перспективе потребителей и увеличить загрузку источников.</w:t>
      </w:r>
    </w:p>
    <w:p w14:paraId="47C80550" w14:textId="77777777" w:rsidR="002D4539" w:rsidRPr="00DF138A" w:rsidRDefault="002D4539" w:rsidP="00DF138A">
      <w:pPr>
        <w:ind w:firstLine="720"/>
        <w:rPr>
          <w:rFonts w:eastAsia="Times New Roman"/>
          <w:sz w:val="28"/>
          <w:szCs w:val="28"/>
        </w:rPr>
      </w:pPr>
    </w:p>
    <w:p w14:paraId="5F80A162" w14:textId="77777777" w:rsidR="002D4539" w:rsidRPr="008F7E50" w:rsidRDefault="002D4539" w:rsidP="008C1F50">
      <w:pPr>
        <w:pStyle w:val="2"/>
        <w:rPr>
          <w:rFonts w:eastAsia="Times New Roman"/>
        </w:rPr>
      </w:pPr>
      <w:bookmarkStart w:id="349" w:name="_Toc89773971"/>
      <w:bookmarkStart w:id="350" w:name="_Toc91143785"/>
      <w:r w:rsidRPr="00154307">
        <w:rPr>
          <w:rFonts w:eastAsia="Times New Roman"/>
        </w:rPr>
        <w:t xml:space="preserve">Описание резервов тепловой мощности </w:t>
      </w:r>
      <w:r w:rsidR="00C4770F">
        <w:rPr>
          <w:rFonts w:eastAsia="Times New Roman"/>
        </w:rPr>
        <w:t>«</w:t>
      </w:r>
      <w:r w:rsidRPr="00154307">
        <w:rPr>
          <w:rFonts w:eastAsia="Times New Roman"/>
        </w:rPr>
        <w:t>нетто</w:t>
      </w:r>
      <w:r w:rsidR="00C4770F">
        <w:rPr>
          <w:rFonts w:eastAsia="Times New Roman"/>
        </w:rPr>
        <w:t>»</w:t>
      </w:r>
      <w:r w:rsidRPr="00154307">
        <w:rPr>
          <w:rFonts w:eastAsia="Times New Roman"/>
        </w:rPr>
        <w:t xml:space="preserve">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349"/>
      <w:bookmarkEnd w:id="350"/>
    </w:p>
    <w:p w14:paraId="64BC05D7" w14:textId="77777777" w:rsidR="002D4539" w:rsidRPr="008F7E50" w:rsidRDefault="002D4539" w:rsidP="002D4539">
      <w:pPr>
        <w:ind w:firstLine="720"/>
        <w:rPr>
          <w:rFonts w:ascii="Arial" w:eastAsia="Times New Roman" w:hAnsi="Arial" w:cs="Arial"/>
          <w:spacing w:val="-5"/>
          <w:sz w:val="22"/>
        </w:rPr>
      </w:pPr>
      <w:r w:rsidRPr="008F7E50">
        <w:rPr>
          <w:rFonts w:ascii="Arial" w:eastAsia="Times New Roman" w:hAnsi="Arial" w:cs="Arial"/>
          <w:spacing w:val="-5"/>
          <w:sz w:val="22"/>
        </w:rPr>
        <w:t xml:space="preserve">Резервы тепловой мощности представлены в п. 6.2. </w:t>
      </w:r>
      <w:r w:rsidR="000228F7" w:rsidRPr="008F7E50">
        <w:rPr>
          <w:rFonts w:ascii="Arial" w:eastAsia="Times New Roman" w:hAnsi="Arial" w:cs="Arial"/>
          <w:spacing w:val="-5"/>
          <w:sz w:val="22"/>
        </w:rPr>
        <w:t>Ввиду</w:t>
      </w:r>
      <w:r w:rsidRPr="008F7E50">
        <w:rPr>
          <w:rFonts w:ascii="Arial" w:eastAsia="Times New Roman" w:hAnsi="Arial" w:cs="Arial"/>
          <w:spacing w:val="-5"/>
          <w:sz w:val="22"/>
        </w:rPr>
        <w:t xml:space="preserve"> отсутствия зон с дефицитами тепловой мощности, возможность расширения зон с резервами не рассматривается.</w:t>
      </w:r>
    </w:p>
    <w:p w14:paraId="1C38EFC2" w14:textId="77777777" w:rsidR="00CE561D" w:rsidRDefault="00CE561D">
      <w:pPr>
        <w:spacing w:after="200"/>
        <w:jc w:val="left"/>
        <w:rPr>
          <w:rFonts w:eastAsia="Times New Roman"/>
          <w:sz w:val="28"/>
          <w:szCs w:val="28"/>
        </w:rPr>
      </w:pPr>
      <w:r>
        <w:rPr>
          <w:rFonts w:eastAsia="Times New Roman"/>
          <w:sz w:val="28"/>
          <w:szCs w:val="28"/>
        </w:rPr>
        <w:br w:type="page"/>
      </w:r>
    </w:p>
    <w:p w14:paraId="4F52B978" w14:textId="77777777" w:rsidR="002D4539" w:rsidRPr="008F7E50" w:rsidRDefault="002D4539" w:rsidP="00401F38">
      <w:pPr>
        <w:pStyle w:val="1"/>
        <w:numPr>
          <w:ilvl w:val="0"/>
          <w:numId w:val="22"/>
        </w:numPr>
        <w:ind w:left="431" w:hanging="431"/>
        <w:rPr>
          <w:rFonts w:cs="Arial Black"/>
          <w:b w:val="0"/>
          <w:bCs w:val="0"/>
          <w:spacing w:val="-8"/>
          <w:kern w:val="20"/>
          <w:sz w:val="24"/>
          <w:szCs w:val="24"/>
        </w:rPr>
      </w:pPr>
      <w:bookmarkStart w:id="351" w:name="_Toc89773972"/>
      <w:bookmarkStart w:id="352" w:name="_Toc91143786"/>
      <w:r w:rsidRPr="008F7E50">
        <w:rPr>
          <w:rFonts w:cs="Arial Black"/>
          <w:b w:val="0"/>
          <w:bCs w:val="0"/>
          <w:spacing w:val="-8"/>
          <w:kern w:val="20"/>
          <w:sz w:val="24"/>
          <w:szCs w:val="24"/>
        </w:rPr>
        <w:t>БАЛАНСЫ ТЕПЛОНОСИТЕЛЯ</w:t>
      </w:r>
      <w:bookmarkEnd w:id="351"/>
      <w:bookmarkEnd w:id="352"/>
    </w:p>
    <w:p w14:paraId="33A22230" w14:textId="77777777" w:rsidR="002D4539" w:rsidRPr="008F7E50" w:rsidRDefault="000228F7" w:rsidP="008C1F50">
      <w:pPr>
        <w:pStyle w:val="2"/>
        <w:rPr>
          <w:rFonts w:eastAsia="Times New Roman"/>
        </w:rPr>
      </w:pPr>
      <w:r w:rsidRPr="008F7E50">
        <w:rPr>
          <w:rFonts w:eastAsia="Times New Roman"/>
        </w:rPr>
        <w:t xml:space="preserve"> </w:t>
      </w:r>
      <w:bookmarkStart w:id="353" w:name="_Toc89773973"/>
      <w:bookmarkStart w:id="354" w:name="_Toc91143787"/>
      <w:r w:rsidR="002D4539" w:rsidRPr="00154307">
        <w:rPr>
          <w:rFonts w:eastAsia="Times New Roman"/>
        </w:rPr>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w:t>
      </w:r>
      <w:bookmarkEnd w:id="353"/>
      <w:bookmarkEnd w:id="354"/>
    </w:p>
    <w:p w14:paraId="6E064CFF" w14:textId="77777777" w:rsidR="002D4539" w:rsidRPr="008F7E50" w:rsidRDefault="002D4539" w:rsidP="002D4539">
      <w:pPr>
        <w:ind w:firstLine="720"/>
        <w:rPr>
          <w:rFonts w:ascii="Arial" w:eastAsia="Times New Roman" w:hAnsi="Arial" w:cs="Arial"/>
          <w:spacing w:val="-5"/>
          <w:sz w:val="22"/>
        </w:rPr>
      </w:pPr>
      <w:r w:rsidRPr="008F7E50">
        <w:rPr>
          <w:rFonts w:ascii="Arial" w:eastAsia="Times New Roman" w:hAnsi="Arial" w:cs="Arial"/>
          <w:spacing w:val="-5"/>
          <w:sz w:val="22"/>
        </w:rPr>
        <w:t xml:space="preserve">Исходная вода, необходимая для выработки и передачи тепловой энергии в СЦТ котельных МУП </w:t>
      </w:r>
      <w:r w:rsidR="00C4770F" w:rsidRPr="008F7E50">
        <w:rPr>
          <w:rFonts w:ascii="Arial" w:eastAsia="Times New Roman" w:hAnsi="Arial" w:cs="Arial"/>
          <w:spacing w:val="-5"/>
          <w:sz w:val="22"/>
        </w:rPr>
        <w:t>«</w:t>
      </w:r>
      <w:r w:rsidRPr="008F7E50">
        <w:rPr>
          <w:rFonts w:ascii="Arial" w:eastAsia="Times New Roman" w:hAnsi="Arial" w:cs="Arial"/>
          <w:spacing w:val="-5"/>
          <w:sz w:val="22"/>
        </w:rPr>
        <w:t>КБУ</w:t>
      </w:r>
      <w:r w:rsidR="00C4770F" w:rsidRPr="008F7E50">
        <w:rPr>
          <w:rFonts w:ascii="Arial" w:eastAsia="Times New Roman" w:hAnsi="Arial" w:cs="Arial"/>
          <w:spacing w:val="-5"/>
          <w:sz w:val="22"/>
        </w:rPr>
        <w:t>»</w:t>
      </w:r>
      <w:r w:rsidRPr="008F7E50">
        <w:rPr>
          <w:rFonts w:ascii="Arial" w:eastAsia="Times New Roman" w:hAnsi="Arial" w:cs="Arial"/>
          <w:spacing w:val="-5"/>
          <w:sz w:val="22"/>
        </w:rPr>
        <w:t xml:space="preserve"> забирается из городского водопровода.</w:t>
      </w:r>
    </w:p>
    <w:p w14:paraId="02C4D05F" w14:textId="77777777" w:rsidR="002D4539" w:rsidRPr="008F7E50" w:rsidRDefault="002D4539" w:rsidP="002D4539">
      <w:pPr>
        <w:ind w:firstLine="720"/>
        <w:rPr>
          <w:rFonts w:ascii="Arial" w:eastAsia="Times New Roman" w:hAnsi="Arial" w:cs="Arial"/>
          <w:spacing w:val="-5"/>
          <w:sz w:val="22"/>
        </w:rPr>
      </w:pPr>
      <w:r w:rsidRPr="008F7E50">
        <w:rPr>
          <w:rFonts w:ascii="Arial" w:eastAsia="Times New Roman" w:hAnsi="Arial" w:cs="Arial"/>
          <w:spacing w:val="-5"/>
          <w:sz w:val="22"/>
        </w:rPr>
        <w:t>Согласно Правилам технической эксплуатации: режим эксплуатации водоподготовительных установок и водно</w:t>
      </w:r>
      <w:r w:rsidR="008F7E50">
        <w:rPr>
          <w:rFonts w:ascii="Arial" w:eastAsia="Times New Roman" w:hAnsi="Arial" w:cs="Arial"/>
          <w:spacing w:val="-5"/>
          <w:sz w:val="22"/>
        </w:rPr>
        <w:t>-</w:t>
      </w:r>
      <w:r w:rsidRPr="008F7E50">
        <w:rPr>
          <w:rFonts w:ascii="Arial" w:eastAsia="Times New Roman" w:hAnsi="Arial" w:cs="Arial"/>
          <w:spacing w:val="-5"/>
          <w:sz w:val="22"/>
        </w:rPr>
        <w:t>химический режим должны обеспечить работу предприятий тепловых сетей, без повреждений и снижения экономичности, вызываемых коррозией внутренних поверхностей водоподготовительного, теплоэнергетического и сетевого оборудования, а также без образования накипи и отложений на теплопередающих поверхностях, отложений шлама в оборудовании и трубопроводах тепловых сетей. Для удовлетворения данных требований к воде возникает необходимость ее специальной обработки, с целью используется в качестве:</w:t>
      </w:r>
    </w:p>
    <w:p w14:paraId="537A7832" w14:textId="77777777" w:rsidR="002D4539" w:rsidRPr="008F7E50" w:rsidRDefault="002D4539" w:rsidP="00401F38">
      <w:pPr>
        <w:numPr>
          <w:ilvl w:val="0"/>
          <w:numId w:val="11"/>
        </w:numPr>
        <w:rPr>
          <w:rFonts w:ascii="Arial" w:eastAsia="Times New Roman" w:hAnsi="Arial" w:cs="Arial"/>
          <w:sz w:val="22"/>
        </w:rPr>
      </w:pPr>
      <w:r w:rsidRPr="008F7E50">
        <w:rPr>
          <w:rFonts w:ascii="Arial" w:eastAsia="Times New Roman" w:hAnsi="Arial" w:cs="Arial"/>
          <w:sz w:val="22"/>
        </w:rPr>
        <w:t>Исходной воды для получения пара в котлах;</w:t>
      </w:r>
    </w:p>
    <w:p w14:paraId="1C61EC09" w14:textId="77777777" w:rsidR="002D4539" w:rsidRPr="008F7E50" w:rsidRDefault="002D4539" w:rsidP="00401F38">
      <w:pPr>
        <w:numPr>
          <w:ilvl w:val="0"/>
          <w:numId w:val="11"/>
        </w:numPr>
        <w:rPr>
          <w:rFonts w:ascii="Arial" w:eastAsia="Times New Roman" w:hAnsi="Arial" w:cs="Arial"/>
          <w:sz w:val="22"/>
        </w:rPr>
      </w:pPr>
      <w:r w:rsidRPr="008F7E50">
        <w:rPr>
          <w:rFonts w:ascii="Arial" w:eastAsia="Times New Roman" w:hAnsi="Arial" w:cs="Arial"/>
          <w:sz w:val="22"/>
        </w:rPr>
        <w:t>Теплоносителя в тепловых сетях.</w:t>
      </w:r>
    </w:p>
    <w:p w14:paraId="73A8E5E4" w14:textId="77777777" w:rsidR="002D4539" w:rsidRPr="008F7E50" w:rsidRDefault="002D4539" w:rsidP="002D4539">
      <w:pPr>
        <w:ind w:firstLine="720"/>
        <w:rPr>
          <w:rFonts w:ascii="Arial" w:eastAsia="Times New Roman" w:hAnsi="Arial" w:cs="Arial"/>
          <w:spacing w:val="-5"/>
          <w:sz w:val="22"/>
        </w:rPr>
      </w:pPr>
      <w:r w:rsidRPr="008F7E50">
        <w:rPr>
          <w:rFonts w:ascii="Arial" w:eastAsia="Times New Roman" w:hAnsi="Arial" w:cs="Arial"/>
          <w:spacing w:val="-5"/>
          <w:sz w:val="22"/>
        </w:rPr>
        <w:t>Потребность в воде для производства и передачи тепловой энергии складывается из количества воды, необходимого для разового наполнения трубопроводов тепловых сетей и систем теплопотребления, затрат воды на подпитку системы теплоснабжения, а также на собственные нужды источников теплоснабжения.</w:t>
      </w:r>
    </w:p>
    <w:p w14:paraId="318846C1" w14:textId="77777777" w:rsidR="002D4539" w:rsidRPr="008F7E50" w:rsidRDefault="002D4539" w:rsidP="002D4539">
      <w:pPr>
        <w:ind w:firstLine="720"/>
        <w:rPr>
          <w:rFonts w:ascii="Arial" w:eastAsia="Times New Roman" w:hAnsi="Arial" w:cs="Arial"/>
          <w:spacing w:val="-5"/>
          <w:sz w:val="22"/>
        </w:rPr>
      </w:pPr>
      <w:r w:rsidRPr="008F7E50">
        <w:rPr>
          <w:rFonts w:ascii="Arial" w:eastAsia="Times New Roman" w:hAnsi="Arial" w:cs="Arial"/>
          <w:spacing w:val="-5"/>
          <w:sz w:val="22"/>
        </w:rPr>
        <w:t>Установленное оборудование ХВО котельных удовлетворяет условиям эксплуатации.</w:t>
      </w:r>
    </w:p>
    <w:p w14:paraId="540F1561" w14:textId="77777777" w:rsidR="002D4539" w:rsidRPr="008F7E50" w:rsidRDefault="002D4539" w:rsidP="004277C8">
      <w:pPr>
        <w:ind w:firstLine="720"/>
        <w:rPr>
          <w:rFonts w:ascii="Arial" w:eastAsia="Times New Roman" w:hAnsi="Arial" w:cs="Arial"/>
          <w:spacing w:val="-5"/>
          <w:sz w:val="22"/>
        </w:rPr>
      </w:pPr>
      <w:r w:rsidRPr="008F7E50">
        <w:rPr>
          <w:rFonts w:ascii="Arial" w:eastAsia="Times New Roman" w:hAnsi="Arial" w:cs="Arial"/>
          <w:spacing w:val="-5"/>
          <w:sz w:val="22"/>
        </w:rPr>
        <w:t>Используемый метод обработки воды позволяет получить:</w:t>
      </w:r>
    </w:p>
    <w:p w14:paraId="61B41E13" w14:textId="77777777" w:rsidR="002D4539" w:rsidRPr="008F7E50" w:rsidRDefault="002D4539" w:rsidP="00401F38">
      <w:pPr>
        <w:numPr>
          <w:ilvl w:val="0"/>
          <w:numId w:val="11"/>
        </w:numPr>
        <w:rPr>
          <w:rFonts w:ascii="Arial" w:eastAsia="Times New Roman" w:hAnsi="Arial" w:cs="Arial"/>
          <w:sz w:val="22"/>
        </w:rPr>
      </w:pPr>
      <w:r w:rsidRPr="008F7E50">
        <w:rPr>
          <w:rFonts w:ascii="Arial" w:eastAsia="Times New Roman" w:hAnsi="Arial" w:cs="Arial"/>
          <w:sz w:val="22"/>
        </w:rPr>
        <w:t xml:space="preserve">качество питательной воды, удовлетворяющей ГОСТ 2099075 </w:t>
      </w:r>
      <w:r w:rsidR="00C4770F" w:rsidRPr="008F7E50">
        <w:rPr>
          <w:rFonts w:ascii="Arial" w:eastAsia="Times New Roman" w:hAnsi="Arial" w:cs="Arial"/>
          <w:sz w:val="22"/>
        </w:rPr>
        <w:t>«</w:t>
      </w:r>
      <w:r w:rsidRPr="008F7E50">
        <w:rPr>
          <w:rFonts w:ascii="Arial" w:eastAsia="Times New Roman" w:hAnsi="Arial" w:cs="Arial"/>
          <w:sz w:val="22"/>
        </w:rPr>
        <w:t>Котлы паровые стационарные давлением до 4 МПа. Показатели качества питательной воды, пара</w:t>
      </w:r>
      <w:r w:rsidR="00C4770F" w:rsidRPr="008F7E50">
        <w:rPr>
          <w:rFonts w:ascii="Arial" w:eastAsia="Times New Roman" w:hAnsi="Arial" w:cs="Arial"/>
          <w:sz w:val="22"/>
        </w:rPr>
        <w:t>»</w:t>
      </w:r>
      <w:r w:rsidRPr="008F7E50">
        <w:rPr>
          <w:rFonts w:ascii="Arial" w:eastAsia="Times New Roman" w:hAnsi="Arial" w:cs="Arial"/>
          <w:sz w:val="22"/>
        </w:rPr>
        <w:t>;</w:t>
      </w:r>
    </w:p>
    <w:p w14:paraId="55F2B80F" w14:textId="77777777" w:rsidR="002D4539" w:rsidRPr="008F7E50" w:rsidRDefault="002D4539" w:rsidP="00401F38">
      <w:pPr>
        <w:numPr>
          <w:ilvl w:val="0"/>
          <w:numId w:val="11"/>
        </w:numPr>
        <w:rPr>
          <w:rFonts w:ascii="Arial" w:eastAsia="Times New Roman" w:hAnsi="Arial" w:cs="Arial"/>
          <w:sz w:val="22"/>
        </w:rPr>
      </w:pPr>
      <w:r w:rsidRPr="008F7E50">
        <w:rPr>
          <w:rFonts w:ascii="Arial" w:eastAsia="Times New Roman" w:hAnsi="Arial" w:cs="Arial"/>
          <w:sz w:val="22"/>
        </w:rPr>
        <w:t xml:space="preserve">качество сетевой подпиточной воды, удовлетворяющей НР347005183 </w:t>
      </w:r>
      <w:r w:rsidR="00C4770F" w:rsidRPr="008F7E50">
        <w:rPr>
          <w:rFonts w:ascii="Arial" w:eastAsia="Times New Roman" w:hAnsi="Arial" w:cs="Arial"/>
          <w:sz w:val="22"/>
        </w:rPr>
        <w:t>«</w:t>
      </w:r>
      <w:r w:rsidRPr="008F7E50">
        <w:rPr>
          <w:rFonts w:ascii="Arial" w:eastAsia="Times New Roman" w:hAnsi="Arial" w:cs="Arial"/>
          <w:sz w:val="22"/>
        </w:rPr>
        <w:t>Нормы качества подпиточной и сетевой воды тепловых сетей</w:t>
      </w:r>
      <w:r w:rsidR="00C4770F" w:rsidRPr="008F7E50">
        <w:rPr>
          <w:rFonts w:ascii="Arial" w:eastAsia="Times New Roman" w:hAnsi="Arial" w:cs="Arial"/>
          <w:sz w:val="22"/>
        </w:rPr>
        <w:t>»</w:t>
      </w:r>
      <w:r w:rsidRPr="008F7E50">
        <w:rPr>
          <w:rFonts w:ascii="Arial" w:eastAsia="Times New Roman" w:hAnsi="Arial" w:cs="Arial"/>
          <w:sz w:val="22"/>
        </w:rPr>
        <w:t>;</w:t>
      </w:r>
    </w:p>
    <w:p w14:paraId="5B8C0CA3" w14:textId="77777777" w:rsidR="002D4539" w:rsidRPr="008F7E50" w:rsidRDefault="002D4539" w:rsidP="00401F38">
      <w:pPr>
        <w:numPr>
          <w:ilvl w:val="0"/>
          <w:numId w:val="11"/>
        </w:numPr>
        <w:rPr>
          <w:rFonts w:ascii="Arial" w:eastAsia="Times New Roman" w:hAnsi="Arial" w:cs="Arial"/>
          <w:sz w:val="22"/>
        </w:rPr>
      </w:pPr>
      <w:r w:rsidRPr="008F7E50">
        <w:rPr>
          <w:rFonts w:ascii="Arial" w:eastAsia="Times New Roman" w:hAnsi="Arial" w:cs="Arial"/>
          <w:sz w:val="22"/>
        </w:rPr>
        <w:t xml:space="preserve">объем аналитического химического контроля, удовлетворяющего РД 24.031.12091 </w:t>
      </w:r>
      <w:r w:rsidR="00C4770F" w:rsidRPr="008F7E50">
        <w:rPr>
          <w:rFonts w:ascii="Arial" w:eastAsia="Times New Roman" w:hAnsi="Arial" w:cs="Arial"/>
          <w:sz w:val="22"/>
        </w:rPr>
        <w:t>«</w:t>
      </w:r>
      <w:r w:rsidRPr="008F7E50">
        <w:rPr>
          <w:rFonts w:ascii="Arial" w:eastAsia="Times New Roman" w:hAnsi="Arial" w:cs="Arial"/>
          <w:sz w:val="22"/>
        </w:rPr>
        <w:t>Методические указания нормы качества сетевой и подпиточной воды водогрейных котлов, организация воднохимического режима и химического контроля</w:t>
      </w:r>
      <w:r w:rsidR="00C4770F" w:rsidRPr="008F7E50">
        <w:rPr>
          <w:rFonts w:ascii="Arial" w:eastAsia="Times New Roman" w:hAnsi="Arial" w:cs="Arial"/>
          <w:sz w:val="22"/>
        </w:rPr>
        <w:t>»</w:t>
      </w:r>
      <w:r w:rsidRPr="008F7E50">
        <w:rPr>
          <w:rFonts w:ascii="Arial" w:eastAsia="Times New Roman" w:hAnsi="Arial" w:cs="Arial"/>
          <w:sz w:val="22"/>
        </w:rPr>
        <w:t>, что соответствует режимным картам эксплуатации водоподготовительной установки.</w:t>
      </w:r>
    </w:p>
    <w:p w14:paraId="26CDA65A" w14:textId="77777777" w:rsidR="002D4539" w:rsidRPr="008F7E50" w:rsidRDefault="002D4539" w:rsidP="002D4539">
      <w:pPr>
        <w:ind w:firstLine="720"/>
        <w:rPr>
          <w:rFonts w:ascii="Arial" w:eastAsia="Times New Roman" w:hAnsi="Arial" w:cs="Arial"/>
          <w:spacing w:val="-5"/>
          <w:sz w:val="22"/>
        </w:rPr>
      </w:pPr>
      <w:r w:rsidRPr="008F7E50">
        <w:rPr>
          <w:rFonts w:ascii="Arial" w:eastAsia="Times New Roman" w:hAnsi="Arial" w:cs="Arial"/>
          <w:spacing w:val="-5"/>
          <w:sz w:val="22"/>
        </w:rPr>
        <w:t>Согласно Правилам технической эксплуатации, режим эксплуатации водоподготовительных установок и воднохимический режим должны обеспечить работу предприятий тепловых сетей, без повреждений и снижения экономичности, вызываемых коррозией внутренних поверхностей водоподготовительного, теплоэнергетического и сетевого оборудования, а также без образования накипи и отложений на теплопередающих поверхностях, отложений шлама в оборудовании и трубопроводах тепловых сетей.</w:t>
      </w:r>
    </w:p>
    <w:p w14:paraId="3A739C11" w14:textId="77777777" w:rsidR="002D4539" w:rsidRPr="008F7E50" w:rsidRDefault="002D4539" w:rsidP="002D4539">
      <w:pPr>
        <w:ind w:firstLine="720"/>
        <w:rPr>
          <w:rFonts w:ascii="Arial" w:eastAsia="Times New Roman" w:hAnsi="Arial" w:cs="Arial"/>
          <w:spacing w:val="-5"/>
          <w:sz w:val="22"/>
        </w:rPr>
      </w:pPr>
      <w:r w:rsidRPr="008F7E50">
        <w:rPr>
          <w:rFonts w:ascii="Arial" w:eastAsia="Times New Roman" w:hAnsi="Arial" w:cs="Arial"/>
          <w:spacing w:val="-5"/>
          <w:sz w:val="22"/>
        </w:rPr>
        <w:t>Исходя из химического анализа исходной воды системы водоснабжения, для приготовления питательной воды требуемого качества используется следующая последовательная классическая технология обработки:</w:t>
      </w:r>
    </w:p>
    <w:p w14:paraId="00371C0F" w14:textId="77777777" w:rsidR="004277C8" w:rsidRPr="008F7E50" w:rsidRDefault="002D4539" w:rsidP="00401F38">
      <w:pPr>
        <w:numPr>
          <w:ilvl w:val="0"/>
          <w:numId w:val="11"/>
        </w:numPr>
        <w:rPr>
          <w:rFonts w:ascii="Arial" w:eastAsia="Times New Roman" w:hAnsi="Arial" w:cs="Arial"/>
          <w:sz w:val="22"/>
        </w:rPr>
      </w:pPr>
      <w:r w:rsidRPr="008F7E50">
        <w:rPr>
          <w:rFonts w:ascii="Arial" w:eastAsia="Times New Roman" w:hAnsi="Arial" w:cs="Arial"/>
          <w:sz w:val="22"/>
        </w:rPr>
        <w:t xml:space="preserve">умягчение с использованием двух ступеней Naкатионитовых фильтров; </w:t>
      </w:r>
    </w:p>
    <w:p w14:paraId="5D3C23CB" w14:textId="77777777" w:rsidR="002D4539" w:rsidRPr="008F7E50" w:rsidRDefault="002D4539" w:rsidP="00401F38">
      <w:pPr>
        <w:numPr>
          <w:ilvl w:val="0"/>
          <w:numId w:val="11"/>
        </w:numPr>
        <w:rPr>
          <w:rFonts w:ascii="Arial" w:eastAsia="Times New Roman" w:hAnsi="Arial" w:cs="Arial"/>
          <w:sz w:val="22"/>
        </w:rPr>
      </w:pPr>
      <w:r w:rsidRPr="008F7E50">
        <w:rPr>
          <w:rFonts w:ascii="Arial" w:eastAsia="Times New Roman" w:hAnsi="Arial" w:cs="Arial"/>
          <w:sz w:val="22"/>
        </w:rPr>
        <w:t>деаэрация воды перед подачей ее в барабан котла.</w:t>
      </w:r>
    </w:p>
    <w:p w14:paraId="6736135D" w14:textId="77777777" w:rsidR="002D4539" w:rsidRPr="008F7E50" w:rsidRDefault="002D4539" w:rsidP="002D4539">
      <w:pPr>
        <w:ind w:firstLine="720"/>
        <w:rPr>
          <w:rFonts w:ascii="Arial" w:eastAsia="Times New Roman" w:hAnsi="Arial" w:cs="Arial"/>
          <w:spacing w:val="-5"/>
          <w:sz w:val="22"/>
        </w:rPr>
      </w:pPr>
      <w:r w:rsidRPr="008F7E50">
        <w:rPr>
          <w:rFonts w:ascii="Arial" w:eastAsia="Times New Roman" w:hAnsi="Arial" w:cs="Arial"/>
          <w:spacing w:val="-5"/>
          <w:sz w:val="22"/>
        </w:rPr>
        <w:t xml:space="preserve">Качество сетевой подпиточной воды на котельных МУП </w:t>
      </w:r>
      <w:r w:rsidR="00C4770F" w:rsidRPr="008F7E50">
        <w:rPr>
          <w:rFonts w:ascii="Arial" w:eastAsia="Times New Roman" w:hAnsi="Arial" w:cs="Arial"/>
          <w:spacing w:val="-5"/>
          <w:sz w:val="22"/>
        </w:rPr>
        <w:t>«</w:t>
      </w:r>
      <w:r w:rsidRPr="008F7E50">
        <w:rPr>
          <w:rFonts w:ascii="Arial" w:eastAsia="Times New Roman" w:hAnsi="Arial" w:cs="Arial"/>
          <w:spacing w:val="-5"/>
          <w:sz w:val="22"/>
        </w:rPr>
        <w:t>КБУ</w:t>
      </w:r>
      <w:r w:rsidR="00C4770F" w:rsidRPr="008F7E50">
        <w:rPr>
          <w:rFonts w:ascii="Arial" w:eastAsia="Times New Roman" w:hAnsi="Arial" w:cs="Arial"/>
          <w:spacing w:val="-5"/>
          <w:sz w:val="22"/>
        </w:rPr>
        <w:t>»</w:t>
      </w:r>
      <w:r w:rsidRPr="008F7E50">
        <w:rPr>
          <w:rFonts w:ascii="Arial" w:eastAsia="Times New Roman" w:hAnsi="Arial" w:cs="Arial"/>
          <w:spacing w:val="-5"/>
          <w:sz w:val="22"/>
        </w:rPr>
        <w:t xml:space="preserve"> соответствуют НР347005183 </w:t>
      </w:r>
      <w:r w:rsidR="00C4770F" w:rsidRPr="008F7E50">
        <w:rPr>
          <w:rFonts w:ascii="Arial" w:eastAsia="Times New Roman" w:hAnsi="Arial" w:cs="Arial"/>
          <w:spacing w:val="-5"/>
          <w:sz w:val="22"/>
        </w:rPr>
        <w:t>«</w:t>
      </w:r>
      <w:r w:rsidRPr="008F7E50">
        <w:rPr>
          <w:rFonts w:ascii="Arial" w:eastAsia="Times New Roman" w:hAnsi="Arial" w:cs="Arial"/>
          <w:spacing w:val="-5"/>
          <w:sz w:val="22"/>
        </w:rPr>
        <w:t>Нормы качества подпиточной и сетевой воды тепловых сетей</w:t>
      </w:r>
      <w:r w:rsidR="00C4770F" w:rsidRPr="008F7E50">
        <w:rPr>
          <w:rFonts w:ascii="Arial" w:eastAsia="Times New Roman" w:hAnsi="Arial" w:cs="Arial"/>
          <w:spacing w:val="-5"/>
          <w:sz w:val="22"/>
        </w:rPr>
        <w:t>»</w:t>
      </w:r>
      <w:r w:rsidRPr="008F7E50">
        <w:rPr>
          <w:rFonts w:ascii="Arial" w:eastAsia="Times New Roman" w:hAnsi="Arial" w:cs="Arial"/>
          <w:spacing w:val="-5"/>
          <w:sz w:val="22"/>
        </w:rPr>
        <w:t>.</w:t>
      </w:r>
    </w:p>
    <w:p w14:paraId="2091BF3D" w14:textId="77777777" w:rsidR="001642D6" w:rsidRPr="008F7E50" w:rsidRDefault="001642D6" w:rsidP="00401F38">
      <w:pPr>
        <w:pStyle w:val="2"/>
        <w:numPr>
          <w:ilvl w:val="2"/>
          <w:numId w:val="22"/>
        </w:numPr>
      </w:pPr>
      <w:bookmarkStart w:id="355" w:name="_Toc89773974"/>
      <w:bookmarkStart w:id="356" w:name="_Toc91143788"/>
      <w:r w:rsidRPr="008F7E50">
        <w:t xml:space="preserve">Водоподготовительная установка котельная </w:t>
      </w:r>
      <w:r w:rsidR="00C4770F" w:rsidRPr="008F7E50">
        <w:t>«</w:t>
      </w:r>
      <w:r w:rsidRPr="008F7E50">
        <w:t>Новая</w:t>
      </w:r>
      <w:r w:rsidR="00C4770F" w:rsidRPr="008F7E50">
        <w:t>»</w:t>
      </w:r>
      <w:bookmarkEnd w:id="355"/>
      <w:bookmarkEnd w:id="356"/>
    </w:p>
    <w:p w14:paraId="12624295" w14:textId="77777777" w:rsidR="001642D6" w:rsidRPr="008F7E50" w:rsidRDefault="001642D6" w:rsidP="008F7E50">
      <w:pPr>
        <w:ind w:firstLine="720"/>
        <w:rPr>
          <w:rFonts w:ascii="Arial" w:eastAsia="Times New Roman" w:hAnsi="Arial" w:cs="Arial"/>
          <w:spacing w:val="-5"/>
          <w:sz w:val="22"/>
        </w:rPr>
      </w:pPr>
      <w:r w:rsidRPr="008F7E50">
        <w:rPr>
          <w:rFonts w:ascii="Arial" w:eastAsia="Times New Roman" w:hAnsi="Arial" w:cs="Arial"/>
          <w:spacing w:val="-5"/>
          <w:sz w:val="22"/>
        </w:rPr>
        <w:t>В качестве теплоносителя котельной используется специально подготовленная вода. Для умягчения воды предусмотрено двухступенчатое натрий-катионирование. Для деаэрации воды установлен деаэратор типа ДСВ</w:t>
      </w:r>
      <w:r w:rsidR="00CE561D" w:rsidRPr="008F7E50">
        <w:rPr>
          <w:rFonts w:ascii="Arial" w:eastAsia="Times New Roman" w:hAnsi="Arial" w:cs="Arial"/>
          <w:spacing w:val="-5"/>
          <w:sz w:val="22"/>
        </w:rPr>
        <w:t xml:space="preserve">  (</w:t>
      </w:r>
      <w:r w:rsidR="004B5A72">
        <w:fldChar w:fldCharType="begin"/>
      </w:r>
      <w:r w:rsidR="004B5A72">
        <w:instrText xml:space="preserve"> REF _Ref86613672 \h  \* MERGEFORMAT </w:instrText>
      </w:r>
      <w:r w:rsidR="004B5A72">
        <w:fldChar w:fldCharType="separate"/>
      </w:r>
      <w:r w:rsidR="00470F89" w:rsidRPr="00470F89">
        <w:rPr>
          <w:rFonts w:ascii="Arial" w:eastAsia="Times New Roman" w:hAnsi="Arial" w:cs="Arial"/>
          <w:spacing w:val="-5"/>
          <w:sz w:val="22"/>
        </w:rPr>
        <w:t>Таблица 7.1</w:t>
      </w:r>
      <w:r w:rsidR="004B5A72">
        <w:fldChar w:fldCharType="end"/>
      </w:r>
      <w:r w:rsidR="00CE561D" w:rsidRPr="008F7E50">
        <w:rPr>
          <w:rFonts w:ascii="Arial" w:eastAsia="Times New Roman" w:hAnsi="Arial" w:cs="Arial"/>
          <w:spacing w:val="-5"/>
          <w:sz w:val="22"/>
        </w:rPr>
        <w:t>)</w:t>
      </w:r>
      <w:r w:rsidRPr="008F7E50">
        <w:rPr>
          <w:rFonts w:ascii="Arial" w:eastAsia="Times New Roman" w:hAnsi="Arial" w:cs="Arial"/>
          <w:spacing w:val="-5"/>
          <w:sz w:val="22"/>
        </w:rPr>
        <w:t>.</w:t>
      </w:r>
    </w:p>
    <w:p w14:paraId="5EA1032D" w14:textId="77777777" w:rsidR="001642D6" w:rsidRPr="00154307" w:rsidRDefault="00CE561D" w:rsidP="00C12477">
      <w:pPr>
        <w:pStyle w:val="a5"/>
      </w:pPr>
      <w:bookmarkStart w:id="357" w:name="_Ref86613672"/>
      <w:bookmarkStart w:id="358" w:name="_Toc89773791"/>
      <w:r w:rsidRPr="00CE561D">
        <w:t xml:space="preserve">Таблица </w:t>
      </w:r>
      <w:r w:rsidR="0068216A">
        <w:fldChar w:fldCharType="begin"/>
      </w:r>
      <w:r w:rsidR="003842B4">
        <w:instrText xml:space="preserve"> STYLEREF 1 \s </w:instrText>
      </w:r>
      <w:r w:rsidR="0068216A">
        <w:fldChar w:fldCharType="separate"/>
      </w:r>
      <w:r w:rsidR="006008CB">
        <w:rPr>
          <w:noProof/>
        </w:rPr>
        <w:t>7</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1</w:t>
      </w:r>
      <w:r w:rsidR="0068216A">
        <w:rPr>
          <w:noProof/>
        </w:rPr>
        <w:fldChar w:fldCharType="end"/>
      </w:r>
      <w:bookmarkEnd w:id="357"/>
      <w:r w:rsidRPr="00CE561D">
        <w:t xml:space="preserve">. </w:t>
      </w:r>
      <w:r w:rsidR="001642D6" w:rsidRPr="00CE561D">
        <w:t xml:space="preserve">Техническая характеристика водоподготовительной установки котельной </w:t>
      </w:r>
      <w:r w:rsidR="00C4770F">
        <w:t>«</w:t>
      </w:r>
      <w:r w:rsidR="001642D6" w:rsidRPr="00CE561D">
        <w:t>Новая</w:t>
      </w:r>
      <w:r w:rsidR="00C4770F">
        <w:t>»</w:t>
      </w:r>
      <w:r w:rsidR="001642D6" w:rsidRPr="00CE561D">
        <w:t xml:space="preserve"> МУП </w:t>
      </w:r>
      <w:r w:rsidR="00C4770F">
        <w:t>«</w:t>
      </w:r>
      <w:r w:rsidR="001642D6" w:rsidRPr="00CE561D">
        <w:t>КБУ</w:t>
      </w:r>
      <w:r w:rsidR="00C4770F">
        <w:t>»</w:t>
      </w:r>
      <w:bookmarkEnd w:id="358"/>
    </w:p>
    <w:tbl>
      <w:tblPr>
        <w:tblW w:w="5000" w:type="pct"/>
        <w:tblCellMar>
          <w:left w:w="0" w:type="dxa"/>
          <w:right w:w="0" w:type="dxa"/>
        </w:tblCellMar>
        <w:tblLook w:val="04A0" w:firstRow="1" w:lastRow="0" w:firstColumn="1" w:lastColumn="0" w:noHBand="0" w:noVBand="1"/>
      </w:tblPr>
      <w:tblGrid>
        <w:gridCol w:w="4675"/>
        <w:gridCol w:w="97"/>
        <w:gridCol w:w="2435"/>
        <w:gridCol w:w="2687"/>
        <w:gridCol w:w="30"/>
      </w:tblGrid>
      <w:tr w:rsidR="001642D6" w:rsidRPr="008F7E50" w14:paraId="3D7DA5FD" w14:textId="77777777" w:rsidTr="00EE3AFA">
        <w:trPr>
          <w:trHeight w:val="200"/>
        </w:trPr>
        <w:tc>
          <w:tcPr>
            <w:tcW w:w="3631" w:type="pct"/>
            <w:gridSpan w:val="3"/>
            <w:tcBorders>
              <w:top w:val="single" w:sz="8" w:space="0" w:color="auto"/>
              <w:left w:val="single" w:sz="8" w:space="0" w:color="auto"/>
              <w:bottom w:val="single" w:sz="8" w:space="0" w:color="auto"/>
              <w:right w:val="single" w:sz="8" w:space="0" w:color="auto"/>
            </w:tcBorders>
            <w:vAlign w:val="center"/>
          </w:tcPr>
          <w:p w14:paraId="6203C643" w14:textId="77777777" w:rsidR="001642D6" w:rsidRPr="008F7E50" w:rsidRDefault="001642D6" w:rsidP="008F7E50">
            <w:pPr>
              <w:pStyle w:val="af1"/>
              <w:keepNext w:val="0"/>
              <w:widowControl w:val="0"/>
              <w:spacing w:before="0" w:after="0" w:line="240" w:lineRule="auto"/>
              <w:ind w:left="0" w:firstLine="0"/>
              <w:jc w:val="center"/>
              <w:rPr>
                <w:b/>
                <w:bCs/>
                <w:sz w:val="20"/>
                <w:szCs w:val="20"/>
              </w:rPr>
            </w:pPr>
            <w:r w:rsidRPr="008F7E50">
              <w:rPr>
                <w:b/>
                <w:bCs/>
                <w:sz w:val="20"/>
                <w:szCs w:val="20"/>
              </w:rPr>
              <w:t>Наименование</w:t>
            </w:r>
          </w:p>
        </w:tc>
        <w:tc>
          <w:tcPr>
            <w:tcW w:w="1354" w:type="pct"/>
            <w:tcBorders>
              <w:top w:val="single" w:sz="8" w:space="0" w:color="auto"/>
              <w:bottom w:val="single" w:sz="8" w:space="0" w:color="auto"/>
              <w:right w:val="single" w:sz="8" w:space="0" w:color="auto"/>
            </w:tcBorders>
            <w:vAlign w:val="center"/>
          </w:tcPr>
          <w:p w14:paraId="45D9EE47" w14:textId="77777777" w:rsidR="001642D6" w:rsidRPr="008F7E50" w:rsidRDefault="001642D6" w:rsidP="008F7E50">
            <w:pPr>
              <w:pStyle w:val="af1"/>
              <w:keepNext w:val="0"/>
              <w:widowControl w:val="0"/>
              <w:spacing w:before="0" w:after="0" w:line="240" w:lineRule="auto"/>
              <w:ind w:left="0" w:firstLine="0"/>
              <w:jc w:val="center"/>
              <w:rPr>
                <w:b/>
                <w:bCs/>
                <w:sz w:val="20"/>
                <w:szCs w:val="20"/>
              </w:rPr>
            </w:pPr>
            <w:r w:rsidRPr="008F7E50">
              <w:rPr>
                <w:b/>
                <w:bCs/>
                <w:sz w:val="20"/>
                <w:szCs w:val="20"/>
              </w:rPr>
              <w:t>Показатель</w:t>
            </w:r>
          </w:p>
        </w:tc>
        <w:tc>
          <w:tcPr>
            <w:tcW w:w="15" w:type="pct"/>
            <w:vAlign w:val="bottom"/>
          </w:tcPr>
          <w:p w14:paraId="5496EFE2" w14:textId="77777777" w:rsidR="001642D6" w:rsidRPr="008F7E50" w:rsidRDefault="001642D6" w:rsidP="005855E5">
            <w:pPr>
              <w:spacing w:after="0" w:line="240" w:lineRule="auto"/>
              <w:rPr>
                <w:rFonts w:ascii="Arial" w:hAnsi="Arial" w:cs="Arial"/>
                <w:sz w:val="20"/>
                <w:szCs w:val="20"/>
              </w:rPr>
            </w:pPr>
          </w:p>
        </w:tc>
      </w:tr>
      <w:tr w:rsidR="001642D6" w:rsidRPr="008F7E50" w14:paraId="1E2968A9" w14:textId="77777777" w:rsidTr="00EE3AFA">
        <w:trPr>
          <w:trHeight w:val="220"/>
        </w:trPr>
        <w:tc>
          <w:tcPr>
            <w:tcW w:w="3631" w:type="pct"/>
            <w:gridSpan w:val="3"/>
            <w:tcBorders>
              <w:left w:val="single" w:sz="8" w:space="0" w:color="auto"/>
              <w:bottom w:val="single" w:sz="8" w:space="0" w:color="auto"/>
              <w:right w:val="single" w:sz="8" w:space="0" w:color="auto"/>
            </w:tcBorders>
            <w:vAlign w:val="center"/>
          </w:tcPr>
          <w:p w14:paraId="1855C28A"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Год ввода в эксплуатацию</w:t>
            </w:r>
          </w:p>
        </w:tc>
        <w:tc>
          <w:tcPr>
            <w:tcW w:w="1354" w:type="pct"/>
            <w:tcBorders>
              <w:bottom w:val="single" w:sz="8" w:space="0" w:color="auto"/>
              <w:right w:val="single" w:sz="8" w:space="0" w:color="auto"/>
            </w:tcBorders>
            <w:vAlign w:val="center"/>
          </w:tcPr>
          <w:p w14:paraId="2D14E3A1"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1989</w:t>
            </w:r>
          </w:p>
        </w:tc>
        <w:tc>
          <w:tcPr>
            <w:tcW w:w="15" w:type="pct"/>
            <w:vAlign w:val="bottom"/>
          </w:tcPr>
          <w:p w14:paraId="156D5382" w14:textId="77777777" w:rsidR="001642D6" w:rsidRPr="008F7E50" w:rsidRDefault="001642D6" w:rsidP="005855E5">
            <w:pPr>
              <w:spacing w:after="0" w:line="240" w:lineRule="auto"/>
              <w:rPr>
                <w:rFonts w:ascii="Arial" w:hAnsi="Arial" w:cs="Arial"/>
                <w:sz w:val="20"/>
                <w:szCs w:val="20"/>
              </w:rPr>
            </w:pPr>
          </w:p>
        </w:tc>
      </w:tr>
      <w:tr w:rsidR="001642D6" w:rsidRPr="008F7E50" w14:paraId="5F038B15" w14:textId="77777777" w:rsidTr="00EE3AFA">
        <w:trPr>
          <w:trHeight w:val="243"/>
        </w:trPr>
        <w:tc>
          <w:tcPr>
            <w:tcW w:w="3631" w:type="pct"/>
            <w:gridSpan w:val="3"/>
            <w:tcBorders>
              <w:left w:val="single" w:sz="8" w:space="0" w:color="auto"/>
              <w:bottom w:val="single" w:sz="8" w:space="0" w:color="auto"/>
              <w:right w:val="single" w:sz="8" w:space="0" w:color="auto"/>
            </w:tcBorders>
            <w:vAlign w:val="center"/>
          </w:tcPr>
          <w:p w14:paraId="35A0EB58"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Производительность ВПУ:</w:t>
            </w:r>
          </w:p>
        </w:tc>
        <w:tc>
          <w:tcPr>
            <w:tcW w:w="1354" w:type="pct"/>
            <w:tcBorders>
              <w:bottom w:val="single" w:sz="8" w:space="0" w:color="auto"/>
              <w:right w:val="single" w:sz="8" w:space="0" w:color="auto"/>
            </w:tcBorders>
            <w:vAlign w:val="center"/>
          </w:tcPr>
          <w:p w14:paraId="79716189"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5" w:type="pct"/>
            <w:vAlign w:val="bottom"/>
          </w:tcPr>
          <w:p w14:paraId="0DB7CB6B" w14:textId="77777777" w:rsidR="001642D6" w:rsidRPr="008F7E50" w:rsidRDefault="001642D6" w:rsidP="005855E5">
            <w:pPr>
              <w:spacing w:after="0" w:line="240" w:lineRule="auto"/>
              <w:rPr>
                <w:rFonts w:ascii="Arial" w:hAnsi="Arial" w:cs="Arial"/>
                <w:sz w:val="20"/>
                <w:szCs w:val="20"/>
              </w:rPr>
            </w:pPr>
          </w:p>
        </w:tc>
      </w:tr>
      <w:tr w:rsidR="001642D6" w:rsidRPr="008F7E50" w14:paraId="785D7CD8" w14:textId="77777777" w:rsidTr="00EE3AFA">
        <w:trPr>
          <w:trHeight w:val="243"/>
        </w:trPr>
        <w:tc>
          <w:tcPr>
            <w:tcW w:w="3631" w:type="pct"/>
            <w:gridSpan w:val="3"/>
            <w:tcBorders>
              <w:left w:val="single" w:sz="8" w:space="0" w:color="auto"/>
              <w:bottom w:val="single" w:sz="8" w:space="0" w:color="auto"/>
              <w:right w:val="single" w:sz="8" w:space="0" w:color="auto"/>
            </w:tcBorders>
            <w:vAlign w:val="center"/>
          </w:tcPr>
          <w:p w14:paraId="25FB7BD9"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проектная, м3/час</w:t>
            </w:r>
          </w:p>
        </w:tc>
        <w:tc>
          <w:tcPr>
            <w:tcW w:w="1354" w:type="pct"/>
            <w:tcBorders>
              <w:bottom w:val="single" w:sz="8" w:space="0" w:color="auto"/>
              <w:right w:val="single" w:sz="8" w:space="0" w:color="auto"/>
            </w:tcBorders>
            <w:vAlign w:val="center"/>
          </w:tcPr>
          <w:p w14:paraId="3BCAF7CB"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50</w:t>
            </w:r>
          </w:p>
        </w:tc>
        <w:tc>
          <w:tcPr>
            <w:tcW w:w="15" w:type="pct"/>
            <w:vAlign w:val="bottom"/>
          </w:tcPr>
          <w:p w14:paraId="7490F6EB" w14:textId="77777777" w:rsidR="001642D6" w:rsidRPr="008F7E50" w:rsidRDefault="001642D6" w:rsidP="005855E5">
            <w:pPr>
              <w:spacing w:after="0" w:line="240" w:lineRule="auto"/>
              <w:rPr>
                <w:rFonts w:ascii="Arial" w:hAnsi="Arial" w:cs="Arial"/>
                <w:sz w:val="20"/>
                <w:szCs w:val="20"/>
              </w:rPr>
            </w:pPr>
          </w:p>
        </w:tc>
      </w:tr>
      <w:tr w:rsidR="001642D6" w:rsidRPr="008F7E50" w14:paraId="3606AB09" w14:textId="77777777" w:rsidTr="00EE3AFA">
        <w:trPr>
          <w:trHeight w:val="243"/>
        </w:trPr>
        <w:tc>
          <w:tcPr>
            <w:tcW w:w="3631" w:type="pct"/>
            <w:gridSpan w:val="3"/>
            <w:tcBorders>
              <w:left w:val="single" w:sz="8" w:space="0" w:color="auto"/>
              <w:bottom w:val="single" w:sz="8" w:space="0" w:color="auto"/>
              <w:right w:val="single" w:sz="8" w:space="0" w:color="auto"/>
            </w:tcBorders>
            <w:vAlign w:val="center"/>
          </w:tcPr>
          <w:p w14:paraId="358B64D4"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фактическая, м3/час</w:t>
            </w:r>
          </w:p>
        </w:tc>
        <w:tc>
          <w:tcPr>
            <w:tcW w:w="1354" w:type="pct"/>
            <w:tcBorders>
              <w:bottom w:val="single" w:sz="8" w:space="0" w:color="auto"/>
              <w:right w:val="single" w:sz="8" w:space="0" w:color="auto"/>
            </w:tcBorders>
            <w:vAlign w:val="center"/>
          </w:tcPr>
          <w:p w14:paraId="3FA7E452"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май.16</w:t>
            </w:r>
          </w:p>
        </w:tc>
        <w:tc>
          <w:tcPr>
            <w:tcW w:w="15" w:type="pct"/>
            <w:vAlign w:val="bottom"/>
          </w:tcPr>
          <w:p w14:paraId="26EEE652" w14:textId="77777777" w:rsidR="001642D6" w:rsidRPr="008F7E50" w:rsidRDefault="001642D6" w:rsidP="005855E5">
            <w:pPr>
              <w:spacing w:after="0" w:line="240" w:lineRule="auto"/>
              <w:rPr>
                <w:rFonts w:ascii="Arial" w:hAnsi="Arial" w:cs="Arial"/>
                <w:sz w:val="20"/>
                <w:szCs w:val="20"/>
              </w:rPr>
            </w:pPr>
          </w:p>
        </w:tc>
      </w:tr>
      <w:tr w:rsidR="001642D6" w:rsidRPr="008F7E50" w14:paraId="708BE9E6" w14:textId="77777777" w:rsidTr="00EE3AFA">
        <w:trPr>
          <w:trHeight w:val="203"/>
        </w:trPr>
        <w:tc>
          <w:tcPr>
            <w:tcW w:w="4985" w:type="pct"/>
            <w:gridSpan w:val="4"/>
            <w:vMerge w:val="restart"/>
            <w:tcBorders>
              <w:left w:val="single" w:sz="8" w:space="0" w:color="auto"/>
              <w:right w:val="single" w:sz="8" w:space="0" w:color="auto"/>
            </w:tcBorders>
            <w:vAlign w:val="center"/>
          </w:tcPr>
          <w:p w14:paraId="38DC4A8B"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 xml:space="preserve">Источник исходной подпиточной воды водопровод МУП </w:t>
            </w:r>
            <w:r w:rsidR="00C4770F" w:rsidRPr="00947ED4">
              <w:rPr>
                <w:rFonts w:ascii="Arial" w:eastAsia="Times New Roman" w:hAnsi="Arial" w:cs="Arial"/>
                <w:spacing w:val="-5"/>
                <w:sz w:val="20"/>
                <w:szCs w:val="20"/>
              </w:rPr>
              <w:t>«</w:t>
            </w:r>
            <w:r w:rsidRPr="00947ED4">
              <w:rPr>
                <w:rFonts w:ascii="Arial" w:eastAsia="Times New Roman" w:hAnsi="Arial" w:cs="Arial"/>
                <w:spacing w:val="-5"/>
                <w:sz w:val="20"/>
                <w:szCs w:val="20"/>
              </w:rPr>
              <w:t>КБУ</w:t>
            </w:r>
            <w:r w:rsidR="00C4770F" w:rsidRPr="00947ED4">
              <w:rPr>
                <w:rFonts w:ascii="Arial" w:eastAsia="Times New Roman" w:hAnsi="Arial" w:cs="Arial"/>
                <w:spacing w:val="-5"/>
                <w:sz w:val="20"/>
                <w:szCs w:val="20"/>
              </w:rPr>
              <w:t>»</w:t>
            </w:r>
          </w:p>
        </w:tc>
        <w:tc>
          <w:tcPr>
            <w:tcW w:w="15" w:type="pct"/>
            <w:vAlign w:val="bottom"/>
          </w:tcPr>
          <w:p w14:paraId="76247AE7" w14:textId="77777777" w:rsidR="001642D6" w:rsidRPr="008F7E50" w:rsidRDefault="001642D6" w:rsidP="005855E5">
            <w:pPr>
              <w:spacing w:after="0" w:line="240" w:lineRule="auto"/>
              <w:rPr>
                <w:rFonts w:ascii="Arial" w:hAnsi="Arial" w:cs="Arial"/>
                <w:sz w:val="20"/>
                <w:szCs w:val="20"/>
              </w:rPr>
            </w:pPr>
          </w:p>
        </w:tc>
      </w:tr>
      <w:tr w:rsidR="001642D6" w:rsidRPr="008F7E50" w14:paraId="28530340" w14:textId="77777777" w:rsidTr="00EE3AFA">
        <w:trPr>
          <w:trHeight w:val="247"/>
        </w:trPr>
        <w:tc>
          <w:tcPr>
            <w:tcW w:w="4985" w:type="pct"/>
            <w:gridSpan w:val="4"/>
            <w:vMerge/>
            <w:tcBorders>
              <w:left w:val="single" w:sz="8" w:space="0" w:color="auto"/>
              <w:bottom w:val="single" w:sz="8" w:space="0" w:color="auto"/>
              <w:right w:val="single" w:sz="8" w:space="0" w:color="auto"/>
            </w:tcBorders>
            <w:vAlign w:val="center"/>
          </w:tcPr>
          <w:p w14:paraId="429911AB"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5" w:type="pct"/>
            <w:vAlign w:val="bottom"/>
          </w:tcPr>
          <w:p w14:paraId="0547A35E" w14:textId="77777777" w:rsidR="001642D6" w:rsidRPr="008F7E50" w:rsidRDefault="001642D6" w:rsidP="005855E5">
            <w:pPr>
              <w:spacing w:after="0" w:line="240" w:lineRule="auto"/>
              <w:rPr>
                <w:rFonts w:ascii="Arial" w:hAnsi="Arial" w:cs="Arial"/>
                <w:sz w:val="20"/>
                <w:szCs w:val="20"/>
              </w:rPr>
            </w:pPr>
          </w:p>
        </w:tc>
      </w:tr>
      <w:tr w:rsidR="001642D6" w:rsidRPr="008F7E50" w14:paraId="3D55A350" w14:textId="77777777" w:rsidTr="00EE3AFA">
        <w:trPr>
          <w:trHeight w:val="220"/>
        </w:trPr>
        <w:tc>
          <w:tcPr>
            <w:tcW w:w="3631" w:type="pct"/>
            <w:gridSpan w:val="3"/>
            <w:tcBorders>
              <w:left w:val="single" w:sz="8" w:space="0" w:color="auto"/>
              <w:bottom w:val="single" w:sz="8" w:space="0" w:color="auto"/>
              <w:right w:val="single" w:sz="8" w:space="0" w:color="auto"/>
            </w:tcBorders>
            <w:vAlign w:val="center"/>
          </w:tcPr>
          <w:p w14:paraId="13B06746"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Фильтры: тип натрий катионитовый 2х ступенчатая схема</w:t>
            </w:r>
          </w:p>
        </w:tc>
        <w:tc>
          <w:tcPr>
            <w:tcW w:w="1354" w:type="pct"/>
            <w:tcBorders>
              <w:bottom w:val="single" w:sz="8" w:space="0" w:color="auto"/>
              <w:right w:val="single" w:sz="8" w:space="0" w:color="auto"/>
            </w:tcBorders>
            <w:vAlign w:val="center"/>
          </w:tcPr>
          <w:p w14:paraId="7176A4AB"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I ступень</w:t>
            </w:r>
          </w:p>
        </w:tc>
        <w:tc>
          <w:tcPr>
            <w:tcW w:w="15" w:type="pct"/>
            <w:vAlign w:val="bottom"/>
          </w:tcPr>
          <w:p w14:paraId="6F9835D2" w14:textId="77777777" w:rsidR="001642D6" w:rsidRPr="008F7E50" w:rsidRDefault="001642D6" w:rsidP="005855E5">
            <w:pPr>
              <w:spacing w:after="0" w:line="240" w:lineRule="auto"/>
              <w:rPr>
                <w:rFonts w:ascii="Arial" w:hAnsi="Arial" w:cs="Arial"/>
                <w:sz w:val="20"/>
                <w:szCs w:val="20"/>
              </w:rPr>
            </w:pPr>
          </w:p>
        </w:tc>
      </w:tr>
      <w:tr w:rsidR="001642D6" w:rsidRPr="008F7E50" w14:paraId="0EC69ABE" w14:textId="77777777" w:rsidTr="00EE3AFA">
        <w:trPr>
          <w:trHeight w:val="243"/>
        </w:trPr>
        <w:tc>
          <w:tcPr>
            <w:tcW w:w="2355" w:type="pct"/>
            <w:tcBorders>
              <w:left w:val="single" w:sz="8" w:space="0" w:color="auto"/>
              <w:bottom w:val="single" w:sz="8" w:space="0" w:color="auto"/>
              <w:right w:val="single" w:sz="8" w:space="0" w:color="auto"/>
            </w:tcBorders>
            <w:vAlign w:val="center"/>
          </w:tcPr>
          <w:p w14:paraId="19670ECE"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49" w:type="pct"/>
            <w:tcBorders>
              <w:bottom w:val="single" w:sz="8" w:space="0" w:color="auto"/>
            </w:tcBorders>
            <w:vAlign w:val="center"/>
          </w:tcPr>
          <w:p w14:paraId="21AFA70A"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227" w:type="pct"/>
            <w:tcBorders>
              <w:bottom w:val="single" w:sz="8" w:space="0" w:color="auto"/>
              <w:right w:val="single" w:sz="8" w:space="0" w:color="auto"/>
            </w:tcBorders>
            <w:vAlign w:val="center"/>
          </w:tcPr>
          <w:p w14:paraId="6AA7F8EE"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количество, шт.</w:t>
            </w:r>
          </w:p>
        </w:tc>
        <w:tc>
          <w:tcPr>
            <w:tcW w:w="1354" w:type="pct"/>
            <w:tcBorders>
              <w:bottom w:val="single" w:sz="8" w:space="0" w:color="auto"/>
              <w:right w:val="single" w:sz="8" w:space="0" w:color="auto"/>
            </w:tcBorders>
            <w:vAlign w:val="center"/>
          </w:tcPr>
          <w:p w14:paraId="4905BB8B"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2</w:t>
            </w:r>
          </w:p>
        </w:tc>
        <w:tc>
          <w:tcPr>
            <w:tcW w:w="15" w:type="pct"/>
            <w:vAlign w:val="bottom"/>
          </w:tcPr>
          <w:p w14:paraId="7BF8B1B6" w14:textId="77777777" w:rsidR="001642D6" w:rsidRPr="008F7E50" w:rsidRDefault="001642D6" w:rsidP="005855E5">
            <w:pPr>
              <w:spacing w:after="0" w:line="240" w:lineRule="auto"/>
              <w:rPr>
                <w:rFonts w:ascii="Arial" w:hAnsi="Arial" w:cs="Arial"/>
                <w:sz w:val="20"/>
                <w:szCs w:val="20"/>
              </w:rPr>
            </w:pPr>
          </w:p>
        </w:tc>
      </w:tr>
      <w:tr w:rsidR="001642D6" w:rsidRPr="008F7E50" w14:paraId="06EF80D7" w14:textId="77777777" w:rsidTr="00EE3AFA">
        <w:trPr>
          <w:trHeight w:val="203"/>
        </w:trPr>
        <w:tc>
          <w:tcPr>
            <w:tcW w:w="2355" w:type="pct"/>
            <w:vMerge w:val="restart"/>
            <w:tcBorders>
              <w:left w:val="single" w:sz="8" w:space="0" w:color="auto"/>
              <w:right w:val="single" w:sz="8" w:space="0" w:color="auto"/>
            </w:tcBorders>
            <w:vAlign w:val="center"/>
          </w:tcPr>
          <w:p w14:paraId="742B15CE"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276" w:type="pct"/>
            <w:gridSpan w:val="2"/>
            <w:vMerge w:val="restart"/>
            <w:tcBorders>
              <w:right w:val="single" w:sz="8" w:space="0" w:color="auto"/>
            </w:tcBorders>
            <w:vAlign w:val="center"/>
          </w:tcPr>
          <w:p w14:paraId="33F0752D"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диаметр, м</w:t>
            </w:r>
          </w:p>
        </w:tc>
        <w:tc>
          <w:tcPr>
            <w:tcW w:w="1354" w:type="pct"/>
            <w:vMerge w:val="restart"/>
            <w:tcBorders>
              <w:left w:val="single" w:sz="8" w:space="0" w:color="auto"/>
              <w:right w:val="single" w:sz="8" w:space="0" w:color="auto"/>
            </w:tcBorders>
            <w:vAlign w:val="center"/>
          </w:tcPr>
          <w:p w14:paraId="2ACC0435"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ФИП20,6  2м, ФИП1,4</w:t>
            </w:r>
          </w:p>
          <w:p w14:paraId="6FCA3C51"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0,6  1,4м</w:t>
            </w:r>
          </w:p>
        </w:tc>
        <w:tc>
          <w:tcPr>
            <w:tcW w:w="15" w:type="pct"/>
            <w:vAlign w:val="bottom"/>
          </w:tcPr>
          <w:p w14:paraId="3C78F22D" w14:textId="77777777" w:rsidR="001642D6" w:rsidRPr="008F7E50" w:rsidRDefault="001642D6" w:rsidP="005855E5">
            <w:pPr>
              <w:spacing w:after="0" w:line="240" w:lineRule="auto"/>
              <w:rPr>
                <w:rFonts w:ascii="Arial" w:hAnsi="Arial" w:cs="Arial"/>
                <w:sz w:val="20"/>
                <w:szCs w:val="20"/>
              </w:rPr>
            </w:pPr>
          </w:p>
        </w:tc>
      </w:tr>
      <w:tr w:rsidR="001642D6" w:rsidRPr="008F7E50" w14:paraId="4227C6DE" w14:textId="77777777" w:rsidTr="00EE3AFA">
        <w:trPr>
          <w:trHeight w:val="80"/>
        </w:trPr>
        <w:tc>
          <w:tcPr>
            <w:tcW w:w="2355" w:type="pct"/>
            <w:vMerge/>
            <w:tcBorders>
              <w:left w:val="single" w:sz="8" w:space="0" w:color="auto"/>
              <w:right w:val="single" w:sz="8" w:space="0" w:color="auto"/>
            </w:tcBorders>
            <w:vAlign w:val="center"/>
          </w:tcPr>
          <w:p w14:paraId="2D2E7F70"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276" w:type="pct"/>
            <w:gridSpan w:val="2"/>
            <w:vMerge/>
            <w:tcBorders>
              <w:right w:val="single" w:sz="8" w:space="0" w:color="auto"/>
            </w:tcBorders>
            <w:vAlign w:val="center"/>
          </w:tcPr>
          <w:p w14:paraId="6BDBC287"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354" w:type="pct"/>
            <w:vMerge/>
            <w:tcBorders>
              <w:left w:val="single" w:sz="8" w:space="0" w:color="auto"/>
              <w:right w:val="single" w:sz="8" w:space="0" w:color="auto"/>
            </w:tcBorders>
            <w:vAlign w:val="center"/>
          </w:tcPr>
          <w:p w14:paraId="68C2A2E3"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5" w:type="pct"/>
            <w:vAlign w:val="bottom"/>
          </w:tcPr>
          <w:p w14:paraId="0DEFC366" w14:textId="77777777" w:rsidR="001642D6" w:rsidRPr="008F7E50" w:rsidRDefault="001642D6" w:rsidP="005855E5">
            <w:pPr>
              <w:spacing w:after="0" w:line="240" w:lineRule="auto"/>
              <w:rPr>
                <w:rFonts w:ascii="Arial" w:hAnsi="Arial" w:cs="Arial"/>
                <w:sz w:val="20"/>
                <w:szCs w:val="20"/>
              </w:rPr>
            </w:pPr>
          </w:p>
        </w:tc>
      </w:tr>
      <w:tr w:rsidR="001642D6" w:rsidRPr="008F7E50" w14:paraId="5E807EB9" w14:textId="77777777" w:rsidTr="00EE3AFA">
        <w:trPr>
          <w:trHeight w:val="101"/>
        </w:trPr>
        <w:tc>
          <w:tcPr>
            <w:tcW w:w="2355" w:type="pct"/>
            <w:vMerge/>
            <w:tcBorders>
              <w:left w:val="single" w:sz="8" w:space="0" w:color="auto"/>
              <w:bottom w:val="single" w:sz="8" w:space="0" w:color="auto"/>
              <w:right w:val="single" w:sz="8" w:space="0" w:color="auto"/>
            </w:tcBorders>
            <w:vAlign w:val="center"/>
          </w:tcPr>
          <w:p w14:paraId="0B050FF0"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276" w:type="pct"/>
            <w:gridSpan w:val="2"/>
            <w:vMerge/>
            <w:tcBorders>
              <w:bottom w:val="single" w:sz="8" w:space="0" w:color="auto"/>
              <w:right w:val="single" w:sz="8" w:space="0" w:color="auto"/>
            </w:tcBorders>
            <w:vAlign w:val="center"/>
          </w:tcPr>
          <w:p w14:paraId="5C412322"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354" w:type="pct"/>
            <w:vMerge/>
            <w:tcBorders>
              <w:left w:val="single" w:sz="8" w:space="0" w:color="auto"/>
              <w:bottom w:val="single" w:sz="8" w:space="0" w:color="auto"/>
              <w:right w:val="single" w:sz="8" w:space="0" w:color="auto"/>
            </w:tcBorders>
            <w:vAlign w:val="center"/>
          </w:tcPr>
          <w:p w14:paraId="49EDAAFD"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5" w:type="pct"/>
            <w:vAlign w:val="bottom"/>
          </w:tcPr>
          <w:p w14:paraId="3DC58B5F" w14:textId="77777777" w:rsidR="001642D6" w:rsidRPr="008F7E50" w:rsidRDefault="001642D6" w:rsidP="005855E5">
            <w:pPr>
              <w:spacing w:after="0" w:line="240" w:lineRule="auto"/>
              <w:rPr>
                <w:rFonts w:ascii="Arial" w:hAnsi="Arial" w:cs="Arial"/>
                <w:sz w:val="20"/>
                <w:szCs w:val="20"/>
              </w:rPr>
            </w:pPr>
          </w:p>
        </w:tc>
      </w:tr>
      <w:tr w:rsidR="001642D6" w:rsidRPr="008F7E50" w14:paraId="400FDBE1" w14:textId="77777777" w:rsidTr="00EE3AFA">
        <w:trPr>
          <w:trHeight w:val="243"/>
        </w:trPr>
        <w:tc>
          <w:tcPr>
            <w:tcW w:w="2355" w:type="pct"/>
            <w:tcBorders>
              <w:left w:val="single" w:sz="8" w:space="0" w:color="auto"/>
              <w:bottom w:val="single" w:sz="8" w:space="0" w:color="auto"/>
              <w:right w:val="single" w:sz="8" w:space="0" w:color="auto"/>
            </w:tcBorders>
            <w:vAlign w:val="center"/>
          </w:tcPr>
          <w:p w14:paraId="028A566D"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276" w:type="pct"/>
            <w:gridSpan w:val="2"/>
            <w:tcBorders>
              <w:bottom w:val="single" w:sz="8" w:space="0" w:color="auto"/>
              <w:right w:val="single" w:sz="8" w:space="0" w:color="auto"/>
            </w:tcBorders>
            <w:vAlign w:val="center"/>
          </w:tcPr>
          <w:p w14:paraId="10225790"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высота слоя катиони та, м</w:t>
            </w:r>
          </w:p>
        </w:tc>
        <w:tc>
          <w:tcPr>
            <w:tcW w:w="1354" w:type="pct"/>
            <w:tcBorders>
              <w:bottom w:val="single" w:sz="8" w:space="0" w:color="auto"/>
              <w:right w:val="single" w:sz="8" w:space="0" w:color="auto"/>
            </w:tcBorders>
            <w:vAlign w:val="center"/>
          </w:tcPr>
          <w:p w14:paraId="1085D921"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2</w:t>
            </w:r>
          </w:p>
        </w:tc>
        <w:tc>
          <w:tcPr>
            <w:tcW w:w="15" w:type="pct"/>
            <w:vAlign w:val="bottom"/>
          </w:tcPr>
          <w:p w14:paraId="79E778BD" w14:textId="77777777" w:rsidR="001642D6" w:rsidRPr="008F7E50" w:rsidRDefault="001642D6" w:rsidP="005855E5">
            <w:pPr>
              <w:spacing w:after="0" w:line="240" w:lineRule="auto"/>
              <w:rPr>
                <w:rFonts w:ascii="Arial" w:hAnsi="Arial" w:cs="Arial"/>
                <w:sz w:val="20"/>
                <w:szCs w:val="20"/>
              </w:rPr>
            </w:pPr>
          </w:p>
        </w:tc>
      </w:tr>
      <w:tr w:rsidR="001642D6" w:rsidRPr="008F7E50" w14:paraId="1D35ABD8" w14:textId="77777777" w:rsidTr="00EE3AFA">
        <w:trPr>
          <w:trHeight w:val="203"/>
        </w:trPr>
        <w:tc>
          <w:tcPr>
            <w:tcW w:w="2355" w:type="pct"/>
            <w:vMerge w:val="restart"/>
            <w:tcBorders>
              <w:left w:val="single" w:sz="8" w:space="0" w:color="auto"/>
              <w:right w:val="single" w:sz="8" w:space="0" w:color="auto"/>
            </w:tcBorders>
            <w:vAlign w:val="center"/>
          </w:tcPr>
          <w:p w14:paraId="3B730BE6"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276" w:type="pct"/>
            <w:gridSpan w:val="2"/>
            <w:vMerge w:val="restart"/>
            <w:tcBorders>
              <w:right w:val="single" w:sz="8" w:space="0" w:color="auto"/>
            </w:tcBorders>
            <w:vAlign w:val="center"/>
          </w:tcPr>
          <w:p w14:paraId="479C4322"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тип фильтрующего</w:t>
            </w:r>
          </w:p>
          <w:p w14:paraId="50C83B41"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материала</w:t>
            </w:r>
          </w:p>
        </w:tc>
        <w:tc>
          <w:tcPr>
            <w:tcW w:w="1354" w:type="pct"/>
            <w:vMerge w:val="restart"/>
            <w:tcBorders>
              <w:left w:val="single" w:sz="8" w:space="0" w:color="auto"/>
              <w:right w:val="single" w:sz="8" w:space="0" w:color="auto"/>
            </w:tcBorders>
            <w:vAlign w:val="center"/>
          </w:tcPr>
          <w:p w14:paraId="2C960687"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КУ28 ГОСТ 2029874</w:t>
            </w:r>
          </w:p>
        </w:tc>
        <w:tc>
          <w:tcPr>
            <w:tcW w:w="15" w:type="pct"/>
            <w:vAlign w:val="bottom"/>
          </w:tcPr>
          <w:p w14:paraId="128541B0" w14:textId="77777777" w:rsidR="001642D6" w:rsidRPr="008F7E50" w:rsidRDefault="001642D6" w:rsidP="005855E5">
            <w:pPr>
              <w:spacing w:after="0" w:line="240" w:lineRule="auto"/>
              <w:rPr>
                <w:rFonts w:ascii="Arial" w:hAnsi="Arial" w:cs="Arial"/>
                <w:sz w:val="20"/>
                <w:szCs w:val="20"/>
              </w:rPr>
            </w:pPr>
          </w:p>
        </w:tc>
      </w:tr>
      <w:tr w:rsidR="001642D6" w:rsidRPr="008F7E50" w14:paraId="674C2DFE" w14:textId="77777777" w:rsidTr="00EE3AFA">
        <w:trPr>
          <w:trHeight w:val="147"/>
        </w:trPr>
        <w:tc>
          <w:tcPr>
            <w:tcW w:w="2355" w:type="pct"/>
            <w:vMerge/>
            <w:tcBorders>
              <w:left w:val="single" w:sz="8" w:space="0" w:color="auto"/>
              <w:right w:val="single" w:sz="8" w:space="0" w:color="auto"/>
            </w:tcBorders>
            <w:vAlign w:val="center"/>
          </w:tcPr>
          <w:p w14:paraId="2F0E4C12"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276" w:type="pct"/>
            <w:gridSpan w:val="2"/>
            <w:vMerge/>
            <w:tcBorders>
              <w:right w:val="single" w:sz="8" w:space="0" w:color="auto"/>
            </w:tcBorders>
            <w:vAlign w:val="center"/>
          </w:tcPr>
          <w:p w14:paraId="528916C5"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354" w:type="pct"/>
            <w:vMerge/>
            <w:tcBorders>
              <w:left w:val="single" w:sz="8" w:space="0" w:color="auto"/>
              <w:right w:val="single" w:sz="8" w:space="0" w:color="auto"/>
            </w:tcBorders>
            <w:vAlign w:val="center"/>
          </w:tcPr>
          <w:p w14:paraId="703B614D"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5" w:type="pct"/>
            <w:vAlign w:val="bottom"/>
          </w:tcPr>
          <w:p w14:paraId="3110A9BB" w14:textId="77777777" w:rsidR="001642D6" w:rsidRPr="008F7E50" w:rsidRDefault="001642D6" w:rsidP="005855E5">
            <w:pPr>
              <w:spacing w:after="0" w:line="240" w:lineRule="auto"/>
              <w:rPr>
                <w:rFonts w:ascii="Arial" w:hAnsi="Arial" w:cs="Arial"/>
                <w:sz w:val="20"/>
                <w:szCs w:val="20"/>
              </w:rPr>
            </w:pPr>
          </w:p>
        </w:tc>
      </w:tr>
      <w:tr w:rsidR="001642D6" w:rsidRPr="008F7E50" w14:paraId="7AE6DE96" w14:textId="77777777" w:rsidTr="00EE3AFA">
        <w:trPr>
          <w:trHeight w:val="101"/>
        </w:trPr>
        <w:tc>
          <w:tcPr>
            <w:tcW w:w="2355" w:type="pct"/>
            <w:vMerge/>
            <w:tcBorders>
              <w:left w:val="single" w:sz="8" w:space="0" w:color="auto"/>
              <w:bottom w:val="single" w:sz="8" w:space="0" w:color="auto"/>
              <w:right w:val="single" w:sz="8" w:space="0" w:color="auto"/>
            </w:tcBorders>
            <w:vAlign w:val="center"/>
          </w:tcPr>
          <w:p w14:paraId="708D58EA"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276" w:type="pct"/>
            <w:gridSpan w:val="2"/>
            <w:vMerge/>
            <w:tcBorders>
              <w:bottom w:val="single" w:sz="8" w:space="0" w:color="auto"/>
              <w:right w:val="single" w:sz="8" w:space="0" w:color="auto"/>
            </w:tcBorders>
            <w:vAlign w:val="center"/>
          </w:tcPr>
          <w:p w14:paraId="7998FB92"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354" w:type="pct"/>
            <w:vMerge/>
            <w:tcBorders>
              <w:left w:val="single" w:sz="8" w:space="0" w:color="auto"/>
              <w:bottom w:val="single" w:sz="8" w:space="0" w:color="auto"/>
              <w:right w:val="single" w:sz="8" w:space="0" w:color="auto"/>
            </w:tcBorders>
            <w:vAlign w:val="center"/>
          </w:tcPr>
          <w:p w14:paraId="7CF805E6"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5" w:type="pct"/>
            <w:vAlign w:val="bottom"/>
          </w:tcPr>
          <w:p w14:paraId="52073E1E" w14:textId="77777777" w:rsidR="001642D6" w:rsidRPr="008F7E50" w:rsidRDefault="001642D6" w:rsidP="005855E5">
            <w:pPr>
              <w:spacing w:after="0" w:line="240" w:lineRule="auto"/>
              <w:rPr>
                <w:rFonts w:ascii="Arial" w:hAnsi="Arial" w:cs="Arial"/>
                <w:sz w:val="20"/>
                <w:szCs w:val="20"/>
              </w:rPr>
            </w:pPr>
          </w:p>
        </w:tc>
      </w:tr>
      <w:tr w:rsidR="001642D6" w:rsidRPr="008F7E50" w14:paraId="1F5FD865" w14:textId="77777777" w:rsidTr="00EE3AFA">
        <w:trPr>
          <w:trHeight w:val="243"/>
        </w:trPr>
        <w:tc>
          <w:tcPr>
            <w:tcW w:w="2355" w:type="pct"/>
            <w:tcBorders>
              <w:left w:val="single" w:sz="8" w:space="0" w:color="auto"/>
              <w:bottom w:val="single" w:sz="8" w:space="0" w:color="auto"/>
              <w:right w:val="single" w:sz="8" w:space="0" w:color="auto"/>
            </w:tcBorders>
            <w:vAlign w:val="center"/>
          </w:tcPr>
          <w:p w14:paraId="05F60A98"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49" w:type="pct"/>
            <w:tcBorders>
              <w:bottom w:val="single" w:sz="8" w:space="0" w:color="auto"/>
            </w:tcBorders>
            <w:vAlign w:val="center"/>
          </w:tcPr>
          <w:p w14:paraId="4B01247D"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227" w:type="pct"/>
            <w:tcBorders>
              <w:bottom w:val="single" w:sz="8" w:space="0" w:color="auto"/>
              <w:right w:val="single" w:sz="8" w:space="0" w:color="auto"/>
            </w:tcBorders>
            <w:vAlign w:val="center"/>
          </w:tcPr>
          <w:p w14:paraId="05E19CE4"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354" w:type="pct"/>
            <w:tcBorders>
              <w:bottom w:val="single" w:sz="8" w:space="0" w:color="auto"/>
              <w:right w:val="single" w:sz="8" w:space="0" w:color="auto"/>
            </w:tcBorders>
            <w:vAlign w:val="center"/>
          </w:tcPr>
          <w:p w14:paraId="3B4C8343"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II ступень</w:t>
            </w:r>
          </w:p>
        </w:tc>
        <w:tc>
          <w:tcPr>
            <w:tcW w:w="15" w:type="pct"/>
            <w:vAlign w:val="bottom"/>
          </w:tcPr>
          <w:p w14:paraId="0154702B" w14:textId="77777777" w:rsidR="001642D6" w:rsidRPr="008F7E50" w:rsidRDefault="001642D6" w:rsidP="005855E5">
            <w:pPr>
              <w:spacing w:after="0" w:line="240" w:lineRule="auto"/>
              <w:rPr>
                <w:rFonts w:ascii="Arial" w:hAnsi="Arial" w:cs="Arial"/>
                <w:sz w:val="20"/>
                <w:szCs w:val="20"/>
              </w:rPr>
            </w:pPr>
          </w:p>
        </w:tc>
      </w:tr>
      <w:tr w:rsidR="001642D6" w:rsidRPr="008F7E50" w14:paraId="1DF879BA" w14:textId="77777777" w:rsidTr="00EE3AFA">
        <w:trPr>
          <w:trHeight w:val="243"/>
        </w:trPr>
        <w:tc>
          <w:tcPr>
            <w:tcW w:w="2355" w:type="pct"/>
            <w:tcBorders>
              <w:left w:val="single" w:sz="8" w:space="0" w:color="auto"/>
              <w:bottom w:val="single" w:sz="8" w:space="0" w:color="auto"/>
              <w:right w:val="single" w:sz="8" w:space="0" w:color="auto"/>
            </w:tcBorders>
            <w:vAlign w:val="center"/>
          </w:tcPr>
          <w:p w14:paraId="3AFD6C11"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49" w:type="pct"/>
            <w:tcBorders>
              <w:bottom w:val="single" w:sz="8" w:space="0" w:color="auto"/>
            </w:tcBorders>
            <w:vAlign w:val="center"/>
          </w:tcPr>
          <w:p w14:paraId="27279132"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227" w:type="pct"/>
            <w:tcBorders>
              <w:bottom w:val="single" w:sz="8" w:space="0" w:color="auto"/>
              <w:right w:val="single" w:sz="8" w:space="0" w:color="auto"/>
            </w:tcBorders>
            <w:vAlign w:val="center"/>
          </w:tcPr>
          <w:p w14:paraId="33F9F232"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количество, шт.</w:t>
            </w:r>
          </w:p>
        </w:tc>
        <w:tc>
          <w:tcPr>
            <w:tcW w:w="1354" w:type="pct"/>
            <w:tcBorders>
              <w:bottom w:val="single" w:sz="8" w:space="0" w:color="auto"/>
              <w:right w:val="single" w:sz="8" w:space="0" w:color="auto"/>
            </w:tcBorders>
            <w:vAlign w:val="center"/>
          </w:tcPr>
          <w:p w14:paraId="16CD4980"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2</w:t>
            </w:r>
          </w:p>
        </w:tc>
        <w:tc>
          <w:tcPr>
            <w:tcW w:w="15" w:type="pct"/>
            <w:vAlign w:val="bottom"/>
          </w:tcPr>
          <w:p w14:paraId="5C89651A" w14:textId="77777777" w:rsidR="001642D6" w:rsidRPr="008F7E50" w:rsidRDefault="001642D6" w:rsidP="005855E5">
            <w:pPr>
              <w:spacing w:after="0" w:line="240" w:lineRule="auto"/>
              <w:rPr>
                <w:rFonts w:ascii="Arial" w:hAnsi="Arial" w:cs="Arial"/>
                <w:sz w:val="20"/>
                <w:szCs w:val="20"/>
              </w:rPr>
            </w:pPr>
          </w:p>
        </w:tc>
      </w:tr>
      <w:tr w:rsidR="001642D6" w:rsidRPr="008F7E50" w14:paraId="0A74E2D7" w14:textId="77777777" w:rsidTr="00EE3AFA">
        <w:trPr>
          <w:trHeight w:val="243"/>
        </w:trPr>
        <w:tc>
          <w:tcPr>
            <w:tcW w:w="2355" w:type="pct"/>
            <w:tcBorders>
              <w:left w:val="single" w:sz="8" w:space="0" w:color="auto"/>
              <w:bottom w:val="single" w:sz="8" w:space="0" w:color="auto"/>
              <w:right w:val="single" w:sz="8" w:space="0" w:color="auto"/>
            </w:tcBorders>
            <w:vAlign w:val="center"/>
          </w:tcPr>
          <w:p w14:paraId="6062A1E5"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49" w:type="pct"/>
            <w:tcBorders>
              <w:bottom w:val="single" w:sz="8" w:space="0" w:color="auto"/>
            </w:tcBorders>
            <w:vAlign w:val="center"/>
          </w:tcPr>
          <w:p w14:paraId="42E9B96A"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227" w:type="pct"/>
            <w:tcBorders>
              <w:bottom w:val="single" w:sz="8" w:space="0" w:color="auto"/>
              <w:right w:val="single" w:sz="8" w:space="0" w:color="auto"/>
            </w:tcBorders>
            <w:vAlign w:val="center"/>
          </w:tcPr>
          <w:p w14:paraId="1B7AEE94"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диаметр, м</w:t>
            </w:r>
          </w:p>
        </w:tc>
        <w:tc>
          <w:tcPr>
            <w:tcW w:w="1354" w:type="pct"/>
            <w:tcBorders>
              <w:bottom w:val="single" w:sz="8" w:space="0" w:color="auto"/>
              <w:right w:val="single" w:sz="8" w:space="0" w:color="auto"/>
            </w:tcBorders>
            <w:vAlign w:val="center"/>
          </w:tcPr>
          <w:p w14:paraId="561F59CA"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1,4</w:t>
            </w:r>
          </w:p>
        </w:tc>
        <w:tc>
          <w:tcPr>
            <w:tcW w:w="15" w:type="pct"/>
            <w:vAlign w:val="bottom"/>
          </w:tcPr>
          <w:p w14:paraId="0BC472CD" w14:textId="77777777" w:rsidR="001642D6" w:rsidRPr="008F7E50" w:rsidRDefault="001642D6" w:rsidP="005855E5">
            <w:pPr>
              <w:spacing w:after="0" w:line="240" w:lineRule="auto"/>
              <w:rPr>
                <w:rFonts w:ascii="Arial" w:hAnsi="Arial" w:cs="Arial"/>
                <w:sz w:val="20"/>
                <w:szCs w:val="20"/>
              </w:rPr>
            </w:pPr>
          </w:p>
        </w:tc>
      </w:tr>
      <w:tr w:rsidR="001642D6" w:rsidRPr="008F7E50" w14:paraId="1C41778C" w14:textId="77777777" w:rsidTr="00EE3AFA">
        <w:trPr>
          <w:trHeight w:val="243"/>
        </w:trPr>
        <w:tc>
          <w:tcPr>
            <w:tcW w:w="2355" w:type="pct"/>
            <w:tcBorders>
              <w:left w:val="single" w:sz="8" w:space="0" w:color="auto"/>
              <w:bottom w:val="single" w:sz="8" w:space="0" w:color="auto"/>
              <w:right w:val="single" w:sz="8" w:space="0" w:color="auto"/>
            </w:tcBorders>
            <w:vAlign w:val="center"/>
          </w:tcPr>
          <w:p w14:paraId="412F06B5"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49" w:type="pct"/>
            <w:tcBorders>
              <w:bottom w:val="single" w:sz="8" w:space="0" w:color="auto"/>
            </w:tcBorders>
            <w:vAlign w:val="center"/>
          </w:tcPr>
          <w:p w14:paraId="442114DC"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227" w:type="pct"/>
            <w:tcBorders>
              <w:bottom w:val="single" w:sz="8" w:space="0" w:color="auto"/>
              <w:right w:val="single" w:sz="8" w:space="0" w:color="auto"/>
            </w:tcBorders>
            <w:vAlign w:val="center"/>
          </w:tcPr>
          <w:p w14:paraId="442A2439"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высота слоя катиони та, м</w:t>
            </w:r>
          </w:p>
        </w:tc>
        <w:tc>
          <w:tcPr>
            <w:tcW w:w="1354" w:type="pct"/>
            <w:tcBorders>
              <w:bottom w:val="single" w:sz="8" w:space="0" w:color="auto"/>
              <w:right w:val="single" w:sz="8" w:space="0" w:color="auto"/>
            </w:tcBorders>
            <w:vAlign w:val="center"/>
          </w:tcPr>
          <w:p w14:paraId="1FBC728E"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1,4</w:t>
            </w:r>
          </w:p>
        </w:tc>
        <w:tc>
          <w:tcPr>
            <w:tcW w:w="15" w:type="pct"/>
            <w:vAlign w:val="bottom"/>
          </w:tcPr>
          <w:p w14:paraId="1B836EE1" w14:textId="77777777" w:rsidR="001642D6" w:rsidRPr="008F7E50" w:rsidRDefault="001642D6" w:rsidP="005855E5">
            <w:pPr>
              <w:spacing w:after="0" w:line="240" w:lineRule="auto"/>
              <w:rPr>
                <w:rFonts w:ascii="Arial" w:hAnsi="Arial" w:cs="Arial"/>
                <w:sz w:val="20"/>
                <w:szCs w:val="20"/>
              </w:rPr>
            </w:pPr>
          </w:p>
        </w:tc>
      </w:tr>
      <w:tr w:rsidR="001642D6" w:rsidRPr="008F7E50" w14:paraId="28ECFBA6" w14:textId="77777777" w:rsidTr="00EE3AFA">
        <w:trPr>
          <w:trHeight w:val="203"/>
        </w:trPr>
        <w:tc>
          <w:tcPr>
            <w:tcW w:w="2355" w:type="pct"/>
            <w:tcBorders>
              <w:left w:val="single" w:sz="8" w:space="0" w:color="auto"/>
              <w:right w:val="single" w:sz="8" w:space="0" w:color="auto"/>
            </w:tcBorders>
            <w:vAlign w:val="center"/>
          </w:tcPr>
          <w:p w14:paraId="1693E61E"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276" w:type="pct"/>
            <w:gridSpan w:val="2"/>
            <w:vMerge w:val="restart"/>
            <w:tcBorders>
              <w:right w:val="single" w:sz="8" w:space="0" w:color="auto"/>
            </w:tcBorders>
            <w:vAlign w:val="center"/>
          </w:tcPr>
          <w:p w14:paraId="42EFBF7A"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тип фильтрующего</w:t>
            </w:r>
          </w:p>
          <w:p w14:paraId="0291761A"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материала</w:t>
            </w:r>
          </w:p>
        </w:tc>
        <w:tc>
          <w:tcPr>
            <w:tcW w:w="1354" w:type="pct"/>
            <w:vMerge w:val="restart"/>
            <w:tcBorders>
              <w:left w:val="single" w:sz="8" w:space="0" w:color="auto"/>
              <w:right w:val="single" w:sz="8" w:space="0" w:color="auto"/>
            </w:tcBorders>
            <w:vAlign w:val="center"/>
          </w:tcPr>
          <w:p w14:paraId="216C8190"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КУ28 ГОСТ 2029874</w:t>
            </w:r>
          </w:p>
        </w:tc>
        <w:tc>
          <w:tcPr>
            <w:tcW w:w="15" w:type="pct"/>
            <w:vAlign w:val="bottom"/>
          </w:tcPr>
          <w:p w14:paraId="5AB33B0B" w14:textId="77777777" w:rsidR="001642D6" w:rsidRPr="008F7E50" w:rsidRDefault="001642D6" w:rsidP="005855E5">
            <w:pPr>
              <w:spacing w:after="0" w:line="240" w:lineRule="auto"/>
              <w:rPr>
                <w:rFonts w:ascii="Arial" w:hAnsi="Arial" w:cs="Arial"/>
                <w:sz w:val="20"/>
                <w:szCs w:val="20"/>
              </w:rPr>
            </w:pPr>
          </w:p>
        </w:tc>
      </w:tr>
      <w:tr w:rsidR="001642D6" w:rsidRPr="008F7E50" w14:paraId="47DFC9FE" w14:textId="77777777" w:rsidTr="00EE3AFA">
        <w:trPr>
          <w:trHeight w:val="147"/>
        </w:trPr>
        <w:tc>
          <w:tcPr>
            <w:tcW w:w="2355" w:type="pct"/>
            <w:tcBorders>
              <w:left w:val="single" w:sz="8" w:space="0" w:color="auto"/>
              <w:right w:val="single" w:sz="8" w:space="0" w:color="auto"/>
            </w:tcBorders>
            <w:vAlign w:val="center"/>
          </w:tcPr>
          <w:p w14:paraId="267EE34D"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276" w:type="pct"/>
            <w:gridSpan w:val="2"/>
            <w:vMerge/>
            <w:tcBorders>
              <w:right w:val="single" w:sz="8" w:space="0" w:color="auto"/>
            </w:tcBorders>
            <w:vAlign w:val="center"/>
          </w:tcPr>
          <w:p w14:paraId="6CE2CC33"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354" w:type="pct"/>
            <w:vMerge/>
            <w:tcBorders>
              <w:left w:val="single" w:sz="8" w:space="0" w:color="auto"/>
              <w:right w:val="single" w:sz="8" w:space="0" w:color="auto"/>
            </w:tcBorders>
            <w:vAlign w:val="center"/>
          </w:tcPr>
          <w:p w14:paraId="53C0A874"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5" w:type="pct"/>
            <w:vAlign w:val="bottom"/>
          </w:tcPr>
          <w:p w14:paraId="210B4196" w14:textId="77777777" w:rsidR="001642D6" w:rsidRPr="008F7E50" w:rsidRDefault="001642D6" w:rsidP="005855E5">
            <w:pPr>
              <w:spacing w:after="0" w:line="240" w:lineRule="auto"/>
              <w:rPr>
                <w:rFonts w:ascii="Arial" w:hAnsi="Arial" w:cs="Arial"/>
                <w:sz w:val="20"/>
                <w:szCs w:val="20"/>
              </w:rPr>
            </w:pPr>
          </w:p>
        </w:tc>
      </w:tr>
      <w:tr w:rsidR="001642D6" w:rsidRPr="008F7E50" w14:paraId="7FF796D0" w14:textId="77777777" w:rsidTr="00EE3AFA">
        <w:trPr>
          <w:trHeight w:val="101"/>
        </w:trPr>
        <w:tc>
          <w:tcPr>
            <w:tcW w:w="2355" w:type="pct"/>
            <w:tcBorders>
              <w:left w:val="single" w:sz="8" w:space="0" w:color="auto"/>
              <w:bottom w:val="single" w:sz="8" w:space="0" w:color="auto"/>
              <w:right w:val="single" w:sz="8" w:space="0" w:color="auto"/>
            </w:tcBorders>
            <w:vAlign w:val="center"/>
          </w:tcPr>
          <w:p w14:paraId="6F54FF72"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276" w:type="pct"/>
            <w:gridSpan w:val="2"/>
            <w:vMerge/>
            <w:tcBorders>
              <w:bottom w:val="single" w:sz="8" w:space="0" w:color="auto"/>
              <w:right w:val="single" w:sz="8" w:space="0" w:color="auto"/>
            </w:tcBorders>
            <w:vAlign w:val="center"/>
          </w:tcPr>
          <w:p w14:paraId="2AD8A104"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354" w:type="pct"/>
            <w:vMerge/>
            <w:tcBorders>
              <w:left w:val="single" w:sz="8" w:space="0" w:color="auto"/>
              <w:bottom w:val="single" w:sz="8" w:space="0" w:color="auto"/>
              <w:right w:val="single" w:sz="8" w:space="0" w:color="auto"/>
            </w:tcBorders>
            <w:vAlign w:val="center"/>
          </w:tcPr>
          <w:p w14:paraId="53A5DFCF"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5" w:type="pct"/>
            <w:vAlign w:val="bottom"/>
          </w:tcPr>
          <w:p w14:paraId="1D87DB5F" w14:textId="77777777" w:rsidR="001642D6" w:rsidRPr="008F7E50" w:rsidRDefault="001642D6" w:rsidP="005855E5">
            <w:pPr>
              <w:spacing w:after="0" w:line="240" w:lineRule="auto"/>
              <w:rPr>
                <w:rFonts w:ascii="Arial" w:hAnsi="Arial" w:cs="Arial"/>
                <w:sz w:val="20"/>
                <w:szCs w:val="20"/>
              </w:rPr>
            </w:pPr>
          </w:p>
        </w:tc>
      </w:tr>
      <w:tr w:rsidR="001642D6" w:rsidRPr="008F7E50" w14:paraId="508AFF05" w14:textId="77777777" w:rsidTr="00EE3AFA">
        <w:trPr>
          <w:trHeight w:val="243"/>
        </w:trPr>
        <w:tc>
          <w:tcPr>
            <w:tcW w:w="4985" w:type="pct"/>
            <w:gridSpan w:val="4"/>
            <w:tcBorders>
              <w:left w:val="single" w:sz="8" w:space="0" w:color="auto"/>
              <w:bottom w:val="single" w:sz="8" w:space="0" w:color="auto"/>
              <w:right w:val="single" w:sz="8" w:space="0" w:color="auto"/>
            </w:tcBorders>
            <w:vAlign w:val="center"/>
          </w:tcPr>
          <w:p w14:paraId="58619875"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Фильтры: тип осветителей</w:t>
            </w:r>
          </w:p>
        </w:tc>
        <w:tc>
          <w:tcPr>
            <w:tcW w:w="15" w:type="pct"/>
            <w:vAlign w:val="bottom"/>
          </w:tcPr>
          <w:p w14:paraId="332293C0" w14:textId="77777777" w:rsidR="001642D6" w:rsidRPr="008F7E50" w:rsidRDefault="001642D6" w:rsidP="005855E5">
            <w:pPr>
              <w:spacing w:after="0" w:line="240" w:lineRule="auto"/>
              <w:rPr>
                <w:rFonts w:ascii="Arial" w:hAnsi="Arial" w:cs="Arial"/>
                <w:sz w:val="20"/>
                <w:szCs w:val="20"/>
              </w:rPr>
            </w:pPr>
          </w:p>
        </w:tc>
      </w:tr>
      <w:tr w:rsidR="001642D6" w:rsidRPr="008F7E50" w14:paraId="48318D3F" w14:textId="77777777" w:rsidTr="00EE3AFA">
        <w:trPr>
          <w:trHeight w:val="220"/>
        </w:trPr>
        <w:tc>
          <w:tcPr>
            <w:tcW w:w="2355" w:type="pct"/>
            <w:tcBorders>
              <w:left w:val="single" w:sz="8" w:space="0" w:color="auto"/>
              <w:bottom w:val="single" w:sz="8" w:space="0" w:color="auto"/>
              <w:right w:val="single" w:sz="8" w:space="0" w:color="auto"/>
            </w:tcBorders>
            <w:vAlign w:val="center"/>
          </w:tcPr>
          <w:p w14:paraId="7F664D96"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Солерастворитель</w:t>
            </w:r>
          </w:p>
        </w:tc>
        <w:tc>
          <w:tcPr>
            <w:tcW w:w="1276" w:type="pct"/>
            <w:gridSpan w:val="2"/>
            <w:tcBorders>
              <w:bottom w:val="single" w:sz="8" w:space="0" w:color="auto"/>
              <w:right w:val="single" w:sz="8" w:space="0" w:color="auto"/>
            </w:tcBorders>
            <w:vAlign w:val="center"/>
          </w:tcPr>
          <w:p w14:paraId="12BB6D7B"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количество, шт.</w:t>
            </w:r>
          </w:p>
        </w:tc>
        <w:tc>
          <w:tcPr>
            <w:tcW w:w="1354" w:type="pct"/>
            <w:tcBorders>
              <w:bottom w:val="single" w:sz="8" w:space="0" w:color="auto"/>
              <w:right w:val="single" w:sz="8" w:space="0" w:color="auto"/>
            </w:tcBorders>
            <w:vAlign w:val="center"/>
          </w:tcPr>
          <w:p w14:paraId="3B63B012"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1</w:t>
            </w:r>
          </w:p>
        </w:tc>
        <w:tc>
          <w:tcPr>
            <w:tcW w:w="15" w:type="pct"/>
            <w:vAlign w:val="bottom"/>
          </w:tcPr>
          <w:p w14:paraId="7A6678B4" w14:textId="77777777" w:rsidR="001642D6" w:rsidRPr="008F7E50" w:rsidRDefault="001642D6" w:rsidP="005855E5">
            <w:pPr>
              <w:spacing w:after="0" w:line="240" w:lineRule="auto"/>
              <w:rPr>
                <w:rFonts w:ascii="Arial" w:hAnsi="Arial" w:cs="Arial"/>
                <w:sz w:val="20"/>
                <w:szCs w:val="20"/>
              </w:rPr>
            </w:pPr>
          </w:p>
        </w:tc>
      </w:tr>
      <w:tr w:rsidR="001642D6" w:rsidRPr="008F7E50" w14:paraId="46F10D85" w14:textId="77777777" w:rsidTr="00EE3AFA">
        <w:trPr>
          <w:trHeight w:val="243"/>
        </w:trPr>
        <w:tc>
          <w:tcPr>
            <w:tcW w:w="2355" w:type="pct"/>
            <w:tcBorders>
              <w:left w:val="single" w:sz="8" w:space="0" w:color="auto"/>
              <w:bottom w:val="single" w:sz="8" w:space="0" w:color="auto"/>
              <w:right w:val="single" w:sz="8" w:space="0" w:color="auto"/>
            </w:tcBorders>
            <w:vAlign w:val="center"/>
          </w:tcPr>
          <w:p w14:paraId="30048D78"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276" w:type="pct"/>
            <w:gridSpan w:val="2"/>
            <w:tcBorders>
              <w:bottom w:val="single" w:sz="8" w:space="0" w:color="auto"/>
              <w:right w:val="single" w:sz="8" w:space="0" w:color="auto"/>
            </w:tcBorders>
            <w:vAlign w:val="center"/>
          </w:tcPr>
          <w:p w14:paraId="39B3F76E"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объем, м3</w:t>
            </w:r>
          </w:p>
        </w:tc>
        <w:tc>
          <w:tcPr>
            <w:tcW w:w="1354" w:type="pct"/>
            <w:tcBorders>
              <w:bottom w:val="single" w:sz="8" w:space="0" w:color="auto"/>
              <w:right w:val="single" w:sz="8" w:space="0" w:color="auto"/>
            </w:tcBorders>
            <w:vAlign w:val="center"/>
          </w:tcPr>
          <w:p w14:paraId="482811B3"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1,2</w:t>
            </w:r>
          </w:p>
        </w:tc>
        <w:tc>
          <w:tcPr>
            <w:tcW w:w="15" w:type="pct"/>
            <w:vAlign w:val="bottom"/>
          </w:tcPr>
          <w:p w14:paraId="443BD898" w14:textId="77777777" w:rsidR="001642D6" w:rsidRPr="008F7E50" w:rsidRDefault="001642D6" w:rsidP="005855E5">
            <w:pPr>
              <w:spacing w:after="0" w:line="240" w:lineRule="auto"/>
              <w:rPr>
                <w:rFonts w:ascii="Arial" w:hAnsi="Arial" w:cs="Arial"/>
                <w:sz w:val="20"/>
                <w:szCs w:val="20"/>
              </w:rPr>
            </w:pPr>
          </w:p>
        </w:tc>
      </w:tr>
      <w:tr w:rsidR="001642D6" w:rsidRPr="008F7E50" w14:paraId="62A4EC5F" w14:textId="77777777" w:rsidTr="00EE3AFA">
        <w:trPr>
          <w:trHeight w:val="243"/>
        </w:trPr>
        <w:tc>
          <w:tcPr>
            <w:tcW w:w="2355" w:type="pct"/>
            <w:tcBorders>
              <w:left w:val="single" w:sz="8" w:space="0" w:color="auto"/>
              <w:bottom w:val="single" w:sz="8" w:space="0" w:color="auto"/>
              <w:right w:val="single" w:sz="8" w:space="0" w:color="auto"/>
            </w:tcBorders>
            <w:vAlign w:val="center"/>
          </w:tcPr>
          <w:p w14:paraId="28A07A0A"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276" w:type="pct"/>
            <w:gridSpan w:val="2"/>
            <w:tcBorders>
              <w:bottom w:val="single" w:sz="8" w:space="0" w:color="auto"/>
              <w:right w:val="single" w:sz="8" w:space="0" w:color="auto"/>
            </w:tcBorders>
            <w:vAlign w:val="center"/>
          </w:tcPr>
          <w:p w14:paraId="2F76997E"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высота, м</w:t>
            </w:r>
          </w:p>
        </w:tc>
        <w:tc>
          <w:tcPr>
            <w:tcW w:w="1354" w:type="pct"/>
            <w:tcBorders>
              <w:bottom w:val="single" w:sz="8" w:space="0" w:color="auto"/>
              <w:right w:val="single" w:sz="8" w:space="0" w:color="auto"/>
            </w:tcBorders>
            <w:vAlign w:val="center"/>
          </w:tcPr>
          <w:p w14:paraId="73EB31AA"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5" w:type="pct"/>
            <w:vAlign w:val="bottom"/>
          </w:tcPr>
          <w:p w14:paraId="20DD3E1F" w14:textId="77777777" w:rsidR="001642D6" w:rsidRPr="008F7E50" w:rsidRDefault="001642D6" w:rsidP="005855E5">
            <w:pPr>
              <w:spacing w:after="0" w:line="240" w:lineRule="auto"/>
              <w:rPr>
                <w:rFonts w:ascii="Arial" w:hAnsi="Arial" w:cs="Arial"/>
                <w:sz w:val="20"/>
                <w:szCs w:val="20"/>
              </w:rPr>
            </w:pPr>
          </w:p>
        </w:tc>
      </w:tr>
      <w:tr w:rsidR="001642D6" w:rsidRPr="008F7E50" w14:paraId="1B244505" w14:textId="77777777" w:rsidTr="00EE3AFA">
        <w:trPr>
          <w:trHeight w:val="203"/>
        </w:trPr>
        <w:tc>
          <w:tcPr>
            <w:tcW w:w="2355" w:type="pct"/>
            <w:tcBorders>
              <w:left w:val="single" w:sz="8" w:space="0" w:color="auto"/>
              <w:right w:val="single" w:sz="8" w:space="0" w:color="auto"/>
            </w:tcBorders>
            <w:vAlign w:val="center"/>
          </w:tcPr>
          <w:p w14:paraId="6C0CF2CB"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276" w:type="pct"/>
            <w:gridSpan w:val="2"/>
            <w:vMerge w:val="restart"/>
            <w:tcBorders>
              <w:right w:val="single" w:sz="8" w:space="0" w:color="auto"/>
            </w:tcBorders>
            <w:vAlign w:val="center"/>
          </w:tcPr>
          <w:p w14:paraId="47CB405E"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тип фильтрующего</w:t>
            </w:r>
          </w:p>
          <w:p w14:paraId="5B714245"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материала</w:t>
            </w:r>
          </w:p>
        </w:tc>
        <w:tc>
          <w:tcPr>
            <w:tcW w:w="1354" w:type="pct"/>
            <w:vMerge w:val="restart"/>
            <w:tcBorders>
              <w:left w:val="single" w:sz="8" w:space="0" w:color="auto"/>
              <w:right w:val="single" w:sz="8" w:space="0" w:color="auto"/>
            </w:tcBorders>
            <w:vAlign w:val="center"/>
          </w:tcPr>
          <w:p w14:paraId="23082F07"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5" w:type="pct"/>
            <w:vAlign w:val="bottom"/>
          </w:tcPr>
          <w:p w14:paraId="0C00F0D8" w14:textId="77777777" w:rsidR="001642D6" w:rsidRPr="008F7E50" w:rsidRDefault="001642D6" w:rsidP="005855E5">
            <w:pPr>
              <w:spacing w:after="0" w:line="240" w:lineRule="auto"/>
              <w:rPr>
                <w:rFonts w:ascii="Arial" w:hAnsi="Arial" w:cs="Arial"/>
                <w:sz w:val="20"/>
                <w:szCs w:val="20"/>
              </w:rPr>
            </w:pPr>
          </w:p>
        </w:tc>
      </w:tr>
      <w:tr w:rsidR="001642D6" w:rsidRPr="008F7E50" w14:paraId="7B377CBE" w14:textId="77777777" w:rsidTr="00EE3AFA">
        <w:trPr>
          <w:trHeight w:val="247"/>
        </w:trPr>
        <w:tc>
          <w:tcPr>
            <w:tcW w:w="2355" w:type="pct"/>
            <w:tcBorders>
              <w:left w:val="single" w:sz="8" w:space="0" w:color="auto"/>
              <w:bottom w:val="single" w:sz="8" w:space="0" w:color="auto"/>
              <w:right w:val="single" w:sz="8" w:space="0" w:color="auto"/>
            </w:tcBorders>
            <w:vAlign w:val="center"/>
          </w:tcPr>
          <w:p w14:paraId="59788D48"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276" w:type="pct"/>
            <w:gridSpan w:val="2"/>
            <w:vMerge/>
            <w:tcBorders>
              <w:bottom w:val="single" w:sz="8" w:space="0" w:color="auto"/>
              <w:right w:val="single" w:sz="8" w:space="0" w:color="auto"/>
            </w:tcBorders>
            <w:vAlign w:val="center"/>
          </w:tcPr>
          <w:p w14:paraId="00D0F367"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354" w:type="pct"/>
            <w:vMerge/>
            <w:tcBorders>
              <w:left w:val="single" w:sz="8" w:space="0" w:color="auto"/>
              <w:bottom w:val="single" w:sz="8" w:space="0" w:color="auto"/>
              <w:right w:val="single" w:sz="8" w:space="0" w:color="auto"/>
            </w:tcBorders>
            <w:vAlign w:val="center"/>
          </w:tcPr>
          <w:p w14:paraId="6B166DA3"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5" w:type="pct"/>
            <w:vAlign w:val="bottom"/>
          </w:tcPr>
          <w:p w14:paraId="56790166" w14:textId="77777777" w:rsidR="001642D6" w:rsidRPr="008F7E50" w:rsidRDefault="001642D6" w:rsidP="005855E5">
            <w:pPr>
              <w:spacing w:after="0" w:line="240" w:lineRule="auto"/>
              <w:rPr>
                <w:rFonts w:ascii="Arial" w:hAnsi="Arial" w:cs="Arial"/>
                <w:sz w:val="20"/>
                <w:szCs w:val="20"/>
              </w:rPr>
            </w:pPr>
          </w:p>
        </w:tc>
      </w:tr>
      <w:tr w:rsidR="001642D6" w:rsidRPr="008F7E50" w14:paraId="35677A8F" w14:textId="77777777" w:rsidTr="00EE3AFA">
        <w:trPr>
          <w:trHeight w:val="243"/>
        </w:trPr>
        <w:tc>
          <w:tcPr>
            <w:tcW w:w="4985" w:type="pct"/>
            <w:gridSpan w:val="4"/>
            <w:tcBorders>
              <w:left w:val="single" w:sz="8" w:space="0" w:color="auto"/>
              <w:bottom w:val="single" w:sz="8" w:space="0" w:color="auto"/>
              <w:right w:val="single" w:sz="8" w:space="0" w:color="auto"/>
            </w:tcBorders>
            <w:vAlign w:val="center"/>
          </w:tcPr>
          <w:p w14:paraId="1AB98B4C"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Деаэраторы: тип вакуумный ДСВ25</w:t>
            </w:r>
          </w:p>
        </w:tc>
        <w:tc>
          <w:tcPr>
            <w:tcW w:w="15" w:type="pct"/>
            <w:vAlign w:val="bottom"/>
          </w:tcPr>
          <w:p w14:paraId="5B21A944" w14:textId="77777777" w:rsidR="001642D6" w:rsidRPr="008F7E50" w:rsidRDefault="001642D6" w:rsidP="005855E5">
            <w:pPr>
              <w:spacing w:after="0" w:line="240" w:lineRule="auto"/>
              <w:rPr>
                <w:rFonts w:ascii="Arial" w:hAnsi="Arial" w:cs="Arial"/>
                <w:sz w:val="20"/>
                <w:szCs w:val="20"/>
              </w:rPr>
            </w:pPr>
          </w:p>
        </w:tc>
      </w:tr>
      <w:tr w:rsidR="001642D6" w:rsidRPr="008F7E50" w14:paraId="723AB7EF" w14:textId="77777777" w:rsidTr="00EE3AFA">
        <w:trPr>
          <w:trHeight w:val="243"/>
        </w:trPr>
        <w:tc>
          <w:tcPr>
            <w:tcW w:w="2355" w:type="pct"/>
            <w:tcBorders>
              <w:left w:val="single" w:sz="8" w:space="0" w:color="auto"/>
              <w:bottom w:val="single" w:sz="8" w:space="0" w:color="auto"/>
              <w:right w:val="single" w:sz="8" w:space="0" w:color="auto"/>
            </w:tcBorders>
            <w:vAlign w:val="center"/>
          </w:tcPr>
          <w:p w14:paraId="5DD58628"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276" w:type="pct"/>
            <w:gridSpan w:val="2"/>
            <w:tcBorders>
              <w:bottom w:val="single" w:sz="8" w:space="0" w:color="auto"/>
              <w:right w:val="single" w:sz="8" w:space="0" w:color="auto"/>
            </w:tcBorders>
            <w:vAlign w:val="center"/>
          </w:tcPr>
          <w:p w14:paraId="63888DF0"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производительность, т/час</w:t>
            </w:r>
          </w:p>
        </w:tc>
        <w:tc>
          <w:tcPr>
            <w:tcW w:w="1354" w:type="pct"/>
            <w:tcBorders>
              <w:bottom w:val="single" w:sz="8" w:space="0" w:color="auto"/>
              <w:right w:val="single" w:sz="8" w:space="0" w:color="auto"/>
            </w:tcBorders>
            <w:vAlign w:val="center"/>
          </w:tcPr>
          <w:p w14:paraId="08BA0F20"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7÷10</w:t>
            </w:r>
          </w:p>
        </w:tc>
        <w:tc>
          <w:tcPr>
            <w:tcW w:w="15" w:type="pct"/>
            <w:vAlign w:val="bottom"/>
          </w:tcPr>
          <w:p w14:paraId="64E2F76B" w14:textId="77777777" w:rsidR="001642D6" w:rsidRPr="008F7E50" w:rsidRDefault="001642D6" w:rsidP="005855E5">
            <w:pPr>
              <w:spacing w:after="0" w:line="240" w:lineRule="auto"/>
              <w:rPr>
                <w:rFonts w:ascii="Arial" w:hAnsi="Arial" w:cs="Arial"/>
                <w:sz w:val="20"/>
                <w:szCs w:val="20"/>
              </w:rPr>
            </w:pPr>
          </w:p>
        </w:tc>
      </w:tr>
      <w:tr w:rsidR="001642D6" w:rsidRPr="008F7E50" w14:paraId="0CF517C1" w14:textId="77777777" w:rsidTr="00EE3AFA">
        <w:trPr>
          <w:trHeight w:val="243"/>
        </w:trPr>
        <w:tc>
          <w:tcPr>
            <w:tcW w:w="2355" w:type="pct"/>
            <w:tcBorders>
              <w:left w:val="single" w:sz="8" w:space="0" w:color="auto"/>
              <w:bottom w:val="single" w:sz="8" w:space="0" w:color="auto"/>
              <w:right w:val="single" w:sz="8" w:space="0" w:color="auto"/>
            </w:tcBorders>
            <w:vAlign w:val="center"/>
          </w:tcPr>
          <w:p w14:paraId="51AF3386"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276" w:type="pct"/>
            <w:gridSpan w:val="2"/>
            <w:tcBorders>
              <w:bottom w:val="single" w:sz="8" w:space="0" w:color="auto"/>
              <w:right w:val="single" w:sz="8" w:space="0" w:color="auto"/>
            </w:tcBorders>
            <w:vAlign w:val="center"/>
          </w:tcPr>
          <w:p w14:paraId="49588481"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количество, шт.</w:t>
            </w:r>
          </w:p>
        </w:tc>
        <w:tc>
          <w:tcPr>
            <w:tcW w:w="1354" w:type="pct"/>
            <w:tcBorders>
              <w:bottom w:val="single" w:sz="8" w:space="0" w:color="auto"/>
              <w:right w:val="single" w:sz="8" w:space="0" w:color="auto"/>
            </w:tcBorders>
            <w:vAlign w:val="center"/>
          </w:tcPr>
          <w:p w14:paraId="63E0271F"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1</w:t>
            </w:r>
          </w:p>
        </w:tc>
        <w:tc>
          <w:tcPr>
            <w:tcW w:w="15" w:type="pct"/>
            <w:vAlign w:val="bottom"/>
          </w:tcPr>
          <w:p w14:paraId="2949BD6F" w14:textId="77777777" w:rsidR="001642D6" w:rsidRPr="008F7E50" w:rsidRDefault="001642D6" w:rsidP="005855E5">
            <w:pPr>
              <w:spacing w:after="0" w:line="240" w:lineRule="auto"/>
              <w:rPr>
                <w:rFonts w:ascii="Arial" w:hAnsi="Arial" w:cs="Arial"/>
                <w:sz w:val="20"/>
                <w:szCs w:val="20"/>
              </w:rPr>
            </w:pPr>
          </w:p>
        </w:tc>
      </w:tr>
      <w:tr w:rsidR="001642D6" w:rsidRPr="008F7E50" w14:paraId="30A84C82" w14:textId="77777777" w:rsidTr="00EE3AFA">
        <w:trPr>
          <w:trHeight w:val="243"/>
        </w:trPr>
        <w:tc>
          <w:tcPr>
            <w:tcW w:w="2355" w:type="pct"/>
            <w:tcBorders>
              <w:left w:val="single" w:sz="8" w:space="0" w:color="auto"/>
              <w:bottom w:val="single" w:sz="8" w:space="0" w:color="auto"/>
              <w:right w:val="single" w:sz="8" w:space="0" w:color="auto"/>
            </w:tcBorders>
            <w:vAlign w:val="center"/>
          </w:tcPr>
          <w:p w14:paraId="319D0515"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276" w:type="pct"/>
            <w:gridSpan w:val="2"/>
            <w:tcBorders>
              <w:bottom w:val="single" w:sz="8" w:space="0" w:color="auto"/>
              <w:right w:val="single" w:sz="8" w:space="0" w:color="auto"/>
            </w:tcBorders>
            <w:vAlign w:val="center"/>
          </w:tcPr>
          <w:p w14:paraId="6FD8B26B"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объем, м3</w:t>
            </w:r>
          </w:p>
        </w:tc>
        <w:tc>
          <w:tcPr>
            <w:tcW w:w="1354" w:type="pct"/>
            <w:tcBorders>
              <w:bottom w:val="single" w:sz="8" w:space="0" w:color="auto"/>
              <w:right w:val="single" w:sz="8" w:space="0" w:color="auto"/>
            </w:tcBorders>
            <w:vAlign w:val="center"/>
          </w:tcPr>
          <w:p w14:paraId="6741B120"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5" w:type="pct"/>
            <w:vAlign w:val="bottom"/>
          </w:tcPr>
          <w:p w14:paraId="5E34F503" w14:textId="77777777" w:rsidR="001642D6" w:rsidRPr="008F7E50" w:rsidRDefault="001642D6" w:rsidP="005855E5">
            <w:pPr>
              <w:spacing w:after="0" w:line="240" w:lineRule="auto"/>
              <w:rPr>
                <w:rFonts w:ascii="Arial" w:hAnsi="Arial" w:cs="Arial"/>
                <w:sz w:val="20"/>
                <w:szCs w:val="20"/>
              </w:rPr>
            </w:pPr>
          </w:p>
        </w:tc>
      </w:tr>
      <w:tr w:rsidR="001642D6" w:rsidRPr="008F7E50" w14:paraId="6AD8BD65" w14:textId="77777777" w:rsidTr="00EE3AFA">
        <w:trPr>
          <w:trHeight w:val="244"/>
        </w:trPr>
        <w:tc>
          <w:tcPr>
            <w:tcW w:w="4985" w:type="pct"/>
            <w:gridSpan w:val="4"/>
            <w:tcBorders>
              <w:left w:val="single" w:sz="8" w:space="0" w:color="auto"/>
              <w:bottom w:val="single" w:sz="8" w:space="0" w:color="auto"/>
              <w:right w:val="single" w:sz="8" w:space="0" w:color="auto"/>
            </w:tcBorders>
            <w:vAlign w:val="center"/>
          </w:tcPr>
          <w:p w14:paraId="438BD797"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Баки аккумуляторы: подпиточной воды</w:t>
            </w:r>
          </w:p>
        </w:tc>
        <w:tc>
          <w:tcPr>
            <w:tcW w:w="15" w:type="pct"/>
            <w:vAlign w:val="bottom"/>
          </w:tcPr>
          <w:p w14:paraId="66DA96D1" w14:textId="77777777" w:rsidR="001642D6" w:rsidRPr="008F7E50" w:rsidRDefault="001642D6" w:rsidP="005855E5">
            <w:pPr>
              <w:spacing w:after="0" w:line="240" w:lineRule="auto"/>
              <w:rPr>
                <w:rFonts w:ascii="Arial" w:hAnsi="Arial" w:cs="Arial"/>
                <w:sz w:val="20"/>
                <w:szCs w:val="20"/>
              </w:rPr>
            </w:pPr>
          </w:p>
        </w:tc>
      </w:tr>
      <w:tr w:rsidR="001642D6" w:rsidRPr="008F7E50" w14:paraId="247D88F2" w14:textId="77777777" w:rsidTr="00EE3AFA">
        <w:trPr>
          <w:trHeight w:val="243"/>
        </w:trPr>
        <w:tc>
          <w:tcPr>
            <w:tcW w:w="2355" w:type="pct"/>
            <w:tcBorders>
              <w:left w:val="single" w:sz="8" w:space="0" w:color="auto"/>
              <w:bottom w:val="single" w:sz="8" w:space="0" w:color="auto"/>
              <w:right w:val="single" w:sz="8" w:space="0" w:color="auto"/>
            </w:tcBorders>
            <w:vAlign w:val="center"/>
          </w:tcPr>
          <w:p w14:paraId="17E6B3FF"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276" w:type="pct"/>
            <w:gridSpan w:val="2"/>
            <w:tcBorders>
              <w:bottom w:val="single" w:sz="8" w:space="0" w:color="auto"/>
              <w:right w:val="single" w:sz="8" w:space="0" w:color="auto"/>
            </w:tcBorders>
            <w:vAlign w:val="center"/>
          </w:tcPr>
          <w:p w14:paraId="0893EB1F"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количество, шт.</w:t>
            </w:r>
          </w:p>
        </w:tc>
        <w:tc>
          <w:tcPr>
            <w:tcW w:w="1354" w:type="pct"/>
            <w:tcBorders>
              <w:bottom w:val="single" w:sz="8" w:space="0" w:color="auto"/>
              <w:right w:val="single" w:sz="8" w:space="0" w:color="auto"/>
            </w:tcBorders>
            <w:vAlign w:val="center"/>
          </w:tcPr>
          <w:p w14:paraId="2DAFC18E"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2</w:t>
            </w:r>
          </w:p>
        </w:tc>
        <w:tc>
          <w:tcPr>
            <w:tcW w:w="15" w:type="pct"/>
            <w:vAlign w:val="bottom"/>
          </w:tcPr>
          <w:p w14:paraId="4AA12E64" w14:textId="77777777" w:rsidR="001642D6" w:rsidRPr="008F7E50" w:rsidRDefault="001642D6" w:rsidP="005855E5">
            <w:pPr>
              <w:spacing w:after="0" w:line="240" w:lineRule="auto"/>
              <w:rPr>
                <w:rFonts w:ascii="Arial" w:hAnsi="Arial" w:cs="Arial"/>
                <w:sz w:val="20"/>
                <w:szCs w:val="20"/>
              </w:rPr>
            </w:pPr>
          </w:p>
        </w:tc>
      </w:tr>
      <w:tr w:rsidR="001642D6" w:rsidRPr="008F7E50" w14:paraId="3C1FE39E" w14:textId="77777777" w:rsidTr="00EE3AFA">
        <w:trPr>
          <w:trHeight w:val="243"/>
        </w:trPr>
        <w:tc>
          <w:tcPr>
            <w:tcW w:w="2355" w:type="pct"/>
            <w:tcBorders>
              <w:left w:val="single" w:sz="8" w:space="0" w:color="auto"/>
              <w:bottom w:val="single" w:sz="8" w:space="0" w:color="auto"/>
              <w:right w:val="single" w:sz="8" w:space="0" w:color="auto"/>
            </w:tcBorders>
            <w:vAlign w:val="center"/>
          </w:tcPr>
          <w:p w14:paraId="7EFB84DA"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276" w:type="pct"/>
            <w:gridSpan w:val="2"/>
            <w:tcBorders>
              <w:bottom w:val="single" w:sz="8" w:space="0" w:color="auto"/>
              <w:right w:val="single" w:sz="8" w:space="0" w:color="auto"/>
            </w:tcBorders>
            <w:vAlign w:val="center"/>
          </w:tcPr>
          <w:p w14:paraId="12249057"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объем, м3</w:t>
            </w:r>
          </w:p>
        </w:tc>
        <w:tc>
          <w:tcPr>
            <w:tcW w:w="1354" w:type="pct"/>
            <w:tcBorders>
              <w:bottom w:val="single" w:sz="8" w:space="0" w:color="auto"/>
              <w:right w:val="single" w:sz="8" w:space="0" w:color="auto"/>
            </w:tcBorders>
            <w:vAlign w:val="center"/>
          </w:tcPr>
          <w:p w14:paraId="1FC217E0"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2 по 200</w:t>
            </w:r>
          </w:p>
        </w:tc>
        <w:tc>
          <w:tcPr>
            <w:tcW w:w="15" w:type="pct"/>
            <w:vAlign w:val="bottom"/>
          </w:tcPr>
          <w:p w14:paraId="741A9DAD" w14:textId="77777777" w:rsidR="001642D6" w:rsidRPr="008F7E50" w:rsidRDefault="001642D6" w:rsidP="005855E5">
            <w:pPr>
              <w:spacing w:after="0" w:line="240" w:lineRule="auto"/>
              <w:rPr>
                <w:rFonts w:ascii="Arial" w:hAnsi="Arial" w:cs="Arial"/>
                <w:sz w:val="20"/>
                <w:szCs w:val="20"/>
              </w:rPr>
            </w:pPr>
          </w:p>
        </w:tc>
      </w:tr>
    </w:tbl>
    <w:p w14:paraId="2E6C0249" w14:textId="77777777" w:rsidR="001642D6" w:rsidRPr="008F7E50" w:rsidRDefault="001642D6" w:rsidP="002D4539">
      <w:pPr>
        <w:ind w:firstLine="720"/>
        <w:rPr>
          <w:rFonts w:ascii="Arial" w:eastAsia="Times New Roman" w:hAnsi="Arial" w:cs="Arial"/>
          <w:spacing w:val="-5"/>
          <w:sz w:val="22"/>
        </w:rPr>
      </w:pPr>
    </w:p>
    <w:p w14:paraId="00A074DA" w14:textId="77777777" w:rsidR="001642D6" w:rsidRPr="008F7E50" w:rsidRDefault="001642D6" w:rsidP="00401F38">
      <w:pPr>
        <w:pStyle w:val="2"/>
        <w:numPr>
          <w:ilvl w:val="2"/>
          <w:numId w:val="22"/>
        </w:numPr>
      </w:pPr>
      <w:bookmarkStart w:id="359" w:name="_Toc89773975"/>
      <w:bookmarkStart w:id="360" w:name="_Toc91143789"/>
      <w:r w:rsidRPr="008F7E50">
        <w:t xml:space="preserve">Водоподготовительная установка котельная </w:t>
      </w:r>
      <w:r w:rsidR="00C4770F" w:rsidRPr="008F7E50">
        <w:t>«</w:t>
      </w:r>
      <w:r w:rsidRPr="008F7E50">
        <w:t>Вега</w:t>
      </w:r>
      <w:r w:rsidR="00C4770F" w:rsidRPr="008F7E50">
        <w:t>»</w:t>
      </w:r>
      <w:bookmarkEnd w:id="359"/>
      <w:bookmarkEnd w:id="360"/>
    </w:p>
    <w:p w14:paraId="26AF89DE" w14:textId="77777777" w:rsidR="001642D6" w:rsidRPr="008F7E50" w:rsidRDefault="001642D6" w:rsidP="008F7E50">
      <w:pPr>
        <w:ind w:firstLine="720"/>
        <w:rPr>
          <w:rFonts w:ascii="Arial" w:eastAsia="Times New Roman" w:hAnsi="Arial" w:cs="Arial"/>
          <w:spacing w:val="-5"/>
          <w:sz w:val="22"/>
        </w:rPr>
      </w:pPr>
      <w:r w:rsidRPr="008F7E50">
        <w:rPr>
          <w:rFonts w:ascii="Arial" w:eastAsia="Times New Roman" w:hAnsi="Arial" w:cs="Arial"/>
          <w:spacing w:val="-5"/>
          <w:sz w:val="22"/>
        </w:rPr>
        <w:t>В качестве теплоносителя котельной используется специально подготовленная вода. Для умягчения воды предусмотрено одноступенчатое натрийкатионирование. Водоподготовительная установка включает в себя: один натрийкатионитовый фильтр диаметром 1,5 мВ фильтрах применяется натрийкатионитовая смола КУ 2. Для деаэрации воды установлен деаэратор типа ДСВ</w:t>
      </w:r>
      <w:r w:rsidR="00CE561D" w:rsidRPr="008F7E50">
        <w:rPr>
          <w:rFonts w:ascii="Arial" w:eastAsia="Times New Roman" w:hAnsi="Arial" w:cs="Arial"/>
          <w:spacing w:val="-5"/>
          <w:sz w:val="22"/>
        </w:rPr>
        <w:t xml:space="preserve">  (</w:t>
      </w:r>
      <w:r w:rsidR="004B5A72">
        <w:fldChar w:fldCharType="begin"/>
      </w:r>
      <w:r w:rsidR="004B5A72">
        <w:instrText xml:space="preserve"> REF _Ref86613711 \h  \* MERGEFORMAT </w:instrText>
      </w:r>
      <w:r w:rsidR="004B5A72">
        <w:fldChar w:fldCharType="separate"/>
      </w:r>
      <w:r w:rsidR="00470F89" w:rsidRPr="00470F89">
        <w:rPr>
          <w:rFonts w:ascii="Arial" w:eastAsia="Times New Roman" w:hAnsi="Arial" w:cs="Arial"/>
          <w:spacing w:val="-5"/>
          <w:sz w:val="22"/>
        </w:rPr>
        <w:t>Таблица 7.2</w:t>
      </w:r>
      <w:r w:rsidR="004B5A72">
        <w:fldChar w:fldCharType="end"/>
      </w:r>
      <w:r w:rsidR="00CE561D" w:rsidRPr="008F7E50">
        <w:rPr>
          <w:rFonts w:ascii="Arial" w:eastAsia="Times New Roman" w:hAnsi="Arial" w:cs="Arial"/>
          <w:spacing w:val="-5"/>
          <w:sz w:val="22"/>
        </w:rPr>
        <w:t>)</w:t>
      </w:r>
      <w:r w:rsidRPr="008F7E50">
        <w:rPr>
          <w:rFonts w:ascii="Arial" w:eastAsia="Times New Roman" w:hAnsi="Arial" w:cs="Arial"/>
          <w:spacing w:val="-5"/>
          <w:sz w:val="22"/>
        </w:rPr>
        <w:t>.</w:t>
      </w:r>
    </w:p>
    <w:p w14:paraId="3748C5BE" w14:textId="77777777" w:rsidR="001642D6" w:rsidRPr="00154307" w:rsidRDefault="00CE561D" w:rsidP="00C12477">
      <w:pPr>
        <w:pStyle w:val="a5"/>
      </w:pPr>
      <w:bookmarkStart w:id="361" w:name="_Ref86613711"/>
      <w:bookmarkStart w:id="362" w:name="_Toc89773792"/>
      <w:r w:rsidRPr="00CE561D">
        <w:t xml:space="preserve">Таблица </w:t>
      </w:r>
      <w:r w:rsidR="0068216A">
        <w:fldChar w:fldCharType="begin"/>
      </w:r>
      <w:r w:rsidR="003842B4">
        <w:instrText xml:space="preserve"> STYLEREF 1 \s </w:instrText>
      </w:r>
      <w:r w:rsidR="0068216A">
        <w:fldChar w:fldCharType="separate"/>
      </w:r>
      <w:r w:rsidR="006008CB">
        <w:rPr>
          <w:noProof/>
        </w:rPr>
        <w:t>7</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2</w:t>
      </w:r>
      <w:r w:rsidR="0068216A">
        <w:rPr>
          <w:noProof/>
        </w:rPr>
        <w:fldChar w:fldCharType="end"/>
      </w:r>
      <w:bookmarkEnd w:id="361"/>
      <w:r w:rsidRPr="00CE561D">
        <w:t xml:space="preserve">. </w:t>
      </w:r>
      <w:r w:rsidR="001642D6" w:rsidRPr="00CE561D">
        <w:t>Техническая характеристика водоподготовительной установки котельной Вега МУП КБУ</w:t>
      </w:r>
      <w:bookmarkEnd w:id="362"/>
    </w:p>
    <w:tbl>
      <w:tblPr>
        <w:tblW w:w="5000" w:type="pct"/>
        <w:tblCellMar>
          <w:left w:w="0" w:type="dxa"/>
          <w:right w:w="0" w:type="dxa"/>
        </w:tblCellMar>
        <w:tblLook w:val="04A0" w:firstRow="1" w:lastRow="0" w:firstColumn="1" w:lastColumn="0" w:noHBand="0" w:noVBand="1"/>
      </w:tblPr>
      <w:tblGrid>
        <w:gridCol w:w="5162"/>
        <w:gridCol w:w="3059"/>
        <w:gridCol w:w="1675"/>
        <w:gridCol w:w="28"/>
      </w:tblGrid>
      <w:tr w:rsidR="001642D6" w:rsidRPr="008F7E50" w14:paraId="2674A154" w14:textId="77777777" w:rsidTr="00EE3AFA">
        <w:trPr>
          <w:trHeight w:val="200"/>
        </w:trPr>
        <w:tc>
          <w:tcPr>
            <w:tcW w:w="4141" w:type="pct"/>
            <w:gridSpan w:val="2"/>
            <w:tcBorders>
              <w:top w:val="single" w:sz="8" w:space="0" w:color="auto"/>
              <w:left w:val="single" w:sz="8" w:space="0" w:color="auto"/>
              <w:bottom w:val="single" w:sz="8" w:space="0" w:color="auto"/>
              <w:right w:val="single" w:sz="8" w:space="0" w:color="auto"/>
            </w:tcBorders>
            <w:vAlign w:val="bottom"/>
          </w:tcPr>
          <w:p w14:paraId="7DD6E2EC" w14:textId="77777777" w:rsidR="001642D6" w:rsidRPr="008F7E50" w:rsidRDefault="001642D6" w:rsidP="008F7E50">
            <w:pPr>
              <w:pStyle w:val="af1"/>
              <w:keepNext w:val="0"/>
              <w:widowControl w:val="0"/>
              <w:spacing w:before="0" w:after="0" w:line="240" w:lineRule="auto"/>
              <w:ind w:left="0" w:firstLine="0"/>
              <w:jc w:val="center"/>
              <w:rPr>
                <w:b/>
                <w:bCs/>
                <w:sz w:val="20"/>
                <w:szCs w:val="20"/>
              </w:rPr>
            </w:pPr>
            <w:r w:rsidRPr="008F7E50">
              <w:rPr>
                <w:b/>
                <w:bCs/>
                <w:sz w:val="20"/>
                <w:szCs w:val="20"/>
              </w:rPr>
              <w:t>Наименование</w:t>
            </w:r>
          </w:p>
        </w:tc>
        <w:tc>
          <w:tcPr>
            <w:tcW w:w="844" w:type="pct"/>
            <w:tcBorders>
              <w:top w:val="single" w:sz="8" w:space="0" w:color="auto"/>
              <w:bottom w:val="single" w:sz="8" w:space="0" w:color="auto"/>
              <w:right w:val="single" w:sz="8" w:space="0" w:color="auto"/>
            </w:tcBorders>
            <w:vAlign w:val="bottom"/>
          </w:tcPr>
          <w:p w14:paraId="37CC789D" w14:textId="77777777" w:rsidR="001642D6" w:rsidRPr="008F7E50" w:rsidRDefault="001642D6" w:rsidP="008F7E50">
            <w:pPr>
              <w:pStyle w:val="af1"/>
              <w:keepNext w:val="0"/>
              <w:widowControl w:val="0"/>
              <w:spacing w:before="0" w:after="0" w:line="240" w:lineRule="auto"/>
              <w:ind w:left="0" w:firstLine="0"/>
              <w:jc w:val="center"/>
              <w:rPr>
                <w:b/>
                <w:bCs/>
                <w:sz w:val="20"/>
                <w:szCs w:val="20"/>
              </w:rPr>
            </w:pPr>
            <w:r w:rsidRPr="008F7E50">
              <w:rPr>
                <w:b/>
                <w:bCs/>
                <w:sz w:val="20"/>
                <w:szCs w:val="20"/>
              </w:rPr>
              <w:t>Показатель</w:t>
            </w:r>
          </w:p>
        </w:tc>
        <w:tc>
          <w:tcPr>
            <w:tcW w:w="15" w:type="pct"/>
            <w:vAlign w:val="bottom"/>
          </w:tcPr>
          <w:p w14:paraId="3A3BE2B2" w14:textId="77777777" w:rsidR="001642D6" w:rsidRPr="008F7E50" w:rsidRDefault="001642D6" w:rsidP="005855E5">
            <w:pPr>
              <w:spacing w:after="0" w:line="240" w:lineRule="auto"/>
              <w:rPr>
                <w:rFonts w:ascii="Arial" w:hAnsi="Arial" w:cs="Arial"/>
                <w:sz w:val="20"/>
                <w:szCs w:val="20"/>
              </w:rPr>
            </w:pPr>
          </w:p>
        </w:tc>
      </w:tr>
      <w:tr w:rsidR="001642D6" w:rsidRPr="008F7E50" w14:paraId="23A88013" w14:textId="77777777" w:rsidTr="00EE3AFA">
        <w:trPr>
          <w:trHeight w:val="220"/>
        </w:trPr>
        <w:tc>
          <w:tcPr>
            <w:tcW w:w="4141" w:type="pct"/>
            <w:gridSpan w:val="2"/>
            <w:tcBorders>
              <w:left w:val="single" w:sz="8" w:space="0" w:color="auto"/>
              <w:bottom w:val="single" w:sz="8" w:space="0" w:color="auto"/>
              <w:right w:val="single" w:sz="8" w:space="0" w:color="auto"/>
            </w:tcBorders>
            <w:vAlign w:val="bottom"/>
          </w:tcPr>
          <w:p w14:paraId="635DE51C"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Год ввода в эксплуатацию</w:t>
            </w:r>
          </w:p>
        </w:tc>
        <w:tc>
          <w:tcPr>
            <w:tcW w:w="844" w:type="pct"/>
            <w:tcBorders>
              <w:bottom w:val="single" w:sz="8" w:space="0" w:color="auto"/>
              <w:right w:val="single" w:sz="8" w:space="0" w:color="auto"/>
            </w:tcBorders>
            <w:vAlign w:val="bottom"/>
          </w:tcPr>
          <w:p w14:paraId="242B5BF5"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1980</w:t>
            </w:r>
          </w:p>
        </w:tc>
        <w:tc>
          <w:tcPr>
            <w:tcW w:w="15" w:type="pct"/>
            <w:vAlign w:val="bottom"/>
          </w:tcPr>
          <w:p w14:paraId="2E73985A" w14:textId="77777777" w:rsidR="001642D6" w:rsidRPr="008F7E50" w:rsidRDefault="001642D6" w:rsidP="005855E5">
            <w:pPr>
              <w:spacing w:after="0" w:line="240" w:lineRule="auto"/>
              <w:rPr>
                <w:rFonts w:ascii="Arial" w:hAnsi="Arial" w:cs="Arial"/>
                <w:sz w:val="20"/>
                <w:szCs w:val="20"/>
              </w:rPr>
            </w:pPr>
          </w:p>
        </w:tc>
      </w:tr>
      <w:tr w:rsidR="001642D6" w:rsidRPr="008F7E50" w14:paraId="7CA76D53" w14:textId="77777777" w:rsidTr="00EE3AFA">
        <w:trPr>
          <w:trHeight w:val="261"/>
        </w:trPr>
        <w:tc>
          <w:tcPr>
            <w:tcW w:w="4141" w:type="pct"/>
            <w:gridSpan w:val="2"/>
            <w:tcBorders>
              <w:left w:val="single" w:sz="8" w:space="0" w:color="auto"/>
              <w:bottom w:val="single" w:sz="8" w:space="0" w:color="auto"/>
              <w:right w:val="single" w:sz="8" w:space="0" w:color="auto"/>
            </w:tcBorders>
            <w:vAlign w:val="bottom"/>
          </w:tcPr>
          <w:p w14:paraId="12462868"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Производительность ВПУ:</w:t>
            </w:r>
          </w:p>
        </w:tc>
        <w:tc>
          <w:tcPr>
            <w:tcW w:w="844" w:type="pct"/>
            <w:tcBorders>
              <w:bottom w:val="single" w:sz="8" w:space="0" w:color="auto"/>
              <w:right w:val="single" w:sz="8" w:space="0" w:color="auto"/>
            </w:tcBorders>
            <w:vAlign w:val="bottom"/>
          </w:tcPr>
          <w:p w14:paraId="2888C68B"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5" w:type="pct"/>
            <w:vAlign w:val="bottom"/>
          </w:tcPr>
          <w:p w14:paraId="22359525" w14:textId="77777777" w:rsidR="001642D6" w:rsidRPr="008F7E50" w:rsidRDefault="001642D6" w:rsidP="005855E5">
            <w:pPr>
              <w:spacing w:after="0" w:line="240" w:lineRule="auto"/>
              <w:rPr>
                <w:rFonts w:ascii="Arial" w:hAnsi="Arial" w:cs="Arial"/>
                <w:sz w:val="20"/>
                <w:szCs w:val="20"/>
              </w:rPr>
            </w:pPr>
          </w:p>
        </w:tc>
      </w:tr>
      <w:tr w:rsidR="001642D6" w:rsidRPr="008F7E50" w14:paraId="2E476E05" w14:textId="77777777" w:rsidTr="00EE3AFA">
        <w:trPr>
          <w:trHeight w:val="266"/>
        </w:trPr>
        <w:tc>
          <w:tcPr>
            <w:tcW w:w="2601" w:type="pct"/>
            <w:tcBorders>
              <w:left w:val="single" w:sz="8" w:space="0" w:color="auto"/>
              <w:bottom w:val="single" w:sz="8" w:space="0" w:color="auto"/>
              <w:right w:val="single" w:sz="8" w:space="0" w:color="auto"/>
            </w:tcBorders>
            <w:vAlign w:val="bottom"/>
          </w:tcPr>
          <w:p w14:paraId="3E1A14E5"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541" w:type="pct"/>
            <w:tcBorders>
              <w:bottom w:val="single" w:sz="8" w:space="0" w:color="auto"/>
              <w:right w:val="single" w:sz="8" w:space="0" w:color="auto"/>
            </w:tcBorders>
            <w:vAlign w:val="bottom"/>
          </w:tcPr>
          <w:p w14:paraId="09A065E5"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проектная, м3/час</w:t>
            </w:r>
          </w:p>
        </w:tc>
        <w:tc>
          <w:tcPr>
            <w:tcW w:w="844" w:type="pct"/>
            <w:tcBorders>
              <w:bottom w:val="single" w:sz="8" w:space="0" w:color="auto"/>
              <w:right w:val="single" w:sz="8" w:space="0" w:color="auto"/>
            </w:tcBorders>
            <w:vAlign w:val="bottom"/>
          </w:tcPr>
          <w:p w14:paraId="6971A75B"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88</w:t>
            </w:r>
          </w:p>
        </w:tc>
        <w:tc>
          <w:tcPr>
            <w:tcW w:w="15" w:type="pct"/>
            <w:vAlign w:val="bottom"/>
          </w:tcPr>
          <w:p w14:paraId="482E2B7E" w14:textId="77777777" w:rsidR="001642D6" w:rsidRPr="008F7E50" w:rsidRDefault="001642D6" w:rsidP="005855E5">
            <w:pPr>
              <w:spacing w:after="0" w:line="240" w:lineRule="auto"/>
              <w:rPr>
                <w:rFonts w:ascii="Arial" w:hAnsi="Arial" w:cs="Arial"/>
                <w:sz w:val="20"/>
                <w:szCs w:val="20"/>
              </w:rPr>
            </w:pPr>
          </w:p>
        </w:tc>
      </w:tr>
      <w:tr w:rsidR="001642D6" w:rsidRPr="008F7E50" w14:paraId="4F21D51F" w14:textId="77777777" w:rsidTr="00EE3AFA">
        <w:trPr>
          <w:trHeight w:val="266"/>
        </w:trPr>
        <w:tc>
          <w:tcPr>
            <w:tcW w:w="2601" w:type="pct"/>
            <w:tcBorders>
              <w:left w:val="single" w:sz="8" w:space="0" w:color="auto"/>
              <w:bottom w:val="single" w:sz="8" w:space="0" w:color="auto"/>
              <w:right w:val="single" w:sz="8" w:space="0" w:color="auto"/>
            </w:tcBorders>
            <w:vAlign w:val="bottom"/>
          </w:tcPr>
          <w:p w14:paraId="05548937"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541" w:type="pct"/>
            <w:tcBorders>
              <w:bottom w:val="single" w:sz="8" w:space="0" w:color="auto"/>
              <w:right w:val="single" w:sz="8" w:space="0" w:color="auto"/>
            </w:tcBorders>
            <w:vAlign w:val="bottom"/>
          </w:tcPr>
          <w:p w14:paraId="1720BCD4"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фактическая, м3/час</w:t>
            </w:r>
          </w:p>
        </w:tc>
        <w:tc>
          <w:tcPr>
            <w:tcW w:w="844" w:type="pct"/>
            <w:tcBorders>
              <w:bottom w:val="single" w:sz="8" w:space="0" w:color="auto"/>
              <w:right w:val="single" w:sz="8" w:space="0" w:color="auto"/>
            </w:tcBorders>
            <w:vAlign w:val="bottom"/>
          </w:tcPr>
          <w:p w14:paraId="5DF8CD2E"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50</w:t>
            </w:r>
          </w:p>
        </w:tc>
        <w:tc>
          <w:tcPr>
            <w:tcW w:w="15" w:type="pct"/>
            <w:vAlign w:val="bottom"/>
          </w:tcPr>
          <w:p w14:paraId="2CE45872" w14:textId="77777777" w:rsidR="001642D6" w:rsidRPr="008F7E50" w:rsidRDefault="001642D6" w:rsidP="005855E5">
            <w:pPr>
              <w:spacing w:after="0" w:line="240" w:lineRule="auto"/>
              <w:rPr>
                <w:rFonts w:ascii="Arial" w:hAnsi="Arial" w:cs="Arial"/>
                <w:sz w:val="20"/>
                <w:szCs w:val="20"/>
              </w:rPr>
            </w:pPr>
          </w:p>
        </w:tc>
      </w:tr>
      <w:tr w:rsidR="001642D6" w:rsidRPr="008F7E50" w14:paraId="441588D2" w14:textId="77777777" w:rsidTr="00EE3AFA">
        <w:trPr>
          <w:trHeight w:val="207"/>
        </w:trPr>
        <w:tc>
          <w:tcPr>
            <w:tcW w:w="2601" w:type="pct"/>
            <w:vMerge w:val="restart"/>
            <w:tcBorders>
              <w:left w:val="single" w:sz="8" w:space="0" w:color="auto"/>
              <w:right w:val="single" w:sz="8" w:space="0" w:color="auto"/>
            </w:tcBorders>
            <w:vAlign w:val="bottom"/>
          </w:tcPr>
          <w:p w14:paraId="5FF9D995"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Источник исходной подпиточной воды водопровод МУП</w:t>
            </w:r>
            <w:r w:rsidR="00C4770F" w:rsidRPr="00947ED4">
              <w:rPr>
                <w:rFonts w:ascii="Arial" w:eastAsia="Times New Roman" w:hAnsi="Arial" w:cs="Arial"/>
                <w:spacing w:val="-5"/>
                <w:sz w:val="20"/>
                <w:szCs w:val="20"/>
              </w:rPr>
              <w:t>»</w:t>
            </w:r>
            <w:r w:rsidRPr="00947ED4">
              <w:rPr>
                <w:rFonts w:ascii="Arial" w:eastAsia="Times New Roman" w:hAnsi="Arial" w:cs="Arial"/>
                <w:spacing w:val="-5"/>
                <w:sz w:val="20"/>
                <w:szCs w:val="20"/>
              </w:rPr>
              <w:t xml:space="preserve"> КБУ</w:t>
            </w:r>
            <w:r w:rsidR="00C4770F" w:rsidRPr="00947ED4">
              <w:rPr>
                <w:rFonts w:ascii="Arial" w:eastAsia="Times New Roman" w:hAnsi="Arial" w:cs="Arial"/>
                <w:spacing w:val="-5"/>
                <w:sz w:val="20"/>
                <w:szCs w:val="20"/>
              </w:rPr>
              <w:t>»</w:t>
            </w:r>
          </w:p>
        </w:tc>
        <w:tc>
          <w:tcPr>
            <w:tcW w:w="1541" w:type="pct"/>
            <w:vMerge w:val="restart"/>
            <w:tcBorders>
              <w:right w:val="single" w:sz="8" w:space="0" w:color="auto"/>
            </w:tcBorders>
            <w:vAlign w:val="bottom"/>
          </w:tcPr>
          <w:p w14:paraId="0F1D025F"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844" w:type="pct"/>
            <w:vMerge w:val="restart"/>
            <w:tcBorders>
              <w:left w:val="single" w:sz="8" w:space="0" w:color="auto"/>
              <w:right w:val="single" w:sz="8" w:space="0" w:color="auto"/>
            </w:tcBorders>
            <w:vAlign w:val="bottom"/>
          </w:tcPr>
          <w:p w14:paraId="66F0B6CC"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5" w:type="pct"/>
            <w:vAlign w:val="bottom"/>
          </w:tcPr>
          <w:p w14:paraId="3BA1AA78" w14:textId="77777777" w:rsidR="001642D6" w:rsidRPr="008F7E50" w:rsidRDefault="001642D6" w:rsidP="005855E5">
            <w:pPr>
              <w:spacing w:after="0" w:line="240" w:lineRule="auto"/>
              <w:rPr>
                <w:rFonts w:ascii="Arial" w:hAnsi="Arial" w:cs="Arial"/>
                <w:sz w:val="20"/>
                <w:szCs w:val="20"/>
              </w:rPr>
            </w:pPr>
          </w:p>
        </w:tc>
      </w:tr>
      <w:tr w:rsidR="001642D6" w:rsidRPr="008F7E50" w14:paraId="371BB403" w14:textId="77777777" w:rsidTr="00EE3AFA">
        <w:trPr>
          <w:trHeight w:val="247"/>
        </w:trPr>
        <w:tc>
          <w:tcPr>
            <w:tcW w:w="2601" w:type="pct"/>
            <w:vMerge/>
            <w:tcBorders>
              <w:left w:val="single" w:sz="8" w:space="0" w:color="auto"/>
              <w:bottom w:val="single" w:sz="8" w:space="0" w:color="auto"/>
              <w:right w:val="single" w:sz="8" w:space="0" w:color="auto"/>
            </w:tcBorders>
            <w:vAlign w:val="bottom"/>
          </w:tcPr>
          <w:p w14:paraId="092EC838"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541" w:type="pct"/>
            <w:vMerge/>
            <w:tcBorders>
              <w:bottom w:val="single" w:sz="8" w:space="0" w:color="auto"/>
              <w:right w:val="single" w:sz="8" w:space="0" w:color="auto"/>
            </w:tcBorders>
            <w:vAlign w:val="bottom"/>
          </w:tcPr>
          <w:p w14:paraId="62C3BD58"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844" w:type="pct"/>
            <w:vMerge/>
            <w:tcBorders>
              <w:left w:val="single" w:sz="8" w:space="0" w:color="auto"/>
              <w:bottom w:val="single" w:sz="8" w:space="0" w:color="auto"/>
              <w:right w:val="single" w:sz="8" w:space="0" w:color="auto"/>
            </w:tcBorders>
            <w:vAlign w:val="bottom"/>
          </w:tcPr>
          <w:p w14:paraId="0A43D13B"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5" w:type="pct"/>
            <w:vAlign w:val="bottom"/>
          </w:tcPr>
          <w:p w14:paraId="66BE8C5D" w14:textId="77777777" w:rsidR="001642D6" w:rsidRPr="008F7E50" w:rsidRDefault="001642D6" w:rsidP="005855E5">
            <w:pPr>
              <w:spacing w:after="0" w:line="240" w:lineRule="auto"/>
              <w:rPr>
                <w:rFonts w:ascii="Arial" w:hAnsi="Arial" w:cs="Arial"/>
                <w:sz w:val="20"/>
                <w:szCs w:val="20"/>
              </w:rPr>
            </w:pPr>
          </w:p>
        </w:tc>
      </w:tr>
      <w:tr w:rsidR="001642D6" w:rsidRPr="008F7E50" w14:paraId="3A2B6D2C" w14:textId="77777777" w:rsidTr="00EE3AFA">
        <w:trPr>
          <w:trHeight w:val="261"/>
        </w:trPr>
        <w:tc>
          <w:tcPr>
            <w:tcW w:w="4141" w:type="pct"/>
            <w:gridSpan w:val="2"/>
            <w:tcBorders>
              <w:left w:val="single" w:sz="8" w:space="0" w:color="auto"/>
              <w:bottom w:val="single" w:sz="8" w:space="0" w:color="auto"/>
              <w:right w:val="single" w:sz="8" w:space="0" w:color="auto"/>
            </w:tcBorders>
            <w:vAlign w:val="bottom"/>
          </w:tcPr>
          <w:p w14:paraId="3CD5A3F7"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Фильтры: тип натрий катионитовый ФИП1</w:t>
            </w:r>
          </w:p>
        </w:tc>
        <w:tc>
          <w:tcPr>
            <w:tcW w:w="844" w:type="pct"/>
            <w:tcBorders>
              <w:bottom w:val="single" w:sz="8" w:space="0" w:color="auto"/>
              <w:right w:val="single" w:sz="8" w:space="0" w:color="auto"/>
            </w:tcBorders>
            <w:vAlign w:val="bottom"/>
          </w:tcPr>
          <w:p w14:paraId="6B002281"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5" w:type="pct"/>
            <w:vAlign w:val="bottom"/>
          </w:tcPr>
          <w:p w14:paraId="7F389EA7" w14:textId="77777777" w:rsidR="001642D6" w:rsidRPr="008F7E50" w:rsidRDefault="001642D6" w:rsidP="005855E5">
            <w:pPr>
              <w:spacing w:after="0" w:line="240" w:lineRule="auto"/>
              <w:rPr>
                <w:rFonts w:ascii="Arial" w:hAnsi="Arial" w:cs="Arial"/>
                <w:sz w:val="20"/>
                <w:szCs w:val="20"/>
              </w:rPr>
            </w:pPr>
          </w:p>
        </w:tc>
      </w:tr>
      <w:tr w:rsidR="001642D6" w:rsidRPr="008F7E50" w14:paraId="624F6672" w14:textId="77777777" w:rsidTr="00EE3AFA">
        <w:trPr>
          <w:trHeight w:val="266"/>
        </w:trPr>
        <w:tc>
          <w:tcPr>
            <w:tcW w:w="2601" w:type="pct"/>
            <w:tcBorders>
              <w:left w:val="single" w:sz="8" w:space="0" w:color="auto"/>
              <w:bottom w:val="single" w:sz="8" w:space="0" w:color="auto"/>
              <w:right w:val="single" w:sz="8" w:space="0" w:color="auto"/>
            </w:tcBorders>
            <w:vAlign w:val="bottom"/>
          </w:tcPr>
          <w:p w14:paraId="2F07F83E"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541" w:type="pct"/>
            <w:tcBorders>
              <w:bottom w:val="single" w:sz="8" w:space="0" w:color="auto"/>
              <w:right w:val="single" w:sz="8" w:space="0" w:color="auto"/>
            </w:tcBorders>
            <w:vAlign w:val="bottom"/>
          </w:tcPr>
          <w:p w14:paraId="5FCB3265"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количество, шт.</w:t>
            </w:r>
          </w:p>
        </w:tc>
        <w:tc>
          <w:tcPr>
            <w:tcW w:w="844" w:type="pct"/>
            <w:tcBorders>
              <w:bottom w:val="single" w:sz="8" w:space="0" w:color="auto"/>
              <w:right w:val="single" w:sz="8" w:space="0" w:color="auto"/>
            </w:tcBorders>
            <w:vAlign w:val="bottom"/>
          </w:tcPr>
          <w:p w14:paraId="11593EA9"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4</w:t>
            </w:r>
          </w:p>
        </w:tc>
        <w:tc>
          <w:tcPr>
            <w:tcW w:w="15" w:type="pct"/>
            <w:vAlign w:val="bottom"/>
          </w:tcPr>
          <w:p w14:paraId="27C59770" w14:textId="77777777" w:rsidR="001642D6" w:rsidRPr="008F7E50" w:rsidRDefault="001642D6" w:rsidP="005855E5">
            <w:pPr>
              <w:spacing w:after="0" w:line="240" w:lineRule="auto"/>
              <w:rPr>
                <w:rFonts w:ascii="Arial" w:hAnsi="Arial" w:cs="Arial"/>
                <w:sz w:val="20"/>
                <w:szCs w:val="20"/>
              </w:rPr>
            </w:pPr>
          </w:p>
        </w:tc>
      </w:tr>
      <w:tr w:rsidR="001642D6" w:rsidRPr="008F7E50" w14:paraId="3EDBCFCD" w14:textId="77777777" w:rsidTr="00EE3AFA">
        <w:trPr>
          <w:trHeight w:val="266"/>
        </w:trPr>
        <w:tc>
          <w:tcPr>
            <w:tcW w:w="2601" w:type="pct"/>
            <w:tcBorders>
              <w:left w:val="single" w:sz="8" w:space="0" w:color="auto"/>
              <w:bottom w:val="single" w:sz="8" w:space="0" w:color="auto"/>
              <w:right w:val="single" w:sz="8" w:space="0" w:color="auto"/>
            </w:tcBorders>
            <w:vAlign w:val="bottom"/>
          </w:tcPr>
          <w:p w14:paraId="1B1A1D8D"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541" w:type="pct"/>
            <w:tcBorders>
              <w:bottom w:val="single" w:sz="8" w:space="0" w:color="auto"/>
              <w:right w:val="single" w:sz="8" w:space="0" w:color="auto"/>
            </w:tcBorders>
            <w:vAlign w:val="bottom"/>
          </w:tcPr>
          <w:p w14:paraId="53EC608B"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диаметр, м</w:t>
            </w:r>
          </w:p>
        </w:tc>
        <w:tc>
          <w:tcPr>
            <w:tcW w:w="844" w:type="pct"/>
            <w:tcBorders>
              <w:bottom w:val="single" w:sz="8" w:space="0" w:color="auto"/>
              <w:right w:val="single" w:sz="8" w:space="0" w:color="auto"/>
            </w:tcBorders>
            <w:vAlign w:val="bottom"/>
          </w:tcPr>
          <w:p w14:paraId="2E40A8C9"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1,5</w:t>
            </w:r>
          </w:p>
        </w:tc>
        <w:tc>
          <w:tcPr>
            <w:tcW w:w="15" w:type="pct"/>
            <w:vAlign w:val="bottom"/>
          </w:tcPr>
          <w:p w14:paraId="0197FD44" w14:textId="77777777" w:rsidR="001642D6" w:rsidRPr="008F7E50" w:rsidRDefault="001642D6" w:rsidP="005855E5">
            <w:pPr>
              <w:spacing w:after="0" w:line="240" w:lineRule="auto"/>
              <w:rPr>
                <w:rFonts w:ascii="Arial" w:hAnsi="Arial" w:cs="Arial"/>
                <w:sz w:val="20"/>
                <w:szCs w:val="20"/>
              </w:rPr>
            </w:pPr>
          </w:p>
        </w:tc>
      </w:tr>
      <w:tr w:rsidR="001642D6" w:rsidRPr="008F7E50" w14:paraId="7B61C557" w14:textId="77777777" w:rsidTr="00EE3AFA">
        <w:trPr>
          <w:trHeight w:val="267"/>
        </w:trPr>
        <w:tc>
          <w:tcPr>
            <w:tcW w:w="2601" w:type="pct"/>
            <w:tcBorders>
              <w:left w:val="single" w:sz="8" w:space="0" w:color="auto"/>
              <w:bottom w:val="single" w:sz="8" w:space="0" w:color="auto"/>
              <w:right w:val="single" w:sz="8" w:space="0" w:color="auto"/>
            </w:tcBorders>
            <w:vAlign w:val="bottom"/>
          </w:tcPr>
          <w:p w14:paraId="11BFCADC"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541" w:type="pct"/>
            <w:tcBorders>
              <w:bottom w:val="single" w:sz="8" w:space="0" w:color="auto"/>
              <w:right w:val="single" w:sz="8" w:space="0" w:color="auto"/>
            </w:tcBorders>
            <w:vAlign w:val="bottom"/>
          </w:tcPr>
          <w:p w14:paraId="05D621A2"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высота слоя катионита, м</w:t>
            </w:r>
          </w:p>
        </w:tc>
        <w:tc>
          <w:tcPr>
            <w:tcW w:w="844" w:type="pct"/>
            <w:tcBorders>
              <w:bottom w:val="single" w:sz="8" w:space="0" w:color="auto"/>
              <w:right w:val="single" w:sz="8" w:space="0" w:color="auto"/>
            </w:tcBorders>
            <w:vAlign w:val="bottom"/>
          </w:tcPr>
          <w:p w14:paraId="02D4F0D0"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2</w:t>
            </w:r>
          </w:p>
        </w:tc>
        <w:tc>
          <w:tcPr>
            <w:tcW w:w="15" w:type="pct"/>
            <w:vAlign w:val="bottom"/>
          </w:tcPr>
          <w:p w14:paraId="3E270E70" w14:textId="77777777" w:rsidR="001642D6" w:rsidRPr="008F7E50" w:rsidRDefault="001642D6" w:rsidP="005855E5">
            <w:pPr>
              <w:spacing w:after="0" w:line="240" w:lineRule="auto"/>
              <w:rPr>
                <w:rFonts w:ascii="Arial" w:hAnsi="Arial" w:cs="Arial"/>
                <w:sz w:val="20"/>
                <w:szCs w:val="20"/>
              </w:rPr>
            </w:pPr>
          </w:p>
        </w:tc>
      </w:tr>
      <w:tr w:rsidR="001642D6" w:rsidRPr="008F7E50" w14:paraId="4A904F4F" w14:textId="77777777" w:rsidTr="00EE3AFA">
        <w:trPr>
          <w:trHeight w:val="206"/>
        </w:trPr>
        <w:tc>
          <w:tcPr>
            <w:tcW w:w="2601" w:type="pct"/>
            <w:vMerge w:val="restart"/>
            <w:tcBorders>
              <w:left w:val="single" w:sz="8" w:space="0" w:color="auto"/>
              <w:right w:val="single" w:sz="8" w:space="0" w:color="auto"/>
            </w:tcBorders>
            <w:vAlign w:val="center"/>
          </w:tcPr>
          <w:p w14:paraId="70DC859A"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541" w:type="pct"/>
            <w:vMerge w:val="restart"/>
            <w:tcBorders>
              <w:right w:val="single" w:sz="8" w:space="0" w:color="auto"/>
            </w:tcBorders>
            <w:vAlign w:val="center"/>
          </w:tcPr>
          <w:p w14:paraId="56FE4D78"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тип фильтрующего материала</w:t>
            </w:r>
          </w:p>
        </w:tc>
        <w:tc>
          <w:tcPr>
            <w:tcW w:w="844" w:type="pct"/>
            <w:vMerge w:val="restart"/>
            <w:tcBorders>
              <w:left w:val="single" w:sz="8" w:space="0" w:color="auto"/>
              <w:right w:val="single" w:sz="8" w:space="0" w:color="auto"/>
            </w:tcBorders>
            <w:vAlign w:val="center"/>
          </w:tcPr>
          <w:p w14:paraId="74EEDD6A"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КУ28 ГОСТ2029874</w:t>
            </w:r>
          </w:p>
        </w:tc>
        <w:tc>
          <w:tcPr>
            <w:tcW w:w="15" w:type="pct"/>
            <w:vAlign w:val="center"/>
          </w:tcPr>
          <w:p w14:paraId="0AB13022" w14:textId="77777777" w:rsidR="001642D6" w:rsidRPr="008F7E50" w:rsidRDefault="001642D6" w:rsidP="005855E5">
            <w:pPr>
              <w:spacing w:after="0" w:line="240" w:lineRule="auto"/>
              <w:rPr>
                <w:rFonts w:ascii="Arial" w:hAnsi="Arial" w:cs="Arial"/>
                <w:sz w:val="20"/>
                <w:szCs w:val="20"/>
              </w:rPr>
            </w:pPr>
          </w:p>
        </w:tc>
      </w:tr>
      <w:tr w:rsidR="001642D6" w:rsidRPr="008F7E50" w14:paraId="56C6FBF2" w14:textId="77777777" w:rsidTr="00EE3AFA">
        <w:trPr>
          <w:trHeight w:val="148"/>
        </w:trPr>
        <w:tc>
          <w:tcPr>
            <w:tcW w:w="2601" w:type="pct"/>
            <w:vMerge/>
            <w:tcBorders>
              <w:left w:val="single" w:sz="8" w:space="0" w:color="auto"/>
              <w:right w:val="single" w:sz="8" w:space="0" w:color="auto"/>
            </w:tcBorders>
            <w:vAlign w:val="bottom"/>
          </w:tcPr>
          <w:p w14:paraId="1D3F6411"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541" w:type="pct"/>
            <w:vMerge/>
            <w:tcBorders>
              <w:right w:val="single" w:sz="8" w:space="0" w:color="auto"/>
            </w:tcBorders>
            <w:vAlign w:val="bottom"/>
          </w:tcPr>
          <w:p w14:paraId="23EE95E7"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844" w:type="pct"/>
            <w:vMerge/>
            <w:tcBorders>
              <w:left w:val="single" w:sz="8" w:space="0" w:color="auto"/>
              <w:right w:val="single" w:sz="8" w:space="0" w:color="auto"/>
            </w:tcBorders>
            <w:vAlign w:val="bottom"/>
          </w:tcPr>
          <w:p w14:paraId="12F97B77"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5" w:type="pct"/>
            <w:vAlign w:val="bottom"/>
          </w:tcPr>
          <w:p w14:paraId="08022EB8" w14:textId="77777777" w:rsidR="001642D6" w:rsidRPr="008F7E50" w:rsidRDefault="001642D6" w:rsidP="005855E5">
            <w:pPr>
              <w:spacing w:after="0" w:line="240" w:lineRule="auto"/>
              <w:rPr>
                <w:rFonts w:ascii="Arial" w:hAnsi="Arial" w:cs="Arial"/>
                <w:sz w:val="20"/>
                <w:szCs w:val="20"/>
              </w:rPr>
            </w:pPr>
          </w:p>
        </w:tc>
      </w:tr>
      <w:tr w:rsidR="001642D6" w:rsidRPr="008F7E50" w14:paraId="3C9C7663" w14:textId="77777777" w:rsidTr="00EE3AFA">
        <w:trPr>
          <w:trHeight w:val="80"/>
        </w:trPr>
        <w:tc>
          <w:tcPr>
            <w:tcW w:w="2601" w:type="pct"/>
            <w:vMerge/>
            <w:tcBorders>
              <w:left w:val="single" w:sz="8" w:space="0" w:color="auto"/>
              <w:bottom w:val="single" w:sz="8" w:space="0" w:color="auto"/>
              <w:right w:val="single" w:sz="8" w:space="0" w:color="auto"/>
            </w:tcBorders>
            <w:vAlign w:val="bottom"/>
          </w:tcPr>
          <w:p w14:paraId="2ABC481C"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541" w:type="pct"/>
            <w:vMerge/>
            <w:tcBorders>
              <w:bottom w:val="single" w:sz="8" w:space="0" w:color="auto"/>
              <w:right w:val="single" w:sz="8" w:space="0" w:color="auto"/>
            </w:tcBorders>
            <w:vAlign w:val="bottom"/>
          </w:tcPr>
          <w:p w14:paraId="142721CE"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844" w:type="pct"/>
            <w:vMerge/>
            <w:tcBorders>
              <w:left w:val="single" w:sz="8" w:space="0" w:color="auto"/>
              <w:bottom w:val="single" w:sz="8" w:space="0" w:color="auto"/>
              <w:right w:val="single" w:sz="8" w:space="0" w:color="auto"/>
            </w:tcBorders>
            <w:vAlign w:val="bottom"/>
          </w:tcPr>
          <w:p w14:paraId="3C48A830"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5" w:type="pct"/>
            <w:vAlign w:val="bottom"/>
          </w:tcPr>
          <w:p w14:paraId="4A6916CC" w14:textId="77777777" w:rsidR="001642D6" w:rsidRPr="008F7E50" w:rsidRDefault="001642D6" w:rsidP="005855E5">
            <w:pPr>
              <w:spacing w:after="0" w:line="240" w:lineRule="auto"/>
              <w:rPr>
                <w:rFonts w:ascii="Arial" w:hAnsi="Arial" w:cs="Arial"/>
                <w:sz w:val="20"/>
                <w:szCs w:val="20"/>
              </w:rPr>
            </w:pPr>
          </w:p>
        </w:tc>
      </w:tr>
      <w:tr w:rsidR="001642D6" w:rsidRPr="008F7E50" w14:paraId="0071E171" w14:textId="77777777" w:rsidTr="00EE3AFA">
        <w:trPr>
          <w:trHeight w:val="263"/>
        </w:trPr>
        <w:tc>
          <w:tcPr>
            <w:tcW w:w="2601" w:type="pct"/>
            <w:tcBorders>
              <w:left w:val="single" w:sz="8" w:space="0" w:color="auto"/>
              <w:bottom w:val="single" w:sz="8" w:space="0" w:color="auto"/>
              <w:right w:val="single" w:sz="8" w:space="0" w:color="auto"/>
            </w:tcBorders>
            <w:vAlign w:val="bottom"/>
          </w:tcPr>
          <w:p w14:paraId="59768B7B"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541" w:type="pct"/>
            <w:tcBorders>
              <w:bottom w:val="single" w:sz="8" w:space="0" w:color="auto"/>
              <w:right w:val="single" w:sz="8" w:space="0" w:color="auto"/>
            </w:tcBorders>
            <w:vAlign w:val="bottom"/>
          </w:tcPr>
          <w:p w14:paraId="33D1CD85"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площадь фильтрования, м2</w:t>
            </w:r>
          </w:p>
        </w:tc>
        <w:tc>
          <w:tcPr>
            <w:tcW w:w="844" w:type="pct"/>
            <w:tcBorders>
              <w:bottom w:val="single" w:sz="8" w:space="0" w:color="auto"/>
              <w:right w:val="single" w:sz="8" w:space="0" w:color="auto"/>
            </w:tcBorders>
            <w:vAlign w:val="bottom"/>
          </w:tcPr>
          <w:p w14:paraId="12C62702"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1,76</w:t>
            </w:r>
          </w:p>
        </w:tc>
        <w:tc>
          <w:tcPr>
            <w:tcW w:w="15" w:type="pct"/>
            <w:vAlign w:val="bottom"/>
          </w:tcPr>
          <w:p w14:paraId="56D33A56" w14:textId="77777777" w:rsidR="001642D6" w:rsidRPr="008F7E50" w:rsidRDefault="001642D6" w:rsidP="005855E5">
            <w:pPr>
              <w:spacing w:after="0" w:line="240" w:lineRule="auto"/>
              <w:rPr>
                <w:rFonts w:ascii="Arial" w:hAnsi="Arial" w:cs="Arial"/>
                <w:sz w:val="20"/>
                <w:szCs w:val="20"/>
              </w:rPr>
            </w:pPr>
          </w:p>
        </w:tc>
      </w:tr>
      <w:tr w:rsidR="001642D6" w:rsidRPr="008F7E50" w14:paraId="06572B66" w14:textId="77777777" w:rsidTr="00EE3AFA">
        <w:trPr>
          <w:trHeight w:val="266"/>
        </w:trPr>
        <w:tc>
          <w:tcPr>
            <w:tcW w:w="4141" w:type="pct"/>
            <w:gridSpan w:val="2"/>
            <w:tcBorders>
              <w:left w:val="single" w:sz="8" w:space="0" w:color="auto"/>
              <w:bottom w:val="single" w:sz="8" w:space="0" w:color="auto"/>
              <w:right w:val="single" w:sz="8" w:space="0" w:color="auto"/>
            </w:tcBorders>
            <w:vAlign w:val="bottom"/>
          </w:tcPr>
          <w:p w14:paraId="2BE26A9E"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Фильтры: тип осветителей</w:t>
            </w:r>
          </w:p>
        </w:tc>
        <w:tc>
          <w:tcPr>
            <w:tcW w:w="844" w:type="pct"/>
            <w:tcBorders>
              <w:bottom w:val="single" w:sz="8" w:space="0" w:color="auto"/>
              <w:right w:val="single" w:sz="8" w:space="0" w:color="auto"/>
            </w:tcBorders>
            <w:vAlign w:val="bottom"/>
          </w:tcPr>
          <w:p w14:paraId="2820FC94"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5" w:type="pct"/>
            <w:vAlign w:val="bottom"/>
          </w:tcPr>
          <w:p w14:paraId="14867C31" w14:textId="77777777" w:rsidR="001642D6" w:rsidRPr="008F7E50" w:rsidRDefault="001642D6" w:rsidP="005855E5">
            <w:pPr>
              <w:spacing w:after="0" w:line="240" w:lineRule="auto"/>
              <w:rPr>
                <w:rFonts w:ascii="Arial" w:hAnsi="Arial" w:cs="Arial"/>
                <w:sz w:val="20"/>
                <w:szCs w:val="20"/>
              </w:rPr>
            </w:pPr>
          </w:p>
        </w:tc>
      </w:tr>
      <w:tr w:rsidR="001642D6" w:rsidRPr="008F7E50" w14:paraId="42749D2B" w14:textId="77777777" w:rsidTr="00EE3AFA">
        <w:trPr>
          <w:trHeight w:val="224"/>
        </w:trPr>
        <w:tc>
          <w:tcPr>
            <w:tcW w:w="2601" w:type="pct"/>
            <w:tcBorders>
              <w:left w:val="single" w:sz="8" w:space="0" w:color="auto"/>
              <w:bottom w:val="single" w:sz="8" w:space="0" w:color="auto"/>
              <w:right w:val="single" w:sz="8" w:space="0" w:color="auto"/>
            </w:tcBorders>
            <w:vAlign w:val="bottom"/>
          </w:tcPr>
          <w:p w14:paraId="59289DBD"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Солерастворитель</w:t>
            </w:r>
          </w:p>
        </w:tc>
        <w:tc>
          <w:tcPr>
            <w:tcW w:w="1541" w:type="pct"/>
            <w:tcBorders>
              <w:bottom w:val="single" w:sz="8" w:space="0" w:color="auto"/>
              <w:right w:val="single" w:sz="8" w:space="0" w:color="auto"/>
            </w:tcBorders>
            <w:vAlign w:val="bottom"/>
          </w:tcPr>
          <w:p w14:paraId="06384E44"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количество, шт.</w:t>
            </w:r>
          </w:p>
        </w:tc>
        <w:tc>
          <w:tcPr>
            <w:tcW w:w="844" w:type="pct"/>
            <w:tcBorders>
              <w:bottom w:val="single" w:sz="8" w:space="0" w:color="auto"/>
              <w:right w:val="single" w:sz="8" w:space="0" w:color="auto"/>
            </w:tcBorders>
            <w:vAlign w:val="bottom"/>
          </w:tcPr>
          <w:p w14:paraId="391F4665"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1</w:t>
            </w:r>
          </w:p>
        </w:tc>
        <w:tc>
          <w:tcPr>
            <w:tcW w:w="15" w:type="pct"/>
            <w:vAlign w:val="bottom"/>
          </w:tcPr>
          <w:p w14:paraId="7FDC534D" w14:textId="77777777" w:rsidR="001642D6" w:rsidRPr="008F7E50" w:rsidRDefault="001642D6" w:rsidP="005855E5">
            <w:pPr>
              <w:spacing w:after="0" w:line="240" w:lineRule="auto"/>
              <w:rPr>
                <w:rFonts w:ascii="Arial" w:hAnsi="Arial" w:cs="Arial"/>
                <w:sz w:val="20"/>
                <w:szCs w:val="20"/>
              </w:rPr>
            </w:pPr>
          </w:p>
        </w:tc>
      </w:tr>
      <w:tr w:rsidR="001642D6" w:rsidRPr="008F7E50" w14:paraId="6C6F3FA5" w14:textId="77777777" w:rsidTr="00EE3AFA">
        <w:trPr>
          <w:trHeight w:val="262"/>
        </w:trPr>
        <w:tc>
          <w:tcPr>
            <w:tcW w:w="2601" w:type="pct"/>
            <w:tcBorders>
              <w:left w:val="single" w:sz="8" w:space="0" w:color="auto"/>
              <w:bottom w:val="single" w:sz="8" w:space="0" w:color="auto"/>
              <w:right w:val="single" w:sz="8" w:space="0" w:color="auto"/>
            </w:tcBorders>
            <w:vAlign w:val="bottom"/>
          </w:tcPr>
          <w:p w14:paraId="0EBE5F8E"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541" w:type="pct"/>
            <w:tcBorders>
              <w:bottom w:val="single" w:sz="8" w:space="0" w:color="auto"/>
              <w:right w:val="single" w:sz="8" w:space="0" w:color="auto"/>
            </w:tcBorders>
            <w:vAlign w:val="bottom"/>
          </w:tcPr>
          <w:p w14:paraId="38647166"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диаметр, м</w:t>
            </w:r>
          </w:p>
        </w:tc>
        <w:tc>
          <w:tcPr>
            <w:tcW w:w="844" w:type="pct"/>
            <w:tcBorders>
              <w:bottom w:val="single" w:sz="8" w:space="0" w:color="auto"/>
              <w:right w:val="single" w:sz="8" w:space="0" w:color="auto"/>
            </w:tcBorders>
            <w:vAlign w:val="bottom"/>
          </w:tcPr>
          <w:p w14:paraId="005F3358"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1</w:t>
            </w:r>
          </w:p>
        </w:tc>
        <w:tc>
          <w:tcPr>
            <w:tcW w:w="15" w:type="pct"/>
            <w:vAlign w:val="bottom"/>
          </w:tcPr>
          <w:p w14:paraId="5F416FEA" w14:textId="77777777" w:rsidR="001642D6" w:rsidRPr="008F7E50" w:rsidRDefault="001642D6" w:rsidP="005855E5">
            <w:pPr>
              <w:spacing w:after="0" w:line="240" w:lineRule="auto"/>
              <w:rPr>
                <w:rFonts w:ascii="Arial" w:hAnsi="Arial" w:cs="Arial"/>
                <w:sz w:val="20"/>
                <w:szCs w:val="20"/>
              </w:rPr>
            </w:pPr>
          </w:p>
        </w:tc>
      </w:tr>
      <w:tr w:rsidR="001642D6" w:rsidRPr="008F7E50" w14:paraId="60847834" w14:textId="77777777" w:rsidTr="00EE3AFA">
        <w:trPr>
          <w:trHeight w:val="266"/>
        </w:trPr>
        <w:tc>
          <w:tcPr>
            <w:tcW w:w="2601" w:type="pct"/>
            <w:tcBorders>
              <w:left w:val="single" w:sz="8" w:space="0" w:color="auto"/>
              <w:bottom w:val="single" w:sz="8" w:space="0" w:color="auto"/>
              <w:right w:val="single" w:sz="8" w:space="0" w:color="auto"/>
            </w:tcBorders>
            <w:vAlign w:val="bottom"/>
          </w:tcPr>
          <w:p w14:paraId="02E98ACA"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541" w:type="pct"/>
            <w:tcBorders>
              <w:bottom w:val="single" w:sz="8" w:space="0" w:color="auto"/>
              <w:right w:val="single" w:sz="8" w:space="0" w:color="auto"/>
            </w:tcBorders>
            <w:vAlign w:val="bottom"/>
          </w:tcPr>
          <w:p w14:paraId="547E25F2"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площадь фильтрования, м2</w:t>
            </w:r>
          </w:p>
        </w:tc>
        <w:tc>
          <w:tcPr>
            <w:tcW w:w="844" w:type="pct"/>
            <w:tcBorders>
              <w:bottom w:val="single" w:sz="8" w:space="0" w:color="auto"/>
              <w:right w:val="single" w:sz="8" w:space="0" w:color="auto"/>
            </w:tcBorders>
            <w:vAlign w:val="bottom"/>
          </w:tcPr>
          <w:p w14:paraId="0682A876"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0,76</w:t>
            </w:r>
          </w:p>
        </w:tc>
        <w:tc>
          <w:tcPr>
            <w:tcW w:w="15" w:type="pct"/>
            <w:vAlign w:val="bottom"/>
          </w:tcPr>
          <w:p w14:paraId="5D855E6E" w14:textId="77777777" w:rsidR="001642D6" w:rsidRPr="008F7E50" w:rsidRDefault="001642D6" w:rsidP="005855E5">
            <w:pPr>
              <w:spacing w:after="0" w:line="240" w:lineRule="auto"/>
              <w:rPr>
                <w:rFonts w:ascii="Arial" w:hAnsi="Arial" w:cs="Arial"/>
                <w:sz w:val="20"/>
                <w:szCs w:val="20"/>
              </w:rPr>
            </w:pPr>
          </w:p>
        </w:tc>
      </w:tr>
      <w:tr w:rsidR="001642D6" w:rsidRPr="008F7E50" w14:paraId="35AB820E" w14:textId="77777777" w:rsidTr="00EE3AFA">
        <w:trPr>
          <w:trHeight w:val="207"/>
        </w:trPr>
        <w:tc>
          <w:tcPr>
            <w:tcW w:w="2601" w:type="pct"/>
            <w:vMerge w:val="restart"/>
            <w:tcBorders>
              <w:left w:val="single" w:sz="8" w:space="0" w:color="auto"/>
              <w:right w:val="single" w:sz="8" w:space="0" w:color="auto"/>
            </w:tcBorders>
            <w:vAlign w:val="center"/>
          </w:tcPr>
          <w:p w14:paraId="55043F5A"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541" w:type="pct"/>
            <w:vMerge w:val="restart"/>
            <w:tcBorders>
              <w:right w:val="single" w:sz="8" w:space="0" w:color="auto"/>
            </w:tcBorders>
            <w:vAlign w:val="center"/>
          </w:tcPr>
          <w:p w14:paraId="1EFF3F15"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тип фильтрующего материала</w:t>
            </w:r>
          </w:p>
        </w:tc>
        <w:tc>
          <w:tcPr>
            <w:tcW w:w="844" w:type="pct"/>
            <w:vMerge w:val="restart"/>
            <w:tcBorders>
              <w:left w:val="single" w:sz="8" w:space="0" w:color="auto"/>
              <w:right w:val="single" w:sz="8" w:space="0" w:color="auto"/>
            </w:tcBorders>
            <w:vAlign w:val="center"/>
          </w:tcPr>
          <w:p w14:paraId="4123C4DF"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гравийно</w:t>
            </w:r>
          </w:p>
          <w:p w14:paraId="14447A5A"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кварцевая под</w:t>
            </w:r>
          </w:p>
          <w:p w14:paraId="22169248"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стилка, hза груз</w:t>
            </w:r>
          </w:p>
          <w:p w14:paraId="56F6A7DA"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ки=0,5м</w:t>
            </w:r>
          </w:p>
        </w:tc>
        <w:tc>
          <w:tcPr>
            <w:tcW w:w="15" w:type="pct"/>
            <w:vAlign w:val="center"/>
          </w:tcPr>
          <w:p w14:paraId="4F922BEA" w14:textId="77777777" w:rsidR="001642D6" w:rsidRPr="008F7E50" w:rsidRDefault="001642D6" w:rsidP="005855E5">
            <w:pPr>
              <w:spacing w:after="0" w:line="240" w:lineRule="auto"/>
              <w:rPr>
                <w:rFonts w:ascii="Arial" w:hAnsi="Arial" w:cs="Arial"/>
                <w:sz w:val="20"/>
                <w:szCs w:val="20"/>
              </w:rPr>
            </w:pPr>
          </w:p>
        </w:tc>
      </w:tr>
      <w:tr w:rsidR="001642D6" w:rsidRPr="008F7E50" w14:paraId="6758C0A1" w14:textId="77777777" w:rsidTr="00EE3AFA">
        <w:trPr>
          <w:trHeight w:val="230"/>
        </w:trPr>
        <w:tc>
          <w:tcPr>
            <w:tcW w:w="2601" w:type="pct"/>
            <w:vMerge/>
            <w:tcBorders>
              <w:left w:val="single" w:sz="8" w:space="0" w:color="auto"/>
              <w:right w:val="single" w:sz="8" w:space="0" w:color="auto"/>
            </w:tcBorders>
            <w:vAlign w:val="bottom"/>
          </w:tcPr>
          <w:p w14:paraId="0FA928F5"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541" w:type="pct"/>
            <w:vMerge/>
            <w:tcBorders>
              <w:right w:val="single" w:sz="8" w:space="0" w:color="auto"/>
            </w:tcBorders>
            <w:vAlign w:val="bottom"/>
          </w:tcPr>
          <w:p w14:paraId="6794F89F"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844" w:type="pct"/>
            <w:vMerge/>
            <w:tcBorders>
              <w:left w:val="single" w:sz="8" w:space="0" w:color="auto"/>
              <w:right w:val="single" w:sz="8" w:space="0" w:color="auto"/>
            </w:tcBorders>
            <w:vAlign w:val="bottom"/>
          </w:tcPr>
          <w:p w14:paraId="5912DFC0"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5" w:type="pct"/>
            <w:vAlign w:val="bottom"/>
          </w:tcPr>
          <w:p w14:paraId="441EA97C" w14:textId="77777777" w:rsidR="001642D6" w:rsidRPr="008F7E50" w:rsidRDefault="001642D6" w:rsidP="005855E5">
            <w:pPr>
              <w:spacing w:after="0" w:line="240" w:lineRule="auto"/>
              <w:rPr>
                <w:rFonts w:ascii="Arial" w:hAnsi="Arial" w:cs="Arial"/>
                <w:sz w:val="20"/>
                <w:szCs w:val="20"/>
              </w:rPr>
            </w:pPr>
          </w:p>
        </w:tc>
      </w:tr>
      <w:tr w:rsidR="001642D6" w:rsidRPr="008F7E50" w14:paraId="3ED3A734" w14:textId="77777777" w:rsidTr="00EE3AFA">
        <w:trPr>
          <w:trHeight w:val="147"/>
        </w:trPr>
        <w:tc>
          <w:tcPr>
            <w:tcW w:w="2601" w:type="pct"/>
            <w:vMerge/>
            <w:tcBorders>
              <w:left w:val="single" w:sz="8" w:space="0" w:color="auto"/>
              <w:right w:val="single" w:sz="8" w:space="0" w:color="auto"/>
            </w:tcBorders>
            <w:vAlign w:val="bottom"/>
          </w:tcPr>
          <w:p w14:paraId="52E2BE5F"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541" w:type="pct"/>
            <w:vMerge/>
            <w:tcBorders>
              <w:right w:val="single" w:sz="8" w:space="0" w:color="auto"/>
            </w:tcBorders>
            <w:vAlign w:val="bottom"/>
          </w:tcPr>
          <w:p w14:paraId="5FAE3334"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844" w:type="pct"/>
            <w:vMerge/>
            <w:tcBorders>
              <w:left w:val="single" w:sz="8" w:space="0" w:color="auto"/>
              <w:right w:val="single" w:sz="8" w:space="0" w:color="auto"/>
            </w:tcBorders>
            <w:vAlign w:val="bottom"/>
          </w:tcPr>
          <w:p w14:paraId="38EF32EC"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5" w:type="pct"/>
            <w:vAlign w:val="bottom"/>
          </w:tcPr>
          <w:p w14:paraId="4B816A31" w14:textId="77777777" w:rsidR="001642D6" w:rsidRPr="008F7E50" w:rsidRDefault="001642D6" w:rsidP="005855E5">
            <w:pPr>
              <w:spacing w:after="0" w:line="240" w:lineRule="auto"/>
              <w:rPr>
                <w:rFonts w:ascii="Arial" w:hAnsi="Arial" w:cs="Arial"/>
                <w:sz w:val="20"/>
                <w:szCs w:val="20"/>
              </w:rPr>
            </w:pPr>
          </w:p>
        </w:tc>
      </w:tr>
      <w:tr w:rsidR="001642D6" w:rsidRPr="008F7E50" w14:paraId="4A6E515D" w14:textId="77777777" w:rsidTr="00EE3AFA">
        <w:trPr>
          <w:trHeight w:val="84"/>
        </w:trPr>
        <w:tc>
          <w:tcPr>
            <w:tcW w:w="2601" w:type="pct"/>
            <w:vMerge/>
            <w:tcBorders>
              <w:left w:val="single" w:sz="8" w:space="0" w:color="auto"/>
              <w:right w:val="single" w:sz="8" w:space="0" w:color="auto"/>
            </w:tcBorders>
            <w:vAlign w:val="bottom"/>
          </w:tcPr>
          <w:p w14:paraId="58C241B8"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541" w:type="pct"/>
            <w:vMerge/>
            <w:tcBorders>
              <w:right w:val="single" w:sz="8" w:space="0" w:color="auto"/>
            </w:tcBorders>
            <w:vAlign w:val="bottom"/>
          </w:tcPr>
          <w:p w14:paraId="2F6002CA"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844" w:type="pct"/>
            <w:vMerge/>
            <w:tcBorders>
              <w:left w:val="single" w:sz="8" w:space="0" w:color="auto"/>
              <w:right w:val="single" w:sz="8" w:space="0" w:color="auto"/>
            </w:tcBorders>
            <w:vAlign w:val="bottom"/>
          </w:tcPr>
          <w:p w14:paraId="1157DC26"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5" w:type="pct"/>
            <w:vAlign w:val="bottom"/>
          </w:tcPr>
          <w:p w14:paraId="72A54C55" w14:textId="77777777" w:rsidR="001642D6" w:rsidRPr="008F7E50" w:rsidRDefault="001642D6" w:rsidP="005855E5">
            <w:pPr>
              <w:spacing w:after="0" w:line="240" w:lineRule="auto"/>
              <w:rPr>
                <w:rFonts w:ascii="Arial" w:hAnsi="Arial" w:cs="Arial"/>
                <w:sz w:val="20"/>
                <w:szCs w:val="20"/>
              </w:rPr>
            </w:pPr>
          </w:p>
        </w:tc>
      </w:tr>
      <w:tr w:rsidR="001642D6" w:rsidRPr="008F7E50" w14:paraId="0F10EE16" w14:textId="77777777" w:rsidTr="00EE3AFA">
        <w:trPr>
          <w:trHeight w:val="247"/>
        </w:trPr>
        <w:tc>
          <w:tcPr>
            <w:tcW w:w="2601" w:type="pct"/>
            <w:vMerge/>
            <w:tcBorders>
              <w:left w:val="single" w:sz="8" w:space="0" w:color="auto"/>
              <w:bottom w:val="single" w:sz="8" w:space="0" w:color="auto"/>
              <w:right w:val="single" w:sz="8" w:space="0" w:color="auto"/>
            </w:tcBorders>
            <w:vAlign w:val="bottom"/>
          </w:tcPr>
          <w:p w14:paraId="053439A0"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541" w:type="pct"/>
            <w:vMerge/>
            <w:tcBorders>
              <w:bottom w:val="single" w:sz="8" w:space="0" w:color="auto"/>
              <w:right w:val="single" w:sz="8" w:space="0" w:color="auto"/>
            </w:tcBorders>
            <w:vAlign w:val="bottom"/>
          </w:tcPr>
          <w:p w14:paraId="3F9364A0"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844" w:type="pct"/>
            <w:vMerge/>
            <w:tcBorders>
              <w:left w:val="single" w:sz="8" w:space="0" w:color="auto"/>
              <w:bottom w:val="single" w:sz="8" w:space="0" w:color="auto"/>
              <w:right w:val="single" w:sz="8" w:space="0" w:color="auto"/>
            </w:tcBorders>
            <w:vAlign w:val="bottom"/>
          </w:tcPr>
          <w:p w14:paraId="14881C21"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5" w:type="pct"/>
            <w:vAlign w:val="bottom"/>
          </w:tcPr>
          <w:p w14:paraId="44ABD4D6" w14:textId="77777777" w:rsidR="001642D6" w:rsidRPr="008F7E50" w:rsidRDefault="001642D6" w:rsidP="005855E5">
            <w:pPr>
              <w:spacing w:after="0" w:line="240" w:lineRule="auto"/>
              <w:rPr>
                <w:rFonts w:ascii="Arial" w:hAnsi="Arial" w:cs="Arial"/>
                <w:sz w:val="20"/>
                <w:szCs w:val="20"/>
              </w:rPr>
            </w:pPr>
          </w:p>
        </w:tc>
      </w:tr>
      <w:tr w:rsidR="001642D6" w:rsidRPr="008F7E50" w14:paraId="6E1C06F6" w14:textId="77777777" w:rsidTr="00EE3AFA">
        <w:trPr>
          <w:trHeight w:val="220"/>
        </w:trPr>
        <w:tc>
          <w:tcPr>
            <w:tcW w:w="4141" w:type="pct"/>
            <w:gridSpan w:val="2"/>
            <w:tcBorders>
              <w:left w:val="single" w:sz="8" w:space="0" w:color="auto"/>
              <w:bottom w:val="single" w:sz="8" w:space="0" w:color="auto"/>
              <w:right w:val="single" w:sz="8" w:space="0" w:color="auto"/>
            </w:tcBorders>
            <w:vAlign w:val="bottom"/>
          </w:tcPr>
          <w:p w14:paraId="178A7B64"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Деаэраторы: тип вакуумные ДСВ25</w:t>
            </w:r>
          </w:p>
        </w:tc>
        <w:tc>
          <w:tcPr>
            <w:tcW w:w="844" w:type="pct"/>
            <w:tcBorders>
              <w:bottom w:val="single" w:sz="8" w:space="0" w:color="auto"/>
              <w:right w:val="single" w:sz="8" w:space="0" w:color="auto"/>
            </w:tcBorders>
            <w:vAlign w:val="bottom"/>
          </w:tcPr>
          <w:p w14:paraId="36AC640D"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5" w:type="pct"/>
            <w:vAlign w:val="bottom"/>
          </w:tcPr>
          <w:p w14:paraId="0E870D75" w14:textId="77777777" w:rsidR="001642D6" w:rsidRPr="008F7E50" w:rsidRDefault="001642D6" w:rsidP="005855E5">
            <w:pPr>
              <w:spacing w:after="0" w:line="240" w:lineRule="auto"/>
              <w:rPr>
                <w:rFonts w:ascii="Arial" w:hAnsi="Arial" w:cs="Arial"/>
                <w:sz w:val="20"/>
                <w:szCs w:val="20"/>
              </w:rPr>
            </w:pPr>
          </w:p>
        </w:tc>
      </w:tr>
      <w:tr w:rsidR="001642D6" w:rsidRPr="008F7E50" w14:paraId="793D2F11" w14:textId="77777777" w:rsidTr="00EE3AFA">
        <w:trPr>
          <w:trHeight w:val="243"/>
        </w:trPr>
        <w:tc>
          <w:tcPr>
            <w:tcW w:w="2601" w:type="pct"/>
            <w:vMerge w:val="restart"/>
            <w:tcBorders>
              <w:left w:val="single" w:sz="8" w:space="0" w:color="auto"/>
              <w:right w:val="single" w:sz="8" w:space="0" w:color="auto"/>
            </w:tcBorders>
            <w:vAlign w:val="bottom"/>
          </w:tcPr>
          <w:p w14:paraId="4443F3D1"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541" w:type="pct"/>
            <w:vMerge w:val="restart"/>
            <w:tcBorders>
              <w:right w:val="single" w:sz="8" w:space="0" w:color="auto"/>
            </w:tcBorders>
            <w:vAlign w:val="bottom"/>
          </w:tcPr>
          <w:p w14:paraId="7DED7ADB"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производительность, т/час</w:t>
            </w:r>
          </w:p>
        </w:tc>
        <w:tc>
          <w:tcPr>
            <w:tcW w:w="844" w:type="pct"/>
            <w:tcBorders>
              <w:left w:val="single" w:sz="8" w:space="0" w:color="auto"/>
              <w:bottom w:val="single" w:sz="8" w:space="0" w:color="auto"/>
              <w:right w:val="single" w:sz="8" w:space="0" w:color="auto"/>
            </w:tcBorders>
            <w:vAlign w:val="bottom"/>
          </w:tcPr>
          <w:p w14:paraId="1A8F0CE9"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5" w:type="pct"/>
            <w:vAlign w:val="bottom"/>
          </w:tcPr>
          <w:p w14:paraId="7CEF091A" w14:textId="77777777" w:rsidR="001642D6" w:rsidRPr="008F7E50" w:rsidRDefault="001642D6" w:rsidP="005855E5">
            <w:pPr>
              <w:spacing w:after="0" w:line="240" w:lineRule="auto"/>
              <w:rPr>
                <w:rFonts w:ascii="Arial" w:hAnsi="Arial" w:cs="Arial"/>
                <w:sz w:val="20"/>
                <w:szCs w:val="20"/>
              </w:rPr>
            </w:pPr>
          </w:p>
        </w:tc>
      </w:tr>
      <w:tr w:rsidR="001642D6" w:rsidRPr="008F7E50" w14:paraId="6941C31A" w14:textId="77777777" w:rsidTr="00EE3AFA">
        <w:trPr>
          <w:trHeight w:val="102"/>
        </w:trPr>
        <w:tc>
          <w:tcPr>
            <w:tcW w:w="2601" w:type="pct"/>
            <w:vMerge/>
            <w:tcBorders>
              <w:left w:val="single" w:sz="8" w:space="0" w:color="auto"/>
              <w:right w:val="single" w:sz="8" w:space="0" w:color="auto"/>
            </w:tcBorders>
            <w:vAlign w:val="bottom"/>
          </w:tcPr>
          <w:p w14:paraId="3B438C7F"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541" w:type="pct"/>
            <w:vMerge/>
            <w:tcBorders>
              <w:right w:val="single" w:sz="8" w:space="0" w:color="auto"/>
            </w:tcBorders>
            <w:vAlign w:val="bottom"/>
          </w:tcPr>
          <w:p w14:paraId="2971BE94"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844" w:type="pct"/>
            <w:vMerge w:val="restart"/>
            <w:tcBorders>
              <w:left w:val="single" w:sz="8" w:space="0" w:color="auto"/>
              <w:right w:val="single" w:sz="8" w:space="0" w:color="auto"/>
            </w:tcBorders>
            <w:vAlign w:val="bottom"/>
          </w:tcPr>
          <w:p w14:paraId="0BA8F076"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5" w:type="pct"/>
            <w:vAlign w:val="bottom"/>
          </w:tcPr>
          <w:p w14:paraId="6B1D9749" w14:textId="77777777" w:rsidR="001642D6" w:rsidRPr="008F7E50" w:rsidRDefault="001642D6" w:rsidP="005855E5">
            <w:pPr>
              <w:spacing w:after="0" w:line="240" w:lineRule="auto"/>
              <w:rPr>
                <w:rFonts w:ascii="Arial" w:hAnsi="Arial" w:cs="Arial"/>
                <w:sz w:val="20"/>
                <w:szCs w:val="20"/>
              </w:rPr>
            </w:pPr>
          </w:p>
        </w:tc>
      </w:tr>
      <w:tr w:rsidR="001642D6" w:rsidRPr="008F7E50" w14:paraId="0BAF5D09" w14:textId="77777777" w:rsidTr="00EE3AFA">
        <w:trPr>
          <w:trHeight w:val="118"/>
        </w:trPr>
        <w:tc>
          <w:tcPr>
            <w:tcW w:w="2601" w:type="pct"/>
            <w:vMerge/>
            <w:tcBorders>
              <w:left w:val="single" w:sz="8" w:space="0" w:color="auto"/>
              <w:bottom w:val="single" w:sz="8" w:space="0" w:color="auto"/>
              <w:right w:val="single" w:sz="8" w:space="0" w:color="auto"/>
            </w:tcBorders>
            <w:vAlign w:val="bottom"/>
          </w:tcPr>
          <w:p w14:paraId="1AE6B8C1"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541" w:type="pct"/>
            <w:vMerge/>
            <w:tcBorders>
              <w:bottom w:val="single" w:sz="8" w:space="0" w:color="auto"/>
              <w:right w:val="single" w:sz="8" w:space="0" w:color="auto"/>
            </w:tcBorders>
            <w:vAlign w:val="bottom"/>
          </w:tcPr>
          <w:p w14:paraId="204A84B4"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844" w:type="pct"/>
            <w:vMerge/>
            <w:tcBorders>
              <w:left w:val="single" w:sz="8" w:space="0" w:color="auto"/>
              <w:bottom w:val="single" w:sz="8" w:space="0" w:color="auto"/>
              <w:right w:val="single" w:sz="8" w:space="0" w:color="auto"/>
            </w:tcBorders>
            <w:vAlign w:val="bottom"/>
          </w:tcPr>
          <w:p w14:paraId="65D1B6E5"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5" w:type="pct"/>
            <w:vAlign w:val="bottom"/>
          </w:tcPr>
          <w:p w14:paraId="3962504D" w14:textId="77777777" w:rsidR="001642D6" w:rsidRPr="008F7E50" w:rsidRDefault="001642D6" w:rsidP="005855E5">
            <w:pPr>
              <w:spacing w:after="0" w:line="240" w:lineRule="auto"/>
              <w:rPr>
                <w:rFonts w:ascii="Arial" w:hAnsi="Arial" w:cs="Arial"/>
                <w:sz w:val="20"/>
                <w:szCs w:val="20"/>
              </w:rPr>
            </w:pPr>
          </w:p>
        </w:tc>
      </w:tr>
      <w:tr w:rsidR="001642D6" w:rsidRPr="008F7E50" w14:paraId="15C77916" w14:textId="77777777" w:rsidTr="00EE3AFA">
        <w:trPr>
          <w:trHeight w:val="261"/>
        </w:trPr>
        <w:tc>
          <w:tcPr>
            <w:tcW w:w="2601" w:type="pct"/>
            <w:tcBorders>
              <w:left w:val="single" w:sz="8" w:space="0" w:color="auto"/>
              <w:bottom w:val="single" w:sz="8" w:space="0" w:color="auto"/>
              <w:right w:val="single" w:sz="8" w:space="0" w:color="auto"/>
            </w:tcBorders>
            <w:vAlign w:val="bottom"/>
          </w:tcPr>
          <w:p w14:paraId="6190EB8C"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541" w:type="pct"/>
            <w:tcBorders>
              <w:bottom w:val="single" w:sz="8" w:space="0" w:color="auto"/>
              <w:right w:val="single" w:sz="8" w:space="0" w:color="auto"/>
            </w:tcBorders>
            <w:vAlign w:val="bottom"/>
          </w:tcPr>
          <w:p w14:paraId="0FA94C6E"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количество, шт.</w:t>
            </w:r>
          </w:p>
        </w:tc>
        <w:tc>
          <w:tcPr>
            <w:tcW w:w="844" w:type="pct"/>
            <w:tcBorders>
              <w:bottom w:val="single" w:sz="8" w:space="0" w:color="auto"/>
              <w:right w:val="single" w:sz="8" w:space="0" w:color="auto"/>
            </w:tcBorders>
            <w:vAlign w:val="bottom"/>
          </w:tcPr>
          <w:p w14:paraId="6CE5C105"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5" w:type="pct"/>
            <w:vAlign w:val="bottom"/>
          </w:tcPr>
          <w:p w14:paraId="452ACB56" w14:textId="77777777" w:rsidR="001642D6" w:rsidRPr="008F7E50" w:rsidRDefault="001642D6" w:rsidP="005855E5">
            <w:pPr>
              <w:spacing w:after="0" w:line="240" w:lineRule="auto"/>
              <w:rPr>
                <w:rFonts w:ascii="Arial" w:hAnsi="Arial" w:cs="Arial"/>
                <w:sz w:val="20"/>
                <w:szCs w:val="20"/>
              </w:rPr>
            </w:pPr>
          </w:p>
        </w:tc>
      </w:tr>
      <w:tr w:rsidR="001642D6" w:rsidRPr="008F7E50" w14:paraId="6174CC30" w14:textId="77777777" w:rsidTr="00EE3AFA">
        <w:trPr>
          <w:trHeight w:val="266"/>
        </w:trPr>
        <w:tc>
          <w:tcPr>
            <w:tcW w:w="2601" w:type="pct"/>
            <w:tcBorders>
              <w:left w:val="single" w:sz="8" w:space="0" w:color="auto"/>
              <w:bottom w:val="single" w:sz="8" w:space="0" w:color="auto"/>
              <w:right w:val="single" w:sz="8" w:space="0" w:color="auto"/>
            </w:tcBorders>
            <w:vAlign w:val="bottom"/>
          </w:tcPr>
          <w:p w14:paraId="207D087A"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541" w:type="pct"/>
            <w:tcBorders>
              <w:bottom w:val="single" w:sz="8" w:space="0" w:color="auto"/>
              <w:right w:val="single" w:sz="8" w:space="0" w:color="auto"/>
            </w:tcBorders>
            <w:vAlign w:val="bottom"/>
          </w:tcPr>
          <w:p w14:paraId="77BAEEBC"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объем, м3</w:t>
            </w:r>
          </w:p>
        </w:tc>
        <w:tc>
          <w:tcPr>
            <w:tcW w:w="844" w:type="pct"/>
            <w:tcBorders>
              <w:bottom w:val="single" w:sz="8" w:space="0" w:color="auto"/>
              <w:right w:val="single" w:sz="8" w:space="0" w:color="auto"/>
            </w:tcBorders>
            <w:vAlign w:val="bottom"/>
          </w:tcPr>
          <w:p w14:paraId="596587E6"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5" w:type="pct"/>
            <w:vAlign w:val="bottom"/>
          </w:tcPr>
          <w:p w14:paraId="271B6816" w14:textId="77777777" w:rsidR="001642D6" w:rsidRPr="008F7E50" w:rsidRDefault="001642D6" w:rsidP="005855E5">
            <w:pPr>
              <w:spacing w:after="0" w:line="240" w:lineRule="auto"/>
              <w:rPr>
                <w:rFonts w:ascii="Arial" w:hAnsi="Arial" w:cs="Arial"/>
                <w:sz w:val="20"/>
                <w:szCs w:val="20"/>
              </w:rPr>
            </w:pPr>
          </w:p>
        </w:tc>
      </w:tr>
      <w:tr w:rsidR="001642D6" w:rsidRPr="008F7E50" w14:paraId="39816FEA" w14:textId="77777777" w:rsidTr="00EE3AFA">
        <w:trPr>
          <w:trHeight w:val="266"/>
        </w:trPr>
        <w:tc>
          <w:tcPr>
            <w:tcW w:w="4141" w:type="pct"/>
            <w:gridSpan w:val="2"/>
            <w:tcBorders>
              <w:left w:val="single" w:sz="8" w:space="0" w:color="auto"/>
              <w:bottom w:val="single" w:sz="8" w:space="0" w:color="auto"/>
              <w:right w:val="single" w:sz="8" w:space="0" w:color="auto"/>
            </w:tcBorders>
            <w:vAlign w:val="bottom"/>
          </w:tcPr>
          <w:p w14:paraId="58CA301E"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Баки аккумуляторы: подпиточной воды</w:t>
            </w:r>
          </w:p>
        </w:tc>
        <w:tc>
          <w:tcPr>
            <w:tcW w:w="844" w:type="pct"/>
            <w:tcBorders>
              <w:bottom w:val="single" w:sz="8" w:space="0" w:color="auto"/>
              <w:right w:val="single" w:sz="8" w:space="0" w:color="auto"/>
            </w:tcBorders>
            <w:vAlign w:val="bottom"/>
          </w:tcPr>
          <w:p w14:paraId="5FA4D134"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5" w:type="pct"/>
            <w:vAlign w:val="bottom"/>
          </w:tcPr>
          <w:p w14:paraId="50FA9DB8" w14:textId="77777777" w:rsidR="001642D6" w:rsidRPr="008F7E50" w:rsidRDefault="001642D6" w:rsidP="005855E5">
            <w:pPr>
              <w:spacing w:after="0" w:line="240" w:lineRule="auto"/>
              <w:rPr>
                <w:rFonts w:ascii="Arial" w:hAnsi="Arial" w:cs="Arial"/>
                <w:sz w:val="20"/>
                <w:szCs w:val="20"/>
              </w:rPr>
            </w:pPr>
          </w:p>
        </w:tc>
      </w:tr>
      <w:tr w:rsidR="001642D6" w:rsidRPr="008F7E50" w14:paraId="51D24C38" w14:textId="77777777" w:rsidTr="00EE3AFA">
        <w:trPr>
          <w:trHeight w:val="266"/>
        </w:trPr>
        <w:tc>
          <w:tcPr>
            <w:tcW w:w="2601" w:type="pct"/>
            <w:tcBorders>
              <w:left w:val="single" w:sz="8" w:space="0" w:color="auto"/>
              <w:bottom w:val="single" w:sz="8" w:space="0" w:color="auto"/>
              <w:right w:val="single" w:sz="8" w:space="0" w:color="auto"/>
            </w:tcBorders>
            <w:vAlign w:val="bottom"/>
          </w:tcPr>
          <w:p w14:paraId="35AF3635"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541" w:type="pct"/>
            <w:tcBorders>
              <w:bottom w:val="single" w:sz="8" w:space="0" w:color="auto"/>
              <w:right w:val="single" w:sz="8" w:space="0" w:color="auto"/>
            </w:tcBorders>
            <w:vAlign w:val="bottom"/>
          </w:tcPr>
          <w:p w14:paraId="1DBF4CB3"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количество, шт.</w:t>
            </w:r>
          </w:p>
        </w:tc>
        <w:tc>
          <w:tcPr>
            <w:tcW w:w="844" w:type="pct"/>
            <w:tcBorders>
              <w:bottom w:val="single" w:sz="8" w:space="0" w:color="auto"/>
              <w:right w:val="single" w:sz="8" w:space="0" w:color="auto"/>
            </w:tcBorders>
            <w:vAlign w:val="bottom"/>
          </w:tcPr>
          <w:p w14:paraId="4EEE2068"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1+1</w:t>
            </w:r>
          </w:p>
        </w:tc>
        <w:tc>
          <w:tcPr>
            <w:tcW w:w="15" w:type="pct"/>
            <w:vAlign w:val="bottom"/>
          </w:tcPr>
          <w:p w14:paraId="205E0429" w14:textId="77777777" w:rsidR="001642D6" w:rsidRPr="008F7E50" w:rsidRDefault="001642D6" w:rsidP="005855E5">
            <w:pPr>
              <w:spacing w:after="0" w:line="240" w:lineRule="auto"/>
              <w:rPr>
                <w:rFonts w:ascii="Arial" w:hAnsi="Arial" w:cs="Arial"/>
                <w:sz w:val="20"/>
                <w:szCs w:val="20"/>
              </w:rPr>
            </w:pPr>
          </w:p>
        </w:tc>
      </w:tr>
      <w:tr w:rsidR="001642D6" w:rsidRPr="008F7E50" w14:paraId="03E7E725" w14:textId="77777777" w:rsidTr="00EE3AFA">
        <w:trPr>
          <w:trHeight w:val="266"/>
        </w:trPr>
        <w:tc>
          <w:tcPr>
            <w:tcW w:w="2601" w:type="pct"/>
            <w:tcBorders>
              <w:left w:val="single" w:sz="8" w:space="0" w:color="auto"/>
              <w:bottom w:val="single" w:sz="8" w:space="0" w:color="auto"/>
              <w:right w:val="single" w:sz="8" w:space="0" w:color="auto"/>
            </w:tcBorders>
            <w:vAlign w:val="bottom"/>
          </w:tcPr>
          <w:p w14:paraId="0BC2EA72" w14:textId="77777777" w:rsidR="001642D6" w:rsidRPr="00947ED4" w:rsidRDefault="001642D6" w:rsidP="005855E5">
            <w:pPr>
              <w:spacing w:after="0" w:line="240" w:lineRule="auto"/>
              <w:jc w:val="center"/>
              <w:rPr>
                <w:rFonts w:ascii="Arial" w:eastAsia="Times New Roman" w:hAnsi="Arial" w:cs="Arial"/>
                <w:spacing w:val="-5"/>
                <w:sz w:val="20"/>
                <w:szCs w:val="20"/>
              </w:rPr>
            </w:pPr>
          </w:p>
        </w:tc>
        <w:tc>
          <w:tcPr>
            <w:tcW w:w="1541" w:type="pct"/>
            <w:tcBorders>
              <w:bottom w:val="single" w:sz="8" w:space="0" w:color="auto"/>
              <w:right w:val="single" w:sz="8" w:space="0" w:color="auto"/>
            </w:tcBorders>
            <w:vAlign w:val="bottom"/>
          </w:tcPr>
          <w:p w14:paraId="4FA8D2AF"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объем, м3</w:t>
            </w:r>
          </w:p>
        </w:tc>
        <w:tc>
          <w:tcPr>
            <w:tcW w:w="844" w:type="pct"/>
            <w:tcBorders>
              <w:bottom w:val="single" w:sz="8" w:space="0" w:color="auto"/>
              <w:right w:val="single" w:sz="8" w:space="0" w:color="auto"/>
            </w:tcBorders>
            <w:vAlign w:val="bottom"/>
          </w:tcPr>
          <w:p w14:paraId="1AA7510D" w14:textId="77777777" w:rsidR="001642D6" w:rsidRPr="00947ED4" w:rsidRDefault="001642D6" w:rsidP="005855E5">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20+200</w:t>
            </w:r>
          </w:p>
        </w:tc>
        <w:tc>
          <w:tcPr>
            <w:tcW w:w="15" w:type="pct"/>
            <w:vAlign w:val="bottom"/>
          </w:tcPr>
          <w:p w14:paraId="1FDD3285" w14:textId="77777777" w:rsidR="001642D6" w:rsidRPr="008F7E50" w:rsidRDefault="001642D6" w:rsidP="005855E5">
            <w:pPr>
              <w:spacing w:after="0" w:line="240" w:lineRule="auto"/>
              <w:rPr>
                <w:rFonts w:ascii="Arial" w:hAnsi="Arial" w:cs="Arial"/>
                <w:sz w:val="20"/>
                <w:szCs w:val="20"/>
              </w:rPr>
            </w:pPr>
          </w:p>
        </w:tc>
      </w:tr>
    </w:tbl>
    <w:p w14:paraId="729B2D36" w14:textId="77777777" w:rsidR="00B213A2" w:rsidRPr="008F7E50" w:rsidRDefault="00B213A2" w:rsidP="00401F38">
      <w:pPr>
        <w:pStyle w:val="2"/>
        <w:numPr>
          <w:ilvl w:val="2"/>
          <w:numId w:val="22"/>
        </w:numPr>
      </w:pPr>
      <w:bookmarkStart w:id="363" w:name="_Toc89773976"/>
      <w:bookmarkStart w:id="364" w:name="_Toc91143790"/>
      <w:r w:rsidRPr="008F7E50">
        <w:t xml:space="preserve">Водоподготовительная установка котельная </w:t>
      </w:r>
      <w:r w:rsidR="00C4770F" w:rsidRPr="008F7E50">
        <w:t>«</w:t>
      </w:r>
      <w:r w:rsidRPr="008F7E50">
        <w:t>Озерная</w:t>
      </w:r>
      <w:r w:rsidR="00C4770F" w:rsidRPr="008F7E50">
        <w:t>»</w:t>
      </w:r>
      <w:bookmarkEnd w:id="363"/>
      <w:bookmarkEnd w:id="364"/>
    </w:p>
    <w:p w14:paraId="4622685A" w14:textId="77777777" w:rsidR="00B213A2" w:rsidRPr="00902B68" w:rsidRDefault="00B213A2" w:rsidP="00902B68">
      <w:pPr>
        <w:ind w:firstLine="720"/>
        <w:rPr>
          <w:rFonts w:ascii="Arial" w:eastAsia="Times New Roman" w:hAnsi="Arial" w:cs="Arial"/>
          <w:spacing w:val="-5"/>
          <w:sz w:val="22"/>
        </w:rPr>
      </w:pPr>
      <w:r w:rsidRPr="00902B68">
        <w:rPr>
          <w:rFonts w:ascii="Arial" w:eastAsia="Times New Roman" w:hAnsi="Arial" w:cs="Arial"/>
          <w:spacing w:val="-5"/>
          <w:sz w:val="22"/>
        </w:rPr>
        <w:t>В качестве теплоносителя котельной используется специально подготовленная вода. Для умягчения воды предусмотрено одноступенчатое натрийкатионирование. Водоподготовительная установка включает в себя: один ионитный противоточный фильтр диаметром 0,35 м. В фильтрах применяется натрий катионитовая смола КУ 28</w:t>
      </w:r>
      <w:r w:rsidR="00CE561D" w:rsidRPr="00902B68">
        <w:rPr>
          <w:rFonts w:ascii="Arial" w:eastAsia="Times New Roman" w:hAnsi="Arial" w:cs="Arial"/>
          <w:spacing w:val="-5"/>
          <w:sz w:val="22"/>
        </w:rPr>
        <w:t xml:space="preserve"> (</w:t>
      </w:r>
      <w:r w:rsidR="004B5A72">
        <w:fldChar w:fldCharType="begin"/>
      </w:r>
      <w:r w:rsidR="004B5A72">
        <w:instrText xml:space="preserve"> REF _Ref86613753 \h  \* MERGEFORMAT </w:instrText>
      </w:r>
      <w:r w:rsidR="004B5A72">
        <w:fldChar w:fldCharType="separate"/>
      </w:r>
      <w:r w:rsidR="00470F89" w:rsidRPr="00470F89">
        <w:rPr>
          <w:rFonts w:ascii="Arial" w:eastAsia="Times New Roman" w:hAnsi="Arial" w:cs="Arial"/>
          <w:spacing w:val="-5"/>
          <w:sz w:val="22"/>
        </w:rPr>
        <w:t>Таблица 7.3</w:t>
      </w:r>
      <w:r w:rsidR="004B5A72">
        <w:fldChar w:fldCharType="end"/>
      </w:r>
      <w:r w:rsidR="00CE561D" w:rsidRPr="00902B68">
        <w:rPr>
          <w:rFonts w:ascii="Arial" w:eastAsia="Times New Roman" w:hAnsi="Arial" w:cs="Arial"/>
          <w:spacing w:val="-5"/>
          <w:sz w:val="22"/>
        </w:rPr>
        <w:t>)</w:t>
      </w:r>
      <w:r w:rsidRPr="00902B68">
        <w:rPr>
          <w:rFonts w:ascii="Arial" w:eastAsia="Times New Roman" w:hAnsi="Arial" w:cs="Arial"/>
          <w:spacing w:val="-5"/>
          <w:sz w:val="22"/>
        </w:rPr>
        <w:t>.</w:t>
      </w:r>
    </w:p>
    <w:p w14:paraId="310A28BA" w14:textId="77777777" w:rsidR="00B213A2" w:rsidRPr="00902B68" w:rsidRDefault="00B213A2" w:rsidP="00902B68">
      <w:pPr>
        <w:ind w:firstLine="720"/>
        <w:rPr>
          <w:rFonts w:ascii="Arial" w:eastAsia="Times New Roman" w:hAnsi="Arial" w:cs="Arial"/>
          <w:spacing w:val="-5"/>
          <w:sz w:val="22"/>
        </w:rPr>
      </w:pPr>
      <w:r w:rsidRPr="00902B68">
        <w:rPr>
          <w:rFonts w:ascii="Arial" w:eastAsia="Times New Roman" w:hAnsi="Arial" w:cs="Arial"/>
          <w:spacing w:val="-5"/>
          <w:sz w:val="22"/>
        </w:rPr>
        <w:t>Деаэрация воды не предусмотрена.</w:t>
      </w:r>
    </w:p>
    <w:p w14:paraId="6DC92DDA" w14:textId="77777777" w:rsidR="00B213A2" w:rsidRPr="00154307" w:rsidRDefault="00CE561D" w:rsidP="00C12477">
      <w:pPr>
        <w:pStyle w:val="a5"/>
      </w:pPr>
      <w:bookmarkStart w:id="365" w:name="_Ref86613753"/>
      <w:bookmarkStart w:id="366" w:name="_Toc89773793"/>
      <w:r w:rsidRPr="00CE561D">
        <w:t xml:space="preserve">Таблица </w:t>
      </w:r>
      <w:r w:rsidR="0068216A">
        <w:fldChar w:fldCharType="begin"/>
      </w:r>
      <w:r w:rsidR="003842B4">
        <w:instrText xml:space="preserve"> STYLEREF 1 \s </w:instrText>
      </w:r>
      <w:r w:rsidR="0068216A">
        <w:fldChar w:fldCharType="separate"/>
      </w:r>
      <w:r w:rsidR="006008CB">
        <w:rPr>
          <w:noProof/>
        </w:rPr>
        <w:t>7</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3</w:t>
      </w:r>
      <w:r w:rsidR="0068216A">
        <w:rPr>
          <w:noProof/>
        </w:rPr>
        <w:fldChar w:fldCharType="end"/>
      </w:r>
      <w:bookmarkEnd w:id="365"/>
      <w:r w:rsidRPr="00CE561D">
        <w:t xml:space="preserve">. </w:t>
      </w:r>
      <w:r w:rsidR="00B213A2" w:rsidRPr="00CE561D">
        <w:t xml:space="preserve">Техническая характеристика водоподготовительной установки котельной </w:t>
      </w:r>
      <w:r w:rsidR="00C4770F">
        <w:t>«</w:t>
      </w:r>
      <w:r w:rsidR="00B213A2" w:rsidRPr="00CE561D">
        <w:t>Озерная</w:t>
      </w:r>
      <w:r w:rsidR="00C4770F">
        <w:t>»</w:t>
      </w:r>
      <w:r w:rsidR="00B213A2" w:rsidRPr="00CE561D">
        <w:t xml:space="preserve"> МУП </w:t>
      </w:r>
      <w:r w:rsidR="00C4770F">
        <w:t>«</w:t>
      </w:r>
      <w:r w:rsidR="00B213A2" w:rsidRPr="00CE561D">
        <w:t>КБУ</w:t>
      </w:r>
      <w:r w:rsidR="00C4770F">
        <w:t>»</w:t>
      </w:r>
      <w:bookmarkEnd w:id="366"/>
    </w:p>
    <w:tbl>
      <w:tblPr>
        <w:tblW w:w="5000" w:type="pct"/>
        <w:tblCellMar>
          <w:left w:w="0" w:type="dxa"/>
          <w:right w:w="0" w:type="dxa"/>
        </w:tblCellMar>
        <w:tblLook w:val="04A0" w:firstRow="1" w:lastRow="0" w:firstColumn="1" w:lastColumn="0" w:noHBand="0" w:noVBand="1"/>
      </w:tblPr>
      <w:tblGrid>
        <w:gridCol w:w="3134"/>
        <w:gridCol w:w="3444"/>
        <w:gridCol w:w="1653"/>
        <w:gridCol w:w="1655"/>
        <w:gridCol w:w="24"/>
        <w:gridCol w:w="14"/>
      </w:tblGrid>
      <w:tr w:rsidR="00B213A2" w:rsidRPr="00902B68" w14:paraId="20DECB01" w14:textId="77777777" w:rsidTr="00EE3AFA">
        <w:trPr>
          <w:trHeight w:val="240"/>
        </w:trPr>
        <w:tc>
          <w:tcPr>
            <w:tcW w:w="3314" w:type="pct"/>
            <w:gridSpan w:val="2"/>
            <w:tcBorders>
              <w:top w:val="single" w:sz="8" w:space="0" w:color="auto"/>
              <w:left w:val="single" w:sz="8" w:space="0" w:color="auto"/>
              <w:bottom w:val="single" w:sz="8" w:space="0" w:color="auto"/>
              <w:right w:val="single" w:sz="8" w:space="0" w:color="auto"/>
            </w:tcBorders>
            <w:vAlign w:val="bottom"/>
          </w:tcPr>
          <w:p w14:paraId="59F0EC92" w14:textId="77777777" w:rsidR="00B213A2" w:rsidRPr="00902B68" w:rsidRDefault="00B213A2" w:rsidP="00902B68">
            <w:pPr>
              <w:pStyle w:val="af1"/>
              <w:keepNext w:val="0"/>
              <w:widowControl w:val="0"/>
              <w:spacing w:before="0" w:after="0" w:line="240" w:lineRule="auto"/>
              <w:ind w:left="0" w:firstLine="0"/>
              <w:jc w:val="center"/>
              <w:rPr>
                <w:b/>
                <w:bCs/>
                <w:sz w:val="20"/>
                <w:szCs w:val="20"/>
              </w:rPr>
            </w:pPr>
            <w:r w:rsidRPr="00902B68">
              <w:rPr>
                <w:b/>
                <w:bCs/>
                <w:sz w:val="20"/>
                <w:szCs w:val="20"/>
              </w:rPr>
              <w:t>Наименование</w:t>
            </w:r>
          </w:p>
        </w:tc>
        <w:tc>
          <w:tcPr>
            <w:tcW w:w="1667" w:type="pct"/>
            <w:gridSpan w:val="2"/>
            <w:tcBorders>
              <w:top w:val="single" w:sz="8" w:space="0" w:color="auto"/>
              <w:bottom w:val="single" w:sz="8" w:space="0" w:color="auto"/>
              <w:right w:val="single" w:sz="8" w:space="0" w:color="auto"/>
            </w:tcBorders>
            <w:vAlign w:val="bottom"/>
          </w:tcPr>
          <w:p w14:paraId="0AB077EE" w14:textId="77777777" w:rsidR="00B213A2" w:rsidRPr="00902B68" w:rsidRDefault="00B213A2" w:rsidP="00902B68">
            <w:pPr>
              <w:pStyle w:val="af1"/>
              <w:keepNext w:val="0"/>
              <w:widowControl w:val="0"/>
              <w:spacing w:before="0" w:after="0" w:line="240" w:lineRule="auto"/>
              <w:ind w:left="0" w:firstLine="0"/>
              <w:jc w:val="center"/>
              <w:rPr>
                <w:b/>
                <w:bCs/>
                <w:sz w:val="20"/>
                <w:szCs w:val="20"/>
              </w:rPr>
            </w:pPr>
            <w:r w:rsidRPr="00902B68">
              <w:rPr>
                <w:b/>
                <w:bCs/>
                <w:sz w:val="20"/>
                <w:szCs w:val="20"/>
              </w:rPr>
              <w:t>Показатель</w:t>
            </w:r>
          </w:p>
        </w:tc>
        <w:tc>
          <w:tcPr>
            <w:tcW w:w="20" w:type="pct"/>
            <w:gridSpan w:val="2"/>
            <w:vAlign w:val="bottom"/>
          </w:tcPr>
          <w:p w14:paraId="2EF5A59A" w14:textId="77777777" w:rsidR="00B213A2" w:rsidRPr="00902B68" w:rsidRDefault="00B213A2" w:rsidP="008E310F">
            <w:pPr>
              <w:spacing w:after="0" w:line="240" w:lineRule="auto"/>
              <w:rPr>
                <w:rFonts w:ascii="Arial" w:hAnsi="Arial" w:cs="Arial"/>
                <w:sz w:val="20"/>
                <w:szCs w:val="20"/>
              </w:rPr>
            </w:pPr>
          </w:p>
        </w:tc>
      </w:tr>
      <w:tr w:rsidR="00B213A2" w:rsidRPr="00947ED4" w14:paraId="61ACF661" w14:textId="77777777" w:rsidTr="00EE3AFA">
        <w:trPr>
          <w:trHeight w:val="220"/>
        </w:trPr>
        <w:tc>
          <w:tcPr>
            <w:tcW w:w="3314" w:type="pct"/>
            <w:gridSpan w:val="2"/>
            <w:tcBorders>
              <w:left w:val="single" w:sz="8" w:space="0" w:color="auto"/>
              <w:bottom w:val="single" w:sz="8" w:space="0" w:color="auto"/>
              <w:right w:val="single" w:sz="8" w:space="0" w:color="auto"/>
            </w:tcBorders>
            <w:vAlign w:val="bottom"/>
          </w:tcPr>
          <w:p w14:paraId="1E1EB8D6" w14:textId="77777777" w:rsidR="00B213A2" w:rsidRPr="00947ED4" w:rsidRDefault="00B213A2" w:rsidP="008E310F">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Адрес расположения ВПУ</w:t>
            </w:r>
          </w:p>
        </w:tc>
        <w:tc>
          <w:tcPr>
            <w:tcW w:w="1667" w:type="pct"/>
            <w:gridSpan w:val="2"/>
            <w:tcBorders>
              <w:bottom w:val="single" w:sz="8" w:space="0" w:color="auto"/>
              <w:right w:val="single" w:sz="8" w:space="0" w:color="auto"/>
            </w:tcBorders>
            <w:vAlign w:val="bottom"/>
          </w:tcPr>
          <w:p w14:paraId="1BA5AA8F" w14:textId="77777777" w:rsidR="00B213A2" w:rsidRPr="00947ED4" w:rsidRDefault="00B213A2" w:rsidP="00947ED4">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Котельная № 4 , Озерная, 32/2</w:t>
            </w:r>
          </w:p>
        </w:tc>
        <w:tc>
          <w:tcPr>
            <w:tcW w:w="20" w:type="pct"/>
            <w:gridSpan w:val="2"/>
            <w:vAlign w:val="bottom"/>
          </w:tcPr>
          <w:p w14:paraId="3D8CE7FF" w14:textId="77777777" w:rsidR="00B213A2" w:rsidRPr="00947ED4" w:rsidRDefault="00B213A2" w:rsidP="00947ED4">
            <w:pPr>
              <w:spacing w:after="0" w:line="240" w:lineRule="auto"/>
              <w:jc w:val="center"/>
              <w:rPr>
                <w:rFonts w:ascii="Arial" w:eastAsia="Times New Roman" w:hAnsi="Arial" w:cs="Arial"/>
                <w:spacing w:val="-5"/>
                <w:sz w:val="20"/>
                <w:szCs w:val="20"/>
              </w:rPr>
            </w:pPr>
          </w:p>
        </w:tc>
      </w:tr>
      <w:tr w:rsidR="00B213A2" w:rsidRPr="00947ED4" w14:paraId="51427E35" w14:textId="77777777" w:rsidTr="00EE3AFA">
        <w:trPr>
          <w:trHeight w:val="220"/>
        </w:trPr>
        <w:tc>
          <w:tcPr>
            <w:tcW w:w="3314" w:type="pct"/>
            <w:gridSpan w:val="2"/>
            <w:tcBorders>
              <w:left w:val="single" w:sz="8" w:space="0" w:color="auto"/>
              <w:bottom w:val="single" w:sz="8" w:space="0" w:color="auto"/>
              <w:right w:val="single" w:sz="8" w:space="0" w:color="auto"/>
            </w:tcBorders>
            <w:vAlign w:val="bottom"/>
          </w:tcPr>
          <w:p w14:paraId="4374D1C9" w14:textId="77777777" w:rsidR="00B213A2" w:rsidRPr="00947ED4" w:rsidRDefault="00B213A2" w:rsidP="008E310F">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Год ввода в эксплуатацию</w:t>
            </w:r>
          </w:p>
        </w:tc>
        <w:tc>
          <w:tcPr>
            <w:tcW w:w="1667" w:type="pct"/>
            <w:gridSpan w:val="2"/>
            <w:tcBorders>
              <w:bottom w:val="single" w:sz="8" w:space="0" w:color="auto"/>
              <w:right w:val="single" w:sz="8" w:space="0" w:color="auto"/>
            </w:tcBorders>
            <w:vAlign w:val="bottom"/>
          </w:tcPr>
          <w:p w14:paraId="73A0F118" w14:textId="77777777" w:rsidR="00B213A2" w:rsidRPr="00947ED4" w:rsidRDefault="00B213A2" w:rsidP="008E310F">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2007</w:t>
            </w:r>
          </w:p>
        </w:tc>
        <w:tc>
          <w:tcPr>
            <w:tcW w:w="20" w:type="pct"/>
            <w:gridSpan w:val="2"/>
            <w:vAlign w:val="bottom"/>
          </w:tcPr>
          <w:p w14:paraId="004E2733" w14:textId="77777777" w:rsidR="00B213A2" w:rsidRPr="00947ED4" w:rsidRDefault="00B213A2" w:rsidP="00947ED4">
            <w:pPr>
              <w:spacing w:after="0" w:line="240" w:lineRule="auto"/>
              <w:jc w:val="center"/>
              <w:rPr>
                <w:rFonts w:ascii="Arial" w:eastAsia="Times New Roman" w:hAnsi="Arial" w:cs="Arial"/>
                <w:spacing w:val="-5"/>
                <w:sz w:val="20"/>
                <w:szCs w:val="20"/>
              </w:rPr>
            </w:pPr>
          </w:p>
        </w:tc>
      </w:tr>
      <w:tr w:rsidR="00B213A2" w:rsidRPr="00947ED4" w14:paraId="09C6AF9D" w14:textId="77777777" w:rsidTr="00EE3AFA">
        <w:trPr>
          <w:trHeight w:val="220"/>
        </w:trPr>
        <w:tc>
          <w:tcPr>
            <w:tcW w:w="1579" w:type="pct"/>
            <w:vMerge w:val="restart"/>
            <w:tcBorders>
              <w:left w:val="single" w:sz="8" w:space="0" w:color="auto"/>
              <w:right w:val="single" w:sz="8" w:space="0" w:color="auto"/>
            </w:tcBorders>
            <w:vAlign w:val="center"/>
          </w:tcPr>
          <w:p w14:paraId="7EF0974F" w14:textId="77777777" w:rsidR="00B213A2" w:rsidRPr="00947ED4" w:rsidRDefault="00B213A2" w:rsidP="008E310F">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Производительность ВПУ:</w:t>
            </w:r>
          </w:p>
        </w:tc>
        <w:tc>
          <w:tcPr>
            <w:tcW w:w="1735" w:type="pct"/>
            <w:tcBorders>
              <w:bottom w:val="single" w:sz="8" w:space="0" w:color="auto"/>
              <w:right w:val="single" w:sz="8" w:space="0" w:color="auto"/>
            </w:tcBorders>
            <w:vAlign w:val="bottom"/>
          </w:tcPr>
          <w:p w14:paraId="6EE9BB0A" w14:textId="77777777" w:rsidR="00B213A2" w:rsidRPr="00947ED4" w:rsidRDefault="00B213A2" w:rsidP="008E310F">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проектная, м3/час</w:t>
            </w:r>
          </w:p>
        </w:tc>
        <w:tc>
          <w:tcPr>
            <w:tcW w:w="1667" w:type="pct"/>
            <w:gridSpan w:val="2"/>
            <w:tcBorders>
              <w:bottom w:val="single" w:sz="8" w:space="0" w:color="auto"/>
              <w:right w:val="single" w:sz="8" w:space="0" w:color="auto"/>
            </w:tcBorders>
            <w:vAlign w:val="bottom"/>
          </w:tcPr>
          <w:p w14:paraId="17B96CE4" w14:textId="77777777" w:rsidR="00B213A2" w:rsidRPr="00947ED4" w:rsidRDefault="00B213A2" w:rsidP="008E310F">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1</w:t>
            </w:r>
          </w:p>
        </w:tc>
        <w:tc>
          <w:tcPr>
            <w:tcW w:w="20" w:type="pct"/>
            <w:gridSpan w:val="2"/>
            <w:vAlign w:val="bottom"/>
          </w:tcPr>
          <w:p w14:paraId="3F931CDA" w14:textId="77777777" w:rsidR="00B213A2" w:rsidRPr="00947ED4" w:rsidRDefault="00B213A2" w:rsidP="00947ED4">
            <w:pPr>
              <w:spacing w:after="0" w:line="240" w:lineRule="auto"/>
              <w:jc w:val="center"/>
              <w:rPr>
                <w:rFonts w:ascii="Arial" w:eastAsia="Times New Roman" w:hAnsi="Arial" w:cs="Arial"/>
                <w:spacing w:val="-5"/>
                <w:sz w:val="20"/>
                <w:szCs w:val="20"/>
              </w:rPr>
            </w:pPr>
          </w:p>
        </w:tc>
      </w:tr>
      <w:tr w:rsidR="00B213A2" w:rsidRPr="00947ED4" w14:paraId="11D77F1E" w14:textId="77777777" w:rsidTr="00EE3AFA">
        <w:trPr>
          <w:trHeight w:val="114"/>
        </w:trPr>
        <w:tc>
          <w:tcPr>
            <w:tcW w:w="1579" w:type="pct"/>
            <w:vMerge/>
            <w:tcBorders>
              <w:left w:val="single" w:sz="8" w:space="0" w:color="auto"/>
              <w:right w:val="single" w:sz="8" w:space="0" w:color="auto"/>
            </w:tcBorders>
            <w:vAlign w:val="bottom"/>
          </w:tcPr>
          <w:p w14:paraId="264BDA67" w14:textId="77777777" w:rsidR="00B213A2" w:rsidRPr="00947ED4" w:rsidRDefault="00B213A2" w:rsidP="008E310F">
            <w:pPr>
              <w:spacing w:after="0" w:line="240" w:lineRule="auto"/>
              <w:jc w:val="center"/>
              <w:rPr>
                <w:rFonts w:ascii="Arial" w:eastAsia="Times New Roman" w:hAnsi="Arial" w:cs="Arial"/>
                <w:spacing w:val="-5"/>
                <w:sz w:val="20"/>
                <w:szCs w:val="20"/>
              </w:rPr>
            </w:pPr>
          </w:p>
        </w:tc>
        <w:tc>
          <w:tcPr>
            <w:tcW w:w="1735" w:type="pct"/>
            <w:vMerge w:val="restart"/>
            <w:tcBorders>
              <w:right w:val="single" w:sz="8" w:space="0" w:color="auto"/>
            </w:tcBorders>
            <w:vAlign w:val="bottom"/>
          </w:tcPr>
          <w:p w14:paraId="47065604" w14:textId="77777777" w:rsidR="00B213A2" w:rsidRPr="00947ED4" w:rsidRDefault="00B213A2" w:rsidP="008E310F">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фактическая, м3/час</w:t>
            </w:r>
          </w:p>
        </w:tc>
        <w:tc>
          <w:tcPr>
            <w:tcW w:w="1667" w:type="pct"/>
            <w:gridSpan w:val="2"/>
            <w:vMerge w:val="restart"/>
            <w:tcBorders>
              <w:left w:val="single" w:sz="8" w:space="0" w:color="auto"/>
              <w:right w:val="single" w:sz="8" w:space="0" w:color="auto"/>
            </w:tcBorders>
            <w:vAlign w:val="bottom"/>
          </w:tcPr>
          <w:p w14:paraId="591EC4EC" w14:textId="77777777" w:rsidR="00B213A2" w:rsidRPr="00947ED4" w:rsidRDefault="00B213A2" w:rsidP="008E310F">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1</w:t>
            </w:r>
          </w:p>
        </w:tc>
        <w:tc>
          <w:tcPr>
            <w:tcW w:w="20" w:type="pct"/>
            <w:gridSpan w:val="2"/>
            <w:vAlign w:val="bottom"/>
          </w:tcPr>
          <w:p w14:paraId="0C757A0A" w14:textId="77777777" w:rsidR="00B213A2" w:rsidRPr="00947ED4" w:rsidRDefault="00B213A2" w:rsidP="00947ED4">
            <w:pPr>
              <w:spacing w:after="0" w:line="240" w:lineRule="auto"/>
              <w:jc w:val="center"/>
              <w:rPr>
                <w:rFonts w:ascii="Arial" w:eastAsia="Times New Roman" w:hAnsi="Arial" w:cs="Arial"/>
                <w:spacing w:val="-5"/>
                <w:sz w:val="20"/>
                <w:szCs w:val="20"/>
              </w:rPr>
            </w:pPr>
          </w:p>
        </w:tc>
      </w:tr>
      <w:tr w:rsidR="00B213A2" w:rsidRPr="00947ED4" w14:paraId="1CB5D76A" w14:textId="77777777" w:rsidTr="00EE3AFA">
        <w:trPr>
          <w:trHeight w:val="63"/>
        </w:trPr>
        <w:tc>
          <w:tcPr>
            <w:tcW w:w="1579" w:type="pct"/>
            <w:vMerge/>
            <w:tcBorders>
              <w:left w:val="single" w:sz="8" w:space="0" w:color="auto"/>
              <w:bottom w:val="single" w:sz="8" w:space="0" w:color="auto"/>
              <w:right w:val="single" w:sz="8" w:space="0" w:color="auto"/>
            </w:tcBorders>
            <w:vAlign w:val="bottom"/>
          </w:tcPr>
          <w:p w14:paraId="13345F31" w14:textId="77777777" w:rsidR="00B213A2" w:rsidRPr="00947ED4" w:rsidRDefault="00B213A2" w:rsidP="00947ED4">
            <w:pPr>
              <w:spacing w:after="0" w:line="240" w:lineRule="auto"/>
              <w:jc w:val="center"/>
              <w:rPr>
                <w:rFonts w:ascii="Arial" w:eastAsia="Times New Roman" w:hAnsi="Arial" w:cs="Arial"/>
                <w:spacing w:val="-5"/>
                <w:sz w:val="20"/>
                <w:szCs w:val="20"/>
              </w:rPr>
            </w:pPr>
          </w:p>
        </w:tc>
        <w:tc>
          <w:tcPr>
            <w:tcW w:w="1735" w:type="pct"/>
            <w:vMerge/>
            <w:tcBorders>
              <w:bottom w:val="single" w:sz="8" w:space="0" w:color="auto"/>
              <w:right w:val="single" w:sz="8" w:space="0" w:color="auto"/>
            </w:tcBorders>
            <w:vAlign w:val="bottom"/>
          </w:tcPr>
          <w:p w14:paraId="5B34A49B" w14:textId="77777777" w:rsidR="00B213A2" w:rsidRPr="00947ED4" w:rsidRDefault="00B213A2" w:rsidP="00947ED4">
            <w:pPr>
              <w:spacing w:after="0" w:line="240" w:lineRule="auto"/>
              <w:jc w:val="center"/>
              <w:rPr>
                <w:rFonts w:ascii="Arial" w:eastAsia="Times New Roman" w:hAnsi="Arial" w:cs="Arial"/>
                <w:spacing w:val="-5"/>
                <w:sz w:val="20"/>
                <w:szCs w:val="20"/>
              </w:rPr>
            </w:pPr>
          </w:p>
        </w:tc>
        <w:tc>
          <w:tcPr>
            <w:tcW w:w="1667" w:type="pct"/>
            <w:gridSpan w:val="2"/>
            <w:vMerge/>
            <w:tcBorders>
              <w:left w:val="single" w:sz="8" w:space="0" w:color="auto"/>
              <w:bottom w:val="single" w:sz="8" w:space="0" w:color="auto"/>
              <w:right w:val="single" w:sz="8" w:space="0" w:color="auto"/>
            </w:tcBorders>
            <w:vAlign w:val="bottom"/>
          </w:tcPr>
          <w:p w14:paraId="0D9BA4EE" w14:textId="77777777" w:rsidR="00B213A2" w:rsidRPr="00947ED4" w:rsidRDefault="00B213A2" w:rsidP="00947ED4">
            <w:pPr>
              <w:spacing w:after="0" w:line="240" w:lineRule="auto"/>
              <w:jc w:val="center"/>
              <w:rPr>
                <w:rFonts w:ascii="Arial" w:eastAsia="Times New Roman" w:hAnsi="Arial" w:cs="Arial"/>
                <w:spacing w:val="-5"/>
                <w:sz w:val="20"/>
                <w:szCs w:val="20"/>
              </w:rPr>
            </w:pPr>
          </w:p>
        </w:tc>
        <w:tc>
          <w:tcPr>
            <w:tcW w:w="20" w:type="pct"/>
            <w:gridSpan w:val="2"/>
            <w:vAlign w:val="bottom"/>
          </w:tcPr>
          <w:p w14:paraId="2712F10A" w14:textId="77777777" w:rsidR="00B213A2" w:rsidRPr="00947ED4" w:rsidRDefault="00B213A2" w:rsidP="00947ED4">
            <w:pPr>
              <w:spacing w:after="0" w:line="240" w:lineRule="auto"/>
              <w:jc w:val="center"/>
              <w:rPr>
                <w:rFonts w:ascii="Arial" w:eastAsia="Times New Roman" w:hAnsi="Arial" w:cs="Arial"/>
                <w:spacing w:val="-5"/>
                <w:sz w:val="20"/>
                <w:szCs w:val="20"/>
              </w:rPr>
            </w:pPr>
          </w:p>
        </w:tc>
      </w:tr>
      <w:tr w:rsidR="00B213A2" w:rsidRPr="00947ED4" w14:paraId="0C994B36" w14:textId="77777777" w:rsidTr="00EE3AFA">
        <w:trPr>
          <w:gridAfter w:val="1"/>
          <w:wAfter w:w="7" w:type="pct"/>
          <w:trHeight w:val="220"/>
        </w:trPr>
        <w:tc>
          <w:tcPr>
            <w:tcW w:w="4980" w:type="pct"/>
            <w:gridSpan w:val="4"/>
            <w:tcBorders>
              <w:left w:val="single" w:sz="4" w:space="0" w:color="auto"/>
              <w:bottom w:val="single" w:sz="8" w:space="0" w:color="auto"/>
              <w:right w:val="single" w:sz="4" w:space="0" w:color="auto"/>
            </w:tcBorders>
            <w:vAlign w:val="bottom"/>
          </w:tcPr>
          <w:p w14:paraId="0715BBA1" w14:textId="77777777" w:rsidR="00B213A2" w:rsidRPr="00947ED4" w:rsidRDefault="00B213A2" w:rsidP="008E310F">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Источник исходной подпиточной воды: сеть централизованного холодного водоснабжения</w:t>
            </w:r>
          </w:p>
        </w:tc>
        <w:tc>
          <w:tcPr>
            <w:tcW w:w="12" w:type="pct"/>
            <w:tcBorders>
              <w:left w:val="single" w:sz="4" w:space="0" w:color="auto"/>
            </w:tcBorders>
            <w:vAlign w:val="bottom"/>
          </w:tcPr>
          <w:p w14:paraId="67CBB2DA" w14:textId="77777777" w:rsidR="00B213A2" w:rsidRPr="00947ED4" w:rsidRDefault="00B213A2" w:rsidP="00947ED4">
            <w:pPr>
              <w:spacing w:after="0" w:line="240" w:lineRule="auto"/>
              <w:jc w:val="center"/>
              <w:rPr>
                <w:rFonts w:ascii="Arial" w:eastAsia="Times New Roman" w:hAnsi="Arial" w:cs="Arial"/>
                <w:spacing w:val="-5"/>
                <w:sz w:val="20"/>
                <w:szCs w:val="20"/>
              </w:rPr>
            </w:pPr>
          </w:p>
        </w:tc>
      </w:tr>
      <w:tr w:rsidR="00B213A2" w:rsidRPr="00947ED4" w14:paraId="052F86AA" w14:textId="77777777" w:rsidTr="00EE3AFA">
        <w:trPr>
          <w:gridAfter w:val="1"/>
          <w:wAfter w:w="7" w:type="pct"/>
          <w:trHeight w:val="220"/>
        </w:trPr>
        <w:tc>
          <w:tcPr>
            <w:tcW w:w="3314" w:type="pct"/>
            <w:gridSpan w:val="2"/>
            <w:tcBorders>
              <w:left w:val="single" w:sz="4" w:space="0" w:color="auto"/>
              <w:bottom w:val="single" w:sz="8" w:space="0" w:color="auto"/>
              <w:right w:val="single" w:sz="8" w:space="0" w:color="auto"/>
            </w:tcBorders>
            <w:vAlign w:val="bottom"/>
          </w:tcPr>
          <w:p w14:paraId="6FE70D50" w14:textId="77777777" w:rsidR="00B213A2" w:rsidRPr="00947ED4" w:rsidRDefault="00B213A2" w:rsidP="008E310F">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Фильтры: тип ионитный противоточный</w:t>
            </w:r>
          </w:p>
        </w:tc>
        <w:tc>
          <w:tcPr>
            <w:tcW w:w="1667" w:type="pct"/>
            <w:gridSpan w:val="2"/>
            <w:tcBorders>
              <w:bottom w:val="single" w:sz="8" w:space="0" w:color="auto"/>
              <w:right w:val="single" w:sz="4" w:space="0" w:color="auto"/>
            </w:tcBorders>
            <w:vAlign w:val="bottom"/>
          </w:tcPr>
          <w:p w14:paraId="0DF6A6D5" w14:textId="77777777" w:rsidR="00B213A2" w:rsidRPr="00947ED4" w:rsidRDefault="00B213A2" w:rsidP="008E310F">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Р0,350,6 Na</w:t>
            </w:r>
          </w:p>
        </w:tc>
        <w:tc>
          <w:tcPr>
            <w:tcW w:w="12" w:type="pct"/>
            <w:tcBorders>
              <w:left w:val="single" w:sz="4" w:space="0" w:color="auto"/>
            </w:tcBorders>
            <w:vAlign w:val="bottom"/>
          </w:tcPr>
          <w:p w14:paraId="4A6AFB17" w14:textId="77777777" w:rsidR="00B213A2" w:rsidRPr="00947ED4" w:rsidRDefault="00B213A2" w:rsidP="00947ED4">
            <w:pPr>
              <w:spacing w:after="0" w:line="240" w:lineRule="auto"/>
              <w:jc w:val="center"/>
              <w:rPr>
                <w:rFonts w:ascii="Arial" w:eastAsia="Times New Roman" w:hAnsi="Arial" w:cs="Arial"/>
                <w:spacing w:val="-5"/>
                <w:sz w:val="20"/>
                <w:szCs w:val="20"/>
              </w:rPr>
            </w:pPr>
          </w:p>
        </w:tc>
      </w:tr>
      <w:tr w:rsidR="00B213A2" w:rsidRPr="00947ED4" w14:paraId="3BE3B6FB" w14:textId="77777777" w:rsidTr="00EE3AFA">
        <w:trPr>
          <w:gridAfter w:val="1"/>
          <w:wAfter w:w="7" w:type="pct"/>
          <w:trHeight w:val="220"/>
        </w:trPr>
        <w:tc>
          <w:tcPr>
            <w:tcW w:w="1579" w:type="pct"/>
            <w:vMerge w:val="restart"/>
            <w:tcBorders>
              <w:left w:val="single" w:sz="4" w:space="0" w:color="auto"/>
              <w:right w:val="single" w:sz="8" w:space="0" w:color="auto"/>
            </w:tcBorders>
            <w:vAlign w:val="bottom"/>
          </w:tcPr>
          <w:p w14:paraId="0B4DCB0D" w14:textId="77777777" w:rsidR="00B213A2" w:rsidRPr="00947ED4" w:rsidRDefault="00B213A2" w:rsidP="008E310F">
            <w:pPr>
              <w:spacing w:after="0" w:line="240" w:lineRule="auto"/>
              <w:jc w:val="center"/>
              <w:rPr>
                <w:rFonts w:ascii="Arial" w:eastAsia="Times New Roman" w:hAnsi="Arial" w:cs="Arial"/>
                <w:spacing w:val="-5"/>
                <w:sz w:val="20"/>
                <w:szCs w:val="20"/>
              </w:rPr>
            </w:pPr>
          </w:p>
        </w:tc>
        <w:tc>
          <w:tcPr>
            <w:tcW w:w="1735" w:type="pct"/>
            <w:tcBorders>
              <w:left w:val="single" w:sz="8" w:space="0" w:color="auto"/>
              <w:bottom w:val="single" w:sz="8" w:space="0" w:color="auto"/>
              <w:right w:val="single" w:sz="8" w:space="0" w:color="auto"/>
            </w:tcBorders>
            <w:vAlign w:val="bottom"/>
          </w:tcPr>
          <w:p w14:paraId="42737A67" w14:textId="77777777" w:rsidR="00B213A2" w:rsidRPr="00947ED4" w:rsidRDefault="00B213A2" w:rsidP="008E310F">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количество, шт.</w:t>
            </w:r>
          </w:p>
        </w:tc>
        <w:tc>
          <w:tcPr>
            <w:tcW w:w="1667" w:type="pct"/>
            <w:gridSpan w:val="2"/>
            <w:tcBorders>
              <w:bottom w:val="single" w:sz="8" w:space="0" w:color="auto"/>
              <w:right w:val="single" w:sz="4" w:space="0" w:color="auto"/>
            </w:tcBorders>
            <w:vAlign w:val="bottom"/>
          </w:tcPr>
          <w:p w14:paraId="632BA299" w14:textId="77777777" w:rsidR="00B213A2" w:rsidRPr="00947ED4" w:rsidRDefault="00B213A2" w:rsidP="008E310F">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1</w:t>
            </w:r>
          </w:p>
        </w:tc>
        <w:tc>
          <w:tcPr>
            <w:tcW w:w="12" w:type="pct"/>
            <w:tcBorders>
              <w:left w:val="single" w:sz="4" w:space="0" w:color="auto"/>
            </w:tcBorders>
            <w:vAlign w:val="bottom"/>
          </w:tcPr>
          <w:p w14:paraId="1C09B7FA" w14:textId="77777777" w:rsidR="00B213A2" w:rsidRPr="00947ED4" w:rsidRDefault="00B213A2" w:rsidP="00947ED4">
            <w:pPr>
              <w:spacing w:after="0" w:line="240" w:lineRule="auto"/>
              <w:jc w:val="center"/>
              <w:rPr>
                <w:rFonts w:ascii="Arial" w:eastAsia="Times New Roman" w:hAnsi="Arial" w:cs="Arial"/>
                <w:spacing w:val="-5"/>
                <w:sz w:val="20"/>
                <w:szCs w:val="20"/>
              </w:rPr>
            </w:pPr>
          </w:p>
        </w:tc>
      </w:tr>
      <w:tr w:rsidR="00B213A2" w:rsidRPr="00947ED4" w14:paraId="606D7A48" w14:textId="77777777" w:rsidTr="00EE3AFA">
        <w:trPr>
          <w:gridAfter w:val="1"/>
          <w:wAfter w:w="7" w:type="pct"/>
          <w:trHeight w:val="220"/>
        </w:trPr>
        <w:tc>
          <w:tcPr>
            <w:tcW w:w="1579" w:type="pct"/>
            <w:vMerge/>
            <w:tcBorders>
              <w:left w:val="single" w:sz="4" w:space="0" w:color="auto"/>
              <w:right w:val="single" w:sz="8" w:space="0" w:color="auto"/>
            </w:tcBorders>
            <w:vAlign w:val="bottom"/>
          </w:tcPr>
          <w:p w14:paraId="29EF87C3" w14:textId="77777777" w:rsidR="00B213A2" w:rsidRPr="00947ED4" w:rsidRDefault="00B213A2" w:rsidP="008E310F">
            <w:pPr>
              <w:spacing w:after="0" w:line="240" w:lineRule="auto"/>
              <w:jc w:val="center"/>
              <w:rPr>
                <w:rFonts w:ascii="Arial" w:eastAsia="Times New Roman" w:hAnsi="Arial" w:cs="Arial"/>
                <w:spacing w:val="-5"/>
                <w:sz w:val="20"/>
                <w:szCs w:val="20"/>
              </w:rPr>
            </w:pPr>
          </w:p>
        </w:tc>
        <w:tc>
          <w:tcPr>
            <w:tcW w:w="1735" w:type="pct"/>
            <w:tcBorders>
              <w:left w:val="single" w:sz="8" w:space="0" w:color="auto"/>
              <w:bottom w:val="single" w:sz="8" w:space="0" w:color="auto"/>
              <w:right w:val="single" w:sz="8" w:space="0" w:color="auto"/>
            </w:tcBorders>
            <w:vAlign w:val="bottom"/>
          </w:tcPr>
          <w:p w14:paraId="65380FBE" w14:textId="77777777" w:rsidR="00B213A2" w:rsidRPr="00947ED4" w:rsidRDefault="00B213A2" w:rsidP="008E310F">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диаметр, м</w:t>
            </w:r>
          </w:p>
        </w:tc>
        <w:tc>
          <w:tcPr>
            <w:tcW w:w="1667" w:type="pct"/>
            <w:gridSpan w:val="2"/>
            <w:tcBorders>
              <w:bottom w:val="single" w:sz="8" w:space="0" w:color="auto"/>
              <w:right w:val="single" w:sz="4" w:space="0" w:color="auto"/>
            </w:tcBorders>
            <w:vAlign w:val="bottom"/>
          </w:tcPr>
          <w:p w14:paraId="32C0C5F0" w14:textId="77777777" w:rsidR="00B213A2" w:rsidRPr="00947ED4" w:rsidRDefault="00B213A2" w:rsidP="008E310F">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0,35</w:t>
            </w:r>
          </w:p>
        </w:tc>
        <w:tc>
          <w:tcPr>
            <w:tcW w:w="12" w:type="pct"/>
            <w:tcBorders>
              <w:left w:val="single" w:sz="4" w:space="0" w:color="auto"/>
            </w:tcBorders>
            <w:vAlign w:val="bottom"/>
          </w:tcPr>
          <w:p w14:paraId="287660D4" w14:textId="77777777" w:rsidR="00B213A2" w:rsidRPr="00947ED4" w:rsidRDefault="00B213A2" w:rsidP="00947ED4">
            <w:pPr>
              <w:spacing w:after="0" w:line="240" w:lineRule="auto"/>
              <w:jc w:val="center"/>
              <w:rPr>
                <w:rFonts w:ascii="Arial" w:eastAsia="Times New Roman" w:hAnsi="Arial" w:cs="Arial"/>
                <w:spacing w:val="-5"/>
                <w:sz w:val="20"/>
                <w:szCs w:val="20"/>
              </w:rPr>
            </w:pPr>
          </w:p>
        </w:tc>
      </w:tr>
      <w:tr w:rsidR="00B213A2" w:rsidRPr="00947ED4" w14:paraId="1F5F4876" w14:textId="77777777" w:rsidTr="00EE3AFA">
        <w:trPr>
          <w:gridAfter w:val="1"/>
          <w:wAfter w:w="7" w:type="pct"/>
          <w:trHeight w:val="220"/>
        </w:trPr>
        <w:tc>
          <w:tcPr>
            <w:tcW w:w="1579" w:type="pct"/>
            <w:vMerge/>
            <w:tcBorders>
              <w:left w:val="single" w:sz="4" w:space="0" w:color="auto"/>
              <w:right w:val="single" w:sz="8" w:space="0" w:color="auto"/>
            </w:tcBorders>
            <w:vAlign w:val="bottom"/>
          </w:tcPr>
          <w:p w14:paraId="62F9111E" w14:textId="77777777" w:rsidR="00B213A2" w:rsidRPr="00947ED4" w:rsidRDefault="00B213A2" w:rsidP="008E310F">
            <w:pPr>
              <w:spacing w:after="0" w:line="240" w:lineRule="auto"/>
              <w:jc w:val="center"/>
              <w:rPr>
                <w:rFonts w:ascii="Arial" w:eastAsia="Times New Roman" w:hAnsi="Arial" w:cs="Arial"/>
                <w:spacing w:val="-5"/>
                <w:sz w:val="20"/>
                <w:szCs w:val="20"/>
              </w:rPr>
            </w:pPr>
          </w:p>
        </w:tc>
        <w:tc>
          <w:tcPr>
            <w:tcW w:w="1735" w:type="pct"/>
            <w:tcBorders>
              <w:left w:val="single" w:sz="8" w:space="0" w:color="auto"/>
              <w:bottom w:val="single" w:sz="8" w:space="0" w:color="auto"/>
              <w:right w:val="single" w:sz="8" w:space="0" w:color="auto"/>
            </w:tcBorders>
            <w:vAlign w:val="bottom"/>
          </w:tcPr>
          <w:p w14:paraId="08129A7F" w14:textId="77777777" w:rsidR="00B213A2" w:rsidRPr="00947ED4" w:rsidRDefault="00B213A2" w:rsidP="008E310F">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высота, м</w:t>
            </w:r>
          </w:p>
        </w:tc>
        <w:tc>
          <w:tcPr>
            <w:tcW w:w="1667" w:type="pct"/>
            <w:gridSpan w:val="2"/>
            <w:tcBorders>
              <w:bottom w:val="single" w:sz="8" w:space="0" w:color="auto"/>
              <w:right w:val="single" w:sz="4" w:space="0" w:color="auto"/>
            </w:tcBorders>
            <w:vAlign w:val="bottom"/>
          </w:tcPr>
          <w:p w14:paraId="4CBDB182" w14:textId="77777777" w:rsidR="00B213A2" w:rsidRPr="00947ED4" w:rsidRDefault="00B213A2" w:rsidP="008E310F">
            <w:pPr>
              <w:spacing w:after="0" w:line="240" w:lineRule="auto"/>
              <w:jc w:val="center"/>
              <w:rPr>
                <w:rFonts w:ascii="Arial" w:eastAsia="Times New Roman" w:hAnsi="Arial" w:cs="Arial"/>
                <w:spacing w:val="-5"/>
                <w:sz w:val="20"/>
                <w:szCs w:val="20"/>
              </w:rPr>
            </w:pPr>
          </w:p>
        </w:tc>
        <w:tc>
          <w:tcPr>
            <w:tcW w:w="12" w:type="pct"/>
            <w:tcBorders>
              <w:left w:val="single" w:sz="4" w:space="0" w:color="auto"/>
            </w:tcBorders>
            <w:vAlign w:val="bottom"/>
          </w:tcPr>
          <w:p w14:paraId="244FAAFC" w14:textId="77777777" w:rsidR="00B213A2" w:rsidRPr="00947ED4" w:rsidRDefault="00B213A2" w:rsidP="00947ED4">
            <w:pPr>
              <w:spacing w:after="0" w:line="240" w:lineRule="auto"/>
              <w:jc w:val="center"/>
              <w:rPr>
                <w:rFonts w:ascii="Arial" w:eastAsia="Times New Roman" w:hAnsi="Arial" w:cs="Arial"/>
                <w:spacing w:val="-5"/>
                <w:sz w:val="20"/>
                <w:szCs w:val="20"/>
              </w:rPr>
            </w:pPr>
          </w:p>
        </w:tc>
      </w:tr>
      <w:tr w:rsidR="00B213A2" w:rsidRPr="00947ED4" w14:paraId="60C1FE49" w14:textId="77777777" w:rsidTr="00EE3AFA">
        <w:trPr>
          <w:gridAfter w:val="1"/>
          <w:wAfter w:w="7" w:type="pct"/>
          <w:trHeight w:val="220"/>
        </w:trPr>
        <w:tc>
          <w:tcPr>
            <w:tcW w:w="1579" w:type="pct"/>
            <w:vMerge/>
            <w:tcBorders>
              <w:left w:val="single" w:sz="4" w:space="0" w:color="auto"/>
              <w:bottom w:val="single" w:sz="8" w:space="0" w:color="auto"/>
              <w:right w:val="single" w:sz="8" w:space="0" w:color="auto"/>
            </w:tcBorders>
            <w:vAlign w:val="bottom"/>
          </w:tcPr>
          <w:p w14:paraId="256B9236" w14:textId="77777777" w:rsidR="00B213A2" w:rsidRPr="00947ED4" w:rsidRDefault="00B213A2" w:rsidP="008E310F">
            <w:pPr>
              <w:spacing w:after="0" w:line="240" w:lineRule="auto"/>
              <w:jc w:val="center"/>
              <w:rPr>
                <w:rFonts w:ascii="Arial" w:eastAsia="Times New Roman" w:hAnsi="Arial" w:cs="Arial"/>
                <w:spacing w:val="-5"/>
                <w:sz w:val="20"/>
                <w:szCs w:val="20"/>
              </w:rPr>
            </w:pPr>
          </w:p>
        </w:tc>
        <w:tc>
          <w:tcPr>
            <w:tcW w:w="1735" w:type="pct"/>
            <w:tcBorders>
              <w:left w:val="single" w:sz="8" w:space="0" w:color="auto"/>
              <w:bottom w:val="single" w:sz="8" w:space="0" w:color="auto"/>
              <w:right w:val="single" w:sz="8" w:space="0" w:color="auto"/>
            </w:tcBorders>
            <w:vAlign w:val="bottom"/>
          </w:tcPr>
          <w:p w14:paraId="2AD4F610" w14:textId="77777777" w:rsidR="00B213A2" w:rsidRPr="00947ED4" w:rsidRDefault="00B213A2" w:rsidP="008E310F">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тип фильтрующего материала</w:t>
            </w:r>
          </w:p>
        </w:tc>
        <w:tc>
          <w:tcPr>
            <w:tcW w:w="1667" w:type="pct"/>
            <w:gridSpan w:val="2"/>
            <w:tcBorders>
              <w:bottom w:val="single" w:sz="8" w:space="0" w:color="auto"/>
              <w:right w:val="single" w:sz="4" w:space="0" w:color="auto"/>
            </w:tcBorders>
            <w:vAlign w:val="bottom"/>
          </w:tcPr>
          <w:p w14:paraId="46F0927D" w14:textId="77777777" w:rsidR="00B213A2" w:rsidRPr="00947ED4" w:rsidRDefault="00B213A2" w:rsidP="008E310F">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Катионит КУ28. ГОСТ 2029874</w:t>
            </w:r>
          </w:p>
        </w:tc>
        <w:tc>
          <w:tcPr>
            <w:tcW w:w="12" w:type="pct"/>
            <w:tcBorders>
              <w:left w:val="single" w:sz="4" w:space="0" w:color="auto"/>
            </w:tcBorders>
            <w:vAlign w:val="bottom"/>
          </w:tcPr>
          <w:p w14:paraId="1630949D" w14:textId="77777777" w:rsidR="00B213A2" w:rsidRPr="00947ED4" w:rsidRDefault="00B213A2" w:rsidP="00947ED4">
            <w:pPr>
              <w:spacing w:after="0" w:line="240" w:lineRule="auto"/>
              <w:jc w:val="center"/>
              <w:rPr>
                <w:rFonts w:ascii="Arial" w:eastAsia="Times New Roman" w:hAnsi="Arial" w:cs="Arial"/>
                <w:spacing w:val="-5"/>
                <w:sz w:val="20"/>
                <w:szCs w:val="20"/>
              </w:rPr>
            </w:pPr>
          </w:p>
        </w:tc>
      </w:tr>
      <w:tr w:rsidR="00B213A2" w:rsidRPr="00947ED4" w14:paraId="4EB3FF90" w14:textId="77777777" w:rsidTr="00EE3AFA">
        <w:trPr>
          <w:gridAfter w:val="1"/>
          <w:wAfter w:w="7" w:type="pct"/>
          <w:trHeight w:val="220"/>
        </w:trPr>
        <w:tc>
          <w:tcPr>
            <w:tcW w:w="1579" w:type="pct"/>
            <w:vMerge w:val="restart"/>
            <w:tcBorders>
              <w:left w:val="single" w:sz="4" w:space="0" w:color="auto"/>
              <w:right w:val="single" w:sz="8" w:space="0" w:color="auto"/>
            </w:tcBorders>
            <w:vAlign w:val="bottom"/>
          </w:tcPr>
          <w:p w14:paraId="0D4519A7" w14:textId="77777777" w:rsidR="00B213A2" w:rsidRPr="00947ED4" w:rsidRDefault="00B213A2" w:rsidP="008E310F">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Баки аккумуляторы :</w:t>
            </w:r>
          </w:p>
        </w:tc>
        <w:tc>
          <w:tcPr>
            <w:tcW w:w="1735" w:type="pct"/>
            <w:tcBorders>
              <w:left w:val="single" w:sz="8" w:space="0" w:color="auto"/>
              <w:bottom w:val="single" w:sz="8" w:space="0" w:color="auto"/>
              <w:right w:val="single" w:sz="8" w:space="0" w:color="auto"/>
            </w:tcBorders>
            <w:vAlign w:val="bottom"/>
          </w:tcPr>
          <w:p w14:paraId="2EF5DB0F" w14:textId="77777777" w:rsidR="00B213A2" w:rsidRPr="00947ED4" w:rsidRDefault="00B213A2" w:rsidP="008E310F">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количество, шт.</w:t>
            </w:r>
          </w:p>
        </w:tc>
        <w:tc>
          <w:tcPr>
            <w:tcW w:w="1667" w:type="pct"/>
            <w:gridSpan w:val="2"/>
            <w:tcBorders>
              <w:bottom w:val="single" w:sz="8" w:space="0" w:color="auto"/>
              <w:right w:val="single" w:sz="4" w:space="0" w:color="auto"/>
            </w:tcBorders>
            <w:vAlign w:val="bottom"/>
          </w:tcPr>
          <w:p w14:paraId="28E19B8D" w14:textId="77777777" w:rsidR="00B213A2" w:rsidRPr="00947ED4" w:rsidRDefault="00B213A2" w:rsidP="008E310F">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1</w:t>
            </w:r>
          </w:p>
        </w:tc>
        <w:tc>
          <w:tcPr>
            <w:tcW w:w="12" w:type="pct"/>
            <w:tcBorders>
              <w:left w:val="single" w:sz="4" w:space="0" w:color="auto"/>
            </w:tcBorders>
            <w:vAlign w:val="bottom"/>
          </w:tcPr>
          <w:p w14:paraId="7219468A" w14:textId="77777777" w:rsidR="00B213A2" w:rsidRPr="00947ED4" w:rsidRDefault="00B213A2" w:rsidP="00947ED4">
            <w:pPr>
              <w:spacing w:after="0" w:line="240" w:lineRule="auto"/>
              <w:jc w:val="center"/>
              <w:rPr>
                <w:rFonts w:ascii="Arial" w:eastAsia="Times New Roman" w:hAnsi="Arial" w:cs="Arial"/>
                <w:spacing w:val="-5"/>
                <w:sz w:val="20"/>
                <w:szCs w:val="20"/>
              </w:rPr>
            </w:pPr>
          </w:p>
        </w:tc>
      </w:tr>
      <w:tr w:rsidR="00B213A2" w:rsidRPr="00947ED4" w14:paraId="0499EB00" w14:textId="77777777" w:rsidTr="00EE3AFA">
        <w:trPr>
          <w:gridAfter w:val="1"/>
          <w:wAfter w:w="7" w:type="pct"/>
          <w:trHeight w:val="114"/>
        </w:trPr>
        <w:tc>
          <w:tcPr>
            <w:tcW w:w="1579" w:type="pct"/>
            <w:vMerge/>
            <w:tcBorders>
              <w:left w:val="single" w:sz="4" w:space="0" w:color="auto"/>
              <w:right w:val="single" w:sz="8" w:space="0" w:color="auto"/>
            </w:tcBorders>
            <w:vAlign w:val="bottom"/>
          </w:tcPr>
          <w:p w14:paraId="6A6012A6" w14:textId="77777777" w:rsidR="00B213A2" w:rsidRPr="00947ED4" w:rsidRDefault="00B213A2" w:rsidP="008E310F">
            <w:pPr>
              <w:spacing w:after="0" w:line="240" w:lineRule="auto"/>
              <w:jc w:val="center"/>
              <w:rPr>
                <w:rFonts w:ascii="Arial" w:eastAsia="Times New Roman" w:hAnsi="Arial" w:cs="Arial"/>
                <w:spacing w:val="-5"/>
                <w:sz w:val="20"/>
                <w:szCs w:val="20"/>
              </w:rPr>
            </w:pPr>
          </w:p>
        </w:tc>
        <w:tc>
          <w:tcPr>
            <w:tcW w:w="1735" w:type="pct"/>
            <w:vMerge w:val="restart"/>
            <w:tcBorders>
              <w:left w:val="single" w:sz="8" w:space="0" w:color="auto"/>
              <w:right w:val="single" w:sz="8" w:space="0" w:color="auto"/>
            </w:tcBorders>
            <w:vAlign w:val="bottom"/>
          </w:tcPr>
          <w:p w14:paraId="02B85442" w14:textId="77777777" w:rsidR="00B213A2" w:rsidRPr="00947ED4" w:rsidRDefault="00B213A2" w:rsidP="008E310F">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объем, м3</w:t>
            </w:r>
          </w:p>
        </w:tc>
        <w:tc>
          <w:tcPr>
            <w:tcW w:w="1667" w:type="pct"/>
            <w:gridSpan w:val="2"/>
            <w:vMerge w:val="restart"/>
            <w:tcBorders>
              <w:right w:val="single" w:sz="4" w:space="0" w:color="auto"/>
            </w:tcBorders>
            <w:vAlign w:val="bottom"/>
          </w:tcPr>
          <w:p w14:paraId="7485154E" w14:textId="77777777" w:rsidR="00B213A2" w:rsidRPr="00947ED4" w:rsidRDefault="00B213A2" w:rsidP="008E310F">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9,24</w:t>
            </w:r>
          </w:p>
        </w:tc>
        <w:tc>
          <w:tcPr>
            <w:tcW w:w="12" w:type="pct"/>
            <w:tcBorders>
              <w:left w:val="single" w:sz="4" w:space="0" w:color="auto"/>
            </w:tcBorders>
            <w:vAlign w:val="bottom"/>
          </w:tcPr>
          <w:p w14:paraId="308F4D6C" w14:textId="77777777" w:rsidR="00B213A2" w:rsidRPr="00947ED4" w:rsidRDefault="00B213A2" w:rsidP="00947ED4">
            <w:pPr>
              <w:spacing w:after="0" w:line="240" w:lineRule="auto"/>
              <w:jc w:val="center"/>
              <w:rPr>
                <w:rFonts w:ascii="Arial" w:eastAsia="Times New Roman" w:hAnsi="Arial" w:cs="Arial"/>
                <w:spacing w:val="-5"/>
                <w:sz w:val="20"/>
                <w:szCs w:val="20"/>
              </w:rPr>
            </w:pPr>
          </w:p>
        </w:tc>
      </w:tr>
      <w:tr w:rsidR="00B213A2" w:rsidRPr="00947ED4" w14:paraId="5A575569" w14:textId="77777777" w:rsidTr="00EE3AFA">
        <w:trPr>
          <w:gridAfter w:val="1"/>
          <w:wAfter w:w="7" w:type="pct"/>
          <w:trHeight w:val="106"/>
        </w:trPr>
        <w:tc>
          <w:tcPr>
            <w:tcW w:w="1579" w:type="pct"/>
            <w:vMerge/>
            <w:tcBorders>
              <w:left w:val="single" w:sz="4" w:space="0" w:color="auto"/>
              <w:bottom w:val="single" w:sz="8" w:space="0" w:color="auto"/>
              <w:right w:val="single" w:sz="8" w:space="0" w:color="auto"/>
            </w:tcBorders>
            <w:vAlign w:val="bottom"/>
          </w:tcPr>
          <w:p w14:paraId="1FD90C69" w14:textId="77777777" w:rsidR="00B213A2" w:rsidRPr="00947ED4" w:rsidRDefault="00B213A2" w:rsidP="008E310F">
            <w:pPr>
              <w:spacing w:after="0" w:line="240" w:lineRule="auto"/>
              <w:jc w:val="center"/>
              <w:rPr>
                <w:rFonts w:ascii="Arial" w:eastAsia="Times New Roman" w:hAnsi="Arial" w:cs="Arial"/>
                <w:spacing w:val="-5"/>
                <w:sz w:val="20"/>
                <w:szCs w:val="20"/>
              </w:rPr>
            </w:pPr>
          </w:p>
        </w:tc>
        <w:tc>
          <w:tcPr>
            <w:tcW w:w="1735" w:type="pct"/>
            <w:vMerge/>
            <w:tcBorders>
              <w:left w:val="single" w:sz="8" w:space="0" w:color="auto"/>
              <w:bottom w:val="single" w:sz="8" w:space="0" w:color="auto"/>
              <w:right w:val="single" w:sz="8" w:space="0" w:color="auto"/>
            </w:tcBorders>
            <w:vAlign w:val="bottom"/>
          </w:tcPr>
          <w:p w14:paraId="64BDCE77" w14:textId="77777777" w:rsidR="00B213A2" w:rsidRPr="00947ED4" w:rsidRDefault="00B213A2" w:rsidP="008E310F">
            <w:pPr>
              <w:spacing w:after="0" w:line="240" w:lineRule="auto"/>
              <w:jc w:val="center"/>
              <w:rPr>
                <w:rFonts w:ascii="Arial" w:eastAsia="Times New Roman" w:hAnsi="Arial" w:cs="Arial"/>
                <w:spacing w:val="-5"/>
                <w:sz w:val="20"/>
                <w:szCs w:val="20"/>
              </w:rPr>
            </w:pPr>
          </w:p>
        </w:tc>
        <w:tc>
          <w:tcPr>
            <w:tcW w:w="1667" w:type="pct"/>
            <w:gridSpan w:val="2"/>
            <w:vMerge/>
            <w:tcBorders>
              <w:bottom w:val="single" w:sz="8" w:space="0" w:color="auto"/>
              <w:right w:val="single" w:sz="4" w:space="0" w:color="auto"/>
            </w:tcBorders>
            <w:vAlign w:val="bottom"/>
          </w:tcPr>
          <w:p w14:paraId="60A69F84" w14:textId="77777777" w:rsidR="00B213A2" w:rsidRPr="00947ED4" w:rsidRDefault="00B213A2" w:rsidP="008E310F">
            <w:pPr>
              <w:spacing w:after="0" w:line="240" w:lineRule="auto"/>
              <w:jc w:val="center"/>
              <w:rPr>
                <w:rFonts w:ascii="Arial" w:eastAsia="Times New Roman" w:hAnsi="Arial" w:cs="Arial"/>
                <w:spacing w:val="-5"/>
                <w:sz w:val="20"/>
                <w:szCs w:val="20"/>
              </w:rPr>
            </w:pPr>
          </w:p>
        </w:tc>
        <w:tc>
          <w:tcPr>
            <w:tcW w:w="12" w:type="pct"/>
            <w:tcBorders>
              <w:left w:val="single" w:sz="4" w:space="0" w:color="auto"/>
            </w:tcBorders>
            <w:vAlign w:val="bottom"/>
          </w:tcPr>
          <w:p w14:paraId="7342878E" w14:textId="77777777" w:rsidR="00B213A2" w:rsidRPr="00947ED4" w:rsidRDefault="00B213A2" w:rsidP="00947ED4">
            <w:pPr>
              <w:spacing w:after="0" w:line="240" w:lineRule="auto"/>
              <w:jc w:val="center"/>
              <w:rPr>
                <w:rFonts w:ascii="Arial" w:eastAsia="Times New Roman" w:hAnsi="Arial" w:cs="Arial"/>
                <w:spacing w:val="-5"/>
                <w:sz w:val="20"/>
                <w:szCs w:val="20"/>
              </w:rPr>
            </w:pPr>
          </w:p>
        </w:tc>
      </w:tr>
      <w:tr w:rsidR="00B213A2" w:rsidRPr="00947ED4" w14:paraId="20C43DEF" w14:textId="77777777" w:rsidTr="00EE3AFA">
        <w:trPr>
          <w:gridAfter w:val="1"/>
          <w:wAfter w:w="7" w:type="pct"/>
          <w:trHeight w:val="220"/>
        </w:trPr>
        <w:tc>
          <w:tcPr>
            <w:tcW w:w="3314" w:type="pct"/>
            <w:gridSpan w:val="2"/>
            <w:tcBorders>
              <w:left w:val="single" w:sz="4" w:space="0" w:color="auto"/>
              <w:bottom w:val="single" w:sz="8" w:space="0" w:color="auto"/>
              <w:right w:val="single" w:sz="8" w:space="0" w:color="auto"/>
            </w:tcBorders>
            <w:vAlign w:val="bottom"/>
          </w:tcPr>
          <w:p w14:paraId="63747CAD" w14:textId="77777777" w:rsidR="00B213A2" w:rsidRPr="00947ED4" w:rsidRDefault="00B213A2" w:rsidP="008E310F">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Бак подпиточной воды</w:t>
            </w:r>
          </w:p>
        </w:tc>
        <w:tc>
          <w:tcPr>
            <w:tcW w:w="1667" w:type="pct"/>
            <w:gridSpan w:val="2"/>
            <w:tcBorders>
              <w:bottom w:val="single" w:sz="8" w:space="0" w:color="auto"/>
              <w:right w:val="single" w:sz="4" w:space="0" w:color="auto"/>
            </w:tcBorders>
            <w:vAlign w:val="bottom"/>
          </w:tcPr>
          <w:p w14:paraId="06DFE965" w14:textId="77777777" w:rsidR="00B213A2" w:rsidRPr="00947ED4" w:rsidRDefault="00B213A2" w:rsidP="008E310F">
            <w:pPr>
              <w:spacing w:after="0" w:line="240" w:lineRule="auto"/>
              <w:jc w:val="center"/>
              <w:rPr>
                <w:rFonts w:ascii="Arial" w:eastAsia="Times New Roman" w:hAnsi="Arial" w:cs="Arial"/>
                <w:spacing w:val="-5"/>
                <w:sz w:val="20"/>
                <w:szCs w:val="20"/>
              </w:rPr>
            </w:pPr>
          </w:p>
        </w:tc>
        <w:tc>
          <w:tcPr>
            <w:tcW w:w="12" w:type="pct"/>
            <w:tcBorders>
              <w:left w:val="single" w:sz="4" w:space="0" w:color="auto"/>
            </w:tcBorders>
            <w:vAlign w:val="bottom"/>
          </w:tcPr>
          <w:p w14:paraId="5709746C" w14:textId="77777777" w:rsidR="00B213A2" w:rsidRPr="00947ED4" w:rsidRDefault="00B213A2" w:rsidP="00947ED4">
            <w:pPr>
              <w:spacing w:after="0" w:line="240" w:lineRule="auto"/>
              <w:jc w:val="center"/>
              <w:rPr>
                <w:rFonts w:ascii="Arial" w:eastAsia="Times New Roman" w:hAnsi="Arial" w:cs="Arial"/>
                <w:spacing w:val="-5"/>
                <w:sz w:val="20"/>
                <w:szCs w:val="20"/>
              </w:rPr>
            </w:pPr>
          </w:p>
        </w:tc>
      </w:tr>
      <w:tr w:rsidR="00B213A2" w:rsidRPr="00947ED4" w14:paraId="5BDE718B" w14:textId="77777777" w:rsidTr="00EE3AFA">
        <w:trPr>
          <w:gridAfter w:val="1"/>
          <w:wAfter w:w="7" w:type="pct"/>
          <w:trHeight w:val="220"/>
        </w:trPr>
        <w:tc>
          <w:tcPr>
            <w:tcW w:w="1579" w:type="pct"/>
            <w:vMerge w:val="restart"/>
            <w:tcBorders>
              <w:left w:val="single" w:sz="4" w:space="0" w:color="auto"/>
              <w:right w:val="single" w:sz="8" w:space="0" w:color="auto"/>
            </w:tcBorders>
            <w:vAlign w:val="bottom"/>
          </w:tcPr>
          <w:p w14:paraId="2388C67A" w14:textId="77777777" w:rsidR="00B213A2" w:rsidRPr="00947ED4" w:rsidRDefault="00B213A2" w:rsidP="008E310F">
            <w:pPr>
              <w:spacing w:after="0" w:line="240" w:lineRule="auto"/>
              <w:jc w:val="center"/>
              <w:rPr>
                <w:rFonts w:ascii="Arial" w:eastAsia="Times New Roman" w:hAnsi="Arial" w:cs="Arial"/>
                <w:spacing w:val="-5"/>
                <w:sz w:val="20"/>
                <w:szCs w:val="20"/>
              </w:rPr>
            </w:pPr>
          </w:p>
        </w:tc>
        <w:tc>
          <w:tcPr>
            <w:tcW w:w="1735" w:type="pct"/>
            <w:tcBorders>
              <w:left w:val="single" w:sz="8" w:space="0" w:color="auto"/>
              <w:bottom w:val="single" w:sz="8" w:space="0" w:color="auto"/>
              <w:right w:val="single" w:sz="8" w:space="0" w:color="auto"/>
            </w:tcBorders>
            <w:vAlign w:val="bottom"/>
          </w:tcPr>
          <w:p w14:paraId="51330931" w14:textId="77777777" w:rsidR="00B213A2" w:rsidRPr="00947ED4" w:rsidRDefault="00B213A2" w:rsidP="008E310F">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количество, шт.</w:t>
            </w:r>
          </w:p>
        </w:tc>
        <w:tc>
          <w:tcPr>
            <w:tcW w:w="1667" w:type="pct"/>
            <w:gridSpan w:val="2"/>
            <w:tcBorders>
              <w:bottom w:val="single" w:sz="8" w:space="0" w:color="auto"/>
              <w:right w:val="single" w:sz="4" w:space="0" w:color="auto"/>
            </w:tcBorders>
            <w:vAlign w:val="bottom"/>
          </w:tcPr>
          <w:p w14:paraId="2DF47298" w14:textId="77777777" w:rsidR="00B213A2" w:rsidRPr="00947ED4" w:rsidRDefault="00B213A2" w:rsidP="008E310F">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1</w:t>
            </w:r>
          </w:p>
        </w:tc>
        <w:tc>
          <w:tcPr>
            <w:tcW w:w="12" w:type="pct"/>
            <w:tcBorders>
              <w:left w:val="single" w:sz="4" w:space="0" w:color="auto"/>
            </w:tcBorders>
            <w:vAlign w:val="bottom"/>
          </w:tcPr>
          <w:p w14:paraId="15DD0A3D" w14:textId="77777777" w:rsidR="00B213A2" w:rsidRPr="00947ED4" w:rsidRDefault="00B213A2" w:rsidP="00947ED4">
            <w:pPr>
              <w:spacing w:after="0" w:line="240" w:lineRule="auto"/>
              <w:jc w:val="center"/>
              <w:rPr>
                <w:rFonts w:ascii="Arial" w:eastAsia="Times New Roman" w:hAnsi="Arial" w:cs="Arial"/>
                <w:spacing w:val="-5"/>
                <w:sz w:val="20"/>
                <w:szCs w:val="20"/>
              </w:rPr>
            </w:pPr>
          </w:p>
        </w:tc>
      </w:tr>
      <w:tr w:rsidR="00B213A2" w:rsidRPr="00947ED4" w14:paraId="3E9274E7" w14:textId="77777777" w:rsidTr="00EE3AFA">
        <w:trPr>
          <w:gridAfter w:val="1"/>
          <w:wAfter w:w="7" w:type="pct"/>
          <w:trHeight w:val="220"/>
        </w:trPr>
        <w:tc>
          <w:tcPr>
            <w:tcW w:w="1579" w:type="pct"/>
            <w:vMerge/>
            <w:tcBorders>
              <w:left w:val="single" w:sz="4" w:space="0" w:color="auto"/>
              <w:bottom w:val="single" w:sz="8" w:space="0" w:color="auto"/>
              <w:right w:val="single" w:sz="8" w:space="0" w:color="auto"/>
            </w:tcBorders>
            <w:vAlign w:val="bottom"/>
          </w:tcPr>
          <w:p w14:paraId="7FB6C1DA" w14:textId="77777777" w:rsidR="00B213A2" w:rsidRPr="00947ED4" w:rsidRDefault="00B213A2" w:rsidP="008E310F">
            <w:pPr>
              <w:spacing w:after="0" w:line="240" w:lineRule="auto"/>
              <w:jc w:val="center"/>
              <w:rPr>
                <w:rFonts w:ascii="Arial" w:eastAsia="Times New Roman" w:hAnsi="Arial" w:cs="Arial"/>
                <w:spacing w:val="-5"/>
                <w:sz w:val="20"/>
                <w:szCs w:val="20"/>
              </w:rPr>
            </w:pPr>
          </w:p>
        </w:tc>
        <w:tc>
          <w:tcPr>
            <w:tcW w:w="1735" w:type="pct"/>
            <w:tcBorders>
              <w:left w:val="single" w:sz="8" w:space="0" w:color="auto"/>
              <w:bottom w:val="single" w:sz="8" w:space="0" w:color="auto"/>
              <w:right w:val="single" w:sz="8" w:space="0" w:color="auto"/>
            </w:tcBorders>
            <w:vAlign w:val="bottom"/>
          </w:tcPr>
          <w:p w14:paraId="2137B8AA" w14:textId="77777777" w:rsidR="00B213A2" w:rsidRPr="00947ED4" w:rsidRDefault="00B213A2" w:rsidP="008E310F">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объем, м3</w:t>
            </w:r>
          </w:p>
        </w:tc>
        <w:tc>
          <w:tcPr>
            <w:tcW w:w="1667" w:type="pct"/>
            <w:gridSpan w:val="2"/>
            <w:tcBorders>
              <w:bottom w:val="single" w:sz="8" w:space="0" w:color="auto"/>
              <w:right w:val="single" w:sz="4" w:space="0" w:color="auto"/>
            </w:tcBorders>
            <w:vAlign w:val="bottom"/>
          </w:tcPr>
          <w:p w14:paraId="71B41DF5" w14:textId="77777777" w:rsidR="00B213A2" w:rsidRPr="00947ED4" w:rsidRDefault="00B213A2" w:rsidP="008E310F">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6,76</w:t>
            </w:r>
          </w:p>
        </w:tc>
        <w:tc>
          <w:tcPr>
            <w:tcW w:w="12" w:type="pct"/>
            <w:tcBorders>
              <w:left w:val="single" w:sz="4" w:space="0" w:color="auto"/>
            </w:tcBorders>
            <w:vAlign w:val="bottom"/>
          </w:tcPr>
          <w:p w14:paraId="25EE35CB" w14:textId="77777777" w:rsidR="00B213A2" w:rsidRPr="00947ED4" w:rsidRDefault="00B213A2" w:rsidP="00947ED4">
            <w:pPr>
              <w:spacing w:after="0" w:line="240" w:lineRule="auto"/>
              <w:jc w:val="center"/>
              <w:rPr>
                <w:rFonts w:ascii="Arial" w:eastAsia="Times New Roman" w:hAnsi="Arial" w:cs="Arial"/>
                <w:spacing w:val="-5"/>
                <w:sz w:val="20"/>
                <w:szCs w:val="20"/>
              </w:rPr>
            </w:pPr>
          </w:p>
        </w:tc>
      </w:tr>
      <w:tr w:rsidR="00B213A2" w:rsidRPr="00947ED4" w14:paraId="3B93FE14" w14:textId="77777777" w:rsidTr="00EE3AFA">
        <w:trPr>
          <w:gridAfter w:val="1"/>
          <w:wAfter w:w="7" w:type="pct"/>
          <w:trHeight w:val="220"/>
        </w:trPr>
        <w:tc>
          <w:tcPr>
            <w:tcW w:w="3314" w:type="pct"/>
            <w:gridSpan w:val="2"/>
            <w:tcBorders>
              <w:left w:val="single" w:sz="4" w:space="0" w:color="auto"/>
              <w:bottom w:val="single" w:sz="8" w:space="0" w:color="auto"/>
              <w:right w:val="single" w:sz="8" w:space="0" w:color="auto"/>
            </w:tcBorders>
            <w:vAlign w:val="bottom"/>
          </w:tcPr>
          <w:p w14:paraId="139B98B0" w14:textId="77777777" w:rsidR="00B213A2" w:rsidRPr="00947ED4" w:rsidRDefault="00B213A2" w:rsidP="008E310F">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Насос воды: тип</w:t>
            </w:r>
            <w:r w:rsidR="00E12F41" w:rsidRPr="00947ED4">
              <w:rPr>
                <w:rFonts w:ascii="Arial" w:eastAsia="Times New Roman" w:hAnsi="Arial" w:cs="Arial"/>
                <w:spacing w:val="-5"/>
                <w:sz w:val="20"/>
                <w:szCs w:val="20"/>
              </w:rPr>
              <w:t xml:space="preserve"> </w:t>
            </w:r>
            <w:r w:rsidRPr="00947ED4">
              <w:rPr>
                <w:rFonts w:ascii="Arial" w:eastAsia="Times New Roman" w:hAnsi="Arial" w:cs="Arial"/>
                <w:spacing w:val="-5"/>
                <w:sz w:val="20"/>
                <w:szCs w:val="20"/>
              </w:rPr>
              <w:t>подпиточной К8/18, К5/32</w:t>
            </w:r>
          </w:p>
        </w:tc>
        <w:tc>
          <w:tcPr>
            <w:tcW w:w="1667" w:type="pct"/>
            <w:gridSpan w:val="2"/>
            <w:tcBorders>
              <w:bottom w:val="single" w:sz="8" w:space="0" w:color="auto"/>
              <w:right w:val="single" w:sz="4" w:space="0" w:color="auto"/>
            </w:tcBorders>
            <w:vAlign w:val="bottom"/>
          </w:tcPr>
          <w:p w14:paraId="533D5873" w14:textId="77777777" w:rsidR="00B213A2" w:rsidRPr="00947ED4" w:rsidRDefault="00B213A2" w:rsidP="008E310F">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1 раб, 1 рез.</w:t>
            </w:r>
          </w:p>
        </w:tc>
        <w:tc>
          <w:tcPr>
            <w:tcW w:w="12" w:type="pct"/>
            <w:tcBorders>
              <w:left w:val="single" w:sz="4" w:space="0" w:color="auto"/>
            </w:tcBorders>
            <w:vAlign w:val="bottom"/>
          </w:tcPr>
          <w:p w14:paraId="73771CAD" w14:textId="77777777" w:rsidR="00B213A2" w:rsidRPr="00947ED4" w:rsidRDefault="00B213A2" w:rsidP="00947ED4">
            <w:pPr>
              <w:spacing w:after="0" w:line="240" w:lineRule="auto"/>
              <w:jc w:val="center"/>
              <w:rPr>
                <w:rFonts w:ascii="Arial" w:eastAsia="Times New Roman" w:hAnsi="Arial" w:cs="Arial"/>
                <w:spacing w:val="-5"/>
                <w:sz w:val="20"/>
                <w:szCs w:val="20"/>
              </w:rPr>
            </w:pPr>
          </w:p>
        </w:tc>
      </w:tr>
      <w:tr w:rsidR="00B213A2" w:rsidRPr="00947ED4" w14:paraId="649D15E4" w14:textId="77777777" w:rsidTr="00EE3AFA">
        <w:trPr>
          <w:gridAfter w:val="1"/>
          <w:wAfter w:w="7" w:type="pct"/>
          <w:trHeight w:val="220"/>
        </w:trPr>
        <w:tc>
          <w:tcPr>
            <w:tcW w:w="1579" w:type="pct"/>
            <w:vMerge w:val="restart"/>
            <w:tcBorders>
              <w:left w:val="single" w:sz="4" w:space="0" w:color="auto"/>
              <w:right w:val="single" w:sz="8" w:space="0" w:color="auto"/>
            </w:tcBorders>
            <w:vAlign w:val="bottom"/>
          </w:tcPr>
          <w:p w14:paraId="37870807" w14:textId="77777777" w:rsidR="00B213A2" w:rsidRPr="00947ED4" w:rsidRDefault="00B213A2" w:rsidP="008E310F">
            <w:pPr>
              <w:spacing w:after="0" w:line="240" w:lineRule="auto"/>
              <w:jc w:val="center"/>
              <w:rPr>
                <w:rFonts w:ascii="Arial" w:eastAsia="Times New Roman" w:hAnsi="Arial" w:cs="Arial"/>
                <w:spacing w:val="-5"/>
                <w:sz w:val="20"/>
                <w:szCs w:val="20"/>
              </w:rPr>
            </w:pPr>
          </w:p>
        </w:tc>
        <w:tc>
          <w:tcPr>
            <w:tcW w:w="1735" w:type="pct"/>
            <w:tcBorders>
              <w:left w:val="single" w:sz="8" w:space="0" w:color="auto"/>
              <w:bottom w:val="single" w:sz="8" w:space="0" w:color="auto"/>
              <w:right w:val="single" w:sz="8" w:space="0" w:color="auto"/>
            </w:tcBorders>
            <w:vAlign w:val="bottom"/>
          </w:tcPr>
          <w:p w14:paraId="524BC850" w14:textId="77777777" w:rsidR="00B213A2" w:rsidRPr="00947ED4" w:rsidRDefault="00B213A2" w:rsidP="008E310F">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производительность, м3/час</w:t>
            </w:r>
          </w:p>
        </w:tc>
        <w:tc>
          <w:tcPr>
            <w:tcW w:w="833" w:type="pct"/>
            <w:tcBorders>
              <w:bottom w:val="single" w:sz="8" w:space="0" w:color="auto"/>
              <w:right w:val="single" w:sz="8" w:space="0" w:color="auto"/>
            </w:tcBorders>
            <w:vAlign w:val="bottom"/>
          </w:tcPr>
          <w:p w14:paraId="405081C0" w14:textId="77777777" w:rsidR="00B213A2" w:rsidRPr="00947ED4" w:rsidRDefault="00B213A2" w:rsidP="008E310F">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8</w:t>
            </w:r>
          </w:p>
        </w:tc>
        <w:tc>
          <w:tcPr>
            <w:tcW w:w="834" w:type="pct"/>
            <w:tcBorders>
              <w:bottom w:val="single" w:sz="8" w:space="0" w:color="auto"/>
              <w:right w:val="single" w:sz="4" w:space="0" w:color="auto"/>
            </w:tcBorders>
            <w:vAlign w:val="bottom"/>
          </w:tcPr>
          <w:p w14:paraId="6B8E70AC" w14:textId="77777777" w:rsidR="00B213A2" w:rsidRPr="00947ED4" w:rsidRDefault="00B213A2" w:rsidP="008E310F">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5</w:t>
            </w:r>
          </w:p>
        </w:tc>
        <w:tc>
          <w:tcPr>
            <w:tcW w:w="12" w:type="pct"/>
            <w:tcBorders>
              <w:left w:val="single" w:sz="4" w:space="0" w:color="auto"/>
            </w:tcBorders>
            <w:vAlign w:val="bottom"/>
          </w:tcPr>
          <w:p w14:paraId="52857317" w14:textId="77777777" w:rsidR="00B213A2" w:rsidRPr="00947ED4" w:rsidRDefault="00B213A2" w:rsidP="00947ED4">
            <w:pPr>
              <w:spacing w:after="0" w:line="240" w:lineRule="auto"/>
              <w:jc w:val="center"/>
              <w:rPr>
                <w:rFonts w:ascii="Arial" w:eastAsia="Times New Roman" w:hAnsi="Arial" w:cs="Arial"/>
                <w:spacing w:val="-5"/>
                <w:sz w:val="20"/>
                <w:szCs w:val="20"/>
              </w:rPr>
            </w:pPr>
          </w:p>
        </w:tc>
      </w:tr>
      <w:tr w:rsidR="00B213A2" w:rsidRPr="00947ED4" w14:paraId="41F3DDE4" w14:textId="77777777" w:rsidTr="00EE3AFA">
        <w:trPr>
          <w:gridAfter w:val="1"/>
          <w:wAfter w:w="7" w:type="pct"/>
          <w:trHeight w:val="220"/>
        </w:trPr>
        <w:tc>
          <w:tcPr>
            <w:tcW w:w="1579" w:type="pct"/>
            <w:vMerge/>
            <w:tcBorders>
              <w:left w:val="single" w:sz="4" w:space="0" w:color="auto"/>
              <w:bottom w:val="single" w:sz="8" w:space="0" w:color="auto"/>
              <w:right w:val="single" w:sz="8" w:space="0" w:color="auto"/>
            </w:tcBorders>
            <w:vAlign w:val="bottom"/>
          </w:tcPr>
          <w:p w14:paraId="795DB22D" w14:textId="77777777" w:rsidR="00B213A2" w:rsidRPr="00947ED4" w:rsidRDefault="00B213A2" w:rsidP="008E310F">
            <w:pPr>
              <w:spacing w:after="0" w:line="240" w:lineRule="auto"/>
              <w:jc w:val="center"/>
              <w:rPr>
                <w:rFonts w:ascii="Arial" w:eastAsia="Times New Roman" w:hAnsi="Arial" w:cs="Arial"/>
                <w:spacing w:val="-5"/>
                <w:sz w:val="20"/>
                <w:szCs w:val="20"/>
              </w:rPr>
            </w:pPr>
          </w:p>
        </w:tc>
        <w:tc>
          <w:tcPr>
            <w:tcW w:w="1735" w:type="pct"/>
            <w:tcBorders>
              <w:left w:val="single" w:sz="8" w:space="0" w:color="auto"/>
              <w:bottom w:val="single" w:sz="8" w:space="0" w:color="auto"/>
              <w:right w:val="single" w:sz="8" w:space="0" w:color="auto"/>
            </w:tcBorders>
            <w:vAlign w:val="bottom"/>
          </w:tcPr>
          <w:p w14:paraId="1A896D33" w14:textId="77777777" w:rsidR="00B213A2" w:rsidRPr="00947ED4" w:rsidRDefault="00B213A2" w:rsidP="008E310F">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напор, мв.ст.</w:t>
            </w:r>
          </w:p>
        </w:tc>
        <w:tc>
          <w:tcPr>
            <w:tcW w:w="833" w:type="pct"/>
            <w:tcBorders>
              <w:bottom w:val="single" w:sz="8" w:space="0" w:color="auto"/>
              <w:right w:val="single" w:sz="8" w:space="0" w:color="auto"/>
            </w:tcBorders>
            <w:vAlign w:val="bottom"/>
          </w:tcPr>
          <w:p w14:paraId="252EF2F4" w14:textId="77777777" w:rsidR="00B213A2" w:rsidRPr="00947ED4" w:rsidRDefault="00B213A2" w:rsidP="008E310F">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18</w:t>
            </w:r>
          </w:p>
        </w:tc>
        <w:tc>
          <w:tcPr>
            <w:tcW w:w="834" w:type="pct"/>
            <w:tcBorders>
              <w:bottom w:val="single" w:sz="8" w:space="0" w:color="auto"/>
              <w:right w:val="single" w:sz="4" w:space="0" w:color="auto"/>
            </w:tcBorders>
            <w:vAlign w:val="bottom"/>
          </w:tcPr>
          <w:p w14:paraId="152B41AD" w14:textId="77777777" w:rsidR="00B213A2" w:rsidRPr="00947ED4" w:rsidRDefault="00B213A2" w:rsidP="008E310F">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32</w:t>
            </w:r>
          </w:p>
        </w:tc>
        <w:tc>
          <w:tcPr>
            <w:tcW w:w="12" w:type="pct"/>
            <w:tcBorders>
              <w:left w:val="single" w:sz="4" w:space="0" w:color="auto"/>
            </w:tcBorders>
            <w:vAlign w:val="bottom"/>
          </w:tcPr>
          <w:p w14:paraId="378344D1" w14:textId="77777777" w:rsidR="00B213A2" w:rsidRPr="00947ED4" w:rsidRDefault="00B213A2" w:rsidP="00947ED4">
            <w:pPr>
              <w:spacing w:after="0" w:line="240" w:lineRule="auto"/>
              <w:jc w:val="center"/>
              <w:rPr>
                <w:rFonts w:ascii="Arial" w:eastAsia="Times New Roman" w:hAnsi="Arial" w:cs="Arial"/>
                <w:spacing w:val="-5"/>
                <w:sz w:val="20"/>
                <w:szCs w:val="20"/>
              </w:rPr>
            </w:pPr>
          </w:p>
        </w:tc>
      </w:tr>
      <w:tr w:rsidR="00B213A2" w:rsidRPr="00947ED4" w14:paraId="2CDE9A80" w14:textId="77777777" w:rsidTr="00EE3AF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00" w:firstRow="0" w:lastRow="0" w:firstColumn="0" w:lastColumn="0" w:noHBand="0" w:noVBand="0"/>
        </w:tblPrEx>
        <w:trPr>
          <w:gridAfter w:val="2"/>
          <w:wAfter w:w="20" w:type="pct"/>
          <w:trHeight w:val="525"/>
        </w:trPr>
        <w:tc>
          <w:tcPr>
            <w:tcW w:w="4980" w:type="pct"/>
            <w:gridSpan w:val="4"/>
          </w:tcPr>
          <w:p w14:paraId="4394571C" w14:textId="77777777" w:rsidR="00B213A2" w:rsidRPr="00947ED4" w:rsidRDefault="00B213A2" w:rsidP="008E310F">
            <w:pPr>
              <w:spacing w:after="0" w:line="240" w:lineRule="auto"/>
              <w:jc w:val="center"/>
              <w:rPr>
                <w:rFonts w:ascii="Arial" w:eastAsia="Times New Roman" w:hAnsi="Arial" w:cs="Arial"/>
                <w:spacing w:val="-5"/>
                <w:sz w:val="20"/>
                <w:szCs w:val="20"/>
              </w:rPr>
            </w:pPr>
            <w:r w:rsidRPr="00947ED4">
              <w:rPr>
                <w:rFonts w:ascii="Arial" w:eastAsia="Times New Roman" w:hAnsi="Arial" w:cs="Arial"/>
                <w:spacing w:val="-5"/>
                <w:sz w:val="20"/>
                <w:szCs w:val="20"/>
              </w:rPr>
              <w:t>Установлено противонакипное и антикоррозионное оборудование: устройство Гидрофлоу, модель С120, дата установки 2007 год.</w:t>
            </w:r>
          </w:p>
        </w:tc>
      </w:tr>
    </w:tbl>
    <w:p w14:paraId="72D9E55B" w14:textId="77777777" w:rsidR="00B213A2" w:rsidRPr="00947ED4" w:rsidRDefault="00B213A2" w:rsidP="00947ED4">
      <w:pPr>
        <w:spacing w:after="0" w:line="240" w:lineRule="auto"/>
        <w:jc w:val="center"/>
        <w:rPr>
          <w:rFonts w:ascii="Arial" w:eastAsia="Times New Roman" w:hAnsi="Arial" w:cs="Arial"/>
          <w:spacing w:val="-5"/>
          <w:sz w:val="20"/>
          <w:szCs w:val="20"/>
        </w:rPr>
      </w:pPr>
    </w:p>
    <w:p w14:paraId="2C40D17D" w14:textId="77777777" w:rsidR="00FC4275" w:rsidRPr="00902B68" w:rsidRDefault="00FC4275" w:rsidP="00401F38">
      <w:pPr>
        <w:pStyle w:val="2"/>
        <w:numPr>
          <w:ilvl w:val="2"/>
          <w:numId w:val="22"/>
        </w:numPr>
      </w:pPr>
      <w:bookmarkStart w:id="367" w:name="_Toc89773977"/>
      <w:bookmarkStart w:id="368" w:name="_Toc91143791"/>
      <w:r w:rsidRPr="00902B68">
        <w:t xml:space="preserve">Водоподготовительная установка котельная </w:t>
      </w:r>
      <w:r w:rsidR="00C4770F" w:rsidRPr="00902B68">
        <w:t>«</w:t>
      </w:r>
      <w:r w:rsidRPr="00902B68">
        <w:t>Южная</w:t>
      </w:r>
      <w:r w:rsidR="00C4770F" w:rsidRPr="00902B68">
        <w:t>»</w:t>
      </w:r>
      <w:bookmarkEnd w:id="367"/>
      <w:bookmarkEnd w:id="368"/>
    </w:p>
    <w:p w14:paraId="4DB184F2" w14:textId="77777777" w:rsidR="00FC4275" w:rsidRPr="00902B68" w:rsidRDefault="00FC4275" w:rsidP="00FC4275">
      <w:pPr>
        <w:ind w:firstLine="720"/>
        <w:rPr>
          <w:rFonts w:ascii="Arial" w:eastAsia="Times New Roman" w:hAnsi="Arial" w:cs="Arial"/>
          <w:spacing w:val="-5"/>
          <w:sz w:val="22"/>
        </w:rPr>
      </w:pPr>
      <w:r w:rsidRPr="00902B68">
        <w:rPr>
          <w:rFonts w:ascii="Arial" w:eastAsia="Times New Roman" w:hAnsi="Arial" w:cs="Arial"/>
          <w:spacing w:val="-5"/>
          <w:sz w:val="22"/>
        </w:rPr>
        <w:t>В качестве теплоносителя котельной используется специально подготовленная вода. Для умягчения воды предусмотрено одноступенчатое натрий катионирование. Водоподготовительная установка включает в себя: один ионитный противоточный фильтр диаметром 0,35 м. В фильтрах применяется натрий катионитовая смола КУ 28.</w:t>
      </w:r>
    </w:p>
    <w:p w14:paraId="2E461E44" w14:textId="77777777" w:rsidR="00FC4275" w:rsidRPr="00902B68" w:rsidRDefault="00FC4275" w:rsidP="00FC4275">
      <w:pPr>
        <w:ind w:firstLine="720"/>
        <w:rPr>
          <w:rFonts w:ascii="Arial" w:eastAsia="Times New Roman" w:hAnsi="Arial" w:cs="Arial"/>
          <w:spacing w:val="-5"/>
          <w:sz w:val="22"/>
        </w:rPr>
      </w:pPr>
      <w:r w:rsidRPr="00902B68">
        <w:rPr>
          <w:rFonts w:ascii="Arial" w:eastAsia="Times New Roman" w:hAnsi="Arial" w:cs="Arial"/>
          <w:spacing w:val="-5"/>
          <w:sz w:val="22"/>
        </w:rPr>
        <w:t>Деаэрация воды не предусмотрена.</w:t>
      </w:r>
    </w:p>
    <w:p w14:paraId="5303F530" w14:textId="77777777" w:rsidR="00CE561D" w:rsidRPr="00902B68" w:rsidRDefault="002D4539" w:rsidP="004277C8">
      <w:pPr>
        <w:ind w:firstLine="720"/>
        <w:rPr>
          <w:rFonts w:ascii="Arial" w:eastAsia="Times New Roman" w:hAnsi="Arial" w:cs="Arial"/>
          <w:spacing w:val="-5"/>
          <w:sz w:val="22"/>
        </w:rPr>
      </w:pPr>
      <w:r w:rsidRPr="00902B68">
        <w:rPr>
          <w:rFonts w:ascii="Arial" w:eastAsia="Times New Roman" w:hAnsi="Arial" w:cs="Arial"/>
          <w:spacing w:val="-5"/>
          <w:sz w:val="22"/>
        </w:rPr>
        <w:t>Баланс производительности водоподготовительн</w:t>
      </w:r>
      <w:r w:rsidR="00782B3B" w:rsidRPr="00902B68">
        <w:rPr>
          <w:rFonts w:ascii="Arial" w:eastAsia="Times New Roman" w:hAnsi="Arial" w:cs="Arial"/>
          <w:spacing w:val="-5"/>
          <w:sz w:val="22"/>
        </w:rPr>
        <w:t>ых</w:t>
      </w:r>
      <w:r w:rsidRPr="00902B68">
        <w:rPr>
          <w:rFonts w:ascii="Arial" w:eastAsia="Times New Roman" w:hAnsi="Arial" w:cs="Arial"/>
          <w:spacing w:val="-5"/>
          <w:sz w:val="22"/>
        </w:rPr>
        <w:t xml:space="preserve"> установ</w:t>
      </w:r>
      <w:r w:rsidR="00782B3B" w:rsidRPr="00902B68">
        <w:rPr>
          <w:rFonts w:ascii="Arial" w:eastAsia="Times New Roman" w:hAnsi="Arial" w:cs="Arial"/>
          <w:spacing w:val="-5"/>
          <w:sz w:val="22"/>
        </w:rPr>
        <w:t>ок</w:t>
      </w:r>
      <w:r w:rsidRPr="00902B68">
        <w:rPr>
          <w:rFonts w:ascii="Arial" w:eastAsia="Times New Roman" w:hAnsi="Arial" w:cs="Arial"/>
          <w:spacing w:val="-5"/>
          <w:sz w:val="22"/>
        </w:rPr>
        <w:t xml:space="preserve"> и подпитки тепловой сети котельн</w:t>
      </w:r>
      <w:r w:rsidR="00782B3B" w:rsidRPr="00902B68">
        <w:rPr>
          <w:rFonts w:ascii="Arial" w:eastAsia="Times New Roman" w:hAnsi="Arial" w:cs="Arial"/>
          <w:spacing w:val="-5"/>
          <w:sz w:val="22"/>
        </w:rPr>
        <w:t>ых МУП</w:t>
      </w:r>
      <w:r w:rsidRPr="00902B68">
        <w:rPr>
          <w:rFonts w:ascii="Arial" w:eastAsia="Times New Roman" w:hAnsi="Arial" w:cs="Arial"/>
          <w:spacing w:val="-5"/>
          <w:sz w:val="22"/>
        </w:rPr>
        <w:t xml:space="preserve"> </w:t>
      </w:r>
      <w:r w:rsidR="00C4770F" w:rsidRPr="00902B68">
        <w:rPr>
          <w:rFonts w:ascii="Arial" w:eastAsia="Times New Roman" w:hAnsi="Arial" w:cs="Arial"/>
          <w:spacing w:val="-5"/>
          <w:sz w:val="22"/>
        </w:rPr>
        <w:t>«</w:t>
      </w:r>
      <w:r w:rsidR="00782B3B" w:rsidRPr="00902B68">
        <w:rPr>
          <w:rFonts w:ascii="Arial" w:eastAsia="Times New Roman" w:hAnsi="Arial" w:cs="Arial"/>
          <w:spacing w:val="-5"/>
          <w:sz w:val="22"/>
        </w:rPr>
        <w:t>КБУ</w:t>
      </w:r>
      <w:r w:rsidR="00C4770F" w:rsidRPr="00902B68">
        <w:rPr>
          <w:rFonts w:ascii="Arial" w:eastAsia="Times New Roman" w:hAnsi="Arial" w:cs="Arial"/>
          <w:spacing w:val="-5"/>
          <w:sz w:val="22"/>
        </w:rPr>
        <w:t>»</w:t>
      </w:r>
      <w:r w:rsidRPr="00902B68">
        <w:rPr>
          <w:rFonts w:ascii="Arial" w:eastAsia="Times New Roman" w:hAnsi="Arial" w:cs="Arial"/>
          <w:spacing w:val="-5"/>
          <w:sz w:val="22"/>
        </w:rPr>
        <w:t xml:space="preserve"> в базовый период (20</w:t>
      </w:r>
      <w:r w:rsidR="004277C8" w:rsidRPr="00902B68">
        <w:rPr>
          <w:rFonts w:ascii="Arial" w:eastAsia="Times New Roman" w:hAnsi="Arial" w:cs="Arial"/>
          <w:spacing w:val="-5"/>
          <w:sz w:val="22"/>
        </w:rPr>
        <w:t>20</w:t>
      </w:r>
      <w:r w:rsidRPr="00902B68">
        <w:rPr>
          <w:rFonts w:ascii="Arial" w:eastAsia="Times New Roman" w:hAnsi="Arial" w:cs="Arial"/>
          <w:spacing w:val="-5"/>
          <w:sz w:val="22"/>
        </w:rPr>
        <w:t xml:space="preserve"> год) представлен </w:t>
      </w:r>
      <w:r w:rsidR="00CE561D" w:rsidRPr="00902B68">
        <w:rPr>
          <w:rFonts w:ascii="Arial" w:eastAsia="Times New Roman" w:hAnsi="Arial" w:cs="Arial"/>
          <w:spacing w:val="-5"/>
          <w:sz w:val="22"/>
        </w:rPr>
        <w:t>ниже (</w:t>
      </w:r>
      <w:r w:rsidR="004B5A72">
        <w:fldChar w:fldCharType="begin"/>
      </w:r>
      <w:r w:rsidR="004B5A72">
        <w:instrText xml:space="preserve"> REF _Ref86613821 \h  \* MERGEFORMAT </w:instrText>
      </w:r>
      <w:r w:rsidR="004B5A72">
        <w:fldChar w:fldCharType="separate"/>
      </w:r>
      <w:r w:rsidR="00470F89" w:rsidRPr="00470F89">
        <w:rPr>
          <w:rFonts w:ascii="Arial" w:eastAsia="Times New Roman" w:hAnsi="Arial" w:cs="Arial"/>
          <w:spacing w:val="-5"/>
          <w:sz w:val="22"/>
        </w:rPr>
        <w:t>Таблица 7.4</w:t>
      </w:r>
      <w:r w:rsidR="004B5A72">
        <w:fldChar w:fldCharType="end"/>
      </w:r>
      <w:r w:rsidR="00CE561D" w:rsidRPr="00902B68">
        <w:rPr>
          <w:rFonts w:ascii="Arial" w:eastAsia="Times New Roman" w:hAnsi="Arial" w:cs="Arial"/>
          <w:spacing w:val="-5"/>
          <w:sz w:val="22"/>
        </w:rPr>
        <w:t xml:space="preserve"> - </w:t>
      </w:r>
      <w:r w:rsidR="004B5A72">
        <w:fldChar w:fldCharType="begin"/>
      </w:r>
      <w:r w:rsidR="004B5A72">
        <w:instrText xml:space="preserve"> REF _Ref86613885 \h  \* MERGEFORMAT </w:instrText>
      </w:r>
      <w:r w:rsidR="004B5A72">
        <w:fldChar w:fldCharType="separate"/>
      </w:r>
      <w:r w:rsidR="00470F89" w:rsidRPr="00470F89">
        <w:rPr>
          <w:rFonts w:ascii="Arial" w:eastAsia="Times New Roman" w:hAnsi="Arial" w:cs="Arial"/>
          <w:spacing w:val="-5"/>
          <w:sz w:val="22"/>
        </w:rPr>
        <w:t>Таблица 7.7</w:t>
      </w:r>
      <w:r w:rsidR="004B5A72">
        <w:fldChar w:fldCharType="end"/>
      </w:r>
      <w:r w:rsidR="00CE561D" w:rsidRPr="00902B68">
        <w:rPr>
          <w:rFonts w:ascii="Arial" w:eastAsia="Times New Roman" w:hAnsi="Arial" w:cs="Arial"/>
          <w:spacing w:val="-5"/>
          <w:sz w:val="22"/>
        </w:rPr>
        <w:t>).</w:t>
      </w:r>
    </w:p>
    <w:p w14:paraId="59E20E26" w14:textId="77777777" w:rsidR="002D4539" w:rsidRDefault="00CE561D" w:rsidP="00C12477">
      <w:pPr>
        <w:pStyle w:val="a5"/>
      </w:pPr>
      <w:bookmarkStart w:id="369" w:name="_Ref86613821"/>
      <w:bookmarkStart w:id="370" w:name="_Toc89773794"/>
      <w:r>
        <w:t xml:space="preserve">Таблица </w:t>
      </w:r>
      <w:r w:rsidR="0068216A">
        <w:fldChar w:fldCharType="begin"/>
      </w:r>
      <w:r w:rsidR="003842B4">
        <w:instrText xml:space="preserve"> STYLEREF 1 \s </w:instrText>
      </w:r>
      <w:r w:rsidR="0068216A">
        <w:fldChar w:fldCharType="separate"/>
      </w:r>
      <w:r w:rsidR="006008CB">
        <w:rPr>
          <w:noProof/>
        </w:rPr>
        <w:t>7</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4</w:t>
      </w:r>
      <w:r w:rsidR="0068216A">
        <w:rPr>
          <w:noProof/>
        </w:rPr>
        <w:fldChar w:fldCharType="end"/>
      </w:r>
      <w:bookmarkEnd w:id="369"/>
      <w:r>
        <w:t xml:space="preserve">. </w:t>
      </w:r>
      <w:r w:rsidR="002D4539" w:rsidRPr="00154307">
        <w:t xml:space="preserve">Баланс производительности ВПУ и подпитки тепловой сети </w:t>
      </w:r>
      <w:r w:rsidR="00995811">
        <w:t xml:space="preserve">МУП </w:t>
      </w:r>
      <w:r w:rsidR="00C4770F">
        <w:t>«</w:t>
      </w:r>
      <w:r w:rsidR="00995811">
        <w:t>КБУ</w:t>
      </w:r>
      <w:r w:rsidR="00C4770F">
        <w:t>»</w:t>
      </w:r>
      <w:r w:rsidR="00902B68">
        <w:t xml:space="preserve"> </w:t>
      </w:r>
      <w:r w:rsidR="00782B3B">
        <w:t>на котельн</w:t>
      </w:r>
      <w:r w:rsidR="00995811">
        <w:t xml:space="preserve">ой </w:t>
      </w:r>
      <w:r w:rsidR="00C4770F">
        <w:t>«</w:t>
      </w:r>
      <w:r w:rsidR="00995811">
        <w:t>Новая</w:t>
      </w:r>
      <w:r w:rsidR="00C4770F">
        <w:t>»</w:t>
      </w:r>
      <w:bookmarkEnd w:id="370"/>
      <w:r w:rsidR="00782B3B">
        <w:t xml:space="preserve"> </w:t>
      </w:r>
    </w:p>
    <w:tbl>
      <w:tblPr>
        <w:tblW w:w="5000" w:type="pct"/>
        <w:tblLook w:val="04A0" w:firstRow="1" w:lastRow="0" w:firstColumn="1" w:lastColumn="0" w:noHBand="0" w:noVBand="1"/>
      </w:tblPr>
      <w:tblGrid>
        <w:gridCol w:w="2841"/>
        <w:gridCol w:w="1472"/>
        <w:gridCol w:w="1108"/>
        <w:gridCol w:w="966"/>
        <w:gridCol w:w="1430"/>
        <w:gridCol w:w="1187"/>
        <w:gridCol w:w="1126"/>
      </w:tblGrid>
      <w:tr w:rsidR="00995811" w:rsidRPr="00902B68" w14:paraId="5C983FE9" w14:textId="77777777" w:rsidTr="00EE3AFA">
        <w:trPr>
          <w:trHeight w:val="397"/>
        </w:trPr>
        <w:tc>
          <w:tcPr>
            <w:tcW w:w="140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45AE3B" w14:textId="77777777" w:rsidR="00995811" w:rsidRPr="00902B68" w:rsidRDefault="00995811" w:rsidP="00902B68">
            <w:pPr>
              <w:pStyle w:val="af1"/>
              <w:keepNext w:val="0"/>
              <w:widowControl w:val="0"/>
              <w:spacing w:before="0" w:after="0" w:line="240" w:lineRule="auto"/>
              <w:ind w:left="0" w:firstLine="0"/>
              <w:jc w:val="center"/>
              <w:rPr>
                <w:b/>
                <w:bCs/>
                <w:sz w:val="20"/>
                <w:szCs w:val="20"/>
              </w:rPr>
            </w:pPr>
            <w:r w:rsidRPr="00902B68">
              <w:rPr>
                <w:b/>
                <w:bCs/>
                <w:sz w:val="20"/>
                <w:szCs w:val="20"/>
              </w:rPr>
              <w:t>Показатели</w:t>
            </w:r>
          </w:p>
        </w:tc>
        <w:tc>
          <w:tcPr>
            <w:tcW w:w="726" w:type="pct"/>
            <w:tcBorders>
              <w:top w:val="single" w:sz="4" w:space="0" w:color="auto"/>
              <w:left w:val="nil"/>
              <w:bottom w:val="single" w:sz="4" w:space="0" w:color="auto"/>
              <w:right w:val="single" w:sz="4" w:space="0" w:color="auto"/>
            </w:tcBorders>
            <w:shd w:val="clear" w:color="auto" w:fill="auto"/>
            <w:vAlign w:val="center"/>
            <w:hideMark/>
          </w:tcPr>
          <w:p w14:paraId="1C39F2E4" w14:textId="77777777" w:rsidR="00995811" w:rsidRPr="00902B68" w:rsidRDefault="00995811" w:rsidP="00902B68">
            <w:pPr>
              <w:pStyle w:val="af1"/>
              <w:keepNext w:val="0"/>
              <w:widowControl w:val="0"/>
              <w:spacing w:before="0" w:after="0" w:line="240" w:lineRule="auto"/>
              <w:ind w:left="0" w:firstLine="0"/>
              <w:jc w:val="center"/>
              <w:rPr>
                <w:b/>
                <w:bCs/>
                <w:sz w:val="20"/>
                <w:szCs w:val="20"/>
              </w:rPr>
            </w:pPr>
            <w:r w:rsidRPr="00902B68">
              <w:rPr>
                <w:b/>
                <w:bCs/>
                <w:sz w:val="20"/>
                <w:szCs w:val="20"/>
              </w:rPr>
              <w:t>Ед. измерения</w:t>
            </w:r>
          </w:p>
        </w:tc>
        <w:tc>
          <w:tcPr>
            <w:tcW w:w="547" w:type="pct"/>
            <w:tcBorders>
              <w:top w:val="single" w:sz="4" w:space="0" w:color="auto"/>
              <w:left w:val="nil"/>
              <w:bottom w:val="single" w:sz="4" w:space="0" w:color="auto"/>
              <w:right w:val="single" w:sz="4" w:space="0" w:color="auto"/>
            </w:tcBorders>
            <w:shd w:val="clear" w:color="auto" w:fill="auto"/>
            <w:vAlign w:val="center"/>
            <w:hideMark/>
          </w:tcPr>
          <w:p w14:paraId="7627C60E" w14:textId="77777777" w:rsidR="00995811" w:rsidRPr="00902B68" w:rsidRDefault="00995811" w:rsidP="00902B68">
            <w:pPr>
              <w:pStyle w:val="af1"/>
              <w:keepNext w:val="0"/>
              <w:widowControl w:val="0"/>
              <w:spacing w:before="0" w:after="0" w:line="240" w:lineRule="auto"/>
              <w:ind w:left="0" w:firstLine="0"/>
              <w:jc w:val="center"/>
              <w:rPr>
                <w:b/>
                <w:bCs/>
                <w:sz w:val="20"/>
                <w:szCs w:val="20"/>
              </w:rPr>
            </w:pPr>
            <w:r w:rsidRPr="00902B68">
              <w:rPr>
                <w:b/>
                <w:bCs/>
                <w:sz w:val="20"/>
                <w:szCs w:val="20"/>
              </w:rPr>
              <w:t>2016</w:t>
            </w:r>
          </w:p>
        </w:tc>
        <w:tc>
          <w:tcPr>
            <w:tcW w:w="477" w:type="pct"/>
            <w:tcBorders>
              <w:top w:val="single" w:sz="4" w:space="0" w:color="auto"/>
              <w:left w:val="nil"/>
              <w:bottom w:val="single" w:sz="4" w:space="0" w:color="auto"/>
              <w:right w:val="single" w:sz="4" w:space="0" w:color="auto"/>
            </w:tcBorders>
            <w:shd w:val="clear" w:color="auto" w:fill="auto"/>
            <w:vAlign w:val="center"/>
            <w:hideMark/>
          </w:tcPr>
          <w:p w14:paraId="6EE5EDE3" w14:textId="77777777" w:rsidR="00995811" w:rsidRPr="00902B68" w:rsidRDefault="00995811" w:rsidP="00902B68">
            <w:pPr>
              <w:pStyle w:val="af1"/>
              <w:keepNext w:val="0"/>
              <w:widowControl w:val="0"/>
              <w:spacing w:before="0" w:after="0" w:line="240" w:lineRule="auto"/>
              <w:ind w:left="0" w:firstLine="0"/>
              <w:jc w:val="center"/>
              <w:rPr>
                <w:b/>
                <w:bCs/>
                <w:sz w:val="20"/>
                <w:szCs w:val="20"/>
              </w:rPr>
            </w:pPr>
            <w:r w:rsidRPr="00902B68">
              <w:rPr>
                <w:b/>
                <w:bCs/>
                <w:sz w:val="20"/>
                <w:szCs w:val="20"/>
              </w:rPr>
              <w:t>2017</w:t>
            </w:r>
          </w:p>
        </w:tc>
        <w:tc>
          <w:tcPr>
            <w:tcW w:w="706" w:type="pct"/>
            <w:tcBorders>
              <w:top w:val="single" w:sz="4" w:space="0" w:color="auto"/>
              <w:left w:val="nil"/>
              <w:bottom w:val="single" w:sz="4" w:space="0" w:color="auto"/>
              <w:right w:val="single" w:sz="4" w:space="0" w:color="auto"/>
            </w:tcBorders>
            <w:shd w:val="clear" w:color="auto" w:fill="auto"/>
            <w:vAlign w:val="center"/>
            <w:hideMark/>
          </w:tcPr>
          <w:p w14:paraId="05E3FF66" w14:textId="77777777" w:rsidR="00995811" w:rsidRPr="00902B68" w:rsidRDefault="00995811" w:rsidP="00902B68">
            <w:pPr>
              <w:pStyle w:val="af1"/>
              <w:keepNext w:val="0"/>
              <w:widowControl w:val="0"/>
              <w:spacing w:before="0" w:after="0" w:line="240" w:lineRule="auto"/>
              <w:ind w:left="0" w:firstLine="0"/>
              <w:jc w:val="center"/>
              <w:rPr>
                <w:b/>
                <w:bCs/>
                <w:sz w:val="20"/>
                <w:szCs w:val="20"/>
              </w:rPr>
            </w:pPr>
            <w:r w:rsidRPr="00902B68">
              <w:rPr>
                <w:b/>
                <w:bCs/>
                <w:sz w:val="20"/>
                <w:szCs w:val="20"/>
              </w:rPr>
              <w:t>2018</w:t>
            </w:r>
          </w:p>
        </w:tc>
        <w:tc>
          <w:tcPr>
            <w:tcW w:w="586" w:type="pct"/>
            <w:tcBorders>
              <w:top w:val="single" w:sz="4" w:space="0" w:color="auto"/>
              <w:left w:val="nil"/>
              <w:bottom w:val="single" w:sz="4" w:space="0" w:color="auto"/>
              <w:right w:val="single" w:sz="4" w:space="0" w:color="auto"/>
            </w:tcBorders>
            <w:shd w:val="clear" w:color="auto" w:fill="auto"/>
            <w:vAlign w:val="center"/>
            <w:hideMark/>
          </w:tcPr>
          <w:p w14:paraId="16C9AF1E" w14:textId="77777777" w:rsidR="00995811" w:rsidRPr="00902B68" w:rsidRDefault="00995811" w:rsidP="00902B68">
            <w:pPr>
              <w:pStyle w:val="af1"/>
              <w:keepNext w:val="0"/>
              <w:widowControl w:val="0"/>
              <w:spacing w:before="0" w:after="0" w:line="240" w:lineRule="auto"/>
              <w:ind w:left="0" w:firstLine="0"/>
              <w:jc w:val="center"/>
              <w:rPr>
                <w:b/>
                <w:bCs/>
                <w:sz w:val="20"/>
                <w:szCs w:val="20"/>
              </w:rPr>
            </w:pPr>
            <w:r w:rsidRPr="00902B68">
              <w:rPr>
                <w:b/>
                <w:bCs/>
                <w:sz w:val="20"/>
                <w:szCs w:val="20"/>
              </w:rPr>
              <w:t>2019</w:t>
            </w:r>
          </w:p>
        </w:tc>
        <w:tc>
          <w:tcPr>
            <w:tcW w:w="557" w:type="pct"/>
            <w:tcBorders>
              <w:top w:val="single" w:sz="4" w:space="0" w:color="auto"/>
              <w:left w:val="nil"/>
              <w:bottom w:val="single" w:sz="4" w:space="0" w:color="auto"/>
              <w:right w:val="single" w:sz="4" w:space="0" w:color="auto"/>
            </w:tcBorders>
            <w:shd w:val="clear" w:color="auto" w:fill="auto"/>
            <w:vAlign w:val="center"/>
            <w:hideMark/>
          </w:tcPr>
          <w:p w14:paraId="524FDB2D" w14:textId="77777777" w:rsidR="00995811" w:rsidRPr="00902B68" w:rsidRDefault="00995811" w:rsidP="00902B68">
            <w:pPr>
              <w:pStyle w:val="af1"/>
              <w:keepNext w:val="0"/>
              <w:widowControl w:val="0"/>
              <w:spacing w:before="0" w:after="0" w:line="240" w:lineRule="auto"/>
              <w:ind w:left="0" w:firstLine="0"/>
              <w:jc w:val="center"/>
              <w:rPr>
                <w:b/>
                <w:bCs/>
                <w:sz w:val="20"/>
                <w:szCs w:val="20"/>
              </w:rPr>
            </w:pPr>
            <w:r w:rsidRPr="00902B68">
              <w:rPr>
                <w:b/>
                <w:bCs/>
                <w:sz w:val="20"/>
                <w:szCs w:val="20"/>
              </w:rPr>
              <w:t>2020</w:t>
            </w:r>
          </w:p>
        </w:tc>
      </w:tr>
      <w:tr w:rsidR="00995811" w:rsidRPr="00902B68" w14:paraId="623F02C4" w14:textId="77777777" w:rsidTr="00EE3AFA">
        <w:trPr>
          <w:trHeight w:val="397"/>
        </w:trPr>
        <w:tc>
          <w:tcPr>
            <w:tcW w:w="1402" w:type="pct"/>
            <w:tcBorders>
              <w:top w:val="nil"/>
              <w:left w:val="single" w:sz="4" w:space="0" w:color="auto"/>
              <w:bottom w:val="single" w:sz="4" w:space="0" w:color="auto"/>
              <w:right w:val="single" w:sz="4" w:space="0" w:color="auto"/>
            </w:tcBorders>
            <w:shd w:val="clear" w:color="auto" w:fill="auto"/>
            <w:vAlign w:val="center"/>
            <w:hideMark/>
          </w:tcPr>
          <w:p w14:paraId="57D8C36E" w14:textId="77777777" w:rsidR="00995811" w:rsidRPr="00902B68" w:rsidRDefault="00995811" w:rsidP="00995811">
            <w:pPr>
              <w:spacing w:after="0" w:line="240" w:lineRule="auto"/>
              <w:jc w:val="lef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Производительность ВПУ (проектная)</w:t>
            </w:r>
          </w:p>
        </w:tc>
        <w:tc>
          <w:tcPr>
            <w:tcW w:w="726" w:type="pct"/>
            <w:tcBorders>
              <w:top w:val="nil"/>
              <w:left w:val="nil"/>
              <w:bottom w:val="single" w:sz="4" w:space="0" w:color="auto"/>
              <w:right w:val="single" w:sz="4" w:space="0" w:color="auto"/>
            </w:tcBorders>
            <w:shd w:val="clear" w:color="auto" w:fill="auto"/>
            <w:vAlign w:val="center"/>
            <w:hideMark/>
          </w:tcPr>
          <w:p w14:paraId="31CE417B" w14:textId="77777777" w:rsidR="00995811" w:rsidRPr="00902B68" w:rsidRDefault="00995811" w:rsidP="00995811">
            <w:pPr>
              <w:spacing w:after="0" w:line="240" w:lineRule="auto"/>
              <w:jc w:val="center"/>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т/час</w:t>
            </w:r>
          </w:p>
        </w:tc>
        <w:tc>
          <w:tcPr>
            <w:tcW w:w="547" w:type="pct"/>
            <w:tcBorders>
              <w:top w:val="nil"/>
              <w:left w:val="nil"/>
              <w:bottom w:val="single" w:sz="4" w:space="0" w:color="auto"/>
              <w:right w:val="single" w:sz="4" w:space="0" w:color="auto"/>
            </w:tcBorders>
            <w:shd w:val="clear" w:color="auto" w:fill="auto"/>
            <w:vAlign w:val="center"/>
            <w:hideMark/>
          </w:tcPr>
          <w:p w14:paraId="50B2E273"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100</w:t>
            </w:r>
          </w:p>
        </w:tc>
        <w:tc>
          <w:tcPr>
            <w:tcW w:w="477" w:type="pct"/>
            <w:tcBorders>
              <w:top w:val="nil"/>
              <w:left w:val="nil"/>
              <w:bottom w:val="single" w:sz="4" w:space="0" w:color="auto"/>
              <w:right w:val="single" w:sz="4" w:space="0" w:color="auto"/>
            </w:tcBorders>
            <w:shd w:val="clear" w:color="auto" w:fill="auto"/>
            <w:vAlign w:val="center"/>
            <w:hideMark/>
          </w:tcPr>
          <w:p w14:paraId="79A63CA7"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100</w:t>
            </w:r>
          </w:p>
        </w:tc>
        <w:tc>
          <w:tcPr>
            <w:tcW w:w="706" w:type="pct"/>
            <w:tcBorders>
              <w:top w:val="nil"/>
              <w:left w:val="nil"/>
              <w:bottom w:val="single" w:sz="4" w:space="0" w:color="auto"/>
              <w:right w:val="single" w:sz="4" w:space="0" w:color="auto"/>
            </w:tcBorders>
            <w:shd w:val="clear" w:color="auto" w:fill="auto"/>
            <w:vAlign w:val="center"/>
            <w:hideMark/>
          </w:tcPr>
          <w:p w14:paraId="7971BB90"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100</w:t>
            </w:r>
          </w:p>
        </w:tc>
        <w:tc>
          <w:tcPr>
            <w:tcW w:w="586" w:type="pct"/>
            <w:tcBorders>
              <w:top w:val="nil"/>
              <w:left w:val="nil"/>
              <w:bottom w:val="single" w:sz="4" w:space="0" w:color="auto"/>
              <w:right w:val="single" w:sz="4" w:space="0" w:color="auto"/>
            </w:tcBorders>
            <w:shd w:val="clear" w:color="auto" w:fill="auto"/>
            <w:vAlign w:val="center"/>
            <w:hideMark/>
          </w:tcPr>
          <w:p w14:paraId="1B358EE8"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100</w:t>
            </w:r>
          </w:p>
        </w:tc>
        <w:tc>
          <w:tcPr>
            <w:tcW w:w="557" w:type="pct"/>
            <w:tcBorders>
              <w:top w:val="nil"/>
              <w:left w:val="nil"/>
              <w:bottom w:val="single" w:sz="4" w:space="0" w:color="auto"/>
              <w:right w:val="single" w:sz="4" w:space="0" w:color="auto"/>
            </w:tcBorders>
            <w:shd w:val="clear" w:color="auto" w:fill="auto"/>
            <w:vAlign w:val="center"/>
            <w:hideMark/>
          </w:tcPr>
          <w:p w14:paraId="70B81D0A"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100</w:t>
            </w:r>
          </w:p>
        </w:tc>
      </w:tr>
      <w:tr w:rsidR="00995811" w:rsidRPr="00902B68" w14:paraId="4444873B" w14:textId="77777777" w:rsidTr="00EE3AFA">
        <w:trPr>
          <w:trHeight w:val="397"/>
        </w:trPr>
        <w:tc>
          <w:tcPr>
            <w:tcW w:w="1402" w:type="pct"/>
            <w:tcBorders>
              <w:top w:val="nil"/>
              <w:left w:val="single" w:sz="4" w:space="0" w:color="auto"/>
              <w:bottom w:val="single" w:sz="4" w:space="0" w:color="auto"/>
              <w:right w:val="single" w:sz="4" w:space="0" w:color="auto"/>
            </w:tcBorders>
            <w:shd w:val="clear" w:color="auto" w:fill="auto"/>
            <w:vAlign w:val="center"/>
            <w:hideMark/>
          </w:tcPr>
          <w:p w14:paraId="2659F60B" w14:textId="77777777" w:rsidR="00995811" w:rsidRPr="00902B68" w:rsidRDefault="00995811" w:rsidP="00995811">
            <w:pPr>
              <w:spacing w:after="0" w:line="240" w:lineRule="auto"/>
              <w:jc w:val="lef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Срок службы</w:t>
            </w:r>
          </w:p>
        </w:tc>
        <w:tc>
          <w:tcPr>
            <w:tcW w:w="726" w:type="pct"/>
            <w:tcBorders>
              <w:top w:val="nil"/>
              <w:left w:val="nil"/>
              <w:bottom w:val="single" w:sz="4" w:space="0" w:color="auto"/>
              <w:right w:val="single" w:sz="4" w:space="0" w:color="auto"/>
            </w:tcBorders>
            <w:shd w:val="clear" w:color="auto" w:fill="auto"/>
            <w:vAlign w:val="center"/>
            <w:hideMark/>
          </w:tcPr>
          <w:p w14:paraId="6440B97E" w14:textId="77777777" w:rsidR="00995811" w:rsidRPr="00902B68" w:rsidRDefault="00995811" w:rsidP="00995811">
            <w:pPr>
              <w:spacing w:after="0" w:line="240" w:lineRule="auto"/>
              <w:jc w:val="center"/>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лет</w:t>
            </w:r>
          </w:p>
        </w:tc>
        <w:tc>
          <w:tcPr>
            <w:tcW w:w="547" w:type="pct"/>
            <w:tcBorders>
              <w:top w:val="nil"/>
              <w:left w:val="nil"/>
              <w:bottom w:val="single" w:sz="4" w:space="0" w:color="auto"/>
              <w:right w:val="single" w:sz="4" w:space="0" w:color="auto"/>
            </w:tcBorders>
            <w:shd w:val="clear" w:color="auto" w:fill="auto"/>
            <w:vAlign w:val="center"/>
            <w:hideMark/>
          </w:tcPr>
          <w:p w14:paraId="22190B24"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23</w:t>
            </w:r>
          </w:p>
        </w:tc>
        <w:tc>
          <w:tcPr>
            <w:tcW w:w="477" w:type="pct"/>
            <w:tcBorders>
              <w:top w:val="nil"/>
              <w:left w:val="nil"/>
              <w:bottom w:val="single" w:sz="4" w:space="0" w:color="auto"/>
              <w:right w:val="single" w:sz="4" w:space="0" w:color="auto"/>
            </w:tcBorders>
            <w:shd w:val="clear" w:color="auto" w:fill="auto"/>
            <w:vAlign w:val="center"/>
            <w:hideMark/>
          </w:tcPr>
          <w:p w14:paraId="35CD1AED"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24</w:t>
            </w:r>
          </w:p>
        </w:tc>
        <w:tc>
          <w:tcPr>
            <w:tcW w:w="706" w:type="pct"/>
            <w:tcBorders>
              <w:top w:val="nil"/>
              <w:left w:val="nil"/>
              <w:bottom w:val="single" w:sz="4" w:space="0" w:color="auto"/>
              <w:right w:val="single" w:sz="4" w:space="0" w:color="auto"/>
            </w:tcBorders>
            <w:shd w:val="clear" w:color="auto" w:fill="auto"/>
            <w:vAlign w:val="center"/>
            <w:hideMark/>
          </w:tcPr>
          <w:p w14:paraId="188ECE71"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25</w:t>
            </w:r>
          </w:p>
        </w:tc>
        <w:tc>
          <w:tcPr>
            <w:tcW w:w="586" w:type="pct"/>
            <w:tcBorders>
              <w:top w:val="nil"/>
              <w:left w:val="nil"/>
              <w:bottom w:val="single" w:sz="4" w:space="0" w:color="auto"/>
              <w:right w:val="single" w:sz="4" w:space="0" w:color="auto"/>
            </w:tcBorders>
            <w:shd w:val="clear" w:color="auto" w:fill="auto"/>
            <w:vAlign w:val="center"/>
            <w:hideMark/>
          </w:tcPr>
          <w:p w14:paraId="39927E72"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26</w:t>
            </w:r>
          </w:p>
        </w:tc>
        <w:tc>
          <w:tcPr>
            <w:tcW w:w="557" w:type="pct"/>
            <w:tcBorders>
              <w:top w:val="nil"/>
              <w:left w:val="nil"/>
              <w:bottom w:val="single" w:sz="4" w:space="0" w:color="auto"/>
              <w:right w:val="single" w:sz="4" w:space="0" w:color="auto"/>
            </w:tcBorders>
            <w:shd w:val="clear" w:color="auto" w:fill="auto"/>
            <w:vAlign w:val="center"/>
            <w:hideMark/>
          </w:tcPr>
          <w:p w14:paraId="4409BA80"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27</w:t>
            </w:r>
          </w:p>
        </w:tc>
      </w:tr>
      <w:tr w:rsidR="00995811" w:rsidRPr="00902B68" w14:paraId="1A65C0BC" w14:textId="77777777" w:rsidTr="00EE3AFA">
        <w:trPr>
          <w:trHeight w:val="397"/>
        </w:trPr>
        <w:tc>
          <w:tcPr>
            <w:tcW w:w="1402" w:type="pct"/>
            <w:tcBorders>
              <w:top w:val="nil"/>
              <w:left w:val="single" w:sz="4" w:space="0" w:color="auto"/>
              <w:bottom w:val="single" w:sz="4" w:space="0" w:color="auto"/>
              <w:right w:val="single" w:sz="4" w:space="0" w:color="auto"/>
            </w:tcBorders>
            <w:shd w:val="clear" w:color="auto" w:fill="auto"/>
            <w:vAlign w:val="center"/>
            <w:hideMark/>
          </w:tcPr>
          <w:p w14:paraId="1404CE42" w14:textId="77777777" w:rsidR="00995811" w:rsidRPr="00902B68" w:rsidRDefault="00995811" w:rsidP="00995811">
            <w:pPr>
              <w:spacing w:after="0" w:line="240" w:lineRule="auto"/>
              <w:jc w:val="lef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Количество баков аккумуляторов теплоносителя</w:t>
            </w:r>
          </w:p>
        </w:tc>
        <w:tc>
          <w:tcPr>
            <w:tcW w:w="726" w:type="pct"/>
            <w:tcBorders>
              <w:top w:val="nil"/>
              <w:left w:val="nil"/>
              <w:bottom w:val="single" w:sz="4" w:space="0" w:color="auto"/>
              <w:right w:val="single" w:sz="4" w:space="0" w:color="auto"/>
            </w:tcBorders>
            <w:shd w:val="clear" w:color="auto" w:fill="auto"/>
            <w:vAlign w:val="center"/>
            <w:hideMark/>
          </w:tcPr>
          <w:p w14:paraId="17697C11" w14:textId="77777777" w:rsidR="00995811" w:rsidRPr="00902B68" w:rsidRDefault="00995811" w:rsidP="00995811">
            <w:pPr>
              <w:spacing w:after="0" w:line="240" w:lineRule="auto"/>
              <w:jc w:val="center"/>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ед.</w:t>
            </w:r>
          </w:p>
        </w:tc>
        <w:tc>
          <w:tcPr>
            <w:tcW w:w="547" w:type="pct"/>
            <w:tcBorders>
              <w:top w:val="nil"/>
              <w:left w:val="nil"/>
              <w:bottom w:val="single" w:sz="4" w:space="0" w:color="auto"/>
              <w:right w:val="single" w:sz="4" w:space="0" w:color="auto"/>
            </w:tcBorders>
            <w:shd w:val="clear" w:color="auto" w:fill="auto"/>
            <w:vAlign w:val="center"/>
            <w:hideMark/>
          </w:tcPr>
          <w:p w14:paraId="44C95398"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2</w:t>
            </w:r>
          </w:p>
        </w:tc>
        <w:tc>
          <w:tcPr>
            <w:tcW w:w="477" w:type="pct"/>
            <w:tcBorders>
              <w:top w:val="nil"/>
              <w:left w:val="nil"/>
              <w:bottom w:val="single" w:sz="4" w:space="0" w:color="auto"/>
              <w:right w:val="single" w:sz="4" w:space="0" w:color="auto"/>
            </w:tcBorders>
            <w:shd w:val="clear" w:color="auto" w:fill="auto"/>
            <w:vAlign w:val="center"/>
            <w:hideMark/>
          </w:tcPr>
          <w:p w14:paraId="7A98C9A1"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2</w:t>
            </w:r>
          </w:p>
        </w:tc>
        <w:tc>
          <w:tcPr>
            <w:tcW w:w="706" w:type="pct"/>
            <w:tcBorders>
              <w:top w:val="nil"/>
              <w:left w:val="nil"/>
              <w:bottom w:val="single" w:sz="4" w:space="0" w:color="auto"/>
              <w:right w:val="single" w:sz="4" w:space="0" w:color="auto"/>
            </w:tcBorders>
            <w:shd w:val="clear" w:color="auto" w:fill="auto"/>
            <w:vAlign w:val="center"/>
            <w:hideMark/>
          </w:tcPr>
          <w:p w14:paraId="527C1668"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2</w:t>
            </w:r>
          </w:p>
        </w:tc>
        <w:tc>
          <w:tcPr>
            <w:tcW w:w="586" w:type="pct"/>
            <w:tcBorders>
              <w:top w:val="nil"/>
              <w:left w:val="nil"/>
              <w:bottom w:val="single" w:sz="4" w:space="0" w:color="auto"/>
              <w:right w:val="single" w:sz="4" w:space="0" w:color="auto"/>
            </w:tcBorders>
            <w:shd w:val="clear" w:color="auto" w:fill="auto"/>
            <w:vAlign w:val="center"/>
            <w:hideMark/>
          </w:tcPr>
          <w:p w14:paraId="7D74636D"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2</w:t>
            </w:r>
          </w:p>
        </w:tc>
        <w:tc>
          <w:tcPr>
            <w:tcW w:w="557" w:type="pct"/>
            <w:tcBorders>
              <w:top w:val="nil"/>
              <w:left w:val="nil"/>
              <w:bottom w:val="single" w:sz="4" w:space="0" w:color="auto"/>
              <w:right w:val="single" w:sz="4" w:space="0" w:color="auto"/>
            </w:tcBorders>
            <w:shd w:val="clear" w:color="auto" w:fill="auto"/>
            <w:vAlign w:val="center"/>
            <w:hideMark/>
          </w:tcPr>
          <w:p w14:paraId="75175005"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2</w:t>
            </w:r>
          </w:p>
        </w:tc>
      </w:tr>
      <w:tr w:rsidR="00995811" w:rsidRPr="00902B68" w14:paraId="3D5C5DBC" w14:textId="77777777" w:rsidTr="00EE3AFA">
        <w:trPr>
          <w:trHeight w:val="397"/>
        </w:trPr>
        <w:tc>
          <w:tcPr>
            <w:tcW w:w="1402" w:type="pct"/>
            <w:tcBorders>
              <w:top w:val="nil"/>
              <w:left w:val="single" w:sz="4" w:space="0" w:color="auto"/>
              <w:bottom w:val="single" w:sz="4" w:space="0" w:color="auto"/>
              <w:right w:val="single" w:sz="4" w:space="0" w:color="auto"/>
            </w:tcBorders>
            <w:shd w:val="clear" w:color="auto" w:fill="auto"/>
            <w:vAlign w:val="center"/>
            <w:hideMark/>
          </w:tcPr>
          <w:p w14:paraId="4C9FBBF2" w14:textId="77777777" w:rsidR="00995811" w:rsidRPr="00902B68" w:rsidRDefault="00995811" w:rsidP="00995811">
            <w:pPr>
              <w:spacing w:after="0" w:line="240" w:lineRule="auto"/>
              <w:jc w:val="lef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Общая емкость баков аккумуляторов</w:t>
            </w:r>
          </w:p>
        </w:tc>
        <w:tc>
          <w:tcPr>
            <w:tcW w:w="726" w:type="pct"/>
            <w:tcBorders>
              <w:top w:val="nil"/>
              <w:left w:val="nil"/>
              <w:bottom w:val="single" w:sz="4" w:space="0" w:color="auto"/>
              <w:right w:val="single" w:sz="4" w:space="0" w:color="auto"/>
            </w:tcBorders>
            <w:shd w:val="clear" w:color="auto" w:fill="auto"/>
            <w:vAlign w:val="center"/>
            <w:hideMark/>
          </w:tcPr>
          <w:p w14:paraId="26FA0FFA" w14:textId="77777777" w:rsidR="00995811" w:rsidRPr="00902B68" w:rsidRDefault="00995811" w:rsidP="00995811">
            <w:pPr>
              <w:spacing w:after="0" w:line="240" w:lineRule="auto"/>
              <w:jc w:val="center"/>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м</w:t>
            </w:r>
            <w:r w:rsidRPr="00902B68">
              <w:rPr>
                <w:rFonts w:ascii="Arial" w:eastAsia="Times New Roman" w:hAnsi="Arial" w:cs="Arial"/>
                <w:color w:val="000000"/>
                <w:sz w:val="20"/>
                <w:szCs w:val="20"/>
                <w:vertAlign w:val="superscript"/>
                <w:lang w:eastAsia="ru-RU"/>
              </w:rPr>
              <w:t>3</w:t>
            </w:r>
          </w:p>
        </w:tc>
        <w:tc>
          <w:tcPr>
            <w:tcW w:w="547" w:type="pct"/>
            <w:tcBorders>
              <w:top w:val="nil"/>
              <w:left w:val="nil"/>
              <w:bottom w:val="single" w:sz="4" w:space="0" w:color="auto"/>
              <w:right w:val="single" w:sz="4" w:space="0" w:color="auto"/>
            </w:tcBorders>
            <w:shd w:val="clear" w:color="auto" w:fill="auto"/>
            <w:vAlign w:val="center"/>
            <w:hideMark/>
          </w:tcPr>
          <w:p w14:paraId="6243B439"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400</w:t>
            </w:r>
          </w:p>
        </w:tc>
        <w:tc>
          <w:tcPr>
            <w:tcW w:w="477" w:type="pct"/>
            <w:tcBorders>
              <w:top w:val="nil"/>
              <w:left w:val="nil"/>
              <w:bottom w:val="single" w:sz="4" w:space="0" w:color="auto"/>
              <w:right w:val="single" w:sz="4" w:space="0" w:color="auto"/>
            </w:tcBorders>
            <w:shd w:val="clear" w:color="auto" w:fill="auto"/>
            <w:vAlign w:val="center"/>
            <w:hideMark/>
          </w:tcPr>
          <w:p w14:paraId="5A65D6B5"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400</w:t>
            </w:r>
          </w:p>
        </w:tc>
        <w:tc>
          <w:tcPr>
            <w:tcW w:w="706" w:type="pct"/>
            <w:tcBorders>
              <w:top w:val="nil"/>
              <w:left w:val="nil"/>
              <w:bottom w:val="single" w:sz="4" w:space="0" w:color="auto"/>
              <w:right w:val="single" w:sz="4" w:space="0" w:color="auto"/>
            </w:tcBorders>
            <w:shd w:val="clear" w:color="auto" w:fill="auto"/>
            <w:vAlign w:val="center"/>
            <w:hideMark/>
          </w:tcPr>
          <w:p w14:paraId="0FEABC18"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400</w:t>
            </w:r>
          </w:p>
        </w:tc>
        <w:tc>
          <w:tcPr>
            <w:tcW w:w="586" w:type="pct"/>
            <w:tcBorders>
              <w:top w:val="nil"/>
              <w:left w:val="nil"/>
              <w:bottom w:val="single" w:sz="4" w:space="0" w:color="auto"/>
              <w:right w:val="single" w:sz="4" w:space="0" w:color="auto"/>
            </w:tcBorders>
            <w:shd w:val="clear" w:color="auto" w:fill="auto"/>
            <w:vAlign w:val="center"/>
            <w:hideMark/>
          </w:tcPr>
          <w:p w14:paraId="3B3E8C22"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400</w:t>
            </w:r>
          </w:p>
        </w:tc>
        <w:tc>
          <w:tcPr>
            <w:tcW w:w="557" w:type="pct"/>
            <w:tcBorders>
              <w:top w:val="nil"/>
              <w:left w:val="nil"/>
              <w:bottom w:val="single" w:sz="4" w:space="0" w:color="auto"/>
              <w:right w:val="single" w:sz="4" w:space="0" w:color="auto"/>
            </w:tcBorders>
            <w:shd w:val="clear" w:color="auto" w:fill="auto"/>
            <w:vAlign w:val="center"/>
            <w:hideMark/>
          </w:tcPr>
          <w:p w14:paraId="6992BCA8"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400</w:t>
            </w:r>
          </w:p>
        </w:tc>
      </w:tr>
      <w:tr w:rsidR="00995811" w:rsidRPr="00902B68" w14:paraId="0831F31A" w14:textId="77777777" w:rsidTr="00EE3AFA">
        <w:trPr>
          <w:trHeight w:val="397"/>
        </w:trPr>
        <w:tc>
          <w:tcPr>
            <w:tcW w:w="1402" w:type="pct"/>
            <w:tcBorders>
              <w:top w:val="nil"/>
              <w:left w:val="single" w:sz="4" w:space="0" w:color="auto"/>
              <w:bottom w:val="single" w:sz="4" w:space="0" w:color="auto"/>
              <w:right w:val="single" w:sz="4" w:space="0" w:color="auto"/>
            </w:tcBorders>
            <w:shd w:val="clear" w:color="auto" w:fill="auto"/>
            <w:vAlign w:val="center"/>
            <w:hideMark/>
          </w:tcPr>
          <w:p w14:paraId="1B84D3EF" w14:textId="77777777" w:rsidR="00995811" w:rsidRPr="00902B68" w:rsidRDefault="00995811" w:rsidP="00995811">
            <w:pPr>
              <w:spacing w:after="0" w:line="240" w:lineRule="auto"/>
              <w:jc w:val="lef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Расчетный часовой расход для подпитки систем теплоснабжения</w:t>
            </w:r>
          </w:p>
        </w:tc>
        <w:tc>
          <w:tcPr>
            <w:tcW w:w="726" w:type="pct"/>
            <w:tcBorders>
              <w:top w:val="nil"/>
              <w:left w:val="nil"/>
              <w:bottom w:val="single" w:sz="4" w:space="0" w:color="auto"/>
              <w:right w:val="single" w:sz="4" w:space="0" w:color="auto"/>
            </w:tcBorders>
            <w:shd w:val="clear" w:color="auto" w:fill="auto"/>
            <w:vAlign w:val="center"/>
            <w:hideMark/>
          </w:tcPr>
          <w:p w14:paraId="51C33B1C" w14:textId="77777777" w:rsidR="00995811" w:rsidRPr="00902B68" w:rsidRDefault="00995811" w:rsidP="00995811">
            <w:pPr>
              <w:spacing w:after="0" w:line="240" w:lineRule="auto"/>
              <w:jc w:val="center"/>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т/час</w:t>
            </w:r>
          </w:p>
        </w:tc>
        <w:tc>
          <w:tcPr>
            <w:tcW w:w="547" w:type="pct"/>
            <w:tcBorders>
              <w:top w:val="nil"/>
              <w:left w:val="nil"/>
              <w:bottom w:val="single" w:sz="4" w:space="0" w:color="auto"/>
              <w:right w:val="single" w:sz="4" w:space="0" w:color="auto"/>
            </w:tcBorders>
            <w:shd w:val="clear" w:color="auto" w:fill="auto"/>
            <w:vAlign w:val="center"/>
            <w:hideMark/>
          </w:tcPr>
          <w:p w14:paraId="49BF7F5B"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25</w:t>
            </w:r>
          </w:p>
        </w:tc>
        <w:tc>
          <w:tcPr>
            <w:tcW w:w="477" w:type="pct"/>
            <w:tcBorders>
              <w:top w:val="nil"/>
              <w:left w:val="nil"/>
              <w:bottom w:val="single" w:sz="4" w:space="0" w:color="auto"/>
              <w:right w:val="single" w:sz="4" w:space="0" w:color="auto"/>
            </w:tcBorders>
            <w:shd w:val="clear" w:color="auto" w:fill="auto"/>
            <w:vAlign w:val="center"/>
            <w:hideMark/>
          </w:tcPr>
          <w:p w14:paraId="5285AC43"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25</w:t>
            </w:r>
          </w:p>
        </w:tc>
        <w:tc>
          <w:tcPr>
            <w:tcW w:w="706" w:type="pct"/>
            <w:tcBorders>
              <w:top w:val="nil"/>
              <w:left w:val="nil"/>
              <w:bottom w:val="single" w:sz="4" w:space="0" w:color="auto"/>
              <w:right w:val="single" w:sz="4" w:space="0" w:color="auto"/>
            </w:tcBorders>
            <w:shd w:val="clear" w:color="auto" w:fill="auto"/>
            <w:vAlign w:val="center"/>
            <w:hideMark/>
          </w:tcPr>
          <w:p w14:paraId="6D2E56E3"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25</w:t>
            </w:r>
          </w:p>
        </w:tc>
        <w:tc>
          <w:tcPr>
            <w:tcW w:w="586" w:type="pct"/>
            <w:tcBorders>
              <w:top w:val="nil"/>
              <w:left w:val="nil"/>
              <w:bottom w:val="single" w:sz="4" w:space="0" w:color="auto"/>
              <w:right w:val="single" w:sz="4" w:space="0" w:color="auto"/>
            </w:tcBorders>
            <w:shd w:val="clear" w:color="auto" w:fill="auto"/>
            <w:vAlign w:val="center"/>
            <w:hideMark/>
          </w:tcPr>
          <w:p w14:paraId="25C8266C"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25</w:t>
            </w:r>
          </w:p>
        </w:tc>
        <w:tc>
          <w:tcPr>
            <w:tcW w:w="557" w:type="pct"/>
            <w:tcBorders>
              <w:top w:val="nil"/>
              <w:left w:val="nil"/>
              <w:bottom w:val="single" w:sz="4" w:space="0" w:color="auto"/>
              <w:right w:val="single" w:sz="4" w:space="0" w:color="auto"/>
            </w:tcBorders>
            <w:shd w:val="clear" w:color="auto" w:fill="auto"/>
            <w:vAlign w:val="center"/>
            <w:hideMark/>
          </w:tcPr>
          <w:p w14:paraId="0A76BCB4"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25</w:t>
            </w:r>
          </w:p>
        </w:tc>
      </w:tr>
      <w:tr w:rsidR="00995811" w:rsidRPr="00902B68" w14:paraId="4734A7DC" w14:textId="77777777" w:rsidTr="00EE3AFA">
        <w:trPr>
          <w:trHeight w:val="397"/>
        </w:trPr>
        <w:tc>
          <w:tcPr>
            <w:tcW w:w="1402" w:type="pct"/>
            <w:tcBorders>
              <w:top w:val="nil"/>
              <w:left w:val="single" w:sz="4" w:space="0" w:color="auto"/>
              <w:bottom w:val="single" w:sz="4" w:space="0" w:color="auto"/>
              <w:right w:val="single" w:sz="4" w:space="0" w:color="auto"/>
            </w:tcBorders>
            <w:shd w:val="clear" w:color="auto" w:fill="auto"/>
            <w:vAlign w:val="center"/>
            <w:hideMark/>
          </w:tcPr>
          <w:p w14:paraId="7F47D846" w14:textId="77777777" w:rsidR="00995811" w:rsidRPr="00902B68" w:rsidRDefault="00995811" w:rsidP="00995811">
            <w:pPr>
              <w:spacing w:after="0" w:line="240" w:lineRule="auto"/>
              <w:jc w:val="lef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Всего подпитка тепловой сети, в т. ч.:</w:t>
            </w:r>
          </w:p>
        </w:tc>
        <w:tc>
          <w:tcPr>
            <w:tcW w:w="726" w:type="pct"/>
            <w:tcBorders>
              <w:top w:val="nil"/>
              <w:left w:val="nil"/>
              <w:bottom w:val="single" w:sz="4" w:space="0" w:color="auto"/>
              <w:right w:val="single" w:sz="4" w:space="0" w:color="auto"/>
            </w:tcBorders>
            <w:shd w:val="clear" w:color="auto" w:fill="auto"/>
            <w:vAlign w:val="center"/>
            <w:hideMark/>
          </w:tcPr>
          <w:p w14:paraId="0240FF9A" w14:textId="77777777" w:rsidR="00995811" w:rsidRPr="00902B68" w:rsidRDefault="00995811" w:rsidP="00995811">
            <w:pPr>
              <w:spacing w:after="0" w:line="240" w:lineRule="auto"/>
              <w:jc w:val="center"/>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т/час</w:t>
            </w:r>
          </w:p>
        </w:tc>
        <w:tc>
          <w:tcPr>
            <w:tcW w:w="547" w:type="pct"/>
            <w:tcBorders>
              <w:top w:val="nil"/>
              <w:left w:val="nil"/>
              <w:bottom w:val="single" w:sz="4" w:space="0" w:color="auto"/>
              <w:right w:val="single" w:sz="4" w:space="0" w:color="auto"/>
            </w:tcBorders>
            <w:shd w:val="clear" w:color="auto" w:fill="auto"/>
            <w:vAlign w:val="center"/>
            <w:hideMark/>
          </w:tcPr>
          <w:p w14:paraId="129A6853"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23,7</w:t>
            </w:r>
          </w:p>
        </w:tc>
        <w:tc>
          <w:tcPr>
            <w:tcW w:w="477" w:type="pct"/>
            <w:tcBorders>
              <w:top w:val="nil"/>
              <w:left w:val="nil"/>
              <w:bottom w:val="single" w:sz="4" w:space="0" w:color="auto"/>
              <w:right w:val="single" w:sz="4" w:space="0" w:color="auto"/>
            </w:tcBorders>
            <w:shd w:val="clear" w:color="auto" w:fill="auto"/>
            <w:vAlign w:val="center"/>
            <w:hideMark/>
          </w:tcPr>
          <w:p w14:paraId="48A10688"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19,5</w:t>
            </w:r>
          </w:p>
        </w:tc>
        <w:tc>
          <w:tcPr>
            <w:tcW w:w="706" w:type="pct"/>
            <w:tcBorders>
              <w:top w:val="nil"/>
              <w:left w:val="nil"/>
              <w:bottom w:val="single" w:sz="4" w:space="0" w:color="auto"/>
              <w:right w:val="single" w:sz="4" w:space="0" w:color="auto"/>
            </w:tcBorders>
            <w:shd w:val="clear" w:color="auto" w:fill="auto"/>
            <w:vAlign w:val="center"/>
            <w:hideMark/>
          </w:tcPr>
          <w:p w14:paraId="648459BC"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17,5</w:t>
            </w:r>
          </w:p>
        </w:tc>
        <w:tc>
          <w:tcPr>
            <w:tcW w:w="586" w:type="pct"/>
            <w:tcBorders>
              <w:top w:val="nil"/>
              <w:left w:val="nil"/>
              <w:bottom w:val="single" w:sz="4" w:space="0" w:color="auto"/>
              <w:right w:val="single" w:sz="4" w:space="0" w:color="auto"/>
            </w:tcBorders>
            <w:shd w:val="clear" w:color="auto" w:fill="auto"/>
            <w:vAlign w:val="center"/>
            <w:hideMark/>
          </w:tcPr>
          <w:p w14:paraId="44736254"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20,4</w:t>
            </w:r>
          </w:p>
        </w:tc>
        <w:tc>
          <w:tcPr>
            <w:tcW w:w="557" w:type="pct"/>
            <w:tcBorders>
              <w:top w:val="nil"/>
              <w:left w:val="nil"/>
              <w:bottom w:val="single" w:sz="4" w:space="0" w:color="auto"/>
              <w:right w:val="single" w:sz="4" w:space="0" w:color="auto"/>
            </w:tcBorders>
            <w:shd w:val="clear" w:color="auto" w:fill="auto"/>
            <w:noWrap/>
            <w:vAlign w:val="center"/>
            <w:hideMark/>
          </w:tcPr>
          <w:p w14:paraId="199012F9"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20,1</w:t>
            </w:r>
          </w:p>
        </w:tc>
      </w:tr>
      <w:tr w:rsidR="00995811" w:rsidRPr="00902B68" w14:paraId="3611FFE0" w14:textId="77777777" w:rsidTr="00EE3AFA">
        <w:trPr>
          <w:trHeight w:val="397"/>
        </w:trPr>
        <w:tc>
          <w:tcPr>
            <w:tcW w:w="1402" w:type="pct"/>
            <w:tcBorders>
              <w:top w:val="nil"/>
              <w:left w:val="single" w:sz="4" w:space="0" w:color="auto"/>
              <w:bottom w:val="single" w:sz="4" w:space="0" w:color="auto"/>
              <w:right w:val="single" w:sz="4" w:space="0" w:color="auto"/>
            </w:tcBorders>
            <w:shd w:val="clear" w:color="auto" w:fill="auto"/>
            <w:vAlign w:val="center"/>
            <w:hideMark/>
          </w:tcPr>
          <w:p w14:paraId="4A186EC0" w14:textId="77777777" w:rsidR="00995811" w:rsidRPr="00902B68" w:rsidRDefault="00995811" w:rsidP="00995811">
            <w:pPr>
              <w:spacing w:after="0" w:line="240" w:lineRule="auto"/>
              <w:jc w:val="lef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нормативные утечки теплоносителя</w:t>
            </w:r>
          </w:p>
        </w:tc>
        <w:tc>
          <w:tcPr>
            <w:tcW w:w="726" w:type="pct"/>
            <w:tcBorders>
              <w:top w:val="nil"/>
              <w:left w:val="nil"/>
              <w:bottom w:val="single" w:sz="4" w:space="0" w:color="auto"/>
              <w:right w:val="single" w:sz="4" w:space="0" w:color="auto"/>
            </w:tcBorders>
            <w:shd w:val="clear" w:color="auto" w:fill="auto"/>
            <w:vAlign w:val="center"/>
            <w:hideMark/>
          </w:tcPr>
          <w:p w14:paraId="265D8EB3" w14:textId="77777777" w:rsidR="00995811" w:rsidRPr="00902B68" w:rsidRDefault="00995811" w:rsidP="00995811">
            <w:pPr>
              <w:spacing w:after="0" w:line="240" w:lineRule="auto"/>
              <w:jc w:val="center"/>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т/час</w:t>
            </w:r>
          </w:p>
        </w:tc>
        <w:tc>
          <w:tcPr>
            <w:tcW w:w="547" w:type="pct"/>
            <w:tcBorders>
              <w:top w:val="nil"/>
              <w:left w:val="nil"/>
              <w:bottom w:val="single" w:sz="4" w:space="0" w:color="auto"/>
              <w:right w:val="single" w:sz="4" w:space="0" w:color="auto"/>
            </w:tcBorders>
            <w:shd w:val="clear" w:color="auto" w:fill="auto"/>
            <w:vAlign w:val="center"/>
            <w:hideMark/>
          </w:tcPr>
          <w:p w14:paraId="6E381F6C"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5</w:t>
            </w:r>
          </w:p>
        </w:tc>
        <w:tc>
          <w:tcPr>
            <w:tcW w:w="477" w:type="pct"/>
            <w:tcBorders>
              <w:top w:val="nil"/>
              <w:left w:val="nil"/>
              <w:bottom w:val="single" w:sz="4" w:space="0" w:color="auto"/>
              <w:right w:val="single" w:sz="4" w:space="0" w:color="auto"/>
            </w:tcBorders>
            <w:shd w:val="clear" w:color="auto" w:fill="auto"/>
            <w:vAlign w:val="center"/>
            <w:hideMark/>
          </w:tcPr>
          <w:p w14:paraId="7A1A6D7D"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5</w:t>
            </w:r>
          </w:p>
        </w:tc>
        <w:tc>
          <w:tcPr>
            <w:tcW w:w="706" w:type="pct"/>
            <w:tcBorders>
              <w:top w:val="nil"/>
              <w:left w:val="nil"/>
              <w:bottom w:val="single" w:sz="4" w:space="0" w:color="auto"/>
              <w:right w:val="single" w:sz="4" w:space="0" w:color="auto"/>
            </w:tcBorders>
            <w:shd w:val="clear" w:color="auto" w:fill="auto"/>
            <w:vAlign w:val="center"/>
            <w:hideMark/>
          </w:tcPr>
          <w:p w14:paraId="62E74CF8"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5</w:t>
            </w:r>
          </w:p>
        </w:tc>
        <w:tc>
          <w:tcPr>
            <w:tcW w:w="586" w:type="pct"/>
            <w:tcBorders>
              <w:top w:val="nil"/>
              <w:left w:val="nil"/>
              <w:bottom w:val="single" w:sz="4" w:space="0" w:color="auto"/>
              <w:right w:val="single" w:sz="4" w:space="0" w:color="auto"/>
            </w:tcBorders>
            <w:shd w:val="clear" w:color="auto" w:fill="auto"/>
            <w:vAlign w:val="center"/>
            <w:hideMark/>
          </w:tcPr>
          <w:p w14:paraId="5E80A9F9"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5</w:t>
            </w:r>
          </w:p>
        </w:tc>
        <w:tc>
          <w:tcPr>
            <w:tcW w:w="557" w:type="pct"/>
            <w:tcBorders>
              <w:top w:val="nil"/>
              <w:left w:val="nil"/>
              <w:bottom w:val="single" w:sz="4" w:space="0" w:color="auto"/>
              <w:right w:val="single" w:sz="4" w:space="0" w:color="auto"/>
            </w:tcBorders>
            <w:shd w:val="clear" w:color="auto" w:fill="auto"/>
            <w:vAlign w:val="center"/>
            <w:hideMark/>
          </w:tcPr>
          <w:p w14:paraId="0905942C"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5</w:t>
            </w:r>
          </w:p>
        </w:tc>
      </w:tr>
      <w:tr w:rsidR="00995811" w:rsidRPr="00902B68" w14:paraId="53639A98" w14:textId="77777777" w:rsidTr="00EE3AFA">
        <w:trPr>
          <w:trHeight w:val="397"/>
        </w:trPr>
        <w:tc>
          <w:tcPr>
            <w:tcW w:w="1402" w:type="pct"/>
            <w:tcBorders>
              <w:top w:val="nil"/>
              <w:left w:val="single" w:sz="4" w:space="0" w:color="auto"/>
              <w:bottom w:val="single" w:sz="4" w:space="0" w:color="auto"/>
              <w:right w:val="single" w:sz="4" w:space="0" w:color="auto"/>
            </w:tcBorders>
            <w:shd w:val="clear" w:color="auto" w:fill="auto"/>
            <w:vAlign w:val="center"/>
            <w:hideMark/>
          </w:tcPr>
          <w:p w14:paraId="6B920E70" w14:textId="77777777" w:rsidR="00995811" w:rsidRPr="00902B68" w:rsidRDefault="00995811" w:rsidP="00995811">
            <w:pPr>
              <w:spacing w:after="0" w:line="240" w:lineRule="auto"/>
              <w:jc w:val="lef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сверхнормативные утечки теплоносителя</w:t>
            </w:r>
          </w:p>
        </w:tc>
        <w:tc>
          <w:tcPr>
            <w:tcW w:w="726" w:type="pct"/>
            <w:tcBorders>
              <w:top w:val="nil"/>
              <w:left w:val="nil"/>
              <w:bottom w:val="single" w:sz="4" w:space="0" w:color="auto"/>
              <w:right w:val="single" w:sz="4" w:space="0" w:color="auto"/>
            </w:tcBorders>
            <w:shd w:val="clear" w:color="auto" w:fill="auto"/>
            <w:vAlign w:val="center"/>
            <w:hideMark/>
          </w:tcPr>
          <w:p w14:paraId="5D40C543" w14:textId="77777777" w:rsidR="00995811" w:rsidRPr="00902B68" w:rsidRDefault="00995811" w:rsidP="00995811">
            <w:pPr>
              <w:spacing w:after="0" w:line="240" w:lineRule="auto"/>
              <w:jc w:val="center"/>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т/час</w:t>
            </w:r>
          </w:p>
        </w:tc>
        <w:tc>
          <w:tcPr>
            <w:tcW w:w="547" w:type="pct"/>
            <w:tcBorders>
              <w:top w:val="nil"/>
              <w:left w:val="nil"/>
              <w:bottom w:val="single" w:sz="4" w:space="0" w:color="auto"/>
              <w:right w:val="single" w:sz="4" w:space="0" w:color="auto"/>
            </w:tcBorders>
            <w:shd w:val="clear" w:color="auto" w:fill="auto"/>
            <w:vAlign w:val="center"/>
            <w:hideMark/>
          </w:tcPr>
          <w:p w14:paraId="18DC8ECF"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18,7</w:t>
            </w:r>
          </w:p>
        </w:tc>
        <w:tc>
          <w:tcPr>
            <w:tcW w:w="477" w:type="pct"/>
            <w:tcBorders>
              <w:top w:val="nil"/>
              <w:left w:val="nil"/>
              <w:bottom w:val="single" w:sz="4" w:space="0" w:color="auto"/>
              <w:right w:val="single" w:sz="4" w:space="0" w:color="auto"/>
            </w:tcBorders>
            <w:shd w:val="clear" w:color="auto" w:fill="auto"/>
            <w:vAlign w:val="center"/>
            <w:hideMark/>
          </w:tcPr>
          <w:p w14:paraId="605F4B27"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14,5</w:t>
            </w:r>
          </w:p>
        </w:tc>
        <w:tc>
          <w:tcPr>
            <w:tcW w:w="706" w:type="pct"/>
            <w:tcBorders>
              <w:top w:val="nil"/>
              <w:left w:val="nil"/>
              <w:bottom w:val="single" w:sz="4" w:space="0" w:color="auto"/>
              <w:right w:val="single" w:sz="4" w:space="0" w:color="auto"/>
            </w:tcBorders>
            <w:shd w:val="clear" w:color="auto" w:fill="auto"/>
            <w:vAlign w:val="center"/>
            <w:hideMark/>
          </w:tcPr>
          <w:p w14:paraId="42D2FA99"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12,5</w:t>
            </w:r>
          </w:p>
        </w:tc>
        <w:tc>
          <w:tcPr>
            <w:tcW w:w="586" w:type="pct"/>
            <w:tcBorders>
              <w:top w:val="nil"/>
              <w:left w:val="nil"/>
              <w:bottom w:val="single" w:sz="4" w:space="0" w:color="auto"/>
              <w:right w:val="single" w:sz="4" w:space="0" w:color="auto"/>
            </w:tcBorders>
            <w:shd w:val="clear" w:color="auto" w:fill="auto"/>
            <w:vAlign w:val="center"/>
            <w:hideMark/>
          </w:tcPr>
          <w:p w14:paraId="32E49AD9"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15,4</w:t>
            </w:r>
          </w:p>
        </w:tc>
        <w:tc>
          <w:tcPr>
            <w:tcW w:w="557" w:type="pct"/>
            <w:tcBorders>
              <w:top w:val="nil"/>
              <w:left w:val="nil"/>
              <w:bottom w:val="single" w:sz="4" w:space="0" w:color="auto"/>
              <w:right w:val="single" w:sz="4" w:space="0" w:color="auto"/>
            </w:tcBorders>
            <w:shd w:val="clear" w:color="auto" w:fill="auto"/>
            <w:vAlign w:val="center"/>
            <w:hideMark/>
          </w:tcPr>
          <w:p w14:paraId="07153374"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15,1</w:t>
            </w:r>
          </w:p>
        </w:tc>
      </w:tr>
      <w:tr w:rsidR="00995811" w:rsidRPr="00902B68" w14:paraId="6EF7573F" w14:textId="77777777" w:rsidTr="00EE3AFA">
        <w:trPr>
          <w:trHeight w:val="397"/>
        </w:trPr>
        <w:tc>
          <w:tcPr>
            <w:tcW w:w="1402" w:type="pct"/>
            <w:tcBorders>
              <w:top w:val="nil"/>
              <w:left w:val="single" w:sz="4" w:space="0" w:color="auto"/>
              <w:bottom w:val="single" w:sz="4" w:space="0" w:color="auto"/>
              <w:right w:val="single" w:sz="4" w:space="0" w:color="auto"/>
            </w:tcBorders>
            <w:shd w:val="clear" w:color="auto" w:fill="auto"/>
            <w:vAlign w:val="center"/>
            <w:hideMark/>
          </w:tcPr>
          <w:p w14:paraId="2F2E8E90" w14:textId="77777777" w:rsidR="00995811" w:rsidRPr="00902B68" w:rsidRDefault="00995811" w:rsidP="00995811">
            <w:pPr>
              <w:spacing w:after="0" w:line="240" w:lineRule="auto"/>
              <w:jc w:val="lef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 xml:space="preserve">отпуск теплоносителя из тепловых сетей на цели горячего водоснабжения </w:t>
            </w:r>
          </w:p>
        </w:tc>
        <w:tc>
          <w:tcPr>
            <w:tcW w:w="726" w:type="pct"/>
            <w:tcBorders>
              <w:top w:val="nil"/>
              <w:left w:val="nil"/>
              <w:bottom w:val="single" w:sz="4" w:space="0" w:color="auto"/>
              <w:right w:val="single" w:sz="4" w:space="0" w:color="auto"/>
            </w:tcBorders>
            <w:shd w:val="clear" w:color="auto" w:fill="auto"/>
            <w:vAlign w:val="center"/>
            <w:hideMark/>
          </w:tcPr>
          <w:p w14:paraId="281FFFE2" w14:textId="77777777" w:rsidR="00995811" w:rsidRPr="00902B68" w:rsidRDefault="00995811" w:rsidP="00995811">
            <w:pPr>
              <w:spacing w:after="0" w:line="240" w:lineRule="auto"/>
              <w:jc w:val="center"/>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т/час</w:t>
            </w:r>
          </w:p>
        </w:tc>
        <w:tc>
          <w:tcPr>
            <w:tcW w:w="547" w:type="pct"/>
            <w:tcBorders>
              <w:top w:val="nil"/>
              <w:left w:val="nil"/>
              <w:bottom w:val="single" w:sz="4" w:space="0" w:color="auto"/>
              <w:right w:val="single" w:sz="4" w:space="0" w:color="auto"/>
            </w:tcBorders>
            <w:shd w:val="clear" w:color="auto" w:fill="auto"/>
            <w:vAlign w:val="center"/>
            <w:hideMark/>
          </w:tcPr>
          <w:p w14:paraId="6EA84535"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нет</w:t>
            </w:r>
          </w:p>
        </w:tc>
        <w:tc>
          <w:tcPr>
            <w:tcW w:w="477" w:type="pct"/>
            <w:tcBorders>
              <w:top w:val="nil"/>
              <w:left w:val="nil"/>
              <w:bottom w:val="single" w:sz="4" w:space="0" w:color="auto"/>
              <w:right w:val="single" w:sz="4" w:space="0" w:color="auto"/>
            </w:tcBorders>
            <w:shd w:val="clear" w:color="auto" w:fill="auto"/>
            <w:vAlign w:val="center"/>
            <w:hideMark/>
          </w:tcPr>
          <w:p w14:paraId="487406BA"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нет</w:t>
            </w:r>
          </w:p>
        </w:tc>
        <w:tc>
          <w:tcPr>
            <w:tcW w:w="706" w:type="pct"/>
            <w:tcBorders>
              <w:top w:val="nil"/>
              <w:left w:val="nil"/>
              <w:bottom w:val="single" w:sz="4" w:space="0" w:color="auto"/>
              <w:right w:val="single" w:sz="4" w:space="0" w:color="auto"/>
            </w:tcBorders>
            <w:shd w:val="clear" w:color="auto" w:fill="auto"/>
            <w:vAlign w:val="center"/>
            <w:hideMark/>
          </w:tcPr>
          <w:p w14:paraId="2632ECCE"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нет</w:t>
            </w:r>
          </w:p>
        </w:tc>
        <w:tc>
          <w:tcPr>
            <w:tcW w:w="586" w:type="pct"/>
            <w:tcBorders>
              <w:top w:val="nil"/>
              <w:left w:val="nil"/>
              <w:bottom w:val="single" w:sz="4" w:space="0" w:color="auto"/>
              <w:right w:val="single" w:sz="4" w:space="0" w:color="auto"/>
            </w:tcBorders>
            <w:shd w:val="clear" w:color="auto" w:fill="auto"/>
            <w:vAlign w:val="center"/>
            <w:hideMark/>
          </w:tcPr>
          <w:p w14:paraId="0AB36F82"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нет</w:t>
            </w:r>
          </w:p>
        </w:tc>
        <w:tc>
          <w:tcPr>
            <w:tcW w:w="557" w:type="pct"/>
            <w:tcBorders>
              <w:top w:val="nil"/>
              <w:left w:val="nil"/>
              <w:bottom w:val="single" w:sz="4" w:space="0" w:color="auto"/>
              <w:right w:val="single" w:sz="4" w:space="0" w:color="auto"/>
            </w:tcBorders>
            <w:shd w:val="clear" w:color="auto" w:fill="auto"/>
            <w:vAlign w:val="center"/>
            <w:hideMark/>
          </w:tcPr>
          <w:p w14:paraId="20C98B72"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нет</w:t>
            </w:r>
          </w:p>
        </w:tc>
      </w:tr>
      <w:tr w:rsidR="00995811" w:rsidRPr="00902B68" w14:paraId="0138AE23" w14:textId="77777777" w:rsidTr="00EE3AFA">
        <w:trPr>
          <w:trHeight w:val="397"/>
        </w:trPr>
        <w:tc>
          <w:tcPr>
            <w:tcW w:w="1402" w:type="pct"/>
            <w:tcBorders>
              <w:top w:val="nil"/>
              <w:left w:val="single" w:sz="4" w:space="0" w:color="auto"/>
              <w:bottom w:val="nil"/>
              <w:right w:val="single" w:sz="4" w:space="0" w:color="auto"/>
            </w:tcBorders>
            <w:shd w:val="clear" w:color="auto" w:fill="auto"/>
            <w:vAlign w:val="center"/>
            <w:hideMark/>
          </w:tcPr>
          <w:p w14:paraId="21DB0CFE" w14:textId="77777777" w:rsidR="00995811" w:rsidRPr="00902B68" w:rsidRDefault="00995811" w:rsidP="00995811">
            <w:pPr>
              <w:spacing w:after="0" w:line="240" w:lineRule="auto"/>
              <w:jc w:val="lef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Объем аварийной подпитки (химические не обработанной и не деаэрированной водой)</w:t>
            </w:r>
          </w:p>
        </w:tc>
        <w:tc>
          <w:tcPr>
            <w:tcW w:w="726" w:type="pct"/>
            <w:tcBorders>
              <w:top w:val="nil"/>
              <w:left w:val="nil"/>
              <w:bottom w:val="single" w:sz="4" w:space="0" w:color="auto"/>
              <w:right w:val="single" w:sz="4" w:space="0" w:color="auto"/>
            </w:tcBorders>
            <w:shd w:val="clear" w:color="auto" w:fill="auto"/>
            <w:vAlign w:val="center"/>
            <w:hideMark/>
          </w:tcPr>
          <w:p w14:paraId="6B8E1E8C" w14:textId="77777777" w:rsidR="00995811" w:rsidRPr="00902B68" w:rsidRDefault="00995811" w:rsidP="00995811">
            <w:pPr>
              <w:spacing w:after="0" w:line="240" w:lineRule="auto"/>
              <w:jc w:val="center"/>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т/час</w:t>
            </w:r>
          </w:p>
        </w:tc>
        <w:tc>
          <w:tcPr>
            <w:tcW w:w="547" w:type="pct"/>
            <w:tcBorders>
              <w:top w:val="nil"/>
              <w:left w:val="nil"/>
              <w:bottom w:val="single" w:sz="4" w:space="0" w:color="auto"/>
              <w:right w:val="single" w:sz="4" w:space="0" w:color="auto"/>
            </w:tcBorders>
            <w:shd w:val="clear" w:color="auto" w:fill="auto"/>
            <w:vAlign w:val="center"/>
            <w:hideMark/>
          </w:tcPr>
          <w:p w14:paraId="4636DC7E"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45</w:t>
            </w:r>
          </w:p>
        </w:tc>
        <w:tc>
          <w:tcPr>
            <w:tcW w:w="477" w:type="pct"/>
            <w:tcBorders>
              <w:top w:val="nil"/>
              <w:left w:val="nil"/>
              <w:bottom w:val="single" w:sz="4" w:space="0" w:color="auto"/>
              <w:right w:val="single" w:sz="4" w:space="0" w:color="auto"/>
            </w:tcBorders>
            <w:shd w:val="clear" w:color="auto" w:fill="auto"/>
            <w:vAlign w:val="center"/>
            <w:hideMark/>
          </w:tcPr>
          <w:p w14:paraId="41B59C86"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45</w:t>
            </w:r>
          </w:p>
        </w:tc>
        <w:tc>
          <w:tcPr>
            <w:tcW w:w="706" w:type="pct"/>
            <w:tcBorders>
              <w:top w:val="nil"/>
              <w:left w:val="nil"/>
              <w:bottom w:val="single" w:sz="4" w:space="0" w:color="auto"/>
              <w:right w:val="single" w:sz="4" w:space="0" w:color="auto"/>
            </w:tcBorders>
            <w:shd w:val="clear" w:color="auto" w:fill="auto"/>
            <w:vAlign w:val="center"/>
            <w:hideMark/>
          </w:tcPr>
          <w:p w14:paraId="6F4296D8"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45</w:t>
            </w:r>
          </w:p>
        </w:tc>
        <w:tc>
          <w:tcPr>
            <w:tcW w:w="586" w:type="pct"/>
            <w:tcBorders>
              <w:top w:val="nil"/>
              <w:left w:val="nil"/>
              <w:bottom w:val="single" w:sz="4" w:space="0" w:color="auto"/>
              <w:right w:val="single" w:sz="4" w:space="0" w:color="auto"/>
            </w:tcBorders>
            <w:shd w:val="clear" w:color="auto" w:fill="auto"/>
            <w:vAlign w:val="center"/>
            <w:hideMark/>
          </w:tcPr>
          <w:p w14:paraId="68A1D853"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45</w:t>
            </w:r>
          </w:p>
        </w:tc>
        <w:tc>
          <w:tcPr>
            <w:tcW w:w="557" w:type="pct"/>
            <w:tcBorders>
              <w:top w:val="nil"/>
              <w:left w:val="nil"/>
              <w:bottom w:val="single" w:sz="4" w:space="0" w:color="auto"/>
              <w:right w:val="single" w:sz="4" w:space="0" w:color="auto"/>
            </w:tcBorders>
            <w:shd w:val="clear" w:color="auto" w:fill="auto"/>
            <w:vAlign w:val="center"/>
            <w:hideMark/>
          </w:tcPr>
          <w:p w14:paraId="23F4CBBC"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45</w:t>
            </w:r>
          </w:p>
        </w:tc>
      </w:tr>
      <w:tr w:rsidR="00995811" w:rsidRPr="00902B68" w14:paraId="355BF318" w14:textId="77777777" w:rsidTr="00EE3AFA">
        <w:trPr>
          <w:trHeight w:val="397"/>
        </w:trPr>
        <w:tc>
          <w:tcPr>
            <w:tcW w:w="140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7D2916" w14:textId="77777777" w:rsidR="00995811" w:rsidRPr="00902B68" w:rsidRDefault="00995811" w:rsidP="00995811">
            <w:pPr>
              <w:spacing w:after="0" w:line="240" w:lineRule="auto"/>
              <w:jc w:val="lef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Резерв (+)/дефицит () ВПУ</w:t>
            </w:r>
          </w:p>
        </w:tc>
        <w:tc>
          <w:tcPr>
            <w:tcW w:w="726" w:type="pct"/>
            <w:tcBorders>
              <w:top w:val="nil"/>
              <w:left w:val="nil"/>
              <w:bottom w:val="single" w:sz="4" w:space="0" w:color="auto"/>
              <w:right w:val="single" w:sz="4" w:space="0" w:color="auto"/>
            </w:tcBorders>
            <w:shd w:val="clear" w:color="auto" w:fill="auto"/>
            <w:vAlign w:val="center"/>
            <w:hideMark/>
          </w:tcPr>
          <w:p w14:paraId="3A9E2FEC" w14:textId="77777777" w:rsidR="00995811" w:rsidRPr="00902B68" w:rsidRDefault="00995811" w:rsidP="00995811">
            <w:pPr>
              <w:spacing w:after="0" w:line="240" w:lineRule="auto"/>
              <w:jc w:val="center"/>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т/час</w:t>
            </w:r>
          </w:p>
        </w:tc>
        <w:tc>
          <w:tcPr>
            <w:tcW w:w="547" w:type="pct"/>
            <w:tcBorders>
              <w:top w:val="nil"/>
              <w:left w:val="nil"/>
              <w:bottom w:val="single" w:sz="4" w:space="0" w:color="auto"/>
              <w:right w:val="single" w:sz="4" w:space="0" w:color="auto"/>
            </w:tcBorders>
            <w:shd w:val="clear" w:color="auto" w:fill="auto"/>
            <w:vAlign w:val="center"/>
            <w:hideMark/>
          </w:tcPr>
          <w:p w14:paraId="61A14A92"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75</w:t>
            </w:r>
          </w:p>
        </w:tc>
        <w:tc>
          <w:tcPr>
            <w:tcW w:w="477" w:type="pct"/>
            <w:tcBorders>
              <w:top w:val="nil"/>
              <w:left w:val="nil"/>
              <w:bottom w:val="single" w:sz="4" w:space="0" w:color="auto"/>
              <w:right w:val="single" w:sz="4" w:space="0" w:color="auto"/>
            </w:tcBorders>
            <w:shd w:val="clear" w:color="auto" w:fill="auto"/>
            <w:vAlign w:val="center"/>
            <w:hideMark/>
          </w:tcPr>
          <w:p w14:paraId="03B6BB14"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75</w:t>
            </w:r>
          </w:p>
        </w:tc>
        <w:tc>
          <w:tcPr>
            <w:tcW w:w="706" w:type="pct"/>
            <w:tcBorders>
              <w:top w:val="nil"/>
              <w:left w:val="nil"/>
              <w:bottom w:val="single" w:sz="4" w:space="0" w:color="auto"/>
              <w:right w:val="single" w:sz="4" w:space="0" w:color="auto"/>
            </w:tcBorders>
            <w:shd w:val="clear" w:color="auto" w:fill="auto"/>
            <w:vAlign w:val="center"/>
            <w:hideMark/>
          </w:tcPr>
          <w:p w14:paraId="1433A14B"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75</w:t>
            </w:r>
          </w:p>
        </w:tc>
        <w:tc>
          <w:tcPr>
            <w:tcW w:w="586" w:type="pct"/>
            <w:tcBorders>
              <w:top w:val="nil"/>
              <w:left w:val="nil"/>
              <w:bottom w:val="single" w:sz="4" w:space="0" w:color="auto"/>
              <w:right w:val="single" w:sz="4" w:space="0" w:color="auto"/>
            </w:tcBorders>
            <w:shd w:val="clear" w:color="auto" w:fill="auto"/>
            <w:vAlign w:val="center"/>
            <w:hideMark/>
          </w:tcPr>
          <w:p w14:paraId="1BBF8879"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75</w:t>
            </w:r>
          </w:p>
        </w:tc>
        <w:tc>
          <w:tcPr>
            <w:tcW w:w="557" w:type="pct"/>
            <w:tcBorders>
              <w:top w:val="nil"/>
              <w:left w:val="nil"/>
              <w:bottom w:val="single" w:sz="4" w:space="0" w:color="auto"/>
              <w:right w:val="single" w:sz="4" w:space="0" w:color="auto"/>
            </w:tcBorders>
            <w:shd w:val="clear" w:color="auto" w:fill="auto"/>
            <w:vAlign w:val="center"/>
            <w:hideMark/>
          </w:tcPr>
          <w:p w14:paraId="1DE355B6"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75</w:t>
            </w:r>
          </w:p>
        </w:tc>
      </w:tr>
      <w:tr w:rsidR="00995811" w:rsidRPr="00902B68" w14:paraId="65EEB10E" w14:textId="77777777" w:rsidTr="00EE3AFA">
        <w:trPr>
          <w:trHeight w:val="397"/>
        </w:trPr>
        <w:tc>
          <w:tcPr>
            <w:tcW w:w="1402" w:type="pct"/>
            <w:tcBorders>
              <w:top w:val="nil"/>
              <w:left w:val="single" w:sz="4" w:space="0" w:color="auto"/>
              <w:bottom w:val="single" w:sz="4" w:space="0" w:color="auto"/>
              <w:right w:val="single" w:sz="4" w:space="0" w:color="auto"/>
            </w:tcBorders>
            <w:shd w:val="clear" w:color="auto" w:fill="auto"/>
            <w:vAlign w:val="center"/>
            <w:hideMark/>
          </w:tcPr>
          <w:p w14:paraId="2389C09A" w14:textId="77777777" w:rsidR="00995811" w:rsidRPr="00902B68" w:rsidRDefault="00995811" w:rsidP="00995811">
            <w:pPr>
              <w:spacing w:after="0" w:line="240" w:lineRule="auto"/>
              <w:jc w:val="lef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Доля резерва</w:t>
            </w:r>
          </w:p>
        </w:tc>
        <w:tc>
          <w:tcPr>
            <w:tcW w:w="726" w:type="pct"/>
            <w:tcBorders>
              <w:top w:val="nil"/>
              <w:left w:val="nil"/>
              <w:bottom w:val="single" w:sz="4" w:space="0" w:color="auto"/>
              <w:right w:val="single" w:sz="4" w:space="0" w:color="auto"/>
            </w:tcBorders>
            <w:shd w:val="clear" w:color="auto" w:fill="auto"/>
            <w:vAlign w:val="center"/>
            <w:hideMark/>
          </w:tcPr>
          <w:p w14:paraId="76AEA876" w14:textId="77777777" w:rsidR="00995811" w:rsidRPr="00902B68" w:rsidRDefault="00995811" w:rsidP="00995811">
            <w:pPr>
              <w:spacing w:after="0" w:line="240" w:lineRule="auto"/>
              <w:jc w:val="center"/>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w:t>
            </w:r>
          </w:p>
        </w:tc>
        <w:tc>
          <w:tcPr>
            <w:tcW w:w="547" w:type="pct"/>
            <w:tcBorders>
              <w:top w:val="nil"/>
              <w:left w:val="nil"/>
              <w:bottom w:val="single" w:sz="4" w:space="0" w:color="auto"/>
              <w:right w:val="single" w:sz="4" w:space="0" w:color="auto"/>
            </w:tcBorders>
            <w:shd w:val="clear" w:color="auto" w:fill="auto"/>
            <w:vAlign w:val="center"/>
            <w:hideMark/>
          </w:tcPr>
          <w:p w14:paraId="2581B2E0"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75,0</w:t>
            </w:r>
          </w:p>
        </w:tc>
        <w:tc>
          <w:tcPr>
            <w:tcW w:w="477" w:type="pct"/>
            <w:tcBorders>
              <w:top w:val="nil"/>
              <w:left w:val="nil"/>
              <w:bottom w:val="single" w:sz="4" w:space="0" w:color="auto"/>
              <w:right w:val="single" w:sz="4" w:space="0" w:color="auto"/>
            </w:tcBorders>
            <w:shd w:val="clear" w:color="auto" w:fill="auto"/>
            <w:vAlign w:val="center"/>
            <w:hideMark/>
          </w:tcPr>
          <w:p w14:paraId="7BB80686"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75,0</w:t>
            </w:r>
          </w:p>
        </w:tc>
        <w:tc>
          <w:tcPr>
            <w:tcW w:w="706" w:type="pct"/>
            <w:tcBorders>
              <w:top w:val="nil"/>
              <w:left w:val="nil"/>
              <w:bottom w:val="single" w:sz="4" w:space="0" w:color="auto"/>
              <w:right w:val="single" w:sz="4" w:space="0" w:color="auto"/>
            </w:tcBorders>
            <w:shd w:val="clear" w:color="auto" w:fill="auto"/>
            <w:vAlign w:val="center"/>
            <w:hideMark/>
          </w:tcPr>
          <w:p w14:paraId="5DDF4A00"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75,0</w:t>
            </w:r>
          </w:p>
        </w:tc>
        <w:tc>
          <w:tcPr>
            <w:tcW w:w="586" w:type="pct"/>
            <w:tcBorders>
              <w:top w:val="nil"/>
              <w:left w:val="nil"/>
              <w:bottom w:val="single" w:sz="4" w:space="0" w:color="auto"/>
              <w:right w:val="single" w:sz="4" w:space="0" w:color="auto"/>
            </w:tcBorders>
            <w:shd w:val="clear" w:color="auto" w:fill="auto"/>
            <w:vAlign w:val="center"/>
            <w:hideMark/>
          </w:tcPr>
          <w:p w14:paraId="5A26BDA3"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75,0</w:t>
            </w:r>
          </w:p>
        </w:tc>
        <w:tc>
          <w:tcPr>
            <w:tcW w:w="557" w:type="pct"/>
            <w:tcBorders>
              <w:top w:val="nil"/>
              <w:left w:val="nil"/>
              <w:bottom w:val="single" w:sz="4" w:space="0" w:color="auto"/>
              <w:right w:val="single" w:sz="4" w:space="0" w:color="auto"/>
            </w:tcBorders>
            <w:shd w:val="clear" w:color="auto" w:fill="auto"/>
            <w:vAlign w:val="center"/>
            <w:hideMark/>
          </w:tcPr>
          <w:p w14:paraId="1B45F5AD" w14:textId="77777777" w:rsidR="00995811" w:rsidRPr="00902B68" w:rsidRDefault="00995811" w:rsidP="00902B68">
            <w:pPr>
              <w:spacing w:after="0" w:line="240" w:lineRule="auto"/>
              <w:ind w:firstLineChars="100" w:firstLine="200"/>
              <w:jc w:val="right"/>
              <w:rPr>
                <w:rFonts w:ascii="Arial" w:eastAsia="Times New Roman" w:hAnsi="Arial" w:cs="Arial"/>
                <w:color w:val="000000"/>
                <w:sz w:val="20"/>
                <w:szCs w:val="20"/>
                <w:lang w:eastAsia="ru-RU"/>
              </w:rPr>
            </w:pPr>
            <w:r w:rsidRPr="00902B68">
              <w:rPr>
                <w:rFonts w:ascii="Arial" w:eastAsia="Times New Roman" w:hAnsi="Arial" w:cs="Arial"/>
                <w:color w:val="000000"/>
                <w:sz w:val="20"/>
                <w:szCs w:val="20"/>
                <w:lang w:eastAsia="ru-RU"/>
              </w:rPr>
              <w:t>75,0</w:t>
            </w:r>
          </w:p>
        </w:tc>
      </w:tr>
    </w:tbl>
    <w:p w14:paraId="110B63AB" w14:textId="77777777" w:rsidR="00782B3B" w:rsidRPr="00AD5665" w:rsidRDefault="00782B3B" w:rsidP="00AD5665">
      <w:pPr>
        <w:ind w:firstLine="720"/>
        <w:rPr>
          <w:rFonts w:ascii="Arial" w:eastAsia="Times New Roman" w:hAnsi="Arial" w:cs="Arial"/>
          <w:spacing w:val="-5"/>
          <w:sz w:val="22"/>
        </w:rPr>
      </w:pPr>
    </w:p>
    <w:p w14:paraId="7CFB5B14" w14:textId="77777777" w:rsidR="00995811" w:rsidRDefault="00CE561D" w:rsidP="00C12477">
      <w:pPr>
        <w:pStyle w:val="a5"/>
      </w:pPr>
      <w:bookmarkStart w:id="371" w:name="_Toc89773795"/>
      <w:r>
        <w:t xml:space="preserve">Таблица </w:t>
      </w:r>
      <w:r w:rsidR="0068216A">
        <w:fldChar w:fldCharType="begin"/>
      </w:r>
      <w:r w:rsidR="003842B4">
        <w:instrText xml:space="preserve"> STYLEREF 1 \s </w:instrText>
      </w:r>
      <w:r w:rsidR="0068216A">
        <w:fldChar w:fldCharType="separate"/>
      </w:r>
      <w:r w:rsidR="006008CB">
        <w:rPr>
          <w:noProof/>
        </w:rPr>
        <w:t>7</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5</w:t>
      </w:r>
      <w:r w:rsidR="0068216A">
        <w:rPr>
          <w:noProof/>
        </w:rPr>
        <w:fldChar w:fldCharType="end"/>
      </w:r>
      <w:r>
        <w:t xml:space="preserve">. </w:t>
      </w:r>
      <w:r w:rsidR="00995811" w:rsidRPr="00154307">
        <w:t xml:space="preserve">Баланс производительности ВПУ и подпитки тепловой сети </w:t>
      </w:r>
      <w:r w:rsidR="00995811">
        <w:t xml:space="preserve">МУП </w:t>
      </w:r>
      <w:r w:rsidR="00C4770F">
        <w:t>«</w:t>
      </w:r>
      <w:r w:rsidR="00995811">
        <w:t>КБУ</w:t>
      </w:r>
      <w:r w:rsidR="00C4770F">
        <w:t>»</w:t>
      </w:r>
      <w:r w:rsidR="00947ED4">
        <w:t xml:space="preserve"> </w:t>
      </w:r>
      <w:r w:rsidR="00995811">
        <w:t xml:space="preserve">на котельной </w:t>
      </w:r>
      <w:r w:rsidR="00C4770F">
        <w:t>«</w:t>
      </w:r>
      <w:r w:rsidR="00995811">
        <w:t>Вега</w:t>
      </w:r>
      <w:r w:rsidR="00C4770F">
        <w:t>»</w:t>
      </w:r>
      <w:bookmarkEnd w:id="371"/>
      <w:r w:rsidR="00995811">
        <w:t xml:space="preserve"> </w:t>
      </w:r>
    </w:p>
    <w:tbl>
      <w:tblPr>
        <w:tblW w:w="5000" w:type="pct"/>
        <w:tblLook w:val="04A0" w:firstRow="1" w:lastRow="0" w:firstColumn="1" w:lastColumn="0" w:noHBand="0" w:noVBand="1"/>
      </w:tblPr>
      <w:tblGrid>
        <w:gridCol w:w="2841"/>
        <w:gridCol w:w="1472"/>
        <w:gridCol w:w="1108"/>
        <w:gridCol w:w="966"/>
        <w:gridCol w:w="1430"/>
        <w:gridCol w:w="1187"/>
        <w:gridCol w:w="1126"/>
      </w:tblGrid>
      <w:tr w:rsidR="00995811" w:rsidRPr="00AD5665" w14:paraId="6B35C27A" w14:textId="77777777" w:rsidTr="00EE3AFA">
        <w:trPr>
          <w:trHeight w:val="397"/>
        </w:trPr>
        <w:tc>
          <w:tcPr>
            <w:tcW w:w="140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E204CD" w14:textId="77777777" w:rsidR="00995811" w:rsidRPr="00AD5665" w:rsidRDefault="00995811" w:rsidP="00AD5665">
            <w:pPr>
              <w:pStyle w:val="af1"/>
              <w:keepNext w:val="0"/>
              <w:widowControl w:val="0"/>
              <w:spacing w:before="0" w:after="0" w:line="240" w:lineRule="auto"/>
              <w:ind w:left="0" w:firstLine="0"/>
              <w:jc w:val="center"/>
              <w:rPr>
                <w:b/>
                <w:bCs/>
                <w:sz w:val="20"/>
                <w:szCs w:val="20"/>
              </w:rPr>
            </w:pPr>
            <w:r w:rsidRPr="00AD5665">
              <w:rPr>
                <w:b/>
                <w:bCs/>
                <w:sz w:val="20"/>
                <w:szCs w:val="20"/>
              </w:rPr>
              <w:t>Показатели</w:t>
            </w:r>
          </w:p>
        </w:tc>
        <w:tc>
          <w:tcPr>
            <w:tcW w:w="726" w:type="pct"/>
            <w:tcBorders>
              <w:top w:val="single" w:sz="4" w:space="0" w:color="auto"/>
              <w:left w:val="nil"/>
              <w:bottom w:val="single" w:sz="4" w:space="0" w:color="auto"/>
              <w:right w:val="single" w:sz="4" w:space="0" w:color="auto"/>
            </w:tcBorders>
            <w:shd w:val="clear" w:color="auto" w:fill="auto"/>
            <w:vAlign w:val="center"/>
            <w:hideMark/>
          </w:tcPr>
          <w:p w14:paraId="66DF1419" w14:textId="77777777" w:rsidR="00995811" w:rsidRPr="00AD5665" w:rsidRDefault="00995811" w:rsidP="00AD5665">
            <w:pPr>
              <w:pStyle w:val="af1"/>
              <w:keepNext w:val="0"/>
              <w:widowControl w:val="0"/>
              <w:spacing w:before="0" w:after="0" w:line="240" w:lineRule="auto"/>
              <w:ind w:left="0" w:firstLine="0"/>
              <w:jc w:val="center"/>
              <w:rPr>
                <w:b/>
                <w:bCs/>
                <w:sz w:val="20"/>
                <w:szCs w:val="20"/>
              </w:rPr>
            </w:pPr>
            <w:r w:rsidRPr="00AD5665">
              <w:rPr>
                <w:b/>
                <w:bCs/>
                <w:sz w:val="20"/>
                <w:szCs w:val="20"/>
              </w:rPr>
              <w:t>Ед. измерения</w:t>
            </w:r>
          </w:p>
        </w:tc>
        <w:tc>
          <w:tcPr>
            <w:tcW w:w="547" w:type="pct"/>
            <w:tcBorders>
              <w:top w:val="single" w:sz="4" w:space="0" w:color="auto"/>
              <w:left w:val="nil"/>
              <w:bottom w:val="single" w:sz="4" w:space="0" w:color="auto"/>
              <w:right w:val="single" w:sz="4" w:space="0" w:color="auto"/>
            </w:tcBorders>
            <w:shd w:val="clear" w:color="auto" w:fill="auto"/>
            <w:vAlign w:val="center"/>
            <w:hideMark/>
          </w:tcPr>
          <w:p w14:paraId="1712E4F1" w14:textId="77777777" w:rsidR="00995811" w:rsidRPr="00AD5665" w:rsidRDefault="00995811" w:rsidP="00AD5665">
            <w:pPr>
              <w:pStyle w:val="af1"/>
              <w:keepNext w:val="0"/>
              <w:widowControl w:val="0"/>
              <w:spacing w:before="0" w:after="0" w:line="240" w:lineRule="auto"/>
              <w:ind w:left="0" w:firstLine="0"/>
              <w:jc w:val="center"/>
              <w:rPr>
                <w:b/>
                <w:bCs/>
                <w:sz w:val="20"/>
                <w:szCs w:val="20"/>
              </w:rPr>
            </w:pPr>
            <w:r w:rsidRPr="00AD5665">
              <w:rPr>
                <w:b/>
                <w:bCs/>
                <w:sz w:val="20"/>
                <w:szCs w:val="20"/>
              </w:rPr>
              <w:t>2016</w:t>
            </w:r>
          </w:p>
        </w:tc>
        <w:tc>
          <w:tcPr>
            <w:tcW w:w="477" w:type="pct"/>
            <w:tcBorders>
              <w:top w:val="single" w:sz="4" w:space="0" w:color="auto"/>
              <w:left w:val="nil"/>
              <w:bottom w:val="single" w:sz="4" w:space="0" w:color="auto"/>
              <w:right w:val="single" w:sz="4" w:space="0" w:color="auto"/>
            </w:tcBorders>
            <w:shd w:val="clear" w:color="auto" w:fill="auto"/>
            <w:vAlign w:val="center"/>
            <w:hideMark/>
          </w:tcPr>
          <w:p w14:paraId="4AE5AD91" w14:textId="77777777" w:rsidR="00995811" w:rsidRPr="00AD5665" w:rsidRDefault="00995811" w:rsidP="00AD5665">
            <w:pPr>
              <w:pStyle w:val="af1"/>
              <w:keepNext w:val="0"/>
              <w:widowControl w:val="0"/>
              <w:spacing w:before="0" w:after="0" w:line="240" w:lineRule="auto"/>
              <w:ind w:left="0" w:firstLine="0"/>
              <w:jc w:val="center"/>
              <w:rPr>
                <w:b/>
                <w:bCs/>
                <w:sz w:val="20"/>
                <w:szCs w:val="20"/>
              </w:rPr>
            </w:pPr>
            <w:r w:rsidRPr="00AD5665">
              <w:rPr>
                <w:b/>
                <w:bCs/>
                <w:sz w:val="20"/>
                <w:szCs w:val="20"/>
              </w:rPr>
              <w:t>2017</w:t>
            </w:r>
          </w:p>
        </w:tc>
        <w:tc>
          <w:tcPr>
            <w:tcW w:w="706" w:type="pct"/>
            <w:tcBorders>
              <w:top w:val="single" w:sz="4" w:space="0" w:color="auto"/>
              <w:left w:val="nil"/>
              <w:bottom w:val="single" w:sz="4" w:space="0" w:color="auto"/>
              <w:right w:val="single" w:sz="4" w:space="0" w:color="auto"/>
            </w:tcBorders>
            <w:shd w:val="clear" w:color="auto" w:fill="auto"/>
            <w:vAlign w:val="center"/>
            <w:hideMark/>
          </w:tcPr>
          <w:p w14:paraId="68408078" w14:textId="77777777" w:rsidR="00995811" w:rsidRPr="00AD5665" w:rsidRDefault="00995811" w:rsidP="00AD5665">
            <w:pPr>
              <w:pStyle w:val="af1"/>
              <w:keepNext w:val="0"/>
              <w:widowControl w:val="0"/>
              <w:spacing w:before="0" w:after="0" w:line="240" w:lineRule="auto"/>
              <w:ind w:left="0" w:firstLine="0"/>
              <w:jc w:val="center"/>
              <w:rPr>
                <w:b/>
                <w:bCs/>
                <w:sz w:val="20"/>
                <w:szCs w:val="20"/>
              </w:rPr>
            </w:pPr>
            <w:r w:rsidRPr="00AD5665">
              <w:rPr>
                <w:b/>
                <w:bCs/>
                <w:sz w:val="20"/>
                <w:szCs w:val="20"/>
              </w:rPr>
              <w:t>2018</w:t>
            </w:r>
          </w:p>
        </w:tc>
        <w:tc>
          <w:tcPr>
            <w:tcW w:w="586" w:type="pct"/>
            <w:tcBorders>
              <w:top w:val="single" w:sz="4" w:space="0" w:color="auto"/>
              <w:left w:val="nil"/>
              <w:bottom w:val="single" w:sz="4" w:space="0" w:color="auto"/>
              <w:right w:val="single" w:sz="4" w:space="0" w:color="auto"/>
            </w:tcBorders>
            <w:shd w:val="clear" w:color="auto" w:fill="auto"/>
            <w:vAlign w:val="center"/>
            <w:hideMark/>
          </w:tcPr>
          <w:p w14:paraId="0D8D71E9" w14:textId="77777777" w:rsidR="00995811" w:rsidRPr="00AD5665" w:rsidRDefault="00995811" w:rsidP="00AD5665">
            <w:pPr>
              <w:pStyle w:val="af1"/>
              <w:keepNext w:val="0"/>
              <w:widowControl w:val="0"/>
              <w:spacing w:before="0" w:after="0" w:line="240" w:lineRule="auto"/>
              <w:ind w:left="0" w:firstLine="0"/>
              <w:jc w:val="center"/>
              <w:rPr>
                <w:b/>
                <w:bCs/>
                <w:sz w:val="20"/>
                <w:szCs w:val="20"/>
              </w:rPr>
            </w:pPr>
            <w:r w:rsidRPr="00AD5665">
              <w:rPr>
                <w:b/>
                <w:bCs/>
                <w:sz w:val="20"/>
                <w:szCs w:val="20"/>
              </w:rPr>
              <w:t>2019</w:t>
            </w:r>
          </w:p>
        </w:tc>
        <w:tc>
          <w:tcPr>
            <w:tcW w:w="557" w:type="pct"/>
            <w:tcBorders>
              <w:top w:val="single" w:sz="4" w:space="0" w:color="auto"/>
              <w:left w:val="nil"/>
              <w:bottom w:val="single" w:sz="4" w:space="0" w:color="auto"/>
              <w:right w:val="single" w:sz="4" w:space="0" w:color="auto"/>
            </w:tcBorders>
            <w:shd w:val="clear" w:color="auto" w:fill="auto"/>
            <w:vAlign w:val="center"/>
            <w:hideMark/>
          </w:tcPr>
          <w:p w14:paraId="0657A3DB" w14:textId="77777777" w:rsidR="00995811" w:rsidRPr="00AD5665" w:rsidRDefault="00995811" w:rsidP="00AD5665">
            <w:pPr>
              <w:pStyle w:val="af1"/>
              <w:keepNext w:val="0"/>
              <w:widowControl w:val="0"/>
              <w:spacing w:before="0" w:after="0" w:line="240" w:lineRule="auto"/>
              <w:ind w:left="0" w:firstLine="0"/>
              <w:jc w:val="center"/>
              <w:rPr>
                <w:b/>
                <w:bCs/>
                <w:sz w:val="20"/>
                <w:szCs w:val="20"/>
              </w:rPr>
            </w:pPr>
            <w:r w:rsidRPr="00AD5665">
              <w:rPr>
                <w:b/>
                <w:bCs/>
                <w:sz w:val="20"/>
                <w:szCs w:val="20"/>
              </w:rPr>
              <w:t>2020</w:t>
            </w:r>
          </w:p>
        </w:tc>
      </w:tr>
      <w:tr w:rsidR="00995811" w:rsidRPr="00AD5665" w14:paraId="5A2020E7" w14:textId="77777777" w:rsidTr="00EE3AFA">
        <w:trPr>
          <w:trHeight w:val="397"/>
        </w:trPr>
        <w:tc>
          <w:tcPr>
            <w:tcW w:w="1402" w:type="pct"/>
            <w:tcBorders>
              <w:top w:val="nil"/>
              <w:left w:val="single" w:sz="4" w:space="0" w:color="auto"/>
              <w:bottom w:val="single" w:sz="4" w:space="0" w:color="auto"/>
              <w:right w:val="single" w:sz="4" w:space="0" w:color="auto"/>
            </w:tcBorders>
            <w:shd w:val="clear" w:color="auto" w:fill="auto"/>
            <w:vAlign w:val="center"/>
            <w:hideMark/>
          </w:tcPr>
          <w:p w14:paraId="0872ABD3" w14:textId="77777777" w:rsidR="00995811" w:rsidRPr="00AD5665" w:rsidRDefault="00995811" w:rsidP="00995811">
            <w:pPr>
              <w:spacing w:after="0" w:line="240" w:lineRule="auto"/>
              <w:jc w:val="lef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Производительность ВПУ (проектная)</w:t>
            </w:r>
          </w:p>
        </w:tc>
        <w:tc>
          <w:tcPr>
            <w:tcW w:w="726" w:type="pct"/>
            <w:tcBorders>
              <w:top w:val="nil"/>
              <w:left w:val="nil"/>
              <w:bottom w:val="single" w:sz="4" w:space="0" w:color="auto"/>
              <w:right w:val="single" w:sz="4" w:space="0" w:color="auto"/>
            </w:tcBorders>
            <w:shd w:val="clear" w:color="auto" w:fill="auto"/>
            <w:vAlign w:val="center"/>
            <w:hideMark/>
          </w:tcPr>
          <w:p w14:paraId="3236678A" w14:textId="77777777" w:rsidR="00995811" w:rsidRPr="00AD5665" w:rsidRDefault="00995811" w:rsidP="00995811">
            <w:pPr>
              <w:spacing w:after="0" w:line="240" w:lineRule="auto"/>
              <w:jc w:val="center"/>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т/час</w:t>
            </w:r>
          </w:p>
        </w:tc>
        <w:tc>
          <w:tcPr>
            <w:tcW w:w="547" w:type="pct"/>
            <w:tcBorders>
              <w:top w:val="nil"/>
              <w:left w:val="nil"/>
              <w:bottom w:val="single" w:sz="4" w:space="0" w:color="auto"/>
              <w:right w:val="single" w:sz="4" w:space="0" w:color="auto"/>
            </w:tcBorders>
            <w:shd w:val="clear" w:color="auto" w:fill="auto"/>
            <w:vAlign w:val="center"/>
            <w:hideMark/>
          </w:tcPr>
          <w:p w14:paraId="6C2EE136"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88</w:t>
            </w:r>
          </w:p>
        </w:tc>
        <w:tc>
          <w:tcPr>
            <w:tcW w:w="477" w:type="pct"/>
            <w:tcBorders>
              <w:top w:val="nil"/>
              <w:left w:val="nil"/>
              <w:bottom w:val="single" w:sz="4" w:space="0" w:color="auto"/>
              <w:right w:val="single" w:sz="4" w:space="0" w:color="auto"/>
            </w:tcBorders>
            <w:shd w:val="clear" w:color="auto" w:fill="auto"/>
            <w:vAlign w:val="center"/>
            <w:hideMark/>
          </w:tcPr>
          <w:p w14:paraId="5D82CAC7"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88</w:t>
            </w:r>
          </w:p>
        </w:tc>
        <w:tc>
          <w:tcPr>
            <w:tcW w:w="706" w:type="pct"/>
            <w:tcBorders>
              <w:top w:val="nil"/>
              <w:left w:val="nil"/>
              <w:bottom w:val="single" w:sz="4" w:space="0" w:color="auto"/>
              <w:right w:val="single" w:sz="4" w:space="0" w:color="auto"/>
            </w:tcBorders>
            <w:shd w:val="clear" w:color="auto" w:fill="auto"/>
            <w:vAlign w:val="center"/>
            <w:hideMark/>
          </w:tcPr>
          <w:p w14:paraId="7DAA1F5D"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88</w:t>
            </w:r>
          </w:p>
        </w:tc>
        <w:tc>
          <w:tcPr>
            <w:tcW w:w="586" w:type="pct"/>
            <w:tcBorders>
              <w:top w:val="nil"/>
              <w:left w:val="nil"/>
              <w:bottom w:val="single" w:sz="4" w:space="0" w:color="auto"/>
              <w:right w:val="single" w:sz="4" w:space="0" w:color="auto"/>
            </w:tcBorders>
            <w:shd w:val="clear" w:color="auto" w:fill="auto"/>
            <w:vAlign w:val="center"/>
            <w:hideMark/>
          </w:tcPr>
          <w:p w14:paraId="02822248"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88</w:t>
            </w:r>
          </w:p>
        </w:tc>
        <w:tc>
          <w:tcPr>
            <w:tcW w:w="557" w:type="pct"/>
            <w:tcBorders>
              <w:top w:val="nil"/>
              <w:left w:val="nil"/>
              <w:bottom w:val="single" w:sz="4" w:space="0" w:color="auto"/>
              <w:right w:val="single" w:sz="4" w:space="0" w:color="auto"/>
            </w:tcBorders>
            <w:shd w:val="clear" w:color="auto" w:fill="auto"/>
            <w:vAlign w:val="center"/>
            <w:hideMark/>
          </w:tcPr>
          <w:p w14:paraId="5569E26C"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88</w:t>
            </w:r>
          </w:p>
        </w:tc>
      </w:tr>
      <w:tr w:rsidR="00995811" w:rsidRPr="00AD5665" w14:paraId="79BA32A0" w14:textId="77777777" w:rsidTr="00EE3AFA">
        <w:trPr>
          <w:trHeight w:val="397"/>
        </w:trPr>
        <w:tc>
          <w:tcPr>
            <w:tcW w:w="1402" w:type="pct"/>
            <w:tcBorders>
              <w:top w:val="nil"/>
              <w:left w:val="single" w:sz="4" w:space="0" w:color="auto"/>
              <w:bottom w:val="single" w:sz="4" w:space="0" w:color="auto"/>
              <w:right w:val="single" w:sz="4" w:space="0" w:color="auto"/>
            </w:tcBorders>
            <w:shd w:val="clear" w:color="auto" w:fill="auto"/>
            <w:vAlign w:val="center"/>
            <w:hideMark/>
          </w:tcPr>
          <w:p w14:paraId="1D9B1C54" w14:textId="77777777" w:rsidR="00995811" w:rsidRPr="00AD5665" w:rsidRDefault="00995811" w:rsidP="00995811">
            <w:pPr>
              <w:spacing w:after="0" w:line="240" w:lineRule="auto"/>
              <w:jc w:val="lef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Срок службы</w:t>
            </w:r>
          </w:p>
        </w:tc>
        <w:tc>
          <w:tcPr>
            <w:tcW w:w="726" w:type="pct"/>
            <w:tcBorders>
              <w:top w:val="nil"/>
              <w:left w:val="nil"/>
              <w:bottom w:val="single" w:sz="4" w:space="0" w:color="auto"/>
              <w:right w:val="single" w:sz="4" w:space="0" w:color="auto"/>
            </w:tcBorders>
            <w:shd w:val="clear" w:color="auto" w:fill="auto"/>
            <w:vAlign w:val="center"/>
            <w:hideMark/>
          </w:tcPr>
          <w:p w14:paraId="629A9742" w14:textId="77777777" w:rsidR="00995811" w:rsidRPr="00AD5665" w:rsidRDefault="00995811" w:rsidP="00995811">
            <w:pPr>
              <w:spacing w:after="0" w:line="240" w:lineRule="auto"/>
              <w:jc w:val="center"/>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лет</w:t>
            </w:r>
          </w:p>
        </w:tc>
        <w:tc>
          <w:tcPr>
            <w:tcW w:w="547" w:type="pct"/>
            <w:tcBorders>
              <w:top w:val="nil"/>
              <w:left w:val="nil"/>
              <w:bottom w:val="single" w:sz="4" w:space="0" w:color="auto"/>
              <w:right w:val="single" w:sz="4" w:space="0" w:color="auto"/>
            </w:tcBorders>
            <w:shd w:val="clear" w:color="auto" w:fill="auto"/>
            <w:vAlign w:val="center"/>
            <w:hideMark/>
          </w:tcPr>
          <w:p w14:paraId="5FA9A986"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31</w:t>
            </w:r>
          </w:p>
        </w:tc>
        <w:tc>
          <w:tcPr>
            <w:tcW w:w="477" w:type="pct"/>
            <w:tcBorders>
              <w:top w:val="nil"/>
              <w:left w:val="nil"/>
              <w:bottom w:val="single" w:sz="4" w:space="0" w:color="auto"/>
              <w:right w:val="single" w:sz="4" w:space="0" w:color="auto"/>
            </w:tcBorders>
            <w:shd w:val="clear" w:color="auto" w:fill="auto"/>
            <w:vAlign w:val="center"/>
            <w:hideMark/>
          </w:tcPr>
          <w:p w14:paraId="0AD95EC3"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32</w:t>
            </w:r>
          </w:p>
        </w:tc>
        <w:tc>
          <w:tcPr>
            <w:tcW w:w="706" w:type="pct"/>
            <w:tcBorders>
              <w:top w:val="nil"/>
              <w:left w:val="nil"/>
              <w:bottom w:val="single" w:sz="4" w:space="0" w:color="auto"/>
              <w:right w:val="single" w:sz="4" w:space="0" w:color="auto"/>
            </w:tcBorders>
            <w:shd w:val="clear" w:color="auto" w:fill="auto"/>
            <w:vAlign w:val="center"/>
            <w:hideMark/>
          </w:tcPr>
          <w:p w14:paraId="50151397"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33</w:t>
            </w:r>
          </w:p>
        </w:tc>
        <w:tc>
          <w:tcPr>
            <w:tcW w:w="586" w:type="pct"/>
            <w:tcBorders>
              <w:top w:val="nil"/>
              <w:left w:val="nil"/>
              <w:bottom w:val="single" w:sz="4" w:space="0" w:color="auto"/>
              <w:right w:val="single" w:sz="4" w:space="0" w:color="auto"/>
            </w:tcBorders>
            <w:shd w:val="clear" w:color="auto" w:fill="auto"/>
            <w:vAlign w:val="center"/>
            <w:hideMark/>
          </w:tcPr>
          <w:p w14:paraId="539D5CE6"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34</w:t>
            </w:r>
          </w:p>
        </w:tc>
        <w:tc>
          <w:tcPr>
            <w:tcW w:w="557" w:type="pct"/>
            <w:tcBorders>
              <w:top w:val="nil"/>
              <w:left w:val="nil"/>
              <w:bottom w:val="single" w:sz="4" w:space="0" w:color="auto"/>
              <w:right w:val="single" w:sz="4" w:space="0" w:color="auto"/>
            </w:tcBorders>
            <w:shd w:val="clear" w:color="auto" w:fill="auto"/>
            <w:vAlign w:val="center"/>
            <w:hideMark/>
          </w:tcPr>
          <w:p w14:paraId="5701C39D"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35</w:t>
            </w:r>
          </w:p>
        </w:tc>
      </w:tr>
      <w:tr w:rsidR="00995811" w:rsidRPr="00AD5665" w14:paraId="472C555C" w14:textId="77777777" w:rsidTr="00EE3AFA">
        <w:trPr>
          <w:trHeight w:val="397"/>
        </w:trPr>
        <w:tc>
          <w:tcPr>
            <w:tcW w:w="1402" w:type="pct"/>
            <w:tcBorders>
              <w:top w:val="nil"/>
              <w:left w:val="single" w:sz="4" w:space="0" w:color="auto"/>
              <w:bottom w:val="single" w:sz="4" w:space="0" w:color="auto"/>
              <w:right w:val="single" w:sz="4" w:space="0" w:color="auto"/>
            </w:tcBorders>
            <w:shd w:val="clear" w:color="auto" w:fill="auto"/>
            <w:vAlign w:val="center"/>
            <w:hideMark/>
          </w:tcPr>
          <w:p w14:paraId="77352719" w14:textId="77777777" w:rsidR="00995811" w:rsidRPr="00AD5665" w:rsidRDefault="00995811" w:rsidP="00995811">
            <w:pPr>
              <w:spacing w:after="0" w:line="240" w:lineRule="auto"/>
              <w:jc w:val="lef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Количество баков аккумуляторов теплоносителя</w:t>
            </w:r>
          </w:p>
        </w:tc>
        <w:tc>
          <w:tcPr>
            <w:tcW w:w="726" w:type="pct"/>
            <w:tcBorders>
              <w:top w:val="nil"/>
              <w:left w:val="nil"/>
              <w:bottom w:val="single" w:sz="4" w:space="0" w:color="auto"/>
              <w:right w:val="single" w:sz="4" w:space="0" w:color="auto"/>
            </w:tcBorders>
            <w:shd w:val="clear" w:color="auto" w:fill="auto"/>
            <w:vAlign w:val="center"/>
            <w:hideMark/>
          </w:tcPr>
          <w:p w14:paraId="4D29D767" w14:textId="77777777" w:rsidR="00995811" w:rsidRPr="00AD5665" w:rsidRDefault="00995811" w:rsidP="00995811">
            <w:pPr>
              <w:spacing w:after="0" w:line="240" w:lineRule="auto"/>
              <w:jc w:val="center"/>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ед.</w:t>
            </w:r>
          </w:p>
        </w:tc>
        <w:tc>
          <w:tcPr>
            <w:tcW w:w="547" w:type="pct"/>
            <w:tcBorders>
              <w:top w:val="nil"/>
              <w:left w:val="nil"/>
              <w:bottom w:val="single" w:sz="4" w:space="0" w:color="auto"/>
              <w:right w:val="single" w:sz="4" w:space="0" w:color="auto"/>
            </w:tcBorders>
            <w:shd w:val="clear" w:color="auto" w:fill="auto"/>
            <w:vAlign w:val="center"/>
            <w:hideMark/>
          </w:tcPr>
          <w:p w14:paraId="593964DB"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2</w:t>
            </w:r>
          </w:p>
        </w:tc>
        <w:tc>
          <w:tcPr>
            <w:tcW w:w="477" w:type="pct"/>
            <w:tcBorders>
              <w:top w:val="nil"/>
              <w:left w:val="nil"/>
              <w:bottom w:val="single" w:sz="4" w:space="0" w:color="auto"/>
              <w:right w:val="single" w:sz="4" w:space="0" w:color="auto"/>
            </w:tcBorders>
            <w:shd w:val="clear" w:color="auto" w:fill="auto"/>
            <w:vAlign w:val="center"/>
            <w:hideMark/>
          </w:tcPr>
          <w:p w14:paraId="09DF089E"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2</w:t>
            </w:r>
          </w:p>
        </w:tc>
        <w:tc>
          <w:tcPr>
            <w:tcW w:w="706" w:type="pct"/>
            <w:tcBorders>
              <w:top w:val="nil"/>
              <w:left w:val="nil"/>
              <w:bottom w:val="single" w:sz="4" w:space="0" w:color="auto"/>
              <w:right w:val="single" w:sz="4" w:space="0" w:color="auto"/>
            </w:tcBorders>
            <w:shd w:val="clear" w:color="auto" w:fill="auto"/>
            <w:vAlign w:val="center"/>
            <w:hideMark/>
          </w:tcPr>
          <w:p w14:paraId="4C5A4DD2"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2</w:t>
            </w:r>
          </w:p>
        </w:tc>
        <w:tc>
          <w:tcPr>
            <w:tcW w:w="586" w:type="pct"/>
            <w:tcBorders>
              <w:top w:val="nil"/>
              <w:left w:val="nil"/>
              <w:bottom w:val="single" w:sz="4" w:space="0" w:color="auto"/>
              <w:right w:val="single" w:sz="4" w:space="0" w:color="auto"/>
            </w:tcBorders>
            <w:shd w:val="clear" w:color="auto" w:fill="auto"/>
            <w:vAlign w:val="center"/>
            <w:hideMark/>
          </w:tcPr>
          <w:p w14:paraId="3F684283"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2</w:t>
            </w:r>
          </w:p>
        </w:tc>
        <w:tc>
          <w:tcPr>
            <w:tcW w:w="557" w:type="pct"/>
            <w:tcBorders>
              <w:top w:val="nil"/>
              <w:left w:val="nil"/>
              <w:bottom w:val="single" w:sz="4" w:space="0" w:color="auto"/>
              <w:right w:val="single" w:sz="4" w:space="0" w:color="auto"/>
            </w:tcBorders>
            <w:shd w:val="clear" w:color="auto" w:fill="auto"/>
            <w:vAlign w:val="center"/>
            <w:hideMark/>
          </w:tcPr>
          <w:p w14:paraId="1DCC7189"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2</w:t>
            </w:r>
          </w:p>
        </w:tc>
      </w:tr>
      <w:tr w:rsidR="00995811" w:rsidRPr="00AD5665" w14:paraId="7AE24A08" w14:textId="77777777" w:rsidTr="00EE3AFA">
        <w:trPr>
          <w:trHeight w:val="397"/>
        </w:trPr>
        <w:tc>
          <w:tcPr>
            <w:tcW w:w="1402" w:type="pct"/>
            <w:tcBorders>
              <w:top w:val="nil"/>
              <w:left w:val="single" w:sz="4" w:space="0" w:color="auto"/>
              <w:bottom w:val="single" w:sz="4" w:space="0" w:color="auto"/>
              <w:right w:val="single" w:sz="4" w:space="0" w:color="auto"/>
            </w:tcBorders>
            <w:shd w:val="clear" w:color="auto" w:fill="auto"/>
            <w:vAlign w:val="center"/>
            <w:hideMark/>
          </w:tcPr>
          <w:p w14:paraId="0AD373EE" w14:textId="77777777" w:rsidR="00995811" w:rsidRPr="00AD5665" w:rsidRDefault="00995811" w:rsidP="00995811">
            <w:pPr>
              <w:spacing w:after="0" w:line="240" w:lineRule="auto"/>
              <w:jc w:val="lef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Общая емкость баков аккумуляторов</w:t>
            </w:r>
          </w:p>
        </w:tc>
        <w:tc>
          <w:tcPr>
            <w:tcW w:w="726" w:type="pct"/>
            <w:tcBorders>
              <w:top w:val="nil"/>
              <w:left w:val="nil"/>
              <w:bottom w:val="single" w:sz="4" w:space="0" w:color="auto"/>
              <w:right w:val="single" w:sz="4" w:space="0" w:color="auto"/>
            </w:tcBorders>
            <w:shd w:val="clear" w:color="auto" w:fill="auto"/>
            <w:vAlign w:val="center"/>
            <w:hideMark/>
          </w:tcPr>
          <w:p w14:paraId="6D132C34" w14:textId="77777777" w:rsidR="00995811" w:rsidRPr="00AD5665" w:rsidRDefault="00995811" w:rsidP="00995811">
            <w:pPr>
              <w:spacing w:after="0" w:line="240" w:lineRule="auto"/>
              <w:jc w:val="center"/>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м</w:t>
            </w:r>
            <w:r w:rsidRPr="00AD5665">
              <w:rPr>
                <w:rFonts w:ascii="Arial" w:eastAsia="Times New Roman" w:hAnsi="Arial" w:cs="Arial"/>
                <w:color w:val="000000"/>
                <w:sz w:val="20"/>
                <w:szCs w:val="20"/>
                <w:vertAlign w:val="superscript"/>
                <w:lang w:eastAsia="ru-RU"/>
              </w:rPr>
              <w:t>3</w:t>
            </w:r>
          </w:p>
        </w:tc>
        <w:tc>
          <w:tcPr>
            <w:tcW w:w="547" w:type="pct"/>
            <w:tcBorders>
              <w:top w:val="nil"/>
              <w:left w:val="nil"/>
              <w:bottom w:val="single" w:sz="4" w:space="0" w:color="auto"/>
              <w:right w:val="single" w:sz="4" w:space="0" w:color="auto"/>
            </w:tcBorders>
            <w:shd w:val="clear" w:color="auto" w:fill="auto"/>
            <w:vAlign w:val="center"/>
            <w:hideMark/>
          </w:tcPr>
          <w:p w14:paraId="1393B051"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220</w:t>
            </w:r>
          </w:p>
        </w:tc>
        <w:tc>
          <w:tcPr>
            <w:tcW w:w="477" w:type="pct"/>
            <w:tcBorders>
              <w:top w:val="nil"/>
              <w:left w:val="nil"/>
              <w:bottom w:val="single" w:sz="4" w:space="0" w:color="auto"/>
              <w:right w:val="single" w:sz="4" w:space="0" w:color="auto"/>
            </w:tcBorders>
            <w:shd w:val="clear" w:color="auto" w:fill="auto"/>
            <w:vAlign w:val="center"/>
            <w:hideMark/>
          </w:tcPr>
          <w:p w14:paraId="23DFDCC8"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220</w:t>
            </w:r>
          </w:p>
        </w:tc>
        <w:tc>
          <w:tcPr>
            <w:tcW w:w="706" w:type="pct"/>
            <w:tcBorders>
              <w:top w:val="nil"/>
              <w:left w:val="nil"/>
              <w:bottom w:val="single" w:sz="4" w:space="0" w:color="auto"/>
              <w:right w:val="single" w:sz="4" w:space="0" w:color="auto"/>
            </w:tcBorders>
            <w:shd w:val="clear" w:color="auto" w:fill="auto"/>
            <w:vAlign w:val="center"/>
            <w:hideMark/>
          </w:tcPr>
          <w:p w14:paraId="5E25B7D3"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220</w:t>
            </w:r>
          </w:p>
        </w:tc>
        <w:tc>
          <w:tcPr>
            <w:tcW w:w="586" w:type="pct"/>
            <w:tcBorders>
              <w:top w:val="nil"/>
              <w:left w:val="nil"/>
              <w:bottom w:val="single" w:sz="4" w:space="0" w:color="auto"/>
              <w:right w:val="single" w:sz="4" w:space="0" w:color="auto"/>
            </w:tcBorders>
            <w:shd w:val="clear" w:color="auto" w:fill="auto"/>
            <w:vAlign w:val="center"/>
            <w:hideMark/>
          </w:tcPr>
          <w:p w14:paraId="680A0B51"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220</w:t>
            </w:r>
          </w:p>
        </w:tc>
        <w:tc>
          <w:tcPr>
            <w:tcW w:w="557" w:type="pct"/>
            <w:tcBorders>
              <w:top w:val="nil"/>
              <w:left w:val="nil"/>
              <w:bottom w:val="single" w:sz="4" w:space="0" w:color="auto"/>
              <w:right w:val="single" w:sz="4" w:space="0" w:color="auto"/>
            </w:tcBorders>
            <w:shd w:val="clear" w:color="auto" w:fill="auto"/>
            <w:vAlign w:val="center"/>
            <w:hideMark/>
          </w:tcPr>
          <w:p w14:paraId="64611151"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220</w:t>
            </w:r>
          </w:p>
        </w:tc>
      </w:tr>
      <w:tr w:rsidR="00995811" w:rsidRPr="00AD5665" w14:paraId="479AD3EE" w14:textId="77777777" w:rsidTr="00EE3AFA">
        <w:trPr>
          <w:trHeight w:val="397"/>
        </w:trPr>
        <w:tc>
          <w:tcPr>
            <w:tcW w:w="1402" w:type="pct"/>
            <w:tcBorders>
              <w:top w:val="nil"/>
              <w:left w:val="single" w:sz="4" w:space="0" w:color="auto"/>
              <w:bottom w:val="single" w:sz="4" w:space="0" w:color="auto"/>
              <w:right w:val="single" w:sz="4" w:space="0" w:color="auto"/>
            </w:tcBorders>
            <w:shd w:val="clear" w:color="auto" w:fill="auto"/>
            <w:vAlign w:val="center"/>
            <w:hideMark/>
          </w:tcPr>
          <w:p w14:paraId="563F0D8A" w14:textId="77777777" w:rsidR="00995811" w:rsidRPr="00AD5665" w:rsidRDefault="00995811" w:rsidP="00995811">
            <w:pPr>
              <w:spacing w:after="0" w:line="240" w:lineRule="auto"/>
              <w:jc w:val="lef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Расчетный часовой расход для подпитки систем теплоснабжения</w:t>
            </w:r>
          </w:p>
        </w:tc>
        <w:tc>
          <w:tcPr>
            <w:tcW w:w="726" w:type="pct"/>
            <w:tcBorders>
              <w:top w:val="nil"/>
              <w:left w:val="nil"/>
              <w:bottom w:val="single" w:sz="4" w:space="0" w:color="auto"/>
              <w:right w:val="single" w:sz="4" w:space="0" w:color="auto"/>
            </w:tcBorders>
            <w:shd w:val="clear" w:color="auto" w:fill="auto"/>
            <w:vAlign w:val="center"/>
            <w:hideMark/>
          </w:tcPr>
          <w:p w14:paraId="4BF7520E" w14:textId="77777777" w:rsidR="00995811" w:rsidRPr="00AD5665" w:rsidRDefault="00995811" w:rsidP="00995811">
            <w:pPr>
              <w:spacing w:after="0" w:line="240" w:lineRule="auto"/>
              <w:jc w:val="center"/>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т/час</w:t>
            </w:r>
          </w:p>
        </w:tc>
        <w:tc>
          <w:tcPr>
            <w:tcW w:w="547" w:type="pct"/>
            <w:tcBorders>
              <w:top w:val="nil"/>
              <w:left w:val="nil"/>
              <w:bottom w:val="single" w:sz="4" w:space="0" w:color="auto"/>
              <w:right w:val="single" w:sz="4" w:space="0" w:color="auto"/>
            </w:tcBorders>
            <w:shd w:val="clear" w:color="auto" w:fill="auto"/>
            <w:vAlign w:val="center"/>
            <w:hideMark/>
          </w:tcPr>
          <w:p w14:paraId="6A13C4A4"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15</w:t>
            </w:r>
          </w:p>
        </w:tc>
        <w:tc>
          <w:tcPr>
            <w:tcW w:w="477" w:type="pct"/>
            <w:tcBorders>
              <w:top w:val="nil"/>
              <w:left w:val="nil"/>
              <w:bottom w:val="single" w:sz="4" w:space="0" w:color="auto"/>
              <w:right w:val="single" w:sz="4" w:space="0" w:color="auto"/>
            </w:tcBorders>
            <w:shd w:val="clear" w:color="auto" w:fill="auto"/>
            <w:vAlign w:val="center"/>
            <w:hideMark/>
          </w:tcPr>
          <w:p w14:paraId="136BB474"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15</w:t>
            </w:r>
          </w:p>
        </w:tc>
        <w:tc>
          <w:tcPr>
            <w:tcW w:w="706" w:type="pct"/>
            <w:tcBorders>
              <w:top w:val="nil"/>
              <w:left w:val="nil"/>
              <w:bottom w:val="single" w:sz="4" w:space="0" w:color="auto"/>
              <w:right w:val="single" w:sz="4" w:space="0" w:color="auto"/>
            </w:tcBorders>
            <w:shd w:val="clear" w:color="auto" w:fill="auto"/>
            <w:vAlign w:val="center"/>
            <w:hideMark/>
          </w:tcPr>
          <w:p w14:paraId="25F676B2"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15</w:t>
            </w:r>
          </w:p>
        </w:tc>
        <w:tc>
          <w:tcPr>
            <w:tcW w:w="586" w:type="pct"/>
            <w:tcBorders>
              <w:top w:val="nil"/>
              <w:left w:val="nil"/>
              <w:bottom w:val="single" w:sz="4" w:space="0" w:color="auto"/>
              <w:right w:val="single" w:sz="4" w:space="0" w:color="auto"/>
            </w:tcBorders>
            <w:shd w:val="clear" w:color="auto" w:fill="auto"/>
            <w:vAlign w:val="center"/>
            <w:hideMark/>
          </w:tcPr>
          <w:p w14:paraId="7B34591C"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15</w:t>
            </w:r>
          </w:p>
        </w:tc>
        <w:tc>
          <w:tcPr>
            <w:tcW w:w="557" w:type="pct"/>
            <w:tcBorders>
              <w:top w:val="nil"/>
              <w:left w:val="nil"/>
              <w:bottom w:val="single" w:sz="4" w:space="0" w:color="auto"/>
              <w:right w:val="single" w:sz="4" w:space="0" w:color="auto"/>
            </w:tcBorders>
            <w:shd w:val="clear" w:color="auto" w:fill="auto"/>
            <w:vAlign w:val="center"/>
            <w:hideMark/>
          </w:tcPr>
          <w:p w14:paraId="224B8E32"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15</w:t>
            </w:r>
          </w:p>
        </w:tc>
      </w:tr>
      <w:tr w:rsidR="00995811" w:rsidRPr="00AD5665" w14:paraId="567132AE" w14:textId="77777777" w:rsidTr="00EE3AFA">
        <w:trPr>
          <w:trHeight w:val="397"/>
        </w:trPr>
        <w:tc>
          <w:tcPr>
            <w:tcW w:w="1402" w:type="pct"/>
            <w:tcBorders>
              <w:top w:val="nil"/>
              <w:left w:val="single" w:sz="4" w:space="0" w:color="auto"/>
              <w:bottom w:val="single" w:sz="4" w:space="0" w:color="auto"/>
              <w:right w:val="single" w:sz="4" w:space="0" w:color="auto"/>
            </w:tcBorders>
            <w:shd w:val="clear" w:color="auto" w:fill="auto"/>
            <w:vAlign w:val="center"/>
            <w:hideMark/>
          </w:tcPr>
          <w:p w14:paraId="19C11B0B" w14:textId="77777777" w:rsidR="00995811" w:rsidRPr="00AD5665" w:rsidRDefault="00995811" w:rsidP="00995811">
            <w:pPr>
              <w:spacing w:after="0" w:line="240" w:lineRule="auto"/>
              <w:jc w:val="lef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Всего подпитка тепловой сети, в т. ч.:</w:t>
            </w:r>
          </w:p>
        </w:tc>
        <w:tc>
          <w:tcPr>
            <w:tcW w:w="726" w:type="pct"/>
            <w:tcBorders>
              <w:top w:val="nil"/>
              <w:left w:val="nil"/>
              <w:bottom w:val="single" w:sz="4" w:space="0" w:color="auto"/>
              <w:right w:val="single" w:sz="4" w:space="0" w:color="auto"/>
            </w:tcBorders>
            <w:shd w:val="clear" w:color="auto" w:fill="auto"/>
            <w:vAlign w:val="center"/>
            <w:hideMark/>
          </w:tcPr>
          <w:p w14:paraId="203736B6" w14:textId="77777777" w:rsidR="00995811" w:rsidRPr="00AD5665" w:rsidRDefault="00995811" w:rsidP="00995811">
            <w:pPr>
              <w:spacing w:after="0" w:line="240" w:lineRule="auto"/>
              <w:jc w:val="center"/>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т/час</w:t>
            </w:r>
          </w:p>
        </w:tc>
        <w:tc>
          <w:tcPr>
            <w:tcW w:w="547" w:type="pct"/>
            <w:tcBorders>
              <w:top w:val="nil"/>
              <w:left w:val="nil"/>
              <w:bottom w:val="single" w:sz="4" w:space="0" w:color="auto"/>
              <w:right w:val="single" w:sz="4" w:space="0" w:color="auto"/>
            </w:tcBorders>
            <w:shd w:val="clear" w:color="auto" w:fill="auto"/>
            <w:vAlign w:val="center"/>
            <w:hideMark/>
          </w:tcPr>
          <w:p w14:paraId="013AA310"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9</w:t>
            </w:r>
          </w:p>
        </w:tc>
        <w:tc>
          <w:tcPr>
            <w:tcW w:w="477" w:type="pct"/>
            <w:tcBorders>
              <w:top w:val="nil"/>
              <w:left w:val="nil"/>
              <w:bottom w:val="single" w:sz="4" w:space="0" w:color="auto"/>
              <w:right w:val="single" w:sz="4" w:space="0" w:color="auto"/>
            </w:tcBorders>
            <w:shd w:val="clear" w:color="auto" w:fill="auto"/>
            <w:vAlign w:val="center"/>
            <w:hideMark/>
          </w:tcPr>
          <w:p w14:paraId="418E401B"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14,3</w:t>
            </w:r>
          </w:p>
        </w:tc>
        <w:tc>
          <w:tcPr>
            <w:tcW w:w="706" w:type="pct"/>
            <w:tcBorders>
              <w:top w:val="nil"/>
              <w:left w:val="nil"/>
              <w:bottom w:val="single" w:sz="4" w:space="0" w:color="auto"/>
              <w:right w:val="single" w:sz="4" w:space="0" w:color="auto"/>
            </w:tcBorders>
            <w:shd w:val="clear" w:color="auto" w:fill="auto"/>
            <w:vAlign w:val="center"/>
            <w:hideMark/>
          </w:tcPr>
          <w:p w14:paraId="093E147E"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11,9</w:t>
            </w:r>
          </w:p>
        </w:tc>
        <w:tc>
          <w:tcPr>
            <w:tcW w:w="586" w:type="pct"/>
            <w:tcBorders>
              <w:top w:val="nil"/>
              <w:left w:val="nil"/>
              <w:bottom w:val="single" w:sz="4" w:space="0" w:color="auto"/>
              <w:right w:val="single" w:sz="4" w:space="0" w:color="auto"/>
            </w:tcBorders>
            <w:shd w:val="clear" w:color="auto" w:fill="auto"/>
            <w:vAlign w:val="center"/>
            <w:hideMark/>
          </w:tcPr>
          <w:p w14:paraId="2DA4EC0F"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15</w:t>
            </w:r>
          </w:p>
        </w:tc>
        <w:tc>
          <w:tcPr>
            <w:tcW w:w="557" w:type="pct"/>
            <w:tcBorders>
              <w:top w:val="nil"/>
              <w:left w:val="nil"/>
              <w:bottom w:val="single" w:sz="4" w:space="0" w:color="auto"/>
              <w:right w:val="single" w:sz="4" w:space="0" w:color="auto"/>
            </w:tcBorders>
            <w:shd w:val="clear" w:color="auto" w:fill="auto"/>
            <w:vAlign w:val="center"/>
            <w:hideMark/>
          </w:tcPr>
          <w:p w14:paraId="2B00BD76"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13,3</w:t>
            </w:r>
          </w:p>
        </w:tc>
      </w:tr>
      <w:tr w:rsidR="00995811" w:rsidRPr="00AD5665" w14:paraId="437421DE" w14:textId="77777777" w:rsidTr="00EE3AFA">
        <w:trPr>
          <w:trHeight w:val="397"/>
        </w:trPr>
        <w:tc>
          <w:tcPr>
            <w:tcW w:w="1402" w:type="pct"/>
            <w:tcBorders>
              <w:top w:val="nil"/>
              <w:left w:val="single" w:sz="4" w:space="0" w:color="auto"/>
              <w:bottom w:val="single" w:sz="4" w:space="0" w:color="auto"/>
              <w:right w:val="single" w:sz="4" w:space="0" w:color="auto"/>
            </w:tcBorders>
            <w:shd w:val="clear" w:color="auto" w:fill="auto"/>
            <w:vAlign w:val="center"/>
            <w:hideMark/>
          </w:tcPr>
          <w:p w14:paraId="4FB21CBE" w14:textId="77777777" w:rsidR="00995811" w:rsidRPr="00AD5665" w:rsidRDefault="00995811" w:rsidP="00995811">
            <w:pPr>
              <w:spacing w:after="0" w:line="240" w:lineRule="auto"/>
              <w:jc w:val="lef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нормативные утечки теплоносителя</w:t>
            </w:r>
          </w:p>
        </w:tc>
        <w:tc>
          <w:tcPr>
            <w:tcW w:w="726" w:type="pct"/>
            <w:tcBorders>
              <w:top w:val="nil"/>
              <w:left w:val="nil"/>
              <w:bottom w:val="single" w:sz="4" w:space="0" w:color="auto"/>
              <w:right w:val="single" w:sz="4" w:space="0" w:color="auto"/>
            </w:tcBorders>
            <w:shd w:val="clear" w:color="auto" w:fill="auto"/>
            <w:vAlign w:val="center"/>
            <w:hideMark/>
          </w:tcPr>
          <w:p w14:paraId="7F059590" w14:textId="77777777" w:rsidR="00995811" w:rsidRPr="00AD5665" w:rsidRDefault="00995811" w:rsidP="00995811">
            <w:pPr>
              <w:spacing w:after="0" w:line="240" w:lineRule="auto"/>
              <w:jc w:val="center"/>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т/час</w:t>
            </w:r>
          </w:p>
        </w:tc>
        <w:tc>
          <w:tcPr>
            <w:tcW w:w="547" w:type="pct"/>
            <w:tcBorders>
              <w:top w:val="nil"/>
              <w:left w:val="nil"/>
              <w:bottom w:val="single" w:sz="4" w:space="0" w:color="auto"/>
              <w:right w:val="single" w:sz="4" w:space="0" w:color="auto"/>
            </w:tcBorders>
            <w:shd w:val="clear" w:color="auto" w:fill="auto"/>
            <w:vAlign w:val="center"/>
            <w:hideMark/>
          </w:tcPr>
          <w:p w14:paraId="1447AEC6"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8,1</w:t>
            </w:r>
          </w:p>
        </w:tc>
        <w:tc>
          <w:tcPr>
            <w:tcW w:w="477" w:type="pct"/>
            <w:tcBorders>
              <w:top w:val="nil"/>
              <w:left w:val="nil"/>
              <w:bottom w:val="single" w:sz="4" w:space="0" w:color="auto"/>
              <w:right w:val="single" w:sz="4" w:space="0" w:color="auto"/>
            </w:tcBorders>
            <w:shd w:val="clear" w:color="auto" w:fill="auto"/>
            <w:vAlign w:val="center"/>
            <w:hideMark/>
          </w:tcPr>
          <w:p w14:paraId="1D08A657"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8,1</w:t>
            </w:r>
          </w:p>
        </w:tc>
        <w:tc>
          <w:tcPr>
            <w:tcW w:w="706" w:type="pct"/>
            <w:tcBorders>
              <w:top w:val="nil"/>
              <w:left w:val="nil"/>
              <w:bottom w:val="single" w:sz="4" w:space="0" w:color="auto"/>
              <w:right w:val="single" w:sz="4" w:space="0" w:color="auto"/>
            </w:tcBorders>
            <w:shd w:val="clear" w:color="auto" w:fill="auto"/>
            <w:vAlign w:val="center"/>
            <w:hideMark/>
          </w:tcPr>
          <w:p w14:paraId="6FE22B39"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8,1</w:t>
            </w:r>
          </w:p>
        </w:tc>
        <w:tc>
          <w:tcPr>
            <w:tcW w:w="586" w:type="pct"/>
            <w:tcBorders>
              <w:top w:val="nil"/>
              <w:left w:val="nil"/>
              <w:bottom w:val="single" w:sz="4" w:space="0" w:color="auto"/>
              <w:right w:val="single" w:sz="4" w:space="0" w:color="auto"/>
            </w:tcBorders>
            <w:shd w:val="clear" w:color="auto" w:fill="auto"/>
            <w:vAlign w:val="center"/>
            <w:hideMark/>
          </w:tcPr>
          <w:p w14:paraId="52A11ED2"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8,1</w:t>
            </w:r>
          </w:p>
        </w:tc>
        <w:tc>
          <w:tcPr>
            <w:tcW w:w="557" w:type="pct"/>
            <w:tcBorders>
              <w:top w:val="nil"/>
              <w:left w:val="nil"/>
              <w:bottom w:val="single" w:sz="4" w:space="0" w:color="auto"/>
              <w:right w:val="single" w:sz="4" w:space="0" w:color="auto"/>
            </w:tcBorders>
            <w:shd w:val="clear" w:color="auto" w:fill="auto"/>
            <w:vAlign w:val="center"/>
            <w:hideMark/>
          </w:tcPr>
          <w:p w14:paraId="0A283489"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8,1</w:t>
            </w:r>
          </w:p>
        </w:tc>
      </w:tr>
      <w:tr w:rsidR="00995811" w:rsidRPr="00AD5665" w14:paraId="2709FDF9" w14:textId="77777777" w:rsidTr="00EE3AFA">
        <w:trPr>
          <w:trHeight w:val="397"/>
        </w:trPr>
        <w:tc>
          <w:tcPr>
            <w:tcW w:w="1402" w:type="pct"/>
            <w:tcBorders>
              <w:top w:val="nil"/>
              <w:left w:val="single" w:sz="4" w:space="0" w:color="auto"/>
              <w:bottom w:val="single" w:sz="4" w:space="0" w:color="auto"/>
              <w:right w:val="single" w:sz="4" w:space="0" w:color="auto"/>
            </w:tcBorders>
            <w:shd w:val="clear" w:color="auto" w:fill="auto"/>
            <w:vAlign w:val="center"/>
            <w:hideMark/>
          </w:tcPr>
          <w:p w14:paraId="59442108" w14:textId="77777777" w:rsidR="00995811" w:rsidRPr="00AD5665" w:rsidRDefault="00995811" w:rsidP="00995811">
            <w:pPr>
              <w:spacing w:after="0" w:line="240" w:lineRule="auto"/>
              <w:jc w:val="lef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сверхнормативные утечки теплоносителя</w:t>
            </w:r>
          </w:p>
        </w:tc>
        <w:tc>
          <w:tcPr>
            <w:tcW w:w="726" w:type="pct"/>
            <w:tcBorders>
              <w:top w:val="nil"/>
              <w:left w:val="nil"/>
              <w:bottom w:val="single" w:sz="4" w:space="0" w:color="auto"/>
              <w:right w:val="single" w:sz="4" w:space="0" w:color="auto"/>
            </w:tcBorders>
            <w:shd w:val="clear" w:color="auto" w:fill="auto"/>
            <w:vAlign w:val="center"/>
            <w:hideMark/>
          </w:tcPr>
          <w:p w14:paraId="25B41284" w14:textId="77777777" w:rsidR="00995811" w:rsidRPr="00AD5665" w:rsidRDefault="00995811" w:rsidP="00995811">
            <w:pPr>
              <w:spacing w:after="0" w:line="240" w:lineRule="auto"/>
              <w:jc w:val="center"/>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т/час</w:t>
            </w:r>
          </w:p>
        </w:tc>
        <w:tc>
          <w:tcPr>
            <w:tcW w:w="547" w:type="pct"/>
            <w:tcBorders>
              <w:top w:val="nil"/>
              <w:left w:val="nil"/>
              <w:bottom w:val="single" w:sz="4" w:space="0" w:color="auto"/>
              <w:right w:val="single" w:sz="4" w:space="0" w:color="auto"/>
            </w:tcBorders>
            <w:shd w:val="clear" w:color="auto" w:fill="auto"/>
            <w:vAlign w:val="center"/>
            <w:hideMark/>
          </w:tcPr>
          <w:p w14:paraId="083706EE"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0,9</w:t>
            </w:r>
          </w:p>
        </w:tc>
        <w:tc>
          <w:tcPr>
            <w:tcW w:w="477" w:type="pct"/>
            <w:tcBorders>
              <w:top w:val="nil"/>
              <w:left w:val="nil"/>
              <w:bottom w:val="single" w:sz="4" w:space="0" w:color="auto"/>
              <w:right w:val="single" w:sz="4" w:space="0" w:color="auto"/>
            </w:tcBorders>
            <w:shd w:val="clear" w:color="auto" w:fill="auto"/>
            <w:vAlign w:val="center"/>
            <w:hideMark/>
          </w:tcPr>
          <w:p w14:paraId="42119C0C"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6,2</w:t>
            </w:r>
          </w:p>
        </w:tc>
        <w:tc>
          <w:tcPr>
            <w:tcW w:w="706" w:type="pct"/>
            <w:tcBorders>
              <w:top w:val="nil"/>
              <w:left w:val="nil"/>
              <w:bottom w:val="single" w:sz="4" w:space="0" w:color="auto"/>
              <w:right w:val="single" w:sz="4" w:space="0" w:color="auto"/>
            </w:tcBorders>
            <w:shd w:val="clear" w:color="auto" w:fill="auto"/>
            <w:vAlign w:val="center"/>
            <w:hideMark/>
          </w:tcPr>
          <w:p w14:paraId="389C4C0E"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3,8</w:t>
            </w:r>
          </w:p>
        </w:tc>
        <w:tc>
          <w:tcPr>
            <w:tcW w:w="586" w:type="pct"/>
            <w:tcBorders>
              <w:top w:val="nil"/>
              <w:left w:val="nil"/>
              <w:bottom w:val="single" w:sz="4" w:space="0" w:color="auto"/>
              <w:right w:val="single" w:sz="4" w:space="0" w:color="auto"/>
            </w:tcBorders>
            <w:shd w:val="clear" w:color="auto" w:fill="auto"/>
            <w:vAlign w:val="center"/>
            <w:hideMark/>
          </w:tcPr>
          <w:p w14:paraId="5F1E8ACD"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6,9</w:t>
            </w:r>
          </w:p>
        </w:tc>
        <w:tc>
          <w:tcPr>
            <w:tcW w:w="557" w:type="pct"/>
            <w:tcBorders>
              <w:top w:val="nil"/>
              <w:left w:val="nil"/>
              <w:bottom w:val="single" w:sz="4" w:space="0" w:color="auto"/>
              <w:right w:val="single" w:sz="4" w:space="0" w:color="auto"/>
            </w:tcBorders>
            <w:shd w:val="clear" w:color="auto" w:fill="auto"/>
            <w:vAlign w:val="center"/>
            <w:hideMark/>
          </w:tcPr>
          <w:p w14:paraId="31BFD2E2"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5,2</w:t>
            </w:r>
          </w:p>
        </w:tc>
      </w:tr>
      <w:tr w:rsidR="00995811" w:rsidRPr="00AD5665" w14:paraId="2BCD2B99" w14:textId="77777777" w:rsidTr="00EE3AFA">
        <w:trPr>
          <w:trHeight w:val="397"/>
        </w:trPr>
        <w:tc>
          <w:tcPr>
            <w:tcW w:w="1402" w:type="pct"/>
            <w:tcBorders>
              <w:top w:val="nil"/>
              <w:left w:val="single" w:sz="4" w:space="0" w:color="auto"/>
              <w:bottom w:val="single" w:sz="4" w:space="0" w:color="auto"/>
              <w:right w:val="single" w:sz="4" w:space="0" w:color="auto"/>
            </w:tcBorders>
            <w:shd w:val="clear" w:color="auto" w:fill="auto"/>
            <w:vAlign w:val="center"/>
            <w:hideMark/>
          </w:tcPr>
          <w:p w14:paraId="4560F314" w14:textId="77777777" w:rsidR="00995811" w:rsidRPr="00AD5665" w:rsidRDefault="00995811" w:rsidP="00995811">
            <w:pPr>
              <w:spacing w:after="0" w:line="240" w:lineRule="auto"/>
              <w:jc w:val="lef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 xml:space="preserve">отпуск теплоносителя из тепловых сетей на цели горячего водоснабжения </w:t>
            </w:r>
          </w:p>
        </w:tc>
        <w:tc>
          <w:tcPr>
            <w:tcW w:w="726" w:type="pct"/>
            <w:tcBorders>
              <w:top w:val="nil"/>
              <w:left w:val="nil"/>
              <w:bottom w:val="single" w:sz="4" w:space="0" w:color="auto"/>
              <w:right w:val="single" w:sz="4" w:space="0" w:color="auto"/>
            </w:tcBorders>
            <w:shd w:val="clear" w:color="auto" w:fill="auto"/>
            <w:vAlign w:val="center"/>
            <w:hideMark/>
          </w:tcPr>
          <w:p w14:paraId="335A13E4" w14:textId="77777777" w:rsidR="00995811" w:rsidRPr="00AD5665" w:rsidRDefault="00995811" w:rsidP="00995811">
            <w:pPr>
              <w:spacing w:after="0" w:line="240" w:lineRule="auto"/>
              <w:jc w:val="center"/>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т/час</w:t>
            </w:r>
          </w:p>
        </w:tc>
        <w:tc>
          <w:tcPr>
            <w:tcW w:w="547" w:type="pct"/>
            <w:tcBorders>
              <w:top w:val="nil"/>
              <w:left w:val="nil"/>
              <w:bottom w:val="single" w:sz="4" w:space="0" w:color="auto"/>
              <w:right w:val="single" w:sz="4" w:space="0" w:color="auto"/>
            </w:tcBorders>
            <w:shd w:val="clear" w:color="auto" w:fill="auto"/>
            <w:vAlign w:val="center"/>
            <w:hideMark/>
          </w:tcPr>
          <w:p w14:paraId="21B9F290"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нет</w:t>
            </w:r>
          </w:p>
        </w:tc>
        <w:tc>
          <w:tcPr>
            <w:tcW w:w="477" w:type="pct"/>
            <w:tcBorders>
              <w:top w:val="nil"/>
              <w:left w:val="nil"/>
              <w:bottom w:val="single" w:sz="4" w:space="0" w:color="auto"/>
              <w:right w:val="single" w:sz="4" w:space="0" w:color="auto"/>
            </w:tcBorders>
            <w:shd w:val="clear" w:color="auto" w:fill="auto"/>
            <w:vAlign w:val="center"/>
            <w:hideMark/>
          </w:tcPr>
          <w:p w14:paraId="759B44E4"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нет</w:t>
            </w:r>
          </w:p>
        </w:tc>
        <w:tc>
          <w:tcPr>
            <w:tcW w:w="706" w:type="pct"/>
            <w:tcBorders>
              <w:top w:val="nil"/>
              <w:left w:val="nil"/>
              <w:bottom w:val="single" w:sz="4" w:space="0" w:color="auto"/>
              <w:right w:val="single" w:sz="4" w:space="0" w:color="auto"/>
            </w:tcBorders>
            <w:shd w:val="clear" w:color="auto" w:fill="auto"/>
            <w:vAlign w:val="center"/>
            <w:hideMark/>
          </w:tcPr>
          <w:p w14:paraId="60AEE313"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нет</w:t>
            </w:r>
          </w:p>
        </w:tc>
        <w:tc>
          <w:tcPr>
            <w:tcW w:w="586" w:type="pct"/>
            <w:tcBorders>
              <w:top w:val="nil"/>
              <w:left w:val="nil"/>
              <w:bottom w:val="single" w:sz="4" w:space="0" w:color="auto"/>
              <w:right w:val="single" w:sz="4" w:space="0" w:color="auto"/>
            </w:tcBorders>
            <w:shd w:val="clear" w:color="auto" w:fill="auto"/>
            <w:vAlign w:val="center"/>
            <w:hideMark/>
          </w:tcPr>
          <w:p w14:paraId="304A40AC"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нет</w:t>
            </w:r>
          </w:p>
        </w:tc>
        <w:tc>
          <w:tcPr>
            <w:tcW w:w="557" w:type="pct"/>
            <w:tcBorders>
              <w:top w:val="nil"/>
              <w:left w:val="nil"/>
              <w:bottom w:val="single" w:sz="4" w:space="0" w:color="auto"/>
              <w:right w:val="single" w:sz="4" w:space="0" w:color="auto"/>
            </w:tcBorders>
            <w:shd w:val="clear" w:color="auto" w:fill="auto"/>
            <w:vAlign w:val="center"/>
            <w:hideMark/>
          </w:tcPr>
          <w:p w14:paraId="2B9FC820"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нет</w:t>
            </w:r>
          </w:p>
        </w:tc>
      </w:tr>
      <w:tr w:rsidR="00995811" w:rsidRPr="00AD5665" w14:paraId="4F446A8D" w14:textId="77777777" w:rsidTr="00EE3AFA">
        <w:trPr>
          <w:trHeight w:val="397"/>
        </w:trPr>
        <w:tc>
          <w:tcPr>
            <w:tcW w:w="1402" w:type="pct"/>
            <w:tcBorders>
              <w:top w:val="nil"/>
              <w:left w:val="single" w:sz="4" w:space="0" w:color="auto"/>
              <w:bottom w:val="single" w:sz="4" w:space="0" w:color="auto"/>
              <w:right w:val="single" w:sz="4" w:space="0" w:color="auto"/>
            </w:tcBorders>
            <w:shd w:val="clear" w:color="auto" w:fill="auto"/>
            <w:vAlign w:val="center"/>
            <w:hideMark/>
          </w:tcPr>
          <w:p w14:paraId="790E5A5B" w14:textId="77777777" w:rsidR="00995811" w:rsidRPr="00AD5665" w:rsidRDefault="00995811" w:rsidP="00995811">
            <w:pPr>
              <w:spacing w:after="0" w:line="240" w:lineRule="auto"/>
              <w:jc w:val="lef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Объем аварийной подпитки (химические не обработанной и не деаэрированной водой)</w:t>
            </w:r>
          </w:p>
        </w:tc>
        <w:tc>
          <w:tcPr>
            <w:tcW w:w="726" w:type="pct"/>
            <w:tcBorders>
              <w:top w:val="nil"/>
              <w:left w:val="nil"/>
              <w:bottom w:val="single" w:sz="4" w:space="0" w:color="auto"/>
              <w:right w:val="single" w:sz="4" w:space="0" w:color="auto"/>
            </w:tcBorders>
            <w:shd w:val="clear" w:color="auto" w:fill="auto"/>
            <w:vAlign w:val="center"/>
            <w:hideMark/>
          </w:tcPr>
          <w:p w14:paraId="36AD43BB" w14:textId="77777777" w:rsidR="00995811" w:rsidRPr="00AD5665" w:rsidRDefault="00995811" w:rsidP="00995811">
            <w:pPr>
              <w:spacing w:after="0" w:line="240" w:lineRule="auto"/>
              <w:jc w:val="center"/>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т/час</w:t>
            </w:r>
          </w:p>
        </w:tc>
        <w:tc>
          <w:tcPr>
            <w:tcW w:w="547" w:type="pct"/>
            <w:tcBorders>
              <w:top w:val="nil"/>
              <w:left w:val="nil"/>
              <w:bottom w:val="single" w:sz="4" w:space="0" w:color="auto"/>
              <w:right w:val="single" w:sz="4" w:space="0" w:color="auto"/>
            </w:tcBorders>
            <w:shd w:val="clear" w:color="auto" w:fill="auto"/>
            <w:vAlign w:val="center"/>
            <w:hideMark/>
          </w:tcPr>
          <w:p w14:paraId="300C1B5A"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45</w:t>
            </w:r>
          </w:p>
        </w:tc>
        <w:tc>
          <w:tcPr>
            <w:tcW w:w="477" w:type="pct"/>
            <w:tcBorders>
              <w:top w:val="nil"/>
              <w:left w:val="nil"/>
              <w:bottom w:val="single" w:sz="4" w:space="0" w:color="auto"/>
              <w:right w:val="single" w:sz="4" w:space="0" w:color="auto"/>
            </w:tcBorders>
            <w:shd w:val="clear" w:color="auto" w:fill="auto"/>
            <w:vAlign w:val="center"/>
            <w:hideMark/>
          </w:tcPr>
          <w:p w14:paraId="5B820AEF"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45</w:t>
            </w:r>
          </w:p>
        </w:tc>
        <w:tc>
          <w:tcPr>
            <w:tcW w:w="706" w:type="pct"/>
            <w:tcBorders>
              <w:top w:val="nil"/>
              <w:left w:val="nil"/>
              <w:bottom w:val="single" w:sz="4" w:space="0" w:color="auto"/>
              <w:right w:val="single" w:sz="4" w:space="0" w:color="auto"/>
            </w:tcBorders>
            <w:shd w:val="clear" w:color="auto" w:fill="auto"/>
            <w:vAlign w:val="center"/>
            <w:hideMark/>
          </w:tcPr>
          <w:p w14:paraId="26EA585B"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45</w:t>
            </w:r>
          </w:p>
        </w:tc>
        <w:tc>
          <w:tcPr>
            <w:tcW w:w="586" w:type="pct"/>
            <w:tcBorders>
              <w:top w:val="nil"/>
              <w:left w:val="nil"/>
              <w:bottom w:val="single" w:sz="4" w:space="0" w:color="auto"/>
              <w:right w:val="single" w:sz="4" w:space="0" w:color="auto"/>
            </w:tcBorders>
            <w:shd w:val="clear" w:color="auto" w:fill="auto"/>
            <w:vAlign w:val="center"/>
            <w:hideMark/>
          </w:tcPr>
          <w:p w14:paraId="074C5342"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45</w:t>
            </w:r>
          </w:p>
        </w:tc>
        <w:tc>
          <w:tcPr>
            <w:tcW w:w="557" w:type="pct"/>
            <w:tcBorders>
              <w:top w:val="nil"/>
              <w:left w:val="nil"/>
              <w:bottom w:val="single" w:sz="4" w:space="0" w:color="auto"/>
              <w:right w:val="single" w:sz="4" w:space="0" w:color="auto"/>
            </w:tcBorders>
            <w:shd w:val="clear" w:color="auto" w:fill="auto"/>
            <w:vAlign w:val="center"/>
            <w:hideMark/>
          </w:tcPr>
          <w:p w14:paraId="1622C74C"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45</w:t>
            </w:r>
          </w:p>
        </w:tc>
      </w:tr>
      <w:tr w:rsidR="00995811" w:rsidRPr="00AD5665" w14:paraId="7F767369" w14:textId="77777777" w:rsidTr="00EE3AFA">
        <w:trPr>
          <w:trHeight w:val="397"/>
        </w:trPr>
        <w:tc>
          <w:tcPr>
            <w:tcW w:w="1402" w:type="pct"/>
            <w:tcBorders>
              <w:top w:val="nil"/>
              <w:left w:val="single" w:sz="4" w:space="0" w:color="auto"/>
              <w:bottom w:val="single" w:sz="4" w:space="0" w:color="auto"/>
              <w:right w:val="single" w:sz="4" w:space="0" w:color="auto"/>
            </w:tcBorders>
            <w:shd w:val="clear" w:color="auto" w:fill="auto"/>
            <w:vAlign w:val="center"/>
            <w:hideMark/>
          </w:tcPr>
          <w:p w14:paraId="0EB8890E" w14:textId="77777777" w:rsidR="00995811" w:rsidRPr="00AD5665" w:rsidRDefault="00995811" w:rsidP="00995811">
            <w:pPr>
              <w:spacing w:after="0" w:line="240" w:lineRule="auto"/>
              <w:jc w:val="lef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Резерв (+)/дефицит () ВПУ</w:t>
            </w:r>
          </w:p>
        </w:tc>
        <w:tc>
          <w:tcPr>
            <w:tcW w:w="726" w:type="pct"/>
            <w:tcBorders>
              <w:top w:val="nil"/>
              <w:left w:val="nil"/>
              <w:bottom w:val="single" w:sz="4" w:space="0" w:color="auto"/>
              <w:right w:val="single" w:sz="4" w:space="0" w:color="auto"/>
            </w:tcBorders>
            <w:shd w:val="clear" w:color="auto" w:fill="auto"/>
            <w:vAlign w:val="center"/>
            <w:hideMark/>
          </w:tcPr>
          <w:p w14:paraId="586E8BCB" w14:textId="77777777" w:rsidR="00995811" w:rsidRPr="00AD5665" w:rsidRDefault="00995811" w:rsidP="00995811">
            <w:pPr>
              <w:spacing w:after="0" w:line="240" w:lineRule="auto"/>
              <w:jc w:val="center"/>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т/час</w:t>
            </w:r>
          </w:p>
        </w:tc>
        <w:tc>
          <w:tcPr>
            <w:tcW w:w="547" w:type="pct"/>
            <w:tcBorders>
              <w:top w:val="nil"/>
              <w:left w:val="nil"/>
              <w:bottom w:val="single" w:sz="4" w:space="0" w:color="auto"/>
              <w:right w:val="single" w:sz="4" w:space="0" w:color="auto"/>
            </w:tcBorders>
            <w:shd w:val="clear" w:color="auto" w:fill="auto"/>
            <w:vAlign w:val="center"/>
            <w:hideMark/>
          </w:tcPr>
          <w:p w14:paraId="23F5BCF2"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73</w:t>
            </w:r>
          </w:p>
        </w:tc>
        <w:tc>
          <w:tcPr>
            <w:tcW w:w="477" w:type="pct"/>
            <w:tcBorders>
              <w:top w:val="nil"/>
              <w:left w:val="nil"/>
              <w:bottom w:val="single" w:sz="4" w:space="0" w:color="auto"/>
              <w:right w:val="single" w:sz="4" w:space="0" w:color="auto"/>
            </w:tcBorders>
            <w:shd w:val="clear" w:color="auto" w:fill="auto"/>
            <w:vAlign w:val="center"/>
            <w:hideMark/>
          </w:tcPr>
          <w:p w14:paraId="255E4D5B"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73</w:t>
            </w:r>
          </w:p>
        </w:tc>
        <w:tc>
          <w:tcPr>
            <w:tcW w:w="706" w:type="pct"/>
            <w:tcBorders>
              <w:top w:val="nil"/>
              <w:left w:val="nil"/>
              <w:bottom w:val="single" w:sz="4" w:space="0" w:color="auto"/>
              <w:right w:val="single" w:sz="4" w:space="0" w:color="auto"/>
            </w:tcBorders>
            <w:shd w:val="clear" w:color="auto" w:fill="auto"/>
            <w:vAlign w:val="center"/>
            <w:hideMark/>
          </w:tcPr>
          <w:p w14:paraId="2DCA73CD"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73</w:t>
            </w:r>
          </w:p>
        </w:tc>
        <w:tc>
          <w:tcPr>
            <w:tcW w:w="586" w:type="pct"/>
            <w:tcBorders>
              <w:top w:val="nil"/>
              <w:left w:val="nil"/>
              <w:bottom w:val="single" w:sz="4" w:space="0" w:color="auto"/>
              <w:right w:val="single" w:sz="4" w:space="0" w:color="auto"/>
            </w:tcBorders>
            <w:shd w:val="clear" w:color="auto" w:fill="auto"/>
            <w:vAlign w:val="center"/>
            <w:hideMark/>
          </w:tcPr>
          <w:p w14:paraId="4AC94DD9"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73</w:t>
            </w:r>
          </w:p>
        </w:tc>
        <w:tc>
          <w:tcPr>
            <w:tcW w:w="557" w:type="pct"/>
            <w:tcBorders>
              <w:top w:val="nil"/>
              <w:left w:val="nil"/>
              <w:bottom w:val="single" w:sz="4" w:space="0" w:color="auto"/>
              <w:right w:val="single" w:sz="4" w:space="0" w:color="auto"/>
            </w:tcBorders>
            <w:shd w:val="clear" w:color="auto" w:fill="auto"/>
            <w:vAlign w:val="center"/>
            <w:hideMark/>
          </w:tcPr>
          <w:p w14:paraId="27BC5786"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73</w:t>
            </w:r>
          </w:p>
        </w:tc>
      </w:tr>
      <w:tr w:rsidR="00995811" w:rsidRPr="00AD5665" w14:paraId="364AADC5" w14:textId="77777777" w:rsidTr="00EE3AFA">
        <w:trPr>
          <w:trHeight w:val="397"/>
        </w:trPr>
        <w:tc>
          <w:tcPr>
            <w:tcW w:w="1402" w:type="pct"/>
            <w:tcBorders>
              <w:top w:val="nil"/>
              <w:left w:val="single" w:sz="4" w:space="0" w:color="auto"/>
              <w:bottom w:val="single" w:sz="4" w:space="0" w:color="auto"/>
              <w:right w:val="single" w:sz="4" w:space="0" w:color="auto"/>
            </w:tcBorders>
            <w:shd w:val="clear" w:color="auto" w:fill="auto"/>
            <w:vAlign w:val="center"/>
            <w:hideMark/>
          </w:tcPr>
          <w:p w14:paraId="7E368B23" w14:textId="77777777" w:rsidR="00995811" w:rsidRPr="00AD5665" w:rsidRDefault="00995811" w:rsidP="00995811">
            <w:pPr>
              <w:spacing w:after="0" w:line="240" w:lineRule="auto"/>
              <w:jc w:val="lef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Доля резерва</w:t>
            </w:r>
          </w:p>
        </w:tc>
        <w:tc>
          <w:tcPr>
            <w:tcW w:w="726" w:type="pct"/>
            <w:tcBorders>
              <w:top w:val="nil"/>
              <w:left w:val="nil"/>
              <w:bottom w:val="single" w:sz="4" w:space="0" w:color="auto"/>
              <w:right w:val="single" w:sz="4" w:space="0" w:color="auto"/>
            </w:tcBorders>
            <w:shd w:val="clear" w:color="auto" w:fill="auto"/>
            <w:vAlign w:val="center"/>
            <w:hideMark/>
          </w:tcPr>
          <w:p w14:paraId="0D84B1A2" w14:textId="77777777" w:rsidR="00995811" w:rsidRPr="00AD5665" w:rsidRDefault="00995811" w:rsidP="00995811">
            <w:pPr>
              <w:spacing w:after="0" w:line="240" w:lineRule="auto"/>
              <w:jc w:val="center"/>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w:t>
            </w:r>
          </w:p>
        </w:tc>
        <w:tc>
          <w:tcPr>
            <w:tcW w:w="547" w:type="pct"/>
            <w:tcBorders>
              <w:top w:val="nil"/>
              <w:left w:val="nil"/>
              <w:bottom w:val="single" w:sz="4" w:space="0" w:color="auto"/>
              <w:right w:val="single" w:sz="4" w:space="0" w:color="auto"/>
            </w:tcBorders>
            <w:shd w:val="clear" w:color="auto" w:fill="auto"/>
            <w:vAlign w:val="center"/>
            <w:hideMark/>
          </w:tcPr>
          <w:p w14:paraId="369F4754"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83,0</w:t>
            </w:r>
          </w:p>
        </w:tc>
        <w:tc>
          <w:tcPr>
            <w:tcW w:w="477" w:type="pct"/>
            <w:tcBorders>
              <w:top w:val="nil"/>
              <w:left w:val="nil"/>
              <w:bottom w:val="single" w:sz="4" w:space="0" w:color="auto"/>
              <w:right w:val="single" w:sz="4" w:space="0" w:color="auto"/>
            </w:tcBorders>
            <w:shd w:val="clear" w:color="auto" w:fill="auto"/>
            <w:vAlign w:val="center"/>
            <w:hideMark/>
          </w:tcPr>
          <w:p w14:paraId="17803331"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83,0</w:t>
            </w:r>
          </w:p>
        </w:tc>
        <w:tc>
          <w:tcPr>
            <w:tcW w:w="706" w:type="pct"/>
            <w:tcBorders>
              <w:top w:val="nil"/>
              <w:left w:val="nil"/>
              <w:bottom w:val="single" w:sz="4" w:space="0" w:color="auto"/>
              <w:right w:val="single" w:sz="4" w:space="0" w:color="auto"/>
            </w:tcBorders>
            <w:shd w:val="clear" w:color="auto" w:fill="auto"/>
            <w:vAlign w:val="center"/>
            <w:hideMark/>
          </w:tcPr>
          <w:p w14:paraId="2C3891D4"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83,0</w:t>
            </w:r>
          </w:p>
        </w:tc>
        <w:tc>
          <w:tcPr>
            <w:tcW w:w="586" w:type="pct"/>
            <w:tcBorders>
              <w:top w:val="nil"/>
              <w:left w:val="nil"/>
              <w:bottom w:val="single" w:sz="4" w:space="0" w:color="auto"/>
              <w:right w:val="single" w:sz="4" w:space="0" w:color="auto"/>
            </w:tcBorders>
            <w:shd w:val="clear" w:color="auto" w:fill="auto"/>
            <w:vAlign w:val="center"/>
            <w:hideMark/>
          </w:tcPr>
          <w:p w14:paraId="113F403E"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83,0</w:t>
            </w:r>
          </w:p>
        </w:tc>
        <w:tc>
          <w:tcPr>
            <w:tcW w:w="557" w:type="pct"/>
            <w:tcBorders>
              <w:top w:val="nil"/>
              <w:left w:val="nil"/>
              <w:bottom w:val="single" w:sz="4" w:space="0" w:color="auto"/>
              <w:right w:val="single" w:sz="4" w:space="0" w:color="auto"/>
            </w:tcBorders>
            <w:shd w:val="clear" w:color="auto" w:fill="auto"/>
            <w:vAlign w:val="center"/>
            <w:hideMark/>
          </w:tcPr>
          <w:p w14:paraId="42905647"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83,0</w:t>
            </w:r>
          </w:p>
        </w:tc>
      </w:tr>
    </w:tbl>
    <w:p w14:paraId="69F93F72" w14:textId="77777777" w:rsidR="00995811" w:rsidRPr="00AD5665" w:rsidRDefault="00995811" w:rsidP="00AD5665">
      <w:pPr>
        <w:ind w:firstLine="720"/>
        <w:rPr>
          <w:rFonts w:ascii="Arial" w:eastAsia="Times New Roman" w:hAnsi="Arial" w:cs="Arial"/>
          <w:spacing w:val="-5"/>
          <w:sz w:val="22"/>
        </w:rPr>
      </w:pPr>
    </w:p>
    <w:p w14:paraId="1A03F34D" w14:textId="77777777" w:rsidR="00995811" w:rsidRDefault="00CE561D" w:rsidP="00C12477">
      <w:pPr>
        <w:pStyle w:val="a5"/>
      </w:pPr>
      <w:bookmarkStart w:id="372" w:name="_Toc89773796"/>
      <w:r>
        <w:t xml:space="preserve">Таблица </w:t>
      </w:r>
      <w:r w:rsidR="0068216A">
        <w:fldChar w:fldCharType="begin"/>
      </w:r>
      <w:r w:rsidR="003842B4">
        <w:instrText xml:space="preserve"> STYLEREF 1 \s </w:instrText>
      </w:r>
      <w:r w:rsidR="0068216A">
        <w:fldChar w:fldCharType="separate"/>
      </w:r>
      <w:r w:rsidR="006008CB">
        <w:rPr>
          <w:noProof/>
        </w:rPr>
        <w:t>7</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6</w:t>
      </w:r>
      <w:r w:rsidR="0068216A">
        <w:rPr>
          <w:noProof/>
        </w:rPr>
        <w:fldChar w:fldCharType="end"/>
      </w:r>
      <w:r>
        <w:t xml:space="preserve">. </w:t>
      </w:r>
      <w:r w:rsidR="00995811" w:rsidRPr="00154307">
        <w:t xml:space="preserve">Баланс производительности ВПУ и подпитки тепловой сети </w:t>
      </w:r>
      <w:r w:rsidR="00995811">
        <w:t xml:space="preserve">МУП </w:t>
      </w:r>
      <w:r w:rsidR="00C4770F">
        <w:t>«</w:t>
      </w:r>
      <w:r w:rsidR="00995811">
        <w:t>КБУ</w:t>
      </w:r>
      <w:r w:rsidR="00C4770F">
        <w:t>»</w:t>
      </w:r>
      <w:r w:rsidR="00947ED4">
        <w:t xml:space="preserve"> </w:t>
      </w:r>
      <w:r w:rsidR="00995811">
        <w:t xml:space="preserve">на котельной </w:t>
      </w:r>
      <w:r w:rsidR="00C4770F">
        <w:t>«</w:t>
      </w:r>
      <w:r w:rsidR="00995811">
        <w:t>Озерная</w:t>
      </w:r>
      <w:r w:rsidR="00C4770F">
        <w:t>»</w:t>
      </w:r>
      <w:bookmarkEnd w:id="372"/>
      <w:r w:rsidR="00995811">
        <w:t xml:space="preserve"> </w:t>
      </w:r>
    </w:p>
    <w:tbl>
      <w:tblPr>
        <w:tblW w:w="5000" w:type="pct"/>
        <w:tblLook w:val="04A0" w:firstRow="1" w:lastRow="0" w:firstColumn="1" w:lastColumn="0" w:noHBand="0" w:noVBand="1"/>
      </w:tblPr>
      <w:tblGrid>
        <w:gridCol w:w="2841"/>
        <w:gridCol w:w="1472"/>
        <w:gridCol w:w="1108"/>
        <w:gridCol w:w="966"/>
        <w:gridCol w:w="1430"/>
        <w:gridCol w:w="1187"/>
        <w:gridCol w:w="1126"/>
      </w:tblGrid>
      <w:tr w:rsidR="00995811" w:rsidRPr="00AD5665" w14:paraId="7379B425" w14:textId="77777777" w:rsidTr="00EE3AFA">
        <w:trPr>
          <w:trHeight w:val="397"/>
        </w:trPr>
        <w:tc>
          <w:tcPr>
            <w:tcW w:w="140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998041" w14:textId="77777777" w:rsidR="00995811" w:rsidRPr="00AD5665" w:rsidRDefault="00995811" w:rsidP="00AD5665">
            <w:pPr>
              <w:pStyle w:val="af1"/>
              <w:keepNext w:val="0"/>
              <w:widowControl w:val="0"/>
              <w:spacing w:before="0" w:after="0" w:line="240" w:lineRule="auto"/>
              <w:ind w:left="0" w:firstLine="0"/>
              <w:jc w:val="center"/>
              <w:rPr>
                <w:b/>
                <w:bCs/>
                <w:sz w:val="20"/>
                <w:szCs w:val="20"/>
              </w:rPr>
            </w:pPr>
            <w:r w:rsidRPr="00AD5665">
              <w:rPr>
                <w:b/>
                <w:bCs/>
                <w:sz w:val="20"/>
                <w:szCs w:val="20"/>
              </w:rPr>
              <w:t>Показатели</w:t>
            </w:r>
          </w:p>
        </w:tc>
        <w:tc>
          <w:tcPr>
            <w:tcW w:w="726" w:type="pct"/>
            <w:tcBorders>
              <w:top w:val="single" w:sz="4" w:space="0" w:color="auto"/>
              <w:left w:val="nil"/>
              <w:bottom w:val="single" w:sz="4" w:space="0" w:color="auto"/>
              <w:right w:val="single" w:sz="4" w:space="0" w:color="auto"/>
            </w:tcBorders>
            <w:shd w:val="clear" w:color="auto" w:fill="auto"/>
            <w:vAlign w:val="center"/>
            <w:hideMark/>
          </w:tcPr>
          <w:p w14:paraId="2FDA08B1" w14:textId="77777777" w:rsidR="00995811" w:rsidRPr="00AD5665" w:rsidRDefault="00995811" w:rsidP="00AD5665">
            <w:pPr>
              <w:pStyle w:val="af1"/>
              <w:keepNext w:val="0"/>
              <w:widowControl w:val="0"/>
              <w:spacing w:before="0" w:after="0" w:line="240" w:lineRule="auto"/>
              <w:ind w:left="0" w:firstLine="0"/>
              <w:jc w:val="center"/>
              <w:rPr>
                <w:b/>
                <w:bCs/>
                <w:sz w:val="20"/>
                <w:szCs w:val="20"/>
              </w:rPr>
            </w:pPr>
            <w:r w:rsidRPr="00AD5665">
              <w:rPr>
                <w:b/>
                <w:bCs/>
                <w:sz w:val="20"/>
                <w:szCs w:val="20"/>
              </w:rPr>
              <w:t>Ед. измерения</w:t>
            </w:r>
          </w:p>
        </w:tc>
        <w:tc>
          <w:tcPr>
            <w:tcW w:w="547" w:type="pct"/>
            <w:tcBorders>
              <w:top w:val="single" w:sz="4" w:space="0" w:color="auto"/>
              <w:left w:val="nil"/>
              <w:bottom w:val="single" w:sz="4" w:space="0" w:color="auto"/>
              <w:right w:val="single" w:sz="4" w:space="0" w:color="auto"/>
            </w:tcBorders>
            <w:shd w:val="clear" w:color="auto" w:fill="auto"/>
            <w:vAlign w:val="center"/>
            <w:hideMark/>
          </w:tcPr>
          <w:p w14:paraId="5A8C484A" w14:textId="77777777" w:rsidR="00995811" w:rsidRPr="00AD5665" w:rsidRDefault="00995811" w:rsidP="00AD5665">
            <w:pPr>
              <w:pStyle w:val="af1"/>
              <w:keepNext w:val="0"/>
              <w:widowControl w:val="0"/>
              <w:spacing w:before="0" w:after="0" w:line="240" w:lineRule="auto"/>
              <w:ind w:left="0" w:firstLine="0"/>
              <w:jc w:val="center"/>
              <w:rPr>
                <w:b/>
                <w:bCs/>
                <w:sz w:val="20"/>
                <w:szCs w:val="20"/>
              </w:rPr>
            </w:pPr>
            <w:r w:rsidRPr="00AD5665">
              <w:rPr>
                <w:b/>
                <w:bCs/>
                <w:sz w:val="20"/>
                <w:szCs w:val="20"/>
              </w:rPr>
              <w:t>2016</w:t>
            </w:r>
          </w:p>
        </w:tc>
        <w:tc>
          <w:tcPr>
            <w:tcW w:w="477" w:type="pct"/>
            <w:tcBorders>
              <w:top w:val="single" w:sz="4" w:space="0" w:color="auto"/>
              <w:left w:val="nil"/>
              <w:bottom w:val="single" w:sz="4" w:space="0" w:color="auto"/>
              <w:right w:val="single" w:sz="4" w:space="0" w:color="auto"/>
            </w:tcBorders>
            <w:shd w:val="clear" w:color="auto" w:fill="auto"/>
            <w:vAlign w:val="center"/>
            <w:hideMark/>
          </w:tcPr>
          <w:p w14:paraId="52BE1E7E" w14:textId="77777777" w:rsidR="00995811" w:rsidRPr="00AD5665" w:rsidRDefault="00995811" w:rsidP="00AD5665">
            <w:pPr>
              <w:pStyle w:val="af1"/>
              <w:keepNext w:val="0"/>
              <w:widowControl w:val="0"/>
              <w:spacing w:before="0" w:after="0" w:line="240" w:lineRule="auto"/>
              <w:ind w:left="0" w:firstLine="0"/>
              <w:jc w:val="center"/>
              <w:rPr>
                <w:b/>
                <w:bCs/>
                <w:sz w:val="20"/>
                <w:szCs w:val="20"/>
              </w:rPr>
            </w:pPr>
            <w:r w:rsidRPr="00AD5665">
              <w:rPr>
                <w:b/>
                <w:bCs/>
                <w:sz w:val="20"/>
                <w:szCs w:val="20"/>
              </w:rPr>
              <w:t>2017</w:t>
            </w:r>
          </w:p>
        </w:tc>
        <w:tc>
          <w:tcPr>
            <w:tcW w:w="706" w:type="pct"/>
            <w:tcBorders>
              <w:top w:val="single" w:sz="4" w:space="0" w:color="auto"/>
              <w:left w:val="nil"/>
              <w:bottom w:val="single" w:sz="4" w:space="0" w:color="auto"/>
              <w:right w:val="single" w:sz="4" w:space="0" w:color="auto"/>
            </w:tcBorders>
            <w:shd w:val="clear" w:color="auto" w:fill="auto"/>
            <w:vAlign w:val="center"/>
            <w:hideMark/>
          </w:tcPr>
          <w:p w14:paraId="62A498EB" w14:textId="77777777" w:rsidR="00995811" w:rsidRPr="00AD5665" w:rsidRDefault="00995811" w:rsidP="00AD5665">
            <w:pPr>
              <w:pStyle w:val="af1"/>
              <w:keepNext w:val="0"/>
              <w:widowControl w:val="0"/>
              <w:spacing w:before="0" w:after="0" w:line="240" w:lineRule="auto"/>
              <w:ind w:left="0" w:firstLine="0"/>
              <w:jc w:val="center"/>
              <w:rPr>
                <w:b/>
                <w:bCs/>
                <w:sz w:val="20"/>
                <w:szCs w:val="20"/>
              </w:rPr>
            </w:pPr>
            <w:r w:rsidRPr="00AD5665">
              <w:rPr>
                <w:b/>
                <w:bCs/>
                <w:sz w:val="20"/>
                <w:szCs w:val="20"/>
              </w:rPr>
              <w:t>2018</w:t>
            </w:r>
          </w:p>
        </w:tc>
        <w:tc>
          <w:tcPr>
            <w:tcW w:w="586" w:type="pct"/>
            <w:tcBorders>
              <w:top w:val="single" w:sz="4" w:space="0" w:color="auto"/>
              <w:left w:val="nil"/>
              <w:bottom w:val="single" w:sz="4" w:space="0" w:color="auto"/>
              <w:right w:val="single" w:sz="4" w:space="0" w:color="auto"/>
            </w:tcBorders>
            <w:shd w:val="clear" w:color="auto" w:fill="auto"/>
            <w:vAlign w:val="center"/>
            <w:hideMark/>
          </w:tcPr>
          <w:p w14:paraId="5F8B64B5" w14:textId="77777777" w:rsidR="00995811" w:rsidRPr="00AD5665" w:rsidRDefault="00995811" w:rsidP="00AD5665">
            <w:pPr>
              <w:pStyle w:val="af1"/>
              <w:keepNext w:val="0"/>
              <w:widowControl w:val="0"/>
              <w:spacing w:before="0" w:after="0" w:line="240" w:lineRule="auto"/>
              <w:ind w:left="0" w:firstLine="0"/>
              <w:jc w:val="center"/>
              <w:rPr>
                <w:b/>
                <w:bCs/>
                <w:sz w:val="20"/>
                <w:szCs w:val="20"/>
              </w:rPr>
            </w:pPr>
            <w:r w:rsidRPr="00AD5665">
              <w:rPr>
                <w:b/>
                <w:bCs/>
                <w:sz w:val="20"/>
                <w:szCs w:val="20"/>
              </w:rPr>
              <w:t>2019</w:t>
            </w:r>
          </w:p>
        </w:tc>
        <w:tc>
          <w:tcPr>
            <w:tcW w:w="557" w:type="pct"/>
            <w:tcBorders>
              <w:top w:val="single" w:sz="4" w:space="0" w:color="auto"/>
              <w:left w:val="nil"/>
              <w:bottom w:val="single" w:sz="4" w:space="0" w:color="auto"/>
              <w:right w:val="single" w:sz="4" w:space="0" w:color="auto"/>
            </w:tcBorders>
            <w:shd w:val="clear" w:color="auto" w:fill="auto"/>
            <w:vAlign w:val="center"/>
            <w:hideMark/>
          </w:tcPr>
          <w:p w14:paraId="01A35ED5" w14:textId="77777777" w:rsidR="00995811" w:rsidRPr="00AD5665" w:rsidRDefault="00995811" w:rsidP="00AD5665">
            <w:pPr>
              <w:pStyle w:val="af1"/>
              <w:keepNext w:val="0"/>
              <w:widowControl w:val="0"/>
              <w:spacing w:before="0" w:after="0" w:line="240" w:lineRule="auto"/>
              <w:ind w:left="0" w:firstLine="0"/>
              <w:jc w:val="center"/>
              <w:rPr>
                <w:b/>
                <w:bCs/>
                <w:sz w:val="20"/>
                <w:szCs w:val="20"/>
              </w:rPr>
            </w:pPr>
            <w:r w:rsidRPr="00AD5665">
              <w:rPr>
                <w:b/>
                <w:bCs/>
                <w:sz w:val="20"/>
                <w:szCs w:val="20"/>
              </w:rPr>
              <w:t>2020</w:t>
            </w:r>
          </w:p>
        </w:tc>
      </w:tr>
      <w:tr w:rsidR="00995811" w:rsidRPr="00AD5665" w14:paraId="6A0C591C" w14:textId="77777777" w:rsidTr="00EE3AFA">
        <w:trPr>
          <w:trHeight w:val="397"/>
        </w:trPr>
        <w:tc>
          <w:tcPr>
            <w:tcW w:w="1402" w:type="pct"/>
            <w:tcBorders>
              <w:top w:val="nil"/>
              <w:left w:val="single" w:sz="4" w:space="0" w:color="auto"/>
              <w:bottom w:val="single" w:sz="4" w:space="0" w:color="auto"/>
              <w:right w:val="single" w:sz="4" w:space="0" w:color="auto"/>
            </w:tcBorders>
            <w:shd w:val="clear" w:color="auto" w:fill="auto"/>
            <w:vAlign w:val="center"/>
            <w:hideMark/>
          </w:tcPr>
          <w:p w14:paraId="1F00D413" w14:textId="77777777" w:rsidR="00995811" w:rsidRPr="00AD5665" w:rsidRDefault="00995811" w:rsidP="00995811">
            <w:pPr>
              <w:spacing w:after="0" w:line="240" w:lineRule="auto"/>
              <w:jc w:val="lef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Производительность ВПУ (проектная)</w:t>
            </w:r>
          </w:p>
        </w:tc>
        <w:tc>
          <w:tcPr>
            <w:tcW w:w="726" w:type="pct"/>
            <w:tcBorders>
              <w:top w:val="nil"/>
              <w:left w:val="nil"/>
              <w:bottom w:val="single" w:sz="4" w:space="0" w:color="auto"/>
              <w:right w:val="single" w:sz="4" w:space="0" w:color="auto"/>
            </w:tcBorders>
            <w:shd w:val="clear" w:color="auto" w:fill="auto"/>
            <w:vAlign w:val="center"/>
            <w:hideMark/>
          </w:tcPr>
          <w:p w14:paraId="7DD499D1" w14:textId="77777777" w:rsidR="00995811" w:rsidRPr="00AD5665" w:rsidRDefault="00995811" w:rsidP="00995811">
            <w:pPr>
              <w:spacing w:after="0" w:line="240" w:lineRule="auto"/>
              <w:jc w:val="center"/>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т/час</w:t>
            </w:r>
          </w:p>
        </w:tc>
        <w:tc>
          <w:tcPr>
            <w:tcW w:w="547" w:type="pct"/>
            <w:tcBorders>
              <w:top w:val="nil"/>
              <w:left w:val="nil"/>
              <w:bottom w:val="single" w:sz="4" w:space="0" w:color="auto"/>
              <w:right w:val="single" w:sz="4" w:space="0" w:color="auto"/>
            </w:tcBorders>
            <w:shd w:val="clear" w:color="auto" w:fill="auto"/>
            <w:vAlign w:val="center"/>
            <w:hideMark/>
          </w:tcPr>
          <w:p w14:paraId="601DDA9D"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2,2</w:t>
            </w:r>
          </w:p>
        </w:tc>
        <w:tc>
          <w:tcPr>
            <w:tcW w:w="477" w:type="pct"/>
            <w:tcBorders>
              <w:top w:val="nil"/>
              <w:left w:val="nil"/>
              <w:bottom w:val="single" w:sz="4" w:space="0" w:color="auto"/>
              <w:right w:val="single" w:sz="4" w:space="0" w:color="auto"/>
            </w:tcBorders>
            <w:shd w:val="clear" w:color="auto" w:fill="auto"/>
            <w:vAlign w:val="center"/>
            <w:hideMark/>
          </w:tcPr>
          <w:p w14:paraId="7458A441"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2,2</w:t>
            </w:r>
          </w:p>
        </w:tc>
        <w:tc>
          <w:tcPr>
            <w:tcW w:w="706" w:type="pct"/>
            <w:tcBorders>
              <w:top w:val="nil"/>
              <w:left w:val="nil"/>
              <w:bottom w:val="single" w:sz="4" w:space="0" w:color="auto"/>
              <w:right w:val="single" w:sz="4" w:space="0" w:color="auto"/>
            </w:tcBorders>
            <w:shd w:val="clear" w:color="auto" w:fill="auto"/>
            <w:vAlign w:val="center"/>
            <w:hideMark/>
          </w:tcPr>
          <w:p w14:paraId="07A24F0C"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2,2</w:t>
            </w:r>
          </w:p>
        </w:tc>
        <w:tc>
          <w:tcPr>
            <w:tcW w:w="586" w:type="pct"/>
            <w:tcBorders>
              <w:top w:val="nil"/>
              <w:left w:val="nil"/>
              <w:bottom w:val="single" w:sz="4" w:space="0" w:color="auto"/>
              <w:right w:val="single" w:sz="4" w:space="0" w:color="auto"/>
            </w:tcBorders>
            <w:shd w:val="clear" w:color="auto" w:fill="auto"/>
            <w:vAlign w:val="center"/>
            <w:hideMark/>
          </w:tcPr>
          <w:p w14:paraId="78BF3588"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2,2</w:t>
            </w:r>
          </w:p>
        </w:tc>
        <w:tc>
          <w:tcPr>
            <w:tcW w:w="557" w:type="pct"/>
            <w:tcBorders>
              <w:top w:val="nil"/>
              <w:left w:val="nil"/>
              <w:bottom w:val="single" w:sz="4" w:space="0" w:color="auto"/>
              <w:right w:val="single" w:sz="4" w:space="0" w:color="auto"/>
            </w:tcBorders>
            <w:shd w:val="clear" w:color="auto" w:fill="auto"/>
            <w:vAlign w:val="center"/>
            <w:hideMark/>
          </w:tcPr>
          <w:p w14:paraId="5A7588C2"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2,2</w:t>
            </w:r>
          </w:p>
        </w:tc>
      </w:tr>
      <w:tr w:rsidR="00995811" w:rsidRPr="00AD5665" w14:paraId="05B8E4D7" w14:textId="77777777" w:rsidTr="00EE3AFA">
        <w:trPr>
          <w:trHeight w:val="397"/>
        </w:trPr>
        <w:tc>
          <w:tcPr>
            <w:tcW w:w="1402" w:type="pct"/>
            <w:tcBorders>
              <w:top w:val="nil"/>
              <w:left w:val="single" w:sz="4" w:space="0" w:color="auto"/>
              <w:bottom w:val="single" w:sz="4" w:space="0" w:color="auto"/>
              <w:right w:val="single" w:sz="4" w:space="0" w:color="auto"/>
            </w:tcBorders>
            <w:shd w:val="clear" w:color="auto" w:fill="auto"/>
            <w:vAlign w:val="center"/>
            <w:hideMark/>
          </w:tcPr>
          <w:p w14:paraId="76C370D1" w14:textId="77777777" w:rsidR="00995811" w:rsidRPr="00AD5665" w:rsidRDefault="00995811" w:rsidP="00995811">
            <w:pPr>
              <w:spacing w:after="0" w:line="240" w:lineRule="auto"/>
              <w:jc w:val="lef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Срок службы</w:t>
            </w:r>
          </w:p>
        </w:tc>
        <w:tc>
          <w:tcPr>
            <w:tcW w:w="726" w:type="pct"/>
            <w:tcBorders>
              <w:top w:val="nil"/>
              <w:left w:val="nil"/>
              <w:bottom w:val="single" w:sz="4" w:space="0" w:color="auto"/>
              <w:right w:val="single" w:sz="4" w:space="0" w:color="auto"/>
            </w:tcBorders>
            <w:shd w:val="clear" w:color="auto" w:fill="auto"/>
            <w:vAlign w:val="center"/>
            <w:hideMark/>
          </w:tcPr>
          <w:p w14:paraId="42CC0679" w14:textId="77777777" w:rsidR="00995811" w:rsidRPr="00AD5665" w:rsidRDefault="00995811" w:rsidP="00995811">
            <w:pPr>
              <w:spacing w:after="0" w:line="240" w:lineRule="auto"/>
              <w:jc w:val="center"/>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лет</w:t>
            </w:r>
          </w:p>
        </w:tc>
        <w:tc>
          <w:tcPr>
            <w:tcW w:w="547" w:type="pct"/>
            <w:tcBorders>
              <w:top w:val="nil"/>
              <w:left w:val="nil"/>
              <w:bottom w:val="single" w:sz="4" w:space="0" w:color="auto"/>
              <w:right w:val="single" w:sz="4" w:space="0" w:color="auto"/>
            </w:tcBorders>
            <w:shd w:val="clear" w:color="auto" w:fill="auto"/>
            <w:vAlign w:val="center"/>
            <w:hideMark/>
          </w:tcPr>
          <w:p w14:paraId="2821363C"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4</w:t>
            </w:r>
          </w:p>
        </w:tc>
        <w:tc>
          <w:tcPr>
            <w:tcW w:w="477" w:type="pct"/>
            <w:tcBorders>
              <w:top w:val="nil"/>
              <w:left w:val="nil"/>
              <w:bottom w:val="single" w:sz="4" w:space="0" w:color="auto"/>
              <w:right w:val="single" w:sz="4" w:space="0" w:color="auto"/>
            </w:tcBorders>
            <w:shd w:val="clear" w:color="auto" w:fill="auto"/>
            <w:vAlign w:val="center"/>
            <w:hideMark/>
          </w:tcPr>
          <w:p w14:paraId="1D2A7351"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5</w:t>
            </w:r>
          </w:p>
        </w:tc>
        <w:tc>
          <w:tcPr>
            <w:tcW w:w="706" w:type="pct"/>
            <w:tcBorders>
              <w:top w:val="nil"/>
              <w:left w:val="nil"/>
              <w:bottom w:val="single" w:sz="4" w:space="0" w:color="auto"/>
              <w:right w:val="single" w:sz="4" w:space="0" w:color="auto"/>
            </w:tcBorders>
            <w:shd w:val="clear" w:color="auto" w:fill="auto"/>
            <w:vAlign w:val="center"/>
            <w:hideMark/>
          </w:tcPr>
          <w:p w14:paraId="0096A3E6"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6</w:t>
            </w:r>
          </w:p>
        </w:tc>
        <w:tc>
          <w:tcPr>
            <w:tcW w:w="586" w:type="pct"/>
            <w:tcBorders>
              <w:top w:val="nil"/>
              <w:left w:val="nil"/>
              <w:bottom w:val="single" w:sz="4" w:space="0" w:color="auto"/>
              <w:right w:val="single" w:sz="4" w:space="0" w:color="auto"/>
            </w:tcBorders>
            <w:shd w:val="clear" w:color="auto" w:fill="auto"/>
            <w:vAlign w:val="center"/>
            <w:hideMark/>
          </w:tcPr>
          <w:p w14:paraId="2E1A6E3F"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7</w:t>
            </w:r>
          </w:p>
        </w:tc>
        <w:tc>
          <w:tcPr>
            <w:tcW w:w="557" w:type="pct"/>
            <w:tcBorders>
              <w:top w:val="nil"/>
              <w:left w:val="nil"/>
              <w:bottom w:val="single" w:sz="4" w:space="0" w:color="auto"/>
              <w:right w:val="single" w:sz="4" w:space="0" w:color="auto"/>
            </w:tcBorders>
            <w:shd w:val="clear" w:color="auto" w:fill="auto"/>
            <w:vAlign w:val="center"/>
            <w:hideMark/>
          </w:tcPr>
          <w:p w14:paraId="47042980"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8</w:t>
            </w:r>
          </w:p>
        </w:tc>
      </w:tr>
      <w:tr w:rsidR="00995811" w:rsidRPr="00AD5665" w14:paraId="6B489ECB" w14:textId="77777777" w:rsidTr="00EE3AFA">
        <w:trPr>
          <w:trHeight w:val="397"/>
        </w:trPr>
        <w:tc>
          <w:tcPr>
            <w:tcW w:w="1402" w:type="pct"/>
            <w:tcBorders>
              <w:top w:val="nil"/>
              <w:left w:val="single" w:sz="4" w:space="0" w:color="auto"/>
              <w:bottom w:val="single" w:sz="4" w:space="0" w:color="auto"/>
              <w:right w:val="single" w:sz="4" w:space="0" w:color="auto"/>
            </w:tcBorders>
            <w:shd w:val="clear" w:color="auto" w:fill="auto"/>
            <w:vAlign w:val="center"/>
            <w:hideMark/>
          </w:tcPr>
          <w:p w14:paraId="212FB2EC" w14:textId="77777777" w:rsidR="00995811" w:rsidRPr="00AD5665" w:rsidRDefault="00995811" w:rsidP="00995811">
            <w:pPr>
              <w:spacing w:after="0" w:line="240" w:lineRule="auto"/>
              <w:jc w:val="lef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Количество баков аккумуляторов теплоносителя</w:t>
            </w:r>
          </w:p>
        </w:tc>
        <w:tc>
          <w:tcPr>
            <w:tcW w:w="726" w:type="pct"/>
            <w:tcBorders>
              <w:top w:val="nil"/>
              <w:left w:val="nil"/>
              <w:bottom w:val="single" w:sz="4" w:space="0" w:color="auto"/>
              <w:right w:val="single" w:sz="4" w:space="0" w:color="auto"/>
            </w:tcBorders>
            <w:shd w:val="clear" w:color="auto" w:fill="auto"/>
            <w:vAlign w:val="center"/>
            <w:hideMark/>
          </w:tcPr>
          <w:p w14:paraId="3DEFBEA8" w14:textId="77777777" w:rsidR="00995811" w:rsidRPr="00AD5665" w:rsidRDefault="00995811" w:rsidP="00995811">
            <w:pPr>
              <w:spacing w:after="0" w:line="240" w:lineRule="auto"/>
              <w:jc w:val="center"/>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ед.</w:t>
            </w:r>
          </w:p>
        </w:tc>
        <w:tc>
          <w:tcPr>
            <w:tcW w:w="547" w:type="pct"/>
            <w:tcBorders>
              <w:top w:val="nil"/>
              <w:left w:val="nil"/>
              <w:bottom w:val="single" w:sz="4" w:space="0" w:color="auto"/>
              <w:right w:val="single" w:sz="4" w:space="0" w:color="auto"/>
            </w:tcBorders>
            <w:shd w:val="clear" w:color="auto" w:fill="auto"/>
            <w:vAlign w:val="center"/>
            <w:hideMark/>
          </w:tcPr>
          <w:p w14:paraId="31721257"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0</w:t>
            </w:r>
          </w:p>
        </w:tc>
        <w:tc>
          <w:tcPr>
            <w:tcW w:w="477" w:type="pct"/>
            <w:tcBorders>
              <w:top w:val="nil"/>
              <w:left w:val="nil"/>
              <w:bottom w:val="single" w:sz="4" w:space="0" w:color="auto"/>
              <w:right w:val="single" w:sz="4" w:space="0" w:color="auto"/>
            </w:tcBorders>
            <w:shd w:val="clear" w:color="auto" w:fill="auto"/>
            <w:vAlign w:val="center"/>
            <w:hideMark/>
          </w:tcPr>
          <w:p w14:paraId="00366F3F"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0</w:t>
            </w:r>
          </w:p>
        </w:tc>
        <w:tc>
          <w:tcPr>
            <w:tcW w:w="706" w:type="pct"/>
            <w:tcBorders>
              <w:top w:val="nil"/>
              <w:left w:val="nil"/>
              <w:bottom w:val="single" w:sz="4" w:space="0" w:color="auto"/>
              <w:right w:val="single" w:sz="4" w:space="0" w:color="auto"/>
            </w:tcBorders>
            <w:shd w:val="clear" w:color="auto" w:fill="auto"/>
            <w:vAlign w:val="center"/>
            <w:hideMark/>
          </w:tcPr>
          <w:p w14:paraId="43567CFB"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0</w:t>
            </w:r>
          </w:p>
        </w:tc>
        <w:tc>
          <w:tcPr>
            <w:tcW w:w="586" w:type="pct"/>
            <w:tcBorders>
              <w:top w:val="nil"/>
              <w:left w:val="nil"/>
              <w:bottom w:val="single" w:sz="4" w:space="0" w:color="auto"/>
              <w:right w:val="single" w:sz="4" w:space="0" w:color="auto"/>
            </w:tcBorders>
            <w:shd w:val="clear" w:color="auto" w:fill="auto"/>
            <w:vAlign w:val="center"/>
            <w:hideMark/>
          </w:tcPr>
          <w:p w14:paraId="680592C2"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0</w:t>
            </w:r>
          </w:p>
        </w:tc>
        <w:tc>
          <w:tcPr>
            <w:tcW w:w="557" w:type="pct"/>
            <w:tcBorders>
              <w:top w:val="nil"/>
              <w:left w:val="nil"/>
              <w:bottom w:val="single" w:sz="4" w:space="0" w:color="auto"/>
              <w:right w:val="single" w:sz="4" w:space="0" w:color="auto"/>
            </w:tcBorders>
            <w:shd w:val="clear" w:color="auto" w:fill="auto"/>
            <w:vAlign w:val="center"/>
            <w:hideMark/>
          </w:tcPr>
          <w:p w14:paraId="38DC0215"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0</w:t>
            </w:r>
          </w:p>
        </w:tc>
      </w:tr>
      <w:tr w:rsidR="00995811" w:rsidRPr="00AD5665" w14:paraId="5AF9790B" w14:textId="77777777" w:rsidTr="00EE3AFA">
        <w:trPr>
          <w:trHeight w:val="397"/>
        </w:trPr>
        <w:tc>
          <w:tcPr>
            <w:tcW w:w="1402" w:type="pct"/>
            <w:tcBorders>
              <w:top w:val="nil"/>
              <w:left w:val="single" w:sz="4" w:space="0" w:color="auto"/>
              <w:bottom w:val="single" w:sz="4" w:space="0" w:color="auto"/>
              <w:right w:val="single" w:sz="4" w:space="0" w:color="auto"/>
            </w:tcBorders>
            <w:shd w:val="clear" w:color="auto" w:fill="auto"/>
            <w:vAlign w:val="center"/>
            <w:hideMark/>
          </w:tcPr>
          <w:p w14:paraId="5C00B04E" w14:textId="77777777" w:rsidR="00995811" w:rsidRPr="00AD5665" w:rsidRDefault="00995811" w:rsidP="00995811">
            <w:pPr>
              <w:spacing w:after="0" w:line="240" w:lineRule="auto"/>
              <w:jc w:val="lef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Общая емкость баков аккумуляторов</w:t>
            </w:r>
          </w:p>
        </w:tc>
        <w:tc>
          <w:tcPr>
            <w:tcW w:w="726" w:type="pct"/>
            <w:tcBorders>
              <w:top w:val="nil"/>
              <w:left w:val="nil"/>
              <w:bottom w:val="single" w:sz="4" w:space="0" w:color="auto"/>
              <w:right w:val="single" w:sz="4" w:space="0" w:color="auto"/>
            </w:tcBorders>
            <w:shd w:val="clear" w:color="auto" w:fill="auto"/>
            <w:vAlign w:val="center"/>
            <w:hideMark/>
          </w:tcPr>
          <w:p w14:paraId="2178832B" w14:textId="77777777" w:rsidR="00995811" w:rsidRPr="00AD5665" w:rsidRDefault="00995811" w:rsidP="00995811">
            <w:pPr>
              <w:spacing w:after="0" w:line="240" w:lineRule="auto"/>
              <w:jc w:val="center"/>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м</w:t>
            </w:r>
            <w:r w:rsidRPr="00AD5665">
              <w:rPr>
                <w:rFonts w:ascii="Arial" w:eastAsia="Times New Roman" w:hAnsi="Arial" w:cs="Arial"/>
                <w:color w:val="000000"/>
                <w:sz w:val="20"/>
                <w:szCs w:val="20"/>
                <w:vertAlign w:val="superscript"/>
                <w:lang w:eastAsia="ru-RU"/>
              </w:rPr>
              <w:t>3</w:t>
            </w:r>
          </w:p>
        </w:tc>
        <w:tc>
          <w:tcPr>
            <w:tcW w:w="547" w:type="pct"/>
            <w:tcBorders>
              <w:top w:val="nil"/>
              <w:left w:val="nil"/>
              <w:bottom w:val="single" w:sz="4" w:space="0" w:color="auto"/>
              <w:right w:val="single" w:sz="4" w:space="0" w:color="auto"/>
            </w:tcBorders>
            <w:shd w:val="clear" w:color="auto" w:fill="auto"/>
            <w:vAlign w:val="center"/>
            <w:hideMark/>
          </w:tcPr>
          <w:p w14:paraId="274CD281"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0</w:t>
            </w:r>
          </w:p>
        </w:tc>
        <w:tc>
          <w:tcPr>
            <w:tcW w:w="477" w:type="pct"/>
            <w:tcBorders>
              <w:top w:val="nil"/>
              <w:left w:val="nil"/>
              <w:bottom w:val="single" w:sz="4" w:space="0" w:color="auto"/>
              <w:right w:val="single" w:sz="4" w:space="0" w:color="auto"/>
            </w:tcBorders>
            <w:shd w:val="clear" w:color="auto" w:fill="auto"/>
            <w:vAlign w:val="center"/>
            <w:hideMark/>
          </w:tcPr>
          <w:p w14:paraId="49345616"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0</w:t>
            </w:r>
          </w:p>
        </w:tc>
        <w:tc>
          <w:tcPr>
            <w:tcW w:w="706" w:type="pct"/>
            <w:tcBorders>
              <w:top w:val="nil"/>
              <w:left w:val="nil"/>
              <w:bottom w:val="single" w:sz="4" w:space="0" w:color="auto"/>
              <w:right w:val="single" w:sz="4" w:space="0" w:color="auto"/>
            </w:tcBorders>
            <w:shd w:val="clear" w:color="auto" w:fill="auto"/>
            <w:vAlign w:val="center"/>
            <w:hideMark/>
          </w:tcPr>
          <w:p w14:paraId="77D75ECF"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0</w:t>
            </w:r>
          </w:p>
        </w:tc>
        <w:tc>
          <w:tcPr>
            <w:tcW w:w="586" w:type="pct"/>
            <w:tcBorders>
              <w:top w:val="nil"/>
              <w:left w:val="nil"/>
              <w:bottom w:val="single" w:sz="4" w:space="0" w:color="auto"/>
              <w:right w:val="single" w:sz="4" w:space="0" w:color="auto"/>
            </w:tcBorders>
            <w:shd w:val="clear" w:color="auto" w:fill="auto"/>
            <w:vAlign w:val="center"/>
            <w:hideMark/>
          </w:tcPr>
          <w:p w14:paraId="1C5D1CB8"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0</w:t>
            </w:r>
          </w:p>
        </w:tc>
        <w:tc>
          <w:tcPr>
            <w:tcW w:w="557" w:type="pct"/>
            <w:tcBorders>
              <w:top w:val="nil"/>
              <w:left w:val="nil"/>
              <w:bottom w:val="single" w:sz="4" w:space="0" w:color="auto"/>
              <w:right w:val="single" w:sz="4" w:space="0" w:color="auto"/>
            </w:tcBorders>
            <w:shd w:val="clear" w:color="auto" w:fill="auto"/>
            <w:vAlign w:val="center"/>
            <w:hideMark/>
          </w:tcPr>
          <w:p w14:paraId="3B237983"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0</w:t>
            </w:r>
          </w:p>
        </w:tc>
      </w:tr>
      <w:tr w:rsidR="00995811" w:rsidRPr="00AD5665" w14:paraId="7C615BB9" w14:textId="77777777" w:rsidTr="00EE3AFA">
        <w:trPr>
          <w:trHeight w:val="397"/>
        </w:trPr>
        <w:tc>
          <w:tcPr>
            <w:tcW w:w="1402" w:type="pct"/>
            <w:tcBorders>
              <w:top w:val="nil"/>
              <w:left w:val="single" w:sz="4" w:space="0" w:color="auto"/>
              <w:bottom w:val="single" w:sz="4" w:space="0" w:color="auto"/>
              <w:right w:val="single" w:sz="4" w:space="0" w:color="auto"/>
            </w:tcBorders>
            <w:shd w:val="clear" w:color="auto" w:fill="auto"/>
            <w:vAlign w:val="center"/>
            <w:hideMark/>
          </w:tcPr>
          <w:p w14:paraId="2FA58EC3" w14:textId="77777777" w:rsidR="00995811" w:rsidRPr="00AD5665" w:rsidRDefault="00995811" w:rsidP="00995811">
            <w:pPr>
              <w:spacing w:after="0" w:line="240" w:lineRule="auto"/>
              <w:jc w:val="lef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Расчетный часовой расход для подпитки систем теплоснабжения</w:t>
            </w:r>
          </w:p>
        </w:tc>
        <w:tc>
          <w:tcPr>
            <w:tcW w:w="726" w:type="pct"/>
            <w:tcBorders>
              <w:top w:val="nil"/>
              <w:left w:val="nil"/>
              <w:bottom w:val="single" w:sz="4" w:space="0" w:color="auto"/>
              <w:right w:val="single" w:sz="4" w:space="0" w:color="auto"/>
            </w:tcBorders>
            <w:shd w:val="clear" w:color="auto" w:fill="auto"/>
            <w:vAlign w:val="center"/>
            <w:hideMark/>
          </w:tcPr>
          <w:p w14:paraId="7D629AAA" w14:textId="77777777" w:rsidR="00995811" w:rsidRPr="00AD5665" w:rsidRDefault="00995811" w:rsidP="00995811">
            <w:pPr>
              <w:spacing w:after="0" w:line="240" w:lineRule="auto"/>
              <w:jc w:val="center"/>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т/час</w:t>
            </w:r>
          </w:p>
        </w:tc>
        <w:tc>
          <w:tcPr>
            <w:tcW w:w="547" w:type="pct"/>
            <w:tcBorders>
              <w:top w:val="nil"/>
              <w:left w:val="nil"/>
              <w:bottom w:val="single" w:sz="4" w:space="0" w:color="auto"/>
              <w:right w:val="single" w:sz="4" w:space="0" w:color="auto"/>
            </w:tcBorders>
            <w:shd w:val="clear" w:color="auto" w:fill="auto"/>
            <w:noWrap/>
            <w:vAlign w:val="center"/>
            <w:hideMark/>
          </w:tcPr>
          <w:p w14:paraId="4AD46511"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1,5</w:t>
            </w:r>
          </w:p>
        </w:tc>
        <w:tc>
          <w:tcPr>
            <w:tcW w:w="477" w:type="pct"/>
            <w:tcBorders>
              <w:top w:val="nil"/>
              <w:left w:val="nil"/>
              <w:bottom w:val="single" w:sz="4" w:space="0" w:color="auto"/>
              <w:right w:val="single" w:sz="4" w:space="0" w:color="auto"/>
            </w:tcBorders>
            <w:shd w:val="clear" w:color="auto" w:fill="auto"/>
            <w:noWrap/>
            <w:vAlign w:val="center"/>
            <w:hideMark/>
          </w:tcPr>
          <w:p w14:paraId="51361A03"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1,5</w:t>
            </w:r>
          </w:p>
        </w:tc>
        <w:tc>
          <w:tcPr>
            <w:tcW w:w="706" w:type="pct"/>
            <w:tcBorders>
              <w:top w:val="nil"/>
              <w:left w:val="nil"/>
              <w:bottom w:val="single" w:sz="4" w:space="0" w:color="auto"/>
              <w:right w:val="single" w:sz="4" w:space="0" w:color="auto"/>
            </w:tcBorders>
            <w:shd w:val="clear" w:color="auto" w:fill="auto"/>
            <w:noWrap/>
            <w:vAlign w:val="center"/>
            <w:hideMark/>
          </w:tcPr>
          <w:p w14:paraId="2390C0F4"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1,5</w:t>
            </w:r>
          </w:p>
        </w:tc>
        <w:tc>
          <w:tcPr>
            <w:tcW w:w="586" w:type="pct"/>
            <w:tcBorders>
              <w:top w:val="nil"/>
              <w:left w:val="nil"/>
              <w:bottom w:val="single" w:sz="4" w:space="0" w:color="auto"/>
              <w:right w:val="single" w:sz="4" w:space="0" w:color="auto"/>
            </w:tcBorders>
            <w:shd w:val="clear" w:color="auto" w:fill="auto"/>
            <w:noWrap/>
            <w:vAlign w:val="center"/>
            <w:hideMark/>
          </w:tcPr>
          <w:p w14:paraId="03471EA5"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1,5</w:t>
            </w:r>
          </w:p>
        </w:tc>
        <w:tc>
          <w:tcPr>
            <w:tcW w:w="557" w:type="pct"/>
            <w:tcBorders>
              <w:top w:val="nil"/>
              <w:left w:val="nil"/>
              <w:bottom w:val="single" w:sz="4" w:space="0" w:color="auto"/>
              <w:right w:val="single" w:sz="4" w:space="0" w:color="auto"/>
            </w:tcBorders>
            <w:shd w:val="clear" w:color="auto" w:fill="auto"/>
            <w:noWrap/>
            <w:vAlign w:val="center"/>
            <w:hideMark/>
          </w:tcPr>
          <w:p w14:paraId="5A6F56CA"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1,5</w:t>
            </w:r>
          </w:p>
        </w:tc>
      </w:tr>
      <w:tr w:rsidR="00995811" w:rsidRPr="00AD5665" w14:paraId="355EA8DE" w14:textId="77777777" w:rsidTr="00EE3AFA">
        <w:trPr>
          <w:trHeight w:val="397"/>
        </w:trPr>
        <w:tc>
          <w:tcPr>
            <w:tcW w:w="1402" w:type="pct"/>
            <w:tcBorders>
              <w:top w:val="nil"/>
              <w:left w:val="single" w:sz="4" w:space="0" w:color="auto"/>
              <w:bottom w:val="single" w:sz="4" w:space="0" w:color="auto"/>
              <w:right w:val="single" w:sz="4" w:space="0" w:color="auto"/>
            </w:tcBorders>
            <w:shd w:val="clear" w:color="auto" w:fill="auto"/>
            <w:vAlign w:val="center"/>
            <w:hideMark/>
          </w:tcPr>
          <w:p w14:paraId="3E08BEF8" w14:textId="77777777" w:rsidR="00995811" w:rsidRPr="00AD5665" w:rsidRDefault="00995811" w:rsidP="00995811">
            <w:pPr>
              <w:spacing w:after="0" w:line="240" w:lineRule="auto"/>
              <w:jc w:val="lef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Всего подпитка тепловой сети, в т. ч.:</w:t>
            </w:r>
          </w:p>
        </w:tc>
        <w:tc>
          <w:tcPr>
            <w:tcW w:w="726" w:type="pct"/>
            <w:tcBorders>
              <w:top w:val="nil"/>
              <w:left w:val="nil"/>
              <w:bottom w:val="single" w:sz="4" w:space="0" w:color="auto"/>
              <w:right w:val="single" w:sz="4" w:space="0" w:color="auto"/>
            </w:tcBorders>
            <w:shd w:val="clear" w:color="auto" w:fill="auto"/>
            <w:vAlign w:val="center"/>
            <w:hideMark/>
          </w:tcPr>
          <w:p w14:paraId="7093062F" w14:textId="77777777" w:rsidR="00995811" w:rsidRPr="00AD5665" w:rsidRDefault="00995811" w:rsidP="00995811">
            <w:pPr>
              <w:spacing w:after="0" w:line="240" w:lineRule="auto"/>
              <w:jc w:val="center"/>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т/час</w:t>
            </w:r>
          </w:p>
        </w:tc>
        <w:tc>
          <w:tcPr>
            <w:tcW w:w="547" w:type="pct"/>
            <w:tcBorders>
              <w:top w:val="nil"/>
              <w:left w:val="nil"/>
              <w:bottom w:val="single" w:sz="4" w:space="0" w:color="auto"/>
              <w:right w:val="single" w:sz="4" w:space="0" w:color="auto"/>
            </w:tcBorders>
            <w:shd w:val="clear" w:color="auto" w:fill="auto"/>
            <w:vAlign w:val="center"/>
            <w:hideMark/>
          </w:tcPr>
          <w:p w14:paraId="53612DF6"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0,08</w:t>
            </w:r>
          </w:p>
        </w:tc>
        <w:tc>
          <w:tcPr>
            <w:tcW w:w="477" w:type="pct"/>
            <w:tcBorders>
              <w:top w:val="nil"/>
              <w:left w:val="nil"/>
              <w:bottom w:val="single" w:sz="4" w:space="0" w:color="auto"/>
              <w:right w:val="single" w:sz="4" w:space="0" w:color="auto"/>
            </w:tcBorders>
            <w:shd w:val="clear" w:color="auto" w:fill="auto"/>
            <w:vAlign w:val="center"/>
            <w:hideMark/>
          </w:tcPr>
          <w:p w14:paraId="522D1DFE"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0,08</w:t>
            </w:r>
          </w:p>
        </w:tc>
        <w:tc>
          <w:tcPr>
            <w:tcW w:w="706" w:type="pct"/>
            <w:tcBorders>
              <w:top w:val="nil"/>
              <w:left w:val="nil"/>
              <w:bottom w:val="single" w:sz="4" w:space="0" w:color="auto"/>
              <w:right w:val="single" w:sz="4" w:space="0" w:color="auto"/>
            </w:tcBorders>
            <w:shd w:val="clear" w:color="auto" w:fill="auto"/>
            <w:vAlign w:val="center"/>
            <w:hideMark/>
          </w:tcPr>
          <w:p w14:paraId="27E47B22"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0,08</w:t>
            </w:r>
          </w:p>
        </w:tc>
        <w:tc>
          <w:tcPr>
            <w:tcW w:w="586" w:type="pct"/>
            <w:tcBorders>
              <w:top w:val="nil"/>
              <w:left w:val="nil"/>
              <w:bottom w:val="single" w:sz="4" w:space="0" w:color="auto"/>
              <w:right w:val="single" w:sz="4" w:space="0" w:color="auto"/>
            </w:tcBorders>
            <w:shd w:val="clear" w:color="auto" w:fill="auto"/>
            <w:vAlign w:val="center"/>
            <w:hideMark/>
          </w:tcPr>
          <w:p w14:paraId="03548360"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0,08</w:t>
            </w:r>
          </w:p>
        </w:tc>
        <w:tc>
          <w:tcPr>
            <w:tcW w:w="557" w:type="pct"/>
            <w:tcBorders>
              <w:top w:val="nil"/>
              <w:left w:val="nil"/>
              <w:bottom w:val="single" w:sz="4" w:space="0" w:color="auto"/>
              <w:right w:val="single" w:sz="4" w:space="0" w:color="auto"/>
            </w:tcBorders>
            <w:shd w:val="clear" w:color="auto" w:fill="auto"/>
            <w:vAlign w:val="center"/>
            <w:hideMark/>
          </w:tcPr>
          <w:p w14:paraId="5C4099F1"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0,09</w:t>
            </w:r>
          </w:p>
        </w:tc>
      </w:tr>
      <w:tr w:rsidR="00995811" w:rsidRPr="00AD5665" w14:paraId="640EA11F" w14:textId="77777777" w:rsidTr="00EE3AFA">
        <w:trPr>
          <w:trHeight w:val="397"/>
        </w:trPr>
        <w:tc>
          <w:tcPr>
            <w:tcW w:w="1402" w:type="pct"/>
            <w:tcBorders>
              <w:top w:val="nil"/>
              <w:left w:val="single" w:sz="4" w:space="0" w:color="auto"/>
              <w:bottom w:val="single" w:sz="4" w:space="0" w:color="auto"/>
              <w:right w:val="single" w:sz="4" w:space="0" w:color="auto"/>
            </w:tcBorders>
            <w:shd w:val="clear" w:color="auto" w:fill="auto"/>
            <w:vAlign w:val="center"/>
            <w:hideMark/>
          </w:tcPr>
          <w:p w14:paraId="0B810FDD" w14:textId="77777777" w:rsidR="00995811" w:rsidRPr="00AD5665" w:rsidRDefault="00995811" w:rsidP="00995811">
            <w:pPr>
              <w:spacing w:after="0" w:line="240" w:lineRule="auto"/>
              <w:jc w:val="lef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нормативные утечки теплоносителя</w:t>
            </w:r>
          </w:p>
        </w:tc>
        <w:tc>
          <w:tcPr>
            <w:tcW w:w="726" w:type="pct"/>
            <w:tcBorders>
              <w:top w:val="nil"/>
              <w:left w:val="nil"/>
              <w:bottom w:val="single" w:sz="4" w:space="0" w:color="auto"/>
              <w:right w:val="single" w:sz="4" w:space="0" w:color="auto"/>
            </w:tcBorders>
            <w:shd w:val="clear" w:color="auto" w:fill="auto"/>
            <w:vAlign w:val="center"/>
            <w:hideMark/>
          </w:tcPr>
          <w:p w14:paraId="714A4223" w14:textId="77777777" w:rsidR="00995811" w:rsidRPr="00AD5665" w:rsidRDefault="00995811" w:rsidP="00995811">
            <w:pPr>
              <w:spacing w:after="0" w:line="240" w:lineRule="auto"/>
              <w:jc w:val="center"/>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т/час</w:t>
            </w:r>
          </w:p>
        </w:tc>
        <w:tc>
          <w:tcPr>
            <w:tcW w:w="547" w:type="pct"/>
            <w:tcBorders>
              <w:top w:val="nil"/>
              <w:left w:val="nil"/>
              <w:bottom w:val="single" w:sz="4" w:space="0" w:color="auto"/>
              <w:right w:val="single" w:sz="4" w:space="0" w:color="auto"/>
            </w:tcBorders>
            <w:shd w:val="clear" w:color="auto" w:fill="auto"/>
            <w:vAlign w:val="center"/>
            <w:hideMark/>
          </w:tcPr>
          <w:p w14:paraId="48D8230A"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0,06</w:t>
            </w:r>
          </w:p>
        </w:tc>
        <w:tc>
          <w:tcPr>
            <w:tcW w:w="477" w:type="pct"/>
            <w:tcBorders>
              <w:top w:val="nil"/>
              <w:left w:val="nil"/>
              <w:bottom w:val="single" w:sz="4" w:space="0" w:color="auto"/>
              <w:right w:val="single" w:sz="4" w:space="0" w:color="auto"/>
            </w:tcBorders>
            <w:shd w:val="clear" w:color="auto" w:fill="auto"/>
            <w:vAlign w:val="center"/>
            <w:hideMark/>
          </w:tcPr>
          <w:p w14:paraId="26C506E2"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0,06</w:t>
            </w:r>
          </w:p>
        </w:tc>
        <w:tc>
          <w:tcPr>
            <w:tcW w:w="706" w:type="pct"/>
            <w:tcBorders>
              <w:top w:val="nil"/>
              <w:left w:val="nil"/>
              <w:bottom w:val="single" w:sz="4" w:space="0" w:color="auto"/>
              <w:right w:val="single" w:sz="4" w:space="0" w:color="auto"/>
            </w:tcBorders>
            <w:shd w:val="clear" w:color="auto" w:fill="auto"/>
            <w:vAlign w:val="center"/>
            <w:hideMark/>
          </w:tcPr>
          <w:p w14:paraId="6FA5D42E"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0,06</w:t>
            </w:r>
          </w:p>
        </w:tc>
        <w:tc>
          <w:tcPr>
            <w:tcW w:w="586" w:type="pct"/>
            <w:tcBorders>
              <w:top w:val="nil"/>
              <w:left w:val="nil"/>
              <w:bottom w:val="single" w:sz="4" w:space="0" w:color="auto"/>
              <w:right w:val="single" w:sz="4" w:space="0" w:color="auto"/>
            </w:tcBorders>
            <w:shd w:val="clear" w:color="auto" w:fill="auto"/>
            <w:vAlign w:val="center"/>
            <w:hideMark/>
          </w:tcPr>
          <w:p w14:paraId="47C9DEDF"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0,06</w:t>
            </w:r>
          </w:p>
        </w:tc>
        <w:tc>
          <w:tcPr>
            <w:tcW w:w="557" w:type="pct"/>
            <w:tcBorders>
              <w:top w:val="nil"/>
              <w:left w:val="nil"/>
              <w:bottom w:val="single" w:sz="4" w:space="0" w:color="auto"/>
              <w:right w:val="single" w:sz="4" w:space="0" w:color="auto"/>
            </w:tcBorders>
            <w:shd w:val="clear" w:color="auto" w:fill="auto"/>
            <w:vAlign w:val="center"/>
            <w:hideMark/>
          </w:tcPr>
          <w:p w14:paraId="2677FC16"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0,06</w:t>
            </w:r>
          </w:p>
        </w:tc>
      </w:tr>
      <w:tr w:rsidR="00995811" w:rsidRPr="00AD5665" w14:paraId="26752678" w14:textId="77777777" w:rsidTr="00EE3AFA">
        <w:trPr>
          <w:trHeight w:val="397"/>
        </w:trPr>
        <w:tc>
          <w:tcPr>
            <w:tcW w:w="1402" w:type="pct"/>
            <w:tcBorders>
              <w:top w:val="nil"/>
              <w:left w:val="single" w:sz="4" w:space="0" w:color="auto"/>
              <w:bottom w:val="single" w:sz="4" w:space="0" w:color="auto"/>
              <w:right w:val="single" w:sz="4" w:space="0" w:color="auto"/>
            </w:tcBorders>
            <w:shd w:val="clear" w:color="auto" w:fill="auto"/>
            <w:vAlign w:val="center"/>
            <w:hideMark/>
          </w:tcPr>
          <w:p w14:paraId="204806E5" w14:textId="77777777" w:rsidR="00995811" w:rsidRPr="00AD5665" w:rsidRDefault="00995811" w:rsidP="00995811">
            <w:pPr>
              <w:spacing w:after="0" w:line="240" w:lineRule="auto"/>
              <w:jc w:val="lef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сверхнормативные утечки теплоносителя</w:t>
            </w:r>
          </w:p>
        </w:tc>
        <w:tc>
          <w:tcPr>
            <w:tcW w:w="726" w:type="pct"/>
            <w:tcBorders>
              <w:top w:val="nil"/>
              <w:left w:val="nil"/>
              <w:bottom w:val="single" w:sz="4" w:space="0" w:color="auto"/>
              <w:right w:val="single" w:sz="4" w:space="0" w:color="auto"/>
            </w:tcBorders>
            <w:shd w:val="clear" w:color="auto" w:fill="auto"/>
            <w:vAlign w:val="center"/>
            <w:hideMark/>
          </w:tcPr>
          <w:p w14:paraId="063D3080" w14:textId="77777777" w:rsidR="00995811" w:rsidRPr="00AD5665" w:rsidRDefault="00995811" w:rsidP="00995811">
            <w:pPr>
              <w:spacing w:after="0" w:line="240" w:lineRule="auto"/>
              <w:jc w:val="center"/>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т/час</w:t>
            </w:r>
          </w:p>
        </w:tc>
        <w:tc>
          <w:tcPr>
            <w:tcW w:w="547" w:type="pct"/>
            <w:tcBorders>
              <w:top w:val="nil"/>
              <w:left w:val="nil"/>
              <w:bottom w:val="single" w:sz="4" w:space="0" w:color="auto"/>
              <w:right w:val="single" w:sz="4" w:space="0" w:color="auto"/>
            </w:tcBorders>
            <w:shd w:val="clear" w:color="auto" w:fill="auto"/>
            <w:vAlign w:val="center"/>
            <w:hideMark/>
          </w:tcPr>
          <w:p w14:paraId="747A3F8A"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0,02</w:t>
            </w:r>
          </w:p>
        </w:tc>
        <w:tc>
          <w:tcPr>
            <w:tcW w:w="477" w:type="pct"/>
            <w:tcBorders>
              <w:top w:val="nil"/>
              <w:left w:val="nil"/>
              <w:bottom w:val="single" w:sz="4" w:space="0" w:color="auto"/>
              <w:right w:val="single" w:sz="4" w:space="0" w:color="auto"/>
            </w:tcBorders>
            <w:shd w:val="clear" w:color="auto" w:fill="auto"/>
            <w:vAlign w:val="center"/>
            <w:hideMark/>
          </w:tcPr>
          <w:p w14:paraId="10E4954F"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0,02</w:t>
            </w:r>
          </w:p>
        </w:tc>
        <w:tc>
          <w:tcPr>
            <w:tcW w:w="706" w:type="pct"/>
            <w:tcBorders>
              <w:top w:val="nil"/>
              <w:left w:val="nil"/>
              <w:bottom w:val="single" w:sz="4" w:space="0" w:color="auto"/>
              <w:right w:val="single" w:sz="4" w:space="0" w:color="auto"/>
            </w:tcBorders>
            <w:shd w:val="clear" w:color="auto" w:fill="auto"/>
            <w:vAlign w:val="center"/>
            <w:hideMark/>
          </w:tcPr>
          <w:p w14:paraId="2C40BB10"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0,02</w:t>
            </w:r>
          </w:p>
        </w:tc>
        <w:tc>
          <w:tcPr>
            <w:tcW w:w="586" w:type="pct"/>
            <w:tcBorders>
              <w:top w:val="nil"/>
              <w:left w:val="nil"/>
              <w:bottom w:val="single" w:sz="4" w:space="0" w:color="auto"/>
              <w:right w:val="single" w:sz="4" w:space="0" w:color="auto"/>
            </w:tcBorders>
            <w:shd w:val="clear" w:color="auto" w:fill="auto"/>
            <w:vAlign w:val="center"/>
            <w:hideMark/>
          </w:tcPr>
          <w:p w14:paraId="4A55139A"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0,02</w:t>
            </w:r>
          </w:p>
        </w:tc>
        <w:tc>
          <w:tcPr>
            <w:tcW w:w="557" w:type="pct"/>
            <w:tcBorders>
              <w:top w:val="nil"/>
              <w:left w:val="nil"/>
              <w:bottom w:val="single" w:sz="4" w:space="0" w:color="auto"/>
              <w:right w:val="single" w:sz="4" w:space="0" w:color="auto"/>
            </w:tcBorders>
            <w:shd w:val="clear" w:color="auto" w:fill="auto"/>
            <w:vAlign w:val="center"/>
            <w:hideMark/>
          </w:tcPr>
          <w:p w14:paraId="3CDDDD07"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0,02</w:t>
            </w:r>
          </w:p>
        </w:tc>
      </w:tr>
      <w:tr w:rsidR="00995811" w:rsidRPr="00AD5665" w14:paraId="1267F4EE" w14:textId="77777777" w:rsidTr="00EE3AFA">
        <w:trPr>
          <w:trHeight w:val="397"/>
        </w:trPr>
        <w:tc>
          <w:tcPr>
            <w:tcW w:w="1402" w:type="pct"/>
            <w:tcBorders>
              <w:top w:val="nil"/>
              <w:left w:val="single" w:sz="4" w:space="0" w:color="auto"/>
              <w:bottom w:val="single" w:sz="4" w:space="0" w:color="auto"/>
              <w:right w:val="single" w:sz="4" w:space="0" w:color="auto"/>
            </w:tcBorders>
            <w:shd w:val="clear" w:color="auto" w:fill="auto"/>
            <w:vAlign w:val="center"/>
            <w:hideMark/>
          </w:tcPr>
          <w:p w14:paraId="775183A9" w14:textId="77777777" w:rsidR="00995811" w:rsidRPr="00AD5665" w:rsidRDefault="00995811" w:rsidP="00995811">
            <w:pPr>
              <w:spacing w:after="0" w:line="240" w:lineRule="auto"/>
              <w:jc w:val="lef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 xml:space="preserve">отпуск теплоносителя из тепловых сетей на цели горячего водоснабжения </w:t>
            </w:r>
          </w:p>
        </w:tc>
        <w:tc>
          <w:tcPr>
            <w:tcW w:w="726" w:type="pct"/>
            <w:tcBorders>
              <w:top w:val="nil"/>
              <w:left w:val="nil"/>
              <w:bottom w:val="single" w:sz="4" w:space="0" w:color="auto"/>
              <w:right w:val="single" w:sz="4" w:space="0" w:color="auto"/>
            </w:tcBorders>
            <w:shd w:val="clear" w:color="auto" w:fill="auto"/>
            <w:vAlign w:val="center"/>
            <w:hideMark/>
          </w:tcPr>
          <w:p w14:paraId="0D34E1D5" w14:textId="77777777" w:rsidR="00995811" w:rsidRPr="00AD5665" w:rsidRDefault="00995811" w:rsidP="00995811">
            <w:pPr>
              <w:spacing w:after="0" w:line="240" w:lineRule="auto"/>
              <w:jc w:val="center"/>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т/час</w:t>
            </w:r>
          </w:p>
        </w:tc>
        <w:tc>
          <w:tcPr>
            <w:tcW w:w="547" w:type="pct"/>
            <w:tcBorders>
              <w:top w:val="nil"/>
              <w:left w:val="nil"/>
              <w:bottom w:val="single" w:sz="4" w:space="0" w:color="auto"/>
              <w:right w:val="single" w:sz="4" w:space="0" w:color="auto"/>
            </w:tcBorders>
            <w:shd w:val="clear" w:color="auto" w:fill="auto"/>
            <w:vAlign w:val="center"/>
            <w:hideMark/>
          </w:tcPr>
          <w:p w14:paraId="40C87089"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нет</w:t>
            </w:r>
          </w:p>
        </w:tc>
        <w:tc>
          <w:tcPr>
            <w:tcW w:w="477" w:type="pct"/>
            <w:tcBorders>
              <w:top w:val="nil"/>
              <w:left w:val="nil"/>
              <w:bottom w:val="single" w:sz="4" w:space="0" w:color="auto"/>
              <w:right w:val="single" w:sz="4" w:space="0" w:color="auto"/>
            </w:tcBorders>
            <w:shd w:val="clear" w:color="auto" w:fill="auto"/>
            <w:vAlign w:val="center"/>
            <w:hideMark/>
          </w:tcPr>
          <w:p w14:paraId="64920E89"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нет</w:t>
            </w:r>
          </w:p>
        </w:tc>
        <w:tc>
          <w:tcPr>
            <w:tcW w:w="706" w:type="pct"/>
            <w:tcBorders>
              <w:top w:val="nil"/>
              <w:left w:val="nil"/>
              <w:bottom w:val="single" w:sz="4" w:space="0" w:color="auto"/>
              <w:right w:val="single" w:sz="4" w:space="0" w:color="auto"/>
            </w:tcBorders>
            <w:shd w:val="clear" w:color="auto" w:fill="auto"/>
            <w:vAlign w:val="center"/>
            <w:hideMark/>
          </w:tcPr>
          <w:p w14:paraId="524484A5"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нет</w:t>
            </w:r>
          </w:p>
        </w:tc>
        <w:tc>
          <w:tcPr>
            <w:tcW w:w="586" w:type="pct"/>
            <w:tcBorders>
              <w:top w:val="nil"/>
              <w:left w:val="nil"/>
              <w:bottom w:val="single" w:sz="4" w:space="0" w:color="auto"/>
              <w:right w:val="single" w:sz="4" w:space="0" w:color="auto"/>
            </w:tcBorders>
            <w:shd w:val="clear" w:color="auto" w:fill="auto"/>
            <w:vAlign w:val="center"/>
            <w:hideMark/>
          </w:tcPr>
          <w:p w14:paraId="29A196D8"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нет</w:t>
            </w:r>
          </w:p>
        </w:tc>
        <w:tc>
          <w:tcPr>
            <w:tcW w:w="557" w:type="pct"/>
            <w:tcBorders>
              <w:top w:val="nil"/>
              <w:left w:val="nil"/>
              <w:bottom w:val="single" w:sz="4" w:space="0" w:color="auto"/>
              <w:right w:val="single" w:sz="4" w:space="0" w:color="auto"/>
            </w:tcBorders>
            <w:shd w:val="clear" w:color="auto" w:fill="auto"/>
            <w:vAlign w:val="center"/>
            <w:hideMark/>
          </w:tcPr>
          <w:p w14:paraId="37249B56"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нет</w:t>
            </w:r>
          </w:p>
        </w:tc>
      </w:tr>
      <w:tr w:rsidR="00995811" w:rsidRPr="00AD5665" w14:paraId="2BCA9D6B" w14:textId="77777777" w:rsidTr="00EE3AFA">
        <w:trPr>
          <w:trHeight w:val="397"/>
        </w:trPr>
        <w:tc>
          <w:tcPr>
            <w:tcW w:w="1402" w:type="pct"/>
            <w:tcBorders>
              <w:top w:val="nil"/>
              <w:left w:val="single" w:sz="4" w:space="0" w:color="auto"/>
              <w:bottom w:val="nil"/>
              <w:right w:val="single" w:sz="4" w:space="0" w:color="auto"/>
            </w:tcBorders>
            <w:shd w:val="clear" w:color="auto" w:fill="auto"/>
            <w:vAlign w:val="center"/>
            <w:hideMark/>
          </w:tcPr>
          <w:p w14:paraId="392C1B43" w14:textId="77777777" w:rsidR="00995811" w:rsidRPr="00AD5665" w:rsidRDefault="00995811" w:rsidP="00995811">
            <w:pPr>
              <w:spacing w:after="0" w:line="240" w:lineRule="auto"/>
              <w:jc w:val="lef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Объем аварийной подпитки (химические не обработанной и не деаэрированной водой)</w:t>
            </w:r>
          </w:p>
        </w:tc>
        <w:tc>
          <w:tcPr>
            <w:tcW w:w="726" w:type="pct"/>
            <w:tcBorders>
              <w:top w:val="nil"/>
              <w:left w:val="nil"/>
              <w:bottom w:val="single" w:sz="4" w:space="0" w:color="auto"/>
              <w:right w:val="single" w:sz="4" w:space="0" w:color="auto"/>
            </w:tcBorders>
            <w:shd w:val="clear" w:color="auto" w:fill="auto"/>
            <w:vAlign w:val="center"/>
            <w:hideMark/>
          </w:tcPr>
          <w:p w14:paraId="6C1EBA25" w14:textId="77777777" w:rsidR="00995811" w:rsidRPr="00AD5665" w:rsidRDefault="00995811" w:rsidP="00995811">
            <w:pPr>
              <w:spacing w:after="0" w:line="240" w:lineRule="auto"/>
              <w:jc w:val="center"/>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т/час</w:t>
            </w:r>
          </w:p>
        </w:tc>
        <w:tc>
          <w:tcPr>
            <w:tcW w:w="547" w:type="pct"/>
            <w:tcBorders>
              <w:top w:val="nil"/>
              <w:left w:val="nil"/>
              <w:bottom w:val="single" w:sz="4" w:space="0" w:color="auto"/>
              <w:right w:val="single" w:sz="4" w:space="0" w:color="auto"/>
            </w:tcBorders>
            <w:shd w:val="clear" w:color="auto" w:fill="auto"/>
            <w:noWrap/>
            <w:vAlign w:val="center"/>
            <w:hideMark/>
          </w:tcPr>
          <w:p w14:paraId="71D8115A"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1,7</w:t>
            </w:r>
          </w:p>
        </w:tc>
        <w:tc>
          <w:tcPr>
            <w:tcW w:w="477" w:type="pct"/>
            <w:tcBorders>
              <w:top w:val="nil"/>
              <w:left w:val="nil"/>
              <w:bottom w:val="single" w:sz="4" w:space="0" w:color="auto"/>
              <w:right w:val="single" w:sz="4" w:space="0" w:color="auto"/>
            </w:tcBorders>
            <w:shd w:val="clear" w:color="auto" w:fill="auto"/>
            <w:noWrap/>
            <w:vAlign w:val="center"/>
            <w:hideMark/>
          </w:tcPr>
          <w:p w14:paraId="091EA9E7"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1,7</w:t>
            </w:r>
          </w:p>
        </w:tc>
        <w:tc>
          <w:tcPr>
            <w:tcW w:w="706" w:type="pct"/>
            <w:tcBorders>
              <w:top w:val="nil"/>
              <w:left w:val="nil"/>
              <w:bottom w:val="single" w:sz="4" w:space="0" w:color="auto"/>
              <w:right w:val="single" w:sz="4" w:space="0" w:color="auto"/>
            </w:tcBorders>
            <w:shd w:val="clear" w:color="auto" w:fill="auto"/>
            <w:noWrap/>
            <w:vAlign w:val="center"/>
            <w:hideMark/>
          </w:tcPr>
          <w:p w14:paraId="7868AE4C"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1,7</w:t>
            </w:r>
          </w:p>
        </w:tc>
        <w:tc>
          <w:tcPr>
            <w:tcW w:w="586" w:type="pct"/>
            <w:tcBorders>
              <w:top w:val="nil"/>
              <w:left w:val="nil"/>
              <w:bottom w:val="single" w:sz="4" w:space="0" w:color="auto"/>
              <w:right w:val="single" w:sz="4" w:space="0" w:color="auto"/>
            </w:tcBorders>
            <w:shd w:val="clear" w:color="auto" w:fill="auto"/>
            <w:noWrap/>
            <w:vAlign w:val="center"/>
            <w:hideMark/>
          </w:tcPr>
          <w:p w14:paraId="62F3A054"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1,7</w:t>
            </w:r>
          </w:p>
        </w:tc>
        <w:tc>
          <w:tcPr>
            <w:tcW w:w="557" w:type="pct"/>
            <w:tcBorders>
              <w:top w:val="nil"/>
              <w:left w:val="nil"/>
              <w:bottom w:val="single" w:sz="4" w:space="0" w:color="auto"/>
              <w:right w:val="single" w:sz="4" w:space="0" w:color="auto"/>
            </w:tcBorders>
            <w:shd w:val="clear" w:color="auto" w:fill="auto"/>
            <w:noWrap/>
            <w:vAlign w:val="center"/>
            <w:hideMark/>
          </w:tcPr>
          <w:p w14:paraId="375AA722"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1,7</w:t>
            </w:r>
          </w:p>
        </w:tc>
      </w:tr>
      <w:tr w:rsidR="00995811" w:rsidRPr="00AD5665" w14:paraId="4B38A9A2" w14:textId="77777777" w:rsidTr="00EE3AFA">
        <w:trPr>
          <w:trHeight w:val="397"/>
        </w:trPr>
        <w:tc>
          <w:tcPr>
            <w:tcW w:w="140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05D216" w14:textId="77777777" w:rsidR="00995811" w:rsidRPr="00AD5665" w:rsidRDefault="00995811" w:rsidP="00995811">
            <w:pPr>
              <w:spacing w:after="0" w:line="240" w:lineRule="auto"/>
              <w:jc w:val="lef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Резерв (+)/дефицит () ВПУ</w:t>
            </w:r>
          </w:p>
        </w:tc>
        <w:tc>
          <w:tcPr>
            <w:tcW w:w="726" w:type="pct"/>
            <w:tcBorders>
              <w:top w:val="nil"/>
              <w:left w:val="nil"/>
              <w:bottom w:val="single" w:sz="4" w:space="0" w:color="auto"/>
              <w:right w:val="single" w:sz="4" w:space="0" w:color="auto"/>
            </w:tcBorders>
            <w:shd w:val="clear" w:color="auto" w:fill="auto"/>
            <w:vAlign w:val="center"/>
            <w:hideMark/>
          </w:tcPr>
          <w:p w14:paraId="55596304" w14:textId="77777777" w:rsidR="00995811" w:rsidRPr="00AD5665" w:rsidRDefault="00995811" w:rsidP="00995811">
            <w:pPr>
              <w:spacing w:after="0" w:line="240" w:lineRule="auto"/>
              <w:jc w:val="center"/>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т/час</w:t>
            </w:r>
          </w:p>
        </w:tc>
        <w:tc>
          <w:tcPr>
            <w:tcW w:w="547" w:type="pct"/>
            <w:tcBorders>
              <w:top w:val="nil"/>
              <w:left w:val="nil"/>
              <w:bottom w:val="single" w:sz="4" w:space="0" w:color="auto"/>
              <w:right w:val="single" w:sz="4" w:space="0" w:color="auto"/>
            </w:tcBorders>
            <w:shd w:val="clear" w:color="auto" w:fill="auto"/>
            <w:vAlign w:val="center"/>
            <w:hideMark/>
          </w:tcPr>
          <w:p w14:paraId="6138862A"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0,7</w:t>
            </w:r>
          </w:p>
        </w:tc>
        <w:tc>
          <w:tcPr>
            <w:tcW w:w="477" w:type="pct"/>
            <w:tcBorders>
              <w:top w:val="nil"/>
              <w:left w:val="nil"/>
              <w:bottom w:val="single" w:sz="4" w:space="0" w:color="auto"/>
              <w:right w:val="single" w:sz="4" w:space="0" w:color="auto"/>
            </w:tcBorders>
            <w:shd w:val="clear" w:color="auto" w:fill="auto"/>
            <w:vAlign w:val="center"/>
            <w:hideMark/>
          </w:tcPr>
          <w:p w14:paraId="507FE0CF"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0,7</w:t>
            </w:r>
          </w:p>
        </w:tc>
        <w:tc>
          <w:tcPr>
            <w:tcW w:w="706" w:type="pct"/>
            <w:tcBorders>
              <w:top w:val="nil"/>
              <w:left w:val="nil"/>
              <w:bottom w:val="single" w:sz="4" w:space="0" w:color="auto"/>
              <w:right w:val="single" w:sz="4" w:space="0" w:color="auto"/>
            </w:tcBorders>
            <w:shd w:val="clear" w:color="auto" w:fill="auto"/>
            <w:vAlign w:val="center"/>
            <w:hideMark/>
          </w:tcPr>
          <w:p w14:paraId="54E04016"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0,7</w:t>
            </w:r>
          </w:p>
        </w:tc>
        <w:tc>
          <w:tcPr>
            <w:tcW w:w="586" w:type="pct"/>
            <w:tcBorders>
              <w:top w:val="nil"/>
              <w:left w:val="nil"/>
              <w:bottom w:val="single" w:sz="4" w:space="0" w:color="auto"/>
              <w:right w:val="single" w:sz="4" w:space="0" w:color="auto"/>
            </w:tcBorders>
            <w:shd w:val="clear" w:color="auto" w:fill="auto"/>
            <w:vAlign w:val="center"/>
            <w:hideMark/>
          </w:tcPr>
          <w:p w14:paraId="3A07727F"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0,7</w:t>
            </w:r>
          </w:p>
        </w:tc>
        <w:tc>
          <w:tcPr>
            <w:tcW w:w="557" w:type="pct"/>
            <w:tcBorders>
              <w:top w:val="nil"/>
              <w:left w:val="nil"/>
              <w:bottom w:val="single" w:sz="4" w:space="0" w:color="auto"/>
              <w:right w:val="single" w:sz="4" w:space="0" w:color="auto"/>
            </w:tcBorders>
            <w:shd w:val="clear" w:color="auto" w:fill="auto"/>
            <w:vAlign w:val="center"/>
            <w:hideMark/>
          </w:tcPr>
          <w:p w14:paraId="4AC03832"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0,7</w:t>
            </w:r>
          </w:p>
        </w:tc>
      </w:tr>
      <w:tr w:rsidR="00995811" w:rsidRPr="00AD5665" w14:paraId="5056B77A" w14:textId="77777777" w:rsidTr="00EE3AFA">
        <w:trPr>
          <w:trHeight w:val="397"/>
        </w:trPr>
        <w:tc>
          <w:tcPr>
            <w:tcW w:w="1402" w:type="pct"/>
            <w:tcBorders>
              <w:top w:val="nil"/>
              <w:left w:val="single" w:sz="4" w:space="0" w:color="auto"/>
              <w:bottom w:val="single" w:sz="4" w:space="0" w:color="auto"/>
              <w:right w:val="single" w:sz="4" w:space="0" w:color="auto"/>
            </w:tcBorders>
            <w:shd w:val="clear" w:color="auto" w:fill="auto"/>
            <w:vAlign w:val="center"/>
            <w:hideMark/>
          </w:tcPr>
          <w:p w14:paraId="57D09307" w14:textId="77777777" w:rsidR="00995811" w:rsidRPr="00AD5665" w:rsidRDefault="00995811" w:rsidP="00995811">
            <w:pPr>
              <w:spacing w:after="0" w:line="240" w:lineRule="auto"/>
              <w:jc w:val="lef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Доля резерва</w:t>
            </w:r>
          </w:p>
        </w:tc>
        <w:tc>
          <w:tcPr>
            <w:tcW w:w="726" w:type="pct"/>
            <w:tcBorders>
              <w:top w:val="nil"/>
              <w:left w:val="nil"/>
              <w:bottom w:val="single" w:sz="4" w:space="0" w:color="auto"/>
              <w:right w:val="single" w:sz="4" w:space="0" w:color="auto"/>
            </w:tcBorders>
            <w:shd w:val="clear" w:color="auto" w:fill="auto"/>
            <w:vAlign w:val="center"/>
            <w:hideMark/>
          </w:tcPr>
          <w:p w14:paraId="77A551F3" w14:textId="77777777" w:rsidR="00995811" w:rsidRPr="00AD5665" w:rsidRDefault="00995811" w:rsidP="00995811">
            <w:pPr>
              <w:spacing w:after="0" w:line="240" w:lineRule="auto"/>
              <w:jc w:val="center"/>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w:t>
            </w:r>
          </w:p>
        </w:tc>
        <w:tc>
          <w:tcPr>
            <w:tcW w:w="547" w:type="pct"/>
            <w:tcBorders>
              <w:top w:val="nil"/>
              <w:left w:val="nil"/>
              <w:bottom w:val="single" w:sz="4" w:space="0" w:color="auto"/>
              <w:right w:val="single" w:sz="4" w:space="0" w:color="auto"/>
            </w:tcBorders>
            <w:shd w:val="clear" w:color="auto" w:fill="auto"/>
            <w:vAlign w:val="center"/>
            <w:hideMark/>
          </w:tcPr>
          <w:p w14:paraId="1C45D263"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31,8</w:t>
            </w:r>
          </w:p>
        </w:tc>
        <w:tc>
          <w:tcPr>
            <w:tcW w:w="477" w:type="pct"/>
            <w:tcBorders>
              <w:top w:val="nil"/>
              <w:left w:val="nil"/>
              <w:bottom w:val="single" w:sz="4" w:space="0" w:color="auto"/>
              <w:right w:val="single" w:sz="4" w:space="0" w:color="auto"/>
            </w:tcBorders>
            <w:shd w:val="clear" w:color="auto" w:fill="auto"/>
            <w:vAlign w:val="center"/>
            <w:hideMark/>
          </w:tcPr>
          <w:p w14:paraId="3DA4E43A"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31,8</w:t>
            </w:r>
          </w:p>
        </w:tc>
        <w:tc>
          <w:tcPr>
            <w:tcW w:w="706" w:type="pct"/>
            <w:tcBorders>
              <w:top w:val="nil"/>
              <w:left w:val="nil"/>
              <w:bottom w:val="single" w:sz="4" w:space="0" w:color="auto"/>
              <w:right w:val="single" w:sz="4" w:space="0" w:color="auto"/>
            </w:tcBorders>
            <w:shd w:val="clear" w:color="auto" w:fill="auto"/>
            <w:vAlign w:val="center"/>
            <w:hideMark/>
          </w:tcPr>
          <w:p w14:paraId="79D44AC0"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31,8</w:t>
            </w:r>
          </w:p>
        </w:tc>
        <w:tc>
          <w:tcPr>
            <w:tcW w:w="586" w:type="pct"/>
            <w:tcBorders>
              <w:top w:val="nil"/>
              <w:left w:val="nil"/>
              <w:bottom w:val="single" w:sz="4" w:space="0" w:color="auto"/>
              <w:right w:val="single" w:sz="4" w:space="0" w:color="auto"/>
            </w:tcBorders>
            <w:shd w:val="clear" w:color="auto" w:fill="auto"/>
            <w:vAlign w:val="center"/>
            <w:hideMark/>
          </w:tcPr>
          <w:p w14:paraId="6044A51A"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31,8</w:t>
            </w:r>
          </w:p>
        </w:tc>
        <w:tc>
          <w:tcPr>
            <w:tcW w:w="557" w:type="pct"/>
            <w:tcBorders>
              <w:top w:val="nil"/>
              <w:left w:val="nil"/>
              <w:bottom w:val="single" w:sz="4" w:space="0" w:color="auto"/>
              <w:right w:val="single" w:sz="4" w:space="0" w:color="auto"/>
            </w:tcBorders>
            <w:shd w:val="clear" w:color="auto" w:fill="auto"/>
            <w:vAlign w:val="center"/>
            <w:hideMark/>
          </w:tcPr>
          <w:p w14:paraId="447ED24D"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31,8</w:t>
            </w:r>
          </w:p>
        </w:tc>
      </w:tr>
    </w:tbl>
    <w:p w14:paraId="29C9A58E" w14:textId="77777777" w:rsidR="00995811" w:rsidRPr="00AD5665" w:rsidRDefault="00995811" w:rsidP="00AD5665">
      <w:pPr>
        <w:ind w:firstLine="720"/>
        <w:rPr>
          <w:rFonts w:ascii="Arial" w:eastAsia="Times New Roman" w:hAnsi="Arial" w:cs="Arial"/>
          <w:spacing w:val="-5"/>
          <w:sz w:val="22"/>
        </w:rPr>
      </w:pPr>
    </w:p>
    <w:p w14:paraId="37E0F115" w14:textId="77777777" w:rsidR="00995811" w:rsidRDefault="00CE561D" w:rsidP="00C12477">
      <w:pPr>
        <w:pStyle w:val="a5"/>
      </w:pPr>
      <w:bookmarkStart w:id="373" w:name="_Ref86613885"/>
      <w:bookmarkStart w:id="374" w:name="_Toc89773797"/>
      <w:r>
        <w:t xml:space="preserve">Таблица </w:t>
      </w:r>
      <w:r w:rsidR="0068216A">
        <w:fldChar w:fldCharType="begin"/>
      </w:r>
      <w:r w:rsidR="003842B4">
        <w:instrText xml:space="preserve"> STYLEREF 1 \s </w:instrText>
      </w:r>
      <w:r w:rsidR="0068216A">
        <w:fldChar w:fldCharType="separate"/>
      </w:r>
      <w:r w:rsidR="006008CB">
        <w:rPr>
          <w:noProof/>
        </w:rPr>
        <w:t>7</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7</w:t>
      </w:r>
      <w:r w:rsidR="0068216A">
        <w:rPr>
          <w:noProof/>
        </w:rPr>
        <w:fldChar w:fldCharType="end"/>
      </w:r>
      <w:bookmarkEnd w:id="373"/>
      <w:r>
        <w:t xml:space="preserve">. </w:t>
      </w:r>
      <w:r w:rsidR="00995811" w:rsidRPr="00154307">
        <w:t xml:space="preserve">Баланс производительности ВПУ и подпитки тепловой сети </w:t>
      </w:r>
      <w:r w:rsidR="00995811">
        <w:t xml:space="preserve">МУП </w:t>
      </w:r>
      <w:r w:rsidR="00C4770F">
        <w:t>«</w:t>
      </w:r>
      <w:r w:rsidR="00995811">
        <w:t>КБУ</w:t>
      </w:r>
      <w:r w:rsidR="00C4770F">
        <w:t>»</w:t>
      </w:r>
      <w:r w:rsidR="00947ED4">
        <w:t xml:space="preserve"> </w:t>
      </w:r>
      <w:r w:rsidR="00995811">
        <w:t xml:space="preserve">на котельной </w:t>
      </w:r>
      <w:r w:rsidR="00C4770F">
        <w:t>«</w:t>
      </w:r>
      <w:r w:rsidR="00995811">
        <w:t>Южная</w:t>
      </w:r>
      <w:r w:rsidR="00C4770F">
        <w:t>»</w:t>
      </w:r>
      <w:bookmarkEnd w:id="374"/>
      <w:r w:rsidR="00995811">
        <w:t xml:space="preserve"> </w:t>
      </w:r>
    </w:p>
    <w:tbl>
      <w:tblPr>
        <w:tblW w:w="5000" w:type="pct"/>
        <w:tblLook w:val="04A0" w:firstRow="1" w:lastRow="0" w:firstColumn="1" w:lastColumn="0" w:noHBand="0" w:noVBand="1"/>
      </w:tblPr>
      <w:tblGrid>
        <w:gridCol w:w="2841"/>
        <w:gridCol w:w="1472"/>
        <w:gridCol w:w="1108"/>
        <w:gridCol w:w="966"/>
        <w:gridCol w:w="1430"/>
        <w:gridCol w:w="1187"/>
        <w:gridCol w:w="1126"/>
      </w:tblGrid>
      <w:tr w:rsidR="00995811" w:rsidRPr="00AD5665" w14:paraId="3B8CDF04" w14:textId="77777777" w:rsidTr="00EE3AFA">
        <w:trPr>
          <w:trHeight w:val="397"/>
        </w:trPr>
        <w:tc>
          <w:tcPr>
            <w:tcW w:w="140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8D8AD2" w14:textId="77777777" w:rsidR="00995811" w:rsidRPr="00AD5665" w:rsidRDefault="00995811" w:rsidP="00AD5665">
            <w:pPr>
              <w:pStyle w:val="af1"/>
              <w:keepNext w:val="0"/>
              <w:widowControl w:val="0"/>
              <w:spacing w:before="0" w:after="0" w:line="240" w:lineRule="auto"/>
              <w:ind w:left="0" w:firstLine="0"/>
              <w:jc w:val="center"/>
              <w:rPr>
                <w:b/>
                <w:bCs/>
                <w:sz w:val="20"/>
                <w:szCs w:val="20"/>
              </w:rPr>
            </w:pPr>
            <w:r w:rsidRPr="00AD5665">
              <w:rPr>
                <w:b/>
                <w:bCs/>
                <w:sz w:val="20"/>
                <w:szCs w:val="20"/>
              </w:rPr>
              <w:t>Показатели</w:t>
            </w:r>
          </w:p>
        </w:tc>
        <w:tc>
          <w:tcPr>
            <w:tcW w:w="726" w:type="pct"/>
            <w:tcBorders>
              <w:top w:val="single" w:sz="4" w:space="0" w:color="auto"/>
              <w:left w:val="nil"/>
              <w:bottom w:val="single" w:sz="4" w:space="0" w:color="auto"/>
              <w:right w:val="single" w:sz="4" w:space="0" w:color="auto"/>
            </w:tcBorders>
            <w:shd w:val="clear" w:color="auto" w:fill="auto"/>
            <w:vAlign w:val="center"/>
            <w:hideMark/>
          </w:tcPr>
          <w:p w14:paraId="10136C1D" w14:textId="77777777" w:rsidR="00995811" w:rsidRPr="00AD5665" w:rsidRDefault="00995811" w:rsidP="00AD5665">
            <w:pPr>
              <w:pStyle w:val="af1"/>
              <w:keepNext w:val="0"/>
              <w:widowControl w:val="0"/>
              <w:spacing w:before="0" w:after="0" w:line="240" w:lineRule="auto"/>
              <w:ind w:left="0" w:firstLine="0"/>
              <w:jc w:val="center"/>
              <w:rPr>
                <w:b/>
                <w:bCs/>
                <w:sz w:val="20"/>
                <w:szCs w:val="20"/>
              </w:rPr>
            </w:pPr>
            <w:r w:rsidRPr="00AD5665">
              <w:rPr>
                <w:b/>
                <w:bCs/>
                <w:sz w:val="20"/>
                <w:szCs w:val="20"/>
              </w:rPr>
              <w:t>Ед. измерения</w:t>
            </w:r>
          </w:p>
        </w:tc>
        <w:tc>
          <w:tcPr>
            <w:tcW w:w="547" w:type="pct"/>
            <w:tcBorders>
              <w:top w:val="single" w:sz="4" w:space="0" w:color="auto"/>
              <w:left w:val="nil"/>
              <w:bottom w:val="single" w:sz="4" w:space="0" w:color="auto"/>
              <w:right w:val="single" w:sz="4" w:space="0" w:color="auto"/>
            </w:tcBorders>
            <w:shd w:val="clear" w:color="auto" w:fill="auto"/>
            <w:vAlign w:val="center"/>
            <w:hideMark/>
          </w:tcPr>
          <w:p w14:paraId="5427557F" w14:textId="77777777" w:rsidR="00995811" w:rsidRPr="00AD5665" w:rsidRDefault="00995811" w:rsidP="00AD5665">
            <w:pPr>
              <w:pStyle w:val="af1"/>
              <w:keepNext w:val="0"/>
              <w:widowControl w:val="0"/>
              <w:spacing w:before="0" w:after="0" w:line="240" w:lineRule="auto"/>
              <w:ind w:left="0" w:firstLine="0"/>
              <w:jc w:val="center"/>
              <w:rPr>
                <w:b/>
                <w:bCs/>
                <w:sz w:val="20"/>
                <w:szCs w:val="20"/>
              </w:rPr>
            </w:pPr>
            <w:r w:rsidRPr="00AD5665">
              <w:rPr>
                <w:b/>
                <w:bCs/>
                <w:sz w:val="20"/>
                <w:szCs w:val="20"/>
              </w:rPr>
              <w:t>2016</w:t>
            </w:r>
          </w:p>
        </w:tc>
        <w:tc>
          <w:tcPr>
            <w:tcW w:w="477" w:type="pct"/>
            <w:tcBorders>
              <w:top w:val="single" w:sz="4" w:space="0" w:color="auto"/>
              <w:left w:val="nil"/>
              <w:bottom w:val="single" w:sz="4" w:space="0" w:color="auto"/>
              <w:right w:val="single" w:sz="4" w:space="0" w:color="auto"/>
            </w:tcBorders>
            <w:shd w:val="clear" w:color="auto" w:fill="auto"/>
            <w:vAlign w:val="center"/>
            <w:hideMark/>
          </w:tcPr>
          <w:p w14:paraId="0407D57D" w14:textId="77777777" w:rsidR="00995811" w:rsidRPr="00AD5665" w:rsidRDefault="00995811" w:rsidP="00AD5665">
            <w:pPr>
              <w:pStyle w:val="af1"/>
              <w:keepNext w:val="0"/>
              <w:widowControl w:val="0"/>
              <w:spacing w:before="0" w:after="0" w:line="240" w:lineRule="auto"/>
              <w:ind w:left="0" w:firstLine="0"/>
              <w:jc w:val="center"/>
              <w:rPr>
                <w:b/>
                <w:bCs/>
                <w:sz w:val="20"/>
                <w:szCs w:val="20"/>
              </w:rPr>
            </w:pPr>
            <w:r w:rsidRPr="00AD5665">
              <w:rPr>
                <w:b/>
                <w:bCs/>
                <w:sz w:val="20"/>
                <w:szCs w:val="20"/>
              </w:rPr>
              <w:t>2017</w:t>
            </w:r>
          </w:p>
        </w:tc>
        <w:tc>
          <w:tcPr>
            <w:tcW w:w="706" w:type="pct"/>
            <w:tcBorders>
              <w:top w:val="single" w:sz="4" w:space="0" w:color="auto"/>
              <w:left w:val="nil"/>
              <w:bottom w:val="single" w:sz="4" w:space="0" w:color="auto"/>
              <w:right w:val="single" w:sz="4" w:space="0" w:color="auto"/>
            </w:tcBorders>
            <w:shd w:val="clear" w:color="auto" w:fill="auto"/>
            <w:vAlign w:val="center"/>
            <w:hideMark/>
          </w:tcPr>
          <w:p w14:paraId="3B95C28D" w14:textId="77777777" w:rsidR="00995811" w:rsidRPr="00AD5665" w:rsidRDefault="00995811" w:rsidP="00AD5665">
            <w:pPr>
              <w:pStyle w:val="af1"/>
              <w:keepNext w:val="0"/>
              <w:widowControl w:val="0"/>
              <w:spacing w:before="0" w:after="0" w:line="240" w:lineRule="auto"/>
              <w:ind w:left="0" w:firstLine="0"/>
              <w:jc w:val="center"/>
              <w:rPr>
                <w:b/>
                <w:bCs/>
                <w:sz w:val="20"/>
                <w:szCs w:val="20"/>
              </w:rPr>
            </w:pPr>
            <w:r w:rsidRPr="00AD5665">
              <w:rPr>
                <w:b/>
                <w:bCs/>
                <w:sz w:val="20"/>
                <w:szCs w:val="20"/>
              </w:rPr>
              <w:t>2018</w:t>
            </w:r>
          </w:p>
        </w:tc>
        <w:tc>
          <w:tcPr>
            <w:tcW w:w="586" w:type="pct"/>
            <w:tcBorders>
              <w:top w:val="single" w:sz="4" w:space="0" w:color="auto"/>
              <w:left w:val="nil"/>
              <w:bottom w:val="single" w:sz="4" w:space="0" w:color="auto"/>
              <w:right w:val="single" w:sz="4" w:space="0" w:color="auto"/>
            </w:tcBorders>
            <w:shd w:val="clear" w:color="auto" w:fill="auto"/>
            <w:vAlign w:val="center"/>
            <w:hideMark/>
          </w:tcPr>
          <w:p w14:paraId="7B556027" w14:textId="77777777" w:rsidR="00995811" w:rsidRPr="00AD5665" w:rsidRDefault="00995811" w:rsidP="00AD5665">
            <w:pPr>
              <w:pStyle w:val="af1"/>
              <w:keepNext w:val="0"/>
              <w:widowControl w:val="0"/>
              <w:spacing w:before="0" w:after="0" w:line="240" w:lineRule="auto"/>
              <w:ind w:left="0" w:firstLine="0"/>
              <w:jc w:val="center"/>
              <w:rPr>
                <w:b/>
                <w:bCs/>
                <w:sz w:val="20"/>
                <w:szCs w:val="20"/>
              </w:rPr>
            </w:pPr>
            <w:r w:rsidRPr="00AD5665">
              <w:rPr>
                <w:b/>
                <w:bCs/>
                <w:sz w:val="20"/>
                <w:szCs w:val="20"/>
              </w:rPr>
              <w:t>2019</w:t>
            </w:r>
          </w:p>
        </w:tc>
        <w:tc>
          <w:tcPr>
            <w:tcW w:w="557" w:type="pct"/>
            <w:tcBorders>
              <w:top w:val="single" w:sz="4" w:space="0" w:color="auto"/>
              <w:left w:val="nil"/>
              <w:bottom w:val="single" w:sz="4" w:space="0" w:color="auto"/>
              <w:right w:val="single" w:sz="4" w:space="0" w:color="auto"/>
            </w:tcBorders>
            <w:shd w:val="clear" w:color="auto" w:fill="auto"/>
            <w:vAlign w:val="center"/>
            <w:hideMark/>
          </w:tcPr>
          <w:p w14:paraId="1556BC92" w14:textId="77777777" w:rsidR="00995811" w:rsidRPr="00AD5665" w:rsidRDefault="00995811" w:rsidP="00AD5665">
            <w:pPr>
              <w:pStyle w:val="af1"/>
              <w:keepNext w:val="0"/>
              <w:widowControl w:val="0"/>
              <w:spacing w:before="0" w:after="0" w:line="240" w:lineRule="auto"/>
              <w:ind w:left="0" w:firstLine="0"/>
              <w:jc w:val="center"/>
              <w:rPr>
                <w:b/>
                <w:bCs/>
                <w:sz w:val="20"/>
                <w:szCs w:val="20"/>
              </w:rPr>
            </w:pPr>
            <w:r w:rsidRPr="00AD5665">
              <w:rPr>
                <w:b/>
                <w:bCs/>
                <w:sz w:val="20"/>
                <w:szCs w:val="20"/>
              </w:rPr>
              <w:t>2020</w:t>
            </w:r>
          </w:p>
        </w:tc>
      </w:tr>
      <w:tr w:rsidR="00995811" w:rsidRPr="00AD5665" w14:paraId="61B5637B" w14:textId="77777777" w:rsidTr="00EE3AFA">
        <w:trPr>
          <w:trHeight w:val="397"/>
        </w:trPr>
        <w:tc>
          <w:tcPr>
            <w:tcW w:w="1402" w:type="pct"/>
            <w:tcBorders>
              <w:top w:val="nil"/>
              <w:left w:val="single" w:sz="4" w:space="0" w:color="auto"/>
              <w:bottom w:val="single" w:sz="4" w:space="0" w:color="auto"/>
              <w:right w:val="single" w:sz="4" w:space="0" w:color="auto"/>
            </w:tcBorders>
            <w:shd w:val="clear" w:color="auto" w:fill="auto"/>
            <w:vAlign w:val="center"/>
            <w:hideMark/>
          </w:tcPr>
          <w:p w14:paraId="26547C37" w14:textId="77777777" w:rsidR="00995811" w:rsidRPr="00AD5665" w:rsidRDefault="00995811" w:rsidP="00995811">
            <w:pPr>
              <w:spacing w:after="0" w:line="240" w:lineRule="auto"/>
              <w:jc w:val="lef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Производительность ВПУ (проектная)</w:t>
            </w:r>
          </w:p>
        </w:tc>
        <w:tc>
          <w:tcPr>
            <w:tcW w:w="726" w:type="pct"/>
            <w:tcBorders>
              <w:top w:val="nil"/>
              <w:left w:val="nil"/>
              <w:bottom w:val="single" w:sz="4" w:space="0" w:color="auto"/>
              <w:right w:val="single" w:sz="4" w:space="0" w:color="auto"/>
            </w:tcBorders>
            <w:shd w:val="clear" w:color="auto" w:fill="auto"/>
            <w:vAlign w:val="center"/>
            <w:hideMark/>
          </w:tcPr>
          <w:p w14:paraId="122E02B4" w14:textId="77777777" w:rsidR="00995811" w:rsidRPr="00AD5665" w:rsidRDefault="00995811" w:rsidP="00995811">
            <w:pPr>
              <w:spacing w:after="0" w:line="240" w:lineRule="auto"/>
              <w:jc w:val="center"/>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т/час</w:t>
            </w:r>
          </w:p>
        </w:tc>
        <w:tc>
          <w:tcPr>
            <w:tcW w:w="547" w:type="pct"/>
            <w:tcBorders>
              <w:top w:val="nil"/>
              <w:left w:val="nil"/>
              <w:bottom w:val="single" w:sz="4" w:space="0" w:color="auto"/>
              <w:right w:val="single" w:sz="4" w:space="0" w:color="auto"/>
            </w:tcBorders>
            <w:shd w:val="clear" w:color="auto" w:fill="auto"/>
            <w:vAlign w:val="center"/>
            <w:hideMark/>
          </w:tcPr>
          <w:p w14:paraId="0A2A7A20"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w:t>
            </w:r>
          </w:p>
        </w:tc>
        <w:tc>
          <w:tcPr>
            <w:tcW w:w="477" w:type="pct"/>
            <w:tcBorders>
              <w:top w:val="nil"/>
              <w:left w:val="nil"/>
              <w:bottom w:val="single" w:sz="4" w:space="0" w:color="auto"/>
              <w:right w:val="single" w:sz="4" w:space="0" w:color="auto"/>
            </w:tcBorders>
            <w:shd w:val="clear" w:color="auto" w:fill="auto"/>
            <w:vAlign w:val="center"/>
            <w:hideMark/>
          </w:tcPr>
          <w:p w14:paraId="1A9BE316"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w:t>
            </w:r>
          </w:p>
        </w:tc>
        <w:tc>
          <w:tcPr>
            <w:tcW w:w="706" w:type="pct"/>
            <w:tcBorders>
              <w:top w:val="nil"/>
              <w:left w:val="nil"/>
              <w:bottom w:val="single" w:sz="4" w:space="0" w:color="auto"/>
              <w:right w:val="single" w:sz="4" w:space="0" w:color="auto"/>
            </w:tcBorders>
            <w:shd w:val="clear" w:color="auto" w:fill="auto"/>
            <w:vAlign w:val="center"/>
            <w:hideMark/>
          </w:tcPr>
          <w:p w14:paraId="69638514"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w:t>
            </w:r>
          </w:p>
        </w:tc>
        <w:tc>
          <w:tcPr>
            <w:tcW w:w="586" w:type="pct"/>
            <w:tcBorders>
              <w:top w:val="nil"/>
              <w:left w:val="nil"/>
              <w:bottom w:val="single" w:sz="4" w:space="0" w:color="auto"/>
              <w:right w:val="single" w:sz="4" w:space="0" w:color="auto"/>
            </w:tcBorders>
            <w:shd w:val="clear" w:color="auto" w:fill="auto"/>
            <w:vAlign w:val="center"/>
            <w:hideMark/>
          </w:tcPr>
          <w:p w14:paraId="29F5320C"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w:t>
            </w:r>
          </w:p>
        </w:tc>
        <w:tc>
          <w:tcPr>
            <w:tcW w:w="557" w:type="pct"/>
            <w:tcBorders>
              <w:top w:val="nil"/>
              <w:left w:val="nil"/>
              <w:bottom w:val="single" w:sz="4" w:space="0" w:color="auto"/>
              <w:right w:val="single" w:sz="4" w:space="0" w:color="auto"/>
            </w:tcBorders>
            <w:shd w:val="clear" w:color="auto" w:fill="auto"/>
            <w:vAlign w:val="center"/>
            <w:hideMark/>
          </w:tcPr>
          <w:p w14:paraId="3E8DD1C6"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2,2</w:t>
            </w:r>
          </w:p>
        </w:tc>
      </w:tr>
      <w:tr w:rsidR="00995811" w:rsidRPr="00AD5665" w14:paraId="51740B90" w14:textId="77777777" w:rsidTr="00EE3AFA">
        <w:trPr>
          <w:trHeight w:val="397"/>
        </w:trPr>
        <w:tc>
          <w:tcPr>
            <w:tcW w:w="1402" w:type="pct"/>
            <w:tcBorders>
              <w:top w:val="nil"/>
              <w:left w:val="single" w:sz="4" w:space="0" w:color="auto"/>
              <w:bottom w:val="single" w:sz="4" w:space="0" w:color="auto"/>
              <w:right w:val="single" w:sz="4" w:space="0" w:color="auto"/>
            </w:tcBorders>
            <w:shd w:val="clear" w:color="auto" w:fill="auto"/>
            <w:vAlign w:val="center"/>
            <w:hideMark/>
          </w:tcPr>
          <w:p w14:paraId="06B65BA0" w14:textId="77777777" w:rsidR="00995811" w:rsidRPr="00AD5665" w:rsidRDefault="00995811" w:rsidP="00995811">
            <w:pPr>
              <w:spacing w:after="0" w:line="240" w:lineRule="auto"/>
              <w:jc w:val="lef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Срок службы</w:t>
            </w:r>
          </w:p>
        </w:tc>
        <w:tc>
          <w:tcPr>
            <w:tcW w:w="726" w:type="pct"/>
            <w:tcBorders>
              <w:top w:val="nil"/>
              <w:left w:val="nil"/>
              <w:bottom w:val="single" w:sz="4" w:space="0" w:color="auto"/>
              <w:right w:val="single" w:sz="4" w:space="0" w:color="auto"/>
            </w:tcBorders>
            <w:shd w:val="clear" w:color="auto" w:fill="auto"/>
            <w:vAlign w:val="center"/>
            <w:hideMark/>
          </w:tcPr>
          <w:p w14:paraId="1CE5B8DB" w14:textId="77777777" w:rsidR="00995811" w:rsidRPr="00AD5665" w:rsidRDefault="00995811" w:rsidP="00995811">
            <w:pPr>
              <w:spacing w:after="0" w:line="240" w:lineRule="auto"/>
              <w:jc w:val="center"/>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лет</w:t>
            </w:r>
          </w:p>
        </w:tc>
        <w:tc>
          <w:tcPr>
            <w:tcW w:w="547" w:type="pct"/>
            <w:tcBorders>
              <w:top w:val="nil"/>
              <w:left w:val="nil"/>
              <w:bottom w:val="single" w:sz="4" w:space="0" w:color="auto"/>
              <w:right w:val="single" w:sz="4" w:space="0" w:color="auto"/>
            </w:tcBorders>
            <w:shd w:val="clear" w:color="auto" w:fill="auto"/>
            <w:vAlign w:val="center"/>
            <w:hideMark/>
          </w:tcPr>
          <w:p w14:paraId="33F17816"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w:t>
            </w:r>
          </w:p>
        </w:tc>
        <w:tc>
          <w:tcPr>
            <w:tcW w:w="477" w:type="pct"/>
            <w:tcBorders>
              <w:top w:val="nil"/>
              <w:left w:val="nil"/>
              <w:bottom w:val="single" w:sz="4" w:space="0" w:color="auto"/>
              <w:right w:val="single" w:sz="4" w:space="0" w:color="auto"/>
            </w:tcBorders>
            <w:shd w:val="clear" w:color="auto" w:fill="auto"/>
            <w:vAlign w:val="center"/>
            <w:hideMark/>
          </w:tcPr>
          <w:p w14:paraId="5198A541"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w:t>
            </w:r>
          </w:p>
        </w:tc>
        <w:tc>
          <w:tcPr>
            <w:tcW w:w="706" w:type="pct"/>
            <w:tcBorders>
              <w:top w:val="nil"/>
              <w:left w:val="nil"/>
              <w:bottom w:val="single" w:sz="4" w:space="0" w:color="auto"/>
              <w:right w:val="single" w:sz="4" w:space="0" w:color="auto"/>
            </w:tcBorders>
            <w:shd w:val="clear" w:color="auto" w:fill="auto"/>
            <w:vAlign w:val="center"/>
            <w:hideMark/>
          </w:tcPr>
          <w:p w14:paraId="68089078"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w:t>
            </w:r>
          </w:p>
        </w:tc>
        <w:tc>
          <w:tcPr>
            <w:tcW w:w="586" w:type="pct"/>
            <w:tcBorders>
              <w:top w:val="nil"/>
              <w:left w:val="nil"/>
              <w:bottom w:val="single" w:sz="4" w:space="0" w:color="auto"/>
              <w:right w:val="single" w:sz="4" w:space="0" w:color="auto"/>
            </w:tcBorders>
            <w:shd w:val="clear" w:color="auto" w:fill="auto"/>
            <w:vAlign w:val="center"/>
            <w:hideMark/>
          </w:tcPr>
          <w:p w14:paraId="2B9B2DFA"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w:t>
            </w:r>
          </w:p>
        </w:tc>
        <w:tc>
          <w:tcPr>
            <w:tcW w:w="557" w:type="pct"/>
            <w:tcBorders>
              <w:top w:val="nil"/>
              <w:left w:val="nil"/>
              <w:bottom w:val="single" w:sz="4" w:space="0" w:color="auto"/>
              <w:right w:val="single" w:sz="4" w:space="0" w:color="auto"/>
            </w:tcBorders>
            <w:shd w:val="clear" w:color="auto" w:fill="auto"/>
            <w:vAlign w:val="center"/>
            <w:hideMark/>
          </w:tcPr>
          <w:p w14:paraId="7B3F9640"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1</w:t>
            </w:r>
          </w:p>
        </w:tc>
      </w:tr>
      <w:tr w:rsidR="00995811" w:rsidRPr="00AD5665" w14:paraId="6E087834" w14:textId="77777777" w:rsidTr="00EE3AFA">
        <w:trPr>
          <w:trHeight w:val="397"/>
        </w:trPr>
        <w:tc>
          <w:tcPr>
            <w:tcW w:w="1402" w:type="pct"/>
            <w:tcBorders>
              <w:top w:val="nil"/>
              <w:left w:val="single" w:sz="4" w:space="0" w:color="auto"/>
              <w:bottom w:val="single" w:sz="4" w:space="0" w:color="auto"/>
              <w:right w:val="single" w:sz="4" w:space="0" w:color="auto"/>
            </w:tcBorders>
            <w:shd w:val="clear" w:color="auto" w:fill="auto"/>
            <w:vAlign w:val="center"/>
            <w:hideMark/>
          </w:tcPr>
          <w:p w14:paraId="6BEC65F5" w14:textId="77777777" w:rsidR="00995811" w:rsidRPr="00AD5665" w:rsidRDefault="00995811" w:rsidP="00995811">
            <w:pPr>
              <w:spacing w:after="0" w:line="240" w:lineRule="auto"/>
              <w:jc w:val="lef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Количество баков аккумуляторов теплоносителя</w:t>
            </w:r>
          </w:p>
        </w:tc>
        <w:tc>
          <w:tcPr>
            <w:tcW w:w="726" w:type="pct"/>
            <w:tcBorders>
              <w:top w:val="nil"/>
              <w:left w:val="nil"/>
              <w:bottom w:val="single" w:sz="4" w:space="0" w:color="auto"/>
              <w:right w:val="single" w:sz="4" w:space="0" w:color="auto"/>
            </w:tcBorders>
            <w:shd w:val="clear" w:color="auto" w:fill="auto"/>
            <w:vAlign w:val="center"/>
            <w:hideMark/>
          </w:tcPr>
          <w:p w14:paraId="67104F41" w14:textId="77777777" w:rsidR="00995811" w:rsidRPr="00AD5665" w:rsidRDefault="00995811" w:rsidP="00995811">
            <w:pPr>
              <w:spacing w:after="0" w:line="240" w:lineRule="auto"/>
              <w:jc w:val="center"/>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ед.</w:t>
            </w:r>
          </w:p>
        </w:tc>
        <w:tc>
          <w:tcPr>
            <w:tcW w:w="547" w:type="pct"/>
            <w:tcBorders>
              <w:top w:val="nil"/>
              <w:left w:val="nil"/>
              <w:bottom w:val="single" w:sz="4" w:space="0" w:color="auto"/>
              <w:right w:val="single" w:sz="4" w:space="0" w:color="auto"/>
            </w:tcBorders>
            <w:shd w:val="clear" w:color="auto" w:fill="auto"/>
            <w:vAlign w:val="center"/>
            <w:hideMark/>
          </w:tcPr>
          <w:p w14:paraId="77BD5623"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w:t>
            </w:r>
          </w:p>
        </w:tc>
        <w:tc>
          <w:tcPr>
            <w:tcW w:w="477" w:type="pct"/>
            <w:tcBorders>
              <w:top w:val="nil"/>
              <w:left w:val="nil"/>
              <w:bottom w:val="single" w:sz="4" w:space="0" w:color="auto"/>
              <w:right w:val="single" w:sz="4" w:space="0" w:color="auto"/>
            </w:tcBorders>
            <w:shd w:val="clear" w:color="auto" w:fill="auto"/>
            <w:vAlign w:val="center"/>
            <w:hideMark/>
          </w:tcPr>
          <w:p w14:paraId="359E81A3"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w:t>
            </w:r>
          </w:p>
        </w:tc>
        <w:tc>
          <w:tcPr>
            <w:tcW w:w="706" w:type="pct"/>
            <w:tcBorders>
              <w:top w:val="nil"/>
              <w:left w:val="nil"/>
              <w:bottom w:val="single" w:sz="4" w:space="0" w:color="auto"/>
              <w:right w:val="single" w:sz="4" w:space="0" w:color="auto"/>
            </w:tcBorders>
            <w:shd w:val="clear" w:color="auto" w:fill="auto"/>
            <w:vAlign w:val="center"/>
            <w:hideMark/>
          </w:tcPr>
          <w:p w14:paraId="1CE02D0C"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w:t>
            </w:r>
          </w:p>
        </w:tc>
        <w:tc>
          <w:tcPr>
            <w:tcW w:w="586" w:type="pct"/>
            <w:tcBorders>
              <w:top w:val="nil"/>
              <w:left w:val="nil"/>
              <w:bottom w:val="single" w:sz="4" w:space="0" w:color="auto"/>
              <w:right w:val="single" w:sz="4" w:space="0" w:color="auto"/>
            </w:tcBorders>
            <w:shd w:val="clear" w:color="auto" w:fill="auto"/>
            <w:vAlign w:val="center"/>
            <w:hideMark/>
          </w:tcPr>
          <w:p w14:paraId="5F2CEF3D"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w:t>
            </w:r>
          </w:p>
        </w:tc>
        <w:tc>
          <w:tcPr>
            <w:tcW w:w="557" w:type="pct"/>
            <w:tcBorders>
              <w:top w:val="nil"/>
              <w:left w:val="nil"/>
              <w:bottom w:val="single" w:sz="4" w:space="0" w:color="auto"/>
              <w:right w:val="single" w:sz="4" w:space="0" w:color="auto"/>
            </w:tcBorders>
            <w:shd w:val="clear" w:color="auto" w:fill="auto"/>
            <w:vAlign w:val="center"/>
            <w:hideMark/>
          </w:tcPr>
          <w:p w14:paraId="59E2D4BF"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0</w:t>
            </w:r>
          </w:p>
        </w:tc>
      </w:tr>
      <w:tr w:rsidR="00995811" w:rsidRPr="00AD5665" w14:paraId="74F91199" w14:textId="77777777" w:rsidTr="00EE3AFA">
        <w:trPr>
          <w:trHeight w:val="397"/>
        </w:trPr>
        <w:tc>
          <w:tcPr>
            <w:tcW w:w="1402" w:type="pct"/>
            <w:tcBorders>
              <w:top w:val="nil"/>
              <w:left w:val="single" w:sz="4" w:space="0" w:color="auto"/>
              <w:bottom w:val="single" w:sz="4" w:space="0" w:color="auto"/>
              <w:right w:val="single" w:sz="4" w:space="0" w:color="auto"/>
            </w:tcBorders>
            <w:shd w:val="clear" w:color="auto" w:fill="auto"/>
            <w:vAlign w:val="center"/>
            <w:hideMark/>
          </w:tcPr>
          <w:p w14:paraId="55F85468" w14:textId="77777777" w:rsidR="00995811" w:rsidRPr="00AD5665" w:rsidRDefault="00995811" w:rsidP="00995811">
            <w:pPr>
              <w:spacing w:after="0" w:line="240" w:lineRule="auto"/>
              <w:jc w:val="lef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Общая емкость баков аккумуляторов</w:t>
            </w:r>
          </w:p>
        </w:tc>
        <w:tc>
          <w:tcPr>
            <w:tcW w:w="726" w:type="pct"/>
            <w:tcBorders>
              <w:top w:val="nil"/>
              <w:left w:val="nil"/>
              <w:bottom w:val="single" w:sz="4" w:space="0" w:color="auto"/>
              <w:right w:val="single" w:sz="4" w:space="0" w:color="auto"/>
            </w:tcBorders>
            <w:shd w:val="clear" w:color="auto" w:fill="auto"/>
            <w:vAlign w:val="center"/>
            <w:hideMark/>
          </w:tcPr>
          <w:p w14:paraId="32CAFAD1" w14:textId="77777777" w:rsidR="00995811" w:rsidRPr="00AD5665" w:rsidRDefault="00995811" w:rsidP="00995811">
            <w:pPr>
              <w:spacing w:after="0" w:line="240" w:lineRule="auto"/>
              <w:jc w:val="center"/>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м</w:t>
            </w:r>
            <w:r w:rsidRPr="00AD5665">
              <w:rPr>
                <w:rFonts w:ascii="Arial" w:eastAsia="Times New Roman" w:hAnsi="Arial" w:cs="Arial"/>
                <w:color w:val="000000"/>
                <w:sz w:val="20"/>
                <w:szCs w:val="20"/>
                <w:vertAlign w:val="superscript"/>
                <w:lang w:eastAsia="ru-RU"/>
              </w:rPr>
              <w:t>3</w:t>
            </w:r>
          </w:p>
        </w:tc>
        <w:tc>
          <w:tcPr>
            <w:tcW w:w="547" w:type="pct"/>
            <w:tcBorders>
              <w:top w:val="nil"/>
              <w:left w:val="nil"/>
              <w:bottom w:val="single" w:sz="4" w:space="0" w:color="auto"/>
              <w:right w:val="single" w:sz="4" w:space="0" w:color="auto"/>
            </w:tcBorders>
            <w:shd w:val="clear" w:color="auto" w:fill="auto"/>
            <w:vAlign w:val="center"/>
            <w:hideMark/>
          </w:tcPr>
          <w:p w14:paraId="3004E005"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w:t>
            </w:r>
          </w:p>
        </w:tc>
        <w:tc>
          <w:tcPr>
            <w:tcW w:w="477" w:type="pct"/>
            <w:tcBorders>
              <w:top w:val="nil"/>
              <w:left w:val="nil"/>
              <w:bottom w:val="single" w:sz="4" w:space="0" w:color="auto"/>
              <w:right w:val="single" w:sz="4" w:space="0" w:color="auto"/>
            </w:tcBorders>
            <w:shd w:val="clear" w:color="auto" w:fill="auto"/>
            <w:vAlign w:val="center"/>
            <w:hideMark/>
          </w:tcPr>
          <w:p w14:paraId="4612ED38"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w:t>
            </w:r>
          </w:p>
        </w:tc>
        <w:tc>
          <w:tcPr>
            <w:tcW w:w="706" w:type="pct"/>
            <w:tcBorders>
              <w:top w:val="nil"/>
              <w:left w:val="nil"/>
              <w:bottom w:val="single" w:sz="4" w:space="0" w:color="auto"/>
              <w:right w:val="single" w:sz="4" w:space="0" w:color="auto"/>
            </w:tcBorders>
            <w:shd w:val="clear" w:color="auto" w:fill="auto"/>
            <w:vAlign w:val="center"/>
            <w:hideMark/>
          </w:tcPr>
          <w:p w14:paraId="5F23492B"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w:t>
            </w:r>
          </w:p>
        </w:tc>
        <w:tc>
          <w:tcPr>
            <w:tcW w:w="586" w:type="pct"/>
            <w:tcBorders>
              <w:top w:val="nil"/>
              <w:left w:val="nil"/>
              <w:bottom w:val="single" w:sz="4" w:space="0" w:color="auto"/>
              <w:right w:val="single" w:sz="4" w:space="0" w:color="auto"/>
            </w:tcBorders>
            <w:shd w:val="clear" w:color="auto" w:fill="auto"/>
            <w:vAlign w:val="center"/>
            <w:hideMark/>
          </w:tcPr>
          <w:p w14:paraId="67BAEFEE"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w:t>
            </w:r>
          </w:p>
        </w:tc>
        <w:tc>
          <w:tcPr>
            <w:tcW w:w="557" w:type="pct"/>
            <w:tcBorders>
              <w:top w:val="nil"/>
              <w:left w:val="nil"/>
              <w:bottom w:val="single" w:sz="4" w:space="0" w:color="auto"/>
              <w:right w:val="single" w:sz="4" w:space="0" w:color="auto"/>
            </w:tcBorders>
            <w:shd w:val="clear" w:color="auto" w:fill="auto"/>
            <w:vAlign w:val="center"/>
            <w:hideMark/>
          </w:tcPr>
          <w:p w14:paraId="09935A3A"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0</w:t>
            </w:r>
          </w:p>
        </w:tc>
      </w:tr>
      <w:tr w:rsidR="00995811" w:rsidRPr="00AD5665" w14:paraId="2C70D3D1" w14:textId="77777777" w:rsidTr="00EE3AFA">
        <w:trPr>
          <w:trHeight w:val="397"/>
        </w:trPr>
        <w:tc>
          <w:tcPr>
            <w:tcW w:w="1402" w:type="pct"/>
            <w:tcBorders>
              <w:top w:val="nil"/>
              <w:left w:val="single" w:sz="4" w:space="0" w:color="auto"/>
              <w:bottom w:val="single" w:sz="4" w:space="0" w:color="auto"/>
              <w:right w:val="single" w:sz="4" w:space="0" w:color="auto"/>
            </w:tcBorders>
            <w:shd w:val="clear" w:color="auto" w:fill="auto"/>
            <w:vAlign w:val="center"/>
            <w:hideMark/>
          </w:tcPr>
          <w:p w14:paraId="12251312" w14:textId="77777777" w:rsidR="00995811" w:rsidRPr="00AD5665" w:rsidRDefault="00995811" w:rsidP="00995811">
            <w:pPr>
              <w:spacing w:after="0" w:line="240" w:lineRule="auto"/>
              <w:jc w:val="lef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Расчетный часовой расход для подпитки систем теплоснабжения</w:t>
            </w:r>
          </w:p>
        </w:tc>
        <w:tc>
          <w:tcPr>
            <w:tcW w:w="726" w:type="pct"/>
            <w:tcBorders>
              <w:top w:val="nil"/>
              <w:left w:val="nil"/>
              <w:bottom w:val="single" w:sz="4" w:space="0" w:color="auto"/>
              <w:right w:val="single" w:sz="4" w:space="0" w:color="auto"/>
            </w:tcBorders>
            <w:shd w:val="clear" w:color="auto" w:fill="auto"/>
            <w:vAlign w:val="center"/>
            <w:hideMark/>
          </w:tcPr>
          <w:p w14:paraId="33595003" w14:textId="77777777" w:rsidR="00995811" w:rsidRPr="00AD5665" w:rsidRDefault="00995811" w:rsidP="00995811">
            <w:pPr>
              <w:spacing w:after="0" w:line="240" w:lineRule="auto"/>
              <w:jc w:val="center"/>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т/час</w:t>
            </w:r>
          </w:p>
        </w:tc>
        <w:tc>
          <w:tcPr>
            <w:tcW w:w="547" w:type="pct"/>
            <w:tcBorders>
              <w:top w:val="nil"/>
              <w:left w:val="nil"/>
              <w:bottom w:val="single" w:sz="4" w:space="0" w:color="auto"/>
              <w:right w:val="single" w:sz="4" w:space="0" w:color="auto"/>
            </w:tcBorders>
            <w:shd w:val="clear" w:color="auto" w:fill="auto"/>
            <w:vAlign w:val="center"/>
            <w:hideMark/>
          </w:tcPr>
          <w:p w14:paraId="045F5EF5"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w:t>
            </w:r>
          </w:p>
        </w:tc>
        <w:tc>
          <w:tcPr>
            <w:tcW w:w="477" w:type="pct"/>
            <w:tcBorders>
              <w:top w:val="nil"/>
              <w:left w:val="nil"/>
              <w:bottom w:val="single" w:sz="4" w:space="0" w:color="auto"/>
              <w:right w:val="single" w:sz="4" w:space="0" w:color="auto"/>
            </w:tcBorders>
            <w:shd w:val="clear" w:color="auto" w:fill="auto"/>
            <w:vAlign w:val="center"/>
            <w:hideMark/>
          </w:tcPr>
          <w:p w14:paraId="59CA84A4"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w:t>
            </w:r>
          </w:p>
        </w:tc>
        <w:tc>
          <w:tcPr>
            <w:tcW w:w="706" w:type="pct"/>
            <w:tcBorders>
              <w:top w:val="nil"/>
              <w:left w:val="nil"/>
              <w:bottom w:val="single" w:sz="4" w:space="0" w:color="auto"/>
              <w:right w:val="single" w:sz="4" w:space="0" w:color="auto"/>
            </w:tcBorders>
            <w:shd w:val="clear" w:color="auto" w:fill="auto"/>
            <w:vAlign w:val="center"/>
            <w:hideMark/>
          </w:tcPr>
          <w:p w14:paraId="494F64CA"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w:t>
            </w:r>
          </w:p>
        </w:tc>
        <w:tc>
          <w:tcPr>
            <w:tcW w:w="586" w:type="pct"/>
            <w:tcBorders>
              <w:top w:val="nil"/>
              <w:left w:val="nil"/>
              <w:bottom w:val="single" w:sz="4" w:space="0" w:color="auto"/>
              <w:right w:val="single" w:sz="4" w:space="0" w:color="auto"/>
            </w:tcBorders>
            <w:shd w:val="clear" w:color="auto" w:fill="auto"/>
            <w:vAlign w:val="center"/>
            <w:hideMark/>
          </w:tcPr>
          <w:p w14:paraId="05DA71BA"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w:t>
            </w:r>
          </w:p>
        </w:tc>
        <w:tc>
          <w:tcPr>
            <w:tcW w:w="557" w:type="pct"/>
            <w:tcBorders>
              <w:top w:val="nil"/>
              <w:left w:val="nil"/>
              <w:bottom w:val="single" w:sz="4" w:space="0" w:color="auto"/>
              <w:right w:val="single" w:sz="4" w:space="0" w:color="auto"/>
            </w:tcBorders>
            <w:shd w:val="clear" w:color="auto" w:fill="auto"/>
            <w:vAlign w:val="center"/>
            <w:hideMark/>
          </w:tcPr>
          <w:p w14:paraId="2849A5F8"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1,5</w:t>
            </w:r>
          </w:p>
        </w:tc>
      </w:tr>
      <w:tr w:rsidR="00995811" w:rsidRPr="00AD5665" w14:paraId="7FD6F712" w14:textId="77777777" w:rsidTr="00EE3AFA">
        <w:trPr>
          <w:trHeight w:val="397"/>
        </w:trPr>
        <w:tc>
          <w:tcPr>
            <w:tcW w:w="1402" w:type="pct"/>
            <w:tcBorders>
              <w:top w:val="nil"/>
              <w:left w:val="single" w:sz="4" w:space="0" w:color="auto"/>
              <w:bottom w:val="single" w:sz="4" w:space="0" w:color="auto"/>
              <w:right w:val="single" w:sz="4" w:space="0" w:color="auto"/>
            </w:tcBorders>
            <w:shd w:val="clear" w:color="auto" w:fill="auto"/>
            <w:vAlign w:val="center"/>
            <w:hideMark/>
          </w:tcPr>
          <w:p w14:paraId="7F7ABFA8" w14:textId="77777777" w:rsidR="00995811" w:rsidRPr="00AD5665" w:rsidRDefault="00995811" w:rsidP="00995811">
            <w:pPr>
              <w:spacing w:after="0" w:line="240" w:lineRule="auto"/>
              <w:jc w:val="lef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Всего подпитка тепловой сети, в т. ч.:</w:t>
            </w:r>
          </w:p>
        </w:tc>
        <w:tc>
          <w:tcPr>
            <w:tcW w:w="726" w:type="pct"/>
            <w:tcBorders>
              <w:top w:val="nil"/>
              <w:left w:val="nil"/>
              <w:bottom w:val="single" w:sz="4" w:space="0" w:color="auto"/>
              <w:right w:val="single" w:sz="4" w:space="0" w:color="auto"/>
            </w:tcBorders>
            <w:shd w:val="clear" w:color="auto" w:fill="auto"/>
            <w:vAlign w:val="center"/>
            <w:hideMark/>
          </w:tcPr>
          <w:p w14:paraId="23177BDB" w14:textId="77777777" w:rsidR="00995811" w:rsidRPr="00AD5665" w:rsidRDefault="00995811" w:rsidP="00995811">
            <w:pPr>
              <w:spacing w:after="0" w:line="240" w:lineRule="auto"/>
              <w:jc w:val="center"/>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т/час</w:t>
            </w:r>
          </w:p>
        </w:tc>
        <w:tc>
          <w:tcPr>
            <w:tcW w:w="547" w:type="pct"/>
            <w:tcBorders>
              <w:top w:val="nil"/>
              <w:left w:val="nil"/>
              <w:bottom w:val="single" w:sz="4" w:space="0" w:color="auto"/>
              <w:right w:val="single" w:sz="4" w:space="0" w:color="auto"/>
            </w:tcBorders>
            <w:shd w:val="clear" w:color="auto" w:fill="auto"/>
            <w:vAlign w:val="center"/>
            <w:hideMark/>
          </w:tcPr>
          <w:p w14:paraId="56F742B8"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w:t>
            </w:r>
          </w:p>
        </w:tc>
        <w:tc>
          <w:tcPr>
            <w:tcW w:w="477" w:type="pct"/>
            <w:tcBorders>
              <w:top w:val="nil"/>
              <w:left w:val="nil"/>
              <w:bottom w:val="single" w:sz="4" w:space="0" w:color="auto"/>
              <w:right w:val="single" w:sz="4" w:space="0" w:color="auto"/>
            </w:tcBorders>
            <w:shd w:val="clear" w:color="auto" w:fill="auto"/>
            <w:vAlign w:val="center"/>
            <w:hideMark/>
          </w:tcPr>
          <w:p w14:paraId="66C77597"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w:t>
            </w:r>
          </w:p>
        </w:tc>
        <w:tc>
          <w:tcPr>
            <w:tcW w:w="706" w:type="pct"/>
            <w:tcBorders>
              <w:top w:val="nil"/>
              <w:left w:val="nil"/>
              <w:bottom w:val="single" w:sz="4" w:space="0" w:color="auto"/>
              <w:right w:val="single" w:sz="4" w:space="0" w:color="auto"/>
            </w:tcBorders>
            <w:shd w:val="clear" w:color="auto" w:fill="auto"/>
            <w:vAlign w:val="center"/>
            <w:hideMark/>
          </w:tcPr>
          <w:p w14:paraId="0CF71F83"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w:t>
            </w:r>
          </w:p>
        </w:tc>
        <w:tc>
          <w:tcPr>
            <w:tcW w:w="586" w:type="pct"/>
            <w:tcBorders>
              <w:top w:val="nil"/>
              <w:left w:val="nil"/>
              <w:bottom w:val="single" w:sz="4" w:space="0" w:color="auto"/>
              <w:right w:val="single" w:sz="4" w:space="0" w:color="auto"/>
            </w:tcBorders>
            <w:shd w:val="clear" w:color="auto" w:fill="auto"/>
            <w:vAlign w:val="center"/>
            <w:hideMark/>
          </w:tcPr>
          <w:p w14:paraId="7F80AF84"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w:t>
            </w:r>
          </w:p>
        </w:tc>
        <w:tc>
          <w:tcPr>
            <w:tcW w:w="557" w:type="pct"/>
            <w:tcBorders>
              <w:top w:val="nil"/>
              <w:left w:val="nil"/>
              <w:bottom w:val="single" w:sz="4" w:space="0" w:color="auto"/>
              <w:right w:val="single" w:sz="4" w:space="0" w:color="auto"/>
            </w:tcBorders>
            <w:shd w:val="clear" w:color="auto" w:fill="auto"/>
            <w:vAlign w:val="center"/>
            <w:hideMark/>
          </w:tcPr>
          <w:p w14:paraId="06DA4D5F"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0,002</w:t>
            </w:r>
          </w:p>
        </w:tc>
      </w:tr>
      <w:tr w:rsidR="00995811" w:rsidRPr="00AD5665" w14:paraId="6E8648BE" w14:textId="77777777" w:rsidTr="00EE3AFA">
        <w:trPr>
          <w:trHeight w:val="397"/>
        </w:trPr>
        <w:tc>
          <w:tcPr>
            <w:tcW w:w="1402" w:type="pct"/>
            <w:tcBorders>
              <w:top w:val="nil"/>
              <w:left w:val="single" w:sz="4" w:space="0" w:color="auto"/>
              <w:bottom w:val="single" w:sz="4" w:space="0" w:color="auto"/>
              <w:right w:val="single" w:sz="4" w:space="0" w:color="auto"/>
            </w:tcBorders>
            <w:shd w:val="clear" w:color="auto" w:fill="auto"/>
            <w:vAlign w:val="center"/>
            <w:hideMark/>
          </w:tcPr>
          <w:p w14:paraId="74D16B44" w14:textId="77777777" w:rsidR="00995811" w:rsidRPr="00AD5665" w:rsidRDefault="00995811" w:rsidP="00995811">
            <w:pPr>
              <w:spacing w:after="0" w:line="240" w:lineRule="auto"/>
              <w:jc w:val="lef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нормативные утечки теплоносителя</w:t>
            </w:r>
          </w:p>
        </w:tc>
        <w:tc>
          <w:tcPr>
            <w:tcW w:w="726" w:type="pct"/>
            <w:tcBorders>
              <w:top w:val="nil"/>
              <w:left w:val="nil"/>
              <w:bottom w:val="single" w:sz="4" w:space="0" w:color="auto"/>
              <w:right w:val="single" w:sz="4" w:space="0" w:color="auto"/>
            </w:tcBorders>
            <w:shd w:val="clear" w:color="auto" w:fill="auto"/>
            <w:vAlign w:val="center"/>
            <w:hideMark/>
          </w:tcPr>
          <w:p w14:paraId="210D081D" w14:textId="77777777" w:rsidR="00995811" w:rsidRPr="00AD5665" w:rsidRDefault="00995811" w:rsidP="00995811">
            <w:pPr>
              <w:spacing w:after="0" w:line="240" w:lineRule="auto"/>
              <w:jc w:val="center"/>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т/час</w:t>
            </w:r>
          </w:p>
        </w:tc>
        <w:tc>
          <w:tcPr>
            <w:tcW w:w="547" w:type="pct"/>
            <w:tcBorders>
              <w:top w:val="nil"/>
              <w:left w:val="nil"/>
              <w:bottom w:val="single" w:sz="4" w:space="0" w:color="auto"/>
              <w:right w:val="single" w:sz="4" w:space="0" w:color="auto"/>
            </w:tcBorders>
            <w:shd w:val="clear" w:color="auto" w:fill="auto"/>
            <w:vAlign w:val="center"/>
            <w:hideMark/>
          </w:tcPr>
          <w:p w14:paraId="0BFD167B"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w:t>
            </w:r>
          </w:p>
        </w:tc>
        <w:tc>
          <w:tcPr>
            <w:tcW w:w="477" w:type="pct"/>
            <w:tcBorders>
              <w:top w:val="nil"/>
              <w:left w:val="nil"/>
              <w:bottom w:val="single" w:sz="4" w:space="0" w:color="auto"/>
              <w:right w:val="single" w:sz="4" w:space="0" w:color="auto"/>
            </w:tcBorders>
            <w:shd w:val="clear" w:color="auto" w:fill="auto"/>
            <w:vAlign w:val="center"/>
            <w:hideMark/>
          </w:tcPr>
          <w:p w14:paraId="07542D47"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w:t>
            </w:r>
          </w:p>
        </w:tc>
        <w:tc>
          <w:tcPr>
            <w:tcW w:w="706" w:type="pct"/>
            <w:tcBorders>
              <w:top w:val="nil"/>
              <w:left w:val="nil"/>
              <w:bottom w:val="single" w:sz="4" w:space="0" w:color="auto"/>
              <w:right w:val="single" w:sz="4" w:space="0" w:color="auto"/>
            </w:tcBorders>
            <w:shd w:val="clear" w:color="auto" w:fill="auto"/>
            <w:vAlign w:val="center"/>
            <w:hideMark/>
          </w:tcPr>
          <w:p w14:paraId="43599FEF"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w:t>
            </w:r>
          </w:p>
        </w:tc>
        <w:tc>
          <w:tcPr>
            <w:tcW w:w="586" w:type="pct"/>
            <w:tcBorders>
              <w:top w:val="nil"/>
              <w:left w:val="nil"/>
              <w:bottom w:val="single" w:sz="4" w:space="0" w:color="auto"/>
              <w:right w:val="single" w:sz="4" w:space="0" w:color="auto"/>
            </w:tcBorders>
            <w:shd w:val="clear" w:color="auto" w:fill="auto"/>
            <w:vAlign w:val="center"/>
            <w:hideMark/>
          </w:tcPr>
          <w:p w14:paraId="605974EE"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w:t>
            </w:r>
          </w:p>
        </w:tc>
        <w:tc>
          <w:tcPr>
            <w:tcW w:w="557" w:type="pct"/>
            <w:tcBorders>
              <w:top w:val="nil"/>
              <w:left w:val="nil"/>
              <w:bottom w:val="single" w:sz="4" w:space="0" w:color="auto"/>
              <w:right w:val="single" w:sz="4" w:space="0" w:color="auto"/>
            </w:tcBorders>
            <w:shd w:val="clear" w:color="auto" w:fill="auto"/>
            <w:vAlign w:val="center"/>
            <w:hideMark/>
          </w:tcPr>
          <w:p w14:paraId="62E7B7E2"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0,06</w:t>
            </w:r>
          </w:p>
        </w:tc>
      </w:tr>
      <w:tr w:rsidR="00995811" w:rsidRPr="00AD5665" w14:paraId="3CE31D50" w14:textId="77777777" w:rsidTr="00EE3AFA">
        <w:trPr>
          <w:trHeight w:val="397"/>
        </w:trPr>
        <w:tc>
          <w:tcPr>
            <w:tcW w:w="1402" w:type="pct"/>
            <w:tcBorders>
              <w:top w:val="nil"/>
              <w:left w:val="single" w:sz="4" w:space="0" w:color="auto"/>
              <w:bottom w:val="single" w:sz="4" w:space="0" w:color="auto"/>
              <w:right w:val="single" w:sz="4" w:space="0" w:color="auto"/>
            </w:tcBorders>
            <w:shd w:val="clear" w:color="auto" w:fill="auto"/>
            <w:vAlign w:val="center"/>
            <w:hideMark/>
          </w:tcPr>
          <w:p w14:paraId="30A19397" w14:textId="77777777" w:rsidR="00995811" w:rsidRPr="00AD5665" w:rsidRDefault="00995811" w:rsidP="00995811">
            <w:pPr>
              <w:spacing w:after="0" w:line="240" w:lineRule="auto"/>
              <w:jc w:val="lef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сверхнормативные утечки теплоносителя</w:t>
            </w:r>
          </w:p>
        </w:tc>
        <w:tc>
          <w:tcPr>
            <w:tcW w:w="726" w:type="pct"/>
            <w:tcBorders>
              <w:top w:val="nil"/>
              <w:left w:val="nil"/>
              <w:bottom w:val="single" w:sz="4" w:space="0" w:color="auto"/>
              <w:right w:val="single" w:sz="4" w:space="0" w:color="auto"/>
            </w:tcBorders>
            <w:shd w:val="clear" w:color="auto" w:fill="auto"/>
            <w:vAlign w:val="center"/>
            <w:hideMark/>
          </w:tcPr>
          <w:p w14:paraId="41A7D75B" w14:textId="77777777" w:rsidR="00995811" w:rsidRPr="00AD5665" w:rsidRDefault="00995811" w:rsidP="00995811">
            <w:pPr>
              <w:spacing w:after="0" w:line="240" w:lineRule="auto"/>
              <w:jc w:val="center"/>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т/час</w:t>
            </w:r>
          </w:p>
        </w:tc>
        <w:tc>
          <w:tcPr>
            <w:tcW w:w="547" w:type="pct"/>
            <w:tcBorders>
              <w:top w:val="nil"/>
              <w:left w:val="nil"/>
              <w:bottom w:val="single" w:sz="4" w:space="0" w:color="auto"/>
              <w:right w:val="single" w:sz="4" w:space="0" w:color="auto"/>
            </w:tcBorders>
            <w:shd w:val="clear" w:color="auto" w:fill="auto"/>
            <w:vAlign w:val="center"/>
            <w:hideMark/>
          </w:tcPr>
          <w:p w14:paraId="5EFD8D2E"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w:t>
            </w:r>
          </w:p>
        </w:tc>
        <w:tc>
          <w:tcPr>
            <w:tcW w:w="477" w:type="pct"/>
            <w:tcBorders>
              <w:top w:val="nil"/>
              <w:left w:val="nil"/>
              <w:bottom w:val="single" w:sz="4" w:space="0" w:color="auto"/>
              <w:right w:val="single" w:sz="4" w:space="0" w:color="auto"/>
            </w:tcBorders>
            <w:shd w:val="clear" w:color="auto" w:fill="auto"/>
            <w:vAlign w:val="center"/>
            <w:hideMark/>
          </w:tcPr>
          <w:p w14:paraId="401E16B8"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w:t>
            </w:r>
          </w:p>
        </w:tc>
        <w:tc>
          <w:tcPr>
            <w:tcW w:w="706" w:type="pct"/>
            <w:tcBorders>
              <w:top w:val="nil"/>
              <w:left w:val="nil"/>
              <w:bottom w:val="single" w:sz="4" w:space="0" w:color="auto"/>
              <w:right w:val="single" w:sz="4" w:space="0" w:color="auto"/>
            </w:tcBorders>
            <w:shd w:val="clear" w:color="auto" w:fill="auto"/>
            <w:vAlign w:val="center"/>
            <w:hideMark/>
          </w:tcPr>
          <w:p w14:paraId="5D5A7818"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w:t>
            </w:r>
          </w:p>
        </w:tc>
        <w:tc>
          <w:tcPr>
            <w:tcW w:w="586" w:type="pct"/>
            <w:tcBorders>
              <w:top w:val="nil"/>
              <w:left w:val="nil"/>
              <w:bottom w:val="single" w:sz="4" w:space="0" w:color="auto"/>
              <w:right w:val="single" w:sz="4" w:space="0" w:color="auto"/>
            </w:tcBorders>
            <w:shd w:val="clear" w:color="auto" w:fill="auto"/>
            <w:vAlign w:val="center"/>
            <w:hideMark/>
          </w:tcPr>
          <w:p w14:paraId="72BE1618"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w:t>
            </w:r>
          </w:p>
        </w:tc>
        <w:tc>
          <w:tcPr>
            <w:tcW w:w="557" w:type="pct"/>
            <w:tcBorders>
              <w:top w:val="nil"/>
              <w:left w:val="nil"/>
              <w:bottom w:val="single" w:sz="4" w:space="0" w:color="auto"/>
              <w:right w:val="single" w:sz="4" w:space="0" w:color="auto"/>
            </w:tcBorders>
            <w:shd w:val="clear" w:color="auto" w:fill="auto"/>
            <w:vAlign w:val="center"/>
            <w:hideMark/>
          </w:tcPr>
          <w:p w14:paraId="01628DB6"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0</w:t>
            </w:r>
          </w:p>
        </w:tc>
      </w:tr>
      <w:tr w:rsidR="00995811" w:rsidRPr="00AD5665" w14:paraId="039A44E2" w14:textId="77777777" w:rsidTr="00EE3AFA">
        <w:trPr>
          <w:trHeight w:val="397"/>
        </w:trPr>
        <w:tc>
          <w:tcPr>
            <w:tcW w:w="1402" w:type="pct"/>
            <w:tcBorders>
              <w:top w:val="nil"/>
              <w:left w:val="single" w:sz="4" w:space="0" w:color="auto"/>
              <w:bottom w:val="single" w:sz="4" w:space="0" w:color="auto"/>
              <w:right w:val="single" w:sz="4" w:space="0" w:color="auto"/>
            </w:tcBorders>
            <w:shd w:val="clear" w:color="auto" w:fill="auto"/>
            <w:vAlign w:val="center"/>
            <w:hideMark/>
          </w:tcPr>
          <w:p w14:paraId="6FE8679E" w14:textId="77777777" w:rsidR="00995811" w:rsidRPr="00AD5665" w:rsidRDefault="00995811" w:rsidP="00995811">
            <w:pPr>
              <w:spacing w:after="0" w:line="240" w:lineRule="auto"/>
              <w:jc w:val="lef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 xml:space="preserve">отпуск теплоносителя из тепловых сетей на цели горячего водоснабжения </w:t>
            </w:r>
          </w:p>
        </w:tc>
        <w:tc>
          <w:tcPr>
            <w:tcW w:w="726" w:type="pct"/>
            <w:tcBorders>
              <w:top w:val="nil"/>
              <w:left w:val="nil"/>
              <w:bottom w:val="single" w:sz="4" w:space="0" w:color="auto"/>
              <w:right w:val="single" w:sz="4" w:space="0" w:color="auto"/>
            </w:tcBorders>
            <w:shd w:val="clear" w:color="auto" w:fill="auto"/>
            <w:vAlign w:val="center"/>
            <w:hideMark/>
          </w:tcPr>
          <w:p w14:paraId="41DC10BC" w14:textId="77777777" w:rsidR="00995811" w:rsidRPr="00AD5665" w:rsidRDefault="00995811" w:rsidP="00995811">
            <w:pPr>
              <w:spacing w:after="0" w:line="240" w:lineRule="auto"/>
              <w:jc w:val="center"/>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т/час</w:t>
            </w:r>
          </w:p>
        </w:tc>
        <w:tc>
          <w:tcPr>
            <w:tcW w:w="547" w:type="pct"/>
            <w:tcBorders>
              <w:top w:val="nil"/>
              <w:left w:val="nil"/>
              <w:bottom w:val="single" w:sz="4" w:space="0" w:color="auto"/>
              <w:right w:val="single" w:sz="4" w:space="0" w:color="auto"/>
            </w:tcBorders>
            <w:shd w:val="clear" w:color="auto" w:fill="auto"/>
            <w:vAlign w:val="center"/>
            <w:hideMark/>
          </w:tcPr>
          <w:p w14:paraId="327ACB59"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w:t>
            </w:r>
          </w:p>
        </w:tc>
        <w:tc>
          <w:tcPr>
            <w:tcW w:w="477" w:type="pct"/>
            <w:tcBorders>
              <w:top w:val="nil"/>
              <w:left w:val="nil"/>
              <w:bottom w:val="single" w:sz="4" w:space="0" w:color="auto"/>
              <w:right w:val="single" w:sz="4" w:space="0" w:color="auto"/>
            </w:tcBorders>
            <w:shd w:val="clear" w:color="auto" w:fill="auto"/>
            <w:vAlign w:val="center"/>
            <w:hideMark/>
          </w:tcPr>
          <w:p w14:paraId="2BD7E103"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w:t>
            </w:r>
          </w:p>
        </w:tc>
        <w:tc>
          <w:tcPr>
            <w:tcW w:w="706" w:type="pct"/>
            <w:tcBorders>
              <w:top w:val="nil"/>
              <w:left w:val="nil"/>
              <w:bottom w:val="single" w:sz="4" w:space="0" w:color="auto"/>
              <w:right w:val="single" w:sz="4" w:space="0" w:color="auto"/>
            </w:tcBorders>
            <w:shd w:val="clear" w:color="auto" w:fill="auto"/>
            <w:vAlign w:val="center"/>
            <w:hideMark/>
          </w:tcPr>
          <w:p w14:paraId="13DFF51A"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w:t>
            </w:r>
          </w:p>
        </w:tc>
        <w:tc>
          <w:tcPr>
            <w:tcW w:w="586" w:type="pct"/>
            <w:tcBorders>
              <w:top w:val="nil"/>
              <w:left w:val="nil"/>
              <w:bottom w:val="single" w:sz="4" w:space="0" w:color="auto"/>
              <w:right w:val="single" w:sz="4" w:space="0" w:color="auto"/>
            </w:tcBorders>
            <w:shd w:val="clear" w:color="auto" w:fill="auto"/>
            <w:vAlign w:val="center"/>
            <w:hideMark/>
          </w:tcPr>
          <w:p w14:paraId="11CAA517"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w:t>
            </w:r>
          </w:p>
        </w:tc>
        <w:tc>
          <w:tcPr>
            <w:tcW w:w="557" w:type="pct"/>
            <w:tcBorders>
              <w:top w:val="nil"/>
              <w:left w:val="nil"/>
              <w:bottom w:val="single" w:sz="4" w:space="0" w:color="auto"/>
              <w:right w:val="single" w:sz="4" w:space="0" w:color="auto"/>
            </w:tcBorders>
            <w:shd w:val="clear" w:color="auto" w:fill="auto"/>
            <w:vAlign w:val="center"/>
            <w:hideMark/>
          </w:tcPr>
          <w:p w14:paraId="262C1123"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нет</w:t>
            </w:r>
          </w:p>
        </w:tc>
      </w:tr>
      <w:tr w:rsidR="00995811" w:rsidRPr="00AD5665" w14:paraId="61DA3E8C" w14:textId="77777777" w:rsidTr="00EE3AFA">
        <w:trPr>
          <w:trHeight w:val="397"/>
        </w:trPr>
        <w:tc>
          <w:tcPr>
            <w:tcW w:w="1402" w:type="pct"/>
            <w:tcBorders>
              <w:top w:val="nil"/>
              <w:left w:val="single" w:sz="4" w:space="0" w:color="auto"/>
              <w:bottom w:val="single" w:sz="4" w:space="0" w:color="auto"/>
              <w:right w:val="single" w:sz="4" w:space="0" w:color="auto"/>
            </w:tcBorders>
            <w:shd w:val="clear" w:color="auto" w:fill="auto"/>
            <w:vAlign w:val="center"/>
            <w:hideMark/>
          </w:tcPr>
          <w:p w14:paraId="50514B6C" w14:textId="77777777" w:rsidR="00995811" w:rsidRPr="00AD5665" w:rsidRDefault="00995811" w:rsidP="00995811">
            <w:pPr>
              <w:spacing w:after="0" w:line="240" w:lineRule="auto"/>
              <w:jc w:val="lef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Объем аварийной подпитки (химические не обработанной и не деаэрированной водой)</w:t>
            </w:r>
          </w:p>
        </w:tc>
        <w:tc>
          <w:tcPr>
            <w:tcW w:w="726" w:type="pct"/>
            <w:tcBorders>
              <w:top w:val="nil"/>
              <w:left w:val="nil"/>
              <w:bottom w:val="single" w:sz="4" w:space="0" w:color="auto"/>
              <w:right w:val="single" w:sz="4" w:space="0" w:color="auto"/>
            </w:tcBorders>
            <w:shd w:val="clear" w:color="auto" w:fill="auto"/>
            <w:vAlign w:val="center"/>
            <w:hideMark/>
          </w:tcPr>
          <w:p w14:paraId="59C74659" w14:textId="77777777" w:rsidR="00995811" w:rsidRPr="00AD5665" w:rsidRDefault="00995811" w:rsidP="00995811">
            <w:pPr>
              <w:spacing w:after="0" w:line="240" w:lineRule="auto"/>
              <w:jc w:val="center"/>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т/час</w:t>
            </w:r>
          </w:p>
        </w:tc>
        <w:tc>
          <w:tcPr>
            <w:tcW w:w="547" w:type="pct"/>
            <w:tcBorders>
              <w:top w:val="nil"/>
              <w:left w:val="nil"/>
              <w:bottom w:val="single" w:sz="4" w:space="0" w:color="auto"/>
              <w:right w:val="single" w:sz="4" w:space="0" w:color="auto"/>
            </w:tcBorders>
            <w:shd w:val="clear" w:color="auto" w:fill="auto"/>
            <w:vAlign w:val="center"/>
            <w:hideMark/>
          </w:tcPr>
          <w:p w14:paraId="4CE2B58C"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w:t>
            </w:r>
          </w:p>
        </w:tc>
        <w:tc>
          <w:tcPr>
            <w:tcW w:w="477" w:type="pct"/>
            <w:tcBorders>
              <w:top w:val="nil"/>
              <w:left w:val="nil"/>
              <w:bottom w:val="single" w:sz="4" w:space="0" w:color="auto"/>
              <w:right w:val="single" w:sz="4" w:space="0" w:color="auto"/>
            </w:tcBorders>
            <w:shd w:val="clear" w:color="auto" w:fill="auto"/>
            <w:vAlign w:val="center"/>
            <w:hideMark/>
          </w:tcPr>
          <w:p w14:paraId="305BA74F"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w:t>
            </w:r>
          </w:p>
        </w:tc>
        <w:tc>
          <w:tcPr>
            <w:tcW w:w="706" w:type="pct"/>
            <w:tcBorders>
              <w:top w:val="nil"/>
              <w:left w:val="nil"/>
              <w:bottom w:val="single" w:sz="4" w:space="0" w:color="auto"/>
              <w:right w:val="single" w:sz="4" w:space="0" w:color="auto"/>
            </w:tcBorders>
            <w:shd w:val="clear" w:color="auto" w:fill="auto"/>
            <w:vAlign w:val="center"/>
            <w:hideMark/>
          </w:tcPr>
          <w:p w14:paraId="472E474F"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w:t>
            </w:r>
          </w:p>
        </w:tc>
        <w:tc>
          <w:tcPr>
            <w:tcW w:w="586" w:type="pct"/>
            <w:tcBorders>
              <w:top w:val="nil"/>
              <w:left w:val="nil"/>
              <w:bottom w:val="single" w:sz="4" w:space="0" w:color="auto"/>
              <w:right w:val="single" w:sz="4" w:space="0" w:color="auto"/>
            </w:tcBorders>
            <w:shd w:val="clear" w:color="auto" w:fill="auto"/>
            <w:vAlign w:val="center"/>
            <w:hideMark/>
          </w:tcPr>
          <w:p w14:paraId="557271B9"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w:t>
            </w:r>
          </w:p>
        </w:tc>
        <w:tc>
          <w:tcPr>
            <w:tcW w:w="557" w:type="pct"/>
            <w:tcBorders>
              <w:top w:val="nil"/>
              <w:left w:val="nil"/>
              <w:bottom w:val="single" w:sz="4" w:space="0" w:color="auto"/>
              <w:right w:val="single" w:sz="4" w:space="0" w:color="auto"/>
            </w:tcBorders>
            <w:shd w:val="clear" w:color="auto" w:fill="auto"/>
            <w:vAlign w:val="center"/>
            <w:hideMark/>
          </w:tcPr>
          <w:p w14:paraId="22819FC0"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1,7</w:t>
            </w:r>
          </w:p>
        </w:tc>
      </w:tr>
      <w:tr w:rsidR="00995811" w:rsidRPr="00AD5665" w14:paraId="23BDE6F7" w14:textId="77777777" w:rsidTr="00EE3AFA">
        <w:trPr>
          <w:trHeight w:val="397"/>
        </w:trPr>
        <w:tc>
          <w:tcPr>
            <w:tcW w:w="1402" w:type="pct"/>
            <w:tcBorders>
              <w:top w:val="nil"/>
              <w:left w:val="single" w:sz="4" w:space="0" w:color="auto"/>
              <w:bottom w:val="single" w:sz="4" w:space="0" w:color="auto"/>
              <w:right w:val="single" w:sz="4" w:space="0" w:color="auto"/>
            </w:tcBorders>
            <w:shd w:val="clear" w:color="auto" w:fill="auto"/>
            <w:vAlign w:val="center"/>
            <w:hideMark/>
          </w:tcPr>
          <w:p w14:paraId="0C9E6ABD" w14:textId="77777777" w:rsidR="00995811" w:rsidRPr="00AD5665" w:rsidRDefault="00995811" w:rsidP="00995811">
            <w:pPr>
              <w:spacing w:after="0" w:line="240" w:lineRule="auto"/>
              <w:jc w:val="lef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Резерв (+)/дефицит () ВПУ</w:t>
            </w:r>
          </w:p>
        </w:tc>
        <w:tc>
          <w:tcPr>
            <w:tcW w:w="726" w:type="pct"/>
            <w:tcBorders>
              <w:top w:val="nil"/>
              <w:left w:val="nil"/>
              <w:bottom w:val="single" w:sz="4" w:space="0" w:color="auto"/>
              <w:right w:val="single" w:sz="4" w:space="0" w:color="auto"/>
            </w:tcBorders>
            <w:shd w:val="clear" w:color="auto" w:fill="auto"/>
            <w:vAlign w:val="center"/>
            <w:hideMark/>
          </w:tcPr>
          <w:p w14:paraId="34717B06" w14:textId="77777777" w:rsidR="00995811" w:rsidRPr="00AD5665" w:rsidRDefault="00995811" w:rsidP="00995811">
            <w:pPr>
              <w:spacing w:after="0" w:line="240" w:lineRule="auto"/>
              <w:jc w:val="center"/>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т/час</w:t>
            </w:r>
          </w:p>
        </w:tc>
        <w:tc>
          <w:tcPr>
            <w:tcW w:w="547" w:type="pct"/>
            <w:tcBorders>
              <w:top w:val="nil"/>
              <w:left w:val="nil"/>
              <w:bottom w:val="single" w:sz="4" w:space="0" w:color="auto"/>
              <w:right w:val="single" w:sz="4" w:space="0" w:color="auto"/>
            </w:tcBorders>
            <w:shd w:val="clear" w:color="auto" w:fill="auto"/>
            <w:vAlign w:val="center"/>
            <w:hideMark/>
          </w:tcPr>
          <w:p w14:paraId="00896F06"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w:t>
            </w:r>
          </w:p>
        </w:tc>
        <w:tc>
          <w:tcPr>
            <w:tcW w:w="477" w:type="pct"/>
            <w:tcBorders>
              <w:top w:val="nil"/>
              <w:left w:val="nil"/>
              <w:bottom w:val="single" w:sz="4" w:space="0" w:color="auto"/>
              <w:right w:val="single" w:sz="4" w:space="0" w:color="auto"/>
            </w:tcBorders>
            <w:shd w:val="clear" w:color="auto" w:fill="auto"/>
            <w:vAlign w:val="center"/>
            <w:hideMark/>
          </w:tcPr>
          <w:p w14:paraId="3374E47D"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w:t>
            </w:r>
          </w:p>
        </w:tc>
        <w:tc>
          <w:tcPr>
            <w:tcW w:w="706" w:type="pct"/>
            <w:tcBorders>
              <w:top w:val="nil"/>
              <w:left w:val="nil"/>
              <w:bottom w:val="single" w:sz="4" w:space="0" w:color="auto"/>
              <w:right w:val="single" w:sz="4" w:space="0" w:color="auto"/>
            </w:tcBorders>
            <w:shd w:val="clear" w:color="auto" w:fill="auto"/>
            <w:vAlign w:val="center"/>
            <w:hideMark/>
          </w:tcPr>
          <w:p w14:paraId="266E68CD"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w:t>
            </w:r>
          </w:p>
        </w:tc>
        <w:tc>
          <w:tcPr>
            <w:tcW w:w="586" w:type="pct"/>
            <w:tcBorders>
              <w:top w:val="nil"/>
              <w:left w:val="nil"/>
              <w:bottom w:val="single" w:sz="4" w:space="0" w:color="auto"/>
              <w:right w:val="single" w:sz="4" w:space="0" w:color="auto"/>
            </w:tcBorders>
            <w:shd w:val="clear" w:color="auto" w:fill="auto"/>
            <w:vAlign w:val="center"/>
            <w:hideMark/>
          </w:tcPr>
          <w:p w14:paraId="74B75A32"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w:t>
            </w:r>
          </w:p>
        </w:tc>
        <w:tc>
          <w:tcPr>
            <w:tcW w:w="557" w:type="pct"/>
            <w:tcBorders>
              <w:top w:val="nil"/>
              <w:left w:val="nil"/>
              <w:bottom w:val="single" w:sz="4" w:space="0" w:color="auto"/>
              <w:right w:val="single" w:sz="4" w:space="0" w:color="auto"/>
            </w:tcBorders>
            <w:shd w:val="clear" w:color="auto" w:fill="auto"/>
            <w:vAlign w:val="center"/>
            <w:hideMark/>
          </w:tcPr>
          <w:p w14:paraId="390C30EE"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0,7</w:t>
            </w:r>
          </w:p>
        </w:tc>
      </w:tr>
      <w:tr w:rsidR="00995811" w:rsidRPr="00AD5665" w14:paraId="7FCF98D5" w14:textId="77777777" w:rsidTr="00EE3AFA">
        <w:trPr>
          <w:trHeight w:val="397"/>
        </w:trPr>
        <w:tc>
          <w:tcPr>
            <w:tcW w:w="1402" w:type="pct"/>
            <w:tcBorders>
              <w:top w:val="nil"/>
              <w:left w:val="single" w:sz="4" w:space="0" w:color="auto"/>
              <w:bottom w:val="single" w:sz="4" w:space="0" w:color="auto"/>
              <w:right w:val="single" w:sz="4" w:space="0" w:color="auto"/>
            </w:tcBorders>
            <w:shd w:val="clear" w:color="auto" w:fill="auto"/>
            <w:vAlign w:val="center"/>
            <w:hideMark/>
          </w:tcPr>
          <w:p w14:paraId="475256AA" w14:textId="77777777" w:rsidR="00995811" w:rsidRPr="00AD5665" w:rsidRDefault="00995811" w:rsidP="00995811">
            <w:pPr>
              <w:spacing w:after="0" w:line="240" w:lineRule="auto"/>
              <w:jc w:val="lef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Доля резерва</w:t>
            </w:r>
          </w:p>
        </w:tc>
        <w:tc>
          <w:tcPr>
            <w:tcW w:w="726" w:type="pct"/>
            <w:tcBorders>
              <w:top w:val="nil"/>
              <w:left w:val="nil"/>
              <w:bottom w:val="single" w:sz="4" w:space="0" w:color="auto"/>
              <w:right w:val="single" w:sz="4" w:space="0" w:color="auto"/>
            </w:tcBorders>
            <w:shd w:val="clear" w:color="auto" w:fill="auto"/>
            <w:vAlign w:val="center"/>
            <w:hideMark/>
          </w:tcPr>
          <w:p w14:paraId="3CD395CB" w14:textId="77777777" w:rsidR="00995811" w:rsidRPr="00AD5665" w:rsidRDefault="00995811" w:rsidP="00995811">
            <w:pPr>
              <w:spacing w:after="0" w:line="240" w:lineRule="auto"/>
              <w:jc w:val="center"/>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w:t>
            </w:r>
          </w:p>
        </w:tc>
        <w:tc>
          <w:tcPr>
            <w:tcW w:w="547" w:type="pct"/>
            <w:tcBorders>
              <w:top w:val="nil"/>
              <w:left w:val="nil"/>
              <w:bottom w:val="single" w:sz="4" w:space="0" w:color="auto"/>
              <w:right w:val="single" w:sz="4" w:space="0" w:color="auto"/>
            </w:tcBorders>
            <w:shd w:val="clear" w:color="auto" w:fill="auto"/>
            <w:vAlign w:val="center"/>
            <w:hideMark/>
          </w:tcPr>
          <w:p w14:paraId="1C266504"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w:t>
            </w:r>
          </w:p>
        </w:tc>
        <w:tc>
          <w:tcPr>
            <w:tcW w:w="477" w:type="pct"/>
            <w:tcBorders>
              <w:top w:val="nil"/>
              <w:left w:val="nil"/>
              <w:bottom w:val="single" w:sz="4" w:space="0" w:color="auto"/>
              <w:right w:val="single" w:sz="4" w:space="0" w:color="auto"/>
            </w:tcBorders>
            <w:shd w:val="clear" w:color="auto" w:fill="auto"/>
            <w:vAlign w:val="center"/>
            <w:hideMark/>
          </w:tcPr>
          <w:p w14:paraId="07FDFCE2"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w:t>
            </w:r>
          </w:p>
        </w:tc>
        <w:tc>
          <w:tcPr>
            <w:tcW w:w="706" w:type="pct"/>
            <w:tcBorders>
              <w:top w:val="nil"/>
              <w:left w:val="nil"/>
              <w:bottom w:val="single" w:sz="4" w:space="0" w:color="auto"/>
              <w:right w:val="single" w:sz="4" w:space="0" w:color="auto"/>
            </w:tcBorders>
            <w:shd w:val="clear" w:color="auto" w:fill="auto"/>
            <w:vAlign w:val="center"/>
            <w:hideMark/>
          </w:tcPr>
          <w:p w14:paraId="35DB26F2"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w:t>
            </w:r>
          </w:p>
        </w:tc>
        <w:tc>
          <w:tcPr>
            <w:tcW w:w="586" w:type="pct"/>
            <w:tcBorders>
              <w:top w:val="nil"/>
              <w:left w:val="nil"/>
              <w:bottom w:val="single" w:sz="4" w:space="0" w:color="auto"/>
              <w:right w:val="single" w:sz="4" w:space="0" w:color="auto"/>
            </w:tcBorders>
            <w:shd w:val="clear" w:color="auto" w:fill="auto"/>
            <w:vAlign w:val="center"/>
            <w:hideMark/>
          </w:tcPr>
          <w:p w14:paraId="3371D846"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w:t>
            </w:r>
          </w:p>
        </w:tc>
        <w:tc>
          <w:tcPr>
            <w:tcW w:w="557" w:type="pct"/>
            <w:tcBorders>
              <w:top w:val="nil"/>
              <w:left w:val="nil"/>
              <w:bottom w:val="single" w:sz="4" w:space="0" w:color="auto"/>
              <w:right w:val="single" w:sz="4" w:space="0" w:color="auto"/>
            </w:tcBorders>
            <w:shd w:val="clear" w:color="auto" w:fill="auto"/>
            <w:vAlign w:val="center"/>
            <w:hideMark/>
          </w:tcPr>
          <w:p w14:paraId="3182BE69" w14:textId="77777777" w:rsidR="00995811" w:rsidRPr="00AD5665" w:rsidRDefault="00995811" w:rsidP="00AD5665">
            <w:pPr>
              <w:spacing w:after="0" w:line="240" w:lineRule="auto"/>
              <w:ind w:firstLineChars="100" w:firstLine="200"/>
              <w:jc w:val="right"/>
              <w:rPr>
                <w:rFonts w:ascii="Arial" w:eastAsia="Times New Roman" w:hAnsi="Arial" w:cs="Arial"/>
                <w:color w:val="000000"/>
                <w:sz w:val="20"/>
                <w:szCs w:val="20"/>
                <w:lang w:eastAsia="ru-RU"/>
              </w:rPr>
            </w:pPr>
            <w:r w:rsidRPr="00AD5665">
              <w:rPr>
                <w:rFonts w:ascii="Arial" w:eastAsia="Times New Roman" w:hAnsi="Arial" w:cs="Arial"/>
                <w:color w:val="000000"/>
                <w:sz w:val="20"/>
                <w:szCs w:val="20"/>
                <w:lang w:eastAsia="ru-RU"/>
              </w:rPr>
              <w:t>31,8</w:t>
            </w:r>
          </w:p>
        </w:tc>
      </w:tr>
    </w:tbl>
    <w:p w14:paraId="5A2729A6" w14:textId="77777777" w:rsidR="00995811" w:rsidRPr="00AD5665" w:rsidRDefault="00995811" w:rsidP="00AD5665">
      <w:pPr>
        <w:ind w:firstLine="720"/>
        <w:rPr>
          <w:rFonts w:ascii="Arial" w:eastAsia="Times New Roman" w:hAnsi="Arial" w:cs="Arial"/>
          <w:spacing w:val="-5"/>
          <w:sz w:val="22"/>
        </w:rPr>
      </w:pPr>
    </w:p>
    <w:p w14:paraId="2B75B254" w14:textId="77777777" w:rsidR="00893D85" w:rsidRPr="00AD5665" w:rsidRDefault="00893D85" w:rsidP="00401F38">
      <w:pPr>
        <w:pStyle w:val="2"/>
        <w:numPr>
          <w:ilvl w:val="2"/>
          <w:numId w:val="22"/>
        </w:numPr>
      </w:pPr>
      <w:bookmarkStart w:id="375" w:name="_Toc89773978"/>
      <w:bookmarkStart w:id="376" w:name="_Toc91143792"/>
      <w:r w:rsidRPr="00AD5665">
        <w:t xml:space="preserve">Характеристики водоподготовки и подпиточных устройств ООО </w:t>
      </w:r>
      <w:r w:rsidR="00C4770F" w:rsidRPr="00AD5665">
        <w:t>«</w:t>
      </w:r>
      <w:r w:rsidRPr="00AD5665">
        <w:t>ТГК-1</w:t>
      </w:r>
      <w:r w:rsidR="00C4770F" w:rsidRPr="00AD5665">
        <w:t>»</w:t>
      </w:r>
      <w:bookmarkEnd w:id="375"/>
      <w:bookmarkEnd w:id="376"/>
    </w:p>
    <w:p w14:paraId="5D46FF01" w14:textId="77777777" w:rsidR="00893D85" w:rsidRPr="00AD5665" w:rsidRDefault="00893D85" w:rsidP="00893D85">
      <w:pPr>
        <w:ind w:firstLine="720"/>
        <w:rPr>
          <w:rFonts w:ascii="Arial" w:eastAsia="Times New Roman" w:hAnsi="Arial" w:cs="Arial"/>
          <w:spacing w:val="-5"/>
          <w:sz w:val="22"/>
        </w:rPr>
      </w:pPr>
      <w:r w:rsidRPr="00AD5665">
        <w:rPr>
          <w:rFonts w:ascii="Arial" w:eastAsia="Times New Roman" w:hAnsi="Arial" w:cs="Arial"/>
          <w:spacing w:val="-5"/>
          <w:sz w:val="22"/>
        </w:rPr>
        <w:t>В качестве теплоносителя котельной используется специально подготовленная вода. Для умягчения воды предусмотрено двухступенчатое натрийкатионирование. Для деаэрации воды установлен деаэратор</w:t>
      </w:r>
      <w:r w:rsidR="00AD5665">
        <w:rPr>
          <w:rFonts w:ascii="Arial" w:eastAsia="Times New Roman" w:hAnsi="Arial" w:cs="Arial"/>
          <w:spacing w:val="-5"/>
          <w:sz w:val="22"/>
        </w:rPr>
        <w:t xml:space="preserve"> </w:t>
      </w:r>
      <w:r w:rsidRPr="00AD5665">
        <w:rPr>
          <w:rFonts w:ascii="Arial" w:eastAsia="Times New Roman" w:hAnsi="Arial" w:cs="Arial"/>
          <w:spacing w:val="-5"/>
          <w:sz w:val="22"/>
        </w:rPr>
        <w:t>типа ДСВ.</w:t>
      </w:r>
    </w:p>
    <w:p w14:paraId="07B1B5F0" w14:textId="77777777" w:rsidR="00893D85" w:rsidRPr="00AD5665" w:rsidRDefault="00893D85" w:rsidP="00893D85">
      <w:pPr>
        <w:ind w:firstLine="720"/>
        <w:rPr>
          <w:rFonts w:ascii="Arial" w:eastAsia="Times New Roman" w:hAnsi="Arial" w:cs="Arial"/>
          <w:spacing w:val="-5"/>
          <w:sz w:val="22"/>
        </w:rPr>
      </w:pPr>
      <w:r w:rsidRPr="00AD5665">
        <w:rPr>
          <w:rFonts w:ascii="Arial" w:eastAsia="Times New Roman" w:hAnsi="Arial" w:cs="Arial"/>
          <w:spacing w:val="-5"/>
          <w:sz w:val="22"/>
        </w:rPr>
        <w:t xml:space="preserve">Характеристика водоподготовительной установки котельной ООО </w:t>
      </w:r>
      <w:r w:rsidR="00C4770F" w:rsidRPr="00AD5665">
        <w:rPr>
          <w:rFonts w:ascii="Arial" w:eastAsia="Times New Roman" w:hAnsi="Arial" w:cs="Arial"/>
          <w:spacing w:val="-5"/>
          <w:sz w:val="22"/>
        </w:rPr>
        <w:t>«</w:t>
      </w:r>
      <w:r w:rsidRPr="00AD5665">
        <w:rPr>
          <w:rFonts w:ascii="Arial" w:eastAsia="Times New Roman" w:hAnsi="Arial" w:cs="Arial"/>
          <w:spacing w:val="-5"/>
          <w:sz w:val="22"/>
        </w:rPr>
        <w:t>ТГК-1</w:t>
      </w:r>
      <w:r w:rsidR="00C4770F" w:rsidRPr="00AD5665">
        <w:rPr>
          <w:rFonts w:ascii="Arial" w:eastAsia="Times New Roman" w:hAnsi="Arial" w:cs="Arial"/>
          <w:spacing w:val="-5"/>
          <w:sz w:val="22"/>
        </w:rPr>
        <w:t>»</w:t>
      </w:r>
      <w:r w:rsidRPr="00AD5665">
        <w:rPr>
          <w:rFonts w:ascii="Arial" w:eastAsia="Times New Roman" w:hAnsi="Arial" w:cs="Arial"/>
          <w:spacing w:val="-5"/>
          <w:sz w:val="22"/>
        </w:rPr>
        <w:t xml:space="preserve"> приведены </w:t>
      </w:r>
      <w:r w:rsidR="00CE561D" w:rsidRPr="00AD5665">
        <w:rPr>
          <w:rFonts w:ascii="Arial" w:eastAsia="Times New Roman" w:hAnsi="Arial" w:cs="Arial"/>
          <w:spacing w:val="-5"/>
          <w:sz w:val="22"/>
        </w:rPr>
        <w:t>ниже (</w:t>
      </w:r>
      <w:r w:rsidR="004B5A72">
        <w:fldChar w:fldCharType="begin"/>
      </w:r>
      <w:r w:rsidR="004B5A72">
        <w:instrText xml:space="preserve"> REF _Ref86613939 \h  \* MERGEFORMAT </w:instrText>
      </w:r>
      <w:r w:rsidR="004B5A72">
        <w:fldChar w:fldCharType="separate"/>
      </w:r>
      <w:r w:rsidR="00470F89" w:rsidRPr="00470F89">
        <w:rPr>
          <w:rFonts w:ascii="Arial" w:eastAsia="Times New Roman" w:hAnsi="Arial" w:cs="Arial"/>
          <w:spacing w:val="-5"/>
          <w:sz w:val="22"/>
        </w:rPr>
        <w:t>Таблица 7.8</w:t>
      </w:r>
      <w:r w:rsidR="004B5A72">
        <w:fldChar w:fldCharType="end"/>
      </w:r>
      <w:r w:rsidR="00CE561D" w:rsidRPr="00AD5665">
        <w:rPr>
          <w:rFonts w:ascii="Arial" w:eastAsia="Times New Roman" w:hAnsi="Arial" w:cs="Arial"/>
          <w:spacing w:val="-5"/>
          <w:sz w:val="22"/>
        </w:rPr>
        <w:t>).</w:t>
      </w:r>
    </w:p>
    <w:p w14:paraId="479D733B" w14:textId="77777777" w:rsidR="00893D85" w:rsidRPr="00154307" w:rsidRDefault="00CE561D" w:rsidP="00C12477">
      <w:pPr>
        <w:pStyle w:val="a5"/>
      </w:pPr>
      <w:bookmarkStart w:id="377" w:name="_Ref86613939"/>
      <w:bookmarkStart w:id="378" w:name="_Toc89773798"/>
      <w:r>
        <w:t xml:space="preserve">Таблица </w:t>
      </w:r>
      <w:r w:rsidR="0068216A">
        <w:fldChar w:fldCharType="begin"/>
      </w:r>
      <w:r w:rsidR="003842B4">
        <w:instrText xml:space="preserve"> STYLEREF 1 \s </w:instrText>
      </w:r>
      <w:r w:rsidR="0068216A">
        <w:fldChar w:fldCharType="separate"/>
      </w:r>
      <w:r w:rsidR="006008CB">
        <w:rPr>
          <w:noProof/>
        </w:rPr>
        <w:t>7</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8</w:t>
      </w:r>
      <w:r w:rsidR="0068216A">
        <w:rPr>
          <w:noProof/>
        </w:rPr>
        <w:fldChar w:fldCharType="end"/>
      </w:r>
      <w:bookmarkEnd w:id="377"/>
      <w:r>
        <w:t xml:space="preserve">. </w:t>
      </w:r>
      <w:r w:rsidR="00893D85" w:rsidRPr="00CE561D">
        <w:t>Техническая характеристика водоподготовительной установки котельной ООО</w:t>
      </w:r>
      <w:r w:rsidR="00893D85">
        <w:t xml:space="preserve"> </w:t>
      </w:r>
      <w:r w:rsidR="00C4770F">
        <w:t>«</w:t>
      </w:r>
      <w:r w:rsidR="00893D85">
        <w:t>ТГК 1</w:t>
      </w:r>
      <w:r w:rsidR="00C4770F">
        <w:t>»</w:t>
      </w:r>
      <w:bookmarkEnd w:id="378"/>
    </w:p>
    <w:tbl>
      <w:tblPr>
        <w:tblW w:w="5000" w:type="pct"/>
        <w:tblCellMar>
          <w:left w:w="0" w:type="dxa"/>
          <w:right w:w="0" w:type="dxa"/>
        </w:tblCellMar>
        <w:tblLook w:val="04A0" w:firstRow="1" w:lastRow="0" w:firstColumn="1" w:lastColumn="0" w:noHBand="0" w:noVBand="1"/>
      </w:tblPr>
      <w:tblGrid>
        <w:gridCol w:w="4096"/>
        <w:gridCol w:w="3160"/>
        <w:gridCol w:w="2638"/>
        <w:gridCol w:w="30"/>
      </w:tblGrid>
      <w:tr w:rsidR="00893D85" w:rsidRPr="00AD5665" w14:paraId="45E55292" w14:textId="77777777" w:rsidTr="00EE3AFA">
        <w:trPr>
          <w:trHeight w:val="200"/>
        </w:trPr>
        <w:tc>
          <w:tcPr>
            <w:tcW w:w="3656" w:type="pct"/>
            <w:gridSpan w:val="2"/>
            <w:tcBorders>
              <w:top w:val="single" w:sz="8" w:space="0" w:color="auto"/>
              <w:left w:val="single" w:sz="8" w:space="0" w:color="auto"/>
              <w:bottom w:val="single" w:sz="8" w:space="0" w:color="auto"/>
              <w:right w:val="single" w:sz="8" w:space="0" w:color="auto"/>
            </w:tcBorders>
            <w:vAlign w:val="center"/>
          </w:tcPr>
          <w:p w14:paraId="7E5A7D5D" w14:textId="77777777" w:rsidR="00893D85" w:rsidRPr="00AD5665" w:rsidRDefault="00893D85" w:rsidP="00AD5665">
            <w:pPr>
              <w:pStyle w:val="af1"/>
              <w:keepNext w:val="0"/>
              <w:widowControl w:val="0"/>
              <w:spacing w:before="0" w:after="0" w:line="240" w:lineRule="auto"/>
              <w:ind w:left="0" w:firstLine="0"/>
              <w:jc w:val="center"/>
              <w:rPr>
                <w:b/>
                <w:bCs/>
                <w:sz w:val="20"/>
                <w:szCs w:val="20"/>
              </w:rPr>
            </w:pPr>
            <w:r w:rsidRPr="00AD5665">
              <w:rPr>
                <w:b/>
                <w:bCs/>
                <w:sz w:val="20"/>
                <w:szCs w:val="20"/>
              </w:rPr>
              <w:t>Наименование</w:t>
            </w:r>
          </w:p>
        </w:tc>
        <w:tc>
          <w:tcPr>
            <w:tcW w:w="1329" w:type="pct"/>
            <w:tcBorders>
              <w:top w:val="single" w:sz="8" w:space="0" w:color="auto"/>
              <w:bottom w:val="single" w:sz="8" w:space="0" w:color="auto"/>
              <w:right w:val="single" w:sz="8" w:space="0" w:color="auto"/>
            </w:tcBorders>
            <w:vAlign w:val="center"/>
          </w:tcPr>
          <w:p w14:paraId="70885E4E" w14:textId="77777777" w:rsidR="00893D85" w:rsidRPr="00AD5665" w:rsidRDefault="00893D85" w:rsidP="00AD5665">
            <w:pPr>
              <w:pStyle w:val="af1"/>
              <w:keepNext w:val="0"/>
              <w:widowControl w:val="0"/>
              <w:spacing w:before="0" w:after="0" w:line="240" w:lineRule="auto"/>
              <w:ind w:left="0" w:firstLine="0"/>
              <w:jc w:val="center"/>
              <w:rPr>
                <w:b/>
                <w:bCs/>
                <w:sz w:val="20"/>
                <w:szCs w:val="20"/>
              </w:rPr>
            </w:pPr>
            <w:r w:rsidRPr="00AD5665">
              <w:rPr>
                <w:b/>
                <w:bCs/>
                <w:sz w:val="20"/>
                <w:szCs w:val="20"/>
              </w:rPr>
              <w:t>Показатель</w:t>
            </w:r>
          </w:p>
        </w:tc>
        <w:tc>
          <w:tcPr>
            <w:tcW w:w="15" w:type="pct"/>
            <w:vAlign w:val="center"/>
          </w:tcPr>
          <w:p w14:paraId="3A96CA8D" w14:textId="77777777" w:rsidR="00893D85" w:rsidRPr="00AD5665" w:rsidRDefault="00893D85" w:rsidP="00562EC2">
            <w:pPr>
              <w:spacing w:after="0" w:line="240" w:lineRule="auto"/>
              <w:jc w:val="center"/>
              <w:rPr>
                <w:rFonts w:ascii="Arial" w:hAnsi="Arial" w:cs="Arial"/>
                <w:sz w:val="20"/>
                <w:szCs w:val="20"/>
              </w:rPr>
            </w:pPr>
          </w:p>
        </w:tc>
      </w:tr>
      <w:tr w:rsidR="00893D85" w:rsidRPr="00AD5665" w14:paraId="0310F11B" w14:textId="77777777" w:rsidTr="00EE3AFA">
        <w:trPr>
          <w:trHeight w:val="220"/>
        </w:trPr>
        <w:tc>
          <w:tcPr>
            <w:tcW w:w="3656" w:type="pct"/>
            <w:gridSpan w:val="2"/>
            <w:tcBorders>
              <w:left w:val="single" w:sz="8" w:space="0" w:color="auto"/>
              <w:bottom w:val="single" w:sz="8" w:space="0" w:color="auto"/>
              <w:right w:val="single" w:sz="8" w:space="0" w:color="auto"/>
            </w:tcBorders>
            <w:vAlign w:val="center"/>
          </w:tcPr>
          <w:p w14:paraId="099D9298"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Год ввода в эксплуатацию</w:t>
            </w:r>
          </w:p>
        </w:tc>
        <w:tc>
          <w:tcPr>
            <w:tcW w:w="1329" w:type="pct"/>
            <w:tcBorders>
              <w:bottom w:val="single" w:sz="8" w:space="0" w:color="auto"/>
              <w:right w:val="single" w:sz="8" w:space="0" w:color="auto"/>
            </w:tcBorders>
            <w:vAlign w:val="center"/>
          </w:tcPr>
          <w:p w14:paraId="7D0D85BD"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1979</w:t>
            </w:r>
          </w:p>
        </w:tc>
        <w:tc>
          <w:tcPr>
            <w:tcW w:w="15" w:type="pct"/>
            <w:vAlign w:val="center"/>
          </w:tcPr>
          <w:p w14:paraId="0AD0B087" w14:textId="77777777" w:rsidR="00893D85" w:rsidRPr="00AD5665" w:rsidRDefault="00893D85" w:rsidP="00562EC2">
            <w:pPr>
              <w:spacing w:after="0" w:line="240" w:lineRule="auto"/>
              <w:jc w:val="center"/>
              <w:rPr>
                <w:rFonts w:ascii="Arial" w:hAnsi="Arial" w:cs="Arial"/>
                <w:sz w:val="20"/>
                <w:szCs w:val="20"/>
              </w:rPr>
            </w:pPr>
          </w:p>
        </w:tc>
      </w:tr>
      <w:tr w:rsidR="00893D85" w:rsidRPr="00AD5665" w14:paraId="7C4B6F5C" w14:textId="77777777" w:rsidTr="00EE3AFA">
        <w:trPr>
          <w:trHeight w:val="220"/>
        </w:trPr>
        <w:tc>
          <w:tcPr>
            <w:tcW w:w="2064" w:type="pct"/>
            <w:vMerge w:val="restart"/>
            <w:tcBorders>
              <w:left w:val="single" w:sz="8" w:space="0" w:color="auto"/>
              <w:right w:val="single" w:sz="8" w:space="0" w:color="auto"/>
            </w:tcBorders>
            <w:vAlign w:val="center"/>
          </w:tcPr>
          <w:p w14:paraId="3BFE45EA"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Производительность ВПУ:</w:t>
            </w:r>
          </w:p>
        </w:tc>
        <w:tc>
          <w:tcPr>
            <w:tcW w:w="1591" w:type="pct"/>
            <w:tcBorders>
              <w:bottom w:val="single" w:sz="8" w:space="0" w:color="auto"/>
              <w:right w:val="single" w:sz="8" w:space="0" w:color="auto"/>
            </w:tcBorders>
            <w:vAlign w:val="center"/>
          </w:tcPr>
          <w:p w14:paraId="24CD0930"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проектная, м3/час</w:t>
            </w:r>
          </w:p>
        </w:tc>
        <w:tc>
          <w:tcPr>
            <w:tcW w:w="1329" w:type="pct"/>
            <w:tcBorders>
              <w:bottom w:val="single" w:sz="8" w:space="0" w:color="auto"/>
              <w:right w:val="single" w:sz="8" w:space="0" w:color="auto"/>
            </w:tcBorders>
            <w:vAlign w:val="center"/>
          </w:tcPr>
          <w:p w14:paraId="68E6457C"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90</w:t>
            </w:r>
          </w:p>
        </w:tc>
        <w:tc>
          <w:tcPr>
            <w:tcW w:w="15" w:type="pct"/>
            <w:vAlign w:val="center"/>
          </w:tcPr>
          <w:p w14:paraId="65049816" w14:textId="77777777" w:rsidR="00893D85" w:rsidRPr="00AD5665" w:rsidRDefault="00893D85" w:rsidP="00562EC2">
            <w:pPr>
              <w:spacing w:after="0" w:line="240" w:lineRule="auto"/>
              <w:jc w:val="center"/>
              <w:rPr>
                <w:rFonts w:ascii="Arial" w:hAnsi="Arial" w:cs="Arial"/>
                <w:sz w:val="20"/>
                <w:szCs w:val="20"/>
              </w:rPr>
            </w:pPr>
          </w:p>
        </w:tc>
      </w:tr>
      <w:tr w:rsidR="00893D85" w:rsidRPr="00AD5665" w14:paraId="3F8FD158" w14:textId="77777777" w:rsidTr="00EE3AFA">
        <w:trPr>
          <w:trHeight w:val="114"/>
        </w:trPr>
        <w:tc>
          <w:tcPr>
            <w:tcW w:w="2064" w:type="pct"/>
            <w:vMerge/>
            <w:tcBorders>
              <w:left w:val="single" w:sz="8" w:space="0" w:color="auto"/>
              <w:right w:val="single" w:sz="8" w:space="0" w:color="auto"/>
            </w:tcBorders>
            <w:vAlign w:val="center"/>
          </w:tcPr>
          <w:p w14:paraId="74FC27C9"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1591" w:type="pct"/>
            <w:vMerge w:val="restart"/>
            <w:tcBorders>
              <w:right w:val="single" w:sz="8" w:space="0" w:color="auto"/>
            </w:tcBorders>
            <w:vAlign w:val="center"/>
          </w:tcPr>
          <w:p w14:paraId="088F4488"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фактическая, м3/час</w:t>
            </w:r>
          </w:p>
        </w:tc>
        <w:tc>
          <w:tcPr>
            <w:tcW w:w="1329" w:type="pct"/>
            <w:vMerge w:val="restart"/>
            <w:tcBorders>
              <w:left w:val="single" w:sz="8" w:space="0" w:color="auto"/>
              <w:right w:val="single" w:sz="8" w:space="0" w:color="auto"/>
            </w:tcBorders>
            <w:vAlign w:val="center"/>
          </w:tcPr>
          <w:p w14:paraId="7B44C847"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50</w:t>
            </w:r>
          </w:p>
        </w:tc>
        <w:tc>
          <w:tcPr>
            <w:tcW w:w="15" w:type="pct"/>
            <w:vAlign w:val="center"/>
          </w:tcPr>
          <w:p w14:paraId="18C458D0" w14:textId="77777777" w:rsidR="00893D85" w:rsidRPr="00AD5665" w:rsidRDefault="00893D85" w:rsidP="00562EC2">
            <w:pPr>
              <w:spacing w:after="0" w:line="240" w:lineRule="auto"/>
              <w:jc w:val="center"/>
              <w:rPr>
                <w:rFonts w:ascii="Arial" w:hAnsi="Arial" w:cs="Arial"/>
                <w:sz w:val="20"/>
                <w:szCs w:val="20"/>
              </w:rPr>
            </w:pPr>
          </w:p>
        </w:tc>
      </w:tr>
      <w:tr w:rsidR="00893D85" w:rsidRPr="00AD5665" w14:paraId="0BE18460" w14:textId="77777777" w:rsidTr="00EE3AFA">
        <w:trPr>
          <w:trHeight w:val="106"/>
        </w:trPr>
        <w:tc>
          <w:tcPr>
            <w:tcW w:w="2064" w:type="pct"/>
            <w:vMerge/>
            <w:tcBorders>
              <w:left w:val="single" w:sz="8" w:space="0" w:color="auto"/>
              <w:bottom w:val="single" w:sz="8" w:space="0" w:color="auto"/>
              <w:right w:val="single" w:sz="8" w:space="0" w:color="auto"/>
            </w:tcBorders>
            <w:vAlign w:val="center"/>
          </w:tcPr>
          <w:p w14:paraId="0B5EF623"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1591" w:type="pct"/>
            <w:vMerge/>
            <w:tcBorders>
              <w:bottom w:val="single" w:sz="8" w:space="0" w:color="auto"/>
              <w:right w:val="single" w:sz="8" w:space="0" w:color="auto"/>
            </w:tcBorders>
            <w:vAlign w:val="center"/>
          </w:tcPr>
          <w:p w14:paraId="55155609"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1329" w:type="pct"/>
            <w:vMerge/>
            <w:tcBorders>
              <w:left w:val="single" w:sz="8" w:space="0" w:color="auto"/>
              <w:bottom w:val="single" w:sz="8" w:space="0" w:color="auto"/>
              <w:right w:val="single" w:sz="8" w:space="0" w:color="auto"/>
            </w:tcBorders>
            <w:vAlign w:val="center"/>
          </w:tcPr>
          <w:p w14:paraId="2E926F63"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15" w:type="pct"/>
            <w:vAlign w:val="center"/>
          </w:tcPr>
          <w:p w14:paraId="42C7F3D2" w14:textId="77777777" w:rsidR="00893D85" w:rsidRPr="00AD5665" w:rsidRDefault="00893D85" w:rsidP="00562EC2">
            <w:pPr>
              <w:spacing w:after="0" w:line="240" w:lineRule="auto"/>
              <w:jc w:val="center"/>
              <w:rPr>
                <w:rFonts w:ascii="Arial" w:hAnsi="Arial" w:cs="Arial"/>
                <w:sz w:val="20"/>
                <w:szCs w:val="20"/>
              </w:rPr>
            </w:pPr>
          </w:p>
        </w:tc>
      </w:tr>
      <w:tr w:rsidR="00893D85" w:rsidRPr="00AD5665" w14:paraId="38B5906E" w14:textId="77777777" w:rsidTr="00EE3AFA">
        <w:trPr>
          <w:trHeight w:val="220"/>
        </w:trPr>
        <w:tc>
          <w:tcPr>
            <w:tcW w:w="3656" w:type="pct"/>
            <w:gridSpan w:val="2"/>
            <w:tcBorders>
              <w:left w:val="single" w:sz="8" w:space="0" w:color="auto"/>
              <w:bottom w:val="single" w:sz="8" w:space="0" w:color="auto"/>
              <w:right w:val="single" w:sz="8" w:space="0" w:color="auto"/>
            </w:tcBorders>
            <w:vAlign w:val="center"/>
          </w:tcPr>
          <w:p w14:paraId="65A01C7B"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Источник исходной воды</w:t>
            </w:r>
          </w:p>
        </w:tc>
        <w:tc>
          <w:tcPr>
            <w:tcW w:w="1329" w:type="pct"/>
            <w:tcBorders>
              <w:bottom w:val="single" w:sz="8" w:space="0" w:color="auto"/>
              <w:right w:val="single" w:sz="8" w:space="0" w:color="auto"/>
            </w:tcBorders>
            <w:vAlign w:val="center"/>
          </w:tcPr>
          <w:p w14:paraId="4A719112"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Гор. водопроводная сеть</w:t>
            </w:r>
          </w:p>
        </w:tc>
        <w:tc>
          <w:tcPr>
            <w:tcW w:w="15" w:type="pct"/>
            <w:vAlign w:val="center"/>
          </w:tcPr>
          <w:p w14:paraId="01D73915" w14:textId="77777777" w:rsidR="00893D85" w:rsidRPr="00AD5665" w:rsidRDefault="00893D85" w:rsidP="00562EC2">
            <w:pPr>
              <w:spacing w:after="0" w:line="240" w:lineRule="auto"/>
              <w:jc w:val="center"/>
              <w:rPr>
                <w:rFonts w:ascii="Arial" w:hAnsi="Arial" w:cs="Arial"/>
                <w:sz w:val="20"/>
                <w:szCs w:val="20"/>
              </w:rPr>
            </w:pPr>
          </w:p>
        </w:tc>
      </w:tr>
      <w:tr w:rsidR="00893D85" w:rsidRPr="00AD5665" w14:paraId="5D85409D" w14:textId="77777777" w:rsidTr="00EE3AFA">
        <w:trPr>
          <w:trHeight w:val="243"/>
        </w:trPr>
        <w:tc>
          <w:tcPr>
            <w:tcW w:w="3656" w:type="pct"/>
            <w:gridSpan w:val="2"/>
            <w:tcBorders>
              <w:left w:val="single" w:sz="8" w:space="0" w:color="auto"/>
              <w:bottom w:val="single" w:sz="8" w:space="0" w:color="auto"/>
              <w:right w:val="single" w:sz="8" w:space="0" w:color="auto"/>
            </w:tcBorders>
            <w:vAlign w:val="center"/>
          </w:tcPr>
          <w:p w14:paraId="28728F7A"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Фильтры : тип</w:t>
            </w:r>
          </w:p>
        </w:tc>
        <w:tc>
          <w:tcPr>
            <w:tcW w:w="1329" w:type="pct"/>
            <w:tcBorders>
              <w:bottom w:val="single" w:sz="8" w:space="0" w:color="auto"/>
              <w:right w:val="single" w:sz="8" w:space="0" w:color="auto"/>
            </w:tcBorders>
            <w:vAlign w:val="center"/>
          </w:tcPr>
          <w:p w14:paraId="4DF6F8B0"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15" w:type="pct"/>
            <w:vAlign w:val="center"/>
          </w:tcPr>
          <w:p w14:paraId="16AF48B7" w14:textId="77777777" w:rsidR="00893D85" w:rsidRPr="00AD5665" w:rsidRDefault="00893D85" w:rsidP="00562EC2">
            <w:pPr>
              <w:spacing w:after="0" w:line="240" w:lineRule="auto"/>
              <w:jc w:val="center"/>
              <w:rPr>
                <w:rFonts w:ascii="Arial" w:hAnsi="Arial" w:cs="Arial"/>
                <w:sz w:val="20"/>
                <w:szCs w:val="20"/>
              </w:rPr>
            </w:pPr>
          </w:p>
        </w:tc>
      </w:tr>
      <w:tr w:rsidR="00893D85" w:rsidRPr="00AD5665" w14:paraId="38FDA1BB" w14:textId="77777777" w:rsidTr="00EE3AFA">
        <w:trPr>
          <w:trHeight w:val="220"/>
        </w:trPr>
        <w:tc>
          <w:tcPr>
            <w:tcW w:w="2064" w:type="pct"/>
            <w:tcBorders>
              <w:left w:val="single" w:sz="8" w:space="0" w:color="auto"/>
              <w:bottom w:val="single" w:sz="8" w:space="0" w:color="auto"/>
              <w:right w:val="single" w:sz="8" w:space="0" w:color="auto"/>
            </w:tcBorders>
            <w:vAlign w:val="center"/>
          </w:tcPr>
          <w:p w14:paraId="5C0CA059"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1591" w:type="pct"/>
            <w:tcBorders>
              <w:bottom w:val="single" w:sz="8" w:space="0" w:color="auto"/>
              <w:right w:val="single" w:sz="8" w:space="0" w:color="auto"/>
            </w:tcBorders>
            <w:vAlign w:val="center"/>
          </w:tcPr>
          <w:p w14:paraId="6B7063F3"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количество, шт.</w:t>
            </w:r>
          </w:p>
        </w:tc>
        <w:tc>
          <w:tcPr>
            <w:tcW w:w="1329" w:type="pct"/>
            <w:tcBorders>
              <w:bottom w:val="single" w:sz="8" w:space="0" w:color="auto"/>
              <w:right w:val="single" w:sz="8" w:space="0" w:color="auto"/>
            </w:tcBorders>
            <w:vAlign w:val="center"/>
          </w:tcPr>
          <w:p w14:paraId="51B75783"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3</w:t>
            </w:r>
          </w:p>
        </w:tc>
        <w:tc>
          <w:tcPr>
            <w:tcW w:w="15" w:type="pct"/>
            <w:vAlign w:val="center"/>
          </w:tcPr>
          <w:p w14:paraId="01A52EB6" w14:textId="77777777" w:rsidR="00893D85" w:rsidRPr="00AD5665" w:rsidRDefault="00893D85" w:rsidP="00562EC2">
            <w:pPr>
              <w:spacing w:after="0" w:line="240" w:lineRule="auto"/>
              <w:jc w:val="center"/>
              <w:rPr>
                <w:rFonts w:ascii="Arial" w:hAnsi="Arial" w:cs="Arial"/>
                <w:sz w:val="20"/>
                <w:szCs w:val="20"/>
              </w:rPr>
            </w:pPr>
          </w:p>
        </w:tc>
      </w:tr>
      <w:tr w:rsidR="00893D85" w:rsidRPr="00AD5665" w14:paraId="737723F1" w14:textId="77777777" w:rsidTr="00EE3AFA">
        <w:trPr>
          <w:trHeight w:val="220"/>
        </w:trPr>
        <w:tc>
          <w:tcPr>
            <w:tcW w:w="2064" w:type="pct"/>
            <w:tcBorders>
              <w:left w:val="single" w:sz="8" w:space="0" w:color="auto"/>
              <w:bottom w:val="single" w:sz="8" w:space="0" w:color="auto"/>
              <w:right w:val="single" w:sz="8" w:space="0" w:color="auto"/>
            </w:tcBorders>
            <w:vAlign w:val="center"/>
          </w:tcPr>
          <w:p w14:paraId="753263D0"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1591" w:type="pct"/>
            <w:tcBorders>
              <w:bottom w:val="single" w:sz="8" w:space="0" w:color="auto"/>
              <w:right w:val="single" w:sz="8" w:space="0" w:color="auto"/>
            </w:tcBorders>
            <w:vAlign w:val="center"/>
          </w:tcPr>
          <w:p w14:paraId="292C28E9"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диаметр, м</w:t>
            </w:r>
          </w:p>
        </w:tc>
        <w:tc>
          <w:tcPr>
            <w:tcW w:w="1329" w:type="pct"/>
            <w:tcBorders>
              <w:bottom w:val="single" w:sz="8" w:space="0" w:color="auto"/>
              <w:right w:val="single" w:sz="8" w:space="0" w:color="auto"/>
            </w:tcBorders>
            <w:vAlign w:val="center"/>
          </w:tcPr>
          <w:p w14:paraId="1E2A4059"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3</w:t>
            </w:r>
          </w:p>
        </w:tc>
        <w:tc>
          <w:tcPr>
            <w:tcW w:w="15" w:type="pct"/>
            <w:vAlign w:val="center"/>
          </w:tcPr>
          <w:p w14:paraId="55F357AB" w14:textId="77777777" w:rsidR="00893D85" w:rsidRPr="00AD5665" w:rsidRDefault="00893D85" w:rsidP="00562EC2">
            <w:pPr>
              <w:spacing w:after="0" w:line="240" w:lineRule="auto"/>
              <w:jc w:val="center"/>
              <w:rPr>
                <w:rFonts w:ascii="Arial" w:hAnsi="Arial" w:cs="Arial"/>
                <w:sz w:val="20"/>
                <w:szCs w:val="20"/>
              </w:rPr>
            </w:pPr>
          </w:p>
        </w:tc>
      </w:tr>
      <w:tr w:rsidR="00893D85" w:rsidRPr="00AD5665" w14:paraId="01AFF5F2" w14:textId="77777777" w:rsidTr="00EE3AFA">
        <w:trPr>
          <w:trHeight w:val="220"/>
        </w:trPr>
        <w:tc>
          <w:tcPr>
            <w:tcW w:w="2064" w:type="pct"/>
            <w:tcBorders>
              <w:left w:val="single" w:sz="8" w:space="0" w:color="auto"/>
              <w:bottom w:val="single" w:sz="8" w:space="0" w:color="auto"/>
              <w:right w:val="single" w:sz="8" w:space="0" w:color="auto"/>
            </w:tcBorders>
            <w:vAlign w:val="center"/>
          </w:tcPr>
          <w:p w14:paraId="3CAAD92D"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1591" w:type="pct"/>
            <w:tcBorders>
              <w:bottom w:val="single" w:sz="8" w:space="0" w:color="auto"/>
              <w:right w:val="single" w:sz="8" w:space="0" w:color="auto"/>
            </w:tcBorders>
            <w:vAlign w:val="center"/>
          </w:tcPr>
          <w:p w14:paraId="015A5A4F"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высота, м</w:t>
            </w:r>
          </w:p>
        </w:tc>
        <w:tc>
          <w:tcPr>
            <w:tcW w:w="1329" w:type="pct"/>
            <w:tcBorders>
              <w:bottom w:val="single" w:sz="8" w:space="0" w:color="auto"/>
              <w:right w:val="single" w:sz="8" w:space="0" w:color="auto"/>
            </w:tcBorders>
            <w:vAlign w:val="center"/>
          </w:tcPr>
          <w:p w14:paraId="02473CB4"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2</w:t>
            </w:r>
          </w:p>
        </w:tc>
        <w:tc>
          <w:tcPr>
            <w:tcW w:w="15" w:type="pct"/>
            <w:vAlign w:val="center"/>
          </w:tcPr>
          <w:p w14:paraId="01F07B1F" w14:textId="77777777" w:rsidR="00893D85" w:rsidRPr="00AD5665" w:rsidRDefault="00893D85" w:rsidP="00562EC2">
            <w:pPr>
              <w:spacing w:after="0" w:line="240" w:lineRule="auto"/>
              <w:jc w:val="center"/>
              <w:rPr>
                <w:rFonts w:ascii="Arial" w:hAnsi="Arial" w:cs="Arial"/>
                <w:sz w:val="20"/>
                <w:szCs w:val="20"/>
              </w:rPr>
            </w:pPr>
          </w:p>
        </w:tc>
      </w:tr>
      <w:tr w:rsidR="00893D85" w:rsidRPr="00AD5665" w14:paraId="1D56117B" w14:textId="77777777" w:rsidTr="00EE3AFA">
        <w:trPr>
          <w:trHeight w:val="220"/>
        </w:trPr>
        <w:tc>
          <w:tcPr>
            <w:tcW w:w="2064" w:type="pct"/>
            <w:tcBorders>
              <w:left w:val="single" w:sz="8" w:space="0" w:color="auto"/>
              <w:bottom w:val="single" w:sz="8" w:space="0" w:color="auto"/>
              <w:right w:val="single" w:sz="8" w:space="0" w:color="auto"/>
            </w:tcBorders>
            <w:vAlign w:val="center"/>
          </w:tcPr>
          <w:p w14:paraId="567AE70D"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Натрий катионитный фильтр 1 ступени</w:t>
            </w:r>
          </w:p>
        </w:tc>
        <w:tc>
          <w:tcPr>
            <w:tcW w:w="1591" w:type="pct"/>
            <w:tcBorders>
              <w:bottom w:val="single" w:sz="8" w:space="0" w:color="auto"/>
              <w:right w:val="single" w:sz="8" w:space="0" w:color="auto"/>
            </w:tcBorders>
            <w:vAlign w:val="center"/>
          </w:tcPr>
          <w:p w14:paraId="43FECFED"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тип фильтрующего материала</w:t>
            </w:r>
          </w:p>
        </w:tc>
        <w:tc>
          <w:tcPr>
            <w:tcW w:w="1329" w:type="pct"/>
            <w:tcBorders>
              <w:bottom w:val="single" w:sz="8" w:space="0" w:color="auto"/>
              <w:right w:val="single" w:sz="8" w:space="0" w:color="auto"/>
            </w:tcBorders>
            <w:vAlign w:val="center"/>
          </w:tcPr>
          <w:p w14:paraId="217B89F8"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КУ2</w:t>
            </w:r>
          </w:p>
        </w:tc>
        <w:tc>
          <w:tcPr>
            <w:tcW w:w="15" w:type="pct"/>
            <w:vAlign w:val="center"/>
          </w:tcPr>
          <w:p w14:paraId="1B68C4E4" w14:textId="77777777" w:rsidR="00893D85" w:rsidRPr="00AD5665" w:rsidRDefault="00893D85" w:rsidP="00562EC2">
            <w:pPr>
              <w:spacing w:after="0" w:line="240" w:lineRule="auto"/>
              <w:jc w:val="center"/>
              <w:rPr>
                <w:rFonts w:ascii="Arial" w:hAnsi="Arial" w:cs="Arial"/>
                <w:sz w:val="20"/>
                <w:szCs w:val="20"/>
              </w:rPr>
            </w:pPr>
          </w:p>
        </w:tc>
      </w:tr>
      <w:tr w:rsidR="00893D85" w:rsidRPr="00AD5665" w14:paraId="2CCD6152" w14:textId="77777777" w:rsidTr="00EE3AFA">
        <w:trPr>
          <w:trHeight w:val="243"/>
        </w:trPr>
        <w:tc>
          <w:tcPr>
            <w:tcW w:w="3656" w:type="pct"/>
            <w:gridSpan w:val="2"/>
            <w:tcBorders>
              <w:left w:val="single" w:sz="8" w:space="0" w:color="auto"/>
              <w:bottom w:val="single" w:sz="8" w:space="0" w:color="auto"/>
              <w:right w:val="single" w:sz="8" w:space="0" w:color="auto"/>
            </w:tcBorders>
            <w:vAlign w:val="center"/>
          </w:tcPr>
          <w:p w14:paraId="09E96D6F"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Фильтры : тип</w:t>
            </w:r>
          </w:p>
        </w:tc>
        <w:tc>
          <w:tcPr>
            <w:tcW w:w="1329" w:type="pct"/>
            <w:tcBorders>
              <w:bottom w:val="single" w:sz="8" w:space="0" w:color="auto"/>
              <w:right w:val="single" w:sz="8" w:space="0" w:color="auto"/>
            </w:tcBorders>
            <w:vAlign w:val="center"/>
          </w:tcPr>
          <w:p w14:paraId="5B17F551"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15" w:type="pct"/>
            <w:vAlign w:val="center"/>
          </w:tcPr>
          <w:p w14:paraId="412B14E5" w14:textId="77777777" w:rsidR="00893D85" w:rsidRPr="00AD5665" w:rsidRDefault="00893D85" w:rsidP="00562EC2">
            <w:pPr>
              <w:spacing w:after="0" w:line="240" w:lineRule="auto"/>
              <w:jc w:val="center"/>
              <w:rPr>
                <w:rFonts w:ascii="Arial" w:hAnsi="Arial" w:cs="Arial"/>
                <w:sz w:val="20"/>
                <w:szCs w:val="20"/>
              </w:rPr>
            </w:pPr>
          </w:p>
        </w:tc>
      </w:tr>
      <w:tr w:rsidR="00893D85" w:rsidRPr="00AD5665" w14:paraId="43BE37B4" w14:textId="77777777" w:rsidTr="00EE3AFA">
        <w:trPr>
          <w:trHeight w:val="240"/>
        </w:trPr>
        <w:tc>
          <w:tcPr>
            <w:tcW w:w="3656" w:type="pct"/>
            <w:gridSpan w:val="2"/>
            <w:tcBorders>
              <w:top w:val="single" w:sz="8" w:space="0" w:color="auto"/>
              <w:left w:val="single" w:sz="8" w:space="0" w:color="auto"/>
              <w:bottom w:val="single" w:sz="8" w:space="0" w:color="auto"/>
              <w:right w:val="single" w:sz="8" w:space="0" w:color="auto"/>
            </w:tcBorders>
            <w:vAlign w:val="center"/>
          </w:tcPr>
          <w:p w14:paraId="5E1B4F3E"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Наименование</w:t>
            </w:r>
          </w:p>
        </w:tc>
        <w:tc>
          <w:tcPr>
            <w:tcW w:w="1329" w:type="pct"/>
            <w:tcBorders>
              <w:top w:val="single" w:sz="8" w:space="0" w:color="auto"/>
              <w:bottom w:val="single" w:sz="8" w:space="0" w:color="auto"/>
              <w:right w:val="single" w:sz="8" w:space="0" w:color="auto"/>
            </w:tcBorders>
            <w:vAlign w:val="center"/>
          </w:tcPr>
          <w:p w14:paraId="58BBF02A"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Показатель</w:t>
            </w:r>
          </w:p>
        </w:tc>
        <w:tc>
          <w:tcPr>
            <w:tcW w:w="15" w:type="pct"/>
            <w:vAlign w:val="center"/>
          </w:tcPr>
          <w:p w14:paraId="3CF951A7" w14:textId="77777777" w:rsidR="00893D85" w:rsidRPr="00AD5665" w:rsidRDefault="00893D85" w:rsidP="00562EC2">
            <w:pPr>
              <w:spacing w:after="0" w:line="240" w:lineRule="auto"/>
              <w:jc w:val="center"/>
              <w:rPr>
                <w:rFonts w:ascii="Arial" w:hAnsi="Arial" w:cs="Arial"/>
                <w:sz w:val="20"/>
                <w:szCs w:val="20"/>
              </w:rPr>
            </w:pPr>
          </w:p>
        </w:tc>
      </w:tr>
      <w:tr w:rsidR="00893D85" w:rsidRPr="00AD5665" w14:paraId="161FF45E" w14:textId="77777777" w:rsidTr="00EE3AFA">
        <w:trPr>
          <w:trHeight w:val="220"/>
        </w:trPr>
        <w:tc>
          <w:tcPr>
            <w:tcW w:w="2064" w:type="pct"/>
            <w:tcBorders>
              <w:left w:val="single" w:sz="8" w:space="0" w:color="auto"/>
              <w:bottom w:val="single" w:sz="8" w:space="0" w:color="auto"/>
              <w:right w:val="single" w:sz="8" w:space="0" w:color="auto"/>
            </w:tcBorders>
            <w:vAlign w:val="center"/>
          </w:tcPr>
          <w:p w14:paraId="736BCB88"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1591" w:type="pct"/>
            <w:tcBorders>
              <w:bottom w:val="single" w:sz="8" w:space="0" w:color="auto"/>
              <w:right w:val="single" w:sz="8" w:space="0" w:color="auto"/>
            </w:tcBorders>
            <w:vAlign w:val="center"/>
          </w:tcPr>
          <w:p w14:paraId="096C03C4"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количество, шт.</w:t>
            </w:r>
          </w:p>
        </w:tc>
        <w:tc>
          <w:tcPr>
            <w:tcW w:w="1329" w:type="pct"/>
            <w:tcBorders>
              <w:bottom w:val="single" w:sz="8" w:space="0" w:color="auto"/>
              <w:right w:val="single" w:sz="8" w:space="0" w:color="auto"/>
            </w:tcBorders>
            <w:vAlign w:val="center"/>
          </w:tcPr>
          <w:p w14:paraId="0FD9244A"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2</w:t>
            </w:r>
          </w:p>
        </w:tc>
        <w:tc>
          <w:tcPr>
            <w:tcW w:w="15" w:type="pct"/>
            <w:vAlign w:val="center"/>
          </w:tcPr>
          <w:p w14:paraId="1851D332" w14:textId="77777777" w:rsidR="00893D85" w:rsidRPr="00AD5665" w:rsidRDefault="00893D85" w:rsidP="00562EC2">
            <w:pPr>
              <w:spacing w:after="0" w:line="240" w:lineRule="auto"/>
              <w:jc w:val="center"/>
              <w:rPr>
                <w:rFonts w:ascii="Arial" w:hAnsi="Arial" w:cs="Arial"/>
                <w:sz w:val="20"/>
                <w:szCs w:val="20"/>
              </w:rPr>
            </w:pPr>
          </w:p>
        </w:tc>
      </w:tr>
      <w:tr w:rsidR="00893D85" w:rsidRPr="00AD5665" w14:paraId="433A67F5" w14:textId="77777777" w:rsidTr="00EE3AFA">
        <w:trPr>
          <w:trHeight w:val="220"/>
        </w:trPr>
        <w:tc>
          <w:tcPr>
            <w:tcW w:w="2064" w:type="pct"/>
            <w:tcBorders>
              <w:left w:val="single" w:sz="8" w:space="0" w:color="auto"/>
              <w:bottom w:val="single" w:sz="8" w:space="0" w:color="auto"/>
              <w:right w:val="single" w:sz="8" w:space="0" w:color="auto"/>
            </w:tcBorders>
            <w:vAlign w:val="center"/>
          </w:tcPr>
          <w:p w14:paraId="62EE6D66"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1591" w:type="pct"/>
            <w:tcBorders>
              <w:bottom w:val="single" w:sz="8" w:space="0" w:color="auto"/>
              <w:right w:val="single" w:sz="8" w:space="0" w:color="auto"/>
            </w:tcBorders>
            <w:vAlign w:val="center"/>
          </w:tcPr>
          <w:p w14:paraId="6FE7C52F"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диаметр, м</w:t>
            </w:r>
          </w:p>
        </w:tc>
        <w:tc>
          <w:tcPr>
            <w:tcW w:w="1329" w:type="pct"/>
            <w:tcBorders>
              <w:bottom w:val="single" w:sz="8" w:space="0" w:color="auto"/>
              <w:right w:val="single" w:sz="8" w:space="0" w:color="auto"/>
            </w:tcBorders>
            <w:vAlign w:val="center"/>
          </w:tcPr>
          <w:p w14:paraId="298481D4"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2,6</w:t>
            </w:r>
          </w:p>
        </w:tc>
        <w:tc>
          <w:tcPr>
            <w:tcW w:w="15" w:type="pct"/>
            <w:vAlign w:val="center"/>
          </w:tcPr>
          <w:p w14:paraId="5B756F44" w14:textId="77777777" w:rsidR="00893D85" w:rsidRPr="00AD5665" w:rsidRDefault="00893D85" w:rsidP="00562EC2">
            <w:pPr>
              <w:spacing w:after="0" w:line="240" w:lineRule="auto"/>
              <w:jc w:val="center"/>
              <w:rPr>
                <w:rFonts w:ascii="Arial" w:hAnsi="Arial" w:cs="Arial"/>
                <w:sz w:val="20"/>
                <w:szCs w:val="20"/>
              </w:rPr>
            </w:pPr>
          </w:p>
        </w:tc>
      </w:tr>
      <w:tr w:rsidR="00893D85" w:rsidRPr="00AD5665" w14:paraId="2616F6AF" w14:textId="77777777" w:rsidTr="00EE3AFA">
        <w:trPr>
          <w:trHeight w:val="220"/>
        </w:trPr>
        <w:tc>
          <w:tcPr>
            <w:tcW w:w="2064" w:type="pct"/>
            <w:tcBorders>
              <w:left w:val="single" w:sz="8" w:space="0" w:color="auto"/>
              <w:bottom w:val="single" w:sz="8" w:space="0" w:color="auto"/>
              <w:right w:val="single" w:sz="8" w:space="0" w:color="auto"/>
            </w:tcBorders>
            <w:vAlign w:val="center"/>
          </w:tcPr>
          <w:p w14:paraId="32B2FD31"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1591" w:type="pct"/>
            <w:tcBorders>
              <w:bottom w:val="single" w:sz="8" w:space="0" w:color="auto"/>
              <w:right w:val="single" w:sz="8" w:space="0" w:color="auto"/>
            </w:tcBorders>
            <w:vAlign w:val="center"/>
          </w:tcPr>
          <w:p w14:paraId="17A81CD1"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высота, м</w:t>
            </w:r>
          </w:p>
        </w:tc>
        <w:tc>
          <w:tcPr>
            <w:tcW w:w="1329" w:type="pct"/>
            <w:tcBorders>
              <w:bottom w:val="single" w:sz="8" w:space="0" w:color="auto"/>
              <w:right w:val="single" w:sz="8" w:space="0" w:color="auto"/>
            </w:tcBorders>
            <w:vAlign w:val="center"/>
          </w:tcPr>
          <w:p w14:paraId="27663380"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3</w:t>
            </w:r>
          </w:p>
        </w:tc>
        <w:tc>
          <w:tcPr>
            <w:tcW w:w="15" w:type="pct"/>
            <w:vAlign w:val="center"/>
          </w:tcPr>
          <w:p w14:paraId="16D28A79" w14:textId="77777777" w:rsidR="00893D85" w:rsidRPr="00AD5665" w:rsidRDefault="00893D85" w:rsidP="00562EC2">
            <w:pPr>
              <w:spacing w:after="0" w:line="240" w:lineRule="auto"/>
              <w:jc w:val="center"/>
              <w:rPr>
                <w:rFonts w:ascii="Arial" w:hAnsi="Arial" w:cs="Arial"/>
                <w:sz w:val="20"/>
                <w:szCs w:val="20"/>
              </w:rPr>
            </w:pPr>
          </w:p>
        </w:tc>
      </w:tr>
      <w:tr w:rsidR="00893D85" w:rsidRPr="00AD5665" w14:paraId="06C7EDB5" w14:textId="77777777" w:rsidTr="00EE3AFA">
        <w:trPr>
          <w:trHeight w:val="220"/>
        </w:trPr>
        <w:tc>
          <w:tcPr>
            <w:tcW w:w="2064" w:type="pct"/>
            <w:tcBorders>
              <w:left w:val="single" w:sz="8" w:space="0" w:color="auto"/>
              <w:bottom w:val="single" w:sz="8" w:space="0" w:color="auto"/>
              <w:right w:val="single" w:sz="8" w:space="0" w:color="auto"/>
            </w:tcBorders>
            <w:vAlign w:val="center"/>
          </w:tcPr>
          <w:p w14:paraId="5A02704A"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Натрий катионитный фильтр 1 ступени</w:t>
            </w:r>
          </w:p>
        </w:tc>
        <w:tc>
          <w:tcPr>
            <w:tcW w:w="1591" w:type="pct"/>
            <w:tcBorders>
              <w:bottom w:val="single" w:sz="8" w:space="0" w:color="auto"/>
              <w:right w:val="single" w:sz="8" w:space="0" w:color="auto"/>
            </w:tcBorders>
            <w:vAlign w:val="center"/>
          </w:tcPr>
          <w:p w14:paraId="2A9AA31F"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тип фильтрующего материала</w:t>
            </w:r>
          </w:p>
        </w:tc>
        <w:tc>
          <w:tcPr>
            <w:tcW w:w="1329" w:type="pct"/>
            <w:tcBorders>
              <w:bottom w:val="single" w:sz="8" w:space="0" w:color="auto"/>
              <w:right w:val="single" w:sz="8" w:space="0" w:color="auto"/>
            </w:tcBorders>
            <w:vAlign w:val="center"/>
          </w:tcPr>
          <w:p w14:paraId="0970A6BE"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КУ2</w:t>
            </w:r>
          </w:p>
        </w:tc>
        <w:tc>
          <w:tcPr>
            <w:tcW w:w="15" w:type="pct"/>
            <w:vAlign w:val="center"/>
          </w:tcPr>
          <w:p w14:paraId="41B98FA1" w14:textId="77777777" w:rsidR="00893D85" w:rsidRPr="00AD5665" w:rsidRDefault="00893D85" w:rsidP="00562EC2">
            <w:pPr>
              <w:spacing w:after="0" w:line="240" w:lineRule="auto"/>
              <w:jc w:val="center"/>
              <w:rPr>
                <w:rFonts w:ascii="Arial" w:hAnsi="Arial" w:cs="Arial"/>
                <w:sz w:val="20"/>
                <w:szCs w:val="20"/>
              </w:rPr>
            </w:pPr>
          </w:p>
        </w:tc>
      </w:tr>
      <w:tr w:rsidR="00893D85" w:rsidRPr="00AD5665" w14:paraId="6FAE111E" w14:textId="77777777" w:rsidTr="00EE3AFA">
        <w:trPr>
          <w:trHeight w:val="243"/>
        </w:trPr>
        <w:tc>
          <w:tcPr>
            <w:tcW w:w="3656" w:type="pct"/>
            <w:gridSpan w:val="2"/>
            <w:tcBorders>
              <w:left w:val="single" w:sz="8" w:space="0" w:color="auto"/>
              <w:bottom w:val="single" w:sz="8" w:space="0" w:color="auto"/>
              <w:right w:val="single" w:sz="8" w:space="0" w:color="auto"/>
            </w:tcBorders>
            <w:vAlign w:val="center"/>
          </w:tcPr>
          <w:p w14:paraId="3EF6E08B"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Фильтры : тип</w:t>
            </w:r>
          </w:p>
        </w:tc>
        <w:tc>
          <w:tcPr>
            <w:tcW w:w="1329" w:type="pct"/>
            <w:tcBorders>
              <w:bottom w:val="single" w:sz="8" w:space="0" w:color="auto"/>
              <w:right w:val="single" w:sz="8" w:space="0" w:color="auto"/>
            </w:tcBorders>
            <w:vAlign w:val="center"/>
          </w:tcPr>
          <w:p w14:paraId="2010F948"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15" w:type="pct"/>
            <w:vAlign w:val="center"/>
          </w:tcPr>
          <w:p w14:paraId="46380F41" w14:textId="77777777" w:rsidR="00893D85" w:rsidRPr="00AD5665" w:rsidRDefault="00893D85" w:rsidP="00562EC2">
            <w:pPr>
              <w:spacing w:after="0" w:line="240" w:lineRule="auto"/>
              <w:jc w:val="center"/>
              <w:rPr>
                <w:rFonts w:ascii="Arial" w:hAnsi="Arial" w:cs="Arial"/>
                <w:sz w:val="20"/>
                <w:szCs w:val="20"/>
              </w:rPr>
            </w:pPr>
          </w:p>
        </w:tc>
      </w:tr>
      <w:tr w:rsidR="00893D85" w:rsidRPr="00AD5665" w14:paraId="4EDA6545" w14:textId="77777777" w:rsidTr="00EE3AFA">
        <w:trPr>
          <w:trHeight w:val="220"/>
        </w:trPr>
        <w:tc>
          <w:tcPr>
            <w:tcW w:w="2064" w:type="pct"/>
            <w:tcBorders>
              <w:left w:val="single" w:sz="8" w:space="0" w:color="auto"/>
              <w:bottom w:val="single" w:sz="8" w:space="0" w:color="auto"/>
              <w:right w:val="single" w:sz="8" w:space="0" w:color="auto"/>
            </w:tcBorders>
            <w:vAlign w:val="center"/>
          </w:tcPr>
          <w:p w14:paraId="03D3AA4E"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1591" w:type="pct"/>
            <w:tcBorders>
              <w:bottom w:val="single" w:sz="8" w:space="0" w:color="auto"/>
              <w:right w:val="single" w:sz="8" w:space="0" w:color="auto"/>
            </w:tcBorders>
            <w:vAlign w:val="center"/>
          </w:tcPr>
          <w:p w14:paraId="6A39364B"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количество, шт.</w:t>
            </w:r>
          </w:p>
        </w:tc>
        <w:tc>
          <w:tcPr>
            <w:tcW w:w="1329" w:type="pct"/>
            <w:tcBorders>
              <w:bottom w:val="single" w:sz="8" w:space="0" w:color="auto"/>
              <w:right w:val="single" w:sz="8" w:space="0" w:color="auto"/>
            </w:tcBorders>
            <w:vAlign w:val="center"/>
          </w:tcPr>
          <w:p w14:paraId="2FE4D1C9"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3</w:t>
            </w:r>
          </w:p>
        </w:tc>
        <w:tc>
          <w:tcPr>
            <w:tcW w:w="15" w:type="pct"/>
            <w:vAlign w:val="center"/>
          </w:tcPr>
          <w:p w14:paraId="7850CD21" w14:textId="77777777" w:rsidR="00893D85" w:rsidRPr="00AD5665" w:rsidRDefault="00893D85" w:rsidP="00562EC2">
            <w:pPr>
              <w:spacing w:after="0" w:line="240" w:lineRule="auto"/>
              <w:jc w:val="center"/>
              <w:rPr>
                <w:rFonts w:ascii="Arial" w:hAnsi="Arial" w:cs="Arial"/>
                <w:sz w:val="20"/>
                <w:szCs w:val="20"/>
              </w:rPr>
            </w:pPr>
          </w:p>
        </w:tc>
      </w:tr>
      <w:tr w:rsidR="00893D85" w:rsidRPr="00AD5665" w14:paraId="390887C3" w14:textId="77777777" w:rsidTr="00EE3AFA">
        <w:trPr>
          <w:trHeight w:val="220"/>
        </w:trPr>
        <w:tc>
          <w:tcPr>
            <w:tcW w:w="2064" w:type="pct"/>
            <w:tcBorders>
              <w:left w:val="single" w:sz="8" w:space="0" w:color="auto"/>
              <w:bottom w:val="single" w:sz="8" w:space="0" w:color="auto"/>
              <w:right w:val="single" w:sz="8" w:space="0" w:color="auto"/>
            </w:tcBorders>
            <w:vAlign w:val="center"/>
          </w:tcPr>
          <w:p w14:paraId="2B6BF2B1"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1591" w:type="pct"/>
            <w:tcBorders>
              <w:bottom w:val="single" w:sz="8" w:space="0" w:color="auto"/>
              <w:right w:val="single" w:sz="8" w:space="0" w:color="auto"/>
            </w:tcBorders>
            <w:vAlign w:val="center"/>
          </w:tcPr>
          <w:p w14:paraId="674A35FB"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диаметр, м</w:t>
            </w:r>
          </w:p>
        </w:tc>
        <w:tc>
          <w:tcPr>
            <w:tcW w:w="1329" w:type="pct"/>
            <w:tcBorders>
              <w:bottom w:val="single" w:sz="8" w:space="0" w:color="auto"/>
              <w:right w:val="single" w:sz="8" w:space="0" w:color="auto"/>
            </w:tcBorders>
            <w:vAlign w:val="center"/>
          </w:tcPr>
          <w:p w14:paraId="2505DB8A"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2,6</w:t>
            </w:r>
          </w:p>
        </w:tc>
        <w:tc>
          <w:tcPr>
            <w:tcW w:w="15" w:type="pct"/>
            <w:vAlign w:val="center"/>
          </w:tcPr>
          <w:p w14:paraId="6CC4128C" w14:textId="77777777" w:rsidR="00893D85" w:rsidRPr="00AD5665" w:rsidRDefault="00893D85" w:rsidP="00562EC2">
            <w:pPr>
              <w:spacing w:after="0" w:line="240" w:lineRule="auto"/>
              <w:jc w:val="center"/>
              <w:rPr>
                <w:rFonts w:ascii="Arial" w:hAnsi="Arial" w:cs="Arial"/>
                <w:sz w:val="20"/>
                <w:szCs w:val="20"/>
              </w:rPr>
            </w:pPr>
          </w:p>
        </w:tc>
      </w:tr>
      <w:tr w:rsidR="00893D85" w:rsidRPr="00AD5665" w14:paraId="21D9305C" w14:textId="77777777" w:rsidTr="00EE3AFA">
        <w:trPr>
          <w:trHeight w:val="220"/>
        </w:trPr>
        <w:tc>
          <w:tcPr>
            <w:tcW w:w="2064" w:type="pct"/>
            <w:tcBorders>
              <w:left w:val="single" w:sz="8" w:space="0" w:color="auto"/>
              <w:bottom w:val="single" w:sz="8" w:space="0" w:color="auto"/>
              <w:right w:val="single" w:sz="8" w:space="0" w:color="auto"/>
            </w:tcBorders>
            <w:vAlign w:val="center"/>
          </w:tcPr>
          <w:p w14:paraId="174D03E8"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1591" w:type="pct"/>
            <w:tcBorders>
              <w:bottom w:val="single" w:sz="8" w:space="0" w:color="auto"/>
              <w:right w:val="single" w:sz="8" w:space="0" w:color="auto"/>
            </w:tcBorders>
            <w:vAlign w:val="center"/>
          </w:tcPr>
          <w:p w14:paraId="009B9A60"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высота, м</w:t>
            </w:r>
          </w:p>
        </w:tc>
        <w:tc>
          <w:tcPr>
            <w:tcW w:w="1329" w:type="pct"/>
            <w:tcBorders>
              <w:bottom w:val="single" w:sz="8" w:space="0" w:color="auto"/>
              <w:right w:val="single" w:sz="8" w:space="0" w:color="auto"/>
            </w:tcBorders>
            <w:vAlign w:val="center"/>
          </w:tcPr>
          <w:p w14:paraId="6C7E061A"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3</w:t>
            </w:r>
          </w:p>
        </w:tc>
        <w:tc>
          <w:tcPr>
            <w:tcW w:w="15" w:type="pct"/>
            <w:vAlign w:val="center"/>
          </w:tcPr>
          <w:p w14:paraId="39BCFA40" w14:textId="77777777" w:rsidR="00893D85" w:rsidRPr="00AD5665" w:rsidRDefault="00893D85" w:rsidP="00562EC2">
            <w:pPr>
              <w:spacing w:after="0" w:line="240" w:lineRule="auto"/>
              <w:jc w:val="center"/>
              <w:rPr>
                <w:rFonts w:ascii="Arial" w:hAnsi="Arial" w:cs="Arial"/>
                <w:sz w:val="20"/>
                <w:szCs w:val="20"/>
              </w:rPr>
            </w:pPr>
          </w:p>
        </w:tc>
      </w:tr>
      <w:tr w:rsidR="00893D85" w:rsidRPr="00AD5665" w14:paraId="7D889EAF" w14:textId="77777777" w:rsidTr="00EE3AFA">
        <w:trPr>
          <w:trHeight w:val="220"/>
        </w:trPr>
        <w:tc>
          <w:tcPr>
            <w:tcW w:w="2064" w:type="pct"/>
            <w:tcBorders>
              <w:left w:val="single" w:sz="8" w:space="0" w:color="auto"/>
              <w:bottom w:val="single" w:sz="8" w:space="0" w:color="auto"/>
              <w:right w:val="single" w:sz="8" w:space="0" w:color="auto"/>
            </w:tcBorders>
            <w:vAlign w:val="center"/>
          </w:tcPr>
          <w:p w14:paraId="2420FB5C"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Натрий катионитный фильтр 2 ступени</w:t>
            </w:r>
          </w:p>
        </w:tc>
        <w:tc>
          <w:tcPr>
            <w:tcW w:w="1591" w:type="pct"/>
            <w:tcBorders>
              <w:bottom w:val="single" w:sz="8" w:space="0" w:color="auto"/>
              <w:right w:val="single" w:sz="8" w:space="0" w:color="auto"/>
            </w:tcBorders>
            <w:vAlign w:val="center"/>
          </w:tcPr>
          <w:p w14:paraId="2057CC45"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тип фильтрующего материала</w:t>
            </w:r>
          </w:p>
        </w:tc>
        <w:tc>
          <w:tcPr>
            <w:tcW w:w="1329" w:type="pct"/>
            <w:tcBorders>
              <w:bottom w:val="single" w:sz="8" w:space="0" w:color="auto"/>
              <w:right w:val="single" w:sz="8" w:space="0" w:color="auto"/>
            </w:tcBorders>
            <w:vAlign w:val="center"/>
          </w:tcPr>
          <w:p w14:paraId="6344305B"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КУ2</w:t>
            </w:r>
          </w:p>
        </w:tc>
        <w:tc>
          <w:tcPr>
            <w:tcW w:w="15" w:type="pct"/>
            <w:vAlign w:val="center"/>
          </w:tcPr>
          <w:p w14:paraId="4A00033A" w14:textId="77777777" w:rsidR="00893D85" w:rsidRPr="00AD5665" w:rsidRDefault="00893D85" w:rsidP="00562EC2">
            <w:pPr>
              <w:spacing w:after="0" w:line="240" w:lineRule="auto"/>
              <w:jc w:val="center"/>
              <w:rPr>
                <w:rFonts w:ascii="Arial" w:hAnsi="Arial" w:cs="Arial"/>
                <w:sz w:val="20"/>
                <w:szCs w:val="20"/>
              </w:rPr>
            </w:pPr>
          </w:p>
        </w:tc>
      </w:tr>
      <w:tr w:rsidR="00893D85" w:rsidRPr="00AD5665" w14:paraId="70EA59D0" w14:textId="77777777" w:rsidTr="00EE3AFA">
        <w:trPr>
          <w:trHeight w:val="243"/>
        </w:trPr>
        <w:tc>
          <w:tcPr>
            <w:tcW w:w="3656" w:type="pct"/>
            <w:gridSpan w:val="2"/>
            <w:tcBorders>
              <w:left w:val="single" w:sz="8" w:space="0" w:color="auto"/>
              <w:bottom w:val="single" w:sz="8" w:space="0" w:color="auto"/>
              <w:right w:val="single" w:sz="8" w:space="0" w:color="auto"/>
            </w:tcBorders>
            <w:vAlign w:val="center"/>
          </w:tcPr>
          <w:p w14:paraId="7D3C9EE0"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Деаэраторы : тип</w:t>
            </w:r>
          </w:p>
        </w:tc>
        <w:tc>
          <w:tcPr>
            <w:tcW w:w="1329" w:type="pct"/>
            <w:tcBorders>
              <w:bottom w:val="single" w:sz="8" w:space="0" w:color="auto"/>
              <w:right w:val="single" w:sz="8" w:space="0" w:color="auto"/>
            </w:tcBorders>
            <w:vAlign w:val="center"/>
          </w:tcPr>
          <w:p w14:paraId="19A7E898"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15" w:type="pct"/>
            <w:vAlign w:val="center"/>
          </w:tcPr>
          <w:p w14:paraId="5992D460" w14:textId="77777777" w:rsidR="00893D85" w:rsidRPr="00AD5665" w:rsidRDefault="00893D85" w:rsidP="00562EC2">
            <w:pPr>
              <w:spacing w:after="0" w:line="240" w:lineRule="auto"/>
              <w:jc w:val="center"/>
              <w:rPr>
                <w:rFonts w:ascii="Arial" w:hAnsi="Arial" w:cs="Arial"/>
                <w:sz w:val="20"/>
                <w:szCs w:val="20"/>
              </w:rPr>
            </w:pPr>
          </w:p>
        </w:tc>
      </w:tr>
      <w:tr w:rsidR="00893D85" w:rsidRPr="00AD5665" w14:paraId="22402049" w14:textId="77777777" w:rsidTr="00EE3AFA">
        <w:trPr>
          <w:trHeight w:val="220"/>
        </w:trPr>
        <w:tc>
          <w:tcPr>
            <w:tcW w:w="2064" w:type="pct"/>
            <w:tcBorders>
              <w:left w:val="single" w:sz="8" w:space="0" w:color="auto"/>
              <w:bottom w:val="single" w:sz="8" w:space="0" w:color="auto"/>
              <w:right w:val="single" w:sz="8" w:space="0" w:color="auto"/>
            </w:tcBorders>
            <w:vAlign w:val="center"/>
          </w:tcPr>
          <w:p w14:paraId="698472D3"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1591" w:type="pct"/>
            <w:tcBorders>
              <w:bottom w:val="single" w:sz="8" w:space="0" w:color="auto"/>
              <w:right w:val="single" w:sz="8" w:space="0" w:color="auto"/>
            </w:tcBorders>
            <w:vAlign w:val="center"/>
          </w:tcPr>
          <w:p w14:paraId="19360902"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производительность, м3/час</w:t>
            </w:r>
          </w:p>
        </w:tc>
        <w:tc>
          <w:tcPr>
            <w:tcW w:w="1329" w:type="pct"/>
            <w:tcBorders>
              <w:bottom w:val="single" w:sz="8" w:space="0" w:color="auto"/>
              <w:right w:val="single" w:sz="8" w:space="0" w:color="auto"/>
            </w:tcBorders>
            <w:vAlign w:val="center"/>
          </w:tcPr>
          <w:p w14:paraId="49044AF9"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75</w:t>
            </w:r>
          </w:p>
        </w:tc>
        <w:tc>
          <w:tcPr>
            <w:tcW w:w="15" w:type="pct"/>
            <w:vAlign w:val="center"/>
          </w:tcPr>
          <w:p w14:paraId="44BD039B" w14:textId="77777777" w:rsidR="00893D85" w:rsidRPr="00AD5665" w:rsidRDefault="00893D85" w:rsidP="00562EC2">
            <w:pPr>
              <w:spacing w:after="0" w:line="240" w:lineRule="auto"/>
              <w:jc w:val="center"/>
              <w:rPr>
                <w:rFonts w:ascii="Arial" w:hAnsi="Arial" w:cs="Arial"/>
                <w:sz w:val="20"/>
                <w:szCs w:val="20"/>
              </w:rPr>
            </w:pPr>
          </w:p>
        </w:tc>
      </w:tr>
      <w:tr w:rsidR="00893D85" w:rsidRPr="00AD5665" w14:paraId="2A5BE9C1" w14:textId="77777777" w:rsidTr="00EE3AFA">
        <w:trPr>
          <w:trHeight w:val="220"/>
        </w:trPr>
        <w:tc>
          <w:tcPr>
            <w:tcW w:w="2064" w:type="pct"/>
            <w:tcBorders>
              <w:left w:val="single" w:sz="8" w:space="0" w:color="auto"/>
              <w:bottom w:val="single" w:sz="8" w:space="0" w:color="auto"/>
              <w:right w:val="single" w:sz="8" w:space="0" w:color="auto"/>
            </w:tcBorders>
            <w:vAlign w:val="center"/>
          </w:tcPr>
          <w:p w14:paraId="1123553B"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1591" w:type="pct"/>
            <w:tcBorders>
              <w:bottom w:val="single" w:sz="8" w:space="0" w:color="auto"/>
              <w:right w:val="single" w:sz="8" w:space="0" w:color="auto"/>
            </w:tcBorders>
            <w:vAlign w:val="center"/>
          </w:tcPr>
          <w:p w14:paraId="13898191"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количество, шт.</w:t>
            </w:r>
          </w:p>
        </w:tc>
        <w:tc>
          <w:tcPr>
            <w:tcW w:w="1329" w:type="pct"/>
            <w:tcBorders>
              <w:bottom w:val="single" w:sz="8" w:space="0" w:color="auto"/>
              <w:right w:val="single" w:sz="8" w:space="0" w:color="auto"/>
            </w:tcBorders>
            <w:vAlign w:val="center"/>
          </w:tcPr>
          <w:p w14:paraId="1D3C55F2"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3</w:t>
            </w:r>
          </w:p>
        </w:tc>
        <w:tc>
          <w:tcPr>
            <w:tcW w:w="15" w:type="pct"/>
            <w:vAlign w:val="center"/>
          </w:tcPr>
          <w:p w14:paraId="2EB9D638" w14:textId="77777777" w:rsidR="00893D85" w:rsidRPr="00AD5665" w:rsidRDefault="00893D85" w:rsidP="00562EC2">
            <w:pPr>
              <w:spacing w:after="0" w:line="240" w:lineRule="auto"/>
              <w:jc w:val="center"/>
              <w:rPr>
                <w:rFonts w:ascii="Arial" w:hAnsi="Arial" w:cs="Arial"/>
                <w:sz w:val="20"/>
                <w:szCs w:val="20"/>
              </w:rPr>
            </w:pPr>
          </w:p>
        </w:tc>
      </w:tr>
      <w:tr w:rsidR="00893D85" w:rsidRPr="00AD5665" w14:paraId="6664A588" w14:textId="77777777" w:rsidTr="00EE3AFA">
        <w:trPr>
          <w:trHeight w:val="244"/>
        </w:trPr>
        <w:tc>
          <w:tcPr>
            <w:tcW w:w="2064" w:type="pct"/>
            <w:tcBorders>
              <w:left w:val="single" w:sz="8" w:space="0" w:color="auto"/>
              <w:bottom w:val="single" w:sz="8" w:space="0" w:color="auto"/>
              <w:right w:val="single" w:sz="8" w:space="0" w:color="auto"/>
            </w:tcBorders>
            <w:vAlign w:val="center"/>
          </w:tcPr>
          <w:p w14:paraId="23234890"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ДСА75</w:t>
            </w:r>
          </w:p>
        </w:tc>
        <w:tc>
          <w:tcPr>
            <w:tcW w:w="1591" w:type="pct"/>
            <w:tcBorders>
              <w:bottom w:val="single" w:sz="8" w:space="0" w:color="auto"/>
              <w:right w:val="single" w:sz="8" w:space="0" w:color="auto"/>
            </w:tcBorders>
            <w:vAlign w:val="center"/>
          </w:tcPr>
          <w:p w14:paraId="1BA37FAD"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объем, м3</w:t>
            </w:r>
          </w:p>
        </w:tc>
        <w:tc>
          <w:tcPr>
            <w:tcW w:w="1329" w:type="pct"/>
            <w:tcBorders>
              <w:bottom w:val="single" w:sz="8" w:space="0" w:color="auto"/>
              <w:right w:val="single" w:sz="8" w:space="0" w:color="auto"/>
            </w:tcBorders>
            <w:vAlign w:val="center"/>
          </w:tcPr>
          <w:p w14:paraId="6A65CEA3"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15" w:type="pct"/>
            <w:vAlign w:val="center"/>
          </w:tcPr>
          <w:p w14:paraId="5EB5254B" w14:textId="77777777" w:rsidR="00893D85" w:rsidRPr="00AD5665" w:rsidRDefault="00893D85" w:rsidP="00562EC2">
            <w:pPr>
              <w:spacing w:after="0" w:line="240" w:lineRule="auto"/>
              <w:jc w:val="center"/>
              <w:rPr>
                <w:rFonts w:ascii="Arial" w:hAnsi="Arial" w:cs="Arial"/>
                <w:sz w:val="20"/>
                <w:szCs w:val="20"/>
              </w:rPr>
            </w:pPr>
          </w:p>
        </w:tc>
      </w:tr>
      <w:tr w:rsidR="00893D85" w:rsidRPr="00AD5665" w14:paraId="364ECF9B" w14:textId="77777777" w:rsidTr="00EE3AFA">
        <w:trPr>
          <w:trHeight w:val="220"/>
        </w:trPr>
        <w:tc>
          <w:tcPr>
            <w:tcW w:w="2064" w:type="pct"/>
            <w:vMerge w:val="restart"/>
            <w:tcBorders>
              <w:left w:val="single" w:sz="8" w:space="0" w:color="auto"/>
              <w:right w:val="single" w:sz="8" w:space="0" w:color="auto"/>
            </w:tcBorders>
            <w:vAlign w:val="center"/>
          </w:tcPr>
          <w:p w14:paraId="3E2F32D7"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Баки аккумуляторы :</w:t>
            </w:r>
          </w:p>
        </w:tc>
        <w:tc>
          <w:tcPr>
            <w:tcW w:w="1591" w:type="pct"/>
            <w:tcBorders>
              <w:bottom w:val="single" w:sz="8" w:space="0" w:color="auto"/>
              <w:right w:val="single" w:sz="8" w:space="0" w:color="auto"/>
            </w:tcBorders>
            <w:vAlign w:val="center"/>
          </w:tcPr>
          <w:p w14:paraId="33BE332E"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количество, шт.</w:t>
            </w:r>
          </w:p>
        </w:tc>
        <w:tc>
          <w:tcPr>
            <w:tcW w:w="1329" w:type="pct"/>
            <w:tcBorders>
              <w:bottom w:val="single" w:sz="8" w:space="0" w:color="auto"/>
              <w:right w:val="single" w:sz="8" w:space="0" w:color="auto"/>
            </w:tcBorders>
            <w:vAlign w:val="center"/>
          </w:tcPr>
          <w:p w14:paraId="22BE33B8"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3</w:t>
            </w:r>
          </w:p>
        </w:tc>
        <w:tc>
          <w:tcPr>
            <w:tcW w:w="15" w:type="pct"/>
            <w:vAlign w:val="center"/>
          </w:tcPr>
          <w:p w14:paraId="75D2E2AC" w14:textId="77777777" w:rsidR="00893D85" w:rsidRPr="00AD5665" w:rsidRDefault="00893D85" w:rsidP="00562EC2">
            <w:pPr>
              <w:spacing w:after="0" w:line="240" w:lineRule="auto"/>
              <w:jc w:val="center"/>
              <w:rPr>
                <w:rFonts w:ascii="Arial" w:hAnsi="Arial" w:cs="Arial"/>
                <w:sz w:val="20"/>
                <w:szCs w:val="20"/>
              </w:rPr>
            </w:pPr>
          </w:p>
        </w:tc>
      </w:tr>
      <w:tr w:rsidR="00893D85" w:rsidRPr="00AD5665" w14:paraId="049078A6" w14:textId="77777777" w:rsidTr="00EE3AFA">
        <w:trPr>
          <w:trHeight w:val="114"/>
        </w:trPr>
        <w:tc>
          <w:tcPr>
            <w:tcW w:w="2064" w:type="pct"/>
            <w:vMerge/>
            <w:tcBorders>
              <w:left w:val="single" w:sz="8" w:space="0" w:color="auto"/>
              <w:right w:val="single" w:sz="8" w:space="0" w:color="auto"/>
            </w:tcBorders>
            <w:vAlign w:val="center"/>
          </w:tcPr>
          <w:p w14:paraId="087F2F2D"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1591" w:type="pct"/>
            <w:vMerge w:val="restart"/>
            <w:tcBorders>
              <w:right w:val="single" w:sz="8" w:space="0" w:color="auto"/>
            </w:tcBorders>
            <w:vAlign w:val="center"/>
          </w:tcPr>
          <w:p w14:paraId="124177DD"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объем, м3</w:t>
            </w:r>
          </w:p>
        </w:tc>
        <w:tc>
          <w:tcPr>
            <w:tcW w:w="1329" w:type="pct"/>
            <w:vMerge w:val="restart"/>
            <w:tcBorders>
              <w:left w:val="single" w:sz="8" w:space="0" w:color="auto"/>
              <w:right w:val="single" w:sz="8" w:space="0" w:color="auto"/>
            </w:tcBorders>
            <w:vAlign w:val="center"/>
          </w:tcPr>
          <w:p w14:paraId="74A01AB2"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35</w:t>
            </w:r>
          </w:p>
        </w:tc>
        <w:tc>
          <w:tcPr>
            <w:tcW w:w="15" w:type="pct"/>
            <w:vAlign w:val="center"/>
          </w:tcPr>
          <w:p w14:paraId="3D2D0E75" w14:textId="77777777" w:rsidR="00893D85" w:rsidRPr="00AD5665" w:rsidRDefault="00893D85" w:rsidP="00562EC2">
            <w:pPr>
              <w:spacing w:after="0" w:line="240" w:lineRule="auto"/>
              <w:jc w:val="center"/>
              <w:rPr>
                <w:rFonts w:ascii="Arial" w:hAnsi="Arial" w:cs="Arial"/>
                <w:sz w:val="20"/>
                <w:szCs w:val="20"/>
              </w:rPr>
            </w:pPr>
          </w:p>
        </w:tc>
      </w:tr>
      <w:tr w:rsidR="00893D85" w:rsidRPr="00AD5665" w14:paraId="74E50A19" w14:textId="77777777" w:rsidTr="00EE3AFA">
        <w:trPr>
          <w:trHeight w:val="106"/>
        </w:trPr>
        <w:tc>
          <w:tcPr>
            <w:tcW w:w="2064" w:type="pct"/>
            <w:vMerge/>
            <w:tcBorders>
              <w:left w:val="single" w:sz="8" w:space="0" w:color="auto"/>
              <w:bottom w:val="single" w:sz="8" w:space="0" w:color="auto"/>
              <w:right w:val="single" w:sz="8" w:space="0" w:color="auto"/>
            </w:tcBorders>
            <w:vAlign w:val="center"/>
          </w:tcPr>
          <w:p w14:paraId="35711920" w14:textId="77777777" w:rsidR="00893D85" w:rsidRPr="00AD5665" w:rsidRDefault="00893D85" w:rsidP="00562EC2">
            <w:pPr>
              <w:spacing w:after="0" w:line="240" w:lineRule="auto"/>
              <w:jc w:val="center"/>
              <w:rPr>
                <w:rFonts w:ascii="Arial" w:hAnsi="Arial" w:cs="Arial"/>
                <w:sz w:val="20"/>
                <w:szCs w:val="20"/>
              </w:rPr>
            </w:pPr>
          </w:p>
        </w:tc>
        <w:tc>
          <w:tcPr>
            <w:tcW w:w="1591" w:type="pct"/>
            <w:vMerge/>
            <w:tcBorders>
              <w:bottom w:val="single" w:sz="8" w:space="0" w:color="auto"/>
              <w:right w:val="single" w:sz="8" w:space="0" w:color="auto"/>
            </w:tcBorders>
            <w:vAlign w:val="center"/>
          </w:tcPr>
          <w:p w14:paraId="4EDDA988" w14:textId="77777777" w:rsidR="00893D85" w:rsidRPr="00AD5665" w:rsidRDefault="00893D85" w:rsidP="00562EC2">
            <w:pPr>
              <w:spacing w:after="0" w:line="240" w:lineRule="auto"/>
              <w:jc w:val="center"/>
              <w:rPr>
                <w:rFonts w:ascii="Arial" w:hAnsi="Arial" w:cs="Arial"/>
                <w:sz w:val="20"/>
                <w:szCs w:val="20"/>
              </w:rPr>
            </w:pPr>
          </w:p>
        </w:tc>
        <w:tc>
          <w:tcPr>
            <w:tcW w:w="1329" w:type="pct"/>
            <w:vMerge/>
            <w:tcBorders>
              <w:left w:val="single" w:sz="8" w:space="0" w:color="auto"/>
              <w:bottom w:val="single" w:sz="8" w:space="0" w:color="auto"/>
              <w:right w:val="single" w:sz="8" w:space="0" w:color="auto"/>
            </w:tcBorders>
            <w:vAlign w:val="center"/>
          </w:tcPr>
          <w:p w14:paraId="28BD9622" w14:textId="77777777" w:rsidR="00893D85" w:rsidRPr="00AD5665" w:rsidRDefault="00893D85" w:rsidP="00562EC2">
            <w:pPr>
              <w:spacing w:after="0" w:line="240" w:lineRule="auto"/>
              <w:jc w:val="center"/>
              <w:rPr>
                <w:rFonts w:ascii="Arial" w:hAnsi="Arial" w:cs="Arial"/>
                <w:sz w:val="20"/>
                <w:szCs w:val="20"/>
              </w:rPr>
            </w:pPr>
          </w:p>
        </w:tc>
        <w:tc>
          <w:tcPr>
            <w:tcW w:w="15" w:type="pct"/>
            <w:vAlign w:val="center"/>
          </w:tcPr>
          <w:p w14:paraId="0C355405" w14:textId="77777777" w:rsidR="00893D85" w:rsidRPr="00AD5665" w:rsidRDefault="00893D85" w:rsidP="00562EC2">
            <w:pPr>
              <w:spacing w:after="0" w:line="240" w:lineRule="auto"/>
              <w:jc w:val="center"/>
              <w:rPr>
                <w:rFonts w:ascii="Arial" w:hAnsi="Arial" w:cs="Arial"/>
                <w:sz w:val="20"/>
                <w:szCs w:val="20"/>
              </w:rPr>
            </w:pPr>
          </w:p>
        </w:tc>
      </w:tr>
    </w:tbl>
    <w:p w14:paraId="11C14976" w14:textId="77777777" w:rsidR="00893D85" w:rsidRPr="00AD5665" w:rsidRDefault="00893D85" w:rsidP="00893D85">
      <w:pPr>
        <w:ind w:firstLine="720"/>
        <w:rPr>
          <w:rFonts w:ascii="Arial" w:eastAsia="Times New Roman" w:hAnsi="Arial" w:cs="Arial"/>
          <w:spacing w:val="-5"/>
          <w:sz w:val="22"/>
        </w:rPr>
      </w:pPr>
      <w:r w:rsidRPr="00AD5665">
        <w:rPr>
          <w:rFonts w:ascii="Arial" w:eastAsia="Times New Roman" w:hAnsi="Arial" w:cs="Arial"/>
          <w:spacing w:val="-5"/>
          <w:sz w:val="22"/>
        </w:rPr>
        <w:t xml:space="preserve">Для пополнения системы исходная вода берется из городского водопровода. Показатели качества исходной и подготовленной воды приведены </w:t>
      </w:r>
      <w:r w:rsidR="00CE561D" w:rsidRPr="00AD5665">
        <w:rPr>
          <w:rFonts w:ascii="Arial" w:eastAsia="Times New Roman" w:hAnsi="Arial" w:cs="Arial"/>
          <w:spacing w:val="-5"/>
          <w:sz w:val="22"/>
        </w:rPr>
        <w:t>ниже (</w:t>
      </w:r>
      <w:r w:rsidR="004B5A72">
        <w:fldChar w:fldCharType="begin"/>
      </w:r>
      <w:r w:rsidR="004B5A72">
        <w:instrText xml:space="preserve"> REF _Ref86613988 \h  \* MERGEFORMAT </w:instrText>
      </w:r>
      <w:r w:rsidR="004B5A72">
        <w:fldChar w:fldCharType="separate"/>
      </w:r>
      <w:r w:rsidR="00470F89" w:rsidRPr="00470F89">
        <w:rPr>
          <w:rFonts w:ascii="Arial" w:eastAsia="Times New Roman" w:hAnsi="Arial" w:cs="Arial"/>
          <w:spacing w:val="-5"/>
          <w:sz w:val="22"/>
        </w:rPr>
        <w:t>Таблица 7.9</w:t>
      </w:r>
      <w:r w:rsidR="004B5A72">
        <w:fldChar w:fldCharType="end"/>
      </w:r>
      <w:r w:rsidR="00CE561D" w:rsidRPr="00AD5665">
        <w:rPr>
          <w:rFonts w:ascii="Arial" w:eastAsia="Times New Roman" w:hAnsi="Arial" w:cs="Arial"/>
          <w:spacing w:val="-5"/>
          <w:sz w:val="22"/>
        </w:rPr>
        <w:t>).</w:t>
      </w:r>
    </w:p>
    <w:p w14:paraId="3F2BE864" w14:textId="77777777" w:rsidR="00893D85" w:rsidRPr="00154307" w:rsidRDefault="00CE561D" w:rsidP="00C12477">
      <w:pPr>
        <w:pStyle w:val="a5"/>
      </w:pPr>
      <w:bookmarkStart w:id="379" w:name="_Ref86613988"/>
      <w:bookmarkStart w:id="380" w:name="_Toc89773799"/>
      <w:r w:rsidRPr="00CE561D">
        <w:t xml:space="preserve">Таблица </w:t>
      </w:r>
      <w:r w:rsidR="0068216A">
        <w:fldChar w:fldCharType="begin"/>
      </w:r>
      <w:r w:rsidR="003842B4">
        <w:instrText xml:space="preserve"> STYLEREF 1 \s </w:instrText>
      </w:r>
      <w:r w:rsidR="0068216A">
        <w:fldChar w:fldCharType="separate"/>
      </w:r>
      <w:r w:rsidR="006008CB">
        <w:rPr>
          <w:noProof/>
        </w:rPr>
        <w:t>7</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9</w:t>
      </w:r>
      <w:r w:rsidR="0068216A">
        <w:rPr>
          <w:noProof/>
        </w:rPr>
        <w:fldChar w:fldCharType="end"/>
      </w:r>
      <w:bookmarkEnd w:id="379"/>
      <w:r w:rsidRPr="00CE561D">
        <w:t xml:space="preserve">. </w:t>
      </w:r>
      <w:r w:rsidR="00893D85" w:rsidRPr="00CE561D">
        <w:t>Показатели качества исходной и подготовленной воды</w:t>
      </w:r>
      <w:r w:rsidR="00AD5665" w:rsidRPr="00AD5665">
        <w:rPr>
          <w:w w:val="94"/>
          <w:szCs w:val="24"/>
        </w:rPr>
        <w:t xml:space="preserve"> </w:t>
      </w:r>
      <w:r w:rsidR="00AD5665" w:rsidRPr="00232430">
        <w:rPr>
          <w:w w:val="94"/>
          <w:szCs w:val="24"/>
        </w:rPr>
        <w:t xml:space="preserve">Котельная </w:t>
      </w:r>
      <w:r w:rsidR="000366A4">
        <w:rPr>
          <w:w w:val="94"/>
          <w:szCs w:val="24"/>
        </w:rPr>
        <w:t>«ТГК-1»</w:t>
      </w:r>
      <w:bookmarkEnd w:id="380"/>
    </w:p>
    <w:tbl>
      <w:tblPr>
        <w:tblW w:w="9930" w:type="dxa"/>
        <w:tblInd w:w="10" w:type="dxa"/>
        <w:tblLayout w:type="fixed"/>
        <w:tblCellMar>
          <w:left w:w="0" w:type="dxa"/>
          <w:right w:w="0" w:type="dxa"/>
        </w:tblCellMar>
        <w:tblLook w:val="04A0" w:firstRow="1" w:lastRow="0" w:firstColumn="1" w:lastColumn="0" w:noHBand="0" w:noVBand="1"/>
      </w:tblPr>
      <w:tblGrid>
        <w:gridCol w:w="2140"/>
        <w:gridCol w:w="1220"/>
        <w:gridCol w:w="1600"/>
        <w:gridCol w:w="1340"/>
        <w:gridCol w:w="2000"/>
        <w:gridCol w:w="1600"/>
        <w:gridCol w:w="30"/>
      </w:tblGrid>
      <w:tr w:rsidR="00893D85" w:rsidRPr="00AD5665" w14:paraId="16ABEF64" w14:textId="77777777" w:rsidTr="002269CA">
        <w:trPr>
          <w:trHeight w:val="113"/>
        </w:trPr>
        <w:tc>
          <w:tcPr>
            <w:tcW w:w="2140" w:type="dxa"/>
            <w:vMerge w:val="restart"/>
            <w:tcBorders>
              <w:top w:val="single" w:sz="8" w:space="0" w:color="auto"/>
              <w:left w:val="single" w:sz="8" w:space="0" w:color="auto"/>
              <w:right w:val="single" w:sz="8" w:space="0" w:color="auto"/>
            </w:tcBorders>
            <w:vAlign w:val="center"/>
          </w:tcPr>
          <w:p w14:paraId="127F2AD5" w14:textId="77777777" w:rsidR="00893D85" w:rsidRPr="00AD5665" w:rsidRDefault="00AD5665" w:rsidP="00AD5665">
            <w:pPr>
              <w:pStyle w:val="af1"/>
              <w:keepNext w:val="0"/>
              <w:widowControl w:val="0"/>
              <w:spacing w:before="0" w:after="0" w:line="240" w:lineRule="auto"/>
              <w:ind w:left="0" w:firstLine="0"/>
              <w:jc w:val="center"/>
              <w:rPr>
                <w:b/>
                <w:bCs/>
                <w:sz w:val="20"/>
                <w:szCs w:val="20"/>
              </w:rPr>
            </w:pPr>
            <w:r w:rsidRPr="00AD5665">
              <w:rPr>
                <w:b/>
                <w:bCs/>
                <w:sz w:val="20"/>
                <w:szCs w:val="20"/>
              </w:rPr>
              <w:t>Наименование</w:t>
            </w:r>
          </w:p>
        </w:tc>
        <w:tc>
          <w:tcPr>
            <w:tcW w:w="1220" w:type="dxa"/>
            <w:vMerge w:val="restart"/>
            <w:tcBorders>
              <w:top w:val="single" w:sz="8" w:space="0" w:color="auto"/>
              <w:right w:val="single" w:sz="8" w:space="0" w:color="auto"/>
            </w:tcBorders>
            <w:vAlign w:val="center"/>
          </w:tcPr>
          <w:p w14:paraId="339AF370" w14:textId="77777777" w:rsidR="00893D85" w:rsidRPr="00AD5665" w:rsidRDefault="00893D85" w:rsidP="00AD5665">
            <w:pPr>
              <w:pStyle w:val="af1"/>
              <w:keepNext w:val="0"/>
              <w:widowControl w:val="0"/>
              <w:spacing w:before="0" w:after="0" w:line="240" w:lineRule="auto"/>
              <w:ind w:left="0" w:firstLine="0"/>
              <w:jc w:val="center"/>
              <w:rPr>
                <w:b/>
                <w:bCs/>
                <w:sz w:val="20"/>
                <w:szCs w:val="20"/>
              </w:rPr>
            </w:pPr>
            <w:r w:rsidRPr="00AD5665">
              <w:rPr>
                <w:b/>
                <w:bCs/>
                <w:sz w:val="20"/>
                <w:szCs w:val="20"/>
              </w:rPr>
              <w:t>Ж общая,</w:t>
            </w:r>
          </w:p>
          <w:p w14:paraId="5A79E328" w14:textId="77777777" w:rsidR="00893D85" w:rsidRPr="00AD5665" w:rsidRDefault="00893D85" w:rsidP="00AD5665">
            <w:pPr>
              <w:pStyle w:val="af1"/>
              <w:keepNext w:val="0"/>
              <w:widowControl w:val="0"/>
              <w:spacing w:before="0" w:after="0" w:line="240" w:lineRule="auto"/>
              <w:ind w:left="0" w:firstLine="0"/>
              <w:jc w:val="center"/>
              <w:rPr>
                <w:b/>
                <w:bCs/>
                <w:sz w:val="20"/>
                <w:szCs w:val="20"/>
              </w:rPr>
            </w:pPr>
            <w:r w:rsidRPr="00AD5665">
              <w:rPr>
                <w:b/>
                <w:bCs/>
                <w:sz w:val="20"/>
                <w:szCs w:val="20"/>
              </w:rPr>
              <w:t>мгэкв/дм</w:t>
            </w:r>
            <w:r w:rsidRPr="00AD5665">
              <w:rPr>
                <w:b/>
                <w:bCs/>
                <w:sz w:val="20"/>
                <w:szCs w:val="20"/>
                <w:vertAlign w:val="superscript"/>
              </w:rPr>
              <w:t>3</w:t>
            </w:r>
          </w:p>
        </w:tc>
        <w:tc>
          <w:tcPr>
            <w:tcW w:w="1600" w:type="dxa"/>
            <w:vMerge w:val="restart"/>
            <w:tcBorders>
              <w:top w:val="single" w:sz="8" w:space="0" w:color="auto"/>
              <w:right w:val="single" w:sz="8" w:space="0" w:color="auto"/>
            </w:tcBorders>
            <w:vAlign w:val="center"/>
          </w:tcPr>
          <w:p w14:paraId="110C5CB6" w14:textId="77777777" w:rsidR="00893D85" w:rsidRPr="00AD5665" w:rsidRDefault="00893D85" w:rsidP="00AD5665">
            <w:pPr>
              <w:pStyle w:val="af1"/>
              <w:keepNext w:val="0"/>
              <w:widowControl w:val="0"/>
              <w:spacing w:before="0" w:after="0" w:line="240" w:lineRule="auto"/>
              <w:ind w:left="0" w:firstLine="0"/>
              <w:jc w:val="center"/>
              <w:rPr>
                <w:b/>
                <w:bCs/>
                <w:sz w:val="20"/>
                <w:szCs w:val="20"/>
              </w:rPr>
            </w:pPr>
            <w:r w:rsidRPr="00AD5665">
              <w:rPr>
                <w:b/>
                <w:bCs/>
                <w:sz w:val="20"/>
                <w:szCs w:val="20"/>
              </w:rPr>
              <w:t>Щелочность,</w:t>
            </w:r>
          </w:p>
          <w:p w14:paraId="224D6A2A" w14:textId="77777777" w:rsidR="00893D85" w:rsidRPr="00AD5665" w:rsidRDefault="00893D85" w:rsidP="00AD5665">
            <w:pPr>
              <w:pStyle w:val="af1"/>
              <w:keepNext w:val="0"/>
              <w:widowControl w:val="0"/>
              <w:spacing w:before="0" w:after="0" w:line="240" w:lineRule="auto"/>
              <w:ind w:left="0" w:firstLine="0"/>
              <w:jc w:val="center"/>
              <w:rPr>
                <w:b/>
                <w:bCs/>
                <w:sz w:val="20"/>
                <w:szCs w:val="20"/>
              </w:rPr>
            </w:pPr>
            <w:r w:rsidRPr="00AD5665">
              <w:rPr>
                <w:b/>
                <w:bCs/>
                <w:sz w:val="20"/>
                <w:szCs w:val="20"/>
              </w:rPr>
              <w:t>мгэкв/дм</w:t>
            </w:r>
            <w:r w:rsidRPr="00AD5665">
              <w:rPr>
                <w:b/>
                <w:bCs/>
                <w:sz w:val="20"/>
                <w:szCs w:val="20"/>
                <w:vertAlign w:val="superscript"/>
              </w:rPr>
              <w:t>3</w:t>
            </w:r>
          </w:p>
        </w:tc>
        <w:tc>
          <w:tcPr>
            <w:tcW w:w="1340" w:type="dxa"/>
            <w:vMerge w:val="restart"/>
            <w:tcBorders>
              <w:top w:val="single" w:sz="8" w:space="0" w:color="auto"/>
              <w:right w:val="single" w:sz="8" w:space="0" w:color="auto"/>
            </w:tcBorders>
            <w:vAlign w:val="center"/>
          </w:tcPr>
          <w:p w14:paraId="0EEEA201" w14:textId="77777777" w:rsidR="00893D85" w:rsidRPr="00AD5665" w:rsidRDefault="00893D85" w:rsidP="00AD5665">
            <w:pPr>
              <w:pStyle w:val="af1"/>
              <w:keepNext w:val="0"/>
              <w:widowControl w:val="0"/>
              <w:spacing w:before="0" w:after="0" w:line="240" w:lineRule="auto"/>
              <w:ind w:left="0" w:firstLine="0"/>
              <w:jc w:val="center"/>
              <w:rPr>
                <w:b/>
                <w:bCs/>
                <w:sz w:val="20"/>
                <w:szCs w:val="20"/>
              </w:rPr>
            </w:pPr>
            <w:r w:rsidRPr="00AD5665">
              <w:rPr>
                <w:b/>
                <w:bCs/>
                <w:sz w:val="20"/>
                <w:szCs w:val="20"/>
              </w:rPr>
              <w:t>Значение рН</w:t>
            </w:r>
          </w:p>
          <w:p w14:paraId="73C9C48C" w14:textId="77777777" w:rsidR="00893D85" w:rsidRPr="00AD5665" w:rsidRDefault="00893D85" w:rsidP="00AD5665">
            <w:pPr>
              <w:pStyle w:val="af1"/>
              <w:keepNext w:val="0"/>
              <w:widowControl w:val="0"/>
              <w:spacing w:before="0" w:after="0" w:line="240" w:lineRule="auto"/>
              <w:ind w:left="0" w:firstLine="0"/>
              <w:jc w:val="center"/>
              <w:rPr>
                <w:b/>
                <w:bCs/>
                <w:sz w:val="20"/>
                <w:szCs w:val="20"/>
              </w:rPr>
            </w:pPr>
            <w:r w:rsidRPr="00AD5665">
              <w:rPr>
                <w:b/>
                <w:bCs/>
                <w:sz w:val="20"/>
                <w:szCs w:val="20"/>
              </w:rPr>
              <w:t xml:space="preserve">при 25 </w:t>
            </w:r>
            <w:r w:rsidRPr="00AD5665">
              <w:rPr>
                <w:rFonts w:ascii="Cambria Math" w:hAnsi="Cambria Math" w:cs="Cambria Math"/>
                <w:b/>
                <w:bCs/>
                <w:sz w:val="20"/>
                <w:szCs w:val="20"/>
              </w:rPr>
              <w:t>⁰</w:t>
            </w:r>
            <w:r w:rsidRPr="00AD5665">
              <w:rPr>
                <w:b/>
                <w:bCs/>
                <w:sz w:val="20"/>
                <w:szCs w:val="20"/>
              </w:rPr>
              <w:t>С</w:t>
            </w:r>
          </w:p>
        </w:tc>
        <w:tc>
          <w:tcPr>
            <w:tcW w:w="2000" w:type="dxa"/>
            <w:vMerge w:val="restart"/>
            <w:tcBorders>
              <w:top w:val="single" w:sz="8" w:space="0" w:color="auto"/>
              <w:right w:val="single" w:sz="8" w:space="0" w:color="auto"/>
            </w:tcBorders>
            <w:vAlign w:val="center"/>
          </w:tcPr>
          <w:p w14:paraId="1E8613F1" w14:textId="77777777" w:rsidR="00893D85" w:rsidRPr="00AD5665" w:rsidRDefault="00893D85" w:rsidP="00AD5665">
            <w:pPr>
              <w:pStyle w:val="af1"/>
              <w:keepNext w:val="0"/>
              <w:widowControl w:val="0"/>
              <w:spacing w:before="0" w:after="0" w:line="240" w:lineRule="auto"/>
              <w:ind w:left="0" w:firstLine="0"/>
              <w:jc w:val="center"/>
              <w:rPr>
                <w:b/>
                <w:bCs/>
                <w:sz w:val="20"/>
                <w:szCs w:val="20"/>
              </w:rPr>
            </w:pPr>
            <w:r w:rsidRPr="00AD5665">
              <w:rPr>
                <w:b/>
                <w:bCs/>
                <w:sz w:val="20"/>
                <w:szCs w:val="20"/>
              </w:rPr>
              <w:t>Содержание нефтепродуктов, мкг/кг</w:t>
            </w:r>
          </w:p>
        </w:tc>
        <w:tc>
          <w:tcPr>
            <w:tcW w:w="1600" w:type="dxa"/>
            <w:vMerge w:val="restart"/>
            <w:tcBorders>
              <w:top w:val="single" w:sz="8" w:space="0" w:color="auto"/>
              <w:right w:val="single" w:sz="8" w:space="0" w:color="auto"/>
            </w:tcBorders>
            <w:vAlign w:val="center"/>
          </w:tcPr>
          <w:p w14:paraId="18B7B961" w14:textId="77777777" w:rsidR="00893D85" w:rsidRPr="00AD5665" w:rsidRDefault="00893D85" w:rsidP="00AD5665">
            <w:pPr>
              <w:pStyle w:val="af1"/>
              <w:keepNext w:val="0"/>
              <w:widowControl w:val="0"/>
              <w:spacing w:before="0" w:after="0" w:line="240" w:lineRule="auto"/>
              <w:ind w:left="0" w:firstLine="0"/>
              <w:jc w:val="center"/>
              <w:rPr>
                <w:b/>
                <w:bCs/>
                <w:sz w:val="20"/>
                <w:szCs w:val="20"/>
              </w:rPr>
            </w:pPr>
            <w:r w:rsidRPr="00AD5665">
              <w:rPr>
                <w:b/>
                <w:bCs/>
                <w:sz w:val="20"/>
                <w:szCs w:val="20"/>
              </w:rPr>
              <w:t>Соединения</w:t>
            </w:r>
          </w:p>
          <w:p w14:paraId="5B4F73E3" w14:textId="77777777" w:rsidR="00893D85" w:rsidRPr="00AD5665" w:rsidRDefault="00893D85" w:rsidP="00AD5665">
            <w:pPr>
              <w:pStyle w:val="af1"/>
              <w:keepNext w:val="0"/>
              <w:widowControl w:val="0"/>
              <w:spacing w:before="0" w:after="0" w:line="240" w:lineRule="auto"/>
              <w:ind w:left="0" w:firstLine="0"/>
              <w:jc w:val="center"/>
              <w:rPr>
                <w:b/>
                <w:bCs/>
                <w:sz w:val="20"/>
                <w:szCs w:val="20"/>
              </w:rPr>
            </w:pPr>
            <w:r w:rsidRPr="00AD5665">
              <w:rPr>
                <w:b/>
                <w:bCs/>
                <w:sz w:val="20"/>
                <w:szCs w:val="20"/>
              </w:rPr>
              <w:t>железа, мг/дм</w:t>
            </w:r>
            <w:r w:rsidRPr="00AD5665">
              <w:rPr>
                <w:b/>
                <w:bCs/>
                <w:sz w:val="20"/>
                <w:szCs w:val="20"/>
                <w:vertAlign w:val="superscript"/>
              </w:rPr>
              <w:t>3</w:t>
            </w:r>
          </w:p>
        </w:tc>
        <w:tc>
          <w:tcPr>
            <w:tcW w:w="30" w:type="dxa"/>
            <w:vAlign w:val="bottom"/>
          </w:tcPr>
          <w:p w14:paraId="121DA768" w14:textId="77777777" w:rsidR="00893D85" w:rsidRPr="00AD5665" w:rsidRDefault="00893D85" w:rsidP="00893D85">
            <w:pPr>
              <w:spacing w:after="0" w:line="240" w:lineRule="auto"/>
              <w:rPr>
                <w:rFonts w:ascii="Arial" w:hAnsi="Arial" w:cs="Arial"/>
                <w:sz w:val="20"/>
                <w:szCs w:val="20"/>
              </w:rPr>
            </w:pPr>
          </w:p>
        </w:tc>
      </w:tr>
      <w:tr w:rsidR="00893D85" w:rsidRPr="00AD5665" w14:paraId="6DE922F6" w14:textId="77777777" w:rsidTr="002269CA">
        <w:trPr>
          <w:trHeight w:val="113"/>
        </w:trPr>
        <w:tc>
          <w:tcPr>
            <w:tcW w:w="2140" w:type="dxa"/>
            <w:vMerge/>
            <w:tcBorders>
              <w:left w:val="single" w:sz="8" w:space="0" w:color="auto"/>
              <w:right w:val="single" w:sz="8" w:space="0" w:color="auto"/>
            </w:tcBorders>
            <w:vAlign w:val="center"/>
          </w:tcPr>
          <w:p w14:paraId="5D0B820E" w14:textId="77777777" w:rsidR="00893D85" w:rsidRPr="00AD5665" w:rsidRDefault="00893D85" w:rsidP="00893D85">
            <w:pPr>
              <w:spacing w:after="0" w:line="240" w:lineRule="auto"/>
              <w:jc w:val="center"/>
              <w:rPr>
                <w:rFonts w:ascii="Arial" w:eastAsia="Times New Roman" w:hAnsi="Arial" w:cs="Arial"/>
                <w:w w:val="94"/>
                <w:sz w:val="20"/>
                <w:szCs w:val="20"/>
              </w:rPr>
            </w:pPr>
          </w:p>
        </w:tc>
        <w:tc>
          <w:tcPr>
            <w:tcW w:w="1220" w:type="dxa"/>
            <w:vMerge/>
            <w:tcBorders>
              <w:right w:val="single" w:sz="8" w:space="0" w:color="auto"/>
            </w:tcBorders>
            <w:vAlign w:val="center"/>
          </w:tcPr>
          <w:p w14:paraId="1D892BCE" w14:textId="77777777" w:rsidR="00893D85" w:rsidRPr="00AD5665" w:rsidRDefault="00893D85" w:rsidP="00893D85">
            <w:pPr>
              <w:spacing w:after="0" w:line="240" w:lineRule="auto"/>
              <w:jc w:val="center"/>
              <w:rPr>
                <w:rFonts w:ascii="Arial" w:eastAsia="Times New Roman" w:hAnsi="Arial" w:cs="Arial"/>
                <w:w w:val="94"/>
                <w:sz w:val="20"/>
                <w:szCs w:val="20"/>
              </w:rPr>
            </w:pPr>
          </w:p>
        </w:tc>
        <w:tc>
          <w:tcPr>
            <w:tcW w:w="1600" w:type="dxa"/>
            <w:vMerge/>
            <w:tcBorders>
              <w:right w:val="single" w:sz="8" w:space="0" w:color="auto"/>
            </w:tcBorders>
            <w:vAlign w:val="center"/>
          </w:tcPr>
          <w:p w14:paraId="326233B6" w14:textId="77777777" w:rsidR="00893D85" w:rsidRPr="00AD5665" w:rsidRDefault="00893D85" w:rsidP="00893D85">
            <w:pPr>
              <w:spacing w:after="0" w:line="240" w:lineRule="auto"/>
              <w:jc w:val="center"/>
              <w:rPr>
                <w:rFonts w:ascii="Arial" w:eastAsia="Times New Roman" w:hAnsi="Arial" w:cs="Arial"/>
                <w:w w:val="94"/>
                <w:sz w:val="20"/>
                <w:szCs w:val="20"/>
              </w:rPr>
            </w:pPr>
          </w:p>
        </w:tc>
        <w:tc>
          <w:tcPr>
            <w:tcW w:w="1340" w:type="dxa"/>
            <w:vMerge/>
            <w:tcBorders>
              <w:right w:val="single" w:sz="8" w:space="0" w:color="auto"/>
            </w:tcBorders>
            <w:vAlign w:val="center"/>
          </w:tcPr>
          <w:p w14:paraId="7C669798" w14:textId="77777777" w:rsidR="00893D85" w:rsidRPr="00AD5665" w:rsidRDefault="00893D85" w:rsidP="00893D85">
            <w:pPr>
              <w:spacing w:after="0" w:line="240" w:lineRule="auto"/>
              <w:jc w:val="center"/>
              <w:rPr>
                <w:rFonts w:ascii="Arial" w:eastAsia="Times New Roman" w:hAnsi="Arial" w:cs="Arial"/>
                <w:w w:val="94"/>
                <w:sz w:val="20"/>
                <w:szCs w:val="20"/>
              </w:rPr>
            </w:pPr>
          </w:p>
        </w:tc>
        <w:tc>
          <w:tcPr>
            <w:tcW w:w="2000" w:type="dxa"/>
            <w:vMerge/>
            <w:tcBorders>
              <w:right w:val="single" w:sz="8" w:space="0" w:color="auto"/>
            </w:tcBorders>
            <w:vAlign w:val="center"/>
          </w:tcPr>
          <w:p w14:paraId="06D29131" w14:textId="77777777" w:rsidR="00893D85" w:rsidRPr="00AD5665" w:rsidRDefault="00893D85" w:rsidP="00893D85">
            <w:pPr>
              <w:spacing w:after="0" w:line="240" w:lineRule="auto"/>
              <w:jc w:val="center"/>
              <w:rPr>
                <w:rFonts w:ascii="Arial" w:eastAsia="Times New Roman" w:hAnsi="Arial" w:cs="Arial"/>
                <w:w w:val="94"/>
                <w:sz w:val="20"/>
                <w:szCs w:val="20"/>
              </w:rPr>
            </w:pPr>
          </w:p>
        </w:tc>
        <w:tc>
          <w:tcPr>
            <w:tcW w:w="1600" w:type="dxa"/>
            <w:vMerge/>
            <w:tcBorders>
              <w:right w:val="single" w:sz="8" w:space="0" w:color="auto"/>
            </w:tcBorders>
            <w:vAlign w:val="center"/>
          </w:tcPr>
          <w:p w14:paraId="5718B8BA" w14:textId="77777777" w:rsidR="00893D85" w:rsidRPr="00AD5665" w:rsidRDefault="00893D85" w:rsidP="00893D85">
            <w:pPr>
              <w:spacing w:after="0" w:line="240" w:lineRule="auto"/>
              <w:jc w:val="center"/>
              <w:rPr>
                <w:rFonts w:ascii="Arial" w:eastAsia="Times New Roman" w:hAnsi="Arial" w:cs="Arial"/>
                <w:w w:val="94"/>
                <w:sz w:val="20"/>
                <w:szCs w:val="20"/>
              </w:rPr>
            </w:pPr>
          </w:p>
        </w:tc>
        <w:tc>
          <w:tcPr>
            <w:tcW w:w="30" w:type="dxa"/>
            <w:vAlign w:val="bottom"/>
          </w:tcPr>
          <w:p w14:paraId="6A738CB0" w14:textId="77777777" w:rsidR="00893D85" w:rsidRPr="00AD5665" w:rsidRDefault="00893D85" w:rsidP="00893D85">
            <w:pPr>
              <w:spacing w:after="0" w:line="240" w:lineRule="auto"/>
              <w:rPr>
                <w:rFonts w:ascii="Arial" w:hAnsi="Arial" w:cs="Arial"/>
                <w:sz w:val="20"/>
                <w:szCs w:val="20"/>
              </w:rPr>
            </w:pPr>
          </w:p>
        </w:tc>
      </w:tr>
      <w:tr w:rsidR="00893D85" w:rsidRPr="00AD5665" w14:paraId="193ABB2D" w14:textId="77777777" w:rsidTr="002269CA">
        <w:trPr>
          <w:trHeight w:val="113"/>
        </w:trPr>
        <w:tc>
          <w:tcPr>
            <w:tcW w:w="2140" w:type="dxa"/>
            <w:vMerge/>
            <w:tcBorders>
              <w:left w:val="single" w:sz="8" w:space="0" w:color="auto"/>
              <w:bottom w:val="single" w:sz="8" w:space="0" w:color="auto"/>
              <w:right w:val="single" w:sz="8" w:space="0" w:color="auto"/>
            </w:tcBorders>
            <w:vAlign w:val="center"/>
          </w:tcPr>
          <w:p w14:paraId="23EF2E35" w14:textId="77777777" w:rsidR="00893D85" w:rsidRPr="00AD5665" w:rsidRDefault="00893D85" w:rsidP="00893D85">
            <w:pPr>
              <w:spacing w:after="0" w:line="240" w:lineRule="auto"/>
              <w:jc w:val="center"/>
              <w:rPr>
                <w:rFonts w:ascii="Arial" w:eastAsia="Times New Roman" w:hAnsi="Arial" w:cs="Arial"/>
                <w:w w:val="94"/>
                <w:sz w:val="20"/>
                <w:szCs w:val="20"/>
              </w:rPr>
            </w:pPr>
          </w:p>
        </w:tc>
        <w:tc>
          <w:tcPr>
            <w:tcW w:w="1220" w:type="dxa"/>
            <w:vMerge/>
            <w:tcBorders>
              <w:bottom w:val="single" w:sz="8" w:space="0" w:color="auto"/>
              <w:right w:val="single" w:sz="8" w:space="0" w:color="auto"/>
            </w:tcBorders>
            <w:vAlign w:val="center"/>
          </w:tcPr>
          <w:p w14:paraId="29CC5E07" w14:textId="77777777" w:rsidR="00893D85" w:rsidRPr="00AD5665" w:rsidRDefault="00893D85" w:rsidP="00893D85">
            <w:pPr>
              <w:spacing w:after="0" w:line="240" w:lineRule="auto"/>
              <w:jc w:val="center"/>
              <w:rPr>
                <w:rFonts w:ascii="Arial" w:eastAsia="Times New Roman" w:hAnsi="Arial" w:cs="Arial"/>
                <w:w w:val="94"/>
                <w:sz w:val="20"/>
                <w:szCs w:val="20"/>
              </w:rPr>
            </w:pPr>
          </w:p>
        </w:tc>
        <w:tc>
          <w:tcPr>
            <w:tcW w:w="1600" w:type="dxa"/>
            <w:vMerge/>
            <w:tcBorders>
              <w:bottom w:val="single" w:sz="8" w:space="0" w:color="auto"/>
              <w:right w:val="single" w:sz="8" w:space="0" w:color="auto"/>
            </w:tcBorders>
            <w:vAlign w:val="center"/>
          </w:tcPr>
          <w:p w14:paraId="204003EB" w14:textId="77777777" w:rsidR="00893D85" w:rsidRPr="00AD5665" w:rsidRDefault="00893D85" w:rsidP="00893D85">
            <w:pPr>
              <w:spacing w:after="0" w:line="240" w:lineRule="auto"/>
              <w:jc w:val="center"/>
              <w:rPr>
                <w:rFonts w:ascii="Arial" w:eastAsia="Times New Roman" w:hAnsi="Arial" w:cs="Arial"/>
                <w:w w:val="94"/>
                <w:sz w:val="20"/>
                <w:szCs w:val="20"/>
              </w:rPr>
            </w:pPr>
          </w:p>
        </w:tc>
        <w:tc>
          <w:tcPr>
            <w:tcW w:w="1340" w:type="dxa"/>
            <w:vMerge/>
            <w:tcBorders>
              <w:bottom w:val="single" w:sz="8" w:space="0" w:color="auto"/>
              <w:right w:val="single" w:sz="8" w:space="0" w:color="auto"/>
            </w:tcBorders>
            <w:vAlign w:val="center"/>
          </w:tcPr>
          <w:p w14:paraId="52E30BE3" w14:textId="77777777" w:rsidR="00893D85" w:rsidRPr="00AD5665" w:rsidRDefault="00893D85" w:rsidP="00893D85">
            <w:pPr>
              <w:spacing w:after="0" w:line="240" w:lineRule="auto"/>
              <w:jc w:val="center"/>
              <w:rPr>
                <w:rFonts w:ascii="Arial" w:eastAsia="Times New Roman" w:hAnsi="Arial" w:cs="Arial"/>
                <w:w w:val="94"/>
                <w:sz w:val="20"/>
                <w:szCs w:val="20"/>
              </w:rPr>
            </w:pPr>
          </w:p>
        </w:tc>
        <w:tc>
          <w:tcPr>
            <w:tcW w:w="2000" w:type="dxa"/>
            <w:vMerge/>
            <w:tcBorders>
              <w:bottom w:val="single" w:sz="8" w:space="0" w:color="auto"/>
              <w:right w:val="single" w:sz="8" w:space="0" w:color="auto"/>
            </w:tcBorders>
            <w:vAlign w:val="center"/>
          </w:tcPr>
          <w:p w14:paraId="6B4BE22C" w14:textId="77777777" w:rsidR="00893D85" w:rsidRPr="00AD5665" w:rsidRDefault="00893D85" w:rsidP="00893D85">
            <w:pPr>
              <w:spacing w:after="0" w:line="240" w:lineRule="auto"/>
              <w:jc w:val="center"/>
              <w:rPr>
                <w:rFonts w:ascii="Arial" w:eastAsia="Times New Roman" w:hAnsi="Arial" w:cs="Arial"/>
                <w:w w:val="94"/>
                <w:sz w:val="20"/>
                <w:szCs w:val="20"/>
              </w:rPr>
            </w:pPr>
          </w:p>
        </w:tc>
        <w:tc>
          <w:tcPr>
            <w:tcW w:w="1600" w:type="dxa"/>
            <w:vMerge/>
            <w:tcBorders>
              <w:bottom w:val="single" w:sz="8" w:space="0" w:color="auto"/>
              <w:right w:val="single" w:sz="8" w:space="0" w:color="auto"/>
            </w:tcBorders>
            <w:vAlign w:val="center"/>
          </w:tcPr>
          <w:p w14:paraId="5930A29A" w14:textId="77777777" w:rsidR="00893D85" w:rsidRPr="00AD5665" w:rsidRDefault="00893D85" w:rsidP="00893D85">
            <w:pPr>
              <w:spacing w:after="0" w:line="240" w:lineRule="auto"/>
              <w:jc w:val="center"/>
              <w:rPr>
                <w:rFonts w:ascii="Arial" w:eastAsia="Times New Roman" w:hAnsi="Arial" w:cs="Arial"/>
                <w:w w:val="94"/>
                <w:sz w:val="20"/>
                <w:szCs w:val="20"/>
              </w:rPr>
            </w:pPr>
          </w:p>
        </w:tc>
        <w:tc>
          <w:tcPr>
            <w:tcW w:w="30" w:type="dxa"/>
            <w:vAlign w:val="bottom"/>
          </w:tcPr>
          <w:p w14:paraId="39DAC816" w14:textId="77777777" w:rsidR="00893D85" w:rsidRPr="00AD5665" w:rsidRDefault="00893D85" w:rsidP="00893D85">
            <w:pPr>
              <w:spacing w:after="0" w:line="240" w:lineRule="auto"/>
              <w:rPr>
                <w:rFonts w:ascii="Arial" w:hAnsi="Arial" w:cs="Arial"/>
                <w:sz w:val="20"/>
                <w:szCs w:val="20"/>
              </w:rPr>
            </w:pPr>
          </w:p>
        </w:tc>
      </w:tr>
      <w:tr w:rsidR="00893D85" w:rsidRPr="00AD5665" w14:paraId="2E286B4E" w14:textId="77777777" w:rsidTr="002269CA">
        <w:trPr>
          <w:trHeight w:val="113"/>
        </w:trPr>
        <w:tc>
          <w:tcPr>
            <w:tcW w:w="2140" w:type="dxa"/>
            <w:vMerge w:val="restart"/>
            <w:tcBorders>
              <w:left w:val="single" w:sz="8" w:space="0" w:color="auto"/>
              <w:right w:val="single" w:sz="8" w:space="0" w:color="auto"/>
            </w:tcBorders>
            <w:vAlign w:val="center"/>
          </w:tcPr>
          <w:p w14:paraId="7D2B7640"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Качество исходной</w:t>
            </w:r>
          </w:p>
          <w:p w14:paraId="07646B57"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воды</w:t>
            </w:r>
          </w:p>
        </w:tc>
        <w:tc>
          <w:tcPr>
            <w:tcW w:w="1220" w:type="dxa"/>
            <w:vMerge w:val="restart"/>
            <w:tcBorders>
              <w:right w:val="single" w:sz="8" w:space="0" w:color="auto"/>
            </w:tcBorders>
            <w:vAlign w:val="center"/>
          </w:tcPr>
          <w:p w14:paraId="3276A646"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2,0</w:t>
            </w:r>
            <w:r w:rsidR="001D4A9D">
              <w:rPr>
                <w:rFonts w:ascii="Arial" w:eastAsia="Times New Roman" w:hAnsi="Arial" w:cs="Arial"/>
                <w:color w:val="000000"/>
                <w:sz w:val="20"/>
                <w:szCs w:val="20"/>
                <w:lang w:eastAsia="ru-RU"/>
              </w:rPr>
              <w:t>-</w:t>
            </w:r>
            <w:r w:rsidRPr="00947ED4">
              <w:rPr>
                <w:rFonts w:ascii="Arial" w:eastAsia="Times New Roman" w:hAnsi="Arial" w:cs="Arial"/>
                <w:color w:val="000000"/>
                <w:sz w:val="20"/>
                <w:szCs w:val="20"/>
                <w:lang w:eastAsia="ru-RU"/>
              </w:rPr>
              <w:t>6,0</w:t>
            </w:r>
          </w:p>
        </w:tc>
        <w:tc>
          <w:tcPr>
            <w:tcW w:w="1600" w:type="dxa"/>
            <w:vMerge w:val="restart"/>
            <w:tcBorders>
              <w:right w:val="single" w:sz="8" w:space="0" w:color="auto"/>
            </w:tcBorders>
            <w:vAlign w:val="center"/>
          </w:tcPr>
          <w:p w14:paraId="0CD591B7"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2,0</w:t>
            </w:r>
            <w:r w:rsidR="001D4A9D">
              <w:rPr>
                <w:rFonts w:ascii="Arial" w:eastAsia="Times New Roman" w:hAnsi="Arial" w:cs="Arial"/>
                <w:color w:val="000000"/>
                <w:sz w:val="20"/>
                <w:szCs w:val="20"/>
                <w:lang w:eastAsia="ru-RU"/>
              </w:rPr>
              <w:t>-</w:t>
            </w:r>
            <w:r w:rsidRPr="00947ED4">
              <w:rPr>
                <w:rFonts w:ascii="Arial" w:eastAsia="Times New Roman" w:hAnsi="Arial" w:cs="Arial"/>
                <w:color w:val="000000"/>
                <w:sz w:val="20"/>
                <w:szCs w:val="20"/>
                <w:lang w:eastAsia="ru-RU"/>
              </w:rPr>
              <w:t>6,0</w:t>
            </w:r>
          </w:p>
        </w:tc>
        <w:tc>
          <w:tcPr>
            <w:tcW w:w="1340" w:type="dxa"/>
            <w:vMerge w:val="restart"/>
            <w:tcBorders>
              <w:right w:val="single" w:sz="8" w:space="0" w:color="auto"/>
            </w:tcBorders>
            <w:vAlign w:val="center"/>
          </w:tcPr>
          <w:p w14:paraId="7843DB7D"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7,5</w:t>
            </w:r>
            <w:r w:rsidR="001D4A9D">
              <w:rPr>
                <w:rFonts w:ascii="Arial" w:eastAsia="Times New Roman" w:hAnsi="Arial" w:cs="Arial"/>
                <w:color w:val="000000"/>
                <w:sz w:val="20"/>
                <w:szCs w:val="20"/>
                <w:lang w:eastAsia="ru-RU"/>
              </w:rPr>
              <w:t>-</w:t>
            </w:r>
            <w:r w:rsidRPr="00947ED4">
              <w:rPr>
                <w:rFonts w:ascii="Arial" w:eastAsia="Times New Roman" w:hAnsi="Arial" w:cs="Arial"/>
                <w:color w:val="000000"/>
                <w:sz w:val="20"/>
                <w:szCs w:val="20"/>
                <w:lang w:eastAsia="ru-RU"/>
              </w:rPr>
              <w:t>7,9</w:t>
            </w:r>
          </w:p>
        </w:tc>
        <w:tc>
          <w:tcPr>
            <w:tcW w:w="2000" w:type="dxa"/>
            <w:vMerge w:val="restart"/>
            <w:tcBorders>
              <w:right w:val="single" w:sz="8" w:space="0" w:color="auto"/>
            </w:tcBorders>
            <w:vAlign w:val="center"/>
          </w:tcPr>
          <w:p w14:paraId="5E484B96"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Отсутствует</w:t>
            </w:r>
          </w:p>
        </w:tc>
        <w:tc>
          <w:tcPr>
            <w:tcW w:w="1600" w:type="dxa"/>
            <w:vMerge w:val="restart"/>
            <w:tcBorders>
              <w:right w:val="single" w:sz="8" w:space="0" w:color="auto"/>
            </w:tcBorders>
            <w:vAlign w:val="center"/>
          </w:tcPr>
          <w:p w14:paraId="16889907"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0,1</w:t>
            </w:r>
            <w:r w:rsidR="001D4A9D">
              <w:rPr>
                <w:rFonts w:ascii="Arial" w:eastAsia="Times New Roman" w:hAnsi="Arial" w:cs="Arial"/>
                <w:color w:val="000000"/>
                <w:sz w:val="20"/>
                <w:szCs w:val="20"/>
                <w:lang w:eastAsia="ru-RU"/>
              </w:rPr>
              <w:t>-</w:t>
            </w:r>
            <w:r w:rsidRPr="00947ED4">
              <w:rPr>
                <w:rFonts w:ascii="Arial" w:eastAsia="Times New Roman" w:hAnsi="Arial" w:cs="Arial"/>
                <w:color w:val="000000"/>
                <w:sz w:val="20"/>
                <w:szCs w:val="20"/>
                <w:lang w:eastAsia="ru-RU"/>
              </w:rPr>
              <w:t>0,2</w:t>
            </w:r>
          </w:p>
        </w:tc>
        <w:tc>
          <w:tcPr>
            <w:tcW w:w="30" w:type="dxa"/>
            <w:vAlign w:val="bottom"/>
          </w:tcPr>
          <w:p w14:paraId="11636BBA" w14:textId="77777777" w:rsidR="00893D85" w:rsidRPr="00AD5665" w:rsidRDefault="00893D85" w:rsidP="00893D85">
            <w:pPr>
              <w:spacing w:after="0" w:line="240" w:lineRule="auto"/>
              <w:rPr>
                <w:rFonts w:ascii="Arial" w:hAnsi="Arial" w:cs="Arial"/>
                <w:sz w:val="20"/>
                <w:szCs w:val="20"/>
              </w:rPr>
            </w:pPr>
          </w:p>
        </w:tc>
      </w:tr>
      <w:tr w:rsidR="00893D85" w:rsidRPr="00AD5665" w14:paraId="2C7982E8" w14:textId="77777777" w:rsidTr="002269CA">
        <w:trPr>
          <w:trHeight w:val="113"/>
        </w:trPr>
        <w:tc>
          <w:tcPr>
            <w:tcW w:w="2140" w:type="dxa"/>
            <w:vMerge/>
            <w:tcBorders>
              <w:left w:val="single" w:sz="8" w:space="0" w:color="auto"/>
              <w:right w:val="single" w:sz="8" w:space="0" w:color="auto"/>
            </w:tcBorders>
            <w:vAlign w:val="center"/>
          </w:tcPr>
          <w:p w14:paraId="5FA953AB"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1220" w:type="dxa"/>
            <w:vMerge/>
            <w:tcBorders>
              <w:right w:val="single" w:sz="8" w:space="0" w:color="auto"/>
            </w:tcBorders>
            <w:vAlign w:val="center"/>
          </w:tcPr>
          <w:p w14:paraId="7DFBBA22"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1600" w:type="dxa"/>
            <w:vMerge/>
            <w:tcBorders>
              <w:right w:val="single" w:sz="8" w:space="0" w:color="auto"/>
            </w:tcBorders>
            <w:vAlign w:val="center"/>
          </w:tcPr>
          <w:p w14:paraId="3D20A396"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1340" w:type="dxa"/>
            <w:vMerge/>
            <w:tcBorders>
              <w:right w:val="single" w:sz="8" w:space="0" w:color="auto"/>
            </w:tcBorders>
            <w:vAlign w:val="center"/>
          </w:tcPr>
          <w:p w14:paraId="28308770"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2000" w:type="dxa"/>
            <w:vMerge/>
            <w:tcBorders>
              <w:right w:val="single" w:sz="8" w:space="0" w:color="auto"/>
            </w:tcBorders>
            <w:vAlign w:val="center"/>
          </w:tcPr>
          <w:p w14:paraId="68C89446"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1600" w:type="dxa"/>
            <w:vMerge/>
            <w:tcBorders>
              <w:right w:val="single" w:sz="8" w:space="0" w:color="auto"/>
            </w:tcBorders>
            <w:vAlign w:val="center"/>
          </w:tcPr>
          <w:p w14:paraId="71ED314B"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30" w:type="dxa"/>
            <w:vAlign w:val="bottom"/>
          </w:tcPr>
          <w:p w14:paraId="338911B8" w14:textId="77777777" w:rsidR="00893D85" w:rsidRPr="00AD5665" w:rsidRDefault="00893D85" w:rsidP="00893D85">
            <w:pPr>
              <w:spacing w:after="0" w:line="240" w:lineRule="auto"/>
              <w:rPr>
                <w:rFonts w:ascii="Arial" w:hAnsi="Arial" w:cs="Arial"/>
                <w:sz w:val="20"/>
                <w:szCs w:val="20"/>
              </w:rPr>
            </w:pPr>
          </w:p>
        </w:tc>
      </w:tr>
      <w:tr w:rsidR="00893D85" w:rsidRPr="00AD5665" w14:paraId="0D4304E1" w14:textId="77777777" w:rsidTr="002269CA">
        <w:trPr>
          <w:trHeight w:val="113"/>
        </w:trPr>
        <w:tc>
          <w:tcPr>
            <w:tcW w:w="2140" w:type="dxa"/>
            <w:vMerge/>
            <w:tcBorders>
              <w:left w:val="single" w:sz="8" w:space="0" w:color="auto"/>
              <w:bottom w:val="single" w:sz="8" w:space="0" w:color="auto"/>
              <w:right w:val="single" w:sz="8" w:space="0" w:color="auto"/>
            </w:tcBorders>
            <w:vAlign w:val="center"/>
          </w:tcPr>
          <w:p w14:paraId="4C9FC790"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1220" w:type="dxa"/>
            <w:vMerge/>
            <w:tcBorders>
              <w:bottom w:val="single" w:sz="8" w:space="0" w:color="auto"/>
              <w:right w:val="single" w:sz="8" w:space="0" w:color="auto"/>
            </w:tcBorders>
            <w:vAlign w:val="center"/>
          </w:tcPr>
          <w:p w14:paraId="28B7AB84"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1600" w:type="dxa"/>
            <w:vMerge/>
            <w:tcBorders>
              <w:bottom w:val="single" w:sz="8" w:space="0" w:color="auto"/>
              <w:right w:val="single" w:sz="8" w:space="0" w:color="auto"/>
            </w:tcBorders>
            <w:vAlign w:val="center"/>
          </w:tcPr>
          <w:p w14:paraId="293BB661"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1340" w:type="dxa"/>
            <w:vMerge/>
            <w:tcBorders>
              <w:bottom w:val="single" w:sz="8" w:space="0" w:color="auto"/>
              <w:right w:val="single" w:sz="8" w:space="0" w:color="auto"/>
            </w:tcBorders>
            <w:vAlign w:val="center"/>
          </w:tcPr>
          <w:p w14:paraId="72D06F64"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2000" w:type="dxa"/>
            <w:vMerge/>
            <w:tcBorders>
              <w:right w:val="single" w:sz="8" w:space="0" w:color="auto"/>
            </w:tcBorders>
            <w:vAlign w:val="center"/>
          </w:tcPr>
          <w:p w14:paraId="414E4C75"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1600" w:type="dxa"/>
            <w:vMerge/>
            <w:tcBorders>
              <w:bottom w:val="single" w:sz="8" w:space="0" w:color="auto"/>
              <w:right w:val="single" w:sz="8" w:space="0" w:color="auto"/>
            </w:tcBorders>
            <w:vAlign w:val="center"/>
          </w:tcPr>
          <w:p w14:paraId="73D80B87"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30" w:type="dxa"/>
            <w:vAlign w:val="bottom"/>
          </w:tcPr>
          <w:p w14:paraId="423F30E1" w14:textId="77777777" w:rsidR="00893D85" w:rsidRPr="00AD5665" w:rsidRDefault="00893D85" w:rsidP="00893D85">
            <w:pPr>
              <w:spacing w:after="0" w:line="240" w:lineRule="auto"/>
              <w:rPr>
                <w:rFonts w:ascii="Arial" w:hAnsi="Arial" w:cs="Arial"/>
                <w:sz w:val="20"/>
                <w:szCs w:val="20"/>
              </w:rPr>
            </w:pPr>
          </w:p>
        </w:tc>
      </w:tr>
      <w:tr w:rsidR="00893D85" w:rsidRPr="00AD5665" w14:paraId="3D2F88C1" w14:textId="77777777" w:rsidTr="002269CA">
        <w:trPr>
          <w:trHeight w:val="113"/>
        </w:trPr>
        <w:tc>
          <w:tcPr>
            <w:tcW w:w="2140" w:type="dxa"/>
            <w:vMerge w:val="restart"/>
            <w:tcBorders>
              <w:left w:val="single" w:sz="8" w:space="0" w:color="auto"/>
              <w:right w:val="single" w:sz="8" w:space="0" w:color="auto"/>
            </w:tcBorders>
            <w:vAlign w:val="center"/>
          </w:tcPr>
          <w:p w14:paraId="5F1ED6BF"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Качество котловой</w:t>
            </w:r>
          </w:p>
          <w:p w14:paraId="3D214144"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воды</w:t>
            </w:r>
          </w:p>
        </w:tc>
        <w:tc>
          <w:tcPr>
            <w:tcW w:w="1220" w:type="dxa"/>
            <w:vMerge w:val="restart"/>
            <w:tcBorders>
              <w:right w:val="single" w:sz="8" w:space="0" w:color="auto"/>
            </w:tcBorders>
            <w:vAlign w:val="center"/>
          </w:tcPr>
          <w:p w14:paraId="3FD1AC6A"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0,007</w:t>
            </w:r>
          </w:p>
        </w:tc>
        <w:tc>
          <w:tcPr>
            <w:tcW w:w="1600" w:type="dxa"/>
            <w:vMerge w:val="restart"/>
            <w:tcBorders>
              <w:right w:val="single" w:sz="8" w:space="0" w:color="auto"/>
            </w:tcBorders>
            <w:vAlign w:val="center"/>
          </w:tcPr>
          <w:p w14:paraId="69D028C2"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8,7</w:t>
            </w:r>
          </w:p>
        </w:tc>
        <w:tc>
          <w:tcPr>
            <w:tcW w:w="1340" w:type="dxa"/>
            <w:vMerge w:val="restart"/>
            <w:tcBorders>
              <w:right w:val="single" w:sz="8" w:space="0" w:color="auto"/>
            </w:tcBorders>
            <w:vAlign w:val="center"/>
          </w:tcPr>
          <w:p w14:paraId="71B89AE7"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11,2</w:t>
            </w:r>
            <w:r w:rsidR="001D4A9D">
              <w:rPr>
                <w:rFonts w:ascii="Arial" w:eastAsia="Times New Roman" w:hAnsi="Arial" w:cs="Arial"/>
                <w:color w:val="000000"/>
                <w:sz w:val="20"/>
                <w:szCs w:val="20"/>
                <w:lang w:eastAsia="ru-RU"/>
              </w:rPr>
              <w:t>-</w:t>
            </w:r>
            <w:r w:rsidRPr="00947ED4">
              <w:rPr>
                <w:rFonts w:ascii="Arial" w:eastAsia="Times New Roman" w:hAnsi="Arial" w:cs="Arial"/>
                <w:color w:val="000000"/>
                <w:sz w:val="20"/>
                <w:szCs w:val="20"/>
                <w:lang w:eastAsia="ru-RU"/>
              </w:rPr>
              <w:t>11,8</w:t>
            </w:r>
          </w:p>
        </w:tc>
        <w:tc>
          <w:tcPr>
            <w:tcW w:w="2000" w:type="dxa"/>
            <w:vMerge/>
            <w:tcBorders>
              <w:right w:val="single" w:sz="8" w:space="0" w:color="auto"/>
            </w:tcBorders>
            <w:vAlign w:val="center"/>
          </w:tcPr>
          <w:p w14:paraId="521B767E"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1600" w:type="dxa"/>
            <w:vMerge w:val="restart"/>
            <w:tcBorders>
              <w:right w:val="single" w:sz="8" w:space="0" w:color="auto"/>
            </w:tcBorders>
            <w:vAlign w:val="center"/>
          </w:tcPr>
          <w:p w14:paraId="029DB33E"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0,15</w:t>
            </w:r>
            <w:r w:rsidR="001D4A9D">
              <w:rPr>
                <w:rFonts w:ascii="Arial" w:eastAsia="Times New Roman" w:hAnsi="Arial" w:cs="Arial"/>
                <w:color w:val="000000"/>
                <w:sz w:val="20"/>
                <w:szCs w:val="20"/>
                <w:lang w:eastAsia="ru-RU"/>
              </w:rPr>
              <w:t>-</w:t>
            </w:r>
            <w:r w:rsidRPr="00947ED4">
              <w:rPr>
                <w:rFonts w:ascii="Arial" w:eastAsia="Times New Roman" w:hAnsi="Arial" w:cs="Arial"/>
                <w:color w:val="000000"/>
                <w:sz w:val="20"/>
                <w:szCs w:val="20"/>
                <w:lang w:eastAsia="ru-RU"/>
              </w:rPr>
              <w:t>0,35</w:t>
            </w:r>
          </w:p>
        </w:tc>
        <w:tc>
          <w:tcPr>
            <w:tcW w:w="30" w:type="dxa"/>
            <w:vAlign w:val="bottom"/>
          </w:tcPr>
          <w:p w14:paraId="76F20179" w14:textId="77777777" w:rsidR="00893D85" w:rsidRPr="00AD5665" w:rsidRDefault="00893D85" w:rsidP="00893D85">
            <w:pPr>
              <w:spacing w:after="0" w:line="240" w:lineRule="auto"/>
              <w:rPr>
                <w:rFonts w:ascii="Arial" w:hAnsi="Arial" w:cs="Arial"/>
                <w:sz w:val="20"/>
                <w:szCs w:val="20"/>
              </w:rPr>
            </w:pPr>
          </w:p>
        </w:tc>
      </w:tr>
      <w:tr w:rsidR="00893D85" w:rsidRPr="00AD5665" w14:paraId="5AB49AB9" w14:textId="77777777" w:rsidTr="002269CA">
        <w:trPr>
          <w:trHeight w:val="113"/>
        </w:trPr>
        <w:tc>
          <w:tcPr>
            <w:tcW w:w="2140" w:type="dxa"/>
            <w:vMerge/>
            <w:tcBorders>
              <w:left w:val="single" w:sz="8" w:space="0" w:color="auto"/>
              <w:right w:val="single" w:sz="8" w:space="0" w:color="auto"/>
            </w:tcBorders>
            <w:vAlign w:val="center"/>
          </w:tcPr>
          <w:p w14:paraId="639E2004"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1220" w:type="dxa"/>
            <w:vMerge/>
            <w:tcBorders>
              <w:right w:val="single" w:sz="8" w:space="0" w:color="auto"/>
            </w:tcBorders>
            <w:vAlign w:val="center"/>
          </w:tcPr>
          <w:p w14:paraId="443F135E"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1600" w:type="dxa"/>
            <w:vMerge/>
            <w:tcBorders>
              <w:right w:val="single" w:sz="8" w:space="0" w:color="auto"/>
            </w:tcBorders>
            <w:vAlign w:val="center"/>
          </w:tcPr>
          <w:p w14:paraId="42D6D5CA"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1340" w:type="dxa"/>
            <w:vMerge/>
            <w:tcBorders>
              <w:right w:val="single" w:sz="8" w:space="0" w:color="auto"/>
            </w:tcBorders>
            <w:vAlign w:val="center"/>
          </w:tcPr>
          <w:p w14:paraId="46D47BA7"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2000" w:type="dxa"/>
            <w:vMerge/>
            <w:tcBorders>
              <w:right w:val="single" w:sz="8" w:space="0" w:color="auto"/>
            </w:tcBorders>
            <w:vAlign w:val="center"/>
          </w:tcPr>
          <w:p w14:paraId="60988444"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1600" w:type="dxa"/>
            <w:vMerge/>
            <w:tcBorders>
              <w:right w:val="single" w:sz="8" w:space="0" w:color="auto"/>
            </w:tcBorders>
            <w:vAlign w:val="center"/>
          </w:tcPr>
          <w:p w14:paraId="5617134C"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30" w:type="dxa"/>
            <w:vAlign w:val="bottom"/>
          </w:tcPr>
          <w:p w14:paraId="4E4C2858" w14:textId="77777777" w:rsidR="00893D85" w:rsidRPr="00AD5665" w:rsidRDefault="00893D85" w:rsidP="00893D85">
            <w:pPr>
              <w:spacing w:after="0" w:line="240" w:lineRule="auto"/>
              <w:rPr>
                <w:rFonts w:ascii="Arial" w:hAnsi="Arial" w:cs="Arial"/>
                <w:sz w:val="20"/>
                <w:szCs w:val="20"/>
              </w:rPr>
            </w:pPr>
          </w:p>
        </w:tc>
      </w:tr>
      <w:tr w:rsidR="00893D85" w:rsidRPr="00AD5665" w14:paraId="4CF49CB3" w14:textId="77777777" w:rsidTr="002269CA">
        <w:trPr>
          <w:trHeight w:val="113"/>
        </w:trPr>
        <w:tc>
          <w:tcPr>
            <w:tcW w:w="2140" w:type="dxa"/>
            <w:vMerge/>
            <w:tcBorders>
              <w:left w:val="single" w:sz="8" w:space="0" w:color="auto"/>
              <w:bottom w:val="single" w:sz="8" w:space="0" w:color="auto"/>
              <w:right w:val="single" w:sz="8" w:space="0" w:color="auto"/>
            </w:tcBorders>
            <w:vAlign w:val="center"/>
          </w:tcPr>
          <w:p w14:paraId="5DA0947B"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1220" w:type="dxa"/>
            <w:vMerge/>
            <w:tcBorders>
              <w:bottom w:val="single" w:sz="8" w:space="0" w:color="auto"/>
              <w:right w:val="single" w:sz="8" w:space="0" w:color="auto"/>
            </w:tcBorders>
            <w:vAlign w:val="center"/>
          </w:tcPr>
          <w:p w14:paraId="746D1463"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1600" w:type="dxa"/>
            <w:vMerge/>
            <w:tcBorders>
              <w:bottom w:val="single" w:sz="8" w:space="0" w:color="auto"/>
              <w:right w:val="single" w:sz="8" w:space="0" w:color="auto"/>
            </w:tcBorders>
            <w:vAlign w:val="center"/>
          </w:tcPr>
          <w:p w14:paraId="17B414C6"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1340" w:type="dxa"/>
            <w:vMerge/>
            <w:tcBorders>
              <w:bottom w:val="single" w:sz="8" w:space="0" w:color="auto"/>
              <w:right w:val="single" w:sz="8" w:space="0" w:color="auto"/>
            </w:tcBorders>
            <w:vAlign w:val="center"/>
          </w:tcPr>
          <w:p w14:paraId="728DBEAD"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2000" w:type="dxa"/>
            <w:vMerge/>
            <w:tcBorders>
              <w:right w:val="single" w:sz="8" w:space="0" w:color="auto"/>
            </w:tcBorders>
            <w:vAlign w:val="center"/>
          </w:tcPr>
          <w:p w14:paraId="42D8EF61"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1600" w:type="dxa"/>
            <w:vMerge/>
            <w:tcBorders>
              <w:bottom w:val="single" w:sz="8" w:space="0" w:color="auto"/>
              <w:right w:val="single" w:sz="8" w:space="0" w:color="auto"/>
            </w:tcBorders>
            <w:vAlign w:val="center"/>
          </w:tcPr>
          <w:p w14:paraId="176431E2"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30" w:type="dxa"/>
            <w:vAlign w:val="bottom"/>
          </w:tcPr>
          <w:p w14:paraId="79DA762D" w14:textId="77777777" w:rsidR="00893D85" w:rsidRPr="00AD5665" w:rsidRDefault="00893D85" w:rsidP="00893D85">
            <w:pPr>
              <w:spacing w:after="0" w:line="240" w:lineRule="auto"/>
              <w:rPr>
                <w:rFonts w:ascii="Arial" w:hAnsi="Arial" w:cs="Arial"/>
                <w:sz w:val="20"/>
                <w:szCs w:val="20"/>
              </w:rPr>
            </w:pPr>
          </w:p>
        </w:tc>
      </w:tr>
      <w:tr w:rsidR="00893D85" w:rsidRPr="00AD5665" w14:paraId="552CAD86" w14:textId="77777777" w:rsidTr="002269CA">
        <w:trPr>
          <w:trHeight w:val="113"/>
        </w:trPr>
        <w:tc>
          <w:tcPr>
            <w:tcW w:w="2140" w:type="dxa"/>
            <w:vMerge w:val="restart"/>
            <w:tcBorders>
              <w:left w:val="single" w:sz="8" w:space="0" w:color="auto"/>
              <w:right w:val="single" w:sz="8" w:space="0" w:color="auto"/>
            </w:tcBorders>
            <w:vAlign w:val="center"/>
          </w:tcPr>
          <w:p w14:paraId="5F2C5EB6"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Качество подпиточ</w:t>
            </w:r>
          </w:p>
          <w:p w14:paraId="443A443C"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ной воды для тепло</w:t>
            </w:r>
          </w:p>
          <w:p w14:paraId="0A587CA7"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сети</w:t>
            </w:r>
          </w:p>
        </w:tc>
        <w:tc>
          <w:tcPr>
            <w:tcW w:w="1220" w:type="dxa"/>
            <w:vMerge w:val="restart"/>
            <w:tcBorders>
              <w:right w:val="single" w:sz="8" w:space="0" w:color="auto"/>
            </w:tcBorders>
            <w:vAlign w:val="center"/>
          </w:tcPr>
          <w:p w14:paraId="7FB2D7C0"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0,007</w:t>
            </w:r>
          </w:p>
        </w:tc>
        <w:tc>
          <w:tcPr>
            <w:tcW w:w="1600" w:type="dxa"/>
            <w:vMerge w:val="restart"/>
            <w:tcBorders>
              <w:right w:val="single" w:sz="8" w:space="0" w:color="auto"/>
            </w:tcBorders>
            <w:vAlign w:val="center"/>
          </w:tcPr>
          <w:p w14:paraId="0B0BCCBA"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1,5</w:t>
            </w:r>
            <w:r w:rsidR="001D4A9D">
              <w:rPr>
                <w:rFonts w:ascii="Arial" w:eastAsia="Times New Roman" w:hAnsi="Arial" w:cs="Arial"/>
                <w:color w:val="000000"/>
                <w:sz w:val="20"/>
                <w:szCs w:val="20"/>
                <w:lang w:eastAsia="ru-RU"/>
              </w:rPr>
              <w:t>-</w:t>
            </w:r>
            <w:r w:rsidRPr="00947ED4">
              <w:rPr>
                <w:rFonts w:ascii="Arial" w:eastAsia="Times New Roman" w:hAnsi="Arial" w:cs="Arial"/>
                <w:color w:val="000000"/>
                <w:sz w:val="20"/>
                <w:szCs w:val="20"/>
                <w:lang w:eastAsia="ru-RU"/>
              </w:rPr>
              <w:t>5,0</w:t>
            </w:r>
          </w:p>
        </w:tc>
        <w:tc>
          <w:tcPr>
            <w:tcW w:w="1340" w:type="dxa"/>
            <w:vMerge w:val="restart"/>
            <w:tcBorders>
              <w:right w:val="single" w:sz="8" w:space="0" w:color="auto"/>
            </w:tcBorders>
            <w:vAlign w:val="center"/>
          </w:tcPr>
          <w:p w14:paraId="5EB9A54E"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9,0</w:t>
            </w:r>
            <w:r w:rsidR="001D4A9D">
              <w:rPr>
                <w:rFonts w:ascii="Arial" w:eastAsia="Times New Roman" w:hAnsi="Arial" w:cs="Arial"/>
                <w:color w:val="000000"/>
                <w:sz w:val="20"/>
                <w:szCs w:val="20"/>
                <w:lang w:eastAsia="ru-RU"/>
              </w:rPr>
              <w:t>-</w:t>
            </w:r>
            <w:r w:rsidRPr="00947ED4">
              <w:rPr>
                <w:rFonts w:ascii="Arial" w:eastAsia="Times New Roman" w:hAnsi="Arial" w:cs="Arial"/>
                <w:color w:val="000000"/>
                <w:sz w:val="20"/>
                <w:szCs w:val="20"/>
                <w:lang w:eastAsia="ru-RU"/>
              </w:rPr>
              <w:t>9,7</w:t>
            </w:r>
          </w:p>
        </w:tc>
        <w:tc>
          <w:tcPr>
            <w:tcW w:w="2000" w:type="dxa"/>
            <w:vMerge/>
            <w:tcBorders>
              <w:right w:val="single" w:sz="8" w:space="0" w:color="auto"/>
            </w:tcBorders>
            <w:vAlign w:val="center"/>
          </w:tcPr>
          <w:p w14:paraId="130781D9"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1600" w:type="dxa"/>
            <w:vMerge w:val="restart"/>
            <w:tcBorders>
              <w:right w:val="single" w:sz="8" w:space="0" w:color="auto"/>
            </w:tcBorders>
            <w:vAlign w:val="center"/>
          </w:tcPr>
          <w:p w14:paraId="220D1383"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0,12</w:t>
            </w:r>
          </w:p>
        </w:tc>
        <w:tc>
          <w:tcPr>
            <w:tcW w:w="30" w:type="dxa"/>
            <w:vAlign w:val="bottom"/>
          </w:tcPr>
          <w:p w14:paraId="6AB24C79" w14:textId="77777777" w:rsidR="00893D85" w:rsidRPr="00AD5665" w:rsidRDefault="00893D85" w:rsidP="00893D85">
            <w:pPr>
              <w:spacing w:after="0" w:line="240" w:lineRule="auto"/>
              <w:rPr>
                <w:rFonts w:ascii="Arial" w:hAnsi="Arial" w:cs="Arial"/>
                <w:sz w:val="20"/>
                <w:szCs w:val="20"/>
              </w:rPr>
            </w:pPr>
          </w:p>
        </w:tc>
      </w:tr>
      <w:tr w:rsidR="00893D85" w:rsidRPr="00AD5665" w14:paraId="32558CF7" w14:textId="77777777" w:rsidTr="002269CA">
        <w:trPr>
          <w:trHeight w:val="113"/>
        </w:trPr>
        <w:tc>
          <w:tcPr>
            <w:tcW w:w="2140" w:type="dxa"/>
            <w:vMerge/>
            <w:tcBorders>
              <w:left w:val="single" w:sz="8" w:space="0" w:color="auto"/>
              <w:right w:val="single" w:sz="8" w:space="0" w:color="auto"/>
            </w:tcBorders>
            <w:vAlign w:val="center"/>
          </w:tcPr>
          <w:p w14:paraId="2E09D947"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1220" w:type="dxa"/>
            <w:vMerge/>
            <w:tcBorders>
              <w:right w:val="single" w:sz="8" w:space="0" w:color="auto"/>
            </w:tcBorders>
            <w:vAlign w:val="center"/>
          </w:tcPr>
          <w:p w14:paraId="4AE14C56"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1600" w:type="dxa"/>
            <w:vMerge/>
            <w:tcBorders>
              <w:right w:val="single" w:sz="8" w:space="0" w:color="auto"/>
            </w:tcBorders>
            <w:vAlign w:val="center"/>
          </w:tcPr>
          <w:p w14:paraId="403A6D63"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1340" w:type="dxa"/>
            <w:vMerge/>
            <w:tcBorders>
              <w:right w:val="single" w:sz="8" w:space="0" w:color="auto"/>
            </w:tcBorders>
            <w:vAlign w:val="center"/>
          </w:tcPr>
          <w:p w14:paraId="1C834942"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2000" w:type="dxa"/>
            <w:vMerge/>
            <w:tcBorders>
              <w:right w:val="single" w:sz="8" w:space="0" w:color="auto"/>
            </w:tcBorders>
            <w:vAlign w:val="center"/>
          </w:tcPr>
          <w:p w14:paraId="739E17BB"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1600" w:type="dxa"/>
            <w:vMerge/>
            <w:tcBorders>
              <w:right w:val="single" w:sz="8" w:space="0" w:color="auto"/>
            </w:tcBorders>
            <w:vAlign w:val="center"/>
          </w:tcPr>
          <w:p w14:paraId="130147F7"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30" w:type="dxa"/>
            <w:vAlign w:val="bottom"/>
          </w:tcPr>
          <w:p w14:paraId="333278EB" w14:textId="77777777" w:rsidR="00893D85" w:rsidRPr="00AD5665" w:rsidRDefault="00893D85" w:rsidP="00893D85">
            <w:pPr>
              <w:spacing w:after="0" w:line="240" w:lineRule="auto"/>
              <w:rPr>
                <w:rFonts w:ascii="Arial" w:hAnsi="Arial" w:cs="Arial"/>
                <w:sz w:val="20"/>
                <w:szCs w:val="20"/>
              </w:rPr>
            </w:pPr>
          </w:p>
        </w:tc>
      </w:tr>
      <w:tr w:rsidR="00893D85" w:rsidRPr="00AD5665" w14:paraId="5246247F" w14:textId="77777777" w:rsidTr="002269CA">
        <w:trPr>
          <w:trHeight w:val="113"/>
        </w:trPr>
        <w:tc>
          <w:tcPr>
            <w:tcW w:w="2140" w:type="dxa"/>
            <w:vMerge/>
            <w:tcBorders>
              <w:left w:val="single" w:sz="8" w:space="0" w:color="auto"/>
              <w:bottom w:val="single" w:sz="8" w:space="0" w:color="auto"/>
              <w:right w:val="single" w:sz="8" w:space="0" w:color="auto"/>
            </w:tcBorders>
            <w:vAlign w:val="center"/>
          </w:tcPr>
          <w:p w14:paraId="170D9F0C"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1220" w:type="dxa"/>
            <w:vMerge/>
            <w:tcBorders>
              <w:bottom w:val="single" w:sz="8" w:space="0" w:color="auto"/>
              <w:right w:val="single" w:sz="8" w:space="0" w:color="auto"/>
            </w:tcBorders>
            <w:vAlign w:val="center"/>
          </w:tcPr>
          <w:p w14:paraId="009B557F"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1600" w:type="dxa"/>
            <w:vMerge/>
            <w:tcBorders>
              <w:bottom w:val="single" w:sz="8" w:space="0" w:color="auto"/>
              <w:right w:val="single" w:sz="8" w:space="0" w:color="auto"/>
            </w:tcBorders>
            <w:vAlign w:val="center"/>
          </w:tcPr>
          <w:p w14:paraId="622B9D36"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1340" w:type="dxa"/>
            <w:vMerge/>
            <w:tcBorders>
              <w:bottom w:val="single" w:sz="8" w:space="0" w:color="auto"/>
              <w:right w:val="single" w:sz="8" w:space="0" w:color="auto"/>
            </w:tcBorders>
            <w:vAlign w:val="center"/>
          </w:tcPr>
          <w:p w14:paraId="3E3B03AD"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2000" w:type="dxa"/>
            <w:vMerge/>
            <w:tcBorders>
              <w:right w:val="single" w:sz="8" w:space="0" w:color="auto"/>
            </w:tcBorders>
            <w:vAlign w:val="center"/>
          </w:tcPr>
          <w:p w14:paraId="7908C7BB"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1600" w:type="dxa"/>
            <w:vMerge/>
            <w:tcBorders>
              <w:bottom w:val="single" w:sz="8" w:space="0" w:color="auto"/>
              <w:right w:val="single" w:sz="8" w:space="0" w:color="auto"/>
            </w:tcBorders>
            <w:vAlign w:val="center"/>
          </w:tcPr>
          <w:p w14:paraId="60E34080"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30" w:type="dxa"/>
            <w:vAlign w:val="bottom"/>
          </w:tcPr>
          <w:p w14:paraId="092E5A2D" w14:textId="77777777" w:rsidR="00893D85" w:rsidRPr="00AD5665" w:rsidRDefault="00893D85" w:rsidP="00893D85">
            <w:pPr>
              <w:spacing w:after="0" w:line="240" w:lineRule="auto"/>
              <w:rPr>
                <w:rFonts w:ascii="Arial" w:hAnsi="Arial" w:cs="Arial"/>
                <w:sz w:val="20"/>
                <w:szCs w:val="20"/>
              </w:rPr>
            </w:pPr>
          </w:p>
        </w:tc>
      </w:tr>
      <w:tr w:rsidR="00893D85" w:rsidRPr="00AD5665" w14:paraId="7187062F" w14:textId="77777777" w:rsidTr="002269CA">
        <w:trPr>
          <w:trHeight w:val="113"/>
        </w:trPr>
        <w:tc>
          <w:tcPr>
            <w:tcW w:w="2140" w:type="dxa"/>
            <w:vMerge w:val="restart"/>
            <w:tcBorders>
              <w:left w:val="single" w:sz="8" w:space="0" w:color="auto"/>
              <w:right w:val="single" w:sz="8" w:space="0" w:color="auto"/>
            </w:tcBorders>
            <w:vAlign w:val="center"/>
          </w:tcPr>
          <w:p w14:paraId="67F30628"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Качество сетевой</w:t>
            </w:r>
          </w:p>
          <w:p w14:paraId="71402D8E"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воды теплосети</w:t>
            </w:r>
          </w:p>
        </w:tc>
        <w:tc>
          <w:tcPr>
            <w:tcW w:w="1220" w:type="dxa"/>
            <w:vMerge w:val="restart"/>
            <w:tcBorders>
              <w:right w:val="single" w:sz="8" w:space="0" w:color="auto"/>
            </w:tcBorders>
            <w:vAlign w:val="center"/>
          </w:tcPr>
          <w:p w14:paraId="4620988C"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0,06</w:t>
            </w:r>
          </w:p>
        </w:tc>
        <w:tc>
          <w:tcPr>
            <w:tcW w:w="1600" w:type="dxa"/>
            <w:vMerge w:val="restart"/>
            <w:tcBorders>
              <w:right w:val="single" w:sz="8" w:space="0" w:color="auto"/>
            </w:tcBorders>
            <w:vAlign w:val="center"/>
          </w:tcPr>
          <w:p w14:paraId="6B89055A"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r w:rsidRPr="00947ED4">
              <w:rPr>
                <w:rFonts w:ascii="Arial" w:eastAsia="Times New Roman" w:hAnsi="Arial" w:cs="Arial"/>
                <w:color w:val="000000"/>
                <w:sz w:val="20"/>
                <w:szCs w:val="20"/>
                <w:lang w:eastAsia="ru-RU"/>
              </w:rPr>
              <w:t>2,0</w:t>
            </w:r>
            <w:r w:rsidR="001D4A9D">
              <w:rPr>
                <w:rFonts w:ascii="Arial" w:eastAsia="Times New Roman" w:hAnsi="Arial" w:cs="Arial"/>
                <w:color w:val="000000"/>
                <w:sz w:val="20"/>
                <w:szCs w:val="20"/>
                <w:lang w:eastAsia="ru-RU"/>
              </w:rPr>
              <w:t>-</w:t>
            </w:r>
            <w:r w:rsidRPr="00947ED4">
              <w:rPr>
                <w:rFonts w:ascii="Arial" w:eastAsia="Times New Roman" w:hAnsi="Arial" w:cs="Arial"/>
                <w:color w:val="000000"/>
                <w:sz w:val="20"/>
                <w:szCs w:val="20"/>
                <w:lang w:eastAsia="ru-RU"/>
              </w:rPr>
              <w:t>4,5</w:t>
            </w:r>
          </w:p>
        </w:tc>
        <w:tc>
          <w:tcPr>
            <w:tcW w:w="1340" w:type="dxa"/>
            <w:vMerge w:val="restart"/>
            <w:tcBorders>
              <w:right w:val="single" w:sz="8" w:space="0" w:color="auto"/>
            </w:tcBorders>
            <w:vAlign w:val="center"/>
          </w:tcPr>
          <w:p w14:paraId="029F4D61"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2000" w:type="dxa"/>
            <w:vMerge/>
            <w:tcBorders>
              <w:right w:val="single" w:sz="8" w:space="0" w:color="auto"/>
            </w:tcBorders>
            <w:vAlign w:val="center"/>
          </w:tcPr>
          <w:p w14:paraId="34682322"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1600" w:type="dxa"/>
            <w:vMerge w:val="restart"/>
            <w:tcBorders>
              <w:right w:val="single" w:sz="8" w:space="0" w:color="auto"/>
            </w:tcBorders>
            <w:vAlign w:val="center"/>
          </w:tcPr>
          <w:p w14:paraId="1A189F3B" w14:textId="77777777" w:rsidR="00893D85" w:rsidRPr="00947ED4" w:rsidRDefault="00893D85" w:rsidP="00947ED4">
            <w:pPr>
              <w:spacing w:after="0" w:line="240" w:lineRule="auto"/>
              <w:ind w:firstLineChars="100" w:firstLine="200"/>
              <w:jc w:val="center"/>
              <w:rPr>
                <w:rFonts w:ascii="Arial" w:eastAsia="Times New Roman" w:hAnsi="Arial" w:cs="Arial"/>
                <w:color w:val="000000"/>
                <w:sz w:val="20"/>
                <w:szCs w:val="20"/>
                <w:lang w:eastAsia="ru-RU"/>
              </w:rPr>
            </w:pPr>
          </w:p>
        </w:tc>
        <w:tc>
          <w:tcPr>
            <w:tcW w:w="30" w:type="dxa"/>
            <w:vAlign w:val="bottom"/>
          </w:tcPr>
          <w:p w14:paraId="3DA156AD" w14:textId="77777777" w:rsidR="00893D85" w:rsidRPr="00AD5665" w:rsidRDefault="00893D85" w:rsidP="00893D85">
            <w:pPr>
              <w:spacing w:after="0" w:line="240" w:lineRule="auto"/>
              <w:rPr>
                <w:rFonts w:ascii="Arial" w:hAnsi="Arial" w:cs="Arial"/>
                <w:sz w:val="20"/>
                <w:szCs w:val="20"/>
              </w:rPr>
            </w:pPr>
          </w:p>
        </w:tc>
      </w:tr>
      <w:tr w:rsidR="00893D85" w:rsidRPr="00AD5665" w14:paraId="0E84AB61" w14:textId="77777777" w:rsidTr="00E8693D">
        <w:trPr>
          <w:trHeight w:val="147"/>
        </w:trPr>
        <w:tc>
          <w:tcPr>
            <w:tcW w:w="2140" w:type="dxa"/>
            <w:vMerge/>
            <w:tcBorders>
              <w:left w:val="single" w:sz="8" w:space="0" w:color="auto"/>
              <w:right w:val="single" w:sz="8" w:space="0" w:color="auto"/>
            </w:tcBorders>
            <w:vAlign w:val="center"/>
          </w:tcPr>
          <w:p w14:paraId="64052305" w14:textId="77777777" w:rsidR="00893D85" w:rsidRPr="00AD5665" w:rsidRDefault="00893D85" w:rsidP="00893D85">
            <w:pPr>
              <w:spacing w:after="0" w:line="240" w:lineRule="auto"/>
              <w:jc w:val="center"/>
              <w:rPr>
                <w:rFonts w:ascii="Arial" w:hAnsi="Arial" w:cs="Arial"/>
                <w:sz w:val="20"/>
                <w:szCs w:val="20"/>
              </w:rPr>
            </w:pPr>
          </w:p>
        </w:tc>
        <w:tc>
          <w:tcPr>
            <w:tcW w:w="1220" w:type="dxa"/>
            <w:vMerge/>
            <w:tcBorders>
              <w:right w:val="single" w:sz="8" w:space="0" w:color="auto"/>
            </w:tcBorders>
            <w:vAlign w:val="center"/>
          </w:tcPr>
          <w:p w14:paraId="341D7107" w14:textId="77777777" w:rsidR="00893D85" w:rsidRPr="00AD5665" w:rsidRDefault="00893D85" w:rsidP="00893D85">
            <w:pPr>
              <w:spacing w:after="0" w:line="240" w:lineRule="auto"/>
              <w:jc w:val="center"/>
              <w:rPr>
                <w:rFonts w:ascii="Arial" w:hAnsi="Arial" w:cs="Arial"/>
                <w:sz w:val="20"/>
                <w:szCs w:val="20"/>
              </w:rPr>
            </w:pPr>
          </w:p>
        </w:tc>
        <w:tc>
          <w:tcPr>
            <w:tcW w:w="1600" w:type="dxa"/>
            <w:vMerge/>
            <w:tcBorders>
              <w:right w:val="single" w:sz="8" w:space="0" w:color="auto"/>
            </w:tcBorders>
            <w:vAlign w:val="center"/>
          </w:tcPr>
          <w:p w14:paraId="6885D6D5" w14:textId="77777777" w:rsidR="00893D85" w:rsidRPr="00AD5665" w:rsidRDefault="00893D85" w:rsidP="00893D85">
            <w:pPr>
              <w:spacing w:after="0" w:line="240" w:lineRule="auto"/>
              <w:jc w:val="center"/>
              <w:rPr>
                <w:rFonts w:ascii="Arial" w:hAnsi="Arial" w:cs="Arial"/>
                <w:sz w:val="20"/>
                <w:szCs w:val="20"/>
              </w:rPr>
            </w:pPr>
          </w:p>
        </w:tc>
        <w:tc>
          <w:tcPr>
            <w:tcW w:w="1340" w:type="dxa"/>
            <w:vMerge/>
            <w:tcBorders>
              <w:right w:val="single" w:sz="8" w:space="0" w:color="auto"/>
            </w:tcBorders>
            <w:vAlign w:val="center"/>
          </w:tcPr>
          <w:p w14:paraId="718F998B" w14:textId="77777777" w:rsidR="00893D85" w:rsidRPr="00AD5665" w:rsidRDefault="00893D85" w:rsidP="00893D85">
            <w:pPr>
              <w:spacing w:after="0" w:line="240" w:lineRule="auto"/>
              <w:jc w:val="center"/>
              <w:rPr>
                <w:rFonts w:ascii="Arial" w:hAnsi="Arial" w:cs="Arial"/>
                <w:sz w:val="20"/>
                <w:szCs w:val="20"/>
              </w:rPr>
            </w:pPr>
          </w:p>
        </w:tc>
        <w:tc>
          <w:tcPr>
            <w:tcW w:w="2000" w:type="dxa"/>
            <w:vMerge/>
            <w:tcBorders>
              <w:right w:val="single" w:sz="8" w:space="0" w:color="auto"/>
            </w:tcBorders>
            <w:vAlign w:val="center"/>
          </w:tcPr>
          <w:p w14:paraId="2D02667A" w14:textId="77777777" w:rsidR="00893D85" w:rsidRPr="00AD5665" w:rsidRDefault="00893D85" w:rsidP="00893D85">
            <w:pPr>
              <w:spacing w:after="0" w:line="240" w:lineRule="auto"/>
              <w:jc w:val="center"/>
              <w:rPr>
                <w:rFonts w:ascii="Arial" w:hAnsi="Arial" w:cs="Arial"/>
                <w:sz w:val="20"/>
                <w:szCs w:val="20"/>
              </w:rPr>
            </w:pPr>
          </w:p>
        </w:tc>
        <w:tc>
          <w:tcPr>
            <w:tcW w:w="1600" w:type="dxa"/>
            <w:vMerge/>
            <w:tcBorders>
              <w:right w:val="single" w:sz="8" w:space="0" w:color="auto"/>
            </w:tcBorders>
            <w:vAlign w:val="center"/>
          </w:tcPr>
          <w:p w14:paraId="50222F42" w14:textId="77777777" w:rsidR="00893D85" w:rsidRPr="00AD5665" w:rsidRDefault="00893D85" w:rsidP="00893D85">
            <w:pPr>
              <w:spacing w:after="0" w:line="240" w:lineRule="auto"/>
              <w:jc w:val="center"/>
              <w:rPr>
                <w:rFonts w:ascii="Arial" w:hAnsi="Arial" w:cs="Arial"/>
                <w:sz w:val="20"/>
                <w:szCs w:val="20"/>
              </w:rPr>
            </w:pPr>
          </w:p>
        </w:tc>
        <w:tc>
          <w:tcPr>
            <w:tcW w:w="30" w:type="dxa"/>
            <w:vAlign w:val="bottom"/>
          </w:tcPr>
          <w:p w14:paraId="4A7BE81E" w14:textId="77777777" w:rsidR="00893D85" w:rsidRPr="00AD5665" w:rsidRDefault="00893D85" w:rsidP="00893D85">
            <w:pPr>
              <w:spacing w:after="0" w:line="240" w:lineRule="auto"/>
              <w:rPr>
                <w:rFonts w:ascii="Arial" w:hAnsi="Arial" w:cs="Arial"/>
                <w:sz w:val="20"/>
                <w:szCs w:val="20"/>
              </w:rPr>
            </w:pPr>
          </w:p>
        </w:tc>
      </w:tr>
      <w:tr w:rsidR="00893D85" w:rsidRPr="00AD5665" w14:paraId="4C917951" w14:textId="77777777" w:rsidTr="00E8693D">
        <w:trPr>
          <w:trHeight w:val="101"/>
        </w:trPr>
        <w:tc>
          <w:tcPr>
            <w:tcW w:w="2140" w:type="dxa"/>
            <w:vMerge/>
            <w:tcBorders>
              <w:left w:val="single" w:sz="8" w:space="0" w:color="auto"/>
              <w:bottom w:val="single" w:sz="8" w:space="0" w:color="auto"/>
              <w:right w:val="single" w:sz="8" w:space="0" w:color="auto"/>
            </w:tcBorders>
            <w:vAlign w:val="center"/>
          </w:tcPr>
          <w:p w14:paraId="12AF71F9" w14:textId="77777777" w:rsidR="00893D85" w:rsidRPr="00AD5665" w:rsidRDefault="00893D85" w:rsidP="00893D85">
            <w:pPr>
              <w:spacing w:after="0" w:line="240" w:lineRule="auto"/>
              <w:jc w:val="center"/>
              <w:rPr>
                <w:rFonts w:ascii="Arial" w:hAnsi="Arial" w:cs="Arial"/>
                <w:sz w:val="20"/>
                <w:szCs w:val="20"/>
              </w:rPr>
            </w:pPr>
          </w:p>
        </w:tc>
        <w:tc>
          <w:tcPr>
            <w:tcW w:w="1220" w:type="dxa"/>
            <w:vMerge/>
            <w:tcBorders>
              <w:bottom w:val="single" w:sz="8" w:space="0" w:color="auto"/>
              <w:right w:val="single" w:sz="8" w:space="0" w:color="auto"/>
            </w:tcBorders>
            <w:vAlign w:val="center"/>
          </w:tcPr>
          <w:p w14:paraId="6FB406BD" w14:textId="77777777" w:rsidR="00893D85" w:rsidRPr="00AD5665" w:rsidRDefault="00893D85" w:rsidP="00893D85">
            <w:pPr>
              <w:spacing w:after="0" w:line="240" w:lineRule="auto"/>
              <w:jc w:val="center"/>
              <w:rPr>
                <w:rFonts w:ascii="Arial" w:hAnsi="Arial" w:cs="Arial"/>
                <w:sz w:val="20"/>
                <w:szCs w:val="20"/>
              </w:rPr>
            </w:pPr>
          </w:p>
        </w:tc>
        <w:tc>
          <w:tcPr>
            <w:tcW w:w="1600" w:type="dxa"/>
            <w:vMerge/>
            <w:tcBorders>
              <w:bottom w:val="single" w:sz="8" w:space="0" w:color="auto"/>
              <w:right w:val="single" w:sz="8" w:space="0" w:color="auto"/>
            </w:tcBorders>
            <w:vAlign w:val="center"/>
          </w:tcPr>
          <w:p w14:paraId="68738415" w14:textId="77777777" w:rsidR="00893D85" w:rsidRPr="00AD5665" w:rsidRDefault="00893D85" w:rsidP="00893D85">
            <w:pPr>
              <w:spacing w:after="0" w:line="240" w:lineRule="auto"/>
              <w:jc w:val="center"/>
              <w:rPr>
                <w:rFonts w:ascii="Arial" w:hAnsi="Arial" w:cs="Arial"/>
                <w:sz w:val="20"/>
                <w:szCs w:val="20"/>
              </w:rPr>
            </w:pPr>
          </w:p>
        </w:tc>
        <w:tc>
          <w:tcPr>
            <w:tcW w:w="1340" w:type="dxa"/>
            <w:vMerge/>
            <w:tcBorders>
              <w:bottom w:val="single" w:sz="8" w:space="0" w:color="auto"/>
              <w:right w:val="single" w:sz="8" w:space="0" w:color="auto"/>
            </w:tcBorders>
            <w:vAlign w:val="center"/>
          </w:tcPr>
          <w:p w14:paraId="329F0A8C" w14:textId="77777777" w:rsidR="00893D85" w:rsidRPr="00AD5665" w:rsidRDefault="00893D85" w:rsidP="00893D85">
            <w:pPr>
              <w:spacing w:after="0" w:line="240" w:lineRule="auto"/>
              <w:jc w:val="center"/>
              <w:rPr>
                <w:rFonts w:ascii="Arial" w:hAnsi="Arial" w:cs="Arial"/>
                <w:sz w:val="20"/>
                <w:szCs w:val="20"/>
              </w:rPr>
            </w:pPr>
          </w:p>
        </w:tc>
        <w:tc>
          <w:tcPr>
            <w:tcW w:w="2000" w:type="dxa"/>
            <w:vMerge/>
            <w:tcBorders>
              <w:bottom w:val="single" w:sz="8" w:space="0" w:color="auto"/>
              <w:right w:val="single" w:sz="8" w:space="0" w:color="auto"/>
            </w:tcBorders>
            <w:vAlign w:val="center"/>
          </w:tcPr>
          <w:p w14:paraId="1A646C70" w14:textId="77777777" w:rsidR="00893D85" w:rsidRPr="00AD5665" w:rsidRDefault="00893D85" w:rsidP="00893D85">
            <w:pPr>
              <w:spacing w:after="0" w:line="240" w:lineRule="auto"/>
              <w:jc w:val="center"/>
              <w:rPr>
                <w:rFonts w:ascii="Arial" w:hAnsi="Arial" w:cs="Arial"/>
                <w:sz w:val="20"/>
                <w:szCs w:val="20"/>
              </w:rPr>
            </w:pPr>
          </w:p>
        </w:tc>
        <w:tc>
          <w:tcPr>
            <w:tcW w:w="1600" w:type="dxa"/>
            <w:vMerge/>
            <w:tcBorders>
              <w:bottom w:val="single" w:sz="8" w:space="0" w:color="auto"/>
              <w:right w:val="single" w:sz="8" w:space="0" w:color="auto"/>
            </w:tcBorders>
            <w:vAlign w:val="center"/>
          </w:tcPr>
          <w:p w14:paraId="19A0B46B" w14:textId="77777777" w:rsidR="00893D85" w:rsidRPr="00AD5665" w:rsidRDefault="00893D85" w:rsidP="00893D85">
            <w:pPr>
              <w:spacing w:after="0" w:line="240" w:lineRule="auto"/>
              <w:jc w:val="center"/>
              <w:rPr>
                <w:rFonts w:ascii="Arial" w:hAnsi="Arial" w:cs="Arial"/>
                <w:sz w:val="20"/>
                <w:szCs w:val="20"/>
              </w:rPr>
            </w:pPr>
          </w:p>
        </w:tc>
        <w:tc>
          <w:tcPr>
            <w:tcW w:w="30" w:type="dxa"/>
            <w:vAlign w:val="bottom"/>
          </w:tcPr>
          <w:p w14:paraId="45363B65" w14:textId="77777777" w:rsidR="00893D85" w:rsidRPr="00AD5665" w:rsidRDefault="00893D85" w:rsidP="00893D85">
            <w:pPr>
              <w:spacing w:after="0" w:line="240" w:lineRule="auto"/>
              <w:rPr>
                <w:rFonts w:ascii="Arial" w:hAnsi="Arial" w:cs="Arial"/>
                <w:sz w:val="20"/>
                <w:szCs w:val="20"/>
              </w:rPr>
            </w:pPr>
          </w:p>
        </w:tc>
      </w:tr>
    </w:tbl>
    <w:p w14:paraId="03E7FA49" w14:textId="77777777" w:rsidR="00893D85" w:rsidRPr="00DC5012" w:rsidRDefault="00893D85" w:rsidP="00893D85">
      <w:pPr>
        <w:ind w:firstLine="720"/>
        <w:rPr>
          <w:rFonts w:ascii="Arial" w:eastAsia="Times New Roman" w:hAnsi="Arial" w:cs="Arial"/>
          <w:spacing w:val="-5"/>
          <w:sz w:val="22"/>
        </w:rPr>
      </w:pPr>
    </w:p>
    <w:p w14:paraId="75797E89" w14:textId="77777777" w:rsidR="00E8693D" w:rsidRPr="00DC5012" w:rsidRDefault="00E8693D" w:rsidP="00401F38">
      <w:pPr>
        <w:pStyle w:val="2"/>
        <w:numPr>
          <w:ilvl w:val="2"/>
          <w:numId w:val="22"/>
        </w:numPr>
      </w:pPr>
      <w:bookmarkStart w:id="381" w:name="_Toc89773979"/>
      <w:bookmarkStart w:id="382" w:name="_Toc91143793"/>
      <w:r w:rsidRPr="00DC5012">
        <w:t>Водоподготовительная установка</w:t>
      </w:r>
      <w:r w:rsidR="005E16E9" w:rsidRPr="00DC5012">
        <w:t xml:space="preserve"> ООО </w:t>
      </w:r>
      <w:r w:rsidR="00C4770F" w:rsidRPr="00DC5012">
        <w:t>«</w:t>
      </w:r>
      <w:r w:rsidR="005E16E9" w:rsidRPr="00DC5012">
        <w:t>БЭМЗ-Энергосервис</w:t>
      </w:r>
      <w:r w:rsidR="00C4770F" w:rsidRPr="00DC5012">
        <w:t>»</w:t>
      </w:r>
      <w:bookmarkEnd w:id="381"/>
      <w:bookmarkEnd w:id="382"/>
    </w:p>
    <w:p w14:paraId="50F83A91" w14:textId="77777777" w:rsidR="00E8693D" w:rsidRPr="00DC5012" w:rsidRDefault="00E8693D" w:rsidP="00E8693D">
      <w:pPr>
        <w:ind w:firstLine="720"/>
        <w:rPr>
          <w:rFonts w:ascii="Arial" w:eastAsia="Times New Roman" w:hAnsi="Arial" w:cs="Arial"/>
          <w:spacing w:val="-5"/>
          <w:sz w:val="22"/>
        </w:rPr>
      </w:pPr>
      <w:r w:rsidRPr="00DC5012">
        <w:rPr>
          <w:rFonts w:ascii="Arial" w:eastAsia="Times New Roman" w:hAnsi="Arial" w:cs="Arial"/>
          <w:spacing w:val="-5"/>
          <w:sz w:val="22"/>
        </w:rPr>
        <w:t>Источником исходной воды является холодная вода из сетей городского водопровода с минимальным давлением 2,5 кгс/см</w:t>
      </w:r>
      <w:r w:rsidRPr="00DC5012">
        <w:rPr>
          <w:rFonts w:ascii="Arial" w:eastAsia="Times New Roman" w:hAnsi="Arial" w:cs="Arial"/>
          <w:spacing w:val="-5"/>
          <w:sz w:val="22"/>
          <w:vertAlign w:val="superscript"/>
        </w:rPr>
        <w:t>2</w:t>
      </w:r>
      <w:r w:rsidRPr="00DC5012">
        <w:rPr>
          <w:rFonts w:ascii="Arial" w:eastAsia="Times New Roman" w:hAnsi="Arial" w:cs="Arial"/>
          <w:spacing w:val="-5"/>
          <w:sz w:val="22"/>
        </w:rPr>
        <w:t>. Для повышения давления холодного водоснабжения используется насос марки WILO MHI 203 3- H- 30m L -1,0m3/ч N- 0,55 кВт.</w:t>
      </w:r>
    </w:p>
    <w:p w14:paraId="5DEB9C9F" w14:textId="77777777" w:rsidR="00E8693D" w:rsidRPr="00DC5012" w:rsidRDefault="00E8693D" w:rsidP="00E8693D">
      <w:pPr>
        <w:ind w:firstLine="720"/>
        <w:rPr>
          <w:rFonts w:ascii="Arial" w:eastAsia="Times New Roman" w:hAnsi="Arial" w:cs="Arial"/>
          <w:spacing w:val="-5"/>
          <w:sz w:val="22"/>
        </w:rPr>
      </w:pPr>
      <w:r w:rsidRPr="00DC5012">
        <w:rPr>
          <w:rFonts w:ascii="Arial" w:eastAsia="Times New Roman" w:hAnsi="Arial" w:cs="Arial"/>
          <w:spacing w:val="-5"/>
          <w:sz w:val="22"/>
        </w:rPr>
        <w:t>В котельная АИТ имеется 2 циркуляционных контура теплоносителя: котловой и сетевой. Каждый из контуров имеет свою ВПУ.</w:t>
      </w:r>
    </w:p>
    <w:p w14:paraId="32E478B2" w14:textId="77777777" w:rsidR="00E8693D" w:rsidRPr="00DC5012" w:rsidRDefault="00E8693D" w:rsidP="00E8693D">
      <w:pPr>
        <w:ind w:firstLine="720"/>
        <w:rPr>
          <w:rFonts w:ascii="Arial" w:eastAsia="Times New Roman" w:hAnsi="Arial" w:cs="Arial"/>
          <w:spacing w:val="-5"/>
          <w:sz w:val="22"/>
        </w:rPr>
      </w:pPr>
      <w:r w:rsidRPr="00DC5012">
        <w:rPr>
          <w:rFonts w:ascii="Arial" w:eastAsia="Times New Roman" w:hAnsi="Arial" w:cs="Arial"/>
          <w:spacing w:val="-5"/>
          <w:sz w:val="22"/>
        </w:rPr>
        <w:t xml:space="preserve">Подготовка и деаэрация подпиточной воды для котлового контура осуществляется автоматизированной станцией умягчения S/9000 MS 0.035 SC/2 </w:t>
      </w:r>
      <w:r w:rsidR="00CE561D" w:rsidRPr="00DC5012">
        <w:rPr>
          <w:rFonts w:ascii="Arial" w:eastAsia="Times New Roman" w:hAnsi="Arial" w:cs="Arial"/>
          <w:spacing w:val="-5"/>
          <w:sz w:val="22"/>
        </w:rPr>
        <w:t>(</w:t>
      </w:r>
      <w:r w:rsidR="004B5A72">
        <w:fldChar w:fldCharType="begin"/>
      </w:r>
      <w:r w:rsidR="004B5A72">
        <w:instrText xml:space="preserve"> REF _Ref86614047 \h  \* MERGEFORMAT </w:instrText>
      </w:r>
      <w:r w:rsidR="004B5A72">
        <w:fldChar w:fldCharType="separate"/>
      </w:r>
      <w:r w:rsidR="00470F89" w:rsidRPr="00470F89">
        <w:rPr>
          <w:rFonts w:ascii="Arial" w:eastAsia="Times New Roman" w:hAnsi="Arial" w:cs="Arial"/>
          <w:spacing w:val="-5"/>
          <w:sz w:val="22"/>
        </w:rPr>
        <w:t>Таблица 7.10</w:t>
      </w:r>
      <w:r w:rsidR="004B5A72">
        <w:fldChar w:fldCharType="end"/>
      </w:r>
      <w:r w:rsidR="00CE561D" w:rsidRPr="00DC5012">
        <w:rPr>
          <w:rFonts w:ascii="Arial" w:eastAsia="Times New Roman" w:hAnsi="Arial" w:cs="Arial"/>
          <w:spacing w:val="-5"/>
          <w:sz w:val="22"/>
        </w:rPr>
        <w:t xml:space="preserve">) </w:t>
      </w:r>
      <w:r w:rsidRPr="00DC5012">
        <w:rPr>
          <w:rFonts w:ascii="Arial" w:eastAsia="Times New Roman" w:hAnsi="Arial" w:cs="Arial"/>
          <w:spacing w:val="-5"/>
          <w:sz w:val="22"/>
        </w:rPr>
        <w:t>и станцией дозирования на базе дозирующего насоса фирмы JURBY (Литва). Производительность водоподготовки для нужд котлового контура составляет 0,8 м</w:t>
      </w:r>
      <w:r w:rsidRPr="00DC5012">
        <w:rPr>
          <w:rFonts w:ascii="Arial" w:eastAsia="Times New Roman" w:hAnsi="Arial" w:cs="Arial"/>
          <w:spacing w:val="-5"/>
          <w:sz w:val="22"/>
          <w:vertAlign w:val="superscript"/>
        </w:rPr>
        <w:t>3</w:t>
      </w:r>
      <w:r w:rsidRPr="00DC5012">
        <w:rPr>
          <w:rFonts w:ascii="Arial" w:eastAsia="Times New Roman" w:hAnsi="Arial" w:cs="Arial"/>
          <w:spacing w:val="-5"/>
          <w:sz w:val="22"/>
        </w:rPr>
        <w:t xml:space="preserve">/ч.  </w:t>
      </w:r>
    </w:p>
    <w:p w14:paraId="01F724F3" w14:textId="77777777" w:rsidR="00E8693D" w:rsidRPr="00FA431E" w:rsidRDefault="00CE561D" w:rsidP="00C12477">
      <w:pPr>
        <w:pStyle w:val="a5"/>
        <w:rPr>
          <w:sz w:val="26"/>
          <w:szCs w:val="26"/>
        </w:rPr>
      </w:pPr>
      <w:bookmarkStart w:id="383" w:name="_Ref86614047"/>
      <w:bookmarkStart w:id="384" w:name="_Toc89773800"/>
      <w:r w:rsidRPr="00CE561D">
        <w:t xml:space="preserve">Таблица </w:t>
      </w:r>
      <w:r w:rsidR="0068216A">
        <w:fldChar w:fldCharType="begin"/>
      </w:r>
      <w:r w:rsidR="003842B4">
        <w:instrText xml:space="preserve"> STYLEREF 1 \s </w:instrText>
      </w:r>
      <w:r w:rsidR="0068216A">
        <w:fldChar w:fldCharType="separate"/>
      </w:r>
      <w:r w:rsidR="006008CB">
        <w:rPr>
          <w:noProof/>
        </w:rPr>
        <w:t>7</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10</w:t>
      </w:r>
      <w:r w:rsidR="0068216A">
        <w:rPr>
          <w:noProof/>
        </w:rPr>
        <w:fldChar w:fldCharType="end"/>
      </w:r>
      <w:bookmarkEnd w:id="383"/>
      <w:r w:rsidRPr="00CE561D">
        <w:t xml:space="preserve">. </w:t>
      </w:r>
      <w:r w:rsidR="00E8693D" w:rsidRPr="00CE561D">
        <w:t>Технические характеристики установки умягчения  S/9000 MS 0.035 SC/2</w:t>
      </w:r>
      <w:bookmarkEnd w:id="38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22"/>
        <w:gridCol w:w="1808"/>
      </w:tblGrid>
      <w:tr w:rsidR="00DC5012" w:rsidRPr="00DC5012" w14:paraId="3BCBA48E" w14:textId="77777777" w:rsidTr="00E8693D">
        <w:tc>
          <w:tcPr>
            <w:tcW w:w="8628" w:type="dxa"/>
          </w:tcPr>
          <w:p w14:paraId="0151416B" w14:textId="77777777" w:rsidR="00DC5012" w:rsidRPr="00BC7F69" w:rsidRDefault="00DC5012" w:rsidP="00BC7F69">
            <w:pPr>
              <w:pStyle w:val="af1"/>
              <w:keepNext w:val="0"/>
              <w:widowControl w:val="0"/>
              <w:spacing w:before="0" w:after="0" w:line="240" w:lineRule="auto"/>
              <w:ind w:left="0" w:firstLine="0"/>
              <w:jc w:val="center"/>
              <w:rPr>
                <w:b/>
                <w:bCs/>
                <w:sz w:val="20"/>
                <w:szCs w:val="20"/>
              </w:rPr>
            </w:pPr>
            <w:r w:rsidRPr="00BC7F69">
              <w:rPr>
                <w:b/>
                <w:bCs/>
                <w:sz w:val="20"/>
                <w:szCs w:val="20"/>
              </w:rPr>
              <w:t>Наименование</w:t>
            </w:r>
          </w:p>
        </w:tc>
        <w:tc>
          <w:tcPr>
            <w:tcW w:w="1843" w:type="dxa"/>
          </w:tcPr>
          <w:p w14:paraId="25474FC3" w14:textId="77777777" w:rsidR="00DC5012" w:rsidRPr="00BC7F69" w:rsidRDefault="00DC5012" w:rsidP="00BC7F69">
            <w:pPr>
              <w:pStyle w:val="af1"/>
              <w:keepNext w:val="0"/>
              <w:widowControl w:val="0"/>
              <w:spacing w:before="0" w:after="0" w:line="240" w:lineRule="auto"/>
              <w:ind w:left="0" w:firstLine="0"/>
              <w:jc w:val="center"/>
              <w:rPr>
                <w:b/>
                <w:bCs/>
                <w:sz w:val="20"/>
                <w:szCs w:val="20"/>
              </w:rPr>
            </w:pPr>
            <w:r w:rsidRPr="00BC7F69">
              <w:rPr>
                <w:b/>
                <w:bCs/>
                <w:sz w:val="20"/>
                <w:szCs w:val="20"/>
              </w:rPr>
              <w:t>Значение</w:t>
            </w:r>
          </w:p>
        </w:tc>
      </w:tr>
      <w:tr w:rsidR="00E8693D" w:rsidRPr="00DC5012" w14:paraId="7C268739" w14:textId="77777777" w:rsidTr="00E8693D">
        <w:tc>
          <w:tcPr>
            <w:tcW w:w="8628" w:type="dxa"/>
          </w:tcPr>
          <w:p w14:paraId="0E74B58A" w14:textId="77777777" w:rsidR="00E8693D" w:rsidRPr="00DC5012" w:rsidRDefault="00E8693D" w:rsidP="00E8693D">
            <w:pPr>
              <w:rPr>
                <w:rFonts w:ascii="Arial" w:hAnsi="Arial" w:cs="Arial"/>
                <w:sz w:val="20"/>
                <w:szCs w:val="20"/>
              </w:rPr>
            </w:pPr>
            <w:r w:rsidRPr="00DC5012">
              <w:rPr>
                <w:rFonts w:ascii="Arial" w:hAnsi="Arial" w:cs="Arial"/>
                <w:sz w:val="20"/>
                <w:szCs w:val="20"/>
              </w:rPr>
              <w:t>Производительность (номинал- макс), м</w:t>
            </w:r>
            <w:r w:rsidRPr="00DC5012">
              <w:rPr>
                <w:rFonts w:ascii="Arial" w:hAnsi="Arial" w:cs="Arial"/>
                <w:sz w:val="20"/>
                <w:szCs w:val="20"/>
                <w:vertAlign w:val="superscript"/>
              </w:rPr>
              <w:t>3</w:t>
            </w:r>
            <w:r w:rsidRPr="00DC5012">
              <w:rPr>
                <w:rFonts w:ascii="Arial" w:hAnsi="Arial" w:cs="Arial"/>
                <w:sz w:val="20"/>
                <w:szCs w:val="20"/>
              </w:rPr>
              <w:t>/ч</w:t>
            </w:r>
          </w:p>
        </w:tc>
        <w:tc>
          <w:tcPr>
            <w:tcW w:w="1843" w:type="dxa"/>
          </w:tcPr>
          <w:p w14:paraId="2E65381D" w14:textId="77777777" w:rsidR="00E8693D" w:rsidRPr="00DC5012" w:rsidRDefault="00E8693D" w:rsidP="00E8693D">
            <w:pPr>
              <w:rPr>
                <w:rFonts w:ascii="Arial" w:hAnsi="Arial" w:cs="Arial"/>
                <w:sz w:val="20"/>
                <w:szCs w:val="20"/>
              </w:rPr>
            </w:pPr>
            <w:r w:rsidRPr="00DC5012">
              <w:rPr>
                <w:rFonts w:ascii="Arial" w:hAnsi="Arial" w:cs="Arial"/>
                <w:sz w:val="20"/>
                <w:szCs w:val="20"/>
              </w:rPr>
              <w:t>1,2- 1,4</w:t>
            </w:r>
          </w:p>
        </w:tc>
      </w:tr>
      <w:tr w:rsidR="00E8693D" w:rsidRPr="00DC5012" w14:paraId="61A3C708" w14:textId="77777777" w:rsidTr="00E8693D">
        <w:tc>
          <w:tcPr>
            <w:tcW w:w="8628" w:type="dxa"/>
          </w:tcPr>
          <w:p w14:paraId="6D1E9BFA" w14:textId="77777777" w:rsidR="00E8693D" w:rsidRPr="00DC5012" w:rsidRDefault="00E8693D" w:rsidP="00E8693D">
            <w:pPr>
              <w:rPr>
                <w:rFonts w:ascii="Arial" w:hAnsi="Arial" w:cs="Arial"/>
                <w:sz w:val="20"/>
                <w:szCs w:val="20"/>
              </w:rPr>
            </w:pPr>
            <w:r w:rsidRPr="00DC5012">
              <w:rPr>
                <w:rFonts w:ascii="Arial" w:hAnsi="Arial" w:cs="Arial"/>
                <w:sz w:val="20"/>
                <w:szCs w:val="20"/>
              </w:rPr>
              <w:t>Потери напора в установке при номинале- макс производительности, атм</w:t>
            </w:r>
          </w:p>
        </w:tc>
        <w:tc>
          <w:tcPr>
            <w:tcW w:w="1843" w:type="dxa"/>
          </w:tcPr>
          <w:p w14:paraId="4A52B2D7" w14:textId="77777777" w:rsidR="00E8693D" w:rsidRPr="00DC5012" w:rsidRDefault="00E8693D" w:rsidP="00E8693D">
            <w:pPr>
              <w:rPr>
                <w:rFonts w:ascii="Arial" w:hAnsi="Arial" w:cs="Arial"/>
                <w:sz w:val="20"/>
                <w:szCs w:val="20"/>
              </w:rPr>
            </w:pPr>
            <w:r w:rsidRPr="00DC5012">
              <w:rPr>
                <w:rFonts w:ascii="Arial" w:hAnsi="Arial" w:cs="Arial"/>
                <w:sz w:val="20"/>
                <w:szCs w:val="20"/>
              </w:rPr>
              <w:t>0,4- 0,5</w:t>
            </w:r>
          </w:p>
        </w:tc>
      </w:tr>
      <w:tr w:rsidR="00E8693D" w:rsidRPr="00DC5012" w14:paraId="51C95556" w14:textId="77777777" w:rsidTr="00E8693D">
        <w:tc>
          <w:tcPr>
            <w:tcW w:w="8628" w:type="dxa"/>
          </w:tcPr>
          <w:p w14:paraId="63177172" w14:textId="77777777" w:rsidR="00E8693D" w:rsidRPr="00DC5012" w:rsidRDefault="00E8693D" w:rsidP="00E8693D">
            <w:pPr>
              <w:rPr>
                <w:rFonts w:ascii="Arial" w:hAnsi="Arial" w:cs="Arial"/>
                <w:sz w:val="20"/>
                <w:szCs w:val="20"/>
              </w:rPr>
            </w:pPr>
            <w:r w:rsidRPr="00DC5012">
              <w:rPr>
                <w:rFonts w:ascii="Arial" w:hAnsi="Arial" w:cs="Arial"/>
                <w:sz w:val="20"/>
                <w:szCs w:val="20"/>
              </w:rPr>
              <w:t>Объём ионообменной смолы, л</w:t>
            </w:r>
          </w:p>
        </w:tc>
        <w:tc>
          <w:tcPr>
            <w:tcW w:w="1843" w:type="dxa"/>
          </w:tcPr>
          <w:p w14:paraId="1567FFB4" w14:textId="77777777" w:rsidR="00E8693D" w:rsidRPr="00DC5012" w:rsidRDefault="00E8693D" w:rsidP="00E8693D">
            <w:pPr>
              <w:rPr>
                <w:rFonts w:ascii="Arial" w:hAnsi="Arial" w:cs="Arial"/>
                <w:sz w:val="20"/>
                <w:szCs w:val="20"/>
              </w:rPr>
            </w:pPr>
            <w:r w:rsidRPr="00DC5012">
              <w:rPr>
                <w:rFonts w:ascii="Arial" w:hAnsi="Arial" w:cs="Arial"/>
                <w:sz w:val="20"/>
                <w:szCs w:val="20"/>
              </w:rPr>
              <w:t>2 х 35</w:t>
            </w:r>
          </w:p>
        </w:tc>
      </w:tr>
      <w:tr w:rsidR="00E8693D" w:rsidRPr="00DC5012" w14:paraId="0B915A33" w14:textId="77777777" w:rsidTr="00E8693D">
        <w:tc>
          <w:tcPr>
            <w:tcW w:w="10471" w:type="dxa"/>
            <w:gridSpan w:val="2"/>
          </w:tcPr>
          <w:p w14:paraId="33DB9FE1" w14:textId="77777777" w:rsidR="00E8693D" w:rsidRPr="00DC5012" w:rsidRDefault="00E8693D" w:rsidP="00E8693D">
            <w:pPr>
              <w:jc w:val="center"/>
              <w:rPr>
                <w:rFonts w:ascii="Arial" w:hAnsi="Arial" w:cs="Arial"/>
                <w:sz w:val="20"/>
                <w:szCs w:val="20"/>
              </w:rPr>
            </w:pPr>
            <w:r w:rsidRPr="00DC5012">
              <w:rPr>
                <w:rFonts w:ascii="Arial" w:hAnsi="Arial" w:cs="Arial"/>
                <w:sz w:val="20"/>
                <w:szCs w:val="20"/>
              </w:rPr>
              <w:t>Размеры элементов установки (высота/диаметр), мм:</w:t>
            </w:r>
          </w:p>
        </w:tc>
      </w:tr>
      <w:tr w:rsidR="00E8693D" w:rsidRPr="00DC5012" w14:paraId="376F01B3" w14:textId="77777777" w:rsidTr="00E8693D">
        <w:tc>
          <w:tcPr>
            <w:tcW w:w="8628" w:type="dxa"/>
          </w:tcPr>
          <w:p w14:paraId="623E19BC" w14:textId="77777777" w:rsidR="00E8693D" w:rsidRPr="00DC5012" w:rsidRDefault="00E8693D" w:rsidP="00E8693D">
            <w:pPr>
              <w:rPr>
                <w:rFonts w:ascii="Arial" w:hAnsi="Arial" w:cs="Arial"/>
                <w:sz w:val="20"/>
                <w:szCs w:val="20"/>
              </w:rPr>
            </w:pPr>
            <w:r w:rsidRPr="00DC5012">
              <w:rPr>
                <w:rFonts w:ascii="Arial" w:hAnsi="Arial" w:cs="Arial"/>
                <w:sz w:val="20"/>
                <w:szCs w:val="20"/>
              </w:rPr>
              <w:t>катионитный фильтр</w:t>
            </w:r>
          </w:p>
        </w:tc>
        <w:tc>
          <w:tcPr>
            <w:tcW w:w="1843" w:type="dxa"/>
          </w:tcPr>
          <w:p w14:paraId="036E3EE1" w14:textId="77777777" w:rsidR="00E8693D" w:rsidRPr="00DC5012" w:rsidRDefault="00E8693D" w:rsidP="00E8693D">
            <w:pPr>
              <w:rPr>
                <w:rFonts w:ascii="Arial" w:hAnsi="Arial" w:cs="Arial"/>
                <w:sz w:val="20"/>
                <w:szCs w:val="20"/>
              </w:rPr>
            </w:pPr>
            <w:r w:rsidRPr="00DC5012">
              <w:rPr>
                <w:rFonts w:ascii="Arial" w:hAnsi="Arial" w:cs="Arial"/>
                <w:sz w:val="20"/>
                <w:szCs w:val="20"/>
              </w:rPr>
              <w:t>2 х 254/1110</w:t>
            </w:r>
          </w:p>
        </w:tc>
      </w:tr>
      <w:tr w:rsidR="00E8693D" w:rsidRPr="00DC5012" w14:paraId="51B4D648" w14:textId="77777777" w:rsidTr="00E8693D">
        <w:tc>
          <w:tcPr>
            <w:tcW w:w="8628" w:type="dxa"/>
          </w:tcPr>
          <w:p w14:paraId="38A10034" w14:textId="77777777" w:rsidR="00E8693D" w:rsidRPr="00DC5012" w:rsidRDefault="00E8693D" w:rsidP="00E8693D">
            <w:pPr>
              <w:rPr>
                <w:rFonts w:ascii="Arial" w:hAnsi="Arial" w:cs="Arial"/>
                <w:sz w:val="20"/>
                <w:szCs w:val="20"/>
              </w:rPr>
            </w:pPr>
            <w:r w:rsidRPr="00DC5012">
              <w:rPr>
                <w:rFonts w:ascii="Arial" w:hAnsi="Arial" w:cs="Arial"/>
                <w:sz w:val="20"/>
                <w:szCs w:val="20"/>
              </w:rPr>
              <w:t>бак-солерастворитель</w:t>
            </w:r>
          </w:p>
        </w:tc>
        <w:tc>
          <w:tcPr>
            <w:tcW w:w="1843" w:type="dxa"/>
          </w:tcPr>
          <w:p w14:paraId="13918C02" w14:textId="77777777" w:rsidR="00E8693D" w:rsidRPr="00DC5012" w:rsidRDefault="00E8693D" w:rsidP="00E8693D">
            <w:pPr>
              <w:rPr>
                <w:rFonts w:ascii="Arial" w:hAnsi="Arial" w:cs="Arial"/>
                <w:sz w:val="20"/>
                <w:szCs w:val="20"/>
              </w:rPr>
            </w:pPr>
            <w:r w:rsidRPr="00DC5012">
              <w:rPr>
                <w:rFonts w:ascii="Arial" w:hAnsi="Arial" w:cs="Arial"/>
                <w:sz w:val="20"/>
                <w:szCs w:val="20"/>
              </w:rPr>
              <w:t>450/650</w:t>
            </w:r>
          </w:p>
        </w:tc>
      </w:tr>
      <w:tr w:rsidR="00E8693D" w:rsidRPr="00DC5012" w14:paraId="250D6899" w14:textId="77777777" w:rsidTr="00E8693D">
        <w:tc>
          <w:tcPr>
            <w:tcW w:w="8628" w:type="dxa"/>
          </w:tcPr>
          <w:p w14:paraId="218D72C8" w14:textId="77777777" w:rsidR="00E8693D" w:rsidRPr="00DC5012" w:rsidRDefault="00E8693D" w:rsidP="00E8693D">
            <w:pPr>
              <w:rPr>
                <w:rFonts w:ascii="Arial" w:hAnsi="Arial" w:cs="Arial"/>
                <w:sz w:val="20"/>
                <w:szCs w:val="20"/>
              </w:rPr>
            </w:pPr>
            <w:r w:rsidRPr="00DC5012">
              <w:rPr>
                <w:rFonts w:ascii="Arial" w:hAnsi="Arial" w:cs="Arial"/>
                <w:sz w:val="20"/>
                <w:szCs w:val="20"/>
              </w:rPr>
              <w:t>ёмкость бака –солерастворителя, л</w:t>
            </w:r>
          </w:p>
        </w:tc>
        <w:tc>
          <w:tcPr>
            <w:tcW w:w="1843" w:type="dxa"/>
          </w:tcPr>
          <w:p w14:paraId="4A792857" w14:textId="77777777" w:rsidR="00E8693D" w:rsidRPr="00DC5012" w:rsidRDefault="00E8693D" w:rsidP="00E8693D">
            <w:pPr>
              <w:rPr>
                <w:rFonts w:ascii="Arial" w:hAnsi="Arial" w:cs="Arial"/>
                <w:sz w:val="20"/>
                <w:szCs w:val="20"/>
              </w:rPr>
            </w:pPr>
            <w:r w:rsidRPr="00DC5012">
              <w:rPr>
                <w:rFonts w:ascii="Arial" w:hAnsi="Arial" w:cs="Arial"/>
                <w:sz w:val="20"/>
                <w:szCs w:val="20"/>
              </w:rPr>
              <w:t>100</w:t>
            </w:r>
          </w:p>
        </w:tc>
      </w:tr>
      <w:tr w:rsidR="00E8693D" w:rsidRPr="00DC5012" w14:paraId="75037D1E" w14:textId="77777777" w:rsidTr="00E8693D">
        <w:tc>
          <w:tcPr>
            <w:tcW w:w="8628" w:type="dxa"/>
          </w:tcPr>
          <w:p w14:paraId="0E728B01" w14:textId="77777777" w:rsidR="00E8693D" w:rsidRPr="00DC5012" w:rsidRDefault="00E8693D" w:rsidP="00E8693D">
            <w:pPr>
              <w:rPr>
                <w:rFonts w:ascii="Arial" w:hAnsi="Arial" w:cs="Arial"/>
                <w:sz w:val="20"/>
                <w:szCs w:val="20"/>
              </w:rPr>
            </w:pPr>
            <w:r w:rsidRPr="00DC5012">
              <w:rPr>
                <w:rFonts w:ascii="Arial" w:hAnsi="Arial" w:cs="Arial"/>
                <w:sz w:val="20"/>
                <w:szCs w:val="20"/>
              </w:rPr>
              <w:t>Расход NaCl на одну регенерацию; г/л  / кг</w:t>
            </w:r>
          </w:p>
        </w:tc>
        <w:tc>
          <w:tcPr>
            <w:tcW w:w="1843" w:type="dxa"/>
          </w:tcPr>
          <w:p w14:paraId="5B4B5B89" w14:textId="77777777" w:rsidR="00E8693D" w:rsidRPr="00DC5012" w:rsidRDefault="00E8693D" w:rsidP="00E8693D">
            <w:pPr>
              <w:rPr>
                <w:rFonts w:ascii="Arial" w:hAnsi="Arial" w:cs="Arial"/>
                <w:sz w:val="20"/>
                <w:szCs w:val="20"/>
              </w:rPr>
            </w:pPr>
            <w:r w:rsidRPr="00DC5012">
              <w:rPr>
                <w:rFonts w:ascii="Arial" w:hAnsi="Arial" w:cs="Arial"/>
                <w:sz w:val="20"/>
                <w:szCs w:val="20"/>
              </w:rPr>
              <w:t>110÷180 /5,0</w:t>
            </w:r>
          </w:p>
        </w:tc>
      </w:tr>
      <w:tr w:rsidR="00E8693D" w:rsidRPr="00DC5012" w14:paraId="16978062" w14:textId="77777777" w:rsidTr="00E8693D">
        <w:tc>
          <w:tcPr>
            <w:tcW w:w="8628" w:type="dxa"/>
          </w:tcPr>
          <w:p w14:paraId="21E3ECC0" w14:textId="77777777" w:rsidR="00E8693D" w:rsidRPr="00DC5012" w:rsidRDefault="00E8693D" w:rsidP="00E8693D">
            <w:pPr>
              <w:rPr>
                <w:rFonts w:ascii="Arial" w:hAnsi="Arial" w:cs="Arial"/>
                <w:sz w:val="20"/>
                <w:szCs w:val="20"/>
              </w:rPr>
            </w:pPr>
            <w:r w:rsidRPr="00DC5012">
              <w:rPr>
                <w:rFonts w:ascii="Arial" w:hAnsi="Arial" w:cs="Arial"/>
                <w:sz w:val="20"/>
                <w:szCs w:val="20"/>
              </w:rPr>
              <w:t>Приблизительная масса установки в сборе, кг</w:t>
            </w:r>
          </w:p>
        </w:tc>
        <w:tc>
          <w:tcPr>
            <w:tcW w:w="1843" w:type="dxa"/>
          </w:tcPr>
          <w:p w14:paraId="3FFE372D" w14:textId="77777777" w:rsidR="00E8693D" w:rsidRPr="00DC5012" w:rsidRDefault="00E8693D" w:rsidP="00E8693D">
            <w:pPr>
              <w:rPr>
                <w:rFonts w:ascii="Arial" w:hAnsi="Arial" w:cs="Arial"/>
                <w:sz w:val="20"/>
                <w:szCs w:val="20"/>
              </w:rPr>
            </w:pPr>
            <w:r w:rsidRPr="00DC5012">
              <w:rPr>
                <w:rFonts w:ascii="Arial" w:hAnsi="Arial" w:cs="Arial"/>
                <w:sz w:val="20"/>
                <w:szCs w:val="20"/>
              </w:rPr>
              <w:t>110</w:t>
            </w:r>
          </w:p>
        </w:tc>
      </w:tr>
      <w:tr w:rsidR="00E8693D" w:rsidRPr="00DC5012" w14:paraId="06DDF8A6" w14:textId="77777777" w:rsidTr="00E8693D">
        <w:tc>
          <w:tcPr>
            <w:tcW w:w="8628" w:type="dxa"/>
          </w:tcPr>
          <w:p w14:paraId="4D24EA92" w14:textId="77777777" w:rsidR="00E8693D" w:rsidRPr="00DC5012" w:rsidRDefault="00E8693D" w:rsidP="00E8693D">
            <w:pPr>
              <w:rPr>
                <w:rFonts w:ascii="Arial" w:hAnsi="Arial" w:cs="Arial"/>
                <w:sz w:val="20"/>
                <w:szCs w:val="20"/>
              </w:rPr>
            </w:pPr>
            <w:r w:rsidRPr="00DC5012">
              <w:rPr>
                <w:rFonts w:ascii="Arial" w:hAnsi="Arial" w:cs="Arial"/>
                <w:sz w:val="20"/>
                <w:szCs w:val="20"/>
              </w:rPr>
              <w:t xml:space="preserve">Присоединительные размеры </w:t>
            </w:r>
            <w:r w:rsidRPr="00DC5012">
              <w:rPr>
                <w:rFonts w:ascii="Arial" w:hAnsi="Arial" w:cs="Arial"/>
                <w:sz w:val="20"/>
                <w:szCs w:val="20"/>
                <w:lang w:val="en-US"/>
              </w:rPr>
              <w:t>D</w:t>
            </w:r>
            <w:r w:rsidRPr="00DC5012">
              <w:rPr>
                <w:rFonts w:ascii="Arial" w:hAnsi="Arial" w:cs="Arial"/>
                <w:sz w:val="20"/>
                <w:szCs w:val="20"/>
              </w:rPr>
              <w:t>у (вх/вых/сбр), мм</w:t>
            </w:r>
          </w:p>
        </w:tc>
        <w:tc>
          <w:tcPr>
            <w:tcW w:w="1843" w:type="dxa"/>
          </w:tcPr>
          <w:p w14:paraId="1C47BB02" w14:textId="77777777" w:rsidR="00E8693D" w:rsidRPr="00DC5012" w:rsidRDefault="00E8693D" w:rsidP="00E8693D">
            <w:pPr>
              <w:rPr>
                <w:rFonts w:ascii="Arial" w:hAnsi="Arial" w:cs="Arial"/>
                <w:sz w:val="20"/>
                <w:szCs w:val="20"/>
              </w:rPr>
            </w:pPr>
            <w:r w:rsidRPr="00DC5012">
              <w:rPr>
                <w:rFonts w:ascii="Arial" w:hAnsi="Arial" w:cs="Arial"/>
                <w:sz w:val="20"/>
                <w:szCs w:val="20"/>
              </w:rPr>
              <w:t>25/25/15</w:t>
            </w:r>
          </w:p>
        </w:tc>
      </w:tr>
    </w:tbl>
    <w:p w14:paraId="0C989F45" w14:textId="77777777" w:rsidR="00E8693D" w:rsidRPr="00BC7F69" w:rsidRDefault="00E8693D" w:rsidP="00E8693D">
      <w:pPr>
        <w:ind w:firstLine="720"/>
        <w:rPr>
          <w:rFonts w:ascii="Arial" w:eastAsia="Times New Roman" w:hAnsi="Arial" w:cs="Arial"/>
          <w:spacing w:val="-5"/>
          <w:sz w:val="22"/>
        </w:rPr>
      </w:pPr>
    </w:p>
    <w:p w14:paraId="5622DEED" w14:textId="77777777" w:rsidR="00E8693D" w:rsidRPr="00BC7F69" w:rsidRDefault="00E8693D" w:rsidP="00E8693D">
      <w:pPr>
        <w:ind w:firstLine="720"/>
        <w:rPr>
          <w:rFonts w:ascii="Arial" w:eastAsia="Times New Roman" w:hAnsi="Arial" w:cs="Arial"/>
          <w:spacing w:val="-5"/>
          <w:sz w:val="22"/>
        </w:rPr>
      </w:pPr>
      <w:r w:rsidRPr="00BC7F69">
        <w:rPr>
          <w:rFonts w:ascii="Arial" w:eastAsia="Times New Roman" w:hAnsi="Arial" w:cs="Arial"/>
          <w:spacing w:val="-5"/>
          <w:sz w:val="22"/>
        </w:rPr>
        <w:t>Удаление из воды катионов жесткости осуществляется методом натрий- катионирования при пропускании исходной воды через слой ионообменной смолы. В качестве загрузки фильтров используются импортные сильнокислые катионобменные смолы в Na- форме. Для регенерации используется раствор поваренной соли. Работа установки полностью автоматизирована и не требует постоянного присутствия обслуживающего персонала. Жёсткость после установки умягчения составляет 0,1 мг-экв/л.</w:t>
      </w:r>
    </w:p>
    <w:p w14:paraId="12CF012B" w14:textId="77777777" w:rsidR="00E8693D" w:rsidRPr="00BC7F69" w:rsidRDefault="00E8693D" w:rsidP="00E8693D">
      <w:pPr>
        <w:ind w:firstLine="720"/>
        <w:rPr>
          <w:rFonts w:ascii="Arial" w:eastAsia="Times New Roman" w:hAnsi="Arial" w:cs="Arial"/>
          <w:spacing w:val="-5"/>
          <w:sz w:val="22"/>
        </w:rPr>
      </w:pPr>
      <w:r w:rsidRPr="00BC7F69">
        <w:rPr>
          <w:rFonts w:ascii="Arial" w:eastAsia="Times New Roman" w:hAnsi="Arial" w:cs="Arial"/>
          <w:spacing w:val="-5"/>
          <w:sz w:val="22"/>
        </w:rPr>
        <w:t>Для удаления растворённого кислорода используется комплекс пропорционального дозирования химического реагента Purolite C100E. Purolite C100E является мощным восстановителем кислорода, действие которого проявляется уже при обычной температуре. Он обеспечивает связывание растворённого кислорода подпиточной воды.</w:t>
      </w:r>
    </w:p>
    <w:p w14:paraId="2A6C84A5" w14:textId="77777777" w:rsidR="00E8693D" w:rsidRPr="00BC7F69" w:rsidRDefault="00E8693D" w:rsidP="00E8693D">
      <w:pPr>
        <w:ind w:firstLine="720"/>
        <w:rPr>
          <w:rFonts w:ascii="Arial" w:eastAsia="Times New Roman" w:hAnsi="Arial" w:cs="Arial"/>
          <w:spacing w:val="-5"/>
          <w:sz w:val="22"/>
        </w:rPr>
      </w:pPr>
      <w:r w:rsidRPr="00BC7F69">
        <w:rPr>
          <w:rFonts w:ascii="Arial" w:eastAsia="Times New Roman" w:hAnsi="Arial" w:cs="Arial"/>
          <w:spacing w:val="-5"/>
          <w:sz w:val="22"/>
        </w:rPr>
        <w:t>Реагент дозируется на всас подпиточного насоса пропорционально расходу подпиточной воды. Для осуществления пропорционального дозирования реагента в систему используется дозирующий насос, работающий по сигналу с водосчётчика. Для приготовления рабочего раствора требуемой концентрации используется герметичная расходная ёмкость с градуировкой. Насосы (2 ед.) подпиточные котлового контура марки WILO MVI 105/PN16 3- H- 40m L -1,0m</w:t>
      </w:r>
      <w:r w:rsidRPr="00BC7F69">
        <w:rPr>
          <w:rFonts w:ascii="Arial" w:eastAsia="Times New Roman" w:hAnsi="Arial" w:cs="Arial"/>
          <w:spacing w:val="-5"/>
          <w:sz w:val="22"/>
          <w:vertAlign w:val="superscript"/>
        </w:rPr>
        <w:t>3</w:t>
      </w:r>
      <w:r w:rsidRPr="00BC7F69">
        <w:rPr>
          <w:rFonts w:ascii="Arial" w:eastAsia="Times New Roman" w:hAnsi="Arial" w:cs="Arial"/>
          <w:spacing w:val="-5"/>
          <w:sz w:val="22"/>
        </w:rPr>
        <w:t>/ч N- 0,55 кВт. Для сбора подготовленной подпиточной воды используется бак химочищенной воды марки Т2000ФК23.</w:t>
      </w:r>
    </w:p>
    <w:p w14:paraId="2029865C" w14:textId="77777777" w:rsidR="00E8693D" w:rsidRPr="00BC7F69" w:rsidRDefault="00E8693D" w:rsidP="00E8693D">
      <w:pPr>
        <w:ind w:firstLine="720"/>
        <w:rPr>
          <w:rFonts w:ascii="Arial" w:eastAsia="Times New Roman" w:hAnsi="Arial" w:cs="Arial"/>
          <w:spacing w:val="-5"/>
          <w:sz w:val="22"/>
        </w:rPr>
      </w:pPr>
      <w:r w:rsidRPr="00BC7F69">
        <w:rPr>
          <w:rFonts w:ascii="Arial" w:eastAsia="Times New Roman" w:hAnsi="Arial" w:cs="Arial"/>
          <w:spacing w:val="-5"/>
          <w:sz w:val="22"/>
        </w:rPr>
        <w:t>Подпитка сетевого контура осуществляется от автоматизированной станции умягчения S/9500 MS 0.175 SC/2 фирмы JURBY (Литва). Производительность водоподготовки для нужд сетевого контура составляет 4 м</w:t>
      </w:r>
      <w:r w:rsidRPr="00BC7F69">
        <w:rPr>
          <w:rFonts w:ascii="Arial" w:eastAsia="Times New Roman" w:hAnsi="Arial" w:cs="Arial"/>
          <w:spacing w:val="-5"/>
          <w:sz w:val="22"/>
          <w:vertAlign w:val="superscript"/>
        </w:rPr>
        <w:t>3</w:t>
      </w:r>
      <w:r w:rsidRPr="00BC7F69">
        <w:rPr>
          <w:rFonts w:ascii="Arial" w:eastAsia="Times New Roman" w:hAnsi="Arial" w:cs="Arial"/>
          <w:spacing w:val="-5"/>
          <w:sz w:val="22"/>
        </w:rPr>
        <w:t>/ч. Насосы (2ед.) подпитки сетевого контура марки WILO MVI 1602-6/PN16 H- 15m L -11,5</w:t>
      </w:r>
      <w:r w:rsidR="00BC7F69">
        <w:rPr>
          <w:rFonts w:ascii="Arial" w:eastAsia="Times New Roman" w:hAnsi="Arial" w:cs="Arial"/>
          <w:spacing w:val="-5"/>
          <w:sz w:val="22"/>
        </w:rPr>
        <w:t xml:space="preserve"> </w:t>
      </w:r>
      <w:r w:rsidRPr="00BC7F69">
        <w:rPr>
          <w:rFonts w:ascii="Arial" w:eastAsia="Times New Roman" w:hAnsi="Arial" w:cs="Arial"/>
          <w:spacing w:val="-5"/>
          <w:sz w:val="22"/>
        </w:rPr>
        <w:t>m</w:t>
      </w:r>
      <w:r w:rsidRPr="00BC7F69">
        <w:rPr>
          <w:rFonts w:ascii="Arial" w:eastAsia="Times New Roman" w:hAnsi="Arial" w:cs="Arial"/>
          <w:spacing w:val="-5"/>
          <w:sz w:val="22"/>
          <w:vertAlign w:val="superscript"/>
        </w:rPr>
        <w:t>3</w:t>
      </w:r>
      <w:r w:rsidRPr="00BC7F69">
        <w:rPr>
          <w:rFonts w:ascii="Arial" w:eastAsia="Times New Roman" w:hAnsi="Arial" w:cs="Arial"/>
          <w:spacing w:val="-5"/>
          <w:sz w:val="22"/>
        </w:rPr>
        <w:t>/ч N- 1,5 кВт.</w:t>
      </w:r>
    </w:p>
    <w:p w14:paraId="741437C8" w14:textId="77777777" w:rsidR="00E8693D" w:rsidRPr="00BC7F69" w:rsidRDefault="00E8693D" w:rsidP="00E8693D">
      <w:pPr>
        <w:ind w:firstLine="720"/>
        <w:rPr>
          <w:rFonts w:ascii="Arial" w:eastAsia="Times New Roman" w:hAnsi="Arial" w:cs="Arial"/>
          <w:spacing w:val="-5"/>
          <w:sz w:val="22"/>
        </w:rPr>
      </w:pPr>
      <w:r w:rsidRPr="00BC7F69">
        <w:rPr>
          <w:rFonts w:ascii="Arial" w:eastAsia="Times New Roman" w:hAnsi="Arial" w:cs="Arial"/>
          <w:spacing w:val="-5"/>
          <w:sz w:val="22"/>
        </w:rPr>
        <w:t>Для сбора подготовленной подпиточной воды используется бак от деаэратора ДА-75, ёмкостью 75 м</w:t>
      </w:r>
      <w:r w:rsidRPr="00BC7F69">
        <w:rPr>
          <w:rFonts w:ascii="Arial" w:eastAsia="Times New Roman" w:hAnsi="Arial" w:cs="Arial"/>
          <w:spacing w:val="-5"/>
          <w:sz w:val="22"/>
          <w:vertAlign w:val="superscript"/>
        </w:rPr>
        <w:t>3</w:t>
      </w:r>
      <w:r w:rsidRPr="00BC7F69">
        <w:rPr>
          <w:rFonts w:ascii="Arial" w:eastAsia="Times New Roman" w:hAnsi="Arial" w:cs="Arial"/>
          <w:spacing w:val="-5"/>
          <w:sz w:val="22"/>
        </w:rPr>
        <w:t xml:space="preserve"> (возможно заполнение на 2/3 объёма).</w:t>
      </w:r>
    </w:p>
    <w:p w14:paraId="46ACF4FB" w14:textId="77777777" w:rsidR="0060395F" w:rsidRPr="00BC7F69" w:rsidRDefault="0060395F" w:rsidP="00401F38">
      <w:pPr>
        <w:pStyle w:val="2"/>
        <w:numPr>
          <w:ilvl w:val="2"/>
          <w:numId w:val="22"/>
        </w:numPr>
      </w:pPr>
      <w:bookmarkStart w:id="385" w:name="_Toc89773980"/>
      <w:bookmarkStart w:id="386" w:name="_Toc91143794"/>
      <w:r w:rsidRPr="00BC7F69">
        <w:t xml:space="preserve">Водоподготовительная установка </w:t>
      </w:r>
      <w:r w:rsidR="00C4770F" w:rsidRPr="00BC7F69">
        <w:t>«</w:t>
      </w:r>
      <w:r w:rsidR="00BF6812" w:rsidRPr="00BC7F69">
        <w:t>Санаторий Рассвет</w:t>
      </w:r>
      <w:r w:rsidR="00C4770F" w:rsidRPr="00BC7F69">
        <w:t>»</w:t>
      </w:r>
      <w:bookmarkEnd w:id="385"/>
      <w:bookmarkEnd w:id="386"/>
    </w:p>
    <w:p w14:paraId="743F2ECD" w14:textId="77777777" w:rsidR="0060395F" w:rsidRPr="00BC7F69" w:rsidRDefault="0060395F" w:rsidP="0060395F">
      <w:pPr>
        <w:ind w:firstLine="720"/>
        <w:rPr>
          <w:rFonts w:ascii="Arial" w:eastAsia="Times New Roman" w:hAnsi="Arial" w:cs="Arial"/>
          <w:spacing w:val="-5"/>
          <w:sz w:val="22"/>
        </w:rPr>
      </w:pPr>
      <w:r w:rsidRPr="00BC7F69">
        <w:rPr>
          <w:rFonts w:ascii="Arial" w:eastAsia="Times New Roman" w:hAnsi="Arial" w:cs="Arial"/>
          <w:spacing w:val="-5"/>
          <w:sz w:val="22"/>
        </w:rPr>
        <w:t xml:space="preserve">Для умягчения воды предусмотрено двухступенчатое натрийкатионирование. Водоподготовительная установка </w:t>
      </w:r>
      <w:r w:rsidR="00AE1C1A" w:rsidRPr="00BC7F69">
        <w:rPr>
          <w:rFonts w:ascii="Arial" w:eastAsia="Times New Roman" w:hAnsi="Arial" w:cs="Arial"/>
          <w:spacing w:val="-5"/>
          <w:sz w:val="22"/>
        </w:rPr>
        <w:t>(</w:t>
      </w:r>
      <w:r w:rsidR="004B5A72">
        <w:fldChar w:fldCharType="begin"/>
      </w:r>
      <w:r w:rsidR="004B5A72">
        <w:instrText xml:space="preserve"> REF _Ref86614122 \h  \* MERGEFORMAT </w:instrText>
      </w:r>
      <w:r w:rsidR="004B5A72">
        <w:fldChar w:fldCharType="separate"/>
      </w:r>
      <w:r w:rsidR="00470F89" w:rsidRPr="00470F89">
        <w:rPr>
          <w:rFonts w:ascii="Arial" w:eastAsia="Times New Roman" w:hAnsi="Arial" w:cs="Arial"/>
          <w:spacing w:val="-5"/>
          <w:sz w:val="22"/>
        </w:rPr>
        <w:t>Таблица 7.11</w:t>
      </w:r>
      <w:r w:rsidR="004B5A72">
        <w:fldChar w:fldCharType="end"/>
      </w:r>
      <w:r w:rsidR="00AE1C1A" w:rsidRPr="00BC7F69">
        <w:rPr>
          <w:rFonts w:ascii="Arial" w:eastAsia="Times New Roman" w:hAnsi="Arial" w:cs="Arial"/>
          <w:spacing w:val="-5"/>
          <w:sz w:val="22"/>
        </w:rPr>
        <w:t xml:space="preserve">) </w:t>
      </w:r>
      <w:r w:rsidRPr="00BC7F69">
        <w:rPr>
          <w:rFonts w:ascii="Arial" w:eastAsia="Times New Roman" w:hAnsi="Arial" w:cs="Arial"/>
          <w:spacing w:val="-5"/>
          <w:sz w:val="22"/>
        </w:rPr>
        <w:t>включает в себя: два натрийкатионитовых фильтра, солерастворитель, блок управления. В фильтрах применяется катионит КУ28. Расчетная производительность водоподготовки для нужд котлового контура составляет 0,8 м</w:t>
      </w:r>
      <w:r w:rsidRPr="00BC7F69">
        <w:rPr>
          <w:rFonts w:ascii="Arial" w:eastAsia="Times New Roman" w:hAnsi="Arial" w:cs="Arial"/>
          <w:spacing w:val="-5"/>
          <w:sz w:val="22"/>
          <w:vertAlign w:val="superscript"/>
        </w:rPr>
        <w:t>3</w:t>
      </w:r>
      <w:r w:rsidRPr="00BC7F69">
        <w:rPr>
          <w:rFonts w:ascii="Arial" w:eastAsia="Times New Roman" w:hAnsi="Arial" w:cs="Arial"/>
          <w:spacing w:val="-5"/>
          <w:sz w:val="22"/>
        </w:rPr>
        <w:t>/ч. Расчетная производительность водоподготовки для нужд сетевого контура составляет 4,0 м</w:t>
      </w:r>
      <w:r w:rsidRPr="00BC7F69">
        <w:rPr>
          <w:rFonts w:ascii="Arial" w:eastAsia="Times New Roman" w:hAnsi="Arial" w:cs="Arial"/>
          <w:spacing w:val="-5"/>
          <w:sz w:val="22"/>
          <w:vertAlign w:val="superscript"/>
        </w:rPr>
        <w:t>3</w:t>
      </w:r>
      <w:r w:rsidRPr="00BC7F69">
        <w:rPr>
          <w:rFonts w:ascii="Arial" w:eastAsia="Times New Roman" w:hAnsi="Arial" w:cs="Arial"/>
          <w:spacing w:val="-5"/>
          <w:sz w:val="22"/>
        </w:rPr>
        <w:t>/ч. Термическая деаэрация воды не производится. Производится коррекционная обработка, которая направлена на удаление растворённого кислорода из подпиточной воды водогрейных котлов.</w:t>
      </w:r>
    </w:p>
    <w:p w14:paraId="36F364B6" w14:textId="77777777" w:rsidR="0060395F" w:rsidRPr="00154307" w:rsidRDefault="00AE1C1A" w:rsidP="00C12477">
      <w:pPr>
        <w:pStyle w:val="a5"/>
      </w:pPr>
      <w:bookmarkStart w:id="387" w:name="_Ref86614122"/>
      <w:bookmarkStart w:id="388" w:name="_Toc89773801"/>
      <w:r>
        <w:t xml:space="preserve">Таблица </w:t>
      </w:r>
      <w:r w:rsidR="0068216A">
        <w:fldChar w:fldCharType="begin"/>
      </w:r>
      <w:r w:rsidR="003842B4">
        <w:instrText xml:space="preserve"> STYLEREF 1 \s </w:instrText>
      </w:r>
      <w:r w:rsidR="0068216A">
        <w:fldChar w:fldCharType="separate"/>
      </w:r>
      <w:r w:rsidR="006008CB">
        <w:rPr>
          <w:noProof/>
        </w:rPr>
        <w:t>7</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11</w:t>
      </w:r>
      <w:r w:rsidR="0068216A">
        <w:rPr>
          <w:noProof/>
        </w:rPr>
        <w:fldChar w:fldCharType="end"/>
      </w:r>
      <w:bookmarkEnd w:id="387"/>
      <w:r>
        <w:t xml:space="preserve">. </w:t>
      </w:r>
      <w:r w:rsidR="0060395F" w:rsidRPr="00154307">
        <w:t xml:space="preserve">Техническая характеристика водоподготовительной установки котельной </w:t>
      </w:r>
      <w:r w:rsidR="00C4770F">
        <w:t>«</w:t>
      </w:r>
      <w:r>
        <w:t xml:space="preserve">Санаторий </w:t>
      </w:r>
      <w:r w:rsidR="0060395F" w:rsidRPr="00154307">
        <w:t>Рассвет</w:t>
      </w:r>
      <w:r w:rsidR="00C4770F">
        <w:t>»</w:t>
      </w:r>
      <w:bookmarkEnd w:id="388"/>
    </w:p>
    <w:tbl>
      <w:tblPr>
        <w:tblW w:w="9923" w:type="dxa"/>
        <w:tblInd w:w="10" w:type="dxa"/>
        <w:tblLayout w:type="fixed"/>
        <w:tblCellMar>
          <w:left w:w="0" w:type="dxa"/>
          <w:right w:w="0" w:type="dxa"/>
        </w:tblCellMar>
        <w:tblLook w:val="04A0" w:firstRow="1" w:lastRow="0" w:firstColumn="1" w:lastColumn="0" w:noHBand="0" w:noVBand="1"/>
      </w:tblPr>
      <w:tblGrid>
        <w:gridCol w:w="5388"/>
        <w:gridCol w:w="2974"/>
        <w:gridCol w:w="1561"/>
      </w:tblGrid>
      <w:tr w:rsidR="00BC7F69" w:rsidRPr="00D81AA1" w14:paraId="11E3B5CC" w14:textId="77777777" w:rsidTr="00D81AA1">
        <w:trPr>
          <w:trHeight w:val="240"/>
        </w:trPr>
        <w:tc>
          <w:tcPr>
            <w:tcW w:w="8362" w:type="dxa"/>
            <w:gridSpan w:val="2"/>
            <w:tcBorders>
              <w:top w:val="single" w:sz="8" w:space="0" w:color="auto"/>
              <w:left w:val="single" w:sz="8" w:space="0" w:color="auto"/>
              <w:bottom w:val="single" w:sz="8" w:space="0" w:color="auto"/>
              <w:right w:val="single" w:sz="8" w:space="0" w:color="auto"/>
            </w:tcBorders>
            <w:vAlign w:val="bottom"/>
          </w:tcPr>
          <w:p w14:paraId="326B65DF" w14:textId="77777777" w:rsidR="00BC7F69" w:rsidRPr="00D81AA1" w:rsidRDefault="00BC7F69" w:rsidP="00BC7F69">
            <w:pPr>
              <w:pStyle w:val="af1"/>
              <w:keepNext w:val="0"/>
              <w:widowControl w:val="0"/>
              <w:spacing w:before="0" w:after="0" w:line="240" w:lineRule="auto"/>
              <w:ind w:left="0" w:firstLine="0"/>
              <w:jc w:val="center"/>
              <w:rPr>
                <w:b/>
                <w:bCs/>
                <w:sz w:val="20"/>
                <w:szCs w:val="20"/>
              </w:rPr>
            </w:pPr>
            <w:r w:rsidRPr="00D81AA1">
              <w:rPr>
                <w:b/>
                <w:bCs/>
                <w:sz w:val="20"/>
                <w:szCs w:val="20"/>
              </w:rPr>
              <w:t>Наименование</w:t>
            </w:r>
          </w:p>
        </w:tc>
        <w:tc>
          <w:tcPr>
            <w:tcW w:w="1561" w:type="dxa"/>
            <w:tcBorders>
              <w:top w:val="single" w:sz="8" w:space="0" w:color="auto"/>
              <w:bottom w:val="single" w:sz="8" w:space="0" w:color="auto"/>
              <w:right w:val="single" w:sz="8" w:space="0" w:color="auto"/>
            </w:tcBorders>
            <w:vAlign w:val="bottom"/>
          </w:tcPr>
          <w:p w14:paraId="5D2FE7FD" w14:textId="77777777" w:rsidR="00BC7F69" w:rsidRPr="00D81AA1" w:rsidRDefault="00BC7F69" w:rsidP="00BC7F69">
            <w:pPr>
              <w:pStyle w:val="af1"/>
              <w:keepNext w:val="0"/>
              <w:widowControl w:val="0"/>
              <w:spacing w:before="0" w:after="0" w:line="240" w:lineRule="auto"/>
              <w:ind w:left="0" w:firstLine="0"/>
              <w:jc w:val="center"/>
              <w:rPr>
                <w:b/>
                <w:bCs/>
                <w:sz w:val="20"/>
                <w:szCs w:val="20"/>
              </w:rPr>
            </w:pPr>
            <w:r w:rsidRPr="00D81AA1">
              <w:rPr>
                <w:b/>
                <w:bCs/>
                <w:sz w:val="20"/>
                <w:szCs w:val="20"/>
              </w:rPr>
              <w:t>Показатель</w:t>
            </w:r>
          </w:p>
        </w:tc>
      </w:tr>
      <w:tr w:rsidR="00BC7F69" w:rsidRPr="00D81AA1" w14:paraId="4E6B1869" w14:textId="77777777" w:rsidTr="00D81AA1">
        <w:trPr>
          <w:trHeight w:val="220"/>
        </w:trPr>
        <w:tc>
          <w:tcPr>
            <w:tcW w:w="8362" w:type="dxa"/>
            <w:gridSpan w:val="2"/>
            <w:tcBorders>
              <w:left w:val="single" w:sz="8" w:space="0" w:color="auto"/>
              <w:bottom w:val="single" w:sz="8" w:space="0" w:color="auto"/>
              <w:right w:val="single" w:sz="8" w:space="0" w:color="auto"/>
            </w:tcBorders>
            <w:vAlign w:val="bottom"/>
          </w:tcPr>
          <w:p w14:paraId="67C20143" w14:textId="77777777" w:rsidR="00BC7F69" w:rsidRPr="001D4A9D" w:rsidRDefault="00BC7F69"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Год ввода в эксплуатацию</w:t>
            </w:r>
          </w:p>
        </w:tc>
        <w:tc>
          <w:tcPr>
            <w:tcW w:w="1561" w:type="dxa"/>
            <w:tcBorders>
              <w:bottom w:val="single" w:sz="8" w:space="0" w:color="auto"/>
              <w:right w:val="single" w:sz="8" w:space="0" w:color="auto"/>
            </w:tcBorders>
            <w:vAlign w:val="bottom"/>
          </w:tcPr>
          <w:p w14:paraId="18B76359" w14:textId="77777777" w:rsidR="00BC7F69" w:rsidRPr="001D4A9D" w:rsidRDefault="00BC7F69"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2008</w:t>
            </w:r>
          </w:p>
        </w:tc>
      </w:tr>
      <w:tr w:rsidR="00BC7F69" w:rsidRPr="00D81AA1" w14:paraId="444C41ED" w14:textId="77777777" w:rsidTr="00D81AA1">
        <w:trPr>
          <w:trHeight w:val="220"/>
        </w:trPr>
        <w:tc>
          <w:tcPr>
            <w:tcW w:w="5388" w:type="dxa"/>
            <w:vMerge w:val="restart"/>
            <w:tcBorders>
              <w:left w:val="single" w:sz="8" w:space="0" w:color="auto"/>
              <w:right w:val="single" w:sz="8" w:space="0" w:color="auto"/>
            </w:tcBorders>
            <w:vAlign w:val="bottom"/>
          </w:tcPr>
          <w:p w14:paraId="7D944E21" w14:textId="77777777" w:rsidR="00BC7F69" w:rsidRPr="001D4A9D" w:rsidRDefault="00BC7F69"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Производительность ВПУ:</w:t>
            </w:r>
          </w:p>
        </w:tc>
        <w:tc>
          <w:tcPr>
            <w:tcW w:w="2974" w:type="dxa"/>
            <w:tcBorders>
              <w:bottom w:val="single" w:sz="8" w:space="0" w:color="auto"/>
              <w:right w:val="single" w:sz="8" w:space="0" w:color="auto"/>
            </w:tcBorders>
            <w:vAlign w:val="bottom"/>
          </w:tcPr>
          <w:p w14:paraId="3D864DF6" w14:textId="77777777" w:rsidR="00BC7F69" w:rsidRPr="001D4A9D" w:rsidRDefault="00BC7F69"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проектная, м3/час</w:t>
            </w:r>
          </w:p>
        </w:tc>
        <w:tc>
          <w:tcPr>
            <w:tcW w:w="1561" w:type="dxa"/>
            <w:tcBorders>
              <w:bottom w:val="single" w:sz="8" w:space="0" w:color="auto"/>
              <w:right w:val="single" w:sz="8" w:space="0" w:color="auto"/>
            </w:tcBorders>
            <w:vAlign w:val="bottom"/>
          </w:tcPr>
          <w:p w14:paraId="6469A783" w14:textId="77777777" w:rsidR="00BC7F69" w:rsidRPr="001D4A9D" w:rsidRDefault="00BC7F69"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4</w:t>
            </w:r>
          </w:p>
        </w:tc>
      </w:tr>
      <w:tr w:rsidR="00BC7F69" w:rsidRPr="00D81AA1" w14:paraId="5B4AB0EC" w14:textId="77777777" w:rsidTr="00D81AA1">
        <w:trPr>
          <w:trHeight w:val="276"/>
        </w:trPr>
        <w:tc>
          <w:tcPr>
            <w:tcW w:w="5388" w:type="dxa"/>
            <w:vMerge/>
            <w:tcBorders>
              <w:left w:val="single" w:sz="8" w:space="0" w:color="auto"/>
              <w:right w:val="single" w:sz="8" w:space="0" w:color="auto"/>
            </w:tcBorders>
            <w:vAlign w:val="bottom"/>
          </w:tcPr>
          <w:p w14:paraId="3C8A0C2C" w14:textId="77777777" w:rsidR="00BC7F69" w:rsidRPr="001D4A9D" w:rsidRDefault="00BC7F69" w:rsidP="0060395F">
            <w:pPr>
              <w:spacing w:after="0" w:line="240" w:lineRule="auto"/>
              <w:jc w:val="center"/>
              <w:rPr>
                <w:rFonts w:ascii="Arial" w:eastAsia="Times New Roman" w:hAnsi="Arial" w:cs="Arial"/>
                <w:spacing w:val="-5"/>
                <w:sz w:val="20"/>
                <w:szCs w:val="20"/>
              </w:rPr>
            </w:pPr>
          </w:p>
        </w:tc>
        <w:tc>
          <w:tcPr>
            <w:tcW w:w="2974" w:type="dxa"/>
            <w:vMerge w:val="restart"/>
            <w:tcBorders>
              <w:right w:val="single" w:sz="8" w:space="0" w:color="auto"/>
            </w:tcBorders>
            <w:vAlign w:val="bottom"/>
          </w:tcPr>
          <w:p w14:paraId="1701BD1E" w14:textId="77777777" w:rsidR="00BC7F69" w:rsidRPr="001D4A9D" w:rsidRDefault="00BC7F69"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фактическая, м3/час</w:t>
            </w:r>
          </w:p>
        </w:tc>
        <w:tc>
          <w:tcPr>
            <w:tcW w:w="1561" w:type="dxa"/>
            <w:vMerge w:val="restart"/>
            <w:tcBorders>
              <w:right w:val="single" w:sz="8" w:space="0" w:color="auto"/>
            </w:tcBorders>
            <w:vAlign w:val="bottom"/>
          </w:tcPr>
          <w:p w14:paraId="38C0E62A" w14:textId="77777777" w:rsidR="00BC7F69" w:rsidRPr="001D4A9D" w:rsidRDefault="00BC7F69"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0,8</w:t>
            </w:r>
          </w:p>
        </w:tc>
      </w:tr>
      <w:tr w:rsidR="00BC7F69" w:rsidRPr="00D81AA1" w14:paraId="3DC72F68" w14:textId="77777777" w:rsidTr="00D81AA1">
        <w:trPr>
          <w:trHeight w:val="276"/>
        </w:trPr>
        <w:tc>
          <w:tcPr>
            <w:tcW w:w="5388" w:type="dxa"/>
            <w:vMerge/>
            <w:tcBorders>
              <w:left w:val="single" w:sz="8" w:space="0" w:color="auto"/>
              <w:bottom w:val="single" w:sz="8" w:space="0" w:color="auto"/>
              <w:right w:val="single" w:sz="8" w:space="0" w:color="auto"/>
            </w:tcBorders>
            <w:vAlign w:val="bottom"/>
          </w:tcPr>
          <w:p w14:paraId="5B723B81" w14:textId="77777777" w:rsidR="00BC7F69" w:rsidRPr="001D4A9D" w:rsidRDefault="00BC7F69" w:rsidP="0060395F">
            <w:pPr>
              <w:spacing w:after="0" w:line="240" w:lineRule="auto"/>
              <w:jc w:val="center"/>
              <w:rPr>
                <w:rFonts w:ascii="Arial" w:eastAsia="Times New Roman" w:hAnsi="Arial" w:cs="Arial"/>
                <w:spacing w:val="-5"/>
                <w:sz w:val="20"/>
                <w:szCs w:val="20"/>
              </w:rPr>
            </w:pPr>
          </w:p>
        </w:tc>
        <w:tc>
          <w:tcPr>
            <w:tcW w:w="2974" w:type="dxa"/>
            <w:vMerge/>
            <w:tcBorders>
              <w:bottom w:val="single" w:sz="8" w:space="0" w:color="auto"/>
              <w:right w:val="single" w:sz="8" w:space="0" w:color="auto"/>
            </w:tcBorders>
            <w:vAlign w:val="bottom"/>
          </w:tcPr>
          <w:p w14:paraId="4861A1AC" w14:textId="77777777" w:rsidR="00BC7F69" w:rsidRPr="001D4A9D" w:rsidRDefault="00BC7F69" w:rsidP="0060395F">
            <w:pPr>
              <w:spacing w:after="0" w:line="240" w:lineRule="auto"/>
              <w:jc w:val="center"/>
              <w:rPr>
                <w:rFonts w:ascii="Arial" w:eastAsia="Times New Roman" w:hAnsi="Arial" w:cs="Arial"/>
                <w:spacing w:val="-5"/>
                <w:sz w:val="20"/>
                <w:szCs w:val="20"/>
              </w:rPr>
            </w:pPr>
          </w:p>
        </w:tc>
        <w:tc>
          <w:tcPr>
            <w:tcW w:w="1561" w:type="dxa"/>
            <w:vMerge/>
            <w:tcBorders>
              <w:bottom w:val="single" w:sz="8" w:space="0" w:color="auto"/>
              <w:right w:val="single" w:sz="8" w:space="0" w:color="auto"/>
            </w:tcBorders>
            <w:vAlign w:val="bottom"/>
          </w:tcPr>
          <w:p w14:paraId="64842D35" w14:textId="77777777" w:rsidR="00BC7F69" w:rsidRPr="001D4A9D" w:rsidRDefault="00BC7F69" w:rsidP="0060395F">
            <w:pPr>
              <w:spacing w:after="0" w:line="240" w:lineRule="auto"/>
              <w:jc w:val="center"/>
              <w:rPr>
                <w:rFonts w:ascii="Arial" w:eastAsia="Times New Roman" w:hAnsi="Arial" w:cs="Arial"/>
                <w:spacing w:val="-5"/>
                <w:sz w:val="20"/>
                <w:szCs w:val="20"/>
              </w:rPr>
            </w:pPr>
          </w:p>
        </w:tc>
      </w:tr>
      <w:tr w:rsidR="00BC7F69" w:rsidRPr="00D81AA1" w14:paraId="674D7702" w14:textId="77777777" w:rsidTr="00D81AA1">
        <w:trPr>
          <w:trHeight w:val="221"/>
        </w:trPr>
        <w:tc>
          <w:tcPr>
            <w:tcW w:w="5388" w:type="dxa"/>
            <w:tcBorders>
              <w:left w:val="single" w:sz="8" w:space="0" w:color="auto"/>
              <w:bottom w:val="single" w:sz="8" w:space="0" w:color="auto"/>
              <w:right w:val="single" w:sz="8" w:space="0" w:color="auto"/>
            </w:tcBorders>
            <w:vAlign w:val="bottom"/>
          </w:tcPr>
          <w:p w14:paraId="1D728ADD" w14:textId="77777777" w:rsidR="00BC7F69" w:rsidRPr="001D4A9D" w:rsidRDefault="00BC7F69"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Фильтры : тип</w:t>
            </w:r>
          </w:p>
        </w:tc>
        <w:tc>
          <w:tcPr>
            <w:tcW w:w="2974" w:type="dxa"/>
            <w:tcBorders>
              <w:bottom w:val="single" w:sz="8" w:space="0" w:color="auto"/>
              <w:right w:val="single" w:sz="8" w:space="0" w:color="auto"/>
            </w:tcBorders>
            <w:vAlign w:val="bottom"/>
          </w:tcPr>
          <w:p w14:paraId="4E461135" w14:textId="77777777" w:rsidR="00BC7F69" w:rsidRPr="001D4A9D" w:rsidRDefault="00BC7F69"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количество, шт.</w:t>
            </w:r>
          </w:p>
        </w:tc>
        <w:tc>
          <w:tcPr>
            <w:tcW w:w="1561" w:type="dxa"/>
            <w:tcBorders>
              <w:bottom w:val="single" w:sz="8" w:space="0" w:color="auto"/>
              <w:right w:val="single" w:sz="8" w:space="0" w:color="auto"/>
            </w:tcBorders>
            <w:vAlign w:val="bottom"/>
          </w:tcPr>
          <w:p w14:paraId="710EFEAF" w14:textId="77777777" w:rsidR="00BC7F69" w:rsidRPr="001D4A9D" w:rsidRDefault="00BC7F69"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2</w:t>
            </w:r>
          </w:p>
        </w:tc>
      </w:tr>
      <w:tr w:rsidR="00BC7F69" w:rsidRPr="00D81AA1" w14:paraId="2878E379" w14:textId="77777777" w:rsidTr="00D81AA1">
        <w:trPr>
          <w:trHeight w:val="220"/>
        </w:trPr>
        <w:tc>
          <w:tcPr>
            <w:tcW w:w="5388" w:type="dxa"/>
            <w:vMerge w:val="restart"/>
            <w:tcBorders>
              <w:left w:val="single" w:sz="8" w:space="0" w:color="auto"/>
              <w:right w:val="single" w:sz="8" w:space="0" w:color="auto"/>
            </w:tcBorders>
            <w:vAlign w:val="bottom"/>
          </w:tcPr>
          <w:p w14:paraId="21DB763F" w14:textId="77777777" w:rsidR="00BC7F69" w:rsidRPr="001D4A9D" w:rsidRDefault="00BC7F69" w:rsidP="0060395F">
            <w:pPr>
              <w:spacing w:after="0" w:line="240" w:lineRule="auto"/>
              <w:jc w:val="center"/>
              <w:rPr>
                <w:rFonts w:ascii="Arial" w:eastAsia="Times New Roman" w:hAnsi="Arial" w:cs="Arial"/>
                <w:spacing w:val="-5"/>
                <w:sz w:val="20"/>
                <w:szCs w:val="20"/>
              </w:rPr>
            </w:pPr>
          </w:p>
        </w:tc>
        <w:tc>
          <w:tcPr>
            <w:tcW w:w="2974" w:type="dxa"/>
            <w:tcBorders>
              <w:bottom w:val="single" w:sz="8" w:space="0" w:color="auto"/>
              <w:right w:val="single" w:sz="8" w:space="0" w:color="auto"/>
            </w:tcBorders>
            <w:vAlign w:val="bottom"/>
          </w:tcPr>
          <w:p w14:paraId="7B5425A6" w14:textId="77777777" w:rsidR="00BC7F69" w:rsidRPr="001D4A9D" w:rsidRDefault="00BC7F69"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диаметр, м</w:t>
            </w:r>
          </w:p>
        </w:tc>
        <w:tc>
          <w:tcPr>
            <w:tcW w:w="1561" w:type="dxa"/>
            <w:tcBorders>
              <w:bottom w:val="single" w:sz="8" w:space="0" w:color="auto"/>
              <w:right w:val="single" w:sz="8" w:space="0" w:color="auto"/>
            </w:tcBorders>
            <w:vAlign w:val="bottom"/>
          </w:tcPr>
          <w:p w14:paraId="66355E8B" w14:textId="77777777" w:rsidR="00BC7F69" w:rsidRPr="001D4A9D" w:rsidRDefault="00BC7F69"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1,11</w:t>
            </w:r>
          </w:p>
        </w:tc>
      </w:tr>
      <w:tr w:rsidR="00BC7F69" w:rsidRPr="00D81AA1" w14:paraId="49123398" w14:textId="77777777" w:rsidTr="00D81AA1">
        <w:trPr>
          <w:trHeight w:val="220"/>
        </w:trPr>
        <w:tc>
          <w:tcPr>
            <w:tcW w:w="5388" w:type="dxa"/>
            <w:vMerge/>
            <w:tcBorders>
              <w:left w:val="single" w:sz="8" w:space="0" w:color="auto"/>
              <w:right w:val="single" w:sz="8" w:space="0" w:color="auto"/>
            </w:tcBorders>
            <w:vAlign w:val="bottom"/>
          </w:tcPr>
          <w:p w14:paraId="40BB5ECA" w14:textId="77777777" w:rsidR="00BC7F69" w:rsidRPr="001D4A9D" w:rsidRDefault="00BC7F69" w:rsidP="0060395F">
            <w:pPr>
              <w:spacing w:after="0" w:line="240" w:lineRule="auto"/>
              <w:jc w:val="center"/>
              <w:rPr>
                <w:rFonts w:ascii="Arial" w:eastAsia="Times New Roman" w:hAnsi="Arial" w:cs="Arial"/>
                <w:spacing w:val="-5"/>
                <w:sz w:val="20"/>
                <w:szCs w:val="20"/>
              </w:rPr>
            </w:pPr>
          </w:p>
        </w:tc>
        <w:tc>
          <w:tcPr>
            <w:tcW w:w="2974" w:type="dxa"/>
            <w:tcBorders>
              <w:bottom w:val="single" w:sz="8" w:space="0" w:color="auto"/>
              <w:right w:val="single" w:sz="8" w:space="0" w:color="auto"/>
            </w:tcBorders>
            <w:vAlign w:val="bottom"/>
          </w:tcPr>
          <w:p w14:paraId="6F30504F" w14:textId="77777777" w:rsidR="00BC7F69" w:rsidRPr="001D4A9D" w:rsidRDefault="00BC7F69"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высота, м</w:t>
            </w:r>
          </w:p>
        </w:tc>
        <w:tc>
          <w:tcPr>
            <w:tcW w:w="1561" w:type="dxa"/>
            <w:tcBorders>
              <w:bottom w:val="single" w:sz="8" w:space="0" w:color="auto"/>
              <w:right w:val="single" w:sz="8" w:space="0" w:color="auto"/>
            </w:tcBorders>
            <w:vAlign w:val="bottom"/>
          </w:tcPr>
          <w:p w14:paraId="2B85DA3D" w14:textId="77777777" w:rsidR="00BC7F69" w:rsidRPr="001D4A9D" w:rsidRDefault="00BC7F69"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0,254</w:t>
            </w:r>
          </w:p>
        </w:tc>
      </w:tr>
      <w:tr w:rsidR="00BC7F69" w:rsidRPr="00D81AA1" w14:paraId="57A5E069" w14:textId="77777777" w:rsidTr="00D81AA1">
        <w:trPr>
          <w:trHeight w:val="220"/>
        </w:trPr>
        <w:tc>
          <w:tcPr>
            <w:tcW w:w="5388" w:type="dxa"/>
            <w:vMerge/>
            <w:tcBorders>
              <w:left w:val="single" w:sz="8" w:space="0" w:color="auto"/>
              <w:bottom w:val="single" w:sz="8" w:space="0" w:color="auto"/>
              <w:right w:val="single" w:sz="8" w:space="0" w:color="auto"/>
            </w:tcBorders>
            <w:vAlign w:val="bottom"/>
          </w:tcPr>
          <w:p w14:paraId="5A523B77" w14:textId="77777777" w:rsidR="00BC7F69" w:rsidRPr="001D4A9D" w:rsidRDefault="00BC7F69" w:rsidP="0060395F">
            <w:pPr>
              <w:spacing w:after="0" w:line="240" w:lineRule="auto"/>
              <w:jc w:val="center"/>
              <w:rPr>
                <w:rFonts w:ascii="Arial" w:eastAsia="Times New Roman" w:hAnsi="Arial" w:cs="Arial"/>
                <w:spacing w:val="-5"/>
                <w:sz w:val="20"/>
                <w:szCs w:val="20"/>
              </w:rPr>
            </w:pPr>
          </w:p>
        </w:tc>
        <w:tc>
          <w:tcPr>
            <w:tcW w:w="2974" w:type="dxa"/>
            <w:tcBorders>
              <w:bottom w:val="single" w:sz="8" w:space="0" w:color="auto"/>
              <w:right w:val="single" w:sz="8" w:space="0" w:color="auto"/>
            </w:tcBorders>
            <w:vAlign w:val="bottom"/>
          </w:tcPr>
          <w:p w14:paraId="1FC017A1" w14:textId="77777777" w:rsidR="00BC7F69" w:rsidRPr="001D4A9D" w:rsidRDefault="00BC7F69"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тип фильтрующего материала</w:t>
            </w:r>
          </w:p>
        </w:tc>
        <w:tc>
          <w:tcPr>
            <w:tcW w:w="1561" w:type="dxa"/>
            <w:tcBorders>
              <w:bottom w:val="single" w:sz="8" w:space="0" w:color="auto"/>
              <w:right w:val="single" w:sz="8" w:space="0" w:color="auto"/>
            </w:tcBorders>
            <w:vAlign w:val="bottom"/>
          </w:tcPr>
          <w:p w14:paraId="27573556" w14:textId="77777777" w:rsidR="00BC7F69" w:rsidRPr="001D4A9D" w:rsidRDefault="00BC7F69"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катионит КУ28</w:t>
            </w:r>
          </w:p>
        </w:tc>
      </w:tr>
      <w:tr w:rsidR="00BC7F69" w:rsidRPr="00D81AA1" w14:paraId="7C660AB7" w14:textId="77777777" w:rsidTr="00D81AA1">
        <w:trPr>
          <w:trHeight w:val="220"/>
        </w:trPr>
        <w:tc>
          <w:tcPr>
            <w:tcW w:w="5388" w:type="dxa"/>
            <w:vMerge w:val="restart"/>
            <w:tcBorders>
              <w:left w:val="single" w:sz="8" w:space="0" w:color="auto"/>
              <w:right w:val="single" w:sz="8" w:space="0" w:color="auto"/>
            </w:tcBorders>
            <w:vAlign w:val="bottom"/>
          </w:tcPr>
          <w:p w14:paraId="119EF084" w14:textId="77777777" w:rsidR="00BC7F69" w:rsidRPr="001D4A9D" w:rsidRDefault="00BC7F69"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Бак солерастворитель</w:t>
            </w:r>
          </w:p>
        </w:tc>
        <w:tc>
          <w:tcPr>
            <w:tcW w:w="2974" w:type="dxa"/>
            <w:tcBorders>
              <w:bottom w:val="single" w:sz="8" w:space="0" w:color="auto"/>
              <w:right w:val="single" w:sz="8" w:space="0" w:color="auto"/>
            </w:tcBorders>
            <w:vAlign w:val="bottom"/>
          </w:tcPr>
          <w:p w14:paraId="197DBFAA" w14:textId="77777777" w:rsidR="00BC7F69" w:rsidRPr="001D4A9D" w:rsidRDefault="00BC7F69"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количество, шт.</w:t>
            </w:r>
          </w:p>
        </w:tc>
        <w:tc>
          <w:tcPr>
            <w:tcW w:w="1561" w:type="dxa"/>
            <w:tcBorders>
              <w:bottom w:val="single" w:sz="8" w:space="0" w:color="auto"/>
              <w:right w:val="single" w:sz="8" w:space="0" w:color="auto"/>
            </w:tcBorders>
            <w:vAlign w:val="bottom"/>
          </w:tcPr>
          <w:p w14:paraId="082E89B8" w14:textId="77777777" w:rsidR="00BC7F69" w:rsidRPr="001D4A9D" w:rsidRDefault="00BC7F69"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1</w:t>
            </w:r>
          </w:p>
        </w:tc>
      </w:tr>
      <w:tr w:rsidR="00BC7F69" w:rsidRPr="00D81AA1" w14:paraId="28FA836B" w14:textId="77777777" w:rsidTr="00D81AA1">
        <w:trPr>
          <w:trHeight w:val="276"/>
        </w:trPr>
        <w:tc>
          <w:tcPr>
            <w:tcW w:w="5388" w:type="dxa"/>
            <w:vMerge/>
            <w:tcBorders>
              <w:left w:val="single" w:sz="8" w:space="0" w:color="auto"/>
              <w:right w:val="single" w:sz="8" w:space="0" w:color="auto"/>
            </w:tcBorders>
            <w:vAlign w:val="bottom"/>
          </w:tcPr>
          <w:p w14:paraId="71B61B7E" w14:textId="77777777" w:rsidR="00BC7F69" w:rsidRPr="001D4A9D" w:rsidRDefault="00BC7F69" w:rsidP="0060395F">
            <w:pPr>
              <w:spacing w:after="0" w:line="240" w:lineRule="auto"/>
              <w:jc w:val="center"/>
              <w:rPr>
                <w:rFonts w:ascii="Arial" w:eastAsia="Times New Roman" w:hAnsi="Arial" w:cs="Arial"/>
                <w:spacing w:val="-5"/>
                <w:sz w:val="20"/>
                <w:szCs w:val="20"/>
              </w:rPr>
            </w:pPr>
          </w:p>
        </w:tc>
        <w:tc>
          <w:tcPr>
            <w:tcW w:w="2974" w:type="dxa"/>
            <w:vMerge w:val="restart"/>
            <w:tcBorders>
              <w:right w:val="single" w:sz="8" w:space="0" w:color="auto"/>
            </w:tcBorders>
            <w:vAlign w:val="bottom"/>
          </w:tcPr>
          <w:p w14:paraId="7249AB47" w14:textId="77777777" w:rsidR="00BC7F69" w:rsidRPr="001D4A9D" w:rsidRDefault="00BC7F69"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объем, м3</w:t>
            </w:r>
          </w:p>
        </w:tc>
        <w:tc>
          <w:tcPr>
            <w:tcW w:w="1561" w:type="dxa"/>
            <w:vMerge w:val="restart"/>
            <w:tcBorders>
              <w:right w:val="single" w:sz="8" w:space="0" w:color="auto"/>
            </w:tcBorders>
            <w:vAlign w:val="bottom"/>
          </w:tcPr>
          <w:p w14:paraId="0F3CC266" w14:textId="77777777" w:rsidR="00BC7F69" w:rsidRPr="001D4A9D" w:rsidRDefault="00BC7F69"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0,1</w:t>
            </w:r>
          </w:p>
        </w:tc>
      </w:tr>
      <w:tr w:rsidR="00BC7F69" w:rsidRPr="00D81AA1" w14:paraId="23907F33" w14:textId="77777777" w:rsidTr="00D81AA1">
        <w:trPr>
          <w:trHeight w:val="276"/>
        </w:trPr>
        <w:tc>
          <w:tcPr>
            <w:tcW w:w="5388" w:type="dxa"/>
            <w:vMerge/>
            <w:tcBorders>
              <w:left w:val="single" w:sz="8" w:space="0" w:color="auto"/>
              <w:bottom w:val="single" w:sz="8" w:space="0" w:color="auto"/>
              <w:right w:val="single" w:sz="8" w:space="0" w:color="auto"/>
            </w:tcBorders>
            <w:vAlign w:val="bottom"/>
          </w:tcPr>
          <w:p w14:paraId="2D907AD6" w14:textId="77777777" w:rsidR="00BC7F69" w:rsidRPr="001D4A9D" w:rsidRDefault="00BC7F69" w:rsidP="0060395F">
            <w:pPr>
              <w:spacing w:after="0" w:line="240" w:lineRule="auto"/>
              <w:jc w:val="center"/>
              <w:rPr>
                <w:rFonts w:ascii="Arial" w:eastAsia="Times New Roman" w:hAnsi="Arial" w:cs="Arial"/>
                <w:spacing w:val="-5"/>
                <w:sz w:val="20"/>
                <w:szCs w:val="20"/>
              </w:rPr>
            </w:pPr>
          </w:p>
        </w:tc>
        <w:tc>
          <w:tcPr>
            <w:tcW w:w="2974" w:type="dxa"/>
            <w:vMerge/>
            <w:tcBorders>
              <w:bottom w:val="single" w:sz="8" w:space="0" w:color="auto"/>
              <w:right w:val="single" w:sz="8" w:space="0" w:color="auto"/>
            </w:tcBorders>
            <w:vAlign w:val="bottom"/>
          </w:tcPr>
          <w:p w14:paraId="1AC52ADA" w14:textId="77777777" w:rsidR="00BC7F69" w:rsidRPr="001D4A9D" w:rsidRDefault="00BC7F69" w:rsidP="0060395F">
            <w:pPr>
              <w:spacing w:after="0" w:line="240" w:lineRule="auto"/>
              <w:jc w:val="center"/>
              <w:rPr>
                <w:rFonts w:ascii="Arial" w:eastAsia="Times New Roman" w:hAnsi="Arial" w:cs="Arial"/>
                <w:spacing w:val="-5"/>
                <w:sz w:val="20"/>
                <w:szCs w:val="20"/>
              </w:rPr>
            </w:pPr>
          </w:p>
        </w:tc>
        <w:tc>
          <w:tcPr>
            <w:tcW w:w="1561" w:type="dxa"/>
            <w:vMerge/>
            <w:tcBorders>
              <w:bottom w:val="single" w:sz="8" w:space="0" w:color="auto"/>
              <w:right w:val="single" w:sz="8" w:space="0" w:color="auto"/>
            </w:tcBorders>
            <w:vAlign w:val="bottom"/>
          </w:tcPr>
          <w:p w14:paraId="1909AF23" w14:textId="77777777" w:rsidR="00BC7F69" w:rsidRPr="001D4A9D" w:rsidRDefault="00BC7F69" w:rsidP="0060395F">
            <w:pPr>
              <w:spacing w:after="0" w:line="240" w:lineRule="auto"/>
              <w:jc w:val="center"/>
              <w:rPr>
                <w:rFonts w:ascii="Arial" w:eastAsia="Times New Roman" w:hAnsi="Arial" w:cs="Arial"/>
                <w:spacing w:val="-5"/>
                <w:sz w:val="20"/>
                <w:szCs w:val="20"/>
              </w:rPr>
            </w:pPr>
          </w:p>
        </w:tc>
      </w:tr>
      <w:tr w:rsidR="00BC7F69" w:rsidRPr="00D81AA1" w14:paraId="1347550E" w14:textId="77777777" w:rsidTr="00D81AA1">
        <w:trPr>
          <w:trHeight w:val="220"/>
        </w:trPr>
        <w:tc>
          <w:tcPr>
            <w:tcW w:w="5388" w:type="dxa"/>
            <w:tcBorders>
              <w:left w:val="single" w:sz="8" w:space="0" w:color="auto"/>
              <w:bottom w:val="single" w:sz="8" w:space="0" w:color="auto"/>
              <w:right w:val="single" w:sz="8" w:space="0" w:color="auto"/>
            </w:tcBorders>
            <w:vAlign w:val="bottom"/>
          </w:tcPr>
          <w:p w14:paraId="796C84D1" w14:textId="77777777" w:rsidR="00BC7F69" w:rsidRPr="001D4A9D" w:rsidRDefault="00BC7F69"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Автоматическая установка умягчения,</w:t>
            </w:r>
          </w:p>
        </w:tc>
        <w:tc>
          <w:tcPr>
            <w:tcW w:w="2974" w:type="dxa"/>
            <w:tcBorders>
              <w:bottom w:val="single" w:sz="8" w:space="0" w:color="auto"/>
              <w:right w:val="single" w:sz="8" w:space="0" w:color="auto"/>
            </w:tcBorders>
            <w:vAlign w:val="bottom"/>
          </w:tcPr>
          <w:p w14:paraId="53303618" w14:textId="77777777" w:rsidR="00BC7F69" w:rsidRPr="001D4A9D" w:rsidRDefault="00BC7F69"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ФИП1665 М251С</w:t>
            </w:r>
          </w:p>
        </w:tc>
        <w:tc>
          <w:tcPr>
            <w:tcW w:w="1561" w:type="dxa"/>
            <w:tcBorders>
              <w:bottom w:val="single" w:sz="8" w:space="0" w:color="auto"/>
              <w:right w:val="single" w:sz="8" w:space="0" w:color="auto"/>
            </w:tcBorders>
            <w:vAlign w:val="bottom"/>
          </w:tcPr>
          <w:p w14:paraId="7B980D68" w14:textId="77777777" w:rsidR="00BC7F69" w:rsidRPr="001D4A9D" w:rsidRDefault="00BC7F69"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Qmax=3м3/ч</w:t>
            </w:r>
          </w:p>
        </w:tc>
      </w:tr>
      <w:tr w:rsidR="00BC7F69" w:rsidRPr="00D81AA1" w14:paraId="24B75353" w14:textId="77777777" w:rsidTr="00D81AA1">
        <w:trPr>
          <w:trHeight w:val="243"/>
        </w:trPr>
        <w:tc>
          <w:tcPr>
            <w:tcW w:w="5388" w:type="dxa"/>
            <w:tcBorders>
              <w:left w:val="single" w:sz="8" w:space="0" w:color="auto"/>
              <w:bottom w:val="single" w:sz="8" w:space="0" w:color="auto"/>
              <w:right w:val="single" w:sz="8" w:space="0" w:color="auto"/>
            </w:tcBorders>
            <w:vAlign w:val="bottom"/>
          </w:tcPr>
          <w:p w14:paraId="3296C0BF" w14:textId="77777777" w:rsidR="00BC7F69" w:rsidRPr="001D4A9D" w:rsidRDefault="00BC7F69"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Дозирующая установка с дозатором и ба ком реагентов</w:t>
            </w:r>
          </w:p>
        </w:tc>
        <w:tc>
          <w:tcPr>
            <w:tcW w:w="2974" w:type="dxa"/>
            <w:tcBorders>
              <w:bottom w:val="single" w:sz="8" w:space="0" w:color="auto"/>
              <w:right w:val="single" w:sz="8" w:space="0" w:color="auto"/>
            </w:tcBorders>
            <w:vAlign w:val="bottom"/>
          </w:tcPr>
          <w:p w14:paraId="5C6D1DE0" w14:textId="77777777" w:rsidR="00BC7F69" w:rsidRPr="001D4A9D" w:rsidRDefault="00BC7F69"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DLXMF/M 0210</w:t>
            </w:r>
          </w:p>
        </w:tc>
        <w:tc>
          <w:tcPr>
            <w:tcW w:w="1561" w:type="dxa"/>
            <w:tcBorders>
              <w:bottom w:val="single" w:sz="8" w:space="0" w:color="auto"/>
              <w:right w:val="single" w:sz="8" w:space="0" w:color="auto"/>
            </w:tcBorders>
            <w:vAlign w:val="bottom"/>
          </w:tcPr>
          <w:p w14:paraId="612006F2" w14:textId="77777777" w:rsidR="00BC7F69" w:rsidRPr="001D4A9D" w:rsidRDefault="00BC7F69" w:rsidP="0060395F">
            <w:pPr>
              <w:spacing w:after="0" w:line="240" w:lineRule="auto"/>
              <w:jc w:val="center"/>
              <w:rPr>
                <w:rFonts w:ascii="Arial" w:eastAsia="Times New Roman" w:hAnsi="Arial" w:cs="Arial"/>
                <w:spacing w:val="-5"/>
                <w:sz w:val="20"/>
                <w:szCs w:val="20"/>
              </w:rPr>
            </w:pPr>
          </w:p>
        </w:tc>
      </w:tr>
      <w:tr w:rsidR="00BC7F69" w:rsidRPr="00D81AA1" w14:paraId="6788C688" w14:textId="77777777" w:rsidTr="00D81AA1">
        <w:trPr>
          <w:trHeight w:val="243"/>
        </w:trPr>
        <w:tc>
          <w:tcPr>
            <w:tcW w:w="5388" w:type="dxa"/>
            <w:tcBorders>
              <w:left w:val="single" w:sz="8" w:space="0" w:color="auto"/>
              <w:bottom w:val="single" w:sz="8" w:space="0" w:color="auto"/>
              <w:right w:val="single" w:sz="8" w:space="0" w:color="auto"/>
            </w:tcBorders>
            <w:vAlign w:val="bottom"/>
          </w:tcPr>
          <w:p w14:paraId="28044FBA" w14:textId="77777777" w:rsidR="00BC7F69" w:rsidRPr="001D4A9D" w:rsidRDefault="00BC7F69"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Бак умягчённой воды,</w:t>
            </w:r>
          </w:p>
        </w:tc>
        <w:tc>
          <w:tcPr>
            <w:tcW w:w="2974" w:type="dxa"/>
            <w:tcBorders>
              <w:bottom w:val="single" w:sz="8" w:space="0" w:color="auto"/>
              <w:right w:val="single" w:sz="8" w:space="0" w:color="auto"/>
            </w:tcBorders>
            <w:vAlign w:val="bottom"/>
          </w:tcPr>
          <w:p w14:paraId="48734B5E" w14:textId="77777777" w:rsidR="00BC7F69" w:rsidRPr="001D4A9D" w:rsidRDefault="00BC7F69" w:rsidP="0060395F">
            <w:pPr>
              <w:spacing w:after="0" w:line="240" w:lineRule="auto"/>
              <w:jc w:val="center"/>
              <w:rPr>
                <w:rFonts w:ascii="Arial" w:eastAsia="Times New Roman" w:hAnsi="Arial" w:cs="Arial"/>
                <w:spacing w:val="-5"/>
                <w:sz w:val="20"/>
                <w:szCs w:val="20"/>
              </w:rPr>
            </w:pPr>
          </w:p>
        </w:tc>
        <w:tc>
          <w:tcPr>
            <w:tcW w:w="1561" w:type="dxa"/>
            <w:tcBorders>
              <w:bottom w:val="single" w:sz="8" w:space="0" w:color="auto"/>
              <w:right w:val="single" w:sz="8" w:space="0" w:color="auto"/>
            </w:tcBorders>
            <w:vAlign w:val="bottom"/>
          </w:tcPr>
          <w:p w14:paraId="0A1F22DA" w14:textId="77777777" w:rsidR="00BC7F69" w:rsidRPr="001D4A9D" w:rsidRDefault="00BC7F69"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V=1м3</w:t>
            </w:r>
          </w:p>
        </w:tc>
      </w:tr>
      <w:tr w:rsidR="00BC7F69" w:rsidRPr="00D81AA1" w14:paraId="7EFBEA61" w14:textId="77777777" w:rsidTr="00D81AA1">
        <w:trPr>
          <w:trHeight w:val="220"/>
        </w:trPr>
        <w:tc>
          <w:tcPr>
            <w:tcW w:w="5388" w:type="dxa"/>
            <w:tcBorders>
              <w:left w:val="single" w:sz="8" w:space="0" w:color="auto"/>
              <w:bottom w:val="single" w:sz="8" w:space="0" w:color="auto"/>
              <w:right w:val="single" w:sz="8" w:space="0" w:color="auto"/>
            </w:tcBorders>
            <w:vAlign w:val="bottom"/>
          </w:tcPr>
          <w:p w14:paraId="0535383C" w14:textId="77777777" w:rsidR="00BC7F69" w:rsidRPr="001D4A9D" w:rsidRDefault="00BC7F69"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Бак запаса ГВС</w:t>
            </w:r>
          </w:p>
        </w:tc>
        <w:tc>
          <w:tcPr>
            <w:tcW w:w="2974" w:type="dxa"/>
            <w:tcBorders>
              <w:bottom w:val="single" w:sz="8" w:space="0" w:color="auto"/>
              <w:right w:val="single" w:sz="8" w:space="0" w:color="auto"/>
            </w:tcBorders>
            <w:vAlign w:val="bottom"/>
          </w:tcPr>
          <w:p w14:paraId="65BB0DB1" w14:textId="77777777" w:rsidR="00BC7F69" w:rsidRPr="001D4A9D" w:rsidRDefault="00BC7F69"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РГС25</w:t>
            </w:r>
          </w:p>
        </w:tc>
        <w:tc>
          <w:tcPr>
            <w:tcW w:w="1561" w:type="dxa"/>
            <w:tcBorders>
              <w:bottom w:val="single" w:sz="8" w:space="0" w:color="auto"/>
              <w:right w:val="single" w:sz="8" w:space="0" w:color="auto"/>
            </w:tcBorders>
            <w:vAlign w:val="bottom"/>
          </w:tcPr>
          <w:p w14:paraId="54092C78" w14:textId="77777777" w:rsidR="00BC7F69" w:rsidRPr="001D4A9D" w:rsidRDefault="00BC7F69"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V=25м3</w:t>
            </w:r>
          </w:p>
        </w:tc>
      </w:tr>
      <w:tr w:rsidR="00BC7F69" w:rsidRPr="00D81AA1" w14:paraId="780C8315" w14:textId="77777777" w:rsidTr="00D81AA1">
        <w:trPr>
          <w:trHeight w:val="220"/>
        </w:trPr>
        <w:tc>
          <w:tcPr>
            <w:tcW w:w="5388" w:type="dxa"/>
            <w:tcBorders>
              <w:left w:val="single" w:sz="8" w:space="0" w:color="auto"/>
              <w:bottom w:val="single" w:sz="8" w:space="0" w:color="auto"/>
              <w:right w:val="single" w:sz="8" w:space="0" w:color="auto"/>
            </w:tcBorders>
            <w:vAlign w:val="bottom"/>
          </w:tcPr>
          <w:p w14:paraId="215B95EF" w14:textId="77777777" w:rsidR="00BC7F69" w:rsidRPr="001D4A9D" w:rsidRDefault="00BC7F69"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Бак запаса ГВС,</w:t>
            </w:r>
          </w:p>
        </w:tc>
        <w:tc>
          <w:tcPr>
            <w:tcW w:w="2974" w:type="dxa"/>
            <w:tcBorders>
              <w:bottom w:val="single" w:sz="8" w:space="0" w:color="auto"/>
              <w:right w:val="single" w:sz="8" w:space="0" w:color="auto"/>
            </w:tcBorders>
            <w:vAlign w:val="bottom"/>
          </w:tcPr>
          <w:p w14:paraId="5193ADB1" w14:textId="77777777" w:rsidR="00BC7F69" w:rsidRPr="001D4A9D" w:rsidRDefault="00BC7F69"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РГС25</w:t>
            </w:r>
          </w:p>
        </w:tc>
        <w:tc>
          <w:tcPr>
            <w:tcW w:w="1561" w:type="dxa"/>
            <w:tcBorders>
              <w:bottom w:val="single" w:sz="8" w:space="0" w:color="auto"/>
              <w:right w:val="single" w:sz="8" w:space="0" w:color="auto"/>
            </w:tcBorders>
            <w:vAlign w:val="bottom"/>
          </w:tcPr>
          <w:p w14:paraId="297B3E29" w14:textId="77777777" w:rsidR="00BC7F69" w:rsidRPr="001D4A9D" w:rsidRDefault="00BC7F69"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V=25м3</w:t>
            </w:r>
          </w:p>
        </w:tc>
      </w:tr>
    </w:tbl>
    <w:p w14:paraId="130DB4D1" w14:textId="77777777" w:rsidR="0060395F" w:rsidRPr="00D81AA1" w:rsidRDefault="0060395F" w:rsidP="00D81AA1">
      <w:pPr>
        <w:ind w:firstLine="720"/>
        <w:rPr>
          <w:rFonts w:ascii="Arial" w:eastAsia="Times New Roman" w:hAnsi="Arial" w:cs="Arial"/>
          <w:spacing w:val="-5"/>
          <w:sz w:val="22"/>
        </w:rPr>
      </w:pPr>
    </w:p>
    <w:p w14:paraId="0FDE76E4" w14:textId="77777777" w:rsidR="0060395F" w:rsidRPr="00D81AA1" w:rsidRDefault="0060395F" w:rsidP="00401F38">
      <w:pPr>
        <w:pStyle w:val="2"/>
        <w:numPr>
          <w:ilvl w:val="2"/>
          <w:numId w:val="22"/>
        </w:numPr>
      </w:pPr>
      <w:bookmarkStart w:id="389" w:name="_Toc89773981"/>
      <w:bookmarkStart w:id="390" w:name="_Toc91143795"/>
      <w:r w:rsidRPr="00D81AA1">
        <w:t xml:space="preserve">Характеристики водоподготовки и подпиточных устройств  котельной ООО </w:t>
      </w:r>
      <w:r w:rsidR="00C4770F" w:rsidRPr="00D81AA1">
        <w:t>«</w:t>
      </w:r>
      <w:r w:rsidRPr="00D81AA1">
        <w:t>Коммунальщик</w:t>
      </w:r>
      <w:bookmarkEnd w:id="389"/>
      <w:bookmarkEnd w:id="390"/>
    </w:p>
    <w:p w14:paraId="6483CECF" w14:textId="77777777" w:rsidR="0060395F" w:rsidRPr="00D81AA1" w:rsidRDefault="0060395F" w:rsidP="0060395F">
      <w:pPr>
        <w:ind w:firstLine="720"/>
        <w:rPr>
          <w:rFonts w:ascii="Arial" w:eastAsia="Times New Roman" w:hAnsi="Arial" w:cs="Arial"/>
          <w:spacing w:val="-5"/>
          <w:sz w:val="22"/>
        </w:rPr>
      </w:pPr>
      <w:r w:rsidRPr="00D81AA1">
        <w:rPr>
          <w:rFonts w:ascii="Arial" w:eastAsia="Times New Roman" w:hAnsi="Arial" w:cs="Arial"/>
          <w:spacing w:val="-5"/>
          <w:sz w:val="22"/>
        </w:rPr>
        <w:t>В качестве теплоносителя котельной используется специально подготовленная вода. Для умягчения воды предусмотрено одноступенчатое натрийкатионирование. Водоподготовительная установка</w:t>
      </w:r>
      <w:r w:rsidR="00E83333" w:rsidRPr="00D81AA1">
        <w:rPr>
          <w:rFonts w:ascii="Arial" w:eastAsia="Times New Roman" w:hAnsi="Arial" w:cs="Arial"/>
          <w:spacing w:val="-5"/>
          <w:sz w:val="22"/>
        </w:rPr>
        <w:t xml:space="preserve"> (</w:t>
      </w:r>
      <w:r w:rsidR="004B5A72">
        <w:fldChar w:fldCharType="begin"/>
      </w:r>
      <w:r w:rsidR="004B5A72">
        <w:instrText xml:space="preserve"> REF _Ref86614161 \h  \* MERGEFORMAT </w:instrText>
      </w:r>
      <w:r w:rsidR="004B5A72">
        <w:fldChar w:fldCharType="separate"/>
      </w:r>
      <w:r w:rsidR="00470F89" w:rsidRPr="00470F89">
        <w:rPr>
          <w:rFonts w:ascii="Arial" w:eastAsia="Times New Roman" w:hAnsi="Arial" w:cs="Arial"/>
          <w:spacing w:val="-5"/>
          <w:sz w:val="22"/>
        </w:rPr>
        <w:t>Таблица 7.12</w:t>
      </w:r>
      <w:r w:rsidR="004B5A72">
        <w:fldChar w:fldCharType="end"/>
      </w:r>
      <w:r w:rsidR="00E83333" w:rsidRPr="00D81AA1">
        <w:rPr>
          <w:rFonts w:ascii="Arial" w:eastAsia="Times New Roman" w:hAnsi="Arial" w:cs="Arial"/>
          <w:spacing w:val="-5"/>
          <w:sz w:val="22"/>
        </w:rPr>
        <w:t>)</w:t>
      </w:r>
      <w:r w:rsidRPr="00D81AA1">
        <w:rPr>
          <w:rFonts w:ascii="Arial" w:eastAsia="Times New Roman" w:hAnsi="Arial" w:cs="Arial"/>
          <w:spacing w:val="-5"/>
          <w:sz w:val="22"/>
        </w:rPr>
        <w:t xml:space="preserve"> включает в себя: один натрийкатионитовый фильтр диаметром 213 мм высотою 1299 мм; солерастворитель 250 х 250 мм, высотою 1 м. В фильтрах применяется натрийкатионитовая смола в Naформе.</w:t>
      </w:r>
    </w:p>
    <w:p w14:paraId="2FA1CE11" w14:textId="77777777" w:rsidR="0060395F" w:rsidRPr="00D81AA1" w:rsidRDefault="0060395F" w:rsidP="0060395F">
      <w:pPr>
        <w:ind w:firstLine="720"/>
        <w:rPr>
          <w:rFonts w:ascii="Arial" w:eastAsia="Times New Roman" w:hAnsi="Arial" w:cs="Arial"/>
          <w:spacing w:val="-5"/>
          <w:sz w:val="22"/>
        </w:rPr>
      </w:pPr>
      <w:r w:rsidRPr="00D81AA1">
        <w:rPr>
          <w:rFonts w:ascii="Arial" w:eastAsia="Times New Roman" w:hAnsi="Arial" w:cs="Arial"/>
          <w:spacing w:val="-5"/>
          <w:sz w:val="22"/>
        </w:rPr>
        <w:t>Умягченная вода подается на подпитку теплосети. Расчетная производительность водоподготовительной установки составляет 0,9 м</w:t>
      </w:r>
      <w:r w:rsidRPr="00D81AA1">
        <w:rPr>
          <w:rFonts w:ascii="Arial" w:eastAsia="Times New Roman" w:hAnsi="Arial" w:cs="Arial"/>
          <w:spacing w:val="-5"/>
          <w:sz w:val="22"/>
          <w:vertAlign w:val="superscript"/>
        </w:rPr>
        <w:t>3</w:t>
      </w:r>
      <w:r w:rsidRPr="00D81AA1">
        <w:rPr>
          <w:rFonts w:ascii="Arial" w:eastAsia="Times New Roman" w:hAnsi="Arial" w:cs="Arial"/>
          <w:spacing w:val="-5"/>
          <w:sz w:val="22"/>
        </w:rPr>
        <w:t>/ч, фактическая 0,8 м</w:t>
      </w:r>
      <w:r w:rsidRPr="00D81AA1">
        <w:rPr>
          <w:rFonts w:ascii="Arial" w:eastAsia="Times New Roman" w:hAnsi="Arial" w:cs="Arial"/>
          <w:spacing w:val="-5"/>
          <w:sz w:val="22"/>
          <w:vertAlign w:val="superscript"/>
        </w:rPr>
        <w:t>3</w:t>
      </w:r>
      <w:r w:rsidRPr="00D81AA1">
        <w:rPr>
          <w:rFonts w:ascii="Arial" w:eastAsia="Times New Roman" w:hAnsi="Arial" w:cs="Arial"/>
          <w:spacing w:val="-5"/>
          <w:sz w:val="22"/>
        </w:rPr>
        <w:t>/ч. Деаэрация воды не производится.</w:t>
      </w:r>
    </w:p>
    <w:p w14:paraId="6D6B271B" w14:textId="77777777" w:rsidR="0060395F" w:rsidRPr="00D81AA1" w:rsidRDefault="0060395F" w:rsidP="0060395F">
      <w:pPr>
        <w:ind w:firstLine="720"/>
        <w:rPr>
          <w:rFonts w:ascii="Arial" w:eastAsia="Times New Roman" w:hAnsi="Arial" w:cs="Arial"/>
          <w:spacing w:val="-5"/>
          <w:sz w:val="22"/>
        </w:rPr>
      </w:pPr>
      <w:r w:rsidRPr="00D81AA1">
        <w:rPr>
          <w:rFonts w:ascii="Arial" w:eastAsia="Times New Roman" w:hAnsi="Arial" w:cs="Arial"/>
          <w:spacing w:val="-5"/>
          <w:sz w:val="22"/>
        </w:rPr>
        <w:t xml:space="preserve">Исходная вода горводопроводная, качество контролируется лабораторией МУП </w:t>
      </w:r>
      <w:r w:rsidR="00C4770F" w:rsidRPr="00D81AA1">
        <w:rPr>
          <w:rFonts w:ascii="Arial" w:eastAsia="Times New Roman" w:hAnsi="Arial" w:cs="Arial"/>
          <w:spacing w:val="-5"/>
          <w:sz w:val="22"/>
        </w:rPr>
        <w:t>«</w:t>
      </w:r>
      <w:r w:rsidRPr="00D81AA1">
        <w:rPr>
          <w:rFonts w:ascii="Arial" w:eastAsia="Times New Roman" w:hAnsi="Arial" w:cs="Arial"/>
          <w:spacing w:val="-5"/>
          <w:sz w:val="22"/>
        </w:rPr>
        <w:t>КБУ</w:t>
      </w:r>
      <w:r w:rsidR="00C4770F" w:rsidRPr="00D81AA1">
        <w:rPr>
          <w:rFonts w:ascii="Arial" w:eastAsia="Times New Roman" w:hAnsi="Arial" w:cs="Arial"/>
          <w:spacing w:val="-5"/>
          <w:sz w:val="22"/>
        </w:rPr>
        <w:t>»</w:t>
      </w:r>
      <w:r w:rsidRPr="00D81AA1">
        <w:rPr>
          <w:rFonts w:ascii="Arial" w:eastAsia="Times New Roman" w:hAnsi="Arial" w:cs="Arial"/>
          <w:spacing w:val="-5"/>
          <w:sz w:val="22"/>
        </w:rPr>
        <w:t>, соответствует СанПиН по условиям договора.</w:t>
      </w:r>
    </w:p>
    <w:p w14:paraId="42C83B35" w14:textId="77777777" w:rsidR="0060395F" w:rsidRPr="00154307" w:rsidRDefault="00AE1C1A" w:rsidP="00C12477">
      <w:pPr>
        <w:pStyle w:val="a5"/>
      </w:pPr>
      <w:bookmarkStart w:id="391" w:name="_Ref86614161"/>
      <w:bookmarkStart w:id="392" w:name="_Toc89773802"/>
      <w:r>
        <w:t xml:space="preserve">Таблица </w:t>
      </w:r>
      <w:r w:rsidR="0068216A">
        <w:fldChar w:fldCharType="begin"/>
      </w:r>
      <w:r w:rsidR="003842B4">
        <w:instrText xml:space="preserve"> STYLEREF 1 \s </w:instrText>
      </w:r>
      <w:r w:rsidR="0068216A">
        <w:fldChar w:fldCharType="separate"/>
      </w:r>
      <w:r w:rsidR="006008CB">
        <w:rPr>
          <w:noProof/>
        </w:rPr>
        <w:t>7</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12</w:t>
      </w:r>
      <w:r w:rsidR="0068216A">
        <w:rPr>
          <w:noProof/>
        </w:rPr>
        <w:fldChar w:fldCharType="end"/>
      </w:r>
      <w:bookmarkEnd w:id="391"/>
      <w:r>
        <w:t xml:space="preserve">. </w:t>
      </w:r>
      <w:r w:rsidR="0060395F" w:rsidRPr="00154307">
        <w:t xml:space="preserve">Техническая характеристика водоподготовительной установки котельной </w:t>
      </w:r>
      <w:r w:rsidR="00C4770F">
        <w:t>«</w:t>
      </w:r>
      <w:r w:rsidR="0060395F" w:rsidRPr="00154307">
        <w:t>Коммунальщик</w:t>
      </w:r>
      <w:r w:rsidR="00C4770F">
        <w:t>»</w:t>
      </w:r>
      <w:bookmarkEnd w:id="392"/>
    </w:p>
    <w:tbl>
      <w:tblPr>
        <w:tblW w:w="9781" w:type="dxa"/>
        <w:tblInd w:w="10" w:type="dxa"/>
        <w:tblLayout w:type="fixed"/>
        <w:tblCellMar>
          <w:left w:w="0" w:type="dxa"/>
          <w:right w:w="0" w:type="dxa"/>
        </w:tblCellMar>
        <w:tblLook w:val="04A0" w:firstRow="1" w:lastRow="0" w:firstColumn="1" w:lastColumn="0" w:noHBand="0" w:noVBand="1"/>
      </w:tblPr>
      <w:tblGrid>
        <w:gridCol w:w="5488"/>
        <w:gridCol w:w="2536"/>
        <w:gridCol w:w="1757"/>
      </w:tblGrid>
      <w:tr w:rsidR="00295BE5" w:rsidRPr="00D81AA1" w14:paraId="31819BE8" w14:textId="77777777" w:rsidTr="00295BE5">
        <w:trPr>
          <w:trHeight w:val="240"/>
        </w:trPr>
        <w:tc>
          <w:tcPr>
            <w:tcW w:w="8024" w:type="dxa"/>
            <w:gridSpan w:val="2"/>
            <w:tcBorders>
              <w:top w:val="single" w:sz="8" w:space="0" w:color="auto"/>
              <w:left w:val="single" w:sz="8" w:space="0" w:color="auto"/>
              <w:bottom w:val="single" w:sz="8" w:space="0" w:color="auto"/>
              <w:right w:val="single" w:sz="8" w:space="0" w:color="auto"/>
            </w:tcBorders>
            <w:vAlign w:val="center"/>
          </w:tcPr>
          <w:p w14:paraId="16943899" w14:textId="77777777" w:rsidR="00295BE5" w:rsidRPr="00D81AA1" w:rsidRDefault="00295BE5" w:rsidP="00D81AA1">
            <w:pPr>
              <w:pStyle w:val="af1"/>
              <w:keepNext w:val="0"/>
              <w:widowControl w:val="0"/>
              <w:spacing w:before="0" w:after="0" w:line="240" w:lineRule="auto"/>
              <w:ind w:left="0" w:firstLine="0"/>
              <w:jc w:val="center"/>
              <w:rPr>
                <w:b/>
                <w:bCs/>
                <w:sz w:val="20"/>
                <w:szCs w:val="20"/>
              </w:rPr>
            </w:pPr>
            <w:r w:rsidRPr="00D81AA1">
              <w:rPr>
                <w:b/>
                <w:bCs/>
                <w:sz w:val="20"/>
                <w:szCs w:val="20"/>
              </w:rPr>
              <w:t>Наименование</w:t>
            </w:r>
          </w:p>
        </w:tc>
        <w:tc>
          <w:tcPr>
            <w:tcW w:w="1757" w:type="dxa"/>
            <w:tcBorders>
              <w:top w:val="single" w:sz="8" w:space="0" w:color="auto"/>
              <w:bottom w:val="single" w:sz="8" w:space="0" w:color="auto"/>
              <w:right w:val="single" w:sz="8" w:space="0" w:color="auto"/>
            </w:tcBorders>
            <w:vAlign w:val="center"/>
          </w:tcPr>
          <w:p w14:paraId="4F4BFEFA" w14:textId="77777777" w:rsidR="00295BE5" w:rsidRPr="00D81AA1" w:rsidRDefault="00295BE5" w:rsidP="00D81AA1">
            <w:pPr>
              <w:pStyle w:val="af1"/>
              <w:keepNext w:val="0"/>
              <w:widowControl w:val="0"/>
              <w:spacing w:before="0" w:after="0" w:line="240" w:lineRule="auto"/>
              <w:ind w:left="0" w:firstLine="0"/>
              <w:jc w:val="center"/>
              <w:rPr>
                <w:b/>
                <w:bCs/>
                <w:sz w:val="20"/>
                <w:szCs w:val="20"/>
              </w:rPr>
            </w:pPr>
            <w:r w:rsidRPr="00D81AA1">
              <w:rPr>
                <w:b/>
                <w:bCs/>
                <w:sz w:val="20"/>
                <w:szCs w:val="20"/>
              </w:rPr>
              <w:t>Показатель</w:t>
            </w:r>
          </w:p>
        </w:tc>
      </w:tr>
      <w:tr w:rsidR="00295BE5" w:rsidRPr="00D81AA1" w14:paraId="0B922319" w14:textId="77777777" w:rsidTr="00295BE5">
        <w:trPr>
          <w:trHeight w:val="220"/>
        </w:trPr>
        <w:tc>
          <w:tcPr>
            <w:tcW w:w="8024" w:type="dxa"/>
            <w:gridSpan w:val="2"/>
            <w:tcBorders>
              <w:left w:val="single" w:sz="8" w:space="0" w:color="auto"/>
              <w:bottom w:val="single" w:sz="8" w:space="0" w:color="auto"/>
              <w:right w:val="single" w:sz="8" w:space="0" w:color="auto"/>
            </w:tcBorders>
            <w:vAlign w:val="center"/>
          </w:tcPr>
          <w:p w14:paraId="5446DA03" w14:textId="77777777" w:rsidR="00295BE5" w:rsidRPr="001D4A9D" w:rsidRDefault="00295BE5"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Год ввода в эксплуатацию</w:t>
            </w:r>
          </w:p>
        </w:tc>
        <w:tc>
          <w:tcPr>
            <w:tcW w:w="1757" w:type="dxa"/>
            <w:tcBorders>
              <w:bottom w:val="single" w:sz="8" w:space="0" w:color="auto"/>
              <w:right w:val="single" w:sz="8" w:space="0" w:color="auto"/>
            </w:tcBorders>
            <w:vAlign w:val="center"/>
          </w:tcPr>
          <w:p w14:paraId="3D2690EA" w14:textId="77777777" w:rsidR="00295BE5" w:rsidRPr="001D4A9D" w:rsidRDefault="00295BE5"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2009</w:t>
            </w:r>
          </w:p>
        </w:tc>
      </w:tr>
      <w:tr w:rsidR="00295BE5" w:rsidRPr="00D81AA1" w14:paraId="52D90759" w14:textId="77777777" w:rsidTr="00295BE5">
        <w:trPr>
          <w:trHeight w:val="220"/>
        </w:trPr>
        <w:tc>
          <w:tcPr>
            <w:tcW w:w="5488" w:type="dxa"/>
            <w:vMerge w:val="restart"/>
            <w:tcBorders>
              <w:left w:val="single" w:sz="8" w:space="0" w:color="auto"/>
              <w:right w:val="single" w:sz="8" w:space="0" w:color="auto"/>
            </w:tcBorders>
            <w:vAlign w:val="center"/>
          </w:tcPr>
          <w:p w14:paraId="00593181" w14:textId="77777777" w:rsidR="00295BE5" w:rsidRPr="001D4A9D" w:rsidRDefault="00295BE5"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Производительность ВПУ:</w:t>
            </w:r>
          </w:p>
        </w:tc>
        <w:tc>
          <w:tcPr>
            <w:tcW w:w="2536" w:type="dxa"/>
            <w:tcBorders>
              <w:bottom w:val="single" w:sz="8" w:space="0" w:color="auto"/>
              <w:right w:val="single" w:sz="8" w:space="0" w:color="auto"/>
            </w:tcBorders>
            <w:vAlign w:val="center"/>
          </w:tcPr>
          <w:p w14:paraId="78CCD6E9" w14:textId="77777777" w:rsidR="00295BE5" w:rsidRPr="001D4A9D" w:rsidRDefault="00295BE5"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проектная, м3/час</w:t>
            </w:r>
          </w:p>
        </w:tc>
        <w:tc>
          <w:tcPr>
            <w:tcW w:w="1757" w:type="dxa"/>
            <w:tcBorders>
              <w:bottom w:val="single" w:sz="8" w:space="0" w:color="auto"/>
              <w:right w:val="single" w:sz="8" w:space="0" w:color="auto"/>
            </w:tcBorders>
            <w:vAlign w:val="center"/>
          </w:tcPr>
          <w:p w14:paraId="655D9990" w14:textId="77777777" w:rsidR="00295BE5" w:rsidRPr="001D4A9D" w:rsidRDefault="00295BE5"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0,9</w:t>
            </w:r>
          </w:p>
        </w:tc>
      </w:tr>
      <w:tr w:rsidR="00295BE5" w:rsidRPr="00D81AA1" w14:paraId="27568F13" w14:textId="77777777" w:rsidTr="00295BE5">
        <w:trPr>
          <w:trHeight w:val="230"/>
        </w:trPr>
        <w:tc>
          <w:tcPr>
            <w:tcW w:w="5488" w:type="dxa"/>
            <w:vMerge/>
            <w:tcBorders>
              <w:left w:val="single" w:sz="8" w:space="0" w:color="auto"/>
              <w:right w:val="single" w:sz="8" w:space="0" w:color="auto"/>
            </w:tcBorders>
            <w:vAlign w:val="center"/>
          </w:tcPr>
          <w:p w14:paraId="6AFBB998" w14:textId="77777777" w:rsidR="00295BE5" w:rsidRPr="001D4A9D" w:rsidRDefault="00295BE5" w:rsidP="0060395F">
            <w:pPr>
              <w:spacing w:after="0" w:line="240" w:lineRule="auto"/>
              <w:jc w:val="center"/>
              <w:rPr>
                <w:rFonts w:ascii="Arial" w:eastAsia="Times New Roman" w:hAnsi="Arial" w:cs="Arial"/>
                <w:spacing w:val="-5"/>
                <w:sz w:val="20"/>
                <w:szCs w:val="20"/>
              </w:rPr>
            </w:pPr>
          </w:p>
        </w:tc>
        <w:tc>
          <w:tcPr>
            <w:tcW w:w="2536" w:type="dxa"/>
            <w:vMerge w:val="restart"/>
            <w:tcBorders>
              <w:right w:val="single" w:sz="8" w:space="0" w:color="auto"/>
            </w:tcBorders>
            <w:vAlign w:val="center"/>
          </w:tcPr>
          <w:p w14:paraId="560BFB5F" w14:textId="77777777" w:rsidR="00295BE5" w:rsidRPr="001D4A9D" w:rsidRDefault="00295BE5"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фактическая, м3/час</w:t>
            </w:r>
          </w:p>
        </w:tc>
        <w:tc>
          <w:tcPr>
            <w:tcW w:w="1757" w:type="dxa"/>
            <w:vMerge w:val="restart"/>
            <w:tcBorders>
              <w:right w:val="single" w:sz="8" w:space="0" w:color="auto"/>
            </w:tcBorders>
            <w:vAlign w:val="center"/>
          </w:tcPr>
          <w:p w14:paraId="24B74ECB" w14:textId="77777777" w:rsidR="00295BE5" w:rsidRPr="001D4A9D" w:rsidRDefault="00295BE5"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0,8</w:t>
            </w:r>
          </w:p>
        </w:tc>
      </w:tr>
      <w:tr w:rsidR="00295BE5" w:rsidRPr="00D81AA1" w14:paraId="11762F8A" w14:textId="77777777" w:rsidTr="00295BE5">
        <w:trPr>
          <w:trHeight w:val="230"/>
        </w:trPr>
        <w:tc>
          <w:tcPr>
            <w:tcW w:w="5488" w:type="dxa"/>
            <w:vMerge/>
            <w:tcBorders>
              <w:left w:val="single" w:sz="8" w:space="0" w:color="auto"/>
              <w:bottom w:val="single" w:sz="8" w:space="0" w:color="auto"/>
              <w:right w:val="single" w:sz="8" w:space="0" w:color="auto"/>
            </w:tcBorders>
            <w:vAlign w:val="center"/>
          </w:tcPr>
          <w:p w14:paraId="3EBB90C3" w14:textId="77777777" w:rsidR="00295BE5" w:rsidRPr="001D4A9D" w:rsidRDefault="00295BE5" w:rsidP="0060395F">
            <w:pPr>
              <w:spacing w:after="0" w:line="240" w:lineRule="auto"/>
              <w:jc w:val="center"/>
              <w:rPr>
                <w:rFonts w:ascii="Arial" w:eastAsia="Times New Roman" w:hAnsi="Arial" w:cs="Arial"/>
                <w:spacing w:val="-5"/>
                <w:sz w:val="20"/>
                <w:szCs w:val="20"/>
              </w:rPr>
            </w:pPr>
          </w:p>
        </w:tc>
        <w:tc>
          <w:tcPr>
            <w:tcW w:w="2536" w:type="dxa"/>
            <w:vMerge/>
            <w:tcBorders>
              <w:bottom w:val="single" w:sz="8" w:space="0" w:color="auto"/>
              <w:right w:val="single" w:sz="8" w:space="0" w:color="auto"/>
            </w:tcBorders>
            <w:vAlign w:val="center"/>
          </w:tcPr>
          <w:p w14:paraId="3CAD5FE8" w14:textId="77777777" w:rsidR="00295BE5" w:rsidRPr="001D4A9D" w:rsidRDefault="00295BE5" w:rsidP="0060395F">
            <w:pPr>
              <w:spacing w:after="0" w:line="240" w:lineRule="auto"/>
              <w:jc w:val="center"/>
              <w:rPr>
                <w:rFonts w:ascii="Arial" w:eastAsia="Times New Roman" w:hAnsi="Arial" w:cs="Arial"/>
                <w:spacing w:val="-5"/>
                <w:sz w:val="20"/>
                <w:szCs w:val="20"/>
              </w:rPr>
            </w:pPr>
          </w:p>
        </w:tc>
        <w:tc>
          <w:tcPr>
            <w:tcW w:w="1757" w:type="dxa"/>
            <w:vMerge/>
            <w:tcBorders>
              <w:bottom w:val="single" w:sz="8" w:space="0" w:color="auto"/>
              <w:right w:val="single" w:sz="8" w:space="0" w:color="auto"/>
            </w:tcBorders>
            <w:vAlign w:val="center"/>
          </w:tcPr>
          <w:p w14:paraId="624523AB" w14:textId="77777777" w:rsidR="00295BE5" w:rsidRPr="001D4A9D" w:rsidRDefault="00295BE5" w:rsidP="0060395F">
            <w:pPr>
              <w:spacing w:after="0" w:line="240" w:lineRule="auto"/>
              <w:jc w:val="center"/>
              <w:rPr>
                <w:rFonts w:ascii="Arial" w:eastAsia="Times New Roman" w:hAnsi="Arial" w:cs="Arial"/>
                <w:spacing w:val="-5"/>
                <w:sz w:val="20"/>
                <w:szCs w:val="20"/>
              </w:rPr>
            </w:pPr>
          </w:p>
        </w:tc>
      </w:tr>
      <w:tr w:rsidR="00295BE5" w:rsidRPr="00D81AA1" w14:paraId="7416C019" w14:textId="77777777" w:rsidTr="00295BE5">
        <w:trPr>
          <w:trHeight w:val="243"/>
        </w:trPr>
        <w:tc>
          <w:tcPr>
            <w:tcW w:w="9781" w:type="dxa"/>
            <w:gridSpan w:val="3"/>
            <w:tcBorders>
              <w:left w:val="single" w:sz="8" w:space="0" w:color="auto"/>
              <w:bottom w:val="single" w:sz="8" w:space="0" w:color="auto"/>
              <w:right w:val="single" w:sz="8" w:space="0" w:color="auto"/>
            </w:tcBorders>
            <w:vAlign w:val="center"/>
          </w:tcPr>
          <w:p w14:paraId="7E0A817E" w14:textId="77777777" w:rsidR="00295BE5" w:rsidRPr="001D4A9D" w:rsidRDefault="00295BE5"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Источник исходной воды: горводоканал (МУП «КБУ»)</w:t>
            </w:r>
          </w:p>
        </w:tc>
      </w:tr>
      <w:tr w:rsidR="00295BE5" w:rsidRPr="00D81AA1" w14:paraId="212244FD" w14:textId="77777777" w:rsidTr="00295BE5">
        <w:trPr>
          <w:trHeight w:val="220"/>
        </w:trPr>
        <w:tc>
          <w:tcPr>
            <w:tcW w:w="5488" w:type="dxa"/>
            <w:vMerge w:val="restart"/>
            <w:tcBorders>
              <w:left w:val="single" w:sz="8" w:space="0" w:color="auto"/>
              <w:right w:val="single" w:sz="8" w:space="0" w:color="auto"/>
            </w:tcBorders>
            <w:vAlign w:val="center"/>
          </w:tcPr>
          <w:p w14:paraId="27D46CB4" w14:textId="77777777" w:rsidR="00295BE5" w:rsidRPr="001D4A9D" w:rsidRDefault="00295BE5"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Фильтры: Механическая очистка, картриджный фильтр с</w:t>
            </w:r>
          </w:p>
          <w:p w14:paraId="1B5B0557" w14:textId="77777777" w:rsidR="00295BE5" w:rsidRPr="001D4A9D" w:rsidRDefault="00295BE5"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сеткой 5 микрон</w:t>
            </w:r>
          </w:p>
        </w:tc>
        <w:tc>
          <w:tcPr>
            <w:tcW w:w="2536" w:type="dxa"/>
            <w:tcBorders>
              <w:bottom w:val="single" w:sz="8" w:space="0" w:color="auto"/>
              <w:right w:val="single" w:sz="8" w:space="0" w:color="auto"/>
            </w:tcBorders>
            <w:vAlign w:val="center"/>
          </w:tcPr>
          <w:p w14:paraId="0DE8AD2E" w14:textId="77777777" w:rsidR="00295BE5" w:rsidRPr="001D4A9D" w:rsidRDefault="00295BE5"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количество, шт.</w:t>
            </w:r>
          </w:p>
        </w:tc>
        <w:tc>
          <w:tcPr>
            <w:tcW w:w="1757" w:type="dxa"/>
            <w:tcBorders>
              <w:bottom w:val="single" w:sz="8" w:space="0" w:color="auto"/>
              <w:right w:val="single" w:sz="8" w:space="0" w:color="auto"/>
            </w:tcBorders>
            <w:vAlign w:val="center"/>
          </w:tcPr>
          <w:p w14:paraId="324877A2" w14:textId="77777777" w:rsidR="00295BE5" w:rsidRPr="001D4A9D" w:rsidRDefault="00295BE5"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1</w:t>
            </w:r>
          </w:p>
        </w:tc>
      </w:tr>
      <w:tr w:rsidR="00295BE5" w:rsidRPr="00D81AA1" w14:paraId="0E867866" w14:textId="77777777" w:rsidTr="00295BE5">
        <w:trPr>
          <w:trHeight w:val="220"/>
        </w:trPr>
        <w:tc>
          <w:tcPr>
            <w:tcW w:w="5488" w:type="dxa"/>
            <w:vMerge/>
            <w:tcBorders>
              <w:left w:val="single" w:sz="8" w:space="0" w:color="auto"/>
              <w:right w:val="single" w:sz="8" w:space="0" w:color="auto"/>
            </w:tcBorders>
            <w:vAlign w:val="center"/>
          </w:tcPr>
          <w:p w14:paraId="3ABD6E29" w14:textId="77777777" w:rsidR="00295BE5" w:rsidRPr="001D4A9D" w:rsidRDefault="00295BE5" w:rsidP="0060395F">
            <w:pPr>
              <w:spacing w:after="0" w:line="240" w:lineRule="auto"/>
              <w:jc w:val="center"/>
              <w:rPr>
                <w:rFonts w:ascii="Arial" w:eastAsia="Times New Roman" w:hAnsi="Arial" w:cs="Arial"/>
                <w:spacing w:val="-5"/>
                <w:sz w:val="20"/>
                <w:szCs w:val="20"/>
              </w:rPr>
            </w:pPr>
          </w:p>
        </w:tc>
        <w:tc>
          <w:tcPr>
            <w:tcW w:w="2536" w:type="dxa"/>
            <w:tcBorders>
              <w:bottom w:val="single" w:sz="8" w:space="0" w:color="auto"/>
              <w:right w:val="single" w:sz="8" w:space="0" w:color="auto"/>
            </w:tcBorders>
            <w:vAlign w:val="center"/>
          </w:tcPr>
          <w:p w14:paraId="1037E2FB" w14:textId="77777777" w:rsidR="00295BE5" w:rsidRPr="001D4A9D" w:rsidRDefault="00295BE5"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диаметр, м</w:t>
            </w:r>
          </w:p>
        </w:tc>
        <w:tc>
          <w:tcPr>
            <w:tcW w:w="1757" w:type="dxa"/>
            <w:tcBorders>
              <w:bottom w:val="single" w:sz="8" w:space="0" w:color="auto"/>
              <w:right w:val="single" w:sz="8" w:space="0" w:color="auto"/>
            </w:tcBorders>
            <w:vAlign w:val="center"/>
          </w:tcPr>
          <w:p w14:paraId="4B0B609E" w14:textId="77777777" w:rsidR="00295BE5" w:rsidRPr="001D4A9D" w:rsidRDefault="00295BE5"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0,12</w:t>
            </w:r>
          </w:p>
        </w:tc>
      </w:tr>
      <w:tr w:rsidR="00295BE5" w:rsidRPr="00D81AA1" w14:paraId="3B98CA00" w14:textId="77777777" w:rsidTr="00295BE5">
        <w:trPr>
          <w:trHeight w:val="230"/>
        </w:trPr>
        <w:tc>
          <w:tcPr>
            <w:tcW w:w="5488" w:type="dxa"/>
            <w:vMerge/>
            <w:tcBorders>
              <w:left w:val="single" w:sz="8" w:space="0" w:color="auto"/>
              <w:right w:val="single" w:sz="8" w:space="0" w:color="auto"/>
            </w:tcBorders>
            <w:vAlign w:val="center"/>
          </w:tcPr>
          <w:p w14:paraId="57C5A337" w14:textId="77777777" w:rsidR="00295BE5" w:rsidRPr="001D4A9D" w:rsidRDefault="00295BE5" w:rsidP="0060395F">
            <w:pPr>
              <w:spacing w:after="0" w:line="240" w:lineRule="auto"/>
              <w:jc w:val="center"/>
              <w:rPr>
                <w:rFonts w:ascii="Arial" w:eastAsia="Times New Roman" w:hAnsi="Arial" w:cs="Arial"/>
                <w:spacing w:val="-5"/>
                <w:sz w:val="20"/>
                <w:szCs w:val="20"/>
              </w:rPr>
            </w:pPr>
          </w:p>
        </w:tc>
        <w:tc>
          <w:tcPr>
            <w:tcW w:w="2536" w:type="dxa"/>
            <w:vMerge w:val="restart"/>
            <w:tcBorders>
              <w:right w:val="single" w:sz="8" w:space="0" w:color="auto"/>
            </w:tcBorders>
            <w:vAlign w:val="center"/>
          </w:tcPr>
          <w:p w14:paraId="54135DBB" w14:textId="77777777" w:rsidR="00295BE5" w:rsidRPr="001D4A9D" w:rsidRDefault="00295BE5"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высота, м</w:t>
            </w:r>
          </w:p>
        </w:tc>
        <w:tc>
          <w:tcPr>
            <w:tcW w:w="1757" w:type="dxa"/>
            <w:vMerge w:val="restart"/>
            <w:tcBorders>
              <w:right w:val="single" w:sz="8" w:space="0" w:color="auto"/>
            </w:tcBorders>
            <w:vAlign w:val="center"/>
          </w:tcPr>
          <w:p w14:paraId="05FFA63B" w14:textId="77777777" w:rsidR="00295BE5" w:rsidRPr="001D4A9D" w:rsidRDefault="00295BE5"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0,5</w:t>
            </w:r>
          </w:p>
        </w:tc>
      </w:tr>
      <w:tr w:rsidR="00295BE5" w:rsidRPr="00D81AA1" w14:paraId="0A01793C" w14:textId="77777777" w:rsidTr="00295BE5">
        <w:trPr>
          <w:trHeight w:val="230"/>
        </w:trPr>
        <w:tc>
          <w:tcPr>
            <w:tcW w:w="5488" w:type="dxa"/>
            <w:vMerge/>
            <w:tcBorders>
              <w:left w:val="single" w:sz="8" w:space="0" w:color="auto"/>
              <w:right w:val="single" w:sz="8" w:space="0" w:color="auto"/>
            </w:tcBorders>
            <w:vAlign w:val="center"/>
          </w:tcPr>
          <w:p w14:paraId="6F8A2E0D" w14:textId="77777777" w:rsidR="00295BE5" w:rsidRPr="001D4A9D" w:rsidRDefault="00295BE5" w:rsidP="0060395F">
            <w:pPr>
              <w:spacing w:after="0" w:line="240" w:lineRule="auto"/>
              <w:jc w:val="center"/>
              <w:rPr>
                <w:rFonts w:ascii="Arial" w:eastAsia="Times New Roman" w:hAnsi="Arial" w:cs="Arial"/>
                <w:spacing w:val="-5"/>
                <w:sz w:val="20"/>
                <w:szCs w:val="20"/>
              </w:rPr>
            </w:pPr>
          </w:p>
        </w:tc>
        <w:tc>
          <w:tcPr>
            <w:tcW w:w="2536" w:type="dxa"/>
            <w:vMerge/>
            <w:tcBorders>
              <w:bottom w:val="single" w:sz="8" w:space="0" w:color="auto"/>
              <w:right w:val="single" w:sz="8" w:space="0" w:color="auto"/>
            </w:tcBorders>
            <w:vAlign w:val="center"/>
          </w:tcPr>
          <w:p w14:paraId="23159093" w14:textId="77777777" w:rsidR="00295BE5" w:rsidRPr="001D4A9D" w:rsidRDefault="00295BE5" w:rsidP="0060395F">
            <w:pPr>
              <w:spacing w:after="0" w:line="240" w:lineRule="auto"/>
              <w:jc w:val="center"/>
              <w:rPr>
                <w:rFonts w:ascii="Arial" w:eastAsia="Times New Roman" w:hAnsi="Arial" w:cs="Arial"/>
                <w:spacing w:val="-5"/>
                <w:sz w:val="20"/>
                <w:szCs w:val="20"/>
              </w:rPr>
            </w:pPr>
          </w:p>
        </w:tc>
        <w:tc>
          <w:tcPr>
            <w:tcW w:w="1757" w:type="dxa"/>
            <w:vMerge/>
            <w:tcBorders>
              <w:bottom w:val="single" w:sz="8" w:space="0" w:color="auto"/>
              <w:right w:val="single" w:sz="8" w:space="0" w:color="auto"/>
            </w:tcBorders>
            <w:vAlign w:val="center"/>
          </w:tcPr>
          <w:p w14:paraId="0D5827F4" w14:textId="77777777" w:rsidR="00295BE5" w:rsidRPr="001D4A9D" w:rsidRDefault="00295BE5" w:rsidP="0060395F">
            <w:pPr>
              <w:spacing w:after="0" w:line="240" w:lineRule="auto"/>
              <w:jc w:val="center"/>
              <w:rPr>
                <w:rFonts w:ascii="Arial" w:eastAsia="Times New Roman" w:hAnsi="Arial" w:cs="Arial"/>
                <w:spacing w:val="-5"/>
                <w:sz w:val="20"/>
                <w:szCs w:val="20"/>
              </w:rPr>
            </w:pPr>
          </w:p>
        </w:tc>
      </w:tr>
      <w:tr w:rsidR="00295BE5" w:rsidRPr="00D81AA1" w14:paraId="20C6AB02" w14:textId="77777777" w:rsidTr="00295BE5">
        <w:trPr>
          <w:trHeight w:val="230"/>
        </w:trPr>
        <w:tc>
          <w:tcPr>
            <w:tcW w:w="5488" w:type="dxa"/>
            <w:vMerge/>
            <w:tcBorders>
              <w:left w:val="single" w:sz="8" w:space="0" w:color="auto"/>
              <w:right w:val="single" w:sz="8" w:space="0" w:color="auto"/>
            </w:tcBorders>
            <w:vAlign w:val="center"/>
          </w:tcPr>
          <w:p w14:paraId="7594B21C" w14:textId="77777777" w:rsidR="00295BE5" w:rsidRPr="001D4A9D" w:rsidRDefault="00295BE5" w:rsidP="0060395F">
            <w:pPr>
              <w:spacing w:after="0" w:line="240" w:lineRule="auto"/>
              <w:jc w:val="center"/>
              <w:rPr>
                <w:rFonts w:ascii="Arial" w:eastAsia="Times New Roman" w:hAnsi="Arial" w:cs="Arial"/>
                <w:spacing w:val="-5"/>
                <w:sz w:val="20"/>
                <w:szCs w:val="20"/>
              </w:rPr>
            </w:pPr>
          </w:p>
        </w:tc>
        <w:tc>
          <w:tcPr>
            <w:tcW w:w="2536" w:type="dxa"/>
            <w:vMerge w:val="restart"/>
            <w:tcBorders>
              <w:right w:val="single" w:sz="8" w:space="0" w:color="auto"/>
            </w:tcBorders>
            <w:vAlign w:val="center"/>
          </w:tcPr>
          <w:p w14:paraId="6481C8AB" w14:textId="77777777" w:rsidR="00295BE5" w:rsidRPr="001D4A9D" w:rsidRDefault="00295BE5"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тип фильтрующего</w:t>
            </w:r>
          </w:p>
        </w:tc>
        <w:tc>
          <w:tcPr>
            <w:tcW w:w="1757" w:type="dxa"/>
            <w:vMerge w:val="restart"/>
            <w:tcBorders>
              <w:right w:val="single" w:sz="8" w:space="0" w:color="auto"/>
            </w:tcBorders>
            <w:vAlign w:val="center"/>
          </w:tcPr>
          <w:p w14:paraId="61FC228F" w14:textId="77777777" w:rsidR="00295BE5" w:rsidRPr="001D4A9D" w:rsidRDefault="00295BE5"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Пористый</w:t>
            </w:r>
          </w:p>
        </w:tc>
      </w:tr>
      <w:tr w:rsidR="00295BE5" w:rsidRPr="00D81AA1" w14:paraId="0B1E3077" w14:textId="77777777" w:rsidTr="00295BE5">
        <w:trPr>
          <w:trHeight w:val="230"/>
        </w:trPr>
        <w:tc>
          <w:tcPr>
            <w:tcW w:w="5488" w:type="dxa"/>
            <w:vMerge/>
            <w:tcBorders>
              <w:left w:val="single" w:sz="8" w:space="0" w:color="auto"/>
              <w:right w:val="single" w:sz="8" w:space="0" w:color="auto"/>
            </w:tcBorders>
            <w:vAlign w:val="center"/>
          </w:tcPr>
          <w:p w14:paraId="009B2427" w14:textId="77777777" w:rsidR="00295BE5" w:rsidRPr="001D4A9D" w:rsidRDefault="00295BE5" w:rsidP="0060395F">
            <w:pPr>
              <w:spacing w:after="0" w:line="240" w:lineRule="auto"/>
              <w:jc w:val="center"/>
              <w:rPr>
                <w:rFonts w:ascii="Arial" w:eastAsia="Times New Roman" w:hAnsi="Arial" w:cs="Arial"/>
                <w:spacing w:val="-5"/>
                <w:sz w:val="20"/>
                <w:szCs w:val="20"/>
              </w:rPr>
            </w:pPr>
          </w:p>
        </w:tc>
        <w:tc>
          <w:tcPr>
            <w:tcW w:w="2536" w:type="dxa"/>
            <w:vMerge/>
            <w:tcBorders>
              <w:right w:val="single" w:sz="8" w:space="0" w:color="auto"/>
            </w:tcBorders>
            <w:vAlign w:val="center"/>
          </w:tcPr>
          <w:p w14:paraId="5AC69707" w14:textId="77777777" w:rsidR="00295BE5" w:rsidRPr="001D4A9D" w:rsidRDefault="00295BE5" w:rsidP="0060395F">
            <w:pPr>
              <w:spacing w:after="0" w:line="240" w:lineRule="auto"/>
              <w:jc w:val="center"/>
              <w:rPr>
                <w:rFonts w:ascii="Arial" w:eastAsia="Times New Roman" w:hAnsi="Arial" w:cs="Arial"/>
                <w:spacing w:val="-5"/>
                <w:sz w:val="20"/>
                <w:szCs w:val="20"/>
              </w:rPr>
            </w:pPr>
          </w:p>
        </w:tc>
        <w:tc>
          <w:tcPr>
            <w:tcW w:w="1757" w:type="dxa"/>
            <w:vMerge/>
            <w:tcBorders>
              <w:right w:val="single" w:sz="8" w:space="0" w:color="auto"/>
            </w:tcBorders>
            <w:vAlign w:val="center"/>
          </w:tcPr>
          <w:p w14:paraId="0F9CBD7D" w14:textId="77777777" w:rsidR="00295BE5" w:rsidRPr="001D4A9D" w:rsidRDefault="00295BE5" w:rsidP="0060395F">
            <w:pPr>
              <w:spacing w:after="0" w:line="240" w:lineRule="auto"/>
              <w:jc w:val="center"/>
              <w:rPr>
                <w:rFonts w:ascii="Arial" w:eastAsia="Times New Roman" w:hAnsi="Arial" w:cs="Arial"/>
                <w:spacing w:val="-5"/>
                <w:sz w:val="20"/>
                <w:szCs w:val="20"/>
              </w:rPr>
            </w:pPr>
          </w:p>
        </w:tc>
      </w:tr>
      <w:tr w:rsidR="00295BE5" w:rsidRPr="00D81AA1" w14:paraId="0376150E" w14:textId="77777777" w:rsidTr="00295BE5">
        <w:trPr>
          <w:trHeight w:val="247"/>
        </w:trPr>
        <w:tc>
          <w:tcPr>
            <w:tcW w:w="5488" w:type="dxa"/>
            <w:vMerge/>
            <w:tcBorders>
              <w:left w:val="single" w:sz="8" w:space="0" w:color="auto"/>
              <w:bottom w:val="single" w:sz="8" w:space="0" w:color="auto"/>
              <w:right w:val="single" w:sz="8" w:space="0" w:color="auto"/>
            </w:tcBorders>
            <w:vAlign w:val="center"/>
          </w:tcPr>
          <w:p w14:paraId="203606B8" w14:textId="77777777" w:rsidR="00295BE5" w:rsidRPr="001D4A9D" w:rsidRDefault="00295BE5" w:rsidP="0060395F">
            <w:pPr>
              <w:spacing w:after="0" w:line="240" w:lineRule="auto"/>
              <w:jc w:val="center"/>
              <w:rPr>
                <w:rFonts w:ascii="Arial" w:eastAsia="Times New Roman" w:hAnsi="Arial" w:cs="Arial"/>
                <w:spacing w:val="-5"/>
                <w:sz w:val="20"/>
                <w:szCs w:val="20"/>
              </w:rPr>
            </w:pPr>
          </w:p>
        </w:tc>
        <w:tc>
          <w:tcPr>
            <w:tcW w:w="2536" w:type="dxa"/>
            <w:tcBorders>
              <w:bottom w:val="single" w:sz="8" w:space="0" w:color="auto"/>
              <w:right w:val="single" w:sz="8" w:space="0" w:color="auto"/>
            </w:tcBorders>
            <w:vAlign w:val="center"/>
          </w:tcPr>
          <w:p w14:paraId="53AC913E" w14:textId="77777777" w:rsidR="00295BE5" w:rsidRPr="001D4A9D" w:rsidRDefault="00295BE5"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материала</w:t>
            </w:r>
          </w:p>
        </w:tc>
        <w:tc>
          <w:tcPr>
            <w:tcW w:w="1757" w:type="dxa"/>
            <w:tcBorders>
              <w:bottom w:val="single" w:sz="8" w:space="0" w:color="auto"/>
              <w:right w:val="single" w:sz="8" w:space="0" w:color="auto"/>
            </w:tcBorders>
            <w:vAlign w:val="center"/>
          </w:tcPr>
          <w:p w14:paraId="1E4CCD8B" w14:textId="77777777" w:rsidR="00295BE5" w:rsidRPr="001D4A9D" w:rsidRDefault="00295BE5"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полипропилен</w:t>
            </w:r>
          </w:p>
        </w:tc>
      </w:tr>
      <w:tr w:rsidR="00295BE5" w:rsidRPr="00D81AA1" w14:paraId="5210BFDF" w14:textId="77777777" w:rsidTr="00295BE5">
        <w:trPr>
          <w:trHeight w:val="220"/>
        </w:trPr>
        <w:tc>
          <w:tcPr>
            <w:tcW w:w="5488" w:type="dxa"/>
            <w:vMerge w:val="restart"/>
            <w:tcBorders>
              <w:left w:val="single" w:sz="8" w:space="0" w:color="auto"/>
              <w:right w:val="single" w:sz="8" w:space="0" w:color="auto"/>
            </w:tcBorders>
            <w:vAlign w:val="center"/>
          </w:tcPr>
          <w:p w14:paraId="64127F78" w14:textId="77777777" w:rsidR="00295BE5" w:rsidRPr="001D4A9D" w:rsidRDefault="00295BE5"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Баки аккумуляторы:</w:t>
            </w:r>
          </w:p>
        </w:tc>
        <w:tc>
          <w:tcPr>
            <w:tcW w:w="2536" w:type="dxa"/>
            <w:tcBorders>
              <w:bottom w:val="single" w:sz="8" w:space="0" w:color="auto"/>
              <w:right w:val="single" w:sz="8" w:space="0" w:color="auto"/>
            </w:tcBorders>
            <w:vAlign w:val="center"/>
          </w:tcPr>
          <w:p w14:paraId="34B10014" w14:textId="77777777" w:rsidR="00295BE5" w:rsidRPr="001D4A9D" w:rsidRDefault="00295BE5"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количество, шт.</w:t>
            </w:r>
          </w:p>
        </w:tc>
        <w:tc>
          <w:tcPr>
            <w:tcW w:w="1757" w:type="dxa"/>
            <w:tcBorders>
              <w:bottom w:val="single" w:sz="8" w:space="0" w:color="auto"/>
              <w:right w:val="single" w:sz="8" w:space="0" w:color="auto"/>
            </w:tcBorders>
            <w:vAlign w:val="center"/>
          </w:tcPr>
          <w:p w14:paraId="055CBECF" w14:textId="77777777" w:rsidR="00295BE5" w:rsidRPr="001D4A9D" w:rsidRDefault="00295BE5"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4</w:t>
            </w:r>
          </w:p>
        </w:tc>
      </w:tr>
      <w:tr w:rsidR="00295BE5" w:rsidRPr="00D81AA1" w14:paraId="2AE50AD7" w14:textId="77777777" w:rsidTr="00295BE5">
        <w:trPr>
          <w:trHeight w:val="230"/>
        </w:trPr>
        <w:tc>
          <w:tcPr>
            <w:tcW w:w="5488" w:type="dxa"/>
            <w:vMerge/>
            <w:tcBorders>
              <w:left w:val="single" w:sz="8" w:space="0" w:color="auto"/>
              <w:right w:val="single" w:sz="8" w:space="0" w:color="auto"/>
            </w:tcBorders>
            <w:vAlign w:val="center"/>
          </w:tcPr>
          <w:p w14:paraId="679DC273" w14:textId="77777777" w:rsidR="00295BE5" w:rsidRPr="001D4A9D" w:rsidRDefault="00295BE5" w:rsidP="0060395F">
            <w:pPr>
              <w:spacing w:after="0" w:line="240" w:lineRule="auto"/>
              <w:jc w:val="center"/>
              <w:rPr>
                <w:rFonts w:ascii="Arial" w:eastAsia="Times New Roman" w:hAnsi="Arial" w:cs="Arial"/>
                <w:spacing w:val="-5"/>
                <w:sz w:val="20"/>
                <w:szCs w:val="20"/>
              </w:rPr>
            </w:pPr>
          </w:p>
        </w:tc>
        <w:tc>
          <w:tcPr>
            <w:tcW w:w="2536" w:type="dxa"/>
            <w:vMerge w:val="restart"/>
            <w:tcBorders>
              <w:right w:val="single" w:sz="8" w:space="0" w:color="auto"/>
            </w:tcBorders>
            <w:vAlign w:val="center"/>
          </w:tcPr>
          <w:p w14:paraId="2A3999F5" w14:textId="77777777" w:rsidR="00295BE5" w:rsidRPr="001D4A9D" w:rsidRDefault="00295BE5"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объем, м3</w:t>
            </w:r>
          </w:p>
        </w:tc>
        <w:tc>
          <w:tcPr>
            <w:tcW w:w="1757" w:type="dxa"/>
            <w:vMerge w:val="restart"/>
            <w:tcBorders>
              <w:right w:val="single" w:sz="8" w:space="0" w:color="auto"/>
            </w:tcBorders>
            <w:vAlign w:val="center"/>
          </w:tcPr>
          <w:p w14:paraId="7ED42038" w14:textId="77777777" w:rsidR="00295BE5" w:rsidRPr="001D4A9D" w:rsidRDefault="00295BE5"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5</w:t>
            </w:r>
          </w:p>
        </w:tc>
      </w:tr>
      <w:tr w:rsidR="00295BE5" w:rsidRPr="00D81AA1" w14:paraId="71B45431" w14:textId="77777777" w:rsidTr="00295BE5">
        <w:trPr>
          <w:trHeight w:val="230"/>
        </w:trPr>
        <w:tc>
          <w:tcPr>
            <w:tcW w:w="5488" w:type="dxa"/>
            <w:vMerge/>
            <w:tcBorders>
              <w:left w:val="single" w:sz="8" w:space="0" w:color="auto"/>
              <w:bottom w:val="single" w:sz="8" w:space="0" w:color="auto"/>
              <w:right w:val="single" w:sz="8" w:space="0" w:color="auto"/>
            </w:tcBorders>
            <w:vAlign w:val="center"/>
          </w:tcPr>
          <w:p w14:paraId="2FDDB5BE" w14:textId="77777777" w:rsidR="00295BE5" w:rsidRPr="001D4A9D" w:rsidRDefault="00295BE5" w:rsidP="0060395F">
            <w:pPr>
              <w:spacing w:after="0" w:line="240" w:lineRule="auto"/>
              <w:jc w:val="center"/>
              <w:rPr>
                <w:rFonts w:ascii="Arial" w:eastAsia="Times New Roman" w:hAnsi="Arial" w:cs="Arial"/>
                <w:spacing w:val="-5"/>
                <w:sz w:val="20"/>
                <w:szCs w:val="20"/>
              </w:rPr>
            </w:pPr>
          </w:p>
        </w:tc>
        <w:tc>
          <w:tcPr>
            <w:tcW w:w="2536" w:type="dxa"/>
            <w:vMerge/>
            <w:tcBorders>
              <w:bottom w:val="single" w:sz="8" w:space="0" w:color="auto"/>
              <w:right w:val="single" w:sz="8" w:space="0" w:color="auto"/>
            </w:tcBorders>
            <w:vAlign w:val="center"/>
          </w:tcPr>
          <w:p w14:paraId="6792197B" w14:textId="77777777" w:rsidR="00295BE5" w:rsidRPr="001D4A9D" w:rsidRDefault="00295BE5" w:rsidP="0060395F">
            <w:pPr>
              <w:spacing w:after="0" w:line="240" w:lineRule="auto"/>
              <w:jc w:val="center"/>
              <w:rPr>
                <w:rFonts w:ascii="Arial" w:eastAsia="Times New Roman" w:hAnsi="Arial" w:cs="Arial"/>
                <w:spacing w:val="-5"/>
                <w:sz w:val="20"/>
                <w:szCs w:val="20"/>
              </w:rPr>
            </w:pPr>
          </w:p>
        </w:tc>
        <w:tc>
          <w:tcPr>
            <w:tcW w:w="1757" w:type="dxa"/>
            <w:vMerge/>
            <w:tcBorders>
              <w:bottom w:val="single" w:sz="8" w:space="0" w:color="auto"/>
              <w:right w:val="single" w:sz="8" w:space="0" w:color="auto"/>
            </w:tcBorders>
            <w:vAlign w:val="center"/>
          </w:tcPr>
          <w:p w14:paraId="6AE86D41" w14:textId="77777777" w:rsidR="00295BE5" w:rsidRPr="001D4A9D" w:rsidRDefault="00295BE5" w:rsidP="0060395F">
            <w:pPr>
              <w:spacing w:after="0" w:line="240" w:lineRule="auto"/>
              <w:jc w:val="center"/>
              <w:rPr>
                <w:rFonts w:ascii="Arial" w:eastAsia="Times New Roman" w:hAnsi="Arial" w:cs="Arial"/>
                <w:spacing w:val="-5"/>
                <w:sz w:val="20"/>
                <w:szCs w:val="20"/>
              </w:rPr>
            </w:pPr>
          </w:p>
        </w:tc>
      </w:tr>
      <w:tr w:rsidR="00295BE5" w:rsidRPr="00D81AA1" w14:paraId="64663E4D" w14:textId="77777777" w:rsidTr="00295BE5">
        <w:trPr>
          <w:trHeight w:val="220"/>
        </w:trPr>
        <w:tc>
          <w:tcPr>
            <w:tcW w:w="5488" w:type="dxa"/>
            <w:vMerge w:val="restart"/>
            <w:tcBorders>
              <w:left w:val="single" w:sz="8" w:space="0" w:color="auto"/>
              <w:right w:val="single" w:sz="8" w:space="0" w:color="auto"/>
            </w:tcBorders>
            <w:vAlign w:val="center"/>
          </w:tcPr>
          <w:p w14:paraId="2E0EC620" w14:textId="77777777" w:rsidR="00295BE5" w:rsidRPr="001D4A9D" w:rsidRDefault="00295BE5"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Бак расширительный</w:t>
            </w:r>
          </w:p>
        </w:tc>
        <w:tc>
          <w:tcPr>
            <w:tcW w:w="2536" w:type="dxa"/>
            <w:tcBorders>
              <w:bottom w:val="single" w:sz="8" w:space="0" w:color="auto"/>
              <w:right w:val="single" w:sz="8" w:space="0" w:color="auto"/>
            </w:tcBorders>
            <w:vAlign w:val="center"/>
          </w:tcPr>
          <w:p w14:paraId="07D389E1" w14:textId="77777777" w:rsidR="00295BE5" w:rsidRPr="001D4A9D" w:rsidRDefault="00295BE5"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количество, шт.</w:t>
            </w:r>
          </w:p>
        </w:tc>
        <w:tc>
          <w:tcPr>
            <w:tcW w:w="1757" w:type="dxa"/>
            <w:tcBorders>
              <w:bottom w:val="single" w:sz="8" w:space="0" w:color="auto"/>
              <w:right w:val="single" w:sz="8" w:space="0" w:color="auto"/>
            </w:tcBorders>
            <w:vAlign w:val="center"/>
          </w:tcPr>
          <w:p w14:paraId="595D1E74" w14:textId="77777777" w:rsidR="00295BE5" w:rsidRPr="001D4A9D" w:rsidRDefault="00295BE5"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3</w:t>
            </w:r>
          </w:p>
        </w:tc>
      </w:tr>
      <w:tr w:rsidR="00295BE5" w:rsidRPr="00D81AA1" w14:paraId="3DC00B19" w14:textId="77777777" w:rsidTr="00295BE5">
        <w:trPr>
          <w:trHeight w:val="230"/>
        </w:trPr>
        <w:tc>
          <w:tcPr>
            <w:tcW w:w="5488" w:type="dxa"/>
            <w:vMerge/>
            <w:tcBorders>
              <w:left w:val="single" w:sz="8" w:space="0" w:color="auto"/>
              <w:right w:val="single" w:sz="8" w:space="0" w:color="auto"/>
            </w:tcBorders>
            <w:vAlign w:val="center"/>
          </w:tcPr>
          <w:p w14:paraId="4170FAF8" w14:textId="77777777" w:rsidR="00295BE5" w:rsidRPr="001D4A9D" w:rsidRDefault="00295BE5" w:rsidP="0060395F">
            <w:pPr>
              <w:spacing w:after="0" w:line="240" w:lineRule="auto"/>
              <w:jc w:val="center"/>
              <w:rPr>
                <w:rFonts w:ascii="Arial" w:eastAsia="Times New Roman" w:hAnsi="Arial" w:cs="Arial"/>
                <w:spacing w:val="-5"/>
                <w:sz w:val="20"/>
                <w:szCs w:val="20"/>
              </w:rPr>
            </w:pPr>
          </w:p>
        </w:tc>
        <w:tc>
          <w:tcPr>
            <w:tcW w:w="2536" w:type="dxa"/>
            <w:vMerge w:val="restart"/>
            <w:tcBorders>
              <w:right w:val="single" w:sz="8" w:space="0" w:color="auto"/>
            </w:tcBorders>
            <w:vAlign w:val="center"/>
          </w:tcPr>
          <w:p w14:paraId="2658E49F" w14:textId="77777777" w:rsidR="00295BE5" w:rsidRPr="001D4A9D" w:rsidRDefault="00295BE5"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объем, м3</w:t>
            </w:r>
          </w:p>
        </w:tc>
        <w:tc>
          <w:tcPr>
            <w:tcW w:w="1757" w:type="dxa"/>
            <w:vMerge w:val="restart"/>
            <w:tcBorders>
              <w:right w:val="single" w:sz="8" w:space="0" w:color="auto"/>
            </w:tcBorders>
            <w:vAlign w:val="center"/>
          </w:tcPr>
          <w:p w14:paraId="3B476A26" w14:textId="77777777" w:rsidR="00295BE5" w:rsidRPr="001D4A9D" w:rsidRDefault="00295BE5"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1</w:t>
            </w:r>
          </w:p>
        </w:tc>
      </w:tr>
      <w:tr w:rsidR="00295BE5" w:rsidRPr="00D81AA1" w14:paraId="6D603ADB" w14:textId="77777777" w:rsidTr="00295BE5">
        <w:trPr>
          <w:trHeight w:val="230"/>
        </w:trPr>
        <w:tc>
          <w:tcPr>
            <w:tcW w:w="5488" w:type="dxa"/>
            <w:vMerge/>
            <w:tcBorders>
              <w:left w:val="single" w:sz="8" w:space="0" w:color="auto"/>
              <w:bottom w:val="single" w:sz="8" w:space="0" w:color="auto"/>
              <w:right w:val="single" w:sz="8" w:space="0" w:color="auto"/>
            </w:tcBorders>
            <w:vAlign w:val="center"/>
          </w:tcPr>
          <w:p w14:paraId="0B768904" w14:textId="77777777" w:rsidR="00295BE5" w:rsidRPr="001D4A9D" w:rsidRDefault="00295BE5" w:rsidP="0060395F">
            <w:pPr>
              <w:spacing w:after="0" w:line="240" w:lineRule="auto"/>
              <w:jc w:val="center"/>
              <w:rPr>
                <w:rFonts w:ascii="Arial" w:eastAsia="Times New Roman" w:hAnsi="Arial" w:cs="Arial"/>
                <w:spacing w:val="-5"/>
                <w:sz w:val="20"/>
                <w:szCs w:val="20"/>
              </w:rPr>
            </w:pPr>
          </w:p>
        </w:tc>
        <w:tc>
          <w:tcPr>
            <w:tcW w:w="2536" w:type="dxa"/>
            <w:vMerge/>
            <w:tcBorders>
              <w:bottom w:val="single" w:sz="8" w:space="0" w:color="auto"/>
              <w:right w:val="single" w:sz="8" w:space="0" w:color="auto"/>
            </w:tcBorders>
            <w:vAlign w:val="center"/>
          </w:tcPr>
          <w:p w14:paraId="5D730424" w14:textId="77777777" w:rsidR="00295BE5" w:rsidRPr="001D4A9D" w:rsidRDefault="00295BE5" w:rsidP="0060395F">
            <w:pPr>
              <w:spacing w:after="0" w:line="240" w:lineRule="auto"/>
              <w:jc w:val="center"/>
              <w:rPr>
                <w:rFonts w:ascii="Arial" w:eastAsia="Times New Roman" w:hAnsi="Arial" w:cs="Arial"/>
                <w:spacing w:val="-5"/>
                <w:sz w:val="20"/>
                <w:szCs w:val="20"/>
              </w:rPr>
            </w:pPr>
          </w:p>
        </w:tc>
        <w:tc>
          <w:tcPr>
            <w:tcW w:w="1757" w:type="dxa"/>
            <w:vMerge/>
            <w:tcBorders>
              <w:bottom w:val="single" w:sz="8" w:space="0" w:color="auto"/>
              <w:right w:val="single" w:sz="8" w:space="0" w:color="auto"/>
            </w:tcBorders>
            <w:vAlign w:val="center"/>
          </w:tcPr>
          <w:p w14:paraId="2072C0EE" w14:textId="77777777" w:rsidR="00295BE5" w:rsidRPr="001D4A9D" w:rsidRDefault="00295BE5" w:rsidP="0060395F">
            <w:pPr>
              <w:spacing w:after="0" w:line="240" w:lineRule="auto"/>
              <w:jc w:val="center"/>
              <w:rPr>
                <w:rFonts w:ascii="Arial" w:eastAsia="Times New Roman" w:hAnsi="Arial" w:cs="Arial"/>
                <w:spacing w:val="-5"/>
                <w:sz w:val="20"/>
                <w:szCs w:val="20"/>
              </w:rPr>
            </w:pPr>
          </w:p>
        </w:tc>
      </w:tr>
      <w:tr w:rsidR="00295BE5" w:rsidRPr="00D81AA1" w14:paraId="28AA8DE5" w14:textId="77777777" w:rsidTr="00295BE5">
        <w:trPr>
          <w:trHeight w:val="230"/>
        </w:trPr>
        <w:tc>
          <w:tcPr>
            <w:tcW w:w="5488" w:type="dxa"/>
            <w:vMerge w:val="restart"/>
            <w:tcBorders>
              <w:left w:val="single" w:sz="8" w:space="0" w:color="auto"/>
              <w:right w:val="single" w:sz="8" w:space="0" w:color="auto"/>
            </w:tcBorders>
            <w:vAlign w:val="center"/>
          </w:tcPr>
          <w:p w14:paraId="1FBEDFF1" w14:textId="77777777" w:rsidR="00295BE5" w:rsidRPr="001D4A9D" w:rsidRDefault="00295BE5"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Насос сетевой: тип LPD 125160/168</w:t>
            </w:r>
          </w:p>
        </w:tc>
        <w:tc>
          <w:tcPr>
            <w:tcW w:w="2536" w:type="dxa"/>
            <w:vMerge w:val="restart"/>
            <w:tcBorders>
              <w:right w:val="single" w:sz="8" w:space="0" w:color="auto"/>
            </w:tcBorders>
            <w:vAlign w:val="center"/>
          </w:tcPr>
          <w:p w14:paraId="78A1E81B" w14:textId="77777777" w:rsidR="00295BE5" w:rsidRPr="001D4A9D" w:rsidRDefault="00295BE5"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производительность,</w:t>
            </w:r>
          </w:p>
          <w:p w14:paraId="76523F8D" w14:textId="77777777" w:rsidR="00295BE5" w:rsidRPr="001D4A9D" w:rsidRDefault="00295BE5"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м3/час</w:t>
            </w:r>
          </w:p>
        </w:tc>
        <w:tc>
          <w:tcPr>
            <w:tcW w:w="1757" w:type="dxa"/>
            <w:vMerge w:val="restart"/>
            <w:tcBorders>
              <w:right w:val="single" w:sz="8" w:space="0" w:color="auto"/>
            </w:tcBorders>
            <w:vAlign w:val="center"/>
          </w:tcPr>
          <w:p w14:paraId="4C5D0C38" w14:textId="77777777" w:rsidR="00295BE5" w:rsidRPr="001D4A9D" w:rsidRDefault="00295BE5"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102</w:t>
            </w:r>
          </w:p>
        </w:tc>
      </w:tr>
      <w:tr w:rsidR="00295BE5" w:rsidRPr="00D81AA1" w14:paraId="7DFB1F8D" w14:textId="77777777" w:rsidTr="00295BE5">
        <w:trPr>
          <w:trHeight w:val="230"/>
        </w:trPr>
        <w:tc>
          <w:tcPr>
            <w:tcW w:w="5488" w:type="dxa"/>
            <w:vMerge/>
            <w:tcBorders>
              <w:left w:val="single" w:sz="8" w:space="0" w:color="auto"/>
              <w:right w:val="single" w:sz="8" w:space="0" w:color="auto"/>
            </w:tcBorders>
            <w:vAlign w:val="center"/>
          </w:tcPr>
          <w:p w14:paraId="321263F5" w14:textId="77777777" w:rsidR="00295BE5" w:rsidRPr="001D4A9D" w:rsidRDefault="00295BE5" w:rsidP="0060395F">
            <w:pPr>
              <w:spacing w:after="0" w:line="240" w:lineRule="auto"/>
              <w:jc w:val="center"/>
              <w:rPr>
                <w:rFonts w:ascii="Arial" w:eastAsia="Times New Roman" w:hAnsi="Arial" w:cs="Arial"/>
                <w:spacing w:val="-5"/>
                <w:sz w:val="20"/>
                <w:szCs w:val="20"/>
              </w:rPr>
            </w:pPr>
          </w:p>
        </w:tc>
        <w:tc>
          <w:tcPr>
            <w:tcW w:w="2536" w:type="dxa"/>
            <w:vMerge/>
            <w:tcBorders>
              <w:right w:val="single" w:sz="8" w:space="0" w:color="auto"/>
            </w:tcBorders>
            <w:vAlign w:val="center"/>
          </w:tcPr>
          <w:p w14:paraId="069178B6" w14:textId="77777777" w:rsidR="00295BE5" w:rsidRPr="001D4A9D" w:rsidRDefault="00295BE5" w:rsidP="0060395F">
            <w:pPr>
              <w:spacing w:after="0" w:line="240" w:lineRule="auto"/>
              <w:jc w:val="center"/>
              <w:rPr>
                <w:rFonts w:ascii="Arial" w:eastAsia="Times New Roman" w:hAnsi="Arial" w:cs="Arial"/>
                <w:spacing w:val="-5"/>
                <w:sz w:val="20"/>
                <w:szCs w:val="20"/>
              </w:rPr>
            </w:pPr>
          </w:p>
        </w:tc>
        <w:tc>
          <w:tcPr>
            <w:tcW w:w="1757" w:type="dxa"/>
            <w:vMerge/>
            <w:tcBorders>
              <w:right w:val="single" w:sz="8" w:space="0" w:color="auto"/>
            </w:tcBorders>
            <w:vAlign w:val="center"/>
          </w:tcPr>
          <w:p w14:paraId="15D09544" w14:textId="77777777" w:rsidR="00295BE5" w:rsidRPr="001D4A9D" w:rsidRDefault="00295BE5" w:rsidP="0060395F">
            <w:pPr>
              <w:spacing w:after="0" w:line="240" w:lineRule="auto"/>
              <w:jc w:val="center"/>
              <w:rPr>
                <w:rFonts w:ascii="Arial" w:eastAsia="Times New Roman" w:hAnsi="Arial" w:cs="Arial"/>
                <w:spacing w:val="-5"/>
                <w:sz w:val="20"/>
                <w:szCs w:val="20"/>
              </w:rPr>
            </w:pPr>
          </w:p>
        </w:tc>
      </w:tr>
      <w:tr w:rsidR="00295BE5" w:rsidRPr="00D81AA1" w14:paraId="7FCE0111" w14:textId="77777777" w:rsidTr="00295BE5">
        <w:trPr>
          <w:trHeight w:val="100"/>
        </w:trPr>
        <w:tc>
          <w:tcPr>
            <w:tcW w:w="5488" w:type="dxa"/>
            <w:vMerge/>
            <w:tcBorders>
              <w:left w:val="single" w:sz="8" w:space="0" w:color="auto"/>
              <w:right w:val="single" w:sz="8" w:space="0" w:color="auto"/>
            </w:tcBorders>
            <w:vAlign w:val="center"/>
          </w:tcPr>
          <w:p w14:paraId="25F659DD" w14:textId="77777777" w:rsidR="00295BE5" w:rsidRPr="001D4A9D" w:rsidRDefault="00295BE5" w:rsidP="0060395F">
            <w:pPr>
              <w:spacing w:after="0" w:line="240" w:lineRule="auto"/>
              <w:jc w:val="center"/>
              <w:rPr>
                <w:rFonts w:ascii="Arial" w:eastAsia="Times New Roman" w:hAnsi="Arial" w:cs="Arial"/>
                <w:spacing w:val="-5"/>
                <w:sz w:val="20"/>
                <w:szCs w:val="20"/>
              </w:rPr>
            </w:pPr>
          </w:p>
        </w:tc>
        <w:tc>
          <w:tcPr>
            <w:tcW w:w="2536" w:type="dxa"/>
            <w:vMerge/>
            <w:tcBorders>
              <w:bottom w:val="single" w:sz="8" w:space="0" w:color="auto"/>
              <w:right w:val="single" w:sz="8" w:space="0" w:color="auto"/>
            </w:tcBorders>
            <w:vAlign w:val="center"/>
          </w:tcPr>
          <w:p w14:paraId="76E22DA7" w14:textId="77777777" w:rsidR="00295BE5" w:rsidRPr="001D4A9D" w:rsidRDefault="00295BE5" w:rsidP="0060395F">
            <w:pPr>
              <w:spacing w:after="0" w:line="240" w:lineRule="auto"/>
              <w:jc w:val="center"/>
              <w:rPr>
                <w:rFonts w:ascii="Arial" w:eastAsia="Times New Roman" w:hAnsi="Arial" w:cs="Arial"/>
                <w:spacing w:val="-5"/>
                <w:sz w:val="20"/>
                <w:szCs w:val="20"/>
              </w:rPr>
            </w:pPr>
          </w:p>
        </w:tc>
        <w:tc>
          <w:tcPr>
            <w:tcW w:w="1757" w:type="dxa"/>
            <w:tcBorders>
              <w:bottom w:val="single" w:sz="8" w:space="0" w:color="auto"/>
              <w:right w:val="single" w:sz="8" w:space="0" w:color="auto"/>
            </w:tcBorders>
            <w:vAlign w:val="center"/>
          </w:tcPr>
          <w:p w14:paraId="5DFE4C9D" w14:textId="77777777" w:rsidR="00295BE5" w:rsidRPr="001D4A9D" w:rsidRDefault="00295BE5" w:rsidP="0060395F">
            <w:pPr>
              <w:spacing w:after="0" w:line="240" w:lineRule="auto"/>
              <w:jc w:val="center"/>
              <w:rPr>
                <w:rFonts w:ascii="Arial" w:eastAsia="Times New Roman" w:hAnsi="Arial" w:cs="Arial"/>
                <w:spacing w:val="-5"/>
                <w:sz w:val="20"/>
                <w:szCs w:val="20"/>
              </w:rPr>
            </w:pPr>
          </w:p>
        </w:tc>
      </w:tr>
      <w:tr w:rsidR="00295BE5" w:rsidRPr="00D81AA1" w14:paraId="33F9D22B" w14:textId="77777777" w:rsidTr="00295BE5">
        <w:trPr>
          <w:trHeight w:val="221"/>
        </w:trPr>
        <w:tc>
          <w:tcPr>
            <w:tcW w:w="5488" w:type="dxa"/>
            <w:vMerge/>
            <w:tcBorders>
              <w:left w:val="single" w:sz="8" w:space="0" w:color="auto"/>
              <w:bottom w:val="single" w:sz="8" w:space="0" w:color="auto"/>
              <w:right w:val="single" w:sz="8" w:space="0" w:color="auto"/>
            </w:tcBorders>
            <w:vAlign w:val="center"/>
          </w:tcPr>
          <w:p w14:paraId="1D0BE7CF" w14:textId="77777777" w:rsidR="00295BE5" w:rsidRPr="001D4A9D" w:rsidRDefault="00295BE5" w:rsidP="0060395F">
            <w:pPr>
              <w:spacing w:after="0" w:line="240" w:lineRule="auto"/>
              <w:jc w:val="center"/>
              <w:rPr>
                <w:rFonts w:ascii="Arial" w:eastAsia="Times New Roman" w:hAnsi="Arial" w:cs="Arial"/>
                <w:spacing w:val="-5"/>
                <w:sz w:val="20"/>
                <w:szCs w:val="20"/>
              </w:rPr>
            </w:pPr>
          </w:p>
        </w:tc>
        <w:tc>
          <w:tcPr>
            <w:tcW w:w="2536" w:type="dxa"/>
            <w:tcBorders>
              <w:bottom w:val="single" w:sz="8" w:space="0" w:color="auto"/>
              <w:right w:val="single" w:sz="8" w:space="0" w:color="auto"/>
            </w:tcBorders>
            <w:vAlign w:val="center"/>
          </w:tcPr>
          <w:p w14:paraId="6CC8A2C6" w14:textId="77777777" w:rsidR="00295BE5" w:rsidRPr="001D4A9D" w:rsidRDefault="00295BE5"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напор, м в.ст.</w:t>
            </w:r>
          </w:p>
        </w:tc>
        <w:tc>
          <w:tcPr>
            <w:tcW w:w="1757" w:type="dxa"/>
            <w:tcBorders>
              <w:bottom w:val="single" w:sz="8" w:space="0" w:color="auto"/>
              <w:right w:val="single" w:sz="8" w:space="0" w:color="auto"/>
            </w:tcBorders>
            <w:vAlign w:val="center"/>
          </w:tcPr>
          <w:p w14:paraId="68197712" w14:textId="77777777" w:rsidR="00295BE5" w:rsidRPr="001D4A9D" w:rsidRDefault="00295BE5" w:rsidP="0060395F">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33,1</w:t>
            </w:r>
          </w:p>
        </w:tc>
      </w:tr>
    </w:tbl>
    <w:p w14:paraId="1200934A" w14:textId="77777777" w:rsidR="0060395F" w:rsidRPr="00295BE5" w:rsidRDefault="0060395F" w:rsidP="00295BE5">
      <w:pPr>
        <w:ind w:firstLine="720"/>
        <w:rPr>
          <w:rFonts w:ascii="Arial" w:eastAsia="Times New Roman" w:hAnsi="Arial" w:cs="Arial"/>
          <w:spacing w:val="-5"/>
          <w:sz w:val="22"/>
        </w:rPr>
      </w:pPr>
    </w:p>
    <w:p w14:paraId="3B1F454A" w14:textId="77777777" w:rsidR="00F72428" w:rsidRPr="00295BE5" w:rsidRDefault="00F72428" w:rsidP="00401F38">
      <w:pPr>
        <w:pStyle w:val="2"/>
        <w:numPr>
          <w:ilvl w:val="2"/>
          <w:numId w:val="22"/>
        </w:numPr>
      </w:pPr>
      <w:bookmarkStart w:id="393" w:name="_Toc89773982"/>
      <w:bookmarkStart w:id="394" w:name="_Toc91143796"/>
      <w:r w:rsidRPr="00295BE5">
        <w:t xml:space="preserve">Характеристики водоподготовки ФГУП </w:t>
      </w:r>
      <w:r w:rsidR="00C4770F" w:rsidRPr="00295BE5">
        <w:t>«</w:t>
      </w:r>
      <w:r w:rsidRPr="00295BE5">
        <w:t>УЭВ</w:t>
      </w:r>
      <w:r w:rsidR="00C4770F" w:rsidRPr="00295BE5">
        <w:t>»</w:t>
      </w:r>
      <w:bookmarkEnd w:id="393"/>
      <w:bookmarkEnd w:id="394"/>
    </w:p>
    <w:p w14:paraId="39B205B2" w14:textId="77777777" w:rsidR="00F72428" w:rsidRPr="00295BE5" w:rsidRDefault="00F72428" w:rsidP="00F72428">
      <w:pPr>
        <w:ind w:firstLine="720"/>
        <w:rPr>
          <w:rFonts w:ascii="Arial" w:eastAsia="Times New Roman" w:hAnsi="Arial" w:cs="Arial"/>
          <w:spacing w:val="-5"/>
          <w:sz w:val="22"/>
        </w:rPr>
      </w:pPr>
      <w:r w:rsidRPr="00295BE5">
        <w:rPr>
          <w:rFonts w:ascii="Arial" w:eastAsia="Times New Roman" w:hAnsi="Arial" w:cs="Arial"/>
          <w:spacing w:val="-5"/>
          <w:sz w:val="22"/>
        </w:rPr>
        <w:t xml:space="preserve">Схема для очистки теплоносителя на ВПУ ТС№1 двухступенчатое Na – катионирование. Исходной водой химводоочистки является вода питьевого качества из сети МУП </w:t>
      </w:r>
      <w:r w:rsidR="00C4770F" w:rsidRPr="00295BE5">
        <w:rPr>
          <w:rFonts w:ascii="Arial" w:eastAsia="Times New Roman" w:hAnsi="Arial" w:cs="Arial"/>
          <w:spacing w:val="-5"/>
          <w:sz w:val="22"/>
        </w:rPr>
        <w:t>«</w:t>
      </w:r>
      <w:r w:rsidRPr="00295BE5">
        <w:rPr>
          <w:rFonts w:ascii="Arial" w:eastAsia="Times New Roman" w:hAnsi="Arial" w:cs="Arial"/>
          <w:spacing w:val="-5"/>
          <w:sz w:val="22"/>
        </w:rPr>
        <w:t>Горводоканал</w:t>
      </w:r>
      <w:r w:rsidR="00C4770F" w:rsidRPr="00295BE5">
        <w:rPr>
          <w:rFonts w:ascii="Arial" w:eastAsia="Times New Roman" w:hAnsi="Arial" w:cs="Arial"/>
          <w:spacing w:val="-5"/>
          <w:sz w:val="22"/>
        </w:rPr>
        <w:t>»</w:t>
      </w:r>
      <w:r w:rsidRPr="00295BE5">
        <w:rPr>
          <w:rFonts w:ascii="Arial" w:eastAsia="Times New Roman" w:hAnsi="Arial" w:cs="Arial"/>
          <w:spacing w:val="-5"/>
          <w:sz w:val="22"/>
        </w:rPr>
        <w:t>. Показатели подпиточной воды соответствуют нормативным требованиям.</w:t>
      </w:r>
    </w:p>
    <w:p w14:paraId="7D914105" w14:textId="77777777" w:rsidR="00F72428" w:rsidRPr="00295BE5" w:rsidRDefault="00F72428" w:rsidP="00F72428">
      <w:pPr>
        <w:ind w:firstLine="720"/>
        <w:rPr>
          <w:rFonts w:ascii="Arial" w:eastAsia="Times New Roman" w:hAnsi="Arial" w:cs="Arial"/>
          <w:spacing w:val="-5"/>
          <w:sz w:val="22"/>
        </w:rPr>
      </w:pPr>
      <w:r w:rsidRPr="00295BE5">
        <w:rPr>
          <w:rFonts w:ascii="Arial" w:eastAsia="Times New Roman" w:hAnsi="Arial" w:cs="Arial"/>
          <w:spacing w:val="-5"/>
          <w:sz w:val="22"/>
        </w:rPr>
        <w:t>Проектная производительность ВПУ 660 м3/ч., максимальная 850 м3/ч.</w:t>
      </w:r>
    </w:p>
    <w:p w14:paraId="48786855" w14:textId="77777777" w:rsidR="00F72428" w:rsidRPr="00295BE5" w:rsidRDefault="00F72428" w:rsidP="00F72428">
      <w:pPr>
        <w:ind w:firstLine="720"/>
        <w:rPr>
          <w:rFonts w:ascii="Arial" w:eastAsia="Times New Roman" w:hAnsi="Arial" w:cs="Arial"/>
          <w:spacing w:val="-5"/>
          <w:sz w:val="22"/>
        </w:rPr>
      </w:pPr>
      <w:r w:rsidRPr="00295BE5">
        <w:rPr>
          <w:rFonts w:ascii="Arial" w:eastAsia="Times New Roman" w:hAnsi="Arial" w:cs="Arial"/>
          <w:spacing w:val="-5"/>
          <w:sz w:val="22"/>
        </w:rPr>
        <w:t>Характеристика водоподготовительной установки на котельной ТС-1 представлена в таблице ниже</w:t>
      </w:r>
      <w:r w:rsidR="00E83333" w:rsidRPr="00295BE5">
        <w:rPr>
          <w:rFonts w:ascii="Arial" w:eastAsia="Times New Roman" w:hAnsi="Arial" w:cs="Arial"/>
          <w:spacing w:val="-5"/>
          <w:sz w:val="22"/>
        </w:rPr>
        <w:t xml:space="preserve"> (</w:t>
      </w:r>
      <w:r w:rsidR="004B5A72">
        <w:fldChar w:fldCharType="begin"/>
      </w:r>
      <w:r w:rsidR="004B5A72">
        <w:instrText xml:space="preserve"> REF _Ref86614185 \h  \* MERGEFORMAT </w:instrText>
      </w:r>
      <w:r w:rsidR="004B5A72">
        <w:fldChar w:fldCharType="separate"/>
      </w:r>
      <w:r w:rsidR="00470F89" w:rsidRPr="00470F89">
        <w:rPr>
          <w:rFonts w:ascii="Arial" w:eastAsia="Times New Roman" w:hAnsi="Arial" w:cs="Arial"/>
          <w:spacing w:val="-5"/>
          <w:sz w:val="22"/>
        </w:rPr>
        <w:t>Таблица 7.13</w:t>
      </w:r>
      <w:r w:rsidR="004B5A72">
        <w:fldChar w:fldCharType="end"/>
      </w:r>
      <w:r w:rsidR="00E83333" w:rsidRPr="00295BE5">
        <w:rPr>
          <w:rFonts w:ascii="Arial" w:eastAsia="Times New Roman" w:hAnsi="Arial" w:cs="Arial"/>
          <w:spacing w:val="-5"/>
          <w:sz w:val="22"/>
        </w:rPr>
        <w:t>)</w:t>
      </w:r>
      <w:r w:rsidRPr="00295BE5">
        <w:rPr>
          <w:rFonts w:ascii="Arial" w:eastAsia="Times New Roman" w:hAnsi="Arial" w:cs="Arial"/>
          <w:spacing w:val="-5"/>
          <w:sz w:val="22"/>
        </w:rPr>
        <w:t>.</w:t>
      </w:r>
    </w:p>
    <w:p w14:paraId="4E47671C" w14:textId="77777777" w:rsidR="00F72428" w:rsidRPr="00154307" w:rsidRDefault="00E83333" w:rsidP="00C12477">
      <w:pPr>
        <w:pStyle w:val="a5"/>
      </w:pPr>
      <w:bookmarkStart w:id="395" w:name="_Ref86614185"/>
      <w:bookmarkStart w:id="396" w:name="_Toc89773803"/>
      <w:r>
        <w:t xml:space="preserve">Таблица </w:t>
      </w:r>
      <w:r w:rsidR="0068216A">
        <w:fldChar w:fldCharType="begin"/>
      </w:r>
      <w:r w:rsidR="003842B4">
        <w:instrText xml:space="preserve"> STYLEREF 1 \s </w:instrText>
      </w:r>
      <w:r w:rsidR="0068216A">
        <w:fldChar w:fldCharType="separate"/>
      </w:r>
      <w:r w:rsidR="006008CB">
        <w:rPr>
          <w:noProof/>
        </w:rPr>
        <w:t>7</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13</w:t>
      </w:r>
      <w:r w:rsidR="0068216A">
        <w:rPr>
          <w:noProof/>
        </w:rPr>
        <w:fldChar w:fldCharType="end"/>
      </w:r>
      <w:bookmarkEnd w:id="395"/>
      <w:r>
        <w:t xml:space="preserve">. </w:t>
      </w:r>
      <w:r w:rsidR="00F72428" w:rsidRPr="00154307">
        <w:rPr>
          <w:rFonts w:eastAsia="Times New Roman"/>
        </w:rPr>
        <w:t>Характеристика водоподготовительной установки котельной ТС</w:t>
      </w:r>
      <w:r w:rsidR="00F72428">
        <w:rPr>
          <w:rFonts w:eastAsia="Times New Roman"/>
        </w:rPr>
        <w:t>-</w:t>
      </w:r>
      <w:r w:rsidR="00F72428" w:rsidRPr="00154307">
        <w:rPr>
          <w:rFonts w:eastAsia="Times New Roman"/>
        </w:rPr>
        <w:t>1</w:t>
      </w:r>
      <w:bookmarkEnd w:id="396"/>
    </w:p>
    <w:tbl>
      <w:tblPr>
        <w:tblW w:w="9803" w:type="dxa"/>
        <w:tblInd w:w="130" w:type="dxa"/>
        <w:tblLayout w:type="fixed"/>
        <w:tblCellMar>
          <w:left w:w="0" w:type="dxa"/>
          <w:right w:w="0" w:type="dxa"/>
        </w:tblCellMar>
        <w:tblLook w:val="04A0" w:firstRow="1" w:lastRow="0" w:firstColumn="1" w:lastColumn="0" w:noHBand="0" w:noVBand="1"/>
      </w:tblPr>
      <w:tblGrid>
        <w:gridCol w:w="8640"/>
        <w:gridCol w:w="1163"/>
      </w:tblGrid>
      <w:tr w:rsidR="00F72428" w:rsidRPr="00154307" w14:paraId="429CEBE7" w14:textId="77777777" w:rsidTr="0025580B">
        <w:trPr>
          <w:trHeight w:val="240"/>
        </w:trPr>
        <w:tc>
          <w:tcPr>
            <w:tcW w:w="8640" w:type="dxa"/>
            <w:tcBorders>
              <w:top w:val="single" w:sz="8" w:space="0" w:color="auto"/>
              <w:left w:val="single" w:sz="8" w:space="0" w:color="auto"/>
              <w:bottom w:val="single" w:sz="8" w:space="0" w:color="auto"/>
              <w:right w:val="single" w:sz="8" w:space="0" w:color="auto"/>
            </w:tcBorders>
            <w:vAlign w:val="bottom"/>
          </w:tcPr>
          <w:p w14:paraId="244B7C08" w14:textId="77777777" w:rsidR="00F72428" w:rsidRPr="00295BE5" w:rsidRDefault="00F72428" w:rsidP="00295BE5">
            <w:pPr>
              <w:pStyle w:val="af1"/>
              <w:keepNext w:val="0"/>
              <w:widowControl w:val="0"/>
              <w:spacing w:before="0" w:after="0" w:line="240" w:lineRule="auto"/>
              <w:ind w:left="0" w:firstLine="0"/>
              <w:jc w:val="center"/>
              <w:rPr>
                <w:b/>
                <w:bCs/>
                <w:sz w:val="20"/>
                <w:szCs w:val="20"/>
              </w:rPr>
            </w:pPr>
            <w:r w:rsidRPr="00295BE5">
              <w:rPr>
                <w:b/>
                <w:bCs/>
                <w:sz w:val="20"/>
                <w:szCs w:val="20"/>
              </w:rPr>
              <w:t>Наименование</w:t>
            </w:r>
          </w:p>
        </w:tc>
        <w:tc>
          <w:tcPr>
            <w:tcW w:w="1163" w:type="dxa"/>
            <w:tcBorders>
              <w:top w:val="single" w:sz="8" w:space="0" w:color="auto"/>
              <w:bottom w:val="single" w:sz="8" w:space="0" w:color="auto"/>
              <w:right w:val="single" w:sz="8" w:space="0" w:color="auto"/>
            </w:tcBorders>
            <w:vAlign w:val="bottom"/>
          </w:tcPr>
          <w:p w14:paraId="7EE21718" w14:textId="77777777" w:rsidR="00F72428" w:rsidRPr="00295BE5" w:rsidRDefault="00F72428" w:rsidP="00295BE5">
            <w:pPr>
              <w:pStyle w:val="af1"/>
              <w:keepNext w:val="0"/>
              <w:widowControl w:val="0"/>
              <w:spacing w:before="0" w:after="0" w:line="240" w:lineRule="auto"/>
              <w:ind w:left="0" w:firstLine="0"/>
              <w:jc w:val="center"/>
              <w:rPr>
                <w:b/>
                <w:bCs/>
                <w:sz w:val="20"/>
                <w:szCs w:val="20"/>
              </w:rPr>
            </w:pPr>
            <w:r w:rsidRPr="00295BE5">
              <w:rPr>
                <w:b/>
                <w:bCs/>
                <w:sz w:val="20"/>
                <w:szCs w:val="20"/>
              </w:rPr>
              <w:t>2020 год</w:t>
            </w:r>
          </w:p>
        </w:tc>
      </w:tr>
      <w:tr w:rsidR="00F72428" w:rsidRPr="00154307" w14:paraId="7C6CD983" w14:textId="77777777" w:rsidTr="00295BE5">
        <w:trPr>
          <w:trHeight w:val="220"/>
        </w:trPr>
        <w:tc>
          <w:tcPr>
            <w:tcW w:w="8640" w:type="dxa"/>
            <w:tcBorders>
              <w:left w:val="single" w:sz="8" w:space="0" w:color="auto"/>
              <w:bottom w:val="single" w:sz="8" w:space="0" w:color="auto"/>
              <w:right w:val="single" w:sz="8" w:space="0" w:color="auto"/>
            </w:tcBorders>
            <w:vAlign w:val="center"/>
          </w:tcPr>
          <w:p w14:paraId="1912E43F" w14:textId="77777777" w:rsidR="00F72428" w:rsidRPr="001D4A9D" w:rsidRDefault="00F72428" w:rsidP="001D4A9D">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Установленная и располагаемая мощность ВПУ, т/ч</w:t>
            </w:r>
          </w:p>
        </w:tc>
        <w:tc>
          <w:tcPr>
            <w:tcW w:w="1163" w:type="dxa"/>
            <w:tcBorders>
              <w:bottom w:val="single" w:sz="8" w:space="0" w:color="auto"/>
              <w:right w:val="single" w:sz="8" w:space="0" w:color="auto"/>
            </w:tcBorders>
            <w:vAlign w:val="bottom"/>
          </w:tcPr>
          <w:p w14:paraId="04CB0AE0" w14:textId="77777777" w:rsidR="00F72428" w:rsidRPr="001D4A9D" w:rsidRDefault="00F72428" w:rsidP="001D4A9D">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660</w:t>
            </w:r>
          </w:p>
        </w:tc>
      </w:tr>
      <w:tr w:rsidR="00F72428" w:rsidRPr="00154307" w14:paraId="0B4649D8" w14:textId="77777777" w:rsidTr="00295BE5">
        <w:trPr>
          <w:trHeight w:val="220"/>
        </w:trPr>
        <w:tc>
          <w:tcPr>
            <w:tcW w:w="8640" w:type="dxa"/>
            <w:tcBorders>
              <w:left w:val="single" w:sz="8" w:space="0" w:color="auto"/>
              <w:bottom w:val="single" w:sz="8" w:space="0" w:color="auto"/>
              <w:right w:val="single" w:sz="8" w:space="0" w:color="auto"/>
            </w:tcBorders>
            <w:vAlign w:val="center"/>
          </w:tcPr>
          <w:p w14:paraId="76E161E2" w14:textId="77777777" w:rsidR="00F72428" w:rsidRPr="001D4A9D" w:rsidRDefault="00F72428" w:rsidP="001D4A9D">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Средневзвешенный срок службы</w:t>
            </w:r>
          </w:p>
        </w:tc>
        <w:tc>
          <w:tcPr>
            <w:tcW w:w="1163" w:type="dxa"/>
            <w:tcBorders>
              <w:bottom w:val="single" w:sz="8" w:space="0" w:color="auto"/>
              <w:right w:val="single" w:sz="8" w:space="0" w:color="auto"/>
            </w:tcBorders>
            <w:vAlign w:val="bottom"/>
          </w:tcPr>
          <w:p w14:paraId="3F751F80" w14:textId="77777777" w:rsidR="00F72428" w:rsidRPr="001D4A9D" w:rsidRDefault="00F72428" w:rsidP="001D4A9D">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61</w:t>
            </w:r>
          </w:p>
        </w:tc>
      </w:tr>
      <w:tr w:rsidR="00F72428" w:rsidRPr="00154307" w14:paraId="6427683E" w14:textId="77777777" w:rsidTr="00295BE5">
        <w:trPr>
          <w:trHeight w:val="220"/>
        </w:trPr>
        <w:tc>
          <w:tcPr>
            <w:tcW w:w="8640" w:type="dxa"/>
            <w:tcBorders>
              <w:left w:val="single" w:sz="8" w:space="0" w:color="auto"/>
              <w:bottom w:val="single" w:sz="8" w:space="0" w:color="auto"/>
              <w:right w:val="single" w:sz="8" w:space="0" w:color="auto"/>
            </w:tcBorders>
            <w:vAlign w:val="center"/>
          </w:tcPr>
          <w:p w14:paraId="228B9CDE" w14:textId="77777777" w:rsidR="00F72428" w:rsidRPr="001D4A9D" w:rsidRDefault="00F72428" w:rsidP="001D4A9D">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Собственные нужды, т/ч</w:t>
            </w:r>
          </w:p>
        </w:tc>
        <w:tc>
          <w:tcPr>
            <w:tcW w:w="1163" w:type="dxa"/>
            <w:tcBorders>
              <w:bottom w:val="single" w:sz="8" w:space="0" w:color="auto"/>
              <w:right w:val="single" w:sz="8" w:space="0" w:color="auto"/>
            </w:tcBorders>
            <w:vAlign w:val="bottom"/>
          </w:tcPr>
          <w:p w14:paraId="610DA95E" w14:textId="77777777" w:rsidR="00F72428" w:rsidRPr="001D4A9D" w:rsidRDefault="00F72428" w:rsidP="001D4A9D">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66,7</w:t>
            </w:r>
          </w:p>
        </w:tc>
      </w:tr>
      <w:tr w:rsidR="00F72428" w:rsidRPr="00154307" w14:paraId="3D7B10A7" w14:textId="77777777" w:rsidTr="00295BE5">
        <w:trPr>
          <w:trHeight w:val="220"/>
        </w:trPr>
        <w:tc>
          <w:tcPr>
            <w:tcW w:w="8640" w:type="dxa"/>
            <w:tcBorders>
              <w:left w:val="single" w:sz="8" w:space="0" w:color="auto"/>
              <w:bottom w:val="single" w:sz="8" w:space="0" w:color="auto"/>
              <w:right w:val="single" w:sz="8" w:space="0" w:color="auto"/>
            </w:tcBorders>
            <w:vAlign w:val="center"/>
          </w:tcPr>
          <w:p w14:paraId="56D6FE58" w14:textId="77777777" w:rsidR="00F72428" w:rsidRPr="001D4A9D" w:rsidRDefault="00F72428" w:rsidP="001D4A9D">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Количество баков аккумуляторов, шт.</w:t>
            </w:r>
          </w:p>
        </w:tc>
        <w:tc>
          <w:tcPr>
            <w:tcW w:w="1163" w:type="dxa"/>
            <w:tcBorders>
              <w:bottom w:val="single" w:sz="8" w:space="0" w:color="auto"/>
              <w:right w:val="single" w:sz="8" w:space="0" w:color="auto"/>
            </w:tcBorders>
            <w:vAlign w:val="bottom"/>
          </w:tcPr>
          <w:p w14:paraId="10E85E6C" w14:textId="77777777" w:rsidR="00F72428" w:rsidRPr="001D4A9D" w:rsidRDefault="00F72428" w:rsidP="001D4A9D">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2</w:t>
            </w:r>
          </w:p>
        </w:tc>
      </w:tr>
      <w:tr w:rsidR="00F72428" w:rsidRPr="00154307" w14:paraId="3BFDCCA6" w14:textId="77777777" w:rsidTr="00295BE5">
        <w:trPr>
          <w:trHeight w:val="220"/>
        </w:trPr>
        <w:tc>
          <w:tcPr>
            <w:tcW w:w="8640" w:type="dxa"/>
            <w:tcBorders>
              <w:left w:val="single" w:sz="8" w:space="0" w:color="auto"/>
              <w:bottom w:val="single" w:sz="8" w:space="0" w:color="auto"/>
              <w:right w:val="single" w:sz="8" w:space="0" w:color="auto"/>
            </w:tcBorders>
            <w:vAlign w:val="center"/>
          </w:tcPr>
          <w:p w14:paraId="353AB215" w14:textId="77777777" w:rsidR="00F72428" w:rsidRPr="001D4A9D" w:rsidRDefault="00F72428" w:rsidP="001D4A9D">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Общая емкость баков аккумуляторов, м3</w:t>
            </w:r>
          </w:p>
        </w:tc>
        <w:tc>
          <w:tcPr>
            <w:tcW w:w="1163" w:type="dxa"/>
            <w:tcBorders>
              <w:bottom w:val="single" w:sz="8" w:space="0" w:color="auto"/>
              <w:right w:val="single" w:sz="8" w:space="0" w:color="auto"/>
            </w:tcBorders>
            <w:vAlign w:val="bottom"/>
          </w:tcPr>
          <w:p w14:paraId="27CE9A2F" w14:textId="77777777" w:rsidR="00F72428" w:rsidRPr="001D4A9D" w:rsidRDefault="00F72428" w:rsidP="001D4A9D">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3016</w:t>
            </w:r>
          </w:p>
        </w:tc>
      </w:tr>
    </w:tbl>
    <w:p w14:paraId="12A0D266" w14:textId="77777777" w:rsidR="00F72428" w:rsidRPr="00295BE5" w:rsidRDefault="00F72428" w:rsidP="00295BE5">
      <w:pPr>
        <w:ind w:firstLine="720"/>
        <w:rPr>
          <w:rFonts w:ascii="Arial" w:eastAsia="Times New Roman" w:hAnsi="Arial" w:cs="Arial"/>
          <w:spacing w:val="-5"/>
          <w:sz w:val="22"/>
        </w:rPr>
      </w:pPr>
    </w:p>
    <w:p w14:paraId="3EB46194" w14:textId="77777777" w:rsidR="005216F2" w:rsidRPr="00295BE5" w:rsidRDefault="005216F2" w:rsidP="00401F38">
      <w:pPr>
        <w:pStyle w:val="2"/>
        <w:numPr>
          <w:ilvl w:val="2"/>
          <w:numId w:val="22"/>
        </w:numPr>
      </w:pPr>
      <w:bookmarkStart w:id="397" w:name="_Toc89773983"/>
      <w:bookmarkStart w:id="398" w:name="_Toc91143797"/>
      <w:r w:rsidRPr="00295BE5">
        <w:t xml:space="preserve">Водоподготовительная установка на котельных ИП </w:t>
      </w:r>
      <w:r w:rsidR="00C4770F" w:rsidRPr="00295BE5">
        <w:t>«</w:t>
      </w:r>
      <w:r w:rsidRPr="00295BE5">
        <w:t>Голубев</w:t>
      </w:r>
      <w:r w:rsidR="00C4770F" w:rsidRPr="00295BE5">
        <w:t>»</w:t>
      </w:r>
      <w:bookmarkEnd w:id="397"/>
      <w:bookmarkEnd w:id="398"/>
    </w:p>
    <w:p w14:paraId="29105265" w14:textId="77777777" w:rsidR="005216F2" w:rsidRPr="00295BE5" w:rsidRDefault="005216F2" w:rsidP="005216F2">
      <w:pPr>
        <w:ind w:firstLine="720"/>
        <w:rPr>
          <w:rFonts w:ascii="Arial" w:eastAsia="Times New Roman" w:hAnsi="Arial" w:cs="Arial"/>
          <w:spacing w:val="-5"/>
          <w:sz w:val="22"/>
        </w:rPr>
      </w:pPr>
      <w:r w:rsidRPr="00295BE5">
        <w:rPr>
          <w:rFonts w:ascii="Arial" w:eastAsia="Times New Roman" w:hAnsi="Arial" w:cs="Arial"/>
          <w:spacing w:val="-5"/>
          <w:sz w:val="22"/>
        </w:rPr>
        <w:t>Умягчение воды производится на всех котельных. Техническая характеристика водоподготовительных установок не представлена. Максимальная подпитка составляет:</w:t>
      </w:r>
    </w:p>
    <w:p w14:paraId="7235A82F" w14:textId="77777777" w:rsidR="005216F2" w:rsidRPr="00295BE5" w:rsidRDefault="005216F2" w:rsidP="00401F38">
      <w:pPr>
        <w:numPr>
          <w:ilvl w:val="0"/>
          <w:numId w:val="4"/>
        </w:numPr>
        <w:rPr>
          <w:rFonts w:ascii="Arial" w:eastAsia="Times New Roman" w:hAnsi="Arial" w:cs="Arial"/>
          <w:sz w:val="22"/>
        </w:rPr>
      </w:pPr>
      <w:r w:rsidRPr="00295BE5">
        <w:rPr>
          <w:rFonts w:ascii="Arial" w:eastAsia="Times New Roman" w:hAnsi="Arial" w:cs="Arial"/>
          <w:sz w:val="22"/>
        </w:rPr>
        <w:t>Котельная №1 – 28 л/сутки,</w:t>
      </w:r>
    </w:p>
    <w:p w14:paraId="0F81F575" w14:textId="77777777" w:rsidR="005216F2" w:rsidRPr="00295BE5" w:rsidRDefault="005216F2" w:rsidP="00401F38">
      <w:pPr>
        <w:numPr>
          <w:ilvl w:val="0"/>
          <w:numId w:val="4"/>
        </w:numPr>
        <w:rPr>
          <w:rFonts w:ascii="Arial" w:eastAsia="Times New Roman" w:hAnsi="Arial" w:cs="Arial"/>
          <w:sz w:val="22"/>
        </w:rPr>
      </w:pPr>
      <w:r w:rsidRPr="00295BE5">
        <w:rPr>
          <w:rFonts w:ascii="Arial" w:eastAsia="Times New Roman" w:hAnsi="Arial" w:cs="Arial"/>
          <w:sz w:val="22"/>
        </w:rPr>
        <w:t>Котельная №2 – 35 л/сутки;</w:t>
      </w:r>
    </w:p>
    <w:p w14:paraId="07B25004" w14:textId="77777777" w:rsidR="005216F2" w:rsidRPr="00295BE5" w:rsidRDefault="005216F2" w:rsidP="00401F38">
      <w:pPr>
        <w:numPr>
          <w:ilvl w:val="0"/>
          <w:numId w:val="4"/>
        </w:numPr>
        <w:rPr>
          <w:rFonts w:ascii="Arial" w:eastAsia="Times New Roman" w:hAnsi="Arial" w:cs="Arial"/>
          <w:sz w:val="22"/>
        </w:rPr>
      </w:pPr>
      <w:r w:rsidRPr="00295BE5">
        <w:rPr>
          <w:rFonts w:ascii="Arial" w:eastAsia="Times New Roman" w:hAnsi="Arial" w:cs="Arial"/>
          <w:sz w:val="22"/>
        </w:rPr>
        <w:t>Котельная №3 –</w:t>
      </w:r>
      <w:r w:rsidR="00295BE5" w:rsidRPr="00295BE5">
        <w:rPr>
          <w:rFonts w:ascii="Arial" w:eastAsia="Times New Roman" w:hAnsi="Arial" w:cs="Arial"/>
          <w:sz w:val="22"/>
        </w:rPr>
        <w:t xml:space="preserve"> </w:t>
      </w:r>
      <w:r w:rsidRPr="00295BE5">
        <w:rPr>
          <w:rFonts w:ascii="Arial" w:eastAsia="Times New Roman" w:hAnsi="Arial" w:cs="Arial"/>
          <w:sz w:val="22"/>
        </w:rPr>
        <w:t>88 л/сутки;</w:t>
      </w:r>
    </w:p>
    <w:p w14:paraId="5EB45A01" w14:textId="77777777" w:rsidR="005216F2" w:rsidRPr="00295BE5" w:rsidRDefault="005216F2" w:rsidP="00401F38">
      <w:pPr>
        <w:numPr>
          <w:ilvl w:val="0"/>
          <w:numId w:val="4"/>
        </w:numPr>
        <w:rPr>
          <w:rFonts w:ascii="Arial" w:eastAsia="Times New Roman" w:hAnsi="Arial" w:cs="Arial"/>
          <w:sz w:val="22"/>
        </w:rPr>
      </w:pPr>
      <w:r w:rsidRPr="00295BE5">
        <w:rPr>
          <w:rFonts w:ascii="Arial" w:eastAsia="Times New Roman" w:hAnsi="Arial" w:cs="Arial"/>
          <w:sz w:val="22"/>
        </w:rPr>
        <w:t>Котельная №4 – 18 л/сутки;</w:t>
      </w:r>
    </w:p>
    <w:p w14:paraId="47EDCD2D" w14:textId="77777777" w:rsidR="005216F2" w:rsidRPr="00295BE5" w:rsidRDefault="005216F2" w:rsidP="00401F38">
      <w:pPr>
        <w:numPr>
          <w:ilvl w:val="0"/>
          <w:numId w:val="4"/>
        </w:numPr>
        <w:rPr>
          <w:rFonts w:ascii="Arial" w:eastAsia="Times New Roman" w:hAnsi="Arial" w:cs="Arial"/>
          <w:sz w:val="22"/>
        </w:rPr>
      </w:pPr>
      <w:r w:rsidRPr="00295BE5">
        <w:rPr>
          <w:rFonts w:ascii="Arial" w:eastAsia="Times New Roman" w:hAnsi="Arial" w:cs="Arial"/>
          <w:sz w:val="22"/>
        </w:rPr>
        <w:t>Котельная №5 – 25 л/сутки.</w:t>
      </w:r>
    </w:p>
    <w:p w14:paraId="08E51802" w14:textId="77777777" w:rsidR="005216F2" w:rsidRPr="00295BE5" w:rsidRDefault="005216F2" w:rsidP="005216F2">
      <w:pPr>
        <w:ind w:firstLine="720"/>
        <w:rPr>
          <w:rFonts w:ascii="Arial" w:eastAsia="Times New Roman" w:hAnsi="Arial" w:cs="Arial"/>
          <w:spacing w:val="-5"/>
          <w:sz w:val="22"/>
        </w:rPr>
      </w:pPr>
    </w:p>
    <w:p w14:paraId="57D6C457" w14:textId="77777777" w:rsidR="005216F2" w:rsidRPr="00291598" w:rsidRDefault="005216F2" w:rsidP="005216F2">
      <w:pPr>
        <w:ind w:firstLine="709"/>
        <w:rPr>
          <w:rFonts w:eastAsia="Times New Roman"/>
          <w:i/>
          <w:sz w:val="28"/>
          <w:szCs w:val="28"/>
          <w:u w:val="single"/>
        </w:rPr>
      </w:pPr>
      <w:r w:rsidRPr="00291598">
        <w:rPr>
          <w:rFonts w:eastAsia="Times New Roman"/>
          <w:i/>
          <w:sz w:val="28"/>
          <w:szCs w:val="28"/>
          <w:u w:val="single"/>
        </w:rPr>
        <w:t>Характеристики водоподготовки и подпиточных устройств.</w:t>
      </w:r>
    </w:p>
    <w:p w14:paraId="65371F9C" w14:textId="77777777" w:rsidR="005216F2" w:rsidRPr="00295BE5" w:rsidRDefault="005216F2" w:rsidP="005216F2">
      <w:pPr>
        <w:ind w:firstLine="720"/>
        <w:rPr>
          <w:rFonts w:ascii="Arial" w:eastAsia="Times New Roman" w:hAnsi="Arial" w:cs="Arial"/>
          <w:spacing w:val="-5"/>
          <w:sz w:val="22"/>
        </w:rPr>
      </w:pPr>
      <w:r w:rsidRPr="00295BE5">
        <w:rPr>
          <w:rFonts w:ascii="Arial" w:eastAsia="Times New Roman" w:hAnsi="Arial" w:cs="Arial"/>
          <w:spacing w:val="-5"/>
          <w:sz w:val="22"/>
        </w:rPr>
        <w:t xml:space="preserve">В качестве исходной используется горводопроводная вода, качество контролируется лабораторией МУП </w:t>
      </w:r>
      <w:r w:rsidR="00C4770F" w:rsidRPr="00295BE5">
        <w:rPr>
          <w:rFonts w:ascii="Arial" w:eastAsia="Times New Roman" w:hAnsi="Arial" w:cs="Arial"/>
          <w:spacing w:val="-5"/>
          <w:sz w:val="22"/>
        </w:rPr>
        <w:t>«</w:t>
      </w:r>
      <w:r w:rsidRPr="00295BE5">
        <w:rPr>
          <w:rFonts w:ascii="Arial" w:eastAsia="Times New Roman" w:hAnsi="Arial" w:cs="Arial"/>
          <w:spacing w:val="-5"/>
          <w:sz w:val="22"/>
        </w:rPr>
        <w:t>КБУ</w:t>
      </w:r>
      <w:r w:rsidR="00C4770F" w:rsidRPr="00295BE5">
        <w:rPr>
          <w:rFonts w:ascii="Arial" w:eastAsia="Times New Roman" w:hAnsi="Arial" w:cs="Arial"/>
          <w:spacing w:val="-5"/>
          <w:sz w:val="22"/>
        </w:rPr>
        <w:t>»</w:t>
      </w:r>
      <w:r w:rsidRPr="00295BE5">
        <w:rPr>
          <w:rFonts w:ascii="Arial" w:eastAsia="Times New Roman" w:hAnsi="Arial" w:cs="Arial"/>
          <w:spacing w:val="-5"/>
          <w:sz w:val="22"/>
        </w:rPr>
        <w:t>, соответствует СанПиН по условиям договора.</w:t>
      </w:r>
    </w:p>
    <w:p w14:paraId="0EC493FE" w14:textId="77777777" w:rsidR="005216F2" w:rsidRPr="00295BE5" w:rsidRDefault="005216F2" w:rsidP="005216F2">
      <w:pPr>
        <w:ind w:firstLine="720"/>
        <w:rPr>
          <w:rFonts w:ascii="Arial" w:eastAsia="Times New Roman" w:hAnsi="Arial" w:cs="Arial"/>
          <w:spacing w:val="-5"/>
          <w:sz w:val="22"/>
        </w:rPr>
      </w:pPr>
      <w:r w:rsidRPr="00295BE5">
        <w:rPr>
          <w:rFonts w:ascii="Arial" w:eastAsia="Times New Roman" w:hAnsi="Arial" w:cs="Arial"/>
          <w:spacing w:val="-5"/>
          <w:sz w:val="22"/>
        </w:rPr>
        <w:t xml:space="preserve">В качестве теплоносителя котельной используется специально подготовленная вода. Для умягчения воды предусмотрено двухступенчатое натрийкатионирование. Водоподготовительная установка </w:t>
      </w:r>
      <w:r w:rsidR="00E83333" w:rsidRPr="00295BE5">
        <w:rPr>
          <w:rFonts w:ascii="Arial" w:eastAsia="Times New Roman" w:hAnsi="Arial" w:cs="Arial"/>
          <w:spacing w:val="-5"/>
          <w:sz w:val="22"/>
        </w:rPr>
        <w:t>(</w:t>
      </w:r>
      <w:r w:rsidR="004B5A72">
        <w:fldChar w:fldCharType="begin"/>
      </w:r>
      <w:r w:rsidR="004B5A72">
        <w:instrText xml:space="preserve"> REF _Ref86614216 \h  \* MERGEFORMAT </w:instrText>
      </w:r>
      <w:r w:rsidR="004B5A72">
        <w:fldChar w:fldCharType="separate"/>
      </w:r>
      <w:r w:rsidR="00470F89" w:rsidRPr="00470F89">
        <w:rPr>
          <w:rFonts w:ascii="Arial" w:eastAsia="Times New Roman" w:hAnsi="Arial" w:cs="Arial"/>
          <w:spacing w:val="-5"/>
          <w:sz w:val="22"/>
        </w:rPr>
        <w:t>Таблица 7.14</w:t>
      </w:r>
      <w:r w:rsidR="004B5A72">
        <w:fldChar w:fldCharType="end"/>
      </w:r>
      <w:r w:rsidR="00E83333" w:rsidRPr="00295BE5">
        <w:rPr>
          <w:rFonts w:ascii="Arial" w:eastAsia="Times New Roman" w:hAnsi="Arial" w:cs="Arial"/>
          <w:spacing w:val="-5"/>
          <w:sz w:val="22"/>
        </w:rPr>
        <w:t xml:space="preserve">) </w:t>
      </w:r>
      <w:r w:rsidRPr="00295BE5">
        <w:rPr>
          <w:rFonts w:ascii="Arial" w:eastAsia="Times New Roman" w:hAnsi="Arial" w:cs="Arial"/>
          <w:spacing w:val="-5"/>
          <w:sz w:val="22"/>
        </w:rPr>
        <w:t>включает в себя: два натрийкатионитовый фильтр диаметром 1000 мм высотою 2400 мм; солерастворитель 250 х 250 мм, высотою 1 м. В фильтрах применяется натрийкатионитовая смола КУ 28.</w:t>
      </w:r>
    </w:p>
    <w:p w14:paraId="266E3577" w14:textId="77777777" w:rsidR="005216F2" w:rsidRPr="00154307" w:rsidRDefault="00E83333" w:rsidP="00C12477">
      <w:pPr>
        <w:pStyle w:val="a5"/>
      </w:pPr>
      <w:bookmarkStart w:id="399" w:name="_Ref86614216"/>
      <w:bookmarkStart w:id="400" w:name="_Toc89773804"/>
      <w:r>
        <w:t xml:space="preserve">Таблица </w:t>
      </w:r>
      <w:r w:rsidR="0068216A">
        <w:fldChar w:fldCharType="begin"/>
      </w:r>
      <w:r w:rsidR="003842B4">
        <w:instrText xml:space="preserve"> STYLEREF 1 \s </w:instrText>
      </w:r>
      <w:r w:rsidR="0068216A">
        <w:fldChar w:fldCharType="separate"/>
      </w:r>
      <w:r w:rsidR="006008CB">
        <w:rPr>
          <w:noProof/>
        </w:rPr>
        <w:t>7</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14</w:t>
      </w:r>
      <w:r w:rsidR="0068216A">
        <w:rPr>
          <w:noProof/>
        </w:rPr>
        <w:fldChar w:fldCharType="end"/>
      </w:r>
      <w:bookmarkEnd w:id="399"/>
      <w:r>
        <w:t xml:space="preserve">. </w:t>
      </w:r>
      <w:r w:rsidR="005216F2" w:rsidRPr="00154307">
        <w:t>Техническая характеристика во</w:t>
      </w:r>
      <w:r w:rsidR="005216F2">
        <w:t>доподготовительной установки ко</w:t>
      </w:r>
      <w:r w:rsidR="005216F2" w:rsidRPr="00154307">
        <w:t xml:space="preserve">тельной </w:t>
      </w:r>
      <w:r w:rsidR="005216F2" w:rsidRPr="007B44E5">
        <w:t xml:space="preserve">ООО </w:t>
      </w:r>
      <w:r w:rsidR="00C4770F">
        <w:t>«</w:t>
      </w:r>
      <w:r w:rsidR="005216F2" w:rsidRPr="007B44E5">
        <w:t>М-300</w:t>
      </w:r>
      <w:r w:rsidR="00C4770F">
        <w:t>»</w:t>
      </w:r>
      <w:bookmarkEnd w:id="400"/>
    </w:p>
    <w:tbl>
      <w:tblPr>
        <w:tblW w:w="9781" w:type="dxa"/>
        <w:tblInd w:w="10" w:type="dxa"/>
        <w:tblLayout w:type="fixed"/>
        <w:tblCellMar>
          <w:left w:w="0" w:type="dxa"/>
          <w:right w:w="0" w:type="dxa"/>
        </w:tblCellMar>
        <w:tblLook w:val="04A0" w:firstRow="1" w:lastRow="0" w:firstColumn="1" w:lastColumn="0" w:noHBand="0" w:noVBand="1"/>
      </w:tblPr>
      <w:tblGrid>
        <w:gridCol w:w="5094"/>
        <w:gridCol w:w="287"/>
        <w:gridCol w:w="2251"/>
        <w:gridCol w:w="2149"/>
      </w:tblGrid>
      <w:tr w:rsidR="005216F2" w:rsidRPr="00295BE5" w14:paraId="3B9ADE59" w14:textId="77777777" w:rsidTr="005216F2">
        <w:trPr>
          <w:trHeight w:val="200"/>
        </w:trPr>
        <w:tc>
          <w:tcPr>
            <w:tcW w:w="7632" w:type="dxa"/>
            <w:gridSpan w:val="3"/>
            <w:tcBorders>
              <w:top w:val="single" w:sz="8" w:space="0" w:color="auto"/>
              <w:left w:val="single" w:sz="8" w:space="0" w:color="auto"/>
              <w:bottom w:val="single" w:sz="8" w:space="0" w:color="auto"/>
              <w:right w:val="single" w:sz="8" w:space="0" w:color="auto"/>
            </w:tcBorders>
            <w:vAlign w:val="center"/>
          </w:tcPr>
          <w:p w14:paraId="6D05E6ED" w14:textId="77777777" w:rsidR="005216F2" w:rsidRPr="00295BE5" w:rsidRDefault="005216F2" w:rsidP="00295BE5">
            <w:pPr>
              <w:pStyle w:val="af1"/>
              <w:keepNext w:val="0"/>
              <w:widowControl w:val="0"/>
              <w:spacing w:before="0" w:after="0" w:line="240" w:lineRule="auto"/>
              <w:ind w:left="0" w:firstLine="0"/>
              <w:jc w:val="center"/>
              <w:rPr>
                <w:b/>
                <w:bCs/>
                <w:sz w:val="20"/>
                <w:szCs w:val="20"/>
              </w:rPr>
            </w:pPr>
            <w:r w:rsidRPr="00295BE5">
              <w:rPr>
                <w:b/>
                <w:bCs/>
                <w:sz w:val="20"/>
                <w:szCs w:val="20"/>
              </w:rPr>
              <w:t>Наименование</w:t>
            </w:r>
          </w:p>
        </w:tc>
        <w:tc>
          <w:tcPr>
            <w:tcW w:w="2149" w:type="dxa"/>
            <w:tcBorders>
              <w:top w:val="single" w:sz="8" w:space="0" w:color="auto"/>
              <w:bottom w:val="single" w:sz="8" w:space="0" w:color="auto"/>
              <w:right w:val="single" w:sz="8" w:space="0" w:color="auto"/>
            </w:tcBorders>
            <w:vAlign w:val="bottom"/>
          </w:tcPr>
          <w:p w14:paraId="167903FE" w14:textId="77777777" w:rsidR="005216F2" w:rsidRPr="00295BE5" w:rsidRDefault="005216F2" w:rsidP="00295BE5">
            <w:pPr>
              <w:pStyle w:val="af1"/>
              <w:keepNext w:val="0"/>
              <w:widowControl w:val="0"/>
              <w:spacing w:before="0" w:after="0" w:line="240" w:lineRule="auto"/>
              <w:ind w:left="0" w:firstLine="0"/>
              <w:jc w:val="center"/>
              <w:rPr>
                <w:b/>
                <w:bCs/>
                <w:sz w:val="20"/>
                <w:szCs w:val="20"/>
              </w:rPr>
            </w:pPr>
            <w:r w:rsidRPr="00295BE5">
              <w:rPr>
                <w:b/>
                <w:bCs/>
                <w:sz w:val="20"/>
                <w:szCs w:val="20"/>
              </w:rPr>
              <w:t>Показатель</w:t>
            </w:r>
          </w:p>
        </w:tc>
      </w:tr>
      <w:tr w:rsidR="005216F2" w:rsidRPr="00295BE5" w14:paraId="65A88B15" w14:textId="77777777" w:rsidTr="005216F2">
        <w:trPr>
          <w:trHeight w:val="220"/>
        </w:trPr>
        <w:tc>
          <w:tcPr>
            <w:tcW w:w="7632" w:type="dxa"/>
            <w:gridSpan w:val="3"/>
            <w:tcBorders>
              <w:left w:val="single" w:sz="8" w:space="0" w:color="auto"/>
              <w:bottom w:val="single" w:sz="8" w:space="0" w:color="auto"/>
              <w:right w:val="single" w:sz="8" w:space="0" w:color="auto"/>
            </w:tcBorders>
            <w:vAlign w:val="center"/>
          </w:tcPr>
          <w:p w14:paraId="3F50C337" w14:textId="77777777" w:rsidR="005216F2" w:rsidRPr="001D4A9D" w:rsidRDefault="005216F2" w:rsidP="005216F2">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Год ввода в эксплуатацию</w:t>
            </w:r>
          </w:p>
        </w:tc>
        <w:tc>
          <w:tcPr>
            <w:tcW w:w="2149" w:type="dxa"/>
            <w:tcBorders>
              <w:bottom w:val="single" w:sz="8" w:space="0" w:color="auto"/>
              <w:right w:val="single" w:sz="8" w:space="0" w:color="auto"/>
            </w:tcBorders>
            <w:vAlign w:val="bottom"/>
          </w:tcPr>
          <w:p w14:paraId="185DE861" w14:textId="77777777" w:rsidR="005216F2" w:rsidRPr="001D4A9D" w:rsidRDefault="005216F2" w:rsidP="005216F2">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1991</w:t>
            </w:r>
          </w:p>
        </w:tc>
      </w:tr>
      <w:tr w:rsidR="005216F2" w:rsidRPr="00295BE5" w14:paraId="09526C6A" w14:textId="77777777" w:rsidTr="005216F2">
        <w:trPr>
          <w:trHeight w:val="220"/>
        </w:trPr>
        <w:tc>
          <w:tcPr>
            <w:tcW w:w="7632" w:type="dxa"/>
            <w:gridSpan w:val="3"/>
            <w:tcBorders>
              <w:left w:val="single" w:sz="8" w:space="0" w:color="auto"/>
              <w:bottom w:val="single" w:sz="8" w:space="0" w:color="auto"/>
              <w:right w:val="single" w:sz="8" w:space="0" w:color="auto"/>
            </w:tcBorders>
            <w:vAlign w:val="center"/>
          </w:tcPr>
          <w:p w14:paraId="0DEC872A" w14:textId="77777777" w:rsidR="005216F2" w:rsidRPr="001D4A9D" w:rsidRDefault="005216F2" w:rsidP="005216F2">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Производительность ВПУ:</w:t>
            </w:r>
          </w:p>
        </w:tc>
        <w:tc>
          <w:tcPr>
            <w:tcW w:w="2149" w:type="dxa"/>
            <w:tcBorders>
              <w:bottom w:val="single" w:sz="8" w:space="0" w:color="auto"/>
              <w:right w:val="single" w:sz="8" w:space="0" w:color="auto"/>
            </w:tcBorders>
            <w:vAlign w:val="bottom"/>
          </w:tcPr>
          <w:p w14:paraId="460A0444" w14:textId="77777777" w:rsidR="005216F2" w:rsidRPr="001D4A9D" w:rsidRDefault="005216F2" w:rsidP="005216F2">
            <w:pPr>
              <w:spacing w:after="0" w:line="240" w:lineRule="auto"/>
              <w:jc w:val="center"/>
              <w:rPr>
                <w:rFonts w:ascii="Arial" w:eastAsia="Times New Roman" w:hAnsi="Arial" w:cs="Arial"/>
                <w:spacing w:val="-5"/>
                <w:sz w:val="20"/>
                <w:szCs w:val="20"/>
              </w:rPr>
            </w:pPr>
          </w:p>
        </w:tc>
      </w:tr>
      <w:tr w:rsidR="005216F2" w:rsidRPr="00295BE5" w14:paraId="486BF408" w14:textId="77777777" w:rsidTr="005216F2">
        <w:trPr>
          <w:trHeight w:val="220"/>
        </w:trPr>
        <w:tc>
          <w:tcPr>
            <w:tcW w:w="5094" w:type="dxa"/>
            <w:tcBorders>
              <w:left w:val="single" w:sz="8" w:space="0" w:color="auto"/>
              <w:bottom w:val="single" w:sz="8" w:space="0" w:color="auto"/>
              <w:right w:val="single" w:sz="8" w:space="0" w:color="auto"/>
            </w:tcBorders>
            <w:vAlign w:val="center"/>
          </w:tcPr>
          <w:p w14:paraId="3A15CB77" w14:textId="77777777" w:rsidR="005216F2" w:rsidRPr="001D4A9D" w:rsidRDefault="005216F2" w:rsidP="005216F2">
            <w:pPr>
              <w:spacing w:after="0" w:line="240" w:lineRule="auto"/>
              <w:jc w:val="center"/>
              <w:rPr>
                <w:rFonts w:ascii="Arial" w:eastAsia="Times New Roman" w:hAnsi="Arial" w:cs="Arial"/>
                <w:spacing w:val="-5"/>
                <w:sz w:val="20"/>
                <w:szCs w:val="20"/>
              </w:rPr>
            </w:pPr>
          </w:p>
        </w:tc>
        <w:tc>
          <w:tcPr>
            <w:tcW w:w="2538" w:type="dxa"/>
            <w:gridSpan w:val="2"/>
            <w:tcBorders>
              <w:bottom w:val="single" w:sz="8" w:space="0" w:color="auto"/>
              <w:right w:val="single" w:sz="8" w:space="0" w:color="auto"/>
            </w:tcBorders>
            <w:vAlign w:val="center"/>
          </w:tcPr>
          <w:p w14:paraId="712B6D78" w14:textId="77777777" w:rsidR="005216F2" w:rsidRPr="001D4A9D" w:rsidRDefault="005216F2" w:rsidP="005216F2">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проектная, м3/час</w:t>
            </w:r>
          </w:p>
        </w:tc>
        <w:tc>
          <w:tcPr>
            <w:tcW w:w="2149" w:type="dxa"/>
            <w:tcBorders>
              <w:bottom w:val="single" w:sz="8" w:space="0" w:color="auto"/>
              <w:right w:val="single" w:sz="8" w:space="0" w:color="auto"/>
            </w:tcBorders>
            <w:vAlign w:val="bottom"/>
          </w:tcPr>
          <w:p w14:paraId="2A137B3F" w14:textId="77777777" w:rsidR="005216F2" w:rsidRPr="001D4A9D" w:rsidRDefault="005216F2" w:rsidP="005216F2">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90</w:t>
            </w:r>
          </w:p>
        </w:tc>
      </w:tr>
      <w:tr w:rsidR="005216F2" w:rsidRPr="00295BE5" w14:paraId="3E77F560" w14:textId="77777777" w:rsidTr="005216F2">
        <w:trPr>
          <w:trHeight w:val="220"/>
        </w:trPr>
        <w:tc>
          <w:tcPr>
            <w:tcW w:w="5094" w:type="dxa"/>
            <w:tcBorders>
              <w:left w:val="single" w:sz="8" w:space="0" w:color="auto"/>
              <w:bottom w:val="single" w:sz="8" w:space="0" w:color="auto"/>
              <w:right w:val="single" w:sz="8" w:space="0" w:color="auto"/>
            </w:tcBorders>
            <w:vAlign w:val="center"/>
          </w:tcPr>
          <w:p w14:paraId="707DB011" w14:textId="77777777" w:rsidR="005216F2" w:rsidRPr="001D4A9D" w:rsidRDefault="005216F2" w:rsidP="005216F2">
            <w:pPr>
              <w:spacing w:after="0" w:line="240" w:lineRule="auto"/>
              <w:jc w:val="center"/>
              <w:rPr>
                <w:rFonts w:ascii="Arial" w:eastAsia="Times New Roman" w:hAnsi="Arial" w:cs="Arial"/>
                <w:spacing w:val="-5"/>
                <w:sz w:val="20"/>
                <w:szCs w:val="20"/>
              </w:rPr>
            </w:pPr>
          </w:p>
        </w:tc>
        <w:tc>
          <w:tcPr>
            <w:tcW w:w="2538" w:type="dxa"/>
            <w:gridSpan w:val="2"/>
            <w:tcBorders>
              <w:bottom w:val="single" w:sz="8" w:space="0" w:color="auto"/>
              <w:right w:val="single" w:sz="8" w:space="0" w:color="auto"/>
            </w:tcBorders>
            <w:vAlign w:val="center"/>
          </w:tcPr>
          <w:p w14:paraId="20D8823A" w14:textId="77777777" w:rsidR="005216F2" w:rsidRPr="001D4A9D" w:rsidRDefault="005216F2" w:rsidP="005216F2">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фактическая, м3/час</w:t>
            </w:r>
          </w:p>
        </w:tc>
        <w:tc>
          <w:tcPr>
            <w:tcW w:w="2149" w:type="dxa"/>
            <w:tcBorders>
              <w:bottom w:val="single" w:sz="8" w:space="0" w:color="auto"/>
              <w:right w:val="single" w:sz="8" w:space="0" w:color="auto"/>
            </w:tcBorders>
            <w:vAlign w:val="bottom"/>
          </w:tcPr>
          <w:p w14:paraId="2D089CE6" w14:textId="77777777" w:rsidR="005216F2" w:rsidRPr="001D4A9D" w:rsidRDefault="005216F2" w:rsidP="005216F2">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90</w:t>
            </w:r>
          </w:p>
        </w:tc>
      </w:tr>
      <w:tr w:rsidR="005216F2" w:rsidRPr="00295BE5" w14:paraId="7923CCAB" w14:textId="77777777" w:rsidTr="005216F2">
        <w:trPr>
          <w:trHeight w:val="220"/>
        </w:trPr>
        <w:tc>
          <w:tcPr>
            <w:tcW w:w="5094" w:type="dxa"/>
            <w:tcBorders>
              <w:left w:val="single" w:sz="8" w:space="0" w:color="auto"/>
              <w:bottom w:val="single" w:sz="8" w:space="0" w:color="auto"/>
              <w:right w:val="single" w:sz="8" w:space="0" w:color="auto"/>
            </w:tcBorders>
            <w:vAlign w:val="center"/>
          </w:tcPr>
          <w:p w14:paraId="1B0D4B34" w14:textId="77777777" w:rsidR="005216F2" w:rsidRPr="001D4A9D" w:rsidRDefault="005216F2" w:rsidP="005216F2">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Источник исходной подпиточной воды</w:t>
            </w:r>
          </w:p>
        </w:tc>
        <w:tc>
          <w:tcPr>
            <w:tcW w:w="2538" w:type="dxa"/>
            <w:gridSpan w:val="2"/>
            <w:tcBorders>
              <w:bottom w:val="single" w:sz="8" w:space="0" w:color="auto"/>
              <w:right w:val="single" w:sz="8" w:space="0" w:color="auto"/>
            </w:tcBorders>
            <w:vAlign w:val="center"/>
          </w:tcPr>
          <w:p w14:paraId="680ACFDF" w14:textId="77777777" w:rsidR="005216F2" w:rsidRPr="001D4A9D" w:rsidRDefault="005216F2" w:rsidP="005216F2">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МУ УЖКХ</w:t>
            </w:r>
          </w:p>
        </w:tc>
        <w:tc>
          <w:tcPr>
            <w:tcW w:w="2149" w:type="dxa"/>
            <w:tcBorders>
              <w:bottom w:val="single" w:sz="8" w:space="0" w:color="auto"/>
              <w:right w:val="single" w:sz="8" w:space="0" w:color="auto"/>
            </w:tcBorders>
            <w:vAlign w:val="bottom"/>
          </w:tcPr>
          <w:p w14:paraId="01D590E2" w14:textId="77777777" w:rsidR="005216F2" w:rsidRPr="001D4A9D" w:rsidRDefault="005216F2" w:rsidP="005216F2">
            <w:pPr>
              <w:spacing w:after="0" w:line="240" w:lineRule="auto"/>
              <w:jc w:val="center"/>
              <w:rPr>
                <w:rFonts w:ascii="Arial" w:eastAsia="Times New Roman" w:hAnsi="Arial" w:cs="Arial"/>
                <w:spacing w:val="-5"/>
                <w:sz w:val="20"/>
                <w:szCs w:val="20"/>
              </w:rPr>
            </w:pPr>
          </w:p>
        </w:tc>
      </w:tr>
      <w:tr w:rsidR="005216F2" w:rsidRPr="00295BE5" w14:paraId="045F534B" w14:textId="77777777" w:rsidTr="005216F2">
        <w:trPr>
          <w:trHeight w:val="220"/>
        </w:trPr>
        <w:tc>
          <w:tcPr>
            <w:tcW w:w="7632" w:type="dxa"/>
            <w:gridSpan w:val="3"/>
            <w:tcBorders>
              <w:left w:val="single" w:sz="8" w:space="0" w:color="auto"/>
              <w:bottom w:val="single" w:sz="8" w:space="0" w:color="auto"/>
              <w:right w:val="single" w:sz="8" w:space="0" w:color="auto"/>
            </w:tcBorders>
            <w:vAlign w:val="center"/>
          </w:tcPr>
          <w:p w14:paraId="6D6FC085" w14:textId="77777777" w:rsidR="005216F2" w:rsidRPr="001D4A9D" w:rsidRDefault="005216F2" w:rsidP="005216F2">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Фильтры : тип натрий катионитовый</w:t>
            </w:r>
          </w:p>
        </w:tc>
        <w:tc>
          <w:tcPr>
            <w:tcW w:w="2149" w:type="dxa"/>
            <w:tcBorders>
              <w:bottom w:val="single" w:sz="8" w:space="0" w:color="auto"/>
              <w:right w:val="single" w:sz="8" w:space="0" w:color="auto"/>
            </w:tcBorders>
            <w:vAlign w:val="bottom"/>
          </w:tcPr>
          <w:p w14:paraId="73399D95" w14:textId="77777777" w:rsidR="005216F2" w:rsidRPr="001D4A9D" w:rsidRDefault="005216F2" w:rsidP="005216F2">
            <w:pPr>
              <w:spacing w:after="0" w:line="240" w:lineRule="auto"/>
              <w:jc w:val="center"/>
              <w:rPr>
                <w:rFonts w:ascii="Arial" w:eastAsia="Times New Roman" w:hAnsi="Arial" w:cs="Arial"/>
                <w:spacing w:val="-5"/>
                <w:sz w:val="20"/>
                <w:szCs w:val="20"/>
              </w:rPr>
            </w:pPr>
          </w:p>
        </w:tc>
      </w:tr>
      <w:tr w:rsidR="005216F2" w:rsidRPr="00295BE5" w14:paraId="68F848D9" w14:textId="77777777" w:rsidTr="005216F2">
        <w:trPr>
          <w:trHeight w:val="220"/>
        </w:trPr>
        <w:tc>
          <w:tcPr>
            <w:tcW w:w="5094" w:type="dxa"/>
            <w:tcBorders>
              <w:left w:val="single" w:sz="8" w:space="0" w:color="auto"/>
              <w:bottom w:val="single" w:sz="8" w:space="0" w:color="auto"/>
              <w:right w:val="single" w:sz="8" w:space="0" w:color="auto"/>
            </w:tcBorders>
            <w:vAlign w:val="center"/>
          </w:tcPr>
          <w:p w14:paraId="580B28F4" w14:textId="77777777" w:rsidR="005216F2" w:rsidRPr="001D4A9D" w:rsidRDefault="005216F2" w:rsidP="005216F2">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1 ступени</w:t>
            </w:r>
          </w:p>
        </w:tc>
        <w:tc>
          <w:tcPr>
            <w:tcW w:w="2538" w:type="dxa"/>
            <w:gridSpan w:val="2"/>
            <w:tcBorders>
              <w:bottom w:val="single" w:sz="8" w:space="0" w:color="auto"/>
              <w:right w:val="single" w:sz="8" w:space="0" w:color="auto"/>
            </w:tcBorders>
            <w:vAlign w:val="center"/>
          </w:tcPr>
          <w:p w14:paraId="3F2F0822" w14:textId="77777777" w:rsidR="005216F2" w:rsidRPr="001D4A9D" w:rsidRDefault="005216F2" w:rsidP="005216F2">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количество, шт.</w:t>
            </w:r>
          </w:p>
        </w:tc>
        <w:tc>
          <w:tcPr>
            <w:tcW w:w="2149" w:type="dxa"/>
            <w:tcBorders>
              <w:bottom w:val="single" w:sz="8" w:space="0" w:color="auto"/>
              <w:right w:val="single" w:sz="8" w:space="0" w:color="auto"/>
            </w:tcBorders>
            <w:vAlign w:val="bottom"/>
          </w:tcPr>
          <w:p w14:paraId="0A57E4FC" w14:textId="77777777" w:rsidR="005216F2" w:rsidRPr="001D4A9D" w:rsidRDefault="005216F2" w:rsidP="005216F2">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1</w:t>
            </w:r>
          </w:p>
        </w:tc>
      </w:tr>
      <w:tr w:rsidR="005216F2" w:rsidRPr="00295BE5" w14:paraId="6CC092E5" w14:textId="77777777" w:rsidTr="005216F2">
        <w:trPr>
          <w:trHeight w:val="220"/>
        </w:trPr>
        <w:tc>
          <w:tcPr>
            <w:tcW w:w="5094" w:type="dxa"/>
            <w:tcBorders>
              <w:left w:val="single" w:sz="8" w:space="0" w:color="auto"/>
              <w:bottom w:val="single" w:sz="8" w:space="0" w:color="auto"/>
              <w:right w:val="single" w:sz="8" w:space="0" w:color="auto"/>
            </w:tcBorders>
            <w:vAlign w:val="center"/>
          </w:tcPr>
          <w:p w14:paraId="180F9A9B" w14:textId="77777777" w:rsidR="005216F2" w:rsidRPr="001D4A9D" w:rsidRDefault="005216F2" w:rsidP="005216F2">
            <w:pPr>
              <w:spacing w:after="0" w:line="240" w:lineRule="auto"/>
              <w:jc w:val="center"/>
              <w:rPr>
                <w:rFonts w:ascii="Arial" w:eastAsia="Times New Roman" w:hAnsi="Arial" w:cs="Arial"/>
                <w:spacing w:val="-5"/>
                <w:sz w:val="20"/>
                <w:szCs w:val="20"/>
              </w:rPr>
            </w:pPr>
          </w:p>
        </w:tc>
        <w:tc>
          <w:tcPr>
            <w:tcW w:w="2538" w:type="dxa"/>
            <w:gridSpan w:val="2"/>
            <w:tcBorders>
              <w:bottom w:val="single" w:sz="8" w:space="0" w:color="auto"/>
              <w:right w:val="single" w:sz="8" w:space="0" w:color="auto"/>
            </w:tcBorders>
            <w:vAlign w:val="center"/>
          </w:tcPr>
          <w:p w14:paraId="29AAE3C2" w14:textId="77777777" w:rsidR="005216F2" w:rsidRPr="001D4A9D" w:rsidRDefault="005216F2" w:rsidP="005216F2">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диаметр, м</w:t>
            </w:r>
          </w:p>
        </w:tc>
        <w:tc>
          <w:tcPr>
            <w:tcW w:w="2149" w:type="dxa"/>
            <w:tcBorders>
              <w:bottom w:val="single" w:sz="8" w:space="0" w:color="auto"/>
              <w:right w:val="single" w:sz="8" w:space="0" w:color="auto"/>
            </w:tcBorders>
            <w:vAlign w:val="bottom"/>
          </w:tcPr>
          <w:p w14:paraId="1BF04CD7" w14:textId="77777777" w:rsidR="005216F2" w:rsidRPr="001D4A9D" w:rsidRDefault="005216F2" w:rsidP="005216F2">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1</w:t>
            </w:r>
          </w:p>
        </w:tc>
      </w:tr>
      <w:tr w:rsidR="005216F2" w:rsidRPr="00295BE5" w14:paraId="6C5564F3" w14:textId="77777777" w:rsidTr="005216F2">
        <w:trPr>
          <w:trHeight w:val="220"/>
        </w:trPr>
        <w:tc>
          <w:tcPr>
            <w:tcW w:w="5094" w:type="dxa"/>
            <w:tcBorders>
              <w:left w:val="single" w:sz="8" w:space="0" w:color="auto"/>
              <w:bottom w:val="single" w:sz="8" w:space="0" w:color="auto"/>
              <w:right w:val="single" w:sz="8" w:space="0" w:color="auto"/>
            </w:tcBorders>
            <w:vAlign w:val="center"/>
          </w:tcPr>
          <w:p w14:paraId="32D03D46" w14:textId="77777777" w:rsidR="005216F2" w:rsidRPr="001D4A9D" w:rsidRDefault="005216F2" w:rsidP="005216F2">
            <w:pPr>
              <w:spacing w:after="0" w:line="240" w:lineRule="auto"/>
              <w:jc w:val="center"/>
              <w:rPr>
                <w:rFonts w:ascii="Arial" w:eastAsia="Times New Roman" w:hAnsi="Arial" w:cs="Arial"/>
                <w:spacing w:val="-5"/>
                <w:sz w:val="20"/>
                <w:szCs w:val="20"/>
              </w:rPr>
            </w:pPr>
          </w:p>
        </w:tc>
        <w:tc>
          <w:tcPr>
            <w:tcW w:w="2538" w:type="dxa"/>
            <w:gridSpan w:val="2"/>
            <w:tcBorders>
              <w:bottom w:val="single" w:sz="8" w:space="0" w:color="auto"/>
              <w:right w:val="single" w:sz="8" w:space="0" w:color="auto"/>
            </w:tcBorders>
            <w:vAlign w:val="center"/>
          </w:tcPr>
          <w:p w14:paraId="79CB776D" w14:textId="77777777" w:rsidR="005216F2" w:rsidRPr="001D4A9D" w:rsidRDefault="005216F2" w:rsidP="005216F2">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высота, м</w:t>
            </w:r>
          </w:p>
        </w:tc>
        <w:tc>
          <w:tcPr>
            <w:tcW w:w="2149" w:type="dxa"/>
            <w:tcBorders>
              <w:bottom w:val="single" w:sz="8" w:space="0" w:color="auto"/>
              <w:right w:val="single" w:sz="8" w:space="0" w:color="auto"/>
            </w:tcBorders>
            <w:vAlign w:val="bottom"/>
          </w:tcPr>
          <w:p w14:paraId="0DB17801" w14:textId="77777777" w:rsidR="005216F2" w:rsidRPr="001D4A9D" w:rsidRDefault="005216F2" w:rsidP="005216F2">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3,7</w:t>
            </w:r>
          </w:p>
        </w:tc>
      </w:tr>
      <w:tr w:rsidR="005216F2" w:rsidRPr="00295BE5" w14:paraId="4115E98C" w14:textId="77777777" w:rsidTr="005216F2">
        <w:trPr>
          <w:trHeight w:val="437"/>
        </w:trPr>
        <w:tc>
          <w:tcPr>
            <w:tcW w:w="5094" w:type="dxa"/>
            <w:vMerge w:val="restart"/>
            <w:tcBorders>
              <w:left w:val="single" w:sz="8" w:space="0" w:color="auto"/>
              <w:right w:val="single" w:sz="8" w:space="0" w:color="auto"/>
            </w:tcBorders>
            <w:vAlign w:val="center"/>
          </w:tcPr>
          <w:p w14:paraId="230EAD06" w14:textId="77777777" w:rsidR="005216F2" w:rsidRPr="001D4A9D" w:rsidRDefault="005216F2" w:rsidP="005216F2">
            <w:pPr>
              <w:spacing w:after="0" w:line="240" w:lineRule="auto"/>
              <w:jc w:val="center"/>
              <w:rPr>
                <w:rFonts w:ascii="Arial" w:eastAsia="Times New Roman" w:hAnsi="Arial" w:cs="Arial"/>
                <w:spacing w:val="-5"/>
                <w:sz w:val="20"/>
                <w:szCs w:val="20"/>
              </w:rPr>
            </w:pPr>
          </w:p>
        </w:tc>
        <w:tc>
          <w:tcPr>
            <w:tcW w:w="2538" w:type="dxa"/>
            <w:gridSpan w:val="2"/>
            <w:vMerge w:val="restart"/>
            <w:tcBorders>
              <w:right w:val="single" w:sz="8" w:space="0" w:color="auto"/>
            </w:tcBorders>
            <w:vAlign w:val="center"/>
          </w:tcPr>
          <w:p w14:paraId="051084A4" w14:textId="77777777" w:rsidR="005216F2" w:rsidRPr="001D4A9D" w:rsidRDefault="005216F2" w:rsidP="005216F2">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тип фильтрующего</w:t>
            </w:r>
          </w:p>
          <w:p w14:paraId="65BD49AA" w14:textId="77777777" w:rsidR="005216F2" w:rsidRPr="001D4A9D" w:rsidRDefault="005216F2" w:rsidP="005216F2">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материала</w:t>
            </w:r>
          </w:p>
        </w:tc>
        <w:tc>
          <w:tcPr>
            <w:tcW w:w="2149" w:type="dxa"/>
            <w:vMerge w:val="restart"/>
            <w:tcBorders>
              <w:left w:val="single" w:sz="8" w:space="0" w:color="auto"/>
              <w:right w:val="single" w:sz="8" w:space="0" w:color="auto"/>
            </w:tcBorders>
            <w:vAlign w:val="bottom"/>
          </w:tcPr>
          <w:p w14:paraId="29BFE08A" w14:textId="77777777" w:rsidR="005216F2" w:rsidRPr="001D4A9D" w:rsidRDefault="005216F2" w:rsidP="005216F2">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КУ28</w:t>
            </w:r>
          </w:p>
        </w:tc>
      </w:tr>
      <w:tr w:rsidR="005216F2" w:rsidRPr="00295BE5" w14:paraId="725D963B" w14:textId="77777777" w:rsidTr="005216F2">
        <w:trPr>
          <w:trHeight w:val="437"/>
        </w:trPr>
        <w:tc>
          <w:tcPr>
            <w:tcW w:w="5094" w:type="dxa"/>
            <w:vMerge/>
            <w:tcBorders>
              <w:left w:val="single" w:sz="8" w:space="0" w:color="auto"/>
              <w:right w:val="single" w:sz="8" w:space="0" w:color="auto"/>
            </w:tcBorders>
            <w:vAlign w:val="center"/>
          </w:tcPr>
          <w:p w14:paraId="00AD6A6B" w14:textId="77777777" w:rsidR="005216F2" w:rsidRPr="001D4A9D" w:rsidRDefault="005216F2" w:rsidP="005216F2">
            <w:pPr>
              <w:spacing w:after="0" w:line="240" w:lineRule="auto"/>
              <w:jc w:val="center"/>
              <w:rPr>
                <w:rFonts w:ascii="Arial" w:eastAsia="Times New Roman" w:hAnsi="Arial" w:cs="Arial"/>
                <w:spacing w:val="-5"/>
                <w:sz w:val="20"/>
                <w:szCs w:val="20"/>
              </w:rPr>
            </w:pPr>
          </w:p>
        </w:tc>
        <w:tc>
          <w:tcPr>
            <w:tcW w:w="2538" w:type="dxa"/>
            <w:gridSpan w:val="2"/>
            <w:vMerge/>
            <w:tcBorders>
              <w:right w:val="single" w:sz="8" w:space="0" w:color="auto"/>
            </w:tcBorders>
            <w:vAlign w:val="center"/>
          </w:tcPr>
          <w:p w14:paraId="17D83416" w14:textId="77777777" w:rsidR="005216F2" w:rsidRPr="001D4A9D" w:rsidRDefault="005216F2" w:rsidP="005216F2">
            <w:pPr>
              <w:spacing w:after="0" w:line="240" w:lineRule="auto"/>
              <w:jc w:val="center"/>
              <w:rPr>
                <w:rFonts w:ascii="Arial" w:eastAsia="Times New Roman" w:hAnsi="Arial" w:cs="Arial"/>
                <w:spacing w:val="-5"/>
                <w:sz w:val="20"/>
                <w:szCs w:val="20"/>
              </w:rPr>
            </w:pPr>
          </w:p>
        </w:tc>
        <w:tc>
          <w:tcPr>
            <w:tcW w:w="2149" w:type="dxa"/>
            <w:vMerge/>
            <w:tcBorders>
              <w:left w:val="single" w:sz="8" w:space="0" w:color="auto"/>
              <w:right w:val="single" w:sz="8" w:space="0" w:color="auto"/>
            </w:tcBorders>
            <w:vAlign w:val="bottom"/>
          </w:tcPr>
          <w:p w14:paraId="5C52DFB9" w14:textId="77777777" w:rsidR="005216F2" w:rsidRPr="001D4A9D" w:rsidRDefault="005216F2" w:rsidP="005216F2">
            <w:pPr>
              <w:spacing w:after="0" w:line="240" w:lineRule="auto"/>
              <w:jc w:val="center"/>
              <w:rPr>
                <w:rFonts w:ascii="Arial" w:eastAsia="Times New Roman" w:hAnsi="Arial" w:cs="Arial"/>
                <w:spacing w:val="-5"/>
                <w:sz w:val="20"/>
                <w:szCs w:val="20"/>
              </w:rPr>
            </w:pPr>
          </w:p>
        </w:tc>
      </w:tr>
      <w:tr w:rsidR="005216F2" w:rsidRPr="00295BE5" w14:paraId="391368BF" w14:textId="77777777" w:rsidTr="005216F2">
        <w:trPr>
          <w:trHeight w:val="80"/>
        </w:trPr>
        <w:tc>
          <w:tcPr>
            <w:tcW w:w="5094" w:type="dxa"/>
            <w:vMerge/>
            <w:tcBorders>
              <w:left w:val="single" w:sz="8" w:space="0" w:color="auto"/>
              <w:bottom w:val="single" w:sz="8" w:space="0" w:color="auto"/>
              <w:right w:val="single" w:sz="8" w:space="0" w:color="auto"/>
            </w:tcBorders>
            <w:vAlign w:val="center"/>
          </w:tcPr>
          <w:p w14:paraId="0B594BAD" w14:textId="77777777" w:rsidR="005216F2" w:rsidRPr="001D4A9D" w:rsidRDefault="005216F2" w:rsidP="005216F2">
            <w:pPr>
              <w:spacing w:after="0" w:line="240" w:lineRule="auto"/>
              <w:jc w:val="center"/>
              <w:rPr>
                <w:rFonts w:ascii="Arial" w:eastAsia="Times New Roman" w:hAnsi="Arial" w:cs="Arial"/>
                <w:spacing w:val="-5"/>
                <w:sz w:val="20"/>
                <w:szCs w:val="20"/>
              </w:rPr>
            </w:pPr>
          </w:p>
        </w:tc>
        <w:tc>
          <w:tcPr>
            <w:tcW w:w="2538" w:type="dxa"/>
            <w:gridSpan w:val="2"/>
            <w:vMerge/>
            <w:tcBorders>
              <w:bottom w:val="single" w:sz="8" w:space="0" w:color="auto"/>
              <w:right w:val="single" w:sz="8" w:space="0" w:color="auto"/>
            </w:tcBorders>
            <w:vAlign w:val="center"/>
          </w:tcPr>
          <w:p w14:paraId="7BB8D13C" w14:textId="77777777" w:rsidR="005216F2" w:rsidRPr="001D4A9D" w:rsidRDefault="005216F2" w:rsidP="005216F2">
            <w:pPr>
              <w:spacing w:after="0" w:line="240" w:lineRule="auto"/>
              <w:jc w:val="center"/>
              <w:rPr>
                <w:rFonts w:ascii="Arial" w:eastAsia="Times New Roman" w:hAnsi="Arial" w:cs="Arial"/>
                <w:spacing w:val="-5"/>
                <w:sz w:val="20"/>
                <w:szCs w:val="20"/>
              </w:rPr>
            </w:pPr>
          </w:p>
        </w:tc>
        <w:tc>
          <w:tcPr>
            <w:tcW w:w="2149" w:type="dxa"/>
            <w:tcBorders>
              <w:left w:val="single" w:sz="8" w:space="0" w:color="auto"/>
              <w:bottom w:val="single" w:sz="8" w:space="0" w:color="auto"/>
              <w:right w:val="single" w:sz="8" w:space="0" w:color="auto"/>
            </w:tcBorders>
            <w:vAlign w:val="bottom"/>
          </w:tcPr>
          <w:p w14:paraId="7C3FDD22" w14:textId="77777777" w:rsidR="005216F2" w:rsidRPr="001D4A9D" w:rsidRDefault="005216F2" w:rsidP="005216F2">
            <w:pPr>
              <w:spacing w:after="0" w:line="240" w:lineRule="auto"/>
              <w:jc w:val="center"/>
              <w:rPr>
                <w:rFonts w:ascii="Arial" w:eastAsia="Times New Roman" w:hAnsi="Arial" w:cs="Arial"/>
                <w:spacing w:val="-5"/>
                <w:sz w:val="20"/>
                <w:szCs w:val="20"/>
              </w:rPr>
            </w:pPr>
          </w:p>
        </w:tc>
      </w:tr>
      <w:tr w:rsidR="005216F2" w:rsidRPr="00295BE5" w14:paraId="796F7BDA" w14:textId="77777777" w:rsidTr="005216F2">
        <w:trPr>
          <w:trHeight w:val="220"/>
        </w:trPr>
        <w:tc>
          <w:tcPr>
            <w:tcW w:w="5094" w:type="dxa"/>
            <w:tcBorders>
              <w:left w:val="single" w:sz="8" w:space="0" w:color="auto"/>
              <w:bottom w:val="single" w:sz="8" w:space="0" w:color="auto"/>
              <w:right w:val="single" w:sz="8" w:space="0" w:color="auto"/>
            </w:tcBorders>
            <w:vAlign w:val="center"/>
          </w:tcPr>
          <w:p w14:paraId="38A649EB" w14:textId="77777777" w:rsidR="005216F2" w:rsidRPr="001D4A9D" w:rsidRDefault="005216F2" w:rsidP="005216F2">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2 ступени</w:t>
            </w:r>
          </w:p>
        </w:tc>
        <w:tc>
          <w:tcPr>
            <w:tcW w:w="287" w:type="dxa"/>
            <w:tcBorders>
              <w:bottom w:val="single" w:sz="8" w:space="0" w:color="auto"/>
            </w:tcBorders>
            <w:vAlign w:val="center"/>
          </w:tcPr>
          <w:p w14:paraId="5E6E90BD" w14:textId="77777777" w:rsidR="005216F2" w:rsidRPr="001D4A9D" w:rsidRDefault="005216F2" w:rsidP="005216F2">
            <w:pPr>
              <w:spacing w:after="0" w:line="240" w:lineRule="auto"/>
              <w:jc w:val="center"/>
              <w:rPr>
                <w:rFonts w:ascii="Arial" w:eastAsia="Times New Roman" w:hAnsi="Arial" w:cs="Arial"/>
                <w:spacing w:val="-5"/>
                <w:sz w:val="20"/>
                <w:szCs w:val="20"/>
              </w:rPr>
            </w:pPr>
          </w:p>
        </w:tc>
        <w:tc>
          <w:tcPr>
            <w:tcW w:w="2251" w:type="dxa"/>
            <w:tcBorders>
              <w:bottom w:val="single" w:sz="8" w:space="0" w:color="auto"/>
              <w:right w:val="single" w:sz="8" w:space="0" w:color="auto"/>
            </w:tcBorders>
            <w:vAlign w:val="center"/>
          </w:tcPr>
          <w:p w14:paraId="52B390BB" w14:textId="77777777" w:rsidR="005216F2" w:rsidRPr="001D4A9D" w:rsidRDefault="005216F2" w:rsidP="005216F2">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количество, шт.</w:t>
            </w:r>
          </w:p>
        </w:tc>
        <w:tc>
          <w:tcPr>
            <w:tcW w:w="2149" w:type="dxa"/>
            <w:tcBorders>
              <w:bottom w:val="single" w:sz="8" w:space="0" w:color="auto"/>
              <w:right w:val="single" w:sz="8" w:space="0" w:color="auto"/>
            </w:tcBorders>
            <w:vAlign w:val="bottom"/>
          </w:tcPr>
          <w:p w14:paraId="4DC42941" w14:textId="77777777" w:rsidR="005216F2" w:rsidRPr="001D4A9D" w:rsidRDefault="005216F2" w:rsidP="005216F2">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1</w:t>
            </w:r>
          </w:p>
        </w:tc>
      </w:tr>
      <w:tr w:rsidR="005216F2" w:rsidRPr="00295BE5" w14:paraId="7735E58C" w14:textId="77777777" w:rsidTr="005216F2">
        <w:trPr>
          <w:trHeight w:val="220"/>
        </w:trPr>
        <w:tc>
          <w:tcPr>
            <w:tcW w:w="5094" w:type="dxa"/>
            <w:tcBorders>
              <w:left w:val="single" w:sz="8" w:space="0" w:color="auto"/>
              <w:bottom w:val="single" w:sz="8" w:space="0" w:color="auto"/>
              <w:right w:val="single" w:sz="8" w:space="0" w:color="auto"/>
            </w:tcBorders>
            <w:vAlign w:val="center"/>
          </w:tcPr>
          <w:p w14:paraId="44EF40D9" w14:textId="77777777" w:rsidR="005216F2" w:rsidRPr="001D4A9D" w:rsidRDefault="005216F2" w:rsidP="005216F2">
            <w:pPr>
              <w:spacing w:after="0" w:line="240" w:lineRule="auto"/>
              <w:jc w:val="center"/>
              <w:rPr>
                <w:rFonts w:ascii="Arial" w:eastAsia="Times New Roman" w:hAnsi="Arial" w:cs="Arial"/>
                <w:spacing w:val="-5"/>
                <w:sz w:val="20"/>
                <w:szCs w:val="20"/>
              </w:rPr>
            </w:pPr>
          </w:p>
        </w:tc>
        <w:tc>
          <w:tcPr>
            <w:tcW w:w="287" w:type="dxa"/>
            <w:tcBorders>
              <w:bottom w:val="single" w:sz="8" w:space="0" w:color="auto"/>
            </w:tcBorders>
            <w:vAlign w:val="center"/>
          </w:tcPr>
          <w:p w14:paraId="299798FA" w14:textId="77777777" w:rsidR="005216F2" w:rsidRPr="001D4A9D" w:rsidRDefault="005216F2" w:rsidP="005216F2">
            <w:pPr>
              <w:spacing w:after="0" w:line="240" w:lineRule="auto"/>
              <w:jc w:val="center"/>
              <w:rPr>
                <w:rFonts w:ascii="Arial" w:eastAsia="Times New Roman" w:hAnsi="Arial" w:cs="Arial"/>
                <w:spacing w:val="-5"/>
                <w:sz w:val="20"/>
                <w:szCs w:val="20"/>
              </w:rPr>
            </w:pPr>
          </w:p>
        </w:tc>
        <w:tc>
          <w:tcPr>
            <w:tcW w:w="2251" w:type="dxa"/>
            <w:tcBorders>
              <w:bottom w:val="single" w:sz="8" w:space="0" w:color="auto"/>
              <w:right w:val="single" w:sz="8" w:space="0" w:color="auto"/>
            </w:tcBorders>
            <w:vAlign w:val="center"/>
          </w:tcPr>
          <w:p w14:paraId="37D487FC" w14:textId="77777777" w:rsidR="005216F2" w:rsidRPr="001D4A9D" w:rsidRDefault="005216F2" w:rsidP="005216F2">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диаметр, м</w:t>
            </w:r>
          </w:p>
        </w:tc>
        <w:tc>
          <w:tcPr>
            <w:tcW w:w="2149" w:type="dxa"/>
            <w:tcBorders>
              <w:bottom w:val="single" w:sz="8" w:space="0" w:color="auto"/>
              <w:right w:val="single" w:sz="8" w:space="0" w:color="auto"/>
            </w:tcBorders>
            <w:vAlign w:val="bottom"/>
          </w:tcPr>
          <w:p w14:paraId="6F71AE3A" w14:textId="77777777" w:rsidR="005216F2" w:rsidRPr="001D4A9D" w:rsidRDefault="005216F2" w:rsidP="005216F2">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1</w:t>
            </w:r>
          </w:p>
        </w:tc>
      </w:tr>
      <w:tr w:rsidR="005216F2" w:rsidRPr="00295BE5" w14:paraId="49CAC62A" w14:textId="77777777" w:rsidTr="005216F2">
        <w:trPr>
          <w:trHeight w:val="220"/>
        </w:trPr>
        <w:tc>
          <w:tcPr>
            <w:tcW w:w="5094" w:type="dxa"/>
            <w:tcBorders>
              <w:left w:val="single" w:sz="8" w:space="0" w:color="auto"/>
              <w:bottom w:val="single" w:sz="8" w:space="0" w:color="auto"/>
              <w:right w:val="single" w:sz="8" w:space="0" w:color="auto"/>
            </w:tcBorders>
            <w:vAlign w:val="center"/>
          </w:tcPr>
          <w:p w14:paraId="69B41D13" w14:textId="77777777" w:rsidR="005216F2" w:rsidRPr="001D4A9D" w:rsidRDefault="005216F2" w:rsidP="005216F2">
            <w:pPr>
              <w:spacing w:after="0" w:line="240" w:lineRule="auto"/>
              <w:jc w:val="center"/>
              <w:rPr>
                <w:rFonts w:ascii="Arial" w:eastAsia="Times New Roman" w:hAnsi="Arial" w:cs="Arial"/>
                <w:spacing w:val="-5"/>
                <w:sz w:val="20"/>
                <w:szCs w:val="20"/>
              </w:rPr>
            </w:pPr>
          </w:p>
        </w:tc>
        <w:tc>
          <w:tcPr>
            <w:tcW w:w="287" w:type="dxa"/>
            <w:tcBorders>
              <w:bottom w:val="single" w:sz="8" w:space="0" w:color="auto"/>
            </w:tcBorders>
            <w:vAlign w:val="center"/>
          </w:tcPr>
          <w:p w14:paraId="3DCC4D6D" w14:textId="77777777" w:rsidR="005216F2" w:rsidRPr="001D4A9D" w:rsidRDefault="005216F2" w:rsidP="005216F2">
            <w:pPr>
              <w:spacing w:after="0" w:line="240" w:lineRule="auto"/>
              <w:jc w:val="center"/>
              <w:rPr>
                <w:rFonts w:ascii="Arial" w:eastAsia="Times New Roman" w:hAnsi="Arial" w:cs="Arial"/>
                <w:spacing w:val="-5"/>
                <w:sz w:val="20"/>
                <w:szCs w:val="20"/>
              </w:rPr>
            </w:pPr>
          </w:p>
        </w:tc>
        <w:tc>
          <w:tcPr>
            <w:tcW w:w="2251" w:type="dxa"/>
            <w:tcBorders>
              <w:bottom w:val="single" w:sz="8" w:space="0" w:color="auto"/>
              <w:right w:val="single" w:sz="8" w:space="0" w:color="auto"/>
            </w:tcBorders>
            <w:vAlign w:val="center"/>
          </w:tcPr>
          <w:p w14:paraId="61C31B2C" w14:textId="77777777" w:rsidR="005216F2" w:rsidRPr="001D4A9D" w:rsidRDefault="005216F2" w:rsidP="005216F2">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высота, м</w:t>
            </w:r>
          </w:p>
        </w:tc>
        <w:tc>
          <w:tcPr>
            <w:tcW w:w="2149" w:type="dxa"/>
            <w:tcBorders>
              <w:bottom w:val="single" w:sz="8" w:space="0" w:color="auto"/>
              <w:right w:val="single" w:sz="8" w:space="0" w:color="auto"/>
            </w:tcBorders>
            <w:vAlign w:val="bottom"/>
          </w:tcPr>
          <w:p w14:paraId="14F65941" w14:textId="77777777" w:rsidR="005216F2" w:rsidRPr="001D4A9D" w:rsidRDefault="005216F2" w:rsidP="005216F2">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3,7</w:t>
            </w:r>
          </w:p>
        </w:tc>
      </w:tr>
      <w:tr w:rsidR="005216F2" w:rsidRPr="00295BE5" w14:paraId="5E08F780" w14:textId="77777777" w:rsidTr="005216F2">
        <w:trPr>
          <w:trHeight w:val="437"/>
        </w:trPr>
        <w:tc>
          <w:tcPr>
            <w:tcW w:w="5094" w:type="dxa"/>
            <w:vMerge w:val="restart"/>
            <w:tcBorders>
              <w:left w:val="single" w:sz="8" w:space="0" w:color="auto"/>
              <w:right w:val="single" w:sz="8" w:space="0" w:color="auto"/>
            </w:tcBorders>
            <w:vAlign w:val="center"/>
          </w:tcPr>
          <w:p w14:paraId="032111E7" w14:textId="77777777" w:rsidR="005216F2" w:rsidRPr="001D4A9D" w:rsidRDefault="005216F2" w:rsidP="005216F2">
            <w:pPr>
              <w:spacing w:after="0" w:line="240" w:lineRule="auto"/>
              <w:jc w:val="center"/>
              <w:rPr>
                <w:rFonts w:ascii="Arial" w:eastAsia="Times New Roman" w:hAnsi="Arial" w:cs="Arial"/>
                <w:spacing w:val="-5"/>
                <w:sz w:val="20"/>
                <w:szCs w:val="20"/>
              </w:rPr>
            </w:pPr>
          </w:p>
        </w:tc>
        <w:tc>
          <w:tcPr>
            <w:tcW w:w="2538" w:type="dxa"/>
            <w:gridSpan w:val="2"/>
            <w:vMerge w:val="restart"/>
            <w:tcBorders>
              <w:right w:val="single" w:sz="8" w:space="0" w:color="auto"/>
            </w:tcBorders>
            <w:vAlign w:val="center"/>
          </w:tcPr>
          <w:p w14:paraId="26B879D3" w14:textId="77777777" w:rsidR="005216F2" w:rsidRPr="001D4A9D" w:rsidRDefault="005216F2" w:rsidP="005216F2">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тип фильтрующего</w:t>
            </w:r>
          </w:p>
          <w:p w14:paraId="0E266242" w14:textId="77777777" w:rsidR="005216F2" w:rsidRPr="001D4A9D" w:rsidRDefault="005216F2" w:rsidP="005216F2">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материала</w:t>
            </w:r>
          </w:p>
        </w:tc>
        <w:tc>
          <w:tcPr>
            <w:tcW w:w="2149" w:type="dxa"/>
            <w:vMerge w:val="restart"/>
            <w:tcBorders>
              <w:left w:val="single" w:sz="8" w:space="0" w:color="auto"/>
              <w:right w:val="single" w:sz="8" w:space="0" w:color="auto"/>
            </w:tcBorders>
            <w:vAlign w:val="bottom"/>
          </w:tcPr>
          <w:p w14:paraId="719436D8" w14:textId="77777777" w:rsidR="005216F2" w:rsidRPr="001D4A9D" w:rsidRDefault="005216F2" w:rsidP="005216F2">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КУ28</w:t>
            </w:r>
          </w:p>
        </w:tc>
      </w:tr>
      <w:tr w:rsidR="005216F2" w:rsidRPr="00295BE5" w14:paraId="4C125F24" w14:textId="77777777" w:rsidTr="005216F2">
        <w:trPr>
          <w:trHeight w:val="437"/>
        </w:trPr>
        <w:tc>
          <w:tcPr>
            <w:tcW w:w="5094" w:type="dxa"/>
            <w:vMerge/>
            <w:tcBorders>
              <w:left w:val="single" w:sz="8" w:space="0" w:color="auto"/>
              <w:right w:val="single" w:sz="8" w:space="0" w:color="auto"/>
            </w:tcBorders>
            <w:vAlign w:val="center"/>
          </w:tcPr>
          <w:p w14:paraId="190BCD3B" w14:textId="77777777" w:rsidR="005216F2" w:rsidRPr="001D4A9D" w:rsidRDefault="005216F2" w:rsidP="005216F2">
            <w:pPr>
              <w:spacing w:after="0" w:line="240" w:lineRule="auto"/>
              <w:jc w:val="center"/>
              <w:rPr>
                <w:rFonts w:ascii="Arial" w:eastAsia="Times New Roman" w:hAnsi="Arial" w:cs="Arial"/>
                <w:spacing w:val="-5"/>
                <w:sz w:val="20"/>
                <w:szCs w:val="20"/>
              </w:rPr>
            </w:pPr>
          </w:p>
        </w:tc>
        <w:tc>
          <w:tcPr>
            <w:tcW w:w="2538" w:type="dxa"/>
            <w:gridSpan w:val="2"/>
            <w:vMerge/>
            <w:tcBorders>
              <w:right w:val="single" w:sz="8" w:space="0" w:color="auto"/>
            </w:tcBorders>
            <w:vAlign w:val="center"/>
          </w:tcPr>
          <w:p w14:paraId="74CD2134" w14:textId="77777777" w:rsidR="005216F2" w:rsidRPr="001D4A9D" w:rsidRDefault="005216F2" w:rsidP="005216F2">
            <w:pPr>
              <w:spacing w:after="0" w:line="240" w:lineRule="auto"/>
              <w:jc w:val="center"/>
              <w:rPr>
                <w:rFonts w:ascii="Arial" w:eastAsia="Times New Roman" w:hAnsi="Arial" w:cs="Arial"/>
                <w:spacing w:val="-5"/>
                <w:sz w:val="20"/>
                <w:szCs w:val="20"/>
              </w:rPr>
            </w:pPr>
          </w:p>
        </w:tc>
        <w:tc>
          <w:tcPr>
            <w:tcW w:w="2149" w:type="dxa"/>
            <w:vMerge/>
            <w:tcBorders>
              <w:left w:val="single" w:sz="8" w:space="0" w:color="auto"/>
              <w:right w:val="single" w:sz="8" w:space="0" w:color="auto"/>
            </w:tcBorders>
            <w:vAlign w:val="bottom"/>
          </w:tcPr>
          <w:p w14:paraId="7C7FC0BF" w14:textId="77777777" w:rsidR="005216F2" w:rsidRPr="001D4A9D" w:rsidRDefault="005216F2" w:rsidP="005216F2">
            <w:pPr>
              <w:spacing w:after="0" w:line="240" w:lineRule="auto"/>
              <w:jc w:val="center"/>
              <w:rPr>
                <w:rFonts w:ascii="Arial" w:eastAsia="Times New Roman" w:hAnsi="Arial" w:cs="Arial"/>
                <w:spacing w:val="-5"/>
                <w:sz w:val="20"/>
                <w:szCs w:val="20"/>
              </w:rPr>
            </w:pPr>
          </w:p>
        </w:tc>
      </w:tr>
      <w:tr w:rsidR="005216F2" w:rsidRPr="00295BE5" w14:paraId="61B15DF6" w14:textId="77777777" w:rsidTr="005216F2">
        <w:trPr>
          <w:trHeight w:val="80"/>
        </w:trPr>
        <w:tc>
          <w:tcPr>
            <w:tcW w:w="5094" w:type="dxa"/>
            <w:vMerge/>
            <w:tcBorders>
              <w:left w:val="single" w:sz="8" w:space="0" w:color="auto"/>
              <w:bottom w:val="single" w:sz="8" w:space="0" w:color="auto"/>
              <w:right w:val="single" w:sz="8" w:space="0" w:color="auto"/>
            </w:tcBorders>
            <w:vAlign w:val="center"/>
          </w:tcPr>
          <w:p w14:paraId="77D8B660" w14:textId="77777777" w:rsidR="005216F2" w:rsidRPr="001D4A9D" w:rsidRDefault="005216F2" w:rsidP="005216F2">
            <w:pPr>
              <w:spacing w:after="0" w:line="240" w:lineRule="auto"/>
              <w:jc w:val="center"/>
              <w:rPr>
                <w:rFonts w:ascii="Arial" w:eastAsia="Times New Roman" w:hAnsi="Arial" w:cs="Arial"/>
                <w:spacing w:val="-5"/>
                <w:sz w:val="20"/>
                <w:szCs w:val="20"/>
              </w:rPr>
            </w:pPr>
          </w:p>
        </w:tc>
        <w:tc>
          <w:tcPr>
            <w:tcW w:w="2538" w:type="dxa"/>
            <w:gridSpan w:val="2"/>
            <w:vMerge/>
            <w:tcBorders>
              <w:bottom w:val="single" w:sz="8" w:space="0" w:color="auto"/>
              <w:right w:val="single" w:sz="8" w:space="0" w:color="auto"/>
            </w:tcBorders>
            <w:vAlign w:val="center"/>
          </w:tcPr>
          <w:p w14:paraId="4FD979F5" w14:textId="77777777" w:rsidR="005216F2" w:rsidRPr="001D4A9D" w:rsidRDefault="005216F2" w:rsidP="005216F2">
            <w:pPr>
              <w:spacing w:after="0" w:line="240" w:lineRule="auto"/>
              <w:jc w:val="center"/>
              <w:rPr>
                <w:rFonts w:ascii="Arial" w:eastAsia="Times New Roman" w:hAnsi="Arial" w:cs="Arial"/>
                <w:spacing w:val="-5"/>
                <w:sz w:val="20"/>
                <w:szCs w:val="20"/>
              </w:rPr>
            </w:pPr>
          </w:p>
        </w:tc>
        <w:tc>
          <w:tcPr>
            <w:tcW w:w="2149" w:type="dxa"/>
            <w:tcBorders>
              <w:left w:val="single" w:sz="8" w:space="0" w:color="auto"/>
              <w:bottom w:val="single" w:sz="8" w:space="0" w:color="auto"/>
              <w:right w:val="single" w:sz="8" w:space="0" w:color="auto"/>
            </w:tcBorders>
            <w:vAlign w:val="bottom"/>
          </w:tcPr>
          <w:p w14:paraId="65289A39" w14:textId="77777777" w:rsidR="005216F2" w:rsidRPr="001D4A9D" w:rsidRDefault="005216F2" w:rsidP="005216F2">
            <w:pPr>
              <w:spacing w:after="0" w:line="240" w:lineRule="auto"/>
              <w:jc w:val="center"/>
              <w:rPr>
                <w:rFonts w:ascii="Arial" w:eastAsia="Times New Roman" w:hAnsi="Arial" w:cs="Arial"/>
                <w:spacing w:val="-5"/>
                <w:sz w:val="20"/>
                <w:szCs w:val="20"/>
              </w:rPr>
            </w:pPr>
          </w:p>
        </w:tc>
      </w:tr>
      <w:tr w:rsidR="005216F2" w:rsidRPr="00295BE5" w14:paraId="76285068" w14:textId="77777777" w:rsidTr="005216F2">
        <w:trPr>
          <w:trHeight w:val="220"/>
        </w:trPr>
        <w:tc>
          <w:tcPr>
            <w:tcW w:w="7632" w:type="dxa"/>
            <w:gridSpan w:val="3"/>
            <w:tcBorders>
              <w:left w:val="single" w:sz="8" w:space="0" w:color="auto"/>
              <w:bottom w:val="single" w:sz="8" w:space="0" w:color="auto"/>
              <w:right w:val="single" w:sz="8" w:space="0" w:color="auto"/>
            </w:tcBorders>
            <w:vAlign w:val="center"/>
          </w:tcPr>
          <w:p w14:paraId="6C6E9DBA" w14:textId="77777777" w:rsidR="005216F2" w:rsidRPr="001D4A9D" w:rsidRDefault="005216F2" w:rsidP="005216F2">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Баки аккумуляторы :подпиточной воды</w:t>
            </w:r>
          </w:p>
        </w:tc>
        <w:tc>
          <w:tcPr>
            <w:tcW w:w="2149" w:type="dxa"/>
            <w:tcBorders>
              <w:bottom w:val="single" w:sz="8" w:space="0" w:color="auto"/>
              <w:right w:val="single" w:sz="8" w:space="0" w:color="auto"/>
            </w:tcBorders>
            <w:vAlign w:val="bottom"/>
          </w:tcPr>
          <w:p w14:paraId="6AA5CFF8" w14:textId="77777777" w:rsidR="005216F2" w:rsidRPr="001D4A9D" w:rsidRDefault="005216F2" w:rsidP="005216F2">
            <w:pPr>
              <w:spacing w:after="0" w:line="240" w:lineRule="auto"/>
              <w:jc w:val="center"/>
              <w:rPr>
                <w:rFonts w:ascii="Arial" w:eastAsia="Times New Roman" w:hAnsi="Arial" w:cs="Arial"/>
                <w:spacing w:val="-5"/>
                <w:sz w:val="20"/>
                <w:szCs w:val="20"/>
              </w:rPr>
            </w:pPr>
          </w:p>
        </w:tc>
      </w:tr>
      <w:tr w:rsidR="005216F2" w:rsidRPr="00295BE5" w14:paraId="2CCE2E0F" w14:textId="77777777" w:rsidTr="005216F2">
        <w:trPr>
          <w:trHeight w:val="220"/>
        </w:trPr>
        <w:tc>
          <w:tcPr>
            <w:tcW w:w="5094" w:type="dxa"/>
            <w:tcBorders>
              <w:left w:val="single" w:sz="8" w:space="0" w:color="auto"/>
              <w:bottom w:val="single" w:sz="8" w:space="0" w:color="auto"/>
              <w:right w:val="single" w:sz="8" w:space="0" w:color="auto"/>
            </w:tcBorders>
            <w:vAlign w:val="center"/>
          </w:tcPr>
          <w:p w14:paraId="03A19487" w14:textId="77777777" w:rsidR="005216F2" w:rsidRPr="001D4A9D" w:rsidRDefault="005216F2" w:rsidP="005216F2">
            <w:pPr>
              <w:spacing w:after="0" w:line="240" w:lineRule="auto"/>
              <w:jc w:val="center"/>
              <w:rPr>
                <w:rFonts w:ascii="Arial" w:eastAsia="Times New Roman" w:hAnsi="Arial" w:cs="Arial"/>
                <w:spacing w:val="-5"/>
                <w:sz w:val="20"/>
                <w:szCs w:val="20"/>
              </w:rPr>
            </w:pPr>
          </w:p>
        </w:tc>
        <w:tc>
          <w:tcPr>
            <w:tcW w:w="2538" w:type="dxa"/>
            <w:gridSpan w:val="2"/>
            <w:tcBorders>
              <w:bottom w:val="single" w:sz="8" w:space="0" w:color="auto"/>
              <w:right w:val="single" w:sz="8" w:space="0" w:color="auto"/>
            </w:tcBorders>
            <w:vAlign w:val="center"/>
          </w:tcPr>
          <w:p w14:paraId="68CBC480" w14:textId="77777777" w:rsidR="005216F2" w:rsidRPr="001D4A9D" w:rsidRDefault="005216F2" w:rsidP="005216F2">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количество, шт.</w:t>
            </w:r>
          </w:p>
        </w:tc>
        <w:tc>
          <w:tcPr>
            <w:tcW w:w="2149" w:type="dxa"/>
            <w:tcBorders>
              <w:bottom w:val="single" w:sz="8" w:space="0" w:color="auto"/>
              <w:right w:val="single" w:sz="8" w:space="0" w:color="auto"/>
            </w:tcBorders>
            <w:vAlign w:val="bottom"/>
          </w:tcPr>
          <w:p w14:paraId="6C3E4AF3" w14:textId="77777777" w:rsidR="005216F2" w:rsidRPr="001D4A9D" w:rsidRDefault="005216F2" w:rsidP="005216F2">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1</w:t>
            </w:r>
          </w:p>
        </w:tc>
      </w:tr>
      <w:tr w:rsidR="005216F2" w:rsidRPr="00295BE5" w14:paraId="0A9CFC83" w14:textId="77777777" w:rsidTr="005216F2">
        <w:trPr>
          <w:trHeight w:val="220"/>
        </w:trPr>
        <w:tc>
          <w:tcPr>
            <w:tcW w:w="5094" w:type="dxa"/>
            <w:tcBorders>
              <w:left w:val="single" w:sz="8" w:space="0" w:color="auto"/>
              <w:bottom w:val="single" w:sz="8" w:space="0" w:color="auto"/>
              <w:right w:val="single" w:sz="8" w:space="0" w:color="auto"/>
            </w:tcBorders>
            <w:vAlign w:val="center"/>
          </w:tcPr>
          <w:p w14:paraId="7CC9D0EF" w14:textId="77777777" w:rsidR="005216F2" w:rsidRPr="001D4A9D" w:rsidRDefault="005216F2" w:rsidP="005216F2">
            <w:pPr>
              <w:spacing w:after="0" w:line="240" w:lineRule="auto"/>
              <w:jc w:val="center"/>
              <w:rPr>
                <w:rFonts w:ascii="Arial" w:eastAsia="Times New Roman" w:hAnsi="Arial" w:cs="Arial"/>
                <w:spacing w:val="-5"/>
                <w:sz w:val="20"/>
                <w:szCs w:val="20"/>
              </w:rPr>
            </w:pPr>
          </w:p>
        </w:tc>
        <w:tc>
          <w:tcPr>
            <w:tcW w:w="2538" w:type="dxa"/>
            <w:gridSpan w:val="2"/>
            <w:tcBorders>
              <w:bottom w:val="single" w:sz="8" w:space="0" w:color="auto"/>
              <w:right w:val="single" w:sz="8" w:space="0" w:color="auto"/>
            </w:tcBorders>
            <w:vAlign w:val="center"/>
          </w:tcPr>
          <w:p w14:paraId="656158B5" w14:textId="77777777" w:rsidR="005216F2" w:rsidRPr="001D4A9D" w:rsidRDefault="005216F2" w:rsidP="005216F2">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объем, м3</w:t>
            </w:r>
          </w:p>
        </w:tc>
        <w:tc>
          <w:tcPr>
            <w:tcW w:w="2149" w:type="dxa"/>
            <w:tcBorders>
              <w:bottom w:val="single" w:sz="8" w:space="0" w:color="auto"/>
              <w:right w:val="single" w:sz="8" w:space="0" w:color="auto"/>
            </w:tcBorders>
            <w:vAlign w:val="bottom"/>
          </w:tcPr>
          <w:p w14:paraId="62950991" w14:textId="77777777" w:rsidR="005216F2" w:rsidRPr="001D4A9D" w:rsidRDefault="005216F2" w:rsidP="005216F2">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3</w:t>
            </w:r>
          </w:p>
        </w:tc>
      </w:tr>
      <w:tr w:rsidR="005216F2" w:rsidRPr="00295BE5" w14:paraId="4E953163" w14:textId="77777777" w:rsidTr="005216F2">
        <w:trPr>
          <w:trHeight w:val="437"/>
        </w:trPr>
        <w:tc>
          <w:tcPr>
            <w:tcW w:w="5094" w:type="dxa"/>
            <w:vMerge w:val="restart"/>
            <w:tcBorders>
              <w:left w:val="single" w:sz="8" w:space="0" w:color="auto"/>
              <w:right w:val="single" w:sz="8" w:space="0" w:color="auto"/>
            </w:tcBorders>
            <w:vAlign w:val="center"/>
          </w:tcPr>
          <w:p w14:paraId="438FD23B" w14:textId="77777777" w:rsidR="005216F2" w:rsidRPr="001D4A9D" w:rsidRDefault="005216F2" w:rsidP="005216F2">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Насос сетевой: тип Д 32050</w:t>
            </w:r>
          </w:p>
        </w:tc>
        <w:tc>
          <w:tcPr>
            <w:tcW w:w="2538" w:type="dxa"/>
            <w:gridSpan w:val="2"/>
            <w:vMerge w:val="restart"/>
            <w:tcBorders>
              <w:right w:val="single" w:sz="8" w:space="0" w:color="auto"/>
            </w:tcBorders>
            <w:vAlign w:val="center"/>
          </w:tcPr>
          <w:p w14:paraId="7F80F473" w14:textId="77777777" w:rsidR="005216F2" w:rsidRPr="001D4A9D" w:rsidRDefault="005216F2" w:rsidP="005216F2">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производительность,</w:t>
            </w:r>
          </w:p>
          <w:p w14:paraId="112EE9E0" w14:textId="77777777" w:rsidR="005216F2" w:rsidRPr="001D4A9D" w:rsidRDefault="005216F2" w:rsidP="005216F2">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м3/час</w:t>
            </w:r>
          </w:p>
        </w:tc>
        <w:tc>
          <w:tcPr>
            <w:tcW w:w="2149" w:type="dxa"/>
            <w:vMerge w:val="restart"/>
            <w:tcBorders>
              <w:left w:val="single" w:sz="8" w:space="0" w:color="auto"/>
              <w:right w:val="single" w:sz="8" w:space="0" w:color="auto"/>
            </w:tcBorders>
            <w:vAlign w:val="bottom"/>
          </w:tcPr>
          <w:p w14:paraId="4FCEE0DC" w14:textId="77777777" w:rsidR="005216F2" w:rsidRPr="001D4A9D" w:rsidRDefault="005216F2" w:rsidP="005216F2">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300</w:t>
            </w:r>
          </w:p>
        </w:tc>
      </w:tr>
      <w:tr w:rsidR="005216F2" w:rsidRPr="00295BE5" w14:paraId="0FE32F21" w14:textId="77777777" w:rsidTr="005216F2">
        <w:trPr>
          <w:trHeight w:val="437"/>
        </w:trPr>
        <w:tc>
          <w:tcPr>
            <w:tcW w:w="5094" w:type="dxa"/>
            <w:vMerge/>
            <w:tcBorders>
              <w:left w:val="single" w:sz="8" w:space="0" w:color="auto"/>
              <w:right w:val="single" w:sz="8" w:space="0" w:color="auto"/>
            </w:tcBorders>
            <w:vAlign w:val="center"/>
          </w:tcPr>
          <w:p w14:paraId="4C947828" w14:textId="77777777" w:rsidR="005216F2" w:rsidRPr="001D4A9D" w:rsidRDefault="005216F2" w:rsidP="005216F2">
            <w:pPr>
              <w:spacing w:after="0" w:line="240" w:lineRule="auto"/>
              <w:jc w:val="center"/>
              <w:rPr>
                <w:rFonts w:ascii="Arial" w:eastAsia="Times New Roman" w:hAnsi="Arial" w:cs="Arial"/>
                <w:spacing w:val="-5"/>
                <w:sz w:val="20"/>
                <w:szCs w:val="20"/>
              </w:rPr>
            </w:pPr>
          </w:p>
        </w:tc>
        <w:tc>
          <w:tcPr>
            <w:tcW w:w="2538" w:type="dxa"/>
            <w:gridSpan w:val="2"/>
            <w:vMerge/>
            <w:tcBorders>
              <w:right w:val="single" w:sz="8" w:space="0" w:color="auto"/>
            </w:tcBorders>
            <w:vAlign w:val="center"/>
          </w:tcPr>
          <w:p w14:paraId="76D28486" w14:textId="77777777" w:rsidR="005216F2" w:rsidRPr="001D4A9D" w:rsidRDefault="005216F2" w:rsidP="005216F2">
            <w:pPr>
              <w:spacing w:after="0" w:line="240" w:lineRule="auto"/>
              <w:jc w:val="center"/>
              <w:rPr>
                <w:rFonts w:ascii="Arial" w:eastAsia="Times New Roman" w:hAnsi="Arial" w:cs="Arial"/>
                <w:spacing w:val="-5"/>
                <w:sz w:val="20"/>
                <w:szCs w:val="20"/>
              </w:rPr>
            </w:pPr>
          </w:p>
        </w:tc>
        <w:tc>
          <w:tcPr>
            <w:tcW w:w="2149" w:type="dxa"/>
            <w:vMerge/>
            <w:tcBorders>
              <w:left w:val="single" w:sz="8" w:space="0" w:color="auto"/>
              <w:right w:val="single" w:sz="8" w:space="0" w:color="auto"/>
            </w:tcBorders>
            <w:vAlign w:val="bottom"/>
          </w:tcPr>
          <w:p w14:paraId="0532FB66" w14:textId="77777777" w:rsidR="005216F2" w:rsidRPr="001D4A9D" w:rsidRDefault="005216F2" w:rsidP="005216F2">
            <w:pPr>
              <w:spacing w:after="0" w:line="240" w:lineRule="auto"/>
              <w:jc w:val="center"/>
              <w:rPr>
                <w:rFonts w:ascii="Arial" w:eastAsia="Times New Roman" w:hAnsi="Arial" w:cs="Arial"/>
                <w:spacing w:val="-5"/>
                <w:sz w:val="20"/>
                <w:szCs w:val="20"/>
              </w:rPr>
            </w:pPr>
          </w:p>
        </w:tc>
      </w:tr>
      <w:tr w:rsidR="005216F2" w:rsidRPr="00295BE5" w14:paraId="3276F271" w14:textId="77777777" w:rsidTr="005216F2">
        <w:trPr>
          <w:trHeight w:val="437"/>
        </w:trPr>
        <w:tc>
          <w:tcPr>
            <w:tcW w:w="5094" w:type="dxa"/>
            <w:vMerge/>
            <w:tcBorders>
              <w:left w:val="single" w:sz="8" w:space="0" w:color="auto"/>
              <w:right w:val="single" w:sz="8" w:space="0" w:color="auto"/>
            </w:tcBorders>
            <w:vAlign w:val="center"/>
          </w:tcPr>
          <w:p w14:paraId="1993CBE0" w14:textId="77777777" w:rsidR="005216F2" w:rsidRPr="001D4A9D" w:rsidRDefault="005216F2" w:rsidP="005216F2">
            <w:pPr>
              <w:spacing w:after="0" w:line="240" w:lineRule="auto"/>
              <w:jc w:val="center"/>
              <w:rPr>
                <w:rFonts w:ascii="Arial" w:eastAsia="Times New Roman" w:hAnsi="Arial" w:cs="Arial"/>
                <w:spacing w:val="-5"/>
                <w:sz w:val="20"/>
                <w:szCs w:val="20"/>
              </w:rPr>
            </w:pPr>
          </w:p>
        </w:tc>
        <w:tc>
          <w:tcPr>
            <w:tcW w:w="2538" w:type="dxa"/>
            <w:gridSpan w:val="2"/>
            <w:vMerge/>
            <w:tcBorders>
              <w:bottom w:val="single" w:sz="8" w:space="0" w:color="auto"/>
              <w:right w:val="single" w:sz="8" w:space="0" w:color="auto"/>
            </w:tcBorders>
            <w:vAlign w:val="center"/>
          </w:tcPr>
          <w:p w14:paraId="5600FD68" w14:textId="77777777" w:rsidR="005216F2" w:rsidRPr="001D4A9D" w:rsidRDefault="005216F2" w:rsidP="005216F2">
            <w:pPr>
              <w:spacing w:after="0" w:line="240" w:lineRule="auto"/>
              <w:jc w:val="center"/>
              <w:rPr>
                <w:rFonts w:ascii="Arial" w:eastAsia="Times New Roman" w:hAnsi="Arial" w:cs="Arial"/>
                <w:spacing w:val="-5"/>
                <w:sz w:val="20"/>
                <w:szCs w:val="20"/>
              </w:rPr>
            </w:pPr>
          </w:p>
        </w:tc>
        <w:tc>
          <w:tcPr>
            <w:tcW w:w="2149" w:type="dxa"/>
            <w:vMerge/>
            <w:tcBorders>
              <w:left w:val="single" w:sz="8" w:space="0" w:color="auto"/>
              <w:bottom w:val="single" w:sz="8" w:space="0" w:color="auto"/>
              <w:right w:val="single" w:sz="8" w:space="0" w:color="auto"/>
            </w:tcBorders>
            <w:vAlign w:val="bottom"/>
          </w:tcPr>
          <w:p w14:paraId="7F065EFC" w14:textId="77777777" w:rsidR="005216F2" w:rsidRPr="001D4A9D" w:rsidRDefault="005216F2" w:rsidP="005216F2">
            <w:pPr>
              <w:spacing w:after="0" w:line="240" w:lineRule="auto"/>
              <w:jc w:val="center"/>
              <w:rPr>
                <w:rFonts w:ascii="Arial" w:eastAsia="Times New Roman" w:hAnsi="Arial" w:cs="Arial"/>
                <w:spacing w:val="-5"/>
                <w:sz w:val="20"/>
                <w:szCs w:val="20"/>
              </w:rPr>
            </w:pPr>
          </w:p>
        </w:tc>
      </w:tr>
      <w:tr w:rsidR="005216F2" w:rsidRPr="00295BE5" w14:paraId="47A34B74" w14:textId="77777777" w:rsidTr="005216F2">
        <w:trPr>
          <w:trHeight w:val="220"/>
        </w:trPr>
        <w:tc>
          <w:tcPr>
            <w:tcW w:w="5094" w:type="dxa"/>
            <w:vMerge/>
            <w:tcBorders>
              <w:left w:val="single" w:sz="8" w:space="0" w:color="auto"/>
              <w:bottom w:val="single" w:sz="8" w:space="0" w:color="auto"/>
              <w:right w:val="single" w:sz="8" w:space="0" w:color="auto"/>
            </w:tcBorders>
            <w:vAlign w:val="center"/>
          </w:tcPr>
          <w:p w14:paraId="183FAD7F" w14:textId="77777777" w:rsidR="005216F2" w:rsidRPr="001D4A9D" w:rsidRDefault="005216F2" w:rsidP="005216F2">
            <w:pPr>
              <w:spacing w:after="0" w:line="240" w:lineRule="auto"/>
              <w:jc w:val="center"/>
              <w:rPr>
                <w:rFonts w:ascii="Arial" w:eastAsia="Times New Roman" w:hAnsi="Arial" w:cs="Arial"/>
                <w:spacing w:val="-5"/>
                <w:sz w:val="20"/>
                <w:szCs w:val="20"/>
              </w:rPr>
            </w:pPr>
          </w:p>
        </w:tc>
        <w:tc>
          <w:tcPr>
            <w:tcW w:w="2538" w:type="dxa"/>
            <w:gridSpan w:val="2"/>
            <w:tcBorders>
              <w:bottom w:val="single" w:sz="8" w:space="0" w:color="auto"/>
              <w:right w:val="single" w:sz="8" w:space="0" w:color="auto"/>
            </w:tcBorders>
            <w:vAlign w:val="center"/>
          </w:tcPr>
          <w:p w14:paraId="5DEFAFCF" w14:textId="77777777" w:rsidR="005216F2" w:rsidRPr="001D4A9D" w:rsidRDefault="005216F2" w:rsidP="005216F2">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напор, м в.ст.</w:t>
            </w:r>
          </w:p>
        </w:tc>
        <w:tc>
          <w:tcPr>
            <w:tcW w:w="2149" w:type="dxa"/>
            <w:tcBorders>
              <w:bottom w:val="single" w:sz="8" w:space="0" w:color="auto"/>
              <w:right w:val="single" w:sz="8" w:space="0" w:color="auto"/>
            </w:tcBorders>
            <w:vAlign w:val="bottom"/>
          </w:tcPr>
          <w:p w14:paraId="4F388DC3" w14:textId="77777777" w:rsidR="005216F2" w:rsidRPr="001D4A9D" w:rsidRDefault="005216F2" w:rsidP="005216F2">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50</w:t>
            </w:r>
          </w:p>
        </w:tc>
      </w:tr>
    </w:tbl>
    <w:p w14:paraId="5E928445" w14:textId="77777777" w:rsidR="005216F2" w:rsidRPr="00295BE5" w:rsidRDefault="005216F2" w:rsidP="005216F2">
      <w:pPr>
        <w:ind w:firstLine="720"/>
        <w:rPr>
          <w:rFonts w:ascii="Arial" w:eastAsia="Times New Roman" w:hAnsi="Arial" w:cs="Arial"/>
          <w:spacing w:val="-5"/>
          <w:sz w:val="22"/>
        </w:rPr>
      </w:pPr>
      <w:r w:rsidRPr="00295BE5">
        <w:rPr>
          <w:rFonts w:ascii="Arial" w:eastAsia="Times New Roman" w:hAnsi="Arial" w:cs="Arial"/>
          <w:spacing w:val="-5"/>
          <w:sz w:val="22"/>
        </w:rPr>
        <w:t>Умягченная вода подается насосом на подпитку теплосети. Расчетная производительность водоподготовительной установки составляет 90 м</w:t>
      </w:r>
      <w:r w:rsidRPr="00295BE5">
        <w:rPr>
          <w:rFonts w:ascii="Arial" w:eastAsia="Times New Roman" w:hAnsi="Arial" w:cs="Arial"/>
          <w:spacing w:val="-5"/>
          <w:sz w:val="22"/>
          <w:vertAlign w:val="superscript"/>
        </w:rPr>
        <w:t>3</w:t>
      </w:r>
      <w:r w:rsidRPr="00295BE5">
        <w:rPr>
          <w:rFonts w:ascii="Arial" w:eastAsia="Times New Roman" w:hAnsi="Arial" w:cs="Arial"/>
          <w:spacing w:val="-5"/>
          <w:sz w:val="22"/>
        </w:rPr>
        <w:t>/ч, фактическая требуемая 1.0 м</w:t>
      </w:r>
      <w:r w:rsidRPr="00295BE5">
        <w:rPr>
          <w:rFonts w:ascii="Arial" w:eastAsia="Times New Roman" w:hAnsi="Arial" w:cs="Arial"/>
          <w:spacing w:val="-5"/>
          <w:sz w:val="22"/>
          <w:vertAlign w:val="superscript"/>
        </w:rPr>
        <w:t>3</w:t>
      </w:r>
      <w:r w:rsidRPr="00295BE5">
        <w:rPr>
          <w:rFonts w:ascii="Arial" w:eastAsia="Times New Roman" w:hAnsi="Arial" w:cs="Arial"/>
          <w:spacing w:val="-5"/>
          <w:sz w:val="22"/>
        </w:rPr>
        <w:t>/ч. Деаэрация воды не производится.</w:t>
      </w:r>
    </w:p>
    <w:p w14:paraId="35E930D2" w14:textId="77777777" w:rsidR="005216F2" w:rsidRPr="00295BE5" w:rsidRDefault="005216F2" w:rsidP="005216F2">
      <w:pPr>
        <w:ind w:firstLine="720"/>
        <w:rPr>
          <w:rFonts w:ascii="Arial" w:eastAsia="Times New Roman" w:hAnsi="Arial" w:cs="Arial"/>
          <w:spacing w:val="-5"/>
          <w:sz w:val="22"/>
        </w:rPr>
      </w:pPr>
    </w:p>
    <w:p w14:paraId="4E02B564" w14:textId="77777777" w:rsidR="008E6169" w:rsidRPr="00E76D9D" w:rsidRDefault="008E6169" w:rsidP="008E6169">
      <w:pPr>
        <w:ind w:firstLine="709"/>
        <w:rPr>
          <w:rFonts w:ascii="Arial" w:eastAsia="Times New Roman" w:hAnsi="Arial" w:cs="Arial"/>
          <w:i/>
          <w:sz w:val="22"/>
          <w:u w:val="single"/>
        </w:rPr>
      </w:pPr>
      <w:r w:rsidRPr="00E76D9D">
        <w:rPr>
          <w:rFonts w:ascii="Arial" w:eastAsia="Times New Roman" w:hAnsi="Arial" w:cs="Arial"/>
          <w:i/>
          <w:sz w:val="22"/>
          <w:u w:val="single"/>
        </w:rPr>
        <w:t>Характеристики водоподготовки.</w:t>
      </w:r>
    </w:p>
    <w:p w14:paraId="58F593A5" w14:textId="77777777" w:rsidR="008E6169" w:rsidRPr="00295BE5" w:rsidRDefault="008E6169" w:rsidP="008E6169">
      <w:pPr>
        <w:ind w:firstLine="720"/>
        <w:rPr>
          <w:rFonts w:ascii="Arial" w:eastAsia="Times New Roman" w:hAnsi="Arial" w:cs="Arial"/>
          <w:spacing w:val="-5"/>
          <w:sz w:val="22"/>
        </w:rPr>
      </w:pPr>
      <w:r w:rsidRPr="00295BE5">
        <w:rPr>
          <w:rFonts w:ascii="Arial" w:eastAsia="Times New Roman" w:hAnsi="Arial" w:cs="Arial"/>
          <w:spacing w:val="-5"/>
          <w:sz w:val="22"/>
        </w:rPr>
        <w:t>Схема водоподготовки котельной включает в себя автоматическую установку умягчения непрерывного типа и установки удаления кислорода.</w:t>
      </w:r>
    </w:p>
    <w:p w14:paraId="602E045F" w14:textId="77777777" w:rsidR="008E6169" w:rsidRPr="00295BE5" w:rsidRDefault="008E6169" w:rsidP="008E6169">
      <w:pPr>
        <w:ind w:firstLine="720"/>
        <w:rPr>
          <w:rFonts w:ascii="Arial" w:eastAsia="Times New Roman" w:hAnsi="Arial" w:cs="Arial"/>
          <w:spacing w:val="-5"/>
          <w:sz w:val="22"/>
        </w:rPr>
      </w:pPr>
      <w:r w:rsidRPr="00295BE5">
        <w:rPr>
          <w:rFonts w:ascii="Arial" w:eastAsia="Times New Roman" w:hAnsi="Arial" w:cs="Arial"/>
          <w:spacing w:val="-5"/>
          <w:sz w:val="22"/>
        </w:rPr>
        <w:t xml:space="preserve">Исходной водой химводоочистки является вода питьевого качества из сети МУП </w:t>
      </w:r>
      <w:r w:rsidR="00C4770F" w:rsidRPr="00295BE5">
        <w:rPr>
          <w:rFonts w:ascii="Arial" w:eastAsia="Times New Roman" w:hAnsi="Arial" w:cs="Arial"/>
          <w:spacing w:val="-5"/>
          <w:sz w:val="22"/>
        </w:rPr>
        <w:t>«</w:t>
      </w:r>
      <w:r w:rsidRPr="00295BE5">
        <w:rPr>
          <w:rFonts w:ascii="Arial" w:eastAsia="Times New Roman" w:hAnsi="Arial" w:cs="Arial"/>
          <w:spacing w:val="-5"/>
          <w:sz w:val="22"/>
        </w:rPr>
        <w:t>Горводоканал</w:t>
      </w:r>
      <w:r w:rsidR="00C4770F" w:rsidRPr="00295BE5">
        <w:rPr>
          <w:rFonts w:ascii="Arial" w:eastAsia="Times New Roman" w:hAnsi="Arial" w:cs="Arial"/>
          <w:spacing w:val="-5"/>
          <w:sz w:val="22"/>
        </w:rPr>
        <w:t>»</w:t>
      </w:r>
      <w:r w:rsidRPr="00295BE5">
        <w:rPr>
          <w:rFonts w:ascii="Arial" w:eastAsia="Times New Roman" w:hAnsi="Arial" w:cs="Arial"/>
          <w:spacing w:val="-5"/>
          <w:sz w:val="22"/>
        </w:rPr>
        <w:t>. Показатели подпиточной воды соответствуют нормативным требованиям.</w:t>
      </w:r>
    </w:p>
    <w:p w14:paraId="606A8BC6" w14:textId="77777777" w:rsidR="008E6169" w:rsidRPr="00295BE5" w:rsidRDefault="008E6169" w:rsidP="008E6169">
      <w:pPr>
        <w:ind w:firstLine="720"/>
        <w:rPr>
          <w:rFonts w:ascii="Arial" w:eastAsia="Times New Roman" w:hAnsi="Arial" w:cs="Arial"/>
          <w:spacing w:val="-5"/>
          <w:sz w:val="22"/>
        </w:rPr>
      </w:pPr>
      <w:r w:rsidRPr="00295BE5">
        <w:rPr>
          <w:rFonts w:ascii="Arial" w:eastAsia="Times New Roman" w:hAnsi="Arial" w:cs="Arial"/>
          <w:spacing w:val="-5"/>
          <w:sz w:val="22"/>
        </w:rPr>
        <w:t xml:space="preserve">Характеристика водоподготовительной установки на котельной ООО </w:t>
      </w:r>
      <w:r w:rsidR="00C4770F" w:rsidRPr="00295BE5">
        <w:rPr>
          <w:rFonts w:ascii="Arial" w:eastAsia="Times New Roman" w:hAnsi="Arial" w:cs="Arial"/>
          <w:spacing w:val="-5"/>
          <w:sz w:val="22"/>
        </w:rPr>
        <w:t>«</w:t>
      </w:r>
      <w:r w:rsidRPr="00295BE5">
        <w:rPr>
          <w:rFonts w:ascii="Arial" w:eastAsia="Times New Roman" w:hAnsi="Arial" w:cs="Arial"/>
          <w:spacing w:val="-5"/>
          <w:sz w:val="22"/>
        </w:rPr>
        <w:t>ТВК</w:t>
      </w:r>
      <w:r w:rsidR="00C4770F" w:rsidRPr="00295BE5">
        <w:rPr>
          <w:rFonts w:ascii="Arial" w:eastAsia="Times New Roman" w:hAnsi="Arial" w:cs="Arial"/>
          <w:spacing w:val="-5"/>
          <w:sz w:val="22"/>
        </w:rPr>
        <w:t>»</w:t>
      </w:r>
      <w:r w:rsidRPr="00295BE5">
        <w:rPr>
          <w:rFonts w:ascii="Arial" w:eastAsia="Times New Roman" w:hAnsi="Arial" w:cs="Arial"/>
          <w:spacing w:val="-5"/>
          <w:sz w:val="22"/>
        </w:rPr>
        <w:t xml:space="preserve"> представлена ниже</w:t>
      </w:r>
      <w:r w:rsidR="00E83333" w:rsidRPr="00295BE5">
        <w:rPr>
          <w:rFonts w:ascii="Arial" w:eastAsia="Times New Roman" w:hAnsi="Arial" w:cs="Arial"/>
          <w:spacing w:val="-5"/>
          <w:sz w:val="22"/>
        </w:rPr>
        <w:t xml:space="preserve"> (</w:t>
      </w:r>
      <w:r w:rsidR="004B5A72">
        <w:fldChar w:fldCharType="begin"/>
      </w:r>
      <w:r w:rsidR="004B5A72">
        <w:instrText xml:space="preserve"> REF _Ref86614252 \h  \* MERGEFORMAT </w:instrText>
      </w:r>
      <w:r w:rsidR="004B5A72">
        <w:fldChar w:fldCharType="separate"/>
      </w:r>
      <w:r w:rsidR="00470F89" w:rsidRPr="00470F89">
        <w:rPr>
          <w:rFonts w:ascii="Arial" w:eastAsia="Times New Roman" w:hAnsi="Arial" w:cs="Arial"/>
          <w:spacing w:val="-5"/>
          <w:sz w:val="22"/>
        </w:rPr>
        <w:t>Таблица 7.15</w:t>
      </w:r>
      <w:r w:rsidR="004B5A72">
        <w:fldChar w:fldCharType="end"/>
      </w:r>
      <w:r w:rsidR="00E83333" w:rsidRPr="00295BE5">
        <w:rPr>
          <w:rFonts w:ascii="Arial" w:eastAsia="Times New Roman" w:hAnsi="Arial" w:cs="Arial"/>
          <w:spacing w:val="-5"/>
          <w:sz w:val="22"/>
        </w:rPr>
        <w:t>)</w:t>
      </w:r>
      <w:r w:rsidRPr="00295BE5">
        <w:rPr>
          <w:rFonts w:ascii="Arial" w:eastAsia="Times New Roman" w:hAnsi="Arial" w:cs="Arial"/>
          <w:spacing w:val="-5"/>
          <w:sz w:val="22"/>
        </w:rPr>
        <w:t>.</w:t>
      </w:r>
    </w:p>
    <w:p w14:paraId="72810DE8" w14:textId="77777777" w:rsidR="008E6169" w:rsidRPr="00154307" w:rsidRDefault="00E83333" w:rsidP="00C12477">
      <w:pPr>
        <w:pStyle w:val="a5"/>
      </w:pPr>
      <w:bookmarkStart w:id="401" w:name="_Ref86614252"/>
      <w:bookmarkStart w:id="402" w:name="_Toc89773805"/>
      <w:r>
        <w:t xml:space="preserve">Таблица </w:t>
      </w:r>
      <w:r w:rsidR="0068216A">
        <w:fldChar w:fldCharType="begin"/>
      </w:r>
      <w:r w:rsidR="003842B4">
        <w:instrText xml:space="preserve"> STYLEREF 1 \s </w:instrText>
      </w:r>
      <w:r w:rsidR="0068216A">
        <w:fldChar w:fldCharType="separate"/>
      </w:r>
      <w:r w:rsidR="006008CB">
        <w:rPr>
          <w:noProof/>
        </w:rPr>
        <w:t>7</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15</w:t>
      </w:r>
      <w:r w:rsidR="0068216A">
        <w:rPr>
          <w:noProof/>
        </w:rPr>
        <w:fldChar w:fldCharType="end"/>
      </w:r>
      <w:bookmarkEnd w:id="401"/>
      <w:r>
        <w:t xml:space="preserve">. </w:t>
      </w:r>
      <w:r w:rsidR="008E6169" w:rsidRPr="00154307">
        <w:t xml:space="preserve">Характеристика водоподготовительной установки котельной </w:t>
      </w:r>
      <w:r w:rsidR="008E6169">
        <w:t xml:space="preserve">ООО </w:t>
      </w:r>
      <w:r w:rsidR="00C4770F">
        <w:t>«</w:t>
      </w:r>
      <w:r w:rsidR="008E6169">
        <w:t>ТВК</w:t>
      </w:r>
      <w:r w:rsidR="00C4770F">
        <w:t>»</w:t>
      </w:r>
      <w:bookmarkEnd w:id="402"/>
    </w:p>
    <w:tbl>
      <w:tblPr>
        <w:tblW w:w="5000" w:type="pct"/>
        <w:tblCellMar>
          <w:left w:w="0" w:type="dxa"/>
          <w:right w:w="0" w:type="dxa"/>
        </w:tblCellMar>
        <w:tblLook w:val="04A0" w:firstRow="1" w:lastRow="0" w:firstColumn="1" w:lastColumn="0" w:noHBand="0" w:noVBand="1"/>
      </w:tblPr>
      <w:tblGrid>
        <w:gridCol w:w="8756"/>
        <w:gridCol w:w="1178"/>
      </w:tblGrid>
      <w:tr w:rsidR="008E6169" w:rsidRPr="00295BE5" w14:paraId="1B297430" w14:textId="77777777" w:rsidTr="00EE3AFA">
        <w:trPr>
          <w:trHeight w:val="240"/>
        </w:trPr>
        <w:tc>
          <w:tcPr>
            <w:tcW w:w="4407" w:type="pct"/>
            <w:tcBorders>
              <w:top w:val="single" w:sz="8" w:space="0" w:color="auto"/>
              <w:left w:val="single" w:sz="8" w:space="0" w:color="auto"/>
              <w:bottom w:val="single" w:sz="8" w:space="0" w:color="auto"/>
              <w:right w:val="single" w:sz="8" w:space="0" w:color="auto"/>
            </w:tcBorders>
            <w:vAlign w:val="bottom"/>
          </w:tcPr>
          <w:p w14:paraId="5BFF7B76" w14:textId="77777777" w:rsidR="008E6169" w:rsidRPr="00295BE5" w:rsidRDefault="008E6169" w:rsidP="00295BE5">
            <w:pPr>
              <w:pStyle w:val="af1"/>
              <w:keepNext w:val="0"/>
              <w:widowControl w:val="0"/>
              <w:spacing w:before="0" w:after="0" w:line="240" w:lineRule="auto"/>
              <w:ind w:left="0" w:firstLine="0"/>
              <w:jc w:val="center"/>
              <w:rPr>
                <w:b/>
                <w:bCs/>
                <w:sz w:val="20"/>
                <w:szCs w:val="20"/>
              </w:rPr>
            </w:pPr>
            <w:r w:rsidRPr="00295BE5">
              <w:rPr>
                <w:b/>
                <w:bCs/>
                <w:sz w:val="20"/>
                <w:szCs w:val="20"/>
              </w:rPr>
              <w:t>Наименование</w:t>
            </w:r>
          </w:p>
        </w:tc>
        <w:tc>
          <w:tcPr>
            <w:tcW w:w="593" w:type="pct"/>
            <w:tcBorders>
              <w:top w:val="single" w:sz="8" w:space="0" w:color="auto"/>
              <w:bottom w:val="single" w:sz="8" w:space="0" w:color="auto"/>
              <w:right w:val="single" w:sz="8" w:space="0" w:color="auto"/>
            </w:tcBorders>
            <w:vAlign w:val="bottom"/>
          </w:tcPr>
          <w:p w14:paraId="73303335" w14:textId="77777777" w:rsidR="008E6169" w:rsidRPr="00295BE5" w:rsidRDefault="008E6169" w:rsidP="00295BE5">
            <w:pPr>
              <w:pStyle w:val="af1"/>
              <w:keepNext w:val="0"/>
              <w:widowControl w:val="0"/>
              <w:spacing w:before="0" w:after="0" w:line="240" w:lineRule="auto"/>
              <w:ind w:left="0" w:firstLine="0"/>
              <w:jc w:val="center"/>
              <w:rPr>
                <w:b/>
                <w:bCs/>
                <w:sz w:val="20"/>
                <w:szCs w:val="20"/>
              </w:rPr>
            </w:pPr>
            <w:r w:rsidRPr="00295BE5">
              <w:rPr>
                <w:b/>
                <w:bCs/>
                <w:sz w:val="20"/>
                <w:szCs w:val="20"/>
              </w:rPr>
              <w:t>WS-1252</w:t>
            </w:r>
          </w:p>
        </w:tc>
      </w:tr>
      <w:tr w:rsidR="008E6169" w:rsidRPr="00295BE5" w14:paraId="2915F61C" w14:textId="77777777" w:rsidTr="00EE3AFA">
        <w:trPr>
          <w:trHeight w:val="220"/>
        </w:trPr>
        <w:tc>
          <w:tcPr>
            <w:tcW w:w="4407" w:type="pct"/>
            <w:tcBorders>
              <w:left w:val="single" w:sz="8" w:space="0" w:color="auto"/>
              <w:bottom w:val="single" w:sz="8" w:space="0" w:color="auto"/>
              <w:right w:val="single" w:sz="8" w:space="0" w:color="auto"/>
            </w:tcBorders>
            <w:vAlign w:val="center"/>
          </w:tcPr>
          <w:p w14:paraId="205B19B3" w14:textId="77777777" w:rsidR="008E6169" w:rsidRPr="001D4A9D" w:rsidRDefault="008E6169" w:rsidP="001D4A9D">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Установленная и располагаемая мощность ВПУ, т/ч</w:t>
            </w:r>
          </w:p>
        </w:tc>
        <w:tc>
          <w:tcPr>
            <w:tcW w:w="593" w:type="pct"/>
            <w:tcBorders>
              <w:bottom w:val="single" w:sz="8" w:space="0" w:color="auto"/>
              <w:right w:val="single" w:sz="8" w:space="0" w:color="auto"/>
            </w:tcBorders>
            <w:vAlign w:val="bottom"/>
          </w:tcPr>
          <w:p w14:paraId="61F5ADB5" w14:textId="77777777" w:rsidR="008E6169" w:rsidRPr="001D4A9D" w:rsidRDefault="008E6169" w:rsidP="001D4A9D">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2</w:t>
            </w:r>
          </w:p>
        </w:tc>
      </w:tr>
      <w:tr w:rsidR="008E6169" w:rsidRPr="00295BE5" w14:paraId="7EB598AD" w14:textId="77777777" w:rsidTr="00EE3AFA">
        <w:trPr>
          <w:trHeight w:val="220"/>
        </w:trPr>
        <w:tc>
          <w:tcPr>
            <w:tcW w:w="4407" w:type="pct"/>
            <w:tcBorders>
              <w:left w:val="single" w:sz="8" w:space="0" w:color="auto"/>
              <w:bottom w:val="single" w:sz="8" w:space="0" w:color="auto"/>
              <w:right w:val="single" w:sz="8" w:space="0" w:color="auto"/>
            </w:tcBorders>
            <w:vAlign w:val="center"/>
          </w:tcPr>
          <w:p w14:paraId="4A8F6597" w14:textId="77777777" w:rsidR="008E6169" w:rsidRPr="001D4A9D" w:rsidRDefault="008E6169" w:rsidP="001D4A9D">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Средневзвешенный срок службы</w:t>
            </w:r>
          </w:p>
        </w:tc>
        <w:tc>
          <w:tcPr>
            <w:tcW w:w="593" w:type="pct"/>
            <w:tcBorders>
              <w:bottom w:val="single" w:sz="8" w:space="0" w:color="auto"/>
              <w:right w:val="single" w:sz="8" w:space="0" w:color="auto"/>
            </w:tcBorders>
            <w:vAlign w:val="bottom"/>
          </w:tcPr>
          <w:p w14:paraId="7A392E64" w14:textId="77777777" w:rsidR="008E6169" w:rsidRPr="001D4A9D" w:rsidRDefault="008E6169" w:rsidP="001D4A9D">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3</w:t>
            </w:r>
          </w:p>
        </w:tc>
      </w:tr>
      <w:tr w:rsidR="008E6169" w:rsidRPr="00295BE5" w14:paraId="340395F4" w14:textId="77777777" w:rsidTr="00EE3AFA">
        <w:trPr>
          <w:trHeight w:val="220"/>
        </w:trPr>
        <w:tc>
          <w:tcPr>
            <w:tcW w:w="4407" w:type="pct"/>
            <w:tcBorders>
              <w:left w:val="single" w:sz="8" w:space="0" w:color="auto"/>
              <w:bottom w:val="single" w:sz="8" w:space="0" w:color="auto"/>
              <w:right w:val="single" w:sz="8" w:space="0" w:color="auto"/>
            </w:tcBorders>
            <w:vAlign w:val="center"/>
          </w:tcPr>
          <w:p w14:paraId="17AF29D9" w14:textId="77777777" w:rsidR="008E6169" w:rsidRPr="001D4A9D" w:rsidRDefault="008E6169" w:rsidP="001D4A9D">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Собственные нужды, т/ч</w:t>
            </w:r>
          </w:p>
        </w:tc>
        <w:tc>
          <w:tcPr>
            <w:tcW w:w="593" w:type="pct"/>
            <w:tcBorders>
              <w:bottom w:val="single" w:sz="8" w:space="0" w:color="auto"/>
              <w:right w:val="single" w:sz="8" w:space="0" w:color="auto"/>
            </w:tcBorders>
            <w:vAlign w:val="bottom"/>
          </w:tcPr>
          <w:p w14:paraId="35E52D32" w14:textId="77777777" w:rsidR="008E6169" w:rsidRPr="001D4A9D" w:rsidRDefault="008E6169" w:rsidP="001D4A9D">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0,2</w:t>
            </w:r>
          </w:p>
        </w:tc>
      </w:tr>
      <w:tr w:rsidR="008E6169" w:rsidRPr="00295BE5" w14:paraId="05BE5F6D" w14:textId="77777777" w:rsidTr="00EE3AFA">
        <w:trPr>
          <w:trHeight w:val="220"/>
        </w:trPr>
        <w:tc>
          <w:tcPr>
            <w:tcW w:w="4407" w:type="pct"/>
            <w:tcBorders>
              <w:left w:val="single" w:sz="8" w:space="0" w:color="auto"/>
              <w:bottom w:val="single" w:sz="8" w:space="0" w:color="auto"/>
              <w:right w:val="single" w:sz="8" w:space="0" w:color="auto"/>
            </w:tcBorders>
            <w:vAlign w:val="center"/>
          </w:tcPr>
          <w:p w14:paraId="089C93BA" w14:textId="77777777" w:rsidR="008E6169" w:rsidRPr="001D4A9D" w:rsidRDefault="008E6169" w:rsidP="001D4A9D">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Количество баков аккумуляторов, шт.</w:t>
            </w:r>
          </w:p>
        </w:tc>
        <w:tc>
          <w:tcPr>
            <w:tcW w:w="593" w:type="pct"/>
            <w:tcBorders>
              <w:bottom w:val="single" w:sz="8" w:space="0" w:color="auto"/>
              <w:right w:val="single" w:sz="8" w:space="0" w:color="auto"/>
            </w:tcBorders>
            <w:vAlign w:val="bottom"/>
          </w:tcPr>
          <w:p w14:paraId="79DBF120" w14:textId="77777777" w:rsidR="008E6169" w:rsidRPr="001D4A9D" w:rsidRDefault="008E6169" w:rsidP="001D4A9D">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нет</w:t>
            </w:r>
          </w:p>
        </w:tc>
      </w:tr>
      <w:tr w:rsidR="008E6169" w:rsidRPr="00295BE5" w14:paraId="5F8893A0" w14:textId="77777777" w:rsidTr="00EE3AFA">
        <w:trPr>
          <w:trHeight w:val="220"/>
        </w:trPr>
        <w:tc>
          <w:tcPr>
            <w:tcW w:w="4407" w:type="pct"/>
            <w:tcBorders>
              <w:left w:val="single" w:sz="8" w:space="0" w:color="auto"/>
              <w:bottom w:val="single" w:sz="8" w:space="0" w:color="auto"/>
              <w:right w:val="single" w:sz="8" w:space="0" w:color="auto"/>
            </w:tcBorders>
            <w:vAlign w:val="center"/>
          </w:tcPr>
          <w:p w14:paraId="735F8361" w14:textId="77777777" w:rsidR="008E6169" w:rsidRPr="001D4A9D" w:rsidRDefault="008E6169" w:rsidP="001D4A9D">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Общая емкость баков аккумуляторов, м3</w:t>
            </w:r>
          </w:p>
        </w:tc>
        <w:tc>
          <w:tcPr>
            <w:tcW w:w="593" w:type="pct"/>
            <w:tcBorders>
              <w:bottom w:val="single" w:sz="8" w:space="0" w:color="auto"/>
              <w:right w:val="single" w:sz="8" w:space="0" w:color="auto"/>
            </w:tcBorders>
            <w:vAlign w:val="bottom"/>
          </w:tcPr>
          <w:p w14:paraId="32401594" w14:textId="77777777" w:rsidR="008E6169" w:rsidRPr="001D4A9D" w:rsidRDefault="008E6169" w:rsidP="001D4A9D">
            <w:pPr>
              <w:spacing w:after="0" w:line="240" w:lineRule="auto"/>
              <w:jc w:val="center"/>
              <w:rPr>
                <w:rFonts w:ascii="Arial" w:eastAsia="Times New Roman" w:hAnsi="Arial" w:cs="Arial"/>
                <w:spacing w:val="-5"/>
                <w:sz w:val="20"/>
                <w:szCs w:val="20"/>
              </w:rPr>
            </w:pPr>
            <w:r w:rsidRPr="001D4A9D">
              <w:rPr>
                <w:rFonts w:ascii="Arial" w:eastAsia="Times New Roman" w:hAnsi="Arial" w:cs="Arial"/>
                <w:spacing w:val="-5"/>
                <w:sz w:val="20"/>
                <w:szCs w:val="20"/>
              </w:rPr>
              <w:t>-</w:t>
            </w:r>
          </w:p>
        </w:tc>
      </w:tr>
    </w:tbl>
    <w:p w14:paraId="15943832" w14:textId="77777777" w:rsidR="008E6169" w:rsidRPr="00295BE5" w:rsidRDefault="008E6169" w:rsidP="00295BE5">
      <w:pPr>
        <w:ind w:firstLine="720"/>
        <w:rPr>
          <w:rFonts w:ascii="Arial" w:eastAsia="Times New Roman" w:hAnsi="Arial" w:cs="Arial"/>
          <w:spacing w:val="-5"/>
          <w:sz w:val="22"/>
        </w:rPr>
      </w:pPr>
    </w:p>
    <w:p w14:paraId="723C8C2F" w14:textId="77777777" w:rsidR="00E8579F" w:rsidRDefault="00E83333" w:rsidP="00C12477">
      <w:pPr>
        <w:pStyle w:val="a5"/>
        <w:rPr>
          <w:i/>
          <w:sz w:val="28"/>
          <w:szCs w:val="28"/>
          <w:u w:val="single"/>
        </w:rPr>
      </w:pPr>
      <w:bookmarkStart w:id="403" w:name="_Toc89773806"/>
      <w:r>
        <w:t xml:space="preserve">Таблица </w:t>
      </w:r>
      <w:r w:rsidR="0068216A">
        <w:fldChar w:fldCharType="begin"/>
      </w:r>
      <w:r w:rsidR="003842B4">
        <w:instrText xml:space="preserve"> STYLEREF 1 \s </w:instrText>
      </w:r>
      <w:r w:rsidR="0068216A">
        <w:fldChar w:fldCharType="separate"/>
      </w:r>
      <w:r w:rsidR="006008CB">
        <w:rPr>
          <w:noProof/>
        </w:rPr>
        <w:t>7</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16</w:t>
      </w:r>
      <w:r w:rsidR="0068216A">
        <w:rPr>
          <w:noProof/>
        </w:rPr>
        <w:fldChar w:fldCharType="end"/>
      </w:r>
      <w:r>
        <w:t xml:space="preserve">. </w:t>
      </w:r>
      <w:r w:rsidR="00E8579F" w:rsidRPr="00154307">
        <w:t>Баланс производительности ВПУ и подпитки тепловой сети</w:t>
      </w:r>
      <w:r w:rsidR="00E8579F">
        <w:t xml:space="preserve"> ведомственных котельных (начало)</w:t>
      </w:r>
      <w:bookmarkEnd w:id="403"/>
    </w:p>
    <w:tbl>
      <w:tblPr>
        <w:tblW w:w="5000" w:type="pct"/>
        <w:tblLook w:val="04A0" w:firstRow="1" w:lastRow="0" w:firstColumn="1" w:lastColumn="0" w:noHBand="0" w:noVBand="1"/>
      </w:tblPr>
      <w:tblGrid>
        <w:gridCol w:w="2443"/>
        <w:gridCol w:w="1378"/>
        <w:gridCol w:w="1185"/>
        <w:gridCol w:w="1856"/>
        <w:gridCol w:w="1426"/>
        <w:gridCol w:w="1007"/>
        <w:gridCol w:w="835"/>
      </w:tblGrid>
      <w:tr w:rsidR="00E8579F" w:rsidRPr="00295BE5" w14:paraId="4FE689E5" w14:textId="77777777" w:rsidTr="00E76D9D">
        <w:trPr>
          <w:trHeight w:val="397"/>
        </w:trPr>
        <w:tc>
          <w:tcPr>
            <w:tcW w:w="12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DAE5DB" w14:textId="77777777" w:rsidR="00E8579F" w:rsidRPr="00295BE5" w:rsidRDefault="00E8579F" w:rsidP="00295BE5">
            <w:pPr>
              <w:pStyle w:val="af1"/>
              <w:keepNext w:val="0"/>
              <w:widowControl w:val="0"/>
              <w:spacing w:before="0" w:after="0" w:line="240" w:lineRule="auto"/>
              <w:ind w:left="0" w:firstLine="0"/>
              <w:jc w:val="center"/>
              <w:rPr>
                <w:b/>
                <w:bCs/>
                <w:sz w:val="20"/>
                <w:szCs w:val="20"/>
              </w:rPr>
            </w:pPr>
            <w:r w:rsidRPr="00295BE5">
              <w:rPr>
                <w:b/>
                <w:bCs/>
                <w:sz w:val="20"/>
                <w:szCs w:val="20"/>
              </w:rPr>
              <w:t>Показатели</w:t>
            </w:r>
          </w:p>
        </w:tc>
        <w:tc>
          <w:tcPr>
            <w:tcW w:w="680" w:type="pct"/>
            <w:tcBorders>
              <w:top w:val="single" w:sz="4" w:space="0" w:color="auto"/>
              <w:left w:val="nil"/>
              <w:bottom w:val="single" w:sz="4" w:space="0" w:color="auto"/>
              <w:right w:val="single" w:sz="4" w:space="0" w:color="auto"/>
            </w:tcBorders>
            <w:shd w:val="clear" w:color="auto" w:fill="auto"/>
            <w:vAlign w:val="center"/>
            <w:hideMark/>
          </w:tcPr>
          <w:p w14:paraId="43B0C2EC" w14:textId="77777777" w:rsidR="00E8579F" w:rsidRPr="00295BE5" w:rsidRDefault="00E8579F" w:rsidP="00295BE5">
            <w:pPr>
              <w:pStyle w:val="af1"/>
              <w:keepNext w:val="0"/>
              <w:widowControl w:val="0"/>
              <w:spacing w:before="0" w:after="0" w:line="240" w:lineRule="auto"/>
              <w:ind w:left="0" w:firstLine="0"/>
              <w:jc w:val="center"/>
              <w:rPr>
                <w:b/>
                <w:bCs/>
                <w:sz w:val="20"/>
                <w:szCs w:val="20"/>
              </w:rPr>
            </w:pPr>
            <w:r w:rsidRPr="00295BE5">
              <w:rPr>
                <w:b/>
                <w:bCs/>
                <w:sz w:val="20"/>
                <w:szCs w:val="20"/>
              </w:rPr>
              <w:t>Ед. измерения</w:t>
            </w:r>
          </w:p>
        </w:tc>
        <w:tc>
          <w:tcPr>
            <w:tcW w:w="585" w:type="pct"/>
            <w:tcBorders>
              <w:top w:val="single" w:sz="4" w:space="0" w:color="auto"/>
              <w:left w:val="nil"/>
              <w:bottom w:val="single" w:sz="4" w:space="0" w:color="auto"/>
              <w:right w:val="single" w:sz="4" w:space="0" w:color="auto"/>
            </w:tcBorders>
            <w:shd w:val="clear" w:color="auto" w:fill="auto"/>
            <w:vAlign w:val="center"/>
            <w:hideMark/>
          </w:tcPr>
          <w:p w14:paraId="6F32B2B2" w14:textId="77777777" w:rsidR="00E8579F" w:rsidRPr="00295BE5" w:rsidRDefault="00E8579F" w:rsidP="00295BE5">
            <w:pPr>
              <w:pStyle w:val="af1"/>
              <w:keepNext w:val="0"/>
              <w:widowControl w:val="0"/>
              <w:spacing w:before="0" w:after="0" w:line="240" w:lineRule="auto"/>
              <w:ind w:left="0" w:firstLine="0"/>
              <w:jc w:val="center"/>
              <w:rPr>
                <w:b/>
                <w:bCs/>
                <w:sz w:val="20"/>
                <w:szCs w:val="20"/>
              </w:rPr>
            </w:pPr>
            <w:r w:rsidRPr="00295BE5">
              <w:rPr>
                <w:b/>
                <w:bCs/>
                <w:sz w:val="20"/>
                <w:szCs w:val="20"/>
              </w:rPr>
              <w:t xml:space="preserve">ООО </w:t>
            </w:r>
            <w:r w:rsidR="00C4770F" w:rsidRPr="00295BE5">
              <w:rPr>
                <w:b/>
                <w:bCs/>
                <w:sz w:val="20"/>
                <w:szCs w:val="20"/>
              </w:rPr>
              <w:t>«</w:t>
            </w:r>
            <w:r w:rsidRPr="00295BE5">
              <w:rPr>
                <w:b/>
                <w:bCs/>
                <w:sz w:val="20"/>
                <w:szCs w:val="20"/>
              </w:rPr>
              <w:t>ТГК-1</w:t>
            </w:r>
            <w:r w:rsidR="00C4770F" w:rsidRPr="00295BE5">
              <w:rPr>
                <w:b/>
                <w:bCs/>
                <w:sz w:val="20"/>
                <w:szCs w:val="20"/>
              </w:rPr>
              <w:t>»</w:t>
            </w:r>
          </w:p>
        </w:tc>
        <w:tc>
          <w:tcPr>
            <w:tcW w:w="916" w:type="pct"/>
            <w:tcBorders>
              <w:top w:val="single" w:sz="4" w:space="0" w:color="auto"/>
              <w:left w:val="nil"/>
              <w:bottom w:val="single" w:sz="4" w:space="0" w:color="auto"/>
              <w:right w:val="single" w:sz="4" w:space="0" w:color="auto"/>
            </w:tcBorders>
            <w:shd w:val="clear" w:color="auto" w:fill="auto"/>
            <w:vAlign w:val="center"/>
            <w:hideMark/>
          </w:tcPr>
          <w:p w14:paraId="06FE4423" w14:textId="77777777" w:rsidR="00E8579F" w:rsidRPr="00295BE5" w:rsidRDefault="00E8579F" w:rsidP="00295BE5">
            <w:pPr>
              <w:pStyle w:val="af1"/>
              <w:keepNext w:val="0"/>
              <w:widowControl w:val="0"/>
              <w:spacing w:before="0" w:after="0" w:line="240" w:lineRule="auto"/>
              <w:ind w:left="0" w:firstLine="0"/>
              <w:jc w:val="center"/>
              <w:rPr>
                <w:b/>
                <w:bCs/>
                <w:sz w:val="20"/>
                <w:szCs w:val="20"/>
              </w:rPr>
            </w:pPr>
            <w:r w:rsidRPr="00295BE5">
              <w:rPr>
                <w:b/>
                <w:bCs/>
                <w:sz w:val="20"/>
                <w:szCs w:val="20"/>
              </w:rPr>
              <w:t xml:space="preserve">ООО </w:t>
            </w:r>
            <w:r w:rsidR="00C4770F" w:rsidRPr="00295BE5">
              <w:rPr>
                <w:b/>
                <w:bCs/>
                <w:sz w:val="20"/>
                <w:szCs w:val="20"/>
              </w:rPr>
              <w:t>«</w:t>
            </w:r>
            <w:r w:rsidRPr="00295BE5">
              <w:rPr>
                <w:b/>
                <w:bCs/>
                <w:sz w:val="20"/>
                <w:szCs w:val="20"/>
              </w:rPr>
              <w:t>Коммунальщик</w:t>
            </w:r>
          </w:p>
        </w:tc>
        <w:tc>
          <w:tcPr>
            <w:tcW w:w="704" w:type="pct"/>
            <w:tcBorders>
              <w:top w:val="single" w:sz="4" w:space="0" w:color="auto"/>
              <w:left w:val="nil"/>
              <w:bottom w:val="single" w:sz="4" w:space="0" w:color="auto"/>
              <w:right w:val="single" w:sz="4" w:space="0" w:color="auto"/>
            </w:tcBorders>
            <w:shd w:val="clear" w:color="auto" w:fill="auto"/>
            <w:vAlign w:val="center"/>
            <w:hideMark/>
          </w:tcPr>
          <w:p w14:paraId="6388B4BA" w14:textId="77777777" w:rsidR="00E8579F" w:rsidRPr="00295BE5" w:rsidRDefault="00C4770F" w:rsidP="00295BE5">
            <w:pPr>
              <w:pStyle w:val="af1"/>
              <w:keepNext w:val="0"/>
              <w:widowControl w:val="0"/>
              <w:spacing w:before="0" w:after="0" w:line="240" w:lineRule="auto"/>
              <w:ind w:left="0" w:firstLine="0"/>
              <w:jc w:val="center"/>
              <w:rPr>
                <w:b/>
                <w:bCs/>
                <w:sz w:val="20"/>
                <w:szCs w:val="20"/>
              </w:rPr>
            </w:pPr>
            <w:r w:rsidRPr="00295BE5">
              <w:rPr>
                <w:b/>
                <w:bCs/>
                <w:sz w:val="20"/>
                <w:szCs w:val="20"/>
              </w:rPr>
              <w:t>«</w:t>
            </w:r>
            <w:r w:rsidR="00BF6812" w:rsidRPr="00295BE5">
              <w:rPr>
                <w:b/>
                <w:bCs/>
                <w:sz w:val="20"/>
                <w:szCs w:val="20"/>
              </w:rPr>
              <w:t>Санаторий Рассвет</w:t>
            </w:r>
            <w:r w:rsidRPr="00295BE5">
              <w:rPr>
                <w:b/>
                <w:bCs/>
                <w:sz w:val="20"/>
                <w:szCs w:val="20"/>
              </w:rPr>
              <w:t>»</w:t>
            </w:r>
          </w:p>
        </w:tc>
        <w:tc>
          <w:tcPr>
            <w:tcW w:w="497" w:type="pct"/>
            <w:tcBorders>
              <w:top w:val="single" w:sz="4" w:space="0" w:color="auto"/>
              <w:left w:val="nil"/>
              <w:bottom w:val="single" w:sz="4" w:space="0" w:color="auto"/>
              <w:right w:val="single" w:sz="4" w:space="0" w:color="auto"/>
            </w:tcBorders>
            <w:shd w:val="clear" w:color="auto" w:fill="auto"/>
            <w:vAlign w:val="center"/>
            <w:hideMark/>
          </w:tcPr>
          <w:p w14:paraId="0E8A1E63" w14:textId="77777777" w:rsidR="00E8579F" w:rsidRPr="00295BE5" w:rsidRDefault="00E8579F" w:rsidP="00295BE5">
            <w:pPr>
              <w:pStyle w:val="af1"/>
              <w:keepNext w:val="0"/>
              <w:widowControl w:val="0"/>
              <w:spacing w:before="0" w:after="0" w:line="240" w:lineRule="auto"/>
              <w:ind w:left="0" w:firstLine="0"/>
              <w:jc w:val="center"/>
              <w:rPr>
                <w:b/>
                <w:bCs/>
                <w:sz w:val="20"/>
                <w:szCs w:val="20"/>
              </w:rPr>
            </w:pPr>
            <w:r w:rsidRPr="00295BE5">
              <w:rPr>
                <w:b/>
                <w:bCs/>
                <w:sz w:val="20"/>
                <w:szCs w:val="20"/>
              </w:rPr>
              <w:t xml:space="preserve">ФГУП </w:t>
            </w:r>
            <w:r w:rsidR="00C4770F" w:rsidRPr="00295BE5">
              <w:rPr>
                <w:b/>
                <w:bCs/>
                <w:sz w:val="20"/>
                <w:szCs w:val="20"/>
              </w:rPr>
              <w:t>«</w:t>
            </w:r>
            <w:r w:rsidRPr="00295BE5">
              <w:rPr>
                <w:b/>
                <w:bCs/>
                <w:sz w:val="20"/>
                <w:szCs w:val="20"/>
              </w:rPr>
              <w:t>УЭВ</w:t>
            </w:r>
            <w:r w:rsidR="00C4770F" w:rsidRPr="00295BE5">
              <w:rPr>
                <w:b/>
                <w:bCs/>
                <w:sz w:val="20"/>
                <w:szCs w:val="20"/>
              </w:rPr>
              <w:t>»</w:t>
            </w:r>
          </w:p>
        </w:tc>
        <w:tc>
          <w:tcPr>
            <w:tcW w:w="412" w:type="pct"/>
            <w:tcBorders>
              <w:top w:val="single" w:sz="4" w:space="0" w:color="auto"/>
              <w:left w:val="nil"/>
              <w:bottom w:val="single" w:sz="4" w:space="0" w:color="auto"/>
              <w:right w:val="single" w:sz="4" w:space="0" w:color="auto"/>
            </w:tcBorders>
            <w:shd w:val="clear" w:color="auto" w:fill="auto"/>
            <w:vAlign w:val="center"/>
            <w:hideMark/>
          </w:tcPr>
          <w:p w14:paraId="63BC7522" w14:textId="77777777" w:rsidR="00E8579F" w:rsidRPr="00295BE5" w:rsidRDefault="00E8579F" w:rsidP="00295BE5">
            <w:pPr>
              <w:pStyle w:val="af1"/>
              <w:keepNext w:val="0"/>
              <w:widowControl w:val="0"/>
              <w:spacing w:before="0" w:after="0" w:line="240" w:lineRule="auto"/>
              <w:ind w:left="0" w:firstLine="0"/>
              <w:jc w:val="center"/>
              <w:rPr>
                <w:b/>
                <w:bCs/>
                <w:sz w:val="20"/>
                <w:szCs w:val="20"/>
              </w:rPr>
            </w:pPr>
            <w:r w:rsidRPr="00295BE5">
              <w:rPr>
                <w:b/>
                <w:bCs/>
                <w:sz w:val="20"/>
                <w:szCs w:val="20"/>
              </w:rPr>
              <w:t xml:space="preserve">ООО </w:t>
            </w:r>
            <w:r w:rsidR="00C4770F" w:rsidRPr="00295BE5">
              <w:rPr>
                <w:b/>
                <w:bCs/>
                <w:sz w:val="20"/>
                <w:szCs w:val="20"/>
              </w:rPr>
              <w:t>«</w:t>
            </w:r>
            <w:r w:rsidRPr="00295BE5">
              <w:rPr>
                <w:b/>
                <w:bCs/>
                <w:sz w:val="20"/>
                <w:szCs w:val="20"/>
              </w:rPr>
              <w:t>М-300</w:t>
            </w:r>
            <w:r w:rsidR="00C4770F" w:rsidRPr="00295BE5">
              <w:rPr>
                <w:b/>
                <w:bCs/>
                <w:sz w:val="20"/>
                <w:szCs w:val="20"/>
              </w:rPr>
              <w:t>»</w:t>
            </w:r>
          </w:p>
        </w:tc>
      </w:tr>
      <w:tr w:rsidR="00E8579F" w:rsidRPr="00295BE5" w14:paraId="739CE326" w14:textId="77777777" w:rsidTr="00E76D9D">
        <w:trPr>
          <w:trHeight w:val="397"/>
        </w:trPr>
        <w:tc>
          <w:tcPr>
            <w:tcW w:w="1206" w:type="pct"/>
            <w:tcBorders>
              <w:top w:val="nil"/>
              <w:left w:val="single" w:sz="4" w:space="0" w:color="auto"/>
              <w:bottom w:val="single" w:sz="4" w:space="0" w:color="auto"/>
              <w:right w:val="single" w:sz="4" w:space="0" w:color="auto"/>
            </w:tcBorders>
            <w:shd w:val="clear" w:color="auto" w:fill="auto"/>
            <w:vAlign w:val="center"/>
            <w:hideMark/>
          </w:tcPr>
          <w:p w14:paraId="5A44E949" w14:textId="77777777" w:rsidR="00E8579F" w:rsidRPr="00295BE5" w:rsidRDefault="00E8579F" w:rsidP="00AD5E58">
            <w:pPr>
              <w:spacing w:after="0" w:line="240" w:lineRule="auto"/>
              <w:jc w:val="lef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Производительность ВПУ (проектная)</w:t>
            </w:r>
          </w:p>
        </w:tc>
        <w:tc>
          <w:tcPr>
            <w:tcW w:w="680" w:type="pct"/>
            <w:tcBorders>
              <w:top w:val="nil"/>
              <w:left w:val="nil"/>
              <w:bottom w:val="single" w:sz="4" w:space="0" w:color="auto"/>
              <w:right w:val="single" w:sz="4" w:space="0" w:color="auto"/>
            </w:tcBorders>
            <w:shd w:val="clear" w:color="auto" w:fill="auto"/>
            <w:vAlign w:val="center"/>
            <w:hideMark/>
          </w:tcPr>
          <w:p w14:paraId="20B68038" w14:textId="77777777" w:rsidR="00E8579F" w:rsidRPr="00295BE5" w:rsidRDefault="00E8579F" w:rsidP="00AD5E58">
            <w:pPr>
              <w:spacing w:after="0" w:line="240" w:lineRule="auto"/>
              <w:jc w:val="center"/>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т/час</w:t>
            </w:r>
          </w:p>
        </w:tc>
        <w:tc>
          <w:tcPr>
            <w:tcW w:w="585" w:type="pct"/>
            <w:tcBorders>
              <w:top w:val="nil"/>
              <w:left w:val="nil"/>
              <w:bottom w:val="single" w:sz="4" w:space="0" w:color="auto"/>
              <w:right w:val="single" w:sz="4" w:space="0" w:color="auto"/>
            </w:tcBorders>
            <w:shd w:val="clear" w:color="auto" w:fill="auto"/>
            <w:vAlign w:val="center"/>
            <w:hideMark/>
          </w:tcPr>
          <w:p w14:paraId="1461B100"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90</w:t>
            </w:r>
          </w:p>
        </w:tc>
        <w:tc>
          <w:tcPr>
            <w:tcW w:w="916" w:type="pct"/>
            <w:tcBorders>
              <w:top w:val="nil"/>
              <w:left w:val="nil"/>
              <w:bottom w:val="single" w:sz="4" w:space="0" w:color="auto"/>
              <w:right w:val="single" w:sz="4" w:space="0" w:color="auto"/>
            </w:tcBorders>
            <w:shd w:val="clear" w:color="auto" w:fill="auto"/>
            <w:vAlign w:val="center"/>
            <w:hideMark/>
          </w:tcPr>
          <w:p w14:paraId="02CFF983"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1</w:t>
            </w:r>
          </w:p>
        </w:tc>
        <w:tc>
          <w:tcPr>
            <w:tcW w:w="704" w:type="pct"/>
            <w:tcBorders>
              <w:top w:val="nil"/>
              <w:left w:val="nil"/>
              <w:bottom w:val="single" w:sz="4" w:space="0" w:color="auto"/>
              <w:right w:val="single" w:sz="4" w:space="0" w:color="auto"/>
            </w:tcBorders>
            <w:shd w:val="clear" w:color="auto" w:fill="auto"/>
            <w:vAlign w:val="center"/>
            <w:hideMark/>
          </w:tcPr>
          <w:p w14:paraId="7FA3C604"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4</w:t>
            </w:r>
          </w:p>
        </w:tc>
        <w:tc>
          <w:tcPr>
            <w:tcW w:w="497" w:type="pct"/>
            <w:tcBorders>
              <w:top w:val="nil"/>
              <w:left w:val="nil"/>
              <w:bottom w:val="single" w:sz="4" w:space="0" w:color="auto"/>
              <w:right w:val="single" w:sz="4" w:space="0" w:color="auto"/>
            </w:tcBorders>
            <w:shd w:val="clear" w:color="auto" w:fill="auto"/>
            <w:vAlign w:val="center"/>
            <w:hideMark/>
          </w:tcPr>
          <w:p w14:paraId="48F086D5"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660</w:t>
            </w:r>
          </w:p>
        </w:tc>
        <w:tc>
          <w:tcPr>
            <w:tcW w:w="412" w:type="pct"/>
            <w:tcBorders>
              <w:top w:val="nil"/>
              <w:left w:val="nil"/>
              <w:bottom w:val="single" w:sz="4" w:space="0" w:color="auto"/>
              <w:right w:val="single" w:sz="4" w:space="0" w:color="auto"/>
            </w:tcBorders>
            <w:shd w:val="clear" w:color="auto" w:fill="auto"/>
            <w:vAlign w:val="center"/>
            <w:hideMark/>
          </w:tcPr>
          <w:p w14:paraId="4E718234"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10</w:t>
            </w:r>
          </w:p>
        </w:tc>
      </w:tr>
      <w:tr w:rsidR="00E8579F" w:rsidRPr="00295BE5" w14:paraId="2C215642" w14:textId="77777777" w:rsidTr="00E76D9D">
        <w:trPr>
          <w:trHeight w:val="397"/>
        </w:trPr>
        <w:tc>
          <w:tcPr>
            <w:tcW w:w="1206" w:type="pct"/>
            <w:tcBorders>
              <w:top w:val="nil"/>
              <w:left w:val="single" w:sz="4" w:space="0" w:color="auto"/>
              <w:bottom w:val="single" w:sz="4" w:space="0" w:color="auto"/>
              <w:right w:val="single" w:sz="4" w:space="0" w:color="auto"/>
            </w:tcBorders>
            <w:shd w:val="clear" w:color="auto" w:fill="auto"/>
            <w:vAlign w:val="center"/>
            <w:hideMark/>
          </w:tcPr>
          <w:p w14:paraId="64C315F9" w14:textId="77777777" w:rsidR="00E8579F" w:rsidRPr="00295BE5" w:rsidRDefault="00E8579F" w:rsidP="00AD5E58">
            <w:pPr>
              <w:spacing w:after="0" w:line="240" w:lineRule="auto"/>
              <w:jc w:val="lef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Срок службы</w:t>
            </w:r>
          </w:p>
        </w:tc>
        <w:tc>
          <w:tcPr>
            <w:tcW w:w="680" w:type="pct"/>
            <w:tcBorders>
              <w:top w:val="nil"/>
              <w:left w:val="nil"/>
              <w:bottom w:val="single" w:sz="4" w:space="0" w:color="auto"/>
              <w:right w:val="single" w:sz="4" w:space="0" w:color="auto"/>
            </w:tcBorders>
            <w:shd w:val="clear" w:color="auto" w:fill="auto"/>
            <w:vAlign w:val="center"/>
            <w:hideMark/>
          </w:tcPr>
          <w:p w14:paraId="2B2EE453" w14:textId="77777777" w:rsidR="00E8579F" w:rsidRPr="00295BE5" w:rsidRDefault="00E8579F" w:rsidP="00AD5E58">
            <w:pPr>
              <w:spacing w:after="0" w:line="240" w:lineRule="auto"/>
              <w:jc w:val="center"/>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лет</w:t>
            </w:r>
          </w:p>
        </w:tc>
        <w:tc>
          <w:tcPr>
            <w:tcW w:w="585" w:type="pct"/>
            <w:tcBorders>
              <w:top w:val="nil"/>
              <w:left w:val="nil"/>
              <w:bottom w:val="single" w:sz="4" w:space="0" w:color="auto"/>
              <w:right w:val="single" w:sz="4" w:space="0" w:color="auto"/>
            </w:tcBorders>
            <w:shd w:val="clear" w:color="auto" w:fill="auto"/>
            <w:vAlign w:val="center"/>
            <w:hideMark/>
          </w:tcPr>
          <w:p w14:paraId="40FA0916"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37</w:t>
            </w:r>
          </w:p>
        </w:tc>
        <w:tc>
          <w:tcPr>
            <w:tcW w:w="916" w:type="pct"/>
            <w:tcBorders>
              <w:top w:val="nil"/>
              <w:left w:val="nil"/>
              <w:bottom w:val="single" w:sz="4" w:space="0" w:color="auto"/>
              <w:right w:val="single" w:sz="4" w:space="0" w:color="auto"/>
            </w:tcBorders>
            <w:shd w:val="clear" w:color="auto" w:fill="auto"/>
            <w:vAlign w:val="center"/>
            <w:hideMark/>
          </w:tcPr>
          <w:p w14:paraId="533B6F07"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11</w:t>
            </w:r>
          </w:p>
        </w:tc>
        <w:tc>
          <w:tcPr>
            <w:tcW w:w="704" w:type="pct"/>
            <w:tcBorders>
              <w:top w:val="nil"/>
              <w:left w:val="nil"/>
              <w:bottom w:val="single" w:sz="4" w:space="0" w:color="auto"/>
              <w:right w:val="single" w:sz="4" w:space="0" w:color="auto"/>
            </w:tcBorders>
            <w:shd w:val="clear" w:color="auto" w:fill="auto"/>
            <w:vAlign w:val="center"/>
            <w:hideMark/>
          </w:tcPr>
          <w:p w14:paraId="2A1F37CF"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7</w:t>
            </w:r>
          </w:p>
        </w:tc>
        <w:tc>
          <w:tcPr>
            <w:tcW w:w="497" w:type="pct"/>
            <w:tcBorders>
              <w:top w:val="nil"/>
              <w:left w:val="nil"/>
              <w:bottom w:val="single" w:sz="4" w:space="0" w:color="auto"/>
              <w:right w:val="single" w:sz="4" w:space="0" w:color="auto"/>
            </w:tcBorders>
            <w:shd w:val="clear" w:color="auto" w:fill="auto"/>
            <w:vAlign w:val="center"/>
            <w:hideMark/>
          </w:tcPr>
          <w:p w14:paraId="0AACD8FE"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61</w:t>
            </w:r>
          </w:p>
        </w:tc>
        <w:tc>
          <w:tcPr>
            <w:tcW w:w="412" w:type="pct"/>
            <w:tcBorders>
              <w:top w:val="nil"/>
              <w:left w:val="nil"/>
              <w:bottom w:val="single" w:sz="4" w:space="0" w:color="auto"/>
              <w:right w:val="single" w:sz="4" w:space="0" w:color="auto"/>
            </w:tcBorders>
            <w:shd w:val="clear" w:color="auto" w:fill="auto"/>
            <w:vAlign w:val="center"/>
            <w:hideMark/>
          </w:tcPr>
          <w:p w14:paraId="240D451E"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21</w:t>
            </w:r>
          </w:p>
        </w:tc>
      </w:tr>
      <w:tr w:rsidR="00E8579F" w:rsidRPr="00295BE5" w14:paraId="4AEDA90E" w14:textId="77777777" w:rsidTr="00E76D9D">
        <w:trPr>
          <w:trHeight w:val="397"/>
        </w:trPr>
        <w:tc>
          <w:tcPr>
            <w:tcW w:w="1206" w:type="pct"/>
            <w:tcBorders>
              <w:top w:val="nil"/>
              <w:left w:val="single" w:sz="4" w:space="0" w:color="auto"/>
              <w:bottom w:val="single" w:sz="4" w:space="0" w:color="auto"/>
              <w:right w:val="single" w:sz="4" w:space="0" w:color="auto"/>
            </w:tcBorders>
            <w:shd w:val="clear" w:color="auto" w:fill="auto"/>
            <w:vAlign w:val="center"/>
            <w:hideMark/>
          </w:tcPr>
          <w:p w14:paraId="15F6EAF6" w14:textId="77777777" w:rsidR="00E8579F" w:rsidRPr="00295BE5" w:rsidRDefault="00E8579F" w:rsidP="00AD5E58">
            <w:pPr>
              <w:spacing w:after="0" w:line="240" w:lineRule="auto"/>
              <w:jc w:val="lef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Количество баков аккумуляторов теплоносителя</w:t>
            </w:r>
          </w:p>
        </w:tc>
        <w:tc>
          <w:tcPr>
            <w:tcW w:w="680" w:type="pct"/>
            <w:tcBorders>
              <w:top w:val="nil"/>
              <w:left w:val="nil"/>
              <w:bottom w:val="single" w:sz="4" w:space="0" w:color="auto"/>
              <w:right w:val="single" w:sz="4" w:space="0" w:color="auto"/>
            </w:tcBorders>
            <w:shd w:val="clear" w:color="auto" w:fill="auto"/>
            <w:vAlign w:val="center"/>
            <w:hideMark/>
          </w:tcPr>
          <w:p w14:paraId="3CA08FB2" w14:textId="77777777" w:rsidR="00E8579F" w:rsidRPr="00295BE5" w:rsidRDefault="00E8579F" w:rsidP="00AD5E58">
            <w:pPr>
              <w:spacing w:after="0" w:line="240" w:lineRule="auto"/>
              <w:jc w:val="center"/>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ед.</w:t>
            </w:r>
          </w:p>
        </w:tc>
        <w:tc>
          <w:tcPr>
            <w:tcW w:w="585" w:type="pct"/>
            <w:tcBorders>
              <w:top w:val="nil"/>
              <w:left w:val="nil"/>
              <w:bottom w:val="single" w:sz="4" w:space="0" w:color="auto"/>
              <w:right w:val="single" w:sz="4" w:space="0" w:color="auto"/>
            </w:tcBorders>
            <w:shd w:val="clear" w:color="auto" w:fill="auto"/>
            <w:vAlign w:val="center"/>
            <w:hideMark/>
          </w:tcPr>
          <w:p w14:paraId="76B57F92"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3</w:t>
            </w:r>
          </w:p>
        </w:tc>
        <w:tc>
          <w:tcPr>
            <w:tcW w:w="916" w:type="pct"/>
            <w:tcBorders>
              <w:top w:val="nil"/>
              <w:left w:val="nil"/>
              <w:bottom w:val="single" w:sz="4" w:space="0" w:color="auto"/>
              <w:right w:val="single" w:sz="4" w:space="0" w:color="auto"/>
            </w:tcBorders>
            <w:shd w:val="clear" w:color="auto" w:fill="auto"/>
            <w:vAlign w:val="center"/>
            <w:hideMark/>
          </w:tcPr>
          <w:p w14:paraId="2BEBF110"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4</w:t>
            </w:r>
          </w:p>
        </w:tc>
        <w:tc>
          <w:tcPr>
            <w:tcW w:w="704" w:type="pct"/>
            <w:tcBorders>
              <w:top w:val="nil"/>
              <w:left w:val="nil"/>
              <w:bottom w:val="single" w:sz="4" w:space="0" w:color="auto"/>
              <w:right w:val="single" w:sz="4" w:space="0" w:color="auto"/>
            </w:tcBorders>
            <w:shd w:val="clear" w:color="auto" w:fill="auto"/>
            <w:vAlign w:val="center"/>
            <w:hideMark/>
          </w:tcPr>
          <w:p w14:paraId="158BB161"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2</w:t>
            </w:r>
          </w:p>
        </w:tc>
        <w:tc>
          <w:tcPr>
            <w:tcW w:w="497" w:type="pct"/>
            <w:tcBorders>
              <w:top w:val="nil"/>
              <w:left w:val="nil"/>
              <w:bottom w:val="single" w:sz="4" w:space="0" w:color="auto"/>
              <w:right w:val="single" w:sz="4" w:space="0" w:color="auto"/>
            </w:tcBorders>
            <w:shd w:val="clear" w:color="auto" w:fill="auto"/>
            <w:vAlign w:val="center"/>
            <w:hideMark/>
          </w:tcPr>
          <w:p w14:paraId="2B20A36B"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2</w:t>
            </w:r>
          </w:p>
        </w:tc>
        <w:tc>
          <w:tcPr>
            <w:tcW w:w="412" w:type="pct"/>
            <w:tcBorders>
              <w:top w:val="nil"/>
              <w:left w:val="nil"/>
              <w:bottom w:val="single" w:sz="4" w:space="0" w:color="auto"/>
              <w:right w:val="single" w:sz="4" w:space="0" w:color="auto"/>
            </w:tcBorders>
            <w:shd w:val="clear" w:color="auto" w:fill="auto"/>
            <w:vAlign w:val="center"/>
            <w:hideMark/>
          </w:tcPr>
          <w:p w14:paraId="1E29F6CC"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1</w:t>
            </w:r>
          </w:p>
        </w:tc>
      </w:tr>
      <w:tr w:rsidR="00E8579F" w:rsidRPr="00295BE5" w14:paraId="0B28BD01" w14:textId="77777777" w:rsidTr="00E76D9D">
        <w:trPr>
          <w:trHeight w:val="397"/>
        </w:trPr>
        <w:tc>
          <w:tcPr>
            <w:tcW w:w="1206" w:type="pct"/>
            <w:tcBorders>
              <w:top w:val="nil"/>
              <w:left w:val="single" w:sz="4" w:space="0" w:color="auto"/>
              <w:bottom w:val="single" w:sz="4" w:space="0" w:color="auto"/>
              <w:right w:val="single" w:sz="4" w:space="0" w:color="auto"/>
            </w:tcBorders>
            <w:shd w:val="clear" w:color="auto" w:fill="auto"/>
            <w:vAlign w:val="center"/>
            <w:hideMark/>
          </w:tcPr>
          <w:p w14:paraId="1A7B59BA" w14:textId="77777777" w:rsidR="00E8579F" w:rsidRPr="00295BE5" w:rsidRDefault="00E8579F" w:rsidP="00AD5E58">
            <w:pPr>
              <w:spacing w:after="0" w:line="240" w:lineRule="auto"/>
              <w:jc w:val="lef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Общая емкость баков аккумуляторов</w:t>
            </w:r>
          </w:p>
        </w:tc>
        <w:tc>
          <w:tcPr>
            <w:tcW w:w="680" w:type="pct"/>
            <w:tcBorders>
              <w:top w:val="nil"/>
              <w:left w:val="nil"/>
              <w:bottom w:val="single" w:sz="4" w:space="0" w:color="auto"/>
              <w:right w:val="single" w:sz="4" w:space="0" w:color="auto"/>
            </w:tcBorders>
            <w:shd w:val="clear" w:color="auto" w:fill="auto"/>
            <w:vAlign w:val="center"/>
            <w:hideMark/>
          </w:tcPr>
          <w:p w14:paraId="092DEDAB" w14:textId="77777777" w:rsidR="00E8579F" w:rsidRPr="00295BE5" w:rsidRDefault="00E8579F" w:rsidP="00AD5E58">
            <w:pPr>
              <w:spacing w:after="0" w:line="240" w:lineRule="auto"/>
              <w:jc w:val="center"/>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м</w:t>
            </w:r>
            <w:r w:rsidRPr="00295BE5">
              <w:rPr>
                <w:rFonts w:ascii="Arial" w:eastAsia="Times New Roman" w:hAnsi="Arial" w:cs="Arial"/>
                <w:color w:val="000000"/>
                <w:sz w:val="20"/>
                <w:szCs w:val="20"/>
                <w:vertAlign w:val="superscript"/>
                <w:lang w:eastAsia="ru-RU"/>
              </w:rPr>
              <w:t>3</w:t>
            </w:r>
          </w:p>
        </w:tc>
        <w:tc>
          <w:tcPr>
            <w:tcW w:w="585" w:type="pct"/>
            <w:tcBorders>
              <w:top w:val="nil"/>
              <w:left w:val="nil"/>
              <w:bottom w:val="single" w:sz="4" w:space="0" w:color="auto"/>
              <w:right w:val="single" w:sz="4" w:space="0" w:color="auto"/>
            </w:tcBorders>
            <w:shd w:val="clear" w:color="auto" w:fill="auto"/>
            <w:vAlign w:val="center"/>
            <w:hideMark/>
          </w:tcPr>
          <w:p w14:paraId="42037C55"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105</w:t>
            </w:r>
          </w:p>
        </w:tc>
        <w:tc>
          <w:tcPr>
            <w:tcW w:w="916" w:type="pct"/>
            <w:tcBorders>
              <w:top w:val="nil"/>
              <w:left w:val="nil"/>
              <w:bottom w:val="single" w:sz="4" w:space="0" w:color="auto"/>
              <w:right w:val="single" w:sz="4" w:space="0" w:color="auto"/>
            </w:tcBorders>
            <w:shd w:val="clear" w:color="auto" w:fill="auto"/>
            <w:vAlign w:val="center"/>
            <w:hideMark/>
          </w:tcPr>
          <w:p w14:paraId="1AC5A019"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20</w:t>
            </w:r>
          </w:p>
        </w:tc>
        <w:tc>
          <w:tcPr>
            <w:tcW w:w="704" w:type="pct"/>
            <w:tcBorders>
              <w:top w:val="nil"/>
              <w:left w:val="nil"/>
              <w:bottom w:val="single" w:sz="4" w:space="0" w:color="auto"/>
              <w:right w:val="single" w:sz="4" w:space="0" w:color="auto"/>
            </w:tcBorders>
            <w:shd w:val="clear" w:color="auto" w:fill="auto"/>
            <w:vAlign w:val="center"/>
            <w:hideMark/>
          </w:tcPr>
          <w:p w14:paraId="2A9BA30B"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50</w:t>
            </w:r>
          </w:p>
        </w:tc>
        <w:tc>
          <w:tcPr>
            <w:tcW w:w="497" w:type="pct"/>
            <w:tcBorders>
              <w:top w:val="nil"/>
              <w:left w:val="nil"/>
              <w:bottom w:val="single" w:sz="4" w:space="0" w:color="auto"/>
              <w:right w:val="single" w:sz="4" w:space="0" w:color="auto"/>
            </w:tcBorders>
            <w:shd w:val="clear" w:color="auto" w:fill="auto"/>
            <w:vAlign w:val="center"/>
            <w:hideMark/>
          </w:tcPr>
          <w:p w14:paraId="2FCAAD2C"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3016</w:t>
            </w:r>
          </w:p>
        </w:tc>
        <w:tc>
          <w:tcPr>
            <w:tcW w:w="412" w:type="pct"/>
            <w:tcBorders>
              <w:top w:val="nil"/>
              <w:left w:val="nil"/>
              <w:bottom w:val="single" w:sz="4" w:space="0" w:color="auto"/>
              <w:right w:val="single" w:sz="4" w:space="0" w:color="auto"/>
            </w:tcBorders>
            <w:shd w:val="clear" w:color="auto" w:fill="auto"/>
            <w:vAlign w:val="center"/>
            <w:hideMark/>
          </w:tcPr>
          <w:p w14:paraId="0D62321A"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3</w:t>
            </w:r>
          </w:p>
        </w:tc>
      </w:tr>
      <w:tr w:rsidR="00E8579F" w:rsidRPr="00295BE5" w14:paraId="2A8590D2" w14:textId="77777777" w:rsidTr="00E76D9D">
        <w:trPr>
          <w:trHeight w:val="397"/>
        </w:trPr>
        <w:tc>
          <w:tcPr>
            <w:tcW w:w="1206" w:type="pct"/>
            <w:tcBorders>
              <w:top w:val="nil"/>
              <w:left w:val="single" w:sz="4" w:space="0" w:color="auto"/>
              <w:bottom w:val="single" w:sz="4" w:space="0" w:color="auto"/>
              <w:right w:val="single" w:sz="4" w:space="0" w:color="auto"/>
            </w:tcBorders>
            <w:shd w:val="clear" w:color="auto" w:fill="auto"/>
            <w:vAlign w:val="center"/>
            <w:hideMark/>
          </w:tcPr>
          <w:p w14:paraId="34E793A0" w14:textId="77777777" w:rsidR="00E8579F" w:rsidRPr="00295BE5" w:rsidRDefault="00E8579F" w:rsidP="00AD5E58">
            <w:pPr>
              <w:spacing w:after="0" w:line="240" w:lineRule="auto"/>
              <w:jc w:val="lef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Расчетный часовой расход для подпитки систем теплоснабжения</w:t>
            </w:r>
          </w:p>
        </w:tc>
        <w:tc>
          <w:tcPr>
            <w:tcW w:w="680" w:type="pct"/>
            <w:tcBorders>
              <w:top w:val="nil"/>
              <w:left w:val="nil"/>
              <w:bottom w:val="single" w:sz="4" w:space="0" w:color="auto"/>
              <w:right w:val="single" w:sz="4" w:space="0" w:color="auto"/>
            </w:tcBorders>
            <w:shd w:val="clear" w:color="auto" w:fill="auto"/>
            <w:vAlign w:val="center"/>
            <w:hideMark/>
          </w:tcPr>
          <w:p w14:paraId="331726CF" w14:textId="77777777" w:rsidR="00E8579F" w:rsidRPr="00295BE5" w:rsidRDefault="00E8579F" w:rsidP="00AD5E58">
            <w:pPr>
              <w:spacing w:after="0" w:line="240" w:lineRule="auto"/>
              <w:jc w:val="center"/>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т/час</w:t>
            </w:r>
          </w:p>
        </w:tc>
        <w:tc>
          <w:tcPr>
            <w:tcW w:w="585" w:type="pct"/>
            <w:tcBorders>
              <w:top w:val="nil"/>
              <w:left w:val="nil"/>
              <w:bottom w:val="single" w:sz="4" w:space="0" w:color="auto"/>
              <w:right w:val="single" w:sz="4" w:space="0" w:color="auto"/>
            </w:tcBorders>
            <w:shd w:val="clear" w:color="auto" w:fill="auto"/>
            <w:vAlign w:val="center"/>
            <w:hideMark/>
          </w:tcPr>
          <w:p w14:paraId="1A38AA32"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11</w:t>
            </w:r>
          </w:p>
        </w:tc>
        <w:tc>
          <w:tcPr>
            <w:tcW w:w="916" w:type="pct"/>
            <w:tcBorders>
              <w:top w:val="nil"/>
              <w:left w:val="nil"/>
              <w:bottom w:val="single" w:sz="4" w:space="0" w:color="auto"/>
              <w:right w:val="single" w:sz="4" w:space="0" w:color="auto"/>
            </w:tcBorders>
            <w:shd w:val="clear" w:color="auto" w:fill="auto"/>
            <w:vAlign w:val="center"/>
            <w:hideMark/>
          </w:tcPr>
          <w:p w14:paraId="0AE5EF39"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1</w:t>
            </w:r>
          </w:p>
        </w:tc>
        <w:tc>
          <w:tcPr>
            <w:tcW w:w="704" w:type="pct"/>
            <w:tcBorders>
              <w:top w:val="nil"/>
              <w:left w:val="nil"/>
              <w:bottom w:val="single" w:sz="4" w:space="0" w:color="auto"/>
              <w:right w:val="single" w:sz="4" w:space="0" w:color="auto"/>
            </w:tcBorders>
            <w:shd w:val="clear" w:color="auto" w:fill="auto"/>
            <w:vAlign w:val="center"/>
            <w:hideMark/>
          </w:tcPr>
          <w:p w14:paraId="321713E2"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0,69</w:t>
            </w:r>
          </w:p>
        </w:tc>
        <w:tc>
          <w:tcPr>
            <w:tcW w:w="497" w:type="pct"/>
            <w:tcBorders>
              <w:top w:val="nil"/>
              <w:left w:val="nil"/>
              <w:bottom w:val="single" w:sz="4" w:space="0" w:color="auto"/>
              <w:right w:val="single" w:sz="4" w:space="0" w:color="auto"/>
            </w:tcBorders>
            <w:shd w:val="clear" w:color="auto" w:fill="auto"/>
            <w:vAlign w:val="center"/>
            <w:hideMark/>
          </w:tcPr>
          <w:p w14:paraId="3A628517"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485,5</w:t>
            </w:r>
          </w:p>
        </w:tc>
        <w:tc>
          <w:tcPr>
            <w:tcW w:w="412" w:type="pct"/>
            <w:tcBorders>
              <w:top w:val="nil"/>
              <w:left w:val="nil"/>
              <w:bottom w:val="single" w:sz="4" w:space="0" w:color="auto"/>
              <w:right w:val="single" w:sz="4" w:space="0" w:color="auto"/>
            </w:tcBorders>
            <w:shd w:val="clear" w:color="auto" w:fill="auto"/>
            <w:vAlign w:val="center"/>
            <w:hideMark/>
          </w:tcPr>
          <w:p w14:paraId="7098A1D6"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3</w:t>
            </w:r>
          </w:p>
        </w:tc>
      </w:tr>
      <w:tr w:rsidR="00E8579F" w:rsidRPr="00295BE5" w14:paraId="47C77323" w14:textId="77777777" w:rsidTr="00E76D9D">
        <w:trPr>
          <w:trHeight w:val="397"/>
        </w:trPr>
        <w:tc>
          <w:tcPr>
            <w:tcW w:w="1206" w:type="pct"/>
            <w:tcBorders>
              <w:top w:val="nil"/>
              <w:left w:val="single" w:sz="4" w:space="0" w:color="auto"/>
              <w:bottom w:val="single" w:sz="4" w:space="0" w:color="auto"/>
              <w:right w:val="single" w:sz="4" w:space="0" w:color="auto"/>
            </w:tcBorders>
            <w:shd w:val="clear" w:color="auto" w:fill="auto"/>
            <w:vAlign w:val="center"/>
            <w:hideMark/>
          </w:tcPr>
          <w:p w14:paraId="6111885A" w14:textId="77777777" w:rsidR="00E8579F" w:rsidRPr="00295BE5" w:rsidRDefault="00E8579F" w:rsidP="00AD5E58">
            <w:pPr>
              <w:spacing w:after="0" w:line="240" w:lineRule="auto"/>
              <w:jc w:val="lef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Всего подпитка тепловой сети, в т. ч.:</w:t>
            </w:r>
          </w:p>
        </w:tc>
        <w:tc>
          <w:tcPr>
            <w:tcW w:w="680" w:type="pct"/>
            <w:tcBorders>
              <w:top w:val="nil"/>
              <w:left w:val="nil"/>
              <w:bottom w:val="single" w:sz="4" w:space="0" w:color="auto"/>
              <w:right w:val="single" w:sz="4" w:space="0" w:color="auto"/>
            </w:tcBorders>
            <w:shd w:val="clear" w:color="auto" w:fill="auto"/>
            <w:vAlign w:val="center"/>
            <w:hideMark/>
          </w:tcPr>
          <w:p w14:paraId="78A8CA25" w14:textId="77777777" w:rsidR="00E8579F" w:rsidRPr="00295BE5" w:rsidRDefault="00E8579F" w:rsidP="00AD5E58">
            <w:pPr>
              <w:spacing w:after="0" w:line="240" w:lineRule="auto"/>
              <w:jc w:val="center"/>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т/час</w:t>
            </w:r>
          </w:p>
        </w:tc>
        <w:tc>
          <w:tcPr>
            <w:tcW w:w="585" w:type="pct"/>
            <w:tcBorders>
              <w:top w:val="nil"/>
              <w:left w:val="nil"/>
              <w:bottom w:val="single" w:sz="4" w:space="0" w:color="auto"/>
              <w:right w:val="single" w:sz="4" w:space="0" w:color="auto"/>
            </w:tcBorders>
            <w:shd w:val="clear" w:color="auto" w:fill="auto"/>
            <w:vAlign w:val="center"/>
            <w:hideMark/>
          </w:tcPr>
          <w:p w14:paraId="7E5FEB64"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11</w:t>
            </w:r>
          </w:p>
        </w:tc>
        <w:tc>
          <w:tcPr>
            <w:tcW w:w="916" w:type="pct"/>
            <w:tcBorders>
              <w:top w:val="nil"/>
              <w:left w:val="nil"/>
              <w:bottom w:val="single" w:sz="4" w:space="0" w:color="auto"/>
              <w:right w:val="single" w:sz="4" w:space="0" w:color="auto"/>
            </w:tcBorders>
            <w:shd w:val="clear" w:color="auto" w:fill="auto"/>
            <w:vAlign w:val="center"/>
            <w:hideMark/>
          </w:tcPr>
          <w:p w14:paraId="40D66891"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0,9</w:t>
            </w:r>
          </w:p>
        </w:tc>
        <w:tc>
          <w:tcPr>
            <w:tcW w:w="704" w:type="pct"/>
            <w:tcBorders>
              <w:top w:val="nil"/>
              <w:left w:val="nil"/>
              <w:bottom w:val="single" w:sz="4" w:space="0" w:color="auto"/>
              <w:right w:val="single" w:sz="4" w:space="0" w:color="auto"/>
            </w:tcBorders>
            <w:shd w:val="clear" w:color="auto" w:fill="auto"/>
            <w:vAlign w:val="center"/>
            <w:hideMark/>
          </w:tcPr>
          <w:p w14:paraId="7C766BA6"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0,69</w:t>
            </w:r>
          </w:p>
        </w:tc>
        <w:tc>
          <w:tcPr>
            <w:tcW w:w="497" w:type="pct"/>
            <w:tcBorders>
              <w:top w:val="nil"/>
              <w:left w:val="nil"/>
              <w:bottom w:val="single" w:sz="4" w:space="0" w:color="auto"/>
              <w:right w:val="single" w:sz="4" w:space="0" w:color="auto"/>
            </w:tcBorders>
            <w:shd w:val="clear" w:color="auto" w:fill="auto"/>
            <w:vAlign w:val="center"/>
            <w:hideMark/>
          </w:tcPr>
          <w:p w14:paraId="660CAB80"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321</w:t>
            </w:r>
          </w:p>
        </w:tc>
        <w:tc>
          <w:tcPr>
            <w:tcW w:w="412" w:type="pct"/>
            <w:tcBorders>
              <w:top w:val="nil"/>
              <w:left w:val="nil"/>
              <w:bottom w:val="single" w:sz="4" w:space="0" w:color="auto"/>
              <w:right w:val="single" w:sz="4" w:space="0" w:color="auto"/>
            </w:tcBorders>
            <w:shd w:val="clear" w:color="auto" w:fill="auto"/>
            <w:vAlign w:val="center"/>
            <w:hideMark/>
          </w:tcPr>
          <w:p w14:paraId="0F1C326F"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2,2</w:t>
            </w:r>
          </w:p>
        </w:tc>
      </w:tr>
      <w:tr w:rsidR="00E8579F" w:rsidRPr="00295BE5" w14:paraId="12486885" w14:textId="77777777" w:rsidTr="00E76D9D">
        <w:trPr>
          <w:trHeight w:val="397"/>
        </w:trPr>
        <w:tc>
          <w:tcPr>
            <w:tcW w:w="1206" w:type="pct"/>
            <w:tcBorders>
              <w:top w:val="nil"/>
              <w:left w:val="single" w:sz="4" w:space="0" w:color="auto"/>
              <w:bottom w:val="single" w:sz="4" w:space="0" w:color="auto"/>
              <w:right w:val="single" w:sz="4" w:space="0" w:color="auto"/>
            </w:tcBorders>
            <w:shd w:val="clear" w:color="auto" w:fill="auto"/>
            <w:vAlign w:val="center"/>
            <w:hideMark/>
          </w:tcPr>
          <w:p w14:paraId="4998E300" w14:textId="77777777" w:rsidR="00E8579F" w:rsidRPr="00295BE5" w:rsidRDefault="00E8579F" w:rsidP="00AD5E58">
            <w:pPr>
              <w:spacing w:after="0" w:line="240" w:lineRule="auto"/>
              <w:jc w:val="lef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нормативные утечки теплоносителя</w:t>
            </w:r>
          </w:p>
        </w:tc>
        <w:tc>
          <w:tcPr>
            <w:tcW w:w="680" w:type="pct"/>
            <w:tcBorders>
              <w:top w:val="nil"/>
              <w:left w:val="nil"/>
              <w:bottom w:val="single" w:sz="4" w:space="0" w:color="auto"/>
              <w:right w:val="single" w:sz="4" w:space="0" w:color="auto"/>
            </w:tcBorders>
            <w:shd w:val="clear" w:color="auto" w:fill="auto"/>
            <w:vAlign w:val="center"/>
            <w:hideMark/>
          </w:tcPr>
          <w:p w14:paraId="09495650" w14:textId="77777777" w:rsidR="00E8579F" w:rsidRPr="00295BE5" w:rsidRDefault="00E8579F" w:rsidP="00AD5E58">
            <w:pPr>
              <w:spacing w:after="0" w:line="240" w:lineRule="auto"/>
              <w:jc w:val="center"/>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т/час</w:t>
            </w:r>
          </w:p>
        </w:tc>
        <w:tc>
          <w:tcPr>
            <w:tcW w:w="585" w:type="pct"/>
            <w:tcBorders>
              <w:top w:val="nil"/>
              <w:left w:val="nil"/>
              <w:bottom w:val="single" w:sz="4" w:space="0" w:color="auto"/>
              <w:right w:val="single" w:sz="4" w:space="0" w:color="auto"/>
            </w:tcBorders>
            <w:shd w:val="clear" w:color="auto" w:fill="auto"/>
            <w:vAlign w:val="center"/>
            <w:hideMark/>
          </w:tcPr>
          <w:p w14:paraId="5D80F056"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11</w:t>
            </w:r>
          </w:p>
        </w:tc>
        <w:tc>
          <w:tcPr>
            <w:tcW w:w="916" w:type="pct"/>
            <w:tcBorders>
              <w:top w:val="nil"/>
              <w:left w:val="nil"/>
              <w:bottom w:val="single" w:sz="4" w:space="0" w:color="auto"/>
              <w:right w:val="single" w:sz="4" w:space="0" w:color="auto"/>
            </w:tcBorders>
            <w:shd w:val="clear" w:color="auto" w:fill="auto"/>
            <w:vAlign w:val="center"/>
            <w:hideMark/>
          </w:tcPr>
          <w:p w14:paraId="3690F2B4"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0,501</w:t>
            </w:r>
          </w:p>
        </w:tc>
        <w:tc>
          <w:tcPr>
            <w:tcW w:w="704" w:type="pct"/>
            <w:tcBorders>
              <w:top w:val="nil"/>
              <w:left w:val="nil"/>
              <w:bottom w:val="single" w:sz="4" w:space="0" w:color="auto"/>
              <w:right w:val="single" w:sz="4" w:space="0" w:color="auto"/>
            </w:tcBorders>
            <w:shd w:val="clear" w:color="auto" w:fill="auto"/>
            <w:vAlign w:val="center"/>
            <w:hideMark/>
          </w:tcPr>
          <w:p w14:paraId="71BBA699"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0,69</w:t>
            </w:r>
          </w:p>
        </w:tc>
        <w:tc>
          <w:tcPr>
            <w:tcW w:w="497" w:type="pct"/>
            <w:tcBorders>
              <w:top w:val="nil"/>
              <w:left w:val="nil"/>
              <w:bottom w:val="single" w:sz="4" w:space="0" w:color="auto"/>
              <w:right w:val="single" w:sz="4" w:space="0" w:color="auto"/>
            </w:tcBorders>
            <w:shd w:val="clear" w:color="auto" w:fill="auto"/>
            <w:vAlign w:val="center"/>
            <w:hideMark/>
          </w:tcPr>
          <w:p w14:paraId="46F33929"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33</w:t>
            </w:r>
          </w:p>
        </w:tc>
        <w:tc>
          <w:tcPr>
            <w:tcW w:w="412" w:type="pct"/>
            <w:tcBorders>
              <w:top w:val="nil"/>
              <w:left w:val="nil"/>
              <w:bottom w:val="single" w:sz="4" w:space="0" w:color="auto"/>
              <w:right w:val="single" w:sz="4" w:space="0" w:color="auto"/>
            </w:tcBorders>
            <w:shd w:val="clear" w:color="auto" w:fill="auto"/>
            <w:vAlign w:val="center"/>
            <w:hideMark/>
          </w:tcPr>
          <w:p w14:paraId="7BE4C437"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2,2</w:t>
            </w:r>
          </w:p>
        </w:tc>
      </w:tr>
      <w:tr w:rsidR="00E8579F" w:rsidRPr="00295BE5" w14:paraId="51654FB9" w14:textId="77777777" w:rsidTr="00E76D9D">
        <w:trPr>
          <w:trHeight w:val="397"/>
        </w:trPr>
        <w:tc>
          <w:tcPr>
            <w:tcW w:w="1206" w:type="pct"/>
            <w:tcBorders>
              <w:top w:val="nil"/>
              <w:left w:val="single" w:sz="4" w:space="0" w:color="auto"/>
              <w:bottom w:val="single" w:sz="4" w:space="0" w:color="auto"/>
              <w:right w:val="single" w:sz="4" w:space="0" w:color="auto"/>
            </w:tcBorders>
            <w:shd w:val="clear" w:color="auto" w:fill="auto"/>
            <w:vAlign w:val="center"/>
            <w:hideMark/>
          </w:tcPr>
          <w:p w14:paraId="7EDE7793" w14:textId="77777777" w:rsidR="00E8579F" w:rsidRPr="00295BE5" w:rsidRDefault="00E8579F" w:rsidP="00AD5E58">
            <w:pPr>
              <w:spacing w:after="0" w:line="240" w:lineRule="auto"/>
              <w:jc w:val="lef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сверхнормативные утечки теплоносителя</w:t>
            </w:r>
          </w:p>
        </w:tc>
        <w:tc>
          <w:tcPr>
            <w:tcW w:w="680" w:type="pct"/>
            <w:tcBorders>
              <w:top w:val="nil"/>
              <w:left w:val="nil"/>
              <w:bottom w:val="single" w:sz="4" w:space="0" w:color="auto"/>
              <w:right w:val="single" w:sz="4" w:space="0" w:color="auto"/>
            </w:tcBorders>
            <w:shd w:val="clear" w:color="auto" w:fill="auto"/>
            <w:vAlign w:val="center"/>
            <w:hideMark/>
          </w:tcPr>
          <w:p w14:paraId="379E4A9F" w14:textId="77777777" w:rsidR="00E8579F" w:rsidRPr="00295BE5" w:rsidRDefault="00E8579F" w:rsidP="00AD5E58">
            <w:pPr>
              <w:spacing w:after="0" w:line="240" w:lineRule="auto"/>
              <w:jc w:val="center"/>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т/час</w:t>
            </w:r>
          </w:p>
        </w:tc>
        <w:tc>
          <w:tcPr>
            <w:tcW w:w="585" w:type="pct"/>
            <w:tcBorders>
              <w:top w:val="nil"/>
              <w:left w:val="nil"/>
              <w:bottom w:val="single" w:sz="4" w:space="0" w:color="auto"/>
              <w:right w:val="single" w:sz="4" w:space="0" w:color="auto"/>
            </w:tcBorders>
            <w:shd w:val="clear" w:color="auto" w:fill="auto"/>
            <w:vAlign w:val="center"/>
            <w:hideMark/>
          </w:tcPr>
          <w:p w14:paraId="4EA1984B"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0</w:t>
            </w:r>
          </w:p>
        </w:tc>
        <w:tc>
          <w:tcPr>
            <w:tcW w:w="916" w:type="pct"/>
            <w:tcBorders>
              <w:top w:val="nil"/>
              <w:left w:val="nil"/>
              <w:bottom w:val="single" w:sz="4" w:space="0" w:color="auto"/>
              <w:right w:val="single" w:sz="4" w:space="0" w:color="auto"/>
            </w:tcBorders>
            <w:shd w:val="clear" w:color="auto" w:fill="auto"/>
            <w:vAlign w:val="center"/>
            <w:hideMark/>
          </w:tcPr>
          <w:p w14:paraId="285C499E"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0,357</w:t>
            </w:r>
          </w:p>
        </w:tc>
        <w:tc>
          <w:tcPr>
            <w:tcW w:w="704" w:type="pct"/>
            <w:tcBorders>
              <w:top w:val="nil"/>
              <w:left w:val="nil"/>
              <w:bottom w:val="single" w:sz="4" w:space="0" w:color="auto"/>
              <w:right w:val="single" w:sz="4" w:space="0" w:color="auto"/>
            </w:tcBorders>
            <w:shd w:val="clear" w:color="auto" w:fill="auto"/>
            <w:vAlign w:val="center"/>
            <w:hideMark/>
          </w:tcPr>
          <w:p w14:paraId="7780FA1A"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н.д.</w:t>
            </w:r>
          </w:p>
        </w:tc>
        <w:tc>
          <w:tcPr>
            <w:tcW w:w="497" w:type="pct"/>
            <w:tcBorders>
              <w:top w:val="nil"/>
              <w:left w:val="nil"/>
              <w:bottom w:val="single" w:sz="4" w:space="0" w:color="auto"/>
              <w:right w:val="single" w:sz="4" w:space="0" w:color="auto"/>
            </w:tcBorders>
            <w:shd w:val="clear" w:color="auto" w:fill="auto"/>
            <w:vAlign w:val="center"/>
            <w:hideMark/>
          </w:tcPr>
          <w:p w14:paraId="2A07B121"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16</w:t>
            </w:r>
          </w:p>
        </w:tc>
        <w:tc>
          <w:tcPr>
            <w:tcW w:w="412" w:type="pct"/>
            <w:tcBorders>
              <w:top w:val="nil"/>
              <w:left w:val="nil"/>
              <w:bottom w:val="single" w:sz="4" w:space="0" w:color="auto"/>
              <w:right w:val="single" w:sz="4" w:space="0" w:color="auto"/>
            </w:tcBorders>
            <w:shd w:val="clear" w:color="auto" w:fill="auto"/>
            <w:vAlign w:val="center"/>
            <w:hideMark/>
          </w:tcPr>
          <w:p w14:paraId="0423183B"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0</w:t>
            </w:r>
          </w:p>
        </w:tc>
      </w:tr>
      <w:tr w:rsidR="00E8579F" w:rsidRPr="00295BE5" w14:paraId="4F3CF063" w14:textId="77777777" w:rsidTr="00E76D9D">
        <w:trPr>
          <w:trHeight w:val="397"/>
        </w:trPr>
        <w:tc>
          <w:tcPr>
            <w:tcW w:w="1206" w:type="pct"/>
            <w:tcBorders>
              <w:top w:val="nil"/>
              <w:left w:val="single" w:sz="4" w:space="0" w:color="auto"/>
              <w:bottom w:val="single" w:sz="4" w:space="0" w:color="auto"/>
              <w:right w:val="single" w:sz="4" w:space="0" w:color="auto"/>
            </w:tcBorders>
            <w:shd w:val="clear" w:color="auto" w:fill="auto"/>
            <w:vAlign w:val="center"/>
            <w:hideMark/>
          </w:tcPr>
          <w:p w14:paraId="36B04034" w14:textId="77777777" w:rsidR="00E8579F" w:rsidRPr="00295BE5" w:rsidRDefault="00E8579F" w:rsidP="00AD5E58">
            <w:pPr>
              <w:spacing w:after="0" w:line="240" w:lineRule="auto"/>
              <w:jc w:val="lef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 xml:space="preserve">отпуск теплоносителя из тепловых сетей на цели горячего водоснабжения </w:t>
            </w:r>
          </w:p>
        </w:tc>
        <w:tc>
          <w:tcPr>
            <w:tcW w:w="680" w:type="pct"/>
            <w:tcBorders>
              <w:top w:val="nil"/>
              <w:left w:val="nil"/>
              <w:bottom w:val="single" w:sz="4" w:space="0" w:color="auto"/>
              <w:right w:val="single" w:sz="4" w:space="0" w:color="auto"/>
            </w:tcBorders>
            <w:shd w:val="clear" w:color="auto" w:fill="auto"/>
            <w:vAlign w:val="center"/>
            <w:hideMark/>
          </w:tcPr>
          <w:p w14:paraId="229BD61F" w14:textId="77777777" w:rsidR="00E8579F" w:rsidRPr="00295BE5" w:rsidRDefault="00E8579F" w:rsidP="00AD5E58">
            <w:pPr>
              <w:spacing w:after="0" w:line="240" w:lineRule="auto"/>
              <w:jc w:val="center"/>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т/час</w:t>
            </w:r>
          </w:p>
        </w:tc>
        <w:tc>
          <w:tcPr>
            <w:tcW w:w="585" w:type="pct"/>
            <w:tcBorders>
              <w:top w:val="nil"/>
              <w:left w:val="nil"/>
              <w:bottom w:val="single" w:sz="4" w:space="0" w:color="auto"/>
              <w:right w:val="single" w:sz="4" w:space="0" w:color="auto"/>
            </w:tcBorders>
            <w:shd w:val="clear" w:color="auto" w:fill="auto"/>
            <w:vAlign w:val="center"/>
            <w:hideMark/>
          </w:tcPr>
          <w:p w14:paraId="4F7224D3"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нет</w:t>
            </w:r>
          </w:p>
        </w:tc>
        <w:tc>
          <w:tcPr>
            <w:tcW w:w="916" w:type="pct"/>
            <w:tcBorders>
              <w:top w:val="nil"/>
              <w:left w:val="nil"/>
              <w:bottom w:val="single" w:sz="4" w:space="0" w:color="auto"/>
              <w:right w:val="single" w:sz="4" w:space="0" w:color="auto"/>
            </w:tcBorders>
            <w:shd w:val="clear" w:color="auto" w:fill="auto"/>
            <w:vAlign w:val="center"/>
            <w:hideMark/>
          </w:tcPr>
          <w:p w14:paraId="68FB8A04"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нет</w:t>
            </w:r>
          </w:p>
        </w:tc>
        <w:tc>
          <w:tcPr>
            <w:tcW w:w="704" w:type="pct"/>
            <w:tcBorders>
              <w:top w:val="nil"/>
              <w:left w:val="nil"/>
              <w:bottom w:val="single" w:sz="4" w:space="0" w:color="auto"/>
              <w:right w:val="single" w:sz="4" w:space="0" w:color="auto"/>
            </w:tcBorders>
            <w:shd w:val="clear" w:color="auto" w:fill="auto"/>
            <w:vAlign w:val="center"/>
            <w:hideMark/>
          </w:tcPr>
          <w:p w14:paraId="14EAB3B7"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нет</w:t>
            </w:r>
          </w:p>
        </w:tc>
        <w:tc>
          <w:tcPr>
            <w:tcW w:w="497" w:type="pct"/>
            <w:tcBorders>
              <w:top w:val="nil"/>
              <w:left w:val="nil"/>
              <w:bottom w:val="single" w:sz="4" w:space="0" w:color="auto"/>
              <w:right w:val="single" w:sz="4" w:space="0" w:color="auto"/>
            </w:tcBorders>
            <w:shd w:val="clear" w:color="auto" w:fill="auto"/>
            <w:vAlign w:val="center"/>
            <w:hideMark/>
          </w:tcPr>
          <w:p w14:paraId="0AFD3B6A"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272</w:t>
            </w:r>
          </w:p>
        </w:tc>
        <w:tc>
          <w:tcPr>
            <w:tcW w:w="412" w:type="pct"/>
            <w:tcBorders>
              <w:top w:val="nil"/>
              <w:left w:val="nil"/>
              <w:bottom w:val="single" w:sz="4" w:space="0" w:color="auto"/>
              <w:right w:val="single" w:sz="4" w:space="0" w:color="auto"/>
            </w:tcBorders>
            <w:shd w:val="clear" w:color="auto" w:fill="auto"/>
            <w:vAlign w:val="center"/>
            <w:hideMark/>
          </w:tcPr>
          <w:p w14:paraId="2FDD135F"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нет</w:t>
            </w:r>
          </w:p>
        </w:tc>
      </w:tr>
      <w:tr w:rsidR="00E8579F" w:rsidRPr="00295BE5" w14:paraId="3CACBF01" w14:textId="77777777" w:rsidTr="00E76D9D">
        <w:trPr>
          <w:trHeight w:val="397"/>
        </w:trPr>
        <w:tc>
          <w:tcPr>
            <w:tcW w:w="1206" w:type="pct"/>
            <w:tcBorders>
              <w:top w:val="nil"/>
              <w:left w:val="single" w:sz="4" w:space="0" w:color="auto"/>
              <w:bottom w:val="nil"/>
              <w:right w:val="single" w:sz="4" w:space="0" w:color="auto"/>
            </w:tcBorders>
            <w:shd w:val="clear" w:color="auto" w:fill="auto"/>
            <w:vAlign w:val="center"/>
            <w:hideMark/>
          </w:tcPr>
          <w:p w14:paraId="6FDEEDBD" w14:textId="77777777" w:rsidR="00E8579F" w:rsidRPr="00295BE5" w:rsidRDefault="00E8579F" w:rsidP="00AD5E58">
            <w:pPr>
              <w:spacing w:after="0" w:line="240" w:lineRule="auto"/>
              <w:jc w:val="lef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Объем аварийной подпитки (химические не обработанной и не деаэрированной водой)</w:t>
            </w:r>
          </w:p>
        </w:tc>
        <w:tc>
          <w:tcPr>
            <w:tcW w:w="680" w:type="pct"/>
            <w:tcBorders>
              <w:top w:val="nil"/>
              <w:left w:val="nil"/>
              <w:bottom w:val="single" w:sz="4" w:space="0" w:color="auto"/>
              <w:right w:val="single" w:sz="4" w:space="0" w:color="auto"/>
            </w:tcBorders>
            <w:shd w:val="clear" w:color="auto" w:fill="auto"/>
            <w:vAlign w:val="center"/>
            <w:hideMark/>
          </w:tcPr>
          <w:p w14:paraId="56535B74" w14:textId="77777777" w:rsidR="00E8579F" w:rsidRPr="00295BE5" w:rsidRDefault="00E8579F" w:rsidP="00AD5E58">
            <w:pPr>
              <w:spacing w:after="0" w:line="240" w:lineRule="auto"/>
              <w:jc w:val="center"/>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т/час</w:t>
            </w:r>
          </w:p>
        </w:tc>
        <w:tc>
          <w:tcPr>
            <w:tcW w:w="585" w:type="pct"/>
            <w:tcBorders>
              <w:top w:val="nil"/>
              <w:left w:val="nil"/>
              <w:bottom w:val="single" w:sz="4" w:space="0" w:color="auto"/>
              <w:right w:val="single" w:sz="4" w:space="0" w:color="auto"/>
            </w:tcBorders>
            <w:shd w:val="clear" w:color="auto" w:fill="auto"/>
            <w:vAlign w:val="center"/>
            <w:hideMark/>
          </w:tcPr>
          <w:p w14:paraId="56E84B47"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48</w:t>
            </w:r>
          </w:p>
        </w:tc>
        <w:tc>
          <w:tcPr>
            <w:tcW w:w="916" w:type="pct"/>
            <w:tcBorders>
              <w:top w:val="nil"/>
              <w:left w:val="nil"/>
              <w:bottom w:val="single" w:sz="4" w:space="0" w:color="auto"/>
              <w:right w:val="single" w:sz="4" w:space="0" w:color="auto"/>
            </w:tcBorders>
            <w:shd w:val="clear" w:color="auto" w:fill="auto"/>
            <w:vAlign w:val="center"/>
            <w:hideMark/>
          </w:tcPr>
          <w:p w14:paraId="289CD057"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1,8</w:t>
            </w:r>
          </w:p>
        </w:tc>
        <w:tc>
          <w:tcPr>
            <w:tcW w:w="704" w:type="pct"/>
            <w:tcBorders>
              <w:top w:val="nil"/>
              <w:left w:val="nil"/>
              <w:bottom w:val="single" w:sz="4" w:space="0" w:color="auto"/>
              <w:right w:val="single" w:sz="4" w:space="0" w:color="auto"/>
            </w:tcBorders>
            <w:shd w:val="clear" w:color="auto" w:fill="auto"/>
            <w:vAlign w:val="center"/>
            <w:hideMark/>
          </w:tcPr>
          <w:p w14:paraId="22F16283"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н.д.</w:t>
            </w:r>
          </w:p>
        </w:tc>
        <w:tc>
          <w:tcPr>
            <w:tcW w:w="497" w:type="pct"/>
            <w:tcBorders>
              <w:top w:val="nil"/>
              <w:left w:val="nil"/>
              <w:bottom w:val="single" w:sz="4" w:space="0" w:color="auto"/>
              <w:right w:val="single" w:sz="4" w:space="0" w:color="auto"/>
            </w:tcBorders>
            <w:shd w:val="clear" w:color="auto" w:fill="auto"/>
            <w:vAlign w:val="center"/>
            <w:hideMark/>
          </w:tcPr>
          <w:p w14:paraId="215D0B51"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750</w:t>
            </w:r>
          </w:p>
        </w:tc>
        <w:tc>
          <w:tcPr>
            <w:tcW w:w="412" w:type="pct"/>
            <w:tcBorders>
              <w:top w:val="nil"/>
              <w:left w:val="nil"/>
              <w:bottom w:val="single" w:sz="4" w:space="0" w:color="auto"/>
              <w:right w:val="single" w:sz="4" w:space="0" w:color="auto"/>
            </w:tcBorders>
            <w:shd w:val="clear" w:color="auto" w:fill="auto"/>
            <w:vAlign w:val="center"/>
            <w:hideMark/>
          </w:tcPr>
          <w:p w14:paraId="0987E018"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6</w:t>
            </w:r>
          </w:p>
        </w:tc>
      </w:tr>
      <w:tr w:rsidR="00E8579F" w:rsidRPr="00295BE5" w14:paraId="0B43996D" w14:textId="77777777" w:rsidTr="00E76D9D">
        <w:trPr>
          <w:trHeight w:val="397"/>
        </w:trPr>
        <w:tc>
          <w:tcPr>
            <w:tcW w:w="12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284B60" w14:textId="77777777" w:rsidR="00E8579F" w:rsidRPr="00295BE5" w:rsidRDefault="00E8579F" w:rsidP="00AD5E58">
            <w:pPr>
              <w:spacing w:after="0" w:line="240" w:lineRule="auto"/>
              <w:jc w:val="lef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Резерв (+)/дефицит () ВПУ</w:t>
            </w:r>
          </w:p>
        </w:tc>
        <w:tc>
          <w:tcPr>
            <w:tcW w:w="680" w:type="pct"/>
            <w:tcBorders>
              <w:top w:val="nil"/>
              <w:left w:val="nil"/>
              <w:bottom w:val="single" w:sz="4" w:space="0" w:color="auto"/>
              <w:right w:val="single" w:sz="4" w:space="0" w:color="auto"/>
            </w:tcBorders>
            <w:shd w:val="clear" w:color="auto" w:fill="auto"/>
            <w:vAlign w:val="center"/>
            <w:hideMark/>
          </w:tcPr>
          <w:p w14:paraId="06E07CB1" w14:textId="77777777" w:rsidR="00E8579F" w:rsidRPr="00295BE5" w:rsidRDefault="00E8579F" w:rsidP="00AD5E58">
            <w:pPr>
              <w:spacing w:after="0" w:line="240" w:lineRule="auto"/>
              <w:jc w:val="center"/>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т/час</w:t>
            </w:r>
          </w:p>
        </w:tc>
        <w:tc>
          <w:tcPr>
            <w:tcW w:w="585" w:type="pct"/>
            <w:tcBorders>
              <w:top w:val="nil"/>
              <w:left w:val="nil"/>
              <w:bottom w:val="single" w:sz="4" w:space="0" w:color="auto"/>
              <w:right w:val="single" w:sz="4" w:space="0" w:color="auto"/>
            </w:tcBorders>
            <w:shd w:val="clear" w:color="auto" w:fill="auto"/>
            <w:vAlign w:val="center"/>
            <w:hideMark/>
          </w:tcPr>
          <w:p w14:paraId="6D1C4B78"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79</w:t>
            </w:r>
          </w:p>
        </w:tc>
        <w:tc>
          <w:tcPr>
            <w:tcW w:w="916" w:type="pct"/>
            <w:tcBorders>
              <w:top w:val="nil"/>
              <w:left w:val="nil"/>
              <w:bottom w:val="single" w:sz="4" w:space="0" w:color="auto"/>
              <w:right w:val="single" w:sz="4" w:space="0" w:color="auto"/>
            </w:tcBorders>
            <w:shd w:val="clear" w:color="auto" w:fill="auto"/>
            <w:vAlign w:val="center"/>
            <w:hideMark/>
          </w:tcPr>
          <w:p w14:paraId="71882B22"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0</w:t>
            </w:r>
          </w:p>
        </w:tc>
        <w:tc>
          <w:tcPr>
            <w:tcW w:w="704" w:type="pct"/>
            <w:tcBorders>
              <w:top w:val="nil"/>
              <w:left w:val="nil"/>
              <w:bottom w:val="single" w:sz="4" w:space="0" w:color="auto"/>
              <w:right w:val="single" w:sz="4" w:space="0" w:color="auto"/>
            </w:tcBorders>
            <w:shd w:val="clear" w:color="auto" w:fill="auto"/>
            <w:vAlign w:val="center"/>
            <w:hideMark/>
          </w:tcPr>
          <w:p w14:paraId="0FEBB0F7"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3,31</w:t>
            </w:r>
          </w:p>
        </w:tc>
        <w:tc>
          <w:tcPr>
            <w:tcW w:w="497" w:type="pct"/>
            <w:tcBorders>
              <w:top w:val="nil"/>
              <w:left w:val="nil"/>
              <w:bottom w:val="single" w:sz="4" w:space="0" w:color="auto"/>
              <w:right w:val="single" w:sz="4" w:space="0" w:color="auto"/>
            </w:tcBorders>
            <w:shd w:val="clear" w:color="auto" w:fill="auto"/>
            <w:vAlign w:val="center"/>
            <w:hideMark/>
          </w:tcPr>
          <w:p w14:paraId="5FF09FB6"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174,5</w:t>
            </w:r>
          </w:p>
        </w:tc>
        <w:tc>
          <w:tcPr>
            <w:tcW w:w="412" w:type="pct"/>
            <w:tcBorders>
              <w:top w:val="nil"/>
              <w:left w:val="nil"/>
              <w:bottom w:val="single" w:sz="4" w:space="0" w:color="auto"/>
              <w:right w:val="single" w:sz="4" w:space="0" w:color="auto"/>
            </w:tcBorders>
            <w:shd w:val="clear" w:color="auto" w:fill="auto"/>
            <w:vAlign w:val="center"/>
            <w:hideMark/>
          </w:tcPr>
          <w:p w14:paraId="2D2BFADC"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7</w:t>
            </w:r>
          </w:p>
        </w:tc>
      </w:tr>
      <w:tr w:rsidR="00E8579F" w:rsidRPr="00295BE5" w14:paraId="7F7869F5" w14:textId="77777777" w:rsidTr="00E76D9D">
        <w:trPr>
          <w:trHeight w:val="397"/>
        </w:trPr>
        <w:tc>
          <w:tcPr>
            <w:tcW w:w="1206" w:type="pct"/>
            <w:tcBorders>
              <w:top w:val="nil"/>
              <w:left w:val="single" w:sz="4" w:space="0" w:color="auto"/>
              <w:bottom w:val="single" w:sz="4" w:space="0" w:color="auto"/>
              <w:right w:val="single" w:sz="4" w:space="0" w:color="auto"/>
            </w:tcBorders>
            <w:shd w:val="clear" w:color="auto" w:fill="auto"/>
            <w:vAlign w:val="center"/>
            <w:hideMark/>
          </w:tcPr>
          <w:p w14:paraId="3B61935C" w14:textId="77777777" w:rsidR="00E8579F" w:rsidRPr="00295BE5" w:rsidRDefault="00E8579F" w:rsidP="00AD5E58">
            <w:pPr>
              <w:spacing w:after="0" w:line="240" w:lineRule="auto"/>
              <w:jc w:val="lef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Доля резерва</w:t>
            </w:r>
          </w:p>
        </w:tc>
        <w:tc>
          <w:tcPr>
            <w:tcW w:w="680" w:type="pct"/>
            <w:tcBorders>
              <w:top w:val="nil"/>
              <w:left w:val="nil"/>
              <w:bottom w:val="single" w:sz="4" w:space="0" w:color="auto"/>
              <w:right w:val="single" w:sz="4" w:space="0" w:color="auto"/>
            </w:tcBorders>
            <w:shd w:val="clear" w:color="auto" w:fill="auto"/>
            <w:vAlign w:val="center"/>
            <w:hideMark/>
          </w:tcPr>
          <w:p w14:paraId="295F0312" w14:textId="77777777" w:rsidR="00E8579F" w:rsidRPr="00295BE5" w:rsidRDefault="00E8579F" w:rsidP="00AD5E58">
            <w:pPr>
              <w:spacing w:after="0" w:line="240" w:lineRule="auto"/>
              <w:jc w:val="center"/>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w:t>
            </w:r>
          </w:p>
        </w:tc>
        <w:tc>
          <w:tcPr>
            <w:tcW w:w="585" w:type="pct"/>
            <w:tcBorders>
              <w:top w:val="nil"/>
              <w:left w:val="nil"/>
              <w:bottom w:val="single" w:sz="4" w:space="0" w:color="auto"/>
              <w:right w:val="single" w:sz="4" w:space="0" w:color="auto"/>
            </w:tcBorders>
            <w:shd w:val="clear" w:color="auto" w:fill="auto"/>
            <w:vAlign w:val="center"/>
            <w:hideMark/>
          </w:tcPr>
          <w:p w14:paraId="3D058A6D"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87,8</w:t>
            </w:r>
          </w:p>
        </w:tc>
        <w:tc>
          <w:tcPr>
            <w:tcW w:w="916" w:type="pct"/>
            <w:tcBorders>
              <w:top w:val="nil"/>
              <w:left w:val="nil"/>
              <w:bottom w:val="single" w:sz="4" w:space="0" w:color="auto"/>
              <w:right w:val="single" w:sz="4" w:space="0" w:color="auto"/>
            </w:tcBorders>
            <w:shd w:val="clear" w:color="auto" w:fill="auto"/>
            <w:vAlign w:val="center"/>
            <w:hideMark/>
          </w:tcPr>
          <w:p w14:paraId="189C5CFA"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0,0</w:t>
            </w:r>
          </w:p>
        </w:tc>
        <w:tc>
          <w:tcPr>
            <w:tcW w:w="704" w:type="pct"/>
            <w:tcBorders>
              <w:top w:val="nil"/>
              <w:left w:val="nil"/>
              <w:bottom w:val="single" w:sz="4" w:space="0" w:color="auto"/>
              <w:right w:val="single" w:sz="4" w:space="0" w:color="auto"/>
            </w:tcBorders>
            <w:shd w:val="clear" w:color="auto" w:fill="auto"/>
            <w:vAlign w:val="center"/>
            <w:hideMark/>
          </w:tcPr>
          <w:p w14:paraId="41A7B372"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82,8</w:t>
            </w:r>
          </w:p>
        </w:tc>
        <w:tc>
          <w:tcPr>
            <w:tcW w:w="497" w:type="pct"/>
            <w:tcBorders>
              <w:top w:val="nil"/>
              <w:left w:val="nil"/>
              <w:bottom w:val="single" w:sz="4" w:space="0" w:color="auto"/>
              <w:right w:val="single" w:sz="4" w:space="0" w:color="auto"/>
            </w:tcBorders>
            <w:shd w:val="clear" w:color="auto" w:fill="auto"/>
            <w:vAlign w:val="center"/>
            <w:hideMark/>
          </w:tcPr>
          <w:p w14:paraId="599BE0F9"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26,4</w:t>
            </w:r>
          </w:p>
        </w:tc>
        <w:tc>
          <w:tcPr>
            <w:tcW w:w="412" w:type="pct"/>
            <w:tcBorders>
              <w:top w:val="nil"/>
              <w:left w:val="nil"/>
              <w:bottom w:val="single" w:sz="4" w:space="0" w:color="auto"/>
              <w:right w:val="single" w:sz="4" w:space="0" w:color="auto"/>
            </w:tcBorders>
            <w:shd w:val="clear" w:color="auto" w:fill="auto"/>
            <w:vAlign w:val="center"/>
            <w:hideMark/>
          </w:tcPr>
          <w:p w14:paraId="4C129203"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70,0</w:t>
            </w:r>
          </w:p>
        </w:tc>
      </w:tr>
    </w:tbl>
    <w:p w14:paraId="4985D949" w14:textId="77777777" w:rsidR="00E83333" w:rsidRPr="00295BE5" w:rsidRDefault="00E83333" w:rsidP="00295BE5">
      <w:pPr>
        <w:ind w:firstLine="720"/>
        <w:rPr>
          <w:rFonts w:ascii="Arial" w:eastAsia="Times New Roman" w:hAnsi="Arial" w:cs="Arial"/>
          <w:spacing w:val="-5"/>
          <w:sz w:val="22"/>
        </w:rPr>
      </w:pPr>
    </w:p>
    <w:p w14:paraId="2EED93F9" w14:textId="77777777" w:rsidR="00E8579F" w:rsidRPr="00E83333" w:rsidRDefault="00E8579F" w:rsidP="00C12477">
      <w:pPr>
        <w:pStyle w:val="a5"/>
      </w:pPr>
      <w:r w:rsidRPr="00E83333">
        <w:t>Таблица</w:t>
      </w:r>
      <w:r w:rsidR="00E83333">
        <w:t xml:space="preserve"> 95.</w:t>
      </w:r>
      <w:r w:rsidRPr="00E83333">
        <w:t xml:space="preserve"> Баланс производительности ВПУ и подпитки тепловой сети ведомственных котельных (окончание)</w:t>
      </w:r>
    </w:p>
    <w:tbl>
      <w:tblPr>
        <w:tblW w:w="5000" w:type="pct"/>
        <w:tblLook w:val="04A0" w:firstRow="1" w:lastRow="0" w:firstColumn="1" w:lastColumn="0" w:noHBand="0" w:noVBand="1"/>
      </w:tblPr>
      <w:tblGrid>
        <w:gridCol w:w="3975"/>
        <w:gridCol w:w="1787"/>
        <w:gridCol w:w="2855"/>
        <w:gridCol w:w="1513"/>
      </w:tblGrid>
      <w:tr w:rsidR="00E8579F" w:rsidRPr="00295BE5" w14:paraId="6E76BD49" w14:textId="77777777" w:rsidTr="00E76D9D">
        <w:trPr>
          <w:trHeight w:val="397"/>
        </w:trPr>
        <w:tc>
          <w:tcPr>
            <w:tcW w:w="19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5271C0" w14:textId="77777777" w:rsidR="00E8579F" w:rsidRPr="00295BE5" w:rsidRDefault="00E8579F" w:rsidP="00295BE5">
            <w:pPr>
              <w:pStyle w:val="af1"/>
              <w:keepNext w:val="0"/>
              <w:widowControl w:val="0"/>
              <w:spacing w:before="0" w:after="0" w:line="240" w:lineRule="auto"/>
              <w:ind w:left="0" w:firstLine="0"/>
              <w:jc w:val="center"/>
              <w:rPr>
                <w:b/>
                <w:bCs/>
                <w:sz w:val="20"/>
                <w:szCs w:val="20"/>
              </w:rPr>
            </w:pPr>
            <w:r w:rsidRPr="00295BE5">
              <w:rPr>
                <w:b/>
                <w:bCs/>
                <w:sz w:val="20"/>
                <w:szCs w:val="20"/>
              </w:rPr>
              <w:t>Показатели</w:t>
            </w:r>
          </w:p>
        </w:tc>
        <w:tc>
          <w:tcPr>
            <w:tcW w:w="882" w:type="pct"/>
            <w:tcBorders>
              <w:top w:val="single" w:sz="4" w:space="0" w:color="auto"/>
              <w:left w:val="nil"/>
              <w:bottom w:val="single" w:sz="4" w:space="0" w:color="auto"/>
              <w:right w:val="single" w:sz="4" w:space="0" w:color="auto"/>
            </w:tcBorders>
            <w:shd w:val="clear" w:color="auto" w:fill="auto"/>
            <w:vAlign w:val="center"/>
            <w:hideMark/>
          </w:tcPr>
          <w:p w14:paraId="54E2B8BA" w14:textId="77777777" w:rsidR="00E8579F" w:rsidRPr="00295BE5" w:rsidRDefault="00E8579F" w:rsidP="00295BE5">
            <w:pPr>
              <w:pStyle w:val="af1"/>
              <w:keepNext w:val="0"/>
              <w:widowControl w:val="0"/>
              <w:spacing w:before="0" w:after="0" w:line="240" w:lineRule="auto"/>
              <w:ind w:left="0" w:firstLine="0"/>
              <w:jc w:val="center"/>
              <w:rPr>
                <w:b/>
                <w:bCs/>
                <w:sz w:val="20"/>
                <w:szCs w:val="20"/>
              </w:rPr>
            </w:pPr>
            <w:r w:rsidRPr="00295BE5">
              <w:rPr>
                <w:b/>
                <w:bCs/>
                <w:sz w:val="20"/>
                <w:szCs w:val="20"/>
              </w:rPr>
              <w:t>Ед. измерения</w:t>
            </w:r>
          </w:p>
        </w:tc>
        <w:tc>
          <w:tcPr>
            <w:tcW w:w="1409" w:type="pct"/>
            <w:tcBorders>
              <w:top w:val="single" w:sz="4" w:space="0" w:color="auto"/>
              <w:left w:val="nil"/>
              <w:bottom w:val="single" w:sz="4" w:space="0" w:color="auto"/>
              <w:right w:val="single" w:sz="4" w:space="0" w:color="auto"/>
            </w:tcBorders>
            <w:shd w:val="clear" w:color="auto" w:fill="auto"/>
            <w:vAlign w:val="center"/>
            <w:hideMark/>
          </w:tcPr>
          <w:p w14:paraId="18D599A7" w14:textId="77777777" w:rsidR="00E8579F" w:rsidRPr="00295BE5" w:rsidRDefault="00E8579F" w:rsidP="00295BE5">
            <w:pPr>
              <w:pStyle w:val="af1"/>
              <w:keepNext w:val="0"/>
              <w:widowControl w:val="0"/>
              <w:spacing w:before="0" w:after="0" w:line="240" w:lineRule="auto"/>
              <w:ind w:left="0" w:firstLine="0"/>
              <w:jc w:val="center"/>
              <w:rPr>
                <w:b/>
                <w:bCs/>
                <w:sz w:val="20"/>
                <w:szCs w:val="20"/>
              </w:rPr>
            </w:pPr>
            <w:r w:rsidRPr="00295BE5">
              <w:rPr>
                <w:b/>
                <w:bCs/>
                <w:sz w:val="20"/>
                <w:szCs w:val="20"/>
              </w:rPr>
              <w:t xml:space="preserve">ООО </w:t>
            </w:r>
            <w:r w:rsidR="00C4770F" w:rsidRPr="00295BE5">
              <w:rPr>
                <w:b/>
                <w:bCs/>
                <w:sz w:val="20"/>
                <w:szCs w:val="20"/>
              </w:rPr>
              <w:t>«</w:t>
            </w:r>
            <w:r w:rsidRPr="00295BE5">
              <w:rPr>
                <w:b/>
                <w:bCs/>
                <w:sz w:val="20"/>
                <w:szCs w:val="20"/>
              </w:rPr>
              <w:t>БЭМЗ-Энергосервис</w:t>
            </w:r>
            <w:r w:rsidR="00C4770F" w:rsidRPr="00295BE5">
              <w:rPr>
                <w:b/>
                <w:bCs/>
                <w:sz w:val="20"/>
                <w:szCs w:val="20"/>
              </w:rPr>
              <w:t>»</w:t>
            </w:r>
          </w:p>
        </w:tc>
        <w:tc>
          <w:tcPr>
            <w:tcW w:w="748" w:type="pct"/>
            <w:tcBorders>
              <w:top w:val="single" w:sz="4" w:space="0" w:color="auto"/>
              <w:left w:val="nil"/>
              <w:bottom w:val="single" w:sz="4" w:space="0" w:color="auto"/>
              <w:right w:val="single" w:sz="4" w:space="0" w:color="auto"/>
            </w:tcBorders>
            <w:shd w:val="clear" w:color="auto" w:fill="auto"/>
            <w:vAlign w:val="center"/>
            <w:hideMark/>
          </w:tcPr>
          <w:p w14:paraId="55746C97" w14:textId="77777777" w:rsidR="00E8579F" w:rsidRPr="00295BE5" w:rsidRDefault="00E8579F" w:rsidP="00295BE5">
            <w:pPr>
              <w:pStyle w:val="af1"/>
              <w:keepNext w:val="0"/>
              <w:widowControl w:val="0"/>
              <w:spacing w:before="0" w:after="0" w:line="240" w:lineRule="auto"/>
              <w:ind w:left="0" w:firstLine="0"/>
              <w:jc w:val="center"/>
              <w:rPr>
                <w:b/>
                <w:bCs/>
                <w:sz w:val="20"/>
                <w:szCs w:val="20"/>
              </w:rPr>
            </w:pPr>
            <w:r w:rsidRPr="00295BE5">
              <w:rPr>
                <w:b/>
                <w:bCs/>
                <w:sz w:val="20"/>
                <w:szCs w:val="20"/>
              </w:rPr>
              <w:t xml:space="preserve">ООО </w:t>
            </w:r>
            <w:r w:rsidR="00C4770F" w:rsidRPr="00295BE5">
              <w:rPr>
                <w:b/>
                <w:bCs/>
                <w:sz w:val="20"/>
                <w:szCs w:val="20"/>
              </w:rPr>
              <w:t>«</w:t>
            </w:r>
            <w:r w:rsidRPr="00295BE5">
              <w:rPr>
                <w:b/>
                <w:bCs/>
                <w:sz w:val="20"/>
                <w:szCs w:val="20"/>
              </w:rPr>
              <w:t>ТВК</w:t>
            </w:r>
            <w:r w:rsidR="00C4770F" w:rsidRPr="00295BE5">
              <w:rPr>
                <w:b/>
                <w:bCs/>
                <w:sz w:val="20"/>
                <w:szCs w:val="20"/>
              </w:rPr>
              <w:t>»</w:t>
            </w:r>
          </w:p>
        </w:tc>
      </w:tr>
      <w:tr w:rsidR="00E8579F" w:rsidRPr="00295BE5" w14:paraId="18296FF8" w14:textId="77777777" w:rsidTr="00E76D9D">
        <w:trPr>
          <w:trHeight w:val="397"/>
        </w:trPr>
        <w:tc>
          <w:tcPr>
            <w:tcW w:w="1962" w:type="pct"/>
            <w:tcBorders>
              <w:top w:val="nil"/>
              <w:left w:val="single" w:sz="4" w:space="0" w:color="auto"/>
              <w:bottom w:val="single" w:sz="4" w:space="0" w:color="auto"/>
              <w:right w:val="single" w:sz="4" w:space="0" w:color="auto"/>
            </w:tcBorders>
            <w:shd w:val="clear" w:color="auto" w:fill="auto"/>
            <w:vAlign w:val="center"/>
            <w:hideMark/>
          </w:tcPr>
          <w:p w14:paraId="5C4890F4" w14:textId="77777777" w:rsidR="00E8579F" w:rsidRPr="00295BE5" w:rsidRDefault="00E8579F" w:rsidP="00AD5E58">
            <w:pPr>
              <w:spacing w:after="0" w:line="240" w:lineRule="auto"/>
              <w:jc w:val="lef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Производительность ВПУ (проектная)</w:t>
            </w:r>
          </w:p>
        </w:tc>
        <w:tc>
          <w:tcPr>
            <w:tcW w:w="882" w:type="pct"/>
            <w:tcBorders>
              <w:top w:val="nil"/>
              <w:left w:val="nil"/>
              <w:bottom w:val="single" w:sz="4" w:space="0" w:color="auto"/>
              <w:right w:val="single" w:sz="4" w:space="0" w:color="auto"/>
            </w:tcBorders>
            <w:shd w:val="clear" w:color="auto" w:fill="auto"/>
            <w:vAlign w:val="center"/>
            <w:hideMark/>
          </w:tcPr>
          <w:p w14:paraId="66EDCF28" w14:textId="77777777" w:rsidR="00E8579F" w:rsidRPr="00295BE5" w:rsidRDefault="00E8579F" w:rsidP="00AD5E58">
            <w:pPr>
              <w:spacing w:after="0" w:line="240" w:lineRule="auto"/>
              <w:jc w:val="center"/>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т/час</w:t>
            </w:r>
          </w:p>
        </w:tc>
        <w:tc>
          <w:tcPr>
            <w:tcW w:w="1409" w:type="pct"/>
            <w:tcBorders>
              <w:top w:val="nil"/>
              <w:left w:val="nil"/>
              <w:bottom w:val="single" w:sz="4" w:space="0" w:color="auto"/>
              <w:right w:val="single" w:sz="4" w:space="0" w:color="auto"/>
            </w:tcBorders>
            <w:shd w:val="clear" w:color="auto" w:fill="auto"/>
            <w:vAlign w:val="center"/>
            <w:hideMark/>
          </w:tcPr>
          <w:p w14:paraId="4C312EA9"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4</w:t>
            </w:r>
          </w:p>
        </w:tc>
        <w:tc>
          <w:tcPr>
            <w:tcW w:w="748" w:type="pct"/>
            <w:tcBorders>
              <w:top w:val="nil"/>
              <w:left w:val="nil"/>
              <w:bottom w:val="single" w:sz="4" w:space="0" w:color="auto"/>
              <w:right w:val="single" w:sz="4" w:space="0" w:color="auto"/>
            </w:tcBorders>
            <w:shd w:val="clear" w:color="auto" w:fill="auto"/>
            <w:vAlign w:val="center"/>
            <w:hideMark/>
          </w:tcPr>
          <w:p w14:paraId="15D7F046"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2</w:t>
            </w:r>
          </w:p>
        </w:tc>
      </w:tr>
      <w:tr w:rsidR="00E8579F" w:rsidRPr="00295BE5" w14:paraId="3CCF93FB" w14:textId="77777777" w:rsidTr="00E76D9D">
        <w:trPr>
          <w:trHeight w:val="397"/>
        </w:trPr>
        <w:tc>
          <w:tcPr>
            <w:tcW w:w="1962" w:type="pct"/>
            <w:tcBorders>
              <w:top w:val="nil"/>
              <w:left w:val="single" w:sz="4" w:space="0" w:color="auto"/>
              <w:bottom w:val="single" w:sz="4" w:space="0" w:color="auto"/>
              <w:right w:val="single" w:sz="4" w:space="0" w:color="auto"/>
            </w:tcBorders>
            <w:shd w:val="clear" w:color="auto" w:fill="auto"/>
            <w:vAlign w:val="center"/>
            <w:hideMark/>
          </w:tcPr>
          <w:p w14:paraId="08B93BF6" w14:textId="77777777" w:rsidR="00E8579F" w:rsidRPr="00295BE5" w:rsidRDefault="00E8579F" w:rsidP="00AD5E58">
            <w:pPr>
              <w:spacing w:after="0" w:line="240" w:lineRule="auto"/>
              <w:jc w:val="lef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Срок службы</w:t>
            </w:r>
          </w:p>
        </w:tc>
        <w:tc>
          <w:tcPr>
            <w:tcW w:w="882" w:type="pct"/>
            <w:tcBorders>
              <w:top w:val="nil"/>
              <w:left w:val="nil"/>
              <w:bottom w:val="single" w:sz="4" w:space="0" w:color="auto"/>
              <w:right w:val="single" w:sz="4" w:space="0" w:color="auto"/>
            </w:tcBorders>
            <w:shd w:val="clear" w:color="auto" w:fill="auto"/>
            <w:vAlign w:val="center"/>
            <w:hideMark/>
          </w:tcPr>
          <w:p w14:paraId="453E0F0E" w14:textId="77777777" w:rsidR="00E8579F" w:rsidRPr="00295BE5" w:rsidRDefault="00E8579F" w:rsidP="00AD5E58">
            <w:pPr>
              <w:spacing w:after="0" w:line="240" w:lineRule="auto"/>
              <w:jc w:val="center"/>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лет</w:t>
            </w:r>
          </w:p>
        </w:tc>
        <w:tc>
          <w:tcPr>
            <w:tcW w:w="1409" w:type="pct"/>
            <w:tcBorders>
              <w:top w:val="nil"/>
              <w:left w:val="nil"/>
              <w:bottom w:val="single" w:sz="4" w:space="0" w:color="auto"/>
              <w:right w:val="single" w:sz="4" w:space="0" w:color="auto"/>
            </w:tcBorders>
            <w:shd w:val="clear" w:color="auto" w:fill="auto"/>
            <w:vAlign w:val="center"/>
            <w:hideMark/>
          </w:tcPr>
          <w:p w14:paraId="78D458E2"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5</w:t>
            </w:r>
          </w:p>
        </w:tc>
        <w:tc>
          <w:tcPr>
            <w:tcW w:w="748" w:type="pct"/>
            <w:tcBorders>
              <w:top w:val="nil"/>
              <w:left w:val="nil"/>
              <w:bottom w:val="single" w:sz="4" w:space="0" w:color="auto"/>
              <w:right w:val="single" w:sz="4" w:space="0" w:color="auto"/>
            </w:tcBorders>
            <w:shd w:val="clear" w:color="auto" w:fill="auto"/>
            <w:vAlign w:val="center"/>
            <w:hideMark/>
          </w:tcPr>
          <w:p w14:paraId="0562DD47"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1</w:t>
            </w:r>
          </w:p>
        </w:tc>
      </w:tr>
      <w:tr w:rsidR="00E8579F" w:rsidRPr="00295BE5" w14:paraId="391B9CAD" w14:textId="77777777" w:rsidTr="00E76D9D">
        <w:trPr>
          <w:trHeight w:val="397"/>
        </w:trPr>
        <w:tc>
          <w:tcPr>
            <w:tcW w:w="1962" w:type="pct"/>
            <w:tcBorders>
              <w:top w:val="nil"/>
              <w:left w:val="single" w:sz="4" w:space="0" w:color="auto"/>
              <w:bottom w:val="single" w:sz="4" w:space="0" w:color="auto"/>
              <w:right w:val="single" w:sz="4" w:space="0" w:color="auto"/>
            </w:tcBorders>
            <w:shd w:val="clear" w:color="auto" w:fill="auto"/>
            <w:vAlign w:val="center"/>
            <w:hideMark/>
          </w:tcPr>
          <w:p w14:paraId="026CDDF4" w14:textId="77777777" w:rsidR="00E8579F" w:rsidRPr="00295BE5" w:rsidRDefault="00E8579F" w:rsidP="00AD5E58">
            <w:pPr>
              <w:spacing w:after="0" w:line="240" w:lineRule="auto"/>
              <w:jc w:val="lef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Количество баков аккумуляторов теплоносителя</w:t>
            </w:r>
          </w:p>
        </w:tc>
        <w:tc>
          <w:tcPr>
            <w:tcW w:w="882" w:type="pct"/>
            <w:tcBorders>
              <w:top w:val="nil"/>
              <w:left w:val="nil"/>
              <w:bottom w:val="single" w:sz="4" w:space="0" w:color="auto"/>
              <w:right w:val="single" w:sz="4" w:space="0" w:color="auto"/>
            </w:tcBorders>
            <w:shd w:val="clear" w:color="auto" w:fill="auto"/>
            <w:vAlign w:val="center"/>
            <w:hideMark/>
          </w:tcPr>
          <w:p w14:paraId="258B7DFC" w14:textId="77777777" w:rsidR="00E8579F" w:rsidRPr="00295BE5" w:rsidRDefault="00E8579F" w:rsidP="00AD5E58">
            <w:pPr>
              <w:spacing w:after="0" w:line="240" w:lineRule="auto"/>
              <w:jc w:val="center"/>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ед.</w:t>
            </w:r>
          </w:p>
        </w:tc>
        <w:tc>
          <w:tcPr>
            <w:tcW w:w="1409" w:type="pct"/>
            <w:tcBorders>
              <w:top w:val="nil"/>
              <w:left w:val="nil"/>
              <w:bottom w:val="single" w:sz="4" w:space="0" w:color="auto"/>
              <w:right w:val="single" w:sz="4" w:space="0" w:color="auto"/>
            </w:tcBorders>
            <w:shd w:val="clear" w:color="auto" w:fill="auto"/>
            <w:vAlign w:val="center"/>
            <w:hideMark/>
          </w:tcPr>
          <w:p w14:paraId="736CE3B2"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2</w:t>
            </w:r>
          </w:p>
        </w:tc>
        <w:tc>
          <w:tcPr>
            <w:tcW w:w="748" w:type="pct"/>
            <w:tcBorders>
              <w:top w:val="nil"/>
              <w:left w:val="nil"/>
              <w:bottom w:val="single" w:sz="4" w:space="0" w:color="auto"/>
              <w:right w:val="single" w:sz="4" w:space="0" w:color="auto"/>
            </w:tcBorders>
            <w:shd w:val="clear" w:color="auto" w:fill="auto"/>
            <w:vAlign w:val="center"/>
            <w:hideMark/>
          </w:tcPr>
          <w:p w14:paraId="33680885"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1</w:t>
            </w:r>
          </w:p>
        </w:tc>
      </w:tr>
      <w:tr w:rsidR="00E8579F" w:rsidRPr="00295BE5" w14:paraId="5AF5E040" w14:textId="77777777" w:rsidTr="00E76D9D">
        <w:trPr>
          <w:trHeight w:val="397"/>
        </w:trPr>
        <w:tc>
          <w:tcPr>
            <w:tcW w:w="1962" w:type="pct"/>
            <w:tcBorders>
              <w:top w:val="nil"/>
              <w:left w:val="single" w:sz="4" w:space="0" w:color="auto"/>
              <w:bottom w:val="single" w:sz="4" w:space="0" w:color="auto"/>
              <w:right w:val="single" w:sz="4" w:space="0" w:color="auto"/>
            </w:tcBorders>
            <w:shd w:val="clear" w:color="auto" w:fill="auto"/>
            <w:vAlign w:val="center"/>
            <w:hideMark/>
          </w:tcPr>
          <w:p w14:paraId="735661D3" w14:textId="77777777" w:rsidR="00E8579F" w:rsidRPr="00295BE5" w:rsidRDefault="00E8579F" w:rsidP="00AD5E58">
            <w:pPr>
              <w:spacing w:after="0" w:line="240" w:lineRule="auto"/>
              <w:jc w:val="lef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Общая емкость баков аккумуляторов</w:t>
            </w:r>
          </w:p>
        </w:tc>
        <w:tc>
          <w:tcPr>
            <w:tcW w:w="882" w:type="pct"/>
            <w:tcBorders>
              <w:top w:val="nil"/>
              <w:left w:val="nil"/>
              <w:bottom w:val="single" w:sz="4" w:space="0" w:color="auto"/>
              <w:right w:val="single" w:sz="4" w:space="0" w:color="auto"/>
            </w:tcBorders>
            <w:shd w:val="clear" w:color="auto" w:fill="auto"/>
            <w:vAlign w:val="center"/>
            <w:hideMark/>
          </w:tcPr>
          <w:p w14:paraId="53F3D8B5" w14:textId="77777777" w:rsidR="00E8579F" w:rsidRPr="00295BE5" w:rsidRDefault="00E8579F" w:rsidP="00AD5E58">
            <w:pPr>
              <w:spacing w:after="0" w:line="240" w:lineRule="auto"/>
              <w:jc w:val="center"/>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м</w:t>
            </w:r>
            <w:r w:rsidRPr="00295BE5">
              <w:rPr>
                <w:rFonts w:ascii="Arial" w:eastAsia="Times New Roman" w:hAnsi="Arial" w:cs="Arial"/>
                <w:color w:val="000000"/>
                <w:sz w:val="20"/>
                <w:szCs w:val="20"/>
                <w:vertAlign w:val="superscript"/>
                <w:lang w:eastAsia="ru-RU"/>
              </w:rPr>
              <w:t>3</w:t>
            </w:r>
          </w:p>
        </w:tc>
        <w:tc>
          <w:tcPr>
            <w:tcW w:w="1409" w:type="pct"/>
            <w:tcBorders>
              <w:top w:val="nil"/>
              <w:left w:val="nil"/>
              <w:bottom w:val="single" w:sz="4" w:space="0" w:color="auto"/>
              <w:right w:val="single" w:sz="4" w:space="0" w:color="auto"/>
            </w:tcBorders>
            <w:shd w:val="clear" w:color="auto" w:fill="auto"/>
            <w:vAlign w:val="center"/>
            <w:hideMark/>
          </w:tcPr>
          <w:p w14:paraId="4CCD77BD"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52</w:t>
            </w:r>
          </w:p>
        </w:tc>
        <w:tc>
          <w:tcPr>
            <w:tcW w:w="748" w:type="pct"/>
            <w:tcBorders>
              <w:top w:val="nil"/>
              <w:left w:val="nil"/>
              <w:bottom w:val="single" w:sz="4" w:space="0" w:color="auto"/>
              <w:right w:val="single" w:sz="4" w:space="0" w:color="auto"/>
            </w:tcBorders>
            <w:shd w:val="clear" w:color="auto" w:fill="auto"/>
            <w:vAlign w:val="center"/>
            <w:hideMark/>
          </w:tcPr>
          <w:p w14:paraId="01775B4A"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1,5</w:t>
            </w:r>
          </w:p>
        </w:tc>
      </w:tr>
      <w:tr w:rsidR="00E8579F" w:rsidRPr="00295BE5" w14:paraId="3479B998" w14:textId="77777777" w:rsidTr="00E76D9D">
        <w:trPr>
          <w:trHeight w:val="397"/>
        </w:trPr>
        <w:tc>
          <w:tcPr>
            <w:tcW w:w="1962" w:type="pct"/>
            <w:tcBorders>
              <w:top w:val="nil"/>
              <w:left w:val="single" w:sz="4" w:space="0" w:color="auto"/>
              <w:bottom w:val="single" w:sz="4" w:space="0" w:color="auto"/>
              <w:right w:val="single" w:sz="4" w:space="0" w:color="auto"/>
            </w:tcBorders>
            <w:shd w:val="clear" w:color="auto" w:fill="auto"/>
            <w:vAlign w:val="center"/>
            <w:hideMark/>
          </w:tcPr>
          <w:p w14:paraId="25A8E433" w14:textId="77777777" w:rsidR="00E8579F" w:rsidRPr="00295BE5" w:rsidRDefault="00E8579F" w:rsidP="00AD5E58">
            <w:pPr>
              <w:spacing w:after="0" w:line="240" w:lineRule="auto"/>
              <w:jc w:val="lef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Расчетный часовой расход для подпитки систем теплоснабжения</w:t>
            </w:r>
          </w:p>
        </w:tc>
        <w:tc>
          <w:tcPr>
            <w:tcW w:w="882" w:type="pct"/>
            <w:tcBorders>
              <w:top w:val="nil"/>
              <w:left w:val="nil"/>
              <w:bottom w:val="single" w:sz="4" w:space="0" w:color="auto"/>
              <w:right w:val="single" w:sz="4" w:space="0" w:color="auto"/>
            </w:tcBorders>
            <w:shd w:val="clear" w:color="auto" w:fill="auto"/>
            <w:vAlign w:val="center"/>
            <w:hideMark/>
          </w:tcPr>
          <w:p w14:paraId="5B473B83" w14:textId="77777777" w:rsidR="00E8579F" w:rsidRPr="00295BE5" w:rsidRDefault="00E8579F" w:rsidP="00AD5E58">
            <w:pPr>
              <w:spacing w:after="0" w:line="240" w:lineRule="auto"/>
              <w:jc w:val="center"/>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т/час</w:t>
            </w:r>
          </w:p>
        </w:tc>
        <w:tc>
          <w:tcPr>
            <w:tcW w:w="1409" w:type="pct"/>
            <w:tcBorders>
              <w:top w:val="nil"/>
              <w:left w:val="nil"/>
              <w:bottom w:val="single" w:sz="4" w:space="0" w:color="auto"/>
              <w:right w:val="single" w:sz="4" w:space="0" w:color="auto"/>
            </w:tcBorders>
            <w:shd w:val="clear" w:color="auto" w:fill="auto"/>
            <w:vAlign w:val="center"/>
            <w:hideMark/>
          </w:tcPr>
          <w:p w14:paraId="56C2F943"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3,5</w:t>
            </w:r>
          </w:p>
        </w:tc>
        <w:tc>
          <w:tcPr>
            <w:tcW w:w="748" w:type="pct"/>
            <w:tcBorders>
              <w:top w:val="nil"/>
              <w:left w:val="nil"/>
              <w:bottom w:val="single" w:sz="4" w:space="0" w:color="auto"/>
              <w:right w:val="single" w:sz="4" w:space="0" w:color="auto"/>
            </w:tcBorders>
            <w:shd w:val="clear" w:color="auto" w:fill="auto"/>
            <w:vAlign w:val="center"/>
            <w:hideMark/>
          </w:tcPr>
          <w:p w14:paraId="10E17608"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0,25</w:t>
            </w:r>
          </w:p>
        </w:tc>
      </w:tr>
      <w:tr w:rsidR="00E8579F" w:rsidRPr="00295BE5" w14:paraId="01651935" w14:textId="77777777" w:rsidTr="00E76D9D">
        <w:trPr>
          <w:trHeight w:val="397"/>
        </w:trPr>
        <w:tc>
          <w:tcPr>
            <w:tcW w:w="1962" w:type="pct"/>
            <w:tcBorders>
              <w:top w:val="nil"/>
              <w:left w:val="single" w:sz="4" w:space="0" w:color="auto"/>
              <w:bottom w:val="single" w:sz="4" w:space="0" w:color="auto"/>
              <w:right w:val="single" w:sz="4" w:space="0" w:color="auto"/>
            </w:tcBorders>
            <w:shd w:val="clear" w:color="auto" w:fill="auto"/>
            <w:vAlign w:val="center"/>
            <w:hideMark/>
          </w:tcPr>
          <w:p w14:paraId="3CD1C7E6" w14:textId="77777777" w:rsidR="00E8579F" w:rsidRPr="00295BE5" w:rsidRDefault="00E8579F" w:rsidP="00AD5E58">
            <w:pPr>
              <w:spacing w:after="0" w:line="240" w:lineRule="auto"/>
              <w:jc w:val="lef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Всего подпитка тепловой сети, в т. ч.:</w:t>
            </w:r>
          </w:p>
        </w:tc>
        <w:tc>
          <w:tcPr>
            <w:tcW w:w="882" w:type="pct"/>
            <w:tcBorders>
              <w:top w:val="nil"/>
              <w:left w:val="nil"/>
              <w:bottom w:val="single" w:sz="4" w:space="0" w:color="auto"/>
              <w:right w:val="single" w:sz="4" w:space="0" w:color="auto"/>
            </w:tcBorders>
            <w:shd w:val="clear" w:color="auto" w:fill="auto"/>
            <w:vAlign w:val="center"/>
            <w:hideMark/>
          </w:tcPr>
          <w:p w14:paraId="56EE8790" w14:textId="77777777" w:rsidR="00E8579F" w:rsidRPr="00295BE5" w:rsidRDefault="00E8579F" w:rsidP="00AD5E58">
            <w:pPr>
              <w:spacing w:after="0" w:line="240" w:lineRule="auto"/>
              <w:jc w:val="center"/>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т/час</w:t>
            </w:r>
          </w:p>
        </w:tc>
        <w:tc>
          <w:tcPr>
            <w:tcW w:w="1409" w:type="pct"/>
            <w:tcBorders>
              <w:top w:val="nil"/>
              <w:left w:val="nil"/>
              <w:bottom w:val="single" w:sz="4" w:space="0" w:color="auto"/>
              <w:right w:val="single" w:sz="4" w:space="0" w:color="auto"/>
            </w:tcBorders>
            <w:shd w:val="clear" w:color="auto" w:fill="auto"/>
            <w:vAlign w:val="center"/>
            <w:hideMark/>
          </w:tcPr>
          <w:p w14:paraId="17D38452"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1,9</w:t>
            </w:r>
          </w:p>
        </w:tc>
        <w:tc>
          <w:tcPr>
            <w:tcW w:w="748" w:type="pct"/>
            <w:tcBorders>
              <w:top w:val="nil"/>
              <w:left w:val="nil"/>
              <w:bottom w:val="single" w:sz="4" w:space="0" w:color="auto"/>
              <w:right w:val="single" w:sz="4" w:space="0" w:color="auto"/>
            </w:tcBorders>
            <w:shd w:val="clear" w:color="auto" w:fill="auto"/>
            <w:vAlign w:val="center"/>
            <w:hideMark/>
          </w:tcPr>
          <w:p w14:paraId="2887EB92"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0,2</w:t>
            </w:r>
          </w:p>
        </w:tc>
      </w:tr>
      <w:tr w:rsidR="00E8579F" w:rsidRPr="00295BE5" w14:paraId="3285BA4D" w14:textId="77777777" w:rsidTr="00E76D9D">
        <w:trPr>
          <w:trHeight w:val="397"/>
        </w:trPr>
        <w:tc>
          <w:tcPr>
            <w:tcW w:w="1962" w:type="pct"/>
            <w:tcBorders>
              <w:top w:val="nil"/>
              <w:left w:val="single" w:sz="4" w:space="0" w:color="auto"/>
              <w:bottom w:val="single" w:sz="4" w:space="0" w:color="auto"/>
              <w:right w:val="single" w:sz="4" w:space="0" w:color="auto"/>
            </w:tcBorders>
            <w:shd w:val="clear" w:color="auto" w:fill="auto"/>
            <w:vAlign w:val="center"/>
            <w:hideMark/>
          </w:tcPr>
          <w:p w14:paraId="1E84BF94" w14:textId="77777777" w:rsidR="00E8579F" w:rsidRPr="00295BE5" w:rsidRDefault="00E8579F" w:rsidP="00AD5E58">
            <w:pPr>
              <w:spacing w:after="0" w:line="240" w:lineRule="auto"/>
              <w:jc w:val="lef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нормативные утечки теплоносителя</w:t>
            </w:r>
          </w:p>
        </w:tc>
        <w:tc>
          <w:tcPr>
            <w:tcW w:w="882" w:type="pct"/>
            <w:tcBorders>
              <w:top w:val="nil"/>
              <w:left w:val="nil"/>
              <w:bottom w:val="single" w:sz="4" w:space="0" w:color="auto"/>
              <w:right w:val="single" w:sz="4" w:space="0" w:color="auto"/>
            </w:tcBorders>
            <w:shd w:val="clear" w:color="auto" w:fill="auto"/>
            <w:vAlign w:val="center"/>
            <w:hideMark/>
          </w:tcPr>
          <w:p w14:paraId="65B64284" w14:textId="77777777" w:rsidR="00E8579F" w:rsidRPr="00295BE5" w:rsidRDefault="00E8579F" w:rsidP="00AD5E58">
            <w:pPr>
              <w:spacing w:after="0" w:line="240" w:lineRule="auto"/>
              <w:jc w:val="center"/>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т/час</w:t>
            </w:r>
          </w:p>
        </w:tc>
        <w:tc>
          <w:tcPr>
            <w:tcW w:w="1409" w:type="pct"/>
            <w:tcBorders>
              <w:top w:val="nil"/>
              <w:left w:val="nil"/>
              <w:bottom w:val="single" w:sz="4" w:space="0" w:color="auto"/>
              <w:right w:val="single" w:sz="4" w:space="0" w:color="auto"/>
            </w:tcBorders>
            <w:shd w:val="clear" w:color="auto" w:fill="auto"/>
            <w:vAlign w:val="center"/>
            <w:hideMark/>
          </w:tcPr>
          <w:p w14:paraId="1C22BEAC"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1,9</w:t>
            </w:r>
          </w:p>
        </w:tc>
        <w:tc>
          <w:tcPr>
            <w:tcW w:w="748" w:type="pct"/>
            <w:tcBorders>
              <w:top w:val="nil"/>
              <w:left w:val="nil"/>
              <w:bottom w:val="single" w:sz="4" w:space="0" w:color="auto"/>
              <w:right w:val="single" w:sz="4" w:space="0" w:color="auto"/>
            </w:tcBorders>
            <w:shd w:val="clear" w:color="auto" w:fill="auto"/>
            <w:vAlign w:val="center"/>
            <w:hideMark/>
          </w:tcPr>
          <w:p w14:paraId="7BF9A040"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0,2</w:t>
            </w:r>
          </w:p>
        </w:tc>
      </w:tr>
      <w:tr w:rsidR="00E8579F" w:rsidRPr="00295BE5" w14:paraId="4086C136" w14:textId="77777777" w:rsidTr="00E76D9D">
        <w:trPr>
          <w:trHeight w:val="397"/>
        </w:trPr>
        <w:tc>
          <w:tcPr>
            <w:tcW w:w="1962" w:type="pct"/>
            <w:tcBorders>
              <w:top w:val="nil"/>
              <w:left w:val="single" w:sz="4" w:space="0" w:color="auto"/>
              <w:bottom w:val="single" w:sz="4" w:space="0" w:color="auto"/>
              <w:right w:val="single" w:sz="4" w:space="0" w:color="auto"/>
            </w:tcBorders>
            <w:shd w:val="clear" w:color="auto" w:fill="auto"/>
            <w:vAlign w:val="center"/>
            <w:hideMark/>
          </w:tcPr>
          <w:p w14:paraId="4F48E9F9" w14:textId="77777777" w:rsidR="00E8579F" w:rsidRPr="00295BE5" w:rsidRDefault="00E8579F" w:rsidP="00AD5E58">
            <w:pPr>
              <w:spacing w:after="0" w:line="240" w:lineRule="auto"/>
              <w:jc w:val="lef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сверхнормативные утечки теплоносителя</w:t>
            </w:r>
          </w:p>
        </w:tc>
        <w:tc>
          <w:tcPr>
            <w:tcW w:w="882" w:type="pct"/>
            <w:tcBorders>
              <w:top w:val="nil"/>
              <w:left w:val="nil"/>
              <w:bottom w:val="single" w:sz="4" w:space="0" w:color="auto"/>
              <w:right w:val="single" w:sz="4" w:space="0" w:color="auto"/>
            </w:tcBorders>
            <w:shd w:val="clear" w:color="auto" w:fill="auto"/>
            <w:vAlign w:val="center"/>
            <w:hideMark/>
          </w:tcPr>
          <w:p w14:paraId="3B44D2AB" w14:textId="77777777" w:rsidR="00E8579F" w:rsidRPr="00295BE5" w:rsidRDefault="00E8579F" w:rsidP="00AD5E58">
            <w:pPr>
              <w:spacing w:after="0" w:line="240" w:lineRule="auto"/>
              <w:jc w:val="center"/>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т/час</w:t>
            </w:r>
          </w:p>
        </w:tc>
        <w:tc>
          <w:tcPr>
            <w:tcW w:w="1409" w:type="pct"/>
            <w:tcBorders>
              <w:top w:val="nil"/>
              <w:left w:val="nil"/>
              <w:bottom w:val="single" w:sz="4" w:space="0" w:color="auto"/>
              <w:right w:val="single" w:sz="4" w:space="0" w:color="auto"/>
            </w:tcBorders>
            <w:shd w:val="clear" w:color="auto" w:fill="auto"/>
            <w:vAlign w:val="center"/>
            <w:hideMark/>
          </w:tcPr>
          <w:p w14:paraId="5A52C276"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0</w:t>
            </w:r>
          </w:p>
        </w:tc>
        <w:tc>
          <w:tcPr>
            <w:tcW w:w="748" w:type="pct"/>
            <w:tcBorders>
              <w:top w:val="nil"/>
              <w:left w:val="nil"/>
              <w:bottom w:val="single" w:sz="4" w:space="0" w:color="auto"/>
              <w:right w:val="single" w:sz="4" w:space="0" w:color="auto"/>
            </w:tcBorders>
            <w:shd w:val="clear" w:color="auto" w:fill="auto"/>
            <w:vAlign w:val="center"/>
            <w:hideMark/>
          </w:tcPr>
          <w:p w14:paraId="33FB08A0"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0</w:t>
            </w:r>
          </w:p>
        </w:tc>
      </w:tr>
      <w:tr w:rsidR="00E8579F" w:rsidRPr="00295BE5" w14:paraId="50F9A81F" w14:textId="77777777" w:rsidTr="00E76D9D">
        <w:trPr>
          <w:trHeight w:val="397"/>
        </w:trPr>
        <w:tc>
          <w:tcPr>
            <w:tcW w:w="1962" w:type="pct"/>
            <w:tcBorders>
              <w:top w:val="nil"/>
              <w:left w:val="single" w:sz="4" w:space="0" w:color="auto"/>
              <w:bottom w:val="single" w:sz="4" w:space="0" w:color="auto"/>
              <w:right w:val="single" w:sz="4" w:space="0" w:color="auto"/>
            </w:tcBorders>
            <w:shd w:val="clear" w:color="auto" w:fill="auto"/>
            <w:vAlign w:val="center"/>
            <w:hideMark/>
          </w:tcPr>
          <w:p w14:paraId="0CAEFB5A" w14:textId="77777777" w:rsidR="00E8579F" w:rsidRPr="00295BE5" w:rsidRDefault="00E8579F" w:rsidP="00AD5E58">
            <w:pPr>
              <w:spacing w:after="0" w:line="240" w:lineRule="auto"/>
              <w:jc w:val="lef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 xml:space="preserve">отпуск теплоносителя из тепловых сетей на цели горячего водоснабжения </w:t>
            </w:r>
          </w:p>
        </w:tc>
        <w:tc>
          <w:tcPr>
            <w:tcW w:w="882" w:type="pct"/>
            <w:tcBorders>
              <w:top w:val="nil"/>
              <w:left w:val="nil"/>
              <w:bottom w:val="single" w:sz="4" w:space="0" w:color="auto"/>
              <w:right w:val="single" w:sz="4" w:space="0" w:color="auto"/>
            </w:tcBorders>
            <w:shd w:val="clear" w:color="auto" w:fill="auto"/>
            <w:vAlign w:val="center"/>
            <w:hideMark/>
          </w:tcPr>
          <w:p w14:paraId="2FED7128" w14:textId="77777777" w:rsidR="00E8579F" w:rsidRPr="00295BE5" w:rsidRDefault="00E8579F" w:rsidP="00AD5E58">
            <w:pPr>
              <w:spacing w:after="0" w:line="240" w:lineRule="auto"/>
              <w:jc w:val="center"/>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т/час</w:t>
            </w:r>
          </w:p>
        </w:tc>
        <w:tc>
          <w:tcPr>
            <w:tcW w:w="1409" w:type="pct"/>
            <w:tcBorders>
              <w:top w:val="nil"/>
              <w:left w:val="nil"/>
              <w:bottom w:val="single" w:sz="4" w:space="0" w:color="auto"/>
              <w:right w:val="single" w:sz="4" w:space="0" w:color="auto"/>
            </w:tcBorders>
            <w:shd w:val="clear" w:color="auto" w:fill="auto"/>
            <w:vAlign w:val="center"/>
            <w:hideMark/>
          </w:tcPr>
          <w:p w14:paraId="431ACD9E"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нет</w:t>
            </w:r>
          </w:p>
        </w:tc>
        <w:tc>
          <w:tcPr>
            <w:tcW w:w="748" w:type="pct"/>
            <w:tcBorders>
              <w:top w:val="nil"/>
              <w:left w:val="nil"/>
              <w:bottom w:val="single" w:sz="4" w:space="0" w:color="auto"/>
              <w:right w:val="single" w:sz="4" w:space="0" w:color="auto"/>
            </w:tcBorders>
            <w:shd w:val="clear" w:color="auto" w:fill="auto"/>
            <w:vAlign w:val="center"/>
            <w:hideMark/>
          </w:tcPr>
          <w:p w14:paraId="764F082D"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нет</w:t>
            </w:r>
          </w:p>
        </w:tc>
      </w:tr>
      <w:tr w:rsidR="00E8579F" w:rsidRPr="00295BE5" w14:paraId="1C042E94" w14:textId="77777777" w:rsidTr="00E76D9D">
        <w:trPr>
          <w:trHeight w:val="397"/>
        </w:trPr>
        <w:tc>
          <w:tcPr>
            <w:tcW w:w="1962" w:type="pct"/>
            <w:tcBorders>
              <w:top w:val="nil"/>
              <w:left w:val="single" w:sz="4" w:space="0" w:color="auto"/>
              <w:bottom w:val="nil"/>
              <w:right w:val="single" w:sz="4" w:space="0" w:color="auto"/>
            </w:tcBorders>
            <w:shd w:val="clear" w:color="auto" w:fill="auto"/>
            <w:vAlign w:val="center"/>
            <w:hideMark/>
          </w:tcPr>
          <w:p w14:paraId="14B39E2E" w14:textId="77777777" w:rsidR="00E8579F" w:rsidRPr="00295BE5" w:rsidRDefault="00E8579F" w:rsidP="00AD5E58">
            <w:pPr>
              <w:spacing w:after="0" w:line="240" w:lineRule="auto"/>
              <w:jc w:val="lef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Объем аварийной подпитки (химические не обработанной и не деаэрированной водой)</w:t>
            </w:r>
          </w:p>
        </w:tc>
        <w:tc>
          <w:tcPr>
            <w:tcW w:w="882" w:type="pct"/>
            <w:tcBorders>
              <w:top w:val="nil"/>
              <w:left w:val="nil"/>
              <w:bottom w:val="single" w:sz="4" w:space="0" w:color="auto"/>
              <w:right w:val="single" w:sz="4" w:space="0" w:color="auto"/>
            </w:tcBorders>
            <w:shd w:val="clear" w:color="auto" w:fill="auto"/>
            <w:vAlign w:val="center"/>
            <w:hideMark/>
          </w:tcPr>
          <w:p w14:paraId="49C81A49" w14:textId="77777777" w:rsidR="00E8579F" w:rsidRPr="00295BE5" w:rsidRDefault="00E8579F" w:rsidP="00AD5E58">
            <w:pPr>
              <w:spacing w:after="0" w:line="240" w:lineRule="auto"/>
              <w:jc w:val="center"/>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т/час</w:t>
            </w:r>
          </w:p>
        </w:tc>
        <w:tc>
          <w:tcPr>
            <w:tcW w:w="1409" w:type="pct"/>
            <w:tcBorders>
              <w:top w:val="nil"/>
              <w:left w:val="nil"/>
              <w:bottom w:val="single" w:sz="4" w:space="0" w:color="auto"/>
              <w:right w:val="single" w:sz="4" w:space="0" w:color="auto"/>
            </w:tcBorders>
            <w:shd w:val="clear" w:color="auto" w:fill="auto"/>
            <w:vAlign w:val="center"/>
            <w:hideMark/>
          </w:tcPr>
          <w:p w14:paraId="1CA5389D"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4</w:t>
            </w:r>
          </w:p>
        </w:tc>
        <w:tc>
          <w:tcPr>
            <w:tcW w:w="748" w:type="pct"/>
            <w:tcBorders>
              <w:top w:val="nil"/>
              <w:left w:val="nil"/>
              <w:bottom w:val="single" w:sz="4" w:space="0" w:color="auto"/>
              <w:right w:val="single" w:sz="4" w:space="0" w:color="auto"/>
            </w:tcBorders>
            <w:shd w:val="clear" w:color="auto" w:fill="auto"/>
            <w:vAlign w:val="center"/>
            <w:hideMark/>
          </w:tcPr>
          <w:p w14:paraId="0979AD90"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0</w:t>
            </w:r>
          </w:p>
        </w:tc>
      </w:tr>
      <w:tr w:rsidR="00E8579F" w:rsidRPr="00295BE5" w14:paraId="720EBEDF" w14:textId="77777777" w:rsidTr="00E76D9D">
        <w:trPr>
          <w:trHeight w:val="397"/>
        </w:trPr>
        <w:tc>
          <w:tcPr>
            <w:tcW w:w="19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7B9F42" w14:textId="77777777" w:rsidR="00E8579F" w:rsidRPr="00295BE5" w:rsidRDefault="00E8579F" w:rsidP="00AD5E58">
            <w:pPr>
              <w:spacing w:after="0" w:line="240" w:lineRule="auto"/>
              <w:jc w:val="lef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Резерв (+)/дефицит () ВПУ</w:t>
            </w:r>
          </w:p>
        </w:tc>
        <w:tc>
          <w:tcPr>
            <w:tcW w:w="882" w:type="pct"/>
            <w:tcBorders>
              <w:top w:val="nil"/>
              <w:left w:val="nil"/>
              <w:bottom w:val="single" w:sz="4" w:space="0" w:color="auto"/>
              <w:right w:val="single" w:sz="4" w:space="0" w:color="auto"/>
            </w:tcBorders>
            <w:shd w:val="clear" w:color="auto" w:fill="auto"/>
            <w:vAlign w:val="center"/>
            <w:hideMark/>
          </w:tcPr>
          <w:p w14:paraId="0C99895C" w14:textId="77777777" w:rsidR="00E8579F" w:rsidRPr="00295BE5" w:rsidRDefault="00E8579F" w:rsidP="00AD5E58">
            <w:pPr>
              <w:spacing w:after="0" w:line="240" w:lineRule="auto"/>
              <w:jc w:val="center"/>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т/час</w:t>
            </w:r>
          </w:p>
        </w:tc>
        <w:tc>
          <w:tcPr>
            <w:tcW w:w="1409" w:type="pct"/>
            <w:tcBorders>
              <w:top w:val="nil"/>
              <w:left w:val="nil"/>
              <w:bottom w:val="single" w:sz="4" w:space="0" w:color="auto"/>
              <w:right w:val="single" w:sz="4" w:space="0" w:color="auto"/>
            </w:tcBorders>
            <w:shd w:val="clear" w:color="auto" w:fill="auto"/>
            <w:vAlign w:val="center"/>
            <w:hideMark/>
          </w:tcPr>
          <w:p w14:paraId="793754DA"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0,5</w:t>
            </w:r>
          </w:p>
        </w:tc>
        <w:tc>
          <w:tcPr>
            <w:tcW w:w="748" w:type="pct"/>
            <w:tcBorders>
              <w:top w:val="nil"/>
              <w:left w:val="nil"/>
              <w:bottom w:val="single" w:sz="4" w:space="0" w:color="auto"/>
              <w:right w:val="single" w:sz="4" w:space="0" w:color="auto"/>
            </w:tcBorders>
            <w:shd w:val="clear" w:color="auto" w:fill="auto"/>
            <w:vAlign w:val="center"/>
            <w:hideMark/>
          </w:tcPr>
          <w:p w14:paraId="5ABF2581"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1,75</w:t>
            </w:r>
          </w:p>
        </w:tc>
      </w:tr>
      <w:tr w:rsidR="00E8579F" w:rsidRPr="00295BE5" w14:paraId="1F4B5822" w14:textId="77777777" w:rsidTr="00E76D9D">
        <w:trPr>
          <w:trHeight w:val="397"/>
        </w:trPr>
        <w:tc>
          <w:tcPr>
            <w:tcW w:w="1962" w:type="pct"/>
            <w:tcBorders>
              <w:top w:val="nil"/>
              <w:left w:val="single" w:sz="4" w:space="0" w:color="auto"/>
              <w:bottom w:val="single" w:sz="4" w:space="0" w:color="auto"/>
              <w:right w:val="single" w:sz="4" w:space="0" w:color="auto"/>
            </w:tcBorders>
            <w:shd w:val="clear" w:color="auto" w:fill="auto"/>
            <w:vAlign w:val="center"/>
            <w:hideMark/>
          </w:tcPr>
          <w:p w14:paraId="3ABD5843" w14:textId="77777777" w:rsidR="00E8579F" w:rsidRPr="00295BE5" w:rsidRDefault="00E8579F" w:rsidP="00AD5E58">
            <w:pPr>
              <w:spacing w:after="0" w:line="240" w:lineRule="auto"/>
              <w:jc w:val="lef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Доля резерва</w:t>
            </w:r>
          </w:p>
        </w:tc>
        <w:tc>
          <w:tcPr>
            <w:tcW w:w="882" w:type="pct"/>
            <w:tcBorders>
              <w:top w:val="nil"/>
              <w:left w:val="nil"/>
              <w:bottom w:val="single" w:sz="4" w:space="0" w:color="auto"/>
              <w:right w:val="single" w:sz="4" w:space="0" w:color="auto"/>
            </w:tcBorders>
            <w:shd w:val="clear" w:color="auto" w:fill="auto"/>
            <w:vAlign w:val="center"/>
            <w:hideMark/>
          </w:tcPr>
          <w:p w14:paraId="0CEFE7DF" w14:textId="77777777" w:rsidR="00E8579F" w:rsidRPr="00295BE5" w:rsidRDefault="00E8579F" w:rsidP="00AD5E58">
            <w:pPr>
              <w:spacing w:after="0" w:line="240" w:lineRule="auto"/>
              <w:jc w:val="center"/>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w:t>
            </w:r>
          </w:p>
        </w:tc>
        <w:tc>
          <w:tcPr>
            <w:tcW w:w="1409" w:type="pct"/>
            <w:tcBorders>
              <w:top w:val="nil"/>
              <w:left w:val="nil"/>
              <w:bottom w:val="single" w:sz="4" w:space="0" w:color="auto"/>
              <w:right w:val="single" w:sz="4" w:space="0" w:color="auto"/>
            </w:tcBorders>
            <w:shd w:val="clear" w:color="auto" w:fill="auto"/>
            <w:vAlign w:val="center"/>
            <w:hideMark/>
          </w:tcPr>
          <w:p w14:paraId="6A9F0E35"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12,5</w:t>
            </w:r>
          </w:p>
        </w:tc>
        <w:tc>
          <w:tcPr>
            <w:tcW w:w="748" w:type="pct"/>
            <w:tcBorders>
              <w:top w:val="nil"/>
              <w:left w:val="nil"/>
              <w:bottom w:val="single" w:sz="4" w:space="0" w:color="auto"/>
              <w:right w:val="single" w:sz="4" w:space="0" w:color="auto"/>
            </w:tcBorders>
            <w:shd w:val="clear" w:color="auto" w:fill="auto"/>
            <w:vAlign w:val="center"/>
            <w:hideMark/>
          </w:tcPr>
          <w:p w14:paraId="72F0E9EF" w14:textId="77777777" w:rsidR="00E8579F" w:rsidRPr="00295BE5" w:rsidRDefault="00E8579F" w:rsidP="00295BE5">
            <w:pPr>
              <w:spacing w:after="0" w:line="240" w:lineRule="auto"/>
              <w:ind w:firstLineChars="100" w:firstLine="200"/>
              <w:jc w:val="right"/>
              <w:rPr>
                <w:rFonts w:ascii="Arial" w:eastAsia="Times New Roman" w:hAnsi="Arial" w:cs="Arial"/>
                <w:color w:val="000000"/>
                <w:sz w:val="20"/>
                <w:szCs w:val="20"/>
                <w:lang w:eastAsia="ru-RU"/>
              </w:rPr>
            </w:pPr>
            <w:r w:rsidRPr="00295BE5">
              <w:rPr>
                <w:rFonts w:ascii="Arial" w:eastAsia="Times New Roman" w:hAnsi="Arial" w:cs="Arial"/>
                <w:color w:val="000000"/>
                <w:sz w:val="20"/>
                <w:szCs w:val="20"/>
                <w:lang w:eastAsia="ru-RU"/>
              </w:rPr>
              <w:t>87,5</w:t>
            </w:r>
          </w:p>
        </w:tc>
      </w:tr>
    </w:tbl>
    <w:p w14:paraId="2880CFD1" w14:textId="77777777" w:rsidR="00E8579F" w:rsidRPr="00295BE5" w:rsidRDefault="00E8579F" w:rsidP="002D4539">
      <w:pPr>
        <w:ind w:firstLine="720"/>
        <w:rPr>
          <w:rFonts w:ascii="Arial" w:eastAsia="Times New Roman" w:hAnsi="Arial" w:cs="Arial"/>
          <w:spacing w:val="-5"/>
          <w:sz w:val="22"/>
        </w:rPr>
      </w:pPr>
    </w:p>
    <w:p w14:paraId="70B158FE" w14:textId="77777777" w:rsidR="002D4539" w:rsidRPr="00295BE5" w:rsidRDefault="00782B3B" w:rsidP="002D4539">
      <w:pPr>
        <w:ind w:firstLine="720"/>
        <w:rPr>
          <w:rFonts w:ascii="Arial" w:eastAsia="Times New Roman" w:hAnsi="Arial" w:cs="Arial"/>
          <w:spacing w:val="-5"/>
          <w:sz w:val="22"/>
        </w:rPr>
      </w:pPr>
      <w:r w:rsidRPr="00295BE5">
        <w:rPr>
          <w:rFonts w:ascii="Arial" w:eastAsia="Times New Roman" w:hAnsi="Arial" w:cs="Arial"/>
          <w:spacing w:val="-5"/>
          <w:sz w:val="22"/>
        </w:rPr>
        <w:t xml:space="preserve">Данные </w:t>
      </w:r>
      <w:r w:rsidR="000228F7" w:rsidRPr="00295BE5">
        <w:rPr>
          <w:rFonts w:ascii="Arial" w:eastAsia="Times New Roman" w:hAnsi="Arial" w:cs="Arial"/>
          <w:spacing w:val="-5"/>
          <w:sz w:val="22"/>
        </w:rPr>
        <w:t>о производительности</w:t>
      </w:r>
      <w:r w:rsidR="002D4539" w:rsidRPr="00295BE5">
        <w:rPr>
          <w:rFonts w:ascii="Arial" w:eastAsia="Times New Roman" w:hAnsi="Arial" w:cs="Arial"/>
          <w:spacing w:val="-5"/>
          <w:sz w:val="22"/>
        </w:rPr>
        <w:t xml:space="preserve"> ВПУ и подпитки тепловых сетей по котельным ИП Голубев не </w:t>
      </w:r>
      <w:r w:rsidRPr="00295BE5">
        <w:rPr>
          <w:rFonts w:ascii="Arial" w:eastAsia="Times New Roman" w:hAnsi="Arial" w:cs="Arial"/>
          <w:spacing w:val="-5"/>
          <w:sz w:val="22"/>
        </w:rPr>
        <w:t>представлены.</w:t>
      </w:r>
    </w:p>
    <w:p w14:paraId="5EB000D5" w14:textId="77777777" w:rsidR="002D4539" w:rsidRPr="00782B3B" w:rsidRDefault="002D4539" w:rsidP="00782B3B">
      <w:pPr>
        <w:ind w:firstLine="720"/>
        <w:rPr>
          <w:rFonts w:eastAsia="Times New Roman"/>
          <w:sz w:val="28"/>
          <w:szCs w:val="28"/>
        </w:rPr>
      </w:pPr>
    </w:p>
    <w:p w14:paraId="211CCF43" w14:textId="77777777" w:rsidR="002D4539" w:rsidRPr="00295BE5" w:rsidRDefault="002D4539" w:rsidP="008C1F50">
      <w:pPr>
        <w:pStyle w:val="2"/>
        <w:rPr>
          <w:rFonts w:eastAsia="Times New Roman"/>
        </w:rPr>
      </w:pPr>
      <w:bookmarkStart w:id="404" w:name="_Toc89773984"/>
      <w:bookmarkStart w:id="405" w:name="_Toc91143798"/>
      <w:r w:rsidRPr="00154307">
        <w:rPr>
          <w:rFonts w:eastAsia="Times New Roman"/>
        </w:rPr>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404"/>
      <w:bookmarkEnd w:id="405"/>
    </w:p>
    <w:p w14:paraId="6947F5AF" w14:textId="77777777" w:rsidR="002D4539" w:rsidRPr="00295BE5" w:rsidRDefault="002D4539" w:rsidP="00782B3B">
      <w:pPr>
        <w:ind w:firstLine="720"/>
        <w:rPr>
          <w:rFonts w:ascii="Arial" w:eastAsia="Times New Roman" w:hAnsi="Arial" w:cs="Arial"/>
          <w:spacing w:val="-5"/>
          <w:sz w:val="22"/>
        </w:rPr>
      </w:pPr>
    </w:p>
    <w:p w14:paraId="08A92B32" w14:textId="77777777" w:rsidR="002D4539" w:rsidRPr="00295BE5" w:rsidRDefault="002D4539" w:rsidP="00782B3B">
      <w:pPr>
        <w:ind w:firstLine="720"/>
        <w:rPr>
          <w:rFonts w:ascii="Arial" w:eastAsia="Times New Roman" w:hAnsi="Arial" w:cs="Arial"/>
          <w:spacing w:val="-5"/>
          <w:sz w:val="22"/>
        </w:rPr>
      </w:pPr>
      <w:r w:rsidRPr="00295BE5">
        <w:rPr>
          <w:rFonts w:ascii="Arial" w:eastAsia="Times New Roman" w:hAnsi="Arial" w:cs="Arial"/>
          <w:spacing w:val="-5"/>
          <w:sz w:val="22"/>
        </w:rPr>
        <w:t>В соответствии с п. 6.22 СП 124.13330.2012 Тепловые сети. Актуализированная версия СП</w:t>
      </w:r>
      <w:r w:rsidR="00571062" w:rsidRPr="00295BE5">
        <w:rPr>
          <w:rFonts w:ascii="Arial" w:eastAsia="Times New Roman" w:hAnsi="Arial" w:cs="Arial"/>
          <w:spacing w:val="-5"/>
          <w:sz w:val="22"/>
        </w:rPr>
        <w:t xml:space="preserve"> </w:t>
      </w:r>
      <w:r w:rsidRPr="00295BE5">
        <w:rPr>
          <w:rFonts w:ascii="Arial" w:eastAsia="Times New Roman" w:hAnsi="Arial" w:cs="Arial"/>
          <w:spacing w:val="-5"/>
          <w:sz w:val="22"/>
        </w:rPr>
        <w:t>124.13330.2012:</w:t>
      </w:r>
    </w:p>
    <w:p w14:paraId="5CEAD0DD" w14:textId="77777777" w:rsidR="002D4539" w:rsidRPr="00295BE5" w:rsidRDefault="00C4770F" w:rsidP="00782B3B">
      <w:pPr>
        <w:ind w:firstLine="720"/>
        <w:rPr>
          <w:rFonts w:ascii="Arial" w:eastAsia="Times New Roman" w:hAnsi="Arial" w:cs="Arial"/>
          <w:i/>
          <w:spacing w:val="-5"/>
          <w:sz w:val="22"/>
        </w:rPr>
      </w:pPr>
      <w:r w:rsidRPr="00295BE5">
        <w:rPr>
          <w:rFonts w:ascii="Arial" w:eastAsia="Times New Roman" w:hAnsi="Arial" w:cs="Arial"/>
          <w:i/>
          <w:spacing w:val="-5"/>
          <w:sz w:val="22"/>
        </w:rPr>
        <w:t>«</w:t>
      </w:r>
      <w:r w:rsidR="002D4539" w:rsidRPr="00295BE5">
        <w:rPr>
          <w:rFonts w:ascii="Arial" w:eastAsia="Times New Roman" w:hAnsi="Arial" w:cs="Arial"/>
          <w:i/>
          <w:spacing w:val="-5"/>
          <w:sz w:val="22"/>
        </w:rPr>
        <w:t>Для открытых и закрытых систем теплоснабжения должна предусматриваться дополнительно аварийная подпитка химически не обработанной и не деаэрированной водой, расход которой принимается в количестве 2 %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если другое не предусмотрено проектными (эксплуатационными) решениями. При наличии нескольких отдельных тепловых сетей, отходящих от коллектора источника тепла,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 питьевого водоснабжения</w:t>
      </w:r>
      <w:r w:rsidRPr="00295BE5">
        <w:rPr>
          <w:rFonts w:ascii="Arial" w:eastAsia="Times New Roman" w:hAnsi="Arial" w:cs="Arial"/>
          <w:i/>
          <w:spacing w:val="-5"/>
          <w:sz w:val="22"/>
        </w:rPr>
        <w:t>»</w:t>
      </w:r>
      <w:r w:rsidR="002D4539" w:rsidRPr="00295BE5">
        <w:rPr>
          <w:rFonts w:ascii="Arial" w:eastAsia="Times New Roman" w:hAnsi="Arial" w:cs="Arial"/>
          <w:i/>
          <w:spacing w:val="-5"/>
          <w:sz w:val="22"/>
        </w:rPr>
        <w:t>.</w:t>
      </w:r>
    </w:p>
    <w:p w14:paraId="375B94DD" w14:textId="77777777" w:rsidR="002D4539" w:rsidRPr="00295BE5" w:rsidRDefault="002D4539" w:rsidP="002D4539">
      <w:pPr>
        <w:ind w:firstLine="720"/>
        <w:rPr>
          <w:rFonts w:ascii="Arial" w:eastAsia="Times New Roman" w:hAnsi="Arial" w:cs="Arial"/>
          <w:spacing w:val="-5"/>
          <w:sz w:val="22"/>
        </w:rPr>
      </w:pPr>
      <w:r w:rsidRPr="00295BE5">
        <w:rPr>
          <w:rFonts w:ascii="Arial" w:eastAsia="Times New Roman" w:hAnsi="Arial" w:cs="Arial"/>
          <w:spacing w:val="-5"/>
          <w:sz w:val="22"/>
        </w:rPr>
        <w:t>Система теплоснабжения котельных города Бердска – закрытая</w:t>
      </w:r>
      <w:r w:rsidR="00782B3B" w:rsidRPr="00295BE5">
        <w:rPr>
          <w:rFonts w:ascii="Arial" w:eastAsia="Times New Roman" w:hAnsi="Arial" w:cs="Arial"/>
          <w:spacing w:val="-5"/>
          <w:sz w:val="22"/>
        </w:rPr>
        <w:t xml:space="preserve">, кроме системы теплоснабжения от котельной ФГУП </w:t>
      </w:r>
      <w:r w:rsidR="00C4770F" w:rsidRPr="00295BE5">
        <w:rPr>
          <w:rFonts w:ascii="Arial" w:eastAsia="Times New Roman" w:hAnsi="Arial" w:cs="Arial"/>
          <w:spacing w:val="-5"/>
          <w:sz w:val="22"/>
        </w:rPr>
        <w:t>«</w:t>
      </w:r>
      <w:r w:rsidR="00782B3B" w:rsidRPr="00295BE5">
        <w:rPr>
          <w:rFonts w:ascii="Arial" w:eastAsia="Times New Roman" w:hAnsi="Arial" w:cs="Arial"/>
          <w:spacing w:val="-5"/>
          <w:sz w:val="22"/>
        </w:rPr>
        <w:t>УЭВ</w:t>
      </w:r>
      <w:r w:rsidR="00C4770F" w:rsidRPr="00295BE5">
        <w:rPr>
          <w:rFonts w:ascii="Arial" w:eastAsia="Times New Roman" w:hAnsi="Arial" w:cs="Arial"/>
          <w:spacing w:val="-5"/>
          <w:sz w:val="22"/>
        </w:rPr>
        <w:t>»</w:t>
      </w:r>
      <w:r w:rsidRPr="00295BE5">
        <w:rPr>
          <w:rFonts w:ascii="Arial" w:eastAsia="Times New Roman" w:hAnsi="Arial" w:cs="Arial"/>
          <w:spacing w:val="-5"/>
          <w:sz w:val="22"/>
        </w:rPr>
        <w:t>. Теплоноситель в системах теплоснабжения, образованных на базе котельных города Бердска, предназначен для передачи теплоты на нужды систем отопления, вентиляции и для обеспечения горячего водоснабжения, без разбора теплоносителя на нужды ГВС.</w:t>
      </w:r>
    </w:p>
    <w:p w14:paraId="4F6AAF50" w14:textId="77777777" w:rsidR="002D4539" w:rsidRPr="00295BE5" w:rsidRDefault="002D4539" w:rsidP="00782B3B">
      <w:pPr>
        <w:ind w:firstLine="720"/>
        <w:rPr>
          <w:rFonts w:ascii="Arial" w:eastAsia="Times New Roman" w:hAnsi="Arial" w:cs="Arial"/>
          <w:spacing w:val="-5"/>
          <w:sz w:val="22"/>
        </w:rPr>
      </w:pPr>
      <w:r w:rsidRPr="00295BE5">
        <w:rPr>
          <w:rFonts w:ascii="Arial" w:eastAsia="Times New Roman" w:hAnsi="Arial" w:cs="Arial"/>
          <w:spacing w:val="-5"/>
          <w:sz w:val="22"/>
        </w:rPr>
        <w:t>В состав теплоносителя, используемого для подпитки тепловой сети систем отопления,</w:t>
      </w:r>
      <w:r w:rsidR="00571062" w:rsidRPr="00295BE5">
        <w:rPr>
          <w:rFonts w:ascii="Arial" w:eastAsia="Times New Roman" w:hAnsi="Arial" w:cs="Arial"/>
          <w:spacing w:val="-5"/>
          <w:sz w:val="22"/>
        </w:rPr>
        <w:t xml:space="preserve"> </w:t>
      </w:r>
      <w:r w:rsidRPr="00295BE5">
        <w:rPr>
          <w:rFonts w:ascii="Arial" w:eastAsia="Times New Roman" w:hAnsi="Arial" w:cs="Arial"/>
          <w:spacing w:val="-5"/>
          <w:sz w:val="22"/>
        </w:rPr>
        <w:t>входит:</w:t>
      </w:r>
    </w:p>
    <w:p w14:paraId="4AD45F69" w14:textId="77777777" w:rsidR="002D4539" w:rsidRPr="005C21F7" w:rsidRDefault="002D4539" w:rsidP="00401F38">
      <w:pPr>
        <w:numPr>
          <w:ilvl w:val="0"/>
          <w:numId w:val="13"/>
        </w:numPr>
        <w:rPr>
          <w:rFonts w:ascii="Arial" w:eastAsia="Times New Roman" w:hAnsi="Arial" w:cs="Arial"/>
          <w:sz w:val="22"/>
        </w:rPr>
      </w:pPr>
      <w:r w:rsidRPr="005C21F7">
        <w:rPr>
          <w:rFonts w:ascii="Arial" w:eastAsia="Times New Roman" w:hAnsi="Arial" w:cs="Arial"/>
          <w:sz w:val="22"/>
        </w:rPr>
        <w:t>теплоноситель для компенсации утечек в тепловых сетях и абонентских установках потребителей;</w:t>
      </w:r>
    </w:p>
    <w:p w14:paraId="505D26B2" w14:textId="77777777" w:rsidR="002D4539" w:rsidRPr="005C21F7" w:rsidRDefault="002D4539" w:rsidP="00401F38">
      <w:pPr>
        <w:numPr>
          <w:ilvl w:val="0"/>
          <w:numId w:val="13"/>
        </w:numPr>
        <w:rPr>
          <w:rFonts w:ascii="Arial" w:eastAsia="Times New Roman" w:hAnsi="Arial" w:cs="Arial"/>
          <w:sz w:val="22"/>
        </w:rPr>
      </w:pPr>
      <w:r w:rsidRPr="005C21F7">
        <w:rPr>
          <w:rFonts w:ascii="Arial" w:eastAsia="Times New Roman" w:hAnsi="Arial" w:cs="Arial"/>
          <w:sz w:val="22"/>
        </w:rPr>
        <w:t>теплоноситель для компенсации утечек при технологических испытаниях и ремонтах на тепловых сетях, связанных с его дренированием на момент произведения работ.</w:t>
      </w:r>
    </w:p>
    <w:p w14:paraId="20A2558E" w14:textId="77777777" w:rsidR="002D4539" w:rsidRPr="005C21F7" w:rsidRDefault="002D4539" w:rsidP="002D4539">
      <w:pPr>
        <w:ind w:firstLine="720"/>
        <w:rPr>
          <w:rFonts w:ascii="Arial" w:eastAsia="Times New Roman" w:hAnsi="Arial" w:cs="Arial"/>
          <w:spacing w:val="-5"/>
          <w:sz w:val="22"/>
        </w:rPr>
      </w:pPr>
      <w:r w:rsidRPr="005C21F7">
        <w:rPr>
          <w:rFonts w:ascii="Arial" w:eastAsia="Times New Roman" w:hAnsi="Arial" w:cs="Arial"/>
          <w:spacing w:val="-5"/>
          <w:sz w:val="22"/>
        </w:rPr>
        <w:t>Кроме подпитки тепловой сети, вода, поступающая на котельные, расходуется на их собственные и хозяйственные нужды.</w:t>
      </w:r>
    </w:p>
    <w:p w14:paraId="0EB8E8BA" w14:textId="77777777" w:rsidR="00170023" w:rsidRDefault="00170023">
      <w:pPr>
        <w:rPr>
          <w:rFonts w:eastAsia="Times New Roman" w:cs="Times New Roman"/>
          <w:sz w:val="28"/>
          <w:szCs w:val="28"/>
          <w:lang w:eastAsia="ru-RU"/>
        </w:rPr>
      </w:pPr>
      <w:r>
        <w:rPr>
          <w:rFonts w:eastAsia="Times New Roman"/>
          <w:sz w:val="28"/>
          <w:szCs w:val="28"/>
        </w:rPr>
        <w:br w:type="page"/>
      </w:r>
    </w:p>
    <w:p w14:paraId="66C4EDA0" w14:textId="77777777" w:rsidR="00170023" w:rsidRPr="005C21F7" w:rsidRDefault="00170023" w:rsidP="00401F38">
      <w:pPr>
        <w:pStyle w:val="1"/>
        <w:numPr>
          <w:ilvl w:val="0"/>
          <w:numId w:val="22"/>
        </w:numPr>
        <w:ind w:left="431" w:hanging="431"/>
        <w:rPr>
          <w:rFonts w:cs="Arial Black"/>
          <w:b w:val="0"/>
          <w:bCs w:val="0"/>
          <w:spacing w:val="-8"/>
          <w:kern w:val="20"/>
          <w:sz w:val="24"/>
          <w:szCs w:val="24"/>
        </w:rPr>
      </w:pPr>
      <w:bookmarkStart w:id="406" w:name="_Toc89773985"/>
      <w:bookmarkStart w:id="407" w:name="_Toc91143799"/>
      <w:r w:rsidRPr="005C21F7">
        <w:rPr>
          <w:rFonts w:cs="Arial Black"/>
          <w:b w:val="0"/>
          <w:bCs w:val="0"/>
          <w:spacing w:val="-8"/>
          <w:kern w:val="20"/>
          <w:sz w:val="24"/>
          <w:szCs w:val="24"/>
        </w:rPr>
        <w:t>ТОПЛИВНЫЕ БАЛАНСЫ ИСТОЧНИКОВ ТЕПЛОВОЙ ЭНЕРГИИ И СИСТЕМА ОБЕСПЕЧЕНИЯ ТОПЛИВОМ</w:t>
      </w:r>
      <w:bookmarkEnd w:id="406"/>
      <w:bookmarkEnd w:id="407"/>
    </w:p>
    <w:p w14:paraId="2BDD0CF6" w14:textId="77777777" w:rsidR="00170023" w:rsidRPr="005C21F7" w:rsidRDefault="00170023" w:rsidP="008C1F50">
      <w:pPr>
        <w:pStyle w:val="2"/>
        <w:rPr>
          <w:rFonts w:eastAsia="Times New Roman"/>
        </w:rPr>
      </w:pPr>
      <w:bookmarkStart w:id="408" w:name="_Toc89773986"/>
      <w:bookmarkStart w:id="409" w:name="_Toc91143800"/>
      <w:r w:rsidRPr="00154307">
        <w:rPr>
          <w:rFonts w:eastAsia="Times New Roman"/>
        </w:rPr>
        <w:t>Описание видов и количества используемого основного топлива для каждого источника тепловой энергии</w:t>
      </w:r>
      <w:bookmarkEnd w:id="408"/>
      <w:bookmarkEnd w:id="409"/>
    </w:p>
    <w:p w14:paraId="5A46FA2E" w14:textId="77777777" w:rsidR="00170023" w:rsidRPr="005C21F7" w:rsidRDefault="00170023" w:rsidP="00170023">
      <w:pPr>
        <w:ind w:firstLine="720"/>
        <w:rPr>
          <w:rFonts w:ascii="Arial" w:eastAsia="Times New Roman" w:hAnsi="Arial" w:cs="Arial"/>
          <w:spacing w:val="-5"/>
          <w:sz w:val="22"/>
        </w:rPr>
      </w:pPr>
      <w:r w:rsidRPr="005C21F7">
        <w:rPr>
          <w:rFonts w:ascii="Arial" w:eastAsia="Times New Roman" w:hAnsi="Arial" w:cs="Arial"/>
          <w:spacing w:val="-5"/>
          <w:sz w:val="22"/>
        </w:rPr>
        <w:t>Теплоснабжение социальных объектов, расположенных на территории города Бердска Новосибирской области, осуществляется от 3 крупных котельных и нескольких локальных котельных.</w:t>
      </w:r>
    </w:p>
    <w:p w14:paraId="6FF8951E" w14:textId="77777777" w:rsidR="00170023" w:rsidRPr="005C21F7" w:rsidRDefault="00170023" w:rsidP="00170023">
      <w:pPr>
        <w:ind w:firstLine="720"/>
        <w:rPr>
          <w:rFonts w:ascii="Arial" w:eastAsia="Times New Roman" w:hAnsi="Arial" w:cs="Arial"/>
          <w:spacing w:val="-5"/>
          <w:sz w:val="22"/>
        </w:rPr>
      </w:pPr>
      <w:r w:rsidRPr="005C21F7">
        <w:rPr>
          <w:rFonts w:ascii="Arial" w:eastAsia="Times New Roman" w:hAnsi="Arial" w:cs="Arial"/>
          <w:spacing w:val="-5"/>
          <w:sz w:val="22"/>
        </w:rPr>
        <w:t xml:space="preserve">Из них котельная </w:t>
      </w:r>
      <w:r w:rsidR="00C4770F" w:rsidRPr="005C21F7">
        <w:rPr>
          <w:rFonts w:ascii="Arial" w:eastAsia="Times New Roman" w:hAnsi="Arial" w:cs="Arial"/>
          <w:spacing w:val="-5"/>
          <w:sz w:val="22"/>
        </w:rPr>
        <w:t>«</w:t>
      </w:r>
      <w:r w:rsidRPr="005C21F7">
        <w:rPr>
          <w:rFonts w:ascii="Arial" w:eastAsia="Times New Roman" w:hAnsi="Arial" w:cs="Arial"/>
          <w:spacing w:val="-5"/>
          <w:sz w:val="22"/>
        </w:rPr>
        <w:t>Новая</w:t>
      </w:r>
      <w:r w:rsidR="00C4770F" w:rsidRPr="005C21F7">
        <w:rPr>
          <w:rFonts w:ascii="Arial" w:eastAsia="Times New Roman" w:hAnsi="Arial" w:cs="Arial"/>
          <w:spacing w:val="-5"/>
          <w:sz w:val="22"/>
        </w:rPr>
        <w:t>»</w:t>
      </w:r>
      <w:r w:rsidRPr="005C21F7">
        <w:rPr>
          <w:rFonts w:ascii="Arial" w:eastAsia="Times New Roman" w:hAnsi="Arial" w:cs="Arial"/>
          <w:spacing w:val="-5"/>
          <w:sz w:val="22"/>
        </w:rPr>
        <w:t xml:space="preserve"> работает на природном газе, котельная </w:t>
      </w:r>
      <w:r w:rsidR="000366A4">
        <w:rPr>
          <w:rFonts w:ascii="Arial" w:eastAsia="Times New Roman" w:hAnsi="Arial" w:cs="Arial"/>
          <w:spacing w:val="-5"/>
          <w:sz w:val="22"/>
        </w:rPr>
        <w:t>«ТГК-1»</w:t>
      </w:r>
      <w:r w:rsidRPr="005C21F7">
        <w:rPr>
          <w:rFonts w:ascii="Arial" w:eastAsia="Times New Roman" w:hAnsi="Arial" w:cs="Arial"/>
          <w:spacing w:val="-5"/>
          <w:sz w:val="22"/>
        </w:rPr>
        <w:t xml:space="preserve"> работает на твердом топливе – каменном угле, с использованием мазутной подсветки. На котельной </w:t>
      </w:r>
      <w:r w:rsidR="00C4770F" w:rsidRPr="005C21F7">
        <w:rPr>
          <w:rFonts w:ascii="Arial" w:eastAsia="Times New Roman" w:hAnsi="Arial" w:cs="Arial"/>
          <w:spacing w:val="-5"/>
          <w:sz w:val="22"/>
        </w:rPr>
        <w:t>«</w:t>
      </w:r>
      <w:r w:rsidRPr="005C21F7">
        <w:rPr>
          <w:rFonts w:ascii="Arial" w:eastAsia="Times New Roman" w:hAnsi="Arial" w:cs="Arial"/>
          <w:spacing w:val="-5"/>
          <w:sz w:val="22"/>
        </w:rPr>
        <w:t>Вега</w:t>
      </w:r>
      <w:r w:rsidR="00C4770F" w:rsidRPr="005C21F7">
        <w:rPr>
          <w:rFonts w:ascii="Arial" w:eastAsia="Times New Roman" w:hAnsi="Arial" w:cs="Arial"/>
          <w:spacing w:val="-5"/>
          <w:sz w:val="22"/>
        </w:rPr>
        <w:t>»</w:t>
      </w:r>
      <w:r w:rsidRPr="005C21F7">
        <w:rPr>
          <w:rFonts w:ascii="Arial" w:eastAsia="Times New Roman" w:hAnsi="Arial" w:cs="Arial"/>
          <w:spacing w:val="-5"/>
          <w:sz w:val="22"/>
        </w:rPr>
        <w:t xml:space="preserve"> используются часть котлов, работающих на каменном угле, а часть на природном газе.</w:t>
      </w:r>
    </w:p>
    <w:p w14:paraId="2E7D9B02" w14:textId="77777777" w:rsidR="00170023" w:rsidRPr="005C21F7" w:rsidRDefault="00170023" w:rsidP="00401F38">
      <w:pPr>
        <w:pStyle w:val="2"/>
        <w:numPr>
          <w:ilvl w:val="2"/>
          <w:numId w:val="22"/>
        </w:numPr>
      </w:pPr>
      <w:bookmarkStart w:id="410" w:name="_Toc89773987"/>
      <w:bookmarkStart w:id="411" w:name="_Toc91143801"/>
      <w:r w:rsidRPr="005C21F7">
        <w:t xml:space="preserve">Топливный баланс котельной </w:t>
      </w:r>
      <w:r w:rsidR="00C4770F" w:rsidRPr="005C21F7">
        <w:t>«</w:t>
      </w:r>
      <w:r w:rsidRPr="005C21F7">
        <w:t>Новая</w:t>
      </w:r>
      <w:r w:rsidR="00C4770F" w:rsidRPr="005C21F7">
        <w:t>»</w:t>
      </w:r>
      <w:r w:rsidRPr="005C21F7">
        <w:t xml:space="preserve"> МУП КБУ</w:t>
      </w:r>
      <w:bookmarkEnd w:id="410"/>
      <w:bookmarkEnd w:id="411"/>
    </w:p>
    <w:p w14:paraId="23B05FFD" w14:textId="77777777" w:rsidR="00170023" w:rsidRPr="005C21F7" w:rsidRDefault="00170023" w:rsidP="005156D5">
      <w:pPr>
        <w:ind w:firstLine="720"/>
        <w:rPr>
          <w:rFonts w:ascii="Arial" w:eastAsia="Times New Roman" w:hAnsi="Arial" w:cs="Arial"/>
          <w:spacing w:val="-5"/>
          <w:sz w:val="22"/>
        </w:rPr>
      </w:pPr>
      <w:r w:rsidRPr="005C21F7">
        <w:rPr>
          <w:rFonts w:ascii="Arial" w:eastAsia="Times New Roman" w:hAnsi="Arial" w:cs="Arial"/>
          <w:spacing w:val="-5"/>
          <w:sz w:val="22"/>
        </w:rPr>
        <w:t xml:space="preserve">Котельная </w:t>
      </w:r>
      <w:r w:rsidR="00C4770F" w:rsidRPr="005C21F7">
        <w:rPr>
          <w:rFonts w:ascii="Arial" w:eastAsia="Times New Roman" w:hAnsi="Arial" w:cs="Arial"/>
          <w:spacing w:val="-5"/>
          <w:sz w:val="22"/>
        </w:rPr>
        <w:t>«</w:t>
      </w:r>
      <w:r w:rsidRPr="005C21F7">
        <w:rPr>
          <w:rFonts w:ascii="Arial" w:eastAsia="Times New Roman" w:hAnsi="Arial" w:cs="Arial"/>
          <w:spacing w:val="-5"/>
          <w:sz w:val="22"/>
        </w:rPr>
        <w:t>Новая</w:t>
      </w:r>
      <w:r w:rsidR="00C4770F" w:rsidRPr="005C21F7">
        <w:rPr>
          <w:rFonts w:ascii="Arial" w:eastAsia="Times New Roman" w:hAnsi="Arial" w:cs="Arial"/>
          <w:spacing w:val="-5"/>
          <w:sz w:val="22"/>
        </w:rPr>
        <w:t>»</w:t>
      </w:r>
      <w:r w:rsidRPr="005C21F7">
        <w:rPr>
          <w:rFonts w:ascii="Arial" w:eastAsia="Times New Roman" w:hAnsi="Arial" w:cs="Arial"/>
          <w:spacing w:val="-5"/>
          <w:sz w:val="22"/>
        </w:rPr>
        <w:t xml:space="preserve"> в качестве топлива в качестве основного топлива использует природный газ.</w:t>
      </w:r>
    </w:p>
    <w:p w14:paraId="405F3298" w14:textId="77777777" w:rsidR="002269CA" w:rsidRPr="005C21F7" w:rsidRDefault="002269CA" w:rsidP="005C21F7">
      <w:pPr>
        <w:ind w:firstLine="720"/>
        <w:rPr>
          <w:rFonts w:ascii="Arial" w:eastAsia="Times New Roman" w:hAnsi="Arial" w:cs="Arial"/>
          <w:spacing w:val="-5"/>
          <w:sz w:val="22"/>
        </w:rPr>
      </w:pPr>
      <w:r w:rsidRPr="005C21F7">
        <w:rPr>
          <w:rFonts w:ascii="Arial" w:eastAsia="Times New Roman" w:hAnsi="Arial" w:cs="Arial"/>
          <w:spacing w:val="-5"/>
          <w:sz w:val="22"/>
        </w:rPr>
        <w:t xml:space="preserve">Показатели топливного режима </w:t>
      </w:r>
      <w:r w:rsidR="00E83333" w:rsidRPr="005C21F7">
        <w:rPr>
          <w:rFonts w:ascii="Arial" w:eastAsia="Times New Roman" w:hAnsi="Arial" w:cs="Arial"/>
          <w:spacing w:val="-5"/>
          <w:sz w:val="22"/>
        </w:rPr>
        <w:t xml:space="preserve">котельной </w:t>
      </w:r>
      <w:r w:rsidR="00C4770F" w:rsidRPr="005C21F7">
        <w:rPr>
          <w:rFonts w:ascii="Arial" w:eastAsia="Times New Roman" w:hAnsi="Arial" w:cs="Arial"/>
          <w:spacing w:val="-5"/>
          <w:sz w:val="22"/>
        </w:rPr>
        <w:t>«</w:t>
      </w:r>
      <w:r w:rsidR="00E83333" w:rsidRPr="005C21F7">
        <w:rPr>
          <w:rFonts w:ascii="Arial" w:eastAsia="Times New Roman" w:hAnsi="Arial" w:cs="Arial"/>
          <w:spacing w:val="-5"/>
          <w:sz w:val="22"/>
        </w:rPr>
        <w:t>Новая</w:t>
      </w:r>
      <w:r w:rsidR="00C4770F" w:rsidRPr="005C21F7">
        <w:rPr>
          <w:rFonts w:ascii="Arial" w:eastAsia="Times New Roman" w:hAnsi="Arial" w:cs="Arial"/>
          <w:spacing w:val="-5"/>
          <w:sz w:val="22"/>
        </w:rPr>
        <w:t>»</w:t>
      </w:r>
      <w:r w:rsidR="00E83333" w:rsidRPr="005C21F7">
        <w:rPr>
          <w:rFonts w:ascii="Arial" w:eastAsia="Times New Roman" w:hAnsi="Arial" w:cs="Arial"/>
          <w:spacing w:val="-5"/>
          <w:sz w:val="22"/>
        </w:rPr>
        <w:t xml:space="preserve"> представлены ниже</w:t>
      </w:r>
      <w:r w:rsidRPr="005C21F7">
        <w:rPr>
          <w:rFonts w:ascii="Arial" w:eastAsia="Times New Roman" w:hAnsi="Arial" w:cs="Arial"/>
          <w:spacing w:val="-5"/>
          <w:sz w:val="22"/>
        </w:rPr>
        <w:t xml:space="preserve"> (</w:t>
      </w:r>
      <w:r w:rsidR="004B5A72">
        <w:fldChar w:fldCharType="begin"/>
      </w:r>
      <w:r w:rsidR="004B5A72">
        <w:instrText xml:space="preserve"> REF _Ref86614364 \h  \* MERGEFORMAT </w:instrText>
      </w:r>
      <w:r w:rsidR="004B5A72">
        <w:fldChar w:fldCharType="separate"/>
      </w:r>
      <w:r w:rsidR="00470F89" w:rsidRPr="00470F89">
        <w:rPr>
          <w:rFonts w:ascii="Arial" w:eastAsia="Times New Roman" w:hAnsi="Arial" w:cs="Arial"/>
          <w:spacing w:val="-5"/>
          <w:sz w:val="22"/>
        </w:rPr>
        <w:t>Таблица 8.1</w:t>
      </w:r>
      <w:r w:rsidR="004B5A72">
        <w:fldChar w:fldCharType="end"/>
      </w:r>
      <w:r w:rsidRPr="005C21F7">
        <w:rPr>
          <w:rFonts w:ascii="Arial" w:eastAsia="Times New Roman" w:hAnsi="Arial" w:cs="Arial"/>
          <w:spacing w:val="-5"/>
          <w:sz w:val="22"/>
        </w:rPr>
        <w:t>), нормативный запас топлива (</w:t>
      </w:r>
      <w:r w:rsidR="004B5A72">
        <w:fldChar w:fldCharType="begin"/>
      </w:r>
      <w:r w:rsidR="004B5A72">
        <w:instrText xml:space="preserve"> REF _Ref86614414 \h  \* MERGEFORMAT </w:instrText>
      </w:r>
      <w:r w:rsidR="004B5A72">
        <w:fldChar w:fldCharType="separate"/>
      </w:r>
      <w:r w:rsidR="00470F89" w:rsidRPr="00470F89">
        <w:rPr>
          <w:rFonts w:ascii="Arial" w:eastAsia="Times New Roman" w:hAnsi="Arial" w:cs="Arial"/>
          <w:spacing w:val="-5"/>
          <w:sz w:val="22"/>
        </w:rPr>
        <w:t>Таблица 8.2</w:t>
      </w:r>
      <w:r w:rsidR="004B5A72">
        <w:fldChar w:fldCharType="end"/>
      </w:r>
      <w:r w:rsidRPr="005C21F7">
        <w:rPr>
          <w:rFonts w:ascii="Arial" w:eastAsia="Times New Roman" w:hAnsi="Arial" w:cs="Arial"/>
          <w:spacing w:val="-5"/>
          <w:sz w:val="22"/>
        </w:rPr>
        <w:t xml:space="preserve">) </w:t>
      </w:r>
    </w:p>
    <w:p w14:paraId="1F24C836" w14:textId="77777777" w:rsidR="002269CA" w:rsidRPr="00154307" w:rsidRDefault="00E83333" w:rsidP="00C12477">
      <w:pPr>
        <w:pStyle w:val="a5"/>
      </w:pPr>
      <w:bookmarkStart w:id="412" w:name="_Ref86614364"/>
      <w:bookmarkStart w:id="413" w:name="_Toc89773807"/>
      <w:r>
        <w:t xml:space="preserve">Таблица </w:t>
      </w:r>
      <w:r w:rsidR="0068216A">
        <w:fldChar w:fldCharType="begin"/>
      </w:r>
      <w:r w:rsidR="003842B4">
        <w:instrText xml:space="preserve"> STYLEREF 1 \s </w:instrText>
      </w:r>
      <w:r w:rsidR="0068216A">
        <w:fldChar w:fldCharType="separate"/>
      </w:r>
      <w:r w:rsidR="006008CB">
        <w:rPr>
          <w:noProof/>
        </w:rPr>
        <w:t>8</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1</w:t>
      </w:r>
      <w:r w:rsidR="0068216A">
        <w:rPr>
          <w:noProof/>
        </w:rPr>
        <w:fldChar w:fldCharType="end"/>
      </w:r>
      <w:bookmarkEnd w:id="412"/>
      <w:r>
        <w:t xml:space="preserve">. </w:t>
      </w:r>
      <w:r w:rsidR="002269CA" w:rsidRPr="00154307">
        <w:rPr>
          <w:rFonts w:eastAsia="Times New Roman"/>
        </w:rPr>
        <w:t xml:space="preserve">Показатели топливного режима котельной </w:t>
      </w:r>
      <w:r w:rsidR="00C4770F">
        <w:rPr>
          <w:rFonts w:eastAsia="Times New Roman"/>
        </w:rPr>
        <w:t>«</w:t>
      </w:r>
      <w:r w:rsidR="002269CA" w:rsidRPr="00154307">
        <w:rPr>
          <w:rFonts w:eastAsia="Times New Roman"/>
        </w:rPr>
        <w:t>Новая</w:t>
      </w:r>
      <w:r w:rsidR="00C4770F">
        <w:rPr>
          <w:rFonts w:eastAsia="Times New Roman"/>
        </w:rPr>
        <w:t>»</w:t>
      </w:r>
      <w:bookmarkEnd w:id="413"/>
    </w:p>
    <w:tbl>
      <w:tblPr>
        <w:tblW w:w="5000" w:type="pct"/>
        <w:tblCellMar>
          <w:left w:w="0" w:type="dxa"/>
          <w:right w:w="0" w:type="dxa"/>
        </w:tblCellMar>
        <w:tblLook w:val="04A0" w:firstRow="1" w:lastRow="0" w:firstColumn="1" w:lastColumn="0" w:noHBand="0" w:noVBand="1"/>
      </w:tblPr>
      <w:tblGrid>
        <w:gridCol w:w="3312"/>
        <w:gridCol w:w="3291"/>
        <w:gridCol w:w="3291"/>
        <w:gridCol w:w="30"/>
      </w:tblGrid>
      <w:tr w:rsidR="002269CA" w:rsidRPr="005C21F7" w14:paraId="4B8F0772" w14:textId="77777777" w:rsidTr="00E76D9D">
        <w:trPr>
          <w:trHeight w:val="57"/>
        </w:trPr>
        <w:tc>
          <w:tcPr>
            <w:tcW w:w="1668" w:type="pct"/>
            <w:tcBorders>
              <w:top w:val="single" w:sz="8" w:space="0" w:color="auto"/>
              <w:left w:val="single" w:sz="8" w:space="0" w:color="auto"/>
              <w:bottom w:val="single" w:sz="8" w:space="0" w:color="auto"/>
              <w:right w:val="single" w:sz="8" w:space="0" w:color="auto"/>
            </w:tcBorders>
            <w:vAlign w:val="center"/>
          </w:tcPr>
          <w:p w14:paraId="61219509" w14:textId="77777777" w:rsidR="002269CA" w:rsidRPr="005C21F7" w:rsidRDefault="002269CA" w:rsidP="00E76D9D">
            <w:pPr>
              <w:pStyle w:val="af1"/>
              <w:keepNext w:val="0"/>
              <w:widowControl w:val="0"/>
              <w:spacing w:before="0" w:after="0" w:line="240" w:lineRule="auto"/>
              <w:ind w:left="0" w:firstLine="0"/>
              <w:jc w:val="center"/>
              <w:rPr>
                <w:b/>
                <w:bCs/>
                <w:sz w:val="20"/>
                <w:szCs w:val="20"/>
              </w:rPr>
            </w:pPr>
            <w:r w:rsidRPr="005C21F7">
              <w:rPr>
                <w:b/>
                <w:bCs/>
                <w:sz w:val="20"/>
                <w:szCs w:val="20"/>
              </w:rPr>
              <w:t>Топливный режим котельной</w:t>
            </w:r>
          </w:p>
        </w:tc>
        <w:tc>
          <w:tcPr>
            <w:tcW w:w="1658" w:type="pct"/>
            <w:tcBorders>
              <w:top w:val="single" w:sz="8" w:space="0" w:color="auto"/>
              <w:bottom w:val="single" w:sz="8" w:space="0" w:color="auto"/>
              <w:right w:val="single" w:sz="8" w:space="0" w:color="auto"/>
            </w:tcBorders>
            <w:vAlign w:val="center"/>
          </w:tcPr>
          <w:p w14:paraId="605F56CE" w14:textId="77777777" w:rsidR="002269CA" w:rsidRPr="005C21F7" w:rsidRDefault="002269CA" w:rsidP="00E76D9D">
            <w:pPr>
              <w:pStyle w:val="af1"/>
              <w:keepNext w:val="0"/>
              <w:widowControl w:val="0"/>
              <w:spacing w:before="0" w:after="0" w:line="240" w:lineRule="auto"/>
              <w:ind w:left="0" w:firstLine="0"/>
              <w:jc w:val="center"/>
              <w:rPr>
                <w:b/>
                <w:bCs/>
                <w:sz w:val="20"/>
                <w:szCs w:val="20"/>
              </w:rPr>
            </w:pPr>
            <w:r w:rsidRPr="005C21F7">
              <w:rPr>
                <w:b/>
                <w:bCs/>
                <w:sz w:val="20"/>
                <w:szCs w:val="20"/>
              </w:rPr>
              <w:t>Основное топливо</w:t>
            </w:r>
          </w:p>
        </w:tc>
        <w:tc>
          <w:tcPr>
            <w:tcW w:w="1658" w:type="pct"/>
            <w:tcBorders>
              <w:top w:val="single" w:sz="8" w:space="0" w:color="auto"/>
              <w:bottom w:val="single" w:sz="8" w:space="0" w:color="auto"/>
              <w:right w:val="single" w:sz="8" w:space="0" w:color="auto"/>
            </w:tcBorders>
            <w:vAlign w:val="center"/>
          </w:tcPr>
          <w:p w14:paraId="44920330" w14:textId="77777777" w:rsidR="002269CA" w:rsidRPr="005C21F7" w:rsidRDefault="002269CA" w:rsidP="00E76D9D">
            <w:pPr>
              <w:pStyle w:val="af1"/>
              <w:keepNext w:val="0"/>
              <w:widowControl w:val="0"/>
              <w:spacing w:before="0" w:after="0" w:line="240" w:lineRule="auto"/>
              <w:ind w:left="0" w:firstLine="0"/>
              <w:jc w:val="center"/>
              <w:rPr>
                <w:b/>
                <w:bCs/>
                <w:sz w:val="20"/>
                <w:szCs w:val="20"/>
              </w:rPr>
            </w:pPr>
            <w:r w:rsidRPr="005C21F7">
              <w:rPr>
                <w:b/>
                <w:bCs/>
                <w:sz w:val="20"/>
                <w:szCs w:val="20"/>
              </w:rPr>
              <w:t>Резервное топливо</w:t>
            </w:r>
          </w:p>
        </w:tc>
        <w:tc>
          <w:tcPr>
            <w:tcW w:w="15" w:type="pct"/>
            <w:vAlign w:val="center"/>
          </w:tcPr>
          <w:p w14:paraId="309126EC" w14:textId="77777777" w:rsidR="002269CA" w:rsidRPr="005C21F7" w:rsidRDefault="002269CA" w:rsidP="00E76D9D">
            <w:pPr>
              <w:jc w:val="center"/>
              <w:rPr>
                <w:rFonts w:ascii="Arial" w:hAnsi="Arial" w:cs="Arial"/>
                <w:sz w:val="20"/>
                <w:szCs w:val="20"/>
              </w:rPr>
            </w:pPr>
          </w:p>
        </w:tc>
      </w:tr>
      <w:tr w:rsidR="002269CA" w:rsidRPr="005C21F7" w14:paraId="07C29AC2" w14:textId="77777777" w:rsidTr="00E76D9D">
        <w:trPr>
          <w:trHeight w:val="57"/>
        </w:trPr>
        <w:tc>
          <w:tcPr>
            <w:tcW w:w="1668" w:type="pct"/>
            <w:tcBorders>
              <w:left w:val="single" w:sz="8" w:space="0" w:color="auto"/>
              <w:bottom w:val="single" w:sz="8" w:space="0" w:color="auto"/>
              <w:right w:val="single" w:sz="8" w:space="0" w:color="auto"/>
            </w:tcBorders>
            <w:vAlign w:val="center"/>
          </w:tcPr>
          <w:p w14:paraId="491D86D7" w14:textId="77777777" w:rsidR="002269CA" w:rsidRPr="001D4A9D" w:rsidRDefault="002269CA"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Вид</w:t>
            </w:r>
          </w:p>
        </w:tc>
        <w:tc>
          <w:tcPr>
            <w:tcW w:w="1658" w:type="pct"/>
            <w:tcBorders>
              <w:bottom w:val="single" w:sz="8" w:space="0" w:color="auto"/>
              <w:right w:val="single" w:sz="8" w:space="0" w:color="auto"/>
            </w:tcBorders>
            <w:vAlign w:val="center"/>
          </w:tcPr>
          <w:p w14:paraId="0CCACB90" w14:textId="77777777" w:rsidR="002269CA" w:rsidRPr="001D4A9D" w:rsidRDefault="002269CA"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Газ</w:t>
            </w:r>
          </w:p>
        </w:tc>
        <w:tc>
          <w:tcPr>
            <w:tcW w:w="1658" w:type="pct"/>
            <w:tcBorders>
              <w:bottom w:val="single" w:sz="8" w:space="0" w:color="auto"/>
              <w:right w:val="single" w:sz="8" w:space="0" w:color="auto"/>
            </w:tcBorders>
            <w:vAlign w:val="center"/>
          </w:tcPr>
          <w:p w14:paraId="5AF0048A" w14:textId="77777777" w:rsidR="002269CA" w:rsidRPr="001D4A9D" w:rsidRDefault="002269CA" w:rsidP="00E76D9D">
            <w:pPr>
              <w:spacing w:after="0" w:line="240" w:lineRule="auto"/>
              <w:jc w:val="center"/>
              <w:rPr>
                <w:rFonts w:ascii="Arial" w:eastAsia="Times New Roman" w:hAnsi="Arial" w:cs="Arial"/>
                <w:color w:val="000000"/>
                <w:sz w:val="20"/>
                <w:szCs w:val="20"/>
                <w:lang w:eastAsia="ru-RU"/>
              </w:rPr>
            </w:pPr>
          </w:p>
        </w:tc>
        <w:tc>
          <w:tcPr>
            <w:tcW w:w="15" w:type="pct"/>
            <w:vAlign w:val="center"/>
          </w:tcPr>
          <w:p w14:paraId="44EB08EF" w14:textId="77777777" w:rsidR="002269CA" w:rsidRPr="005C21F7" w:rsidRDefault="002269CA" w:rsidP="00E76D9D">
            <w:pPr>
              <w:jc w:val="center"/>
              <w:rPr>
                <w:rFonts w:ascii="Arial" w:hAnsi="Arial" w:cs="Arial"/>
                <w:sz w:val="20"/>
                <w:szCs w:val="20"/>
              </w:rPr>
            </w:pPr>
          </w:p>
        </w:tc>
      </w:tr>
      <w:tr w:rsidR="002269CA" w:rsidRPr="005C21F7" w14:paraId="54E2CE48" w14:textId="77777777" w:rsidTr="00E76D9D">
        <w:trPr>
          <w:trHeight w:val="57"/>
        </w:trPr>
        <w:tc>
          <w:tcPr>
            <w:tcW w:w="1668" w:type="pct"/>
            <w:tcBorders>
              <w:left w:val="single" w:sz="8" w:space="0" w:color="auto"/>
              <w:bottom w:val="single" w:sz="8" w:space="0" w:color="auto"/>
              <w:right w:val="single" w:sz="8" w:space="0" w:color="auto"/>
            </w:tcBorders>
            <w:vAlign w:val="center"/>
          </w:tcPr>
          <w:p w14:paraId="4FB7C776" w14:textId="77777777" w:rsidR="002269CA" w:rsidRPr="001D4A9D" w:rsidRDefault="002269CA"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Марка</w:t>
            </w:r>
          </w:p>
        </w:tc>
        <w:tc>
          <w:tcPr>
            <w:tcW w:w="1658" w:type="pct"/>
            <w:tcBorders>
              <w:bottom w:val="single" w:sz="8" w:space="0" w:color="auto"/>
              <w:right w:val="single" w:sz="8" w:space="0" w:color="auto"/>
            </w:tcBorders>
            <w:vAlign w:val="center"/>
          </w:tcPr>
          <w:p w14:paraId="586BE28A" w14:textId="77777777" w:rsidR="002269CA" w:rsidRPr="001D4A9D" w:rsidRDefault="002269CA"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Газ природный</w:t>
            </w:r>
          </w:p>
        </w:tc>
        <w:tc>
          <w:tcPr>
            <w:tcW w:w="1658" w:type="pct"/>
            <w:tcBorders>
              <w:bottom w:val="single" w:sz="8" w:space="0" w:color="auto"/>
              <w:right w:val="single" w:sz="8" w:space="0" w:color="auto"/>
            </w:tcBorders>
            <w:vAlign w:val="center"/>
          </w:tcPr>
          <w:p w14:paraId="3DDEBED2" w14:textId="77777777" w:rsidR="002269CA" w:rsidRPr="001D4A9D" w:rsidRDefault="002269CA"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Дизельное топливо ДТ2</w:t>
            </w:r>
          </w:p>
        </w:tc>
        <w:tc>
          <w:tcPr>
            <w:tcW w:w="15" w:type="pct"/>
            <w:vAlign w:val="center"/>
          </w:tcPr>
          <w:p w14:paraId="254B4D57" w14:textId="77777777" w:rsidR="002269CA" w:rsidRPr="005C21F7" w:rsidRDefault="002269CA" w:rsidP="00E76D9D">
            <w:pPr>
              <w:jc w:val="center"/>
              <w:rPr>
                <w:rFonts w:ascii="Arial" w:hAnsi="Arial" w:cs="Arial"/>
                <w:sz w:val="20"/>
                <w:szCs w:val="20"/>
              </w:rPr>
            </w:pPr>
          </w:p>
        </w:tc>
      </w:tr>
      <w:tr w:rsidR="002269CA" w:rsidRPr="005C21F7" w14:paraId="61425D3A" w14:textId="77777777" w:rsidTr="00E76D9D">
        <w:trPr>
          <w:trHeight w:val="57"/>
        </w:trPr>
        <w:tc>
          <w:tcPr>
            <w:tcW w:w="1668" w:type="pct"/>
            <w:tcBorders>
              <w:left w:val="single" w:sz="8" w:space="0" w:color="auto"/>
              <w:bottom w:val="single" w:sz="8" w:space="0" w:color="auto"/>
              <w:right w:val="single" w:sz="8" w:space="0" w:color="auto"/>
            </w:tcBorders>
            <w:vAlign w:val="center"/>
          </w:tcPr>
          <w:p w14:paraId="1C108B88" w14:textId="77777777" w:rsidR="002269CA" w:rsidRPr="001D4A9D" w:rsidRDefault="002269CA"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Калорийность</w:t>
            </w:r>
          </w:p>
        </w:tc>
        <w:tc>
          <w:tcPr>
            <w:tcW w:w="1658" w:type="pct"/>
            <w:tcBorders>
              <w:bottom w:val="single" w:sz="8" w:space="0" w:color="auto"/>
              <w:right w:val="single" w:sz="8" w:space="0" w:color="auto"/>
            </w:tcBorders>
            <w:vAlign w:val="center"/>
          </w:tcPr>
          <w:p w14:paraId="41C59F0C" w14:textId="77777777" w:rsidR="002269CA" w:rsidRPr="001D4A9D" w:rsidRDefault="002269CA"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8356 – 2020 г</w:t>
            </w:r>
          </w:p>
        </w:tc>
        <w:tc>
          <w:tcPr>
            <w:tcW w:w="1658" w:type="pct"/>
            <w:tcBorders>
              <w:bottom w:val="single" w:sz="8" w:space="0" w:color="auto"/>
              <w:right w:val="single" w:sz="8" w:space="0" w:color="auto"/>
            </w:tcBorders>
            <w:vAlign w:val="center"/>
          </w:tcPr>
          <w:p w14:paraId="55736381" w14:textId="77777777" w:rsidR="002269CA" w:rsidRPr="001D4A9D" w:rsidRDefault="002269CA"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Вид1, класс2</w:t>
            </w:r>
          </w:p>
        </w:tc>
        <w:tc>
          <w:tcPr>
            <w:tcW w:w="15" w:type="pct"/>
            <w:vAlign w:val="center"/>
          </w:tcPr>
          <w:p w14:paraId="46BD2507" w14:textId="77777777" w:rsidR="002269CA" w:rsidRPr="005C21F7" w:rsidRDefault="002269CA" w:rsidP="00E76D9D">
            <w:pPr>
              <w:jc w:val="center"/>
              <w:rPr>
                <w:rFonts w:ascii="Arial" w:hAnsi="Arial" w:cs="Arial"/>
                <w:sz w:val="20"/>
                <w:szCs w:val="20"/>
              </w:rPr>
            </w:pPr>
          </w:p>
        </w:tc>
      </w:tr>
      <w:tr w:rsidR="002269CA" w:rsidRPr="005C21F7" w14:paraId="1089BCDE" w14:textId="77777777" w:rsidTr="00E76D9D">
        <w:trPr>
          <w:trHeight w:val="57"/>
        </w:trPr>
        <w:tc>
          <w:tcPr>
            <w:tcW w:w="1668" w:type="pct"/>
            <w:vMerge w:val="restart"/>
            <w:tcBorders>
              <w:left w:val="single" w:sz="8" w:space="0" w:color="auto"/>
              <w:right w:val="single" w:sz="8" w:space="0" w:color="auto"/>
            </w:tcBorders>
            <w:vAlign w:val="center"/>
          </w:tcPr>
          <w:p w14:paraId="49FF5230" w14:textId="77777777" w:rsidR="002269CA" w:rsidRPr="001D4A9D" w:rsidRDefault="002269CA"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Поставщик топлива</w:t>
            </w:r>
          </w:p>
        </w:tc>
        <w:tc>
          <w:tcPr>
            <w:tcW w:w="1658" w:type="pct"/>
            <w:vMerge w:val="restart"/>
            <w:tcBorders>
              <w:right w:val="single" w:sz="8" w:space="0" w:color="auto"/>
            </w:tcBorders>
            <w:vAlign w:val="center"/>
          </w:tcPr>
          <w:p w14:paraId="6300C64A" w14:textId="77777777" w:rsidR="002269CA" w:rsidRPr="001D4A9D" w:rsidRDefault="002269CA"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 xml:space="preserve">ООО </w:t>
            </w:r>
            <w:r w:rsidR="00C4770F" w:rsidRPr="001D4A9D">
              <w:rPr>
                <w:rFonts w:ascii="Arial" w:eastAsia="Times New Roman" w:hAnsi="Arial" w:cs="Arial"/>
                <w:color w:val="000000"/>
                <w:sz w:val="20"/>
                <w:szCs w:val="20"/>
                <w:lang w:eastAsia="ru-RU"/>
              </w:rPr>
              <w:t>«</w:t>
            </w:r>
            <w:r w:rsidRPr="001D4A9D">
              <w:rPr>
                <w:rFonts w:ascii="Arial" w:eastAsia="Times New Roman" w:hAnsi="Arial" w:cs="Arial"/>
                <w:color w:val="000000"/>
                <w:sz w:val="20"/>
                <w:szCs w:val="20"/>
                <w:lang w:eastAsia="ru-RU"/>
              </w:rPr>
              <w:t>Газпроммежрегионгаз</w:t>
            </w:r>
            <w:r w:rsidR="00C4770F" w:rsidRPr="001D4A9D">
              <w:rPr>
                <w:rFonts w:ascii="Arial" w:eastAsia="Times New Roman" w:hAnsi="Arial" w:cs="Arial"/>
                <w:color w:val="000000"/>
                <w:sz w:val="20"/>
                <w:szCs w:val="20"/>
                <w:lang w:eastAsia="ru-RU"/>
              </w:rPr>
              <w:t>»</w:t>
            </w:r>
          </w:p>
          <w:p w14:paraId="2FC3F055" w14:textId="77777777" w:rsidR="002269CA" w:rsidRPr="001D4A9D" w:rsidRDefault="002269CA"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Новосибирск</w:t>
            </w:r>
          </w:p>
        </w:tc>
        <w:tc>
          <w:tcPr>
            <w:tcW w:w="1658" w:type="pct"/>
            <w:vMerge w:val="restart"/>
            <w:tcBorders>
              <w:right w:val="single" w:sz="8" w:space="0" w:color="auto"/>
            </w:tcBorders>
            <w:vAlign w:val="center"/>
          </w:tcPr>
          <w:p w14:paraId="0AE7B27E" w14:textId="77777777" w:rsidR="002269CA" w:rsidRPr="001D4A9D" w:rsidRDefault="002269CA" w:rsidP="00E76D9D">
            <w:pPr>
              <w:spacing w:after="0" w:line="240" w:lineRule="auto"/>
              <w:jc w:val="center"/>
              <w:rPr>
                <w:rFonts w:ascii="Arial" w:eastAsia="Times New Roman" w:hAnsi="Arial" w:cs="Arial"/>
                <w:color w:val="000000"/>
                <w:sz w:val="20"/>
                <w:szCs w:val="20"/>
                <w:lang w:eastAsia="ru-RU"/>
              </w:rPr>
            </w:pPr>
          </w:p>
        </w:tc>
        <w:tc>
          <w:tcPr>
            <w:tcW w:w="15" w:type="pct"/>
            <w:vAlign w:val="center"/>
          </w:tcPr>
          <w:p w14:paraId="75B7356E" w14:textId="77777777" w:rsidR="002269CA" w:rsidRPr="005C21F7" w:rsidRDefault="002269CA" w:rsidP="00E76D9D">
            <w:pPr>
              <w:jc w:val="center"/>
              <w:rPr>
                <w:rFonts w:ascii="Arial" w:hAnsi="Arial" w:cs="Arial"/>
                <w:sz w:val="20"/>
                <w:szCs w:val="20"/>
              </w:rPr>
            </w:pPr>
          </w:p>
        </w:tc>
      </w:tr>
      <w:tr w:rsidR="002269CA" w:rsidRPr="005C21F7" w14:paraId="755EB8A1" w14:textId="77777777" w:rsidTr="00E76D9D">
        <w:trPr>
          <w:trHeight w:val="57"/>
        </w:trPr>
        <w:tc>
          <w:tcPr>
            <w:tcW w:w="1668" w:type="pct"/>
            <w:vMerge/>
            <w:tcBorders>
              <w:left w:val="single" w:sz="8" w:space="0" w:color="auto"/>
              <w:right w:val="single" w:sz="8" w:space="0" w:color="auto"/>
            </w:tcBorders>
            <w:vAlign w:val="center"/>
          </w:tcPr>
          <w:p w14:paraId="0F1F4686" w14:textId="77777777" w:rsidR="002269CA" w:rsidRPr="001D4A9D" w:rsidRDefault="002269CA" w:rsidP="00E76D9D">
            <w:pPr>
              <w:spacing w:after="0" w:line="240" w:lineRule="auto"/>
              <w:jc w:val="center"/>
              <w:rPr>
                <w:rFonts w:ascii="Arial" w:eastAsia="Times New Roman" w:hAnsi="Arial" w:cs="Arial"/>
                <w:color w:val="000000"/>
                <w:sz w:val="20"/>
                <w:szCs w:val="20"/>
                <w:lang w:eastAsia="ru-RU"/>
              </w:rPr>
            </w:pPr>
          </w:p>
        </w:tc>
        <w:tc>
          <w:tcPr>
            <w:tcW w:w="1658" w:type="pct"/>
            <w:vMerge/>
            <w:tcBorders>
              <w:right w:val="single" w:sz="8" w:space="0" w:color="auto"/>
            </w:tcBorders>
            <w:vAlign w:val="center"/>
          </w:tcPr>
          <w:p w14:paraId="3DE14D29" w14:textId="77777777" w:rsidR="002269CA" w:rsidRPr="001D4A9D" w:rsidRDefault="002269CA" w:rsidP="00E76D9D">
            <w:pPr>
              <w:spacing w:after="0" w:line="240" w:lineRule="auto"/>
              <w:jc w:val="center"/>
              <w:rPr>
                <w:rFonts w:ascii="Arial" w:eastAsia="Times New Roman" w:hAnsi="Arial" w:cs="Arial"/>
                <w:color w:val="000000"/>
                <w:sz w:val="20"/>
                <w:szCs w:val="20"/>
                <w:lang w:eastAsia="ru-RU"/>
              </w:rPr>
            </w:pPr>
          </w:p>
        </w:tc>
        <w:tc>
          <w:tcPr>
            <w:tcW w:w="1658" w:type="pct"/>
            <w:vMerge/>
            <w:tcBorders>
              <w:right w:val="single" w:sz="8" w:space="0" w:color="auto"/>
            </w:tcBorders>
            <w:vAlign w:val="center"/>
          </w:tcPr>
          <w:p w14:paraId="0759E681" w14:textId="77777777" w:rsidR="002269CA" w:rsidRPr="001D4A9D" w:rsidRDefault="002269CA" w:rsidP="00E76D9D">
            <w:pPr>
              <w:spacing w:after="0" w:line="240" w:lineRule="auto"/>
              <w:jc w:val="center"/>
              <w:rPr>
                <w:rFonts w:ascii="Arial" w:eastAsia="Times New Roman" w:hAnsi="Arial" w:cs="Arial"/>
                <w:color w:val="000000"/>
                <w:sz w:val="20"/>
                <w:szCs w:val="20"/>
                <w:lang w:eastAsia="ru-RU"/>
              </w:rPr>
            </w:pPr>
          </w:p>
        </w:tc>
        <w:tc>
          <w:tcPr>
            <w:tcW w:w="15" w:type="pct"/>
            <w:vAlign w:val="center"/>
          </w:tcPr>
          <w:p w14:paraId="1EEC96B7" w14:textId="77777777" w:rsidR="002269CA" w:rsidRPr="005C21F7" w:rsidRDefault="002269CA" w:rsidP="00E76D9D">
            <w:pPr>
              <w:jc w:val="center"/>
              <w:rPr>
                <w:rFonts w:ascii="Arial" w:hAnsi="Arial" w:cs="Arial"/>
                <w:sz w:val="20"/>
                <w:szCs w:val="20"/>
              </w:rPr>
            </w:pPr>
          </w:p>
        </w:tc>
      </w:tr>
      <w:tr w:rsidR="002269CA" w:rsidRPr="005C21F7" w14:paraId="4847C7EB" w14:textId="77777777" w:rsidTr="00E76D9D">
        <w:trPr>
          <w:trHeight w:val="110"/>
        </w:trPr>
        <w:tc>
          <w:tcPr>
            <w:tcW w:w="1668" w:type="pct"/>
            <w:vMerge/>
            <w:tcBorders>
              <w:left w:val="single" w:sz="8" w:space="0" w:color="auto"/>
              <w:bottom w:val="single" w:sz="8" w:space="0" w:color="auto"/>
              <w:right w:val="single" w:sz="8" w:space="0" w:color="auto"/>
            </w:tcBorders>
            <w:vAlign w:val="center"/>
          </w:tcPr>
          <w:p w14:paraId="4DDDE3A3" w14:textId="77777777" w:rsidR="002269CA" w:rsidRPr="001D4A9D" w:rsidRDefault="002269CA" w:rsidP="00E76D9D">
            <w:pPr>
              <w:spacing w:after="0" w:line="240" w:lineRule="auto"/>
              <w:jc w:val="center"/>
              <w:rPr>
                <w:rFonts w:ascii="Arial" w:eastAsia="Times New Roman" w:hAnsi="Arial" w:cs="Arial"/>
                <w:color w:val="000000"/>
                <w:sz w:val="20"/>
                <w:szCs w:val="20"/>
                <w:lang w:eastAsia="ru-RU"/>
              </w:rPr>
            </w:pPr>
          </w:p>
        </w:tc>
        <w:tc>
          <w:tcPr>
            <w:tcW w:w="1658" w:type="pct"/>
            <w:vMerge/>
            <w:tcBorders>
              <w:bottom w:val="single" w:sz="8" w:space="0" w:color="auto"/>
              <w:right w:val="single" w:sz="8" w:space="0" w:color="auto"/>
            </w:tcBorders>
            <w:vAlign w:val="center"/>
          </w:tcPr>
          <w:p w14:paraId="5472B476" w14:textId="77777777" w:rsidR="002269CA" w:rsidRPr="001D4A9D" w:rsidRDefault="002269CA" w:rsidP="00E76D9D">
            <w:pPr>
              <w:spacing w:after="0" w:line="240" w:lineRule="auto"/>
              <w:jc w:val="center"/>
              <w:rPr>
                <w:rFonts w:ascii="Arial" w:eastAsia="Times New Roman" w:hAnsi="Arial" w:cs="Arial"/>
                <w:color w:val="000000"/>
                <w:sz w:val="20"/>
                <w:szCs w:val="20"/>
                <w:lang w:eastAsia="ru-RU"/>
              </w:rPr>
            </w:pPr>
          </w:p>
        </w:tc>
        <w:tc>
          <w:tcPr>
            <w:tcW w:w="1658" w:type="pct"/>
            <w:vMerge/>
            <w:tcBorders>
              <w:bottom w:val="single" w:sz="8" w:space="0" w:color="auto"/>
              <w:right w:val="single" w:sz="8" w:space="0" w:color="auto"/>
            </w:tcBorders>
            <w:vAlign w:val="center"/>
          </w:tcPr>
          <w:p w14:paraId="4F820150" w14:textId="77777777" w:rsidR="002269CA" w:rsidRPr="001D4A9D" w:rsidRDefault="002269CA" w:rsidP="00E76D9D">
            <w:pPr>
              <w:spacing w:after="0" w:line="240" w:lineRule="auto"/>
              <w:jc w:val="center"/>
              <w:rPr>
                <w:rFonts w:ascii="Arial" w:eastAsia="Times New Roman" w:hAnsi="Arial" w:cs="Arial"/>
                <w:color w:val="000000"/>
                <w:sz w:val="20"/>
                <w:szCs w:val="20"/>
                <w:lang w:eastAsia="ru-RU"/>
              </w:rPr>
            </w:pPr>
          </w:p>
        </w:tc>
        <w:tc>
          <w:tcPr>
            <w:tcW w:w="15" w:type="pct"/>
            <w:vAlign w:val="center"/>
          </w:tcPr>
          <w:p w14:paraId="497929DC" w14:textId="77777777" w:rsidR="002269CA" w:rsidRPr="005C21F7" w:rsidRDefault="002269CA" w:rsidP="00E76D9D">
            <w:pPr>
              <w:jc w:val="center"/>
              <w:rPr>
                <w:rFonts w:ascii="Arial" w:hAnsi="Arial" w:cs="Arial"/>
                <w:sz w:val="20"/>
                <w:szCs w:val="20"/>
              </w:rPr>
            </w:pPr>
          </w:p>
        </w:tc>
      </w:tr>
      <w:tr w:rsidR="002269CA" w:rsidRPr="005C21F7" w14:paraId="70FB351B" w14:textId="77777777" w:rsidTr="00E76D9D">
        <w:trPr>
          <w:trHeight w:val="57"/>
        </w:trPr>
        <w:tc>
          <w:tcPr>
            <w:tcW w:w="1668" w:type="pct"/>
            <w:tcBorders>
              <w:left w:val="single" w:sz="8" w:space="0" w:color="auto"/>
              <w:bottom w:val="single" w:sz="8" w:space="0" w:color="auto"/>
              <w:right w:val="single" w:sz="8" w:space="0" w:color="auto"/>
            </w:tcBorders>
            <w:vAlign w:val="center"/>
          </w:tcPr>
          <w:p w14:paraId="04CD6AE6" w14:textId="77777777" w:rsidR="002269CA" w:rsidRPr="001D4A9D" w:rsidRDefault="002269CA"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Способ доставки на котельную</w:t>
            </w:r>
          </w:p>
        </w:tc>
        <w:tc>
          <w:tcPr>
            <w:tcW w:w="1658" w:type="pct"/>
            <w:tcBorders>
              <w:bottom w:val="single" w:sz="8" w:space="0" w:color="auto"/>
              <w:right w:val="single" w:sz="8" w:space="0" w:color="auto"/>
            </w:tcBorders>
            <w:vAlign w:val="center"/>
          </w:tcPr>
          <w:p w14:paraId="578ABBF1" w14:textId="77777777" w:rsidR="002269CA" w:rsidRPr="001D4A9D" w:rsidRDefault="002269CA"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Газопровод</w:t>
            </w:r>
          </w:p>
        </w:tc>
        <w:tc>
          <w:tcPr>
            <w:tcW w:w="1658" w:type="pct"/>
            <w:tcBorders>
              <w:bottom w:val="single" w:sz="8" w:space="0" w:color="auto"/>
              <w:right w:val="single" w:sz="8" w:space="0" w:color="auto"/>
            </w:tcBorders>
            <w:vAlign w:val="center"/>
          </w:tcPr>
          <w:p w14:paraId="0058E3D9" w14:textId="77777777" w:rsidR="002269CA" w:rsidRPr="001D4A9D" w:rsidRDefault="002269CA" w:rsidP="00E76D9D">
            <w:pPr>
              <w:spacing w:after="0" w:line="240" w:lineRule="auto"/>
              <w:jc w:val="center"/>
              <w:rPr>
                <w:rFonts w:ascii="Arial" w:eastAsia="Times New Roman" w:hAnsi="Arial" w:cs="Arial"/>
                <w:color w:val="000000"/>
                <w:sz w:val="20"/>
                <w:szCs w:val="20"/>
                <w:lang w:eastAsia="ru-RU"/>
              </w:rPr>
            </w:pPr>
          </w:p>
        </w:tc>
        <w:tc>
          <w:tcPr>
            <w:tcW w:w="15" w:type="pct"/>
            <w:vAlign w:val="center"/>
          </w:tcPr>
          <w:p w14:paraId="6D29A065" w14:textId="77777777" w:rsidR="002269CA" w:rsidRPr="005C21F7" w:rsidRDefault="002269CA" w:rsidP="00E76D9D">
            <w:pPr>
              <w:jc w:val="center"/>
              <w:rPr>
                <w:rFonts w:ascii="Arial" w:hAnsi="Arial" w:cs="Arial"/>
                <w:sz w:val="20"/>
                <w:szCs w:val="20"/>
              </w:rPr>
            </w:pPr>
          </w:p>
        </w:tc>
      </w:tr>
      <w:tr w:rsidR="002269CA" w:rsidRPr="005C21F7" w14:paraId="7F1410AE" w14:textId="77777777" w:rsidTr="00E76D9D">
        <w:trPr>
          <w:trHeight w:val="57"/>
        </w:trPr>
        <w:tc>
          <w:tcPr>
            <w:tcW w:w="1668" w:type="pct"/>
            <w:tcBorders>
              <w:left w:val="single" w:sz="8" w:space="0" w:color="auto"/>
              <w:bottom w:val="single" w:sz="8" w:space="0" w:color="auto"/>
              <w:right w:val="single" w:sz="8" w:space="0" w:color="auto"/>
            </w:tcBorders>
            <w:vAlign w:val="center"/>
          </w:tcPr>
          <w:p w14:paraId="7031431E" w14:textId="77777777" w:rsidR="002269CA" w:rsidRPr="001D4A9D" w:rsidRDefault="002269CA"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Откуда осуществляется поставка</w:t>
            </w:r>
          </w:p>
        </w:tc>
        <w:tc>
          <w:tcPr>
            <w:tcW w:w="1658" w:type="pct"/>
            <w:tcBorders>
              <w:bottom w:val="single" w:sz="8" w:space="0" w:color="auto"/>
              <w:right w:val="single" w:sz="8" w:space="0" w:color="auto"/>
            </w:tcBorders>
            <w:vAlign w:val="center"/>
          </w:tcPr>
          <w:p w14:paraId="2CE8CEE9" w14:textId="77777777" w:rsidR="002269CA" w:rsidRPr="001D4A9D" w:rsidRDefault="002269CA"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Г. Томск</w:t>
            </w:r>
          </w:p>
        </w:tc>
        <w:tc>
          <w:tcPr>
            <w:tcW w:w="1658" w:type="pct"/>
            <w:tcBorders>
              <w:bottom w:val="single" w:sz="8" w:space="0" w:color="auto"/>
              <w:right w:val="single" w:sz="8" w:space="0" w:color="auto"/>
            </w:tcBorders>
            <w:vAlign w:val="center"/>
          </w:tcPr>
          <w:p w14:paraId="7A56819B" w14:textId="77777777" w:rsidR="002269CA" w:rsidRPr="001D4A9D" w:rsidRDefault="002269CA" w:rsidP="00E76D9D">
            <w:pPr>
              <w:spacing w:after="0" w:line="240" w:lineRule="auto"/>
              <w:jc w:val="center"/>
              <w:rPr>
                <w:rFonts w:ascii="Arial" w:eastAsia="Times New Roman" w:hAnsi="Arial" w:cs="Arial"/>
                <w:color w:val="000000"/>
                <w:sz w:val="20"/>
                <w:szCs w:val="20"/>
                <w:lang w:eastAsia="ru-RU"/>
              </w:rPr>
            </w:pPr>
          </w:p>
        </w:tc>
        <w:tc>
          <w:tcPr>
            <w:tcW w:w="15" w:type="pct"/>
            <w:vAlign w:val="center"/>
          </w:tcPr>
          <w:p w14:paraId="63B703A7" w14:textId="77777777" w:rsidR="002269CA" w:rsidRPr="005C21F7" w:rsidRDefault="002269CA" w:rsidP="00E76D9D">
            <w:pPr>
              <w:jc w:val="center"/>
              <w:rPr>
                <w:rFonts w:ascii="Arial" w:hAnsi="Arial" w:cs="Arial"/>
                <w:sz w:val="20"/>
                <w:szCs w:val="20"/>
              </w:rPr>
            </w:pPr>
          </w:p>
        </w:tc>
      </w:tr>
      <w:tr w:rsidR="002269CA" w:rsidRPr="005C21F7" w14:paraId="75C80153" w14:textId="77777777" w:rsidTr="00E76D9D">
        <w:trPr>
          <w:trHeight w:val="57"/>
        </w:trPr>
        <w:tc>
          <w:tcPr>
            <w:tcW w:w="1668" w:type="pct"/>
            <w:tcBorders>
              <w:left w:val="single" w:sz="8" w:space="0" w:color="auto"/>
              <w:bottom w:val="single" w:sz="8" w:space="0" w:color="auto"/>
              <w:right w:val="single" w:sz="8" w:space="0" w:color="auto"/>
            </w:tcBorders>
            <w:vAlign w:val="center"/>
          </w:tcPr>
          <w:p w14:paraId="3FD0DC72" w14:textId="77777777" w:rsidR="002269CA" w:rsidRPr="001D4A9D" w:rsidRDefault="002269CA"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Периодичность поставки</w:t>
            </w:r>
          </w:p>
        </w:tc>
        <w:tc>
          <w:tcPr>
            <w:tcW w:w="1658" w:type="pct"/>
            <w:tcBorders>
              <w:bottom w:val="single" w:sz="8" w:space="0" w:color="auto"/>
              <w:right w:val="single" w:sz="8" w:space="0" w:color="auto"/>
            </w:tcBorders>
            <w:vAlign w:val="center"/>
          </w:tcPr>
          <w:p w14:paraId="4AA5D75B" w14:textId="77777777" w:rsidR="002269CA" w:rsidRPr="001D4A9D" w:rsidRDefault="002269CA"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постоянно</w:t>
            </w:r>
          </w:p>
        </w:tc>
        <w:tc>
          <w:tcPr>
            <w:tcW w:w="1658" w:type="pct"/>
            <w:tcBorders>
              <w:bottom w:val="single" w:sz="8" w:space="0" w:color="auto"/>
              <w:right w:val="single" w:sz="8" w:space="0" w:color="auto"/>
            </w:tcBorders>
            <w:vAlign w:val="center"/>
          </w:tcPr>
          <w:p w14:paraId="5743A502" w14:textId="77777777" w:rsidR="002269CA" w:rsidRPr="001D4A9D" w:rsidRDefault="002269CA" w:rsidP="00E76D9D">
            <w:pPr>
              <w:spacing w:after="0" w:line="240" w:lineRule="auto"/>
              <w:jc w:val="center"/>
              <w:rPr>
                <w:rFonts w:ascii="Arial" w:eastAsia="Times New Roman" w:hAnsi="Arial" w:cs="Arial"/>
                <w:color w:val="000000"/>
                <w:sz w:val="20"/>
                <w:szCs w:val="20"/>
                <w:lang w:eastAsia="ru-RU"/>
              </w:rPr>
            </w:pPr>
          </w:p>
        </w:tc>
        <w:tc>
          <w:tcPr>
            <w:tcW w:w="15" w:type="pct"/>
            <w:vAlign w:val="center"/>
          </w:tcPr>
          <w:p w14:paraId="591E2D98" w14:textId="77777777" w:rsidR="002269CA" w:rsidRPr="005C21F7" w:rsidRDefault="002269CA" w:rsidP="00E76D9D">
            <w:pPr>
              <w:jc w:val="center"/>
              <w:rPr>
                <w:rFonts w:ascii="Arial" w:hAnsi="Arial" w:cs="Arial"/>
                <w:sz w:val="20"/>
                <w:szCs w:val="20"/>
              </w:rPr>
            </w:pPr>
          </w:p>
        </w:tc>
      </w:tr>
    </w:tbl>
    <w:p w14:paraId="14E7B694" w14:textId="77777777" w:rsidR="002269CA" w:rsidRPr="005C21F7" w:rsidRDefault="002269CA" w:rsidP="005C21F7">
      <w:pPr>
        <w:ind w:firstLine="720"/>
        <w:rPr>
          <w:rFonts w:ascii="Arial" w:eastAsia="Times New Roman" w:hAnsi="Arial" w:cs="Arial"/>
          <w:spacing w:val="-5"/>
          <w:sz w:val="22"/>
        </w:rPr>
      </w:pPr>
    </w:p>
    <w:p w14:paraId="18541520" w14:textId="77777777" w:rsidR="002269CA" w:rsidRPr="00154307" w:rsidRDefault="00E83333" w:rsidP="00C12477">
      <w:pPr>
        <w:pStyle w:val="a5"/>
      </w:pPr>
      <w:bookmarkStart w:id="414" w:name="_Ref86614414"/>
      <w:bookmarkStart w:id="415" w:name="_Toc89773808"/>
      <w:r>
        <w:t xml:space="preserve">Таблица </w:t>
      </w:r>
      <w:r w:rsidR="0068216A">
        <w:fldChar w:fldCharType="begin"/>
      </w:r>
      <w:r w:rsidR="003842B4">
        <w:instrText xml:space="preserve"> STYLEREF 1 \s </w:instrText>
      </w:r>
      <w:r w:rsidR="0068216A">
        <w:fldChar w:fldCharType="separate"/>
      </w:r>
      <w:r w:rsidR="006008CB">
        <w:rPr>
          <w:noProof/>
        </w:rPr>
        <w:t>8</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2</w:t>
      </w:r>
      <w:r w:rsidR="0068216A">
        <w:rPr>
          <w:noProof/>
        </w:rPr>
        <w:fldChar w:fldCharType="end"/>
      </w:r>
      <w:bookmarkEnd w:id="414"/>
      <w:r>
        <w:t xml:space="preserve">. </w:t>
      </w:r>
      <w:r w:rsidR="002269CA" w:rsidRPr="00154307">
        <w:t>Нормативный запас топлива, утве</w:t>
      </w:r>
      <w:r w:rsidR="002269CA">
        <w:t>ржденный Министерством энергети</w:t>
      </w:r>
      <w:r w:rsidR="002269CA" w:rsidRPr="00154307">
        <w:t xml:space="preserve">ки: Дизельное топливо ДТ2 котельной </w:t>
      </w:r>
      <w:r w:rsidR="00C4770F">
        <w:t>«</w:t>
      </w:r>
      <w:r w:rsidR="002269CA" w:rsidRPr="00154307">
        <w:t>Новая</w:t>
      </w:r>
      <w:r w:rsidR="00C4770F">
        <w:t>»</w:t>
      </w:r>
      <w:bookmarkEnd w:id="415"/>
    </w:p>
    <w:tbl>
      <w:tblPr>
        <w:tblW w:w="5000" w:type="pct"/>
        <w:jc w:val="center"/>
        <w:tblCellMar>
          <w:left w:w="0" w:type="dxa"/>
          <w:right w:w="0" w:type="dxa"/>
        </w:tblCellMar>
        <w:tblLook w:val="04A0" w:firstRow="1" w:lastRow="0" w:firstColumn="1" w:lastColumn="0" w:noHBand="0" w:noVBand="1"/>
      </w:tblPr>
      <w:tblGrid>
        <w:gridCol w:w="1623"/>
        <w:gridCol w:w="1075"/>
        <w:gridCol w:w="1681"/>
        <w:gridCol w:w="2001"/>
        <w:gridCol w:w="3554"/>
      </w:tblGrid>
      <w:tr w:rsidR="005C21F7" w:rsidRPr="0034205B" w14:paraId="2ED229EF" w14:textId="77777777" w:rsidTr="00E76D9D">
        <w:trPr>
          <w:trHeight w:val="201"/>
          <w:jc w:val="center"/>
        </w:trPr>
        <w:tc>
          <w:tcPr>
            <w:tcW w:w="817" w:type="pct"/>
            <w:vMerge w:val="restart"/>
            <w:tcBorders>
              <w:top w:val="single" w:sz="8" w:space="0" w:color="auto"/>
              <w:left w:val="single" w:sz="8" w:space="0" w:color="auto"/>
              <w:right w:val="single" w:sz="8" w:space="0" w:color="auto"/>
            </w:tcBorders>
            <w:vAlign w:val="center"/>
          </w:tcPr>
          <w:p w14:paraId="6CBB196E" w14:textId="77777777" w:rsidR="005C21F7" w:rsidRPr="005C21F7" w:rsidRDefault="005C21F7" w:rsidP="005C21F7">
            <w:pPr>
              <w:pStyle w:val="af1"/>
              <w:keepNext w:val="0"/>
              <w:widowControl w:val="0"/>
              <w:spacing w:before="0" w:after="0" w:line="240" w:lineRule="auto"/>
              <w:ind w:left="0" w:firstLine="0"/>
              <w:jc w:val="center"/>
              <w:rPr>
                <w:b/>
                <w:bCs/>
                <w:sz w:val="20"/>
                <w:szCs w:val="20"/>
              </w:rPr>
            </w:pPr>
            <w:r w:rsidRPr="005C21F7">
              <w:rPr>
                <w:b/>
                <w:bCs/>
                <w:sz w:val="20"/>
                <w:szCs w:val="20"/>
              </w:rPr>
              <w:t>Год</w:t>
            </w:r>
          </w:p>
        </w:tc>
        <w:tc>
          <w:tcPr>
            <w:tcW w:w="2394" w:type="pct"/>
            <w:gridSpan w:val="3"/>
            <w:tcBorders>
              <w:top w:val="single" w:sz="8" w:space="0" w:color="auto"/>
              <w:bottom w:val="single" w:sz="8" w:space="0" w:color="auto"/>
              <w:right w:val="single" w:sz="8" w:space="0" w:color="auto"/>
            </w:tcBorders>
            <w:vAlign w:val="center"/>
          </w:tcPr>
          <w:p w14:paraId="60CB82A0" w14:textId="77777777" w:rsidR="005C21F7" w:rsidRPr="005C21F7" w:rsidRDefault="005C21F7" w:rsidP="005C21F7">
            <w:pPr>
              <w:pStyle w:val="af1"/>
              <w:keepNext w:val="0"/>
              <w:widowControl w:val="0"/>
              <w:spacing w:before="0" w:after="0" w:line="240" w:lineRule="auto"/>
              <w:ind w:left="0" w:firstLine="0"/>
              <w:jc w:val="center"/>
              <w:rPr>
                <w:b/>
                <w:bCs/>
                <w:sz w:val="20"/>
                <w:szCs w:val="20"/>
              </w:rPr>
            </w:pPr>
            <w:r w:rsidRPr="005C21F7">
              <w:rPr>
                <w:b/>
                <w:bCs/>
                <w:sz w:val="20"/>
                <w:szCs w:val="20"/>
              </w:rPr>
              <w:t>Нормативный запас топлива, тыс. м³</w:t>
            </w:r>
          </w:p>
        </w:tc>
        <w:tc>
          <w:tcPr>
            <w:tcW w:w="1789" w:type="pct"/>
            <w:vMerge w:val="restart"/>
            <w:tcBorders>
              <w:top w:val="single" w:sz="8" w:space="0" w:color="auto"/>
              <w:right w:val="single" w:sz="8" w:space="0" w:color="auto"/>
            </w:tcBorders>
            <w:vAlign w:val="center"/>
          </w:tcPr>
          <w:p w14:paraId="7A5F2317" w14:textId="77777777" w:rsidR="005C21F7" w:rsidRPr="005C21F7" w:rsidRDefault="005C21F7" w:rsidP="005C21F7">
            <w:pPr>
              <w:pStyle w:val="af1"/>
              <w:keepNext w:val="0"/>
              <w:widowControl w:val="0"/>
              <w:spacing w:before="0" w:after="0" w:line="240" w:lineRule="auto"/>
              <w:ind w:left="0" w:firstLine="0"/>
              <w:jc w:val="center"/>
              <w:rPr>
                <w:b/>
                <w:bCs/>
                <w:sz w:val="20"/>
                <w:szCs w:val="20"/>
              </w:rPr>
            </w:pPr>
            <w:r w:rsidRPr="005C21F7">
              <w:rPr>
                <w:b/>
                <w:bCs/>
                <w:sz w:val="20"/>
                <w:szCs w:val="20"/>
              </w:rPr>
              <w:t>Запас резервного топлива, тыс. м³</w:t>
            </w:r>
          </w:p>
        </w:tc>
      </w:tr>
      <w:tr w:rsidR="005C21F7" w:rsidRPr="0034205B" w14:paraId="72D0080E" w14:textId="77777777" w:rsidTr="00E76D9D">
        <w:trPr>
          <w:trHeight w:val="243"/>
          <w:jc w:val="center"/>
        </w:trPr>
        <w:tc>
          <w:tcPr>
            <w:tcW w:w="817" w:type="pct"/>
            <w:vMerge/>
            <w:tcBorders>
              <w:left w:val="single" w:sz="8" w:space="0" w:color="auto"/>
              <w:bottom w:val="single" w:sz="8" w:space="0" w:color="auto"/>
              <w:right w:val="single" w:sz="8" w:space="0" w:color="auto"/>
            </w:tcBorders>
            <w:vAlign w:val="center"/>
          </w:tcPr>
          <w:p w14:paraId="4F9F83F9" w14:textId="77777777" w:rsidR="005C21F7" w:rsidRPr="0034205B" w:rsidRDefault="005C21F7" w:rsidP="00E75ACF">
            <w:pPr>
              <w:jc w:val="center"/>
              <w:rPr>
                <w:rFonts w:eastAsia="Times New Roman"/>
                <w:w w:val="99"/>
              </w:rPr>
            </w:pPr>
          </w:p>
        </w:tc>
        <w:tc>
          <w:tcPr>
            <w:tcW w:w="541" w:type="pct"/>
            <w:tcBorders>
              <w:bottom w:val="single" w:sz="8" w:space="0" w:color="auto"/>
              <w:right w:val="single" w:sz="8" w:space="0" w:color="auto"/>
            </w:tcBorders>
            <w:vAlign w:val="center"/>
          </w:tcPr>
          <w:p w14:paraId="3596D29B" w14:textId="77777777" w:rsidR="005C21F7" w:rsidRPr="005C21F7" w:rsidRDefault="005C21F7" w:rsidP="005C21F7">
            <w:pPr>
              <w:pStyle w:val="af1"/>
              <w:keepNext w:val="0"/>
              <w:widowControl w:val="0"/>
              <w:spacing w:before="0" w:after="0" w:line="240" w:lineRule="auto"/>
              <w:ind w:left="0" w:firstLine="0"/>
              <w:jc w:val="center"/>
              <w:rPr>
                <w:b/>
                <w:bCs/>
                <w:sz w:val="20"/>
                <w:szCs w:val="20"/>
              </w:rPr>
            </w:pPr>
            <w:r w:rsidRPr="005C21F7">
              <w:rPr>
                <w:b/>
                <w:bCs/>
                <w:sz w:val="20"/>
                <w:szCs w:val="20"/>
              </w:rPr>
              <w:t>Общий</w:t>
            </w:r>
          </w:p>
        </w:tc>
        <w:tc>
          <w:tcPr>
            <w:tcW w:w="846" w:type="pct"/>
            <w:tcBorders>
              <w:bottom w:val="single" w:sz="8" w:space="0" w:color="auto"/>
              <w:right w:val="single" w:sz="8" w:space="0" w:color="auto"/>
            </w:tcBorders>
            <w:vAlign w:val="center"/>
          </w:tcPr>
          <w:p w14:paraId="761A5467" w14:textId="77777777" w:rsidR="005C21F7" w:rsidRPr="005C21F7" w:rsidRDefault="005C21F7" w:rsidP="005C21F7">
            <w:pPr>
              <w:pStyle w:val="af1"/>
              <w:keepNext w:val="0"/>
              <w:widowControl w:val="0"/>
              <w:spacing w:before="0" w:after="0" w:line="240" w:lineRule="auto"/>
              <w:ind w:left="0" w:firstLine="0"/>
              <w:jc w:val="center"/>
              <w:rPr>
                <w:b/>
                <w:bCs/>
                <w:sz w:val="20"/>
                <w:szCs w:val="20"/>
              </w:rPr>
            </w:pPr>
            <w:r w:rsidRPr="005C21F7">
              <w:rPr>
                <w:b/>
                <w:bCs/>
                <w:sz w:val="20"/>
                <w:szCs w:val="20"/>
              </w:rPr>
              <w:t>Неснижаемый</w:t>
            </w:r>
          </w:p>
        </w:tc>
        <w:tc>
          <w:tcPr>
            <w:tcW w:w="1006" w:type="pct"/>
            <w:tcBorders>
              <w:bottom w:val="single" w:sz="8" w:space="0" w:color="auto"/>
              <w:right w:val="single" w:sz="8" w:space="0" w:color="auto"/>
            </w:tcBorders>
            <w:vAlign w:val="center"/>
          </w:tcPr>
          <w:p w14:paraId="6B24FA49" w14:textId="77777777" w:rsidR="005C21F7" w:rsidRPr="005C21F7" w:rsidRDefault="005C21F7" w:rsidP="005C21F7">
            <w:pPr>
              <w:pStyle w:val="af1"/>
              <w:keepNext w:val="0"/>
              <w:widowControl w:val="0"/>
              <w:spacing w:before="0" w:after="0" w:line="240" w:lineRule="auto"/>
              <w:ind w:left="0" w:firstLine="0"/>
              <w:jc w:val="center"/>
              <w:rPr>
                <w:b/>
                <w:bCs/>
                <w:sz w:val="20"/>
                <w:szCs w:val="20"/>
              </w:rPr>
            </w:pPr>
            <w:r w:rsidRPr="005C21F7">
              <w:rPr>
                <w:b/>
                <w:bCs/>
                <w:sz w:val="20"/>
                <w:szCs w:val="20"/>
              </w:rPr>
              <w:t>Эксплуатационный</w:t>
            </w:r>
          </w:p>
        </w:tc>
        <w:tc>
          <w:tcPr>
            <w:tcW w:w="1789" w:type="pct"/>
            <w:vMerge/>
            <w:tcBorders>
              <w:bottom w:val="single" w:sz="8" w:space="0" w:color="auto"/>
              <w:right w:val="single" w:sz="8" w:space="0" w:color="auto"/>
            </w:tcBorders>
            <w:vAlign w:val="center"/>
          </w:tcPr>
          <w:p w14:paraId="04A2C0ED" w14:textId="77777777" w:rsidR="005C21F7" w:rsidRPr="0034205B" w:rsidRDefault="005C21F7" w:rsidP="00E75ACF">
            <w:pPr>
              <w:jc w:val="center"/>
              <w:rPr>
                <w:rFonts w:eastAsia="Times New Roman"/>
                <w:w w:val="99"/>
              </w:rPr>
            </w:pPr>
          </w:p>
        </w:tc>
      </w:tr>
      <w:tr w:rsidR="002269CA" w:rsidRPr="0034205B" w14:paraId="71BF7651" w14:textId="77777777" w:rsidTr="00E76D9D">
        <w:trPr>
          <w:trHeight w:val="220"/>
          <w:jc w:val="center"/>
        </w:trPr>
        <w:tc>
          <w:tcPr>
            <w:tcW w:w="817" w:type="pct"/>
            <w:tcBorders>
              <w:left w:val="single" w:sz="8" w:space="0" w:color="auto"/>
              <w:bottom w:val="single" w:sz="8" w:space="0" w:color="auto"/>
              <w:right w:val="single" w:sz="8" w:space="0" w:color="auto"/>
            </w:tcBorders>
            <w:vAlign w:val="center"/>
          </w:tcPr>
          <w:p w14:paraId="31D1F7A0" w14:textId="77777777" w:rsidR="002269CA" w:rsidRPr="001D4A9D" w:rsidRDefault="002269CA" w:rsidP="001D4A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2018</w:t>
            </w:r>
          </w:p>
        </w:tc>
        <w:tc>
          <w:tcPr>
            <w:tcW w:w="541" w:type="pct"/>
            <w:tcBorders>
              <w:bottom w:val="single" w:sz="8" w:space="0" w:color="auto"/>
              <w:right w:val="single" w:sz="8" w:space="0" w:color="auto"/>
            </w:tcBorders>
            <w:vAlign w:val="center"/>
          </w:tcPr>
          <w:p w14:paraId="5F157663" w14:textId="77777777" w:rsidR="002269CA" w:rsidRPr="001D4A9D" w:rsidRDefault="002269CA" w:rsidP="001D4A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1700</w:t>
            </w:r>
          </w:p>
        </w:tc>
        <w:tc>
          <w:tcPr>
            <w:tcW w:w="846" w:type="pct"/>
            <w:tcBorders>
              <w:bottom w:val="single" w:sz="8" w:space="0" w:color="auto"/>
              <w:right w:val="single" w:sz="8" w:space="0" w:color="auto"/>
            </w:tcBorders>
            <w:vAlign w:val="center"/>
          </w:tcPr>
          <w:p w14:paraId="556B95D2" w14:textId="77777777" w:rsidR="002269CA" w:rsidRPr="001D4A9D" w:rsidRDefault="002269CA" w:rsidP="001D4A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1100</w:t>
            </w:r>
          </w:p>
        </w:tc>
        <w:tc>
          <w:tcPr>
            <w:tcW w:w="1006" w:type="pct"/>
            <w:tcBorders>
              <w:bottom w:val="single" w:sz="8" w:space="0" w:color="auto"/>
              <w:right w:val="single" w:sz="8" w:space="0" w:color="auto"/>
            </w:tcBorders>
            <w:vAlign w:val="center"/>
          </w:tcPr>
          <w:p w14:paraId="1B5F7BAC" w14:textId="77777777" w:rsidR="002269CA" w:rsidRPr="001D4A9D" w:rsidRDefault="002269CA" w:rsidP="001D4A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600</w:t>
            </w:r>
          </w:p>
        </w:tc>
        <w:tc>
          <w:tcPr>
            <w:tcW w:w="1789" w:type="pct"/>
            <w:tcBorders>
              <w:bottom w:val="single" w:sz="8" w:space="0" w:color="auto"/>
              <w:right w:val="single" w:sz="8" w:space="0" w:color="auto"/>
            </w:tcBorders>
          </w:tcPr>
          <w:p w14:paraId="39183BEB" w14:textId="77777777" w:rsidR="002269CA" w:rsidRPr="001D4A9D" w:rsidRDefault="002269CA" w:rsidP="001D4A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н/д</w:t>
            </w:r>
          </w:p>
        </w:tc>
      </w:tr>
      <w:tr w:rsidR="002269CA" w:rsidRPr="0034205B" w14:paraId="1A4F07DF" w14:textId="77777777" w:rsidTr="00E76D9D">
        <w:trPr>
          <w:trHeight w:val="220"/>
          <w:jc w:val="center"/>
        </w:trPr>
        <w:tc>
          <w:tcPr>
            <w:tcW w:w="817" w:type="pct"/>
            <w:tcBorders>
              <w:left w:val="single" w:sz="8" w:space="0" w:color="auto"/>
              <w:bottom w:val="single" w:sz="8" w:space="0" w:color="auto"/>
              <w:right w:val="single" w:sz="8" w:space="0" w:color="auto"/>
            </w:tcBorders>
            <w:vAlign w:val="center"/>
          </w:tcPr>
          <w:p w14:paraId="592AFA5C" w14:textId="77777777" w:rsidR="002269CA" w:rsidRPr="001D4A9D" w:rsidRDefault="002269CA" w:rsidP="001D4A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2019</w:t>
            </w:r>
          </w:p>
        </w:tc>
        <w:tc>
          <w:tcPr>
            <w:tcW w:w="541" w:type="pct"/>
            <w:tcBorders>
              <w:bottom w:val="single" w:sz="8" w:space="0" w:color="auto"/>
              <w:right w:val="single" w:sz="8" w:space="0" w:color="auto"/>
            </w:tcBorders>
            <w:vAlign w:val="center"/>
          </w:tcPr>
          <w:p w14:paraId="60D37BDA" w14:textId="77777777" w:rsidR="002269CA" w:rsidRPr="001D4A9D" w:rsidRDefault="002269CA" w:rsidP="001D4A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408,8</w:t>
            </w:r>
          </w:p>
        </w:tc>
        <w:tc>
          <w:tcPr>
            <w:tcW w:w="846" w:type="pct"/>
            <w:tcBorders>
              <w:bottom w:val="single" w:sz="8" w:space="0" w:color="auto"/>
              <w:right w:val="single" w:sz="8" w:space="0" w:color="auto"/>
            </w:tcBorders>
          </w:tcPr>
          <w:p w14:paraId="2C4351A2" w14:textId="77777777" w:rsidR="002269CA" w:rsidRPr="001D4A9D" w:rsidRDefault="002269CA" w:rsidP="001D4A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408,8</w:t>
            </w:r>
          </w:p>
        </w:tc>
        <w:tc>
          <w:tcPr>
            <w:tcW w:w="1006" w:type="pct"/>
            <w:tcBorders>
              <w:bottom w:val="single" w:sz="8" w:space="0" w:color="auto"/>
              <w:right w:val="single" w:sz="8" w:space="0" w:color="auto"/>
            </w:tcBorders>
          </w:tcPr>
          <w:p w14:paraId="2D9F7BDC" w14:textId="77777777" w:rsidR="002269CA" w:rsidRPr="001D4A9D" w:rsidRDefault="002269CA" w:rsidP="001D4A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w:t>
            </w:r>
          </w:p>
        </w:tc>
        <w:tc>
          <w:tcPr>
            <w:tcW w:w="1789" w:type="pct"/>
            <w:tcBorders>
              <w:bottom w:val="single" w:sz="8" w:space="0" w:color="auto"/>
              <w:right w:val="single" w:sz="8" w:space="0" w:color="auto"/>
            </w:tcBorders>
          </w:tcPr>
          <w:p w14:paraId="5A5F6FC0" w14:textId="77777777" w:rsidR="002269CA" w:rsidRPr="001D4A9D" w:rsidRDefault="002269CA" w:rsidP="001D4A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н/д</w:t>
            </w:r>
          </w:p>
        </w:tc>
      </w:tr>
      <w:tr w:rsidR="002269CA" w:rsidRPr="0034205B" w14:paraId="4A1B9502" w14:textId="77777777" w:rsidTr="00E76D9D">
        <w:trPr>
          <w:trHeight w:val="220"/>
          <w:jc w:val="center"/>
        </w:trPr>
        <w:tc>
          <w:tcPr>
            <w:tcW w:w="817" w:type="pct"/>
            <w:tcBorders>
              <w:left w:val="single" w:sz="8" w:space="0" w:color="auto"/>
              <w:bottom w:val="single" w:sz="8" w:space="0" w:color="auto"/>
              <w:right w:val="single" w:sz="8" w:space="0" w:color="auto"/>
            </w:tcBorders>
            <w:vAlign w:val="center"/>
          </w:tcPr>
          <w:p w14:paraId="64EDB7CC" w14:textId="77777777" w:rsidR="002269CA" w:rsidRPr="001D4A9D" w:rsidRDefault="002269CA" w:rsidP="001D4A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2020</w:t>
            </w:r>
          </w:p>
        </w:tc>
        <w:tc>
          <w:tcPr>
            <w:tcW w:w="541" w:type="pct"/>
            <w:tcBorders>
              <w:bottom w:val="single" w:sz="8" w:space="0" w:color="auto"/>
              <w:right w:val="single" w:sz="8" w:space="0" w:color="auto"/>
            </w:tcBorders>
            <w:vAlign w:val="center"/>
          </w:tcPr>
          <w:p w14:paraId="0EB0F962" w14:textId="77777777" w:rsidR="002269CA" w:rsidRPr="001D4A9D" w:rsidRDefault="002269CA" w:rsidP="001D4A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408,8</w:t>
            </w:r>
          </w:p>
        </w:tc>
        <w:tc>
          <w:tcPr>
            <w:tcW w:w="846" w:type="pct"/>
            <w:tcBorders>
              <w:bottom w:val="single" w:sz="8" w:space="0" w:color="auto"/>
              <w:right w:val="single" w:sz="8" w:space="0" w:color="auto"/>
            </w:tcBorders>
          </w:tcPr>
          <w:p w14:paraId="365BEA23" w14:textId="77777777" w:rsidR="002269CA" w:rsidRPr="001D4A9D" w:rsidRDefault="002269CA" w:rsidP="001D4A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408,8</w:t>
            </w:r>
          </w:p>
        </w:tc>
        <w:tc>
          <w:tcPr>
            <w:tcW w:w="1006" w:type="pct"/>
            <w:tcBorders>
              <w:bottom w:val="single" w:sz="8" w:space="0" w:color="auto"/>
              <w:right w:val="single" w:sz="8" w:space="0" w:color="auto"/>
            </w:tcBorders>
          </w:tcPr>
          <w:p w14:paraId="7F3209C4" w14:textId="77777777" w:rsidR="002269CA" w:rsidRPr="001D4A9D" w:rsidRDefault="002269CA" w:rsidP="001D4A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w:t>
            </w:r>
          </w:p>
        </w:tc>
        <w:tc>
          <w:tcPr>
            <w:tcW w:w="1789" w:type="pct"/>
            <w:tcBorders>
              <w:bottom w:val="single" w:sz="8" w:space="0" w:color="auto"/>
              <w:right w:val="single" w:sz="8" w:space="0" w:color="auto"/>
            </w:tcBorders>
          </w:tcPr>
          <w:p w14:paraId="3DADA83A" w14:textId="77777777" w:rsidR="002269CA" w:rsidRPr="001D4A9D" w:rsidRDefault="002269CA" w:rsidP="001D4A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н/д</w:t>
            </w:r>
          </w:p>
        </w:tc>
      </w:tr>
    </w:tbl>
    <w:p w14:paraId="1F3042B3" w14:textId="77777777" w:rsidR="002269CA" w:rsidRPr="005C21F7" w:rsidRDefault="002269CA" w:rsidP="005C21F7">
      <w:pPr>
        <w:ind w:firstLine="720"/>
        <w:rPr>
          <w:rFonts w:ascii="Arial" w:eastAsia="Times New Roman" w:hAnsi="Arial" w:cs="Arial"/>
          <w:spacing w:val="-5"/>
          <w:sz w:val="22"/>
        </w:rPr>
      </w:pPr>
    </w:p>
    <w:p w14:paraId="197B7FC2" w14:textId="77777777" w:rsidR="00E83333" w:rsidRPr="0034205B" w:rsidRDefault="00E83333" w:rsidP="00C12477">
      <w:pPr>
        <w:pStyle w:val="a5"/>
        <w:rPr>
          <w:rFonts w:eastAsia="Times New Roman"/>
          <w:w w:val="99"/>
        </w:rPr>
      </w:pPr>
      <w:bookmarkStart w:id="416" w:name="_Toc89773809"/>
      <w:r>
        <w:t xml:space="preserve">Таблица </w:t>
      </w:r>
      <w:r w:rsidR="0068216A">
        <w:fldChar w:fldCharType="begin"/>
      </w:r>
      <w:r w:rsidR="003842B4">
        <w:instrText xml:space="preserve"> STYLEREF 1 \s </w:instrText>
      </w:r>
      <w:r w:rsidR="0068216A">
        <w:fldChar w:fldCharType="separate"/>
      </w:r>
      <w:r w:rsidR="006008CB">
        <w:rPr>
          <w:noProof/>
        </w:rPr>
        <w:t>8</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3</w:t>
      </w:r>
      <w:r w:rsidR="0068216A">
        <w:rPr>
          <w:noProof/>
        </w:rPr>
        <w:fldChar w:fldCharType="end"/>
      </w:r>
      <w:r>
        <w:rPr>
          <w:rFonts w:eastAsia="Times New Roman"/>
        </w:rPr>
        <w:t>.</w:t>
      </w:r>
      <w:r w:rsidRPr="00154307">
        <w:rPr>
          <w:rFonts w:eastAsia="Times New Roman"/>
        </w:rPr>
        <w:t xml:space="preserve"> </w:t>
      </w:r>
      <w:r>
        <w:rPr>
          <w:rFonts w:eastAsia="Times New Roman"/>
        </w:rPr>
        <w:t>Ф</w:t>
      </w:r>
      <w:r w:rsidRPr="00154307">
        <w:rPr>
          <w:rFonts w:eastAsia="Times New Roman"/>
        </w:rPr>
        <w:t>актический запас топлива</w:t>
      </w:r>
      <w:bookmarkEnd w:id="416"/>
    </w:p>
    <w:tbl>
      <w:tblPr>
        <w:tblW w:w="5000" w:type="pct"/>
        <w:tblCellMar>
          <w:left w:w="0" w:type="dxa"/>
          <w:right w:w="0" w:type="dxa"/>
        </w:tblCellMar>
        <w:tblLook w:val="04A0" w:firstRow="1" w:lastRow="0" w:firstColumn="1" w:lastColumn="0" w:noHBand="0" w:noVBand="1"/>
      </w:tblPr>
      <w:tblGrid>
        <w:gridCol w:w="1623"/>
        <w:gridCol w:w="938"/>
        <w:gridCol w:w="137"/>
        <w:gridCol w:w="1681"/>
        <w:gridCol w:w="1997"/>
        <w:gridCol w:w="3558"/>
      </w:tblGrid>
      <w:tr w:rsidR="005C21F7" w:rsidRPr="0034205B" w14:paraId="4533B553" w14:textId="77777777" w:rsidTr="00E76D9D">
        <w:trPr>
          <w:trHeight w:val="240"/>
        </w:trPr>
        <w:tc>
          <w:tcPr>
            <w:tcW w:w="817" w:type="pct"/>
            <w:vMerge w:val="restart"/>
            <w:tcBorders>
              <w:top w:val="single" w:sz="8" w:space="0" w:color="auto"/>
              <w:left w:val="single" w:sz="8" w:space="0" w:color="auto"/>
              <w:right w:val="single" w:sz="8" w:space="0" w:color="auto"/>
            </w:tcBorders>
            <w:vAlign w:val="center"/>
          </w:tcPr>
          <w:p w14:paraId="31E0E7D4" w14:textId="77777777" w:rsidR="005C21F7" w:rsidRPr="005C21F7" w:rsidRDefault="005C21F7" w:rsidP="005C21F7">
            <w:pPr>
              <w:pStyle w:val="af1"/>
              <w:keepNext w:val="0"/>
              <w:widowControl w:val="0"/>
              <w:spacing w:before="0" w:after="0" w:line="240" w:lineRule="auto"/>
              <w:ind w:left="0" w:firstLine="0"/>
              <w:jc w:val="center"/>
              <w:rPr>
                <w:b/>
                <w:bCs/>
                <w:sz w:val="20"/>
                <w:szCs w:val="20"/>
              </w:rPr>
            </w:pPr>
            <w:r w:rsidRPr="005C21F7">
              <w:rPr>
                <w:b/>
                <w:bCs/>
                <w:sz w:val="20"/>
                <w:szCs w:val="20"/>
              </w:rPr>
              <w:t>Год</w:t>
            </w:r>
          </w:p>
        </w:tc>
        <w:tc>
          <w:tcPr>
            <w:tcW w:w="2392" w:type="pct"/>
            <w:gridSpan w:val="4"/>
            <w:tcBorders>
              <w:top w:val="single" w:sz="8" w:space="0" w:color="auto"/>
              <w:bottom w:val="single" w:sz="8" w:space="0" w:color="auto"/>
              <w:right w:val="single" w:sz="8" w:space="0" w:color="auto"/>
            </w:tcBorders>
            <w:vAlign w:val="center"/>
          </w:tcPr>
          <w:p w14:paraId="1C2A8C41" w14:textId="77777777" w:rsidR="005C21F7" w:rsidRPr="005C21F7" w:rsidRDefault="005C21F7" w:rsidP="005C21F7">
            <w:pPr>
              <w:pStyle w:val="af1"/>
              <w:keepNext w:val="0"/>
              <w:widowControl w:val="0"/>
              <w:spacing w:before="0" w:after="0" w:line="240" w:lineRule="auto"/>
              <w:ind w:left="0" w:firstLine="0"/>
              <w:jc w:val="center"/>
              <w:rPr>
                <w:b/>
                <w:bCs/>
                <w:sz w:val="20"/>
                <w:szCs w:val="20"/>
              </w:rPr>
            </w:pPr>
            <w:r w:rsidRPr="005C21F7">
              <w:rPr>
                <w:b/>
                <w:bCs/>
                <w:sz w:val="20"/>
                <w:szCs w:val="20"/>
              </w:rPr>
              <w:t>Фактический запас топлива, тыс. м³</w:t>
            </w:r>
          </w:p>
        </w:tc>
        <w:tc>
          <w:tcPr>
            <w:tcW w:w="1791" w:type="pct"/>
            <w:vMerge w:val="restart"/>
            <w:tcBorders>
              <w:top w:val="single" w:sz="8" w:space="0" w:color="auto"/>
              <w:right w:val="single" w:sz="8" w:space="0" w:color="auto"/>
            </w:tcBorders>
            <w:vAlign w:val="center"/>
          </w:tcPr>
          <w:p w14:paraId="27536418" w14:textId="77777777" w:rsidR="005C21F7" w:rsidRPr="005C21F7" w:rsidRDefault="005C21F7" w:rsidP="005C21F7">
            <w:pPr>
              <w:pStyle w:val="af1"/>
              <w:keepNext w:val="0"/>
              <w:widowControl w:val="0"/>
              <w:spacing w:before="0" w:after="0" w:line="240" w:lineRule="auto"/>
              <w:ind w:left="0" w:firstLine="0"/>
              <w:jc w:val="center"/>
              <w:rPr>
                <w:b/>
                <w:bCs/>
                <w:sz w:val="20"/>
                <w:szCs w:val="20"/>
              </w:rPr>
            </w:pPr>
            <w:r w:rsidRPr="005C21F7">
              <w:rPr>
                <w:b/>
                <w:bCs/>
                <w:sz w:val="20"/>
                <w:szCs w:val="20"/>
              </w:rPr>
              <w:t>Запас резервного топлива, тыс. м³</w:t>
            </w:r>
          </w:p>
        </w:tc>
      </w:tr>
      <w:tr w:rsidR="005C21F7" w:rsidRPr="0034205B" w14:paraId="46811EB1" w14:textId="77777777" w:rsidTr="00E76D9D">
        <w:trPr>
          <w:trHeight w:val="243"/>
        </w:trPr>
        <w:tc>
          <w:tcPr>
            <w:tcW w:w="817" w:type="pct"/>
            <w:vMerge/>
            <w:tcBorders>
              <w:left w:val="single" w:sz="8" w:space="0" w:color="auto"/>
              <w:bottom w:val="single" w:sz="8" w:space="0" w:color="auto"/>
              <w:right w:val="single" w:sz="8" w:space="0" w:color="auto"/>
            </w:tcBorders>
            <w:vAlign w:val="bottom"/>
          </w:tcPr>
          <w:p w14:paraId="6BC00B5D" w14:textId="77777777" w:rsidR="005C21F7" w:rsidRPr="005C21F7" w:rsidRDefault="005C21F7" w:rsidP="005C21F7">
            <w:pPr>
              <w:pStyle w:val="af1"/>
              <w:keepNext w:val="0"/>
              <w:widowControl w:val="0"/>
              <w:spacing w:before="0" w:after="0" w:line="240" w:lineRule="auto"/>
              <w:ind w:left="0" w:firstLine="0"/>
              <w:jc w:val="center"/>
              <w:rPr>
                <w:b/>
                <w:bCs/>
                <w:sz w:val="20"/>
                <w:szCs w:val="20"/>
              </w:rPr>
            </w:pPr>
          </w:p>
        </w:tc>
        <w:tc>
          <w:tcPr>
            <w:tcW w:w="472" w:type="pct"/>
            <w:tcBorders>
              <w:bottom w:val="single" w:sz="8" w:space="0" w:color="auto"/>
            </w:tcBorders>
            <w:vAlign w:val="bottom"/>
          </w:tcPr>
          <w:p w14:paraId="4180E34D" w14:textId="77777777" w:rsidR="005C21F7" w:rsidRPr="005C21F7" w:rsidRDefault="005C21F7" w:rsidP="005C21F7">
            <w:pPr>
              <w:pStyle w:val="af1"/>
              <w:keepNext w:val="0"/>
              <w:widowControl w:val="0"/>
              <w:spacing w:before="0" w:after="0" w:line="240" w:lineRule="auto"/>
              <w:ind w:left="0" w:firstLine="0"/>
              <w:jc w:val="center"/>
              <w:rPr>
                <w:b/>
                <w:bCs/>
                <w:sz w:val="20"/>
                <w:szCs w:val="20"/>
              </w:rPr>
            </w:pPr>
            <w:r w:rsidRPr="005C21F7">
              <w:rPr>
                <w:b/>
                <w:bCs/>
                <w:sz w:val="20"/>
                <w:szCs w:val="20"/>
              </w:rPr>
              <w:t>Общий*</w:t>
            </w:r>
          </w:p>
        </w:tc>
        <w:tc>
          <w:tcPr>
            <w:tcW w:w="69" w:type="pct"/>
            <w:tcBorders>
              <w:bottom w:val="single" w:sz="8" w:space="0" w:color="auto"/>
              <w:right w:val="single" w:sz="8" w:space="0" w:color="auto"/>
            </w:tcBorders>
            <w:vAlign w:val="bottom"/>
          </w:tcPr>
          <w:p w14:paraId="089CC5D6" w14:textId="77777777" w:rsidR="005C21F7" w:rsidRPr="005C21F7" w:rsidRDefault="005C21F7" w:rsidP="005C21F7">
            <w:pPr>
              <w:pStyle w:val="af1"/>
              <w:keepNext w:val="0"/>
              <w:widowControl w:val="0"/>
              <w:spacing w:before="0" w:after="0" w:line="240" w:lineRule="auto"/>
              <w:ind w:left="0" w:firstLine="0"/>
              <w:jc w:val="center"/>
              <w:rPr>
                <w:b/>
                <w:bCs/>
                <w:sz w:val="20"/>
                <w:szCs w:val="20"/>
              </w:rPr>
            </w:pPr>
          </w:p>
        </w:tc>
        <w:tc>
          <w:tcPr>
            <w:tcW w:w="846" w:type="pct"/>
            <w:tcBorders>
              <w:bottom w:val="single" w:sz="8" w:space="0" w:color="auto"/>
              <w:right w:val="single" w:sz="8" w:space="0" w:color="auto"/>
            </w:tcBorders>
            <w:vAlign w:val="bottom"/>
          </w:tcPr>
          <w:p w14:paraId="015E5373" w14:textId="77777777" w:rsidR="005C21F7" w:rsidRPr="005C21F7" w:rsidRDefault="005C21F7" w:rsidP="005C21F7">
            <w:pPr>
              <w:pStyle w:val="af1"/>
              <w:keepNext w:val="0"/>
              <w:widowControl w:val="0"/>
              <w:spacing w:before="0" w:after="0" w:line="240" w:lineRule="auto"/>
              <w:ind w:left="0" w:firstLine="0"/>
              <w:jc w:val="center"/>
              <w:rPr>
                <w:b/>
                <w:bCs/>
                <w:sz w:val="20"/>
                <w:szCs w:val="20"/>
              </w:rPr>
            </w:pPr>
            <w:r w:rsidRPr="005C21F7">
              <w:rPr>
                <w:b/>
                <w:bCs/>
                <w:sz w:val="20"/>
                <w:szCs w:val="20"/>
              </w:rPr>
              <w:t>Неснижаемый</w:t>
            </w:r>
          </w:p>
        </w:tc>
        <w:tc>
          <w:tcPr>
            <w:tcW w:w="1004" w:type="pct"/>
            <w:tcBorders>
              <w:bottom w:val="single" w:sz="8" w:space="0" w:color="auto"/>
              <w:right w:val="single" w:sz="8" w:space="0" w:color="auto"/>
            </w:tcBorders>
            <w:vAlign w:val="bottom"/>
          </w:tcPr>
          <w:p w14:paraId="1AB418CE" w14:textId="77777777" w:rsidR="005C21F7" w:rsidRPr="005C21F7" w:rsidRDefault="005C21F7" w:rsidP="005C21F7">
            <w:pPr>
              <w:pStyle w:val="af1"/>
              <w:keepNext w:val="0"/>
              <w:widowControl w:val="0"/>
              <w:spacing w:before="0" w:after="0" w:line="240" w:lineRule="auto"/>
              <w:ind w:left="0" w:firstLine="0"/>
              <w:jc w:val="center"/>
              <w:rPr>
                <w:b/>
                <w:bCs/>
                <w:sz w:val="20"/>
                <w:szCs w:val="20"/>
              </w:rPr>
            </w:pPr>
            <w:r w:rsidRPr="005C21F7">
              <w:rPr>
                <w:b/>
                <w:bCs/>
                <w:sz w:val="20"/>
                <w:szCs w:val="20"/>
              </w:rPr>
              <w:t>Эксплуатационный</w:t>
            </w:r>
          </w:p>
        </w:tc>
        <w:tc>
          <w:tcPr>
            <w:tcW w:w="1791" w:type="pct"/>
            <w:vMerge/>
            <w:tcBorders>
              <w:bottom w:val="single" w:sz="8" w:space="0" w:color="auto"/>
              <w:right w:val="single" w:sz="8" w:space="0" w:color="auto"/>
            </w:tcBorders>
            <w:vAlign w:val="bottom"/>
          </w:tcPr>
          <w:p w14:paraId="0A2848E5" w14:textId="77777777" w:rsidR="005C21F7" w:rsidRPr="005C21F7" w:rsidRDefault="005C21F7" w:rsidP="005C21F7">
            <w:pPr>
              <w:pStyle w:val="af1"/>
              <w:keepNext w:val="0"/>
              <w:widowControl w:val="0"/>
              <w:spacing w:before="0" w:after="0" w:line="240" w:lineRule="auto"/>
              <w:ind w:left="0" w:firstLine="0"/>
              <w:jc w:val="center"/>
              <w:rPr>
                <w:b/>
                <w:bCs/>
                <w:sz w:val="20"/>
                <w:szCs w:val="20"/>
              </w:rPr>
            </w:pPr>
          </w:p>
        </w:tc>
      </w:tr>
      <w:tr w:rsidR="002269CA" w:rsidRPr="0034205B" w14:paraId="4DA3EC74" w14:textId="77777777" w:rsidTr="00E76D9D">
        <w:trPr>
          <w:trHeight w:val="244"/>
        </w:trPr>
        <w:tc>
          <w:tcPr>
            <w:tcW w:w="817" w:type="pct"/>
            <w:tcBorders>
              <w:left w:val="single" w:sz="8" w:space="0" w:color="auto"/>
              <w:bottom w:val="single" w:sz="4" w:space="0" w:color="auto"/>
              <w:right w:val="single" w:sz="8" w:space="0" w:color="auto"/>
            </w:tcBorders>
            <w:vAlign w:val="bottom"/>
          </w:tcPr>
          <w:p w14:paraId="628355E9" w14:textId="77777777" w:rsidR="002269CA" w:rsidRPr="001D4A9D" w:rsidRDefault="002269CA" w:rsidP="001D4A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2018</w:t>
            </w:r>
          </w:p>
        </w:tc>
        <w:tc>
          <w:tcPr>
            <w:tcW w:w="541" w:type="pct"/>
            <w:gridSpan w:val="2"/>
            <w:tcBorders>
              <w:bottom w:val="single" w:sz="4" w:space="0" w:color="auto"/>
              <w:right w:val="single" w:sz="8" w:space="0" w:color="auto"/>
            </w:tcBorders>
            <w:vAlign w:val="bottom"/>
          </w:tcPr>
          <w:p w14:paraId="6383B97D" w14:textId="77777777" w:rsidR="002269CA" w:rsidRPr="001D4A9D" w:rsidRDefault="002269CA" w:rsidP="001D4A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143 т</w:t>
            </w:r>
          </w:p>
        </w:tc>
        <w:tc>
          <w:tcPr>
            <w:tcW w:w="846" w:type="pct"/>
            <w:tcBorders>
              <w:bottom w:val="single" w:sz="4" w:space="0" w:color="auto"/>
              <w:right w:val="single" w:sz="8" w:space="0" w:color="auto"/>
            </w:tcBorders>
            <w:vAlign w:val="bottom"/>
          </w:tcPr>
          <w:p w14:paraId="4F6FD530" w14:textId="77777777" w:rsidR="002269CA" w:rsidRPr="001D4A9D" w:rsidRDefault="002269CA" w:rsidP="001D4A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143 т</w:t>
            </w:r>
          </w:p>
        </w:tc>
        <w:tc>
          <w:tcPr>
            <w:tcW w:w="1004" w:type="pct"/>
            <w:tcBorders>
              <w:bottom w:val="single" w:sz="4" w:space="0" w:color="auto"/>
              <w:right w:val="single" w:sz="8" w:space="0" w:color="auto"/>
            </w:tcBorders>
            <w:vAlign w:val="bottom"/>
          </w:tcPr>
          <w:p w14:paraId="1052780B" w14:textId="77777777" w:rsidR="002269CA" w:rsidRPr="001D4A9D" w:rsidRDefault="002269CA" w:rsidP="001D4A9D">
            <w:pPr>
              <w:spacing w:after="0" w:line="240" w:lineRule="auto"/>
              <w:jc w:val="center"/>
              <w:rPr>
                <w:rFonts w:ascii="Arial" w:eastAsia="Times New Roman" w:hAnsi="Arial" w:cs="Arial"/>
                <w:color w:val="000000"/>
                <w:sz w:val="20"/>
                <w:szCs w:val="20"/>
                <w:lang w:eastAsia="ru-RU"/>
              </w:rPr>
            </w:pPr>
          </w:p>
        </w:tc>
        <w:tc>
          <w:tcPr>
            <w:tcW w:w="1791" w:type="pct"/>
            <w:tcBorders>
              <w:bottom w:val="single" w:sz="4" w:space="0" w:color="auto"/>
              <w:right w:val="single" w:sz="8" w:space="0" w:color="auto"/>
            </w:tcBorders>
            <w:vAlign w:val="bottom"/>
          </w:tcPr>
          <w:p w14:paraId="46D3FD29" w14:textId="77777777" w:rsidR="002269CA" w:rsidRPr="001D4A9D" w:rsidRDefault="002269CA" w:rsidP="001D4A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161610 л</w:t>
            </w:r>
          </w:p>
        </w:tc>
      </w:tr>
      <w:tr w:rsidR="002269CA" w:rsidRPr="0034205B" w14:paraId="6F56CFA5" w14:textId="77777777" w:rsidTr="00E76D9D">
        <w:trPr>
          <w:trHeight w:val="244"/>
        </w:trPr>
        <w:tc>
          <w:tcPr>
            <w:tcW w:w="817" w:type="pct"/>
            <w:tcBorders>
              <w:top w:val="single" w:sz="4" w:space="0" w:color="auto"/>
              <w:left w:val="single" w:sz="8" w:space="0" w:color="auto"/>
              <w:bottom w:val="single" w:sz="8" w:space="0" w:color="auto"/>
              <w:right w:val="single" w:sz="8" w:space="0" w:color="auto"/>
            </w:tcBorders>
            <w:vAlign w:val="bottom"/>
          </w:tcPr>
          <w:p w14:paraId="24B300D3" w14:textId="77777777" w:rsidR="002269CA" w:rsidRPr="001D4A9D" w:rsidRDefault="002269CA" w:rsidP="001D4A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2019</w:t>
            </w:r>
          </w:p>
        </w:tc>
        <w:tc>
          <w:tcPr>
            <w:tcW w:w="541" w:type="pct"/>
            <w:gridSpan w:val="2"/>
            <w:tcBorders>
              <w:top w:val="single" w:sz="4" w:space="0" w:color="auto"/>
              <w:bottom w:val="single" w:sz="8" w:space="0" w:color="auto"/>
              <w:right w:val="single" w:sz="8" w:space="0" w:color="auto"/>
            </w:tcBorders>
            <w:vAlign w:val="bottom"/>
          </w:tcPr>
          <w:p w14:paraId="02335A99" w14:textId="77777777" w:rsidR="002269CA" w:rsidRPr="001D4A9D" w:rsidRDefault="002269CA" w:rsidP="001D4A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34 468,35</w:t>
            </w:r>
          </w:p>
        </w:tc>
        <w:tc>
          <w:tcPr>
            <w:tcW w:w="846" w:type="pct"/>
            <w:tcBorders>
              <w:top w:val="single" w:sz="4" w:space="0" w:color="auto"/>
              <w:bottom w:val="single" w:sz="8" w:space="0" w:color="auto"/>
              <w:right w:val="single" w:sz="8" w:space="0" w:color="auto"/>
            </w:tcBorders>
            <w:vAlign w:val="bottom"/>
          </w:tcPr>
          <w:p w14:paraId="07275F0D" w14:textId="77777777" w:rsidR="002269CA" w:rsidRPr="001D4A9D" w:rsidRDefault="002269CA" w:rsidP="001D4A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1761</w:t>
            </w:r>
          </w:p>
        </w:tc>
        <w:tc>
          <w:tcPr>
            <w:tcW w:w="1004" w:type="pct"/>
            <w:tcBorders>
              <w:top w:val="single" w:sz="4" w:space="0" w:color="auto"/>
              <w:bottom w:val="single" w:sz="8" w:space="0" w:color="auto"/>
              <w:right w:val="single" w:sz="8" w:space="0" w:color="auto"/>
            </w:tcBorders>
            <w:vAlign w:val="bottom"/>
          </w:tcPr>
          <w:p w14:paraId="0C76236F" w14:textId="77777777" w:rsidR="002269CA" w:rsidRPr="001D4A9D" w:rsidRDefault="002269CA" w:rsidP="001D4A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5283</w:t>
            </w:r>
          </w:p>
        </w:tc>
        <w:tc>
          <w:tcPr>
            <w:tcW w:w="1791" w:type="pct"/>
            <w:tcBorders>
              <w:top w:val="single" w:sz="4" w:space="0" w:color="auto"/>
              <w:bottom w:val="single" w:sz="8" w:space="0" w:color="auto"/>
              <w:right w:val="single" w:sz="8" w:space="0" w:color="auto"/>
            </w:tcBorders>
            <w:vAlign w:val="bottom"/>
          </w:tcPr>
          <w:p w14:paraId="2B3A1C27" w14:textId="77777777" w:rsidR="002269CA" w:rsidRPr="001D4A9D" w:rsidRDefault="002269CA" w:rsidP="001D4A9D">
            <w:pPr>
              <w:spacing w:after="0" w:line="240" w:lineRule="auto"/>
              <w:jc w:val="center"/>
              <w:rPr>
                <w:rFonts w:ascii="Arial" w:eastAsia="Times New Roman" w:hAnsi="Arial" w:cs="Arial"/>
                <w:color w:val="000000"/>
                <w:sz w:val="20"/>
                <w:szCs w:val="20"/>
                <w:lang w:eastAsia="ru-RU"/>
              </w:rPr>
            </w:pPr>
          </w:p>
        </w:tc>
      </w:tr>
    </w:tbl>
    <w:p w14:paraId="7068F130" w14:textId="77777777" w:rsidR="002269CA" w:rsidRPr="005C21F7" w:rsidRDefault="002269CA" w:rsidP="005C21F7">
      <w:pPr>
        <w:ind w:firstLine="720"/>
        <w:rPr>
          <w:rFonts w:ascii="Arial" w:eastAsia="Times New Roman" w:hAnsi="Arial" w:cs="Arial"/>
          <w:spacing w:val="-5"/>
          <w:sz w:val="22"/>
        </w:rPr>
      </w:pPr>
    </w:p>
    <w:p w14:paraId="04F9AF35" w14:textId="77777777" w:rsidR="00170023" w:rsidRPr="00154307" w:rsidRDefault="00E83333" w:rsidP="00C12477">
      <w:pPr>
        <w:pStyle w:val="a5"/>
      </w:pPr>
      <w:bookmarkStart w:id="417" w:name="_Toc89773810"/>
      <w:r>
        <w:t xml:space="preserve">Таблица </w:t>
      </w:r>
      <w:r w:rsidR="0068216A">
        <w:fldChar w:fldCharType="begin"/>
      </w:r>
      <w:r w:rsidR="003842B4">
        <w:instrText xml:space="preserve"> STYLEREF 1 \s </w:instrText>
      </w:r>
      <w:r w:rsidR="0068216A">
        <w:fldChar w:fldCharType="separate"/>
      </w:r>
      <w:r w:rsidR="006008CB">
        <w:rPr>
          <w:noProof/>
        </w:rPr>
        <w:t>8</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4</w:t>
      </w:r>
      <w:r w:rsidR="0068216A">
        <w:rPr>
          <w:noProof/>
        </w:rPr>
        <w:fldChar w:fldCharType="end"/>
      </w:r>
      <w:r>
        <w:t xml:space="preserve">. </w:t>
      </w:r>
      <w:r w:rsidR="00170023" w:rsidRPr="00154307">
        <w:rPr>
          <w:rFonts w:eastAsia="Times New Roman"/>
        </w:rPr>
        <w:t xml:space="preserve">Характеристика сжигаемого топлива котельной </w:t>
      </w:r>
      <w:r w:rsidR="00C4770F">
        <w:rPr>
          <w:rFonts w:eastAsia="Times New Roman"/>
        </w:rPr>
        <w:t>«</w:t>
      </w:r>
      <w:r w:rsidR="00170023" w:rsidRPr="00154307">
        <w:rPr>
          <w:rFonts w:eastAsia="Times New Roman"/>
        </w:rPr>
        <w:t>Новая</w:t>
      </w:r>
      <w:r w:rsidR="00C4770F">
        <w:rPr>
          <w:rFonts w:eastAsia="Times New Roman"/>
        </w:rPr>
        <w:t>»</w:t>
      </w:r>
      <w:bookmarkEnd w:id="41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48"/>
        <w:gridCol w:w="1650"/>
        <w:gridCol w:w="1649"/>
        <w:gridCol w:w="1649"/>
        <w:gridCol w:w="1649"/>
        <w:gridCol w:w="1649"/>
        <w:gridCol w:w="30"/>
      </w:tblGrid>
      <w:tr w:rsidR="005156D5" w:rsidRPr="00154307" w14:paraId="1B48CC23" w14:textId="77777777" w:rsidTr="00E76D9D">
        <w:trPr>
          <w:cantSplit/>
          <w:trHeight w:val="397"/>
        </w:trPr>
        <w:tc>
          <w:tcPr>
            <w:tcW w:w="830" w:type="pct"/>
            <w:vAlign w:val="center"/>
          </w:tcPr>
          <w:p w14:paraId="79C345F6" w14:textId="77777777" w:rsidR="005156D5" w:rsidRPr="005C21F7" w:rsidRDefault="005156D5" w:rsidP="005C21F7">
            <w:pPr>
              <w:pStyle w:val="af1"/>
              <w:keepNext w:val="0"/>
              <w:widowControl w:val="0"/>
              <w:spacing w:before="0" w:after="0" w:line="240" w:lineRule="auto"/>
              <w:ind w:left="0" w:firstLine="0"/>
              <w:jc w:val="center"/>
              <w:rPr>
                <w:b/>
                <w:bCs/>
                <w:sz w:val="20"/>
                <w:szCs w:val="20"/>
              </w:rPr>
            </w:pPr>
            <w:r w:rsidRPr="005C21F7">
              <w:rPr>
                <w:b/>
                <w:bCs/>
                <w:sz w:val="20"/>
                <w:szCs w:val="20"/>
              </w:rPr>
              <w:t>Вид</w:t>
            </w:r>
          </w:p>
        </w:tc>
        <w:tc>
          <w:tcPr>
            <w:tcW w:w="831" w:type="pct"/>
            <w:vAlign w:val="center"/>
          </w:tcPr>
          <w:p w14:paraId="535FFA08" w14:textId="77777777" w:rsidR="005156D5" w:rsidRPr="005C21F7" w:rsidRDefault="005156D5" w:rsidP="005C21F7">
            <w:pPr>
              <w:pStyle w:val="af1"/>
              <w:keepNext w:val="0"/>
              <w:widowControl w:val="0"/>
              <w:spacing w:before="0" w:after="0" w:line="240" w:lineRule="auto"/>
              <w:ind w:left="0" w:firstLine="0"/>
              <w:jc w:val="center"/>
              <w:rPr>
                <w:b/>
                <w:bCs/>
                <w:sz w:val="20"/>
                <w:szCs w:val="20"/>
              </w:rPr>
            </w:pPr>
            <w:r w:rsidRPr="005C21F7">
              <w:rPr>
                <w:b/>
                <w:bCs/>
                <w:sz w:val="20"/>
                <w:szCs w:val="20"/>
              </w:rPr>
              <w:t>Марка</w:t>
            </w:r>
          </w:p>
        </w:tc>
        <w:tc>
          <w:tcPr>
            <w:tcW w:w="831" w:type="pct"/>
            <w:vAlign w:val="center"/>
          </w:tcPr>
          <w:p w14:paraId="2407F4ED" w14:textId="77777777" w:rsidR="005156D5" w:rsidRPr="005C21F7" w:rsidRDefault="005156D5" w:rsidP="005C21F7">
            <w:pPr>
              <w:pStyle w:val="af1"/>
              <w:keepNext w:val="0"/>
              <w:widowControl w:val="0"/>
              <w:spacing w:before="0" w:after="0" w:line="240" w:lineRule="auto"/>
              <w:ind w:left="0" w:firstLine="0"/>
              <w:jc w:val="center"/>
              <w:rPr>
                <w:b/>
                <w:bCs/>
                <w:sz w:val="20"/>
                <w:szCs w:val="20"/>
              </w:rPr>
            </w:pPr>
            <w:r w:rsidRPr="005C21F7">
              <w:rPr>
                <w:b/>
                <w:bCs/>
                <w:sz w:val="20"/>
                <w:szCs w:val="20"/>
              </w:rPr>
              <w:t>Влажность на рабочую мас су, Wr,%</w:t>
            </w:r>
          </w:p>
        </w:tc>
        <w:tc>
          <w:tcPr>
            <w:tcW w:w="831" w:type="pct"/>
            <w:vAlign w:val="center"/>
          </w:tcPr>
          <w:p w14:paraId="604BF0C7" w14:textId="77777777" w:rsidR="005156D5" w:rsidRPr="005C21F7" w:rsidRDefault="005156D5" w:rsidP="005C21F7">
            <w:pPr>
              <w:pStyle w:val="af1"/>
              <w:keepNext w:val="0"/>
              <w:widowControl w:val="0"/>
              <w:spacing w:before="0" w:after="0" w:line="240" w:lineRule="auto"/>
              <w:ind w:left="0" w:firstLine="0"/>
              <w:jc w:val="center"/>
              <w:rPr>
                <w:b/>
                <w:bCs/>
                <w:sz w:val="20"/>
                <w:szCs w:val="20"/>
              </w:rPr>
            </w:pPr>
            <w:r w:rsidRPr="005C21F7">
              <w:rPr>
                <w:b/>
                <w:bCs/>
                <w:sz w:val="20"/>
                <w:szCs w:val="20"/>
              </w:rPr>
              <w:t>Зольность на рабочую массу Ar, %</w:t>
            </w:r>
          </w:p>
        </w:tc>
        <w:tc>
          <w:tcPr>
            <w:tcW w:w="831" w:type="pct"/>
            <w:vAlign w:val="center"/>
          </w:tcPr>
          <w:p w14:paraId="5C60E379" w14:textId="77777777" w:rsidR="005156D5" w:rsidRPr="005C21F7" w:rsidRDefault="005156D5" w:rsidP="005C21F7">
            <w:pPr>
              <w:pStyle w:val="af1"/>
              <w:keepNext w:val="0"/>
              <w:widowControl w:val="0"/>
              <w:spacing w:before="0" w:after="0" w:line="240" w:lineRule="auto"/>
              <w:ind w:left="0" w:firstLine="0"/>
              <w:jc w:val="center"/>
              <w:rPr>
                <w:b/>
                <w:bCs/>
                <w:sz w:val="20"/>
                <w:szCs w:val="20"/>
              </w:rPr>
            </w:pPr>
            <w:r w:rsidRPr="005C21F7">
              <w:rPr>
                <w:b/>
                <w:bCs/>
                <w:sz w:val="20"/>
                <w:szCs w:val="20"/>
              </w:rPr>
              <w:t>Выход летучих, Vdaf, %</w:t>
            </w:r>
          </w:p>
        </w:tc>
        <w:tc>
          <w:tcPr>
            <w:tcW w:w="831" w:type="pct"/>
            <w:vAlign w:val="center"/>
          </w:tcPr>
          <w:p w14:paraId="0C03895A" w14:textId="77777777" w:rsidR="005156D5" w:rsidRPr="005C21F7" w:rsidRDefault="005156D5" w:rsidP="005C21F7">
            <w:pPr>
              <w:pStyle w:val="af1"/>
              <w:keepNext w:val="0"/>
              <w:widowControl w:val="0"/>
              <w:spacing w:before="0" w:after="0" w:line="240" w:lineRule="auto"/>
              <w:ind w:left="0" w:firstLine="0"/>
              <w:jc w:val="center"/>
              <w:rPr>
                <w:b/>
                <w:bCs/>
                <w:sz w:val="20"/>
                <w:szCs w:val="20"/>
              </w:rPr>
            </w:pPr>
            <w:r w:rsidRPr="005C21F7">
              <w:rPr>
                <w:b/>
                <w:bCs/>
                <w:sz w:val="20"/>
                <w:szCs w:val="20"/>
              </w:rPr>
              <w:t>Низшая теплота сгорания топлива, Qri, ккал/кг</w:t>
            </w:r>
          </w:p>
        </w:tc>
        <w:tc>
          <w:tcPr>
            <w:tcW w:w="15" w:type="pct"/>
            <w:vAlign w:val="bottom"/>
          </w:tcPr>
          <w:p w14:paraId="7EB906DA" w14:textId="77777777" w:rsidR="005156D5" w:rsidRPr="00154307" w:rsidRDefault="005156D5" w:rsidP="00170023"/>
        </w:tc>
      </w:tr>
      <w:tr w:rsidR="005156D5" w:rsidRPr="00154307" w14:paraId="4144DC93" w14:textId="77777777" w:rsidTr="00E76D9D">
        <w:trPr>
          <w:trHeight w:val="146"/>
        </w:trPr>
        <w:tc>
          <w:tcPr>
            <w:tcW w:w="830" w:type="pct"/>
            <w:vAlign w:val="bottom"/>
          </w:tcPr>
          <w:p w14:paraId="52CC26C4" w14:textId="77777777" w:rsidR="005156D5" w:rsidRPr="001D4A9D" w:rsidRDefault="005156D5" w:rsidP="001D4A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природный газ</w:t>
            </w:r>
          </w:p>
        </w:tc>
        <w:tc>
          <w:tcPr>
            <w:tcW w:w="831" w:type="pct"/>
            <w:vAlign w:val="bottom"/>
          </w:tcPr>
          <w:p w14:paraId="7CF8150D" w14:textId="77777777" w:rsidR="005156D5" w:rsidRPr="001D4A9D" w:rsidRDefault="005156D5" w:rsidP="001D4A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w:t>
            </w:r>
          </w:p>
        </w:tc>
        <w:tc>
          <w:tcPr>
            <w:tcW w:w="831" w:type="pct"/>
            <w:vAlign w:val="bottom"/>
          </w:tcPr>
          <w:p w14:paraId="544C8A7C" w14:textId="77777777" w:rsidR="005156D5" w:rsidRPr="001D4A9D" w:rsidRDefault="005156D5" w:rsidP="001D4A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w:t>
            </w:r>
          </w:p>
        </w:tc>
        <w:tc>
          <w:tcPr>
            <w:tcW w:w="831" w:type="pct"/>
            <w:vAlign w:val="bottom"/>
          </w:tcPr>
          <w:p w14:paraId="17698D24" w14:textId="77777777" w:rsidR="005156D5" w:rsidRPr="001D4A9D" w:rsidRDefault="005156D5" w:rsidP="001D4A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w:t>
            </w:r>
          </w:p>
        </w:tc>
        <w:tc>
          <w:tcPr>
            <w:tcW w:w="831" w:type="pct"/>
            <w:vAlign w:val="bottom"/>
          </w:tcPr>
          <w:p w14:paraId="47586C9A" w14:textId="77777777" w:rsidR="005156D5" w:rsidRPr="001D4A9D" w:rsidRDefault="005156D5" w:rsidP="001D4A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w:t>
            </w:r>
          </w:p>
        </w:tc>
        <w:tc>
          <w:tcPr>
            <w:tcW w:w="831" w:type="pct"/>
            <w:vAlign w:val="bottom"/>
          </w:tcPr>
          <w:p w14:paraId="264B3793" w14:textId="77777777" w:rsidR="005156D5" w:rsidRPr="001D4A9D" w:rsidRDefault="005156D5" w:rsidP="001D4A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8122</w:t>
            </w:r>
          </w:p>
        </w:tc>
        <w:tc>
          <w:tcPr>
            <w:tcW w:w="15" w:type="pct"/>
            <w:vAlign w:val="bottom"/>
          </w:tcPr>
          <w:p w14:paraId="2E9FBDE6" w14:textId="77777777" w:rsidR="005156D5" w:rsidRPr="00154307" w:rsidRDefault="005156D5" w:rsidP="00170023"/>
        </w:tc>
      </w:tr>
    </w:tbl>
    <w:p w14:paraId="09CEB9D7" w14:textId="77777777" w:rsidR="00170023" w:rsidRPr="005C21F7" w:rsidRDefault="00170023" w:rsidP="005156D5">
      <w:pPr>
        <w:ind w:firstLine="720"/>
        <w:rPr>
          <w:rFonts w:ascii="Arial" w:eastAsia="Times New Roman" w:hAnsi="Arial" w:cs="Arial"/>
          <w:spacing w:val="-5"/>
          <w:sz w:val="22"/>
        </w:rPr>
      </w:pPr>
    </w:p>
    <w:p w14:paraId="5ABC16B0" w14:textId="77777777" w:rsidR="00170023" w:rsidRPr="005C21F7" w:rsidRDefault="00170023" w:rsidP="00170023">
      <w:pPr>
        <w:ind w:firstLine="720"/>
        <w:rPr>
          <w:rFonts w:ascii="Arial" w:eastAsia="Times New Roman" w:hAnsi="Arial" w:cs="Arial"/>
          <w:spacing w:val="-5"/>
          <w:sz w:val="22"/>
        </w:rPr>
      </w:pPr>
      <w:r w:rsidRPr="005C21F7">
        <w:rPr>
          <w:rFonts w:ascii="Arial" w:eastAsia="Times New Roman" w:hAnsi="Arial" w:cs="Arial"/>
          <w:spacing w:val="-5"/>
          <w:sz w:val="22"/>
        </w:rPr>
        <w:t xml:space="preserve">Газ поставляется ООО </w:t>
      </w:r>
      <w:r w:rsidR="00C4770F" w:rsidRPr="005C21F7">
        <w:rPr>
          <w:rFonts w:ascii="Arial" w:eastAsia="Times New Roman" w:hAnsi="Arial" w:cs="Arial"/>
          <w:spacing w:val="-5"/>
          <w:sz w:val="22"/>
        </w:rPr>
        <w:t>«</w:t>
      </w:r>
      <w:r w:rsidRPr="005C21F7">
        <w:rPr>
          <w:rFonts w:ascii="Arial" w:eastAsia="Times New Roman" w:hAnsi="Arial" w:cs="Arial"/>
          <w:spacing w:val="-5"/>
          <w:sz w:val="22"/>
        </w:rPr>
        <w:t>Газпроммежрегионгаз</w:t>
      </w:r>
      <w:r w:rsidR="00C4770F" w:rsidRPr="005C21F7">
        <w:rPr>
          <w:rFonts w:ascii="Arial" w:eastAsia="Times New Roman" w:hAnsi="Arial" w:cs="Arial"/>
          <w:spacing w:val="-5"/>
          <w:sz w:val="22"/>
        </w:rPr>
        <w:t>»</w:t>
      </w:r>
      <w:r w:rsidRPr="005C21F7">
        <w:rPr>
          <w:rFonts w:ascii="Arial" w:eastAsia="Times New Roman" w:hAnsi="Arial" w:cs="Arial"/>
          <w:spacing w:val="-5"/>
          <w:sz w:val="22"/>
        </w:rPr>
        <w:t xml:space="preserve"> по газопроводу из г. Томска. Годовые расходы газа представлены </w:t>
      </w:r>
      <w:r w:rsidR="00E83333" w:rsidRPr="005C21F7">
        <w:rPr>
          <w:rFonts w:ascii="Arial" w:eastAsia="Times New Roman" w:hAnsi="Arial" w:cs="Arial"/>
          <w:spacing w:val="-5"/>
          <w:sz w:val="22"/>
        </w:rPr>
        <w:t>ниже (</w:t>
      </w:r>
      <w:r w:rsidR="004B5A72">
        <w:fldChar w:fldCharType="begin"/>
      </w:r>
      <w:r w:rsidR="004B5A72">
        <w:instrText xml:space="preserve"> REF _Ref86614560 \h  \* MERGEFORMAT </w:instrText>
      </w:r>
      <w:r w:rsidR="004B5A72">
        <w:fldChar w:fldCharType="separate"/>
      </w:r>
      <w:r w:rsidR="00470F89" w:rsidRPr="00470F89">
        <w:rPr>
          <w:rFonts w:ascii="Arial" w:eastAsia="Times New Roman" w:hAnsi="Arial" w:cs="Arial"/>
          <w:spacing w:val="-5"/>
          <w:sz w:val="22"/>
        </w:rPr>
        <w:t>Таблица 8.5</w:t>
      </w:r>
      <w:r w:rsidR="004B5A72">
        <w:fldChar w:fldCharType="end"/>
      </w:r>
      <w:r w:rsidR="00E83333" w:rsidRPr="005C21F7">
        <w:rPr>
          <w:rFonts w:ascii="Arial" w:eastAsia="Times New Roman" w:hAnsi="Arial" w:cs="Arial"/>
          <w:spacing w:val="-5"/>
          <w:sz w:val="22"/>
        </w:rPr>
        <w:t>)</w:t>
      </w:r>
      <w:r w:rsidRPr="005C21F7">
        <w:rPr>
          <w:rFonts w:ascii="Arial" w:eastAsia="Times New Roman" w:hAnsi="Arial" w:cs="Arial"/>
          <w:spacing w:val="-5"/>
          <w:sz w:val="22"/>
        </w:rPr>
        <w:t>.</w:t>
      </w:r>
    </w:p>
    <w:p w14:paraId="7CBF56DE" w14:textId="77777777" w:rsidR="00170023" w:rsidRPr="00154307" w:rsidRDefault="00E83333" w:rsidP="00C12477">
      <w:pPr>
        <w:pStyle w:val="a5"/>
      </w:pPr>
      <w:bookmarkStart w:id="418" w:name="_Ref86614560"/>
      <w:bookmarkStart w:id="419" w:name="_Toc89773811"/>
      <w:r>
        <w:t xml:space="preserve">Таблица </w:t>
      </w:r>
      <w:r w:rsidR="0068216A">
        <w:fldChar w:fldCharType="begin"/>
      </w:r>
      <w:r w:rsidR="003842B4">
        <w:instrText xml:space="preserve"> STYLEREF 1 \s </w:instrText>
      </w:r>
      <w:r w:rsidR="0068216A">
        <w:fldChar w:fldCharType="separate"/>
      </w:r>
      <w:r w:rsidR="006008CB">
        <w:rPr>
          <w:noProof/>
        </w:rPr>
        <w:t>8</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5</w:t>
      </w:r>
      <w:r w:rsidR="0068216A">
        <w:rPr>
          <w:noProof/>
        </w:rPr>
        <w:fldChar w:fldCharType="end"/>
      </w:r>
      <w:bookmarkEnd w:id="418"/>
      <w:r>
        <w:t xml:space="preserve">. </w:t>
      </w:r>
      <w:r w:rsidR="00170023" w:rsidRPr="00154307">
        <w:rPr>
          <w:rFonts w:eastAsia="Times New Roman"/>
        </w:rPr>
        <w:t xml:space="preserve">Топливный баланс котельной </w:t>
      </w:r>
      <w:r w:rsidR="00C4770F">
        <w:rPr>
          <w:rFonts w:eastAsia="Times New Roman"/>
        </w:rPr>
        <w:t>«</w:t>
      </w:r>
      <w:r w:rsidR="00170023" w:rsidRPr="00154307">
        <w:rPr>
          <w:rFonts w:eastAsia="Times New Roman"/>
        </w:rPr>
        <w:t>Новая</w:t>
      </w:r>
      <w:r w:rsidR="00C4770F">
        <w:rPr>
          <w:rFonts w:eastAsia="Times New Roman"/>
        </w:rPr>
        <w:t>»</w:t>
      </w:r>
      <w:bookmarkEnd w:id="419"/>
    </w:p>
    <w:tbl>
      <w:tblPr>
        <w:tblW w:w="5000" w:type="pct"/>
        <w:tblCellMar>
          <w:left w:w="0" w:type="dxa"/>
          <w:right w:w="0" w:type="dxa"/>
        </w:tblCellMar>
        <w:tblLook w:val="04A0" w:firstRow="1" w:lastRow="0" w:firstColumn="1" w:lastColumn="0" w:noHBand="0" w:noVBand="1"/>
      </w:tblPr>
      <w:tblGrid>
        <w:gridCol w:w="1301"/>
        <w:gridCol w:w="816"/>
        <w:gridCol w:w="1536"/>
        <w:gridCol w:w="1088"/>
        <w:gridCol w:w="234"/>
        <w:gridCol w:w="953"/>
        <w:gridCol w:w="1512"/>
        <w:gridCol w:w="1102"/>
        <w:gridCol w:w="1352"/>
        <w:gridCol w:w="30"/>
      </w:tblGrid>
      <w:tr w:rsidR="00170023" w:rsidRPr="005156D5" w14:paraId="20EF948F" w14:textId="77777777" w:rsidTr="00E76D9D">
        <w:trPr>
          <w:trHeight w:val="57"/>
        </w:trPr>
        <w:tc>
          <w:tcPr>
            <w:tcW w:w="656" w:type="pct"/>
            <w:vMerge w:val="restart"/>
            <w:tcBorders>
              <w:top w:val="single" w:sz="8" w:space="0" w:color="auto"/>
              <w:left w:val="single" w:sz="8" w:space="0" w:color="auto"/>
              <w:right w:val="single" w:sz="8" w:space="0" w:color="auto"/>
            </w:tcBorders>
            <w:vAlign w:val="center"/>
          </w:tcPr>
          <w:p w14:paraId="5374894B" w14:textId="77777777" w:rsidR="00170023" w:rsidRPr="005C21F7" w:rsidRDefault="00170023" w:rsidP="00E76D9D">
            <w:pPr>
              <w:pStyle w:val="af1"/>
              <w:keepNext w:val="0"/>
              <w:widowControl w:val="0"/>
              <w:spacing w:before="0" w:after="0" w:line="240" w:lineRule="auto"/>
              <w:ind w:left="0" w:firstLine="0"/>
              <w:jc w:val="center"/>
              <w:rPr>
                <w:b/>
                <w:bCs/>
                <w:sz w:val="20"/>
                <w:szCs w:val="20"/>
              </w:rPr>
            </w:pPr>
            <w:r w:rsidRPr="005C21F7">
              <w:rPr>
                <w:b/>
                <w:bCs/>
                <w:sz w:val="20"/>
                <w:szCs w:val="20"/>
              </w:rPr>
              <w:t>Баланс</w:t>
            </w:r>
          </w:p>
          <w:p w14:paraId="38C3EBD2" w14:textId="77777777" w:rsidR="00170023" w:rsidRPr="005C21F7" w:rsidRDefault="00170023" w:rsidP="00E76D9D">
            <w:pPr>
              <w:pStyle w:val="af1"/>
              <w:keepNext w:val="0"/>
              <w:widowControl w:val="0"/>
              <w:spacing w:before="0" w:after="0" w:line="240" w:lineRule="auto"/>
              <w:ind w:left="0" w:firstLine="0"/>
              <w:jc w:val="center"/>
              <w:rPr>
                <w:b/>
                <w:bCs/>
                <w:sz w:val="20"/>
                <w:szCs w:val="20"/>
              </w:rPr>
            </w:pPr>
            <w:r w:rsidRPr="005C21F7">
              <w:rPr>
                <w:b/>
                <w:bCs/>
                <w:sz w:val="20"/>
                <w:szCs w:val="20"/>
              </w:rPr>
              <w:t>топлива за</w:t>
            </w:r>
          </w:p>
          <w:p w14:paraId="4F3AAE81" w14:textId="77777777" w:rsidR="00170023" w:rsidRPr="005C21F7" w:rsidRDefault="00170023" w:rsidP="00E76D9D">
            <w:pPr>
              <w:pStyle w:val="af1"/>
              <w:keepNext w:val="0"/>
              <w:widowControl w:val="0"/>
              <w:spacing w:before="0" w:after="0" w:line="240" w:lineRule="auto"/>
              <w:ind w:left="0" w:firstLine="0"/>
              <w:jc w:val="center"/>
              <w:rPr>
                <w:b/>
                <w:bCs/>
                <w:sz w:val="20"/>
                <w:szCs w:val="20"/>
              </w:rPr>
            </w:pPr>
            <w:r w:rsidRPr="005C21F7">
              <w:rPr>
                <w:b/>
                <w:bCs/>
                <w:sz w:val="20"/>
                <w:szCs w:val="20"/>
              </w:rPr>
              <w:t>год</w:t>
            </w:r>
          </w:p>
        </w:tc>
        <w:tc>
          <w:tcPr>
            <w:tcW w:w="411" w:type="pct"/>
            <w:vMerge w:val="restart"/>
            <w:tcBorders>
              <w:top w:val="single" w:sz="8" w:space="0" w:color="auto"/>
              <w:right w:val="single" w:sz="8" w:space="0" w:color="auto"/>
            </w:tcBorders>
            <w:vAlign w:val="center"/>
          </w:tcPr>
          <w:p w14:paraId="19457530" w14:textId="77777777" w:rsidR="00170023" w:rsidRPr="005C21F7" w:rsidRDefault="00170023" w:rsidP="00E76D9D">
            <w:pPr>
              <w:pStyle w:val="af1"/>
              <w:keepNext w:val="0"/>
              <w:widowControl w:val="0"/>
              <w:spacing w:before="0" w:after="0" w:line="240" w:lineRule="auto"/>
              <w:ind w:left="0" w:firstLine="0"/>
              <w:jc w:val="center"/>
              <w:rPr>
                <w:b/>
                <w:bCs/>
                <w:sz w:val="20"/>
                <w:szCs w:val="20"/>
              </w:rPr>
            </w:pPr>
            <w:r w:rsidRPr="005C21F7">
              <w:rPr>
                <w:b/>
                <w:bCs/>
                <w:sz w:val="20"/>
                <w:szCs w:val="20"/>
              </w:rPr>
              <w:t>Ед.</w:t>
            </w:r>
          </w:p>
          <w:p w14:paraId="18AD829D" w14:textId="77777777" w:rsidR="00170023" w:rsidRPr="005C21F7" w:rsidRDefault="00170023" w:rsidP="00E76D9D">
            <w:pPr>
              <w:pStyle w:val="af1"/>
              <w:keepNext w:val="0"/>
              <w:widowControl w:val="0"/>
              <w:spacing w:before="0" w:after="0" w:line="240" w:lineRule="auto"/>
              <w:ind w:left="0" w:firstLine="0"/>
              <w:jc w:val="center"/>
              <w:rPr>
                <w:b/>
                <w:bCs/>
                <w:sz w:val="20"/>
                <w:szCs w:val="20"/>
              </w:rPr>
            </w:pPr>
            <w:r w:rsidRPr="005C21F7">
              <w:rPr>
                <w:b/>
                <w:bCs/>
                <w:sz w:val="20"/>
                <w:szCs w:val="20"/>
              </w:rPr>
              <w:t>изм.</w:t>
            </w:r>
          </w:p>
        </w:tc>
        <w:tc>
          <w:tcPr>
            <w:tcW w:w="774" w:type="pct"/>
            <w:vMerge w:val="restart"/>
            <w:tcBorders>
              <w:top w:val="single" w:sz="8" w:space="0" w:color="auto"/>
              <w:right w:val="single" w:sz="8" w:space="0" w:color="auto"/>
            </w:tcBorders>
            <w:vAlign w:val="center"/>
          </w:tcPr>
          <w:p w14:paraId="53788226" w14:textId="77777777" w:rsidR="00170023" w:rsidRPr="005C21F7" w:rsidRDefault="00170023" w:rsidP="00E76D9D">
            <w:pPr>
              <w:pStyle w:val="af1"/>
              <w:keepNext w:val="0"/>
              <w:widowControl w:val="0"/>
              <w:spacing w:before="0" w:after="0" w:line="240" w:lineRule="auto"/>
              <w:ind w:left="0" w:firstLine="0"/>
              <w:jc w:val="center"/>
              <w:rPr>
                <w:b/>
                <w:bCs/>
                <w:sz w:val="20"/>
                <w:szCs w:val="20"/>
              </w:rPr>
            </w:pPr>
            <w:r w:rsidRPr="005C21F7">
              <w:rPr>
                <w:b/>
                <w:bCs/>
                <w:sz w:val="20"/>
                <w:szCs w:val="20"/>
              </w:rPr>
              <w:t>Остаток</w:t>
            </w:r>
          </w:p>
          <w:p w14:paraId="5125BFB9" w14:textId="77777777" w:rsidR="00170023" w:rsidRPr="005C21F7" w:rsidRDefault="00170023" w:rsidP="00E76D9D">
            <w:pPr>
              <w:pStyle w:val="af1"/>
              <w:keepNext w:val="0"/>
              <w:widowControl w:val="0"/>
              <w:spacing w:before="0" w:after="0" w:line="240" w:lineRule="auto"/>
              <w:ind w:left="0" w:firstLine="0"/>
              <w:jc w:val="center"/>
              <w:rPr>
                <w:b/>
                <w:bCs/>
                <w:sz w:val="20"/>
                <w:szCs w:val="20"/>
              </w:rPr>
            </w:pPr>
            <w:r w:rsidRPr="005C21F7">
              <w:rPr>
                <w:b/>
                <w:bCs/>
                <w:sz w:val="20"/>
                <w:szCs w:val="20"/>
              </w:rPr>
              <w:t>топлива на начало</w:t>
            </w:r>
            <w:r w:rsidR="005156D5" w:rsidRPr="005C21F7">
              <w:rPr>
                <w:b/>
                <w:bCs/>
                <w:sz w:val="20"/>
                <w:szCs w:val="20"/>
              </w:rPr>
              <w:t xml:space="preserve"> </w:t>
            </w:r>
            <w:r w:rsidRPr="005C21F7">
              <w:rPr>
                <w:b/>
                <w:bCs/>
                <w:sz w:val="20"/>
                <w:szCs w:val="20"/>
              </w:rPr>
              <w:t>года</w:t>
            </w:r>
          </w:p>
        </w:tc>
        <w:tc>
          <w:tcPr>
            <w:tcW w:w="666" w:type="pct"/>
            <w:gridSpan w:val="2"/>
            <w:vMerge w:val="restart"/>
            <w:tcBorders>
              <w:top w:val="single" w:sz="8" w:space="0" w:color="auto"/>
              <w:right w:val="single" w:sz="8" w:space="0" w:color="auto"/>
            </w:tcBorders>
            <w:vAlign w:val="center"/>
          </w:tcPr>
          <w:p w14:paraId="303906D5" w14:textId="77777777" w:rsidR="00170023" w:rsidRPr="005C21F7" w:rsidRDefault="00170023" w:rsidP="00E76D9D">
            <w:pPr>
              <w:pStyle w:val="af1"/>
              <w:keepNext w:val="0"/>
              <w:widowControl w:val="0"/>
              <w:spacing w:before="0" w:after="0" w:line="240" w:lineRule="auto"/>
              <w:ind w:left="0" w:firstLine="0"/>
              <w:jc w:val="center"/>
              <w:rPr>
                <w:b/>
                <w:bCs/>
                <w:sz w:val="20"/>
                <w:szCs w:val="20"/>
              </w:rPr>
            </w:pPr>
            <w:r w:rsidRPr="005C21F7">
              <w:rPr>
                <w:b/>
                <w:bCs/>
                <w:sz w:val="20"/>
                <w:szCs w:val="20"/>
              </w:rPr>
              <w:t>Приход</w:t>
            </w:r>
          </w:p>
          <w:p w14:paraId="16C7DF11" w14:textId="77777777" w:rsidR="00170023" w:rsidRPr="005C21F7" w:rsidRDefault="00170023" w:rsidP="00E76D9D">
            <w:pPr>
              <w:pStyle w:val="af1"/>
              <w:keepNext w:val="0"/>
              <w:widowControl w:val="0"/>
              <w:spacing w:before="0" w:after="0" w:line="240" w:lineRule="auto"/>
              <w:ind w:left="0" w:firstLine="0"/>
              <w:jc w:val="center"/>
              <w:rPr>
                <w:b/>
                <w:bCs/>
                <w:sz w:val="20"/>
                <w:szCs w:val="20"/>
              </w:rPr>
            </w:pPr>
            <w:r w:rsidRPr="005C21F7">
              <w:rPr>
                <w:b/>
                <w:bCs/>
                <w:sz w:val="20"/>
                <w:szCs w:val="20"/>
              </w:rPr>
              <w:t>топлива за</w:t>
            </w:r>
          </w:p>
          <w:p w14:paraId="0CC53FCF" w14:textId="77777777" w:rsidR="00170023" w:rsidRPr="005C21F7" w:rsidRDefault="00170023" w:rsidP="00E76D9D">
            <w:pPr>
              <w:pStyle w:val="af1"/>
              <w:keepNext w:val="0"/>
              <w:widowControl w:val="0"/>
              <w:spacing w:before="0" w:after="0" w:line="240" w:lineRule="auto"/>
              <w:ind w:left="0" w:firstLine="0"/>
              <w:jc w:val="center"/>
              <w:rPr>
                <w:b/>
                <w:bCs/>
                <w:sz w:val="20"/>
                <w:szCs w:val="20"/>
              </w:rPr>
            </w:pPr>
            <w:r w:rsidRPr="005C21F7">
              <w:rPr>
                <w:b/>
                <w:bCs/>
                <w:sz w:val="20"/>
                <w:szCs w:val="20"/>
              </w:rPr>
              <w:t>год</w:t>
            </w:r>
          </w:p>
        </w:tc>
        <w:tc>
          <w:tcPr>
            <w:tcW w:w="1797" w:type="pct"/>
            <w:gridSpan w:val="3"/>
            <w:tcBorders>
              <w:top w:val="single" w:sz="8" w:space="0" w:color="auto"/>
              <w:left w:val="single" w:sz="8" w:space="0" w:color="auto"/>
              <w:bottom w:val="single" w:sz="8" w:space="0" w:color="auto"/>
              <w:right w:val="single" w:sz="8" w:space="0" w:color="auto"/>
            </w:tcBorders>
            <w:vAlign w:val="center"/>
          </w:tcPr>
          <w:p w14:paraId="062D9742" w14:textId="77777777" w:rsidR="00170023" w:rsidRPr="005C21F7" w:rsidRDefault="00170023" w:rsidP="00E76D9D">
            <w:pPr>
              <w:pStyle w:val="af1"/>
              <w:keepNext w:val="0"/>
              <w:widowControl w:val="0"/>
              <w:spacing w:before="0" w:after="0" w:line="240" w:lineRule="auto"/>
              <w:ind w:left="0" w:firstLine="0"/>
              <w:jc w:val="center"/>
              <w:rPr>
                <w:b/>
                <w:bCs/>
                <w:sz w:val="20"/>
                <w:szCs w:val="20"/>
              </w:rPr>
            </w:pPr>
            <w:r w:rsidRPr="005C21F7">
              <w:rPr>
                <w:b/>
                <w:bCs/>
                <w:sz w:val="20"/>
                <w:szCs w:val="20"/>
              </w:rPr>
              <w:t>Израсходовано топлива за год</w:t>
            </w:r>
          </w:p>
        </w:tc>
        <w:tc>
          <w:tcPr>
            <w:tcW w:w="681" w:type="pct"/>
            <w:vMerge w:val="restart"/>
            <w:tcBorders>
              <w:top w:val="single" w:sz="8" w:space="0" w:color="auto"/>
              <w:right w:val="single" w:sz="8" w:space="0" w:color="auto"/>
            </w:tcBorders>
            <w:vAlign w:val="center"/>
          </w:tcPr>
          <w:p w14:paraId="1E107527" w14:textId="77777777" w:rsidR="00170023" w:rsidRPr="005C21F7" w:rsidRDefault="00170023" w:rsidP="00E76D9D">
            <w:pPr>
              <w:pStyle w:val="af1"/>
              <w:keepNext w:val="0"/>
              <w:widowControl w:val="0"/>
              <w:spacing w:before="0" w:after="0" w:line="240" w:lineRule="auto"/>
              <w:ind w:left="0" w:firstLine="0"/>
              <w:jc w:val="center"/>
              <w:rPr>
                <w:b/>
                <w:bCs/>
                <w:sz w:val="20"/>
                <w:szCs w:val="20"/>
              </w:rPr>
            </w:pPr>
            <w:r w:rsidRPr="005C21F7">
              <w:rPr>
                <w:b/>
                <w:bCs/>
                <w:sz w:val="20"/>
                <w:szCs w:val="20"/>
              </w:rPr>
              <w:t>Остаток</w:t>
            </w:r>
          </w:p>
          <w:p w14:paraId="786B1927" w14:textId="77777777" w:rsidR="00170023" w:rsidRPr="005C21F7" w:rsidRDefault="00170023" w:rsidP="00E76D9D">
            <w:pPr>
              <w:pStyle w:val="af1"/>
              <w:keepNext w:val="0"/>
              <w:widowControl w:val="0"/>
              <w:spacing w:before="0" w:after="0" w:line="240" w:lineRule="auto"/>
              <w:ind w:left="0" w:firstLine="0"/>
              <w:jc w:val="center"/>
              <w:rPr>
                <w:b/>
                <w:bCs/>
                <w:sz w:val="20"/>
                <w:szCs w:val="20"/>
              </w:rPr>
            </w:pPr>
            <w:r w:rsidRPr="005C21F7">
              <w:rPr>
                <w:b/>
                <w:bCs/>
                <w:sz w:val="20"/>
                <w:szCs w:val="20"/>
              </w:rPr>
              <w:t>топлива к концу</w:t>
            </w:r>
          </w:p>
          <w:p w14:paraId="3FB0F204" w14:textId="77777777" w:rsidR="00170023" w:rsidRPr="005C21F7" w:rsidRDefault="00170023" w:rsidP="00E76D9D">
            <w:pPr>
              <w:pStyle w:val="af1"/>
              <w:keepNext w:val="0"/>
              <w:widowControl w:val="0"/>
              <w:spacing w:before="0" w:after="0" w:line="240" w:lineRule="auto"/>
              <w:ind w:left="0" w:firstLine="0"/>
              <w:jc w:val="center"/>
              <w:rPr>
                <w:b/>
                <w:bCs/>
                <w:sz w:val="20"/>
                <w:szCs w:val="20"/>
              </w:rPr>
            </w:pPr>
            <w:r w:rsidRPr="005C21F7">
              <w:rPr>
                <w:b/>
                <w:bCs/>
                <w:sz w:val="20"/>
                <w:szCs w:val="20"/>
              </w:rPr>
              <w:t>года</w:t>
            </w:r>
          </w:p>
        </w:tc>
        <w:tc>
          <w:tcPr>
            <w:tcW w:w="15" w:type="pct"/>
            <w:vAlign w:val="center"/>
          </w:tcPr>
          <w:p w14:paraId="02415F3F" w14:textId="77777777" w:rsidR="00170023" w:rsidRPr="005156D5" w:rsidRDefault="00170023" w:rsidP="00E76D9D">
            <w:pPr>
              <w:spacing w:after="0" w:line="240" w:lineRule="auto"/>
              <w:jc w:val="center"/>
              <w:rPr>
                <w:szCs w:val="24"/>
              </w:rPr>
            </w:pPr>
          </w:p>
        </w:tc>
      </w:tr>
      <w:tr w:rsidR="00170023" w:rsidRPr="005156D5" w14:paraId="74C6174D" w14:textId="77777777" w:rsidTr="00E76D9D">
        <w:trPr>
          <w:trHeight w:val="57"/>
        </w:trPr>
        <w:tc>
          <w:tcPr>
            <w:tcW w:w="656" w:type="pct"/>
            <w:vMerge/>
            <w:tcBorders>
              <w:left w:val="single" w:sz="8" w:space="0" w:color="auto"/>
              <w:right w:val="single" w:sz="8" w:space="0" w:color="auto"/>
            </w:tcBorders>
            <w:vAlign w:val="center"/>
          </w:tcPr>
          <w:p w14:paraId="2222ECEC" w14:textId="77777777" w:rsidR="00170023" w:rsidRPr="005156D5" w:rsidRDefault="00170023" w:rsidP="00E76D9D">
            <w:pPr>
              <w:spacing w:after="0" w:line="240" w:lineRule="auto"/>
              <w:jc w:val="center"/>
              <w:rPr>
                <w:rFonts w:eastAsia="Times New Roman"/>
                <w:szCs w:val="24"/>
              </w:rPr>
            </w:pPr>
          </w:p>
        </w:tc>
        <w:tc>
          <w:tcPr>
            <w:tcW w:w="411" w:type="pct"/>
            <w:vMerge/>
            <w:tcBorders>
              <w:right w:val="single" w:sz="8" w:space="0" w:color="auto"/>
            </w:tcBorders>
            <w:vAlign w:val="center"/>
          </w:tcPr>
          <w:p w14:paraId="30E7E257" w14:textId="77777777" w:rsidR="00170023" w:rsidRPr="005156D5" w:rsidRDefault="00170023" w:rsidP="00E76D9D">
            <w:pPr>
              <w:spacing w:after="0" w:line="240" w:lineRule="auto"/>
              <w:jc w:val="center"/>
              <w:rPr>
                <w:rFonts w:eastAsia="Times New Roman"/>
                <w:szCs w:val="24"/>
              </w:rPr>
            </w:pPr>
          </w:p>
        </w:tc>
        <w:tc>
          <w:tcPr>
            <w:tcW w:w="774" w:type="pct"/>
            <w:vMerge/>
            <w:tcBorders>
              <w:right w:val="single" w:sz="8" w:space="0" w:color="auto"/>
            </w:tcBorders>
            <w:vAlign w:val="center"/>
          </w:tcPr>
          <w:p w14:paraId="4AE2FDD2" w14:textId="77777777" w:rsidR="00170023" w:rsidRPr="005156D5" w:rsidRDefault="00170023" w:rsidP="00E76D9D">
            <w:pPr>
              <w:spacing w:after="0" w:line="240" w:lineRule="auto"/>
              <w:jc w:val="center"/>
              <w:rPr>
                <w:rFonts w:eastAsia="Times New Roman"/>
                <w:szCs w:val="24"/>
              </w:rPr>
            </w:pPr>
          </w:p>
        </w:tc>
        <w:tc>
          <w:tcPr>
            <w:tcW w:w="666" w:type="pct"/>
            <w:gridSpan w:val="2"/>
            <w:vMerge/>
            <w:tcBorders>
              <w:right w:val="single" w:sz="8" w:space="0" w:color="auto"/>
            </w:tcBorders>
            <w:vAlign w:val="center"/>
          </w:tcPr>
          <w:p w14:paraId="01302F72" w14:textId="77777777" w:rsidR="00170023" w:rsidRPr="005156D5" w:rsidRDefault="00170023" w:rsidP="00E76D9D">
            <w:pPr>
              <w:spacing w:after="0" w:line="240" w:lineRule="auto"/>
              <w:jc w:val="center"/>
              <w:rPr>
                <w:rFonts w:eastAsia="Times New Roman"/>
                <w:szCs w:val="24"/>
              </w:rPr>
            </w:pPr>
          </w:p>
        </w:tc>
        <w:tc>
          <w:tcPr>
            <w:tcW w:w="480" w:type="pct"/>
            <w:vMerge w:val="restart"/>
            <w:tcBorders>
              <w:left w:val="single" w:sz="8" w:space="0" w:color="auto"/>
              <w:right w:val="single" w:sz="8" w:space="0" w:color="auto"/>
            </w:tcBorders>
            <w:vAlign w:val="center"/>
          </w:tcPr>
          <w:p w14:paraId="3098C6D6" w14:textId="77777777" w:rsidR="00170023" w:rsidRPr="005C21F7" w:rsidRDefault="00170023" w:rsidP="00E76D9D">
            <w:pPr>
              <w:pStyle w:val="af1"/>
              <w:keepNext w:val="0"/>
              <w:widowControl w:val="0"/>
              <w:spacing w:before="0" w:after="0" w:line="240" w:lineRule="auto"/>
              <w:ind w:left="0" w:firstLine="0"/>
              <w:jc w:val="center"/>
              <w:rPr>
                <w:b/>
                <w:bCs/>
                <w:sz w:val="20"/>
                <w:szCs w:val="20"/>
              </w:rPr>
            </w:pPr>
            <w:r w:rsidRPr="005C21F7">
              <w:rPr>
                <w:b/>
                <w:bCs/>
                <w:sz w:val="20"/>
                <w:szCs w:val="20"/>
              </w:rPr>
              <w:t>всего</w:t>
            </w:r>
          </w:p>
        </w:tc>
        <w:tc>
          <w:tcPr>
            <w:tcW w:w="1317" w:type="pct"/>
            <w:gridSpan w:val="2"/>
            <w:vMerge w:val="restart"/>
            <w:tcBorders>
              <w:right w:val="single" w:sz="8" w:space="0" w:color="auto"/>
            </w:tcBorders>
            <w:vAlign w:val="center"/>
          </w:tcPr>
          <w:p w14:paraId="7010CFD7" w14:textId="77777777" w:rsidR="00170023" w:rsidRPr="005C21F7" w:rsidRDefault="00170023" w:rsidP="00E76D9D">
            <w:pPr>
              <w:pStyle w:val="af1"/>
              <w:keepNext w:val="0"/>
              <w:widowControl w:val="0"/>
              <w:spacing w:before="0" w:after="0" w:line="240" w:lineRule="auto"/>
              <w:ind w:left="0" w:firstLine="0"/>
              <w:jc w:val="center"/>
              <w:rPr>
                <w:b/>
                <w:bCs/>
                <w:sz w:val="20"/>
                <w:szCs w:val="20"/>
              </w:rPr>
            </w:pPr>
            <w:r w:rsidRPr="005C21F7">
              <w:rPr>
                <w:b/>
                <w:bCs/>
                <w:sz w:val="20"/>
                <w:szCs w:val="20"/>
              </w:rPr>
              <w:t>на отпуск тепл. эн, в т. ч.</w:t>
            </w:r>
          </w:p>
        </w:tc>
        <w:tc>
          <w:tcPr>
            <w:tcW w:w="681" w:type="pct"/>
            <w:vMerge/>
            <w:tcBorders>
              <w:right w:val="single" w:sz="8" w:space="0" w:color="auto"/>
            </w:tcBorders>
            <w:vAlign w:val="center"/>
          </w:tcPr>
          <w:p w14:paraId="5002571D" w14:textId="77777777" w:rsidR="00170023" w:rsidRPr="005156D5" w:rsidRDefault="00170023" w:rsidP="00E76D9D">
            <w:pPr>
              <w:spacing w:after="0" w:line="240" w:lineRule="auto"/>
              <w:jc w:val="center"/>
              <w:rPr>
                <w:rFonts w:eastAsia="Times New Roman"/>
                <w:szCs w:val="24"/>
              </w:rPr>
            </w:pPr>
          </w:p>
        </w:tc>
        <w:tc>
          <w:tcPr>
            <w:tcW w:w="15" w:type="pct"/>
            <w:vAlign w:val="center"/>
          </w:tcPr>
          <w:p w14:paraId="04D4DA44" w14:textId="77777777" w:rsidR="00170023" w:rsidRPr="005156D5" w:rsidRDefault="00170023" w:rsidP="00E76D9D">
            <w:pPr>
              <w:spacing w:after="0" w:line="240" w:lineRule="auto"/>
              <w:jc w:val="center"/>
              <w:rPr>
                <w:szCs w:val="24"/>
              </w:rPr>
            </w:pPr>
          </w:p>
        </w:tc>
      </w:tr>
      <w:tr w:rsidR="00170023" w:rsidRPr="005156D5" w14:paraId="07A0C387" w14:textId="77777777" w:rsidTr="00E76D9D">
        <w:trPr>
          <w:trHeight w:val="57"/>
        </w:trPr>
        <w:tc>
          <w:tcPr>
            <w:tcW w:w="656" w:type="pct"/>
            <w:vMerge/>
            <w:tcBorders>
              <w:left w:val="single" w:sz="8" w:space="0" w:color="auto"/>
              <w:right w:val="single" w:sz="8" w:space="0" w:color="auto"/>
            </w:tcBorders>
            <w:vAlign w:val="center"/>
          </w:tcPr>
          <w:p w14:paraId="6E78D271" w14:textId="77777777" w:rsidR="00170023" w:rsidRPr="005156D5" w:rsidRDefault="00170023" w:rsidP="00E76D9D">
            <w:pPr>
              <w:spacing w:after="0" w:line="240" w:lineRule="auto"/>
              <w:jc w:val="center"/>
              <w:rPr>
                <w:rFonts w:eastAsia="Times New Roman"/>
                <w:szCs w:val="24"/>
              </w:rPr>
            </w:pPr>
          </w:p>
        </w:tc>
        <w:tc>
          <w:tcPr>
            <w:tcW w:w="411" w:type="pct"/>
            <w:vMerge/>
            <w:tcBorders>
              <w:right w:val="single" w:sz="8" w:space="0" w:color="auto"/>
            </w:tcBorders>
            <w:vAlign w:val="center"/>
          </w:tcPr>
          <w:p w14:paraId="2C2E216D" w14:textId="77777777" w:rsidR="00170023" w:rsidRPr="005156D5" w:rsidRDefault="00170023" w:rsidP="00E76D9D">
            <w:pPr>
              <w:spacing w:after="0" w:line="240" w:lineRule="auto"/>
              <w:jc w:val="center"/>
              <w:rPr>
                <w:rFonts w:eastAsia="Times New Roman"/>
                <w:szCs w:val="24"/>
              </w:rPr>
            </w:pPr>
          </w:p>
        </w:tc>
        <w:tc>
          <w:tcPr>
            <w:tcW w:w="774" w:type="pct"/>
            <w:vMerge/>
            <w:tcBorders>
              <w:right w:val="single" w:sz="8" w:space="0" w:color="auto"/>
            </w:tcBorders>
            <w:vAlign w:val="center"/>
          </w:tcPr>
          <w:p w14:paraId="00C52D7D" w14:textId="77777777" w:rsidR="00170023" w:rsidRPr="005156D5" w:rsidRDefault="00170023" w:rsidP="00E76D9D">
            <w:pPr>
              <w:spacing w:after="0" w:line="240" w:lineRule="auto"/>
              <w:jc w:val="center"/>
              <w:rPr>
                <w:rFonts w:eastAsia="Times New Roman"/>
                <w:szCs w:val="24"/>
              </w:rPr>
            </w:pPr>
          </w:p>
        </w:tc>
        <w:tc>
          <w:tcPr>
            <w:tcW w:w="666" w:type="pct"/>
            <w:gridSpan w:val="2"/>
            <w:vMerge/>
            <w:tcBorders>
              <w:right w:val="single" w:sz="8" w:space="0" w:color="auto"/>
            </w:tcBorders>
            <w:vAlign w:val="center"/>
          </w:tcPr>
          <w:p w14:paraId="276ED48D" w14:textId="77777777" w:rsidR="00170023" w:rsidRPr="005156D5" w:rsidRDefault="00170023" w:rsidP="00E76D9D">
            <w:pPr>
              <w:spacing w:after="0" w:line="240" w:lineRule="auto"/>
              <w:jc w:val="center"/>
              <w:rPr>
                <w:rFonts w:eastAsia="Times New Roman"/>
                <w:szCs w:val="24"/>
              </w:rPr>
            </w:pPr>
          </w:p>
        </w:tc>
        <w:tc>
          <w:tcPr>
            <w:tcW w:w="480" w:type="pct"/>
            <w:vMerge/>
            <w:tcBorders>
              <w:left w:val="single" w:sz="8" w:space="0" w:color="auto"/>
              <w:right w:val="single" w:sz="8" w:space="0" w:color="auto"/>
            </w:tcBorders>
            <w:vAlign w:val="center"/>
          </w:tcPr>
          <w:p w14:paraId="61DCEB48" w14:textId="77777777" w:rsidR="00170023" w:rsidRPr="005C21F7" w:rsidRDefault="00170023" w:rsidP="00E76D9D">
            <w:pPr>
              <w:pStyle w:val="af1"/>
              <w:keepNext w:val="0"/>
              <w:widowControl w:val="0"/>
              <w:spacing w:before="0" w:after="0" w:line="240" w:lineRule="auto"/>
              <w:ind w:left="0" w:firstLine="0"/>
              <w:jc w:val="center"/>
              <w:rPr>
                <w:b/>
                <w:bCs/>
                <w:sz w:val="20"/>
                <w:szCs w:val="20"/>
              </w:rPr>
            </w:pPr>
          </w:p>
        </w:tc>
        <w:tc>
          <w:tcPr>
            <w:tcW w:w="1317" w:type="pct"/>
            <w:gridSpan w:val="2"/>
            <w:vMerge/>
            <w:tcBorders>
              <w:bottom w:val="single" w:sz="8" w:space="0" w:color="auto"/>
              <w:right w:val="single" w:sz="8" w:space="0" w:color="auto"/>
            </w:tcBorders>
            <w:vAlign w:val="center"/>
          </w:tcPr>
          <w:p w14:paraId="733B0820" w14:textId="77777777" w:rsidR="00170023" w:rsidRPr="005C21F7" w:rsidRDefault="00170023" w:rsidP="00E76D9D">
            <w:pPr>
              <w:pStyle w:val="af1"/>
              <w:keepNext w:val="0"/>
              <w:widowControl w:val="0"/>
              <w:spacing w:before="0" w:after="0" w:line="240" w:lineRule="auto"/>
              <w:ind w:left="0" w:firstLine="0"/>
              <w:jc w:val="center"/>
              <w:rPr>
                <w:b/>
                <w:bCs/>
                <w:sz w:val="20"/>
                <w:szCs w:val="20"/>
              </w:rPr>
            </w:pPr>
          </w:p>
        </w:tc>
        <w:tc>
          <w:tcPr>
            <w:tcW w:w="681" w:type="pct"/>
            <w:vMerge/>
            <w:tcBorders>
              <w:right w:val="single" w:sz="8" w:space="0" w:color="auto"/>
            </w:tcBorders>
            <w:vAlign w:val="center"/>
          </w:tcPr>
          <w:p w14:paraId="3AB3A96A" w14:textId="77777777" w:rsidR="00170023" w:rsidRPr="005156D5" w:rsidRDefault="00170023" w:rsidP="00E76D9D">
            <w:pPr>
              <w:spacing w:after="0" w:line="240" w:lineRule="auto"/>
              <w:jc w:val="center"/>
              <w:rPr>
                <w:rFonts w:eastAsia="Times New Roman"/>
                <w:szCs w:val="24"/>
              </w:rPr>
            </w:pPr>
          </w:p>
        </w:tc>
        <w:tc>
          <w:tcPr>
            <w:tcW w:w="15" w:type="pct"/>
            <w:vAlign w:val="center"/>
          </w:tcPr>
          <w:p w14:paraId="19770FAB" w14:textId="77777777" w:rsidR="00170023" w:rsidRPr="005156D5" w:rsidRDefault="00170023" w:rsidP="00E76D9D">
            <w:pPr>
              <w:spacing w:after="0" w:line="240" w:lineRule="auto"/>
              <w:jc w:val="center"/>
              <w:rPr>
                <w:szCs w:val="24"/>
              </w:rPr>
            </w:pPr>
          </w:p>
        </w:tc>
      </w:tr>
      <w:tr w:rsidR="00170023" w:rsidRPr="005156D5" w14:paraId="10B0EA4F" w14:textId="77777777" w:rsidTr="00E76D9D">
        <w:trPr>
          <w:trHeight w:val="57"/>
        </w:trPr>
        <w:tc>
          <w:tcPr>
            <w:tcW w:w="656" w:type="pct"/>
            <w:vMerge/>
            <w:tcBorders>
              <w:left w:val="single" w:sz="8" w:space="0" w:color="auto"/>
              <w:right w:val="single" w:sz="8" w:space="0" w:color="auto"/>
            </w:tcBorders>
            <w:vAlign w:val="center"/>
          </w:tcPr>
          <w:p w14:paraId="3D79D28F" w14:textId="77777777" w:rsidR="00170023" w:rsidRPr="005156D5" w:rsidRDefault="00170023" w:rsidP="00E76D9D">
            <w:pPr>
              <w:spacing w:after="0" w:line="240" w:lineRule="auto"/>
              <w:jc w:val="center"/>
              <w:rPr>
                <w:rFonts w:eastAsia="Times New Roman"/>
                <w:szCs w:val="24"/>
              </w:rPr>
            </w:pPr>
          </w:p>
        </w:tc>
        <w:tc>
          <w:tcPr>
            <w:tcW w:w="411" w:type="pct"/>
            <w:vMerge/>
            <w:tcBorders>
              <w:right w:val="single" w:sz="8" w:space="0" w:color="auto"/>
            </w:tcBorders>
            <w:vAlign w:val="center"/>
          </w:tcPr>
          <w:p w14:paraId="058F7A7D" w14:textId="77777777" w:rsidR="00170023" w:rsidRPr="005156D5" w:rsidRDefault="00170023" w:rsidP="00E76D9D">
            <w:pPr>
              <w:spacing w:after="0" w:line="240" w:lineRule="auto"/>
              <w:jc w:val="center"/>
              <w:rPr>
                <w:rFonts w:eastAsia="Times New Roman"/>
                <w:szCs w:val="24"/>
              </w:rPr>
            </w:pPr>
          </w:p>
        </w:tc>
        <w:tc>
          <w:tcPr>
            <w:tcW w:w="774" w:type="pct"/>
            <w:vMerge/>
            <w:tcBorders>
              <w:right w:val="single" w:sz="8" w:space="0" w:color="auto"/>
            </w:tcBorders>
            <w:vAlign w:val="center"/>
          </w:tcPr>
          <w:p w14:paraId="6C5ACC46" w14:textId="77777777" w:rsidR="00170023" w:rsidRPr="005156D5" w:rsidRDefault="00170023" w:rsidP="00E76D9D">
            <w:pPr>
              <w:spacing w:after="0" w:line="240" w:lineRule="auto"/>
              <w:jc w:val="center"/>
              <w:rPr>
                <w:rFonts w:eastAsia="Times New Roman"/>
                <w:szCs w:val="24"/>
              </w:rPr>
            </w:pPr>
          </w:p>
        </w:tc>
        <w:tc>
          <w:tcPr>
            <w:tcW w:w="666" w:type="pct"/>
            <w:gridSpan w:val="2"/>
            <w:vMerge/>
            <w:tcBorders>
              <w:right w:val="single" w:sz="8" w:space="0" w:color="auto"/>
            </w:tcBorders>
            <w:vAlign w:val="center"/>
          </w:tcPr>
          <w:p w14:paraId="725B827A" w14:textId="77777777" w:rsidR="00170023" w:rsidRPr="005156D5" w:rsidRDefault="00170023" w:rsidP="00E76D9D">
            <w:pPr>
              <w:spacing w:after="0" w:line="240" w:lineRule="auto"/>
              <w:jc w:val="center"/>
              <w:rPr>
                <w:rFonts w:eastAsia="Times New Roman"/>
                <w:szCs w:val="24"/>
              </w:rPr>
            </w:pPr>
          </w:p>
        </w:tc>
        <w:tc>
          <w:tcPr>
            <w:tcW w:w="480" w:type="pct"/>
            <w:vMerge/>
            <w:tcBorders>
              <w:left w:val="single" w:sz="8" w:space="0" w:color="auto"/>
              <w:right w:val="single" w:sz="8" w:space="0" w:color="auto"/>
            </w:tcBorders>
            <w:vAlign w:val="center"/>
          </w:tcPr>
          <w:p w14:paraId="3BA975A3" w14:textId="77777777" w:rsidR="00170023" w:rsidRPr="005C21F7" w:rsidRDefault="00170023" w:rsidP="00E76D9D">
            <w:pPr>
              <w:pStyle w:val="af1"/>
              <w:keepNext w:val="0"/>
              <w:widowControl w:val="0"/>
              <w:spacing w:before="0" w:after="0" w:line="240" w:lineRule="auto"/>
              <w:ind w:left="0" w:firstLine="0"/>
              <w:jc w:val="center"/>
              <w:rPr>
                <w:b/>
                <w:bCs/>
                <w:sz w:val="20"/>
                <w:szCs w:val="20"/>
              </w:rPr>
            </w:pPr>
          </w:p>
        </w:tc>
        <w:tc>
          <w:tcPr>
            <w:tcW w:w="762" w:type="pct"/>
            <w:vMerge w:val="restart"/>
            <w:tcBorders>
              <w:right w:val="single" w:sz="8" w:space="0" w:color="auto"/>
            </w:tcBorders>
            <w:vAlign w:val="center"/>
          </w:tcPr>
          <w:p w14:paraId="6F12B6AB" w14:textId="77777777" w:rsidR="00170023" w:rsidRPr="005C21F7" w:rsidRDefault="00170023" w:rsidP="00E76D9D">
            <w:pPr>
              <w:pStyle w:val="af1"/>
              <w:keepNext w:val="0"/>
              <w:widowControl w:val="0"/>
              <w:spacing w:before="0" w:after="0" w:line="240" w:lineRule="auto"/>
              <w:ind w:left="0" w:firstLine="0"/>
              <w:jc w:val="center"/>
              <w:rPr>
                <w:b/>
                <w:bCs/>
                <w:sz w:val="20"/>
                <w:szCs w:val="20"/>
              </w:rPr>
            </w:pPr>
            <w:r w:rsidRPr="005C21F7">
              <w:rPr>
                <w:b/>
                <w:bCs/>
                <w:sz w:val="20"/>
                <w:szCs w:val="20"/>
              </w:rPr>
              <w:t>натурального</w:t>
            </w:r>
          </w:p>
        </w:tc>
        <w:tc>
          <w:tcPr>
            <w:tcW w:w="555" w:type="pct"/>
            <w:vMerge w:val="restart"/>
            <w:tcBorders>
              <w:right w:val="single" w:sz="8" w:space="0" w:color="auto"/>
            </w:tcBorders>
            <w:vAlign w:val="center"/>
          </w:tcPr>
          <w:p w14:paraId="3BF6B0C3" w14:textId="77777777" w:rsidR="00170023" w:rsidRPr="005C21F7" w:rsidRDefault="00170023" w:rsidP="00E76D9D">
            <w:pPr>
              <w:pStyle w:val="af1"/>
              <w:keepNext w:val="0"/>
              <w:widowControl w:val="0"/>
              <w:spacing w:before="0" w:after="0" w:line="240" w:lineRule="auto"/>
              <w:ind w:left="0" w:firstLine="0"/>
              <w:jc w:val="center"/>
              <w:rPr>
                <w:b/>
                <w:bCs/>
                <w:sz w:val="20"/>
                <w:szCs w:val="20"/>
              </w:rPr>
            </w:pPr>
            <w:r w:rsidRPr="005C21F7">
              <w:rPr>
                <w:b/>
                <w:bCs/>
                <w:sz w:val="20"/>
                <w:szCs w:val="20"/>
              </w:rPr>
              <w:t>условного.</w:t>
            </w:r>
          </w:p>
        </w:tc>
        <w:tc>
          <w:tcPr>
            <w:tcW w:w="681" w:type="pct"/>
            <w:vMerge/>
            <w:tcBorders>
              <w:right w:val="single" w:sz="8" w:space="0" w:color="auto"/>
            </w:tcBorders>
            <w:vAlign w:val="center"/>
          </w:tcPr>
          <w:p w14:paraId="01E7FF63" w14:textId="77777777" w:rsidR="00170023" w:rsidRPr="005156D5" w:rsidRDefault="00170023" w:rsidP="00E76D9D">
            <w:pPr>
              <w:spacing w:after="0" w:line="240" w:lineRule="auto"/>
              <w:jc w:val="center"/>
              <w:rPr>
                <w:rFonts w:eastAsia="Times New Roman"/>
                <w:szCs w:val="24"/>
              </w:rPr>
            </w:pPr>
          </w:p>
        </w:tc>
        <w:tc>
          <w:tcPr>
            <w:tcW w:w="15" w:type="pct"/>
            <w:vAlign w:val="center"/>
          </w:tcPr>
          <w:p w14:paraId="3C3D2493" w14:textId="77777777" w:rsidR="00170023" w:rsidRPr="005156D5" w:rsidRDefault="00170023" w:rsidP="00E76D9D">
            <w:pPr>
              <w:spacing w:after="0" w:line="240" w:lineRule="auto"/>
              <w:jc w:val="center"/>
              <w:rPr>
                <w:szCs w:val="24"/>
              </w:rPr>
            </w:pPr>
          </w:p>
        </w:tc>
      </w:tr>
      <w:tr w:rsidR="00170023" w:rsidRPr="005156D5" w14:paraId="583E882A" w14:textId="77777777" w:rsidTr="00E76D9D">
        <w:trPr>
          <w:trHeight w:val="57"/>
        </w:trPr>
        <w:tc>
          <w:tcPr>
            <w:tcW w:w="656" w:type="pct"/>
            <w:vMerge/>
            <w:tcBorders>
              <w:left w:val="single" w:sz="8" w:space="0" w:color="auto"/>
              <w:bottom w:val="single" w:sz="8" w:space="0" w:color="auto"/>
              <w:right w:val="single" w:sz="8" w:space="0" w:color="auto"/>
            </w:tcBorders>
            <w:vAlign w:val="center"/>
          </w:tcPr>
          <w:p w14:paraId="6E198714" w14:textId="77777777" w:rsidR="00170023" w:rsidRPr="005156D5" w:rsidRDefault="00170023" w:rsidP="00E76D9D">
            <w:pPr>
              <w:spacing w:after="0" w:line="240" w:lineRule="auto"/>
              <w:jc w:val="center"/>
              <w:rPr>
                <w:rFonts w:eastAsia="Times New Roman"/>
                <w:szCs w:val="24"/>
              </w:rPr>
            </w:pPr>
          </w:p>
        </w:tc>
        <w:tc>
          <w:tcPr>
            <w:tcW w:w="411" w:type="pct"/>
            <w:vMerge/>
            <w:tcBorders>
              <w:bottom w:val="single" w:sz="8" w:space="0" w:color="auto"/>
              <w:right w:val="single" w:sz="8" w:space="0" w:color="auto"/>
            </w:tcBorders>
            <w:vAlign w:val="center"/>
          </w:tcPr>
          <w:p w14:paraId="645FF4D0" w14:textId="77777777" w:rsidR="00170023" w:rsidRPr="005156D5" w:rsidRDefault="00170023" w:rsidP="00E76D9D">
            <w:pPr>
              <w:spacing w:after="0" w:line="240" w:lineRule="auto"/>
              <w:jc w:val="center"/>
              <w:rPr>
                <w:rFonts w:eastAsia="Times New Roman"/>
                <w:szCs w:val="24"/>
              </w:rPr>
            </w:pPr>
          </w:p>
        </w:tc>
        <w:tc>
          <w:tcPr>
            <w:tcW w:w="774" w:type="pct"/>
            <w:vMerge/>
            <w:tcBorders>
              <w:bottom w:val="single" w:sz="8" w:space="0" w:color="auto"/>
              <w:right w:val="single" w:sz="8" w:space="0" w:color="auto"/>
            </w:tcBorders>
            <w:vAlign w:val="center"/>
          </w:tcPr>
          <w:p w14:paraId="503FB4CA" w14:textId="77777777" w:rsidR="00170023" w:rsidRPr="005156D5" w:rsidRDefault="00170023" w:rsidP="00E76D9D">
            <w:pPr>
              <w:spacing w:after="0" w:line="240" w:lineRule="auto"/>
              <w:jc w:val="center"/>
              <w:rPr>
                <w:rFonts w:eastAsia="Times New Roman"/>
                <w:szCs w:val="24"/>
              </w:rPr>
            </w:pPr>
          </w:p>
        </w:tc>
        <w:tc>
          <w:tcPr>
            <w:tcW w:w="666" w:type="pct"/>
            <w:gridSpan w:val="2"/>
            <w:vMerge/>
            <w:tcBorders>
              <w:bottom w:val="single" w:sz="8" w:space="0" w:color="auto"/>
              <w:right w:val="single" w:sz="8" w:space="0" w:color="auto"/>
            </w:tcBorders>
            <w:vAlign w:val="center"/>
          </w:tcPr>
          <w:p w14:paraId="3707926F" w14:textId="77777777" w:rsidR="00170023" w:rsidRPr="005156D5" w:rsidRDefault="00170023" w:rsidP="00E76D9D">
            <w:pPr>
              <w:spacing w:after="0" w:line="240" w:lineRule="auto"/>
              <w:jc w:val="center"/>
              <w:rPr>
                <w:rFonts w:eastAsia="Times New Roman"/>
                <w:szCs w:val="24"/>
              </w:rPr>
            </w:pPr>
          </w:p>
        </w:tc>
        <w:tc>
          <w:tcPr>
            <w:tcW w:w="480" w:type="pct"/>
            <w:vMerge/>
            <w:tcBorders>
              <w:left w:val="single" w:sz="8" w:space="0" w:color="auto"/>
              <w:bottom w:val="single" w:sz="8" w:space="0" w:color="auto"/>
              <w:right w:val="single" w:sz="8" w:space="0" w:color="auto"/>
            </w:tcBorders>
            <w:vAlign w:val="center"/>
          </w:tcPr>
          <w:p w14:paraId="38897920" w14:textId="77777777" w:rsidR="00170023" w:rsidRPr="005156D5" w:rsidRDefault="00170023" w:rsidP="00E76D9D">
            <w:pPr>
              <w:spacing w:after="0" w:line="240" w:lineRule="auto"/>
              <w:jc w:val="center"/>
              <w:rPr>
                <w:rFonts w:eastAsia="Times New Roman"/>
                <w:szCs w:val="24"/>
              </w:rPr>
            </w:pPr>
          </w:p>
        </w:tc>
        <w:tc>
          <w:tcPr>
            <w:tcW w:w="762" w:type="pct"/>
            <w:vMerge/>
            <w:tcBorders>
              <w:bottom w:val="single" w:sz="8" w:space="0" w:color="auto"/>
              <w:right w:val="single" w:sz="8" w:space="0" w:color="auto"/>
            </w:tcBorders>
            <w:vAlign w:val="center"/>
          </w:tcPr>
          <w:p w14:paraId="0CF8A170" w14:textId="77777777" w:rsidR="00170023" w:rsidRPr="005156D5" w:rsidRDefault="00170023" w:rsidP="00E76D9D">
            <w:pPr>
              <w:spacing w:after="0" w:line="240" w:lineRule="auto"/>
              <w:jc w:val="center"/>
              <w:rPr>
                <w:rFonts w:eastAsia="Times New Roman"/>
                <w:szCs w:val="24"/>
              </w:rPr>
            </w:pPr>
          </w:p>
        </w:tc>
        <w:tc>
          <w:tcPr>
            <w:tcW w:w="555" w:type="pct"/>
            <w:vMerge/>
            <w:tcBorders>
              <w:bottom w:val="single" w:sz="8" w:space="0" w:color="auto"/>
              <w:right w:val="single" w:sz="8" w:space="0" w:color="auto"/>
            </w:tcBorders>
            <w:vAlign w:val="center"/>
          </w:tcPr>
          <w:p w14:paraId="3955ECE0" w14:textId="77777777" w:rsidR="00170023" w:rsidRPr="005156D5" w:rsidRDefault="00170023" w:rsidP="00E76D9D">
            <w:pPr>
              <w:spacing w:after="0" w:line="240" w:lineRule="auto"/>
              <w:jc w:val="center"/>
              <w:rPr>
                <w:rFonts w:eastAsia="Times New Roman"/>
                <w:szCs w:val="24"/>
              </w:rPr>
            </w:pPr>
          </w:p>
        </w:tc>
        <w:tc>
          <w:tcPr>
            <w:tcW w:w="681" w:type="pct"/>
            <w:vMerge/>
            <w:tcBorders>
              <w:bottom w:val="single" w:sz="8" w:space="0" w:color="auto"/>
              <w:right w:val="single" w:sz="8" w:space="0" w:color="auto"/>
            </w:tcBorders>
            <w:vAlign w:val="center"/>
          </w:tcPr>
          <w:p w14:paraId="306D2724" w14:textId="77777777" w:rsidR="00170023" w:rsidRPr="005156D5" w:rsidRDefault="00170023" w:rsidP="00E76D9D">
            <w:pPr>
              <w:spacing w:after="0" w:line="240" w:lineRule="auto"/>
              <w:jc w:val="center"/>
              <w:rPr>
                <w:rFonts w:eastAsia="Times New Roman"/>
                <w:szCs w:val="24"/>
              </w:rPr>
            </w:pPr>
          </w:p>
        </w:tc>
        <w:tc>
          <w:tcPr>
            <w:tcW w:w="15" w:type="pct"/>
            <w:vAlign w:val="center"/>
          </w:tcPr>
          <w:p w14:paraId="66835AC8" w14:textId="77777777" w:rsidR="00170023" w:rsidRPr="005156D5" w:rsidRDefault="00170023" w:rsidP="00E76D9D">
            <w:pPr>
              <w:spacing w:after="0" w:line="240" w:lineRule="auto"/>
              <w:jc w:val="center"/>
              <w:rPr>
                <w:szCs w:val="24"/>
              </w:rPr>
            </w:pPr>
          </w:p>
        </w:tc>
      </w:tr>
      <w:tr w:rsidR="00170023" w:rsidRPr="005156D5" w14:paraId="3131642B" w14:textId="77777777" w:rsidTr="00E76D9D">
        <w:trPr>
          <w:trHeight w:val="57"/>
        </w:trPr>
        <w:tc>
          <w:tcPr>
            <w:tcW w:w="4985" w:type="pct"/>
            <w:gridSpan w:val="9"/>
            <w:tcBorders>
              <w:left w:val="single" w:sz="8" w:space="0" w:color="auto"/>
              <w:bottom w:val="single" w:sz="8" w:space="0" w:color="auto"/>
              <w:right w:val="single" w:sz="8" w:space="0" w:color="auto"/>
            </w:tcBorders>
            <w:vAlign w:val="center"/>
          </w:tcPr>
          <w:p w14:paraId="71FAA778" w14:textId="77777777" w:rsidR="00170023" w:rsidRPr="005C21F7" w:rsidRDefault="00170023" w:rsidP="00E76D9D">
            <w:pPr>
              <w:spacing w:after="0" w:line="240" w:lineRule="auto"/>
              <w:jc w:val="center"/>
              <w:rPr>
                <w:rFonts w:ascii="Arial" w:eastAsia="Times New Roman" w:hAnsi="Arial" w:cs="Arial"/>
                <w:w w:val="99"/>
                <w:sz w:val="20"/>
                <w:szCs w:val="20"/>
              </w:rPr>
            </w:pPr>
            <w:r w:rsidRPr="005C21F7">
              <w:rPr>
                <w:rFonts w:ascii="Arial" w:eastAsia="Times New Roman" w:hAnsi="Arial" w:cs="Arial"/>
                <w:w w:val="99"/>
                <w:sz w:val="20"/>
                <w:szCs w:val="20"/>
              </w:rPr>
              <w:t>2016</w:t>
            </w:r>
          </w:p>
        </w:tc>
        <w:tc>
          <w:tcPr>
            <w:tcW w:w="15" w:type="pct"/>
            <w:vAlign w:val="center"/>
          </w:tcPr>
          <w:p w14:paraId="37F79C3B" w14:textId="77777777" w:rsidR="00170023" w:rsidRPr="005156D5" w:rsidRDefault="00170023" w:rsidP="00E76D9D">
            <w:pPr>
              <w:spacing w:after="0" w:line="240" w:lineRule="auto"/>
              <w:jc w:val="center"/>
              <w:rPr>
                <w:szCs w:val="24"/>
              </w:rPr>
            </w:pPr>
          </w:p>
        </w:tc>
      </w:tr>
      <w:tr w:rsidR="00170023" w:rsidRPr="005156D5" w14:paraId="3C47C3B3" w14:textId="77777777" w:rsidTr="00E76D9D">
        <w:trPr>
          <w:trHeight w:val="57"/>
        </w:trPr>
        <w:tc>
          <w:tcPr>
            <w:tcW w:w="656" w:type="pct"/>
            <w:tcBorders>
              <w:left w:val="single" w:sz="8" w:space="0" w:color="auto"/>
              <w:bottom w:val="single" w:sz="8" w:space="0" w:color="auto"/>
              <w:right w:val="single" w:sz="8" w:space="0" w:color="auto"/>
            </w:tcBorders>
            <w:vAlign w:val="center"/>
          </w:tcPr>
          <w:p w14:paraId="4EDC8C34"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Газ</w:t>
            </w:r>
          </w:p>
        </w:tc>
        <w:tc>
          <w:tcPr>
            <w:tcW w:w="411" w:type="pct"/>
            <w:tcBorders>
              <w:bottom w:val="single" w:sz="8" w:space="0" w:color="auto"/>
              <w:right w:val="single" w:sz="8" w:space="0" w:color="auto"/>
            </w:tcBorders>
            <w:vAlign w:val="center"/>
          </w:tcPr>
          <w:p w14:paraId="7DFB84C6"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тыс.м3</w:t>
            </w:r>
          </w:p>
        </w:tc>
        <w:tc>
          <w:tcPr>
            <w:tcW w:w="774" w:type="pct"/>
            <w:tcBorders>
              <w:bottom w:val="single" w:sz="8" w:space="0" w:color="auto"/>
              <w:right w:val="single" w:sz="8" w:space="0" w:color="auto"/>
            </w:tcBorders>
            <w:vAlign w:val="center"/>
          </w:tcPr>
          <w:p w14:paraId="3521909F"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0</w:t>
            </w:r>
          </w:p>
        </w:tc>
        <w:tc>
          <w:tcPr>
            <w:tcW w:w="548" w:type="pct"/>
            <w:tcBorders>
              <w:bottom w:val="single" w:sz="8" w:space="0" w:color="auto"/>
            </w:tcBorders>
            <w:vAlign w:val="center"/>
          </w:tcPr>
          <w:p w14:paraId="63B604CB"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37739,7</w:t>
            </w:r>
          </w:p>
        </w:tc>
        <w:tc>
          <w:tcPr>
            <w:tcW w:w="118" w:type="pct"/>
            <w:tcBorders>
              <w:bottom w:val="single" w:sz="8" w:space="0" w:color="auto"/>
              <w:right w:val="single" w:sz="8" w:space="0" w:color="auto"/>
            </w:tcBorders>
            <w:vAlign w:val="center"/>
          </w:tcPr>
          <w:p w14:paraId="58E2C233"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p>
        </w:tc>
        <w:tc>
          <w:tcPr>
            <w:tcW w:w="480" w:type="pct"/>
            <w:tcBorders>
              <w:bottom w:val="single" w:sz="8" w:space="0" w:color="auto"/>
              <w:right w:val="single" w:sz="8" w:space="0" w:color="auto"/>
            </w:tcBorders>
            <w:vAlign w:val="center"/>
          </w:tcPr>
          <w:p w14:paraId="0E41124B"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37739,7</w:t>
            </w:r>
          </w:p>
        </w:tc>
        <w:tc>
          <w:tcPr>
            <w:tcW w:w="762" w:type="pct"/>
            <w:tcBorders>
              <w:bottom w:val="single" w:sz="8" w:space="0" w:color="auto"/>
              <w:right w:val="single" w:sz="8" w:space="0" w:color="auto"/>
            </w:tcBorders>
            <w:vAlign w:val="center"/>
          </w:tcPr>
          <w:p w14:paraId="71679312"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37739,7</w:t>
            </w:r>
          </w:p>
        </w:tc>
        <w:tc>
          <w:tcPr>
            <w:tcW w:w="555" w:type="pct"/>
            <w:tcBorders>
              <w:bottom w:val="single" w:sz="8" w:space="0" w:color="auto"/>
              <w:right w:val="single" w:sz="8" w:space="0" w:color="auto"/>
            </w:tcBorders>
            <w:vAlign w:val="center"/>
          </w:tcPr>
          <w:p w14:paraId="2D8212D9"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31999,54</w:t>
            </w:r>
          </w:p>
        </w:tc>
        <w:tc>
          <w:tcPr>
            <w:tcW w:w="681" w:type="pct"/>
            <w:tcBorders>
              <w:bottom w:val="single" w:sz="8" w:space="0" w:color="auto"/>
              <w:right w:val="single" w:sz="8" w:space="0" w:color="auto"/>
            </w:tcBorders>
            <w:vAlign w:val="center"/>
          </w:tcPr>
          <w:p w14:paraId="7219EBAA"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0</w:t>
            </w:r>
          </w:p>
        </w:tc>
        <w:tc>
          <w:tcPr>
            <w:tcW w:w="15" w:type="pct"/>
            <w:vAlign w:val="center"/>
          </w:tcPr>
          <w:p w14:paraId="6772DAFB" w14:textId="77777777" w:rsidR="00170023" w:rsidRPr="005156D5" w:rsidRDefault="00170023" w:rsidP="00E76D9D">
            <w:pPr>
              <w:spacing w:after="0" w:line="240" w:lineRule="auto"/>
              <w:jc w:val="center"/>
              <w:rPr>
                <w:szCs w:val="24"/>
              </w:rPr>
            </w:pPr>
          </w:p>
        </w:tc>
      </w:tr>
      <w:tr w:rsidR="00170023" w:rsidRPr="005156D5" w14:paraId="1B1B682B" w14:textId="77777777" w:rsidTr="00E76D9D">
        <w:trPr>
          <w:trHeight w:val="57"/>
        </w:trPr>
        <w:tc>
          <w:tcPr>
            <w:tcW w:w="656" w:type="pct"/>
            <w:tcBorders>
              <w:left w:val="single" w:sz="8" w:space="0" w:color="auto"/>
              <w:bottom w:val="single" w:sz="8" w:space="0" w:color="auto"/>
              <w:right w:val="single" w:sz="8" w:space="0" w:color="auto"/>
            </w:tcBorders>
            <w:vAlign w:val="center"/>
          </w:tcPr>
          <w:p w14:paraId="282B6ED0"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Итого</w:t>
            </w:r>
          </w:p>
        </w:tc>
        <w:tc>
          <w:tcPr>
            <w:tcW w:w="411" w:type="pct"/>
            <w:tcBorders>
              <w:bottom w:val="single" w:sz="8" w:space="0" w:color="auto"/>
              <w:right w:val="single" w:sz="8" w:space="0" w:color="auto"/>
            </w:tcBorders>
            <w:vAlign w:val="center"/>
          </w:tcPr>
          <w:p w14:paraId="2546F1AA"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тут</w:t>
            </w:r>
          </w:p>
        </w:tc>
        <w:tc>
          <w:tcPr>
            <w:tcW w:w="774" w:type="pct"/>
            <w:tcBorders>
              <w:bottom w:val="single" w:sz="8" w:space="0" w:color="auto"/>
              <w:right w:val="single" w:sz="8" w:space="0" w:color="auto"/>
            </w:tcBorders>
            <w:vAlign w:val="center"/>
          </w:tcPr>
          <w:p w14:paraId="2DB1C0E7"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p>
        </w:tc>
        <w:tc>
          <w:tcPr>
            <w:tcW w:w="548" w:type="pct"/>
            <w:tcBorders>
              <w:bottom w:val="single" w:sz="8" w:space="0" w:color="auto"/>
            </w:tcBorders>
            <w:vAlign w:val="center"/>
          </w:tcPr>
          <w:p w14:paraId="174235F6"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p>
        </w:tc>
        <w:tc>
          <w:tcPr>
            <w:tcW w:w="118" w:type="pct"/>
            <w:tcBorders>
              <w:bottom w:val="single" w:sz="8" w:space="0" w:color="auto"/>
              <w:right w:val="single" w:sz="8" w:space="0" w:color="auto"/>
            </w:tcBorders>
            <w:vAlign w:val="center"/>
          </w:tcPr>
          <w:p w14:paraId="621CE240"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p>
        </w:tc>
        <w:tc>
          <w:tcPr>
            <w:tcW w:w="480" w:type="pct"/>
            <w:tcBorders>
              <w:bottom w:val="single" w:sz="8" w:space="0" w:color="auto"/>
              <w:right w:val="single" w:sz="8" w:space="0" w:color="auto"/>
            </w:tcBorders>
            <w:vAlign w:val="center"/>
          </w:tcPr>
          <w:p w14:paraId="0920A0D2"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p>
        </w:tc>
        <w:tc>
          <w:tcPr>
            <w:tcW w:w="762" w:type="pct"/>
            <w:tcBorders>
              <w:bottom w:val="single" w:sz="8" w:space="0" w:color="auto"/>
              <w:right w:val="single" w:sz="8" w:space="0" w:color="auto"/>
            </w:tcBorders>
            <w:vAlign w:val="center"/>
          </w:tcPr>
          <w:p w14:paraId="43C65D86"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p>
        </w:tc>
        <w:tc>
          <w:tcPr>
            <w:tcW w:w="555" w:type="pct"/>
            <w:tcBorders>
              <w:bottom w:val="single" w:sz="8" w:space="0" w:color="auto"/>
              <w:right w:val="single" w:sz="8" w:space="0" w:color="auto"/>
            </w:tcBorders>
            <w:vAlign w:val="center"/>
          </w:tcPr>
          <w:p w14:paraId="2BFEB13A"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31999,54</w:t>
            </w:r>
          </w:p>
        </w:tc>
        <w:tc>
          <w:tcPr>
            <w:tcW w:w="681" w:type="pct"/>
            <w:tcBorders>
              <w:bottom w:val="single" w:sz="8" w:space="0" w:color="auto"/>
              <w:right w:val="single" w:sz="8" w:space="0" w:color="auto"/>
            </w:tcBorders>
            <w:vAlign w:val="center"/>
          </w:tcPr>
          <w:p w14:paraId="64E1C5DA"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p>
        </w:tc>
        <w:tc>
          <w:tcPr>
            <w:tcW w:w="15" w:type="pct"/>
            <w:vAlign w:val="center"/>
          </w:tcPr>
          <w:p w14:paraId="4470167C" w14:textId="77777777" w:rsidR="00170023" w:rsidRPr="005156D5" w:rsidRDefault="00170023" w:rsidP="00E76D9D">
            <w:pPr>
              <w:spacing w:after="0" w:line="240" w:lineRule="auto"/>
              <w:jc w:val="center"/>
              <w:rPr>
                <w:szCs w:val="24"/>
              </w:rPr>
            </w:pPr>
          </w:p>
        </w:tc>
      </w:tr>
      <w:tr w:rsidR="00170023" w:rsidRPr="005156D5" w14:paraId="5E18F742" w14:textId="77777777" w:rsidTr="00E76D9D">
        <w:trPr>
          <w:trHeight w:val="57"/>
        </w:trPr>
        <w:tc>
          <w:tcPr>
            <w:tcW w:w="4985" w:type="pct"/>
            <w:gridSpan w:val="9"/>
            <w:tcBorders>
              <w:left w:val="single" w:sz="8" w:space="0" w:color="auto"/>
              <w:bottom w:val="single" w:sz="8" w:space="0" w:color="auto"/>
              <w:right w:val="single" w:sz="8" w:space="0" w:color="auto"/>
            </w:tcBorders>
            <w:vAlign w:val="center"/>
          </w:tcPr>
          <w:p w14:paraId="0577FA4A"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2017</w:t>
            </w:r>
          </w:p>
        </w:tc>
        <w:tc>
          <w:tcPr>
            <w:tcW w:w="15" w:type="pct"/>
            <w:vAlign w:val="center"/>
          </w:tcPr>
          <w:p w14:paraId="66C992FE" w14:textId="77777777" w:rsidR="00170023" w:rsidRPr="005156D5" w:rsidRDefault="00170023" w:rsidP="00E76D9D">
            <w:pPr>
              <w:spacing w:after="0" w:line="240" w:lineRule="auto"/>
              <w:jc w:val="center"/>
              <w:rPr>
                <w:szCs w:val="24"/>
              </w:rPr>
            </w:pPr>
          </w:p>
        </w:tc>
      </w:tr>
      <w:tr w:rsidR="00170023" w:rsidRPr="005156D5" w14:paraId="4DE2DC96" w14:textId="77777777" w:rsidTr="00E76D9D">
        <w:trPr>
          <w:trHeight w:val="57"/>
        </w:trPr>
        <w:tc>
          <w:tcPr>
            <w:tcW w:w="656" w:type="pct"/>
            <w:tcBorders>
              <w:left w:val="single" w:sz="8" w:space="0" w:color="auto"/>
              <w:bottom w:val="single" w:sz="8" w:space="0" w:color="auto"/>
              <w:right w:val="single" w:sz="8" w:space="0" w:color="auto"/>
            </w:tcBorders>
            <w:vAlign w:val="center"/>
          </w:tcPr>
          <w:p w14:paraId="7ED288C6"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Газ</w:t>
            </w:r>
          </w:p>
        </w:tc>
        <w:tc>
          <w:tcPr>
            <w:tcW w:w="411" w:type="pct"/>
            <w:tcBorders>
              <w:bottom w:val="single" w:sz="8" w:space="0" w:color="auto"/>
              <w:right w:val="single" w:sz="8" w:space="0" w:color="auto"/>
            </w:tcBorders>
            <w:vAlign w:val="center"/>
          </w:tcPr>
          <w:p w14:paraId="6DD6000C"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тыс.м3</w:t>
            </w:r>
          </w:p>
        </w:tc>
        <w:tc>
          <w:tcPr>
            <w:tcW w:w="774" w:type="pct"/>
            <w:tcBorders>
              <w:bottom w:val="single" w:sz="8" w:space="0" w:color="auto"/>
              <w:right w:val="single" w:sz="8" w:space="0" w:color="auto"/>
            </w:tcBorders>
            <w:vAlign w:val="center"/>
          </w:tcPr>
          <w:p w14:paraId="45CCD0C2"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0</w:t>
            </w:r>
          </w:p>
        </w:tc>
        <w:tc>
          <w:tcPr>
            <w:tcW w:w="548" w:type="pct"/>
            <w:tcBorders>
              <w:bottom w:val="single" w:sz="8" w:space="0" w:color="auto"/>
            </w:tcBorders>
            <w:vAlign w:val="center"/>
          </w:tcPr>
          <w:p w14:paraId="5D717AD1"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33353,73</w:t>
            </w:r>
          </w:p>
        </w:tc>
        <w:tc>
          <w:tcPr>
            <w:tcW w:w="118" w:type="pct"/>
            <w:tcBorders>
              <w:bottom w:val="single" w:sz="8" w:space="0" w:color="auto"/>
              <w:right w:val="single" w:sz="8" w:space="0" w:color="auto"/>
            </w:tcBorders>
            <w:vAlign w:val="center"/>
          </w:tcPr>
          <w:p w14:paraId="658183AF"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p>
        </w:tc>
        <w:tc>
          <w:tcPr>
            <w:tcW w:w="480" w:type="pct"/>
            <w:tcBorders>
              <w:bottom w:val="single" w:sz="8" w:space="0" w:color="auto"/>
              <w:right w:val="single" w:sz="8" w:space="0" w:color="auto"/>
            </w:tcBorders>
            <w:vAlign w:val="center"/>
          </w:tcPr>
          <w:p w14:paraId="34A5AFA9"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33353,73</w:t>
            </w:r>
          </w:p>
        </w:tc>
        <w:tc>
          <w:tcPr>
            <w:tcW w:w="762" w:type="pct"/>
            <w:tcBorders>
              <w:bottom w:val="single" w:sz="8" w:space="0" w:color="auto"/>
              <w:right w:val="single" w:sz="8" w:space="0" w:color="auto"/>
            </w:tcBorders>
            <w:vAlign w:val="center"/>
          </w:tcPr>
          <w:p w14:paraId="5350AD20"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33353,731</w:t>
            </w:r>
          </w:p>
        </w:tc>
        <w:tc>
          <w:tcPr>
            <w:tcW w:w="555" w:type="pct"/>
            <w:tcBorders>
              <w:bottom w:val="single" w:sz="8" w:space="0" w:color="auto"/>
              <w:right w:val="single" w:sz="8" w:space="0" w:color="auto"/>
            </w:tcBorders>
            <w:vAlign w:val="center"/>
          </w:tcPr>
          <w:p w14:paraId="590E9072"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39527,613</w:t>
            </w:r>
          </w:p>
        </w:tc>
        <w:tc>
          <w:tcPr>
            <w:tcW w:w="681" w:type="pct"/>
            <w:tcBorders>
              <w:bottom w:val="single" w:sz="8" w:space="0" w:color="auto"/>
              <w:right w:val="single" w:sz="8" w:space="0" w:color="auto"/>
            </w:tcBorders>
            <w:vAlign w:val="center"/>
          </w:tcPr>
          <w:p w14:paraId="1EC84DDE"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0</w:t>
            </w:r>
          </w:p>
        </w:tc>
        <w:tc>
          <w:tcPr>
            <w:tcW w:w="15" w:type="pct"/>
            <w:vAlign w:val="center"/>
          </w:tcPr>
          <w:p w14:paraId="055FF912" w14:textId="77777777" w:rsidR="00170023" w:rsidRPr="005156D5" w:rsidRDefault="00170023" w:rsidP="00E76D9D">
            <w:pPr>
              <w:spacing w:after="0" w:line="240" w:lineRule="auto"/>
              <w:jc w:val="center"/>
              <w:rPr>
                <w:szCs w:val="24"/>
              </w:rPr>
            </w:pPr>
          </w:p>
        </w:tc>
      </w:tr>
      <w:tr w:rsidR="00170023" w:rsidRPr="005156D5" w14:paraId="6BAEF0EF" w14:textId="77777777" w:rsidTr="00E76D9D">
        <w:trPr>
          <w:trHeight w:val="57"/>
        </w:trPr>
        <w:tc>
          <w:tcPr>
            <w:tcW w:w="656" w:type="pct"/>
            <w:tcBorders>
              <w:left w:val="single" w:sz="8" w:space="0" w:color="auto"/>
              <w:bottom w:val="single" w:sz="8" w:space="0" w:color="auto"/>
              <w:right w:val="single" w:sz="8" w:space="0" w:color="auto"/>
            </w:tcBorders>
            <w:vAlign w:val="center"/>
          </w:tcPr>
          <w:p w14:paraId="1335576A"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Итого</w:t>
            </w:r>
          </w:p>
        </w:tc>
        <w:tc>
          <w:tcPr>
            <w:tcW w:w="411" w:type="pct"/>
            <w:tcBorders>
              <w:bottom w:val="single" w:sz="8" w:space="0" w:color="auto"/>
              <w:right w:val="single" w:sz="8" w:space="0" w:color="auto"/>
            </w:tcBorders>
            <w:vAlign w:val="center"/>
          </w:tcPr>
          <w:p w14:paraId="006726B9"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тут</w:t>
            </w:r>
          </w:p>
        </w:tc>
        <w:tc>
          <w:tcPr>
            <w:tcW w:w="774" w:type="pct"/>
            <w:tcBorders>
              <w:bottom w:val="single" w:sz="8" w:space="0" w:color="auto"/>
              <w:right w:val="single" w:sz="8" w:space="0" w:color="auto"/>
            </w:tcBorders>
            <w:vAlign w:val="center"/>
          </w:tcPr>
          <w:p w14:paraId="104536F1"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p>
        </w:tc>
        <w:tc>
          <w:tcPr>
            <w:tcW w:w="548" w:type="pct"/>
            <w:tcBorders>
              <w:bottom w:val="single" w:sz="8" w:space="0" w:color="auto"/>
            </w:tcBorders>
            <w:vAlign w:val="center"/>
          </w:tcPr>
          <w:p w14:paraId="4A5963B7"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p>
        </w:tc>
        <w:tc>
          <w:tcPr>
            <w:tcW w:w="118" w:type="pct"/>
            <w:tcBorders>
              <w:bottom w:val="single" w:sz="8" w:space="0" w:color="auto"/>
              <w:right w:val="single" w:sz="8" w:space="0" w:color="auto"/>
            </w:tcBorders>
            <w:vAlign w:val="center"/>
          </w:tcPr>
          <w:p w14:paraId="6253331C"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p>
        </w:tc>
        <w:tc>
          <w:tcPr>
            <w:tcW w:w="480" w:type="pct"/>
            <w:tcBorders>
              <w:bottom w:val="single" w:sz="8" w:space="0" w:color="auto"/>
              <w:right w:val="single" w:sz="8" w:space="0" w:color="auto"/>
            </w:tcBorders>
            <w:vAlign w:val="center"/>
          </w:tcPr>
          <w:p w14:paraId="2CDC9E1A"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p>
        </w:tc>
        <w:tc>
          <w:tcPr>
            <w:tcW w:w="762" w:type="pct"/>
            <w:tcBorders>
              <w:bottom w:val="single" w:sz="8" w:space="0" w:color="auto"/>
              <w:right w:val="single" w:sz="8" w:space="0" w:color="auto"/>
            </w:tcBorders>
            <w:vAlign w:val="center"/>
          </w:tcPr>
          <w:p w14:paraId="26AA18A0"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p>
        </w:tc>
        <w:tc>
          <w:tcPr>
            <w:tcW w:w="555" w:type="pct"/>
            <w:tcBorders>
              <w:bottom w:val="single" w:sz="8" w:space="0" w:color="auto"/>
              <w:right w:val="single" w:sz="8" w:space="0" w:color="auto"/>
            </w:tcBorders>
            <w:vAlign w:val="center"/>
          </w:tcPr>
          <w:p w14:paraId="667F690C"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39527,613</w:t>
            </w:r>
          </w:p>
        </w:tc>
        <w:tc>
          <w:tcPr>
            <w:tcW w:w="681" w:type="pct"/>
            <w:tcBorders>
              <w:bottom w:val="single" w:sz="8" w:space="0" w:color="auto"/>
              <w:right w:val="single" w:sz="8" w:space="0" w:color="auto"/>
            </w:tcBorders>
            <w:vAlign w:val="center"/>
          </w:tcPr>
          <w:p w14:paraId="40EDD0AB"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p>
        </w:tc>
        <w:tc>
          <w:tcPr>
            <w:tcW w:w="15" w:type="pct"/>
            <w:vAlign w:val="center"/>
          </w:tcPr>
          <w:p w14:paraId="7E6B0BC1" w14:textId="77777777" w:rsidR="00170023" w:rsidRPr="005156D5" w:rsidRDefault="00170023" w:rsidP="00E76D9D">
            <w:pPr>
              <w:spacing w:after="0" w:line="240" w:lineRule="auto"/>
              <w:jc w:val="center"/>
              <w:rPr>
                <w:szCs w:val="24"/>
              </w:rPr>
            </w:pPr>
          </w:p>
        </w:tc>
      </w:tr>
      <w:tr w:rsidR="00170023" w:rsidRPr="005156D5" w14:paraId="2C1D4F0B" w14:textId="77777777" w:rsidTr="00E76D9D">
        <w:trPr>
          <w:trHeight w:val="57"/>
        </w:trPr>
        <w:tc>
          <w:tcPr>
            <w:tcW w:w="4985" w:type="pct"/>
            <w:gridSpan w:val="9"/>
            <w:tcBorders>
              <w:left w:val="single" w:sz="8" w:space="0" w:color="auto"/>
              <w:bottom w:val="single" w:sz="8" w:space="0" w:color="auto"/>
              <w:right w:val="single" w:sz="8" w:space="0" w:color="auto"/>
            </w:tcBorders>
            <w:vAlign w:val="center"/>
          </w:tcPr>
          <w:p w14:paraId="315DEA8D"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2018</w:t>
            </w:r>
          </w:p>
        </w:tc>
        <w:tc>
          <w:tcPr>
            <w:tcW w:w="15" w:type="pct"/>
            <w:vAlign w:val="center"/>
          </w:tcPr>
          <w:p w14:paraId="7AFBE216" w14:textId="77777777" w:rsidR="00170023" w:rsidRPr="005156D5" w:rsidRDefault="00170023" w:rsidP="00E76D9D">
            <w:pPr>
              <w:spacing w:after="0" w:line="240" w:lineRule="auto"/>
              <w:jc w:val="center"/>
              <w:rPr>
                <w:szCs w:val="24"/>
              </w:rPr>
            </w:pPr>
          </w:p>
        </w:tc>
      </w:tr>
      <w:tr w:rsidR="00170023" w:rsidRPr="005156D5" w14:paraId="1A614527" w14:textId="77777777" w:rsidTr="00E76D9D">
        <w:trPr>
          <w:trHeight w:val="57"/>
        </w:trPr>
        <w:tc>
          <w:tcPr>
            <w:tcW w:w="656" w:type="pct"/>
            <w:tcBorders>
              <w:left w:val="single" w:sz="8" w:space="0" w:color="auto"/>
              <w:bottom w:val="single" w:sz="8" w:space="0" w:color="auto"/>
              <w:right w:val="single" w:sz="8" w:space="0" w:color="auto"/>
            </w:tcBorders>
            <w:vAlign w:val="center"/>
          </w:tcPr>
          <w:p w14:paraId="7B6E25F2"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Газ</w:t>
            </w:r>
          </w:p>
        </w:tc>
        <w:tc>
          <w:tcPr>
            <w:tcW w:w="411" w:type="pct"/>
            <w:tcBorders>
              <w:bottom w:val="single" w:sz="8" w:space="0" w:color="auto"/>
              <w:right w:val="single" w:sz="8" w:space="0" w:color="auto"/>
            </w:tcBorders>
            <w:vAlign w:val="center"/>
          </w:tcPr>
          <w:p w14:paraId="4BB2A3A8"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тыс.м3</w:t>
            </w:r>
          </w:p>
        </w:tc>
        <w:tc>
          <w:tcPr>
            <w:tcW w:w="774" w:type="pct"/>
            <w:tcBorders>
              <w:bottom w:val="single" w:sz="8" w:space="0" w:color="auto"/>
              <w:right w:val="single" w:sz="8" w:space="0" w:color="auto"/>
            </w:tcBorders>
            <w:vAlign w:val="center"/>
          </w:tcPr>
          <w:p w14:paraId="1F3D4FDB"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0</w:t>
            </w:r>
          </w:p>
        </w:tc>
        <w:tc>
          <w:tcPr>
            <w:tcW w:w="548" w:type="pct"/>
            <w:tcBorders>
              <w:bottom w:val="single" w:sz="8" w:space="0" w:color="auto"/>
            </w:tcBorders>
            <w:vAlign w:val="center"/>
          </w:tcPr>
          <w:p w14:paraId="0E2D46A6"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33016,51</w:t>
            </w:r>
          </w:p>
        </w:tc>
        <w:tc>
          <w:tcPr>
            <w:tcW w:w="118" w:type="pct"/>
            <w:tcBorders>
              <w:bottom w:val="single" w:sz="8" w:space="0" w:color="auto"/>
              <w:right w:val="single" w:sz="8" w:space="0" w:color="auto"/>
            </w:tcBorders>
            <w:vAlign w:val="center"/>
          </w:tcPr>
          <w:p w14:paraId="79FC09B8"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p>
        </w:tc>
        <w:tc>
          <w:tcPr>
            <w:tcW w:w="480" w:type="pct"/>
            <w:tcBorders>
              <w:bottom w:val="single" w:sz="8" w:space="0" w:color="auto"/>
              <w:right w:val="single" w:sz="8" w:space="0" w:color="auto"/>
            </w:tcBorders>
            <w:vAlign w:val="center"/>
          </w:tcPr>
          <w:p w14:paraId="550DD99E"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33016,51</w:t>
            </w:r>
          </w:p>
        </w:tc>
        <w:tc>
          <w:tcPr>
            <w:tcW w:w="762" w:type="pct"/>
            <w:tcBorders>
              <w:bottom w:val="single" w:sz="8" w:space="0" w:color="auto"/>
              <w:right w:val="single" w:sz="8" w:space="0" w:color="auto"/>
            </w:tcBorders>
            <w:vAlign w:val="center"/>
          </w:tcPr>
          <w:p w14:paraId="0F627352"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33016,51</w:t>
            </w:r>
          </w:p>
        </w:tc>
        <w:tc>
          <w:tcPr>
            <w:tcW w:w="555" w:type="pct"/>
            <w:tcBorders>
              <w:bottom w:val="single" w:sz="8" w:space="0" w:color="auto"/>
              <w:right w:val="single" w:sz="8" w:space="0" w:color="auto"/>
            </w:tcBorders>
            <w:vAlign w:val="center"/>
          </w:tcPr>
          <w:p w14:paraId="4EEEBA00"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39492,9</w:t>
            </w:r>
          </w:p>
        </w:tc>
        <w:tc>
          <w:tcPr>
            <w:tcW w:w="681" w:type="pct"/>
            <w:tcBorders>
              <w:bottom w:val="single" w:sz="8" w:space="0" w:color="auto"/>
              <w:right w:val="single" w:sz="8" w:space="0" w:color="auto"/>
            </w:tcBorders>
            <w:vAlign w:val="center"/>
          </w:tcPr>
          <w:p w14:paraId="37626818"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0</w:t>
            </w:r>
          </w:p>
        </w:tc>
        <w:tc>
          <w:tcPr>
            <w:tcW w:w="15" w:type="pct"/>
            <w:vAlign w:val="center"/>
          </w:tcPr>
          <w:p w14:paraId="55402F3E" w14:textId="77777777" w:rsidR="00170023" w:rsidRPr="005156D5" w:rsidRDefault="00170023" w:rsidP="00E76D9D">
            <w:pPr>
              <w:spacing w:after="0" w:line="240" w:lineRule="auto"/>
              <w:jc w:val="center"/>
              <w:rPr>
                <w:szCs w:val="24"/>
              </w:rPr>
            </w:pPr>
          </w:p>
        </w:tc>
      </w:tr>
      <w:tr w:rsidR="00170023" w:rsidRPr="005156D5" w14:paraId="45B9348A" w14:textId="77777777" w:rsidTr="00E76D9D">
        <w:trPr>
          <w:trHeight w:val="57"/>
        </w:trPr>
        <w:tc>
          <w:tcPr>
            <w:tcW w:w="656" w:type="pct"/>
            <w:tcBorders>
              <w:left w:val="single" w:sz="8" w:space="0" w:color="auto"/>
              <w:bottom w:val="single" w:sz="4" w:space="0" w:color="auto"/>
              <w:right w:val="single" w:sz="8" w:space="0" w:color="auto"/>
            </w:tcBorders>
            <w:vAlign w:val="center"/>
          </w:tcPr>
          <w:p w14:paraId="20A6A4AA"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Итого</w:t>
            </w:r>
          </w:p>
        </w:tc>
        <w:tc>
          <w:tcPr>
            <w:tcW w:w="411" w:type="pct"/>
            <w:tcBorders>
              <w:bottom w:val="single" w:sz="4" w:space="0" w:color="auto"/>
              <w:right w:val="single" w:sz="8" w:space="0" w:color="auto"/>
            </w:tcBorders>
            <w:vAlign w:val="center"/>
          </w:tcPr>
          <w:p w14:paraId="3407C9C7"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тут</w:t>
            </w:r>
          </w:p>
        </w:tc>
        <w:tc>
          <w:tcPr>
            <w:tcW w:w="774" w:type="pct"/>
            <w:tcBorders>
              <w:bottom w:val="single" w:sz="4" w:space="0" w:color="auto"/>
              <w:right w:val="single" w:sz="8" w:space="0" w:color="auto"/>
            </w:tcBorders>
            <w:vAlign w:val="center"/>
          </w:tcPr>
          <w:p w14:paraId="29D49DBA"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p>
        </w:tc>
        <w:tc>
          <w:tcPr>
            <w:tcW w:w="548" w:type="pct"/>
            <w:tcBorders>
              <w:bottom w:val="single" w:sz="4" w:space="0" w:color="auto"/>
            </w:tcBorders>
            <w:vAlign w:val="center"/>
          </w:tcPr>
          <w:p w14:paraId="5CB3B884"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p>
        </w:tc>
        <w:tc>
          <w:tcPr>
            <w:tcW w:w="118" w:type="pct"/>
            <w:tcBorders>
              <w:bottom w:val="single" w:sz="4" w:space="0" w:color="auto"/>
              <w:right w:val="single" w:sz="8" w:space="0" w:color="auto"/>
            </w:tcBorders>
            <w:vAlign w:val="center"/>
          </w:tcPr>
          <w:p w14:paraId="75BA98E2"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p>
        </w:tc>
        <w:tc>
          <w:tcPr>
            <w:tcW w:w="480" w:type="pct"/>
            <w:tcBorders>
              <w:bottom w:val="single" w:sz="4" w:space="0" w:color="auto"/>
              <w:right w:val="single" w:sz="8" w:space="0" w:color="auto"/>
            </w:tcBorders>
            <w:vAlign w:val="center"/>
          </w:tcPr>
          <w:p w14:paraId="12881CC0"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p>
        </w:tc>
        <w:tc>
          <w:tcPr>
            <w:tcW w:w="762" w:type="pct"/>
            <w:tcBorders>
              <w:bottom w:val="single" w:sz="4" w:space="0" w:color="auto"/>
              <w:right w:val="single" w:sz="8" w:space="0" w:color="auto"/>
            </w:tcBorders>
            <w:vAlign w:val="center"/>
          </w:tcPr>
          <w:p w14:paraId="0AC3B4F7"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p>
        </w:tc>
        <w:tc>
          <w:tcPr>
            <w:tcW w:w="555" w:type="pct"/>
            <w:tcBorders>
              <w:bottom w:val="single" w:sz="4" w:space="0" w:color="auto"/>
              <w:right w:val="single" w:sz="8" w:space="0" w:color="auto"/>
            </w:tcBorders>
            <w:vAlign w:val="center"/>
          </w:tcPr>
          <w:p w14:paraId="11021896"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39492,9</w:t>
            </w:r>
          </w:p>
        </w:tc>
        <w:tc>
          <w:tcPr>
            <w:tcW w:w="681" w:type="pct"/>
            <w:tcBorders>
              <w:bottom w:val="single" w:sz="4" w:space="0" w:color="auto"/>
              <w:right w:val="single" w:sz="8" w:space="0" w:color="auto"/>
            </w:tcBorders>
            <w:vAlign w:val="center"/>
          </w:tcPr>
          <w:p w14:paraId="1875F674"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p>
        </w:tc>
        <w:tc>
          <w:tcPr>
            <w:tcW w:w="15" w:type="pct"/>
            <w:vAlign w:val="center"/>
          </w:tcPr>
          <w:p w14:paraId="007C9051" w14:textId="77777777" w:rsidR="00170023" w:rsidRPr="005156D5" w:rsidRDefault="00170023" w:rsidP="00E76D9D">
            <w:pPr>
              <w:spacing w:after="0" w:line="240" w:lineRule="auto"/>
              <w:jc w:val="center"/>
              <w:rPr>
                <w:szCs w:val="24"/>
              </w:rPr>
            </w:pPr>
          </w:p>
        </w:tc>
      </w:tr>
      <w:tr w:rsidR="00170023" w:rsidRPr="005156D5" w14:paraId="178D473B" w14:textId="77777777" w:rsidTr="00E76D9D">
        <w:trPr>
          <w:trHeight w:val="57"/>
        </w:trPr>
        <w:tc>
          <w:tcPr>
            <w:tcW w:w="4985" w:type="pct"/>
            <w:gridSpan w:val="9"/>
            <w:tcBorders>
              <w:top w:val="single" w:sz="4" w:space="0" w:color="auto"/>
              <w:left w:val="single" w:sz="8" w:space="0" w:color="auto"/>
              <w:bottom w:val="single" w:sz="8" w:space="0" w:color="auto"/>
              <w:right w:val="single" w:sz="8" w:space="0" w:color="auto"/>
            </w:tcBorders>
            <w:vAlign w:val="center"/>
          </w:tcPr>
          <w:p w14:paraId="6D21660D"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2019</w:t>
            </w:r>
          </w:p>
        </w:tc>
        <w:tc>
          <w:tcPr>
            <w:tcW w:w="15" w:type="pct"/>
            <w:vAlign w:val="center"/>
          </w:tcPr>
          <w:p w14:paraId="3554F6D0" w14:textId="77777777" w:rsidR="00170023" w:rsidRPr="005156D5" w:rsidRDefault="00170023" w:rsidP="00E76D9D">
            <w:pPr>
              <w:spacing w:after="0" w:line="240" w:lineRule="auto"/>
              <w:jc w:val="center"/>
              <w:rPr>
                <w:szCs w:val="24"/>
              </w:rPr>
            </w:pPr>
          </w:p>
        </w:tc>
      </w:tr>
      <w:tr w:rsidR="00170023" w:rsidRPr="005156D5" w14:paraId="5144F6F2" w14:textId="77777777" w:rsidTr="00E76D9D">
        <w:trPr>
          <w:trHeight w:val="57"/>
        </w:trPr>
        <w:tc>
          <w:tcPr>
            <w:tcW w:w="656" w:type="pct"/>
            <w:tcBorders>
              <w:left w:val="single" w:sz="8" w:space="0" w:color="auto"/>
              <w:bottom w:val="single" w:sz="8" w:space="0" w:color="auto"/>
              <w:right w:val="single" w:sz="8" w:space="0" w:color="auto"/>
            </w:tcBorders>
            <w:vAlign w:val="center"/>
          </w:tcPr>
          <w:p w14:paraId="21F268B8"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Газ</w:t>
            </w:r>
          </w:p>
        </w:tc>
        <w:tc>
          <w:tcPr>
            <w:tcW w:w="411" w:type="pct"/>
            <w:tcBorders>
              <w:bottom w:val="single" w:sz="8" w:space="0" w:color="auto"/>
              <w:right w:val="single" w:sz="8" w:space="0" w:color="auto"/>
            </w:tcBorders>
            <w:vAlign w:val="center"/>
          </w:tcPr>
          <w:p w14:paraId="6BA81CDA"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тыс.м3</w:t>
            </w:r>
          </w:p>
        </w:tc>
        <w:tc>
          <w:tcPr>
            <w:tcW w:w="774" w:type="pct"/>
            <w:tcBorders>
              <w:bottom w:val="single" w:sz="8" w:space="0" w:color="auto"/>
              <w:right w:val="single" w:sz="8" w:space="0" w:color="auto"/>
            </w:tcBorders>
            <w:vAlign w:val="center"/>
          </w:tcPr>
          <w:p w14:paraId="2B67D860"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0</w:t>
            </w:r>
          </w:p>
        </w:tc>
        <w:tc>
          <w:tcPr>
            <w:tcW w:w="548" w:type="pct"/>
            <w:tcBorders>
              <w:bottom w:val="single" w:sz="8" w:space="0" w:color="auto"/>
            </w:tcBorders>
            <w:vAlign w:val="center"/>
          </w:tcPr>
          <w:p w14:paraId="49E4940C"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34458,45</w:t>
            </w:r>
          </w:p>
        </w:tc>
        <w:tc>
          <w:tcPr>
            <w:tcW w:w="118" w:type="pct"/>
            <w:tcBorders>
              <w:bottom w:val="single" w:sz="8" w:space="0" w:color="auto"/>
              <w:right w:val="single" w:sz="8" w:space="0" w:color="auto"/>
            </w:tcBorders>
            <w:vAlign w:val="center"/>
          </w:tcPr>
          <w:p w14:paraId="61105A89"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p>
        </w:tc>
        <w:tc>
          <w:tcPr>
            <w:tcW w:w="480" w:type="pct"/>
            <w:tcBorders>
              <w:bottom w:val="single" w:sz="8" w:space="0" w:color="auto"/>
              <w:right w:val="single" w:sz="8" w:space="0" w:color="auto"/>
            </w:tcBorders>
            <w:vAlign w:val="center"/>
          </w:tcPr>
          <w:p w14:paraId="4B6E333A"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34458,45</w:t>
            </w:r>
          </w:p>
        </w:tc>
        <w:tc>
          <w:tcPr>
            <w:tcW w:w="762" w:type="pct"/>
            <w:tcBorders>
              <w:bottom w:val="single" w:sz="8" w:space="0" w:color="auto"/>
              <w:right w:val="single" w:sz="8" w:space="0" w:color="auto"/>
            </w:tcBorders>
            <w:vAlign w:val="center"/>
          </w:tcPr>
          <w:p w14:paraId="5DB022C4"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34458,45</w:t>
            </w:r>
          </w:p>
        </w:tc>
        <w:tc>
          <w:tcPr>
            <w:tcW w:w="555" w:type="pct"/>
            <w:tcBorders>
              <w:bottom w:val="single" w:sz="8" w:space="0" w:color="auto"/>
              <w:right w:val="single" w:sz="8" w:space="0" w:color="auto"/>
            </w:tcBorders>
            <w:vAlign w:val="center"/>
          </w:tcPr>
          <w:p w14:paraId="4932AC38"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41170,54</w:t>
            </w:r>
          </w:p>
        </w:tc>
        <w:tc>
          <w:tcPr>
            <w:tcW w:w="681" w:type="pct"/>
            <w:tcBorders>
              <w:bottom w:val="single" w:sz="8" w:space="0" w:color="auto"/>
              <w:right w:val="single" w:sz="8" w:space="0" w:color="auto"/>
            </w:tcBorders>
            <w:vAlign w:val="center"/>
          </w:tcPr>
          <w:p w14:paraId="3805B337"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0</w:t>
            </w:r>
          </w:p>
        </w:tc>
        <w:tc>
          <w:tcPr>
            <w:tcW w:w="15" w:type="pct"/>
            <w:vAlign w:val="center"/>
          </w:tcPr>
          <w:p w14:paraId="4DB91AC6" w14:textId="77777777" w:rsidR="00170023" w:rsidRPr="005156D5" w:rsidRDefault="00170023" w:rsidP="00E76D9D">
            <w:pPr>
              <w:spacing w:after="0" w:line="240" w:lineRule="auto"/>
              <w:jc w:val="center"/>
              <w:rPr>
                <w:szCs w:val="24"/>
              </w:rPr>
            </w:pPr>
          </w:p>
        </w:tc>
      </w:tr>
      <w:tr w:rsidR="00170023" w:rsidRPr="005156D5" w14:paraId="58412BA1" w14:textId="77777777" w:rsidTr="00E76D9D">
        <w:trPr>
          <w:trHeight w:val="57"/>
        </w:trPr>
        <w:tc>
          <w:tcPr>
            <w:tcW w:w="656" w:type="pct"/>
            <w:tcBorders>
              <w:left w:val="single" w:sz="8" w:space="0" w:color="auto"/>
              <w:bottom w:val="single" w:sz="8" w:space="0" w:color="auto"/>
              <w:right w:val="single" w:sz="8" w:space="0" w:color="auto"/>
            </w:tcBorders>
            <w:vAlign w:val="center"/>
          </w:tcPr>
          <w:p w14:paraId="5DC273A9"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Итого</w:t>
            </w:r>
          </w:p>
        </w:tc>
        <w:tc>
          <w:tcPr>
            <w:tcW w:w="411" w:type="pct"/>
            <w:tcBorders>
              <w:bottom w:val="single" w:sz="8" w:space="0" w:color="auto"/>
              <w:right w:val="single" w:sz="8" w:space="0" w:color="auto"/>
            </w:tcBorders>
            <w:vAlign w:val="center"/>
          </w:tcPr>
          <w:p w14:paraId="07DBFAC2"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тут</w:t>
            </w:r>
          </w:p>
        </w:tc>
        <w:tc>
          <w:tcPr>
            <w:tcW w:w="774" w:type="pct"/>
            <w:tcBorders>
              <w:bottom w:val="single" w:sz="8" w:space="0" w:color="auto"/>
              <w:right w:val="single" w:sz="8" w:space="0" w:color="auto"/>
            </w:tcBorders>
            <w:vAlign w:val="center"/>
          </w:tcPr>
          <w:p w14:paraId="1D2F8838"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p>
        </w:tc>
        <w:tc>
          <w:tcPr>
            <w:tcW w:w="548" w:type="pct"/>
            <w:tcBorders>
              <w:bottom w:val="single" w:sz="8" w:space="0" w:color="auto"/>
            </w:tcBorders>
            <w:vAlign w:val="center"/>
          </w:tcPr>
          <w:p w14:paraId="43899879"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34458,45</w:t>
            </w:r>
          </w:p>
        </w:tc>
        <w:tc>
          <w:tcPr>
            <w:tcW w:w="118" w:type="pct"/>
            <w:tcBorders>
              <w:bottom w:val="single" w:sz="8" w:space="0" w:color="auto"/>
              <w:right w:val="single" w:sz="8" w:space="0" w:color="auto"/>
            </w:tcBorders>
            <w:vAlign w:val="center"/>
          </w:tcPr>
          <w:p w14:paraId="10AB226A"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p>
        </w:tc>
        <w:tc>
          <w:tcPr>
            <w:tcW w:w="480" w:type="pct"/>
            <w:tcBorders>
              <w:bottom w:val="single" w:sz="8" w:space="0" w:color="auto"/>
              <w:right w:val="single" w:sz="8" w:space="0" w:color="auto"/>
            </w:tcBorders>
            <w:vAlign w:val="center"/>
          </w:tcPr>
          <w:p w14:paraId="105408CA"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34458,45</w:t>
            </w:r>
          </w:p>
        </w:tc>
        <w:tc>
          <w:tcPr>
            <w:tcW w:w="762" w:type="pct"/>
            <w:tcBorders>
              <w:bottom w:val="single" w:sz="8" w:space="0" w:color="auto"/>
              <w:right w:val="single" w:sz="8" w:space="0" w:color="auto"/>
            </w:tcBorders>
            <w:vAlign w:val="center"/>
          </w:tcPr>
          <w:p w14:paraId="02E1DD6A"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34458,45</w:t>
            </w:r>
          </w:p>
        </w:tc>
        <w:tc>
          <w:tcPr>
            <w:tcW w:w="555" w:type="pct"/>
            <w:tcBorders>
              <w:bottom w:val="single" w:sz="8" w:space="0" w:color="auto"/>
              <w:right w:val="single" w:sz="8" w:space="0" w:color="auto"/>
            </w:tcBorders>
            <w:vAlign w:val="center"/>
          </w:tcPr>
          <w:p w14:paraId="2DF7EF8B"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41170,54</w:t>
            </w:r>
          </w:p>
        </w:tc>
        <w:tc>
          <w:tcPr>
            <w:tcW w:w="681" w:type="pct"/>
            <w:tcBorders>
              <w:bottom w:val="single" w:sz="8" w:space="0" w:color="auto"/>
              <w:right w:val="single" w:sz="8" w:space="0" w:color="auto"/>
            </w:tcBorders>
            <w:vAlign w:val="center"/>
          </w:tcPr>
          <w:p w14:paraId="1BAD7EA5" w14:textId="77777777" w:rsidR="00170023" w:rsidRPr="001D4A9D" w:rsidRDefault="00170023"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0</w:t>
            </w:r>
          </w:p>
        </w:tc>
        <w:tc>
          <w:tcPr>
            <w:tcW w:w="15" w:type="pct"/>
            <w:vAlign w:val="center"/>
          </w:tcPr>
          <w:p w14:paraId="69E02D92" w14:textId="77777777" w:rsidR="00170023" w:rsidRPr="005156D5" w:rsidRDefault="00170023" w:rsidP="00E76D9D">
            <w:pPr>
              <w:spacing w:after="0" w:line="240" w:lineRule="auto"/>
              <w:jc w:val="center"/>
              <w:rPr>
                <w:b/>
                <w:szCs w:val="24"/>
              </w:rPr>
            </w:pPr>
          </w:p>
        </w:tc>
      </w:tr>
      <w:tr w:rsidR="005156D5" w:rsidRPr="005156D5" w14:paraId="6AECB745" w14:textId="77777777" w:rsidTr="00E76D9D">
        <w:trPr>
          <w:trHeight w:val="57"/>
        </w:trPr>
        <w:tc>
          <w:tcPr>
            <w:tcW w:w="4985" w:type="pct"/>
            <w:gridSpan w:val="9"/>
            <w:tcBorders>
              <w:top w:val="single" w:sz="4" w:space="0" w:color="auto"/>
              <w:left w:val="single" w:sz="8" w:space="0" w:color="auto"/>
              <w:bottom w:val="single" w:sz="8" w:space="0" w:color="auto"/>
              <w:right w:val="single" w:sz="8" w:space="0" w:color="auto"/>
            </w:tcBorders>
            <w:vAlign w:val="center"/>
          </w:tcPr>
          <w:p w14:paraId="5733A76A" w14:textId="77777777" w:rsidR="005156D5" w:rsidRPr="001D4A9D" w:rsidRDefault="005156D5"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2020</w:t>
            </w:r>
          </w:p>
        </w:tc>
        <w:tc>
          <w:tcPr>
            <w:tcW w:w="15" w:type="pct"/>
            <w:vAlign w:val="center"/>
          </w:tcPr>
          <w:p w14:paraId="73AA64DF" w14:textId="77777777" w:rsidR="005156D5" w:rsidRPr="005156D5" w:rsidRDefault="005156D5" w:rsidP="00E76D9D">
            <w:pPr>
              <w:spacing w:after="0" w:line="240" w:lineRule="auto"/>
              <w:jc w:val="center"/>
              <w:rPr>
                <w:szCs w:val="24"/>
              </w:rPr>
            </w:pPr>
          </w:p>
        </w:tc>
      </w:tr>
      <w:tr w:rsidR="005156D5" w:rsidRPr="005156D5" w14:paraId="6F7F1526" w14:textId="77777777" w:rsidTr="00E76D9D">
        <w:trPr>
          <w:trHeight w:val="57"/>
        </w:trPr>
        <w:tc>
          <w:tcPr>
            <w:tcW w:w="656" w:type="pct"/>
            <w:tcBorders>
              <w:left w:val="single" w:sz="8" w:space="0" w:color="auto"/>
              <w:bottom w:val="single" w:sz="8" w:space="0" w:color="auto"/>
              <w:right w:val="single" w:sz="8" w:space="0" w:color="auto"/>
            </w:tcBorders>
            <w:vAlign w:val="center"/>
          </w:tcPr>
          <w:p w14:paraId="163FC070" w14:textId="77777777" w:rsidR="005156D5" w:rsidRPr="001D4A9D" w:rsidRDefault="005156D5"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Газ</w:t>
            </w:r>
          </w:p>
        </w:tc>
        <w:tc>
          <w:tcPr>
            <w:tcW w:w="411" w:type="pct"/>
            <w:tcBorders>
              <w:bottom w:val="single" w:sz="8" w:space="0" w:color="auto"/>
              <w:right w:val="single" w:sz="8" w:space="0" w:color="auto"/>
            </w:tcBorders>
            <w:vAlign w:val="center"/>
          </w:tcPr>
          <w:p w14:paraId="26C65198" w14:textId="77777777" w:rsidR="005156D5" w:rsidRPr="001D4A9D" w:rsidRDefault="005156D5"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тыс.м3</w:t>
            </w:r>
          </w:p>
        </w:tc>
        <w:tc>
          <w:tcPr>
            <w:tcW w:w="774" w:type="pct"/>
            <w:tcBorders>
              <w:bottom w:val="single" w:sz="8" w:space="0" w:color="auto"/>
              <w:right w:val="single" w:sz="8" w:space="0" w:color="auto"/>
            </w:tcBorders>
            <w:vAlign w:val="center"/>
          </w:tcPr>
          <w:p w14:paraId="213503F2" w14:textId="77777777" w:rsidR="005156D5" w:rsidRPr="001D4A9D" w:rsidRDefault="005156D5"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0</w:t>
            </w:r>
          </w:p>
        </w:tc>
        <w:tc>
          <w:tcPr>
            <w:tcW w:w="548" w:type="pct"/>
            <w:tcBorders>
              <w:bottom w:val="single" w:sz="8" w:space="0" w:color="auto"/>
            </w:tcBorders>
            <w:vAlign w:val="center"/>
          </w:tcPr>
          <w:p w14:paraId="09E51895" w14:textId="77777777" w:rsidR="005156D5" w:rsidRPr="001D4A9D" w:rsidRDefault="005156D5"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33225,01</w:t>
            </w:r>
          </w:p>
        </w:tc>
        <w:tc>
          <w:tcPr>
            <w:tcW w:w="118" w:type="pct"/>
            <w:tcBorders>
              <w:bottom w:val="single" w:sz="8" w:space="0" w:color="auto"/>
              <w:right w:val="single" w:sz="8" w:space="0" w:color="auto"/>
            </w:tcBorders>
            <w:vAlign w:val="center"/>
          </w:tcPr>
          <w:p w14:paraId="34ECD26A" w14:textId="77777777" w:rsidR="005156D5" w:rsidRPr="001D4A9D" w:rsidRDefault="005156D5" w:rsidP="00E76D9D">
            <w:pPr>
              <w:spacing w:after="0" w:line="240" w:lineRule="auto"/>
              <w:jc w:val="center"/>
              <w:rPr>
                <w:rFonts w:ascii="Arial" w:eastAsia="Times New Roman" w:hAnsi="Arial" w:cs="Arial"/>
                <w:color w:val="000000"/>
                <w:sz w:val="20"/>
                <w:szCs w:val="20"/>
                <w:lang w:eastAsia="ru-RU"/>
              </w:rPr>
            </w:pPr>
          </w:p>
        </w:tc>
        <w:tc>
          <w:tcPr>
            <w:tcW w:w="480" w:type="pct"/>
            <w:tcBorders>
              <w:bottom w:val="single" w:sz="8" w:space="0" w:color="auto"/>
              <w:right w:val="single" w:sz="8" w:space="0" w:color="auto"/>
            </w:tcBorders>
            <w:vAlign w:val="center"/>
          </w:tcPr>
          <w:p w14:paraId="7C50EE84" w14:textId="77777777" w:rsidR="005156D5" w:rsidRPr="001D4A9D" w:rsidRDefault="005156D5"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33225,01</w:t>
            </w:r>
          </w:p>
        </w:tc>
        <w:tc>
          <w:tcPr>
            <w:tcW w:w="762" w:type="pct"/>
            <w:tcBorders>
              <w:bottom w:val="single" w:sz="8" w:space="0" w:color="auto"/>
              <w:right w:val="single" w:sz="8" w:space="0" w:color="auto"/>
            </w:tcBorders>
            <w:vAlign w:val="center"/>
          </w:tcPr>
          <w:p w14:paraId="47DB3F21" w14:textId="77777777" w:rsidR="005156D5" w:rsidRPr="001D4A9D" w:rsidRDefault="005156D5"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33225,01</w:t>
            </w:r>
          </w:p>
        </w:tc>
        <w:tc>
          <w:tcPr>
            <w:tcW w:w="555" w:type="pct"/>
            <w:tcBorders>
              <w:bottom w:val="single" w:sz="8" w:space="0" w:color="auto"/>
              <w:right w:val="single" w:sz="8" w:space="0" w:color="auto"/>
            </w:tcBorders>
            <w:vAlign w:val="center"/>
          </w:tcPr>
          <w:p w14:paraId="4111B486" w14:textId="77777777" w:rsidR="005156D5" w:rsidRPr="001D4A9D" w:rsidRDefault="005156D5"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39660,225</w:t>
            </w:r>
          </w:p>
        </w:tc>
        <w:tc>
          <w:tcPr>
            <w:tcW w:w="681" w:type="pct"/>
            <w:tcBorders>
              <w:bottom w:val="single" w:sz="8" w:space="0" w:color="auto"/>
              <w:right w:val="single" w:sz="8" w:space="0" w:color="auto"/>
            </w:tcBorders>
            <w:vAlign w:val="center"/>
          </w:tcPr>
          <w:p w14:paraId="5F4742DB" w14:textId="77777777" w:rsidR="005156D5" w:rsidRPr="001D4A9D" w:rsidRDefault="005156D5"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0</w:t>
            </w:r>
          </w:p>
        </w:tc>
        <w:tc>
          <w:tcPr>
            <w:tcW w:w="15" w:type="pct"/>
            <w:vAlign w:val="center"/>
          </w:tcPr>
          <w:p w14:paraId="4BDCC504" w14:textId="77777777" w:rsidR="005156D5" w:rsidRPr="005156D5" w:rsidRDefault="005156D5" w:rsidP="00E76D9D">
            <w:pPr>
              <w:spacing w:after="0" w:line="240" w:lineRule="auto"/>
              <w:jc w:val="center"/>
              <w:rPr>
                <w:szCs w:val="24"/>
              </w:rPr>
            </w:pPr>
          </w:p>
        </w:tc>
      </w:tr>
      <w:tr w:rsidR="005156D5" w:rsidRPr="005156D5" w14:paraId="5650CDDE" w14:textId="77777777" w:rsidTr="00E76D9D">
        <w:trPr>
          <w:trHeight w:val="57"/>
        </w:trPr>
        <w:tc>
          <w:tcPr>
            <w:tcW w:w="656" w:type="pct"/>
            <w:tcBorders>
              <w:left w:val="single" w:sz="8" w:space="0" w:color="auto"/>
              <w:bottom w:val="single" w:sz="8" w:space="0" w:color="auto"/>
              <w:right w:val="single" w:sz="8" w:space="0" w:color="auto"/>
            </w:tcBorders>
            <w:vAlign w:val="center"/>
          </w:tcPr>
          <w:p w14:paraId="795B45D1" w14:textId="77777777" w:rsidR="005156D5" w:rsidRPr="001D4A9D" w:rsidRDefault="005156D5"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Итого</w:t>
            </w:r>
          </w:p>
        </w:tc>
        <w:tc>
          <w:tcPr>
            <w:tcW w:w="411" w:type="pct"/>
            <w:tcBorders>
              <w:bottom w:val="single" w:sz="8" w:space="0" w:color="auto"/>
              <w:right w:val="single" w:sz="8" w:space="0" w:color="auto"/>
            </w:tcBorders>
            <w:vAlign w:val="center"/>
          </w:tcPr>
          <w:p w14:paraId="3D925C3C" w14:textId="77777777" w:rsidR="005156D5" w:rsidRPr="001D4A9D" w:rsidRDefault="005156D5"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тут</w:t>
            </w:r>
          </w:p>
        </w:tc>
        <w:tc>
          <w:tcPr>
            <w:tcW w:w="774" w:type="pct"/>
            <w:tcBorders>
              <w:bottom w:val="single" w:sz="8" w:space="0" w:color="auto"/>
              <w:right w:val="single" w:sz="8" w:space="0" w:color="auto"/>
            </w:tcBorders>
            <w:vAlign w:val="center"/>
          </w:tcPr>
          <w:p w14:paraId="32E946A2" w14:textId="77777777" w:rsidR="005156D5" w:rsidRPr="001D4A9D" w:rsidRDefault="005156D5" w:rsidP="00E76D9D">
            <w:pPr>
              <w:spacing w:after="0" w:line="240" w:lineRule="auto"/>
              <w:jc w:val="center"/>
              <w:rPr>
                <w:rFonts w:ascii="Arial" w:eastAsia="Times New Roman" w:hAnsi="Arial" w:cs="Arial"/>
                <w:color w:val="000000"/>
                <w:sz w:val="20"/>
                <w:szCs w:val="20"/>
                <w:lang w:eastAsia="ru-RU"/>
              </w:rPr>
            </w:pPr>
          </w:p>
        </w:tc>
        <w:tc>
          <w:tcPr>
            <w:tcW w:w="548" w:type="pct"/>
            <w:tcBorders>
              <w:bottom w:val="single" w:sz="8" w:space="0" w:color="auto"/>
            </w:tcBorders>
            <w:vAlign w:val="center"/>
          </w:tcPr>
          <w:p w14:paraId="3A4790B7" w14:textId="77777777" w:rsidR="005156D5" w:rsidRPr="001D4A9D" w:rsidRDefault="005156D5"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33225,01</w:t>
            </w:r>
          </w:p>
        </w:tc>
        <w:tc>
          <w:tcPr>
            <w:tcW w:w="118" w:type="pct"/>
            <w:tcBorders>
              <w:bottom w:val="single" w:sz="8" w:space="0" w:color="auto"/>
              <w:right w:val="single" w:sz="8" w:space="0" w:color="auto"/>
            </w:tcBorders>
            <w:vAlign w:val="center"/>
          </w:tcPr>
          <w:p w14:paraId="66878A7B" w14:textId="77777777" w:rsidR="005156D5" w:rsidRPr="001D4A9D" w:rsidRDefault="005156D5" w:rsidP="00E76D9D">
            <w:pPr>
              <w:spacing w:after="0" w:line="240" w:lineRule="auto"/>
              <w:jc w:val="center"/>
              <w:rPr>
                <w:rFonts w:ascii="Arial" w:eastAsia="Times New Roman" w:hAnsi="Arial" w:cs="Arial"/>
                <w:color w:val="000000"/>
                <w:sz w:val="20"/>
                <w:szCs w:val="20"/>
                <w:lang w:eastAsia="ru-RU"/>
              </w:rPr>
            </w:pPr>
          </w:p>
        </w:tc>
        <w:tc>
          <w:tcPr>
            <w:tcW w:w="480" w:type="pct"/>
            <w:tcBorders>
              <w:bottom w:val="single" w:sz="8" w:space="0" w:color="auto"/>
              <w:right w:val="single" w:sz="8" w:space="0" w:color="auto"/>
            </w:tcBorders>
            <w:vAlign w:val="center"/>
          </w:tcPr>
          <w:p w14:paraId="78D86DE4" w14:textId="77777777" w:rsidR="005156D5" w:rsidRPr="001D4A9D" w:rsidRDefault="005156D5"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33225,01</w:t>
            </w:r>
          </w:p>
        </w:tc>
        <w:tc>
          <w:tcPr>
            <w:tcW w:w="762" w:type="pct"/>
            <w:tcBorders>
              <w:bottom w:val="single" w:sz="8" w:space="0" w:color="auto"/>
              <w:right w:val="single" w:sz="8" w:space="0" w:color="auto"/>
            </w:tcBorders>
            <w:vAlign w:val="center"/>
          </w:tcPr>
          <w:p w14:paraId="21FCC289" w14:textId="77777777" w:rsidR="005156D5" w:rsidRPr="001D4A9D" w:rsidRDefault="005156D5"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33225,01</w:t>
            </w:r>
          </w:p>
        </w:tc>
        <w:tc>
          <w:tcPr>
            <w:tcW w:w="555" w:type="pct"/>
            <w:tcBorders>
              <w:bottom w:val="single" w:sz="8" w:space="0" w:color="auto"/>
              <w:right w:val="single" w:sz="8" w:space="0" w:color="auto"/>
            </w:tcBorders>
            <w:vAlign w:val="center"/>
          </w:tcPr>
          <w:p w14:paraId="78BFBB3D" w14:textId="77777777" w:rsidR="005156D5" w:rsidRPr="001D4A9D" w:rsidRDefault="005156D5"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39660,225</w:t>
            </w:r>
          </w:p>
        </w:tc>
        <w:tc>
          <w:tcPr>
            <w:tcW w:w="681" w:type="pct"/>
            <w:tcBorders>
              <w:bottom w:val="single" w:sz="8" w:space="0" w:color="auto"/>
              <w:right w:val="single" w:sz="8" w:space="0" w:color="auto"/>
            </w:tcBorders>
            <w:vAlign w:val="center"/>
          </w:tcPr>
          <w:p w14:paraId="6E7EF936" w14:textId="77777777" w:rsidR="005156D5" w:rsidRPr="001D4A9D" w:rsidRDefault="005156D5" w:rsidP="00E76D9D">
            <w:pPr>
              <w:spacing w:after="0" w:line="240" w:lineRule="auto"/>
              <w:jc w:val="center"/>
              <w:rPr>
                <w:rFonts w:ascii="Arial" w:eastAsia="Times New Roman" w:hAnsi="Arial" w:cs="Arial"/>
                <w:color w:val="000000"/>
                <w:sz w:val="20"/>
                <w:szCs w:val="20"/>
                <w:lang w:eastAsia="ru-RU"/>
              </w:rPr>
            </w:pPr>
            <w:r w:rsidRPr="001D4A9D">
              <w:rPr>
                <w:rFonts w:ascii="Arial" w:eastAsia="Times New Roman" w:hAnsi="Arial" w:cs="Arial"/>
                <w:color w:val="000000"/>
                <w:sz w:val="20"/>
                <w:szCs w:val="20"/>
                <w:lang w:eastAsia="ru-RU"/>
              </w:rPr>
              <w:t>0</w:t>
            </w:r>
          </w:p>
        </w:tc>
        <w:tc>
          <w:tcPr>
            <w:tcW w:w="15" w:type="pct"/>
            <w:vAlign w:val="center"/>
          </w:tcPr>
          <w:p w14:paraId="182B75BF" w14:textId="77777777" w:rsidR="005156D5" w:rsidRPr="005156D5" w:rsidRDefault="005156D5" w:rsidP="00E76D9D">
            <w:pPr>
              <w:spacing w:after="0" w:line="240" w:lineRule="auto"/>
              <w:jc w:val="center"/>
              <w:rPr>
                <w:b/>
                <w:szCs w:val="24"/>
              </w:rPr>
            </w:pPr>
          </w:p>
        </w:tc>
      </w:tr>
    </w:tbl>
    <w:p w14:paraId="74F6A14D" w14:textId="77777777" w:rsidR="00E76D9D" w:rsidRDefault="00E76D9D" w:rsidP="00170023">
      <w:pPr>
        <w:ind w:firstLine="720"/>
        <w:rPr>
          <w:rFonts w:ascii="Arial" w:eastAsia="Times New Roman" w:hAnsi="Arial" w:cs="Arial"/>
          <w:spacing w:val="-5"/>
          <w:sz w:val="22"/>
        </w:rPr>
      </w:pPr>
    </w:p>
    <w:p w14:paraId="3496F724" w14:textId="77777777" w:rsidR="00170023" w:rsidRPr="005C21F7" w:rsidRDefault="00170023" w:rsidP="00170023">
      <w:pPr>
        <w:ind w:firstLine="720"/>
        <w:rPr>
          <w:rFonts w:ascii="Arial" w:eastAsia="Times New Roman" w:hAnsi="Arial" w:cs="Arial"/>
          <w:spacing w:val="-5"/>
          <w:sz w:val="22"/>
        </w:rPr>
      </w:pPr>
      <w:r w:rsidRPr="005C21F7">
        <w:rPr>
          <w:rFonts w:ascii="Arial" w:eastAsia="Times New Roman" w:hAnsi="Arial" w:cs="Arial"/>
          <w:spacing w:val="-5"/>
          <w:sz w:val="22"/>
        </w:rPr>
        <w:t xml:space="preserve">Котельная </w:t>
      </w:r>
      <w:r w:rsidR="00C4770F" w:rsidRPr="005C21F7">
        <w:rPr>
          <w:rFonts w:ascii="Arial" w:eastAsia="Times New Roman" w:hAnsi="Arial" w:cs="Arial"/>
          <w:spacing w:val="-5"/>
          <w:sz w:val="22"/>
        </w:rPr>
        <w:t>«</w:t>
      </w:r>
      <w:r w:rsidRPr="005C21F7">
        <w:rPr>
          <w:rFonts w:ascii="Arial" w:eastAsia="Times New Roman" w:hAnsi="Arial" w:cs="Arial"/>
          <w:spacing w:val="-5"/>
          <w:sz w:val="22"/>
        </w:rPr>
        <w:t>Новая</w:t>
      </w:r>
      <w:r w:rsidR="00C4770F" w:rsidRPr="005C21F7">
        <w:rPr>
          <w:rFonts w:ascii="Arial" w:eastAsia="Times New Roman" w:hAnsi="Arial" w:cs="Arial"/>
          <w:spacing w:val="-5"/>
          <w:sz w:val="22"/>
        </w:rPr>
        <w:t>»</w:t>
      </w:r>
      <w:r w:rsidRPr="005C21F7">
        <w:rPr>
          <w:rFonts w:ascii="Arial" w:eastAsia="Times New Roman" w:hAnsi="Arial" w:cs="Arial"/>
          <w:spacing w:val="-5"/>
          <w:sz w:val="22"/>
        </w:rPr>
        <w:t xml:space="preserve"> имеет резервное топливо: дизельное ДТ2, вид 1, класс 2. Запас резервного топлива составил 51,3 тыс. л.</w:t>
      </w:r>
    </w:p>
    <w:p w14:paraId="1E93F6C6" w14:textId="77777777" w:rsidR="00170023" w:rsidRPr="005C21F7" w:rsidRDefault="00170023" w:rsidP="005156D5">
      <w:pPr>
        <w:ind w:firstLine="720"/>
        <w:rPr>
          <w:rFonts w:ascii="Arial" w:eastAsia="Times New Roman" w:hAnsi="Arial" w:cs="Arial"/>
          <w:spacing w:val="-5"/>
          <w:sz w:val="22"/>
        </w:rPr>
      </w:pPr>
    </w:p>
    <w:p w14:paraId="2D6EC37A" w14:textId="77777777" w:rsidR="00170023" w:rsidRPr="005C21F7" w:rsidRDefault="00170023" w:rsidP="00401F38">
      <w:pPr>
        <w:pStyle w:val="2"/>
        <w:numPr>
          <w:ilvl w:val="2"/>
          <w:numId w:val="22"/>
        </w:numPr>
      </w:pPr>
      <w:bookmarkStart w:id="420" w:name="_Toc89773988"/>
      <w:bookmarkStart w:id="421" w:name="_Toc91143802"/>
      <w:r w:rsidRPr="005C21F7">
        <w:t xml:space="preserve">Топливный баланс котельной </w:t>
      </w:r>
      <w:r w:rsidR="00C4770F" w:rsidRPr="005C21F7">
        <w:t>«</w:t>
      </w:r>
      <w:r w:rsidRPr="005C21F7">
        <w:t>Вега</w:t>
      </w:r>
      <w:r w:rsidR="00C4770F" w:rsidRPr="005C21F7">
        <w:t>»</w:t>
      </w:r>
      <w:r w:rsidRPr="005C21F7">
        <w:t xml:space="preserve"> МУП КБУ</w:t>
      </w:r>
      <w:bookmarkEnd w:id="420"/>
      <w:bookmarkEnd w:id="421"/>
    </w:p>
    <w:p w14:paraId="0D4DE5FB" w14:textId="77777777" w:rsidR="00170023" w:rsidRPr="005C21F7" w:rsidRDefault="00170023" w:rsidP="00FB2856">
      <w:pPr>
        <w:ind w:firstLine="720"/>
        <w:rPr>
          <w:rFonts w:ascii="Arial" w:eastAsia="Times New Roman" w:hAnsi="Arial" w:cs="Arial"/>
          <w:spacing w:val="-5"/>
          <w:sz w:val="22"/>
        </w:rPr>
      </w:pPr>
    </w:p>
    <w:p w14:paraId="007C8CAE" w14:textId="77777777" w:rsidR="00170023" w:rsidRPr="005C21F7" w:rsidRDefault="00170023" w:rsidP="00FB2856">
      <w:pPr>
        <w:ind w:firstLine="720"/>
        <w:rPr>
          <w:rFonts w:ascii="Arial" w:eastAsia="Times New Roman" w:hAnsi="Arial" w:cs="Arial"/>
          <w:spacing w:val="-5"/>
          <w:sz w:val="22"/>
        </w:rPr>
      </w:pPr>
      <w:r w:rsidRPr="005C21F7">
        <w:rPr>
          <w:rFonts w:ascii="Arial" w:eastAsia="Times New Roman" w:hAnsi="Arial" w:cs="Arial"/>
          <w:spacing w:val="-5"/>
          <w:sz w:val="22"/>
        </w:rPr>
        <w:t xml:space="preserve">Котельная </w:t>
      </w:r>
      <w:r w:rsidR="00C4770F" w:rsidRPr="005C21F7">
        <w:rPr>
          <w:rFonts w:ascii="Arial" w:eastAsia="Times New Roman" w:hAnsi="Arial" w:cs="Arial"/>
          <w:spacing w:val="-5"/>
          <w:sz w:val="22"/>
        </w:rPr>
        <w:t>«</w:t>
      </w:r>
      <w:r w:rsidRPr="005C21F7">
        <w:rPr>
          <w:rFonts w:ascii="Arial" w:eastAsia="Times New Roman" w:hAnsi="Arial" w:cs="Arial"/>
          <w:spacing w:val="-5"/>
          <w:sz w:val="22"/>
        </w:rPr>
        <w:t>Вега</w:t>
      </w:r>
      <w:r w:rsidR="00C4770F" w:rsidRPr="005C21F7">
        <w:rPr>
          <w:rFonts w:ascii="Arial" w:eastAsia="Times New Roman" w:hAnsi="Arial" w:cs="Arial"/>
          <w:spacing w:val="-5"/>
          <w:sz w:val="22"/>
        </w:rPr>
        <w:t>»</w:t>
      </w:r>
      <w:r w:rsidRPr="005C21F7">
        <w:rPr>
          <w:rFonts w:ascii="Arial" w:eastAsia="Times New Roman" w:hAnsi="Arial" w:cs="Arial"/>
          <w:spacing w:val="-5"/>
          <w:sz w:val="22"/>
        </w:rPr>
        <w:t xml:space="preserve"> в качестве топлива использует уголь марки ДР и природный газ</w:t>
      </w:r>
      <w:r w:rsidR="00E83333" w:rsidRPr="005C21F7">
        <w:rPr>
          <w:rFonts w:ascii="Arial" w:eastAsia="Times New Roman" w:hAnsi="Arial" w:cs="Arial"/>
          <w:spacing w:val="-5"/>
          <w:sz w:val="22"/>
        </w:rPr>
        <w:t xml:space="preserve"> (</w:t>
      </w:r>
      <w:r w:rsidR="004B5A72">
        <w:fldChar w:fldCharType="begin"/>
      </w:r>
      <w:r w:rsidR="004B5A72">
        <w:instrText xml:space="preserve"> REF _Ref86614594 \h  \* MERGEFORMAT </w:instrText>
      </w:r>
      <w:r w:rsidR="004B5A72">
        <w:fldChar w:fldCharType="separate"/>
      </w:r>
      <w:r w:rsidR="00470F89" w:rsidRPr="00470F89">
        <w:rPr>
          <w:rFonts w:ascii="Arial" w:eastAsia="Times New Roman" w:hAnsi="Arial" w:cs="Arial"/>
          <w:spacing w:val="-5"/>
          <w:sz w:val="22"/>
        </w:rPr>
        <w:t>Таблица 8.6</w:t>
      </w:r>
      <w:r w:rsidR="004B5A72">
        <w:fldChar w:fldCharType="end"/>
      </w:r>
      <w:r w:rsidR="00E83333" w:rsidRPr="005C21F7">
        <w:rPr>
          <w:rFonts w:ascii="Arial" w:eastAsia="Times New Roman" w:hAnsi="Arial" w:cs="Arial"/>
          <w:spacing w:val="-5"/>
          <w:sz w:val="22"/>
        </w:rPr>
        <w:t>)</w:t>
      </w:r>
      <w:r w:rsidRPr="005C21F7">
        <w:rPr>
          <w:rFonts w:ascii="Arial" w:eastAsia="Times New Roman" w:hAnsi="Arial" w:cs="Arial"/>
          <w:spacing w:val="-5"/>
          <w:sz w:val="22"/>
        </w:rPr>
        <w:t>.</w:t>
      </w:r>
    </w:p>
    <w:p w14:paraId="452D8F0E" w14:textId="77777777" w:rsidR="00170023" w:rsidRPr="00154307" w:rsidRDefault="00E83333" w:rsidP="00C12477">
      <w:pPr>
        <w:pStyle w:val="a5"/>
      </w:pPr>
      <w:bookmarkStart w:id="422" w:name="_Ref86614594"/>
      <w:bookmarkStart w:id="423" w:name="_Toc89773812"/>
      <w:r>
        <w:t xml:space="preserve">Таблица </w:t>
      </w:r>
      <w:r w:rsidR="0068216A">
        <w:fldChar w:fldCharType="begin"/>
      </w:r>
      <w:r w:rsidR="003842B4">
        <w:instrText xml:space="preserve"> STYLEREF 1 \s </w:instrText>
      </w:r>
      <w:r w:rsidR="0068216A">
        <w:fldChar w:fldCharType="separate"/>
      </w:r>
      <w:r w:rsidR="006008CB">
        <w:rPr>
          <w:noProof/>
        </w:rPr>
        <w:t>8</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6</w:t>
      </w:r>
      <w:r w:rsidR="0068216A">
        <w:rPr>
          <w:noProof/>
        </w:rPr>
        <w:fldChar w:fldCharType="end"/>
      </w:r>
      <w:bookmarkEnd w:id="422"/>
      <w:r>
        <w:t xml:space="preserve">. </w:t>
      </w:r>
      <w:r w:rsidR="00170023" w:rsidRPr="00154307">
        <w:rPr>
          <w:rFonts w:eastAsia="Times New Roman"/>
        </w:rPr>
        <w:t xml:space="preserve">Характеристика сжигаемого топлива котельной </w:t>
      </w:r>
      <w:r w:rsidR="00C4770F">
        <w:rPr>
          <w:rFonts w:eastAsia="Times New Roman"/>
        </w:rPr>
        <w:t>«</w:t>
      </w:r>
      <w:r w:rsidR="00170023" w:rsidRPr="00154307">
        <w:rPr>
          <w:rFonts w:eastAsia="Times New Roman"/>
        </w:rPr>
        <w:t>Вега</w:t>
      </w:r>
      <w:r w:rsidR="00C4770F">
        <w:rPr>
          <w:rFonts w:eastAsia="Times New Roman"/>
        </w:rPr>
        <w:t>»</w:t>
      </w:r>
      <w:bookmarkEnd w:id="423"/>
    </w:p>
    <w:tbl>
      <w:tblPr>
        <w:tblW w:w="5000" w:type="pct"/>
        <w:tblCellMar>
          <w:left w:w="0" w:type="dxa"/>
          <w:right w:w="0" w:type="dxa"/>
        </w:tblCellMar>
        <w:tblLook w:val="04A0" w:firstRow="1" w:lastRow="0" w:firstColumn="1" w:lastColumn="0" w:noHBand="0" w:noVBand="1"/>
      </w:tblPr>
      <w:tblGrid>
        <w:gridCol w:w="761"/>
        <w:gridCol w:w="840"/>
        <w:gridCol w:w="2223"/>
        <w:gridCol w:w="2162"/>
        <w:gridCol w:w="1621"/>
        <w:gridCol w:w="2327"/>
      </w:tblGrid>
      <w:tr w:rsidR="005C21F7" w:rsidRPr="005C21F7" w14:paraId="29F8C246" w14:textId="77777777" w:rsidTr="00E76D9D">
        <w:trPr>
          <w:trHeight w:val="437"/>
        </w:trPr>
        <w:tc>
          <w:tcPr>
            <w:tcW w:w="383" w:type="pct"/>
            <w:vMerge w:val="restart"/>
            <w:tcBorders>
              <w:top w:val="single" w:sz="8" w:space="0" w:color="auto"/>
              <w:left w:val="single" w:sz="8" w:space="0" w:color="auto"/>
              <w:right w:val="single" w:sz="8" w:space="0" w:color="auto"/>
            </w:tcBorders>
            <w:vAlign w:val="center"/>
          </w:tcPr>
          <w:p w14:paraId="7FD5ED7E" w14:textId="77777777" w:rsidR="005C21F7" w:rsidRPr="005C21F7" w:rsidRDefault="005C21F7" w:rsidP="005C21F7">
            <w:pPr>
              <w:pStyle w:val="af1"/>
              <w:keepNext w:val="0"/>
              <w:widowControl w:val="0"/>
              <w:spacing w:before="0" w:after="0" w:line="240" w:lineRule="auto"/>
              <w:ind w:left="0" w:firstLine="0"/>
              <w:jc w:val="center"/>
              <w:rPr>
                <w:b/>
                <w:bCs/>
                <w:sz w:val="20"/>
                <w:szCs w:val="20"/>
              </w:rPr>
            </w:pPr>
            <w:r w:rsidRPr="005C21F7">
              <w:rPr>
                <w:b/>
                <w:bCs/>
                <w:sz w:val="20"/>
                <w:szCs w:val="20"/>
              </w:rPr>
              <w:t>Вид</w:t>
            </w:r>
          </w:p>
        </w:tc>
        <w:tc>
          <w:tcPr>
            <w:tcW w:w="423" w:type="pct"/>
            <w:vMerge w:val="restart"/>
            <w:tcBorders>
              <w:top w:val="single" w:sz="8" w:space="0" w:color="auto"/>
              <w:right w:val="single" w:sz="8" w:space="0" w:color="auto"/>
            </w:tcBorders>
            <w:vAlign w:val="center"/>
          </w:tcPr>
          <w:p w14:paraId="4D04E52C" w14:textId="77777777" w:rsidR="005C21F7" w:rsidRPr="005C21F7" w:rsidRDefault="005C21F7" w:rsidP="005C21F7">
            <w:pPr>
              <w:pStyle w:val="af1"/>
              <w:keepNext w:val="0"/>
              <w:widowControl w:val="0"/>
              <w:spacing w:before="0" w:after="0" w:line="240" w:lineRule="auto"/>
              <w:ind w:left="0" w:firstLine="0"/>
              <w:jc w:val="center"/>
              <w:rPr>
                <w:b/>
                <w:bCs/>
                <w:sz w:val="20"/>
                <w:szCs w:val="20"/>
              </w:rPr>
            </w:pPr>
            <w:r w:rsidRPr="005C21F7">
              <w:rPr>
                <w:b/>
                <w:bCs/>
                <w:sz w:val="20"/>
                <w:szCs w:val="20"/>
              </w:rPr>
              <w:t>Марка</w:t>
            </w:r>
          </w:p>
        </w:tc>
        <w:tc>
          <w:tcPr>
            <w:tcW w:w="1119" w:type="pct"/>
            <w:vMerge w:val="restart"/>
            <w:tcBorders>
              <w:top w:val="single" w:sz="8" w:space="0" w:color="auto"/>
              <w:right w:val="single" w:sz="8" w:space="0" w:color="auto"/>
            </w:tcBorders>
            <w:vAlign w:val="center"/>
          </w:tcPr>
          <w:p w14:paraId="4FD8A020" w14:textId="77777777" w:rsidR="005C21F7" w:rsidRPr="005C21F7" w:rsidRDefault="005C21F7" w:rsidP="005C21F7">
            <w:pPr>
              <w:pStyle w:val="af1"/>
              <w:keepNext w:val="0"/>
              <w:widowControl w:val="0"/>
              <w:spacing w:before="0" w:after="0" w:line="240" w:lineRule="auto"/>
              <w:ind w:left="0" w:firstLine="0"/>
              <w:jc w:val="center"/>
              <w:rPr>
                <w:b/>
                <w:bCs/>
                <w:sz w:val="20"/>
                <w:szCs w:val="20"/>
              </w:rPr>
            </w:pPr>
            <w:r w:rsidRPr="005C21F7">
              <w:rPr>
                <w:b/>
                <w:bCs/>
                <w:sz w:val="20"/>
                <w:szCs w:val="20"/>
              </w:rPr>
              <w:t>Влажность на рабочую</w:t>
            </w:r>
          </w:p>
          <w:p w14:paraId="4483CEFB" w14:textId="77777777" w:rsidR="005C21F7" w:rsidRPr="005C21F7" w:rsidRDefault="005C21F7" w:rsidP="005C21F7">
            <w:pPr>
              <w:pStyle w:val="af1"/>
              <w:keepNext w:val="0"/>
              <w:widowControl w:val="0"/>
              <w:spacing w:before="0" w:after="0" w:line="240" w:lineRule="auto"/>
              <w:ind w:left="0" w:firstLine="0"/>
              <w:jc w:val="center"/>
              <w:rPr>
                <w:b/>
                <w:bCs/>
                <w:sz w:val="20"/>
                <w:szCs w:val="20"/>
              </w:rPr>
            </w:pPr>
            <w:r w:rsidRPr="005C21F7">
              <w:rPr>
                <w:b/>
                <w:bCs/>
                <w:sz w:val="20"/>
                <w:szCs w:val="20"/>
              </w:rPr>
              <w:t>массу, Wr, %</w:t>
            </w:r>
          </w:p>
        </w:tc>
        <w:tc>
          <w:tcPr>
            <w:tcW w:w="1088" w:type="pct"/>
            <w:vMerge w:val="restart"/>
            <w:tcBorders>
              <w:top w:val="single" w:sz="8" w:space="0" w:color="auto"/>
              <w:right w:val="single" w:sz="8" w:space="0" w:color="auto"/>
            </w:tcBorders>
            <w:vAlign w:val="center"/>
          </w:tcPr>
          <w:p w14:paraId="0FA8477B" w14:textId="77777777" w:rsidR="005C21F7" w:rsidRPr="005C21F7" w:rsidRDefault="005C21F7" w:rsidP="005C21F7">
            <w:pPr>
              <w:pStyle w:val="af1"/>
              <w:keepNext w:val="0"/>
              <w:widowControl w:val="0"/>
              <w:spacing w:before="0" w:after="0" w:line="240" w:lineRule="auto"/>
              <w:ind w:left="0" w:firstLine="0"/>
              <w:jc w:val="center"/>
              <w:rPr>
                <w:b/>
                <w:bCs/>
                <w:sz w:val="20"/>
                <w:szCs w:val="20"/>
              </w:rPr>
            </w:pPr>
            <w:r w:rsidRPr="005C21F7">
              <w:rPr>
                <w:b/>
                <w:bCs/>
                <w:sz w:val="20"/>
                <w:szCs w:val="20"/>
              </w:rPr>
              <w:t>Зольность на рабочую</w:t>
            </w:r>
          </w:p>
          <w:p w14:paraId="45CAFA6C" w14:textId="77777777" w:rsidR="005C21F7" w:rsidRPr="005C21F7" w:rsidRDefault="005C21F7" w:rsidP="005C21F7">
            <w:pPr>
              <w:pStyle w:val="af1"/>
              <w:keepNext w:val="0"/>
              <w:widowControl w:val="0"/>
              <w:spacing w:before="0" w:after="0" w:line="240" w:lineRule="auto"/>
              <w:ind w:left="0" w:firstLine="0"/>
              <w:jc w:val="center"/>
              <w:rPr>
                <w:b/>
                <w:bCs/>
                <w:sz w:val="20"/>
                <w:szCs w:val="20"/>
              </w:rPr>
            </w:pPr>
            <w:r w:rsidRPr="005C21F7">
              <w:rPr>
                <w:b/>
                <w:bCs/>
                <w:sz w:val="20"/>
                <w:szCs w:val="20"/>
              </w:rPr>
              <w:t>мас су Ar, %</w:t>
            </w:r>
          </w:p>
        </w:tc>
        <w:tc>
          <w:tcPr>
            <w:tcW w:w="816" w:type="pct"/>
            <w:vMerge w:val="restart"/>
            <w:tcBorders>
              <w:top w:val="single" w:sz="8" w:space="0" w:color="auto"/>
              <w:right w:val="single" w:sz="8" w:space="0" w:color="auto"/>
            </w:tcBorders>
            <w:vAlign w:val="center"/>
          </w:tcPr>
          <w:p w14:paraId="16F5D8AE" w14:textId="77777777" w:rsidR="005C21F7" w:rsidRPr="005C21F7" w:rsidRDefault="005C21F7" w:rsidP="005C21F7">
            <w:pPr>
              <w:pStyle w:val="af1"/>
              <w:keepNext w:val="0"/>
              <w:widowControl w:val="0"/>
              <w:spacing w:before="0" w:after="0" w:line="240" w:lineRule="auto"/>
              <w:ind w:left="0" w:firstLine="0"/>
              <w:jc w:val="center"/>
              <w:rPr>
                <w:b/>
                <w:bCs/>
                <w:sz w:val="20"/>
                <w:szCs w:val="20"/>
              </w:rPr>
            </w:pPr>
            <w:r w:rsidRPr="005C21F7">
              <w:rPr>
                <w:b/>
                <w:bCs/>
                <w:sz w:val="20"/>
                <w:szCs w:val="20"/>
              </w:rPr>
              <w:t>Выход летучих,</w:t>
            </w:r>
          </w:p>
          <w:p w14:paraId="70863DB6" w14:textId="77777777" w:rsidR="005C21F7" w:rsidRPr="005C21F7" w:rsidRDefault="005C21F7" w:rsidP="005C21F7">
            <w:pPr>
              <w:pStyle w:val="af1"/>
              <w:keepNext w:val="0"/>
              <w:widowControl w:val="0"/>
              <w:spacing w:before="0" w:after="0" w:line="240" w:lineRule="auto"/>
              <w:ind w:left="0" w:firstLine="0"/>
              <w:jc w:val="center"/>
              <w:rPr>
                <w:b/>
                <w:bCs/>
                <w:sz w:val="20"/>
                <w:szCs w:val="20"/>
              </w:rPr>
            </w:pPr>
            <w:r w:rsidRPr="005C21F7">
              <w:rPr>
                <w:b/>
                <w:bCs/>
                <w:sz w:val="20"/>
                <w:szCs w:val="20"/>
              </w:rPr>
              <w:t>Vdaf, %</w:t>
            </w:r>
          </w:p>
        </w:tc>
        <w:tc>
          <w:tcPr>
            <w:tcW w:w="1171" w:type="pct"/>
            <w:vMerge w:val="restart"/>
            <w:tcBorders>
              <w:top w:val="single" w:sz="8" w:space="0" w:color="auto"/>
              <w:right w:val="single" w:sz="8" w:space="0" w:color="auto"/>
            </w:tcBorders>
            <w:vAlign w:val="center"/>
          </w:tcPr>
          <w:p w14:paraId="68FA594A" w14:textId="77777777" w:rsidR="005C21F7" w:rsidRPr="005C21F7" w:rsidRDefault="005C21F7" w:rsidP="005C21F7">
            <w:pPr>
              <w:pStyle w:val="af1"/>
              <w:keepNext w:val="0"/>
              <w:widowControl w:val="0"/>
              <w:spacing w:before="0" w:after="0" w:line="240" w:lineRule="auto"/>
              <w:ind w:left="0" w:firstLine="0"/>
              <w:jc w:val="center"/>
              <w:rPr>
                <w:b/>
                <w:bCs/>
                <w:sz w:val="20"/>
                <w:szCs w:val="20"/>
              </w:rPr>
            </w:pPr>
            <w:r w:rsidRPr="005C21F7">
              <w:rPr>
                <w:b/>
                <w:bCs/>
                <w:sz w:val="20"/>
                <w:szCs w:val="20"/>
              </w:rPr>
              <w:t>Низшая теплота сгорания</w:t>
            </w:r>
          </w:p>
          <w:p w14:paraId="6740548E" w14:textId="77777777" w:rsidR="005C21F7" w:rsidRPr="005C21F7" w:rsidRDefault="005C21F7" w:rsidP="005C21F7">
            <w:pPr>
              <w:pStyle w:val="af1"/>
              <w:keepNext w:val="0"/>
              <w:widowControl w:val="0"/>
              <w:spacing w:before="0" w:after="0" w:line="240" w:lineRule="auto"/>
              <w:ind w:left="0" w:firstLine="0"/>
              <w:jc w:val="center"/>
              <w:rPr>
                <w:b/>
                <w:bCs/>
                <w:sz w:val="20"/>
                <w:szCs w:val="20"/>
              </w:rPr>
            </w:pPr>
            <w:r w:rsidRPr="005C21F7">
              <w:rPr>
                <w:b/>
                <w:bCs/>
                <w:sz w:val="20"/>
                <w:szCs w:val="20"/>
              </w:rPr>
              <w:t>топлива, Qri , ккал/кг</w:t>
            </w:r>
          </w:p>
        </w:tc>
      </w:tr>
      <w:tr w:rsidR="005C21F7" w:rsidRPr="005C21F7" w14:paraId="147588BF" w14:textId="77777777" w:rsidTr="00E76D9D">
        <w:trPr>
          <w:trHeight w:val="437"/>
        </w:trPr>
        <w:tc>
          <w:tcPr>
            <w:tcW w:w="383" w:type="pct"/>
            <w:vMerge/>
            <w:tcBorders>
              <w:left w:val="single" w:sz="8" w:space="0" w:color="auto"/>
              <w:right w:val="single" w:sz="8" w:space="0" w:color="auto"/>
            </w:tcBorders>
            <w:vAlign w:val="center"/>
          </w:tcPr>
          <w:p w14:paraId="4741C67B" w14:textId="77777777" w:rsidR="005C21F7" w:rsidRPr="005C21F7" w:rsidRDefault="005C21F7" w:rsidP="00170023">
            <w:pPr>
              <w:jc w:val="center"/>
              <w:rPr>
                <w:rFonts w:ascii="Arial" w:eastAsia="Times New Roman" w:hAnsi="Arial" w:cs="Arial"/>
                <w:sz w:val="20"/>
                <w:szCs w:val="20"/>
              </w:rPr>
            </w:pPr>
          </w:p>
        </w:tc>
        <w:tc>
          <w:tcPr>
            <w:tcW w:w="423" w:type="pct"/>
            <w:vMerge/>
            <w:tcBorders>
              <w:right w:val="single" w:sz="8" w:space="0" w:color="auto"/>
            </w:tcBorders>
            <w:vAlign w:val="center"/>
          </w:tcPr>
          <w:p w14:paraId="4168285D" w14:textId="77777777" w:rsidR="005C21F7" w:rsidRPr="005C21F7" w:rsidRDefault="005C21F7" w:rsidP="00170023">
            <w:pPr>
              <w:jc w:val="center"/>
              <w:rPr>
                <w:rFonts w:ascii="Arial" w:eastAsia="Times New Roman" w:hAnsi="Arial" w:cs="Arial"/>
                <w:sz w:val="20"/>
                <w:szCs w:val="20"/>
              </w:rPr>
            </w:pPr>
          </w:p>
        </w:tc>
        <w:tc>
          <w:tcPr>
            <w:tcW w:w="1119" w:type="pct"/>
            <w:vMerge/>
            <w:tcBorders>
              <w:right w:val="single" w:sz="8" w:space="0" w:color="auto"/>
            </w:tcBorders>
            <w:vAlign w:val="center"/>
          </w:tcPr>
          <w:p w14:paraId="53E13CCB" w14:textId="77777777" w:rsidR="005C21F7" w:rsidRPr="005C21F7" w:rsidRDefault="005C21F7" w:rsidP="00170023">
            <w:pPr>
              <w:jc w:val="center"/>
              <w:rPr>
                <w:rFonts w:ascii="Arial" w:eastAsia="Times New Roman" w:hAnsi="Arial" w:cs="Arial"/>
                <w:sz w:val="20"/>
                <w:szCs w:val="20"/>
              </w:rPr>
            </w:pPr>
          </w:p>
        </w:tc>
        <w:tc>
          <w:tcPr>
            <w:tcW w:w="1088" w:type="pct"/>
            <w:vMerge/>
            <w:tcBorders>
              <w:right w:val="single" w:sz="8" w:space="0" w:color="auto"/>
            </w:tcBorders>
            <w:vAlign w:val="center"/>
          </w:tcPr>
          <w:p w14:paraId="02E61CC1" w14:textId="77777777" w:rsidR="005C21F7" w:rsidRPr="005C21F7" w:rsidRDefault="005C21F7" w:rsidP="00170023">
            <w:pPr>
              <w:jc w:val="center"/>
              <w:rPr>
                <w:rFonts w:ascii="Arial" w:eastAsia="Times New Roman" w:hAnsi="Arial" w:cs="Arial"/>
                <w:sz w:val="20"/>
                <w:szCs w:val="20"/>
              </w:rPr>
            </w:pPr>
          </w:p>
        </w:tc>
        <w:tc>
          <w:tcPr>
            <w:tcW w:w="816" w:type="pct"/>
            <w:vMerge/>
            <w:tcBorders>
              <w:right w:val="single" w:sz="8" w:space="0" w:color="auto"/>
            </w:tcBorders>
            <w:vAlign w:val="center"/>
          </w:tcPr>
          <w:p w14:paraId="50E9C5E5" w14:textId="77777777" w:rsidR="005C21F7" w:rsidRPr="005C21F7" w:rsidRDefault="005C21F7" w:rsidP="00170023">
            <w:pPr>
              <w:jc w:val="center"/>
              <w:rPr>
                <w:rFonts w:ascii="Arial" w:eastAsia="Times New Roman" w:hAnsi="Arial" w:cs="Arial"/>
                <w:sz w:val="20"/>
                <w:szCs w:val="20"/>
              </w:rPr>
            </w:pPr>
          </w:p>
        </w:tc>
        <w:tc>
          <w:tcPr>
            <w:tcW w:w="1171" w:type="pct"/>
            <w:vMerge/>
            <w:tcBorders>
              <w:right w:val="single" w:sz="8" w:space="0" w:color="auto"/>
            </w:tcBorders>
            <w:vAlign w:val="center"/>
          </w:tcPr>
          <w:p w14:paraId="3359BB5C" w14:textId="77777777" w:rsidR="005C21F7" w:rsidRPr="005C21F7" w:rsidRDefault="005C21F7" w:rsidP="00170023">
            <w:pPr>
              <w:jc w:val="center"/>
              <w:rPr>
                <w:rFonts w:ascii="Arial" w:eastAsia="Times New Roman" w:hAnsi="Arial" w:cs="Arial"/>
                <w:sz w:val="20"/>
                <w:szCs w:val="20"/>
              </w:rPr>
            </w:pPr>
          </w:p>
        </w:tc>
      </w:tr>
      <w:tr w:rsidR="005C21F7" w:rsidRPr="005C21F7" w14:paraId="7FFF0F9B" w14:textId="77777777" w:rsidTr="00E76D9D">
        <w:trPr>
          <w:trHeight w:val="101"/>
        </w:trPr>
        <w:tc>
          <w:tcPr>
            <w:tcW w:w="383" w:type="pct"/>
            <w:tcBorders>
              <w:left w:val="single" w:sz="8" w:space="0" w:color="auto"/>
              <w:bottom w:val="single" w:sz="8" w:space="0" w:color="auto"/>
              <w:right w:val="single" w:sz="8" w:space="0" w:color="auto"/>
            </w:tcBorders>
            <w:vAlign w:val="center"/>
          </w:tcPr>
          <w:p w14:paraId="7C0BD66F" w14:textId="77777777" w:rsidR="005C21F7" w:rsidRPr="005C21F7" w:rsidRDefault="005C21F7" w:rsidP="00170023">
            <w:pPr>
              <w:jc w:val="center"/>
              <w:rPr>
                <w:rFonts w:ascii="Arial" w:eastAsia="Times New Roman" w:hAnsi="Arial" w:cs="Arial"/>
                <w:sz w:val="20"/>
                <w:szCs w:val="20"/>
              </w:rPr>
            </w:pPr>
          </w:p>
        </w:tc>
        <w:tc>
          <w:tcPr>
            <w:tcW w:w="423" w:type="pct"/>
            <w:tcBorders>
              <w:bottom w:val="single" w:sz="8" w:space="0" w:color="auto"/>
              <w:right w:val="single" w:sz="8" w:space="0" w:color="auto"/>
            </w:tcBorders>
            <w:vAlign w:val="center"/>
          </w:tcPr>
          <w:p w14:paraId="6D2E525D" w14:textId="77777777" w:rsidR="005C21F7" w:rsidRPr="005C21F7" w:rsidRDefault="005C21F7" w:rsidP="00170023">
            <w:pPr>
              <w:jc w:val="center"/>
              <w:rPr>
                <w:rFonts w:ascii="Arial" w:eastAsia="Times New Roman" w:hAnsi="Arial" w:cs="Arial"/>
                <w:sz w:val="20"/>
                <w:szCs w:val="20"/>
              </w:rPr>
            </w:pPr>
          </w:p>
        </w:tc>
        <w:tc>
          <w:tcPr>
            <w:tcW w:w="1119" w:type="pct"/>
            <w:vMerge/>
            <w:tcBorders>
              <w:bottom w:val="single" w:sz="8" w:space="0" w:color="auto"/>
              <w:right w:val="single" w:sz="8" w:space="0" w:color="auto"/>
            </w:tcBorders>
            <w:vAlign w:val="center"/>
          </w:tcPr>
          <w:p w14:paraId="251AA54F" w14:textId="77777777" w:rsidR="005C21F7" w:rsidRPr="005C21F7" w:rsidRDefault="005C21F7" w:rsidP="00170023">
            <w:pPr>
              <w:jc w:val="center"/>
              <w:rPr>
                <w:rFonts w:ascii="Arial" w:eastAsia="Times New Roman" w:hAnsi="Arial" w:cs="Arial"/>
                <w:sz w:val="20"/>
                <w:szCs w:val="20"/>
              </w:rPr>
            </w:pPr>
          </w:p>
        </w:tc>
        <w:tc>
          <w:tcPr>
            <w:tcW w:w="1088" w:type="pct"/>
            <w:vMerge/>
            <w:tcBorders>
              <w:bottom w:val="single" w:sz="8" w:space="0" w:color="auto"/>
              <w:right w:val="single" w:sz="8" w:space="0" w:color="auto"/>
            </w:tcBorders>
            <w:vAlign w:val="center"/>
          </w:tcPr>
          <w:p w14:paraId="0A44945B" w14:textId="77777777" w:rsidR="005C21F7" w:rsidRPr="005C21F7" w:rsidRDefault="005C21F7" w:rsidP="00170023">
            <w:pPr>
              <w:jc w:val="center"/>
              <w:rPr>
                <w:rFonts w:ascii="Arial" w:eastAsia="Times New Roman" w:hAnsi="Arial" w:cs="Arial"/>
                <w:sz w:val="20"/>
                <w:szCs w:val="20"/>
              </w:rPr>
            </w:pPr>
          </w:p>
        </w:tc>
        <w:tc>
          <w:tcPr>
            <w:tcW w:w="816" w:type="pct"/>
            <w:vMerge/>
            <w:tcBorders>
              <w:bottom w:val="single" w:sz="8" w:space="0" w:color="auto"/>
              <w:right w:val="single" w:sz="8" w:space="0" w:color="auto"/>
            </w:tcBorders>
            <w:vAlign w:val="center"/>
          </w:tcPr>
          <w:p w14:paraId="03FC1392" w14:textId="77777777" w:rsidR="005C21F7" w:rsidRPr="005C21F7" w:rsidRDefault="005C21F7" w:rsidP="00170023">
            <w:pPr>
              <w:jc w:val="center"/>
              <w:rPr>
                <w:rFonts w:ascii="Arial" w:eastAsia="Times New Roman" w:hAnsi="Arial" w:cs="Arial"/>
                <w:sz w:val="20"/>
                <w:szCs w:val="20"/>
              </w:rPr>
            </w:pPr>
          </w:p>
        </w:tc>
        <w:tc>
          <w:tcPr>
            <w:tcW w:w="1171" w:type="pct"/>
            <w:vMerge/>
            <w:tcBorders>
              <w:bottom w:val="single" w:sz="8" w:space="0" w:color="auto"/>
              <w:right w:val="single" w:sz="8" w:space="0" w:color="auto"/>
            </w:tcBorders>
            <w:vAlign w:val="center"/>
          </w:tcPr>
          <w:p w14:paraId="78877777" w14:textId="77777777" w:rsidR="005C21F7" w:rsidRPr="005C21F7" w:rsidRDefault="005C21F7" w:rsidP="00170023">
            <w:pPr>
              <w:jc w:val="center"/>
              <w:rPr>
                <w:rFonts w:ascii="Arial" w:eastAsia="Times New Roman" w:hAnsi="Arial" w:cs="Arial"/>
                <w:sz w:val="20"/>
                <w:szCs w:val="20"/>
              </w:rPr>
            </w:pPr>
          </w:p>
        </w:tc>
      </w:tr>
      <w:tr w:rsidR="005C21F7" w:rsidRPr="005C21F7" w14:paraId="23C973A2" w14:textId="77777777" w:rsidTr="00E76D9D">
        <w:trPr>
          <w:trHeight w:val="220"/>
        </w:trPr>
        <w:tc>
          <w:tcPr>
            <w:tcW w:w="383" w:type="pct"/>
            <w:tcBorders>
              <w:left w:val="single" w:sz="8" w:space="0" w:color="auto"/>
              <w:bottom w:val="single" w:sz="8" w:space="0" w:color="auto"/>
              <w:right w:val="single" w:sz="8" w:space="0" w:color="auto"/>
            </w:tcBorders>
            <w:vAlign w:val="center"/>
          </w:tcPr>
          <w:p w14:paraId="7706A56A" w14:textId="77777777" w:rsidR="005C21F7" w:rsidRPr="005C21F7" w:rsidRDefault="005C21F7" w:rsidP="00170023">
            <w:pPr>
              <w:jc w:val="center"/>
              <w:rPr>
                <w:rFonts w:ascii="Arial" w:eastAsia="Times New Roman" w:hAnsi="Arial" w:cs="Arial"/>
                <w:sz w:val="20"/>
                <w:szCs w:val="20"/>
              </w:rPr>
            </w:pPr>
            <w:r w:rsidRPr="005C21F7">
              <w:rPr>
                <w:rFonts w:ascii="Arial" w:eastAsia="Times New Roman" w:hAnsi="Arial" w:cs="Arial"/>
                <w:sz w:val="20"/>
                <w:szCs w:val="20"/>
              </w:rPr>
              <w:t>уголь</w:t>
            </w:r>
          </w:p>
        </w:tc>
        <w:tc>
          <w:tcPr>
            <w:tcW w:w="423" w:type="pct"/>
            <w:tcBorders>
              <w:bottom w:val="single" w:sz="8" w:space="0" w:color="auto"/>
              <w:right w:val="single" w:sz="8" w:space="0" w:color="auto"/>
            </w:tcBorders>
            <w:vAlign w:val="center"/>
          </w:tcPr>
          <w:p w14:paraId="5504DA4E" w14:textId="77777777" w:rsidR="005C21F7" w:rsidRPr="005C21F7" w:rsidRDefault="005C21F7" w:rsidP="00170023">
            <w:pPr>
              <w:jc w:val="center"/>
              <w:rPr>
                <w:rFonts w:ascii="Arial" w:eastAsia="Times New Roman" w:hAnsi="Arial" w:cs="Arial"/>
                <w:sz w:val="20"/>
                <w:szCs w:val="20"/>
              </w:rPr>
            </w:pPr>
            <w:r w:rsidRPr="005C21F7">
              <w:rPr>
                <w:rFonts w:ascii="Arial" w:eastAsia="Times New Roman" w:hAnsi="Arial" w:cs="Arial"/>
                <w:sz w:val="20"/>
                <w:szCs w:val="20"/>
              </w:rPr>
              <w:t>Др</w:t>
            </w:r>
          </w:p>
        </w:tc>
        <w:tc>
          <w:tcPr>
            <w:tcW w:w="1119" w:type="pct"/>
            <w:tcBorders>
              <w:bottom w:val="single" w:sz="8" w:space="0" w:color="auto"/>
              <w:right w:val="single" w:sz="8" w:space="0" w:color="auto"/>
            </w:tcBorders>
            <w:vAlign w:val="center"/>
          </w:tcPr>
          <w:p w14:paraId="3637B37C" w14:textId="77777777" w:rsidR="005C21F7" w:rsidRPr="005C21F7" w:rsidRDefault="005C21F7" w:rsidP="00170023">
            <w:pPr>
              <w:jc w:val="center"/>
              <w:rPr>
                <w:rFonts w:ascii="Arial" w:eastAsia="Times New Roman" w:hAnsi="Arial" w:cs="Arial"/>
                <w:sz w:val="20"/>
                <w:szCs w:val="20"/>
              </w:rPr>
            </w:pPr>
            <w:r w:rsidRPr="005C21F7">
              <w:rPr>
                <w:rFonts w:ascii="Arial" w:eastAsia="Times New Roman" w:hAnsi="Arial" w:cs="Arial"/>
                <w:sz w:val="20"/>
                <w:szCs w:val="20"/>
              </w:rPr>
              <w:t>14,7</w:t>
            </w:r>
          </w:p>
        </w:tc>
        <w:tc>
          <w:tcPr>
            <w:tcW w:w="1088" w:type="pct"/>
            <w:tcBorders>
              <w:bottom w:val="single" w:sz="8" w:space="0" w:color="auto"/>
              <w:right w:val="single" w:sz="8" w:space="0" w:color="auto"/>
            </w:tcBorders>
            <w:vAlign w:val="center"/>
          </w:tcPr>
          <w:p w14:paraId="11ED6B06" w14:textId="77777777" w:rsidR="005C21F7" w:rsidRPr="005C21F7" w:rsidRDefault="005C21F7" w:rsidP="00170023">
            <w:pPr>
              <w:jc w:val="center"/>
              <w:rPr>
                <w:rFonts w:ascii="Arial" w:eastAsia="Times New Roman" w:hAnsi="Arial" w:cs="Arial"/>
                <w:sz w:val="20"/>
                <w:szCs w:val="20"/>
              </w:rPr>
            </w:pPr>
            <w:r w:rsidRPr="005C21F7">
              <w:rPr>
                <w:rFonts w:ascii="Arial" w:eastAsia="Times New Roman" w:hAnsi="Arial" w:cs="Arial"/>
                <w:sz w:val="20"/>
                <w:szCs w:val="20"/>
              </w:rPr>
              <w:t>13,1</w:t>
            </w:r>
          </w:p>
        </w:tc>
        <w:tc>
          <w:tcPr>
            <w:tcW w:w="816" w:type="pct"/>
            <w:tcBorders>
              <w:bottom w:val="single" w:sz="8" w:space="0" w:color="auto"/>
              <w:right w:val="single" w:sz="8" w:space="0" w:color="auto"/>
            </w:tcBorders>
            <w:vAlign w:val="center"/>
          </w:tcPr>
          <w:p w14:paraId="5C2F89E3" w14:textId="77777777" w:rsidR="005C21F7" w:rsidRPr="005C21F7" w:rsidRDefault="005C21F7" w:rsidP="00170023">
            <w:pPr>
              <w:jc w:val="center"/>
              <w:rPr>
                <w:rFonts w:ascii="Arial" w:eastAsia="Times New Roman" w:hAnsi="Arial" w:cs="Arial"/>
                <w:sz w:val="20"/>
                <w:szCs w:val="20"/>
              </w:rPr>
            </w:pPr>
            <w:r w:rsidRPr="005C21F7">
              <w:rPr>
                <w:rFonts w:ascii="Arial" w:eastAsia="Times New Roman" w:hAnsi="Arial" w:cs="Arial"/>
                <w:sz w:val="20"/>
                <w:szCs w:val="20"/>
              </w:rPr>
              <w:t>3040</w:t>
            </w:r>
          </w:p>
        </w:tc>
        <w:tc>
          <w:tcPr>
            <w:tcW w:w="1171" w:type="pct"/>
            <w:tcBorders>
              <w:bottom w:val="single" w:sz="8" w:space="0" w:color="auto"/>
              <w:right w:val="single" w:sz="8" w:space="0" w:color="auto"/>
            </w:tcBorders>
            <w:vAlign w:val="center"/>
          </w:tcPr>
          <w:p w14:paraId="26C9B8F6" w14:textId="77777777" w:rsidR="005C21F7" w:rsidRPr="005C21F7" w:rsidRDefault="005C21F7" w:rsidP="00170023">
            <w:pPr>
              <w:jc w:val="center"/>
              <w:rPr>
                <w:rFonts w:ascii="Arial" w:eastAsia="Times New Roman" w:hAnsi="Arial" w:cs="Arial"/>
                <w:sz w:val="20"/>
                <w:szCs w:val="20"/>
              </w:rPr>
            </w:pPr>
            <w:r w:rsidRPr="005C21F7">
              <w:rPr>
                <w:rFonts w:ascii="Arial" w:eastAsia="Times New Roman" w:hAnsi="Arial" w:cs="Arial"/>
                <w:sz w:val="20"/>
                <w:szCs w:val="20"/>
              </w:rPr>
              <w:t>5251</w:t>
            </w:r>
          </w:p>
        </w:tc>
      </w:tr>
      <w:tr w:rsidR="005C21F7" w:rsidRPr="005C21F7" w14:paraId="2225E24E" w14:textId="77777777" w:rsidTr="00E76D9D">
        <w:trPr>
          <w:trHeight w:val="221"/>
        </w:trPr>
        <w:tc>
          <w:tcPr>
            <w:tcW w:w="383" w:type="pct"/>
            <w:tcBorders>
              <w:left w:val="single" w:sz="8" w:space="0" w:color="auto"/>
              <w:bottom w:val="single" w:sz="8" w:space="0" w:color="auto"/>
              <w:right w:val="single" w:sz="8" w:space="0" w:color="auto"/>
            </w:tcBorders>
            <w:vAlign w:val="center"/>
          </w:tcPr>
          <w:p w14:paraId="0265E586" w14:textId="77777777" w:rsidR="005C21F7" w:rsidRPr="005C21F7" w:rsidRDefault="005C21F7" w:rsidP="00170023">
            <w:pPr>
              <w:jc w:val="center"/>
              <w:rPr>
                <w:rFonts w:ascii="Arial" w:eastAsia="Times New Roman" w:hAnsi="Arial" w:cs="Arial"/>
                <w:sz w:val="20"/>
                <w:szCs w:val="20"/>
              </w:rPr>
            </w:pPr>
            <w:r w:rsidRPr="005C21F7">
              <w:rPr>
                <w:rFonts w:ascii="Arial" w:eastAsia="Times New Roman" w:hAnsi="Arial" w:cs="Arial"/>
                <w:sz w:val="20"/>
                <w:szCs w:val="20"/>
              </w:rPr>
              <w:t>газ</w:t>
            </w:r>
          </w:p>
        </w:tc>
        <w:tc>
          <w:tcPr>
            <w:tcW w:w="423" w:type="pct"/>
            <w:tcBorders>
              <w:bottom w:val="single" w:sz="8" w:space="0" w:color="auto"/>
              <w:right w:val="single" w:sz="8" w:space="0" w:color="auto"/>
            </w:tcBorders>
            <w:vAlign w:val="center"/>
          </w:tcPr>
          <w:p w14:paraId="1A22E6BA" w14:textId="77777777" w:rsidR="005C21F7" w:rsidRPr="005C21F7" w:rsidRDefault="005C21F7" w:rsidP="00170023">
            <w:pPr>
              <w:jc w:val="center"/>
              <w:rPr>
                <w:rFonts w:ascii="Arial" w:eastAsia="Times New Roman" w:hAnsi="Arial" w:cs="Arial"/>
                <w:sz w:val="20"/>
                <w:szCs w:val="20"/>
              </w:rPr>
            </w:pPr>
          </w:p>
        </w:tc>
        <w:tc>
          <w:tcPr>
            <w:tcW w:w="1119" w:type="pct"/>
            <w:tcBorders>
              <w:bottom w:val="single" w:sz="8" w:space="0" w:color="auto"/>
              <w:right w:val="single" w:sz="8" w:space="0" w:color="auto"/>
            </w:tcBorders>
            <w:vAlign w:val="center"/>
          </w:tcPr>
          <w:p w14:paraId="47FA2505" w14:textId="77777777" w:rsidR="005C21F7" w:rsidRPr="005C21F7" w:rsidRDefault="005C21F7" w:rsidP="00170023">
            <w:pPr>
              <w:jc w:val="center"/>
              <w:rPr>
                <w:rFonts w:ascii="Arial" w:eastAsia="Times New Roman" w:hAnsi="Arial" w:cs="Arial"/>
                <w:sz w:val="20"/>
                <w:szCs w:val="20"/>
              </w:rPr>
            </w:pPr>
          </w:p>
        </w:tc>
        <w:tc>
          <w:tcPr>
            <w:tcW w:w="1088" w:type="pct"/>
            <w:tcBorders>
              <w:bottom w:val="single" w:sz="8" w:space="0" w:color="auto"/>
              <w:right w:val="single" w:sz="8" w:space="0" w:color="auto"/>
            </w:tcBorders>
            <w:vAlign w:val="center"/>
          </w:tcPr>
          <w:p w14:paraId="626B0B2E" w14:textId="77777777" w:rsidR="005C21F7" w:rsidRPr="005C21F7" w:rsidRDefault="005C21F7" w:rsidP="00170023">
            <w:pPr>
              <w:jc w:val="center"/>
              <w:rPr>
                <w:rFonts w:ascii="Arial" w:eastAsia="Times New Roman" w:hAnsi="Arial" w:cs="Arial"/>
                <w:sz w:val="20"/>
                <w:szCs w:val="20"/>
              </w:rPr>
            </w:pPr>
            <w:r w:rsidRPr="005C21F7">
              <w:rPr>
                <w:rFonts w:ascii="Arial" w:eastAsia="Times New Roman" w:hAnsi="Arial" w:cs="Arial"/>
                <w:sz w:val="20"/>
                <w:szCs w:val="20"/>
              </w:rPr>
              <w:t>.</w:t>
            </w:r>
          </w:p>
        </w:tc>
        <w:tc>
          <w:tcPr>
            <w:tcW w:w="816" w:type="pct"/>
            <w:tcBorders>
              <w:bottom w:val="single" w:sz="8" w:space="0" w:color="auto"/>
              <w:right w:val="single" w:sz="8" w:space="0" w:color="auto"/>
            </w:tcBorders>
            <w:vAlign w:val="center"/>
          </w:tcPr>
          <w:p w14:paraId="3F98BFCC" w14:textId="77777777" w:rsidR="005C21F7" w:rsidRPr="005C21F7" w:rsidRDefault="005C21F7" w:rsidP="00170023">
            <w:pPr>
              <w:jc w:val="center"/>
              <w:rPr>
                <w:rFonts w:ascii="Arial" w:eastAsia="Times New Roman" w:hAnsi="Arial" w:cs="Arial"/>
                <w:sz w:val="20"/>
                <w:szCs w:val="20"/>
              </w:rPr>
            </w:pPr>
          </w:p>
        </w:tc>
        <w:tc>
          <w:tcPr>
            <w:tcW w:w="1171" w:type="pct"/>
            <w:tcBorders>
              <w:bottom w:val="single" w:sz="8" w:space="0" w:color="auto"/>
              <w:right w:val="single" w:sz="8" w:space="0" w:color="auto"/>
            </w:tcBorders>
            <w:vAlign w:val="center"/>
          </w:tcPr>
          <w:p w14:paraId="6202D803" w14:textId="77777777" w:rsidR="005C21F7" w:rsidRPr="005C21F7" w:rsidRDefault="005C21F7" w:rsidP="00170023">
            <w:pPr>
              <w:jc w:val="center"/>
              <w:rPr>
                <w:rFonts w:ascii="Arial" w:eastAsia="Times New Roman" w:hAnsi="Arial" w:cs="Arial"/>
                <w:sz w:val="20"/>
                <w:szCs w:val="20"/>
              </w:rPr>
            </w:pPr>
            <w:r w:rsidRPr="005C21F7">
              <w:rPr>
                <w:rFonts w:ascii="Arial" w:eastAsia="Times New Roman" w:hAnsi="Arial" w:cs="Arial"/>
                <w:sz w:val="20"/>
                <w:szCs w:val="20"/>
              </w:rPr>
              <w:t>8255,8</w:t>
            </w:r>
          </w:p>
        </w:tc>
      </w:tr>
    </w:tbl>
    <w:p w14:paraId="22677D70" w14:textId="77777777" w:rsidR="00170023" w:rsidRPr="009608DA" w:rsidRDefault="00170023" w:rsidP="00FB2856">
      <w:pPr>
        <w:ind w:firstLine="720"/>
        <w:rPr>
          <w:rFonts w:ascii="Arial" w:eastAsia="Times New Roman" w:hAnsi="Arial" w:cs="Arial"/>
          <w:spacing w:val="-5"/>
          <w:sz w:val="22"/>
        </w:rPr>
      </w:pPr>
    </w:p>
    <w:p w14:paraId="774406E1" w14:textId="77777777" w:rsidR="00170023" w:rsidRPr="009608DA" w:rsidRDefault="00170023" w:rsidP="00170023">
      <w:pPr>
        <w:ind w:firstLine="720"/>
        <w:rPr>
          <w:rFonts w:ascii="Arial" w:eastAsia="Times New Roman" w:hAnsi="Arial" w:cs="Arial"/>
          <w:spacing w:val="-5"/>
          <w:sz w:val="22"/>
        </w:rPr>
      </w:pPr>
      <w:r w:rsidRPr="009608DA">
        <w:rPr>
          <w:rFonts w:ascii="Arial" w:eastAsia="Times New Roman" w:hAnsi="Arial" w:cs="Arial"/>
          <w:spacing w:val="-5"/>
          <w:sz w:val="22"/>
        </w:rPr>
        <w:t>В марку Д объединены угли с показателем отражения витринита (R0) от 0,40 до 0,79</w:t>
      </w:r>
      <w:r w:rsidR="009608DA">
        <w:rPr>
          <w:rFonts w:ascii="Arial" w:eastAsia="Times New Roman" w:hAnsi="Arial" w:cs="Arial"/>
          <w:spacing w:val="-5"/>
          <w:sz w:val="22"/>
        </w:rPr>
        <w:t xml:space="preserve"> </w:t>
      </w:r>
      <w:r w:rsidRPr="009608DA">
        <w:rPr>
          <w:rFonts w:ascii="Arial" w:eastAsia="Times New Roman" w:hAnsi="Arial" w:cs="Arial"/>
          <w:spacing w:val="-5"/>
          <w:sz w:val="22"/>
        </w:rPr>
        <w:t>с выходом летучих веществ более 30 % (30</w:t>
      </w:r>
      <w:r w:rsidR="009608DA">
        <w:rPr>
          <w:rFonts w:ascii="Arial" w:eastAsia="Times New Roman" w:hAnsi="Arial" w:cs="Arial"/>
          <w:spacing w:val="-5"/>
          <w:sz w:val="22"/>
        </w:rPr>
        <w:t>-</w:t>
      </w:r>
      <w:r w:rsidRPr="009608DA">
        <w:rPr>
          <w:rFonts w:ascii="Arial" w:eastAsia="Times New Roman" w:hAnsi="Arial" w:cs="Arial"/>
          <w:spacing w:val="-5"/>
          <w:sz w:val="22"/>
        </w:rPr>
        <w:t>40 % и выше) с слабоспекающимся не летучим остатком. Угли марки Д имеют весьма широкое распространение. В представленных углях влажность составляет в среднем 15 %. Это обусловлено присутствием в самом куске угля материнской влаги, что характерно для Ленинского и Ерунаковского геологического района Кузбасса. При этом воздушно сухая влага (приобретенная) составляет в среднем 8 %. Длиннопламенные угли в ряде случаев являются хорошим сырьем для полукоксования, преимущественно используются как энергетическое и коммунально</w:t>
      </w:r>
      <w:r w:rsidR="009608DA">
        <w:rPr>
          <w:rFonts w:ascii="Arial" w:eastAsia="Times New Roman" w:hAnsi="Arial" w:cs="Arial"/>
          <w:spacing w:val="-5"/>
          <w:sz w:val="22"/>
        </w:rPr>
        <w:t>-</w:t>
      </w:r>
      <w:r w:rsidRPr="009608DA">
        <w:rPr>
          <w:rFonts w:ascii="Arial" w:eastAsia="Times New Roman" w:hAnsi="Arial" w:cs="Arial"/>
          <w:spacing w:val="-5"/>
          <w:sz w:val="22"/>
        </w:rPr>
        <w:t>бытовое топливо. При использовании в котельных как моно марки нужно учитывать технические требования, предъявляемые к сырью котла по выходу летучих веществ (в среднем 41 %), т.к. некоторые котлы не могут использовать сырье с летучими менее 30 %.</w:t>
      </w:r>
    </w:p>
    <w:p w14:paraId="07C8D3BD" w14:textId="77777777" w:rsidR="00170023" w:rsidRPr="009608DA" w:rsidRDefault="00170023" w:rsidP="00170023">
      <w:pPr>
        <w:ind w:firstLine="720"/>
        <w:rPr>
          <w:rFonts w:ascii="Arial" w:eastAsia="Times New Roman" w:hAnsi="Arial" w:cs="Arial"/>
          <w:spacing w:val="-5"/>
          <w:sz w:val="22"/>
        </w:rPr>
      </w:pPr>
      <w:r w:rsidRPr="009608DA">
        <w:rPr>
          <w:rFonts w:ascii="Arial" w:eastAsia="Times New Roman" w:hAnsi="Arial" w:cs="Arial"/>
          <w:spacing w:val="-5"/>
          <w:sz w:val="22"/>
        </w:rPr>
        <w:t xml:space="preserve">Уголь поставляется ООО </w:t>
      </w:r>
      <w:r w:rsidR="00C4770F" w:rsidRPr="009608DA">
        <w:rPr>
          <w:rFonts w:ascii="Arial" w:eastAsia="Times New Roman" w:hAnsi="Arial" w:cs="Arial"/>
          <w:spacing w:val="-5"/>
          <w:sz w:val="22"/>
        </w:rPr>
        <w:t>«</w:t>
      </w:r>
      <w:r w:rsidRPr="009608DA">
        <w:rPr>
          <w:rFonts w:ascii="Arial" w:eastAsia="Times New Roman" w:hAnsi="Arial" w:cs="Arial"/>
          <w:spacing w:val="-5"/>
          <w:sz w:val="22"/>
        </w:rPr>
        <w:t>Авангард</w:t>
      </w:r>
      <w:r w:rsidR="00C4770F" w:rsidRPr="009608DA">
        <w:rPr>
          <w:rFonts w:ascii="Arial" w:eastAsia="Times New Roman" w:hAnsi="Arial" w:cs="Arial"/>
          <w:spacing w:val="-5"/>
          <w:sz w:val="22"/>
        </w:rPr>
        <w:t>»</w:t>
      </w:r>
      <w:r w:rsidRPr="009608DA">
        <w:rPr>
          <w:rFonts w:ascii="Arial" w:eastAsia="Times New Roman" w:hAnsi="Arial" w:cs="Arial"/>
          <w:spacing w:val="-5"/>
          <w:sz w:val="22"/>
        </w:rPr>
        <w:t xml:space="preserve"> ж/д транспортом с кузнецкого бассейна для работы 4 водогрейных котлов типа</w:t>
      </w:r>
      <w:r w:rsidR="00AD5E58" w:rsidRPr="009608DA">
        <w:rPr>
          <w:rFonts w:ascii="Arial" w:eastAsia="Times New Roman" w:hAnsi="Arial" w:cs="Arial"/>
          <w:spacing w:val="-5"/>
          <w:sz w:val="22"/>
        </w:rPr>
        <w:t xml:space="preserve"> </w:t>
      </w:r>
      <w:r w:rsidRPr="009608DA">
        <w:rPr>
          <w:rFonts w:ascii="Arial" w:eastAsia="Times New Roman" w:hAnsi="Arial" w:cs="Arial"/>
          <w:spacing w:val="-5"/>
          <w:sz w:val="22"/>
        </w:rPr>
        <w:t>КВТСВ</w:t>
      </w:r>
      <w:r w:rsidR="00AD5E58" w:rsidRPr="009608DA">
        <w:rPr>
          <w:rFonts w:ascii="Arial" w:eastAsia="Times New Roman" w:hAnsi="Arial" w:cs="Arial"/>
          <w:spacing w:val="-5"/>
          <w:sz w:val="22"/>
        </w:rPr>
        <w:t>-</w:t>
      </w:r>
      <w:r w:rsidRPr="009608DA">
        <w:rPr>
          <w:rFonts w:ascii="Arial" w:eastAsia="Times New Roman" w:hAnsi="Arial" w:cs="Arial"/>
          <w:spacing w:val="-5"/>
          <w:sz w:val="22"/>
        </w:rPr>
        <w:t>20. Резерв топлива обеспечивается запасами на угольных складах.</w:t>
      </w:r>
    </w:p>
    <w:p w14:paraId="3E6F9FA6" w14:textId="77777777" w:rsidR="00170023" w:rsidRPr="009608DA" w:rsidRDefault="00170023" w:rsidP="00FB2856">
      <w:pPr>
        <w:ind w:firstLine="720"/>
        <w:rPr>
          <w:rFonts w:ascii="Arial" w:eastAsia="Times New Roman" w:hAnsi="Arial" w:cs="Arial"/>
          <w:spacing w:val="-5"/>
          <w:sz w:val="22"/>
        </w:rPr>
      </w:pPr>
      <w:r w:rsidRPr="009608DA">
        <w:rPr>
          <w:rFonts w:ascii="Arial" w:eastAsia="Times New Roman" w:hAnsi="Arial" w:cs="Arial"/>
          <w:spacing w:val="-5"/>
          <w:sz w:val="22"/>
        </w:rPr>
        <w:t xml:space="preserve">Газ для котельной предоставляется ООО </w:t>
      </w:r>
      <w:r w:rsidR="00C4770F" w:rsidRPr="009608DA">
        <w:rPr>
          <w:rFonts w:ascii="Arial" w:eastAsia="Times New Roman" w:hAnsi="Arial" w:cs="Arial"/>
          <w:spacing w:val="-5"/>
          <w:sz w:val="22"/>
        </w:rPr>
        <w:t>«</w:t>
      </w:r>
      <w:r w:rsidRPr="009608DA">
        <w:rPr>
          <w:rFonts w:ascii="Arial" w:eastAsia="Times New Roman" w:hAnsi="Arial" w:cs="Arial"/>
          <w:spacing w:val="-5"/>
          <w:sz w:val="22"/>
        </w:rPr>
        <w:t>Газпроммежрегионгаз Новосибирск</w:t>
      </w:r>
      <w:r w:rsidR="00C4770F" w:rsidRPr="009608DA">
        <w:rPr>
          <w:rFonts w:ascii="Arial" w:eastAsia="Times New Roman" w:hAnsi="Arial" w:cs="Arial"/>
          <w:spacing w:val="-5"/>
          <w:sz w:val="22"/>
        </w:rPr>
        <w:t>»</w:t>
      </w:r>
      <w:r w:rsidRPr="009608DA">
        <w:rPr>
          <w:rFonts w:ascii="Arial" w:eastAsia="Times New Roman" w:hAnsi="Arial" w:cs="Arial"/>
          <w:spacing w:val="-5"/>
          <w:sz w:val="22"/>
        </w:rPr>
        <w:t xml:space="preserve"> через трубопровод для 4водогрейных котлов типа КВТС20.</w:t>
      </w:r>
    </w:p>
    <w:p w14:paraId="5B4C80AA" w14:textId="77777777" w:rsidR="00941B02" w:rsidRPr="009608DA" w:rsidRDefault="00941B02" w:rsidP="009608DA">
      <w:pPr>
        <w:ind w:firstLine="720"/>
        <w:rPr>
          <w:rFonts w:ascii="Arial" w:eastAsia="Times New Roman" w:hAnsi="Arial" w:cs="Arial"/>
          <w:spacing w:val="-5"/>
          <w:sz w:val="22"/>
        </w:rPr>
      </w:pPr>
      <w:r w:rsidRPr="009608DA">
        <w:rPr>
          <w:rFonts w:ascii="Arial" w:eastAsia="Times New Roman" w:hAnsi="Arial" w:cs="Arial"/>
          <w:spacing w:val="-5"/>
          <w:sz w:val="22"/>
        </w:rPr>
        <w:t xml:space="preserve">Основные показатели топливного режима котельной </w:t>
      </w:r>
      <w:r w:rsidR="00C4770F" w:rsidRPr="009608DA">
        <w:rPr>
          <w:rFonts w:ascii="Arial" w:eastAsia="Times New Roman" w:hAnsi="Arial" w:cs="Arial"/>
          <w:spacing w:val="-5"/>
          <w:sz w:val="22"/>
        </w:rPr>
        <w:t>«</w:t>
      </w:r>
      <w:r w:rsidRPr="009608DA">
        <w:rPr>
          <w:rFonts w:ascii="Arial" w:eastAsia="Times New Roman" w:hAnsi="Arial" w:cs="Arial"/>
          <w:spacing w:val="-5"/>
          <w:sz w:val="22"/>
        </w:rPr>
        <w:t>Вега</w:t>
      </w:r>
      <w:r w:rsidR="00C4770F" w:rsidRPr="009608DA">
        <w:rPr>
          <w:rFonts w:ascii="Arial" w:eastAsia="Times New Roman" w:hAnsi="Arial" w:cs="Arial"/>
          <w:spacing w:val="-5"/>
          <w:sz w:val="22"/>
        </w:rPr>
        <w:t>»</w:t>
      </w:r>
      <w:r w:rsidRPr="009608DA">
        <w:rPr>
          <w:rFonts w:ascii="Arial" w:eastAsia="Times New Roman" w:hAnsi="Arial" w:cs="Arial"/>
          <w:spacing w:val="-5"/>
          <w:sz w:val="22"/>
        </w:rPr>
        <w:t xml:space="preserve"> представлены </w:t>
      </w:r>
      <w:r w:rsidR="00E83333" w:rsidRPr="009608DA">
        <w:rPr>
          <w:rFonts w:ascii="Arial" w:eastAsia="Times New Roman" w:hAnsi="Arial" w:cs="Arial"/>
          <w:spacing w:val="-5"/>
          <w:sz w:val="22"/>
        </w:rPr>
        <w:t>ниже (</w:t>
      </w:r>
      <w:r w:rsidR="004B5A72">
        <w:fldChar w:fldCharType="begin"/>
      </w:r>
      <w:r w:rsidR="004B5A72">
        <w:instrText xml:space="preserve"> REF _Ref86614640 \h  \* MERGEFORMAT </w:instrText>
      </w:r>
      <w:r w:rsidR="004B5A72">
        <w:fldChar w:fldCharType="separate"/>
      </w:r>
      <w:r w:rsidR="00470F89" w:rsidRPr="00470F89">
        <w:rPr>
          <w:rFonts w:ascii="Arial" w:eastAsia="Times New Roman" w:hAnsi="Arial" w:cs="Arial"/>
          <w:spacing w:val="-5"/>
          <w:sz w:val="22"/>
        </w:rPr>
        <w:t>Таблица 8.7</w:t>
      </w:r>
      <w:r w:rsidR="004B5A72">
        <w:fldChar w:fldCharType="end"/>
      </w:r>
      <w:r w:rsidR="00E83333" w:rsidRPr="009608DA">
        <w:rPr>
          <w:rFonts w:ascii="Arial" w:eastAsia="Times New Roman" w:hAnsi="Arial" w:cs="Arial"/>
          <w:spacing w:val="-5"/>
          <w:sz w:val="22"/>
        </w:rPr>
        <w:t>)</w:t>
      </w:r>
      <w:r w:rsidRPr="009608DA">
        <w:rPr>
          <w:rFonts w:ascii="Arial" w:eastAsia="Times New Roman" w:hAnsi="Arial" w:cs="Arial"/>
          <w:spacing w:val="-5"/>
          <w:sz w:val="22"/>
        </w:rPr>
        <w:t xml:space="preserve">. </w:t>
      </w:r>
    </w:p>
    <w:p w14:paraId="20F0E00A" w14:textId="77777777" w:rsidR="00941B02" w:rsidRPr="00154307" w:rsidRDefault="00E83333" w:rsidP="00C12477">
      <w:pPr>
        <w:pStyle w:val="a5"/>
      </w:pPr>
      <w:bookmarkStart w:id="424" w:name="_Ref86614640"/>
      <w:bookmarkStart w:id="425" w:name="_Toc89773813"/>
      <w:r w:rsidRPr="00E83333">
        <w:t xml:space="preserve">Таблица </w:t>
      </w:r>
      <w:r w:rsidR="0068216A">
        <w:fldChar w:fldCharType="begin"/>
      </w:r>
      <w:r w:rsidR="003842B4">
        <w:instrText xml:space="preserve"> STYLEREF 1 \s </w:instrText>
      </w:r>
      <w:r w:rsidR="0068216A">
        <w:fldChar w:fldCharType="separate"/>
      </w:r>
      <w:r w:rsidR="006008CB">
        <w:rPr>
          <w:noProof/>
        </w:rPr>
        <w:t>8</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7</w:t>
      </w:r>
      <w:r w:rsidR="0068216A">
        <w:rPr>
          <w:noProof/>
        </w:rPr>
        <w:fldChar w:fldCharType="end"/>
      </w:r>
      <w:bookmarkEnd w:id="424"/>
      <w:r w:rsidRPr="00E83333">
        <w:t xml:space="preserve">. </w:t>
      </w:r>
      <w:r w:rsidR="00941B02" w:rsidRPr="00E83333">
        <w:rPr>
          <w:rFonts w:eastAsia="Times New Roman"/>
        </w:rPr>
        <w:t xml:space="preserve">Показатели топливного режима котельной </w:t>
      </w:r>
      <w:r w:rsidR="00C4770F">
        <w:rPr>
          <w:rFonts w:eastAsia="Times New Roman"/>
        </w:rPr>
        <w:t>«</w:t>
      </w:r>
      <w:r w:rsidR="00941B02" w:rsidRPr="00E83333">
        <w:rPr>
          <w:rFonts w:eastAsia="Times New Roman"/>
        </w:rPr>
        <w:t>Вега</w:t>
      </w:r>
      <w:r w:rsidR="00C4770F">
        <w:rPr>
          <w:rFonts w:eastAsia="Times New Roman"/>
        </w:rPr>
        <w:t>»</w:t>
      </w:r>
      <w:bookmarkEnd w:id="425"/>
    </w:p>
    <w:tbl>
      <w:tblPr>
        <w:tblW w:w="5000" w:type="pct"/>
        <w:tblCellMar>
          <w:left w:w="0" w:type="dxa"/>
          <w:right w:w="0" w:type="dxa"/>
        </w:tblCellMar>
        <w:tblLook w:val="04A0" w:firstRow="1" w:lastRow="0" w:firstColumn="1" w:lastColumn="0" w:noHBand="0" w:noVBand="1"/>
      </w:tblPr>
      <w:tblGrid>
        <w:gridCol w:w="4189"/>
        <w:gridCol w:w="8"/>
        <w:gridCol w:w="2666"/>
        <w:gridCol w:w="14"/>
        <w:gridCol w:w="1618"/>
        <w:gridCol w:w="1399"/>
        <w:gridCol w:w="30"/>
      </w:tblGrid>
      <w:tr w:rsidR="00941B02" w:rsidRPr="009608DA" w14:paraId="39359BD4" w14:textId="77777777" w:rsidTr="00E76D9D">
        <w:trPr>
          <w:trHeight w:val="170"/>
        </w:trPr>
        <w:tc>
          <w:tcPr>
            <w:tcW w:w="2115" w:type="pct"/>
            <w:gridSpan w:val="2"/>
            <w:vMerge w:val="restart"/>
            <w:tcBorders>
              <w:top w:val="single" w:sz="8" w:space="0" w:color="auto"/>
              <w:left w:val="single" w:sz="8" w:space="0" w:color="auto"/>
              <w:right w:val="single" w:sz="8" w:space="0" w:color="auto"/>
            </w:tcBorders>
            <w:vAlign w:val="center"/>
          </w:tcPr>
          <w:p w14:paraId="53CF90C9" w14:textId="77777777" w:rsidR="00941B02" w:rsidRPr="009608DA" w:rsidRDefault="00941B02" w:rsidP="009608DA">
            <w:pPr>
              <w:pStyle w:val="af1"/>
              <w:keepNext w:val="0"/>
              <w:widowControl w:val="0"/>
              <w:spacing w:before="0" w:after="0" w:line="240" w:lineRule="auto"/>
              <w:ind w:left="0" w:firstLine="0"/>
              <w:jc w:val="center"/>
              <w:rPr>
                <w:b/>
                <w:bCs/>
                <w:sz w:val="20"/>
                <w:szCs w:val="20"/>
              </w:rPr>
            </w:pPr>
            <w:r w:rsidRPr="009608DA">
              <w:rPr>
                <w:b/>
                <w:bCs/>
                <w:sz w:val="20"/>
                <w:szCs w:val="20"/>
              </w:rPr>
              <w:t>Топливный режим котельной</w:t>
            </w:r>
          </w:p>
        </w:tc>
        <w:tc>
          <w:tcPr>
            <w:tcW w:w="2165" w:type="pct"/>
            <w:gridSpan w:val="3"/>
            <w:vMerge w:val="restart"/>
            <w:tcBorders>
              <w:top w:val="single" w:sz="8" w:space="0" w:color="auto"/>
              <w:right w:val="single" w:sz="8" w:space="0" w:color="auto"/>
            </w:tcBorders>
            <w:vAlign w:val="center"/>
          </w:tcPr>
          <w:p w14:paraId="5CF24EDA" w14:textId="77777777" w:rsidR="00941B02" w:rsidRPr="009608DA" w:rsidRDefault="00941B02" w:rsidP="009608DA">
            <w:pPr>
              <w:pStyle w:val="af1"/>
              <w:keepNext w:val="0"/>
              <w:widowControl w:val="0"/>
              <w:spacing w:before="0" w:after="0" w:line="240" w:lineRule="auto"/>
              <w:ind w:left="0" w:firstLine="0"/>
              <w:jc w:val="center"/>
              <w:rPr>
                <w:b/>
                <w:bCs/>
                <w:sz w:val="20"/>
                <w:szCs w:val="20"/>
              </w:rPr>
            </w:pPr>
            <w:r w:rsidRPr="009608DA">
              <w:rPr>
                <w:b/>
                <w:bCs/>
                <w:sz w:val="20"/>
                <w:szCs w:val="20"/>
              </w:rPr>
              <w:t>Основное топливо</w:t>
            </w:r>
          </w:p>
        </w:tc>
        <w:tc>
          <w:tcPr>
            <w:tcW w:w="705" w:type="pct"/>
            <w:vMerge w:val="restart"/>
            <w:tcBorders>
              <w:top w:val="single" w:sz="8" w:space="0" w:color="auto"/>
              <w:left w:val="single" w:sz="8" w:space="0" w:color="auto"/>
              <w:right w:val="single" w:sz="8" w:space="0" w:color="auto"/>
            </w:tcBorders>
            <w:vAlign w:val="center"/>
          </w:tcPr>
          <w:p w14:paraId="56C7E73F" w14:textId="77777777" w:rsidR="00941B02" w:rsidRPr="009608DA" w:rsidRDefault="00941B02" w:rsidP="009608DA">
            <w:pPr>
              <w:pStyle w:val="af1"/>
              <w:keepNext w:val="0"/>
              <w:widowControl w:val="0"/>
              <w:spacing w:before="0" w:after="0" w:line="240" w:lineRule="auto"/>
              <w:ind w:left="0" w:firstLine="0"/>
              <w:jc w:val="center"/>
              <w:rPr>
                <w:b/>
                <w:bCs/>
                <w:sz w:val="20"/>
                <w:szCs w:val="20"/>
              </w:rPr>
            </w:pPr>
            <w:r w:rsidRPr="009608DA">
              <w:rPr>
                <w:b/>
                <w:bCs/>
                <w:sz w:val="20"/>
                <w:szCs w:val="20"/>
              </w:rPr>
              <w:t>Резервное</w:t>
            </w:r>
          </w:p>
          <w:p w14:paraId="4DFF44DC" w14:textId="77777777" w:rsidR="00941B02" w:rsidRPr="009608DA" w:rsidRDefault="00941B02" w:rsidP="009608DA">
            <w:pPr>
              <w:pStyle w:val="af1"/>
              <w:keepNext w:val="0"/>
              <w:widowControl w:val="0"/>
              <w:spacing w:before="0" w:after="0" w:line="240" w:lineRule="auto"/>
              <w:ind w:left="0" w:firstLine="0"/>
              <w:jc w:val="center"/>
              <w:rPr>
                <w:b/>
                <w:bCs/>
                <w:sz w:val="20"/>
                <w:szCs w:val="20"/>
              </w:rPr>
            </w:pPr>
            <w:r w:rsidRPr="009608DA">
              <w:rPr>
                <w:b/>
                <w:bCs/>
                <w:sz w:val="20"/>
                <w:szCs w:val="20"/>
              </w:rPr>
              <w:t>топливо</w:t>
            </w:r>
          </w:p>
        </w:tc>
        <w:tc>
          <w:tcPr>
            <w:tcW w:w="15" w:type="pct"/>
            <w:vAlign w:val="center"/>
          </w:tcPr>
          <w:p w14:paraId="5501981E" w14:textId="77777777" w:rsidR="00941B02" w:rsidRPr="009608DA" w:rsidRDefault="00941B02" w:rsidP="00E75ACF">
            <w:pPr>
              <w:spacing w:after="0" w:line="240" w:lineRule="auto"/>
              <w:rPr>
                <w:rFonts w:ascii="Arial" w:hAnsi="Arial" w:cs="Arial"/>
                <w:sz w:val="20"/>
                <w:szCs w:val="20"/>
              </w:rPr>
            </w:pPr>
          </w:p>
        </w:tc>
      </w:tr>
      <w:tr w:rsidR="00941B02" w:rsidRPr="009608DA" w14:paraId="62D26E21" w14:textId="77777777" w:rsidTr="00E76D9D">
        <w:trPr>
          <w:trHeight w:val="170"/>
        </w:trPr>
        <w:tc>
          <w:tcPr>
            <w:tcW w:w="2115" w:type="pct"/>
            <w:gridSpan w:val="2"/>
            <w:vMerge/>
            <w:tcBorders>
              <w:left w:val="single" w:sz="8" w:space="0" w:color="auto"/>
              <w:right w:val="single" w:sz="8" w:space="0" w:color="auto"/>
            </w:tcBorders>
            <w:vAlign w:val="bottom"/>
          </w:tcPr>
          <w:p w14:paraId="58A7E131" w14:textId="77777777" w:rsidR="00941B02" w:rsidRPr="009608DA" w:rsidRDefault="00941B02" w:rsidP="00E75ACF">
            <w:pPr>
              <w:spacing w:after="0" w:line="240" w:lineRule="auto"/>
              <w:jc w:val="center"/>
              <w:rPr>
                <w:rFonts w:ascii="Arial" w:hAnsi="Arial" w:cs="Arial"/>
                <w:sz w:val="20"/>
                <w:szCs w:val="20"/>
              </w:rPr>
            </w:pPr>
          </w:p>
        </w:tc>
        <w:tc>
          <w:tcPr>
            <w:tcW w:w="2165" w:type="pct"/>
            <w:gridSpan w:val="3"/>
            <w:vMerge/>
            <w:tcBorders>
              <w:right w:val="single" w:sz="8" w:space="0" w:color="auto"/>
            </w:tcBorders>
            <w:vAlign w:val="bottom"/>
          </w:tcPr>
          <w:p w14:paraId="3B76F216" w14:textId="77777777" w:rsidR="00941B02" w:rsidRPr="009608DA" w:rsidRDefault="00941B02" w:rsidP="00E75ACF">
            <w:pPr>
              <w:spacing w:after="0" w:line="240" w:lineRule="auto"/>
              <w:jc w:val="center"/>
              <w:rPr>
                <w:rFonts w:ascii="Arial" w:hAnsi="Arial" w:cs="Arial"/>
                <w:sz w:val="20"/>
                <w:szCs w:val="20"/>
              </w:rPr>
            </w:pPr>
          </w:p>
        </w:tc>
        <w:tc>
          <w:tcPr>
            <w:tcW w:w="705" w:type="pct"/>
            <w:vMerge/>
            <w:tcBorders>
              <w:left w:val="single" w:sz="8" w:space="0" w:color="auto"/>
              <w:right w:val="single" w:sz="8" w:space="0" w:color="auto"/>
            </w:tcBorders>
            <w:vAlign w:val="bottom"/>
          </w:tcPr>
          <w:p w14:paraId="5D32154D" w14:textId="77777777" w:rsidR="00941B02" w:rsidRPr="009608DA" w:rsidRDefault="00941B02" w:rsidP="00E75ACF">
            <w:pPr>
              <w:spacing w:after="0" w:line="240" w:lineRule="auto"/>
              <w:jc w:val="center"/>
              <w:rPr>
                <w:rFonts w:ascii="Arial" w:hAnsi="Arial" w:cs="Arial"/>
                <w:sz w:val="20"/>
                <w:szCs w:val="20"/>
              </w:rPr>
            </w:pPr>
          </w:p>
        </w:tc>
        <w:tc>
          <w:tcPr>
            <w:tcW w:w="15" w:type="pct"/>
            <w:vAlign w:val="bottom"/>
          </w:tcPr>
          <w:p w14:paraId="6568069C" w14:textId="77777777" w:rsidR="00941B02" w:rsidRPr="009608DA" w:rsidRDefault="00941B02" w:rsidP="00E75ACF">
            <w:pPr>
              <w:spacing w:after="0" w:line="240" w:lineRule="auto"/>
              <w:rPr>
                <w:rFonts w:ascii="Arial" w:hAnsi="Arial" w:cs="Arial"/>
                <w:sz w:val="20"/>
                <w:szCs w:val="20"/>
              </w:rPr>
            </w:pPr>
          </w:p>
        </w:tc>
      </w:tr>
      <w:tr w:rsidR="00941B02" w:rsidRPr="009608DA" w14:paraId="60E68443" w14:textId="77777777" w:rsidTr="00E76D9D">
        <w:trPr>
          <w:trHeight w:val="170"/>
        </w:trPr>
        <w:tc>
          <w:tcPr>
            <w:tcW w:w="2115" w:type="pct"/>
            <w:gridSpan w:val="2"/>
            <w:vMerge/>
            <w:tcBorders>
              <w:left w:val="single" w:sz="8" w:space="0" w:color="auto"/>
              <w:bottom w:val="single" w:sz="8" w:space="0" w:color="auto"/>
              <w:right w:val="single" w:sz="8" w:space="0" w:color="auto"/>
            </w:tcBorders>
            <w:vAlign w:val="bottom"/>
          </w:tcPr>
          <w:p w14:paraId="3DD7D190" w14:textId="77777777" w:rsidR="00941B02" w:rsidRPr="009608DA" w:rsidRDefault="00941B02" w:rsidP="00E75ACF">
            <w:pPr>
              <w:spacing w:after="0" w:line="240" w:lineRule="auto"/>
              <w:jc w:val="center"/>
              <w:rPr>
                <w:rFonts w:ascii="Arial" w:hAnsi="Arial" w:cs="Arial"/>
                <w:sz w:val="20"/>
                <w:szCs w:val="20"/>
              </w:rPr>
            </w:pPr>
          </w:p>
        </w:tc>
        <w:tc>
          <w:tcPr>
            <w:tcW w:w="2165" w:type="pct"/>
            <w:gridSpan w:val="3"/>
            <w:vMerge/>
            <w:tcBorders>
              <w:bottom w:val="single" w:sz="8" w:space="0" w:color="auto"/>
              <w:right w:val="single" w:sz="8" w:space="0" w:color="auto"/>
            </w:tcBorders>
            <w:vAlign w:val="bottom"/>
          </w:tcPr>
          <w:p w14:paraId="1B8F5888" w14:textId="77777777" w:rsidR="00941B02" w:rsidRPr="009608DA" w:rsidRDefault="00941B02" w:rsidP="00E75ACF">
            <w:pPr>
              <w:spacing w:after="0" w:line="240" w:lineRule="auto"/>
              <w:jc w:val="center"/>
              <w:rPr>
                <w:rFonts w:ascii="Arial" w:hAnsi="Arial" w:cs="Arial"/>
                <w:sz w:val="20"/>
                <w:szCs w:val="20"/>
              </w:rPr>
            </w:pPr>
          </w:p>
        </w:tc>
        <w:tc>
          <w:tcPr>
            <w:tcW w:w="705" w:type="pct"/>
            <w:vMerge/>
            <w:tcBorders>
              <w:left w:val="single" w:sz="8" w:space="0" w:color="auto"/>
              <w:bottom w:val="single" w:sz="8" w:space="0" w:color="auto"/>
              <w:right w:val="single" w:sz="8" w:space="0" w:color="auto"/>
            </w:tcBorders>
            <w:vAlign w:val="bottom"/>
          </w:tcPr>
          <w:p w14:paraId="65441D5D" w14:textId="77777777" w:rsidR="00941B02" w:rsidRPr="009608DA" w:rsidRDefault="00941B02" w:rsidP="00E75ACF">
            <w:pPr>
              <w:spacing w:after="0" w:line="240" w:lineRule="auto"/>
              <w:jc w:val="center"/>
              <w:rPr>
                <w:rFonts w:ascii="Arial" w:hAnsi="Arial" w:cs="Arial"/>
                <w:sz w:val="20"/>
                <w:szCs w:val="20"/>
              </w:rPr>
            </w:pPr>
          </w:p>
        </w:tc>
        <w:tc>
          <w:tcPr>
            <w:tcW w:w="15" w:type="pct"/>
            <w:vAlign w:val="bottom"/>
          </w:tcPr>
          <w:p w14:paraId="01276F53" w14:textId="77777777" w:rsidR="00941B02" w:rsidRPr="009608DA" w:rsidRDefault="00941B02" w:rsidP="00E75ACF">
            <w:pPr>
              <w:spacing w:after="0" w:line="240" w:lineRule="auto"/>
              <w:rPr>
                <w:rFonts w:ascii="Arial" w:hAnsi="Arial" w:cs="Arial"/>
                <w:sz w:val="20"/>
                <w:szCs w:val="20"/>
              </w:rPr>
            </w:pPr>
          </w:p>
        </w:tc>
      </w:tr>
      <w:tr w:rsidR="00941B02" w:rsidRPr="009608DA" w14:paraId="47438147" w14:textId="77777777" w:rsidTr="00E76D9D">
        <w:trPr>
          <w:trHeight w:val="170"/>
        </w:trPr>
        <w:tc>
          <w:tcPr>
            <w:tcW w:w="2115" w:type="pct"/>
            <w:gridSpan w:val="2"/>
            <w:tcBorders>
              <w:left w:val="single" w:sz="8" w:space="0" w:color="auto"/>
              <w:bottom w:val="single" w:sz="8" w:space="0" w:color="auto"/>
              <w:right w:val="single" w:sz="8" w:space="0" w:color="auto"/>
            </w:tcBorders>
            <w:vAlign w:val="bottom"/>
          </w:tcPr>
          <w:p w14:paraId="066CF8A1" w14:textId="77777777" w:rsidR="00941B02" w:rsidRPr="009608DA" w:rsidRDefault="00941B02" w:rsidP="00E75ACF">
            <w:pPr>
              <w:spacing w:after="0" w:line="240" w:lineRule="auto"/>
              <w:jc w:val="center"/>
              <w:rPr>
                <w:rFonts w:ascii="Arial" w:eastAsia="Times New Roman" w:hAnsi="Arial" w:cs="Arial"/>
                <w:sz w:val="20"/>
                <w:szCs w:val="20"/>
              </w:rPr>
            </w:pPr>
            <w:r w:rsidRPr="009608DA">
              <w:rPr>
                <w:rFonts w:ascii="Arial" w:eastAsia="Times New Roman" w:hAnsi="Arial" w:cs="Arial"/>
                <w:sz w:val="20"/>
                <w:szCs w:val="20"/>
              </w:rPr>
              <w:t>Вид</w:t>
            </w:r>
          </w:p>
        </w:tc>
        <w:tc>
          <w:tcPr>
            <w:tcW w:w="1350" w:type="pct"/>
            <w:gridSpan w:val="2"/>
            <w:tcBorders>
              <w:bottom w:val="single" w:sz="8" w:space="0" w:color="auto"/>
              <w:right w:val="single" w:sz="8" w:space="0" w:color="auto"/>
            </w:tcBorders>
            <w:vAlign w:val="bottom"/>
          </w:tcPr>
          <w:p w14:paraId="1D8AE1DA" w14:textId="77777777" w:rsidR="00941B02" w:rsidRPr="009608DA" w:rsidRDefault="00941B02" w:rsidP="00E75ACF">
            <w:pPr>
              <w:spacing w:after="0" w:line="240" w:lineRule="auto"/>
              <w:jc w:val="center"/>
              <w:rPr>
                <w:rFonts w:ascii="Arial" w:eastAsia="Times New Roman" w:hAnsi="Arial" w:cs="Arial"/>
                <w:sz w:val="20"/>
                <w:szCs w:val="20"/>
              </w:rPr>
            </w:pPr>
            <w:r w:rsidRPr="009608DA">
              <w:rPr>
                <w:rFonts w:ascii="Arial" w:eastAsia="Times New Roman" w:hAnsi="Arial" w:cs="Arial"/>
                <w:sz w:val="20"/>
                <w:szCs w:val="20"/>
              </w:rPr>
              <w:t>газ</w:t>
            </w:r>
          </w:p>
        </w:tc>
        <w:tc>
          <w:tcPr>
            <w:tcW w:w="815" w:type="pct"/>
            <w:tcBorders>
              <w:bottom w:val="single" w:sz="8" w:space="0" w:color="auto"/>
              <w:right w:val="single" w:sz="8" w:space="0" w:color="auto"/>
            </w:tcBorders>
            <w:vAlign w:val="bottom"/>
          </w:tcPr>
          <w:p w14:paraId="740725DC" w14:textId="77777777" w:rsidR="00941B02" w:rsidRPr="009608DA" w:rsidRDefault="00941B02" w:rsidP="00E75ACF">
            <w:pPr>
              <w:spacing w:after="0" w:line="240" w:lineRule="auto"/>
              <w:jc w:val="center"/>
              <w:rPr>
                <w:rFonts w:ascii="Arial" w:eastAsia="Times New Roman" w:hAnsi="Arial" w:cs="Arial"/>
                <w:sz w:val="20"/>
                <w:szCs w:val="20"/>
              </w:rPr>
            </w:pPr>
            <w:r w:rsidRPr="009608DA">
              <w:rPr>
                <w:rFonts w:ascii="Arial" w:eastAsia="Times New Roman" w:hAnsi="Arial" w:cs="Arial"/>
                <w:sz w:val="20"/>
                <w:szCs w:val="20"/>
              </w:rPr>
              <w:t>уголь</w:t>
            </w:r>
          </w:p>
        </w:tc>
        <w:tc>
          <w:tcPr>
            <w:tcW w:w="705" w:type="pct"/>
            <w:tcBorders>
              <w:bottom w:val="single" w:sz="8" w:space="0" w:color="auto"/>
              <w:right w:val="single" w:sz="8" w:space="0" w:color="auto"/>
            </w:tcBorders>
            <w:vAlign w:val="bottom"/>
          </w:tcPr>
          <w:p w14:paraId="51445591" w14:textId="77777777" w:rsidR="00941B02" w:rsidRPr="009608DA" w:rsidRDefault="00941B02" w:rsidP="00E75ACF">
            <w:pPr>
              <w:spacing w:after="0" w:line="240" w:lineRule="auto"/>
              <w:jc w:val="center"/>
              <w:rPr>
                <w:rFonts w:ascii="Arial" w:eastAsia="Times New Roman" w:hAnsi="Arial" w:cs="Arial"/>
                <w:sz w:val="20"/>
                <w:szCs w:val="20"/>
              </w:rPr>
            </w:pPr>
          </w:p>
        </w:tc>
        <w:tc>
          <w:tcPr>
            <w:tcW w:w="15" w:type="pct"/>
            <w:vAlign w:val="bottom"/>
          </w:tcPr>
          <w:p w14:paraId="45938433" w14:textId="77777777" w:rsidR="00941B02" w:rsidRPr="009608DA" w:rsidRDefault="00941B02" w:rsidP="00E75ACF">
            <w:pPr>
              <w:spacing w:after="0" w:line="240" w:lineRule="auto"/>
              <w:rPr>
                <w:rFonts w:ascii="Arial" w:hAnsi="Arial" w:cs="Arial"/>
                <w:sz w:val="20"/>
                <w:szCs w:val="20"/>
              </w:rPr>
            </w:pPr>
          </w:p>
        </w:tc>
      </w:tr>
      <w:tr w:rsidR="00941B02" w:rsidRPr="009608DA" w14:paraId="402EC048" w14:textId="77777777" w:rsidTr="00E76D9D">
        <w:trPr>
          <w:trHeight w:val="170"/>
        </w:trPr>
        <w:tc>
          <w:tcPr>
            <w:tcW w:w="2111" w:type="pct"/>
            <w:vMerge w:val="restart"/>
            <w:tcBorders>
              <w:top w:val="single" w:sz="8" w:space="0" w:color="auto"/>
              <w:left w:val="single" w:sz="8" w:space="0" w:color="auto"/>
              <w:right w:val="single" w:sz="8" w:space="0" w:color="auto"/>
            </w:tcBorders>
            <w:vAlign w:val="center"/>
          </w:tcPr>
          <w:p w14:paraId="03C35817" w14:textId="77777777" w:rsidR="00941B02" w:rsidRPr="009608DA" w:rsidRDefault="00941B02" w:rsidP="00E75ACF">
            <w:pPr>
              <w:spacing w:after="0" w:line="240" w:lineRule="auto"/>
              <w:jc w:val="center"/>
              <w:rPr>
                <w:rFonts w:ascii="Arial" w:hAnsi="Arial" w:cs="Arial"/>
                <w:sz w:val="20"/>
                <w:szCs w:val="20"/>
              </w:rPr>
            </w:pPr>
            <w:r w:rsidRPr="009608DA">
              <w:rPr>
                <w:rFonts w:ascii="Arial" w:eastAsia="Times New Roman" w:hAnsi="Arial" w:cs="Arial"/>
                <w:b/>
                <w:bCs/>
                <w:sz w:val="20"/>
                <w:szCs w:val="20"/>
              </w:rPr>
              <w:t>Топливный режим котельной</w:t>
            </w:r>
          </w:p>
        </w:tc>
        <w:tc>
          <w:tcPr>
            <w:tcW w:w="2169" w:type="pct"/>
            <w:gridSpan w:val="4"/>
            <w:vMerge w:val="restart"/>
            <w:tcBorders>
              <w:top w:val="single" w:sz="8" w:space="0" w:color="auto"/>
              <w:right w:val="single" w:sz="4" w:space="0" w:color="auto"/>
            </w:tcBorders>
            <w:vAlign w:val="center"/>
          </w:tcPr>
          <w:p w14:paraId="78170EEB" w14:textId="77777777" w:rsidR="00941B02" w:rsidRPr="009608DA" w:rsidRDefault="00941B02" w:rsidP="00E75ACF">
            <w:pPr>
              <w:spacing w:after="0" w:line="240" w:lineRule="auto"/>
              <w:jc w:val="center"/>
              <w:rPr>
                <w:rFonts w:ascii="Arial" w:hAnsi="Arial" w:cs="Arial"/>
                <w:sz w:val="20"/>
                <w:szCs w:val="20"/>
              </w:rPr>
            </w:pPr>
            <w:r w:rsidRPr="009608DA">
              <w:rPr>
                <w:rFonts w:ascii="Arial" w:eastAsia="Times New Roman" w:hAnsi="Arial" w:cs="Arial"/>
                <w:b/>
                <w:bCs/>
                <w:w w:val="99"/>
                <w:sz w:val="20"/>
                <w:szCs w:val="20"/>
              </w:rPr>
              <w:t>Основное топливо</w:t>
            </w:r>
          </w:p>
        </w:tc>
        <w:tc>
          <w:tcPr>
            <w:tcW w:w="705" w:type="pct"/>
            <w:vMerge w:val="restart"/>
            <w:tcBorders>
              <w:top w:val="single" w:sz="8" w:space="0" w:color="auto"/>
              <w:left w:val="single" w:sz="4" w:space="0" w:color="auto"/>
              <w:right w:val="single" w:sz="8" w:space="0" w:color="auto"/>
            </w:tcBorders>
            <w:vAlign w:val="center"/>
          </w:tcPr>
          <w:p w14:paraId="27A43FCA" w14:textId="77777777" w:rsidR="00941B02" w:rsidRPr="009608DA" w:rsidRDefault="00941B02" w:rsidP="00E75ACF">
            <w:pPr>
              <w:spacing w:after="0" w:line="240" w:lineRule="auto"/>
              <w:jc w:val="center"/>
              <w:rPr>
                <w:rFonts w:ascii="Arial" w:hAnsi="Arial" w:cs="Arial"/>
                <w:sz w:val="20"/>
                <w:szCs w:val="20"/>
              </w:rPr>
            </w:pPr>
            <w:r w:rsidRPr="009608DA">
              <w:rPr>
                <w:rFonts w:ascii="Arial" w:eastAsia="Times New Roman" w:hAnsi="Arial" w:cs="Arial"/>
                <w:b/>
                <w:bCs/>
                <w:w w:val="99"/>
                <w:sz w:val="20"/>
                <w:szCs w:val="20"/>
              </w:rPr>
              <w:t>отсутствует</w:t>
            </w:r>
          </w:p>
        </w:tc>
        <w:tc>
          <w:tcPr>
            <w:tcW w:w="15" w:type="pct"/>
            <w:vAlign w:val="center"/>
          </w:tcPr>
          <w:p w14:paraId="632FE9F1" w14:textId="77777777" w:rsidR="00941B02" w:rsidRPr="009608DA" w:rsidRDefault="00941B02" w:rsidP="00E75ACF">
            <w:pPr>
              <w:spacing w:after="0" w:line="240" w:lineRule="auto"/>
              <w:jc w:val="center"/>
              <w:rPr>
                <w:rFonts w:ascii="Arial" w:hAnsi="Arial" w:cs="Arial"/>
                <w:sz w:val="20"/>
                <w:szCs w:val="20"/>
              </w:rPr>
            </w:pPr>
          </w:p>
        </w:tc>
      </w:tr>
      <w:tr w:rsidR="00941B02" w:rsidRPr="009608DA" w14:paraId="2AAB5DC5" w14:textId="77777777" w:rsidTr="00E76D9D">
        <w:trPr>
          <w:trHeight w:val="170"/>
        </w:trPr>
        <w:tc>
          <w:tcPr>
            <w:tcW w:w="2111" w:type="pct"/>
            <w:vMerge/>
            <w:tcBorders>
              <w:left w:val="single" w:sz="8" w:space="0" w:color="auto"/>
              <w:right w:val="single" w:sz="8" w:space="0" w:color="auto"/>
            </w:tcBorders>
            <w:vAlign w:val="center"/>
          </w:tcPr>
          <w:p w14:paraId="5C935C0D" w14:textId="77777777" w:rsidR="00941B02" w:rsidRPr="009608DA" w:rsidRDefault="00941B02" w:rsidP="00E75ACF">
            <w:pPr>
              <w:spacing w:after="0" w:line="240" w:lineRule="auto"/>
              <w:jc w:val="center"/>
              <w:rPr>
                <w:rFonts w:ascii="Arial" w:hAnsi="Arial" w:cs="Arial"/>
                <w:sz w:val="20"/>
                <w:szCs w:val="20"/>
              </w:rPr>
            </w:pPr>
          </w:p>
        </w:tc>
        <w:tc>
          <w:tcPr>
            <w:tcW w:w="2169" w:type="pct"/>
            <w:gridSpan w:val="4"/>
            <w:vMerge/>
            <w:tcBorders>
              <w:right w:val="single" w:sz="4" w:space="0" w:color="auto"/>
            </w:tcBorders>
            <w:vAlign w:val="center"/>
          </w:tcPr>
          <w:p w14:paraId="1C3F4D05" w14:textId="77777777" w:rsidR="00941B02" w:rsidRPr="009608DA" w:rsidRDefault="00941B02" w:rsidP="00E75ACF">
            <w:pPr>
              <w:spacing w:after="0" w:line="240" w:lineRule="auto"/>
              <w:jc w:val="center"/>
              <w:rPr>
                <w:rFonts w:ascii="Arial" w:hAnsi="Arial" w:cs="Arial"/>
                <w:sz w:val="20"/>
                <w:szCs w:val="20"/>
              </w:rPr>
            </w:pPr>
          </w:p>
        </w:tc>
        <w:tc>
          <w:tcPr>
            <w:tcW w:w="705" w:type="pct"/>
            <w:vMerge/>
            <w:tcBorders>
              <w:left w:val="single" w:sz="4" w:space="0" w:color="auto"/>
              <w:right w:val="single" w:sz="8" w:space="0" w:color="auto"/>
            </w:tcBorders>
            <w:vAlign w:val="center"/>
          </w:tcPr>
          <w:p w14:paraId="437A7AAE" w14:textId="77777777" w:rsidR="00941B02" w:rsidRPr="009608DA" w:rsidRDefault="00941B02" w:rsidP="00E75ACF">
            <w:pPr>
              <w:spacing w:after="0" w:line="240" w:lineRule="auto"/>
              <w:jc w:val="center"/>
              <w:rPr>
                <w:rFonts w:ascii="Arial" w:hAnsi="Arial" w:cs="Arial"/>
                <w:sz w:val="20"/>
                <w:szCs w:val="20"/>
              </w:rPr>
            </w:pPr>
          </w:p>
        </w:tc>
        <w:tc>
          <w:tcPr>
            <w:tcW w:w="15" w:type="pct"/>
            <w:vAlign w:val="center"/>
          </w:tcPr>
          <w:p w14:paraId="4CC13216" w14:textId="77777777" w:rsidR="00941B02" w:rsidRPr="009608DA" w:rsidRDefault="00941B02" w:rsidP="00E75ACF">
            <w:pPr>
              <w:spacing w:after="0" w:line="240" w:lineRule="auto"/>
              <w:jc w:val="center"/>
              <w:rPr>
                <w:rFonts w:ascii="Arial" w:hAnsi="Arial" w:cs="Arial"/>
                <w:sz w:val="20"/>
                <w:szCs w:val="20"/>
              </w:rPr>
            </w:pPr>
          </w:p>
        </w:tc>
      </w:tr>
      <w:tr w:rsidR="00941B02" w:rsidRPr="009608DA" w14:paraId="1EA7E5CC" w14:textId="77777777" w:rsidTr="00E76D9D">
        <w:trPr>
          <w:trHeight w:val="170"/>
        </w:trPr>
        <w:tc>
          <w:tcPr>
            <w:tcW w:w="2111" w:type="pct"/>
            <w:vMerge/>
            <w:tcBorders>
              <w:left w:val="single" w:sz="8" w:space="0" w:color="auto"/>
              <w:bottom w:val="single" w:sz="8" w:space="0" w:color="auto"/>
              <w:right w:val="single" w:sz="8" w:space="0" w:color="auto"/>
            </w:tcBorders>
            <w:vAlign w:val="center"/>
          </w:tcPr>
          <w:p w14:paraId="0B391800" w14:textId="77777777" w:rsidR="00941B02" w:rsidRPr="009608DA" w:rsidRDefault="00941B02" w:rsidP="00E75ACF">
            <w:pPr>
              <w:spacing w:after="0" w:line="240" w:lineRule="auto"/>
              <w:jc w:val="center"/>
              <w:rPr>
                <w:rFonts w:ascii="Arial" w:hAnsi="Arial" w:cs="Arial"/>
                <w:sz w:val="20"/>
                <w:szCs w:val="20"/>
              </w:rPr>
            </w:pPr>
          </w:p>
        </w:tc>
        <w:tc>
          <w:tcPr>
            <w:tcW w:w="2169" w:type="pct"/>
            <w:gridSpan w:val="4"/>
            <w:vMerge/>
            <w:tcBorders>
              <w:bottom w:val="single" w:sz="8" w:space="0" w:color="auto"/>
              <w:right w:val="single" w:sz="4" w:space="0" w:color="auto"/>
            </w:tcBorders>
            <w:vAlign w:val="center"/>
          </w:tcPr>
          <w:p w14:paraId="285A6BC7" w14:textId="77777777" w:rsidR="00941B02" w:rsidRPr="009608DA" w:rsidRDefault="00941B02" w:rsidP="00E75ACF">
            <w:pPr>
              <w:spacing w:after="0" w:line="240" w:lineRule="auto"/>
              <w:jc w:val="center"/>
              <w:rPr>
                <w:rFonts w:ascii="Arial" w:hAnsi="Arial" w:cs="Arial"/>
                <w:sz w:val="20"/>
                <w:szCs w:val="20"/>
              </w:rPr>
            </w:pPr>
          </w:p>
        </w:tc>
        <w:tc>
          <w:tcPr>
            <w:tcW w:w="705" w:type="pct"/>
            <w:vMerge/>
            <w:tcBorders>
              <w:left w:val="single" w:sz="4" w:space="0" w:color="auto"/>
              <w:right w:val="single" w:sz="8" w:space="0" w:color="auto"/>
            </w:tcBorders>
            <w:vAlign w:val="center"/>
          </w:tcPr>
          <w:p w14:paraId="2FE5787A" w14:textId="77777777" w:rsidR="00941B02" w:rsidRPr="009608DA" w:rsidRDefault="00941B02" w:rsidP="00E75ACF">
            <w:pPr>
              <w:spacing w:after="0" w:line="240" w:lineRule="auto"/>
              <w:jc w:val="center"/>
              <w:rPr>
                <w:rFonts w:ascii="Arial" w:hAnsi="Arial" w:cs="Arial"/>
                <w:sz w:val="20"/>
                <w:szCs w:val="20"/>
              </w:rPr>
            </w:pPr>
          </w:p>
        </w:tc>
        <w:tc>
          <w:tcPr>
            <w:tcW w:w="15" w:type="pct"/>
            <w:vAlign w:val="center"/>
          </w:tcPr>
          <w:p w14:paraId="114BA93B" w14:textId="77777777" w:rsidR="00941B02" w:rsidRPr="009608DA" w:rsidRDefault="00941B02" w:rsidP="00E75ACF">
            <w:pPr>
              <w:spacing w:after="0" w:line="240" w:lineRule="auto"/>
              <w:jc w:val="center"/>
              <w:rPr>
                <w:rFonts w:ascii="Arial" w:hAnsi="Arial" w:cs="Arial"/>
                <w:sz w:val="20"/>
                <w:szCs w:val="20"/>
              </w:rPr>
            </w:pPr>
          </w:p>
        </w:tc>
      </w:tr>
      <w:tr w:rsidR="00941B02" w:rsidRPr="009608DA" w14:paraId="05427127" w14:textId="77777777" w:rsidTr="00E76D9D">
        <w:trPr>
          <w:trHeight w:val="170"/>
        </w:trPr>
        <w:tc>
          <w:tcPr>
            <w:tcW w:w="2111" w:type="pct"/>
            <w:tcBorders>
              <w:left w:val="single" w:sz="8" w:space="0" w:color="auto"/>
              <w:bottom w:val="single" w:sz="8" w:space="0" w:color="auto"/>
              <w:right w:val="single" w:sz="8" w:space="0" w:color="auto"/>
            </w:tcBorders>
            <w:vAlign w:val="center"/>
          </w:tcPr>
          <w:p w14:paraId="2A2780C7" w14:textId="77777777" w:rsidR="00941B02" w:rsidRPr="009608DA" w:rsidRDefault="00941B02" w:rsidP="00E75ACF">
            <w:pPr>
              <w:spacing w:after="0" w:line="240" w:lineRule="auto"/>
              <w:jc w:val="center"/>
              <w:rPr>
                <w:rFonts w:ascii="Arial" w:eastAsia="Times New Roman" w:hAnsi="Arial" w:cs="Arial"/>
                <w:sz w:val="20"/>
                <w:szCs w:val="20"/>
              </w:rPr>
            </w:pPr>
            <w:r w:rsidRPr="009608DA">
              <w:rPr>
                <w:rFonts w:ascii="Arial" w:eastAsia="Times New Roman" w:hAnsi="Arial" w:cs="Arial"/>
                <w:sz w:val="20"/>
                <w:szCs w:val="20"/>
              </w:rPr>
              <w:t>Марка</w:t>
            </w:r>
          </w:p>
        </w:tc>
        <w:tc>
          <w:tcPr>
            <w:tcW w:w="1347" w:type="pct"/>
            <w:gridSpan w:val="2"/>
            <w:tcBorders>
              <w:bottom w:val="single" w:sz="8" w:space="0" w:color="auto"/>
              <w:right w:val="single" w:sz="8" w:space="0" w:color="auto"/>
            </w:tcBorders>
            <w:vAlign w:val="center"/>
          </w:tcPr>
          <w:p w14:paraId="48841893" w14:textId="77777777" w:rsidR="00941B02" w:rsidRPr="009608DA" w:rsidRDefault="00941B02" w:rsidP="00E75ACF">
            <w:pPr>
              <w:spacing w:after="0" w:line="240" w:lineRule="auto"/>
              <w:jc w:val="center"/>
              <w:rPr>
                <w:rFonts w:ascii="Arial" w:eastAsia="Times New Roman" w:hAnsi="Arial" w:cs="Arial"/>
                <w:sz w:val="20"/>
                <w:szCs w:val="20"/>
              </w:rPr>
            </w:pPr>
            <w:r w:rsidRPr="009608DA">
              <w:rPr>
                <w:rFonts w:ascii="Arial" w:eastAsia="Times New Roman" w:hAnsi="Arial" w:cs="Arial"/>
                <w:sz w:val="20"/>
                <w:szCs w:val="20"/>
              </w:rPr>
              <w:t>природный</w:t>
            </w:r>
          </w:p>
        </w:tc>
        <w:tc>
          <w:tcPr>
            <w:tcW w:w="822" w:type="pct"/>
            <w:gridSpan w:val="2"/>
            <w:tcBorders>
              <w:bottom w:val="single" w:sz="8" w:space="0" w:color="auto"/>
              <w:right w:val="single" w:sz="4" w:space="0" w:color="auto"/>
            </w:tcBorders>
            <w:vAlign w:val="center"/>
          </w:tcPr>
          <w:p w14:paraId="0EAFA7C8" w14:textId="77777777" w:rsidR="00941B02" w:rsidRPr="009608DA" w:rsidRDefault="00941B02" w:rsidP="00E75ACF">
            <w:pPr>
              <w:spacing w:after="0" w:line="240" w:lineRule="auto"/>
              <w:jc w:val="center"/>
              <w:rPr>
                <w:rFonts w:ascii="Arial" w:eastAsia="Times New Roman" w:hAnsi="Arial" w:cs="Arial"/>
                <w:sz w:val="20"/>
                <w:szCs w:val="20"/>
              </w:rPr>
            </w:pPr>
            <w:r w:rsidRPr="009608DA">
              <w:rPr>
                <w:rFonts w:ascii="Arial" w:eastAsia="Times New Roman" w:hAnsi="Arial" w:cs="Arial"/>
                <w:sz w:val="20"/>
                <w:szCs w:val="20"/>
              </w:rPr>
              <w:t>Др</w:t>
            </w:r>
          </w:p>
        </w:tc>
        <w:tc>
          <w:tcPr>
            <w:tcW w:w="705" w:type="pct"/>
            <w:vMerge/>
            <w:tcBorders>
              <w:left w:val="single" w:sz="4" w:space="0" w:color="auto"/>
              <w:right w:val="single" w:sz="8" w:space="0" w:color="auto"/>
            </w:tcBorders>
            <w:vAlign w:val="center"/>
          </w:tcPr>
          <w:p w14:paraId="03C4581C" w14:textId="77777777" w:rsidR="00941B02" w:rsidRPr="009608DA" w:rsidRDefault="00941B02" w:rsidP="00E75ACF">
            <w:pPr>
              <w:spacing w:after="0" w:line="240" w:lineRule="auto"/>
              <w:jc w:val="center"/>
              <w:rPr>
                <w:rFonts w:ascii="Arial" w:hAnsi="Arial" w:cs="Arial"/>
                <w:sz w:val="20"/>
                <w:szCs w:val="20"/>
              </w:rPr>
            </w:pPr>
          </w:p>
        </w:tc>
        <w:tc>
          <w:tcPr>
            <w:tcW w:w="15" w:type="pct"/>
            <w:vAlign w:val="center"/>
          </w:tcPr>
          <w:p w14:paraId="1E74E358" w14:textId="77777777" w:rsidR="00941B02" w:rsidRPr="009608DA" w:rsidRDefault="00941B02" w:rsidP="00E75ACF">
            <w:pPr>
              <w:spacing w:after="0" w:line="240" w:lineRule="auto"/>
              <w:jc w:val="center"/>
              <w:rPr>
                <w:rFonts w:ascii="Arial" w:hAnsi="Arial" w:cs="Arial"/>
                <w:sz w:val="20"/>
                <w:szCs w:val="20"/>
              </w:rPr>
            </w:pPr>
          </w:p>
        </w:tc>
      </w:tr>
      <w:tr w:rsidR="00941B02" w:rsidRPr="009608DA" w14:paraId="1B93EC2E" w14:textId="77777777" w:rsidTr="00E76D9D">
        <w:trPr>
          <w:trHeight w:val="170"/>
        </w:trPr>
        <w:tc>
          <w:tcPr>
            <w:tcW w:w="2111" w:type="pct"/>
            <w:tcBorders>
              <w:left w:val="single" w:sz="8" w:space="0" w:color="auto"/>
              <w:right w:val="single" w:sz="8" w:space="0" w:color="auto"/>
            </w:tcBorders>
            <w:vAlign w:val="center"/>
          </w:tcPr>
          <w:p w14:paraId="60FB91E6" w14:textId="77777777" w:rsidR="00941B02" w:rsidRPr="009608DA" w:rsidRDefault="00941B02" w:rsidP="00E75ACF">
            <w:pPr>
              <w:spacing w:after="0" w:line="240" w:lineRule="auto"/>
              <w:jc w:val="center"/>
              <w:rPr>
                <w:rFonts w:ascii="Arial" w:eastAsia="Times New Roman" w:hAnsi="Arial" w:cs="Arial"/>
                <w:sz w:val="20"/>
                <w:szCs w:val="20"/>
              </w:rPr>
            </w:pPr>
          </w:p>
        </w:tc>
        <w:tc>
          <w:tcPr>
            <w:tcW w:w="1347" w:type="pct"/>
            <w:gridSpan w:val="2"/>
            <w:tcBorders>
              <w:bottom w:val="single" w:sz="8" w:space="0" w:color="auto"/>
              <w:right w:val="single" w:sz="8" w:space="0" w:color="auto"/>
            </w:tcBorders>
            <w:vAlign w:val="center"/>
          </w:tcPr>
          <w:p w14:paraId="2E190F41" w14:textId="77777777" w:rsidR="00941B02" w:rsidRPr="009608DA" w:rsidRDefault="00941B02" w:rsidP="00E75ACF">
            <w:pPr>
              <w:spacing w:after="0" w:line="240" w:lineRule="auto"/>
              <w:jc w:val="center"/>
              <w:rPr>
                <w:rFonts w:ascii="Arial" w:eastAsia="Times New Roman" w:hAnsi="Arial" w:cs="Arial"/>
                <w:sz w:val="20"/>
                <w:szCs w:val="20"/>
              </w:rPr>
            </w:pPr>
            <w:r w:rsidRPr="009608DA">
              <w:rPr>
                <w:rFonts w:ascii="Arial" w:eastAsia="Times New Roman" w:hAnsi="Arial" w:cs="Arial"/>
                <w:sz w:val="20"/>
                <w:szCs w:val="20"/>
              </w:rPr>
              <w:t>8359 2020 год</w:t>
            </w:r>
          </w:p>
        </w:tc>
        <w:tc>
          <w:tcPr>
            <w:tcW w:w="822" w:type="pct"/>
            <w:gridSpan w:val="2"/>
            <w:tcBorders>
              <w:bottom w:val="single" w:sz="8" w:space="0" w:color="auto"/>
              <w:right w:val="single" w:sz="4" w:space="0" w:color="auto"/>
            </w:tcBorders>
            <w:vAlign w:val="center"/>
          </w:tcPr>
          <w:p w14:paraId="126AFD45" w14:textId="77777777" w:rsidR="00941B02" w:rsidRPr="009608DA" w:rsidRDefault="00941B02" w:rsidP="00E75ACF">
            <w:pPr>
              <w:spacing w:after="0" w:line="240" w:lineRule="auto"/>
              <w:jc w:val="center"/>
              <w:rPr>
                <w:rFonts w:ascii="Arial" w:eastAsia="Times New Roman" w:hAnsi="Arial" w:cs="Arial"/>
                <w:sz w:val="20"/>
                <w:szCs w:val="20"/>
              </w:rPr>
            </w:pPr>
            <w:r w:rsidRPr="009608DA">
              <w:rPr>
                <w:rFonts w:ascii="Arial" w:eastAsia="Times New Roman" w:hAnsi="Arial" w:cs="Arial"/>
                <w:sz w:val="20"/>
                <w:szCs w:val="20"/>
              </w:rPr>
              <w:t>5071 2020 год</w:t>
            </w:r>
          </w:p>
        </w:tc>
        <w:tc>
          <w:tcPr>
            <w:tcW w:w="705" w:type="pct"/>
            <w:vMerge/>
            <w:tcBorders>
              <w:left w:val="single" w:sz="4" w:space="0" w:color="auto"/>
              <w:right w:val="single" w:sz="8" w:space="0" w:color="auto"/>
            </w:tcBorders>
            <w:vAlign w:val="center"/>
          </w:tcPr>
          <w:p w14:paraId="2D82EC93" w14:textId="77777777" w:rsidR="00941B02" w:rsidRPr="009608DA" w:rsidRDefault="00941B02" w:rsidP="00E75ACF">
            <w:pPr>
              <w:spacing w:after="0" w:line="240" w:lineRule="auto"/>
              <w:jc w:val="center"/>
              <w:rPr>
                <w:rFonts w:ascii="Arial" w:hAnsi="Arial" w:cs="Arial"/>
                <w:sz w:val="20"/>
                <w:szCs w:val="20"/>
              </w:rPr>
            </w:pPr>
          </w:p>
        </w:tc>
        <w:tc>
          <w:tcPr>
            <w:tcW w:w="15" w:type="pct"/>
            <w:vAlign w:val="center"/>
          </w:tcPr>
          <w:p w14:paraId="12BA9933" w14:textId="77777777" w:rsidR="00941B02" w:rsidRPr="009608DA" w:rsidRDefault="00941B02" w:rsidP="00E75ACF">
            <w:pPr>
              <w:spacing w:after="0" w:line="240" w:lineRule="auto"/>
              <w:jc w:val="center"/>
              <w:rPr>
                <w:rFonts w:ascii="Arial" w:hAnsi="Arial" w:cs="Arial"/>
                <w:sz w:val="20"/>
                <w:szCs w:val="20"/>
              </w:rPr>
            </w:pPr>
          </w:p>
        </w:tc>
      </w:tr>
      <w:tr w:rsidR="00941B02" w:rsidRPr="009608DA" w14:paraId="3176BBA5" w14:textId="77777777" w:rsidTr="00E76D9D">
        <w:trPr>
          <w:trHeight w:val="170"/>
        </w:trPr>
        <w:tc>
          <w:tcPr>
            <w:tcW w:w="2111" w:type="pct"/>
            <w:vMerge w:val="restart"/>
            <w:tcBorders>
              <w:left w:val="single" w:sz="8" w:space="0" w:color="auto"/>
              <w:right w:val="single" w:sz="8" w:space="0" w:color="auto"/>
            </w:tcBorders>
            <w:vAlign w:val="center"/>
          </w:tcPr>
          <w:p w14:paraId="14D87276" w14:textId="77777777" w:rsidR="00941B02" w:rsidRPr="009608DA" w:rsidRDefault="00941B02" w:rsidP="00E75ACF">
            <w:pPr>
              <w:spacing w:after="0" w:line="240" w:lineRule="auto"/>
              <w:jc w:val="center"/>
              <w:rPr>
                <w:rFonts w:ascii="Arial" w:eastAsia="Times New Roman" w:hAnsi="Arial" w:cs="Arial"/>
                <w:sz w:val="20"/>
                <w:szCs w:val="20"/>
              </w:rPr>
            </w:pPr>
            <w:r w:rsidRPr="009608DA">
              <w:rPr>
                <w:rFonts w:ascii="Arial" w:eastAsia="Times New Roman" w:hAnsi="Arial" w:cs="Arial"/>
                <w:sz w:val="20"/>
                <w:szCs w:val="20"/>
              </w:rPr>
              <w:t>Калорийность (средневзвешенная)</w:t>
            </w:r>
          </w:p>
        </w:tc>
        <w:tc>
          <w:tcPr>
            <w:tcW w:w="1347" w:type="pct"/>
            <w:gridSpan w:val="2"/>
            <w:tcBorders>
              <w:bottom w:val="single" w:sz="8" w:space="0" w:color="auto"/>
              <w:right w:val="single" w:sz="8" w:space="0" w:color="auto"/>
            </w:tcBorders>
            <w:vAlign w:val="center"/>
          </w:tcPr>
          <w:p w14:paraId="4EABD2DC" w14:textId="77777777" w:rsidR="00941B02" w:rsidRPr="009608DA" w:rsidRDefault="00941B02" w:rsidP="00E75ACF">
            <w:pPr>
              <w:spacing w:after="0" w:line="240" w:lineRule="auto"/>
              <w:jc w:val="center"/>
              <w:rPr>
                <w:rFonts w:ascii="Arial" w:eastAsia="Times New Roman" w:hAnsi="Arial" w:cs="Arial"/>
                <w:sz w:val="20"/>
                <w:szCs w:val="20"/>
              </w:rPr>
            </w:pPr>
            <w:r w:rsidRPr="009608DA">
              <w:rPr>
                <w:rFonts w:ascii="Arial" w:eastAsia="Times New Roman" w:hAnsi="Arial" w:cs="Arial"/>
                <w:sz w:val="20"/>
                <w:szCs w:val="20"/>
              </w:rPr>
              <w:t>8 358 2019 год</w:t>
            </w:r>
          </w:p>
        </w:tc>
        <w:tc>
          <w:tcPr>
            <w:tcW w:w="822" w:type="pct"/>
            <w:gridSpan w:val="2"/>
            <w:tcBorders>
              <w:bottom w:val="single" w:sz="8" w:space="0" w:color="auto"/>
              <w:right w:val="single" w:sz="4" w:space="0" w:color="auto"/>
            </w:tcBorders>
            <w:vAlign w:val="center"/>
          </w:tcPr>
          <w:p w14:paraId="30C53264" w14:textId="77777777" w:rsidR="00941B02" w:rsidRPr="009608DA" w:rsidRDefault="00941B02" w:rsidP="00E75ACF">
            <w:pPr>
              <w:spacing w:after="0" w:line="240" w:lineRule="auto"/>
              <w:jc w:val="center"/>
              <w:rPr>
                <w:rFonts w:ascii="Arial" w:eastAsia="Times New Roman" w:hAnsi="Arial" w:cs="Arial"/>
                <w:sz w:val="20"/>
                <w:szCs w:val="20"/>
              </w:rPr>
            </w:pPr>
            <w:r w:rsidRPr="009608DA">
              <w:rPr>
                <w:rFonts w:ascii="Arial" w:eastAsia="Times New Roman" w:hAnsi="Arial" w:cs="Arial"/>
                <w:sz w:val="20"/>
                <w:szCs w:val="20"/>
              </w:rPr>
              <w:t>5087 2019 год</w:t>
            </w:r>
          </w:p>
        </w:tc>
        <w:tc>
          <w:tcPr>
            <w:tcW w:w="705" w:type="pct"/>
            <w:vMerge/>
            <w:tcBorders>
              <w:left w:val="single" w:sz="4" w:space="0" w:color="auto"/>
              <w:right w:val="single" w:sz="8" w:space="0" w:color="auto"/>
            </w:tcBorders>
            <w:vAlign w:val="center"/>
          </w:tcPr>
          <w:p w14:paraId="182AF275" w14:textId="77777777" w:rsidR="00941B02" w:rsidRPr="009608DA" w:rsidRDefault="00941B02" w:rsidP="00E75ACF">
            <w:pPr>
              <w:spacing w:after="0" w:line="240" w:lineRule="auto"/>
              <w:jc w:val="center"/>
              <w:rPr>
                <w:rFonts w:ascii="Arial" w:hAnsi="Arial" w:cs="Arial"/>
                <w:sz w:val="20"/>
                <w:szCs w:val="20"/>
              </w:rPr>
            </w:pPr>
          </w:p>
        </w:tc>
        <w:tc>
          <w:tcPr>
            <w:tcW w:w="15" w:type="pct"/>
            <w:vAlign w:val="center"/>
          </w:tcPr>
          <w:p w14:paraId="42A43AF6" w14:textId="77777777" w:rsidR="00941B02" w:rsidRPr="009608DA" w:rsidRDefault="00941B02" w:rsidP="00E75ACF">
            <w:pPr>
              <w:spacing w:after="0" w:line="240" w:lineRule="auto"/>
              <w:jc w:val="center"/>
              <w:rPr>
                <w:rFonts w:ascii="Arial" w:hAnsi="Arial" w:cs="Arial"/>
                <w:sz w:val="20"/>
                <w:szCs w:val="20"/>
              </w:rPr>
            </w:pPr>
          </w:p>
        </w:tc>
      </w:tr>
      <w:tr w:rsidR="00941B02" w:rsidRPr="009608DA" w14:paraId="42C4E277" w14:textId="77777777" w:rsidTr="00E76D9D">
        <w:trPr>
          <w:trHeight w:val="170"/>
        </w:trPr>
        <w:tc>
          <w:tcPr>
            <w:tcW w:w="2111" w:type="pct"/>
            <w:vMerge/>
            <w:tcBorders>
              <w:left w:val="single" w:sz="8" w:space="0" w:color="auto"/>
              <w:right w:val="single" w:sz="8" w:space="0" w:color="auto"/>
            </w:tcBorders>
            <w:vAlign w:val="center"/>
          </w:tcPr>
          <w:p w14:paraId="33097F56" w14:textId="77777777" w:rsidR="00941B02" w:rsidRPr="009608DA" w:rsidRDefault="00941B02" w:rsidP="00E75ACF">
            <w:pPr>
              <w:spacing w:after="0" w:line="240" w:lineRule="auto"/>
              <w:jc w:val="center"/>
              <w:rPr>
                <w:rFonts w:ascii="Arial" w:eastAsia="Times New Roman" w:hAnsi="Arial" w:cs="Arial"/>
                <w:sz w:val="20"/>
                <w:szCs w:val="20"/>
              </w:rPr>
            </w:pPr>
          </w:p>
        </w:tc>
        <w:tc>
          <w:tcPr>
            <w:tcW w:w="1347" w:type="pct"/>
            <w:gridSpan w:val="2"/>
            <w:tcBorders>
              <w:bottom w:val="single" w:sz="8" w:space="0" w:color="auto"/>
              <w:right w:val="single" w:sz="8" w:space="0" w:color="auto"/>
            </w:tcBorders>
            <w:vAlign w:val="center"/>
          </w:tcPr>
          <w:p w14:paraId="0E66CA48" w14:textId="77777777" w:rsidR="00941B02" w:rsidRPr="009608DA" w:rsidRDefault="00941B02" w:rsidP="00E75ACF">
            <w:pPr>
              <w:spacing w:after="0" w:line="240" w:lineRule="auto"/>
              <w:jc w:val="center"/>
              <w:rPr>
                <w:rFonts w:ascii="Arial" w:eastAsia="Times New Roman" w:hAnsi="Arial" w:cs="Arial"/>
                <w:sz w:val="20"/>
                <w:szCs w:val="20"/>
              </w:rPr>
            </w:pPr>
            <w:r w:rsidRPr="009608DA">
              <w:rPr>
                <w:rFonts w:ascii="Arial" w:eastAsia="Times New Roman" w:hAnsi="Arial" w:cs="Arial"/>
                <w:sz w:val="20"/>
                <w:szCs w:val="20"/>
              </w:rPr>
              <w:t>8256 2018 год</w:t>
            </w:r>
          </w:p>
        </w:tc>
        <w:tc>
          <w:tcPr>
            <w:tcW w:w="822" w:type="pct"/>
            <w:gridSpan w:val="2"/>
            <w:tcBorders>
              <w:bottom w:val="single" w:sz="8" w:space="0" w:color="auto"/>
              <w:right w:val="single" w:sz="4" w:space="0" w:color="auto"/>
            </w:tcBorders>
            <w:vAlign w:val="center"/>
          </w:tcPr>
          <w:p w14:paraId="186ADCF0" w14:textId="77777777" w:rsidR="00941B02" w:rsidRPr="009608DA" w:rsidRDefault="00941B02" w:rsidP="00E75ACF">
            <w:pPr>
              <w:spacing w:after="0" w:line="240" w:lineRule="auto"/>
              <w:jc w:val="center"/>
              <w:rPr>
                <w:rFonts w:ascii="Arial" w:eastAsia="Times New Roman" w:hAnsi="Arial" w:cs="Arial"/>
                <w:sz w:val="20"/>
                <w:szCs w:val="20"/>
              </w:rPr>
            </w:pPr>
            <w:r w:rsidRPr="009608DA">
              <w:rPr>
                <w:rFonts w:ascii="Arial" w:eastAsia="Times New Roman" w:hAnsi="Arial" w:cs="Arial"/>
                <w:sz w:val="20"/>
                <w:szCs w:val="20"/>
              </w:rPr>
              <w:t>5251 2018 год</w:t>
            </w:r>
          </w:p>
        </w:tc>
        <w:tc>
          <w:tcPr>
            <w:tcW w:w="705" w:type="pct"/>
            <w:vMerge/>
            <w:tcBorders>
              <w:left w:val="single" w:sz="4" w:space="0" w:color="auto"/>
              <w:right w:val="single" w:sz="8" w:space="0" w:color="auto"/>
            </w:tcBorders>
            <w:vAlign w:val="center"/>
          </w:tcPr>
          <w:p w14:paraId="56AAA02E" w14:textId="77777777" w:rsidR="00941B02" w:rsidRPr="009608DA" w:rsidRDefault="00941B02" w:rsidP="00E75ACF">
            <w:pPr>
              <w:spacing w:after="0" w:line="240" w:lineRule="auto"/>
              <w:jc w:val="center"/>
              <w:rPr>
                <w:rFonts w:ascii="Arial" w:hAnsi="Arial" w:cs="Arial"/>
                <w:sz w:val="20"/>
                <w:szCs w:val="20"/>
              </w:rPr>
            </w:pPr>
          </w:p>
        </w:tc>
        <w:tc>
          <w:tcPr>
            <w:tcW w:w="15" w:type="pct"/>
            <w:vAlign w:val="center"/>
          </w:tcPr>
          <w:p w14:paraId="6ACFD901" w14:textId="77777777" w:rsidR="00941B02" w:rsidRPr="009608DA" w:rsidRDefault="00941B02" w:rsidP="00E75ACF">
            <w:pPr>
              <w:spacing w:after="0" w:line="240" w:lineRule="auto"/>
              <w:jc w:val="center"/>
              <w:rPr>
                <w:rFonts w:ascii="Arial" w:hAnsi="Arial" w:cs="Arial"/>
                <w:sz w:val="20"/>
                <w:szCs w:val="20"/>
              </w:rPr>
            </w:pPr>
          </w:p>
        </w:tc>
      </w:tr>
      <w:tr w:rsidR="00941B02" w:rsidRPr="009608DA" w14:paraId="6BA2F5A9" w14:textId="77777777" w:rsidTr="00E76D9D">
        <w:trPr>
          <w:trHeight w:val="170"/>
        </w:trPr>
        <w:tc>
          <w:tcPr>
            <w:tcW w:w="2111" w:type="pct"/>
            <w:vMerge/>
            <w:tcBorders>
              <w:left w:val="single" w:sz="8" w:space="0" w:color="auto"/>
              <w:right w:val="single" w:sz="8" w:space="0" w:color="auto"/>
            </w:tcBorders>
            <w:vAlign w:val="center"/>
          </w:tcPr>
          <w:p w14:paraId="1630C6AD" w14:textId="77777777" w:rsidR="00941B02" w:rsidRPr="009608DA" w:rsidRDefault="00941B02" w:rsidP="00E75ACF">
            <w:pPr>
              <w:spacing w:after="0" w:line="240" w:lineRule="auto"/>
              <w:jc w:val="center"/>
              <w:rPr>
                <w:rFonts w:ascii="Arial" w:eastAsia="Times New Roman" w:hAnsi="Arial" w:cs="Arial"/>
                <w:sz w:val="20"/>
                <w:szCs w:val="20"/>
              </w:rPr>
            </w:pPr>
          </w:p>
        </w:tc>
        <w:tc>
          <w:tcPr>
            <w:tcW w:w="1347" w:type="pct"/>
            <w:gridSpan w:val="2"/>
            <w:tcBorders>
              <w:bottom w:val="single" w:sz="8" w:space="0" w:color="auto"/>
              <w:right w:val="single" w:sz="8" w:space="0" w:color="auto"/>
            </w:tcBorders>
            <w:vAlign w:val="center"/>
          </w:tcPr>
          <w:p w14:paraId="68428D59" w14:textId="77777777" w:rsidR="00941B02" w:rsidRPr="009608DA" w:rsidRDefault="00941B02" w:rsidP="00E75ACF">
            <w:pPr>
              <w:spacing w:after="0" w:line="240" w:lineRule="auto"/>
              <w:jc w:val="center"/>
              <w:rPr>
                <w:rFonts w:ascii="Arial" w:eastAsia="Times New Roman" w:hAnsi="Arial" w:cs="Arial"/>
                <w:sz w:val="20"/>
                <w:szCs w:val="20"/>
              </w:rPr>
            </w:pPr>
            <w:r w:rsidRPr="009608DA">
              <w:rPr>
                <w:rFonts w:ascii="Arial" w:eastAsia="Times New Roman" w:hAnsi="Arial" w:cs="Arial"/>
                <w:sz w:val="20"/>
                <w:szCs w:val="20"/>
              </w:rPr>
              <w:t>8132 2017 год</w:t>
            </w:r>
          </w:p>
        </w:tc>
        <w:tc>
          <w:tcPr>
            <w:tcW w:w="822" w:type="pct"/>
            <w:gridSpan w:val="2"/>
            <w:tcBorders>
              <w:bottom w:val="single" w:sz="8" w:space="0" w:color="auto"/>
              <w:right w:val="single" w:sz="4" w:space="0" w:color="auto"/>
            </w:tcBorders>
            <w:vAlign w:val="center"/>
          </w:tcPr>
          <w:p w14:paraId="5C357981" w14:textId="77777777" w:rsidR="00941B02" w:rsidRPr="009608DA" w:rsidRDefault="00941B02" w:rsidP="00E75ACF">
            <w:pPr>
              <w:spacing w:after="0" w:line="240" w:lineRule="auto"/>
              <w:jc w:val="center"/>
              <w:rPr>
                <w:rFonts w:ascii="Arial" w:eastAsia="Times New Roman" w:hAnsi="Arial" w:cs="Arial"/>
                <w:sz w:val="20"/>
                <w:szCs w:val="20"/>
              </w:rPr>
            </w:pPr>
            <w:r w:rsidRPr="009608DA">
              <w:rPr>
                <w:rFonts w:ascii="Arial" w:eastAsia="Times New Roman" w:hAnsi="Arial" w:cs="Arial"/>
                <w:sz w:val="20"/>
                <w:szCs w:val="20"/>
              </w:rPr>
              <w:t>4881 2017 год</w:t>
            </w:r>
          </w:p>
        </w:tc>
        <w:tc>
          <w:tcPr>
            <w:tcW w:w="705" w:type="pct"/>
            <w:vMerge/>
            <w:tcBorders>
              <w:left w:val="single" w:sz="4" w:space="0" w:color="auto"/>
              <w:right w:val="single" w:sz="8" w:space="0" w:color="auto"/>
            </w:tcBorders>
            <w:vAlign w:val="center"/>
          </w:tcPr>
          <w:p w14:paraId="0A833277" w14:textId="77777777" w:rsidR="00941B02" w:rsidRPr="009608DA" w:rsidRDefault="00941B02" w:rsidP="00E75ACF">
            <w:pPr>
              <w:spacing w:after="0" w:line="240" w:lineRule="auto"/>
              <w:jc w:val="center"/>
              <w:rPr>
                <w:rFonts w:ascii="Arial" w:hAnsi="Arial" w:cs="Arial"/>
                <w:sz w:val="20"/>
                <w:szCs w:val="20"/>
              </w:rPr>
            </w:pPr>
          </w:p>
        </w:tc>
        <w:tc>
          <w:tcPr>
            <w:tcW w:w="15" w:type="pct"/>
            <w:vAlign w:val="center"/>
          </w:tcPr>
          <w:p w14:paraId="6633C895" w14:textId="77777777" w:rsidR="00941B02" w:rsidRPr="009608DA" w:rsidRDefault="00941B02" w:rsidP="00E75ACF">
            <w:pPr>
              <w:spacing w:after="0" w:line="240" w:lineRule="auto"/>
              <w:jc w:val="center"/>
              <w:rPr>
                <w:rFonts w:ascii="Arial" w:hAnsi="Arial" w:cs="Arial"/>
                <w:sz w:val="20"/>
                <w:szCs w:val="20"/>
              </w:rPr>
            </w:pPr>
          </w:p>
        </w:tc>
      </w:tr>
      <w:tr w:rsidR="00941B02" w:rsidRPr="009608DA" w14:paraId="2C55C62C" w14:textId="77777777" w:rsidTr="00E76D9D">
        <w:trPr>
          <w:trHeight w:val="170"/>
        </w:trPr>
        <w:tc>
          <w:tcPr>
            <w:tcW w:w="2111" w:type="pct"/>
            <w:vMerge/>
            <w:tcBorders>
              <w:left w:val="single" w:sz="8" w:space="0" w:color="auto"/>
              <w:bottom w:val="single" w:sz="8" w:space="0" w:color="auto"/>
              <w:right w:val="single" w:sz="8" w:space="0" w:color="auto"/>
            </w:tcBorders>
            <w:vAlign w:val="center"/>
          </w:tcPr>
          <w:p w14:paraId="65B7460F" w14:textId="77777777" w:rsidR="00941B02" w:rsidRPr="009608DA" w:rsidRDefault="00941B02" w:rsidP="00E75ACF">
            <w:pPr>
              <w:spacing w:after="0" w:line="240" w:lineRule="auto"/>
              <w:jc w:val="center"/>
              <w:rPr>
                <w:rFonts w:ascii="Arial" w:eastAsia="Times New Roman" w:hAnsi="Arial" w:cs="Arial"/>
                <w:sz w:val="20"/>
                <w:szCs w:val="20"/>
              </w:rPr>
            </w:pPr>
          </w:p>
        </w:tc>
        <w:tc>
          <w:tcPr>
            <w:tcW w:w="1347" w:type="pct"/>
            <w:gridSpan w:val="2"/>
            <w:tcBorders>
              <w:bottom w:val="single" w:sz="8" w:space="0" w:color="auto"/>
              <w:right w:val="single" w:sz="8" w:space="0" w:color="auto"/>
            </w:tcBorders>
            <w:vAlign w:val="center"/>
          </w:tcPr>
          <w:p w14:paraId="43079C6B" w14:textId="77777777" w:rsidR="00941B02" w:rsidRPr="009608DA" w:rsidRDefault="00941B02" w:rsidP="00E75ACF">
            <w:pPr>
              <w:spacing w:after="0" w:line="240" w:lineRule="auto"/>
              <w:jc w:val="center"/>
              <w:rPr>
                <w:rFonts w:ascii="Arial" w:eastAsia="Times New Roman" w:hAnsi="Arial" w:cs="Arial"/>
                <w:sz w:val="20"/>
                <w:szCs w:val="20"/>
              </w:rPr>
            </w:pPr>
            <w:r w:rsidRPr="009608DA">
              <w:rPr>
                <w:rFonts w:ascii="Arial" w:eastAsia="Times New Roman" w:hAnsi="Arial" w:cs="Arial"/>
                <w:sz w:val="20"/>
                <w:szCs w:val="20"/>
              </w:rPr>
              <w:t>8101 2016 год</w:t>
            </w:r>
          </w:p>
        </w:tc>
        <w:tc>
          <w:tcPr>
            <w:tcW w:w="822" w:type="pct"/>
            <w:gridSpan w:val="2"/>
            <w:tcBorders>
              <w:bottom w:val="single" w:sz="8" w:space="0" w:color="auto"/>
              <w:right w:val="single" w:sz="4" w:space="0" w:color="auto"/>
            </w:tcBorders>
            <w:vAlign w:val="center"/>
          </w:tcPr>
          <w:p w14:paraId="16088F16" w14:textId="77777777" w:rsidR="00941B02" w:rsidRPr="009608DA" w:rsidRDefault="00941B02" w:rsidP="00E75ACF">
            <w:pPr>
              <w:spacing w:after="0" w:line="240" w:lineRule="auto"/>
              <w:jc w:val="center"/>
              <w:rPr>
                <w:rFonts w:ascii="Arial" w:eastAsia="Times New Roman" w:hAnsi="Arial" w:cs="Arial"/>
                <w:sz w:val="20"/>
                <w:szCs w:val="20"/>
              </w:rPr>
            </w:pPr>
            <w:r w:rsidRPr="009608DA">
              <w:rPr>
                <w:rFonts w:ascii="Arial" w:eastAsia="Times New Roman" w:hAnsi="Arial" w:cs="Arial"/>
                <w:sz w:val="20"/>
                <w:szCs w:val="20"/>
              </w:rPr>
              <w:t>4931 2016 год</w:t>
            </w:r>
          </w:p>
        </w:tc>
        <w:tc>
          <w:tcPr>
            <w:tcW w:w="705" w:type="pct"/>
            <w:vMerge/>
            <w:tcBorders>
              <w:left w:val="single" w:sz="4" w:space="0" w:color="auto"/>
              <w:right w:val="single" w:sz="8" w:space="0" w:color="auto"/>
            </w:tcBorders>
            <w:vAlign w:val="center"/>
          </w:tcPr>
          <w:p w14:paraId="61660D24" w14:textId="77777777" w:rsidR="00941B02" w:rsidRPr="009608DA" w:rsidRDefault="00941B02" w:rsidP="00E75ACF">
            <w:pPr>
              <w:spacing w:after="0" w:line="240" w:lineRule="auto"/>
              <w:jc w:val="center"/>
              <w:rPr>
                <w:rFonts w:ascii="Arial" w:hAnsi="Arial" w:cs="Arial"/>
                <w:sz w:val="20"/>
                <w:szCs w:val="20"/>
              </w:rPr>
            </w:pPr>
          </w:p>
        </w:tc>
        <w:tc>
          <w:tcPr>
            <w:tcW w:w="15" w:type="pct"/>
            <w:vAlign w:val="center"/>
          </w:tcPr>
          <w:p w14:paraId="2313093A" w14:textId="77777777" w:rsidR="00941B02" w:rsidRPr="009608DA" w:rsidRDefault="00941B02" w:rsidP="00E75ACF">
            <w:pPr>
              <w:spacing w:after="0" w:line="240" w:lineRule="auto"/>
              <w:jc w:val="center"/>
              <w:rPr>
                <w:rFonts w:ascii="Arial" w:hAnsi="Arial" w:cs="Arial"/>
                <w:sz w:val="20"/>
                <w:szCs w:val="20"/>
              </w:rPr>
            </w:pPr>
          </w:p>
        </w:tc>
      </w:tr>
      <w:tr w:rsidR="00941B02" w:rsidRPr="009608DA" w14:paraId="6BF1621F" w14:textId="77777777" w:rsidTr="00E76D9D">
        <w:trPr>
          <w:trHeight w:val="170"/>
        </w:trPr>
        <w:tc>
          <w:tcPr>
            <w:tcW w:w="2111" w:type="pct"/>
            <w:vMerge w:val="restart"/>
            <w:tcBorders>
              <w:left w:val="single" w:sz="8" w:space="0" w:color="auto"/>
              <w:right w:val="single" w:sz="8" w:space="0" w:color="auto"/>
            </w:tcBorders>
            <w:vAlign w:val="center"/>
          </w:tcPr>
          <w:p w14:paraId="71A04020" w14:textId="77777777" w:rsidR="00941B02" w:rsidRPr="009608DA" w:rsidRDefault="00941B02" w:rsidP="00E75ACF">
            <w:pPr>
              <w:spacing w:after="0" w:line="240" w:lineRule="auto"/>
              <w:jc w:val="center"/>
              <w:rPr>
                <w:rFonts w:ascii="Arial" w:eastAsia="Times New Roman" w:hAnsi="Arial" w:cs="Arial"/>
                <w:sz w:val="20"/>
                <w:szCs w:val="20"/>
              </w:rPr>
            </w:pPr>
            <w:r w:rsidRPr="009608DA">
              <w:rPr>
                <w:rFonts w:ascii="Arial" w:eastAsia="Times New Roman" w:hAnsi="Arial" w:cs="Arial"/>
                <w:sz w:val="20"/>
                <w:szCs w:val="20"/>
              </w:rPr>
              <w:t>Поставщик топлива</w:t>
            </w:r>
          </w:p>
        </w:tc>
        <w:tc>
          <w:tcPr>
            <w:tcW w:w="1347" w:type="pct"/>
            <w:gridSpan w:val="2"/>
            <w:vMerge w:val="restart"/>
            <w:tcBorders>
              <w:right w:val="single" w:sz="8" w:space="0" w:color="auto"/>
            </w:tcBorders>
            <w:vAlign w:val="center"/>
          </w:tcPr>
          <w:p w14:paraId="2BC90A08" w14:textId="77777777" w:rsidR="00941B02" w:rsidRPr="009608DA" w:rsidRDefault="00941B02" w:rsidP="00E75ACF">
            <w:pPr>
              <w:spacing w:after="0" w:line="240" w:lineRule="auto"/>
              <w:jc w:val="center"/>
              <w:rPr>
                <w:rFonts w:ascii="Arial" w:eastAsia="Times New Roman" w:hAnsi="Arial" w:cs="Arial"/>
                <w:sz w:val="20"/>
                <w:szCs w:val="20"/>
              </w:rPr>
            </w:pPr>
            <w:r w:rsidRPr="009608DA">
              <w:rPr>
                <w:rFonts w:ascii="Arial" w:eastAsia="Times New Roman" w:hAnsi="Arial" w:cs="Arial"/>
                <w:sz w:val="20"/>
                <w:szCs w:val="20"/>
              </w:rPr>
              <w:t xml:space="preserve">ООО </w:t>
            </w:r>
            <w:r w:rsidR="00C4770F" w:rsidRPr="009608DA">
              <w:rPr>
                <w:rFonts w:ascii="Arial" w:eastAsia="Times New Roman" w:hAnsi="Arial" w:cs="Arial"/>
                <w:sz w:val="20"/>
                <w:szCs w:val="20"/>
              </w:rPr>
              <w:t>«</w:t>
            </w:r>
            <w:r w:rsidRPr="009608DA">
              <w:rPr>
                <w:rFonts w:ascii="Arial" w:eastAsia="Times New Roman" w:hAnsi="Arial" w:cs="Arial"/>
                <w:sz w:val="20"/>
                <w:szCs w:val="20"/>
              </w:rPr>
              <w:t>Газпром межрегионгаз Новосибирск</w:t>
            </w:r>
            <w:r w:rsidR="00C4770F" w:rsidRPr="009608DA">
              <w:rPr>
                <w:rFonts w:ascii="Arial" w:eastAsia="Times New Roman" w:hAnsi="Arial" w:cs="Arial"/>
                <w:sz w:val="20"/>
                <w:szCs w:val="20"/>
              </w:rPr>
              <w:t>»</w:t>
            </w:r>
          </w:p>
        </w:tc>
        <w:tc>
          <w:tcPr>
            <w:tcW w:w="822" w:type="pct"/>
            <w:gridSpan w:val="2"/>
            <w:vMerge w:val="restart"/>
            <w:tcBorders>
              <w:right w:val="single" w:sz="4" w:space="0" w:color="auto"/>
            </w:tcBorders>
            <w:vAlign w:val="center"/>
          </w:tcPr>
          <w:p w14:paraId="5A9298DD" w14:textId="77777777" w:rsidR="00941B02" w:rsidRPr="009608DA" w:rsidRDefault="00941B02" w:rsidP="00E75ACF">
            <w:pPr>
              <w:spacing w:after="0" w:line="240" w:lineRule="auto"/>
              <w:jc w:val="center"/>
              <w:rPr>
                <w:rFonts w:ascii="Arial" w:eastAsia="Times New Roman" w:hAnsi="Arial" w:cs="Arial"/>
                <w:sz w:val="20"/>
                <w:szCs w:val="20"/>
              </w:rPr>
            </w:pPr>
            <w:r w:rsidRPr="009608DA">
              <w:rPr>
                <w:rFonts w:ascii="Arial" w:eastAsia="Times New Roman" w:hAnsi="Arial" w:cs="Arial"/>
                <w:sz w:val="20"/>
                <w:szCs w:val="20"/>
              </w:rPr>
              <w:t xml:space="preserve">ООО </w:t>
            </w:r>
            <w:r w:rsidR="00C4770F" w:rsidRPr="009608DA">
              <w:rPr>
                <w:rFonts w:ascii="Arial" w:eastAsia="Times New Roman" w:hAnsi="Arial" w:cs="Arial"/>
                <w:sz w:val="20"/>
                <w:szCs w:val="20"/>
              </w:rPr>
              <w:t>«</w:t>
            </w:r>
            <w:r w:rsidRPr="009608DA">
              <w:rPr>
                <w:rFonts w:ascii="Arial" w:eastAsia="Times New Roman" w:hAnsi="Arial" w:cs="Arial"/>
                <w:sz w:val="20"/>
                <w:szCs w:val="20"/>
              </w:rPr>
              <w:t>СибТек</w:t>
            </w:r>
            <w:r w:rsidR="00C4770F" w:rsidRPr="009608DA">
              <w:rPr>
                <w:rFonts w:ascii="Arial" w:eastAsia="Times New Roman" w:hAnsi="Arial" w:cs="Arial"/>
                <w:sz w:val="20"/>
                <w:szCs w:val="20"/>
              </w:rPr>
              <w:t>»</w:t>
            </w:r>
          </w:p>
        </w:tc>
        <w:tc>
          <w:tcPr>
            <w:tcW w:w="705" w:type="pct"/>
            <w:vMerge/>
            <w:tcBorders>
              <w:left w:val="single" w:sz="4" w:space="0" w:color="auto"/>
              <w:right w:val="single" w:sz="8" w:space="0" w:color="auto"/>
            </w:tcBorders>
            <w:vAlign w:val="center"/>
          </w:tcPr>
          <w:p w14:paraId="44FF4CD2" w14:textId="77777777" w:rsidR="00941B02" w:rsidRPr="009608DA" w:rsidRDefault="00941B02" w:rsidP="00E75ACF">
            <w:pPr>
              <w:spacing w:after="0" w:line="240" w:lineRule="auto"/>
              <w:jc w:val="center"/>
              <w:rPr>
                <w:rFonts w:ascii="Arial" w:hAnsi="Arial" w:cs="Arial"/>
                <w:sz w:val="20"/>
                <w:szCs w:val="20"/>
              </w:rPr>
            </w:pPr>
          </w:p>
        </w:tc>
        <w:tc>
          <w:tcPr>
            <w:tcW w:w="15" w:type="pct"/>
            <w:vAlign w:val="center"/>
          </w:tcPr>
          <w:p w14:paraId="1132FBC5" w14:textId="77777777" w:rsidR="00941B02" w:rsidRPr="009608DA" w:rsidRDefault="00941B02" w:rsidP="00E75ACF">
            <w:pPr>
              <w:spacing w:after="0" w:line="240" w:lineRule="auto"/>
              <w:jc w:val="center"/>
              <w:rPr>
                <w:rFonts w:ascii="Arial" w:hAnsi="Arial" w:cs="Arial"/>
                <w:sz w:val="20"/>
                <w:szCs w:val="20"/>
              </w:rPr>
            </w:pPr>
          </w:p>
        </w:tc>
      </w:tr>
      <w:tr w:rsidR="00941B02" w:rsidRPr="009608DA" w14:paraId="37DFAC7D" w14:textId="77777777" w:rsidTr="00E76D9D">
        <w:trPr>
          <w:trHeight w:val="170"/>
        </w:trPr>
        <w:tc>
          <w:tcPr>
            <w:tcW w:w="2111" w:type="pct"/>
            <w:vMerge/>
            <w:tcBorders>
              <w:left w:val="single" w:sz="8" w:space="0" w:color="auto"/>
              <w:right w:val="single" w:sz="8" w:space="0" w:color="auto"/>
            </w:tcBorders>
            <w:vAlign w:val="center"/>
          </w:tcPr>
          <w:p w14:paraId="264E29E3" w14:textId="77777777" w:rsidR="00941B02" w:rsidRPr="009608DA" w:rsidRDefault="00941B02" w:rsidP="00E75ACF">
            <w:pPr>
              <w:spacing w:after="0" w:line="240" w:lineRule="auto"/>
              <w:jc w:val="center"/>
              <w:rPr>
                <w:rFonts w:ascii="Arial" w:eastAsia="Times New Roman" w:hAnsi="Arial" w:cs="Arial"/>
                <w:sz w:val="20"/>
                <w:szCs w:val="20"/>
              </w:rPr>
            </w:pPr>
          </w:p>
        </w:tc>
        <w:tc>
          <w:tcPr>
            <w:tcW w:w="1347" w:type="pct"/>
            <w:gridSpan w:val="2"/>
            <w:vMerge/>
            <w:tcBorders>
              <w:right w:val="single" w:sz="8" w:space="0" w:color="auto"/>
            </w:tcBorders>
            <w:vAlign w:val="center"/>
          </w:tcPr>
          <w:p w14:paraId="1FA9AF3A" w14:textId="77777777" w:rsidR="00941B02" w:rsidRPr="009608DA" w:rsidRDefault="00941B02" w:rsidP="00E75ACF">
            <w:pPr>
              <w:spacing w:after="0" w:line="240" w:lineRule="auto"/>
              <w:jc w:val="center"/>
              <w:rPr>
                <w:rFonts w:ascii="Arial" w:eastAsia="Times New Roman" w:hAnsi="Arial" w:cs="Arial"/>
                <w:sz w:val="20"/>
                <w:szCs w:val="20"/>
              </w:rPr>
            </w:pPr>
          </w:p>
        </w:tc>
        <w:tc>
          <w:tcPr>
            <w:tcW w:w="822" w:type="pct"/>
            <w:gridSpan w:val="2"/>
            <w:vMerge/>
            <w:tcBorders>
              <w:right w:val="single" w:sz="4" w:space="0" w:color="auto"/>
            </w:tcBorders>
            <w:vAlign w:val="center"/>
          </w:tcPr>
          <w:p w14:paraId="4BB3FBAB" w14:textId="77777777" w:rsidR="00941B02" w:rsidRPr="009608DA" w:rsidRDefault="00941B02" w:rsidP="00E75ACF">
            <w:pPr>
              <w:spacing w:after="0" w:line="240" w:lineRule="auto"/>
              <w:jc w:val="center"/>
              <w:rPr>
                <w:rFonts w:ascii="Arial" w:eastAsia="Times New Roman" w:hAnsi="Arial" w:cs="Arial"/>
                <w:sz w:val="20"/>
                <w:szCs w:val="20"/>
              </w:rPr>
            </w:pPr>
          </w:p>
        </w:tc>
        <w:tc>
          <w:tcPr>
            <w:tcW w:w="705" w:type="pct"/>
            <w:vMerge/>
            <w:tcBorders>
              <w:left w:val="single" w:sz="4" w:space="0" w:color="auto"/>
              <w:right w:val="single" w:sz="8" w:space="0" w:color="auto"/>
            </w:tcBorders>
            <w:vAlign w:val="center"/>
          </w:tcPr>
          <w:p w14:paraId="52CAA06B" w14:textId="77777777" w:rsidR="00941B02" w:rsidRPr="009608DA" w:rsidRDefault="00941B02" w:rsidP="00E75ACF">
            <w:pPr>
              <w:spacing w:after="0" w:line="240" w:lineRule="auto"/>
              <w:jc w:val="center"/>
              <w:rPr>
                <w:rFonts w:ascii="Arial" w:hAnsi="Arial" w:cs="Arial"/>
                <w:sz w:val="20"/>
                <w:szCs w:val="20"/>
              </w:rPr>
            </w:pPr>
          </w:p>
        </w:tc>
        <w:tc>
          <w:tcPr>
            <w:tcW w:w="15" w:type="pct"/>
            <w:vAlign w:val="center"/>
          </w:tcPr>
          <w:p w14:paraId="427905C8" w14:textId="77777777" w:rsidR="00941B02" w:rsidRPr="009608DA" w:rsidRDefault="00941B02" w:rsidP="00E75ACF">
            <w:pPr>
              <w:spacing w:after="0" w:line="240" w:lineRule="auto"/>
              <w:jc w:val="center"/>
              <w:rPr>
                <w:rFonts w:ascii="Arial" w:hAnsi="Arial" w:cs="Arial"/>
                <w:sz w:val="20"/>
                <w:szCs w:val="20"/>
              </w:rPr>
            </w:pPr>
          </w:p>
        </w:tc>
      </w:tr>
      <w:tr w:rsidR="00941B02" w:rsidRPr="009608DA" w14:paraId="2C364256" w14:textId="77777777" w:rsidTr="00E76D9D">
        <w:trPr>
          <w:trHeight w:val="170"/>
        </w:trPr>
        <w:tc>
          <w:tcPr>
            <w:tcW w:w="2111" w:type="pct"/>
            <w:vMerge/>
            <w:tcBorders>
              <w:left w:val="single" w:sz="8" w:space="0" w:color="auto"/>
              <w:bottom w:val="single" w:sz="8" w:space="0" w:color="auto"/>
              <w:right w:val="single" w:sz="8" w:space="0" w:color="auto"/>
            </w:tcBorders>
            <w:vAlign w:val="center"/>
          </w:tcPr>
          <w:p w14:paraId="1AE9014B" w14:textId="77777777" w:rsidR="00941B02" w:rsidRPr="009608DA" w:rsidRDefault="00941B02" w:rsidP="00E75ACF">
            <w:pPr>
              <w:spacing w:after="0" w:line="240" w:lineRule="auto"/>
              <w:jc w:val="center"/>
              <w:rPr>
                <w:rFonts w:ascii="Arial" w:eastAsia="Times New Roman" w:hAnsi="Arial" w:cs="Arial"/>
                <w:sz w:val="20"/>
                <w:szCs w:val="20"/>
              </w:rPr>
            </w:pPr>
          </w:p>
        </w:tc>
        <w:tc>
          <w:tcPr>
            <w:tcW w:w="1347" w:type="pct"/>
            <w:gridSpan w:val="2"/>
            <w:vMerge/>
            <w:tcBorders>
              <w:bottom w:val="single" w:sz="8" w:space="0" w:color="auto"/>
              <w:right w:val="single" w:sz="8" w:space="0" w:color="auto"/>
            </w:tcBorders>
            <w:vAlign w:val="center"/>
          </w:tcPr>
          <w:p w14:paraId="77E35177" w14:textId="77777777" w:rsidR="00941B02" w:rsidRPr="009608DA" w:rsidRDefault="00941B02" w:rsidP="00E75ACF">
            <w:pPr>
              <w:spacing w:after="0" w:line="240" w:lineRule="auto"/>
              <w:jc w:val="center"/>
              <w:rPr>
                <w:rFonts w:ascii="Arial" w:eastAsia="Times New Roman" w:hAnsi="Arial" w:cs="Arial"/>
                <w:sz w:val="20"/>
                <w:szCs w:val="20"/>
              </w:rPr>
            </w:pPr>
          </w:p>
        </w:tc>
        <w:tc>
          <w:tcPr>
            <w:tcW w:w="822" w:type="pct"/>
            <w:gridSpan w:val="2"/>
            <w:vMerge/>
            <w:tcBorders>
              <w:bottom w:val="single" w:sz="8" w:space="0" w:color="auto"/>
              <w:right w:val="single" w:sz="4" w:space="0" w:color="auto"/>
            </w:tcBorders>
            <w:vAlign w:val="center"/>
          </w:tcPr>
          <w:p w14:paraId="66B93D69" w14:textId="77777777" w:rsidR="00941B02" w:rsidRPr="009608DA" w:rsidRDefault="00941B02" w:rsidP="00E75ACF">
            <w:pPr>
              <w:spacing w:after="0" w:line="240" w:lineRule="auto"/>
              <w:jc w:val="center"/>
              <w:rPr>
                <w:rFonts w:ascii="Arial" w:eastAsia="Times New Roman" w:hAnsi="Arial" w:cs="Arial"/>
                <w:sz w:val="20"/>
                <w:szCs w:val="20"/>
              </w:rPr>
            </w:pPr>
          </w:p>
        </w:tc>
        <w:tc>
          <w:tcPr>
            <w:tcW w:w="705" w:type="pct"/>
            <w:vMerge/>
            <w:tcBorders>
              <w:left w:val="single" w:sz="4" w:space="0" w:color="auto"/>
              <w:right w:val="single" w:sz="8" w:space="0" w:color="auto"/>
            </w:tcBorders>
            <w:vAlign w:val="center"/>
          </w:tcPr>
          <w:p w14:paraId="6B75D6A9" w14:textId="77777777" w:rsidR="00941B02" w:rsidRPr="009608DA" w:rsidRDefault="00941B02" w:rsidP="00E75ACF">
            <w:pPr>
              <w:spacing w:after="0" w:line="240" w:lineRule="auto"/>
              <w:jc w:val="center"/>
              <w:rPr>
                <w:rFonts w:ascii="Arial" w:hAnsi="Arial" w:cs="Arial"/>
                <w:sz w:val="20"/>
                <w:szCs w:val="20"/>
              </w:rPr>
            </w:pPr>
          </w:p>
        </w:tc>
        <w:tc>
          <w:tcPr>
            <w:tcW w:w="15" w:type="pct"/>
            <w:vAlign w:val="center"/>
          </w:tcPr>
          <w:p w14:paraId="22B8F25B" w14:textId="77777777" w:rsidR="00941B02" w:rsidRPr="009608DA" w:rsidRDefault="00941B02" w:rsidP="00E75ACF">
            <w:pPr>
              <w:spacing w:after="0" w:line="240" w:lineRule="auto"/>
              <w:jc w:val="center"/>
              <w:rPr>
                <w:rFonts w:ascii="Arial" w:hAnsi="Arial" w:cs="Arial"/>
                <w:sz w:val="20"/>
                <w:szCs w:val="20"/>
              </w:rPr>
            </w:pPr>
          </w:p>
        </w:tc>
      </w:tr>
      <w:tr w:rsidR="00941B02" w:rsidRPr="009608DA" w14:paraId="7AB86E18" w14:textId="77777777" w:rsidTr="00E76D9D">
        <w:trPr>
          <w:trHeight w:val="170"/>
        </w:trPr>
        <w:tc>
          <w:tcPr>
            <w:tcW w:w="2111" w:type="pct"/>
            <w:vMerge w:val="restart"/>
            <w:tcBorders>
              <w:left w:val="single" w:sz="8" w:space="0" w:color="auto"/>
              <w:right w:val="single" w:sz="8" w:space="0" w:color="auto"/>
            </w:tcBorders>
            <w:vAlign w:val="center"/>
          </w:tcPr>
          <w:p w14:paraId="389B9657" w14:textId="77777777" w:rsidR="00941B02" w:rsidRPr="009608DA" w:rsidRDefault="00941B02" w:rsidP="00E75ACF">
            <w:pPr>
              <w:spacing w:after="0" w:line="240" w:lineRule="auto"/>
              <w:jc w:val="center"/>
              <w:rPr>
                <w:rFonts w:ascii="Arial" w:eastAsia="Times New Roman" w:hAnsi="Arial" w:cs="Arial"/>
                <w:sz w:val="20"/>
                <w:szCs w:val="20"/>
              </w:rPr>
            </w:pPr>
            <w:r w:rsidRPr="009608DA">
              <w:rPr>
                <w:rFonts w:ascii="Arial" w:eastAsia="Times New Roman" w:hAnsi="Arial" w:cs="Arial"/>
                <w:sz w:val="20"/>
                <w:szCs w:val="20"/>
              </w:rPr>
              <w:t>Способ доставки на котельную</w:t>
            </w:r>
          </w:p>
        </w:tc>
        <w:tc>
          <w:tcPr>
            <w:tcW w:w="1347" w:type="pct"/>
            <w:gridSpan w:val="2"/>
            <w:vMerge w:val="restart"/>
            <w:tcBorders>
              <w:right w:val="single" w:sz="8" w:space="0" w:color="auto"/>
            </w:tcBorders>
            <w:vAlign w:val="center"/>
          </w:tcPr>
          <w:p w14:paraId="43E34AD1" w14:textId="77777777" w:rsidR="00941B02" w:rsidRPr="009608DA" w:rsidRDefault="00941B02" w:rsidP="00E75ACF">
            <w:pPr>
              <w:spacing w:after="0" w:line="240" w:lineRule="auto"/>
              <w:jc w:val="center"/>
              <w:rPr>
                <w:rFonts w:ascii="Arial" w:eastAsia="Times New Roman" w:hAnsi="Arial" w:cs="Arial"/>
                <w:sz w:val="20"/>
                <w:szCs w:val="20"/>
              </w:rPr>
            </w:pPr>
            <w:r w:rsidRPr="009608DA">
              <w:rPr>
                <w:rFonts w:ascii="Arial" w:eastAsia="Times New Roman" w:hAnsi="Arial" w:cs="Arial"/>
                <w:sz w:val="20"/>
                <w:szCs w:val="20"/>
              </w:rPr>
              <w:t>газопровод</w:t>
            </w:r>
          </w:p>
        </w:tc>
        <w:tc>
          <w:tcPr>
            <w:tcW w:w="822" w:type="pct"/>
            <w:gridSpan w:val="2"/>
            <w:vMerge w:val="restart"/>
            <w:tcBorders>
              <w:right w:val="single" w:sz="4" w:space="0" w:color="auto"/>
            </w:tcBorders>
            <w:vAlign w:val="center"/>
          </w:tcPr>
          <w:p w14:paraId="01BA0B25" w14:textId="77777777" w:rsidR="00941B02" w:rsidRPr="009608DA" w:rsidRDefault="00941B02" w:rsidP="00E75ACF">
            <w:pPr>
              <w:spacing w:after="0" w:line="240" w:lineRule="auto"/>
              <w:jc w:val="center"/>
              <w:rPr>
                <w:rFonts w:ascii="Arial" w:eastAsia="Times New Roman" w:hAnsi="Arial" w:cs="Arial"/>
                <w:sz w:val="20"/>
                <w:szCs w:val="20"/>
              </w:rPr>
            </w:pPr>
            <w:r w:rsidRPr="009608DA">
              <w:rPr>
                <w:rFonts w:ascii="Arial" w:eastAsia="Times New Roman" w:hAnsi="Arial" w:cs="Arial"/>
                <w:sz w:val="20"/>
                <w:szCs w:val="20"/>
              </w:rPr>
              <w:t>ж/д</w:t>
            </w:r>
          </w:p>
          <w:p w14:paraId="594A4E66" w14:textId="77777777" w:rsidR="00941B02" w:rsidRPr="009608DA" w:rsidRDefault="00941B02" w:rsidP="00E75ACF">
            <w:pPr>
              <w:spacing w:after="0" w:line="240" w:lineRule="auto"/>
              <w:jc w:val="center"/>
              <w:rPr>
                <w:rFonts w:ascii="Arial" w:eastAsia="Times New Roman" w:hAnsi="Arial" w:cs="Arial"/>
                <w:sz w:val="20"/>
                <w:szCs w:val="20"/>
              </w:rPr>
            </w:pPr>
            <w:r w:rsidRPr="009608DA">
              <w:rPr>
                <w:rFonts w:ascii="Arial" w:eastAsia="Times New Roman" w:hAnsi="Arial" w:cs="Arial"/>
                <w:sz w:val="20"/>
                <w:szCs w:val="20"/>
              </w:rPr>
              <w:t>транспортом</w:t>
            </w:r>
          </w:p>
        </w:tc>
        <w:tc>
          <w:tcPr>
            <w:tcW w:w="705" w:type="pct"/>
            <w:vMerge/>
            <w:tcBorders>
              <w:left w:val="single" w:sz="4" w:space="0" w:color="auto"/>
              <w:right w:val="single" w:sz="8" w:space="0" w:color="auto"/>
            </w:tcBorders>
            <w:vAlign w:val="center"/>
          </w:tcPr>
          <w:p w14:paraId="12AE9599" w14:textId="77777777" w:rsidR="00941B02" w:rsidRPr="009608DA" w:rsidRDefault="00941B02" w:rsidP="00E75ACF">
            <w:pPr>
              <w:spacing w:after="0" w:line="240" w:lineRule="auto"/>
              <w:jc w:val="center"/>
              <w:rPr>
                <w:rFonts w:ascii="Arial" w:hAnsi="Arial" w:cs="Arial"/>
                <w:sz w:val="20"/>
                <w:szCs w:val="20"/>
              </w:rPr>
            </w:pPr>
          </w:p>
        </w:tc>
        <w:tc>
          <w:tcPr>
            <w:tcW w:w="15" w:type="pct"/>
            <w:vAlign w:val="center"/>
          </w:tcPr>
          <w:p w14:paraId="4EADC055" w14:textId="77777777" w:rsidR="00941B02" w:rsidRPr="009608DA" w:rsidRDefault="00941B02" w:rsidP="00E75ACF">
            <w:pPr>
              <w:spacing w:after="0" w:line="240" w:lineRule="auto"/>
              <w:jc w:val="center"/>
              <w:rPr>
                <w:rFonts w:ascii="Arial" w:hAnsi="Arial" w:cs="Arial"/>
                <w:sz w:val="20"/>
                <w:szCs w:val="20"/>
              </w:rPr>
            </w:pPr>
          </w:p>
        </w:tc>
      </w:tr>
      <w:tr w:rsidR="00941B02" w:rsidRPr="009608DA" w14:paraId="06F9B2EE" w14:textId="77777777" w:rsidTr="00E76D9D">
        <w:trPr>
          <w:trHeight w:val="170"/>
        </w:trPr>
        <w:tc>
          <w:tcPr>
            <w:tcW w:w="2111" w:type="pct"/>
            <w:vMerge/>
            <w:tcBorders>
              <w:left w:val="single" w:sz="8" w:space="0" w:color="auto"/>
              <w:right w:val="single" w:sz="8" w:space="0" w:color="auto"/>
            </w:tcBorders>
            <w:vAlign w:val="center"/>
          </w:tcPr>
          <w:p w14:paraId="10647A2B" w14:textId="77777777" w:rsidR="00941B02" w:rsidRPr="009608DA" w:rsidRDefault="00941B02" w:rsidP="00E75ACF">
            <w:pPr>
              <w:spacing w:after="0" w:line="240" w:lineRule="auto"/>
              <w:jc w:val="center"/>
              <w:rPr>
                <w:rFonts w:ascii="Arial" w:eastAsia="Times New Roman" w:hAnsi="Arial" w:cs="Arial"/>
                <w:sz w:val="20"/>
                <w:szCs w:val="20"/>
              </w:rPr>
            </w:pPr>
          </w:p>
        </w:tc>
        <w:tc>
          <w:tcPr>
            <w:tcW w:w="1347" w:type="pct"/>
            <w:gridSpan w:val="2"/>
            <w:vMerge/>
            <w:tcBorders>
              <w:right w:val="single" w:sz="8" w:space="0" w:color="auto"/>
            </w:tcBorders>
            <w:vAlign w:val="center"/>
          </w:tcPr>
          <w:p w14:paraId="79AF8960" w14:textId="77777777" w:rsidR="00941B02" w:rsidRPr="009608DA" w:rsidRDefault="00941B02" w:rsidP="00E75ACF">
            <w:pPr>
              <w:spacing w:after="0" w:line="240" w:lineRule="auto"/>
              <w:jc w:val="center"/>
              <w:rPr>
                <w:rFonts w:ascii="Arial" w:eastAsia="Times New Roman" w:hAnsi="Arial" w:cs="Arial"/>
                <w:sz w:val="20"/>
                <w:szCs w:val="20"/>
              </w:rPr>
            </w:pPr>
          </w:p>
        </w:tc>
        <w:tc>
          <w:tcPr>
            <w:tcW w:w="822" w:type="pct"/>
            <w:gridSpan w:val="2"/>
            <w:vMerge/>
            <w:tcBorders>
              <w:right w:val="single" w:sz="4" w:space="0" w:color="auto"/>
            </w:tcBorders>
            <w:vAlign w:val="center"/>
          </w:tcPr>
          <w:p w14:paraId="5E362C32" w14:textId="77777777" w:rsidR="00941B02" w:rsidRPr="009608DA" w:rsidRDefault="00941B02" w:rsidP="00E75ACF">
            <w:pPr>
              <w:spacing w:after="0" w:line="240" w:lineRule="auto"/>
              <w:jc w:val="center"/>
              <w:rPr>
                <w:rFonts w:ascii="Arial" w:eastAsia="Times New Roman" w:hAnsi="Arial" w:cs="Arial"/>
                <w:sz w:val="20"/>
                <w:szCs w:val="20"/>
              </w:rPr>
            </w:pPr>
          </w:p>
        </w:tc>
        <w:tc>
          <w:tcPr>
            <w:tcW w:w="705" w:type="pct"/>
            <w:vMerge/>
            <w:tcBorders>
              <w:left w:val="single" w:sz="4" w:space="0" w:color="auto"/>
              <w:right w:val="single" w:sz="8" w:space="0" w:color="auto"/>
            </w:tcBorders>
            <w:vAlign w:val="center"/>
          </w:tcPr>
          <w:p w14:paraId="5F4A71F9" w14:textId="77777777" w:rsidR="00941B02" w:rsidRPr="009608DA" w:rsidRDefault="00941B02" w:rsidP="00E75ACF">
            <w:pPr>
              <w:spacing w:after="0" w:line="240" w:lineRule="auto"/>
              <w:jc w:val="center"/>
              <w:rPr>
                <w:rFonts w:ascii="Arial" w:hAnsi="Arial" w:cs="Arial"/>
                <w:sz w:val="20"/>
                <w:szCs w:val="20"/>
              </w:rPr>
            </w:pPr>
          </w:p>
        </w:tc>
        <w:tc>
          <w:tcPr>
            <w:tcW w:w="15" w:type="pct"/>
            <w:vAlign w:val="center"/>
          </w:tcPr>
          <w:p w14:paraId="4603484E" w14:textId="77777777" w:rsidR="00941B02" w:rsidRPr="009608DA" w:rsidRDefault="00941B02" w:rsidP="00E75ACF">
            <w:pPr>
              <w:spacing w:after="0" w:line="240" w:lineRule="auto"/>
              <w:jc w:val="center"/>
              <w:rPr>
                <w:rFonts w:ascii="Arial" w:hAnsi="Arial" w:cs="Arial"/>
                <w:sz w:val="20"/>
                <w:szCs w:val="20"/>
              </w:rPr>
            </w:pPr>
          </w:p>
        </w:tc>
      </w:tr>
      <w:tr w:rsidR="00941B02" w:rsidRPr="009608DA" w14:paraId="772A802E" w14:textId="77777777" w:rsidTr="00E76D9D">
        <w:trPr>
          <w:trHeight w:val="170"/>
        </w:trPr>
        <w:tc>
          <w:tcPr>
            <w:tcW w:w="2111" w:type="pct"/>
            <w:vMerge/>
            <w:tcBorders>
              <w:left w:val="single" w:sz="8" w:space="0" w:color="auto"/>
              <w:bottom w:val="single" w:sz="8" w:space="0" w:color="auto"/>
              <w:right w:val="single" w:sz="8" w:space="0" w:color="auto"/>
            </w:tcBorders>
            <w:vAlign w:val="center"/>
          </w:tcPr>
          <w:p w14:paraId="3451F8BA" w14:textId="77777777" w:rsidR="00941B02" w:rsidRPr="009608DA" w:rsidRDefault="00941B02" w:rsidP="00E75ACF">
            <w:pPr>
              <w:spacing w:after="0" w:line="240" w:lineRule="auto"/>
              <w:jc w:val="center"/>
              <w:rPr>
                <w:rFonts w:ascii="Arial" w:eastAsia="Times New Roman" w:hAnsi="Arial" w:cs="Arial"/>
                <w:sz w:val="20"/>
                <w:szCs w:val="20"/>
              </w:rPr>
            </w:pPr>
          </w:p>
        </w:tc>
        <w:tc>
          <w:tcPr>
            <w:tcW w:w="1347" w:type="pct"/>
            <w:gridSpan w:val="2"/>
            <w:vMerge/>
            <w:tcBorders>
              <w:bottom w:val="single" w:sz="8" w:space="0" w:color="auto"/>
              <w:right w:val="single" w:sz="8" w:space="0" w:color="auto"/>
            </w:tcBorders>
            <w:vAlign w:val="center"/>
          </w:tcPr>
          <w:p w14:paraId="47BFCE1D" w14:textId="77777777" w:rsidR="00941B02" w:rsidRPr="009608DA" w:rsidRDefault="00941B02" w:rsidP="00E75ACF">
            <w:pPr>
              <w:spacing w:after="0" w:line="240" w:lineRule="auto"/>
              <w:jc w:val="center"/>
              <w:rPr>
                <w:rFonts w:ascii="Arial" w:eastAsia="Times New Roman" w:hAnsi="Arial" w:cs="Arial"/>
                <w:sz w:val="20"/>
                <w:szCs w:val="20"/>
              </w:rPr>
            </w:pPr>
          </w:p>
        </w:tc>
        <w:tc>
          <w:tcPr>
            <w:tcW w:w="822" w:type="pct"/>
            <w:gridSpan w:val="2"/>
            <w:vMerge/>
            <w:tcBorders>
              <w:bottom w:val="single" w:sz="8" w:space="0" w:color="auto"/>
              <w:right w:val="single" w:sz="4" w:space="0" w:color="auto"/>
            </w:tcBorders>
            <w:vAlign w:val="center"/>
          </w:tcPr>
          <w:p w14:paraId="24530082" w14:textId="77777777" w:rsidR="00941B02" w:rsidRPr="009608DA" w:rsidRDefault="00941B02" w:rsidP="00E75ACF">
            <w:pPr>
              <w:spacing w:after="0" w:line="240" w:lineRule="auto"/>
              <w:jc w:val="center"/>
              <w:rPr>
                <w:rFonts w:ascii="Arial" w:eastAsia="Times New Roman" w:hAnsi="Arial" w:cs="Arial"/>
                <w:sz w:val="20"/>
                <w:szCs w:val="20"/>
              </w:rPr>
            </w:pPr>
          </w:p>
        </w:tc>
        <w:tc>
          <w:tcPr>
            <w:tcW w:w="705" w:type="pct"/>
            <w:vMerge/>
            <w:tcBorders>
              <w:left w:val="single" w:sz="4" w:space="0" w:color="auto"/>
              <w:right w:val="single" w:sz="8" w:space="0" w:color="auto"/>
            </w:tcBorders>
            <w:vAlign w:val="center"/>
          </w:tcPr>
          <w:p w14:paraId="1F474A21" w14:textId="77777777" w:rsidR="00941B02" w:rsidRPr="009608DA" w:rsidRDefault="00941B02" w:rsidP="00E75ACF">
            <w:pPr>
              <w:spacing w:after="0" w:line="240" w:lineRule="auto"/>
              <w:jc w:val="center"/>
              <w:rPr>
                <w:rFonts w:ascii="Arial" w:hAnsi="Arial" w:cs="Arial"/>
                <w:sz w:val="20"/>
                <w:szCs w:val="20"/>
              </w:rPr>
            </w:pPr>
          </w:p>
        </w:tc>
        <w:tc>
          <w:tcPr>
            <w:tcW w:w="15" w:type="pct"/>
            <w:vAlign w:val="center"/>
          </w:tcPr>
          <w:p w14:paraId="0CF391BC" w14:textId="77777777" w:rsidR="00941B02" w:rsidRPr="009608DA" w:rsidRDefault="00941B02" w:rsidP="00E75ACF">
            <w:pPr>
              <w:spacing w:after="0" w:line="240" w:lineRule="auto"/>
              <w:jc w:val="center"/>
              <w:rPr>
                <w:rFonts w:ascii="Arial" w:hAnsi="Arial" w:cs="Arial"/>
                <w:sz w:val="20"/>
                <w:szCs w:val="20"/>
              </w:rPr>
            </w:pPr>
          </w:p>
        </w:tc>
      </w:tr>
      <w:tr w:rsidR="00941B02" w:rsidRPr="009608DA" w14:paraId="2961DE62" w14:textId="77777777" w:rsidTr="00E76D9D">
        <w:trPr>
          <w:trHeight w:val="170"/>
        </w:trPr>
        <w:tc>
          <w:tcPr>
            <w:tcW w:w="2111" w:type="pct"/>
            <w:vMerge w:val="restart"/>
            <w:tcBorders>
              <w:left w:val="single" w:sz="8" w:space="0" w:color="auto"/>
              <w:right w:val="single" w:sz="8" w:space="0" w:color="auto"/>
            </w:tcBorders>
            <w:vAlign w:val="center"/>
          </w:tcPr>
          <w:p w14:paraId="34846F54" w14:textId="77777777" w:rsidR="00941B02" w:rsidRPr="009608DA" w:rsidRDefault="00941B02" w:rsidP="00E75ACF">
            <w:pPr>
              <w:spacing w:after="0" w:line="240" w:lineRule="auto"/>
              <w:jc w:val="center"/>
              <w:rPr>
                <w:rFonts w:ascii="Arial" w:eastAsia="Times New Roman" w:hAnsi="Arial" w:cs="Arial"/>
                <w:sz w:val="20"/>
                <w:szCs w:val="20"/>
              </w:rPr>
            </w:pPr>
            <w:r w:rsidRPr="009608DA">
              <w:rPr>
                <w:rFonts w:ascii="Arial" w:eastAsia="Times New Roman" w:hAnsi="Arial" w:cs="Arial"/>
                <w:sz w:val="20"/>
                <w:szCs w:val="20"/>
              </w:rPr>
              <w:t>Откуда осуществляется поставка</w:t>
            </w:r>
          </w:p>
        </w:tc>
        <w:tc>
          <w:tcPr>
            <w:tcW w:w="1347" w:type="pct"/>
            <w:gridSpan w:val="2"/>
            <w:vMerge w:val="restart"/>
            <w:tcBorders>
              <w:right w:val="single" w:sz="8" w:space="0" w:color="auto"/>
            </w:tcBorders>
            <w:vAlign w:val="center"/>
          </w:tcPr>
          <w:p w14:paraId="57AFC4DA" w14:textId="77777777" w:rsidR="00941B02" w:rsidRPr="009608DA" w:rsidRDefault="00941B02" w:rsidP="00E75ACF">
            <w:pPr>
              <w:spacing w:after="0" w:line="240" w:lineRule="auto"/>
              <w:jc w:val="center"/>
              <w:rPr>
                <w:rFonts w:ascii="Arial" w:eastAsia="Times New Roman" w:hAnsi="Arial" w:cs="Arial"/>
                <w:sz w:val="20"/>
                <w:szCs w:val="20"/>
              </w:rPr>
            </w:pPr>
            <w:r w:rsidRPr="009608DA">
              <w:rPr>
                <w:rFonts w:ascii="Arial" w:eastAsia="Times New Roman" w:hAnsi="Arial" w:cs="Arial"/>
                <w:sz w:val="20"/>
                <w:szCs w:val="20"/>
              </w:rPr>
              <w:t>г. Томск</w:t>
            </w:r>
          </w:p>
        </w:tc>
        <w:tc>
          <w:tcPr>
            <w:tcW w:w="822" w:type="pct"/>
            <w:gridSpan w:val="2"/>
            <w:vMerge w:val="restart"/>
            <w:tcBorders>
              <w:right w:val="single" w:sz="4" w:space="0" w:color="auto"/>
            </w:tcBorders>
            <w:vAlign w:val="center"/>
          </w:tcPr>
          <w:p w14:paraId="0D1FC926" w14:textId="77777777" w:rsidR="00941B02" w:rsidRPr="009608DA" w:rsidRDefault="00941B02" w:rsidP="00E75ACF">
            <w:pPr>
              <w:spacing w:after="0" w:line="240" w:lineRule="auto"/>
              <w:jc w:val="center"/>
              <w:rPr>
                <w:rFonts w:ascii="Arial" w:eastAsia="Times New Roman" w:hAnsi="Arial" w:cs="Arial"/>
                <w:sz w:val="20"/>
                <w:szCs w:val="20"/>
              </w:rPr>
            </w:pPr>
            <w:r w:rsidRPr="009608DA">
              <w:rPr>
                <w:rFonts w:ascii="Arial" w:eastAsia="Times New Roman" w:hAnsi="Arial" w:cs="Arial"/>
                <w:sz w:val="20"/>
                <w:szCs w:val="20"/>
              </w:rPr>
              <w:t>Кузнецкий</w:t>
            </w:r>
          </w:p>
          <w:p w14:paraId="17746424" w14:textId="77777777" w:rsidR="00941B02" w:rsidRPr="009608DA" w:rsidRDefault="00941B02" w:rsidP="00E75ACF">
            <w:pPr>
              <w:spacing w:after="0" w:line="240" w:lineRule="auto"/>
              <w:jc w:val="center"/>
              <w:rPr>
                <w:rFonts w:ascii="Arial" w:eastAsia="Times New Roman" w:hAnsi="Arial" w:cs="Arial"/>
                <w:sz w:val="20"/>
                <w:szCs w:val="20"/>
              </w:rPr>
            </w:pPr>
            <w:r w:rsidRPr="009608DA">
              <w:rPr>
                <w:rFonts w:ascii="Arial" w:eastAsia="Times New Roman" w:hAnsi="Arial" w:cs="Arial"/>
                <w:sz w:val="20"/>
                <w:szCs w:val="20"/>
              </w:rPr>
              <w:t>бассейн</w:t>
            </w:r>
          </w:p>
        </w:tc>
        <w:tc>
          <w:tcPr>
            <w:tcW w:w="705" w:type="pct"/>
            <w:vMerge/>
            <w:tcBorders>
              <w:left w:val="single" w:sz="4" w:space="0" w:color="auto"/>
              <w:right w:val="single" w:sz="8" w:space="0" w:color="auto"/>
            </w:tcBorders>
            <w:vAlign w:val="center"/>
          </w:tcPr>
          <w:p w14:paraId="6732686E" w14:textId="77777777" w:rsidR="00941B02" w:rsidRPr="009608DA" w:rsidRDefault="00941B02" w:rsidP="00E75ACF">
            <w:pPr>
              <w:spacing w:after="0" w:line="240" w:lineRule="auto"/>
              <w:jc w:val="center"/>
              <w:rPr>
                <w:rFonts w:ascii="Arial" w:hAnsi="Arial" w:cs="Arial"/>
                <w:sz w:val="20"/>
                <w:szCs w:val="20"/>
              </w:rPr>
            </w:pPr>
          </w:p>
        </w:tc>
        <w:tc>
          <w:tcPr>
            <w:tcW w:w="15" w:type="pct"/>
            <w:vAlign w:val="center"/>
          </w:tcPr>
          <w:p w14:paraId="13DD3C60" w14:textId="77777777" w:rsidR="00941B02" w:rsidRPr="009608DA" w:rsidRDefault="00941B02" w:rsidP="00E75ACF">
            <w:pPr>
              <w:spacing w:after="0" w:line="240" w:lineRule="auto"/>
              <w:jc w:val="center"/>
              <w:rPr>
                <w:rFonts w:ascii="Arial" w:hAnsi="Arial" w:cs="Arial"/>
                <w:sz w:val="20"/>
                <w:szCs w:val="20"/>
              </w:rPr>
            </w:pPr>
          </w:p>
        </w:tc>
      </w:tr>
      <w:tr w:rsidR="00941B02" w:rsidRPr="009608DA" w14:paraId="13C17ADA" w14:textId="77777777" w:rsidTr="00E76D9D">
        <w:trPr>
          <w:trHeight w:val="170"/>
        </w:trPr>
        <w:tc>
          <w:tcPr>
            <w:tcW w:w="2111" w:type="pct"/>
            <w:vMerge/>
            <w:tcBorders>
              <w:left w:val="single" w:sz="8" w:space="0" w:color="auto"/>
              <w:right w:val="single" w:sz="8" w:space="0" w:color="auto"/>
            </w:tcBorders>
            <w:vAlign w:val="center"/>
          </w:tcPr>
          <w:p w14:paraId="2A9D0F39" w14:textId="77777777" w:rsidR="00941B02" w:rsidRPr="009608DA" w:rsidRDefault="00941B02" w:rsidP="00E75ACF">
            <w:pPr>
              <w:spacing w:after="0" w:line="240" w:lineRule="auto"/>
              <w:jc w:val="center"/>
              <w:rPr>
                <w:rFonts w:ascii="Arial" w:eastAsia="Times New Roman" w:hAnsi="Arial" w:cs="Arial"/>
                <w:sz w:val="20"/>
                <w:szCs w:val="20"/>
              </w:rPr>
            </w:pPr>
          </w:p>
        </w:tc>
        <w:tc>
          <w:tcPr>
            <w:tcW w:w="1347" w:type="pct"/>
            <w:gridSpan w:val="2"/>
            <w:vMerge/>
            <w:tcBorders>
              <w:right w:val="single" w:sz="8" w:space="0" w:color="auto"/>
            </w:tcBorders>
            <w:vAlign w:val="center"/>
          </w:tcPr>
          <w:p w14:paraId="665DCB55" w14:textId="77777777" w:rsidR="00941B02" w:rsidRPr="009608DA" w:rsidRDefault="00941B02" w:rsidP="00E75ACF">
            <w:pPr>
              <w:spacing w:after="0" w:line="240" w:lineRule="auto"/>
              <w:jc w:val="center"/>
              <w:rPr>
                <w:rFonts w:ascii="Arial" w:eastAsia="Times New Roman" w:hAnsi="Arial" w:cs="Arial"/>
                <w:sz w:val="20"/>
                <w:szCs w:val="20"/>
              </w:rPr>
            </w:pPr>
          </w:p>
        </w:tc>
        <w:tc>
          <w:tcPr>
            <w:tcW w:w="822" w:type="pct"/>
            <w:gridSpan w:val="2"/>
            <w:vMerge/>
            <w:tcBorders>
              <w:right w:val="single" w:sz="4" w:space="0" w:color="auto"/>
            </w:tcBorders>
            <w:vAlign w:val="center"/>
          </w:tcPr>
          <w:p w14:paraId="374E5C9D" w14:textId="77777777" w:rsidR="00941B02" w:rsidRPr="009608DA" w:rsidRDefault="00941B02" w:rsidP="00E75ACF">
            <w:pPr>
              <w:spacing w:after="0" w:line="240" w:lineRule="auto"/>
              <w:jc w:val="center"/>
              <w:rPr>
                <w:rFonts w:ascii="Arial" w:eastAsia="Times New Roman" w:hAnsi="Arial" w:cs="Arial"/>
                <w:sz w:val="20"/>
                <w:szCs w:val="20"/>
              </w:rPr>
            </w:pPr>
          </w:p>
        </w:tc>
        <w:tc>
          <w:tcPr>
            <w:tcW w:w="705" w:type="pct"/>
            <w:vMerge/>
            <w:tcBorders>
              <w:left w:val="single" w:sz="4" w:space="0" w:color="auto"/>
              <w:right w:val="single" w:sz="8" w:space="0" w:color="auto"/>
            </w:tcBorders>
            <w:vAlign w:val="center"/>
          </w:tcPr>
          <w:p w14:paraId="5443B99E" w14:textId="77777777" w:rsidR="00941B02" w:rsidRPr="009608DA" w:rsidRDefault="00941B02" w:rsidP="00E75ACF">
            <w:pPr>
              <w:spacing w:after="0" w:line="240" w:lineRule="auto"/>
              <w:jc w:val="center"/>
              <w:rPr>
                <w:rFonts w:ascii="Arial" w:hAnsi="Arial" w:cs="Arial"/>
                <w:sz w:val="20"/>
                <w:szCs w:val="20"/>
              </w:rPr>
            </w:pPr>
          </w:p>
        </w:tc>
        <w:tc>
          <w:tcPr>
            <w:tcW w:w="15" w:type="pct"/>
            <w:vAlign w:val="center"/>
          </w:tcPr>
          <w:p w14:paraId="4534C049" w14:textId="77777777" w:rsidR="00941B02" w:rsidRPr="009608DA" w:rsidRDefault="00941B02" w:rsidP="00E75ACF">
            <w:pPr>
              <w:spacing w:after="0" w:line="240" w:lineRule="auto"/>
              <w:jc w:val="center"/>
              <w:rPr>
                <w:rFonts w:ascii="Arial" w:hAnsi="Arial" w:cs="Arial"/>
                <w:sz w:val="20"/>
                <w:szCs w:val="20"/>
              </w:rPr>
            </w:pPr>
          </w:p>
        </w:tc>
      </w:tr>
      <w:tr w:rsidR="00941B02" w:rsidRPr="009608DA" w14:paraId="25616983" w14:textId="77777777" w:rsidTr="00E76D9D">
        <w:trPr>
          <w:trHeight w:val="170"/>
        </w:trPr>
        <w:tc>
          <w:tcPr>
            <w:tcW w:w="2111" w:type="pct"/>
            <w:vMerge/>
            <w:tcBorders>
              <w:left w:val="single" w:sz="8" w:space="0" w:color="auto"/>
              <w:bottom w:val="single" w:sz="8" w:space="0" w:color="auto"/>
              <w:right w:val="single" w:sz="8" w:space="0" w:color="auto"/>
            </w:tcBorders>
            <w:vAlign w:val="center"/>
          </w:tcPr>
          <w:p w14:paraId="0092B7DE" w14:textId="77777777" w:rsidR="00941B02" w:rsidRPr="009608DA" w:rsidRDefault="00941B02" w:rsidP="00E75ACF">
            <w:pPr>
              <w:spacing w:after="0" w:line="240" w:lineRule="auto"/>
              <w:jc w:val="center"/>
              <w:rPr>
                <w:rFonts w:ascii="Arial" w:eastAsia="Times New Roman" w:hAnsi="Arial" w:cs="Arial"/>
                <w:sz w:val="20"/>
                <w:szCs w:val="20"/>
              </w:rPr>
            </w:pPr>
          </w:p>
        </w:tc>
        <w:tc>
          <w:tcPr>
            <w:tcW w:w="1347" w:type="pct"/>
            <w:gridSpan w:val="2"/>
            <w:vMerge/>
            <w:tcBorders>
              <w:bottom w:val="single" w:sz="8" w:space="0" w:color="auto"/>
              <w:right w:val="single" w:sz="8" w:space="0" w:color="auto"/>
            </w:tcBorders>
            <w:vAlign w:val="center"/>
          </w:tcPr>
          <w:p w14:paraId="17A47BBE" w14:textId="77777777" w:rsidR="00941B02" w:rsidRPr="009608DA" w:rsidRDefault="00941B02" w:rsidP="00E75ACF">
            <w:pPr>
              <w:spacing w:after="0" w:line="240" w:lineRule="auto"/>
              <w:jc w:val="center"/>
              <w:rPr>
                <w:rFonts w:ascii="Arial" w:eastAsia="Times New Roman" w:hAnsi="Arial" w:cs="Arial"/>
                <w:sz w:val="20"/>
                <w:szCs w:val="20"/>
              </w:rPr>
            </w:pPr>
          </w:p>
        </w:tc>
        <w:tc>
          <w:tcPr>
            <w:tcW w:w="822" w:type="pct"/>
            <w:gridSpan w:val="2"/>
            <w:vMerge/>
            <w:tcBorders>
              <w:bottom w:val="single" w:sz="8" w:space="0" w:color="auto"/>
              <w:right w:val="single" w:sz="4" w:space="0" w:color="auto"/>
            </w:tcBorders>
            <w:vAlign w:val="center"/>
          </w:tcPr>
          <w:p w14:paraId="1C2BF56E" w14:textId="77777777" w:rsidR="00941B02" w:rsidRPr="009608DA" w:rsidRDefault="00941B02" w:rsidP="00E75ACF">
            <w:pPr>
              <w:spacing w:after="0" w:line="240" w:lineRule="auto"/>
              <w:jc w:val="center"/>
              <w:rPr>
                <w:rFonts w:ascii="Arial" w:eastAsia="Times New Roman" w:hAnsi="Arial" w:cs="Arial"/>
                <w:sz w:val="20"/>
                <w:szCs w:val="20"/>
              </w:rPr>
            </w:pPr>
          </w:p>
        </w:tc>
        <w:tc>
          <w:tcPr>
            <w:tcW w:w="705" w:type="pct"/>
            <w:vMerge/>
            <w:tcBorders>
              <w:left w:val="single" w:sz="4" w:space="0" w:color="auto"/>
              <w:right w:val="single" w:sz="8" w:space="0" w:color="auto"/>
            </w:tcBorders>
            <w:vAlign w:val="center"/>
          </w:tcPr>
          <w:p w14:paraId="5D732DED" w14:textId="77777777" w:rsidR="00941B02" w:rsidRPr="009608DA" w:rsidRDefault="00941B02" w:rsidP="00E75ACF">
            <w:pPr>
              <w:spacing w:after="0" w:line="240" w:lineRule="auto"/>
              <w:jc w:val="center"/>
              <w:rPr>
                <w:rFonts w:ascii="Arial" w:hAnsi="Arial" w:cs="Arial"/>
                <w:sz w:val="20"/>
                <w:szCs w:val="20"/>
              </w:rPr>
            </w:pPr>
          </w:p>
        </w:tc>
        <w:tc>
          <w:tcPr>
            <w:tcW w:w="15" w:type="pct"/>
            <w:vAlign w:val="center"/>
          </w:tcPr>
          <w:p w14:paraId="26B5BEB2" w14:textId="77777777" w:rsidR="00941B02" w:rsidRPr="009608DA" w:rsidRDefault="00941B02" w:rsidP="00E75ACF">
            <w:pPr>
              <w:spacing w:after="0" w:line="240" w:lineRule="auto"/>
              <w:jc w:val="center"/>
              <w:rPr>
                <w:rFonts w:ascii="Arial" w:hAnsi="Arial" w:cs="Arial"/>
                <w:sz w:val="20"/>
                <w:szCs w:val="20"/>
              </w:rPr>
            </w:pPr>
          </w:p>
        </w:tc>
      </w:tr>
      <w:tr w:rsidR="00941B02" w:rsidRPr="009608DA" w14:paraId="58AD08B6" w14:textId="77777777" w:rsidTr="00E76D9D">
        <w:trPr>
          <w:trHeight w:val="170"/>
        </w:trPr>
        <w:tc>
          <w:tcPr>
            <w:tcW w:w="2111" w:type="pct"/>
            <w:tcBorders>
              <w:left w:val="single" w:sz="8" w:space="0" w:color="auto"/>
              <w:bottom w:val="single" w:sz="8" w:space="0" w:color="auto"/>
              <w:right w:val="single" w:sz="8" w:space="0" w:color="auto"/>
            </w:tcBorders>
            <w:vAlign w:val="center"/>
          </w:tcPr>
          <w:p w14:paraId="25199EEF" w14:textId="77777777" w:rsidR="00941B02" w:rsidRPr="009608DA" w:rsidRDefault="00941B02" w:rsidP="00E75ACF">
            <w:pPr>
              <w:spacing w:after="0" w:line="240" w:lineRule="auto"/>
              <w:jc w:val="center"/>
              <w:rPr>
                <w:rFonts w:ascii="Arial" w:eastAsia="Times New Roman" w:hAnsi="Arial" w:cs="Arial"/>
                <w:sz w:val="20"/>
                <w:szCs w:val="20"/>
              </w:rPr>
            </w:pPr>
            <w:r w:rsidRPr="009608DA">
              <w:rPr>
                <w:rFonts w:ascii="Arial" w:eastAsia="Times New Roman" w:hAnsi="Arial" w:cs="Arial"/>
                <w:sz w:val="20"/>
                <w:szCs w:val="20"/>
              </w:rPr>
              <w:t>Периодичность поставки</w:t>
            </w:r>
          </w:p>
        </w:tc>
        <w:tc>
          <w:tcPr>
            <w:tcW w:w="1347" w:type="pct"/>
            <w:gridSpan w:val="2"/>
            <w:tcBorders>
              <w:bottom w:val="single" w:sz="8" w:space="0" w:color="auto"/>
              <w:right w:val="single" w:sz="8" w:space="0" w:color="auto"/>
            </w:tcBorders>
            <w:vAlign w:val="center"/>
          </w:tcPr>
          <w:p w14:paraId="62F2F038" w14:textId="77777777" w:rsidR="00941B02" w:rsidRPr="009608DA" w:rsidRDefault="00941B02" w:rsidP="00E75ACF">
            <w:pPr>
              <w:spacing w:after="0" w:line="240" w:lineRule="auto"/>
              <w:jc w:val="center"/>
              <w:rPr>
                <w:rFonts w:ascii="Arial" w:eastAsia="Times New Roman" w:hAnsi="Arial" w:cs="Arial"/>
                <w:sz w:val="20"/>
                <w:szCs w:val="20"/>
              </w:rPr>
            </w:pPr>
            <w:r w:rsidRPr="009608DA">
              <w:rPr>
                <w:rFonts w:ascii="Arial" w:eastAsia="Times New Roman" w:hAnsi="Arial" w:cs="Arial"/>
                <w:sz w:val="20"/>
                <w:szCs w:val="20"/>
              </w:rPr>
              <w:t>постоянно</w:t>
            </w:r>
          </w:p>
        </w:tc>
        <w:tc>
          <w:tcPr>
            <w:tcW w:w="822" w:type="pct"/>
            <w:gridSpan w:val="2"/>
            <w:tcBorders>
              <w:bottom w:val="single" w:sz="8" w:space="0" w:color="auto"/>
              <w:right w:val="single" w:sz="4" w:space="0" w:color="auto"/>
            </w:tcBorders>
            <w:vAlign w:val="center"/>
          </w:tcPr>
          <w:p w14:paraId="1CF6736E" w14:textId="77777777" w:rsidR="00941B02" w:rsidRPr="009608DA" w:rsidRDefault="00941B02" w:rsidP="00E75ACF">
            <w:pPr>
              <w:spacing w:after="0" w:line="240" w:lineRule="auto"/>
              <w:jc w:val="center"/>
              <w:rPr>
                <w:rFonts w:ascii="Arial" w:eastAsia="Times New Roman" w:hAnsi="Arial" w:cs="Arial"/>
                <w:sz w:val="20"/>
                <w:szCs w:val="20"/>
              </w:rPr>
            </w:pPr>
          </w:p>
        </w:tc>
        <w:tc>
          <w:tcPr>
            <w:tcW w:w="705" w:type="pct"/>
            <w:vMerge/>
            <w:tcBorders>
              <w:left w:val="single" w:sz="4" w:space="0" w:color="auto"/>
              <w:right w:val="single" w:sz="8" w:space="0" w:color="auto"/>
            </w:tcBorders>
            <w:vAlign w:val="center"/>
          </w:tcPr>
          <w:p w14:paraId="35B709B2" w14:textId="77777777" w:rsidR="00941B02" w:rsidRPr="009608DA" w:rsidRDefault="00941B02" w:rsidP="00E75ACF">
            <w:pPr>
              <w:spacing w:after="0" w:line="240" w:lineRule="auto"/>
              <w:jc w:val="center"/>
              <w:rPr>
                <w:rFonts w:ascii="Arial" w:hAnsi="Arial" w:cs="Arial"/>
                <w:sz w:val="20"/>
                <w:szCs w:val="20"/>
              </w:rPr>
            </w:pPr>
          </w:p>
        </w:tc>
        <w:tc>
          <w:tcPr>
            <w:tcW w:w="15" w:type="pct"/>
            <w:vAlign w:val="center"/>
          </w:tcPr>
          <w:p w14:paraId="49FBB71F" w14:textId="77777777" w:rsidR="00941B02" w:rsidRPr="009608DA" w:rsidRDefault="00941B02" w:rsidP="00E75ACF">
            <w:pPr>
              <w:spacing w:after="0" w:line="240" w:lineRule="auto"/>
              <w:jc w:val="center"/>
              <w:rPr>
                <w:rFonts w:ascii="Arial" w:hAnsi="Arial" w:cs="Arial"/>
                <w:sz w:val="20"/>
                <w:szCs w:val="20"/>
              </w:rPr>
            </w:pPr>
          </w:p>
        </w:tc>
      </w:tr>
      <w:tr w:rsidR="00941B02" w:rsidRPr="009608DA" w14:paraId="3C735A0B" w14:textId="77777777" w:rsidTr="00E76D9D">
        <w:trPr>
          <w:trHeight w:val="170"/>
        </w:trPr>
        <w:tc>
          <w:tcPr>
            <w:tcW w:w="2111" w:type="pct"/>
            <w:vMerge w:val="restart"/>
            <w:tcBorders>
              <w:left w:val="single" w:sz="8" w:space="0" w:color="auto"/>
              <w:right w:val="single" w:sz="8" w:space="0" w:color="auto"/>
            </w:tcBorders>
            <w:vAlign w:val="center"/>
          </w:tcPr>
          <w:p w14:paraId="01340FE7" w14:textId="77777777" w:rsidR="00941B02" w:rsidRPr="009608DA" w:rsidRDefault="00941B02" w:rsidP="00E75ACF">
            <w:pPr>
              <w:spacing w:after="0" w:line="240" w:lineRule="auto"/>
              <w:jc w:val="center"/>
              <w:rPr>
                <w:rFonts w:ascii="Arial" w:eastAsia="Times New Roman" w:hAnsi="Arial" w:cs="Arial"/>
                <w:sz w:val="20"/>
                <w:szCs w:val="20"/>
              </w:rPr>
            </w:pPr>
            <w:r w:rsidRPr="009608DA">
              <w:rPr>
                <w:rFonts w:ascii="Arial" w:eastAsia="Times New Roman" w:hAnsi="Arial" w:cs="Arial"/>
                <w:sz w:val="20"/>
                <w:szCs w:val="20"/>
              </w:rPr>
              <w:t>Наличие/причины ограничений поставки топлива в режиме максимума тепловой нагрузки</w:t>
            </w:r>
          </w:p>
        </w:tc>
        <w:tc>
          <w:tcPr>
            <w:tcW w:w="2169" w:type="pct"/>
            <w:gridSpan w:val="4"/>
            <w:vMerge w:val="restart"/>
            <w:tcBorders>
              <w:right w:val="single" w:sz="4" w:space="0" w:color="auto"/>
            </w:tcBorders>
            <w:vAlign w:val="center"/>
          </w:tcPr>
          <w:p w14:paraId="4552C5F8" w14:textId="77777777" w:rsidR="00941B02" w:rsidRPr="009608DA" w:rsidRDefault="00941B02" w:rsidP="00E75ACF">
            <w:pPr>
              <w:spacing w:after="0" w:line="240" w:lineRule="auto"/>
              <w:jc w:val="center"/>
              <w:rPr>
                <w:rFonts w:ascii="Arial" w:eastAsia="Times New Roman" w:hAnsi="Arial" w:cs="Arial"/>
                <w:sz w:val="20"/>
                <w:szCs w:val="20"/>
              </w:rPr>
            </w:pPr>
            <w:r w:rsidRPr="009608DA">
              <w:rPr>
                <w:rFonts w:ascii="Arial" w:eastAsia="Times New Roman" w:hAnsi="Arial" w:cs="Arial"/>
                <w:sz w:val="20"/>
                <w:szCs w:val="20"/>
              </w:rPr>
              <w:t>отсутствуют</w:t>
            </w:r>
          </w:p>
        </w:tc>
        <w:tc>
          <w:tcPr>
            <w:tcW w:w="705" w:type="pct"/>
            <w:vMerge/>
            <w:tcBorders>
              <w:left w:val="single" w:sz="4" w:space="0" w:color="auto"/>
              <w:right w:val="single" w:sz="8" w:space="0" w:color="auto"/>
            </w:tcBorders>
            <w:vAlign w:val="center"/>
          </w:tcPr>
          <w:p w14:paraId="138185A7" w14:textId="77777777" w:rsidR="00941B02" w:rsidRPr="009608DA" w:rsidRDefault="00941B02" w:rsidP="00E75ACF">
            <w:pPr>
              <w:spacing w:after="0" w:line="240" w:lineRule="auto"/>
              <w:jc w:val="center"/>
              <w:rPr>
                <w:rFonts w:ascii="Arial" w:hAnsi="Arial" w:cs="Arial"/>
                <w:sz w:val="20"/>
                <w:szCs w:val="20"/>
              </w:rPr>
            </w:pPr>
          </w:p>
        </w:tc>
        <w:tc>
          <w:tcPr>
            <w:tcW w:w="15" w:type="pct"/>
            <w:vAlign w:val="center"/>
          </w:tcPr>
          <w:p w14:paraId="6AF10C57" w14:textId="77777777" w:rsidR="00941B02" w:rsidRPr="009608DA" w:rsidRDefault="00941B02" w:rsidP="00E75ACF">
            <w:pPr>
              <w:spacing w:after="0" w:line="240" w:lineRule="auto"/>
              <w:jc w:val="center"/>
              <w:rPr>
                <w:rFonts w:ascii="Arial" w:hAnsi="Arial" w:cs="Arial"/>
                <w:sz w:val="20"/>
                <w:szCs w:val="20"/>
              </w:rPr>
            </w:pPr>
          </w:p>
        </w:tc>
      </w:tr>
      <w:tr w:rsidR="00941B02" w:rsidRPr="009608DA" w14:paraId="7B31E011" w14:textId="77777777" w:rsidTr="00E76D9D">
        <w:trPr>
          <w:trHeight w:val="170"/>
        </w:trPr>
        <w:tc>
          <w:tcPr>
            <w:tcW w:w="2111" w:type="pct"/>
            <w:vMerge/>
            <w:tcBorders>
              <w:left w:val="single" w:sz="8" w:space="0" w:color="auto"/>
              <w:right w:val="single" w:sz="8" w:space="0" w:color="auto"/>
            </w:tcBorders>
            <w:vAlign w:val="center"/>
          </w:tcPr>
          <w:p w14:paraId="30523C54" w14:textId="77777777" w:rsidR="00941B02" w:rsidRPr="009608DA" w:rsidRDefault="00941B02" w:rsidP="00E75ACF">
            <w:pPr>
              <w:spacing w:after="0" w:line="240" w:lineRule="auto"/>
              <w:jc w:val="center"/>
              <w:rPr>
                <w:rFonts w:ascii="Arial" w:eastAsia="Times New Roman" w:hAnsi="Arial" w:cs="Arial"/>
                <w:sz w:val="20"/>
                <w:szCs w:val="20"/>
              </w:rPr>
            </w:pPr>
          </w:p>
        </w:tc>
        <w:tc>
          <w:tcPr>
            <w:tcW w:w="2169" w:type="pct"/>
            <w:gridSpan w:val="4"/>
            <w:vMerge/>
            <w:tcBorders>
              <w:right w:val="single" w:sz="4" w:space="0" w:color="auto"/>
            </w:tcBorders>
            <w:vAlign w:val="center"/>
          </w:tcPr>
          <w:p w14:paraId="5DE11E4F" w14:textId="77777777" w:rsidR="00941B02" w:rsidRPr="009608DA" w:rsidRDefault="00941B02" w:rsidP="00E75ACF">
            <w:pPr>
              <w:spacing w:after="0" w:line="240" w:lineRule="auto"/>
              <w:jc w:val="center"/>
              <w:rPr>
                <w:rFonts w:ascii="Arial" w:eastAsia="Times New Roman" w:hAnsi="Arial" w:cs="Arial"/>
                <w:sz w:val="20"/>
                <w:szCs w:val="20"/>
              </w:rPr>
            </w:pPr>
          </w:p>
        </w:tc>
        <w:tc>
          <w:tcPr>
            <w:tcW w:w="705" w:type="pct"/>
            <w:vMerge/>
            <w:tcBorders>
              <w:left w:val="single" w:sz="4" w:space="0" w:color="auto"/>
              <w:right w:val="single" w:sz="8" w:space="0" w:color="auto"/>
            </w:tcBorders>
            <w:vAlign w:val="center"/>
          </w:tcPr>
          <w:p w14:paraId="20549498" w14:textId="77777777" w:rsidR="00941B02" w:rsidRPr="009608DA" w:rsidRDefault="00941B02" w:rsidP="00E75ACF">
            <w:pPr>
              <w:spacing w:after="0" w:line="240" w:lineRule="auto"/>
              <w:jc w:val="center"/>
              <w:rPr>
                <w:rFonts w:ascii="Arial" w:hAnsi="Arial" w:cs="Arial"/>
                <w:sz w:val="20"/>
                <w:szCs w:val="20"/>
              </w:rPr>
            </w:pPr>
          </w:p>
        </w:tc>
        <w:tc>
          <w:tcPr>
            <w:tcW w:w="15" w:type="pct"/>
            <w:vAlign w:val="center"/>
          </w:tcPr>
          <w:p w14:paraId="67D5412A" w14:textId="77777777" w:rsidR="00941B02" w:rsidRPr="009608DA" w:rsidRDefault="00941B02" w:rsidP="00E75ACF">
            <w:pPr>
              <w:spacing w:after="0" w:line="240" w:lineRule="auto"/>
              <w:jc w:val="center"/>
              <w:rPr>
                <w:rFonts w:ascii="Arial" w:hAnsi="Arial" w:cs="Arial"/>
                <w:sz w:val="20"/>
                <w:szCs w:val="20"/>
              </w:rPr>
            </w:pPr>
          </w:p>
        </w:tc>
      </w:tr>
      <w:tr w:rsidR="00941B02" w:rsidRPr="009608DA" w14:paraId="61562D34" w14:textId="77777777" w:rsidTr="00E76D9D">
        <w:trPr>
          <w:trHeight w:val="170"/>
        </w:trPr>
        <w:tc>
          <w:tcPr>
            <w:tcW w:w="2111" w:type="pct"/>
            <w:vMerge/>
            <w:tcBorders>
              <w:left w:val="single" w:sz="8" w:space="0" w:color="auto"/>
              <w:bottom w:val="single" w:sz="8" w:space="0" w:color="auto"/>
              <w:right w:val="single" w:sz="8" w:space="0" w:color="auto"/>
            </w:tcBorders>
            <w:vAlign w:val="center"/>
          </w:tcPr>
          <w:p w14:paraId="436DD706" w14:textId="77777777" w:rsidR="00941B02" w:rsidRPr="009608DA" w:rsidRDefault="00941B02" w:rsidP="00E75ACF">
            <w:pPr>
              <w:spacing w:after="0" w:line="240" w:lineRule="auto"/>
              <w:jc w:val="center"/>
              <w:rPr>
                <w:rFonts w:ascii="Arial" w:eastAsia="Times New Roman" w:hAnsi="Arial" w:cs="Arial"/>
                <w:sz w:val="20"/>
                <w:szCs w:val="20"/>
              </w:rPr>
            </w:pPr>
          </w:p>
        </w:tc>
        <w:tc>
          <w:tcPr>
            <w:tcW w:w="2169" w:type="pct"/>
            <w:gridSpan w:val="4"/>
            <w:vMerge/>
            <w:tcBorders>
              <w:bottom w:val="single" w:sz="8" w:space="0" w:color="auto"/>
              <w:right w:val="single" w:sz="4" w:space="0" w:color="auto"/>
            </w:tcBorders>
            <w:vAlign w:val="center"/>
          </w:tcPr>
          <w:p w14:paraId="67DEDBEA" w14:textId="77777777" w:rsidR="00941B02" w:rsidRPr="009608DA" w:rsidRDefault="00941B02" w:rsidP="00E75ACF">
            <w:pPr>
              <w:spacing w:after="0" w:line="240" w:lineRule="auto"/>
              <w:jc w:val="center"/>
              <w:rPr>
                <w:rFonts w:ascii="Arial" w:eastAsia="Times New Roman" w:hAnsi="Arial" w:cs="Arial"/>
                <w:sz w:val="20"/>
                <w:szCs w:val="20"/>
              </w:rPr>
            </w:pPr>
          </w:p>
        </w:tc>
        <w:tc>
          <w:tcPr>
            <w:tcW w:w="705" w:type="pct"/>
            <w:vMerge/>
            <w:tcBorders>
              <w:left w:val="single" w:sz="4" w:space="0" w:color="auto"/>
              <w:right w:val="single" w:sz="8" w:space="0" w:color="auto"/>
            </w:tcBorders>
            <w:vAlign w:val="center"/>
          </w:tcPr>
          <w:p w14:paraId="6BA79EEF" w14:textId="77777777" w:rsidR="00941B02" w:rsidRPr="009608DA" w:rsidRDefault="00941B02" w:rsidP="00E75ACF">
            <w:pPr>
              <w:spacing w:after="0" w:line="240" w:lineRule="auto"/>
              <w:jc w:val="center"/>
              <w:rPr>
                <w:rFonts w:ascii="Arial" w:hAnsi="Arial" w:cs="Arial"/>
                <w:sz w:val="20"/>
                <w:szCs w:val="20"/>
              </w:rPr>
            </w:pPr>
          </w:p>
        </w:tc>
        <w:tc>
          <w:tcPr>
            <w:tcW w:w="15" w:type="pct"/>
            <w:vAlign w:val="center"/>
          </w:tcPr>
          <w:p w14:paraId="18892B7E" w14:textId="77777777" w:rsidR="00941B02" w:rsidRPr="009608DA" w:rsidRDefault="00941B02" w:rsidP="00E75ACF">
            <w:pPr>
              <w:spacing w:after="0" w:line="240" w:lineRule="auto"/>
              <w:jc w:val="center"/>
              <w:rPr>
                <w:rFonts w:ascii="Arial" w:hAnsi="Arial" w:cs="Arial"/>
                <w:sz w:val="20"/>
                <w:szCs w:val="20"/>
              </w:rPr>
            </w:pPr>
          </w:p>
        </w:tc>
      </w:tr>
      <w:tr w:rsidR="00941B02" w:rsidRPr="009608DA" w14:paraId="2B5673EC" w14:textId="77777777" w:rsidTr="00E76D9D">
        <w:trPr>
          <w:trHeight w:val="170"/>
        </w:trPr>
        <w:tc>
          <w:tcPr>
            <w:tcW w:w="2111" w:type="pct"/>
            <w:tcBorders>
              <w:left w:val="single" w:sz="8" w:space="0" w:color="auto"/>
              <w:bottom w:val="single" w:sz="8" w:space="0" w:color="auto"/>
              <w:right w:val="single" w:sz="8" w:space="0" w:color="auto"/>
            </w:tcBorders>
            <w:vAlign w:val="center"/>
          </w:tcPr>
          <w:p w14:paraId="42111914" w14:textId="77777777" w:rsidR="00941B02" w:rsidRPr="009608DA" w:rsidRDefault="00941B02" w:rsidP="00E75ACF">
            <w:pPr>
              <w:spacing w:after="0" w:line="240" w:lineRule="auto"/>
              <w:jc w:val="center"/>
              <w:rPr>
                <w:rFonts w:ascii="Arial" w:eastAsia="Times New Roman" w:hAnsi="Arial" w:cs="Arial"/>
                <w:sz w:val="20"/>
                <w:szCs w:val="20"/>
              </w:rPr>
            </w:pPr>
            <w:r w:rsidRPr="009608DA">
              <w:rPr>
                <w:rFonts w:ascii="Arial" w:eastAsia="Times New Roman" w:hAnsi="Arial" w:cs="Arial"/>
                <w:sz w:val="20"/>
                <w:szCs w:val="20"/>
              </w:rPr>
              <w:t>Золоотвал</w:t>
            </w:r>
          </w:p>
        </w:tc>
        <w:tc>
          <w:tcPr>
            <w:tcW w:w="2169" w:type="pct"/>
            <w:gridSpan w:val="4"/>
            <w:vMerge w:val="restart"/>
            <w:tcBorders>
              <w:right w:val="single" w:sz="4" w:space="0" w:color="auto"/>
            </w:tcBorders>
            <w:vAlign w:val="center"/>
          </w:tcPr>
          <w:p w14:paraId="24FBF167" w14:textId="77777777" w:rsidR="00941B02" w:rsidRPr="009608DA" w:rsidRDefault="00941B02" w:rsidP="00E75ACF">
            <w:pPr>
              <w:spacing w:after="0" w:line="240" w:lineRule="auto"/>
              <w:jc w:val="center"/>
              <w:rPr>
                <w:rFonts w:ascii="Arial" w:eastAsia="Times New Roman" w:hAnsi="Arial" w:cs="Arial"/>
                <w:sz w:val="20"/>
                <w:szCs w:val="20"/>
              </w:rPr>
            </w:pPr>
            <w:r w:rsidRPr="009608DA">
              <w:rPr>
                <w:rFonts w:ascii="Arial" w:eastAsia="Times New Roman" w:hAnsi="Arial" w:cs="Arial"/>
                <w:sz w:val="20"/>
                <w:szCs w:val="20"/>
              </w:rPr>
              <w:t>Шлак, зола вывозится на городской полигон</w:t>
            </w:r>
          </w:p>
          <w:p w14:paraId="7068CDCA" w14:textId="77777777" w:rsidR="00941B02" w:rsidRPr="009608DA" w:rsidRDefault="00941B02" w:rsidP="00E75ACF">
            <w:pPr>
              <w:spacing w:after="0" w:line="240" w:lineRule="auto"/>
              <w:jc w:val="center"/>
              <w:rPr>
                <w:rFonts w:ascii="Arial" w:eastAsia="Times New Roman" w:hAnsi="Arial" w:cs="Arial"/>
                <w:sz w:val="20"/>
                <w:szCs w:val="20"/>
              </w:rPr>
            </w:pPr>
            <w:r w:rsidRPr="009608DA">
              <w:rPr>
                <w:rFonts w:ascii="Arial" w:eastAsia="Times New Roman" w:hAnsi="Arial" w:cs="Arial"/>
                <w:sz w:val="20"/>
                <w:szCs w:val="20"/>
              </w:rPr>
              <w:t xml:space="preserve">ТБО МУП </w:t>
            </w:r>
            <w:r w:rsidR="00C4770F" w:rsidRPr="009608DA">
              <w:rPr>
                <w:rFonts w:ascii="Arial" w:eastAsia="Times New Roman" w:hAnsi="Arial" w:cs="Arial"/>
                <w:sz w:val="20"/>
                <w:szCs w:val="20"/>
              </w:rPr>
              <w:t>«</w:t>
            </w:r>
            <w:r w:rsidRPr="009608DA">
              <w:rPr>
                <w:rFonts w:ascii="Arial" w:eastAsia="Times New Roman" w:hAnsi="Arial" w:cs="Arial"/>
                <w:sz w:val="20"/>
                <w:szCs w:val="20"/>
              </w:rPr>
              <w:t>Спецавтохозяйство</w:t>
            </w:r>
            <w:r w:rsidR="00C4770F" w:rsidRPr="009608DA">
              <w:rPr>
                <w:rFonts w:ascii="Arial" w:eastAsia="Times New Roman" w:hAnsi="Arial" w:cs="Arial"/>
                <w:sz w:val="20"/>
                <w:szCs w:val="20"/>
              </w:rPr>
              <w:t>»</w:t>
            </w:r>
          </w:p>
        </w:tc>
        <w:tc>
          <w:tcPr>
            <w:tcW w:w="705" w:type="pct"/>
            <w:vMerge/>
            <w:tcBorders>
              <w:left w:val="single" w:sz="4" w:space="0" w:color="auto"/>
              <w:right w:val="single" w:sz="8" w:space="0" w:color="auto"/>
            </w:tcBorders>
            <w:vAlign w:val="center"/>
          </w:tcPr>
          <w:p w14:paraId="7FABA242" w14:textId="77777777" w:rsidR="00941B02" w:rsidRPr="009608DA" w:rsidRDefault="00941B02" w:rsidP="00E75ACF">
            <w:pPr>
              <w:spacing w:after="0" w:line="240" w:lineRule="auto"/>
              <w:jc w:val="center"/>
              <w:rPr>
                <w:rFonts w:ascii="Arial" w:hAnsi="Arial" w:cs="Arial"/>
                <w:sz w:val="20"/>
                <w:szCs w:val="20"/>
              </w:rPr>
            </w:pPr>
          </w:p>
        </w:tc>
        <w:tc>
          <w:tcPr>
            <w:tcW w:w="15" w:type="pct"/>
            <w:vAlign w:val="center"/>
          </w:tcPr>
          <w:p w14:paraId="767CC31F" w14:textId="77777777" w:rsidR="00941B02" w:rsidRPr="009608DA" w:rsidRDefault="00941B02" w:rsidP="00E75ACF">
            <w:pPr>
              <w:spacing w:after="0" w:line="240" w:lineRule="auto"/>
              <w:jc w:val="center"/>
              <w:rPr>
                <w:rFonts w:ascii="Arial" w:hAnsi="Arial" w:cs="Arial"/>
                <w:sz w:val="20"/>
                <w:szCs w:val="20"/>
              </w:rPr>
            </w:pPr>
          </w:p>
        </w:tc>
      </w:tr>
      <w:tr w:rsidR="00941B02" w:rsidRPr="009608DA" w14:paraId="18CD9F36" w14:textId="77777777" w:rsidTr="00E76D9D">
        <w:trPr>
          <w:trHeight w:val="170"/>
        </w:trPr>
        <w:tc>
          <w:tcPr>
            <w:tcW w:w="2111" w:type="pct"/>
            <w:tcBorders>
              <w:left w:val="single" w:sz="8" w:space="0" w:color="auto"/>
              <w:bottom w:val="single" w:sz="8" w:space="0" w:color="auto"/>
              <w:right w:val="single" w:sz="8" w:space="0" w:color="auto"/>
            </w:tcBorders>
            <w:vAlign w:val="center"/>
          </w:tcPr>
          <w:p w14:paraId="2EAA01B9" w14:textId="77777777" w:rsidR="00941B02" w:rsidRPr="009608DA" w:rsidRDefault="00941B02" w:rsidP="00E75ACF">
            <w:pPr>
              <w:spacing w:after="0" w:line="240" w:lineRule="auto"/>
              <w:jc w:val="center"/>
              <w:rPr>
                <w:rFonts w:ascii="Arial" w:eastAsia="Times New Roman" w:hAnsi="Arial" w:cs="Arial"/>
                <w:sz w:val="20"/>
                <w:szCs w:val="20"/>
              </w:rPr>
            </w:pPr>
            <w:r w:rsidRPr="009608DA">
              <w:rPr>
                <w:rFonts w:ascii="Arial" w:eastAsia="Times New Roman" w:hAnsi="Arial" w:cs="Arial"/>
                <w:sz w:val="20"/>
                <w:szCs w:val="20"/>
              </w:rPr>
              <w:t>Место расположения золоотвала</w:t>
            </w:r>
          </w:p>
        </w:tc>
        <w:tc>
          <w:tcPr>
            <w:tcW w:w="2169" w:type="pct"/>
            <w:gridSpan w:val="4"/>
            <w:vMerge/>
            <w:tcBorders>
              <w:bottom w:val="single" w:sz="8" w:space="0" w:color="auto"/>
              <w:right w:val="single" w:sz="4" w:space="0" w:color="auto"/>
            </w:tcBorders>
            <w:vAlign w:val="center"/>
          </w:tcPr>
          <w:p w14:paraId="4B10D9A4" w14:textId="77777777" w:rsidR="00941B02" w:rsidRPr="009608DA" w:rsidRDefault="00941B02" w:rsidP="00E75ACF">
            <w:pPr>
              <w:spacing w:after="0" w:line="240" w:lineRule="auto"/>
              <w:jc w:val="center"/>
              <w:rPr>
                <w:rFonts w:ascii="Arial" w:eastAsia="Times New Roman" w:hAnsi="Arial" w:cs="Arial"/>
                <w:sz w:val="20"/>
                <w:szCs w:val="20"/>
              </w:rPr>
            </w:pPr>
          </w:p>
        </w:tc>
        <w:tc>
          <w:tcPr>
            <w:tcW w:w="705" w:type="pct"/>
            <w:vMerge/>
            <w:tcBorders>
              <w:left w:val="single" w:sz="4" w:space="0" w:color="auto"/>
              <w:right w:val="single" w:sz="8" w:space="0" w:color="auto"/>
            </w:tcBorders>
            <w:vAlign w:val="center"/>
          </w:tcPr>
          <w:p w14:paraId="607A54B3" w14:textId="77777777" w:rsidR="00941B02" w:rsidRPr="009608DA" w:rsidRDefault="00941B02" w:rsidP="00E75ACF">
            <w:pPr>
              <w:spacing w:after="0" w:line="240" w:lineRule="auto"/>
              <w:jc w:val="center"/>
              <w:rPr>
                <w:rFonts w:ascii="Arial" w:hAnsi="Arial" w:cs="Arial"/>
                <w:sz w:val="20"/>
                <w:szCs w:val="20"/>
              </w:rPr>
            </w:pPr>
          </w:p>
        </w:tc>
        <w:tc>
          <w:tcPr>
            <w:tcW w:w="15" w:type="pct"/>
            <w:vAlign w:val="center"/>
          </w:tcPr>
          <w:p w14:paraId="501034FD" w14:textId="77777777" w:rsidR="00941B02" w:rsidRPr="009608DA" w:rsidRDefault="00941B02" w:rsidP="00E75ACF">
            <w:pPr>
              <w:spacing w:after="0" w:line="240" w:lineRule="auto"/>
              <w:jc w:val="center"/>
              <w:rPr>
                <w:rFonts w:ascii="Arial" w:hAnsi="Arial" w:cs="Arial"/>
                <w:sz w:val="20"/>
                <w:szCs w:val="20"/>
              </w:rPr>
            </w:pPr>
          </w:p>
        </w:tc>
      </w:tr>
      <w:tr w:rsidR="00941B02" w:rsidRPr="009608DA" w14:paraId="61ED3629" w14:textId="77777777" w:rsidTr="00E76D9D">
        <w:trPr>
          <w:trHeight w:val="170"/>
        </w:trPr>
        <w:tc>
          <w:tcPr>
            <w:tcW w:w="2111" w:type="pct"/>
            <w:tcBorders>
              <w:left w:val="single" w:sz="8" w:space="0" w:color="auto"/>
              <w:bottom w:val="single" w:sz="8" w:space="0" w:color="auto"/>
              <w:right w:val="single" w:sz="8" w:space="0" w:color="auto"/>
            </w:tcBorders>
            <w:vAlign w:val="center"/>
          </w:tcPr>
          <w:p w14:paraId="2361912B" w14:textId="77777777" w:rsidR="00941B02" w:rsidRPr="009608DA" w:rsidRDefault="00941B02" w:rsidP="00E75ACF">
            <w:pPr>
              <w:spacing w:after="0" w:line="240" w:lineRule="auto"/>
              <w:jc w:val="center"/>
              <w:rPr>
                <w:rFonts w:ascii="Arial" w:eastAsia="Times New Roman" w:hAnsi="Arial" w:cs="Arial"/>
                <w:sz w:val="20"/>
                <w:szCs w:val="20"/>
              </w:rPr>
            </w:pPr>
            <w:r w:rsidRPr="009608DA">
              <w:rPr>
                <w:rFonts w:ascii="Arial" w:eastAsia="Times New Roman" w:hAnsi="Arial" w:cs="Arial"/>
                <w:sz w:val="20"/>
                <w:szCs w:val="20"/>
              </w:rPr>
              <w:t>Периодичность удаления шлака на золоотвал</w:t>
            </w:r>
          </w:p>
        </w:tc>
        <w:tc>
          <w:tcPr>
            <w:tcW w:w="2169" w:type="pct"/>
            <w:gridSpan w:val="4"/>
            <w:tcBorders>
              <w:bottom w:val="single" w:sz="8" w:space="0" w:color="auto"/>
              <w:right w:val="single" w:sz="4" w:space="0" w:color="auto"/>
            </w:tcBorders>
            <w:vAlign w:val="center"/>
          </w:tcPr>
          <w:p w14:paraId="710ADB16" w14:textId="77777777" w:rsidR="00941B02" w:rsidRPr="009608DA" w:rsidRDefault="00941B02" w:rsidP="00E75ACF">
            <w:pPr>
              <w:spacing w:after="0" w:line="240" w:lineRule="auto"/>
              <w:jc w:val="center"/>
              <w:rPr>
                <w:rFonts w:ascii="Arial" w:eastAsia="Times New Roman" w:hAnsi="Arial" w:cs="Arial"/>
                <w:sz w:val="20"/>
                <w:szCs w:val="20"/>
              </w:rPr>
            </w:pPr>
            <w:r w:rsidRPr="009608DA">
              <w:rPr>
                <w:rFonts w:ascii="Arial" w:eastAsia="Times New Roman" w:hAnsi="Arial" w:cs="Arial"/>
                <w:sz w:val="20"/>
                <w:szCs w:val="20"/>
              </w:rPr>
              <w:t>н/д</w:t>
            </w:r>
          </w:p>
        </w:tc>
        <w:tc>
          <w:tcPr>
            <w:tcW w:w="705" w:type="pct"/>
            <w:vMerge/>
            <w:tcBorders>
              <w:left w:val="single" w:sz="4" w:space="0" w:color="auto"/>
              <w:right w:val="single" w:sz="8" w:space="0" w:color="auto"/>
            </w:tcBorders>
            <w:vAlign w:val="center"/>
          </w:tcPr>
          <w:p w14:paraId="4883CB3C" w14:textId="77777777" w:rsidR="00941B02" w:rsidRPr="009608DA" w:rsidRDefault="00941B02" w:rsidP="00E75ACF">
            <w:pPr>
              <w:spacing w:after="0" w:line="240" w:lineRule="auto"/>
              <w:jc w:val="center"/>
              <w:rPr>
                <w:rFonts w:ascii="Arial" w:hAnsi="Arial" w:cs="Arial"/>
                <w:sz w:val="20"/>
                <w:szCs w:val="20"/>
              </w:rPr>
            </w:pPr>
          </w:p>
        </w:tc>
        <w:tc>
          <w:tcPr>
            <w:tcW w:w="15" w:type="pct"/>
            <w:vAlign w:val="center"/>
          </w:tcPr>
          <w:p w14:paraId="03189A89" w14:textId="77777777" w:rsidR="00941B02" w:rsidRPr="009608DA" w:rsidRDefault="00941B02" w:rsidP="00E75ACF">
            <w:pPr>
              <w:spacing w:after="0" w:line="240" w:lineRule="auto"/>
              <w:jc w:val="center"/>
              <w:rPr>
                <w:rFonts w:ascii="Arial" w:hAnsi="Arial" w:cs="Arial"/>
                <w:sz w:val="20"/>
                <w:szCs w:val="20"/>
              </w:rPr>
            </w:pPr>
          </w:p>
        </w:tc>
      </w:tr>
      <w:tr w:rsidR="00941B02" w:rsidRPr="009608DA" w14:paraId="0F086473" w14:textId="77777777" w:rsidTr="00E76D9D">
        <w:trPr>
          <w:trHeight w:val="170"/>
        </w:trPr>
        <w:tc>
          <w:tcPr>
            <w:tcW w:w="2111" w:type="pct"/>
            <w:tcBorders>
              <w:left w:val="single" w:sz="8" w:space="0" w:color="auto"/>
              <w:bottom w:val="single" w:sz="8" w:space="0" w:color="auto"/>
              <w:right w:val="single" w:sz="8" w:space="0" w:color="auto"/>
            </w:tcBorders>
            <w:vAlign w:val="center"/>
          </w:tcPr>
          <w:p w14:paraId="6443AC2B" w14:textId="77777777" w:rsidR="00941B02" w:rsidRPr="009608DA" w:rsidRDefault="00941B02" w:rsidP="00E75ACF">
            <w:pPr>
              <w:spacing w:after="0" w:line="240" w:lineRule="auto"/>
              <w:jc w:val="center"/>
              <w:rPr>
                <w:rFonts w:ascii="Arial" w:eastAsia="Times New Roman" w:hAnsi="Arial" w:cs="Arial"/>
                <w:sz w:val="20"/>
                <w:szCs w:val="20"/>
              </w:rPr>
            </w:pPr>
            <w:r w:rsidRPr="009608DA">
              <w:rPr>
                <w:rFonts w:ascii="Arial" w:eastAsia="Times New Roman" w:hAnsi="Arial" w:cs="Arial"/>
                <w:sz w:val="20"/>
                <w:szCs w:val="20"/>
              </w:rPr>
              <w:t>Способ доставки золошлаков на золоотвал</w:t>
            </w:r>
          </w:p>
        </w:tc>
        <w:tc>
          <w:tcPr>
            <w:tcW w:w="2169" w:type="pct"/>
            <w:gridSpan w:val="4"/>
            <w:tcBorders>
              <w:bottom w:val="single" w:sz="8" w:space="0" w:color="auto"/>
              <w:right w:val="single" w:sz="4" w:space="0" w:color="auto"/>
            </w:tcBorders>
            <w:vAlign w:val="center"/>
          </w:tcPr>
          <w:p w14:paraId="1330E655" w14:textId="77777777" w:rsidR="00941B02" w:rsidRPr="009608DA" w:rsidRDefault="00941B02" w:rsidP="00E75ACF">
            <w:pPr>
              <w:spacing w:after="0" w:line="240" w:lineRule="auto"/>
              <w:jc w:val="center"/>
              <w:rPr>
                <w:rFonts w:ascii="Arial" w:eastAsia="Times New Roman" w:hAnsi="Arial" w:cs="Arial"/>
                <w:sz w:val="20"/>
                <w:szCs w:val="20"/>
              </w:rPr>
            </w:pPr>
            <w:r w:rsidRPr="009608DA">
              <w:rPr>
                <w:rFonts w:ascii="Arial" w:eastAsia="Times New Roman" w:hAnsi="Arial" w:cs="Arial"/>
                <w:sz w:val="20"/>
                <w:szCs w:val="20"/>
              </w:rPr>
              <w:t>Автомашины</w:t>
            </w:r>
          </w:p>
        </w:tc>
        <w:tc>
          <w:tcPr>
            <w:tcW w:w="705" w:type="pct"/>
            <w:vMerge/>
            <w:tcBorders>
              <w:left w:val="single" w:sz="4" w:space="0" w:color="auto"/>
              <w:bottom w:val="single" w:sz="8" w:space="0" w:color="auto"/>
              <w:right w:val="single" w:sz="8" w:space="0" w:color="auto"/>
            </w:tcBorders>
            <w:vAlign w:val="center"/>
          </w:tcPr>
          <w:p w14:paraId="56011641" w14:textId="77777777" w:rsidR="00941B02" w:rsidRPr="009608DA" w:rsidRDefault="00941B02" w:rsidP="00E75ACF">
            <w:pPr>
              <w:spacing w:after="0" w:line="240" w:lineRule="auto"/>
              <w:jc w:val="center"/>
              <w:rPr>
                <w:rFonts w:ascii="Arial" w:hAnsi="Arial" w:cs="Arial"/>
                <w:sz w:val="20"/>
                <w:szCs w:val="20"/>
              </w:rPr>
            </w:pPr>
          </w:p>
        </w:tc>
        <w:tc>
          <w:tcPr>
            <w:tcW w:w="15" w:type="pct"/>
            <w:vAlign w:val="center"/>
          </w:tcPr>
          <w:p w14:paraId="02BFB17B" w14:textId="77777777" w:rsidR="00941B02" w:rsidRPr="009608DA" w:rsidRDefault="00941B02" w:rsidP="00E75ACF">
            <w:pPr>
              <w:spacing w:after="0" w:line="240" w:lineRule="auto"/>
              <w:jc w:val="center"/>
              <w:rPr>
                <w:rFonts w:ascii="Arial" w:hAnsi="Arial" w:cs="Arial"/>
                <w:sz w:val="20"/>
                <w:szCs w:val="20"/>
              </w:rPr>
            </w:pPr>
          </w:p>
        </w:tc>
      </w:tr>
    </w:tbl>
    <w:p w14:paraId="50023C10" w14:textId="77777777" w:rsidR="00941B02" w:rsidRPr="009608DA" w:rsidRDefault="00941B02" w:rsidP="009608DA">
      <w:pPr>
        <w:ind w:firstLine="720"/>
        <w:rPr>
          <w:rFonts w:ascii="Arial" w:eastAsia="Times New Roman" w:hAnsi="Arial" w:cs="Arial"/>
          <w:spacing w:val="-5"/>
          <w:sz w:val="22"/>
        </w:rPr>
      </w:pPr>
    </w:p>
    <w:p w14:paraId="00C709B5" w14:textId="77777777" w:rsidR="00941B02" w:rsidRPr="009608DA" w:rsidRDefault="00941B02" w:rsidP="009608DA">
      <w:pPr>
        <w:ind w:firstLine="720"/>
        <w:rPr>
          <w:rFonts w:ascii="Arial" w:eastAsia="Times New Roman" w:hAnsi="Arial" w:cs="Arial"/>
          <w:spacing w:val="-5"/>
          <w:sz w:val="22"/>
        </w:rPr>
      </w:pPr>
      <w:r w:rsidRPr="009608DA">
        <w:rPr>
          <w:rFonts w:ascii="Arial" w:eastAsia="Times New Roman" w:hAnsi="Arial" w:cs="Arial"/>
          <w:spacing w:val="-5"/>
          <w:sz w:val="22"/>
        </w:rPr>
        <w:t xml:space="preserve">Запас топлива котельной формируется на основании нормативов, установленных Министерством энергетики. Показатели нормативного запаса топлива котельной </w:t>
      </w:r>
      <w:r w:rsidR="00C4770F" w:rsidRPr="009608DA">
        <w:rPr>
          <w:rFonts w:ascii="Arial" w:eastAsia="Times New Roman" w:hAnsi="Arial" w:cs="Arial"/>
          <w:spacing w:val="-5"/>
          <w:sz w:val="22"/>
        </w:rPr>
        <w:t>«</w:t>
      </w:r>
      <w:r w:rsidRPr="009608DA">
        <w:rPr>
          <w:rFonts w:ascii="Arial" w:eastAsia="Times New Roman" w:hAnsi="Arial" w:cs="Arial"/>
          <w:spacing w:val="-5"/>
          <w:sz w:val="22"/>
        </w:rPr>
        <w:t>Вега</w:t>
      </w:r>
      <w:r w:rsidR="00C4770F" w:rsidRPr="009608DA">
        <w:rPr>
          <w:rFonts w:ascii="Arial" w:eastAsia="Times New Roman" w:hAnsi="Arial" w:cs="Arial"/>
          <w:spacing w:val="-5"/>
          <w:sz w:val="22"/>
        </w:rPr>
        <w:t>»</w:t>
      </w:r>
      <w:r w:rsidRPr="009608DA">
        <w:rPr>
          <w:rFonts w:ascii="Arial" w:eastAsia="Times New Roman" w:hAnsi="Arial" w:cs="Arial"/>
          <w:spacing w:val="-5"/>
          <w:sz w:val="22"/>
        </w:rPr>
        <w:t xml:space="preserve"> по видам и периоду представлены </w:t>
      </w:r>
      <w:r w:rsidR="00E83333" w:rsidRPr="009608DA">
        <w:rPr>
          <w:rFonts w:ascii="Arial" w:eastAsia="Times New Roman" w:hAnsi="Arial" w:cs="Arial"/>
          <w:spacing w:val="-5"/>
          <w:sz w:val="22"/>
        </w:rPr>
        <w:t>ниже</w:t>
      </w:r>
      <w:r w:rsidRPr="009608DA">
        <w:rPr>
          <w:rFonts w:ascii="Arial" w:eastAsia="Times New Roman" w:hAnsi="Arial" w:cs="Arial"/>
          <w:spacing w:val="-5"/>
          <w:sz w:val="22"/>
        </w:rPr>
        <w:t xml:space="preserve"> (</w:t>
      </w:r>
      <w:r w:rsidR="004B5A72">
        <w:fldChar w:fldCharType="begin"/>
      </w:r>
      <w:r w:rsidR="004B5A72">
        <w:instrText xml:space="preserve"> REF _Ref86614698 \h  \* MERGEFORMAT </w:instrText>
      </w:r>
      <w:r w:rsidR="004B5A72">
        <w:fldChar w:fldCharType="separate"/>
      </w:r>
      <w:r w:rsidR="00470F89" w:rsidRPr="00470F89">
        <w:rPr>
          <w:rFonts w:ascii="Arial" w:eastAsia="Times New Roman" w:hAnsi="Arial" w:cs="Arial"/>
          <w:spacing w:val="-5"/>
          <w:sz w:val="22"/>
        </w:rPr>
        <w:t>Таблица 8.8</w:t>
      </w:r>
      <w:r w:rsidR="004B5A72">
        <w:fldChar w:fldCharType="end"/>
      </w:r>
      <w:r w:rsidR="00E83333" w:rsidRPr="009608DA">
        <w:rPr>
          <w:rFonts w:ascii="Arial" w:eastAsia="Times New Roman" w:hAnsi="Arial" w:cs="Arial"/>
          <w:spacing w:val="-5"/>
          <w:sz w:val="22"/>
        </w:rPr>
        <w:t>).</w:t>
      </w:r>
    </w:p>
    <w:p w14:paraId="6ECC1AB3" w14:textId="77777777" w:rsidR="00941B02" w:rsidRPr="00154307" w:rsidRDefault="00E83333" w:rsidP="00C12477">
      <w:pPr>
        <w:pStyle w:val="a5"/>
      </w:pPr>
      <w:bookmarkStart w:id="426" w:name="_Ref86614698"/>
      <w:bookmarkStart w:id="427" w:name="_Toc89773814"/>
      <w:r w:rsidRPr="00E83333">
        <w:t xml:space="preserve">Таблица </w:t>
      </w:r>
      <w:r w:rsidR="0068216A">
        <w:fldChar w:fldCharType="begin"/>
      </w:r>
      <w:r w:rsidR="003842B4">
        <w:instrText xml:space="preserve"> STYLEREF 1 \s </w:instrText>
      </w:r>
      <w:r w:rsidR="0068216A">
        <w:fldChar w:fldCharType="separate"/>
      </w:r>
      <w:r w:rsidR="006008CB">
        <w:rPr>
          <w:noProof/>
        </w:rPr>
        <w:t>8</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8</w:t>
      </w:r>
      <w:r w:rsidR="0068216A">
        <w:rPr>
          <w:noProof/>
        </w:rPr>
        <w:fldChar w:fldCharType="end"/>
      </w:r>
      <w:bookmarkEnd w:id="426"/>
      <w:r w:rsidRPr="00E83333">
        <w:t xml:space="preserve">. </w:t>
      </w:r>
      <w:r w:rsidR="00941B02" w:rsidRPr="00E83333">
        <w:t xml:space="preserve">Нормативный запас топлива, утвержденный Министерством энергетики и фактический запас топлива за год котельной </w:t>
      </w:r>
      <w:r w:rsidR="00C4770F">
        <w:t>«</w:t>
      </w:r>
      <w:r w:rsidR="00941B02" w:rsidRPr="00E83333">
        <w:t>Вега</w:t>
      </w:r>
      <w:r w:rsidR="00C4770F">
        <w:t>»</w:t>
      </w:r>
      <w:bookmarkEnd w:id="427"/>
    </w:p>
    <w:tbl>
      <w:tblPr>
        <w:tblW w:w="5000" w:type="pct"/>
        <w:jc w:val="center"/>
        <w:tblCellMar>
          <w:left w:w="0" w:type="dxa"/>
          <w:right w:w="0" w:type="dxa"/>
        </w:tblCellMar>
        <w:tblLook w:val="04A0" w:firstRow="1" w:lastRow="0" w:firstColumn="1" w:lastColumn="0" w:noHBand="0" w:noVBand="1"/>
      </w:tblPr>
      <w:tblGrid>
        <w:gridCol w:w="1780"/>
        <w:gridCol w:w="1780"/>
        <w:gridCol w:w="2778"/>
        <w:gridCol w:w="3596"/>
      </w:tblGrid>
      <w:tr w:rsidR="00941B02" w:rsidRPr="009608DA" w14:paraId="1E4CAF67" w14:textId="77777777" w:rsidTr="00E76D9D">
        <w:trPr>
          <w:trHeight w:val="200"/>
          <w:jc w:val="center"/>
        </w:trPr>
        <w:tc>
          <w:tcPr>
            <w:tcW w:w="896" w:type="pct"/>
            <w:vMerge w:val="restart"/>
            <w:tcBorders>
              <w:top w:val="single" w:sz="8" w:space="0" w:color="auto"/>
              <w:left w:val="single" w:sz="8" w:space="0" w:color="auto"/>
              <w:right w:val="single" w:sz="8" w:space="0" w:color="auto"/>
            </w:tcBorders>
            <w:vAlign w:val="center"/>
          </w:tcPr>
          <w:p w14:paraId="27293CD7" w14:textId="77777777" w:rsidR="00941B02" w:rsidRPr="009608DA" w:rsidRDefault="00941B02" w:rsidP="009608DA">
            <w:pPr>
              <w:pStyle w:val="af1"/>
              <w:keepNext w:val="0"/>
              <w:widowControl w:val="0"/>
              <w:spacing w:before="0" w:after="0" w:line="240" w:lineRule="auto"/>
              <w:ind w:left="0" w:firstLine="0"/>
              <w:jc w:val="center"/>
              <w:rPr>
                <w:b/>
                <w:bCs/>
                <w:sz w:val="20"/>
                <w:szCs w:val="20"/>
              </w:rPr>
            </w:pPr>
            <w:r w:rsidRPr="009608DA">
              <w:rPr>
                <w:b/>
                <w:bCs/>
                <w:sz w:val="20"/>
                <w:szCs w:val="20"/>
              </w:rPr>
              <w:t>Год</w:t>
            </w:r>
          </w:p>
        </w:tc>
        <w:tc>
          <w:tcPr>
            <w:tcW w:w="4104" w:type="pct"/>
            <w:gridSpan w:val="3"/>
            <w:tcBorders>
              <w:top w:val="single" w:sz="8" w:space="0" w:color="auto"/>
              <w:bottom w:val="single" w:sz="8" w:space="0" w:color="auto"/>
              <w:right w:val="single" w:sz="8" w:space="0" w:color="auto"/>
            </w:tcBorders>
            <w:vAlign w:val="bottom"/>
          </w:tcPr>
          <w:p w14:paraId="740FD433" w14:textId="77777777" w:rsidR="00941B02" w:rsidRPr="009608DA" w:rsidRDefault="00941B02" w:rsidP="009608DA">
            <w:pPr>
              <w:pStyle w:val="af1"/>
              <w:keepNext w:val="0"/>
              <w:widowControl w:val="0"/>
              <w:spacing w:before="0" w:after="0" w:line="240" w:lineRule="auto"/>
              <w:ind w:left="0" w:firstLine="0"/>
              <w:jc w:val="center"/>
              <w:rPr>
                <w:b/>
                <w:bCs/>
                <w:sz w:val="20"/>
                <w:szCs w:val="20"/>
              </w:rPr>
            </w:pPr>
            <w:r w:rsidRPr="009608DA">
              <w:rPr>
                <w:b/>
                <w:bCs/>
                <w:sz w:val="20"/>
                <w:szCs w:val="20"/>
              </w:rPr>
              <w:t>Нормативный запас топлива, т.н.т</w:t>
            </w:r>
          </w:p>
        </w:tc>
      </w:tr>
      <w:tr w:rsidR="00941B02" w:rsidRPr="009608DA" w14:paraId="68719494" w14:textId="77777777" w:rsidTr="00E76D9D">
        <w:trPr>
          <w:trHeight w:val="517"/>
          <w:jc w:val="center"/>
        </w:trPr>
        <w:tc>
          <w:tcPr>
            <w:tcW w:w="896" w:type="pct"/>
            <w:vMerge/>
            <w:tcBorders>
              <w:left w:val="single" w:sz="8" w:space="0" w:color="auto"/>
              <w:bottom w:val="single" w:sz="8" w:space="0" w:color="auto"/>
              <w:right w:val="single" w:sz="8" w:space="0" w:color="auto"/>
            </w:tcBorders>
            <w:vAlign w:val="bottom"/>
          </w:tcPr>
          <w:p w14:paraId="7EF1B418" w14:textId="77777777" w:rsidR="00941B02" w:rsidRPr="009608DA" w:rsidRDefault="00941B02" w:rsidP="009608DA">
            <w:pPr>
              <w:pStyle w:val="af1"/>
              <w:keepNext w:val="0"/>
              <w:widowControl w:val="0"/>
              <w:spacing w:before="0" w:after="0" w:line="240" w:lineRule="auto"/>
              <w:ind w:left="0" w:firstLine="0"/>
              <w:jc w:val="center"/>
              <w:rPr>
                <w:b/>
                <w:bCs/>
                <w:sz w:val="20"/>
                <w:szCs w:val="20"/>
              </w:rPr>
            </w:pPr>
          </w:p>
        </w:tc>
        <w:tc>
          <w:tcPr>
            <w:tcW w:w="896" w:type="pct"/>
            <w:vMerge w:val="restart"/>
            <w:tcBorders>
              <w:right w:val="single" w:sz="8" w:space="0" w:color="auto"/>
            </w:tcBorders>
            <w:vAlign w:val="center"/>
          </w:tcPr>
          <w:p w14:paraId="1996E6F8" w14:textId="77777777" w:rsidR="00941B02" w:rsidRPr="009608DA" w:rsidRDefault="00941B02" w:rsidP="009608DA">
            <w:pPr>
              <w:pStyle w:val="af1"/>
              <w:keepNext w:val="0"/>
              <w:widowControl w:val="0"/>
              <w:spacing w:before="0" w:after="0" w:line="240" w:lineRule="auto"/>
              <w:ind w:left="0" w:firstLine="0"/>
              <w:jc w:val="center"/>
              <w:rPr>
                <w:b/>
                <w:bCs/>
                <w:sz w:val="20"/>
                <w:szCs w:val="20"/>
              </w:rPr>
            </w:pPr>
            <w:r w:rsidRPr="009608DA">
              <w:rPr>
                <w:b/>
                <w:bCs/>
                <w:sz w:val="20"/>
                <w:szCs w:val="20"/>
              </w:rPr>
              <w:t>Общий* (ОНЗТ)</w:t>
            </w:r>
          </w:p>
        </w:tc>
        <w:tc>
          <w:tcPr>
            <w:tcW w:w="1398" w:type="pct"/>
            <w:vMerge w:val="restart"/>
            <w:tcBorders>
              <w:right w:val="single" w:sz="8" w:space="0" w:color="auto"/>
            </w:tcBorders>
            <w:vAlign w:val="center"/>
          </w:tcPr>
          <w:p w14:paraId="4D278173" w14:textId="77777777" w:rsidR="00941B02" w:rsidRPr="009608DA" w:rsidRDefault="00941B02" w:rsidP="009608DA">
            <w:pPr>
              <w:pStyle w:val="af1"/>
              <w:keepNext w:val="0"/>
              <w:widowControl w:val="0"/>
              <w:spacing w:before="0" w:after="0" w:line="240" w:lineRule="auto"/>
              <w:ind w:left="0" w:firstLine="0"/>
              <w:jc w:val="center"/>
              <w:rPr>
                <w:b/>
                <w:bCs/>
                <w:sz w:val="20"/>
                <w:szCs w:val="20"/>
              </w:rPr>
            </w:pPr>
            <w:r w:rsidRPr="009608DA">
              <w:rPr>
                <w:b/>
                <w:bCs/>
                <w:sz w:val="20"/>
                <w:szCs w:val="20"/>
              </w:rPr>
              <w:t>Неснижаемый (ННЗТ)</w:t>
            </w:r>
          </w:p>
        </w:tc>
        <w:tc>
          <w:tcPr>
            <w:tcW w:w="1811" w:type="pct"/>
            <w:vMerge w:val="restart"/>
            <w:tcBorders>
              <w:right w:val="single" w:sz="8" w:space="0" w:color="auto"/>
            </w:tcBorders>
            <w:vAlign w:val="center"/>
          </w:tcPr>
          <w:p w14:paraId="7F9DEBF2" w14:textId="77777777" w:rsidR="00941B02" w:rsidRPr="009608DA" w:rsidRDefault="00941B02" w:rsidP="009608DA">
            <w:pPr>
              <w:pStyle w:val="af1"/>
              <w:keepNext w:val="0"/>
              <w:widowControl w:val="0"/>
              <w:spacing w:before="0" w:after="0" w:line="240" w:lineRule="auto"/>
              <w:ind w:left="0" w:firstLine="0"/>
              <w:jc w:val="center"/>
              <w:rPr>
                <w:b/>
                <w:bCs/>
                <w:sz w:val="20"/>
                <w:szCs w:val="20"/>
              </w:rPr>
            </w:pPr>
            <w:r w:rsidRPr="009608DA">
              <w:rPr>
                <w:b/>
                <w:bCs/>
                <w:sz w:val="20"/>
                <w:szCs w:val="20"/>
              </w:rPr>
              <w:t>Эксплуатационный (НЭЗТ)</w:t>
            </w:r>
          </w:p>
        </w:tc>
      </w:tr>
      <w:tr w:rsidR="00941B02" w:rsidRPr="009608DA" w14:paraId="27E3033F" w14:textId="77777777" w:rsidTr="00E76D9D">
        <w:trPr>
          <w:trHeight w:val="220"/>
          <w:jc w:val="center"/>
        </w:trPr>
        <w:tc>
          <w:tcPr>
            <w:tcW w:w="896" w:type="pct"/>
            <w:tcBorders>
              <w:left w:val="single" w:sz="8" w:space="0" w:color="auto"/>
              <w:bottom w:val="single" w:sz="8" w:space="0" w:color="auto"/>
              <w:right w:val="single" w:sz="8" w:space="0" w:color="auto"/>
            </w:tcBorders>
            <w:vAlign w:val="bottom"/>
          </w:tcPr>
          <w:p w14:paraId="685DE0BB" w14:textId="77777777" w:rsidR="00941B02" w:rsidRPr="009608DA" w:rsidRDefault="00941B02" w:rsidP="009608DA">
            <w:pPr>
              <w:pStyle w:val="af1"/>
              <w:keepNext w:val="0"/>
              <w:widowControl w:val="0"/>
              <w:spacing w:before="0" w:after="0" w:line="240" w:lineRule="auto"/>
              <w:ind w:left="0" w:firstLine="0"/>
              <w:jc w:val="center"/>
              <w:rPr>
                <w:b/>
                <w:bCs/>
                <w:sz w:val="20"/>
                <w:szCs w:val="20"/>
              </w:rPr>
            </w:pPr>
            <w:r w:rsidRPr="009608DA">
              <w:rPr>
                <w:b/>
                <w:bCs/>
                <w:sz w:val="20"/>
                <w:szCs w:val="20"/>
              </w:rPr>
              <w:t>Период</w:t>
            </w:r>
          </w:p>
        </w:tc>
        <w:tc>
          <w:tcPr>
            <w:tcW w:w="896" w:type="pct"/>
            <w:vMerge/>
            <w:tcBorders>
              <w:bottom w:val="single" w:sz="8" w:space="0" w:color="auto"/>
              <w:right w:val="single" w:sz="8" w:space="0" w:color="auto"/>
            </w:tcBorders>
            <w:vAlign w:val="bottom"/>
          </w:tcPr>
          <w:p w14:paraId="74836682" w14:textId="77777777" w:rsidR="00941B02" w:rsidRPr="009608DA" w:rsidRDefault="00941B02" w:rsidP="00E75ACF">
            <w:pPr>
              <w:jc w:val="center"/>
              <w:rPr>
                <w:rFonts w:ascii="Arial" w:eastAsia="Times New Roman" w:hAnsi="Arial" w:cs="Arial"/>
                <w:sz w:val="20"/>
                <w:szCs w:val="20"/>
              </w:rPr>
            </w:pPr>
          </w:p>
        </w:tc>
        <w:tc>
          <w:tcPr>
            <w:tcW w:w="1398" w:type="pct"/>
            <w:vMerge/>
            <w:tcBorders>
              <w:bottom w:val="single" w:sz="8" w:space="0" w:color="auto"/>
              <w:right w:val="single" w:sz="8" w:space="0" w:color="auto"/>
            </w:tcBorders>
            <w:vAlign w:val="bottom"/>
          </w:tcPr>
          <w:p w14:paraId="70007DBD" w14:textId="77777777" w:rsidR="00941B02" w:rsidRPr="009608DA" w:rsidRDefault="00941B02" w:rsidP="00E75ACF">
            <w:pPr>
              <w:jc w:val="center"/>
              <w:rPr>
                <w:rFonts w:ascii="Arial" w:eastAsia="Times New Roman" w:hAnsi="Arial" w:cs="Arial"/>
                <w:sz w:val="20"/>
                <w:szCs w:val="20"/>
              </w:rPr>
            </w:pPr>
          </w:p>
        </w:tc>
        <w:tc>
          <w:tcPr>
            <w:tcW w:w="1811" w:type="pct"/>
            <w:vMerge/>
            <w:tcBorders>
              <w:bottom w:val="single" w:sz="8" w:space="0" w:color="auto"/>
              <w:right w:val="single" w:sz="8" w:space="0" w:color="auto"/>
            </w:tcBorders>
            <w:vAlign w:val="bottom"/>
          </w:tcPr>
          <w:p w14:paraId="5DE4A6E2" w14:textId="77777777" w:rsidR="00941B02" w:rsidRPr="009608DA" w:rsidRDefault="00941B02" w:rsidP="00E75ACF">
            <w:pPr>
              <w:jc w:val="center"/>
              <w:rPr>
                <w:rFonts w:ascii="Arial" w:eastAsia="Times New Roman" w:hAnsi="Arial" w:cs="Arial"/>
                <w:sz w:val="20"/>
                <w:szCs w:val="20"/>
              </w:rPr>
            </w:pPr>
          </w:p>
        </w:tc>
      </w:tr>
      <w:tr w:rsidR="00941B02" w:rsidRPr="009608DA" w14:paraId="0F52087D" w14:textId="77777777" w:rsidTr="00E76D9D">
        <w:trPr>
          <w:trHeight w:val="220"/>
          <w:jc w:val="center"/>
        </w:trPr>
        <w:tc>
          <w:tcPr>
            <w:tcW w:w="896" w:type="pct"/>
            <w:tcBorders>
              <w:left w:val="single" w:sz="8" w:space="0" w:color="auto"/>
              <w:bottom w:val="single" w:sz="8" w:space="0" w:color="auto"/>
              <w:right w:val="single" w:sz="8" w:space="0" w:color="auto"/>
            </w:tcBorders>
            <w:vAlign w:val="bottom"/>
          </w:tcPr>
          <w:p w14:paraId="4B0044E1" w14:textId="77777777" w:rsidR="00941B02" w:rsidRPr="009608DA" w:rsidRDefault="00941B02" w:rsidP="00E75ACF">
            <w:pPr>
              <w:jc w:val="center"/>
              <w:rPr>
                <w:rFonts w:ascii="Arial" w:eastAsia="Times New Roman" w:hAnsi="Arial" w:cs="Arial"/>
                <w:sz w:val="20"/>
                <w:szCs w:val="20"/>
              </w:rPr>
            </w:pPr>
            <w:r w:rsidRPr="009608DA">
              <w:rPr>
                <w:rFonts w:ascii="Arial" w:eastAsia="Times New Roman" w:hAnsi="Arial" w:cs="Arial"/>
                <w:sz w:val="20"/>
                <w:szCs w:val="20"/>
              </w:rPr>
              <w:t>2018</w:t>
            </w:r>
          </w:p>
        </w:tc>
        <w:tc>
          <w:tcPr>
            <w:tcW w:w="896" w:type="pct"/>
            <w:tcBorders>
              <w:bottom w:val="single" w:sz="8" w:space="0" w:color="auto"/>
              <w:right w:val="single" w:sz="8" w:space="0" w:color="auto"/>
            </w:tcBorders>
            <w:vAlign w:val="bottom"/>
          </w:tcPr>
          <w:p w14:paraId="645F4008" w14:textId="77777777" w:rsidR="00941B02" w:rsidRPr="009608DA" w:rsidRDefault="00941B02" w:rsidP="00E75ACF">
            <w:pPr>
              <w:jc w:val="center"/>
              <w:rPr>
                <w:rFonts w:ascii="Arial" w:eastAsia="Times New Roman" w:hAnsi="Arial" w:cs="Arial"/>
                <w:sz w:val="20"/>
                <w:szCs w:val="20"/>
              </w:rPr>
            </w:pPr>
            <w:r w:rsidRPr="009608DA">
              <w:rPr>
                <w:rFonts w:ascii="Arial" w:eastAsia="Times New Roman" w:hAnsi="Arial" w:cs="Arial"/>
                <w:sz w:val="20"/>
                <w:szCs w:val="20"/>
              </w:rPr>
              <w:t>8900</w:t>
            </w:r>
          </w:p>
        </w:tc>
        <w:tc>
          <w:tcPr>
            <w:tcW w:w="1398" w:type="pct"/>
            <w:tcBorders>
              <w:bottom w:val="single" w:sz="8" w:space="0" w:color="auto"/>
              <w:right w:val="single" w:sz="8" w:space="0" w:color="auto"/>
            </w:tcBorders>
            <w:vAlign w:val="bottom"/>
          </w:tcPr>
          <w:p w14:paraId="35285A02" w14:textId="77777777" w:rsidR="00941B02" w:rsidRPr="009608DA" w:rsidRDefault="00941B02" w:rsidP="00E75ACF">
            <w:pPr>
              <w:jc w:val="center"/>
              <w:rPr>
                <w:rFonts w:ascii="Arial" w:eastAsia="Times New Roman" w:hAnsi="Arial" w:cs="Arial"/>
                <w:sz w:val="20"/>
                <w:szCs w:val="20"/>
              </w:rPr>
            </w:pPr>
            <w:r w:rsidRPr="009608DA">
              <w:rPr>
                <w:rFonts w:ascii="Arial" w:eastAsia="Times New Roman" w:hAnsi="Arial" w:cs="Arial"/>
                <w:sz w:val="20"/>
                <w:szCs w:val="20"/>
              </w:rPr>
              <w:t>5100</w:t>
            </w:r>
          </w:p>
        </w:tc>
        <w:tc>
          <w:tcPr>
            <w:tcW w:w="1811" w:type="pct"/>
            <w:tcBorders>
              <w:bottom w:val="single" w:sz="8" w:space="0" w:color="auto"/>
              <w:right w:val="single" w:sz="8" w:space="0" w:color="auto"/>
            </w:tcBorders>
            <w:vAlign w:val="bottom"/>
          </w:tcPr>
          <w:p w14:paraId="6811D62A" w14:textId="77777777" w:rsidR="00941B02" w:rsidRPr="009608DA" w:rsidRDefault="00941B02" w:rsidP="00E75ACF">
            <w:pPr>
              <w:jc w:val="center"/>
              <w:rPr>
                <w:rFonts w:ascii="Arial" w:eastAsia="Times New Roman" w:hAnsi="Arial" w:cs="Arial"/>
                <w:sz w:val="20"/>
                <w:szCs w:val="20"/>
              </w:rPr>
            </w:pPr>
            <w:r w:rsidRPr="009608DA">
              <w:rPr>
                <w:rFonts w:ascii="Arial" w:eastAsia="Times New Roman" w:hAnsi="Arial" w:cs="Arial"/>
                <w:sz w:val="20"/>
                <w:szCs w:val="20"/>
              </w:rPr>
              <w:t>3800</w:t>
            </w:r>
          </w:p>
        </w:tc>
      </w:tr>
      <w:tr w:rsidR="00941B02" w:rsidRPr="009608DA" w14:paraId="0243F978" w14:textId="77777777" w:rsidTr="00E76D9D">
        <w:trPr>
          <w:trHeight w:val="220"/>
          <w:jc w:val="center"/>
        </w:trPr>
        <w:tc>
          <w:tcPr>
            <w:tcW w:w="896" w:type="pct"/>
            <w:tcBorders>
              <w:left w:val="single" w:sz="8" w:space="0" w:color="auto"/>
              <w:bottom w:val="single" w:sz="8" w:space="0" w:color="auto"/>
              <w:right w:val="single" w:sz="8" w:space="0" w:color="auto"/>
            </w:tcBorders>
            <w:vAlign w:val="bottom"/>
          </w:tcPr>
          <w:p w14:paraId="591C6738" w14:textId="77777777" w:rsidR="00941B02" w:rsidRPr="009608DA" w:rsidRDefault="00941B02" w:rsidP="00E75ACF">
            <w:pPr>
              <w:jc w:val="center"/>
              <w:rPr>
                <w:rFonts w:ascii="Arial" w:eastAsia="Times New Roman" w:hAnsi="Arial" w:cs="Arial"/>
                <w:sz w:val="20"/>
                <w:szCs w:val="20"/>
              </w:rPr>
            </w:pPr>
            <w:r w:rsidRPr="009608DA">
              <w:rPr>
                <w:rFonts w:ascii="Arial" w:eastAsia="Times New Roman" w:hAnsi="Arial" w:cs="Arial"/>
                <w:sz w:val="20"/>
                <w:szCs w:val="20"/>
              </w:rPr>
              <w:t>2019</w:t>
            </w:r>
          </w:p>
        </w:tc>
        <w:tc>
          <w:tcPr>
            <w:tcW w:w="896" w:type="pct"/>
            <w:tcBorders>
              <w:bottom w:val="single" w:sz="8" w:space="0" w:color="auto"/>
              <w:right w:val="single" w:sz="8" w:space="0" w:color="auto"/>
            </w:tcBorders>
            <w:vAlign w:val="bottom"/>
          </w:tcPr>
          <w:p w14:paraId="31B0B7F2" w14:textId="77777777" w:rsidR="00941B02" w:rsidRPr="009608DA" w:rsidRDefault="00941B02" w:rsidP="00E75ACF">
            <w:pPr>
              <w:jc w:val="center"/>
              <w:rPr>
                <w:rFonts w:ascii="Arial" w:eastAsia="Times New Roman" w:hAnsi="Arial" w:cs="Arial"/>
                <w:sz w:val="20"/>
                <w:szCs w:val="20"/>
              </w:rPr>
            </w:pPr>
            <w:r w:rsidRPr="009608DA">
              <w:rPr>
                <w:rFonts w:ascii="Arial" w:eastAsia="Times New Roman" w:hAnsi="Arial" w:cs="Arial"/>
                <w:sz w:val="20"/>
                <w:szCs w:val="20"/>
              </w:rPr>
              <w:t>6079,6</w:t>
            </w:r>
          </w:p>
        </w:tc>
        <w:tc>
          <w:tcPr>
            <w:tcW w:w="1398" w:type="pct"/>
            <w:tcBorders>
              <w:bottom w:val="single" w:sz="8" w:space="0" w:color="auto"/>
              <w:right w:val="single" w:sz="8" w:space="0" w:color="auto"/>
            </w:tcBorders>
            <w:vAlign w:val="bottom"/>
          </w:tcPr>
          <w:p w14:paraId="638D8844" w14:textId="77777777" w:rsidR="00941B02" w:rsidRPr="009608DA" w:rsidRDefault="00941B02" w:rsidP="00E75ACF">
            <w:pPr>
              <w:jc w:val="center"/>
              <w:rPr>
                <w:rFonts w:ascii="Arial" w:eastAsia="Times New Roman" w:hAnsi="Arial" w:cs="Arial"/>
                <w:sz w:val="20"/>
                <w:szCs w:val="20"/>
              </w:rPr>
            </w:pPr>
            <w:r w:rsidRPr="009608DA">
              <w:rPr>
                <w:rFonts w:ascii="Arial" w:eastAsia="Times New Roman" w:hAnsi="Arial" w:cs="Arial"/>
                <w:sz w:val="20"/>
                <w:szCs w:val="20"/>
              </w:rPr>
              <w:t>2508,1</w:t>
            </w:r>
          </w:p>
        </w:tc>
        <w:tc>
          <w:tcPr>
            <w:tcW w:w="1811" w:type="pct"/>
            <w:tcBorders>
              <w:bottom w:val="single" w:sz="8" w:space="0" w:color="auto"/>
              <w:right w:val="single" w:sz="8" w:space="0" w:color="auto"/>
            </w:tcBorders>
            <w:vAlign w:val="bottom"/>
          </w:tcPr>
          <w:p w14:paraId="47B1923D" w14:textId="77777777" w:rsidR="00941B02" w:rsidRPr="009608DA" w:rsidRDefault="00941B02" w:rsidP="00E75ACF">
            <w:pPr>
              <w:jc w:val="center"/>
              <w:rPr>
                <w:rFonts w:ascii="Arial" w:eastAsia="Times New Roman" w:hAnsi="Arial" w:cs="Arial"/>
                <w:sz w:val="20"/>
                <w:szCs w:val="20"/>
              </w:rPr>
            </w:pPr>
            <w:r w:rsidRPr="009608DA">
              <w:rPr>
                <w:rFonts w:ascii="Arial" w:eastAsia="Times New Roman" w:hAnsi="Arial" w:cs="Arial"/>
                <w:sz w:val="20"/>
                <w:szCs w:val="20"/>
              </w:rPr>
              <w:t>3571,5</w:t>
            </w:r>
          </w:p>
        </w:tc>
      </w:tr>
      <w:tr w:rsidR="00941B02" w:rsidRPr="009608DA" w14:paraId="2F5FC467" w14:textId="77777777" w:rsidTr="00E76D9D">
        <w:trPr>
          <w:trHeight w:val="220"/>
          <w:jc w:val="center"/>
        </w:trPr>
        <w:tc>
          <w:tcPr>
            <w:tcW w:w="896" w:type="pct"/>
            <w:tcBorders>
              <w:left w:val="single" w:sz="8" w:space="0" w:color="auto"/>
              <w:bottom w:val="single" w:sz="8" w:space="0" w:color="auto"/>
              <w:right w:val="single" w:sz="8" w:space="0" w:color="auto"/>
            </w:tcBorders>
            <w:vAlign w:val="bottom"/>
          </w:tcPr>
          <w:p w14:paraId="04C612C4" w14:textId="77777777" w:rsidR="00941B02" w:rsidRPr="009608DA" w:rsidRDefault="00941B02" w:rsidP="00E75ACF">
            <w:pPr>
              <w:jc w:val="center"/>
              <w:rPr>
                <w:rFonts w:ascii="Arial" w:eastAsia="Times New Roman" w:hAnsi="Arial" w:cs="Arial"/>
                <w:sz w:val="20"/>
                <w:szCs w:val="20"/>
              </w:rPr>
            </w:pPr>
            <w:r w:rsidRPr="009608DA">
              <w:rPr>
                <w:rFonts w:ascii="Arial" w:eastAsia="Times New Roman" w:hAnsi="Arial" w:cs="Arial"/>
                <w:sz w:val="20"/>
                <w:szCs w:val="20"/>
              </w:rPr>
              <w:t>2020</w:t>
            </w:r>
          </w:p>
        </w:tc>
        <w:tc>
          <w:tcPr>
            <w:tcW w:w="896" w:type="pct"/>
            <w:tcBorders>
              <w:bottom w:val="single" w:sz="8" w:space="0" w:color="auto"/>
              <w:right w:val="single" w:sz="8" w:space="0" w:color="auto"/>
            </w:tcBorders>
            <w:vAlign w:val="bottom"/>
          </w:tcPr>
          <w:p w14:paraId="3DCA9617" w14:textId="77777777" w:rsidR="00941B02" w:rsidRPr="009608DA" w:rsidRDefault="00941B02" w:rsidP="00E75ACF">
            <w:pPr>
              <w:jc w:val="center"/>
              <w:rPr>
                <w:rFonts w:ascii="Arial" w:eastAsia="Times New Roman" w:hAnsi="Arial" w:cs="Arial"/>
                <w:sz w:val="20"/>
                <w:szCs w:val="20"/>
              </w:rPr>
            </w:pPr>
            <w:r w:rsidRPr="009608DA">
              <w:rPr>
                <w:rFonts w:ascii="Arial" w:eastAsia="Times New Roman" w:hAnsi="Arial" w:cs="Arial"/>
                <w:sz w:val="20"/>
                <w:szCs w:val="20"/>
              </w:rPr>
              <w:t>6079,6</w:t>
            </w:r>
          </w:p>
        </w:tc>
        <w:tc>
          <w:tcPr>
            <w:tcW w:w="1398" w:type="pct"/>
            <w:tcBorders>
              <w:bottom w:val="single" w:sz="8" w:space="0" w:color="auto"/>
              <w:right w:val="single" w:sz="8" w:space="0" w:color="auto"/>
            </w:tcBorders>
            <w:vAlign w:val="bottom"/>
          </w:tcPr>
          <w:p w14:paraId="1FECB342" w14:textId="77777777" w:rsidR="00941B02" w:rsidRPr="009608DA" w:rsidRDefault="00941B02" w:rsidP="00E75ACF">
            <w:pPr>
              <w:jc w:val="center"/>
              <w:rPr>
                <w:rFonts w:ascii="Arial" w:eastAsia="Times New Roman" w:hAnsi="Arial" w:cs="Arial"/>
                <w:sz w:val="20"/>
                <w:szCs w:val="20"/>
              </w:rPr>
            </w:pPr>
            <w:r w:rsidRPr="009608DA">
              <w:rPr>
                <w:rFonts w:ascii="Arial" w:eastAsia="Times New Roman" w:hAnsi="Arial" w:cs="Arial"/>
                <w:sz w:val="20"/>
                <w:szCs w:val="20"/>
              </w:rPr>
              <w:t>2508,1</w:t>
            </w:r>
          </w:p>
        </w:tc>
        <w:tc>
          <w:tcPr>
            <w:tcW w:w="1811" w:type="pct"/>
            <w:tcBorders>
              <w:bottom w:val="single" w:sz="8" w:space="0" w:color="auto"/>
              <w:right w:val="single" w:sz="8" w:space="0" w:color="auto"/>
            </w:tcBorders>
            <w:vAlign w:val="bottom"/>
          </w:tcPr>
          <w:p w14:paraId="56A5BD66" w14:textId="77777777" w:rsidR="00941B02" w:rsidRPr="009608DA" w:rsidRDefault="00941B02" w:rsidP="00E75ACF">
            <w:pPr>
              <w:jc w:val="center"/>
              <w:rPr>
                <w:rFonts w:ascii="Arial" w:eastAsia="Times New Roman" w:hAnsi="Arial" w:cs="Arial"/>
                <w:sz w:val="20"/>
                <w:szCs w:val="20"/>
              </w:rPr>
            </w:pPr>
            <w:r w:rsidRPr="009608DA">
              <w:rPr>
                <w:rFonts w:ascii="Arial" w:eastAsia="Times New Roman" w:hAnsi="Arial" w:cs="Arial"/>
                <w:sz w:val="20"/>
                <w:szCs w:val="20"/>
              </w:rPr>
              <w:t>3571,5</w:t>
            </w:r>
          </w:p>
        </w:tc>
      </w:tr>
      <w:tr w:rsidR="00941B02" w:rsidRPr="009608DA" w14:paraId="46ED579C" w14:textId="77777777" w:rsidTr="00E76D9D">
        <w:trPr>
          <w:trHeight w:val="220"/>
          <w:jc w:val="center"/>
        </w:trPr>
        <w:tc>
          <w:tcPr>
            <w:tcW w:w="5000" w:type="pct"/>
            <w:gridSpan w:val="4"/>
            <w:tcBorders>
              <w:left w:val="single" w:sz="8" w:space="0" w:color="auto"/>
              <w:bottom w:val="single" w:sz="8" w:space="0" w:color="auto"/>
              <w:right w:val="single" w:sz="8" w:space="0" w:color="auto"/>
            </w:tcBorders>
            <w:vAlign w:val="bottom"/>
          </w:tcPr>
          <w:p w14:paraId="07FE6ECD" w14:textId="77777777" w:rsidR="00941B02" w:rsidRPr="009608DA" w:rsidRDefault="00941B02" w:rsidP="00E75ACF">
            <w:pPr>
              <w:jc w:val="center"/>
              <w:rPr>
                <w:rFonts w:ascii="Arial" w:eastAsia="Times New Roman" w:hAnsi="Arial" w:cs="Arial"/>
                <w:sz w:val="20"/>
                <w:szCs w:val="20"/>
              </w:rPr>
            </w:pPr>
            <w:r w:rsidRPr="009608DA">
              <w:rPr>
                <w:rFonts w:ascii="Arial" w:eastAsia="Times New Roman" w:hAnsi="Arial" w:cs="Arial"/>
                <w:sz w:val="20"/>
                <w:szCs w:val="20"/>
              </w:rPr>
              <w:t>Фактический запас топлива, т.н.т</w:t>
            </w:r>
          </w:p>
        </w:tc>
      </w:tr>
      <w:tr w:rsidR="00941B02" w:rsidRPr="009608DA" w14:paraId="1A1805E2" w14:textId="77777777" w:rsidTr="00E76D9D">
        <w:trPr>
          <w:trHeight w:val="220"/>
          <w:jc w:val="center"/>
        </w:trPr>
        <w:tc>
          <w:tcPr>
            <w:tcW w:w="896" w:type="pct"/>
            <w:tcBorders>
              <w:left w:val="single" w:sz="8" w:space="0" w:color="auto"/>
              <w:bottom w:val="single" w:sz="8" w:space="0" w:color="auto"/>
              <w:right w:val="single" w:sz="8" w:space="0" w:color="auto"/>
            </w:tcBorders>
            <w:vAlign w:val="bottom"/>
          </w:tcPr>
          <w:p w14:paraId="1A46CACC" w14:textId="77777777" w:rsidR="00941B02" w:rsidRPr="009608DA" w:rsidRDefault="00941B02" w:rsidP="00E75ACF">
            <w:pPr>
              <w:jc w:val="center"/>
              <w:rPr>
                <w:rFonts w:ascii="Arial" w:eastAsia="Times New Roman" w:hAnsi="Arial" w:cs="Arial"/>
                <w:sz w:val="20"/>
                <w:szCs w:val="20"/>
              </w:rPr>
            </w:pPr>
            <w:r w:rsidRPr="009608DA">
              <w:rPr>
                <w:rFonts w:ascii="Arial" w:eastAsia="Times New Roman" w:hAnsi="Arial" w:cs="Arial"/>
                <w:sz w:val="20"/>
                <w:szCs w:val="20"/>
              </w:rPr>
              <w:t>Период</w:t>
            </w:r>
          </w:p>
        </w:tc>
        <w:tc>
          <w:tcPr>
            <w:tcW w:w="896" w:type="pct"/>
            <w:tcBorders>
              <w:bottom w:val="single" w:sz="8" w:space="0" w:color="auto"/>
              <w:right w:val="single" w:sz="8" w:space="0" w:color="auto"/>
            </w:tcBorders>
            <w:vAlign w:val="bottom"/>
          </w:tcPr>
          <w:p w14:paraId="28DEC6C2" w14:textId="77777777" w:rsidR="00941B02" w:rsidRPr="009608DA" w:rsidRDefault="00941B02" w:rsidP="00E75ACF">
            <w:pPr>
              <w:jc w:val="center"/>
              <w:rPr>
                <w:rFonts w:ascii="Arial" w:eastAsia="Times New Roman" w:hAnsi="Arial" w:cs="Arial"/>
                <w:sz w:val="20"/>
                <w:szCs w:val="20"/>
              </w:rPr>
            </w:pPr>
            <w:r w:rsidRPr="009608DA">
              <w:rPr>
                <w:rFonts w:ascii="Arial" w:eastAsia="Times New Roman" w:hAnsi="Arial" w:cs="Arial"/>
                <w:sz w:val="20"/>
                <w:szCs w:val="20"/>
              </w:rPr>
              <w:t>Общий*</w:t>
            </w:r>
          </w:p>
        </w:tc>
        <w:tc>
          <w:tcPr>
            <w:tcW w:w="1398" w:type="pct"/>
            <w:tcBorders>
              <w:bottom w:val="single" w:sz="8" w:space="0" w:color="auto"/>
              <w:right w:val="single" w:sz="8" w:space="0" w:color="auto"/>
            </w:tcBorders>
            <w:vAlign w:val="bottom"/>
          </w:tcPr>
          <w:p w14:paraId="057BC15E" w14:textId="77777777" w:rsidR="00941B02" w:rsidRPr="009608DA" w:rsidRDefault="00941B02" w:rsidP="00E75ACF">
            <w:pPr>
              <w:jc w:val="center"/>
              <w:rPr>
                <w:rFonts w:ascii="Arial" w:eastAsia="Times New Roman" w:hAnsi="Arial" w:cs="Arial"/>
                <w:sz w:val="20"/>
                <w:szCs w:val="20"/>
              </w:rPr>
            </w:pPr>
            <w:r w:rsidRPr="009608DA">
              <w:rPr>
                <w:rFonts w:ascii="Arial" w:eastAsia="Times New Roman" w:hAnsi="Arial" w:cs="Arial"/>
                <w:sz w:val="20"/>
                <w:szCs w:val="20"/>
              </w:rPr>
              <w:t>Неснижаемый</w:t>
            </w:r>
          </w:p>
        </w:tc>
        <w:tc>
          <w:tcPr>
            <w:tcW w:w="1811" w:type="pct"/>
            <w:tcBorders>
              <w:bottom w:val="single" w:sz="8" w:space="0" w:color="auto"/>
              <w:right w:val="single" w:sz="8" w:space="0" w:color="auto"/>
            </w:tcBorders>
            <w:vAlign w:val="bottom"/>
          </w:tcPr>
          <w:p w14:paraId="77B5F229" w14:textId="77777777" w:rsidR="00941B02" w:rsidRPr="009608DA" w:rsidRDefault="00941B02" w:rsidP="00E75ACF">
            <w:pPr>
              <w:jc w:val="center"/>
              <w:rPr>
                <w:rFonts w:ascii="Arial" w:eastAsia="Times New Roman" w:hAnsi="Arial" w:cs="Arial"/>
                <w:sz w:val="20"/>
                <w:szCs w:val="20"/>
              </w:rPr>
            </w:pPr>
            <w:r w:rsidRPr="009608DA">
              <w:rPr>
                <w:rFonts w:ascii="Arial" w:eastAsia="Times New Roman" w:hAnsi="Arial" w:cs="Arial"/>
                <w:sz w:val="20"/>
                <w:szCs w:val="20"/>
              </w:rPr>
              <w:t>Эксплуатационный</w:t>
            </w:r>
          </w:p>
        </w:tc>
      </w:tr>
      <w:tr w:rsidR="00941B02" w:rsidRPr="009608DA" w14:paraId="039425A9" w14:textId="77777777" w:rsidTr="00E76D9D">
        <w:trPr>
          <w:trHeight w:val="220"/>
          <w:jc w:val="center"/>
        </w:trPr>
        <w:tc>
          <w:tcPr>
            <w:tcW w:w="896" w:type="pct"/>
            <w:tcBorders>
              <w:left w:val="single" w:sz="8" w:space="0" w:color="auto"/>
              <w:bottom w:val="single" w:sz="8" w:space="0" w:color="auto"/>
              <w:right w:val="single" w:sz="8" w:space="0" w:color="auto"/>
            </w:tcBorders>
            <w:vAlign w:val="bottom"/>
          </w:tcPr>
          <w:p w14:paraId="26A673AA" w14:textId="77777777" w:rsidR="00941B02" w:rsidRPr="009608DA" w:rsidRDefault="00941B02" w:rsidP="00E75ACF">
            <w:pPr>
              <w:jc w:val="center"/>
              <w:rPr>
                <w:rFonts w:ascii="Arial" w:eastAsia="Times New Roman" w:hAnsi="Arial" w:cs="Arial"/>
                <w:sz w:val="20"/>
                <w:szCs w:val="20"/>
              </w:rPr>
            </w:pPr>
            <w:r w:rsidRPr="009608DA">
              <w:rPr>
                <w:rFonts w:ascii="Arial" w:eastAsia="Times New Roman" w:hAnsi="Arial" w:cs="Arial"/>
                <w:sz w:val="20"/>
                <w:szCs w:val="20"/>
              </w:rPr>
              <w:t>2017</w:t>
            </w:r>
          </w:p>
        </w:tc>
        <w:tc>
          <w:tcPr>
            <w:tcW w:w="896" w:type="pct"/>
            <w:tcBorders>
              <w:bottom w:val="single" w:sz="8" w:space="0" w:color="auto"/>
              <w:right w:val="single" w:sz="8" w:space="0" w:color="auto"/>
            </w:tcBorders>
            <w:vAlign w:val="bottom"/>
          </w:tcPr>
          <w:p w14:paraId="5AAFFBF3" w14:textId="77777777" w:rsidR="00941B02" w:rsidRPr="009608DA" w:rsidRDefault="00941B02" w:rsidP="00E75ACF">
            <w:pPr>
              <w:jc w:val="center"/>
              <w:rPr>
                <w:rFonts w:ascii="Arial" w:eastAsia="Times New Roman" w:hAnsi="Arial" w:cs="Arial"/>
                <w:sz w:val="20"/>
                <w:szCs w:val="20"/>
              </w:rPr>
            </w:pPr>
            <w:r w:rsidRPr="009608DA">
              <w:rPr>
                <w:rFonts w:ascii="Arial" w:eastAsia="Times New Roman" w:hAnsi="Arial" w:cs="Arial"/>
                <w:sz w:val="20"/>
                <w:szCs w:val="20"/>
              </w:rPr>
              <w:t>11482</w:t>
            </w:r>
          </w:p>
        </w:tc>
        <w:tc>
          <w:tcPr>
            <w:tcW w:w="1398" w:type="pct"/>
            <w:tcBorders>
              <w:bottom w:val="single" w:sz="8" w:space="0" w:color="auto"/>
              <w:right w:val="single" w:sz="8" w:space="0" w:color="auto"/>
            </w:tcBorders>
            <w:vAlign w:val="bottom"/>
          </w:tcPr>
          <w:p w14:paraId="2C618626" w14:textId="77777777" w:rsidR="00941B02" w:rsidRPr="009608DA" w:rsidRDefault="00941B02" w:rsidP="00E75ACF">
            <w:pPr>
              <w:jc w:val="center"/>
              <w:rPr>
                <w:rFonts w:ascii="Arial" w:eastAsia="Times New Roman" w:hAnsi="Arial" w:cs="Arial"/>
                <w:sz w:val="20"/>
                <w:szCs w:val="20"/>
              </w:rPr>
            </w:pPr>
            <w:r w:rsidRPr="009608DA">
              <w:rPr>
                <w:rFonts w:ascii="Arial" w:eastAsia="Times New Roman" w:hAnsi="Arial" w:cs="Arial"/>
                <w:sz w:val="20"/>
                <w:szCs w:val="20"/>
              </w:rPr>
              <w:t>5100</w:t>
            </w:r>
          </w:p>
        </w:tc>
        <w:tc>
          <w:tcPr>
            <w:tcW w:w="1811" w:type="pct"/>
            <w:tcBorders>
              <w:bottom w:val="single" w:sz="8" w:space="0" w:color="auto"/>
              <w:right w:val="single" w:sz="8" w:space="0" w:color="auto"/>
            </w:tcBorders>
            <w:vAlign w:val="bottom"/>
          </w:tcPr>
          <w:p w14:paraId="346436B9" w14:textId="77777777" w:rsidR="00941B02" w:rsidRPr="009608DA" w:rsidRDefault="00941B02" w:rsidP="00E75ACF">
            <w:pPr>
              <w:jc w:val="center"/>
              <w:rPr>
                <w:rFonts w:ascii="Arial" w:eastAsia="Times New Roman" w:hAnsi="Arial" w:cs="Arial"/>
                <w:sz w:val="20"/>
                <w:szCs w:val="20"/>
              </w:rPr>
            </w:pPr>
            <w:r w:rsidRPr="009608DA">
              <w:rPr>
                <w:rFonts w:ascii="Arial" w:eastAsia="Times New Roman" w:hAnsi="Arial" w:cs="Arial"/>
                <w:sz w:val="20"/>
                <w:szCs w:val="20"/>
              </w:rPr>
              <w:t>6382</w:t>
            </w:r>
          </w:p>
        </w:tc>
      </w:tr>
      <w:tr w:rsidR="00941B02" w:rsidRPr="009608DA" w14:paraId="67027355" w14:textId="77777777" w:rsidTr="00E76D9D">
        <w:trPr>
          <w:trHeight w:val="220"/>
          <w:jc w:val="center"/>
        </w:trPr>
        <w:tc>
          <w:tcPr>
            <w:tcW w:w="896" w:type="pct"/>
            <w:tcBorders>
              <w:left w:val="single" w:sz="8" w:space="0" w:color="auto"/>
              <w:bottom w:val="single" w:sz="4" w:space="0" w:color="auto"/>
              <w:right w:val="single" w:sz="8" w:space="0" w:color="auto"/>
            </w:tcBorders>
            <w:vAlign w:val="bottom"/>
          </w:tcPr>
          <w:p w14:paraId="65757EB0" w14:textId="77777777" w:rsidR="00941B02" w:rsidRPr="009608DA" w:rsidRDefault="00941B02" w:rsidP="00E75ACF">
            <w:pPr>
              <w:jc w:val="center"/>
              <w:rPr>
                <w:rFonts w:ascii="Arial" w:eastAsia="Times New Roman" w:hAnsi="Arial" w:cs="Arial"/>
                <w:sz w:val="20"/>
                <w:szCs w:val="20"/>
              </w:rPr>
            </w:pPr>
            <w:r w:rsidRPr="009608DA">
              <w:rPr>
                <w:rFonts w:ascii="Arial" w:eastAsia="Times New Roman" w:hAnsi="Arial" w:cs="Arial"/>
                <w:sz w:val="20"/>
                <w:szCs w:val="20"/>
              </w:rPr>
              <w:t>2018</w:t>
            </w:r>
          </w:p>
        </w:tc>
        <w:tc>
          <w:tcPr>
            <w:tcW w:w="896" w:type="pct"/>
            <w:tcBorders>
              <w:bottom w:val="single" w:sz="4" w:space="0" w:color="auto"/>
              <w:right w:val="single" w:sz="8" w:space="0" w:color="auto"/>
            </w:tcBorders>
            <w:vAlign w:val="bottom"/>
          </w:tcPr>
          <w:p w14:paraId="678A0BEA" w14:textId="77777777" w:rsidR="00941B02" w:rsidRPr="009608DA" w:rsidRDefault="00941B02" w:rsidP="00E75ACF">
            <w:pPr>
              <w:jc w:val="center"/>
              <w:rPr>
                <w:rFonts w:ascii="Arial" w:eastAsia="Times New Roman" w:hAnsi="Arial" w:cs="Arial"/>
                <w:sz w:val="20"/>
                <w:szCs w:val="20"/>
              </w:rPr>
            </w:pPr>
            <w:r w:rsidRPr="009608DA">
              <w:rPr>
                <w:rFonts w:ascii="Arial" w:eastAsia="Times New Roman" w:hAnsi="Arial" w:cs="Arial"/>
                <w:sz w:val="20"/>
                <w:szCs w:val="20"/>
              </w:rPr>
              <w:t>10180</w:t>
            </w:r>
          </w:p>
        </w:tc>
        <w:tc>
          <w:tcPr>
            <w:tcW w:w="1398" w:type="pct"/>
            <w:tcBorders>
              <w:bottom w:val="single" w:sz="4" w:space="0" w:color="auto"/>
              <w:right w:val="single" w:sz="8" w:space="0" w:color="auto"/>
            </w:tcBorders>
            <w:vAlign w:val="bottom"/>
          </w:tcPr>
          <w:p w14:paraId="35F7F204" w14:textId="77777777" w:rsidR="00941B02" w:rsidRPr="009608DA" w:rsidRDefault="00941B02" w:rsidP="00E75ACF">
            <w:pPr>
              <w:jc w:val="center"/>
              <w:rPr>
                <w:rFonts w:ascii="Arial" w:eastAsia="Times New Roman" w:hAnsi="Arial" w:cs="Arial"/>
                <w:sz w:val="20"/>
                <w:szCs w:val="20"/>
              </w:rPr>
            </w:pPr>
            <w:r w:rsidRPr="009608DA">
              <w:rPr>
                <w:rFonts w:ascii="Arial" w:eastAsia="Times New Roman" w:hAnsi="Arial" w:cs="Arial"/>
                <w:sz w:val="20"/>
                <w:szCs w:val="20"/>
              </w:rPr>
              <w:t>5100</w:t>
            </w:r>
          </w:p>
        </w:tc>
        <w:tc>
          <w:tcPr>
            <w:tcW w:w="1811" w:type="pct"/>
            <w:tcBorders>
              <w:bottom w:val="single" w:sz="4" w:space="0" w:color="auto"/>
              <w:right w:val="single" w:sz="8" w:space="0" w:color="auto"/>
            </w:tcBorders>
            <w:vAlign w:val="bottom"/>
          </w:tcPr>
          <w:p w14:paraId="040C4D69" w14:textId="77777777" w:rsidR="00941B02" w:rsidRPr="009608DA" w:rsidRDefault="00941B02" w:rsidP="00E75ACF">
            <w:pPr>
              <w:jc w:val="center"/>
              <w:rPr>
                <w:rFonts w:ascii="Arial" w:eastAsia="Times New Roman" w:hAnsi="Arial" w:cs="Arial"/>
                <w:sz w:val="20"/>
                <w:szCs w:val="20"/>
              </w:rPr>
            </w:pPr>
            <w:r w:rsidRPr="009608DA">
              <w:rPr>
                <w:rFonts w:ascii="Arial" w:eastAsia="Times New Roman" w:hAnsi="Arial" w:cs="Arial"/>
                <w:sz w:val="20"/>
                <w:szCs w:val="20"/>
              </w:rPr>
              <w:t>5080</w:t>
            </w:r>
          </w:p>
        </w:tc>
      </w:tr>
      <w:tr w:rsidR="00941B02" w:rsidRPr="009608DA" w14:paraId="6B9CF3D3" w14:textId="77777777" w:rsidTr="00E76D9D">
        <w:trPr>
          <w:trHeight w:val="220"/>
          <w:jc w:val="center"/>
        </w:trPr>
        <w:tc>
          <w:tcPr>
            <w:tcW w:w="896" w:type="pct"/>
            <w:tcBorders>
              <w:top w:val="single" w:sz="4" w:space="0" w:color="auto"/>
              <w:left w:val="single" w:sz="8" w:space="0" w:color="auto"/>
              <w:bottom w:val="single" w:sz="8" w:space="0" w:color="auto"/>
              <w:right w:val="single" w:sz="8" w:space="0" w:color="auto"/>
            </w:tcBorders>
            <w:vAlign w:val="bottom"/>
          </w:tcPr>
          <w:p w14:paraId="640F7AF0" w14:textId="77777777" w:rsidR="00941B02" w:rsidRPr="009608DA" w:rsidRDefault="00941B02" w:rsidP="00E75ACF">
            <w:pPr>
              <w:jc w:val="center"/>
              <w:rPr>
                <w:rFonts w:ascii="Arial" w:eastAsia="Times New Roman" w:hAnsi="Arial" w:cs="Arial"/>
                <w:sz w:val="20"/>
                <w:szCs w:val="20"/>
              </w:rPr>
            </w:pPr>
            <w:r w:rsidRPr="009608DA">
              <w:rPr>
                <w:rFonts w:ascii="Arial" w:eastAsia="Times New Roman" w:hAnsi="Arial" w:cs="Arial"/>
                <w:sz w:val="20"/>
                <w:szCs w:val="20"/>
              </w:rPr>
              <w:t>2019</w:t>
            </w:r>
          </w:p>
        </w:tc>
        <w:tc>
          <w:tcPr>
            <w:tcW w:w="896" w:type="pct"/>
            <w:tcBorders>
              <w:top w:val="single" w:sz="4" w:space="0" w:color="auto"/>
              <w:bottom w:val="single" w:sz="8" w:space="0" w:color="auto"/>
              <w:right w:val="single" w:sz="8" w:space="0" w:color="auto"/>
            </w:tcBorders>
            <w:vAlign w:val="bottom"/>
          </w:tcPr>
          <w:p w14:paraId="40EC3B14" w14:textId="77777777" w:rsidR="00941B02" w:rsidRPr="009608DA" w:rsidRDefault="00941B02" w:rsidP="00E75ACF">
            <w:pPr>
              <w:jc w:val="center"/>
              <w:rPr>
                <w:rFonts w:ascii="Arial" w:eastAsia="Times New Roman" w:hAnsi="Arial" w:cs="Arial"/>
                <w:sz w:val="20"/>
                <w:szCs w:val="20"/>
              </w:rPr>
            </w:pPr>
            <w:r w:rsidRPr="009608DA">
              <w:rPr>
                <w:rFonts w:ascii="Arial" w:eastAsia="Times New Roman" w:hAnsi="Arial" w:cs="Arial"/>
                <w:sz w:val="20"/>
                <w:szCs w:val="20"/>
              </w:rPr>
              <w:t>20440</w:t>
            </w:r>
          </w:p>
        </w:tc>
        <w:tc>
          <w:tcPr>
            <w:tcW w:w="1398" w:type="pct"/>
            <w:tcBorders>
              <w:top w:val="single" w:sz="4" w:space="0" w:color="auto"/>
              <w:bottom w:val="single" w:sz="8" w:space="0" w:color="auto"/>
              <w:right w:val="single" w:sz="8" w:space="0" w:color="auto"/>
            </w:tcBorders>
            <w:vAlign w:val="bottom"/>
          </w:tcPr>
          <w:p w14:paraId="41A34BB4" w14:textId="77777777" w:rsidR="00941B02" w:rsidRPr="009608DA" w:rsidRDefault="00941B02" w:rsidP="00E75ACF">
            <w:pPr>
              <w:jc w:val="center"/>
              <w:rPr>
                <w:rFonts w:ascii="Arial" w:eastAsia="Times New Roman" w:hAnsi="Arial" w:cs="Arial"/>
                <w:sz w:val="20"/>
                <w:szCs w:val="20"/>
              </w:rPr>
            </w:pPr>
            <w:r w:rsidRPr="009608DA">
              <w:rPr>
                <w:rFonts w:ascii="Arial" w:eastAsia="Times New Roman" w:hAnsi="Arial" w:cs="Arial"/>
                <w:sz w:val="20"/>
                <w:szCs w:val="20"/>
              </w:rPr>
              <w:t>794,7</w:t>
            </w:r>
          </w:p>
        </w:tc>
        <w:tc>
          <w:tcPr>
            <w:tcW w:w="1811" w:type="pct"/>
            <w:tcBorders>
              <w:top w:val="single" w:sz="4" w:space="0" w:color="auto"/>
              <w:bottom w:val="single" w:sz="8" w:space="0" w:color="auto"/>
              <w:right w:val="single" w:sz="8" w:space="0" w:color="auto"/>
            </w:tcBorders>
            <w:vAlign w:val="bottom"/>
          </w:tcPr>
          <w:p w14:paraId="309BFF46" w14:textId="77777777" w:rsidR="00941B02" w:rsidRPr="009608DA" w:rsidRDefault="00941B02" w:rsidP="00E75ACF">
            <w:pPr>
              <w:jc w:val="center"/>
              <w:rPr>
                <w:rFonts w:ascii="Arial" w:eastAsia="Times New Roman" w:hAnsi="Arial" w:cs="Arial"/>
                <w:sz w:val="20"/>
                <w:szCs w:val="20"/>
              </w:rPr>
            </w:pPr>
            <w:r w:rsidRPr="009608DA">
              <w:rPr>
                <w:rFonts w:ascii="Arial" w:eastAsia="Times New Roman" w:hAnsi="Arial" w:cs="Arial"/>
                <w:sz w:val="20"/>
                <w:szCs w:val="20"/>
              </w:rPr>
              <w:t>2554,0</w:t>
            </w:r>
          </w:p>
        </w:tc>
      </w:tr>
      <w:tr w:rsidR="00941B02" w:rsidRPr="009608DA" w14:paraId="7B001595" w14:textId="77777777" w:rsidTr="00E76D9D">
        <w:trPr>
          <w:trHeight w:val="200"/>
          <w:jc w:val="center"/>
        </w:trPr>
        <w:tc>
          <w:tcPr>
            <w:tcW w:w="896" w:type="pct"/>
            <w:vMerge w:val="restart"/>
            <w:tcBorders>
              <w:top w:val="single" w:sz="8" w:space="0" w:color="auto"/>
              <w:left w:val="single" w:sz="8" w:space="0" w:color="auto"/>
              <w:right w:val="single" w:sz="8" w:space="0" w:color="auto"/>
            </w:tcBorders>
            <w:vAlign w:val="center"/>
          </w:tcPr>
          <w:p w14:paraId="7F42C5DB" w14:textId="77777777" w:rsidR="00941B02" w:rsidRPr="009608DA" w:rsidRDefault="00941B02" w:rsidP="00E75ACF">
            <w:pPr>
              <w:jc w:val="center"/>
              <w:rPr>
                <w:rFonts w:ascii="Arial" w:eastAsia="Times New Roman" w:hAnsi="Arial" w:cs="Arial"/>
                <w:sz w:val="20"/>
                <w:szCs w:val="20"/>
              </w:rPr>
            </w:pPr>
            <w:r w:rsidRPr="009608DA">
              <w:rPr>
                <w:rFonts w:ascii="Arial" w:eastAsia="Times New Roman" w:hAnsi="Arial" w:cs="Arial"/>
                <w:sz w:val="20"/>
                <w:szCs w:val="20"/>
              </w:rPr>
              <w:t>Год</w:t>
            </w:r>
          </w:p>
        </w:tc>
        <w:tc>
          <w:tcPr>
            <w:tcW w:w="4104" w:type="pct"/>
            <w:gridSpan w:val="3"/>
            <w:tcBorders>
              <w:top w:val="single" w:sz="8" w:space="0" w:color="auto"/>
              <w:bottom w:val="single" w:sz="8" w:space="0" w:color="auto"/>
              <w:right w:val="single" w:sz="8" w:space="0" w:color="auto"/>
            </w:tcBorders>
            <w:vAlign w:val="bottom"/>
          </w:tcPr>
          <w:p w14:paraId="3FAD6B74" w14:textId="77777777" w:rsidR="00941B02" w:rsidRPr="009608DA" w:rsidRDefault="00941B02" w:rsidP="00E75ACF">
            <w:pPr>
              <w:jc w:val="center"/>
              <w:rPr>
                <w:rFonts w:ascii="Arial" w:eastAsia="Times New Roman" w:hAnsi="Arial" w:cs="Arial"/>
                <w:sz w:val="20"/>
                <w:szCs w:val="20"/>
              </w:rPr>
            </w:pPr>
            <w:r w:rsidRPr="009608DA">
              <w:rPr>
                <w:rFonts w:ascii="Arial" w:eastAsia="Times New Roman" w:hAnsi="Arial" w:cs="Arial"/>
                <w:sz w:val="20"/>
                <w:szCs w:val="20"/>
              </w:rPr>
              <w:t>Нормативный запас топлива, тыс.м³</w:t>
            </w:r>
          </w:p>
        </w:tc>
      </w:tr>
      <w:tr w:rsidR="00941B02" w:rsidRPr="009608DA" w14:paraId="0BB51DFC" w14:textId="77777777" w:rsidTr="00E76D9D">
        <w:trPr>
          <w:trHeight w:val="517"/>
          <w:jc w:val="center"/>
        </w:trPr>
        <w:tc>
          <w:tcPr>
            <w:tcW w:w="896" w:type="pct"/>
            <w:vMerge/>
            <w:tcBorders>
              <w:left w:val="single" w:sz="8" w:space="0" w:color="auto"/>
              <w:bottom w:val="single" w:sz="8" w:space="0" w:color="auto"/>
              <w:right w:val="single" w:sz="8" w:space="0" w:color="auto"/>
            </w:tcBorders>
            <w:vAlign w:val="bottom"/>
          </w:tcPr>
          <w:p w14:paraId="4D48EA2B" w14:textId="77777777" w:rsidR="00941B02" w:rsidRPr="009608DA" w:rsidRDefault="00941B02" w:rsidP="00E75ACF">
            <w:pPr>
              <w:jc w:val="center"/>
              <w:rPr>
                <w:rFonts w:ascii="Arial" w:eastAsia="Times New Roman" w:hAnsi="Arial" w:cs="Arial"/>
                <w:sz w:val="20"/>
                <w:szCs w:val="20"/>
              </w:rPr>
            </w:pPr>
          </w:p>
        </w:tc>
        <w:tc>
          <w:tcPr>
            <w:tcW w:w="896" w:type="pct"/>
            <w:vMerge w:val="restart"/>
            <w:tcBorders>
              <w:right w:val="single" w:sz="8" w:space="0" w:color="auto"/>
            </w:tcBorders>
            <w:vAlign w:val="center"/>
          </w:tcPr>
          <w:p w14:paraId="014C42F9" w14:textId="77777777" w:rsidR="00941B02" w:rsidRPr="009608DA" w:rsidRDefault="00941B02" w:rsidP="00E75ACF">
            <w:pPr>
              <w:jc w:val="center"/>
              <w:rPr>
                <w:rFonts w:ascii="Arial" w:eastAsia="Times New Roman" w:hAnsi="Arial" w:cs="Arial"/>
                <w:sz w:val="20"/>
                <w:szCs w:val="20"/>
              </w:rPr>
            </w:pPr>
            <w:r w:rsidRPr="009608DA">
              <w:rPr>
                <w:rFonts w:ascii="Arial" w:eastAsia="Times New Roman" w:hAnsi="Arial" w:cs="Arial"/>
                <w:sz w:val="20"/>
                <w:szCs w:val="20"/>
              </w:rPr>
              <w:t>Общий* (ОНЗТ)</w:t>
            </w:r>
          </w:p>
        </w:tc>
        <w:tc>
          <w:tcPr>
            <w:tcW w:w="1398" w:type="pct"/>
            <w:vMerge w:val="restart"/>
            <w:tcBorders>
              <w:right w:val="single" w:sz="8" w:space="0" w:color="auto"/>
            </w:tcBorders>
            <w:vAlign w:val="center"/>
          </w:tcPr>
          <w:p w14:paraId="65B20BA5" w14:textId="77777777" w:rsidR="00941B02" w:rsidRPr="009608DA" w:rsidRDefault="00941B02" w:rsidP="00E75ACF">
            <w:pPr>
              <w:jc w:val="center"/>
              <w:rPr>
                <w:rFonts w:ascii="Arial" w:eastAsia="Times New Roman" w:hAnsi="Arial" w:cs="Arial"/>
                <w:sz w:val="20"/>
                <w:szCs w:val="20"/>
              </w:rPr>
            </w:pPr>
            <w:r w:rsidRPr="009608DA">
              <w:rPr>
                <w:rFonts w:ascii="Arial" w:eastAsia="Times New Roman" w:hAnsi="Arial" w:cs="Arial"/>
                <w:sz w:val="20"/>
                <w:szCs w:val="20"/>
              </w:rPr>
              <w:t>Неснижаемый (ННЗТ)</w:t>
            </w:r>
          </w:p>
        </w:tc>
        <w:tc>
          <w:tcPr>
            <w:tcW w:w="1811" w:type="pct"/>
            <w:vMerge w:val="restart"/>
            <w:tcBorders>
              <w:right w:val="single" w:sz="8" w:space="0" w:color="auto"/>
            </w:tcBorders>
            <w:vAlign w:val="center"/>
          </w:tcPr>
          <w:p w14:paraId="7A7593D4" w14:textId="77777777" w:rsidR="00941B02" w:rsidRPr="009608DA" w:rsidRDefault="00941B02" w:rsidP="00E75ACF">
            <w:pPr>
              <w:jc w:val="center"/>
              <w:rPr>
                <w:rFonts w:ascii="Arial" w:eastAsia="Times New Roman" w:hAnsi="Arial" w:cs="Arial"/>
                <w:sz w:val="20"/>
                <w:szCs w:val="20"/>
              </w:rPr>
            </w:pPr>
            <w:r w:rsidRPr="009608DA">
              <w:rPr>
                <w:rFonts w:ascii="Arial" w:eastAsia="Times New Roman" w:hAnsi="Arial" w:cs="Arial"/>
                <w:sz w:val="20"/>
                <w:szCs w:val="20"/>
              </w:rPr>
              <w:t>Эксплуатационный (НЭЗТ)</w:t>
            </w:r>
          </w:p>
        </w:tc>
      </w:tr>
      <w:tr w:rsidR="00941B02" w:rsidRPr="009608DA" w14:paraId="515A33FE" w14:textId="77777777" w:rsidTr="00E76D9D">
        <w:trPr>
          <w:trHeight w:val="220"/>
          <w:jc w:val="center"/>
        </w:trPr>
        <w:tc>
          <w:tcPr>
            <w:tcW w:w="896" w:type="pct"/>
            <w:tcBorders>
              <w:left w:val="single" w:sz="8" w:space="0" w:color="auto"/>
              <w:bottom w:val="single" w:sz="8" w:space="0" w:color="auto"/>
              <w:right w:val="single" w:sz="8" w:space="0" w:color="auto"/>
            </w:tcBorders>
            <w:vAlign w:val="bottom"/>
          </w:tcPr>
          <w:p w14:paraId="3E4C0AAA" w14:textId="77777777" w:rsidR="00941B02" w:rsidRPr="009608DA" w:rsidRDefault="00941B02" w:rsidP="00E75ACF">
            <w:pPr>
              <w:jc w:val="center"/>
              <w:rPr>
                <w:rFonts w:ascii="Arial" w:eastAsia="Times New Roman" w:hAnsi="Arial" w:cs="Arial"/>
                <w:sz w:val="20"/>
                <w:szCs w:val="20"/>
              </w:rPr>
            </w:pPr>
            <w:r w:rsidRPr="009608DA">
              <w:rPr>
                <w:rFonts w:ascii="Arial" w:eastAsia="Times New Roman" w:hAnsi="Arial" w:cs="Arial"/>
                <w:sz w:val="20"/>
                <w:szCs w:val="20"/>
              </w:rPr>
              <w:t>Период,</w:t>
            </w:r>
          </w:p>
        </w:tc>
        <w:tc>
          <w:tcPr>
            <w:tcW w:w="896" w:type="pct"/>
            <w:vMerge/>
            <w:tcBorders>
              <w:bottom w:val="single" w:sz="8" w:space="0" w:color="auto"/>
              <w:right w:val="single" w:sz="8" w:space="0" w:color="auto"/>
            </w:tcBorders>
            <w:vAlign w:val="bottom"/>
          </w:tcPr>
          <w:p w14:paraId="0641E57E" w14:textId="77777777" w:rsidR="00941B02" w:rsidRPr="009608DA" w:rsidRDefault="00941B02" w:rsidP="00E75ACF">
            <w:pPr>
              <w:jc w:val="center"/>
              <w:rPr>
                <w:rFonts w:ascii="Arial" w:eastAsia="Times New Roman" w:hAnsi="Arial" w:cs="Arial"/>
                <w:sz w:val="20"/>
                <w:szCs w:val="20"/>
              </w:rPr>
            </w:pPr>
          </w:p>
        </w:tc>
        <w:tc>
          <w:tcPr>
            <w:tcW w:w="1398" w:type="pct"/>
            <w:vMerge/>
            <w:tcBorders>
              <w:bottom w:val="single" w:sz="8" w:space="0" w:color="auto"/>
              <w:right w:val="single" w:sz="8" w:space="0" w:color="auto"/>
            </w:tcBorders>
            <w:vAlign w:val="bottom"/>
          </w:tcPr>
          <w:p w14:paraId="290DBC10" w14:textId="77777777" w:rsidR="00941B02" w:rsidRPr="009608DA" w:rsidRDefault="00941B02" w:rsidP="00E75ACF">
            <w:pPr>
              <w:jc w:val="center"/>
              <w:rPr>
                <w:rFonts w:ascii="Arial" w:eastAsia="Times New Roman" w:hAnsi="Arial" w:cs="Arial"/>
                <w:sz w:val="20"/>
                <w:szCs w:val="20"/>
              </w:rPr>
            </w:pPr>
          </w:p>
        </w:tc>
        <w:tc>
          <w:tcPr>
            <w:tcW w:w="1811" w:type="pct"/>
            <w:vMerge/>
            <w:tcBorders>
              <w:bottom w:val="single" w:sz="8" w:space="0" w:color="auto"/>
              <w:right w:val="single" w:sz="8" w:space="0" w:color="auto"/>
            </w:tcBorders>
            <w:vAlign w:val="bottom"/>
          </w:tcPr>
          <w:p w14:paraId="0EF46883" w14:textId="77777777" w:rsidR="00941B02" w:rsidRPr="009608DA" w:rsidRDefault="00941B02" w:rsidP="00E75ACF">
            <w:pPr>
              <w:jc w:val="center"/>
              <w:rPr>
                <w:rFonts w:ascii="Arial" w:eastAsia="Times New Roman" w:hAnsi="Arial" w:cs="Arial"/>
                <w:sz w:val="20"/>
                <w:szCs w:val="20"/>
              </w:rPr>
            </w:pPr>
          </w:p>
        </w:tc>
      </w:tr>
      <w:tr w:rsidR="00941B02" w:rsidRPr="009608DA" w14:paraId="77EB531C" w14:textId="77777777" w:rsidTr="00E76D9D">
        <w:trPr>
          <w:trHeight w:val="220"/>
          <w:jc w:val="center"/>
        </w:trPr>
        <w:tc>
          <w:tcPr>
            <w:tcW w:w="896" w:type="pct"/>
            <w:tcBorders>
              <w:left w:val="single" w:sz="8" w:space="0" w:color="auto"/>
              <w:bottom w:val="single" w:sz="8" w:space="0" w:color="auto"/>
              <w:right w:val="single" w:sz="8" w:space="0" w:color="auto"/>
            </w:tcBorders>
            <w:vAlign w:val="bottom"/>
          </w:tcPr>
          <w:p w14:paraId="0C897F47" w14:textId="77777777" w:rsidR="00941B02" w:rsidRPr="009608DA" w:rsidRDefault="00941B02" w:rsidP="00E75ACF">
            <w:pPr>
              <w:jc w:val="center"/>
              <w:rPr>
                <w:rFonts w:ascii="Arial" w:eastAsia="Times New Roman" w:hAnsi="Arial" w:cs="Arial"/>
                <w:sz w:val="20"/>
                <w:szCs w:val="20"/>
              </w:rPr>
            </w:pPr>
            <w:r w:rsidRPr="009608DA">
              <w:rPr>
                <w:rFonts w:ascii="Arial" w:eastAsia="Times New Roman" w:hAnsi="Arial" w:cs="Arial"/>
                <w:sz w:val="20"/>
                <w:szCs w:val="20"/>
              </w:rPr>
              <w:t>2019</w:t>
            </w:r>
          </w:p>
        </w:tc>
        <w:tc>
          <w:tcPr>
            <w:tcW w:w="896" w:type="pct"/>
            <w:tcBorders>
              <w:bottom w:val="single" w:sz="8" w:space="0" w:color="auto"/>
              <w:right w:val="single" w:sz="8" w:space="0" w:color="auto"/>
            </w:tcBorders>
          </w:tcPr>
          <w:p w14:paraId="11E47EC4" w14:textId="77777777" w:rsidR="00941B02" w:rsidRPr="009608DA" w:rsidRDefault="00941B02" w:rsidP="00E75ACF">
            <w:pPr>
              <w:jc w:val="center"/>
              <w:rPr>
                <w:rFonts w:ascii="Arial" w:eastAsia="Times New Roman" w:hAnsi="Arial" w:cs="Arial"/>
                <w:sz w:val="20"/>
                <w:szCs w:val="20"/>
              </w:rPr>
            </w:pPr>
            <w:r w:rsidRPr="009608DA">
              <w:rPr>
                <w:rFonts w:ascii="Arial" w:eastAsia="Times New Roman" w:hAnsi="Arial" w:cs="Arial"/>
                <w:sz w:val="20"/>
                <w:szCs w:val="20"/>
              </w:rPr>
              <w:t>н/у</w:t>
            </w:r>
          </w:p>
        </w:tc>
        <w:tc>
          <w:tcPr>
            <w:tcW w:w="1398" w:type="pct"/>
            <w:tcBorders>
              <w:bottom w:val="single" w:sz="8" w:space="0" w:color="auto"/>
              <w:right w:val="single" w:sz="8" w:space="0" w:color="auto"/>
            </w:tcBorders>
          </w:tcPr>
          <w:p w14:paraId="05DFF2FC" w14:textId="77777777" w:rsidR="00941B02" w:rsidRPr="009608DA" w:rsidRDefault="00941B02" w:rsidP="00E75ACF">
            <w:pPr>
              <w:jc w:val="center"/>
              <w:rPr>
                <w:rFonts w:ascii="Arial" w:eastAsia="Times New Roman" w:hAnsi="Arial" w:cs="Arial"/>
                <w:sz w:val="20"/>
                <w:szCs w:val="20"/>
              </w:rPr>
            </w:pPr>
            <w:r w:rsidRPr="009608DA">
              <w:rPr>
                <w:rFonts w:ascii="Arial" w:eastAsia="Times New Roman" w:hAnsi="Arial" w:cs="Arial"/>
                <w:sz w:val="20"/>
                <w:szCs w:val="20"/>
              </w:rPr>
              <w:t>н/у</w:t>
            </w:r>
          </w:p>
        </w:tc>
        <w:tc>
          <w:tcPr>
            <w:tcW w:w="1811" w:type="pct"/>
            <w:tcBorders>
              <w:bottom w:val="single" w:sz="8" w:space="0" w:color="auto"/>
              <w:right w:val="single" w:sz="8" w:space="0" w:color="auto"/>
            </w:tcBorders>
          </w:tcPr>
          <w:p w14:paraId="7B794F7C" w14:textId="77777777" w:rsidR="00941B02" w:rsidRPr="009608DA" w:rsidRDefault="00941B02" w:rsidP="00E75ACF">
            <w:pPr>
              <w:jc w:val="center"/>
              <w:rPr>
                <w:rFonts w:ascii="Arial" w:eastAsia="Times New Roman" w:hAnsi="Arial" w:cs="Arial"/>
                <w:sz w:val="20"/>
                <w:szCs w:val="20"/>
              </w:rPr>
            </w:pPr>
            <w:r w:rsidRPr="009608DA">
              <w:rPr>
                <w:rFonts w:ascii="Arial" w:eastAsia="Times New Roman" w:hAnsi="Arial" w:cs="Arial"/>
                <w:sz w:val="20"/>
                <w:szCs w:val="20"/>
              </w:rPr>
              <w:t>н/у</w:t>
            </w:r>
          </w:p>
        </w:tc>
      </w:tr>
      <w:tr w:rsidR="00941B02" w:rsidRPr="009608DA" w14:paraId="4F898158" w14:textId="77777777" w:rsidTr="00E76D9D">
        <w:trPr>
          <w:trHeight w:val="220"/>
          <w:jc w:val="center"/>
        </w:trPr>
        <w:tc>
          <w:tcPr>
            <w:tcW w:w="5000" w:type="pct"/>
            <w:gridSpan w:val="4"/>
            <w:tcBorders>
              <w:left w:val="single" w:sz="8" w:space="0" w:color="auto"/>
              <w:bottom w:val="single" w:sz="8" w:space="0" w:color="auto"/>
              <w:right w:val="single" w:sz="8" w:space="0" w:color="auto"/>
            </w:tcBorders>
            <w:vAlign w:val="bottom"/>
          </w:tcPr>
          <w:p w14:paraId="19E05E2C" w14:textId="77777777" w:rsidR="00941B02" w:rsidRPr="009608DA" w:rsidRDefault="00941B02" w:rsidP="00E75ACF">
            <w:pPr>
              <w:jc w:val="center"/>
              <w:rPr>
                <w:rFonts w:ascii="Arial" w:eastAsia="Times New Roman" w:hAnsi="Arial" w:cs="Arial"/>
                <w:sz w:val="20"/>
                <w:szCs w:val="20"/>
              </w:rPr>
            </w:pPr>
            <w:r w:rsidRPr="009608DA">
              <w:rPr>
                <w:rFonts w:ascii="Arial" w:eastAsia="Times New Roman" w:hAnsi="Arial" w:cs="Arial"/>
                <w:sz w:val="20"/>
                <w:szCs w:val="20"/>
              </w:rPr>
              <w:t>Фактический запас топлива, тыс.м³</w:t>
            </w:r>
          </w:p>
        </w:tc>
      </w:tr>
      <w:tr w:rsidR="00941B02" w:rsidRPr="009608DA" w14:paraId="77D00F69" w14:textId="77777777" w:rsidTr="00E76D9D">
        <w:trPr>
          <w:trHeight w:val="220"/>
          <w:jc w:val="center"/>
        </w:trPr>
        <w:tc>
          <w:tcPr>
            <w:tcW w:w="896" w:type="pct"/>
            <w:tcBorders>
              <w:left w:val="single" w:sz="8" w:space="0" w:color="auto"/>
              <w:bottom w:val="single" w:sz="8" w:space="0" w:color="auto"/>
              <w:right w:val="single" w:sz="8" w:space="0" w:color="auto"/>
            </w:tcBorders>
            <w:vAlign w:val="bottom"/>
          </w:tcPr>
          <w:p w14:paraId="6933F21F" w14:textId="77777777" w:rsidR="00941B02" w:rsidRPr="009608DA" w:rsidRDefault="00941B02" w:rsidP="00E75ACF">
            <w:pPr>
              <w:jc w:val="center"/>
              <w:rPr>
                <w:rFonts w:ascii="Arial" w:eastAsia="Times New Roman" w:hAnsi="Arial" w:cs="Arial"/>
                <w:sz w:val="20"/>
                <w:szCs w:val="20"/>
              </w:rPr>
            </w:pPr>
            <w:r w:rsidRPr="009608DA">
              <w:rPr>
                <w:rFonts w:ascii="Arial" w:eastAsia="Times New Roman" w:hAnsi="Arial" w:cs="Arial"/>
                <w:sz w:val="20"/>
                <w:szCs w:val="20"/>
              </w:rPr>
              <w:t>Период</w:t>
            </w:r>
          </w:p>
        </w:tc>
        <w:tc>
          <w:tcPr>
            <w:tcW w:w="896" w:type="pct"/>
            <w:tcBorders>
              <w:bottom w:val="single" w:sz="8" w:space="0" w:color="auto"/>
              <w:right w:val="single" w:sz="8" w:space="0" w:color="auto"/>
            </w:tcBorders>
            <w:vAlign w:val="bottom"/>
          </w:tcPr>
          <w:p w14:paraId="08DC7159" w14:textId="77777777" w:rsidR="00941B02" w:rsidRPr="009608DA" w:rsidRDefault="00941B02" w:rsidP="00E75ACF">
            <w:pPr>
              <w:jc w:val="center"/>
              <w:rPr>
                <w:rFonts w:ascii="Arial" w:eastAsia="Times New Roman" w:hAnsi="Arial" w:cs="Arial"/>
                <w:sz w:val="20"/>
                <w:szCs w:val="20"/>
              </w:rPr>
            </w:pPr>
            <w:r w:rsidRPr="009608DA">
              <w:rPr>
                <w:rFonts w:ascii="Arial" w:eastAsia="Times New Roman" w:hAnsi="Arial" w:cs="Arial"/>
                <w:sz w:val="20"/>
                <w:szCs w:val="20"/>
              </w:rPr>
              <w:t>Общий*</w:t>
            </w:r>
          </w:p>
        </w:tc>
        <w:tc>
          <w:tcPr>
            <w:tcW w:w="1398" w:type="pct"/>
            <w:tcBorders>
              <w:bottom w:val="single" w:sz="8" w:space="0" w:color="auto"/>
              <w:right w:val="single" w:sz="8" w:space="0" w:color="auto"/>
            </w:tcBorders>
            <w:vAlign w:val="bottom"/>
          </w:tcPr>
          <w:p w14:paraId="0BF50DE5" w14:textId="77777777" w:rsidR="00941B02" w:rsidRPr="009608DA" w:rsidRDefault="00941B02" w:rsidP="00E75ACF">
            <w:pPr>
              <w:jc w:val="center"/>
              <w:rPr>
                <w:rFonts w:ascii="Arial" w:eastAsia="Times New Roman" w:hAnsi="Arial" w:cs="Arial"/>
                <w:sz w:val="20"/>
                <w:szCs w:val="20"/>
              </w:rPr>
            </w:pPr>
            <w:r w:rsidRPr="009608DA">
              <w:rPr>
                <w:rFonts w:ascii="Arial" w:eastAsia="Times New Roman" w:hAnsi="Arial" w:cs="Arial"/>
                <w:sz w:val="20"/>
                <w:szCs w:val="20"/>
              </w:rPr>
              <w:t>Неснижаемый</w:t>
            </w:r>
          </w:p>
        </w:tc>
        <w:tc>
          <w:tcPr>
            <w:tcW w:w="1811" w:type="pct"/>
            <w:tcBorders>
              <w:bottom w:val="single" w:sz="8" w:space="0" w:color="auto"/>
              <w:right w:val="single" w:sz="8" w:space="0" w:color="auto"/>
            </w:tcBorders>
            <w:vAlign w:val="bottom"/>
          </w:tcPr>
          <w:p w14:paraId="5322C443" w14:textId="77777777" w:rsidR="00941B02" w:rsidRPr="009608DA" w:rsidRDefault="00941B02" w:rsidP="00E75ACF">
            <w:pPr>
              <w:jc w:val="center"/>
              <w:rPr>
                <w:rFonts w:ascii="Arial" w:eastAsia="Times New Roman" w:hAnsi="Arial" w:cs="Arial"/>
                <w:sz w:val="20"/>
                <w:szCs w:val="20"/>
              </w:rPr>
            </w:pPr>
            <w:r w:rsidRPr="009608DA">
              <w:rPr>
                <w:rFonts w:ascii="Arial" w:eastAsia="Times New Roman" w:hAnsi="Arial" w:cs="Arial"/>
                <w:sz w:val="20"/>
                <w:szCs w:val="20"/>
              </w:rPr>
              <w:t>Эксплуатационный</w:t>
            </w:r>
          </w:p>
        </w:tc>
      </w:tr>
      <w:tr w:rsidR="00941B02" w:rsidRPr="009608DA" w14:paraId="2497DBBE" w14:textId="77777777" w:rsidTr="00E76D9D">
        <w:trPr>
          <w:trHeight w:val="220"/>
          <w:jc w:val="center"/>
        </w:trPr>
        <w:tc>
          <w:tcPr>
            <w:tcW w:w="896" w:type="pct"/>
            <w:tcBorders>
              <w:top w:val="single" w:sz="4" w:space="0" w:color="auto"/>
              <w:left w:val="single" w:sz="8" w:space="0" w:color="auto"/>
              <w:bottom w:val="single" w:sz="8" w:space="0" w:color="auto"/>
              <w:right w:val="single" w:sz="8" w:space="0" w:color="auto"/>
            </w:tcBorders>
            <w:vAlign w:val="bottom"/>
          </w:tcPr>
          <w:p w14:paraId="03EC1D85" w14:textId="77777777" w:rsidR="00941B02" w:rsidRPr="009608DA" w:rsidRDefault="00941B02" w:rsidP="00E75ACF">
            <w:pPr>
              <w:jc w:val="center"/>
              <w:rPr>
                <w:rFonts w:ascii="Arial" w:eastAsia="Times New Roman" w:hAnsi="Arial" w:cs="Arial"/>
                <w:sz w:val="20"/>
                <w:szCs w:val="20"/>
              </w:rPr>
            </w:pPr>
            <w:r w:rsidRPr="009608DA">
              <w:rPr>
                <w:rFonts w:ascii="Arial" w:eastAsia="Times New Roman" w:hAnsi="Arial" w:cs="Arial"/>
                <w:sz w:val="20"/>
                <w:szCs w:val="20"/>
              </w:rPr>
              <w:t>2019</w:t>
            </w:r>
          </w:p>
        </w:tc>
        <w:tc>
          <w:tcPr>
            <w:tcW w:w="896" w:type="pct"/>
            <w:tcBorders>
              <w:top w:val="single" w:sz="4" w:space="0" w:color="auto"/>
              <w:bottom w:val="single" w:sz="8" w:space="0" w:color="auto"/>
              <w:right w:val="single" w:sz="8" w:space="0" w:color="auto"/>
            </w:tcBorders>
            <w:vAlign w:val="bottom"/>
          </w:tcPr>
          <w:p w14:paraId="143519DD" w14:textId="77777777" w:rsidR="00941B02" w:rsidRPr="009608DA" w:rsidRDefault="00941B02" w:rsidP="00E75ACF">
            <w:pPr>
              <w:jc w:val="center"/>
              <w:rPr>
                <w:rFonts w:ascii="Arial" w:eastAsia="Times New Roman" w:hAnsi="Arial" w:cs="Arial"/>
                <w:sz w:val="20"/>
                <w:szCs w:val="20"/>
              </w:rPr>
            </w:pPr>
            <w:r w:rsidRPr="009608DA">
              <w:rPr>
                <w:rFonts w:ascii="Arial" w:eastAsia="Times New Roman" w:hAnsi="Arial" w:cs="Arial"/>
                <w:sz w:val="20"/>
                <w:szCs w:val="20"/>
              </w:rPr>
              <w:t>33132,72</w:t>
            </w:r>
          </w:p>
        </w:tc>
        <w:tc>
          <w:tcPr>
            <w:tcW w:w="1398" w:type="pct"/>
            <w:tcBorders>
              <w:top w:val="single" w:sz="4" w:space="0" w:color="auto"/>
              <w:bottom w:val="single" w:sz="8" w:space="0" w:color="auto"/>
              <w:right w:val="single" w:sz="8" w:space="0" w:color="auto"/>
            </w:tcBorders>
            <w:vAlign w:val="bottom"/>
          </w:tcPr>
          <w:p w14:paraId="542DDCA5" w14:textId="77777777" w:rsidR="00941B02" w:rsidRPr="009608DA" w:rsidRDefault="00941B02" w:rsidP="00E75ACF">
            <w:pPr>
              <w:jc w:val="center"/>
              <w:rPr>
                <w:rFonts w:ascii="Arial" w:eastAsia="Times New Roman" w:hAnsi="Arial" w:cs="Arial"/>
                <w:sz w:val="20"/>
                <w:szCs w:val="20"/>
              </w:rPr>
            </w:pPr>
            <w:r w:rsidRPr="009608DA">
              <w:rPr>
                <w:rFonts w:ascii="Arial" w:eastAsia="Times New Roman" w:hAnsi="Arial" w:cs="Arial"/>
                <w:sz w:val="20"/>
                <w:szCs w:val="20"/>
              </w:rPr>
              <w:t>1620,7</w:t>
            </w:r>
          </w:p>
        </w:tc>
        <w:tc>
          <w:tcPr>
            <w:tcW w:w="1811" w:type="pct"/>
            <w:tcBorders>
              <w:top w:val="single" w:sz="4" w:space="0" w:color="auto"/>
              <w:bottom w:val="single" w:sz="8" w:space="0" w:color="auto"/>
              <w:right w:val="single" w:sz="8" w:space="0" w:color="auto"/>
            </w:tcBorders>
            <w:vAlign w:val="bottom"/>
          </w:tcPr>
          <w:p w14:paraId="7E7689F8" w14:textId="77777777" w:rsidR="00941B02" w:rsidRPr="009608DA" w:rsidRDefault="00941B02" w:rsidP="00E75ACF">
            <w:pPr>
              <w:jc w:val="center"/>
              <w:rPr>
                <w:rFonts w:ascii="Arial" w:eastAsia="Times New Roman" w:hAnsi="Arial" w:cs="Arial"/>
                <w:sz w:val="20"/>
                <w:szCs w:val="20"/>
              </w:rPr>
            </w:pPr>
            <w:r w:rsidRPr="009608DA">
              <w:rPr>
                <w:rFonts w:ascii="Arial" w:eastAsia="Times New Roman" w:hAnsi="Arial" w:cs="Arial"/>
                <w:sz w:val="20"/>
                <w:szCs w:val="20"/>
              </w:rPr>
              <w:t>4862,2</w:t>
            </w:r>
          </w:p>
        </w:tc>
      </w:tr>
    </w:tbl>
    <w:p w14:paraId="70D5CA2F" w14:textId="77777777" w:rsidR="00941B02" w:rsidRPr="009608DA" w:rsidRDefault="00941B02" w:rsidP="00FB2856">
      <w:pPr>
        <w:ind w:firstLine="720"/>
        <w:rPr>
          <w:rFonts w:ascii="Arial" w:eastAsia="Times New Roman" w:hAnsi="Arial" w:cs="Arial"/>
          <w:spacing w:val="-5"/>
          <w:sz w:val="22"/>
        </w:rPr>
      </w:pPr>
    </w:p>
    <w:p w14:paraId="54BA55D3" w14:textId="77777777" w:rsidR="00170023" w:rsidRPr="00154307" w:rsidRDefault="00E83333" w:rsidP="00C12477">
      <w:pPr>
        <w:pStyle w:val="a5"/>
      </w:pPr>
      <w:bookmarkStart w:id="428" w:name="_Toc89773815"/>
      <w:r>
        <w:t xml:space="preserve">Таблица </w:t>
      </w:r>
      <w:r w:rsidR="0068216A">
        <w:fldChar w:fldCharType="begin"/>
      </w:r>
      <w:r w:rsidR="003842B4">
        <w:instrText xml:space="preserve"> STYLEREF 1 \s </w:instrText>
      </w:r>
      <w:r w:rsidR="0068216A">
        <w:fldChar w:fldCharType="separate"/>
      </w:r>
      <w:r w:rsidR="006008CB">
        <w:rPr>
          <w:noProof/>
        </w:rPr>
        <w:t>8</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9</w:t>
      </w:r>
      <w:r w:rsidR="0068216A">
        <w:rPr>
          <w:noProof/>
        </w:rPr>
        <w:fldChar w:fldCharType="end"/>
      </w:r>
      <w:r>
        <w:t xml:space="preserve">. </w:t>
      </w:r>
      <w:r w:rsidR="00170023" w:rsidRPr="00154307">
        <w:rPr>
          <w:rFonts w:eastAsia="Times New Roman"/>
        </w:rPr>
        <w:t xml:space="preserve">Топливный баланс котельной </w:t>
      </w:r>
      <w:r w:rsidR="00C4770F">
        <w:rPr>
          <w:rFonts w:eastAsia="Times New Roman"/>
        </w:rPr>
        <w:t>«</w:t>
      </w:r>
      <w:r w:rsidR="00170023" w:rsidRPr="00154307">
        <w:rPr>
          <w:rFonts w:eastAsia="Times New Roman"/>
        </w:rPr>
        <w:t>Вега</w:t>
      </w:r>
      <w:r w:rsidR="00C4770F">
        <w:rPr>
          <w:rFonts w:eastAsia="Times New Roman"/>
        </w:rPr>
        <w:t>»</w:t>
      </w:r>
      <w:bookmarkEnd w:id="428"/>
    </w:p>
    <w:p w14:paraId="0B7B5719" w14:textId="77777777" w:rsidR="00170023" w:rsidRPr="009608DA" w:rsidRDefault="00170023" w:rsidP="009608DA">
      <w:pPr>
        <w:ind w:firstLine="720"/>
        <w:rPr>
          <w:rFonts w:ascii="Arial" w:eastAsia="Times New Roman" w:hAnsi="Arial" w:cs="Arial"/>
          <w:spacing w:val="-5"/>
          <w:sz w:val="22"/>
        </w:rPr>
      </w:pPr>
    </w:p>
    <w:tbl>
      <w:tblPr>
        <w:tblW w:w="5000" w:type="pct"/>
        <w:tblCellMar>
          <w:left w:w="0" w:type="dxa"/>
          <w:right w:w="0" w:type="dxa"/>
        </w:tblCellMar>
        <w:tblLook w:val="04A0" w:firstRow="1" w:lastRow="0" w:firstColumn="1" w:lastColumn="0" w:noHBand="0" w:noVBand="1"/>
      </w:tblPr>
      <w:tblGrid>
        <w:gridCol w:w="1257"/>
        <w:gridCol w:w="806"/>
        <w:gridCol w:w="1495"/>
        <w:gridCol w:w="1141"/>
        <w:gridCol w:w="177"/>
        <w:gridCol w:w="945"/>
        <w:gridCol w:w="1338"/>
        <w:gridCol w:w="1258"/>
        <w:gridCol w:w="1225"/>
        <w:gridCol w:w="282"/>
      </w:tblGrid>
      <w:tr w:rsidR="00170023" w:rsidRPr="009608DA" w14:paraId="1920CA85" w14:textId="77777777" w:rsidTr="00E76D9D">
        <w:trPr>
          <w:trHeight w:val="233"/>
        </w:trPr>
        <w:tc>
          <w:tcPr>
            <w:tcW w:w="634" w:type="pct"/>
            <w:vMerge w:val="restart"/>
            <w:tcBorders>
              <w:top w:val="single" w:sz="8" w:space="0" w:color="auto"/>
              <w:left w:val="single" w:sz="8" w:space="0" w:color="auto"/>
              <w:right w:val="single" w:sz="8" w:space="0" w:color="auto"/>
            </w:tcBorders>
            <w:vAlign w:val="center"/>
          </w:tcPr>
          <w:p w14:paraId="15C90C96" w14:textId="77777777" w:rsidR="00170023" w:rsidRPr="009608DA" w:rsidRDefault="00170023" w:rsidP="009608DA">
            <w:pPr>
              <w:pStyle w:val="af1"/>
              <w:keepNext w:val="0"/>
              <w:widowControl w:val="0"/>
              <w:spacing w:before="0" w:after="0" w:line="240" w:lineRule="auto"/>
              <w:ind w:left="0" w:firstLine="0"/>
              <w:jc w:val="center"/>
              <w:rPr>
                <w:b/>
                <w:bCs/>
                <w:sz w:val="20"/>
                <w:szCs w:val="20"/>
              </w:rPr>
            </w:pPr>
            <w:r w:rsidRPr="009608DA">
              <w:rPr>
                <w:b/>
                <w:bCs/>
                <w:sz w:val="20"/>
                <w:szCs w:val="20"/>
              </w:rPr>
              <w:t>Баланс</w:t>
            </w:r>
          </w:p>
          <w:p w14:paraId="5CF49A4D" w14:textId="77777777" w:rsidR="00170023" w:rsidRPr="009608DA" w:rsidRDefault="00170023" w:rsidP="009608DA">
            <w:pPr>
              <w:pStyle w:val="af1"/>
              <w:keepNext w:val="0"/>
              <w:widowControl w:val="0"/>
              <w:spacing w:before="0" w:after="0" w:line="240" w:lineRule="auto"/>
              <w:ind w:left="0" w:firstLine="0"/>
              <w:jc w:val="center"/>
              <w:rPr>
                <w:b/>
                <w:bCs/>
                <w:sz w:val="20"/>
                <w:szCs w:val="20"/>
              </w:rPr>
            </w:pPr>
            <w:r w:rsidRPr="009608DA">
              <w:rPr>
                <w:b/>
                <w:bCs/>
                <w:sz w:val="20"/>
                <w:szCs w:val="20"/>
              </w:rPr>
              <w:t>топлива за</w:t>
            </w:r>
          </w:p>
          <w:p w14:paraId="2ED06493" w14:textId="77777777" w:rsidR="00170023" w:rsidRPr="009608DA" w:rsidRDefault="00170023" w:rsidP="009608DA">
            <w:pPr>
              <w:pStyle w:val="af1"/>
              <w:keepNext w:val="0"/>
              <w:widowControl w:val="0"/>
              <w:spacing w:before="0" w:after="0" w:line="240" w:lineRule="auto"/>
              <w:ind w:left="0" w:firstLine="0"/>
              <w:jc w:val="center"/>
              <w:rPr>
                <w:b/>
                <w:bCs/>
                <w:sz w:val="20"/>
                <w:szCs w:val="20"/>
              </w:rPr>
            </w:pPr>
            <w:r w:rsidRPr="009608DA">
              <w:rPr>
                <w:b/>
                <w:bCs/>
                <w:sz w:val="20"/>
                <w:szCs w:val="20"/>
              </w:rPr>
              <w:t>год</w:t>
            </w:r>
          </w:p>
        </w:tc>
        <w:tc>
          <w:tcPr>
            <w:tcW w:w="406" w:type="pct"/>
            <w:vMerge w:val="restart"/>
            <w:tcBorders>
              <w:top w:val="single" w:sz="8" w:space="0" w:color="auto"/>
              <w:right w:val="single" w:sz="8" w:space="0" w:color="auto"/>
            </w:tcBorders>
            <w:vAlign w:val="center"/>
          </w:tcPr>
          <w:p w14:paraId="0BAF24C3" w14:textId="77777777" w:rsidR="00170023" w:rsidRPr="009608DA" w:rsidRDefault="00170023" w:rsidP="009608DA">
            <w:pPr>
              <w:pStyle w:val="af1"/>
              <w:keepNext w:val="0"/>
              <w:widowControl w:val="0"/>
              <w:spacing w:before="0" w:after="0" w:line="240" w:lineRule="auto"/>
              <w:ind w:left="0" w:firstLine="0"/>
              <w:jc w:val="center"/>
              <w:rPr>
                <w:b/>
                <w:bCs/>
                <w:sz w:val="20"/>
                <w:szCs w:val="20"/>
              </w:rPr>
            </w:pPr>
            <w:r w:rsidRPr="009608DA">
              <w:rPr>
                <w:b/>
                <w:bCs/>
                <w:sz w:val="20"/>
                <w:szCs w:val="20"/>
              </w:rPr>
              <w:t>Ед.</w:t>
            </w:r>
          </w:p>
          <w:p w14:paraId="5921F9A5" w14:textId="77777777" w:rsidR="00170023" w:rsidRPr="009608DA" w:rsidRDefault="00170023" w:rsidP="009608DA">
            <w:pPr>
              <w:pStyle w:val="af1"/>
              <w:keepNext w:val="0"/>
              <w:widowControl w:val="0"/>
              <w:spacing w:before="0" w:after="0" w:line="240" w:lineRule="auto"/>
              <w:ind w:left="0" w:firstLine="0"/>
              <w:jc w:val="center"/>
              <w:rPr>
                <w:b/>
                <w:bCs/>
                <w:sz w:val="20"/>
                <w:szCs w:val="20"/>
              </w:rPr>
            </w:pPr>
            <w:r w:rsidRPr="009608DA">
              <w:rPr>
                <w:b/>
                <w:bCs/>
                <w:sz w:val="20"/>
                <w:szCs w:val="20"/>
              </w:rPr>
              <w:t>изм.</w:t>
            </w:r>
          </w:p>
        </w:tc>
        <w:tc>
          <w:tcPr>
            <w:tcW w:w="753" w:type="pct"/>
            <w:vMerge w:val="restart"/>
            <w:tcBorders>
              <w:top w:val="single" w:sz="8" w:space="0" w:color="auto"/>
              <w:right w:val="single" w:sz="8" w:space="0" w:color="auto"/>
            </w:tcBorders>
            <w:vAlign w:val="center"/>
          </w:tcPr>
          <w:p w14:paraId="0773209D" w14:textId="77777777" w:rsidR="00170023" w:rsidRPr="009608DA" w:rsidRDefault="00170023" w:rsidP="009608DA">
            <w:pPr>
              <w:pStyle w:val="af1"/>
              <w:keepNext w:val="0"/>
              <w:widowControl w:val="0"/>
              <w:spacing w:before="0" w:after="0" w:line="240" w:lineRule="auto"/>
              <w:ind w:left="0" w:firstLine="0"/>
              <w:jc w:val="center"/>
              <w:rPr>
                <w:b/>
                <w:bCs/>
                <w:sz w:val="20"/>
                <w:szCs w:val="20"/>
              </w:rPr>
            </w:pPr>
            <w:r w:rsidRPr="009608DA">
              <w:rPr>
                <w:b/>
                <w:bCs/>
                <w:sz w:val="20"/>
                <w:szCs w:val="20"/>
              </w:rPr>
              <w:t xml:space="preserve">Остаток </w:t>
            </w:r>
          </w:p>
          <w:p w14:paraId="66B6C933" w14:textId="77777777" w:rsidR="00170023" w:rsidRPr="009608DA" w:rsidRDefault="00170023" w:rsidP="009608DA">
            <w:pPr>
              <w:pStyle w:val="af1"/>
              <w:keepNext w:val="0"/>
              <w:widowControl w:val="0"/>
              <w:spacing w:before="0" w:after="0" w:line="240" w:lineRule="auto"/>
              <w:ind w:left="0" w:firstLine="0"/>
              <w:jc w:val="center"/>
              <w:rPr>
                <w:b/>
                <w:bCs/>
                <w:sz w:val="20"/>
                <w:szCs w:val="20"/>
              </w:rPr>
            </w:pPr>
            <w:r w:rsidRPr="009608DA">
              <w:rPr>
                <w:b/>
                <w:bCs/>
                <w:sz w:val="20"/>
                <w:szCs w:val="20"/>
              </w:rPr>
              <w:t>топлива на начало</w:t>
            </w:r>
          </w:p>
          <w:p w14:paraId="0D51A324" w14:textId="77777777" w:rsidR="00170023" w:rsidRPr="009608DA" w:rsidRDefault="00170023" w:rsidP="009608DA">
            <w:pPr>
              <w:pStyle w:val="af1"/>
              <w:keepNext w:val="0"/>
              <w:widowControl w:val="0"/>
              <w:spacing w:before="0" w:after="0" w:line="240" w:lineRule="auto"/>
              <w:ind w:left="0" w:firstLine="0"/>
              <w:jc w:val="center"/>
              <w:rPr>
                <w:b/>
                <w:bCs/>
                <w:sz w:val="20"/>
                <w:szCs w:val="20"/>
              </w:rPr>
            </w:pPr>
            <w:r w:rsidRPr="009608DA">
              <w:rPr>
                <w:b/>
                <w:bCs/>
                <w:sz w:val="20"/>
                <w:szCs w:val="20"/>
              </w:rPr>
              <w:t>года</w:t>
            </w:r>
          </w:p>
        </w:tc>
        <w:tc>
          <w:tcPr>
            <w:tcW w:w="664" w:type="pct"/>
            <w:gridSpan w:val="2"/>
            <w:vMerge w:val="restart"/>
            <w:tcBorders>
              <w:top w:val="single" w:sz="8" w:space="0" w:color="auto"/>
              <w:right w:val="single" w:sz="8" w:space="0" w:color="auto"/>
            </w:tcBorders>
            <w:vAlign w:val="center"/>
          </w:tcPr>
          <w:p w14:paraId="0FEC47FD" w14:textId="77777777" w:rsidR="00170023" w:rsidRPr="009608DA" w:rsidRDefault="00170023" w:rsidP="009608DA">
            <w:pPr>
              <w:pStyle w:val="af1"/>
              <w:keepNext w:val="0"/>
              <w:widowControl w:val="0"/>
              <w:spacing w:before="0" w:after="0" w:line="240" w:lineRule="auto"/>
              <w:ind w:left="0" w:firstLine="0"/>
              <w:jc w:val="center"/>
              <w:rPr>
                <w:b/>
                <w:bCs/>
                <w:sz w:val="20"/>
                <w:szCs w:val="20"/>
              </w:rPr>
            </w:pPr>
            <w:r w:rsidRPr="009608DA">
              <w:rPr>
                <w:b/>
                <w:bCs/>
                <w:sz w:val="20"/>
                <w:szCs w:val="20"/>
              </w:rPr>
              <w:t>Приход</w:t>
            </w:r>
          </w:p>
          <w:p w14:paraId="76927951" w14:textId="77777777" w:rsidR="00170023" w:rsidRPr="009608DA" w:rsidRDefault="00170023" w:rsidP="009608DA">
            <w:pPr>
              <w:pStyle w:val="af1"/>
              <w:keepNext w:val="0"/>
              <w:widowControl w:val="0"/>
              <w:spacing w:before="0" w:after="0" w:line="240" w:lineRule="auto"/>
              <w:ind w:left="0" w:firstLine="0"/>
              <w:jc w:val="center"/>
              <w:rPr>
                <w:b/>
                <w:bCs/>
                <w:sz w:val="20"/>
                <w:szCs w:val="20"/>
              </w:rPr>
            </w:pPr>
            <w:r w:rsidRPr="009608DA">
              <w:rPr>
                <w:b/>
                <w:bCs/>
                <w:sz w:val="20"/>
                <w:szCs w:val="20"/>
              </w:rPr>
              <w:t>топлива за</w:t>
            </w:r>
          </w:p>
          <w:p w14:paraId="6C451268" w14:textId="77777777" w:rsidR="00170023" w:rsidRPr="009608DA" w:rsidRDefault="00170023" w:rsidP="009608DA">
            <w:pPr>
              <w:pStyle w:val="af1"/>
              <w:keepNext w:val="0"/>
              <w:widowControl w:val="0"/>
              <w:spacing w:before="0" w:after="0" w:line="240" w:lineRule="auto"/>
              <w:ind w:left="0" w:firstLine="0"/>
              <w:jc w:val="center"/>
              <w:rPr>
                <w:b/>
                <w:bCs/>
                <w:sz w:val="20"/>
                <w:szCs w:val="20"/>
              </w:rPr>
            </w:pPr>
            <w:r w:rsidRPr="009608DA">
              <w:rPr>
                <w:b/>
                <w:bCs/>
                <w:sz w:val="20"/>
                <w:szCs w:val="20"/>
              </w:rPr>
              <w:t>год</w:t>
            </w:r>
          </w:p>
        </w:tc>
        <w:tc>
          <w:tcPr>
            <w:tcW w:w="1784" w:type="pct"/>
            <w:gridSpan w:val="3"/>
            <w:tcBorders>
              <w:top w:val="single" w:sz="8" w:space="0" w:color="auto"/>
              <w:left w:val="single" w:sz="8" w:space="0" w:color="auto"/>
              <w:bottom w:val="single" w:sz="8" w:space="0" w:color="auto"/>
              <w:right w:val="single" w:sz="8" w:space="0" w:color="auto"/>
            </w:tcBorders>
            <w:vAlign w:val="center"/>
          </w:tcPr>
          <w:p w14:paraId="30E014E5" w14:textId="77777777" w:rsidR="00170023" w:rsidRPr="009608DA" w:rsidRDefault="00170023" w:rsidP="009608DA">
            <w:pPr>
              <w:pStyle w:val="af1"/>
              <w:keepNext w:val="0"/>
              <w:widowControl w:val="0"/>
              <w:spacing w:before="0" w:after="0" w:line="240" w:lineRule="auto"/>
              <w:ind w:left="0" w:firstLine="0"/>
              <w:jc w:val="center"/>
              <w:rPr>
                <w:b/>
                <w:bCs/>
                <w:sz w:val="20"/>
                <w:szCs w:val="20"/>
              </w:rPr>
            </w:pPr>
            <w:r w:rsidRPr="009608DA">
              <w:rPr>
                <w:b/>
                <w:bCs/>
                <w:sz w:val="20"/>
                <w:szCs w:val="20"/>
              </w:rPr>
              <w:t>Израсходовано топлива за год</w:t>
            </w:r>
          </w:p>
        </w:tc>
        <w:tc>
          <w:tcPr>
            <w:tcW w:w="616" w:type="pct"/>
            <w:vMerge w:val="restart"/>
            <w:tcBorders>
              <w:top w:val="single" w:sz="8" w:space="0" w:color="auto"/>
              <w:right w:val="single" w:sz="8" w:space="0" w:color="auto"/>
            </w:tcBorders>
            <w:vAlign w:val="center"/>
          </w:tcPr>
          <w:p w14:paraId="1F8E6B70" w14:textId="77777777" w:rsidR="00170023" w:rsidRPr="009608DA" w:rsidRDefault="00170023" w:rsidP="009608DA">
            <w:pPr>
              <w:pStyle w:val="af1"/>
              <w:keepNext w:val="0"/>
              <w:widowControl w:val="0"/>
              <w:spacing w:before="0" w:after="0" w:line="240" w:lineRule="auto"/>
              <w:ind w:left="0" w:firstLine="0"/>
              <w:jc w:val="center"/>
              <w:rPr>
                <w:b/>
                <w:bCs/>
                <w:sz w:val="20"/>
                <w:szCs w:val="20"/>
              </w:rPr>
            </w:pPr>
            <w:r w:rsidRPr="009608DA">
              <w:rPr>
                <w:b/>
                <w:bCs/>
                <w:sz w:val="20"/>
                <w:szCs w:val="20"/>
              </w:rPr>
              <w:t>Остаток топ</w:t>
            </w:r>
          </w:p>
          <w:p w14:paraId="35BC5DC9" w14:textId="77777777" w:rsidR="00170023" w:rsidRPr="009608DA" w:rsidRDefault="00170023" w:rsidP="009608DA">
            <w:pPr>
              <w:pStyle w:val="af1"/>
              <w:keepNext w:val="0"/>
              <w:widowControl w:val="0"/>
              <w:spacing w:before="0" w:after="0" w:line="240" w:lineRule="auto"/>
              <w:ind w:left="0" w:firstLine="0"/>
              <w:jc w:val="center"/>
              <w:rPr>
                <w:b/>
                <w:bCs/>
                <w:sz w:val="20"/>
                <w:szCs w:val="20"/>
              </w:rPr>
            </w:pPr>
            <w:r w:rsidRPr="009608DA">
              <w:rPr>
                <w:b/>
                <w:bCs/>
                <w:sz w:val="20"/>
                <w:szCs w:val="20"/>
              </w:rPr>
              <w:t>лива к концу</w:t>
            </w:r>
          </w:p>
          <w:p w14:paraId="1666C768" w14:textId="77777777" w:rsidR="00170023" w:rsidRPr="009608DA" w:rsidRDefault="00170023" w:rsidP="009608DA">
            <w:pPr>
              <w:pStyle w:val="af1"/>
              <w:keepNext w:val="0"/>
              <w:widowControl w:val="0"/>
              <w:spacing w:before="0" w:after="0" w:line="240" w:lineRule="auto"/>
              <w:ind w:left="0" w:firstLine="0"/>
              <w:jc w:val="center"/>
              <w:rPr>
                <w:b/>
                <w:bCs/>
                <w:sz w:val="20"/>
                <w:szCs w:val="20"/>
              </w:rPr>
            </w:pPr>
            <w:r w:rsidRPr="009608DA">
              <w:rPr>
                <w:b/>
                <w:bCs/>
                <w:sz w:val="20"/>
                <w:szCs w:val="20"/>
              </w:rPr>
              <w:t>го да</w:t>
            </w:r>
          </w:p>
        </w:tc>
        <w:tc>
          <w:tcPr>
            <w:tcW w:w="142" w:type="pct"/>
            <w:vAlign w:val="center"/>
          </w:tcPr>
          <w:p w14:paraId="7FFC9D05" w14:textId="77777777" w:rsidR="00170023" w:rsidRPr="009608DA" w:rsidRDefault="00170023" w:rsidP="00170023">
            <w:pPr>
              <w:rPr>
                <w:rFonts w:ascii="Arial" w:hAnsi="Arial" w:cs="Arial"/>
                <w:sz w:val="20"/>
                <w:szCs w:val="20"/>
              </w:rPr>
            </w:pPr>
          </w:p>
        </w:tc>
      </w:tr>
      <w:tr w:rsidR="00170023" w:rsidRPr="009608DA" w14:paraId="1C61AD56" w14:textId="77777777" w:rsidTr="00E76D9D">
        <w:trPr>
          <w:trHeight w:val="95"/>
        </w:trPr>
        <w:tc>
          <w:tcPr>
            <w:tcW w:w="634" w:type="pct"/>
            <w:vMerge/>
            <w:tcBorders>
              <w:left w:val="single" w:sz="8" w:space="0" w:color="auto"/>
              <w:right w:val="single" w:sz="8" w:space="0" w:color="auto"/>
            </w:tcBorders>
            <w:vAlign w:val="bottom"/>
          </w:tcPr>
          <w:p w14:paraId="1A0613FB" w14:textId="77777777" w:rsidR="00170023" w:rsidRPr="009608DA" w:rsidRDefault="00170023" w:rsidP="00170023">
            <w:pPr>
              <w:jc w:val="center"/>
              <w:rPr>
                <w:rFonts w:ascii="Arial" w:eastAsia="Times New Roman" w:hAnsi="Arial" w:cs="Arial"/>
                <w:sz w:val="20"/>
                <w:szCs w:val="20"/>
              </w:rPr>
            </w:pPr>
          </w:p>
        </w:tc>
        <w:tc>
          <w:tcPr>
            <w:tcW w:w="406" w:type="pct"/>
            <w:vMerge/>
            <w:tcBorders>
              <w:right w:val="single" w:sz="8" w:space="0" w:color="auto"/>
            </w:tcBorders>
            <w:vAlign w:val="bottom"/>
          </w:tcPr>
          <w:p w14:paraId="7639387B" w14:textId="77777777" w:rsidR="00170023" w:rsidRPr="009608DA" w:rsidRDefault="00170023" w:rsidP="00170023">
            <w:pPr>
              <w:jc w:val="center"/>
              <w:rPr>
                <w:rFonts w:ascii="Arial" w:eastAsia="Times New Roman" w:hAnsi="Arial" w:cs="Arial"/>
                <w:sz w:val="20"/>
                <w:szCs w:val="20"/>
              </w:rPr>
            </w:pPr>
          </w:p>
        </w:tc>
        <w:tc>
          <w:tcPr>
            <w:tcW w:w="753" w:type="pct"/>
            <w:vMerge/>
            <w:tcBorders>
              <w:right w:val="single" w:sz="8" w:space="0" w:color="auto"/>
            </w:tcBorders>
            <w:vAlign w:val="bottom"/>
          </w:tcPr>
          <w:p w14:paraId="0C38BEA6" w14:textId="77777777" w:rsidR="00170023" w:rsidRPr="009608DA" w:rsidRDefault="00170023" w:rsidP="00170023">
            <w:pPr>
              <w:jc w:val="center"/>
              <w:rPr>
                <w:rFonts w:ascii="Arial" w:eastAsia="Times New Roman" w:hAnsi="Arial" w:cs="Arial"/>
                <w:sz w:val="20"/>
                <w:szCs w:val="20"/>
              </w:rPr>
            </w:pPr>
          </w:p>
        </w:tc>
        <w:tc>
          <w:tcPr>
            <w:tcW w:w="664" w:type="pct"/>
            <w:gridSpan w:val="2"/>
            <w:vMerge/>
            <w:tcBorders>
              <w:right w:val="single" w:sz="8" w:space="0" w:color="auto"/>
            </w:tcBorders>
            <w:vAlign w:val="bottom"/>
          </w:tcPr>
          <w:p w14:paraId="77F6926F" w14:textId="77777777" w:rsidR="00170023" w:rsidRPr="009608DA" w:rsidRDefault="00170023" w:rsidP="00170023">
            <w:pPr>
              <w:jc w:val="center"/>
              <w:rPr>
                <w:rFonts w:ascii="Arial" w:eastAsia="Times New Roman" w:hAnsi="Arial" w:cs="Arial"/>
                <w:sz w:val="20"/>
                <w:szCs w:val="20"/>
              </w:rPr>
            </w:pPr>
          </w:p>
        </w:tc>
        <w:tc>
          <w:tcPr>
            <w:tcW w:w="476" w:type="pct"/>
            <w:vMerge w:val="restart"/>
            <w:tcBorders>
              <w:left w:val="single" w:sz="8" w:space="0" w:color="auto"/>
              <w:right w:val="single" w:sz="8" w:space="0" w:color="auto"/>
            </w:tcBorders>
            <w:vAlign w:val="center"/>
          </w:tcPr>
          <w:p w14:paraId="495CAC00" w14:textId="77777777" w:rsidR="00170023" w:rsidRPr="009608DA" w:rsidRDefault="00170023" w:rsidP="009608DA">
            <w:pPr>
              <w:pStyle w:val="af1"/>
              <w:keepNext w:val="0"/>
              <w:widowControl w:val="0"/>
              <w:spacing w:before="0" w:after="0" w:line="240" w:lineRule="auto"/>
              <w:ind w:left="0" w:firstLine="0"/>
              <w:jc w:val="center"/>
              <w:rPr>
                <w:b/>
                <w:bCs/>
                <w:sz w:val="20"/>
                <w:szCs w:val="20"/>
              </w:rPr>
            </w:pPr>
            <w:r w:rsidRPr="009608DA">
              <w:rPr>
                <w:b/>
                <w:bCs/>
                <w:sz w:val="20"/>
                <w:szCs w:val="20"/>
              </w:rPr>
              <w:t>всего</w:t>
            </w:r>
          </w:p>
        </w:tc>
        <w:tc>
          <w:tcPr>
            <w:tcW w:w="1308" w:type="pct"/>
            <w:gridSpan w:val="2"/>
            <w:vMerge w:val="restart"/>
            <w:tcBorders>
              <w:right w:val="single" w:sz="8" w:space="0" w:color="auto"/>
            </w:tcBorders>
            <w:vAlign w:val="center"/>
          </w:tcPr>
          <w:p w14:paraId="033F69A0" w14:textId="77777777" w:rsidR="00170023" w:rsidRPr="009608DA" w:rsidRDefault="00170023" w:rsidP="009608DA">
            <w:pPr>
              <w:pStyle w:val="af1"/>
              <w:keepNext w:val="0"/>
              <w:widowControl w:val="0"/>
              <w:spacing w:before="0" w:after="0" w:line="240" w:lineRule="auto"/>
              <w:ind w:left="0" w:firstLine="0"/>
              <w:jc w:val="center"/>
              <w:rPr>
                <w:b/>
                <w:bCs/>
                <w:sz w:val="20"/>
                <w:szCs w:val="20"/>
              </w:rPr>
            </w:pPr>
            <w:r w:rsidRPr="009608DA">
              <w:rPr>
                <w:b/>
                <w:bCs/>
                <w:sz w:val="20"/>
                <w:szCs w:val="20"/>
              </w:rPr>
              <w:t>на отпуск тепл. эн, в т. ч.</w:t>
            </w:r>
          </w:p>
        </w:tc>
        <w:tc>
          <w:tcPr>
            <w:tcW w:w="616" w:type="pct"/>
            <w:vMerge/>
            <w:tcBorders>
              <w:right w:val="single" w:sz="8" w:space="0" w:color="auto"/>
            </w:tcBorders>
            <w:vAlign w:val="bottom"/>
          </w:tcPr>
          <w:p w14:paraId="32C3C8A3" w14:textId="77777777" w:rsidR="00170023" w:rsidRPr="009608DA" w:rsidRDefault="00170023" w:rsidP="00170023">
            <w:pPr>
              <w:jc w:val="center"/>
              <w:rPr>
                <w:rFonts w:ascii="Arial" w:eastAsia="Times New Roman" w:hAnsi="Arial" w:cs="Arial"/>
                <w:sz w:val="20"/>
                <w:szCs w:val="20"/>
              </w:rPr>
            </w:pPr>
          </w:p>
        </w:tc>
        <w:tc>
          <w:tcPr>
            <w:tcW w:w="142" w:type="pct"/>
            <w:vAlign w:val="bottom"/>
          </w:tcPr>
          <w:p w14:paraId="1BF4E0D3" w14:textId="77777777" w:rsidR="00170023" w:rsidRPr="009608DA" w:rsidRDefault="00170023" w:rsidP="00170023">
            <w:pPr>
              <w:rPr>
                <w:rFonts w:ascii="Arial" w:hAnsi="Arial" w:cs="Arial"/>
                <w:sz w:val="20"/>
                <w:szCs w:val="20"/>
              </w:rPr>
            </w:pPr>
          </w:p>
        </w:tc>
      </w:tr>
      <w:tr w:rsidR="00170023" w:rsidRPr="009608DA" w14:paraId="2DCDC85D" w14:textId="77777777" w:rsidTr="00E76D9D">
        <w:trPr>
          <w:trHeight w:val="127"/>
        </w:trPr>
        <w:tc>
          <w:tcPr>
            <w:tcW w:w="634" w:type="pct"/>
            <w:vMerge/>
            <w:tcBorders>
              <w:left w:val="single" w:sz="8" w:space="0" w:color="auto"/>
              <w:right w:val="single" w:sz="8" w:space="0" w:color="auto"/>
            </w:tcBorders>
            <w:vAlign w:val="bottom"/>
          </w:tcPr>
          <w:p w14:paraId="6A4375EF" w14:textId="77777777" w:rsidR="00170023" w:rsidRPr="009608DA" w:rsidRDefault="00170023" w:rsidP="00170023">
            <w:pPr>
              <w:jc w:val="center"/>
              <w:rPr>
                <w:rFonts w:ascii="Arial" w:eastAsia="Times New Roman" w:hAnsi="Arial" w:cs="Arial"/>
                <w:sz w:val="20"/>
                <w:szCs w:val="20"/>
              </w:rPr>
            </w:pPr>
          </w:p>
        </w:tc>
        <w:tc>
          <w:tcPr>
            <w:tcW w:w="406" w:type="pct"/>
            <w:vMerge/>
            <w:tcBorders>
              <w:right w:val="single" w:sz="8" w:space="0" w:color="auto"/>
            </w:tcBorders>
            <w:vAlign w:val="bottom"/>
          </w:tcPr>
          <w:p w14:paraId="39104CC8" w14:textId="77777777" w:rsidR="00170023" w:rsidRPr="009608DA" w:rsidRDefault="00170023" w:rsidP="00170023">
            <w:pPr>
              <w:jc w:val="center"/>
              <w:rPr>
                <w:rFonts w:ascii="Arial" w:eastAsia="Times New Roman" w:hAnsi="Arial" w:cs="Arial"/>
                <w:sz w:val="20"/>
                <w:szCs w:val="20"/>
              </w:rPr>
            </w:pPr>
          </w:p>
        </w:tc>
        <w:tc>
          <w:tcPr>
            <w:tcW w:w="753" w:type="pct"/>
            <w:vMerge/>
            <w:tcBorders>
              <w:right w:val="single" w:sz="8" w:space="0" w:color="auto"/>
            </w:tcBorders>
            <w:vAlign w:val="bottom"/>
          </w:tcPr>
          <w:p w14:paraId="415E7145" w14:textId="77777777" w:rsidR="00170023" w:rsidRPr="009608DA" w:rsidRDefault="00170023" w:rsidP="00170023">
            <w:pPr>
              <w:jc w:val="center"/>
              <w:rPr>
                <w:rFonts w:ascii="Arial" w:eastAsia="Times New Roman" w:hAnsi="Arial" w:cs="Arial"/>
                <w:sz w:val="20"/>
                <w:szCs w:val="20"/>
              </w:rPr>
            </w:pPr>
          </w:p>
        </w:tc>
        <w:tc>
          <w:tcPr>
            <w:tcW w:w="664" w:type="pct"/>
            <w:gridSpan w:val="2"/>
            <w:vMerge/>
            <w:tcBorders>
              <w:right w:val="single" w:sz="8" w:space="0" w:color="auto"/>
            </w:tcBorders>
            <w:vAlign w:val="bottom"/>
          </w:tcPr>
          <w:p w14:paraId="5F2C2B06" w14:textId="77777777" w:rsidR="00170023" w:rsidRPr="009608DA" w:rsidRDefault="00170023" w:rsidP="00170023">
            <w:pPr>
              <w:jc w:val="center"/>
              <w:rPr>
                <w:rFonts w:ascii="Arial" w:eastAsia="Times New Roman" w:hAnsi="Arial" w:cs="Arial"/>
                <w:sz w:val="20"/>
                <w:szCs w:val="20"/>
              </w:rPr>
            </w:pPr>
          </w:p>
        </w:tc>
        <w:tc>
          <w:tcPr>
            <w:tcW w:w="476" w:type="pct"/>
            <w:vMerge/>
            <w:tcBorders>
              <w:left w:val="single" w:sz="8" w:space="0" w:color="auto"/>
              <w:right w:val="single" w:sz="8" w:space="0" w:color="auto"/>
            </w:tcBorders>
            <w:vAlign w:val="center"/>
          </w:tcPr>
          <w:p w14:paraId="3C7B5F8B" w14:textId="77777777" w:rsidR="00170023" w:rsidRPr="009608DA" w:rsidRDefault="00170023" w:rsidP="009608DA">
            <w:pPr>
              <w:pStyle w:val="af1"/>
              <w:keepNext w:val="0"/>
              <w:widowControl w:val="0"/>
              <w:spacing w:before="0" w:after="0" w:line="240" w:lineRule="auto"/>
              <w:ind w:left="0" w:firstLine="0"/>
              <w:jc w:val="center"/>
              <w:rPr>
                <w:b/>
                <w:bCs/>
                <w:sz w:val="20"/>
                <w:szCs w:val="20"/>
              </w:rPr>
            </w:pPr>
          </w:p>
        </w:tc>
        <w:tc>
          <w:tcPr>
            <w:tcW w:w="1308" w:type="pct"/>
            <w:gridSpan w:val="2"/>
            <w:vMerge/>
            <w:tcBorders>
              <w:bottom w:val="single" w:sz="8" w:space="0" w:color="auto"/>
              <w:right w:val="single" w:sz="8" w:space="0" w:color="auto"/>
            </w:tcBorders>
            <w:vAlign w:val="center"/>
          </w:tcPr>
          <w:p w14:paraId="640D3395" w14:textId="77777777" w:rsidR="00170023" w:rsidRPr="009608DA" w:rsidRDefault="00170023" w:rsidP="009608DA">
            <w:pPr>
              <w:pStyle w:val="af1"/>
              <w:keepNext w:val="0"/>
              <w:widowControl w:val="0"/>
              <w:spacing w:before="0" w:after="0" w:line="240" w:lineRule="auto"/>
              <w:ind w:left="0" w:firstLine="0"/>
              <w:jc w:val="center"/>
              <w:rPr>
                <w:b/>
                <w:bCs/>
                <w:sz w:val="20"/>
                <w:szCs w:val="20"/>
              </w:rPr>
            </w:pPr>
          </w:p>
        </w:tc>
        <w:tc>
          <w:tcPr>
            <w:tcW w:w="616" w:type="pct"/>
            <w:vMerge/>
            <w:tcBorders>
              <w:right w:val="single" w:sz="8" w:space="0" w:color="auto"/>
            </w:tcBorders>
            <w:vAlign w:val="bottom"/>
          </w:tcPr>
          <w:p w14:paraId="6980BE08" w14:textId="77777777" w:rsidR="00170023" w:rsidRPr="009608DA" w:rsidRDefault="00170023" w:rsidP="00170023">
            <w:pPr>
              <w:jc w:val="center"/>
              <w:rPr>
                <w:rFonts w:ascii="Arial" w:eastAsia="Times New Roman" w:hAnsi="Arial" w:cs="Arial"/>
                <w:sz w:val="20"/>
                <w:szCs w:val="20"/>
              </w:rPr>
            </w:pPr>
          </w:p>
        </w:tc>
        <w:tc>
          <w:tcPr>
            <w:tcW w:w="142" w:type="pct"/>
            <w:vAlign w:val="bottom"/>
          </w:tcPr>
          <w:p w14:paraId="0B07301F" w14:textId="77777777" w:rsidR="00170023" w:rsidRPr="009608DA" w:rsidRDefault="00170023" w:rsidP="00170023">
            <w:pPr>
              <w:rPr>
                <w:rFonts w:ascii="Arial" w:hAnsi="Arial" w:cs="Arial"/>
                <w:sz w:val="20"/>
                <w:szCs w:val="20"/>
              </w:rPr>
            </w:pPr>
          </w:p>
        </w:tc>
      </w:tr>
      <w:tr w:rsidR="00170023" w:rsidRPr="009608DA" w14:paraId="02CD4A54" w14:textId="77777777" w:rsidTr="00E76D9D">
        <w:trPr>
          <w:trHeight w:val="125"/>
        </w:trPr>
        <w:tc>
          <w:tcPr>
            <w:tcW w:w="634" w:type="pct"/>
            <w:vMerge/>
            <w:tcBorders>
              <w:left w:val="single" w:sz="8" w:space="0" w:color="auto"/>
              <w:right w:val="single" w:sz="8" w:space="0" w:color="auto"/>
            </w:tcBorders>
            <w:vAlign w:val="bottom"/>
          </w:tcPr>
          <w:p w14:paraId="4A8C6CFA" w14:textId="77777777" w:rsidR="00170023" w:rsidRPr="009608DA" w:rsidRDefault="00170023" w:rsidP="00170023">
            <w:pPr>
              <w:jc w:val="center"/>
              <w:rPr>
                <w:rFonts w:ascii="Arial" w:eastAsia="Times New Roman" w:hAnsi="Arial" w:cs="Arial"/>
                <w:sz w:val="20"/>
                <w:szCs w:val="20"/>
              </w:rPr>
            </w:pPr>
          </w:p>
        </w:tc>
        <w:tc>
          <w:tcPr>
            <w:tcW w:w="406" w:type="pct"/>
            <w:vMerge/>
            <w:tcBorders>
              <w:right w:val="single" w:sz="8" w:space="0" w:color="auto"/>
            </w:tcBorders>
            <w:vAlign w:val="bottom"/>
          </w:tcPr>
          <w:p w14:paraId="083DA0D2" w14:textId="77777777" w:rsidR="00170023" w:rsidRPr="009608DA" w:rsidRDefault="00170023" w:rsidP="00170023">
            <w:pPr>
              <w:jc w:val="center"/>
              <w:rPr>
                <w:rFonts w:ascii="Arial" w:eastAsia="Times New Roman" w:hAnsi="Arial" w:cs="Arial"/>
                <w:sz w:val="20"/>
                <w:szCs w:val="20"/>
              </w:rPr>
            </w:pPr>
          </w:p>
        </w:tc>
        <w:tc>
          <w:tcPr>
            <w:tcW w:w="753" w:type="pct"/>
            <w:vMerge/>
            <w:tcBorders>
              <w:right w:val="single" w:sz="8" w:space="0" w:color="auto"/>
            </w:tcBorders>
            <w:vAlign w:val="bottom"/>
          </w:tcPr>
          <w:p w14:paraId="3F4F3E47" w14:textId="77777777" w:rsidR="00170023" w:rsidRPr="009608DA" w:rsidRDefault="00170023" w:rsidP="00170023">
            <w:pPr>
              <w:jc w:val="center"/>
              <w:rPr>
                <w:rFonts w:ascii="Arial" w:eastAsia="Times New Roman" w:hAnsi="Arial" w:cs="Arial"/>
                <w:sz w:val="20"/>
                <w:szCs w:val="20"/>
              </w:rPr>
            </w:pPr>
          </w:p>
        </w:tc>
        <w:tc>
          <w:tcPr>
            <w:tcW w:w="664" w:type="pct"/>
            <w:gridSpan w:val="2"/>
            <w:vMerge/>
            <w:tcBorders>
              <w:right w:val="single" w:sz="8" w:space="0" w:color="auto"/>
            </w:tcBorders>
            <w:vAlign w:val="bottom"/>
          </w:tcPr>
          <w:p w14:paraId="5E150727" w14:textId="77777777" w:rsidR="00170023" w:rsidRPr="009608DA" w:rsidRDefault="00170023" w:rsidP="00170023">
            <w:pPr>
              <w:jc w:val="center"/>
              <w:rPr>
                <w:rFonts w:ascii="Arial" w:eastAsia="Times New Roman" w:hAnsi="Arial" w:cs="Arial"/>
                <w:sz w:val="20"/>
                <w:szCs w:val="20"/>
              </w:rPr>
            </w:pPr>
          </w:p>
        </w:tc>
        <w:tc>
          <w:tcPr>
            <w:tcW w:w="476" w:type="pct"/>
            <w:vMerge/>
            <w:tcBorders>
              <w:left w:val="single" w:sz="8" w:space="0" w:color="auto"/>
              <w:right w:val="single" w:sz="8" w:space="0" w:color="auto"/>
            </w:tcBorders>
            <w:vAlign w:val="center"/>
          </w:tcPr>
          <w:p w14:paraId="67C04971" w14:textId="77777777" w:rsidR="00170023" w:rsidRPr="009608DA" w:rsidRDefault="00170023" w:rsidP="009608DA">
            <w:pPr>
              <w:pStyle w:val="af1"/>
              <w:keepNext w:val="0"/>
              <w:widowControl w:val="0"/>
              <w:spacing w:before="0" w:after="0" w:line="240" w:lineRule="auto"/>
              <w:ind w:left="0" w:firstLine="0"/>
              <w:jc w:val="center"/>
              <w:rPr>
                <w:b/>
                <w:bCs/>
                <w:sz w:val="20"/>
                <w:szCs w:val="20"/>
              </w:rPr>
            </w:pPr>
          </w:p>
        </w:tc>
        <w:tc>
          <w:tcPr>
            <w:tcW w:w="674" w:type="pct"/>
            <w:vMerge w:val="restart"/>
            <w:tcBorders>
              <w:right w:val="single" w:sz="8" w:space="0" w:color="auto"/>
            </w:tcBorders>
            <w:vAlign w:val="center"/>
          </w:tcPr>
          <w:p w14:paraId="56CE71EE" w14:textId="77777777" w:rsidR="00170023" w:rsidRPr="009608DA" w:rsidRDefault="00170023" w:rsidP="009608DA">
            <w:pPr>
              <w:pStyle w:val="af1"/>
              <w:keepNext w:val="0"/>
              <w:widowControl w:val="0"/>
              <w:spacing w:before="0" w:after="0" w:line="240" w:lineRule="auto"/>
              <w:ind w:left="0" w:firstLine="0"/>
              <w:jc w:val="center"/>
              <w:rPr>
                <w:b/>
                <w:bCs/>
                <w:sz w:val="20"/>
                <w:szCs w:val="20"/>
              </w:rPr>
            </w:pPr>
            <w:r w:rsidRPr="009608DA">
              <w:rPr>
                <w:b/>
                <w:bCs/>
                <w:sz w:val="20"/>
                <w:szCs w:val="20"/>
              </w:rPr>
              <w:t>натурального</w:t>
            </w:r>
          </w:p>
        </w:tc>
        <w:tc>
          <w:tcPr>
            <w:tcW w:w="634" w:type="pct"/>
            <w:vMerge w:val="restart"/>
            <w:tcBorders>
              <w:right w:val="single" w:sz="8" w:space="0" w:color="auto"/>
            </w:tcBorders>
            <w:vAlign w:val="center"/>
          </w:tcPr>
          <w:p w14:paraId="48F5974B" w14:textId="77777777" w:rsidR="00170023" w:rsidRPr="009608DA" w:rsidRDefault="00170023" w:rsidP="009608DA">
            <w:pPr>
              <w:pStyle w:val="af1"/>
              <w:keepNext w:val="0"/>
              <w:widowControl w:val="0"/>
              <w:spacing w:before="0" w:after="0" w:line="240" w:lineRule="auto"/>
              <w:ind w:left="0" w:firstLine="0"/>
              <w:jc w:val="center"/>
              <w:rPr>
                <w:b/>
                <w:bCs/>
                <w:sz w:val="20"/>
                <w:szCs w:val="20"/>
              </w:rPr>
            </w:pPr>
            <w:r w:rsidRPr="009608DA">
              <w:rPr>
                <w:b/>
                <w:bCs/>
                <w:sz w:val="20"/>
                <w:szCs w:val="20"/>
              </w:rPr>
              <w:t>Условного</w:t>
            </w:r>
          </w:p>
        </w:tc>
        <w:tc>
          <w:tcPr>
            <w:tcW w:w="616" w:type="pct"/>
            <w:vMerge/>
            <w:tcBorders>
              <w:right w:val="single" w:sz="8" w:space="0" w:color="auto"/>
            </w:tcBorders>
            <w:vAlign w:val="bottom"/>
          </w:tcPr>
          <w:p w14:paraId="10B9FE4D" w14:textId="77777777" w:rsidR="00170023" w:rsidRPr="009608DA" w:rsidRDefault="00170023" w:rsidP="00170023">
            <w:pPr>
              <w:jc w:val="center"/>
              <w:rPr>
                <w:rFonts w:ascii="Arial" w:eastAsia="Times New Roman" w:hAnsi="Arial" w:cs="Arial"/>
                <w:sz w:val="20"/>
                <w:szCs w:val="20"/>
              </w:rPr>
            </w:pPr>
          </w:p>
        </w:tc>
        <w:tc>
          <w:tcPr>
            <w:tcW w:w="142" w:type="pct"/>
            <w:vAlign w:val="bottom"/>
          </w:tcPr>
          <w:p w14:paraId="4A5D9295" w14:textId="77777777" w:rsidR="00170023" w:rsidRPr="009608DA" w:rsidRDefault="00170023" w:rsidP="00170023">
            <w:pPr>
              <w:rPr>
                <w:rFonts w:ascii="Arial" w:hAnsi="Arial" w:cs="Arial"/>
                <w:sz w:val="20"/>
                <w:szCs w:val="20"/>
              </w:rPr>
            </w:pPr>
          </w:p>
        </w:tc>
      </w:tr>
      <w:tr w:rsidR="00170023" w:rsidRPr="009608DA" w14:paraId="5A20359A" w14:textId="77777777" w:rsidTr="00E76D9D">
        <w:trPr>
          <w:trHeight w:val="106"/>
        </w:trPr>
        <w:tc>
          <w:tcPr>
            <w:tcW w:w="634" w:type="pct"/>
            <w:vMerge/>
            <w:tcBorders>
              <w:left w:val="single" w:sz="8" w:space="0" w:color="auto"/>
              <w:bottom w:val="single" w:sz="8" w:space="0" w:color="auto"/>
              <w:right w:val="single" w:sz="8" w:space="0" w:color="auto"/>
            </w:tcBorders>
            <w:vAlign w:val="bottom"/>
          </w:tcPr>
          <w:p w14:paraId="18A93715" w14:textId="77777777" w:rsidR="00170023" w:rsidRPr="009608DA" w:rsidRDefault="00170023" w:rsidP="00170023">
            <w:pPr>
              <w:jc w:val="center"/>
              <w:rPr>
                <w:rFonts w:ascii="Arial" w:eastAsia="Times New Roman" w:hAnsi="Arial" w:cs="Arial"/>
                <w:sz w:val="20"/>
                <w:szCs w:val="20"/>
              </w:rPr>
            </w:pPr>
          </w:p>
        </w:tc>
        <w:tc>
          <w:tcPr>
            <w:tcW w:w="406" w:type="pct"/>
            <w:vMerge/>
            <w:tcBorders>
              <w:bottom w:val="single" w:sz="8" w:space="0" w:color="auto"/>
              <w:right w:val="single" w:sz="8" w:space="0" w:color="auto"/>
            </w:tcBorders>
            <w:vAlign w:val="bottom"/>
          </w:tcPr>
          <w:p w14:paraId="2EB2EDCF" w14:textId="77777777" w:rsidR="00170023" w:rsidRPr="009608DA" w:rsidRDefault="00170023" w:rsidP="00170023">
            <w:pPr>
              <w:jc w:val="center"/>
              <w:rPr>
                <w:rFonts w:ascii="Arial" w:eastAsia="Times New Roman" w:hAnsi="Arial" w:cs="Arial"/>
                <w:sz w:val="20"/>
                <w:szCs w:val="20"/>
              </w:rPr>
            </w:pPr>
          </w:p>
        </w:tc>
        <w:tc>
          <w:tcPr>
            <w:tcW w:w="753" w:type="pct"/>
            <w:vMerge/>
            <w:tcBorders>
              <w:bottom w:val="single" w:sz="8" w:space="0" w:color="auto"/>
              <w:right w:val="single" w:sz="8" w:space="0" w:color="auto"/>
            </w:tcBorders>
            <w:vAlign w:val="bottom"/>
          </w:tcPr>
          <w:p w14:paraId="2159EC20" w14:textId="77777777" w:rsidR="00170023" w:rsidRPr="009608DA" w:rsidRDefault="00170023" w:rsidP="00170023">
            <w:pPr>
              <w:jc w:val="center"/>
              <w:rPr>
                <w:rFonts w:ascii="Arial" w:eastAsia="Times New Roman" w:hAnsi="Arial" w:cs="Arial"/>
                <w:sz w:val="20"/>
                <w:szCs w:val="20"/>
              </w:rPr>
            </w:pPr>
          </w:p>
        </w:tc>
        <w:tc>
          <w:tcPr>
            <w:tcW w:w="664" w:type="pct"/>
            <w:gridSpan w:val="2"/>
            <w:vMerge/>
            <w:tcBorders>
              <w:bottom w:val="single" w:sz="8" w:space="0" w:color="auto"/>
              <w:right w:val="single" w:sz="8" w:space="0" w:color="auto"/>
            </w:tcBorders>
            <w:vAlign w:val="bottom"/>
          </w:tcPr>
          <w:p w14:paraId="11C45DDF" w14:textId="77777777" w:rsidR="00170023" w:rsidRPr="009608DA" w:rsidRDefault="00170023" w:rsidP="00170023">
            <w:pPr>
              <w:jc w:val="center"/>
              <w:rPr>
                <w:rFonts w:ascii="Arial" w:eastAsia="Times New Roman" w:hAnsi="Arial" w:cs="Arial"/>
                <w:sz w:val="20"/>
                <w:szCs w:val="20"/>
              </w:rPr>
            </w:pPr>
          </w:p>
        </w:tc>
        <w:tc>
          <w:tcPr>
            <w:tcW w:w="476" w:type="pct"/>
            <w:vMerge/>
            <w:tcBorders>
              <w:left w:val="single" w:sz="8" w:space="0" w:color="auto"/>
              <w:bottom w:val="single" w:sz="8" w:space="0" w:color="auto"/>
              <w:right w:val="single" w:sz="8" w:space="0" w:color="auto"/>
            </w:tcBorders>
            <w:vAlign w:val="bottom"/>
          </w:tcPr>
          <w:p w14:paraId="3551EA1C" w14:textId="77777777" w:rsidR="00170023" w:rsidRPr="009608DA" w:rsidRDefault="00170023" w:rsidP="00170023">
            <w:pPr>
              <w:jc w:val="center"/>
              <w:rPr>
                <w:rFonts w:ascii="Arial" w:eastAsia="Times New Roman" w:hAnsi="Arial" w:cs="Arial"/>
                <w:sz w:val="20"/>
                <w:szCs w:val="20"/>
              </w:rPr>
            </w:pPr>
          </w:p>
        </w:tc>
        <w:tc>
          <w:tcPr>
            <w:tcW w:w="674" w:type="pct"/>
            <w:vMerge/>
            <w:tcBorders>
              <w:bottom w:val="single" w:sz="8" w:space="0" w:color="auto"/>
              <w:right w:val="single" w:sz="8" w:space="0" w:color="auto"/>
            </w:tcBorders>
            <w:vAlign w:val="bottom"/>
          </w:tcPr>
          <w:p w14:paraId="228F138F" w14:textId="77777777" w:rsidR="00170023" w:rsidRPr="009608DA" w:rsidRDefault="00170023" w:rsidP="00170023">
            <w:pPr>
              <w:jc w:val="center"/>
              <w:rPr>
                <w:rFonts w:ascii="Arial" w:eastAsia="Times New Roman" w:hAnsi="Arial" w:cs="Arial"/>
                <w:sz w:val="20"/>
                <w:szCs w:val="20"/>
              </w:rPr>
            </w:pPr>
          </w:p>
        </w:tc>
        <w:tc>
          <w:tcPr>
            <w:tcW w:w="634" w:type="pct"/>
            <w:vMerge/>
            <w:tcBorders>
              <w:bottom w:val="single" w:sz="8" w:space="0" w:color="auto"/>
              <w:right w:val="single" w:sz="8" w:space="0" w:color="auto"/>
            </w:tcBorders>
            <w:vAlign w:val="bottom"/>
          </w:tcPr>
          <w:p w14:paraId="65EE1131" w14:textId="77777777" w:rsidR="00170023" w:rsidRPr="009608DA" w:rsidRDefault="00170023" w:rsidP="00170023">
            <w:pPr>
              <w:jc w:val="center"/>
              <w:rPr>
                <w:rFonts w:ascii="Arial" w:eastAsia="Times New Roman" w:hAnsi="Arial" w:cs="Arial"/>
                <w:sz w:val="20"/>
                <w:szCs w:val="20"/>
              </w:rPr>
            </w:pPr>
          </w:p>
        </w:tc>
        <w:tc>
          <w:tcPr>
            <w:tcW w:w="616" w:type="pct"/>
            <w:vMerge/>
            <w:tcBorders>
              <w:bottom w:val="single" w:sz="8" w:space="0" w:color="auto"/>
              <w:right w:val="single" w:sz="8" w:space="0" w:color="auto"/>
            </w:tcBorders>
            <w:vAlign w:val="bottom"/>
          </w:tcPr>
          <w:p w14:paraId="79166023" w14:textId="77777777" w:rsidR="00170023" w:rsidRPr="009608DA" w:rsidRDefault="00170023" w:rsidP="00170023">
            <w:pPr>
              <w:jc w:val="center"/>
              <w:rPr>
                <w:rFonts w:ascii="Arial" w:eastAsia="Times New Roman" w:hAnsi="Arial" w:cs="Arial"/>
                <w:sz w:val="20"/>
                <w:szCs w:val="20"/>
              </w:rPr>
            </w:pPr>
          </w:p>
        </w:tc>
        <w:tc>
          <w:tcPr>
            <w:tcW w:w="142" w:type="pct"/>
            <w:vAlign w:val="bottom"/>
          </w:tcPr>
          <w:p w14:paraId="6A7308A9" w14:textId="77777777" w:rsidR="00170023" w:rsidRPr="009608DA" w:rsidRDefault="00170023" w:rsidP="00170023">
            <w:pPr>
              <w:rPr>
                <w:rFonts w:ascii="Arial" w:hAnsi="Arial" w:cs="Arial"/>
                <w:sz w:val="20"/>
                <w:szCs w:val="20"/>
              </w:rPr>
            </w:pPr>
          </w:p>
        </w:tc>
      </w:tr>
      <w:tr w:rsidR="00170023" w:rsidRPr="009608DA" w14:paraId="0A9FDD5F" w14:textId="77777777" w:rsidTr="00E76D9D">
        <w:trPr>
          <w:trHeight w:val="220"/>
        </w:trPr>
        <w:tc>
          <w:tcPr>
            <w:tcW w:w="4858" w:type="pct"/>
            <w:gridSpan w:val="9"/>
            <w:tcBorders>
              <w:left w:val="single" w:sz="8" w:space="0" w:color="auto"/>
              <w:bottom w:val="single" w:sz="8" w:space="0" w:color="auto"/>
              <w:right w:val="single" w:sz="8" w:space="0" w:color="auto"/>
            </w:tcBorders>
            <w:vAlign w:val="bottom"/>
          </w:tcPr>
          <w:p w14:paraId="20B5389A" w14:textId="77777777" w:rsidR="00170023" w:rsidRPr="009608DA" w:rsidRDefault="00170023" w:rsidP="00170023">
            <w:pPr>
              <w:jc w:val="center"/>
              <w:rPr>
                <w:rFonts w:ascii="Arial" w:eastAsia="Times New Roman" w:hAnsi="Arial" w:cs="Arial"/>
                <w:sz w:val="20"/>
                <w:szCs w:val="20"/>
              </w:rPr>
            </w:pPr>
            <w:r w:rsidRPr="009608DA">
              <w:rPr>
                <w:rFonts w:ascii="Arial" w:eastAsia="Times New Roman" w:hAnsi="Arial" w:cs="Arial"/>
                <w:sz w:val="20"/>
                <w:szCs w:val="20"/>
              </w:rPr>
              <w:t>2016</w:t>
            </w:r>
          </w:p>
        </w:tc>
        <w:tc>
          <w:tcPr>
            <w:tcW w:w="142" w:type="pct"/>
            <w:vAlign w:val="bottom"/>
          </w:tcPr>
          <w:p w14:paraId="634935BF" w14:textId="77777777" w:rsidR="00170023" w:rsidRPr="009608DA" w:rsidRDefault="00170023" w:rsidP="00170023">
            <w:pPr>
              <w:rPr>
                <w:rFonts w:ascii="Arial" w:hAnsi="Arial" w:cs="Arial"/>
                <w:sz w:val="20"/>
                <w:szCs w:val="20"/>
              </w:rPr>
            </w:pPr>
          </w:p>
        </w:tc>
      </w:tr>
      <w:tr w:rsidR="00170023" w:rsidRPr="009608DA" w14:paraId="20D30E5E" w14:textId="77777777" w:rsidTr="00E76D9D">
        <w:trPr>
          <w:trHeight w:val="220"/>
        </w:trPr>
        <w:tc>
          <w:tcPr>
            <w:tcW w:w="634" w:type="pct"/>
            <w:tcBorders>
              <w:left w:val="single" w:sz="8" w:space="0" w:color="auto"/>
              <w:bottom w:val="single" w:sz="8" w:space="0" w:color="auto"/>
              <w:right w:val="single" w:sz="8" w:space="0" w:color="auto"/>
            </w:tcBorders>
            <w:vAlign w:val="bottom"/>
          </w:tcPr>
          <w:p w14:paraId="31FC3817" w14:textId="77777777" w:rsidR="00170023" w:rsidRPr="009608DA" w:rsidRDefault="00170023" w:rsidP="00170023">
            <w:pPr>
              <w:jc w:val="center"/>
              <w:rPr>
                <w:rFonts w:ascii="Arial" w:eastAsia="Times New Roman" w:hAnsi="Arial" w:cs="Arial"/>
                <w:sz w:val="20"/>
                <w:szCs w:val="20"/>
              </w:rPr>
            </w:pPr>
            <w:r w:rsidRPr="009608DA">
              <w:rPr>
                <w:rFonts w:ascii="Arial" w:eastAsia="Times New Roman" w:hAnsi="Arial" w:cs="Arial"/>
                <w:sz w:val="20"/>
                <w:szCs w:val="20"/>
              </w:rPr>
              <w:t>Уголь</w:t>
            </w:r>
          </w:p>
        </w:tc>
        <w:tc>
          <w:tcPr>
            <w:tcW w:w="406" w:type="pct"/>
            <w:tcBorders>
              <w:bottom w:val="single" w:sz="8" w:space="0" w:color="auto"/>
              <w:right w:val="single" w:sz="8" w:space="0" w:color="auto"/>
            </w:tcBorders>
            <w:vAlign w:val="bottom"/>
          </w:tcPr>
          <w:p w14:paraId="34009523" w14:textId="77777777" w:rsidR="00170023" w:rsidRPr="009608DA" w:rsidRDefault="00170023" w:rsidP="00170023">
            <w:pPr>
              <w:jc w:val="center"/>
              <w:rPr>
                <w:rFonts w:ascii="Arial" w:eastAsia="Times New Roman" w:hAnsi="Arial" w:cs="Arial"/>
                <w:sz w:val="20"/>
                <w:szCs w:val="20"/>
              </w:rPr>
            </w:pPr>
            <w:r w:rsidRPr="009608DA">
              <w:rPr>
                <w:rFonts w:ascii="Arial" w:eastAsia="Times New Roman" w:hAnsi="Arial" w:cs="Arial"/>
                <w:sz w:val="20"/>
                <w:szCs w:val="20"/>
              </w:rPr>
              <w:t>тнт</w:t>
            </w:r>
          </w:p>
        </w:tc>
        <w:tc>
          <w:tcPr>
            <w:tcW w:w="753" w:type="pct"/>
            <w:tcBorders>
              <w:bottom w:val="single" w:sz="8" w:space="0" w:color="auto"/>
              <w:right w:val="single" w:sz="8" w:space="0" w:color="auto"/>
            </w:tcBorders>
            <w:vAlign w:val="bottom"/>
          </w:tcPr>
          <w:p w14:paraId="15661DD5" w14:textId="77777777" w:rsidR="00170023" w:rsidRPr="009608DA" w:rsidRDefault="00170023" w:rsidP="00170023">
            <w:pPr>
              <w:jc w:val="center"/>
              <w:rPr>
                <w:rFonts w:ascii="Arial" w:eastAsia="Times New Roman" w:hAnsi="Arial" w:cs="Arial"/>
                <w:sz w:val="20"/>
                <w:szCs w:val="20"/>
              </w:rPr>
            </w:pPr>
            <w:r w:rsidRPr="009608DA">
              <w:rPr>
                <w:rFonts w:ascii="Arial" w:eastAsia="Times New Roman" w:hAnsi="Arial" w:cs="Arial"/>
                <w:sz w:val="20"/>
                <w:szCs w:val="20"/>
              </w:rPr>
              <w:t>н.д.</w:t>
            </w:r>
          </w:p>
        </w:tc>
        <w:tc>
          <w:tcPr>
            <w:tcW w:w="575" w:type="pct"/>
            <w:tcBorders>
              <w:bottom w:val="single" w:sz="8" w:space="0" w:color="auto"/>
            </w:tcBorders>
            <w:vAlign w:val="bottom"/>
          </w:tcPr>
          <w:p w14:paraId="09933E1D" w14:textId="77777777" w:rsidR="00170023" w:rsidRPr="009608DA" w:rsidRDefault="00170023" w:rsidP="00170023">
            <w:pPr>
              <w:jc w:val="center"/>
              <w:rPr>
                <w:rFonts w:ascii="Arial" w:eastAsia="Times New Roman" w:hAnsi="Arial" w:cs="Arial"/>
                <w:sz w:val="20"/>
                <w:szCs w:val="20"/>
              </w:rPr>
            </w:pPr>
            <w:r w:rsidRPr="009608DA">
              <w:rPr>
                <w:rFonts w:ascii="Arial" w:eastAsia="Times New Roman" w:hAnsi="Arial" w:cs="Arial"/>
                <w:sz w:val="20"/>
                <w:szCs w:val="20"/>
              </w:rPr>
              <w:t>16564,3</w:t>
            </w:r>
          </w:p>
        </w:tc>
        <w:tc>
          <w:tcPr>
            <w:tcW w:w="89" w:type="pct"/>
            <w:tcBorders>
              <w:bottom w:val="single" w:sz="8" w:space="0" w:color="auto"/>
              <w:right w:val="single" w:sz="8" w:space="0" w:color="auto"/>
            </w:tcBorders>
            <w:vAlign w:val="bottom"/>
          </w:tcPr>
          <w:p w14:paraId="70C287D1" w14:textId="77777777" w:rsidR="00170023" w:rsidRPr="009608DA" w:rsidRDefault="00170023" w:rsidP="00170023">
            <w:pPr>
              <w:jc w:val="center"/>
              <w:rPr>
                <w:rFonts w:ascii="Arial" w:eastAsia="Times New Roman" w:hAnsi="Arial" w:cs="Arial"/>
                <w:sz w:val="20"/>
                <w:szCs w:val="20"/>
              </w:rPr>
            </w:pPr>
          </w:p>
        </w:tc>
        <w:tc>
          <w:tcPr>
            <w:tcW w:w="476" w:type="pct"/>
            <w:tcBorders>
              <w:bottom w:val="single" w:sz="8" w:space="0" w:color="auto"/>
              <w:right w:val="single" w:sz="8" w:space="0" w:color="auto"/>
            </w:tcBorders>
            <w:vAlign w:val="bottom"/>
          </w:tcPr>
          <w:p w14:paraId="71E16059" w14:textId="77777777" w:rsidR="00170023" w:rsidRPr="009608DA" w:rsidRDefault="00170023" w:rsidP="00170023">
            <w:pPr>
              <w:jc w:val="center"/>
              <w:rPr>
                <w:rFonts w:ascii="Arial" w:eastAsia="Times New Roman" w:hAnsi="Arial" w:cs="Arial"/>
                <w:sz w:val="20"/>
                <w:szCs w:val="20"/>
              </w:rPr>
            </w:pPr>
            <w:r w:rsidRPr="009608DA">
              <w:rPr>
                <w:rFonts w:ascii="Arial" w:eastAsia="Times New Roman" w:hAnsi="Arial" w:cs="Arial"/>
                <w:sz w:val="20"/>
                <w:szCs w:val="20"/>
              </w:rPr>
              <w:t>16564,3</w:t>
            </w:r>
          </w:p>
        </w:tc>
        <w:tc>
          <w:tcPr>
            <w:tcW w:w="674" w:type="pct"/>
            <w:tcBorders>
              <w:bottom w:val="single" w:sz="8" w:space="0" w:color="auto"/>
              <w:right w:val="single" w:sz="8" w:space="0" w:color="auto"/>
            </w:tcBorders>
            <w:vAlign w:val="bottom"/>
          </w:tcPr>
          <w:p w14:paraId="6E3A273F" w14:textId="77777777" w:rsidR="00170023" w:rsidRPr="009608DA" w:rsidRDefault="00170023" w:rsidP="00170023">
            <w:pPr>
              <w:jc w:val="center"/>
              <w:rPr>
                <w:rFonts w:ascii="Arial" w:eastAsia="Times New Roman" w:hAnsi="Arial" w:cs="Arial"/>
                <w:sz w:val="20"/>
                <w:szCs w:val="20"/>
              </w:rPr>
            </w:pPr>
            <w:r w:rsidRPr="009608DA">
              <w:rPr>
                <w:rFonts w:ascii="Arial" w:eastAsia="Times New Roman" w:hAnsi="Arial" w:cs="Arial"/>
                <w:sz w:val="20"/>
                <w:szCs w:val="20"/>
              </w:rPr>
              <w:t>16564,3</w:t>
            </w:r>
          </w:p>
        </w:tc>
        <w:tc>
          <w:tcPr>
            <w:tcW w:w="634" w:type="pct"/>
            <w:tcBorders>
              <w:bottom w:val="single" w:sz="8" w:space="0" w:color="auto"/>
              <w:right w:val="single" w:sz="8" w:space="0" w:color="auto"/>
            </w:tcBorders>
            <w:vAlign w:val="bottom"/>
          </w:tcPr>
          <w:p w14:paraId="480091E6" w14:textId="77777777" w:rsidR="00170023" w:rsidRPr="009608DA" w:rsidRDefault="00170023" w:rsidP="00170023">
            <w:pPr>
              <w:jc w:val="center"/>
              <w:rPr>
                <w:rFonts w:ascii="Arial" w:eastAsia="Times New Roman" w:hAnsi="Arial" w:cs="Arial"/>
                <w:sz w:val="20"/>
                <w:szCs w:val="20"/>
              </w:rPr>
            </w:pPr>
            <w:r w:rsidRPr="009608DA">
              <w:rPr>
                <w:rFonts w:ascii="Arial" w:eastAsia="Times New Roman" w:hAnsi="Arial" w:cs="Arial"/>
                <w:sz w:val="20"/>
                <w:szCs w:val="20"/>
              </w:rPr>
              <w:t>12425,59</w:t>
            </w:r>
          </w:p>
        </w:tc>
        <w:tc>
          <w:tcPr>
            <w:tcW w:w="616" w:type="pct"/>
            <w:tcBorders>
              <w:bottom w:val="single" w:sz="8" w:space="0" w:color="auto"/>
              <w:right w:val="single" w:sz="8" w:space="0" w:color="auto"/>
            </w:tcBorders>
            <w:vAlign w:val="bottom"/>
          </w:tcPr>
          <w:p w14:paraId="58EA01B0" w14:textId="77777777" w:rsidR="00170023" w:rsidRPr="009608DA" w:rsidRDefault="00170023" w:rsidP="00170023">
            <w:pPr>
              <w:jc w:val="center"/>
              <w:rPr>
                <w:rFonts w:ascii="Arial" w:eastAsia="Times New Roman" w:hAnsi="Arial" w:cs="Arial"/>
                <w:sz w:val="20"/>
                <w:szCs w:val="20"/>
              </w:rPr>
            </w:pPr>
            <w:r w:rsidRPr="009608DA">
              <w:rPr>
                <w:rFonts w:ascii="Arial" w:eastAsia="Times New Roman" w:hAnsi="Arial" w:cs="Arial"/>
                <w:sz w:val="20"/>
                <w:szCs w:val="20"/>
              </w:rPr>
              <w:t>н.д.</w:t>
            </w:r>
          </w:p>
        </w:tc>
        <w:tc>
          <w:tcPr>
            <w:tcW w:w="142" w:type="pct"/>
            <w:vAlign w:val="bottom"/>
          </w:tcPr>
          <w:p w14:paraId="244FB4AD" w14:textId="77777777" w:rsidR="00170023" w:rsidRPr="009608DA" w:rsidRDefault="00170023" w:rsidP="00170023">
            <w:pPr>
              <w:rPr>
                <w:rFonts w:ascii="Arial" w:hAnsi="Arial" w:cs="Arial"/>
                <w:sz w:val="20"/>
                <w:szCs w:val="20"/>
              </w:rPr>
            </w:pPr>
          </w:p>
        </w:tc>
      </w:tr>
      <w:tr w:rsidR="00170023" w:rsidRPr="009608DA" w14:paraId="417BD3A1" w14:textId="77777777" w:rsidTr="00E76D9D">
        <w:trPr>
          <w:trHeight w:val="220"/>
        </w:trPr>
        <w:tc>
          <w:tcPr>
            <w:tcW w:w="634" w:type="pct"/>
            <w:tcBorders>
              <w:left w:val="single" w:sz="8" w:space="0" w:color="auto"/>
              <w:bottom w:val="single" w:sz="8" w:space="0" w:color="auto"/>
              <w:right w:val="single" w:sz="8" w:space="0" w:color="auto"/>
            </w:tcBorders>
            <w:vAlign w:val="bottom"/>
          </w:tcPr>
          <w:p w14:paraId="5BDAE47E" w14:textId="77777777" w:rsidR="00170023" w:rsidRPr="009608DA" w:rsidRDefault="00170023" w:rsidP="00170023">
            <w:pPr>
              <w:jc w:val="center"/>
              <w:rPr>
                <w:rFonts w:ascii="Arial" w:eastAsia="Times New Roman" w:hAnsi="Arial" w:cs="Arial"/>
                <w:sz w:val="20"/>
                <w:szCs w:val="20"/>
              </w:rPr>
            </w:pPr>
            <w:r w:rsidRPr="009608DA">
              <w:rPr>
                <w:rFonts w:ascii="Arial" w:eastAsia="Times New Roman" w:hAnsi="Arial" w:cs="Arial"/>
                <w:sz w:val="20"/>
                <w:szCs w:val="20"/>
              </w:rPr>
              <w:t>Газ</w:t>
            </w:r>
          </w:p>
        </w:tc>
        <w:tc>
          <w:tcPr>
            <w:tcW w:w="406" w:type="pct"/>
            <w:tcBorders>
              <w:bottom w:val="single" w:sz="8" w:space="0" w:color="auto"/>
              <w:right w:val="single" w:sz="8" w:space="0" w:color="auto"/>
            </w:tcBorders>
            <w:vAlign w:val="bottom"/>
          </w:tcPr>
          <w:p w14:paraId="777CA663" w14:textId="77777777" w:rsidR="00170023" w:rsidRPr="009608DA" w:rsidRDefault="00170023" w:rsidP="00170023">
            <w:pPr>
              <w:jc w:val="center"/>
              <w:rPr>
                <w:rFonts w:ascii="Arial" w:eastAsia="Times New Roman" w:hAnsi="Arial" w:cs="Arial"/>
                <w:sz w:val="20"/>
                <w:szCs w:val="20"/>
              </w:rPr>
            </w:pPr>
            <w:r w:rsidRPr="009608DA">
              <w:rPr>
                <w:rFonts w:ascii="Arial" w:eastAsia="Times New Roman" w:hAnsi="Arial" w:cs="Arial"/>
                <w:sz w:val="20"/>
                <w:szCs w:val="20"/>
              </w:rPr>
              <w:t>тыс.м</w:t>
            </w:r>
            <w:r w:rsidRPr="009608DA">
              <w:rPr>
                <w:rFonts w:ascii="Arial" w:eastAsia="Times New Roman" w:hAnsi="Arial" w:cs="Arial"/>
                <w:sz w:val="20"/>
                <w:szCs w:val="20"/>
                <w:vertAlign w:val="superscript"/>
              </w:rPr>
              <w:t>3</w:t>
            </w:r>
          </w:p>
        </w:tc>
        <w:tc>
          <w:tcPr>
            <w:tcW w:w="753" w:type="pct"/>
            <w:tcBorders>
              <w:bottom w:val="single" w:sz="8" w:space="0" w:color="auto"/>
              <w:right w:val="single" w:sz="8" w:space="0" w:color="auto"/>
            </w:tcBorders>
            <w:vAlign w:val="bottom"/>
          </w:tcPr>
          <w:p w14:paraId="04082465" w14:textId="77777777" w:rsidR="00170023" w:rsidRPr="009608DA" w:rsidRDefault="00170023" w:rsidP="00170023">
            <w:pPr>
              <w:jc w:val="center"/>
              <w:rPr>
                <w:rFonts w:ascii="Arial" w:eastAsia="Times New Roman" w:hAnsi="Arial" w:cs="Arial"/>
                <w:sz w:val="20"/>
                <w:szCs w:val="20"/>
              </w:rPr>
            </w:pPr>
            <w:r w:rsidRPr="009608DA">
              <w:rPr>
                <w:rFonts w:ascii="Arial" w:eastAsia="Times New Roman" w:hAnsi="Arial" w:cs="Arial"/>
                <w:sz w:val="20"/>
                <w:szCs w:val="20"/>
              </w:rPr>
              <w:t>0</w:t>
            </w:r>
          </w:p>
        </w:tc>
        <w:tc>
          <w:tcPr>
            <w:tcW w:w="575" w:type="pct"/>
            <w:tcBorders>
              <w:bottom w:val="single" w:sz="8" w:space="0" w:color="auto"/>
            </w:tcBorders>
            <w:vAlign w:val="bottom"/>
          </w:tcPr>
          <w:p w14:paraId="4768F70E" w14:textId="77777777" w:rsidR="00170023" w:rsidRPr="009608DA" w:rsidRDefault="00170023" w:rsidP="00170023">
            <w:pPr>
              <w:jc w:val="center"/>
              <w:rPr>
                <w:rFonts w:ascii="Arial" w:eastAsia="Times New Roman" w:hAnsi="Arial" w:cs="Arial"/>
                <w:sz w:val="20"/>
                <w:szCs w:val="20"/>
              </w:rPr>
            </w:pPr>
            <w:r w:rsidRPr="009608DA">
              <w:rPr>
                <w:rFonts w:ascii="Arial" w:eastAsia="Times New Roman" w:hAnsi="Arial" w:cs="Arial"/>
                <w:sz w:val="20"/>
                <w:szCs w:val="20"/>
              </w:rPr>
              <w:t>28390,09</w:t>
            </w:r>
          </w:p>
        </w:tc>
        <w:tc>
          <w:tcPr>
            <w:tcW w:w="89" w:type="pct"/>
            <w:tcBorders>
              <w:bottom w:val="single" w:sz="8" w:space="0" w:color="auto"/>
              <w:right w:val="single" w:sz="8" w:space="0" w:color="auto"/>
            </w:tcBorders>
            <w:vAlign w:val="bottom"/>
          </w:tcPr>
          <w:p w14:paraId="20DAAF0D" w14:textId="77777777" w:rsidR="00170023" w:rsidRPr="009608DA" w:rsidRDefault="00170023" w:rsidP="00170023">
            <w:pPr>
              <w:jc w:val="center"/>
              <w:rPr>
                <w:rFonts w:ascii="Arial" w:eastAsia="Times New Roman" w:hAnsi="Arial" w:cs="Arial"/>
                <w:sz w:val="20"/>
                <w:szCs w:val="20"/>
              </w:rPr>
            </w:pPr>
          </w:p>
        </w:tc>
        <w:tc>
          <w:tcPr>
            <w:tcW w:w="476" w:type="pct"/>
            <w:tcBorders>
              <w:bottom w:val="single" w:sz="8" w:space="0" w:color="auto"/>
              <w:right w:val="single" w:sz="8" w:space="0" w:color="auto"/>
            </w:tcBorders>
            <w:vAlign w:val="bottom"/>
          </w:tcPr>
          <w:p w14:paraId="007A4CD5" w14:textId="77777777" w:rsidR="00170023" w:rsidRPr="009608DA" w:rsidRDefault="00170023" w:rsidP="00170023">
            <w:pPr>
              <w:jc w:val="center"/>
              <w:rPr>
                <w:rFonts w:ascii="Arial" w:eastAsia="Times New Roman" w:hAnsi="Arial" w:cs="Arial"/>
                <w:sz w:val="20"/>
                <w:szCs w:val="20"/>
              </w:rPr>
            </w:pPr>
            <w:r w:rsidRPr="009608DA">
              <w:rPr>
                <w:rFonts w:ascii="Arial" w:eastAsia="Times New Roman" w:hAnsi="Arial" w:cs="Arial"/>
                <w:sz w:val="20"/>
                <w:szCs w:val="20"/>
              </w:rPr>
              <w:t>28390,09</w:t>
            </w:r>
          </w:p>
        </w:tc>
        <w:tc>
          <w:tcPr>
            <w:tcW w:w="674" w:type="pct"/>
            <w:tcBorders>
              <w:bottom w:val="single" w:sz="8" w:space="0" w:color="auto"/>
              <w:right w:val="single" w:sz="8" w:space="0" w:color="auto"/>
            </w:tcBorders>
            <w:vAlign w:val="bottom"/>
          </w:tcPr>
          <w:p w14:paraId="6EE24950" w14:textId="77777777" w:rsidR="00170023" w:rsidRPr="009608DA" w:rsidRDefault="00170023" w:rsidP="00170023">
            <w:pPr>
              <w:jc w:val="center"/>
              <w:rPr>
                <w:rFonts w:ascii="Arial" w:eastAsia="Times New Roman" w:hAnsi="Arial" w:cs="Arial"/>
                <w:sz w:val="20"/>
                <w:szCs w:val="20"/>
              </w:rPr>
            </w:pPr>
            <w:r w:rsidRPr="009608DA">
              <w:rPr>
                <w:rFonts w:ascii="Arial" w:eastAsia="Times New Roman" w:hAnsi="Arial" w:cs="Arial"/>
                <w:sz w:val="20"/>
                <w:szCs w:val="20"/>
              </w:rPr>
              <w:t>28390,088</w:t>
            </w:r>
          </w:p>
        </w:tc>
        <w:tc>
          <w:tcPr>
            <w:tcW w:w="634" w:type="pct"/>
            <w:tcBorders>
              <w:bottom w:val="single" w:sz="8" w:space="0" w:color="auto"/>
              <w:right w:val="single" w:sz="8" w:space="0" w:color="auto"/>
            </w:tcBorders>
            <w:vAlign w:val="bottom"/>
          </w:tcPr>
          <w:p w14:paraId="7A237C45" w14:textId="77777777" w:rsidR="00170023" w:rsidRPr="009608DA" w:rsidRDefault="00170023" w:rsidP="00170023">
            <w:pPr>
              <w:jc w:val="center"/>
              <w:rPr>
                <w:rFonts w:ascii="Arial" w:eastAsia="Times New Roman" w:hAnsi="Arial" w:cs="Arial"/>
                <w:sz w:val="20"/>
                <w:szCs w:val="20"/>
              </w:rPr>
            </w:pPr>
            <w:r w:rsidRPr="009608DA">
              <w:rPr>
                <w:rFonts w:ascii="Arial" w:eastAsia="Times New Roman" w:hAnsi="Arial" w:cs="Arial"/>
                <w:sz w:val="20"/>
                <w:szCs w:val="20"/>
              </w:rPr>
              <w:t>33483,31</w:t>
            </w:r>
          </w:p>
        </w:tc>
        <w:tc>
          <w:tcPr>
            <w:tcW w:w="616" w:type="pct"/>
            <w:tcBorders>
              <w:bottom w:val="single" w:sz="8" w:space="0" w:color="auto"/>
              <w:right w:val="single" w:sz="8" w:space="0" w:color="auto"/>
            </w:tcBorders>
            <w:vAlign w:val="bottom"/>
          </w:tcPr>
          <w:p w14:paraId="3E635256" w14:textId="77777777" w:rsidR="00170023" w:rsidRPr="009608DA" w:rsidRDefault="00170023" w:rsidP="00170023">
            <w:pPr>
              <w:jc w:val="center"/>
              <w:rPr>
                <w:rFonts w:ascii="Arial" w:eastAsia="Times New Roman" w:hAnsi="Arial" w:cs="Arial"/>
                <w:sz w:val="20"/>
                <w:szCs w:val="20"/>
              </w:rPr>
            </w:pPr>
            <w:r w:rsidRPr="009608DA">
              <w:rPr>
                <w:rFonts w:ascii="Arial" w:eastAsia="Times New Roman" w:hAnsi="Arial" w:cs="Arial"/>
                <w:sz w:val="20"/>
                <w:szCs w:val="20"/>
              </w:rPr>
              <w:t>0</w:t>
            </w:r>
          </w:p>
        </w:tc>
        <w:tc>
          <w:tcPr>
            <w:tcW w:w="142" w:type="pct"/>
            <w:vAlign w:val="bottom"/>
          </w:tcPr>
          <w:p w14:paraId="035A7D0B" w14:textId="77777777" w:rsidR="00170023" w:rsidRPr="009608DA" w:rsidRDefault="00170023" w:rsidP="00170023">
            <w:pPr>
              <w:rPr>
                <w:rFonts w:ascii="Arial" w:hAnsi="Arial" w:cs="Arial"/>
                <w:sz w:val="20"/>
                <w:szCs w:val="20"/>
              </w:rPr>
            </w:pPr>
          </w:p>
        </w:tc>
      </w:tr>
      <w:tr w:rsidR="00FB2856" w:rsidRPr="009608DA" w14:paraId="69FA577E" w14:textId="77777777" w:rsidTr="00E76D9D">
        <w:trPr>
          <w:trHeight w:val="243"/>
        </w:trPr>
        <w:tc>
          <w:tcPr>
            <w:tcW w:w="634" w:type="pct"/>
            <w:tcBorders>
              <w:left w:val="single" w:sz="8" w:space="0" w:color="auto"/>
              <w:bottom w:val="single" w:sz="8" w:space="0" w:color="auto"/>
              <w:right w:val="single" w:sz="8" w:space="0" w:color="auto"/>
            </w:tcBorders>
            <w:vAlign w:val="bottom"/>
          </w:tcPr>
          <w:p w14:paraId="4672B003"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Итого</w:t>
            </w:r>
          </w:p>
        </w:tc>
        <w:tc>
          <w:tcPr>
            <w:tcW w:w="406" w:type="pct"/>
            <w:tcBorders>
              <w:bottom w:val="single" w:sz="8" w:space="0" w:color="auto"/>
              <w:right w:val="single" w:sz="8" w:space="0" w:color="auto"/>
            </w:tcBorders>
            <w:vAlign w:val="bottom"/>
          </w:tcPr>
          <w:p w14:paraId="38D74BD7"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тут</w:t>
            </w:r>
          </w:p>
        </w:tc>
        <w:tc>
          <w:tcPr>
            <w:tcW w:w="753" w:type="pct"/>
            <w:tcBorders>
              <w:bottom w:val="single" w:sz="8" w:space="0" w:color="auto"/>
              <w:right w:val="single" w:sz="8" w:space="0" w:color="auto"/>
            </w:tcBorders>
            <w:vAlign w:val="bottom"/>
          </w:tcPr>
          <w:p w14:paraId="36854E66" w14:textId="77777777" w:rsidR="00FB2856" w:rsidRPr="009608DA" w:rsidRDefault="00FB2856" w:rsidP="00170023">
            <w:pPr>
              <w:jc w:val="center"/>
              <w:rPr>
                <w:rFonts w:ascii="Arial" w:eastAsia="Times New Roman" w:hAnsi="Arial" w:cs="Arial"/>
                <w:sz w:val="20"/>
                <w:szCs w:val="20"/>
              </w:rPr>
            </w:pPr>
          </w:p>
        </w:tc>
        <w:tc>
          <w:tcPr>
            <w:tcW w:w="575" w:type="pct"/>
            <w:tcBorders>
              <w:bottom w:val="single" w:sz="8" w:space="0" w:color="auto"/>
            </w:tcBorders>
            <w:vAlign w:val="bottom"/>
          </w:tcPr>
          <w:p w14:paraId="331D69FC" w14:textId="77777777" w:rsidR="00FB2856" w:rsidRPr="009608DA" w:rsidRDefault="00FB2856" w:rsidP="00A42B66">
            <w:pPr>
              <w:jc w:val="center"/>
              <w:rPr>
                <w:rFonts w:ascii="Arial" w:eastAsia="Times New Roman" w:hAnsi="Arial" w:cs="Arial"/>
                <w:b/>
                <w:sz w:val="20"/>
                <w:szCs w:val="20"/>
              </w:rPr>
            </w:pPr>
            <w:r w:rsidRPr="009608DA">
              <w:rPr>
                <w:rFonts w:ascii="Arial" w:eastAsia="Times New Roman" w:hAnsi="Arial" w:cs="Arial"/>
                <w:b/>
                <w:sz w:val="20"/>
                <w:szCs w:val="20"/>
              </w:rPr>
              <w:t>-</w:t>
            </w:r>
          </w:p>
        </w:tc>
        <w:tc>
          <w:tcPr>
            <w:tcW w:w="89" w:type="pct"/>
            <w:tcBorders>
              <w:bottom w:val="single" w:sz="8" w:space="0" w:color="auto"/>
              <w:right w:val="single" w:sz="8" w:space="0" w:color="auto"/>
            </w:tcBorders>
            <w:vAlign w:val="bottom"/>
          </w:tcPr>
          <w:p w14:paraId="0A77B49A" w14:textId="77777777" w:rsidR="00FB2856" w:rsidRPr="009608DA" w:rsidRDefault="00FB2856" w:rsidP="00A42B66">
            <w:pPr>
              <w:jc w:val="center"/>
              <w:rPr>
                <w:rFonts w:ascii="Arial" w:eastAsia="Times New Roman" w:hAnsi="Arial" w:cs="Arial"/>
                <w:b/>
                <w:sz w:val="20"/>
                <w:szCs w:val="20"/>
              </w:rPr>
            </w:pPr>
          </w:p>
        </w:tc>
        <w:tc>
          <w:tcPr>
            <w:tcW w:w="476" w:type="pct"/>
            <w:tcBorders>
              <w:bottom w:val="single" w:sz="8" w:space="0" w:color="auto"/>
              <w:right w:val="single" w:sz="8" w:space="0" w:color="auto"/>
            </w:tcBorders>
            <w:vAlign w:val="bottom"/>
          </w:tcPr>
          <w:p w14:paraId="2D58396F" w14:textId="77777777" w:rsidR="00FB2856" w:rsidRPr="009608DA" w:rsidRDefault="00FB2856" w:rsidP="00A42B66">
            <w:pPr>
              <w:jc w:val="center"/>
              <w:rPr>
                <w:rFonts w:ascii="Arial" w:eastAsia="Times New Roman" w:hAnsi="Arial" w:cs="Arial"/>
                <w:b/>
                <w:sz w:val="20"/>
                <w:szCs w:val="20"/>
              </w:rPr>
            </w:pPr>
            <w:r w:rsidRPr="009608DA">
              <w:rPr>
                <w:rFonts w:ascii="Arial" w:eastAsia="Times New Roman" w:hAnsi="Arial" w:cs="Arial"/>
                <w:b/>
                <w:sz w:val="20"/>
                <w:szCs w:val="20"/>
              </w:rPr>
              <w:t>-</w:t>
            </w:r>
          </w:p>
        </w:tc>
        <w:tc>
          <w:tcPr>
            <w:tcW w:w="674" w:type="pct"/>
            <w:tcBorders>
              <w:bottom w:val="single" w:sz="8" w:space="0" w:color="auto"/>
              <w:right w:val="single" w:sz="8" w:space="0" w:color="auto"/>
            </w:tcBorders>
            <w:vAlign w:val="bottom"/>
          </w:tcPr>
          <w:p w14:paraId="2CA027B9" w14:textId="77777777" w:rsidR="00FB2856" w:rsidRPr="009608DA" w:rsidRDefault="00FB2856" w:rsidP="00A42B66">
            <w:pPr>
              <w:jc w:val="center"/>
              <w:rPr>
                <w:rFonts w:ascii="Arial" w:eastAsia="Times New Roman" w:hAnsi="Arial" w:cs="Arial"/>
                <w:b/>
                <w:sz w:val="20"/>
                <w:szCs w:val="20"/>
              </w:rPr>
            </w:pPr>
            <w:r w:rsidRPr="009608DA">
              <w:rPr>
                <w:rFonts w:ascii="Arial" w:eastAsia="Times New Roman" w:hAnsi="Arial" w:cs="Arial"/>
                <w:b/>
                <w:sz w:val="20"/>
                <w:szCs w:val="20"/>
              </w:rPr>
              <w:t>-</w:t>
            </w:r>
          </w:p>
        </w:tc>
        <w:tc>
          <w:tcPr>
            <w:tcW w:w="634" w:type="pct"/>
            <w:tcBorders>
              <w:bottom w:val="single" w:sz="8" w:space="0" w:color="auto"/>
              <w:right w:val="single" w:sz="8" w:space="0" w:color="auto"/>
            </w:tcBorders>
            <w:vAlign w:val="bottom"/>
          </w:tcPr>
          <w:p w14:paraId="1720BA3A"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45908,90</w:t>
            </w:r>
          </w:p>
        </w:tc>
        <w:tc>
          <w:tcPr>
            <w:tcW w:w="616" w:type="pct"/>
            <w:tcBorders>
              <w:bottom w:val="single" w:sz="8" w:space="0" w:color="auto"/>
              <w:right w:val="single" w:sz="8" w:space="0" w:color="auto"/>
            </w:tcBorders>
            <w:vAlign w:val="bottom"/>
          </w:tcPr>
          <w:p w14:paraId="5D950AA0"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н.д.</w:t>
            </w:r>
          </w:p>
        </w:tc>
        <w:tc>
          <w:tcPr>
            <w:tcW w:w="142" w:type="pct"/>
            <w:vAlign w:val="bottom"/>
          </w:tcPr>
          <w:p w14:paraId="39C587DF" w14:textId="77777777" w:rsidR="00FB2856" w:rsidRPr="009608DA" w:rsidRDefault="00FB2856" w:rsidP="00170023">
            <w:pPr>
              <w:rPr>
                <w:rFonts w:ascii="Arial" w:hAnsi="Arial" w:cs="Arial"/>
                <w:sz w:val="20"/>
                <w:szCs w:val="20"/>
              </w:rPr>
            </w:pPr>
          </w:p>
        </w:tc>
      </w:tr>
      <w:tr w:rsidR="00FB2856" w:rsidRPr="009608DA" w14:paraId="4F890F8A" w14:textId="77777777" w:rsidTr="00E76D9D">
        <w:trPr>
          <w:trHeight w:val="220"/>
        </w:trPr>
        <w:tc>
          <w:tcPr>
            <w:tcW w:w="4858" w:type="pct"/>
            <w:gridSpan w:val="9"/>
            <w:tcBorders>
              <w:left w:val="single" w:sz="8" w:space="0" w:color="auto"/>
              <w:bottom w:val="single" w:sz="8" w:space="0" w:color="auto"/>
              <w:right w:val="single" w:sz="8" w:space="0" w:color="auto"/>
            </w:tcBorders>
            <w:vAlign w:val="bottom"/>
          </w:tcPr>
          <w:p w14:paraId="43FB62AD"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2017</w:t>
            </w:r>
          </w:p>
        </w:tc>
        <w:tc>
          <w:tcPr>
            <w:tcW w:w="142" w:type="pct"/>
            <w:vAlign w:val="bottom"/>
          </w:tcPr>
          <w:p w14:paraId="1E0561E3" w14:textId="77777777" w:rsidR="00FB2856" w:rsidRPr="009608DA" w:rsidRDefault="00FB2856" w:rsidP="00170023">
            <w:pPr>
              <w:rPr>
                <w:rFonts w:ascii="Arial" w:hAnsi="Arial" w:cs="Arial"/>
                <w:sz w:val="20"/>
                <w:szCs w:val="20"/>
              </w:rPr>
            </w:pPr>
          </w:p>
        </w:tc>
      </w:tr>
      <w:tr w:rsidR="00FB2856" w:rsidRPr="009608DA" w14:paraId="35F790D0" w14:textId="77777777" w:rsidTr="00E76D9D">
        <w:trPr>
          <w:trHeight w:val="220"/>
        </w:trPr>
        <w:tc>
          <w:tcPr>
            <w:tcW w:w="634" w:type="pct"/>
            <w:tcBorders>
              <w:left w:val="single" w:sz="8" w:space="0" w:color="auto"/>
              <w:bottom w:val="single" w:sz="8" w:space="0" w:color="auto"/>
              <w:right w:val="single" w:sz="8" w:space="0" w:color="auto"/>
            </w:tcBorders>
            <w:vAlign w:val="bottom"/>
          </w:tcPr>
          <w:p w14:paraId="58260550"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Уголь</w:t>
            </w:r>
          </w:p>
        </w:tc>
        <w:tc>
          <w:tcPr>
            <w:tcW w:w="406" w:type="pct"/>
            <w:tcBorders>
              <w:bottom w:val="single" w:sz="8" w:space="0" w:color="auto"/>
              <w:right w:val="single" w:sz="8" w:space="0" w:color="auto"/>
            </w:tcBorders>
            <w:vAlign w:val="bottom"/>
          </w:tcPr>
          <w:p w14:paraId="45A6A248"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тнт</w:t>
            </w:r>
          </w:p>
        </w:tc>
        <w:tc>
          <w:tcPr>
            <w:tcW w:w="753" w:type="pct"/>
            <w:tcBorders>
              <w:bottom w:val="single" w:sz="8" w:space="0" w:color="auto"/>
              <w:right w:val="single" w:sz="8" w:space="0" w:color="auto"/>
            </w:tcBorders>
            <w:vAlign w:val="bottom"/>
          </w:tcPr>
          <w:p w14:paraId="24AC844B"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н.д.</w:t>
            </w:r>
          </w:p>
        </w:tc>
        <w:tc>
          <w:tcPr>
            <w:tcW w:w="575" w:type="pct"/>
            <w:tcBorders>
              <w:bottom w:val="single" w:sz="8" w:space="0" w:color="auto"/>
            </w:tcBorders>
            <w:vAlign w:val="bottom"/>
          </w:tcPr>
          <w:p w14:paraId="095BE673"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16534,59</w:t>
            </w:r>
          </w:p>
        </w:tc>
        <w:tc>
          <w:tcPr>
            <w:tcW w:w="89" w:type="pct"/>
            <w:tcBorders>
              <w:bottom w:val="single" w:sz="8" w:space="0" w:color="auto"/>
              <w:right w:val="single" w:sz="8" w:space="0" w:color="auto"/>
            </w:tcBorders>
            <w:vAlign w:val="bottom"/>
          </w:tcPr>
          <w:p w14:paraId="25A47BE8" w14:textId="77777777" w:rsidR="00FB2856" w:rsidRPr="009608DA" w:rsidRDefault="00FB2856" w:rsidP="00170023">
            <w:pPr>
              <w:jc w:val="center"/>
              <w:rPr>
                <w:rFonts w:ascii="Arial" w:eastAsia="Times New Roman" w:hAnsi="Arial" w:cs="Arial"/>
                <w:sz w:val="20"/>
                <w:szCs w:val="20"/>
              </w:rPr>
            </w:pPr>
          </w:p>
        </w:tc>
        <w:tc>
          <w:tcPr>
            <w:tcW w:w="476" w:type="pct"/>
            <w:tcBorders>
              <w:bottom w:val="single" w:sz="8" w:space="0" w:color="auto"/>
              <w:right w:val="single" w:sz="8" w:space="0" w:color="auto"/>
            </w:tcBorders>
            <w:vAlign w:val="bottom"/>
          </w:tcPr>
          <w:p w14:paraId="32323A9D"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16534,59</w:t>
            </w:r>
          </w:p>
        </w:tc>
        <w:tc>
          <w:tcPr>
            <w:tcW w:w="674" w:type="pct"/>
            <w:tcBorders>
              <w:bottom w:val="single" w:sz="8" w:space="0" w:color="auto"/>
              <w:right w:val="single" w:sz="8" w:space="0" w:color="auto"/>
            </w:tcBorders>
            <w:vAlign w:val="bottom"/>
          </w:tcPr>
          <w:p w14:paraId="4BFF6FE0"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16534,59</w:t>
            </w:r>
          </w:p>
        </w:tc>
        <w:tc>
          <w:tcPr>
            <w:tcW w:w="634" w:type="pct"/>
            <w:tcBorders>
              <w:bottom w:val="single" w:sz="8" w:space="0" w:color="auto"/>
              <w:right w:val="single" w:sz="8" w:space="0" w:color="auto"/>
            </w:tcBorders>
            <w:vAlign w:val="bottom"/>
          </w:tcPr>
          <w:p w14:paraId="2173D239"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12175,59</w:t>
            </w:r>
          </w:p>
        </w:tc>
        <w:tc>
          <w:tcPr>
            <w:tcW w:w="616" w:type="pct"/>
            <w:tcBorders>
              <w:bottom w:val="single" w:sz="8" w:space="0" w:color="auto"/>
              <w:right w:val="single" w:sz="8" w:space="0" w:color="auto"/>
            </w:tcBorders>
            <w:vAlign w:val="bottom"/>
          </w:tcPr>
          <w:p w14:paraId="7354931F"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н.д.</w:t>
            </w:r>
          </w:p>
        </w:tc>
        <w:tc>
          <w:tcPr>
            <w:tcW w:w="142" w:type="pct"/>
            <w:vAlign w:val="bottom"/>
          </w:tcPr>
          <w:p w14:paraId="0E9CF1DE" w14:textId="77777777" w:rsidR="00FB2856" w:rsidRPr="009608DA" w:rsidRDefault="00FB2856" w:rsidP="00170023">
            <w:pPr>
              <w:rPr>
                <w:rFonts w:ascii="Arial" w:hAnsi="Arial" w:cs="Arial"/>
                <w:sz w:val="20"/>
                <w:szCs w:val="20"/>
              </w:rPr>
            </w:pPr>
          </w:p>
        </w:tc>
      </w:tr>
      <w:tr w:rsidR="00FB2856" w:rsidRPr="009608DA" w14:paraId="3271F2A4" w14:textId="77777777" w:rsidTr="00E76D9D">
        <w:trPr>
          <w:trHeight w:val="220"/>
        </w:trPr>
        <w:tc>
          <w:tcPr>
            <w:tcW w:w="634" w:type="pct"/>
            <w:tcBorders>
              <w:left w:val="single" w:sz="8" w:space="0" w:color="auto"/>
              <w:bottom w:val="single" w:sz="8" w:space="0" w:color="auto"/>
              <w:right w:val="single" w:sz="8" w:space="0" w:color="auto"/>
            </w:tcBorders>
            <w:vAlign w:val="bottom"/>
          </w:tcPr>
          <w:p w14:paraId="757B5A1E"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Газ</w:t>
            </w:r>
          </w:p>
        </w:tc>
        <w:tc>
          <w:tcPr>
            <w:tcW w:w="406" w:type="pct"/>
            <w:tcBorders>
              <w:bottom w:val="single" w:sz="8" w:space="0" w:color="auto"/>
              <w:right w:val="single" w:sz="8" w:space="0" w:color="auto"/>
            </w:tcBorders>
            <w:vAlign w:val="bottom"/>
          </w:tcPr>
          <w:p w14:paraId="183D39F2"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тыс.м</w:t>
            </w:r>
            <w:r w:rsidRPr="009608DA">
              <w:rPr>
                <w:rFonts w:ascii="Arial" w:eastAsia="Times New Roman" w:hAnsi="Arial" w:cs="Arial"/>
                <w:sz w:val="20"/>
                <w:szCs w:val="20"/>
                <w:vertAlign w:val="superscript"/>
              </w:rPr>
              <w:t>3</w:t>
            </w:r>
          </w:p>
        </w:tc>
        <w:tc>
          <w:tcPr>
            <w:tcW w:w="753" w:type="pct"/>
            <w:tcBorders>
              <w:bottom w:val="single" w:sz="8" w:space="0" w:color="auto"/>
              <w:right w:val="single" w:sz="8" w:space="0" w:color="auto"/>
            </w:tcBorders>
            <w:vAlign w:val="bottom"/>
          </w:tcPr>
          <w:p w14:paraId="7FE4B4EE"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0</w:t>
            </w:r>
          </w:p>
        </w:tc>
        <w:tc>
          <w:tcPr>
            <w:tcW w:w="575" w:type="pct"/>
            <w:tcBorders>
              <w:bottom w:val="single" w:sz="8" w:space="0" w:color="auto"/>
            </w:tcBorders>
            <w:vAlign w:val="bottom"/>
          </w:tcPr>
          <w:p w14:paraId="03FDFB43"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31023,32</w:t>
            </w:r>
          </w:p>
        </w:tc>
        <w:tc>
          <w:tcPr>
            <w:tcW w:w="89" w:type="pct"/>
            <w:tcBorders>
              <w:bottom w:val="single" w:sz="8" w:space="0" w:color="auto"/>
              <w:right w:val="single" w:sz="8" w:space="0" w:color="auto"/>
            </w:tcBorders>
            <w:vAlign w:val="bottom"/>
          </w:tcPr>
          <w:p w14:paraId="419CE2ED" w14:textId="77777777" w:rsidR="00FB2856" w:rsidRPr="009608DA" w:rsidRDefault="00FB2856" w:rsidP="00170023">
            <w:pPr>
              <w:jc w:val="center"/>
              <w:rPr>
                <w:rFonts w:ascii="Arial" w:eastAsia="Times New Roman" w:hAnsi="Arial" w:cs="Arial"/>
                <w:sz w:val="20"/>
                <w:szCs w:val="20"/>
              </w:rPr>
            </w:pPr>
          </w:p>
        </w:tc>
        <w:tc>
          <w:tcPr>
            <w:tcW w:w="476" w:type="pct"/>
            <w:tcBorders>
              <w:bottom w:val="single" w:sz="8" w:space="0" w:color="auto"/>
              <w:right w:val="single" w:sz="8" w:space="0" w:color="auto"/>
            </w:tcBorders>
            <w:vAlign w:val="bottom"/>
          </w:tcPr>
          <w:p w14:paraId="3ABA70AB"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31023,32</w:t>
            </w:r>
          </w:p>
        </w:tc>
        <w:tc>
          <w:tcPr>
            <w:tcW w:w="674" w:type="pct"/>
            <w:tcBorders>
              <w:bottom w:val="single" w:sz="8" w:space="0" w:color="auto"/>
              <w:right w:val="single" w:sz="8" w:space="0" w:color="auto"/>
            </w:tcBorders>
            <w:vAlign w:val="bottom"/>
          </w:tcPr>
          <w:p w14:paraId="1D813068"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31023,32</w:t>
            </w:r>
          </w:p>
        </w:tc>
        <w:tc>
          <w:tcPr>
            <w:tcW w:w="634" w:type="pct"/>
            <w:tcBorders>
              <w:bottom w:val="single" w:sz="8" w:space="0" w:color="auto"/>
              <w:right w:val="single" w:sz="8" w:space="0" w:color="auto"/>
            </w:tcBorders>
            <w:vAlign w:val="bottom"/>
          </w:tcPr>
          <w:p w14:paraId="002AC8EC"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36744,53</w:t>
            </w:r>
          </w:p>
        </w:tc>
        <w:tc>
          <w:tcPr>
            <w:tcW w:w="616" w:type="pct"/>
            <w:tcBorders>
              <w:bottom w:val="single" w:sz="8" w:space="0" w:color="auto"/>
              <w:right w:val="single" w:sz="8" w:space="0" w:color="auto"/>
            </w:tcBorders>
            <w:vAlign w:val="bottom"/>
          </w:tcPr>
          <w:p w14:paraId="046AAFA0"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0</w:t>
            </w:r>
          </w:p>
        </w:tc>
        <w:tc>
          <w:tcPr>
            <w:tcW w:w="142" w:type="pct"/>
            <w:vAlign w:val="bottom"/>
          </w:tcPr>
          <w:p w14:paraId="0BE02ED9" w14:textId="77777777" w:rsidR="00FB2856" w:rsidRPr="009608DA" w:rsidRDefault="00FB2856" w:rsidP="00170023">
            <w:pPr>
              <w:rPr>
                <w:rFonts w:ascii="Arial" w:hAnsi="Arial" w:cs="Arial"/>
                <w:sz w:val="20"/>
                <w:szCs w:val="20"/>
              </w:rPr>
            </w:pPr>
          </w:p>
        </w:tc>
      </w:tr>
      <w:tr w:rsidR="00FB2856" w:rsidRPr="009608DA" w14:paraId="4D5A22EA" w14:textId="77777777" w:rsidTr="00E76D9D">
        <w:trPr>
          <w:trHeight w:val="243"/>
        </w:trPr>
        <w:tc>
          <w:tcPr>
            <w:tcW w:w="634" w:type="pct"/>
            <w:tcBorders>
              <w:left w:val="single" w:sz="8" w:space="0" w:color="auto"/>
              <w:bottom w:val="single" w:sz="8" w:space="0" w:color="auto"/>
              <w:right w:val="single" w:sz="8" w:space="0" w:color="auto"/>
            </w:tcBorders>
            <w:vAlign w:val="bottom"/>
          </w:tcPr>
          <w:p w14:paraId="58764CE3"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Итого</w:t>
            </w:r>
          </w:p>
        </w:tc>
        <w:tc>
          <w:tcPr>
            <w:tcW w:w="406" w:type="pct"/>
            <w:tcBorders>
              <w:bottom w:val="single" w:sz="8" w:space="0" w:color="auto"/>
              <w:right w:val="single" w:sz="8" w:space="0" w:color="auto"/>
            </w:tcBorders>
            <w:vAlign w:val="bottom"/>
          </w:tcPr>
          <w:p w14:paraId="4D7097B6"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тут</w:t>
            </w:r>
          </w:p>
        </w:tc>
        <w:tc>
          <w:tcPr>
            <w:tcW w:w="753" w:type="pct"/>
            <w:tcBorders>
              <w:bottom w:val="single" w:sz="8" w:space="0" w:color="auto"/>
              <w:right w:val="single" w:sz="8" w:space="0" w:color="auto"/>
            </w:tcBorders>
            <w:vAlign w:val="bottom"/>
          </w:tcPr>
          <w:p w14:paraId="73791135"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н.д.</w:t>
            </w:r>
          </w:p>
        </w:tc>
        <w:tc>
          <w:tcPr>
            <w:tcW w:w="575" w:type="pct"/>
            <w:tcBorders>
              <w:bottom w:val="single" w:sz="8" w:space="0" w:color="auto"/>
            </w:tcBorders>
            <w:vAlign w:val="bottom"/>
          </w:tcPr>
          <w:p w14:paraId="06961445" w14:textId="77777777" w:rsidR="00FB2856" w:rsidRPr="009608DA" w:rsidRDefault="00FB2856" w:rsidP="00A42B66">
            <w:pPr>
              <w:jc w:val="center"/>
              <w:rPr>
                <w:rFonts w:ascii="Arial" w:eastAsia="Times New Roman" w:hAnsi="Arial" w:cs="Arial"/>
                <w:b/>
                <w:sz w:val="20"/>
                <w:szCs w:val="20"/>
              </w:rPr>
            </w:pPr>
            <w:r w:rsidRPr="009608DA">
              <w:rPr>
                <w:rFonts w:ascii="Arial" w:eastAsia="Times New Roman" w:hAnsi="Arial" w:cs="Arial"/>
                <w:b/>
                <w:sz w:val="20"/>
                <w:szCs w:val="20"/>
              </w:rPr>
              <w:t>-</w:t>
            </w:r>
          </w:p>
        </w:tc>
        <w:tc>
          <w:tcPr>
            <w:tcW w:w="89" w:type="pct"/>
            <w:tcBorders>
              <w:bottom w:val="single" w:sz="8" w:space="0" w:color="auto"/>
              <w:right w:val="single" w:sz="8" w:space="0" w:color="auto"/>
            </w:tcBorders>
            <w:vAlign w:val="bottom"/>
          </w:tcPr>
          <w:p w14:paraId="469451D7" w14:textId="77777777" w:rsidR="00FB2856" w:rsidRPr="009608DA" w:rsidRDefault="00FB2856" w:rsidP="00A42B66">
            <w:pPr>
              <w:jc w:val="center"/>
              <w:rPr>
                <w:rFonts w:ascii="Arial" w:eastAsia="Times New Roman" w:hAnsi="Arial" w:cs="Arial"/>
                <w:b/>
                <w:sz w:val="20"/>
                <w:szCs w:val="20"/>
              </w:rPr>
            </w:pPr>
          </w:p>
        </w:tc>
        <w:tc>
          <w:tcPr>
            <w:tcW w:w="476" w:type="pct"/>
            <w:tcBorders>
              <w:bottom w:val="single" w:sz="8" w:space="0" w:color="auto"/>
              <w:right w:val="single" w:sz="8" w:space="0" w:color="auto"/>
            </w:tcBorders>
            <w:vAlign w:val="bottom"/>
          </w:tcPr>
          <w:p w14:paraId="4314767A" w14:textId="77777777" w:rsidR="00FB2856" w:rsidRPr="009608DA" w:rsidRDefault="00FB2856" w:rsidP="00A42B66">
            <w:pPr>
              <w:jc w:val="center"/>
              <w:rPr>
                <w:rFonts w:ascii="Arial" w:eastAsia="Times New Roman" w:hAnsi="Arial" w:cs="Arial"/>
                <w:b/>
                <w:sz w:val="20"/>
                <w:szCs w:val="20"/>
              </w:rPr>
            </w:pPr>
            <w:r w:rsidRPr="009608DA">
              <w:rPr>
                <w:rFonts w:ascii="Arial" w:eastAsia="Times New Roman" w:hAnsi="Arial" w:cs="Arial"/>
                <w:b/>
                <w:sz w:val="20"/>
                <w:szCs w:val="20"/>
              </w:rPr>
              <w:t>-</w:t>
            </w:r>
          </w:p>
        </w:tc>
        <w:tc>
          <w:tcPr>
            <w:tcW w:w="674" w:type="pct"/>
            <w:tcBorders>
              <w:bottom w:val="single" w:sz="8" w:space="0" w:color="auto"/>
              <w:right w:val="single" w:sz="8" w:space="0" w:color="auto"/>
            </w:tcBorders>
            <w:vAlign w:val="bottom"/>
          </w:tcPr>
          <w:p w14:paraId="03120A34" w14:textId="77777777" w:rsidR="00FB2856" w:rsidRPr="009608DA" w:rsidRDefault="00FB2856" w:rsidP="00A42B66">
            <w:pPr>
              <w:jc w:val="center"/>
              <w:rPr>
                <w:rFonts w:ascii="Arial" w:eastAsia="Times New Roman" w:hAnsi="Arial" w:cs="Arial"/>
                <w:b/>
                <w:sz w:val="20"/>
                <w:szCs w:val="20"/>
              </w:rPr>
            </w:pPr>
            <w:r w:rsidRPr="009608DA">
              <w:rPr>
                <w:rFonts w:ascii="Arial" w:eastAsia="Times New Roman" w:hAnsi="Arial" w:cs="Arial"/>
                <w:b/>
                <w:sz w:val="20"/>
                <w:szCs w:val="20"/>
              </w:rPr>
              <w:t>-</w:t>
            </w:r>
          </w:p>
        </w:tc>
        <w:tc>
          <w:tcPr>
            <w:tcW w:w="634" w:type="pct"/>
            <w:tcBorders>
              <w:bottom w:val="single" w:sz="8" w:space="0" w:color="auto"/>
              <w:right w:val="single" w:sz="8" w:space="0" w:color="auto"/>
            </w:tcBorders>
            <w:vAlign w:val="bottom"/>
          </w:tcPr>
          <w:p w14:paraId="661E253C"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48920,123</w:t>
            </w:r>
          </w:p>
        </w:tc>
        <w:tc>
          <w:tcPr>
            <w:tcW w:w="616" w:type="pct"/>
            <w:tcBorders>
              <w:bottom w:val="single" w:sz="8" w:space="0" w:color="auto"/>
              <w:right w:val="single" w:sz="8" w:space="0" w:color="auto"/>
            </w:tcBorders>
            <w:vAlign w:val="bottom"/>
          </w:tcPr>
          <w:p w14:paraId="2D875F6B"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н.д.</w:t>
            </w:r>
          </w:p>
        </w:tc>
        <w:tc>
          <w:tcPr>
            <w:tcW w:w="142" w:type="pct"/>
            <w:vAlign w:val="bottom"/>
          </w:tcPr>
          <w:p w14:paraId="3D645693" w14:textId="77777777" w:rsidR="00FB2856" w:rsidRPr="009608DA" w:rsidRDefault="00FB2856" w:rsidP="00170023">
            <w:pPr>
              <w:rPr>
                <w:rFonts w:ascii="Arial" w:hAnsi="Arial" w:cs="Arial"/>
                <w:sz w:val="20"/>
                <w:szCs w:val="20"/>
              </w:rPr>
            </w:pPr>
          </w:p>
        </w:tc>
      </w:tr>
      <w:tr w:rsidR="00FB2856" w:rsidRPr="009608DA" w14:paraId="0B0DA1C0" w14:textId="77777777" w:rsidTr="00E76D9D">
        <w:trPr>
          <w:trHeight w:val="220"/>
        </w:trPr>
        <w:tc>
          <w:tcPr>
            <w:tcW w:w="4858" w:type="pct"/>
            <w:gridSpan w:val="9"/>
            <w:tcBorders>
              <w:left w:val="single" w:sz="8" w:space="0" w:color="auto"/>
              <w:bottom w:val="single" w:sz="8" w:space="0" w:color="auto"/>
              <w:right w:val="single" w:sz="8" w:space="0" w:color="auto"/>
            </w:tcBorders>
            <w:vAlign w:val="bottom"/>
          </w:tcPr>
          <w:p w14:paraId="15FA38DC"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2018</w:t>
            </w:r>
          </w:p>
        </w:tc>
        <w:tc>
          <w:tcPr>
            <w:tcW w:w="142" w:type="pct"/>
            <w:vAlign w:val="bottom"/>
          </w:tcPr>
          <w:p w14:paraId="3B641F32" w14:textId="77777777" w:rsidR="00FB2856" w:rsidRPr="009608DA" w:rsidRDefault="00FB2856" w:rsidP="00170023">
            <w:pPr>
              <w:rPr>
                <w:rFonts w:ascii="Arial" w:hAnsi="Arial" w:cs="Arial"/>
                <w:sz w:val="20"/>
                <w:szCs w:val="20"/>
              </w:rPr>
            </w:pPr>
          </w:p>
        </w:tc>
      </w:tr>
      <w:tr w:rsidR="00FB2856" w:rsidRPr="009608DA" w14:paraId="3AC633C9" w14:textId="77777777" w:rsidTr="00E76D9D">
        <w:trPr>
          <w:trHeight w:val="220"/>
        </w:trPr>
        <w:tc>
          <w:tcPr>
            <w:tcW w:w="634" w:type="pct"/>
            <w:tcBorders>
              <w:left w:val="single" w:sz="8" w:space="0" w:color="auto"/>
              <w:bottom w:val="single" w:sz="8" w:space="0" w:color="auto"/>
              <w:right w:val="single" w:sz="8" w:space="0" w:color="auto"/>
            </w:tcBorders>
            <w:vAlign w:val="bottom"/>
          </w:tcPr>
          <w:p w14:paraId="2502FB66"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Уголь</w:t>
            </w:r>
          </w:p>
        </w:tc>
        <w:tc>
          <w:tcPr>
            <w:tcW w:w="406" w:type="pct"/>
            <w:tcBorders>
              <w:bottom w:val="single" w:sz="8" w:space="0" w:color="auto"/>
              <w:right w:val="single" w:sz="8" w:space="0" w:color="auto"/>
            </w:tcBorders>
            <w:vAlign w:val="bottom"/>
          </w:tcPr>
          <w:p w14:paraId="7E7337D1"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тнт</w:t>
            </w:r>
          </w:p>
        </w:tc>
        <w:tc>
          <w:tcPr>
            <w:tcW w:w="753" w:type="pct"/>
            <w:tcBorders>
              <w:bottom w:val="single" w:sz="8" w:space="0" w:color="auto"/>
              <w:right w:val="single" w:sz="8" w:space="0" w:color="auto"/>
            </w:tcBorders>
            <w:vAlign w:val="bottom"/>
          </w:tcPr>
          <w:p w14:paraId="25313CDF"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н.д.</w:t>
            </w:r>
          </w:p>
        </w:tc>
        <w:tc>
          <w:tcPr>
            <w:tcW w:w="575" w:type="pct"/>
            <w:tcBorders>
              <w:bottom w:val="single" w:sz="8" w:space="0" w:color="auto"/>
            </w:tcBorders>
            <w:vAlign w:val="bottom"/>
          </w:tcPr>
          <w:p w14:paraId="6CF8F8DF"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21017,78</w:t>
            </w:r>
          </w:p>
        </w:tc>
        <w:tc>
          <w:tcPr>
            <w:tcW w:w="89" w:type="pct"/>
            <w:tcBorders>
              <w:bottom w:val="single" w:sz="8" w:space="0" w:color="auto"/>
              <w:right w:val="single" w:sz="8" w:space="0" w:color="auto"/>
            </w:tcBorders>
            <w:vAlign w:val="bottom"/>
          </w:tcPr>
          <w:p w14:paraId="26707641" w14:textId="77777777" w:rsidR="00FB2856" w:rsidRPr="009608DA" w:rsidRDefault="00FB2856" w:rsidP="00170023">
            <w:pPr>
              <w:jc w:val="center"/>
              <w:rPr>
                <w:rFonts w:ascii="Arial" w:eastAsia="Times New Roman" w:hAnsi="Arial" w:cs="Arial"/>
                <w:sz w:val="20"/>
                <w:szCs w:val="20"/>
              </w:rPr>
            </w:pPr>
          </w:p>
        </w:tc>
        <w:tc>
          <w:tcPr>
            <w:tcW w:w="476" w:type="pct"/>
            <w:tcBorders>
              <w:bottom w:val="single" w:sz="8" w:space="0" w:color="auto"/>
              <w:right w:val="single" w:sz="8" w:space="0" w:color="auto"/>
            </w:tcBorders>
            <w:vAlign w:val="bottom"/>
          </w:tcPr>
          <w:p w14:paraId="43755D2D"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21017,78</w:t>
            </w:r>
          </w:p>
        </w:tc>
        <w:tc>
          <w:tcPr>
            <w:tcW w:w="674" w:type="pct"/>
            <w:tcBorders>
              <w:bottom w:val="single" w:sz="8" w:space="0" w:color="auto"/>
              <w:right w:val="single" w:sz="8" w:space="0" w:color="auto"/>
            </w:tcBorders>
            <w:vAlign w:val="bottom"/>
          </w:tcPr>
          <w:p w14:paraId="08845EB8"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21017,78</w:t>
            </w:r>
          </w:p>
        </w:tc>
        <w:tc>
          <w:tcPr>
            <w:tcW w:w="634" w:type="pct"/>
            <w:tcBorders>
              <w:bottom w:val="single" w:sz="8" w:space="0" w:color="auto"/>
              <w:right w:val="single" w:sz="8" w:space="0" w:color="auto"/>
            </w:tcBorders>
            <w:vAlign w:val="bottom"/>
          </w:tcPr>
          <w:p w14:paraId="59326460"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15448,91</w:t>
            </w:r>
          </w:p>
        </w:tc>
        <w:tc>
          <w:tcPr>
            <w:tcW w:w="616" w:type="pct"/>
            <w:tcBorders>
              <w:bottom w:val="single" w:sz="8" w:space="0" w:color="auto"/>
              <w:right w:val="single" w:sz="8" w:space="0" w:color="auto"/>
            </w:tcBorders>
            <w:vAlign w:val="bottom"/>
          </w:tcPr>
          <w:p w14:paraId="7D41A52B"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н.д.</w:t>
            </w:r>
          </w:p>
        </w:tc>
        <w:tc>
          <w:tcPr>
            <w:tcW w:w="142" w:type="pct"/>
            <w:vAlign w:val="bottom"/>
          </w:tcPr>
          <w:p w14:paraId="5A6A4AD8" w14:textId="77777777" w:rsidR="00FB2856" w:rsidRPr="009608DA" w:rsidRDefault="00FB2856" w:rsidP="00170023">
            <w:pPr>
              <w:rPr>
                <w:rFonts w:ascii="Arial" w:hAnsi="Arial" w:cs="Arial"/>
                <w:sz w:val="20"/>
                <w:szCs w:val="20"/>
              </w:rPr>
            </w:pPr>
          </w:p>
        </w:tc>
      </w:tr>
      <w:tr w:rsidR="00FB2856" w:rsidRPr="009608DA" w14:paraId="0309739B" w14:textId="77777777" w:rsidTr="00E76D9D">
        <w:trPr>
          <w:trHeight w:val="220"/>
        </w:trPr>
        <w:tc>
          <w:tcPr>
            <w:tcW w:w="634" w:type="pct"/>
            <w:tcBorders>
              <w:left w:val="single" w:sz="8" w:space="0" w:color="auto"/>
              <w:bottom w:val="single" w:sz="8" w:space="0" w:color="auto"/>
              <w:right w:val="single" w:sz="8" w:space="0" w:color="auto"/>
            </w:tcBorders>
            <w:vAlign w:val="bottom"/>
          </w:tcPr>
          <w:p w14:paraId="60BD6E66"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Газ</w:t>
            </w:r>
          </w:p>
        </w:tc>
        <w:tc>
          <w:tcPr>
            <w:tcW w:w="406" w:type="pct"/>
            <w:tcBorders>
              <w:bottom w:val="single" w:sz="8" w:space="0" w:color="auto"/>
              <w:right w:val="single" w:sz="8" w:space="0" w:color="auto"/>
            </w:tcBorders>
            <w:vAlign w:val="bottom"/>
          </w:tcPr>
          <w:p w14:paraId="5E412ABA"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тыс.м3</w:t>
            </w:r>
          </w:p>
        </w:tc>
        <w:tc>
          <w:tcPr>
            <w:tcW w:w="753" w:type="pct"/>
            <w:tcBorders>
              <w:bottom w:val="single" w:sz="8" w:space="0" w:color="auto"/>
              <w:right w:val="single" w:sz="8" w:space="0" w:color="auto"/>
            </w:tcBorders>
            <w:vAlign w:val="bottom"/>
          </w:tcPr>
          <w:p w14:paraId="0510FC16"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0</w:t>
            </w:r>
          </w:p>
        </w:tc>
        <w:tc>
          <w:tcPr>
            <w:tcW w:w="575" w:type="pct"/>
            <w:tcBorders>
              <w:bottom w:val="single" w:sz="8" w:space="0" w:color="auto"/>
            </w:tcBorders>
            <w:vAlign w:val="bottom"/>
          </w:tcPr>
          <w:p w14:paraId="77A39BA6"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26662,65</w:t>
            </w:r>
          </w:p>
        </w:tc>
        <w:tc>
          <w:tcPr>
            <w:tcW w:w="89" w:type="pct"/>
            <w:tcBorders>
              <w:bottom w:val="single" w:sz="8" w:space="0" w:color="auto"/>
              <w:right w:val="single" w:sz="8" w:space="0" w:color="auto"/>
            </w:tcBorders>
            <w:vAlign w:val="bottom"/>
          </w:tcPr>
          <w:p w14:paraId="5A973054" w14:textId="77777777" w:rsidR="00FB2856" w:rsidRPr="009608DA" w:rsidRDefault="00FB2856" w:rsidP="00170023">
            <w:pPr>
              <w:jc w:val="center"/>
              <w:rPr>
                <w:rFonts w:ascii="Arial" w:eastAsia="Times New Roman" w:hAnsi="Arial" w:cs="Arial"/>
                <w:sz w:val="20"/>
                <w:szCs w:val="20"/>
              </w:rPr>
            </w:pPr>
          </w:p>
        </w:tc>
        <w:tc>
          <w:tcPr>
            <w:tcW w:w="476" w:type="pct"/>
            <w:tcBorders>
              <w:bottom w:val="single" w:sz="8" w:space="0" w:color="auto"/>
              <w:right w:val="single" w:sz="8" w:space="0" w:color="auto"/>
            </w:tcBorders>
            <w:vAlign w:val="bottom"/>
          </w:tcPr>
          <w:p w14:paraId="7525FE9F"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26662,65</w:t>
            </w:r>
          </w:p>
        </w:tc>
        <w:tc>
          <w:tcPr>
            <w:tcW w:w="674" w:type="pct"/>
            <w:tcBorders>
              <w:bottom w:val="single" w:sz="8" w:space="0" w:color="auto"/>
              <w:right w:val="single" w:sz="8" w:space="0" w:color="auto"/>
            </w:tcBorders>
            <w:vAlign w:val="bottom"/>
          </w:tcPr>
          <w:p w14:paraId="4DA6207B"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26662,65</w:t>
            </w:r>
          </w:p>
        </w:tc>
        <w:tc>
          <w:tcPr>
            <w:tcW w:w="634" w:type="pct"/>
            <w:tcBorders>
              <w:bottom w:val="single" w:sz="8" w:space="0" w:color="auto"/>
              <w:right w:val="single" w:sz="8" w:space="0" w:color="auto"/>
            </w:tcBorders>
            <w:vAlign w:val="bottom"/>
          </w:tcPr>
          <w:p w14:paraId="7938FF4C"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31891,01</w:t>
            </w:r>
          </w:p>
        </w:tc>
        <w:tc>
          <w:tcPr>
            <w:tcW w:w="616" w:type="pct"/>
            <w:tcBorders>
              <w:bottom w:val="single" w:sz="8" w:space="0" w:color="auto"/>
              <w:right w:val="single" w:sz="8" w:space="0" w:color="auto"/>
            </w:tcBorders>
            <w:vAlign w:val="bottom"/>
          </w:tcPr>
          <w:p w14:paraId="1AA7070A"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0</w:t>
            </w:r>
          </w:p>
        </w:tc>
        <w:tc>
          <w:tcPr>
            <w:tcW w:w="142" w:type="pct"/>
            <w:vAlign w:val="bottom"/>
          </w:tcPr>
          <w:p w14:paraId="14C5CB00" w14:textId="77777777" w:rsidR="00FB2856" w:rsidRPr="009608DA" w:rsidRDefault="00FB2856" w:rsidP="00170023">
            <w:pPr>
              <w:rPr>
                <w:rFonts w:ascii="Arial" w:hAnsi="Arial" w:cs="Arial"/>
                <w:sz w:val="20"/>
                <w:szCs w:val="20"/>
              </w:rPr>
            </w:pPr>
          </w:p>
        </w:tc>
      </w:tr>
      <w:tr w:rsidR="00FB2856" w:rsidRPr="009608DA" w14:paraId="7F863E98" w14:textId="77777777" w:rsidTr="00E76D9D">
        <w:trPr>
          <w:trHeight w:val="243"/>
        </w:trPr>
        <w:tc>
          <w:tcPr>
            <w:tcW w:w="634" w:type="pct"/>
            <w:tcBorders>
              <w:left w:val="single" w:sz="8" w:space="0" w:color="auto"/>
              <w:bottom w:val="single" w:sz="4" w:space="0" w:color="auto"/>
              <w:right w:val="single" w:sz="8" w:space="0" w:color="auto"/>
            </w:tcBorders>
            <w:vAlign w:val="bottom"/>
          </w:tcPr>
          <w:p w14:paraId="1CA4A20E"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Итого</w:t>
            </w:r>
          </w:p>
        </w:tc>
        <w:tc>
          <w:tcPr>
            <w:tcW w:w="406" w:type="pct"/>
            <w:tcBorders>
              <w:bottom w:val="single" w:sz="4" w:space="0" w:color="auto"/>
              <w:right w:val="single" w:sz="8" w:space="0" w:color="auto"/>
            </w:tcBorders>
            <w:vAlign w:val="bottom"/>
          </w:tcPr>
          <w:p w14:paraId="72E9B506"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тут</w:t>
            </w:r>
          </w:p>
        </w:tc>
        <w:tc>
          <w:tcPr>
            <w:tcW w:w="753" w:type="pct"/>
            <w:tcBorders>
              <w:bottom w:val="single" w:sz="4" w:space="0" w:color="auto"/>
              <w:right w:val="single" w:sz="8" w:space="0" w:color="auto"/>
            </w:tcBorders>
            <w:vAlign w:val="bottom"/>
          </w:tcPr>
          <w:p w14:paraId="0AD29208"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н.д.</w:t>
            </w:r>
          </w:p>
        </w:tc>
        <w:tc>
          <w:tcPr>
            <w:tcW w:w="575" w:type="pct"/>
            <w:tcBorders>
              <w:bottom w:val="single" w:sz="4" w:space="0" w:color="auto"/>
            </w:tcBorders>
            <w:vAlign w:val="bottom"/>
          </w:tcPr>
          <w:p w14:paraId="4B38F148" w14:textId="77777777" w:rsidR="00FB2856" w:rsidRPr="009608DA" w:rsidRDefault="00FB2856" w:rsidP="00A42B66">
            <w:pPr>
              <w:jc w:val="center"/>
              <w:rPr>
                <w:rFonts w:ascii="Arial" w:eastAsia="Times New Roman" w:hAnsi="Arial" w:cs="Arial"/>
                <w:b/>
                <w:sz w:val="20"/>
                <w:szCs w:val="20"/>
              </w:rPr>
            </w:pPr>
            <w:r w:rsidRPr="009608DA">
              <w:rPr>
                <w:rFonts w:ascii="Arial" w:eastAsia="Times New Roman" w:hAnsi="Arial" w:cs="Arial"/>
                <w:b/>
                <w:sz w:val="20"/>
                <w:szCs w:val="20"/>
              </w:rPr>
              <w:t>-</w:t>
            </w:r>
          </w:p>
        </w:tc>
        <w:tc>
          <w:tcPr>
            <w:tcW w:w="89" w:type="pct"/>
            <w:tcBorders>
              <w:bottom w:val="single" w:sz="4" w:space="0" w:color="auto"/>
              <w:right w:val="single" w:sz="8" w:space="0" w:color="auto"/>
            </w:tcBorders>
            <w:vAlign w:val="bottom"/>
          </w:tcPr>
          <w:p w14:paraId="628D2FB8" w14:textId="77777777" w:rsidR="00FB2856" w:rsidRPr="009608DA" w:rsidRDefault="00FB2856" w:rsidP="00A42B66">
            <w:pPr>
              <w:jc w:val="center"/>
              <w:rPr>
                <w:rFonts w:ascii="Arial" w:eastAsia="Times New Roman" w:hAnsi="Arial" w:cs="Arial"/>
                <w:b/>
                <w:sz w:val="20"/>
                <w:szCs w:val="20"/>
              </w:rPr>
            </w:pPr>
          </w:p>
        </w:tc>
        <w:tc>
          <w:tcPr>
            <w:tcW w:w="476" w:type="pct"/>
            <w:tcBorders>
              <w:bottom w:val="single" w:sz="4" w:space="0" w:color="auto"/>
              <w:right w:val="single" w:sz="8" w:space="0" w:color="auto"/>
            </w:tcBorders>
            <w:vAlign w:val="bottom"/>
          </w:tcPr>
          <w:p w14:paraId="5D6C9A81" w14:textId="77777777" w:rsidR="00FB2856" w:rsidRPr="009608DA" w:rsidRDefault="00FB2856" w:rsidP="00A42B66">
            <w:pPr>
              <w:jc w:val="center"/>
              <w:rPr>
                <w:rFonts w:ascii="Arial" w:eastAsia="Times New Roman" w:hAnsi="Arial" w:cs="Arial"/>
                <w:b/>
                <w:sz w:val="20"/>
                <w:szCs w:val="20"/>
              </w:rPr>
            </w:pPr>
            <w:r w:rsidRPr="009608DA">
              <w:rPr>
                <w:rFonts w:ascii="Arial" w:eastAsia="Times New Roman" w:hAnsi="Arial" w:cs="Arial"/>
                <w:b/>
                <w:sz w:val="20"/>
                <w:szCs w:val="20"/>
              </w:rPr>
              <w:t>-</w:t>
            </w:r>
          </w:p>
        </w:tc>
        <w:tc>
          <w:tcPr>
            <w:tcW w:w="674" w:type="pct"/>
            <w:tcBorders>
              <w:bottom w:val="single" w:sz="4" w:space="0" w:color="auto"/>
              <w:right w:val="single" w:sz="8" w:space="0" w:color="auto"/>
            </w:tcBorders>
            <w:vAlign w:val="bottom"/>
          </w:tcPr>
          <w:p w14:paraId="2A703FF3" w14:textId="77777777" w:rsidR="00FB2856" w:rsidRPr="009608DA" w:rsidRDefault="00FB2856" w:rsidP="00A42B66">
            <w:pPr>
              <w:jc w:val="center"/>
              <w:rPr>
                <w:rFonts w:ascii="Arial" w:eastAsia="Times New Roman" w:hAnsi="Arial" w:cs="Arial"/>
                <w:b/>
                <w:sz w:val="20"/>
                <w:szCs w:val="20"/>
              </w:rPr>
            </w:pPr>
            <w:r w:rsidRPr="009608DA">
              <w:rPr>
                <w:rFonts w:ascii="Arial" w:eastAsia="Times New Roman" w:hAnsi="Arial" w:cs="Arial"/>
                <w:b/>
                <w:sz w:val="20"/>
                <w:szCs w:val="20"/>
              </w:rPr>
              <w:t>-</w:t>
            </w:r>
          </w:p>
        </w:tc>
        <w:tc>
          <w:tcPr>
            <w:tcW w:w="634" w:type="pct"/>
            <w:tcBorders>
              <w:bottom w:val="single" w:sz="4" w:space="0" w:color="auto"/>
              <w:right w:val="single" w:sz="8" w:space="0" w:color="auto"/>
            </w:tcBorders>
            <w:vAlign w:val="bottom"/>
          </w:tcPr>
          <w:p w14:paraId="2F521523"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47339,92</w:t>
            </w:r>
          </w:p>
        </w:tc>
        <w:tc>
          <w:tcPr>
            <w:tcW w:w="616" w:type="pct"/>
            <w:tcBorders>
              <w:bottom w:val="single" w:sz="4" w:space="0" w:color="auto"/>
              <w:right w:val="single" w:sz="8" w:space="0" w:color="auto"/>
            </w:tcBorders>
            <w:vAlign w:val="bottom"/>
          </w:tcPr>
          <w:p w14:paraId="7B019A9B"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н.д.</w:t>
            </w:r>
          </w:p>
        </w:tc>
        <w:tc>
          <w:tcPr>
            <w:tcW w:w="142" w:type="pct"/>
            <w:vAlign w:val="bottom"/>
          </w:tcPr>
          <w:p w14:paraId="079523AC" w14:textId="77777777" w:rsidR="00FB2856" w:rsidRPr="009608DA" w:rsidRDefault="00FB2856" w:rsidP="00170023">
            <w:pPr>
              <w:rPr>
                <w:rFonts w:ascii="Arial" w:hAnsi="Arial" w:cs="Arial"/>
                <w:sz w:val="20"/>
                <w:szCs w:val="20"/>
              </w:rPr>
            </w:pPr>
          </w:p>
        </w:tc>
      </w:tr>
      <w:tr w:rsidR="00FB2856" w:rsidRPr="009608DA" w14:paraId="650F654E" w14:textId="77777777" w:rsidTr="00E76D9D">
        <w:trPr>
          <w:trHeight w:val="243"/>
        </w:trPr>
        <w:tc>
          <w:tcPr>
            <w:tcW w:w="4858" w:type="pct"/>
            <w:gridSpan w:val="9"/>
            <w:tcBorders>
              <w:top w:val="single" w:sz="4" w:space="0" w:color="auto"/>
              <w:left w:val="single" w:sz="8" w:space="0" w:color="auto"/>
              <w:bottom w:val="single" w:sz="8" w:space="0" w:color="auto"/>
              <w:right w:val="single" w:sz="8" w:space="0" w:color="auto"/>
            </w:tcBorders>
            <w:vAlign w:val="bottom"/>
          </w:tcPr>
          <w:p w14:paraId="5C1C4780"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2019</w:t>
            </w:r>
          </w:p>
        </w:tc>
        <w:tc>
          <w:tcPr>
            <w:tcW w:w="142" w:type="pct"/>
            <w:vAlign w:val="bottom"/>
          </w:tcPr>
          <w:p w14:paraId="43EFE41F" w14:textId="77777777" w:rsidR="00FB2856" w:rsidRPr="009608DA" w:rsidRDefault="00FB2856" w:rsidP="00170023">
            <w:pPr>
              <w:rPr>
                <w:rFonts w:ascii="Arial" w:hAnsi="Arial" w:cs="Arial"/>
                <w:sz w:val="20"/>
                <w:szCs w:val="20"/>
              </w:rPr>
            </w:pPr>
          </w:p>
        </w:tc>
      </w:tr>
      <w:tr w:rsidR="00FB2856" w:rsidRPr="009608DA" w14:paraId="6217457B" w14:textId="77777777" w:rsidTr="00E76D9D">
        <w:trPr>
          <w:trHeight w:val="243"/>
        </w:trPr>
        <w:tc>
          <w:tcPr>
            <w:tcW w:w="634" w:type="pct"/>
            <w:tcBorders>
              <w:left w:val="single" w:sz="8" w:space="0" w:color="auto"/>
              <w:bottom w:val="single" w:sz="8" w:space="0" w:color="auto"/>
              <w:right w:val="single" w:sz="8" w:space="0" w:color="auto"/>
            </w:tcBorders>
            <w:vAlign w:val="bottom"/>
          </w:tcPr>
          <w:p w14:paraId="1AAE5EB2"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Уголь</w:t>
            </w:r>
          </w:p>
        </w:tc>
        <w:tc>
          <w:tcPr>
            <w:tcW w:w="406" w:type="pct"/>
            <w:tcBorders>
              <w:bottom w:val="single" w:sz="8" w:space="0" w:color="auto"/>
              <w:right w:val="single" w:sz="8" w:space="0" w:color="auto"/>
            </w:tcBorders>
            <w:vAlign w:val="bottom"/>
          </w:tcPr>
          <w:p w14:paraId="2E7381B8"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тнт</w:t>
            </w:r>
          </w:p>
        </w:tc>
        <w:tc>
          <w:tcPr>
            <w:tcW w:w="753" w:type="pct"/>
            <w:tcBorders>
              <w:bottom w:val="single" w:sz="8" w:space="0" w:color="auto"/>
              <w:right w:val="single" w:sz="8" w:space="0" w:color="auto"/>
            </w:tcBorders>
            <w:vAlign w:val="bottom"/>
          </w:tcPr>
          <w:p w14:paraId="20444C62"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н.д.</w:t>
            </w:r>
          </w:p>
        </w:tc>
        <w:tc>
          <w:tcPr>
            <w:tcW w:w="575" w:type="pct"/>
            <w:tcBorders>
              <w:bottom w:val="single" w:sz="8" w:space="0" w:color="auto"/>
            </w:tcBorders>
            <w:vAlign w:val="bottom"/>
          </w:tcPr>
          <w:p w14:paraId="77330B96"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20 440,93</w:t>
            </w:r>
          </w:p>
        </w:tc>
        <w:tc>
          <w:tcPr>
            <w:tcW w:w="89" w:type="pct"/>
            <w:tcBorders>
              <w:bottom w:val="single" w:sz="8" w:space="0" w:color="auto"/>
              <w:right w:val="single" w:sz="8" w:space="0" w:color="auto"/>
            </w:tcBorders>
            <w:vAlign w:val="bottom"/>
          </w:tcPr>
          <w:p w14:paraId="7C507E56" w14:textId="77777777" w:rsidR="00FB2856" w:rsidRPr="009608DA" w:rsidRDefault="00FB2856" w:rsidP="00170023">
            <w:pPr>
              <w:jc w:val="center"/>
              <w:rPr>
                <w:rFonts w:ascii="Arial" w:eastAsia="Times New Roman" w:hAnsi="Arial" w:cs="Arial"/>
                <w:sz w:val="20"/>
                <w:szCs w:val="20"/>
              </w:rPr>
            </w:pPr>
          </w:p>
        </w:tc>
        <w:tc>
          <w:tcPr>
            <w:tcW w:w="476" w:type="pct"/>
            <w:tcBorders>
              <w:bottom w:val="single" w:sz="8" w:space="0" w:color="auto"/>
              <w:right w:val="single" w:sz="8" w:space="0" w:color="auto"/>
            </w:tcBorders>
            <w:vAlign w:val="bottom"/>
          </w:tcPr>
          <w:p w14:paraId="370BAB65"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20 440,93</w:t>
            </w:r>
          </w:p>
        </w:tc>
        <w:tc>
          <w:tcPr>
            <w:tcW w:w="674" w:type="pct"/>
            <w:tcBorders>
              <w:bottom w:val="single" w:sz="8" w:space="0" w:color="auto"/>
              <w:right w:val="single" w:sz="8" w:space="0" w:color="auto"/>
            </w:tcBorders>
            <w:vAlign w:val="bottom"/>
          </w:tcPr>
          <w:p w14:paraId="55BB08CC"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20 440,93</w:t>
            </w:r>
          </w:p>
        </w:tc>
        <w:tc>
          <w:tcPr>
            <w:tcW w:w="634" w:type="pct"/>
            <w:tcBorders>
              <w:bottom w:val="single" w:sz="8" w:space="0" w:color="auto"/>
              <w:right w:val="single" w:sz="8" w:space="0" w:color="auto"/>
            </w:tcBorders>
            <w:vAlign w:val="bottom"/>
          </w:tcPr>
          <w:p w14:paraId="034D626A"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14 855,34</w:t>
            </w:r>
          </w:p>
        </w:tc>
        <w:tc>
          <w:tcPr>
            <w:tcW w:w="616" w:type="pct"/>
            <w:tcBorders>
              <w:bottom w:val="single" w:sz="8" w:space="0" w:color="auto"/>
              <w:right w:val="single" w:sz="8" w:space="0" w:color="auto"/>
            </w:tcBorders>
            <w:vAlign w:val="bottom"/>
          </w:tcPr>
          <w:p w14:paraId="4AC529FD"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н.д.</w:t>
            </w:r>
          </w:p>
        </w:tc>
        <w:tc>
          <w:tcPr>
            <w:tcW w:w="142" w:type="pct"/>
            <w:vAlign w:val="bottom"/>
          </w:tcPr>
          <w:p w14:paraId="08E8B292" w14:textId="77777777" w:rsidR="00FB2856" w:rsidRPr="009608DA" w:rsidRDefault="00FB2856" w:rsidP="00170023">
            <w:pPr>
              <w:rPr>
                <w:rFonts w:ascii="Arial" w:hAnsi="Arial" w:cs="Arial"/>
                <w:sz w:val="20"/>
                <w:szCs w:val="20"/>
              </w:rPr>
            </w:pPr>
          </w:p>
        </w:tc>
      </w:tr>
      <w:tr w:rsidR="00FB2856" w:rsidRPr="009608DA" w14:paraId="3ED832EF" w14:textId="77777777" w:rsidTr="00E76D9D">
        <w:trPr>
          <w:trHeight w:val="243"/>
        </w:trPr>
        <w:tc>
          <w:tcPr>
            <w:tcW w:w="634" w:type="pct"/>
            <w:tcBorders>
              <w:left w:val="single" w:sz="8" w:space="0" w:color="auto"/>
              <w:bottom w:val="single" w:sz="4" w:space="0" w:color="auto"/>
              <w:right w:val="single" w:sz="8" w:space="0" w:color="auto"/>
            </w:tcBorders>
            <w:vAlign w:val="bottom"/>
          </w:tcPr>
          <w:p w14:paraId="31D17399"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Газ</w:t>
            </w:r>
          </w:p>
        </w:tc>
        <w:tc>
          <w:tcPr>
            <w:tcW w:w="406" w:type="pct"/>
            <w:tcBorders>
              <w:bottom w:val="single" w:sz="4" w:space="0" w:color="auto"/>
              <w:right w:val="single" w:sz="8" w:space="0" w:color="auto"/>
            </w:tcBorders>
            <w:vAlign w:val="bottom"/>
          </w:tcPr>
          <w:p w14:paraId="4B4C8E59"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тыс.м</w:t>
            </w:r>
            <w:r w:rsidRPr="009608DA">
              <w:rPr>
                <w:rFonts w:ascii="Arial" w:eastAsia="Times New Roman" w:hAnsi="Arial" w:cs="Arial"/>
                <w:sz w:val="20"/>
                <w:szCs w:val="20"/>
                <w:vertAlign w:val="superscript"/>
              </w:rPr>
              <w:t>3</w:t>
            </w:r>
          </w:p>
        </w:tc>
        <w:tc>
          <w:tcPr>
            <w:tcW w:w="753" w:type="pct"/>
            <w:tcBorders>
              <w:bottom w:val="single" w:sz="4" w:space="0" w:color="auto"/>
              <w:right w:val="single" w:sz="8" w:space="0" w:color="auto"/>
            </w:tcBorders>
            <w:vAlign w:val="bottom"/>
          </w:tcPr>
          <w:p w14:paraId="52FDB709"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0</w:t>
            </w:r>
          </w:p>
        </w:tc>
        <w:tc>
          <w:tcPr>
            <w:tcW w:w="575" w:type="pct"/>
            <w:tcBorders>
              <w:bottom w:val="single" w:sz="4" w:space="0" w:color="auto"/>
            </w:tcBorders>
            <w:vAlign w:val="bottom"/>
          </w:tcPr>
          <w:p w14:paraId="6A63B1C7"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27 748,49</w:t>
            </w:r>
          </w:p>
        </w:tc>
        <w:tc>
          <w:tcPr>
            <w:tcW w:w="89" w:type="pct"/>
            <w:tcBorders>
              <w:bottom w:val="single" w:sz="4" w:space="0" w:color="auto"/>
              <w:right w:val="single" w:sz="8" w:space="0" w:color="auto"/>
            </w:tcBorders>
            <w:vAlign w:val="bottom"/>
          </w:tcPr>
          <w:p w14:paraId="0DA81383" w14:textId="77777777" w:rsidR="00FB2856" w:rsidRPr="009608DA" w:rsidRDefault="00FB2856" w:rsidP="00170023">
            <w:pPr>
              <w:jc w:val="center"/>
              <w:rPr>
                <w:rFonts w:ascii="Arial" w:eastAsia="Times New Roman" w:hAnsi="Arial" w:cs="Arial"/>
                <w:sz w:val="20"/>
                <w:szCs w:val="20"/>
              </w:rPr>
            </w:pPr>
          </w:p>
        </w:tc>
        <w:tc>
          <w:tcPr>
            <w:tcW w:w="476" w:type="pct"/>
            <w:tcBorders>
              <w:bottom w:val="single" w:sz="4" w:space="0" w:color="auto"/>
              <w:right w:val="single" w:sz="8" w:space="0" w:color="auto"/>
            </w:tcBorders>
            <w:vAlign w:val="bottom"/>
          </w:tcPr>
          <w:p w14:paraId="04013181"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27 748,49</w:t>
            </w:r>
          </w:p>
        </w:tc>
        <w:tc>
          <w:tcPr>
            <w:tcW w:w="674" w:type="pct"/>
            <w:tcBorders>
              <w:bottom w:val="single" w:sz="4" w:space="0" w:color="auto"/>
              <w:right w:val="single" w:sz="8" w:space="0" w:color="auto"/>
            </w:tcBorders>
            <w:vAlign w:val="bottom"/>
          </w:tcPr>
          <w:p w14:paraId="3CD4DC15"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27 748,49</w:t>
            </w:r>
          </w:p>
        </w:tc>
        <w:tc>
          <w:tcPr>
            <w:tcW w:w="634" w:type="pct"/>
            <w:tcBorders>
              <w:bottom w:val="single" w:sz="4" w:space="0" w:color="auto"/>
              <w:right w:val="single" w:sz="8" w:space="0" w:color="auto"/>
            </w:tcBorders>
            <w:vAlign w:val="bottom"/>
          </w:tcPr>
          <w:p w14:paraId="4D0BF0A3"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33 132,72</w:t>
            </w:r>
          </w:p>
        </w:tc>
        <w:tc>
          <w:tcPr>
            <w:tcW w:w="616" w:type="pct"/>
            <w:tcBorders>
              <w:bottom w:val="single" w:sz="4" w:space="0" w:color="auto"/>
              <w:right w:val="single" w:sz="8" w:space="0" w:color="auto"/>
            </w:tcBorders>
            <w:vAlign w:val="bottom"/>
          </w:tcPr>
          <w:p w14:paraId="5E1B8357" w14:textId="77777777" w:rsidR="00FB2856" w:rsidRPr="009608DA" w:rsidRDefault="00FB2856" w:rsidP="00170023">
            <w:pPr>
              <w:jc w:val="center"/>
              <w:rPr>
                <w:rFonts w:ascii="Arial" w:eastAsia="Times New Roman" w:hAnsi="Arial" w:cs="Arial"/>
                <w:sz w:val="20"/>
                <w:szCs w:val="20"/>
              </w:rPr>
            </w:pPr>
            <w:r w:rsidRPr="009608DA">
              <w:rPr>
                <w:rFonts w:ascii="Arial" w:eastAsia="Times New Roman" w:hAnsi="Arial" w:cs="Arial"/>
                <w:sz w:val="20"/>
                <w:szCs w:val="20"/>
              </w:rPr>
              <w:t>0</w:t>
            </w:r>
          </w:p>
        </w:tc>
        <w:tc>
          <w:tcPr>
            <w:tcW w:w="142" w:type="pct"/>
            <w:vAlign w:val="bottom"/>
          </w:tcPr>
          <w:p w14:paraId="608A908C" w14:textId="77777777" w:rsidR="00FB2856" w:rsidRPr="009608DA" w:rsidRDefault="00FB2856" w:rsidP="00170023">
            <w:pPr>
              <w:rPr>
                <w:rFonts w:ascii="Arial" w:hAnsi="Arial" w:cs="Arial"/>
                <w:sz w:val="20"/>
                <w:szCs w:val="20"/>
              </w:rPr>
            </w:pPr>
          </w:p>
        </w:tc>
      </w:tr>
      <w:tr w:rsidR="00FB2856" w:rsidRPr="009608DA" w14:paraId="59D36548" w14:textId="77777777" w:rsidTr="00E76D9D">
        <w:trPr>
          <w:trHeight w:val="243"/>
        </w:trPr>
        <w:tc>
          <w:tcPr>
            <w:tcW w:w="634" w:type="pct"/>
            <w:tcBorders>
              <w:top w:val="single" w:sz="4" w:space="0" w:color="auto"/>
              <w:left w:val="single" w:sz="8" w:space="0" w:color="auto"/>
              <w:bottom w:val="single" w:sz="8" w:space="0" w:color="auto"/>
              <w:right w:val="single" w:sz="8" w:space="0" w:color="auto"/>
            </w:tcBorders>
            <w:vAlign w:val="bottom"/>
          </w:tcPr>
          <w:p w14:paraId="0726E022" w14:textId="77777777" w:rsidR="00FB2856" w:rsidRPr="009608DA" w:rsidRDefault="00FB2856" w:rsidP="00170023">
            <w:pPr>
              <w:jc w:val="center"/>
              <w:rPr>
                <w:rFonts w:ascii="Arial" w:eastAsia="Times New Roman" w:hAnsi="Arial" w:cs="Arial"/>
                <w:b/>
                <w:sz w:val="20"/>
                <w:szCs w:val="20"/>
              </w:rPr>
            </w:pPr>
            <w:r w:rsidRPr="009608DA">
              <w:rPr>
                <w:rFonts w:ascii="Arial" w:eastAsia="Times New Roman" w:hAnsi="Arial" w:cs="Arial"/>
                <w:b/>
                <w:sz w:val="20"/>
                <w:szCs w:val="20"/>
              </w:rPr>
              <w:t>Итого</w:t>
            </w:r>
          </w:p>
        </w:tc>
        <w:tc>
          <w:tcPr>
            <w:tcW w:w="406" w:type="pct"/>
            <w:tcBorders>
              <w:top w:val="single" w:sz="4" w:space="0" w:color="auto"/>
              <w:bottom w:val="single" w:sz="8" w:space="0" w:color="auto"/>
              <w:right w:val="single" w:sz="8" w:space="0" w:color="auto"/>
            </w:tcBorders>
            <w:vAlign w:val="bottom"/>
          </w:tcPr>
          <w:p w14:paraId="79711BA4" w14:textId="77777777" w:rsidR="00FB2856" w:rsidRPr="009608DA" w:rsidRDefault="00FB2856" w:rsidP="00170023">
            <w:pPr>
              <w:jc w:val="center"/>
              <w:rPr>
                <w:rFonts w:ascii="Arial" w:eastAsia="Times New Roman" w:hAnsi="Arial" w:cs="Arial"/>
                <w:b/>
                <w:sz w:val="20"/>
                <w:szCs w:val="20"/>
              </w:rPr>
            </w:pPr>
            <w:r w:rsidRPr="009608DA">
              <w:rPr>
                <w:rFonts w:ascii="Arial" w:eastAsia="Times New Roman" w:hAnsi="Arial" w:cs="Arial"/>
                <w:b/>
                <w:sz w:val="20"/>
                <w:szCs w:val="20"/>
              </w:rPr>
              <w:t>тут</w:t>
            </w:r>
          </w:p>
        </w:tc>
        <w:tc>
          <w:tcPr>
            <w:tcW w:w="753" w:type="pct"/>
            <w:tcBorders>
              <w:top w:val="single" w:sz="4" w:space="0" w:color="auto"/>
              <w:bottom w:val="single" w:sz="8" w:space="0" w:color="auto"/>
              <w:right w:val="single" w:sz="8" w:space="0" w:color="auto"/>
            </w:tcBorders>
            <w:vAlign w:val="bottom"/>
          </w:tcPr>
          <w:p w14:paraId="033E51A0" w14:textId="77777777" w:rsidR="00FB2856" w:rsidRPr="009608DA" w:rsidRDefault="00FB2856" w:rsidP="00170023">
            <w:pPr>
              <w:jc w:val="center"/>
              <w:rPr>
                <w:rFonts w:ascii="Arial" w:eastAsia="Times New Roman" w:hAnsi="Arial" w:cs="Arial"/>
                <w:b/>
                <w:sz w:val="20"/>
                <w:szCs w:val="20"/>
              </w:rPr>
            </w:pPr>
            <w:r w:rsidRPr="009608DA">
              <w:rPr>
                <w:rFonts w:ascii="Arial" w:eastAsia="Times New Roman" w:hAnsi="Arial" w:cs="Arial"/>
                <w:b/>
                <w:sz w:val="20"/>
                <w:szCs w:val="20"/>
              </w:rPr>
              <w:t>н.д.</w:t>
            </w:r>
          </w:p>
        </w:tc>
        <w:tc>
          <w:tcPr>
            <w:tcW w:w="575" w:type="pct"/>
            <w:tcBorders>
              <w:top w:val="single" w:sz="4" w:space="0" w:color="auto"/>
              <w:bottom w:val="single" w:sz="8" w:space="0" w:color="auto"/>
            </w:tcBorders>
            <w:vAlign w:val="bottom"/>
          </w:tcPr>
          <w:p w14:paraId="08CE2219" w14:textId="77777777" w:rsidR="00FB2856" w:rsidRPr="009608DA" w:rsidRDefault="00FB2856" w:rsidP="00170023">
            <w:pPr>
              <w:jc w:val="center"/>
              <w:rPr>
                <w:rFonts w:ascii="Arial" w:eastAsia="Times New Roman" w:hAnsi="Arial" w:cs="Arial"/>
                <w:b/>
                <w:sz w:val="20"/>
                <w:szCs w:val="20"/>
              </w:rPr>
            </w:pPr>
            <w:r w:rsidRPr="009608DA">
              <w:rPr>
                <w:rFonts w:ascii="Arial" w:eastAsia="Times New Roman" w:hAnsi="Arial" w:cs="Arial"/>
                <w:b/>
                <w:sz w:val="20"/>
                <w:szCs w:val="20"/>
              </w:rPr>
              <w:t>-</w:t>
            </w:r>
          </w:p>
        </w:tc>
        <w:tc>
          <w:tcPr>
            <w:tcW w:w="89" w:type="pct"/>
            <w:tcBorders>
              <w:top w:val="single" w:sz="4" w:space="0" w:color="auto"/>
              <w:bottom w:val="single" w:sz="8" w:space="0" w:color="auto"/>
              <w:right w:val="single" w:sz="8" w:space="0" w:color="auto"/>
            </w:tcBorders>
            <w:vAlign w:val="bottom"/>
          </w:tcPr>
          <w:p w14:paraId="66FECAAF" w14:textId="77777777" w:rsidR="00FB2856" w:rsidRPr="009608DA" w:rsidRDefault="00FB2856" w:rsidP="00170023">
            <w:pPr>
              <w:jc w:val="center"/>
              <w:rPr>
                <w:rFonts w:ascii="Arial" w:eastAsia="Times New Roman" w:hAnsi="Arial" w:cs="Arial"/>
                <w:b/>
                <w:sz w:val="20"/>
                <w:szCs w:val="20"/>
              </w:rPr>
            </w:pPr>
          </w:p>
        </w:tc>
        <w:tc>
          <w:tcPr>
            <w:tcW w:w="476" w:type="pct"/>
            <w:tcBorders>
              <w:top w:val="single" w:sz="4" w:space="0" w:color="auto"/>
              <w:bottom w:val="single" w:sz="8" w:space="0" w:color="auto"/>
              <w:right w:val="single" w:sz="8" w:space="0" w:color="auto"/>
            </w:tcBorders>
            <w:vAlign w:val="bottom"/>
          </w:tcPr>
          <w:p w14:paraId="57B295D9" w14:textId="77777777" w:rsidR="00FB2856" w:rsidRPr="009608DA" w:rsidRDefault="00FB2856" w:rsidP="00FB2856">
            <w:pPr>
              <w:jc w:val="center"/>
              <w:rPr>
                <w:rFonts w:ascii="Arial" w:eastAsia="Times New Roman" w:hAnsi="Arial" w:cs="Arial"/>
                <w:b/>
                <w:sz w:val="20"/>
                <w:szCs w:val="20"/>
              </w:rPr>
            </w:pPr>
            <w:r w:rsidRPr="009608DA">
              <w:rPr>
                <w:rFonts w:ascii="Arial" w:eastAsia="Times New Roman" w:hAnsi="Arial" w:cs="Arial"/>
                <w:b/>
                <w:sz w:val="20"/>
                <w:szCs w:val="20"/>
              </w:rPr>
              <w:t>-</w:t>
            </w:r>
          </w:p>
        </w:tc>
        <w:tc>
          <w:tcPr>
            <w:tcW w:w="674" w:type="pct"/>
            <w:tcBorders>
              <w:top w:val="single" w:sz="4" w:space="0" w:color="auto"/>
              <w:bottom w:val="single" w:sz="8" w:space="0" w:color="auto"/>
              <w:right w:val="single" w:sz="8" w:space="0" w:color="auto"/>
            </w:tcBorders>
            <w:vAlign w:val="bottom"/>
          </w:tcPr>
          <w:p w14:paraId="792B812B" w14:textId="77777777" w:rsidR="00FB2856" w:rsidRPr="009608DA" w:rsidRDefault="00FB2856" w:rsidP="00170023">
            <w:pPr>
              <w:jc w:val="center"/>
              <w:rPr>
                <w:rFonts w:ascii="Arial" w:eastAsia="Times New Roman" w:hAnsi="Arial" w:cs="Arial"/>
                <w:b/>
                <w:sz w:val="20"/>
                <w:szCs w:val="20"/>
              </w:rPr>
            </w:pPr>
            <w:r w:rsidRPr="009608DA">
              <w:rPr>
                <w:rFonts w:ascii="Arial" w:eastAsia="Times New Roman" w:hAnsi="Arial" w:cs="Arial"/>
                <w:b/>
                <w:sz w:val="20"/>
                <w:szCs w:val="20"/>
              </w:rPr>
              <w:t>-</w:t>
            </w:r>
          </w:p>
        </w:tc>
        <w:tc>
          <w:tcPr>
            <w:tcW w:w="634" w:type="pct"/>
            <w:tcBorders>
              <w:top w:val="single" w:sz="4" w:space="0" w:color="auto"/>
              <w:bottom w:val="single" w:sz="8" w:space="0" w:color="auto"/>
              <w:right w:val="single" w:sz="8" w:space="0" w:color="auto"/>
            </w:tcBorders>
            <w:vAlign w:val="bottom"/>
          </w:tcPr>
          <w:p w14:paraId="15073893" w14:textId="77777777" w:rsidR="00FB2856" w:rsidRPr="009608DA" w:rsidRDefault="00FB2856" w:rsidP="00170023">
            <w:pPr>
              <w:jc w:val="center"/>
              <w:rPr>
                <w:rFonts w:ascii="Arial" w:eastAsia="Times New Roman" w:hAnsi="Arial" w:cs="Arial"/>
                <w:b/>
                <w:sz w:val="20"/>
                <w:szCs w:val="20"/>
              </w:rPr>
            </w:pPr>
            <w:r w:rsidRPr="009608DA">
              <w:rPr>
                <w:rFonts w:ascii="Arial" w:eastAsia="Times New Roman" w:hAnsi="Arial" w:cs="Arial"/>
                <w:b/>
                <w:sz w:val="20"/>
                <w:szCs w:val="20"/>
              </w:rPr>
              <w:t>47988,06</w:t>
            </w:r>
          </w:p>
        </w:tc>
        <w:tc>
          <w:tcPr>
            <w:tcW w:w="616" w:type="pct"/>
            <w:tcBorders>
              <w:top w:val="single" w:sz="4" w:space="0" w:color="auto"/>
              <w:bottom w:val="single" w:sz="8" w:space="0" w:color="auto"/>
              <w:right w:val="single" w:sz="8" w:space="0" w:color="auto"/>
            </w:tcBorders>
            <w:vAlign w:val="bottom"/>
          </w:tcPr>
          <w:p w14:paraId="51120CE2" w14:textId="77777777" w:rsidR="00FB2856" w:rsidRPr="009608DA" w:rsidRDefault="00FB2856" w:rsidP="00170023">
            <w:pPr>
              <w:jc w:val="center"/>
              <w:rPr>
                <w:rFonts w:ascii="Arial" w:eastAsia="Times New Roman" w:hAnsi="Arial" w:cs="Arial"/>
                <w:b/>
                <w:sz w:val="20"/>
                <w:szCs w:val="20"/>
              </w:rPr>
            </w:pPr>
            <w:r w:rsidRPr="009608DA">
              <w:rPr>
                <w:rFonts w:ascii="Arial" w:eastAsia="Times New Roman" w:hAnsi="Arial" w:cs="Arial"/>
                <w:b/>
                <w:sz w:val="20"/>
                <w:szCs w:val="20"/>
              </w:rPr>
              <w:t>н.д.</w:t>
            </w:r>
          </w:p>
        </w:tc>
        <w:tc>
          <w:tcPr>
            <w:tcW w:w="142" w:type="pct"/>
            <w:vAlign w:val="bottom"/>
          </w:tcPr>
          <w:p w14:paraId="3C851DC2" w14:textId="77777777" w:rsidR="00FB2856" w:rsidRPr="009608DA" w:rsidRDefault="00FB2856" w:rsidP="00170023">
            <w:pPr>
              <w:rPr>
                <w:rFonts w:ascii="Arial" w:hAnsi="Arial" w:cs="Arial"/>
                <w:b/>
                <w:sz w:val="20"/>
                <w:szCs w:val="20"/>
              </w:rPr>
            </w:pPr>
          </w:p>
        </w:tc>
      </w:tr>
      <w:tr w:rsidR="00FB2856" w:rsidRPr="009608DA" w14:paraId="06EDC2CB" w14:textId="77777777" w:rsidTr="00E76D9D">
        <w:trPr>
          <w:trHeight w:val="243"/>
        </w:trPr>
        <w:tc>
          <w:tcPr>
            <w:tcW w:w="4858" w:type="pct"/>
            <w:gridSpan w:val="9"/>
            <w:tcBorders>
              <w:top w:val="single" w:sz="4" w:space="0" w:color="auto"/>
              <w:left w:val="single" w:sz="8" w:space="0" w:color="auto"/>
              <w:bottom w:val="single" w:sz="8" w:space="0" w:color="auto"/>
              <w:right w:val="single" w:sz="8" w:space="0" w:color="auto"/>
            </w:tcBorders>
            <w:vAlign w:val="bottom"/>
          </w:tcPr>
          <w:p w14:paraId="1DE151C7" w14:textId="77777777" w:rsidR="00FB2856" w:rsidRPr="009608DA" w:rsidRDefault="00FB2856" w:rsidP="00A42B66">
            <w:pPr>
              <w:jc w:val="center"/>
              <w:rPr>
                <w:rFonts w:ascii="Arial" w:eastAsia="Times New Roman" w:hAnsi="Arial" w:cs="Arial"/>
                <w:sz w:val="20"/>
                <w:szCs w:val="20"/>
              </w:rPr>
            </w:pPr>
            <w:r w:rsidRPr="009608DA">
              <w:rPr>
                <w:rFonts w:ascii="Arial" w:eastAsia="Times New Roman" w:hAnsi="Arial" w:cs="Arial"/>
                <w:sz w:val="20"/>
                <w:szCs w:val="20"/>
              </w:rPr>
              <w:t>2020</w:t>
            </w:r>
          </w:p>
        </w:tc>
        <w:tc>
          <w:tcPr>
            <w:tcW w:w="142" w:type="pct"/>
            <w:vAlign w:val="bottom"/>
          </w:tcPr>
          <w:p w14:paraId="680AF1DE" w14:textId="77777777" w:rsidR="00FB2856" w:rsidRPr="009608DA" w:rsidRDefault="00FB2856" w:rsidP="00A42B66">
            <w:pPr>
              <w:rPr>
                <w:rFonts w:ascii="Arial" w:hAnsi="Arial" w:cs="Arial"/>
                <w:sz w:val="20"/>
                <w:szCs w:val="20"/>
              </w:rPr>
            </w:pPr>
          </w:p>
        </w:tc>
      </w:tr>
      <w:tr w:rsidR="00FB2856" w:rsidRPr="009608DA" w14:paraId="24EC9D17" w14:textId="77777777" w:rsidTr="00E76D9D">
        <w:trPr>
          <w:trHeight w:val="243"/>
        </w:trPr>
        <w:tc>
          <w:tcPr>
            <w:tcW w:w="634" w:type="pct"/>
            <w:tcBorders>
              <w:left w:val="single" w:sz="8" w:space="0" w:color="auto"/>
              <w:bottom w:val="single" w:sz="8" w:space="0" w:color="auto"/>
              <w:right w:val="single" w:sz="8" w:space="0" w:color="auto"/>
            </w:tcBorders>
            <w:vAlign w:val="bottom"/>
          </w:tcPr>
          <w:p w14:paraId="6A56A3DC" w14:textId="77777777" w:rsidR="00FB2856" w:rsidRPr="009608DA" w:rsidRDefault="00FB2856" w:rsidP="00A42B66">
            <w:pPr>
              <w:jc w:val="center"/>
              <w:rPr>
                <w:rFonts w:ascii="Arial" w:eastAsia="Times New Roman" w:hAnsi="Arial" w:cs="Arial"/>
                <w:sz w:val="20"/>
                <w:szCs w:val="20"/>
              </w:rPr>
            </w:pPr>
            <w:r w:rsidRPr="009608DA">
              <w:rPr>
                <w:rFonts w:ascii="Arial" w:eastAsia="Times New Roman" w:hAnsi="Arial" w:cs="Arial"/>
                <w:sz w:val="20"/>
                <w:szCs w:val="20"/>
              </w:rPr>
              <w:t>Уголь</w:t>
            </w:r>
          </w:p>
        </w:tc>
        <w:tc>
          <w:tcPr>
            <w:tcW w:w="406" w:type="pct"/>
            <w:tcBorders>
              <w:bottom w:val="single" w:sz="8" w:space="0" w:color="auto"/>
              <w:right w:val="single" w:sz="8" w:space="0" w:color="auto"/>
            </w:tcBorders>
            <w:vAlign w:val="bottom"/>
          </w:tcPr>
          <w:p w14:paraId="18D91F04" w14:textId="77777777" w:rsidR="00FB2856" w:rsidRPr="009608DA" w:rsidRDefault="00FB2856" w:rsidP="00A42B66">
            <w:pPr>
              <w:jc w:val="center"/>
              <w:rPr>
                <w:rFonts w:ascii="Arial" w:eastAsia="Times New Roman" w:hAnsi="Arial" w:cs="Arial"/>
                <w:sz w:val="20"/>
                <w:szCs w:val="20"/>
              </w:rPr>
            </w:pPr>
            <w:r w:rsidRPr="009608DA">
              <w:rPr>
                <w:rFonts w:ascii="Arial" w:eastAsia="Times New Roman" w:hAnsi="Arial" w:cs="Arial"/>
                <w:sz w:val="20"/>
                <w:szCs w:val="20"/>
              </w:rPr>
              <w:t>тнт</w:t>
            </w:r>
          </w:p>
        </w:tc>
        <w:tc>
          <w:tcPr>
            <w:tcW w:w="753" w:type="pct"/>
            <w:tcBorders>
              <w:bottom w:val="single" w:sz="8" w:space="0" w:color="auto"/>
              <w:right w:val="single" w:sz="8" w:space="0" w:color="auto"/>
            </w:tcBorders>
            <w:vAlign w:val="bottom"/>
          </w:tcPr>
          <w:p w14:paraId="5C87AC1A" w14:textId="77777777" w:rsidR="00FB2856" w:rsidRPr="009608DA" w:rsidRDefault="00FB2856" w:rsidP="00A42B66">
            <w:pPr>
              <w:jc w:val="center"/>
              <w:rPr>
                <w:rFonts w:ascii="Arial" w:eastAsia="Times New Roman" w:hAnsi="Arial" w:cs="Arial"/>
                <w:sz w:val="20"/>
                <w:szCs w:val="20"/>
              </w:rPr>
            </w:pPr>
            <w:r w:rsidRPr="009608DA">
              <w:rPr>
                <w:rFonts w:ascii="Arial" w:eastAsia="Times New Roman" w:hAnsi="Arial" w:cs="Arial"/>
                <w:sz w:val="20"/>
                <w:szCs w:val="20"/>
              </w:rPr>
              <w:t>н.д.</w:t>
            </w:r>
          </w:p>
        </w:tc>
        <w:tc>
          <w:tcPr>
            <w:tcW w:w="575" w:type="pct"/>
            <w:tcBorders>
              <w:bottom w:val="single" w:sz="8" w:space="0" w:color="auto"/>
            </w:tcBorders>
            <w:vAlign w:val="bottom"/>
          </w:tcPr>
          <w:p w14:paraId="5BE23E81" w14:textId="77777777" w:rsidR="00FB2856" w:rsidRPr="009608DA" w:rsidRDefault="00FB2856" w:rsidP="00A42B66">
            <w:pPr>
              <w:jc w:val="center"/>
              <w:rPr>
                <w:rFonts w:ascii="Arial" w:eastAsia="Times New Roman" w:hAnsi="Arial" w:cs="Arial"/>
                <w:sz w:val="20"/>
                <w:szCs w:val="20"/>
              </w:rPr>
            </w:pPr>
            <w:r w:rsidRPr="009608DA">
              <w:rPr>
                <w:rFonts w:ascii="Arial" w:eastAsia="Times New Roman" w:hAnsi="Arial" w:cs="Arial"/>
                <w:sz w:val="20"/>
                <w:szCs w:val="20"/>
              </w:rPr>
              <w:t>20211,79</w:t>
            </w:r>
          </w:p>
        </w:tc>
        <w:tc>
          <w:tcPr>
            <w:tcW w:w="89" w:type="pct"/>
            <w:tcBorders>
              <w:bottom w:val="single" w:sz="8" w:space="0" w:color="auto"/>
              <w:right w:val="single" w:sz="8" w:space="0" w:color="auto"/>
            </w:tcBorders>
            <w:vAlign w:val="bottom"/>
          </w:tcPr>
          <w:p w14:paraId="1184CBA2" w14:textId="77777777" w:rsidR="00FB2856" w:rsidRPr="009608DA" w:rsidRDefault="00FB2856" w:rsidP="00A42B66">
            <w:pPr>
              <w:jc w:val="center"/>
              <w:rPr>
                <w:rFonts w:ascii="Arial" w:eastAsia="Times New Roman" w:hAnsi="Arial" w:cs="Arial"/>
                <w:sz w:val="20"/>
                <w:szCs w:val="20"/>
              </w:rPr>
            </w:pPr>
          </w:p>
        </w:tc>
        <w:tc>
          <w:tcPr>
            <w:tcW w:w="476" w:type="pct"/>
            <w:tcBorders>
              <w:bottom w:val="single" w:sz="8" w:space="0" w:color="auto"/>
              <w:right w:val="single" w:sz="8" w:space="0" w:color="auto"/>
            </w:tcBorders>
            <w:vAlign w:val="bottom"/>
          </w:tcPr>
          <w:p w14:paraId="2E84C77D" w14:textId="77777777" w:rsidR="00FB2856" w:rsidRPr="009608DA" w:rsidRDefault="00FB2856" w:rsidP="00A42B66">
            <w:pPr>
              <w:jc w:val="center"/>
              <w:rPr>
                <w:rFonts w:ascii="Arial" w:eastAsia="Times New Roman" w:hAnsi="Arial" w:cs="Arial"/>
                <w:sz w:val="20"/>
                <w:szCs w:val="20"/>
              </w:rPr>
            </w:pPr>
            <w:r w:rsidRPr="009608DA">
              <w:rPr>
                <w:rFonts w:ascii="Arial" w:eastAsia="Times New Roman" w:hAnsi="Arial" w:cs="Arial"/>
                <w:sz w:val="20"/>
                <w:szCs w:val="20"/>
              </w:rPr>
              <w:t>20211,79</w:t>
            </w:r>
          </w:p>
        </w:tc>
        <w:tc>
          <w:tcPr>
            <w:tcW w:w="674" w:type="pct"/>
            <w:tcBorders>
              <w:bottom w:val="single" w:sz="8" w:space="0" w:color="auto"/>
              <w:right w:val="single" w:sz="8" w:space="0" w:color="auto"/>
            </w:tcBorders>
            <w:vAlign w:val="bottom"/>
          </w:tcPr>
          <w:p w14:paraId="36E5E4BF" w14:textId="77777777" w:rsidR="00FB2856" w:rsidRPr="009608DA" w:rsidRDefault="00FB2856" w:rsidP="00A42B66">
            <w:pPr>
              <w:jc w:val="center"/>
              <w:rPr>
                <w:rFonts w:ascii="Arial" w:eastAsia="Times New Roman" w:hAnsi="Arial" w:cs="Arial"/>
                <w:sz w:val="20"/>
                <w:szCs w:val="20"/>
              </w:rPr>
            </w:pPr>
            <w:r w:rsidRPr="009608DA">
              <w:rPr>
                <w:rFonts w:ascii="Arial" w:eastAsia="Times New Roman" w:hAnsi="Arial" w:cs="Arial"/>
                <w:sz w:val="20"/>
                <w:szCs w:val="20"/>
              </w:rPr>
              <w:t>20211,79</w:t>
            </w:r>
          </w:p>
        </w:tc>
        <w:tc>
          <w:tcPr>
            <w:tcW w:w="634" w:type="pct"/>
            <w:tcBorders>
              <w:bottom w:val="single" w:sz="8" w:space="0" w:color="auto"/>
              <w:right w:val="single" w:sz="8" w:space="0" w:color="auto"/>
            </w:tcBorders>
            <w:vAlign w:val="bottom"/>
          </w:tcPr>
          <w:p w14:paraId="2C85412A" w14:textId="77777777" w:rsidR="00FB2856" w:rsidRPr="009608DA" w:rsidRDefault="00FB2856" w:rsidP="00A42B66">
            <w:pPr>
              <w:jc w:val="center"/>
              <w:rPr>
                <w:rFonts w:ascii="Arial" w:eastAsia="Times New Roman" w:hAnsi="Arial" w:cs="Arial"/>
                <w:sz w:val="20"/>
                <w:szCs w:val="20"/>
              </w:rPr>
            </w:pPr>
            <w:r w:rsidRPr="009608DA">
              <w:rPr>
                <w:rFonts w:ascii="Arial" w:eastAsia="Times New Roman" w:hAnsi="Arial" w:cs="Arial"/>
                <w:sz w:val="20"/>
                <w:szCs w:val="20"/>
              </w:rPr>
              <w:t>14641,43</w:t>
            </w:r>
          </w:p>
        </w:tc>
        <w:tc>
          <w:tcPr>
            <w:tcW w:w="616" w:type="pct"/>
            <w:tcBorders>
              <w:bottom w:val="single" w:sz="8" w:space="0" w:color="auto"/>
              <w:right w:val="single" w:sz="8" w:space="0" w:color="auto"/>
            </w:tcBorders>
            <w:vAlign w:val="bottom"/>
          </w:tcPr>
          <w:p w14:paraId="0F21B091" w14:textId="77777777" w:rsidR="00FB2856" w:rsidRPr="009608DA" w:rsidRDefault="00FB2856" w:rsidP="00A42B66">
            <w:pPr>
              <w:jc w:val="center"/>
              <w:rPr>
                <w:rFonts w:ascii="Arial" w:eastAsia="Times New Roman" w:hAnsi="Arial" w:cs="Arial"/>
                <w:sz w:val="20"/>
                <w:szCs w:val="20"/>
              </w:rPr>
            </w:pPr>
            <w:r w:rsidRPr="009608DA">
              <w:rPr>
                <w:rFonts w:ascii="Arial" w:eastAsia="Times New Roman" w:hAnsi="Arial" w:cs="Arial"/>
                <w:sz w:val="20"/>
                <w:szCs w:val="20"/>
              </w:rPr>
              <w:t>н.д.</w:t>
            </w:r>
          </w:p>
        </w:tc>
        <w:tc>
          <w:tcPr>
            <w:tcW w:w="142" w:type="pct"/>
            <w:vAlign w:val="bottom"/>
          </w:tcPr>
          <w:p w14:paraId="1A7F6905" w14:textId="77777777" w:rsidR="00FB2856" w:rsidRPr="009608DA" w:rsidRDefault="00FB2856" w:rsidP="00A42B66">
            <w:pPr>
              <w:rPr>
                <w:rFonts w:ascii="Arial" w:hAnsi="Arial" w:cs="Arial"/>
                <w:sz w:val="20"/>
                <w:szCs w:val="20"/>
              </w:rPr>
            </w:pPr>
          </w:p>
        </w:tc>
      </w:tr>
      <w:tr w:rsidR="00FB2856" w:rsidRPr="009608DA" w14:paraId="1FA0E2DE" w14:textId="77777777" w:rsidTr="00E76D9D">
        <w:trPr>
          <w:trHeight w:val="243"/>
        </w:trPr>
        <w:tc>
          <w:tcPr>
            <w:tcW w:w="634" w:type="pct"/>
            <w:tcBorders>
              <w:left w:val="single" w:sz="8" w:space="0" w:color="auto"/>
              <w:bottom w:val="single" w:sz="4" w:space="0" w:color="auto"/>
              <w:right w:val="single" w:sz="8" w:space="0" w:color="auto"/>
            </w:tcBorders>
            <w:vAlign w:val="bottom"/>
          </w:tcPr>
          <w:p w14:paraId="24533EA5" w14:textId="77777777" w:rsidR="00FB2856" w:rsidRPr="009608DA" w:rsidRDefault="00FB2856" w:rsidP="00A42B66">
            <w:pPr>
              <w:jc w:val="center"/>
              <w:rPr>
                <w:rFonts w:ascii="Arial" w:eastAsia="Times New Roman" w:hAnsi="Arial" w:cs="Arial"/>
                <w:sz w:val="20"/>
                <w:szCs w:val="20"/>
              </w:rPr>
            </w:pPr>
            <w:r w:rsidRPr="009608DA">
              <w:rPr>
                <w:rFonts w:ascii="Arial" w:eastAsia="Times New Roman" w:hAnsi="Arial" w:cs="Arial"/>
                <w:sz w:val="20"/>
                <w:szCs w:val="20"/>
              </w:rPr>
              <w:t>Газ</w:t>
            </w:r>
          </w:p>
        </w:tc>
        <w:tc>
          <w:tcPr>
            <w:tcW w:w="406" w:type="pct"/>
            <w:tcBorders>
              <w:bottom w:val="single" w:sz="4" w:space="0" w:color="auto"/>
              <w:right w:val="single" w:sz="8" w:space="0" w:color="auto"/>
            </w:tcBorders>
            <w:vAlign w:val="bottom"/>
          </w:tcPr>
          <w:p w14:paraId="2896F7C4" w14:textId="77777777" w:rsidR="00FB2856" w:rsidRPr="009608DA" w:rsidRDefault="00FB2856" w:rsidP="00A42B66">
            <w:pPr>
              <w:jc w:val="center"/>
              <w:rPr>
                <w:rFonts w:ascii="Arial" w:eastAsia="Times New Roman" w:hAnsi="Arial" w:cs="Arial"/>
                <w:sz w:val="20"/>
                <w:szCs w:val="20"/>
              </w:rPr>
            </w:pPr>
            <w:r w:rsidRPr="009608DA">
              <w:rPr>
                <w:rFonts w:ascii="Arial" w:eastAsia="Times New Roman" w:hAnsi="Arial" w:cs="Arial"/>
                <w:sz w:val="20"/>
                <w:szCs w:val="20"/>
              </w:rPr>
              <w:t>тыс.м</w:t>
            </w:r>
            <w:r w:rsidRPr="009608DA">
              <w:rPr>
                <w:rFonts w:ascii="Arial" w:eastAsia="Times New Roman" w:hAnsi="Arial" w:cs="Arial"/>
                <w:sz w:val="20"/>
                <w:szCs w:val="20"/>
                <w:vertAlign w:val="superscript"/>
              </w:rPr>
              <w:t>3</w:t>
            </w:r>
          </w:p>
        </w:tc>
        <w:tc>
          <w:tcPr>
            <w:tcW w:w="753" w:type="pct"/>
            <w:tcBorders>
              <w:bottom w:val="single" w:sz="4" w:space="0" w:color="auto"/>
              <w:right w:val="single" w:sz="8" w:space="0" w:color="auto"/>
            </w:tcBorders>
            <w:vAlign w:val="bottom"/>
          </w:tcPr>
          <w:p w14:paraId="42ABDA0B" w14:textId="77777777" w:rsidR="00FB2856" w:rsidRPr="009608DA" w:rsidRDefault="00FB2856" w:rsidP="00A42B66">
            <w:pPr>
              <w:jc w:val="center"/>
              <w:rPr>
                <w:rFonts w:ascii="Arial" w:eastAsia="Times New Roman" w:hAnsi="Arial" w:cs="Arial"/>
                <w:sz w:val="20"/>
                <w:szCs w:val="20"/>
              </w:rPr>
            </w:pPr>
            <w:r w:rsidRPr="009608DA">
              <w:rPr>
                <w:rFonts w:ascii="Arial" w:eastAsia="Times New Roman" w:hAnsi="Arial" w:cs="Arial"/>
                <w:sz w:val="20"/>
                <w:szCs w:val="20"/>
              </w:rPr>
              <w:t>0</w:t>
            </w:r>
          </w:p>
        </w:tc>
        <w:tc>
          <w:tcPr>
            <w:tcW w:w="575" w:type="pct"/>
            <w:tcBorders>
              <w:bottom w:val="single" w:sz="4" w:space="0" w:color="auto"/>
            </w:tcBorders>
            <w:vAlign w:val="bottom"/>
          </w:tcPr>
          <w:p w14:paraId="55D8A88B" w14:textId="77777777" w:rsidR="00FB2856" w:rsidRPr="009608DA" w:rsidRDefault="00FB2856" w:rsidP="00A42B66">
            <w:pPr>
              <w:jc w:val="center"/>
              <w:rPr>
                <w:rFonts w:ascii="Arial" w:eastAsia="Times New Roman" w:hAnsi="Arial" w:cs="Arial"/>
                <w:sz w:val="20"/>
                <w:szCs w:val="20"/>
              </w:rPr>
            </w:pPr>
            <w:r w:rsidRPr="009608DA">
              <w:rPr>
                <w:rFonts w:ascii="Arial" w:eastAsia="Times New Roman" w:hAnsi="Arial" w:cs="Arial"/>
                <w:sz w:val="20"/>
                <w:szCs w:val="20"/>
              </w:rPr>
              <w:t>26698,03</w:t>
            </w:r>
          </w:p>
        </w:tc>
        <w:tc>
          <w:tcPr>
            <w:tcW w:w="89" w:type="pct"/>
            <w:tcBorders>
              <w:bottom w:val="single" w:sz="4" w:space="0" w:color="auto"/>
              <w:right w:val="single" w:sz="8" w:space="0" w:color="auto"/>
            </w:tcBorders>
            <w:vAlign w:val="bottom"/>
          </w:tcPr>
          <w:p w14:paraId="73C6C073" w14:textId="77777777" w:rsidR="00FB2856" w:rsidRPr="009608DA" w:rsidRDefault="00FB2856" w:rsidP="00A42B66">
            <w:pPr>
              <w:jc w:val="center"/>
              <w:rPr>
                <w:rFonts w:ascii="Arial" w:eastAsia="Times New Roman" w:hAnsi="Arial" w:cs="Arial"/>
                <w:sz w:val="20"/>
                <w:szCs w:val="20"/>
              </w:rPr>
            </w:pPr>
          </w:p>
        </w:tc>
        <w:tc>
          <w:tcPr>
            <w:tcW w:w="476" w:type="pct"/>
            <w:tcBorders>
              <w:bottom w:val="single" w:sz="4" w:space="0" w:color="auto"/>
              <w:right w:val="single" w:sz="8" w:space="0" w:color="auto"/>
            </w:tcBorders>
            <w:vAlign w:val="bottom"/>
          </w:tcPr>
          <w:p w14:paraId="2AD1E175" w14:textId="77777777" w:rsidR="00FB2856" w:rsidRPr="009608DA" w:rsidRDefault="00FB2856" w:rsidP="00A42B66">
            <w:pPr>
              <w:jc w:val="center"/>
              <w:rPr>
                <w:rFonts w:ascii="Arial" w:eastAsia="Times New Roman" w:hAnsi="Arial" w:cs="Arial"/>
                <w:sz w:val="20"/>
                <w:szCs w:val="20"/>
              </w:rPr>
            </w:pPr>
            <w:r w:rsidRPr="009608DA">
              <w:rPr>
                <w:rFonts w:ascii="Arial" w:eastAsia="Times New Roman" w:hAnsi="Arial" w:cs="Arial"/>
                <w:sz w:val="20"/>
                <w:szCs w:val="20"/>
              </w:rPr>
              <w:t>26698,03</w:t>
            </w:r>
          </w:p>
        </w:tc>
        <w:tc>
          <w:tcPr>
            <w:tcW w:w="674" w:type="pct"/>
            <w:tcBorders>
              <w:bottom w:val="single" w:sz="4" w:space="0" w:color="auto"/>
              <w:right w:val="single" w:sz="8" w:space="0" w:color="auto"/>
            </w:tcBorders>
            <w:vAlign w:val="bottom"/>
          </w:tcPr>
          <w:p w14:paraId="50C30BB6" w14:textId="77777777" w:rsidR="00FB2856" w:rsidRPr="009608DA" w:rsidRDefault="00FB2856" w:rsidP="00A42B66">
            <w:pPr>
              <w:jc w:val="center"/>
              <w:rPr>
                <w:rFonts w:ascii="Arial" w:eastAsia="Times New Roman" w:hAnsi="Arial" w:cs="Arial"/>
                <w:sz w:val="20"/>
                <w:szCs w:val="20"/>
              </w:rPr>
            </w:pPr>
            <w:r w:rsidRPr="009608DA">
              <w:rPr>
                <w:rFonts w:ascii="Arial" w:eastAsia="Times New Roman" w:hAnsi="Arial" w:cs="Arial"/>
                <w:sz w:val="20"/>
                <w:szCs w:val="20"/>
              </w:rPr>
              <w:t>26698,03</w:t>
            </w:r>
          </w:p>
        </w:tc>
        <w:tc>
          <w:tcPr>
            <w:tcW w:w="634" w:type="pct"/>
            <w:tcBorders>
              <w:bottom w:val="single" w:sz="4" w:space="0" w:color="auto"/>
              <w:right w:val="single" w:sz="8" w:space="0" w:color="auto"/>
            </w:tcBorders>
            <w:vAlign w:val="bottom"/>
          </w:tcPr>
          <w:p w14:paraId="65A52686" w14:textId="77777777" w:rsidR="00FB2856" w:rsidRPr="009608DA" w:rsidRDefault="00FB2856" w:rsidP="00FB2856">
            <w:pPr>
              <w:jc w:val="center"/>
              <w:rPr>
                <w:rFonts w:ascii="Arial" w:eastAsia="Times New Roman" w:hAnsi="Arial" w:cs="Arial"/>
                <w:sz w:val="20"/>
                <w:szCs w:val="20"/>
              </w:rPr>
            </w:pPr>
            <w:r w:rsidRPr="009608DA">
              <w:rPr>
                <w:rFonts w:ascii="Arial" w:eastAsia="Times New Roman" w:hAnsi="Arial" w:cs="Arial"/>
                <w:sz w:val="20"/>
                <w:szCs w:val="20"/>
              </w:rPr>
              <w:t>31882,83</w:t>
            </w:r>
          </w:p>
        </w:tc>
        <w:tc>
          <w:tcPr>
            <w:tcW w:w="616" w:type="pct"/>
            <w:tcBorders>
              <w:bottom w:val="single" w:sz="4" w:space="0" w:color="auto"/>
              <w:right w:val="single" w:sz="8" w:space="0" w:color="auto"/>
            </w:tcBorders>
            <w:vAlign w:val="bottom"/>
          </w:tcPr>
          <w:p w14:paraId="0BC3C19E" w14:textId="77777777" w:rsidR="00FB2856" w:rsidRPr="009608DA" w:rsidRDefault="00FB2856" w:rsidP="00A42B66">
            <w:pPr>
              <w:jc w:val="center"/>
              <w:rPr>
                <w:rFonts w:ascii="Arial" w:eastAsia="Times New Roman" w:hAnsi="Arial" w:cs="Arial"/>
                <w:sz w:val="20"/>
                <w:szCs w:val="20"/>
              </w:rPr>
            </w:pPr>
            <w:r w:rsidRPr="009608DA">
              <w:rPr>
                <w:rFonts w:ascii="Arial" w:eastAsia="Times New Roman" w:hAnsi="Arial" w:cs="Arial"/>
                <w:sz w:val="20"/>
                <w:szCs w:val="20"/>
              </w:rPr>
              <w:t>0</w:t>
            </w:r>
          </w:p>
        </w:tc>
        <w:tc>
          <w:tcPr>
            <w:tcW w:w="142" w:type="pct"/>
            <w:vAlign w:val="bottom"/>
          </w:tcPr>
          <w:p w14:paraId="6FE78331" w14:textId="77777777" w:rsidR="00FB2856" w:rsidRPr="009608DA" w:rsidRDefault="00FB2856" w:rsidP="00A42B66">
            <w:pPr>
              <w:rPr>
                <w:rFonts w:ascii="Arial" w:hAnsi="Arial" w:cs="Arial"/>
                <w:sz w:val="20"/>
                <w:szCs w:val="20"/>
              </w:rPr>
            </w:pPr>
          </w:p>
        </w:tc>
      </w:tr>
      <w:tr w:rsidR="00FB2856" w:rsidRPr="009608DA" w14:paraId="34A00803" w14:textId="77777777" w:rsidTr="00E76D9D">
        <w:trPr>
          <w:trHeight w:val="243"/>
        </w:trPr>
        <w:tc>
          <w:tcPr>
            <w:tcW w:w="634" w:type="pct"/>
            <w:tcBorders>
              <w:top w:val="single" w:sz="4" w:space="0" w:color="auto"/>
              <w:left w:val="single" w:sz="8" w:space="0" w:color="auto"/>
              <w:bottom w:val="single" w:sz="8" w:space="0" w:color="auto"/>
              <w:right w:val="single" w:sz="8" w:space="0" w:color="auto"/>
            </w:tcBorders>
            <w:vAlign w:val="bottom"/>
          </w:tcPr>
          <w:p w14:paraId="7A2C200F" w14:textId="77777777" w:rsidR="00FB2856" w:rsidRPr="009608DA" w:rsidRDefault="00FB2856" w:rsidP="00A42B66">
            <w:pPr>
              <w:jc w:val="center"/>
              <w:rPr>
                <w:rFonts w:ascii="Arial" w:eastAsia="Times New Roman" w:hAnsi="Arial" w:cs="Arial"/>
                <w:b/>
                <w:sz w:val="20"/>
                <w:szCs w:val="20"/>
              </w:rPr>
            </w:pPr>
            <w:r w:rsidRPr="009608DA">
              <w:rPr>
                <w:rFonts w:ascii="Arial" w:eastAsia="Times New Roman" w:hAnsi="Arial" w:cs="Arial"/>
                <w:b/>
                <w:sz w:val="20"/>
                <w:szCs w:val="20"/>
              </w:rPr>
              <w:t>Итого</w:t>
            </w:r>
          </w:p>
        </w:tc>
        <w:tc>
          <w:tcPr>
            <w:tcW w:w="406" w:type="pct"/>
            <w:tcBorders>
              <w:top w:val="single" w:sz="4" w:space="0" w:color="auto"/>
              <w:bottom w:val="single" w:sz="8" w:space="0" w:color="auto"/>
              <w:right w:val="single" w:sz="8" w:space="0" w:color="auto"/>
            </w:tcBorders>
            <w:vAlign w:val="bottom"/>
          </w:tcPr>
          <w:p w14:paraId="09D6CF3F" w14:textId="77777777" w:rsidR="00FB2856" w:rsidRPr="009608DA" w:rsidRDefault="00FB2856" w:rsidP="00A42B66">
            <w:pPr>
              <w:jc w:val="center"/>
              <w:rPr>
                <w:rFonts w:ascii="Arial" w:eastAsia="Times New Roman" w:hAnsi="Arial" w:cs="Arial"/>
                <w:b/>
                <w:sz w:val="20"/>
                <w:szCs w:val="20"/>
              </w:rPr>
            </w:pPr>
            <w:r w:rsidRPr="009608DA">
              <w:rPr>
                <w:rFonts w:ascii="Arial" w:eastAsia="Times New Roman" w:hAnsi="Arial" w:cs="Arial"/>
                <w:b/>
                <w:sz w:val="20"/>
                <w:szCs w:val="20"/>
              </w:rPr>
              <w:t>тут</w:t>
            </w:r>
          </w:p>
        </w:tc>
        <w:tc>
          <w:tcPr>
            <w:tcW w:w="753" w:type="pct"/>
            <w:tcBorders>
              <w:top w:val="single" w:sz="4" w:space="0" w:color="auto"/>
              <w:bottom w:val="single" w:sz="8" w:space="0" w:color="auto"/>
              <w:right w:val="single" w:sz="8" w:space="0" w:color="auto"/>
            </w:tcBorders>
            <w:vAlign w:val="bottom"/>
          </w:tcPr>
          <w:p w14:paraId="10D957AA" w14:textId="77777777" w:rsidR="00FB2856" w:rsidRPr="009608DA" w:rsidRDefault="00FB2856" w:rsidP="00A42B66">
            <w:pPr>
              <w:jc w:val="center"/>
              <w:rPr>
                <w:rFonts w:ascii="Arial" w:eastAsia="Times New Roman" w:hAnsi="Arial" w:cs="Arial"/>
                <w:b/>
                <w:sz w:val="20"/>
                <w:szCs w:val="20"/>
              </w:rPr>
            </w:pPr>
            <w:r w:rsidRPr="009608DA">
              <w:rPr>
                <w:rFonts w:ascii="Arial" w:eastAsia="Times New Roman" w:hAnsi="Arial" w:cs="Arial"/>
                <w:b/>
                <w:sz w:val="20"/>
                <w:szCs w:val="20"/>
              </w:rPr>
              <w:t>н.д.</w:t>
            </w:r>
          </w:p>
        </w:tc>
        <w:tc>
          <w:tcPr>
            <w:tcW w:w="575" w:type="pct"/>
            <w:tcBorders>
              <w:top w:val="single" w:sz="4" w:space="0" w:color="auto"/>
              <w:bottom w:val="single" w:sz="8" w:space="0" w:color="auto"/>
            </w:tcBorders>
            <w:vAlign w:val="bottom"/>
          </w:tcPr>
          <w:p w14:paraId="7D04DBF0" w14:textId="77777777" w:rsidR="00FB2856" w:rsidRPr="009608DA" w:rsidRDefault="00FB2856" w:rsidP="00A42B66">
            <w:pPr>
              <w:jc w:val="center"/>
              <w:rPr>
                <w:rFonts w:ascii="Arial" w:eastAsia="Times New Roman" w:hAnsi="Arial" w:cs="Arial"/>
                <w:b/>
                <w:sz w:val="20"/>
                <w:szCs w:val="20"/>
              </w:rPr>
            </w:pPr>
            <w:r w:rsidRPr="009608DA">
              <w:rPr>
                <w:rFonts w:ascii="Arial" w:eastAsia="Times New Roman" w:hAnsi="Arial" w:cs="Arial"/>
                <w:b/>
                <w:sz w:val="20"/>
                <w:szCs w:val="20"/>
              </w:rPr>
              <w:t>-</w:t>
            </w:r>
          </w:p>
        </w:tc>
        <w:tc>
          <w:tcPr>
            <w:tcW w:w="89" w:type="pct"/>
            <w:tcBorders>
              <w:top w:val="single" w:sz="4" w:space="0" w:color="auto"/>
              <w:bottom w:val="single" w:sz="8" w:space="0" w:color="auto"/>
              <w:right w:val="single" w:sz="8" w:space="0" w:color="auto"/>
            </w:tcBorders>
            <w:vAlign w:val="bottom"/>
          </w:tcPr>
          <w:p w14:paraId="3E767575" w14:textId="77777777" w:rsidR="00FB2856" w:rsidRPr="009608DA" w:rsidRDefault="00FB2856" w:rsidP="00A42B66">
            <w:pPr>
              <w:jc w:val="center"/>
              <w:rPr>
                <w:rFonts w:ascii="Arial" w:eastAsia="Times New Roman" w:hAnsi="Arial" w:cs="Arial"/>
                <w:b/>
                <w:sz w:val="20"/>
                <w:szCs w:val="20"/>
              </w:rPr>
            </w:pPr>
          </w:p>
        </w:tc>
        <w:tc>
          <w:tcPr>
            <w:tcW w:w="476" w:type="pct"/>
            <w:tcBorders>
              <w:top w:val="single" w:sz="4" w:space="0" w:color="auto"/>
              <w:bottom w:val="single" w:sz="8" w:space="0" w:color="auto"/>
              <w:right w:val="single" w:sz="8" w:space="0" w:color="auto"/>
            </w:tcBorders>
            <w:vAlign w:val="bottom"/>
          </w:tcPr>
          <w:p w14:paraId="6184D94D" w14:textId="77777777" w:rsidR="00FB2856" w:rsidRPr="009608DA" w:rsidRDefault="00FB2856" w:rsidP="00A42B66">
            <w:pPr>
              <w:jc w:val="center"/>
              <w:rPr>
                <w:rFonts w:ascii="Arial" w:eastAsia="Times New Roman" w:hAnsi="Arial" w:cs="Arial"/>
                <w:b/>
                <w:sz w:val="20"/>
                <w:szCs w:val="20"/>
              </w:rPr>
            </w:pPr>
            <w:r w:rsidRPr="009608DA">
              <w:rPr>
                <w:rFonts w:ascii="Arial" w:eastAsia="Times New Roman" w:hAnsi="Arial" w:cs="Arial"/>
                <w:b/>
                <w:sz w:val="20"/>
                <w:szCs w:val="20"/>
              </w:rPr>
              <w:t>-</w:t>
            </w:r>
          </w:p>
        </w:tc>
        <w:tc>
          <w:tcPr>
            <w:tcW w:w="674" w:type="pct"/>
            <w:tcBorders>
              <w:top w:val="single" w:sz="4" w:space="0" w:color="auto"/>
              <w:bottom w:val="single" w:sz="8" w:space="0" w:color="auto"/>
              <w:right w:val="single" w:sz="8" w:space="0" w:color="auto"/>
            </w:tcBorders>
            <w:vAlign w:val="bottom"/>
          </w:tcPr>
          <w:p w14:paraId="409149F8" w14:textId="77777777" w:rsidR="00FB2856" w:rsidRPr="009608DA" w:rsidRDefault="00FB2856" w:rsidP="00A42B66">
            <w:pPr>
              <w:jc w:val="center"/>
              <w:rPr>
                <w:rFonts w:ascii="Arial" w:eastAsia="Times New Roman" w:hAnsi="Arial" w:cs="Arial"/>
                <w:b/>
                <w:sz w:val="20"/>
                <w:szCs w:val="20"/>
              </w:rPr>
            </w:pPr>
            <w:r w:rsidRPr="009608DA">
              <w:rPr>
                <w:rFonts w:ascii="Arial" w:eastAsia="Times New Roman" w:hAnsi="Arial" w:cs="Arial"/>
                <w:b/>
                <w:sz w:val="20"/>
                <w:szCs w:val="20"/>
              </w:rPr>
              <w:t>-</w:t>
            </w:r>
          </w:p>
        </w:tc>
        <w:tc>
          <w:tcPr>
            <w:tcW w:w="634" w:type="pct"/>
            <w:tcBorders>
              <w:top w:val="single" w:sz="4" w:space="0" w:color="auto"/>
              <w:bottom w:val="single" w:sz="8" w:space="0" w:color="auto"/>
              <w:right w:val="single" w:sz="8" w:space="0" w:color="auto"/>
            </w:tcBorders>
            <w:vAlign w:val="bottom"/>
          </w:tcPr>
          <w:p w14:paraId="20CF979F" w14:textId="77777777" w:rsidR="00FB2856" w:rsidRPr="009608DA" w:rsidRDefault="00FB2856" w:rsidP="00FB2856">
            <w:pPr>
              <w:jc w:val="center"/>
              <w:rPr>
                <w:rFonts w:ascii="Arial" w:eastAsia="Times New Roman" w:hAnsi="Arial" w:cs="Arial"/>
                <w:b/>
                <w:sz w:val="20"/>
                <w:szCs w:val="20"/>
              </w:rPr>
            </w:pPr>
            <w:r w:rsidRPr="009608DA">
              <w:rPr>
                <w:rFonts w:ascii="Arial" w:eastAsia="Times New Roman" w:hAnsi="Arial" w:cs="Arial"/>
                <w:b/>
                <w:sz w:val="20"/>
                <w:szCs w:val="20"/>
              </w:rPr>
              <w:t>46524,26</w:t>
            </w:r>
          </w:p>
        </w:tc>
        <w:tc>
          <w:tcPr>
            <w:tcW w:w="616" w:type="pct"/>
            <w:tcBorders>
              <w:top w:val="single" w:sz="4" w:space="0" w:color="auto"/>
              <w:bottom w:val="single" w:sz="8" w:space="0" w:color="auto"/>
              <w:right w:val="single" w:sz="8" w:space="0" w:color="auto"/>
            </w:tcBorders>
            <w:vAlign w:val="bottom"/>
          </w:tcPr>
          <w:p w14:paraId="56F87126" w14:textId="77777777" w:rsidR="00FB2856" w:rsidRPr="009608DA" w:rsidRDefault="00FB2856" w:rsidP="00A42B66">
            <w:pPr>
              <w:jc w:val="center"/>
              <w:rPr>
                <w:rFonts w:ascii="Arial" w:eastAsia="Times New Roman" w:hAnsi="Arial" w:cs="Arial"/>
                <w:b/>
                <w:sz w:val="20"/>
                <w:szCs w:val="20"/>
              </w:rPr>
            </w:pPr>
            <w:r w:rsidRPr="009608DA">
              <w:rPr>
                <w:rFonts w:ascii="Arial" w:eastAsia="Times New Roman" w:hAnsi="Arial" w:cs="Arial"/>
                <w:b/>
                <w:sz w:val="20"/>
                <w:szCs w:val="20"/>
              </w:rPr>
              <w:t>н.д.</w:t>
            </w:r>
          </w:p>
        </w:tc>
        <w:tc>
          <w:tcPr>
            <w:tcW w:w="142" w:type="pct"/>
            <w:vAlign w:val="bottom"/>
          </w:tcPr>
          <w:p w14:paraId="14199619" w14:textId="77777777" w:rsidR="00FB2856" w:rsidRPr="009608DA" w:rsidRDefault="00FB2856" w:rsidP="00A42B66">
            <w:pPr>
              <w:rPr>
                <w:rFonts w:ascii="Arial" w:hAnsi="Arial" w:cs="Arial"/>
                <w:b/>
                <w:sz w:val="20"/>
                <w:szCs w:val="20"/>
              </w:rPr>
            </w:pPr>
          </w:p>
        </w:tc>
      </w:tr>
    </w:tbl>
    <w:p w14:paraId="7A602724" w14:textId="77777777" w:rsidR="00170023" w:rsidRPr="009608DA" w:rsidRDefault="00170023" w:rsidP="00FB2856">
      <w:pPr>
        <w:ind w:firstLine="720"/>
        <w:rPr>
          <w:rFonts w:ascii="Arial" w:eastAsia="Times New Roman" w:hAnsi="Arial" w:cs="Arial"/>
          <w:spacing w:val="-5"/>
          <w:sz w:val="22"/>
        </w:rPr>
      </w:pPr>
    </w:p>
    <w:p w14:paraId="55CA77EE" w14:textId="77777777" w:rsidR="00170023" w:rsidRPr="009608DA" w:rsidRDefault="00170023" w:rsidP="00401F38">
      <w:pPr>
        <w:pStyle w:val="2"/>
        <w:numPr>
          <w:ilvl w:val="2"/>
          <w:numId w:val="22"/>
        </w:numPr>
      </w:pPr>
      <w:bookmarkStart w:id="429" w:name="_Toc89773989"/>
      <w:bookmarkStart w:id="430" w:name="_Toc91143803"/>
      <w:r w:rsidRPr="009608DA">
        <w:t xml:space="preserve">Топливный баланс котельной </w:t>
      </w:r>
      <w:r w:rsidR="00C4770F" w:rsidRPr="009608DA">
        <w:t>«</w:t>
      </w:r>
      <w:r w:rsidRPr="009608DA">
        <w:t>Озерная</w:t>
      </w:r>
      <w:r w:rsidR="00C4770F" w:rsidRPr="009608DA">
        <w:t>»</w:t>
      </w:r>
      <w:r w:rsidRPr="009608DA">
        <w:t xml:space="preserve"> МУП КБУ</w:t>
      </w:r>
      <w:bookmarkEnd w:id="429"/>
      <w:bookmarkEnd w:id="430"/>
    </w:p>
    <w:p w14:paraId="5367B602" w14:textId="77777777" w:rsidR="00170023" w:rsidRPr="009608DA" w:rsidRDefault="00170023" w:rsidP="00170023">
      <w:pPr>
        <w:ind w:firstLine="720"/>
        <w:rPr>
          <w:rFonts w:ascii="Arial" w:eastAsia="Times New Roman" w:hAnsi="Arial" w:cs="Arial"/>
          <w:spacing w:val="-5"/>
          <w:sz w:val="22"/>
        </w:rPr>
      </w:pPr>
      <w:r w:rsidRPr="009608DA">
        <w:rPr>
          <w:rFonts w:ascii="Arial" w:eastAsia="Times New Roman" w:hAnsi="Arial" w:cs="Arial"/>
          <w:spacing w:val="-5"/>
          <w:sz w:val="22"/>
        </w:rPr>
        <w:t xml:space="preserve">Котельная </w:t>
      </w:r>
      <w:r w:rsidR="00C4770F" w:rsidRPr="009608DA">
        <w:rPr>
          <w:rFonts w:ascii="Arial" w:eastAsia="Times New Roman" w:hAnsi="Arial" w:cs="Arial"/>
          <w:spacing w:val="-5"/>
          <w:sz w:val="22"/>
        </w:rPr>
        <w:t>«</w:t>
      </w:r>
      <w:r w:rsidRPr="009608DA">
        <w:rPr>
          <w:rFonts w:ascii="Arial" w:eastAsia="Times New Roman" w:hAnsi="Arial" w:cs="Arial"/>
          <w:spacing w:val="-5"/>
          <w:sz w:val="22"/>
        </w:rPr>
        <w:t>Озерная</w:t>
      </w:r>
      <w:r w:rsidR="00C4770F" w:rsidRPr="009608DA">
        <w:rPr>
          <w:rFonts w:ascii="Arial" w:eastAsia="Times New Roman" w:hAnsi="Arial" w:cs="Arial"/>
          <w:spacing w:val="-5"/>
          <w:sz w:val="22"/>
        </w:rPr>
        <w:t>»</w:t>
      </w:r>
      <w:r w:rsidRPr="009608DA">
        <w:rPr>
          <w:rFonts w:ascii="Arial" w:eastAsia="Times New Roman" w:hAnsi="Arial" w:cs="Arial"/>
          <w:spacing w:val="-5"/>
          <w:sz w:val="22"/>
        </w:rPr>
        <w:t xml:space="preserve"> в качестве топлива использует каменный уголь. Характеристика представлена ниже</w:t>
      </w:r>
      <w:r w:rsidR="00E83333" w:rsidRPr="009608DA">
        <w:rPr>
          <w:rFonts w:ascii="Arial" w:eastAsia="Times New Roman" w:hAnsi="Arial" w:cs="Arial"/>
          <w:spacing w:val="-5"/>
          <w:sz w:val="22"/>
        </w:rPr>
        <w:t xml:space="preserve"> (</w:t>
      </w:r>
      <w:r w:rsidR="004B5A72">
        <w:fldChar w:fldCharType="begin"/>
      </w:r>
      <w:r w:rsidR="004B5A72">
        <w:instrText xml:space="preserve"> REF _Ref86614787 \h  \* MERGEFORMAT </w:instrText>
      </w:r>
      <w:r w:rsidR="004B5A72">
        <w:fldChar w:fldCharType="separate"/>
      </w:r>
      <w:r w:rsidR="00470F89" w:rsidRPr="00470F89">
        <w:rPr>
          <w:rFonts w:ascii="Arial" w:eastAsia="Times New Roman" w:hAnsi="Arial" w:cs="Arial"/>
          <w:spacing w:val="-5"/>
          <w:sz w:val="22"/>
        </w:rPr>
        <w:t>Таблица 8.10</w:t>
      </w:r>
      <w:r w:rsidR="004B5A72">
        <w:fldChar w:fldCharType="end"/>
      </w:r>
      <w:r w:rsidR="00E83333" w:rsidRPr="009608DA">
        <w:rPr>
          <w:rFonts w:ascii="Arial" w:eastAsia="Times New Roman" w:hAnsi="Arial" w:cs="Arial"/>
          <w:spacing w:val="-5"/>
          <w:sz w:val="22"/>
        </w:rPr>
        <w:t>)</w:t>
      </w:r>
      <w:r w:rsidRPr="009608DA">
        <w:rPr>
          <w:rFonts w:ascii="Arial" w:eastAsia="Times New Roman" w:hAnsi="Arial" w:cs="Arial"/>
          <w:spacing w:val="-5"/>
          <w:sz w:val="22"/>
        </w:rPr>
        <w:t>.</w:t>
      </w:r>
    </w:p>
    <w:p w14:paraId="4CBE4EAE" w14:textId="77777777" w:rsidR="00170023" w:rsidRPr="00154307" w:rsidRDefault="00E83333" w:rsidP="00C12477">
      <w:pPr>
        <w:pStyle w:val="a5"/>
      </w:pPr>
      <w:bookmarkStart w:id="431" w:name="_Ref86614787"/>
      <w:bookmarkStart w:id="432" w:name="_Toc89773816"/>
      <w:r>
        <w:t xml:space="preserve">Таблица </w:t>
      </w:r>
      <w:r w:rsidR="0068216A">
        <w:fldChar w:fldCharType="begin"/>
      </w:r>
      <w:r w:rsidR="003842B4">
        <w:instrText xml:space="preserve"> STYLEREF 1 \s </w:instrText>
      </w:r>
      <w:r w:rsidR="0068216A">
        <w:fldChar w:fldCharType="separate"/>
      </w:r>
      <w:r w:rsidR="006008CB">
        <w:rPr>
          <w:noProof/>
        </w:rPr>
        <w:t>8</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10</w:t>
      </w:r>
      <w:r w:rsidR="0068216A">
        <w:rPr>
          <w:noProof/>
        </w:rPr>
        <w:fldChar w:fldCharType="end"/>
      </w:r>
      <w:bookmarkEnd w:id="431"/>
      <w:r>
        <w:t xml:space="preserve">. </w:t>
      </w:r>
      <w:r w:rsidR="00170023" w:rsidRPr="00154307">
        <w:rPr>
          <w:rFonts w:eastAsia="Times New Roman"/>
        </w:rPr>
        <w:t xml:space="preserve">Характеристика сжигаемого топлива котельной </w:t>
      </w:r>
      <w:r w:rsidR="00C4770F">
        <w:rPr>
          <w:rFonts w:eastAsia="Times New Roman"/>
        </w:rPr>
        <w:t>«</w:t>
      </w:r>
      <w:r w:rsidR="00170023" w:rsidRPr="00154307">
        <w:rPr>
          <w:rFonts w:eastAsia="Times New Roman"/>
        </w:rPr>
        <w:t>Озерная</w:t>
      </w:r>
      <w:r w:rsidR="00C4770F">
        <w:rPr>
          <w:rFonts w:eastAsia="Times New Roman"/>
        </w:rPr>
        <w:t>»</w:t>
      </w:r>
      <w:bookmarkEnd w:id="432"/>
    </w:p>
    <w:tbl>
      <w:tblPr>
        <w:tblW w:w="5000" w:type="pct"/>
        <w:tblCellMar>
          <w:left w:w="0" w:type="dxa"/>
          <w:right w:w="0" w:type="dxa"/>
        </w:tblCellMar>
        <w:tblLook w:val="04A0" w:firstRow="1" w:lastRow="0" w:firstColumn="1" w:lastColumn="0" w:noHBand="0" w:noVBand="1"/>
      </w:tblPr>
      <w:tblGrid>
        <w:gridCol w:w="721"/>
        <w:gridCol w:w="781"/>
        <w:gridCol w:w="2303"/>
        <w:gridCol w:w="2223"/>
        <w:gridCol w:w="1641"/>
        <w:gridCol w:w="2265"/>
      </w:tblGrid>
      <w:tr w:rsidR="009608DA" w:rsidRPr="009608DA" w14:paraId="1A01C4CB" w14:textId="77777777" w:rsidTr="00E76D9D">
        <w:trPr>
          <w:trHeight w:val="230"/>
        </w:trPr>
        <w:tc>
          <w:tcPr>
            <w:tcW w:w="363" w:type="pct"/>
            <w:vMerge w:val="restart"/>
            <w:tcBorders>
              <w:top w:val="single" w:sz="8" w:space="0" w:color="auto"/>
              <w:left w:val="single" w:sz="8" w:space="0" w:color="auto"/>
              <w:right w:val="single" w:sz="8" w:space="0" w:color="auto"/>
            </w:tcBorders>
            <w:vAlign w:val="bottom"/>
          </w:tcPr>
          <w:p w14:paraId="3BDD4EE4" w14:textId="77777777" w:rsidR="009608DA" w:rsidRPr="009608DA" w:rsidRDefault="009608DA" w:rsidP="009608DA">
            <w:pPr>
              <w:pStyle w:val="af1"/>
              <w:keepNext w:val="0"/>
              <w:widowControl w:val="0"/>
              <w:spacing w:before="0" w:after="0" w:line="240" w:lineRule="auto"/>
              <w:ind w:left="0" w:firstLine="0"/>
              <w:jc w:val="center"/>
              <w:rPr>
                <w:b/>
                <w:bCs/>
                <w:sz w:val="20"/>
                <w:szCs w:val="20"/>
              </w:rPr>
            </w:pPr>
            <w:r w:rsidRPr="009608DA">
              <w:rPr>
                <w:b/>
                <w:bCs/>
                <w:sz w:val="20"/>
                <w:szCs w:val="20"/>
              </w:rPr>
              <w:t>Вид</w:t>
            </w:r>
          </w:p>
        </w:tc>
        <w:tc>
          <w:tcPr>
            <w:tcW w:w="393" w:type="pct"/>
            <w:vMerge w:val="restart"/>
            <w:tcBorders>
              <w:top w:val="single" w:sz="8" w:space="0" w:color="auto"/>
              <w:right w:val="single" w:sz="8" w:space="0" w:color="auto"/>
            </w:tcBorders>
            <w:vAlign w:val="bottom"/>
          </w:tcPr>
          <w:p w14:paraId="342846F6" w14:textId="77777777" w:rsidR="009608DA" w:rsidRPr="009608DA" w:rsidRDefault="009608DA" w:rsidP="009608DA">
            <w:pPr>
              <w:pStyle w:val="af1"/>
              <w:keepNext w:val="0"/>
              <w:widowControl w:val="0"/>
              <w:spacing w:before="0" w:after="0" w:line="240" w:lineRule="auto"/>
              <w:ind w:left="0" w:firstLine="0"/>
              <w:jc w:val="center"/>
              <w:rPr>
                <w:b/>
                <w:bCs/>
                <w:sz w:val="20"/>
                <w:szCs w:val="20"/>
              </w:rPr>
            </w:pPr>
            <w:r w:rsidRPr="009608DA">
              <w:rPr>
                <w:b/>
                <w:bCs/>
                <w:sz w:val="20"/>
                <w:szCs w:val="20"/>
              </w:rPr>
              <w:t>Марка</w:t>
            </w:r>
          </w:p>
        </w:tc>
        <w:tc>
          <w:tcPr>
            <w:tcW w:w="1159" w:type="pct"/>
            <w:vMerge w:val="restart"/>
            <w:tcBorders>
              <w:top w:val="single" w:sz="8" w:space="0" w:color="auto"/>
              <w:right w:val="single" w:sz="8" w:space="0" w:color="auto"/>
            </w:tcBorders>
            <w:vAlign w:val="bottom"/>
          </w:tcPr>
          <w:p w14:paraId="083725CF" w14:textId="77777777" w:rsidR="009608DA" w:rsidRPr="009608DA" w:rsidRDefault="009608DA" w:rsidP="009608DA">
            <w:pPr>
              <w:pStyle w:val="af1"/>
              <w:keepNext w:val="0"/>
              <w:widowControl w:val="0"/>
              <w:spacing w:before="0" w:after="0" w:line="240" w:lineRule="auto"/>
              <w:ind w:left="0" w:firstLine="0"/>
              <w:jc w:val="center"/>
              <w:rPr>
                <w:b/>
                <w:bCs/>
                <w:sz w:val="20"/>
                <w:szCs w:val="20"/>
              </w:rPr>
            </w:pPr>
            <w:r w:rsidRPr="009608DA">
              <w:rPr>
                <w:b/>
                <w:bCs/>
                <w:sz w:val="20"/>
                <w:szCs w:val="20"/>
              </w:rPr>
              <w:t>Влажность на рабочую</w:t>
            </w:r>
          </w:p>
          <w:p w14:paraId="46B232E4" w14:textId="77777777" w:rsidR="009608DA" w:rsidRPr="009608DA" w:rsidRDefault="009608DA" w:rsidP="009608DA">
            <w:pPr>
              <w:pStyle w:val="af1"/>
              <w:keepNext w:val="0"/>
              <w:widowControl w:val="0"/>
              <w:spacing w:before="0" w:after="0" w:line="240" w:lineRule="auto"/>
              <w:ind w:left="0" w:firstLine="0"/>
              <w:jc w:val="center"/>
              <w:rPr>
                <w:b/>
                <w:bCs/>
                <w:sz w:val="20"/>
                <w:szCs w:val="20"/>
              </w:rPr>
            </w:pPr>
            <w:r w:rsidRPr="009608DA">
              <w:rPr>
                <w:b/>
                <w:bCs/>
                <w:sz w:val="20"/>
                <w:szCs w:val="20"/>
              </w:rPr>
              <w:t>массу, Wr, %</w:t>
            </w:r>
          </w:p>
        </w:tc>
        <w:tc>
          <w:tcPr>
            <w:tcW w:w="1119" w:type="pct"/>
            <w:vMerge w:val="restart"/>
            <w:tcBorders>
              <w:top w:val="single" w:sz="8" w:space="0" w:color="auto"/>
              <w:right w:val="single" w:sz="8" w:space="0" w:color="auto"/>
            </w:tcBorders>
            <w:vAlign w:val="bottom"/>
          </w:tcPr>
          <w:p w14:paraId="3D57339D" w14:textId="77777777" w:rsidR="009608DA" w:rsidRPr="009608DA" w:rsidRDefault="009608DA" w:rsidP="009608DA">
            <w:pPr>
              <w:pStyle w:val="af1"/>
              <w:keepNext w:val="0"/>
              <w:widowControl w:val="0"/>
              <w:spacing w:before="0" w:after="0" w:line="240" w:lineRule="auto"/>
              <w:ind w:left="0" w:firstLine="0"/>
              <w:jc w:val="center"/>
              <w:rPr>
                <w:b/>
                <w:bCs/>
                <w:sz w:val="20"/>
                <w:szCs w:val="20"/>
              </w:rPr>
            </w:pPr>
            <w:r w:rsidRPr="009608DA">
              <w:rPr>
                <w:b/>
                <w:bCs/>
                <w:sz w:val="20"/>
                <w:szCs w:val="20"/>
              </w:rPr>
              <w:t>Зольность на рабочую</w:t>
            </w:r>
          </w:p>
          <w:p w14:paraId="5563DF42" w14:textId="77777777" w:rsidR="009608DA" w:rsidRPr="009608DA" w:rsidRDefault="009608DA" w:rsidP="009608DA">
            <w:pPr>
              <w:pStyle w:val="af1"/>
              <w:keepNext w:val="0"/>
              <w:widowControl w:val="0"/>
              <w:spacing w:before="0" w:after="0" w:line="240" w:lineRule="auto"/>
              <w:ind w:left="0" w:firstLine="0"/>
              <w:jc w:val="center"/>
              <w:rPr>
                <w:b/>
                <w:bCs/>
                <w:sz w:val="20"/>
                <w:szCs w:val="20"/>
              </w:rPr>
            </w:pPr>
            <w:r w:rsidRPr="009608DA">
              <w:rPr>
                <w:b/>
                <w:bCs/>
                <w:sz w:val="20"/>
                <w:szCs w:val="20"/>
              </w:rPr>
              <w:t>мас су Ar, %</w:t>
            </w:r>
          </w:p>
        </w:tc>
        <w:tc>
          <w:tcPr>
            <w:tcW w:w="826" w:type="pct"/>
            <w:vMerge w:val="restart"/>
            <w:tcBorders>
              <w:top w:val="single" w:sz="8" w:space="0" w:color="auto"/>
              <w:right w:val="single" w:sz="8" w:space="0" w:color="auto"/>
            </w:tcBorders>
            <w:vAlign w:val="bottom"/>
          </w:tcPr>
          <w:p w14:paraId="7378BCEB" w14:textId="77777777" w:rsidR="009608DA" w:rsidRPr="009608DA" w:rsidRDefault="009608DA" w:rsidP="009608DA">
            <w:pPr>
              <w:pStyle w:val="af1"/>
              <w:keepNext w:val="0"/>
              <w:widowControl w:val="0"/>
              <w:spacing w:before="0" w:after="0" w:line="240" w:lineRule="auto"/>
              <w:ind w:left="0" w:firstLine="0"/>
              <w:jc w:val="center"/>
              <w:rPr>
                <w:b/>
                <w:bCs/>
                <w:sz w:val="20"/>
                <w:szCs w:val="20"/>
              </w:rPr>
            </w:pPr>
            <w:r w:rsidRPr="009608DA">
              <w:rPr>
                <w:b/>
                <w:bCs/>
                <w:sz w:val="20"/>
                <w:szCs w:val="20"/>
              </w:rPr>
              <w:t>Выход летучих,</w:t>
            </w:r>
          </w:p>
          <w:p w14:paraId="79F46A52" w14:textId="77777777" w:rsidR="009608DA" w:rsidRPr="009608DA" w:rsidRDefault="009608DA" w:rsidP="009608DA">
            <w:pPr>
              <w:pStyle w:val="af1"/>
              <w:keepNext w:val="0"/>
              <w:widowControl w:val="0"/>
              <w:spacing w:before="0" w:after="0" w:line="240" w:lineRule="auto"/>
              <w:ind w:left="0" w:firstLine="0"/>
              <w:jc w:val="center"/>
              <w:rPr>
                <w:b/>
                <w:bCs/>
                <w:sz w:val="20"/>
                <w:szCs w:val="20"/>
              </w:rPr>
            </w:pPr>
            <w:r w:rsidRPr="009608DA">
              <w:rPr>
                <w:b/>
                <w:bCs/>
                <w:sz w:val="20"/>
                <w:szCs w:val="20"/>
              </w:rPr>
              <w:t>Vdaf, %</w:t>
            </w:r>
          </w:p>
        </w:tc>
        <w:tc>
          <w:tcPr>
            <w:tcW w:w="1140" w:type="pct"/>
            <w:vMerge w:val="restart"/>
            <w:tcBorders>
              <w:top w:val="single" w:sz="8" w:space="0" w:color="auto"/>
              <w:right w:val="single" w:sz="8" w:space="0" w:color="auto"/>
            </w:tcBorders>
            <w:vAlign w:val="bottom"/>
          </w:tcPr>
          <w:p w14:paraId="309FBBCF" w14:textId="77777777" w:rsidR="009608DA" w:rsidRPr="009608DA" w:rsidRDefault="009608DA" w:rsidP="009608DA">
            <w:pPr>
              <w:pStyle w:val="af1"/>
              <w:keepNext w:val="0"/>
              <w:widowControl w:val="0"/>
              <w:spacing w:before="0" w:after="0" w:line="240" w:lineRule="auto"/>
              <w:ind w:left="0" w:firstLine="0"/>
              <w:jc w:val="center"/>
              <w:rPr>
                <w:b/>
                <w:bCs/>
                <w:sz w:val="20"/>
                <w:szCs w:val="20"/>
              </w:rPr>
            </w:pPr>
            <w:r w:rsidRPr="009608DA">
              <w:rPr>
                <w:b/>
                <w:bCs/>
                <w:sz w:val="20"/>
                <w:szCs w:val="20"/>
              </w:rPr>
              <w:t>Низшая теплота сгорания</w:t>
            </w:r>
          </w:p>
          <w:p w14:paraId="7AF4BCF4" w14:textId="77777777" w:rsidR="009608DA" w:rsidRPr="009608DA" w:rsidRDefault="009608DA" w:rsidP="009608DA">
            <w:pPr>
              <w:pStyle w:val="af1"/>
              <w:keepNext w:val="0"/>
              <w:widowControl w:val="0"/>
              <w:spacing w:before="0" w:after="0" w:line="240" w:lineRule="auto"/>
              <w:ind w:left="0" w:firstLine="0"/>
              <w:jc w:val="center"/>
              <w:rPr>
                <w:b/>
                <w:bCs/>
                <w:sz w:val="20"/>
                <w:szCs w:val="20"/>
              </w:rPr>
            </w:pPr>
            <w:r w:rsidRPr="009608DA">
              <w:rPr>
                <w:b/>
                <w:bCs/>
                <w:sz w:val="20"/>
                <w:szCs w:val="20"/>
              </w:rPr>
              <w:t>топлива, Qri , ккал/кг</w:t>
            </w:r>
          </w:p>
        </w:tc>
      </w:tr>
      <w:tr w:rsidR="009608DA" w:rsidRPr="009608DA" w14:paraId="6ABF9F1D" w14:textId="77777777" w:rsidTr="00E76D9D">
        <w:trPr>
          <w:trHeight w:val="437"/>
        </w:trPr>
        <w:tc>
          <w:tcPr>
            <w:tcW w:w="363" w:type="pct"/>
            <w:vMerge/>
            <w:tcBorders>
              <w:left w:val="single" w:sz="8" w:space="0" w:color="auto"/>
              <w:right w:val="single" w:sz="8" w:space="0" w:color="auto"/>
            </w:tcBorders>
            <w:vAlign w:val="bottom"/>
          </w:tcPr>
          <w:p w14:paraId="50E765CE" w14:textId="77777777" w:rsidR="009608DA" w:rsidRPr="009608DA" w:rsidRDefault="009608DA" w:rsidP="00170023">
            <w:pPr>
              <w:jc w:val="center"/>
              <w:rPr>
                <w:rFonts w:ascii="Arial" w:eastAsia="Times New Roman" w:hAnsi="Arial" w:cs="Arial"/>
                <w:sz w:val="20"/>
                <w:szCs w:val="20"/>
              </w:rPr>
            </w:pPr>
          </w:p>
        </w:tc>
        <w:tc>
          <w:tcPr>
            <w:tcW w:w="393" w:type="pct"/>
            <w:vMerge/>
            <w:tcBorders>
              <w:right w:val="single" w:sz="8" w:space="0" w:color="auto"/>
            </w:tcBorders>
            <w:vAlign w:val="bottom"/>
          </w:tcPr>
          <w:p w14:paraId="5839634E" w14:textId="77777777" w:rsidR="009608DA" w:rsidRPr="009608DA" w:rsidRDefault="009608DA" w:rsidP="00170023">
            <w:pPr>
              <w:jc w:val="center"/>
              <w:rPr>
                <w:rFonts w:ascii="Arial" w:eastAsia="Times New Roman" w:hAnsi="Arial" w:cs="Arial"/>
                <w:sz w:val="20"/>
                <w:szCs w:val="20"/>
              </w:rPr>
            </w:pPr>
          </w:p>
        </w:tc>
        <w:tc>
          <w:tcPr>
            <w:tcW w:w="1159" w:type="pct"/>
            <w:vMerge/>
            <w:tcBorders>
              <w:right w:val="single" w:sz="8" w:space="0" w:color="auto"/>
            </w:tcBorders>
            <w:vAlign w:val="bottom"/>
          </w:tcPr>
          <w:p w14:paraId="2CA38E84" w14:textId="77777777" w:rsidR="009608DA" w:rsidRPr="009608DA" w:rsidRDefault="009608DA" w:rsidP="00170023">
            <w:pPr>
              <w:jc w:val="center"/>
              <w:rPr>
                <w:rFonts w:ascii="Arial" w:eastAsia="Times New Roman" w:hAnsi="Arial" w:cs="Arial"/>
                <w:sz w:val="20"/>
                <w:szCs w:val="20"/>
              </w:rPr>
            </w:pPr>
          </w:p>
        </w:tc>
        <w:tc>
          <w:tcPr>
            <w:tcW w:w="1119" w:type="pct"/>
            <w:vMerge/>
            <w:tcBorders>
              <w:right w:val="single" w:sz="8" w:space="0" w:color="auto"/>
            </w:tcBorders>
            <w:vAlign w:val="bottom"/>
          </w:tcPr>
          <w:p w14:paraId="199F1601" w14:textId="77777777" w:rsidR="009608DA" w:rsidRPr="009608DA" w:rsidRDefault="009608DA" w:rsidP="00170023">
            <w:pPr>
              <w:jc w:val="center"/>
              <w:rPr>
                <w:rFonts w:ascii="Arial" w:eastAsia="Times New Roman" w:hAnsi="Arial" w:cs="Arial"/>
                <w:sz w:val="20"/>
                <w:szCs w:val="20"/>
              </w:rPr>
            </w:pPr>
          </w:p>
        </w:tc>
        <w:tc>
          <w:tcPr>
            <w:tcW w:w="826" w:type="pct"/>
            <w:vMerge/>
            <w:tcBorders>
              <w:right w:val="single" w:sz="8" w:space="0" w:color="auto"/>
            </w:tcBorders>
            <w:vAlign w:val="bottom"/>
          </w:tcPr>
          <w:p w14:paraId="071BD2BF" w14:textId="77777777" w:rsidR="009608DA" w:rsidRPr="009608DA" w:rsidRDefault="009608DA" w:rsidP="00170023">
            <w:pPr>
              <w:jc w:val="center"/>
              <w:rPr>
                <w:rFonts w:ascii="Arial" w:eastAsia="Times New Roman" w:hAnsi="Arial" w:cs="Arial"/>
                <w:sz w:val="20"/>
                <w:szCs w:val="20"/>
              </w:rPr>
            </w:pPr>
          </w:p>
        </w:tc>
        <w:tc>
          <w:tcPr>
            <w:tcW w:w="1140" w:type="pct"/>
            <w:vMerge/>
            <w:tcBorders>
              <w:right w:val="single" w:sz="8" w:space="0" w:color="auto"/>
            </w:tcBorders>
            <w:vAlign w:val="bottom"/>
          </w:tcPr>
          <w:p w14:paraId="5170AD92" w14:textId="77777777" w:rsidR="009608DA" w:rsidRPr="009608DA" w:rsidRDefault="009608DA" w:rsidP="00170023">
            <w:pPr>
              <w:jc w:val="center"/>
              <w:rPr>
                <w:rFonts w:ascii="Arial" w:eastAsia="Times New Roman" w:hAnsi="Arial" w:cs="Arial"/>
                <w:sz w:val="20"/>
                <w:szCs w:val="20"/>
              </w:rPr>
            </w:pPr>
          </w:p>
        </w:tc>
      </w:tr>
      <w:tr w:rsidR="009608DA" w:rsidRPr="009608DA" w14:paraId="23D81AC7" w14:textId="77777777" w:rsidTr="00E76D9D">
        <w:trPr>
          <w:trHeight w:val="101"/>
        </w:trPr>
        <w:tc>
          <w:tcPr>
            <w:tcW w:w="363" w:type="pct"/>
            <w:tcBorders>
              <w:left w:val="single" w:sz="8" w:space="0" w:color="auto"/>
              <w:bottom w:val="single" w:sz="8" w:space="0" w:color="auto"/>
              <w:right w:val="single" w:sz="8" w:space="0" w:color="auto"/>
            </w:tcBorders>
            <w:vAlign w:val="bottom"/>
          </w:tcPr>
          <w:p w14:paraId="54481D03" w14:textId="77777777" w:rsidR="009608DA" w:rsidRPr="009608DA" w:rsidRDefault="009608DA" w:rsidP="00170023">
            <w:pPr>
              <w:jc w:val="center"/>
              <w:rPr>
                <w:rFonts w:ascii="Arial" w:eastAsia="Times New Roman" w:hAnsi="Arial" w:cs="Arial"/>
                <w:sz w:val="20"/>
                <w:szCs w:val="20"/>
              </w:rPr>
            </w:pPr>
          </w:p>
        </w:tc>
        <w:tc>
          <w:tcPr>
            <w:tcW w:w="393" w:type="pct"/>
            <w:tcBorders>
              <w:bottom w:val="single" w:sz="8" w:space="0" w:color="auto"/>
              <w:right w:val="single" w:sz="8" w:space="0" w:color="auto"/>
            </w:tcBorders>
            <w:vAlign w:val="bottom"/>
          </w:tcPr>
          <w:p w14:paraId="6D8DD122" w14:textId="77777777" w:rsidR="009608DA" w:rsidRPr="009608DA" w:rsidRDefault="009608DA" w:rsidP="00170023">
            <w:pPr>
              <w:jc w:val="center"/>
              <w:rPr>
                <w:rFonts w:ascii="Arial" w:eastAsia="Times New Roman" w:hAnsi="Arial" w:cs="Arial"/>
                <w:sz w:val="20"/>
                <w:szCs w:val="20"/>
              </w:rPr>
            </w:pPr>
          </w:p>
        </w:tc>
        <w:tc>
          <w:tcPr>
            <w:tcW w:w="1159" w:type="pct"/>
            <w:vMerge/>
            <w:tcBorders>
              <w:bottom w:val="single" w:sz="8" w:space="0" w:color="auto"/>
              <w:right w:val="single" w:sz="8" w:space="0" w:color="auto"/>
            </w:tcBorders>
            <w:vAlign w:val="bottom"/>
          </w:tcPr>
          <w:p w14:paraId="749CE568" w14:textId="77777777" w:rsidR="009608DA" w:rsidRPr="009608DA" w:rsidRDefault="009608DA" w:rsidP="00170023">
            <w:pPr>
              <w:jc w:val="center"/>
              <w:rPr>
                <w:rFonts w:ascii="Arial" w:eastAsia="Times New Roman" w:hAnsi="Arial" w:cs="Arial"/>
                <w:sz w:val="20"/>
                <w:szCs w:val="20"/>
              </w:rPr>
            </w:pPr>
          </w:p>
        </w:tc>
        <w:tc>
          <w:tcPr>
            <w:tcW w:w="1119" w:type="pct"/>
            <w:vMerge/>
            <w:tcBorders>
              <w:bottom w:val="single" w:sz="8" w:space="0" w:color="auto"/>
              <w:right w:val="single" w:sz="8" w:space="0" w:color="auto"/>
            </w:tcBorders>
            <w:vAlign w:val="bottom"/>
          </w:tcPr>
          <w:p w14:paraId="4219C1E3" w14:textId="77777777" w:rsidR="009608DA" w:rsidRPr="009608DA" w:rsidRDefault="009608DA" w:rsidP="00170023">
            <w:pPr>
              <w:jc w:val="center"/>
              <w:rPr>
                <w:rFonts w:ascii="Arial" w:eastAsia="Times New Roman" w:hAnsi="Arial" w:cs="Arial"/>
                <w:sz w:val="20"/>
                <w:szCs w:val="20"/>
              </w:rPr>
            </w:pPr>
          </w:p>
        </w:tc>
        <w:tc>
          <w:tcPr>
            <w:tcW w:w="826" w:type="pct"/>
            <w:vMerge/>
            <w:tcBorders>
              <w:bottom w:val="single" w:sz="8" w:space="0" w:color="auto"/>
              <w:right w:val="single" w:sz="8" w:space="0" w:color="auto"/>
            </w:tcBorders>
            <w:vAlign w:val="bottom"/>
          </w:tcPr>
          <w:p w14:paraId="71300C16" w14:textId="77777777" w:rsidR="009608DA" w:rsidRPr="009608DA" w:rsidRDefault="009608DA" w:rsidP="00170023">
            <w:pPr>
              <w:jc w:val="center"/>
              <w:rPr>
                <w:rFonts w:ascii="Arial" w:eastAsia="Times New Roman" w:hAnsi="Arial" w:cs="Arial"/>
                <w:sz w:val="20"/>
                <w:szCs w:val="20"/>
              </w:rPr>
            </w:pPr>
          </w:p>
        </w:tc>
        <w:tc>
          <w:tcPr>
            <w:tcW w:w="1140" w:type="pct"/>
            <w:vMerge/>
            <w:tcBorders>
              <w:bottom w:val="single" w:sz="8" w:space="0" w:color="auto"/>
              <w:right w:val="single" w:sz="8" w:space="0" w:color="auto"/>
            </w:tcBorders>
            <w:vAlign w:val="bottom"/>
          </w:tcPr>
          <w:p w14:paraId="5B4C940A" w14:textId="77777777" w:rsidR="009608DA" w:rsidRPr="009608DA" w:rsidRDefault="009608DA" w:rsidP="00170023">
            <w:pPr>
              <w:jc w:val="center"/>
              <w:rPr>
                <w:rFonts w:ascii="Arial" w:eastAsia="Times New Roman" w:hAnsi="Arial" w:cs="Arial"/>
                <w:sz w:val="20"/>
                <w:szCs w:val="20"/>
              </w:rPr>
            </w:pPr>
          </w:p>
        </w:tc>
      </w:tr>
      <w:tr w:rsidR="009608DA" w:rsidRPr="009608DA" w14:paraId="0B0E9E1A" w14:textId="77777777" w:rsidTr="00E76D9D">
        <w:trPr>
          <w:trHeight w:val="220"/>
        </w:trPr>
        <w:tc>
          <w:tcPr>
            <w:tcW w:w="363" w:type="pct"/>
            <w:tcBorders>
              <w:left w:val="single" w:sz="8" w:space="0" w:color="auto"/>
              <w:bottom w:val="single" w:sz="8" w:space="0" w:color="auto"/>
              <w:right w:val="single" w:sz="8" w:space="0" w:color="auto"/>
            </w:tcBorders>
            <w:vAlign w:val="bottom"/>
          </w:tcPr>
          <w:p w14:paraId="34880149" w14:textId="77777777" w:rsidR="009608DA" w:rsidRPr="009608DA" w:rsidRDefault="009608DA" w:rsidP="00170023">
            <w:pPr>
              <w:jc w:val="center"/>
              <w:rPr>
                <w:rFonts w:ascii="Arial" w:eastAsia="Times New Roman" w:hAnsi="Arial" w:cs="Arial"/>
                <w:sz w:val="20"/>
                <w:szCs w:val="20"/>
              </w:rPr>
            </w:pPr>
            <w:r w:rsidRPr="009608DA">
              <w:rPr>
                <w:rFonts w:ascii="Arial" w:eastAsia="Times New Roman" w:hAnsi="Arial" w:cs="Arial"/>
                <w:sz w:val="20"/>
                <w:szCs w:val="20"/>
              </w:rPr>
              <w:t>уголь</w:t>
            </w:r>
          </w:p>
        </w:tc>
        <w:tc>
          <w:tcPr>
            <w:tcW w:w="393" w:type="pct"/>
            <w:tcBorders>
              <w:bottom w:val="single" w:sz="8" w:space="0" w:color="auto"/>
              <w:right w:val="single" w:sz="8" w:space="0" w:color="auto"/>
            </w:tcBorders>
            <w:vAlign w:val="bottom"/>
          </w:tcPr>
          <w:p w14:paraId="60A621D0" w14:textId="77777777" w:rsidR="009608DA" w:rsidRPr="009608DA" w:rsidRDefault="009608DA" w:rsidP="00170023">
            <w:pPr>
              <w:jc w:val="center"/>
              <w:rPr>
                <w:rFonts w:ascii="Arial" w:eastAsia="Times New Roman" w:hAnsi="Arial" w:cs="Arial"/>
                <w:sz w:val="20"/>
                <w:szCs w:val="20"/>
              </w:rPr>
            </w:pPr>
            <w:r w:rsidRPr="009608DA">
              <w:rPr>
                <w:rFonts w:ascii="Arial" w:eastAsia="Times New Roman" w:hAnsi="Arial" w:cs="Arial"/>
                <w:sz w:val="20"/>
                <w:szCs w:val="20"/>
              </w:rPr>
              <w:t>ДР</w:t>
            </w:r>
          </w:p>
        </w:tc>
        <w:tc>
          <w:tcPr>
            <w:tcW w:w="1159" w:type="pct"/>
            <w:tcBorders>
              <w:bottom w:val="single" w:sz="8" w:space="0" w:color="auto"/>
              <w:right w:val="single" w:sz="8" w:space="0" w:color="auto"/>
            </w:tcBorders>
            <w:vAlign w:val="bottom"/>
          </w:tcPr>
          <w:p w14:paraId="606C0FAA" w14:textId="77777777" w:rsidR="009608DA" w:rsidRPr="009608DA" w:rsidRDefault="009608DA" w:rsidP="00170023">
            <w:pPr>
              <w:jc w:val="center"/>
              <w:rPr>
                <w:rFonts w:ascii="Arial" w:eastAsia="Times New Roman" w:hAnsi="Arial" w:cs="Arial"/>
                <w:sz w:val="20"/>
                <w:szCs w:val="20"/>
              </w:rPr>
            </w:pPr>
            <w:r w:rsidRPr="009608DA">
              <w:rPr>
                <w:rFonts w:ascii="Arial" w:eastAsia="Times New Roman" w:hAnsi="Arial" w:cs="Arial"/>
                <w:sz w:val="20"/>
                <w:szCs w:val="20"/>
              </w:rPr>
              <w:t>14,7</w:t>
            </w:r>
          </w:p>
        </w:tc>
        <w:tc>
          <w:tcPr>
            <w:tcW w:w="1119" w:type="pct"/>
            <w:tcBorders>
              <w:bottom w:val="single" w:sz="8" w:space="0" w:color="auto"/>
              <w:right w:val="single" w:sz="8" w:space="0" w:color="auto"/>
            </w:tcBorders>
            <w:vAlign w:val="bottom"/>
          </w:tcPr>
          <w:p w14:paraId="2CA1C433" w14:textId="77777777" w:rsidR="009608DA" w:rsidRPr="009608DA" w:rsidRDefault="009608DA" w:rsidP="00170023">
            <w:pPr>
              <w:jc w:val="center"/>
              <w:rPr>
                <w:rFonts w:ascii="Arial" w:eastAsia="Times New Roman" w:hAnsi="Arial" w:cs="Arial"/>
                <w:sz w:val="20"/>
                <w:szCs w:val="20"/>
              </w:rPr>
            </w:pPr>
            <w:r w:rsidRPr="009608DA">
              <w:rPr>
                <w:rFonts w:ascii="Arial" w:eastAsia="Times New Roman" w:hAnsi="Arial" w:cs="Arial"/>
                <w:sz w:val="20"/>
                <w:szCs w:val="20"/>
              </w:rPr>
              <w:t>13,1</w:t>
            </w:r>
          </w:p>
        </w:tc>
        <w:tc>
          <w:tcPr>
            <w:tcW w:w="826" w:type="pct"/>
            <w:tcBorders>
              <w:bottom w:val="single" w:sz="8" w:space="0" w:color="auto"/>
              <w:right w:val="single" w:sz="8" w:space="0" w:color="auto"/>
            </w:tcBorders>
            <w:vAlign w:val="bottom"/>
          </w:tcPr>
          <w:p w14:paraId="54F0B164" w14:textId="77777777" w:rsidR="009608DA" w:rsidRPr="009608DA" w:rsidRDefault="009608DA" w:rsidP="00170023">
            <w:pPr>
              <w:jc w:val="center"/>
              <w:rPr>
                <w:rFonts w:ascii="Arial" w:eastAsia="Times New Roman" w:hAnsi="Arial" w:cs="Arial"/>
                <w:sz w:val="20"/>
                <w:szCs w:val="20"/>
              </w:rPr>
            </w:pPr>
            <w:r w:rsidRPr="009608DA">
              <w:rPr>
                <w:rFonts w:ascii="Arial" w:eastAsia="Times New Roman" w:hAnsi="Arial" w:cs="Arial"/>
                <w:sz w:val="20"/>
                <w:szCs w:val="20"/>
              </w:rPr>
              <w:t>3040</w:t>
            </w:r>
          </w:p>
        </w:tc>
        <w:tc>
          <w:tcPr>
            <w:tcW w:w="1140" w:type="pct"/>
            <w:tcBorders>
              <w:bottom w:val="single" w:sz="8" w:space="0" w:color="auto"/>
              <w:right w:val="single" w:sz="8" w:space="0" w:color="auto"/>
            </w:tcBorders>
            <w:vAlign w:val="bottom"/>
          </w:tcPr>
          <w:p w14:paraId="30D23381" w14:textId="77777777" w:rsidR="009608DA" w:rsidRPr="009608DA" w:rsidRDefault="009608DA" w:rsidP="00170023">
            <w:pPr>
              <w:jc w:val="center"/>
              <w:rPr>
                <w:rFonts w:ascii="Arial" w:eastAsia="Times New Roman" w:hAnsi="Arial" w:cs="Arial"/>
                <w:sz w:val="20"/>
                <w:szCs w:val="20"/>
              </w:rPr>
            </w:pPr>
            <w:r w:rsidRPr="009608DA">
              <w:rPr>
                <w:rFonts w:ascii="Arial" w:eastAsia="Times New Roman" w:hAnsi="Arial" w:cs="Arial"/>
                <w:sz w:val="20"/>
                <w:szCs w:val="20"/>
              </w:rPr>
              <w:t>4832</w:t>
            </w:r>
          </w:p>
        </w:tc>
      </w:tr>
    </w:tbl>
    <w:p w14:paraId="4AD414CD" w14:textId="77777777" w:rsidR="00C368AA" w:rsidRPr="009608DA" w:rsidRDefault="00C368AA" w:rsidP="00170023">
      <w:pPr>
        <w:ind w:firstLine="720"/>
        <w:rPr>
          <w:rFonts w:ascii="Arial" w:eastAsia="Times New Roman" w:hAnsi="Arial" w:cs="Arial"/>
          <w:spacing w:val="-5"/>
          <w:sz w:val="22"/>
        </w:rPr>
      </w:pPr>
    </w:p>
    <w:p w14:paraId="452ECFA5" w14:textId="77777777" w:rsidR="00C368AA" w:rsidRPr="009608DA" w:rsidRDefault="00C368AA" w:rsidP="009608DA">
      <w:pPr>
        <w:ind w:firstLine="720"/>
        <w:rPr>
          <w:rFonts w:ascii="Arial" w:eastAsia="Times New Roman" w:hAnsi="Arial" w:cs="Arial"/>
          <w:spacing w:val="-5"/>
          <w:sz w:val="22"/>
        </w:rPr>
      </w:pPr>
      <w:r w:rsidRPr="009608DA">
        <w:rPr>
          <w:rFonts w:ascii="Arial" w:eastAsia="Times New Roman" w:hAnsi="Arial" w:cs="Arial"/>
          <w:spacing w:val="-5"/>
          <w:sz w:val="22"/>
        </w:rPr>
        <w:t xml:space="preserve">Каменный уголь поставляется обществом с ограниченной ответственностью </w:t>
      </w:r>
      <w:r w:rsidR="00C4770F" w:rsidRPr="009608DA">
        <w:rPr>
          <w:rFonts w:ascii="Arial" w:eastAsia="Times New Roman" w:hAnsi="Arial" w:cs="Arial"/>
          <w:spacing w:val="-5"/>
          <w:sz w:val="22"/>
        </w:rPr>
        <w:t>«</w:t>
      </w:r>
      <w:r w:rsidRPr="009608DA">
        <w:rPr>
          <w:rFonts w:ascii="Arial" w:eastAsia="Times New Roman" w:hAnsi="Arial" w:cs="Arial"/>
          <w:spacing w:val="-5"/>
          <w:sz w:val="22"/>
        </w:rPr>
        <w:t>Авангард</w:t>
      </w:r>
      <w:r w:rsidR="00C4770F" w:rsidRPr="009608DA">
        <w:rPr>
          <w:rFonts w:ascii="Arial" w:eastAsia="Times New Roman" w:hAnsi="Arial" w:cs="Arial"/>
          <w:spacing w:val="-5"/>
          <w:sz w:val="22"/>
        </w:rPr>
        <w:t>»</w:t>
      </w:r>
      <w:r w:rsidRPr="009608DA">
        <w:rPr>
          <w:rFonts w:ascii="Arial" w:eastAsia="Times New Roman" w:hAnsi="Arial" w:cs="Arial"/>
          <w:spacing w:val="-5"/>
          <w:sz w:val="22"/>
        </w:rPr>
        <w:t xml:space="preserve"> транспортом от котельной </w:t>
      </w:r>
      <w:r w:rsidR="00C4770F" w:rsidRPr="009608DA">
        <w:rPr>
          <w:rFonts w:ascii="Arial" w:eastAsia="Times New Roman" w:hAnsi="Arial" w:cs="Arial"/>
          <w:spacing w:val="-5"/>
          <w:sz w:val="22"/>
        </w:rPr>
        <w:t>«</w:t>
      </w:r>
      <w:r w:rsidRPr="009608DA">
        <w:rPr>
          <w:rFonts w:ascii="Arial" w:eastAsia="Times New Roman" w:hAnsi="Arial" w:cs="Arial"/>
          <w:spacing w:val="-5"/>
          <w:sz w:val="22"/>
        </w:rPr>
        <w:t>Вега</w:t>
      </w:r>
      <w:r w:rsidR="00C4770F" w:rsidRPr="009608DA">
        <w:rPr>
          <w:rFonts w:ascii="Arial" w:eastAsia="Times New Roman" w:hAnsi="Arial" w:cs="Arial"/>
          <w:spacing w:val="-5"/>
          <w:sz w:val="22"/>
        </w:rPr>
        <w:t>»</w:t>
      </w:r>
      <w:r w:rsidRPr="009608DA">
        <w:rPr>
          <w:rFonts w:ascii="Arial" w:eastAsia="Times New Roman" w:hAnsi="Arial" w:cs="Arial"/>
          <w:spacing w:val="-5"/>
          <w:sz w:val="22"/>
        </w:rPr>
        <w:t>. Резерв топлива обеспечивается запасами на угольном складе котельной Вега</w:t>
      </w:r>
      <w:r w:rsidR="001D2920" w:rsidRPr="009608DA">
        <w:rPr>
          <w:rFonts w:ascii="Arial" w:eastAsia="Times New Roman" w:hAnsi="Arial" w:cs="Arial"/>
          <w:spacing w:val="-5"/>
          <w:sz w:val="22"/>
        </w:rPr>
        <w:t xml:space="preserve"> (</w:t>
      </w:r>
      <w:r w:rsidR="004B5A72">
        <w:fldChar w:fldCharType="begin"/>
      </w:r>
      <w:r w:rsidR="004B5A72">
        <w:instrText xml:space="preserve"> REF _Ref86614824 \h  \* MERGEFORMAT </w:instrText>
      </w:r>
      <w:r w:rsidR="004B5A72">
        <w:fldChar w:fldCharType="separate"/>
      </w:r>
      <w:r w:rsidR="00470F89" w:rsidRPr="00470F89">
        <w:rPr>
          <w:rFonts w:ascii="Arial" w:eastAsia="Times New Roman" w:hAnsi="Arial" w:cs="Arial"/>
          <w:spacing w:val="-5"/>
          <w:sz w:val="22"/>
        </w:rPr>
        <w:t>Таблица 8.11</w:t>
      </w:r>
      <w:r w:rsidR="004B5A72">
        <w:fldChar w:fldCharType="end"/>
      </w:r>
      <w:r w:rsidR="001D2920" w:rsidRPr="009608DA">
        <w:rPr>
          <w:rFonts w:ascii="Arial" w:eastAsia="Times New Roman" w:hAnsi="Arial" w:cs="Arial"/>
          <w:spacing w:val="-5"/>
          <w:sz w:val="22"/>
        </w:rPr>
        <w:t>)</w:t>
      </w:r>
      <w:r w:rsidRPr="009608DA">
        <w:rPr>
          <w:rFonts w:ascii="Arial" w:eastAsia="Times New Roman" w:hAnsi="Arial" w:cs="Arial"/>
          <w:spacing w:val="-5"/>
          <w:sz w:val="22"/>
        </w:rPr>
        <w:t xml:space="preserve">. Ограничения и перебои в поставке топлива отсутствуют. </w:t>
      </w:r>
    </w:p>
    <w:p w14:paraId="2FE0B83F" w14:textId="77777777" w:rsidR="00C368AA" w:rsidRPr="00154307" w:rsidRDefault="001D2920" w:rsidP="00C12477">
      <w:pPr>
        <w:pStyle w:val="a5"/>
      </w:pPr>
      <w:bookmarkStart w:id="433" w:name="_Ref86614824"/>
      <w:bookmarkStart w:id="434" w:name="_Toc89773817"/>
      <w:r>
        <w:t xml:space="preserve">Таблица </w:t>
      </w:r>
      <w:r w:rsidR="0068216A">
        <w:fldChar w:fldCharType="begin"/>
      </w:r>
      <w:r w:rsidR="003842B4">
        <w:instrText xml:space="preserve"> STYLEREF 1 \s </w:instrText>
      </w:r>
      <w:r w:rsidR="0068216A">
        <w:fldChar w:fldCharType="separate"/>
      </w:r>
      <w:r w:rsidR="006008CB">
        <w:rPr>
          <w:noProof/>
        </w:rPr>
        <w:t>8</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11</w:t>
      </w:r>
      <w:r w:rsidR="0068216A">
        <w:rPr>
          <w:noProof/>
        </w:rPr>
        <w:fldChar w:fldCharType="end"/>
      </w:r>
      <w:bookmarkEnd w:id="433"/>
      <w:r w:rsidR="00C368AA" w:rsidRPr="00154307">
        <w:rPr>
          <w:rFonts w:eastAsia="Times New Roman"/>
        </w:rPr>
        <w:t xml:space="preserve">Характеристика топливного режима котельной </w:t>
      </w:r>
      <w:r w:rsidR="00C4770F">
        <w:rPr>
          <w:rFonts w:eastAsia="Times New Roman"/>
        </w:rPr>
        <w:t>«</w:t>
      </w:r>
      <w:r w:rsidR="00C368AA" w:rsidRPr="00154307">
        <w:rPr>
          <w:rFonts w:eastAsia="Times New Roman"/>
        </w:rPr>
        <w:t>Озерная</w:t>
      </w:r>
      <w:r w:rsidR="00C4770F">
        <w:rPr>
          <w:rFonts w:eastAsia="Times New Roman"/>
        </w:rPr>
        <w:t>»</w:t>
      </w:r>
      <w:bookmarkEnd w:id="43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81"/>
        <w:gridCol w:w="3442"/>
        <w:gridCol w:w="3301"/>
      </w:tblGrid>
      <w:tr w:rsidR="00C368AA" w:rsidRPr="00FA3ACF" w14:paraId="1DEDDA65" w14:textId="77777777" w:rsidTr="00E76D9D">
        <w:trPr>
          <w:trHeight w:val="220"/>
        </w:trPr>
        <w:tc>
          <w:tcPr>
            <w:tcW w:w="1602" w:type="pct"/>
            <w:vAlign w:val="bottom"/>
          </w:tcPr>
          <w:p w14:paraId="5B09116A" w14:textId="77777777" w:rsidR="00C368AA" w:rsidRPr="00FA3ACF" w:rsidRDefault="00C368AA" w:rsidP="00FA3ACF">
            <w:pPr>
              <w:pStyle w:val="af1"/>
              <w:keepNext w:val="0"/>
              <w:widowControl w:val="0"/>
              <w:spacing w:before="0" w:after="0" w:line="240" w:lineRule="auto"/>
              <w:ind w:left="0" w:firstLine="0"/>
              <w:jc w:val="center"/>
              <w:rPr>
                <w:b/>
                <w:bCs/>
                <w:sz w:val="20"/>
                <w:szCs w:val="20"/>
              </w:rPr>
            </w:pPr>
            <w:r w:rsidRPr="00FA3ACF">
              <w:rPr>
                <w:b/>
                <w:bCs/>
                <w:sz w:val="20"/>
                <w:szCs w:val="20"/>
              </w:rPr>
              <w:t>Топливный режим котельной</w:t>
            </w:r>
          </w:p>
        </w:tc>
        <w:tc>
          <w:tcPr>
            <w:tcW w:w="1734" w:type="pct"/>
            <w:vAlign w:val="bottom"/>
          </w:tcPr>
          <w:p w14:paraId="05EE091F" w14:textId="77777777" w:rsidR="00C368AA" w:rsidRPr="00FA3ACF" w:rsidRDefault="00C368AA" w:rsidP="00FA3ACF">
            <w:pPr>
              <w:pStyle w:val="af1"/>
              <w:keepNext w:val="0"/>
              <w:widowControl w:val="0"/>
              <w:spacing w:before="0" w:after="0" w:line="240" w:lineRule="auto"/>
              <w:ind w:left="0" w:firstLine="0"/>
              <w:jc w:val="center"/>
              <w:rPr>
                <w:b/>
                <w:bCs/>
                <w:sz w:val="20"/>
                <w:szCs w:val="20"/>
              </w:rPr>
            </w:pPr>
            <w:r w:rsidRPr="00FA3ACF">
              <w:rPr>
                <w:b/>
                <w:bCs/>
                <w:sz w:val="20"/>
                <w:szCs w:val="20"/>
              </w:rPr>
              <w:t>Основное топливо</w:t>
            </w:r>
          </w:p>
        </w:tc>
        <w:tc>
          <w:tcPr>
            <w:tcW w:w="1663" w:type="pct"/>
            <w:vAlign w:val="bottom"/>
          </w:tcPr>
          <w:p w14:paraId="17E0962C" w14:textId="77777777" w:rsidR="00C368AA" w:rsidRPr="00FA3ACF" w:rsidRDefault="00C368AA" w:rsidP="00FA3ACF">
            <w:pPr>
              <w:pStyle w:val="af1"/>
              <w:keepNext w:val="0"/>
              <w:widowControl w:val="0"/>
              <w:spacing w:before="0" w:after="0" w:line="240" w:lineRule="auto"/>
              <w:ind w:left="0" w:firstLine="0"/>
              <w:jc w:val="center"/>
              <w:rPr>
                <w:b/>
                <w:bCs/>
                <w:sz w:val="20"/>
                <w:szCs w:val="20"/>
              </w:rPr>
            </w:pPr>
            <w:r w:rsidRPr="00FA3ACF">
              <w:rPr>
                <w:b/>
                <w:bCs/>
                <w:sz w:val="20"/>
                <w:szCs w:val="20"/>
              </w:rPr>
              <w:t>Резервное топливо</w:t>
            </w:r>
          </w:p>
        </w:tc>
      </w:tr>
      <w:tr w:rsidR="00C368AA" w:rsidRPr="00FA3ACF" w14:paraId="0F42636E" w14:textId="77777777" w:rsidTr="00E76D9D">
        <w:trPr>
          <w:trHeight w:val="244"/>
        </w:trPr>
        <w:tc>
          <w:tcPr>
            <w:tcW w:w="1602" w:type="pct"/>
            <w:vAlign w:val="bottom"/>
          </w:tcPr>
          <w:p w14:paraId="48E02850" w14:textId="77777777" w:rsidR="00C368AA" w:rsidRPr="001D4A9D" w:rsidRDefault="00C368AA" w:rsidP="001D4A9D">
            <w:pPr>
              <w:jc w:val="center"/>
              <w:rPr>
                <w:rFonts w:ascii="Arial" w:eastAsia="Times New Roman" w:hAnsi="Arial" w:cs="Arial"/>
                <w:sz w:val="20"/>
                <w:szCs w:val="20"/>
              </w:rPr>
            </w:pPr>
            <w:r w:rsidRPr="001D4A9D">
              <w:rPr>
                <w:rFonts w:ascii="Arial" w:eastAsia="Times New Roman" w:hAnsi="Arial" w:cs="Arial"/>
                <w:sz w:val="20"/>
                <w:szCs w:val="20"/>
              </w:rPr>
              <w:t>Вид</w:t>
            </w:r>
          </w:p>
        </w:tc>
        <w:tc>
          <w:tcPr>
            <w:tcW w:w="1734" w:type="pct"/>
            <w:vAlign w:val="bottom"/>
          </w:tcPr>
          <w:p w14:paraId="5A7753D0" w14:textId="77777777" w:rsidR="00C368AA" w:rsidRPr="001D4A9D" w:rsidRDefault="00C368AA" w:rsidP="001D4A9D">
            <w:pPr>
              <w:jc w:val="center"/>
              <w:rPr>
                <w:rFonts w:ascii="Arial" w:eastAsia="Times New Roman" w:hAnsi="Arial" w:cs="Arial"/>
                <w:sz w:val="20"/>
                <w:szCs w:val="20"/>
              </w:rPr>
            </w:pPr>
          </w:p>
        </w:tc>
        <w:tc>
          <w:tcPr>
            <w:tcW w:w="1663" w:type="pct"/>
            <w:vAlign w:val="bottom"/>
          </w:tcPr>
          <w:p w14:paraId="2ED728BB" w14:textId="77777777" w:rsidR="00C368AA" w:rsidRPr="001D4A9D" w:rsidRDefault="00C368AA" w:rsidP="001D4A9D">
            <w:pPr>
              <w:jc w:val="center"/>
              <w:rPr>
                <w:rFonts w:ascii="Arial" w:eastAsia="Times New Roman" w:hAnsi="Arial" w:cs="Arial"/>
                <w:sz w:val="20"/>
                <w:szCs w:val="20"/>
              </w:rPr>
            </w:pPr>
            <w:r w:rsidRPr="001D4A9D">
              <w:rPr>
                <w:rFonts w:ascii="Arial" w:eastAsia="Times New Roman" w:hAnsi="Arial" w:cs="Arial"/>
                <w:sz w:val="20"/>
                <w:szCs w:val="20"/>
              </w:rPr>
              <w:t>Не предусмотрено</w:t>
            </w:r>
          </w:p>
        </w:tc>
      </w:tr>
      <w:tr w:rsidR="00C368AA" w:rsidRPr="00FA3ACF" w14:paraId="389AF172" w14:textId="77777777" w:rsidTr="00E76D9D">
        <w:trPr>
          <w:trHeight w:val="243"/>
        </w:trPr>
        <w:tc>
          <w:tcPr>
            <w:tcW w:w="1602" w:type="pct"/>
            <w:vAlign w:val="bottom"/>
          </w:tcPr>
          <w:p w14:paraId="00ED301B" w14:textId="77777777" w:rsidR="00C368AA" w:rsidRPr="001D4A9D" w:rsidRDefault="00C368AA" w:rsidP="001D4A9D">
            <w:pPr>
              <w:jc w:val="center"/>
              <w:rPr>
                <w:rFonts w:ascii="Arial" w:eastAsia="Times New Roman" w:hAnsi="Arial" w:cs="Arial"/>
                <w:sz w:val="20"/>
                <w:szCs w:val="20"/>
              </w:rPr>
            </w:pPr>
            <w:r w:rsidRPr="001D4A9D">
              <w:rPr>
                <w:rFonts w:ascii="Arial" w:eastAsia="Times New Roman" w:hAnsi="Arial" w:cs="Arial"/>
                <w:sz w:val="20"/>
                <w:szCs w:val="20"/>
              </w:rPr>
              <w:t>Марка</w:t>
            </w:r>
          </w:p>
        </w:tc>
        <w:tc>
          <w:tcPr>
            <w:tcW w:w="1734" w:type="pct"/>
            <w:vAlign w:val="bottom"/>
          </w:tcPr>
          <w:p w14:paraId="265B37AE" w14:textId="77777777" w:rsidR="00C368AA" w:rsidRPr="001D4A9D" w:rsidRDefault="00C368AA" w:rsidP="001D4A9D">
            <w:pPr>
              <w:jc w:val="center"/>
              <w:rPr>
                <w:rFonts w:ascii="Arial" w:eastAsia="Times New Roman" w:hAnsi="Arial" w:cs="Arial"/>
                <w:sz w:val="20"/>
                <w:szCs w:val="20"/>
              </w:rPr>
            </w:pPr>
            <w:r w:rsidRPr="001D4A9D">
              <w:rPr>
                <w:rFonts w:ascii="Arial" w:eastAsia="Times New Roman" w:hAnsi="Arial" w:cs="Arial"/>
                <w:sz w:val="20"/>
                <w:szCs w:val="20"/>
              </w:rPr>
              <w:t>ДР</w:t>
            </w:r>
          </w:p>
        </w:tc>
        <w:tc>
          <w:tcPr>
            <w:tcW w:w="1663" w:type="pct"/>
            <w:vAlign w:val="bottom"/>
          </w:tcPr>
          <w:p w14:paraId="1473C6B6" w14:textId="77777777" w:rsidR="00C368AA" w:rsidRPr="001D4A9D" w:rsidRDefault="00C368AA" w:rsidP="001D4A9D">
            <w:pPr>
              <w:jc w:val="center"/>
              <w:rPr>
                <w:rFonts w:ascii="Arial" w:eastAsia="Times New Roman" w:hAnsi="Arial" w:cs="Arial"/>
                <w:sz w:val="20"/>
                <w:szCs w:val="20"/>
              </w:rPr>
            </w:pPr>
          </w:p>
        </w:tc>
      </w:tr>
      <w:tr w:rsidR="00C368AA" w:rsidRPr="00FA3ACF" w14:paraId="6CE4555A" w14:textId="77777777" w:rsidTr="00E76D9D">
        <w:trPr>
          <w:trHeight w:val="759"/>
        </w:trPr>
        <w:tc>
          <w:tcPr>
            <w:tcW w:w="1602" w:type="pct"/>
            <w:vAlign w:val="center"/>
          </w:tcPr>
          <w:p w14:paraId="2B2D82E3" w14:textId="77777777" w:rsidR="00C368AA" w:rsidRPr="001D4A9D" w:rsidRDefault="00C368AA" w:rsidP="001D4A9D">
            <w:pPr>
              <w:jc w:val="center"/>
              <w:rPr>
                <w:rFonts w:ascii="Arial" w:eastAsia="Times New Roman" w:hAnsi="Arial" w:cs="Arial"/>
                <w:sz w:val="20"/>
                <w:szCs w:val="20"/>
              </w:rPr>
            </w:pPr>
            <w:r w:rsidRPr="001D4A9D">
              <w:rPr>
                <w:rFonts w:ascii="Arial" w:eastAsia="Times New Roman" w:hAnsi="Arial" w:cs="Arial"/>
                <w:sz w:val="20"/>
                <w:szCs w:val="20"/>
              </w:rPr>
              <w:t>Калорийность (ср.взвеш.)</w:t>
            </w:r>
          </w:p>
        </w:tc>
        <w:tc>
          <w:tcPr>
            <w:tcW w:w="1734" w:type="pct"/>
            <w:vAlign w:val="center"/>
          </w:tcPr>
          <w:p w14:paraId="0C02FFCE" w14:textId="77777777" w:rsidR="00C368AA" w:rsidRPr="001D4A9D" w:rsidRDefault="00C368AA" w:rsidP="001D4A9D">
            <w:pPr>
              <w:jc w:val="center"/>
              <w:rPr>
                <w:rFonts w:ascii="Arial" w:eastAsia="Times New Roman" w:hAnsi="Arial" w:cs="Arial"/>
                <w:sz w:val="20"/>
                <w:szCs w:val="20"/>
              </w:rPr>
            </w:pPr>
            <w:r w:rsidRPr="001D4A9D">
              <w:rPr>
                <w:rFonts w:ascii="Arial" w:eastAsia="Times New Roman" w:hAnsi="Arial" w:cs="Arial"/>
                <w:sz w:val="20"/>
                <w:szCs w:val="20"/>
              </w:rPr>
              <w:t>5146  2016 год</w:t>
            </w:r>
          </w:p>
          <w:p w14:paraId="6A1C444C" w14:textId="77777777" w:rsidR="00C368AA" w:rsidRPr="001D4A9D" w:rsidRDefault="00C368AA" w:rsidP="001D4A9D">
            <w:pPr>
              <w:jc w:val="center"/>
              <w:rPr>
                <w:rFonts w:ascii="Arial" w:eastAsia="Times New Roman" w:hAnsi="Arial" w:cs="Arial"/>
                <w:sz w:val="20"/>
                <w:szCs w:val="20"/>
              </w:rPr>
            </w:pPr>
            <w:r w:rsidRPr="001D4A9D">
              <w:rPr>
                <w:rFonts w:ascii="Arial" w:eastAsia="Times New Roman" w:hAnsi="Arial" w:cs="Arial"/>
                <w:sz w:val="20"/>
                <w:szCs w:val="20"/>
              </w:rPr>
              <w:t>5100  2017 год</w:t>
            </w:r>
          </w:p>
          <w:p w14:paraId="5974F5DE" w14:textId="77777777" w:rsidR="00C368AA" w:rsidRPr="001D4A9D" w:rsidRDefault="00C368AA" w:rsidP="001D4A9D">
            <w:pPr>
              <w:jc w:val="center"/>
              <w:rPr>
                <w:rFonts w:ascii="Arial" w:eastAsia="Times New Roman" w:hAnsi="Arial" w:cs="Arial"/>
                <w:sz w:val="20"/>
                <w:szCs w:val="20"/>
              </w:rPr>
            </w:pPr>
            <w:r w:rsidRPr="001D4A9D">
              <w:rPr>
                <w:rFonts w:ascii="Arial" w:eastAsia="Times New Roman" w:hAnsi="Arial" w:cs="Arial"/>
                <w:sz w:val="20"/>
                <w:szCs w:val="20"/>
              </w:rPr>
              <w:t>5093  2018 год</w:t>
            </w:r>
          </w:p>
          <w:p w14:paraId="770932D1" w14:textId="77777777" w:rsidR="00C368AA" w:rsidRPr="001D4A9D" w:rsidRDefault="00C368AA" w:rsidP="001D4A9D">
            <w:pPr>
              <w:jc w:val="center"/>
              <w:rPr>
                <w:rFonts w:ascii="Arial" w:eastAsia="Times New Roman" w:hAnsi="Arial" w:cs="Arial"/>
                <w:sz w:val="20"/>
                <w:szCs w:val="20"/>
              </w:rPr>
            </w:pPr>
            <w:r w:rsidRPr="001D4A9D">
              <w:rPr>
                <w:rFonts w:ascii="Arial" w:eastAsia="Times New Roman" w:hAnsi="Arial" w:cs="Arial"/>
                <w:sz w:val="20"/>
                <w:szCs w:val="20"/>
              </w:rPr>
              <w:t xml:space="preserve"> 5070  2019 год</w:t>
            </w:r>
          </w:p>
          <w:p w14:paraId="36EF6EB8" w14:textId="77777777" w:rsidR="00C368AA" w:rsidRPr="001D4A9D" w:rsidRDefault="00C368AA" w:rsidP="001D4A9D">
            <w:pPr>
              <w:jc w:val="center"/>
              <w:rPr>
                <w:rFonts w:ascii="Arial" w:eastAsia="Times New Roman" w:hAnsi="Arial" w:cs="Arial"/>
                <w:sz w:val="20"/>
                <w:szCs w:val="20"/>
              </w:rPr>
            </w:pPr>
            <w:r w:rsidRPr="001D4A9D">
              <w:rPr>
                <w:rFonts w:ascii="Arial" w:eastAsia="Times New Roman" w:hAnsi="Arial" w:cs="Arial"/>
                <w:sz w:val="20"/>
                <w:szCs w:val="20"/>
              </w:rPr>
              <w:t>5077  2020 год</w:t>
            </w:r>
          </w:p>
        </w:tc>
        <w:tc>
          <w:tcPr>
            <w:tcW w:w="1663" w:type="pct"/>
            <w:vAlign w:val="center"/>
          </w:tcPr>
          <w:p w14:paraId="1A7746D0" w14:textId="77777777" w:rsidR="00C368AA" w:rsidRPr="001D4A9D" w:rsidRDefault="00C368AA" w:rsidP="001D4A9D">
            <w:pPr>
              <w:jc w:val="center"/>
              <w:rPr>
                <w:rFonts w:ascii="Arial" w:eastAsia="Times New Roman" w:hAnsi="Arial" w:cs="Arial"/>
                <w:sz w:val="20"/>
                <w:szCs w:val="20"/>
              </w:rPr>
            </w:pPr>
          </w:p>
        </w:tc>
      </w:tr>
      <w:tr w:rsidR="00C368AA" w:rsidRPr="00FA3ACF" w14:paraId="45FA05B6" w14:textId="77777777" w:rsidTr="00E76D9D">
        <w:trPr>
          <w:trHeight w:val="243"/>
        </w:trPr>
        <w:tc>
          <w:tcPr>
            <w:tcW w:w="1602" w:type="pct"/>
            <w:vAlign w:val="bottom"/>
          </w:tcPr>
          <w:p w14:paraId="0EAB5BF4" w14:textId="77777777" w:rsidR="00C368AA" w:rsidRPr="001D4A9D" w:rsidRDefault="00C368AA" w:rsidP="001D4A9D">
            <w:pPr>
              <w:jc w:val="center"/>
              <w:rPr>
                <w:rFonts w:ascii="Arial" w:eastAsia="Times New Roman" w:hAnsi="Arial" w:cs="Arial"/>
                <w:sz w:val="20"/>
                <w:szCs w:val="20"/>
              </w:rPr>
            </w:pPr>
            <w:r w:rsidRPr="001D4A9D">
              <w:rPr>
                <w:rFonts w:ascii="Arial" w:eastAsia="Times New Roman" w:hAnsi="Arial" w:cs="Arial"/>
                <w:sz w:val="20"/>
                <w:szCs w:val="20"/>
              </w:rPr>
              <w:t>Поставщик топлива</w:t>
            </w:r>
          </w:p>
        </w:tc>
        <w:tc>
          <w:tcPr>
            <w:tcW w:w="1734" w:type="pct"/>
            <w:vAlign w:val="bottom"/>
          </w:tcPr>
          <w:p w14:paraId="5EF355AA" w14:textId="77777777" w:rsidR="00C368AA" w:rsidRPr="001D4A9D" w:rsidRDefault="00C368AA" w:rsidP="001D4A9D">
            <w:pPr>
              <w:jc w:val="center"/>
              <w:rPr>
                <w:rFonts w:ascii="Arial" w:eastAsia="Times New Roman" w:hAnsi="Arial" w:cs="Arial"/>
                <w:sz w:val="20"/>
                <w:szCs w:val="20"/>
              </w:rPr>
            </w:pPr>
            <w:r w:rsidRPr="001D4A9D">
              <w:rPr>
                <w:rFonts w:ascii="Arial" w:eastAsia="Times New Roman" w:hAnsi="Arial" w:cs="Arial"/>
                <w:sz w:val="20"/>
                <w:szCs w:val="20"/>
              </w:rPr>
              <w:t xml:space="preserve">ООО </w:t>
            </w:r>
            <w:r w:rsidR="00C4770F" w:rsidRPr="001D4A9D">
              <w:rPr>
                <w:rFonts w:ascii="Arial" w:eastAsia="Times New Roman" w:hAnsi="Arial" w:cs="Arial"/>
                <w:sz w:val="20"/>
                <w:szCs w:val="20"/>
              </w:rPr>
              <w:t>«</w:t>
            </w:r>
            <w:r w:rsidRPr="001D4A9D">
              <w:rPr>
                <w:rFonts w:ascii="Arial" w:eastAsia="Times New Roman" w:hAnsi="Arial" w:cs="Arial"/>
                <w:sz w:val="20"/>
                <w:szCs w:val="20"/>
              </w:rPr>
              <w:t>СибТек</w:t>
            </w:r>
            <w:r w:rsidR="00C4770F" w:rsidRPr="001D4A9D">
              <w:rPr>
                <w:rFonts w:ascii="Arial" w:eastAsia="Times New Roman" w:hAnsi="Arial" w:cs="Arial"/>
                <w:sz w:val="20"/>
                <w:szCs w:val="20"/>
              </w:rPr>
              <w:t>»</w:t>
            </w:r>
          </w:p>
        </w:tc>
        <w:tc>
          <w:tcPr>
            <w:tcW w:w="1663" w:type="pct"/>
            <w:vAlign w:val="bottom"/>
          </w:tcPr>
          <w:p w14:paraId="382A332D" w14:textId="77777777" w:rsidR="00C368AA" w:rsidRPr="001D4A9D" w:rsidRDefault="00C368AA" w:rsidP="001D4A9D">
            <w:pPr>
              <w:jc w:val="center"/>
              <w:rPr>
                <w:rFonts w:ascii="Arial" w:eastAsia="Times New Roman" w:hAnsi="Arial" w:cs="Arial"/>
                <w:sz w:val="20"/>
                <w:szCs w:val="20"/>
              </w:rPr>
            </w:pPr>
          </w:p>
        </w:tc>
      </w:tr>
      <w:tr w:rsidR="00C368AA" w:rsidRPr="00FA3ACF" w14:paraId="14760B6E" w14:textId="77777777" w:rsidTr="00E76D9D">
        <w:trPr>
          <w:trHeight w:val="243"/>
        </w:trPr>
        <w:tc>
          <w:tcPr>
            <w:tcW w:w="1602" w:type="pct"/>
            <w:vAlign w:val="bottom"/>
          </w:tcPr>
          <w:p w14:paraId="23B9F215" w14:textId="77777777" w:rsidR="00C368AA" w:rsidRPr="001D4A9D" w:rsidRDefault="00C368AA" w:rsidP="001D4A9D">
            <w:pPr>
              <w:jc w:val="center"/>
              <w:rPr>
                <w:rFonts w:ascii="Arial" w:eastAsia="Times New Roman" w:hAnsi="Arial" w:cs="Arial"/>
                <w:sz w:val="20"/>
                <w:szCs w:val="20"/>
              </w:rPr>
            </w:pPr>
            <w:r w:rsidRPr="001D4A9D">
              <w:rPr>
                <w:rFonts w:ascii="Arial" w:eastAsia="Times New Roman" w:hAnsi="Arial" w:cs="Arial"/>
                <w:sz w:val="20"/>
                <w:szCs w:val="20"/>
              </w:rPr>
              <w:t>Способ доставки на котельную</w:t>
            </w:r>
          </w:p>
        </w:tc>
        <w:tc>
          <w:tcPr>
            <w:tcW w:w="1734" w:type="pct"/>
            <w:vAlign w:val="bottom"/>
          </w:tcPr>
          <w:p w14:paraId="2F88D6BD" w14:textId="77777777" w:rsidR="00C368AA" w:rsidRPr="001D4A9D" w:rsidRDefault="00C368AA" w:rsidP="001D4A9D">
            <w:pPr>
              <w:jc w:val="center"/>
              <w:rPr>
                <w:rFonts w:ascii="Arial" w:eastAsia="Times New Roman" w:hAnsi="Arial" w:cs="Arial"/>
                <w:sz w:val="20"/>
                <w:szCs w:val="20"/>
              </w:rPr>
            </w:pPr>
            <w:r w:rsidRPr="001D4A9D">
              <w:rPr>
                <w:rFonts w:ascii="Arial" w:eastAsia="Times New Roman" w:hAnsi="Arial" w:cs="Arial"/>
                <w:sz w:val="20"/>
                <w:szCs w:val="20"/>
              </w:rPr>
              <w:t>Транспорт от котельной № 2 Вега</w:t>
            </w:r>
          </w:p>
        </w:tc>
        <w:tc>
          <w:tcPr>
            <w:tcW w:w="1663" w:type="pct"/>
            <w:vAlign w:val="bottom"/>
          </w:tcPr>
          <w:p w14:paraId="2FA2D299" w14:textId="77777777" w:rsidR="00C368AA" w:rsidRPr="001D4A9D" w:rsidRDefault="00C368AA" w:rsidP="001D4A9D">
            <w:pPr>
              <w:jc w:val="center"/>
              <w:rPr>
                <w:rFonts w:ascii="Arial" w:eastAsia="Times New Roman" w:hAnsi="Arial" w:cs="Arial"/>
                <w:sz w:val="20"/>
                <w:szCs w:val="20"/>
              </w:rPr>
            </w:pPr>
          </w:p>
        </w:tc>
      </w:tr>
      <w:tr w:rsidR="00C368AA" w:rsidRPr="00FA3ACF" w14:paraId="46F7AE5A" w14:textId="77777777" w:rsidTr="00E76D9D">
        <w:trPr>
          <w:trHeight w:val="244"/>
        </w:trPr>
        <w:tc>
          <w:tcPr>
            <w:tcW w:w="1602" w:type="pct"/>
            <w:vAlign w:val="bottom"/>
          </w:tcPr>
          <w:p w14:paraId="0FA13841" w14:textId="77777777" w:rsidR="00C368AA" w:rsidRPr="001D4A9D" w:rsidRDefault="00C368AA" w:rsidP="001D4A9D">
            <w:pPr>
              <w:jc w:val="center"/>
              <w:rPr>
                <w:rFonts w:ascii="Arial" w:eastAsia="Times New Roman" w:hAnsi="Arial" w:cs="Arial"/>
                <w:sz w:val="20"/>
                <w:szCs w:val="20"/>
              </w:rPr>
            </w:pPr>
            <w:r w:rsidRPr="001D4A9D">
              <w:rPr>
                <w:rFonts w:ascii="Arial" w:eastAsia="Times New Roman" w:hAnsi="Arial" w:cs="Arial"/>
                <w:sz w:val="20"/>
                <w:szCs w:val="20"/>
              </w:rPr>
              <w:t>Откуда осуществляется поставка</w:t>
            </w:r>
          </w:p>
        </w:tc>
        <w:tc>
          <w:tcPr>
            <w:tcW w:w="1734" w:type="pct"/>
            <w:vAlign w:val="bottom"/>
          </w:tcPr>
          <w:p w14:paraId="36F7DF6B" w14:textId="77777777" w:rsidR="00C368AA" w:rsidRPr="001D4A9D" w:rsidRDefault="00C368AA" w:rsidP="001D4A9D">
            <w:pPr>
              <w:jc w:val="center"/>
              <w:rPr>
                <w:rFonts w:ascii="Arial" w:eastAsia="Times New Roman" w:hAnsi="Arial" w:cs="Arial"/>
                <w:sz w:val="20"/>
                <w:szCs w:val="20"/>
              </w:rPr>
            </w:pPr>
            <w:r w:rsidRPr="001D4A9D">
              <w:rPr>
                <w:rFonts w:ascii="Arial" w:eastAsia="Times New Roman" w:hAnsi="Arial" w:cs="Arial"/>
                <w:sz w:val="20"/>
                <w:szCs w:val="20"/>
              </w:rPr>
              <w:t>Кузбасский бассейн</w:t>
            </w:r>
          </w:p>
        </w:tc>
        <w:tc>
          <w:tcPr>
            <w:tcW w:w="1663" w:type="pct"/>
            <w:vAlign w:val="bottom"/>
          </w:tcPr>
          <w:p w14:paraId="5E42E27D" w14:textId="77777777" w:rsidR="00C368AA" w:rsidRPr="001D4A9D" w:rsidRDefault="00C368AA" w:rsidP="001D4A9D">
            <w:pPr>
              <w:jc w:val="center"/>
              <w:rPr>
                <w:rFonts w:ascii="Arial" w:eastAsia="Times New Roman" w:hAnsi="Arial" w:cs="Arial"/>
                <w:sz w:val="20"/>
                <w:szCs w:val="20"/>
              </w:rPr>
            </w:pPr>
          </w:p>
        </w:tc>
      </w:tr>
    </w:tbl>
    <w:p w14:paraId="26E87D7A" w14:textId="77777777" w:rsidR="00C368AA" w:rsidRPr="00FA3ACF" w:rsidRDefault="00C368AA" w:rsidP="00FA3ACF">
      <w:pPr>
        <w:ind w:firstLine="720"/>
        <w:rPr>
          <w:rFonts w:ascii="Arial" w:eastAsia="Times New Roman" w:hAnsi="Arial" w:cs="Arial"/>
          <w:spacing w:val="-5"/>
          <w:sz w:val="22"/>
        </w:rPr>
      </w:pPr>
    </w:p>
    <w:p w14:paraId="40226F70" w14:textId="77777777" w:rsidR="00C368AA" w:rsidRPr="00FA3ACF" w:rsidRDefault="001D2920" w:rsidP="00C12477">
      <w:pPr>
        <w:pStyle w:val="a5"/>
        <w:rPr>
          <w:rFonts w:eastAsia="Times New Roman" w:cs="Arial"/>
          <w:spacing w:val="-5"/>
        </w:rPr>
      </w:pPr>
      <w:bookmarkStart w:id="435" w:name="_Toc89773818"/>
      <w:r>
        <w:t xml:space="preserve">Таблица </w:t>
      </w:r>
      <w:r w:rsidR="0068216A">
        <w:fldChar w:fldCharType="begin"/>
      </w:r>
      <w:r w:rsidR="003842B4">
        <w:instrText xml:space="preserve"> STYLEREF 1 \s </w:instrText>
      </w:r>
      <w:r w:rsidR="0068216A">
        <w:fldChar w:fldCharType="separate"/>
      </w:r>
      <w:r w:rsidR="006008CB">
        <w:rPr>
          <w:noProof/>
        </w:rPr>
        <w:t>8</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12</w:t>
      </w:r>
      <w:r w:rsidR="0068216A">
        <w:rPr>
          <w:noProof/>
        </w:rPr>
        <w:fldChar w:fldCharType="end"/>
      </w:r>
      <w:r>
        <w:t xml:space="preserve">. </w:t>
      </w:r>
      <w:r w:rsidR="00C368AA" w:rsidRPr="00154307">
        <w:t xml:space="preserve">Нормативный запас топлива, утвержденный Министерством энергетики и фактический запас топлива за год котельной </w:t>
      </w:r>
      <w:r w:rsidR="00C4770F">
        <w:t>«</w:t>
      </w:r>
      <w:r w:rsidR="00C368AA" w:rsidRPr="00154307">
        <w:t>Озерная</w:t>
      </w:r>
      <w:r w:rsidR="00C4770F">
        <w:t>»</w:t>
      </w:r>
      <w:bookmarkEnd w:id="435"/>
    </w:p>
    <w:tbl>
      <w:tblPr>
        <w:tblW w:w="5000" w:type="pct"/>
        <w:jc w:val="center"/>
        <w:tblCellMar>
          <w:left w:w="0" w:type="dxa"/>
          <w:right w:w="0" w:type="dxa"/>
        </w:tblCellMar>
        <w:tblLook w:val="04A0" w:firstRow="1" w:lastRow="0" w:firstColumn="1" w:lastColumn="0" w:noHBand="0" w:noVBand="1"/>
      </w:tblPr>
      <w:tblGrid>
        <w:gridCol w:w="740"/>
        <w:gridCol w:w="1072"/>
        <w:gridCol w:w="1655"/>
        <w:gridCol w:w="2142"/>
        <w:gridCol w:w="4285"/>
        <w:gridCol w:w="30"/>
      </w:tblGrid>
      <w:tr w:rsidR="00C368AA" w:rsidRPr="00FA3ACF" w14:paraId="769FF264" w14:textId="77777777" w:rsidTr="00E76D9D">
        <w:trPr>
          <w:trHeight w:val="240"/>
          <w:jc w:val="center"/>
        </w:trPr>
        <w:tc>
          <w:tcPr>
            <w:tcW w:w="373" w:type="pct"/>
            <w:tcBorders>
              <w:top w:val="single" w:sz="8" w:space="0" w:color="auto"/>
              <w:left w:val="single" w:sz="8" w:space="0" w:color="auto"/>
              <w:bottom w:val="single" w:sz="8" w:space="0" w:color="auto"/>
              <w:right w:val="single" w:sz="8" w:space="0" w:color="auto"/>
            </w:tcBorders>
            <w:vAlign w:val="center"/>
          </w:tcPr>
          <w:p w14:paraId="0419E56C" w14:textId="77777777" w:rsidR="00C368AA" w:rsidRPr="00FA3ACF" w:rsidRDefault="00C368AA" w:rsidP="00FA3ACF">
            <w:pPr>
              <w:pStyle w:val="af1"/>
              <w:keepNext w:val="0"/>
              <w:widowControl w:val="0"/>
              <w:spacing w:before="0" w:after="0" w:line="240" w:lineRule="auto"/>
              <w:ind w:left="0" w:firstLine="0"/>
              <w:jc w:val="center"/>
              <w:rPr>
                <w:b/>
                <w:bCs/>
                <w:sz w:val="20"/>
                <w:szCs w:val="20"/>
              </w:rPr>
            </w:pPr>
            <w:r w:rsidRPr="00FA3ACF">
              <w:rPr>
                <w:b/>
                <w:bCs/>
                <w:sz w:val="20"/>
                <w:szCs w:val="20"/>
              </w:rPr>
              <w:t>Год</w:t>
            </w:r>
          </w:p>
        </w:tc>
        <w:tc>
          <w:tcPr>
            <w:tcW w:w="2453" w:type="pct"/>
            <w:gridSpan w:val="3"/>
            <w:tcBorders>
              <w:top w:val="single" w:sz="8" w:space="0" w:color="auto"/>
              <w:bottom w:val="single" w:sz="8" w:space="0" w:color="auto"/>
              <w:right w:val="single" w:sz="8" w:space="0" w:color="auto"/>
            </w:tcBorders>
            <w:vAlign w:val="center"/>
          </w:tcPr>
          <w:p w14:paraId="70830984" w14:textId="77777777" w:rsidR="00C368AA" w:rsidRPr="00FA3ACF" w:rsidRDefault="00C368AA" w:rsidP="00FA3ACF">
            <w:pPr>
              <w:pStyle w:val="af1"/>
              <w:keepNext w:val="0"/>
              <w:widowControl w:val="0"/>
              <w:spacing w:before="0" w:after="0" w:line="240" w:lineRule="auto"/>
              <w:ind w:left="0" w:firstLine="0"/>
              <w:jc w:val="center"/>
              <w:rPr>
                <w:b/>
                <w:bCs/>
                <w:sz w:val="20"/>
                <w:szCs w:val="20"/>
              </w:rPr>
            </w:pPr>
            <w:r w:rsidRPr="00FA3ACF">
              <w:rPr>
                <w:b/>
                <w:bCs/>
                <w:sz w:val="20"/>
                <w:szCs w:val="20"/>
              </w:rPr>
              <w:t>Нормативный запас топлива, т.н.т</w:t>
            </w:r>
          </w:p>
        </w:tc>
        <w:tc>
          <w:tcPr>
            <w:tcW w:w="2159" w:type="pct"/>
            <w:tcBorders>
              <w:top w:val="single" w:sz="8" w:space="0" w:color="auto"/>
              <w:bottom w:val="single" w:sz="8" w:space="0" w:color="auto"/>
              <w:right w:val="single" w:sz="8" w:space="0" w:color="auto"/>
            </w:tcBorders>
            <w:vAlign w:val="center"/>
          </w:tcPr>
          <w:p w14:paraId="6E111060" w14:textId="77777777" w:rsidR="00C368AA" w:rsidRPr="00FA3ACF" w:rsidRDefault="00C368AA" w:rsidP="00FA3ACF">
            <w:pPr>
              <w:pStyle w:val="af1"/>
              <w:keepNext w:val="0"/>
              <w:widowControl w:val="0"/>
              <w:spacing w:before="0" w:after="0" w:line="240" w:lineRule="auto"/>
              <w:ind w:left="0" w:firstLine="0"/>
              <w:jc w:val="center"/>
              <w:rPr>
                <w:b/>
                <w:bCs/>
                <w:sz w:val="20"/>
                <w:szCs w:val="20"/>
              </w:rPr>
            </w:pPr>
            <w:r w:rsidRPr="00FA3ACF">
              <w:rPr>
                <w:b/>
                <w:bCs/>
                <w:sz w:val="20"/>
                <w:szCs w:val="20"/>
              </w:rPr>
              <w:t>Запас резервного топлива, т.н.т</w:t>
            </w:r>
          </w:p>
        </w:tc>
        <w:tc>
          <w:tcPr>
            <w:tcW w:w="15" w:type="pct"/>
            <w:vAlign w:val="bottom"/>
          </w:tcPr>
          <w:p w14:paraId="1FAE23CB" w14:textId="77777777" w:rsidR="00C368AA" w:rsidRPr="00FA3ACF" w:rsidRDefault="00C368AA" w:rsidP="00E75ACF">
            <w:pPr>
              <w:rPr>
                <w:rFonts w:ascii="Arial" w:hAnsi="Arial" w:cs="Arial"/>
                <w:sz w:val="20"/>
                <w:szCs w:val="20"/>
              </w:rPr>
            </w:pPr>
          </w:p>
        </w:tc>
      </w:tr>
      <w:tr w:rsidR="00C368AA" w:rsidRPr="00FA3ACF" w14:paraId="7C1BAF59" w14:textId="77777777" w:rsidTr="00E76D9D">
        <w:trPr>
          <w:trHeight w:val="261"/>
          <w:jc w:val="center"/>
        </w:trPr>
        <w:tc>
          <w:tcPr>
            <w:tcW w:w="373" w:type="pct"/>
            <w:tcBorders>
              <w:left w:val="single" w:sz="8" w:space="0" w:color="auto"/>
              <w:bottom w:val="single" w:sz="8" w:space="0" w:color="auto"/>
              <w:right w:val="single" w:sz="8" w:space="0" w:color="auto"/>
            </w:tcBorders>
            <w:vAlign w:val="center"/>
          </w:tcPr>
          <w:p w14:paraId="7122E9C0" w14:textId="77777777" w:rsidR="00C368AA" w:rsidRPr="00FA3ACF" w:rsidRDefault="00C368AA" w:rsidP="00FA3ACF">
            <w:pPr>
              <w:pStyle w:val="af1"/>
              <w:keepNext w:val="0"/>
              <w:widowControl w:val="0"/>
              <w:spacing w:before="0" w:after="0" w:line="240" w:lineRule="auto"/>
              <w:ind w:left="0" w:firstLine="0"/>
              <w:jc w:val="center"/>
              <w:rPr>
                <w:b/>
                <w:bCs/>
                <w:sz w:val="20"/>
                <w:szCs w:val="20"/>
              </w:rPr>
            </w:pPr>
          </w:p>
        </w:tc>
        <w:tc>
          <w:tcPr>
            <w:tcW w:w="540" w:type="pct"/>
            <w:tcBorders>
              <w:bottom w:val="single" w:sz="8" w:space="0" w:color="auto"/>
              <w:right w:val="single" w:sz="8" w:space="0" w:color="auto"/>
            </w:tcBorders>
            <w:vAlign w:val="center"/>
          </w:tcPr>
          <w:p w14:paraId="636E5BAA" w14:textId="77777777" w:rsidR="00C368AA" w:rsidRPr="00FA3ACF" w:rsidRDefault="00C368AA" w:rsidP="00FA3ACF">
            <w:pPr>
              <w:pStyle w:val="af1"/>
              <w:keepNext w:val="0"/>
              <w:widowControl w:val="0"/>
              <w:spacing w:before="0" w:after="0" w:line="240" w:lineRule="auto"/>
              <w:ind w:left="0" w:firstLine="0"/>
              <w:jc w:val="center"/>
              <w:rPr>
                <w:b/>
                <w:bCs/>
                <w:sz w:val="20"/>
                <w:szCs w:val="20"/>
              </w:rPr>
            </w:pPr>
            <w:r w:rsidRPr="00FA3ACF">
              <w:rPr>
                <w:b/>
                <w:bCs/>
                <w:sz w:val="20"/>
                <w:szCs w:val="20"/>
              </w:rPr>
              <w:t>Общий*</w:t>
            </w:r>
          </w:p>
        </w:tc>
        <w:tc>
          <w:tcPr>
            <w:tcW w:w="834" w:type="pct"/>
            <w:tcBorders>
              <w:bottom w:val="single" w:sz="8" w:space="0" w:color="auto"/>
              <w:right w:val="single" w:sz="8" w:space="0" w:color="auto"/>
            </w:tcBorders>
            <w:vAlign w:val="center"/>
          </w:tcPr>
          <w:p w14:paraId="1BBF7EC6" w14:textId="77777777" w:rsidR="00C368AA" w:rsidRPr="00FA3ACF" w:rsidRDefault="00C368AA" w:rsidP="00FA3ACF">
            <w:pPr>
              <w:pStyle w:val="af1"/>
              <w:keepNext w:val="0"/>
              <w:widowControl w:val="0"/>
              <w:spacing w:before="0" w:after="0" w:line="240" w:lineRule="auto"/>
              <w:ind w:left="0" w:firstLine="0"/>
              <w:jc w:val="center"/>
              <w:rPr>
                <w:b/>
                <w:bCs/>
                <w:sz w:val="20"/>
                <w:szCs w:val="20"/>
              </w:rPr>
            </w:pPr>
            <w:r w:rsidRPr="00FA3ACF">
              <w:rPr>
                <w:b/>
                <w:bCs/>
                <w:sz w:val="20"/>
                <w:szCs w:val="20"/>
              </w:rPr>
              <w:t>Неснижаемый</w:t>
            </w:r>
          </w:p>
        </w:tc>
        <w:tc>
          <w:tcPr>
            <w:tcW w:w="1079" w:type="pct"/>
            <w:tcBorders>
              <w:bottom w:val="single" w:sz="8" w:space="0" w:color="auto"/>
              <w:right w:val="single" w:sz="8" w:space="0" w:color="auto"/>
            </w:tcBorders>
            <w:vAlign w:val="center"/>
          </w:tcPr>
          <w:p w14:paraId="1C6F28A1" w14:textId="77777777" w:rsidR="00C368AA" w:rsidRPr="00FA3ACF" w:rsidRDefault="00C368AA" w:rsidP="00FA3ACF">
            <w:pPr>
              <w:pStyle w:val="af1"/>
              <w:keepNext w:val="0"/>
              <w:widowControl w:val="0"/>
              <w:spacing w:before="0" w:after="0" w:line="240" w:lineRule="auto"/>
              <w:ind w:left="0" w:firstLine="0"/>
              <w:jc w:val="center"/>
              <w:rPr>
                <w:b/>
                <w:bCs/>
                <w:sz w:val="20"/>
                <w:szCs w:val="20"/>
              </w:rPr>
            </w:pPr>
            <w:r w:rsidRPr="00FA3ACF">
              <w:rPr>
                <w:b/>
                <w:bCs/>
                <w:sz w:val="20"/>
                <w:szCs w:val="20"/>
              </w:rPr>
              <w:t>Эксплуатационный</w:t>
            </w:r>
          </w:p>
        </w:tc>
        <w:tc>
          <w:tcPr>
            <w:tcW w:w="2159" w:type="pct"/>
            <w:tcBorders>
              <w:bottom w:val="single" w:sz="8" w:space="0" w:color="auto"/>
              <w:right w:val="single" w:sz="8" w:space="0" w:color="auto"/>
            </w:tcBorders>
            <w:vAlign w:val="center"/>
          </w:tcPr>
          <w:p w14:paraId="6F7672E4" w14:textId="77777777" w:rsidR="00C368AA" w:rsidRPr="00FA3ACF" w:rsidRDefault="00C368AA" w:rsidP="00FA3ACF">
            <w:pPr>
              <w:pStyle w:val="af1"/>
              <w:keepNext w:val="0"/>
              <w:widowControl w:val="0"/>
              <w:spacing w:before="0" w:after="0" w:line="240" w:lineRule="auto"/>
              <w:ind w:left="0" w:firstLine="0"/>
              <w:jc w:val="center"/>
              <w:rPr>
                <w:b/>
                <w:bCs/>
                <w:sz w:val="20"/>
                <w:szCs w:val="20"/>
              </w:rPr>
            </w:pPr>
          </w:p>
        </w:tc>
        <w:tc>
          <w:tcPr>
            <w:tcW w:w="15" w:type="pct"/>
            <w:vAlign w:val="bottom"/>
          </w:tcPr>
          <w:p w14:paraId="2E227CD4" w14:textId="77777777" w:rsidR="00C368AA" w:rsidRPr="00FA3ACF" w:rsidRDefault="00C368AA" w:rsidP="00E75ACF">
            <w:pPr>
              <w:rPr>
                <w:rFonts w:ascii="Arial" w:hAnsi="Arial" w:cs="Arial"/>
                <w:sz w:val="20"/>
                <w:szCs w:val="20"/>
              </w:rPr>
            </w:pPr>
          </w:p>
        </w:tc>
      </w:tr>
      <w:tr w:rsidR="00C368AA" w:rsidRPr="00FA3ACF" w14:paraId="3AE7D392" w14:textId="77777777" w:rsidTr="00E76D9D">
        <w:trPr>
          <w:trHeight w:val="224"/>
          <w:jc w:val="center"/>
        </w:trPr>
        <w:tc>
          <w:tcPr>
            <w:tcW w:w="373" w:type="pct"/>
            <w:tcBorders>
              <w:left w:val="single" w:sz="8" w:space="0" w:color="auto"/>
              <w:bottom w:val="single" w:sz="8" w:space="0" w:color="auto"/>
              <w:right w:val="single" w:sz="8" w:space="0" w:color="auto"/>
            </w:tcBorders>
            <w:vAlign w:val="bottom"/>
          </w:tcPr>
          <w:p w14:paraId="4D22DD78" w14:textId="77777777" w:rsidR="00C368AA" w:rsidRPr="001D4A9D" w:rsidRDefault="00C368AA" w:rsidP="00E75ACF">
            <w:pPr>
              <w:jc w:val="center"/>
              <w:rPr>
                <w:rFonts w:ascii="Arial" w:eastAsia="Times New Roman" w:hAnsi="Arial" w:cs="Arial"/>
                <w:sz w:val="20"/>
                <w:szCs w:val="20"/>
              </w:rPr>
            </w:pPr>
            <w:r w:rsidRPr="001D4A9D">
              <w:rPr>
                <w:rFonts w:ascii="Arial" w:eastAsia="Times New Roman" w:hAnsi="Arial" w:cs="Arial"/>
                <w:sz w:val="20"/>
                <w:szCs w:val="20"/>
              </w:rPr>
              <w:t>2016</w:t>
            </w:r>
          </w:p>
        </w:tc>
        <w:tc>
          <w:tcPr>
            <w:tcW w:w="540" w:type="pct"/>
            <w:tcBorders>
              <w:bottom w:val="single" w:sz="8" w:space="0" w:color="auto"/>
              <w:right w:val="single" w:sz="8" w:space="0" w:color="auto"/>
            </w:tcBorders>
            <w:vAlign w:val="bottom"/>
          </w:tcPr>
          <w:p w14:paraId="4D97336A" w14:textId="77777777" w:rsidR="00C368AA" w:rsidRPr="001D4A9D" w:rsidRDefault="00C368AA" w:rsidP="00E75ACF">
            <w:pPr>
              <w:jc w:val="center"/>
              <w:rPr>
                <w:rFonts w:ascii="Arial" w:eastAsia="Times New Roman" w:hAnsi="Arial" w:cs="Arial"/>
                <w:sz w:val="20"/>
                <w:szCs w:val="20"/>
              </w:rPr>
            </w:pPr>
            <w:r w:rsidRPr="001D4A9D">
              <w:rPr>
                <w:rFonts w:ascii="Arial" w:eastAsia="Times New Roman" w:hAnsi="Arial" w:cs="Arial"/>
                <w:sz w:val="20"/>
                <w:szCs w:val="20"/>
              </w:rPr>
              <w:t>390</w:t>
            </w:r>
          </w:p>
        </w:tc>
        <w:tc>
          <w:tcPr>
            <w:tcW w:w="834" w:type="pct"/>
            <w:tcBorders>
              <w:bottom w:val="single" w:sz="8" w:space="0" w:color="auto"/>
              <w:right w:val="single" w:sz="8" w:space="0" w:color="auto"/>
            </w:tcBorders>
            <w:vAlign w:val="bottom"/>
          </w:tcPr>
          <w:p w14:paraId="3C9C35C9" w14:textId="77777777" w:rsidR="00C368AA" w:rsidRPr="001D4A9D" w:rsidRDefault="00C368AA" w:rsidP="00E75ACF">
            <w:pPr>
              <w:jc w:val="center"/>
              <w:rPr>
                <w:rFonts w:ascii="Arial" w:eastAsia="Times New Roman" w:hAnsi="Arial" w:cs="Arial"/>
                <w:sz w:val="20"/>
                <w:szCs w:val="20"/>
              </w:rPr>
            </w:pPr>
            <w:r w:rsidRPr="001D4A9D">
              <w:rPr>
                <w:rFonts w:ascii="Arial" w:eastAsia="Times New Roman" w:hAnsi="Arial" w:cs="Arial"/>
                <w:sz w:val="20"/>
                <w:szCs w:val="20"/>
              </w:rPr>
              <w:t>40</w:t>
            </w:r>
          </w:p>
        </w:tc>
        <w:tc>
          <w:tcPr>
            <w:tcW w:w="1079" w:type="pct"/>
            <w:tcBorders>
              <w:bottom w:val="single" w:sz="8" w:space="0" w:color="auto"/>
              <w:right w:val="single" w:sz="8" w:space="0" w:color="auto"/>
            </w:tcBorders>
            <w:vAlign w:val="bottom"/>
          </w:tcPr>
          <w:p w14:paraId="4FC83669" w14:textId="77777777" w:rsidR="00C368AA" w:rsidRPr="001D4A9D" w:rsidRDefault="00C368AA" w:rsidP="00E75ACF">
            <w:pPr>
              <w:jc w:val="center"/>
              <w:rPr>
                <w:rFonts w:ascii="Arial" w:eastAsia="Times New Roman" w:hAnsi="Arial" w:cs="Arial"/>
                <w:sz w:val="20"/>
                <w:szCs w:val="20"/>
              </w:rPr>
            </w:pPr>
            <w:r w:rsidRPr="001D4A9D">
              <w:rPr>
                <w:rFonts w:ascii="Arial" w:eastAsia="Times New Roman" w:hAnsi="Arial" w:cs="Arial"/>
                <w:sz w:val="20"/>
                <w:szCs w:val="20"/>
              </w:rPr>
              <w:t>350</w:t>
            </w:r>
          </w:p>
        </w:tc>
        <w:tc>
          <w:tcPr>
            <w:tcW w:w="2159" w:type="pct"/>
            <w:vMerge w:val="restart"/>
            <w:tcBorders>
              <w:right w:val="single" w:sz="8" w:space="0" w:color="auto"/>
            </w:tcBorders>
            <w:vAlign w:val="center"/>
          </w:tcPr>
          <w:p w14:paraId="4EDC448B" w14:textId="77777777" w:rsidR="00C368AA" w:rsidRPr="001D4A9D" w:rsidRDefault="00C368AA" w:rsidP="00E75ACF">
            <w:pPr>
              <w:jc w:val="center"/>
              <w:rPr>
                <w:rFonts w:ascii="Arial" w:eastAsia="Times New Roman" w:hAnsi="Arial" w:cs="Arial"/>
                <w:sz w:val="20"/>
                <w:szCs w:val="20"/>
              </w:rPr>
            </w:pPr>
            <w:r w:rsidRPr="001D4A9D">
              <w:rPr>
                <w:rFonts w:ascii="Arial" w:eastAsia="Times New Roman" w:hAnsi="Arial" w:cs="Arial"/>
                <w:sz w:val="20"/>
                <w:szCs w:val="20"/>
              </w:rPr>
              <w:t>Утверждено приказом Минэнерго России</w:t>
            </w:r>
          </w:p>
        </w:tc>
        <w:tc>
          <w:tcPr>
            <w:tcW w:w="15" w:type="pct"/>
            <w:vAlign w:val="bottom"/>
          </w:tcPr>
          <w:p w14:paraId="733E5FA3" w14:textId="77777777" w:rsidR="00C368AA" w:rsidRPr="00FA3ACF" w:rsidRDefault="00C368AA" w:rsidP="00E75ACF">
            <w:pPr>
              <w:rPr>
                <w:rFonts w:ascii="Arial" w:hAnsi="Arial" w:cs="Arial"/>
                <w:sz w:val="20"/>
                <w:szCs w:val="20"/>
              </w:rPr>
            </w:pPr>
          </w:p>
        </w:tc>
      </w:tr>
      <w:tr w:rsidR="00C368AA" w:rsidRPr="00FA3ACF" w14:paraId="318AAC60" w14:textId="77777777" w:rsidTr="00E76D9D">
        <w:trPr>
          <w:trHeight w:val="220"/>
          <w:jc w:val="center"/>
        </w:trPr>
        <w:tc>
          <w:tcPr>
            <w:tcW w:w="373" w:type="pct"/>
            <w:tcBorders>
              <w:left w:val="single" w:sz="8" w:space="0" w:color="auto"/>
              <w:bottom w:val="single" w:sz="4" w:space="0" w:color="auto"/>
              <w:right w:val="single" w:sz="8" w:space="0" w:color="auto"/>
            </w:tcBorders>
            <w:vAlign w:val="bottom"/>
          </w:tcPr>
          <w:p w14:paraId="6AAC5C7B" w14:textId="77777777" w:rsidR="00C368AA" w:rsidRPr="001D4A9D" w:rsidRDefault="00C368AA" w:rsidP="00E75ACF">
            <w:pPr>
              <w:jc w:val="center"/>
              <w:rPr>
                <w:rFonts w:ascii="Arial" w:eastAsia="Times New Roman" w:hAnsi="Arial" w:cs="Arial"/>
                <w:sz w:val="20"/>
                <w:szCs w:val="20"/>
              </w:rPr>
            </w:pPr>
            <w:r w:rsidRPr="001D4A9D">
              <w:rPr>
                <w:rFonts w:ascii="Arial" w:eastAsia="Times New Roman" w:hAnsi="Arial" w:cs="Arial"/>
                <w:sz w:val="20"/>
                <w:szCs w:val="20"/>
              </w:rPr>
              <w:t>2017</w:t>
            </w:r>
          </w:p>
        </w:tc>
        <w:tc>
          <w:tcPr>
            <w:tcW w:w="540" w:type="pct"/>
            <w:tcBorders>
              <w:bottom w:val="single" w:sz="4" w:space="0" w:color="auto"/>
              <w:right w:val="single" w:sz="8" w:space="0" w:color="auto"/>
            </w:tcBorders>
            <w:vAlign w:val="bottom"/>
          </w:tcPr>
          <w:p w14:paraId="7164CFB8" w14:textId="77777777" w:rsidR="00C368AA" w:rsidRPr="001D4A9D" w:rsidRDefault="00C368AA" w:rsidP="00E75ACF">
            <w:pPr>
              <w:jc w:val="center"/>
              <w:rPr>
                <w:rFonts w:ascii="Arial" w:eastAsia="Times New Roman" w:hAnsi="Arial" w:cs="Arial"/>
                <w:sz w:val="20"/>
                <w:szCs w:val="20"/>
              </w:rPr>
            </w:pPr>
            <w:r w:rsidRPr="001D4A9D">
              <w:rPr>
                <w:rFonts w:ascii="Arial" w:eastAsia="Times New Roman" w:hAnsi="Arial" w:cs="Arial"/>
                <w:sz w:val="20"/>
                <w:szCs w:val="20"/>
              </w:rPr>
              <w:t>390</w:t>
            </w:r>
          </w:p>
        </w:tc>
        <w:tc>
          <w:tcPr>
            <w:tcW w:w="834" w:type="pct"/>
            <w:tcBorders>
              <w:bottom w:val="single" w:sz="4" w:space="0" w:color="auto"/>
              <w:right w:val="single" w:sz="8" w:space="0" w:color="auto"/>
            </w:tcBorders>
            <w:vAlign w:val="bottom"/>
          </w:tcPr>
          <w:p w14:paraId="4381BB68" w14:textId="77777777" w:rsidR="00C368AA" w:rsidRPr="001D4A9D" w:rsidRDefault="00C368AA" w:rsidP="00E75ACF">
            <w:pPr>
              <w:jc w:val="center"/>
              <w:rPr>
                <w:rFonts w:ascii="Arial" w:eastAsia="Times New Roman" w:hAnsi="Arial" w:cs="Arial"/>
                <w:sz w:val="20"/>
                <w:szCs w:val="20"/>
              </w:rPr>
            </w:pPr>
            <w:r w:rsidRPr="001D4A9D">
              <w:rPr>
                <w:rFonts w:ascii="Arial" w:eastAsia="Times New Roman" w:hAnsi="Arial" w:cs="Arial"/>
                <w:sz w:val="20"/>
                <w:szCs w:val="20"/>
              </w:rPr>
              <w:t>40</w:t>
            </w:r>
          </w:p>
        </w:tc>
        <w:tc>
          <w:tcPr>
            <w:tcW w:w="1079" w:type="pct"/>
            <w:tcBorders>
              <w:bottom w:val="single" w:sz="4" w:space="0" w:color="auto"/>
              <w:right w:val="single" w:sz="8" w:space="0" w:color="auto"/>
            </w:tcBorders>
            <w:vAlign w:val="bottom"/>
          </w:tcPr>
          <w:p w14:paraId="62FF5E78" w14:textId="77777777" w:rsidR="00C368AA" w:rsidRPr="001D4A9D" w:rsidRDefault="00C368AA" w:rsidP="00E75ACF">
            <w:pPr>
              <w:jc w:val="center"/>
              <w:rPr>
                <w:rFonts w:ascii="Arial" w:eastAsia="Times New Roman" w:hAnsi="Arial" w:cs="Arial"/>
                <w:sz w:val="20"/>
                <w:szCs w:val="20"/>
              </w:rPr>
            </w:pPr>
            <w:r w:rsidRPr="001D4A9D">
              <w:rPr>
                <w:rFonts w:ascii="Arial" w:eastAsia="Times New Roman" w:hAnsi="Arial" w:cs="Arial"/>
                <w:sz w:val="20"/>
                <w:szCs w:val="20"/>
              </w:rPr>
              <w:t>350</w:t>
            </w:r>
          </w:p>
        </w:tc>
        <w:tc>
          <w:tcPr>
            <w:tcW w:w="2159" w:type="pct"/>
            <w:vMerge/>
            <w:tcBorders>
              <w:bottom w:val="single" w:sz="4" w:space="0" w:color="auto"/>
              <w:right w:val="single" w:sz="8" w:space="0" w:color="auto"/>
            </w:tcBorders>
            <w:vAlign w:val="bottom"/>
          </w:tcPr>
          <w:p w14:paraId="79D80BB0" w14:textId="77777777" w:rsidR="00C368AA" w:rsidRPr="001D4A9D" w:rsidRDefault="00C368AA" w:rsidP="00E75ACF">
            <w:pPr>
              <w:jc w:val="center"/>
              <w:rPr>
                <w:rFonts w:ascii="Arial" w:eastAsia="Times New Roman" w:hAnsi="Arial" w:cs="Arial"/>
                <w:sz w:val="20"/>
                <w:szCs w:val="20"/>
              </w:rPr>
            </w:pPr>
          </w:p>
        </w:tc>
        <w:tc>
          <w:tcPr>
            <w:tcW w:w="15" w:type="pct"/>
            <w:vAlign w:val="bottom"/>
          </w:tcPr>
          <w:p w14:paraId="704566EE" w14:textId="77777777" w:rsidR="00C368AA" w:rsidRPr="00FA3ACF" w:rsidRDefault="00C368AA" w:rsidP="00E75ACF">
            <w:pPr>
              <w:rPr>
                <w:rFonts w:ascii="Arial" w:hAnsi="Arial" w:cs="Arial"/>
                <w:sz w:val="20"/>
                <w:szCs w:val="20"/>
              </w:rPr>
            </w:pPr>
          </w:p>
        </w:tc>
      </w:tr>
      <w:tr w:rsidR="00C368AA" w:rsidRPr="00FA3ACF" w14:paraId="2D57CDA8" w14:textId="77777777" w:rsidTr="00E76D9D">
        <w:trPr>
          <w:trHeight w:val="220"/>
          <w:jc w:val="center"/>
        </w:trPr>
        <w:tc>
          <w:tcPr>
            <w:tcW w:w="373" w:type="pct"/>
            <w:tcBorders>
              <w:top w:val="single" w:sz="4" w:space="0" w:color="auto"/>
              <w:left w:val="single" w:sz="4" w:space="0" w:color="auto"/>
              <w:bottom w:val="single" w:sz="4" w:space="0" w:color="auto"/>
              <w:right w:val="single" w:sz="4" w:space="0" w:color="auto"/>
            </w:tcBorders>
            <w:vAlign w:val="bottom"/>
          </w:tcPr>
          <w:p w14:paraId="3003B8B7" w14:textId="77777777" w:rsidR="00C368AA" w:rsidRPr="001D4A9D" w:rsidRDefault="00C368AA" w:rsidP="00E75ACF">
            <w:pPr>
              <w:jc w:val="center"/>
              <w:rPr>
                <w:rFonts w:ascii="Arial" w:eastAsia="Times New Roman" w:hAnsi="Arial" w:cs="Arial"/>
                <w:sz w:val="20"/>
                <w:szCs w:val="20"/>
              </w:rPr>
            </w:pPr>
            <w:r w:rsidRPr="001D4A9D">
              <w:rPr>
                <w:rFonts w:ascii="Arial" w:eastAsia="Times New Roman" w:hAnsi="Arial" w:cs="Arial"/>
                <w:sz w:val="20"/>
                <w:szCs w:val="20"/>
              </w:rPr>
              <w:t>2019</w:t>
            </w:r>
          </w:p>
        </w:tc>
        <w:tc>
          <w:tcPr>
            <w:tcW w:w="540" w:type="pct"/>
            <w:tcBorders>
              <w:top w:val="single" w:sz="4" w:space="0" w:color="auto"/>
              <w:left w:val="single" w:sz="4" w:space="0" w:color="auto"/>
              <w:bottom w:val="single" w:sz="4" w:space="0" w:color="auto"/>
              <w:right w:val="single" w:sz="4" w:space="0" w:color="auto"/>
            </w:tcBorders>
            <w:vAlign w:val="bottom"/>
          </w:tcPr>
          <w:p w14:paraId="19D21628" w14:textId="77777777" w:rsidR="00C368AA" w:rsidRPr="001D4A9D" w:rsidRDefault="00C368AA" w:rsidP="00E75ACF">
            <w:pPr>
              <w:jc w:val="center"/>
              <w:rPr>
                <w:rFonts w:ascii="Arial" w:eastAsia="Times New Roman" w:hAnsi="Arial" w:cs="Arial"/>
                <w:sz w:val="20"/>
                <w:szCs w:val="20"/>
              </w:rPr>
            </w:pPr>
            <w:r w:rsidRPr="001D4A9D">
              <w:rPr>
                <w:rFonts w:ascii="Arial" w:eastAsia="Times New Roman" w:hAnsi="Arial" w:cs="Arial"/>
                <w:sz w:val="20"/>
                <w:szCs w:val="20"/>
              </w:rPr>
              <w:t>138,5</w:t>
            </w:r>
          </w:p>
        </w:tc>
        <w:tc>
          <w:tcPr>
            <w:tcW w:w="834" w:type="pct"/>
            <w:tcBorders>
              <w:top w:val="single" w:sz="4" w:space="0" w:color="auto"/>
              <w:left w:val="single" w:sz="4" w:space="0" w:color="auto"/>
              <w:bottom w:val="single" w:sz="4" w:space="0" w:color="auto"/>
              <w:right w:val="single" w:sz="4" w:space="0" w:color="auto"/>
            </w:tcBorders>
            <w:vAlign w:val="bottom"/>
          </w:tcPr>
          <w:p w14:paraId="2BA8AF8F" w14:textId="77777777" w:rsidR="00C368AA" w:rsidRPr="001D4A9D" w:rsidRDefault="00C368AA" w:rsidP="00E75ACF">
            <w:pPr>
              <w:jc w:val="center"/>
              <w:rPr>
                <w:rFonts w:ascii="Arial" w:eastAsia="Times New Roman" w:hAnsi="Arial" w:cs="Arial"/>
                <w:sz w:val="20"/>
                <w:szCs w:val="20"/>
              </w:rPr>
            </w:pPr>
            <w:r w:rsidRPr="001D4A9D">
              <w:rPr>
                <w:rFonts w:ascii="Arial" w:eastAsia="Times New Roman" w:hAnsi="Arial" w:cs="Arial"/>
                <w:sz w:val="20"/>
                <w:szCs w:val="20"/>
              </w:rPr>
              <w:t>11,0</w:t>
            </w:r>
          </w:p>
        </w:tc>
        <w:tc>
          <w:tcPr>
            <w:tcW w:w="1079" w:type="pct"/>
            <w:tcBorders>
              <w:top w:val="single" w:sz="4" w:space="0" w:color="auto"/>
              <w:left w:val="single" w:sz="4" w:space="0" w:color="auto"/>
              <w:bottom w:val="single" w:sz="4" w:space="0" w:color="auto"/>
              <w:right w:val="single" w:sz="4" w:space="0" w:color="auto"/>
            </w:tcBorders>
            <w:vAlign w:val="bottom"/>
          </w:tcPr>
          <w:p w14:paraId="0163CF2E" w14:textId="77777777" w:rsidR="00C368AA" w:rsidRPr="001D4A9D" w:rsidRDefault="00C368AA" w:rsidP="00E75ACF">
            <w:pPr>
              <w:jc w:val="center"/>
              <w:rPr>
                <w:rFonts w:ascii="Arial" w:eastAsia="Times New Roman" w:hAnsi="Arial" w:cs="Arial"/>
                <w:sz w:val="20"/>
                <w:szCs w:val="20"/>
              </w:rPr>
            </w:pPr>
            <w:r w:rsidRPr="001D4A9D">
              <w:rPr>
                <w:rFonts w:ascii="Arial" w:eastAsia="Times New Roman" w:hAnsi="Arial" w:cs="Arial"/>
                <w:sz w:val="20"/>
                <w:szCs w:val="20"/>
              </w:rPr>
              <w:t>127,5</w:t>
            </w:r>
          </w:p>
        </w:tc>
        <w:tc>
          <w:tcPr>
            <w:tcW w:w="2159" w:type="pct"/>
            <w:tcBorders>
              <w:top w:val="single" w:sz="4" w:space="0" w:color="auto"/>
              <w:left w:val="single" w:sz="4" w:space="0" w:color="auto"/>
              <w:bottom w:val="single" w:sz="4" w:space="0" w:color="auto"/>
              <w:right w:val="single" w:sz="4" w:space="0" w:color="auto"/>
            </w:tcBorders>
            <w:vAlign w:val="bottom"/>
          </w:tcPr>
          <w:p w14:paraId="6D0FBD19" w14:textId="77777777" w:rsidR="00C368AA" w:rsidRPr="001D4A9D" w:rsidRDefault="00C368AA" w:rsidP="00E75ACF">
            <w:pPr>
              <w:jc w:val="center"/>
              <w:rPr>
                <w:rFonts w:ascii="Arial" w:eastAsia="Times New Roman" w:hAnsi="Arial" w:cs="Arial"/>
                <w:sz w:val="20"/>
                <w:szCs w:val="20"/>
              </w:rPr>
            </w:pPr>
            <w:r w:rsidRPr="001D4A9D">
              <w:rPr>
                <w:rFonts w:ascii="Arial" w:eastAsia="Times New Roman" w:hAnsi="Arial" w:cs="Arial"/>
                <w:sz w:val="20"/>
                <w:szCs w:val="20"/>
              </w:rPr>
              <w:t>-</w:t>
            </w:r>
          </w:p>
        </w:tc>
        <w:tc>
          <w:tcPr>
            <w:tcW w:w="15" w:type="pct"/>
            <w:tcBorders>
              <w:left w:val="single" w:sz="4" w:space="0" w:color="auto"/>
            </w:tcBorders>
            <w:vAlign w:val="bottom"/>
          </w:tcPr>
          <w:p w14:paraId="0FD65A6D" w14:textId="77777777" w:rsidR="00C368AA" w:rsidRPr="00FA3ACF" w:rsidRDefault="00C368AA" w:rsidP="00E75ACF">
            <w:pPr>
              <w:rPr>
                <w:rFonts w:ascii="Arial" w:hAnsi="Arial" w:cs="Arial"/>
                <w:sz w:val="20"/>
                <w:szCs w:val="20"/>
              </w:rPr>
            </w:pPr>
          </w:p>
        </w:tc>
      </w:tr>
      <w:tr w:rsidR="00C368AA" w:rsidRPr="00FA3ACF" w14:paraId="708CE7E4" w14:textId="77777777" w:rsidTr="00E76D9D">
        <w:trPr>
          <w:trHeight w:val="220"/>
          <w:jc w:val="center"/>
        </w:trPr>
        <w:tc>
          <w:tcPr>
            <w:tcW w:w="373" w:type="pct"/>
            <w:tcBorders>
              <w:top w:val="single" w:sz="4" w:space="0" w:color="auto"/>
              <w:left w:val="single" w:sz="8" w:space="0" w:color="auto"/>
              <w:bottom w:val="single" w:sz="8" w:space="0" w:color="auto"/>
              <w:right w:val="single" w:sz="8" w:space="0" w:color="auto"/>
            </w:tcBorders>
            <w:vAlign w:val="bottom"/>
          </w:tcPr>
          <w:p w14:paraId="1C797981" w14:textId="77777777" w:rsidR="00C368AA" w:rsidRPr="001D4A9D" w:rsidRDefault="00C368AA" w:rsidP="00E75ACF">
            <w:pPr>
              <w:jc w:val="center"/>
              <w:rPr>
                <w:rFonts w:ascii="Arial" w:eastAsia="Times New Roman" w:hAnsi="Arial" w:cs="Arial"/>
                <w:sz w:val="20"/>
                <w:szCs w:val="20"/>
              </w:rPr>
            </w:pPr>
            <w:r w:rsidRPr="001D4A9D">
              <w:rPr>
                <w:rFonts w:ascii="Arial" w:eastAsia="Times New Roman" w:hAnsi="Arial" w:cs="Arial"/>
                <w:sz w:val="20"/>
                <w:szCs w:val="20"/>
              </w:rPr>
              <w:t>2020</w:t>
            </w:r>
          </w:p>
        </w:tc>
        <w:tc>
          <w:tcPr>
            <w:tcW w:w="540" w:type="pct"/>
            <w:tcBorders>
              <w:top w:val="single" w:sz="4" w:space="0" w:color="auto"/>
              <w:bottom w:val="single" w:sz="8" w:space="0" w:color="auto"/>
              <w:right w:val="single" w:sz="8" w:space="0" w:color="auto"/>
            </w:tcBorders>
            <w:vAlign w:val="bottom"/>
          </w:tcPr>
          <w:p w14:paraId="7B370AAC" w14:textId="77777777" w:rsidR="00C368AA" w:rsidRPr="001D4A9D" w:rsidRDefault="00C368AA" w:rsidP="00E75ACF">
            <w:pPr>
              <w:jc w:val="center"/>
              <w:rPr>
                <w:rFonts w:ascii="Arial" w:eastAsia="Times New Roman" w:hAnsi="Arial" w:cs="Arial"/>
                <w:sz w:val="20"/>
                <w:szCs w:val="20"/>
              </w:rPr>
            </w:pPr>
            <w:r w:rsidRPr="001D4A9D">
              <w:rPr>
                <w:rFonts w:ascii="Arial" w:eastAsia="Times New Roman" w:hAnsi="Arial" w:cs="Arial"/>
                <w:sz w:val="20"/>
                <w:szCs w:val="20"/>
              </w:rPr>
              <w:t>138,5</w:t>
            </w:r>
          </w:p>
        </w:tc>
        <w:tc>
          <w:tcPr>
            <w:tcW w:w="834" w:type="pct"/>
            <w:tcBorders>
              <w:top w:val="single" w:sz="4" w:space="0" w:color="auto"/>
              <w:bottom w:val="single" w:sz="8" w:space="0" w:color="auto"/>
              <w:right w:val="single" w:sz="8" w:space="0" w:color="auto"/>
            </w:tcBorders>
            <w:vAlign w:val="bottom"/>
          </w:tcPr>
          <w:p w14:paraId="09A16D43" w14:textId="77777777" w:rsidR="00C368AA" w:rsidRPr="001D4A9D" w:rsidRDefault="00C368AA" w:rsidP="00E75ACF">
            <w:pPr>
              <w:jc w:val="center"/>
              <w:rPr>
                <w:rFonts w:ascii="Arial" w:eastAsia="Times New Roman" w:hAnsi="Arial" w:cs="Arial"/>
                <w:sz w:val="20"/>
                <w:szCs w:val="20"/>
              </w:rPr>
            </w:pPr>
            <w:r w:rsidRPr="001D4A9D">
              <w:rPr>
                <w:rFonts w:ascii="Arial" w:eastAsia="Times New Roman" w:hAnsi="Arial" w:cs="Arial"/>
                <w:sz w:val="20"/>
                <w:szCs w:val="20"/>
              </w:rPr>
              <w:t>11,0</w:t>
            </w:r>
          </w:p>
        </w:tc>
        <w:tc>
          <w:tcPr>
            <w:tcW w:w="1079" w:type="pct"/>
            <w:tcBorders>
              <w:top w:val="single" w:sz="4" w:space="0" w:color="auto"/>
              <w:bottom w:val="single" w:sz="8" w:space="0" w:color="auto"/>
              <w:right w:val="single" w:sz="8" w:space="0" w:color="auto"/>
            </w:tcBorders>
            <w:vAlign w:val="bottom"/>
          </w:tcPr>
          <w:p w14:paraId="10E951B9" w14:textId="77777777" w:rsidR="00C368AA" w:rsidRPr="001D4A9D" w:rsidRDefault="00C368AA" w:rsidP="00E75ACF">
            <w:pPr>
              <w:jc w:val="center"/>
              <w:rPr>
                <w:rFonts w:ascii="Arial" w:eastAsia="Times New Roman" w:hAnsi="Arial" w:cs="Arial"/>
                <w:sz w:val="20"/>
                <w:szCs w:val="20"/>
              </w:rPr>
            </w:pPr>
            <w:r w:rsidRPr="001D4A9D">
              <w:rPr>
                <w:rFonts w:ascii="Arial" w:eastAsia="Times New Roman" w:hAnsi="Arial" w:cs="Arial"/>
                <w:sz w:val="20"/>
                <w:szCs w:val="20"/>
              </w:rPr>
              <w:t>127,5</w:t>
            </w:r>
          </w:p>
        </w:tc>
        <w:tc>
          <w:tcPr>
            <w:tcW w:w="2159" w:type="pct"/>
            <w:tcBorders>
              <w:top w:val="single" w:sz="4" w:space="0" w:color="auto"/>
              <w:bottom w:val="single" w:sz="8" w:space="0" w:color="auto"/>
              <w:right w:val="single" w:sz="8" w:space="0" w:color="auto"/>
            </w:tcBorders>
            <w:vAlign w:val="bottom"/>
          </w:tcPr>
          <w:p w14:paraId="61F0EA64" w14:textId="77777777" w:rsidR="00C368AA" w:rsidRPr="001D4A9D" w:rsidRDefault="00C368AA" w:rsidP="00E75ACF">
            <w:pPr>
              <w:jc w:val="center"/>
              <w:rPr>
                <w:rFonts w:ascii="Arial" w:eastAsia="Times New Roman" w:hAnsi="Arial" w:cs="Arial"/>
                <w:sz w:val="20"/>
                <w:szCs w:val="20"/>
              </w:rPr>
            </w:pPr>
            <w:r w:rsidRPr="001D4A9D">
              <w:rPr>
                <w:rFonts w:ascii="Arial" w:eastAsia="Times New Roman" w:hAnsi="Arial" w:cs="Arial"/>
                <w:sz w:val="20"/>
                <w:szCs w:val="20"/>
              </w:rPr>
              <w:t>-</w:t>
            </w:r>
          </w:p>
        </w:tc>
        <w:tc>
          <w:tcPr>
            <w:tcW w:w="15" w:type="pct"/>
            <w:vAlign w:val="bottom"/>
          </w:tcPr>
          <w:p w14:paraId="725CE367" w14:textId="77777777" w:rsidR="00C368AA" w:rsidRPr="00FA3ACF" w:rsidRDefault="00C368AA" w:rsidP="00E75ACF">
            <w:pPr>
              <w:rPr>
                <w:rFonts w:ascii="Arial" w:hAnsi="Arial" w:cs="Arial"/>
                <w:sz w:val="20"/>
                <w:szCs w:val="20"/>
              </w:rPr>
            </w:pPr>
          </w:p>
        </w:tc>
      </w:tr>
      <w:tr w:rsidR="00C368AA" w:rsidRPr="00FA3ACF" w14:paraId="1E7B46AC" w14:textId="77777777" w:rsidTr="00E76D9D">
        <w:trPr>
          <w:trHeight w:val="261"/>
          <w:jc w:val="center"/>
        </w:trPr>
        <w:tc>
          <w:tcPr>
            <w:tcW w:w="2826" w:type="pct"/>
            <w:gridSpan w:val="4"/>
            <w:tcBorders>
              <w:left w:val="single" w:sz="8" w:space="0" w:color="auto"/>
              <w:bottom w:val="single" w:sz="8" w:space="0" w:color="auto"/>
              <w:right w:val="single" w:sz="8" w:space="0" w:color="auto"/>
            </w:tcBorders>
            <w:vAlign w:val="bottom"/>
          </w:tcPr>
          <w:p w14:paraId="68A9113C" w14:textId="77777777" w:rsidR="00C368AA" w:rsidRPr="001D4A9D" w:rsidRDefault="00C368AA" w:rsidP="00E75ACF">
            <w:pPr>
              <w:jc w:val="center"/>
              <w:rPr>
                <w:rFonts w:ascii="Arial" w:eastAsia="Times New Roman" w:hAnsi="Arial" w:cs="Arial"/>
                <w:sz w:val="20"/>
                <w:szCs w:val="20"/>
              </w:rPr>
            </w:pPr>
            <w:r w:rsidRPr="001D4A9D">
              <w:rPr>
                <w:rFonts w:ascii="Arial" w:eastAsia="Times New Roman" w:hAnsi="Arial" w:cs="Arial"/>
                <w:sz w:val="20"/>
                <w:szCs w:val="20"/>
              </w:rPr>
              <w:t>Фактический запас топлива, т.н.т</w:t>
            </w:r>
          </w:p>
        </w:tc>
        <w:tc>
          <w:tcPr>
            <w:tcW w:w="2159" w:type="pct"/>
            <w:tcBorders>
              <w:bottom w:val="single" w:sz="8" w:space="0" w:color="auto"/>
              <w:right w:val="single" w:sz="8" w:space="0" w:color="auto"/>
            </w:tcBorders>
            <w:vAlign w:val="bottom"/>
          </w:tcPr>
          <w:p w14:paraId="39070AEE" w14:textId="77777777" w:rsidR="00C368AA" w:rsidRPr="001D4A9D" w:rsidRDefault="00C368AA" w:rsidP="00E75ACF">
            <w:pPr>
              <w:jc w:val="center"/>
              <w:rPr>
                <w:rFonts w:ascii="Arial" w:eastAsia="Times New Roman" w:hAnsi="Arial" w:cs="Arial"/>
                <w:sz w:val="20"/>
                <w:szCs w:val="20"/>
              </w:rPr>
            </w:pPr>
          </w:p>
        </w:tc>
        <w:tc>
          <w:tcPr>
            <w:tcW w:w="15" w:type="pct"/>
            <w:vAlign w:val="bottom"/>
          </w:tcPr>
          <w:p w14:paraId="5E3B2806" w14:textId="77777777" w:rsidR="00C368AA" w:rsidRPr="00FA3ACF" w:rsidRDefault="00C368AA" w:rsidP="00E75ACF">
            <w:pPr>
              <w:rPr>
                <w:rFonts w:ascii="Arial" w:hAnsi="Arial" w:cs="Arial"/>
                <w:sz w:val="20"/>
                <w:szCs w:val="20"/>
              </w:rPr>
            </w:pPr>
          </w:p>
        </w:tc>
      </w:tr>
      <w:tr w:rsidR="00C368AA" w:rsidRPr="00FA3ACF" w14:paraId="744D4F91" w14:textId="77777777" w:rsidTr="00E76D9D">
        <w:trPr>
          <w:trHeight w:val="266"/>
          <w:jc w:val="center"/>
        </w:trPr>
        <w:tc>
          <w:tcPr>
            <w:tcW w:w="373" w:type="pct"/>
            <w:tcBorders>
              <w:left w:val="single" w:sz="8" w:space="0" w:color="auto"/>
              <w:bottom w:val="single" w:sz="8" w:space="0" w:color="auto"/>
              <w:right w:val="single" w:sz="8" w:space="0" w:color="auto"/>
            </w:tcBorders>
            <w:vAlign w:val="bottom"/>
          </w:tcPr>
          <w:p w14:paraId="7A52FBD0" w14:textId="77777777" w:rsidR="00C368AA" w:rsidRPr="001D4A9D" w:rsidRDefault="00C368AA" w:rsidP="00E75ACF">
            <w:pPr>
              <w:jc w:val="center"/>
              <w:rPr>
                <w:rFonts w:ascii="Arial" w:eastAsia="Times New Roman" w:hAnsi="Arial" w:cs="Arial"/>
                <w:sz w:val="20"/>
                <w:szCs w:val="20"/>
              </w:rPr>
            </w:pPr>
          </w:p>
        </w:tc>
        <w:tc>
          <w:tcPr>
            <w:tcW w:w="540" w:type="pct"/>
            <w:tcBorders>
              <w:bottom w:val="single" w:sz="8" w:space="0" w:color="auto"/>
              <w:right w:val="single" w:sz="8" w:space="0" w:color="auto"/>
            </w:tcBorders>
            <w:vAlign w:val="bottom"/>
          </w:tcPr>
          <w:p w14:paraId="5C9357C4" w14:textId="77777777" w:rsidR="00C368AA" w:rsidRPr="001D4A9D" w:rsidRDefault="00C368AA" w:rsidP="00E75ACF">
            <w:pPr>
              <w:jc w:val="center"/>
              <w:rPr>
                <w:rFonts w:ascii="Arial" w:eastAsia="Times New Roman" w:hAnsi="Arial" w:cs="Arial"/>
                <w:sz w:val="20"/>
                <w:szCs w:val="20"/>
              </w:rPr>
            </w:pPr>
            <w:r w:rsidRPr="001D4A9D">
              <w:rPr>
                <w:rFonts w:ascii="Arial" w:eastAsia="Times New Roman" w:hAnsi="Arial" w:cs="Arial"/>
                <w:sz w:val="20"/>
                <w:szCs w:val="20"/>
              </w:rPr>
              <w:t>Общий*</w:t>
            </w:r>
          </w:p>
        </w:tc>
        <w:tc>
          <w:tcPr>
            <w:tcW w:w="834" w:type="pct"/>
            <w:tcBorders>
              <w:bottom w:val="single" w:sz="8" w:space="0" w:color="auto"/>
              <w:right w:val="single" w:sz="8" w:space="0" w:color="auto"/>
            </w:tcBorders>
            <w:vAlign w:val="bottom"/>
          </w:tcPr>
          <w:p w14:paraId="1B9AE820" w14:textId="77777777" w:rsidR="00C368AA" w:rsidRPr="001D4A9D" w:rsidRDefault="00C368AA" w:rsidP="00E75ACF">
            <w:pPr>
              <w:jc w:val="center"/>
              <w:rPr>
                <w:rFonts w:ascii="Arial" w:eastAsia="Times New Roman" w:hAnsi="Arial" w:cs="Arial"/>
                <w:sz w:val="20"/>
                <w:szCs w:val="20"/>
              </w:rPr>
            </w:pPr>
            <w:r w:rsidRPr="001D4A9D">
              <w:rPr>
                <w:rFonts w:ascii="Arial" w:eastAsia="Times New Roman" w:hAnsi="Arial" w:cs="Arial"/>
                <w:sz w:val="20"/>
                <w:szCs w:val="20"/>
              </w:rPr>
              <w:t>Неснижаемый</w:t>
            </w:r>
          </w:p>
        </w:tc>
        <w:tc>
          <w:tcPr>
            <w:tcW w:w="1079" w:type="pct"/>
            <w:tcBorders>
              <w:bottom w:val="single" w:sz="8" w:space="0" w:color="auto"/>
              <w:right w:val="single" w:sz="8" w:space="0" w:color="auto"/>
            </w:tcBorders>
            <w:vAlign w:val="bottom"/>
          </w:tcPr>
          <w:p w14:paraId="20C7D903" w14:textId="77777777" w:rsidR="00C368AA" w:rsidRPr="001D4A9D" w:rsidRDefault="00C368AA" w:rsidP="00E75ACF">
            <w:pPr>
              <w:jc w:val="center"/>
              <w:rPr>
                <w:rFonts w:ascii="Arial" w:eastAsia="Times New Roman" w:hAnsi="Arial" w:cs="Arial"/>
                <w:sz w:val="20"/>
                <w:szCs w:val="20"/>
              </w:rPr>
            </w:pPr>
            <w:r w:rsidRPr="001D4A9D">
              <w:rPr>
                <w:rFonts w:ascii="Arial" w:eastAsia="Times New Roman" w:hAnsi="Arial" w:cs="Arial"/>
                <w:sz w:val="20"/>
                <w:szCs w:val="20"/>
              </w:rPr>
              <w:t>Эксплуатационный</w:t>
            </w:r>
          </w:p>
        </w:tc>
        <w:tc>
          <w:tcPr>
            <w:tcW w:w="2159" w:type="pct"/>
            <w:tcBorders>
              <w:bottom w:val="single" w:sz="8" w:space="0" w:color="auto"/>
              <w:right w:val="single" w:sz="8" w:space="0" w:color="auto"/>
            </w:tcBorders>
            <w:vAlign w:val="bottom"/>
          </w:tcPr>
          <w:p w14:paraId="2DDD0336" w14:textId="77777777" w:rsidR="00C368AA" w:rsidRPr="001D4A9D" w:rsidRDefault="00C368AA" w:rsidP="00E75ACF">
            <w:pPr>
              <w:jc w:val="center"/>
              <w:rPr>
                <w:rFonts w:ascii="Arial" w:eastAsia="Times New Roman" w:hAnsi="Arial" w:cs="Arial"/>
                <w:sz w:val="20"/>
                <w:szCs w:val="20"/>
              </w:rPr>
            </w:pPr>
          </w:p>
        </w:tc>
        <w:tc>
          <w:tcPr>
            <w:tcW w:w="15" w:type="pct"/>
            <w:vAlign w:val="bottom"/>
          </w:tcPr>
          <w:p w14:paraId="12D0EE29" w14:textId="77777777" w:rsidR="00C368AA" w:rsidRPr="00FA3ACF" w:rsidRDefault="00C368AA" w:rsidP="00E75ACF">
            <w:pPr>
              <w:rPr>
                <w:rFonts w:ascii="Arial" w:hAnsi="Arial" w:cs="Arial"/>
                <w:sz w:val="20"/>
                <w:szCs w:val="20"/>
              </w:rPr>
            </w:pPr>
          </w:p>
        </w:tc>
      </w:tr>
      <w:tr w:rsidR="00C368AA" w:rsidRPr="00FA3ACF" w14:paraId="4201BE71" w14:textId="77777777" w:rsidTr="00E76D9D">
        <w:trPr>
          <w:trHeight w:val="266"/>
          <w:jc w:val="center"/>
        </w:trPr>
        <w:tc>
          <w:tcPr>
            <w:tcW w:w="4985" w:type="pct"/>
            <w:gridSpan w:val="5"/>
            <w:tcBorders>
              <w:left w:val="single" w:sz="8" w:space="0" w:color="auto"/>
              <w:bottom w:val="single" w:sz="8" w:space="0" w:color="auto"/>
              <w:right w:val="single" w:sz="8" w:space="0" w:color="auto"/>
            </w:tcBorders>
            <w:vAlign w:val="bottom"/>
          </w:tcPr>
          <w:p w14:paraId="54F2621D" w14:textId="77777777" w:rsidR="00C368AA" w:rsidRPr="001D4A9D" w:rsidRDefault="00C368AA" w:rsidP="00E75ACF">
            <w:pPr>
              <w:jc w:val="center"/>
              <w:rPr>
                <w:rFonts w:ascii="Arial" w:eastAsia="Times New Roman" w:hAnsi="Arial" w:cs="Arial"/>
                <w:sz w:val="20"/>
                <w:szCs w:val="20"/>
              </w:rPr>
            </w:pPr>
            <w:r w:rsidRPr="00FA3ACF">
              <w:rPr>
                <w:rFonts w:ascii="Arial" w:eastAsia="Times New Roman" w:hAnsi="Arial" w:cs="Arial"/>
                <w:sz w:val="20"/>
                <w:szCs w:val="20"/>
              </w:rPr>
              <w:t>Необходимый запас находится на площадке котельной № 2 Вега</w:t>
            </w:r>
          </w:p>
        </w:tc>
        <w:tc>
          <w:tcPr>
            <w:tcW w:w="15" w:type="pct"/>
            <w:vAlign w:val="bottom"/>
          </w:tcPr>
          <w:p w14:paraId="71AAD6DD" w14:textId="77777777" w:rsidR="00C368AA" w:rsidRPr="00FA3ACF" w:rsidRDefault="00C368AA" w:rsidP="00E75ACF">
            <w:pPr>
              <w:rPr>
                <w:rFonts w:ascii="Arial" w:hAnsi="Arial" w:cs="Arial"/>
                <w:sz w:val="20"/>
                <w:szCs w:val="20"/>
              </w:rPr>
            </w:pPr>
          </w:p>
        </w:tc>
      </w:tr>
      <w:tr w:rsidR="00C368AA" w:rsidRPr="00FA3ACF" w14:paraId="7D4058AC" w14:textId="77777777" w:rsidTr="00E76D9D">
        <w:trPr>
          <w:trHeight w:val="224"/>
          <w:jc w:val="center"/>
        </w:trPr>
        <w:tc>
          <w:tcPr>
            <w:tcW w:w="373" w:type="pct"/>
            <w:tcBorders>
              <w:left w:val="single" w:sz="8" w:space="0" w:color="auto"/>
              <w:bottom w:val="single" w:sz="4" w:space="0" w:color="auto"/>
              <w:right w:val="single" w:sz="8" w:space="0" w:color="auto"/>
            </w:tcBorders>
            <w:vAlign w:val="bottom"/>
          </w:tcPr>
          <w:p w14:paraId="57F3CD17" w14:textId="77777777" w:rsidR="00C368AA" w:rsidRPr="001D4A9D" w:rsidRDefault="00C368AA" w:rsidP="00E75ACF">
            <w:pPr>
              <w:jc w:val="center"/>
              <w:rPr>
                <w:rFonts w:ascii="Arial" w:eastAsia="Times New Roman" w:hAnsi="Arial" w:cs="Arial"/>
                <w:sz w:val="20"/>
                <w:szCs w:val="20"/>
              </w:rPr>
            </w:pPr>
            <w:r w:rsidRPr="001D4A9D">
              <w:rPr>
                <w:rFonts w:ascii="Arial" w:eastAsia="Times New Roman" w:hAnsi="Arial" w:cs="Arial"/>
                <w:sz w:val="20"/>
                <w:szCs w:val="20"/>
              </w:rPr>
              <w:t>2018</w:t>
            </w:r>
          </w:p>
        </w:tc>
        <w:tc>
          <w:tcPr>
            <w:tcW w:w="540" w:type="pct"/>
            <w:tcBorders>
              <w:bottom w:val="single" w:sz="4" w:space="0" w:color="auto"/>
              <w:right w:val="single" w:sz="8" w:space="0" w:color="auto"/>
            </w:tcBorders>
            <w:vAlign w:val="bottom"/>
          </w:tcPr>
          <w:p w14:paraId="3F0FD59B" w14:textId="77777777" w:rsidR="00C368AA" w:rsidRPr="001D4A9D" w:rsidRDefault="00C368AA" w:rsidP="00E75ACF">
            <w:pPr>
              <w:jc w:val="center"/>
              <w:rPr>
                <w:rFonts w:ascii="Arial" w:eastAsia="Times New Roman" w:hAnsi="Arial" w:cs="Arial"/>
                <w:sz w:val="20"/>
                <w:szCs w:val="20"/>
              </w:rPr>
            </w:pPr>
            <w:r w:rsidRPr="001D4A9D">
              <w:rPr>
                <w:rFonts w:ascii="Arial" w:eastAsia="Times New Roman" w:hAnsi="Arial" w:cs="Arial"/>
                <w:sz w:val="20"/>
                <w:szCs w:val="20"/>
              </w:rPr>
              <w:t>761,8</w:t>
            </w:r>
          </w:p>
        </w:tc>
        <w:tc>
          <w:tcPr>
            <w:tcW w:w="834" w:type="pct"/>
            <w:tcBorders>
              <w:bottom w:val="single" w:sz="4" w:space="0" w:color="auto"/>
              <w:right w:val="single" w:sz="8" w:space="0" w:color="auto"/>
            </w:tcBorders>
            <w:vAlign w:val="bottom"/>
          </w:tcPr>
          <w:p w14:paraId="5D826483" w14:textId="77777777" w:rsidR="00C368AA" w:rsidRPr="001D4A9D" w:rsidRDefault="00C368AA" w:rsidP="00E75ACF">
            <w:pPr>
              <w:jc w:val="center"/>
              <w:rPr>
                <w:rFonts w:ascii="Arial" w:eastAsia="Times New Roman" w:hAnsi="Arial" w:cs="Arial"/>
                <w:sz w:val="20"/>
                <w:szCs w:val="20"/>
              </w:rPr>
            </w:pPr>
            <w:r w:rsidRPr="001D4A9D">
              <w:rPr>
                <w:rFonts w:ascii="Arial" w:eastAsia="Times New Roman" w:hAnsi="Arial" w:cs="Arial"/>
                <w:sz w:val="20"/>
                <w:szCs w:val="20"/>
              </w:rPr>
              <w:t>40</w:t>
            </w:r>
          </w:p>
        </w:tc>
        <w:tc>
          <w:tcPr>
            <w:tcW w:w="1079" w:type="pct"/>
            <w:tcBorders>
              <w:bottom w:val="single" w:sz="4" w:space="0" w:color="auto"/>
              <w:right w:val="single" w:sz="8" w:space="0" w:color="auto"/>
            </w:tcBorders>
            <w:vAlign w:val="bottom"/>
          </w:tcPr>
          <w:p w14:paraId="6E56E12F" w14:textId="77777777" w:rsidR="00C368AA" w:rsidRPr="001D4A9D" w:rsidRDefault="00C368AA" w:rsidP="00E75ACF">
            <w:pPr>
              <w:jc w:val="center"/>
              <w:rPr>
                <w:rFonts w:ascii="Arial" w:eastAsia="Times New Roman" w:hAnsi="Arial" w:cs="Arial"/>
                <w:sz w:val="20"/>
                <w:szCs w:val="20"/>
              </w:rPr>
            </w:pPr>
            <w:r w:rsidRPr="001D4A9D">
              <w:rPr>
                <w:rFonts w:ascii="Arial" w:eastAsia="Times New Roman" w:hAnsi="Arial" w:cs="Arial"/>
                <w:sz w:val="20"/>
                <w:szCs w:val="20"/>
              </w:rPr>
              <w:t>721,8</w:t>
            </w:r>
          </w:p>
        </w:tc>
        <w:tc>
          <w:tcPr>
            <w:tcW w:w="2159" w:type="pct"/>
            <w:tcBorders>
              <w:bottom w:val="single" w:sz="4" w:space="0" w:color="auto"/>
              <w:right w:val="single" w:sz="8" w:space="0" w:color="auto"/>
            </w:tcBorders>
            <w:vAlign w:val="bottom"/>
          </w:tcPr>
          <w:p w14:paraId="1609C1FC" w14:textId="77777777" w:rsidR="00C368AA" w:rsidRPr="001D4A9D" w:rsidRDefault="00C368AA" w:rsidP="00E75ACF">
            <w:pPr>
              <w:jc w:val="center"/>
              <w:rPr>
                <w:rFonts w:ascii="Arial" w:eastAsia="Times New Roman" w:hAnsi="Arial" w:cs="Arial"/>
                <w:sz w:val="20"/>
                <w:szCs w:val="20"/>
              </w:rPr>
            </w:pPr>
            <w:r w:rsidRPr="001D4A9D">
              <w:rPr>
                <w:rFonts w:ascii="Arial" w:eastAsia="Times New Roman" w:hAnsi="Arial" w:cs="Arial"/>
                <w:sz w:val="20"/>
                <w:szCs w:val="20"/>
              </w:rPr>
              <w:t>н.д.</w:t>
            </w:r>
          </w:p>
        </w:tc>
        <w:tc>
          <w:tcPr>
            <w:tcW w:w="15" w:type="pct"/>
            <w:vAlign w:val="bottom"/>
          </w:tcPr>
          <w:p w14:paraId="0F63A868" w14:textId="77777777" w:rsidR="00C368AA" w:rsidRPr="00FA3ACF" w:rsidRDefault="00C368AA" w:rsidP="00E75ACF">
            <w:pPr>
              <w:rPr>
                <w:rFonts w:ascii="Arial" w:hAnsi="Arial" w:cs="Arial"/>
                <w:sz w:val="20"/>
                <w:szCs w:val="20"/>
              </w:rPr>
            </w:pPr>
          </w:p>
        </w:tc>
      </w:tr>
      <w:tr w:rsidR="00C368AA" w:rsidRPr="00FA3ACF" w14:paraId="7BC0581C" w14:textId="77777777" w:rsidTr="00E76D9D">
        <w:trPr>
          <w:trHeight w:val="224"/>
          <w:jc w:val="center"/>
        </w:trPr>
        <w:tc>
          <w:tcPr>
            <w:tcW w:w="373" w:type="pct"/>
            <w:tcBorders>
              <w:top w:val="single" w:sz="4" w:space="0" w:color="auto"/>
              <w:left w:val="single" w:sz="8" w:space="0" w:color="auto"/>
              <w:bottom w:val="single" w:sz="8" w:space="0" w:color="auto"/>
              <w:right w:val="single" w:sz="8" w:space="0" w:color="auto"/>
            </w:tcBorders>
            <w:vAlign w:val="bottom"/>
          </w:tcPr>
          <w:p w14:paraId="2896B5D9" w14:textId="77777777" w:rsidR="00C368AA" w:rsidRPr="001D4A9D" w:rsidRDefault="00C368AA" w:rsidP="00E75ACF">
            <w:pPr>
              <w:jc w:val="center"/>
              <w:rPr>
                <w:rFonts w:ascii="Arial" w:eastAsia="Times New Roman" w:hAnsi="Arial" w:cs="Arial"/>
                <w:sz w:val="20"/>
                <w:szCs w:val="20"/>
              </w:rPr>
            </w:pPr>
            <w:r w:rsidRPr="001D4A9D">
              <w:rPr>
                <w:rFonts w:ascii="Arial" w:eastAsia="Times New Roman" w:hAnsi="Arial" w:cs="Arial"/>
                <w:sz w:val="20"/>
                <w:szCs w:val="20"/>
              </w:rPr>
              <w:t>2019</w:t>
            </w:r>
          </w:p>
        </w:tc>
        <w:tc>
          <w:tcPr>
            <w:tcW w:w="540" w:type="pct"/>
            <w:tcBorders>
              <w:top w:val="single" w:sz="4" w:space="0" w:color="auto"/>
              <w:bottom w:val="single" w:sz="8" w:space="0" w:color="auto"/>
              <w:right w:val="single" w:sz="8" w:space="0" w:color="auto"/>
            </w:tcBorders>
            <w:vAlign w:val="bottom"/>
          </w:tcPr>
          <w:p w14:paraId="38CB06F2" w14:textId="77777777" w:rsidR="00C368AA" w:rsidRPr="001D4A9D" w:rsidRDefault="00C368AA" w:rsidP="00E75ACF">
            <w:pPr>
              <w:jc w:val="center"/>
              <w:rPr>
                <w:rFonts w:ascii="Arial" w:eastAsia="Times New Roman" w:hAnsi="Arial" w:cs="Arial"/>
                <w:sz w:val="20"/>
                <w:szCs w:val="20"/>
              </w:rPr>
            </w:pPr>
            <w:r w:rsidRPr="001D4A9D">
              <w:rPr>
                <w:rFonts w:ascii="Arial" w:eastAsia="Times New Roman" w:hAnsi="Arial" w:cs="Arial"/>
                <w:sz w:val="20"/>
                <w:szCs w:val="20"/>
              </w:rPr>
              <w:t>974,10</w:t>
            </w:r>
          </w:p>
        </w:tc>
        <w:tc>
          <w:tcPr>
            <w:tcW w:w="834" w:type="pct"/>
            <w:tcBorders>
              <w:top w:val="single" w:sz="4" w:space="0" w:color="auto"/>
              <w:bottom w:val="single" w:sz="8" w:space="0" w:color="auto"/>
              <w:right w:val="single" w:sz="8" w:space="0" w:color="auto"/>
            </w:tcBorders>
            <w:vAlign w:val="bottom"/>
          </w:tcPr>
          <w:p w14:paraId="5FD645D5" w14:textId="77777777" w:rsidR="00C368AA" w:rsidRPr="001D4A9D" w:rsidRDefault="00C368AA" w:rsidP="00E75ACF">
            <w:pPr>
              <w:jc w:val="center"/>
              <w:rPr>
                <w:rFonts w:ascii="Arial" w:eastAsia="Times New Roman" w:hAnsi="Arial" w:cs="Arial"/>
                <w:sz w:val="20"/>
                <w:szCs w:val="20"/>
              </w:rPr>
            </w:pPr>
            <w:r w:rsidRPr="001D4A9D">
              <w:rPr>
                <w:rFonts w:ascii="Arial" w:eastAsia="Times New Roman" w:hAnsi="Arial" w:cs="Arial"/>
                <w:sz w:val="20"/>
                <w:szCs w:val="20"/>
              </w:rPr>
              <w:t>27,05</w:t>
            </w:r>
          </w:p>
        </w:tc>
        <w:tc>
          <w:tcPr>
            <w:tcW w:w="1079" w:type="pct"/>
            <w:tcBorders>
              <w:top w:val="single" w:sz="4" w:space="0" w:color="auto"/>
              <w:bottom w:val="single" w:sz="8" w:space="0" w:color="auto"/>
              <w:right w:val="single" w:sz="8" w:space="0" w:color="auto"/>
            </w:tcBorders>
            <w:vAlign w:val="bottom"/>
          </w:tcPr>
          <w:p w14:paraId="3A41E701" w14:textId="77777777" w:rsidR="00C368AA" w:rsidRPr="001D4A9D" w:rsidRDefault="00C368AA" w:rsidP="00E75ACF">
            <w:pPr>
              <w:jc w:val="center"/>
              <w:rPr>
                <w:rFonts w:ascii="Arial" w:eastAsia="Times New Roman" w:hAnsi="Arial" w:cs="Arial"/>
                <w:sz w:val="20"/>
                <w:szCs w:val="20"/>
              </w:rPr>
            </w:pPr>
            <w:r w:rsidRPr="001D4A9D">
              <w:rPr>
                <w:rFonts w:ascii="Arial" w:eastAsia="Times New Roman" w:hAnsi="Arial" w:cs="Arial"/>
                <w:sz w:val="20"/>
                <w:szCs w:val="20"/>
              </w:rPr>
              <w:t>121,7</w:t>
            </w:r>
          </w:p>
        </w:tc>
        <w:tc>
          <w:tcPr>
            <w:tcW w:w="2159" w:type="pct"/>
            <w:tcBorders>
              <w:top w:val="single" w:sz="4" w:space="0" w:color="auto"/>
              <w:bottom w:val="single" w:sz="8" w:space="0" w:color="auto"/>
              <w:right w:val="single" w:sz="8" w:space="0" w:color="auto"/>
            </w:tcBorders>
            <w:vAlign w:val="bottom"/>
          </w:tcPr>
          <w:p w14:paraId="0D47D70D" w14:textId="77777777" w:rsidR="00C368AA" w:rsidRPr="001D4A9D" w:rsidRDefault="00C368AA" w:rsidP="00E75ACF">
            <w:pPr>
              <w:jc w:val="center"/>
              <w:rPr>
                <w:rFonts w:ascii="Arial" w:eastAsia="Times New Roman" w:hAnsi="Arial" w:cs="Arial"/>
                <w:sz w:val="20"/>
                <w:szCs w:val="20"/>
              </w:rPr>
            </w:pPr>
            <w:r w:rsidRPr="001D4A9D">
              <w:rPr>
                <w:rFonts w:ascii="Arial" w:eastAsia="Times New Roman" w:hAnsi="Arial" w:cs="Arial"/>
                <w:sz w:val="20"/>
                <w:szCs w:val="20"/>
              </w:rPr>
              <w:t>н/д</w:t>
            </w:r>
          </w:p>
        </w:tc>
        <w:tc>
          <w:tcPr>
            <w:tcW w:w="15" w:type="pct"/>
            <w:vAlign w:val="bottom"/>
          </w:tcPr>
          <w:p w14:paraId="1811BE5B" w14:textId="77777777" w:rsidR="00C368AA" w:rsidRPr="00FA3ACF" w:rsidRDefault="00C368AA" w:rsidP="00E75ACF">
            <w:pPr>
              <w:rPr>
                <w:rFonts w:ascii="Arial" w:hAnsi="Arial" w:cs="Arial"/>
                <w:sz w:val="20"/>
                <w:szCs w:val="20"/>
              </w:rPr>
            </w:pPr>
          </w:p>
        </w:tc>
      </w:tr>
    </w:tbl>
    <w:p w14:paraId="1D012D13" w14:textId="77777777" w:rsidR="00C368AA" w:rsidRPr="00FA3ACF" w:rsidRDefault="00C368AA" w:rsidP="00FA3ACF">
      <w:pPr>
        <w:ind w:firstLine="720"/>
        <w:rPr>
          <w:rFonts w:ascii="Arial" w:eastAsia="Times New Roman" w:hAnsi="Arial" w:cs="Arial"/>
          <w:spacing w:val="-5"/>
          <w:sz w:val="22"/>
        </w:rPr>
      </w:pPr>
    </w:p>
    <w:p w14:paraId="512AF1F7" w14:textId="77777777" w:rsidR="00170023" w:rsidRPr="00FA3ACF" w:rsidRDefault="00170023" w:rsidP="00170023">
      <w:pPr>
        <w:ind w:firstLine="720"/>
        <w:rPr>
          <w:rFonts w:ascii="Arial" w:eastAsia="Times New Roman" w:hAnsi="Arial" w:cs="Arial"/>
          <w:spacing w:val="-5"/>
          <w:sz w:val="22"/>
        </w:rPr>
      </w:pPr>
      <w:r w:rsidRPr="00FA3ACF">
        <w:rPr>
          <w:rFonts w:ascii="Arial" w:eastAsia="Times New Roman" w:hAnsi="Arial" w:cs="Arial"/>
          <w:spacing w:val="-5"/>
          <w:sz w:val="22"/>
        </w:rPr>
        <w:t>Годовые расходы каменного угля представлены</w:t>
      </w:r>
      <w:r w:rsidR="001D2920" w:rsidRPr="00FA3ACF">
        <w:rPr>
          <w:rFonts w:ascii="Arial" w:eastAsia="Times New Roman" w:hAnsi="Arial" w:cs="Arial"/>
          <w:spacing w:val="-5"/>
          <w:sz w:val="22"/>
        </w:rPr>
        <w:t xml:space="preserve"> ниже (</w:t>
      </w:r>
      <w:r w:rsidR="004B5A72">
        <w:fldChar w:fldCharType="begin"/>
      </w:r>
      <w:r w:rsidR="004B5A72">
        <w:instrText xml:space="preserve"> REF _Ref86614878 \h  \* MERGEFORMAT </w:instrText>
      </w:r>
      <w:r w:rsidR="004B5A72">
        <w:fldChar w:fldCharType="separate"/>
      </w:r>
      <w:r w:rsidR="00470F89" w:rsidRPr="00470F89">
        <w:rPr>
          <w:rFonts w:ascii="Arial" w:eastAsia="Times New Roman" w:hAnsi="Arial" w:cs="Arial"/>
          <w:spacing w:val="-5"/>
          <w:sz w:val="22"/>
        </w:rPr>
        <w:t>Таблица 8.13</w:t>
      </w:r>
      <w:r w:rsidR="004B5A72">
        <w:fldChar w:fldCharType="end"/>
      </w:r>
      <w:r w:rsidR="001D2920" w:rsidRPr="00FA3ACF">
        <w:rPr>
          <w:rFonts w:ascii="Arial" w:eastAsia="Times New Roman" w:hAnsi="Arial" w:cs="Arial"/>
          <w:spacing w:val="-5"/>
          <w:sz w:val="22"/>
        </w:rPr>
        <w:t>)</w:t>
      </w:r>
      <w:r w:rsidRPr="00FA3ACF">
        <w:rPr>
          <w:rFonts w:ascii="Arial" w:eastAsia="Times New Roman" w:hAnsi="Arial" w:cs="Arial"/>
          <w:spacing w:val="-5"/>
          <w:sz w:val="22"/>
        </w:rPr>
        <w:t>.</w:t>
      </w:r>
    </w:p>
    <w:p w14:paraId="7791762E" w14:textId="77777777" w:rsidR="00170023" w:rsidRPr="00FA3ACF" w:rsidRDefault="00170023" w:rsidP="00FA3ACF">
      <w:pPr>
        <w:ind w:firstLine="720"/>
        <w:rPr>
          <w:rFonts w:ascii="Arial" w:eastAsia="Times New Roman" w:hAnsi="Arial" w:cs="Arial"/>
          <w:spacing w:val="-5"/>
          <w:sz w:val="22"/>
        </w:rPr>
      </w:pPr>
    </w:p>
    <w:p w14:paraId="226FC0AB" w14:textId="77777777" w:rsidR="00170023" w:rsidRPr="00154307" w:rsidRDefault="001D2920" w:rsidP="00C12477">
      <w:pPr>
        <w:pStyle w:val="a5"/>
      </w:pPr>
      <w:bookmarkStart w:id="436" w:name="_Ref86614878"/>
      <w:bookmarkStart w:id="437" w:name="_Toc89773819"/>
      <w:r>
        <w:t xml:space="preserve">Таблица </w:t>
      </w:r>
      <w:r w:rsidR="0068216A">
        <w:fldChar w:fldCharType="begin"/>
      </w:r>
      <w:r w:rsidR="003842B4">
        <w:instrText xml:space="preserve"> STYLEREF 1 \s </w:instrText>
      </w:r>
      <w:r w:rsidR="0068216A">
        <w:fldChar w:fldCharType="separate"/>
      </w:r>
      <w:r w:rsidR="006008CB">
        <w:rPr>
          <w:noProof/>
        </w:rPr>
        <w:t>8</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13</w:t>
      </w:r>
      <w:r w:rsidR="0068216A">
        <w:rPr>
          <w:noProof/>
        </w:rPr>
        <w:fldChar w:fldCharType="end"/>
      </w:r>
      <w:bookmarkEnd w:id="436"/>
      <w:r>
        <w:t xml:space="preserve">. </w:t>
      </w:r>
      <w:r w:rsidR="00170023" w:rsidRPr="00154307">
        <w:rPr>
          <w:rFonts w:eastAsia="Times New Roman"/>
        </w:rPr>
        <w:t xml:space="preserve">Топливный баланс котельной </w:t>
      </w:r>
      <w:r w:rsidR="00C4770F">
        <w:rPr>
          <w:rFonts w:eastAsia="Times New Roman"/>
        </w:rPr>
        <w:t>«</w:t>
      </w:r>
      <w:r w:rsidR="00170023" w:rsidRPr="00154307">
        <w:rPr>
          <w:rFonts w:eastAsia="Times New Roman"/>
        </w:rPr>
        <w:t>Озерная</w:t>
      </w:r>
      <w:r w:rsidR="00C4770F">
        <w:rPr>
          <w:rFonts w:eastAsia="Times New Roman"/>
        </w:rPr>
        <w:t>»</w:t>
      </w:r>
      <w:bookmarkEnd w:id="43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80"/>
        <w:gridCol w:w="699"/>
        <w:gridCol w:w="1679"/>
        <w:gridCol w:w="1379"/>
        <w:gridCol w:w="879"/>
        <w:gridCol w:w="1379"/>
        <w:gridCol w:w="1161"/>
        <w:gridCol w:w="1368"/>
      </w:tblGrid>
      <w:tr w:rsidR="00FA3ACF" w:rsidRPr="00B35B80" w14:paraId="18164D41" w14:textId="77777777" w:rsidTr="00E76D9D">
        <w:trPr>
          <w:trHeight w:val="233"/>
        </w:trPr>
        <w:tc>
          <w:tcPr>
            <w:tcW w:w="695" w:type="pct"/>
            <w:vMerge w:val="restart"/>
            <w:vAlign w:val="center"/>
          </w:tcPr>
          <w:p w14:paraId="343F20A3" w14:textId="77777777" w:rsidR="00FA3ACF" w:rsidRPr="00B35B80" w:rsidRDefault="00FA3ACF" w:rsidP="00FA3ACF">
            <w:pPr>
              <w:pStyle w:val="af1"/>
              <w:keepNext w:val="0"/>
              <w:widowControl w:val="0"/>
              <w:spacing w:before="0" w:after="0" w:line="240" w:lineRule="auto"/>
              <w:ind w:left="0" w:firstLine="0"/>
              <w:jc w:val="center"/>
              <w:rPr>
                <w:b/>
                <w:bCs/>
                <w:sz w:val="20"/>
                <w:szCs w:val="20"/>
              </w:rPr>
            </w:pPr>
            <w:r w:rsidRPr="00B35B80">
              <w:rPr>
                <w:b/>
                <w:bCs/>
                <w:sz w:val="20"/>
                <w:szCs w:val="20"/>
              </w:rPr>
              <w:t>Баланс</w:t>
            </w:r>
          </w:p>
          <w:p w14:paraId="74D3CFC0" w14:textId="77777777" w:rsidR="00FA3ACF" w:rsidRPr="00B35B80" w:rsidRDefault="00FA3ACF" w:rsidP="00FA3ACF">
            <w:pPr>
              <w:pStyle w:val="af1"/>
              <w:keepNext w:val="0"/>
              <w:widowControl w:val="0"/>
              <w:spacing w:before="0" w:after="0" w:line="240" w:lineRule="auto"/>
              <w:ind w:left="0" w:firstLine="0"/>
              <w:jc w:val="center"/>
              <w:rPr>
                <w:b/>
                <w:bCs/>
                <w:sz w:val="20"/>
                <w:szCs w:val="20"/>
              </w:rPr>
            </w:pPr>
            <w:r w:rsidRPr="00B35B80">
              <w:rPr>
                <w:b/>
                <w:bCs/>
                <w:sz w:val="20"/>
                <w:szCs w:val="20"/>
              </w:rPr>
              <w:t>топлива за</w:t>
            </w:r>
          </w:p>
          <w:p w14:paraId="7CD5DDFA" w14:textId="77777777" w:rsidR="00FA3ACF" w:rsidRPr="00B35B80" w:rsidRDefault="00FA3ACF" w:rsidP="00FA3ACF">
            <w:pPr>
              <w:pStyle w:val="af1"/>
              <w:keepNext w:val="0"/>
              <w:widowControl w:val="0"/>
              <w:spacing w:before="0" w:after="0" w:line="240" w:lineRule="auto"/>
              <w:ind w:left="0" w:firstLine="0"/>
              <w:jc w:val="center"/>
              <w:rPr>
                <w:b/>
                <w:bCs/>
                <w:sz w:val="20"/>
                <w:szCs w:val="20"/>
              </w:rPr>
            </w:pPr>
            <w:r w:rsidRPr="00B35B80">
              <w:rPr>
                <w:b/>
                <w:bCs/>
                <w:sz w:val="20"/>
                <w:szCs w:val="20"/>
              </w:rPr>
              <w:t>год</w:t>
            </w:r>
          </w:p>
        </w:tc>
        <w:tc>
          <w:tcPr>
            <w:tcW w:w="352" w:type="pct"/>
            <w:vMerge w:val="restart"/>
            <w:vAlign w:val="center"/>
          </w:tcPr>
          <w:p w14:paraId="33B1A8F2" w14:textId="77777777" w:rsidR="00FA3ACF" w:rsidRPr="00B35B80" w:rsidRDefault="00FA3ACF" w:rsidP="00FA3ACF">
            <w:pPr>
              <w:pStyle w:val="af1"/>
              <w:keepNext w:val="0"/>
              <w:widowControl w:val="0"/>
              <w:spacing w:before="0" w:after="0" w:line="240" w:lineRule="auto"/>
              <w:ind w:left="0" w:firstLine="0"/>
              <w:jc w:val="center"/>
              <w:rPr>
                <w:b/>
                <w:bCs/>
                <w:sz w:val="20"/>
                <w:szCs w:val="20"/>
              </w:rPr>
            </w:pPr>
            <w:r w:rsidRPr="00B35B80">
              <w:rPr>
                <w:b/>
                <w:bCs/>
                <w:sz w:val="20"/>
                <w:szCs w:val="20"/>
              </w:rPr>
              <w:t>Ед.</w:t>
            </w:r>
          </w:p>
          <w:p w14:paraId="41AB1FC2" w14:textId="77777777" w:rsidR="00FA3ACF" w:rsidRPr="00B35B80" w:rsidRDefault="00FA3ACF" w:rsidP="00FA3ACF">
            <w:pPr>
              <w:pStyle w:val="af1"/>
              <w:keepNext w:val="0"/>
              <w:widowControl w:val="0"/>
              <w:spacing w:before="0" w:after="0" w:line="240" w:lineRule="auto"/>
              <w:ind w:left="0" w:firstLine="0"/>
              <w:jc w:val="center"/>
              <w:rPr>
                <w:b/>
                <w:bCs/>
                <w:sz w:val="20"/>
                <w:szCs w:val="20"/>
              </w:rPr>
            </w:pPr>
            <w:r w:rsidRPr="00B35B80">
              <w:rPr>
                <w:b/>
                <w:bCs/>
                <w:sz w:val="20"/>
                <w:szCs w:val="20"/>
              </w:rPr>
              <w:t>изм.</w:t>
            </w:r>
          </w:p>
        </w:tc>
        <w:tc>
          <w:tcPr>
            <w:tcW w:w="846" w:type="pct"/>
            <w:vMerge w:val="restart"/>
            <w:vAlign w:val="center"/>
          </w:tcPr>
          <w:p w14:paraId="5CEE3921" w14:textId="77777777" w:rsidR="00FA3ACF" w:rsidRPr="00B35B80" w:rsidRDefault="00FA3ACF" w:rsidP="00FA3ACF">
            <w:pPr>
              <w:pStyle w:val="af1"/>
              <w:keepNext w:val="0"/>
              <w:widowControl w:val="0"/>
              <w:spacing w:before="0" w:after="0" w:line="240" w:lineRule="auto"/>
              <w:ind w:left="0" w:firstLine="0"/>
              <w:jc w:val="center"/>
              <w:rPr>
                <w:b/>
                <w:bCs/>
                <w:sz w:val="20"/>
                <w:szCs w:val="20"/>
              </w:rPr>
            </w:pPr>
            <w:r w:rsidRPr="00B35B80">
              <w:rPr>
                <w:b/>
                <w:bCs/>
                <w:sz w:val="20"/>
                <w:szCs w:val="20"/>
              </w:rPr>
              <w:t>Остаток топлива</w:t>
            </w:r>
          </w:p>
          <w:p w14:paraId="3A129728" w14:textId="77777777" w:rsidR="00FA3ACF" w:rsidRPr="00B35B80" w:rsidRDefault="00FA3ACF" w:rsidP="00FA3ACF">
            <w:pPr>
              <w:pStyle w:val="af1"/>
              <w:keepNext w:val="0"/>
              <w:widowControl w:val="0"/>
              <w:spacing w:before="0" w:after="0" w:line="240" w:lineRule="auto"/>
              <w:ind w:left="0" w:firstLine="0"/>
              <w:jc w:val="center"/>
              <w:rPr>
                <w:b/>
                <w:bCs/>
                <w:sz w:val="20"/>
                <w:szCs w:val="20"/>
              </w:rPr>
            </w:pPr>
            <w:r w:rsidRPr="00B35B80">
              <w:rPr>
                <w:b/>
                <w:bCs/>
                <w:sz w:val="20"/>
                <w:szCs w:val="20"/>
              </w:rPr>
              <w:t>на начало года</w:t>
            </w:r>
          </w:p>
        </w:tc>
        <w:tc>
          <w:tcPr>
            <w:tcW w:w="695" w:type="pct"/>
            <w:vMerge w:val="restart"/>
            <w:vAlign w:val="center"/>
          </w:tcPr>
          <w:p w14:paraId="763DB025" w14:textId="77777777" w:rsidR="00FA3ACF" w:rsidRPr="00B35B80" w:rsidRDefault="00FA3ACF" w:rsidP="00FA3ACF">
            <w:pPr>
              <w:pStyle w:val="af1"/>
              <w:keepNext w:val="0"/>
              <w:widowControl w:val="0"/>
              <w:spacing w:before="0" w:after="0" w:line="240" w:lineRule="auto"/>
              <w:ind w:left="0" w:firstLine="0"/>
              <w:jc w:val="center"/>
              <w:rPr>
                <w:b/>
                <w:bCs/>
                <w:sz w:val="20"/>
                <w:szCs w:val="20"/>
              </w:rPr>
            </w:pPr>
            <w:r w:rsidRPr="00B35B80">
              <w:rPr>
                <w:b/>
                <w:bCs/>
                <w:sz w:val="20"/>
                <w:szCs w:val="20"/>
              </w:rPr>
              <w:t>Приход</w:t>
            </w:r>
          </w:p>
          <w:p w14:paraId="379B7ABF" w14:textId="77777777" w:rsidR="00FA3ACF" w:rsidRPr="00B35B80" w:rsidRDefault="00FA3ACF" w:rsidP="00FA3ACF">
            <w:pPr>
              <w:pStyle w:val="af1"/>
              <w:keepNext w:val="0"/>
              <w:widowControl w:val="0"/>
              <w:spacing w:before="0" w:after="0" w:line="240" w:lineRule="auto"/>
              <w:ind w:left="0" w:firstLine="0"/>
              <w:jc w:val="center"/>
              <w:rPr>
                <w:b/>
                <w:bCs/>
                <w:sz w:val="20"/>
                <w:szCs w:val="20"/>
              </w:rPr>
            </w:pPr>
            <w:r w:rsidRPr="00B35B80">
              <w:rPr>
                <w:b/>
                <w:bCs/>
                <w:sz w:val="20"/>
                <w:szCs w:val="20"/>
              </w:rPr>
              <w:t>топлива за</w:t>
            </w:r>
          </w:p>
          <w:p w14:paraId="62C0BC3D" w14:textId="77777777" w:rsidR="00FA3ACF" w:rsidRPr="00B35B80" w:rsidRDefault="00FA3ACF" w:rsidP="00FA3ACF">
            <w:pPr>
              <w:pStyle w:val="af1"/>
              <w:keepNext w:val="0"/>
              <w:widowControl w:val="0"/>
              <w:spacing w:before="0" w:after="0" w:line="240" w:lineRule="auto"/>
              <w:ind w:left="0" w:firstLine="0"/>
              <w:jc w:val="center"/>
              <w:rPr>
                <w:b/>
                <w:bCs/>
                <w:sz w:val="20"/>
                <w:szCs w:val="20"/>
              </w:rPr>
            </w:pPr>
            <w:r w:rsidRPr="00B35B80">
              <w:rPr>
                <w:b/>
                <w:bCs/>
                <w:sz w:val="20"/>
                <w:szCs w:val="20"/>
              </w:rPr>
              <w:t>год</w:t>
            </w:r>
          </w:p>
        </w:tc>
        <w:tc>
          <w:tcPr>
            <w:tcW w:w="1723" w:type="pct"/>
            <w:gridSpan w:val="3"/>
            <w:vAlign w:val="center"/>
          </w:tcPr>
          <w:p w14:paraId="17025B9C" w14:textId="77777777" w:rsidR="00FA3ACF" w:rsidRPr="00B35B80" w:rsidRDefault="00FA3ACF" w:rsidP="00FA3ACF">
            <w:pPr>
              <w:pStyle w:val="af1"/>
              <w:keepNext w:val="0"/>
              <w:widowControl w:val="0"/>
              <w:spacing w:before="0" w:after="0" w:line="240" w:lineRule="auto"/>
              <w:ind w:left="0" w:firstLine="0"/>
              <w:jc w:val="center"/>
              <w:rPr>
                <w:b/>
                <w:bCs/>
                <w:sz w:val="20"/>
                <w:szCs w:val="20"/>
              </w:rPr>
            </w:pPr>
            <w:r w:rsidRPr="00B35B80">
              <w:rPr>
                <w:b/>
                <w:bCs/>
                <w:sz w:val="20"/>
                <w:szCs w:val="20"/>
              </w:rPr>
              <w:t>Израсходовано топлива за год</w:t>
            </w:r>
          </w:p>
        </w:tc>
        <w:tc>
          <w:tcPr>
            <w:tcW w:w="689" w:type="pct"/>
            <w:vMerge w:val="restart"/>
            <w:vAlign w:val="center"/>
          </w:tcPr>
          <w:p w14:paraId="50813548" w14:textId="77777777" w:rsidR="00FA3ACF" w:rsidRPr="00B35B80" w:rsidRDefault="00FA3ACF" w:rsidP="00FA3ACF">
            <w:pPr>
              <w:pStyle w:val="af1"/>
              <w:keepNext w:val="0"/>
              <w:widowControl w:val="0"/>
              <w:spacing w:before="0" w:after="0" w:line="240" w:lineRule="auto"/>
              <w:ind w:left="0" w:firstLine="0"/>
              <w:jc w:val="center"/>
              <w:rPr>
                <w:b/>
                <w:bCs/>
                <w:sz w:val="20"/>
                <w:szCs w:val="20"/>
              </w:rPr>
            </w:pPr>
            <w:r w:rsidRPr="00B35B80">
              <w:rPr>
                <w:b/>
                <w:bCs/>
                <w:sz w:val="20"/>
                <w:szCs w:val="20"/>
              </w:rPr>
              <w:t xml:space="preserve">Остаток </w:t>
            </w:r>
          </w:p>
          <w:p w14:paraId="07E5DB2F" w14:textId="77777777" w:rsidR="00FA3ACF" w:rsidRPr="00B35B80" w:rsidRDefault="00FA3ACF" w:rsidP="00FA3ACF">
            <w:pPr>
              <w:pStyle w:val="af1"/>
              <w:keepNext w:val="0"/>
              <w:widowControl w:val="0"/>
              <w:spacing w:before="0" w:after="0" w:line="240" w:lineRule="auto"/>
              <w:ind w:left="0" w:firstLine="0"/>
              <w:jc w:val="center"/>
              <w:rPr>
                <w:b/>
                <w:bCs/>
                <w:sz w:val="20"/>
                <w:szCs w:val="20"/>
              </w:rPr>
            </w:pPr>
            <w:r w:rsidRPr="00B35B80">
              <w:rPr>
                <w:b/>
                <w:bCs/>
                <w:sz w:val="20"/>
                <w:szCs w:val="20"/>
              </w:rPr>
              <w:t>топлива к концу года</w:t>
            </w:r>
          </w:p>
        </w:tc>
      </w:tr>
      <w:tr w:rsidR="00FB2856" w:rsidRPr="00B35B80" w14:paraId="0D14CAC8" w14:textId="77777777" w:rsidTr="00E76D9D">
        <w:trPr>
          <w:trHeight w:val="516"/>
        </w:trPr>
        <w:tc>
          <w:tcPr>
            <w:tcW w:w="695" w:type="pct"/>
            <w:vMerge/>
            <w:tcBorders>
              <w:bottom w:val="single" w:sz="4" w:space="0" w:color="auto"/>
            </w:tcBorders>
            <w:vAlign w:val="center"/>
          </w:tcPr>
          <w:p w14:paraId="2A9E6C6A" w14:textId="77777777" w:rsidR="00FB2856" w:rsidRPr="00B35B80" w:rsidRDefault="00FB2856" w:rsidP="00170023">
            <w:pPr>
              <w:jc w:val="center"/>
              <w:rPr>
                <w:rFonts w:ascii="Arial" w:eastAsia="Times New Roman" w:hAnsi="Arial" w:cs="Arial"/>
                <w:sz w:val="20"/>
                <w:szCs w:val="20"/>
              </w:rPr>
            </w:pPr>
          </w:p>
        </w:tc>
        <w:tc>
          <w:tcPr>
            <w:tcW w:w="352" w:type="pct"/>
            <w:vMerge/>
            <w:tcBorders>
              <w:bottom w:val="single" w:sz="4" w:space="0" w:color="auto"/>
            </w:tcBorders>
            <w:vAlign w:val="center"/>
          </w:tcPr>
          <w:p w14:paraId="1AB1E205" w14:textId="77777777" w:rsidR="00FB2856" w:rsidRPr="00B35B80" w:rsidRDefault="00FB2856" w:rsidP="00170023">
            <w:pPr>
              <w:jc w:val="center"/>
              <w:rPr>
                <w:rFonts w:ascii="Arial" w:eastAsia="Times New Roman" w:hAnsi="Arial" w:cs="Arial"/>
                <w:sz w:val="20"/>
                <w:szCs w:val="20"/>
              </w:rPr>
            </w:pPr>
          </w:p>
        </w:tc>
        <w:tc>
          <w:tcPr>
            <w:tcW w:w="846" w:type="pct"/>
            <w:vMerge/>
            <w:tcBorders>
              <w:bottom w:val="single" w:sz="4" w:space="0" w:color="auto"/>
            </w:tcBorders>
            <w:vAlign w:val="center"/>
          </w:tcPr>
          <w:p w14:paraId="3538A68B" w14:textId="77777777" w:rsidR="00FB2856" w:rsidRPr="00B35B80" w:rsidRDefault="00FB2856" w:rsidP="00170023">
            <w:pPr>
              <w:jc w:val="center"/>
              <w:rPr>
                <w:rFonts w:ascii="Arial" w:eastAsia="Times New Roman" w:hAnsi="Arial" w:cs="Arial"/>
                <w:sz w:val="20"/>
                <w:szCs w:val="20"/>
              </w:rPr>
            </w:pPr>
          </w:p>
        </w:tc>
        <w:tc>
          <w:tcPr>
            <w:tcW w:w="695" w:type="pct"/>
            <w:vMerge/>
            <w:tcBorders>
              <w:bottom w:val="single" w:sz="4" w:space="0" w:color="auto"/>
            </w:tcBorders>
            <w:vAlign w:val="center"/>
          </w:tcPr>
          <w:p w14:paraId="5959FC55" w14:textId="77777777" w:rsidR="00FB2856" w:rsidRPr="00B35B80" w:rsidRDefault="00FB2856" w:rsidP="00170023">
            <w:pPr>
              <w:jc w:val="center"/>
              <w:rPr>
                <w:rFonts w:ascii="Arial" w:eastAsia="Times New Roman" w:hAnsi="Arial" w:cs="Arial"/>
                <w:sz w:val="20"/>
                <w:szCs w:val="20"/>
              </w:rPr>
            </w:pPr>
          </w:p>
        </w:tc>
        <w:tc>
          <w:tcPr>
            <w:tcW w:w="443" w:type="pct"/>
            <w:vMerge w:val="restart"/>
            <w:tcBorders>
              <w:bottom w:val="single" w:sz="4" w:space="0" w:color="auto"/>
            </w:tcBorders>
            <w:vAlign w:val="center"/>
          </w:tcPr>
          <w:p w14:paraId="6C3240E9" w14:textId="77777777" w:rsidR="00FB2856" w:rsidRPr="00B35B80" w:rsidRDefault="00FB2856" w:rsidP="00FA3ACF">
            <w:pPr>
              <w:pStyle w:val="af1"/>
              <w:keepNext w:val="0"/>
              <w:widowControl w:val="0"/>
              <w:spacing w:before="0" w:after="0" w:line="240" w:lineRule="auto"/>
              <w:ind w:left="0" w:firstLine="0"/>
              <w:jc w:val="center"/>
              <w:rPr>
                <w:b/>
                <w:bCs/>
                <w:sz w:val="20"/>
                <w:szCs w:val="20"/>
              </w:rPr>
            </w:pPr>
            <w:r w:rsidRPr="00B35B80">
              <w:rPr>
                <w:b/>
                <w:bCs/>
                <w:sz w:val="20"/>
                <w:szCs w:val="20"/>
              </w:rPr>
              <w:t>всего</w:t>
            </w:r>
          </w:p>
        </w:tc>
        <w:tc>
          <w:tcPr>
            <w:tcW w:w="1279" w:type="pct"/>
            <w:gridSpan w:val="2"/>
            <w:tcBorders>
              <w:bottom w:val="single" w:sz="4" w:space="0" w:color="auto"/>
            </w:tcBorders>
            <w:vAlign w:val="center"/>
          </w:tcPr>
          <w:p w14:paraId="5EF12A65" w14:textId="77777777" w:rsidR="00FB2856" w:rsidRPr="00B35B80" w:rsidRDefault="00FB2856" w:rsidP="00FA3ACF">
            <w:pPr>
              <w:pStyle w:val="af1"/>
              <w:keepNext w:val="0"/>
              <w:widowControl w:val="0"/>
              <w:spacing w:before="0" w:after="0" w:line="240" w:lineRule="auto"/>
              <w:ind w:left="0" w:firstLine="0"/>
              <w:jc w:val="center"/>
              <w:rPr>
                <w:b/>
                <w:bCs/>
                <w:sz w:val="20"/>
                <w:szCs w:val="20"/>
              </w:rPr>
            </w:pPr>
            <w:r w:rsidRPr="00B35B80">
              <w:rPr>
                <w:b/>
                <w:bCs/>
                <w:sz w:val="20"/>
                <w:szCs w:val="20"/>
              </w:rPr>
              <w:t>на отпуск тепл. эн, в т. ч.</w:t>
            </w:r>
          </w:p>
        </w:tc>
        <w:tc>
          <w:tcPr>
            <w:tcW w:w="689" w:type="pct"/>
            <w:vMerge/>
            <w:tcBorders>
              <w:bottom w:val="single" w:sz="4" w:space="0" w:color="auto"/>
            </w:tcBorders>
            <w:vAlign w:val="center"/>
          </w:tcPr>
          <w:p w14:paraId="64F4595A" w14:textId="77777777" w:rsidR="00FB2856" w:rsidRPr="00B35B80" w:rsidRDefault="00FB2856" w:rsidP="00170023">
            <w:pPr>
              <w:jc w:val="center"/>
              <w:rPr>
                <w:rFonts w:ascii="Arial" w:eastAsia="Times New Roman" w:hAnsi="Arial" w:cs="Arial"/>
                <w:sz w:val="20"/>
                <w:szCs w:val="20"/>
              </w:rPr>
            </w:pPr>
          </w:p>
        </w:tc>
      </w:tr>
      <w:tr w:rsidR="00FB2856" w:rsidRPr="00B35B80" w14:paraId="4D720011" w14:textId="77777777" w:rsidTr="00E76D9D">
        <w:trPr>
          <w:trHeight w:val="516"/>
        </w:trPr>
        <w:tc>
          <w:tcPr>
            <w:tcW w:w="695" w:type="pct"/>
            <w:vMerge/>
            <w:tcBorders>
              <w:bottom w:val="single" w:sz="4" w:space="0" w:color="auto"/>
            </w:tcBorders>
            <w:vAlign w:val="center"/>
          </w:tcPr>
          <w:p w14:paraId="71B42283" w14:textId="77777777" w:rsidR="00FB2856" w:rsidRPr="00B35B80" w:rsidRDefault="00FB2856" w:rsidP="00170023">
            <w:pPr>
              <w:jc w:val="center"/>
              <w:rPr>
                <w:rFonts w:ascii="Arial" w:eastAsia="Times New Roman" w:hAnsi="Arial" w:cs="Arial"/>
                <w:sz w:val="20"/>
                <w:szCs w:val="20"/>
              </w:rPr>
            </w:pPr>
          </w:p>
        </w:tc>
        <w:tc>
          <w:tcPr>
            <w:tcW w:w="352" w:type="pct"/>
            <w:vMerge/>
            <w:tcBorders>
              <w:bottom w:val="single" w:sz="4" w:space="0" w:color="auto"/>
            </w:tcBorders>
            <w:vAlign w:val="center"/>
          </w:tcPr>
          <w:p w14:paraId="269CDCD9" w14:textId="77777777" w:rsidR="00FB2856" w:rsidRPr="00B35B80" w:rsidRDefault="00FB2856" w:rsidP="00170023">
            <w:pPr>
              <w:jc w:val="center"/>
              <w:rPr>
                <w:rFonts w:ascii="Arial" w:eastAsia="Times New Roman" w:hAnsi="Arial" w:cs="Arial"/>
                <w:sz w:val="20"/>
                <w:szCs w:val="20"/>
              </w:rPr>
            </w:pPr>
          </w:p>
        </w:tc>
        <w:tc>
          <w:tcPr>
            <w:tcW w:w="846" w:type="pct"/>
            <w:vMerge/>
            <w:tcBorders>
              <w:bottom w:val="single" w:sz="4" w:space="0" w:color="auto"/>
            </w:tcBorders>
            <w:vAlign w:val="center"/>
          </w:tcPr>
          <w:p w14:paraId="6AD141FA" w14:textId="77777777" w:rsidR="00FB2856" w:rsidRPr="00B35B80" w:rsidRDefault="00FB2856" w:rsidP="00170023">
            <w:pPr>
              <w:jc w:val="center"/>
              <w:rPr>
                <w:rFonts w:ascii="Arial" w:eastAsia="Times New Roman" w:hAnsi="Arial" w:cs="Arial"/>
                <w:sz w:val="20"/>
                <w:szCs w:val="20"/>
              </w:rPr>
            </w:pPr>
          </w:p>
        </w:tc>
        <w:tc>
          <w:tcPr>
            <w:tcW w:w="695" w:type="pct"/>
            <w:vMerge/>
            <w:tcBorders>
              <w:bottom w:val="single" w:sz="4" w:space="0" w:color="auto"/>
            </w:tcBorders>
            <w:vAlign w:val="center"/>
          </w:tcPr>
          <w:p w14:paraId="78DD0928" w14:textId="77777777" w:rsidR="00FB2856" w:rsidRPr="00B35B80" w:rsidRDefault="00FB2856" w:rsidP="00170023">
            <w:pPr>
              <w:jc w:val="center"/>
              <w:rPr>
                <w:rFonts w:ascii="Arial" w:eastAsia="Times New Roman" w:hAnsi="Arial" w:cs="Arial"/>
                <w:sz w:val="20"/>
                <w:szCs w:val="20"/>
              </w:rPr>
            </w:pPr>
          </w:p>
        </w:tc>
        <w:tc>
          <w:tcPr>
            <w:tcW w:w="443" w:type="pct"/>
            <w:vMerge/>
            <w:tcBorders>
              <w:bottom w:val="single" w:sz="4" w:space="0" w:color="auto"/>
            </w:tcBorders>
            <w:vAlign w:val="center"/>
          </w:tcPr>
          <w:p w14:paraId="52B52EC1" w14:textId="77777777" w:rsidR="00FB2856" w:rsidRPr="00B35B80" w:rsidRDefault="00FB2856" w:rsidP="00FA3ACF">
            <w:pPr>
              <w:pStyle w:val="af1"/>
              <w:keepNext w:val="0"/>
              <w:widowControl w:val="0"/>
              <w:spacing w:before="0" w:after="0" w:line="240" w:lineRule="auto"/>
              <w:ind w:left="0" w:firstLine="0"/>
              <w:jc w:val="center"/>
              <w:rPr>
                <w:b/>
                <w:bCs/>
                <w:sz w:val="20"/>
                <w:szCs w:val="20"/>
              </w:rPr>
            </w:pPr>
          </w:p>
        </w:tc>
        <w:tc>
          <w:tcPr>
            <w:tcW w:w="695" w:type="pct"/>
            <w:tcBorders>
              <w:bottom w:val="single" w:sz="4" w:space="0" w:color="auto"/>
            </w:tcBorders>
            <w:vAlign w:val="center"/>
          </w:tcPr>
          <w:p w14:paraId="0BCF7942" w14:textId="77777777" w:rsidR="00FB2856" w:rsidRPr="00B35B80" w:rsidRDefault="00FB2856" w:rsidP="00FA3ACF">
            <w:pPr>
              <w:pStyle w:val="af1"/>
              <w:keepNext w:val="0"/>
              <w:widowControl w:val="0"/>
              <w:spacing w:before="0" w:after="0" w:line="240" w:lineRule="auto"/>
              <w:ind w:left="0" w:firstLine="0"/>
              <w:jc w:val="center"/>
              <w:rPr>
                <w:b/>
                <w:bCs/>
                <w:sz w:val="20"/>
                <w:szCs w:val="20"/>
              </w:rPr>
            </w:pPr>
            <w:r w:rsidRPr="00B35B80">
              <w:rPr>
                <w:b/>
                <w:bCs/>
                <w:sz w:val="20"/>
                <w:szCs w:val="20"/>
              </w:rPr>
              <w:t>натурального</w:t>
            </w:r>
          </w:p>
        </w:tc>
        <w:tc>
          <w:tcPr>
            <w:tcW w:w="584" w:type="pct"/>
            <w:tcBorders>
              <w:bottom w:val="single" w:sz="4" w:space="0" w:color="auto"/>
            </w:tcBorders>
            <w:vAlign w:val="center"/>
          </w:tcPr>
          <w:p w14:paraId="316B95F8" w14:textId="77777777" w:rsidR="00FB2856" w:rsidRPr="00B35B80" w:rsidRDefault="00FB2856" w:rsidP="00FA3ACF">
            <w:pPr>
              <w:pStyle w:val="af1"/>
              <w:keepNext w:val="0"/>
              <w:widowControl w:val="0"/>
              <w:spacing w:before="0" w:after="0" w:line="240" w:lineRule="auto"/>
              <w:ind w:left="0" w:firstLine="0"/>
              <w:jc w:val="center"/>
              <w:rPr>
                <w:b/>
                <w:bCs/>
                <w:sz w:val="20"/>
                <w:szCs w:val="20"/>
              </w:rPr>
            </w:pPr>
            <w:r w:rsidRPr="00B35B80">
              <w:rPr>
                <w:b/>
                <w:bCs/>
                <w:sz w:val="20"/>
                <w:szCs w:val="20"/>
              </w:rPr>
              <w:t>условного.</w:t>
            </w:r>
          </w:p>
        </w:tc>
        <w:tc>
          <w:tcPr>
            <w:tcW w:w="689" w:type="pct"/>
            <w:vMerge/>
            <w:tcBorders>
              <w:bottom w:val="single" w:sz="4" w:space="0" w:color="auto"/>
            </w:tcBorders>
            <w:vAlign w:val="center"/>
          </w:tcPr>
          <w:p w14:paraId="07651F64" w14:textId="77777777" w:rsidR="00FB2856" w:rsidRPr="00B35B80" w:rsidRDefault="00FB2856" w:rsidP="00170023">
            <w:pPr>
              <w:jc w:val="center"/>
              <w:rPr>
                <w:rFonts w:ascii="Arial" w:eastAsia="Times New Roman" w:hAnsi="Arial" w:cs="Arial"/>
                <w:sz w:val="20"/>
                <w:szCs w:val="20"/>
              </w:rPr>
            </w:pPr>
          </w:p>
        </w:tc>
      </w:tr>
      <w:tr w:rsidR="00FB2856" w:rsidRPr="00B35B80" w14:paraId="30EF7D44" w14:textId="77777777" w:rsidTr="00E76D9D">
        <w:trPr>
          <w:trHeight w:val="220"/>
        </w:trPr>
        <w:tc>
          <w:tcPr>
            <w:tcW w:w="5000" w:type="pct"/>
            <w:gridSpan w:val="8"/>
            <w:vAlign w:val="center"/>
          </w:tcPr>
          <w:p w14:paraId="2979639E" w14:textId="77777777" w:rsidR="00FB2856" w:rsidRPr="00B35B80" w:rsidRDefault="00FB2856" w:rsidP="00170023">
            <w:pPr>
              <w:jc w:val="center"/>
              <w:rPr>
                <w:rFonts w:ascii="Arial" w:eastAsia="Times New Roman" w:hAnsi="Arial" w:cs="Arial"/>
                <w:sz w:val="20"/>
                <w:szCs w:val="20"/>
              </w:rPr>
            </w:pPr>
            <w:r w:rsidRPr="00B35B80">
              <w:rPr>
                <w:rFonts w:ascii="Arial" w:eastAsia="Times New Roman" w:hAnsi="Arial" w:cs="Arial"/>
                <w:sz w:val="20"/>
                <w:szCs w:val="20"/>
              </w:rPr>
              <w:t>2016</w:t>
            </w:r>
          </w:p>
        </w:tc>
      </w:tr>
      <w:tr w:rsidR="00FB2856" w:rsidRPr="00B35B80" w14:paraId="233BAE27" w14:textId="77777777" w:rsidTr="00E76D9D">
        <w:trPr>
          <w:trHeight w:val="220"/>
        </w:trPr>
        <w:tc>
          <w:tcPr>
            <w:tcW w:w="695" w:type="pct"/>
            <w:vAlign w:val="center"/>
          </w:tcPr>
          <w:p w14:paraId="6EA55D83" w14:textId="77777777" w:rsidR="00FB2856" w:rsidRPr="00B35B80" w:rsidRDefault="00FB2856" w:rsidP="00170023">
            <w:pPr>
              <w:jc w:val="center"/>
              <w:rPr>
                <w:rFonts w:ascii="Arial" w:eastAsia="Times New Roman" w:hAnsi="Arial" w:cs="Arial"/>
                <w:sz w:val="20"/>
                <w:szCs w:val="20"/>
              </w:rPr>
            </w:pPr>
            <w:r w:rsidRPr="00B35B80">
              <w:rPr>
                <w:rFonts w:ascii="Arial" w:eastAsia="Times New Roman" w:hAnsi="Arial" w:cs="Arial"/>
                <w:sz w:val="20"/>
                <w:szCs w:val="20"/>
              </w:rPr>
              <w:t>Уголь</w:t>
            </w:r>
          </w:p>
        </w:tc>
        <w:tc>
          <w:tcPr>
            <w:tcW w:w="352" w:type="pct"/>
            <w:vAlign w:val="center"/>
          </w:tcPr>
          <w:p w14:paraId="59015330" w14:textId="77777777" w:rsidR="00FB2856" w:rsidRPr="00B35B80" w:rsidRDefault="00FB2856" w:rsidP="00170023">
            <w:pPr>
              <w:jc w:val="center"/>
              <w:rPr>
                <w:rFonts w:ascii="Arial" w:eastAsia="Times New Roman" w:hAnsi="Arial" w:cs="Arial"/>
                <w:sz w:val="20"/>
                <w:szCs w:val="20"/>
              </w:rPr>
            </w:pPr>
            <w:r w:rsidRPr="00B35B80">
              <w:rPr>
                <w:rFonts w:ascii="Arial" w:eastAsia="Times New Roman" w:hAnsi="Arial" w:cs="Arial"/>
                <w:sz w:val="20"/>
                <w:szCs w:val="20"/>
              </w:rPr>
              <w:t>тнт</w:t>
            </w:r>
          </w:p>
        </w:tc>
        <w:tc>
          <w:tcPr>
            <w:tcW w:w="846" w:type="pct"/>
            <w:vAlign w:val="center"/>
          </w:tcPr>
          <w:p w14:paraId="22E14828" w14:textId="77777777" w:rsidR="00FB2856" w:rsidRPr="00B35B80" w:rsidRDefault="00FB2856" w:rsidP="00170023">
            <w:pPr>
              <w:jc w:val="center"/>
              <w:rPr>
                <w:rFonts w:ascii="Arial" w:eastAsia="Times New Roman" w:hAnsi="Arial" w:cs="Arial"/>
                <w:sz w:val="20"/>
                <w:szCs w:val="20"/>
              </w:rPr>
            </w:pPr>
            <w:r w:rsidRPr="00B35B80">
              <w:rPr>
                <w:rFonts w:ascii="Arial" w:eastAsia="Times New Roman" w:hAnsi="Arial" w:cs="Arial"/>
                <w:sz w:val="20"/>
                <w:szCs w:val="20"/>
              </w:rPr>
              <w:t>н.д.</w:t>
            </w:r>
          </w:p>
        </w:tc>
        <w:tc>
          <w:tcPr>
            <w:tcW w:w="695" w:type="pct"/>
            <w:vAlign w:val="center"/>
          </w:tcPr>
          <w:p w14:paraId="3799F9B4" w14:textId="77777777" w:rsidR="00FB2856" w:rsidRPr="00B35B80" w:rsidRDefault="00FB2856" w:rsidP="00170023">
            <w:pPr>
              <w:jc w:val="center"/>
              <w:rPr>
                <w:rFonts w:ascii="Arial" w:eastAsia="Times New Roman" w:hAnsi="Arial" w:cs="Arial"/>
                <w:sz w:val="20"/>
                <w:szCs w:val="20"/>
              </w:rPr>
            </w:pPr>
            <w:r w:rsidRPr="00B35B80">
              <w:rPr>
                <w:rFonts w:ascii="Arial" w:eastAsia="Times New Roman" w:hAnsi="Arial" w:cs="Arial"/>
                <w:sz w:val="20"/>
                <w:szCs w:val="20"/>
              </w:rPr>
              <w:t>1088,8</w:t>
            </w:r>
          </w:p>
        </w:tc>
        <w:tc>
          <w:tcPr>
            <w:tcW w:w="443" w:type="pct"/>
            <w:vAlign w:val="center"/>
          </w:tcPr>
          <w:p w14:paraId="290D39B2" w14:textId="77777777" w:rsidR="00FB2856" w:rsidRPr="00B35B80" w:rsidRDefault="00FB2856" w:rsidP="00170023">
            <w:pPr>
              <w:jc w:val="center"/>
              <w:rPr>
                <w:rFonts w:ascii="Arial" w:eastAsia="Times New Roman" w:hAnsi="Arial" w:cs="Arial"/>
                <w:sz w:val="20"/>
                <w:szCs w:val="20"/>
              </w:rPr>
            </w:pPr>
            <w:r w:rsidRPr="00B35B80">
              <w:rPr>
                <w:rFonts w:ascii="Arial" w:eastAsia="Times New Roman" w:hAnsi="Arial" w:cs="Arial"/>
                <w:sz w:val="20"/>
                <w:szCs w:val="20"/>
              </w:rPr>
              <w:t>1088,8</w:t>
            </w:r>
          </w:p>
        </w:tc>
        <w:tc>
          <w:tcPr>
            <w:tcW w:w="695" w:type="pct"/>
            <w:vAlign w:val="center"/>
          </w:tcPr>
          <w:p w14:paraId="7B6B2A31" w14:textId="77777777" w:rsidR="00FB2856" w:rsidRPr="00B35B80" w:rsidRDefault="00FB2856" w:rsidP="00170023">
            <w:pPr>
              <w:jc w:val="center"/>
              <w:rPr>
                <w:rFonts w:ascii="Arial" w:eastAsia="Times New Roman" w:hAnsi="Arial" w:cs="Arial"/>
                <w:sz w:val="20"/>
                <w:szCs w:val="20"/>
              </w:rPr>
            </w:pPr>
            <w:r w:rsidRPr="00B35B80">
              <w:rPr>
                <w:rFonts w:ascii="Arial" w:eastAsia="Times New Roman" w:hAnsi="Arial" w:cs="Arial"/>
                <w:sz w:val="20"/>
                <w:szCs w:val="20"/>
              </w:rPr>
              <w:t>1088,8</w:t>
            </w:r>
          </w:p>
        </w:tc>
        <w:tc>
          <w:tcPr>
            <w:tcW w:w="584" w:type="pct"/>
            <w:vAlign w:val="center"/>
          </w:tcPr>
          <w:p w14:paraId="593E9368" w14:textId="77777777" w:rsidR="00FB2856" w:rsidRPr="00B35B80" w:rsidRDefault="00FB2856" w:rsidP="00170023">
            <w:pPr>
              <w:jc w:val="center"/>
              <w:rPr>
                <w:rFonts w:ascii="Arial" w:eastAsia="Times New Roman" w:hAnsi="Arial" w:cs="Arial"/>
                <w:sz w:val="20"/>
                <w:szCs w:val="20"/>
              </w:rPr>
            </w:pPr>
            <w:r w:rsidRPr="00B35B80">
              <w:rPr>
                <w:rFonts w:ascii="Arial" w:eastAsia="Times New Roman" w:hAnsi="Arial" w:cs="Arial"/>
                <w:sz w:val="20"/>
                <w:szCs w:val="20"/>
              </w:rPr>
              <w:t>795,1</w:t>
            </w:r>
          </w:p>
        </w:tc>
        <w:tc>
          <w:tcPr>
            <w:tcW w:w="689" w:type="pct"/>
            <w:vAlign w:val="center"/>
          </w:tcPr>
          <w:p w14:paraId="50A9F57D" w14:textId="77777777" w:rsidR="00FB2856" w:rsidRPr="00B35B80" w:rsidRDefault="00FB2856" w:rsidP="00170023">
            <w:pPr>
              <w:jc w:val="center"/>
              <w:rPr>
                <w:rFonts w:ascii="Arial" w:eastAsia="Times New Roman" w:hAnsi="Arial" w:cs="Arial"/>
                <w:sz w:val="20"/>
                <w:szCs w:val="20"/>
              </w:rPr>
            </w:pPr>
            <w:r w:rsidRPr="00B35B80">
              <w:rPr>
                <w:rFonts w:ascii="Arial" w:eastAsia="Times New Roman" w:hAnsi="Arial" w:cs="Arial"/>
                <w:sz w:val="20"/>
                <w:szCs w:val="20"/>
              </w:rPr>
              <w:t>н.д.</w:t>
            </w:r>
          </w:p>
        </w:tc>
      </w:tr>
      <w:tr w:rsidR="00FB2856" w:rsidRPr="00B35B80" w14:paraId="57135D74" w14:textId="77777777" w:rsidTr="00E76D9D">
        <w:trPr>
          <w:trHeight w:val="220"/>
        </w:trPr>
        <w:tc>
          <w:tcPr>
            <w:tcW w:w="695" w:type="pct"/>
            <w:vAlign w:val="center"/>
          </w:tcPr>
          <w:p w14:paraId="4394DDAB" w14:textId="77777777" w:rsidR="00FB2856" w:rsidRPr="00B35B80" w:rsidRDefault="00FB2856" w:rsidP="00170023">
            <w:pPr>
              <w:jc w:val="center"/>
              <w:rPr>
                <w:rFonts w:ascii="Arial" w:eastAsia="Times New Roman" w:hAnsi="Arial" w:cs="Arial"/>
                <w:sz w:val="20"/>
                <w:szCs w:val="20"/>
              </w:rPr>
            </w:pPr>
            <w:r w:rsidRPr="00B35B80">
              <w:rPr>
                <w:rFonts w:ascii="Arial" w:eastAsia="Times New Roman" w:hAnsi="Arial" w:cs="Arial"/>
                <w:sz w:val="20"/>
                <w:szCs w:val="20"/>
              </w:rPr>
              <w:t>Итого</w:t>
            </w:r>
          </w:p>
        </w:tc>
        <w:tc>
          <w:tcPr>
            <w:tcW w:w="352" w:type="pct"/>
            <w:vAlign w:val="center"/>
          </w:tcPr>
          <w:p w14:paraId="4108B83F" w14:textId="77777777" w:rsidR="00FB2856" w:rsidRPr="00B35B80" w:rsidRDefault="00FB2856" w:rsidP="00170023">
            <w:pPr>
              <w:jc w:val="center"/>
              <w:rPr>
                <w:rFonts w:ascii="Arial" w:eastAsia="Times New Roman" w:hAnsi="Arial" w:cs="Arial"/>
                <w:sz w:val="20"/>
                <w:szCs w:val="20"/>
              </w:rPr>
            </w:pPr>
          </w:p>
        </w:tc>
        <w:tc>
          <w:tcPr>
            <w:tcW w:w="846" w:type="pct"/>
            <w:vAlign w:val="center"/>
          </w:tcPr>
          <w:p w14:paraId="06911B89" w14:textId="77777777" w:rsidR="00FB2856" w:rsidRPr="00B35B80" w:rsidRDefault="00FB2856" w:rsidP="00170023">
            <w:pPr>
              <w:jc w:val="center"/>
              <w:rPr>
                <w:rFonts w:ascii="Arial" w:eastAsia="Times New Roman" w:hAnsi="Arial" w:cs="Arial"/>
                <w:sz w:val="20"/>
                <w:szCs w:val="20"/>
              </w:rPr>
            </w:pPr>
          </w:p>
        </w:tc>
        <w:tc>
          <w:tcPr>
            <w:tcW w:w="695" w:type="pct"/>
            <w:vAlign w:val="center"/>
          </w:tcPr>
          <w:p w14:paraId="07DA17A9" w14:textId="77777777" w:rsidR="00FB2856" w:rsidRPr="00B35B80" w:rsidRDefault="00FB2856" w:rsidP="00170023">
            <w:pPr>
              <w:jc w:val="center"/>
              <w:rPr>
                <w:rFonts w:ascii="Arial" w:eastAsia="Times New Roman" w:hAnsi="Arial" w:cs="Arial"/>
                <w:sz w:val="20"/>
                <w:szCs w:val="20"/>
              </w:rPr>
            </w:pPr>
          </w:p>
        </w:tc>
        <w:tc>
          <w:tcPr>
            <w:tcW w:w="443" w:type="pct"/>
            <w:vAlign w:val="center"/>
          </w:tcPr>
          <w:p w14:paraId="54CA6D69" w14:textId="77777777" w:rsidR="00FB2856" w:rsidRPr="00B35B80" w:rsidRDefault="00FB2856" w:rsidP="00170023">
            <w:pPr>
              <w:jc w:val="center"/>
              <w:rPr>
                <w:rFonts w:ascii="Arial" w:eastAsia="Times New Roman" w:hAnsi="Arial" w:cs="Arial"/>
                <w:sz w:val="20"/>
                <w:szCs w:val="20"/>
              </w:rPr>
            </w:pPr>
          </w:p>
        </w:tc>
        <w:tc>
          <w:tcPr>
            <w:tcW w:w="695" w:type="pct"/>
            <w:vAlign w:val="center"/>
          </w:tcPr>
          <w:p w14:paraId="74D425C4" w14:textId="77777777" w:rsidR="00FB2856" w:rsidRPr="00B35B80" w:rsidRDefault="00FB2856" w:rsidP="00170023">
            <w:pPr>
              <w:jc w:val="center"/>
              <w:rPr>
                <w:rFonts w:ascii="Arial" w:eastAsia="Times New Roman" w:hAnsi="Arial" w:cs="Arial"/>
                <w:sz w:val="20"/>
                <w:szCs w:val="20"/>
              </w:rPr>
            </w:pPr>
          </w:p>
        </w:tc>
        <w:tc>
          <w:tcPr>
            <w:tcW w:w="584" w:type="pct"/>
            <w:vAlign w:val="center"/>
          </w:tcPr>
          <w:p w14:paraId="09B9BB21" w14:textId="77777777" w:rsidR="00FB2856" w:rsidRPr="00B35B80" w:rsidRDefault="00FB2856" w:rsidP="00170023">
            <w:pPr>
              <w:jc w:val="center"/>
              <w:rPr>
                <w:rFonts w:ascii="Arial" w:eastAsia="Times New Roman" w:hAnsi="Arial" w:cs="Arial"/>
                <w:sz w:val="20"/>
                <w:szCs w:val="20"/>
              </w:rPr>
            </w:pPr>
            <w:r w:rsidRPr="00B35B80">
              <w:rPr>
                <w:rFonts w:ascii="Arial" w:eastAsia="Times New Roman" w:hAnsi="Arial" w:cs="Arial"/>
                <w:sz w:val="20"/>
                <w:szCs w:val="20"/>
              </w:rPr>
              <w:t>795,1</w:t>
            </w:r>
          </w:p>
        </w:tc>
        <w:tc>
          <w:tcPr>
            <w:tcW w:w="689" w:type="pct"/>
            <w:vAlign w:val="center"/>
          </w:tcPr>
          <w:p w14:paraId="354C9C42" w14:textId="77777777" w:rsidR="00FB2856" w:rsidRPr="00B35B80" w:rsidRDefault="00FB2856" w:rsidP="00170023">
            <w:pPr>
              <w:jc w:val="center"/>
              <w:rPr>
                <w:rFonts w:ascii="Arial" w:eastAsia="Times New Roman" w:hAnsi="Arial" w:cs="Arial"/>
                <w:sz w:val="20"/>
                <w:szCs w:val="20"/>
              </w:rPr>
            </w:pPr>
          </w:p>
        </w:tc>
      </w:tr>
      <w:tr w:rsidR="00FB2856" w:rsidRPr="00B35B80" w14:paraId="7DBEAF02" w14:textId="77777777" w:rsidTr="00E76D9D">
        <w:trPr>
          <w:trHeight w:val="220"/>
        </w:trPr>
        <w:tc>
          <w:tcPr>
            <w:tcW w:w="5000" w:type="pct"/>
            <w:gridSpan w:val="8"/>
            <w:vAlign w:val="center"/>
          </w:tcPr>
          <w:p w14:paraId="1CF4FDF0" w14:textId="77777777" w:rsidR="00FB2856" w:rsidRPr="00B35B80" w:rsidRDefault="00FB2856" w:rsidP="00170023">
            <w:pPr>
              <w:jc w:val="center"/>
              <w:rPr>
                <w:rFonts w:ascii="Arial" w:eastAsia="Times New Roman" w:hAnsi="Arial" w:cs="Arial"/>
                <w:sz w:val="20"/>
                <w:szCs w:val="20"/>
              </w:rPr>
            </w:pPr>
            <w:r w:rsidRPr="00B35B80">
              <w:rPr>
                <w:rFonts w:ascii="Arial" w:eastAsia="Times New Roman" w:hAnsi="Arial" w:cs="Arial"/>
                <w:sz w:val="20"/>
                <w:szCs w:val="20"/>
              </w:rPr>
              <w:t>2017</w:t>
            </w:r>
          </w:p>
        </w:tc>
      </w:tr>
      <w:tr w:rsidR="00FB2856" w:rsidRPr="00B35B80" w14:paraId="182C84D6" w14:textId="77777777" w:rsidTr="00E76D9D">
        <w:trPr>
          <w:trHeight w:val="220"/>
        </w:trPr>
        <w:tc>
          <w:tcPr>
            <w:tcW w:w="695" w:type="pct"/>
            <w:vAlign w:val="center"/>
          </w:tcPr>
          <w:p w14:paraId="174CE33B" w14:textId="77777777" w:rsidR="00FB2856" w:rsidRPr="00B35B80" w:rsidRDefault="00FB2856" w:rsidP="00170023">
            <w:pPr>
              <w:jc w:val="center"/>
              <w:rPr>
                <w:rFonts w:ascii="Arial" w:eastAsia="Times New Roman" w:hAnsi="Arial" w:cs="Arial"/>
                <w:sz w:val="20"/>
                <w:szCs w:val="20"/>
              </w:rPr>
            </w:pPr>
            <w:r w:rsidRPr="00B35B80">
              <w:rPr>
                <w:rFonts w:ascii="Arial" w:eastAsia="Times New Roman" w:hAnsi="Arial" w:cs="Arial"/>
                <w:sz w:val="20"/>
                <w:szCs w:val="20"/>
              </w:rPr>
              <w:t>Уголь</w:t>
            </w:r>
          </w:p>
        </w:tc>
        <w:tc>
          <w:tcPr>
            <w:tcW w:w="352" w:type="pct"/>
            <w:vAlign w:val="center"/>
          </w:tcPr>
          <w:p w14:paraId="7BB5F984" w14:textId="77777777" w:rsidR="00FB2856" w:rsidRPr="00B35B80" w:rsidRDefault="00FB2856" w:rsidP="00170023">
            <w:pPr>
              <w:jc w:val="center"/>
              <w:rPr>
                <w:rFonts w:ascii="Arial" w:eastAsia="Times New Roman" w:hAnsi="Arial" w:cs="Arial"/>
                <w:sz w:val="20"/>
                <w:szCs w:val="20"/>
              </w:rPr>
            </w:pPr>
            <w:r w:rsidRPr="00B35B80">
              <w:rPr>
                <w:rFonts w:ascii="Arial" w:eastAsia="Times New Roman" w:hAnsi="Arial" w:cs="Arial"/>
                <w:sz w:val="20"/>
                <w:szCs w:val="20"/>
              </w:rPr>
              <w:t>тнт</w:t>
            </w:r>
          </w:p>
        </w:tc>
        <w:tc>
          <w:tcPr>
            <w:tcW w:w="846" w:type="pct"/>
            <w:vAlign w:val="center"/>
          </w:tcPr>
          <w:p w14:paraId="0F3227CE" w14:textId="77777777" w:rsidR="00FB2856" w:rsidRPr="00B35B80" w:rsidRDefault="00FB2856" w:rsidP="00170023">
            <w:pPr>
              <w:jc w:val="center"/>
              <w:rPr>
                <w:rFonts w:ascii="Arial" w:eastAsia="Times New Roman" w:hAnsi="Arial" w:cs="Arial"/>
                <w:sz w:val="20"/>
                <w:szCs w:val="20"/>
              </w:rPr>
            </w:pPr>
            <w:r w:rsidRPr="00B35B80">
              <w:rPr>
                <w:rFonts w:ascii="Arial" w:eastAsia="Times New Roman" w:hAnsi="Arial" w:cs="Arial"/>
                <w:sz w:val="20"/>
                <w:szCs w:val="20"/>
              </w:rPr>
              <w:t>н.д.</w:t>
            </w:r>
          </w:p>
        </w:tc>
        <w:tc>
          <w:tcPr>
            <w:tcW w:w="695" w:type="pct"/>
            <w:vAlign w:val="center"/>
          </w:tcPr>
          <w:p w14:paraId="122DBE37" w14:textId="77777777" w:rsidR="00FB2856" w:rsidRPr="00B35B80" w:rsidRDefault="00FB2856" w:rsidP="00170023">
            <w:pPr>
              <w:jc w:val="center"/>
              <w:rPr>
                <w:rFonts w:ascii="Arial" w:eastAsia="Times New Roman" w:hAnsi="Arial" w:cs="Arial"/>
                <w:sz w:val="20"/>
                <w:szCs w:val="20"/>
              </w:rPr>
            </w:pPr>
            <w:r w:rsidRPr="00B35B80">
              <w:rPr>
                <w:rFonts w:ascii="Arial" w:eastAsia="Times New Roman" w:hAnsi="Arial" w:cs="Arial"/>
                <w:sz w:val="20"/>
                <w:szCs w:val="20"/>
              </w:rPr>
              <w:t>1135,58</w:t>
            </w:r>
          </w:p>
        </w:tc>
        <w:tc>
          <w:tcPr>
            <w:tcW w:w="443" w:type="pct"/>
            <w:vAlign w:val="center"/>
          </w:tcPr>
          <w:p w14:paraId="7FE6F62E" w14:textId="77777777" w:rsidR="00FB2856" w:rsidRPr="00B35B80" w:rsidRDefault="00FB2856" w:rsidP="00170023">
            <w:pPr>
              <w:jc w:val="center"/>
              <w:rPr>
                <w:rFonts w:ascii="Arial" w:eastAsia="Times New Roman" w:hAnsi="Arial" w:cs="Arial"/>
                <w:sz w:val="20"/>
                <w:szCs w:val="20"/>
              </w:rPr>
            </w:pPr>
            <w:r w:rsidRPr="00B35B80">
              <w:rPr>
                <w:rFonts w:ascii="Arial" w:eastAsia="Times New Roman" w:hAnsi="Arial" w:cs="Arial"/>
                <w:sz w:val="20"/>
                <w:szCs w:val="20"/>
              </w:rPr>
              <w:t>1135,58</w:t>
            </w:r>
          </w:p>
        </w:tc>
        <w:tc>
          <w:tcPr>
            <w:tcW w:w="695" w:type="pct"/>
            <w:vAlign w:val="center"/>
          </w:tcPr>
          <w:p w14:paraId="5A7F375F" w14:textId="77777777" w:rsidR="00FB2856" w:rsidRPr="00B35B80" w:rsidRDefault="00FB2856" w:rsidP="00170023">
            <w:pPr>
              <w:jc w:val="center"/>
              <w:rPr>
                <w:rFonts w:ascii="Arial" w:eastAsia="Times New Roman" w:hAnsi="Arial" w:cs="Arial"/>
                <w:sz w:val="20"/>
                <w:szCs w:val="20"/>
              </w:rPr>
            </w:pPr>
            <w:r w:rsidRPr="00B35B80">
              <w:rPr>
                <w:rFonts w:ascii="Arial" w:eastAsia="Times New Roman" w:hAnsi="Arial" w:cs="Arial"/>
                <w:sz w:val="20"/>
                <w:szCs w:val="20"/>
              </w:rPr>
              <w:t>1135,58</w:t>
            </w:r>
          </w:p>
        </w:tc>
        <w:tc>
          <w:tcPr>
            <w:tcW w:w="584" w:type="pct"/>
            <w:vAlign w:val="center"/>
          </w:tcPr>
          <w:p w14:paraId="5D7C30AB" w14:textId="77777777" w:rsidR="00FB2856" w:rsidRPr="00B35B80" w:rsidRDefault="00FB2856" w:rsidP="00170023">
            <w:pPr>
              <w:jc w:val="center"/>
              <w:rPr>
                <w:rFonts w:ascii="Arial" w:eastAsia="Times New Roman" w:hAnsi="Arial" w:cs="Arial"/>
                <w:sz w:val="20"/>
                <w:szCs w:val="20"/>
              </w:rPr>
            </w:pPr>
            <w:r w:rsidRPr="00B35B80">
              <w:rPr>
                <w:rFonts w:ascii="Arial" w:eastAsia="Times New Roman" w:hAnsi="Arial" w:cs="Arial"/>
                <w:sz w:val="20"/>
                <w:szCs w:val="20"/>
              </w:rPr>
              <w:t>821,653</w:t>
            </w:r>
          </w:p>
        </w:tc>
        <w:tc>
          <w:tcPr>
            <w:tcW w:w="689" w:type="pct"/>
            <w:vAlign w:val="center"/>
          </w:tcPr>
          <w:p w14:paraId="00640550" w14:textId="77777777" w:rsidR="00FB2856" w:rsidRPr="00B35B80" w:rsidRDefault="00FB2856" w:rsidP="00170023">
            <w:pPr>
              <w:jc w:val="center"/>
              <w:rPr>
                <w:rFonts w:ascii="Arial" w:eastAsia="Times New Roman" w:hAnsi="Arial" w:cs="Arial"/>
                <w:sz w:val="20"/>
                <w:szCs w:val="20"/>
              </w:rPr>
            </w:pPr>
            <w:r w:rsidRPr="00B35B80">
              <w:rPr>
                <w:rFonts w:ascii="Arial" w:eastAsia="Times New Roman" w:hAnsi="Arial" w:cs="Arial"/>
                <w:sz w:val="20"/>
                <w:szCs w:val="20"/>
              </w:rPr>
              <w:t>н.д.</w:t>
            </w:r>
          </w:p>
        </w:tc>
      </w:tr>
      <w:tr w:rsidR="00FB2856" w:rsidRPr="00B35B80" w14:paraId="4521E2ED" w14:textId="77777777" w:rsidTr="00E76D9D">
        <w:trPr>
          <w:trHeight w:val="220"/>
        </w:trPr>
        <w:tc>
          <w:tcPr>
            <w:tcW w:w="695" w:type="pct"/>
            <w:vAlign w:val="center"/>
          </w:tcPr>
          <w:p w14:paraId="7EF0D71D" w14:textId="77777777" w:rsidR="00FB2856" w:rsidRPr="00B35B80" w:rsidRDefault="00FB2856" w:rsidP="00170023">
            <w:pPr>
              <w:jc w:val="center"/>
              <w:rPr>
                <w:rFonts w:ascii="Arial" w:eastAsia="Times New Roman" w:hAnsi="Arial" w:cs="Arial"/>
                <w:sz w:val="20"/>
                <w:szCs w:val="20"/>
              </w:rPr>
            </w:pPr>
            <w:r w:rsidRPr="00B35B80">
              <w:rPr>
                <w:rFonts w:ascii="Arial" w:eastAsia="Times New Roman" w:hAnsi="Arial" w:cs="Arial"/>
                <w:sz w:val="20"/>
                <w:szCs w:val="20"/>
              </w:rPr>
              <w:t>Итого</w:t>
            </w:r>
          </w:p>
        </w:tc>
        <w:tc>
          <w:tcPr>
            <w:tcW w:w="352" w:type="pct"/>
            <w:vAlign w:val="center"/>
          </w:tcPr>
          <w:p w14:paraId="787965C7" w14:textId="77777777" w:rsidR="00FB2856" w:rsidRPr="00B35B80" w:rsidRDefault="00FB2856" w:rsidP="00170023">
            <w:pPr>
              <w:jc w:val="center"/>
              <w:rPr>
                <w:rFonts w:ascii="Arial" w:eastAsia="Times New Roman" w:hAnsi="Arial" w:cs="Arial"/>
                <w:sz w:val="20"/>
                <w:szCs w:val="20"/>
              </w:rPr>
            </w:pPr>
          </w:p>
        </w:tc>
        <w:tc>
          <w:tcPr>
            <w:tcW w:w="846" w:type="pct"/>
            <w:vAlign w:val="center"/>
          </w:tcPr>
          <w:p w14:paraId="64428B70" w14:textId="77777777" w:rsidR="00FB2856" w:rsidRPr="00B35B80" w:rsidRDefault="00FB2856" w:rsidP="00170023">
            <w:pPr>
              <w:jc w:val="center"/>
              <w:rPr>
                <w:rFonts w:ascii="Arial" w:eastAsia="Times New Roman" w:hAnsi="Arial" w:cs="Arial"/>
                <w:sz w:val="20"/>
                <w:szCs w:val="20"/>
              </w:rPr>
            </w:pPr>
          </w:p>
        </w:tc>
        <w:tc>
          <w:tcPr>
            <w:tcW w:w="695" w:type="pct"/>
            <w:vAlign w:val="center"/>
          </w:tcPr>
          <w:p w14:paraId="67EC232C" w14:textId="77777777" w:rsidR="00FB2856" w:rsidRPr="00B35B80" w:rsidRDefault="00FB2856" w:rsidP="00170023">
            <w:pPr>
              <w:jc w:val="center"/>
              <w:rPr>
                <w:rFonts w:ascii="Arial" w:eastAsia="Times New Roman" w:hAnsi="Arial" w:cs="Arial"/>
                <w:sz w:val="20"/>
                <w:szCs w:val="20"/>
              </w:rPr>
            </w:pPr>
          </w:p>
        </w:tc>
        <w:tc>
          <w:tcPr>
            <w:tcW w:w="443" w:type="pct"/>
            <w:vAlign w:val="center"/>
          </w:tcPr>
          <w:p w14:paraId="690E46DE" w14:textId="77777777" w:rsidR="00FB2856" w:rsidRPr="00B35B80" w:rsidRDefault="00FB2856" w:rsidP="00170023">
            <w:pPr>
              <w:jc w:val="center"/>
              <w:rPr>
                <w:rFonts w:ascii="Arial" w:eastAsia="Times New Roman" w:hAnsi="Arial" w:cs="Arial"/>
                <w:sz w:val="20"/>
                <w:szCs w:val="20"/>
              </w:rPr>
            </w:pPr>
          </w:p>
        </w:tc>
        <w:tc>
          <w:tcPr>
            <w:tcW w:w="695" w:type="pct"/>
            <w:vAlign w:val="center"/>
          </w:tcPr>
          <w:p w14:paraId="63C1A476" w14:textId="77777777" w:rsidR="00FB2856" w:rsidRPr="00B35B80" w:rsidRDefault="00FB2856" w:rsidP="00170023">
            <w:pPr>
              <w:jc w:val="center"/>
              <w:rPr>
                <w:rFonts w:ascii="Arial" w:eastAsia="Times New Roman" w:hAnsi="Arial" w:cs="Arial"/>
                <w:sz w:val="20"/>
                <w:szCs w:val="20"/>
              </w:rPr>
            </w:pPr>
          </w:p>
        </w:tc>
        <w:tc>
          <w:tcPr>
            <w:tcW w:w="584" w:type="pct"/>
            <w:vAlign w:val="center"/>
          </w:tcPr>
          <w:p w14:paraId="16CF3FB3" w14:textId="77777777" w:rsidR="00FB2856" w:rsidRPr="00B35B80" w:rsidRDefault="00FB2856" w:rsidP="00170023">
            <w:pPr>
              <w:jc w:val="center"/>
              <w:rPr>
                <w:rFonts w:ascii="Arial" w:eastAsia="Times New Roman" w:hAnsi="Arial" w:cs="Arial"/>
                <w:sz w:val="20"/>
                <w:szCs w:val="20"/>
              </w:rPr>
            </w:pPr>
            <w:r w:rsidRPr="00B35B80">
              <w:rPr>
                <w:rFonts w:ascii="Arial" w:eastAsia="Times New Roman" w:hAnsi="Arial" w:cs="Arial"/>
                <w:sz w:val="20"/>
                <w:szCs w:val="20"/>
              </w:rPr>
              <w:t>821,653</w:t>
            </w:r>
          </w:p>
        </w:tc>
        <w:tc>
          <w:tcPr>
            <w:tcW w:w="689" w:type="pct"/>
            <w:vAlign w:val="center"/>
          </w:tcPr>
          <w:p w14:paraId="27CB8108" w14:textId="77777777" w:rsidR="00FB2856" w:rsidRPr="00B35B80" w:rsidRDefault="00FB2856" w:rsidP="00170023">
            <w:pPr>
              <w:jc w:val="center"/>
              <w:rPr>
                <w:rFonts w:ascii="Arial" w:eastAsia="Times New Roman" w:hAnsi="Arial" w:cs="Arial"/>
                <w:sz w:val="20"/>
                <w:szCs w:val="20"/>
              </w:rPr>
            </w:pPr>
          </w:p>
        </w:tc>
      </w:tr>
      <w:tr w:rsidR="00FB2856" w:rsidRPr="00B35B80" w14:paraId="148072CB" w14:textId="77777777" w:rsidTr="00E76D9D">
        <w:trPr>
          <w:trHeight w:val="220"/>
        </w:trPr>
        <w:tc>
          <w:tcPr>
            <w:tcW w:w="5000" w:type="pct"/>
            <w:gridSpan w:val="8"/>
            <w:vAlign w:val="center"/>
          </w:tcPr>
          <w:p w14:paraId="400B81D4" w14:textId="77777777" w:rsidR="00FB2856" w:rsidRPr="00B35B80" w:rsidRDefault="00FB2856" w:rsidP="00170023">
            <w:pPr>
              <w:jc w:val="center"/>
              <w:rPr>
                <w:rFonts w:ascii="Arial" w:eastAsia="Times New Roman" w:hAnsi="Arial" w:cs="Arial"/>
                <w:sz w:val="20"/>
                <w:szCs w:val="20"/>
              </w:rPr>
            </w:pPr>
            <w:r w:rsidRPr="00B35B80">
              <w:rPr>
                <w:rFonts w:ascii="Arial" w:eastAsia="Times New Roman" w:hAnsi="Arial" w:cs="Arial"/>
                <w:sz w:val="20"/>
                <w:szCs w:val="20"/>
              </w:rPr>
              <w:t>2018</w:t>
            </w:r>
          </w:p>
        </w:tc>
      </w:tr>
      <w:tr w:rsidR="00FB2856" w:rsidRPr="00B35B80" w14:paraId="012A3117" w14:textId="77777777" w:rsidTr="00E76D9D">
        <w:trPr>
          <w:trHeight w:val="220"/>
        </w:trPr>
        <w:tc>
          <w:tcPr>
            <w:tcW w:w="695" w:type="pct"/>
            <w:vAlign w:val="center"/>
          </w:tcPr>
          <w:p w14:paraId="1EC081E2" w14:textId="77777777" w:rsidR="00FB2856" w:rsidRPr="00B35B80" w:rsidRDefault="00FB2856" w:rsidP="00170023">
            <w:pPr>
              <w:jc w:val="center"/>
              <w:rPr>
                <w:rFonts w:ascii="Arial" w:eastAsia="Times New Roman" w:hAnsi="Arial" w:cs="Arial"/>
                <w:sz w:val="20"/>
                <w:szCs w:val="20"/>
              </w:rPr>
            </w:pPr>
            <w:r w:rsidRPr="00B35B80">
              <w:rPr>
                <w:rFonts w:ascii="Arial" w:eastAsia="Times New Roman" w:hAnsi="Arial" w:cs="Arial"/>
                <w:sz w:val="20"/>
                <w:szCs w:val="20"/>
              </w:rPr>
              <w:t>Уголь</w:t>
            </w:r>
          </w:p>
        </w:tc>
        <w:tc>
          <w:tcPr>
            <w:tcW w:w="352" w:type="pct"/>
            <w:vAlign w:val="center"/>
          </w:tcPr>
          <w:p w14:paraId="5A436E0D" w14:textId="77777777" w:rsidR="00FB2856" w:rsidRPr="00B35B80" w:rsidRDefault="00FB2856" w:rsidP="00170023">
            <w:pPr>
              <w:jc w:val="center"/>
              <w:rPr>
                <w:rFonts w:ascii="Arial" w:eastAsia="Times New Roman" w:hAnsi="Arial" w:cs="Arial"/>
                <w:sz w:val="20"/>
                <w:szCs w:val="20"/>
              </w:rPr>
            </w:pPr>
            <w:r w:rsidRPr="00B35B80">
              <w:rPr>
                <w:rFonts w:ascii="Arial" w:eastAsia="Times New Roman" w:hAnsi="Arial" w:cs="Arial"/>
                <w:sz w:val="20"/>
                <w:szCs w:val="20"/>
              </w:rPr>
              <w:t>тнт</w:t>
            </w:r>
          </w:p>
        </w:tc>
        <w:tc>
          <w:tcPr>
            <w:tcW w:w="846" w:type="pct"/>
            <w:vAlign w:val="center"/>
          </w:tcPr>
          <w:p w14:paraId="67E1D657" w14:textId="77777777" w:rsidR="00FB2856" w:rsidRPr="00B35B80" w:rsidRDefault="00FB2856" w:rsidP="00170023">
            <w:pPr>
              <w:jc w:val="center"/>
              <w:rPr>
                <w:rFonts w:ascii="Arial" w:eastAsia="Times New Roman" w:hAnsi="Arial" w:cs="Arial"/>
                <w:sz w:val="20"/>
                <w:szCs w:val="20"/>
              </w:rPr>
            </w:pPr>
            <w:r w:rsidRPr="00B35B80">
              <w:rPr>
                <w:rFonts w:ascii="Arial" w:eastAsia="Times New Roman" w:hAnsi="Arial" w:cs="Arial"/>
                <w:sz w:val="20"/>
                <w:szCs w:val="20"/>
              </w:rPr>
              <w:t>н.д.</w:t>
            </w:r>
          </w:p>
        </w:tc>
        <w:tc>
          <w:tcPr>
            <w:tcW w:w="695" w:type="pct"/>
            <w:vAlign w:val="center"/>
          </w:tcPr>
          <w:p w14:paraId="5DE8BDD7" w14:textId="77777777" w:rsidR="00FB2856" w:rsidRPr="00B35B80" w:rsidRDefault="00FB2856" w:rsidP="00170023">
            <w:pPr>
              <w:jc w:val="center"/>
              <w:rPr>
                <w:rFonts w:ascii="Arial" w:eastAsia="Times New Roman" w:hAnsi="Arial" w:cs="Arial"/>
                <w:sz w:val="20"/>
                <w:szCs w:val="20"/>
              </w:rPr>
            </w:pPr>
            <w:r w:rsidRPr="00B35B80">
              <w:rPr>
                <w:rFonts w:ascii="Arial" w:eastAsia="Times New Roman" w:hAnsi="Arial" w:cs="Arial"/>
                <w:sz w:val="20"/>
                <w:szCs w:val="20"/>
              </w:rPr>
              <w:t>1135,58</w:t>
            </w:r>
          </w:p>
        </w:tc>
        <w:tc>
          <w:tcPr>
            <w:tcW w:w="443" w:type="pct"/>
            <w:vAlign w:val="center"/>
          </w:tcPr>
          <w:p w14:paraId="44C7D312" w14:textId="77777777" w:rsidR="00FB2856" w:rsidRPr="00B35B80" w:rsidRDefault="00FB2856" w:rsidP="00170023">
            <w:pPr>
              <w:jc w:val="center"/>
              <w:rPr>
                <w:rFonts w:ascii="Arial" w:eastAsia="Times New Roman" w:hAnsi="Arial" w:cs="Arial"/>
                <w:sz w:val="20"/>
                <w:szCs w:val="20"/>
              </w:rPr>
            </w:pPr>
            <w:r w:rsidRPr="00B35B80">
              <w:rPr>
                <w:rFonts w:ascii="Arial" w:eastAsia="Times New Roman" w:hAnsi="Arial" w:cs="Arial"/>
                <w:sz w:val="20"/>
                <w:szCs w:val="20"/>
              </w:rPr>
              <w:t>1135,58</w:t>
            </w:r>
          </w:p>
        </w:tc>
        <w:tc>
          <w:tcPr>
            <w:tcW w:w="695" w:type="pct"/>
            <w:vAlign w:val="center"/>
          </w:tcPr>
          <w:p w14:paraId="40F93DF1" w14:textId="77777777" w:rsidR="00FB2856" w:rsidRPr="00B35B80" w:rsidRDefault="00FB2856" w:rsidP="00170023">
            <w:pPr>
              <w:jc w:val="center"/>
              <w:rPr>
                <w:rFonts w:ascii="Arial" w:eastAsia="Times New Roman" w:hAnsi="Arial" w:cs="Arial"/>
                <w:sz w:val="20"/>
                <w:szCs w:val="20"/>
              </w:rPr>
            </w:pPr>
            <w:r w:rsidRPr="00B35B80">
              <w:rPr>
                <w:rFonts w:ascii="Arial" w:eastAsia="Times New Roman" w:hAnsi="Arial" w:cs="Arial"/>
                <w:sz w:val="20"/>
                <w:szCs w:val="20"/>
              </w:rPr>
              <w:t>1135,58</w:t>
            </w:r>
          </w:p>
        </w:tc>
        <w:tc>
          <w:tcPr>
            <w:tcW w:w="584" w:type="pct"/>
            <w:vAlign w:val="center"/>
          </w:tcPr>
          <w:p w14:paraId="34CA2FAD" w14:textId="77777777" w:rsidR="00FB2856" w:rsidRPr="00B35B80" w:rsidRDefault="00FB2856" w:rsidP="00170023">
            <w:pPr>
              <w:jc w:val="center"/>
              <w:rPr>
                <w:rFonts w:ascii="Arial" w:eastAsia="Times New Roman" w:hAnsi="Arial" w:cs="Arial"/>
                <w:sz w:val="20"/>
                <w:szCs w:val="20"/>
              </w:rPr>
            </w:pPr>
            <w:r w:rsidRPr="00B35B80">
              <w:rPr>
                <w:rFonts w:ascii="Arial" w:eastAsia="Times New Roman" w:hAnsi="Arial" w:cs="Arial"/>
                <w:sz w:val="20"/>
                <w:szCs w:val="20"/>
              </w:rPr>
              <w:t>843,76</w:t>
            </w:r>
          </w:p>
        </w:tc>
        <w:tc>
          <w:tcPr>
            <w:tcW w:w="689" w:type="pct"/>
            <w:vAlign w:val="center"/>
          </w:tcPr>
          <w:p w14:paraId="4B93D39E" w14:textId="77777777" w:rsidR="00FB2856" w:rsidRPr="00B35B80" w:rsidRDefault="00FB2856" w:rsidP="00170023">
            <w:pPr>
              <w:jc w:val="center"/>
              <w:rPr>
                <w:rFonts w:ascii="Arial" w:eastAsia="Times New Roman" w:hAnsi="Arial" w:cs="Arial"/>
                <w:sz w:val="20"/>
                <w:szCs w:val="20"/>
              </w:rPr>
            </w:pPr>
            <w:r w:rsidRPr="00B35B80">
              <w:rPr>
                <w:rFonts w:ascii="Arial" w:eastAsia="Times New Roman" w:hAnsi="Arial" w:cs="Arial"/>
                <w:sz w:val="20"/>
                <w:szCs w:val="20"/>
              </w:rPr>
              <w:t>н.д.</w:t>
            </w:r>
          </w:p>
        </w:tc>
      </w:tr>
      <w:tr w:rsidR="00FB2856" w:rsidRPr="00B35B80" w14:paraId="233DFEF5" w14:textId="77777777" w:rsidTr="00E76D9D">
        <w:trPr>
          <w:trHeight w:val="220"/>
        </w:trPr>
        <w:tc>
          <w:tcPr>
            <w:tcW w:w="695" w:type="pct"/>
            <w:vAlign w:val="center"/>
          </w:tcPr>
          <w:p w14:paraId="4AA9E6EB" w14:textId="77777777" w:rsidR="00FB2856" w:rsidRPr="00B35B80" w:rsidRDefault="00FB2856" w:rsidP="00170023">
            <w:pPr>
              <w:jc w:val="center"/>
              <w:rPr>
                <w:rFonts w:ascii="Arial" w:eastAsia="Times New Roman" w:hAnsi="Arial" w:cs="Arial"/>
                <w:sz w:val="20"/>
                <w:szCs w:val="20"/>
              </w:rPr>
            </w:pPr>
            <w:r w:rsidRPr="00B35B80">
              <w:rPr>
                <w:rFonts w:ascii="Arial" w:eastAsia="Times New Roman" w:hAnsi="Arial" w:cs="Arial"/>
                <w:sz w:val="20"/>
                <w:szCs w:val="20"/>
              </w:rPr>
              <w:t>Итого</w:t>
            </w:r>
          </w:p>
        </w:tc>
        <w:tc>
          <w:tcPr>
            <w:tcW w:w="352" w:type="pct"/>
            <w:vAlign w:val="center"/>
          </w:tcPr>
          <w:p w14:paraId="730C9B9D" w14:textId="77777777" w:rsidR="00FB2856" w:rsidRPr="00B35B80" w:rsidRDefault="00FB2856" w:rsidP="00170023">
            <w:pPr>
              <w:jc w:val="center"/>
              <w:rPr>
                <w:rFonts w:ascii="Arial" w:eastAsia="Times New Roman" w:hAnsi="Arial" w:cs="Arial"/>
                <w:sz w:val="20"/>
                <w:szCs w:val="20"/>
              </w:rPr>
            </w:pPr>
          </w:p>
        </w:tc>
        <w:tc>
          <w:tcPr>
            <w:tcW w:w="846" w:type="pct"/>
            <w:vAlign w:val="center"/>
          </w:tcPr>
          <w:p w14:paraId="45BABDF6" w14:textId="77777777" w:rsidR="00FB2856" w:rsidRPr="00B35B80" w:rsidRDefault="00FB2856" w:rsidP="00170023">
            <w:pPr>
              <w:jc w:val="center"/>
              <w:rPr>
                <w:rFonts w:ascii="Arial" w:eastAsia="Times New Roman" w:hAnsi="Arial" w:cs="Arial"/>
                <w:sz w:val="20"/>
                <w:szCs w:val="20"/>
              </w:rPr>
            </w:pPr>
          </w:p>
        </w:tc>
        <w:tc>
          <w:tcPr>
            <w:tcW w:w="695" w:type="pct"/>
            <w:vAlign w:val="center"/>
          </w:tcPr>
          <w:p w14:paraId="28165DCF" w14:textId="77777777" w:rsidR="00FB2856" w:rsidRPr="00B35B80" w:rsidRDefault="00FB2856" w:rsidP="00170023">
            <w:pPr>
              <w:jc w:val="center"/>
              <w:rPr>
                <w:rFonts w:ascii="Arial" w:eastAsia="Times New Roman" w:hAnsi="Arial" w:cs="Arial"/>
                <w:sz w:val="20"/>
                <w:szCs w:val="20"/>
              </w:rPr>
            </w:pPr>
          </w:p>
        </w:tc>
        <w:tc>
          <w:tcPr>
            <w:tcW w:w="443" w:type="pct"/>
            <w:vAlign w:val="center"/>
          </w:tcPr>
          <w:p w14:paraId="7D19A710" w14:textId="77777777" w:rsidR="00FB2856" w:rsidRPr="00B35B80" w:rsidRDefault="00FB2856" w:rsidP="00170023">
            <w:pPr>
              <w:jc w:val="center"/>
              <w:rPr>
                <w:rFonts w:ascii="Arial" w:eastAsia="Times New Roman" w:hAnsi="Arial" w:cs="Arial"/>
                <w:sz w:val="20"/>
                <w:szCs w:val="20"/>
              </w:rPr>
            </w:pPr>
          </w:p>
        </w:tc>
        <w:tc>
          <w:tcPr>
            <w:tcW w:w="695" w:type="pct"/>
            <w:vAlign w:val="center"/>
          </w:tcPr>
          <w:p w14:paraId="5C2AFAFC" w14:textId="77777777" w:rsidR="00FB2856" w:rsidRPr="00B35B80" w:rsidRDefault="00FB2856" w:rsidP="00170023">
            <w:pPr>
              <w:jc w:val="center"/>
              <w:rPr>
                <w:rFonts w:ascii="Arial" w:eastAsia="Times New Roman" w:hAnsi="Arial" w:cs="Arial"/>
                <w:sz w:val="20"/>
                <w:szCs w:val="20"/>
              </w:rPr>
            </w:pPr>
          </w:p>
        </w:tc>
        <w:tc>
          <w:tcPr>
            <w:tcW w:w="584" w:type="pct"/>
            <w:vAlign w:val="center"/>
          </w:tcPr>
          <w:p w14:paraId="77EB7E38" w14:textId="77777777" w:rsidR="00FB2856" w:rsidRPr="00B35B80" w:rsidRDefault="00FB2856" w:rsidP="00170023">
            <w:pPr>
              <w:jc w:val="center"/>
              <w:rPr>
                <w:rFonts w:ascii="Arial" w:eastAsia="Times New Roman" w:hAnsi="Arial" w:cs="Arial"/>
                <w:sz w:val="20"/>
                <w:szCs w:val="20"/>
              </w:rPr>
            </w:pPr>
            <w:r w:rsidRPr="00B35B80">
              <w:rPr>
                <w:rFonts w:ascii="Arial" w:eastAsia="Times New Roman" w:hAnsi="Arial" w:cs="Arial"/>
                <w:sz w:val="20"/>
                <w:szCs w:val="20"/>
              </w:rPr>
              <w:t>843,76</w:t>
            </w:r>
          </w:p>
        </w:tc>
        <w:tc>
          <w:tcPr>
            <w:tcW w:w="689" w:type="pct"/>
            <w:vAlign w:val="center"/>
          </w:tcPr>
          <w:p w14:paraId="20562108" w14:textId="77777777" w:rsidR="00FB2856" w:rsidRPr="00B35B80" w:rsidRDefault="00FB2856" w:rsidP="00170023">
            <w:pPr>
              <w:jc w:val="center"/>
              <w:rPr>
                <w:rFonts w:ascii="Arial" w:eastAsia="Times New Roman" w:hAnsi="Arial" w:cs="Arial"/>
                <w:sz w:val="20"/>
                <w:szCs w:val="20"/>
              </w:rPr>
            </w:pPr>
          </w:p>
        </w:tc>
      </w:tr>
      <w:tr w:rsidR="00FB2856" w:rsidRPr="00B35B80" w14:paraId="47A1A695" w14:textId="77777777" w:rsidTr="00E76D9D">
        <w:trPr>
          <w:trHeight w:val="220"/>
        </w:trPr>
        <w:tc>
          <w:tcPr>
            <w:tcW w:w="5000" w:type="pct"/>
            <w:gridSpan w:val="8"/>
            <w:vAlign w:val="center"/>
          </w:tcPr>
          <w:p w14:paraId="1C6AC8AF" w14:textId="77777777" w:rsidR="00FB2856" w:rsidRPr="00B35B80" w:rsidRDefault="00FB2856" w:rsidP="00170023">
            <w:pPr>
              <w:jc w:val="center"/>
              <w:rPr>
                <w:rFonts w:ascii="Arial" w:eastAsia="Times New Roman" w:hAnsi="Arial" w:cs="Arial"/>
                <w:sz w:val="20"/>
                <w:szCs w:val="20"/>
              </w:rPr>
            </w:pPr>
            <w:r w:rsidRPr="00B35B80">
              <w:rPr>
                <w:rFonts w:ascii="Arial" w:eastAsia="Times New Roman" w:hAnsi="Arial" w:cs="Arial"/>
                <w:sz w:val="20"/>
                <w:szCs w:val="20"/>
              </w:rPr>
              <w:t>2019</w:t>
            </w:r>
          </w:p>
        </w:tc>
      </w:tr>
      <w:tr w:rsidR="00FB2856" w:rsidRPr="00B35B80" w14:paraId="7C5C92A3" w14:textId="77777777" w:rsidTr="00E76D9D">
        <w:trPr>
          <w:trHeight w:val="220"/>
        </w:trPr>
        <w:tc>
          <w:tcPr>
            <w:tcW w:w="695" w:type="pct"/>
            <w:vAlign w:val="center"/>
          </w:tcPr>
          <w:p w14:paraId="1F808722" w14:textId="77777777" w:rsidR="00FB2856" w:rsidRPr="00B35B80" w:rsidRDefault="00FB2856" w:rsidP="00170023">
            <w:pPr>
              <w:jc w:val="center"/>
              <w:rPr>
                <w:rFonts w:ascii="Arial" w:eastAsia="Times New Roman" w:hAnsi="Arial" w:cs="Arial"/>
                <w:sz w:val="20"/>
                <w:szCs w:val="20"/>
              </w:rPr>
            </w:pPr>
            <w:r w:rsidRPr="00B35B80">
              <w:rPr>
                <w:rFonts w:ascii="Arial" w:eastAsia="Times New Roman" w:hAnsi="Arial" w:cs="Arial"/>
                <w:sz w:val="20"/>
                <w:szCs w:val="20"/>
              </w:rPr>
              <w:t>Уголь</w:t>
            </w:r>
          </w:p>
        </w:tc>
        <w:tc>
          <w:tcPr>
            <w:tcW w:w="352" w:type="pct"/>
            <w:vAlign w:val="center"/>
          </w:tcPr>
          <w:p w14:paraId="20CCF780" w14:textId="77777777" w:rsidR="00FB2856" w:rsidRPr="00B35B80" w:rsidRDefault="00FB2856" w:rsidP="00170023">
            <w:pPr>
              <w:jc w:val="center"/>
              <w:rPr>
                <w:rFonts w:ascii="Arial" w:eastAsia="Times New Roman" w:hAnsi="Arial" w:cs="Arial"/>
                <w:sz w:val="20"/>
                <w:szCs w:val="20"/>
              </w:rPr>
            </w:pPr>
            <w:r w:rsidRPr="00B35B80">
              <w:rPr>
                <w:rFonts w:ascii="Arial" w:eastAsia="Times New Roman" w:hAnsi="Arial" w:cs="Arial"/>
                <w:sz w:val="20"/>
                <w:szCs w:val="20"/>
              </w:rPr>
              <w:t>тнт</w:t>
            </w:r>
          </w:p>
        </w:tc>
        <w:tc>
          <w:tcPr>
            <w:tcW w:w="846" w:type="pct"/>
          </w:tcPr>
          <w:p w14:paraId="723F9C4C" w14:textId="77777777" w:rsidR="00FB2856" w:rsidRPr="00B35B80" w:rsidRDefault="00FB2856" w:rsidP="00170023">
            <w:pPr>
              <w:jc w:val="center"/>
              <w:rPr>
                <w:rFonts w:ascii="Arial" w:hAnsi="Arial" w:cs="Arial"/>
                <w:sz w:val="20"/>
                <w:szCs w:val="20"/>
              </w:rPr>
            </w:pPr>
            <w:r w:rsidRPr="00B35B80">
              <w:rPr>
                <w:rFonts w:ascii="Arial" w:hAnsi="Arial" w:cs="Arial"/>
                <w:sz w:val="20"/>
                <w:szCs w:val="20"/>
              </w:rPr>
              <w:t>974,10</w:t>
            </w:r>
          </w:p>
        </w:tc>
        <w:tc>
          <w:tcPr>
            <w:tcW w:w="695" w:type="pct"/>
          </w:tcPr>
          <w:p w14:paraId="0D5C15A9" w14:textId="77777777" w:rsidR="00FB2856" w:rsidRPr="00B35B80" w:rsidRDefault="00FB2856" w:rsidP="00170023">
            <w:pPr>
              <w:jc w:val="center"/>
              <w:rPr>
                <w:rFonts w:ascii="Arial" w:hAnsi="Arial" w:cs="Arial"/>
                <w:sz w:val="20"/>
                <w:szCs w:val="20"/>
              </w:rPr>
            </w:pPr>
            <w:r w:rsidRPr="00B35B80">
              <w:rPr>
                <w:rFonts w:ascii="Arial" w:hAnsi="Arial" w:cs="Arial"/>
                <w:sz w:val="20"/>
                <w:szCs w:val="20"/>
              </w:rPr>
              <w:t>974,10</w:t>
            </w:r>
          </w:p>
        </w:tc>
        <w:tc>
          <w:tcPr>
            <w:tcW w:w="443" w:type="pct"/>
          </w:tcPr>
          <w:p w14:paraId="20B7A639" w14:textId="77777777" w:rsidR="00FB2856" w:rsidRPr="00B35B80" w:rsidRDefault="00FB2856" w:rsidP="00170023">
            <w:pPr>
              <w:jc w:val="center"/>
              <w:rPr>
                <w:rFonts w:ascii="Arial" w:hAnsi="Arial" w:cs="Arial"/>
                <w:sz w:val="20"/>
                <w:szCs w:val="20"/>
              </w:rPr>
            </w:pPr>
            <w:r w:rsidRPr="00B35B80">
              <w:rPr>
                <w:rFonts w:ascii="Arial" w:hAnsi="Arial" w:cs="Arial"/>
                <w:sz w:val="20"/>
                <w:szCs w:val="20"/>
              </w:rPr>
              <w:t>974,10</w:t>
            </w:r>
          </w:p>
        </w:tc>
        <w:tc>
          <w:tcPr>
            <w:tcW w:w="695" w:type="pct"/>
          </w:tcPr>
          <w:p w14:paraId="4070AA87" w14:textId="77777777" w:rsidR="00FB2856" w:rsidRPr="00B35B80" w:rsidRDefault="00FB2856" w:rsidP="00170023">
            <w:pPr>
              <w:jc w:val="center"/>
              <w:rPr>
                <w:rFonts w:ascii="Arial" w:hAnsi="Arial" w:cs="Arial"/>
                <w:sz w:val="20"/>
                <w:szCs w:val="20"/>
              </w:rPr>
            </w:pPr>
            <w:r w:rsidRPr="00B35B80">
              <w:rPr>
                <w:rFonts w:ascii="Arial" w:hAnsi="Arial" w:cs="Arial"/>
                <w:sz w:val="20"/>
                <w:szCs w:val="20"/>
              </w:rPr>
              <w:t>974,10</w:t>
            </w:r>
          </w:p>
        </w:tc>
        <w:tc>
          <w:tcPr>
            <w:tcW w:w="584" w:type="pct"/>
          </w:tcPr>
          <w:p w14:paraId="3D4AE45F" w14:textId="77777777" w:rsidR="00FB2856" w:rsidRPr="00B35B80" w:rsidRDefault="00FB2856" w:rsidP="00170023">
            <w:pPr>
              <w:jc w:val="center"/>
              <w:rPr>
                <w:rFonts w:ascii="Arial" w:eastAsia="Times New Roman" w:hAnsi="Arial" w:cs="Arial"/>
                <w:sz w:val="20"/>
                <w:szCs w:val="20"/>
              </w:rPr>
            </w:pPr>
            <w:r w:rsidRPr="00B35B80">
              <w:rPr>
                <w:rFonts w:ascii="Arial" w:eastAsia="Times New Roman" w:hAnsi="Arial" w:cs="Arial"/>
                <w:sz w:val="20"/>
                <w:szCs w:val="20"/>
              </w:rPr>
              <w:t>707,34</w:t>
            </w:r>
          </w:p>
        </w:tc>
        <w:tc>
          <w:tcPr>
            <w:tcW w:w="689" w:type="pct"/>
          </w:tcPr>
          <w:p w14:paraId="7D27D67E" w14:textId="77777777" w:rsidR="00FB2856" w:rsidRPr="00B35B80" w:rsidRDefault="00FB2856" w:rsidP="00170023">
            <w:pPr>
              <w:jc w:val="center"/>
              <w:rPr>
                <w:rFonts w:ascii="Arial" w:eastAsia="Times New Roman" w:hAnsi="Arial" w:cs="Arial"/>
                <w:sz w:val="20"/>
                <w:szCs w:val="20"/>
              </w:rPr>
            </w:pPr>
            <w:r w:rsidRPr="00B35B80">
              <w:rPr>
                <w:rFonts w:ascii="Arial" w:eastAsia="Times New Roman" w:hAnsi="Arial" w:cs="Arial"/>
                <w:sz w:val="20"/>
                <w:szCs w:val="20"/>
              </w:rPr>
              <w:t>0</w:t>
            </w:r>
          </w:p>
        </w:tc>
      </w:tr>
      <w:tr w:rsidR="00FB2856" w:rsidRPr="00B35B80" w14:paraId="4E71B1BC" w14:textId="77777777" w:rsidTr="00E76D9D">
        <w:trPr>
          <w:trHeight w:val="220"/>
        </w:trPr>
        <w:tc>
          <w:tcPr>
            <w:tcW w:w="695" w:type="pct"/>
            <w:vAlign w:val="center"/>
          </w:tcPr>
          <w:p w14:paraId="06726297" w14:textId="77777777" w:rsidR="00FB2856" w:rsidRPr="00B35B80" w:rsidRDefault="00FB2856" w:rsidP="00170023">
            <w:pPr>
              <w:jc w:val="center"/>
              <w:rPr>
                <w:rFonts w:ascii="Arial" w:eastAsia="Times New Roman" w:hAnsi="Arial" w:cs="Arial"/>
                <w:b/>
                <w:sz w:val="20"/>
                <w:szCs w:val="20"/>
              </w:rPr>
            </w:pPr>
            <w:r w:rsidRPr="00B35B80">
              <w:rPr>
                <w:rFonts w:ascii="Arial" w:eastAsia="Times New Roman" w:hAnsi="Arial" w:cs="Arial"/>
                <w:b/>
                <w:sz w:val="20"/>
                <w:szCs w:val="20"/>
              </w:rPr>
              <w:t>Итого</w:t>
            </w:r>
          </w:p>
        </w:tc>
        <w:tc>
          <w:tcPr>
            <w:tcW w:w="352" w:type="pct"/>
            <w:vAlign w:val="center"/>
          </w:tcPr>
          <w:p w14:paraId="6D3CF991" w14:textId="77777777" w:rsidR="00FB2856" w:rsidRPr="00B35B80" w:rsidRDefault="00FB2856" w:rsidP="00170023">
            <w:pPr>
              <w:jc w:val="center"/>
              <w:rPr>
                <w:rFonts w:ascii="Arial" w:eastAsia="Times New Roman" w:hAnsi="Arial" w:cs="Arial"/>
                <w:b/>
                <w:sz w:val="20"/>
                <w:szCs w:val="20"/>
              </w:rPr>
            </w:pPr>
          </w:p>
        </w:tc>
        <w:tc>
          <w:tcPr>
            <w:tcW w:w="846" w:type="pct"/>
            <w:vAlign w:val="center"/>
          </w:tcPr>
          <w:p w14:paraId="573F3127" w14:textId="77777777" w:rsidR="00FB2856" w:rsidRPr="00B35B80" w:rsidRDefault="00FB2856" w:rsidP="005D73F1">
            <w:pPr>
              <w:jc w:val="center"/>
              <w:rPr>
                <w:rFonts w:ascii="Arial" w:hAnsi="Arial" w:cs="Arial"/>
                <w:b/>
                <w:sz w:val="20"/>
                <w:szCs w:val="20"/>
              </w:rPr>
            </w:pPr>
            <w:r w:rsidRPr="00B35B80">
              <w:rPr>
                <w:rFonts w:ascii="Arial" w:hAnsi="Arial" w:cs="Arial"/>
                <w:b/>
                <w:sz w:val="20"/>
                <w:szCs w:val="20"/>
              </w:rPr>
              <w:t>974,10</w:t>
            </w:r>
          </w:p>
        </w:tc>
        <w:tc>
          <w:tcPr>
            <w:tcW w:w="695" w:type="pct"/>
          </w:tcPr>
          <w:p w14:paraId="2E4D7A37" w14:textId="77777777" w:rsidR="00FB2856" w:rsidRPr="00B35B80" w:rsidRDefault="00FB2856" w:rsidP="00170023">
            <w:pPr>
              <w:jc w:val="center"/>
              <w:rPr>
                <w:rFonts w:ascii="Arial" w:hAnsi="Arial" w:cs="Arial"/>
                <w:b/>
                <w:sz w:val="20"/>
                <w:szCs w:val="20"/>
              </w:rPr>
            </w:pPr>
            <w:r w:rsidRPr="00B35B80">
              <w:rPr>
                <w:rFonts w:ascii="Arial" w:hAnsi="Arial" w:cs="Arial"/>
                <w:b/>
                <w:sz w:val="20"/>
                <w:szCs w:val="20"/>
              </w:rPr>
              <w:t>974,10</w:t>
            </w:r>
          </w:p>
        </w:tc>
        <w:tc>
          <w:tcPr>
            <w:tcW w:w="443" w:type="pct"/>
          </w:tcPr>
          <w:p w14:paraId="6D5649AC" w14:textId="77777777" w:rsidR="00FB2856" w:rsidRPr="00B35B80" w:rsidRDefault="00FB2856" w:rsidP="00170023">
            <w:pPr>
              <w:jc w:val="center"/>
              <w:rPr>
                <w:rFonts w:ascii="Arial" w:hAnsi="Arial" w:cs="Arial"/>
                <w:b/>
                <w:sz w:val="20"/>
                <w:szCs w:val="20"/>
              </w:rPr>
            </w:pPr>
            <w:r w:rsidRPr="00B35B80">
              <w:rPr>
                <w:rFonts w:ascii="Arial" w:hAnsi="Arial" w:cs="Arial"/>
                <w:b/>
                <w:sz w:val="20"/>
                <w:szCs w:val="20"/>
              </w:rPr>
              <w:t>974,10</w:t>
            </w:r>
          </w:p>
        </w:tc>
        <w:tc>
          <w:tcPr>
            <w:tcW w:w="695" w:type="pct"/>
          </w:tcPr>
          <w:p w14:paraId="22554672" w14:textId="77777777" w:rsidR="00FB2856" w:rsidRPr="00B35B80" w:rsidRDefault="00FB2856" w:rsidP="00170023">
            <w:pPr>
              <w:jc w:val="center"/>
              <w:rPr>
                <w:rFonts w:ascii="Arial" w:hAnsi="Arial" w:cs="Arial"/>
                <w:b/>
                <w:sz w:val="20"/>
                <w:szCs w:val="20"/>
              </w:rPr>
            </w:pPr>
            <w:r w:rsidRPr="00B35B80">
              <w:rPr>
                <w:rFonts w:ascii="Arial" w:hAnsi="Arial" w:cs="Arial"/>
                <w:b/>
                <w:sz w:val="20"/>
                <w:szCs w:val="20"/>
              </w:rPr>
              <w:t>974,10</w:t>
            </w:r>
          </w:p>
        </w:tc>
        <w:tc>
          <w:tcPr>
            <w:tcW w:w="584" w:type="pct"/>
          </w:tcPr>
          <w:p w14:paraId="3C7C39BD" w14:textId="77777777" w:rsidR="00FB2856" w:rsidRPr="00B35B80" w:rsidRDefault="00FB2856" w:rsidP="00170023">
            <w:pPr>
              <w:jc w:val="center"/>
              <w:rPr>
                <w:rFonts w:ascii="Arial" w:hAnsi="Arial" w:cs="Arial"/>
                <w:b/>
                <w:sz w:val="20"/>
                <w:szCs w:val="20"/>
              </w:rPr>
            </w:pPr>
            <w:r w:rsidRPr="00B35B80">
              <w:rPr>
                <w:rFonts w:ascii="Arial" w:hAnsi="Arial" w:cs="Arial"/>
                <w:b/>
                <w:sz w:val="20"/>
                <w:szCs w:val="20"/>
              </w:rPr>
              <w:t>707,34</w:t>
            </w:r>
          </w:p>
        </w:tc>
        <w:tc>
          <w:tcPr>
            <w:tcW w:w="689" w:type="pct"/>
          </w:tcPr>
          <w:p w14:paraId="04BFD597" w14:textId="77777777" w:rsidR="00FB2856" w:rsidRPr="00B35B80" w:rsidRDefault="00FB2856" w:rsidP="00170023">
            <w:pPr>
              <w:jc w:val="center"/>
              <w:rPr>
                <w:rFonts w:ascii="Arial" w:eastAsia="Times New Roman" w:hAnsi="Arial" w:cs="Arial"/>
                <w:b/>
                <w:sz w:val="20"/>
                <w:szCs w:val="20"/>
              </w:rPr>
            </w:pPr>
            <w:r w:rsidRPr="00B35B80">
              <w:rPr>
                <w:rFonts w:ascii="Arial" w:eastAsia="Times New Roman" w:hAnsi="Arial" w:cs="Arial"/>
                <w:b/>
                <w:sz w:val="20"/>
                <w:szCs w:val="20"/>
              </w:rPr>
              <w:t>0</w:t>
            </w:r>
          </w:p>
        </w:tc>
      </w:tr>
      <w:tr w:rsidR="00FB2856" w:rsidRPr="00B35B80" w14:paraId="2632D2DD" w14:textId="77777777" w:rsidTr="00E76D9D">
        <w:trPr>
          <w:trHeight w:val="220"/>
        </w:trPr>
        <w:tc>
          <w:tcPr>
            <w:tcW w:w="5000" w:type="pct"/>
            <w:gridSpan w:val="8"/>
            <w:vAlign w:val="center"/>
          </w:tcPr>
          <w:p w14:paraId="7ABC55C1" w14:textId="77777777" w:rsidR="00FB2856" w:rsidRPr="00B35B80" w:rsidRDefault="00FB2856" w:rsidP="00FB2856">
            <w:pPr>
              <w:jc w:val="center"/>
              <w:rPr>
                <w:rFonts w:ascii="Arial" w:eastAsia="Times New Roman" w:hAnsi="Arial" w:cs="Arial"/>
                <w:sz w:val="20"/>
                <w:szCs w:val="20"/>
              </w:rPr>
            </w:pPr>
            <w:r w:rsidRPr="00B35B80">
              <w:rPr>
                <w:rFonts w:ascii="Arial" w:eastAsia="Times New Roman" w:hAnsi="Arial" w:cs="Arial"/>
                <w:sz w:val="20"/>
                <w:szCs w:val="20"/>
              </w:rPr>
              <w:t>2020</w:t>
            </w:r>
          </w:p>
        </w:tc>
      </w:tr>
      <w:tr w:rsidR="00FB2856" w:rsidRPr="00B35B80" w14:paraId="155BF130" w14:textId="77777777" w:rsidTr="00E76D9D">
        <w:trPr>
          <w:trHeight w:val="220"/>
        </w:trPr>
        <w:tc>
          <w:tcPr>
            <w:tcW w:w="695" w:type="pct"/>
            <w:vAlign w:val="center"/>
          </w:tcPr>
          <w:p w14:paraId="06D0249B" w14:textId="77777777" w:rsidR="00FB2856" w:rsidRPr="00B35B80" w:rsidRDefault="00FB2856" w:rsidP="00A42B66">
            <w:pPr>
              <w:jc w:val="center"/>
              <w:rPr>
                <w:rFonts w:ascii="Arial" w:eastAsia="Times New Roman" w:hAnsi="Arial" w:cs="Arial"/>
                <w:sz w:val="20"/>
                <w:szCs w:val="20"/>
              </w:rPr>
            </w:pPr>
            <w:r w:rsidRPr="00B35B80">
              <w:rPr>
                <w:rFonts w:ascii="Arial" w:eastAsia="Times New Roman" w:hAnsi="Arial" w:cs="Arial"/>
                <w:sz w:val="20"/>
                <w:szCs w:val="20"/>
              </w:rPr>
              <w:t>Уголь</w:t>
            </w:r>
          </w:p>
        </w:tc>
        <w:tc>
          <w:tcPr>
            <w:tcW w:w="352" w:type="pct"/>
            <w:vAlign w:val="center"/>
          </w:tcPr>
          <w:p w14:paraId="7A190A3F" w14:textId="77777777" w:rsidR="00FB2856" w:rsidRPr="00B35B80" w:rsidRDefault="00FB2856" w:rsidP="00A42B66">
            <w:pPr>
              <w:jc w:val="center"/>
              <w:rPr>
                <w:rFonts w:ascii="Arial" w:eastAsia="Times New Roman" w:hAnsi="Arial" w:cs="Arial"/>
                <w:sz w:val="20"/>
                <w:szCs w:val="20"/>
              </w:rPr>
            </w:pPr>
            <w:r w:rsidRPr="00B35B80">
              <w:rPr>
                <w:rFonts w:ascii="Arial" w:eastAsia="Times New Roman" w:hAnsi="Arial" w:cs="Arial"/>
                <w:sz w:val="20"/>
                <w:szCs w:val="20"/>
              </w:rPr>
              <w:t>тнт</w:t>
            </w:r>
          </w:p>
        </w:tc>
        <w:tc>
          <w:tcPr>
            <w:tcW w:w="846" w:type="pct"/>
          </w:tcPr>
          <w:p w14:paraId="2DAB1F14" w14:textId="77777777" w:rsidR="00FB2856" w:rsidRPr="00B35B80" w:rsidRDefault="00FB2856" w:rsidP="00A42B66">
            <w:pPr>
              <w:jc w:val="center"/>
              <w:rPr>
                <w:rFonts w:ascii="Arial" w:hAnsi="Arial" w:cs="Arial"/>
                <w:sz w:val="20"/>
                <w:szCs w:val="20"/>
              </w:rPr>
            </w:pPr>
            <w:r w:rsidRPr="00B35B80">
              <w:rPr>
                <w:rFonts w:ascii="Arial" w:eastAsia="Times New Roman" w:hAnsi="Arial" w:cs="Arial"/>
                <w:sz w:val="20"/>
                <w:szCs w:val="20"/>
              </w:rPr>
              <w:t>н.д.</w:t>
            </w:r>
          </w:p>
        </w:tc>
        <w:tc>
          <w:tcPr>
            <w:tcW w:w="695" w:type="pct"/>
          </w:tcPr>
          <w:p w14:paraId="18D4166A" w14:textId="77777777" w:rsidR="00FB2856" w:rsidRPr="00B35B80" w:rsidRDefault="005D73F1" w:rsidP="00A42B66">
            <w:pPr>
              <w:jc w:val="center"/>
              <w:rPr>
                <w:rFonts w:ascii="Arial" w:hAnsi="Arial" w:cs="Arial"/>
                <w:sz w:val="20"/>
                <w:szCs w:val="20"/>
              </w:rPr>
            </w:pPr>
            <w:r w:rsidRPr="00B35B80">
              <w:rPr>
                <w:rFonts w:ascii="Arial" w:hAnsi="Arial" w:cs="Arial"/>
                <w:sz w:val="20"/>
                <w:szCs w:val="20"/>
              </w:rPr>
              <w:t>801,6</w:t>
            </w:r>
          </w:p>
        </w:tc>
        <w:tc>
          <w:tcPr>
            <w:tcW w:w="443" w:type="pct"/>
          </w:tcPr>
          <w:p w14:paraId="1B6C9350" w14:textId="77777777" w:rsidR="00FB2856" w:rsidRPr="00B35B80" w:rsidRDefault="005D73F1" w:rsidP="00A42B66">
            <w:pPr>
              <w:jc w:val="center"/>
              <w:rPr>
                <w:rFonts w:ascii="Arial" w:hAnsi="Arial" w:cs="Arial"/>
                <w:sz w:val="20"/>
                <w:szCs w:val="20"/>
              </w:rPr>
            </w:pPr>
            <w:r w:rsidRPr="00B35B80">
              <w:rPr>
                <w:rFonts w:ascii="Arial" w:hAnsi="Arial" w:cs="Arial"/>
                <w:sz w:val="20"/>
                <w:szCs w:val="20"/>
              </w:rPr>
              <w:t>801,6</w:t>
            </w:r>
          </w:p>
        </w:tc>
        <w:tc>
          <w:tcPr>
            <w:tcW w:w="695" w:type="pct"/>
          </w:tcPr>
          <w:p w14:paraId="2F5C1D62" w14:textId="77777777" w:rsidR="00FB2856" w:rsidRPr="00B35B80" w:rsidRDefault="005D73F1" w:rsidP="00A42B66">
            <w:pPr>
              <w:jc w:val="center"/>
              <w:rPr>
                <w:rFonts w:ascii="Arial" w:hAnsi="Arial" w:cs="Arial"/>
                <w:sz w:val="20"/>
                <w:szCs w:val="20"/>
              </w:rPr>
            </w:pPr>
            <w:r w:rsidRPr="00B35B80">
              <w:rPr>
                <w:rFonts w:ascii="Arial" w:hAnsi="Arial" w:cs="Arial"/>
                <w:sz w:val="20"/>
                <w:szCs w:val="20"/>
              </w:rPr>
              <w:t>801,6</w:t>
            </w:r>
          </w:p>
        </w:tc>
        <w:tc>
          <w:tcPr>
            <w:tcW w:w="584" w:type="pct"/>
          </w:tcPr>
          <w:p w14:paraId="7BE010B7" w14:textId="77777777" w:rsidR="00FB2856" w:rsidRPr="00B35B80" w:rsidRDefault="005D73F1" w:rsidP="00A42B66">
            <w:pPr>
              <w:jc w:val="center"/>
              <w:rPr>
                <w:rFonts w:ascii="Arial" w:eastAsia="Times New Roman" w:hAnsi="Arial" w:cs="Arial"/>
                <w:sz w:val="20"/>
                <w:szCs w:val="20"/>
              </w:rPr>
            </w:pPr>
            <w:r w:rsidRPr="00B35B80">
              <w:rPr>
                <w:rFonts w:ascii="Arial" w:eastAsia="Times New Roman" w:hAnsi="Arial" w:cs="Arial"/>
                <w:sz w:val="20"/>
                <w:szCs w:val="20"/>
              </w:rPr>
              <w:t>581,36</w:t>
            </w:r>
          </w:p>
        </w:tc>
        <w:tc>
          <w:tcPr>
            <w:tcW w:w="689" w:type="pct"/>
          </w:tcPr>
          <w:p w14:paraId="5DEE2DB2" w14:textId="77777777" w:rsidR="00FB2856" w:rsidRPr="00B35B80" w:rsidRDefault="00FB2856" w:rsidP="00A42B66">
            <w:pPr>
              <w:jc w:val="center"/>
              <w:rPr>
                <w:rFonts w:ascii="Arial" w:eastAsia="Times New Roman" w:hAnsi="Arial" w:cs="Arial"/>
                <w:sz w:val="20"/>
                <w:szCs w:val="20"/>
              </w:rPr>
            </w:pPr>
            <w:r w:rsidRPr="00B35B80">
              <w:rPr>
                <w:rFonts w:ascii="Arial" w:eastAsia="Times New Roman" w:hAnsi="Arial" w:cs="Arial"/>
                <w:sz w:val="20"/>
                <w:szCs w:val="20"/>
              </w:rPr>
              <w:t>0</w:t>
            </w:r>
          </w:p>
        </w:tc>
      </w:tr>
      <w:tr w:rsidR="005D73F1" w:rsidRPr="00B35B80" w14:paraId="01891B58" w14:textId="77777777" w:rsidTr="00E76D9D">
        <w:trPr>
          <w:trHeight w:val="220"/>
        </w:trPr>
        <w:tc>
          <w:tcPr>
            <w:tcW w:w="695" w:type="pct"/>
            <w:vAlign w:val="center"/>
          </w:tcPr>
          <w:p w14:paraId="03408B05" w14:textId="77777777" w:rsidR="005D73F1" w:rsidRPr="00B35B80" w:rsidRDefault="005D73F1" w:rsidP="00A42B66">
            <w:pPr>
              <w:jc w:val="center"/>
              <w:rPr>
                <w:rFonts w:ascii="Arial" w:eastAsia="Times New Roman" w:hAnsi="Arial" w:cs="Arial"/>
                <w:b/>
                <w:sz w:val="20"/>
                <w:szCs w:val="20"/>
              </w:rPr>
            </w:pPr>
            <w:r w:rsidRPr="00B35B80">
              <w:rPr>
                <w:rFonts w:ascii="Arial" w:eastAsia="Times New Roman" w:hAnsi="Arial" w:cs="Arial"/>
                <w:b/>
                <w:sz w:val="20"/>
                <w:szCs w:val="20"/>
              </w:rPr>
              <w:t>Итого</w:t>
            </w:r>
          </w:p>
        </w:tc>
        <w:tc>
          <w:tcPr>
            <w:tcW w:w="352" w:type="pct"/>
            <w:vAlign w:val="center"/>
          </w:tcPr>
          <w:p w14:paraId="5E21E45B" w14:textId="77777777" w:rsidR="005D73F1" w:rsidRPr="00B35B80" w:rsidRDefault="005D73F1" w:rsidP="00A42B66">
            <w:pPr>
              <w:jc w:val="center"/>
              <w:rPr>
                <w:rFonts w:ascii="Arial" w:eastAsia="Times New Roman" w:hAnsi="Arial" w:cs="Arial"/>
                <w:b/>
                <w:sz w:val="20"/>
                <w:szCs w:val="20"/>
              </w:rPr>
            </w:pPr>
          </w:p>
        </w:tc>
        <w:tc>
          <w:tcPr>
            <w:tcW w:w="846" w:type="pct"/>
            <w:vAlign w:val="center"/>
          </w:tcPr>
          <w:p w14:paraId="554250F9" w14:textId="77777777" w:rsidR="005D73F1" w:rsidRPr="00B35B80" w:rsidRDefault="005D73F1" w:rsidP="00A42B66">
            <w:pPr>
              <w:jc w:val="center"/>
              <w:rPr>
                <w:rFonts w:ascii="Arial" w:eastAsia="Times New Roman" w:hAnsi="Arial" w:cs="Arial"/>
                <w:b/>
                <w:sz w:val="20"/>
                <w:szCs w:val="20"/>
              </w:rPr>
            </w:pPr>
            <w:r w:rsidRPr="00B35B80">
              <w:rPr>
                <w:rFonts w:ascii="Arial" w:eastAsia="Times New Roman" w:hAnsi="Arial" w:cs="Arial"/>
                <w:sz w:val="20"/>
                <w:szCs w:val="20"/>
              </w:rPr>
              <w:t>н.д.</w:t>
            </w:r>
          </w:p>
        </w:tc>
        <w:tc>
          <w:tcPr>
            <w:tcW w:w="695" w:type="pct"/>
          </w:tcPr>
          <w:p w14:paraId="6C295019" w14:textId="77777777" w:rsidR="005D73F1" w:rsidRPr="00B35B80" w:rsidRDefault="005D73F1" w:rsidP="00A42B66">
            <w:pPr>
              <w:jc w:val="center"/>
              <w:rPr>
                <w:rFonts w:ascii="Arial" w:hAnsi="Arial" w:cs="Arial"/>
                <w:b/>
                <w:sz w:val="20"/>
                <w:szCs w:val="20"/>
              </w:rPr>
            </w:pPr>
            <w:r w:rsidRPr="00B35B80">
              <w:rPr>
                <w:rFonts w:ascii="Arial" w:hAnsi="Arial" w:cs="Arial"/>
                <w:b/>
                <w:sz w:val="20"/>
                <w:szCs w:val="20"/>
              </w:rPr>
              <w:t>801,6</w:t>
            </w:r>
          </w:p>
        </w:tc>
        <w:tc>
          <w:tcPr>
            <w:tcW w:w="443" w:type="pct"/>
          </w:tcPr>
          <w:p w14:paraId="07F2C1A7" w14:textId="77777777" w:rsidR="005D73F1" w:rsidRPr="00B35B80" w:rsidRDefault="005D73F1" w:rsidP="00A42B66">
            <w:pPr>
              <w:jc w:val="center"/>
              <w:rPr>
                <w:rFonts w:ascii="Arial" w:hAnsi="Arial" w:cs="Arial"/>
                <w:b/>
                <w:sz w:val="20"/>
                <w:szCs w:val="20"/>
              </w:rPr>
            </w:pPr>
            <w:r w:rsidRPr="00B35B80">
              <w:rPr>
                <w:rFonts w:ascii="Arial" w:hAnsi="Arial" w:cs="Arial"/>
                <w:b/>
                <w:sz w:val="20"/>
                <w:szCs w:val="20"/>
              </w:rPr>
              <w:t>801,6</w:t>
            </w:r>
          </w:p>
        </w:tc>
        <w:tc>
          <w:tcPr>
            <w:tcW w:w="695" w:type="pct"/>
          </w:tcPr>
          <w:p w14:paraId="06FBCCCF" w14:textId="77777777" w:rsidR="005D73F1" w:rsidRPr="00B35B80" w:rsidRDefault="005D73F1" w:rsidP="00A42B66">
            <w:pPr>
              <w:jc w:val="center"/>
              <w:rPr>
                <w:rFonts w:ascii="Arial" w:hAnsi="Arial" w:cs="Arial"/>
                <w:b/>
                <w:sz w:val="20"/>
                <w:szCs w:val="20"/>
              </w:rPr>
            </w:pPr>
            <w:r w:rsidRPr="00B35B80">
              <w:rPr>
                <w:rFonts w:ascii="Arial" w:hAnsi="Arial" w:cs="Arial"/>
                <w:b/>
                <w:sz w:val="20"/>
                <w:szCs w:val="20"/>
              </w:rPr>
              <w:t>801,6</w:t>
            </w:r>
          </w:p>
        </w:tc>
        <w:tc>
          <w:tcPr>
            <w:tcW w:w="584" w:type="pct"/>
          </w:tcPr>
          <w:p w14:paraId="04ECC9F7" w14:textId="77777777" w:rsidR="005D73F1" w:rsidRPr="00B35B80" w:rsidRDefault="005D73F1" w:rsidP="00A42B66">
            <w:pPr>
              <w:jc w:val="center"/>
              <w:rPr>
                <w:rFonts w:ascii="Arial" w:hAnsi="Arial" w:cs="Arial"/>
                <w:b/>
                <w:sz w:val="20"/>
                <w:szCs w:val="20"/>
              </w:rPr>
            </w:pPr>
            <w:r w:rsidRPr="00B35B80">
              <w:rPr>
                <w:rFonts w:ascii="Arial" w:eastAsia="Times New Roman" w:hAnsi="Arial" w:cs="Arial"/>
                <w:sz w:val="20"/>
                <w:szCs w:val="20"/>
              </w:rPr>
              <w:t>581,36</w:t>
            </w:r>
          </w:p>
        </w:tc>
        <w:tc>
          <w:tcPr>
            <w:tcW w:w="689" w:type="pct"/>
          </w:tcPr>
          <w:p w14:paraId="0B0CB504" w14:textId="77777777" w:rsidR="005D73F1" w:rsidRPr="00B35B80" w:rsidRDefault="005D73F1" w:rsidP="00A42B66">
            <w:pPr>
              <w:jc w:val="center"/>
              <w:rPr>
                <w:rFonts w:ascii="Arial" w:eastAsia="Times New Roman" w:hAnsi="Arial" w:cs="Arial"/>
                <w:b/>
                <w:sz w:val="20"/>
                <w:szCs w:val="20"/>
              </w:rPr>
            </w:pPr>
            <w:r w:rsidRPr="00B35B80">
              <w:rPr>
                <w:rFonts w:ascii="Arial" w:eastAsia="Times New Roman" w:hAnsi="Arial" w:cs="Arial"/>
                <w:b/>
                <w:sz w:val="20"/>
                <w:szCs w:val="20"/>
              </w:rPr>
              <w:t>0</w:t>
            </w:r>
          </w:p>
        </w:tc>
      </w:tr>
    </w:tbl>
    <w:p w14:paraId="03EABDFD" w14:textId="77777777" w:rsidR="00170023" w:rsidRDefault="00170023" w:rsidP="00170023"/>
    <w:p w14:paraId="5F873D2B" w14:textId="77777777" w:rsidR="009454C0" w:rsidRPr="00B35B80" w:rsidRDefault="009454C0" w:rsidP="00401F38">
      <w:pPr>
        <w:pStyle w:val="2"/>
        <w:numPr>
          <w:ilvl w:val="2"/>
          <w:numId w:val="22"/>
        </w:numPr>
      </w:pPr>
      <w:bookmarkStart w:id="438" w:name="_Toc89773990"/>
      <w:bookmarkStart w:id="439" w:name="_Toc91143804"/>
      <w:r w:rsidRPr="00B35B80">
        <w:t xml:space="preserve">Топливный баланс котельной </w:t>
      </w:r>
      <w:r w:rsidR="00C4770F" w:rsidRPr="00B35B80">
        <w:t>«</w:t>
      </w:r>
      <w:r w:rsidRPr="00B35B80">
        <w:t>Южная</w:t>
      </w:r>
      <w:r w:rsidR="00C4770F" w:rsidRPr="00B35B80">
        <w:t>»</w:t>
      </w:r>
      <w:r w:rsidRPr="00B35B80">
        <w:t xml:space="preserve"> МУП </w:t>
      </w:r>
      <w:r w:rsidR="00C4770F" w:rsidRPr="00B35B80">
        <w:t>«</w:t>
      </w:r>
      <w:r w:rsidRPr="00B35B80">
        <w:t>КБУ</w:t>
      </w:r>
      <w:r w:rsidR="00C4770F" w:rsidRPr="00B35B80">
        <w:t>»</w:t>
      </w:r>
      <w:bookmarkEnd w:id="438"/>
      <w:bookmarkEnd w:id="439"/>
    </w:p>
    <w:p w14:paraId="6242910A" w14:textId="77777777" w:rsidR="009454C0" w:rsidRPr="00B35B80" w:rsidRDefault="009454C0" w:rsidP="00B35B80">
      <w:pPr>
        <w:ind w:firstLine="720"/>
        <w:rPr>
          <w:rFonts w:ascii="Arial" w:eastAsia="Times New Roman" w:hAnsi="Arial" w:cs="Arial"/>
          <w:spacing w:val="-5"/>
          <w:sz w:val="22"/>
        </w:rPr>
      </w:pPr>
      <w:r w:rsidRPr="00B35B80">
        <w:rPr>
          <w:rFonts w:ascii="Arial" w:eastAsia="Times New Roman" w:hAnsi="Arial" w:cs="Arial"/>
          <w:spacing w:val="-5"/>
          <w:sz w:val="22"/>
        </w:rPr>
        <w:t xml:space="preserve">На котельной </w:t>
      </w:r>
      <w:r w:rsidR="00C4770F" w:rsidRPr="00B35B80">
        <w:rPr>
          <w:rFonts w:ascii="Arial" w:eastAsia="Times New Roman" w:hAnsi="Arial" w:cs="Arial"/>
          <w:spacing w:val="-5"/>
          <w:sz w:val="22"/>
        </w:rPr>
        <w:t>«</w:t>
      </w:r>
      <w:r w:rsidRPr="00B35B80">
        <w:rPr>
          <w:rFonts w:ascii="Arial" w:eastAsia="Times New Roman" w:hAnsi="Arial" w:cs="Arial"/>
          <w:spacing w:val="-5"/>
          <w:sz w:val="22"/>
        </w:rPr>
        <w:t>Южная</w:t>
      </w:r>
      <w:r w:rsidR="00C4770F" w:rsidRPr="00B35B80">
        <w:rPr>
          <w:rFonts w:ascii="Arial" w:eastAsia="Times New Roman" w:hAnsi="Arial" w:cs="Arial"/>
          <w:spacing w:val="-5"/>
          <w:sz w:val="22"/>
        </w:rPr>
        <w:t>»</w:t>
      </w:r>
      <w:r w:rsidRPr="00B35B80">
        <w:rPr>
          <w:rFonts w:ascii="Arial" w:eastAsia="Times New Roman" w:hAnsi="Arial" w:cs="Arial"/>
          <w:spacing w:val="-5"/>
          <w:sz w:val="22"/>
        </w:rPr>
        <w:t xml:space="preserve"> в качестве основного топлива используется природный газ. Расход топлива приведен ниже</w:t>
      </w:r>
      <w:r w:rsidR="001D2920" w:rsidRPr="00B35B80">
        <w:rPr>
          <w:rFonts w:ascii="Arial" w:eastAsia="Times New Roman" w:hAnsi="Arial" w:cs="Arial"/>
          <w:spacing w:val="-5"/>
          <w:sz w:val="22"/>
        </w:rPr>
        <w:t xml:space="preserve"> (</w:t>
      </w:r>
      <w:r w:rsidR="004B5A72">
        <w:fldChar w:fldCharType="begin"/>
      </w:r>
      <w:r w:rsidR="004B5A72">
        <w:instrText xml:space="preserve"> REF _Ref86614906 \h  \* MERGEFORMAT </w:instrText>
      </w:r>
      <w:r w:rsidR="004B5A72">
        <w:fldChar w:fldCharType="separate"/>
      </w:r>
      <w:r w:rsidR="00470F89" w:rsidRPr="00470F89">
        <w:rPr>
          <w:rFonts w:ascii="Arial" w:eastAsia="Times New Roman" w:hAnsi="Arial" w:cs="Arial"/>
          <w:spacing w:val="-5"/>
          <w:sz w:val="22"/>
        </w:rPr>
        <w:t>Таблица 8.14</w:t>
      </w:r>
      <w:r w:rsidR="004B5A72">
        <w:fldChar w:fldCharType="end"/>
      </w:r>
      <w:r w:rsidR="001D2920" w:rsidRPr="00B35B80">
        <w:rPr>
          <w:rFonts w:ascii="Arial" w:eastAsia="Times New Roman" w:hAnsi="Arial" w:cs="Arial"/>
          <w:spacing w:val="-5"/>
          <w:sz w:val="22"/>
        </w:rPr>
        <w:t>)</w:t>
      </w:r>
      <w:r w:rsidRPr="00B35B80">
        <w:rPr>
          <w:rFonts w:ascii="Arial" w:eastAsia="Times New Roman" w:hAnsi="Arial" w:cs="Arial"/>
          <w:spacing w:val="-5"/>
          <w:sz w:val="22"/>
        </w:rPr>
        <w:t>.</w:t>
      </w:r>
    </w:p>
    <w:p w14:paraId="2EC3153C" w14:textId="77777777" w:rsidR="009454C0" w:rsidRDefault="001D2920" w:rsidP="00C12477">
      <w:pPr>
        <w:pStyle w:val="a5"/>
        <w:rPr>
          <w:rFonts w:eastAsia="Times New Roman"/>
          <w:sz w:val="28"/>
          <w:szCs w:val="28"/>
        </w:rPr>
      </w:pPr>
      <w:bookmarkStart w:id="440" w:name="_Ref86614906"/>
      <w:bookmarkStart w:id="441" w:name="_Toc89773820"/>
      <w:r>
        <w:t xml:space="preserve">Таблица </w:t>
      </w:r>
      <w:r w:rsidR="0068216A">
        <w:fldChar w:fldCharType="begin"/>
      </w:r>
      <w:r w:rsidR="003842B4">
        <w:instrText xml:space="preserve"> STYLEREF 1 \s </w:instrText>
      </w:r>
      <w:r w:rsidR="0068216A">
        <w:fldChar w:fldCharType="separate"/>
      </w:r>
      <w:r w:rsidR="006008CB">
        <w:rPr>
          <w:noProof/>
        </w:rPr>
        <w:t>8</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14</w:t>
      </w:r>
      <w:r w:rsidR="0068216A">
        <w:rPr>
          <w:noProof/>
        </w:rPr>
        <w:fldChar w:fldCharType="end"/>
      </w:r>
      <w:bookmarkEnd w:id="440"/>
      <w:r>
        <w:t xml:space="preserve">. </w:t>
      </w:r>
      <w:r w:rsidR="00CE7ED0" w:rsidRPr="00154307">
        <w:rPr>
          <w:rFonts w:eastAsia="Times New Roman"/>
        </w:rPr>
        <w:t xml:space="preserve">Топливный баланс котельной </w:t>
      </w:r>
      <w:r w:rsidR="00C4770F">
        <w:rPr>
          <w:rFonts w:eastAsia="Times New Roman"/>
        </w:rPr>
        <w:t>«</w:t>
      </w:r>
      <w:r w:rsidR="00CE7ED0">
        <w:rPr>
          <w:rFonts w:eastAsia="Times New Roman"/>
        </w:rPr>
        <w:t>Южная</w:t>
      </w:r>
      <w:r w:rsidR="00C4770F">
        <w:rPr>
          <w:rFonts w:eastAsia="Times New Roman"/>
        </w:rPr>
        <w:t>»</w:t>
      </w:r>
      <w:bookmarkEnd w:id="441"/>
    </w:p>
    <w:tbl>
      <w:tblPr>
        <w:tblW w:w="5000" w:type="pct"/>
        <w:tblCellMar>
          <w:left w:w="0" w:type="dxa"/>
          <w:right w:w="0" w:type="dxa"/>
        </w:tblCellMar>
        <w:tblLook w:val="04A0" w:firstRow="1" w:lastRow="0" w:firstColumn="1" w:lastColumn="0" w:noHBand="0" w:noVBand="1"/>
      </w:tblPr>
      <w:tblGrid>
        <w:gridCol w:w="1301"/>
        <w:gridCol w:w="816"/>
        <w:gridCol w:w="1534"/>
        <w:gridCol w:w="1088"/>
        <w:gridCol w:w="234"/>
        <w:gridCol w:w="951"/>
        <w:gridCol w:w="1508"/>
        <w:gridCol w:w="1104"/>
        <w:gridCol w:w="1102"/>
        <w:gridCol w:w="14"/>
        <w:gridCol w:w="16"/>
        <w:gridCol w:w="256"/>
      </w:tblGrid>
      <w:tr w:rsidR="00EE3AFA" w:rsidRPr="00B35B80" w14:paraId="199CE1CC" w14:textId="77777777" w:rsidTr="00EE3AFA">
        <w:trPr>
          <w:trHeight w:val="233"/>
        </w:trPr>
        <w:tc>
          <w:tcPr>
            <w:tcW w:w="656" w:type="pct"/>
            <w:vMerge w:val="restart"/>
            <w:tcBorders>
              <w:top w:val="single" w:sz="8" w:space="0" w:color="auto"/>
              <w:left w:val="single" w:sz="8" w:space="0" w:color="auto"/>
              <w:right w:val="single" w:sz="8" w:space="0" w:color="auto"/>
            </w:tcBorders>
            <w:vAlign w:val="center"/>
          </w:tcPr>
          <w:p w14:paraId="0D126828" w14:textId="77777777" w:rsidR="00EE3AFA" w:rsidRPr="00B35B80" w:rsidRDefault="00EE3AFA" w:rsidP="00B35B80">
            <w:pPr>
              <w:pStyle w:val="af1"/>
              <w:keepNext w:val="0"/>
              <w:widowControl w:val="0"/>
              <w:spacing w:before="0" w:after="0" w:line="240" w:lineRule="auto"/>
              <w:ind w:left="0" w:firstLine="0"/>
              <w:jc w:val="center"/>
              <w:rPr>
                <w:b/>
                <w:bCs/>
                <w:sz w:val="20"/>
                <w:szCs w:val="20"/>
              </w:rPr>
            </w:pPr>
            <w:r w:rsidRPr="00B35B80">
              <w:rPr>
                <w:b/>
                <w:bCs/>
                <w:sz w:val="20"/>
                <w:szCs w:val="20"/>
              </w:rPr>
              <w:t>Баланс</w:t>
            </w:r>
          </w:p>
          <w:p w14:paraId="16327357" w14:textId="77777777" w:rsidR="00EE3AFA" w:rsidRPr="00B35B80" w:rsidRDefault="00EE3AFA" w:rsidP="00B35B80">
            <w:pPr>
              <w:pStyle w:val="af1"/>
              <w:keepNext w:val="0"/>
              <w:widowControl w:val="0"/>
              <w:spacing w:before="0" w:after="0" w:line="240" w:lineRule="auto"/>
              <w:ind w:left="0" w:firstLine="0"/>
              <w:jc w:val="center"/>
              <w:rPr>
                <w:b/>
                <w:bCs/>
                <w:sz w:val="20"/>
                <w:szCs w:val="20"/>
              </w:rPr>
            </w:pPr>
            <w:r w:rsidRPr="00B35B80">
              <w:rPr>
                <w:b/>
                <w:bCs/>
                <w:sz w:val="20"/>
                <w:szCs w:val="20"/>
              </w:rPr>
              <w:t>топлива за</w:t>
            </w:r>
          </w:p>
          <w:p w14:paraId="287F9BE9" w14:textId="77777777" w:rsidR="00EE3AFA" w:rsidRPr="00B35B80" w:rsidRDefault="00EE3AFA" w:rsidP="00B35B80">
            <w:pPr>
              <w:pStyle w:val="af1"/>
              <w:keepNext w:val="0"/>
              <w:widowControl w:val="0"/>
              <w:spacing w:before="0" w:after="0" w:line="240" w:lineRule="auto"/>
              <w:ind w:left="0" w:firstLine="0"/>
              <w:jc w:val="center"/>
              <w:rPr>
                <w:b/>
                <w:bCs/>
                <w:sz w:val="20"/>
                <w:szCs w:val="20"/>
              </w:rPr>
            </w:pPr>
            <w:r w:rsidRPr="00B35B80">
              <w:rPr>
                <w:b/>
                <w:bCs/>
                <w:sz w:val="20"/>
                <w:szCs w:val="20"/>
              </w:rPr>
              <w:t>год</w:t>
            </w:r>
          </w:p>
        </w:tc>
        <w:tc>
          <w:tcPr>
            <w:tcW w:w="411" w:type="pct"/>
            <w:vMerge w:val="restart"/>
            <w:tcBorders>
              <w:top w:val="single" w:sz="8" w:space="0" w:color="auto"/>
              <w:right w:val="single" w:sz="8" w:space="0" w:color="auto"/>
            </w:tcBorders>
            <w:vAlign w:val="center"/>
          </w:tcPr>
          <w:p w14:paraId="428D022D" w14:textId="77777777" w:rsidR="00EE3AFA" w:rsidRPr="00B35B80" w:rsidRDefault="00EE3AFA" w:rsidP="00B35B80">
            <w:pPr>
              <w:pStyle w:val="af1"/>
              <w:keepNext w:val="0"/>
              <w:widowControl w:val="0"/>
              <w:spacing w:before="0" w:after="0" w:line="240" w:lineRule="auto"/>
              <w:ind w:left="0" w:firstLine="0"/>
              <w:jc w:val="center"/>
              <w:rPr>
                <w:b/>
                <w:bCs/>
                <w:sz w:val="20"/>
                <w:szCs w:val="20"/>
              </w:rPr>
            </w:pPr>
            <w:r w:rsidRPr="00B35B80">
              <w:rPr>
                <w:b/>
                <w:bCs/>
                <w:sz w:val="20"/>
                <w:szCs w:val="20"/>
              </w:rPr>
              <w:t>Ед.</w:t>
            </w:r>
          </w:p>
          <w:p w14:paraId="36994B98" w14:textId="77777777" w:rsidR="00EE3AFA" w:rsidRPr="00B35B80" w:rsidRDefault="00EE3AFA" w:rsidP="00B35B80">
            <w:pPr>
              <w:pStyle w:val="af1"/>
              <w:keepNext w:val="0"/>
              <w:widowControl w:val="0"/>
              <w:spacing w:before="0" w:after="0" w:line="240" w:lineRule="auto"/>
              <w:ind w:left="0" w:firstLine="0"/>
              <w:jc w:val="center"/>
              <w:rPr>
                <w:b/>
                <w:bCs/>
                <w:sz w:val="20"/>
                <w:szCs w:val="20"/>
              </w:rPr>
            </w:pPr>
            <w:r w:rsidRPr="00B35B80">
              <w:rPr>
                <w:b/>
                <w:bCs/>
                <w:sz w:val="20"/>
                <w:szCs w:val="20"/>
              </w:rPr>
              <w:t>изм.</w:t>
            </w:r>
          </w:p>
        </w:tc>
        <w:tc>
          <w:tcPr>
            <w:tcW w:w="773" w:type="pct"/>
            <w:vMerge w:val="restart"/>
            <w:tcBorders>
              <w:top w:val="single" w:sz="8" w:space="0" w:color="auto"/>
              <w:right w:val="single" w:sz="8" w:space="0" w:color="auto"/>
            </w:tcBorders>
            <w:vAlign w:val="center"/>
          </w:tcPr>
          <w:p w14:paraId="31F5D87E" w14:textId="77777777" w:rsidR="00EE3AFA" w:rsidRPr="00B35B80" w:rsidRDefault="00EE3AFA" w:rsidP="00B35B80">
            <w:pPr>
              <w:pStyle w:val="af1"/>
              <w:keepNext w:val="0"/>
              <w:widowControl w:val="0"/>
              <w:spacing w:before="0" w:after="0" w:line="240" w:lineRule="auto"/>
              <w:ind w:left="0" w:firstLine="0"/>
              <w:jc w:val="center"/>
              <w:rPr>
                <w:b/>
                <w:bCs/>
                <w:sz w:val="20"/>
                <w:szCs w:val="20"/>
              </w:rPr>
            </w:pPr>
            <w:r w:rsidRPr="00B35B80">
              <w:rPr>
                <w:b/>
                <w:bCs/>
                <w:sz w:val="20"/>
                <w:szCs w:val="20"/>
              </w:rPr>
              <w:t xml:space="preserve">Остаток </w:t>
            </w:r>
          </w:p>
          <w:p w14:paraId="3F7F1E2F" w14:textId="77777777" w:rsidR="00EE3AFA" w:rsidRPr="00B35B80" w:rsidRDefault="00EE3AFA" w:rsidP="00B35B80">
            <w:pPr>
              <w:pStyle w:val="af1"/>
              <w:keepNext w:val="0"/>
              <w:widowControl w:val="0"/>
              <w:spacing w:before="0" w:after="0" w:line="240" w:lineRule="auto"/>
              <w:ind w:left="0" w:firstLine="0"/>
              <w:jc w:val="center"/>
              <w:rPr>
                <w:b/>
                <w:bCs/>
                <w:sz w:val="20"/>
                <w:szCs w:val="20"/>
              </w:rPr>
            </w:pPr>
            <w:r w:rsidRPr="00B35B80">
              <w:rPr>
                <w:b/>
                <w:bCs/>
                <w:sz w:val="20"/>
                <w:szCs w:val="20"/>
              </w:rPr>
              <w:t>топлива на начало года</w:t>
            </w:r>
          </w:p>
        </w:tc>
        <w:tc>
          <w:tcPr>
            <w:tcW w:w="666" w:type="pct"/>
            <w:gridSpan w:val="2"/>
            <w:vMerge w:val="restart"/>
            <w:tcBorders>
              <w:top w:val="single" w:sz="8" w:space="0" w:color="auto"/>
              <w:right w:val="single" w:sz="8" w:space="0" w:color="auto"/>
            </w:tcBorders>
            <w:vAlign w:val="center"/>
          </w:tcPr>
          <w:p w14:paraId="0AB5C4B3" w14:textId="77777777" w:rsidR="00EE3AFA" w:rsidRPr="00B35B80" w:rsidRDefault="00EE3AFA" w:rsidP="00B35B80">
            <w:pPr>
              <w:pStyle w:val="af1"/>
              <w:keepNext w:val="0"/>
              <w:widowControl w:val="0"/>
              <w:spacing w:before="0" w:after="0" w:line="240" w:lineRule="auto"/>
              <w:ind w:left="0" w:firstLine="0"/>
              <w:jc w:val="center"/>
              <w:rPr>
                <w:b/>
                <w:bCs/>
                <w:sz w:val="20"/>
                <w:szCs w:val="20"/>
              </w:rPr>
            </w:pPr>
            <w:r w:rsidRPr="00B35B80">
              <w:rPr>
                <w:b/>
                <w:bCs/>
                <w:sz w:val="20"/>
                <w:szCs w:val="20"/>
              </w:rPr>
              <w:t>Приход</w:t>
            </w:r>
          </w:p>
          <w:p w14:paraId="7A47AF69" w14:textId="77777777" w:rsidR="00EE3AFA" w:rsidRPr="00B35B80" w:rsidRDefault="00EE3AFA" w:rsidP="00B35B80">
            <w:pPr>
              <w:pStyle w:val="af1"/>
              <w:keepNext w:val="0"/>
              <w:widowControl w:val="0"/>
              <w:spacing w:before="0" w:after="0" w:line="240" w:lineRule="auto"/>
              <w:ind w:left="0" w:firstLine="0"/>
              <w:jc w:val="center"/>
              <w:rPr>
                <w:b/>
                <w:bCs/>
                <w:sz w:val="20"/>
                <w:szCs w:val="20"/>
              </w:rPr>
            </w:pPr>
            <w:r w:rsidRPr="00B35B80">
              <w:rPr>
                <w:b/>
                <w:bCs/>
                <w:sz w:val="20"/>
                <w:szCs w:val="20"/>
              </w:rPr>
              <w:t>топлива за</w:t>
            </w:r>
          </w:p>
          <w:p w14:paraId="2B214BAD" w14:textId="77777777" w:rsidR="00EE3AFA" w:rsidRPr="00B35B80" w:rsidRDefault="00EE3AFA" w:rsidP="00B35B80">
            <w:pPr>
              <w:pStyle w:val="af1"/>
              <w:keepNext w:val="0"/>
              <w:widowControl w:val="0"/>
              <w:spacing w:before="0" w:after="0" w:line="240" w:lineRule="auto"/>
              <w:ind w:left="0" w:firstLine="0"/>
              <w:jc w:val="center"/>
              <w:rPr>
                <w:b/>
                <w:bCs/>
                <w:sz w:val="20"/>
                <w:szCs w:val="20"/>
              </w:rPr>
            </w:pPr>
            <w:r w:rsidRPr="00B35B80">
              <w:rPr>
                <w:b/>
                <w:bCs/>
                <w:sz w:val="20"/>
                <w:szCs w:val="20"/>
              </w:rPr>
              <w:t>год</w:t>
            </w:r>
          </w:p>
        </w:tc>
        <w:tc>
          <w:tcPr>
            <w:tcW w:w="1795" w:type="pct"/>
            <w:gridSpan w:val="3"/>
            <w:tcBorders>
              <w:top w:val="single" w:sz="8" w:space="0" w:color="auto"/>
              <w:left w:val="single" w:sz="8" w:space="0" w:color="auto"/>
              <w:bottom w:val="single" w:sz="8" w:space="0" w:color="auto"/>
              <w:right w:val="single" w:sz="8" w:space="0" w:color="auto"/>
            </w:tcBorders>
            <w:vAlign w:val="center"/>
          </w:tcPr>
          <w:p w14:paraId="3761017E" w14:textId="77777777" w:rsidR="00EE3AFA" w:rsidRPr="00B35B80" w:rsidRDefault="00EE3AFA" w:rsidP="00B35B80">
            <w:pPr>
              <w:pStyle w:val="af1"/>
              <w:keepNext w:val="0"/>
              <w:widowControl w:val="0"/>
              <w:spacing w:before="0" w:after="0" w:line="240" w:lineRule="auto"/>
              <w:ind w:left="0" w:firstLine="0"/>
              <w:jc w:val="center"/>
              <w:rPr>
                <w:b/>
                <w:bCs/>
                <w:sz w:val="20"/>
                <w:szCs w:val="20"/>
              </w:rPr>
            </w:pPr>
            <w:r w:rsidRPr="00B35B80">
              <w:rPr>
                <w:b/>
                <w:bCs/>
                <w:sz w:val="20"/>
                <w:szCs w:val="20"/>
              </w:rPr>
              <w:t>Израсходовано топлива за год</w:t>
            </w:r>
          </w:p>
        </w:tc>
        <w:tc>
          <w:tcPr>
            <w:tcW w:w="562" w:type="pct"/>
            <w:gridSpan w:val="2"/>
            <w:tcBorders>
              <w:top w:val="single" w:sz="8" w:space="0" w:color="auto"/>
              <w:right w:val="single" w:sz="8" w:space="0" w:color="auto"/>
            </w:tcBorders>
            <w:vAlign w:val="center"/>
          </w:tcPr>
          <w:p w14:paraId="1F8309DB" w14:textId="77777777" w:rsidR="00EE3AFA" w:rsidRPr="00B35B80" w:rsidRDefault="00EE3AFA" w:rsidP="00B35B80">
            <w:pPr>
              <w:pStyle w:val="af1"/>
              <w:keepNext w:val="0"/>
              <w:widowControl w:val="0"/>
              <w:spacing w:before="0" w:after="0" w:line="240" w:lineRule="auto"/>
              <w:ind w:left="0" w:firstLine="0"/>
              <w:jc w:val="center"/>
              <w:rPr>
                <w:b/>
                <w:bCs/>
                <w:sz w:val="20"/>
                <w:szCs w:val="20"/>
              </w:rPr>
            </w:pPr>
            <w:r w:rsidRPr="00B35B80">
              <w:rPr>
                <w:b/>
                <w:bCs/>
                <w:sz w:val="20"/>
                <w:szCs w:val="20"/>
              </w:rPr>
              <w:t xml:space="preserve">Остаток </w:t>
            </w:r>
          </w:p>
          <w:p w14:paraId="011DCA30" w14:textId="77777777" w:rsidR="00EE3AFA" w:rsidRPr="00B35B80" w:rsidRDefault="00EE3AFA" w:rsidP="00B35B80">
            <w:pPr>
              <w:pStyle w:val="af1"/>
              <w:keepNext w:val="0"/>
              <w:widowControl w:val="0"/>
              <w:spacing w:before="0" w:after="0" w:line="240" w:lineRule="auto"/>
              <w:ind w:left="0" w:firstLine="0"/>
              <w:jc w:val="center"/>
              <w:rPr>
                <w:b/>
                <w:bCs/>
                <w:sz w:val="20"/>
                <w:szCs w:val="20"/>
              </w:rPr>
            </w:pPr>
            <w:r w:rsidRPr="00B35B80">
              <w:rPr>
                <w:b/>
                <w:bCs/>
                <w:sz w:val="20"/>
                <w:szCs w:val="20"/>
              </w:rPr>
              <w:t>топлива к концу</w:t>
            </w:r>
          </w:p>
          <w:p w14:paraId="6EE24CAE" w14:textId="77777777" w:rsidR="00EE3AFA" w:rsidRPr="00B35B80" w:rsidRDefault="00EE3AFA" w:rsidP="00B35B80">
            <w:pPr>
              <w:pStyle w:val="af1"/>
              <w:keepNext w:val="0"/>
              <w:widowControl w:val="0"/>
              <w:spacing w:before="0" w:after="0" w:line="240" w:lineRule="auto"/>
              <w:ind w:left="0" w:firstLine="0"/>
              <w:jc w:val="center"/>
              <w:rPr>
                <w:b/>
                <w:bCs/>
                <w:sz w:val="20"/>
                <w:szCs w:val="20"/>
              </w:rPr>
            </w:pPr>
            <w:r w:rsidRPr="00B35B80">
              <w:rPr>
                <w:b/>
                <w:bCs/>
                <w:sz w:val="20"/>
                <w:szCs w:val="20"/>
              </w:rPr>
              <w:t>года</w:t>
            </w:r>
          </w:p>
        </w:tc>
        <w:tc>
          <w:tcPr>
            <w:tcW w:w="137" w:type="pct"/>
            <w:gridSpan w:val="2"/>
            <w:vAlign w:val="bottom"/>
          </w:tcPr>
          <w:p w14:paraId="7AA4A6B8" w14:textId="77777777" w:rsidR="00EE3AFA" w:rsidRPr="00B35B80" w:rsidRDefault="00EE3AFA" w:rsidP="00E465AC">
            <w:pPr>
              <w:rPr>
                <w:rFonts w:ascii="Arial" w:hAnsi="Arial" w:cs="Arial"/>
                <w:sz w:val="20"/>
                <w:szCs w:val="20"/>
              </w:rPr>
            </w:pPr>
          </w:p>
        </w:tc>
      </w:tr>
      <w:tr w:rsidR="00EE3AFA" w:rsidRPr="00B35B80" w14:paraId="69526856" w14:textId="77777777" w:rsidTr="00EE3AFA">
        <w:trPr>
          <w:gridAfter w:val="1"/>
          <w:wAfter w:w="129" w:type="pct"/>
          <w:trHeight w:val="95"/>
        </w:trPr>
        <w:tc>
          <w:tcPr>
            <w:tcW w:w="656" w:type="pct"/>
            <w:vMerge/>
            <w:tcBorders>
              <w:left w:val="single" w:sz="8" w:space="0" w:color="auto"/>
              <w:right w:val="single" w:sz="8" w:space="0" w:color="auto"/>
            </w:tcBorders>
            <w:vAlign w:val="bottom"/>
          </w:tcPr>
          <w:p w14:paraId="328F19D0" w14:textId="77777777" w:rsidR="00EE3AFA" w:rsidRPr="00B35B80" w:rsidRDefault="00EE3AFA" w:rsidP="00B35B80">
            <w:pPr>
              <w:pStyle w:val="af1"/>
              <w:keepNext w:val="0"/>
              <w:widowControl w:val="0"/>
              <w:spacing w:before="0" w:after="0" w:line="240" w:lineRule="auto"/>
              <w:ind w:left="0" w:firstLine="0"/>
              <w:jc w:val="center"/>
              <w:rPr>
                <w:b/>
                <w:bCs/>
                <w:sz w:val="20"/>
                <w:szCs w:val="20"/>
              </w:rPr>
            </w:pPr>
          </w:p>
        </w:tc>
        <w:tc>
          <w:tcPr>
            <w:tcW w:w="411" w:type="pct"/>
            <w:vMerge/>
            <w:tcBorders>
              <w:right w:val="single" w:sz="8" w:space="0" w:color="auto"/>
            </w:tcBorders>
            <w:vAlign w:val="bottom"/>
          </w:tcPr>
          <w:p w14:paraId="36DE1E13" w14:textId="77777777" w:rsidR="00EE3AFA" w:rsidRPr="00B35B80" w:rsidRDefault="00EE3AFA" w:rsidP="00B35B80">
            <w:pPr>
              <w:pStyle w:val="af1"/>
              <w:keepNext w:val="0"/>
              <w:widowControl w:val="0"/>
              <w:spacing w:before="0" w:after="0" w:line="240" w:lineRule="auto"/>
              <w:ind w:left="0" w:firstLine="0"/>
              <w:jc w:val="center"/>
              <w:rPr>
                <w:b/>
                <w:bCs/>
                <w:sz w:val="20"/>
                <w:szCs w:val="20"/>
              </w:rPr>
            </w:pPr>
          </w:p>
        </w:tc>
        <w:tc>
          <w:tcPr>
            <w:tcW w:w="773" w:type="pct"/>
            <w:vMerge/>
            <w:tcBorders>
              <w:right w:val="single" w:sz="8" w:space="0" w:color="auto"/>
            </w:tcBorders>
            <w:vAlign w:val="bottom"/>
          </w:tcPr>
          <w:p w14:paraId="02348CC2" w14:textId="77777777" w:rsidR="00EE3AFA" w:rsidRPr="00B35B80" w:rsidRDefault="00EE3AFA" w:rsidP="00B35B80">
            <w:pPr>
              <w:pStyle w:val="af1"/>
              <w:keepNext w:val="0"/>
              <w:widowControl w:val="0"/>
              <w:spacing w:before="0" w:after="0" w:line="240" w:lineRule="auto"/>
              <w:ind w:left="0" w:firstLine="0"/>
              <w:jc w:val="center"/>
              <w:rPr>
                <w:b/>
                <w:bCs/>
                <w:sz w:val="20"/>
                <w:szCs w:val="20"/>
              </w:rPr>
            </w:pPr>
          </w:p>
        </w:tc>
        <w:tc>
          <w:tcPr>
            <w:tcW w:w="666" w:type="pct"/>
            <w:gridSpan w:val="2"/>
            <w:vMerge/>
            <w:tcBorders>
              <w:right w:val="single" w:sz="8" w:space="0" w:color="auto"/>
            </w:tcBorders>
            <w:vAlign w:val="bottom"/>
          </w:tcPr>
          <w:p w14:paraId="35089763" w14:textId="77777777" w:rsidR="00EE3AFA" w:rsidRPr="00B35B80" w:rsidRDefault="00EE3AFA" w:rsidP="00B35B80">
            <w:pPr>
              <w:pStyle w:val="af1"/>
              <w:keepNext w:val="0"/>
              <w:widowControl w:val="0"/>
              <w:spacing w:before="0" w:after="0" w:line="240" w:lineRule="auto"/>
              <w:ind w:left="0" w:firstLine="0"/>
              <w:jc w:val="center"/>
              <w:rPr>
                <w:b/>
                <w:bCs/>
                <w:sz w:val="20"/>
                <w:szCs w:val="20"/>
              </w:rPr>
            </w:pPr>
          </w:p>
        </w:tc>
        <w:tc>
          <w:tcPr>
            <w:tcW w:w="479" w:type="pct"/>
            <w:vMerge w:val="restart"/>
            <w:tcBorders>
              <w:left w:val="single" w:sz="8" w:space="0" w:color="auto"/>
              <w:right w:val="single" w:sz="8" w:space="0" w:color="auto"/>
            </w:tcBorders>
            <w:vAlign w:val="bottom"/>
          </w:tcPr>
          <w:p w14:paraId="25A4918D" w14:textId="77777777" w:rsidR="00EE3AFA" w:rsidRPr="00B35B80" w:rsidRDefault="00EE3AFA" w:rsidP="00B35B80">
            <w:pPr>
              <w:pStyle w:val="af1"/>
              <w:keepNext w:val="0"/>
              <w:widowControl w:val="0"/>
              <w:spacing w:before="0" w:after="0" w:line="240" w:lineRule="auto"/>
              <w:ind w:left="0" w:firstLine="0"/>
              <w:jc w:val="center"/>
              <w:rPr>
                <w:b/>
                <w:bCs/>
                <w:sz w:val="20"/>
                <w:szCs w:val="20"/>
              </w:rPr>
            </w:pPr>
            <w:r w:rsidRPr="00B35B80">
              <w:rPr>
                <w:b/>
                <w:bCs/>
                <w:sz w:val="20"/>
                <w:szCs w:val="20"/>
              </w:rPr>
              <w:t>всего</w:t>
            </w:r>
          </w:p>
        </w:tc>
        <w:tc>
          <w:tcPr>
            <w:tcW w:w="1316" w:type="pct"/>
            <w:gridSpan w:val="2"/>
            <w:vMerge w:val="restart"/>
            <w:tcBorders>
              <w:right w:val="single" w:sz="8" w:space="0" w:color="auto"/>
            </w:tcBorders>
            <w:vAlign w:val="center"/>
          </w:tcPr>
          <w:p w14:paraId="35709DDF" w14:textId="77777777" w:rsidR="00EE3AFA" w:rsidRPr="00B35B80" w:rsidRDefault="00EE3AFA" w:rsidP="00B35B80">
            <w:pPr>
              <w:pStyle w:val="af1"/>
              <w:keepNext w:val="0"/>
              <w:widowControl w:val="0"/>
              <w:spacing w:before="0" w:after="0" w:line="240" w:lineRule="auto"/>
              <w:ind w:left="0" w:firstLine="0"/>
              <w:jc w:val="center"/>
              <w:rPr>
                <w:b/>
                <w:bCs/>
                <w:sz w:val="20"/>
                <w:szCs w:val="20"/>
              </w:rPr>
            </w:pPr>
            <w:r w:rsidRPr="00B35B80">
              <w:rPr>
                <w:b/>
                <w:bCs/>
                <w:sz w:val="20"/>
                <w:szCs w:val="20"/>
              </w:rPr>
              <w:t>на отпуск тепл. эн, в т. ч.</w:t>
            </w:r>
          </w:p>
        </w:tc>
        <w:tc>
          <w:tcPr>
            <w:tcW w:w="555" w:type="pct"/>
            <w:vMerge w:val="restart"/>
            <w:tcBorders>
              <w:right w:val="single" w:sz="8" w:space="0" w:color="auto"/>
            </w:tcBorders>
            <w:vAlign w:val="bottom"/>
          </w:tcPr>
          <w:p w14:paraId="3C655113" w14:textId="77777777" w:rsidR="00EE3AFA" w:rsidRPr="00B35B80" w:rsidRDefault="00EE3AFA" w:rsidP="00B35B80">
            <w:pPr>
              <w:pStyle w:val="af1"/>
              <w:keepNext w:val="0"/>
              <w:widowControl w:val="0"/>
              <w:spacing w:before="0" w:after="0" w:line="240" w:lineRule="auto"/>
              <w:ind w:left="0" w:firstLine="0"/>
              <w:jc w:val="center"/>
              <w:rPr>
                <w:b/>
                <w:bCs/>
                <w:sz w:val="20"/>
                <w:szCs w:val="20"/>
              </w:rPr>
            </w:pPr>
          </w:p>
        </w:tc>
        <w:tc>
          <w:tcPr>
            <w:tcW w:w="15" w:type="pct"/>
            <w:gridSpan w:val="2"/>
            <w:vAlign w:val="bottom"/>
          </w:tcPr>
          <w:p w14:paraId="15E4104F" w14:textId="77777777" w:rsidR="00EE3AFA" w:rsidRPr="00B35B80" w:rsidRDefault="00EE3AFA" w:rsidP="00E465AC">
            <w:pPr>
              <w:rPr>
                <w:rFonts w:ascii="Arial" w:hAnsi="Arial" w:cs="Arial"/>
                <w:sz w:val="20"/>
                <w:szCs w:val="20"/>
              </w:rPr>
            </w:pPr>
          </w:p>
        </w:tc>
      </w:tr>
      <w:tr w:rsidR="00EE3AFA" w:rsidRPr="00B35B80" w14:paraId="00D6EA60" w14:textId="77777777" w:rsidTr="00EE3AFA">
        <w:trPr>
          <w:gridAfter w:val="1"/>
          <w:wAfter w:w="129" w:type="pct"/>
          <w:trHeight w:val="127"/>
        </w:trPr>
        <w:tc>
          <w:tcPr>
            <w:tcW w:w="656" w:type="pct"/>
            <w:vMerge/>
            <w:tcBorders>
              <w:left w:val="single" w:sz="8" w:space="0" w:color="auto"/>
              <w:right w:val="single" w:sz="8" w:space="0" w:color="auto"/>
            </w:tcBorders>
            <w:vAlign w:val="bottom"/>
          </w:tcPr>
          <w:p w14:paraId="19798994" w14:textId="77777777" w:rsidR="00EE3AFA" w:rsidRPr="00B35B80" w:rsidRDefault="00EE3AFA" w:rsidP="00E465AC">
            <w:pPr>
              <w:jc w:val="center"/>
              <w:rPr>
                <w:rFonts w:ascii="Arial" w:eastAsia="Times New Roman" w:hAnsi="Arial" w:cs="Arial"/>
                <w:sz w:val="20"/>
                <w:szCs w:val="20"/>
              </w:rPr>
            </w:pPr>
          </w:p>
        </w:tc>
        <w:tc>
          <w:tcPr>
            <w:tcW w:w="411" w:type="pct"/>
            <w:vMerge/>
            <w:tcBorders>
              <w:right w:val="single" w:sz="8" w:space="0" w:color="auto"/>
            </w:tcBorders>
            <w:vAlign w:val="bottom"/>
          </w:tcPr>
          <w:p w14:paraId="669FC08A" w14:textId="77777777" w:rsidR="00EE3AFA" w:rsidRPr="00B35B80" w:rsidRDefault="00EE3AFA" w:rsidP="00E465AC">
            <w:pPr>
              <w:jc w:val="center"/>
              <w:rPr>
                <w:rFonts w:ascii="Arial" w:eastAsia="Times New Roman" w:hAnsi="Arial" w:cs="Arial"/>
                <w:sz w:val="20"/>
                <w:szCs w:val="20"/>
              </w:rPr>
            </w:pPr>
          </w:p>
        </w:tc>
        <w:tc>
          <w:tcPr>
            <w:tcW w:w="773" w:type="pct"/>
            <w:vMerge/>
            <w:tcBorders>
              <w:right w:val="single" w:sz="8" w:space="0" w:color="auto"/>
            </w:tcBorders>
            <w:vAlign w:val="bottom"/>
          </w:tcPr>
          <w:p w14:paraId="19AA5CCE" w14:textId="77777777" w:rsidR="00EE3AFA" w:rsidRPr="00B35B80" w:rsidRDefault="00EE3AFA" w:rsidP="00E465AC">
            <w:pPr>
              <w:jc w:val="center"/>
              <w:rPr>
                <w:rFonts w:ascii="Arial" w:eastAsia="Times New Roman" w:hAnsi="Arial" w:cs="Arial"/>
                <w:sz w:val="20"/>
                <w:szCs w:val="20"/>
              </w:rPr>
            </w:pPr>
          </w:p>
        </w:tc>
        <w:tc>
          <w:tcPr>
            <w:tcW w:w="666" w:type="pct"/>
            <w:gridSpan w:val="2"/>
            <w:vMerge/>
            <w:tcBorders>
              <w:right w:val="single" w:sz="8" w:space="0" w:color="auto"/>
            </w:tcBorders>
            <w:vAlign w:val="bottom"/>
          </w:tcPr>
          <w:p w14:paraId="37B7092D" w14:textId="77777777" w:rsidR="00EE3AFA" w:rsidRPr="00B35B80" w:rsidRDefault="00EE3AFA" w:rsidP="00E465AC">
            <w:pPr>
              <w:jc w:val="center"/>
              <w:rPr>
                <w:rFonts w:ascii="Arial" w:eastAsia="Times New Roman" w:hAnsi="Arial" w:cs="Arial"/>
                <w:sz w:val="20"/>
                <w:szCs w:val="20"/>
              </w:rPr>
            </w:pPr>
          </w:p>
        </w:tc>
        <w:tc>
          <w:tcPr>
            <w:tcW w:w="479" w:type="pct"/>
            <w:vMerge/>
            <w:tcBorders>
              <w:left w:val="single" w:sz="8" w:space="0" w:color="auto"/>
              <w:right w:val="single" w:sz="8" w:space="0" w:color="auto"/>
            </w:tcBorders>
            <w:vAlign w:val="bottom"/>
          </w:tcPr>
          <w:p w14:paraId="03E7E1FC" w14:textId="77777777" w:rsidR="00EE3AFA" w:rsidRPr="00B35B80" w:rsidRDefault="00EE3AFA" w:rsidP="00E465AC">
            <w:pPr>
              <w:jc w:val="center"/>
              <w:rPr>
                <w:rFonts w:ascii="Arial" w:eastAsia="Times New Roman" w:hAnsi="Arial" w:cs="Arial"/>
                <w:sz w:val="20"/>
                <w:szCs w:val="20"/>
              </w:rPr>
            </w:pPr>
          </w:p>
        </w:tc>
        <w:tc>
          <w:tcPr>
            <w:tcW w:w="1316" w:type="pct"/>
            <w:gridSpan w:val="2"/>
            <w:vMerge/>
            <w:tcBorders>
              <w:bottom w:val="single" w:sz="8" w:space="0" w:color="auto"/>
              <w:right w:val="single" w:sz="8" w:space="0" w:color="auto"/>
            </w:tcBorders>
            <w:vAlign w:val="center"/>
          </w:tcPr>
          <w:p w14:paraId="71D543D4" w14:textId="77777777" w:rsidR="00EE3AFA" w:rsidRPr="00B35B80" w:rsidRDefault="00EE3AFA" w:rsidP="00E465AC">
            <w:pPr>
              <w:jc w:val="center"/>
              <w:rPr>
                <w:rFonts w:ascii="Arial" w:eastAsia="Times New Roman" w:hAnsi="Arial" w:cs="Arial"/>
                <w:sz w:val="20"/>
                <w:szCs w:val="20"/>
              </w:rPr>
            </w:pPr>
          </w:p>
        </w:tc>
        <w:tc>
          <w:tcPr>
            <w:tcW w:w="555" w:type="pct"/>
            <w:vMerge/>
            <w:tcBorders>
              <w:right w:val="single" w:sz="8" w:space="0" w:color="auto"/>
            </w:tcBorders>
            <w:vAlign w:val="bottom"/>
          </w:tcPr>
          <w:p w14:paraId="1D982091" w14:textId="77777777" w:rsidR="00EE3AFA" w:rsidRPr="00B35B80" w:rsidRDefault="00EE3AFA" w:rsidP="00E465AC">
            <w:pPr>
              <w:jc w:val="center"/>
              <w:rPr>
                <w:rFonts w:ascii="Arial" w:eastAsia="Times New Roman" w:hAnsi="Arial" w:cs="Arial"/>
                <w:sz w:val="20"/>
                <w:szCs w:val="20"/>
              </w:rPr>
            </w:pPr>
          </w:p>
        </w:tc>
        <w:tc>
          <w:tcPr>
            <w:tcW w:w="15" w:type="pct"/>
            <w:gridSpan w:val="2"/>
            <w:vAlign w:val="bottom"/>
          </w:tcPr>
          <w:p w14:paraId="70261A96" w14:textId="77777777" w:rsidR="00EE3AFA" w:rsidRPr="00B35B80" w:rsidRDefault="00EE3AFA" w:rsidP="00E465AC">
            <w:pPr>
              <w:rPr>
                <w:rFonts w:ascii="Arial" w:hAnsi="Arial" w:cs="Arial"/>
                <w:sz w:val="20"/>
                <w:szCs w:val="20"/>
              </w:rPr>
            </w:pPr>
          </w:p>
        </w:tc>
      </w:tr>
      <w:tr w:rsidR="00EE3AFA" w:rsidRPr="00B35B80" w14:paraId="1C50C7D6" w14:textId="77777777" w:rsidTr="00EE3AFA">
        <w:trPr>
          <w:gridAfter w:val="1"/>
          <w:wAfter w:w="129" w:type="pct"/>
          <w:trHeight w:val="125"/>
        </w:trPr>
        <w:tc>
          <w:tcPr>
            <w:tcW w:w="656" w:type="pct"/>
            <w:vMerge/>
            <w:tcBorders>
              <w:left w:val="single" w:sz="8" w:space="0" w:color="auto"/>
              <w:right w:val="single" w:sz="8" w:space="0" w:color="auto"/>
            </w:tcBorders>
            <w:vAlign w:val="bottom"/>
          </w:tcPr>
          <w:p w14:paraId="4FEA1E58" w14:textId="77777777" w:rsidR="00EE3AFA" w:rsidRPr="00B35B80" w:rsidRDefault="00EE3AFA" w:rsidP="00E465AC">
            <w:pPr>
              <w:jc w:val="center"/>
              <w:rPr>
                <w:rFonts w:ascii="Arial" w:eastAsia="Times New Roman" w:hAnsi="Arial" w:cs="Arial"/>
                <w:sz w:val="20"/>
                <w:szCs w:val="20"/>
              </w:rPr>
            </w:pPr>
          </w:p>
        </w:tc>
        <w:tc>
          <w:tcPr>
            <w:tcW w:w="411" w:type="pct"/>
            <w:vMerge/>
            <w:tcBorders>
              <w:right w:val="single" w:sz="8" w:space="0" w:color="auto"/>
            </w:tcBorders>
            <w:vAlign w:val="bottom"/>
          </w:tcPr>
          <w:p w14:paraId="639AFC05" w14:textId="77777777" w:rsidR="00EE3AFA" w:rsidRPr="00B35B80" w:rsidRDefault="00EE3AFA" w:rsidP="00E465AC">
            <w:pPr>
              <w:jc w:val="center"/>
              <w:rPr>
                <w:rFonts w:ascii="Arial" w:eastAsia="Times New Roman" w:hAnsi="Arial" w:cs="Arial"/>
                <w:sz w:val="20"/>
                <w:szCs w:val="20"/>
              </w:rPr>
            </w:pPr>
          </w:p>
        </w:tc>
        <w:tc>
          <w:tcPr>
            <w:tcW w:w="773" w:type="pct"/>
            <w:vMerge/>
            <w:tcBorders>
              <w:right w:val="single" w:sz="8" w:space="0" w:color="auto"/>
            </w:tcBorders>
            <w:vAlign w:val="bottom"/>
          </w:tcPr>
          <w:p w14:paraId="4BC34041" w14:textId="77777777" w:rsidR="00EE3AFA" w:rsidRPr="00B35B80" w:rsidRDefault="00EE3AFA" w:rsidP="00E465AC">
            <w:pPr>
              <w:jc w:val="center"/>
              <w:rPr>
                <w:rFonts w:ascii="Arial" w:eastAsia="Times New Roman" w:hAnsi="Arial" w:cs="Arial"/>
                <w:sz w:val="20"/>
                <w:szCs w:val="20"/>
              </w:rPr>
            </w:pPr>
          </w:p>
        </w:tc>
        <w:tc>
          <w:tcPr>
            <w:tcW w:w="666" w:type="pct"/>
            <w:gridSpan w:val="2"/>
            <w:vMerge/>
            <w:tcBorders>
              <w:right w:val="single" w:sz="8" w:space="0" w:color="auto"/>
            </w:tcBorders>
            <w:vAlign w:val="bottom"/>
          </w:tcPr>
          <w:p w14:paraId="1C84E1CB" w14:textId="77777777" w:rsidR="00EE3AFA" w:rsidRPr="00B35B80" w:rsidRDefault="00EE3AFA" w:rsidP="00E465AC">
            <w:pPr>
              <w:jc w:val="center"/>
              <w:rPr>
                <w:rFonts w:ascii="Arial" w:eastAsia="Times New Roman" w:hAnsi="Arial" w:cs="Arial"/>
                <w:sz w:val="20"/>
                <w:szCs w:val="20"/>
              </w:rPr>
            </w:pPr>
          </w:p>
        </w:tc>
        <w:tc>
          <w:tcPr>
            <w:tcW w:w="479" w:type="pct"/>
            <w:vMerge/>
            <w:tcBorders>
              <w:left w:val="single" w:sz="8" w:space="0" w:color="auto"/>
              <w:right w:val="single" w:sz="8" w:space="0" w:color="auto"/>
            </w:tcBorders>
            <w:vAlign w:val="bottom"/>
          </w:tcPr>
          <w:p w14:paraId="30D6FCF7" w14:textId="77777777" w:rsidR="00EE3AFA" w:rsidRPr="00B35B80" w:rsidRDefault="00EE3AFA" w:rsidP="00E465AC">
            <w:pPr>
              <w:jc w:val="center"/>
              <w:rPr>
                <w:rFonts w:ascii="Arial" w:eastAsia="Times New Roman" w:hAnsi="Arial" w:cs="Arial"/>
                <w:sz w:val="20"/>
                <w:szCs w:val="20"/>
              </w:rPr>
            </w:pPr>
          </w:p>
        </w:tc>
        <w:tc>
          <w:tcPr>
            <w:tcW w:w="760" w:type="pct"/>
            <w:vMerge w:val="restart"/>
            <w:tcBorders>
              <w:right w:val="single" w:sz="8" w:space="0" w:color="auto"/>
            </w:tcBorders>
            <w:vAlign w:val="center"/>
          </w:tcPr>
          <w:p w14:paraId="42B36FDD" w14:textId="77777777" w:rsidR="00EE3AFA" w:rsidRPr="00B35B80" w:rsidRDefault="00EE3AFA" w:rsidP="00B35B80">
            <w:pPr>
              <w:pStyle w:val="af1"/>
              <w:keepNext w:val="0"/>
              <w:widowControl w:val="0"/>
              <w:spacing w:before="0" w:after="0" w:line="240" w:lineRule="auto"/>
              <w:ind w:left="0" w:firstLine="0"/>
              <w:jc w:val="center"/>
              <w:rPr>
                <w:b/>
                <w:bCs/>
                <w:sz w:val="20"/>
                <w:szCs w:val="20"/>
              </w:rPr>
            </w:pPr>
            <w:r w:rsidRPr="00B35B80">
              <w:rPr>
                <w:b/>
                <w:bCs/>
                <w:sz w:val="20"/>
                <w:szCs w:val="20"/>
              </w:rPr>
              <w:t>натурального</w:t>
            </w:r>
          </w:p>
        </w:tc>
        <w:tc>
          <w:tcPr>
            <w:tcW w:w="556" w:type="pct"/>
            <w:vMerge w:val="restart"/>
            <w:tcBorders>
              <w:right w:val="single" w:sz="8" w:space="0" w:color="auto"/>
            </w:tcBorders>
            <w:vAlign w:val="center"/>
          </w:tcPr>
          <w:p w14:paraId="78D74CD8" w14:textId="77777777" w:rsidR="00EE3AFA" w:rsidRPr="00B35B80" w:rsidRDefault="00EE3AFA" w:rsidP="00B35B80">
            <w:pPr>
              <w:pStyle w:val="af1"/>
              <w:keepNext w:val="0"/>
              <w:widowControl w:val="0"/>
              <w:spacing w:before="0" w:after="0" w:line="240" w:lineRule="auto"/>
              <w:ind w:left="0" w:firstLine="0"/>
              <w:jc w:val="center"/>
              <w:rPr>
                <w:b/>
                <w:bCs/>
                <w:sz w:val="20"/>
                <w:szCs w:val="20"/>
              </w:rPr>
            </w:pPr>
            <w:r w:rsidRPr="00B35B80">
              <w:rPr>
                <w:b/>
                <w:bCs/>
                <w:sz w:val="20"/>
                <w:szCs w:val="20"/>
              </w:rPr>
              <w:t>условного.</w:t>
            </w:r>
          </w:p>
        </w:tc>
        <w:tc>
          <w:tcPr>
            <w:tcW w:w="555" w:type="pct"/>
            <w:vMerge/>
            <w:tcBorders>
              <w:right w:val="single" w:sz="8" w:space="0" w:color="auto"/>
            </w:tcBorders>
            <w:vAlign w:val="bottom"/>
          </w:tcPr>
          <w:p w14:paraId="76ABF952" w14:textId="77777777" w:rsidR="00EE3AFA" w:rsidRPr="00B35B80" w:rsidRDefault="00EE3AFA" w:rsidP="00E465AC">
            <w:pPr>
              <w:jc w:val="center"/>
              <w:rPr>
                <w:rFonts w:ascii="Arial" w:eastAsia="Times New Roman" w:hAnsi="Arial" w:cs="Arial"/>
                <w:sz w:val="20"/>
                <w:szCs w:val="20"/>
              </w:rPr>
            </w:pPr>
          </w:p>
        </w:tc>
        <w:tc>
          <w:tcPr>
            <w:tcW w:w="15" w:type="pct"/>
            <w:gridSpan w:val="2"/>
            <w:vAlign w:val="bottom"/>
          </w:tcPr>
          <w:p w14:paraId="3E88AC8F" w14:textId="77777777" w:rsidR="00EE3AFA" w:rsidRPr="00B35B80" w:rsidRDefault="00EE3AFA" w:rsidP="00E465AC">
            <w:pPr>
              <w:rPr>
                <w:rFonts w:ascii="Arial" w:hAnsi="Arial" w:cs="Arial"/>
                <w:sz w:val="20"/>
                <w:szCs w:val="20"/>
              </w:rPr>
            </w:pPr>
          </w:p>
        </w:tc>
      </w:tr>
      <w:tr w:rsidR="00EE3AFA" w:rsidRPr="00B35B80" w14:paraId="11CC4C12" w14:textId="77777777" w:rsidTr="00EE3AFA">
        <w:trPr>
          <w:gridAfter w:val="1"/>
          <w:wAfter w:w="129" w:type="pct"/>
          <w:trHeight w:val="106"/>
        </w:trPr>
        <w:tc>
          <w:tcPr>
            <w:tcW w:w="656" w:type="pct"/>
            <w:vMerge/>
            <w:tcBorders>
              <w:left w:val="single" w:sz="8" w:space="0" w:color="auto"/>
              <w:bottom w:val="single" w:sz="8" w:space="0" w:color="auto"/>
              <w:right w:val="single" w:sz="8" w:space="0" w:color="auto"/>
            </w:tcBorders>
            <w:vAlign w:val="bottom"/>
          </w:tcPr>
          <w:p w14:paraId="620F2712" w14:textId="77777777" w:rsidR="00EE3AFA" w:rsidRPr="00B35B80" w:rsidRDefault="00EE3AFA" w:rsidP="00E465AC">
            <w:pPr>
              <w:jc w:val="center"/>
              <w:rPr>
                <w:rFonts w:ascii="Arial" w:eastAsia="Times New Roman" w:hAnsi="Arial" w:cs="Arial"/>
                <w:sz w:val="20"/>
                <w:szCs w:val="20"/>
              </w:rPr>
            </w:pPr>
          </w:p>
        </w:tc>
        <w:tc>
          <w:tcPr>
            <w:tcW w:w="411" w:type="pct"/>
            <w:vMerge/>
            <w:tcBorders>
              <w:bottom w:val="single" w:sz="8" w:space="0" w:color="auto"/>
              <w:right w:val="single" w:sz="8" w:space="0" w:color="auto"/>
            </w:tcBorders>
            <w:vAlign w:val="bottom"/>
          </w:tcPr>
          <w:p w14:paraId="7A5ABE91" w14:textId="77777777" w:rsidR="00EE3AFA" w:rsidRPr="00B35B80" w:rsidRDefault="00EE3AFA" w:rsidP="00E465AC">
            <w:pPr>
              <w:jc w:val="center"/>
              <w:rPr>
                <w:rFonts w:ascii="Arial" w:eastAsia="Times New Roman" w:hAnsi="Arial" w:cs="Arial"/>
                <w:sz w:val="20"/>
                <w:szCs w:val="20"/>
              </w:rPr>
            </w:pPr>
          </w:p>
        </w:tc>
        <w:tc>
          <w:tcPr>
            <w:tcW w:w="773" w:type="pct"/>
            <w:vMerge/>
            <w:tcBorders>
              <w:bottom w:val="single" w:sz="8" w:space="0" w:color="auto"/>
              <w:right w:val="single" w:sz="8" w:space="0" w:color="auto"/>
            </w:tcBorders>
            <w:vAlign w:val="bottom"/>
          </w:tcPr>
          <w:p w14:paraId="064DC980" w14:textId="77777777" w:rsidR="00EE3AFA" w:rsidRPr="00B35B80" w:rsidRDefault="00EE3AFA" w:rsidP="00E465AC">
            <w:pPr>
              <w:jc w:val="center"/>
              <w:rPr>
                <w:rFonts w:ascii="Arial" w:eastAsia="Times New Roman" w:hAnsi="Arial" w:cs="Arial"/>
                <w:sz w:val="20"/>
                <w:szCs w:val="20"/>
              </w:rPr>
            </w:pPr>
          </w:p>
        </w:tc>
        <w:tc>
          <w:tcPr>
            <w:tcW w:w="666" w:type="pct"/>
            <w:gridSpan w:val="2"/>
            <w:vMerge/>
            <w:tcBorders>
              <w:bottom w:val="single" w:sz="8" w:space="0" w:color="auto"/>
              <w:right w:val="single" w:sz="8" w:space="0" w:color="auto"/>
            </w:tcBorders>
            <w:vAlign w:val="bottom"/>
          </w:tcPr>
          <w:p w14:paraId="7137DAAF" w14:textId="77777777" w:rsidR="00EE3AFA" w:rsidRPr="00B35B80" w:rsidRDefault="00EE3AFA" w:rsidP="00E465AC">
            <w:pPr>
              <w:jc w:val="center"/>
              <w:rPr>
                <w:rFonts w:ascii="Arial" w:eastAsia="Times New Roman" w:hAnsi="Arial" w:cs="Arial"/>
                <w:sz w:val="20"/>
                <w:szCs w:val="20"/>
              </w:rPr>
            </w:pPr>
          </w:p>
        </w:tc>
        <w:tc>
          <w:tcPr>
            <w:tcW w:w="479" w:type="pct"/>
            <w:vMerge/>
            <w:tcBorders>
              <w:left w:val="single" w:sz="8" w:space="0" w:color="auto"/>
              <w:bottom w:val="single" w:sz="8" w:space="0" w:color="auto"/>
              <w:right w:val="single" w:sz="8" w:space="0" w:color="auto"/>
            </w:tcBorders>
            <w:vAlign w:val="bottom"/>
          </w:tcPr>
          <w:p w14:paraId="06CD6BB5" w14:textId="77777777" w:rsidR="00EE3AFA" w:rsidRPr="00B35B80" w:rsidRDefault="00EE3AFA" w:rsidP="00E465AC">
            <w:pPr>
              <w:jc w:val="center"/>
              <w:rPr>
                <w:rFonts w:ascii="Arial" w:eastAsia="Times New Roman" w:hAnsi="Arial" w:cs="Arial"/>
                <w:sz w:val="20"/>
                <w:szCs w:val="20"/>
              </w:rPr>
            </w:pPr>
          </w:p>
        </w:tc>
        <w:tc>
          <w:tcPr>
            <w:tcW w:w="760" w:type="pct"/>
            <w:vMerge/>
            <w:tcBorders>
              <w:bottom w:val="single" w:sz="8" w:space="0" w:color="auto"/>
              <w:right w:val="single" w:sz="8" w:space="0" w:color="auto"/>
            </w:tcBorders>
            <w:vAlign w:val="bottom"/>
          </w:tcPr>
          <w:p w14:paraId="11A9A33F" w14:textId="77777777" w:rsidR="00EE3AFA" w:rsidRPr="00B35B80" w:rsidRDefault="00EE3AFA" w:rsidP="00E465AC">
            <w:pPr>
              <w:jc w:val="center"/>
              <w:rPr>
                <w:rFonts w:ascii="Arial" w:eastAsia="Times New Roman" w:hAnsi="Arial" w:cs="Arial"/>
                <w:sz w:val="20"/>
                <w:szCs w:val="20"/>
              </w:rPr>
            </w:pPr>
          </w:p>
        </w:tc>
        <w:tc>
          <w:tcPr>
            <w:tcW w:w="556" w:type="pct"/>
            <w:vMerge/>
            <w:tcBorders>
              <w:bottom w:val="single" w:sz="8" w:space="0" w:color="auto"/>
              <w:right w:val="single" w:sz="8" w:space="0" w:color="auto"/>
            </w:tcBorders>
            <w:vAlign w:val="bottom"/>
          </w:tcPr>
          <w:p w14:paraId="33E86CF9" w14:textId="77777777" w:rsidR="00EE3AFA" w:rsidRPr="00B35B80" w:rsidRDefault="00EE3AFA" w:rsidP="00E465AC">
            <w:pPr>
              <w:jc w:val="center"/>
              <w:rPr>
                <w:rFonts w:ascii="Arial" w:eastAsia="Times New Roman" w:hAnsi="Arial" w:cs="Arial"/>
                <w:sz w:val="20"/>
                <w:szCs w:val="20"/>
              </w:rPr>
            </w:pPr>
          </w:p>
        </w:tc>
        <w:tc>
          <w:tcPr>
            <w:tcW w:w="555" w:type="pct"/>
            <w:vMerge/>
            <w:tcBorders>
              <w:bottom w:val="single" w:sz="8" w:space="0" w:color="auto"/>
              <w:right w:val="single" w:sz="8" w:space="0" w:color="auto"/>
            </w:tcBorders>
            <w:vAlign w:val="bottom"/>
          </w:tcPr>
          <w:p w14:paraId="76A95210" w14:textId="77777777" w:rsidR="00EE3AFA" w:rsidRPr="00B35B80" w:rsidRDefault="00EE3AFA" w:rsidP="00E465AC">
            <w:pPr>
              <w:jc w:val="center"/>
              <w:rPr>
                <w:rFonts w:ascii="Arial" w:eastAsia="Times New Roman" w:hAnsi="Arial" w:cs="Arial"/>
                <w:sz w:val="20"/>
                <w:szCs w:val="20"/>
              </w:rPr>
            </w:pPr>
          </w:p>
        </w:tc>
        <w:tc>
          <w:tcPr>
            <w:tcW w:w="15" w:type="pct"/>
            <w:gridSpan w:val="2"/>
            <w:vAlign w:val="bottom"/>
          </w:tcPr>
          <w:p w14:paraId="58BE2633" w14:textId="77777777" w:rsidR="00EE3AFA" w:rsidRPr="00B35B80" w:rsidRDefault="00EE3AFA" w:rsidP="00E465AC">
            <w:pPr>
              <w:rPr>
                <w:rFonts w:ascii="Arial" w:hAnsi="Arial" w:cs="Arial"/>
                <w:sz w:val="20"/>
                <w:szCs w:val="20"/>
              </w:rPr>
            </w:pPr>
          </w:p>
        </w:tc>
      </w:tr>
      <w:tr w:rsidR="00EE3AFA" w:rsidRPr="00B35B80" w14:paraId="171CE8A1" w14:textId="77777777" w:rsidTr="00EE3AFA">
        <w:trPr>
          <w:gridAfter w:val="1"/>
          <w:wAfter w:w="129" w:type="pct"/>
          <w:trHeight w:val="220"/>
        </w:trPr>
        <w:tc>
          <w:tcPr>
            <w:tcW w:w="4856" w:type="pct"/>
            <w:gridSpan w:val="9"/>
            <w:tcBorders>
              <w:left w:val="single" w:sz="8" w:space="0" w:color="auto"/>
              <w:bottom w:val="single" w:sz="8" w:space="0" w:color="auto"/>
              <w:right w:val="single" w:sz="8" w:space="0" w:color="auto"/>
            </w:tcBorders>
            <w:vAlign w:val="bottom"/>
          </w:tcPr>
          <w:p w14:paraId="658F0456" w14:textId="77777777" w:rsidR="00EE3AFA" w:rsidRPr="00B35B80" w:rsidRDefault="00EE3AFA" w:rsidP="00E465AC">
            <w:pPr>
              <w:jc w:val="center"/>
              <w:rPr>
                <w:rFonts w:ascii="Arial" w:eastAsia="Times New Roman" w:hAnsi="Arial" w:cs="Arial"/>
                <w:sz w:val="20"/>
                <w:szCs w:val="20"/>
              </w:rPr>
            </w:pPr>
            <w:r w:rsidRPr="00B35B80">
              <w:rPr>
                <w:rFonts w:ascii="Arial" w:eastAsia="Times New Roman" w:hAnsi="Arial" w:cs="Arial"/>
                <w:sz w:val="20"/>
                <w:szCs w:val="20"/>
              </w:rPr>
              <w:t>2016</w:t>
            </w:r>
          </w:p>
        </w:tc>
        <w:tc>
          <w:tcPr>
            <w:tcW w:w="15" w:type="pct"/>
            <w:gridSpan w:val="2"/>
            <w:vAlign w:val="bottom"/>
          </w:tcPr>
          <w:p w14:paraId="3AA6411E" w14:textId="77777777" w:rsidR="00EE3AFA" w:rsidRPr="00B35B80" w:rsidRDefault="00EE3AFA" w:rsidP="00E465AC">
            <w:pPr>
              <w:rPr>
                <w:rFonts w:ascii="Arial" w:hAnsi="Arial" w:cs="Arial"/>
                <w:sz w:val="20"/>
                <w:szCs w:val="20"/>
              </w:rPr>
            </w:pPr>
          </w:p>
        </w:tc>
      </w:tr>
      <w:tr w:rsidR="00EE3AFA" w:rsidRPr="00B35B80" w14:paraId="295AD339" w14:textId="77777777" w:rsidTr="00EE3AFA">
        <w:trPr>
          <w:gridAfter w:val="1"/>
          <w:wAfter w:w="129" w:type="pct"/>
          <w:trHeight w:val="220"/>
        </w:trPr>
        <w:tc>
          <w:tcPr>
            <w:tcW w:w="656" w:type="pct"/>
            <w:tcBorders>
              <w:left w:val="single" w:sz="8" w:space="0" w:color="auto"/>
              <w:bottom w:val="single" w:sz="8" w:space="0" w:color="auto"/>
              <w:right w:val="single" w:sz="8" w:space="0" w:color="auto"/>
            </w:tcBorders>
            <w:vAlign w:val="center"/>
          </w:tcPr>
          <w:p w14:paraId="4B151BF7" w14:textId="77777777" w:rsidR="00EE3AFA" w:rsidRPr="00B35B80" w:rsidRDefault="00EE3AFA" w:rsidP="00E465AC">
            <w:pPr>
              <w:jc w:val="center"/>
              <w:rPr>
                <w:rFonts w:ascii="Arial" w:eastAsia="Times New Roman" w:hAnsi="Arial" w:cs="Arial"/>
                <w:sz w:val="20"/>
                <w:szCs w:val="20"/>
              </w:rPr>
            </w:pPr>
            <w:r w:rsidRPr="00B35B80">
              <w:rPr>
                <w:rFonts w:ascii="Arial" w:eastAsia="Times New Roman" w:hAnsi="Arial" w:cs="Arial"/>
                <w:sz w:val="20"/>
                <w:szCs w:val="20"/>
              </w:rPr>
              <w:t>Газ</w:t>
            </w:r>
          </w:p>
        </w:tc>
        <w:tc>
          <w:tcPr>
            <w:tcW w:w="411" w:type="pct"/>
            <w:tcBorders>
              <w:bottom w:val="single" w:sz="8" w:space="0" w:color="auto"/>
              <w:right w:val="single" w:sz="8" w:space="0" w:color="auto"/>
            </w:tcBorders>
            <w:vAlign w:val="center"/>
          </w:tcPr>
          <w:p w14:paraId="03DEA468" w14:textId="77777777" w:rsidR="00EE3AFA" w:rsidRPr="00B35B80" w:rsidRDefault="00EE3AFA" w:rsidP="00E465AC">
            <w:pPr>
              <w:jc w:val="center"/>
              <w:rPr>
                <w:rFonts w:ascii="Arial" w:eastAsia="Times New Roman" w:hAnsi="Arial" w:cs="Arial"/>
                <w:sz w:val="20"/>
                <w:szCs w:val="20"/>
              </w:rPr>
            </w:pPr>
            <w:r w:rsidRPr="00B35B80">
              <w:rPr>
                <w:rFonts w:ascii="Arial" w:eastAsia="Times New Roman" w:hAnsi="Arial" w:cs="Arial"/>
                <w:sz w:val="20"/>
                <w:szCs w:val="20"/>
              </w:rPr>
              <w:t>тыс.м</w:t>
            </w:r>
            <w:r w:rsidRPr="00B35B80">
              <w:rPr>
                <w:rFonts w:ascii="Arial" w:eastAsia="Times New Roman" w:hAnsi="Arial" w:cs="Arial"/>
                <w:sz w:val="20"/>
                <w:szCs w:val="20"/>
                <w:vertAlign w:val="superscript"/>
              </w:rPr>
              <w:t>3</w:t>
            </w:r>
          </w:p>
        </w:tc>
        <w:tc>
          <w:tcPr>
            <w:tcW w:w="773" w:type="pct"/>
            <w:tcBorders>
              <w:bottom w:val="single" w:sz="8" w:space="0" w:color="auto"/>
              <w:right w:val="single" w:sz="8" w:space="0" w:color="auto"/>
            </w:tcBorders>
            <w:vAlign w:val="center"/>
          </w:tcPr>
          <w:p w14:paraId="0F55DCD0" w14:textId="77777777" w:rsidR="00EE3AFA" w:rsidRPr="00B35B80" w:rsidRDefault="00EE3AFA" w:rsidP="00E465AC">
            <w:pPr>
              <w:jc w:val="center"/>
              <w:rPr>
                <w:rFonts w:ascii="Arial" w:eastAsia="Times New Roman" w:hAnsi="Arial" w:cs="Arial"/>
                <w:sz w:val="20"/>
                <w:szCs w:val="20"/>
              </w:rPr>
            </w:pPr>
            <w:r w:rsidRPr="00B35B80">
              <w:rPr>
                <w:rFonts w:ascii="Arial" w:eastAsia="Times New Roman" w:hAnsi="Arial" w:cs="Arial"/>
                <w:sz w:val="20"/>
                <w:szCs w:val="20"/>
              </w:rPr>
              <w:t>0</w:t>
            </w:r>
          </w:p>
        </w:tc>
        <w:tc>
          <w:tcPr>
            <w:tcW w:w="548" w:type="pct"/>
            <w:tcBorders>
              <w:bottom w:val="single" w:sz="8" w:space="0" w:color="auto"/>
            </w:tcBorders>
            <w:vAlign w:val="center"/>
          </w:tcPr>
          <w:p w14:paraId="6C04BF6C" w14:textId="77777777" w:rsidR="00EE3AFA" w:rsidRPr="00B35B80" w:rsidRDefault="00EE3AFA" w:rsidP="00E465AC">
            <w:pPr>
              <w:jc w:val="center"/>
              <w:rPr>
                <w:rFonts w:ascii="Arial" w:eastAsia="Times New Roman" w:hAnsi="Arial" w:cs="Arial"/>
                <w:sz w:val="20"/>
                <w:szCs w:val="20"/>
              </w:rPr>
            </w:pPr>
            <w:r w:rsidRPr="00B35B80">
              <w:rPr>
                <w:rFonts w:ascii="Arial" w:eastAsia="Times New Roman" w:hAnsi="Arial" w:cs="Arial"/>
                <w:sz w:val="20"/>
                <w:szCs w:val="20"/>
              </w:rPr>
              <w:t>391,2</w:t>
            </w:r>
          </w:p>
        </w:tc>
        <w:tc>
          <w:tcPr>
            <w:tcW w:w="118" w:type="pct"/>
            <w:tcBorders>
              <w:bottom w:val="single" w:sz="8" w:space="0" w:color="auto"/>
              <w:right w:val="single" w:sz="8" w:space="0" w:color="auto"/>
            </w:tcBorders>
            <w:vAlign w:val="center"/>
          </w:tcPr>
          <w:p w14:paraId="0D30845B" w14:textId="77777777" w:rsidR="00EE3AFA" w:rsidRPr="00B35B80" w:rsidRDefault="00EE3AFA" w:rsidP="00E465AC">
            <w:pPr>
              <w:jc w:val="center"/>
              <w:rPr>
                <w:rFonts w:ascii="Arial" w:eastAsia="Times New Roman" w:hAnsi="Arial" w:cs="Arial"/>
                <w:sz w:val="20"/>
                <w:szCs w:val="20"/>
              </w:rPr>
            </w:pPr>
          </w:p>
        </w:tc>
        <w:tc>
          <w:tcPr>
            <w:tcW w:w="479" w:type="pct"/>
            <w:tcBorders>
              <w:bottom w:val="single" w:sz="8" w:space="0" w:color="auto"/>
              <w:right w:val="single" w:sz="8" w:space="0" w:color="auto"/>
            </w:tcBorders>
            <w:vAlign w:val="center"/>
          </w:tcPr>
          <w:p w14:paraId="19523CC0" w14:textId="77777777" w:rsidR="00EE3AFA" w:rsidRPr="00B35B80" w:rsidRDefault="00EE3AFA" w:rsidP="00E465AC">
            <w:pPr>
              <w:jc w:val="center"/>
              <w:rPr>
                <w:rFonts w:ascii="Arial" w:eastAsia="Times New Roman" w:hAnsi="Arial" w:cs="Arial"/>
                <w:sz w:val="20"/>
                <w:szCs w:val="20"/>
              </w:rPr>
            </w:pPr>
            <w:r w:rsidRPr="00B35B80">
              <w:rPr>
                <w:rFonts w:ascii="Arial" w:eastAsia="Times New Roman" w:hAnsi="Arial" w:cs="Arial"/>
                <w:sz w:val="20"/>
                <w:szCs w:val="20"/>
              </w:rPr>
              <w:t>391,2</w:t>
            </w:r>
          </w:p>
        </w:tc>
        <w:tc>
          <w:tcPr>
            <w:tcW w:w="760" w:type="pct"/>
            <w:tcBorders>
              <w:bottom w:val="single" w:sz="8" w:space="0" w:color="auto"/>
              <w:right w:val="single" w:sz="8" w:space="0" w:color="auto"/>
            </w:tcBorders>
            <w:vAlign w:val="center"/>
          </w:tcPr>
          <w:p w14:paraId="02F1533E" w14:textId="77777777" w:rsidR="00EE3AFA" w:rsidRPr="00B35B80" w:rsidRDefault="00EE3AFA" w:rsidP="00E465AC">
            <w:pPr>
              <w:jc w:val="center"/>
              <w:rPr>
                <w:rFonts w:ascii="Arial" w:eastAsia="Times New Roman" w:hAnsi="Arial" w:cs="Arial"/>
                <w:sz w:val="20"/>
                <w:szCs w:val="20"/>
              </w:rPr>
            </w:pPr>
            <w:r w:rsidRPr="00B35B80">
              <w:rPr>
                <w:rFonts w:ascii="Arial" w:eastAsia="Times New Roman" w:hAnsi="Arial" w:cs="Arial"/>
                <w:sz w:val="20"/>
                <w:szCs w:val="20"/>
              </w:rPr>
              <w:t>391,2</w:t>
            </w:r>
          </w:p>
        </w:tc>
        <w:tc>
          <w:tcPr>
            <w:tcW w:w="556" w:type="pct"/>
            <w:tcBorders>
              <w:bottom w:val="single" w:sz="8" w:space="0" w:color="auto"/>
              <w:right w:val="single" w:sz="8" w:space="0" w:color="auto"/>
            </w:tcBorders>
            <w:vAlign w:val="center"/>
          </w:tcPr>
          <w:p w14:paraId="7F131B8E" w14:textId="77777777" w:rsidR="00EE3AFA" w:rsidRPr="00B35B80" w:rsidRDefault="00EE3AFA" w:rsidP="00E465AC">
            <w:pPr>
              <w:jc w:val="center"/>
              <w:rPr>
                <w:rFonts w:ascii="Arial" w:eastAsia="Times New Roman" w:hAnsi="Arial" w:cs="Arial"/>
                <w:sz w:val="20"/>
                <w:szCs w:val="20"/>
              </w:rPr>
            </w:pPr>
            <w:r w:rsidRPr="00B35B80">
              <w:rPr>
                <w:rFonts w:ascii="Arial" w:eastAsia="Times New Roman" w:hAnsi="Arial" w:cs="Arial"/>
                <w:sz w:val="20"/>
                <w:szCs w:val="20"/>
              </w:rPr>
              <w:t>467,1</w:t>
            </w:r>
          </w:p>
        </w:tc>
        <w:tc>
          <w:tcPr>
            <w:tcW w:w="555" w:type="pct"/>
            <w:tcBorders>
              <w:bottom w:val="single" w:sz="8" w:space="0" w:color="auto"/>
              <w:right w:val="single" w:sz="8" w:space="0" w:color="auto"/>
            </w:tcBorders>
            <w:vAlign w:val="center"/>
          </w:tcPr>
          <w:p w14:paraId="1B1512F9" w14:textId="77777777" w:rsidR="00EE3AFA" w:rsidRPr="00B35B80" w:rsidRDefault="00EE3AFA" w:rsidP="00E465AC">
            <w:pPr>
              <w:jc w:val="center"/>
              <w:rPr>
                <w:rFonts w:ascii="Arial" w:eastAsia="Times New Roman" w:hAnsi="Arial" w:cs="Arial"/>
                <w:sz w:val="20"/>
                <w:szCs w:val="20"/>
              </w:rPr>
            </w:pPr>
            <w:r w:rsidRPr="00B35B80">
              <w:rPr>
                <w:rFonts w:ascii="Arial" w:eastAsia="Times New Roman" w:hAnsi="Arial" w:cs="Arial"/>
                <w:sz w:val="20"/>
                <w:szCs w:val="20"/>
              </w:rPr>
              <w:t>0</w:t>
            </w:r>
          </w:p>
        </w:tc>
        <w:tc>
          <w:tcPr>
            <w:tcW w:w="15" w:type="pct"/>
            <w:gridSpan w:val="2"/>
            <w:vAlign w:val="bottom"/>
          </w:tcPr>
          <w:p w14:paraId="128592BB" w14:textId="77777777" w:rsidR="00EE3AFA" w:rsidRPr="00B35B80" w:rsidRDefault="00EE3AFA" w:rsidP="00E465AC">
            <w:pPr>
              <w:rPr>
                <w:rFonts w:ascii="Arial" w:hAnsi="Arial" w:cs="Arial"/>
                <w:sz w:val="20"/>
                <w:szCs w:val="20"/>
              </w:rPr>
            </w:pPr>
          </w:p>
        </w:tc>
      </w:tr>
      <w:tr w:rsidR="00EE3AFA" w:rsidRPr="00B35B80" w14:paraId="49841278" w14:textId="77777777" w:rsidTr="00EE3AFA">
        <w:trPr>
          <w:gridAfter w:val="1"/>
          <w:wAfter w:w="129" w:type="pct"/>
          <w:trHeight w:val="220"/>
        </w:trPr>
        <w:tc>
          <w:tcPr>
            <w:tcW w:w="656" w:type="pct"/>
            <w:tcBorders>
              <w:left w:val="single" w:sz="8" w:space="0" w:color="auto"/>
              <w:bottom w:val="single" w:sz="8" w:space="0" w:color="auto"/>
              <w:right w:val="single" w:sz="8" w:space="0" w:color="auto"/>
            </w:tcBorders>
            <w:vAlign w:val="center"/>
          </w:tcPr>
          <w:p w14:paraId="1C65E988" w14:textId="77777777" w:rsidR="00EE3AFA" w:rsidRPr="00B35B80" w:rsidRDefault="00EE3AFA" w:rsidP="00E465AC">
            <w:pPr>
              <w:jc w:val="center"/>
              <w:rPr>
                <w:rFonts w:ascii="Arial" w:eastAsia="Times New Roman" w:hAnsi="Arial" w:cs="Arial"/>
                <w:sz w:val="20"/>
                <w:szCs w:val="20"/>
              </w:rPr>
            </w:pPr>
            <w:r w:rsidRPr="00B35B80">
              <w:rPr>
                <w:rFonts w:ascii="Arial" w:eastAsia="Times New Roman" w:hAnsi="Arial" w:cs="Arial"/>
                <w:sz w:val="20"/>
                <w:szCs w:val="20"/>
              </w:rPr>
              <w:t>Итого</w:t>
            </w:r>
          </w:p>
        </w:tc>
        <w:tc>
          <w:tcPr>
            <w:tcW w:w="411" w:type="pct"/>
            <w:tcBorders>
              <w:bottom w:val="single" w:sz="8" w:space="0" w:color="auto"/>
              <w:right w:val="single" w:sz="8" w:space="0" w:color="auto"/>
            </w:tcBorders>
            <w:vAlign w:val="center"/>
          </w:tcPr>
          <w:p w14:paraId="0CBCC640" w14:textId="77777777" w:rsidR="00EE3AFA" w:rsidRPr="00B35B80" w:rsidRDefault="00EE3AFA" w:rsidP="00E465AC">
            <w:pPr>
              <w:jc w:val="center"/>
              <w:rPr>
                <w:rFonts w:ascii="Arial" w:eastAsia="Times New Roman" w:hAnsi="Arial" w:cs="Arial"/>
                <w:sz w:val="20"/>
                <w:szCs w:val="20"/>
              </w:rPr>
            </w:pPr>
          </w:p>
        </w:tc>
        <w:tc>
          <w:tcPr>
            <w:tcW w:w="773" w:type="pct"/>
            <w:tcBorders>
              <w:bottom w:val="single" w:sz="8" w:space="0" w:color="auto"/>
              <w:right w:val="single" w:sz="8" w:space="0" w:color="auto"/>
            </w:tcBorders>
            <w:vAlign w:val="center"/>
          </w:tcPr>
          <w:p w14:paraId="410E2F6F" w14:textId="77777777" w:rsidR="00EE3AFA" w:rsidRPr="00B35B80" w:rsidRDefault="00EE3AFA" w:rsidP="00E465AC">
            <w:pPr>
              <w:jc w:val="center"/>
              <w:rPr>
                <w:rFonts w:ascii="Arial" w:eastAsia="Times New Roman" w:hAnsi="Arial" w:cs="Arial"/>
                <w:sz w:val="20"/>
                <w:szCs w:val="20"/>
              </w:rPr>
            </w:pPr>
          </w:p>
        </w:tc>
        <w:tc>
          <w:tcPr>
            <w:tcW w:w="548" w:type="pct"/>
            <w:tcBorders>
              <w:bottom w:val="single" w:sz="8" w:space="0" w:color="auto"/>
            </w:tcBorders>
            <w:vAlign w:val="center"/>
          </w:tcPr>
          <w:p w14:paraId="583E9947" w14:textId="77777777" w:rsidR="00EE3AFA" w:rsidRPr="00B35B80" w:rsidRDefault="00EE3AFA" w:rsidP="00E465AC">
            <w:pPr>
              <w:jc w:val="center"/>
              <w:rPr>
                <w:rFonts w:ascii="Arial" w:eastAsia="Times New Roman" w:hAnsi="Arial" w:cs="Arial"/>
                <w:sz w:val="20"/>
                <w:szCs w:val="20"/>
              </w:rPr>
            </w:pPr>
            <w:r w:rsidRPr="00B35B80">
              <w:rPr>
                <w:rFonts w:ascii="Arial" w:eastAsia="Times New Roman" w:hAnsi="Arial" w:cs="Arial"/>
                <w:sz w:val="20"/>
                <w:szCs w:val="20"/>
              </w:rPr>
              <w:t>391,2</w:t>
            </w:r>
          </w:p>
        </w:tc>
        <w:tc>
          <w:tcPr>
            <w:tcW w:w="118" w:type="pct"/>
            <w:tcBorders>
              <w:bottom w:val="single" w:sz="8" w:space="0" w:color="auto"/>
              <w:right w:val="single" w:sz="8" w:space="0" w:color="auto"/>
            </w:tcBorders>
            <w:vAlign w:val="center"/>
          </w:tcPr>
          <w:p w14:paraId="748B1E78" w14:textId="77777777" w:rsidR="00EE3AFA" w:rsidRPr="00B35B80" w:rsidRDefault="00EE3AFA" w:rsidP="00E465AC">
            <w:pPr>
              <w:jc w:val="center"/>
              <w:rPr>
                <w:rFonts w:ascii="Arial" w:eastAsia="Times New Roman" w:hAnsi="Arial" w:cs="Arial"/>
                <w:sz w:val="20"/>
                <w:szCs w:val="20"/>
              </w:rPr>
            </w:pPr>
          </w:p>
        </w:tc>
        <w:tc>
          <w:tcPr>
            <w:tcW w:w="479" w:type="pct"/>
            <w:tcBorders>
              <w:bottom w:val="single" w:sz="8" w:space="0" w:color="auto"/>
              <w:right w:val="single" w:sz="8" w:space="0" w:color="auto"/>
            </w:tcBorders>
            <w:vAlign w:val="center"/>
          </w:tcPr>
          <w:p w14:paraId="181CCE18" w14:textId="77777777" w:rsidR="00EE3AFA" w:rsidRPr="00B35B80" w:rsidRDefault="00EE3AFA" w:rsidP="00E465AC">
            <w:pPr>
              <w:jc w:val="center"/>
              <w:rPr>
                <w:rFonts w:ascii="Arial" w:eastAsia="Times New Roman" w:hAnsi="Arial" w:cs="Arial"/>
                <w:sz w:val="20"/>
                <w:szCs w:val="20"/>
              </w:rPr>
            </w:pPr>
            <w:r w:rsidRPr="00B35B80">
              <w:rPr>
                <w:rFonts w:ascii="Arial" w:eastAsia="Times New Roman" w:hAnsi="Arial" w:cs="Arial"/>
                <w:sz w:val="20"/>
                <w:szCs w:val="20"/>
              </w:rPr>
              <w:t>391,2</w:t>
            </w:r>
          </w:p>
        </w:tc>
        <w:tc>
          <w:tcPr>
            <w:tcW w:w="760" w:type="pct"/>
            <w:tcBorders>
              <w:bottom w:val="single" w:sz="8" w:space="0" w:color="auto"/>
              <w:right w:val="single" w:sz="8" w:space="0" w:color="auto"/>
            </w:tcBorders>
            <w:vAlign w:val="center"/>
          </w:tcPr>
          <w:p w14:paraId="241B22CC" w14:textId="77777777" w:rsidR="00EE3AFA" w:rsidRPr="00B35B80" w:rsidRDefault="00EE3AFA" w:rsidP="00E465AC">
            <w:pPr>
              <w:jc w:val="center"/>
              <w:rPr>
                <w:rFonts w:ascii="Arial" w:eastAsia="Times New Roman" w:hAnsi="Arial" w:cs="Arial"/>
                <w:sz w:val="20"/>
                <w:szCs w:val="20"/>
              </w:rPr>
            </w:pPr>
            <w:r w:rsidRPr="00B35B80">
              <w:rPr>
                <w:rFonts w:ascii="Arial" w:eastAsia="Times New Roman" w:hAnsi="Arial" w:cs="Arial"/>
                <w:sz w:val="20"/>
                <w:szCs w:val="20"/>
              </w:rPr>
              <w:t>391,2</w:t>
            </w:r>
          </w:p>
        </w:tc>
        <w:tc>
          <w:tcPr>
            <w:tcW w:w="556" w:type="pct"/>
            <w:tcBorders>
              <w:bottom w:val="single" w:sz="8" w:space="0" w:color="auto"/>
              <w:right w:val="single" w:sz="8" w:space="0" w:color="auto"/>
            </w:tcBorders>
            <w:vAlign w:val="center"/>
          </w:tcPr>
          <w:p w14:paraId="4012A8CD" w14:textId="77777777" w:rsidR="00EE3AFA" w:rsidRPr="00B35B80" w:rsidRDefault="00EE3AFA" w:rsidP="00E465AC">
            <w:pPr>
              <w:jc w:val="center"/>
              <w:rPr>
                <w:rFonts w:ascii="Arial" w:eastAsia="Times New Roman" w:hAnsi="Arial" w:cs="Arial"/>
                <w:sz w:val="20"/>
                <w:szCs w:val="20"/>
              </w:rPr>
            </w:pPr>
            <w:r w:rsidRPr="00B35B80">
              <w:rPr>
                <w:rFonts w:ascii="Arial" w:eastAsia="Times New Roman" w:hAnsi="Arial" w:cs="Arial"/>
                <w:sz w:val="20"/>
                <w:szCs w:val="20"/>
              </w:rPr>
              <w:t>467,1</w:t>
            </w:r>
          </w:p>
        </w:tc>
        <w:tc>
          <w:tcPr>
            <w:tcW w:w="555" w:type="pct"/>
            <w:tcBorders>
              <w:bottom w:val="single" w:sz="8" w:space="0" w:color="auto"/>
              <w:right w:val="single" w:sz="8" w:space="0" w:color="auto"/>
            </w:tcBorders>
            <w:vAlign w:val="center"/>
          </w:tcPr>
          <w:p w14:paraId="26E29F42" w14:textId="77777777" w:rsidR="00EE3AFA" w:rsidRPr="00B35B80" w:rsidRDefault="00EE3AFA" w:rsidP="00E465AC">
            <w:pPr>
              <w:jc w:val="center"/>
              <w:rPr>
                <w:rFonts w:ascii="Arial" w:eastAsia="Times New Roman" w:hAnsi="Arial" w:cs="Arial"/>
                <w:sz w:val="20"/>
                <w:szCs w:val="20"/>
              </w:rPr>
            </w:pPr>
          </w:p>
        </w:tc>
        <w:tc>
          <w:tcPr>
            <w:tcW w:w="15" w:type="pct"/>
            <w:gridSpan w:val="2"/>
            <w:vAlign w:val="bottom"/>
          </w:tcPr>
          <w:p w14:paraId="5F047832" w14:textId="77777777" w:rsidR="00EE3AFA" w:rsidRPr="00B35B80" w:rsidRDefault="00EE3AFA" w:rsidP="00E465AC">
            <w:pPr>
              <w:rPr>
                <w:rFonts w:ascii="Arial" w:hAnsi="Arial" w:cs="Arial"/>
                <w:sz w:val="20"/>
                <w:szCs w:val="20"/>
              </w:rPr>
            </w:pPr>
          </w:p>
        </w:tc>
      </w:tr>
    </w:tbl>
    <w:p w14:paraId="6AC56C8B" w14:textId="77777777" w:rsidR="009454C0" w:rsidRPr="00B35B80" w:rsidRDefault="009454C0" w:rsidP="009454C0">
      <w:pPr>
        <w:ind w:firstLine="720"/>
        <w:rPr>
          <w:rFonts w:ascii="Arial" w:eastAsia="Times New Roman" w:hAnsi="Arial" w:cs="Arial"/>
          <w:spacing w:val="-5"/>
          <w:sz w:val="22"/>
        </w:rPr>
      </w:pPr>
    </w:p>
    <w:p w14:paraId="32E2005D" w14:textId="77777777" w:rsidR="00170023" w:rsidRPr="00B35B80" w:rsidRDefault="00170023" w:rsidP="00401F38">
      <w:pPr>
        <w:pStyle w:val="2"/>
        <w:numPr>
          <w:ilvl w:val="2"/>
          <w:numId w:val="22"/>
        </w:numPr>
      </w:pPr>
      <w:bookmarkStart w:id="442" w:name="_Toc89773991"/>
      <w:bookmarkStart w:id="443" w:name="_Toc91143805"/>
      <w:r w:rsidRPr="00B35B80">
        <w:t xml:space="preserve">Топливный баланс котельной </w:t>
      </w:r>
      <w:r w:rsidR="005D73F1" w:rsidRPr="00B35B80">
        <w:t xml:space="preserve">ООО </w:t>
      </w:r>
      <w:r w:rsidR="000366A4">
        <w:t>«ТГК-1»</w:t>
      </w:r>
      <w:bookmarkEnd w:id="442"/>
      <w:bookmarkEnd w:id="443"/>
    </w:p>
    <w:p w14:paraId="2334D0F8" w14:textId="77777777" w:rsidR="00170023" w:rsidRPr="00B35B80" w:rsidRDefault="00170023" w:rsidP="00170023">
      <w:pPr>
        <w:ind w:firstLine="720"/>
        <w:rPr>
          <w:rFonts w:ascii="Arial" w:eastAsia="Times New Roman" w:hAnsi="Arial" w:cs="Arial"/>
          <w:spacing w:val="-5"/>
          <w:sz w:val="22"/>
        </w:rPr>
      </w:pPr>
      <w:r w:rsidRPr="00B35B80">
        <w:rPr>
          <w:rFonts w:ascii="Arial" w:eastAsia="Times New Roman" w:hAnsi="Arial" w:cs="Arial"/>
          <w:spacing w:val="-5"/>
          <w:sz w:val="22"/>
        </w:rPr>
        <w:t xml:space="preserve">Котельная </w:t>
      </w:r>
      <w:r w:rsidR="000366A4">
        <w:rPr>
          <w:rFonts w:ascii="Arial" w:eastAsia="Times New Roman" w:hAnsi="Arial" w:cs="Arial"/>
          <w:spacing w:val="-5"/>
          <w:sz w:val="22"/>
        </w:rPr>
        <w:t>«ТГК-1»</w:t>
      </w:r>
      <w:r w:rsidRPr="00B35B80">
        <w:rPr>
          <w:rFonts w:ascii="Arial" w:eastAsia="Times New Roman" w:hAnsi="Arial" w:cs="Arial"/>
          <w:spacing w:val="-5"/>
          <w:sz w:val="22"/>
        </w:rPr>
        <w:t xml:space="preserve"> в качестве топлива использует уголь кузнецкого месторождения марки ДР и ГР, ДМСШ, ГМСШ и мазут марки М100.</w:t>
      </w:r>
    </w:p>
    <w:p w14:paraId="3C418420" w14:textId="77777777" w:rsidR="00170023" w:rsidRPr="00B35B80" w:rsidRDefault="00170023" w:rsidP="00170023">
      <w:pPr>
        <w:ind w:firstLine="720"/>
        <w:rPr>
          <w:rFonts w:ascii="Arial" w:eastAsia="Times New Roman" w:hAnsi="Arial" w:cs="Arial"/>
          <w:spacing w:val="-5"/>
          <w:sz w:val="22"/>
        </w:rPr>
      </w:pPr>
      <w:r w:rsidRPr="00B35B80">
        <w:rPr>
          <w:rFonts w:ascii="Arial" w:eastAsia="Times New Roman" w:hAnsi="Arial" w:cs="Arial"/>
          <w:spacing w:val="-5"/>
          <w:sz w:val="22"/>
        </w:rPr>
        <w:t>Объемы запасов твердого топлива выдерживаются в соответствии с порядком создания и использования котельной запасов топлива. Ограничения и перебои в поставке топлива отсутствуют. Резерв топлива обеспечивается запасами на угольном складе.</w:t>
      </w:r>
    </w:p>
    <w:p w14:paraId="387684C9" w14:textId="77777777" w:rsidR="00170023" w:rsidRPr="00B35B80" w:rsidRDefault="00170023" w:rsidP="00170023">
      <w:pPr>
        <w:ind w:firstLine="720"/>
        <w:rPr>
          <w:rFonts w:ascii="Arial" w:eastAsia="Times New Roman" w:hAnsi="Arial" w:cs="Arial"/>
          <w:spacing w:val="-5"/>
          <w:sz w:val="22"/>
        </w:rPr>
      </w:pPr>
      <w:r w:rsidRPr="00B35B80">
        <w:rPr>
          <w:rFonts w:ascii="Arial" w:eastAsia="Times New Roman" w:hAnsi="Arial" w:cs="Arial"/>
          <w:spacing w:val="-5"/>
          <w:sz w:val="22"/>
        </w:rPr>
        <w:t>Основные характеристики угля марки Д, представлены в пункте 8.1.1. краткая характеристика в таблице ниже</w:t>
      </w:r>
      <w:r w:rsidR="001D2920" w:rsidRPr="00B35B80">
        <w:rPr>
          <w:rFonts w:ascii="Arial" w:eastAsia="Times New Roman" w:hAnsi="Arial" w:cs="Arial"/>
          <w:spacing w:val="-5"/>
          <w:sz w:val="22"/>
        </w:rPr>
        <w:t xml:space="preserve"> (</w:t>
      </w:r>
      <w:r w:rsidR="004B5A72">
        <w:fldChar w:fldCharType="begin"/>
      </w:r>
      <w:r w:rsidR="004B5A72">
        <w:instrText xml:space="preserve"> REF _Ref86614940 \h  \* MERGEFORMAT </w:instrText>
      </w:r>
      <w:r w:rsidR="004B5A72">
        <w:fldChar w:fldCharType="separate"/>
      </w:r>
      <w:r w:rsidR="00470F89" w:rsidRPr="00470F89">
        <w:rPr>
          <w:rFonts w:ascii="Arial" w:eastAsia="Times New Roman" w:hAnsi="Arial" w:cs="Arial"/>
          <w:spacing w:val="-5"/>
          <w:sz w:val="22"/>
        </w:rPr>
        <w:t>Таблица 8.15</w:t>
      </w:r>
      <w:r w:rsidR="004B5A72">
        <w:fldChar w:fldCharType="end"/>
      </w:r>
      <w:r w:rsidR="001D2920" w:rsidRPr="00B35B80">
        <w:rPr>
          <w:rFonts w:ascii="Arial" w:eastAsia="Times New Roman" w:hAnsi="Arial" w:cs="Arial"/>
          <w:spacing w:val="-5"/>
          <w:sz w:val="22"/>
        </w:rPr>
        <w:t>)</w:t>
      </w:r>
      <w:r w:rsidRPr="00B35B80">
        <w:rPr>
          <w:rFonts w:ascii="Arial" w:eastAsia="Times New Roman" w:hAnsi="Arial" w:cs="Arial"/>
          <w:spacing w:val="-5"/>
          <w:sz w:val="22"/>
        </w:rPr>
        <w:t>.</w:t>
      </w:r>
    </w:p>
    <w:p w14:paraId="35D0DF99" w14:textId="77777777" w:rsidR="00170023" w:rsidRPr="00154307" w:rsidRDefault="001D2920" w:rsidP="00C12477">
      <w:pPr>
        <w:pStyle w:val="a5"/>
      </w:pPr>
      <w:bookmarkStart w:id="444" w:name="_Ref86614940"/>
      <w:bookmarkStart w:id="445" w:name="_Toc89773821"/>
      <w:r>
        <w:t xml:space="preserve">Таблица </w:t>
      </w:r>
      <w:r w:rsidR="0068216A">
        <w:fldChar w:fldCharType="begin"/>
      </w:r>
      <w:r w:rsidR="003842B4">
        <w:instrText xml:space="preserve"> STYLEREF 1 \s </w:instrText>
      </w:r>
      <w:r w:rsidR="0068216A">
        <w:fldChar w:fldCharType="separate"/>
      </w:r>
      <w:r w:rsidR="006008CB">
        <w:rPr>
          <w:noProof/>
        </w:rPr>
        <w:t>8</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15</w:t>
      </w:r>
      <w:r w:rsidR="0068216A">
        <w:rPr>
          <w:noProof/>
        </w:rPr>
        <w:fldChar w:fldCharType="end"/>
      </w:r>
      <w:bookmarkEnd w:id="444"/>
      <w:r>
        <w:t xml:space="preserve">. </w:t>
      </w:r>
      <w:r w:rsidR="00170023" w:rsidRPr="00154307">
        <w:rPr>
          <w:rFonts w:eastAsia="Times New Roman"/>
        </w:rPr>
        <w:t xml:space="preserve">Характеристика сжигаемого топлива угля котельной </w:t>
      </w:r>
      <w:r w:rsidR="000366A4">
        <w:rPr>
          <w:rFonts w:eastAsia="Times New Roman"/>
        </w:rPr>
        <w:t>«ТГК-1»</w:t>
      </w:r>
      <w:bookmarkEnd w:id="445"/>
    </w:p>
    <w:p w14:paraId="291EBC7C" w14:textId="77777777" w:rsidR="00170023" w:rsidRPr="00154307" w:rsidRDefault="00170023" w:rsidP="00170023"/>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8"/>
        <w:gridCol w:w="851"/>
        <w:gridCol w:w="2269"/>
        <w:gridCol w:w="12"/>
        <w:gridCol w:w="2114"/>
        <w:gridCol w:w="1701"/>
        <w:gridCol w:w="2269"/>
      </w:tblGrid>
      <w:tr w:rsidR="00C41460" w:rsidRPr="00154307" w14:paraId="328A78A5" w14:textId="77777777" w:rsidTr="00E76D9D">
        <w:trPr>
          <w:trHeight w:val="437"/>
        </w:trPr>
        <w:tc>
          <w:tcPr>
            <w:tcW w:w="357" w:type="pct"/>
            <w:vMerge w:val="restart"/>
            <w:vAlign w:val="center"/>
          </w:tcPr>
          <w:p w14:paraId="1B31BAF7" w14:textId="77777777" w:rsidR="00C41460" w:rsidRPr="00B35B80" w:rsidRDefault="00C41460" w:rsidP="00B35B80">
            <w:pPr>
              <w:pStyle w:val="af1"/>
              <w:keepNext w:val="0"/>
              <w:widowControl w:val="0"/>
              <w:spacing w:before="0" w:after="0" w:line="240" w:lineRule="auto"/>
              <w:ind w:left="0" w:firstLine="0"/>
              <w:jc w:val="center"/>
              <w:rPr>
                <w:b/>
                <w:bCs/>
                <w:sz w:val="20"/>
                <w:szCs w:val="20"/>
              </w:rPr>
            </w:pPr>
            <w:r w:rsidRPr="00B35B80">
              <w:rPr>
                <w:b/>
                <w:bCs/>
                <w:sz w:val="20"/>
                <w:szCs w:val="20"/>
              </w:rPr>
              <w:t>Вид</w:t>
            </w:r>
          </w:p>
        </w:tc>
        <w:tc>
          <w:tcPr>
            <w:tcW w:w="429" w:type="pct"/>
            <w:vMerge w:val="restart"/>
            <w:vAlign w:val="center"/>
          </w:tcPr>
          <w:p w14:paraId="5DDE4802" w14:textId="77777777" w:rsidR="00C41460" w:rsidRPr="00B35B80" w:rsidRDefault="00C41460" w:rsidP="00B35B80">
            <w:pPr>
              <w:pStyle w:val="af1"/>
              <w:keepNext w:val="0"/>
              <w:widowControl w:val="0"/>
              <w:spacing w:before="0" w:after="0" w:line="240" w:lineRule="auto"/>
              <w:ind w:left="0" w:firstLine="0"/>
              <w:jc w:val="center"/>
              <w:rPr>
                <w:b/>
                <w:bCs/>
                <w:sz w:val="20"/>
                <w:szCs w:val="20"/>
              </w:rPr>
            </w:pPr>
            <w:r w:rsidRPr="00B35B80">
              <w:rPr>
                <w:b/>
                <w:bCs/>
                <w:sz w:val="20"/>
                <w:szCs w:val="20"/>
              </w:rPr>
              <w:t>Марка</w:t>
            </w:r>
          </w:p>
        </w:tc>
        <w:tc>
          <w:tcPr>
            <w:tcW w:w="1149" w:type="pct"/>
            <w:gridSpan w:val="2"/>
            <w:vMerge w:val="restart"/>
            <w:vAlign w:val="center"/>
          </w:tcPr>
          <w:p w14:paraId="337D49FF" w14:textId="77777777" w:rsidR="00C41460" w:rsidRPr="00B35B80" w:rsidRDefault="00C41460" w:rsidP="00B35B80">
            <w:pPr>
              <w:pStyle w:val="af1"/>
              <w:keepNext w:val="0"/>
              <w:widowControl w:val="0"/>
              <w:spacing w:before="0" w:after="0" w:line="240" w:lineRule="auto"/>
              <w:ind w:left="0" w:firstLine="0"/>
              <w:jc w:val="center"/>
              <w:rPr>
                <w:b/>
                <w:bCs/>
                <w:sz w:val="20"/>
                <w:szCs w:val="20"/>
              </w:rPr>
            </w:pPr>
            <w:r w:rsidRPr="00B35B80">
              <w:rPr>
                <w:b/>
                <w:bCs/>
                <w:sz w:val="20"/>
                <w:szCs w:val="20"/>
              </w:rPr>
              <w:t>Влажность на рабочую массу, Wr, %</w:t>
            </w:r>
          </w:p>
        </w:tc>
        <w:tc>
          <w:tcPr>
            <w:tcW w:w="1065" w:type="pct"/>
            <w:vMerge w:val="restart"/>
            <w:vAlign w:val="center"/>
          </w:tcPr>
          <w:p w14:paraId="688C8A3C" w14:textId="77777777" w:rsidR="00C41460" w:rsidRPr="00B35B80" w:rsidRDefault="00C41460" w:rsidP="00B35B80">
            <w:pPr>
              <w:pStyle w:val="af1"/>
              <w:keepNext w:val="0"/>
              <w:widowControl w:val="0"/>
              <w:spacing w:before="0" w:after="0" w:line="240" w:lineRule="auto"/>
              <w:ind w:left="0" w:firstLine="0"/>
              <w:jc w:val="center"/>
              <w:rPr>
                <w:b/>
                <w:bCs/>
                <w:sz w:val="20"/>
                <w:szCs w:val="20"/>
              </w:rPr>
            </w:pPr>
            <w:r w:rsidRPr="00B35B80">
              <w:rPr>
                <w:b/>
                <w:bCs/>
                <w:sz w:val="20"/>
                <w:szCs w:val="20"/>
              </w:rPr>
              <w:t>Зольность на рабочую массу Ar, %</w:t>
            </w:r>
          </w:p>
        </w:tc>
        <w:tc>
          <w:tcPr>
            <w:tcW w:w="857" w:type="pct"/>
            <w:vMerge w:val="restart"/>
            <w:vAlign w:val="center"/>
          </w:tcPr>
          <w:p w14:paraId="72A00E63" w14:textId="77777777" w:rsidR="00C41460" w:rsidRPr="00B35B80" w:rsidRDefault="00C41460" w:rsidP="00B35B80">
            <w:pPr>
              <w:pStyle w:val="af1"/>
              <w:keepNext w:val="0"/>
              <w:widowControl w:val="0"/>
              <w:spacing w:before="0" w:after="0" w:line="240" w:lineRule="auto"/>
              <w:ind w:left="0" w:firstLine="0"/>
              <w:jc w:val="center"/>
              <w:rPr>
                <w:b/>
                <w:bCs/>
                <w:sz w:val="20"/>
                <w:szCs w:val="20"/>
              </w:rPr>
            </w:pPr>
            <w:r w:rsidRPr="00B35B80">
              <w:rPr>
                <w:b/>
                <w:bCs/>
                <w:sz w:val="20"/>
                <w:szCs w:val="20"/>
              </w:rPr>
              <w:t>Выход летучих, Vdaf, %</w:t>
            </w:r>
          </w:p>
        </w:tc>
        <w:tc>
          <w:tcPr>
            <w:tcW w:w="1143" w:type="pct"/>
            <w:vMerge w:val="restart"/>
            <w:vAlign w:val="center"/>
          </w:tcPr>
          <w:p w14:paraId="0154F011" w14:textId="77777777" w:rsidR="00C41460" w:rsidRPr="00B35B80" w:rsidRDefault="00C41460" w:rsidP="00B35B80">
            <w:pPr>
              <w:pStyle w:val="af1"/>
              <w:keepNext w:val="0"/>
              <w:widowControl w:val="0"/>
              <w:spacing w:before="0" w:after="0" w:line="240" w:lineRule="auto"/>
              <w:ind w:left="0" w:firstLine="0"/>
              <w:jc w:val="center"/>
              <w:rPr>
                <w:b/>
                <w:bCs/>
                <w:sz w:val="20"/>
                <w:szCs w:val="20"/>
              </w:rPr>
            </w:pPr>
            <w:r w:rsidRPr="00B35B80">
              <w:rPr>
                <w:b/>
                <w:bCs/>
                <w:sz w:val="20"/>
                <w:szCs w:val="20"/>
              </w:rPr>
              <w:t>Низшая теплота сгорания топлива, Qri , ккал/кг</w:t>
            </w:r>
          </w:p>
        </w:tc>
      </w:tr>
      <w:tr w:rsidR="00C41460" w:rsidRPr="00154307" w14:paraId="2490341F" w14:textId="77777777" w:rsidTr="00E76D9D">
        <w:trPr>
          <w:trHeight w:val="437"/>
        </w:trPr>
        <w:tc>
          <w:tcPr>
            <w:tcW w:w="357" w:type="pct"/>
            <w:vMerge/>
            <w:vAlign w:val="center"/>
          </w:tcPr>
          <w:p w14:paraId="05431BD3" w14:textId="77777777" w:rsidR="00C41460" w:rsidRPr="000A4022" w:rsidRDefault="00C41460" w:rsidP="00170023">
            <w:pPr>
              <w:jc w:val="center"/>
              <w:rPr>
                <w:rFonts w:eastAsia="Times New Roman"/>
              </w:rPr>
            </w:pPr>
          </w:p>
        </w:tc>
        <w:tc>
          <w:tcPr>
            <w:tcW w:w="429" w:type="pct"/>
            <w:vMerge/>
            <w:vAlign w:val="center"/>
          </w:tcPr>
          <w:p w14:paraId="7A8F305F" w14:textId="77777777" w:rsidR="00C41460" w:rsidRPr="000A4022" w:rsidRDefault="00C41460" w:rsidP="00170023">
            <w:pPr>
              <w:jc w:val="center"/>
              <w:rPr>
                <w:rFonts w:eastAsia="Times New Roman"/>
              </w:rPr>
            </w:pPr>
          </w:p>
        </w:tc>
        <w:tc>
          <w:tcPr>
            <w:tcW w:w="1149" w:type="pct"/>
            <w:gridSpan w:val="2"/>
            <w:vMerge/>
            <w:vAlign w:val="center"/>
          </w:tcPr>
          <w:p w14:paraId="623FB657" w14:textId="77777777" w:rsidR="00C41460" w:rsidRPr="000A4022" w:rsidRDefault="00C41460" w:rsidP="00170023">
            <w:pPr>
              <w:jc w:val="center"/>
              <w:rPr>
                <w:rFonts w:eastAsia="Times New Roman"/>
              </w:rPr>
            </w:pPr>
          </w:p>
        </w:tc>
        <w:tc>
          <w:tcPr>
            <w:tcW w:w="1065" w:type="pct"/>
            <w:vMerge/>
            <w:vAlign w:val="center"/>
          </w:tcPr>
          <w:p w14:paraId="41431992" w14:textId="77777777" w:rsidR="00C41460" w:rsidRPr="000A4022" w:rsidRDefault="00C41460" w:rsidP="00170023">
            <w:pPr>
              <w:jc w:val="center"/>
              <w:rPr>
                <w:rFonts w:eastAsia="Times New Roman"/>
              </w:rPr>
            </w:pPr>
          </w:p>
        </w:tc>
        <w:tc>
          <w:tcPr>
            <w:tcW w:w="857" w:type="pct"/>
            <w:vMerge/>
            <w:vAlign w:val="center"/>
          </w:tcPr>
          <w:p w14:paraId="4638DA71" w14:textId="77777777" w:rsidR="00C41460" w:rsidRPr="000A4022" w:rsidRDefault="00C41460" w:rsidP="00170023">
            <w:pPr>
              <w:jc w:val="center"/>
              <w:rPr>
                <w:rFonts w:eastAsia="Times New Roman"/>
              </w:rPr>
            </w:pPr>
          </w:p>
        </w:tc>
        <w:tc>
          <w:tcPr>
            <w:tcW w:w="1143" w:type="pct"/>
            <w:vMerge/>
            <w:vAlign w:val="center"/>
          </w:tcPr>
          <w:p w14:paraId="0E210A2E" w14:textId="77777777" w:rsidR="00C41460" w:rsidRPr="000A4022" w:rsidRDefault="00C41460" w:rsidP="00170023">
            <w:pPr>
              <w:jc w:val="center"/>
              <w:rPr>
                <w:rFonts w:eastAsia="Times New Roman"/>
              </w:rPr>
            </w:pPr>
          </w:p>
        </w:tc>
      </w:tr>
      <w:tr w:rsidR="00C41460" w:rsidRPr="00154307" w14:paraId="67105CD9" w14:textId="77777777" w:rsidTr="00E76D9D">
        <w:trPr>
          <w:trHeight w:val="437"/>
        </w:trPr>
        <w:tc>
          <w:tcPr>
            <w:tcW w:w="357" w:type="pct"/>
            <w:vMerge/>
            <w:vAlign w:val="center"/>
          </w:tcPr>
          <w:p w14:paraId="4B2C3F96" w14:textId="77777777" w:rsidR="00C41460" w:rsidRPr="000A4022" w:rsidRDefault="00C41460" w:rsidP="00170023">
            <w:pPr>
              <w:jc w:val="center"/>
              <w:rPr>
                <w:rFonts w:eastAsia="Times New Roman"/>
              </w:rPr>
            </w:pPr>
          </w:p>
        </w:tc>
        <w:tc>
          <w:tcPr>
            <w:tcW w:w="429" w:type="pct"/>
            <w:vMerge/>
            <w:vAlign w:val="center"/>
          </w:tcPr>
          <w:p w14:paraId="7B902B6A" w14:textId="77777777" w:rsidR="00C41460" w:rsidRPr="000A4022" w:rsidRDefault="00C41460" w:rsidP="00170023">
            <w:pPr>
              <w:jc w:val="center"/>
              <w:rPr>
                <w:rFonts w:eastAsia="Times New Roman"/>
              </w:rPr>
            </w:pPr>
          </w:p>
        </w:tc>
        <w:tc>
          <w:tcPr>
            <w:tcW w:w="1149" w:type="pct"/>
            <w:gridSpan w:val="2"/>
            <w:vMerge/>
            <w:vAlign w:val="center"/>
          </w:tcPr>
          <w:p w14:paraId="64DE7E1D" w14:textId="77777777" w:rsidR="00C41460" w:rsidRPr="000A4022" w:rsidRDefault="00C41460" w:rsidP="00170023">
            <w:pPr>
              <w:jc w:val="center"/>
              <w:rPr>
                <w:rFonts w:eastAsia="Times New Roman"/>
              </w:rPr>
            </w:pPr>
          </w:p>
        </w:tc>
        <w:tc>
          <w:tcPr>
            <w:tcW w:w="1065" w:type="pct"/>
            <w:vMerge/>
            <w:vAlign w:val="center"/>
          </w:tcPr>
          <w:p w14:paraId="4698FB12" w14:textId="77777777" w:rsidR="00C41460" w:rsidRPr="000A4022" w:rsidRDefault="00C41460" w:rsidP="00170023">
            <w:pPr>
              <w:jc w:val="center"/>
              <w:rPr>
                <w:rFonts w:eastAsia="Times New Roman"/>
              </w:rPr>
            </w:pPr>
          </w:p>
        </w:tc>
        <w:tc>
          <w:tcPr>
            <w:tcW w:w="857" w:type="pct"/>
            <w:vMerge/>
            <w:vAlign w:val="center"/>
          </w:tcPr>
          <w:p w14:paraId="75E4C7E3" w14:textId="77777777" w:rsidR="00C41460" w:rsidRPr="000A4022" w:rsidRDefault="00C41460" w:rsidP="00170023">
            <w:pPr>
              <w:jc w:val="center"/>
              <w:rPr>
                <w:rFonts w:eastAsia="Times New Roman"/>
              </w:rPr>
            </w:pPr>
          </w:p>
        </w:tc>
        <w:tc>
          <w:tcPr>
            <w:tcW w:w="1143" w:type="pct"/>
            <w:vMerge/>
            <w:vAlign w:val="center"/>
          </w:tcPr>
          <w:p w14:paraId="64D55450" w14:textId="77777777" w:rsidR="00C41460" w:rsidRPr="000A4022" w:rsidRDefault="00C41460" w:rsidP="00170023">
            <w:pPr>
              <w:jc w:val="center"/>
              <w:rPr>
                <w:rFonts w:eastAsia="Times New Roman"/>
              </w:rPr>
            </w:pPr>
          </w:p>
        </w:tc>
      </w:tr>
      <w:tr w:rsidR="00C41460" w:rsidRPr="00154307" w14:paraId="73103298" w14:textId="77777777" w:rsidTr="00E76D9D">
        <w:trPr>
          <w:trHeight w:val="627"/>
        </w:trPr>
        <w:tc>
          <w:tcPr>
            <w:tcW w:w="357" w:type="pct"/>
            <w:vAlign w:val="center"/>
          </w:tcPr>
          <w:p w14:paraId="79C6DE39" w14:textId="77777777" w:rsidR="00C41460" w:rsidRPr="00B35B80" w:rsidRDefault="00C41460" w:rsidP="00170023">
            <w:pPr>
              <w:jc w:val="center"/>
              <w:rPr>
                <w:rFonts w:ascii="Arial" w:eastAsia="Times New Roman" w:hAnsi="Arial" w:cs="Arial"/>
                <w:sz w:val="20"/>
                <w:szCs w:val="20"/>
              </w:rPr>
            </w:pPr>
            <w:r w:rsidRPr="00B35B80">
              <w:rPr>
                <w:rFonts w:ascii="Arial" w:eastAsia="Times New Roman" w:hAnsi="Arial" w:cs="Arial"/>
                <w:sz w:val="20"/>
                <w:szCs w:val="20"/>
              </w:rPr>
              <w:t>уголь</w:t>
            </w:r>
          </w:p>
        </w:tc>
        <w:tc>
          <w:tcPr>
            <w:tcW w:w="429" w:type="pct"/>
            <w:vAlign w:val="center"/>
          </w:tcPr>
          <w:p w14:paraId="5D483867" w14:textId="77777777" w:rsidR="00C41460" w:rsidRPr="00B35B80" w:rsidRDefault="00C41460" w:rsidP="00C41460">
            <w:pPr>
              <w:jc w:val="center"/>
              <w:rPr>
                <w:rFonts w:ascii="Arial" w:eastAsia="Times New Roman" w:hAnsi="Arial" w:cs="Arial"/>
                <w:sz w:val="20"/>
                <w:szCs w:val="20"/>
              </w:rPr>
            </w:pPr>
            <w:r w:rsidRPr="00B35B80">
              <w:rPr>
                <w:rFonts w:ascii="Arial" w:eastAsia="Times New Roman" w:hAnsi="Arial" w:cs="Arial"/>
                <w:sz w:val="20"/>
                <w:szCs w:val="20"/>
              </w:rPr>
              <w:t>Др и Гр</w:t>
            </w:r>
          </w:p>
        </w:tc>
        <w:tc>
          <w:tcPr>
            <w:tcW w:w="1143" w:type="pct"/>
            <w:vAlign w:val="center"/>
          </w:tcPr>
          <w:p w14:paraId="36A89F76" w14:textId="77777777" w:rsidR="00C41460" w:rsidRPr="00B35B80" w:rsidRDefault="00C41460" w:rsidP="00170023">
            <w:pPr>
              <w:jc w:val="center"/>
              <w:rPr>
                <w:rFonts w:ascii="Arial" w:eastAsia="Times New Roman" w:hAnsi="Arial" w:cs="Arial"/>
                <w:sz w:val="20"/>
                <w:szCs w:val="20"/>
              </w:rPr>
            </w:pPr>
            <w:r w:rsidRPr="00B35B80">
              <w:rPr>
                <w:rFonts w:ascii="Arial" w:eastAsia="Times New Roman" w:hAnsi="Arial" w:cs="Arial"/>
                <w:sz w:val="20"/>
                <w:szCs w:val="20"/>
              </w:rPr>
              <w:t>14,7</w:t>
            </w:r>
          </w:p>
        </w:tc>
        <w:tc>
          <w:tcPr>
            <w:tcW w:w="1071" w:type="pct"/>
            <w:gridSpan w:val="2"/>
            <w:vAlign w:val="center"/>
          </w:tcPr>
          <w:p w14:paraId="7DFA35C0" w14:textId="77777777" w:rsidR="00C41460" w:rsidRPr="00B35B80" w:rsidRDefault="00C41460" w:rsidP="00170023">
            <w:pPr>
              <w:jc w:val="center"/>
              <w:rPr>
                <w:rFonts w:ascii="Arial" w:eastAsia="Times New Roman" w:hAnsi="Arial" w:cs="Arial"/>
                <w:sz w:val="20"/>
                <w:szCs w:val="20"/>
              </w:rPr>
            </w:pPr>
            <w:r w:rsidRPr="00B35B80">
              <w:rPr>
                <w:rFonts w:ascii="Arial" w:eastAsia="Times New Roman" w:hAnsi="Arial" w:cs="Arial"/>
                <w:sz w:val="20"/>
                <w:szCs w:val="20"/>
              </w:rPr>
              <w:t>13,1</w:t>
            </w:r>
          </w:p>
        </w:tc>
        <w:tc>
          <w:tcPr>
            <w:tcW w:w="857" w:type="pct"/>
            <w:vAlign w:val="center"/>
          </w:tcPr>
          <w:p w14:paraId="02ECF653" w14:textId="77777777" w:rsidR="00C41460" w:rsidRPr="00B35B80" w:rsidRDefault="00C41460" w:rsidP="00170023">
            <w:pPr>
              <w:jc w:val="center"/>
              <w:rPr>
                <w:rFonts w:ascii="Arial" w:eastAsia="Times New Roman" w:hAnsi="Arial" w:cs="Arial"/>
                <w:sz w:val="20"/>
                <w:szCs w:val="20"/>
              </w:rPr>
            </w:pPr>
            <w:r w:rsidRPr="00B35B80">
              <w:rPr>
                <w:rFonts w:ascii="Arial" w:eastAsia="Times New Roman" w:hAnsi="Arial" w:cs="Arial"/>
                <w:sz w:val="20"/>
                <w:szCs w:val="20"/>
              </w:rPr>
              <w:t>3040</w:t>
            </w:r>
          </w:p>
        </w:tc>
        <w:tc>
          <w:tcPr>
            <w:tcW w:w="1143" w:type="pct"/>
            <w:vAlign w:val="center"/>
          </w:tcPr>
          <w:p w14:paraId="57B26D19" w14:textId="77777777" w:rsidR="00C41460" w:rsidRPr="00B35B80" w:rsidRDefault="00C41460" w:rsidP="00170023">
            <w:pPr>
              <w:jc w:val="center"/>
              <w:rPr>
                <w:rFonts w:ascii="Arial" w:eastAsia="Times New Roman" w:hAnsi="Arial" w:cs="Arial"/>
                <w:sz w:val="20"/>
                <w:szCs w:val="20"/>
              </w:rPr>
            </w:pPr>
            <w:r w:rsidRPr="00B35B80">
              <w:rPr>
                <w:rFonts w:ascii="Arial" w:eastAsia="Times New Roman" w:hAnsi="Arial" w:cs="Arial"/>
                <w:sz w:val="20"/>
                <w:szCs w:val="20"/>
              </w:rPr>
              <w:t>5100</w:t>
            </w:r>
          </w:p>
        </w:tc>
      </w:tr>
    </w:tbl>
    <w:p w14:paraId="4F71F23F" w14:textId="77777777" w:rsidR="00170023" w:rsidRPr="00B35B80" w:rsidRDefault="00170023" w:rsidP="005D73F1">
      <w:pPr>
        <w:ind w:firstLine="720"/>
        <w:rPr>
          <w:rFonts w:ascii="Arial" w:eastAsia="Times New Roman" w:hAnsi="Arial" w:cs="Arial"/>
          <w:spacing w:val="-5"/>
          <w:sz w:val="22"/>
        </w:rPr>
      </w:pPr>
      <w:r w:rsidRPr="00B35B80">
        <w:rPr>
          <w:rFonts w:ascii="Arial" w:eastAsia="Times New Roman" w:hAnsi="Arial" w:cs="Arial"/>
          <w:spacing w:val="-5"/>
          <w:sz w:val="22"/>
        </w:rPr>
        <w:t>На котельную поставляется мазут Омского и Ангарского нефтеперерабатывающих заводов</w:t>
      </w:r>
      <w:r w:rsidR="001D2920" w:rsidRPr="00B35B80">
        <w:rPr>
          <w:rFonts w:ascii="Arial" w:eastAsia="Times New Roman" w:hAnsi="Arial" w:cs="Arial"/>
          <w:spacing w:val="-5"/>
          <w:sz w:val="22"/>
        </w:rPr>
        <w:t xml:space="preserve"> (</w:t>
      </w:r>
      <w:r w:rsidR="004B5A72">
        <w:fldChar w:fldCharType="begin"/>
      </w:r>
      <w:r w:rsidR="004B5A72">
        <w:instrText xml:space="preserve"> REF _Ref86614977 \h  \* MERGEFORMAT </w:instrText>
      </w:r>
      <w:r w:rsidR="004B5A72">
        <w:fldChar w:fldCharType="separate"/>
      </w:r>
      <w:r w:rsidR="00470F89" w:rsidRPr="00470F89">
        <w:rPr>
          <w:rFonts w:ascii="Arial" w:eastAsia="Times New Roman" w:hAnsi="Arial" w:cs="Arial"/>
          <w:spacing w:val="-5"/>
          <w:sz w:val="22"/>
        </w:rPr>
        <w:t>Таблица 8.16</w:t>
      </w:r>
      <w:r w:rsidR="004B5A72">
        <w:fldChar w:fldCharType="end"/>
      </w:r>
      <w:r w:rsidR="001D2920" w:rsidRPr="00B35B80">
        <w:rPr>
          <w:rFonts w:ascii="Arial" w:eastAsia="Times New Roman" w:hAnsi="Arial" w:cs="Arial"/>
          <w:spacing w:val="-5"/>
          <w:sz w:val="22"/>
        </w:rPr>
        <w:t>)</w:t>
      </w:r>
      <w:r w:rsidRPr="00B35B80">
        <w:rPr>
          <w:rFonts w:ascii="Arial" w:eastAsia="Times New Roman" w:hAnsi="Arial" w:cs="Arial"/>
          <w:spacing w:val="-5"/>
          <w:sz w:val="22"/>
        </w:rPr>
        <w:t>.</w:t>
      </w:r>
    </w:p>
    <w:p w14:paraId="61672CA2" w14:textId="77777777" w:rsidR="00170023" w:rsidRPr="00154307" w:rsidRDefault="001D2920" w:rsidP="00C12477">
      <w:pPr>
        <w:pStyle w:val="a5"/>
      </w:pPr>
      <w:bookmarkStart w:id="446" w:name="_Ref86614977"/>
      <w:bookmarkStart w:id="447" w:name="_Toc89773822"/>
      <w:r>
        <w:t xml:space="preserve">Таблица </w:t>
      </w:r>
      <w:r w:rsidR="0068216A">
        <w:fldChar w:fldCharType="begin"/>
      </w:r>
      <w:r w:rsidR="003842B4">
        <w:instrText xml:space="preserve"> STYLEREF 1 \s </w:instrText>
      </w:r>
      <w:r w:rsidR="0068216A">
        <w:fldChar w:fldCharType="separate"/>
      </w:r>
      <w:r w:rsidR="006008CB">
        <w:rPr>
          <w:noProof/>
        </w:rPr>
        <w:t>8</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16</w:t>
      </w:r>
      <w:r w:rsidR="0068216A">
        <w:rPr>
          <w:noProof/>
        </w:rPr>
        <w:fldChar w:fldCharType="end"/>
      </w:r>
      <w:bookmarkEnd w:id="446"/>
      <w:r>
        <w:t>.</w:t>
      </w:r>
      <w:r w:rsidR="00170023" w:rsidRPr="00154307">
        <w:rPr>
          <w:rFonts w:eastAsia="Times New Roman"/>
        </w:rPr>
        <w:t xml:space="preserve"> Характеристика мазута М 100 (ГОСТ 10585–99)</w:t>
      </w:r>
      <w:bookmarkEnd w:id="4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241"/>
        <w:gridCol w:w="1683"/>
      </w:tblGrid>
      <w:tr w:rsidR="00B35B80" w:rsidRPr="00B35B80" w14:paraId="277EBD56" w14:textId="77777777" w:rsidTr="00E76D9D">
        <w:trPr>
          <w:trHeight w:val="223"/>
        </w:trPr>
        <w:tc>
          <w:tcPr>
            <w:tcW w:w="4152" w:type="pct"/>
            <w:vAlign w:val="center"/>
          </w:tcPr>
          <w:p w14:paraId="4E282335" w14:textId="77777777" w:rsidR="00B35B80" w:rsidRPr="00B35B80" w:rsidRDefault="00B35B80" w:rsidP="00B35B80">
            <w:pPr>
              <w:pStyle w:val="af1"/>
              <w:keepNext w:val="0"/>
              <w:widowControl w:val="0"/>
              <w:spacing w:before="0" w:after="0" w:line="240" w:lineRule="auto"/>
              <w:ind w:left="0" w:firstLine="0"/>
              <w:jc w:val="center"/>
              <w:rPr>
                <w:b/>
                <w:bCs/>
                <w:sz w:val="20"/>
                <w:szCs w:val="20"/>
              </w:rPr>
            </w:pPr>
            <w:r w:rsidRPr="00B35B80">
              <w:rPr>
                <w:b/>
                <w:bCs/>
                <w:sz w:val="20"/>
                <w:szCs w:val="20"/>
              </w:rPr>
              <w:t>Показатели</w:t>
            </w:r>
          </w:p>
        </w:tc>
        <w:tc>
          <w:tcPr>
            <w:tcW w:w="848" w:type="pct"/>
            <w:vAlign w:val="center"/>
          </w:tcPr>
          <w:p w14:paraId="74DB98B8" w14:textId="77777777" w:rsidR="00B35B80" w:rsidRPr="00B35B80" w:rsidRDefault="00B35B80" w:rsidP="00B35B80">
            <w:pPr>
              <w:pStyle w:val="af1"/>
              <w:keepNext w:val="0"/>
              <w:widowControl w:val="0"/>
              <w:spacing w:before="0" w:after="0" w:line="240" w:lineRule="auto"/>
              <w:ind w:left="0" w:firstLine="0"/>
              <w:jc w:val="center"/>
              <w:rPr>
                <w:b/>
                <w:bCs/>
                <w:sz w:val="20"/>
                <w:szCs w:val="20"/>
              </w:rPr>
            </w:pPr>
            <w:r w:rsidRPr="00B35B80">
              <w:rPr>
                <w:b/>
                <w:bCs/>
                <w:sz w:val="20"/>
                <w:szCs w:val="20"/>
              </w:rPr>
              <w:t>Марка топлива  мазут М100</w:t>
            </w:r>
          </w:p>
        </w:tc>
      </w:tr>
      <w:tr w:rsidR="00B35B80" w:rsidRPr="00B35B80" w14:paraId="399F3DBB" w14:textId="77777777" w:rsidTr="00E76D9D">
        <w:trPr>
          <w:trHeight w:val="220"/>
        </w:trPr>
        <w:tc>
          <w:tcPr>
            <w:tcW w:w="4152" w:type="pct"/>
            <w:vAlign w:val="bottom"/>
          </w:tcPr>
          <w:p w14:paraId="443254B3" w14:textId="77777777" w:rsidR="00B35B80" w:rsidRPr="00B35B80" w:rsidRDefault="00B35B80" w:rsidP="00170023">
            <w:pPr>
              <w:rPr>
                <w:rFonts w:ascii="Arial" w:hAnsi="Arial" w:cs="Arial"/>
                <w:sz w:val="20"/>
                <w:szCs w:val="20"/>
              </w:rPr>
            </w:pPr>
            <w:r w:rsidRPr="00B35B80">
              <w:rPr>
                <w:rFonts w:ascii="Arial" w:eastAsia="Times New Roman" w:hAnsi="Arial" w:cs="Arial"/>
                <w:b/>
                <w:bCs/>
                <w:sz w:val="20"/>
                <w:szCs w:val="20"/>
              </w:rPr>
              <w:t>Вязкость при 80 °С, не более:</w:t>
            </w:r>
          </w:p>
        </w:tc>
        <w:tc>
          <w:tcPr>
            <w:tcW w:w="848" w:type="pct"/>
            <w:vAlign w:val="bottom"/>
          </w:tcPr>
          <w:p w14:paraId="59E8234E" w14:textId="77777777" w:rsidR="00B35B80" w:rsidRPr="00B35B80" w:rsidRDefault="00B35B80" w:rsidP="00170023">
            <w:pPr>
              <w:jc w:val="center"/>
              <w:rPr>
                <w:rFonts w:ascii="Arial" w:hAnsi="Arial" w:cs="Arial"/>
                <w:sz w:val="20"/>
                <w:szCs w:val="20"/>
              </w:rPr>
            </w:pPr>
          </w:p>
        </w:tc>
      </w:tr>
      <w:tr w:rsidR="00B35B80" w:rsidRPr="00B35B80" w14:paraId="1D954027" w14:textId="77777777" w:rsidTr="00E76D9D">
        <w:trPr>
          <w:trHeight w:val="220"/>
        </w:trPr>
        <w:tc>
          <w:tcPr>
            <w:tcW w:w="4152" w:type="pct"/>
            <w:vAlign w:val="bottom"/>
          </w:tcPr>
          <w:p w14:paraId="2D0FF2F8" w14:textId="77777777" w:rsidR="00B35B80" w:rsidRPr="00B35B80" w:rsidRDefault="00B35B80" w:rsidP="00170023">
            <w:pPr>
              <w:rPr>
                <w:rFonts w:ascii="Arial" w:hAnsi="Arial" w:cs="Arial"/>
                <w:sz w:val="20"/>
                <w:szCs w:val="20"/>
              </w:rPr>
            </w:pPr>
            <w:r w:rsidRPr="00B35B80">
              <w:rPr>
                <w:rFonts w:ascii="Arial" w:eastAsia="Times New Roman" w:hAnsi="Arial" w:cs="Arial"/>
                <w:sz w:val="20"/>
                <w:szCs w:val="20"/>
              </w:rPr>
              <w:t>условная, °ВУ</w:t>
            </w:r>
          </w:p>
        </w:tc>
        <w:tc>
          <w:tcPr>
            <w:tcW w:w="848" w:type="pct"/>
            <w:vAlign w:val="bottom"/>
          </w:tcPr>
          <w:p w14:paraId="57E8EB3C" w14:textId="77777777" w:rsidR="00B35B80" w:rsidRPr="00B35B80" w:rsidRDefault="00B35B80" w:rsidP="00170023">
            <w:pPr>
              <w:jc w:val="center"/>
              <w:rPr>
                <w:rFonts w:ascii="Arial" w:hAnsi="Arial" w:cs="Arial"/>
                <w:sz w:val="20"/>
                <w:szCs w:val="20"/>
              </w:rPr>
            </w:pPr>
            <w:r w:rsidRPr="00B35B80">
              <w:rPr>
                <w:rFonts w:ascii="Arial" w:eastAsia="Times New Roman" w:hAnsi="Arial" w:cs="Arial"/>
                <w:w w:val="99"/>
                <w:sz w:val="20"/>
                <w:szCs w:val="20"/>
              </w:rPr>
              <w:t>16</w:t>
            </w:r>
          </w:p>
        </w:tc>
      </w:tr>
      <w:tr w:rsidR="00B35B80" w:rsidRPr="00B35B80" w14:paraId="4BFB6E89" w14:textId="77777777" w:rsidTr="00E76D9D">
        <w:trPr>
          <w:trHeight w:val="220"/>
        </w:trPr>
        <w:tc>
          <w:tcPr>
            <w:tcW w:w="4152" w:type="pct"/>
            <w:vAlign w:val="bottom"/>
          </w:tcPr>
          <w:p w14:paraId="01CAEC77" w14:textId="77777777" w:rsidR="00B35B80" w:rsidRPr="00B35B80" w:rsidRDefault="00B35B80" w:rsidP="00170023">
            <w:pPr>
              <w:rPr>
                <w:rFonts w:ascii="Arial" w:hAnsi="Arial" w:cs="Arial"/>
                <w:sz w:val="20"/>
                <w:szCs w:val="20"/>
              </w:rPr>
            </w:pPr>
            <w:r w:rsidRPr="00B35B80">
              <w:rPr>
                <w:rFonts w:ascii="Arial" w:eastAsia="Times New Roman" w:hAnsi="Arial" w:cs="Arial"/>
                <w:sz w:val="20"/>
                <w:szCs w:val="20"/>
              </w:rPr>
              <w:t>соответствующая ей кинематическая, мм2/с</w:t>
            </w:r>
          </w:p>
        </w:tc>
        <w:tc>
          <w:tcPr>
            <w:tcW w:w="848" w:type="pct"/>
            <w:vAlign w:val="bottom"/>
          </w:tcPr>
          <w:p w14:paraId="60DE51F8" w14:textId="77777777" w:rsidR="00B35B80" w:rsidRPr="00B35B80" w:rsidRDefault="00B35B80" w:rsidP="00170023">
            <w:pPr>
              <w:jc w:val="center"/>
              <w:rPr>
                <w:rFonts w:ascii="Arial" w:hAnsi="Arial" w:cs="Arial"/>
                <w:sz w:val="20"/>
                <w:szCs w:val="20"/>
              </w:rPr>
            </w:pPr>
            <w:r w:rsidRPr="00B35B80">
              <w:rPr>
                <w:rFonts w:ascii="Arial" w:eastAsia="Times New Roman" w:hAnsi="Arial" w:cs="Arial"/>
                <w:w w:val="99"/>
                <w:sz w:val="20"/>
                <w:szCs w:val="20"/>
              </w:rPr>
              <w:t>118</w:t>
            </w:r>
          </w:p>
        </w:tc>
      </w:tr>
      <w:tr w:rsidR="00B35B80" w:rsidRPr="00B35B80" w14:paraId="60351E36" w14:textId="77777777" w:rsidTr="00E76D9D">
        <w:trPr>
          <w:trHeight w:val="220"/>
        </w:trPr>
        <w:tc>
          <w:tcPr>
            <w:tcW w:w="4152" w:type="pct"/>
            <w:vAlign w:val="bottom"/>
          </w:tcPr>
          <w:p w14:paraId="07CC6DA4" w14:textId="77777777" w:rsidR="00B35B80" w:rsidRPr="00B35B80" w:rsidRDefault="00B35B80" w:rsidP="00170023">
            <w:pPr>
              <w:rPr>
                <w:rFonts w:ascii="Arial" w:hAnsi="Arial" w:cs="Arial"/>
                <w:sz w:val="20"/>
                <w:szCs w:val="20"/>
              </w:rPr>
            </w:pPr>
            <w:r w:rsidRPr="00B35B80">
              <w:rPr>
                <w:rFonts w:ascii="Arial" w:eastAsia="Times New Roman" w:hAnsi="Arial" w:cs="Arial"/>
                <w:b/>
                <w:bCs/>
                <w:sz w:val="20"/>
                <w:szCs w:val="20"/>
              </w:rPr>
              <w:t>Вязкость при 100 °С, не более:</w:t>
            </w:r>
          </w:p>
        </w:tc>
        <w:tc>
          <w:tcPr>
            <w:tcW w:w="848" w:type="pct"/>
            <w:vAlign w:val="bottom"/>
          </w:tcPr>
          <w:p w14:paraId="4896E752" w14:textId="77777777" w:rsidR="00B35B80" w:rsidRPr="00B35B80" w:rsidRDefault="00B35B80" w:rsidP="00170023">
            <w:pPr>
              <w:jc w:val="center"/>
              <w:rPr>
                <w:rFonts w:ascii="Arial" w:hAnsi="Arial" w:cs="Arial"/>
                <w:sz w:val="20"/>
                <w:szCs w:val="20"/>
              </w:rPr>
            </w:pPr>
          </w:p>
        </w:tc>
      </w:tr>
      <w:tr w:rsidR="00B35B80" w:rsidRPr="00B35B80" w14:paraId="735876FE" w14:textId="77777777" w:rsidTr="00E76D9D">
        <w:trPr>
          <w:trHeight w:val="220"/>
        </w:trPr>
        <w:tc>
          <w:tcPr>
            <w:tcW w:w="4152" w:type="pct"/>
            <w:vAlign w:val="bottom"/>
          </w:tcPr>
          <w:p w14:paraId="70D4ED42" w14:textId="77777777" w:rsidR="00B35B80" w:rsidRPr="00B35B80" w:rsidRDefault="00B35B80" w:rsidP="00170023">
            <w:pPr>
              <w:rPr>
                <w:rFonts w:ascii="Arial" w:hAnsi="Arial" w:cs="Arial"/>
                <w:sz w:val="20"/>
                <w:szCs w:val="20"/>
              </w:rPr>
            </w:pPr>
            <w:r w:rsidRPr="00B35B80">
              <w:rPr>
                <w:rFonts w:ascii="Arial" w:eastAsia="Times New Roman" w:hAnsi="Arial" w:cs="Arial"/>
                <w:sz w:val="20"/>
                <w:szCs w:val="20"/>
              </w:rPr>
              <w:t>условная, °ВУ</w:t>
            </w:r>
          </w:p>
        </w:tc>
        <w:tc>
          <w:tcPr>
            <w:tcW w:w="848" w:type="pct"/>
            <w:vAlign w:val="bottom"/>
          </w:tcPr>
          <w:p w14:paraId="339EEF8B" w14:textId="77777777" w:rsidR="00B35B80" w:rsidRPr="00B35B80" w:rsidRDefault="00B35B80" w:rsidP="00170023">
            <w:pPr>
              <w:jc w:val="center"/>
              <w:rPr>
                <w:rFonts w:ascii="Arial" w:hAnsi="Arial" w:cs="Arial"/>
                <w:sz w:val="20"/>
                <w:szCs w:val="20"/>
              </w:rPr>
            </w:pPr>
            <w:r w:rsidRPr="00B35B80">
              <w:rPr>
                <w:rFonts w:ascii="Arial" w:eastAsia="Times New Roman" w:hAnsi="Arial" w:cs="Arial"/>
                <w:w w:val="95"/>
                <w:sz w:val="20"/>
                <w:szCs w:val="20"/>
              </w:rPr>
              <w:t>6,8</w:t>
            </w:r>
          </w:p>
        </w:tc>
      </w:tr>
      <w:tr w:rsidR="00B35B80" w:rsidRPr="00B35B80" w14:paraId="16B1B64D" w14:textId="77777777" w:rsidTr="00E76D9D">
        <w:trPr>
          <w:trHeight w:val="220"/>
        </w:trPr>
        <w:tc>
          <w:tcPr>
            <w:tcW w:w="4152" w:type="pct"/>
            <w:vAlign w:val="bottom"/>
          </w:tcPr>
          <w:p w14:paraId="23D9E3C3" w14:textId="77777777" w:rsidR="00B35B80" w:rsidRPr="00B35B80" w:rsidRDefault="00B35B80" w:rsidP="00170023">
            <w:pPr>
              <w:rPr>
                <w:rFonts w:ascii="Arial" w:hAnsi="Arial" w:cs="Arial"/>
                <w:sz w:val="20"/>
                <w:szCs w:val="20"/>
              </w:rPr>
            </w:pPr>
            <w:r w:rsidRPr="00B35B80">
              <w:rPr>
                <w:rFonts w:ascii="Arial" w:eastAsia="Times New Roman" w:hAnsi="Arial" w:cs="Arial"/>
                <w:sz w:val="20"/>
                <w:szCs w:val="20"/>
              </w:rPr>
              <w:t>соответствующая ей кинематическая, мм2/с</w:t>
            </w:r>
          </w:p>
        </w:tc>
        <w:tc>
          <w:tcPr>
            <w:tcW w:w="848" w:type="pct"/>
            <w:vAlign w:val="bottom"/>
          </w:tcPr>
          <w:p w14:paraId="7903827C" w14:textId="77777777" w:rsidR="00B35B80" w:rsidRPr="00B35B80" w:rsidRDefault="00B35B80" w:rsidP="00170023">
            <w:pPr>
              <w:jc w:val="center"/>
              <w:rPr>
                <w:rFonts w:ascii="Arial" w:hAnsi="Arial" w:cs="Arial"/>
                <w:sz w:val="20"/>
                <w:szCs w:val="20"/>
              </w:rPr>
            </w:pPr>
            <w:r w:rsidRPr="00B35B80">
              <w:rPr>
                <w:rFonts w:ascii="Arial" w:eastAsia="Times New Roman" w:hAnsi="Arial" w:cs="Arial"/>
                <w:w w:val="99"/>
                <w:sz w:val="20"/>
                <w:szCs w:val="20"/>
              </w:rPr>
              <w:t>50</w:t>
            </w:r>
          </w:p>
        </w:tc>
      </w:tr>
      <w:tr w:rsidR="00B35B80" w:rsidRPr="00B35B80" w14:paraId="1598C81D" w14:textId="77777777" w:rsidTr="00E76D9D">
        <w:trPr>
          <w:trHeight w:val="220"/>
        </w:trPr>
        <w:tc>
          <w:tcPr>
            <w:tcW w:w="4152" w:type="pct"/>
            <w:vAlign w:val="bottom"/>
          </w:tcPr>
          <w:p w14:paraId="3AAB6723" w14:textId="77777777" w:rsidR="00B35B80" w:rsidRPr="00B35B80" w:rsidRDefault="00B35B80" w:rsidP="00170023">
            <w:pPr>
              <w:rPr>
                <w:rFonts w:ascii="Arial" w:hAnsi="Arial" w:cs="Arial"/>
                <w:sz w:val="20"/>
                <w:szCs w:val="20"/>
              </w:rPr>
            </w:pPr>
            <w:r w:rsidRPr="00B35B80">
              <w:rPr>
                <w:rFonts w:ascii="Arial" w:eastAsia="Times New Roman" w:hAnsi="Arial" w:cs="Arial"/>
                <w:b/>
                <w:bCs/>
                <w:sz w:val="20"/>
                <w:szCs w:val="20"/>
              </w:rPr>
              <w:t>Зольность, %, не более, для мазута:</w:t>
            </w:r>
          </w:p>
        </w:tc>
        <w:tc>
          <w:tcPr>
            <w:tcW w:w="848" w:type="pct"/>
            <w:vAlign w:val="bottom"/>
          </w:tcPr>
          <w:p w14:paraId="5CA08846" w14:textId="77777777" w:rsidR="00B35B80" w:rsidRPr="00B35B80" w:rsidRDefault="00B35B80" w:rsidP="00170023">
            <w:pPr>
              <w:jc w:val="center"/>
              <w:rPr>
                <w:rFonts w:ascii="Arial" w:hAnsi="Arial" w:cs="Arial"/>
                <w:sz w:val="20"/>
                <w:szCs w:val="20"/>
              </w:rPr>
            </w:pPr>
          </w:p>
        </w:tc>
      </w:tr>
      <w:tr w:rsidR="00B35B80" w:rsidRPr="00B35B80" w14:paraId="7EA2D7DF" w14:textId="77777777" w:rsidTr="00E76D9D">
        <w:trPr>
          <w:trHeight w:val="220"/>
        </w:trPr>
        <w:tc>
          <w:tcPr>
            <w:tcW w:w="4152" w:type="pct"/>
            <w:vAlign w:val="bottom"/>
          </w:tcPr>
          <w:p w14:paraId="2141BC7B" w14:textId="77777777" w:rsidR="00B35B80" w:rsidRPr="00B35B80" w:rsidRDefault="00B35B80" w:rsidP="00170023">
            <w:pPr>
              <w:rPr>
                <w:rFonts w:ascii="Arial" w:hAnsi="Arial" w:cs="Arial"/>
                <w:sz w:val="20"/>
                <w:szCs w:val="20"/>
              </w:rPr>
            </w:pPr>
            <w:r w:rsidRPr="00B35B80">
              <w:rPr>
                <w:rFonts w:ascii="Arial" w:eastAsia="Times New Roman" w:hAnsi="Arial" w:cs="Arial"/>
                <w:sz w:val="20"/>
                <w:szCs w:val="20"/>
              </w:rPr>
              <w:t>малозольного</w:t>
            </w:r>
          </w:p>
        </w:tc>
        <w:tc>
          <w:tcPr>
            <w:tcW w:w="848" w:type="pct"/>
            <w:vAlign w:val="bottom"/>
          </w:tcPr>
          <w:p w14:paraId="71E87A25" w14:textId="77777777" w:rsidR="00B35B80" w:rsidRPr="00B35B80" w:rsidRDefault="00B35B80" w:rsidP="00170023">
            <w:pPr>
              <w:jc w:val="center"/>
              <w:rPr>
                <w:rFonts w:ascii="Arial" w:hAnsi="Arial" w:cs="Arial"/>
                <w:sz w:val="20"/>
                <w:szCs w:val="20"/>
              </w:rPr>
            </w:pPr>
            <w:r w:rsidRPr="00B35B80">
              <w:rPr>
                <w:rFonts w:ascii="Arial" w:eastAsia="Times New Roman" w:hAnsi="Arial" w:cs="Arial"/>
                <w:sz w:val="20"/>
                <w:szCs w:val="20"/>
              </w:rPr>
              <w:t>0,05</w:t>
            </w:r>
          </w:p>
        </w:tc>
      </w:tr>
      <w:tr w:rsidR="00B35B80" w:rsidRPr="00B35B80" w14:paraId="561F0BDC" w14:textId="77777777" w:rsidTr="00E76D9D">
        <w:trPr>
          <w:trHeight w:val="220"/>
        </w:trPr>
        <w:tc>
          <w:tcPr>
            <w:tcW w:w="4152" w:type="pct"/>
            <w:vAlign w:val="bottom"/>
          </w:tcPr>
          <w:p w14:paraId="48407EB9" w14:textId="77777777" w:rsidR="00B35B80" w:rsidRPr="00B35B80" w:rsidRDefault="00B35B80" w:rsidP="00170023">
            <w:pPr>
              <w:rPr>
                <w:rFonts w:ascii="Arial" w:hAnsi="Arial" w:cs="Arial"/>
                <w:sz w:val="20"/>
                <w:szCs w:val="20"/>
              </w:rPr>
            </w:pPr>
            <w:r w:rsidRPr="00B35B80">
              <w:rPr>
                <w:rFonts w:ascii="Arial" w:eastAsia="Times New Roman" w:hAnsi="Arial" w:cs="Arial"/>
                <w:sz w:val="20"/>
                <w:szCs w:val="20"/>
              </w:rPr>
              <w:t>зольного</w:t>
            </w:r>
          </w:p>
        </w:tc>
        <w:tc>
          <w:tcPr>
            <w:tcW w:w="848" w:type="pct"/>
            <w:vAlign w:val="bottom"/>
          </w:tcPr>
          <w:p w14:paraId="6D4A4AA8" w14:textId="77777777" w:rsidR="00B35B80" w:rsidRPr="00B35B80" w:rsidRDefault="00B35B80" w:rsidP="00170023">
            <w:pPr>
              <w:jc w:val="center"/>
              <w:rPr>
                <w:rFonts w:ascii="Arial" w:hAnsi="Arial" w:cs="Arial"/>
                <w:sz w:val="20"/>
                <w:szCs w:val="20"/>
              </w:rPr>
            </w:pPr>
            <w:r w:rsidRPr="00B35B80">
              <w:rPr>
                <w:rFonts w:ascii="Arial" w:eastAsia="Times New Roman" w:hAnsi="Arial" w:cs="Arial"/>
                <w:sz w:val="20"/>
                <w:szCs w:val="20"/>
              </w:rPr>
              <w:t>0,14</w:t>
            </w:r>
          </w:p>
        </w:tc>
      </w:tr>
      <w:tr w:rsidR="00B35B80" w:rsidRPr="00B35B80" w14:paraId="6F46226D" w14:textId="77777777" w:rsidTr="00E76D9D">
        <w:trPr>
          <w:trHeight w:val="220"/>
        </w:trPr>
        <w:tc>
          <w:tcPr>
            <w:tcW w:w="4152" w:type="pct"/>
            <w:vAlign w:val="bottom"/>
          </w:tcPr>
          <w:p w14:paraId="0016E871" w14:textId="77777777" w:rsidR="00B35B80" w:rsidRPr="00B35B80" w:rsidRDefault="00B35B80" w:rsidP="00170023">
            <w:pPr>
              <w:rPr>
                <w:rFonts w:ascii="Arial" w:hAnsi="Arial" w:cs="Arial"/>
                <w:sz w:val="20"/>
                <w:szCs w:val="20"/>
              </w:rPr>
            </w:pPr>
            <w:r w:rsidRPr="00B35B80">
              <w:rPr>
                <w:rFonts w:ascii="Arial" w:eastAsia="Times New Roman" w:hAnsi="Arial" w:cs="Arial"/>
                <w:b/>
                <w:bCs/>
                <w:sz w:val="20"/>
                <w:szCs w:val="20"/>
              </w:rPr>
              <w:t>Массовая доля механических примесей, %, не более:</w:t>
            </w:r>
          </w:p>
        </w:tc>
        <w:tc>
          <w:tcPr>
            <w:tcW w:w="848" w:type="pct"/>
            <w:vAlign w:val="bottom"/>
          </w:tcPr>
          <w:p w14:paraId="09DFF1A6" w14:textId="77777777" w:rsidR="00B35B80" w:rsidRPr="00B35B80" w:rsidRDefault="00B35B80" w:rsidP="00170023">
            <w:pPr>
              <w:jc w:val="center"/>
              <w:rPr>
                <w:rFonts w:ascii="Arial" w:hAnsi="Arial" w:cs="Arial"/>
                <w:sz w:val="20"/>
                <w:szCs w:val="20"/>
              </w:rPr>
            </w:pPr>
            <w:r w:rsidRPr="00B35B80">
              <w:rPr>
                <w:rFonts w:ascii="Arial" w:eastAsia="Times New Roman" w:hAnsi="Arial" w:cs="Arial"/>
                <w:w w:val="95"/>
                <w:sz w:val="20"/>
                <w:szCs w:val="20"/>
              </w:rPr>
              <w:t>1.0</w:t>
            </w:r>
          </w:p>
        </w:tc>
      </w:tr>
      <w:tr w:rsidR="00B35B80" w:rsidRPr="00B35B80" w14:paraId="7B320E84" w14:textId="77777777" w:rsidTr="00E76D9D">
        <w:trPr>
          <w:trHeight w:val="220"/>
        </w:trPr>
        <w:tc>
          <w:tcPr>
            <w:tcW w:w="4152" w:type="pct"/>
            <w:vAlign w:val="bottom"/>
          </w:tcPr>
          <w:p w14:paraId="70A3B523" w14:textId="77777777" w:rsidR="00B35B80" w:rsidRPr="00B35B80" w:rsidRDefault="00B35B80" w:rsidP="00170023">
            <w:pPr>
              <w:rPr>
                <w:rFonts w:ascii="Arial" w:hAnsi="Arial" w:cs="Arial"/>
                <w:sz w:val="20"/>
                <w:szCs w:val="20"/>
              </w:rPr>
            </w:pPr>
            <w:r w:rsidRPr="00B35B80">
              <w:rPr>
                <w:rFonts w:ascii="Arial" w:eastAsia="Times New Roman" w:hAnsi="Arial" w:cs="Arial"/>
                <w:b/>
                <w:bCs/>
                <w:sz w:val="20"/>
                <w:szCs w:val="20"/>
              </w:rPr>
              <w:t>Массовая доля воды, %, не более:</w:t>
            </w:r>
          </w:p>
        </w:tc>
        <w:tc>
          <w:tcPr>
            <w:tcW w:w="848" w:type="pct"/>
            <w:vAlign w:val="bottom"/>
          </w:tcPr>
          <w:p w14:paraId="5368EBFC" w14:textId="77777777" w:rsidR="00B35B80" w:rsidRPr="00B35B80" w:rsidRDefault="00B35B80" w:rsidP="00170023">
            <w:pPr>
              <w:jc w:val="center"/>
              <w:rPr>
                <w:rFonts w:ascii="Arial" w:hAnsi="Arial" w:cs="Arial"/>
                <w:sz w:val="20"/>
                <w:szCs w:val="20"/>
              </w:rPr>
            </w:pPr>
            <w:r w:rsidRPr="00B35B80">
              <w:rPr>
                <w:rFonts w:ascii="Arial" w:eastAsia="Times New Roman" w:hAnsi="Arial" w:cs="Arial"/>
                <w:w w:val="95"/>
                <w:sz w:val="20"/>
                <w:szCs w:val="20"/>
              </w:rPr>
              <w:t>1.0</w:t>
            </w:r>
          </w:p>
        </w:tc>
      </w:tr>
      <w:tr w:rsidR="00B35B80" w:rsidRPr="00B35B80" w14:paraId="1311529B" w14:textId="77777777" w:rsidTr="00E76D9D">
        <w:trPr>
          <w:trHeight w:val="200"/>
        </w:trPr>
        <w:tc>
          <w:tcPr>
            <w:tcW w:w="4152" w:type="pct"/>
            <w:vAlign w:val="bottom"/>
          </w:tcPr>
          <w:p w14:paraId="4A63D457" w14:textId="77777777" w:rsidR="00B35B80" w:rsidRPr="00B35B80" w:rsidRDefault="00B35B80" w:rsidP="00170023">
            <w:pPr>
              <w:rPr>
                <w:rFonts w:ascii="Arial" w:hAnsi="Arial" w:cs="Arial"/>
                <w:sz w:val="20"/>
                <w:szCs w:val="20"/>
              </w:rPr>
            </w:pPr>
            <w:r w:rsidRPr="00B35B80">
              <w:rPr>
                <w:rFonts w:ascii="Arial" w:eastAsia="Times New Roman" w:hAnsi="Arial" w:cs="Arial"/>
                <w:b/>
                <w:bCs/>
                <w:sz w:val="20"/>
                <w:szCs w:val="20"/>
              </w:rPr>
              <w:t xml:space="preserve">Низшая теплота сгорания топливав пересчете на сухое топливо (не браковочная), Qri , </w:t>
            </w:r>
          </w:p>
        </w:tc>
        <w:tc>
          <w:tcPr>
            <w:tcW w:w="848" w:type="pct"/>
            <w:vAlign w:val="bottom"/>
          </w:tcPr>
          <w:p w14:paraId="72D5E724" w14:textId="77777777" w:rsidR="00B35B80" w:rsidRPr="00B35B80" w:rsidRDefault="00B35B80" w:rsidP="00170023">
            <w:pPr>
              <w:jc w:val="center"/>
              <w:rPr>
                <w:rFonts w:ascii="Arial" w:hAnsi="Arial" w:cs="Arial"/>
                <w:sz w:val="20"/>
                <w:szCs w:val="20"/>
              </w:rPr>
            </w:pPr>
            <w:r w:rsidRPr="00B35B80">
              <w:rPr>
                <w:rFonts w:ascii="Arial" w:eastAsia="Times New Roman" w:hAnsi="Arial" w:cs="Arial"/>
                <w:sz w:val="20"/>
                <w:szCs w:val="20"/>
              </w:rPr>
              <w:t>9673</w:t>
            </w:r>
          </w:p>
        </w:tc>
      </w:tr>
      <w:tr w:rsidR="00B35B80" w:rsidRPr="00B35B80" w14:paraId="0A5E9714" w14:textId="77777777" w:rsidTr="00E76D9D">
        <w:trPr>
          <w:trHeight w:val="250"/>
        </w:trPr>
        <w:tc>
          <w:tcPr>
            <w:tcW w:w="4152" w:type="pct"/>
            <w:vAlign w:val="bottom"/>
          </w:tcPr>
          <w:p w14:paraId="1A9AC7F9" w14:textId="77777777" w:rsidR="00B35B80" w:rsidRPr="00B35B80" w:rsidRDefault="00B35B80" w:rsidP="00170023">
            <w:pPr>
              <w:rPr>
                <w:rFonts w:ascii="Arial" w:hAnsi="Arial" w:cs="Arial"/>
                <w:sz w:val="20"/>
                <w:szCs w:val="20"/>
              </w:rPr>
            </w:pPr>
            <w:r w:rsidRPr="00B35B80">
              <w:rPr>
                <w:rFonts w:ascii="Arial" w:eastAsia="Times New Roman" w:hAnsi="Arial" w:cs="Arial"/>
                <w:b/>
                <w:bCs/>
                <w:sz w:val="20"/>
                <w:szCs w:val="20"/>
              </w:rPr>
              <w:t>ккал/кг</w:t>
            </w:r>
          </w:p>
        </w:tc>
        <w:tc>
          <w:tcPr>
            <w:tcW w:w="848" w:type="pct"/>
            <w:vAlign w:val="bottom"/>
          </w:tcPr>
          <w:p w14:paraId="3EF64FC2" w14:textId="77777777" w:rsidR="00B35B80" w:rsidRPr="00B35B80" w:rsidRDefault="00B35B80" w:rsidP="00170023">
            <w:pPr>
              <w:jc w:val="center"/>
              <w:rPr>
                <w:rFonts w:ascii="Arial" w:hAnsi="Arial" w:cs="Arial"/>
                <w:sz w:val="20"/>
                <w:szCs w:val="20"/>
              </w:rPr>
            </w:pPr>
            <w:r w:rsidRPr="00B35B80">
              <w:rPr>
                <w:rFonts w:ascii="Arial" w:eastAsia="Times New Roman" w:hAnsi="Arial" w:cs="Arial"/>
                <w:sz w:val="20"/>
                <w:szCs w:val="20"/>
              </w:rPr>
              <w:t>9523</w:t>
            </w:r>
          </w:p>
        </w:tc>
      </w:tr>
    </w:tbl>
    <w:p w14:paraId="69D68652" w14:textId="77777777" w:rsidR="00C41460" w:rsidRPr="00B35B80" w:rsidRDefault="00C41460" w:rsidP="00B35B80">
      <w:pPr>
        <w:ind w:firstLine="720"/>
        <w:rPr>
          <w:rFonts w:ascii="Arial" w:eastAsia="Times New Roman" w:hAnsi="Arial" w:cs="Arial"/>
          <w:spacing w:val="-5"/>
          <w:sz w:val="22"/>
        </w:rPr>
      </w:pPr>
    </w:p>
    <w:p w14:paraId="65EBF07F" w14:textId="77777777" w:rsidR="00C41460" w:rsidRPr="00154307" w:rsidRDefault="001D2920" w:rsidP="00C12477">
      <w:pPr>
        <w:pStyle w:val="a5"/>
      </w:pPr>
      <w:bookmarkStart w:id="448" w:name="_Toc89773823"/>
      <w:r w:rsidRPr="001D2920">
        <w:t xml:space="preserve">Таблица </w:t>
      </w:r>
      <w:r w:rsidR="0068216A">
        <w:fldChar w:fldCharType="begin"/>
      </w:r>
      <w:r w:rsidR="003842B4">
        <w:instrText xml:space="preserve"> STYLEREF 1 \s </w:instrText>
      </w:r>
      <w:r w:rsidR="0068216A">
        <w:fldChar w:fldCharType="separate"/>
      </w:r>
      <w:r w:rsidR="006008CB">
        <w:rPr>
          <w:noProof/>
        </w:rPr>
        <w:t>8</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17</w:t>
      </w:r>
      <w:r w:rsidR="0068216A">
        <w:rPr>
          <w:noProof/>
        </w:rPr>
        <w:fldChar w:fldCharType="end"/>
      </w:r>
      <w:r w:rsidR="00E76D9D">
        <w:t xml:space="preserve"> </w:t>
      </w:r>
      <w:r w:rsidR="00C41460" w:rsidRPr="001D2920">
        <w:rPr>
          <w:rFonts w:eastAsia="Times New Roman"/>
        </w:rPr>
        <w:t xml:space="preserve">Показатели топливного режима котельной ООО </w:t>
      </w:r>
      <w:r w:rsidR="00C4770F">
        <w:rPr>
          <w:rFonts w:eastAsia="Times New Roman"/>
        </w:rPr>
        <w:t>«</w:t>
      </w:r>
      <w:r w:rsidR="00C41460" w:rsidRPr="001D2920">
        <w:rPr>
          <w:rFonts w:eastAsia="Times New Roman"/>
        </w:rPr>
        <w:t>ТГК 1</w:t>
      </w:r>
      <w:r w:rsidR="00C4770F">
        <w:rPr>
          <w:rFonts w:eastAsia="Times New Roman"/>
        </w:rPr>
        <w:t>»</w:t>
      </w:r>
      <w:bookmarkEnd w:id="44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06"/>
        <w:gridCol w:w="1843"/>
        <w:gridCol w:w="230"/>
        <w:gridCol w:w="1903"/>
        <w:gridCol w:w="1442"/>
      </w:tblGrid>
      <w:tr w:rsidR="00C41460" w:rsidRPr="00B35B80" w14:paraId="47A0F082" w14:textId="77777777" w:rsidTr="00E76D9D">
        <w:trPr>
          <w:trHeight w:val="230"/>
        </w:trPr>
        <w:tc>
          <w:tcPr>
            <w:tcW w:w="2313" w:type="pct"/>
            <w:vMerge w:val="restart"/>
            <w:vAlign w:val="center"/>
          </w:tcPr>
          <w:p w14:paraId="277629E1" w14:textId="77777777" w:rsidR="00C41460" w:rsidRPr="00B35B80" w:rsidRDefault="00C41460" w:rsidP="00E76D9D">
            <w:pPr>
              <w:pStyle w:val="af1"/>
              <w:keepNext w:val="0"/>
              <w:widowControl w:val="0"/>
              <w:spacing w:before="0" w:after="0" w:line="240" w:lineRule="auto"/>
              <w:ind w:left="0" w:firstLine="0"/>
              <w:jc w:val="center"/>
              <w:rPr>
                <w:b/>
                <w:bCs/>
                <w:sz w:val="20"/>
                <w:szCs w:val="20"/>
              </w:rPr>
            </w:pPr>
            <w:r w:rsidRPr="00B35B80">
              <w:rPr>
                <w:b/>
                <w:bCs/>
                <w:sz w:val="20"/>
                <w:szCs w:val="20"/>
              </w:rPr>
              <w:t>Топливный режим котельной</w:t>
            </w:r>
          </w:p>
        </w:tc>
        <w:tc>
          <w:tcPr>
            <w:tcW w:w="2130" w:type="pct"/>
            <w:gridSpan w:val="3"/>
            <w:vMerge w:val="restart"/>
            <w:vAlign w:val="center"/>
          </w:tcPr>
          <w:p w14:paraId="7B316C3C" w14:textId="77777777" w:rsidR="00C41460" w:rsidRPr="00B35B80" w:rsidRDefault="00C41460" w:rsidP="00E76D9D">
            <w:pPr>
              <w:pStyle w:val="af1"/>
              <w:keepNext w:val="0"/>
              <w:widowControl w:val="0"/>
              <w:spacing w:before="0" w:after="0" w:line="240" w:lineRule="auto"/>
              <w:ind w:left="0" w:firstLine="0"/>
              <w:jc w:val="center"/>
              <w:rPr>
                <w:b/>
                <w:bCs/>
                <w:sz w:val="20"/>
                <w:szCs w:val="20"/>
              </w:rPr>
            </w:pPr>
            <w:r w:rsidRPr="00B35B80">
              <w:rPr>
                <w:b/>
                <w:bCs/>
                <w:sz w:val="20"/>
                <w:szCs w:val="20"/>
              </w:rPr>
              <w:t>Основное топливо</w:t>
            </w:r>
          </w:p>
        </w:tc>
        <w:tc>
          <w:tcPr>
            <w:tcW w:w="557" w:type="pct"/>
            <w:vMerge w:val="restart"/>
            <w:vAlign w:val="center"/>
          </w:tcPr>
          <w:p w14:paraId="32122F49" w14:textId="77777777" w:rsidR="00C41460" w:rsidRPr="00B35B80" w:rsidRDefault="00C41460" w:rsidP="00E76D9D">
            <w:pPr>
              <w:pStyle w:val="af1"/>
              <w:keepNext w:val="0"/>
              <w:widowControl w:val="0"/>
              <w:spacing w:before="0" w:after="0" w:line="240" w:lineRule="auto"/>
              <w:ind w:left="0" w:firstLine="0"/>
              <w:jc w:val="center"/>
              <w:rPr>
                <w:b/>
                <w:bCs/>
                <w:sz w:val="20"/>
                <w:szCs w:val="20"/>
              </w:rPr>
            </w:pPr>
            <w:r w:rsidRPr="00B35B80">
              <w:rPr>
                <w:b/>
                <w:bCs/>
                <w:sz w:val="20"/>
                <w:szCs w:val="20"/>
              </w:rPr>
              <w:t>Резервное</w:t>
            </w:r>
          </w:p>
          <w:p w14:paraId="7EACD629" w14:textId="77777777" w:rsidR="00C41460" w:rsidRPr="00B35B80" w:rsidRDefault="00C41460" w:rsidP="00E76D9D">
            <w:pPr>
              <w:pStyle w:val="af1"/>
              <w:keepNext w:val="0"/>
              <w:widowControl w:val="0"/>
              <w:spacing w:before="0" w:after="0" w:line="240" w:lineRule="auto"/>
              <w:ind w:left="0" w:firstLine="0"/>
              <w:jc w:val="center"/>
              <w:rPr>
                <w:b/>
                <w:bCs/>
                <w:sz w:val="20"/>
                <w:szCs w:val="20"/>
              </w:rPr>
            </w:pPr>
            <w:r w:rsidRPr="00B35B80">
              <w:rPr>
                <w:b/>
                <w:bCs/>
                <w:sz w:val="20"/>
                <w:szCs w:val="20"/>
              </w:rPr>
              <w:t>топливо</w:t>
            </w:r>
          </w:p>
        </w:tc>
      </w:tr>
      <w:tr w:rsidR="00C41460" w:rsidRPr="00B35B80" w14:paraId="46BBFC90" w14:textId="77777777" w:rsidTr="00E76D9D">
        <w:trPr>
          <w:trHeight w:val="384"/>
        </w:trPr>
        <w:tc>
          <w:tcPr>
            <w:tcW w:w="2313" w:type="pct"/>
            <w:vMerge/>
            <w:vAlign w:val="center"/>
          </w:tcPr>
          <w:p w14:paraId="043790C2" w14:textId="77777777" w:rsidR="00C41460" w:rsidRPr="00B35B80" w:rsidRDefault="00C41460" w:rsidP="00E76D9D">
            <w:pPr>
              <w:spacing w:after="0" w:line="240" w:lineRule="auto"/>
              <w:jc w:val="center"/>
              <w:rPr>
                <w:rFonts w:ascii="Arial" w:eastAsia="Times New Roman" w:hAnsi="Arial" w:cs="Arial"/>
                <w:w w:val="94"/>
                <w:sz w:val="20"/>
                <w:szCs w:val="20"/>
              </w:rPr>
            </w:pPr>
          </w:p>
        </w:tc>
        <w:tc>
          <w:tcPr>
            <w:tcW w:w="2130" w:type="pct"/>
            <w:gridSpan w:val="3"/>
            <w:vMerge/>
            <w:vAlign w:val="center"/>
          </w:tcPr>
          <w:p w14:paraId="62B91AAC" w14:textId="77777777" w:rsidR="00C41460" w:rsidRPr="00B35B80" w:rsidRDefault="00C41460" w:rsidP="00E76D9D">
            <w:pPr>
              <w:spacing w:after="0" w:line="240" w:lineRule="auto"/>
              <w:jc w:val="center"/>
              <w:rPr>
                <w:rFonts w:ascii="Arial" w:eastAsia="Times New Roman" w:hAnsi="Arial" w:cs="Arial"/>
                <w:w w:val="94"/>
                <w:sz w:val="20"/>
                <w:szCs w:val="20"/>
              </w:rPr>
            </w:pPr>
          </w:p>
        </w:tc>
        <w:tc>
          <w:tcPr>
            <w:tcW w:w="557" w:type="pct"/>
            <w:vMerge/>
            <w:vAlign w:val="center"/>
          </w:tcPr>
          <w:p w14:paraId="72411B2A" w14:textId="77777777" w:rsidR="00C41460" w:rsidRPr="00B35B80" w:rsidRDefault="00C41460" w:rsidP="00E76D9D">
            <w:pPr>
              <w:spacing w:after="0" w:line="240" w:lineRule="auto"/>
              <w:jc w:val="center"/>
              <w:rPr>
                <w:rFonts w:ascii="Arial" w:eastAsia="Times New Roman" w:hAnsi="Arial" w:cs="Arial"/>
                <w:w w:val="94"/>
                <w:sz w:val="20"/>
                <w:szCs w:val="20"/>
              </w:rPr>
            </w:pPr>
          </w:p>
        </w:tc>
      </w:tr>
      <w:tr w:rsidR="00C41460" w:rsidRPr="00B35B80" w14:paraId="539BB6E1" w14:textId="77777777" w:rsidTr="00E76D9D">
        <w:trPr>
          <w:trHeight w:val="384"/>
        </w:trPr>
        <w:tc>
          <w:tcPr>
            <w:tcW w:w="2313" w:type="pct"/>
            <w:vMerge/>
            <w:vAlign w:val="center"/>
          </w:tcPr>
          <w:p w14:paraId="34D50624" w14:textId="77777777" w:rsidR="00C41460" w:rsidRPr="00B35B80" w:rsidRDefault="00C41460" w:rsidP="00E76D9D">
            <w:pPr>
              <w:spacing w:after="0" w:line="240" w:lineRule="auto"/>
              <w:jc w:val="center"/>
              <w:rPr>
                <w:rFonts w:ascii="Arial" w:eastAsia="Times New Roman" w:hAnsi="Arial" w:cs="Arial"/>
                <w:w w:val="94"/>
                <w:sz w:val="20"/>
                <w:szCs w:val="20"/>
              </w:rPr>
            </w:pPr>
          </w:p>
        </w:tc>
        <w:tc>
          <w:tcPr>
            <w:tcW w:w="2130" w:type="pct"/>
            <w:gridSpan w:val="3"/>
            <w:vMerge/>
            <w:vAlign w:val="center"/>
          </w:tcPr>
          <w:p w14:paraId="6B596725" w14:textId="77777777" w:rsidR="00C41460" w:rsidRPr="00B35B80" w:rsidRDefault="00C41460" w:rsidP="00E76D9D">
            <w:pPr>
              <w:spacing w:after="0" w:line="240" w:lineRule="auto"/>
              <w:jc w:val="center"/>
              <w:rPr>
                <w:rFonts w:ascii="Arial" w:eastAsia="Times New Roman" w:hAnsi="Arial" w:cs="Arial"/>
                <w:w w:val="94"/>
                <w:sz w:val="20"/>
                <w:szCs w:val="20"/>
              </w:rPr>
            </w:pPr>
          </w:p>
        </w:tc>
        <w:tc>
          <w:tcPr>
            <w:tcW w:w="557" w:type="pct"/>
            <w:vMerge/>
            <w:vAlign w:val="center"/>
          </w:tcPr>
          <w:p w14:paraId="5FD6EF00" w14:textId="77777777" w:rsidR="00C41460" w:rsidRPr="00B35B80" w:rsidRDefault="00C41460" w:rsidP="00E76D9D">
            <w:pPr>
              <w:spacing w:after="0" w:line="240" w:lineRule="auto"/>
              <w:jc w:val="center"/>
              <w:rPr>
                <w:rFonts w:ascii="Arial" w:eastAsia="Times New Roman" w:hAnsi="Arial" w:cs="Arial"/>
                <w:w w:val="94"/>
                <w:sz w:val="20"/>
                <w:szCs w:val="20"/>
              </w:rPr>
            </w:pPr>
          </w:p>
        </w:tc>
      </w:tr>
      <w:tr w:rsidR="00C41460" w:rsidRPr="001D4A9D" w14:paraId="0E11E184" w14:textId="77777777" w:rsidTr="00E76D9D">
        <w:trPr>
          <w:trHeight w:val="57"/>
        </w:trPr>
        <w:tc>
          <w:tcPr>
            <w:tcW w:w="2313" w:type="pct"/>
            <w:vAlign w:val="center"/>
          </w:tcPr>
          <w:p w14:paraId="17C3B473" w14:textId="77777777" w:rsidR="00C41460" w:rsidRPr="001D4A9D" w:rsidRDefault="00C41460" w:rsidP="00E76D9D">
            <w:pPr>
              <w:spacing w:after="0" w:line="240" w:lineRule="auto"/>
              <w:jc w:val="center"/>
              <w:rPr>
                <w:rFonts w:ascii="Arial" w:eastAsia="Times New Roman" w:hAnsi="Arial" w:cs="Arial"/>
                <w:sz w:val="20"/>
                <w:szCs w:val="20"/>
              </w:rPr>
            </w:pPr>
            <w:r w:rsidRPr="001D4A9D">
              <w:rPr>
                <w:rFonts w:ascii="Arial" w:eastAsia="Times New Roman" w:hAnsi="Arial" w:cs="Arial"/>
                <w:sz w:val="20"/>
                <w:szCs w:val="20"/>
              </w:rPr>
              <w:t>Вид</w:t>
            </w:r>
          </w:p>
        </w:tc>
        <w:tc>
          <w:tcPr>
            <w:tcW w:w="1129" w:type="pct"/>
            <w:gridSpan w:val="2"/>
            <w:vAlign w:val="center"/>
          </w:tcPr>
          <w:p w14:paraId="49EE6A08" w14:textId="77777777" w:rsidR="00C41460" w:rsidRPr="001D4A9D" w:rsidRDefault="00C41460" w:rsidP="00E76D9D">
            <w:pPr>
              <w:spacing w:after="0" w:line="240" w:lineRule="auto"/>
              <w:jc w:val="center"/>
              <w:rPr>
                <w:rFonts w:ascii="Arial" w:eastAsia="Times New Roman" w:hAnsi="Arial" w:cs="Arial"/>
                <w:sz w:val="20"/>
                <w:szCs w:val="20"/>
              </w:rPr>
            </w:pPr>
            <w:r w:rsidRPr="001D4A9D">
              <w:rPr>
                <w:rFonts w:ascii="Arial" w:eastAsia="Times New Roman" w:hAnsi="Arial" w:cs="Arial"/>
                <w:sz w:val="20"/>
                <w:szCs w:val="20"/>
              </w:rPr>
              <w:t>уголь</w:t>
            </w:r>
          </w:p>
        </w:tc>
        <w:tc>
          <w:tcPr>
            <w:tcW w:w="1000" w:type="pct"/>
            <w:vAlign w:val="center"/>
          </w:tcPr>
          <w:p w14:paraId="5A668EF8" w14:textId="77777777" w:rsidR="00C41460" w:rsidRPr="001D4A9D" w:rsidRDefault="00C41460" w:rsidP="00E76D9D">
            <w:pPr>
              <w:spacing w:after="0" w:line="240" w:lineRule="auto"/>
              <w:jc w:val="center"/>
              <w:rPr>
                <w:rFonts w:ascii="Arial" w:eastAsia="Times New Roman" w:hAnsi="Arial" w:cs="Arial"/>
                <w:sz w:val="20"/>
                <w:szCs w:val="20"/>
              </w:rPr>
            </w:pPr>
            <w:r w:rsidRPr="001D4A9D">
              <w:rPr>
                <w:rFonts w:ascii="Arial" w:eastAsia="Times New Roman" w:hAnsi="Arial" w:cs="Arial"/>
                <w:sz w:val="20"/>
                <w:szCs w:val="20"/>
              </w:rPr>
              <w:t>мазут</w:t>
            </w:r>
          </w:p>
        </w:tc>
        <w:tc>
          <w:tcPr>
            <w:tcW w:w="557" w:type="pct"/>
            <w:vMerge w:val="restart"/>
            <w:vAlign w:val="center"/>
          </w:tcPr>
          <w:p w14:paraId="2B87A6AC" w14:textId="77777777" w:rsidR="00C41460" w:rsidRPr="001D4A9D" w:rsidRDefault="00C41460" w:rsidP="00E76D9D">
            <w:pPr>
              <w:spacing w:after="0" w:line="240" w:lineRule="auto"/>
              <w:jc w:val="center"/>
              <w:rPr>
                <w:rFonts w:ascii="Arial" w:eastAsia="Times New Roman" w:hAnsi="Arial" w:cs="Arial"/>
                <w:sz w:val="20"/>
                <w:szCs w:val="20"/>
              </w:rPr>
            </w:pPr>
            <w:r w:rsidRPr="001D4A9D">
              <w:rPr>
                <w:rFonts w:ascii="Arial" w:eastAsia="Times New Roman" w:hAnsi="Arial" w:cs="Arial"/>
                <w:sz w:val="20"/>
                <w:szCs w:val="20"/>
              </w:rPr>
              <w:t>Не предусмотрено</w:t>
            </w:r>
          </w:p>
        </w:tc>
      </w:tr>
      <w:tr w:rsidR="00C41460" w:rsidRPr="001D4A9D" w14:paraId="4215DAD8" w14:textId="77777777" w:rsidTr="00E76D9D">
        <w:trPr>
          <w:trHeight w:val="57"/>
        </w:trPr>
        <w:tc>
          <w:tcPr>
            <w:tcW w:w="2313" w:type="pct"/>
            <w:vAlign w:val="center"/>
          </w:tcPr>
          <w:p w14:paraId="5F052DF0" w14:textId="77777777" w:rsidR="00C41460" w:rsidRPr="001D4A9D" w:rsidRDefault="00C41460" w:rsidP="00E76D9D">
            <w:pPr>
              <w:spacing w:after="0" w:line="240" w:lineRule="auto"/>
              <w:jc w:val="center"/>
              <w:rPr>
                <w:rFonts w:ascii="Arial" w:eastAsia="Times New Roman" w:hAnsi="Arial" w:cs="Arial"/>
                <w:sz w:val="20"/>
                <w:szCs w:val="20"/>
              </w:rPr>
            </w:pPr>
            <w:r w:rsidRPr="001D4A9D">
              <w:rPr>
                <w:rFonts w:ascii="Arial" w:eastAsia="Times New Roman" w:hAnsi="Arial" w:cs="Arial"/>
                <w:sz w:val="20"/>
                <w:szCs w:val="20"/>
              </w:rPr>
              <w:t>Марка</w:t>
            </w:r>
          </w:p>
        </w:tc>
        <w:tc>
          <w:tcPr>
            <w:tcW w:w="1129" w:type="pct"/>
            <w:gridSpan w:val="2"/>
            <w:vAlign w:val="center"/>
          </w:tcPr>
          <w:p w14:paraId="64C037BD" w14:textId="77777777" w:rsidR="00C41460" w:rsidRPr="001D4A9D" w:rsidRDefault="00C41460" w:rsidP="00E76D9D">
            <w:pPr>
              <w:spacing w:after="0" w:line="240" w:lineRule="auto"/>
              <w:jc w:val="center"/>
              <w:rPr>
                <w:rFonts w:ascii="Arial" w:eastAsia="Times New Roman" w:hAnsi="Arial" w:cs="Arial"/>
                <w:sz w:val="20"/>
                <w:szCs w:val="20"/>
              </w:rPr>
            </w:pPr>
            <w:r w:rsidRPr="001D4A9D">
              <w:rPr>
                <w:rFonts w:ascii="Arial" w:eastAsia="Times New Roman" w:hAnsi="Arial" w:cs="Arial"/>
                <w:sz w:val="20"/>
                <w:szCs w:val="20"/>
              </w:rPr>
              <w:t>ДМСШ, ГМСШ</w:t>
            </w:r>
          </w:p>
        </w:tc>
        <w:tc>
          <w:tcPr>
            <w:tcW w:w="1000" w:type="pct"/>
            <w:vAlign w:val="center"/>
          </w:tcPr>
          <w:p w14:paraId="3D27288C" w14:textId="77777777" w:rsidR="00C41460" w:rsidRPr="001D4A9D" w:rsidRDefault="00C41460" w:rsidP="00E76D9D">
            <w:pPr>
              <w:spacing w:after="0" w:line="240" w:lineRule="auto"/>
              <w:jc w:val="center"/>
              <w:rPr>
                <w:rFonts w:ascii="Arial" w:eastAsia="Times New Roman" w:hAnsi="Arial" w:cs="Arial"/>
                <w:sz w:val="20"/>
                <w:szCs w:val="20"/>
              </w:rPr>
            </w:pPr>
            <w:r w:rsidRPr="001D4A9D">
              <w:rPr>
                <w:rFonts w:ascii="Arial" w:eastAsia="Times New Roman" w:hAnsi="Arial" w:cs="Arial"/>
                <w:sz w:val="20"/>
                <w:szCs w:val="20"/>
              </w:rPr>
              <w:t>М100</w:t>
            </w:r>
          </w:p>
        </w:tc>
        <w:tc>
          <w:tcPr>
            <w:tcW w:w="557" w:type="pct"/>
            <w:vMerge/>
            <w:vAlign w:val="center"/>
          </w:tcPr>
          <w:p w14:paraId="224B695D" w14:textId="77777777" w:rsidR="00C41460" w:rsidRPr="001D4A9D" w:rsidRDefault="00C41460" w:rsidP="00E76D9D">
            <w:pPr>
              <w:spacing w:after="0" w:line="240" w:lineRule="auto"/>
              <w:jc w:val="center"/>
              <w:rPr>
                <w:rFonts w:ascii="Arial" w:eastAsia="Times New Roman" w:hAnsi="Arial" w:cs="Arial"/>
                <w:sz w:val="20"/>
                <w:szCs w:val="20"/>
              </w:rPr>
            </w:pPr>
          </w:p>
        </w:tc>
      </w:tr>
      <w:tr w:rsidR="00C41460" w:rsidRPr="001D4A9D" w14:paraId="4E325FD4" w14:textId="77777777" w:rsidTr="00E76D9D">
        <w:trPr>
          <w:trHeight w:val="57"/>
        </w:trPr>
        <w:tc>
          <w:tcPr>
            <w:tcW w:w="2313" w:type="pct"/>
            <w:vAlign w:val="center"/>
          </w:tcPr>
          <w:p w14:paraId="5B7963F0" w14:textId="77777777" w:rsidR="00C41460" w:rsidRPr="001D4A9D" w:rsidRDefault="00C41460" w:rsidP="00E76D9D">
            <w:pPr>
              <w:spacing w:after="0" w:line="240" w:lineRule="auto"/>
              <w:jc w:val="center"/>
              <w:rPr>
                <w:rFonts w:ascii="Arial" w:eastAsia="Times New Roman" w:hAnsi="Arial" w:cs="Arial"/>
                <w:sz w:val="20"/>
                <w:szCs w:val="20"/>
              </w:rPr>
            </w:pPr>
            <w:r w:rsidRPr="001D4A9D">
              <w:rPr>
                <w:rFonts w:ascii="Arial" w:eastAsia="Times New Roman" w:hAnsi="Arial" w:cs="Arial"/>
                <w:sz w:val="20"/>
                <w:szCs w:val="20"/>
              </w:rPr>
              <w:t>Калорийность</w:t>
            </w:r>
          </w:p>
        </w:tc>
        <w:tc>
          <w:tcPr>
            <w:tcW w:w="1129" w:type="pct"/>
            <w:gridSpan w:val="2"/>
            <w:vAlign w:val="center"/>
          </w:tcPr>
          <w:p w14:paraId="5AFBD55D" w14:textId="77777777" w:rsidR="00C41460" w:rsidRPr="001D4A9D" w:rsidRDefault="00C41460" w:rsidP="00E76D9D">
            <w:pPr>
              <w:spacing w:after="0" w:line="240" w:lineRule="auto"/>
              <w:jc w:val="center"/>
              <w:rPr>
                <w:rFonts w:ascii="Arial" w:eastAsia="Times New Roman" w:hAnsi="Arial" w:cs="Arial"/>
                <w:sz w:val="20"/>
                <w:szCs w:val="20"/>
              </w:rPr>
            </w:pPr>
            <w:r w:rsidRPr="001D4A9D">
              <w:rPr>
                <w:rFonts w:ascii="Arial" w:eastAsia="Times New Roman" w:hAnsi="Arial" w:cs="Arial"/>
                <w:sz w:val="20"/>
                <w:szCs w:val="20"/>
              </w:rPr>
              <w:t>5100</w:t>
            </w:r>
          </w:p>
        </w:tc>
        <w:tc>
          <w:tcPr>
            <w:tcW w:w="1000" w:type="pct"/>
            <w:vAlign w:val="center"/>
          </w:tcPr>
          <w:p w14:paraId="0A352F33" w14:textId="77777777" w:rsidR="00C41460" w:rsidRPr="001D4A9D" w:rsidRDefault="00C41460" w:rsidP="00E76D9D">
            <w:pPr>
              <w:spacing w:after="0" w:line="240" w:lineRule="auto"/>
              <w:jc w:val="center"/>
              <w:rPr>
                <w:rFonts w:ascii="Arial" w:eastAsia="Times New Roman" w:hAnsi="Arial" w:cs="Arial"/>
                <w:sz w:val="20"/>
                <w:szCs w:val="20"/>
              </w:rPr>
            </w:pPr>
            <w:r w:rsidRPr="001D4A9D">
              <w:rPr>
                <w:rFonts w:ascii="Arial" w:eastAsia="Times New Roman" w:hAnsi="Arial" w:cs="Arial"/>
                <w:sz w:val="20"/>
                <w:szCs w:val="20"/>
              </w:rPr>
              <w:t>9590</w:t>
            </w:r>
          </w:p>
        </w:tc>
        <w:tc>
          <w:tcPr>
            <w:tcW w:w="557" w:type="pct"/>
            <w:vMerge/>
            <w:vAlign w:val="center"/>
          </w:tcPr>
          <w:p w14:paraId="356065E9" w14:textId="77777777" w:rsidR="00C41460" w:rsidRPr="001D4A9D" w:rsidRDefault="00C41460" w:rsidP="00E76D9D">
            <w:pPr>
              <w:spacing w:after="0" w:line="240" w:lineRule="auto"/>
              <w:jc w:val="center"/>
              <w:rPr>
                <w:rFonts w:ascii="Arial" w:eastAsia="Times New Roman" w:hAnsi="Arial" w:cs="Arial"/>
                <w:sz w:val="20"/>
                <w:szCs w:val="20"/>
              </w:rPr>
            </w:pPr>
          </w:p>
        </w:tc>
      </w:tr>
      <w:tr w:rsidR="00C41460" w:rsidRPr="001D4A9D" w14:paraId="353454B8" w14:textId="77777777" w:rsidTr="00E76D9D">
        <w:trPr>
          <w:trHeight w:val="384"/>
        </w:trPr>
        <w:tc>
          <w:tcPr>
            <w:tcW w:w="2313" w:type="pct"/>
            <w:vMerge w:val="restart"/>
            <w:vAlign w:val="center"/>
          </w:tcPr>
          <w:p w14:paraId="7D932D17" w14:textId="77777777" w:rsidR="00C41460" w:rsidRPr="001D4A9D" w:rsidRDefault="00C41460" w:rsidP="00E76D9D">
            <w:pPr>
              <w:spacing w:after="0" w:line="240" w:lineRule="auto"/>
              <w:jc w:val="center"/>
              <w:rPr>
                <w:rFonts w:ascii="Arial" w:eastAsia="Times New Roman" w:hAnsi="Arial" w:cs="Arial"/>
                <w:sz w:val="20"/>
                <w:szCs w:val="20"/>
              </w:rPr>
            </w:pPr>
            <w:r w:rsidRPr="001D4A9D">
              <w:rPr>
                <w:rFonts w:ascii="Arial" w:eastAsia="Times New Roman" w:hAnsi="Arial" w:cs="Arial"/>
                <w:sz w:val="20"/>
                <w:szCs w:val="20"/>
              </w:rPr>
              <w:t>Поставщик топлива</w:t>
            </w:r>
          </w:p>
        </w:tc>
        <w:tc>
          <w:tcPr>
            <w:tcW w:w="1129" w:type="pct"/>
            <w:gridSpan w:val="2"/>
            <w:vMerge w:val="restart"/>
            <w:vAlign w:val="center"/>
          </w:tcPr>
          <w:p w14:paraId="1235CCD6" w14:textId="77777777" w:rsidR="00C41460" w:rsidRPr="001D4A9D" w:rsidRDefault="00C41460" w:rsidP="00E76D9D">
            <w:pPr>
              <w:spacing w:after="0" w:line="240" w:lineRule="auto"/>
              <w:jc w:val="center"/>
              <w:rPr>
                <w:rFonts w:ascii="Arial" w:eastAsia="Times New Roman" w:hAnsi="Arial" w:cs="Arial"/>
                <w:sz w:val="20"/>
                <w:szCs w:val="20"/>
              </w:rPr>
            </w:pPr>
            <w:r w:rsidRPr="001D4A9D">
              <w:rPr>
                <w:rFonts w:ascii="Arial" w:eastAsia="Times New Roman" w:hAnsi="Arial" w:cs="Arial"/>
                <w:sz w:val="20"/>
                <w:szCs w:val="20"/>
              </w:rPr>
              <w:t>Уголь кузнецкого</w:t>
            </w:r>
          </w:p>
          <w:p w14:paraId="34FFDC6C" w14:textId="77777777" w:rsidR="00C41460" w:rsidRPr="001D4A9D" w:rsidRDefault="00C41460" w:rsidP="00E76D9D">
            <w:pPr>
              <w:spacing w:after="0" w:line="240" w:lineRule="auto"/>
              <w:jc w:val="center"/>
              <w:rPr>
                <w:rFonts w:ascii="Arial" w:eastAsia="Times New Roman" w:hAnsi="Arial" w:cs="Arial"/>
                <w:sz w:val="20"/>
                <w:szCs w:val="20"/>
              </w:rPr>
            </w:pPr>
            <w:r w:rsidRPr="001D4A9D">
              <w:rPr>
                <w:rFonts w:ascii="Arial" w:eastAsia="Times New Roman" w:hAnsi="Arial" w:cs="Arial"/>
                <w:sz w:val="20"/>
                <w:szCs w:val="20"/>
              </w:rPr>
              <w:t>месторождения</w:t>
            </w:r>
          </w:p>
        </w:tc>
        <w:tc>
          <w:tcPr>
            <w:tcW w:w="1000" w:type="pct"/>
            <w:vMerge w:val="restart"/>
            <w:vAlign w:val="center"/>
          </w:tcPr>
          <w:p w14:paraId="56B7FB4B" w14:textId="77777777" w:rsidR="00C41460" w:rsidRPr="001D4A9D" w:rsidRDefault="00C41460" w:rsidP="00E76D9D">
            <w:pPr>
              <w:spacing w:after="0" w:line="240" w:lineRule="auto"/>
              <w:jc w:val="center"/>
              <w:rPr>
                <w:rFonts w:ascii="Arial" w:eastAsia="Times New Roman" w:hAnsi="Arial" w:cs="Arial"/>
                <w:sz w:val="20"/>
                <w:szCs w:val="20"/>
              </w:rPr>
            </w:pPr>
          </w:p>
        </w:tc>
        <w:tc>
          <w:tcPr>
            <w:tcW w:w="557" w:type="pct"/>
            <w:vMerge/>
            <w:vAlign w:val="center"/>
          </w:tcPr>
          <w:p w14:paraId="6B3040D6" w14:textId="77777777" w:rsidR="00C41460" w:rsidRPr="001D4A9D" w:rsidRDefault="00C41460" w:rsidP="00E76D9D">
            <w:pPr>
              <w:spacing w:after="0" w:line="240" w:lineRule="auto"/>
              <w:jc w:val="center"/>
              <w:rPr>
                <w:rFonts w:ascii="Arial" w:eastAsia="Times New Roman" w:hAnsi="Arial" w:cs="Arial"/>
                <w:sz w:val="20"/>
                <w:szCs w:val="20"/>
              </w:rPr>
            </w:pPr>
          </w:p>
        </w:tc>
      </w:tr>
      <w:tr w:rsidR="00C41460" w:rsidRPr="001D4A9D" w14:paraId="263D3595" w14:textId="77777777" w:rsidTr="00E76D9D">
        <w:trPr>
          <w:trHeight w:val="384"/>
        </w:trPr>
        <w:tc>
          <w:tcPr>
            <w:tcW w:w="2313" w:type="pct"/>
            <w:vMerge/>
            <w:vAlign w:val="center"/>
          </w:tcPr>
          <w:p w14:paraId="33A2DDCD" w14:textId="77777777" w:rsidR="00C41460" w:rsidRPr="001D4A9D" w:rsidRDefault="00C41460" w:rsidP="00E76D9D">
            <w:pPr>
              <w:spacing w:after="0" w:line="240" w:lineRule="auto"/>
              <w:jc w:val="center"/>
              <w:rPr>
                <w:rFonts w:ascii="Arial" w:eastAsia="Times New Roman" w:hAnsi="Arial" w:cs="Arial"/>
                <w:sz w:val="20"/>
                <w:szCs w:val="20"/>
              </w:rPr>
            </w:pPr>
          </w:p>
        </w:tc>
        <w:tc>
          <w:tcPr>
            <w:tcW w:w="1129" w:type="pct"/>
            <w:gridSpan w:val="2"/>
            <w:vMerge/>
            <w:vAlign w:val="center"/>
          </w:tcPr>
          <w:p w14:paraId="0A23DBD7" w14:textId="77777777" w:rsidR="00C41460" w:rsidRPr="001D4A9D" w:rsidRDefault="00C41460" w:rsidP="00E76D9D">
            <w:pPr>
              <w:spacing w:after="0" w:line="240" w:lineRule="auto"/>
              <w:jc w:val="center"/>
              <w:rPr>
                <w:rFonts w:ascii="Arial" w:eastAsia="Times New Roman" w:hAnsi="Arial" w:cs="Arial"/>
                <w:sz w:val="20"/>
                <w:szCs w:val="20"/>
              </w:rPr>
            </w:pPr>
          </w:p>
        </w:tc>
        <w:tc>
          <w:tcPr>
            <w:tcW w:w="1000" w:type="pct"/>
            <w:vMerge/>
            <w:vAlign w:val="center"/>
          </w:tcPr>
          <w:p w14:paraId="1CB57CD5" w14:textId="77777777" w:rsidR="00C41460" w:rsidRPr="001D4A9D" w:rsidRDefault="00C41460" w:rsidP="00E76D9D">
            <w:pPr>
              <w:spacing w:after="0" w:line="240" w:lineRule="auto"/>
              <w:jc w:val="center"/>
              <w:rPr>
                <w:rFonts w:ascii="Arial" w:eastAsia="Times New Roman" w:hAnsi="Arial" w:cs="Arial"/>
                <w:sz w:val="20"/>
                <w:szCs w:val="20"/>
              </w:rPr>
            </w:pPr>
          </w:p>
        </w:tc>
        <w:tc>
          <w:tcPr>
            <w:tcW w:w="557" w:type="pct"/>
            <w:vMerge/>
            <w:vAlign w:val="center"/>
          </w:tcPr>
          <w:p w14:paraId="7982B3EB" w14:textId="77777777" w:rsidR="00C41460" w:rsidRPr="001D4A9D" w:rsidRDefault="00C41460" w:rsidP="00E76D9D">
            <w:pPr>
              <w:spacing w:after="0" w:line="240" w:lineRule="auto"/>
              <w:jc w:val="center"/>
              <w:rPr>
                <w:rFonts w:ascii="Arial" w:eastAsia="Times New Roman" w:hAnsi="Arial" w:cs="Arial"/>
                <w:sz w:val="20"/>
                <w:szCs w:val="20"/>
              </w:rPr>
            </w:pPr>
          </w:p>
        </w:tc>
      </w:tr>
      <w:tr w:rsidR="00C41460" w:rsidRPr="001D4A9D" w14:paraId="2FA13190" w14:textId="77777777" w:rsidTr="00E76D9D">
        <w:trPr>
          <w:trHeight w:val="384"/>
        </w:trPr>
        <w:tc>
          <w:tcPr>
            <w:tcW w:w="2313" w:type="pct"/>
            <w:vMerge/>
            <w:vAlign w:val="center"/>
          </w:tcPr>
          <w:p w14:paraId="153D6EAC" w14:textId="77777777" w:rsidR="00C41460" w:rsidRPr="001D4A9D" w:rsidRDefault="00C41460" w:rsidP="00E76D9D">
            <w:pPr>
              <w:spacing w:after="0" w:line="240" w:lineRule="auto"/>
              <w:jc w:val="center"/>
              <w:rPr>
                <w:rFonts w:ascii="Arial" w:eastAsia="Times New Roman" w:hAnsi="Arial" w:cs="Arial"/>
                <w:sz w:val="20"/>
                <w:szCs w:val="20"/>
              </w:rPr>
            </w:pPr>
          </w:p>
        </w:tc>
        <w:tc>
          <w:tcPr>
            <w:tcW w:w="1129" w:type="pct"/>
            <w:gridSpan w:val="2"/>
            <w:vMerge/>
            <w:vAlign w:val="center"/>
          </w:tcPr>
          <w:p w14:paraId="70CB7248" w14:textId="77777777" w:rsidR="00C41460" w:rsidRPr="001D4A9D" w:rsidRDefault="00C41460" w:rsidP="00E76D9D">
            <w:pPr>
              <w:spacing w:after="0" w:line="240" w:lineRule="auto"/>
              <w:jc w:val="center"/>
              <w:rPr>
                <w:rFonts w:ascii="Arial" w:eastAsia="Times New Roman" w:hAnsi="Arial" w:cs="Arial"/>
                <w:sz w:val="20"/>
                <w:szCs w:val="20"/>
              </w:rPr>
            </w:pPr>
          </w:p>
        </w:tc>
        <w:tc>
          <w:tcPr>
            <w:tcW w:w="1000" w:type="pct"/>
            <w:vMerge/>
            <w:vAlign w:val="center"/>
          </w:tcPr>
          <w:p w14:paraId="47EC1E08" w14:textId="77777777" w:rsidR="00C41460" w:rsidRPr="001D4A9D" w:rsidRDefault="00C41460" w:rsidP="00E76D9D">
            <w:pPr>
              <w:spacing w:after="0" w:line="240" w:lineRule="auto"/>
              <w:jc w:val="center"/>
              <w:rPr>
                <w:rFonts w:ascii="Arial" w:eastAsia="Times New Roman" w:hAnsi="Arial" w:cs="Arial"/>
                <w:sz w:val="20"/>
                <w:szCs w:val="20"/>
              </w:rPr>
            </w:pPr>
          </w:p>
        </w:tc>
        <w:tc>
          <w:tcPr>
            <w:tcW w:w="557" w:type="pct"/>
            <w:vMerge/>
            <w:vAlign w:val="center"/>
          </w:tcPr>
          <w:p w14:paraId="4848E5B5" w14:textId="77777777" w:rsidR="00C41460" w:rsidRPr="001D4A9D" w:rsidRDefault="00C41460" w:rsidP="00E76D9D">
            <w:pPr>
              <w:spacing w:after="0" w:line="240" w:lineRule="auto"/>
              <w:jc w:val="center"/>
              <w:rPr>
                <w:rFonts w:ascii="Arial" w:eastAsia="Times New Roman" w:hAnsi="Arial" w:cs="Arial"/>
                <w:sz w:val="20"/>
                <w:szCs w:val="20"/>
              </w:rPr>
            </w:pPr>
          </w:p>
        </w:tc>
      </w:tr>
      <w:tr w:rsidR="00C41460" w:rsidRPr="001D4A9D" w14:paraId="294E5206" w14:textId="77777777" w:rsidTr="00E76D9D">
        <w:trPr>
          <w:trHeight w:val="57"/>
        </w:trPr>
        <w:tc>
          <w:tcPr>
            <w:tcW w:w="2313" w:type="pct"/>
            <w:vMerge w:val="restart"/>
            <w:vAlign w:val="center"/>
          </w:tcPr>
          <w:p w14:paraId="55F72EDD" w14:textId="77777777" w:rsidR="00C41460" w:rsidRPr="001D4A9D" w:rsidRDefault="00C41460" w:rsidP="00E76D9D">
            <w:pPr>
              <w:spacing w:after="0" w:line="240" w:lineRule="auto"/>
              <w:jc w:val="center"/>
              <w:rPr>
                <w:rFonts w:ascii="Arial" w:eastAsia="Times New Roman" w:hAnsi="Arial" w:cs="Arial"/>
                <w:sz w:val="20"/>
                <w:szCs w:val="20"/>
              </w:rPr>
            </w:pPr>
            <w:r w:rsidRPr="001D4A9D">
              <w:rPr>
                <w:rFonts w:ascii="Arial" w:eastAsia="Times New Roman" w:hAnsi="Arial" w:cs="Arial"/>
                <w:sz w:val="20"/>
                <w:szCs w:val="20"/>
              </w:rPr>
              <w:t>Способ доставки на котельную</w:t>
            </w:r>
          </w:p>
        </w:tc>
        <w:tc>
          <w:tcPr>
            <w:tcW w:w="1129" w:type="pct"/>
            <w:gridSpan w:val="2"/>
            <w:vMerge w:val="restart"/>
            <w:vAlign w:val="center"/>
          </w:tcPr>
          <w:p w14:paraId="06CDAE0E" w14:textId="77777777" w:rsidR="00C41460" w:rsidRPr="001D4A9D" w:rsidRDefault="00C41460" w:rsidP="00E76D9D">
            <w:pPr>
              <w:spacing w:after="0" w:line="240" w:lineRule="auto"/>
              <w:jc w:val="center"/>
              <w:rPr>
                <w:rFonts w:ascii="Arial" w:eastAsia="Times New Roman" w:hAnsi="Arial" w:cs="Arial"/>
                <w:sz w:val="20"/>
                <w:szCs w:val="20"/>
              </w:rPr>
            </w:pPr>
            <w:r w:rsidRPr="001D4A9D">
              <w:rPr>
                <w:rFonts w:ascii="Arial" w:eastAsia="Times New Roman" w:hAnsi="Arial" w:cs="Arial"/>
                <w:sz w:val="20"/>
                <w:szCs w:val="20"/>
              </w:rPr>
              <w:t>вагонами</w:t>
            </w:r>
          </w:p>
        </w:tc>
        <w:tc>
          <w:tcPr>
            <w:tcW w:w="1000" w:type="pct"/>
            <w:vAlign w:val="center"/>
          </w:tcPr>
          <w:p w14:paraId="1B9AF36E" w14:textId="77777777" w:rsidR="00C41460" w:rsidRPr="001D4A9D" w:rsidRDefault="00C41460" w:rsidP="00E76D9D">
            <w:pPr>
              <w:spacing w:after="0" w:line="240" w:lineRule="auto"/>
              <w:jc w:val="center"/>
              <w:rPr>
                <w:rFonts w:ascii="Arial" w:eastAsia="Times New Roman" w:hAnsi="Arial" w:cs="Arial"/>
                <w:sz w:val="20"/>
                <w:szCs w:val="20"/>
              </w:rPr>
            </w:pPr>
            <w:r w:rsidRPr="001D4A9D">
              <w:rPr>
                <w:rFonts w:ascii="Arial" w:eastAsia="Times New Roman" w:hAnsi="Arial" w:cs="Arial"/>
                <w:sz w:val="20"/>
                <w:szCs w:val="20"/>
              </w:rPr>
              <w:t>вагонами и</w:t>
            </w:r>
          </w:p>
        </w:tc>
        <w:tc>
          <w:tcPr>
            <w:tcW w:w="557" w:type="pct"/>
            <w:vMerge/>
            <w:vAlign w:val="center"/>
          </w:tcPr>
          <w:p w14:paraId="22797A1C" w14:textId="77777777" w:rsidR="00C41460" w:rsidRPr="001D4A9D" w:rsidRDefault="00C41460" w:rsidP="00E76D9D">
            <w:pPr>
              <w:spacing w:after="0" w:line="240" w:lineRule="auto"/>
              <w:jc w:val="center"/>
              <w:rPr>
                <w:rFonts w:ascii="Arial" w:eastAsia="Times New Roman" w:hAnsi="Arial" w:cs="Arial"/>
                <w:sz w:val="20"/>
                <w:szCs w:val="20"/>
              </w:rPr>
            </w:pPr>
          </w:p>
        </w:tc>
      </w:tr>
      <w:tr w:rsidR="00C41460" w:rsidRPr="001D4A9D" w14:paraId="111360D4" w14:textId="77777777" w:rsidTr="00E76D9D">
        <w:trPr>
          <w:trHeight w:val="384"/>
        </w:trPr>
        <w:tc>
          <w:tcPr>
            <w:tcW w:w="2313" w:type="pct"/>
            <w:vMerge/>
            <w:vAlign w:val="center"/>
          </w:tcPr>
          <w:p w14:paraId="3CAD7F74" w14:textId="77777777" w:rsidR="00C41460" w:rsidRPr="001D4A9D" w:rsidRDefault="00C41460" w:rsidP="00E76D9D">
            <w:pPr>
              <w:spacing w:after="0" w:line="240" w:lineRule="auto"/>
              <w:jc w:val="center"/>
              <w:rPr>
                <w:rFonts w:ascii="Arial" w:eastAsia="Times New Roman" w:hAnsi="Arial" w:cs="Arial"/>
                <w:sz w:val="20"/>
                <w:szCs w:val="20"/>
              </w:rPr>
            </w:pPr>
          </w:p>
        </w:tc>
        <w:tc>
          <w:tcPr>
            <w:tcW w:w="1129" w:type="pct"/>
            <w:gridSpan w:val="2"/>
            <w:vMerge/>
            <w:vAlign w:val="center"/>
          </w:tcPr>
          <w:p w14:paraId="66FF65B9" w14:textId="77777777" w:rsidR="00C41460" w:rsidRPr="001D4A9D" w:rsidRDefault="00C41460" w:rsidP="00E76D9D">
            <w:pPr>
              <w:spacing w:after="0" w:line="240" w:lineRule="auto"/>
              <w:jc w:val="center"/>
              <w:rPr>
                <w:rFonts w:ascii="Arial" w:eastAsia="Times New Roman" w:hAnsi="Arial" w:cs="Arial"/>
                <w:sz w:val="20"/>
                <w:szCs w:val="20"/>
              </w:rPr>
            </w:pPr>
          </w:p>
        </w:tc>
        <w:tc>
          <w:tcPr>
            <w:tcW w:w="1000" w:type="pct"/>
            <w:vMerge w:val="restart"/>
            <w:vAlign w:val="center"/>
          </w:tcPr>
          <w:p w14:paraId="6EEE4937" w14:textId="77777777" w:rsidR="00C41460" w:rsidRPr="001D4A9D" w:rsidRDefault="00C41460" w:rsidP="00E76D9D">
            <w:pPr>
              <w:spacing w:after="0" w:line="240" w:lineRule="auto"/>
              <w:jc w:val="center"/>
              <w:rPr>
                <w:rFonts w:ascii="Arial" w:eastAsia="Times New Roman" w:hAnsi="Arial" w:cs="Arial"/>
                <w:sz w:val="20"/>
                <w:szCs w:val="20"/>
              </w:rPr>
            </w:pPr>
            <w:r w:rsidRPr="001D4A9D">
              <w:rPr>
                <w:rFonts w:ascii="Arial" w:eastAsia="Times New Roman" w:hAnsi="Arial" w:cs="Arial"/>
                <w:sz w:val="20"/>
                <w:szCs w:val="20"/>
              </w:rPr>
              <w:t>машинами</w:t>
            </w:r>
          </w:p>
        </w:tc>
        <w:tc>
          <w:tcPr>
            <w:tcW w:w="557" w:type="pct"/>
            <w:vMerge/>
            <w:vAlign w:val="center"/>
          </w:tcPr>
          <w:p w14:paraId="467BA91C" w14:textId="77777777" w:rsidR="00C41460" w:rsidRPr="001D4A9D" w:rsidRDefault="00C41460" w:rsidP="00E76D9D">
            <w:pPr>
              <w:spacing w:after="0" w:line="240" w:lineRule="auto"/>
              <w:jc w:val="center"/>
              <w:rPr>
                <w:rFonts w:ascii="Arial" w:eastAsia="Times New Roman" w:hAnsi="Arial" w:cs="Arial"/>
                <w:sz w:val="20"/>
                <w:szCs w:val="20"/>
              </w:rPr>
            </w:pPr>
          </w:p>
        </w:tc>
      </w:tr>
      <w:tr w:rsidR="00C41460" w:rsidRPr="001D4A9D" w14:paraId="701B54FD" w14:textId="77777777" w:rsidTr="00E76D9D">
        <w:trPr>
          <w:trHeight w:val="384"/>
        </w:trPr>
        <w:tc>
          <w:tcPr>
            <w:tcW w:w="2313" w:type="pct"/>
            <w:vMerge/>
            <w:vAlign w:val="center"/>
          </w:tcPr>
          <w:p w14:paraId="2F766DB3" w14:textId="77777777" w:rsidR="00C41460" w:rsidRPr="001D4A9D" w:rsidRDefault="00C41460" w:rsidP="00E76D9D">
            <w:pPr>
              <w:spacing w:after="0" w:line="240" w:lineRule="auto"/>
              <w:jc w:val="center"/>
              <w:rPr>
                <w:rFonts w:ascii="Arial" w:eastAsia="Times New Roman" w:hAnsi="Arial" w:cs="Arial"/>
                <w:sz w:val="20"/>
                <w:szCs w:val="20"/>
              </w:rPr>
            </w:pPr>
          </w:p>
        </w:tc>
        <w:tc>
          <w:tcPr>
            <w:tcW w:w="1129" w:type="pct"/>
            <w:gridSpan w:val="2"/>
            <w:vMerge/>
            <w:vAlign w:val="center"/>
          </w:tcPr>
          <w:p w14:paraId="6D5B26D8" w14:textId="77777777" w:rsidR="00C41460" w:rsidRPr="001D4A9D" w:rsidRDefault="00C41460" w:rsidP="00E76D9D">
            <w:pPr>
              <w:spacing w:after="0" w:line="240" w:lineRule="auto"/>
              <w:jc w:val="center"/>
              <w:rPr>
                <w:rFonts w:ascii="Arial" w:eastAsia="Times New Roman" w:hAnsi="Arial" w:cs="Arial"/>
                <w:sz w:val="20"/>
                <w:szCs w:val="20"/>
              </w:rPr>
            </w:pPr>
          </w:p>
        </w:tc>
        <w:tc>
          <w:tcPr>
            <w:tcW w:w="1000" w:type="pct"/>
            <w:vMerge/>
            <w:vAlign w:val="center"/>
          </w:tcPr>
          <w:p w14:paraId="5CEE1CDC" w14:textId="77777777" w:rsidR="00C41460" w:rsidRPr="001D4A9D" w:rsidRDefault="00C41460" w:rsidP="00E76D9D">
            <w:pPr>
              <w:spacing w:after="0" w:line="240" w:lineRule="auto"/>
              <w:jc w:val="center"/>
              <w:rPr>
                <w:rFonts w:ascii="Arial" w:eastAsia="Times New Roman" w:hAnsi="Arial" w:cs="Arial"/>
                <w:sz w:val="20"/>
                <w:szCs w:val="20"/>
              </w:rPr>
            </w:pPr>
          </w:p>
        </w:tc>
        <w:tc>
          <w:tcPr>
            <w:tcW w:w="557" w:type="pct"/>
            <w:vMerge/>
            <w:vAlign w:val="center"/>
          </w:tcPr>
          <w:p w14:paraId="35D60F72" w14:textId="77777777" w:rsidR="00C41460" w:rsidRPr="001D4A9D" w:rsidRDefault="00C41460" w:rsidP="00E76D9D">
            <w:pPr>
              <w:spacing w:after="0" w:line="240" w:lineRule="auto"/>
              <w:jc w:val="center"/>
              <w:rPr>
                <w:rFonts w:ascii="Arial" w:eastAsia="Times New Roman" w:hAnsi="Arial" w:cs="Arial"/>
                <w:sz w:val="20"/>
                <w:szCs w:val="20"/>
              </w:rPr>
            </w:pPr>
          </w:p>
        </w:tc>
      </w:tr>
      <w:tr w:rsidR="00C41460" w:rsidRPr="001D4A9D" w14:paraId="23616CA0" w14:textId="77777777" w:rsidTr="00E76D9D">
        <w:trPr>
          <w:trHeight w:val="384"/>
        </w:trPr>
        <w:tc>
          <w:tcPr>
            <w:tcW w:w="2313" w:type="pct"/>
            <w:vMerge w:val="restart"/>
            <w:vAlign w:val="center"/>
          </w:tcPr>
          <w:p w14:paraId="6398602D" w14:textId="77777777" w:rsidR="00C41460" w:rsidRPr="001D4A9D" w:rsidRDefault="00C41460" w:rsidP="00E76D9D">
            <w:pPr>
              <w:spacing w:after="0" w:line="240" w:lineRule="auto"/>
              <w:jc w:val="center"/>
              <w:rPr>
                <w:rFonts w:ascii="Arial" w:eastAsia="Times New Roman" w:hAnsi="Arial" w:cs="Arial"/>
                <w:sz w:val="20"/>
                <w:szCs w:val="20"/>
              </w:rPr>
            </w:pPr>
            <w:r w:rsidRPr="001D4A9D">
              <w:rPr>
                <w:rFonts w:ascii="Arial" w:eastAsia="Times New Roman" w:hAnsi="Arial" w:cs="Arial"/>
                <w:sz w:val="20"/>
                <w:szCs w:val="20"/>
              </w:rPr>
              <w:t>Откуда осуществляется поставка</w:t>
            </w:r>
          </w:p>
        </w:tc>
        <w:tc>
          <w:tcPr>
            <w:tcW w:w="1129" w:type="pct"/>
            <w:gridSpan w:val="2"/>
            <w:vMerge w:val="restart"/>
            <w:vAlign w:val="center"/>
          </w:tcPr>
          <w:p w14:paraId="67AE7856" w14:textId="77777777" w:rsidR="00C41460" w:rsidRPr="001D4A9D" w:rsidRDefault="00C41460" w:rsidP="00E76D9D">
            <w:pPr>
              <w:spacing w:after="0" w:line="240" w:lineRule="auto"/>
              <w:jc w:val="center"/>
              <w:rPr>
                <w:rFonts w:ascii="Arial" w:eastAsia="Times New Roman" w:hAnsi="Arial" w:cs="Arial"/>
                <w:sz w:val="20"/>
                <w:szCs w:val="20"/>
              </w:rPr>
            </w:pPr>
            <w:r w:rsidRPr="001D4A9D">
              <w:rPr>
                <w:rFonts w:ascii="Arial" w:eastAsia="Times New Roman" w:hAnsi="Arial" w:cs="Arial"/>
                <w:sz w:val="20"/>
                <w:szCs w:val="20"/>
              </w:rPr>
              <w:t>Кузбасс</w:t>
            </w:r>
          </w:p>
        </w:tc>
        <w:tc>
          <w:tcPr>
            <w:tcW w:w="1000" w:type="pct"/>
            <w:vMerge w:val="restart"/>
            <w:vAlign w:val="center"/>
          </w:tcPr>
          <w:p w14:paraId="2B4B5ADA" w14:textId="77777777" w:rsidR="00C41460" w:rsidRPr="001D4A9D" w:rsidRDefault="00C41460" w:rsidP="00E76D9D">
            <w:pPr>
              <w:spacing w:after="0" w:line="240" w:lineRule="auto"/>
              <w:jc w:val="center"/>
              <w:rPr>
                <w:rFonts w:ascii="Arial" w:eastAsia="Times New Roman" w:hAnsi="Arial" w:cs="Arial"/>
                <w:sz w:val="20"/>
                <w:szCs w:val="20"/>
              </w:rPr>
            </w:pPr>
            <w:r w:rsidRPr="001D4A9D">
              <w:rPr>
                <w:rFonts w:ascii="Arial" w:eastAsia="Times New Roman" w:hAnsi="Arial" w:cs="Arial"/>
                <w:sz w:val="20"/>
                <w:szCs w:val="20"/>
              </w:rPr>
              <w:t>Ангарск, Омск,</w:t>
            </w:r>
          </w:p>
          <w:p w14:paraId="04E92E59" w14:textId="77777777" w:rsidR="00C41460" w:rsidRPr="001D4A9D" w:rsidRDefault="00C41460" w:rsidP="00E76D9D">
            <w:pPr>
              <w:spacing w:after="0" w:line="240" w:lineRule="auto"/>
              <w:jc w:val="center"/>
              <w:rPr>
                <w:rFonts w:ascii="Arial" w:eastAsia="Times New Roman" w:hAnsi="Arial" w:cs="Arial"/>
                <w:sz w:val="20"/>
                <w:szCs w:val="20"/>
              </w:rPr>
            </w:pPr>
            <w:r w:rsidRPr="001D4A9D">
              <w:rPr>
                <w:rFonts w:ascii="Arial" w:eastAsia="Times New Roman" w:hAnsi="Arial" w:cs="Arial"/>
                <w:sz w:val="20"/>
                <w:szCs w:val="20"/>
              </w:rPr>
              <w:t>Бердск</w:t>
            </w:r>
          </w:p>
        </w:tc>
        <w:tc>
          <w:tcPr>
            <w:tcW w:w="557" w:type="pct"/>
            <w:vMerge/>
            <w:vAlign w:val="center"/>
          </w:tcPr>
          <w:p w14:paraId="00A3B4F3" w14:textId="77777777" w:rsidR="00C41460" w:rsidRPr="001D4A9D" w:rsidRDefault="00C41460" w:rsidP="00E76D9D">
            <w:pPr>
              <w:spacing w:after="0" w:line="240" w:lineRule="auto"/>
              <w:jc w:val="center"/>
              <w:rPr>
                <w:rFonts w:ascii="Arial" w:eastAsia="Times New Roman" w:hAnsi="Arial" w:cs="Arial"/>
                <w:sz w:val="20"/>
                <w:szCs w:val="20"/>
              </w:rPr>
            </w:pPr>
          </w:p>
        </w:tc>
      </w:tr>
      <w:tr w:rsidR="00C41460" w:rsidRPr="001D4A9D" w14:paraId="0B1ED307" w14:textId="77777777" w:rsidTr="00E76D9D">
        <w:trPr>
          <w:trHeight w:val="384"/>
        </w:trPr>
        <w:tc>
          <w:tcPr>
            <w:tcW w:w="2313" w:type="pct"/>
            <w:vMerge/>
            <w:vAlign w:val="center"/>
          </w:tcPr>
          <w:p w14:paraId="6B90FF41" w14:textId="77777777" w:rsidR="00C41460" w:rsidRPr="001D4A9D" w:rsidRDefault="00C41460" w:rsidP="00E76D9D">
            <w:pPr>
              <w:spacing w:after="0" w:line="240" w:lineRule="auto"/>
              <w:jc w:val="center"/>
              <w:rPr>
                <w:rFonts w:ascii="Arial" w:eastAsia="Times New Roman" w:hAnsi="Arial" w:cs="Arial"/>
                <w:sz w:val="20"/>
                <w:szCs w:val="20"/>
              </w:rPr>
            </w:pPr>
          </w:p>
        </w:tc>
        <w:tc>
          <w:tcPr>
            <w:tcW w:w="1129" w:type="pct"/>
            <w:gridSpan w:val="2"/>
            <w:vMerge/>
            <w:vAlign w:val="center"/>
          </w:tcPr>
          <w:p w14:paraId="349D50BF" w14:textId="77777777" w:rsidR="00C41460" w:rsidRPr="001D4A9D" w:rsidRDefault="00C41460" w:rsidP="00E76D9D">
            <w:pPr>
              <w:spacing w:after="0" w:line="240" w:lineRule="auto"/>
              <w:jc w:val="center"/>
              <w:rPr>
                <w:rFonts w:ascii="Arial" w:eastAsia="Times New Roman" w:hAnsi="Arial" w:cs="Arial"/>
                <w:sz w:val="20"/>
                <w:szCs w:val="20"/>
              </w:rPr>
            </w:pPr>
          </w:p>
        </w:tc>
        <w:tc>
          <w:tcPr>
            <w:tcW w:w="1000" w:type="pct"/>
            <w:vMerge/>
            <w:vAlign w:val="center"/>
          </w:tcPr>
          <w:p w14:paraId="122F6F74" w14:textId="77777777" w:rsidR="00C41460" w:rsidRPr="001D4A9D" w:rsidRDefault="00C41460" w:rsidP="00E76D9D">
            <w:pPr>
              <w:spacing w:after="0" w:line="240" w:lineRule="auto"/>
              <w:jc w:val="center"/>
              <w:rPr>
                <w:rFonts w:ascii="Arial" w:eastAsia="Times New Roman" w:hAnsi="Arial" w:cs="Arial"/>
                <w:sz w:val="20"/>
                <w:szCs w:val="20"/>
              </w:rPr>
            </w:pPr>
          </w:p>
        </w:tc>
        <w:tc>
          <w:tcPr>
            <w:tcW w:w="557" w:type="pct"/>
            <w:vMerge/>
            <w:vAlign w:val="center"/>
          </w:tcPr>
          <w:p w14:paraId="40D3743B" w14:textId="77777777" w:rsidR="00C41460" w:rsidRPr="001D4A9D" w:rsidRDefault="00C41460" w:rsidP="00E76D9D">
            <w:pPr>
              <w:spacing w:after="0" w:line="240" w:lineRule="auto"/>
              <w:jc w:val="center"/>
              <w:rPr>
                <w:rFonts w:ascii="Arial" w:eastAsia="Times New Roman" w:hAnsi="Arial" w:cs="Arial"/>
                <w:sz w:val="20"/>
                <w:szCs w:val="20"/>
              </w:rPr>
            </w:pPr>
          </w:p>
        </w:tc>
      </w:tr>
      <w:tr w:rsidR="00C41460" w:rsidRPr="001D4A9D" w14:paraId="0D1EF79F" w14:textId="77777777" w:rsidTr="00E76D9D">
        <w:trPr>
          <w:trHeight w:val="384"/>
        </w:trPr>
        <w:tc>
          <w:tcPr>
            <w:tcW w:w="2313" w:type="pct"/>
            <w:vMerge/>
            <w:vAlign w:val="center"/>
          </w:tcPr>
          <w:p w14:paraId="389273FB" w14:textId="77777777" w:rsidR="00C41460" w:rsidRPr="001D4A9D" w:rsidRDefault="00C41460" w:rsidP="00E76D9D">
            <w:pPr>
              <w:spacing w:after="0" w:line="240" w:lineRule="auto"/>
              <w:jc w:val="center"/>
              <w:rPr>
                <w:rFonts w:ascii="Arial" w:eastAsia="Times New Roman" w:hAnsi="Arial" w:cs="Arial"/>
                <w:sz w:val="20"/>
                <w:szCs w:val="20"/>
              </w:rPr>
            </w:pPr>
          </w:p>
        </w:tc>
        <w:tc>
          <w:tcPr>
            <w:tcW w:w="1129" w:type="pct"/>
            <w:gridSpan w:val="2"/>
            <w:vMerge/>
            <w:vAlign w:val="center"/>
          </w:tcPr>
          <w:p w14:paraId="6578461D" w14:textId="77777777" w:rsidR="00C41460" w:rsidRPr="001D4A9D" w:rsidRDefault="00C41460" w:rsidP="00E76D9D">
            <w:pPr>
              <w:spacing w:after="0" w:line="240" w:lineRule="auto"/>
              <w:jc w:val="center"/>
              <w:rPr>
                <w:rFonts w:ascii="Arial" w:eastAsia="Times New Roman" w:hAnsi="Arial" w:cs="Arial"/>
                <w:sz w:val="20"/>
                <w:szCs w:val="20"/>
              </w:rPr>
            </w:pPr>
          </w:p>
        </w:tc>
        <w:tc>
          <w:tcPr>
            <w:tcW w:w="1000" w:type="pct"/>
            <w:vMerge/>
            <w:vAlign w:val="center"/>
          </w:tcPr>
          <w:p w14:paraId="5226AFE2" w14:textId="77777777" w:rsidR="00C41460" w:rsidRPr="001D4A9D" w:rsidRDefault="00C41460" w:rsidP="00E76D9D">
            <w:pPr>
              <w:spacing w:after="0" w:line="240" w:lineRule="auto"/>
              <w:jc w:val="center"/>
              <w:rPr>
                <w:rFonts w:ascii="Arial" w:eastAsia="Times New Roman" w:hAnsi="Arial" w:cs="Arial"/>
                <w:sz w:val="20"/>
                <w:szCs w:val="20"/>
              </w:rPr>
            </w:pPr>
          </w:p>
        </w:tc>
        <w:tc>
          <w:tcPr>
            <w:tcW w:w="557" w:type="pct"/>
            <w:vMerge/>
            <w:vAlign w:val="center"/>
          </w:tcPr>
          <w:p w14:paraId="313659C7" w14:textId="77777777" w:rsidR="00C41460" w:rsidRPr="001D4A9D" w:rsidRDefault="00C41460" w:rsidP="00E76D9D">
            <w:pPr>
              <w:spacing w:after="0" w:line="240" w:lineRule="auto"/>
              <w:jc w:val="center"/>
              <w:rPr>
                <w:rFonts w:ascii="Arial" w:eastAsia="Times New Roman" w:hAnsi="Arial" w:cs="Arial"/>
                <w:sz w:val="20"/>
                <w:szCs w:val="20"/>
              </w:rPr>
            </w:pPr>
          </w:p>
        </w:tc>
      </w:tr>
      <w:tr w:rsidR="00C41460" w:rsidRPr="001D4A9D" w14:paraId="4ABD116E" w14:textId="77777777" w:rsidTr="00E76D9D">
        <w:trPr>
          <w:trHeight w:val="384"/>
        </w:trPr>
        <w:tc>
          <w:tcPr>
            <w:tcW w:w="2313" w:type="pct"/>
            <w:vMerge w:val="restart"/>
            <w:vAlign w:val="center"/>
          </w:tcPr>
          <w:p w14:paraId="780E3772" w14:textId="77777777" w:rsidR="00C41460" w:rsidRPr="001D4A9D" w:rsidRDefault="00C41460" w:rsidP="00E76D9D">
            <w:pPr>
              <w:spacing w:after="0" w:line="240" w:lineRule="auto"/>
              <w:jc w:val="center"/>
              <w:rPr>
                <w:rFonts w:ascii="Arial" w:eastAsia="Times New Roman" w:hAnsi="Arial" w:cs="Arial"/>
                <w:sz w:val="20"/>
                <w:szCs w:val="20"/>
              </w:rPr>
            </w:pPr>
            <w:r w:rsidRPr="001D4A9D">
              <w:rPr>
                <w:rFonts w:ascii="Arial" w:eastAsia="Times New Roman" w:hAnsi="Arial" w:cs="Arial"/>
                <w:sz w:val="20"/>
                <w:szCs w:val="20"/>
              </w:rPr>
              <w:t>Периодичность поставки</w:t>
            </w:r>
          </w:p>
        </w:tc>
        <w:tc>
          <w:tcPr>
            <w:tcW w:w="1129" w:type="pct"/>
            <w:gridSpan w:val="2"/>
            <w:vMerge w:val="restart"/>
            <w:vAlign w:val="center"/>
          </w:tcPr>
          <w:p w14:paraId="54720274" w14:textId="77777777" w:rsidR="00C41460" w:rsidRPr="001D4A9D" w:rsidRDefault="00C41460" w:rsidP="00E76D9D">
            <w:pPr>
              <w:spacing w:after="0" w:line="240" w:lineRule="auto"/>
              <w:jc w:val="center"/>
              <w:rPr>
                <w:rFonts w:ascii="Arial" w:eastAsia="Times New Roman" w:hAnsi="Arial" w:cs="Arial"/>
                <w:sz w:val="20"/>
                <w:szCs w:val="20"/>
              </w:rPr>
            </w:pPr>
            <w:r w:rsidRPr="001D4A9D">
              <w:rPr>
                <w:rFonts w:ascii="Arial" w:eastAsia="Times New Roman" w:hAnsi="Arial" w:cs="Arial"/>
                <w:sz w:val="20"/>
                <w:szCs w:val="20"/>
              </w:rPr>
              <w:t>Согласно договорам</w:t>
            </w:r>
          </w:p>
        </w:tc>
        <w:tc>
          <w:tcPr>
            <w:tcW w:w="1000" w:type="pct"/>
            <w:vMerge w:val="restart"/>
            <w:vAlign w:val="center"/>
          </w:tcPr>
          <w:p w14:paraId="34D507AA" w14:textId="77777777" w:rsidR="00C41460" w:rsidRPr="001D4A9D" w:rsidRDefault="00C41460" w:rsidP="00E76D9D">
            <w:pPr>
              <w:spacing w:after="0" w:line="240" w:lineRule="auto"/>
              <w:jc w:val="center"/>
              <w:rPr>
                <w:rFonts w:ascii="Arial" w:eastAsia="Times New Roman" w:hAnsi="Arial" w:cs="Arial"/>
                <w:sz w:val="20"/>
                <w:szCs w:val="20"/>
              </w:rPr>
            </w:pPr>
            <w:r w:rsidRPr="001D4A9D">
              <w:rPr>
                <w:rFonts w:ascii="Arial" w:eastAsia="Times New Roman" w:hAnsi="Arial" w:cs="Arial"/>
                <w:sz w:val="20"/>
                <w:szCs w:val="20"/>
              </w:rPr>
              <w:t>Согласно</w:t>
            </w:r>
          </w:p>
          <w:p w14:paraId="6B93D155" w14:textId="77777777" w:rsidR="00C41460" w:rsidRPr="001D4A9D" w:rsidRDefault="00C41460" w:rsidP="00E76D9D">
            <w:pPr>
              <w:spacing w:after="0" w:line="240" w:lineRule="auto"/>
              <w:jc w:val="center"/>
              <w:rPr>
                <w:rFonts w:ascii="Arial" w:eastAsia="Times New Roman" w:hAnsi="Arial" w:cs="Arial"/>
                <w:sz w:val="20"/>
                <w:szCs w:val="20"/>
              </w:rPr>
            </w:pPr>
            <w:r w:rsidRPr="001D4A9D">
              <w:rPr>
                <w:rFonts w:ascii="Arial" w:eastAsia="Times New Roman" w:hAnsi="Arial" w:cs="Arial"/>
                <w:sz w:val="20"/>
                <w:szCs w:val="20"/>
              </w:rPr>
              <w:t>договорам</w:t>
            </w:r>
          </w:p>
        </w:tc>
        <w:tc>
          <w:tcPr>
            <w:tcW w:w="557" w:type="pct"/>
            <w:vMerge/>
            <w:vAlign w:val="center"/>
          </w:tcPr>
          <w:p w14:paraId="20D29C26" w14:textId="77777777" w:rsidR="00C41460" w:rsidRPr="001D4A9D" w:rsidRDefault="00C41460" w:rsidP="00E76D9D">
            <w:pPr>
              <w:spacing w:after="0" w:line="240" w:lineRule="auto"/>
              <w:jc w:val="center"/>
              <w:rPr>
                <w:rFonts w:ascii="Arial" w:eastAsia="Times New Roman" w:hAnsi="Arial" w:cs="Arial"/>
                <w:sz w:val="20"/>
                <w:szCs w:val="20"/>
              </w:rPr>
            </w:pPr>
          </w:p>
        </w:tc>
      </w:tr>
      <w:tr w:rsidR="00C41460" w:rsidRPr="001D4A9D" w14:paraId="7ED25A78" w14:textId="77777777" w:rsidTr="00E76D9D">
        <w:trPr>
          <w:trHeight w:val="384"/>
        </w:trPr>
        <w:tc>
          <w:tcPr>
            <w:tcW w:w="2313" w:type="pct"/>
            <w:vMerge/>
            <w:vAlign w:val="center"/>
          </w:tcPr>
          <w:p w14:paraId="52528892" w14:textId="77777777" w:rsidR="00C41460" w:rsidRPr="001D4A9D" w:rsidRDefault="00C41460" w:rsidP="00E76D9D">
            <w:pPr>
              <w:spacing w:after="0" w:line="240" w:lineRule="auto"/>
              <w:jc w:val="center"/>
              <w:rPr>
                <w:rFonts w:ascii="Arial" w:eastAsia="Times New Roman" w:hAnsi="Arial" w:cs="Arial"/>
                <w:sz w:val="20"/>
                <w:szCs w:val="20"/>
              </w:rPr>
            </w:pPr>
          </w:p>
        </w:tc>
        <w:tc>
          <w:tcPr>
            <w:tcW w:w="1129" w:type="pct"/>
            <w:gridSpan w:val="2"/>
            <w:vMerge/>
            <w:vAlign w:val="center"/>
          </w:tcPr>
          <w:p w14:paraId="434E1A30" w14:textId="77777777" w:rsidR="00C41460" w:rsidRPr="001D4A9D" w:rsidRDefault="00C41460" w:rsidP="00E76D9D">
            <w:pPr>
              <w:spacing w:after="0" w:line="240" w:lineRule="auto"/>
              <w:jc w:val="center"/>
              <w:rPr>
                <w:rFonts w:ascii="Arial" w:eastAsia="Times New Roman" w:hAnsi="Arial" w:cs="Arial"/>
                <w:sz w:val="20"/>
                <w:szCs w:val="20"/>
              </w:rPr>
            </w:pPr>
          </w:p>
        </w:tc>
        <w:tc>
          <w:tcPr>
            <w:tcW w:w="1000" w:type="pct"/>
            <w:vMerge/>
            <w:vAlign w:val="center"/>
          </w:tcPr>
          <w:p w14:paraId="264F726A" w14:textId="77777777" w:rsidR="00C41460" w:rsidRPr="001D4A9D" w:rsidRDefault="00C41460" w:rsidP="00E76D9D">
            <w:pPr>
              <w:spacing w:after="0" w:line="240" w:lineRule="auto"/>
              <w:jc w:val="center"/>
              <w:rPr>
                <w:rFonts w:ascii="Arial" w:eastAsia="Times New Roman" w:hAnsi="Arial" w:cs="Arial"/>
                <w:sz w:val="20"/>
                <w:szCs w:val="20"/>
              </w:rPr>
            </w:pPr>
          </w:p>
        </w:tc>
        <w:tc>
          <w:tcPr>
            <w:tcW w:w="557" w:type="pct"/>
            <w:vMerge/>
            <w:vAlign w:val="center"/>
          </w:tcPr>
          <w:p w14:paraId="50E51137" w14:textId="77777777" w:rsidR="00C41460" w:rsidRPr="001D4A9D" w:rsidRDefault="00C41460" w:rsidP="00E76D9D">
            <w:pPr>
              <w:spacing w:after="0" w:line="240" w:lineRule="auto"/>
              <w:jc w:val="center"/>
              <w:rPr>
                <w:rFonts w:ascii="Arial" w:eastAsia="Times New Roman" w:hAnsi="Arial" w:cs="Arial"/>
                <w:sz w:val="20"/>
                <w:szCs w:val="20"/>
              </w:rPr>
            </w:pPr>
          </w:p>
        </w:tc>
      </w:tr>
      <w:tr w:rsidR="00C41460" w:rsidRPr="001D4A9D" w14:paraId="0809BB96" w14:textId="77777777" w:rsidTr="00E76D9D">
        <w:trPr>
          <w:trHeight w:val="384"/>
        </w:trPr>
        <w:tc>
          <w:tcPr>
            <w:tcW w:w="2313" w:type="pct"/>
            <w:vMerge/>
            <w:tcBorders>
              <w:bottom w:val="single" w:sz="4" w:space="0" w:color="auto"/>
            </w:tcBorders>
            <w:vAlign w:val="center"/>
          </w:tcPr>
          <w:p w14:paraId="66E5B895" w14:textId="77777777" w:rsidR="00C41460" w:rsidRPr="001D4A9D" w:rsidRDefault="00C41460" w:rsidP="00E76D9D">
            <w:pPr>
              <w:spacing w:after="0" w:line="240" w:lineRule="auto"/>
              <w:jc w:val="center"/>
              <w:rPr>
                <w:rFonts w:ascii="Arial" w:eastAsia="Times New Roman" w:hAnsi="Arial" w:cs="Arial"/>
                <w:sz w:val="20"/>
                <w:szCs w:val="20"/>
              </w:rPr>
            </w:pPr>
          </w:p>
        </w:tc>
        <w:tc>
          <w:tcPr>
            <w:tcW w:w="1129" w:type="pct"/>
            <w:gridSpan w:val="2"/>
            <w:vMerge/>
            <w:tcBorders>
              <w:bottom w:val="single" w:sz="4" w:space="0" w:color="auto"/>
            </w:tcBorders>
            <w:vAlign w:val="center"/>
          </w:tcPr>
          <w:p w14:paraId="15E72A3C" w14:textId="77777777" w:rsidR="00C41460" w:rsidRPr="001D4A9D" w:rsidRDefault="00C41460" w:rsidP="00E76D9D">
            <w:pPr>
              <w:spacing w:after="0" w:line="240" w:lineRule="auto"/>
              <w:jc w:val="center"/>
              <w:rPr>
                <w:rFonts w:ascii="Arial" w:eastAsia="Times New Roman" w:hAnsi="Arial" w:cs="Arial"/>
                <w:sz w:val="20"/>
                <w:szCs w:val="20"/>
              </w:rPr>
            </w:pPr>
          </w:p>
        </w:tc>
        <w:tc>
          <w:tcPr>
            <w:tcW w:w="1000" w:type="pct"/>
            <w:vMerge/>
            <w:tcBorders>
              <w:bottom w:val="single" w:sz="4" w:space="0" w:color="auto"/>
            </w:tcBorders>
            <w:vAlign w:val="center"/>
          </w:tcPr>
          <w:p w14:paraId="604C0E2C" w14:textId="77777777" w:rsidR="00C41460" w:rsidRPr="001D4A9D" w:rsidRDefault="00C41460" w:rsidP="00E76D9D">
            <w:pPr>
              <w:spacing w:after="0" w:line="240" w:lineRule="auto"/>
              <w:jc w:val="center"/>
              <w:rPr>
                <w:rFonts w:ascii="Arial" w:eastAsia="Times New Roman" w:hAnsi="Arial" w:cs="Arial"/>
                <w:sz w:val="20"/>
                <w:szCs w:val="20"/>
              </w:rPr>
            </w:pPr>
          </w:p>
        </w:tc>
        <w:tc>
          <w:tcPr>
            <w:tcW w:w="557" w:type="pct"/>
            <w:vMerge/>
            <w:vAlign w:val="center"/>
          </w:tcPr>
          <w:p w14:paraId="60C887AC" w14:textId="77777777" w:rsidR="00C41460" w:rsidRPr="001D4A9D" w:rsidRDefault="00C41460" w:rsidP="00E76D9D">
            <w:pPr>
              <w:spacing w:after="0" w:line="240" w:lineRule="auto"/>
              <w:jc w:val="center"/>
              <w:rPr>
                <w:rFonts w:ascii="Arial" w:eastAsia="Times New Roman" w:hAnsi="Arial" w:cs="Arial"/>
                <w:sz w:val="20"/>
                <w:szCs w:val="20"/>
              </w:rPr>
            </w:pPr>
          </w:p>
        </w:tc>
      </w:tr>
      <w:tr w:rsidR="00C41460" w:rsidRPr="001D4A9D" w14:paraId="7D31EF0B" w14:textId="77777777" w:rsidTr="00E76D9D">
        <w:trPr>
          <w:trHeight w:val="384"/>
        </w:trPr>
        <w:tc>
          <w:tcPr>
            <w:tcW w:w="2313" w:type="pct"/>
            <w:vMerge w:val="restart"/>
            <w:vAlign w:val="center"/>
          </w:tcPr>
          <w:p w14:paraId="786E24C2" w14:textId="77777777" w:rsidR="00C41460" w:rsidRPr="001D4A9D" w:rsidRDefault="00C41460" w:rsidP="00E76D9D">
            <w:pPr>
              <w:spacing w:after="0" w:line="240" w:lineRule="auto"/>
              <w:jc w:val="center"/>
              <w:rPr>
                <w:rFonts w:ascii="Arial" w:eastAsia="Times New Roman" w:hAnsi="Arial" w:cs="Arial"/>
                <w:sz w:val="20"/>
                <w:szCs w:val="20"/>
              </w:rPr>
            </w:pPr>
            <w:r w:rsidRPr="001D4A9D">
              <w:rPr>
                <w:rFonts w:ascii="Arial" w:eastAsia="Times New Roman" w:hAnsi="Arial" w:cs="Arial"/>
                <w:sz w:val="20"/>
                <w:szCs w:val="20"/>
              </w:rPr>
              <w:t>Наличие/причины ограничений поставки топлива в режиме максимума тепловой нагрузки</w:t>
            </w:r>
          </w:p>
        </w:tc>
        <w:tc>
          <w:tcPr>
            <w:tcW w:w="1129" w:type="pct"/>
            <w:gridSpan w:val="2"/>
            <w:vMerge w:val="restart"/>
            <w:vAlign w:val="center"/>
          </w:tcPr>
          <w:p w14:paraId="34851A51" w14:textId="77777777" w:rsidR="00C41460" w:rsidRPr="001D4A9D" w:rsidRDefault="00C41460" w:rsidP="00E76D9D">
            <w:pPr>
              <w:spacing w:after="0" w:line="240" w:lineRule="auto"/>
              <w:jc w:val="center"/>
              <w:rPr>
                <w:rFonts w:ascii="Arial" w:eastAsia="Times New Roman" w:hAnsi="Arial" w:cs="Arial"/>
                <w:sz w:val="20"/>
                <w:szCs w:val="20"/>
              </w:rPr>
            </w:pPr>
            <w:r w:rsidRPr="001D4A9D">
              <w:rPr>
                <w:rFonts w:ascii="Arial" w:eastAsia="Times New Roman" w:hAnsi="Arial" w:cs="Arial"/>
                <w:sz w:val="20"/>
                <w:szCs w:val="20"/>
              </w:rPr>
              <w:t>Ограничений в</w:t>
            </w:r>
          </w:p>
          <w:p w14:paraId="714F685E" w14:textId="77777777" w:rsidR="00C41460" w:rsidRPr="001D4A9D" w:rsidRDefault="00C41460" w:rsidP="00E76D9D">
            <w:pPr>
              <w:spacing w:after="0" w:line="240" w:lineRule="auto"/>
              <w:jc w:val="center"/>
              <w:rPr>
                <w:rFonts w:ascii="Arial" w:eastAsia="Times New Roman" w:hAnsi="Arial" w:cs="Arial"/>
                <w:sz w:val="20"/>
                <w:szCs w:val="20"/>
              </w:rPr>
            </w:pPr>
            <w:r w:rsidRPr="001D4A9D">
              <w:rPr>
                <w:rFonts w:ascii="Arial" w:eastAsia="Times New Roman" w:hAnsi="Arial" w:cs="Arial"/>
                <w:sz w:val="20"/>
                <w:szCs w:val="20"/>
              </w:rPr>
              <w:t>поставках нет</w:t>
            </w:r>
          </w:p>
        </w:tc>
        <w:tc>
          <w:tcPr>
            <w:tcW w:w="1000" w:type="pct"/>
            <w:vMerge w:val="restart"/>
            <w:vAlign w:val="center"/>
          </w:tcPr>
          <w:p w14:paraId="0E63E147" w14:textId="77777777" w:rsidR="00C41460" w:rsidRPr="001D4A9D" w:rsidRDefault="00C41460" w:rsidP="00E76D9D">
            <w:pPr>
              <w:spacing w:after="0" w:line="240" w:lineRule="auto"/>
              <w:jc w:val="center"/>
              <w:rPr>
                <w:rFonts w:ascii="Arial" w:eastAsia="Times New Roman" w:hAnsi="Arial" w:cs="Arial"/>
                <w:sz w:val="20"/>
                <w:szCs w:val="20"/>
              </w:rPr>
            </w:pPr>
            <w:r w:rsidRPr="001D4A9D">
              <w:rPr>
                <w:rFonts w:ascii="Arial" w:eastAsia="Times New Roman" w:hAnsi="Arial" w:cs="Arial"/>
                <w:sz w:val="20"/>
                <w:szCs w:val="20"/>
              </w:rPr>
              <w:t>Ограничений в</w:t>
            </w:r>
          </w:p>
          <w:p w14:paraId="28C60F7A" w14:textId="77777777" w:rsidR="00C41460" w:rsidRPr="001D4A9D" w:rsidRDefault="00C41460" w:rsidP="00E76D9D">
            <w:pPr>
              <w:spacing w:after="0" w:line="240" w:lineRule="auto"/>
              <w:jc w:val="center"/>
              <w:rPr>
                <w:rFonts w:ascii="Arial" w:eastAsia="Times New Roman" w:hAnsi="Arial" w:cs="Arial"/>
                <w:sz w:val="20"/>
                <w:szCs w:val="20"/>
              </w:rPr>
            </w:pPr>
            <w:r w:rsidRPr="001D4A9D">
              <w:rPr>
                <w:rFonts w:ascii="Arial" w:eastAsia="Times New Roman" w:hAnsi="Arial" w:cs="Arial"/>
                <w:sz w:val="20"/>
                <w:szCs w:val="20"/>
              </w:rPr>
              <w:t>поставках нет</w:t>
            </w:r>
          </w:p>
        </w:tc>
        <w:tc>
          <w:tcPr>
            <w:tcW w:w="557" w:type="pct"/>
            <w:vMerge/>
            <w:vAlign w:val="center"/>
          </w:tcPr>
          <w:p w14:paraId="514C7504" w14:textId="77777777" w:rsidR="00C41460" w:rsidRPr="001D4A9D" w:rsidRDefault="00C41460" w:rsidP="00E76D9D">
            <w:pPr>
              <w:spacing w:after="0" w:line="240" w:lineRule="auto"/>
              <w:jc w:val="center"/>
              <w:rPr>
                <w:rFonts w:ascii="Arial" w:eastAsia="Times New Roman" w:hAnsi="Arial" w:cs="Arial"/>
                <w:sz w:val="20"/>
                <w:szCs w:val="20"/>
              </w:rPr>
            </w:pPr>
          </w:p>
        </w:tc>
      </w:tr>
      <w:tr w:rsidR="00C41460" w:rsidRPr="001D4A9D" w14:paraId="2C4C50E1" w14:textId="77777777" w:rsidTr="00E76D9D">
        <w:trPr>
          <w:trHeight w:val="384"/>
        </w:trPr>
        <w:tc>
          <w:tcPr>
            <w:tcW w:w="2313" w:type="pct"/>
            <w:vMerge/>
            <w:vAlign w:val="center"/>
          </w:tcPr>
          <w:p w14:paraId="7FAC7BF8" w14:textId="77777777" w:rsidR="00C41460" w:rsidRPr="001D4A9D" w:rsidRDefault="00C41460" w:rsidP="00E76D9D">
            <w:pPr>
              <w:spacing w:after="0" w:line="240" w:lineRule="auto"/>
              <w:jc w:val="center"/>
              <w:rPr>
                <w:rFonts w:ascii="Arial" w:eastAsia="Times New Roman" w:hAnsi="Arial" w:cs="Arial"/>
                <w:sz w:val="20"/>
                <w:szCs w:val="20"/>
              </w:rPr>
            </w:pPr>
          </w:p>
        </w:tc>
        <w:tc>
          <w:tcPr>
            <w:tcW w:w="1129" w:type="pct"/>
            <w:gridSpan w:val="2"/>
            <w:vMerge/>
            <w:vAlign w:val="center"/>
          </w:tcPr>
          <w:p w14:paraId="171CC66B" w14:textId="77777777" w:rsidR="00C41460" w:rsidRPr="001D4A9D" w:rsidRDefault="00C41460" w:rsidP="00E76D9D">
            <w:pPr>
              <w:spacing w:after="0" w:line="240" w:lineRule="auto"/>
              <w:jc w:val="center"/>
              <w:rPr>
                <w:rFonts w:ascii="Arial" w:eastAsia="Times New Roman" w:hAnsi="Arial" w:cs="Arial"/>
                <w:sz w:val="20"/>
                <w:szCs w:val="20"/>
              </w:rPr>
            </w:pPr>
          </w:p>
        </w:tc>
        <w:tc>
          <w:tcPr>
            <w:tcW w:w="1000" w:type="pct"/>
            <w:vMerge/>
            <w:vAlign w:val="center"/>
          </w:tcPr>
          <w:p w14:paraId="45F4AAF2" w14:textId="77777777" w:rsidR="00C41460" w:rsidRPr="001D4A9D" w:rsidRDefault="00C41460" w:rsidP="00E76D9D">
            <w:pPr>
              <w:spacing w:after="0" w:line="240" w:lineRule="auto"/>
              <w:jc w:val="center"/>
              <w:rPr>
                <w:rFonts w:ascii="Arial" w:eastAsia="Times New Roman" w:hAnsi="Arial" w:cs="Arial"/>
                <w:sz w:val="20"/>
                <w:szCs w:val="20"/>
              </w:rPr>
            </w:pPr>
          </w:p>
        </w:tc>
        <w:tc>
          <w:tcPr>
            <w:tcW w:w="557" w:type="pct"/>
            <w:vMerge/>
            <w:vAlign w:val="center"/>
          </w:tcPr>
          <w:p w14:paraId="564EE8F8" w14:textId="77777777" w:rsidR="00C41460" w:rsidRPr="001D4A9D" w:rsidRDefault="00C41460" w:rsidP="00E76D9D">
            <w:pPr>
              <w:spacing w:after="0" w:line="240" w:lineRule="auto"/>
              <w:jc w:val="center"/>
              <w:rPr>
                <w:rFonts w:ascii="Arial" w:eastAsia="Times New Roman" w:hAnsi="Arial" w:cs="Arial"/>
                <w:sz w:val="20"/>
                <w:szCs w:val="20"/>
              </w:rPr>
            </w:pPr>
          </w:p>
        </w:tc>
      </w:tr>
      <w:tr w:rsidR="00C41460" w:rsidRPr="001D4A9D" w14:paraId="5D91052A" w14:textId="77777777" w:rsidTr="00E76D9D">
        <w:trPr>
          <w:trHeight w:val="384"/>
        </w:trPr>
        <w:tc>
          <w:tcPr>
            <w:tcW w:w="2313" w:type="pct"/>
            <w:vMerge/>
            <w:vAlign w:val="center"/>
          </w:tcPr>
          <w:p w14:paraId="06C798F7" w14:textId="77777777" w:rsidR="00C41460" w:rsidRPr="001D4A9D" w:rsidRDefault="00C41460" w:rsidP="00E76D9D">
            <w:pPr>
              <w:spacing w:after="0" w:line="240" w:lineRule="auto"/>
              <w:jc w:val="center"/>
              <w:rPr>
                <w:rFonts w:ascii="Arial" w:eastAsia="Times New Roman" w:hAnsi="Arial" w:cs="Arial"/>
                <w:sz w:val="20"/>
                <w:szCs w:val="20"/>
              </w:rPr>
            </w:pPr>
          </w:p>
        </w:tc>
        <w:tc>
          <w:tcPr>
            <w:tcW w:w="1129" w:type="pct"/>
            <w:gridSpan w:val="2"/>
            <w:vMerge/>
            <w:vAlign w:val="center"/>
          </w:tcPr>
          <w:p w14:paraId="3243EB50" w14:textId="77777777" w:rsidR="00C41460" w:rsidRPr="001D4A9D" w:rsidRDefault="00C41460" w:rsidP="00E76D9D">
            <w:pPr>
              <w:spacing w:after="0" w:line="240" w:lineRule="auto"/>
              <w:jc w:val="center"/>
              <w:rPr>
                <w:rFonts w:ascii="Arial" w:eastAsia="Times New Roman" w:hAnsi="Arial" w:cs="Arial"/>
                <w:sz w:val="20"/>
                <w:szCs w:val="20"/>
              </w:rPr>
            </w:pPr>
          </w:p>
        </w:tc>
        <w:tc>
          <w:tcPr>
            <w:tcW w:w="1000" w:type="pct"/>
            <w:vMerge/>
            <w:vAlign w:val="center"/>
          </w:tcPr>
          <w:p w14:paraId="72A71CA6" w14:textId="77777777" w:rsidR="00C41460" w:rsidRPr="001D4A9D" w:rsidRDefault="00C41460" w:rsidP="00E76D9D">
            <w:pPr>
              <w:spacing w:after="0" w:line="240" w:lineRule="auto"/>
              <w:jc w:val="center"/>
              <w:rPr>
                <w:rFonts w:ascii="Arial" w:eastAsia="Times New Roman" w:hAnsi="Arial" w:cs="Arial"/>
                <w:sz w:val="20"/>
                <w:szCs w:val="20"/>
              </w:rPr>
            </w:pPr>
          </w:p>
        </w:tc>
        <w:tc>
          <w:tcPr>
            <w:tcW w:w="557" w:type="pct"/>
            <w:vMerge/>
            <w:vAlign w:val="center"/>
          </w:tcPr>
          <w:p w14:paraId="1002FC2D" w14:textId="77777777" w:rsidR="00C41460" w:rsidRPr="001D4A9D" w:rsidRDefault="00C41460" w:rsidP="00E76D9D">
            <w:pPr>
              <w:spacing w:after="0" w:line="240" w:lineRule="auto"/>
              <w:jc w:val="center"/>
              <w:rPr>
                <w:rFonts w:ascii="Arial" w:eastAsia="Times New Roman" w:hAnsi="Arial" w:cs="Arial"/>
                <w:sz w:val="20"/>
                <w:szCs w:val="20"/>
              </w:rPr>
            </w:pPr>
          </w:p>
        </w:tc>
      </w:tr>
      <w:tr w:rsidR="00C41460" w:rsidRPr="001D4A9D" w14:paraId="468D822D" w14:textId="77777777" w:rsidTr="00E76D9D">
        <w:trPr>
          <w:trHeight w:val="384"/>
        </w:trPr>
        <w:tc>
          <w:tcPr>
            <w:tcW w:w="2313" w:type="pct"/>
            <w:vMerge/>
            <w:vAlign w:val="center"/>
          </w:tcPr>
          <w:p w14:paraId="1F800CA7" w14:textId="77777777" w:rsidR="00C41460" w:rsidRPr="001D4A9D" w:rsidRDefault="00C41460" w:rsidP="00E76D9D">
            <w:pPr>
              <w:spacing w:after="0" w:line="240" w:lineRule="auto"/>
              <w:jc w:val="center"/>
              <w:rPr>
                <w:rFonts w:ascii="Arial" w:eastAsia="Times New Roman" w:hAnsi="Arial" w:cs="Arial"/>
                <w:sz w:val="20"/>
                <w:szCs w:val="20"/>
              </w:rPr>
            </w:pPr>
          </w:p>
        </w:tc>
        <w:tc>
          <w:tcPr>
            <w:tcW w:w="1129" w:type="pct"/>
            <w:gridSpan w:val="2"/>
            <w:vMerge/>
            <w:vAlign w:val="center"/>
          </w:tcPr>
          <w:p w14:paraId="0E7227D5" w14:textId="77777777" w:rsidR="00C41460" w:rsidRPr="001D4A9D" w:rsidRDefault="00C41460" w:rsidP="00E76D9D">
            <w:pPr>
              <w:spacing w:after="0" w:line="240" w:lineRule="auto"/>
              <w:jc w:val="center"/>
              <w:rPr>
                <w:rFonts w:ascii="Arial" w:eastAsia="Times New Roman" w:hAnsi="Arial" w:cs="Arial"/>
                <w:sz w:val="20"/>
                <w:szCs w:val="20"/>
              </w:rPr>
            </w:pPr>
          </w:p>
        </w:tc>
        <w:tc>
          <w:tcPr>
            <w:tcW w:w="1000" w:type="pct"/>
            <w:vMerge/>
            <w:vAlign w:val="center"/>
          </w:tcPr>
          <w:p w14:paraId="4C6EBC98" w14:textId="77777777" w:rsidR="00C41460" w:rsidRPr="001D4A9D" w:rsidRDefault="00C41460" w:rsidP="00E76D9D">
            <w:pPr>
              <w:spacing w:after="0" w:line="240" w:lineRule="auto"/>
              <w:jc w:val="center"/>
              <w:rPr>
                <w:rFonts w:ascii="Arial" w:eastAsia="Times New Roman" w:hAnsi="Arial" w:cs="Arial"/>
                <w:sz w:val="20"/>
                <w:szCs w:val="20"/>
              </w:rPr>
            </w:pPr>
          </w:p>
        </w:tc>
        <w:tc>
          <w:tcPr>
            <w:tcW w:w="557" w:type="pct"/>
            <w:vMerge/>
            <w:vAlign w:val="center"/>
          </w:tcPr>
          <w:p w14:paraId="4F45DF1F" w14:textId="77777777" w:rsidR="00C41460" w:rsidRPr="001D4A9D" w:rsidRDefault="00C41460" w:rsidP="00E76D9D">
            <w:pPr>
              <w:spacing w:after="0" w:line="240" w:lineRule="auto"/>
              <w:jc w:val="center"/>
              <w:rPr>
                <w:rFonts w:ascii="Arial" w:eastAsia="Times New Roman" w:hAnsi="Arial" w:cs="Arial"/>
                <w:sz w:val="20"/>
                <w:szCs w:val="20"/>
              </w:rPr>
            </w:pPr>
          </w:p>
        </w:tc>
      </w:tr>
      <w:tr w:rsidR="00C41460" w:rsidRPr="001D4A9D" w14:paraId="69FAC1FB" w14:textId="77777777" w:rsidTr="00E76D9D">
        <w:trPr>
          <w:trHeight w:val="384"/>
        </w:trPr>
        <w:tc>
          <w:tcPr>
            <w:tcW w:w="2313" w:type="pct"/>
            <w:vMerge/>
            <w:vAlign w:val="center"/>
          </w:tcPr>
          <w:p w14:paraId="3DC7D0FD" w14:textId="77777777" w:rsidR="00C41460" w:rsidRPr="001D4A9D" w:rsidRDefault="00C41460" w:rsidP="00E76D9D">
            <w:pPr>
              <w:spacing w:after="0" w:line="240" w:lineRule="auto"/>
              <w:jc w:val="center"/>
              <w:rPr>
                <w:rFonts w:ascii="Arial" w:eastAsia="Times New Roman" w:hAnsi="Arial" w:cs="Arial"/>
                <w:sz w:val="20"/>
                <w:szCs w:val="20"/>
              </w:rPr>
            </w:pPr>
          </w:p>
        </w:tc>
        <w:tc>
          <w:tcPr>
            <w:tcW w:w="1129" w:type="pct"/>
            <w:gridSpan w:val="2"/>
            <w:vMerge/>
            <w:vAlign w:val="center"/>
          </w:tcPr>
          <w:p w14:paraId="35A94F2E" w14:textId="77777777" w:rsidR="00C41460" w:rsidRPr="001D4A9D" w:rsidRDefault="00C41460" w:rsidP="00E76D9D">
            <w:pPr>
              <w:spacing w:after="0" w:line="240" w:lineRule="auto"/>
              <w:jc w:val="center"/>
              <w:rPr>
                <w:rFonts w:ascii="Arial" w:eastAsia="Times New Roman" w:hAnsi="Arial" w:cs="Arial"/>
                <w:sz w:val="20"/>
                <w:szCs w:val="20"/>
              </w:rPr>
            </w:pPr>
          </w:p>
        </w:tc>
        <w:tc>
          <w:tcPr>
            <w:tcW w:w="1000" w:type="pct"/>
            <w:vMerge/>
            <w:vAlign w:val="center"/>
          </w:tcPr>
          <w:p w14:paraId="3B4F6650" w14:textId="77777777" w:rsidR="00C41460" w:rsidRPr="001D4A9D" w:rsidRDefault="00C41460" w:rsidP="00E76D9D">
            <w:pPr>
              <w:spacing w:after="0" w:line="240" w:lineRule="auto"/>
              <w:jc w:val="center"/>
              <w:rPr>
                <w:rFonts w:ascii="Arial" w:eastAsia="Times New Roman" w:hAnsi="Arial" w:cs="Arial"/>
                <w:sz w:val="20"/>
                <w:szCs w:val="20"/>
              </w:rPr>
            </w:pPr>
          </w:p>
        </w:tc>
        <w:tc>
          <w:tcPr>
            <w:tcW w:w="557" w:type="pct"/>
            <w:vMerge/>
            <w:vAlign w:val="center"/>
          </w:tcPr>
          <w:p w14:paraId="7014D34A" w14:textId="77777777" w:rsidR="00C41460" w:rsidRPr="001D4A9D" w:rsidRDefault="00C41460" w:rsidP="00E76D9D">
            <w:pPr>
              <w:spacing w:after="0" w:line="240" w:lineRule="auto"/>
              <w:jc w:val="center"/>
              <w:rPr>
                <w:rFonts w:ascii="Arial" w:eastAsia="Times New Roman" w:hAnsi="Arial" w:cs="Arial"/>
                <w:sz w:val="20"/>
                <w:szCs w:val="20"/>
              </w:rPr>
            </w:pPr>
          </w:p>
        </w:tc>
      </w:tr>
      <w:tr w:rsidR="00C41460" w:rsidRPr="001D4A9D" w14:paraId="423C680D" w14:textId="77777777" w:rsidTr="00E76D9D">
        <w:trPr>
          <w:trHeight w:val="57"/>
        </w:trPr>
        <w:tc>
          <w:tcPr>
            <w:tcW w:w="2313" w:type="pct"/>
            <w:vAlign w:val="center"/>
          </w:tcPr>
          <w:p w14:paraId="53F09D03" w14:textId="77777777" w:rsidR="00C41460" w:rsidRPr="001D4A9D" w:rsidRDefault="00C41460" w:rsidP="00E76D9D">
            <w:pPr>
              <w:spacing w:after="0" w:line="240" w:lineRule="auto"/>
              <w:jc w:val="center"/>
              <w:rPr>
                <w:rFonts w:ascii="Arial" w:eastAsia="Times New Roman" w:hAnsi="Arial" w:cs="Arial"/>
                <w:sz w:val="20"/>
                <w:szCs w:val="20"/>
              </w:rPr>
            </w:pPr>
            <w:r w:rsidRPr="001D4A9D">
              <w:rPr>
                <w:rFonts w:ascii="Arial" w:eastAsia="Times New Roman" w:hAnsi="Arial" w:cs="Arial"/>
                <w:sz w:val="20"/>
                <w:szCs w:val="20"/>
              </w:rPr>
              <w:t>Топливный режим котельной</w:t>
            </w:r>
          </w:p>
        </w:tc>
        <w:tc>
          <w:tcPr>
            <w:tcW w:w="2130" w:type="pct"/>
            <w:gridSpan w:val="3"/>
            <w:vAlign w:val="center"/>
          </w:tcPr>
          <w:p w14:paraId="50C46C55" w14:textId="77777777" w:rsidR="00C41460" w:rsidRPr="001D4A9D" w:rsidRDefault="00C41460" w:rsidP="00E76D9D">
            <w:pPr>
              <w:spacing w:after="0" w:line="240" w:lineRule="auto"/>
              <w:jc w:val="center"/>
              <w:rPr>
                <w:rFonts w:ascii="Arial" w:eastAsia="Times New Roman" w:hAnsi="Arial" w:cs="Arial"/>
                <w:sz w:val="20"/>
                <w:szCs w:val="20"/>
              </w:rPr>
            </w:pPr>
            <w:r w:rsidRPr="001D4A9D">
              <w:rPr>
                <w:rFonts w:ascii="Arial" w:eastAsia="Times New Roman" w:hAnsi="Arial" w:cs="Arial"/>
                <w:sz w:val="20"/>
                <w:szCs w:val="20"/>
              </w:rPr>
              <w:t>Основное топливо</w:t>
            </w:r>
          </w:p>
        </w:tc>
        <w:tc>
          <w:tcPr>
            <w:tcW w:w="557" w:type="pct"/>
            <w:shd w:val="clear" w:color="auto" w:fill="auto"/>
          </w:tcPr>
          <w:p w14:paraId="1A7CD678" w14:textId="77777777" w:rsidR="00C41460" w:rsidRPr="001D4A9D" w:rsidRDefault="00C41460" w:rsidP="00E76D9D">
            <w:pPr>
              <w:spacing w:after="0" w:line="240" w:lineRule="auto"/>
              <w:jc w:val="center"/>
              <w:rPr>
                <w:rFonts w:ascii="Arial" w:eastAsia="Times New Roman" w:hAnsi="Arial" w:cs="Arial"/>
                <w:sz w:val="20"/>
                <w:szCs w:val="20"/>
              </w:rPr>
            </w:pPr>
          </w:p>
        </w:tc>
      </w:tr>
      <w:tr w:rsidR="00C41460" w:rsidRPr="001D4A9D" w14:paraId="50DEA3F0" w14:textId="77777777" w:rsidTr="00E76D9D">
        <w:trPr>
          <w:trHeight w:val="57"/>
        </w:trPr>
        <w:tc>
          <w:tcPr>
            <w:tcW w:w="2313" w:type="pct"/>
            <w:vAlign w:val="center"/>
          </w:tcPr>
          <w:p w14:paraId="227085E1" w14:textId="77777777" w:rsidR="00C41460" w:rsidRPr="001D4A9D" w:rsidRDefault="00C41460" w:rsidP="00E76D9D">
            <w:pPr>
              <w:spacing w:after="0" w:line="240" w:lineRule="auto"/>
              <w:jc w:val="center"/>
              <w:rPr>
                <w:rFonts w:ascii="Arial" w:eastAsia="Times New Roman" w:hAnsi="Arial" w:cs="Arial"/>
                <w:sz w:val="20"/>
                <w:szCs w:val="20"/>
              </w:rPr>
            </w:pPr>
            <w:r w:rsidRPr="001D4A9D">
              <w:rPr>
                <w:rFonts w:ascii="Arial" w:eastAsia="Times New Roman" w:hAnsi="Arial" w:cs="Arial"/>
                <w:sz w:val="20"/>
                <w:szCs w:val="20"/>
              </w:rPr>
              <w:t>Золоотвал</w:t>
            </w:r>
          </w:p>
        </w:tc>
        <w:tc>
          <w:tcPr>
            <w:tcW w:w="971" w:type="pct"/>
            <w:vAlign w:val="center"/>
          </w:tcPr>
          <w:p w14:paraId="51CCC355" w14:textId="77777777" w:rsidR="00C41460" w:rsidRPr="001D4A9D" w:rsidRDefault="00C41460" w:rsidP="00E76D9D">
            <w:pPr>
              <w:spacing w:after="0" w:line="240" w:lineRule="auto"/>
              <w:jc w:val="center"/>
              <w:rPr>
                <w:rFonts w:ascii="Arial" w:eastAsia="Times New Roman" w:hAnsi="Arial" w:cs="Arial"/>
                <w:sz w:val="20"/>
                <w:szCs w:val="20"/>
              </w:rPr>
            </w:pPr>
          </w:p>
        </w:tc>
        <w:tc>
          <w:tcPr>
            <w:tcW w:w="1159" w:type="pct"/>
            <w:gridSpan w:val="2"/>
            <w:vAlign w:val="center"/>
          </w:tcPr>
          <w:p w14:paraId="376E6F5E" w14:textId="77777777" w:rsidR="00C41460" w:rsidRPr="001D4A9D" w:rsidRDefault="00C41460" w:rsidP="00E76D9D">
            <w:pPr>
              <w:spacing w:after="0" w:line="240" w:lineRule="auto"/>
              <w:jc w:val="center"/>
              <w:rPr>
                <w:rFonts w:ascii="Arial" w:eastAsia="Times New Roman" w:hAnsi="Arial" w:cs="Arial"/>
                <w:sz w:val="20"/>
                <w:szCs w:val="20"/>
              </w:rPr>
            </w:pPr>
          </w:p>
        </w:tc>
        <w:tc>
          <w:tcPr>
            <w:tcW w:w="557" w:type="pct"/>
            <w:vMerge w:val="restart"/>
            <w:vAlign w:val="center"/>
          </w:tcPr>
          <w:p w14:paraId="22B33AAC" w14:textId="77777777" w:rsidR="00C41460" w:rsidRPr="001D4A9D" w:rsidRDefault="00C41460" w:rsidP="00E76D9D">
            <w:pPr>
              <w:spacing w:after="0" w:line="240" w:lineRule="auto"/>
              <w:jc w:val="center"/>
              <w:rPr>
                <w:rFonts w:ascii="Arial" w:eastAsia="Times New Roman" w:hAnsi="Arial" w:cs="Arial"/>
                <w:sz w:val="20"/>
                <w:szCs w:val="20"/>
              </w:rPr>
            </w:pPr>
          </w:p>
        </w:tc>
      </w:tr>
      <w:tr w:rsidR="00C41460" w:rsidRPr="001D4A9D" w14:paraId="4133D1CF" w14:textId="77777777" w:rsidTr="00E76D9D">
        <w:trPr>
          <w:trHeight w:val="57"/>
        </w:trPr>
        <w:tc>
          <w:tcPr>
            <w:tcW w:w="2313" w:type="pct"/>
            <w:vAlign w:val="center"/>
          </w:tcPr>
          <w:p w14:paraId="084404A9" w14:textId="77777777" w:rsidR="00C41460" w:rsidRPr="001D4A9D" w:rsidRDefault="00C41460" w:rsidP="00E76D9D">
            <w:pPr>
              <w:spacing w:after="0" w:line="240" w:lineRule="auto"/>
              <w:jc w:val="center"/>
              <w:rPr>
                <w:rFonts w:ascii="Arial" w:eastAsia="Times New Roman" w:hAnsi="Arial" w:cs="Arial"/>
                <w:sz w:val="20"/>
                <w:szCs w:val="20"/>
              </w:rPr>
            </w:pPr>
            <w:r w:rsidRPr="001D4A9D">
              <w:rPr>
                <w:rFonts w:ascii="Arial" w:eastAsia="Times New Roman" w:hAnsi="Arial" w:cs="Arial"/>
                <w:sz w:val="20"/>
                <w:szCs w:val="20"/>
              </w:rPr>
              <w:t>Место расположения золоотвала</w:t>
            </w:r>
          </w:p>
        </w:tc>
        <w:tc>
          <w:tcPr>
            <w:tcW w:w="971" w:type="pct"/>
            <w:vAlign w:val="center"/>
          </w:tcPr>
          <w:p w14:paraId="34736C09" w14:textId="77777777" w:rsidR="00C41460" w:rsidRPr="001D4A9D" w:rsidRDefault="00C41460" w:rsidP="00E76D9D">
            <w:pPr>
              <w:spacing w:after="0" w:line="240" w:lineRule="auto"/>
              <w:jc w:val="center"/>
              <w:rPr>
                <w:rFonts w:ascii="Arial" w:eastAsia="Times New Roman" w:hAnsi="Arial" w:cs="Arial"/>
                <w:sz w:val="20"/>
                <w:szCs w:val="20"/>
              </w:rPr>
            </w:pPr>
            <w:r w:rsidRPr="001D4A9D">
              <w:rPr>
                <w:rFonts w:ascii="Arial" w:eastAsia="Times New Roman" w:hAnsi="Arial" w:cs="Arial"/>
                <w:sz w:val="20"/>
                <w:szCs w:val="20"/>
              </w:rPr>
              <w:t>Городская свалка</w:t>
            </w:r>
          </w:p>
        </w:tc>
        <w:tc>
          <w:tcPr>
            <w:tcW w:w="1159" w:type="pct"/>
            <w:gridSpan w:val="2"/>
            <w:vAlign w:val="center"/>
          </w:tcPr>
          <w:p w14:paraId="4B04684A" w14:textId="77777777" w:rsidR="00C41460" w:rsidRPr="001D4A9D" w:rsidRDefault="00C41460" w:rsidP="00E76D9D">
            <w:pPr>
              <w:spacing w:after="0" w:line="240" w:lineRule="auto"/>
              <w:jc w:val="center"/>
              <w:rPr>
                <w:rFonts w:ascii="Arial" w:eastAsia="Times New Roman" w:hAnsi="Arial" w:cs="Arial"/>
                <w:sz w:val="20"/>
                <w:szCs w:val="20"/>
              </w:rPr>
            </w:pPr>
          </w:p>
        </w:tc>
        <w:tc>
          <w:tcPr>
            <w:tcW w:w="557" w:type="pct"/>
            <w:vMerge/>
            <w:vAlign w:val="center"/>
          </w:tcPr>
          <w:p w14:paraId="0321C29E" w14:textId="77777777" w:rsidR="00C41460" w:rsidRPr="001D4A9D" w:rsidRDefault="00C41460" w:rsidP="00E76D9D">
            <w:pPr>
              <w:spacing w:after="0" w:line="240" w:lineRule="auto"/>
              <w:jc w:val="center"/>
              <w:rPr>
                <w:rFonts w:ascii="Arial" w:eastAsia="Times New Roman" w:hAnsi="Arial" w:cs="Arial"/>
                <w:sz w:val="20"/>
                <w:szCs w:val="20"/>
              </w:rPr>
            </w:pPr>
          </w:p>
        </w:tc>
      </w:tr>
      <w:tr w:rsidR="00C41460" w:rsidRPr="001D4A9D" w14:paraId="2B7EEBA9" w14:textId="77777777" w:rsidTr="00E76D9D">
        <w:trPr>
          <w:trHeight w:val="57"/>
        </w:trPr>
        <w:tc>
          <w:tcPr>
            <w:tcW w:w="2313" w:type="pct"/>
            <w:vMerge w:val="restart"/>
            <w:vAlign w:val="center"/>
          </w:tcPr>
          <w:p w14:paraId="7C04C4B2" w14:textId="77777777" w:rsidR="00C41460" w:rsidRPr="001D4A9D" w:rsidRDefault="00C41460" w:rsidP="00E76D9D">
            <w:pPr>
              <w:spacing w:after="0" w:line="240" w:lineRule="auto"/>
              <w:jc w:val="center"/>
              <w:rPr>
                <w:rFonts w:ascii="Arial" w:eastAsia="Times New Roman" w:hAnsi="Arial" w:cs="Arial"/>
                <w:sz w:val="20"/>
                <w:szCs w:val="20"/>
              </w:rPr>
            </w:pPr>
            <w:r w:rsidRPr="001D4A9D">
              <w:rPr>
                <w:rFonts w:ascii="Arial" w:eastAsia="Times New Roman" w:hAnsi="Arial" w:cs="Arial"/>
                <w:sz w:val="20"/>
                <w:szCs w:val="20"/>
              </w:rPr>
              <w:t>Периодичность удаления шлака на золоотвал</w:t>
            </w:r>
          </w:p>
        </w:tc>
        <w:tc>
          <w:tcPr>
            <w:tcW w:w="971" w:type="pct"/>
            <w:vMerge w:val="restart"/>
            <w:vAlign w:val="center"/>
          </w:tcPr>
          <w:p w14:paraId="5DFAD0FB" w14:textId="77777777" w:rsidR="00C41460" w:rsidRPr="001D4A9D" w:rsidRDefault="00C41460" w:rsidP="00E76D9D">
            <w:pPr>
              <w:spacing w:after="0" w:line="240" w:lineRule="auto"/>
              <w:jc w:val="center"/>
              <w:rPr>
                <w:rFonts w:ascii="Arial" w:eastAsia="Times New Roman" w:hAnsi="Arial" w:cs="Arial"/>
                <w:sz w:val="20"/>
                <w:szCs w:val="20"/>
              </w:rPr>
            </w:pPr>
            <w:r w:rsidRPr="001D4A9D">
              <w:rPr>
                <w:rFonts w:ascii="Arial" w:eastAsia="Times New Roman" w:hAnsi="Arial" w:cs="Arial"/>
                <w:sz w:val="20"/>
                <w:szCs w:val="20"/>
              </w:rPr>
              <w:t>Ежедневно с 800 до</w:t>
            </w:r>
          </w:p>
          <w:p w14:paraId="7A3011CF" w14:textId="77777777" w:rsidR="00C41460" w:rsidRPr="001D4A9D" w:rsidRDefault="00C41460" w:rsidP="00E76D9D">
            <w:pPr>
              <w:spacing w:after="0" w:line="240" w:lineRule="auto"/>
              <w:jc w:val="center"/>
              <w:rPr>
                <w:rFonts w:ascii="Arial" w:eastAsia="Times New Roman" w:hAnsi="Arial" w:cs="Arial"/>
                <w:sz w:val="20"/>
                <w:szCs w:val="20"/>
              </w:rPr>
            </w:pPr>
            <w:r w:rsidRPr="001D4A9D">
              <w:rPr>
                <w:rFonts w:ascii="Arial" w:eastAsia="Times New Roman" w:hAnsi="Arial" w:cs="Arial"/>
                <w:sz w:val="20"/>
                <w:szCs w:val="20"/>
              </w:rPr>
              <w:t>200</w:t>
            </w:r>
          </w:p>
        </w:tc>
        <w:tc>
          <w:tcPr>
            <w:tcW w:w="1159" w:type="pct"/>
            <w:gridSpan w:val="2"/>
            <w:vAlign w:val="center"/>
          </w:tcPr>
          <w:p w14:paraId="2128303B" w14:textId="77777777" w:rsidR="00C41460" w:rsidRPr="001D4A9D" w:rsidRDefault="00C41460" w:rsidP="00E76D9D">
            <w:pPr>
              <w:spacing w:after="0" w:line="240" w:lineRule="auto"/>
              <w:jc w:val="center"/>
              <w:rPr>
                <w:rFonts w:ascii="Arial" w:eastAsia="Times New Roman" w:hAnsi="Arial" w:cs="Arial"/>
                <w:sz w:val="20"/>
                <w:szCs w:val="20"/>
              </w:rPr>
            </w:pPr>
          </w:p>
        </w:tc>
        <w:tc>
          <w:tcPr>
            <w:tcW w:w="557" w:type="pct"/>
            <w:vMerge/>
            <w:vAlign w:val="center"/>
          </w:tcPr>
          <w:p w14:paraId="1DCF0EFE" w14:textId="77777777" w:rsidR="00C41460" w:rsidRPr="001D4A9D" w:rsidRDefault="00C41460" w:rsidP="00E76D9D">
            <w:pPr>
              <w:spacing w:after="0" w:line="240" w:lineRule="auto"/>
              <w:jc w:val="center"/>
              <w:rPr>
                <w:rFonts w:ascii="Arial" w:eastAsia="Times New Roman" w:hAnsi="Arial" w:cs="Arial"/>
                <w:sz w:val="20"/>
                <w:szCs w:val="20"/>
              </w:rPr>
            </w:pPr>
          </w:p>
        </w:tc>
      </w:tr>
      <w:tr w:rsidR="00C41460" w:rsidRPr="001D4A9D" w14:paraId="21AD0265" w14:textId="77777777" w:rsidTr="00E76D9D">
        <w:trPr>
          <w:trHeight w:val="57"/>
        </w:trPr>
        <w:tc>
          <w:tcPr>
            <w:tcW w:w="2313" w:type="pct"/>
            <w:vMerge/>
            <w:vAlign w:val="center"/>
          </w:tcPr>
          <w:p w14:paraId="3F236D83" w14:textId="77777777" w:rsidR="00C41460" w:rsidRPr="001D4A9D" w:rsidRDefault="00C41460" w:rsidP="00E76D9D">
            <w:pPr>
              <w:spacing w:after="0" w:line="240" w:lineRule="auto"/>
              <w:jc w:val="center"/>
              <w:rPr>
                <w:rFonts w:ascii="Arial" w:eastAsia="Times New Roman" w:hAnsi="Arial" w:cs="Arial"/>
                <w:sz w:val="20"/>
                <w:szCs w:val="20"/>
              </w:rPr>
            </w:pPr>
          </w:p>
        </w:tc>
        <w:tc>
          <w:tcPr>
            <w:tcW w:w="971" w:type="pct"/>
            <w:vMerge/>
            <w:vAlign w:val="center"/>
          </w:tcPr>
          <w:p w14:paraId="4D2D207E" w14:textId="77777777" w:rsidR="00C41460" w:rsidRPr="001D4A9D" w:rsidRDefault="00C41460" w:rsidP="00E76D9D">
            <w:pPr>
              <w:spacing w:after="0" w:line="240" w:lineRule="auto"/>
              <w:jc w:val="center"/>
              <w:rPr>
                <w:rFonts w:ascii="Arial" w:eastAsia="Times New Roman" w:hAnsi="Arial" w:cs="Arial"/>
                <w:sz w:val="20"/>
                <w:szCs w:val="20"/>
              </w:rPr>
            </w:pPr>
          </w:p>
        </w:tc>
        <w:tc>
          <w:tcPr>
            <w:tcW w:w="1159" w:type="pct"/>
            <w:gridSpan w:val="2"/>
            <w:vAlign w:val="center"/>
          </w:tcPr>
          <w:p w14:paraId="57445CCF" w14:textId="77777777" w:rsidR="00C41460" w:rsidRPr="001D4A9D" w:rsidRDefault="00C41460" w:rsidP="00E76D9D">
            <w:pPr>
              <w:spacing w:after="0" w:line="240" w:lineRule="auto"/>
              <w:jc w:val="center"/>
              <w:rPr>
                <w:rFonts w:ascii="Arial" w:eastAsia="Times New Roman" w:hAnsi="Arial" w:cs="Arial"/>
                <w:sz w:val="20"/>
                <w:szCs w:val="20"/>
              </w:rPr>
            </w:pPr>
          </w:p>
        </w:tc>
        <w:tc>
          <w:tcPr>
            <w:tcW w:w="557" w:type="pct"/>
            <w:vMerge/>
            <w:vAlign w:val="center"/>
          </w:tcPr>
          <w:p w14:paraId="74A965A3" w14:textId="77777777" w:rsidR="00C41460" w:rsidRPr="001D4A9D" w:rsidRDefault="00C41460" w:rsidP="00E76D9D">
            <w:pPr>
              <w:spacing w:after="0" w:line="240" w:lineRule="auto"/>
              <w:jc w:val="center"/>
              <w:rPr>
                <w:rFonts w:ascii="Arial" w:eastAsia="Times New Roman" w:hAnsi="Arial" w:cs="Arial"/>
                <w:sz w:val="20"/>
                <w:szCs w:val="20"/>
              </w:rPr>
            </w:pPr>
          </w:p>
        </w:tc>
      </w:tr>
      <w:tr w:rsidR="00C41460" w:rsidRPr="001D4A9D" w14:paraId="45ECCA93" w14:textId="77777777" w:rsidTr="00E76D9D">
        <w:trPr>
          <w:trHeight w:val="57"/>
        </w:trPr>
        <w:tc>
          <w:tcPr>
            <w:tcW w:w="2313" w:type="pct"/>
            <w:vMerge/>
            <w:vAlign w:val="center"/>
          </w:tcPr>
          <w:p w14:paraId="0541B0FD" w14:textId="77777777" w:rsidR="00C41460" w:rsidRPr="001D4A9D" w:rsidRDefault="00C41460" w:rsidP="00E76D9D">
            <w:pPr>
              <w:spacing w:after="0" w:line="240" w:lineRule="auto"/>
              <w:jc w:val="center"/>
              <w:rPr>
                <w:rFonts w:ascii="Arial" w:eastAsia="Times New Roman" w:hAnsi="Arial" w:cs="Arial"/>
                <w:sz w:val="20"/>
                <w:szCs w:val="20"/>
              </w:rPr>
            </w:pPr>
          </w:p>
        </w:tc>
        <w:tc>
          <w:tcPr>
            <w:tcW w:w="971" w:type="pct"/>
            <w:vMerge/>
            <w:vAlign w:val="center"/>
          </w:tcPr>
          <w:p w14:paraId="442F9AA6" w14:textId="77777777" w:rsidR="00C41460" w:rsidRPr="001D4A9D" w:rsidRDefault="00C41460" w:rsidP="00E76D9D">
            <w:pPr>
              <w:spacing w:after="0" w:line="240" w:lineRule="auto"/>
              <w:jc w:val="center"/>
              <w:rPr>
                <w:rFonts w:ascii="Arial" w:eastAsia="Times New Roman" w:hAnsi="Arial" w:cs="Arial"/>
                <w:sz w:val="20"/>
                <w:szCs w:val="20"/>
              </w:rPr>
            </w:pPr>
          </w:p>
        </w:tc>
        <w:tc>
          <w:tcPr>
            <w:tcW w:w="1159" w:type="pct"/>
            <w:gridSpan w:val="2"/>
            <w:vAlign w:val="center"/>
          </w:tcPr>
          <w:p w14:paraId="714CA9BE" w14:textId="77777777" w:rsidR="00C41460" w:rsidRPr="001D4A9D" w:rsidRDefault="00C41460" w:rsidP="00E76D9D">
            <w:pPr>
              <w:spacing w:after="0" w:line="240" w:lineRule="auto"/>
              <w:jc w:val="center"/>
              <w:rPr>
                <w:rFonts w:ascii="Arial" w:eastAsia="Times New Roman" w:hAnsi="Arial" w:cs="Arial"/>
                <w:sz w:val="20"/>
                <w:szCs w:val="20"/>
              </w:rPr>
            </w:pPr>
          </w:p>
        </w:tc>
        <w:tc>
          <w:tcPr>
            <w:tcW w:w="557" w:type="pct"/>
            <w:vMerge/>
            <w:vAlign w:val="center"/>
          </w:tcPr>
          <w:p w14:paraId="2518DD41" w14:textId="77777777" w:rsidR="00C41460" w:rsidRPr="001D4A9D" w:rsidRDefault="00C41460" w:rsidP="00E76D9D">
            <w:pPr>
              <w:spacing w:after="0" w:line="240" w:lineRule="auto"/>
              <w:jc w:val="center"/>
              <w:rPr>
                <w:rFonts w:ascii="Arial" w:eastAsia="Times New Roman" w:hAnsi="Arial" w:cs="Arial"/>
                <w:sz w:val="20"/>
                <w:szCs w:val="20"/>
              </w:rPr>
            </w:pPr>
          </w:p>
        </w:tc>
      </w:tr>
      <w:tr w:rsidR="00C41460" w:rsidRPr="001D4A9D" w14:paraId="7CB09FC9" w14:textId="77777777" w:rsidTr="00E76D9D">
        <w:trPr>
          <w:trHeight w:val="57"/>
        </w:trPr>
        <w:tc>
          <w:tcPr>
            <w:tcW w:w="2313" w:type="pct"/>
            <w:vAlign w:val="center"/>
          </w:tcPr>
          <w:p w14:paraId="28243994" w14:textId="77777777" w:rsidR="00C41460" w:rsidRPr="001D4A9D" w:rsidRDefault="00C41460" w:rsidP="00E76D9D">
            <w:pPr>
              <w:spacing w:after="0" w:line="240" w:lineRule="auto"/>
              <w:jc w:val="center"/>
              <w:rPr>
                <w:rFonts w:ascii="Arial" w:eastAsia="Times New Roman" w:hAnsi="Arial" w:cs="Arial"/>
                <w:sz w:val="20"/>
                <w:szCs w:val="20"/>
              </w:rPr>
            </w:pPr>
            <w:r w:rsidRPr="001D4A9D">
              <w:rPr>
                <w:rFonts w:ascii="Arial" w:eastAsia="Times New Roman" w:hAnsi="Arial" w:cs="Arial"/>
                <w:sz w:val="20"/>
                <w:szCs w:val="20"/>
              </w:rPr>
              <w:t>Способ доставки золошлаков на золоотвал</w:t>
            </w:r>
          </w:p>
        </w:tc>
        <w:tc>
          <w:tcPr>
            <w:tcW w:w="971" w:type="pct"/>
            <w:vAlign w:val="center"/>
          </w:tcPr>
          <w:p w14:paraId="10C1A3E2" w14:textId="77777777" w:rsidR="00C41460" w:rsidRPr="001D4A9D" w:rsidRDefault="00C41460" w:rsidP="00E76D9D">
            <w:pPr>
              <w:spacing w:after="0" w:line="240" w:lineRule="auto"/>
              <w:jc w:val="center"/>
              <w:rPr>
                <w:rFonts w:ascii="Arial" w:eastAsia="Times New Roman" w:hAnsi="Arial" w:cs="Arial"/>
                <w:sz w:val="20"/>
                <w:szCs w:val="20"/>
              </w:rPr>
            </w:pPr>
            <w:r w:rsidRPr="001D4A9D">
              <w:rPr>
                <w:rFonts w:ascii="Arial" w:eastAsia="Times New Roman" w:hAnsi="Arial" w:cs="Arial"/>
                <w:sz w:val="20"/>
                <w:szCs w:val="20"/>
              </w:rPr>
              <w:t>автомашинами</w:t>
            </w:r>
          </w:p>
        </w:tc>
        <w:tc>
          <w:tcPr>
            <w:tcW w:w="1159" w:type="pct"/>
            <w:gridSpan w:val="2"/>
            <w:vAlign w:val="center"/>
          </w:tcPr>
          <w:p w14:paraId="6FB8C2A8" w14:textId="77777777" w:rsidR="00C41460" w:rsidRPr="001D4A9D" w:rsidRDefault="00C41460" w:rsidP="00E76D9D">
            <w:pPr>
              <w:spacing w:after="0" w:line="240" w:lineRule="auto"/>
              <w:jc w:val="center"/>
              <w:rPr>
                <w:rFonts w:ascii="Arial" w:eastAsia="Times New Roman" w:hAnsi="Arial" w:cs="Arial"/>
                <w:sz w:val="20"/>
                <w:szCs w:val="20"/>
              </w:rPr>
            </w:pPr>
          </w:p>
        </w:tc>
        <w:tc>
          <w:tcPr>
            <w:tcW w:w="557" w:type="pct"/>
            <w:vMerge/>
            <w:vAlign w:val="center"/>
          </w:tcPr>
          <w:p w14:paraId="1E1091A8" w14:textId="77777777" w:rsidR="00C41460" w:rsidRPr="001D4A9D" w:rsidRDefault="00C41460" w:rsidP="00E76D9D">
            <w:pPr>
              <w:spacing w:after="0" w:line="240" w:lineRule="auto"/>
              <w:jc w:val="center"/>
              <w:rPr>
                <w:rFonts w:ascii="Arial" w:eastAsia="Times New Roman" w:hAnsi="Arial" w:cs="Arial"/>
                <w:sz w:val="20"/>
                <w:szCs w:val="20"/>
              </w:rPr>
            </w:pPr>
          </w:p>
        </w:tc>
      </w:tr>
    </w:tbl>
    <w:p w14:paraId="1EEEE658" w14:textId="77777777" w:rsidR="00C41460" w:rsidRPr="001D4A9D" w:rsidRDefault="00C41460" w:rsidP="001D4A9D">
      <w:pPr>
        <w:jc w:val="center"/>
        <w:rPr>
          <w:rFonts w:ascii="Arial" w:eastAsia="Times New Roman" w:hAnsi="Arial" w:cs="Arial"/>
          <w:sz w:val="20"/>
          <w:szCs w:val="20"/>
        </w:rPr>
      </w:pPr>
    </w:p>
    <w:p w14:paraId="4E078F6A" w14:textId="77777777" w:rsidR="00C41460" w:rsidRPr="00B35B80" w:rsidRDefault="00C41460" w:rsidP="00C41460">
      <w:pPr>
        <w:ind w:firstLine="720"/>
        <w:rPr>
          <w:rFonts w:ascii="Arial" w:eastAsia="Times New Roman" w:hAnsi="Arial" w:cs="Arial"/>
          <w:spacing w:val="-5"/>
          <w:sz w:val="22"/>
        </w:rPr>
      </w:pPr>
      <w:r w:rsidRPr="00B35B80">
        <w:rPr>
          <w:rFonts w:ascii="Arial" w:eastAsia="Times New Roman" w:hAnsi="Arial" w:cs="Arial"/>
          <w:spacing w:val="-5"/>
          <w:sz w:val="22"/>
        </w:rPr>
        <w:t xml:space="preserve">Запас топлива котельной формируется на основании нормативов, установленных Департаментом по тарифам Новосибирской области. Показатели нормативного запаса топлива котельной </w:t>
      </w:r>
      <w:r w:rsidR="000366A4">
        <w:rPr>
          <w:rFonts w:ascii="Arial" w:eastAsia="Times New Roman" w:hAnsi="Arial" w:cs="Arial"/>
          <w:spacing w:val="-5"/>
          <w:sz w:val="22"/>
        </w:rPr>
        <w:t>«ТГК-1»</w:t>
      </w:r>
      <w:r w:rsidRPr="00B35B80">
        <w:rPr>
          <w:rFonts w:ascii="Arial" w:eastAsia="Times New Roman" w:hAnsi="Arial" w:cs="Arial"/>
          <w:spacing w:val="-5"/>
          <w:sz w:val="22"/>
        </w:rPr>
        <w:t xml:space="preserve"> по видам и периоду представлены </w:t>
      </w:r>
      <w:r w:rsidR="001D2920" w:rsidRPr="00B35B80">
        <w:rPr>
          <w:rFonts w:ascii="Arial" w:eastAsia="Times New Roman" w:hAnsi="Arial" w:cs="Arial"/>
          <w:spacing w:val="-5"/>
          <w:sz w:val="22"/>
        </w:rPr>
        <w:t>ниже (</w:t>
      </w:r>
      <w:r w:rsidR="004B5A72">
        <w:fldChar w:fldCharType="begin"/>
      </w:r>
      <w:r w:rsidR="004B5A72">
        <w:instrText xml:space="preserve"> REF _Ref86615034 \h  \* MERGEFORMAT </w:instrText>
      </w:r>
      <w:r w:rsidR="004B5A72">
        <w:fldChar w:fldCharType="separate"/>
      </w:r>
      <w:r w:rsidR="00470F89" w:rsidRPr="00470F89">
        <w:rPr>
          <w:rFonts w:ascii="Arial" w:eastAsia="Times New Roman" w:hAnsi="Arial" w:cs="Arial"/>
          <w:spacing w:val="-5"/>
          <w:sz w:val="22"/>
        </w:rPr>
        <w:t>Таблица 8.18</w:t>
      </w:r>
      <w:r w:rsidR="004B5A72">
        <w:fldChar w:fldCharType="end"/>
      </w:r>
      <w:r w:rsidR="001D2920" w:rsidRPr="00B35B80">
        <w:rPr>
          <w:rFonts w:ascii="Arial" w:eastAsia="Times New Roman" w:hAnsi="Arial" w:cs="Arial"/>
          <w:spacing w:val="-5"/>
          <w:sz w:val="22"/>
        </w:rPr>
        <w:t>)</w:t>
      </w:r>
      <w:r w:rsidRPr="00B35B80">
        <w:rPr>
          <w:rFonts w:ascii="Arial" w:eastAsia="Times New Roman" w:hAnsi="Arial" w:cs="Arial"/>
          <w:spacing w:val="-5"/>
          <w:sz w:val="22"/>
        </w:rPr>
        <w:t>.</w:t>
      </w:r>
    </w:p>
    <w:p w14:paraId="1315C05C" w14:textId="77777777" w:rsidR="00C41460" w:rsidRPr="00B35B80" w:rsidRDefault="00C41460" w:rsidP="00B35B80">
      <w:pPr>
        <w:ind w:firstLine="720"/>
        <w:rPr>
          <w:rFonts w:ascii="Arial" w:eastAsia="Times New Roman" w:hAnsi="Arial" w:cs="Arial"/>
          <w:spacing w:val="-5"/>
          <w:sz w:val="22"/>
        </w:rPr>
      </w:pPr>
    </w:p>
    <w:p w14:paraId="44813DA6" w14:textId="77777777" w:rsidR="00C41460" w:rsidRPr="00154307" w:rsidRDefault="001D2920" w:rsidP="00C12477">
      <w:pPr>
        <w:pStyle w:val="a5"/>
      </w:pPr>
      <w:bookmarkStart w:id="449" w:name="_Ref86615034"/>
      <w:bookmarkStart w:id="450" w:name="_Toc89773824"/>
      <w:r w:rsidRPr="001D2920">
        <w:t xml:space="preserve">Таблица </w:t>
      </w:r>
      <w:r w:rsidR="0068216A">
        <w:fldChar w:fldCharType="begin"/>
      </w:r>
      <w:r w:rsidR="003842B4">
        <w:instrText xml:space="preserve"> STYLEREF 1 \s </w:instrText>
      </w:r>
      <w:r w:rsidR="0068216A">
        <w:fldChar w:fldCharType="separate"/>
      </w:r>
      <w:r w:rsidR="006008CB">
        <w:rPr>
          <w:noProof/>
        </w:rPr>
        <w:t>8</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18</w:t>
      </w:r>
      <w:r w:rsidR="0068216A">
        <w:rPr>
          <w:noProof/>
        </w:rPr>
        <w:fldChar w:fldCharType="end"/>
      </w:r>
      <w:bookmarkEnd w:id="449"/>
      <w:r>
        <w:t xml:space="preserve">. </w:t>
      </w:r>
      <w:r w:rsidR="00C41460" w:rsidRPr="001D2920">
        <w:rPr>
          <w:rFonts w:eastAsia="Times New Roman"/>
        </w:rPr>
        <w:t xml:space="preserve">Нормативный запас топлива котельной ООО </w:t>
      </w:r>
      <w:r w:rsidR="00C4770F">
        <w:rPr>
          <w:rFonts w:eastAsia="Times New Roman"/>
        </w:rPr>
        <w:t>«</w:t>
      </w:r>
      <w:r w:rsidR="00C41460" w:rsidRPr="001D2920">
        <w:rPr>
          <w:rFonts w:eastAsia="Times New Roman"/>
        </w:rPr>
        <w:t>ТГК 1</w:t>
      </w:r>
      <w:r w:rsidR="00C4770F">
        <w:rPr>
          <w:rFonts w:eastAsia="Times New Roman"/>
        </w:rPr>
        <w:t>»</w:t>
      </w:r>
      <w:r w:rsidR="00C41460" w:rsidRPr="001D2920">
        <w:rPr>
          <w:rFonts w:eastAsia="Times New Roman"/>
        </w:rPr>
        <w:t>, тнт</w:t>
      </w:r>
      <w:bookmarkEnd w:id="450"/>
    </w:p>
    <w:tbl>
      <w:tblPr>
        <w:tblW w:w="5000" w:type="pct"/>
        <w:jc w:val="center"/>
        <w:tblCellMar>
          <w:left w:w="0" w:type="dxa"/>
          <w:right w:w="0" w:type="dxa"/>
        </w:tblCellMar>
        <w:tblLook w:val="04A0" w:firstRow="1" w:lastRow="0" w:firstColumn="1" w:lastColumn="0" w:noHBand="0" w:noVBand="1"/>
      </w:tblPr>
      <w:tblGrid>
        <w:gridCol w:w="740"/>
        <w:gridCol w:w="859"/>
        <w:gridCol w:w="859"/>
        <w:gridCol w:w="840"/>
        <w:gridCol w:w="859"/>
        <w:gridCol w:w="1060"/>
        <w:gridCol w:w="1100"/>
        <w:gridCol w:w="3579"/>
        <w:gridCol w:w="28"/>
      </w:tblGrid>
      <w:tr w:rsidR="00C41460" w:rsidRPr="00B35B80" w14:paraId="11F1E782" w14:textId="77777777" w:rsidTr="00F04C22">
        <w:trPr>
          <w:trHeight w:val="220"/>
          <w:jc w:val="center"/>
        </w:trPr>
        <w:tc>
          <w:tcPr>
            <w:tcW w:w="373" w:type="pct"/>
            <w:vMerge w:val="restart"/>
            <w:tcBorders>
              <w:top w:val="single" w:sz="8" w:space="0" w:color="auto"/>
              <w:left w:val="single" w:sz="8" w:space="0" w:color="auto"/>
              <w:right w:val="single" w:sz="8" w:space="0" w:color="auto"/>
            </w:tcBorders>
            <w:vAlign w:val="center"/>
          </w:tcPr>
          <w:p w14:paraId="2D26D3EF" w14:textId="77777777" w:rsidR="00C41460" w:rsidRPr="00B35B80" w:rsidRDefault="00C41460" w:rsidP="00B35B80">
            <w:pPr>
              <w:pStyle w:val="af1"/>
              <w:keepNext w:val="0"/>
              <w:widowControl w:val="0"/>
              <w:spacing w:before="0" w:after="0" w:line="240" w:lineRule="auto"/>
              <w:ind w:left="0" w:firstLine="0"/>
              <w:jc w:val="center"/>
              <w:rPr>
                <w:b/>
                <w:bCs/>
                <w:sz w:val="20"/>
                <w:szCs w:val="20"/>
              </w:rPr>
            </w:pPr>
            <w:r w:rsidRPr="00B35B80">
              <w:rPr>
                <w:b/>
                <w:bCs/>
                <w:sz w:val="20"/>
                <w:szCs w:val="20"/>
              </w:rPr>
              <w:t>Год</w:t>
            </w:r>
          </w:p>
        </w:tc>
        <w:tc>
          <w:tcPr>
            <w:tcW w:w="866" w:type="pct"/>
            <w:gridSpan w:val="2"/>
            <w:tcBorders>
              <w:top w:val="single" w:sz="8" w:space="0" w:color="auto"/>
              <w:bottom w:val="single" w:sz="8" w:space="0" w:color="auto"/>
              <w:right w:val="single" w:sz="8" w:space="0" w:color="auto"/>
            </w:tcBorders>
            <w:vAlign w:val="center"/>
          </w:tcPr>
          <w:p w14:paraId="459D4E5E" w14:textId="77777777" w:rsidR="00C41460" w:rsidRPr="00B35B80" w:rsidRDefault="00C41460" w:rsidP="00B35B80">
            <w:pPr>
              <w:pStyle w:val="af1"/>
              <w:keepNext w:val="0"/>
              <w:widowControl w:val="0"/>
              <w:spacing w:before="0" w:after="0" w:line="240" w:lineRule="auto"/>
              <w:ind w:left="0" w:firstLine="0"/>
              <w:jc w:val="center"/>
              <w:rPr>
                <w:b/>
                <w:bCs/>
                <w:sz w:val="20"/>
                <w:szCs w:val="20"/>
              </w:rPr>
            </w:pPr>
            <w:r w:rsidRPr="00B35B80">
              <w:rPr>
                <w:b/>
                <w:bCs/>
                <w:sz w:val="20"/>
                <w:szCs w:val="20"/>
              </w:rPr>
              <w:t>Общий</w:t>
            </w:r>
          </w:p>
        </w:tc>
        <w:tc>
          <w:tcPr>
            <w:tcW w:w="856" w:type="pct"/>
            <w:gridSpan w:val="2"/>
            <w:tcBorders>
              <w:top w:val="single" w:sz="8" w:space="0" w:color="auto"/>
              <w:bottom w:val="single" w:sz="8" w:space="0" w:color="auto"/>
              <w:right w:val="single" w:sz="8" w:space="0" w:color="auto"/>
            </w:tcBorders>
            <w:vAlign w:val="center"/>
          </w:tcPr>
          <w:p w14:paraId="3ED43E1F" w14:textId="77777777" w:rsidR="00C41460" w:rsidRPr="00B35B80" w:rsidRDefault="00C41460" w:rsidP="00B35B80">
            <w:pPr>
              <w:pStyle w:val="af1"/>
              <w:keepNext w:val="0"/>
              <w:widowControl w:val="0"/>
              <w:spacing w:before="0" w:after="0" w:line="240" w:lineRule="auto"/>
              <w:ind w:left="0" w:firstLine="0"/>
              <w:jc w:val="center"/>
              <w:rPr>
                <w:b/>
                <w:bCs/>
                <w:sz w:val="20"/>
                <w:szCs w:val="20"/>
              </w:rPr>
            </w:pPr>
            <w:r w:rsidRPr="00B35B80">
              <w:rPr>
                <w:b/>
                <w:bCs/>
                <w:sz w:val="20"/>
                <w:szCs w:val="20"/>
              </w:rPr>
              <w:t>Неснижаемый</w:t>
            </w:r>
          </w:p>
        </w:tc>
        <w:tc>
          <w:tcPr>
            <w:tcW w:w="1088" w:type="pct"/>
            <w:gridSpan w:val="2"/>
            <w:tcBorders>
              <w:top w:val="single" w:sz="8" w:space="0" w:color="auto"/>
              <w:bottom w:val="single" w:sz="8" w:space="0" w:color="auto"/>
              <w:right w:val="single" w:sz="8" w:space="0" w:color="auto"/>
            </w:tcBorders>
            <w:vAlign w:val="center"/>
          </w:tcPr>
          <w:p w14:paraId="6F5FFA29" w14:textId="77777777" w:rsidR="00C41460" w:rsidRPr="00B35B80" w:rsidRDefault="00C41460" w:rsidP="00B35B80">
            <w:pPr>
              <w:pStyle w:val="af1"/>
              <w:keepNext w:val="0"/>
              <w:widowControl w:val="0"/>
              <w:spacing w:before="0" w:after="0" w:line="240" w:lineRule="auto"/>
              <w:ind w:left="0" w:firstLine="0"/>
              <w:jc w:val="center"/>
              <w:rPr>
                <w:b/>
                <w:bCs/>
                <w:sz w:val="20"/>
                <w:szCs w:val="20"/>
              </w:rPr>
            </w:pPr>
            <w:r w:rsidRPr="00B35B80">
              <w:rPr>
                <w:b/>
                <w:bCs/>
                <w:sz w:val="20"/>
                <w:szCs w:val="20"/>
              </w:rPr>
              <w:t>Эксплуатационный</w:t>
            </w:r>
          </w:p>
        </w:tc>
        <w:tc>
          <w:tcPr>
            <w:tcW w:w="1803" w:type="pct"/>
            <w:vMerge w:val="restart"/>
            <w:tcBorders>
              <w:top w:val="single" w:sz="8" w:space="0" w:color="auto"/>
              <w:right w:val="single" w:sz="8" w:space="0" w:color="auto"/>
            </w:tcBorders>
            <w:vAlign w:val="center"/>
          </w:tcPr>
          <w:p w14:paraId="500CDB00" w14:textId="77777777" w:rsidR="00C41460" w:rsidRPr="00B35B80" w:rsidRDefault="00C41460" w:rsidP="00B35B80">
            <w:pPr>
              <w:pStyle w:val="af1"/>
              <w:keepNext w:val="0"/>
              <w:widowControl w:val="0"/>
              <w:spacing w:before="0" w:after="0" w:line="240" w:lineRule="auto"/>
              <w:ind w:left="0" w:firstLine="0"/>
              <w:jc w:val="center"/>
              <w:rPr>
                <w:b/>
                <w:bCs/>
                <w:sz w:val="20"/>
                <w:szCs w:val="20"/>
              </w:rPr>
            </w:pPr>
            <w:r w:rsidRPr="00B35B80">
              <w:rPr>
                <w:b/>
                <w:bCs/>
                <w:sz w:val="20"/>
                <w:szCs w:val="20"/>
              </w:rPr>
              <w:t>Запас резервного топлива, т.н.т</w:t>
            </w:r>
          </w:p>
        </w:tc>
        <w:tc>
          <w:tcPr>
            <w:tcW w:w="15" w:type="pct"/>
            <w:vAlign w:val="center"/>
          </w:tcPr>
          <w:p w14:paraId="183A5C41" w14:textId="77777777" w:rsidR="00C41460" w:rsidRPr="00B35B80" w:rsidRDefault="00C41460" w:rsidP="00E75ACF">
            <w:pPr>
              <w:jc w:val="center"/>
              <w:rPr>
                <w:rFonts w:ascii="Arial" w:hAnsi="Arial" w:cs="Arial"/>
                <w:sz w:val="20"/>
                <w:szCs w:val="20"/>
              </w:rPr>
            </w:pPr>
          </w:p>
        </w:tc>
      </w:tr>
      <w:tr w:rsidR="00C41460" w:rsidRPr="00B35B80" w14:paraId="3B866BE3" w14:textId="77777777" w:rsidTr="00F04C22">
        <w:trPr>
          <w:trHeight w:val="114"/>
          <w:jc w:val="center"/>
        </w:trPr>
        <w:tc>
          <w:tcPr>
            <w:tcW w:w="373" w:type="pct"/>
            <w:vMerge/>
            <w:tcBorders>
              <w:left w:val="single" w:sz="8" w:space="0" w:color="auto"/>
              <w:right w:val="single" w:sz="8" w:space="0" w:color="auto"/>
            </w:tcBorders>
            <w:vAlign w:val="center"/>
          </w:tcPr>
          <w:p w14:paraId="084B1B0E" w14:textId="77777777" w:rsidR="00C41460" w:rsidRPr="00B35B80" w:rsidRDefault="00C41460" w:rsidP="00E75ACF">
            <w:pPr>
              <w:jc w:val="center"/>
              <w:rPr>
                <w:rFonts w:ascii="Arial" w:eastAsia="Times New Roman" w:hAnsi="Arial" w:cs="Arial"/>
                <w:w w:val="99"/>
                <w:sz w:val="20"/>
                <w:szCs w:val="20"/>
              </w:rPr>
            </w:pPr>
          </w:p>
        </w:tc>
        <w:tc>
          <w:tcPr>
            <w:tcW w:w="433" w:type="pct"/>
            <w:vMerge w:val="restart"/>
            <w:tcBorders>
              <w:right w:val="single" w:sz="8" w:space="0" w:color="auto"/>
            </w:tcBorders>
            <w:vAlign w:val="center"/>
          </w:tcPr>
          <w:p w14:paraId="44599DBC" w14:textId="77777777" w:rsidR="00C41460" w:rsidRPr="00B35B80" w:rsidRDefault="00C41460" w:rsidP="00B35B80">
            <w:pPr>
              <w:pStyle w:val="af1"/>
              <w:keepNext w:val="0"/>
              <w:widowControl w:val="0"/>
              <w:spacing w:before="0" w:after="0" w:line="240" w:lineRule="auto"/>
              <w:ind w:left="0" w:firstLine="0"/>
              <w:jc w:val="center"/>
              <w:rPr>
                <w:b/>
                <w:bCs/>
                <w:sz w:val="20"/>
                <w:szCs w:val="20"/>
              </w:rPr>
            </w:pPr>
            <w:r w:rsidRPr="00B35B80">
              <w:rPr>
                <w:b/>
                <w:bCs/>
                <w:sz w:val="20"/>
                <w:szCs w:val="20"/>
              </w:rPr>
              <w:t>Уголь</w:t>
            </w:r>
          </w:p>
        </w:tc>
        <w:tc>
          <w:tcPr>
            <w:tcW w:w="433" w:type="pct"/>
            <w:vMerge w:val="restart"/>
            <w:tcBorders>
              <w:right w:val="single" w:sz="8" w:space="0" w:color="auto"/>
            </w:tcBorders>
            <w:vAlign w:val="center"/>
          </w:tcPr>
          <w:p w14:paraId="3D05113C" w14:textId="77777777" w:rsidR="00C41460" w:rsidRPr="00B35B80" w:rsidRDefault="00C41460" w:rsidP="00B35B80">
            <w:pPr>
              <w:pStyle w:val="af1"/>
              <w:keepNext w:val="0"/>
              <w:widowControl w:val="0"/>
              <w:spacing w:before="0" w:after="0" w:line="240" w:lineRule="auto"/>
              <w:ind w:left="0" w:firstLine="0"/>
              <w:jc w:val="center"/>
              <w:rPr>
                <w:b/>
                <w:bCs/>
                <w:sz w:val="20"/>
                <w:szCs w:val="20"/>
              </w:rPr>
            </w:pPr>
            <w:r w:rsidRPr="00B35B80">
              <w:rPr>
                <w:b/>
                <w:bCs/>
                <w:sz w:val="20"/>
                <w:szCs w:val="20"/>
              </w:rPr>
              <w:t>Мазут</w:t>
            </w:r>
          </w:p>
        </w:tc>
        <w:tc>
          <w:tcPr>
            <w:tcW w:w="423" w:type="pct"/>
            <w:vMerge w:val="restart"/>
            <w:tcBorders>
              <w:right w:val="single" w:sz="8" w:space="0" w:color="auto"/>
            </w:tcBorders>
            <w:vAlign w:val="center"/>
          </w:tcPr>
          <w:p w14:paraId="0672FFC5" w14:textId="77777777" w:rsidR="00C41460" w:rsidRPr="00B35B80" w:rsidRDefault="00C41460" w:rsidP="00B35B80">
            <w:pPr>
              <w:pStyle w:val="af1"/>
              <w:keepNext w:val="0"/>
              <w:widowControl w:val="0"/>
              <w:spacing w:before="0" w:after="0" w:line="240" w:lineRule="auto"/>
              <w:ind w:left="0" w:firstLine="0"/>
              <w:jc w:val="center"/>
              <w:rPr>
                <w:b/>
                <w:bCs/>
                <w:sz w:val="20"/>
                <w:szCs w:val="20"/>
              </w:rPr>
            </w:pPr>
            <w:r w:rsidRPr="00B35B80">
              <w:rPr>
                <w:b/>
                <w:bCs/>
                <w:sz w:val="20"/>
                <w:szCs w:val="20"/>
              </w:rPr>
              <w:t>Уголь</w:t>
            </w:r>
          </w:p>
        </w:tc>
        <w:tc>
          <w:tcPr>
            <w:tcW w:w="433" w:type="pct"/>
            <w:vMerge w:val="restart"/>
            <w:tcBorders>
              <w:right w:val="single" w:sz="8" w:space="0" w:color="auto"/>
            </w:tcBorders>
            <w:vAlign w:val="center"/>
          </w:tcPr>
          <w:p w14:paraId="04CADB4C" w14:textId="77777777" w:rsidR="00C41460" w:rsidRPr="00B35B80" w:rsidRDefault="00C41460" w:rsidP="00B35B80">
            <w:pPr>
              <w:pStyle w:val="af1"/>
              <w:keepNext w:val="0"/>
              <w:widowControl w:val="0"/>
              <w:spacing w:before="0" w:after="0" w:line="240" w:lineRule="auto"/>
              <w:ind w:left="0" w:firstLine="0"/>
              <w:jc w:val="center"/>
              <w:rPr>
                <w:b/>
                <w:bCs/>
                <w:sz w:val="20"/>
                <w:szCs w:val="20"/>
              </w:rPr>
            </w:pPr>
            <w:r w:rsidRPr="00B35B80">
              <w:rPr>
                <w:b/>
                <w:bCs/>
                <w:sz w:val="20"/>
                <w:szCs w:val="20"/>
              </w:rPr>
              <w:t>Мазут</w:t>
            </w:r>
          </w:p>
        </w:tc>
        <w:tc>
          <w:tcPr>
            <w:tcW w:w="534" w:type="pct"/>
            <w:vMerge w:val="restart"/>
            <w:tcBorders>
              <w:right w:val="single" w:sz="8" w:space="0" w:color="auto"/>
            </w:tcBorders>
            <w:vAlign w:val="center"/>
          </w:tcPr>
          <w:p w14:paraId="754BA4F5" w14:textId="77777777" w:rsidR="00C41460" w:rsidRPr="00B35B80" w:rsidRDefault="00C41460" w:rsidP="00B35B80">
            <w:pPr>
              <w:pStyle w:val="af1"/>
              <w:keepNext w:val="0"/>
              <w:widowControl w:val="0"/>
              <w:spacing w:before="0" w:after="0" w:line="240" w:lineRule="auto"/>
              <w:ind w:left="0" w:firstLine="0"/>
              <w:jc w:val="center"/>
              <w:rPr>
                <w:b/>
                <w:bCs/>
                <w:sz w:val="20"/>
                <w:szCs w:val="20"/>
              </w:rPr>
            </w:pPr>
            <w:r w:rsidRPr="00B35B80">
              <w:rPr>
                <w:b/>
                <w:bCs/>
                <w:sz w:val="20"/>
                <w:szCs w:val="20"/>
              </w:rPr>
              <w:t>Уголь</w:t>
            </w:r>
          </w:p>
        </w:tc>
        <w:tc>
          <w:tcPr>
            <w:tcW w:w="554" w:type="pct"/>
            <w:vMerge w:val="restart"/>
            <w:tcBorders>
              <w:right w:val="single" w:sz="8" w:space="0" w:color="auto"/>
            </w:tcBorders>
            <w:vAlign w:val="center"/>
          </w:tcPr>
          <w:p w14:paraId="72044D9A" w14:textId="77777777" w:rsidR="00C41460" w:rsidRPr="00B35B80" w:rsidRDefault="00C41460" w:rsidP="00B35B80">
            <w:pPr>
              <w:pStyle w:val="af1"/>
              <w:keepNext w:val="0"/>
              <w:widowControl w:val="0"/>
              <w:spacing w:before="0" w:after="0" w:line="240" w:lineRule="auto"/>
              <w:ind w:left="0" w:firstLine="0"/>
              <w:jc w:val="center"/>
              <w:rPr>
                <w:b/>
                <w:bCs/>
                <w:sz w:val="20"/>
                <w:szCs w:val="20"/>
              </w:rPr>
            </w:pPr>
            <w:r w:rsidRPr="00B35B80">
              <w:rPr>
                <w:b/>
                <w:bCs/>
                <w:sz w:val="20"/>
                <w:szCs w:val="20"/>
              </w:rPr>
              <w:t>Мазут</w:t>
            </w:r>
          </w:p>
        </w:tc>
        <w:tc>
          <w:tcPr>
            <w:tcW w:w="1803" w:type="pct"/>
            <w:vMerge/>
            <w:tcBorders>
              <w:right w:val="single" w:sz="8" w:space="0" w:color="auto"/>
            </w:tcBorders>
            <w:vAlign w:val="center"/>
          </w:tcPr>
          <w:p w14:paraId="2A21FDDD" w14:textId="77777777" w:rsidR="00C41460" w:rsidRPr="00B35B80" w:rsidRDefault="00C41460" w:rsidP="00E75ACF">
            <w:pPr>
              <w:jc w:val="center"/>
              <w:rPr>
                <w:rFonts w:ascii="Arial" w:eastAsia="Times New Roman" w:hAnsi="Arial" w:cs="Arial"/>
                <w:w w:val="99"/>
                <w:sz w:val="20"/>
                <w:szCs w:val="20"/>
              </w:rPr>
            </w:pPr>
          </w:p>
        </w:tc>
        <w:tc>
          <w:tcPr>
            <w:tcW w:w="15" w:type="pct"/>
            <w:vAlign w:val="center"/>
          </w:tcPr>
          <w:p w14:paraId="7514D6EE" w14:textId="77777777" w:rsidR="00C41460" w:rsidRPr="00B35B80" w:rsidRDefault="00C41460" w:rsidP="00E75ACF">
            <w:pPr>
              <w:jc w:val="center"/>
              <w:rPr>
                <w:rFonts w:ascii="Arial" w:hAnsi="Arial" w:cs="Arial"/>
                <w:sz w:val="20"/>
                <w:szCs w:val="20"/>
              </w:rPr>
            </w:pPr>
          </w:p>
        </w:tc>
      </w:tr>
      <w:tr w:rsidR="00C41460" w:rsidRPr="00B35B80" w14:paraId="646522DA" w14:textId="77777777" w:rsidTr="00F04C22">
        <w:trPr>
          <w:trHeight w:val="106"/>
          <w:jc w:val="center"/>
        </w:trPr>
        <w:tc>
          <w:tcPr>
            <w:tcW w:w="373" w:type="pct"/>
            <w:vMerge/>
            <w:tcBorders>
              <w:left w:val="single" w:sz="8" w:space="0" w:color="auto"/>
              <w:bottom w:val="single" w:sz="8" w:space="0" w:color="auto"/>
              <w:right w:val="single" w:sz="8" w:space="0" w:color="auto"/>
            </w:tcBorders>
            <w:vAlign w:val="center"/>
          </w:tcPr>
          <w:p w14:paraId="2EE5AE05" w14:textId="77777777" w:rsidR="00C41460" w:rsidRPr="00B35B80" w:rsidRDefault="00C41460" w:rsidP="00E75ACF">
            <w:pPr>
              <w:jc w:val="center"/>
              <w:rPr>
                <w:rFonts w:ascii="Arial" w:eastAsia="Times New Roman" w:hAnsi="Arial" w:cs="Arial"/>
                <w:w w:val="99"/>
                <w:sz w:val="20"/>
                <w:szCs w:val="20"/>
              </w:rPr>
            </w:pPr>
          </w:p>
        </w:tc>
        <w:tc>
          <w:tcPr>
            <w:tcW w:w="433" w:type="pct"/>
            <w:vMerge/>
            <w:tcBorders>
              <w:bottom w:val="single" w:sz="8" w:space="0" w:color="auto"/>
              <w:right w:val="single" w:sz="8" w:space="0" w:color="auto"/>
            </w:tcBorders>
            <w:vAlign w:val="center"/>
          </w:tcPr>
          <w:p w14:paraId="3C51C564" w14:textId="77777777" w:rsidR="00C41460" w:rsidRPr="00B35B80" w:rsidRDefault="00C41460" w:rsidP="00E75ACF">
            <w:pPr>
              <w:jc w:val="center"/>
              <w:rPr>
                <w:rFonts w:ascii="Arial" w:eastAsia="Times New Roman" w:hAnsi="Arial" w:cs="Arial"/>
                <w:w w:val="99"/>
                <w:sz w:val="20"/>
                <w:szCs w:val="20"/>
              </w:rPr>
            </w:pPr>
          </w:p>
        </w:tc>
        <w:tc>
          <w:tcPr>
            <w:tcW w:w="433" w:type="pct"/>
            <w:vMerge/>
            <w:tcBorders>
              <w:bottom w:val="single" w:sz="8" w:space="0" w:color="auto"/>
              <w:right w:val="single" w:sz="8" w:space="0" w:color="auto"/>
            </w:tcBorders>
            <w:vAlign w:val="center"/>
          </w:tcPr>
          <w:p w14:paraId="280E636C" w14:textId="77777777" w:rsidR="00C41460" w:rsidRPr="00B35B80" w:rsidRDefault="00C41460" w:rsidP="00E75ACF">
            <w:pPr>
              <w:jc w:val="center"/>
              <w:rPr>
                <w:rFonts w:ascii="Arial" w:eastAsia="Times New Roman" w:hAnsi="Arial" w:cs="Arial"/>
                <w:w w:val="99"/>
                <w:sz w:val="20"/>
                <w:szCs w:val="20"/>
              </w:rPr>
            </w:pPr>
          </w:p>
        </w:tc>
        <w:tc>
          <w:tcPr>
            <w:tcW w:w="423" w:type="pct"/>
            <w:vMerge/>
            <w:tcBorders>
              <w:bottom w:val="single" w:sz="8" w:space="0" w:color="auto"/>
              <w:right w:val="single" w:sz="8" w:space="0" w:color="auto"/>
            </w:tcBorders>
            <w:vAlign w:val="center"/>
          </w:tcPr>
          <w:p w14:paraId="4B08F4C2" w14:textId="77777777" w:rsidR="00C41460" w:rsidRPr="00B35B80" w:rsidRDefault="00C41460" w:rsidP="00E75ACF">
            <w:pPr>
              <w:jc w:val="center"/>
              <w:rPr>
                <w:rFonts w:ascii="Arial" w:eastAsia="Times New Roman" w:hAnsi="Arial" w:cs="Arial"/>
                <w:w w:val="99"/>
                <w:sz w:val="20"/>
                <w:szCs w:val="20"/>
              </w:rPr>
            </w:pPr>
          </w:p>
        </w:tc>
        <w:tc>
          <w:tcPr>
            <w:tcW w:w="433" w:type="pct"/>
            <w:vMerge/>
            <w:tcBorders>
              <w:bottom w:val="single" w:sz="8" w:space="0" w:color="auto"/>
              <w:right w:val="single" w:sz="8" w:space="0" w:color="auto"/>
            </w:tcBorders>
            <w:vAlign w:val="center"/>
          </w:tcPr>
          <w:p w14:paraId="31A29E1B" w14:textId="77777777" w:rsidR="00C41460" w:rsidRPr="00B35B80" w:rsidRDefault="00C41460" w:rsidP="00E75ACF">
            <w:pPr>
              <w:jc w:val="center"/>
              <w:rPr>
                <w:rFonts w:ascii="Arial" w:eastAsia="Times New Roman" w:hAnsi="Arial" w:cs="Arial"/>
                <w:w w:val="99"/>
                <w:sz w:val="20"/>
                <w:szCs w:val="20"/>
              </w:rPr>
            </w:pPr>
          </w:p>
        </w:tc>
        <w:tc>
          <w:tcPr>
            <w:tcW w:w="534" w:type="pct"/>
            <w:vMerge/>
            <w:tcBorders>
              <w:bottom w:val="single" w:sz="8" w:space="0" w:color="auto"/>
              <w:right w:val="single" w:sz="8" w:space="0" w:color="auto"/>
            </w:tcBorders>
            <w:vAlign w:val="center"/>
          </w:tcPr>
          <w:p w14:paraId="46982D4D" w14:textId="77777777" w:rsidR="00C41460" w:rsidRPr="00B35B80" w:rsidRDefault="00C41460" w:rsidP="00E75ACF">
            <w:pPr>
              <w:jc w:val="center"/>
              <w:rPr>
                <w:rFonts w:ascii="Arial" w:eastAsia="Times New Roman" w:hAnsi="Arial" w:cs="Arial"/>
                <w:w w:val="99"/>
                <w:sz w:val="20"/>
                <w:szCs w:val="20"/>
              </w:rPr>
            </w:pPr>
          </w:p>
        </w:tc>
        <w:tc>
          <w:tcPr>
            <w:tcW w:w="554" w:type="pct"/>
            <w:vMerge/>
            <w:tcBorders>
              <w:bottom w:val="single" w:sz="8" w:space="0" w:color="auto"/>
              <w:right w:val="single" w:sz="8" w:space="0" w:color="auto"/>
            </w:tcBorders>
            <w:vAlign w:val="center"/>
          </w:tcPr>
          <w:p w14:paraId="570EC55A" w14:textId="77777777" w:rsidR="00C41460" w:rsidRPr="00B35B80" w:rsidRDefault="00C41460" w:rsidP="00E75ACF">
            <w:pPr>
              <w:jc w:val="center"/>
              <w:rPr>
                <w:rFonts w:ascii="Arial" w:eastAsia="Times New Roman" w:hAnsi="Arial" w:cs="Arial"/>
                <w:w w:val="99"/>
                <w:sz w:val="20"/>
                <w:szCs w:val="20"/>
              </w:rPr>
            </w:pPr>
          </w:p>
        </w:tc>
        <w:tc>
          <w:tcPr>
            <w:tcW w:w="1803" w:type="pct"/>
            <w:vMerge/>
            <w:tcBorders>
              <w:bottom w:val="single" w:sz="8" w:space="0" w:color="auto"/>
              <w:right w:val="single" w:sz="8" w:space="0" w:color="auto"/>
            </w:tcBorders>
            <w:vAlign w:val="center"/>
          </w:tcPr>
          <w:p w14:paraId="6CB5FA7D" w14:textId="77777777" w:rsidR="00C41460" w:rsidRPr="00B35B80" w:rsidRDefault="00C41460" w:rsidP="00E75ACF">
            <w:pPr>
              <w:jc w:val="center"/>
              <w:rPr>
                <w:rFonts w:ascii="Arial" w:eastAsia="Times New Roman" w:hAnsi="Arial" w:cs="Arial"/>
                <w:w w:val="99"/>
                <w:sz w:val="20"/>
                <w:szCs w:val="20"/>
              </w:rPr>
            </w:pPr>
          </w:p>
        </w:tc>
        <w:tc>
          <w:tcPr>
            <w:tcW w:w="15" w:type="pct"/>
            <w:vAlign w:val="center"/>
          </w:tcPr>
          <w:p w14:paraId="1C5783B9" w14:textId="77777777" w:rsidR="00C41460" w:rsidRPr="00B35B80" w:rsidRDefault="00C41460" w:rsidP="00E75ACF">
            <w:pPr>
              <w:jc w:val="center"/>
              <w:rPr>
                <w:rFonts w:ascii="Arial" w:hAnsi="Arial" w:cs="Arial"/>
                <w:sz w:val="20"/>
                <w:szCs w:val="20"/>
              </w:rPr>
            </w:pPr>
          </w:p>
        </w:tc>
      </w:tr>
      <w:tr w:rsidR="00C41460" w:rsidRPr="00B35B80" w14:paraId="68E98D2B" w14:textId="77777777" w:rsidTr="00F04C22">
        <w:trPr>
          <w:trHeight w:val="243"/>
          <w:jc w:val="center"/>
        </w:trPr>
        <w:tc>
          <w:tcPr>
            <w:tcW w:w="373" w:type="pct"/>
            <w:tcBorders>
              <w:left w:val="single" w:sz="8" w:space="0" w:color="auto"/>
              <w:bottom w:val="single" w:sz="8" w:space="0" w:color="auto"/>
              <w:right w:val="single" w:sz="8" w:space="0" w:color="auto"/>
            </w:tcBorders>
            <w:vAlign w:val="center"/>
          </w:tcPr>
          <w:p w14:paraId="16F6EC73" w14:textId="77777777" w:rsidR="00C41460" w:rsidRPr="001D4A9D" w:rsidRDefault="00C41460" w:rsidP="00E75ACF">
            <w:pPr>
              <w:jc w:val="center"/>
              <w:rPr>
                <w:rFonts w:ascii="Arial" w:eastAsia="Times New Roman" w:hAnsi="Arial" w:cs="Arial"/>
                <w:sz w:val="20"/>
                <w:szCs w:val="20"/>
              </w:rPr>
            </w:pPr>
            <w:r w:rsidRPr="001D4A9D">
              <w:rPr>
                <w:rFonts w:ascii="Arial" w:eastAsia="Times New Roman" w:hAnsi="Arial" w:cs="Arial"/>
                <w:sz w:val="20"/>
                <w:szCs w:val="20"/>
              </w:rPr>
              <w:t>2016</w:t>
            </w:r>
          </w:p>
        </w:tc>
        <w:tc>
          <w:tcPr>
            <w:tcW w:w="433" w:type="pct"/>
            <w:tcBorders>
              <w:bottom w:val="single" w:sz="8" w:space="0" w:color="auto"/>
              <w:right w:val="single" w:sz="8" w:space="0" w:color="auto"/>
            </w:tcBorders>
            <w:vAlign w:val="center"/>
          </w:tcPr>
          <w:p w14:paraId="19D9B6CB" w14:textId="77777777" w:rsidR="00C41460" w:rsidRPr="001D4A9D" w:rsidRDefault="00C41460" w:rsidP="00E75ACF">
            <w:pPr>
              <w:jc w:val="center"/>
              <w:rPr>
                <w:rFonts w:ascii="Arial" w:eastAsia="Times New Roman" w:hAnsi="Arial" w:cs="Arial"/>
                <w:sz w:val="20"/>
                <w:szCs w:val="20"/>
              </w:rPr>
            </w:pPr>
            <w:r w:rsidRPr="001D4A9D">
              <w:rPr>
                <w:rFonts w:ascii="Arial" w:eastAsia="Times New Roman" w:hAnsi="Arial" w:cs="Arial"/>
                <w:sz w:val="20"/>
                <w:szCs w:val="20"/>
              </w:rPr>
              <w:t>14685,2</w:t>
            </w:r>
          </w:p>
        </w:tc>
        <w:tc>
          <w:tcPr>
            <w:tcW w:w="433" w:type="pct"/>
            <w:tcBorders>
              <w:bottom w:val="single" w:sz="8" w:space="0" w:color="auto"/>
              <w:right w:val="single" w:sz="8" w:space="0" w:color="auto"/>
            </w:tcBorders>
            <w:vAlign w:val="center"/>
          </w:tcPr>
          <w:p w14:paraId="50465A5E" w14:textId="77777777" w:rsidR="00C41460" w:rsidRPr="001D4A9D" w:rsidRDefault="00C41460" w:rsidP="00E75ACF">
            <w:pPr>
              <w:jc w:val="center"/>
              <w:rPr>
                <w:rFonts w:ascii="Arial" w:eastAsia="Times New Roman" w:hAnsi="Arial" w:cs="Arial"/>
                <w:sz w:val="20"/>
                <w:szCs w:val="20"/>
              </w:rPr>
            </w:pPr>
            <w:r w:rsidRPr="001D4A9D">
              <w:rPr>
                <w:rFonts w:ascii="Arial" w:eastAsia="Times New Roman" w:hAnsi="Arial" w:cs="Arial"/>
                <w:sz w:val="20"/>
                <w:szCs w:val="20"/>
              </w:rPr>
              <w:t>476,4</w:t>
            </w:r>
          </w:p>
        </w:tc>
        <w:tc>
          <w:tcPr>
            <w:tcW w:w="423" w:type="pct"/>
            <w:tcBorders>
              <w:bottom w:val="single" w:sz="8" w:space="0" w:color="auto"/>
              <w:right w:val="single" w:sz="8" w:space="0" w:color="auto"/>
            </w:tcBorders>
            <w:vAlign w:val="center"/>
          </w:tcPr>
          <w:p w14:paraId="3605B312" w14:textId="77777777" w:rsidR="00C41460" w:rsidRPr="001D4A9D" w:rsidRDefault="00C41460" w:rsidP="00E75ACF">
            <w:pPr>
              <w:jc w:val="center"/>
              <w:rPr>
                <w:rFonts w:ascii="Arial" w:eastAsia="Times New Roman" w:hAnsi="Arial" w:cs="Arial"/>
                <w:sz w:val="20"/>
                <w:szCs w:val="20"/>
              </w:rPr>
            </w:pPr>
            <w:r w:rsidRPr="001D4A9D">
              <w:rPr>
                <w:rFonts w:ascii="Arial" w:eastAsia="Times New Roman" w:hAnsi="Arial" w:cs="Arial"/>
                <w:sz w:val="20"/>
                <w:szCs w:val="20"/>
              </w:rPr>
              <w:t>3159,3</w:t>
            </w:r>
          </w:p>
        </w:tc>
        <w:tc>
          <w:tcPr>
            <w:tcW w:w="433" w:type="pct"/>
            <w:tcBorders>
              <w:bottom w:val="single" w:sz="8" w:space="0" w:color="auto"/>
              <w:right w:val="single" w:sz="8" w:space="0" w:color="auto"/>
            </w:tcBorders>
            <w:vAlign w:val="center"/>
          </w:tcPr>
          <w:p w14:paraId="13B39B19" w14:textId="77777777" w:rsidR="00C41460" w:rsidRPr="001D4A9D" w:rsidRDefault="00C41460" w:rsidP="00E75ACF">
            <w:pPr>
              <w:jc w:val="center"/>
              <w:rPr>
                <w:rFonts w:ascii="Arial" w:eastAsia="Times New Roman" w:hAnsi="Arial" w:cs="Arial"/>
                <w:sz w:val="20"/>
                <w:szCs w:val="20"/>
              </w:rPr>
            </w:pPr>
            <w:r w:rsidRPr="001D4A9D">
              <w:rPr>
                <w:rFonts w:ascii="Arial" w:eastAsia="Times New Roman" w:hAnsi="Arial" w:cs="Arial"/>
                <w:sz w:val="20"/>
                <w:szCs w:val="20"/>
              </w:rPr>
              <w:t>83,3</w:t>
            </w:r>
          </w:p>
        </w:tc>
        <w:tc>
          <w:tcPr>
            <w:tcW w:w="534" w:type="pct"/>
            <w:tcBorders>
              <w:bottom w:val="single" w:sz="8" w:space="0" w:color="auto"/>
              <w:right w:val="single" w:sz="8" w:space="0" w:color="auto"/>
            </w:tcBorders>
            <w:vAlign w:val="center"/>
          </w:tcPr>
          <w:p w14:paraId="6C51D496" w14:textId="77777777" w:rsidR="00C41460" w:rsidRPr="001D4A9D" w:rsidRDefault="00C41460" w:rsidP="00E75ACF">
            <w:pPr>
              <w:jc w:val="center"/>
              <w:rPr>
                <w:rFonts w:ascii="Arial" w:eastAsia="Times New Roman" w:hAnsi="Arial" w:cs="Arial"/>
                <w:sz w:val="20"/>
                <w:szCs w:val="20"/>
              </w:rPr>
            </w:pPr>
            <w:r w:rsidRPr="001D4A9D">
              <w:rPr>
                <w:rFonts w:ascii="Arial" w:eastAsia="Times New Roman" w:hAnsi="Arial" w:cs="Arial"/>
                <w:sz w:val="20"/>
                <w:szCs w:val="20"/>
              </w:rPr>
              <w:t>11525,9</w:t>
            </w:r>
          </w:p>
        </w:tc>
        <w:tc>
          <w:tcPr>
            <w:tcW w:w="554" w:type="pct"/>
            <w:tcBorders>
              <w:bottom w:val="single" w:sz="8" w:space="0" w:color="auto"/>
              <w:right w:val="single" w:sz="8" w:space="0" w:color="auto"/>
            </w:tcBorders>
            <w:vAlign w:val="center"/>
          </w:tcPr>
          <w:p w14:paraId="1A557BC6" w14:textId="77777777" w:rsidR="00C41460" w:rsidRPr="001D4A9D" w:rsidRDefault="00C41460" w:rsidP="00E75ACF">
            <w:pPr>
              <w:jc w:val="center"/>
              <w:rPr>
                <w:rFonts w:ascii="Arial" w:eastAsia="Times New Roman" w:hAnsi="Arial" w:cs="Arial"/>
                <w:sz w:val="20"/>
                <w:szCs w:val="20"/>
              </w:rPr>
            </w:pPr>
            <w:r w:rsidRPr="001D4A9D">
              <w:rPr>
                <w:rFonts w:ascii="Arial" w:eastAsia="Times New Roman" w:hAnsi="Arial" w:cs="Arial"/>
                <w:sz w:val="20"/>
                <w:szCs w:val="20"/>
              </w:rPr>
              <w:t>393,1</w:t>
            </w:r>
          </w:p>
        </w:tc>
        <w:tc>
          <w:tcPr>
            <w:tcW w:w="1803" w:type="pct"/>
            <w:vMerge w:val="restart"/>
            <w:tcBorders>
              <w:right w:val="single" w:sz="8" w:space="0" w:color="auto"/>
            </w:tcBorders>
            <w:vAlign w:val="center"/>
          </w:tcPr>
          <w:p w14:paraId="5C7A2961" w14:textId="77777777" w:rsidR="00C41460" w:rsidRPr="001D4A9D" w:rsidRDefault="00C41460" w:rsidP="00E75ACF">
            <w:pPr>
              <w:jc w:val="center"/>
              <w:rPr>
                <w:rFonts w:ascii="Arial" w:eastAsia="Times New Roman" w:hAnsi="Arial" w:cs="Arial"/>
                <w:sz w:val="20"/>
                <w:szCs w:val="20"/>
              </w:rPr>
            </w:pPr>
            <w:r w:rsidRPr="001D4A9D">
              <w:rPr>
                <w:rFonts w:ascii="Arial" w:eastAsia="Times New Roman" w:hAnsi="Arial" w:cs="Arial"/>
                <w:sz w:val="20"/>
                <w:szCs w:val="20"/>
              </w:rPr>
              <w:t>Приказ Департамента по тарифам НСО от 20.08.2015 № 133-ТЭ</w:t>
            </w:r>
          </w:p>
        </w:tc>
        <w:tc>
          <w:tcPr>
            <w:tcW w:w="15" w:type="pct"/>
            <w:vAlign w:val="center"/>
          </w:tcPr>
          <w:p w14:paraId="55924EE5" w14:textId="77777777" w:rsidR="00C41460" w:rsidRPr="00B35B80" w:rsidRDefault="00C41460" w:rsidP="00E75ACF">
            <w:pPr>
              <w:jc w:val="center"/>
              <w:rPr>
                <w:rFonts w:ascii="Arial" w:hAnsi="Arial" w:cs="Arial"/>
                <w:sz w:val="20"/>
                <w:szCs w:val="20"/>
              </w:rPr>
            </w:pPr>
          </w:p>
        </w:tc>
      </w:tr>
      <w:tr w:rsidR="00C41460" w:rsidRPr="00B35B80" w14:paraId="09AEF5E6" w14:textId="77777777" w:rsidTr="00F04C22">
        <w:trPr>
          <w:trHeight w:val="244"/>
          <w:jc w:val="center"/>
        </w:trPr>
        <w:tc>
          <w:tcPr>
            <w:tcW w:w="373" w:type="pct"/>
            <w:tcBorders>
              <w:left w:val="single" w:sz="8" w:space="0" w:color="auto"/>
              <w:bottom w:val="single" w:sz="8" w:space="0" w:color="auto"/>
              <w:right w:val="single" w:sz="8" w:space="0" w:color="auto"/>
            </w:tcBorders>
            <w:vAlign w:val="center"/>
          </w:tcPr>
          <w:p w14:paraId="62D98CA0" w14:textId="77777777" w:rsidR="00C41460" w:rsidRPr="001D4A9D" w:rsidRDefault="00C41460" w:rsidP="00E75ACF">
            <w:pPr>
              <w:jc w:val="center"/>
              <w:rPr>
                <w:rFonts w:ascii="Arial" w:eastAsia="Times New Roman" w:hAnsi="Arial" w:cs="Arial"/>
                <w:sz w:val="20"/>
                <w:szCs w:val="20"/>
              </w:rPr>
            </w:pPr>
            <w:r w:rsidRPr="001D4A9D">
              <w:rPr>
                <w:rFonts w:ascii="Arial" w:eastAsia="Times New Roman" w:hAnsi="Arial" w:cs="Arial"/>
                <w:sz w:val="20"/>
                <w:szCs w:val="20"/>
              </w:rPr>
              <w:t>2017</w:t>
            </w:r>
          </w:p>
        </w:tc>
        <w:tc>
          <w:tcPr>
            <w:tcW w:w="433" w:type="pct"/>
            <w:tcBorders>
              <w:bottom w:val="single" w:sz="8" w:space="0" w:color="auto"/>
              <w:right w:val="single" w:sz="8" w:space="0" w:color="auto"/>
            </w:tcBorders>
          </w:tcPr>
          <w:p w14:paraId="4EF4C671" w14:textId="77777777" w:rsidR="00C41460" w:rsidRPr="001D4A9D" w:rsidRDefault="00C41460" w:rsidP="00E75ACF">
            <w:pPr>
              <w:spacing w:after="0" w:line="240" w:lineRule="auto"/>
              <w:jc w:val="center"/>
              <w:rPr>
                <w:rFonts w:ascii="Arial" w:eastAsia="Times New Roman" w:hAnsi="Arial" w:cs="Arial"/>
                <w:sz w:val="20"/>
                <w:szCs w:val="20"/>
              </w:rPr>
            </w:pPr>
            <w:r w:rsidRPr="001D4A9D">
              <w:rPr>
                <w:rFonts w:ascii="Arial" w:eastAsia="Times New Roman" w:hAnsi="Arial" w:cs="Arial"/>
                <w:sz w:val="20"/>
                <w:szCs w:val="20"/>
              </w:rPr>
              <w:t>14685,2</w:t>
            </w:r>
          </w:p>
        </w:tc>
        <w:tc>
          <w:tcPr>
            <w:tcW w:w="433" w:type="pct"/>
            <w:tcBorders>
              <w:bottom w:val="single" w:sz="8" w:space="0" w:color="auto"/>
              <w:right w:val="single" w:sz="8" w:space="0" w:color="auto"/>
            </w:tcBorders>
          </w:tcPr>
          <w:p w14:paraId="1F6DC19B" w14:textId="77777777" w:rsidR="00C41460" w:rsidRPr="001D4A9D" w:rsidRDefault="00C41460" w:rsidP="00E75ACF">
            <w:pPr>
              <w:spacing w:after="0" w:line="240" w:lineRule="auto"/>
              <w:jc w:val="center"/>
              <w:rPr>
                <w:rFonts w:ascii="Arial" w:eastAsia="Times New Roman" w:hAnsi="Arial" w:cs="Arial"/>
                <w:sz w:val="20"/>
                <w:szCs w:val="20"/>
              </w:rPr>
            </w:pPr>
            <w:r w:rsidRPr="001D4A9D">
              <w:rPr>
                <w:rFonts w:ascii="Arial" w:eastAsia="Times New Roman" w:hAnsi="Arial" w:cs="Arial"/>
                <w:sz w:val="20"/>
                <w:szCs w:val="20"/>
              </w:rPr>
              <w:t>476,4</w:t>
            </w:r>
          </w:p>
        </w:tc>
        <w:tc>
          <w:tcPr>
            <w:tcW w:w="423" w:type="pct"/>
            <w:tcBorders>
              <w:bottom w:val="single" w:sz="8" w:space="0" w:color="auto"/>
              <w:right w:val="single" w:sz="8" w:space="0" w:color="auto"/>
            </w:tcBorders>
          </w:tcPr>
          <w:p w14:paraId="50A92801" w14:textId="77777777" w:rsidR="00C41460" w:rsidRPr="001D4A9D" w:rsidRDefault="00C41460" w:rsidP="00E75ACF">
            <w:pPr>
              <w:spacing w:after="0" w:line="240" w:lineRule="auto"/>
              <w:jc w:val="center"/>
              <w:rPr>
                <w:rFonts w:ascii="Arial" w:eastAsia="Times New Roman" w:hAnsi="Arial" w:cs="Arial"/>
                <w:sz w:val="20"/>
                <w:szCs w:val="20"/>
              </w:rPr>
            </w:pPr>
            <w:r w:rsidRPr="001D4A9D">
              <w:rPr>
                <w:rFonts w:ascii="Arial" w:eastAsia="Times New Roman" w:hAnsi="Arial" w:cs="Arial"/>
                <w:sz w:val="20"/>
                <w:szCs w:val="20"/>
              </w:rPr>
              <w:t>3159,3</w:t>
            </w:r>
          </w:p>
        </w:tc>
        <w:tc>
          <w:tcPr>
            <w:tcW w:w="433" w:type="pct"/>
            <w:tcBorders>
              <w:bottom w:val="single" w:sz="8" w:space="0" w:color="auto"/>
              <w:right w:val="single" w:sz="8" w:space="0" w:color="auto"/>
            </w:tcBorders>
            <w:vAlign w:val="center"/>
          </w:tcPr>
          <w:p w14:paraId="0470A042" w14:textId="77777777" w:rsidR="00C41460" w:rsidRPr="001D4A9D" w:rsidRDefault="00C41460" w:rsidP="00E75ACF">
            <w:pPr>
              <w:jc w:val="center"/>
              <w:rPr>
                <w:rFonts w:ascii="Arial" w:eastAsia="Times New Roman" w:hAnsi="Arial" w:cs="Arial"/>
                <w:sz w:val="20"/>
                <w:szCs w:val="20"/>
              </w:rPr>
            </w:pPr>
            <w:r w:rsidRPr="001D4A9D">
              <w:rPr>
                <w:rFonts w:ascii="Arial" w:eastAsia="Times New Roman" w:hAnsi="Arial" w:cs="Arial"/>
                <w:sz w:val="20"/>
                <w:szCs w:val="20"/>
              </w:rPr>
              <w:t>83,3</w:t>
            </w:r>
          </w:p>
        </w:tc>
        <w:tc>
          <w:tcPr>
            <w:tcW w:w="534" w:type="pct"/>
            <w:tcBorders>
              <w:bottom w:val="single" w:sz="8" w:space="0" w:color="auto"/>
              <w:right w:val="single" w:sz="8" w:space="0" w:color="auto"/>
            </w:tcBorders>
            <w:vAlign w:val="center"/>
          </w:tcPr>
          <w:p w14:paraId="6FC0BB0C" w14:textId="77777777" w:rsidR="00C41460" w:rsidRPr="001D4A9D" w:rsidRDefault="00C41460" w:rsidP="00E75ACF">
            <w:pPr>
              <w:jc w:val="center"/>
              <w:rPr>
                <w:rFonts w:ascii="Arial" w:eastAsia="Times New Roman" w:hAnsi="Arial" w:cs="Arial"/>
                <w:sz w:val="20"/>
                <w:szCs w:val="20"/>
              </w:rPr>
            </w:pPr>
            <w:r w:rsidRPr="001D4A9D">
              <w:rPr>
                <w:rFonts w:ascii="Arial" w:eastAsia="Times New Roman" w:hAnsi="Arial" w:cs="Arial"/>
                <w:sz w:val="20"/>
                <w:szCs w:val="20"/>
              </w:rPr>
              <w:t>11525,9</w:t>
            </w:r>
          </w:p>
        </w:tc>
        <w:tc>
          <w:tcPr>
            <w:tcW w:w="554" w:type="pct"/>
            <w:tcBorders>
              <w:bottom w:val="single" w:sz="8" w:space="0" w:color="auto"/>
              <w:right w:val="single" w:sz="8" w:space="0" w:color="auto"/>
            </w:tcBorders>
          </w:tcPr>
          <w:p w14:paraId="4FD4A89B" w14:textId="77777777" w:rsidR="00C41460" w:rsidRPr="001D4A9D" w:rsidRDefault="00C41460" w:rsidP="00E75ACF">
            <w:pPr>
              <w:spacing w:after="0" w:line="240" w:lineRule="auto"/>
              <w:jc w:val="center"/>
              <w:rPr>
                <w:rFonts w:ascii="Arial" w:eastAsia="Times New Roman" w:hAnsi="Arial" w:cs="Arial"/>
                <w:sz w:val="20"/>
                <w:szCs w:val="20"/>
              </w:rPr>
            </w:pPr>
            <w:r w:rsidRPr="001D4A9D">
              <w:rPr>
                <w:rFonts w:ascii="Arial" w:eastAsia="Times New Roman" w:hAnsi="Arial" w:cs="Arial"/>
                <w:sz w:val="20"/>
                <w:szCs w:val="20"/>
              </w:rPr>
              <w:t>393,1</w:t>
            </w:r>
          </w:p>
        </w:tc>
        <w:tc>
          <w:tcPr>
            <w:tcW w:w="1803" w:type="pct"/>
            <w:vMerge/>
            <w:tcBorders>
              <w:right w:val="single" w:sz="8" w:space="0" w:color="auto"/>
            </w:tcBorders>
            <w:vAlign w:val="center"/>
          </w:tcPr>
          <w:p w14:paraId="2C5515DB" w14:textId="77777777" w:rsidR="00C41460" w:rsidRPr="001D4A9D" w:rsidRDefault="00C41460" w:rsidP="00E75ACF">
            <w:pPr>
              <w:jc w:val="center"/>
              <w:rPr>
                <w:rFonts w:ascii="Arial" w:eastAsia="Times New Roman" w:hAnsi="Arial" w:cs="Arial"/>
                <w:sz w:val="20"/>
                <w:szCs w:val="20"/>
              </w:rPr>
            </w:pPr>
          </w:p>
        </w:tc>
        <w:tc>
          <w:tcPr>
            <w:tcW w:w="15" w:type="pct"/>
            <w:vAlign w:val="center"/>
          </w:tcPr>
          <w:p w14:paraId="57343A57" w14:textId="77777777" w:rsidR="00C41460" w:rsidRPr="00B35B80" w:rsidRDefault="00C41460" w:rsidP="00E75ACF">
            <w:pPr>
              <w:jc w:val="center"/>
              <w:rPr>
                <w:rFonts w:ascii="Arial" w:hAnsi="Arial" w:cs="Arial"/>
                <w:sz w:val="20"/>
                <w:szCs w:val="20"/>
              </w:rPr>
            </w:pPr>
          </w:p>
        </w:tc>
      </w:tr>
      <w:tr w:rsidR="00C41460" w:rsidRPr="00B35B80" w14:paraId="55AB8589" w14:textId="77777777" w:rsidTr="00F04C22">
        <w:trPr>
          <w:trHeight w:val="243"/>
          <w:jc w:val="center"/>
        </w:trPr>
        <w:tc>
          <w:tcPr>
            <w:tcW w:w="373" w:type="pct"/>
            <w:tcBorders>
              <w:left w:val="single" w:sz="8" w:space="0" w:color="auto"/>
              <w:bottom w:val="single" w:sz="4" w:space="0" w:color="auto"/>
              <w:right w:val="single" w:sz="8" w:space="0" w:color="auto"/>
            </w:tcBorders>
            <w:vAlign w:val="center"/>
          </w:tcPr>
          <w:p w14:paraId="181C2750" w14:textId="77777777" w:rsidR="00C41460" w:rsidRPr="001D4A9D" w:rsidRDefault="00C41460" w:rsidP="00E75ACF">
            <w:pPr>
              <w:jc w:val="center"/>
              <w:rPr>
                <w:rFonts w:ascii="Arial" w:eastAsia="Times New Roman" w:hAnsi="Arial" w:cs="Arial"/>
                <w:sz w:val="20"/>
                <w:szCs w:val="20"/>
              </w:rPr>
            </w:pPr>
            <w:r w:rsidRPr="001D4A9D">
              <w:rPr>
                <w:rFonts w:ascii="Arial" w:eastAsia="Times New Roman" w:hAnsi="Arial" w:cs="Arial"/>
                <w:sz w:val="20"/>
                <w:szCs w:val="20"/>
              </w:rPr>
              <w:t>2018</w:t>
            </w:r>
          </w:p>
        </w:tc>
        <w:tc>
          <w:tcPr>
            <w:tcW w:w="433" w:type="pct"/>
            <w:tcBorders>
              <w:bottom w:val="single" w:sz="4" w:space="0" w:color="auto"/>
              <w:right w:val="single" w:sz="8" w:space="0" w:color="auto"/>
            </w:tcBorders>
          </w:tcPr>
          <w:p w14:paraId="0B1CE8BB" w14:textId="77777777" w:rsidR="00C41460" w:rsidRPr="001D4A9D" w:rsidRDefault="00C41460" w:rsidP="00E75ACF">
            <w:pPr>
              <w:spacing w:after="0" w:line="240" w:lineRule="auto"/>
              <w:jc w:val="center"/>
              <w:rPr>
                <w:rFonts w:ascii="Arial" w:eastAsia="Times New Roman" w:hAnsi="Arial" w:cs="Arial"/>
                <w:sz w:val="20"/>
                <w:szCs w:val="20"/>
              </w:rPr>
            </w:pPr>
            <w:r w:rsidRPr="001D4A9D">
              <w:rPr>
                <w:rFonts w:ascii="Arial" w:eastAsia="Times New Roman" w:hAnsi="Arial" w:cs="Arial"/>
                <w:sz w:val="20"/>
                <w:szCs w:val="20"/>
              </w:rPr>
              <w:t>14685,2</w:t>
            </w:r>
          </w:p>
        </w:tc>
        <w:tc>
          <w:tcPr>
            <w:tcW w:w="433" w:type="pct"/>
            <w:tcBorders>
              <w:bottom w:val="single" w:sz="4" w:space="0" w:color="auto"/>
              <w:right w:val="single" w:sz="8" w:space="0" w:color="auto"/>
            </w:tcBorders>
          </w:tcPr>
          <w:p w14:paraId="6F18F80A" w14:textId="77777777" w:rsidR="00C41460" w:rsidRPr="001D4A9D" w:rsidRDefault="00C41460" w:rsidP="00E75ACF">
            <w:pPr>
              <w:spacing w:after="0" w:line="240" w:lineRule="auto"/>
              <w:jc w:val="center"/>
              <w:rPr>
                <w:rFonts w:ascii="Arial" w:eastAsia="Times New Roman" w:hAnsi="Arial" w:cs="Arial"/>
                <w:sz w:val="20"/>
                <w:szCs w:val="20"/>
              </w:rPr>
            </w:pPr>
            <w:r w:rsidRPr="001D4A9D">
              <w:rPr>
                <w:rFonts w:ascii="Arial" w:eastAsia="Times New Roman" w:hAnsi="Arial" w:cs="Arial"/>
                <w:sz w:val="20"/>
                <w:szCs w:val="20"/>
              </w:rPr>
              <w:t>476,4</w:t>
            </w:r>
          </w:p>
        </w:tc>
        <w:tc>
          <w:tcPr>
            <w:tcW w:w="423" w:type="pct"/>
            <w:tcBorders>
              <w:bottom w:val="single" w:sz="4" w:space="0" w:color="auto"/>
              <w:right w:val="single" w:sz="8" w:space="0" w:color="auto"/>
            </w:tcBorders>
          </w:tcPr>
          <w:p w14:paraId="2BF09AFC" w14:textId="77777777" w:rsidR="00C41460" w:rsidRPr="001D4A9D" w:rsidRDefault="00C41460" w:rsidP="00E75ACF">
            <w:pPr>
              <w:spacing w:after="0" w:line="240" w:lineRule="auto"/>
              <w:jc w:val="center"/>
              <w:rPr>
                <w:rFonts w:ascii="Arial" w:eastAsia="Times New Roman" w:hAnsi="Arial" w:cs="Arial"/>
                <w:sz w:val="20"/>
                <w:szCs w:val="20"/>
              </w:rPr>
            </w:pPr>
            <w:r w:rsidRPr="001D4A9D">
              <w:rPr>
                <w:rFonts w:ascii="Arial" w:eastAsia="Times New Roman" w:hAnsi="Arial" w:cs="Arial"/>
                <w:sz w:val="20"/>
                <w:szCs w:val="20"/>
              </w:rPr>
              <w:t>3159,3</w:t>
            </w:r>
          </w:p>
        </w:tc>
        <w:tc>
          <w:tcPr>
            <w:tcW w:w="433" w:type="pct"/>
            <w:tcBorders>
              <w:bottom w:val="single" w:sz="4" w:space="0" w:color="auto"/>
              <w:right w:val="single" w:sz="8" w:space="0" w:color="auto"/>
            </w:tcBorders>
            <w:vAlign w:val="center"/>
          </w:tcPr>
          <w:p w14:paraId="4876790F" w14:textId="77777777" w:rsidR="00C41460" w:rsidRPr="001D4A9D" w:rsidRDefault="00C41460" w:rsidP="00E75ACF">
            <w:pPr>
              <w:jc w:val="center"/>
              <w:rPr>
                <w:rFonts w:ascii="Arial" w:eastAsia="Times New Roman" w:hAnsi="Arial" w:cs="Arial"/>
                <w:sz w:val="20"/>
                <w:szCs w:val="20"/>
              </w:rPr>
            </w:pPr>
            <w:r w:rsidRPr="001D4A9D">
              <w:rPr>
                <w:rFonts w:ascii="Arial" w:eastAsia="Times New Roman" w:hAnsi="Arial" w:cs="Arial"/>
                <w:sz w:val="20"/>
                <w:szCs w:val="20"/>
              </w:rPr>
              <w:t>83,3</w:t>
            </w:r>
          </w:p>
        </w:tc>
        <w:tc>
          <w:tcPr>
            <w:tcW w:w="534" w:type="pct"/>
            <w:tcBorders>
              <w:bottom w:val="single" w:sz="4" w:space="0" w:color="auto"/>
              <w:right w:val="single" w:sz="8" w:space="0" w:color="auto"/>
            </w:tcBorders>
            <w:vAlign w:val="center"/>
          </w:tcPr>
          <w:p w14:paraId="040F012E" w14:textId="77777777" w:rsidR="00C41460" w:rsidRPr="001D4A9D" w:rsidRDefault="00C41460" w:rsidP="00E75ACF">
            <w:pPr>
              <w:jc w:val="center"/>
              <w:rPr>
                <w:rFonts w:ascii="Arial" w:eastAsia="Times New Roman" w:hAnsi="Arial" w:cs="Arial"/>
                <w:sz w:val="20"/>
                <w:szCs w:val="20"/>
              </w:rPr>
            </w:pPr>
            <w:r w:rsidRPr="001D4A9D">
              <w:rPr>
                <w:rFonts w:ascii="Arial" w:eastAsia="Times New Roman" w:hAnsi="Arial" w:cs="Arial"/>
                <w:sz w:val="20"/>
                <w:szCs w:val="20"/>
              </w:rPr>
              <w:t>11525,9</w:t>
            </w:r>
          </w:p>
        </w:tc>
        <w:tc>
          <w:tcPr>
            <w:tcW w:w="554" w:type="pct"/>
            <w:tcBorders>
              <w:bottom w:val="single" w:sz="4" w:space="0" w:color="auto"/>
              <w:right w:val="single" w:sz="8" w:space="0" w:color="auto"/>
            </w:tcBorders>
          </w:tcPr>
          <w:p w14:paraId="4EACF530" w14:textId="77777777" w:rsidR="00C41460" w:rsidRPr="001D4A9D" w:rsidRDefault="00C41460" w:rsidP="00E75ACF">
            <w:pPr>
              <w:spacing w:after="0" w:line="240" w:lineRule="auto"/>
              <w:jc w:val="center"/>
              <w:rPr>
                <w:rFonts w:ascii="Arial" w:eastAsia="Times New Roman" w:hAnsi="Arial" w:cs="Arial"/>
                <w:sz w:val="20"/>
                <w:szCs w:val="20"/>
              </w:rPr>
            </w:pPr>
            <w:r w:rsidRPr="001D4A9D">
              <w:rPr>
                <w:rFonts w:ascii="Arial" w:eastAsia="Times New Roman" w:hAnsi="Arial" w:cs="Arial"/>
                <w:sz w:val="20"/>
                <w:szCs w:val="20"/>
              </w:rPr>
              <w:t>393,1</w:t>
            </w:r>
          </w:p>
        </w:tc>
        <w:tc>
          <w:tcPr>
            <w:tcW w:w="1803" w:type="pct"/>
            <w:vMerge/>
            <w:tcBorders>
              <w:bottom w:val="single" w:sz="4" w:space="0" w:color="auto"/>
              <w:right w:val="single" w:sz="8" w:space="0" w:color="auto"/>
            </w:tcBorders>
            <w:vAlign w:val="center"/>
          </w:tcPr>
          <w:p w14:paraId="5C47041C" w14:textId="77777777" w:rsidR="00C41460" w:rsidRPr="001D4A9D" w:rsidRDefault="00C41460" w:rsidP="00E75ACF">
            <w:pPr>
              <w:jc w:val="center"/>
              <w:rPr>
                <w:rFonts w:ascii="Arial" w:eastAsia="Times New Roman" w:hAnsi="Arial" w:cs="Arial"/>
                <w:sz w:val="20"/>
                <w:szCs w:val="20"/>
              </w:rPr>
            </w:pPr>
          </w:p>
        </w:tc>
        <w:tc>
          <w:tcPr>
            <w:tcW w:w="15" w:type="pct"/>
            <w:vAlign w:val="center"/>
          </w:tcPr>
          <w:p w14:paraId="2B757F90" w14:textId="77777777" w:rsidR="00C41460" w:rsidRPr="00B35B80" w:rsidRDefault="00C41460" w:rsidP="00E75ACF">
            <w:pPr>
              <w:jc w:val="center"/>
              <w:rPr>
                <w:rFonts w:ascii="Arial" w:hAnsi="Arial" w:cs="Arial"/>
                <w:sz w:val="20"/>
                <w:szCs w:val="20"/>
              </w:rPr>
            </w:pPr>
          </w:p>
        </w:tc>
      </w:tr>
      <w:tr w:rsidR="00C41460" w:rsidRPr="00B35B80" w14:paraId="357BCC40" w14:textId="77777777" w:rsidTr="00F04C22">
        <w:trPr>
          <w:trHeight w:val="243"/>
          <w:jc w:val="center"/>
        </w:trPr>
        <w:tc>
          <w:tcPr>
            <w:tcW w:w="373" w:type="pct"/>
            <w:tcBorders>
              <w:top w:val="single" w:sz="4" w:space="0" w:color="auto"/>
              <w:left w:val="single" w:sz="8" w:space="0" w:color="auto"/>
              <w:bottom w:val="single" w:sz="8" w:space="0" w:color="auto"/>
              <w:right w:val="single" w:sz="8" w:space="0" w:color="auto"/>
            </w:tcBorders>
            <w:vAlign w:val="center"/>
          </w:tcPr>
          <w:p w14:paraId="302ECAE3" w14:textId="77777777" w:rsidR="00C41460" w:rsidRPr="001D4A9D" w:rsidRDefault="00C41460" w:rsidP="00E75ACF">
            <w:pPr>
              <w:jc w:val="center"/>
              <w:rPr>
                <w:rFonts w:ascii="Arial" w:eastAsia="Times New Roman" w:hAnsi="Arial" w:cs="Arial"/>
                <w:sz w:val="20"/>
                <w:szCs w:val="20"/>
              </w:rPr>
            </w:pPr>
            <w:r w:rsidRPr="001D4A9D">
              <w:rPr>
                <w:rFonts w:ascii="Arial" w:eastAsia="Times New Roman" w:hAnsi="Arial" w:cs="Arial"/>
                <w:sz w:val="20"/>
                <w:szCs w:val="20"/>
              </w:rPr>
              <w:t>2019</w:t>
            </w:r>
          </w:p>
        </w:tc>
        <w:tc>
          <w:tcPr>
            <w:tcW w:w="433" w:type="pct"/>
            <w:tcBorders>
              <w:top w:val="single" w:sz="4" w:space="0" w:color="auto"/>
              <w:bottom w:val="single" w:sz="8" w:space="0" w:color="auto"/>
              <w:right w:val="single" w:sz="8" w:space="0" w:color="auto"/>
            </w:tcBorders>
            <w:vAlign w:val="center"/>
          </w:tcPr>
          <w:p w14:paraId="0E2A3272" w14:textId="77777777" w:rsidR="00C41460" w:rsidRPr="001D4A9D" w:rsidRDefault="00C41460" w:rsidP="00E75ACF">
            <w:pPr>
              <w:spacing w:after="0" w:line="240" w:lineRule="auto"/>
              <w:jc w:val="center"/>
              <w:rPr>
                <w:rFonts w:ascii="Arial" w:eastAsia="Times New Roman" w:hAnsi="Arial" w:cs="Arial"/>
                <w:sz w:val="20"/>
                <w:szCs w:val="20"/>
              </w:rPr>
            </w:pPr>
            <w:r w:rsidRPr="001D4A9D">
              <w:rPr>
                <w:rFonts w:ascii="Arial" w:eastAsia="Times New Roman" w:hAnsi="Arial" w:cs="Arial"/>
                <w:sz w:val="20"/>
                <w:szCs w:val="20"/>
              </w:rPr>
              <w:t>14685,2</w:t>
            </w:r>
          </w:p>
        </w:tc>
        <w:tc>
          <w:tcPr>
            <w:tcW w:w="433" w:type="pct"/>
            <w:tcBorders>
              <w:top w:val="single" w:sz="4" w:space="0" w:color="auto"/>
              <w:bottom w:val="single" w:sz="8" w:space="0" w:color="auto"/>
              <w:right w:val="single" w:sz="8" w:space="0" w:color="auto"/>
            </w:tcBorders>
            <w:vAlign w:val="center"/>
          </w:tcPr>
          <w:p w14:paraId="03DDF9F0" w14:textId="77777777" w:rsidR="00C41460" w:rsidRPr="001D4A9D" w:rsidRDefault="00C41460" w:rsidP="00E75ACF">
            <w:pPr>
              <w:spacing w:after="0" w:line="240" w:lineRule="auto"/>
              <w:jc w:val="center"/>
              <w:rPr>
                <w:rFonts w:ascii="Arial" w:eastAsia="Times New Roman" w:hAnsi="Arial" w:cs="Arial"/>
                <w:sz w:val="20"/>
                <w:szCs w:val="20"/>
              </w:rPr>
            </w:pPr>
            <w:r w:rsidRPr="001D4A9D">
              <w:rPr>
                <w:rFonts w:ascii="Arial" w:eastAsia="Times New Roman" w:hAnsi="Arial" w:cs="Arial"/>
                <w:sz w:val="20"/>
                <w:szCs w:val="20"/>
              </w:rPr>
              <w:t>476,4</w:t>
            </w:r>
          </w:p>
        </w:tc>
        <w:tc>
          <w:tcPr>
            <w:tcW w:w="423" w:type="pct"/>
            <w:tcBorders>
              <w:top w:val="single" w:sz="4" w:space="0" w:color="auto"/>
              <w:bottom w:val="single" w:sz="8" w:space="0" w:color="auto"/>
              <w:right w:val="single" w:sz="8" w:space="0" w:color="auto"/>
            </w:tcBorders>
            <w:vAlign w:val="center"/>
          </w:tcPr>
          <w:p w14:paraId="75CA1A57" w14:textId="77777777" w:rsidR="00C41460" w:rsidRPr="001D4A9D" w:rsidRDefault="00C41460" w:rsidP="00E75ACF">
            <w:pPr>
              <w:spacing w:after="0" w:line="240" w:lineRule="auto"/>
              <w:jc w:val="center"/>
              <w:rPr>
                <w:rFonts w:ascii="Arial" w:eastAsia="Times New Roman" w:hAnsi="Arial" w:cs="Arial"/>
                <w:sz w:val="20"/>
                <w:szCs w:val="20"/>
              </w:rPr>
            </w:pPr>
            <w:r w:rsidRPr="001D4A9D">
              <w:rPr>
                <w:rFonts w:ascii="Arial" w:eastAsia="Times New Roman" w:hAnsi="Arial" w:cs="Arial"/>
                <w:sz w:val="20"/>
                <w:szCs w:val="20"/>
              </w:rPr>
              <w:t>3159,3</w:t>
            </w:r>
          </w:p>
        </w:tc>
        <w:tc>
          <w:tcPr>
            <w:tcW w:w="433" w:type="pct"/>
            <w:tcBorders>
              <w:top w:val="single" w:sz="4" w:space="0" w:color="auto"/>
              <w:bottom w:val="single" w:sz="8" w:space="0" w:color="auto"/>
              <w:right w:val="single" w:sz="8" w:space="0" w:color="auto"/>
            </w:tcBorders>
            <w:vAlign w:val="center"/>
          </w:tcPr>
          <w:p w14:paraId="6561779C" w14:textId="77777777" w:rsidR="00C41460" w:rsidRPr="001D4A9D" w:rsidRDefault="00C41460" w:rsidP="00E75ACF">
            <w:pPr>
              <w:jc w:val="center"/>
              <w:rPr>
                <w:rFonts w:ascii="Arial" w:eastAsia="Times New Roman" w:hAnsi="Arial" w:cs="Arial"/>
                <w:sz w:val="20"/>
                <w:szCs w:val="20"/>
              </w:rPr>
            </w:pPr>
            <w:r w:rsidRPr="001D4A9D">
              <w:rPr>
                <w:rFonts w:ascii="Arial" w:eastAsia="Times New Roman" w:hAnsi="Arial" w:cs="Arial"/>
                <w:sz w:val="20"/>
                <w:szCs w:val="20"/>
              </w:rPr>
              <w:t>83,3</w:t>
            </w:r>
          </w:p>
        </w:tc>
        <w:tc>
          <w:tcPr>
            <w:tcW w:w="534" w:type="pct"/>
            <w:tcBorders>
              <w:top w:val="single" w:sz="4" w:space="0" w:color="auto"/>
              <w:bottom w:val="single" w:sz="8" w:space="0" w:color="auto"/>
              <w:right w:val="single" w:sz="8" w:space="0" w:color="auto"/>
            </w:tcBorders>
            <w:vAlign w:val="center"/>
          </w:tcPr>
          <w:p w14:paraId="67368D30" w14:textId="77777777" w:rsidR="00C41460" w:rsidRPr="001D4A9D" w:rsidRDefault="00C41460" w:rsidP="00E75ACF">
            <w:pPr>
              <w:jc w:val="center"/>
              <w:rPr>
                <w:rFonts w:ascii="Arial" w:eastAsia="Times New Roman" w:hAnsi="Arial" w:cs="Arial"/>
                <w:sz w:val="20"/>
                <w:szCs w:val="20"/>
              </w:rPr>
            </w:pPr>
            <w:r w:rsidRPr="001D4A9D">
              <w:rPr>
                <w:rFonts w:ascii="Arial" w:eastAsia="Times New Roman" w:hAnsi="Arial" w:cs="Arial"/>
                <w:sz w:val="20"/>
                <w:szCs w:val="20"/>
              </w:rPr>
              <w:t>11525,9</w:t>
            </w:r>
          </w:p>
        </w:tc>
        <w:tc>
          <w:tcPr>
            <w:tcW w:w="554" w:type="pct"/>
            <w:tcBorders>
              <w:top w:val="single" w:sz="4" w:space="0" w:color="auto"/>
              <w:bottom w:val="single" w:sz="8" w:space="0" w:color="auto"/>
              <w:right w:val="single" w:sz="8" w:space="0" w:color="auto"/>
            </w:tcBorders>
            <w:vAlign w:val="center"/>
          </w:tcPr>
          <w:p w14:paraId="32D34B65" w14:textId="77777777" w:rsidR="00C41460" w:rsidRPr="001D4A9D" w:rsidRDefault="00C41460" w:rsidP="00E75ACF">
            <w:pPr>
              <w:spacing w:after="0" w:line="240" w:lineRule="auto"/>
              <w:jc w:val="center"/>
              <w:rPr>
                <w:rFonts w:ascii="Arial" w:eastAsia="Times New Roman" w:hAnsi="Arial" w:cs="Arial"/>
                <w:sz w:val="20"/>
                <w:szCs w:val="20"/>
              </w:rPr>
            </w:pPr>
            <w:r w:rsidRPr="001D4A9D">
              <w:rPr>
                <w:rFonts w:ascii="Arial" w:eastAsia="Times New Roman" w:hAnsi="Arial" w:cs="Arial"/>
                <w:sz w:val="20"/>
                <w:szCs w:val="20"/>
              </w:rPr>
              <w:t>393,1</w:t>
            </w:r>
          </w:p>
        </w:tc>
        <w:tc>
          <w:tcPr>
            <w:tcW w:w="1803" w:type="pct"/>
            <w:vMerge w:val="restart"/>
            <w:tcBorders>
              <w:top w:val="single" w:sz="4" w:space="0" w:color="auto"/>
              <w:right w:val="single" w:sz="8" w:space="0" w:color="auto"/>
            </w:tcBorders>
            <w:vAlign w:val="center"/>
          </w:tcPr>
          <w:p w14:paraId="6F003D2D" w14:textId="77777777" w:rsidR="00C41460" w:rsidRPr="001D4A9D" w:rsidRDefault="00C41460" w:rsidP="00E75ACF">
            <w:pPr>
              <w:jc w:val="center"/>
              <w:rPr>
                <w:rFonts w:ascii="Arial" w:eastAsia="Times New Roman" w:hAnsi="Arial" w:cs="Arial"/>
                <w:sz w:val="20"/>
                <w:szCs w:val="20"/>
              </w:rPr>
            </w:pPr>
            <w:r w:rsidRPr="001D4A9D">
              <w:rPr>
                <w:rFonts w:ascii="Arial" w:eastAsia="Times New Roman" w:hAnsi="Arial" w:cs="Arial"/>
                <w:sz w:val="20"/>
                <w:szCs w:val="20"/>
              </w:rPr>
              <w:t>Приказ Департамента по тарифам НСО от 11.09.2018 № 234-ТЭ</w:t>
            </w:r>
          </w:p>
        </w:tc>
        <w:tc>
          <w:tcPr>
            <w:tcW w:w="15" w:type="pct"/>
            <w:vAlign w:val="center"/>
          </w:tcPr>
          <w:p w14:paraId="7737DF3B" w14:textId="77777777" w:rsidR="00C41460" w:rsidRPr="00B35B80" w:rsidRDefault="00C41460" w:rsidP="00E75ACF">
            <w:pPr>
              <w:jc w:val="center"/>
              <w:rPr>
                <w:rFonts w:ascii="Arial" w:hAnsi="Arial" w:cs="Arial"/>
                <w:sz w:val="20"/>
                <w:szCs w:val="20"/>
              </w:rPr>
            </w:pPr>
          </w:p>
        </w:tc>
      </w:tr>
      <w:tr w:rsidR="00C41460" w:rsidRPr="00B35B80" w14:paraId="5E6025E1" w14:textId="77777777" w:rsidTr="00F04C22">
        <w:trPr>
          <w:trHeight w:val="243"/>
          <w:jc w:val="center"/>
        </w:trPr>
        <w:tc>
          <w:tcPr>
            <w:tcW w:w="373" w:type="pct"/>
            <w:tcBorders>
              <w:top w:val="single" w:sz="4" w:space="0" w:color="auto"/>
              <w:left w:val="single" w:sz="8" w:space="0" w:color="auto"/>
              <w:bottom w:val="single" w:sz="8" w:space="0" w:color="auto"/>
              <w:right w:val="single" w:sz="8" w:space="0" w:color="auto"/>
            </w:tcBorders>
            <w:vAlign w:val="center"/>
          </w:tcPr>
          <w:p w14:paraId="695789CA" w14:textId="77777777" w:rsidR="00C41460" w:rsidRPr="00B35B80" w:rsidRDefault="00C41460" w:rsidP="00E75ACF">
            <w:pPr>
              <w:jc w:val="center"/>
              <w:rPr>
                <w:rFonts w:ascii="Arial" w:eastAsia="Times New Roman" w:hAnsi="Arial" w:cs="Arial"/>
                <w:w w:val="99"/>
                <w:sz w:val="20"/>
                <w:szCs w:val="20"/>
              </w:rPr>
            </w:pPr>
            <w:r w:rsidRPr="00B35B80">
              <w:rPr>
                <w:rFonts w:ascii="Arial" w:eastAsia="Times New Roman" w:hAnsi="Arial" w:cs="Arial"/>
                <w:w w:val="99"/>
                <w:sz w:val="20"/>
                <w:szCs w:val="20"/>
              </w:rPr>
              <w:t>2020</w:t>
            </w:r>
          </w:p>
        </w:tc>
        <w:tc>
          <w:tcPr>
            <w:tcW w:w="433" w:type="pct"/>
            <w:tcBorders>
              <w:top w:val="single" w:sz="4" w:space="0" w:color="auto"/>
              <w:bottom w:val="single" w:sz="8" w:space="0" w:color="auto"/>
              <w:right w:val="single" w:sz="8" w:space="0" w:color="auto"/>
            </w:tcBorders>
            <w:vAlign w:val="center"/>
          </w:tcPr>
          <w:p w14:paraId="5E4E02B7" w14:textId="77777777" w:rsidR="00C41460" w:rsidRPr="00B35B80" w:rsidRDefault="00C41460" w:rsidP="00E75ACF">
            <w:pPr>
              <w:spacing w:after="0" w:line="240" w:lineRule="auto"/>
              <w:jc w:val="center"/>
              <w:rPr>
                <w:rFonts w:ascii="Arial" w:eastAsia="Times New Roman" w:hAnsi="Arial" w:cs="Arial"/>
                <w:w w:val="99"/>
                <w:sz w:val="20"/>
                <w:szCs w:val="20"/>
              </w:rPr>
            </w:pPr>
            <w:r w:rsidRPr="00B35B80">
              <w:rPr>
                <w:rFonts w:ascii="Arial" w:eastAsia="Times New Roman" w:hAnsi="Arial" w:cs="Arial"/>
                <w:w w:val="99"/>
                <w:sz w:val="20"/>
                <w:szCs w:val="20"/>
              </w:rPr>
              <w:t>14685,2</w:t>
            </w:r>
          </w:p>
        </w:tc>
        <w:tc>
          <w:tcPr>
            <w:tcW w:w="433" w:type="pct"/>
            <w:tcBorders>
              <w:top w:val="single" w:sz="4" w:space="0" w:color="auto"/>
              <w:bottom w:val="single" w:sz="8" w:space="0" w:color="auto"/>
              <w:right w:val="single" w:sz="8" w:space="0" w:color="auto"/>
            </w:tcBorders>
            <w:vAlign w:val="center"/>
          </w:tcPr>
          <w:p w14:paraId="71CB1BBE" w14:textId="77777777" w:rsidR="00C41460" w:rsidRPr="00B35B80" w:rsidRDefault="00C41460" w:rsidP="00E75ACF">
            <w:pPr>
              <w:spacing w:after="0" w:line="240" w:lineRule="auto"/>
              <w:jc w:val="center"/>
              <w:rPr>
                <w:rFonts w:ascii="Arial" w:eastAsia="Times New Roman" w:hAnsi="Arial" w:cs="Arial"/>
                <w:w w:val="99"/>
                <w:sz w:val="20"/>
                <w:szCs w:val="20"/>
              </w:rPr>
            </w:pPr>
            <w:r w:rsidRPr="00B35B80">
              <w:rPr>
                <w:rFonts w:ascii="Arial" w:eastAsia="Times New Roman" w:hAnsi="Arial" w:cs="Arial"/>
                <w:w w:val="99"/>
                <w:sz w:val="20"/>
                <w:szCs w:val="20"/>
              </w:rPr>
              <w:t>476,4</w:t>
            </w:r>
          </w:p>
        </w:tc>
        <w:tc>
          <w:tcPr>
            <w:tcW w:w="423" w:type="pct"/>
            <w:tcBorders>
              <w:top w:val="single" w:sz="4" w:space="0" w:color="auto"/>
              <w:bottom w:val="single" w:sz="8" w:space="0" w:color="auto"/>
              <w:right w:val="single" w:sz="8" w:space="0" w:color="auto"/>
            </w:tcBorders>
            <w:vAlign w:val="center"/>
          </w:tcPr>
          <w:p w14:paraId="17F42C21" w14:textId="77777777" w:rsidR="00C41460" w:rsidRPr="00B35B80" w:rsidRDefault="00C41460" w:rsidP="00E75ACF">
            <w:pPr>
              <w:spacing w:after="0" w:line="240" w:lineRule="auto"/>
              <w:jc w:val="center"/>
              <w:rPr>
                <w:rFonts w:ascii="Arial" w:eastAsia="Times New Roman" w:hAnsi="Arial" w:cs="Arial"/>
                <w:w w:val="99"/>
                <w:sz w:val="20"/>
                <w:szCs w:val="20"/>
              </w:rPr>
            </w:pPr>
            <w:r w:rsidRPr="00B35B80">
              <w:rPr>
                <w:rFonts w:ascii="Arial" w:eastAsia="Times New Roman" w:hAnsi="Arial" w:cs="Arial"/>
                <w:w w:val="99"/>
                <w:sz w:val="20"/>
                <w:szCs w:val="20"/>
              </w:rPr>
              <w:t>3159,3</w:t>
            </w:r>
          </w:p>
        </w:tc>
        <w:tc>
          <w:tcPr>
            <w:tcW w:w="433" w:type="pct"/>
            <w:tcBorders>
              <w:top w:val="single" w:sz="4" w:space="0" w:color="auto"/>
              <w:bottom w:val="single" w:sz="8" w:space="0" w:color="auto"/>
              <w:right w:val="single" w:sz="8" w:space="0" w:color="auto"/>
            </w:tcBorders>
            <w:vAlign w:val="center"/>
          </w:tcPr>
          <w:p w14:paraId="0D4DBB3E" w14:textId="77777777" w:rsidR="00C41460" w:rsidRPr="00B35B80" w:rsidRDefault="00C41460" w:rsidP="00E75ACF">
            <w:pPr>
              <w:jc w:val="center"/>
              <w:rPr>
                <w:rFonts w:ascii="Arial" w:eastAsia="Times New Roman" w:hAnsi="Arial" w:cs="Arial"/>
                <w:w w:val="99"/>
                <w:sz w:val="20"/>
                <w:szCs w:val="20"/>
              </w:rPr>
            </w:pPr>
            <w:r w:rsidRPr="00B35B80">
              <w:rPr>
                <w:rFonts w:ascii="Arial" w:eastAsia="Times New Roman" w:hAnsi="Arial" w:cs="Arial"/>
                <w:w w:val="99"/>
                <w:sz w:val="20"/>
                <w:szCs w:val="20"/>
              </w:rPr>
              <w:t>83,3</w:t>
            </w:r>
          </w:p>
        </w:tc>
        <w:tc>
          <w:tcPr>
            <w:tcW w:w="534" w:type="pct"/>
            <w:tcBorders>
              <w:top w:val="single" w:sz="4" w:space="0" w:color="auto"/>
              <w:bottom w:val="single" w:sz="8" w:space="0" w:color="auto"/>
              <w:right w:val="single" w:sz="8" w:space="0" w:color="auto"/>
            </w:tcBorders>
            <w:vAlign w:val="center"/>
          </w:tcPr>
          <w:p w14:paraId="7A14F769" w14:textId="77777777" w:rsidR="00C41460" w:rsidRPr="00B35B80" w:rsidRDefault="00C41460" w:rsidP="00E75ACF">
            <w:pPr>
              <w:jc w:val="center"/>
              <w:rPr>
                <w:rFonts w:ascii="Arial" w:eastAsia="Times New Roman" w:hAnsi="Arial" w:cs="Arial"/>
                <w:w w:val="99"/>
                <w:sz w:val="20"/>
                <w:szCs w:val="20"/>
              </w:rPr>
            </w:pPr>
            <w:r w:rsidRPr="00B35B80">
              <w:rPr>
                <w:rFonts w:ascii="Arial" w:eastAsia="Times New Roman" w:hAnsi="Arial" w:cs="Arial"/>
                <w:w w:val="99"/>
                <w:sz w:val="20"/>
                <w:szCs w:val="20"/>
              </w:rPr>
              <w:t>11525,9</w:t>
            </w:r>
          </w:p>
        </w:tc>
        <w:tc>
          <w:tcPr>
            <w:tcW w:w="554" w:type="pct"/>
            <w:tcBorders>
              <w:top w:val="single" w:sz="4" w:space="0" w:color="auto"/>
              <w:bottom w:val="single" w:sz="8" w:space="0" w:color="auto"/>
              <w:right w:val="single" w:sz="8" w:space="0" w:color="auto"/>
            </w:tcBorders>
            <w:vAlign w:val="center"/>
          </w:tcPr>
          <w:p w14:paraId="116478B3" w14:textId="77777777" w:rsidR="00C41460" w:rsidRPr="00B35B80" w:rsidRDefault="00C41460" w:rsidP="00E75ACF">
            <w:pPr>
              <w:spacing w:after="0" w:line="240" w:lineRule="auto"/>
              <w:jc w:val="center"/>
              <w:rPr>
                <w:rFonts w:ascii="Arial" w:eastAsia="Times New Roman" w:hAnsi="Arial" w:cs="Arial"/>
                <w:w w:val="99"/>
                <w:sz w:val="20"/>
                <w:szCs w:val="20"/>
              </w:rPr>
            </w:pPr>
            <w:r w:rsidRPr="00B35B80">
              <w:rPr>
                <w:rFonts w:ascii="Arial" w:eastAsia="Times New Roman" w:hAnsi="Arial" w:cs="Arial"/>
                <w:w w:val="99"/>
                <w:sz w:val="20"/>
                <w:szCs w:val="20"/>
              </w:rPr>
              <w:t>393,1</w:t>
            </w:r>
          </w:p>
        </w:tc>
        <w:tc>
          <w:tcPr>
            <w:tcW w:w="1803" w:type="pct"/>
            <w:vMerge/>
            <w:tcBorders>
              <w:bottom w:val="single" w:sz="8" w:space="0" w:color="auto"/>
              <w:right w:val="single" w:sz="8" w:space="0" w:color="auto"/>
            </w:tcBorders>
            <w:vAlign w:val="center"/>
          </w:tcPr>
          <w:p w14:paraId="567720C0" w14:textId="77777777" w:rsidR="00C41460" w:rsidRPr="00B35B80" w:rsidRDefault="00C41460" w:rsidP="00E75ACF">
            <w:pPr>
              <w:jc w:val="center"/>
              <w:rPr>
                <w:rFonts w:ascii="Arial" w:eastAsia="Times New Roman" w:hAnsi="Arial" w:cs="Arial"/>
                <w:w w:val="99"/>
                <w:sz w:val="20"/>
                <w:szCs w:val="20"/>
              </w:rPr>
            </w:pPr>
          </w:p>
        </w:tc>
        <w:tc>
          <w:tcPr>
            <w:tcW w:w="15" w:type="pct"/>
            <w:vAlign w:val="center"/>
          </w:tcPr>
          <w:p w14:paraId="333048A8" w14:textId="77777777" w:rsidR="00C41460" w:rsidRPr="00B35B80" w:rsidRDefault="00C41460" w:rsidP="00E75ACF">
            <w:pPr>
              <w:jc w:val="center"/>
              <w:rPr>
                <w:rFonts w:ascii="Arial" w:hAnsi="Arial" w:cs="Arial"/>
                <w:sz w:val="20"/>
                <w:szCs w:val="20"/>
              </w:rPr>
            </w:pPr>
          </w:p>
        </w:tc>
      </w:tr>
    </w:tbl>
    <w:p w14:paraId="299A0234" w14:textId="77777777" w:rsidR="001D2920" w:rsidRPr="00B35B80" w:rsidRDefault="00C41460" w:rsidP="00B35B80">
      <w:pPr>
        <w:ind w:firstLine="720"/>
        <w:rPr>
          <w:rFonts w:ascii="Arial" w:eastAsia="Times New Roman" w:hAnsi="Arial" w:cs="Arial"/>
          <w:spacing w:val="-5"/>
          <w:sz w:val="22"/>
        </w:rPr>
      </w:pPr>
      <w:r w:rsidRPr="00B35B80">
        <w:rPr>
          <w:rFonts w:ascii="Arial" w:eastAsia="Times New Roman" w:hAnsi="Arial" w:cs="Arial"/>
          <w:spacing w:val="-5"/>
          <w:sz w:val="22"/>
        </w:rPr>
        <w:t>Нормативный и фактический расход топлива приведен ниже</w:t>
      </w:r>
      <w:r w:rsidR="001D2920" w:rsidRPr="00B35B80">
        <w:rPr>
          <w:rFonts w:ascii="Arial" w:eastAsia="Times New Roman" w:hAnsi="Arial" w:cs="Arial"/>
          <w:spacing w:val="-5"/>
          <w:sz w:val="22"/>
        </w:rPr>
        <w:t xml:space="preserve"> (</w:t>
      </w:r>
      <w:r w:rsidR="004B5A72">
        <w:fldChar w:fldCharType="begin"/>
      </w:r>
      <w:r w:rsidR="004B5A72">
        <w:instrText xml:space="preserve"> REF _Ref86615090 \h  \* MERGEFORMAT </w:instrText>
      </w:r>
      <w:r w:rsidR="004B5A72">
        <w:fldChar w:fldCharType="separate"/>
      </w:r>
      <w:r w:rsidR="00470F89" w:rsidRPr="00470F89">
        <w:rPr>
          <w:rFonts w:ascii="Arial" w:eastAsia="Times New Roman" w:hAnsi="Arial" w:cs="Arial"/>
          <w:spacing w:val="-5"/>
          <w:sz w:val="22"/>
        </w:rPr>
        <w:t>Таблица 8.19</w:t>
      </w:r>
      <w:r w:rsidR="004B5A72">
        <w:fldChar w:fldCharType="end"/>
      </w:r>
      <w:r w:rsidR="001D2920" w:rsidRPr="00B35B80">
        <w:rPr>
          <w:rFonts w:ascii="Arial" w:eastAsia="Times New Roman" w:hAnsi="Arial" w:cs="Arial"/>
          <w:spacing w:val="-5"/>
          <w:sz w:val="22"/>
        </w:rPr>
        <w:t>).</w:t>
      </w:r>
    </w:p>
    <w:p w14:paraId="14535A16" w14:textId="77777777" w:rsidR="00C41460" w:rsidRDefault="001D2920" w:rsidP="00C12477">
      <w:pPr>
        <w:pStyle w:val="a5"/>
      </w:pPr>
      <w:bookmarkStart w:id="451" w:name="_Ref86615090"/>
      <w:bookmarkStart w:id="452" w:name="_Toc89773825"/>
      <w:r>
        <w:t xml:space="preserve">Таблица </w:t>
      </w:r>
      <w:r w:rsidR="0068216A">
        <w:fldChar w:fldCharType="begin"/>
      </w:r>
      <w:r w:rsidR="003842B4">
        <w:instrText xml:space="preserve"> STYLEREF 1 \s </w:instrText>
      </w:r>
      <w:r w:rsidR="0068216A">
        <w:fldChar w:fldCharType="separate"/>
      </w:r>
      <w:r w:rsidR="006008CB">
        <w:rPr>
          <w:noProof/>
        </w:rPr>
        <w:t>8</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19</w:t>
      </w:r>
      <w:r w:rsidR="0068216A">
        <w:rPr>
          <w:noProof/>
        </w:rPr>
        <w:fldChar w:fldCharType="end"/>
      </w:r>
      <w:bookmarkEnd w:id="451"/>
      <w:r>
        <w:t xml:space="preserve">. </w:t>
      </w:r>
      <w:r w:rsidR="00C41460" w:rsidRPr="001D2920">
        <w:t xml:space="preserve">Нормативный и фактический расход топлива на котельной ООО </w:t>
      </w:r>
      <w:r w:rsidR="00C4770F">
        <w:t>«</w:t>
      </w:r>
      <w:r w:rsidR="00C41460" w:rsidRPr="001D2920">
        <w:t>ТГК-1</w:t>
      </w:r>
      <w:r w:rsidR="00C4770F">
        <w:t>»</w:t>
      </w:r>
      <w:r w:rsidR="00C41460" w:rsidRPr="001D2920">
        <w:t xml:space="preserve"> в 2016-2020 гг</w:t>
      </w:r>
      <w:bookmarkEnd w:id="452"/>
    </w:p>
    <w:tbl>
      <w:tblPr>
        <w:tblW w:w="5000" w:type="pct"/>
        <w:tblLook w:val="04A0" w:firstRow="1" w:lastRow="0" w:firstColumn="1" w:lastColumn="0" w:noHBand="0" w:noVBand="1"/>
      </w:tblPr>
      <w:tblGrid>
        <w:gridCol w:w="2574"/>
        <w:gridCol w:w="1512"/>
        <w:gridCol w:w="1511"/>
        <w:gridCol w:w="1511"/>
        <w:gridCol w:w="1511"/>
        <w:gridCol w:w="1511"/>
      </w:tblGrid>
      <w:tr w:rsidR="00C41460" w:rsidRPr="00B35B80" w14:paraId="684F66EB" w14:textId="77777777" w:rsidTr="00F04C22">
        <w:trPr>
          <w:trHeight w:val="300"/>
        </w:trPr>
        <w:tc>
          <w:tcPr>
            <w:tcW w:w="127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B3C59F" w14:textId="77777777" w:rsidR="00C41460" w:rsidRPr="00B35B80" w:rsidRDefault="00C41460" w:rsidP="00F04C22">
            <w:pPr>
              <w:pStyle w:val="af1"/>
              <w:keepNext w:val="0"/>
              <w:widowControl w:val="0"/>
              <w:spacing w:before="0" w:after="0" w:line="240" w:lineRule="auto"/>
              <w:ind w:left="0" w:firstLine="0"/>
              <w:jc w:val="center"/>
              <w:rPr>
                <w:b/>
                <w:bCs/>
                <w:sz w:val="20"/>
                <w:szCs w:val="20"/>
              </w:rPr>
            </w:pPr>
            <w:r w:rsidRPr="00B35B80">
              <w:rPr>
                <w:b/>
                <w:bCs/>
                <w:sz w:val="20"/>
                <w:szCs w:val="20"/>
              </w:rPr>
              <w:t>Расход топлива</w:t>
            </w:r>
          </w:p>
        </w:tc>
        <w:tc>
          <w:tcPr>
            <w:tcW w:w="746" w:type="pct"/>
            <w:tcBorders>
              <w:top w:val="single" w:sz="4" w:space="0" w:color="auto"/>
              <w:left w:val="nil"/>
              <w:bottom w:val="single" w:sz="4" w:space="0" w:color="auto"/>
              <w:right w:val="single" w:sz="4" w:space="0" w:color="auto"/>
            </w:tcBorders>
            <w:shd w:val="clear" w:color="auto" w:fill="auto"/>
            <w:noWrap/>
            <w:vAlign w:val="center"/>
            <w:hideMark/>
          </w:tcPr>
          <w:p w14:paraId="77B15779" w14:textId="77777777" w:rsidR="00C41460" w:rsidRPr="00B35B80" w:rsidRDefault="00C41460" w:rsidP="00F04C22">
            <w:pPr>
              <w:pStyle w:val="af1"/>
              <w:keepNext w:val="0"/>
              <w:widowControl w:val="0"/>
              <w:spacing w:before="0" w:after="0" w:line="240" w:lineRule="auto"/>
              <w:ind w:left="0" w:firstLine="0"/>
              <w:jc w:val="center"/>
              <w:rPr>
                <w:b/>
                <w:bCs/>
                <w:sz w:val="20"/>
                <w:szCs w:val="20"/>
              </w:rPr>
            </w:pPr>
            <w:r w:rsidRPr="00B35B80">
              <w:rPr>
                <w:b/>
                <w:bCs/>
                <w:sz w:val="20"/>
                <w:szCs w:val="20"/>
              </w:rPr>
              <w:t>2016 г.</w:t>
            </w:r>
          </w:p>
        </w:tc>
        <w:tc>
          <w:tcPr>
            <w:tcW w:w="746" w:type="pct"/>
            <w:tcBorders>
              <w:top w:val="single" w:sz="4" w:space="0" w:color="auto"/>
              <w:left w:val="nil"/>
              <w:bottom w:val="single" w:sz="4" w:space="0" w:color="auto"/>
              <w:right w:val="single" w:sz="4" w:space="0" w:color="auto"/>
            </w:tcBorders>
            <w:shd w:val="clear" w:color="auto" w:fill="auto"/>
            <w:noWrap/>
            <w:vAlign w:val="center"/>
            <w:hideMark/>
          </w:tcPr>
          <w:p w14:paraId="6975C0AE" w14:textId="77777777" w:rsidR="00C41460" w:rsidRPr="00B35B80" w:rsidRDefault="00C41460" w:rsidP="00F04C22">
            <w:pPr>
              <w:pStyle w:val="af1"/>
              <w:keepNext w:val="0"/>
              <w:widowControl w:val="0"/>
              <w:spacing w:before="0" w:after="0" w:line="240" w:lineRule="auto"/>
              <w:ind w:left="0" w:firstLine="0"/>
              <w:jc w:val="center"/>
              <w:rPr>
                <w:b/>
                <w:bCs/>
                <w:sz w:val="20"/>
                <w:szCs w:val="20"/>
              </w:rPr>
            </w:pPr>
            <w:r w:rsidRPr="00B35B80">
              <w:rPr>
                <w:b/>
                <w:bCs/>
                <w:sz w:val="20"/>
                <w:szCs w:val="20"/>
              </w:rPr>
              <w:t>2017 г.</w:t>
            </w:r>
          </w:p>
        </w:tc>
        <w:tc>
          <w:tcPr>
            <w:tcW w:w="746" w:type="pct"/>
            <w:tcBorders>
              <w:top w:val="single" w:sz="4" w:space="0" w:color="auto"/>
              <w:left w:val="nil"/>
              <w:bottom w:val="single" w:sz="4" w:space="0" w:color="auto"/>
              <w:right w:val="single" w:sz="4" w:space="0" w:color="auto"/>
            </w:tcBorders>
            <w:shd w:val="clear" w:color="auto" w:fill="auto"/>
            <w:noWrap/>
            <w:vAlign w:val="center"/>
            <w:hideMark/>
          </w:tcPr>
          <w:p w14:paraId="656DB9A3" w14:textId="77777777" w:rsidR="00C41460" w:rsidRPr="00B35B80" w:rsidRDefault="00C41460" w:rsidP="00F04C22">
            <w:pPr>
              <w:pStyle w:val="af1"/>
              <w:keepNext w:val="0"/>
              <w:widowControl w:val="0"/>
              <w:spacing w:before="0" w:after="0" w:line="240" w:lineRule="auto"/>
              <w:ind w:left="0" w:firstLine="0"/>
              <w:jc w:val="center"/>
              <w:rPr>
                <w:b/>
                <w:bCs/>
                <w:sz w:val="20"/>
                <w:szCs w:val="20"/>
              </w:rPr>
            </w:pPr>
            <w:r w:rsidRPr="00B35B80">
              <w:rPr>
                <w:b/>
                <w:bCs/>
                <w:sz w:val="20"/>
                <w:szCs w:val="20"/>
              </w:rPr>
              <w:t>2018 г.</w:t>
            </w:r>
          </w:p>
        </w:tc>
        <w:tc>
          <w:tcPr>
            <w:tcW w:w="746" w:type="pct"/>
            <w:tcBorders>
              <w:top w:val="single" w:sz="4" w:space="0" w:color="auto"/>
              <w:left w:val="nil"/>
              <w:bottom w:val="single" w:sz="4" w:space="0" w:color="auto"/>
              <w:right w:val="single" w:sz="4" w:space="0" w:color="auto"/>
            </w:tcBorders>
            <w:shd w:val="clear" w:color="auto" w:fill="auto"/>
            <w:noWrap/>
            <w:vAlign w:val="center"/>
            <w:hideMark/>
          </w:tcPr>
          <w:p w14:paraId="3D7787AB" w14:textId="77777777" w:rsidR="00C41460" w:rsidRPr="00B35B80" w:rsidRDefault="00C41460" w:rsidP="00F04C22">
            <w:pPr>
              <w:pStyle w:val="af1"/>
              <w:keepNext w:val="0"/>
              <w:widowControl w:val="0"/>
              <w:spacing w:before="0" w:after="0" w:line="240" w:lineRule="auto"/>
              <w:ind w:left="0" w:firstLine="0"/>
              <w:jc w:val="center"/>
              <w:rPr>
                <w:b/>
                <w:bCs/>
                <w:sz w:val="20"/>
                <w:szCs w:val="20"/>
              </w:rPr>
            </w:pPr>
            <w:r w:rsidRPr="00B35B80">
              <w:rPr>
                <w:b/>
                <w:bCs/>
                <w:sz w:val="20"/>
                <w:szCs w:val="20"/>
              </w:rPr>
              <w:t>2019 г.</w:t>
            </w:r>
          </w:p>
        </w:tc>
        <w:tc>
          <w:tcPr>
            <w:tcW w:w="746" w:type="pct"/>
            <w:tcBorders>
              <w:top w:val="single" w:sz="4" w:space="0" w:color="auto"/>
              <w:left w:val="nil"/>
              <w:bottom w:val="single" w:sz="4" w:space="0" w:color="auto"/>
              <w:right w:val="single" w:sz="4" w:space="0" w:color="auto"/>
            </w:tcBorders>
            <w:shd w:val="clear" w:color="auto" w:fill="auto"/>
            <w:noWrap/>
            <w:vAlign w:val="center"/>
            <w:hideMark/>
          </w:tcPr>
          <w:p w14:paraId="2D9C82B7" w14:textId="77777777" w:rsidR="00C41460" w:rsidRPr="00B35B80" w:rsidRDefault="00C41460" w:rsidP="00F04C22">
            <w:pPr>
              <w:pStyle w:val="af1"/>
              <w:keepNext w:val="0"/>
              <w:widowControl w:val="0"/>
              <w:spacing w:before="0" w:after="0" w:line="240" w:lineRule="auto"/>
              <w:ind w:left="0" w:firstLine="0"/>
              <w:jc w:val="center"/>
              <w:rPr>
                <w:b/>
                <w:bCs/>
                <w:sz w:val="20"/>
                <w:szCs w:val="20"/>
              </w:rPr>
            </w:pPr>
            <w:r w:rsidRPr="00B35B80">
              <w:rPr>
                <w:b/>
                <w:bCs/>
                <w:sz w:val="20"/>
                <w:szCs w:val="20"/>
              </w:rPr>
              <w:t>2020 г.</w:t>
            </w:r>
          </w:p>
        </w:tc>
      </w:tr>
      <w:tr w:rsidR="00C41460" w:rsidRPr="00B35B80" w14:paraId="3DEC9E53" w14:textId="77777777" w:rsidTr="00F04C22">
        <w:trPr>
          <w:trHeight w:val="300"/>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92C274D" w14:textId="77777777" w:rsidR="00C41460" w:rsidRPr="00B35B80" w:rsidRDefault="00C41460" w:rsidP="00F04C22">
            <w:pPr>
              <w:spacing w:after="0" w:line="240" w:lineRule="auto"/>
              <w:jc w:val="center"/>
              <w:rPr>
                <w:rFonts w:ascii="Arial" w:eastAsia="Times New Roman" w:hAnsi="Arial" w:cs="Arial"/>
                <w:color w:val="000000"/>
                <w:sz w:val="20"/>
                <w:szCs w:val="20"/>
                <w:lang w:eastAsia="ru-RU"/>
              </w:rPr>
            </w:pPr>
            <w:r w:rsidRPr="00B35B80">
              <w:rPr>
                <w:rFonts w:ascii="Arial" w:eastAsia="Times New Roman" w:hAnsi="Arial" w:cs="Arial"/>
                <w:color w:val="000000"/>
                <w:sz w:val="20"/>
                <w:szCs w:val="20"/>
                <w:lang w:eastAsia="ru-RU"/>
              </w:rPr>
              <w:t>Нормативный</w:t>
            </w:r>
          </w:p>
        </w:tc>
      </w:tr>
      <w:tr w:rsidR="00C41460" w:rsidRPr="00B35B80" w14:paraId="34A69B34" w14:textId="77777777" w:rsidTr="00F04C22">
        <w:trPr>
          <w:trHeight w:val="300"/>
        </w:trPr>
        <w:tc>
          <w:tcPr>
            <w:tcW w:w="1270" w:type="pct"/>
            <w:tcBorders>
              <w:top w:val="nil"/>
              <w:left w:val="single" w:sz="4" w:space="0" w:color="auto"/>
              <w:bottom w:val="single" w:sz="4" w:space="0" w:color="auto"/>
              <w:right w:val="single" w:sz="4" w:space="0" w:color="auto"/>
            </w:tcBorders>
            <w:shd w:val="clear" w:color="auto" w:fill="auto"/>
            <w:noWrap/>
            <w:vAlign w:val="center"/>
            <w:hideMark/>
          </w:tcPr>
          <w:p w14:paraId="39829877" w14:textId="77777777" w:rsidR="00C41460" w:rsidRPr="00B35B80" w:rsidRDefault="00C41460" w:rsidP="00F04C22">
            <w:pPr>
              <w:spacing w:after="0" w:line="240" w:lineRule="auto"/>
              <w:jc w:val="center"/>
              <w:rPr>
                <w:rFonts w:ascii="Arial" w:eastAsia="Times New Roman" w:hAnsi="Arial" w:cs="Arial"/>
                <w:color w:val="000000"/>
                <w:sz w:val="20"/>
                <w:szCs w:val="20"/>
                <w:lang w:eastAsia="ru-RU"/>
              </w:rPr>
            </w:pPr>
            <w:r w:rsidRPr="00B35B80">
              <w:rPr>
                <w:rFonts w:ascii="Arial" w:eastAsia="Times New Roman" w:hAnsi="Arial" w:cs="Arial"/>
                <w:color w:val="000000"/>
                <w:sz w:val="20"/>
                <w:szCs w:val="20"/>
                <w:lang w:eastAsia="ru-RU"/>
              </w:rPr>
              <w:t>уголь, тут</w:t>
            </w:r>
          </w:p>
        </w:tc>
        <w:tc>
          <w:tcPr>
            <w:tcW w:w="746" w:type="pct"/>
            <w:tcBorders>
              <w:top w:val="nil"/>
              <w:left w:val="nil"/>
              <w:bottom w:val="single" w:sz="4" w:space="0" w:color="auto"/>
              <w:right w:val="single" w:sz="4" w:space="0" w:color="auto"/>
            </w:tcBorders>
            <w:shd w:val="clear" w:color="auto" w:fill="auto"/>
            <w:noWrap/>
            <w:vAlign w:val="center"/>
            <w:hideMark/>
          </w:tcPr>
          <w:p w14:paraId="621FDD8D" w14:textId="77777777" w:rsidR="00C41460" w:rsidRPr="00B35B80" w:rsidRDefault="00C41460" w:rsidP="00F04C22">
            <w:pPr>
              <w:spacing w:after="0" w:line="240" w:lineRule="auto"/>
              <w:jc w:val="center"/>
              <w:rPr>
                <w:rFonts w:ascii="Arial" w:eastAsia="Times New Roman" w:hAnsi="Arial" w:cs="Arial"/>
                <w:color w:val="000000"/>
                <w:sz w:val="20"/>
                <w:szCs w:val="20"/>
                <w:lang w:eastAsia="ru-RU"/>
              </w:rPr>
            </w:pPr>
            <w:r w:rsidRPr="00B35B80">
              <w:rPr>
                <w:rFonts w:ascii="Arial" w:eastAsia="Times New Roman" w:hAnsi="Arial" w:cs="Arial"/>
                <w:color w:val="000000"/>
                <w:sz w:val="20"/>
                <w:szCs w:val="20"/>
                <w:lang w:eastAsia="ru-RU"/>
              </w:rPr>
              <w:t>54063</w:t>
            </w:r>
          </w:p>
        </w:tc>
        <w:tc>
          <w:tcPr>
            <w:tcW w:w="746" w:type="pct"/>
            <w:tcBorders>
              <w:top w:val="nil"/>
              <w:left w:val="nil"/>
              <w:bottom w:val="single" w:sz="4" w:space="0" w:color="auto"/>
              <w:right w:val="single" w:sz="4" w:space="0" w:color="auto"/>
            </w:tcBorders>
            <w:shd w:val="clear" w:color="auto" w:fill="auto"/>
            <w:noWrap/>
            <w:vAlign w:val="center"/>
            <w:hideMark/>
          </w:tcPr>
          <w:p w14:paraId="7B835FA2" w14:textId="77777777" w:rsidR="00C41460" w:rsidRPr="00B35B80" w:rsidRDefault="00C41460" w:rsidP="00F04C22">
            <w:pPr>
              <w:spacing w:after="0" w:line="240" w:lineRule="auto"/>
              <w:jc w:val="center"/>
              <w:rPr>
                <w:rFonts w:ascii="Arial" w:eastAsia="Times New Roman" w:hAnsi="Arial" w:cs="Arial"/>
                <w:color w:val="000000"/>
                <w:sz w:val="20"/>
                <w:szCs w:val="20"/>
                <w:lang w:eastAsia="ru-RU"/>
              </w:rPr>
            </w:pPr>
            <w:r w:rsidRPr="00B35B80">
              <w:rPr>
                <w:rFonts w:ascii="Arial" w:eastAsia="Times New Roman" w:hAnsi="Arial" w:cs="Arial"/>
                <w:color w:val="000000"/>
                <w:sz w:val="20"/>
                <w:szCs w:val="20"/>
                <w:lang w:eastAsia="ru-RU"/>
              </w:rPr>
              <w:t>47056</w:t>
            </w:r>
          </w:p>
        </w:tc>
        <w:tc>
          <w:tcPr>
            <w:tcW w:w="746" w:type="pct"/>
            <w:tcBorders>
              <w:top w:val="nil"/>
              <w:left w:val="nil"/>
              <w:bottom w:val="single" w:sz="4" w:space="0" w:color="auto"/>
              <w:right w:val="single" w:sz="4" w:space="0" w:color="auto"/>
            </w:tcBorders>
            <w:shd w:val="clear" w:color="auto" w:fill="auto"/>
            <w:noWrap/>
            <w:vAlign w:val="center"/>
            <w:hideMark/>
          </w:tcPr>
          <w:p w14:paraId="79F8BBE4" w14:textId="77777777" w:rsidR="00C41460" w:rsidRPr="00B35B80" w:rsidRDefault="00C41460" w:rsidP="00F04C22">
            <w:pPr>
              <w:spacing w:after="0" w:line="240" w:lineRule="auto"/>
              <w:jc w:val="center"/>
              <w:rPr>
                <w:rFonts w:ascii="Arial" w:eastAsia="Times New Roman" w:hAnsi="Arial" w:cs="Arial"/>
                <w:color w:val="000000"/>
                <w:sz w:val="20"/>
                <w:szCs w:val="20"/>
                <w:lang w:eastAsia="ru-RU"/>
              </w:rPr>
            </w:pPr>
            <w:r w:rsidRPr="00B35B80">
              <w:rPr>
                <w:rFonts w:ascii="Arial" w:eastAsia="Times New Roman" w:hAnsi="Arial" w:cs="Arial"/>
                <w:color w:val="000000"/>
                <w:sz w:val="20"/>
                <w:szCs w:val="20"/>
                <w:lang w:eastAsia="ru-RU"/>
              </w:rPr>
              <w:t>49917</w:t>
            </w:r>
          </w:p>
        </w:tc>
        <w:tc>
          <w:tcPr>
            <w:tcW w:w="746" w:type="pct"/>
            <w:tcBorders>
              <w:top w:val="nil"/>
              <w:left w:val="nil"/>
              <w:bottom w:val="single" w:sz="4" w:space="0" w:color="auto"/>
              <w:right w:val="single" w:sz="4" w:space="0" w:color="auto"/>
            </w:tcBorders>
            <w:shd w:val="clear" w:color="auto" w:fill="auto"/>
            <w:noWrap/>
            <w:vAlign w:val="center"/>
            <w:hideMark/>
          </w:tcPr>
          <w:p w14:paraId="564D0559" w14:textId="77777777" w:rsidR="00C41460" w:rsidRPr="00B35B80" w:rsidRDefault="00C41460" w:rsidP="00F04C22">
            <w:pPr>
              <w:spacing w:after="0" w:line="240" w:lineRule="auto"/>
              <w:jc w:val="center"/>
              <w:rPr>
                <w:rFonts w:ascii="Arial" w:eastAsia="Times New Roman" w:hAnsi="Arial" w:cs="Arial"/>
                <w:color w:val="000000"/>
                <w:sz w:val="20"/>
                <w:szCs w:val="20"/>
                <w:lang w:eastAsia="ru-RU"/>
              </w:rPr>
            </w:pPr>
            <w:r w:rsidRPr="00B35B80">
              <w:rPr>
                <w:rFonts w:ascii="Arial" w:eastAsia="Times New Roman" w:hAnsi="Arial" w:cs="Arial"/>
                <w:color w:val="000000"/>
                <w:sz w:val="20"/>
                <w:szCs w:val="20"/>
                <w:lang w:eastAsia="ru-RU"/>
              </w:rPr>
              <w:t>43277</w:t>
            </w:r>
          </w:p>
        </w:tc>
        <w:tc>
          <w:tcPr>
            <w:tcW w:w="746" w:type="pct"/>
            <w:tcBorders>
              <w:top w:val="nil"/>
              <w:left w:val="nil"/>
              <w:bottom w:val="single" w:sz="4" w:space="0" w:color="auto"/>
              <w:right w:val="single" w:sz="4" w:space="0" w:color="auto"/>
            </w:tcBorders>
            <w:shd w:val="clear" w:color="auto" w:fill="auto"/>
            <w:noWrap/>
            <w:vAlign w:val="center"/>
            <w:hideMark/>
          </w:tcPr>
          <w:p w14:paraId="63D31A58" w14:textId="77777777" w:rsidR="00C41460" w:rsidRPr="00B35B80" w:rsidRDefault="00C41460" w:rsidP="00F04C22">
            <w:pPr>
              <w:spacing w:after="0" w:line="240" w:lineRule="auto"/>
              <w:jc w:val="center"/>
              <w:rPr>
                <w:rFonts w:ascii="Arial" w:eastAsia="Times New Roman" w:hAnsi="Arial" w:cs="Arial"/>
                <w:color w:val="000000"/>
                <w:sz w:val="20"/>
                <w:szCs w:val="20"/>
                <w:lang w:eastAsia="ru-RU"/>
              </w:rPr>
            </w:pPr>
            <w:r w:rsidRPr="00B35B80">
              <w:rPr>
                <w:rFonts w:ascii="Arial" w:eastAsia="Times New Roman" w:hAnsi="Arial" w:cs="Arial"/>
                <w:color w:val="000000"/>
                <w:sz w:val="20"/>
                <w:szCs w:val="20"/>
                <w:lang w:eastAsia="ru-RU"/>
              </w:rPr>
              <w:t>41843</w:t>
            </w:r>
          </w:p>
        </w:tc>
      </w:tr>
      <w:tr w:rsidR="00C41460" w:rsidRPr="00B35B80" w14:paraId="78418D5E" w14:textId="77777777" w:rsidTr="00F04C22">
        <w:trPr>
          <w:trHeight w:val="300"/>
        </w:trPr>
        <w:tc>
          <w:tcPr>
            <w:tcW w:w="1270" w:type="pct"/>
            <w:tcBorders>
              <w:top w:val="nil"/>
              <w:left w:val="single" w:sz="4" w:space="0" w:color="auto"/>
              <w:bottom w:val="single" w:sz="4" w:space="0" w:color="auto"/>
              <w:right w:val="single" w:sz="4" w:space="0" w:color="auto"/>
            </w:tcBorders>
            <w:shd w:val="clear" w:color="auto" w:fill="auto"/>
            <w:noWrap/>
            <w:vAlign w:val="center"/>
            <w:hideMark/>
          </w:tcPr>
          <w:p w14:paraId="769CEFAE" w14:textId="77777777" w:rsidR="00C41460" w:rsidRPr="00B35B80" w:rsidRDefault="00C41460" w:rsidP="00F04C22">
            <w:pPr>
              <w:spacing w:after="0" w:line="240" w:lineRule="auto"/>
              <w:jc w:val="center"/>
              <w:rPr>
                <w:rFonts w:ascii="Arial" w:eastAsia="Times New Roman" w:hAnsi="Arial" w:cs="Arial"/>
                <w:color w:val="000000"/>
                <w:sz w:val="20"/>
                <w:szCs w:val="20"/>
                <w:lang w:eastAsia="ru-RU"/>
              </w:rPr>
            </w:pPr>
            <w:r w:rsidRPr="00B35B80">
              <w:rPr>
                <w:rFonts w:ascii="Arial" w:eastAsia="Times New Roman" w:hAnsi="Arial" w:cs="Arial"/>
                <w:color w:val="000000"/>
                <w:sz w:val="20"/>
                <w:szCs w:val="20"/>
                <w:lang w:eastAsia="ru-RU"/>
              </w:rPr>
              <w:t>мазут, тут</w:t>
            </w:r>
          </w:p>
        </w:tc>
        <w:tc>
          <w:tcPr>
            <w:tcW w:w="746" w:type="pct"/>
            <w:tcBorders>
              <w:top w:val="nil"/>
              <w:left w:val="nil"/>
              <w:bottom w:val="single" w:sz="4" w:space="0" w:color="auto"/>
              <w:right w:val="single" w:sz="4" w:space="0" w:color="auto"/>
            </w:tcBorders>
            <w:shd w:val="clear" w:color="auto" w:fill="auto"/>
            <w:noWrap/>
            <w:vAlign w:val="center"/>
            <w:hideMark/>
          </w:tcPr>
          <w:p w14:paraId="7DA3E596" w14:textId="77777777" w:rsidR="00C41460" w:rsidRPr="00B35B80" w:rsidRDefault="00C41460" w:rsidP="00F04C22">
            <w:pPr>
              <w:spacing w:after="0" w:line="240" w:lineRule="auto"/>
              <w:jc w:val="center"/>
              <w:rPr>
                <w:rFonts w:ascii="Arial" w:eastAsia="Times New Roman" w:hAnsi="Arial" w:cs="Arial"/>
                <w:color w:val="000000"/>
                <w:sz w:val="20"/>
                <w:szCs w:val="20"/>
                <w:lang w:eastAsia="ru-RU"/>
              </w:rPr>
            </w:pPr>
            <w:r w:rsidRPr="00B35B80">
              <w:rPr>
                <w:rFonts w:ascii="Arial" w:eastAsia="Times New Roman" w:hAnsi="Arial" w:cs="Arial"/>
                <w:color w:val="000000"/>
                <w:sz w:val="20"/>
                <w:szCs w:val="20"/>
                <w:lang w:eastAsia="ru-RU"/>
              </w:rPr>
              <w:t>7720</w:t>
            </w:r>
          </w:p>
        </w:tc>
        <w:tc>
          <w:tcPr>
            <w:tcW w:w="746" w:type="pct"/>
            <w:tcBorders>
              <w:top w:val="nil"/>
              <w:left w:val="nil"/>
              <w:bottom w:val="single" w:sz="4" w:space="0" w:color="auto"/>
              <w:right w:val="single" w:sz="4" w:space="0" w:color="auto"/>
            </w:tcBorders>
            <w:shd w:val="clear" w:color="auto" w:fill="auto"/>
            <w:noWrap/>
            <w:vAlign w:val="center"/>
            <w:hideMark/>
          </w:tcPr>
          <w:p w14:paraId="13ABA39B" w14:textId="77777777" w:rsidR="00C41460" w:rsidRPr="00B35B80" w:rsidRDefault="00C41460" w:rsidP="00F04C22">
            <w:pPr>
              <w:spacing w:after="0" w:line="240" w:lineRule="auto"/>
              <w:jc w:val="center"/>
              <w:rPr>
                <w:rFonts w:ascii="Arial" w:eastAsia="Times New Roman" w:hAnsi="Arial" w:cs="Arial"/>
                <w:color w:val="000000"/>
                <w:sz w:val="20"/>
                <w:szCs w:val="20"/>
                <w:lang w:eastAsia="ru-RU"/>
              </w:rPr>
            </w:pPr>
            <w:r w:rsidRPr="00B35B80">
              <w:rPr>
                <w:rFonts w:ascii="Arial" w:eastAsia="Times New Roman" w:hAnsi="Arial" w:cs="Arial"/>
                <w:color w:val="000000"/>
                <w:sz w:val="20"/>
                <w:szCs w:val="20"/>
                <w:lang w:eastAsia="ru-RU"/>
              </w:rPr>
              <w:t>5474</w:t>
            </w:r>
          </w:p>
        </w:tc>
        <w:tc>
          <w:tcPr>
            <w:tcW w:w="746" w:type="pct"/>
            <w:tcBorders>
              <w:top w:val="nil"/>
              <w:left w:val="nil"/>
              <w:bottom w:val="single" w:sz="4" w:space="0" w:color="auto"/>
              <w:right w:val="single" w:sz="4" w:space="0" w:color="auto"/>
            </w:tcBorders>
            <w:shd w:val="clear" w:color="auto" w:fill="auto"/>
            <w:noWrap/>
            <w:vAlign w:val="center"/>
            <w:hideMark/>
          </w:tcPr>
          <w:p w14:paraId="3AB02B61" w14:textId="77777777" w:rsidR="00C41460" w:rsidRPr="00B35B80" w:rsidRDefault="00C41460" w:rsidP="00F04C22">
            <w:pPr>
              <w:spacing w:after="0" w:line="240" w:lineRule="auto"/>
              <w:jc w:val="center"/>
              <w:rPr>
                <w:rFonts w:ascii="Arial" w:eastAsia="Times New Roman" w:hAnsi="Arial" w:cs="Arial"/>
                <w:color w:val="000000"/>
                <w:sz w:val="20"/>
                <w:szCs w:val="20"/>
                <w:lang w:eastAsia="ru-RU"/>
              </w:rPr>
            </w:pPr>
            <w:r w:rsidRPr="00B35B80">
              <w:rPr>
                <w:rFonts w:ascii="Arial" w:eastAsia="Times New Roman" w:hAnsi="Arial" w:cs="Arial"/>
                <w:color w:val="000000"/>
                <w:sz w:val="20"/>
                <w:szCs w:val="20"/>
                <w:lang w:eastAsia="ru-RU"/>
              </w:rPr>
              <w:t>5755</w:t>
            </w:r>
          </w:p>
        </w:tc>
        <w:tc>
          <w:tcPr>
            <w:tcW w:w="746" w:type="pct"/>
            <w:tcBorders>
              <w:top w:val="nil"/>
              <w:left w:val="nil"/>
              <w:bottom w:val="single" w:sz="4" w:space="0" w:color="auto"/>
              <w:right w:val="single" w:sz="4" w:space="0" w:color="auto"/>
            </w:tcBorders>
            <w:shd w:val="clear" w:color="auto" w:fill="auto"/>
            <w:noWrap/>
            <w:vAlign w:val="center"/>
            <w:hideMark/>
          </w:tcPr>
          <w:p w14:paraId="137CF950" w14:textId="77777777" w:rsidR="00C41460" w:rsidRPr="00B35B80" w:rsidRDefault="00C41460" w:rsidP="00F04C22">
            <w:pPr>
              <w:spacing w:after="0" w:line="240" w:lineRule="auto"/>
              <w:jc w:val="center"/>
              <w:rPr>
                <w:rFonts w:ascii="Arial" w:eastAsia="Times New Roman" w:hAnsi="Arial" w:cs="Arial"/>
                <w:color w:val="000000"/>
                <w:sz w:val="20"/>
                <w:szCs w:val="20"/>
                <w:lang w:eastAsia="ru-RU"/>
              </w:rPr>
            </w:pPr>
            <w:r w:rsidRPr="00B35B80">
              <w:rPr>
                <w:rFonts w:ascii="Arial" w:eastAsia="Times New Roman" w:hAnsi="Arial" w:cs="Arial"/>
                <w:color w:val="000000"/>
                <w:sz w:val="20"/>
                <w:szCs w:val="20"/>
                <w:lang w:eastAsia="ru-RU"/>
              </w:rPr>
              <w:t>6075</w:t>
            </w:r>
          </w:p>
        </w:tc>
        <w:tc>
          <w:tcPr>
            <w:tcW w:w="746" w:type="pct"/>
            <w:tcBorders>
              <w:top w:val="nil"/>
              <w:left w:val="nil"/>
              <w:bottom w:val="single" w:sz="4" w:space="0" w:color="auto"/>
              <w:right w:val="single" w:sz="4" w:space="0" w:color="auto"/>
            </w:tcBorders>
            <w:shd w:val="clear" w:color="auto" w:fill="auto"/>
            <w:noWrap/>
            <w:vAlign w:val="center"/>
            <w:hideMark/>
          </w:tcPr>
          <w:p w14:paraId="3C753A12" w14:textId="77777777" w:rsidR="00C41460" w:rsidRPr="00B35B80" w:rsidRDefault="00C41460" w:rsidP="00F04C22">
            <w:pPr>
              <w:spacing w:after="0" w:line="240" w:lineRule="auto"/>
              <w:jc w:val="center"/>
              <w:rPr>
                <w:rFonts w:ascii="Arial" w:eastAsia="Times New Roman" w:hAnsi="Arial" w:cs="Arial"/>
                <w:color w:val="000000"/>
                <w:sz w:val="20"/>
                <w:szCs w:val="20"/>
                <w:lang w:eastAsia="ru-RU"/>
              </w:rPr>
            </w:pPr>
            <w:r w:rsidRPr="00B35B80">
              <w:rPr>
                <w:rFonts w:ascii="Arial" w:eastAsia="Times New Roman" w:hAnsi="Arial" w:cs="Arial"/>
                <w:color w:val="000000"/>
                <w:sz w:val="20"/>
                <w:szCs w:val="20"/>
                <w:lang w:eastAsia="ru-RU"/>
              </w:rPr>
              <w:t>5884</w:t>
            </w:r>
          </w:p>
        </w:tc>
      </w:tr>
      <w:tr w:rsidR="00C41460" w:rsidRPr="00B35B80" w14:paraId="7A369EED" w14:textId="77777777" w:rsidTr="00F04C22">
        <w:trPr>
          <w:trHeight w:val="300"/>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5D93E45" w14:textId="77777777" w:rsidR="00C41460" w:rsidRPr="00B35B80" w:rsidRDefault="00C41460" w:rsidP="00F04C22">
            <w:pPr>
              <w:spacing w:after="0" w:line="240" w:lineRule="auto"/>
              <w:jc w:val="center"/>
              <w:rPr>
                <w:rFonts w:ascii="Arial" w:eastAsia="Times New Roman" w:hAnsi="Arial" w:cs="Arial"/>
                <w:color w:val="000000"/>
                <w:sz w:val="20"/>
                <w:szCs w:val="20"/>
                <w:lang w:eastAsia="ru-RU"/>
              </w:rPr>
            </w:pPr>
            <w:r w:rsidRPr="00B35B80">
              <w:rPr>
                <w:rFonts w:ascii="Arial" w:eastAsia="Times New Roman" w:hAnsi="Arial" w:cs="Arial"/>
                <w:color w:val="000000"/>
                <w:sz w:val="20"/>
                <w:szCs w:val="20"/>
                <w:lang w:eastAsia="ru-RU"/>
              </w:rPr>
              <w:t>Фактический</w:t>
            </w:r>
          </w:p>
        </w:tc>
      </w:tr>
      <w:tr w:rsidR="00C41460" w:rsidRPr="00B35B80" w14:paraId="0A598EC0" w14:textId="77777777" w:rsidTr="00F04C22">
        <w:trPr>
          <w:trHeight w:val="300"/>
        </w:trPr>
        <w:tc>
          <w:tcPr>
            <w:tcW w:w="1270" w:type="pct"/>
            <w:tcBorders>
              <w:top w:val="nil"/>
              <w:left w:val="single" w:sz="4" w:space="0" w:color="auto"/>
              <w:bottom w:val="single" w:sz="4" w:space="0" w:color="auto"/>
              <w:right w:val="single" w:sz="4" w:space="0" w:color="auto"/>
            </w:tcBorders>
            <w:shd w:val="clear" w:color="auto" w:fill="auto"/>
            <w:noWrap/>
            <w:vAlign w:val="center"/>
            <w:hideMark/>
          </w:tcPr>
          <w:p w14:paraId="1C7BDD57" w14:textId="77777777" w:rsidR="00C41460" w:rsidRPr="00B35B80" w:rsidRDefault="00C41460" w:rsidP="00F04C22">
            <w:pPr>
              <w:spacing w:after="0" w:line="240" w:lineRule="auto"/>
              <w:jc w:val="center"/>
              <w:rPr>
                <w:rFonts w:ascii="Arial" w:eastAsia="Times New Roman" w:hAnsi="Arial" w:cs="Arial"/>
                <w:color w:val="000000"/>
                <w:sz w:val="20"/>
                <w:szCs w:val="20"/>
                <w:lang w:eastAsia="ru-RU"/>
              </w:rPr>
            </w:pPr>
            <w:r w:rsidRPr="00B35B80">
              <w:rPr>
                <w:rFonts w:ascii="Arial" w:eastAsia="Times New Roman" w:hAnsi="Arial" w:cs="Arial"/>
                <w:color w:val="000000"/>
                <w:sz w:val="20"/>
                <w:szCs w:val="20"/>
                <w:lang w:eastAsia="ru-RU"/>
              </w:rPr>
              <w:t>уголь, тут</w:t>
            </w:r>
          </w:p>
        </w:tc>
        <w:tc>
          <w:tcPr>
            <w:tcW w:w="746" w:type="pct"/>
            <w:tcBorders>
              <w:top w:val="nil"/>
              <w:left w:val="nil"/>
              <w:bottom w:val="single" w:sz="4" w:space="0" w:color="auto"/>
              <w:right w:val="single" w:sz="4" w:space="0" w:color="auto"/>
            </w:tcBorders>
            <w:shd w:val="clear" w:color="auto" w:fill="auto"/>
            <w:noWrap/>
            <w:vAlign w:val="center"/>
            <w:hideMark/>
          </w:tcPr>
          <w:p w14:paraId="56E7142B" w14:textId="77777777" w:rsidR="00C41460" w:rsidRPr="00B35B80" w:rsidRDefault="00C41460" w:rsidP="00F04C22">
            <w:pPr>
              <w:spacing w:after="0" w:line="240" w:lineRule="auto"/>
              <w:jc w:val="center"/>
              <w:rPr>
                <w:rFonts w:ascii="Arial" w:eastAsia="Times New Roman" w:hAnsi="Arial" w:cs="Arial"/>
                <w:color w:val="000000"/>
                <w:sz w:val="20"/>
                <w:szCs w:val="20"/>
                <w:lang w:eastAsia="ru-RU"/>
              </w:rPr>
            </w:pPr>
            <w:r w:rsidRPr="00B35B80">
              <w:rPr>
                <w:rFonts w:ascii="Arial" w:eastAsia="Times New Roman" w:hAnsi="Arial" w:cs="Arial"/>
                <w:color w:val="000000"/>
                <w:sz w:val="20"/>
                <w:szCs w:val="20"/>
                <w:lang w:eastAsia="ru-RU"/>
              </w:rPr>
              <w:t>54059</w:t>
            </w:r>
          </w:p>
        </w:tc>
        <w:tc>
          <w:tcPr>
            <w:tcW w:w="746" w:type="pct"/>
            <w:tcBorders>
              <w:top w:val="nil"/>
              <w:left w:val="nil"/>
              <w:bottom w:val="single" w:sz="4" w:space="0" w:color="auto"/>
              <w:right w:val="single" w:sz="4" w:space="0" w:color="auto"/>
            </w:tcBorders>
            <w:shd w:val="clear" w:color="auto" w:fill="auto"/>
            <w:noWrap/>
            <w:vAlign w:val="center"/>
            <w:hideMark/>
          </w:tcPr>
          <w:p w14:paraId="79FD8CFC" w14:textId="77777777" w:rsidR="00C41460" w:rsidRPr="00B35B80" w:rsidRDefault="00C41460" w:rsidP="00F04C22">
            <w:pPr>
              <w:spacing w:after="0" w:line="240" w:lineRule="auto"/>
              <w:jc w:val="center"/>
              <w:rPr>
                <w:rFonts w:ascii="Arial" w:eastAsia="Times New Roman" w:hAnsi="Arial" w:cs="Arial"/>
                <w:color w:val="000000"/>
                <w:sz w:val="20"/>
                <w:szCs w:val="20"/>
                <w:lang w:eastAsia="ru-RU"/>
              </w:rPr>
            </w:pPr>
            <w:r w:rsidRPr="00B35B80">
              <w:rPr>
                <w:rFonts w:ascii="Arial" w:eastAsia="Times New Roman" w:hAnsi="Arial" w:cs="Arial"/>
                <w:color w:val="000000"/>
                <w:sz w:val="20"/>
                <w:szCs w:val="20"/>
                <w:lang w:eastAsia="ru-RU"/>
              </w:rPr>
              <w:t>47056</w:t>
            </w:r>
          </w:p>
        </w:tc>
        <w:tc>
          <w:tcPr>
            <w:tcW w:w="746" w:type="pct"/>
            <w:tcBorders>
              <w:top w:val="nil"/>
              <w:left w:val="nil"/>
              <w:bottom w:val="single" w:sz="4" w:space="0" w:color="auto"/>
              <w:right w:val="single" w:sz="4" w:space="0" w:color="auto"/>
            </w:tcBorders>
            <w:shd w:val="clear" w:color="auto" w:fill="auto"/>
            <w:noWrap/>
            <w:vAlign w:val="center"/>
            <w:hideMark/>
          </w:tcPr>
          <w:p w14:paraId="0F1697CF" w14:textId="77777777" w:rsidR="00C41460" w:rsidRPr="00B35B80" w:rsidRDefault="00C41460" w:rsidP="00F04C22">
            <w:pPr>
              <w:spacing w:after="0" w:line="240" w:lineRule="auto"/>
              <w:jc w:val="center"/>
              <w:rPr>
                <w:rFonts w:ascii="Arial" w:eastAsia="Times New Roman" w:hAnsi="Arial" w:cs="Arial"/>
                <w:color w:val="000000"/>
                <w:sz w:val="20"/>
                <w:szCs w:val="20"/>
                <w:lang w:eastAsia="ru-RU"/>
              </w:rPr>
            </w:pPr>
            <w:r w:rsidRPr="00B35B80">
              <w:rPr>
                <w:rFonts w:ascii="Arial" w:eastAsia="Times New Roman" w:hAnsi="Arial" w:cs="Arial"/>
                <w:color w:val="000000"/>
                <w:sz w:val="20"/>
                <w:szCs w:val="20"/>
                <w:lang w:eastAsia="ru-RU"/>
              </w:rPr>
              <w:t>49917</w:t>
            </w:r>
          </w:p>
        </w:tc>
        <w:tc>
          <w:tcPr>
            <w:tcW w:w="746" w:type="pct"/>
            <w:tcBorders>
              <w:top w:val="nil"/>
              <w:left w:val="nil"/>
              <w:bottom w:val="single" w:sz="4" w:space="0" w:color="auto"/>
              <w:right w:val="single" w:sz="4" w:space="0" w:color="auto"/>
            </w:tcBorders>
            <w:shd w:val="clear" w:color="auto" w:fill="auto"/>
            <w:noWrap/>
            <w:vAlign w:val="center"/>
            <w:hideMark/>
          </w:tcPr>
          <w:p w14:paraId="70CAA834" w14:textId="77777777" w:rsidR="00C41460" w:rsidRPr="00B35B80" w:rsidRDefault="00C41460" w:rsidP="00F04C22">
            <w:pPr>
              <w:spacing w:after="0" w:line="240" w:lineRule="auto"/>
              <w:jc w:val="center"/>
              <w:rPr>
                <w:rFonts w:ascii="Arial" w:eastAsia="Times New Roman" w:hAnsi="Arial" w:cs="Arial"/>
                <w:color w:val="000000"/>
                <w:sz w:val="20"/>
                <w:szCs w:val="20"/>
                <w:lang w:eastAsia="ru-RU"/>
              </w:rPr>
            </w:pPr>
            <w:r w:rsidRPr="00B35B80">
              <w:rPr>
                <w:rFonts w:ascii="Arial" w:eastAsia="Times New Roman" w:hAnsi="Arial" w:cs="Arial"/>
                <w:color w:val="000000"/>
                <w:sz w:val="20"/>
                <w:szCs w:val="20"/>
                <w:lang w:eastAsia="ru-RU"/>
              </w:rPr>
              <w:t>43243</w:t>
            </w:r>
          </w:p>
        </w:tc>
        <w:tc>
          <w:tcPr>
            <w:tcW w:w="746" w:type="pct"/>
            <w:tcBorders>
              <w:top w:val="nil"/>
              <w:left w:val="nil"/>
              <w:bottom w:val="single" w:sz="4" w:space="0" w:color="auto"/>
              <w:right w:val="single" w:sz="4" w:space="0" w:color="auto"/>
            </w:tcBorders>
            <w:shd w:val="clear" w:color="auto" w:fill="auto"/>
            <w:noWrap/>
            <w:vAlign w:val="center"/>
            <w:hideMark/>
          </w:tcPr>
          <w:p w14:paraId="29A3C216" w14:textId="77777777" w:rsidR="00C41460" w:rsidRPr="00B35B80" w:rsidRDefault="00C41460" w:rsidP="00F04C22">
            <w:pPr>
              <w:spacing w:after="0" w:line="240" w:lineRule="auto"/>
              <w:jc w:val="center"/>
              <w:rPr>
                <w:rFonts w:ascii="Arial" w:eastAsia="Times New Roman" w:hAnsi="Arial" w:cs="Arial"/>
                <w:color w:val="000000"/>
                <w:sz w:val="20"/>
                <w:szCs w:val="20"/>
                <w:lang w:eastAsia="ru-RU"/>
              </w:rPr>
            </w:pPr>
            <w:r w:rsidRPr="00B35B80">
              <w:rPr>
                <w:rFonts w:ascii="Arial" w:eastAsia="Times New Roman" w:hAnsi="Arial" w:cs="Arial"/>
                <w:color w:val="000000"/>
                <w:sz w:val="20"/>
                <w:szCs w:val="20"/>
                <w:lang w:eastAsia="ru-RU"/>
              </w:rPr>
              <w:t>42156</w:t>
            </w:r>
          </w:p>
        </w:tc>
      </w:tr>
      <w:tr w:rsidR="00C41460" w:rsidRPr="00B35B80" w14:paraId="0927026B" w14:textId="77777777" w:rsidTr="00F04C22">
        <w:trPr>
          <w:trHeight w:val="300"/>
        </w:trPr>
        <w:tc>
          <w:tcPr>
            <w:tcW w:w="1270" w:type="pct"/>
            <w:tcBorders>
              <w:top w:val="nil"/>
              <w:left w:val="single" w:sz="4" w:space="0" w:color="auto"/>
              <w:bottom w:val="single" w:sz="4" w:space="0" w:color="auto"/>
              <w:right w:val="single" w:sz="4" w:space="0" w:color="auto"/>
            </w:tcBorders>
            <w:shd w:val="clear" w:color="auto" w:fill="auto"/>
            <w:noWrap/>
            <w:vAlign w:val="center"/>
            <w:hideMark/>
          </w:tcPr>
          <w:p w14:paraId="28C61D8A" w14:textId="77777777" w:rsidR="00C41460" w:rsidRPr="00B35B80" w:rsidRDefault="00C41460" w:rsidP="00F04C22">
            <w:pPr>
              <w:spacing w:after="0" w:line="240" w:lineRule="auto"/>
              <w:jc w:val="center"/>
              <w:rPr>
                <w:rFonts w:ascii="Arial" w:eastAsia="Times New Roman" w:hAnsi="Arial" w:cs="Arial"/>
                <w:color w:val="000000"/>
                <w:sz w:val="20"/>
                <w:szCs w:val="20"/>
                <w:lang w:eastAsia="ru-RU"/>
              </w:rPr>
            </w:pPr>
            <w:r w:rsidRPr="00B35B80">
              <w:rPr>
                <w:rFonts w:ascii="Arial" w:eastAsia="Times New Roman" w:hAnsi="Arial" w:cs="Arial"/>
                <w:color w:val="000000"/>
                <w:sz w:val="20"/>
                <w:szCs w:val="20"/>
                <w:lang w:eastAsia="ru-RU"/>
              </w:rPr>
              <w:t>мазут, тут</w:t>
            </w:r>
          </w:p>
        </w:tc>
        <w:tc>
          <w:tcPr>
            <w:tcW w:w="746" w:type="pct"/>
            <w:tcBorders>
              <w:top w:val="nil"/>
              <w:left w:val="nil"/>
              <w:bottom w:val="single" w:sz="4" w:space="0" w:color="auto"/>
              <w:right w:val="single" w:sz="4" w:space="0" w:color="auto"/>
            </w:tcBorders>
            <w:shd w:val="clear" w:color="auto" w:fill="auto"/>
            <w:noWrap/>
            <w:vAlign w:val="center"/>
            <w:hideMark/>
          </w:tcPr>
          <w:p w14:paraId="5367FD0A" w14:textId="77777777" w:rsidR="00C41460" w:rsidRPr="00B35B80" w:rsidRDefault="00C41460" w:rsidP="00F04C22">
            <w:pPr>
              <w:spacing w:after="0" w:line="240" w:lineRule="auto"/>
              <w:jc w:val="center"/>
              <w:rPr>
                <w:rFonts w:ascii="Arial" w:eastAsia="Times New Roman" w:hAnsi="Arial" w:cs="Arial"/>
                <w:color w:val="000000"/>
                <w:sz w:val="20"/>
                <w:szCs w:val="20"/>
                <w:lang w:eastAsia="ru-RU"/>
              </w:rPr>
            </w:pPr>
            <w:r w:rsidRPr="00B35B80">
              <w:rPr>
                <w:rFonts w:ascii="Arial" w:eastAsia="Times New Roman" w:hAnsi="Arial" w:cs="Arial"/>
                <w:color w:val="000000"/>
                <w:sz w:val="20"/>
                <w:szCs w:val="20"/>
                <w:lang w:eastAsia="ru-RU"/>
              </w:rPr>
              <w:t>7719</w:t>
            </w:r>
          </w:p>
        </w:tc>
        <w:tc>
          <w:tcPr>
            <w:tcW w:w="746" w:type="pct"/>
            <w:tcBorders>
              <w:top w:val="nil"/>
              <w:left w:val="nil"/>
              <w:bottom w:val="single" w:sz="4" w:space="0" w:color="auto"/>
              <w:right w:val="single" w:sz="4" w:space="0" w:color="auto"/>
            </w:tcBorders>
            <w:shd w:val="clear" w:color="auto" w:fill="auto"/>
            <w:noWrap/>
            <w:vAlign w:val="center"/>
            <w:hideMark/>
          </w:tcPr>
          <w:p w14:paraId="57635487" w14:textId="77777777" w:rsidR="00C41460" w:rsidRPr="00B35B80" w:rsidRDefault="00C41460" w:rsidP="00F04C22">
            <w:pPr>
              <w:spacing w:after="0" w:line="240" w:lineRule="auto"/>
              <w:jc w:val="center"/>
              <w:rPr>
                <w:rFonts w:ascii="Arial" w:eastAsia="Times New Roman" w:hAnsi="Arial" w:cs="Arial"/>
                <w:color w:val="000000"/>
                <w:sz w:val="20"/>
                <w:szCs w:val="20"/>
                <w:lang w:eastAsia="ru-RU"/>
              </w:rPr>
            </w:pPr>
            <w:r w:rsidRPr="00B35B80">
              <w:rPr>
                <w:rFonts w:ascii="Arial" w:eastAsia="Times New Roman" w:hAnsi="Arial" w:cs="Arial"/>
                <w:color w:val="000000"/>
                <w:sz w:val="20"/>
                <w:szCs w:val="20"/>
                <w:lang w:eastAsia="ru-RU"/>
              </w:rPr>
              <w:t>5474</w:t>
            </w:r>
          </w:p>
        </w:tc>
        <w:tc>
          <w:tcPr>
            <w:tcW w:w="746" w:type="pct"/>
            <w:tcBorders>
              <w:top w:val="nil"/>
              <w:left w:val="nil"/>
              <w:bottom w:val="single" w:sz="4" w:space="0" w:color="auto"/>
              <w:right w:val="single" w:sz="4" w:space="0" w:color="auto"/>
            </w:tcBorders>
            <w:shd w:val="clear" w:color="auto" w:fill="auto"/>
            <w:noWrap/>
            <w:vAlign w:val="center"/>
            <w:hideMark/>
          </w:tcPr>
          <w:p w14:paraId="18AEAE77" w14:textId="77777777" w:rsidR="00C41460" w:rsidRPr="00B35B80" w:rsidRDefault="00C41460" w:rsidP="00F04C22">
            <w:pPr>
              <w:spacing w:after="0" w:line="240" w:lineRule="auto"/>
              <w:jc w:val="center"/>
              <w:rPr>
                <w:rFonts w:ascii="Arial" w:eastAsia="Times New Roman" w:hAnsi="Arial" w:cs="Arial"/>
                <w:color w:val="000000"/>
                <w:sz w:val="20"/>
                <w:szCs w:val="20"/>
                <w:lang w:eastAsia="ru-RU"/>
              </w:rPr>
            </w:pPr>
            <w:r w:rsidRPr="00B35B80">
              <w:rPr>
                <w:rFonts w:ascii="Arial" w:eastAsia="Times New Roman" w:hAnsi="Arial" w:cs="Arial"/>
                <w:color w:val="000000"/>
                <w:sz w:val="20"/>
                <w:szCs w:val="20"/>
                <w:lang w:eastAsia="ru-RU"/>
              </w:rPr>
              <w:t>5755</w:t>
            </w:r>
          </w:p>
        </w:tc>
        <w:tc>
          <w:tcPr>
            <w:tcW w:w="746" w:type="pct"/>
            <w:tcBorders>
              <w:top w:val="nil"/>
              <w:left w:val="nil"/>
              <w:bottom w:val="single" w:sz="4" w:space="0" w:color="auto"/>
              <w:right w:val="single" w:sz="4" w:space="0" w:color="auto"/>
            </w:tcBorders>
            <w:shd w:val="clear" w:color="auto" w:fill="auto"/>
            <w:noWrap/>
            <w:vAlign w:val="center"/>
            <w:hideMark/>
          </w:tcPr>
          <w:p w14:paraId="0067C288" w14:textId="77777777" w:rsidR="00C41460" w:rsidRPr="00B35B80" w:rsidRDefault="00C41460" w:rsidP="00F04C22">
            <w:pPr>
              <w:spacing w:after="0" w:line="240" w:lineRule="auto"/>
              <w:jc w:val="center"/>
              <w:rPr>
                <w:rFonts w:ascii="Arial" w:eastAsia="Times New Roman" w:hAnsi="Arial" w:cs="Arial"/>
                <w:color w:val="000000"/>
                <w:sz w:val="20"/>
                <w:szCs w:val="20"/>
                <w:lang w:eastAsia="ru-RU"/>
              </w:rPr>
            </w:pPr>
            <w:r w:rsidRPr="00B35B80">
              <w:rPr>
                <w:rFonts w:ascii="Arial" w:eastAsia="Times New Roman" w:hAnsi="Arial" w:cs="Arial"/>
                <w:color w:val="000000"/>
                <w:sz w:val="20"/>
                <w:szCs w:val="20"/>
                <w:lang w:eastAsia="ru-RU"/>
              </w:rPr>
              <w:t>6076</w:t>
            </w:r>
          </w:p>
        </w:tc>
        <w:tc>
          <w:tcPr>
            <w:tcW w:w="746" w:type="pct"/>
            <w:tcBorders>
              <w:top w:val="nil"/>
              <w:left w:val="nil"/>
              <w:bottom w:val="single" w:sz="4" w:space="0" w:color="auto"/>
              <w:right w:val="single" w:sz="4" w:space="0" w:color="auto"/>
            </w:tcBorders>
            <w:shd w:val="clear" w:color="auto" w:fill="auto"/>
            <w:noWrap/>
            <w:vAlign w:val="center"/>
            <w:hideMark/>
          </w:tcPr>
          <w:p w14:paraId="279E90D5" w14:textId="77777777" w:rsidR="00C41460" w:rsidRPr="00B35B80" w:rsidRDefault="00C41460" w:rsidP="00F04C22">
            <w:pPr>
              <w:spacing w:after="0" w:line="240" w:lineRule="auto"/>
              <w:jc w:val="center"/>
              <w:rPr>
                <w:rFonts w:ascii="Arial" w:eastAsia="Times New Roman" w:hAnsi="Arial" w:cs="Arial"/>
                <w:color w:val="000000"/>
                <w:sz w:val="20"/>
                <w:szCs w:val="20"/>
                <w:lang w:eastAsia="ru-RU"/>
              </w:rPr>
            </w:pPr>
            <w:r w:rsidRPr="00B35B80">
              <w:rPr>
                <w:rFonts w:ascii="Arial" w:eastAsia="Times New Roman" w:hAnsi="Arial" w:cs="Arial"/>
                <w:color w:val="000000"/>
                <w:sz w:val="20"/>
                <w:szCs w:val="20"/>
                <w:lang w:eastAsia="ru-RU"/>
              </w:rPr>
              <w:t>5925</w:t>
            </w:r>
          </w:p>
        </w:tc>
      </w:tr>
    </w:tbl>
    <w:p w14:paraId="389465DD" w14:textId="77777777" w:rsidR="00170023" w:rsidRPr="00B35B80" w:rsidRDefault="00170023" w:rsidP="005D73F1">
      <w:pPr>
        <w:ind w:firstLine="720"/>
        <w:rPr>
          <w:rFonts w:ascii="Arial" w:eastAsia="Times New Roman" w:hAnsi="Arial" w:cs="Arial"/>
          <w:spacing w:val="-5"/>
          <w:sz w:val="22"/>
        </w:rPr>
      </w:pPr>
    </w:p>
    <w:p w14:paraId="3014A275" w14:textId="77777777" w:rsidR="00170023" w:rsidRPr="00B35B80" w:rsidRDefault="00170023" w:rsidP="005D73F1">
      <w:pPr>
        <w:ind w:firstLine="720"/>
        <w:rPr>
          <w:rFonts w:ascii="Arial" w:eastAsia="Times New Roman" w:hAnsi="Arial" w:cs="Arial"/>
          <w:spacing w:val="-5"/>
          <w:sz w:val="22"/>
        </w:rPr>
      </w:pPr>
      <w:r w:rsidRPr="00B35B80">
        <w:rPr>
          <w:rFonts w:ascii="Arial" w:eastAsia="Times New Roman" w:hAnsi="Arial" w:cs="Arial"/>
          <w:spacing w:val="-5"/>
          <w:sz w:val="22"/>
        </w:rPr>
        <w:t xml:space="preserve">Годовые расходы угля и мазута представлены </w:t>
      </w:r>
      <w:r w:rsidR="001D2920" w:rsidRPr="00B35B80">
        <w:rPr>
          <w:rFonts w:ascii="Arial" w:eastAsia="Times New Roman" w:hAnsi="Arial" w:cs="Arial"/>
          <w:spacing w:val="-5"/>
          <w:sz w:val="22"/>
        </w:rPr>
        <w:t>ниже (</w:t>
      </w:r>
      <w:r w:rsidR="004B5A72">
        <w:fldChar w:fldCharType="begin"/>
      </w:r>
      <w:r w:rsidR="004B5A72">
        <w:instrText xml:space="preserve"> REF _Ref86615122 \h  \* MERGEFORMAT </w:instrText>
      </w:r>
      <w:r w:rsidR="004B5A72">
        <w:fldChar w:fldCharType="separate"/>
      </w:r>
      <w:r w:rsidR="00470F89" w:rsidRPr="00470F89">
        <w:rPr>
          <w:rFonts w:ascii="Arial" w:eastAsia="Times New Roman" w:hAnsi="Arial" w:cs="Arial"/>
          <w:spacing w:val="-5"/>
          <w:sz w:val="22"/>
        </w:rPr>
        <w:t>Таблица 8.20</w:t>
      </w:r>
      <w:r w:rsidR="004B5A72">
        <w:fldChar w:fldCharType="end"/>
      </w:r>
      <w:r w:rsidR="001D2920" w:rsidRPr="00B35B80">
        <w:rPr>
          <w:rFonts w:ascii="Arial" w:eastAsia="Times New Roman" w:hAnsi="Arial" w:cs="Arial"/>
          <w:spacing w:val="-5"/>
          <w:sz w:val="22"/>
        </w:rPr>
        <w:t>)</w:t>
      </w:r>
      <w:r w:rsidRPr="00B35B80">
        <w:rPr>
          <w:rFonts w:ascii="Arial" w:eastAsia="Times New Roman" w:hAnsi="Arial" w:cs="Arial"/>
          <w:spacing w:val="-5"/>
          <w:sz w:val="22"/>
        </w:rPr>
        <w:t>.</w:t>
      </w:r>
    </w:p>
    <w:p w14:paraId="22A92DCF" w14:textId="77777777" w:rsidR="00170023" w:rsidRPr="00B35B80" w:rsidRDefault="00170023" w:rsidP="005D73F1">
      <w:pPr>
        <w:ind w:firstLine="720"/>
        <w:rPr>
          <w:rFonts w:ascii="Arial" w:eastAsia="Times New Roman" w:hAnsi="Arial" w:cs="Arial"/>
          <w:spacing w:val="-5"/>
          <w:sz w:val="22"/>
        </w:rPr>
      </w:pPr>
    </w:p>
    <w:p w14:paraId="4F4F26BB" w14:textId="77777777" w:rsidR="00170023" w:rsidRPr="00154307" w:rsidRDefault="001D2920" w:rsidP="00C12477">
      <w:pPr>
        <w:pStyle w:val="a5"/>
      </w:pPr>
      <w:bookmarkStart w:id="453" w:name="_Ref86615122"/>
      <w:bookmarkStart w:id="454" w:name="_Toc89773826"/>
      <w:r>
        <w:t xml:space="preserve">Таблица </w:t>
      </w:r>
      <w:r w:rsidR="0068216A">
        <w:fldChar w:fldCharType="begin"/>
      </w:r>
      <w:r w:rsidR="003842B4">
        <w:instrText xml:space="preserve"> STYLEREF 1 \s </w:instrText>
      </w:r>
      <w:r w:rsidR="0068216A">
        <w:fldChar w:fldCharType="separate"/>
      </w:r>
      <w:r w:rsidR="006008CB">
        <w:rPr>
          <w:noProof/>
        </w:rPr>
        <w:t>8</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20</w:t>
      </w:r>
      <w:r w:rsidR="0068216A">
        <w:rPr>
          <w:noProof/>
        </w:rPr>
        <w:fldChar w:fldCharType="end"/>
      </w:r>
      <w:bookmarkEnd w:id="453"/>
      <w:r>
        <w:t xml:space="preserve">. </w:t>
      </w:r>
      <w:r w:rsidR="00170023" w:rsidRPr="00154307">
        <w:rPr>
          <w:rFonts w:eastAsia="Times New Roman"/>
        </w:rPr>
        <w:t xml:space="preserve">Топливный баланс котельной </w:t>
      </w:r>
      <w:r w:rsidR="000366A4">
        <w:rPr>
          <w:rFonts w:eastAsia="Times New Roman"/>
        </w:rPr>
        <w:t>«ТГК-1»</w:t>
      </w:r>
      <w:bookmarkEnd w:id="45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19"/>
        <w:gridCol w:w="698"/>
        <w:gridCol w:w="1620"/>
        <w:gridCol w:w="1340"/>
        <w:gridCol w:w="161"/>
        <w:gridCol w:w="699"/>
        <w:gridCol w:w="1360"/>
        <w:gridCol w:w="1139"/>
        <w:gridCol w:w="1558"/>
        <w:gridCol w:w="30"/>
      </w:tblGrid>
      <w:tr w:rsidR="00B35B80" w:rsidRPr="00B35B80" w14:paraId="23893619" w14:textId="77777777" w:rsidTr="00F04C22">
        <w:trPr>
          <w:trHeight w:val="57"/>
        </w:trPr>
        <w:tc>
          <w:tcPr>
            <w:tcW w:w="665" w:type="pct"/>
            <w:vMerge w:val="restart"/>
            <w:vAlign w:val="center"/>
          </w:tcPr>
          <w:p w14:paraId="2A8DA72E" w14:textId="77777777" w:rsidR="00B35B80" w:rsidRPr="00B35B80" w:rsidRDefault="00B35B80" w:rsidP="00F04C22">
            <w:pPr>
              <w:pStyle w:val="af1"/>
              <w:keepNext w:val="0"/>
              <w:widowControl w:val="0"/>
              <w:spacing w:before="0" w:after="0" w:line="240" w:lineRule="auto"/>
              <w:ind w:left="0" w:firstLine="0"/>
              <w:jc w:val="center"/>
              <w:rPr>
                <w:b/>
                <w:bCs/>
                <w:sz w:val="20"/>
                <w:szCs w:val="20"/>
              </w:rPr>
            </w:pPr>
            <w:r w:rsidRPr="00B35B80">
              <w:rPr>
                <w:b/>
                <w:bCs/>
                <w:sz w:val="20"/>
                <w:szCs w:val="20"/>
              </w:rPr>
              <w:t>Баланс</w:t>
            </w:r>
          </w:p>
          <w:p w14:paraId="175361FC" w14:textId="77777777" w:rsidR="00B35B80" w:rsidRPr="00B35B80" w:rsidRDefault="00B35B80" w:rsidP="00F04C22">
            <w:pPr>
              <w:pStyle w:val="af1"/>
              <w:keepNext w:val="0"/>
              <w:widowControl w:val="0"/>
              <w:spacing w:before="0" w:after="0" w:line="240" w:lineRule="auto"/>
              <w:ind w:left="0" w:firstLine="0"/>
              <w:jc w:val="center"/>
              <w:rPr>
                <w:b/>
                <w:bCs/>
                <w:sz w:val="20"/>
                <w:szCs w:val="20"/>
              </w:rPr>
            </w:pPr>
            <w:r w:rsidRPr="00B35B80">
              <w:rPr>
                <w:b/>
                <w:bCs/>
                <w:sz w:val="20"/>
                <w:szCs w:val="20"/>
              </w:rPr>
              <w:t>топлива за</w:t>
            </w:r>
          </w:p>
          <w:p w14:paraId="74E2C4F4" w14:textId="77777777" w:rsidR="00B35B80" w:rsidRPr="00B35B80" w:rsidRDefault="00B35B80" w:rsidP="00F04C22">
            <w:pPr>
              <w:pStyle w:val="af1"/>
              <w:keepNext w:val="0"/>
              <w:widowControl w:val="0"/>
              <w:spacing w:before="0" w:after="0" w:line="240" w:lineRule="auto"/>
              <w:ind w:left="0" w:firstLine="0"/>
              <w:jc w:val="center"/>
              <w:rPr>
                <w:b/>
                <w:bCs/>
                <w:sz w:val="20"/>
                <w:szCs w:val="20"/>
              </w:rPr>
            </w:pPr>
            <w:r w:rsidRPr="00B35B80">
              <w:rPr>
                <w:b/>
                <w:bCs/>
                <w:sz w:val="20"/>
                <w:szCs w:val="20"/>
              </w:rPr>
              <w:t>год</w:t>
            </w:r>
          </w:p>
        </w:tc>
        <w:tc>
          <w:tcPr>
            <w:tcW w:w="352" w:type="pct"/>
            <w:vMerge w:val="restart"/>
            <w:vAlign w:val="center"/>
          </w:tcPr>
          <w:p w14:paraId="3AAABEA0" w14:textId="77777777" w:rsidR="00B35B80" w:rsidRPr="00B35B80" w:rsidRDefault="00B35B80" w:rsidP="00F04C22">
            <w:pPr>
              <w:pStyle w:val="af1"/>
              <w:keepNext w:val="0"/>
              <w:widowControl w:val="0"/>
              <w:spacing w:before="0" w:after="0" w:line="240" w:lineRule="auto"/>
              <w:ind w:left="0" w:firstLine="0"/>
              <w:jc w:val="center"/>
              <w:rPr>
                <w:b/>
                <w:bCs/>
                <w:sz w:val="20"/>
                <w:szCs w:val="20"/>
              </w:rPr>
            </w:pPr>
            <w:r w:rsidRPr="00B35B80">
              <w:rPr>
                <w:b/>
                <w:bCs/>
                <w:sz w:val="20"/>
                <w:szCs w:val="20"/>
              </w:rPr>
              <w:t>Ед.</w:t>
            </w:r>
          </w:p>
          <w:p w14:paraId="435FCEE0" w14:textId="77777777" w:rsidR="00B35B80" w:rsidRPr="00B35B80" w:rsidRDefault="00B35B80" w:rsidP="00F04C22">
            <w:pPr>
              <w:pStyle w:val="af1"/>
              <w:keepNext w:val="0"/>
              <w:widowControl w:val="0"/>
              <w:spacing w:before="0" w:after="0" w:line="240" w:lineRule="auto"/>
              <w:ind w:left="0" w:firstLine="0"/>
              <w:jc w:val="center"/>
              <w:rPr>
                <w:b/>
                <w:bCs/>
                <w:sz w:val="20"/>
                <w:szCs w:val="20"/>
              </w:rPr>
            </w:pPr>
            <w:r w:rsidRPr="00B35B80">
              <w:rPr>
                <w:b/>
                <w:bCs/>
                <w:sz w:val="20"/>
                <w:szCs w:val="20"/>
              </w:rPr>
              <w:t>изм.</w:t>
            </w:r>
          </w:p>
        </w:tc>
        <w:tc>
          <w:tcPr>
            <w:tcW w:w="816" w:type="pct"/>
            <w:vMerge w:val="restart"/>
            <w:vAlign w:val="center"/>
          </w:tcPr>
          <w:p w14:paraId="4D903D8B" w14:textId="77777777" w:rsidR="00B35B80" w:rsidRPr="00B35B80" w:rsidRDefault="00B35B80" w:rsidP="00F04C22">
            <w:pPr>
              <w:pStyle w:val="af1"/>
              <w:keepNext w:val="0"/>
              <w:widowControl w:val="0"/>
              <w:spacing w:before="0" w:after="0" w:line="240" w:lineRule="auto"/>
              <w:ind w:left="0" w:firstLine="0"/>
              <w:jc w:val="center"/>
              <w:rPr>
                <w:b/>
                <w:bCs/>
                <w:sz w:val="20"/>
                <w:szCs w:val="20"/>
              </w:rPr>
            </w:pPr>
            <w:r w:rsidRPr="00B35B80">
              <w:rPr>
                <w:b/>
                <w:bCs/>
                <w:sz w:val="20"/>
                <w:szCs w:val="20"/>
              </w:rPr>
              <w:t>Остаток топли</w:t>
            </w:r>
          </w:p>
          <w:p w14:paraId="3195D2FE" w14:textId="77777777" w:rsidR="00B35B80" w:rsidRPr="00B35B80" w:rsidRDefault="00B35B80" w:rsidP="00F04C22">
            <w:pPr>
              <w:pStyle w:val="af1"/>
              <w:keepNext w:val="0"/>
              <w:widowControl w:val="0"/>
              <w:spacing w:before="0" w:after="0" w:line="240" w:lineRule="auto"/>
              <w:ind w:left="0" w:firstLine="0"/>
              <w:jc w:val="center"/>
              <w:rPr>
                <w:b/>
                <w:bCs/>
                <w:sz w:val="20"/>
                <w:szCs w:val="20"/>
              </w:rPr>
            </w:pPr>
            <w:r w:rsidRPr="00B35B80">
              <w:rPr>
                <w:b/>
                <w:bCs/>
                <w:sz w:val="20"/>
                <w:szCs w:val="20"/>
              </w:rPr>
              <w:t>ва на начало</w:t>
            </w:r>
          </w:p>
          <w:p w14:paraId="5BCC176A" w14:textId="77777777" w:rsidR="00B35B80" w:rsidRPr="00B35B80" w:rsidRDefault="00B35B80" w:rsidP="00F04C22">
            <w:pPr>
              <w:pStyle w:val="af1"/>
              <w:keepNext w:val="0"/>
              <w:widowControl w:val="0"/>
              <w:spacing w:before="0" w:after="0" w:line="240" w:lineRule="auto"/>
              <w:ind w:left="0" w:firstLine="0"/>
              <w:jc w:val="center"/>
              <w:rPr>
                <w:b/>
                <w:bCs/>
                <w:sz w:val="20"/>
                <w:szCs w:val="20"/>
              </w:rPr>
            </w:pPr>
            <w:r w:rsidRPr="00B35B80">
              <w:rPr>
                <w:b/>
                <w:bCs/>
                <w:sz w:val="20"/>
                <w:szCs w:val="20"/>
              </w:rPr>
              <w:t>года</w:t>
            </w:r>
          </w:p>
        </w:tc>
        <w:tc>
          <w:tcPr>
            <w:tcW w:w="675" w:type="pct"/>
            <w:vMerge w:val="restart"/>
            <w:vAlign w:val="center"/>
          </w:tcPr>
          <w:p w14:paraId="3FAB1FBD" w14:textId="77777777" w:rsidR="00B35B80" w:rsidRPr="00B35B80" w:rsidRDefault="00B35B80" w:rsidP="00F04C22">
            <w:pPr>
              <w:pStyle w:val="af1"/>
              <w:keepNext w:val="0"/>
              <w:widowControl w:val="0"/>
              <w:spacing w:before="0" w:after="0" w:line="240" w:lineRule="auto"/>
              <w:ind w:left="0" w:firstLine="0"/>
              <w:jc w:val="center"/>
              <w:rPr>
                <w:b/>
                <w:bCs/>
                <w:sz w:val="20"/>
                <w:szCs w:val="20"/>
              </w:rPr>
            </w:pPr>
            <w:r w:rsidRPr="00B35B80">
              <w:rPr>
                <w:b/>
                <w:bCs/>
                <w:sz w:val="20"/>
                <w:szCs w:val="20"/>
              </w:rPr>
              <w:t>Приход</w:t>
            </w:r>
          </w:p>
          <w:p w14:paraId="22ED7485" w14:textId="77777777" w:rsidR="00B35B80" w:rsidRPr="00B35B80" w:rsidRDefault="00B35B80" w:rsidP="00F04C22">
            <w:pPr>
              <w:pStyle w:val="af1"/>
              <w:keepNext w:val="0"/>
              <w:widowControl w:val="0"/>
              <w:spacing w:before="0" w:after="0" w:line="240" w:lineRule="auto"/>
              <w:ind w:left="0" w:firstLine="0"/>
              <w:jc w:val="center"/>
              <w:rPr>
                <w:b/>
                <w:bCs/>
                <w:sz w:val="20"/>
                <w:szCs w:val="20"/>
              </w:rPr>
            </w:pPr>
            <w:r w:rsidRPr="00B35B80">
              <w:rPr>
                <w:b/>
                <w:bCs/>
                <w:sz w:val="20"/>
                <w:szCs w:val="20"/>
              </w:rPr>
              <w:t>топлива за</w:t>
            </w:r>
          </w:p>
          <w:p w14:paraId="0A9BEA83" w14:textId="77777777" w:rsidR="00B35B80" w:rsidRPr="00B35B80" w:rsidRDefault="00B35B80" w:rsidP="00F04C22">
            <w:pPr>
              <w:pStyle w:val="af1"/>
              <w:keepNext w:val="0"/>
              <w:widowControl w:val="0"/>
              <w:spacing w:before="0" w:after="0" w:line="240" w:lineRule="auto"/>
              <w:ind w:left="0" w:firstLine="0"/>
              <w:jc w:val="center"/>
              <w:rPr>
                <w:b/>
                <w:bCs/>
                <w:sz w:val="20"/>
                <w:szCs w:val="20"/>
              </w:rPr>
            </w:pPr>
            <w:r w:rsidRPr="00B35B80">
              <w:rPr>
                <w:b/>
                <w:bCs/>
                <w:sz w:val="20"/>
                <w:szCs w:val="20"/>
              </w:rPr>
              <w:t>год</w:t>
            </w:r>
          </w:p>
        </w:tc>
        <w:tc>
          <w:tcPr>
            <w:tcW w:w="1692" w:type="pct"/>
            <w:gridSpan w:val="4"/>
            <w:vAlign w:val="center"/>
          </w:tcPr>
          <w:p w14:paraId="1A804F0D" w14:textId="77777777" w:rsidR="00B35B80" w:rsidRPr="00B35B80" w:rsidRDefault="00B35B80" w:rsidP="00F04C22">
            <w:pPr>
              <w:pStyle w:val="af1"/>
              <w:keepNext w:val="0"/>
              <w:widowControl w:val="0"/>
              <w:spacing w:before="0" w:after="0" w:line="240" w:lineRule="auto"/>
              <w:ind w:left="0" w:firstLine="0"/>
              <w:jc w:val="center"/>
              <w:rPr>
                <w:b/>
                <w:bCs/>
                <w:sz w:val="20"/>
                <w:szCs w:val="20"/>
              </w:rPr>
            </w:pPr>
            <w:r w:rsidRPr="00B35B80">
              <w:rPr>
                <w:b/>
                <w:bCs/>
                <w:sz w:val="20"/>
                <w:szCs w:val="20"/>
              </w:rPr>
              <w:t>Израсходовано топлива за год</w:t>
            </w:r>
          </w:p>
        </w:tc>
        <w:tc>
          <w:tcPr>
            <w:tcW w:w="785" w:type="pct"/>
            <w:vMerge w:val="restart"/>
            <w:vAlign w:val="center"/>
          </w:tcPr>
          <w:p w14:paraId="476566AF" w14:textId="77777777" w:rsidR="00B35B80" w:rsidRPr="00B35B80" w:rsidRDefault="00B35B80" w:rsidP="00F04C22">
            <w:pPr>
              <w:pStyle w:val="af1"/>
              <w:keepNext w:val="0"/>
              <w:widowControl w:val="0"/>
              <w:spacing w:before="0" w:after="0" w:line="240" w:lineRule="auto"/>
              <w:ind w:left="0" w:firstLine="0"/>
              <w:jc w:val="center"/>
              <w:rPr>
                <w:b/>
                <w:bCs/>
                <w:sz w:val="20"/>
                <w:szCs w:val="20"/>
              </w:rPr>
            </w:pPr>
            <w:r w:rsidRPr="00B35B80">
              <w:rPr>
                <w:b/>
                <w:bCs/>
                <w:sz w:val="20"/>
                <w:szCs w:val="20"/>
              </w:rPr>
              <w:t>Остаток топли</w:t>
            </w:r>
          </w:p>
          <w:p w14:paraId="182133EC" w14:textId="77777777" w:rsidR="00B35B80" w:rsidRPr="00B35B80" w:rsidRDefault="00B35B80" w:rsidP="00F04C22">
            <w:pPr>
              <w:pStyle w:val="af1"/>
              <w:keepNext w:val="0"/>
              <w:widowControl w:val="0"/>
              <w:spacing w:before="0" w:after="0" w:line="240" w:lineRule="auto"/>
              <w:ind w:left="0" w:firstLine="0"/>
              <w:jc w:val="center"/>
              <w:rPr>
                <w:b/>
                <w:bCs/>
                <w:sz w:val="20"/>
                <w:szCs w:val="20"/>
              </w:rPr>
            </w:pPr>
            <w:r w:rsidRPr="00B35B80">
              <w:rPr>
                <w:b/>
                <w:bCs/>
                <w:sz w:val="20"/>
                <w:szCs w:val="20"/>
              </w:rPr>
              <w:t>ва к концу года</w:t>
            </w:r>
          </w:p>
        </w:tc>
        <w:tc>
          <w:tcPr>
            <w:tcW w:w="15" w:type="pct"/>
            <w:vAlign w:val="bottom"/>
          </w:tcPr>
          <w:p w14:paraId="4CD1B13C" w14:textId="77777777" w:rsidR="00B35B80" w:rsidRPr="00B35B80" w:rsidRDefault="00B35B80" w:rsidP="00F04C22">
            <w:pPr>
              <w:spacing w:after="0" w:line="240" w:lineRule="auto"/>
              <w:rPr>
                <w:rFonts w:ascii="Arial" w:hAnsi="Arial" w:cs="Arial"/>
                <w:sz w:val="20"/>
                <w:szCs w:val="20"/>
              </w:rPr>
            </w:pPr>
          </w:p>
        </w:tc>
      </w:tr>
      <w:tr w:rsidR="00170023" w:rsidRPr="00B35B80" w14:paraId="23078C76" w14:textId="77777777" w:rsidTr="00F04C22">
        <w:trPr>
          <w:trHeight w:val="57"/>
        </w:trPr>
        <w:tc>
          <w:tcPr>
            <w:tcW w:w="665" w:type="pct"/>
            <w:vMerge/>
            <w:vAlign w:val="center"/>
          </w:tcPr>
          <w:p w14:paraId="61ED14C1" w14:textId="77777777" w:rsidR="00170023" w:rsidRPr="00B35B80" w:rsidRDefault="00170023" w:rsidP="00F04C22">
            <w:pPr>
              <w:spacing w:after="0" w:line="240" w:lineRule="auto"/>
              <w:jc w:val="center"/>
              <w:rPr>
                <w:rFonts w:ascii="Arial" w:eastAsia="Times New Roman" w:hAnsi="Arial" w:cs="Arial"/>
                <w:sz w:val="20"/>
                <w:szCs w:val="20"/>
              </w:rPr>
            </w:pPr>
          </w:p>
        </w:tc>
        <w:tc>
          <w:tcPr>
            <w:tcW w:w="352" w:type="pct"/>
            <w:vMerge/>
            <w:vAlign w:val="center"/>
          </w:tcPr>
          <w:p w14:paraId="5F420861" w14:textId="77777777" w:rsidR="00170023" w:rsidRPr="00B35B80" w:rsidRDefault="00170023" w:rsidP="00F04C22">
            <w:pPr>
              <w:spacing w:after="0" w:line="240" w:lineRule="auto"/>
              <w:jc w:val="center"/>
              <w:rPr>
                <w:rFonts w:ascii="Arial" w:eastAsia="Times New Roman" w:hAnsi="Arial" w:cs="Arial"/>
                <w:sz w:val="20"/>
                <w:szCs w:val="20"/>
              </w:rPr>
            </w:pPr>
          </w:p>
        </w:tc>
        <w:tc>
          <w:tcPr>
            <w:tcW w:w="816" w:type="pct"/>
            <w:vMerge/>
            <w:vAlign w:val="center"/>
          </w:tcPr>
          <w:p w14:paraId="03484A08" w14:textId="77777777" w:rsidR="00170023" w:rsidRPr="00B35B80" w:rsidRDefault="00170023" w:rsidP="00F04C22">
            <w:pPr>
              <w:spacing w:after="0" w:line="240" w:lineRule="auto"/>
              <w:jc w:val="center"/>
              <w:rPr>
                <w:rFonts w:ascii="Arial" w:eastAsia="Times New Roman" w:hAnsi="Arial" w:cs="Arial"/>
                <w:sz w:val="20"/>
                <w:szCs w:val="20"/>
              </w:rPr>
            </w:pPr>
          </w:p>
        </w:tc>
        <w:tc>
          <w:tcPr>
            <w:tcW w:w="675" w:type="pct"/>
            <w:vMerge/>
            <w:vAlign w:val="center"/>
          </w:tcPr>
          <w:p w14:paraId="074CD1C0" w14:textId="77777777" w:rsidR="00170023" w:rsidRPr="00B35B80" w:rsidRDefault="00170023" w:rsidP="00F04C22">
            <w:pPr>
              <w:spacing w:after="0" w:line="240" w:lineRule="auto"/>
              <w:jc w:val="center"/>
              <w:rPr>
                <w:rFonts w:ascii="Arial" w:eastAsia="Times New Roman" w:hAnsi="Arial" w:cs="Arial"/>
                <w:sz w:val="20"/>
                <w:szCs w:val="20"/>
              </w:rPr>
            </w:pPr>
          </w:p>
        </w:tc>
        <w:tc>
          <w:tcPr>
            <w:tcW w:w="433" w:type="pct"/>
            <w:gridSpan w:val="2"/>
            <w:vMerge w:val="restart"/>
            <w:vAlign w:val="center"/>
          </w:tcPr>
          <w:p w14:paraId="2917791D" w14:textId="77777777" w:rsidR="00170023" w:rsidRPr="00B35B80" w:rsidRDefault="00170023" w:rsidP="00F04C22">
            <w:pPr>
              <w:pStyle w:val="af1"/>
              <w:keepNext w:val="0"/>
              <w:widowControl w:val="0"/>
              <w:spacing w:before="0" w:after="0" w:line="240" w:lineRule="auto"/>
              <w:ind w:left="0" w:firstLine="0"/>
              <w:jc w:val="center"/>
              <w:rPr>
                <w:b/>
                <w:bCs/>
                <w:sz w:val="20"/>
                <w:szCs w:val="20"/>
              </w:rPr>
            </w:pPr>
            <w:r w:rsidRPr="00B35B80">
              <w:rPr>
                <w:b/>
                <w:bCs/>
                <w:sz w:val="20"/>
                <w:szCs w:val="20"/>
              </w:rPr>
              <w:t>всего</w:t>
            </w:r>
          </w:p>
        </w:tc>
        <w:tc>
          <w:tcPr>
            <w:tcW w:w="1259" w:type="pct"/>
            <w:gridSpan w:val="2"/>
            <w:vMerge w:val="restart"/>
            <w:vAlign w:val="center"/>
          </w:tcPr>
          <w:p w14:paraId="048E0726" w14:textId="77777777" w:rsidR="00170023" w:rsidRPr="00B35B80" w:rsidRDefault="00170023" w:rsidP="00F04C22">
            <w:pPr>
              <w:pStyle w:val="af1"/>
              <w:keepNext w:val="0"/>
              <w:widowControl w:val="0"/>
              <w:spacing w:before="0" w:after="0" w:line="240" w:lineRule="auto"/>
              <w:ind w:left="0" w:firstLine="0"/>
              <w:jc w:val="center"/>
              <w:rPr>
                <w:b/>
                <w:bCs/>
                <w:sz w:val="20"/>
                <w:szCs w:val="20"/>
              </w:rPr>
            </w:pPr>
            <w:r w:rsidRPr="00B35B80">
              <w:rPr>
                <w:b/>
                <w:bCs/>
                <w:sz w:val="20"/>
                <w:szCs w:val="20"/>
              </w:rPr>
              <w:t>на отпуск тепл. эн, в т. ч.</w:t>
            </w:r>
          </w:p>
        </w:tc>
        <w:tc>
          <w:tcPr>
            <w:tcW w:w="785" w:type="pct"/>
            <w:vMerge/>
            <w:vAlign w:val="center"/>
          </w:tcPr>
          <w:p w14:paraId="57B4FB2E" w14:textId="77777777" w:rsidR="00170023" w:rsidRPr="00B35B80" w:rsidRDefault="00170023" w:rsidP="00F04C22">
            <w:pPr>
              <w:spacing w:after="0" w:line="240" w:lineRule="auto"/>
              <w:jc w:val="center"/>
              <w:rPr>
                <w:rFonts w:ascii="Arial" w:eastAsia="Times New Roman" w:hAnsi="Arial" w:cs="Arial"/>
                <w:sz w:val="20"/>
                <w:szCs w:val="20"/>
              </w:rPr>
            </w:pPr>
          </w:p>
        </w:tc>
        <w:tc>
          <w:tcPr>
            <w:tcW w:w="15" w:type="pct"/>
            <w:vAlign w:val="bottom"/>
          </w:tcPr>
          <w:p w14:paraId="55150903" w14:textId="77777777" w:rsidR="00170023" w:rsidRPr="00B35B80" w:rsidRDefault="00170023" w:rsidP="00F04C22">
            <w:pPr>
              <w:spacing w:after="0" w:line="240" w:lineRule="auto"/>
              <w:rPr>
                <w:rFonts w:ascii="Arial" w:hAnsi="Arial" w:cs="Arial"/>
                <w:sz w:val="20"/>
                <w:szCs w:val="20"/>
              </w:rPr>
            </w:pPr>
          </w:p>
        </w:tc>
      </w:tr>
      <w:tr w:rsidR="00170023" w:rsidRPr="00B35B80" w14:paraId="3D05B4D5" w14:textId="77777777" w:rsidTr="00F04C22">
        <w:trPr>
          <w:trHeight w:val="57"/>
        </w:trPr>
        <w:tc>
          <w:tcPr>
            <w:tcW w:w="665" w:type="pct"/>
            <w:vMerge/>
            <w:vAlign w:val="center"/>
          </w:tcPr>
          <w:p w14:paraId="73A45292" w14:textId="77777777" w:rsidR="00170023" w:rsidRPr="00B35B80" w:rsidRDefault="00170023" w:rsidP="00F04C22">
            <w:pPr>
              <w:spacing w:after="0" w:line="240" w:lineRule="auto"/>
              <w:jc w:val="center"/>
              <w:rPr>
                <w:rFonts w:ascii="Arial" w:eastAsia="Times New Roman" w:hAnsi="Arial" w:cs="Arial"/>
                <w:sz w:val="20"/>
                <w:szCs w:val="20"/>
              </w:rPr>
            </w:pPr>
          </w:p>
        </w:tc>
        <w:tc>
          <w:tcPr>
            <w:tcW w:w="352" w:type="pct"/>
            <w:vMerge/>
            <w:vAlign w:val="center"/>
          </w:tcPr>
          <w:p w14:paraId="0200A4BA" w14:textId="77777777" w:rsidR="00170023" w:rsidRPr="00B35B80" w:rsidRDefault="00170023" w:rsidP="00F04C22">
            <w:pPr>
              <w:spacing w:after="0" w:line="240" w:lineRule="auto"/>
              <w:jc w:val="center"/>
              <w:rPr>
                <w:rFonts w:ascii="Arial" w:eastAsia="Times New Roman" w:hAnsi="Arial" w:cs="Arial"/>
                <w:sz w:val="20"/>
                <w:szCs w:val="20"/>
              </w:rPr>
            </w:pPr>
          </w:p>
        </w:tc>
        <w:tc>
          <w:tcPr>
            <w:tcW w:w="816" w:type="pct"/>
            <w:vMerge/>
            <w:vAlign w:val="center"/>
          </w:tcPr>
          <w:p w14:paraId="6DBC2672" w14:textId="77777777" w:rsidR="00170023" w:rsidRPr="00B35B80" w:rsidRDefault="00170023" w:rsidP="00F04C22">
            <w:pPr>
              <w:spacing w:after="0" w:line="240" w:lineRule="auto"/>
              <w:jc w:val="center"/>
              <w:rPr>
                <w:rFonts w:ascii="Arial" w:eastAsia="Times New Roman" w:hAnsi="Arial" w:cs="Arial"/>
                <w:sz w:val="20"/>
                <w:szCs w:val="20"/>
              </w:rPr>
            </w:pPr>
          </w:p>
        </w:tc>
        <w:tc>
          <w:tcPr>
            <w:tcW w:w="675" w:type="pct"/>
            <w:vMerge/>
            <w:vAlign w:val="center"/>
          </w:tcPr>
          <w:p w14:paraId="661BCA11" w14:textId="77777777" w:rsidR="00170023" w:rsidRPr="00B35B80" w:rsidRDefault="00170023" w:rsidP="00F04C22">
            <w:pPr>
              <w:spacing w:after="0" w:line="240" w:lineRule="auto"/>
              <w:jc w:val="center"/>
              <w:rPr>
                <w:rFonts w:ascii="Arial" w:eastAsia="Times New Roman" w:hAnsi="Arial" w:cs="Arial"/>
                <w:sz w:val="20"/>
                <w:szCs w:val="20"/>
              </w:rPr>
            </w:pPr>
          </w:p>
        </w:tc>
        <w:tc>
          <w:tcPr>
            <w:tcW w:w="433" w:type="pct"/>
            <w:gridSpan w:val="2"/>
            <w:vMerge/>
            <w:vAlign w:val="center"/>
          </w:tcPr>
          <w:p w14:paraId="5323D93F" w14:textId="77777777" w:rsidR="00170023" w:rsidRPr="00B35B80" w:rsidRDefault="00170023" w:rsidP="00F04C22">
            <w:pPr>
              <w:pStyle w:val="af1"/>
              <w:keepNext w:val="0"/>
              <w:widowControl w:val="0"/>
              <w:spacing w:before="0" w:after="0" w:line="240" w:lineRule="auto"/>
              <w:ind w:left="0" w:firstLine="0"/>
              <w:jc w:val="center"/>
              <w:rPr>
                <w:b/>
                <w:bCs/>
                <w:sz w:val="20"/>
                <w:szCs w:val="20"/>
              </w:rPr>
            </w:pPr>
          </w:p>
        </w:tc>
        <w:tc>
          <w:tcPr>
            <w:tcW w:w="1259" w:type="pct"/>
            <w:gridSpan w:val="2"/>
            <w:vMerge/>
            <w:vAlign w:val="center"/>
          </w:tcPr>
          <w:p w14:paraId="21523562" w14:textId="77777777" w:rsidR="00170023" w:rsidRPr="00B35B80" w:rsidRDefault="00170023" w:rsidP="00F04C22">
            <w:pPr>
              <w:pStyle w:val="af1"/>
              <w:keepNext w:val="0"/>
              <w:widowControl w:val="0"/>
              <w:spacing w:before="0" w:after="0" w:line="240" w:lineRule="auto"/>
              <w:ind w:left="0" w:firstLine="0"/>
              <w:jc w:val="center"/>
              <w:rPr>
                <w:b/>
                <w:bCs/>
                <w:sz w:val="20"/>
                <w:szCs w:val="20"/>
              </w:rPr>
            </w:pPr>
          </w:p>
        </w:tc>
        <w:tc>
          <w:tcPr>
            <w:tcW w:w="785" w:type="pct"/>
            <w:vMerge/>
            <w:vAlign w:val="center"/>
          </w:tcPr>
          <w:p w14:paraId="69D6AEDD" w14:textId="77777777" w:rsidR="00170023" w:rsidRPr="00B35B80" w:rsidRDefault="00170023" w:rsidP="00F04C22">
            <w:pPr>
              <w:spacing w:after="0" w:line="240" w:lineRule="auto"/>
              <w:jc w:val="center"/>
              <w:rPr>
                <w:rFonts w:ascii="Arial" w:eastAsia="Times New Roman" w:hAnsi="Arial" w:cs="Arial"/>
                <w:sz w:val="20"/>
                <w:szCs w:val="20"/>
              </w:rPr>
            </w:pPr>
          </w:p>
        </w:tc>
        <w:tc>
          <w:tcPr>
            <w:tcW w:w="15" w:type="pct"/>
            <w:vAlign w:val="bottom"/>
          </w:tcPr>
          <w:p w14:paraId="6BFF5250" w14:textId="77777777" w:rsidR="00170023" w:rsidRPr="00B35B80" w:rsidRDefault="00170023" w:rsidP="00F04C22">
            <w:pPr>
              <w:spacing w:after="0" w:line="240" w:lineRule="auto"/>
              <w:rPr>
                <w:rFonts w:ascii="Arial" w:hAnsi="Arial" w:cs="Arial"/>
                <w:sz w:val="20"/>
                <w:szCs w:val="20"/>
              </w:rPr>
            </w:pPr>
          </w:p>
        </w:tc>
      </w:tr>
      <w:tr w:rsidR="00170023" w:rsidRPr="00B35B80" w14:paraId="450BD6B1" w14:textId="77777777" w:rsidTr="00F04C22">
        <w:trPr>
          <w:trHeight w:val="57"/>
        </w:trPr>
        <w:tc>
          <w:tcPr>
            <w:tcW w:w="665" w:type="pct"/>
            <w:vMerge/>
            <w:vAlign w:val="center"/>
          </w:tcPr>
          <w:p w14:paraId="1EF72D44" w14:textId="77777777" w:rsidR="00170023" w:rsidRPr="00B35B80" w:rsidRDefault="00170023" w:rsidP="00F04C22">
            <w:pPr>
              <w:spacing w:after="0" w:line="240" w:lineRule="auto"/>
              <w:jc w:val="center"/>
              <w:rPr>
                <w:rFonts w:ascii="Arial" w:eastAsia="Times New Roman" w:hAnsi="Arial" w:cs="Arial"/>
                <w:sz w:val="20"/>
                <w:szCs w:val="20"/>
              </w:rPr>
            </w:pPr>
          </w:p>
        </w:tc>
        <w:tc>
          <w:tcPr>
            <w:tcW w:w="352" w:type="pct"/>
            <w:vMerge/>
            <w:vAlign w:val="center"/>
          </w:tcPr>
          <w:p w14:paraId="0B905409" w14:textId="77777777" w:rsidR="00170023" w:rsidRPr="00B35B80" w:rsidRDefault="00170023" w:rsidP="00F04C22">
            <w:pPr>
              <w:spacing w:after="0" w:line="240" w:lineRule="auto"/>
              <w:jc w:val="center"/>
              <w:rPr>
                <w:rFonts w:ascii="Arial" w:eastAsia="Times New Roman" w:hAnsi="Arial" w:cs="Arial"/>
                <w:sz w:val="20"/>
                <w:szCs w:val="20"/>
              </w:rPr>
            </w:pPr>
          </w:p>
        </w:tc>
        <w:tc>
          <w:tcPr>
            <w:tcW w:w="816" w:type="pct"/>
            <w:vMerge/>
            <w:vAlign w:val="center"/>
          </w:tcPr>
          <w:p w14:paraId="3AF497F0" w14:textId="77777777" w:rsidR="00170023" w:rsidRPr="00B35B80" w:rsidRDefault="00170023" w:rsidP="00F04C22">
            <w:pPr>
              <w:spacing w:after="0" w:line="240" w:lineRule="auto"/>
              <w:jc w:val="center"/>
              <w:rPr>
                <w:rFonts w:ascii="Arial" w:eastAsia="Times New Roman" w:hAnsi="Arial" w:cs="Arial"/>
                <w:sz w:val="20"/>
                <w:szCs w:val="20"/>
              </w:rPr>
            </w:pPr>
          </w:p>
        </w:tc>
        <w:tc>
          <w:tcPr>
            <w:tcW w:w="675" w:type="pct"/>
            <w:vMerge/>
            <w:vAlign w:val="center"/>
          </w:tcPr>
          <w:p w14:paraId="5475B4A4" w14:textId="77777777" w:rsidR="00170023" w:rsidRPr="00B35B80" w:rsidRDefault="00170023" w:rsidP="00F04C22">
            <w:pPr>
              <w:spacing w:after="0" w:line="240" w:lineRule="auto"/>
              <w:jc w:val="center"/>
              <w:rPr>
                <w:rFonts w:ascii="Arial" w:eastAsia="Times New Roman" w:hAnsi="Arial" w:cs="Arial"/>
                <w:sz w:val="20"/>
                <w:szCs w:val="20"/>
              </w:rPr>
            </w:pPr>
          </w:p>
        </w:tc>
        <w:tc>
          <w:tcPr>
            <w:tcW w:w="433" w:type="pct"/>
            <w:gridSpan w:val="2"/>
            <w:vMerge/>
            <w:vAlign w:val="center"/>
          </w:tcPr>
          <w:p w14:paraId="429FEB58" w14:textId="77777777" w:rsidR="00170023" w:rsidRPr="00B35B80" w:rsidRDefault="00170023" w:rsidP="00F04C22">
            <w:pPr>
              <w:pStyle w:val="af1"/>
              <w:keepNext w:val="0"/>
              <w:widowControl w:val="0"/>
              <w:spacing w:before="0" w:after="0" w:line="240" w:lineRule="auto"/>
              <w:ind w:left="0" w:firstLine="0"/>
              <w:jc w:val="center"/>
              <w:rPr>
                <w:b/>
                <w:bCs/>
                <w:sz w:val="20"/>
                <w:szCs w:val="20"/>
              </w:rPr>
            </w:pPr>
          </w:p>
        </w:tc>
        <w:tc>
          <w:tcPr>
            <w:tcW w:w="685" w:type="pct"/>
            <w:vMerge w:val="restart"/>
            <w:vAlign w:val="center"/>
          </w:tcPr>
          <w:p w14:paraId="0C145ACD" w14:textId="77777777" w:rsidR="00170023" w:rsidRPr="00B35B80" w:rsidRDefault="00170023" w:rsidP="00F04C22">
            <w:pPr>
              <w:pStyle w:val="af1"/>
              <w:keepNext w:val="0"/>
              <w:widowControl w:val="0"/>
              <w:spacing w:before="0" w:after="0" w:line="240" w:lineRule="auto"/>
              <w:ind w:left="0" w:firstLine="0"/>
              <w:jc w:val="center"/>
              <w:rPr>
                <w:b/>
                <w:bCs/>
                <w:sz w:val="20"/>
                <w:szCs w:val="20"/>
              </w:rPr>
            </w:pPr>
            <w:r w:rsidRPr="00B35B80">
              <w:rPr>
                <w:b/>
                <w:bCs/>
                <w:sz w:val="20"/>
                <w:szCs w:val="20"/>
              </w:rPr>
              <w:t>натурального</w:t>
            </w:r>
          </w:p>
        </w:tc>
        <w:tc>
          <w:tcPr>
            <w:tcW w:w="574" w:type="pct"/>
            <w:vMerge w:val="restart"/>
            <w:vAlign w:val="center"/>
          </w:tcPr>
          <w:p w14:paraId="03EC170F" w14:textId="77777777" w:rsidR="00170023" w:rsidRPr="00B35B80" w:rsidRDefault="00170023" w:rsidP="00F04C22">
            <w:pPr>
              <w:pStyle w:val="af1"/>
              <w:keepNext w:val="0"/>
              <w:widowControl w:val="0"/>
              <w:spacing w:before="0" w:after="0" w:line="240" w:lineRule="auto"/>
              <w:ind w:left="0" w:firstLine="0"/>
              <w:jc w:val="center"/>
              <w:rPr>
                <w:b/>
                <w:bCs/>
                <w:sz w:val="20"/>
                <w:szCs w:val="20"/>
              </w:rPr>
            </w:pPr>
            <w:r w:rsidRPr="00B35B80">
              <w:rPr>
                <w:b/>
                <w:bCs/>
                <w:sz w:val="20"/>
                <w:szCs w:val="20"/>
              </w:rPr>
              <w:t>условного.</w:t>
            </w:r>
          </w:p>
        </w:tc>
        <w:tc>
          <w:tcPr>
            <w:tcW w:w="785" w:type="pct"/>
            <w:vMerge/>
            <w:vAlign w:val="center"/>
          </w:tcPr>
          <w:p w14:paraId="133D50DA" w14:textId="77777777" w:rsidR="00170023" w:rsidRPr="00B35B80" w:rsidRDefault="00170023" w:rsidP="00F04C22">
            <w:pPr>
              <w:spacing w:after="0" w:line="240" w:lineRule="auto"/>
              <w:jc w:val="center"/>
              <w:rPr>
                <w:rFonts w:ascii="Arial" w:eastAsia="Times New Roman" w:hAnsi="Arial" w:cs="Arial"/>
                <w:sz w:val="20"/>
                <w:szCs w:val="20"/>
              </w:rPr>
            </w:pPr>
          </w:p>
        </w:tc>
        <w:tc>
          <w:tcPr>
            <w:tcW w:w="15" w:type="pct"/>
            <w:vAlign w:val="bottom"/>
          </w:tcPr>
          <w:p w14:paraId="325369BA" w14:textId="77777777" w:rsidR="00170023" w:rsidRPr="00B35B80" w:rsidRDefault="00170023" w:rsidP="00F04C22">
            <w:pPr>
              <w:spacing w:after="0" w:line="240" w:lineRule="auto"/>
              <w:rPr>
                <w:rFonts w:ascii="Arial" w:hAnsi="Arial" w:cs="Arial"/>
                <w:sz w:val="20"/>
                <w:szCs w:val="20"/>
              </w:rPr>
            </w:pPr>
          </w:p>
        </w:tc>
      </w:tr>
      <w:tr w:rsidR="00170023" w:rsidRPr="00B35B80" w14:paraId="68C42802" w14:textId="77777777" w:rsidTr="00F04C22">
        <w:trPr>
          <w:trHeight w:val="57"/>
        </w:trPr>
        <w:tc>
          <w:tcPr>
            <w:tcW w:w="665" w:type="pct"/>
            <w:vMerge/>
            <w:vAlign w:val="center"/>
          </w:tcPr>
          <w:p w14:paraId="72382122" w14:textId="77777777" w:rsidR="00170023" w:rsidRPr="00B35B80" w:rsidRDefault="00170023" w:rsidP="00F04C22">
            <w:pPr>
              <w:spacing w:after="0" w:line="240" w:lineRule="auto"/>
              <w:jc w:val="center"/>
              <w:rPr>
                <w:rFonts w:ascii="Arial" w:eastAsia="Times New Roman" w:hAnsi="Arial" w:cs="Arial"/>
                <w:sz w:val="20"/>
                <w:szCs w:val="20"/>
              </w:rPr>
            </w:pPr>
          </w:p>
        </w:tc>
        <w:tc>
          <w:tcPr>
            <w:tcW w:w="352" w:type="pct"/>
            <w:vMerge/>
            <w:vAlign w:val="center"/>
          </w:tcPr>
          <w:p w14:paraId="6E5C1793" w14:textId="77777777" w:rsidR="00170023" w:rsidRPr="00B35B80" w:rsidRDefault="00170023" w:rsidP="00F04C22">
            <w:pPr>
              <w:spacing w:after="0" w:line="240" w:lineRule="auto"/>
              <w:jc w:val="center"/>
              <w:rPr>
                <w:rFonts w:ascii="Arial" w:eastAsia="Times New Roman" w:hAnsi="Arial" w:cs="Arial"/>
                <w:sz w:val="20"/>
                <w:szCs w:val="20"/>
              </w:rPr>
            </w:pPr>
          </w:p>
        </w:tc>
        <w:tc>
          <w:tcPr>
            <w:tcW w:w="816" w:type="pct"/>
            <w:vMerge/>
            <w:vAlign w:val="center"/>
          </w:tcPr>
          <w:p w14:paraId="5E0156EA" w14:textId="77777777" w:rsidR="00170023" w:rsidRPr="00B35B80" w:rsidRDefault="00170023" w:rsidP="00F04C22">
            <w:pPr>
              <w:spacing w:after="0" w:line="240" w:lineRule="auto"/>
              <w:jc w:val="center"/>
              <w:rPr>
                <w:rFonts w:ascii="Arial" w:eastAsia="Times New Roman" w:hAnsi="Arial" w:cs="Arial"/>
                <w:sz w:val="20"/>
                <w:szCs w:val="20"/>
              </w:rPr>
            </w:pPr>
          </w:p>
        </w:tc>
        <w:tc>
          <w:tcPr>
            <w:tcW w:w="675" w:type="pct"/>
            <w:vMerge/>
            <w:vAlign w:val="center"/>
          </w:tcPr>
          <w:p w14:paraId="74703A3A" w14:textId="77777777" w:rsidR="00170023" w:rsidRPr="00B35B80" w:rsidRDefault="00170023" w:rsidP="00F04C22">
            <w:pPr>
              <w:spacing w:after="0" w:line="240" w:lineRule="auto"/>
              <w:jc w:val="center"/>
              <w:rPr>
                <w:rFonts w:ascii="Arial" w:eastAsia="Times New Roman" w:hAnsi="Arial" w:cs="Arial"/>
                <w:sz w:val="20"/>
                <w:szCs w:val="20"/>
              </w:rPr>
            </w:pPr>
          </w:p>
        </w:tc>
        <w:tc>
          <w:tcPr>
            <w:tcW w:w="433" w:type="pct"/>
            <w:gridSpan w:val="2"/>
            <w:vMerge/>
            <w:vAlign w:val="center"/>
          </w:tcPr>
          <w:p w14:paraId="1076C081" w14:textId="77777777" w:rsidR="00170023" w:rsidRPr="00B35B80" w:rsidRDefault="00170023" w:rsidP="00F04C22">
            <w:pPr>
              <w:spacing w:after="0" w:line="240" w:lineRule="auto"/>
              <w:jc w:val="center"/>
              <w:rPr>
                <w:rFonts w:ascii="Arial" w:eastAsia="Times New Roman" w:hAnsi="Arial" w:cs="Arial"/>
                <w:sz w:val="20"/>
                <w:szCs w:val="20"/>
              </w:rPr>
            </w:pPr>
          </w:p>
        </w:tc>
        <w:tc>
          <w:tcPr>
            <w:tcW w:w="685" w:type="pct"/>
            <w:vMerge/>
            <w:vAlign w:val="center"/>
          </w:tcPr>
          <w:p w14:paraId="36C3CB0A" w14:textId="77777777" w:rsidR="00170023" w:rsidRPr="00B35B80" w:rsidRDefault="00170023" w:rsidP="00F04C22">
            <w:pPr>
              <w:spacing w:after="0" w:line="240" w:lineRule="auto"/>
              <w:jc w:val="center"/>
              <w:rPr>
                <w:rFonts w:ascii="Arial" w:eastAsia="Times New Roman" w:hAnsi="Arial" w:cs="Arial"/>
                <w:sz w:val="20"/>
                <w:szCs w:val="20"/>
              </w:rPr>
            </w:pPr>
          </w:p>
        </w:tc>
        <w:tc>
          <w:tcPr>
            <w:tcW w:w="574" w:type="pct"/>
            <w:vMerge/>
            <w:vAlign w:val="center"/>
          </w:tcPr>
          <w:p w14:paraId="1050FEA0" w14:textId="77777777" w:rsidR="00170023" w:rsidRPr="00B35B80" w:rsidRDefault="00170023" w:rsidP="00F04C22">
            <w:pPr>
              <w:spacing w:after="0" w:line="240" w:lineRule="auto"/>
              <w:jc w:val="center"/>
              <w:rPr>
                <w:rFonts w:ascii="Arial" w:eastAsia="Times New Roman" w:hAnsi="Arial" w:cs="Arial"/>
                <w:sz w:val="20"/>
                <w:szCs w:val="20"/>
              </w:rPr>
            </w:pPr>
          </w:p>
        </w:tc>
        <w:tc>
          <w:tcPr>
            <w:tcW w:w="785" w:type="pct"/>
            <w:vMerge/>
            <w:vAlign w:val="center"/>
          </w:tcPr>
          <w:p w14:paraId="0E44F840" w14:textId="77777777" w:rsidR="00170023" w:rsidRPr="00B35B80" w:rsidRDefault="00170023" w:rsidP="00F04C22">
            <w:pPr>
              <w:spacing w:after="0" w:line="240" w:lineRule="auto"/>
              <w:jc w:val="center"/>
              <w:rPr>
                <w:rFonts w:ascii="Arial" w:eastAsia="Times New Roman" w:hAnsi="Arial" w:cs="Arial"/>
                <w:sz w:val="20"/>
                <w:szCs w:val="20"/>
              </w:rPr>
            </w:pPr>
          </w:p>
        </w:tc>
        <w:tc>
          <w:tcPr>
            <w:tcW w:w="15" w:type="pct"/>
            <w:vAlign w:val="bottom"/>
          </w:tcPr>
          <w:p w14:paraId="06F4649A" w14:textId="77777777" w:rsidR="00170023" w:rsidRPr="00B35B80" w:rsidRDefault="00170023" w:rsidP="00F04C22">
            <w:pPr>
              <w:spacing w:after="0" w:line="240" w:lineRule="auto"/>
              <w:rPr>
                <w:rFonts w:ascii="Arial" w:hAnsi="Arial" w:cs="Arial"/>
                <w:sz w:val="20"/>
                <w:szCs w:val="20"/>
              </w:rPr>
            </w:pPr>
          </w:p>
        </w:tc>
      </w:tr>
      <w:tr w:rsidR="00170023" w:rsidRPr="00B35B80" w14:paraId="6B86C6C6" w14:textId="77777777" w:rsidTr="00F04C22">
        <w:trPr>
          <w:trHeight w:val="57"/>
        </w:trPr>
        <w:tc>
          <w:tcPr>
            <w:tcW w:w="4985" w:type="pct"/>
            <w:gridSpan w:val="9"/>
            <w:vAlign w:val="center"/>
          </w:tcPr>
          <w:p w14:paraId="483FBA2E"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2016</w:t>
            </w:r>
          </w:p>
        </w:tc>
        <w:tc>
          <w:tcPr>
            <w:tcW w:w="15" w:type="pct"/>
            <w:vAlign w:val="bottom"/>
          </w:tcPr>
          <w:p w14:paraId="4FD64E4D" w14:textId="77777777" w:rsidR="00170023" w:rsidRPr="00B35B80" w:rsidRDefault="00170023" w:rsidP="00F04C22">
            <w:pPr>
              <w:spacing w:after="0" w:line="240" w:lineRule="auto"/>
              <w:rPr>
                <w:rFonts w:ascii="Arial" w:hAnsi="Arial" w:cs="Arial"/>
                <w:sz w:val="20"/>
                <w:szCs w:val="20"/>
              </w:rPr>
            </w:pPr>
          </w:p>
        </w:tc>
      </w:tr>
      <w:tr w:rsidR="00170023" w:rsidRPr="00B35B80" w14:paraId="69025D30" w14:textId="77777777" w:rsidTr="00F04C22">
        <w:trPr>
          <w:trHeight w:val="57"/>
        </w:trPr>
        <w:tc>
          <w:tcPr>
            <w:tcW w:w="665" w:type="pct"/>
            <w:vMerge w:val="restart"/>
            <w:vAlign w:val="center"/>
          </w:tcPr>
          <w:p w14:paraId="2C847BDD"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Уголь</w:t>
            </w:r>
          </w:p>
        </w:tc>
        <w:tc>
          <w:tcPr>
            <w:tcW w:w="352" w:type="pct"/>
            <w:vMerge w:val="restart"/>
            <w:vAlign w:val="center"/>
          </w:tcPr>
          <w:p w14:paraId="71909058"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тнт</w:t>
            </w:r>
          </w:p>
        </w:tc>
        <w:tc>
          <w:tcPr>
            <w:tcW w:w="816" w:type="pct"/>
            <w:vMerge w:val="restart"/>
            <w:vAlign w:val="center"/>
          </w:tcPr>
          <w:p w14:paraId="51FE6F9C"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11725</w:t>
            </w:r>
          </w:p>
        </w:tc>
        <w:tc>
          <w:tcPr>
            <w:tcW w:w="675" w:type="pct"/>
            <w:vMerge w:val="restart"/>
            <w:vAlign w:val="center"/>
          </w:tcPr>
          <w:p w14:paraId="290CA664"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92623</w:t>
            </w:r>
          </w:p>
        </w:tc>
        <w:tc>
          <w:tcPr>
            <w:tcW w:w="433" w:type="pct"/>
            <w:gridSpan w:val="2"/>
            <w:vMerge w:val="restart"/>
            <w:vAlign w:val="center"/>
          </w:tcPr>
          <w:p w14:paraId="65580153"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89203</w:t>
            </w:r>
          </w:p>
        </w:tc>
        <w:tc>
          <w:tcPr>
            <w:tcW w:w="685" w:type="pct"/>
            <w:vMerge w:val="restart"/>
            <w:vAlign w:val="center"/>
          </w:tcPr>
          <w:p w14:paraId="7C37B36D"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89203</w:t>
            </w:r>
          </w:p>
        </w:tc>
        <w:tc>
          <w:tcPr>
            <w:tcW w:w="574" w:type="pct"/>
            <w:vMerge w:val="restart"/>
            <w:vAlign w:val="center"/>
          </w:tcPr>
          <w:p w14:paraId="7FEB5A79"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54059</w:t>
            </w:r>
          </w:p>
        </w:tc>
        <w:tc>
          <w:tcPr>
            <w:tcW w:w="785" w:type="pct"/>
            <w:vMerge w:val="restart"/>
            <w:vAlign w:val="center"/>
          </w:tcPr>
          <w:p w14:paraId="02FADA28"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15145</w:t>
            </w:r>
          </w:p>
        </w:tc>
        <w:tc>
          <w:tcPr>
            <w:tcW w:w="15" w:type="pct"/>
            <w:vAlign w:val="bottom"/>
          </w:tcPr>
          <w:p w14:paraId="6C8FF04B" w14:textId="77777777" w:rsidR="00170023" w:rsidRPr="00B35B80" w:rsidRDefault="00170023" w:rsidP="00F04C22">
            <w:pPr>
              <w:spacing w:after="0" w:line="240" w:lineRule="auto"/>
              <w:rPr>
                <w:rFonts w:ascii="Arial" w:hAnsi="Arial" w:cs="Arial"/>
                <w:sz w:val="20"/>
                <w:szCs w:val="20"/>
              </w:rPr>
            </w:pPr>
          </w:p>
        </w:tc>
      </w:tr>
      <w:tr w:rsidR="00170023" w:rsidRPr="00B35B80" w14:paraId="57B9E819" w14:textId="77777777" w:rsidTr="00F04C22">
        <w:trPr>
          <w:trHeight w:val="57"/>
        </w:trPr>
        <w:tc>
          <w:tcPr>
            <w:tcW w:w="665" w:type="pct"/>
            <w:vMerge/>
            <w:vAlign w:val="center"/>
          </w:tcPr>
          <w:p w14:paraId="1ABDF998" w14:textId="77777777" w:rsidR="00170023" w:rsidRPr="00B35B80" w:rsidRDefault="00170023" w:rsidP="00F04C22">
            <w:pPr>
              <w:spacing w:after="0" w:line="240" w:lineRule="auto"/>
              <w:jc w:val="center"/>
              <w:rPr>
                <w:rFonts w:ascii="Arial" w:eastAsia="Times New Roman" w:hAnsi="Arial" w:cs="Arial"/>
                <w:sz w:val="20"/>
                <w:szCs w:val="20"/>
              </w:rPr>
            </w:pPr>
          </w:p>
        </w:tc>
        <w:tc>
          <w:tcPr>
            <w:tcW w:w="352" w:type="pct"/>
            <w:vMerge/>
            <w:vAlign w:val="center"/>
          </w:tcPr>
          <w:p w14:paraId="051CF910" w14:textId="77777777" w:rsidR="00170023" w:rsidRPr="00B35B80" w:rsidRDefault="00170023" w:rsidP="00F04C22">
            <w:pPr>
              <w:spacing w:after="0" w:line="240" w:lineRule="auto"/>
              <w:jc w:val="center"/>
              <w:rPr>
                <w:rFonts w:ascii="Arial" w:eastAsia="Times New Roman" w:hAnsi="Arial" w:cs="Arial"/>
                <w:sz w:val="20"/>
                <w:szCs w:val="20"/>
              </w:rPr>
            </w:pPr>
          </w:p>
        </w:tc>
        <w:tc>
          <w:tcPr>
            <w:tcW w:w="816" w:type="pct"/>
            <w:vMerge/>
            <w:vAlign w:val="center"/>
          </w:tcPr>
          <w:p w14:paraId="438BA12C" w14:textId="77777777" w:rsidR="00170023" w:rsidRPr="00B35B80" w:rsidRDefault="00170023" w:rsidP="00F04C22">
            <w:pPr>
              <w:spacing w:after="0" w:line="240" w:lineRule="auto"/>
              <w:jc w:val="center"/>
              <w:rPr>
                <w:rFonts w:ascii="Arial" w:eastAsia="Times New Roman" w:hAnsi="Arial" w:cs="Arial"/>
                <w:sz w:val="20"/>
                <w:szCs w:val="20"/>
              </w:rPr>
            </w:pPr>
          </w:p>
        </w:tc>
        <w:tc>
          <w:tcPr>
            <w:tcW w:w="675" w:type="pct"/>
            <w:vMerge/>
            <w:vAlign w:val="center"/>
          </w:tcPr>
          <w:p w14:paraId="5EB2DDF7" w14:textId="77777777" w:rsidR="00170023" w:rsidRPr="00B35B80" w:rsidRDefault="00170023" w:rsidP="00F04C22">
            <w:pPr>
              <w:spacing w:after="0" w:line="240" w:lineRule="auto"/>
              <w:jc w:val="center"/>
              <w:rPr>
                <w:rFonts w:ascii="Arial" w:eastAsia="Times New Roman" w:hAnsi="Arial" w:cs="Arial"/>
                <w:sz w:val="20"/>
                <w:szCs w:val="20"/>
              </w:rPr>
            </w:pPr>
          </w:p>
        </w:tc>
        <w:tc>
          <w:tcPr>
            <w:tcW w:w="433" w:type="pct"/>
            <w:gridSpan w:val="2"/>
            <w:vMerge/>
            <w:vAlign w:val="center"/>
          </w:tcPr>
          <w:p w14:paraId="0EFA236D" w14:textId="77777777" w:rsidR="00170023" w:rsidRPr="00B35B80" w:rsidRDefault="00170023" w:rsidP="00F04C22">
            <w:pPr>
              <w:spacing w:after="0" w:line="240" w:lineRule="auto"/>
              <w:jc w:val="center"/>
              <w:rPr>
                <w:rFonts w:ascii="Arial" w:eastAsia="Times New Roman" w:hAnsi="Arial" w:cs="Arial"/>
                <w:sz w:val="20"/>
                <w:szCs w:val="20"/>
              </w:rPr>
            </w:pPr>
          </w:p>
        </w:tc>
        <w:tc>
          <w:tcPr>
            <w:tcW w:w="685" w:type="pct"/>
            <w:vMerge/>
            <w:vAlign w:val="center"/>
          </w:tcPr>
          <w:p w14:paraId="2D2DC625" w14:textId="77777777" w:rsidR="00170023" w:rsidRPr="00B35B80" w:rsidRDefault="00170023" w:rsidP="00F04C22">
            <w:pPr>
              <w:spacing w:after="0" w:line="240" w:lineRule="auto"/>
              <w:jc w:val="center"/>
              <w:rPr>
                <w:rFonts w:ascii="Arial" w:eastAsia="Times New Roman" w:hAnsi="Arial" w:cs="Arial"/>
                <w:sz w:val="20"/>
                <w:szCs w:val="20"/>
              </w:rPr>
            </w:pPr>
          </w:p>
        </w:tc>
        <w:tc>
          <w:tcPr>
            <w:tcW w:w="574" w:type="pct"/>
            <w:vMerge/>
            <w:vAlign w:val="center"/>
          </w:tcPr>
          <w:p w14:paraId="50174019" w14:textId="77777777" w:rsidR="00170023" w:rsidRPr="00B35B80" w:rsidRDefault="00170023" w:rsidP="00F04C22">
            <w:pPr>
              <w:spacing w:after="0" w:line="240" w:lineRule="auto"/>
              <w:jc w:val="center"/>
              <w:rPr>
                <w:rFonts w:ascii="Arial" w:eastAsia="Times New Roman" w:hAnsi="Arial" w:cs="Arial"/>
                <w:sz w:val="20"/>
                <w:szCs w:val="20"/>
              </w:rPr>
            </w:pPr>
          </w:p>
        </w:tc>
        <w:tc>
          <w:tcPr>
            <w:tcW w:w="785" w:type="pct"/>
            <w:vMerge/>
            <w:vAlign w:val="center"/>
          </w:tcPr>
          <w:p w14:paraId="2702E3F0" w14:textId="77777777" w:rsidR="00170023" w:rsidRPr="00B35B80" w:rsidRDefault="00170023" w:rsidP="00F04C22">
            <w:pPr>
              <w:spacing w:after="0" w:line="240" w:lineRule="auto"/>
              <w:jc w:val="center"/>
              <w:rPr>
                <w:rFonts w:ascii="Arial" w:eastAsia="Times New Roman" w:hAnsi="Arial" w:cs="Arial"/>
                <w:sz w:val="20"/>
                <w:szCs w:val="20"/>
              </w:rPr>
            </w:pPr>
          </w:p>
        </w:tc>
        <w:tc>
          <w:tcPr>
            <w:tcW w:w="15" w:type="pct"/>
            <w:vAlign w:val="bottom"/>
          </w:tcPr>
          <w:p w14:paraId="34EF3465" w14:textId="77777777" w:rsidR="00170023" w:rsidRPr="00B35B80" w:rsidRDefault="00170023" w:rsidP="00F04C22">
            <w:pPr>
              <w:spacing w:after="0" w:line="240" w:lineRule="auto"/>
              <w:rPr>
                <w:rFonts w:ascii="Arial" w:hAnsi="Arial" w:cs="Arial"/>
                <w:sz w:val="20"/>
                <w:szCs w:val="20"/>
              </w:rPr>
            </w:pPr>
          </w:p>
        </w:tc>
      </w:tr>
      <w:tr w:rsidR="00170023" w:rsidRPr="00B35B80" w14:paraId="3E244FB2" w14:textId="77777777" w:rsidTr="00F04C22">
        <w:trPr>
          <w:trHeight w:val="57"/>
        </w:trPr>
        <w:tc>
          <w:tcPr>
            <w:tcW w:w="665" w:type="pct"/>
            <w:vMerge/>
            <w:vAlign w:val="center"/>
          </w:tcPr>
          <w:p w14:paraId="1209E605" w14:textId="77777777" w:rsidR="00170023" w:rsidRPr="00B35B80" w:rsidRDefault="00170023" w:rsidP="00F04C22">
            <w:pPr>
              <w:spacing w:after="0" w:line="240" w:lineRule="auto"/>
              <w:jc w:val="center"/>
              <w:rPr>
                <w:rFonts w:ascii="Arial" w:eastAsia="Times New Roman" w:hAnsi="Arial" w:cs="Arial"/>
                <w:sz w:val="20"/>
                <w:szCs w:val="20"/>
              </w:rPr>
            </w:pPr>
          </w:p>
        </w:tc>
        <w:tc>
          <w:tcPr>
            <w:tcW w:w="352" w:type="pct"/>
            <w:vMerge/>
            <w:vAlign w:val="center"/>
          </w:tcPr>
          <w:p w14:paraId="20CA069D" w14:textId="77777777" w:rsidR="00170023" w:rsidRPr="00B35B80" w:rsidRDefault="00170023" w:rsidP="00F04C22">
            <w:pPr>
              <w:spacing w:after="0" w:line="240" w:lineRule="auto"/>
              <w:jc w:val="center"/>
              <w:rPr>
                <w:rFonts w:ascii="Arial" w:eastAsia="Times New Roman" w:hAnsi="Arial" w:cs="Arial"/>
                <w:sz w:val="20"/>
                <w:szCs w:val="20"/>
              </w:rPr>
            </w:pPr>
          </w:p>
        </w:tc>
        <w:tc>
          <w:tcPr>
            <w:tcW w:w="816" w:type="pct"/>
            <w:vMerge/>
            <w:vAlign w:val="center"/>
          </w:tcPr>
          <w:p w14:paraId="016C82BD" w14:textId="77777777" w:rsidR="00170023" w:rsidRPr="00B35B80" w:rsidRDefault="00170023" w:rsidP="00F04C22">
            <w:pPr>
              <w:spacing w:after="0" w:line="240" w:lineRule="auto"/>
              <w:jc w:val="center"/>
              <w:rPr>
                <w:rFonts w:ascii="Arial" w:eastAsia="Times New Roman" w:hAnsi="Arial" w:cs="Arial"/>
                <w:sz w:val="20"/>
                <w:szCs w:val="20"/>
              </w:rPr>
            </w:pPr>
          </w:p>
        </w:tc>
        <w:tc>
          <w:tcPr>
            <w:tcW w:w="675" w:type="pct"/>
            <w:vMerge/>
            <w:vAlign w:val="center"/>
          </w:tcPr>
          <w:p w14:paraId="3AE04E00" w14:textId="77777777" w:rsidR="00170023" w:rsidRPr="00B35B80" w:rsidRDefault="00170023" w:rsidP="00F04C22">
            <w:pPr>
              <w:spacing w:after="0" w:line="240" w:lineRule="auto"/>
              <w:jc w:val="center"/>
              <w:rPr>
                <w:rFonts w:ascii="Arial" w:eastAsia="Times New Roman" w:hAnsi="Arial" w:cs="Arial"/>
                <w:sz w:val="20"/>
                <w:szCs w:val="20"/>
              </w:rPr>
            </w:pPr>
          </w:p>
        </w:tc>
        <w:tc>
          <w:tcPr>
            <w:tcW w:w="433" w:type="pct"/>
            <w:gridSpan w:val="2"/>
            <w:vMerge/>
            <w:vAlign w:val="center"/>
          </w:tcPr>
          <w:p w14:paraId="4A1D1876" w14:textId="77777777" w:rsidR="00170023" w:rsidRPr="00B35B80" w:rsidRDefault="00170023" w:rsidP="00F04C22">
            <w:pPr>
              <w:spacing w:after="0" w:line="240" w:lineRule="auto"/>
              <w:jc w:val="center"/>
              <w:rPr>
                <w:rFonts w:ascii="Arial" w:eastAsia="Times New Roman" w:hAnsi="Arial" w:cs="Arial"/>
                <w:sz w:val="20"/>
                <w:szCs w:val="20"/>
              </w:rPr>
            </w:pPr>
          </w:p>
        </w:tc>
        <w:tc>
          <w:tcPr>
            <w:tcW w:w="685" w:type="pct"/>
            <w:vMerge/>
            <w:vAlign w:val="center"/>
          </w:tcPr>
          <w:p w14:paraId="59405097" w14:textId="77777777" w:rsidR="00170023" w:rsidRPr="00B35B80" w:rsidRDefault="00170023" w:rsidP="00F04C22">
            <w:pPr>
              <w:spacing w:after="0" w:line="240" w:lineRule="auto"/>
              <w:jc w:val="center"/>
              <w:rPr>
                <w:rFonts w:ascii="Arial" w:eastAsia="Times New Roman" w:hAnsi="Arial" w:cs="Arial"/>
                <w:sz w:val="20"/>
                <w:szCs w:val="20"/>
              </w:rPr>
            </w:pPr>
          </w:p>
        </w:tc>
        <w:tc>
          <w:tcPr>
            <w:tcW w:w="574" w:type="pct"/>
            <w:vMerge/>
            <w:vAlign w:val="center"/>
          </w:tcPr>
          <w:p w14:paraId="13609603" w14:textId="77777777" w:rsidR="00170023" w:rsidRPr="00B35B80" w:rsidRDefault="00170023" w:rsidP="00F04C22">
            <w:pPr>
              <w:spacing w:after="0" w:line="240" w:lineRule="auto"/>
              <w:jc w:val="center"/>
              <w:rPr>
                <w:rFonts w:ascii="Arial" w:eastAsia="Times New Roman" w:hAnsi="Arial" w:cs="Arial"/>
                <w:sz w:val="20"/>
                <w:szCs w:val="20"/>
              </w:rPr>
            </w:pPr>
          </w:p>
        </w:tc>
        <w:tc>
          <w:tcPr>
            <w:tcW w:w="785" w:type="pct"/>
            <w:vMerge/>
            <w:vAlign w:val="center"/>
          </w:tcPr>
          <w:p w14:paraId="7B67ACCE" w14:textId="77777777" w:rsidR="00170023" w:rsidRPr="00B35B80" w:rsidRDefault="00170023" w:rsidP="00F04C22">
            <w:pPr>
              <w:spacing w:after="0" w:line="240" w:lineRule="auto"/>
              <w:jc w:val="center"/>
              <w:rPr>
                <w:rFonts w:ascii="Arial" w:eastAsia="Times New Roman" w:hAnsi="Arial" w:cs="Arial"/>
                <w:sz w:val="20"/>
                <w:szCs w:val="20"/>
              </w:rPr>
            </w:pPr>
          </w:p>
        </w:tc>
        <w:tc>
          <w:tcPr>
            <w:tcW w:w="15" w:type="pct"/>
            <w:vAlign w:val="bottom"/>
          </w:tcPr>
          <w:p w14:paraId="535D521F" w14:textId="77777777" w:rsidR="00170023" w:rsidRPr="00B35B80" w:rsidRDefault="00170023" w:rsidP="00F04C22">
            <w:pPr>
              <w:spacing w:after="0" w:line="240" w:lineRule="auto"/>
              <w:rPr>
                <w:rFonts w:ascii="Arial" w:hAnsi="Arial" w:cs="Arial"/>
                <w:sz w:val="20"/>
                <w:szCs w:val="20"/>
              </w:rPr>
            </w:pPr>
          </w:p>
        </w:tc>
      </w:tr>
      <w:tr w:rsidR="00170023" w:rsidRPr="00B35B80" w14:paraId="38204493" w14:textId="77777777" w:rsidTr="00F04C22">
        <w:trPr>
          <w:trHeight w:val="57"/>
        </w:trPr>
        <w:tc>
          <w:tcPr>
            <w:tcW w:w="665" w:type="pct"/>
            <w:vAlign w:val="center"/>
          </w:tcPr>
          <w:p w14:paraId="121230BD"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мазут</w:t>
            </w:r>
          </w:p>
        </w:tc>
        <w:tc>
          <w:tcPr>
            <w:tcW w:w="352" w:type="pct"/>
            <w:vAlign w:val="center"/>
          </w:tcPr>
          <w:p w14:paraId="5EE48AAA"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тнт</w:t>
            </w:r>
          </w:p>
        </w:tc>
        <w:tc>
          <w:tcPr>
            <w:tcW w:w="816" w:type="pct"/>
            <w:vAlign w:val="center"/>
          </w:tcPr>
          <w:p w14:paraId="00A88AF5"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810</w:t>
            </w:r>
          </w:p>
        </w:tc>
        <w:tc>
          <w:tcPr>
            <w:tcW w:w="675" w:type="pct"/>
            <w:vAlign w:val="center"/>
          </w:tcPr>
          <w:p w14:paraId="5CE77B65"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5900</w:t>
            </w:r>
          </w:p>
        </w:tc>
        <w:tc>
          <w:tcPr>
            <w:tcW w:w="433" w:type="pct"/>
            <w:gridSpan w:val="2"/>
            <w:vAlign w:val="center"/>
          </w:tcPr>
          <w:p w14:paraId="3775B9D8"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5656</w:t>
            </w:r>
          </w:p>
        </w:tc>
        <w:tc>
          <w:tcPr>
            <w:tcW w:w="685" w:type="pct"/>
            <w:vAlign w:val="center"/>
          </w:tcPr>
          <w:p w14:paraId="3A6764D7"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5656</w:t>
            </w:r>
          </w:p>
        </w:tc>
        <w:tc>
          <w:tcPr>
            <w:tcW w:w="574" w:type="pct"/>
            <w:vAlign w:val="center"/>
          </w:tcPr>
          <w:p w14:paraId="2B946FFD"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7719</w:t>
            </w:r>
          </w:p>
        </w:tc>
        <w:tc>
          <w:tcPr>
            <w:tcW w:w="785" w:type="pct"/>
            <w:vAlign w:val="center"/>
          </w:tcPr>
          <w:p w14:paraId="7898F541"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1054</w:t>
            </w:r>
          </w:p>
        </w:tc>
        <w:tc>
          <w:tcPr>
            <w:tcW w:w="15" w:type="pct"/>
            <w:vAlign w:val="bottom"/>
          </w:tcPr>
          <w:p w14:paraId="1F05AF3C" w14:textId="77777777" w:rsidR="00170023" w:rsidRPr="00B35B80" w:rsidRDefault="00170023" w:rsidP="00F04C22">
            <w:pPr>
              <w:spacing w:after="0" w:line="240" w:lineRule="auto"/>
              <w:rPr>
                <w:rFonts w:ascii="Arial" w:hAnsi="Arial" w:cs="Arial"/>
                <w:sz w:val="20"/>
                <w:szCs w:val="20"/>
              </w:rPr>
            </w:pPr>
          </w:p>
        </w:tc>
      </w:tr>
      <w:tr w:rsidR="00170023" w:rsidRPr="00B35B80" w14:paraId="3B5A32A1" w14:textId="77777777" w:rsidTr="00F04C22">
        <w:trPr>
          <w:trHeight w:val="57"/>
        </w:trPr>
        <w:tc>
          <w:tcPr>
            <w:tcW w:w="665" w:type="pct"/>
            <w:vAlign w:val="center"/>
          </w:tcPr>
          <w:p w14:paraId="48F38296"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Итого</w:t>
            </w:r>
          </w:p>
        </w:tc>
        <w:tc>
          <w:tcPr>
            <w:tcW w:w="352" w:type="pct"/>
            <w:vAlign w:val="center"/>
          </w:tcPr>
          <w:p w14:paraId="40E57D66" w14:textId="77777777" w:rsidR="00170023" w:rsidRPr="00B35B80" w:rsidRDefault="00170023" w:rsidP="00F04C22">
            <w:pPr>
              <w:spacing w:after="0" w:line="240" w:lineRule="auto"/>
              <w:jc w:val="center"/>
              <w:rPr>
                <w:rFonts w:ascii="Arial" w:eastAsia="Times New Roman" w:hAnsi="Arial" w:cs="Arial"/>
                <w:sz w:val="20"/>
                <w:szCs w:val="20"/>
              </w:rPr>
            </w:pPr>
          </w:p>
        </w:tc>
        <w:tc>
          <w:tcPr>
            <w:tcW w:w="816" w:type="pct"/>
            <w:vAlign w:val="center"/>
          </w:tcPr>
          <w:p w14:paraId="3F0881C7" w14:textId="77777777" w:rsidR="00170023" w:rsidRPr="00B35B80" w:rsidRDefault="00170023" w:rsidP="00F04C22">
            <w:pPr>
              <w:spacing w:after="0" w:line="240" w:lineRule="auto"/>
              <w:jc w:val="center"/>
              <w:rPr>
                <w:rFonts w:ascii="Arial" w:eastAsia="Times New Roman" w:hAnsi="Arial" w:cs="Arial"/>
                <w:sz w:val="20"/>
                <w:szCs w:val="20"/>
              </w:rPr>
            </w:pPr>
          </w:p>
        </w:tc>
        <w:tc>
          <w:tcPr>
            <w:tcW w:w="675" w:type="pct"/>
            <w:vAlign w:val="center"/>
          </w:tcPr>
          <w:p w14:paraId="44679353" w14:textId="77777777" w:rsidR="00170023" w:rsidRPr="00B35B80" w:rsidRDefault="00170023" w:rsidP="00F04C22">
            <w:pPr>
              <w:spacing w:after="0" w:line="240" w:lineRule="auto"/>
              <w:jc w:val="center"/>
              <w:rPr>
                <w:rFonts w:ascii="Arial" w:eastAsia="Times New Roman" w:hAnsi="Arial" w:cs="Arial"/>
                <w:sz w:val="20"/>
                <w:szCs w:val="20"/>
              </w:rPr>
            </w:pPr>
          </w:p>
        </w:tc>
        <w:tc>
          <w:tcPr>
            <w:tcW w:w="81" w:type="pct"/>
            <w:vAlign w:val="center"/>
          </w:tcPr>
          <w:p w14:paraId="548B9D6F" w14:textId="77777777" w:rsidR="00170023" w:rsidRPr="00B35B80" w:rsidRDefault="00170023" w:rsidP="00F04C22">
            <w:pPr>
              <w:spacing w:after="0" w:line="240" w:lineRule="auto"/>
              <w:jc w:val="center"/>
              <w:rPr>
                <w:rFonts w:ascii="Arial" w:eastAsia="Times New Roman" w:hAnsi="Arial" w:cs="Arial"/>
                <w:sz w:val="20"/>
                <w:szCs w:val="20"/>
              </w:rPr>
            </w:pPr>
          </w:p>
        </w:tc>
        <w:tc>
          <w:tcPr>
            <w:tcW w:w="352" w:type="pct"/>
            <w:vAlign w:val="center"/>
          </w:tcPr>
          <w:p w14:paraId="0B2393B4" w14:textId="77777777" w:rsidR="00170023" w:rsidRPr="00B35B80" w:rsidRDefault="00170023" w:rsidP="00F04C22">
            <w:pPr>
              <w:spacing w:after="0" w:line="240" w:lineRule="auto"/>
              <w:jc w:val="center"/>
              <w:rPr>
                <w:rFonts w:ascii="Arial" w:eastAsia="Times New Roman" w:hAnsi="Arial" w:cs="Arial"/>
                <w:sz w:val="20"/>
                <w:szCs w:val="20"/>
              </w:rPr>
            </w:pPr>
          </w:p>
        </w:tc>
        <w:tc>
          <w:tcPr>
            <w:tcW w:w="685" w:type="pct"/>
            <w:vAlign w:val="center"/>
          </w:tcPr>
          <w:p w14:paraId="6EE614D7" w14:textId="77777777" w:rsidR="00170023" w:rsidRPr="00B35B80" w:rsidRDefault="00170023" w:rsidP="00F04C22">
            <w:pPr>
              <w:spacing w:after="0" w:line="240" w:lineRule="auto"/>
              <w:jc w:val="center"/>
              <w:rPr>
                <w:rFonts w:ascii="Arial" w:eastAsia="Times New Roman" w:hAnsi="Arial" w:cs="Arial"/>
                <w:sz w:val="20"/>
                <w:szCs w:val="20"/>
              </w:rPr>
            </w:pPr>
          </w:p>
        </w:tc>
        <w:tc>
          <w:tcPr>
            <w:tcW w:w="574" w:type="pct"/>
            <w:vAlign w:val="center"/>
          </w:tcPr>
          <w:p w14:paraId="0BBA5BA4"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61778</w:t>
            </w:r>
          </w:p>
        </w:tc>
        <w:tc>
          <w:tcPr>
            <w:tcW w:w="785" w:type="pct"/>
            <w:vAlign w:val="center"/>
          </w:tcPr>
          <w:p w14:paraId="075A6CD6" w14:textId="77777777" w:rsidR="00170023" w:rsidRPr="00B35B80" w:rsidRDefault="00170023" w:rsidP="00F04C22">
            <w:pPr>
              <w:spacing w:after="0" w:line="240" w:lineRule="auto"/>
              <w:jc w:val="center"/>
              <w:rPr>
                <w:rFonts w:ascii="Arial" w:eastAsia="Times New Roman" w:hAnsi="Arial" w:cs="Arial"/>
                <w:sz w:val="20"/>
                <w:szCs w:val="20"/>
              </w:rPr>
            </w:pPr>
          </w:p>
        </w:tc>
        <w:tc>
          <w:tcPr>
            <w:tcW w:w="15" w:type="pct"/>
            <w:vAlign w:val="bottom"/>
          </w:tcPr>
          <w:p w14:paraId="330E0172" w14:textId="77777777" w:rsidR="00170023" w:rsidRPr="00B35B80" w:rsidRDefault="00170023" w:rsidP="00F04C22">
            <w:pPr>
              <w:spacing w:after="0" w:line="240" w:lineRule="auto"/>
              <w:rPr>
                <w:rFonts w:ascii="Arial" w:hAnsi="Arial" w:cs="Arial"/>
                <w:sz w:val="20"/>
                <w:szCs w:val="20"/>
              </w:rPr>
            </w:pPr>
          </w:p>
        </w:tc>
      </w:tr>
      <w:tr w:rsidR="00170023" w:rsidRPr="00B35B80" w14:paraId="08235B87" w14:textId="77777777" w:rsidTr="00F04C22">
        <w:trPr>
          <w:trHeight w:val="57"/>
        </w:trPr>
        <w:tc>
          <w:tcPr>
            <w:tcW w:w="4985" w:type="pct"/>
            <w:gridSpan w:val="9"/>
            <w:vAlign w:val="center"/>
          </w:tcPr>
          <w:p w14:paraId="0E551785"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2017</w:t>
            </w:r>
          </w:p>
        </w:tc>
        <w:tc>
          <w:tcPr>
            <w:tcW w:w="15" w:type="pct"/>
            <w:vAlign w:val="bottom"/>
          </w:tcPr>
          <w:p w14:paraId="7173F24D" w14:textId="77777777" w:rsidR="00170023" w:rsidRPr="00B35B80" w:rsidRDefault="00170023" w:rsidP="00F04C22">
            <w:pPr>
              <w:spacing w:after="0" w:line="240" w:lineRule="auto"/>
              <w:rPr>
                <w:rFonts w:ascii="Arial" w:hAnsi="Arial" w:cs="Arial"/>
                <w:sz w:val="20"/>
                <w:szCs w:val="20"/>
              </w:rPr>
            </w:pPr>
          </w:p>
        </w:tc>
      </w:tr>
      <w:tr w:rsidR="00170023" w:rsidRPr="00B35B80" w14:paraId="66E6DE39" w14:textId="77777777" w:rsidTr="00F04C22">
        <w:trPr>
          <w:trHeight w:val="57"/>
        </w:trPr>
        <w:tc>
          <w:tcPr>
            <w:tcW w:w="665" w:type="pct"/>
            <w:vAlign w:val="center"/>
          </w:tcPr>
          <w:p w14:paraId="4F7AFEB8"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Уголь</w:t>
            </w:r>
          </w:p>
        </w:tc>
        <w:tc>
          <w:tcPr>
            <w:tcW w:w="352" w:type="pct"/>
            <w:vAlign w:val="center"/>
          </w:tcPr>
          <w:p w14:paraId="3C8AA6EB"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тнт</w:t>
            </w:r>
          </w:p>
        </w:tc>
        <w:tc>
          <w:tcPr>
            <w:tcW w:w="816" w:type="pct"/>
            <w:vAlign w:val="center"/>
          </w:tcPr>
          <w:p w14:paraId="2E32698D"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15145</w:t>
            </w:r>
          </w:p>
        </w:tc>
        <w:tc>
          <w:tcPr>
            <w:tcW w:w="675" w:type="pct"/>
            <w:vAlign w:val="center"/>
          </w:tcPr>
          <w:p w14:paraId="5F081A71"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67785</w:t>
            </w:r>
          </w:p>
        </w:tc>
        <w:tc>
          <w:tcPr>
            <w:tcW w:w="433" w:type="pct"/>
            <w:gridSpan w:val="2"/>
            <w:vAlign w:val="center"/>
          </w:tcPr>
          <w:p w14:paraId="54EB412F"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71025</w:t>
            </w:r>
          </w:p>
        </w:tc>
        <w:tc>
          <w:tcPr>
            <w:tcW w:w="685" w:type="pct"/>
            <w:vAlign w:val="center"/>
          </w:tcPr>
          <w:p w14:paraId="603083A3"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71025</w:t>
            </w:r>
          </w:p>
        </w:tc>
        <w:tc>
          <w:tcPr>
            <w:tcW w:w="574" w:type="pct"/>
            <w:vAlign w:val="center"/>
          </w:tcPr>
          <w:p w14:paraId="4036DCB5"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47056</w:t>
            </w:r>
          </w:p>
        </w:tc>
        <w:tc>
          <w:tcPr>
            <w:tcW w:w="785" w:type="pct"/>
            <w:vAlign w:val="center"/>
          </w:tcPr>
          <w:p w14:paraId="13BDD317"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11905</w:t>
            </w:r>
          </w:p>
        </w:tc>
        <w:tc>
          <w:tcPr>
            <w:tcW w:w="15" w:type="pct"/>
            <w:vAlign w:val="bottom"/>
          </w:tcPr>
          <w:p w14:paraId="7457C9D5" w14:textId="77777777" w:rsidR="00170023" w:rsidRPr="00B35B80" w:rsidRDefault="00170023" w:rsidP="00F04C22">
            <w:pPr>
              <w:spacing w:after="0" w:line="240" w:lineRule="auto"/>
              <w:rPr>
                <w:rFonts w:ascii="Arial" w:hAnsi="Arial" w:cs="Arial"/>
                <w:sz w:val="20"/>
                <w:szCs w:val="20"/>
              </w:rPr>
            </w:pPr>
          </w:p>
        </w:tc>
      </w:tr>
      <w:tr w:rsidR="00170023" w:rsidRPr="00B35B80" w14:paraId="61D9918C" w14:textId="77777777" w:rsidTr="00F04C22">
        <w:trPr>
          <w:trHeight w:val="57"/>
        </w:trPr>
        <w:tc>
          <w:tcPr>
            <w:tcW w:w="665" w:type="pct"/>
            <w:vAlign w:val="center"/>
          </w:tcPr>
          <w:p w14:paraId="41E815A3"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мазут</w:t>
            </w:r>
          </w:p>
        </w:tc>
        <w:tc>
          <w:tcPr>
            <w:tcW w:w="352" w:type="pct"/>
            <w:vAlign w:val="center"/>
          </w:tcPr>
          <w:p w14:paraId="7F92DB63"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тнт</w:t>
            </w:r>
          </w:p>
        </w:tc>
        <w:tc>
          <w:tcPr>
            <w:tcW w:w="816" w:type="pct"/>
            <w:vAlign w:val="center"/>
          </w:tcPr>
          <w:p w14:paraId="3FF7689D"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1054</w:t>
            </w:r>
          </w:p>
        </w:tc>
        <w:tc>
          <w:tcPr>
            <w:tcW w:w="675" w:type="pct"/>
            <w:vAlign w:val="center"/>
          </w:tcPr>
          <w:p w14:paraId="11752E6C"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3010</w:t>
            </w:r>
          </w:p>
        </w:tc>
        <w:tc>
          <w:tcPr>
            <w:tcW w:w="433" w:type="pct"/>
            <w:gridSpan w:val="2"/>
            <w:vAlign w:val="center"/>
          </w:tcPr>
          <w:p w14:paraId="5782A17A"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4011</w:t>
            </w:r>
          </w:p>
        </w:tc>
        <w:tc>
          <w:tcPr>
            <w:tcW w:w="685" w:type="pct"/>
            <w:vAlign w:val="center"/>
          </w:tcPr>
          <w:p w14:paraId="4979A0A8"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4011</w:t>
            </w:r>
          </w:p>
        </w:tc>
        <w:tc>
          <w:tcPr>
            <w:tcW w:w="574" w:type="pct"/>
            <w:vAlign w:val="center"/>
          </w:tcPr>
          <w:p w14:paraId="5A1536FB"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5474</w:t>
            </w:r>
          </w:p>
        </w:tc>
        <w:tc>
          <w:tcPr>
            <w:tcW w:w="785" w:type="pct"/>
            <w:vAlign w:val="center"/>
          </w:tcPr>
          <w:p w14:paraId="7AEB0EE0"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53</w:t>
            </w:r>
          </w:p>
        </w:tc>
        <w:tc>
          <w:tcPr>
            <w:tcW w:w="15" w:type="pct"/>
            <w:vAlign w:val="bottom"/>
          </w:tcPr>
          <w:p w14:paraId="26A6A375" w14:textId="77777777" w:rsidR="00170023" w:rsidRPr="00B35B80" w:rsidRDefault="00170023" w:rsidP="00F04C22">
            <w:pPr>
              <w:spacing w:after="0" w:line="240" w:lineRule="auto"/>
              <w:rPr>
                <w:rFonts w:ascii="Arial" w:hAnsi="Arial" w:cs="Arial"/>
                <w:sz w:val="20"/>
                <w:szCs w:val="20"/>
              </w:rPr>
            </w:pPr>
          </w:p>
        </w:tc>
      </w:tr>
      <w:tr w:rsidR="00170023" w:rsidRPr="00B35B80" w14:paraId="64861395" w14:textId="77777777" w:rsidTr="00F04C22">
        <w:trPr>
          <w:trHeight w:val="57"/>
        </w:trPr>
        <w:tc>
          <w:tcPr>
            <w:tcW w:w="665" w:type="pct"/>
            <w:vAlign w:val="center"/>
          </w:tcPr>
          <w:p w14:paraId="72B1A416"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Итого</w:t>
            </w:r>
          </w:p>
        </w:tc>
        <w:tc>
          <w:tcPr>
            <w:tcW w:w="352" w:type="pct"/>
            <w:vAlign w:val="center"/>
          </w:tcPr>
          <w:p w14:paraId="23F0E657" w14:textId="77777777" w:rsidR="00170023" w:rsidRPr="00B35B80" w:rsidRDefault="00170023" w:rsidP="00F04C22">
            <w:pPr>
              <w:spacing w:after="0" w:line="240" w:lineRule="auto"/>
              <w:jc w:val="center"/>
              <w:rPr>
                <w:rFonts w:ascii="Arial" w:eastAsia="Times New Roman" w:hAnsi="Arial" w:cs="Arial"/>
                <w:sz w:val="20"/>
                <w:szCs w:val="20"/>
              </w:rPr>
            </w:pPr>
          </w:p>
        </w:tc>
        <w:tc>
          <w:tcPr>
            <w:tcW w:w="816" w:type="pct"/>
            <w:vAlign w:val="center"/>
          </w:tcPr>
          <w:p w14:paraId="6BC1654E" w14:textId="77777777" w:rsidR="00170023" w:rsidRPr="00B35B80" w:rsidRDefault="00170023" w:rsidP="00F04C22">
            <w:pPr>
              <w:spacing w:after="0" w:line="240" w:lineRule="auto"/>
              <w:jc w:val="center"/>
              <w:rPr>
                <w:rFonts w:ascii="Arial" w:eastAsia="Times New Roman" w:hAnsi="Arial" w:cs="Arial"/>
                <w:sz w:val="20"/>
                <w:szCs w:val="20"/>
              </w:rPr>
            </w:pPr>
          </w:p>
        </w:tc>
        <w:tc>
          <w:tcPr>
            <w:tcW w:w="675" w:type="pct"/>
            <w:vAlign w:val="center"/>
          </w:tcPr>
          <w:p w14:paraId="75584909" w14:textId="77777777" w:rsidR="00170023" w:rsidRPr="00B35B80" w:rsidRDefault="00170023" w:rsidP="00F04C22">
            <w:pPr>
              <w:spacing w:after="0" w:line="240" w:lineRule="auto"/>
              <w:jc w:val="center"/>
              <w:rPr>
                <w:rFonts w:ascii="Arial" w:eastAsia="Times New Roman" w:hAnsi="Arial" w:cs="Arial"/>
                <w:sz w:val="20"/>
                <w:szCs w:val="20"/>
              </w:rPr>
            </w:pPr>
          </w:p>
        </w:tc>
        <w:tc>
          <w:tcPr>
            <w:tcW w:w="433" w:type="pct"/>
            <w:gridSpan w:val="2"/>
            <w:vAlign w:val="center"/>
          </w:tcPr>
          <w:p w14:paraId="56F6C718" w14:textId="77777777" w:rsidR="00170023" w:rsidRPr="00B35B80" w:rsidRDefault="00170023" w:rsidP="00F04C22">
            <w:pPr>
              <w:spacing w:after="0" w:line="240" w:lineRule="auto"/>
              <w:jc w:val="center"/>
              <w:rPr>
                <w:rFonts w:ascii="Arial" w:eastAsia="Times New Roman" w:hAnsi="Arial" w:cs="Arial"/>
                <w:sz w:val="20"/>
                <w:szCs w:val="20"/>
              </w:rPr>
            </w:pPr>
          </w:p>
        </w:tc>
        <w:tc>
          <w:tcPr>
            <w:tcW w:w="685" w:type="pct"/>
            <w:vAlign w:val="center"/>
          </w:tcPr>
          <w:p w14:paraId="5440C20D" w14:textId="77777777" w:rsidR="00170023" w:rsidRPr="00B35B80" w:rsidRDefault="00170023" w:rsidP="00F04C22">
            <w:pPr>
              <w:spacing w:after="0" w:line="240" w:lineRule="auto"/>
              <w:jc w:val="center"/>
              <w:rPr>
                <w:rFonts w:ascii="Arial" w:eastAsia="Times New Roman" w:hAnsi="Arial" w:cs="Arial"/>
                <w:sz w:val="20"/>
                <w:szCs w:val="20"/>
              </w:rPr>
            </w:pPr>
          </w:p>
        </w:tc>
        <w:tc>
          <w:tcPr>
            <w:tcW w:w="574" w:type="pct"/>
            <w:vAlign w:val="center"/>
          </w:tcPr>
          <w:p w14:paraId="536160DC"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52530</w:t>
            </w:r>
          </w:p>
        </w:tc>
        <w:tc>
          <w:tcPr>
            <w:tcW w:w="785" w:type="pct"/>
            <w:vAlign w:val="center"/>
          </w:tcPr>
          <w:p w14:paraId="59CDC697" w14:textId="77777777" w:rsidR="00170023" w:rsidRPr="00B35B80" w:rsidRDefault="00170023" w:rsidP="00F04C22">
            <w:pPr>
              <w:spacing w:after="0" w:line="240" w:lineRule="auto"/>
              <w:jc w:val="center"/>
              <w:rPr>
                <w:rFonts w:ascii="Arial" w:eastAsia="Times New Roman" w:hAnsi="Arial" w:cs="Arial"/>
                <w:sz w:val="20"/>
                <w:szCs w:val="20"/>
              </w:rPr>
            </w:pPr>
          </w:p>
        </w:tc>
        <w:tc>
          <w:tcPr>
            <w:tcW w:w="15" w:type="pct"/>
            <w:vAlign w:val="bottom"/>
          </w:tcPr>
          <w:p w14:paraId="4648738F" w14:textId="77777777" w:rsidR="00170023" w:rsidRPr="00B35B80" w:rsidRDefault="00170023" w:rsidP="00F04C22">
            <w:pPr>
              <w:spacing w:after="0" w:line="240" w:lineRule="auto"/>
              <w:rPr>
                <w:rFonts w:ascii="Arial" w:hAnsi="Arial" w:cs="Arial"/>
                <w:sz w:val="20"/>
                <w:szCs w:val="20"/>
              </w:rPr>
            </w:pPr>
          </w:p>
        </w:tc>
      </w:tr>
      <w:tr w:rsidR="00170023" w:rsidRPr="00B35B80" w14:paraId="03EB6287" w14:textId="77777777" w:rsidTr="00F04C22">
        <w:trPr>
          <w:trHeight w:val="57"/>
        </w:trPr>
        <w:tc>
          <w:tcPr>
            <w:tcW w:w="4985" w:type="pct"/>
            <w:gridSpan w:val="9"/>
            <w:vAlign w:val="center"/>
          </w:tcPr>
          <w:p w14:paraId="06AA24C8"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2018</w:t>
            </w:r>
          </w:p>
        </w:tc>
        <w:tc>
          <w:tcPr>
            <w:tcW w:w="15" w:type="pct"/>
            <w:vAlign w:val="bottom"/>
          </w:tcPr>
          <w:p w14:paraId="4851C47A" w14:textId="77777777" w:rsidR="00170023" w:rsidRPr="00B35B80" w:rsidRDefault="00170023" w:rsidP="00F04C22">
            <w:pPr>
              <w:spacing w:after="0" w:line="240" w:lineRule="auto"/>
              <w:rPr>
                <w:rFonts w:ascii="Arial" w:hAnsi="Arial" w:cs="Arial"/>
                <w:sz w:val="20"/>
                <w:szCs w:val="20"/>
              </w:rPr>
            </w:pPr>
          </w:p>
        </w:tc>
      </w:tr>
      <w:tr w:rsidR="00170023" w:rsidRPr="00B35B80" w14:paraId="33231BE2" w14:textId="77777777" w:rsidTr="00F04C22">
        <w:trPr>
          <w:trHeight w:val="57"/>
        </w:trPr>
        <w:tc>
          <w:tcPr>
            <w:tcW w:w="665" w:type="pct"/>
            <w:vAlign w:val="center"/>
          </w:tcPr>
          <w:p w14:paraId="782F7F39"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Уголь</w:t>
            </w:r>
          </w:p>
        </w:tc>
        <w:tc>
          <w:tcPr>
            <w:tcW w:w="352" w:type="pct"/>
            <w:vAlign w:val="center"/>
          </w:tcPr>
          <w:p w14:paraId="5130B806"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тнт</w:t>
            </w:r>
          </w:p>
        </w:tc>
        <w:tc>
          <w:tcPr>
            <w:tcW w:w="816" w:type="pct"/>
            <w:vAlign w:val="center"/>
          </w:tcPr>
          <w:p w14:paraId="5510A402"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11905</w:t>
            </w:r>
          </w:p>
        </w:tc>
        <w:tc>
          <w:tcPr>
            <w:tcW w:w="675" w:type="pct"/>
            <w:vAlign w:val="center"/>
          </w:tcPr>
          <w:p w14:paraId="7A70B4CB"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84542</w:t>
            </w:r>
          </w:p>
        </w:tc>
        <w:tc>
          <w:tcPr>
            <w:tcW w:w="433" w:type="pct"/>
            <w:gridSpan w:val="2"/>
            <w:vAlign w:val="center"/>
          </w:tcPr>
          <w:p w14:paraId="50D4C84E"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79955</w:t>
            </w:r>
          </w:p>
        </w:tc>
        <w:tc>
          <w:tcPr>
            <w:tcW w:w="685" w:type="pct"/>
            <w:vAlign w:val="center"/>
          </w:tcPr>
          <w:p w14:paraId="0E153C38"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79955</w:t>
            </w:r>
          </w:p>
        </w:tc>
        <w:tc>
          <w:tcPr>
            <w:tcW w:w="574" w:type="pct"/>
            <w:vAlign w:val="center"/>
          </w:tcPr>
          <w:p w14:paraId="5FB3E8B0"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49917</w:t>
            </w:r>
          </w:p>
        </w:tc>
        <w:tc>
          <w:tcPr>
            <w:tcW w:w="785" w:type="pct"/>
            <w:vAlign w:val="center"/>
          </w:tcPr>
          <w:p w14:paraId="13F2988F"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16492</w:t>
            </w:r>
          </w:p>
        </w:tc>
        <w:tc>
          <w:tcPr>
            <w:tcW w:w="15" w:type="pct"/>
            <w:vAlign w:val="bottom"/>
          </w:tcPr>
          <w:p w14:paraId="5CD359A6" w14:textId="77777777" w:rsidR="00170023" w:rsidRPr="00B35B80" w:rsidRDefault="00170023" w:rsidP="00F04C22">
            <w:pPr>
              <w:spacing w:after="0" w:line="240" w:lineRule="auto"/>
              <w:rPr>
                <w:rFonts w:ascii="Arial" w:hAnsi="Arial" w:cs="Arial"/>
                <w:sz w:val="20"/>
                <w:szCs w:val="20"/>
              </w:rPr>
            </w:pPr>
          </w:p>
        </w:tc>
      </w:tr>
      <w:tr w:rsidR="00170023" w:rsidRPr="00B35B80" w14:paraId="1675BB0F" w14:textId="77777777" w:rsidTr="00F04C22">
        <w:trPr>
          <w:trHeight w:val="57"/>
        </w:trPr>
        <w:tc>
          <w:tcPr>
            <w:tcW w:w="665" w:type="pct"/>
            <w:vAlign w:val="center"/>
          </w:tcPr>
          <w:p w14:paraId="64F17A20"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мазут</w:t>
            </w:r>
          </w:p>
        </w:tc>
        <w:tc>
          <w:tcPr>
            <w:tcW w:w="352" w:type="pct"/>
            <w:vAlign w:val="center"/>
          </w:tcPr>
          <w:p w14:paraId="1EE71357"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тнт</w:t>
            </w:r>
          </w:p>
        </w:tc>
        <w:tc>
          <w:tcPr>
            <w:tcW w:w="816" w:type="pct"/>
            <w:vAlign w:val="center"/>
          </w:tcPr>
          <w:p w14:paraId="21DDB1CC"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53</w:t>
            </w:r>
          </w:p>
        </w:tc>
        <w:tc>
          <w:tcPr>
            <w:tcW w:w="675" w:type="pct"/>
            <w:vAlign w:val="center"/>
          </w:tcPr>
          <w:p w14:paraId="50FA93A2"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5000</w:t>
            </w:r>
          </w:p>
        </w:tc>
        <w:tc>
          <w:tcPr>
            <w:tcW w:w="433" w:type="pct"/>
            <w:gridSpan w:val="2"/>
            <w:vAlign w:val="center"/>
          </w:tcPr>
          <w:p w14:paraId="37FE945B"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4216</w:t>
            </w:r>
          </w:p>
        </w:tc>
        <w:tc>
          <w:tcPr>
            <w:tcW w:w="685" w:type="pct"/>
            <w:vAlign w:val="center"/>
          </w:tcPr>
          <w:p w14:paraId="3C8E2D1E"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4216</w:t>
            </w:r>
          </w:p>
        </w:tc>
        <w:tc>
          <w:tcPr>
            <w:tcW w:w="574" w:type="pct"/>
            <w:vAlign w:val="center"/>
          </w:tcPr>
          <w:p w14:paraId="3565AB5F"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5755</w:t>
            </w:r>
          </w:p>
        </w:tc>
        <w:tc>
          <w:tcPr>
            <w:tcW w:w="785" w:type="pct"/>
            <w:vAlign w:val="center"/>
          </w:tcPr>
          <w:p w14:paraId="186C1C54"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837</w:t>
            </w:r>
          </w:p>
        </w:tc>
        <w:tc>
          <w:tcPr>
            <w:tcW w:w="15" w:type="pct"/>
            <w:vAlign w:val="bottom"/>
          </w:tcPr>
          <w:p w14:paraId="06877A91" w14:textId="77777777" w:rsidR="00170023" w:rsidRPr="00B35B80" w:rsidRDefault="00170023" w:rsidP="00F04C22">
            <w:pPr>
              <w:spacing w:after="0" w:line="240" w:lineRule="auto"/>
              <w:rPr>
                <w:rFonts w:ascii="Arial" w:hAnsi="Arial" w:cs="Arial"/>
                <w:sz w:val="20"/>
                <w:szCs w:val="20"/>
              </w:rPr>
            </w:pPr>
          </w:p>
        </w:tc>
      </w:tr>
      <w:tr w:rsidR="00170023" w:rsidRPr="00B35B80" w14:paraId="66D87B90" w14:textId="77777777" w:rsidTr="00F04C22">
        <w:trPr>
          <w:trHeight w:val="57"/>
        </w:trPr>
        <w:tc>
          <w:tcPr>
            <w:tcW w:w="665" w:type="pct"/>
            <w:vAlign w:val="center"/>
          </w:tcPr>
          <w:p w14:paraId="3D95F2A2"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Итого</w:t>
            </w:r>
          </w:p>
        </w:tc>
        <w:tc>
          <w:tcPr>
            <w:tcW w:w="352" w:type="pct"/>
            <w:vAlign w:val="center"/>
          </w:tcPr>
          <w:p w14:paraId="3C8A15EE" w14:textId="77777777" w:rsidR="00170023" w:rsidRPr="00B35B80" w:rsidRDefault="00170023" w:rsidP="00F04C22">
            <w:pPr>
              <w:spacing w:after="0" w:line="240" w:lineRule="auto"/>
              <w:jc w:val="center"/>
              <w:rPr>
                <w:rFonts w:ascii="Arial" w:eastAsia="Times New Roman" w:hAnsi="Arial" w:cs="Arial"/>
                <w:sz w:val="20"/>
                <w:szCs w:val="20"/>
              </w:rPr>
            </w:pPr>
          </w:p>
        </w:tc>
        <w:tc>
          <w:tcPr>
            <w:tcW w:w="816" w:type="pct"/>
            <w:vAlign w:val="center"/>
          </w:tcPr>
          <w:p w14:paraId="18782694" w14:textId="77777777" w:rsidR="00170023" w:rsidRPr="00B35B80" w:rsidRDefault="00170023" w:rsidP="00F04C22">
            <w:pPr>
              <w:spacing w:after="0" w:line="240" w:lineRule="auto"/>
              <w:jc w:val="center"/>
              <w:rPr>
                <w:rFonts w:ascii="Arial" w:eastAsia="Times New Roman" w:hAnsi="Arial" w:cs="Arial"/>
                <w:sz w:val="20"/>
                <w:szCs w:val="20"/>
              </w:rPr>
            </w:pPr>
          </w:p>
        </w:tc>
        <w:tc>
          <w:tcPr>
            <w:tcW w:w="675" w:type="pct"/>
            <w:vAlign w:val="center"/>
          </w:tcPr>
          <w:p w14:paraId="546CAA72" w14:textId="77777777" w:rsidR="00170023" w:rsidRPr="00B35B80" w:rsidRDefault="00170023" w:rsidP="00F04C22">
            <w:pPr>
              <w:spacing w:after="0" w:line="240" w:lineRule="auto"/>
              <w:jc w:val="center"/>
              <w:rPr>
                <w:rFonts w:ascii="Arial" w:eastAsia="Times New Roman" w:hAnsi="Arial" w:cs="Arial"/>
                <w:sz w:val="20"/>
                <w:szCs w:val="20"/>
              </w:rPr>
            </w:pPr>
          </w:p>
        </w:tc>
        <w:tc>
          <w:tcPr>
            <w:tcW w:w="433" w:type="pct"/>
            <w:gridSpan w:val="2"/>
            <w:vAlign w:val="center"/>
          </w:tcPr>
          <w:p w14:paraId="67D3B778" w14:textId="77777777" w:rsidR="00170023" w:rsidRPr="00B35B80" w:rsidRDefault="00170023" w:rsidP="00F04C22">
            <w:pPr>
              <w:spacing w:after="0" w:line="240" w:lineRule="auto"/>
              <w:jc w:val="center"/>
              <w:rPr>
                <w:rFonts w:ascii="Arial" w:eastAsia="Times New Roman" w:hAnsi="Arial" w:cs="Arial"/>
                <w:sz w:val="20"/>
                <w:szCs w:val="20"/>
              </w:rPr>
            </w:pPr>
          </w:p>
        </w:tc>
        <w:tc>
          <w:tcPr>
            <w:tcW w:w="685" w:type="pct"/>
            <w:vAlign w:val="center"/>
          </w:tcPr>
          <w:p w14:paraId="4032718D" w14:textId="77777777" w:rsidR="00170023" w:rsidRPr="00B35B80" w:rsidRDefault="00170023" w:rsidP="00F04C22">
            <w:pPr>
              <w:spacing w:after="0" w:line="240" w:lineRule="auto"/>
              <w:jc w:val="center"/>
              <w:rPr>
                <w:rFonts w:ascii="Arial" w:eastAsia="Times New Roman" w:hAnsi="Arial" w:cs="Arial"/>
                <w:sz w:val="20"/>
                <w:szCs w:val="20"/>
              </w:rPr>
            </w:pPr>
          </w:p>
        </w:tc>
        <w:tc>
          <w:tcPr>
            <w:tcW w:w="574" w:type="pct"/>
            <w:vAlign w:val="center"/>
          </w:tcPr>
          <w:p w14:paraId="6A3B0AD5"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55672</w:t>
            </w:r>
          </w:p>
        </w:tc>
        <w:tc>
          <w:tcPr>
            <w:tcW w:w="785" w:type="pct"/>
            <w:vAlign w:val="center"/>
          </w:tcPr>
          <w:p w14:paraId="761B7AB2" w14:textId="77777777" w:rsidR="00170023" w:rsidRPr="00B35B80" w:rsidRDefault="00170023" w:rsidP="00F04C22">
            <w:pPr>
              <w:spacing w:after="0" w:line="240" w:lineRule="auto"/>
              <w:jc w:val="center"/>
              <w:rPr>
                <w:rFonts w:ascii="Arial" w:eastAsia="Times New Roman" w:hAnsi="Arial" w:cs="Arial"/>
                <w:sz w:val="20"/>
                <w:szCs w:val="20"/>
              </w:rPr>
            </w:pPr>
          </w:p>
        </w:tc>
        <w:tc>
          <w:tcPr>
            <w:tcW w:w="15" w:type="pct"/>
            <w:vAlign w:val="bottom"/>
          </w:tcPr>
          <w:p w14:paraId="173EFF65" w14:textId="77777777" w:rsidR="00170023" w:rsidRPr="00B35B80" w:rsidRDefault="00170023" w:rsidP="00F04C22">
            <w:pPr>
              <w:spacing w:after="0" w:line="240" w:lineRule="auto"/>
              <w:rPr>
                <w:rFonts w:ascii="Arial" w:hAnsi="Arial" w:cs="Arial"/>
                <w:sz w:val="20"/>
                <w:szCs w:val="20"/>
              </w:rPr>
            </w:pPr>
          </w:p>
        </w:tc>
      </w:tr>
      <w:tr w:rsidR="00170023" w:rsidRPr="00B35B80" w14:paraId="430C37EE" w14:textId="77777777" w:rsidTr="00F04C22">
        <w:trPr>
          <w:trHeight w:val="57"/>
        </w:trPr>
        <w:tc>
          <w:tcPr>
            <w:tcW w:w="4985" w:type="pct"/>
            <w:gridSpan w:val="9"/>
            <w:vAlign w:val="center"/>
          </w:tcPr>
          <w:p w14:paraId="1A093428"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2019</w:t>
            </w:r>
          </w:p>
        </w:tc>
        <w:tc>
          <w:tcPr>
            <w:tcW w:w="15" w:type="pct"/>
            <w:vAlign w:val="bottom"/>
          </w:tcPr>
          <w:p w14:paraId="6E22AB22" w14:textId="77777777" w:rsidR="00170023" w:rsidRPr="00B35B80" w:rsidRDefault="00170023" w:rsidP="00F04C22">
            <w:pPr>
              <w:spacing w:after="0" w:line="240" w:lineRule="auto"/>
              <w:rPr>
                <w:rFonts w:ascii="Arial" w:hAnsi="Arial" w:cs="Arial"/>
                <w:sz w:val="20"/>
                <w:szCs w:val="20"/>
              </w:rPr>
            </w:pPr>
          </w:p>
        </w:tc>
      </w:tr>
      <w:tr w:rsidR="00170023" w:rsidRPr="00B35B80" w14:paraId="3E53727B" w14:textId="77777777" w:rsidTr="00F04C22">
        <w:trPr>
          <w:trHeight w:val="57"/>
        </w:trPr>
        <w:tc>
          <w:tcPr>
            <w:tcW w:w="665" w:type="pct"/>
            <w:vAlign w:val="center"/>
          </w:tcPr>
          <w:p w14:paraId="46CA739C"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Уголь</w:t>
            </w:r>
          </w:p>
        </w:tc>
        <w:tc>
          <w:tcPr>
            <w:tcW w:w="352" w:type="pct"/>
            <w:vAlign w:val="center"/>
          </w:tcPr>
          <w:p w14:paraId="5FC212D1"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тнт</w:t>
            </w:r>
          </w:p>
        </w:tc>
        <w:tc>
          <w:tcPr>
            <w:tcW w:w="816" w:type="pct"/>
            <w:vAlign w:val="center"/>
          </w:tcPr>
          <w:p w14:paraId="3358D263"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16492</w:t>
            </w:r>
          </w:p>
        </w:tc>
        <w:tc>
          <w:tcPr>
            <w:tcW w:w="675" w:type="pct"/>
            <w:vAlign w:val="center"/>
          </w:tcPr>
          <w:p w14:paraId="718C0078"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69384</w:t>
            </w:r>
          </w:p>
        </w:tc>
        <w:tc>
          <w:tcPr>
            <w:tcW w:w="433" w:type="pct"/>
            <w:gridSpan w:val="2"/>
            <w:vAlign w:val="center"/>
          </w:tcPr>
          <w:p w14:paraId="22FAFA00"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62330</w:t>
            </w:r>
          </w:p>
        </w:tc>
        <w:tc>
          <w:tcPr>
            <w:tcW w:w="685" w:type="pct"/>
            <w:vAlign w:val="center"/>
          </w:tcPr>
          <w:p w14:paraId="115595F7"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62330</w:t>
            </w:r>
          </w:p>
        </w:tc>
        <w:tc>
          <w:tcPr>
            <w:tcW w:w="574" w:type="pct"/>
            <w:vAlign w:val="center"/>
          </w:tcPr>
          <w:p w14:paraId="1B66CE8B"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43243</w:t>
            </w:r>
          </w:p>
        </w:tc>
        <w:tc>
          <w:tcPr>
            <w:tcW w:w="785" w:type="pct"/>
            <w:vAlign w:val="center"/>
          </w:tcPr>
          <w:p w14:paraId="520E6B9C"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23546</w:t>
            </w:r>
          </w:p>
        </w:tc>
        <w:tc>
          <w:tcPr>
            <w:tcW w:w="15" w:type="pct"/>
            <w:vAlign w:val="bottom"/>
          </w:tcPr>
          <w:p w14:paraId="0E431398" w14:textId="77777777" w:rsidR="00170023" w:rsidRPr="00B35B80" w:rsidRDefault="00170023" w:rsidP="00F04C22">
            <w:pPr>
              <w:spacing w:after="0" w:line="240" w:lineRule="auto"/>
              <w:rPr>
                <w:rFonts w:ascii="Arial" w:hAnsi="Arial" w:cs="Arial"/>
                <w:sz w:val="20"/>
                <w:szCs w:val="20"/>
              </w:rPr>
            </w:pPr>
          </w:p>
        </w:tc>
      </w:tr>
      <w:tr w:rsidR="00170023" w:rsidRPr="00B35B80" w14:paraId="67967720" w14:textId="77777777" w:rsidTr="00F04C22">
        <w:trPr>
          <w:trHeight w:val="57"/>
        </w:trPr>
        <w:tc>
          <w:tcPr>
            <w:tcW w:w="665" w:type="pct"/>
            <w:vAlign w:val="center"/>
          </w:tcPr>
          <w:p w14:paraId="225B9E5E"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мазут</w:t>
            </w:r>
          </w:p>
        </w:tc>
        <w:tc>
          <w:tcPr>
            <w:tcW w:w="352" w:type="pct"/>
            <w:vAlign w:val="center"/>
          </w:tcPr>
          <w:p w14:paraId="2FD75324"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тнт</w:t>
            </w:r>
          </w:p>
        </w:tc>
        <w:tc>
          <w:tcPr>
            <w:tcW w:w="816" w:type="pct"/>
            <w:vAlign w:val="center"/>
          </w:tcPr>
          <w:p w14:paraId="729D617E"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837</w:t>
            </w:r>
          </w:p>
        </w:tc>
        <w:tc>
          <w:tcPr>
            <w:tcW w:w="675" w:type="pct"/>
            <w:vAlign w:val="center"/>
          </w:tcPr>
          <w:p w14:paraId="1AB221AD"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3960</w:t>
            </w:r>
          </w:p>
        </w:tc>
        <w:tc>
          <w:tcPr>
            <w:tcW w:w="433" w:type="pct"/>
            <w:gridSpan w:val="2"/>
            <w:vAlign w:val="center"/>
          </w:tcPr>
          <w:p w14:paraId="3EC2A9E9"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4452</w:t>
            </w:r>
          </w:p>
        </w:tc>
        <w:tc>
          <w:tcPr>
            <w:tcW w:w="685" w:type="pct"/>
            <w:vAlign w:val="center"/>
          </w:tcPr>
          <w:p w14:paraId="4CFD3519"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4452</w:t>
            </w:r>
          </w:p>
        </w:tc>
        <w:tc>
          <w:tcPr>
            <w:tcW w:w="574" w:type="pct"/>
            <w:vAlign w:val="center"/>
          </w:tcPr>
          <w:p w14:paraId="28EAD7AD"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6076</w:t>
            </w:r>
          </w:p>
        </w:tc>
        <w:tc>
          <w:tcPr>
            <w:tcW w:w="785" w:type="pct"/>
            <w:vAlign w:val="center"/>
          </w:tcPr>
          <w:p w14:paraId="5460C849"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345</w:t>
            </w:r>
          </w:p>
        </w:tc>
        <w:tc>
          <w:tcPr>
            <w:tcW w:w="15" w:type="pct"/>
            <w:vAlign w:val="bottom"/>
          </w:tcPr>
          <w:p w14:paraId="1FF07A74" w14:textId="77777777" w:rsidR="00170023" w:rsidRPr="00B35B80" w:rsidRDefault="00170023" w:rsidP="00F04C22">
            <w:pPr>
              <w:spacing w:after="0" w:line="240" w:lineRule="auto"/>
              <w:rPr>
                <w:rFonts w:ascii="Arial" w:hAnsi="Arial" w:cs="Arial"/>
                <w:sz w:val="20"/>
                <w:szCs w:val="20"/>
              </w:rPr>
            </w:pPr>
          </w:p>
        </w:tc>
      </w:tr>
      <w:tr w:rsidR="00170023" w:rsidRPr="00B35B80" w14:paraId="4803BCEA" w14:textId="77777777" w:rsidTr="00F04C22">
        <w:trPr>
          <w:trHeight w:val="57"/>
        </w:trPr>
        <w:tc>
          <w:tcPr>
            <w:tcW w:w="665" w:type="pct"/>
            <w:vAlign w:val="center"/>
          </w:tcPr>
          <w:p w14:paraId="1264EF4E" w14:textId="77777777" w:rsidR="00170023" w:rsidRPr="00B35B80" w:rsidRDefault="00170023" w:rsidP="00F04C22">
            <w:pPr>
              <w:spacing w:after="0" w:line="240" w:lineRule="auto"/>
              <w:jc w:val="center"/>
              <w:rPr>
                <w:rFonts w:ascii="Arial" w:eastAsia="Times New Roman" w:hAnsi="Arial" w:cs="Arial"/>
                <w:b/>
                <w:sz w:val="20"/>
                <w:szCs w:val="20"/>
              </w:rPr>
            </w:pPr>
            <w:r w:rsidRPr="00B35B80">
              <w:rPr>
                <w:rFonts w:ascii="Arial" w:eastAsia="Times New Roman" w:hAnsi="Arial" w:cs="Arial"/>
                <w:b/>
                <w:sz w:val="20"/>
                <w:szCs w:val="20"/>
              </w:rPr>
              <w:t>Итого</w:t>
            </w:r>
          </w:p>
        </w:tc>
        <w:tc>
          <w:tcPr>
            <w:tcW w:w="352" w:type="pct"/>
            <w:vAlign w:val="center"/>
          </w:tcPr>
          <w:p w14:paraId="453D2D4C" w14:textId="77777777" w:rsidR="00170023" w:rsidRPr="00B35B80" w:rsidRDefault="00170023" w:rsidP="00F04C22">
            <w:pPr>
              <w:spacing w:after="0" w:line="240" w:lineRule="auto"/>
              <w:jc w:val="center"/>
              <w:rPr>
                <w:rFonts w:ascii="Arial" w:eastAsia="Times New Roman" w:hAnsi="Arial" w:cs="Arial"/>
                <w:b/>
                <w:sz w:val="20"/>
                <w:szCs w:val="20"/>
              </w:rPr>
            </w:pPr>
          </w:p>
        </w:tc>
        <w:tc>
          <w:tcPr>
            <w:tcW w:w="816" w:type="pct"/>
            <w:vAlign w:val="center"/>
          </w:tcPr>
          <w:p w14:paraId="56FF8BA8" w14:textId="77777777" w:rsidR="00170023" w:rsidRPr="00B35B80" w:rsidRDefault="00170023" w:rsidP="00F04C22">
            <w:pPr>
              <w:spacing w:after="0" w:line="240" w:lineRule="auto"/>
              <w:jc w:val="center"/>
              <w:rPr>
                <w:rFonts w:ascii="Arial" w:eastAsia="Times New Roman" w:hAnsi="Arial" w:cs="Arial"/>
                <w:b/>
                <w:sz w:val="20"/>
                <w:szCs w:val="20"/>
              </w:rPr>
            </w:pPr>
          </w:p>
        </w:tc>
        <w:tc>
          <w:tcPr>
            <w:tcW w:w="675" w:type="pct"/>
            <w:vAlign w:val="center"/>
          </w:tcPr>
          <w:p w14:paraId="249D9E13" w14:textId="77777777" w:rsidR="00170023" w:rsidRPr="00B35B80" w:rsidRDefault="00170023" w:rsidP="00F04C22">
            <w:pPr>
              <w:spacing w:after="0" w:line="240" w:lineRule="auto"/>
              <w:jc w:val="center"/>
              <w:rPr>
                <w:rFonts w:ascii="Arial" w:eastAsia="Times New Roman" w:hAnsi="Arial" w:cs="Arial"/>
                <w:b/>
                <w:sz w:val="20"/>
                <w:szCs w:val="20"/>
              </w:rPr>
            </w:pPr>
          </w:p>
        </w:tc>
        <w:tc>
          <w:tcPr>
            <w:tcW w:w="433" w:type="pct"/>
            <w:gridSpan w:val="2"/>
            <w:vAlign w:val="center"/>
          </w:tcPr>
          <w:p w14:paraId="4DC603E9" w14:textId="77777777" w:rsidR="00170023" w:rsidRPr="00B35B80" w:rsidRDefault="00170023" w:rsidP="00F04C22">
            <w:pPr>
              <w:spacing w:after="0" w:line="240" w:lineRule="auto"/>
              <w:jc w:val="center"/>
              <w:rPr>
                <w:rFonts w:ascii="Arial" w:eastAsia="Times New Roman" w:hAnsi="Arial" w:cs="Arial"/>
                <w:b/>
                <w:sz w:val="20"/>
                <w:szCs w:val="20"/>
              </w:rPr>
            </w:pPr>
          </w:p>
        </w:tc>
        <w:tc>
          <w:tcPr>
            <w:tcW w:w="685" w:type="pct"/>
            <w:vAlign w:val="center"/>
          </w:tcPr>
          <w:p w14:paraId="4090E6A6" w14:textId="77777777" w:rsidR="00170023" w:rsidRPr="00B35B80" w:rsidRDefault="00170023" w:rsidP="00F04C22">
            <w:pPr>
              <w:spacing w:after="0" w:line="240" w:lineRule="auto"/>
              <w:jc w:val="center"/>
              <w:rPr>
                <w:rFonts w:ascii="Arial" w:eastAsia="Times New Roman" w:hAnsi="Arial" w:cs="Arial"/>
                <w:b/>
                <w:sz w:val="20"/>
                <w:szCs w:val="20"/>
              </w:rPr>
            </w:pPr>
          </w:p>
        </w:tc>
        <w:tc>
          <w:tcPr>
            <w:tcW w:w="574" w:type="pct"/>
            <w:vAlign w:val="center"/>
          </w:tcPr>
          <w:p w14:paraId="11ED4274" w14:textId="77777777" w:rsidR="00170023" w:rsidRPr="00B35B80" w:rsidRDefault="00170023" w:rsidP="00F04C22">
            <w:pPr>
              <w:spacing w:after="0" w:line="240" w:lineRule="auto"/>
              <w:jc w:val="center"/>
              <w:rPr>
                <w:rFonts w:ascii="Arial" w:eastAsia="Times New Roman" w:hAnsi="Arial" w:cs="Arial"/>
                <w:b/>
                <w:sz w:val="20"/>
                <w:szCs w:val="20"/>
              </w:rPr>
            </w:pPr>
            <w:r w:rsidRPr="00B35B80">
              <w:rPr>
                <w:rFonts w:ascii="Arial" w:eastAsia="Times New Roman" w:hAnsi="Arial" w:cs="Arial"/>
                <w:b/>
                <w:sz w:val="20"/>
                <w:szCs w:val="20"/>
              </w:rPr>
              <w:t>49319</w:t>
            </w:r>
          </w:p>
        </w:tc>
        <w:tc>
          <w:tcPr>
            <w:tcW w:w="785" w:type="pct"/>
            <w:vAlign w:val="center"/>
          </w:tcPr>
          <w:p w14:paraId="561B0EF1" w14:textId="77777777" w:rsidR="00170023" w:rsidRPr="00B35B80" w:rsidRDefault="00170023" w:rsidP="00F04C22">
            <w:pPr>
              <w:spacing w:after="0" w:line="240" w:lineRule="auto"/>
              <w:jc w:val="center"/>
              <w:rPr>
                <w:rFonts w:ascii="Arial" w:eastAsia="Times New Roman" w:hAnsi="Arial" w:cs="Arial"/>
                <w:b/>
                <w:sz w:val="20"/>
                <w:szCs w:val="20"/>
              </w:rPr>
            </w:pPr>
          </w:p>
        </w:tc>
        <w:tc>
          <w:tcPr>
            <w:tcW w:w="15" w:type="pct"/>
            <w:vAlign w:val="bottom"/>
          </w:tcPr>
          <w:p w14:paraId="6719133B" w14:textId="77777777" w:rsidR="00170023" w:rsidRPr="00B35B80" w:rsidRDefault="00170023" w:rsidP="00F04C22">
            <w:pPr>
              <w:spacing w:after="0" w:line="240" w:lineRule="auto"/>
              <w:rPr>
                <w:rFonts w:ascii="Arial" w:hAnsi="Arial" w:cs="Arial"/>
                <w:b/>
                <w:sz w:val="20"/>
                <w:szCs w:val="20"/>
              </w:rPr>
            </w:pPr>
          </w:p>
        </w:tc>
      </w:tr>
      <w:tr w:rsidR="005D73F1" w:rsidRPr="00B35B80" w14:paraId="23AD181F" w14:textId="77777777" w:rsidTr="00F04C22">
        <w:trPr>
          <w:trHeight w:val="57"/>
        </w:trPr>
        <w:tc>
          <w:tcPr>
            <w:tcW w:w="4985" w:type="pct"/>
            <w:gridSpan w:val="9"/>
            <w:vAlign w:val="center"/>
          </w:tcPr>
          <w:p w14:paraId="527327DC" w14:textId="77777777" w:rsidR="005D73F1" w:rsidRPr="00B35B80" w:rsidRDefault="005D73F1"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2020</w:t>
            </w:r>
          </w:p>
        </w:tc>
        <w:tc>
          <w:tcPr>
            <w:tcW w:w="15" w:type="pct"/>
            <w:vAlign w:val="bottom"/>
          </w:tcPr>
          <w:p w14:paraId="26CD0E5F" w14:textId="77777777" w:rsidR="005D73F1" w:rsidRPr="00B35B80" w:rsidRDefault="005D73F1" w:rsidP="00F04C22">
            <w:pPr>
              <w:spacing w:after="0" w:line="240" w:lineRule="auto"/>
              <w:rPr>
                <w:rFonts w:ascii="Arial" w:hAnsi="Arial" w:cs="Arial"/>
                <w:sz w:val="20"/>
                <w:szCs w:val="20"/>
              </w:rPr>
            </w:pPr>
          </w:p>
        </w:tc>
      </w:tr>
      <w:tr w:rsidR="005D73F1" w:rsidRPr="00B35B80" w14:paraId="330C0A18" w14:textId="77777777" w:rsidTr="00F04C22">
        <w:trPr>
          <w:trHeight w:val="57"/>
        </w:trPr>
        <w:tc>
          <w:tcPr>
            <w:tcW w:w="665" w:type="pct"/>
            <w:vAlign w:val="center"/>
          </w:tcPr>
          <w:p w14:paraId="42832D49" w14:textId="77777777" w:rsidR="005D73F1" w:rsidRPr="00B35B80" w:rsidRDefault="005D73F1"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Уголь</w:t>
            </w:r>
          </w:p>
        </w:tc>
        <w:tc>
          <w:tcPr>
            <w:tcW w:w="352" w:type="pct"/>
            <w:vAlign w:val="center"/>
          </w:tcPr>
          <w:p w14:paraId="3D6D230F" w14:textId="77777777" w:rsidR="005D73F1" w:rsidRPr="00B35B80" w:rsidRDefault="005D73F1"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тнт</w:t>
            </w:r>
          </w:p>
        </w:tc>
        <w:tc>
          <w:tcPr>
            <w:tcW w:w="816" w:type="pct"/>
            <w:vAlign w:val="center"/>
          </w:tcPr>
          <w:p w14:paraId="1EE6D29D" w14:textId="77777777" w:rsidR="005D73F1" w:rsidRPr="00B35B80" w:rsidRDefault="005D73F1"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нд</w:t>
            </w:r>
          </w:p>
        </w:tc>
        <w:tc>
          <w:tcPr>
            <w:tcW w:w="675" w:type="pct"/>
            <w:vAlign w:val="center"/>
          </w:tcPr>
          <w:p w14:paraId="182A948C" w14:textId="77777777" w:rsidR="005D73F1" w:rsidRPr="00B35B80" w:rsidRDefault="005D73F1"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57861</w:t>
            </w:r>
          </w:p>
        </w:tc>
        <w:tc>
          <w:tcPr>
            <w:tcW w:w="433" w:type="pct"/>
            <w:gridSpan w:val="2"/>
            <w:vAlign w:val="center"/>
          </w:tcPr>
          <w:p w14:paraId="34918B96" w14:textId="77777777" w:rsidR="005D73F1" w:rsidRPr="00B35B80" w:rsidRDefault="005D73F1"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57861</w:t>
            </w:r>
          </w:p>
        </w:tc>
        <w:tc>
          <w:tcPr>
            <w:tcW w:w="685" w:type="pct"/>
            <w:vAlign w:val="center"/>
          </w:tcPr>
          <w:p w14:paraId="4EA4D355" w14:textId="77777777" w:rsidR="005D73F1" w:rsidRPr="00B35B80" w:rsidRDefault="005D73F1"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57861</w:t>
            </w:r>
          </w:p>
        </w:tc>
        <w:tc>
          <w:tcPr>
            <w:tcW w:w="574" w:type="pct"/>
            <w:vAlign w:val="center"/>
          </w:tcPr>
          <w:p w14:paraId="244C358E" w14:textId="77777777" w:rsidR="005D73F1" w:rsidRPr="00B35B80" w:rsidRDefault="005D73F1"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42156</w:t>
            </w:r>
          </w:p>
        </w:tc>
        <w:tc>
          <w:tcPr>
            <w:tcW w:w="785" w:type="pct"/>
            <w:vAlign w:val="center"/>
          </w:tcPr>
          <w:p w14:paraId="1AAF3B9D" w14:textId="77777777" w:rsidR="005D73F1" w:rsidRPr="00B35B80" w:rsidRDefault="005D73F1"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23546</w:t>
            </w:r>
          </w:p>
        </w:tc>
        <w:tc>
          <w:tcPr>
            <w:tcW w:w="15" w:type="pct"/>
            <w:vAlign w:val="bottom"/>
          </w:tcPr>
          <w:p w14:paraId="4F8EC442" w14:textId="77777777" w:rsidR="005D73F1" w:rsidRPr="00B35B80" w:rsidRDefault="005D73F1" w:rsidP="00F04C22">
            <w:pPr>
              <w:spacing w:after="0" w:line="240" w:lineRule="auto"/>
              <w:rPr>
                <w:rFonts w:ascii="Arial" w:hAnsi="Arial" w:cs="Arial"/>
                <w:sz w:val="20"/>
                <w:szCs w:val="20"/>
              </w:rPr>
            </w:pPr>
          </w:p>
        </w:tc>
      </w:tr>
      <w:tr w:rsidR="005D73F1" w:rsidRPr="00B35B80" w14:paraId="06372F7A" w14:textId="77777777" w:rsidTr="00F04C22">
        <w:trPr>
          <w:trHeight w:val="57"/>
        </w:trPr>
        <w:tc>
          <w:tcPr>
            <w:tcW w:w="665" w:type="pct"/>
            <w:vAlign w:val="center"/>
          </w:tcPr>
          <w:p w14:paraId="6FEC06B2" w14:textId="77777777" w:rsidR="005D73F1" w:rsidRPr="00B35B80" w:rsidRDefault="005D73F1"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мазут</w:t>
            </w:r>
          </w:p>
        </w:tc>
        <w:tc>
          <w:tcPr>
            <w:tcW w:w="352" w:type="pct"/>
            <w:vAlign w:val="center"/>
          </w:tcPr>
          <w:p w14:paraId="4CC9BB8C" w14:textId="77777777" w:rsidR="005D73F1" w:rsidRPr="00B35B80" w:rsidRDefault="005D73F1"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тнт</w:t>
            </w:r>
          </w:p>
        </w:tc>
        <w:tc>
          <w:tcPr>
            <w:tcW w:w="816" w:type="pct"/>
            <w:vAlign w:val="center"/>
          </w:tcPr>
          <w:p w14:paraId="722CBE73" w14:textId="77777777" w:rsidR="005D73F1" w:rsidRPr="00B35B80" w:rsidRDefault="005D73F1"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нд</w:t>
            </w:r>
          </w:p>
        </w:tc>
        <w:tc>
          <w:tcPr>
            <w:tcW w:w="675" w:type="pct"/>
            <w:vAlign w:val="center"/>
          </w:tcPr>
          <w:p w14:paraId="399344C1" w14:textId="77777777" w:rsidR="005D73F1" w:rsidRPr="00B35B80" w:rsidRDefault="005D73F1"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4288</w:t>
            </w:r>
          </w:p>
        </w:tc>
        <w:tc>
          <w:tcPr>
            <w:tcW w:w="433" w:type="pct"/>
            <w:gridSpan w:val="2"/>
            <w:vAlign w:val="center"/>
          </w:tcPr>
          <w:p w14:paraId="61C16712" w14:textId="77777777" w:rsidR="005D73F1" w:rsidRPr="00B35B80" w:rsidRDefault="005D73F1"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4288</w:t>
            </w:r>
          </w:p>
        </w:tc>
        <w:tc>
          <w:tcPr>
            <w:tcW w:w="685" w:type="pct"/>
            <w:vAlign w:val="center"/>
          </w:tcPr>
          <w:p w14:paraId="539BF7E7" w14:textId="77777777" w:rsidR="005D73F1" w:rsidRPr="00B35B80" w:rsidRDefault="005D73F1"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4288</w:t>
            </w:r>
          </w:p>
        </w:tc>
        <w:tc>
          <w:tcPr>
            <w:tcW w:w="574" w:type="pct"/>
            <w:vAlign w:val="center"/>
          </w:tcPr>
          <w:p w14:paraId="21823502" w14:textId="77777777" w:rsidR="005D73F1" w:rsidRPr="00B35B80" w:rsidRDefault="005D73F1"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5925</w:t>
            </w:r>
          </w:p>
        </w:tc>
        <w:tc>
          <w:tcPr>
            <w:tcW w:w="785" w:type="pct"/>
            <w:vAlign w:val="center"/>
          </w:tcPr>
          <w:p w14:paraId="1B384A45" w14:textId="77777777" w:rsidR="005D73F1" w:rsidRPr="00B35B80" w:rsidRDefault="005D73F1"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345</w:t>
            </w:r>
          </w:p>
        </w:tc>
        <w:tc>
          <w:tcPr>
            <w:tcW w:w="15" w:type="pct"/>
            <w:vAlign w:val="bottom"/>
          </w:tcPr>
          <w:p w14:paraId="598609EA" w14:textId="77777777" w:rsidR="005D73F1" w:rsidRPr="00B35B80" w:rsidRDefault="005D73F1" w:rsidP="00F04C22">
            <w:pPr>
              <w:spacing w:after="0" w:line="240" w:lineRule="auto"/>
              <w:rPr>
                <w:rFonts w:ascii="Arial" w:hAnsi="Arial" w:cs="Arial"/>
                <w:sz w:val="20"/>
                <w:szCs w:val="20"/>
              </w:rPr>
            </w:pPr>
          </w:p>
        </w:tc>
      </w:tr>
      <w:tr w:rsidR="005D73F1" w:rsidRPr="00B35B80" w14:paraId="7DCE92B2" w14:textId="77777777" w:rsidTr="00F04C22">
        <w:trPr>
          <w:trHeight w:val="57"/>
        </w:trPr>
        <w:tc>
          <w:tcPr>
            <w:tcW w:w="665" w:type="pct"/>
            <w:vAlign w:val="center"/>
          </w:tcPr>
          <w:p w14:paraId="0E250A27" w14:textId="77777777" w:rsidR="005D73F1" w:rsidRPr="00B35B80" w:rsidRDefault="005D73F1" w:rsidP="00F04C22">
            <w:pPr>
              <w:spacing w:after="0" w:line="240" w:lineRule="auto"/>
              <w:jc w:val="center"/>
              <w:rPr>
                <w:rFonts w:ascii="Arial" w:eastAsia="Times New Roman" w:hAnsi="Arial" w:cs="Arial"/>
                <w:b/>
                <w:sz w:val="20"/>
                <w:szCs w:val="20"/>
              </w:rPr>
            </w:pPr>
            <w:r w:rsidRPr="00B35B80">
              <w:rPr>
                <w:rFonts w:ascii="Arial" w:eastAsia="Times New Roman" w:hAnsi="Arial" w:cs="Arial"/>
                <w:b/>
                <w:sz w:val="20"/>
                <w:szCs w:val="20"/>
              </w:rPr>
              <w:t>Итого</w:t>
            </w:r>
          </w:p>
        </w:tc>
        <w:tc>
          <w:tcPr>
            <w:tcW w:w="352" w:type="pct"/>
            <w:vAlign w:val="center"/>
          </w:tcPr>
          <w:p w14:paraId="3E0341CD" w14:textId="77777777" w:rsidR="005D73F1" w:rsidRPr="00B35B80" w:rsidRDefault="005D73F1" w:rsidP="00F04C22">
            <w:pPr>
              <w:spacing w:after="0" w:line="240" w:lineRule="auto"/>
              <w:jc w:val="center"/>
              <w:rPr>
                <w:rFonts w:ascii="Arial" w:eastAsia="Times New Roman" w:hAnsi="Arial" w:cs="Arial"/>
                <w:b/>
                <w:sz w:val="20"/>
                <w:szCs w:val="20"/>
              </w:rPr>
            </w:pPr>
          </w:p>
        </w:tc>
        <w:tc>
          <w:tcPr>
            <w:tcW w:w="816" w:type="pct"/>
            <w:vAlign w:val="center"/>
          </w:tcPr>
          <w:p w14:paraId="1E0021D4" w14:textId="77777777" w:rsidR="005D73F1" w:rsidRPr="00B35B80" w:rsidRDefault="005D73F1" w:rsidP="00F04C22">
            <w:pPr>
              <w:spacing w:after="0" w:line="240" w:lineRule="auto"/>
              <w:jc w:val="center"/>
              <w:rPr>
                <w:rFonts w:ascii="Arial" w:eastAsia="Times New Roman" w:hAnsi="Arial" w:cs="Arial"/>
                <w:b/>
                <w:sz w:val="20"/>
                <w:szCs w:val="20"/>
              </w:rPr>
            </w:pPr>
          </w:p>
        </w:tc>
        <w:tc>
          <w:tcPr>
            <w:tcW w:w="675" w:type="pct"/>
            <w:vAlign w:val="center"/>
          </w:tcPr>
          <w:p w14:paraId="061E7904" w14:textId="77777777" w:rsidR="005D73F1" w:rsidRPr="00B35B80" w:rsidRDefault="005D73F1" w:rsidP="00F04C22">
            <w:pPr>
              <w:spacing w:after="0" w:line="240" w:lineRule="auto"/>
              <w:jc w:val="center"/>
              <w:rPr>
                <w:rFonts w:ascii="Arial" w:eastAsia="Times New Roman" w:hAnsi="Arial" w:cs="Arial"/>
                <w:b/>
                <w:sz w:val="20"/>
                <w:szCs w:val="20"/>
              </w:rPr>
            </w:pPr>
          </w:p>
        </w:tc>
        <w:tc>
          <w:tcPr>
            <w:tcW w:w="433" w:type="pct"/>
            <w:gridSpan w:val="2"/>
            <w:vAlign w:val="center"/>
          </w:tcPr>
          <w:p w14:paraId="5A154E5E" w14:textId="77777777" w:rsidR="005D73F1" w:rsidRPr="00B35B80" w:rsidRDefault="005D73F1" w:rsidP="00F04C22">
            <w:pPr>
              <w:spacing w:after="0" w:line="240" w:lineRule="auto"/>
              <w:jc w:val="center"/>
              <w:rPr>
                <w:rFonts w:ascii="Arial" w:eastAsia="Times New Roman" w:hAnsi="Arial" w:cs="Arial"/>
                <w:b/>
                <w:sz w:val="20"/>
                <w:szCs w:val="20"/>
              </w:rPr>
            </w:pPr>
          </w:p>
        </w:tc>
        <w:tc>
          <w:tcPr>
            <w:tcW w:w="685" w:type="pct"/>
            <w:vAlign w:val="center"/>
          </w:tcPr>
          <w:p w14:paraId="7E6C43A9" w14:textId="77777777" w:rsidR="005D73F1" w:rsidRPr="00B35B80" w:rsidRDefault="005D73F1" w:rsidP="00F04C22">
            <w:pPr>
              <w:spacing w:after="0" w:line="240" w:lineRule="auto"/>
              <w:jc w:val="center"/>
              <w:rPr>
                <w:rFonts w:ascii="Arial" w:eastAsia="Times New Roman" w:hAnsi="Arial" w:cs="Arial"/>
                <w:b/>
                <w:sz w:val="20"/>
                <w:szCs w:val="20"/>
              </w:rPr>
            </w:pPr>
          </w:p>
        </w:tc>
        <w:tc>
          <w:tcPr>
            <w:tcW w:w="574" w:type="pct"/>
            <w:vAlign w:val="center"/>
          </w:tcPr>
          <w:p w14:paraId="1A6CB098" w14:textId="77777777" w:rsidR="005D73F1" w:rsidRPr="00B35B80" w:rsidRDefault="005D73F1" w:rsidP="00F04C22">
            <w:pPr>
              <w:spacing w:after="0" w:line="240" w:lineRule="auto"/>
              <w:jc w:val="center"/>
              <w:rPr>
                <w:rFonts w:ascii="Arial" w:eastAsia="Times New Roman" w:hAnsi="Arial" w:cs="Arial"/>
                <w:b/>
                <w:sz w:val="20"/>
                <w:szCs w:val="20"/>
              </w:rPr>
            </w:pPr>
            <w:r w:rsidRPr="00B35B80">
              <w:rPr>
                <w:rFonts w:ascii="Arial" w:eastAsia="Times New Roman" w:hAnsi="Arial" w:cs="Arial"/>
                <w:b/>
                <w:sz w:val="20"/>
                <w:szCs w:val="20"/>
              </w:rPr>
              <w:t>48081</w:t>
            </w:r>
          </w:p>
        </w:tc>
        <w:tc>
          <w:tcPr>
            <w:tcW w:w="785" w:type="pct"/>
            <w:vAlign w:val="center"/>
          </w:tcPr>
          <w:p w14:paraId="56BF76FB" w14:textId="77777777" w:rsidR="005D73F1" w:rsidRPr="00B35B80" w:rsidRDefault="005D73F1" w:rsidP="00F04C22">
            <w:pPr>
              <w:spacing w:after="0" w:line="240" w:lineRule="auto"/>
              <w:jc w:val="center"/>
              <w:rPr>
                <w:rFonts w:ascii="Arial" w:eastAsia="Times New Roman" w:hAnsi="Arial" w:cs="Arial"/>
                <w:b/>
                <w:sz w:val="20"/>
                <w:szCs w:val="20"/>
              </w:rPr>
            </w:pPr>
          </w:p>
        </w:tc>
        <w:tc>
          <w:tcPr>
            <w:tcW w:w="15" w:type="pct"/>
            <w:vAlign w:val="bottom"/>
          </w:tcPr>
          <w:p w14:paraId="0A446B21" w14:textId="77777777" w:rsidR="005D73F1" w:rsidRPr="00B35B80" w:rsidRDefault="005D73F1" w:rsidP="00F04C22">
            <w:pPr>
              <w:spacing w:after="0" w:line="240" w:lineRule="auto"/>
              <w:rPr>
                <w:rFonts w:ascii="Arial" w:hAnsi="Arial" w:cs="Arial"/>
                <w:b/>
                <w:sz w:val="20"/>
                <w:szCs w:val="20"/>
              </w:rPr>
            </w:pPr>
          </w:p>
        </w:tc>
      </w:tr>
    </w:tbl>
    <w:p w14:paraId="78DEC254" w14:textId="77777777" w:rsidR="00170023" w:rsidRPr="00B35B80" w:rsidRDefault="00170023" w:rsidP="00B35B80">
      <w:pPr>
        <w:ind w:firstLine="720"/>
        <w:rPr>
          <w:rFonts w:ascii="Arial" w:eastAsia="Times New Roman" w:hAnsi="Arial" w:cs="Arial"/>
          <w:spacing w:val="-5"/>
          <w:sz w:val="22"/>
        </w:rPr>
      </w:pPr>
    </w:p>
    <w:p w14:paraId="14D20089" w14:textId="77777777" w:rsidR="00170023" w:rsidRPr="00B35B80" w:rsidRDefault="00170023" w:rsidP="00401F38">
      <w:pPr>
        <w:pStyle w:val="2"/>
        <w:numPr>
          <w:ilvl w:val="2"/>
          <w:numId w:val="22"/>
        </w:numPr>
      </w:pPr>
      <w:bookmarkStart w:id="455" w:name="_Toc89773992"/>
      <w:bookmarkStart w:id="456" w:name="_Toc91143806"/>
      <w:r w:rsidRPr="00B35B80">
        <w:t>Топливный баланс котельной</w:t>
      </w:r>
      <w:r w:rsidR="005D73F1" w:rsidRPr="00B35B80">
        <w:t xml:space="preserve"> ООО </w:t>
      </w:r>
      <w:r w:rsidR="00C4770F" w:rsidRPr="00B35B80">
        <w:t>«</w:t>
      </w:r>
      <w:r w:rsidR="005D73F1" w:rsidRPr="00B35B80">
        <w:t>БЭМЗ-</w:t>
      </w:r>
      <w:r w:rsidRPr="00B35B80">
        <w:t>Энергосервис</w:t>
      </w:r>
      <w:r w:rsidR="00C4770F" w:rsidRPr="00B35B80">
        <w:t>»</w:t>
      </w:r>
      <w:bookmarkEnd w:id="455"/>
      <w:bookmarkEnd w:id="456"/>
    </w:p>
    <w:p w14:paraId="576B5086" w14:textId="77777777" w:rsidR="00170023" w:rsidRPr="00B35B80" w:rsidRDefault="00170023" w:rsidP="00170023">
      <w:pPr>
        <w:ind w:firstLine="720"/>
        <w:rPr>
          <w:rFonts w:ascii="Arial" w:eastAsia="Times New Roman" w:hAnsi="Arial" w:cs="Arial"/>
          <w:spacing w:val="-5"/>
          <w:sz w:val="22"/>
        </w:rPr>
      </w:pPr>
      <w:r w:rsidRPr="00B35B80">
        <w:rPr>
          <w:rFonts w:ascii="Arial" w:eastAsia="Times New Roman" w:hAnsi="Arial" w:cs="Arial"/>
          <w:spacing w:val="-5"/>
          <w:sz w:val="22"/>
        </w:rPr>
        <w:t>Котельная БЭМЗ Энергосервис в качестве топлива использует природный газ</w:t>
      </w:r>
      <w:r w:rsidR="001D2920" w:rsidRPr="00B35B80">
        <w:rPr>
          <w:rFonts w:ascii="Arial" w:eastAsia="Times New Roman" w:hAnsi="Arial" w:cs="Arial"/>
          <w:spacing w:val="-5"/>
          <w:sz w:val="22"/>
        </w:rPr>
        <w:t xml:space="preserve"> (</w:t>
      </w:r>
      <w:r w:rsidR="004B5A72">
        <w:fldChar w:fldCharType="begin"/>
      </w:r>
      <w:r w:rsidR="004B5A72">
        <w:instrText xml:space="preserve"> REF _Ref86615165 \h  \* MERGEFORMAT </w:instrText>
      </w:r>
      <w:r w:rsidR="004B5A72">
        <w:fldChar w:fldCharType="separate"/>
      </w:r>
      <w:r w:rsidR="00470F89" w:rsidRPr="00470F89">
        <w:rPr>
          <w:rFonts w:ascii="Arial" w:eastAsia="Times New Roman" w:hAnsi="Arial" w:cs="Arial"/>
          <w:spacing w:val="-5"/>
          <w:sz w:val="22"/>
        </w:rPr>
        <w:t>Таблица 8.21</w:t>
      </w:r>
      <w:r w:rsidR="004B5A72">
        <w:fldChar w:fldCharType="end"/>
      </w:r>
      <w:r w:rsidR="001D2920" w:rsidRPr="00B35B80">
        <w:rPr>
          <w:rFonts w:ascii="Arial" w:eastAsia="Times New Roman" w:hAnsi="Arial" w:cs="Arial"/>
          <w:spacing w:val="-5"/>
          <w:sz w:val="22"/>
        </w:rPr>
        <w:t>)</w:t>
      </w:r>
      <w:r w:rsidRPr="00B35B80">
        <w:rPr>
          <w:rFonts w:ascii="Arial" w:eastAsia="Times New Roman" w:hAnsi="Arial" w:cs="Arial"/>
          <w:spacing w:val="-5"/>
          <w:sz w:val="22"/>
        </w:rPr>
        <w:t>.</w:t>
      </w:r>
    </w:p>
    <w:p w14:paraId="4AFD0CD4" w14:textId="77777777" w:rsidR="00170023" w:rsidRPr="00B35B80" w:rsidRDefault="00170023" w:rsidP="00170023">
      <w:pPr>
        <w:ind w:firstLine="720"/>
        <w:rPr>
          <w:rFonts w:ascii="Arial" w:eastAsia="Times New Roman" w:hAnsi="Arial" w:cs="Arial"/>
          <w:spacing w:val="-5"/>
          <w:sz w:val="22"/>
        </w:rPr>
      </w:pPr>
      <w:r w:rsidRPr="00B35B80">
        <w:rPr>
          <w:rFonts w:ascii="Arial" w:eastAsia="Times New Roman" w:hAnsi="Arial" w:cs="Arial"/>
          <w:spacing w:val="-5"/>
          <w:sz w:val="22"/>
        </w:rPr>
        <w:t xml:space="preserve">Газ поставляется ООО </w:t>
      </w:r>
      <w:r w:rsidR="00C4770F" w:rsidRPr="00B35B80">
        <w:rPr>
          <w:rFonts w:ascii="Arial" w:eastAsia="Times New Roman" w:hAnsi="Arial" w:cs="Arial"/>
          <w:spacing w:val="-5"/>
          <w:sz w:val="22"/>
        </w:rPr>
        <w:t>«</w:t>
      </w:r>
      <w:r w:rsidRPr="00B35B80">
        <w:rPr>
          <w:rFonts w:ascii="Arial" w:eastAsia="Times New Roman" w:hAnsi="Arial" w:cs="Arial"/>
          <w:spacing w:val="-5"/>
          <w:sz w:val="22"/>
        </w:rPr>
        <w:t>Газпроммежрегионгаз</w:t>
      </w:r>
      <w:r w:rsidR="00C4770F" w:rsidRPr="00B35B80">
        <w:rPr>
          <w:rFonts w:ascii="Arial" w:eastAsia="Times New Roman" w:hAnsi="Arial" w:cs="Arial"/>
          <w:spacing w:val="-5"/>
          <w:sz w:val="22"/>
        </w:rPr>
        <w:t>»</w:t>
      </w:r>
      <w:r w:rsidRPr="00B35B80">
        <w:rPr>
          <w:rFonts w:ascii="Arial" w:eastAsia="Times New Roman" w:hAnsi="Arial" w:cs="Arial"/>
          <w:spacing w:val="-5"/>
          <w:sz w:val="22"/>
        </w:rPr>
        <w:t xml:space="preserve"> от ГРП5</w:t>
      </w:r>
      <w:r w:rsidR="00593932" w:rsidRPr="00B35B80">
        <w:rPr>
          <w:rFonts w:ascii="Arial" w:eastAsia="Times New Roman" w:hAnsi="Arial" w:cs="Arial"/>
          <w:spacing w:val="-5"/>
          <w:sz w:val="22"/>
        </w:rPr>
        <w:t>,</w:t>
      </w:r>
      <w:r w:rsidRPr="00B35B80">
        <w:rPr>
          <w:rFonts w:ascii="Arial" w:eastAsia="Times New Roman" w:hAnsi="Arial" w:cs="Arial"/>
          <w:spacing w:val="-5"/>
          <w:sz w:val="22"/>
        </w:rPr>
        <w:t xml:space="preserve"> </w:t>
      </w:r>
      <w:r w:rsidR="00593932" w:rsidRPr="00B35B80">
        <w:rPr>
          <w:rFonts w:ascii="Arial" w:eastAsia="Times New Roman" w:hAnsi="Arial" w:cs="Arial"/>
          <w:spacing w:val="-5"/>
          <w:sz w:val="22"/>
        </w:rPr>
        <w:t xml:space="preserve">в соответствии с заключенными договорами и оговоренными лимитами. Ограничения и перебои в поставке топлива отсутствуют. С МУП </w:t>
      </w:r>
      <w:r w:rsidR="00C4770F" w:rsidRPr="00B35B80">
        <w:rPr>
          <w:rFonts w:ascii="Arial" w:eastAsia="Times New Roman" w:hAnsi="Arial" w:cs="Arial"/>
          <w:spacing w:val="-5"/>
          <w:sz w:val="22"/>
        </w:rPr>
        <w:t>«</w:t>
      </w:r>
      <w:r w:rsidR="00593932" w:rsidRPr="00B35B80">
        <w:rPr>
          <w:rFonts w:ascii="Arial" w:eastAsia="Times New Roman" w:hAnsi="Arial" w:cs="Arial"/>
          <w:spacing w:val="-5"/>
          <w:sz w:val="22"/>
        </w:rPr>
        <w:t>КБУ</w:t>
      </w:r>
      <w:r w:rsidR="00C4770F" w:rsidRPr="00B35B80">
        <w:rPr>
          <w:rFonts w:ascii="Arial" w:eastAsia="Times New Roman" w:hAnsi="Arial" w:cs="Arial"/>
          <w:spacing w:val="-5"/>
          <w:sz w:val="22"/>
        </w:rPr>
        <w:t>»</w:t>
      </w:r>
      <w:r w:rsidR="00593932" w:rsidRPr="00B35B80">
        <w:rPr>
          <w:rFonts w:ascii="Arial" w:eastAsia="Times New Roman" w:hAnsi="Arial" w:cs="Arial"/>
          <w:spacing w:val="-5"/>
          <w:sz w:val="22"/>
        </w:rPr>
        <w:t xml:space="preserve"> заключен договор на аварийное теплоснабжение. </w:t>
      </w:r>
      <w:r w:rsidRPr="00B35B80">
        <w:rPr>
          <w:rFonts w:ascii="Arial" w:eastAsia="Times New Roman" w:hAnsi="Arial" w:cs="Arial"/>
          <w:spacing w:val="-5"/>
          <w:sz w:val="22"/>
        </w:rPr>
        <w:t>Резервного запаса топлива нет.</w:t>
      </w:r>
    </w:p>
    <w:p w14:paraId="68E20D49" w14:textId="77777777" w:rsidR="00593932" w:rsidRPr="00154307" w:rsidRDefault="001D2920" w:rsidP="00C12477">
      <w:pPr>
        <w:pStyle w:val="a5"/>
      </w:pPr>
      <w:bookmarkStart w:id="457" w:name="_Ref86615165"/>
      <w:bookmarkStart w:id="458" w:name="_Toc89773827"/>
      <w:r>
        <w:t xml:space="preserve">Таблица </w:t>
      </w:r>
      <w:r w:rsidR="0068216A">
        <w:fldChar w:fldCharType="begin"/>
      </w:r>
      <w:r w:rsidR="003842B4">
        <w:instrText xml:space="preserve"> STYLEREF 1 \s </w:instrText>
      </w:r>
      <w:r w:rsidR="0068216A">
        <w:fldChar w:fldCharType="separate"/>
      </w:r>
      <w:r w:rsidR="006008CB">
        <w:rPr>
          <w:noProof/>
        </w:rPr>
        <w:t>8</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21</w:t>
      </w:r>
      <w:r w:rsidR="0068216A">
        <w:rPr>
          <w:noProof/>
        </w:rPr>
        <w:fldChar w:fldCharType="end"/>
      </w:r>
      <w:bookmarkEnd w:id="457"/>
      <w:r>
        <w:t xml:space="preserve">. </w:t>
      </w:r>
      <w:r w:rsidR="00593932">
        <w:rPr>
          <w:rFonts w:eastAsia="Times New Roman"/>
        </w:rPr>
        <w:t>Характеристика</w:t>
      </w:r>
      <w:r w:rsidR="00593932" w:rsidRPr="00154307">
        <w:rPr>
          <w:rFonts w:eastAsia="Times New Roman"/>
        </w:rPr>
        <w:t xml:space="preserve"> топлив</w:t>
      </w:r>
      <w:r w:rsidR="00593932">
        <w:rPr>
          <w:rFonts w:eastAsia="Times New Roman"/>
        </w:rPr>
        <w:t xml:space="preserve">а </w:t>
      </w:r>
      <w:r w:rsidR="00593932" w:rsidRPr="00154307">
        <w:rPr>
          <w:rFonts w:eastAsia="Times New Roman"/>
        </w:rPr>
        <w:t xml:space="preserve">котельной </w:t>
      </w:r>
      <w:r w:rsidR="00593932">
        <w:rPr>
          <w:rFonts w:eastAsia="Times New Roman"/>
        </w:rPr>
        <w:t>ООО</w:t>
      </w:r>
      <w:r w:rsidR="00593932" w:rsidRPr="00154307">
        <w:rPr>
          <w:rFonts w:eastAsia="Times New Roman"/>
        </w:rPr>
        <w:t xml:space="preserve"> </w:t>
      </w:r>
      <w:r w:rsidR="00C4770F">
        <w:rPr>
          <w:rFonts w:eastAsia="Times New Roman"/>
        </w:rPr>
        <w:t>«</w:t>
      </w:r>
      <w:r w:rsidR="00593932" w:rsidRPr="00154307">
        <w:rPr>
          <w:rFonts w:eastAsia="Times New Roman"/>
        </w:rPr>
        <w:t>БЭМЗ</w:t>
      </w:r>
      <w:r w:rsidR="00593932">
        <w:rPr>
          <w:rFonts w:eastAsia="Times New Roman"/>
        </w:rPr>
        <w:t>-</w:t>
      </w:r>
      <w:r w:rsidR="00593932" w:rsidRPr="00154307">
        <w:rPr>
          <w:rFonts w:eastAsia="Times New Roman"/>
        </w:rPr>
        <w:t>Энергосервис</w:t>
      </w:r>
      <w:r w:rsidR="00C4770F">
        <w:rPr>
          <w:rFonts w:eastAsia="Times New Roman"/>
        </w:rPr>
        <w:t>»</w:t>
      </w:r>
      <w:bookmarkEnd w:id="458"/>
    </w:p>
    <w:tbl>
      <w:tblPr>
        <w:tblW w:w="5000" w:type="pct"/>
        <w:tblCellMar>
          <w:left w:w="0" w:type="dxa"/>
          <w:right w:w="0" w:type="dxa"/>
        </w:tblCellMar>
        <w:tblLook w:val="04A0" w:firstRow="1" w:lastRow="0" w:firstColumn="1" w:lastColumn="0" w:noHBand="0" w:noVBand="1"/>
      </w:tblPr>
      <w:tblGrid>
        <w:gridCol w:w="3453"/>
        <w:gridCol w:w="3433"/>
        <w:gridCol w:w="3048"/>
      </w:tblGrid>
      <w:tr w:rsidR="00B35B80" w:rsidRPr="00B35B80" w14:paraId="5C2F2D6A" w14:textId="77777777" w:rsidTr="00F04C22">
        <w:trPr>
          <w:trHeight w:val="57"/>
        </w:trPr>
        <w:tc>
          <w:tcPr>
            <w:tcW w:w="1738" w:type="pct"/>
            <w:tcBorders>
              <w:top w:val="single" w:sz="8" w:space="0" w:color="auto"/>
              <w:left w:val="single" w:sz="8" w:space="0" w:color="auto"/>
              <w:bottom w:val="single" w:sz="8" w:space="0" w:color="auto"/>
              <w:right w:val="single" w:sz="8" w:space="0" w:color="auto"/>
            </w:tcBorders>
            <w:vAlign w:val="center"/>
          </w:tcPr>
          <w:p w14:paraId="4324956B" w14:textId="77777777" w:rsidR="00B35B80" w:rsidRPr="00B35B80" w:rsidRDefault="00B35B80" w:rsidP="00B35B80">
            <w:pPr>
              <w:pStyle w:val="af1"/>
              <w:keepNext w:val="0"/>
              <w:widowControl w:val="0"/>
              <w:spacing w:before="0" w:after="0" w:line="240" w:lineRule="auto"/>
              <w:ind w:left="0" w:firstLine="0"/>
              <w:jc w:val="center"/>
              <w:rPr>
                <w:b/>
                <w:bCs/>
                <w:sz w:val="20"/>
                <w:szCs w:val="20"/>
              </w:rPr>
            </w:pPr>
            <w:r w:rsidRPr="00B35B80">
              <w:rPr>
                <w:b/>
                <w:bCs/>
                <w:sz w:val="20"/>
                <w:szCs w:val="20"/>
              </w:rPr>
              <w:t>Показатели</w:t>
            </w:r>
          </w:p>
        </w:tc>
        <w:tc>
          <w:tcPr>
            <w:tcW w:w="1728" w:type="pct"/>
            <w:tcBorders>
              <w:top w:val="single" w:sz="8" w:space="0" w:color="auto"/>
              <w:bottom w:val="single" w:sz="8" w:space="0" w:color="auto"/>
              <w:right w:val="single" w:sz="8" w:space="0" w:color="auto"/>
            </w:tcBorders>
            <w:vAlign w:val="center"/>
          </w:tcPr>
          <w:p w14:paraId="6D84F2EC" w14:textId="77777777" w:rsidR="00B35B80" w:rsidRPr="00B35B80" w:rsidRDefault="00B35B80" w:rsidP="00B35B80">
            <w:pPr>
              <w:pStyle w:val="af1"/>
              <w:keepNext w:val="0"/>
              <w:widowControl w:val="0"/>
              <w:spacing w:before="0" w:after="0" w:line="240" w:lineRule="auto"/>
              <w:ind w:left="0" w:firstLine="0"/>
              <w:jc w:val="center"/>
              <w:rPr>
                <w:b/>
                <w:bCs/>
                <w:sz w:val="20"/>
                <w:szCs w:val="20"/>
              </w:rPr>
            </w:pPr>
            <w:r w:rsidRPr="00B35B80">
              <w:rPr>
                <w:b/>
                <w:bCs/>
                <w:sz w:val="20"/>
                <w:szCs w:val="20"/>
              </w:rPr>
              <w:t>Основное топливо</w:t>
            </w:r>
          </w:p>
        </w:tc>
        <w:tc>
          <w:tcPr>
            <w:tcW w:w="1534" w:type="pct"/>
            <w:tcBorders>
              <w:top w:val="single" w:sz="8" w:space="0" w:color="auto"/>
              <w:bottom w:val="single" w:sz="8" w:space="0" w:color="auto"/>
              <w:right w:val="single" w:sz="8" w:space="0" w:color="auto"/>
            </w:tcBorders>
            <w:vAlign w:val="center"/>
          </w:tcPr>
          <w:p w14:paraId="20684BC3" w14:textId="77777777" w:rsidR="00B35B80" w:rsidRPr="00B35B80" w:rsidRDefault="00B35B80" w:rsidP="00B35B80">
            <w:pPr>
              <w:pStyle w:val="af1"/>
              <w:keepNext w:val="0"/>
              <w:widowControl w:val="0"/>
              <w:spacing w:before="0" w:after="0" w:line="240" w:lineRule="auto"/>
              <w:ind w:left="0" w:firstLine="0"/>
              <w:jc w:val="center"/>
              <w:rPr>
                <w:b/>
                <w:bCs/>
                <w:sz w:val="20"/>
                <w:szCs w:val="20"/>
              </w:rPr>
            </w:pPr>
            <w:r w:rsidRPr="00B35B80">
              <w:rPr>
                <w:b/>
                <w:bCs/>
                <w:sz w:val="20"/>
                <w:szCs w:val="20"/>
              </w:rPr>
              <w:t>Резервное топливо</w:t>
            </w:r>
          </w:p>
        </w:tc>
      </w:tr>
      <w:tr w:rsidR="00B35B80" w:rsidRPr="00B35B80" w14:paraId="417BD129" w14:textId="77777777" w:rsidTr="00F04C22">
        <w:trPr>
          <w:trHeight w:val="57"/>
        </w:trPr>
        <w:tc>
          <w:tcPr>
            <w:tcW w:w="1738" w:type="pct"/>
            <w:tcBorders>
              <w:left w:val="single" w:sz="8" w:space="0" w:color="auto"/>
              <w:bottom w:val="single" w:sz="8" w:space="0" w:color="auto"/>
              <w:right w:val="single" w:sz="8" w:space="0" w:color="auto"/>
            </w:tcBorders>
            <w:vAlign w:val="bottom"/>
          </w:tcPr>
          <w:p w14:paraId="18EE107B" w14:textId="77777777" w:rsidR="00B35B80" w:rsidRPr="001D4A9D" w:rsidRDefault="00B35B80" w:rsidP="00DE1518">
            <w:pPr>
              <w:jc w:val="center"/>
              <w:rPr>
                <w:rFonts w:ascii="Arial" w:eastAsia="Times New Roman" w:hAnsi="Arial" w:cs="Arial"/>
                <w:sz w:val="20"/>
                <w:szCs w:val="20"/>
              </w:rPr>
            </w:pPr>
            <w:r w:rsidRPr="00B35B80">
              <w:rPr>
                <w:rFonts w:ascii="Arial" w:eastAsia="Times New Roman" w:hAnsi="Arial" w:cs="Arial"/>
                <w:sz w:val="20"/>
                <w:szCs w:val="20"/>
              </w:rPr>
              <w:t>Вид</w:t>
            </w:r>
          </w:p>
        </w:tc>
        <w:tc>
          <w:tcPr>
            <w:tcW w:w="1728" w:type="pct"/>
            <w:tcBorders>
              <w:bottom w:val="single" w:sz="8" w:space="0" w:color="auto"/>
              <w:right w:val="single" w:sz="8" w:space="0" w:color="auto"/>
            </w:tcBorders>
            <w:vAlign w:val="bottom"/>
          </w:tcPr>
          <w:p w14:paraId="7FFAF168" w14:textId="77777777" w:rsidR="00B35B80" w:rsidRPr="001D4A9D" w:rsidRDefault="00B35B80" w:rsidP="00DE1518">
            <w:pPr>
              <w:jc w:val="center"/>
              <w:rPr>
                <w:rFonts w:ascii="Arial" w:eastAsia="Times New Roman" w:hAnsi="Arial" w:cs="Arial"/>
                <w:sz w:val="20"/>
                <w:szCs w:val="20"/>
              </w:rPr>
            </w:pPr>
            <w:r w:rsidRPr="00B35B80">
              <w:rPr>
                <w:rFonts w:ascii="Arial" w:eastAsia="Times New Roman" w:hAnsi="Arial" w:cs="Arial"/>
                <w:sz w:val="20"/>
                <w:szCs w:val="20"/>
              </w:rPr>
              <w:t>Природный газ</w:t>
            </w:r>
          </w:p>
        </w:tc>
        <w:tc>
          <w:tcPr>
            <w:tcW w:w="1534" w:type="pct"/>
            <w:tcBorders>
              <w:bottom w:val="single" w:sz="8" w:space="0" w:color="auto"/>
              <w:right w:val="single" w:sz="8" w:space="0" w:color="auto"/>
            </w:tcBorders>
            <w:vAlign w:val="bottom"/>
          </w:tcPr>
          <w:p w14:paraId="590C21DC" w14:textId="77777777" w:rsidR="00B35B80" w:rsidRPr="001D4A9D" w:rsidRDefault="00B35B80" w:rsidP="00DE1518">
            <w:pPr>
              <w:jc w:val="center"/>
              <w:rPr>
                <w:rFonts w:ascii="Arial" w:eastAsia="Times New Roman" w:hAnsi="Arial" w:cs="Arial"/>
                <w:sz w:val="20"/>
                <w:szCs w:val="20"/>
              </w:rPr>
            </w:pPr>
            <w:r w:rsidRPr="00B35B80">
              <w:rPr>
                <w:rFonts w:ascii="Arial" w:eastAsia="Times New Roman" w:hAnsi="Arial" w:cs="Arial"/>
                <w:sz w:val="20"/>
                <w:szCs w:val="20"/>
              </w:rPr>
              <w:t>Дизтопливо</w:t>
            </w:r>
          </w:p>
        </w:tc>
      </w:tr>
      <w:tr w:rsidR="00B35B80" w:rsidRPr="00B35B80" w14:paraId="3C937CB5" w14:textId="77777777" w:rsidTr="00F04C22">
        <w:trPr>
          <w:trHeight w:val="57"/>
        </w:trPr>
        <w:tc>
          <w:tcPr>
            <w:tcW w:w="1738" w:type="pct"/>
            <w:tcBorders>
              <w:left w:val="single" w:sz="8" w:space="0" w:color="auto"/>
              <w:bottom w:val="single" w:sz="8" w:space="0" w:color="auto"/>
              <w:right w:val="single" w:sz="8" w:space="0" w:color="auto"/>
            </w:tcBorders>
            <w:vAlign w:val="bottom"/>
          </w:tcPr>
          <w:p w14:paraId="4613DC60" w14:textId="77777777" w:rsidR="00B35B80" w:rsidRPr="001D4A9D" w:rsidRDefault="00B35B80" w:rsidP="00DE1518">
            <w:pPr>
              <w:jc w:val="center"/>
              <w:rPr>
                <w:rFonts w:ascii="Arial" w:eastAsia="Times New Roman" w:hAnsi="Arial" w:cs="Arial"/>
                <w:sz w:val="20"/>
                <w:szCs w:val="20"/>
              </w:rPr>
            </w:pPr>
            <w:r w:rsidRPr="00B35B80">
              <w:rPr>
                <w:rFonts w:ascii="Arial" w:eastAsia="Times New Roman" w:hAnsi="Arial" w:cs="Arial"/>
                <w:sz w:val="20"/>
                <w:szCs w:val="20"/>
              </w:rPr>
              <w:t>Марка</w:t>
            </w:r>
          </w:p>
        </w:tc>
        <w:tc>
          <w:tcPr>
            <w:tcW w:w="1728" w:type="pct"/>
            <w:tcBorders>
              <w:bottom w:val="single" w:sz="8" w:space="0" w:color="auto"/>
              <w:right w:val="single" w:sz="8" w:space="0" w:color="auto"/>
            </w:tcBorders>
            <w:vAlign w:val="bottom"/>
          </w:tcPr>
          <w:p w14:paraId="02FA177C" w14:textId="77777777" w:rsidR="00B35B80" w:rsidRPr="001D4A9D" w:rsidRDefault="00B35B80" w:rsidP="00DE1518">
            <w:pPr>
              <w:jc w:val="center"/>
              <w:rPr>
                <w:rFonts w:ascii="Arial" w:eastAsia="Times New Roman" w:hAnsi="Arial" w:cs="Arial"/>
                <w:sz w:val="20"/>
                <w:szCs w:val="20"/>
              </w:rPr>
            </w:pPr>
            <w:r w:rsidRPr="001D4A9D">
              <w:rPr>
                <w:rFonts w:ascii="Arial" w:eastAsia="Times New Roman" w:hAnsi="Arial" w:cs="Arial"/>
                <w:sz w:val="20"/>
                <w:szCs w:val="20"/>
              </w:rPr>
              <w:t>Природный газ по ГОСТ 554287</w:t>
            </w:r>
          </w:p>
        </w:tc>
        <w:tc>
          <w:tcPr>
            <w:tcW w:w="1534" w:type="pct"/>
            <w:tcBorders>
              <w:bottom w:val="single" w:sz="8" w:space="0" w:color="auto"/>
              <w:right w:val="single" w:sz="8" w:space="0" w:color="auto"/>
            </w:tcBorders>
            <w:vAlign w:val="bottom"/>
          </w:tcPr>
          <w:p w14:paraId="4F63A3E6" w14:textId="77777777" w:rsidR="00B35B80" w:rsidRPr="001D4A9D" w:rsidRDefault="00B35B80" w:rsidP="00DE1518">
            <w:pPr>
              <w:jc w:val="center"/>
              <w:rPr>
                <w:rFonts w:ascii="Arial" w:eastAsia="Times New Roman" w:hAnsi="Arial" w:cs="Arial"/>
                <w:sz w:val="20"/>
                <w:szCs w:val="20"/>
              </w:rPr>
            </w:pPr>
          </w:p>
        </w:tc>
      </w:tr>
      <w:tr w:rsidR="00B35B80" w:rsidRPr="00B35B80" w14:paraId="1248484F" w14:textId="77777777" w:rsidTr="00F04C22">
        <w:trPr>
          <w:trHeight w:val="57"/>
        </w:trPr>
        <w:tc>
          <w:tcPr>
            <w:tcW w:w="1738" w:type="pct"/>
            <w:tcBorders>
              <w:left w:val="single" w:sz="8" w:space="0" w:color="auto"/>
              <w:bottom w:val="single" w:sz="8" w:space="0" w:color="auto"/>
              <w:right w:val="single" w:sz="8" w:space="0" w:color="auto"/>
            </w:tcBorders>
            <w:vAlign w:val="bottom"/>
          </w:tcPr>
          <w:p w14:paraId="0124078C" w14:textId="77777777" w:rsidR="00B35B80" w:rsidRPr="001D4A9D" w:rsidRDefault="00B35B80" w:rsidP="00DE1518">
            <w:pPr>
              <w:jc w:val="center"/>
              <w:rPr>
                <w:rFonts w:ascii="Arial" w:eastAsia="Times New Roman" w:hAnsi="Arial" w:cs="Arial"/>
                <w:sz w:val="20"/>
                <w:szCs w:val="20"/>
              </w:rPr>
            </w:pPr>
            <w:r w:rsidRPr="001D4A9D">
              <w:rPr>
                <w:rFonts w:ascii="Arial" w:eastAsia="Times New Roman" w:hAnsi="Arial" w:cs="Arial"/>
                <w:sz w:val="20"/>
                <w:szCs w:val="20"/>
              </w:rPr>
              <w:t>Калорийность</w:t>
            </w:r>
          </w:p>
        </w:tc>
        <w:tc>
          <w:tcPr>
            <w:tcW w:w="1728" w:type="pct"/>
            <w:tcBorders>
              <w:bottom w:val="single" w:sz="8" w:space="0" w:color="auto"/>
              <w:right w:val="single" w:sz="8" w:space="0" w:color="auto"/>
            </w:tcBorders>
            <w:vAlign w:val="bottom"/>
          </w:tcPr>
          <w:p w14:paraId="5E422687" w14:textId="77777777" w:rsidR="00B35B80" w:rsidRPr="001D4A9D" w:rsidRDefault="00B35B80" w:rsidP="00DE1518">
            <w:pPr>
              <w:jc w:val="center"/>
              <w:rPr>
                <w:rFonts w:ascii="Arial" w:eastAsia="Times New Roman" w:hAnsi="Arial" w:cs="Arial"/>
                <w:sz w:val="20"/>
                <w:szCs w:val="20"/>
              </w:rPr>
            </w:pPr>
            <w:r w:rsidRPr="00B35B80">
              <w:rPr>
                <w:rFonts w:ascii="Arial" w:eastAsia="Times New Roman" w:hAnsi="Arial" w:cs="Arial"/>
                <w:sz w:val="20"/>
                <w:szCs w:val="20"/>
              </w:rPr>
              <w:t>7900*</w:t>
            </w:r>
          </w:p>
        </w:tc>
        <w:tc>
          <w:tcPr>
            <w:tcW w:w="1534" w:type="pct"/>
            <w:tcBorders>
              <w:bottom w:val="single" w:sz="8" w:space="0" w:color="auto"/>
              <w:right w:val="single" w:sz="8" w:space="0" w:color="auto"/>
            </w:tcBorders>
            <w:vAlign w:val="bottom"/>
          </w:tcPr>
          <w:p w14:paraId="2ACCEA61" w14:textId="77777777" w:rsidR="00B35B80" w:rsidRPr="001D4A9D" w:rsidRDefault="00B35B80" w:rsidP="00DE1518">
            <w:pPr>
              <w:jc w:val="center"/>
              <w:rPr>
                <w:rFonts w:ascii="Arial" w:eastAsia="Times New Roman" w:hAnsi="Arial" w:cs="Arial"/>
                <w:sz w:val="20"/>
                <w:szCs w:val="20"/>
              </w:rPr>
            </w:pPr>
          </w:p>
        </w:tc>
      </w:tr>
      <w:tr w:rsidR="00B35B80" w:rsidRPr="00B35B80" w14:paraId="4959B234" w14:textId="77777777" w:rsidTr="00F04C22">
        <w:trPr>
          <w:trHeight w:val="57"/>
        </w:trPr>
        <w:tc>
          <w:tcPr>
            <w:tcW w:w="1738" w:type="pct"/>
            <w:vMerge w:val="restart"/>
            <w:tcBorders>
              <w:left w:val="single" w:sz="8" w:space="0" w:color="auto"/>
              <w:right w:val="single" w:sz="8" w:space="0" w:color="auto"/>
            </w:tcBorders>
            <w:vAlign w:val="bottom"/>
          </w:tcPr>
          <w:p w14:paraId="7A0AB398" w14:textId="77777777" w:rsidR="00B35B80" w:rsidRPr="001D4A9D" w:rsidRDefault="00B35B80" w:rsidP="00DE1518">
            <w:pPr>
              <w:jc w:val="center"/>
              <w:rPr>
                <w:rFonts w:ascii="Arial" w:eastAsia="Times New Roman" w:hAnsi="Arial" w:cs="Arial"/>
                <w:sz w:val="20"/>
                <w:szCs w:val="20"/>
              </w:rPr>
            </w:pPr>
            <w:r w:rsidRPr="001D4A9D">
              <w:rPr>
                <w:rFonts w:ascii="Arial" w:eastAsia="Times New Roman" w:hAnsi="Arial" w:cs="Arial"/>
                <w:sz w:val="20"/>
                <w:szCs w:val="20"/>
              </w:rPr>
              <w:t>Поставщик топлива</w:t>
            </w:r>
          </w:p>
        </w:tc>
        <w:tc>
          <w:tcPr>
            <w:tcW w:w="1728" w:type="pct"/>
            <w:tcBorders>
              <w:right w:val="single" w:sz="8" w:space="0" w:color="auto"/>
            </w:tcBorders>
            <w:vAlign w:val="bottom"/>
          </w:tcPr>
          <w:p w14:paraId="0798D791" w14:textId="77777777" w:rsidR="00B35B80" w:rsidRPr="001D4A9D" w:rsidRDefault="00B35B80" w:rsidP="00DE1518">
            <w:pPr>
              <w:jc w:val="center"/>
              <w:rPr>
                <w:rFonts w:ascii="Arial" w:eastAsia="Times New Roman" w:hAnsi="Arial" w:cs="Arial"/>
                <w:sz w:val="20"/>
                <w:szCs w:val="20"/>
              </w:rPr>
            </w:pPr>
            <w:r w:rsidRPr="001D4A9D">
              <w:rPr>
                <w:rFonts w:ascii="Arial" w:eastAsia="Times New Roman" w:hAnsi="Arial" w:cs="Arial"/>
                <w:sz w:val="20"/>
                <w:szCs w:val="20"/>
              </w:rPr>
              <w:t>ООО «Газпром межрегионгаз</w:t>
            </w:r>
          </w:p>
        </w:tc>
        <w:tc>
          <w:tcPr>
            <w:tcW w:w="1534" w:type="pct"/>
            <w:tcBorders>
              <w:right w:val="single" w:sz="8" w:space="0" w:color="auto"/>
            </w:tcBorders>
            <w:vAlign w:val="bottom"/>
          </w:tcPr>
          <w:p w14:paraId="0D928735" w14:textId="77777777" w:rsidR="00B35B80" w:rsidRPr="001D4A9D" w:rsidRDefault="00B35B80" w:rsidP="00DE1518">
            <w:pPr>
              <w:jc w:val="center"/>
              <w:rPr>
                <w:rFonts w:ascii="Arial" w:eastAsia="Times New Roman" w:hAnsi="Arial" w:cs="Arial"/>
                <w:sz w:val="20"/>
                <w:szCs w:val="20"/>
              </w:rPr>
            </w:pPr>
          </w:p>
        </w:tc>
      </w:tr>
      <w:tr w:rsidR="00B35B80" w:rsidRPr="00B35B80" w14:paraId="4FDCC68B" w14:textId="77777777" w:rsidTr="00F04C22">
        <w:trPr>
          <w:trHeight w:val="57"/>
        </w:trPr>
        <w:tc>
          <w:tcPr>
            <w:tcW w:w="1738" w:type="pct"/>
            <w:vMerge/>
            <w:tcBorders>
              <w:left w:val="single" w:sz="8" w:space="0" w:color="auto"/>
              <w:right w:val="single" w:sz="8" w:space="0" w:color="auto"/>
            </w:tcBorders>
            <w:vAlign w:val="bottom"/>
          </w:tcPr>
          <w:p w14:paraId="11164657" w14:textId="77777777" w:rsidR="00B35B80" w:rsidRPr="001D4A9D" w:rsidRDefault="00B35B80" w:rsidP="00DE1518">
            <w:pPr>
              <w:jc w:val="center"/>
              <w:rPr>
                <w:rFonts w:ascii="Arial" w:eastAsia="Times New Roman" w:hAnsi="Arial" w:cs="Arial"/>
                <w:sz w:val="20"/>
                <w:szCs w:val="20"/>
              </w:rPr>
            </w:pPr>
          </w:p>
        </w:tc>
        <w:tc>
          <w:tcPr>
            <w:tcW w:w="1728" w:type="pct"/>
            <w:vMerge w:val="restart"/>
            <w:tcBorders>
              <w:right w:val="single" w:sz="8" w:space="0" w:color="auto"/>
            </w:tcBorders>
            <w:vAlign w:val="bottom"/>
          </w:tcPr>
          <w:p w14:paraId="1E953C18" w14:textId="77777777" w:rsidR="00B35B80" w:rsidRPr="001D4A9D" w:rsidRDefault="00B35B80" w:rsidP="00DE1518">
            <w:pPr>
              <w:jc w:val="center"/>
              <w:rPr>
                <w:rFonts w:ascii="Arial" w:eastAsia="Times New Roman" w:hAnsi="Arial" w:cs="Arial"/>
                <w:sz w:val="20"/>
                <w:szCs w:val="20"/>
              </w:rPr>
            </w:pPr>
            <w:r w:rsidRPr="00B35B80">
              <w:rPr>
                <w:rFonts w:ascii="Arial" w:eastAsia="Times New Roman" w:hAnsi="Arial" w:cs="Arial"/>
                <w:sz w:val="20"/>
                <w:szCs w:val="20"/>
              </w:rPr>
              <w:t>Новосибирск»</w:t>
            </w:r>
          </w:p>
        </w:tc>
        <w:tc>
          <w:tcPr>
            <w:tcW w:w="1534" w:type="pct"/>
            <w:tcBorders>
              <w:right w:val="single" w:sz="8" w:space="0" w:color="auto"/>
            </w:tcBorders>
            <w:vAlign w:val="bottom"/>
          </w:tcPr>
          <w:p w14:paraId="5E2F18F1" w14:textId="77777777" w:rsidR="00B35B80" w:rsidRPr="001D4A9D" w:rsidRDefault="00B35B80" w:rsidP="00DE1518">
            <w:pPr>
              <w:jc w:val="center"/>
              <w:rPr>
                <w:rFonts w:ascii="Arial" w:eastAsia="Times New Roman" w:hAnsi="Arial" w:cs="Arial"/>
                <w:sz w:val="20"/>
                <w:szCs w:val="20"/>
              </w:rPr>
            </w:pPr>
          </w:p>
        </w:tc>
      </w:tr>
      <w:tr w:rsidR="00B35B80" w:rsidRPr="00B35B80" w14:paraId="1CB4B05C" w14:textId="77777777" w:rsidTr="00F04C22">
        <w:trPr>
          <w:trHeight w:val="57"/>
        </w:trPr>
        <w:tc>
          <w:tcPr>
            <w:tcW w:w="1738" w:type="pct"/>
            <w:tcBorders>
              <w:left w:val="single" w:sz="8" w:space="0" w:color="auto"/>
              <w:bottom w:val="single" w:sz="8" w:space="0" w:color="auto"/>
              <w:right w:val="single" w:sz="8" w:space="0" w:color="auto"/>
            </w:tcBorders>
            <w:vAlign w:val="bottom"/>
          </w:tcPr>
          <w:p w14:paraId="63B99909" w14:textId="77777777" w:rsidR="00B35B80" w:rsidRPr="001D4A9D" w:rsidRDefault="00B35B80" w:rsidP="00DE1518">
            <w:pPr>
              <w:jc w:val="center"/>
              <w:rPr>
                <w:rFonts w:ascii="Arial" w:eastAsia="Times New Roman" w:hAnsi="Arial" w:cs="Arial"/>
                <w:sz w:val="20"/>
                <w:szCs w:val="20"/>
              </w:rPr>
            </w:pPr>
          </w:p>
        </w:tc>
        <w:tc>
          <w:tcPr>
            <w:tcW w:w="1728" w:type="pct"/>
            <w:vMerge/>
            <w:tcBorders>
              <w:bottom w:val="single" w:sz="8" w:space="0" w:color="auto"/>
              <w:right w:val="single" w:sz="8" w:space="0" w:color="auto"/>
            </w:tcBorders>
            <w:vAlign w:val="bottom"/>
          </w:tcPr>
          <w:p w14:paraId="6230E69A" w14:textId="77777777" w:rsidR="00B35B80" w:rsidRPr="001D4A9D" w:rsidRDefault="00B35B80" w:rsidP="00DE1518">
            <w:pPr>
              <w:jc w:val="center"/>
              <w:rPr>
                <w:rFonts w:ascii="Arial" w:eastAsia="Times New Roman" w:hAnsi="Arial" w:cs="Arial"/>
                <w:sz w:val="20"/>
                <w:szCs w:val="20"/>
              </w:rPr>
            </w:pPr>
          </w:p>
        </w:tc>
        <w:tc>
          <w:tcPr>
            <w:tcW w:w="1534" w:type="pct"/>
            <w:tcBorders>
              <w:bottom w:val="single" w:sz="8" w:space="0" w:color="auto"/>
              <w:right w:val="single" w:sz="8" w:space="0" w:color="auto"/>
            </w:tcBorders>
            <w:vAlign w:val="bottom"/>
          </w:tcPr>
          <w:p w14:paraId="090B9736" w14:textId="77777777" w:rsidR="00B35B80" w:rsidRPr="001D4A9D" w:rsidRDefault="00B35B80" w:rsidP="00DE1518">
            <w:pPr>
              <w:jc w:val="center"/>
              <w:rPr>
                <w:rFonts w:ascii="Arial" w:eastAsia="Times New Roman" w:hAnsi="Arial" w:cs="Arial"/>
                <w:sz w:val="20"/>
                <w:szCs w:val="20"/>
              </w:rPr>
            </w:pPr>
          </w:p>
        </w:tc>
      </w:tr>
      <w:tr w:rsidR="00B35B80" w:rsidRPr="00B35B80" w14:paraId="59B6D1D8" w14:textId="77777777" w:rsidTr="00F04C22">
        <w:trPr>
          <w:trHeight w:val="57"/>
        </w:trPr>
        <w:tc>
          <w:tcPr>
            <w:tcW w:w="1738" w:type="pct"/>
            <w:tcBorders>
              <w:left w:val="single" w:sz="8" w:space="0" w:color="auto"/>
              <w:bottom w:val="single" w:sz="8" w:space="0" w:color="auto"/>
              <w:right w:val="single" w:sz="8" w:space="0" w:color="auto"/>
            </w:tcBorders>
            <w:vAlign w:val="bottom"/>
          </w:tcPr>
          <w:p w14:paraId="5ADE86AC" w14:textId="77777777" w:rsidR="00B35B80" w:rsidRPr="001D4A9D" w:rsidRDefault="00B35B80" w:rsidP="00DE1518">
            <w:pPr>
              <w:jc w:val="center"/>
              <w:rPr>
                <w:rFonts w:ascii="Arial" w:eastAsia="Times New Roman" w:hAnsi="Arial" w:cs="Arial"/>
                <w:sz w:val="20"/>
                <w:szCs w:val="20"/>
              </w:rPr>
            </w:pPr>
            <w:r w:rsidRPr="00B35B80">
              <w:rPr>
                <w:rFonts w:ascii="Arial" w:eastAsia="Times New Roman" w:hAnsi="Arial" w:cs="Arial"/>
                <w:sz w:val="20"/>
                <w:szCs w:val="20"/>
              </w:rPr>
              <w:t>Способ доставки на котельную</w:t>
            </w:r>
          </w:p>
        </w:tc>
        <w:tc>
          <w:tcPr>
            <w:tcW w:w="1728" w:type="pct"/>
            <w:tcBorders>
              <w:bottom w:val="single" w:sz="8" w:space="0" w:color="auto"/>
              <w:right w:val="single" w:sz="8" w:space="0" w:color="auto"/>
            </w:tcBorders>
            <w:vAlign w:val="bottom"/>
          </w:tcPr>
          <w:p w14:paraId="25E158BE" w14:textId="77777777" w:rsidR="00B35B80" w:rsidRPr="001D4A9D" w:rsidRDefault="00B35B80" w:rsidP="00DE1518">
            <w:pPr>
              <w:jc w:val="center"/>
              <w:rPr>
                <w:rFonts w:ascii="Arial" w:eastAsia="Times New Roman" w:hAnsi="Arial" w:cs="Arial"/>
                <w:sz w:val="20"/>
                <w:szCs w:val="20"/>
              </w:rPr>
            </w:pPr>
            <w:r w:rsidRPr="001D4A9D">
              <w:rPr>
                <w:rFonts w:ascii="Arial" w:eastAsia="Times New Roman" w:hAnsi="Arial" w:cs="Arial"/>
                <w:sz w:val="20"/>
                <w:szCs w:val="20"/>
              </w:rPr>
              <w:t>Газопроводы</w:t>
            </w:r>
          </w:p>
        </w:tc>
        <w:tc>
          <w:tcPr>
            <w:tcW w:w="1534" w:type="pct"/>
            <w:tcBorders>
              <w:bottom w:val="single" w:sz="8" w:space="0" w:color="auto"/>
              <w:right w:val="single" w:sz="8" w:space="0" w:color="auto"/>
            </w:tcBorders>
            <w:vAlign w:val="bottom"/>
          </w:tcPr>
          <w:p w14:paraId="511625D9" w14:textId="77777777" w:rsidR="00B35B80" w:rsidRPr="001D4A9D" w:rsidRDefault="00B35B80" w:rsidP="00DE1518">
            <w:pPr>
              <w:jc w:val="center"/>
              <w:rPr>
                <w:rFonts w:ascii="Arial" w:eastAsia="Times New Roman" w:hAnsi="Arial" w:cs="Arial"/>
                <w:sz w:val="20"/>
                <w:szCs w:val="20"/>
              </w:rPr>
            </w:pPr>
            <w:r w:rsidRPr="001D4A9D">
              <w:rPr>
                <w:rFonts w:ascii="Arial" w:eastAsia="Times New Roman" w:hAnsi="Arial" w:cs="Arial"/>
                <w:sz w:val="20"/>
                <w:szCs w:val="20"/>
              </w:rPr>
              <w:t>автомашиной</w:t>
            </w:r>
          </w:p>
        </w:tc>
      </w:tr>
      <w:tr w:rsidR="00B35B80" w:rsidRPr="00B35B80" w14:paraId="17DA73D3" w14:textId="77777777" w:rsidTr="00F04C22">
        <w:trPr>
          <w:trHeight w:val="57"/>
        </w:trPr>
        <w:tc>
          <w:tcPr>
            <w:tcW w:w="1738" w:type="pct"/>
            <w:tcBorders>
              <w:left w:val="single" w:sz="8" w:space="0" w:color="auto"/>
              <w:bottom w:val="single" w:sz="8" w:space="0" w:color="auto"/>
              <w:right w:val="single" w:sz="8" w:space="0" w:color="auto"/>
            </w:tcBorders>
            <w:vAlign w:val="bottom"/>
          </w:tcPr>
          <w:p w14:paraId="559D2768" w14:textId="77777777" w:rsidR="00B35B80" w:rsidRPr="001D4A9D" w:rsidRDefault="00B35B80" w:rsidP="00DE1518">
            <w:pPr>
              <w:jc w:val="center"/>
              <w:rPr>
                <w:rFonts w:ascii="Arial" w:eastAsia="Times New Roman" w:hAnsi="Arial" w:cs="Arial"/>
                <w:sz w:val="20"/>
                <w:szCs w:val="20"/>
              </w:rPr>
            </w:pPr>
            <w:r w:rsidRPr="00B35B80">
              <w:rPr>
                <w:rFonts w:ascii="Arial" w:eastAsia="Times New Roman" w:hAnsi="Arial" w:cs="Arial"/>
                <w:sz w:val="20"/>
                <w:szCs w:val="20"/>
              </w:rPr>
              <w:t>Откуда осуществляется поставка</w:t>
            </w:r>
          </w:p>
        </w:tc>
        <w:tc>
          <w:tcPr>
            <w:tcW w:w="1728" w:type="pct"/>
            <w:tcBorders>
              <w:bottom w:val="single" w:sz="8" w:space="0" w:color="auto"/>
              <w:right w:val="single" w:sz="8" w:space="0" w:color="auto"/>
            </w:tcBorders>
            <w:vAlign w:val="bottom"/>
          </w:tcPr>
          <w:p w14:paraId="08FD95C1" w14:textId="77777777" w:rsidR="00B35B80" w:rsidRPr="001D4A9D" w:rsidRDefault="00B35B80" w:rsidP="00DE1518">
            <w:pPr>
              <w:jc w:val="center"/>
              <w:rPr>
                <w:rFonts w:ascii="Arial" w:eastAsia="Times New Roman" w:hAnsi="Arial" w:cs="Arial"/>
                <w:sz w:val="20"/>
                <w:szCs w:val="20"/>
              </w:rPr>
            </w:pPr>
            <w:r w:rsidRPr="001D4A9D">
              <w:rPr>
                <w:rFonts w:ascii="Arial" w:eastAsia="Times New Roman" w:hAnsi="Arial" w:cs="Arial"/>
                <w:sz w:val="20"/>
                <w:szCs w:val="20"/>
              </w:rPr>
              <w:t>ГРП5</w:t>
            </w:r>
          </w:p>
        </w:tc>
        <w:tc>
          <w:tcPr>
            <w:tcW w:w="1534" w:type="pct"/>
            <w:tcBorders>
              <w:bottom w:val="single" w:sz="8" w:space="0" w:color="auto"/>
              <w:right w:val="single" w:sz="8" w:space="0" w:color="auto"/>
            </w:tcBorders>
            <w:vAlign w:val="bottom"/>
          </w:tcPr>
          <w:p w14:paraId="0366BFD8" w14:textId="77777777" w:rsidR="00B35B80" w:rsidRPr="001D4A9D" w:rsidRDefault="00B35B80" w:rsidP="00DE1518">
            <w:pPr>
              <w:jc w:val="center"/>
              <w:rPr>
                <w:rFonts w:ascii="Arial" w:eastAsia="Times New Roman" w:hAnsi="Arial" w:cs="Arial"/>
                <w:sz w:val="20"/>
                <w:szCs w:val="20"/>
              </w:rPr>
            </w:pPr>
          </w:p>
        </w:tc>
      </w:tr>
      <w:tr w:rsidR="00B35B80" w:rsidRPr="00B35B80" w14:paraId="628E87BB" w14:textId="77777777" w:rsidTr="00F04C22">
        <w:trPr>
          <w:trHeight w:val="57"/>
        </w:trPr>
        <w:tc>
          <w:tcPr>
            <w:tcW w:w="1738" w:type="pct"/>
            <w:tcBorders>
              <w:left w:val="single" w:sz="8" w:space="0" w:color="auto"/>
              <w:bottom w:val="single" w:sz="8" w:space="0" w:color="auto"/>
              <w:right w:val="single" w:sz="8" w:space="0" w:color="auto"/>
            </w:tcBorders>
            <w:vAlign w:val="bottom"/>
          </w:tcPr>
          <w:p w14:paraId="329A1B87" w14:textId="77777777" w:rsidR="00B35B80" w:rsidRPr="001D4A9D" w:rsidRDefault="00B35B80" w:rsidP="00DE1518">
            <w:pPr>
              <w:jc w:val="center"/>
              <w:rPr>
                <w:rFonts w:ascii="Arial" w:eastAsia="Times New Roman" w:hAnsi="Arial" w:cs="Arial"/>
                <w:sz w:val="20"/>
                <w:szCs w:val="20"/>
              </w:rPr>
            </w:pPr>
            <w:r w:rsidRPr="00B35B80">
              <w:rPr>
                <w:rFonts w:ascii="Arial" w:eastAsia="Times New Roman" w:hAnsi="Arial" w:cs="Arial"/>
                <w:sz w:val="20"/>
                <w:szCs w:val="20"/>
              </w:rPr>
              <w:t>Периодичность поставки</w:t>
            </w:r>
          </w:p>
        </w:tc>
        <w:tc>
          <w:tcPr>
            <w:tcW w:w="1728" w:type="pct"/>
            <w:tcBorders>
              <w:bottom w:val="single" w:sz="8" w:space="0" w:color="auto"/>
              <w:right w:val="single" w:sz="8" w:space="0" w:color="auto"/>
            </w:tcBorders>
            <w:vAlign w:val="bottom"/>
          </w:tcPr>
          <w:p w14:paraId="5D1ED485" w14:textId="77777777" w:rsidR="00B35B80" w:rsidRPr="001D4A9D" w:rsidRDefault="00B35B80" w:rsidP="00DE1518">
            <w:pPr>
              <w:jc w:val="center"/>
              <w:rPr>
                <w:rFonts w:ascii="Arial" w:eastAsia="Times New Roman" w:hAnsi="Arial" w:cs="Arial"/>
                <w:sz w:val="20"/>
                <w:szCs w:val="20"/>
              </w:rPr>
            </w:pPr>
            <w:r w:rsidRPr="001D4A9D">
              <w:rPr>
                <w:rFonts w:ascii="Arial" w:eastAsia="Times New Roman" w:hAnsi="Arial" w:cs="Arial"/>
                <w:sz w:val="20"/>
                <w:szCs w:val="20"/>
              </w:rPr>
              <w:t>В отопительный период</w:t>
            </w:r>
          </w:p>
        </w:tc>
        <w:tc>
          <w:tcPr>
            <w:tcW w:w="1534" w:type="pct"/>
            <w:tcBorders>
              <w:bottom w:val="single" w:sz="8" w:space="0" w:color="auto"/>
              <w:right w:val="single" w:sz="8" w:space="0" w:color="auto"/>
            </w:tcBorders>
            <w:vAlign w:val="bottom"/>
          </w:tcPr>
          <w:p w14:paraId="02CBE14A" w14:textId="77777777" w:rsidR="00B35B80" w:rsidRPr="001D4A9D" w:rsidRDefault="00B35B80" w:rsidP="00DE1518">
            <w:pPr>
              <w:jc w:val="center"/>
              <w:rPr>
                <w:rFonts w:ascii="Arial" w:eastAsia="Times New Roman" w:hAnsi="Arial" w:cs="Arial"/>
                <w:sz w:val="20"/>
                <w:szCs w:val="20"/>
              </w:rPr>
            </w:pPr>
          </w:p>
        </w:tc>
      </w:tr>
    </w:tbl>
    <w:p w14:paraId="10FA0574" w14:textId="77777777" w:rsidR="00593932" w:rsidRPr="00B35B80" w:rsidRDefault="00593932" w:rsidP="00593932">
      <w:pPr>
        <w:ind w:firstLine="720"/>
        <w:rPr>
          <w:rFonts w:ascii="Arial" w:eastAsia="Times New Roman" w:hAnsi="Arial" w:cs="Arial"/>
          <w:spacing w:val="-5"/>
          <w:sz w:val="22"/>
        </w:rPr>
      </w:pPr>
      <w:r w:rsidRPr="00B35B80">
        <w:rPr>
          <w:rFonts w:ascii="Arial" w:eastAsia="Times New Roman" w:hAnsi="Arial" w:cs="Arial"/>
          <w:spacing w:val="-5"/>
          <w:sz w:val="22"/>
        </w:rPr>
        <w:t>*базовая калорийность газа по договору поставки</w:t>
      </w:r>
    </w:p>
    <w:p w14:paraId="62AFE890" w14:textId="77777777" w:rsidR="00593932" w:rsidRPr="00B35B80" w:rsidRDefault="00593932" w:rsidP="00170023">
      <w:pPr>
        <w:ind w:firstLine="720"/>
        <w:rPr>
          <w:rFonts w:ascii="Arial" w:eastAsia="Times New Roman" w:hAnsi="Arial" w:cs="Arial"/>
          <w:spacing w:val="-5"/>
          <w:sz w:val="22"/>
        </w:rPr>
      </w:pPr>
    </w:p>
    <w:p w14:paraId="1179C9B6" w14:textId="77777777" w:rsidR="00170023" w:rsidRPr="00B35B80" w:rsidRDefault="00170023" w:rsidP="005D73F1">
      <w:pPr>
        <w:ind w:firstLine="720"/>
        <w:rPr>
          <w:rFonts w:ascii="Arial" w:eastAsia="Times New Roman" w:hAnsi="Arial" w:cs="Arial"/>
          <w:spacing w:val="-5"/>
          <w:sz w:val="22"/>
        </w:rPr>
      </w:pPr>
      <w:r w:rsidRPr="00B35B80">
        <w:rPr>
          <w:rFonts w:ascii="Arial" w:eastAsia="Times New Roman" w:hAnsi="Arial" w:cs="Arial"/>
          <w:spacing w:val="-5"/>
          <w:sz w:val="22"/>
        </w:rPr>
        <w:t xml:space="preserve">Годовые расходы газа представлены </w:t>
      </w:r>
      <w:r w:rsidR="001D2920" w:rsidRPr="00B35B80">
        <w:rPr>
          <w:rFonts w:ascii="Arial" w:eastAsia="Times New Roman" w:hAnsi="Arial" w:cs="Arial"/>
          <w:spacing w:val="-5"/>
          <w:sz w:val="22"/>
        </w:rPr>
        <w:t>ниже (</w:t>
      </w:r>
      <w:r w:rsidR="004B5A72">
        <w:fldChar w:fldCharType="begin"/>
      </w:r>
      <w:r w:rsidR="004B5A72">
        <w:instrText xml:space="preserve"> REF _Ref86615196 \h  \* MERGEFORMAT </w:instrText>
      </w:r>
      <w:r w:rsidR="004B5A72">
        <w:fldChar w:fldCharType="separate"/>
      </w:r>
      <w:r w:rsidR="00470F89" w:rsidRPr="00470F89">
        <w:rPr>
          <w:rFonts w:ascii="Arial" w:eastAsia="Times New Roman" w:hAnsi="Arial" w:cs="Arial"/>
          <w:spacing w:val="-5"/>
          <w:sz w:val="22"/>
        </w:rPr>
        <w:t>Таблица 8.22</w:t>
      </w:r>
      <w:r w:rsidR="004B5A72">
        <w:fldChar w:fldCharType="end"/>
      </w:r>
      <w:r w:rsidR="001D2920" w:rsidRPr="00B35B80">
        <w:rPr>
          <w:rFonts w:ascii="Arial" w:eastAsia="Times New Roman" w:hAnsi="Arial" w:cs="Arial"/>
          <w:spacing w:val="-5"/>
          <w:sz w:val="22"/>
        </w:rPr>
        <w:t>)</w:t>
      </w:r>
      <w:r w:rsidRPr="00B35B80">
        <w:rPr>
          <w:rFonts w:ascii="Arial" w:eastAsia="Times New Roman" w:hAnsi="Arial" w:cs="Arial"/>
          <w:spacing w:val="-5"/>
          <w:sz w:val="22"/>
        </w:rPr>
        <w:t>.</w:t>
      </w:r>
    </w:p>
    <w:p w14:paraId="083C0617" w14:textId="77777777" w:rsidR="00170023" w:rsidRPr="00154307" w:rsidRDefault="001D2920" w:rsidP="00C12477">
      <w:pPr>
        <w:pStyle w:val="a5"/>
      </w:pPr>
      <w:bookmarkStart w:id="459" w:name="_Ref86615196"/>
      <w:bookmarkStart w:id="460" w:name="_Toc89773828"/>
      <w:r>
        <w:t xml:space="preserve">Таблица </w:t>
      </w:r>
      <w:r w:rsidR="0068216A">
        <w:fldChar w:fldCharType="begin"/>
      </w:r>
      <w:r w:rsidR="003842B4">
        <w:instrText xml:space="preserve"> STYLEREF 1 \s </w:instrText>
      </w:r>
      <w:r w:rsidR="0068216A">
        <w:fldChar w:fldCharType="separate"/>
      </w:r>
      <w:r w:rsidR="006008CB">
        <w:rPr>
          <w:noProof/>
        </w:rPr>
        <w:t>8</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22</w:t>
      </w:r>
      <w:r w:rsidR="0068216A">
        <w:rPr>
          <w:noProof/>
        </w:rPr>
        <w:fldChar w:fldCharType="end"/>
      </w:r>
      <w:bookmarkEnd w:id="459"/>
      <w:r>
        <w:t xml:space="preserve">. </w:t>
      </w:r>
      <w:r w:rsidR="00170023" w:rsidRPr="00154307">
        <w:rPr>
          <w:rFonts w:eastAsia="Times New Roman"/>
        </w:rPr>
        <w:t xml:space="preserve">Топливный баланс котельной </w:t>
      </w:r>
      <w:r w:rsidR="00F663DB">
        <w:rPr>
          <w:rFonts w:eastAsia="Times New Roman"/>
        </w:rPr>
        <w:t xml:space="preserve">ООО </w:t>
      </w:r>
      <w:r w:rsidR="00C4770F">
        <w:rPr>
          <w:rFonts w:eastAsia="Times New Roman"/>
        </w:rPr>
        <w:t>«</w:t>
      </w:r>
      <w:r w:rsidR="00170023">
        <w:rPr>
          <w:rFonts w:eastAsia="Times New Roman"/>
        </w:rPr>
        <w:t>БЭМЗ</w:t>
      </w:r>
      <w:r w:rsidR="00F663DB">
        <w:rPr>
          <w:rFonts w:eastAsia="Times New Roman"/>
        </w:rPr>
        <w:t>-</w:t>
      </w:r>
      <w:r w:rsidR="00170023">
        <w:rPr>
          <w:rFonts w:eastAsia="Times New Roman"/>
        </w:rPr>
        <w:t>Энергосервис</w:t>
      </w:r>
      <w:r w:rsidR="00C4770F">
        <w:rPr>
          <w:rFonts w:eastAsia="Times New Roman"/>
        </w:rPr>
        <w:t>»</w:t>
      </w:r>
      <w:bookmarkEnd w:id="460"/>
    </w:p>
    <w:tbl>
      <w:tblPr>
        <w:tblW w:w="5000" w:type="pct"/>
        <w:tblCellMar>
          <w:left w:w="0" w:type="dxa"/>
          <w:right w:w="0" w:type="dxa"/>
        </w:tblCellMar>
        <w:tblLook w:val="04A0" w:firstRow="1" w:lastRow="0" w:firstColumn="1" w:lastColumn="0" w:noHBand="0" w:noVBand="1"/>
      </w:tblPr>
      <w:tblGrid>
        <w:gridCol w:w="1324"/>
        <w:gridCol w:w="810"/>
        <w:gridCol w:w="1639"/>
        <w:gridCol w:w="1324"/>
        <w:gridCol w:w="750"/>
        <w:gridCol w:w="1364"/>
        <w:gridCol w:w="1125"/>
        <w:gridCol w:w="1560"/>
        <w:gridCol w:w="28"/>
      </w:tblGrid>
      <w:tr w:rsidR="00170023" w:rsidRPr="00B35B80" w14:paraId="3F8FC121" w14:textId="77777777" w:rsidTr="00F04C22">
        <w:trPr>
          <w:trHeight w:val="57"/>
        </w:trPr>
        <w:tc>
          <w:tcPr>
            <w:tcW w:w="667" w:type="pct"/>
            <w:vMerge w:val="restart"/>
            <w:tcBorders>
              <w:top w:val="single" w:sz="8" w:space="0" w:color="auto"/>
              <w:left w:val="single" w:sz="8" w:space="0" w:color="auto"/>
              <w:right w:val="single" w:sz="8" w:space="0" w:color="auto"/>
            </w:tcBorders>
            <w:vAlign w:val="center"/>
          </w:tcPr>
          <w:p w14:paraId="01C251F6" w14:textId="77777777" w:rsidR="00170023" w:rsidRPr="00B35B80" w:rsidRDefault="00170023" w:rsidP="00F04C22">
            <w:pPr>
              <w:pStyle w:val="af1"/>
              <w:keepNext w:val="0"/>
              <w:widowControl w:val="0"/>
              <w:spacing w:before="0" w:after="0" w:line="240" w:lineRule="auto"/>
              <w:ind w:left="0" w:firstLine="0"/>
              <w:jc w:val="center"/>
              <w:rPr>
                <w:b/>
                <w:bCs/>
                <w:sz w:val="20"/>
                <w:szCs w:val="20"/>
              </w:rPr>
            </w:pPr>
            <w:r w:rsidRPr="00B35B80">
              <w:rPr>
                <w:b/>
                <w:bCs/>
                <w:sz w:val="20"/>
                <w:szCs w:val="20"/>
              </w:rPr>
              <w:t>Баланс</w:t>
            </w:r>
          </w:p>
          <w:p w14:paraId="16CF0749" w14:textId="77777777" w:rsidR="00170023" w:rsidRPr="00B35B80" w:rsidRDefault="00170023" w:rsidP="00F04C22">
            <w:pPr>
              <w:pStyle w:val="af1"/>
              <w:keepNext w:val="0"/>
              <w:widowControl w:val="0"/>
              <w:spacing w:before="0" w:after="0" w:line="240" w:lineRule="auto"/>
              <w:ind w:left="0" w:firstLine="0"/>
              <w:jc w:val="center"/>
              <w:rPr>
                <w:b/>
                <w:bCs/>
                <w:sz w:val="20"/>
                <w:szCs w:val="20"/>
              </w:rPr>
            </w:pPr>
            <w:r w:rsidRPr="00B35B80">
              <w:rPr>
                <w:b/>
                <w:bCs/>
                <w:sz w:val="20"/>
                <w:szCs w:val="20"/>
              </w:rPr>
              <w:t>топлива за</w:t>
            </w:r>
          </w:p>
          <w:p w14:paraId="1F5748DA" w14:textId="77777777" w:rsidR="00170023" w:rsidRPr="00B35B80" w:rsidRDefault="00170023" w:rsidP="00F04C22">
            <w:pPr>
              <w:pStyle w:val="af1"/>
              <w:keepNext w:val="0"/>
              <w:widowControl w:val="0"/>
              <w:spacing w:before="0" w:after="0" w:line="240" w:lineRule="auto"/>
              <w:ind w:left="0" w:firstLine="0"/>
              <w:jc w:val="center"/>
              <w:rPr>
                <w:b/>
                <w:bCs/>
                <w:sz w:val="20"/>
                <w:szCs w:val="20"/>
              </w:rPr>
            </w:pPr>
            <w:r w:rsidRPr="00B35B80">
              <w:rPr>
                <w:b/>
                <w:bCs/>
                <w:sz w:val="20"/>
                <w:szCs w:val="20"/>
              </w:rPr>
              <w:t>год</w:t>
            </w:r>
          </w:p>
        </w:tc>
        <w:tc>
          <w:tcPr>
            <w:tcW w:w="408" w:type="pct"/>
            <w:vMerge w:val="restart"/>
            <w:tcBorders>
              <w:top w:val="single" w:sz="8" w:space="0" w:color="auto"/>
              <w:right w:val="single" w:sz="8" w:space="0" w:color="auto"/>
            </w:tcBorders>
            <w:vAlign w:val="center"/>
          </w:tcPr>
          <w:p w14:paraId="729288B1" w14:textId="77777777" w:rsidR="00170023" w:rsidRPr="00B35B80" w:rsidRDefault="00170023" w:rsidP="00F04C22">
            <w:pPr>
              <w:pStyle w:val="af1"/>
              <w:keepNext w:val="0"/>
              <w:widowControl w:val="0"/>
              <w:spacing w:before="0" w:after="0" w:line="240" w:lineRule="auto"/>
              <w:ind w:left="0" w:firstLine="0"/>
              <w:jc w:val="center"/>
              <w:rPr>
                <w:b/>
                <w:bCs/>
                <w:sz w:val="20"/>
                <w:szCs w:val="20"/>
              </w:rPr>
            </w:pPr>
            <w:r w:rsidRPr="00B35B80">
              <w:rPr>
                <w:b/>
                <w:bCs/>
                <w:sz w:val="20"/>
                <w:szCs w:val="20"/>
              </w:rPr>
              <w:t>Ед.</w:t>
            </w:r>
          </w:p>
          <w:p w14:paraId="7A92E2A9" w14:textId="77777777" w:rsidR="00170023" w:rsidRPr="00B35B80" w:rsidRDefault="00170023" w:rsidP="00F04C22">
            <w:pPr>
              <w:pStyle w:val="af1"/>
              <w:keepNext w:val="0"/>
              <w:widowControl w:val="0"/>
              <w:spacing w:before="0" w:after="0" w:line="240" w:lineRule="auto"/>
              <w:ind w:left="0" w:firstLine="0"/>
              <w:jc w:val="center"/>
              <w:rPr>
                <w:b/>
                <w:bCs/>
                <w:sz w:val="20"/>
                <w:szCs w:val="20"/>
              </w:rPr>
            </w:pPr>
            <w:r w:rsidRPr="00B35B80">
              <w:rPr>
                <w:b/>
                <w:bCs/>
                <w:sz w:val="20"/>
                <w:szCs w:val="20"/>
              </w:rPr>
              <w:t>изм.</w:t>
            </w:r>
          </w:p>
        </w:tc>
        <w:tc>
          <w:tcPr>
            <w:tcW w:w="826" w:type="pct"/>
            <w:vMerge w:val="restart"/>
            <w:tcBorders>
              <w:top w:val="single" w:sz="8" w:space="0" w:color="auto"/>
              <w:right w:val="single" w:sz="8" w:space="0" w:color="auto"/>
            </w:tcBorders>
            <w:vAlign w:val="center"/>
          </w:tcPr>
          <w:p w14:paraId="700E710A" w14:textId="77777777" w:rsidR="00170023" w:rsidRPr="00B35B80" w:rsidRDefault="00170023" w:rsidP="00F04C22">
            <w:pPr>
              <w:pStyle w:val="af1"/>
              <w:keepNext w:val="0"/>
              <w:widowControl w:val="0"/>
              <w:spacing w:before="0" w:after="0" w:line="240" w:lineRule="auto"/>
              <w:ind w:left="0" w:firstLine="0"/>
              <w:jc w:val="center"/>
              <w:rPr>
                <w:b/>
                <w:bCs/>
                <w:sz w:val="20"/>
                <w:szCs w:val="20"/>
              </w:rPr>
            </w:pPr>
            <w:r w:rsidRPr="00B35B80">
              <w:rPr>
                <w:b/>
                <w:bCs/>
                <w:sz w:val="20"/>
                <w:szCs w:val="20"/>
              </w:rPr>
              <w:t>Остаток топлива</w:t>
            </w:r>
          </w:p>
          <w:p w14:paraId="75139260" w14:textId="77777777" w:rsidR="00170023" w:rsidRPr="00B35B80" w:rsidRDefault="00170023" w:rsidP="00F04C22">
            <w:pPr>
              <w:pStyle w:val="af1"/>
              <w:keepNext w:val="0"/>
              <w:widowControl w:val="0"/>
              <w:spacing w:before="0" w:after="0" w:line="240" w:lineRule="auto"/>
              <w:ind w:left="0" w:firstLine="0"/>
              <w:jc w:val="center"/>
              <w:rPr>
                <w:b/>
                <w:bCs/>
                <w:sz w:val="20"/>
                <w:szCs w:val="20"/>
              </w:rPr>
            </w:pPr>
            <w:r w:rsidRPr="00B35B80">
              <w:rPr>
                <w:b/>
                <w:bCs/>
                <w:sz w:val="20"/>
                <w:szCs w:val="20"/>
              </w:rPr>
              <w:t>на начало года</w:t>
            </w:r>
          </w:p>
        </w:tc>
        <w:tc>
          <w:tcPr>
            <w:tcW w:w="667" w:type="pct"/>
            <w:vMerge w:val="restart"/>
            <w:tcBorders>
              <w:top w:val="single" w:sz="8" w:space="0" w:color="auto"/>
              <w:right w:val="single" w:sz="8" w:space="0" w:color="auto"/>
            </w:tcBorders>
            <w:vAlign w:val="center"/>
          </w:tcPr>
          <w:p w14:paraId="0AE375EC" w14:textId="77777777" w:rsidR="00170023" w:rsidRPr="00B35B80" w:rsidRDefault="00170023" w:rsidP="00F04C22">
            <w:pPr>
              <w:pStyle w:val="af1"/>
              <w:keepNext w:val="0"/>
              <w:widowControl w:val="0"/>
              <w:spacing w:before="0" w:after="0" w:line="240" w:lineRule="auto"/>
              <w:ind w:left="0" w:firstLine="0"/>
              <w:jc w:val="center"/>
              <w:rPr>
                <w:b/>
                <w:bCs/>
                <w:sz w:val="20"/>
                <w:szCs w:val="20"/>
              </w:rPr>
            </w:pPr>
            <w:r w:rsidRPr="00B35B80">
              <w:rPr>
                <w:b/>
                <w:bCs/>
                <w:sz w:val="20"/>
                <w:szCs w:val="20"/>
              </w:rPr>
              <w:t>Приход</w:t>
            </w:r>
          </w:p>
          <w:p w14:paraId="532F9AC0" w14:textId="77777777" w:rsidR="00170023" w:rsidRPr="00B35B80" w:rsidRDefault="00170023" w:rsidP="00F04C22">
            <w:pPr>
              <w:pStyle w:val="af1"/>
              <w:keepNext w:val="0"/>
              <w:widowControl w:val="0"/>
              <w:spacing w:before="0" w:after="0" w:line="240" w:lineRule="auto"/>
              <w:ind w:left="0" w:firstLine="0"/>
              <w:jc w:val="center"/>
              <w:rPr>
                <w:b/>
                <w:bCs/>
                <w:sz w:val="20"/>
                <w:szCs w:val="20"/>
              </w:rPr>
            </w:pPr>
            <w:r w:rsidRPr="00B35B80">
              <w:rPr>
                <w:b/>
                <w:bCs/>
                <w:sz w:val="20"/>
                <w:szCs w:val="20"/>
              </w:rPr>
              <w:t>топлива за</w:t>
            </w:r>
          </w:p>
          <w:p w14:paraId="6450A48B" w14:textId="77777777" w:rsidR="00170023" w:rsidRPr="00B35B80" w:rsidRDefault="00170023" w:rsidP="00F04C22">
            <w:pPr>
              <w:pStyle w:val="af1"/>
              <w:keepNext w:val="0"/>
              <w:widowControl w:val="0"/>
              <w:spacing w:before="0" w:after="0" w:line="240" w:lineRule="auto"/>
              <w:ind w:left="0" w:firstLine="0"/>
              <w:jc w:val="center"/>
              <w:rPr>
                <w:b/>
                <w:bCs/>
                <w:sz w:val="20"/>
                <w:szCs w:val="20"/>
              </w:rPr>
            </w:pPr>
            <w:r w:rsidRPr="00B35B80">
              <w:rPr>
                <w:b/>
                <w:bCs/>
                <w:sz w:val="20"/>
                <w:szCs w:val="20"/>
              </w:rPr>
              <w:t>год</w:t>
            </w:r>
          </w:p>
        </w:tc>
        <w:tc>
          <w:tcPr>
            <w:tcW w:w="1632" w:type="pct"/>
            <w:gridSpan w:val="3"/>
            <w:tcBorders>
              <w:top w:val="single" w:sz="8" w:space="0" w:color="auto"/>
              <w:bottom w:val="single" w:sz="8" w:space="0" w:color="auto"/>
              <w:right w:val="single" w:sz="8" w:space="0" w:color="auto"/>
            </w:tcBorders>
            <w:vAlign w:val="center"/>
          </w:tcPr>
          <w:p w14:paraId="04C55ED0" w14:textId="77777777" w:rsidR="00170023" w:rsidRPr="00B35B80" w:rsidRDefault="00170023" w:rsidP="00F04C22">
            <w:pPr>
              <w:pStyle w:val="af1"/>
              <w:keepNext w:val="0"/>
              <w:widowControl w:val="0"/>
              <w:spacing w:before="0" w:after="0" w:line="240" w:lineRule="auto"/>
              <w:ind w:left="0" w:firstLine="0"/>
              <w:jc w:val="center"/>
              <w:rPr>
                <w:b/>
                <w:bCs/>
                <w:sz w:val="20"/>
                <w:szCs w:val="20"/>
              </w:rPr>
            </w:pPr>
            <w:r w:rsidRPr="00B35B80">
              <w:rPr>
                <w:b/>
                <w:bCs/>
                <w:sz w:val="20"/>
                <w:szCs w:val="20"/>
              </w:rPr>
              <w:t>Израсходовано топлива за год</w:t>
            </w:r>
          </w:p>
        </w:tc>
        <w:tc>
          <w:tcPr>
            <w:tcW w:w="786" w:type="pct"/>
            <w:vMerge w:val="restart"/>
            <w:tcBorders>
              <w:top w:val="single" w:sz="8" w:space="0" w:color="auto"/>
              <w:right w:val="single" w:sz="8" w:space="0" w:color="auto"/>
            </w:tcBorders>
            <w:vAlign w:val="center"/>
          </w:tcPr>
          <w:p w14:paraId="22D2FDC6" w14:textId="77777777" w:rsidR="00170023" w:rsidRPr="00B35B80" w:rsidRDefault="00170023" w:rsidP="00F04C22">
            <w:pPr>
              <w:pStyle w:val="af1"/>
              <w:keepNext w:val="0"/>
              <w:widowControl w:val="0"/>
              <w:spacing w:before="0" w:after="0" w:line="240" w:lineRule="auto"/>
              <w:ind w:left="0" w:firstLine="0"/>
              <w:jc w:val="center"/>
              <w:rPr>
                <w:b/>
                <w:bCs/>
                <w:sz w:val="20"/>
                <w:szCs w:val="20"/>
              </w:rPr>
            </w:pPr>
            <w:r w:rsidRPr="00B35B80">
              <w:rPr>
                <w:b/>
                <w:bCs/>
                <w:sz w:val="20"/>
                <w:szCs w:val="20"/>
              </w:rPr>
              <w:t>Остаток топли</w:t>
            </w:r>
          </w:p>
          <w:p w14:paraId="135E4EDA" w14:textId="77777777" w:rsidR="00170023" w:rsidRPr="00B35B80" w:rsidRDefault="00170023" w:rsidP="00F04C22">
            <w:pPr>
              <w:pStyle w:val="af1"/>
              <w:keepNext w:val="0"/>
              <w:widowControl w:val="0"/>
              <w:spacing w:before="0" w:after="0" w:line="240" w:lineRule="auto"/>
              <w:ind w:left="0" w:firstLine="0"/>
              <w:jc w:val="center"/>
              <w:rPr>
                <w:b/>
                <w:bCs/>
                <w:sz w:val="20"/>
                <w:szCs w:val="20"/>
              </w:rPr>
            </w:pPr>
            <w:r w:rsidRPr="00B35B80">
              <w:rPr>
                <w:b/>
                <w:bCs/>
                <w:sz w:val="20"/>
                <w:szCs w:val="20"/>
              </w:rPr>
              <w:t>ва к концу года</w:t>
            </w:r>
          </w:p>
        </w:tc>
        <w:tc>
          <w:tcPr>
            <w:tcW w:w="15" w:type="pct"/>
            <w:vAlign w:val="bottom"/>
          </w:tcPr>
          <w:p w14:paraId="2403C455" w14:textId="77777777" w:rsidR="00170023" w:rsidRPr="00B35B80" w:rsidRDefault="00170023" w:rsidP="00F04C22">
            <w:pPr>
              <w:spacing w:after="0" w:line="240" w:lineRule="auto"/>
              <w:jc w:val="center"/>
              <w:rPr>
                <w:rFonts w:ascii="Arial" w:eastAsia="Times New Roman" w:hAnsi="Arial" w:cs="Arial"/>
                <w:w w:val="98"/>
                <w:sz w:val="20"/>
                <w:szCs w:val="20"/>
              </w:rPr>
            </w:pPr>
          </w:p>
        </w:tc>
      </w:tr>
      <w:tr w:rsidR="00170023" w:rsidRPr="00B35B80" w14:paraId="26C52779" w14:textId="77777777" w:rsidTr="00F04C22">
        <w:trPr>
          <w:trHeight w:val="57"/>
        </w:trPr>
        <w:tc>
          <w:tcPr>
            <w:tcW w:w="667" w:type="pct"/>
            <w:vMerge/>
            <w:tcBorders>
              <w:left w:val="single" w:sz="8" w:space="0" w:color="auto"/>
              <w:right w:val="single" w:sz="8" w:space="0" w:color="auto"/>
            </w:tcBorders>
            <w:vAlign w:val="bottom"/>
          </w:tcPr>
          <w:p w14:paraId="08F0D713" w14:textId="77777777" w:rsidR="00170023" w:rsidRPr="00B35B80" w:rsidRDefault="00170023" w:rsidP="00F04C22">
            <w:pPr>
              <w:spacing w:after="0" w:line="240" w:lineRule="auto"/>
              <w:jc w:val="center"/>
              <w:rPr>
                <w:rFonts w:ascii="Arial" w:eastAsia="Times New Roman" w:hAnsi="Arial" w:cs="Arial"/>
                <w:sz w:val="20"/>
                <w:szCs w:val="20"/>
              </w:rPr>
            </w:pPr>
          </w:p>
        </w:tc>
        <w:tc>
          <w:tcPr>
            <w:tcW w:w="408" w:type="pct"/>
            <w:vMerge/>
            <w:tcBorders>
              <w:right w:val="single" w:sz="8" w:space="0" w:color="auto"/>
            </w:tcBorders>
            <w:vAlign w:val="bottom"/>
          </w:tcPr>
          <w:p w14:paraId="1A779D57" w14:textId="77777777" w:rsidR="00170023" w:rsidRPr="00B35B80" w:rsidRDefault="00170023" w:rsidP="00F04C22">
            <w:pPr>
              <w:spacing w:after="0" w:line="240" w:lineRule="auto"/>
              <w:jc w:val="center"/>
              <w:rPr>
                <w:rFonts w:ascii="Arial" w:eastAsia="Times New Roman" w:hAnsi="Arial" w:cs="Arial"/>
                <w:sz w:val="20"/>
                <w:szCs w:val="20"/>
              </w:rPr>
            </w:pPr>
          </w:p>
        </w:tc>
        <w:tc>
          <w:tcPr>
            <w:tcW w:w="826" w:type="pct"/>
            <w:vMerge/>
            <w:tcBorders>
              <w:right w:val="single" w:sz="8" w:space="0" w:color="auto"/>
            </w:tcBorders>
            <w:vAlign w:val="bottom"/>
          </w:tcPr>
          <w:p w14:paraId="79DBD73D" w14:textId="77777777" w:rsidR="00170023" w:rsidRPr="00B35B80" w:rsidRDefault="00170023" w:rsidP="00F04C22">
            <w:pPr>
              <w:spacing w:after="0" w:line="240" w:lineRule="auto"/>
              <w:jc w:val="center"/>
              <w:rPr>
                <w:rFonts w:ascii="Arial" w:eastAsia="Times New Roman" w:hAnsi="Arial" w:cs="Arial"/>
                <w:sz w:val="20"/>
                <w:szCs w:val="20"/>
              </w:rPr>
            </w:pPr>
          </w:p>
        </w:tc>
        <w:tc>
          <w:tcPr>
            <w:tcW w:w="667" w:type="pct"/>
            <w:vMerge/>
            <w:tcBorders>
              <w:right w:val="single" w:sz="8" w:space="0" w:color="auto"/>
            </w:tcBorders>
            <w:vAlign w:val="bottom"/>
          </w:tcPr>
          <w:p w14:paraId="01DD27B0" w14:textId="77777777" w:rsidR="00170023" w:rsidRPr="00B35B80" w:rsidRDefault="00170023" w:rsidP="00F04C22">
            <w:pPr>
              <w:spacing w:after="0" w:line="240" w:lineRule="auto"/>
              <w:jc w:val="center"/>
              <w:rPr>
                <w:rFonts w:ascii="Arial" w:eastAsia="Times New Roman" w:hAnsi="Arial" w:cs="Arial"/>
                <w:sz w:val="20"/>
                <w:szCs w:val="20"/>
              </w:rPr>
            </w:pPr>
          </w:p>
        </w:tc>
        <w:tc>
          <w:tcPr>
            <w:tcW w:w="378" w:type="pct"/>
            <w:vMerge w:val="restart"/>
            <w:tcBorders>
              <w:right w:val="single" w:sz="8" w:space="0" w:color="auto"/>
            </w:tcBorders>
            <w:vAlign w:val="center"/>
          </w:tcPr>
          <w:p w14:paraId="1C484D67" w14:textId="77777777" w:rsidR="00170023" w:rsidRPr="00B35B80" w:rsidRDefault="00170023" w:rsidP="00F04C22">
            <w:pPr>
              <w:pStyle w:val="af1"/>
              <w:keepNext w:val="0"/>
              <w:widowControl w:val="0"/>
              <w:spacing w:before="0" w:after="0" w:line="240" w:lineRule="auto"/>
              <w:ind w:left="0" w:firstLine="0"/>
              <w:jc w:val="center"/>
              <w:rPr>
                <w:b/>
                <w:bCs/>
                <w:sz w:val="20"/>
                <w:szCs w:val="20"/>
              </w:rPr>
            </w:pPr>
            <w:r w:rsidRPr="00B35B80">
              <w:rPr>
                <w:b/>
                <w:bCs/>
                <w:sz w:val="20"/>
                <w:szCs w:val="20"/>
              </w:rPr>
              <w:t>всего</w:t>
            </w:r>
          </w:p>
        </w:tc>
        <w:tc>
          <w:tcPr>
            <w:tcW w:w="1254" w:type="pct"/>
            <w:gridSpan w:val="2"/>
            <w:vMerge w:val="restart"/>
            <w:tcBorders>
              <w:left w:val="single" w:sz="8" w:space="0" w:color="auto"/>
              <w:right w:val="single" w:sz="8" w:space="0" w:color="auto"/>
            </w:tcBorders>
            <w:vAlign w:val="center"/>
          </w:tcPr>
          <w:p w14:paraId="1CCE2052" w14:textId="77777777" w:rsidR="00170023" w:rsidRPr="00B35B80" w:rsidRDefault="00170023" w:rsidP="00F04C22">
            <w:pPr>
              <w:pStyle w:val="af1"/>
              <w:keepNext w:val="0"/>
              <w:widowControl w:val="0"/>
              <w:spacing w:before="0" w:after="0" w:line="240" w:lineRule="auto"/>
              <w:ind w:left="0" w:firstLine="0"/>
              <w:jc w:val="center"/>
              <w:rPr>
                <w:b/>
                <w:bCs/>
                <w:sz w:val="20"/>
                <w:szCs w:val="20"/>
              </w:rPr>
            </w:pPr>
            <w:r w:rsidRPr="00B35B80">
              <w:rPr>
                <w:b/>
                <w:bCs/>
                <w:sz w:val="20"/>
                <w:szCs w:val="20"/>
              </w:rPr>
              <w:t>на отпуск тепл. эн, в т. ч.</w:t>
            </w:r>
          </w:p>
        </w:tc>
        <w:tc>
          <w:tcPr>
            <w:tcW w:w="786" w:type="pct"/>
            <w:vMerge/>
            <w:tcBorders>
              <w:right w:val="single" w:sz="8" w:space="0" w:color="auto"/>
            </w:tcBorders>
            <w:vAlign w:val="bottom"/>
          </w:tcPr>
          <w:p w14:paraId="2ABAA13D" w14:textId="77777777" w:rsidR="00170023" w:rsidRPr="00B35B80" w:rsidRDefault="00170023" w:rsidP="00F04C22">
            <w:pPr>
              <w:spacing w:after="0" w:line="240" w:lineRule="auto"/>
              <w:jc w:val="center"/>
              <w:rPr>
                <w:rFonts w:ascii="Arial" w:eastAsia="Times New Roman" w:hAnsi="Arial" w:cs="Arial"/>
                <w:sz w:val="20"/>
                <w:szCs w:val="20"/>
              </w:rPr>
            </w:pPr>
          </w:p>
        </w:tc>
        <w:tc>
          <w:tcPr>
            <w:tcW w:w="15" w:type="pct"/>
            <w:vAlign w:val="bottom"/>
          </w:tcPr>
          <w:p w14:paraId="54C86485" w14:textId="77777777" w:rsidR="00170023" w:rsidRPr="00B35B80" w:rsidRDefault="00170023" w:rsidP="00F04C22">
            <w:pPr>
              <w:spacing w:after="0" w:line="240" w:lineRule="auto"/>
              <w:jc w:val="center"/>
              <w:rPr>
                <w:rFonts w:ascii="Arial" w:eastAsia="Times New Roman" w:hAnsi="Arial" w:cs="Arial"/>
                <w:w w:val="98"/>
                <w:sz w:val="20"/>
                <w:szCs w:val="20"/>
              </w:rPr>
            </w:pPr>
          </w:p>
        </w:tc>
      </w:tr>
      <w:tr w:rsidR="00170023" w:rsidRPr="00B35B80" w14:paraId="0AE4E84B" w14:textId="77777777" w:rsidTr="00F04C22">
        <w:trPr>
          <w:trHeight w:val="57"/>
        </w:trPr>
        <w:tc>
          <w:tcPr>
            <w:tcW w:w="667" w:type="pct"/>
            <w:vMerge/>
            <w:tcBorders>
              <w:left w:val="single" w:sz="8" w:space="0" w:color="auto"/>
              <w:right w:val="single" w:sz="8" w:space="0" w:color="auto"/>
            </w:tcBorders>
            <w:vAlign w:val="bottom"/>
          </w:tcPr>
          <w:p w14:paraId="748808AC" w14:textId="77777777" w:rsidR="00170023" w:rsidRPr="00B35B80" w:rsidRDefault="00170023" w:rsidP="00F04C22">
            <w:pPr>
              <w:spacing w:after="0" w:line="240" w:lineRule="auto"/>
              <w:jc w:val="center"/>
              <w:rPr>
                <w:rFonts w:ascii="Arial" w:eastAsia="Times New Roman" w:hAnsi="Arial" w:cs="Arial"/>
                <w:sz w:val="20"/>
                <w:szCs w:val="20"/>
              </w:rPr>
            </w:pPr>
          </w:p>
        </w:tc>
        <w:tc>
          <w:tcPr>
            <w:tcW w:w="408" w:type="pct"/>
            <w:vMerge/>
            <w:tcBorders>
              <w:right w:val="single" w:sz="8" w:space="0" w:color="auto"/>
            </w:tcBorders>
            <w:vAlign w:val="bottom"/>
          </w:tcPr>
          <w:p w14:paraId="21C1A5C6" w14:textId="77777777" w:rsidR="00170023" w:rsidRPr="00B35B80" w:rsidRDefault="00170023" w:rsidP="00F04C22">
            <w:pPr>
              <w:spacing w:after="0" w:line="240" w:lineRule="auto"/>
              <w:jc w:val="center"/>
              <w:rPr>
                <w:rFonts w:ascii="Arial" w:eastAsia="Times New Roman" w:hAnsi="Arial" w:cs="Arial"/>
                <w:sz w:val="20"/>
                <w:szCs w:val="20"/>
              </w:rPr>
            </w:pPr>
          </w:p>
        </w:tc>
        <w:tc>
          <w:tcPr>
            <w:tcW w:w="826" w:type="pct"/>
            <w:vMerge/>
            <w:tcBorders>
              <w:right w:val="single" w:sz="8" w:space="0" w:color="auto"/>
            </w:tcBorders>
            <w:vAlign w:val="bottom"/>
          </w:tcPr>
          <w:p w14:paraId="1D015700" w14:textId="77777777" w:rsidR="00170023" w:rsidRPr="00B35B80" w:rsidRDefault="00170023" w:rsidP="00F04C22">
            <w:pPr>
              <w:spacing w:after="0" w:line="240" w:lineRule="auto"/>
              <w:jc w:val="center"/>
              <w:rPr>
                <w:rFonts w:ascii="Arial" w:eastAsia="Times New Roman" w:hAnsi="Arial" w:cs="Arial"/>
                <w:sz w:val="20"/>
                <w:szCs w:val="20"/>
              </w:rPr>
            </w:pPr>
          </w:p>
        </w:tc>
        <w:tc>
          <w:tcPr>
            <w:tcW w:w="667" w:type="pct"/>
            <w:vMerge/>
            <w:tcBorders>
              <w:right w:val="single" w:sz="8" w:space="0" w:color="auto"/>
            </w:tcBorders>
            <w:vAlign w:val="bottom"/>
          </w:tcPr>
          <w:p w14:paraId="57736C12" w14:textId="77777777" w:rsidR="00170023" w:rsidRPr="00B35B80" w:rsidRDefault="00170023" w:rsidP="00F04C22">
            <w:pPr>
              <w:spacing w:after="0" w:line="240" w:lineRule="auto"/>
              <w:jc w:val="center"/>
              <w:rPr>
                <w:rFonts w:ascii="Arial" w:eastAsia="Times New Roman" w:hAnsi="Arial" w:cs="Arial"/>
                <w:sz w:val="20"/>
                <w:szCs w:val="20"/>
              </w:rPr>
            </w:pPr>
          </w:p>
        </w:tc>
        <w:tc>
          <w:tcPr>
            <w:tcW w:w="378" w:type="pct"/>
            <w:vMerge/>
            <w:tcBorders>
              <w:right w:val="single" w:sz="8" w:space="0" w:color="auto"/>
            </w:tcBorders>
            <w:vAlign w:val="center"/>
          </w:tcPr>
          <w:p w14:paraId="0205DCEA" w14:textId="77777777" w:rsidR="00170023" w:rsidRPr="00B35B80" w:rsidRDefault="00170023" w:rsidP="00F04C22">
            <w:pPr>
              <w:pStyle w:val="af1"/>
              <w:keepNext w:val="0"/>
              <w:widowControl w:val="0"/>
              <w:spacing w:before="0" w:after="0" w:line="240" w:lineRule="auto"/>
              <w:ind w:left="0" w:firstLine="0"/>
              <w:jc w:val="center"/>
              <w:rPr>
                <w:b/>
                <w:bCs/>
                <w:sz w:val="20"/>
                <w:szCs w:val="20"/>
              </w:rPr>
            </w:pPr>
          </w:p>
        </w:tc>
        <w:tc>
          <w:tcPr>
            <w:tcW w:w="1254" w:type="pct"/>
            <w:gridSpan w:val="2"/>
            <w:vMerge/>
            <w:tcBorders>
              <w:left w:val="single" w:sz="8" w:space="0" w:color="auto"/>
              <w:bottom w:val="single" w:sz="8" w:space="0" w:color="auto"/>
              <w:right w:val="single" w:sz="8" w:space="0" w:color="auto"/>
            </w:tcBorders>
            <w:vAlign w:val="center"/>
          </w:tcPr>
          <w:p w14:paraId="35F89F7A" w14:textId="77777777" w:rsidR="00170023" w:rsidRPr="00B35B80" w:rsidRDefault="00170023" w:rsidP="00F04C22">
            <w:pPr>
              <w:pStyle w:val="af1"/>
              <w:keepNext w:val="0"/>
              <w:widowControl w:val="0"/>
              <w:spacing w:before="0" w:after="0" w:line="240" w:lineRule="auto"/>
              <w:ind w:left="0" w:firstLine="0"/>
              <w:jc w:val="center"/>
              <w:rPr>
                <w:b/>
                <w:bCs/>
                <w:sz w:val="20"/>
                <w:szCs w:val="20"/>
              </w:rPr>
            </w:pPr>
          </w:p>
        </w:tc>
        <w:tc>
          <w:tcPr>
            <w:tcW w:w="786" w:type="pct"/>
            <w:vMerge/>
            <w:tcBorders>
              <w:right w:val="single" w:sz="8" w:space="0" w:color="auto"/>
            </w:tcBorders>
            <w:vAlign w:val="bottom"/>
          </w:tcPr>
          <w:p w14:paraId="1E0AD415" w14:textId="77777777" w:rsidR="00170023" w:rsidRPr="00B35B80" w:rsidRDefault="00170023" w:rsidP="00F04C22">
            <w:pPr>
              <w:spacing w:after="0" w:line="240" w:lineRule="auto"/>
              <w:jc w:val="center"/>
              <w:rPr>
                <w:rFonts w:ascii="Arial" w:eastAsia="Times New Roman" w:hAnsi="Arial" w:cs="Arial"/>
                <w:sz w:val="20"/>
                <w:szCs w:val="20"/>
              </w:rPr>
            </w:pPr>
          </w:p>
        </w:tc>
        <w:tc>
          <w:tcPr>
            <w:tcW w:w="15" w:type="pct"/>
            <w:vAlign w:val="bottom"/>
          </w:tcPr>
          <w:p w14:paraId="2076DC0F" w14:textId="77777777" w:rsidR="00170023" w:rsidRPr="00B35B80" w:rsidRDefault="00170023" w:rsidP="00F04C22">
            <w:pPr>
              <w:spacing w:after="0" w:line="240" w:lineRule="auto"/>
              <w:jc w:val="center"/>
              <w:rPr>
                <w:rFonts w:ascii="Arial" w:eastAsia="Times New Roman" w:hAnsi="Arial" w:cs="Arial"/>
                <w:w w:val="98"/>
                <w:sz w:val="20"/>
                <w:szCs w:val="20"/>
              </w:rPr>
            </w:pPr>
          </w:p>
        </w:tc>
      </w:tr>
      <w:tr w:rsidR="00170023" w:rsidRPr="00B35B80" w14:paraId="6E3170A5" w14:textId="77777777" w:rsidTr="00F04C22">
        <w:trPr>
          <w:trHeight w:val="57"/>
        </w:trPr>
        <w:tc>
          <w:tcPr>
            <w:tcW w:w="667" w:type="pct"/>
            <w:vMerge/>
            <w:tcBorders>
              <w:left w:val="single" w:sz="8" w:space="0" w:color="auto"/>
              <w:right w:val="single" w:sz="8" w:space="0" w:color="auto"/>
            </w:tcBorders>
            <w:vAlign w:val="bottom"/>
          </w:tcPr>
          <w:p w14:paraId="0AB04B9B" w14:textId="77777777" w:rsidR="00170023" w:rsidRPr="00B35B80" w:rsidRDefault="00170023" w:rsidP="00F04C22">
            <w:pPr>
              <w:spacing w:after="0" w:line="240" w:lineRule="auto"/>
              <w:jc w:val="center"/>
              <w:rPr>
                <w:rFonts w:ascii="Arial" w:eastAsia="Times New Roman" w:hAnsi="Arial" w:cs="Arial"/>
                <w:sz w:val="20"/>
                <w:szCs w:val="20"/>
              </w:rPr>
            </w:pPr>
          </w:p>
        </w:tc>
        <w:tc>
          <w:tcPr>
            <w:tcW w:w="408" w:type="pct"/>
            <w:vMerge/>
            <w:tcBorders>
              <w:right w:val="single" w:sz="8" w:space="0" w:color="auto"/>
            </w:tcBorders>
            <w:vAlign w:val="bottom"/>
          </w:tcPr>
          <w:p w14:paraId="2851424A" w14:textId="77777777" w:rsidR="00170023" w:rsidRPr="00B35B80" w:rsidRDefault="00170023" w:rsidP="00F04C22">
            <w:pPr>
              <w:spacing w:after="0" w:line="240" w:lineRule="auto"/>
              <w:jc w:val="center"/>
              <w:rPr>
                <w:rFonts w:ascii="Arial" w:eastAsia="Times New Roman" w:hAnsi="Arial" w:cs="Arial"/>
                <w:sz w:val="20"/>
                <w:szCs w:val="20"/>
              </w:rPr>
            </w:pPr>
          </w:p>
        </w:tc>
        <w:tc>
          <w:tcPr>
            <w:tcW w:w="826" w:type="pct"/>
            <w:vMerge/>
            <w:tcBorders>
              <w:right w:val="single" w:sz="8" w:space="0" w:color="auto"/>
            </w:tcBorders>
            <w:vAlign w:val="bottom"/>
          </w:tcPr>
          <w:p w14:paraId="5068E793" w14:textId="77777777" w:rsidR="00170023" w:rsidRPr="00B35B80" w:rsidRDefault="00170023" w:rsidP="00F04C22">
            <w:pPr>
              <w:spacing w:after="0" w:line="240" w:lineRule="auto"/>
              <w:jc w:val="center"/>
              <w:rPr>
                <w:rFonts w:ascii="Arial" w:eastAsia="Times New Roman" w:hAnsi="Arial" w:cs="Arial"/>
                <w:sz w:val="20"/>
                <w:szCs w:val="20"/>
              </w:rPr>
            </w:pPr>
          </w:p>
        </w:tc>
        <w:tc>
          <w:tcPr>
            <w:tcW w:w="667" w:type="pct"/>
            <w:vMerge/>
            <w:tcBorders>
              <w:right w:val="single" w:sz="8" w:space="0" w:color="auto"/>
            </w:tcBorders>
            <w:vAlign w:val="bottom"/>
          </w:tcPr>
          <w:p w14:paraId="6388D24F" w14:textId="77777777" w:rsidR="00170023" w:rsidRPr="00B35B80" w:rsidRDefault="00170023" w:rsidP="00F04C22">
            <w:pPr>
              <w:spacing w:after="0" w:line="240" w:lineRule="auto"/>
              <w:jc w:val="center"/>
              <w:rPr>
                <w:rFonts w:ascii="Arial" w:eastAsia="Times New Roman" w:hAnsi="Arial" w:cs="Arial"/>
                <w:sz w:val="20"/>
                <w:szCs w:val="20"/>
              </w:rPr>
            </w:pPr>
          </w:p>
        </w:tc>
        <w:tc>
          <w:tcPr>
            <w:tcW w:w="378" w:type="pct"/>
            <w:vMerge/>
            <w:tcBorders>
              <w:right w:val="single" w:sz="8" w:space="0" w:color="auto"/>
            </w:tcBorders>
            <w:vAlign w:val="center"/>
          </w:tcPr>
          <w:p w14:paraId="12F90DB9" w14:textId="77777777" w:rsidR="00170023" w:rsidRPr="00B35B80" w:rsidRDefault="00170023" w:rsidP="00F04C22">
            <w:pPr>
              <w:pStyle w:val="af1"/>
              <w:keepNext w:val="0"/>
              <w:widowControl w:val="0"/>
              <w:spacing w:before="0" w:after="0" w:line="240" w:lineRule="auto"/>
              <w:ind w:left="0" w:firstLine="0"/>
              <w:jc w:val="center"/>
              <w:rPr>
                <w:b/>
                <w:bCs/>
                <w:sz w:val="20"/>
                <w:szCs w:val="20"/>
              </w:rPr>
            </w:pPr>
          </w:p>
        </w:tc>
        <w:tc>
          <w:tcPr>
            <w:tcW w:w="687" w:type="pct"/>
            <w:vMerge w:val="restart"/>
            <w:tcBorders>
              <w:left w:val="single" w:sz="8" w:space="0" w:color="auto"/>
              <w:right w:val="single" w:sz="8" w:space="0" w:color="auto"/>
            </w:tcBorders>
            <w:vAlign w:val="center"/>
          </w:tcPr>
          <w:p w14:paraId="779030B2" w14:textId="77777777" w:rsidR="00170023" w:rsidRPr="00B35B80" w:rsidRDefault="00170023" w:rsidP="00F04C22">
            <w:pPr>
              <w:pStyle w:val="af1"/>
              <w:keepNext w:val="0"/>
              <w:widowControl w:val="0"/>
              <w:spacing w:before="0" w:after="0" w:line="240" w:lineRule="auto"/>
              <w:ind w:left="0" w:firstLine="0"/>
              <w:jc w:val="center"/>
              <w:rPr>
                <w:b/>
                <w:bCs/>
                <w:sz w:val="20"/>
                <w:szCs w:val="20"/>
              </w:rPr>
            </w:pPr>
            <w:r w:rsidRPr="00B35B80">
              <w:rPr>
                <w:b/>
                <w:bCs/>
                <w:sz w:val="20"/>
                <w:szCs w:val="20"/>
              </w:rPr>
              <w:t>натурального</w:t>
            </w:r>
          </w:p>
        </w:tc>
        <w:tc>
          <w:tcPr>
            <w:tcW w:w="567" w:type="pct"/>
            <w:vMerge w:val="restart"/>
            <w:tcBorders>
              <w:right w:val="single" w:sz="8" w:space="0" w:color="auto"/>
            </w:tcBorders>
            <w:vAlign w:val="center"/>
          </w:tcPr>
          <w:p w14:paraId="71A9093C" w14:textId="77777777" w:rsidR="00170023" w:rsidRPr="00B35B80" w:rsidRDefault="00170023" w:rsidP="00F04C22">
            <w:pPr>
              <w:pStyle w:val="af1"/>
              <w:keepNext w:val="0"/>
              <w:widowControl w:val="0"/>
              <w:spacing w:before="0" w:after="0" w:line="240" w:lineRule="auto"/>
              <w:ind w:left="0" w:firstLine="0"/>
              <w:jc w:val="center"/>
              <w:rPr>
                <w:b/>
                <w:bCs/>
                <w:sz w:val="20"/>
                <w:szCs w:val="20"/>
              </w:rPr>
            </w:pPr>
            <w:r w:rsidRPr="00B35B80">
              <w:rPr>
                <w:b/>
                <w:bCs/>
                <w:sz w:val="20"/>
                <w:szCs w:val="20"/>
              </w:rPr>
              <w:t>условного.</w:t>
            </w:r>
          </w:p>
        </w:tc>
        <w:tc>
          <w:tcPr>
            <w:tcW w:w="786" w:type="pct"/>
            <w:vMerge/>
            <w:tcBorders>
              <w:right w:val="single" w:sz="8" w:space="0" w:color="auto"/>
            </w:tcBorders>
            <w:vAlign w:val="bottom"/>
          </w:tcPr>
          <w:p w14:paraId="7CD42446" w14:textId="77777777" w:rsidR="00170023" w:rsidRPr="00B35B80" w:rsidRDefault="00170023" w:rsidP="00F04C22">
            <w:pPr>
              <w:spacing w:after="0" w:line="240" w:lineRule="auto"/>
              <w:jc w:val="center"/>
              <w:rPr>
                <w:rFonts w:ascii="Arial" w:eastAsia="Times New Roman" w:hAnsi="Arial" w:cs="Arial"/>
                <w:sz w:val="20"/>
                <w:szCs w:val="20"/>
              </w:rPr>
            </w:pPr>
          </w:p>
        </w:tc>
        <w:tc>
          <w:tcPr>
            <w:tcW w:w="15" w:type="pct"/>
            <w:vAlign w:val="bottom"/>
          </w:tcPr>
          <w:p w14:paraId="71809DC5" w14:textId="77777777" w:rsidR="00170023" w:rsidRPr="00B35B80" w:rsidRDefault="00170023" w:rsidP="00F04C22">
            <w:pPr>
              <w:spacing w:after="0" w:line="240" w:lineRule="auto"/>
              <w:jc w:val="center"/>
              <w:rPr>
                <w:rFonts w:ascii="Arial" w:eastAsia="Times New Roman" w:hAnsi="Arial" w:cs="Arial"/>
                <w:w w:val="98"/>
                <w:sz w:val="20"/>
                <w:szCs w:val="20"/>
              </w:rPr>
            </w:pPr>
          </w:p>
        </w:tc>
      </w:tr>
      <w:tr w:rsidR="00170023" w:rsidRPr="00B35B80" w14:paraId="2A1A735E" w14:textId="77777777" w:rsidTr="00F04C22">
        <w:trPr>
          <w:trHeight w:val="57"/>
        </w:trPr>
        <w:tc>
          <w:tcPr>
            <w:tcW w:w="667" w:type="pct"/>
            <w:vMerge/>
            <w:tcBorders>
              <w:left w:val="single" w:sz="8" w:space="0" w:color="auto"/>
              <w:bottom w:val="single" w:sz="8" w:space="0" w:color="auto"/>
              <w:right w:val="single" w:sz="8" w:space="0" w:color="auto"/>
            </w:tcBorders>
            <w:vAlign w:val="bottom"/>
          </w:tcPr>
          <w:p w14:paraId="79BB614D" w14:textId="77777777" w:rsidR="00170023" w:rsidRPr="00B35B80" w:rsidRDefault="00170023" w:rsidP="00F04C22">
            <w:pPr>
              <w:spacing w:after="0" w:line="240" w:lineRule="auto"/>
              <w:jc w:val="center"/>
              <w:rPr>
                <w:rFonts w:ascii="Arial" w:eastAsia="Times New Roman" w:hAnsi="Arial" w:cs="Arial"/>
                <w:sz w:val="20"/>
                <w:szCs w:val="20"/>
              </w:rPr>
            </w:pPr>
          </w:p>
        </w:tc>
        <w:tc>
          <w:tcPr>
            <w:tcW w:w="408" w:type="pct"/>
            <w:vMerge/>
            <w:tcBorders>
              <w:bottom w:val="single" w:sz="8" w:space="0" w:color="auto"/>
              <w:right w:val="single" w:sz="8" w:space="0" w:color="auto"/>
            </w:tcBorders>
            <w:vAlign w:val="bottom"/>
          </w:tcPr>
          <w:p w14:paraId="2490AE73" w14:textId="77777777" w:rsidR="00170023" w:rsidRPr="00B35B80" w:rsidRDefault="00170023" w:rsidP="00F04C22">
            <w:pPr>
              <w:spacing w:after="0" w:line="240" w:lineRule="auto"/>
              <w:jc w:val="center"/>
              <w:rPr>
                <w:rFonts w:ascii="Arial" w:eastAsia="Times New Roman" w:hAnsi="Arial" w:cs="Arial"/>
                <w:sz w:val="20"/>
                <w:szCs w:val="20"/>
              </w:rPr>
            </w:pPr>
          </w:p>
        </w:tc>
        <w:tc>
          <w:tcPr>
            <w:tcW w:w="826" w:type="pct"/>
            <w:vMerge/>
            <w:tcBorders>
              <w:bottom w:val="single" w:sz="8" w:space="0" w:color="auto"/>
              <w:right w:val="single" w:sz="8" w:space="0" w:color="auto"/>
            </w:tcBorders>
            <w:vAlign w:val="bottom"/>
          </w:tcPr>
          <w:p w14:paraId="5D8145C5" w14:textId="77777777" w:rsidR="00170023" w:rsidRPr="00B35B80" w:rsidRDefault="00170023" w:rsidP="00F04C22">
            <w:pPr>
              <w:spacing w:after="0" w:line="240" w:lineRule="auto"/>
              <w:jc w:val="center"/>
              <w:rPr>
                <w:rFonts w:ascii="Arial" w:eastAsia="Times New Roman" w:hAnsi="Arial" w:cs="Arial"/>
                <w:sz w:val="20"/>
                <w:szCs w:val="20"/>
              </w:rPr>
            </w:pPr>
          </w:p>
        </w:tc>
        <w:tc>
          <w:tcPr>
            <w:tcW w:w="667" w:type="pct"/>
            <w:vMerge/>
            <w:tcBorders>
              <w:bottom w:val="single" w:sz="8" w:space="0" w:color="auto"/>
              <w:right w:val="single" w:sz="8" w:space="0" w:color="auto"/>
            </w:tcBorders>
            <w:vAlign w:val="bottom"/>
          </w:tcPr>
          <w:p w14:paraId="435E8828" w14:textId="77777777" w:rsidR="00170023" w:rsidRPr="00B35B80" w:rsidRDefault="00170023" w:rsidP="00F04C22">
            <w:pPr>
              <w:spacing w:after="0" w:line="240" w:lineRule="auto"/>
              <w:jc w:val="center"/>
              <w:rPr>
                <w:rFonts w:ascii="Arial" w:eastAsia="Times New Roman" w:hAnsi="Arial" w:cs="Arial"/>
                <w:sz w:val="20"/>
                <w:szCs w:val="20"/>
              </w:rPr>
            </w:pPr>
          </w:p>
        </w:tc>
        <w:tc>
          <w:tcPr>
            <w:tcW w:w="378" w:type="pct"/>
            <w:vMerge/>
            <w:tcBorders>
              <w:bottom w:val="single" w:sz="8" w:space="0" w:color="auto"/>
              <w:right w:val="single" w:sz="8" w:space="0" w:color="auto"/>
            </w:tcBorders>
            <w:vAlign w:val="bottom"/>
          </w:tcPr>
          <w:p w14:paraId="1C9A4E76" w14:textId="77777777" w:rsidR="00170023" w:rsidRPr="00B35B80" w:rsidRDefault="00170023" w:rsidP="00F04C22">
            <w:pPr>
              <w:spacing w:after="0" w:line="240" w:lineRule="auto"/>
              <w:jc w:val="center"/>
              <w:rPr>
                <w:rFonts w:ascii="Arial" w:eastAsia="Times New Roman" w:hAnsi="Arial" w:cs="Arial"/>
                <w:sz w:val="20"/>
                <w:szCs w:val="20"/>
              </w:rPr>
            </w:pPr>
          </w:p>
        </w:tc>
        <w:tc>
          <w:tcPr>
            <w:tcW w:w="687" w:type="pct"/>
            <w:vMerge/>
            <w:tcBorders>
              <w:left w:val="single" w:sz="8" w:space="0" w:color="auto"/>
              <w:bottom w:val="single" w:sz="8" w:space="0" w:color="auto"/>
              <w:right w:val="single" w:sz="8" w:space="0" w:color="auto"/>
            </w:tcBorders>
            <w:vAlign w:val="bottom"/>
          </w:tcPr>
          <w:p w14:paraId="66C0B5DE" w14:textId="77777777" w:rsidR="00170023" w:rsidRPr="00B35B80" w:rsidRDefault="00170023" w:rsidP="00F04C22">
            <w:pPr>
              <w:spacing w:after="0" w:line="240" w:lineRule="auto"/>
              <w:jc w:val="center"/>
              <w:rPr>
                <w:rFonts w:ascii="Arial" w:eastAsia="Times New Roman" w:hAnsi="Arial" w:cs="Arial"/>
                <w:sz w:val="20"/>
                <w:szCs w:val="20"/>
              </w:rPr>
            </w:pPr>
          </w:p>
        </w:tc>
        <w:tc>
          <w:tcPr>
            <w:tcW w:w="567" w:type="pct"/>
            <w:vMerge/>
            <w:tcBorders>
              <w:bottom w:val="single" w:sz="8" w:space="0" w:color="auto"/>
              <w:right w:val="single" w:sz="8" w:space="0" w:color="auto"/>
            </w:tcBorders>
            <w:vAlign w:val="bottom"/>
          </w:tcPr>
          <w:p w14:paraId="0A0DFDE9" w14:textId="77777777" w:rsidR="00170023" w:rsidRPr="00B35B80" w:rsidRDefault="00170023" w:rsidP="00F04C22">
            <w:pPr>
              <w:spacing w:after="0" w:line="240" w:lineRule="auto"/>
              <w:jc w:val="center"/>
              <w:rPr>
                <w:rFonts w:ascii="Arial" w:eastAsia="Times New Roman" w:hAnsi="Arial" w:cs="Arial"/>
                <w:sz w:val="20"/>
                <w:szCs w:val="20"/>
              </w:rPr>
            </w:pPr>
          </w:p>
        </w:tc>
        <w:tc>
          <w:tcPr>
            <w:tcW w:w="786" w:type="pct"/>
            <w:vMerge/>
            <w:tcBorders>
              <w:bottom w:val="single" w:sz="8" w:space="0" w:color="auto"/>
              <w:right w:val="single" w:sz="8" w:space="0" w:color="auto"/>
            </w:tcBorders>
            <w:vAlign w:val="bottom"/>
          </w:tcPr>
          <w:p w14:paraId="55D29B93" w14:textId="77777777" w:rsidR="00170023" w:rsidRPr="00B35B80" w:rsidRDefault="00170023" w:rsidP="00F04C22">
            <w:pPr>
              <w:spacing w:after="0" w:line="240" w:lineRule="auto"/>
              <w:jc w:val="center"/>
              <w:rPr>
                <w:rFonts w:ascii="Arial" w:eastAsia="Times New Roman" w:hAnsi="Arial" w:cs="Arial"/>
                <w:sz w:val="20"/>
                <w:szCs w:val="20"/>
              </w:rPr>
            </w:pPr>
          </w:p>
        </w:tc>
        <w:tc>
          <w:tcPr>
            <w:tcW w:w="15" w:type="pct"/>
            <w:vAlign w:val="bottom"/>
          </w:tcPr>
          <w:p w14:paraId="0BA73EA2" w14:textId="77777777" w:rsidR="00170023" w:rsidRPr="00B35B80" w:rsidRDefault="00170023" w:rsidP="00F04C22">
            <w:pPr>
              <w:spacing w:after="0" w:line="240" w:lineRule="auto"/>
              <w:jc w:val="center"/>
              <w:rPr>
                <w:rFonts w:ascii="Arial" w:eastAsia="Times New Roman" w:hAnsi="Arial" w:cs="Arial"/>
                <w:w w:val="98"/>
                <w:sz w:val="20"/>
                <w:szCs w:val="20"/>
              </w:rPr>
            </w:pPr>
          </w:p>
        </w:tc>
      </w:tr>
      <w:tr w:rsidR="00170023" w:rsidRPr="00B35B80" w14:paraId="579D2A29" w14:textId="77777777" w:rsidTr="00F04C22">
        <w:trPr>
          <w:trHeight w:val="57"/>
        </w:trPr>
        <w:tc>
          <w:tcPr>
            <w:tcW w:w="4985" w:type="pct"/>
            <w:gridSpan w:val="8"/>
            <w:tcBorders>
              <w:left w:val="single" w:sz="8" w:space="0" w:color="auto"/>
              <w:bottom w:val="single" w:sz="8" w:space="0" w:color="auto"/>
              <w:right w:val="single" w:sz="8" w:space="0" w:color="auto"/>
            </w:tcBorders>
            <w:vAlign w:val="bottom"/>
          </w:tcPr>
          <w:p w14:paraId="53C89E8F"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2016</w:t>
            </w:r>
          </w:p>
        </w:tc>
        <w:tc>
          <w:tcPr>
            <w:tcW w:w="15" w:type="pct"/>
            <w:vAlign w:val="bottom"/>
          </w:tcPr>
          <w:p w14:paraId="5277C3BE" w14:textId="77777777" w:rsidR="00170023" w:rsidRPr="00B35B80" w:rsidRDefault="00170023" w:rsidP="00F04C22">
            <w:pPr>
              <w:spacing w:after="0" w:line="240" w:lineRule="auto"/>
              <w:jc w:val="center"/>
              <w:rPr>
                <w:rFonts w:ascii="Arial" w:eastAsia="Times New Roman" w:hAnsi="Arial" w:cs="Arial"/>
                <w:w w:val="98"/>
                <w:sz w:val="20"/>
                <w:szCs w:val="20"/>
              </w:rPr>
            </w:pPr>
          </w:p>
        </w:tc>
      </w:tr>
      <w:tr w:rsidR="00170023" w:rsidRPr="00B35B80" w14:paraId="6DDBA181" w14:textId="77777777" w:rsidTr="00F04C22">
        <w:trPr>
          <w:trHeight w:val="57"/>
        </w:trPr>
        <w:tc>
          <w:tcPr>
            <w:tcW w:w="667" w:type="pct"/>
            <w:tcBorders>
              <w:left w:val="single" w:sz="8" w:space="0" w:color="auto"/>
              <w:bottom w:val="single" w:sz="8" w:space="0" w:color="auto"/>
              <w:right w:val="single" w:sz="8" w:space="0" w:color="auto"/>
            </w:tcBorders>
            <w:vAlign w:val="bottom"/>
          </w:tcPr>
          <w:p w14:paraId="43675471"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Газ</w:t>
            </w:r>
          </w:p>
        </w:tc>
        <w:tc>
          <w:tcPr>
            <w:tcW w:w="408" w:type="pct"/>
            <w:tcBorders>
              <w:bottom w:val="single" w:sz="8" w:space="0" w:color="auto"/>
              <w:right w:val="single" w:sz="8" w:space="0" w:color="auto"/>
            </w:tcBorders>
            <w:vAlign w:val="bottom"/>
          </w:tcPr>
          <w:p w14:paraId="6E1F3BF4"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тыс.м</w:t>
            </w:r>
            <w:r w:rsidRPr="00B35B80">
              <w:rPr>
                <w:rFonts w:ascii="Arial" w:eastAsia="Times New Roman" w:hAnsi="Arial" w:cs="Arial"/>
                <w:sz w:val="20"/>
                <w:szCs w:val="20"/>
                <w:vertAlign w:val="superscript"/>
              </w:rPr>
              <w:t>3</w:t>
            </w:r>
          </w:p>
        </w:tc>
        <w:tc>
          <w:tcPr>
            <w:tcW w:w="826" w:type="pct"/>
            <w:tcBorders>
              <w:bottom w:val="single" w:sz="8" w:space="0" w:color="auto"/>
              <w:right w:val="single" w:sz="8" w:space="0" w:color="auto"/>
            </w:tcBorders>
            <w:vAlign w:val="bottom"/>
          </w:tcPr>
          <w:p w14:paraId="3F4BF5BA"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0</w:t>
            </w:r>
          </w:p>
        </w:tc>
        <w:tc>
          <w:tcPr>
            <w:tcW w:w="667" w:type="pct"/>
            <w:tcBorders>
              <w:bottom w:val="single" w:sz="8" w:space="0" w:color="auto"/>
              <w:right w:val="single" w:sz="8" w:space="0" w:color="auto"/>
            </w:tcBorders>
            <w:vAlign w:val="bottom"/>
          </w:tcPr>
          <w:p w14:paraId="601EC499" w14:textId="77777777" w:rsidR="00170023"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4304,3</w:t>
            </w:r>
          </w:p>
        </w:tc>
        <w:tc>
          <w:tcPr>
            <w:tcW w:w="378" w:type="pct"/>
            <w:tcBorders>
              <w:bottom w:val="single" w:sz="8" w:space="0" w:color="auto"/>
              <w:right w:val="single" w:sz="8" w:space="0" w:color="auto"/>
            </w:tcBorders>
            <w:vAlign w:val="bottom"/>
          </w:tcPr>
          <w:p w14:paraId="17690E3B" w14:textId="77777777" w:rsidR="00170023"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4304,3</w:t>
            </w:r>
          </w:p>
        </w:tc>
        <w:tc>
          <w:tcPr>
            <w:tcW w:w="687" w:type="pct"/>
            <w:tcBorders>
              <w:bottom w:val="single" w:sz="8" w:space="0" w:color="auto"/>
              <w:right w:val="single" w:sz="8" w:space="0" w:color="auto"/>
            </w:tcBorders>
            <w:vAlign w:val="bottom"/>
          </w:tcPr>
          <w:p w14:paraId="3453AF72" w14:textId="77777777" w:rsidR="00170023"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4304,3</w:t>
            </w:r>
          </w:p>
        </w:tc>
        <w:tc>
          <w:tcPr>
            <w:tcW w:w="567" w:type="pct"/>
            <w:tcBorders>
              <w:bottom w:val="single" w:sz="8" w:space="0" w:color="auto"/>
              <w:right w:val="single" w:sz="8" w:space="0" w:color="auto"/>
            </w:tcBorders>
            <w:vAlign w:val="bottom"/>
          </w:tcPr>
          <w:p w14:paraId="097E833B" w14:textId="77777777" w:rsidR="00170023"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5126,6</w:t>
            </w:r>
          </w:p>
        </w:tc>
        <w:tc>
          <w:tcPr>
            <w:tcW w:w="786" w:type="pct"/>
            <w:tcBorders>
              <w:bottom w:val="single" w:sz="8" w:space="0" w:color="auto"/>
              <w:right w:val="single" w:sz="8" w:space="0" w:color="auto"/>
            </w:tcBorders>
            <w:vAlign w:val="bottom"/>
          </w:tcPr>
          <w:p w14:paraId="557D279A"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0</w:t>
            </w:r>
          </w:p>
        </w:tc>
        <w:tc>
          <w:tcPr>
            <w:tcW w:w="15" w:type="pct"/>
            <w:vAlign w:val="bottom"/>
          </w:tcPr>
          <w:p w14:paraId="3D652F7D" w14:textId="77777777" w:rsidR="00170023" w:rsidRPr="00B35B80" w:rsidRDefault="00170023" w:rsidP="00F04C22">
            <w:pPr>
              <w:spacing w:after="0" w:line="240" w:lineRule="auto"/>
              <w:jc w:val="center"/>
              <w:rPr>
                <w:rFonts w:ascii="Arial" w:eastAsia="Times New Roman" w:hAnsi="Arial" w:cs="Arial"/>
                <w:w w:val="98"/>
                <w:sz w:val="20"/>
                <w:szCs w:val="20"/>
              </w:rPr>
            </w:pPr>
          </w:p>
        </w:tc>
      </w:tr>
      <w:tr w:rsidR="00F663DB" w:rsidRPr="00B35B80" w14:paraId="4DD53AD5" w14:textId="77777777" w:rsidTr="00F04C22">
        <w:trPr>
          <w:trHeight w:val="57"/>
        </w:trPr>
        <w:tc>
          <w:tcPr>
            <w:tcW w:w="667" w:type="pct"/>
            <w:tcBorders>
              <w:left w:val="single" w:sz="8" w:space="0" w:color="auto"/>
              <w:bottom w:val="single" w:sz="8" w:space="0" w:color="auto"/>
              <w:right w:val="single" w:sz="8" w:space="0" w:color="auto"/>
            </w:tcBorders>
            <w:vAlign w:val="bottom"/>
          </w:tcPr>
          <w:p w14:paraId="1DCFBC90" w14:textId="77777777" w:rsidR="00F663DB"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Итого</w:t>
            </w:r>
          </w:p>
        </w:tc>
        <w:tc>
          <w:tcPr>
            <w:tcW w:w="408" w:type="pct"/>
            <w:tcBorders>
              <w:bottom w:val="single" w:sz="8" w:space="0" w:color="auto"/>
              <w:right w:val="single" w:sz="8" w:space="0" w:color="auto"/>
            </w:tcBorders>
            <w:vAlign w:val="bottom"/>
          </w:tcPr>
          <w:p w14:paraId="4581ACF7" w14:textId="77777777" w:rsidR="00F663DB" w:rsidRPr="00B35B80" w:rsidRDefault="00F663DB" w:rsidP="00F04C22">
            <w:pPr>
              <w:spacing w:after="0" w:line="240" w:lineRule="auto"/>
              <w:jc w:val="center"/>
              <w:rPr>
                <w:rFonts w:ascii="Arial" w:eastAsia="Times New Roman" w:hAnsi="Arial" w:cs="Arial"/>
                <w:sz w:val="20"/>
                <w:szCs w:val="20"/>
              </w:rPr>
            </w:pPr>
          </w:p>
        </w:tc>
        <w:tc>
          <w:tcPr>
            <w:tcW w:w="826" w:type="pct"/>
            <w:tcBorders>
              <w:bottom w:val="single" w:sz="8" w:space="0" w:color="auto"/>
              <w:right w:val="single" w:sz="8" w:space="0" w:color="auto"/>
            </w:tcBorders>
            <w:vAlign w:val="bottom"/>
          </w:tcPr>
          <w:p w14:paraId="1AD5529B" w14:textId="77777777" w:rsidR="00F663DB" w:rsidRPr="00B35B80" w:rsidRDefault="00F663DB" w:rsidP="00F04C22">
            <w:pPr>
              <w:spacing w:after="0" w:line="240" w:lineRule="auto"/>
              <w:jc w:val="center"/>
              <w:rPr>
                <w:rFonts w:ascii="Arial" w:eastAsia="Times New Roman" w:hAnsi="Arial" w:cs="Arial"/>
                <w:sz w:val="20"/>
                <w:szCs w:val="20"/>
              </w:rPr>
            </w:pPr>
          </w:p>
        </w:tc>
        <w:tc>
          <w:tcPr>
            <w:tcW w:w="667" w:type="pct"/>
            <w:tcBorders>
              <w:bottom w:val="single" w:sz="8" w:space="0" w:color="auto"/>
              <w:right w:val="single" w:sz="8" w:space="0" w:color="auto"/>
            </w:tcBorders>
            <w:vAlign w:val="bottom"/>
          </w:tcPr>
          <w:p w14:paraId="04CEB3BE" w14:textId="77777777" w:rsidR="00F663DB"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4304,3</w:t>
            </w:r>
          </w:p>
        </w:tc>
        <w:tc>
          <w:tcPr>
            <w:tcW w:w="378" w:type="pct"/>
            <w:tcBorders>
              <w:bottom w:val="single" w:sz="8" w:space="0" w:color="auto"/>
              <w:right w:val="single" w:sz="8" w:space="0" w:color="auto"/>
            </w:tcBorders>
            <w:vAlign w:val="bottom"/>
          </w:tcPr>
          <w:p w14:paraId="08D232AE" w14:textId="77777777" w:rsidR="00F663DB"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4304,3</w:t>
            </w:r>
          </w:p>
        </w:tc>
        <w:tc>
          <w:tcPr>
            <w:tcW w:w="687" w:type="pct"/>
            <w:tcBorders>
              <w:bottom w:val="single" w:sz="8" w:space="0" w:color="auto"/>
              <w:right w:val="single" w:sz="8" w:space="0" w:color="auto"/>
            </w:tcBorders>
            <w:vAlign w:val="bottom"/>
          </w:tcPr>
          <w:p w14:paraId="02EEE899" w14:textId="77777777" w:rsidR="00F663DB"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4304,3</w:t>
            </w:r>
          </w:p>
        </w:tc>
        <w:tc>
          <w:tcPr>
            <w:tcW w:w="567" w:type="pct"/>
            <w:tcBorders>
              <w:bottom w:val="single" w:sz="8" w:space="0" w:color="auto"/>
              <w:right w:val="single" w:sz="8" w:space="0" w:color="auto"/>
            </w:tcBorders>
            <w:vAlign w:val="bottom"/>
          </w:tcPr>
          <w:p w14:paraId="225DEF94" w14:textId="77777777" w:rsidR="00F663DB"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5126,6</w:t>
            </w:r>
          </w:p>
        </w:tc>
        <w:tc>
          <w:tcPr>
            <w:tcW w:w="786" w:type="pct"/>
            <w:tcBorders>
              <w:bottom w:val="single" w:sz="8" w:space="0" w:color="auto"/>
              <w:right w:val="single" w:sz="8" w:space="0" w:color="auto"/>
            </w:tcBorders>
            <w:vAlign w:val="bottom"/>
          </w:tcPr>
          <w:p w14:paraId="08BCCAE0" w14:textId="77777777" w:rsidR="00F663DB" w:rsidRPr="00B35B80" w:rsidRDefault="00F663DB" w:rsidP="00F04C22">
            <w:pPr>
              <w:spacing w:after="0" w:line="240" w:lineRule="auto"/>
              <w:jc w:val="center"/>
              <w:rPr>
                <w:rFonts w:ascii="Arial" w:eastAsia="Times New Roman" w:hAnsi="Arial" w:cs="Arial"/>
                <w:sz w:val="20"/>
                <w:szCs w:val="20"/>
              </w:rPr>
            </w:pPr>
          </w:p>
        </w:tc>
        <w:tc>
          <w:tcPr>
            <w:tcW w:w="15" w:type="pct"/>
            <w:vAlign w:val="bottom"/>
          </w:tcPr>
          <w:p w14:paraId="4DBFB024" w14:textId="77777777" w:rsidR="00F663DB" w:rsidRPr="00B35B80" w:rsidRDefault="00F663DB" w:rsidP="00F04C22">
            <w:pPr>
              <w:spacing w:after="0" w:line="240" w:lineRule="auto"/>
              <w:jc w:val="center"/>
              <w:rPr>
                <w:rFonts w:ascii="Arial" w:eastAsia="Times New Roman" w:hAnsi="Arial" w:cs="Arial"/>
                <w:w w:val="98"/>
                <w:sz w:val="20"/>
                <w:szCs w:val="20"/>
              </w:rPr>
            </w:pPr>
          </w:p>
        </w:tc>
      </w:tr>
      <w:tr w:rsidR="00170023" w:rsidRPr="00B35B80" w14:paraId="24158E6F" w14:textId="77777777" w:rsidTr="00F04C22">
        <w:trPr>
          <w:trHeight w:val="57"/>
        </w:trPr>
        <w:tc>
          <w:tcPr>
            <w:tcW w:w="4985" w:type="pct"/>
            <w:gridSpan w:val="8"/>
            <w:tcBorders>
              <w:left w:val="single" w:sz="8" w:space="0" w:color="auto"/>
              <w:bottom w:val="single" w:sz="8" w:space="0" w:color="auto"/>
              <w:right w:val="single" w:sz="8" w:space="0" w:color="auto"/>
            </w:tcBorders>
            <w:vAlign w:val="bottom"/>
          </w:tcPr>
          <w:p w14:paraId="083ECA7C"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2017</w:t>
            </w:r>
          </w:p>
        </w:tc>
        <w:tc>
          <w:tcPr>
            <w:tcW w:w="15" w:type="pct"/>
            <w:vAlign w:val="bottom"/>
          </w:tcPr>
          <w:p w14:paraId="6BEAA700" w14:textId="77777777" w:rsidR="00170023" w:rsidRPr="00B35B80" w:rsidRDefault="00170023" w:rsidP="00F04C22">
            <w:pPr>
              <w:spacing w:after="0" w:line="240" w:lineRule="auto"/>
              <w:jc w:val="center"/>
              <w:rPr>
                <w:rFonts w:ascii="Arial" w:eastAsia="Times New Roman" w:hAnsi="Arial" w:cs="Arial"/>
                <w:w w:val="98"/>
                <w:sz w:val="20"/>
                <w:szCs w:val="20"/>
              </w:rPr>
            </w:pPr>
          </w:p>
        </w:tc>
      </w:tr>
      <w:tr w:rsidR="00170023" w:rsidRPr="00B35B80" w14:paraId="2BF88143" w14:textId="77777777" w:rsidTr="00F04C22">
        <w:trPr>
          <w:trHeight w:val="57"/>
        </w:trPr>
        <w:tc>
          <w:tcPr>
            <w:tcW w:w="667" w:type="pct"/>
            <w:tcBorders>
              <w:left w:val="single" w:sz="8" w:space="0" w:color="auto"/>
              <w:bottom w:val="single" w:sz="8" w:space="0" w:color="auto"/>
              <w:right w:val="single" w:sz="8" w:space="0" w:color="auto"/>
            </w:tcBorders>
            <w:vAlign w:val="bottom"/>
          </w:tcPr>
          <w:p w14:paraId="6A05ED4C"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Газ</w:t>
            </w:r>
          </w:p>
        </w:tc>
        <w:tc>
          <w:tcPr>
            <w:tcW w:w="408" w:type="pct"/>
            <w:tcBorders>
              <w:bottom w:val="single" w:sz="8" w:space="0" w:color="auto"/>
              <w:right w:val="single" w:sz="8" w:space="0" w:color="auto"/>
            </w:tcBorders>
            <w:vAlign w:val="bottom"/>
          </w:tcPr>
          <w:p w14:paraId="006D6690"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тыс.м</w:t>
            </w:r>
            <w:r w:rsidRPr="00B35B80">
              <w:rPr>
                <w:rFonts w:ascii="Arial" w:eastAsia="Times New Roman" w:hAnsi="Arial" w:cs="Arial"/>
                <w:sz w:val="20"/>
                <w:szCs w:val="20"/>
                <w:vertAlign w:val="superscript"/>
              </w:rPr>
              <w:t>3</w:t>
            </w:r>
          </w:p>
        </w:tc>
        <w:tc>
          <w:tcPr>
            <w:tcW w:w="826" w:type="pct"/>
            <w:tcBorders>
              <w:bottom w:val="single" w:sz="8" w:space="0" w:color="auto"/>
              <w:right w:val="single" w:sz="8" w:space="0" w:color="auto"/>
            </w:tcBorders>
            <w:vAlign w:val="bottom"/>
          </w:tcPr>
          <w:p w14:paraId="00044FA6"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0</w:t>
            </w:r>
          </w:p>
        </w:tc>
        <w:tc>
          <w:tcPr>
            <w:tcW w:w="667" w:type="pct"/>
            <w:tcBorders>
              <w:bottom w:val="single" w:sz="8" w:space="0" w:color="auto"/>
              <w:right w:val="single" w:sz="8" w:space="0" w:color="auto"/>
            </w:tcBorders>
            <w:vAlign w:val="bottom"/>
          </w:tcPr>
          <w:p w14:paraId="407042A9"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41</w:t>
            </w:r>
            <w:r w:rsidR="00F663DB" w:rsidRPr="00B35B80">
              <w:rPr>
                <w:rFonts w:ascii="Arial" w:eastAsia="Times New Roman" w:hAnsi="Arial" w:cs="Arial"/>
                <w:sz w:val="20"/>
                <w:szCs w:val="20"/>
              </w:rPr>
              <w:t>73,1</w:t>
            </w:r>
          </w:p>
        </w:tc>
        <w:tc>
          <w:tcPr>
            <w:tcW w:w="378" w:type="pct"/>
            <w:tcBorders>
              <w:bottom w:val="single" w:sz="8" w:space="0" w:color="auto"/>
              <w:right w:val="single" w:sz="8" w:space="0" w:color="auto"/>
            </w:tcBorders>
            <w:vAlign w:val="bottom"/>
          </w:tcPr>
          <w:p w14:paraId="2DBA2AF1" w14:textId="77777777" w:rsidR="00170023"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4173,1</w:t>
            </w:r>
          </w:p>
        </w:tc>
        <w:tc>
          <w:tcPr>
            <w:tcW w:w="687" w:type="pct"/>
            <w:tcBorders>
              <w:bottom w:val="single" w:sz="8" w:space="0" w:color="auto"/>
              <w:right w:val="single" w:sz="8" w:space="0" w:color="auto"/>
            </w:tcBorders>
            <w:vAlign w:val="bottom"/>
          </w:tcPr>
          <w:p w14:paraId="5A0E2F6C" w14:textId="77777777" w:rsidR="00170023"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4173,1</w:t>
            </w:r>
          </w:p>
        </w:tc>
        <w:tc>
          <w:tcPr>
            <w:tcW w:w="567" w:type="pct"/>
            <w:tcBorders>
              <w:bottom w:val="single" w:sz="8" w:space="0" w:color="auto"/>
              <w:right w:val="single" w:sz="8" w:space="0" w:color="auto"/>
            </w:tcBorders>
            <w:vAlign w:val="bottom"/>
          </w:tcPr>
          <w:p w14:paraId="6D3E3433" w14:textId="77777777" w:rsidR="00170023"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4973,54</w:t>
            </w:r>
          </w:p>
        </w:tc>
        <w:tc>
          <w:tcPr>
            <w:tcW w:w="786" w:type="pct"/>
            <w:tcBorders>
              <w:bottom w:val="single" w:sz="8" w:space="0" w:color="auto"/>
              <w:right w:val="single" w:sz="8" w:space="0" w:color="auto"/>
            </w:tcBorders>
            <w:vAlign w:val="bottom"/>
          </w:tcPr>
          <w:p w14:paraId="06656CEF" w14:textId="77777777" w:rsidR="00170023" w:rsidRPr="00B35B80" w:rsidRDefault="00170023"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0</w:t>
            </w:r>
          </w:p>
        </w:tc>
        <w:tc>
          <w:tcPr>
            <w:tcW w:w="15" w:type="pct"/>
            <w:vAlign w:val="bottom"/>
          </w:tcPr>
          <w:p w14:paraId="7C10CF95" w14:textId="77777777" w:rsidR="00170023" w:rsidRPr="00B35B80" w:rsidRDefault="00170023" w:rsidP="00F04C22">
            <w:pPr>
              <w:spacing w:after="0" w:line="240" w:lineRule="auto"/>
              <w:jc w:val="center"/>
              <w:rPr>
                <w:rFonts w:ascii="Arial" w:eastAsia="Times New Roman" w:hAnsi="Arial" w:cs="Arial"/>
                <w:w w:val="98"/>
                <w:sz w:val="20"/>
                <w:szCs w:val="20"/>
              </w:rPr>
            </w:pPr>
          </w:p>
        </w:tc>
      </w:tr>
      <w:tr w:rsidR="00F663DB" w:rsidRPr="00B35B80" w14:paraId="68B91C84" w14:textId="77777777" w:rsidTr="00F04C22">
        <w:trPr>
          <w:trHeight w:val="57"/>
        </w:trPr>
        <w:tc>
          <w:tcPr>
            <w:tcW w:w="667" w:type="pct"/>
            <w:tcBorders>
              <w:left w:val="single" w:sz="8" w:space="0" w:color="auto"/>
              <w:bottom w:val="single" w:sz="8" w:space="0" w:color="auto"/>
              <w:right w:val="single" w:sz="8" w:space="0" w:color="auto"/>
            </w:tcBorders>
            <w:vAlign w:val="bottom"/>
          </w:tcPr>
          <w:p w14:paraId="7783C42C" w14:textId="77777777" w:rsidR="00F663DB"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Итого</w:t>
            </w:r>
          </w:p>
        </w:tc>
        <w:tc>
          <w:tcPr>
            <w:tcW w:w="408" w:type="pct"/>
            <w:tcBorders>
              <w:bottom w:val="single" w:sz="8" w:space="0" w:color="auto"/>
              <w:right w:val="single" w:sz="8" w:space="0" w:color="auto"/>
            </w:tcBorders>
            <w:vAlign w:val="bottom"/>
          </w:tcPr>
          <w:p w14:paraId="1509CE36" w14:textId="77777777" w:rsidR="00F663DB" w:rsidRPr="00B35B80" w:rsidRDefault="00F663DB" w:rsidP="00F04C22">
            <w:pPr>
              <w:spacing w:after="0" w:line="240" w:lineRule="auto"/>
              <w:jc w:val="center"/>
              <w:rPr>
                <w:rFonts w:ascii="Arial" w:eastAsia="Times New Roman" w:hAnsi="Arial" w:cs="Arial"/>
                <w:sz w:val="20"/>
                <w:szCs w:val="20"/>
              </w:rPr>
            </w:pPr>
          </w:p>
        </w:tc>
        <w:tc>
          <w:tcPr>
            <w:tcW w:w="826" w:type="pct"/>
            <w:tcBorders>
              <w:bottom w:val="single" w:sz="8" w:space="0" w:color="auto"/>
              <w:right w:val="single" w:sz="8" w:space="0" w:color="auto"/>
            </w:tcBorders>
            <w:vAlign w:val="bottom"/>
          </w:tcPr>
          <w:p w14:paraId="3438BBC5" w14:textId="77777777" w:rsidR="00F663DB" w:rsidRPr="00B35B80" w:rsidRDefault="00F663DB" w:rsidP="00F04C22">
            <w:pPr>
              <w:spacing w:after="0" w:line="240" w:lineRule="auto"/>
              <w:jc w:val="center"/>
              <w:rPr>
                <w:rFonts w:ascii="Arial" w:eastAsia="Times New Roman" w:hAnsi="Arial" w:cs="Arial"/>
                <w:sz w:val="20"/>
                <w:szCs w:val="20"/>
              </w:rPr>
            </w:pPr>
          </w:p>
        </w:tc>
        <w:tc>
          <w:tcPr>
            <w:tcW w:w="667" w:type="pct"/>
            <w:tcBorders>
              <w:bottom w:val="single" w:sz="8" w:space="0" w:color="auto"/>
              <w:right w:val="single" w:sz="8" w:space="0" w:color="auto"/>
            </w:tcBorders>
            <w:vAlign w:val="bottom"/>
          </w:tcPr>
          <w:p w14:paraId="7F883959" w14:textId="77777777" w:rsidR="00F663DB"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4173,1</w:t>
            </w:r>
          </w:p>
        </w:tc>
        <w:tc>
          <w:tcPr>
            <w:tcW w:w="378" w:type="pct"/>
            <w:tcBorders>
              <w:bottom w:val="single" w:sz="8" w:space="0" w:color="auto"/>
              <w:right w:val="single" w:sz="8" w:space="0" w:color="auto"/>
            </w:tcBorders>
            <w:vAlign w:val="bottom"/>
          </w:tcPr>
          <w:p w14:paraId="280D01CC" w14:textId="77777777" w:rsidR="00F663DB"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4173,1</w:t>
            </w:r>
          </w:p>
        </w:tc>
        <w:tc>
          <w:tcPr>
            <w:tcW w:w="687" w:type="pct"/>
            <w:tcBorders>
              <w:bottom w:val="single" w:sz="8" w:space="0" w:color="auto"/>
              <w:right w:val="single" w:sz="8" w:space="0" w:color="auto"/>
            </w:tcBorders>
            <w:vAlign w:val="bottom"/>
          </w:tcPr>
          <w:p w14:paraId="160AA955" w14:textId="77777777" w:rsidR="00F663DB"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4173,1</w:t>
            </w:r>
          </w:p>
        </w:tc>
        <w:tc>
          <w:tcPr>
            <w:tcW w:w="567" w:type="pct"/>
            <w:tcBorders>
              <w:bottom w:val="single" w:sz="8" w:space="0" w:color="auto"/>
              <w:right w:val="single" w:sz="8" w:space="0" w:color="auto"/>
            </w:tcBorders>
            <w:vAlign w:val="bottom"/>
          </w:tcPr>
          <w:p w14:paraId="320EDA87" w14:textId="77777777" w:rsidR="00F663DB"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4973,54</w:t>
            </w:r>
          </w:p>
        </w:tc>
        <w:tc>
          <w:tcPr>
            <w:tcW w:w="786" w:type="pct"/>
            <w:tcBorders>
              <w:bottom w:val="single" w:sz="8" w:space="0" w:color="auto"/>
              <w:right w:val="single" w:sz="8" w:space="0" w:color="auto"/>
            </w:tcBorders>
            <w:vAlign w:val="bottom"/>
          </w:tcPr>
          <w:p w14:paraId="7EE22CCE" w14:textId="77777777" w:rsidR="00F663DB" w:rsidRPr="00B35B80" w:rsidRDefault="00F663DB" w:rsidP="00F04C22">
            <w:pPr>
              <w:spacing w:after="0" w:line="240" w:lineRule="auto"/>
              <w:jc w:val="center"/>
              <w:rPr>
                <w:rFonts w:ascii="Arial" w:eastAsia="Times New Roman" w:hAnsi="Arial" w:cs="Arial"/>
                <w:sz w:val="20"/>
                <w:szCs w:val="20"/>
              </w:rPr>
            </w:pPr>
          </w:p>
        </w:tc>
        <w:tc>
          <w:tcPr>
            <w:tcW w:w="15" w:type="pct"/>
            <w:vAlign w:val="bottom"/>
          </w:tcPr>
          <w:p w14:paraId="45DDCAC7" w14:textId="77777777" w:rsidR="00F663DB" w:rsidRPr="00B35B80" w:rsidRDefault="00F663DB" w:rsidP="00F04C22">
            <w:pPr>
              <w:spacing w:after="0" w:line="240" w:lineRule="auto"/>
              <w:jc w:val="center"/>
              <w:rPr>
                <w:rFonts w:ascii="Arial" w:eastAsia="Times New Roman" w:hAnsi="Arial" w:cs="Arial"/>
                <w:w w:val="98"/>
                <w:sz w:val="20"/>
                <w:szCs w:val="20"/>
              </w:rPr>
            </w:pPr>
          </w:p>
        </w:tc>
      </w:tr>
      <w:tr w:rsidR="00F663DB" w:rsidRPr="00B35B80" w14:paraId="2C173932" w14:textId="77777777" w:rsidTr="00F04C22">
        <w:trPr>
          <w:trHeight w:val="57"/>
        </w:trPr>
        <w:tc>
          <w:tcPr>
            <w:tcW w:w="4985" w:type="pct"/>
            <w:gridSpan w:val="8"/>
            <w:tcBorders>
              <w:left w:val="single" w:sz="8" w:space="0" w:color="auto"/>
              <w:bottom w:val="single" w:sz="8" w:space="0" w:color="auto"/>
              <w:right w:val="single" w:sz="8" w:space="0" w:color="auto"/>
            </w:tcBorders>
            <w:vAlign w:val="bottom"/>
          </w:tcPr>
          <w:p w14:paraId="2087E732" w14:textId="77777777" w:rsidR="00F663DB"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2018</w:t>
            </w:r>
          </w:p>
        </w:tc>
        <w:tc>
          <w:tcPr>
            <w:tcW w:w="15" w:type="pct"/>
            <w:vAlign w:val="bottom"/>
          </w:tcPr>
          <w:p w14:paraId="18BD2A94" w14:textId="77777777" w:rsidR="00F663DB" w:rsidRPr="00B35B80" w:rsidRDefault="00F663DB" w:rsidP="00F04C22">
            <w:pPr>
              <w:spacing w:after="0" w:line="240" w:lineRule="auto"/>
              <w:jc w:val="center"/>
              <w:rPr>
                <w:rFonts w:ascii="Arial" w:eastAsia="Times New Roman" w:hAnsi="Arial" w:cs="Arial"/>
                <w:w w:val="98"/>
                <w:sz w:val="20"/>
                <w:szCs w:val="20"/>
              </w:rPr>
            </w:pPr>
          </w:p>
        </w:tc>
      </w:tr>
      <w:tr w:rsidR="00F663DB" w:rsidRPr="00B35B80" w14:paraId="7B4A2F85" w14:textId="77777777" w:rsidTr="00F04C22">
        <w:trPr>
          <w:trHeight w:val="57"/>
        </w:trPr>
        <w:tc>
          <w:tcPr>
            <w:tcW w:w="667" w:type="pct"/>
            <w:tcBorders>
              <w:left w:val="single" w:sz="8" w:space="0" w:color="auto"/>
              <w:bottom w:val="single" w:sz="8" w:space="0" w:color="auto"/>
              <w:right w:val="single" w:sz="8" w:space="0" w:color="auto"/>
            </w:tcBorders>
            <w:vAlign w:val="bottom"/>
          </w:tcPr>
          <w:p w14:paraId="11FA0D4E" w14:textId="77777777" w:rsidR="00F663DB"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Газ</w:t>
            </w:r>
          </w:p>
        </w:tc>
        <w:tc>
          <w:tcPr>
            <w:tcW w:w="408" w:type="pct"/>
            <w:tcBorders>
              <w:bottom w:val="single" w:sz="8" w:space="0" w:color="auto"/>
              <w:right w:val="single" w:sz="8" w:space="0" w:color="auto"/>
            </w:tcBorders>
            <w:vAlign w:val="bottom"/>
          </w:tcPr>
          <w:p w14:paraId="40DD3085" w14:textId="77777777" w:rsidR="00F663DB"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тыс.м</w:t>
            </w:r>
            <w:r w:rsidRPr="00B35B80">
              <w:rPr>
                <w:rFonts w:ascii="Arial" w:eastAsia="Times New Roman" w:hAnsi="Arial" w:cs="Arial"/>
                <w:sz w:val="20"/>
                <w:szCs w:val="20"/>
                <w:vertAlign w:val="superscript"/>
              </w:rPr>
              <w:t>3</w:t>
            </w:r>
          </w:p>
        </w:tc>
        <w:tc>
          <w:tcPr>
            <w:tcW w:w="826" w:type="pct"/>
            <w:tcBorders>
              <w:bottom w:val="single" w:sz="8" w:space="0" w:color="auto"/>
              <w:right w:val="single" w:sz="8" w:space="0" w:color="auto"/>
            </w:tcBorders>
            <w:vAlign w:val="bottom"/>
          </w:tcPr>
          <w:p w14:paraId="009B273A" w14:textId="77777777" w:rsidR="00F663DB"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0</w:t>
            </w:r>
          </w:p>
        </w:tc>
        <w:tc>
          <w:tcPr>
            <w:tcW w:w="667" w:type="pct"/>
            <w:tcBorders>
              <w:bottom w:val="single" w:sz="8" w:space="0" w:color="auto"/>
              <w:right w:val="single" w:sz="8" w:space="0" w:color="auto"/>
            </w:tcBorders>
            <w:vAlign w:val="bottom"/>
          </w:tcPr>
          <w:p w14:paraId="5B3C856E" w14:textId="77777777" w:rsidR="00F663DB"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4654,4</w:t>
            </w:r>
          </w:p>
        </w:tc>
        <w:tc>
          <w:tcPr>
            <w:tcW w:w="378" w:type="pct"/>
            <w:tcBorders>
              <w:bottom w:val="single" w:sz="8" w:space="0" w:color="auto"/>
              <w:right w:val="single" w:sz="8" w:space="0" w:color="auto"/>
            </w:tcBorders>
            <w:vAlign w:val="bottom"/>
          </w:tcPr>
          <w:p w14:paraId="3BD7B0FE" w14:textId="77777777" w:rsidR="00F663DB"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4654,4</w:t>
            </w:r>
          </w:p>
        </w:tc>
        <w:tc>
          <w:tcPr>
            <w:tcW w:w="687" w:type="pct"/>
            <w:tcBorders>
              <w:bottom w:val="single" w:sz="8" w:space="0" w:color="auto"/>
              <w:right w:val="single" w:sz="8" w:space="0" w:color="auto"/>
            </w:tcBorders>
            <w:vAlign w:val="bottom"/>
          </w:tcPr>
          <w:p w14:paraId="5CADD205" w14:textId="77777777" w:rsidR="00F663DB"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4654,4</w:t>
            </w:r>
          </w:p>
        </w:tc>
        <w:tc>
          <w:tcPr>
            <w:tcW w:w="567" w:type="pct"/>
            <w:tcBorders>
              <w:bottom w:val="single" w:sz="8" w:space="0" w:color="auto"/>
              <w:right w:val="single" w:sz="8" w:space="0" w:color="auto"/>
            </w:tcBorders>
            <w:vAlign w:val="bottom"/>
          </w:tcPr>
          <w:p w14:paraId="135EEA2D" w14:textId="77777777" w:rsidR="00F663DB"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5554,3</w:t>
            </w:r>
          </w:p>
        </w:tc>
        <w:tc>
          <w:tcPr>
            <w:tcW w:w="786" w:type="pct"/>
            <w:tcBorders>
              <w:bottom w:val="single" w:sz="8" w:space="0" w:color="auto"/>
              <w:right w:val="single" w:sz="8" w:space="0" w:color="auto"/>
            </w:tcBorders>
            <w:vAlign w:val="bottom"/>
          </w:tcPr>
          <w:p w14:paraId="3B4A8A74" w14:textId="77777777" w:rsidR="00F663DB"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0</w:t>
            </w:r>
          </w:p>
        </w:tc>
        <w:tc>
          <w:tcPr>
            <w:tcW w:w="15" w:type="pct"/>
            <w:vAlign w:val="bottom"/>
          </w:tcPr>
          <w:p w14:paraId="35AE5045" w14:textId="77777777" w:rsidR="00F663DB" w:rsidRPr="00B35B80" w:rsidRDefault="00F663DB" w:rsidP="00F04C22">
            <w:pPr>
              <w:spacing w:after="0" w:line="240" w:lineRule="auto"/>
              <w:jc w:val="center"/>
              <w:rPr>
                <w:rFonts w:ascii="Arial" w:eastAsia="Times New Roman" w:hAnsi="Arial" w:cs="Arial"/>
                <w:w w:val="98"/>
                <w:sz w:val="20"/>
                <w:szCs w:val="20"/>
              </w:rPr>
            </w:pPr>
          </w:p>
        </w:tc>
      </w:tr>
      <w:tr w:rsidR="00F663DB" w:rsidRPr="00B35B80" w14:paraId="728D8CF8" w14:textId="77777777" w:rsidTr="00F04C22">
        <w:trPr>
          <w:trHeight w:val="57"/>
        </w:trPr>
        <w:tc>
          <w:tcPr>
            <w:tcW w:w="667" w:type="pct"/>
            <w:tcBorders>
              <w:left w:val="single" w:sz="8" w:space="0" w:color="auto"/>
              <w:bottom w:val="single" w:sz="4" w:space="0" w:color="auto"/>
              <w:right w:val="single" w:sz="8" w:space="0" w:color="auto"/>
            </w:tcBorders>
            <w:vAlign w:val="bottom"/>
          </w:tcPr>
          <w:p w14:paraId="680DF3F4" w14:textId="77777777" w:rsidR="00F663DB"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Итого</w:t>
            </w:r>
          </w:p>
        </w:tc>
        <w:tc>
          <w:tcPr>
            <w:tcW w:w="408" w:type="pct"/>
            <w:tcBorders>
              <w:bottom w:val="single" w:sz="4" w:space="0" w:color="auto"/>
              <w:right w:val="single" w:sz="8" w:space="0" w:color="auto"/>
            </w:tcBorders>
            <w:vAlign w:val="bottom"/>
          </w:tcPr>
          <w:p w14:paraId="7A54D48B" w14:textId="77777777" w:rsidR="00F663DB" w:rsidRPr="00B35B80" w:rsidRDefault="00F663DB" w:rsidP="00F04C22">
            <w:pPr>
              <w:spacing w:after="0" w:line="240" w:lineRule="auto"/>
              <w:jc w:val="center"/>
              <w:rPr>
                <w:rFonts w:ascii="Arial" w:eastAsia="Times New Roman" w:hAnsi="Arial" w:cs="Arial"/>
                <w:sz w:val="20"/>
                <w:szCs w:val="20"/>
              </w:rPr>
            </w:pPr>
          </w:p>
        </w:tc>
        <w:tc>
          <w:tcPr>
            <w:tcW w:w="826" w:type="pct"/>
            <w:tcBorders>
              <w:bottom w:val="single" w:sz="4" w:space="0" w:color="auto"/>
              <w:right w:val="single" w:sz="8" w:space="0" w:color="auto"/>
            </w:tcBorders>
            <w:vAlign w:val="bottom"/>
          </w:tcPr>
          <w:p w14:paraId="236AD0D5" w14:textId="77777777" w:rsidR="00F663DB" w:rsidRPr="00B35B80" w:rsidRDefault="00F663DB" w:rsidP="00F04C22">
            <w:pPr>
              <w:spacing w:after="0" w:line="240" w:lineRule="auto"/>
              <w:jc w:val="center"/>
              <w:rPr>
                <w:rFonts w:ascii="Arial" w:eastAsia="Times New Roman" w:hAnsi="Arial" w:cs="Arial"/>
                <w:sz w:val="20"/>
                <w:szCs w:val="20"/>
              </w:rPr>
            </w:pPr>
          </w:p>
        </w:tc>
        <w:tc>
          <w:tcPr>
            <w:tcW w:w="667" w:type="pct"/>
            <w:tcBorders>
              <w:bottom w:val="single" w:sz="4" w:space="0" w:color="auto"/>
              <w:right w:val="single" w:sz="8" w:space="0" w:color="auto"/>
            </w:tcBorders>
            <w:vAlign w:val="bottom"/>
          </w:tcPr>
          <w:p w14:paraId="53DA4A6D" w14:textId="77777777" w:rsidR="00F663DB"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4654,4</w:t>
            </w:r>
          </w:p>
        </w:tc>
        <w:tc>
          <w:tcPr>
            <w:tcW w:w="378" w:type="pct"/>
            <w:tcBorders>
              <w:bottom w:val="single" w:sz="4" w:space="0" w:color="auto"/>
              <w:right w:val="single" w:sz="8" w:space="0" w:color="auto"/>
            </w:tcBorders>
            <w:vAlign w:val="bottom"/>
          </w:tcPr>
          <w:p w14:paraId="786629A3" w14:textId="77777777" w:rsidR="00F663DB"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4654,4</w:t>
            </w:r>
          </w:p>
        </w:tc>
        <w:tc>
          <w:tcPr>
            <w:tcW w:w="687" w:type="pct"/>
            <w:tcBorders>
              <w:bottom w:val="single" w:sz="4" w:space="0" w:color="auto"/>
              <w:right w:val="single" w:sz="8" w:space="0" w:color="auto"/>
            </w:tcBorders>
            <w:vAlign w:val="bottom"/>
          </w:tcPr>
          <w:p w14:paraId="02583D97" w14:textId="77777777" w:rsidR="00F663DB"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4654,4</w:t>
            </w:r>
          </w:p>
        </w:tc>
        <w:tc>
          <w:tcPr>
            <w:tcW w:w="567" w:type="pct"/>
            <w:tcBorders>
              <w:bottom w:val="single" w:sz="4" w:space="0" w:color="auto"/>
              <w:right w:val="single" w:sz="8" w:space="0" w:color="auto"/>
            </w:tcBorders>
            <w:vAlign w:val="bottom"/>
          </w:tcPr>
          <w:p w14:paraId="0E3F8893" w14:textId="77777777" w:rsidR="00F663DB"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5554,3</w:t>
            </w:r>
          </w:p>
        </w:tc>
        <w:tc>
          <w:tcPr>
            <w:tcW w:w="786" w:type="pct"/>
            <w:tcBorders>
              <w:bottom w:val="single" w:sz="4" w:space="0" w:color="auto"/>
              <w:right w:val="single" w:sz="8" w:space="0" w:color="auto"/>
            </w:tcBorders>
            <w:vAlign w:val="bottom"/>
          </w:tcPr>
          <w:p w14:paraId="36672428" w14:textId="77777777" w:rsidR="00F663DB" w:rsidRPr="00B35B80" w:rsidRDefault="00F663DB" w:rsidP="00F04C22">
            <w:pPr>
              <w:spacing w:after="0" w:line="240" w:lineRule="auto"/>
              <w:jc w:val="center"/>
              <w:rPr>
                <w:rFonts w:ascii="Arial" w:eastAsia="Times New Roman" w:hAnsi="Arial" w:cs="Arial"/>
                <w:sz w:val="20"/>
                <w:szCs w:val="20"/>
              </w:rPr>
            </w:pPr>
          </w:p>
        </w:tc>
        <w:tc>
          <w:tcPr>
            <w:tcW w:w="15" w:type="pct"/>
            <w:vAlign w:val="bottom"/>
          </w:tcPr>
          <w:p w14:paraId="2DE2D837" w14:textId="77777777" w:rsidR="00F663DB" w:rsidRPr="00B35B80" w:rsidRDefault="00F663DB" w:rsidP="00F04C22">
            <w:pPr>
              <w:spacing w:after="0" w:line="240" w:lineRule="auto"/>
              <w:jc w:val="center"/>
              <w:rPr>
                <w:rFonts w:ascii="Arial" w:eastAsia="Times New Roman" w:hAnsi="Arial" w:cs="Arial"/>
                <w:w w:val="98"/>
                <w:sz w:val="20"/>
                <w:szCs w:val="20"/>
              </w:rPr>
            </w:pPr>
          </w:p>
        </w:tc>
      </w:tr>
      <w:tr w:rsidR="00F663DB" w:rsidRPr="00B35B80" w14:paraId="100F3300" w14:textId="77777777" w:rsidTr="00F04C22">
        <w:trPr>
          <w:trHeight w:val="57"/>
        </w:trPr>
        <w:tc>
          <w:tcPr>
            <w:tcW w:w="4985" w:type="pct"/>
            <w:gridSpan w:val="8"/>
            <w:tcBorders>
              <w:top w:val="single" w:sz="4" w:space="0" w:color="auto"/>
              <w:left w:val="single" w:sz="8" w:space="0" w:color="auto"/>
              <w:bottom w:val="single" w:sz="8" w:space="0" w:color="auto"/>
              <w:right w:val="single" w:sz="8" w:space="0" w:color="auto"/>
            </w:tcBorders>
            <w:vAlign w:val="bottom"/>
          </w:tcPr>
          <w:p w14:paraId="3B6601E0" w14:textId="77777777" w:rsidR="00F663DB"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2019</w:t>
            </w:r>
          </w:p>
        </w:tc>
        <w:tc>
          <w:tcPr>
            <w:tcW w:w="15" w:type="pct"/>
            <w:vAlign w:val="bottom"/>
          </w:tcPr>
          <w:p w14:paraId="5362CAE9" w14:textId="77777777" w:rsidR="00F663DB" w:rsidRPr="00B35B80" w:rsidRDefault="00F663DB" w:rsidP="00F04C22">
            <w:pPr>
              <w:spacing w:after="0" w:line="240" w:lineRule="auto"/>
              <w:jc w:val="center"/>
              <w:rPr>
                <w:rFonts w:ascii="Arial" w:eastAsia="Times New Roman" w:hAnsi="Arial" w:cs="Arial"/>
                <w:w w:val="98"/>
                <w:sz w:val="20"/>
                <w:szCs w:val="20"/>
              </w:rPr>
            </w:pPr>
          </w:p>
        </w:tc>
      </w:tr>
      <w:tr w:rsidR="00F663DB" w:rsidRPr="00B35B80" w14:paraId="6480D7B8" w14:textId="77777777" w:rsidTr="00F04C22">
        <w:trPr>
          <w:trHeight w:val="57"/>
        </w:trPr>
        <w:tc>
          <w:tcPr>
            <w:tcW w:w="667" w:type="pct"/>
            <w:tcBorders>
              <w:left w:val="single" w:sz="8" w:space="0" w:color="auto"/>
              <w:bottom w:val="single" w:sz="8" w:space="0" w:color="auto"/>
              <w:right w:val="single" w:sz="8" w:space="0" w:color="auto"/>
            </w:tcBorders>
            <w:vAlign w:val="bottom"/>
          </w:tcPr>
          <w:p w14:paraId="32243F1F" w14:textId="77777777" w:rsidR="00F663DB"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Газ</w:t>
            </w:r>
          </w:p>
        </w:tc>
        <w:tc>
          <w:tcPr>
            <w:tcW w:w="408" w:type="pct"/>
            <w:tcBorders>
              <w:bottom w:val="single" w:sz="8" w:space="0" w:color="auto"/>
              <w:right w:val="single" w:sz="8" w:space="0" w:color="auto"/>
            </w:tcBorders>
            <w:vAlign w:val="bottom"/>
          </w:tcPr>
          <w:p w14:paraId="339663FA" w14:textId="77777777" w:rsidR="00F663DB"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тыс.м</w:t>
            </w:r>
            <w:r w:rsidRPr="00B35B80">
              <w:rPr>
                <w:rFonts w:ascii="Arial" w:eastAsia="Times New Roman" w:hAnsi="Arial" w:cs="Arial"/>
                <w:sz w:val="20"/>
                <w:szCs w:val="20"/>
                <w:vertAlign w:val="superscript"/>
              </w:rPr>
              <w:t>3</w:t>
            </w:r>
          </w:p>
        </w:tc>
        <w:tc>
          <w:tcPr>
            <w:tcW w:w="826" w:type="pct"/>
            <w:tcBorders>
              <w:bottom w:val="single" w:sz="8" w:space="0" w:color="auto"/>
              <w:right w:val="single" w:sz="8" w:space="0" w:color="auto"/>
            </w:tcBorders>
            <w:vAlign w:val="bottom"/>
          </w:tcPr>
          <w:p w14:paraId="2B862DE3" w14:textId="77777777" w:rsidR="00F663DB"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0</w:t>
            </w:r>
          </w:p>
        </w:tc>
        <w:tc>
          <w:tcPr>
            <w:tcW w:w="667" w:type="pct"/>
            <w:tcBorders>
              <w:bottom w:val="single" w:sz="8" w:space="0" w:color="auto"/>
              <w:right w:val="single" w:sz="8" w:space="0" w:color="auto"/>
            </w:tcBorders>
            <w:vAlign w:val="bottom"/>
          </w:tcPr>
          <w:p w14:paraId="559B1C8E" w14:textId="77777777" w:rsidR="00F663DB"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4012,5</w:t>
            </w:r>
          </w:p>
        </w:tc>
        <w:tc>
          <w:tcPr>
            <w:tcW w:w="378" w:type="pct"/>
            <w:tcBorders>
              <w:bottom w:val="single" w:sz="8" w:space="0" w:color="auto"/>
              <w:right w:val="single" w:sz="8" w:space="0" w:color="auto"/>
            </w:tcBorders>
            <w:vAlign w:val="bottom"/>
          </w:tcPr>
          <w:p w14:paraId="3AA34B2E" w14:textId="77777777" w:rsidR="00F663DB"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4012,5</w:t>
            </w:r>
          </w:p>
        </w:tc>
        <w:tc>
          <w:tcPr>
            <w:tcW w:w="687" w:type="pct"/>
            <w:tcBorders>
              <w:bottom w:val="single" w:sz="8" w:space="0" w:color="auto"/>
              <w:right w:val="single" w:sz="8" w:space="0" w:color="auto"/>
            </w:tcBorders>
            <w:vAlign w:val="bottom"/>
          </w:tcPr>
          <w:p w14:paraId="2587E427" w14:textId="77777777" w:rsidR="00F663DB"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4012,5</w:t>
            </w:r>
          </w:p>
        </w:tc>
        <w:tc>
          <w:tcPr>
            <w:tcW w:w="567" w:type="pct"/>
            <w:tcBorders>
              <w:bottom w:val="single" w:sz="8" w:space="0" w:color="auto"/>
              <w:right w:val="single" w:sz="8" w:space="0" w:color="auto"/>
            </w:tcBorders>
            <w:vAlign w:val="bottom"/>
          </w:tcPr>
          <w:p w14:paraId="694867BC" w14:textId="77777777" w:rsidR="00F663DB"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4790,2</w:t>
            </w:r>
          </w:p>
        </w:tc>
        <w:tc>
          <w:tcPr>
            <w:tcW w:w="786" w:type="pct"/>
            <w:tcBorders>
              <w:bottom w:val="single" w:sz="8" w:space="0" w:color="auto"/>
              <w:right w:val="single" w:sz="8" w:space="0" w:color="auto"/>
            </w:tcBorders>
            <w:vAlign w:val="bottom"/>
          </w:tcPr>
          <w:p w14:paraId="19C080A6" w14:textId="77777777" w:rsidR="00F663DB"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0</w:t>
            </w:r>
          </w:p>
        </w:tc>
        <w:tc>
          <w:tcPr>
            <w:tcW w:w="15" w:type="pct"/>
            <w:vAlign w:val="bottom"/>
          </w:tcPr>
          <w:p w14:paraId="0914229F" w14:textId="77777777" w:rsidR="00F663DB" w:rsidRPr="00B35B80" w:rsidRDefault="00F663DB" w:rsidP="00F04C22">
            <w:pPr>
              <w:spacing w:after="0" w:line="240" w:lineRule="auto"/>
              <w:jc w:val="center"/>
              <w:rPr>
                <w:rFonts w:ascii="Arial" w:eastAsia="Times New Roman" w:hAnsi="Arial" w:cs="Arial"/>
                <w:w w:val="98"/>
                <w:sz w:val="20"/>
                <w:szCs w:val="20"/>
              </w:rPr>
            </w:pPr>
          </w:p>
        </w:tc>
      </w:tr>
      <w:tr w:rsidR="00F663DB" w:rsidRPr="00B35B80" w14:paraId="4B202C3C" w14:textId="77777777" w:rsidTr="00F04C22">
        <w:trPr>
          <w:trHeight w:val="57"/>
        </w:trPr>
        <w:tc>
          <w:tcPr>
            <w:tcW w:w="667" w:type="pct"/>
            <w:tcBorders>
              <w:left w:val="single" w:sz="8" w:space="0" w:color="auto"/>
              <w:bottom w:val="single" w:sz="8" w:space="0" w:color="auto"/>
              <w:right w:val="single" w:sz="8" w:space="0" w:color="auto"/>
            </w:tcBorders>
            <w:vAlign w:val="bottom"/>
          </w:tcPr>
          <w:p w14:paraId="3DE0A342" w14:textId="77777777" w:rsidR="00F663DB"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Итого</w:t>
            </w:r>
          </w:p>
        </w:tc>
        <w:tc>
          <w:tcPr>
            <w:tcW w:w="408" w:type="pct"/>
            <w:tcBorders>
              <w:bottom w:val="single" w:sz="8" w:space="0" w:color="auto"/>
              <w:right w:val="single" w:sz="8" w:space="0" w:color="auto"/>
            </w:tcBorders>
            <w:vAlign w:val="bottom"/>
          </w:tcPr>
          <w:p w14:paraId="6DE3E6A7" w14:textId="77777777" w:rsidR="00F663DB" w:rsidRPr="00B35B80" w:rsidRDefault="00F663DB" w:rsidP="00F04C22">
            <w:pPr>
              <w:spacing w:after="0" w:line="240" w:lineRule="auto"/>
              <w:jc w:val="center"/>
              <w:rPr>
                <w:rFonts w:ascii="Arial" w:eastAsia="Times New Roman" w:hAnsi="Arial" w:cs="Arial"/>
                <w:sz w:val="20"/>
                <w:szCs w:val="20"/>
              </w:rPr>
            </w:pPr>
          </w:p>
        </w:tc>
        <w:tc>
          <w:tcPr>
            <w:tcW w:w="826" w:type="pct"/>
            <w:tcBorders>
              <w:bottom w:val="single" w:sz="8" w:space="0" w:color="auto"/>
              <w:right w:val="single" w:sz="8" w:space="0" w:color="auto"/>
            </w:tcBorders>
            <w:vAlign w:val="bottom"/>
          </w:tcPr>
          <w:p w14:paraId="5B14800A" w14:textId="77777777" w:rsidR="00F663DB" w:rsidRPr="00B35B80" w:rsidRDefault="00F663DB" w:rsidP="00F04C22">
            <w:pPr>
              <w:spacing w:after="0" w:line="240" w:lineRule="auto"/>
              <w:jc w:val="center"/>
              <w:rPr>
                <w:rFonts w:ascii="Arial" w:eastAsia="Times New Roman" w:hAnsi="Arial" w:cs="Arial"/>
                <w:sz w:val="20"/>
                <w:szCs w:val="20"/>
              </w:rPr>
            </w:pPr>
          </w:p>
        </w:tc>
        <w:tc>
          <w:tcPr>
            <w:tcW w:w="667" w:type="pct"/>
            <w:tcBorders>
              <w:bottom w:val="single" w:sz="8" w:space="0" w:color="auto"/>
              <w:right w:val="single" w:sz="8" w:space="0" w:color="auto"/>
            </w:tcBorders>
            <w:vAlign w:val="bottom"/>
          </w:tcPr>
          <w:p w14:paraId="3C80E4B6" w14:textId="77777777" w:rsidR="00F663DB"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4012,5</w:t>
            </w:r>
          </w:p>
        </w:tc>
        <w:tc>
          <w:tcPr>
            <w:tcW w:w="378" w:type="pct"/>
            <w:tcBorders>
              <w:bottom w:val="single" w:sz="8" w:space="0" w:color="auto"/>
              <w:right w:val="single" w:sz="8" w:space="0" w:color="auto"/>
            </w:tcBorders>
            <w:vAlign w:val="bottom"/>
          </w:tcPr>
          <w:p w14:paraId="37D2F53B" w14:textId="77777777" w:rsidR="00F663DB"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4012,5</w:t>
            </w:r>
          </w:p>
        </w:tc>
        <w:tc>
          <w:tcPr>
            <w:tcW w:w="687" w:type="pct"/>
            <w:tcBorders>
              <w:bottom w:val="single" w:sz="8" w:space="0" w:color="auto"/>
              <w:right w:val="single" w:sz="8" w:space="0" w:color="auto"/>
            </w:tcBorders>
            <w:vAlign w:val="bottom"/>
          </w:tcPr>
          <w:p w14:paraId="3316AD7A" w14:textId="77777777" w:rsidR="00F663DB"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4012,5</w:t>
            </w:r>
          </w:p>
        </w:tc>
        <w:tc>
          <w:tcPr>
            <w:tcW w:w="567" w:type="pct"/>
            <w:tcBorders>
              <w:bottom w:val="single" w:sz="8" w:space="0" w:color="auto"/>
              <w:right w:val="single" w:sz="8" w:space="0" w:color="auto"/>
            </w:tcBorders>
            <w:vAlign w:val="bottom"/>
          </w:tcPr>
          <w:p w14:paraId="080A0162" w14:textId="77777777" w:rsidR="00F663DB"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4790,2</w:t>
            </w:r>
          </w:p>
        </w:tc>
        <w:tc>
          <w:tcPr>
            <w:tcW w:w="786" w:type="pct"/>
            <w:tcBorders>
              <w:bottom w:val="single" w:sz="8" w:space="0" w:color="auto"/>
              <w:right w:val="single" w:sz="8" w:space="0" w:color="auto"/>
            </w:tcBorders>
            <w:vAlign w:val="bottom"/>
          </w:tcPr>
          <w:p w14:paraId="02E3BAD6" w14:textId="77777777" w:rsidR="00F663DB" w:rsidRPr="00B35B80" w:rsidRDefault="00F663DB" w:rsidP="00F04C22">
            <w:pPr>
              <w:spacing w:after="0" w:line="240" w:lineRule="auto"/>
              <w:jc w:val="center"/>
              <w:rPr>
                <w:rFonts w:ascii="Arial" w:eastAsia="Times New Roman" w:hAnsi="Arial" w:cs="Arial"/>
                <w:sz w:val="20"/>
                <w:szCs w:val="20"/>
              </w:rPr>
            </w:pPr>
          </w:p>
        </w:tc>
        <w:tc>
          <w:tcPr>
            <w:tcW w:w="15" w:type="pct"/>
            <w:vAlign w:val="bottom"/>
          </w:tcPr>
          <w:p w14:paraId="758359FD" w14:textId="77777777" w:rsidR="00F663DB" w:rsidRPr="00B35B80" w:rsidRDefault="00F663DB" w:rsidP="00F04C22">
            <w:pPr>
              <w:spacing w:after="0" w:line="240" w:lineRule="auto"/>
              <w:jc w:val="center"/>
              <w:rPr>
                <w:rFonts w:ascii="Arial" w:eastAsia="Times New Roman" w:hAnsi="Arial" w:cs="Arial"/>
                <w:w w:val="98"/>
                <w:sz w:val="20"/>
                <w:szCs w:val="20"/>
              </w:rPr>
            </w:pPr>
          </w:p>
        </w:tc>
      </w:tr>
      <w:tr w:rsidR="00F663DB" w:rsidRPr="00B35B80" w14:paraId="5F562880" w14:textId="77777777" w:rsidTr="00F04C22">
        <w:trPr>
          <w:trHeight w:val="57"/>
        </w:trPr>
        <w:tc>
          <w:tcPr>
            <w:tcW w:w="4985" w:type="pct"/>
            <w:gridSpan w:val="8"/>
            <w:tcBorders>
              <w:top w:val="single" w:sz="4" w:space="0" w:color="auto"/>
              <w:left w:val="single" w:sz="8" w:space="0" w:color="auto"/>
              <w:bottom w:val="single" w:sz="8" w:space="0" w:color="auto"/>
              <w:right w:val="single" w:sz="8" w:space="0" w:color="auto"/>
            </w:tcBorders>
            <w:vAlign w:val="bottom"/>
          </w:tcPr>
          <w:p w14:paraId="2C4DC4CD" w14:textId="77777777" w:rsidR="00F663DB"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2020</w:t>
            </w:r>
          </w:p>
        </w:tc>
        <w:tc>
          <w:tcPr>
            <w:tcW w:w="15" w:type="pct"/>
            <w:vAlign w:val="bottom"/>
          </w:tcPr>
          <w:p w14:paraId="3E83BF7E" w14:textId="77777777" w:rsidR="00F663DB" w:rsidRPr="00B35B80" w:rsidRDefault="00F663DB" w:rsidP="00F04C22">
            <w:pPr>
              <w:spacing w:after="0" w:line="240" w:lineRule="auto"/>
              <w:jc w:val="center"/>
              <w:rPr>
                <w:rFonts w:ascii="Arial" w:eastAsia="Times New Roman" w:hAnsi="Arial" w:cs="Arial"/>
                <w:w w:val="98"/>
                <w:sz w:val="20"/>
                <w:szCs w:val="20"/>
              </w:rPr>
            </w:pPr>
          </w:p>
        </w:tc>
      </w:tr>
      <w:tr w:rsidR="00F663DB" w:rsidRPr="00B35B80" w14:paraId="54B6C50A" w14:textId="77777777" w:rsidTr="00F04C22">
        <w:trPr>
          <w:trHeight w:val="57"/>
        </w:trPr>
        <w:tc>
          <w:tcPr>
            <w:tcW w:w="667" w:type="pct"/>
            <w:tcBorders>
              <w:left w:val="single" w:sz="8" w:space="0" w:color="auto"/>
              <w:bottom w:val="single" w:sz="8" w:space="0" w:color="auto"/>
              <w:right w:val="single" w:sz="8" w:space="0" w:color="auto"/>
            </w:tcBorders>
            <w:vAlign w:val="bottom"/>
          </w:tcPr>
          <w:p w14:paraId="075CADA4" w14:textId="77777777" w:rsidR="00F663DB"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Газ</w:t>
            </w:r>
          </w:p>
        </w:tc>
        <w:tc>
          <w:tcPr>
            <w:tcW w:w="408" w:type="pct"/>
            <w:tcBorders>
              <w:bottom w:val="single" w:sz="8" w:space="0" w:color="auto"/>
              <w:right w:val="single" w:sz="8" w:space="0" w:color="auto"/>
            </w:tcBorders>
            <w:vAlign w:val="bottom"/>
          </w:tcPr>
          <w:p w14:paraId="097E18B7" w14:textId="77777777" w:rsidR="00F663DB"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тыс.м</w:t>
            </w:r>
            <w:r w:rsidRPr="00B35B80">
              <w:rPr>
                <w:rFonts w:ascii="Arial" w:eastAsia="Times New Roman" w:hAnsi="Arial" w:cs="Arial"/>
                <w:sz w:val="20"/>
                <w:szCs w:val="20"/>
                <w:vertAlign w:val="superscript"/>
              </w:rPr>
              <w:t>3</w:t>
            </w:r>
          </w:p>
        </w:tc>
        <w:tc>
          <w:tcPr>
            <w:tcW w:w="826" w:type="pct"/>
            <w:tcBorders>
              <w:bottom w:val="single" w:sz="8" w:space="0" w:color="auto"/>
              <w:right w:val="single" w:sz="8" w:space="0" w:color="auto"/>
            </w:tcBorders>
            <w:vAlign w:val="bottom"/>
          </w:tcPr>
          <w:p w14:paraId="4586D76F" w14:textId="77777777" w:rsidR="00F663DB"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0</w:t>
            </w:r>
          </w:p>
        </w:tc>
        <w:tc>
          <w:tcPr>
            <w:tcW w:w="667" w:type="pct"/>
            <w:tcBorders>
              <w:bottom w:val="single" w:sz="8" w:space="0" w:color="auto"/>
              <w:right w:val="single" w:sz="8" w:space="0" w:color="auto"/>
            </w:tcBorders>
            <w:vAlign w:val="bottom"/>
          </w:tcPr>
          <w:p w14:paraId="61038494" w14:textId="77777777" w:rsidR="00F663DB"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3713,5</w:t>
            </w:r>
          </w:p>
        </w:tc>
        <w:tc>
          <w:tcPr>
            <w:tcW w:w="378" w:type="pct"/>
            <w:tcBorders>
              <w:bottom w:val="single" w:sz="8" w:space="0" w:color="auto"/>
              <w:right w:val="single" w:sz="8" w:space="0" w:color="auto"/>
            </w:tcBorders>
            <w:vAlign w:val="bottom"/>
          </w:tcPr>
          <w:p w14:paraId="5F021800" w14:textId="77777777" w:rsidR="00F663DB"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3713,5</w:t>
            </w:r>
          </w:p>
        </w:tc>
        <w:tc>
          <w:tcPr>
            <w:tcW w:w="687" w:type="pct"/>
            <w:tcBorders>
              <w:bottom w:val="single" w:sz="8" w:space="0" w:color="auto"/>
              <w:right w:val="single" w:sz="8" w:space="0" w:color="auto"/>
            </w:tcBorders>
            <w:vAlign w:val="bottom"/>
          </w:tcPr>
          <w:p w14:paraId="6E5FA9F7" w14:textId="77777777" w:rsidR="00F663DB"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3713,5</w:t>
            </w:r>
          </w:p>
        </w:tc>
        <w:tc>
          <w:tcPr>
            <w:tcW w:w="567" w:type="pct"/>
            <w:tcBorders>
              <w:bottom w:val="single" w:sz="8" w:space="0" w:color="auto"/>
              <w:right w:val="single" w:sz="8" w:space="0" w:color="auto"/>
            </w:tcBorders>
            <w:vAlign w:val="bottom"/>
          </w:tcPr>
          <w:p w14:paraId="67084D22" w14:textId="77777777" w:rsidR="00F663DB"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4431,7</w:t>
            </w:r>
          </w:p>
        </w:tc>
        <w:tc>
          <w:tcPr>
            <w:tcW w:w="786" w:type="pct"/>
            <w:tcBorders>
              <w:bottom w:val="single" w:sz="8" w:space="0" w:color="auto"/>
              <w:right w:val="single" w:sz="8" w:space="0" w:color="auto"/>
            </w:tcBorders>
            <w:vAlign w:val="bottom"/>
          </w:tcPr>
          <w:p w14:paraId="4483FA7A" w14:textId="77777777" w:rsidR="00F663DB"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0</w:t>
            </w:r>
          </w:p>
        </w:tc>
        <w:tc>
          <w:tcPr>
            <w:tcW w:w="15" w:type="pct"/>
            <w:vAlign w:val="bottom"/>
          </w:tcPr>
          <w:p w14:paraId="162CEE18" w14:textId="77777777" w:rsidR="00F663DB" w:rsidRPr="00B35B80" w:rsidRDefault="00F663DB" w:rsidP="00F04C22">
            <w:pPr>
              <w:spacing w:after="0" w:line="240" w:lineRule="auto"/>
              <w:jc w:val="center"/>
              <w:rPr>
                <w:rFonts w:ascii="Arial" w:eastAsia="Times New Roman" w:hAnsi="Arial" w:cs="Arial"/>
                <w:w w:val="98"/>
                <w:sz w:val="20"/>
                <w:szCs w:val="20"/>
              </w:rPr>
            </w:pPr>
          </w:p>
        </w:tc>
      </w:tr>
      <w:tr w:rsidR="00F663DB" w:rsidRPr="00B35B80" w14:paraId="67DB9470" w14:textId="77777777" w:rsidTr="00F04C22">
        <w:trPr>
          <w:trHeight w:val="57"/>
        </w:trPr>
        <w:tc>
          <w:tcPr>
            <w:tcW w:w="667" w:type="pct"/>
            <w:tcBorders>
              <w:left w:val="single" w:sz="8" w:space="0" w:color="auto"/>
              <w:bottom w:val="single" w:sz="8" w:space="0" w:color="auto"/>
              <w:right w:val="single" w:sz="8" w:space="0" w:color="auto"/>
            </w:tcBorders>
            <w:vAlign w:val="bottom"/>
          </w:tcPr>
          <w:p w14:paraId="02B204ED" w14:textId="77777777" w:rsidR="00F663DB"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Итого</w:t>
            </w:r>
          </w:p>
        </w:tc>
        <w:tc>
          <w:tcPr>
            <w:tcW w:w="408" w:type="pct"/>
            <w:tcBorders>
              <w:bottom w:val="single" w:sz="8" w:space="0" w:color="auto"/>
              <w:right w:val="single" w:sz="8" w:space="0" w:color="auto"/>
            </w:tcBorders>
            <w:vAlign w:val="bottom"/>
          </w:tcPr>
          <w:p w14:paraId="0273A7FB" w14:textId="77777777" w:rsidR="00F663DB" w:rsidRPr="00B35B80" w:rsidRDefault="00F663DB" w:rsidP="00F04C22">
            <w:pPr>
              <w:spacing w:after="0" w:line="240" w:lineRule="auto"/>
              <w:jc w:val="center"/>
              <w:rPr>
                <w:rFonts w:ascii="Arial" w:eastAsia="Times New Roman" w:hAnsi="Arial" w:cs="Arial"/>
                <w:sz w:val="20"/>
                <w:szCs w:val="20"/>
              </w:rPr>
            </w:pPr>
          </w:p>
        </w:tc>
        <w:tc>
          <w:tcPr>
            <w:tcW w:w="826" w:type="pct"/>
            <w:tcBorders>
              <w:bottom w:val="single" w:sz="8" w:space="0" w:color="auto"/>
              <w:right w:val="single" w:sz="8" w:space="0" w:color="auto"/>
            </w:tcBorders>
            <w:vAlign w:val="bottom"/>
          </w:tcPr>
          <w:p w14:paraId="29FFFE49" w14:textId="77777777" w:rsidR="00F663DB" w:rsidRPr="00B35B80" w:rsidRDefault="00F663DB" w:rsidP="00F04C22">
            <w:pPr>
              <w:spacing w:after="0" w:line="240" w:lineRule="auto"/>
              <w:jc w:val="center"/>
              <w:rPr>
                <w:rFonts w:ascii="Arial" w:eastAsia="Times New Roman" w:hAnsi="Arial" w:cs="Arial"/>
                <w:sz w:val="20"/>
                <w:szCs w:val="20"/>
              </w:rPr>
            </w:pPr>
          </w:p>
        </w:tc>
        <w:tc>
          <w:tcPr>
            <w:tcW w:w="667" w:type="pct"/>
            <w:tcBorders>
              <w:bottom w:val="single" w:sz="8" w:space="0" w:color="auto"/>
              <w:right w:val="single" w:sz="8" w:space="0" w:color="auto"/>
            </w:tcBorders>
            <w:vAlign w:val="bottom"/>
          </w:tcPr>
          <w:p w14:paraId="5CCB0689" w14:textId="77777777" w:rsidR="00F663DB"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3713,5</w:t>
            </w:r>
          </w:p>
        </w:tc>
        <w:tc>
          <w:tcPr>
            <w:tcW w:w="378" w:type="pct"/>
            <w:tcBorders>
              <w:bottom w:val="single" w:sz="8" w:space="0" w:color="auto"/>
              <w:right w:val="single" w:sz="8" w:space="0" w:color="auto"/>
            </w:tcBorders>
            <w:vAlign w:val="bottom"/>
          </w:tcPr>
          <w:p w14:paraId="73C6AE07" w14:textId="77777777" w:rsidR="00F663DB"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3713,5</w:t>
            </w:r>
          </w:p>
        </w:tc>
        <w:tc>
          <w:tcPr>
            <w:tcW w:w="687" w:type="pct"/>
            <w:tcBorders>
              <w:bottom w:val="single" w:sz="8" w:space="0" w:color="auto"/>
              <w:right w:val="single" w:sz="8" w:space="0" w:color="auto"/>
            </w:tcBorders>
            <w:vAlign w:val="bottom"/>
          </w:tcPr>
          <w:p w14:paraId="280F30D7" w14:textId="77777777" w:rsidR="00F663DB"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3713,5</w:t>
            </w:r>
          </w:p>
        </w:tc>
        <w:tc>
          <w:tcPr>
            <w:tcW w:w="567" w:type="pct"/>
            <w:tcBorders>
              <w:bottom w:val="single" w:sz="8" w:space="0" w:color="auto"/>
              <w:right w:val="single" w:sz="8" w:space="0" w:color="auto"/>
            </w:tcBorders>
            <w:vAlign w:val="bottom"/>
          </w:tcPr>
          <w:p w14:paraId="69D169F7" w14:textId="77777777" w:rsidR="00F663DB" w:rsidRPr="00B35B80" w:rsidRDefault="00F663DB" w:rsidP="00F04C22">
            <w:pPr>
              <w:spacing w:after="0" w:line="240" w:lineRule="auto"/>
              <w:jc w:val="center"/>
              <w:rPr>
                <w:rFonts w:ascii="Arial" w:eastAsia="Times New Roman" w:hAnsi="Arial" w:cs="Arial"/>
                <w:sz w:val="20"/>
                <w:szCs w:val="20"/>
              </w:rPr>
            </w:pPr>
            <w:r w:rsidRPr="00B35B80">
              <w:rPr>
                <w:rFonts w:ascii="Arial" w:eastAsia="Times New Roman" w:hAnsi="Arial" w:cs="Arial"/>
                <w:sz w:val="20"/>
                <w:szCs w:val="20"/>
              </w:rPr>
              <w:t>4431,7</w:t>
            </w:r>
          </w:p>
        </w:tc>
        <w:tc>
          <w:tcPr>
            <w:tcW w:w="786" w:type="pct"/>
            <w:tcBorders>
              <w:bottom w:val="single" w:sz="8" w:space="0" w:color="auto"/>
              <w:right w:val="single" w:sz="8" w:space="0" w:color="auto"/>
            </w:tcBorders>
            <w:vAlign w:val="bottom"/>
          </w:tcPr>
          <w:p w14:paraId="21DB1BF9" w14:textId="77777777" w:rsidR="00F663DB" w:rsidRPr="00B35B80" w:rsidRDefault="00F663DB" w:rsidP="00F04C22">
            <w:pPr>
              <w:spacing w:after="0" w:line="240" w:lineRule="auto"/>
              <w:jc w:val="center"/>
              <w:rPr>
                <w:rFonts w:ascii="Arial" w:eastAsia="Times New Roman" w:hAnsi="Arial" w:cs="Arial"/>
                <w:sz w:val="20"/>
                <w:szCs w:val="20"/>
              </w:rPr>
            </w:pPr>
          </w:p>
        </w:tc>
        <w:tc>
          <w:tcPr>
            <w:tcW w:w="15" w:type="pct"/>
            <w:vAlign w:val="bottom"/>
          </w:tcPr>
          <w:p w14:paraId="6DCCE0DE" w14:textId="77777777" w:rsidR="00F663DB" w:rsidRPr="00B35B80" w:rsidRDefault="00F663DB" w:rsidP="00F04C22">
            <w:pPr>
              <w:spacing w:after="0" w:line="240" w:lineRule="auto"/>
              <w:jc w:val="center"/>
              <w:rPr>
                <w:rFonts w:ascii="Arial" w:eastAsia="Times New Roman" w:hAnsi="Arial" w:cs="Arial"/>
                <w:w w:val="98"/>
                <w:sz w:val="20"/>
                <w:szCs w:val="20"/>
              </w:rPr>
            </w:pPr>
          </w:p>
        </w:tc>
      </w:tr>
    </w:tbl>
    <w:p w14:paraId="6DDA8D30" w14:textId="77777777" w:rsidR="00170023" w:rsidRPr="00B35B80" w:rsidRDefault="00170023" w:rsidP="00B35B80">
      <w:pPr>
        <w:ind w:firstLine="720"/>
        <w:rPr>
          <w:rFonts w:ascii="Arial" w:eastAsia="Times New Roman" w:hAnsi="Arial" w:cs="Arial"/>
          <w:spacing w:val="-5"/>
          <w:sz w:val="22"/>
        </w:rPr>
      </w:pPr>
    </w:p>
    <w:p w14:paraId="746757FB" w14:textId="77777777" w:rsidR="00223F40" w:rsidRPr="00F77607" w:rsidRDefault="00223F40" w:rsidP="00401F38">
      <w:pPr>
        <w:pStyle w:val="2"/>
        <w:numPr>
          <w:ilvl w:val="2"/>
          <w:numId w:val="22"/>
        </w:numPr>
      </w:pPr>
      <w:bookmarkStart w:id="461" w:name="_Toc89773993"/>
      <w:bookmarkStart w:id="462" w:name="_Toc91143807"/>
      <w:r w:rsidRPr="00F77607">
        <w:t xml:space="preserve">Топливный баланс котельной </w:t>
      </w:r>
      <w:r w:rsidR="00C4770F" w:rsidRPr="00F77607">
        <w:t>«</w:t>
      </w:r>
      <w:r w:rsidRPr="00F77607">
        <w:t>Рассвет</w:t>
      </w:r>
      <w:r w:rsidR="00C4770F" w:rsidRPr="00F77607">
        <w:t>»</w:t>
      </w:r>
      <w:bookmarkEnd w:id="461"/>
      <w:bookmarkEnd w:id="462"/>
    </w:p>
    <w:p w14:paraId="3BA7279A" w14:textId="77777777" w:rsidR="00223F40" w:rsidRPr="00B35B80" w:rsidRDefault="00223F40" w:rsidP="00223F40">
      <w:pPr>
        <w:ind w:firstLine="720"/>
        <w:rPr>
          <w:rFonts w:ascii="Arial" w:eastAsia="Times New Roman" w:hAnsi="Arial" w:cs="Arial"/>
          <w:spacing w:val="-5"/>
          <w:sz w:val="22"/>
        </w:rPr>
      </w:pPr>
      <w:r w:rsidRPr="00B35B80">
        <w:rPr>
          <w:rFonts w:ascii="Arial" w:eastAsia="Times New Roman" w:hAnsi="Arial" w:cs="Arial"/>
          <w:spacing w:val="-5"/>
          <w:sz w:val="22"/>
        </w:rPr>
        <w:t xml:space="preserve">Котельная </w:t>
      </w:r>
      <w:r w:rsidR="00C4770F" w:rsidRPr="00B35B80">
        <w:rPr>
          <w:rFonts w:ascii="Arial" w:eastAsia="Times New Roman" w:hAnsi="Arial" w:cs="Arial"/>
          <w:spacing w:val="-5"/>
          <w:sz w:val="22"/>
        </w:rPr>
        <w:t>«</w:t>
      </w:r>
      <w:r w:rsidRPr="00B35B80">
        <w:rPr>
          <w:rFonts w:ascii="Arial" w:eastAsia="Times New Roman" w:hAnsi="Arial" w:cs="Arial"/>
          <w:spacing w:val="-5"/>
          <w:sz w:val="22"/>
        </w:rPr>
        <w:t>Рассвет</w:t>
      </w:r>
      <w:r w:rsidR="00C4770F" w:rsidRPr="00B35B80">
        <w:rPr>
          <w:rFonts w:ascii="Arial" w:eastAsia="Times New Roman" w:hAnsi="Arial" w:cs="Arial"/>
          <w:spacing w:val="-5"/>
          <w:sz w:val="22"/>
        </w:rPr>
        <w:t>»</w:t>
      </w:r>
      <w:r w:rsidRPr="00B35B80">
        <w:rPr>
          <w:rFonts w:ascii="Arial" w:eastAsia="Times New Roman" w:hAnsi="Arial" w:cs="Arial"/>
          <w:spacing w:val="-5"/>
          <w:sz w:val="22"/>
        </w:rPr>
        <w:t xml:space="preserve"> в качестве топлива использует природный газ</w:t>
      </w:r>
      <w:r w:rsidR="001D2920" w:rsidRPr="00B35B80">
        <w:rPr>
          <w:rFonts w:ascii="Arial" w:eastAsia="Times New Roman" w:hAnsi="Arial" w:cs="Arial"/>
          <w:spacing w:val="-5"/>
          <w:sz w:val="22"/>
        </w:rPr>
        <w:t xml:space="preserve"> (</w:t>
      </w:r>
      <w:r w:rsidR="004B5A72">
        <w:fldChar w:fldCharType="begin"/>
      </w:r>
      <w:r w:rsidR="004B5A72">
        <w:instrText xml:space="preserve"> REF _Ref86615359 \h  \* MERGEFORMAT </w:instrText>
      </w:r>
      <w:r w:rsidR="004B5A72">
        <w:fldChar w:fldCharType="separate"/>
      </w:r>
      <w:r w:rsidR="00470F89" w:rsidRPr="00470F89">
        <w:rPr>
          <w:rFonts w:ascii="Arial" w:eastAsia="Times New Roman" w:hAnsi="Arial" w:cs="Arial"/>
          <w:spacing w:val="-5"/>
          <w:sz w:val="22"/>
        </w:rPr>
        <w:t>Таблица 8.23</w:t>
      </w:r>
      <w:r w:rsidR="004B5A72">
        <w:fldChar w:fldCharType="end"/>
      </w:r>
      <w:r w:rsidR="001D2920" w:rsidRPr="00B35B80">
        <w:rPr>
          <w:rFonts w:ascii="Arial" w:eastAsia="Times New Roman" w:hAnsi="Arial" w:cs="Arial"/>
          <w:spacing w:val="-5"/>
          <w:sz w:val="22"/>
        </w:rPr>
        <w:t>)</w:t>
      </w:r>
      <w:r w:rsidRPr="00B35B80">
        <w:rPr>
          <w:rFonts w:ascii="Arial" w:eastAsia="Times New Roman" w:hAnsi="Arial" w:cs="Arial"/>
          <w:spacing w:val="-5"/>
          <w:sz w:val="22"/>
        </w:rPr>
        <w:t xml:space="preserve">, поставляемый по газотранспортной системе ООО </w:t>
      </w:r>
      <w:r w:rsidR="00C4770F" w:rsidRPr="00B35B80">
        <w:rPr>
          <w:rFonts w:ascii="Arial" w:eastAsia="Times New Roman" w:hAnsi="Arial" w:cs="Arial"/>
          <w:spacing w:val="-5"/>
          <w:sz w:val="22"/>
        </w:rPr>
        <w:t>«</w:t>
      </w:r>
      <w:r w:rsidRPr="00B35B80">
        <w:rPr>
          <w:rFonts w:ascii="Arial" w:eastAsia="Times New Roman" w:hAnsi="Arial" w:cs="Arial"/>
          <w:spacing w:val="-5"/>
          <w:sz w:val="22"/>
        </w:rPr>
        <w:t>Газпром межрегионгаз Новосибирск</w:t>
      </w:r>
      <w:r w:rsidR="00C4770F" w:rsidRPr="00B35B80">
        <w:rPr>
          <w:rFonts w:ascii="Arial" w:eastAsia="Times New Roman" w:hAnsi="Arial" w:cs="Arial"/>
          <w:spacing w:val="-5"/>
          <w:sz w:val="22"/>
        </w:rPr>
        <w:t>»</w:t>
      </w:r>
      <w:r w:rsidRPr="00B35B80">
        <w:rPr>
          <w:rFonts w:ascii="Arial" w:eastAsia="Times New Roman" w:hAnsi="Arial" w:cs="Arial"/>
          <w:spacing w:val="-5"/>
          <w:sz w:val="22"/>
        </w:rPr>
        <w:t>, в соответствии с заключенными договорами и оговоренными лимитами. Ограничения и перебои в поставке топлива отсутствуют.</w:t>
      </w:r>
    </w:p>
    <w:p w14:paraId="16A71CAF" w14:textId="77777777" w:rsidR="00223F40" w:rsidRPr="00B35B80" w:rsidRDefault="00223F40" w:rsidP="00223F40">
      <w:pPr>
        <w:ind w:firstLine="720"/>
        <w:rPr>
          <w:rFonts w:ascii="Arial" w:eastAsia="Times New Roman" w:hAnsi="Arial" w:cs="Arial"/>
          <w:spacing w:val="-5"/>
          <w:sz w:val="22"/>
        </w:rPr>
      </w:pPr>
    </w:p>
    <w:p w14:paraId="240421F8" w14:textId="77777777" w:rsidR="00223F40" w:rsidRPr="00154307" w:rsidRDefault="001D2920" w:rsidP="00C12477">
      <w:pPr>
        <w:pStyle w:val="a5"/>
      </w:pPr>
      <w:bookmarkStart w:id="463" w:name="_Ref86615359"/>
      <w:bookmarkStart w:id="464" w:name="_Toc89773829"/>
      <w:r>
        <w:t xml:space="preserve">Таблица </w:t>
      </w:r>
      <w:r w:rsidR="0068216A">
        <w:fldChar w:fldCharType="begin"/>
      </w:r>
      <w:r w:rsidR="003842B4">
        <w:instrText xml:space="preserve"> STYLEREF 1 \s </w:instrText>
      </w:r>
      <w:r w:rsidR="0068216A">
        <w:fldChar w:fldCharType="separate"/>
      </w:r>
      <w:r w:rsidR="006008CB">
        <w:rPr>
          <w:noProof/>
        </w:rPr>
        <w:t>8</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23</w:t>
      </w:r>
      <w:r w:rsidR="0068216A">
        <w:rPr>
          <w:noProof/>
        </w:rPr>
        <w:fldChar w:fldCharType="end"/>
      </w:r>
      <w:bookmarkEnd w:id="463"/>
      <w:r>
        <w:t xml:space="preserve">. </w:t>
      </w:r>
      <w:r w:rsidR="00223F40" w:rsidRPr="00154307">
        <w:rPr>
          <w:rFonts w:eastAsia="Times New Roman"/>
        </w:rPr>
        <w:t xml:space="preserve">Показатели топливного режима котельной </w:t>
      </w:r>
      <w:r w:rsidR="00C4770F">
        <w:rPr>
          <w:rFonts w:eastAsia="Times New Roman"/>
        </w:rPr>
        <w:t>«</w:t>
      </w:r>
      <w:r w:rsidR="00223F40" w:rsidRPr="00154307">
        <w:rPr>
          <w:rFonts w:eastAsia="Times New Roman"/>
        </w:rPr>
        <w:t>Рассвет</w:t>
      </w:r>
      <w:r w:rsidR="00C4770F">
        <w:rPr>
          <w:rFonts w:eastAsia="Times New Roman"/>
        </w:rPr>
        <w:t>»</w:t>
      </w:r>
      <w:bookmarkEnd w:id="464"/>
    </w:p>
    <w:tbl>
      <w:tblPr>
        <w:tblW w:w="9923" w:type="dxa"/>
        <w:tblInd w:w="10" w:type="dxa"/>
        <w:tblLayout w:type="fixed"/>
        <w:tblCellMar>
          <w:left w:w="0" w:type="dxa"/>
          <w:right w:w="0" w:type="dxa"/>
        </w:tblCellMar>
        <w:tblLook w:val="04A0" w:firstRow="1" w:lastRow="0" w:firstColumn="1" w:lastColumn="0" w:noHBand="0" w:noVBand="1"/>
      </w:tblPr>
      <w:tblGrid>
        <w:gridCol w:w="3500"/>
        <w:gridCol w:w="4297"/>
        <w:gridCol w:w="2126"/>
      </w:tblGrid>
      <w:tr w:rsidR="00223F40" w:rsidRPr="00F77607" w14:paraId="22A51A39" w14:textId="77777777" w:rsidTr="00DE1518">
        <w:trPr>
          <w:trHeight w:val="240"/>
        </w:trPr>
        <w:tc>
          <w:tcPr>
            <w:tcW w:w="3500" w:type="dxa"/>
            <w:tcBorders>
              <w:top w:val="single" w:sz="8" w:space="0" w:color="auto"/>
              <w:left w:val="single" w:sz="8" w:space="0" w:color="auto"/>
              <w:bottom w:val="single" w:sz="8" w:space="0" w:color="auto"/>
              <w:right w:val="single" w:sz="8" w:space="0" w:color="auto"/>
            </w:tcBorders>
            <w:vAlign w:val="bottom"/>
          </w:tcPr>
          <w:p w14:paraId="4D97EA01" w14:textId="77777777" w:rsidR="00223F40" w:rsidRPr="00F77607" w:rsidRDefault="00223F40" w:rsidP="00F77607">
            <w:pPr>
              <w:pStyle w:val="af1"/>
              <w:keepNext w:val="0"/>
              <w:widowControl w:val="0"/>
              <w:spacing w:before="0" w:after="0" w:line="240" w:lineRule="auto"/>
              <w:ind w:left="0" w:firstLine="0"/>
              <w:jc w:val="center"/>
              <w:rPr>
                <w:b/>
                <w:bCs/>
                <w:sz w:val="20"/>
                <w:szCs w:val="20"/>
              </w:rPr>
            </w:pPr>
            <w:r w:rsidRPr="00F77607">
              <w:rPr>
                <w:b/>
                <w:bCs/>
                <w:sz w:val="20"/>
                <w:szCs w:val="20"/>
              </w:rPr>
              <w:t>Показатели</w:t>
            </w:r>
          </w:p>
        </w:tc>
        <w:tc>
          <w:tcPr>
            <w:tcW w:w="4297" w:type="dxa"/>
            <w:tcBorders>
              <w:top w:val="single" w:sz="8" w:space="0" w:color="auto"/>
              <w:bottom w:val="single" w:sz="8" w:space="0" w:color="auto"/>
              <w:right w:val="single" w:sz="8" w:space="0" w:color="auto"/>
            </w:tcBorders>
            <w:vAlign w:val="bottom"/>
          </w:tcPr>
          <w:p w14:paraId="57F90A12" w14:textId="77777777" w:rsidR="00223F40" w:rsidRPr="00F77607" w:rsidRDefault="00223F40" w:rsidP="00F77607">
            <w:pPr>
              <w:pStyle w:val="af1"/>
              <w:keepNext w:val="0"/>
              <w:widowControl w:val="0"/>
              <w:spacing w:before="0" w:after="0" w:line="240" w:lineRule="auto"/>
              <w:ind w:left="0" w:firstLine="0"/>
              <w:jc w:val="center"/>
              <w:rPr>
                <w:b/>
                <w:bCs/>
                <w:sz w:val="20"/>
                <w:szCs w:val="20"/>
              </w:rPr>
            </w:pPr>
            <w:r w:rsidRPr="00F77607">
              <w:rPr>
                <w:b/>
                <w:bCs/>
                <w:sz w:val="20"/>
                <w:szCs w:val="20"/>
              </w:rPr>
              <w:t>Основное топливо</w:t>
            </w:r>
          </w:p>
        </w:tc>
        <w:tc>
          <w:tcPr>
            <w:tcW w:w="2126" w:type="dxa"/>
            <w:tcBorders>
              <w:top w:val="single" w:sz="8" w:space="0" w:color="auto"/>
              <w:bottom w:val="single" w:sz="8" w:space="0" w:color="auto"/>
              <w:right w:val="single" w:sz="8" w:space="0" w:color="auto"/>
            </w:tcBorders>
            <w:vAlign w:val="bottom"/>
          </w:tcPr>
          <w:p w14:paraId="080428FD" w14:textId="77777777" w:rsidR="00223F40" w:rsidRPr="00F77607" w:rsidRDefault="00223F40" w:rsidP="00F77607">
            <w:pPr>
              <w:pStyle w:val="af1"/>
              <w:keepNext w:val="0"/>
              <w:widowControl w:val="0"/>
              <w:spacing w:before="0" w:after="0" w:line="240" w:lineRule="auto"/>
              <w:ind w:left="0" w:firstLine="0"/>
              <w:jc w:val="center"/>
              <w:rPr>
                <w:b/>
                <w:bCs/>
                <w:sz w:val="20"/>
                <w:szCs w:val="20"/>
              </w:rPr>
            </w:pPr>
            <w:r w:rsidRPr="00F77607">
              <w:rPr>
                <w:b/>
                <w:bCs/>
                <w:sz w:val="20"/>
                <w:szCs w:val="20"/>
              </w:rPr>
              <w:t>Резервное топливо</w:t>
            </w:r>
          </w:p>
        </w:tc>
      </w:tr>
      <w:tr w:rsidR="00223F40" w:rsidRPr="00F77607" w14:paraId="25754F8B" w14:textId="77777777" w:rsidTr="00DE1518">
        <w:trPr>
          <w:trHeight w:val="220"/>
        </w:trPr>
        <w:tc>
          <w:tcPr>
            <w:tcW w:w="3500" w:type="dxa"/>
            <w:tcBorders>
              <w:left w:val="single" w:sz="8" w:space="0" w:color="auto"/>
              <w:bottom w:val="single" w:sz="8" w:space="0" w:color="auto"/>
              <w:right w:val="single" w:sz="8" w:space="0" w:color="auto"/>
            </w:tcBorders>
            <w:vAlign w:val="bottom"/>
          </w:tcPr>
          <w:p w14:paraId="32EBCBE8" w14:textId="77777777" w:rsidR="00223F40" w:rsidRPr="001D4A9D" w:rsidRDefault="00223F40" w:rsidP="00DE1518">
            <w:pPr>
              <w:jc w:val="center"/>
              <w:rPr>
                <w:rFonts w:ascii="Arial" w:eastAsia="Times New Roman" w:hAnsi="Arial" w:cs="Arial"/>
                <w:sz w:val="20"/>
                <w:szCs w:val="20"/>
              </w:rPr>
            </w:pPr>
            <w:r w:rsidRPr="001D4A9D">
              <w:rPr>
                <w:rFonts w:ascii="Arial" w:eastAsia="Times New Roman" w:hAnsi="Arial" w:cs="Arial"/>
                <w:sz w:val="20"/>
                <w:szCs w:val="20"/>
              </w:rPr>
              <w:t>Вид</w:t>
            </w:r>
          </w:p>
        </w:tc>
        <w:tc>
          <w:tcPr>
            <w:tcW w:w="4297" w:type="dxa"/>
            <w:tcBorders>
              <w:bottom w:val="single" w:sz="8" w:space="0" w:color="auto"/>
              <w:right w:val="single" w:sz="8" w:space="0" w:color="auto"/>
            </w:tcBorders>
            <w:vAlign w:val="bottom"/>
          </w:tcPr>
          <w:p w14:paraId="1AFA5CE6" w14:textId="77777777" w:rsidR="00223F40" w:rsidRPr="001D4A9D" w:rsidRDefault="00223F40" w:rsidP="00DE1518">
            <w:pPr>
              <w:jc w:val="center"/>
              <w:rPr>
                <w:rFonts w:ascii="Arial" w:eastAsia="Times New Roman" w:hAnsi="Arial" w:cs="Arial"/>
                <w:sz w:val="20"/>
                <w:szCs w:val="20"/>
              </w:rPr>
            </w:pPr>
            <w:r w:rsidRPr="001D4A9D">
              <w:rPr>
                <w:rFonts w:ascii="Arial" w:eastAsia="Times New Roman" w:hAnsi="Arial" w:cs="Arial"/>
                <w:sz w:val="20"/>
                <w:szCs w:val="20"/>
              </w:rPr>
              <w:t>Природный газ</w:t>
            </w:r>
          </w:p>
        </w:tc>
        <w:tc>
          <w:tcPr>
            <w:tcW w:w="2126" w:type="dxa"/>
            <w:tcBorders>
              <w:bottom w:val="single" w:sz="8" w:space="0" w:color="auto"/>
              <w:right w:val="single" w:sz="8" w:space="0" w:color="auto"/>
            </w:tcBorders>
            <w:vAlign w:val="bottom"/>
          </w:tcPr>
          <w:p w14:paraId="11CAA053" w14:textId="77777777" w:rsidR="00223F40" w:rsidRPr="001D4A9D" w:rsidRDefault="00223F40" w:rsidP="00DE1518">
            <w:pPr>
              <w:jc w:val="center"/>
              <w:rPr>
                <w:rFonts w:ascii="Arial" w:eastAsia="Times New Roman" w:hAnsi="Arial" w:cs="Arial"/>
                <w:sz w:val="20"/>
                <w:szCs w:val="20"/>
              </w:rPr>
            </w:pPr>
            <w:r w:rsidRPr="00F77607">
              <w:rPr>
                <w:rFonts w:ascii="Arial" w:eastAsia="Times New Roman" w:hAnsi="Arial" w:cs="Arial"/>
                <w:sz w:val="20"/>
                <w:szCs w:val="20"/>
              </w:rPr>
              <w:t>Дизтопливо</w:t>
            </w:r>
          </w:p>
        </w:tc>
      </w:tr>
      <w:tr w:rsidR="00223F40" w:rsidRPr="00F77607" w14:paraId="5DCC0FCF" w14:textId="77777777" w:rsidTr="00DE1518">
        <w:trPr>
          <w:trHeight w:val="243"/>
        </w:trPr>
        <w:tc>
          <w:tcPr>
            <w:tcW w:w="3500" w:type="dxa"/>
            <w:tcBorders>
              <w:left w:val="single" w:sz="8" w:space="0" w:color="auto"/>
              <w:bottom w:val="single" w:sz="8" w:space="0" w:color="auto"/>
              <w:right w:val="single" w:sz="8" w:space="0" w:color="auto"/>
            </w:tcBorders>
            <w:vAlign w:val="bottom"/>
          </w:tcPr>
          <w:p w14:paraId="20795499" w14:textId="77777777" w:rsidR="00223F40" w:rsidRPr="001D4A9D" w:rsidRDefault="00223F40" w:rsidP="00DE1518">
            <w:pPr>
              <w:jc w:val="center"/>
              <w:rPr>
                <w:rFonts w:ascii="Arial" w:eastAsia="Times New Roman" w:hAnsi="Arial" w:cs="Arial"/>
                <w:sz w:val="20"/>
                <w:szCs w:val="20"/>
              </w:rPr>
            </w:pPr>
            <w:r w:rsidRPr="00F77607">
              <w:rPr>
                <w:rFonts w:ascii="Arial" w:eastAsia="Times New Roman" w:hAnsi="Arial" w:cs="Arial"/>
                <w:sz w:val="20"/>
                <w:szCs w:val="20"/>
              </w:rPr>
              <w:t>Марка</w:t>
            </w:r>
          </w:p>
        </w:tc>
        <w:tc>
          <w:tcPr>
            <w:tcW w:w="4297" w:type="dxa"/>
            <w:tcBorders>
              <w:bottom w:val="single" w:sz="8" w:space="0" w:color="auto"/>
              <w:right w:val="single" w:sz="8" w:space="0" w:color="auto"/>
            </w:tcBorders>
            <w:vAlign w:val="bottom"/>
          </w:tcPr>
          <w:p w14:paraId="69AF47E6" w14:textId="77777777" w:rsidR="00223F40" w:rsidRPr="001D4A9D" w:rsidRDefault="00223F40" w:rsidP="00DE1518">
            <w:pPr>
              <w:jc w:val="center"/>
              <w:rPr>
                <w:rFonts w:ascii="Arial" w:eastAsia="Times New Roman" w:hAnsi="Arial" w:cs="Arial"/>
                <w:sz w:val="20"/>
                <w:szCs w:val="20"/>
              </w:rPr>
            </w:pPr>
            <w:r w:rsidRPr="001D4A9D">
              <w:rPr>
                <w:rFonts w:ascii="Arial" w:eastAsia="Times New Roman" w:hAnsi="Arial" w:cs="Arial"/>
                <w:sz w:val="20"/>
                <w:szCs w:val="20"/>
              </w:rPr>
              <w:t>Природный газ по ГОСТ 554287</w:t>
            </w:r>
          </w:p>
        </w:tc>
        <w:tc>
          <w:tcPr>
            <w:tcW w:w="2126" w:type="dxa"/>
            <w:tcBorders>
              <w:bottom w:val="single" w:sz="8" w:space="0" w:color="auto"/>
              <w:right w:val="single" w:sz="8" w:space="0" w:color="auto"/>
            </w:tcBorders>
            <w:vAlign w:val="bottom"/>
          </w:tcPr>
          <w:p w14:paraId="046625FD" w14:textId="77777777" w:rsidR="00223F40" w:rsidRPr="001D4A9D" w:rsidRDefault="00223F40" w:rsidP="00DE1518">
            <w:pPr>
              <w:jc w:val="center"/>
              <w:rPr>
                <w:rFonts w:ascii="Arial" w:eastAsia="Times New Roman" w:hAnsi="Arial" w:cs="Arial"/>
                <w:sz w:val="20"/>
                <w:szCs w:val="20"/>
              </w:rPr>
            </w:pPr>
          </w:p>
        </w:tc>
      </w:tr>
      <w:tr w:rsidR="00223F40" w:rsidRPr="00F77607" w14:paraId="1185DE9C" w14:textId="77777777" w:rsidTr="00DE1518">
        <w:trPr>
          <w:trHeight w:val="220"/>
        </w:trPr>
        <w:tc>
          <w:tcPr>
            <w:tcW w:w="3500" w:type="dxa"/>
            <w:tcBorders>
              <w:left w:val="single" w:sz="8" w:space="0" w:color="auto"/>
              <w:bottom w:val="single" w:sz="8" w:space="0" w:color="auto"/>
              <w:right w:val="single" w:sz="8" w:space="0" w:color="auto"/>
            </w:tcBorders>
            <w:vAlign w:val="bottom"/>
          </w:tcPr>
          <w:p w14:paraId="78875B2D" w14:textId="77777777" w:rsidR="00223F40" w:rsidRPr="001D4A9D" w:rsidRDefault="00223F40" w:rsidP="00DE1518">
            <w:pPr>
              <w:jc w:val="center"/>
              <w:rPr>
                <w:rFonts w:ascii="Arial" w:eastAsia="Times New Roman" w:hAnsi="Arial" w:cs="Arial"/>
                <w:sz w:val="20"/>
                <w:szCs w:val="20"/>
              </w:rPr>
            </w:pPr>
            <w:r w:rsidRPr="001D4A9D">
              <w:rPr>
                <w:rFonts w:ascii="Arial" w:eastAsia="Times New Roman" w:hAnsi="Arial" w:cs="Arial"/>
                <w:sz w:val="20"/>
                <w:szCs w:val="20"/>
              </w:rPr>
              <w:t>Калорийность</w:t>
            </w:r>
          </w:p>
        </w:tc>
        <w:tc>
          <w:tcPr>
            <w:tcW w:w="4297" w:type="dxa"/>
            <w:tcBorders>
              <w:bottom w:val="single" w:sz="8" w:space="0" w:color="auto"/>
              <w:right w:val="single" w:sz="8" w:space="0" w:color="auto"/>
            </w:tcBorders>
            <w:vAlign w:val="bottom"/>
          </w:tcPr>
          <w:p w14:paraId="7BC1CB86" w14:textId="77777777" w:rsidR="00223F40" w:rsidRPr="001D4A9D" w:rsidRDefault="00223F40" w:rsidP="00DE1518">
            <w:pPr>
              <w:jc w:val="center"/>
              <w:rPr>
                <w:rFonts w:ascii="Arial" w:eastAsia="Times New Roman" w:hAnsi="Arial" w:cs="Arial"/>
                <w:sz w:val="20"/>
                <w:szCs w:val="20"/>
              </w:rPr>
            </w:pPr>
            <w:r w:rsidRPr="001D4A9D">
              <w:rPr>
                <w:rFonts w:ascii="Arial" w:eastAsia="Times New Roman" w:hAnsi="Arial" w:cs="Arial"/>
                <w:sz w:val="20"/>
                <w:szCs w:val="20"/>
              </w:rPr>
              <w:t>7900</w:t>
            </w:r>
          </w:p>
        </w:tc>
        <w:tc>
          <w:tcPr>
            <w:tcW w:w="2126" w:type="dxa"/>
            <w:tcBorders>
              <w:bottom w:val="single" w:sz="8" w:space="0" w:color="auto"/>
              <w:right w:val="single" w:sz="8" w:space="0" w:color="auto"/>
            </w:tcBorders>
            <w:vAlign w:val="bottom"/>
          </w:tcPr>
          <w:p w14:paraId="54A9CF63" w14:textId="77777777" w:rsidR="00223F40" w:rsidRPr="001D4A9D" w:rsidRDefault="00223F40" w:rsidP="00DE1518">
            <w:pPr>
              <w:jc w:val="center"/>
              <w:rPr>
                <w:rFonts w:ascii="Arial" w:eastAsia="Times New Roman" w:hAnsi="Arial" w:cs="Arial"/>
                <w:sz w:val="20"/>
                <w:szCs w:val="20"/>
              </w:rPr>
            </w:pPr>
            <w:r w:rsidRPr="001D4A9D">
              <w:rPr>
                <w:rFonts w:ascii="Arial" w:eastAsia="Times New Roman" w:hAnsi="Arial" w:cs="Arial"/>
                <w:sz w:val="20"/>
                <w:szCs w:val="20"/>
              </w:rPr>
              <w:t>10180</w:t>
            </w:r>
          </w:p>
        </w:tc>
      </w:tr>
      <w:tr w:rsidR="00223F40" w:rsidRPr="00F77607" w14:paraId="6A743E36" w14:textId="77777777" w:rsidTr="00DE1518">
        <w:trPr>
          <w:trHeight w:val="220"/>
        </w:trPr>
        <w:tc>
          <w:tcPr>
            <w:tcW w:w="3500" w:type="dxa"/>
            <w:tcBorders>
              <w:left w:val="single" w:sz="8" w:space="0" w:color="auto"/>
              <w:bottom w:val="single" w:sz="8" w:space="0" w:color="auto"/>
              <w:right w:val="single" w:sz="8" w:space="0" w:color="auto"/>
            </w:tcBorders>
            <w:vAlign w:val="bottom"/>
          </w:tcPr>
          <w:p w14:paraId="57B9D1C0" w14:textId="77777777" w:rsidR="00223F40" w:rsidRPr="001D4A9D" w:rsidRDefault="00223F40" w:rsidP="00DE1518">
            <w:pPr>
              <w:jc w:val="center"/>
              <w:rPr>
                <w:rFonts w:ascii="Arial" w:eastAsia="Times New Roman" w:hAnsi="Arial" w:cs="Arial"/>
                <w:sz w:val="20"/>
                <w:szCs w:val="20"/>
              </w:rPr>
            </w:pPr>
            <w:r w:rsidRPr="00F77607">
              <w:rPr>
                <w:rFonts w:ascii="Arial" w:eastAsia="Times New Roman" w:hAnsi="Arial" w:cs="Arial"/>
                <w:sz w:val="20"/>
                <w:szCs w:val="20"/>
              </w:rPr>
              <w:t>Поставщик топлива</w:t>
            </w:r>
          </w:p>
        </w:tc>
        <w:tc>
          <w:tcPr>
            <w:tcW w:w="4297" w:type="dxa"/>
            <w:tcBorders>
              <w:bottom w:val="single" w:sz="8" w:space="0" w:color="auto"/>
              <w:right w:val="single" w:sz="8" w:space="0" w:color="auto"/>
            </w:tcBorders>
            <w:vAlign w:val="bottom"/>
          </w:tcPr>
          <w:p w14:paraId="0EB08CBE" w14:textId="77777777" w:rsidR="00223F40" w:rsidRPr="001D4A9D" w:rsidRDefault="00223F40" w:rsidP="00DE1518">
            <w:pPr>
              <w:jc w:val="center"/>
              <w:rPr>
                <w:rFonts w:ascii="Arial" w:eastAsia="Times New Roman" w:hAnsi="Arial" w:cs="Arial"/>
                <w:sz w:val="20"/>
                <w:szCs w:val="20"/>
              </w:rPr>
            </w:pPr>
            <w:r w:rsidRPr="00F77607">
              <w:rPr>
                <w:rFonts w:ascii="Arial" w:eastAsia="Times New Roman" w:hAnsi="Arial" w:cs="Arial"/>
                <w:sz w:val="20"/>
                <w:szCs w:val="20"/>
              </w:rPr>
              <w:t xml:space="preserve">ООО </w:t>
            </w:r>
            <w:r w:rsidR="00C4770F" w:rsidRPr="00F77607">
              <w:rPr>
                <w:rFonts w:ascii="Arial" w:eastAsia="Times New Roman" w:hAnsi="Arial" w:cs="Arial"/>
                <w:sz w:val="20"/>
                <w:szCs w:val="20"/>
              </w:rPr>
              <w:t>«</w:t>
            </w:r>
            <w:r w:rsidRPr="00F77607">
              <w:rPr>
                <w:rFonts w:ascii="Arial" w:eastAsia="Times New Roman" w:hAnsi="Arial" w:cs="Arial"/>
                <w:sz w:val="20"/>
                <w:szCs w:val="20"/>
              </w:rPr>
              <w:t>Газпром межрегионгаз Новосибирск</w:t>
            </w:r>
            <w:r w:rsidR="00C4770F" w:rsidRPr="00F77607">
              <w:rPr>
                <w:rFonts w:ascii="Arial" w:eastAsia="Times New Roman" w:hAnsi="Arial" w:cs="Arial"/>
                <w:sz w:val="20"/>
                <w:szCs w:val="20"/>
              </w:rPr>
              <w:t>»</w:t>
            </w:r>
          </w:p>
        </w:tc>
        <w:tc>
          <w:tcPr>
            <w:tcW w:w="2126" w:type="dxa"/>
            <w:tcBorders>
              <w:bottom w:val="single" w:sz="8" w:space="0" w:color="auto"/>
              <w:right w:val="single" w:sz="8" w:space="0" w:color="auto"/>
            </w:tcBorders>
            <w:vAlign w:val="bottom"/>
          </w:tcPr>
          <w:p w14:paraId="26140E45" w14:textId="77777777" w:rsidR="00223F40" w:rsidRPr="001D4A9D" w:rsidRDefault="00223F40" w:rsidP="00DE1518">
            <w:pPr>
              <w:jc w:val="center"/>
              <w:rPr>
                <w:rFonts w:ascii="Arial" w:eastAsia="Times New Roman" w:hAnsi="Arial" w:cs="Arial"/>
                <w:sz w:val="20"/>
                <w:szCs w:val="20"/>
              </w:rPr>
            </w:pPr>
            <w:r w:rsidRPr="001D4A9D">
              <w:rPr>
                <w:rFonts w:ascii="Arial" w:eastAsia="Times New Roman" w:hAnsi="Arial" w:cs="Arial"/>
                <w:sz w:val="20"/>
                <w:szCs w:val="20"/>
              </w:rPr>
              <w:t>Газпромнефть</w:t>
            </w:r>
          </w:p>
        </w:tc>
      </w:tr>
      <w:tr w:rsidR="00223F40" w:rsidRPr="00F77607" w14:paraId="61E7F34C" w14:textId="77777777" w:rsidTr="00DE1518">
        <w:trPr>
          <w:trHeight w:val="220"/>
        </w:trPr>
        <w:tc>
          <w:tcPr>
            <w:tcW w:w="3500" w:type="dxa"/>
            <w:tcBorders>
              <w:left w:val="single" w:sz="8" w:space="0" w:color="auto"/>
              <w:bottom w:val="single" w:sz="8" w:space="0" w:color="auto"/>
              <w:right w:val="single" w:sz="8" w:space="0" w:color="auto"/>
            </w:tcBorders>
            <w:vAlign w:val="bottom"/>
          </w:tcPr>
          <w:p w14:paraId="088392F5" w14:textId="77777777" w:rsidR="00223F40" w:rsidRPr="001D4A9D" w:rsidRDefault="00223F40" w:rsidP="00DE1518">
            <w:pPr>
              <w:jc w:val="center"/>
              <w:rPr>
                <w:rFonts w:ascii="Arial" w:eastAsia="Times New Roman" w:hAnsi="Arial" w:cs="Arial"/>
                <w:sz w:val="20"/>
                <w:szCs w:val="20"/>
              </w:rPr>
            </w:pPr>
            <w:r w:rsidRPr="001D4A9D">
              <w:rPr>
                <w:rFonts w:ascii="Arial" w:eastAsia="Times New Roman" w:hAnsi="Arial" w:cs="Arial"/>
                <w:sz w:val="20"/>
                <w:szCs w:val="20"/>
              </w:rPr>
              <w:t>Способ доставки на котельную</w:t>
            </w:r>
          </w:p>
        </w:tc>
        <w:tc>
          <w:tcPr>
            <w:tcW w:w="4297" w:type="dxa"/>
            <w:tcBorders>
              <w:bottom w:val="single" w:sz="8" w:space="0" w:color="auto"/>
              <w:right w:val="single" w:sz="8" w:space="0" w:color="auto"/>
            </w:tcBorders>
            <w:vAlign w:val="bottom"/>
          </w:tcPr>
          <w:p w14:paraId="3AA985B7" w14:textId="77777777" w:rsidR="00223F40" w:rsidRPr="001D4A9D" w:rsidRDefault="00223F40" w:rsidP="00DE1518">
            <w:pPr>
              <w:jc w:val="center"/>
              <w:rPr>
                <w:rFonts w:ascii="Arial" w:eastAsia="Times New Roman" w:hAnsi="Arial" w:cs="Arial"/>
                <w:sz w:val="20"/>
                <w:szCs w:val="20"/>
              </w:rPr>
            </w:pPr>
            <w:r w:rsidRPr="001D4A9D">
              <w:rPr>
                <w:rFonts w:ascii="Arial" w:eastAsia="Times New Roman" w:hAnsi="Arial" w:cs="Arial"/>
                <w:sz w:val="20"/>
                <w:szCs w:val="20"/>
              </w:rPr>
              <w:t>Газопроводы</w:t>
            </w:r>
          </w:p>
        </w:tc>
        <w:tc>
          <w:tcPr>
            <w:tcW w:w="2126" w:type="dxa"/>
            <w:tcBorders>
              <w:bottom w:val="single" w:sz="8" w:space="0" w:color="auto"/>
              <w:right w:val="single" w:sz="8" w:space="0" w:color="auto"/>
            </w:tcBorders>
            <w:vAlign w:val="bottom"/>
          </w:tcPr>
          <w:p w14:paraId="147B869D" w14:textId="77777777" w:rsidR="00223F40" w:rsidRPr="001D4A9D" w:rsidRDefault="00223F40" w:rsidP="00DE1518">
            <w:pPr>
              <w:jc w:val="center"/>
              <w:rPr>
                <w:rFonts w:ascii="Arial" w:eastAsia="Times New Roman" w:hAnsi="Arial" w:cs="Arial"/>
                <w:sz w:val="20"/>
                <w:szCs w:val="20"/>
              </w:rPr>
            </w:pPr>
            <w:r w:rsidRPr="001D4A9D">
              <w:rPr>
                <w:rFonts w:ascii="Arial" w:eastAsia="Times New Roman" w:hAnsi="Arial" w:cs="Arial"/>
                <w:sz w:val="20"/>
                <w:szCs w:val="20"/>
              </w:rPr>
              <w:t>автомобилем</w:t>
            </w:r>
          </w:p>
        </w:tc>
      </w:tr>
      <w:tr w:rsidR="00223F40" w:rsidRPr="00F77607" w14:paraId="318EFBC9" w14:textId="77777777" w:rsidTr="00DE1518">
        <w:trPr>
          <w:trHeight w:val="220"/>
        </w:trPr>
        <w:tc>
          <w:tcPr>
            <w:tcW w:w="3500" w:type="dxa"/>
            <w:tcBorders>
              <w:left w:val="single" w:sz="8" w:space="0" w:color="auto"/>
              <w:bottom w:val="single" w:sz="8" w:space="0" w:color="auto"/>
              <w:right w:val="single" w:sz="8" w:space="0" w:color="auto"/>
            </w:tcBorders>
            <w:vAlign w:val="bottom"/>
          </w:tcPr>
          <w:p w14:paraId="1A6DA8A4" w14:textId="77777777" w:rsidR="00223F40" w:rsidRPr="001D4A9D" w:rsidRDefault="00223F40" w:rsidP="00DE1518">
            <w:pPr>
              <w:jc w:val="center"/>
              <w:rPr>
                <w:rFonts w:ascii="Arial" w:eastAsia="Times New Roman" w:hAnsi="Arial" w:cs="Arial"/>
                <w:sz w:val="20"/>
                <w:szCs w:val="20"/>
              </w:rPr>
            </w:pPr>
            <w:r w:rsidRPr="001D4A9D">
              <w:rPr>
                <w:rFonts w:ascii="Arial" w:eastAsia="Times New Roman" w:hAnsi="Arial" w:cs="Arial"/>
                <w:sz w:val="20"/>
                <w:szCs w:val="20"/>
              </w:rPr>
              <w:t>Откуда осуществляется поставка</w:t>
            </w:r>
          </w:p>
        </w:tc>
        <w:tc>
          <w:tcPr>
            <w:tcW w:w="4297" w:type="dxa"/>
            <w:tcBorders>
              <w:bottom w:val="single" w:sz="8" w:space="0" w:color="auto"/>
              <w:right w:val="single" w:sz="8" w:space="0" w:color="auto"/>
            </w:tcBorders>
            <w:vAlign w:val="bottom"/>
          </w:tcPr>
          <w:p w14:paraId="7BEB62FB" w14:textId="77777777" w:rsidR="00223F40" w:rsidRPr="001D4A9D" w:rsidRDefault="00223F40" w:rsidP="00DE1518">
            <w:pPr>
              <w:jc w:val="center"/>
              <w:rPr>
                <w:rFonts w:ascii="Arial" w:eastAsia="Times New Roman" w:hAnsi="Arial" w:cs="Arial"/>
                <w:sz w:val="20"/>
                <w:szCs w:val="20"/>
              </w:rPr>
            </w:pPr>
            <w:r w:rsidRPr="00F77607">
              <w:rPr>
                <w:rFonts w:ascii="Arial" w:eastAsia="Times New Roman" w:hAnsi="Arial" w:cs="Arial"/>
                <w:sz w:val="20"/>
                <w:szCs w:val="20"/>
              </w:rPr>
              <w:t>ГРП5</w:t>
            </w:r>
          </w:p>
        </w:tc>
        <w:tc>
          <w:tcPr>
            <w:tcW w:w="2126" w:type="dxa"/>
            <w:tcBorders>
              <w:bottom w:val="single" w:sz="8" w:space="0" w:color="auto"/>
              <w:right w:val="single" w:sz="8" w:space="0" w:color="auto"/>
            </w:tcBorders>
            <w:vAlign w:val="bottom"/>
          </w:tcPr>
          <w:p w14:paraId="10413B5C" w14:textId="77777777" w:rsidR="00223F40" w:rsidRPr="001D4A9D" w:rsidRDefault="00223F40" w:rsidP="00DE1518">
            <w:pPr>
              <w:jc w:val="center"/>
              <w:rPr>
                <w:rFonts w:ascii="Arial" w:eastAsia="Times New Roman" w:hAnsi="Arial" w:cs="Arial"/>
                <w:sz w:val="20"/>
                <w:szCs w:val="20"/>
              </w:rPr>
            </w:pPr>
            <w:r w:rsidRPr="001D4A9D">
              <w:rPr>
                <w:rFonts w:ascii="Arial" w:eastAsia="Times New Roman" w:hAnsi="Arial" w:cs="Arial"/>
                <w:sz w:val="20"/>
                <w:szCs w:val="20"/>
              </w:rPr>
              <w:t>нефтебаза</w:t>
            </w:r>
          </w:p>
        </w:tc>
      </w:tr>
      <w:tr w:rsidR="00223F40" w:rsidRPr="00F77607" w14:paraId="13DEC9B4" w14:textId="77777777" w:rsidTr="00DE1518">
        <w:trPr>
          <w:trHeight w:val="220"/>
        </w:trPr>
        <w:tc>
          <w:tcPr>
            <w:tcW w:w="3500" w:type="dxa"/>
            <w:tcBorders>
              <w:left w:val="single" w:sz="8" w:space="0" w:color="auto"/>
              <w:bottom w:val="single" w:sz="8" w:space="0" w:color="auto"/>
              <w:right w:val="single" w:sz="8" w:space="0" w:color="auto"/>
            </w:tcBorders>
            <w:vAlign w:val="bottom"/>
          </w:tcPr>
          <w:p w14:paraId="555E0CCF" w14:textId="77777777" w:rsidR="00223F40" w:rsidRPr="001D4A9D" w:rsidRDefault="00223F40" w:rsidP="00DE1518">
            <w:pPr>
              <w:jc w:val="center"/>
              <w:rPr>
                <w:rFonts w:ascii="Arial" w:eastAsia="Times New Roman" w:hAnsi="Arial" w:cs="Arial"/>
                <w:sz w:val="20"/>
                <w:szCs w:val="20"/>
              </w:rPr>
            </w:pPr>
            <w:r w:rsidRPr="001D4A9D">
              <w:rPr>
                <w:rFonts w:ascii="Arial" w:eastAsia="Times New Roman" w:hAnsi="Arial" w:cs="Arial"/>
                <w:sz w:val="20"/>
                <w:szCs w:val="20"/>
              </w:rPr>
              <w:t>Периодичность поставки</w:t>
            </w:r>
          </w:p>
        </w:tc>
        <w:tc>
          <w:tcPr>
            <w:tcW w:w="4297" w:type="dxa"/>
            <w:tcBorders>
              <w:bottom w:val="single" w:sz="8" w:space="0" w:color="auto"/>
              <w:right w:val="single" w:sz="8" w:space="0" w:color="auto"/>
            </w:tcBorders>
            <w:vAlign w:val="bottom"/>
          </w:tcPr>
          <w:p w14:paraId="141E4349" w14:textId="77777777" w:rsidR="00223F40" w:rsidRPr="001D4A9D" w:rsidRDefault="00223F40" w:rsidP="00DE1518">
            <w:pPr>
              <w:jc w:val="center"/>
              <w:rPr>
                <w:rFonts w:ascii="Arial" w:eastAsia="Times New Roman" w:hAnsi="Arial" w:cs="Arial"/>
                <w:sz w:val="20"/>
                <w:szCs w:val="20"/>
              </w:rPr>
            </w:pPr>
            <w:r w:rsidRPr="00F77607">
              <w:rPr>
                <w:rFonts w:ascii="Arial" w:eastAsia="Times New Roman" w:hAnsi="Arial" w:cs="Arial"/>
                <w:sz w:val="20"/>
                <w:szCs w:val="20"/>
              </w:rPr>
              <w:t>В отопительный период</w:t>
            </w:r>
          </w:p>
        </w:tc>
        <w:tc>
          <w:tcPr>
            <w:tcW w:w="2126" w:type="dxa"/>
            <w:tcBorders>
              <w:bottom w:val="single" w:sz="8" w:space="0" w:color="auto"/>
              <w:right w:val="single" w:sz="8" w:space="0" w:color="auto"/>
            </w:tcBorders>
            <w:vAlign w:val="bottom"/>
          </w:tcPr>
          <w:p w14:paraId="6807F214" w14:textId="77777777" w:rsidR="00223F40" w:rsidRPr="001D4A9D" w:rsidRDefault="00223F40" w:rsidP="00DE1518">
            <w:pPr>
              <w:jc w:val="center"/>
              <w:rPr>
                <w:rFonts w:ascii="Arial" w:eastAsia="Times New Roman" w:hAnsi="Arial" w:cs="Arial"/>
                <w:sz w:val="20"/>
                <w:szCs w:val="20"/>
              </w:rPr>
            </w:pPr>
            <w:r w:rsidRPr="00F77607">
              <w:rPr>
                <w:rFonts w:ascii="Arial" w:eastAsia="Times New Roman" w:hAnsi="Arial" w:cs="Arial"/>
                <w:sz w:val="20"/>
                <w:szCs w:val="20"/>
              </w:rPr>
              <w:t>1 раз в год</w:t>
            </w:r>
          </w:p>
        </w:tc>
      </w:tr>
    </w:tbl>
    <w:p w14:paraId="64ECA919" w14:textId="77777777" w:rsidR="00223F40" w:rsidRPr="00F77607" w:rsidRDefault="00223F40" w:rsidP="00F77607">
      <w:pPr>
        <w:ind w:firstLine="720"/>
        <w:rPr>
          <w:rFonts w:ascii="Arial" w:eastAsia="Times New Roman" w:hAnsi="Arial" w:cs="Arial"/>
          <w:spacing w:val="-5"/>
          <w:sz w:val="22"/>
        </w:rPr>
      </w:pPr>
    </w:p>
    <w:p w14:paraId="66201273" w14:textId="77777777" w:rsidR="00170023" w:rsidRPr="00F77607" w:rsidRDefault="00170023" w:rsidP="00401F38">
      <w:pPr>
        <w:pStyle w:val="2"/>
        <w:numPr>
          <w:ilvl w:val="2"/>
          <w:numId w:val="22"/>
        </w:numPr>
      </w:pPr>
      <w:bookmarkStart w:id="465" w:name="_Toc89773994"/>
      <w:bookmarkStart w:id="466" w:name="_Toc91143808"/>
      <w:r w:rsidRPr="00F77607">
        <w:t xml:space="preserve">Топливный баланс котельной </w:t>
      </w:r>
      <w:r w:rsidR="00C4770F" w:rsidRPr="00F77607">
        <w:t>«</w:t>
      </w:r>
      <w:r w:rsidRPr="00F77607">
        <w:t>Коммунальщик</w:t>
      </w:r>
      <w:r w:rsidR="00C4770F" w:rsidRPr="00F77607">
        <w:t>»</w:t>
      </w:r>
      <w:bookmarkEnd w:id="465"/>
      <w:bookmarkEnd w:id="466"/>
    </w:p>
    <w:p w14:paraId="7770B4F8" w14:textId="77777777" w:rsidR="00F07547" w:rsidRPr="00F77607" w:rsidRDefault="00F07547" w:rsidP="00F77607">
      <w:pPr>
        <w:ind w:firstLine="720"/>
        <w:rPr>
          <w:rFonts w:ascii="Arial" w:eastAsia="Times New Roman" w:hAnsi="Arial" w:cs="Arial"/>
          <w:spacing w:val="-5"/>
          <w:sz w:val="22"/>
        </w:rPr>
      </w:pPr>
      <w:r w:rsidRPr="00F77607">
        <w:rPr>
          <w:rFonts w:ascii="Arial" w:eastAsia="Times New Roman" w:hAnsi="Arial" w:cs="Arial"/>
          <w:spacing w:val="-5"/>
          <w:sz w:val="22"/>
        </w:rPr>
        <w:t xml:space="preserve">Котельная </w:t>
      </w:r>
      <w:r w:rsidR="00C4770F" w:rsidRPr="00F77607">
        <w:rPr>
          <w:rFonts w:ascii="Arial" w:eastAsia="Times New Roman" w:hAnsi="Arial" w:cs="Arial"/>
          <w:spacing w:val="-5"/>
          <w:sz w:val="22"/>
        </w:rPr>
        <w:t>«</w:t>
      </w:r>
      <w:r w:rsidRPr="00F77607">
        <w:rPr>
          <w:rFonts w:ascii="Arial" w:eastAsia="Times New Roman" w:hAnsi="Arial" w:cs="Arial"/>
          <w:spacing w:val="-5"/>
          <w:sz w:val="22"/>
        </w:rPr>
        <w:t>Коммунальщик</w:t>
      </w:r>
      <w:r w:rsidR="00C4770F" w:rsidRPr="00F77607">
        <w:rPr>
          <w:rFonts w:ascii="Arial" w:eastAsia="Times New Roman" w:hAnsi="Arial" w:cs="Arial"/>
          <w:spacing w:val="-5"/>
          <w:sz w:val="22"/>
        </w:rPr>
        <w:t>»</w:t>
      </w:r>
      <w:r w:rsidRPr="00F77607">
        <w:rPr>
          <w:rFonts w:ascii="Arial" w:eastAsia="Times New Roman" w:hAnsi="Arial" w:cs="Arial"/>
          <w:spacing w:val="-5"/>
          <w:sz w:val="22"/>
        </w:rPr>
        <w:t xml:space="preserve"> в качестве топлива использует природный газ, поставляемый по газотранспортной системе ООО </w:t>
      </w:r>
      <w:r w:rsidR="00C4770F" w:rsidRPr="00F77607">
        <w:rPr>
          <w:rFonts w:ascii="Arial" w:eastAsia="Times New Roman" w:hAnsi="Arial" w:cs="Arial"/>
          <w:spacing w:val="-5"/>
          <w:sz w:val="22"/>
        </w:rPr>
        <w:t>«</w:t>
      </w:r>
      <w:r w:rsidRPr="00F77607">
        <w:rPr>
          <w:rFonts w:ascii="Arial" w:eastAsia="Times New Roman" w:hAnsi="Arial" w:cs="Arial"/>
          <w:spacing w:val="-5"/>
          <w:sz w:val="22"/>
        </w:rPr>
        <w:t>Газпром межрегионгаз Новосибирск</w:t>
      </w:r>
      <w:r w:rsidR="00C4770F" w:rsidRPr="00F77607">
        <w:rPr>
          <w:rFonts w:ascii="Arial" w:eastAsia="Times New Roman" w:hAnsi="Arial" w:cs="Arial"/>
          <w:spacing w:val="-5"/>
          <w:sz w:val="22"/>
        </w:rPr>
        <w:t>»</w:t>
      </w:r>
      <w:r w:rsidRPr="00F77607">
        <w:rPr>
          <w:rFonts w:ascii="Arial" w:eastAsia="Times New Roman" w:hAnsi="Arial" w:cs="Arial"/>
          <w:spacing w:val="-5"/>
          <w:sz w:val="22"/>
        </w:rPr>
        <w:t>, в соответствии с заключенными договорами и оговоренными лимитами</w:t>
      </w:r>
      <w:r w:rsidR="001D2920" w:rsidRPr="00F77607">
        <w:rPr>
          <w:rFonts w:ascii="Arial" w:eastAsia="Times New Roman" w:hAnsi="Arial" w:cs="Arial"/>
          <w:spacing w:val="-5"/>
          <w:sz w:val="22"/>
        </w:rPr>
        <w:t xml:space="preserve"> (</w:t>
      </w:r>
      <w:r w:rsidR="004B5A72">
        <w:fldChar w:fldCharType="begin"/>
      </w:r>
      <w:r w:rsidR="004B5A72">
        <w:instrText xml:space="preserve"> REF _Ref86615402 \h  \* MERGEFORMAT </w:instrText>
      </w:r>
      <w:r w:rsidR="004B5A72">
        <w:fldChar w:fldCharType="separate"/>
      </w:r>
      <w:r w:rsidR="00470F89" w:rsidRPr="00470F89">
        <w:rPr>
          <w:rFonts w:ascii="Arial" w:eastAsia="Times New Roman" w:hAnsi="Arial" w:cs="Arial"/>
          <w:spacing w:val="-5"/>
          <w:sz w:val="22"/>
        </w:rPr>
        <w:t>Таблица 8.24</w:t>
      </w:r>
      <w:r w:rsidR="004B5A72">
        <w:fldChar w:fldCharType="end"/>
      </w:r>
      <w:r w:rsidR="001D2920" w:rsidRPr="00F77607">
        <w:rPr>
          <w:rFonts w:ascii="Arial" w:eastAsia="Times New Roman" w:hAnsi="Arial" w:cs="Arial"/>
          <w:spacing w:val="-5"/>
          <w:sz w:val="22"/>
        </w:rPr>
        <w:t>)</w:t>
      </w:r>
      <w:r w:rsidRPr="00F77607">
        <w:rPr>
          <w:rFonts w:ascii="Arial" w:eastAsia="Times New Roman" w:hAnsi="Arial" w:cs="Arial"/>
          <w:spacing w:val="-5"/>
          <w:sz w:val="22"/>
        </w:rPr>
        <w:t>. Ограничения и перебои в поставке топлива отсутствуют.</w:t>
      </w:r>
    </w:p>
    <w:p w14:paraId="39DB7D37" w14:textId="77777777" w:rsidR="00F07547" w:rsidRPr="00154307" w:rsidRDefault="001D2920" w:rsidP="00BB3D23">
      <w:pPr>
        <w:pStyle w:val="a5"/>
      </w:pPr>
      <w:bookmarkStart w:id="467" w:name="_Ref86615402"/>
      <w:bookmarkStart w:id="468" w:name="_Toc89773830"/>
      <w:r>
        <w:t xml:space="preserve">Таблица </w:t>
      </w:r>
      <w:r w:rsidR="0068216A">
        <w:fldChar w:fldCharType="begin"/>
      </w:r>
      <w:r w:rsidR="003842B4">
        <w:instrText xml:space="preserve"> STYLEREF 1 \s </w:instrText>
      </w:r>
      <w:r w:rsidR="0068216A">
        <w:fldChar w:fldCharType="separate"/>
      </w:r>
      <w:r w:rsidR="006008CB">
        <w:rPr>
          <w:noProof/>
        </w:rPr>
        <w:t>8</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24</w:t>
      </w:r>
      <w:r w:rsidR="0068216A">
        <w:rPr>
          <w:noProof/>
        </w:rPr>
        <w:fldChar w:fldCharType="end"/>
      </w:r>
      <w:bookmarkEnd w:id="467"/>
      <w:r>
        <w:t xml:space="preserve">. </w:t>
      </w:r>
      <w:r w:rsidR="00F07547" w:rsidRPr="00154307">
        <w:rPr>
          <w:rFonts w:eastAsia="Times New Roman"/>
        </w:rPr>
        <w:t xml:space="preserve">Показатели топливного режима котельной </w:t>
      </w:r>
      <w:r w:rsidR="00C4770F">
        <w:rPr>
          <w:rFonts w:eastAsia="Times New Roman"/>
        </w:rPr>
        <w:t>«</w:t>
      </w:r>
      <w:r w:rsidR="00F07547" w:rsidRPr="00154307">
        <w:rPr>
          <w:rFonts w:eastAsia="Times New Roman"/>
        </w:rPr>
        <w:t>Коммунальщик</w:t>
      </w:r>
      <w:r w:rsidR="00C4770F">
        <w:rPr>
          <w:rFonts w:eastAsia="Times New Roman"/>
        </w:rPr>
        <w:t>»</w:t>
      </w:r>
      <w:bookmarkEnd w:id="468"/>
    </w:p>
    <w:tbl>
      <w:tblPr>
        <w:tblW w:w="9781"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400"/>
        <w:gridCol w:w="3380"/>
        <w:gridCol w:w="3001"/>
      </w:tblGrid>
      <w:tr w:rsidR="00F77607" w:rsidRPr="00F77607" w14:paraId="5E608ED1" w14:textId="77777777" w:rsidTr="00F77607">
        <w:trPr>
          <w:trHeight w:val="240"/>
        </w:trPr>
        <w:tc>
          <w:tcPr>
            <w:tcW w:w="3400" w:type="dxa"/>
            <w:vAlign w:val="bottom"/>
          </w:tcPr>
          <w:p w14:paraId="345F68D8" w14:textId="77777777" w:rsidR="00F77607" w:rsidRPr="00F77607" w:rsidRDefault="00F77607" w:rsidP="00F77607">
            <w:pPr>
              <w:pStyle w:val="af1"/>
              <w:keepNext w:val="0"/>
              <w:widowControl w:val="0"/>
              <w:spacing w:before="0" w:after="0" w:line="240" w:lineRule="auto"/>
              <w:ind w:left="0" w:firstLine="0"/>
              <w:jc w:val="center"/>
              <w:rPr>
                <w:b/>
                <w:bCs/>
                <w:sz w:val="20"/>
                <w:szCs w:val="20"/>
              </w:rPr>
            </w:pPr>
            <w:r w:rsidRPr="00F77607">
              <w:rPr>
                <w:b/>
                <w:bCs/>
                <w:sz w:val="20"/>
                <w:szCs w:val="20"/>
              </w:rPr>
              <w:t>Показатели</w:t>
            </w:r>
          </w:p>
        </w:tc>
        <w:tc>
          <w:tcPr>
            <w:tcW w:w="3380" w:type="dxa"/>
            <w:vAlign w:val="bottom"/>
          </w:tcPr>
          <w:p w14:paraId="4B45F358" w14:textId="77777777" w:rsidR="00F77607" w:rsidRPr="00F77607" w:rsidRDefault="00F77607" w:rsidP="00F77607">
            <w:pPr>
              <w:pStyle w:val="af1"/>
              <w:keepNext w:val="0"/>
              <w:widowControl w:val="0"/>
              <w:spacing w:before="0" w:after="0" w:line="240" w:lineRule="auto"/>
              <w:ind w:left="0" w:firstLine="0"/>
              <w:jc w:val="center"/>
              <w:rPr>
                <w:b/>
                <w:bCs/>
                <w:sz w:val="20"/>
                <w:szCs w:val="20"/>
              </w:rPr>
            </w:pPr>
            <w:r w:rsidRPr="00F77607">
              <w:rPr>
                <w:b/>
                <w:bCs/>
                <w:sz w:val="20"/>
                <w:szCs w:val="20"/>
              </w:rPr>
              <w:t>Основное топливо</w:t>
            </w:r>
          </w:p>
        </w:tc>
        <w:tc>
          <w:tcPr>
            <w:tcW w:w="3001" w:type="dxa"/>
            <w:vAlign w:val="bottom"/>
          </w:tcPr>
          <w:p w14:paraId="55955EBE" w14:textId="77777777" w:rsidR="00F77607" w:rsidRPr="00F77607" w:rsidRDefault="00F77607" w:rsidP="00F77607">
            <w:pPr>
              <w:pStyle w:val="af1"/>
              <w:keepNext w:val="0"/>
              <w:widowControl w:val="0"/>
              <w:spacing w:before="0" w:after="0" w:line="240" w:lineRule="auto"/>
              <w:ind w:left="0" w:firstLine="0"/>
              <w:jc w:val="center"/>
              <w:rPr>
                <w:b/>
                <w:bCs/>
                <w:sz w:val="20"/>
                <w:szCs w:val="20"/>
              </w:rPr>
            </w:pPr>
            <w:r w:rsidRPr="00F77607">
              <w:rPr>
                <w:b/>
                <w:bCs/>
                <w:sz w:val="20"/>
                <w:szCs w:val="20"/>
              </w:rPr>
              <w:t>Резервное топливо</w:t>
            </w:r>
          </w:p>
        </w:tc>
      </w:tr>
      <w:tr w:rsidR="00F77607" w:rsidRPr="00F77607" w14:paraId="55EE653D" w14:textId="77777777" w:rsidTr="001D4A9D">
        <w:trPr>
          <w:trHeight w:val="220"/>
        </w:trPr>
        <w:tc>
          <w:tcPr>
            <w:tcW w:w="3400" w:type="dxa"/>
            <w:vAlign w:val="center"/>
          </w:tcPr>
          <w:p w14:paraId="3953C211" w14:textId="77777777" w:rsidR="00F77607" w:rsidRPr="001D4A9D" w:rsidRDefault="00F77607" w:rsidP="001D4A9D">
            <w:pPr>
              <w:jc w:val="center"/>
              <w:rPr>
                <w:rFonts w:ascii="Arial" w:eastAsia="Times New Roman" w:hAnsi="Arial" w:cs="Arial"/>
                <w:sz w:val="20"/>
                <w:szCs w:val="20"/>
              </w:rPr>
            </w:pPr>
            <w:r w:rsidRPr="001D4A9D">
              <w:rPr>
                <w:rFonts w:ascii="Arial" w:eastAsia="Times New Roman" w:hAnsi="Arial" w:cs="Arial"/>
                <w:sz w:val="20"/>
                <w:szCs w:val="20"/>
              </w:rPr>
              <w:t>Вид</w:t>
            </w:r>
          </w:p>
        </w:tc>
        <w:tc>
          <w:tcPr>
            <w:tcW w:w="3380" w:type="dxa"/>
            <w:vAlign w:val="center"/>
          </w:tcPr>
          <w:p w14:paraId="5D48CD5B" w14:textId="77777777" w:rsidR="00F77607" w:rsidRPr="001D4A9D" w:rsidRDefault="00F77607" w:rsidP="001D4A9D">
            <w:pPr>
              <w:jc w:val="center"/>
              <w:rPr>
                <w:rFonts w:ascii="Arial" w:eastAsia="Times New Roman" w:hAnsi="Arial" w:cs="Arial"/>
                <w:sz w:val="20"/>
                <w:szCs w:val="20"/>
              </w:rPr>
            </w:pPr>
            <w:r w:rsidRPr="001D4A9D">
              <w:rPr>
                <w:rFonts w:ascii="Arial" w:eastAsia="Times New Roman" w:hAnsi="Arial" w:cs="Arial"/>
                <w:sz w:val="20"/>
                <w:szCs w:val="20"/>
              </w:rPr>
              <w:t>Природный газ</w:t>
            </w:r>
          </w:p>
        </w:tc>
        <w:tc>
          <w:tcPr>
            <w:tcW w:w="3001" w:type="dxa"/>
            <w:vAlign w:val="center"/>
          </w:tcPr>
          <w:p w14:paraId="4CFB0B54" w14:textId="77777777" w:rsidR="00F77607" w:rsidRPr="001D4A9D" w:rsidRDefault="00F77607" w:rsidP="001D4A9D">
            <w:pPr>
              <w:jc w:val="center"/>
              <w:rPr>
                <w:rFonts w:ascii="Arial" w:eastAsia="Times New Roman" w:hAnsi="Arial" w:cs="Arial"/>
                <w:sz w:val="20"/>
                <w:szCs w:val="20"/>
              </w:rPr>
            </w:pPr>
            <w:r w:rsidRPr="001D4A9D">
              <w:rPr>
                <w:rFonts w:ascii="Arial" w:eastAsia="Times New Roman" w:hAnsi="Arial" w:cs="Arial"/>
                <w:sz w:val="20"/>
                <w:szCs w:val="20"/>
              </w:rPr>
              <w:t>Дизтопливо</w:t>
            </w:r>
          </w:p>
        </w:tc>
      </w:tr>
      <w:tr w:rsidR="00F77607" w:rsidRPr="00F77607" w14:paraId="58D9422D" w14:textId="77777777" w:rsidTr="001D4A9D">
        <w:trPr>
          <w:trHeight w:val="220"/>
        </w:trPr>
        <w:tc>
          <w:tcPr>
            <w:tcW w:w="3400" w:type="dxa"/>
            <w:vAlign w:val="center"/>
          </w:tcPr>
          <w:p w14:paraId="35AEB931" w14:textId="77777777" w:rsidR="00F77607" w:rsidRPr="001D4A9D" w:rsidRDefault="00F77607" w:rsidP="001D4A9D">
            <w:pPr>
              <w:jc w:val="center"/>
              <w:rPr>
                <w:rFonts w:ascii="Arial" w:eastAsia="Times New Roman" w:hAnsi="Arial" w:cs="Arial"/>
                <w:sz w:val="20"/>
                <w:szCs w:val="20"/>
              </w:rPr>
            </w:pPr>
            <w:r w:rsidRPr="001D4A9D">
              <w:rPr>
                <w:rFonts w:ascii="Arial" w:eastAsia="Times New Roman" w:hAnsi="Arial" w:cs="Arial"/>
                <w:sz w:val="20"/>
                <w:szCs w:val="20"/>
              </w:rPr>
              <w:t>Марка</w:t>
            </w:r>
          </w:p>
        </w:tc>
        <w:tc>
          <w:tcPr>
            <w:tcW w:w="3380" w:type="dxa"/>
            <w:vAlign w:val="center"/>
          </w:tcPr>
          <w:p w14:paraId="0B035316" w14:textId="77777777" w:rsidR="00F77607" w:rsidRPr="001D4A9D" w:rsidRDefault="00F77607" w:rsidP="001D4A9D">
            <w:pPr>
              <w:jc w:val="center"/>
              <w:rPr>
                <w:rFonts w:ascii="Arial" w:eastAsia="Times New Roman" w:hAnsi="Arial" w:cs="Arial"/>
                <w:sz w:val="20"/>
                <w:szCs w:val="20"/>
              </w:rPr>
            </w:pPr>
            <w:r w:rsidRPr="001D4A9D">
              <w:rPr>
                <w:rFonts w:ascii="Arial" w:eastAsia="Times New Roman" w:hAnsi="Arial" w:cs="Arial"/>
                <w:sz w:val="20"/>
                <w:szCs w:val="20"/>
              </w:rPr>
              <w:t>Природный газ ГОСТ 554287</w:t>
            </w:r>
          </w:p>
        </w:tc>
        <w:tc>
          <w:tcPr>
            <w:tcW w:w="3001" w:type="dxa"/>
            <w:vAlign w:val="center"/>
          </w:tcPr>
          <w:p w14:paraId="19973502" w14:textId="77777777" w:rsidR="00F77607" w:rsidRPr="001D4A9D" w:rsidRDefault="00F77607" w:rsidP="001D4A9D">
            <w:pPr>
              <w:jc w:val="center"/>
              <w:rPr>
                <w:rFonts w:ascii="Arial" w:eastAsia="Times New Roman" w:hAnsi="Arial" w:cs="Arial"/>
                <w:sz w:val="20"/>
                <w:szCs w:val="20"/>
              </w:rPr>
            </w:pPr>
            <w:r w:rsidRPr="001D4A9D">
              <w:rPr>
                <w:rFonts w:ascii="Arial" w:eastAsia="Times New Roman" w:hAnsi="Arial" w:cs="Arial"/>
                <w:sz w:val="20"/>
                <w:szCs w:val="20"/>
              </w:rPr>
              <w:t>ДТ зимнее</w:t>
            </w:r>
          </w:p>
        </w:tc>
      </w:tr>
      <w:tr w:rsidR="00F77607" w:rsidRPr="00F77607" w14:paraId="099965F4" w14:textId="77777777" w:rsidTr="001D4A9D">
        <w:trPr>
          <w:trHeight w:val="220"/>
        </w:trPr>
        <w:tc>
          <w:tcPr>
            <w:tcW w:w="3400" w:type="dxa"/>
            <w:vAlign w:val="center"/>
          </w:tcPr>
          <w:p w14:paraId="21CC97E2" w14:textId="77777777" w:rsidR="00F77607" w:rsidRPr="001D4A9D" w:rsidRDefault="00F77607" w:rsidP="001D4A9D">
            <w:pPr>
              <w:jc w:val="center"/>
              <w:rPr>
                <w:rFonts w:ascii="Arial" w:eastAsia="Times New Roman" w:hAnsi="Arial" w:cs="Arial"/>
                <w:sz w:val="20"/>
                <w:szCs w:val="20"/>
              </w:rPr>
            </w:pPr>
            <w:r w:rsidRPr="001D4A9D">
              <w:rPr>
                <w:rFonts w:ascii="Arial" w:eastAsia="Times New Roman" w:hAnsi="Arial" w:cs="Arial"/>
                <w:sz w:val="20"/>
                <w:szCs w:val="20"/>
              </w:rPr>
              <w:t>Калорийность</w:t>
            </w:r>
          </w:p>
        </w:tc>
        <w:tc>
          <w:tcPr>
            <w:tcW w:w="3380" w:type="dxa"/>
            <w:vAlign w:val="center"/>
          </w:tcPr>
          <w:p w14:paraId="40EB8348" w14:textId="77777777" w:rsidR="00F77607" w:rsidRPr="001D4A9D" w:rsidRDefault="00F77607" w:rsidP="001D4A9D">
            <w:pPr>
              <w:jc w:val="center"/>
              <w:rPr>
                <w:rFonts w:ascii="Arial" w:eastAsia="Times New Roman" w:hAnsi="Arial" w:cs="Arial"/>
                <w:sz w:val="20"/>
                <w:szCs w:val="20"/>
              </w:rPr>
            </w:pPr>
            <w:r w:rsidRPr="001D4A9D">
              <w:rPr>
                <w:rFonts w:ascii="Arial" w:eastAsia="Times New Roman" w:hAnsi="Arial" w:cs="Arial"/>
                <w:sz w:val="20"/>
                <w:szCs w:val="20"/>
              </w:rPr>
              <w:t>7900</w:t>
            </w:r>
          </w:p>
        </w:tc>
        <w:tc>
          <w:tcPr>
            <w:tcW w:w="3001" w:type="dxa"/>
            <w:vAlign w:val="center"/>
          </w:tcPr>
          <w:p w14:paraId="26183441" w14:textId="77777777" w:rsidR="00F77607" w:rsidRPr="001D4A9D" w:rsidRDefault="00F77607" w:rsidP="001D4A9D">
            <w:pPr>
              <w:jc w:val="center"/>
              <w:rPr>
                <w:rFonts w:ascii="Arial" w:eastAsia="Times New Roman" w:hAnsi="Arial" w:cs="Arial"/>
                <w:sz w:val="20"/>
                <w:szCs w:val="20"/>
              </w:rPr>
            </w:pPr>
            <w:r w:rsidRPr="001D4A9D">
              <w:rPr>
                <w:rFonts w:ascii="Arial" w:eastAsia="Times New Roman" w:hAnsi="Arial" w:cs="Arial"/>
                <w:sz w:val="20"/>
                <w:szCs w:val="20"/>
              </w:rPr>
              <w:t>9800 кКал/кг</w:t>
            </w:r>
          </w:p>
        </w:tc>
      </w:tr>
      <w:tr w:rsidR="00F77607" w:rsidRPr="00F77607" w14:paraId="517C5193" w14:textId="77777777" w:rsidTr="001D4A9D">
        <w:trPr>
          <w:trHeight w:val="240"/>
        </w:trPr>
        <w:tc>
          <w:tcPr>
            <w:tcW w:w="3400" w:type="dxa"/>
            <w:vAlign w:val="center"/>
          </w:tcPr>
          <w:p w14:paraId="5CE8E7ED" w14:textId="77777777" w:rsidR="00F77607" w:rsidRPr="001D4A9D" w:rsidRDefault="00F77607" w:rsidP="001D4A9D">
            <w:pPr>
              <w:jc w:val="center"/>
              <w:rPr>
                <w:rFonts w:ascii="Arial" w:eastAsia="Times New Roman" w:hAnsi="Arial" w:cs="Arial"/>
                <w:sz w:val="20"/>
                <w:szCs w:val="20"/>
              </w:rPr>
            </w:pPr>
            <w:r w:rsidRPr="001D4A9D">
              <w:rPr>
                <w:rFonts w:ascii="Arial" w:eastAsia="Times New Roman" w:hAnsi="Arial" w:cs="Arial"/>
                <w:sz w:val="20"/>
                <w:szCs w:val="20"/>
              </w:rPr>
              <w:t>Показатели</w:t>
            </w:r>
          </w:p>
        </w:tc>
        <w:tc>
          <w:tcPr>
            <w:tcW w:w="3380" w:type="dxa"/>
            <w:vAlign w:val="center"/>
          </w:tcPr>
          <w:p w14:paraId="6E166854" w14:textId="77777777" w:rsidR="00F77607" w:rsidRPr="001D4A9D" w:rsidRDefault="00F77607" w:rsidP="001D4A9D">
            <w:pPr>
              <w:jc w:val="center"/>
              <w:rPr>
                <w:rFonts w:ascii="Arial" w:eastAsia="Times New Roman" w:hAnsi="Arial" w:cs="Arial"/>
                <w:sz w:val="20"/>
                <w:szCs w:val="20"/>
              </w:rPr>
            </w:pPr>
            <w:r w:rsidRPr="001D4A9D">
              <w:rPr>
                <w:rFonts w:ascii="Arial" w:eastAsia="Times New Roman" w:hAnsi="Arial" w:cs="Arial"/>
                <w:sz w:val="20"/>
                <w:szCs w:val="20"/>
              </w:rPr>
              <w:t>Основное топливо</w:t>
            </w:r>
          </w:p>
        </w:tc>
        <w:tc>
          <w:tcPr>
            <w:tcW w:w="3001" w:type="dxa"/>
            <w:vAlign w:val="center"/>
          </w:tcPr>
          <w:p w14:paraId="6CAD5AAB" w14:textId="77777777" w:rsidR="00F77607" w:rsidRPr="001D4A9D" w:rsidRDefault="00F77607" w:rsidP="001D4A9D">
            <w:pPr>
              <w:jc w:val="center"/>
              <w:rPr>
                <w:rFonts w:ascii="Arial" w:eastAsia="Times New Roman" w:hAnsi="Arial" w:cs="Arial"/>
                <w:sz w:val="20"/>
                <w:szCs w:val="20"/>
              </w:rPr>
            </w:pPr>
            <w:r w:rsidRPr="001D4A9D">
              <w:rPr>
                <w:rFonts w:ascii="Arial" w:eastAsia="Times New Roman" w:hAnsi="Arial" w:cs="Arial"/>
                <w:sz w:val="20"/>
                <w:szCs w:val="20"/>
              </w:rPr>
              <w:t>Резервное топливо</w:t>
            </w:r>
          </w:p>
        </w:tc>
      </w:tr>
      <w:tr w:rsidR="001D4A9D" w:rsidRPr="00F77607" w14:paraId="28D6CFF9" w14:textId="77777777" w:rsidTr="001D4A9D">
        <w:trPr>
          <w:trHeight w:val="837"/>
        </w:trPr>
        <w:tc>
          <w:tcPr>
            <w:tcW w:w="3400" w:type="dxa"/>
            <w:vAlign w:val="center"/>
          </w:tcPr>
          <w:p w14:paraId="29524D32" w14:textId="77777777" w:rsidR="001D4A9D" w:rsidRPr="001D4A9D" w:rsidRDefault="001D4A9D" w:rsidP="001D4A9D">
            <w:pPr>
              <w:jc w:val="center"/>
              <w:rPr>
                <w:rFonts w:ascii="Arial" w:eastAsia="Times New Roman" w:hAnsi="Arial" w:cs="Arial"/>
                <w:sz w:val="20"/>
                <w:szCs w:val="20"/>
              </w:rPr>
            </w:pPr>
            <w:r w:rsidRPr="001D4A9D">
              <w:rPr>
                <w:rFonts w:ascii="Arial" w:eastAsia="Times New Roman" w:hAnsi="Arial" w:cs="Arial"/>
                <w:sz w:val="20"/>
                <w:szCs w:val="20"/>
              </w:rPr>
              <w:t>Поставщик топлива</w:t>
            </w:r>
          </w:p>
        </w:tc>
        <w:tc>
          <w:tcPr>
            <w:tcW w:w="3380" w:type="dxa"/>
            <w:vAlign w:val="center"/>
          </w:tcPr>
          <w:p w14:paraId="55683401" w14:textId="77777777" w:rsidR="001D4A9D" w:rsidRPr="001D4A9D" w:rsidRDefault="001D4A9D" w:rsidP="00F04C22">
            <w:pPr>
              <w:jc w:val="center"/>
              <w:rPr>
                <w:rFonts w:ascii="Arial" w:eastAsia="Times New Roman" w:hAnsi="Arial" w:cs="Arial"/>
                <w:sz w:val="20"/>
                <w:szCs w:val="20"/>
              </w:rPr>
            </w:pPr>
            <w:r w:rsidRPr="001D4A9D">
              <w:rPr>
                <w:rFonts w:ascii="Arial" w:eastAsia="Times New Roman" w:hAnsi="Arial" w:cs="Arial"/>
                <w:sz w:val="20"/>
                <w:szCs w:val="20"/>
              </w:rPr>
              <w:t>ООО «Газпром межрегионгаз</w:t>
            </w:r>
            <w:r w:rsidR="00F04C22" w:rsidRPr="001D4A9D">
              <w:rPr>
                <w:rFonts w:ascii="Arial" w:eastAsia="Times New Roman" w:hAnsi="Arial" w:cs="Arial"/>
                <w:sz w:val="20"/>
                <w:szCs w:val="20"/>
              </w:rPr>
              <w:t xml:space="preserve"> Новосибирск»</w:t>
            </w:r>
          </w:p>
        </w:tc>
        <w:tc>
          <w:tcPr>
            <w:tcW w:w="3001" w:type="dxa"/>
            <w:vAlign w:val="center"/>
          </w:tcPr>
          <w:p w14:paraId="199FF716" w14:textId="77777777" w:rsidR="001D4A9D" w:rsidRPr="001D4A9D" w:rsidRDefault="001D4A9D" w:rsidP="001D4A9D">
            <w:pPr>
              <w:jc w:val="center"/>
              <w:rPr>
                <w:rFonts w:ascii="Arial" w:eastAsia="Times New Roman" w:hAnsi="Arial" w:cs="Arial"/>
                <w:sz w:val="20"/>
                <w:szCs w:val="20"/>
              </w:rPr>
            </w:pPr>
            <w:r w:rsidRPr="001D4A9D">
              <w:rPr>
                <w:rFonts w:ascii="Arial" w:eastAsia="Times New Roman" w:hAnsi="Arial" w:cs="Arial"/>
                <w:sz w:val="20"/>
                <w:szCs w:val="20"/>
              </w:rPr>
              <w:t>ООО «ПромСиб»</w:t>
            </w:r>
          </w:p>
        </w:tc>
      </w:tr>
      <w:tr w:rsidR="00F77607" w:rsidRPr="00F77607" w14:paraId="15FA4592" w14:textId="77777777" w:rsidTr="001D4A9D">
        <w:trPr>
          <w:trHeight w:val="220"/>
        </w:trPr>
        <w:tc>
          <w:tcPr>
            <w:tcW w:w="3400" w:type="dxa"/>
            <w:vAlign w:val="center"/>
          </w:tcPr>
          <w:p w14:paraId="53F55A26" w14:textId="77777777" w:rsidR="00F77607" w:rsidRPr="001D4A9D" w:rsidRDefault="00F77607" w:rsidP="001D4A9D">
            <w:pPr>
              <w:jc w:val="center"/>
              <w:rPr>
                <w:rFonts w:ascii="Arial" w:eastAsia="Times New Roman" w:hAnsi="Arial" w:cs="Arial"/>
                <w:sz w:val="20"/>
                <w:szCs w:val="20"/>
              </w:rPr>
            </w:pPr>
            <w:r w:rsidRPr="001D4A9D">
              <w:rPr>
                <w:rFonts w:ascii="Arial" w:eastAsia="Times New Roman" w:hAnsi="Arial" w:cs="Arial"/>
                <w:sz w:val="20"/>
                <w:szCs w:val="20"/>
              </w:rPr>
              <w:t>Способ доставки на котельную</w:t>
            </w:r>
          </w:p>
        </w:tc>
        <w:tc>
          <w:tcPr>
            <w:tcW w:w="3380" w:type="dxa"/>
            <w:vAlign w:val="center"/>
          </w:tcPr>
          <w:p w14:paraId="069043B7" w14:textId="77777777" w:rsidR="00F77607" w:rsidRPr="001D4A9D" w:rsidRDefault="00F77607" w:rsidP="001D4A9D">
            <w:pPr>
              <w:jc w:val="center"/>
              <w:rPr>
                <w:rFonts w:ascii="Arial" w:eastAsia="Times New Roman" w:hAnsi="Arial" w:cs="Arial"/>
                <w:sz w:val="20"/>
                <w:szCs w:val="20"/>
              </w:rPr>
            </w:pPr>
            <w:r w:rsidRPr="001D4A9D">
              <w:rPr>
                <w:rFonts w:ascii="Arial" w:eastAsia="Times New Roman" w:hAnsi="Arial" w:cs="Arial"/>
                <w:sz w:val="20"/>
                <w:szCs w:val="20"/>
              </w:rPr>
              <w:t>Газопроводы</w:t>
            </w:r>
          </w:p>
        </w:tc>
        <w:tc>
          <w:tcPr>
            <w:tcW w:w="3001" w:type="dxa"/>
            <w:vAlign w:val="center"/>
          </w:tcPr>
          <w:p w14:paraId="67828A23" w14:textId="77777777" w:rsidR="00F77607" w:rsidRPr="001D4A9D" w:rsidRDefault="00F77607" w:rsidP="001D4A9D">
            <w:pPr>
              <w:jc w:val="center"/>
              <w:rPr>
                <w:rFonts w:ascii="Arial" w:eastAsia="Times New Roman" w:hAnsi="Arial" w:cs="Arial"/>
                <w:sz w:val="20"/>
                <w:szCs w:val="20"/>
              </w:rPr>
            </w:pPr>
            <w:r w:rsidRPr="001D4A9D">
              <w:rPr>
                <w:rFonts w:ascii="Arial" w:eastAsia="Times New Roman" w:hAnsi="Arial" w:cs="Arial"/>
                <w:sz w:val="20"/>
                <w:szCs w:val="20"/>
              </w:rPr>
              <w:t>автоцистерна</w:t>
            </w:r>
          </w:p>
        </w:tc>
      </w:tr>
      <w:tr w:rsidR="00F77607" w:rsidRPr="00F77607" w14:paraId="7648E9DE" w14:textId="77777777" w:rsidTr="001D4A9D">
        <w:trPr>
          <w:trHeight w:val="220"/>
        </w:trPr>
        <w:tc>
          <w:tcPr>
            <w:tcW w:w="3400" w:type="dxa"/>
            <w:vAlign w:val="center"/>
          </w:tcPr>
          <w:p w14:paraId="3D4BB83F" w14:textId="77777777" w:rsidR="00F77607" w:rsidRPr="001D4A9D" w:rsidRDefault="00F77607" w:rsidP="001D4A9D">
            <w:pPr>
              <w:jc w:val="center"/>
              <w:rPr>
                <w:rFonts w:ascii="Arial" w:eastAsia="Times New Roman" w:hAnsi="Arial" w:cs="Arial"/>
                <w:sz w:val="20"/>
                <w:szCs w:val="20"/>
              </w:rPr>
            </w:pPr>
            <w:r w:rsidRPr="001D4A9D">
              <w:rPr>
                <w:rFonts w:ascii="Arial" w:eastAsia="Times New Roman" w:hAnsi="Arial" w:cs="Arial"/>
                <w:sz w:val="20"/>
                <w:szCs w:val="20"/>
              </w:rPr>
              <w:t>Откуда осуществляется поставка</w:t>
            </w:r>
          </w:p>
        </w:tc>
        <w:tc>
          <w:tcPr>
            <w:tcW w:w="3380" w:type="dxa"/>
            <w:vAlign w:val="center"/>
          </w:tcPr>
          <w:p w14:paraId="1CE82A4C" w14:textId="77777777" w:rsidR="00F77607" w:rsidRPr="001D4A9D" w:rsidRDefault="00F77607" w:rsidP="001D4A9D">
            <w:pPr>
              <w:jc w:val="center"/>
              <w:rPr>
                <w:rFonts w:ascii="Arial" w:eastAsia="Times New Roman" w:hAnsi="Arial" w:cs="Arial"/>
                <w:sz w:val="20"/>
                <w:szCs w:val="20"/>
              </w:rPr>
            </w:pPr>
            <w:r w:rsidRPr="001D4A9D">
              <w:rPr>
                <w:rFonts w:ascii="Arial" w:eastAsia="Times New Roman" w:hAnsi="Arial" w:cs="Arial"/>
                <w:sz w:val="20"/>
                <w:szCs w:val="20"/>
              </w:rPr>
              <w:t>ГРП5</w:t>
            </w:r>
          </w:p>
        </w:tc>
        <w:tc>
          <w:tcPr>
            <w:tcW w:w="3001" w:type="dxa"/>
            <w:vAlign w:val="center"/>
          </w:tcPr>
          <w:p w14:paraId="11AB5E2F" w14:textId="77777777" w:rsidR="00F77607" w:rsidRPr="001D4A9D" w:rsidRDefault="00F77607" w:rsidP="001D4A9D">
            <w:pPr>
              <w:jc w:val="center"/>
              <w:rPr>
                <w:rFonts w:ascii="Arial" w:eastAsia="Times New Roman" w:hAnsi="Arial" w:cs="Arial"/>
                <w:sz w:val="20"/>
                <w:szCs w:val="20"/>
              </w:rPr>
            </w:pPr>
            <w:r w:rsidRPr="001D4A9D">
              <w:rPr>
                <w:rFonts w:ascii="Arial" w:eastAsia="Times New Roman" w:hAnsi="Arial" w:cs="Arial"/>
                <w:sz w:val="20"/>
                <w:szCs w:val="20"/>
              </w:rPr>
              <w:t>База ООО «Промсиб»</w:t>
            </w:r>
          </w:p>
        </w:tc>
      </w:tr>
      <w:tr w:rsidR="00F77607" w:rsidRPr="00F77607" w14:paraId="5ACDC5E6" w14:textId="77777777" w:rsidTr="001D4A9D">
        <w:trPr>
          <w:trHeight w:val="220"/>
        </w:trPr>
        <w:tc>
          <w:tcPr>
            <w:tcW w:w="3400" w:type="dxa"/>
            <w:vAlign w:val="center"/>
          </w:tcPr>
          <w:p w14:paraId="6640DDB6" w14:textId="77777777" w:rsidR="00F77607" w:rsidRPr="001D4A9D" w:rsidRDefault="00F77607" w:rsidP="001D4A9D">
            <w:pPr>
              <w:jc w:val="center"/>
              <w:rPr>
                <w:rFonts w:ascii="Arial" w:eastAsia="Times New Roman" w:hAnsi="Arial" w:cs="Arial"/>
                <w:sz w:val="20"/>
                <w:szCs w:val="20"/>
              </w:rPr>
            </w:pPr>
            <w:r w:rsidRPr="001D4A9D">
              <w:rPr>
                <w:rFonts w:ascii="Arial" w:eastAsia="Times New Roman" w:hAnsi="Arial" w:cs="Arial"/>
                <w:sz w:val="20"/>
                <w:szCs w:val="20"/>
              </w:rPr>
              <w:t>Периодичность поставки</w:t>
            </w:r>
          </w:p>
        </w:tc>
        <w:tc>
          <w:tcPr>
            <w:tcW w:w="3380" w:type="dxa"/>
            <w:vAlign w:val="center"/>
          </w:tcPr>
          <w:p w14:paraId="618676E4" w14:textId="77777777" w:rsidR="00F77607" w:rsidRPr="001D4A9D" w:rsidRDefault="00F77607" w:rsidP="001D4A9D">
            <w:pPr>
              <w:jc w:val="center"/>
              <w:rPr>
                <w:rFonts w:ascii="Arial" w:eastAsia="Times New Roman" w:hAnsi="Arial" w:cs="Arial"/>
                <w:sz w:val="20"/>
                <w:szCs w:val="20"/>
              </w:rPr>
            </w:pPr>
            <w:r w:rsidRPr="001D4A9D">
              <w:rPr>
                <w:rFonts w:ascii="Arial" w:eastAsia="Times New Roman" w:hAnsi="Arial" w:cs="Arial"/>
                <w:sz w:val="20"/>
                <w:szCs w:val="20"/>
              </w:rPr>
              <w:t>постоянно</w:t>
            </w:r>
          </w:p>
        </w:tc>
        <w:tc>
          <w:tcPr>
            <w:tcW w:w="3001" w:type="dxa"/>
            <w:vAlign w:val="center"/>
          </w:tcPr>
          <w:p w14:paraId="7E8BF89E" w14:textId="77777777" w:rsidR="00F77607" w:rsidRPr="001D4A9D" w:rsidRDefault="00F77607" w:rsidP="001D4A9D">
            <w:pPr>
              <w:jc w:val="center"/>
              <w:rPr>
                <w:rFonts w:ascii="Arial" w:eastAsia="Times New Roman" w:hAnsi="Arial" w:cs="Arial"/>
                <w:sz w:val="20"/>
                <w:szCs w:val="20"/>
              </w:rPr>
            </w:pPr>
            <w:r w:rsidRPr="001D4A9D">
              <w:rPr>
                <w:rFonts w:ascii="Arial" w:eastAsia="Times New Roman" w:hAnsi="Arial" w:cs="Arial"/>
                <w:sz w:val="20"/>
                <w:szCs w:val="20"/>
              </w:rPr>
              <w:t>По мере необходимости</w:t>
            </w:r>
          </w:p>
        </w:tc>
      </w:tr>
    </w:tbl>
    <w:p w14:paraId="232DF62D" w14:textId="77777777" w:rsidR="00F07547" w:rsidRPr="00F77607" w:rsidRDefault="00F07547" w:rsidP="00F77607">
      <w:pPr>
        <w:ind w:firstLine="720"/>
        <w:rPr>
          <w:rFonts w:ascii="Arial" w:eastAsia="Times New Roman" w:hAnsi="Arial" w:cs="Arial"/>
          <w:spacing w:val="-5"/>
          <w:sz w:val="22"/>
        </w:rPr>
      </w:pPr>
    </w:p>
    <w:p w14:paraId="3549EC39" w14:textId="77777777" w:rsidR="00170023" w:rsidRPr="00F77607" w:rsidRDefault="00170023" w:rsidP="00F77607">
      <w:pPr>
        <w:ind w:firstLine="720"/>
        <w:rPr>
          <w:rFonts w:ascii="Arial" w:eastAsia="Times New Roman" w:hAnsi="Arial" w:cs="Arial"/>
          <w:spacing w:val="-5"/>
          <w:sz w:val="22"/>
        </w:rPr>
      </w:pPr>
      <w:r w:rsidRPr="00F77607">
        <w:rPr>
          <w:rFonts w:ascii="Arial" w:eastAsia="Times New Roman" w:hAnsi="Arial" w:cs="Arial"/>
          <w:spacing w:val="-5"/>
          <w:sz w:val="22"/>
        </w:rPr>
        <w:t>Годовые расходы газа представлены</w:t>
      </w:r>
      <w:r w:rsidR="001D2920" w:rsidRPr="00F77607">
        <w:rPr>
          <w:rFonts w:ascii="Arial" w:eastAsia="Times New Roman" w:hAnsi="Arial" w:cs="Arial"/>
          <w:spacing w:val="-5"/>
          <w:sz w:val="22"/>
        </w:rPr>
        <w:t xml:space="preserve"> ниже </w:t>
      </w:r>
      <w:r w:rsidRPr="00F77607">
        <w:rPr>
          <w:rFonts w:ascii="Arial" w:eastAsia="Times New Roman" w:hAnsi="Arial" w:cs="Arial"/>
          <w:spacing w:val="-5"/>
          <w:sz w:val="22"/>
        </w:rPr>
        <w:t xml:space="preserve"> </w:t>
      </w:r>
      <w:r w:rsidR="001D2920" w:rsidRPr="00F77607">
        <w:rPr>
          <w:rFonts w:ascii="Arial" w:eastAsia="Times New Roman" w:hAnsi="Arial" w:cs="Arial"/>
          <w:spacing w:val="-5"/>
          <w:sz w:val="22"/>
        </w:rPr>
        <w:t>(</w:t>
      </w:r>
      <w:r w:rsidR="004B5A72">
        <w:fldChar w:fldCharType="begin"/>
      </w:r>
      <w:r w:rsidR="004B5A72">
        <w:instrText xml:space="preserve"> REF _Ref86615435 \h  \* MERGEFORMAT </w:instrText>
      </w:r>
      <w:r w:rsidR="004B5A72">
        <w:fldChar w:fldCharType="separate"/>
      </w:r>
      <w:r w:rsidR="00470F89" w:rsidRPr="00470F89">
        <w:rPr>
          <w:rFonts w:ascii="Arial" w:eastAsia="Times New Roman" w:hAnsi="Arial" w:cs="Arial"/>
          <w:spacing w:val="-5"/>
          <w:sz w:val="22"/>
        </w:rPr>
        <w:t>Таблица 8.25</w:t>
      </w:r>
      <w:r w:rsidR="004B5A72">
        <w:fldChar w:fldCharType="end"/>
      </w:r>
      <w:r w:rsidRPr="00F77607">
        <w:rPr>
          <w:rFonts w:ascii="Arial" w:eastAsia="Times New Roman" w:hAnsi="Arial" w:cs="Arial"/>
          <w:spacing w:val="-5"/>
          <w:sz w:val="22"/>
        </w:rPr>
        <w:t>).</w:t>
      </w:r>
    </w:p>
    <w:p w14:paraId="6FF8124F" w14:textId="77777777" w:rsidR="00170023" w:rsidRPr="00BB3D23" w:rsidRDefault="001D2920" w:rsidP="00BB3D23">
      <w:pPr>
        <w:pStyle w:val="a5"/>
      </w:pPr>
      <w:bookmarkStart w:id="469" w:name="_Ref86615435"/>
      <w:bookmarkStart w:id="470" w:name="_Toc89773831"/>
      <w:r>
        <w:t xml:space="preserve">Таблица </w:t>
      </w:r>
      <w:r w:rsidR="0068216A">
        <w:fldChar w:fldCharType="begin"/>
      </w:r>
      <w:r w:rsidR="003842B4">
        <w:instrText xml:space="preserve"> STYLEREF 1 \s </w:instrText>
      </w:r>
      <w:r w:rsidR="0068216A">
        <w:fldChar w:fldCharType="separate"/>
      </w:r>
      <w:r w:rsidR="006008CB">
        <w:rPr>
          <w:noProof/>
        </w:rPr>
        <w:t>8</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25</w:t>
      </w:r>
      <w:r w:rsidR="0068216A">
        <w:rPr>
          <w:noProof/>
        </w:rPr>
        <w:fldChar w:fldCharType="end"/>
      </w:r>
      <w:bookmarkEnd w:id="469"/>
      <w:r>
        <w:t xml:space="preserve">. </w:t>
      </w:r>
      <w:r w:rsidR="00170023" w:rsidRPr="00154307">
        <w:rPr>
          <w:rFonts w:eastAsia="Times New Roman"/>
        </w:rPr>
        <w:t xml:space="preserve">Топливный баланс котельной </w:t>
      </w:r>
      <w:r w:rsidR="00C4770F">
        <w:rPr>
          <w:rFonts w:eastAsia="Times New Roman"/>
        </w:rPr>
        <w:t>«</w:t>
      </w:r>
      <w:r w:rsidR="00170023" w:rsidRPr="00154307">
        <w:rPr>
          <w:rFonts w:eastAsia="Times New Roman"/>
        </w:rPr>
        <w:t>Коммунальщик</w:t>
      </w:r>
      <w:r w:rsidR="00C4770F">
        <w:rPr>
          <w:rFonts w:eastAsia="Times New Roman"/>
        </w:rPr>
        <w:t>»</w:t>
      </w:r>
      <w:bookmarkEnd w:id="470"/>
    </w:p>
    <w:tbl>
      <w:tblPr>
        <w:tblW w:w="5000" w:type="pct"/>
        <w:tblCellMar>
          <w:left w:w="0" w:type="dxa"/>
          <w:right w:w="0" w:type="dxa"/>
        </w:tblCellMar>
        <w:tblLook w:val="04A0" w:firstRow="1" w:lastRow="0" w:firstColumn="1" w:lastColumn="0" w:noHBand="0" w:noVBand="1"/>
      </w:tblPr>
      <w:tblGrid>
        <w:gridCol w:w="1300"/>
        <w:gridCol w:w="840"/>
        <w:gridCol w:w="1558"/>
        <w:gridCol w:w="1320"/>
        <w:gridCol w:w="859"/>
        <w:gridCol w:w="1360"/>
        <w:gridCol w:w="1139"/>
        <w:gridCol w:w="1518"/>
        <w:gridCol w:w="30"/>
      </w:tblGrid>
      <w:tr w:rsidR="00170023" w:rsidRPr="00F77607" w14:paraId="10C62715" w14:textId="77777777" w:rsidTr="00F04C22">
        <w:trPr>
          <w:trHeight w:val="57"/>
        </w:trPr>
        <w:tc>
          <w:tcPr>
            <w:tcW w:w="655" w:type="pct"/>
            <w:vMerge w:val="restart"/>
            <w:tcBorders>
              <w:top w:val="single" w:sz="8" w:space="0" w:color="auto"/>
              <w:left w:val="single" w:sz="8" w:space="0" w:color="auto"/>
              <w:right w:val="single" w:sz="8" w:space="0" w:color="auto"/>
            </w:tcBorders>
            <w:vAlign w:val="center"/>
          </w:tcPr>
          <w:p w14:paraId="1AE3451B" w14:textId="77777777" w:rsidR="00170023" w:rsidRPr="00F77607" w:rsidRDefault="00170023" w:rsidP="00F04C22">
            <w:pPr>
              <w:pStyle w:val="af1"/>
              <w:keepNext w:val="0"/>
              <w:widowControl w:val="0"/>
              <w:spacing w:before="0" w:after="0" w:line="240" w:lineRule="auto"/>
              <w:ind w:left="0" w:firstLine="0"/>
              <w:jc w:val="center"/>
              <w:rPr>
                <w:b/>
                <w:bCs/>
                <w:sz w:val="20"/>
                <w:szCs w:val="20"/>
              </w:rPr>
            </w:pPr>
            <w:r w:rsidRPr="00F77607">
              <w:rPr>
                <w:b/>
                <w:bCs/>
                <w:sz w:val="20"/>
                <w:szCs w:val="20"/>
              </w:rPr>
              <w:t>Баланс</w:t>
            </w:r>
          </w:p>
          <w:p w14:paraId="1BDEDF92" w14:textId="77777777" w:rsidR="00170023" w:rsidRPr="00F77607" w:rsidRDefault="00170023" w:rsidP="00F04C22">
            <w:pPr>
              <w:pStyle w:val="af1"/>
              <w:keepNext w:val="0"/>
              <w:widowControl w:val="0"/>
              <w:spacing w:before="0" w:after="0" w:line="240" w:lineRule="auto"/>
              <w:ind w:left="0" w:firstLine="0"/>
              <w:jc w:val="center"/>
              <w:rPr>
                <w:b/>
                <w:bCs/>
                <w:sz w:val="20"/>
                <w:szCs w:val="20"/>
              </w:rPr>
            </w:pPr>
            <w:r w:rsidRPr="00F77607">
              <w:rPr>
                <w:b/>
                <w:bCs/>
                <w:sz w:val="20"/>
                <w:szCs w:val="20"/>
              </w:rPr>
              <w:t>топлива за</w:t>
            </w:r>
          </w:p>
          <w:p w14:paraId="5033B7CF" w14:textId="77777777" w:rsidR="00170023" w:rsidRPr="00F77607" w:rsidRDefault="00170023" w:rsidP="00F04C22">
            <w:pPr>
              <w:pStyle w:val="af1"/>
              <w:keepNext w:val="0"/>
              <w:widowControl w:val="0"/>
              <w:spacing w:before="0" w:after="0" w:line="240" w:lineRule="auto"/>
              <w:ind w:left="0" w:firstLine="0"/>
              <w:jc w:val="center"/>
              <w:rPr>
                <w:b/>
                <w:bCs/>
                <w:sz w:val="20"/>
                <w:szCs w:val="20"/>
              </w:rPr>
            </w:pPr>
            <w:r w:rsidRPr="00F77607">
              <w:rPr>
                <w:b/>
                <w:bCs/>
                <w:sz w:val="20"/>
                <w:szCs w:val="20"/>
              </w:rPr>
              <w:t>год</w:t>
            </w:r>
          </w:p>
        </w:tc>
        <w:tc>
          <w:tcPr>
            <w:tcW w:w="423" w:type="pct"/>
            <w:vMerge w:val="restart"/>
            <w:tcBorders>
              <w:top w:val="single" w:sz="8" w:space="0" w:color="auto"/>
              <w:right w:val="single" w:sz="8" w:space="0" w:color="auto"/>
            </w:tcBorders>
            <w:vAlign w:val="center"/>
          </w:tcPr>
          <w:p w14:paraId="6B1F5CE2" w14:textId="77777777" w:rsidR="00170023" w:rsidRPr="00F77607" w:rsidRDefault="00170023" w:rsidP="00F04C22">
            <w:pPr>
              <w:pStyle w:val="af1"/>
              <w:keepNext w:val="0"/>
              <w:widowControl w:val="0"/>
              <w:spacing w:before="0" w:after="0" w:line="240" w:lineRule="auto"/>
              <w:ind w:left="0" w:firstLine="0"/>
              <w:jc w:val="center"/>
              <w:rPr>
                <w:b/>
                <w:bCs/>
                <w:sz w:val="20"/>
                <w:szCs w:val="20"/>
              </w:rPr>
            </w:pPr>
            <w:r w:rsidRPr="00F77607">
              <w:rPr>
                <w:b/>
                <w:bCs/>
                <w:sz w:val="20"/>
                <w:szCs w:val="20"/>
              </w:rPr>
              <w:t>Ед.</w:t>
            </w:r>
          </w:p>
          <w:p w14:paraId="2D3B3E64" w14:textId="77777777" w:rsidR="00170023" w:rsidRPr="00F77607" w:rsidRDefault="00170023" w:rsidP="00F04C22">
            <w:pPr>
              <w:pStyle w:val="af1"/>
              <w:keepNext w:val="0"/>
              <w:widowControl w:val="0"/>
              <w:spacing w:before="0" w:after="0" w:line="240" w:lineRule="auto"/>
              <w:ind w:left="0" w:firstLine="0"/>
              <w:jc w:val="center"/>
              <w:rPr>
                <w:b/>
                <w:bCs/>
                <w:sz w:val="20"/>
                <w:szCs w:val="20"/>
              </w:rPr>
            </w:pPr>
            <w:r w:rsidRPr="00F77607">
              <w:rPr>
                <w:b/>
                <w:bCs/>
                <w:sz w:val="20"/>
                <w:szCs w:val="20"/>
              </w:rPr>
              <w:t>изм.</w:t>
            </w:r>
          </w:p>
        </w:tc>
        <w:tc>
          <w:tcPr>
            <w:tcW w:w="785" w:type="pct"/>
            <w:vMerge w:val="restart"/>
            <w:tcBorders>
              <w:top w:val="single" w:sz="8" w:space="0" w:color="auto"/>
              <w:right w:val="single" w:sz="8" w:space="0" w:color="auto"/>
            </w:tcBorders>
            <w:vAlign w:val="center"/>
          </w:tcPr>
          <w:p w14:paraId="54D55892" w14:textId="77777777" w:rsidR="00170023" w:rsidRPr="00F77607" w:rsidRDefault="00170023" w:rsidP="00F04C22">
            <w:pPr>
              <w:pStyle w:val="af1"/>
              <w:keepNext w:val="0"/>
              <w:widowControl w:val="0"/>
              <w:spacing w:before="0" w:after="0" w:line="240" w:lineRule="auto"/>
              <w:ind w:left="0" w:firstLine="0"/>
              <w:jc w:val="center"/>
              <w:rPr>
                <w:b/>
                <w:bCs/>
                <w:sz w:val="20"/>
                <w:szCs w:val="20"/>
              </w:rPr>
            </w:pPr>
            <w:r w:rsidRPr="00F77607">
              <w:rPr>
                <w:b/>
                <w:bCs/>
                <w:sz w:val="20"/>
                <w:szCs w:val="20"/>
              </w:rPr>
              <w:t>Остаток топли</w:t>
            </w:r>
          </w:p>
          <w:p w14:paraId="17B3B581" w14:textId="77777777" w:rsidR="00170023" w:rsidRPr="00F77607" w:rsidRDefault="00170023" w:rsidP="00F04C22">
            <w:pPr>
              <w:pStyle w:val="af1"/>
              <w:keepNext w:val="0"/>
              <w:widowControl w:val="0"/>
              <w:spacing w:before="0" w:after="0" w:line="240" w:lineRule="auto"/>
              <w:ind w:left="0" w:firstLine="0"/>
              <w:jc w:val="center"/>
              <w:rPr>
                <w:b/>
                <w:bCs/>
                <w:sz w:val="20"/>
                <w:szCs w:val="20"/>
              </w:rPr>
            </w:pPr>
            <w:r w:rsidRPr="00F77607">
              <w:rPr>
                <w:b/>
                <w:bCs/>
                <w:sz w:val="20"/>
                <w:szCs w:val="20"/>
              </w:rPr>
              <w:t>ва на начало</w:t>
            </w:r>
          </w:p>
          <w:p w14:paraId="6446CEE2" w14:textId="77777777" w:rsidR="00170023" w:rsidRPr="00F77607" w:rsidRDefault="00170023" w:rsidP="00F04C22">
            <w:pPr>
              <w:pStyle w:val="af1"/>
              <w:keepNext w:val="0"/>
              <w:widowControl w:val="0"/>
              <w:spacing w:before="0" w:after="0" w:line="240" w:lineRule="auto"/>
              <w:ind w:left="0" w:firstLine="0"/>
              <w:jc w:val="center"/>
              <w:rPr>
                <w:b/>
                <w:bCs/>
                <w:sz w:val="20"/>
                <w:szCs w:val="20"/>
              </w:rPr>
            </w:pPr>
            <w:r w:rsidRPr="00F77607">
              <w:rPr>
                <w:b/>
                <w:bCs/>
                <w:sz w:val="20"/>
                <w:szCs w:val="20"/>
              </w:rPr>
              <w:t>года</w:t>
            </w:r>
          </w:p>
        </w:tc>
        <w:tc>
          <w:tcPr>
            <w:tcW w:w="665" w:type="pct"/>
            <w:vMerge w:val="restart"/>
            <w:tcBorders>
              <w:top w:val="single" w:sz="8" w:space="0" w:color="auto"/>
              <w:right w:val="single" w:sz="8" w:space="0" w:color="auto"/>
            </w:tcBorders>
            <w:vAlign w:val="center"/>
          </w:tcPr>
          <w:p w14:paraId="0B7B96B6" w14:textId="77777777" w:rsidR="00170023" w:rsidRPr="00F77607" w:rsidRDefault="00170023" w:rsidP="00F04C22">
            <w:pPr>
              <w:pStyle w:val="af1"/>
              <w:keepNext w:val="0"/>
              <w:widowControl w:val="0"/>
              <w:spacing w:before="0" w:after="0" w:line="240" w:lineRule="auto"/>
              <w:ind w:left="0" w:firstLine="0"/>
              <w:jc w:val="center"/>
              <w:rPr>
                <w:b/>
                <w:bCs/>
                <w:sz w:val="20"/>
                <w:szCs w:val="20"/>
              </w:rPr>
            </w:pPr>
            <w:r w:rsidRPr="00F77607">
              <w:rPr>
                <w:b/>
                <w:bCs/>
                <w:sz w:val="20"/>
                <w:szCs w:val="20"/>
              </w:rPr>
              <w:t>Приход</w:t>
            </w:r>
          </w:p>
          <w:p w14:paraId="1F517918" w14:textId="77777777" w:rsidR="00170023" w:rsidRPr="00F77607" w:rsidRDefault="00170023" w:rsidP="00F04C22">
            <w:pPr>
              <w:pStyle w:val="af1"/>
              <w:keepNext w:val="0"/>
              <w:widowControl w:val="0"/>
              <w:spacing w:before="0" w:after="0" w:line="240" w:lineRule="auto"/>
              <w:ind w:left="0" w:firstLine="0"/>
              <w:jc w:val="center"/>
              <w:rPr>
                <w:b/>
                <w:bCs/>
                <w:sz w:val="20"/>
                <w:szCs w:val="20"/>
              </w:rPr>
            </w:pPr>
            <w:r w:rsidRPr="00F77607">
              <w:rPr>
                <w:b/>
                <w:bCs/>
                <w:sz w:val="20"/>
                <w:szCs w:val="20"/>
              </w:rPr>
              <w:t>топлива за</w:t>
            </w:r>
          </w:p>
          <w:p w14:paraId="139F514F" w14:textId="77777777" w:rsidR="00170023" w:rsidRPr="00F77607" w:rsidRDefault="00170023" w:rsidP="00F04C22">
            <w:pPr>
              <w:pStyle w:val="af1"/>
              <w:keepNext w:val="0"/>
              <w:widowControl w:val="0"/>
              <w:spacing w:before="0" w:after="0" w:line="240" w:lineRule="auto"/>
              <w:ind w:left="0" w:firstLine="0"/>
              <w:jc w:val="center"/>
              <w:rPr>
                <w:b/>
                <w:bCs/>
                <w:sz w:val="20"/>
                <w:szCs w:val="20"/>
              </w:rPr>
            </w:pPr>
            <w:r w:rsidRPr="00F77607">
              <w:rPr>
                <w:b/>
                <w:bCs/>
                <w:sz w:val="20"/>
                <w:szCs w:val="20"/>
              </w:rPr>
              <w:t>год</w:t>
            </w:r>
          </w:p>
        </w:tc>
        <w:tc>
          <w:tcPr>
            <w:tcW w:w="1692" w:type="pct"/>
            <w:gridSpan w:val="3"/>
            <w:tcBorders>
              <w:top w:val="single" w:sz="8" w:space="0" w:color="auto"/>
              <w:bottom w:val="single" w:sz="8" w:space="0" w:color="auto"/>
              <w:right w:val="single" w:sz="8" w:space="0" w:color="auto"/>
            </w:tcBorders>
            <w:vAlign w:val="center"/>
          </w:tcPr>
          <w:p w14:paraId="61FEF107" w14:textId="77777777" w:rsidR="00170023" w:rsidRPr="00F77607" w:rsidRDefault="00170023" w:rsidP="00F04C22">
            <w:pPr>
              <w:pStyle w:val="af1"/>
              <w:keepNext w:val="0"/>
              <w:widowControl w:val="0"/>
              <w:spacing w:before="0" w:after="0" w:line="240" w:lineRule="auto"/>
              <w:ind w:left="0" w:firstLine="0"/>
              <w:jc w:val="center"/>
              <w:rPr>
                <w:b/>
                <w:bCs/>
                <w:sz w:val="20"/>
                <w:szCs w:val="20"/>
              </w:rPr>
            </w:pPr>
            <w:r w:rsidRPr="00F77607">
              <w:rPr>
                <w:b/>
                <w:bCs/>
                <w:sz w:val="20"/>
                <w:szCs w:val="20"/>
              </w:rPr>
              <w:t>Израсходовано топлива за год</w:t>
            </w:r>
          </w:p>
        </w:tc>
        <w:tc>
          <w:tcPr>
            <w:tcW w:w="765" w:type="pct"/>
            <w:vMerge w:val="restart"/>
            <w:tcBorders>
              <w:top w:val="single" w:sz="8" w:space="0" w:color="auto"/>
              <w:right w:val="single" w:sz="8" w:space="0" w:color="auto"/>
            </w:tcBorders>
            <w:vAlign w:val="center"/>
          </w:tcPr>
          <w:p w14:paraId="0C7195A1" w14:textId="77777777" w:rsidR="00170023" w:rsidRPr="00F77607" w:rsidRDefault="00170023" w:rsidP="00F04C22">
            <w:pPr>
              <w:pStyle w:val="af1"/>
              <w:keepNext w:val="0"/>
              <w:widowControl w:val="0"/>
              <w:spacing w:before="0" w:after="0" w:line="240" w:lineRule="auto"/>
              <w:ind w:left="0" w:firstLine="0"/>
              <w:jc w:val="center"/>
              <w:rPr>
                <w:b/>
                <w:bCs/>
                <w:sz w:val="20"/>
                <w:szCs w:val="20"/>
              </w:rPr>
            </w:pPr>
            <w:r w:rsidRPr="00F77607">
              <w:rPr>
                <w:b/>
                <w:bCs/>
                <w:sz w:val="20"/>
                <w:szCs w:val="20"/>
              </w:rPr>
              <w:t>Остаток топ</w:t>
            </w:r>
          </w:p>
          <w:p w14:paraId="7C85ED2B" w14:textId="77777777" w:rsidR="00170023" w:rsidRPr="00F77607" w:rsidRDefault="00170023" w:rsidP="00F04C22">
            <w:pPr>
              <w:pStyle w:val="af1"/>
              <w:keepNext w:val="0"/>
              <w:widowControl w:val="0"/>
              <w:spacing w:before="0" w:after="0" w:line="240" w:lineRule="auto"/>
              <w:ind w:left="0" w:firstLine="0"/>
              <w:jc w:val="center"/>
              <w:rPr>
                <w:b/>
                <w:bCs/>
                <w:sz w:val="20"/>
                <w:szCs w:val="20"/>
              </w:rPr>
            </w:pPr>
            <w:r w:rsidRPr="00F77607">
              <w:rPr>
                <w:b/>
                <w:bCs/>
                <w:sz w:val="20"/>
                <w:szCs w:val="20"/>
              </w:rPr>
              <w:t>лива к концу</w:t>
            </w:r>
          </w:p>
          <w:p w14:paraId="38E886DA" w14:textId="77777777" w:rsidR="00170023" w:rsidRPr="00F77607" w:rsidRDefault="00170023" w:rsidP="00F04C22">
            <w:pPr>
              <w:pStyle w:val="af1"/>
              <w:keepNext w:val="0"/>
              <w:widowControl w:val="0"/>
              <w:spacing w:before="0" w:after="0" w:line="240" w:lineRule="auto"/>
              <w:ind w:left="0" w:firstLine="0"/>
              <w:jc w:val="center"/>
              <w:rPr>
                <w:b/>
                <w:bCs/>
                <w:sz w:val="20"/>
                <w:szCs w:val="20"/>
              </w:rPr>
            </w:pPr>
            <w:r w:rsidRPr="00F77607">
              <w:rPr>
                <w:b/>
                <w:bCs/>
                <w:sz w:val="20"/>
                <w:szCs w:val="20"/>
              </w:rPr>
              <w:t>года</w:t>
            </w:r>
          </w:p>
        </w:tc>
        <w:tc>
          <w:tcPr>
            <w:tcW w:w="15" w:type="pct"/>
            <w:vAlign w:val="bottom"/>
          </w:tcPr>
          <w:p w14:paraId="4B8A3954" w14:textId="77777777" w:rsidR="00170023" w:rsidRPr="00F77607" w:rsidRDefault="00170023" w:rsidP="00F04C22">
            <w:pPr>
              <w:spacing w:after="0" w:line="240" w:lineRule="auto"/>
              <w:rPr>
                <w:rFonts w:ascii="Arial" w:hAnsi="Arial" w:cs="Arial"/>
                <w:sz w:val="20"/>
                <w:szCs w:val="20"/>
              </w:rPr>
            </w:pPr>
          </w:p>
        </w:tc>
      </w:tr>
      <w:tr w:rsidR="00170023" w:rsidRPr="00F77607" w14:paraId="1FF4F90C" w14:textId="77777777" w:rsidTr="00F04C22">
        <w:trPr>
          <w:trHeight w:val="57"/>
        </w:trPr>
        <w:tc>
          <w:tcPr>
            <w:tcW w:w="655" w:type="pct"/>
            <w:vMerge/>
            <w:tcBorders>
              <w:left w:val="single" w:sz="8" w:space="0" w:color="auto"/>
              <w:right w:val="single" w:sz="8" w:space="0" w:color="auto"/>
            </w:tcBorders>
            <w:vAlign w:val="center"/>
          </w:tcPr>
          <w:p w14:paraId="1CD602C2" w14:textId="77777777" w:rsidR="00170023" w:rsidRPr="00F77607" w:rsidRDefault="00170023" w:rsidP="00F04C22">
            <w:pPr>
              <w:spacing w:after="0" w:line="240" w:lineRule="auto"/>
              <w:jc w:val="center"/>
              <w:rPr>
                <w:rFonts w:ascii="Arial" w:eastAsia="Times New Roman" w:hAnsi="Arial" w:cs="Arial"/>
                <w:sz w:val="20"/>
                <w:szCs w:val="20"/>
              </w:rPr>
            </w:pPr>
          </w:p>
        </w:tc>
        <w:tc>
          <w:tcPr>
            <w:tcW w:w="423" w:type="pct"/>
            <w:vMerge/>
            <w:tcBorders>
              <w:right w:val="single" w:sz="8" w:space="0" w:color="auto"/>
            </w:tcBorders>
            <w:vAlign w:val="center"/>
          </w:tcPr>
          <w:p w14:paraId="593493CF" w14:textId="77777777" w:rsidR="00170023" w:rsidRPr="00F77607" w:rsidRDefault="00170023" w:rsidP="00F04C22">
            <w:pPr>
              <w:spacing w:after="0" w:line="240" w:lineRule="auto"/>
              <w:jc w:val="center"/>
              <w:rPr>
                <w:rFonts w:ascii="Arial" w:eastAsia="Times New Roman" w:hAnsi="Arial" w:cs="Arial"/>
                <w:sz w:val="20"/>
                <w:szCs w:val="20"/>
              </w:rPr>
            </w:pPr>
          </w:p>
        </w:tc>
        <w:tc>
          <w:tcPr>
            <w:tcW w:w="785" w:type="pct"/>
            <w:vMerge/>
            <w:tcBorders>
              <w:right w:val="single" w:sz="8" w:space="0" w:color="auto"/>
            </w:tcBorders>
            <w:vAlign w:val="center"/>
          </w:tcPr>
          <w:p w14:paraId="5117430A" w14:textId="77777777" w:rsidR="00170023" w:rsidRPr="00F77607" w:rsidRDefault="00170023" w:rsidP="00F04C22">
            <w:pPr>
              <w:spacing w:after="0" w:line="240" w:lineRule="auto"/>
              <w:jc w:val="center"/>
              <w:rPr>
                <w:rFonts w:ascii="Arial" w:eastAsia="Times New Roman" w:hAnsi="Arial" w:cs="Arial"/>
                <w:sz w:val="20"/>
                <w:szCs w:val="20"/>
              </w:rPr>
            </w:pPr>
          </w:p>
        </w:tc>
        <w:tc>
          <w:tcPr>
            <w:tcW w:w="665" w:type="pct"/>
            <w:vMerge/>
            <w:tcBorders>
              <w:right w:val="single" w:sz="8" w:space="0" w:color="auto"/>
            </w:tcBorders>
            <w:vAlign w:val="center"/>
          </w:tcPr>
          <w:p w14:paraId="0473C47B" w14:textId="77777777" w:rsidR="00170023" w:rsidRPr="00F77607" w:rsidRDefault="00170023" w:rsidP="00F04C22">
            <w:pPr>
              <w:spacing w:after="0" w:line="240" w:lineRule="auto"/>
              <w:jc w:val="center"/>
              <w:rPr>
                <w:rFonts w:ascii="Arial" w:eastAsia="Times New Roman" w:hAnsi="Arial" w:cs="Arial"/>
                <w:sz w:val="20"/>
                <w:szCs w:val="20"/>
              </w:rPr>
            </w:pPr>
          </w:p>
        </w:tc>
        <w:tc>
          <w:tcPr>
            <w:tcW w:w="433" w:type="pct"/>
            <w:vMerge w:val="restart"/>
            <w:tcBorders>
              <w:right w:val="single" w:sz="8" w:space="0" w:color="auto"/>
            </w:tcBorders>
            <w:vAlign w:val="center"/>
          </w:tcPr>
          <w:p w14:paraId="68456119" w14:textId="77777777" w:rsidR="00170023" w:rsidRPr="00F77607" w:rsidRDefault="00170023" w:rsidP="00F04C22">
            <w:pPr>
              <w:pStyle w:val="af1"/>
              <w:keepNext w:val="0"/>
              <w:widowControl w:val="0"/>
              <w:spacing w:before="0" w:after="0" w:line="240" w:lineRule="auto"/>
              <w:ind w:left="0" w:firstLine="0"/>
              <w:jc w:val="center"/>
              <w:rPr>
                <w:b/>
                <w:bCs/>
                <w:sz w:val="20"/>
                <w:szCs w:val="20"/>
              </w:rPr>
            </w:pPr>
            <w:r w:rsidRPr="00F77607">
              <w:rPr>
                <w:b/>
                <w:bCs/>
                <w:sz w:val="20"/>
                <w:szCs w:val="20"/>
              </w:rPr>
              <w:t>всего</w:t>
            </w:r>
          </w:p>
        </w:tc>
        <w:tc>
          <w:tcPr>
            <w:tcW w:w="1259" w:type="pct"/>
            <w:gridSpan w:val="2"/>
            <w:vMerge w:val="restart"/>
            <w:tcBorders>
              <w:right w:val="single" w:sz="8" w:space="0" w:color="auto"/>
            </w:tcBorders>
            <w:vAlign w:val="center"/>
          </w:tcPr>
          <w:p w14:paraId="48AAE1AF" w14:textId="77777777" w:rsidR="00170023" w:rsidRPr="00F77607" w:rsidRDefault="00170023" w:rsidP="00F04C22">
            <w:pPr>
              <w:pStyle w:val="af1"/>
              <w:keepNext w:val="0"/>
              <w:widowControl w:val="0"/>
              <w:spacing w:before="0" w:after="0" w:line="240" w:lineRule="auto"/>
              <w:ind w:left="0" w:firstLine="0"/>
              <w:jc w:val="center"/>
              <w:rPr>
                <w:b/>
                <w:bCs/>
                <w:sz w:val="20"/>
                <w:szCs w:val="20"/>
              </w:rPr>
            </w:pPr>
            <w:r w:rsidRPr="00F77607">
              <w:rPr>
                <w:b/>
                <w:bCs/>
                <w:sz w:val="20"/>
                <w:szCs w:val="20"/>
              </w:rPr>
              <w:t>на отпуск тепл. эн, в т. ч.</w:t>
            </w:r>
          </w:p>
        </w:tc>
        <w:tc>
          <w:tcPr>
            <w:tcW w:w="765" w:type="pct"/>
            <w:vMerge/>
            <w:tcBorders>
              <w:right w:val="single" w:sz="8" w:space="0" w:color="auto"/>
            </w:tcBorders>
            <w:vAlign w:val="center"/>
          </w:tcPr>
          <w:p w14:paraId="5EA0DC1A" w14:textId="77777777" w:rsidR="00170023" w:rsidRPr="00F77607" w:rsidRDefault="00170023" w:rsidP="00F04C22">
            <w:pPr>
              <w:spacing w:after="0" w:line="240" w:lineRule="auto"/>
              <w:jc w:val="center"/>
              <w:rPr>
                <w:rFonts w:ascii="Arial" w:eastAsia="Times New Roman" w:hAnsi="Arial" w:cs="Arial"/>
                <w:sz w:val="20"/>
                <w:szCs w:val="20"/>
              </w:rPr>
            </w:pPr>
          </w:p>
        </w:tc>
        <w:tc>
          <w:tcPr>
            <w:tcW w:w="15" w:type="pct"/>
            <w:vAlign w:val="bottom"/>
          </w:tcPr>
          <w:p w14:paraId="5C28B001" w14:textId="77777777" w:rsidR="00170023" w:rsidRPr="00F77607" w:rsidRDefault="00170023" w:rsidP="00F04C22">
            <w:pPr>
              <w:spacing w:after="0" w:line="240" w:lineRule="auto"/>
              <w:rPr>
                <w:rFonts w:ascii="Arial" w:hAnsi="Arial" w:cs="Arial"/>
                <w:sz w:val="20"/>
                <w:szCs w:val="20"/>
              </w:rPr>
            </w:pPr>
          </w:p>
        </w:tc>
      </w:tr>
      <w:tr w:rsidR="00170023" w:rsidRPr="00F77607" w14:paraId="4BE2BE2A" w14:textId="77777777" w:rsidTr="00F04C22">
        <w:trPr>
          <w:trHeight w:val="57"/>
        </w:trPr>
        <w:tc>
          <w:tcPr>
            <w:tcW w:w="655" w:type="pct"/>
            <w:vMerge/>
            <w:tcBorders>
              <w:left w:val="single" w:sz="8" w:space="0" w:color="auto"/>
              <w:right w:val="single" w:sz="8" w:space="0" w:color="auto"/>
            </w:tcBorders>
            <w:vAlign w:val="center"/>
          </w:tcPr>
          <w:p w14:paraId="1402FD4E" w14:textId="77777777" w:rsidR="00170023" w:rsidRPr="00F77607" w:rsidRDefault="00170023" w:rsidP="00F04C22">
            <w:pPr>
              <w:spacing w:after="0" w:line="240" w:lineRule="auto"/>
              <w:jc w:val="center"/>
              <w:rPr>
                <w:rFonts w:ascii="Arial" w:eastAsia="Times New Roman" w:hAnsi="Arial" w:cs="Arial"/>
                <w:sz w:val="20"/>
                <w:szCs w:val="20"/>
              </w:rPr>
            </w:pPr>
          </w:p>
        </w:tc>
        <w:tc>
          <w:tcPr>
            <w:tcW w:w="423" w:type="pct"/>
            <w:vMerge/>
            <w:tcBorders>
              <w:right w:val="single" w:sz="8" w:space="0" w:color="auto"/>
            </w:tcBorders>
            <w:vAlign w:val="center"/>
          </w:tcPr>
          <w:p w14:paraId="51BC58CD" w14:textId="77777777" w:rsidR="00170023" w:rsidRPr="00F77607" w:rsidRDefault="00170023" w:rsidP="00F04C22">
            <w:pPr>
              <w:spacing w:after="0" w:line="240" w:lineRule="auto"/>
              <w:jc w:val="center"/>
              <w:rPr>
                <w:rFonts w:ascii="Arial" w:eastAsia="Times New Roman" w:hAnsi="Arial" w:cs="Arial"/>
                <w:sz w:val="20"/>
                <w:szCs w:val="20"/>
              </w:rPr>
            </w:pPr>
          </w:p>
        </w:tc>
        <w:tc>
          <w:tcPr>
            <w:tcW w:w="785" w:type="pct"/>
            <w:vMerge/>
            <w:tcBorders>
              <w:right w:val="single" w:sz="8" w:space="0" w:color="auto"/>
            </w:tcBorders>
            <w:vAlign w:val="center"/>
          </w:tcPr>
          <w:p w14:paraId="41A7848B" w14:textId="77777777" w:rsidR="00170023" w:rsidRPr="00F77607" w:rsidRDefault="00170023" w:rsidP="00F04C22">
            <w:pPr>
              <w:spacing w:after="0" w:line="240" w:lineRule="auto"/>
              <w:jc w:val="center"/>
              <w:rPr>
                <w:rFonts w:ascii="Arial" w:eastAsia="Times New Roman" w:hAnsi="Arial" w:cs="Arial"/>
                <w:sz w:val="20"/>
                <w:szCs w:val="20"/>
              </w:rPr>
            </w:pPr>
          </w:p>
        </w:tc>
        <w:tc>
          <w:tcPr>
            <w:tcW w:w="665" w:type="pct"/>
            <w:vMerge/>
            <w:tcBorders>
              <w:right w:val="single" w:sz="8" w:space="0" w:color="auto"/>
            </w:tcBorders>
            <w:vAlign w:val="center"/>
          </w:tcPr>
          <w:p w14:paraId="52949AB1" w14:textId="77777777" w:rsidR="00170023" w:rsidRPr="00F77607" w:rsidRDefault="00170023" w:rsidP="00F04C22">
            <w:pPr>
              <w:spacing w:after="0" w:line="240" w:lineRule="auto"/>
              <w:jc w:val="center"/>
              <w:rPr>
                <w:rFonts w:ascii="Arial" w:eastAsia="Times New Roman" w:hAnsi="Arial" w:cs="Arial"/>
                <w:sz w:val="20"/>
                <w:szCs w:val="20"/>
              </w:rPr>
            </w:pPr>
          </w:p>
        </w:tc>
        <w:tc>
          <w:tcPr>
            <w:tcW w:w="433" w:type="pct"/>
            <w:vMerge/>
            <w:tcBorders>
              <w:right w:val="single" w:sz="8" w:space="0" w:color="auto"/>
            </w:tcBorders>
            <w:vAlign w:val="center"/>
          </w:tcPr>
          <w:p w14:paraId="29FF5C1B" w14:textId="77777777" w:rsidR="00170023" w:rsidRPr="00F77607" w:rsidRDefault="00170023" w:rsidP="00F04C22">
            <w:pPr>
              <w:pStyle w:val="af1"/>
              <w:keepNext w:val="0"/>
              <w:widowControl w:val="0"/>
              <w:spacing w:before="0" w:after="0" w:line="240" w:lineRule="auto"/>
              <w:ind w:left="0" w:firstLine="0"/>
              <w:jc w:val="center"/>
              <w:rPr>
                <w:b/>
                <w:bCs/>
                <w:sz w:val="20"/>
                <w:szCs w:val="20"/>
              </w:rPr>
            </w:pPr>
          </w:p>
        </w:tc>
        <w:tc>
          <w:tcPr>
            <w:tcW w:w="1259" w:type="pct"/>
            <w:gridSpan w:val="2"/>
            <w:vMerge/>
            <w:tcBorders>
              <w:bottom w:val="single" w:sz="8" w:space="0" w:color="auto"/>
              <w:right w:val="single" w:sz="8" w:space="0" w:color="auto"/>
            </w:tcBorders>
            <w:vAlign w:val="center"/>
          </w:tcPr>
          <w:p w14:paraId="447D4F8D" w14:textId="77777777" w:rsidR="00170023" w:rsidRPr="00F77607" w:rsidRDefault="00170023" w:rsidP="00F04C22">
            <w:pPr>
              <w:pStyle w:val="af1"/>
              <w:keepNext w:val="0"/>
              <w:widowControl w:val="0"/>
              <w:spacing w:before="0" w:after="0" w:line="240" w:lineRule="auto"/>
              <w:ind w:left="0" w:firstLine="0"/>
              <w:jc w:val="center"/>
              <w:rPr>
                <w:b/>
                <w:bCs/>
                <w:sz w:val="20"/>
                <w:szCs w:val="20"/>
              </w:rPr>
            </w:pPr>
          </w:p>
        </w:tc>
        <w:tc>
          <w:tcPr>
            <w:tcW w:w="765" w:type="pct"/>
            <w:vMerge/>
            <w:tcBorders>
              <w:right w:val="single" w:sz="8" w:space="0" w:color="auto"/>
            </w:tcBorders>
            <w:vAlign w:val="center"/>
          </w:tcPr>
          <w:p w14:paraId="1661A29A" w14:textId="77777777" w:rsidR="00170023" w:rsidRPr="00F77607" w:rsidRDefault="00170023" w:rsidP="00F04C22">
            <w:pPr>
              <w:spacing w:after="0" w:line="240" w:lineRule="auto"/>
              <w:jc w:val="center"/>
              <w:rPr>
                <w:rFonts w:ascii="Arial" w:eastAsia="Times New Roman" w:hAnsi="Arial" w:cs="Arial"/>
                <w:sz w:val="20"/>
                <w:szCs w:val="20"/>
              </w:rPr>
            </w:pPr>
          </w:p>
        </w:tc>
        <w:tc>
          <w:tcPr>
            <w:tcW w:w="15" w:type="pct"/>
            <w:vAlign w:val="bottom"/>
          </w:tcPr>
          <w:p w14:paraId="3AA7A146" w14:textId="77777777" w:rsidR="00170023" w:rsidRPr="00F77607" w:rsidRDefault="00170023" w:rsidP="00F04C22">
            <w:pPr>
              <w:spacing w:after="0" w:line="240" w:lineRule="auto"/>
              <w:rPr>
                <w:rFonts w:ascii="Arial" w:hAnsi="Arial" w:cs="Arial"/>
                <w:sz w:val="20"/>
                <w:szCs w:val="20"/>
              </w:rPr>
            </w:pPr>
          </w:p>
        </w:tc>
      </w:tr>
      <w:tr w:rsidR="00170023" w:rsidRPr="00F77607" w14:paraId="7BF64952" w14:textId="77777777" w:rsidTr="00F04C22">
        <w:trPr>
          <w:trHeight w:val="57"/>
        </w:trPr>
        <w:tc>
          <w:tcPr>
            <w:tcW w:w="655" w:type="pct"/>
            <w:vMerge/>
            <w:tcBorders>
              <w:left w:val="single" w:sz="8" w:space="0" w:color="auto"/>
              <w:right w:val="single" w:sz="8" w:space="0" w:color="auto"/>
            </w:tcBorders>
            <w:vAlign w:val="center"/>
          </w:tcPr>
          <w:p w14:paraId="54A632E3" w14:textId="77777777" w:rsidR="00170023" w:rsidRPr="00F77607" w:rsidRDefault="00170023" w:rsidP="00F04C22">
            <w:pPr>
              <w:spacing w:after="0" w:line="240" w:lineRule="auto"/>
              <w:jc w:val="center"/>
              <w:rPr>
                <w:rFonts w:ascii="Arial" w:eastAsia="Times New Roman" w:hAnsi="Arial" w:cs="Arial"/>
                <w:sz w:val="20"/>
                <w:szCs w:val="20"/>
              </w:rPr>
            </w:pPr>
          </w:p>
        </w:tc>
        <w:tc>
          <w:tcPr>
            <w:tcW w:w="423" w:type="pct"/>
            <w:vMerge/>
            <w:tcBorders>
              <w:right w:val="single" w:sz="8" w:space="0" w:color="auto"/>
            </w:tcBorders>
            <w:vAlign w:val="center"/>
          </w:tcPr>
          <w:p w14:paraId="06FB224F" w14:textId="77777777" w:rsidR="00170023" w:rsidRPr="00F77607" w:rsidRDefault="00170023" w:rsidP="00F04C22">
            <w:pPr>
              <w:spacing w:after="0" w:line="240" w:lineRule="auto"/>
              <w:jc w:val="center"/>
              <w:rPr>
                <w:rFonts w:ascii="Arial" w:eastAsia="Times New Roman" w:hAnsi="Arial" w:cs="Arial"/>
                <w:sz w:val="20"/>
                <w:szCs w:val="20"/>
              </w:rPr>
            </w:pPr>
          </w:p>
        </w:tc>
        <w:tc>
          <w:tcPr>
            <w:tcW w:w="785" w:type="pct"/>
            <w:vMerge/>
            <w:tcBorders>
              <w:right w:val="single" w:sz="8" w:space="0" w:color="auto"/>
            </w:tcBorders>
            <w:vAlign w:val="center"/>
          </w:tcPr>
          <w:p w14:paraId="6B5FDD21" w14:textId="77777777" w:rsidR="00170023" w:rsidRPr="00F77607" w:rsidRDefault="00170023" w:rsidP="00F04C22">
            <w:pPr>
              <w:spacing w:after="0" w:line="240" w:lineRule="auto"/>
              <w:jc w:val="center"/>
              <w:rPr>
                <w:rFonts w:ascii="Arial" w:eastAsia="Times New Roman" w:hAnsi="Arial" w:cs="Arial"/>
                <w:sz w:val="20"/>
                <w:szCs w:val="20"/>
              </w:rPr>
            </w:pPr>
          </w:p>
        </w:tc>
        <w:tc>
          <w:tcPr>
            <w:tcW w:w="665" w:type="pct"/>
            <w:vMerge/>
            <w:tcBorders>
              <w:right w:val="single" w:sz="8" w:space="0" w:color="auto"/>
            </w:tcBorders>
            <w:vAlign w:val="center"/>
          </w:tcPr>
          <w:p w14:paraId="57B3302D" w14:textId="77777777" w:rsidR="00170023" w:rsidRPr="00F77607" w:rsidRDefault="00170023" w:rsidP="00F04C22">
            <w:pPr>
              <w:spacing w:after="0" w:line="240" w:lineRule="auto"/>
              <w:jc w:val="center"/>
              <w:rPr>
                <w:rFonts w:ascii="Arial" w:eastAsia="Times New Roman" w:hAnsi="Arial" w:cs="Arial"/>
                <w:sz w:val="20"/>
                <w:szCs w:val="20"/>
              </w:rPr>
            </w:pPr>
          </w:p>
        </w:tc>
        <w:tc>
          <w:tcPr>
            <w:tcW w:w="433" w:type="pct"/>
            <w:vMerge/>
            <w:tcBorders>
              <w:right w:val="single" w:sz="8" w:space="0" w:color="auto"/>
            </w:tcBorders>
            <w:vAlign w:val="center"/>
          </w:tcPr>
          <w:p w14:paraId="104C0B7D" w14:textId="77777777" w:rsidR="00170023" w:rsidRPr="00F77607" w:rsidRDefault="00170023" w:rsidP="00F04C22">
            <w:pPr>
              <w:pStyle w:val="af1"/>
              <w:keepNext w:val="0"/>
              <w:widowControl w:val="0"/>
              <w:spacing w:before="0" w:after="0" w:line="240" w:lineRule="auto"/>
              <w:ind w:left="0" w:firstLine="0"/>
              <w:jc w:val="center"/>
              <w:rPr>
                <w:b/>
                <w:bCs/>
                <w:sz w:val="20"/>
                <w:szCs w:val="20"/>
              </w:rPr>
            </w:pPr>
          </w:p>
        </w:tc>
        <w:tc>
          <w:tcPr>
            <w:tcW w:w="685" w:type="pct"/>
            <w:vMerge w:val="restart"/>
            <w:tcBorders>
              <w:right w:val="single" w:sz="8" w:space="0" w:color="auto"/>
            </w:tcBorders>
            <w:vAlign w:val="center"/>
          </w:tcPr>
          <w:p w14:paraId="5061656B" w14:textId="77777777" w:rsidR="00170023" w:rsidRPr="00F77607" w:rsidRDefault="00170023" w:rsidP="00F04C22">
            <w:pPr>
              <w:pStyle w:val="af1"/>
              <w:keepNext w:val="0"/>
              <w:widowControl w:val="0"/>
              <w:spacing w:before="0" w:after="0" w:line="240" w:lineRule="auto"/>
              <w:ind w:left="0" w:firstLine="0"/>
              <w:jc w:val="center"/>
              <w:rPr>
                <w:b/>
                <w:bCs/>
                <w:sz w:val="20"/>
                <w:szCs w:val="20"/>
              </w:rPr>
            </w:pPr>
            <w:r w:rsidRPr="00F77607">
              <w:rPr>
                <w:b/>
                <w:bCs/>
                <w:sz w:val="20"/>
                <w:szCs w:val="20"/>
              </w:rPr>
              <w:t>натурального</w:t>
            </w:r>
          </w:p>
        </w:tc>
        <w:tc>
          <w:tcPr>
            <w:tcW w:w="574" w:type="pct"/>
            <w:vMerge w:val="restart"/>
            <w:tcBorders>
              <w:right w:val="single" w:sz="8" w:space="0" w:color="auto"/>
            </w:tcBorders>
            <w:vAlign w:val="center"/>
          </w:tcPr>
          <w:p w14:paraId="437C9DC0" w14:textId="77777777" w:rsidR="00170023" w:rsidRPr="00F77607" w:rsidRDefault="00170023" w:rsidP="00F04C22">
            <w:pPr>
              <w:pStyle w:val="af1"/>
              <w:keepNext w:val="0"/>
              <w:widowControl w:val="0"/>
              <w:spacing w:before="0" w:after="0" w:line="240" w:lineRule="auto"/>
              <w:ind w:left="0" w:firstLine="0"/>
              <w:jc w:val="center"/>
              <w:rPr>
                <w:b/>
                <w:bCs/>
                <w:sz w:val="20"/>
                <w:szCs w:val="20"/>
              </w:rPr>
            </w:pPr>
            <w:r w:rsidRPr="00F77607">
              <w:rPr>
                <w:b/>
                <w:bCs/>
                <w:sz w:val="20"/>
                <w:szCs w:val="20"/>
              </w:rPr>
              <w:t>условного.</w:t>
            </w:r>
          </w:p>
        </w:tc>
        <w:tc>
          <w:tcPr>
            <w:tcW w:w="765" w:type="pct"/>
            <w:vMerge/>
            <w:tcBorders>
              <w:right w:val="single" w:sz="8" w:space="0" w:color="auto"/>
            </w:tcBorders>
            <w:vAlign w:val="center"/>
          </w:tcPr>
          <w:p w14:paraId="1EBCAD76" w14:textId="77777777" w:rsidR="00170023" w:rsidRPr="00F77607" w:rsidRDefault="00170023" w:rsidP="00F04C22">
            <w:pPr>
              <w:spacing w:after="0" w:line="240" w:lineRule="auto"/>
              <w:jc w:val="center"/>
              <w:rPr>
                <w:rFonts w:ascii="Arial" w:eastAsia="Times New Roman" w:hAnsi="Arial" w:cs="Arial"/>
                <w:sz w:val="20"/>
                <w:szCs w:val="20"/>
              </w:rPr>
            </w:pPr>
          </w:p>
        </w:tc>
        <w:tc>
          <w:tcPr>
            <w:tcW w:w="15" w:type="pct"/>
            <w:vAlign w:val="bottom"/>
          </w:tcPr>
          <w:p w14:paraId="4757521F" w14:textId="77777777" w:rsidR="00170023" w:rsidRPr="00F77607" w:rsidRDefault="00170023" w:rsidP="00F04C22">
            <w:pPr>
              <w:spacing w:after="0" w:line="240" w:lineRule="auto"/>
              <w:rPr>
                <w:rFonts w:ascii="Arial" w:hAnsi="Arial" w:cs="Arial"/>
                <w:sz w:val="20"/>
                <w:szCs w:val="20"/>
              </w:rPr>
            </w:pPr>
          </w:p>
        </w:tc>
      </w:tr>
      <w:tr w:rsidR="00170023" w:rsidRPr="00F77607" w14:paraId="0771E552" w14:textId="77777777" w:rsidTr="00F04C22">
        <w:trPr>
          <w:trHeight w:val="94"/>
        </w:trPr>
        <w:tc>
          <w:tcPr>
            <w:tcW w:w="655" w:type="pct"/>
            <w:vMerge/>
            <w:tcBorders>
              <w:left w:val="single" w:sz="8" w:space="0" w:color="auto"/>
              <w:bottom w:val="single" w:sz="8" w:space="0" w:color="auto"/>
              <w:right w:val="single" w:sz="8" w:space="0" w:color="auto"/>
            </w:tcBorders>
            <w:vAlign w:val="center"/>
          </w:tcPr>
          <w:p w14:paraId="3267DBBB" w14:textId="77777777" w:rsidR="00170023" w:rsidRPr="00F77607" w:rsidRDefault="00170023" w:rsidP="00F04C22">
            <w:pPr>
              <w:spacing w:after="0" w:line="240" w:lineRule="auto"/>
              <w:jc w:val="center"/>
              <w:rPr>
                <w:rFonts w:ascii="Arial" w:eastAsia="Times New Roman" w:hAnsi="Arial" w:cs="Arial"/>
                <w:sz w:val="20"/>
                <w:szCs w:val="20"/>
              </w:rPr>
            </w:pPr>
          </w:p>
        </w:tc>
        <w:tc>
          <w:tcPr>
            <w:tcW w:w="423" w:type="pct"/>
            <w:vMerge/>
            <w:tcBorders>
              <w:bottom w:val="single" w:sz="8" w:space="0" w:color="auto"/>
              <w:right w:val="single" w:sz="8" w:space="0" w:color="auto"/>
            </w:tcBorders>
            <w:vAlign w:val="center"/>
          </w:tcPr>
          <w:p w14:paraId="55656209" w14:textId="77777777" w:rsidR="00170023" w:rsidRPr="00F77607" w:rsidRDefault="00170023" w:rsidP="00F04C22">
            <w:pPr>
              <w:spacing w:after="0" w:line="240" w:lineRule="auto"/>
              <w:jc w:val="center"/>
              <w:rPr>
                <w:rFonts w:ascii="Arial" w:eastAsia="Times New Roman" w:hAnsi="Arial" w:cs="Arial"/>
                <w:sz w:val="20"/>
                <w:szCs w:val="20"/>
              </w:rPr>
            </w:pPr>
          </w:p>
        </w:tc>
        <w:tc>
          <w:tcPr>
            <w:tcW w:w="785" w:type="pct"/>
            <w:vMerge/>
            <w:tcBorders>
              <w:bottom w:val="single" w:sz="8" w:space="0" w:color="auto"/>
              <w:right w:val="single" w:sz="8" w:space="0" w:color="auto"/>
            </w:tcBorders>
            <w:vAlign w:val="center"/>
          </w:tcPr>
          <w:p w14:paraId="2D6EC997" w14:textId="77777777" w:rsidR="00170023" w:rsidRPr="00F77607" w:rsidRDefault="00170023" w:rsidP="00F04C22">
            <w:pPr>
              <w:spacing w:after="0" w:line="240" w:lineRule="auto"/>
              <w:jc w:val="center"/>
              <w:rPr>
                <w:rFonts w:ascii="Arial" w:eastAsia="Times New Roman" w:hAnsi="Arial" w:cs="Arial"/>
                <w:sz w:val="20"/>
                <w:szCs w:val="20"/>
              </w:rPr>
            </w:pPr>
          </w:p>
        </w:tc>
        <w:tc>
          <w:tcPr>
            <w:tcW w:w="665" w:type="pct"/>
            <w:vMerge/>
            <w:tcBorders>
              <w:bottom w:val="single" w:sz="8" w:space="0" w:color="auto"/>
              <w:right w:val="single" w:sz="8" w:space="0" w:color="auto"/>
            </w:tcBorders>
            <w:vAlign w:val="center"/>
          </w:tcPr>
          <w:p w14:paraId="0E3862ED" w14:textId="77777777" w:rsidR="00170023" w:rsidRPr="00F77607" w:rsidRDefault="00170023" w:rsidP="00F04C22">
            <w:pPr>
              <w:spacing w:after="0" w:line="240" w:lineRule="auto"/>
              <w:jc w:val="center"/>
              <w:rPr>
                <w:rFonts w:ascii="Arial" w:eastAsia="Times New Roman" w:hAnsi="Arial" w:cs="Arial"/>
                <w:sz w:val="20"/>
                <w:szCs w:val="20"/>
              </w:rPr>
            </w:pPr>
          </w:p>
        </w:tc>
        <w:tc>
          <w:tcPr>
            <w:tcW w:w="433" w:type="pct"/>
            <w:vMerge/>
            <w:tcBorders>
              <w:bottom w:val="single" w:sz="8" w:space="0" w:color="auto"/>
              <w:right w:val="single" w:sz="8" w:space="0" w:color="auto"/>
            </w:tcBorders>
            <w:vAlign w:val="center"/>
          </w:tcPr>
          <w:p w14:paraId="2437D300" w14:textId="77777777" w:rsidR="00170023" w:rsidRPr="00F77607" w:rsidRDefault="00170023" w:rsidP="00F04C22">
            <w:pPr>
              <w:spacing w:after="0" w:line="240" w:lineRule="auto"/>
              <w:jc w:val="center"/>
              <w:rPr>
                <w:rFonts w:ascii="Arial" w:eastAsia="Times New Roman" w:hAnsi="Arial" w:cs="Arial"/>
                <w:sz w:val="20"/>
                <w:szCs w:val="20"/>
              </w:rPr>
            </w:pPr>
          </w:p>
        </w:tc>
        <w:tc>
          <w:tcPr>
            <w:tcW w:w="685" w:type="pct"/>
            <w:vMerge/>
            <w:tcBorders>
              <w:bottom w:val="single" w:sz="8" w:space="0" w:color="auto"/>
              <w:right w:val="single" w:sz="8" w:space="0" w:color="auto"/>
            </w:tcBorders>
            <w:vAlign w:val="center"/>
          </w:tcPr>
          <w:p w14:paraId="0CA6639F" w14:textId="77777777" w:rsidR="00170023" w:rsidRPr="00F77607" w:rsidRDefault="00170023" w:rsidP="00F04C22">
            <w:pPr>
              <w:spacing w:after="0" w:line="240" w:lineRule="auto"/>
              <w:jc w:val="center"/>
              <w:rPr>
                <w:rFonts w:ascii="Arial" w:eastAsia="Times New Roman" w:hAnsi="Arial" w:cs="Arial"/>
                <w:sz w:val="20"/>
                <w:szCs w:val="20"/>
              </w:rPr>
            </w:pPr>
          </w:p>
        </w:tc>
        <w:tc>
          <w:tcPr>
            <w:tcW w:w="574" w:type="pct"/>
            <w:vMerge/>
            <w:tcBorders>
              <w:bottom w:val="single" w:sz="8" w:space="0" w:color="auto"/>
              <w:right w:val="single" w:sz="8" w:space="0" w:color="auto"/>
            </w:tcBorders>
            <w:vAlign w:val="center"/>
          </w:tcPr>
          <w:p w14:paraId="66487C36" w14:textId="77777777" w:rsidR="00170023" w:rsidRPr="00F77607" w:rsidRDefault="00170023" w:rsidP="00F04C22">
            <w:pPr>
              <w:spacing w:after="0" w:line="240" w:lineRule="auto"/>
              <w:jc w:val="center"/>
              <w:rPr>
                <w:rFonts w:ascii="Arial" w:eastAsia="Times New Roman" w:hAnsi="Arial" w:cs="Arial"/>
                <w:sz w:val="20"/>
                <w:szCs w:val="20"/>
              </w:rPr>
            </w:pPr>
          </w:p>
        </w:tc>
        <w:tc>
          <w:tcPr>
            <w:tcW w:w="765" w:type="pct"/>
            <w:vMerge/>
            <w:tcBorders>
              <w:bottom w:val="single" w:sz="8" w:space="0" w:color="auto"/>
              <w:right w:val="single" w:sz="8" w:space="0" w:color="auto"/>
            </w:tcBorders>
            <w:vAlign w:val="center"/>
          </w:tcPr>
          <w:p w14:paraId="05D21F54" w14:textId="77777777" w:rsidR="00170023" w:rsidRPr="00F77607" w:rsidRDefault="00170023" w:rsidP="00F04C22">
            <w:pPr>
              <w:spacing w:after="0" w:line="240" w:lineRule="auto"/>
              <w:jc w:val="center"/>
              <w:rPr>
                <w:rFonts w:ascii="Arial" w:eastAsia="Times New Roman" w:hAnsi="Arial" w:cs="Arial"/>
                <w:sz w:val="20"/>
                <w:szCs w:val="20"/>
              </w:rPr>
            </w:pPr>
          </w:p>
        </w:tc>
        <w:tc>
          <w:tcPr>
            <w:tcW w:w="15" w:type="pct"/>
            <w:vAlign w:val="bottom"/>
          </w:tcPr>
          <w:p w14:paraId="690888B8" w14:textId="77777777" w:rsidR="00170023" w:rsidRPr="00F77607" w:rsidRDefault="00170023" w:rsidP="00F04C22">
            <w:pPr>
              <w:spacing w:after="0" w:line="240" w:lineRule="auto"/>
              <w:rPr>
                <w:rFonts w:ascii="Arial" w:hAnsi="Arial" w:cs="Arial"/>
                <w:sz w:val="20"/>
                <w:szCs w:val="20"/>
              </w:rPr>
            </w:pPr>
          </w:p>
        </w:tc>
      </w:tr>
      <w:tr w:rsidR="00170023" w:rsidRPr="00F77607" w14:paraId="45F9A808" w14:textId="77777777" w:rsidTr="00F04C22">
        <w:trPr>
          <w:trHeight w:val="57"/>
        </w:trPr>
        <w:tc>
          <w:tcPr>
            <w:tcW w:w="4985" w:type="pct"/>
            <w:gridSpan w:val="8"/>
            <w:tcBorders>
              <w:left w:val="single" w:sz="8" w:space="0" w:color="auto"/>
              <w:bottom w:val="single" w:sz="8" w:space="0" w:color="auto"/>
              <w:right w:val="single" w:sz="8" w:space="0" w:color="auto"/>
            </w:tcBorders>
            <w:vAlign w:val="center"/>
          </w:tcPr>
          <w:p w14:paraId="37773289" w14:textId="77777777" w:rsidR="00170023" w:rsidRPr="00F77607" w:rsidRDefault="00170023"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2016</w:t>
            </w:r>
          </w:p>
        </w:tc>
        <w:tc>
          <w:tcPr>
            <w:tcW w:w="15" w:type="pct"/>
            <w:vAlign w:val="bottom"/>
          </w:tcPr>
          <w:p w14:paraId="72DA9100" w14:textId="77777777" w:rsidR="00170023" w:rsidRPr="00F77607" w:rsidRDefault="00170023" w:rsidP="00F04C22">
            <w:pPr>
              <w:spacing w:after="0" w:line="240" w:lineRule="auto"/>
              <w:rPr>
                <w:rFonts w:ascii="Arial" w:hAnsi="Arial" w:cs="Arial"/>
                <w:sz w:val="20"/>
                <w:szCs w:val="20"/>
              </w:rPr>
            </w:pPr>
          </w:p>
        </w:tc>
      </w:tr>
      <w:tr w:rsidR="00170023" w:rsidRPr="00F77607" w14:paraId="4FCCED19" w14:textId="77777777" w:rsidTr="00F04C22">
        <w:trPr>
          <w:trHeight w:val="57"/>
        </w:trPr>
        <w:tc>
          <w:tcPr>
            <w:tcW w:w="655" w:type="pct"/>
            <w:tcBorders>
              <w:left w:val="single" w:sz="8" w:space="0" w:color="auto"/>
              <w:bottom w:val="single" w:sz="8" w:space="0" w:color="auto"/>
              <w:right w:val="single" w:sz="8" w:space="0" w:color="auto"/>
            </w:tcBorders>
            <w:vAlign w:val="center"/>
          </w:tcPr>
          <w:p w14:paraId="15B01EA4" w14:textId="77777777" w:rsidR="00170023" w:rsidRPr="00F77607" w:rsidRDefault="00170023"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Газ</w:t>
            </w:r>
          </w:p>
        </w:tc>
        <w:tc>
          <w:tcPr>
            <w:tcW w:w="423" w:type="pct"/>
            <w:tcBorders>
              <w:bottom w:val="single" w:sz="8" w:space="0" w:color="auto"/>
              <w:right w:val="single" w:sz="8" w:space="0" w:color="auto"/>
            </w:tcBorders>
            <w:vAlign w:val="center"/>
          </w:tcPr>
          <w:p w14:paraId="209423FD" w14:textId="77777777" w:rsidR="00170023" w:rsidRPr="00F77607" w:rsidRDefault="00170023"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тыс.м</w:t>
            </w:r>
            <w:r w:rsidRPr="00F77607">
              <w:rPr>
                <w:rFonts w:ascii="Arial" w:eastAsia="Times New Roman" w:hAnsi="Arial" w:cs="Arial"/>
                <w:sz w:val="20"/>
                <w:szCs w:val="20"/>
                <w:vertAlign w:val="superscript"/>
              </w:rPr>
              <w:t>3</w:t>
            </w:r>
          </w:p>
        </w:tc>
        <w:tc>
          <w:tcPr>
            <w:tcW w:w="785" w:type="pct"/>
            <w:tcBorders>
              <w:bottom w:val="single" w:sz="8" w:space="0" w:color="auto"/>
              <w:right w:val="single" w:sz="8" w:space="0" w:color="auto"/>
            </w:tcBorders>
            <w:vAlign w:val="center"/>
          </w:tcPr>
          <w:p w14:paraId="6E357367" w14:textId="77777777" w:rsidR="00170023" w:rsidRPr="00F77607" w:rsidRDefault="00170023"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0</w:t>
            </w:r>
          </w:p>
        </w:tc>
        <w:tc>
          <w:tcPr>
            <w:tcW w:w="665" w:type="pct"/>
            <w:tcBorders>
              <w:bottom w:val="single" w:sz="8" w:space="0" w:color="auto"/>
              <w:right w:val="single" w:sz="8" w:space="0" w:color="auto"/>
            </w:tcBorders>
            <w:vAlign w:val="center"/>
          </w:tcPr>
          <w:p w14:paraId="13993619" w14:textId="77777777" w:rsidR="00170023" w:rsidRPr="00F77607" w:rsidRDefault="00A42B66"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1089</w:t>
            </w:r>
          </w:p>
        </w:tc>
        <w:tc>
          <w:tcPr>
            <w:tcW w:w="433" w:type="pct"/>
            <w:tcBorders>
              <w:bottom w:val="single" w:sz="8" w:space="0" w:color="auto"/>
              <w:right w:val="single" w:sz="8" w:space="0" w:color="auto"/>
            </w:tcBorders>
            <w:vAlign w:val="center"/>
          </w:tcPr>
          <w:p w14:paraId="77BD2456" w14:textId="77777777" w:rsidR="00170023" w:rsidRPr="00F77607" w:rsidRDefault="00A42B66"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1089</w:t>
            </w:r>
          </w:p>
        </w:tc>
        <w:tc>
          <w:tcPr>
            <w:tcW w:w="685" w:type="pct"/>
            <w:tcBorders>
              <w:bottom w:val="single" w:sz="8" w:space="0" w:color="auto"/>
              <w:right w:val="single" w:sz="8" w:space="0" w:color="auto"/>
            </w:tcBorders>
            <w:vAlign w:val="center"/>
          </w:tcPr>
          <w:p w14:paraId="2E27ED7B" w14:textId="77777777" w:rsidR="00170023" w:rsidRPr="00F77607" w:rsidRDefault="00A42B66"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1089</w:t>
            </w:r>
          </w:p>
        </w:tc>
        <w:tc>
          <w:tcPr>
            <w:tcW w:w="574" w:type="pct"/>
            <w:tcBorders>
              <w:bottom w:val="single" w:sz="8" w:space="0" w:color="auto"/>
              <w:right w:val="single" w:sz="8" w:space="0" w:color="auto"/>
            </w:tcBorders>
            <w:vAlign w:val="center"/>
          </w:tcPr>
          <w:p w14:paraId="4CCE5370" w14:textId="77777777" w:rsidR="00170023" w:rsidRPr="00F77607" w:rsidRDefault="00A42B66"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1264</w:t>
            </w:r>
          </w:p>
        </w:tc>
        <w:tc>
          <w:tcPr>
            <w:tcW w:w="765" w:type="pct"/>
            <w:tcBorders>
              <w:bottom w:val="single" w:sz="8" w:space="0" w:color="auto"/>
              <w:right w:val="single" w:sz="8" w:space="0" w:color="auto"/>
            </w:tcBorders>
            <w:vAlign w:val="center"/>
          </w:tcPr>
          <w:p w14:paraId="2263BBAB" w14:textId="77777777" w:rsidR="00170023" w:rsidRPr="00F77607" w:rsidRDefault="00170023"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0</w:t>
            </w:r>
          </w:p>
        </w:tc>
        <w:tc>
          <w:tcPr>
            <w:tcW w:w="15" w:type="pct"/>
            <w:vAlign w:val="bottom"/>
          </w:tcPr>
          <w:p w14:paraId="672349A3" w14:textId="77777777" w:rsidR="00170023" w:rsidRPr="00F77607" w:rsidRDefault="00170023" w:rsidP="00F04C22">
            <w:pPr>
              <w:spacing w:after="0" w:line="240" w:lineRule="auto"/>
              <w:rPr>
                <w:rFonts w:ascii="Arial" w:hAnsi="Arial" w:cs="Arial"/>
                <w:sz w:val="20"/>
                <w:szCs w:val="20"/>
              </w:rPr>
            </w:pPr>
          </w:p>
        </w:tc>
      </w:tr>
      <w:tr w:rsidR="00A42B66" w:rsidRPr="00F77607" w14:paraId="35B971A8" w14:textId="77777777" w:rsidTr="00F04C22">
        <w:trPr>
          <w:trHeight w:val="57"/>
        </w:trPr>
        <w:tc>
          <w:tcPr>
            <w:tcW w:w="655" w:type="pct"/>
            <w:tcBorders>
              <w:left w:val="single" w:sz="8" w:space="0" w:color="auto"/>
              <w:bottom w:val="single" w:sz="8" w:space="0" w:color="auto"/>
              <w:right w:val="single" w:sz="8" w:space="0" w:color="auto"/>
            </w:tcBorders>
            <w:vAlign w:val="center"/>
          </w:tcPr>
          <w:p w14:paraId="03B0ADBB" w14:textId="77777777" w:rsidR="00A42B66" w:rsidRPr="00F77607" w:rsidRDefault="00A42B66"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Итого</w:t>
            </w:r>
          </w:p>
        </w:tc>
        <w:tc>
          <w:tcPr>
            <w:tcW w:w="423" w:type="pct"/>
            <w:tcBorders>
              <w:bottom w:val="single" w:sz="8" w:space="0" w:color="auto"/>
              <w:right w:val="single" w:sz="8" w:space="0" w:color="auto"/>
            </w:tcBorders>
            <w:vAlign w:val="center"/>
          </w:tcPr>
          <w:p w14:paraId="2C0583A6" w14:textId="77777777" w:rsidR="00A42B66" w:rsidRPr="00F77607" w:rsidRDefault="00A42B66" w:rsidP="00F04C22">
            <w:pPr>
              <w:spacing w:after="0" w:line="240" w:lineRule="auto"/>
              <w:jc w:val="center"/>
              <w:rPr>
                <w:rFonts w:ascii="Arial" w:eastAsia="Times New Roman" w:hAnsi="Arial" w:cs="Arial"/>
                <w:sz w:val="20"/>
                <w:szCs w:val="20"/>
              </w:rPr>
            </w:pPr>
          </w:p>
        </w:tc>
        <w:tc>
          <w:tcPr>
            <w:tcW w:w="785" w:type="pct"/>
            <w:tcBorders>
              <w:bottom w:val="single" w:sz="8" w:space="0" w:color="auto"/>
              <w:right w:val="single" w:sz="8" w:space="0" w:color="auto"/>
            </w:tcBorders>
            <w:vAlign w:val="center"/>
          </w:tcPr>
          <w:p w14:paraId="6A98514B" w14:textId="77777777" w:rsidR="00A42B66" w:rsidRPr="00F77607" w:rsidRDefault="00A42B66" w:rsidP="00F04C22">
            <w:pPr>
              <w:spacing w:after="0" w:line="240" w:lineRule="auto"/>
              <w:jc w:val="center"/>
              <w:rPr>
                <w:rFonts w:ascii="Arial" w:eastAsia="Times New Roman" w:hAnsi="Arial" w:cs="Arial"/>
                <w:sz w:val="20"/>
                <w:szCs w:val="20"/>
              </w:rPr>
            </w:pPr>
          </w:p>
        </w:tc>
        <w:tc>
          <w:tcPr>
            <w:tcW w:w="665" w:type="pct"/>
            <w:tcBorders>
              <w:bottom w:val="single" w:sz="8" w:space="0" w:color="auto"/>
              <w:right w:val="single" w:sz="8" w:space="0" w:color="auto"/>
            </w:tcBorders>
            <w:vAlign w:val="center"/>
          </w:tcPr>
          <w:p w14:paraId="707389DA" w14:textId="77777777" w:rsidR="00A42B66" w:rsidRPr="00F77607" w:rsidRDefault="00A42B66"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1089</w:t>
            </w:r>
          </w:p>
        </w:tc>
        <w:tc>
          <w:tcPr>
            <w:tcW w:w="433" w:type="pct"/>
            <w:tcBorders>
              <w:bottom w:val="single" w:sz="8" w:space="0" w:color="auto"/>
              <w:right w:val="single" w:sz="8" w:space="0" w:color="auto"/>
            </w:tcBorders>
            <w:vAlign w:val="center"/>
          </w:tcPr>
          <w:p w14:paraId="1B7C67B5" w14:textId="77777777" w:rsidR="00A42B66" w:rsidRPr="00F77607" w:rsidRDefault="00A42B66"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1089</w:t>
            </w:r>
          </w:p>
        </w:tc>
        <w:tc>
          <w:tcPr>
            <w:tcW w:w="685" w:type="pct"/>
            <w:tcBorders>
              <w:bottom w:val="single" w:sz="8" w:space="0" w:color="auto"/>
              <w:right w:val="single" w:sz="8" w:space="0" w:color="auto"/>
            </w:tcBorders>
            <w:vAlign w:val="center"/>
          </w:tcPr>
          <w:p w14:paraId="0EA359CE" w14:textId="77777777" w:rsidR="00A42B66" w:rsidRPr="00F77607" w:rsidRDefault="00A42B66"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1089</w:t>
            </w:r>
          </w:p>
        </w:tc>
        <w:tc>
          <w:tcPr>
            <w:tcW w:w="574" w:type="pct"/>
            <w:tcBorders>
              <w:bottom w:val="single" w:sz="8" w:space="0" w:color="auto"/>
              <w:right w:val="single" w:sz="8" w:space="0" w:color="auto"/>
            </w:tcBorders>
            <w:vAlign w:val="center"/>
          </w:tcPr>
          <w:p w14:paraId="2BB8FF84" w14:textId="77777777" w:rsidR="00A42B66" w:rsidRPr="00F77607" w:rsidRDefault="00A42B66"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1264</w:t>
            </w:r>
          </w:p>
        </w:tc>
        <w:tc>
          <w:tcPr>
            <w:tcW w:w="765" w:type="pct"/>
            <w:tcBorders>
              <w:bottom w:val="single" w:sz="8" w:space="0" w:color="auto"/>
              <w:right w:val="single" w:sz="8" w:space="0" w:color="auto"/>
            </w:tcBorders>
            <w:vAlign w:val="center"/>
          </w:tcPr>
          <w:p w14:paraId="732F2FF6" w14:textId="77777777" w:rsidR="00A42B66" w:rsidRPr="00F77607" w:rsidRDefault="00A42B66" w:rsidP="00F04C22">
            <w:pPr>
              <w:spacing w:after="0" w:line="240" w:lineRule="auto"/>
              <w:jc w:val="center"/>
              <w:rPr>
                <w:rFonts w:ascii="Arial" w:eastAsia="Times New Roman" w:hAnsi="Arial" w:cs="Arial"/>
                <w:sz w:val="20"/>
                <w:szCs w:val="20"/>
              </w:rPr>
            </w:pPr>
          </w:p>
        </w:tc>
        <w:tc>
          <w:tcPr>
            <w:tcW w:w="15" w:type="pct"/>
            <w:vAlign w:val="bottom"/>
          </w:tcPr>
          <w:p w14:paraId="744FD55E" w14:textId="77777777" w:rsidR="00A42B66" w:rsidRPr="00F77607" w:rsidRDefault="00A42B66" w:rsidP="00F04C22">
            <w:pPr>
              <w:spacing w:after="0" w:line="240" w:lineRule="auto"/>
              <w:rPr>
                <w:rFonts w:ascii="Arial" w:hAnsi="Arial" w:cs="Arial"/>
                <w:sz w:val="20"/>
                <w:szCs w:val="20"/>
              </w:rPr>
            </w:pPr>
          </w:p>
        </w:tc>
      </w:tr>
      <w:tr w:rsidR="00170023" w:rsidRPr="00F77607" w14:paraId="52D77AD6" w14:textId="77777777" w:rsidTr="00F04C22">
        <w:trPr>
          <w:trHeight w:val="57"/>
        </w:trPr>
        <w:tc>
          <w:tcPr>
            <w:tcW w:w="4985" w:type="pct"/>
            <w:gridSpan w:val="8"/>
            <w:tcBorders>
              <w:left w:val="single" w:sz="8" w:space="0" w:color="auto"/>
              <w:bottom w:val="single" w:sz="8" w:space="0" w:color="auto"/>
              <w:right w:val="single" w:sz="8" w:space="0" w:color="auto"/>
            </w:tcBorders>
            <w:vAlign w:val="center"/>
          </w:tcPr>
          <w:p w14:paraId="264A1346" w14:textId="77777777" w:rsidR="00170023" w:rsidRPr="00F77607" w:rsidRDefault="00170023"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2017</w:t>
            </w:r>
          </w:p>
        </w:tc>
        <w:tc>
          <w:tcPr>
            <w:tcW w:w="15" w:type="pct"/>
            <w:vAlign w:val="bottom"/>
          </w:tcPr>
          <w:p w14:paraId="02D224B9" w14:textId="77777777" w:rsidR="00170023" w:rsidRPr="00F77607" w:rsidRDefault="00170023" w:rsidP="00F04C22">
            <w:pPr>
              <w:spacing w:after="0" w:line="240" w:lineRule="auto"/>
              <w:rPr>
                <w:rFonts w:ascii="Arial" w:hAnsi="Arial" w:cs="Arial"/>
                <w:sz w:val="20"/>
                <w:szCs w:val="20"/>
              </w:rPr>
            </w:pPr>
          </w:p>
        </w:tc>
      </w:tr>
      <w:tr w:rsidR="00170023" w:rsidRPr="00F77607" w14:paraId="2CD7A525" w14:textId="77777777" w:rsidTr="00F04C22">
        <w:trPr>
          <w:trHeight w:val="57"/>
        </w:trPr>
        <w:tc>
          <w:tcPr>
            <w:tcW w:w="655" w:type="pct"/>
            <w:tcBorders>
              <w:left w:val="single" w:sz="8" w:space="0" w:color="auto"/>
              <w:bottom w:val="single" w:sz="8" w:space="0" w:color="auto"/>
              <w:right w:val="single" w:sz="8" w:space="0" w:color="auto"/>
            </w:tcBorders>
            <w:vAlign w:val="center"/>
          </w:tcPr>
          <w:p w14:paraId="2F905556" w14:textId="77777777" w:rsidR="00170023" w:rsidRPr="00F77607" w:rsidRDefault="00170023"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Газ</w:t>
            </w:r>
          </w:p>
        </w:tc>
        <w:tc>
          <w:tcPr>
            <w:tcW w:w="423" w:type="pct"/>
            <w:tcBorders>
              <w:bottom w:val="single" w:sz="8" w:space="0" w:color="auto"/>
              <w:right w:val="single" w:sz="8" w:space="0" w:color="auto"/>
            </w:tcBorders>
            <w:vAlign w:val="center"/>
          </w:tcPr>
          <w:p w14:paraId="4F269CCF" w14:textId="77777777" w:rsidR="00170023" w:rsidRPr="00F77607" w:rsidRDefault="00170023"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тыс.м</w:t>
            </w:r>
            <w:r w:rsidRPr="00F77607">
              <w:rPr>
                <w:rFonts w:ascii="Arial" w:eastAsia="Times New Roman" w:hAnsi="Arial" w:cs="Arial"/>
                <w:sz w:val="20"/>
                <w:szCs w:val="20"/>
                <w:vertAlign w:val="superscript"/>
              </w:rPr>
              <w:t>3</w:t>
            </w:r>
          </w:p>
        </w:tc>
        <w:tc>
          <w:tcPr>
            <w:tcW w:w="785" w:type="pct"/>
            <w:tcBorders>
              <w:bottom w:val="single" w:sz="8" w:space="0" w:color="auto"/>
              <w:right w:val="single" w:sz="8" w:space="0" w:color="auto"/>
            </w:tcBorders>
            <w:vAlign w:val="center"/>
          </w:tcPr>
          <w:p w14:paraId="175A7F81" w14:textId="77777777" w:rsidR="00170023" w:rsidRPr="00F77607" w:rsidRDefault="00170023"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0</w:t>
            </w:r>
          </w:p>
        </w:tc>
        <w:tc>
          <w:tcPr>
            <w:tcW w:w="665" w:type="pct"/>
            <w:tcBorders>
              <w:bottom w:val="single" w:sz="8" w:space="0" w:color="auto"/>
              <w:right w:val="single" w:sz="8" w:space="0" w:color="auto"/>
            </w:tcBorders>
            <w:vAlign w:val="center"/>
          </w:tcPr>
          <w:p w14:paraId="05DA243A" w14:textId="77777777" w:rsidR="00170023" w:rsidRPr="00F77607" w:rsidRDefault="00A42B66"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902</w:t>
            </w:r>
          </w:p>
        </w:tc>
        <w:tc>
          <w:tcPr>
            <w:tcW w:w="433" w:type="pct"/>
            <w:tcBorders>
              <w:bottom w:val="single" w:sz="8" w:space="0" w:color="auto"/>
              <w:right w:val="single" w:sz="8" w:space="0" w:color="auto"/>
            </w:tcBorders>
            <w:vAlign w:val="center"/>
          </w:tcPr>
          <w:p w14:paraId="1CAC6691" w14:textId="77777777" w:rsidR="00170023" w:rsidRPr="00F77607" w:rsidRDefault="00A42B66"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902</w:t>
            </w:r>
          </w:p>
        </w:tc>
        <w:tc>
          <w:tcPr>
            <w:tcW w:w="685" w:type="pct"/>
            <w:tcBorders>
              <w:bottom w:val="single" w:sz="8" w:space="0" w:color="auto"/>
              <w:right w:val="single" w:sz="8" w:space="0" w:color="auto"/>
            </w:tcBorders>
            <w:vAlign w:val="center"/>
          </w:tcPr>
          <w:p w14:paraId="1CE78392" w14:textId="77777777" w:rsidR="00170023" w:rsidRPr="00F77607" w:rsidRDefault="00A42B66"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902</w:t>
            </w:r>
          </w:p>
        </w:tc>
        <w:tc>
          <w:tcPr>
            <w:tcW w:w="574" w:type="pct"/>
            <w:tcBorders>
              <w:bottom w:val="single" w:sz="8" w:space="0" w:color="auto"/>
              <w:right w:val="single" w:sz="8" w:space="0" w:color="auto"/>
            </w:tcBorders>
            <w:vAlign w:val="center"/>
          </w:tcPr>
          <w:p w14:paraId="78AF4909" w14:textId="77777777" w:rsidR="00170023" w:rsidRPr="00F77607" w:rsidRDefault="00A42B66"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1046</w:t>
            </w:r>
          </w:p>
        </w:tc>
        <w:tc>
          <w:tcPr>
            <w:tcW w:w="765" w:type="pct"/>
            <w:tcBorders>
              <w:bottom w:val="single" w:sz="8" w:space="0" w:color="auto"/>
              <w:right w:val="single" w:sz="8" w:space="0" w:color="auto"/>
            </w:tcBorders>
            <w:vAlign w:val="center"/>
          </w:tcPr>
          <w:p w14:paraId="7791C5AB" w14:textId="77777777" w:rsidR="00170023" w:rsidRPr="00F77607" w:rsidRDefault="00170023"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0</w:t>
            </w:r>
          </w:p>
        </w:tc>
        <w:tc>
          <w:tcPr>
            <w:tcW w:w="15" w:type="pct"/>
            <w:vAlign w:val="bottom"/>
          </w:tcPr>
          <w:p w14:paraId="2E592470" w14:textId="77777777" w:rsidR="00170023" w:rsidRPr="00F77607" w:rsidRDefault="00170023" w:rsidP="00F04C22">
            <w:pPr>
              <w:spacing w:after="0" w:line="240" w:lineRule="auto"/>
              <w:rPr>
                <w:rFonts w:ascii="Arial" w:hAnsi="Arial" w:cs="Arial"/>
                <w:sz w:val="20"/>
                <w:szCs w:val="20"/>
              </w:rPr>
            </w:pPr>
          </w:p>
        </w:tc>
      </w:tr>
      <w:tr w:rsidR="00A42B66" w:rsidRPr="00F77607" w14:paraId="5E0183A7" w14:textId="77777777" w:rsidTr="00F04C22">
        <w:trPr>
          <w:trHeight w:val="57"/>
        </w:trPr>
        <w:tc>
          <w:tcPr>
            <w:tcW w:w="655" w:type="pct"/>
            <w:tcBorders>
              <w:left w:val="single" w:sz="8" w:space="0" w:color="auto"/>
              <w:bottom w:val="single" w:sz="8" w:space="0" w:color="auto"/>
              <w:right w:val="single" w:sz="8" w:space="0" w:color="auto"/>
            </w:tcBorders>
            <w:vAlign w:val="center"/>
          </w:tcPr>
          <w:p w14:paraId="67E748B7" w14:textId="77777777" w:rsidR="00A42B66" w:rsidRPr="00F77607" w:rsidRDefault="00A42B66"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Итого</w:t>
            </w:r>
          </w:p>
        </w:tc>
        <w:tc>
          <w:tcPr>
            <w:tcW w:w="423" w:type="pct"/>
            <w:tcBorders>
              <w:bottom w:val="single" w:sz="8" w:space="0" w:color="auto"/>
              <w:right w:val="single" w:sz="8" w:space="0" w:color="auto"/>
            </w:tcBorders>
            <w:vAlign w:val="center"/>
          </w:tcPr>
          <w:p w14:paraId="2EDD913D" w14:textId="77777777" w:rsidR="00A42B66" w:rsidRPr="00F77607" w:rsidRDefault="00A42B66" w:rsidP="00F04C22">
            <w:pPr>
              <w:spacing w:after="0" w:line="240" w:lineRule="auto"/>
              <w:jc w:val="center"/>
              <w:rPr>
                <w:rFonts w:ascii="Arial" w:eastAsia="Times New Roman" w:hAnsi="Arial" w:cs="Arial"/>
                <w:sz w:val="20"/>
                <w:szCs w:val="20"/>
              </w:rPr>
            </w:pPr>
          </w:p>
        </w:tc>
        <w:tc>
          <w:tcPr>
            <w:tcW w:w="785" w:type="pct"/>
            <w:tcBorders>
              <w:bottom w:val="single" w:sz="8" w:space="0" w:color="auto"/>
              <w:right w:val="single" w:sz="8" w:space="0" w:color="auto"/>
            </w:tcBorders>
            <w:vAlign w:val="center"/>
          </w:tcPr>
          <w:p w14:paraId="05199533" w14:textId="77777777" w:rsidR="00A42B66" w:rsidRPr="00F77607" w:rsidRDefault="00A42B66" w:rsidP="00F04C22">
            <w:pPr>
              <w:spacing w:after="0" w:line="240" w:lineRule="auto"/>
              <w:jc w:val="center"/>
              <w:rPr>
                <w:rFonts w:ascii="Arial" w:eastAsia="Times New Roman" w:hAnsi="Arial" w:cs="Arial"/>
                <w:sz w:val="20"/>
                <w:szCs w:val="20"/>
              </w:rPr>
            </w:pPr>
          </w:p>
        </w:tc>
        <w:tc>
          <w:tcPr>
            <w:tcW w:w="665" w:type="pct"/>
            <w:tcBorders>
              <w:bottom w:val="single" w:sz="8" w:space="0" w:color="auto"/>
              <w:right w:val="single" w:sz="8" w:space="0" w:color="auto"/>
            </w:tcBorders>
            <w:vAlign w:val="center"/>
          </w:tcPr>
          <w:p w14:paraId="417D764E" w14:textId="77777777" w:rsidR="00A42B66" w:rsidRPr="00F77607" w:rsidRDefault="00A42B66"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902</w:t>
            </w:r>
          </w:p>
        </w:tc>
        <w:tc>
          <w:tcPr>
            <w:tcW w:w="433" w:type="pct"/>
            <w:tcBorders>
              <w:bottom w:val="single" w:sz="8" w:space="0" w:color="auto"/>
              <w:right w:val="single" w:sz="8" w:space="0" w:color="auto"/>
            </w:tcBorders>
            <w:vAlign w:val="center"/>
          </w:tcPr>
          <w:p w14:paraId="053071B2" w14:textId="77777777" w:rsidR="00A42B66" w:rsidRPr="00F77607" w:rsidRDefault="00A42B66"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902</w:t>
            </w:r>
          </w:p>
        </w:tc>
        <w:tc>
          <w:tcPr>
            <w:tcW w:w="685" w:type="pct"/>
            <w:tcBorders>
              <w:bottom w:val="single" w:sz="8" w:space="0" w:color="auto"/>
              <w:right w:val="single" w:sz="8" w:space="0" w:color="auto"/>
            </w:tcBorders>
            <w:vAlign w:val="center"/>
          </w:tcPr>
          <w:p w14:paraId="2E866799" w14:textId="77777777" w:rsidR="00A42B66" w:rsidRPr="00F77607" w:rsidRDefault="00A42B66"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902</w:t>
            </w:r>
          </w:p>
        </w:tc>
        <w:tc>
          <w:tcPr>
            <w:tcW w:w="574" w:type="pct"/>
            <w:tcBorders>
              <w:bottom w:val="single" w:sz="8" w:space="0" w:color="auto"/>
              <w:right w:val="single" w:sz="8" w:space="0" w:color="auto"/>
            </w:tcBorders>
            <w:vAlign w:val="center"/>
          </w:tcPr>
          <w:p w14:paraId="75411951" w14:textId="77777777" w:rsidR="00A42B66" w:rsidRPr="00F77607" w:rsidRDefault="00A42B66"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1046</w:t>
            </w:r>
          </w:p>
        </w:tc>
        <w:tc>
          <w:tcPr>
            <w:tcW w:w="765" w:type="pct"/>
            <w:tcBorders>
              <w:bottom w:val="single" w:sz="8" w:space="0" w:color="auto"/>
              <w:right w:val="single" w:sz="8" w:space="0" w:color="auto"/>
            </w:tcBorders>
            <w:vAlign w:val="center"/>
          </w:tcPr>
          <w:p w14:paraId="5D75363B" w14:textId="77777777" w:rsidR="00A42B66" w:rsidRPr="00F77607" w:rsidRDefault="00A42B66" w:rsidP="00F04C22">
            <w:pPr>
              <w:spacing w:after="0" w:line="240" w:lineRule="auto"/>
              <w:jc w:val="center"/>
              <w:rPr>
                <w:rFonts w:ascii="Arial" w:eastAsia="Times New Roman" w:hAnsi="Arial" w:cs="Arial"/>
                <w:sz w:val="20"/>
                <w:szCs w:val="20"/>
              </w:rPr>
            </w:pPr>
          </w:p>
        </w:tc>
        <w:tc>
          <w:tcPr>
            <w:tcW w:w="15" w:type="pct"/>
            <w:vAlign w:val="bottom"/>
          </w:tcPr>
          <w:p w14:paraId="74AE4E5F" w14:textId="77777777" w:rsidR="00A42B66" w:rsidRPr="00F77607" w:rsidRDefault="00A42B66" w:rsidP="00F04C22">
            <w:pPr>
              <w:spacing w:after="0" w:line="240" w:lineRule="auto"/>
              <w:rPr>
                <w:rFonts w:ascii="Arial" w:hAnsi="Arial" w:cs="Arial"/>
                <w:sz w:val="20"/>
                <w:szCs w:val="20"/>
              </w:rPr>
            </w:pPr>
          </w:p>
        </w:tc>
      </w:tr>
      <w:tr w:rsidR="00170023" w:rsidRPr="00F77607" w14:paraId="2D4AEC5A" w14:textId="77777777" w:rsidTr="00F04C22">
        <w:trPr>
          <w:trHeight w:val="57"/>
        </w:trPr>
        <w:tc>
          <w:tcPr>
            <w:tcW w:w="4985" w:type="pct"/>
            <w:gridSpan w:val="8"/>
            <w:tcBorders>
              <w:left w:val="single" w:sz="8" w:space="0" w:color="auto"/>
              <w:bottom w:val="single" w:sz="8" w:space="0" w:color="auto"/>
              <w:right w:val="single" w:sz="8" w:space="0" w:color="auto"/>
            </w:tcBorders>
            <w:vAlign w:val="center"/>
          </w:tcPr>
          <w:p w14:paraId="7B24824B" w14:textId="77777777" w:rsidR="00170023" w:rsidRPr="00F77607" w:rsidRDefault="00170023"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2018</w:t>
            </w:r>
          </w:p>
        </w:tc>
        <w:tc>
          <w:tcPr>
            <w:tcW w:w="15" w:type="pct"/>
            <w:vAlign w:val="bottom"/>
          </w:tcPr>
          <w:p w14:paraId="42A77547" w14:textId="77777777" w:rsidR="00170023" w:rsidRPr="00F77607" w:rsidRDefault="00170023" w:rsidP="00F04C22">
            <w:pPr>
              <w:spacing w:after="0" w:line="240" w:lineRule="auto"/>
              <w:rPr>
                <w:rFonts w:ascii="Arial" w:hAnsi="Arial" w:cs="Arial"/>
                <w:sz w:val="20"/>
                <w:szCs w:val="20"/>
              </w:rPr>
            </w:pPr>
          </w:p>
        </w:tc>
      </w:tr>
      <w:tr w:rsidR="00170023" w:rsidRPr="00F77607" w14:paraId="415B8BA7" w14:textId="77777777" w:rsidTr="00F04C22">
        <w:trPr>
          <w:trHeight w:val="57"/>
        </w:trPr>
        <w:tc>
          <w:tcPr>
            <w:tcW w:w="655" w:type="pct"/>
            <w:tcBorders>
              <w:left w:val="single" w:sz="8" w:space="0" w:color="auto"/>
              <w:bottom w:val="single" w:sz="8" w:space="0" w:color="auto"/>
              <w:right w:val="single" w:sz="8" w:space="0" w:color="auto"/>
            </w:tcBorders>
            <w:vAlign w:val="center"/>
          </w:tcPr>
          <w:p w14:paraId="2E59FE15" w14:textId="77777777" w:rsidR="00170023" w:rsidRPr="00F77607" w:rsidRDefault="00170023"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Газ</w:t>
            </w:r>
          </w:p>
        </w:tc>
        <w:tc>
          <w:tcPr>
            <w:tcW w:w="423" w:type="pct"/>
            <w:tcBorders>
              <w:bottom w:val="single" w:sz="8" w:space="0" w:color="auto"/>
              <w:right w:val="single" w:sz="8" w:space="0" w:color="auto"/>
            </w:tcBorders>
            <w:vAlign w:val="center"/>
          </w:tcPr>
          <w:p w14:paraId="4D7526BF" w14:textId="77777777" w:rsidR="00170023" w:rsidRPr="00F77607" w:rsidRDefault="00170023"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тыс.м</w:t>
            </w:r>
            <w:r w:rsidRPr="00F77607">
              <w:rPr>
                <w:rFonts w:ascii="Arial" w:eastAsia="Times New Roman" w:hAnsi="Arial" w:cs="Arial"/>
                <w:sz w:val="20"/>
                <w:szCs w:val="20"/>
                <w:vertAlign w:val="superscript"/>
              </w:rPr>
              <w:t>3</w:t>
            </w:r>
          </w:p>
        </w:tc>
        <w:tc>
          <w:tcPr>
            <w:tcW w:w="785" w:type="pct"/>
            <w:tcBorders>
              <w:bottom w:val="single" w:sz="8" w:space="0" w:color="auto"/>
              <w:right w:val="single" w:sz="8" w:space="0" w:color="auto"/>
            </w:tcBorders>
            <w:vAlign w:val="center"/>
          </w:tcPr>
          <w:p w14:paraId="225C534B" w14:textId="77777777" w:rsidR="00170023" w:rsidRPr="00F77607" w:rsidRDefault="00170023"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0</w:t>
            </w:r>
          </w:p>
        </w:tc>
        <w:tc>
          <w:tcPr>
            <w:tcW w:w="665" w:type="pct"/>
            <w:tcBorders>
              <w:bottom w:val="single" w:sz="8" w:space="0" w:color="auto"/>
              <w:right w:val="single" w:sz="8" w:space="0" w:color="auto"/>
            </w:tcBorders>
            <w:vAlign w:val="center"/>
          </w:tcPr>
          <w:p w14:paraId="4AF418EC" w14:textId="77777777" w:rsidR="00170023" w:rsidRPr="00F77607" w:rsidRDefault="00A42B66"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879</w:t>
            </w:r>
          </w:p>
        </w:tc>
        <w:tc>
          <w:tcPr>
            <w:tcW w:w="433" w:type="pct"/>
            <w:tcBorders>
              <w:bottom w:val="single" w:sz="8" w:space="0" w:color="auto"/>
              <w:right w:val="single" w:sz="8" w:space="0" w:color="auto"/>
            </w:tcBorders>
            <w:vAlign w:val="center"/>
          </w:tcPr>
          <w:p w14:paraId="116CE3D0" w14:textId="77777777" w:rsidR="00170023" w:rsidRPr="00F77607" w:rsidRDefault="00A42B66"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879</w:t>
            </w:r>
          </w:p>
        </w:tc>
        <w:tc>
          <w:tcPr>
            <w:tcW w:w="685" w:type="pct"/>
            <w:tcBorders>
              <w:bottom w:val="single" w:sz="8" w:space="0" w:color="auto"/>
              <w:right w:val="single" w:sz="8" w:space="0" w:color="auto"/>
            </w:tcBorders>
            <w:vAlign w:val="center"/>
          </w:tcPr>
          <w:p w14:paraId="196C6062" w14:textId="77777777" w:rsidR="00170023" w:rsidRPr="00F77607" w:rsidRDefault="00A42B66"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879</w:t>
            </w:r>
          </w:p>
        </w:tc>
        <w:tc>
          <w:tcPr>
            <w:tcW w:w="574" w:type="pct"/>
            <w:tcBorders>
              <w:bottom w:val="single" w:sz="8" w:space="0" w:color="auto"/>
              <w:right w:val="single" w:sz="8" w:space="0" w:color="auto"/>
            </w:tcBorders>
            <w:vAlign w:val="center"/>
          </w:tcPr>
          <w:p w14:paraId="6DBA3D75" w14:textId="77777777" w:rsidR="00170023" w:rsidRPr="00F77607" w:rsidRDefault="00A42B66"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1000</w:t>
            </w:r>
          </w:p>
        </w:tc>
        <w:tc>
          <w:tcPr>
            <w:tcW w:w="765" w:type="pct"/>
            <w:tcBorders>
              <w:bottom w:val="single" w:sz="8" w:space="0" w:color="auto"/>
              <w:right w:val="single" w:sz="8" w:space="0" w:color="auto"/>
            </w:tcBorders>
            <w:vAlign w:val="center"/>
          </w:tcPr>
          <w:p w14:paraId="1CD491A4" w14:textId="77777777" w:rsidR="00170023" w:rsidRPr="00F77607" w:rsidRDefault="00170023"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0</w:t>
            </w:r>
          </w:p>
        </w:tc>
        <w:tc>
          <w:tcPr>
            <w:tcW w:w="15" w:type="pct"/>
            <w:vAlign w:val="bottom"/>
          </w:tcPr>
          <w:p w14:paraId="21E3F5DB" w14:textId="77777777" w:rsidR="00170023" w:rsidRPr="00F77607" w:rsidRDefault="00170023" w:rsidP="00F04C22">
            <w:pPr>
              <w:spacing w:after="0" w:line="240" w:lineRule="auto"/>
              <w:rPr>
                <w:rFonts w:ascii="Arial" w:hAnsi="Arial" w:cs="Arial"/>
                <w:sz w:val="20"/>
                <w:szCs w:val="20"/>
              </w:rPr>
            </w:pPr>
          </w:p>
        </w:tc>
      </w:tr>
      <w:tr w:rsidR="00A42B66" w:rsidRPr="00F77607" w14:paraId="1C9768CE" w14:textId="77777777" w:rsidTr="00F04C22">
        <w:trPr>
          <w:trHeight w:val="57"/>
        </w:trPr>
        <w:tc>
          <w:tcPr>
            <w:tcW w:w="655" w:type="pct"/>
            <w:tcBorders>
              <w:left w:val="single" w:sz="8" w:space="0" w:color="auto"/>
              <w:bottom w:val="single" w:sz="4" w:space="0" w:color="auto"/>
              <w:right w:val="single" w:sz="8" w:space="0" w:color="auto"/>
            </w:tcBorders>
            <w:vAlign w:val="center"/>
          </w:tcPr>
          <w:p w14:paraId="70096F3D" w14:textId="77777777" w:rsidR="00A42B66" w:rsidRPr="00F77607" w:rsidRDefault="00A42B66"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Итого</w:t>
            </w:r>
          </w:p>
        </w:tc>
        <w:tc>
          <w:tcPr>
            <w:tcW w:w="423" w:type="pct"/>
            <w:tcBorders>
              <w:bottom w:val="single" w:sz="4" w:space="0" w:color="auto"/>
              <w:right w:val="single" w:sz="8" w:space="0" w:color="auto"/>
            </w:tcBorders>
            <w:vAlign w:val="center"/>
          </w:tcPr>
          <w:p w14:paraId="34FD74BE" w14:textId="77777777" w:rsidR="00A42B66" w:rsidRPr="00F77607" w:rsidRDefault="00A42B66" w:rsidP="00F04C22">
            <w:pPr>
              <w:spacing w:after="0" w:line="240" w:lineRule="auto"/>
              <w:jc w:val="center"/>
              <w:rPr>
                <w:rFonts w:ascii="Arial" w:eastAsia="Times New Roman" w:hAnsi="Arial" w:cs="Arial"/>
                <w:sz w:val="20"/>
                <w:szCs w:val="20"/>
              </w:rPr>
            </w:pPr>
          </w:p>
        </w:tc>
        <w:tc>
          <w:tcPr>
            <w:tcW w:w="785" w:type="pct"/>
            <w:tcBorders>
              <w:bottom w:val="single" w:sz="4" w:space="0" w:color="auto"/>
              <w:right w:val="single" w:sz="8" w:space="0" w:color="auto"/>
            </w:tcBorders>
            <w:vAlign w:val="center"/>
          </w:tcPr>
          <w:p w14:paraId="7A7460FB" w14:textId="77777777" w:rsidR="00A42B66" w:rsidRPr="00F77607" w:rsidRDefault="00A42B66" w:rsidP="00F04C22">
            <w:pPr>
              <w:spacing w:after="0" w:line="240" w:lineRule="auto"/>
              <w:jc w:val="center"/>
              <w:rPr>
                <w:rFonts w:ascii="Arial" w:eastAsia="Times New Roman" w:hAnsi="Arial" w:cs="Arial"/>
                <w:sz w:val="20"/>
                <w:szCs w:val="20"/>
              </w:rPr>
            </w:pPr>
          </w:p>
        </w:tc>
        <w:tc>
          <w:tcPr>
            <w:tcW w:w="665" w:type="pct"/>
            <w:tcBorders>
              <w:bottom w:val="single" w:sz="4" w:space="0" w:color="auto"/>
              <w:right w:val="single" w:sz="8" w:space="0" w:color="auto"/>
            </w:tcBorders>
            <w:vAlign w:val="center"/>
          </w:tcPr>
          <w:p w14:paraId="5DB973B8" w14:textId="77777777" w:rsidR="00A42B66" w:rsidRPr="00F77607" w:rsidRDefault="00A42B66"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879</w:t>
            </w:r>
          </w:p>
        </w:tc>
        <w:tc>
          <w:tcPr>
            <w:tcW w:w="433" w:type="pct"/>
            <w:tcBorders>
              <w:bottom w:val="single" w:sz="4" w:space="0" w:color="auto"/>
              <w:right w:val="single" w:sz="8" w:space="0" w:color="auto"/>
            </w:tcBorders>
            <w:vAlign w:val="center"/>
          </w:tcPr>
          <w:p w14:paraId="2E994179" w14:textId="77777777" w:rsidR="00A42B66" w:rsidRPr="00F77607" w:rsidRDefault="00A42B66"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879</w:t>
            </w:r>
          </w:p>
        </w:tc>
        <w:tc>
          <w:tcPr>
            <w:tcW w:w="685" w:type="pct"/>
            <w:tcBorders>
              <w:bottom w:val="single" w:sz="4" w:space="0" w:color="auto"/>
              <w:right w:val="single" w:sz="8" w:space="0" w:color="auto"/>
            </w:tcBorders>
            <w:vAlign w:val="center"/>
          </w:tcPr>
          <w:p w14:paraId="48717A73" w14:textId="77777777" w:rsidR="00A42B66" w:rsidRPr="00F77607" w:rsidRDefault="00A42B66"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879</w:t>
            </w:r>
          </w:p>
        </w:tc>
        <w:tc>
          <w:tcPr>
            <w:tcW w:w="574" w:type="pct"/>
            <w:tcBorders>
              <w:bottom w:val="single" w:sz="4" w:space="0" w:color="auto"/>
              <w:right w:val="single" w:sz="8" w:space="0" w:color="auto"/>
            </w:tcBorders>
            <w:vAlign w:val="center"/>
          </w:tcPr>
          <w:p w14:paraId="44737029" w14:textId="77777777" w:rsidR="00A42B66" w:rsidRPr="00F77607" w:rsidRDefault="00A42B66"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1000</w:t>
            </w:r>
          </w:p>
        </w:tc>
        <w:tc>
          <w:tcPr>
            <w:tcW w:w="765" w:type="pct"/>
            <w:tcBorders>
              <w:bottom w:val="single" w:sz="4" w:space="0" w:color="auto"/>
              <w:right w:val="single" w:sz="8" w:space="0" w:color="auto"/>
            </w:tcBorders>
            <w:vAlign w:val="center"/>
          </w:tcPr>
          <w:p w14:paraId="1BA29B54" w14:textId="77777777" w:rsidR="00A42B66" w:rsidRPr="00F77607" w:rsidRDefault="00A42B66" w:rsidP="00F04C22">
            <w:pPr>
              <w:spacing w:after="0" w:line="240" w:lineRule="auto"/>
              <w:jc w:val="center"/>
              <w:rPr>
                <w:rFonts w:ascii="Arial" w:eastAsia="Times New Roman" w:hAnsi="Arial" w:cs="Arial"/>
                <w:sz w:val="20"/>
                <w:szCs w:val="20"/>
              </w:rPr>
            </w:pPr>
          </w:p>
        </w:tc>
        <w:tc>
          <w:tcPr>
            <w:tcW w:w="15" w:type="pct"/>
            <w:vAlign w:val="bottom"/>
          </w:tcPr>
          <w:p w14:paraId="482DB577" w14:textId="77777777" w:rsidR="00A42B66" w:rsidRPr="00F77607" w:rsidRDefault="00A42B66" w:rsidP="00F04C22">
            <w:pPr>
              <w:spacing w:after="0" w:line="240" w:lineRule="auto"/>
              <w:rPr>
                <w:rFonts w:ascii="Arial" w:hAnsi="Arial" w:cs="Arial"/>
                <w:sz w:val="20"/>
                <w:szCs w:val="20"/>
              </w:rPr>
            </w:pPr>
          </w:p>
        </w:tc>
      </w:tr>
      <w:tr w:rsidR="00A42B66" w:rsidRPr="00F77607" w14:paraId="2B9C1849" w14:textId="77777777" w:rsidTr="00F04C22">
        <w:trPr>
          <w:trHeight w:val="57"/>
        </w:trPr>
        <w:tc>
          <w:tcPr>
            <w:tcW w:w="4985" w:type="pct"/>
            <w:gridSpan w:val="8"/>
            <w:tcBorders>
              <w:top w:val="single" w:sz="4" w:space="0" w:color="auto"/>
              <w:left w:val="single" w:sz="8" w:space="0" w:color="auto"/>
              <w:bottom w:val="single" w:sz="8" w:space="0" w:color="auto"/>
              <w:right w:val="single" w:sz="8" w:space="0" w:color="auto"/>
            </w:tcBorders>
            <w:vAlign w:val="center"/>
          </w:tcPr>
          <w:p w14:paraId="779C60C1" w14:textId="77777777" w:rsidR="00A42B66" w:rsidRPr="00F77607" w:rsidRDefault="00A42B66"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2019</w:t>
            </w:r>
          </w:p>
        </w:tc>
        <w:tc>
          <w:tcPr>
            <w:tcW w:w="15" w:type="pct"/>
            <w:vAlign w:val="bottom"/>
          </w:tcPr>
          <w:p w14:paraId="4538B59D" w14:textId="77777777" w:rsidR="00A42B66" w:rsidRPr="00F77607" w:rsidRDefault="00A42B66" w:rsidP="00F04C22">
            <w:pPr>
              <w:spacing w:after="0" w:line="240" w:lineRule="auto"/>
              <w:rPr>
                <w:rFonts w:ascii="Arial" w:hAnsi="Arial" w:cs="Arial"/>
                <w:sz w:val="20"/>
                <w:szCs w:val="20"/>
              </w:rPr>
            </w:pPr>
          </w:p>
        </w:tc>
      </w:tr>
      <w:tr w:rsidR="00A42B66" w:rsidRPr="00F77607" w14:paraId="5F8E91D5" w14:textId="77777777" w:rsidTr="00F04C22">
        <w:trPr>
          <w:trHeight w:val="57"/>
        </w:trPr>
        <w:tc>
          <w:tcPr>
            <w:tcW w:w="655" w:type="pct"/>
            <w:tcBorders>
              <w:left w:val="single" w:sz="8" w:space="0" w:color="auto"/>
              <w:bottom w:val="single" w:sz="8" w:space="0" w:color="auto"/>
              <w:right w:val="single" w:sz="8" w:space="0" w:color="auto"/>
            </w:tcBorders>
            <w:vAlign w:val="center"/>
          </w:tcPr>
          <w:p w14:paraId="1E5C709A" w14:textId="77777777" w:rsidR="00A42B66" w:rsidRPr="00F77607" w:rsidRDefault="00A42B66"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Газ</w:t>
            </w:r>
          </w:p>
        </w:tc>
        <w:tc>
          <w:tcPr>
            <w:tcW w:w="423" w:type="pct"/>
            <w:tcBorders>
              <w:bottom w:val="single" w:sz="8" w:space="0" w:color="auto"/>
              <w:right w:val="single" w:sz="8" w:space="0" w:color="auto"/>
            </w:tcBorders>
            <w:vAlign w:val="center"/>
          </w:tcPr>
          <w:p w14:paraId="5B5893BE" w14:textId="77777777" w:rsidR="00A42B66" w:rsidRPr="00F77607" w:rsidRDefault="00A42B66"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тыс.м</w:t>
            </w:r>
            <w:r w:rsidRPr="00F77607">
              <w:rPr>
                <w:rFonts w:ascii="Arial" w:eastAsia="Times New Roman" w:hAnsi="Arial" w:cs="Arial"/>
                <w:sz w:val="20"/>
                <w:szCs w:val="20"/>
                <w:vertAlign w:val="superscript"/>
              </w:rPr>
              <w:t>3</w:t>
            </w:r>
          </w:p>
        </w:tc>
        <w:tc>
          <w:tcPr>
            <w:tcW w:w="785" w:type="pct"/>
            <w:tcBorders>
              <w:bottom w:val="single" w:sz="8" w:space="0" w:color="auto"/>
              <w:right w:val="single" w:sz="8" w:space="0" w:color="auto"/>
            </w:tcBorders>
            <w:vAlign w:val="center"/>
          </w:tcPr>
          <w:p w14:paraId="7028CB05" w14:textId="77777777" w:rsidR="00A42B66" w:rsidRPr="00F77607" w:rsidRDefault="00A42B66"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0</w:t>
            </w:r>
          </w:p>
        </w:tc>
        <w:tc>
          <w:tcPr>
            <w:tcW w:w="665" w:type="pct"/>
            <w:tcBorders>
              <w:bottom w:val="single" w:sz="8" w:space="0" w:color="auto"/>
              <w:right w:val="single" w:sz="8" w:space="0" w:color="auto"/>
            </w:tcBorders>
            <w:vAlign w:val="center"/>
          </w:tcPr>
          <w:p w14:paraId="68016757" w14:textId="77777777" w:rsidR="00A42B66" w:rsidRPr="00F77607" w:rsidRDefault="00A42B66"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951</w:t>
            </w:r>
          </w:p>
        </w:tc>
        <w:tc>
          <w:tcPr>
            <w:tcW w:w="433" w:type="pct"/>
            <w:tcBorders>
              <w:bottom w:val="single" w:sz="8" w:space="0" w:color="auto"/>
              <w:right w:val="single" w:sz="8" w:space="0" w:color="auto"/>
            </w:tcBorders>
            <w:vAlign w:val="center"/>
          </w:tcPr>
          <w:p w14:paraId="18E65D6F" w14:textId="77777777" w:rsidR="00A42B66" w:rsidRPr="00F77607" w:rsidRDefault="00A42B66"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951</w:t>
            </w:r>
          </w:p>
        </w:tc>
        <w:tc>
          <w:tcPr>
            <w:tcW w:w="685" w:type="pct"/>
            <w:tcBorders>
              <w:bottom w:val="single" w:sz="8" w:space="0" w:color="auto"/>
              <w:right w:val="single" w:sz="8" w:space="0" w:color="auto"/>
            </w:tcBorders>
            <w:vAlign w:val="center"/>
          </w:tcPr>
          <w:p w14:paraId="589B2338" w14:textId="77777777" w:rsidR="00A42B66" w:rsidRPr="00F77607" w:rsidRDefault="00A42B66"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951</w:t>
            </w:r>
          </w:p>
        </w:tc>
        <w:tc>
          <w:tcPr>
            <w:tcW w:w="574" w:type="pct"/>
            <w:tcBorders>
              <w:bottom w:val="single" w:sz="8" w:space="0" w:color="auto"/>
              <w:right w:val="single" w:sz="8" w:space="0" w:color="auto"/>
            </w:tcBorders>
            <w:vAlign w:val="center"/>
          </w:tcPr>
          <w:p w14:paraId="52A30883" w14:textId="77777777" w:rsidR="00A42B66" w:rsidRPr="00F77607" w:rsidRDefault="00A42B66"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1100</w:t>
            </w:r>
          </w:p>
        </w:tc>
        <w:tc>
          <w:tcPr>
            <w:tcW w:w="765" w:type="pct"/>
            <w:tcBorders>
              <w:bottom w:val="single" w:sz="8" w:space="0" w:color="auto"/>
              <w:right w:val="single" w:sz="8" w:space="0" w:color="auto"/>
            </w:tcBorders>
            <w:vAlign w:val="center"/>
          </w:tcPr>
          <w:p w14:paraId="538A7C61" w14:textId="77777777" w:rsidR="00A42B66" w:rsidRPr="00F77607" w:rsidRDefault="00A42B66"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0</w:t>
            </w:r>
          </w:p>
        </w:tc>
        <w:tc>
          <w:tcPr>
            <w:tcW w:w="15" w:type="pct"/>
            <w:vAlign w:val="bottom"/>
          </w:tcPr>
          <w:p w14:paraId="02D27992" w14:textId="77777777" w:rsidR="00A42B66" w:rsidRPr="00F77607" w:rsidRDefault="00A42B66" w:rsidP="00F04C22">
            <w:pPr>
              <w:spacing w:after="0" w:line="240" w:lineRule="auto"/>
              <w:rPr>
                <w:rFonts w:ascii="Arial" w:hAnsi="Arial" w:cs="Arial"/>
                <w:sz w:val="20"/>
                <w:szCs w:val="20"/>
              </w:rPr>
            </w:pPr>
          </w:p>
        </w:tc>
      </w:tr>
      <w:tr w:rsidR="00A42B66" w:rsidRPr="00F77607" w14:paraId="65608DD4" w14:textId="77777777" w:rsidTr="00F04C22">
        <w:trPr>
          <w:trHeight w:val="57"/>
        </w:trPr>
        <w:tc>
          <w:tcPr>
            <w:tcW w:w="655" w:type="pct"/>
            <w:tcBorders>
              <w:left w:val="single" w:sz="8" w:space="0" w:color="auto"/>
              <w:bottom w:val="single" w:sz="8" w:space="0" w:color="auto"/>
              <w:right w:val="single" w:sz="8" w:space="0" w:color="auto"/>
            </w:tcBorders>
            <w:vAlign w:val="center"/>
          </w:tcPr>
          <w:p w14:paraId="7B7D7045" w14:textId="77777777" w:rsidR="00A42B66" w:rsidRPr="00F77607" w:rsidRDefault="00A42B66"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Итого</w:t>
            </w:r>
          </w:p>
        </w:tc>
        <w:tc>
          <w:tcPr>
            <w:tcW w:w="423" w:type="pct"/>
            <w:tcBorders>
              <w:bottom w:val="single" w:sz="8" w:space="0" w:color="auto"/>
              <w:right w:val="single" w:sz="8" w:space="0" w:color="auto"/>
            </w:tcBorders>
            <w:vAlign w:val="center"/>
          </w:tcPr>
          <w:p w14:paraId="1648FA62" w14:textId="77777777" w:rsidR="00A42B66" w:rsidRPr="00F77607" w:rsidRDefault="00A42B66" w:rsidP="00F04C22">
            <w:pPr>
              <w:spacing w:after="0" w:line="240" w:lineRule="auto"/>
              <w:jc w:val="center"/>
              <w:rPr>
                <w:rFonts w:ascii="Arial" w:eastAsia="Times New Roman" w:hAnsi="Arial" w:cs="Arial"/>
                <w:sz w:val="20"/>
                <w:szCs w:val="20"/>
              </w:rPr>
            </w:pPr>
          </w:p>
        </w:tc>
        <w:tc>
          <w:tcPr>
            <w:tcW w:w="785" w:type="pct"/>
            <w:tcBorders>
              <w:bottom w:val="single" w:sz="8" w:space="0" w:color="auto"/>
              <w:right w:val="single" w:sz="8" w:space="0" w:color="auto"/>
            </w:tcBorders>
            <w:vAlign w:val="center"/>
          </w:tcPr>
          <w:p w14:paraId="08BA4A10" w14:textId="77777777" w:rsidR="00A42B66" w:rsidRPr="00F77607" w:rsidRDefault="00A42B66" w:rsidP="00F04C22">
            <w:pPr>
              <w:spacing w:after="0" w:line="240" w:lineRule="auto"/>
              <w:jc w:val="center"/>
              <w:rPr>
                <w:rFonts w:ascii="Arial" w:eastAsia="Times New Roman" w:hAnsi="Arial" w:cs="Arial"/>
                <w:sz w:val="20"/>
                <w:szCs w:val="20"/>
              </w:rPr>
            </w:pPr>
          </w:p>
        </w:tc>
        <w:tc>
          <w:tcPr>
            <w:tcW w:w="665" w:type="pct"/>
            <w:tcBorders>
              <w:bottom w:val="single" w:sz="8" w:space="0" w:color="auto"/>
              <w:right w:val="single" w:sz="8" w:space="0" w:color="auto"/>
            </w:tcBorders>
            <w:vAlign w:val="center"/>
          </w:tcPr>
          <w:p w14:paraId="6DB7EDB9" w14:textId="77777777" w:rsidR="00A42B66" w:rsidRPr="00F77607" w:rsidRDefault="00A42B66"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951</w:t>
            </w:r>
          </w:p>
        </w:tc>
        <w:tc>
          <w:tcPr>
            <w:tcW w:w="433" w:type="pct"/>
            <w:tcBorders>
              <w:bottom w:val="single" w:sz="8" w:space="0" w:color="auto"/>
              <w:right w:val="single" w:sz="8" w:space="0" w:color="auto"/>
            </w:tcBorders>
            <w:vAlign w:val="center"/>
          </w:tcPr>
          <w:p w14:paraId="4427CEF6" w14:textId="77777777" w:rsidR="00A42B66" w:rsidRPr="00F77607" w:rsidRDefault="00A42B66"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951</w:t>
            </w:r>
          </w:p>
        </w:tc>
        <w:tc>
          <w:tcPr>
            <w:tcW w:w="685" w:type="pct"/>
            <w:tcBorders>
              <w:bottom w:val="single" w:sz="8" w:space="0" w:color="auto"/>
              <w:right w:val="single" w:sz="8" w:space="0" w:color="auto"/>
            </w:tcBorders>
            <w:vAlign w:val="center"/>
          </w:tcPr>
          <w:p w14:paraId="463B9DD7" w14:textId="77777777" w:rsidR="00A42B66" w:rsidRPr="00F77607" w:rsidRDefault="00A42B66"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951</w:t>
            </w:r>
          </w:p>
        </w:tc>
        <w:tc>
          <w:tcPr>
            <w:tcW w:w="574" w:type="pct"/>
            <w:tcBorders>
              <w:bottom w:val="single" w:sz="8" w:space="0" w:color="auto"/>
              <w:right w:val="single" w:sz="8" w:space="0" w:color="auto"/>
            </w:tcBorders>
            <w:vAlign w:val="center"/>
          </w:tcPr>
          <w:p w14:paraId="78231F36" w14:textId="77777777" w:rsidR="00A42B66" w:rsidRPr="00F77607" w:rsidRDefault="00A42B66"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1100</w:t>
            </w:r>
          </w:p>
        </w:tc>
        <w:tc>
          <w:tcPr>
            <w:tcW w:w="765" w:type="pct"/>
            <w:tcBorders>
              <w:bottom w:val="single" w:sz="8" w:space="0" w:color="auto"/>
              <w:right w:val="single" w:sz="8" w:space="0" w:color="auto"/>
            </w:tcBorders>
            <w:vAlign w:val="center"/>
          </w:tcPr>
          <w:p w14:paraId="76716036" w14:textId="77777777" w:rsidR="00A42B66" w:rsidRPr="00F77607" w:rsidRDefault="00A42B66" w:rsidP="00F04C22">
            <w:pPr>
              <w:spacing w:after="0" w:line="240" w:lineRule="auto"/>
              <w:jc w:val="center"/>
              <w:rPr>
                <w:rFonts w:ascii="Arial" w:eastAsia="Times New Roman" w:hAnsi="Arial" w:cs="Arial"/>
                <w:sz w:val="20"/>
                <w:szCs w:val="20"/>
              </w:rPr>
            </w:pPr>
          </w:p>
        </w:tc>
        <w:tc>
          <w:tcPr>
            <w:tcW w:w="15" w:type="pct"/>
            <w:vAlign w:val="bottom"/>
          </w:tcPr>
          <w:p w14:paraId="7684F2B9" w14:textId="77777777" w:rsidR="00A42B66" w:rsidRPr="00F77607" w:rsidRDefault="00A42B66" w:rsidP="00F04C22">
            <w:pPr>
              <w:spacing w:after="0" w:line="240" w:lineRule="auto"/>
              <w:rPr>
                <w:rFonts w:ascii="Arial" w:hAnsi="Arial" w:cs="Arial"/>
                <w:sz w:val="20"/>
                <w:szCs w:val="20"/>
              </w:rPr>
            </w:pPr>
          </w:p>
        </w:tc>
      </w:tr>
      <w:tr w:rsidR="00A42B66" w:rsidRPr="00F77607" w14:paraId="24B1A426" w14:textId="77777777" w:rsidTr="00F04C22">
        <w:trPr>
          <w:trHeight w:val="57"/>
        </w:trPr>
        <w:tc>
          <w:tcPr>
            <w:tcW w:w="4985" w:type="pct"/>
            <w:gridSpan w:val="8"/>
            <w:tcBorders>
              <w:top w:val="single" w:sz="4" w:space="0" w:color="auto"/>
              <w:left w:val="single" w:sz="8" w:space="0" w:color="auto"/>
              <w:bottom w:val="single" w:sz="8" w:space="0" w:color="auto"/>
              <w:right w:val="single" w:sz="8" w:space="0" w:color="auto"/>
            </w:tcBorders>
            <w:vAlign w:val="center"/>
          </w:tcPr>
          <w:p w14:paraId="442DEA23" w14:textId="77777777" w:rsidR="00A42B66" w:rsidRPr="00F77607" w:rsidRDefault="00A42B66"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2020</w:t>
            </w:r>
          </w:p>
        </w:tc>
        <w:tc>
          <w:tcPr>
            <w:tcW w:w="15" w:type="pct"/>
            <w:vAlign w:val="bottom"/>
          </w:tcPr>
          <w:p w14:paraId="307C1EAD" w14:textId="77777777" w:rsidR="00A42B66" w:rsidRPr="00F77607" w:rsidRDefault="00A42B66" w:rsidP="00F04C22">
            <w:pPr>
              <w:spacing w:after="0" w:line="240" w:lineRule="auto"/>
              <w:rPr>
                <w:rFonts w:ascii="Arial" w:hAnsi="Arial" w:cs="Arial"/>
                <w:sz w:val="20"/>
                <w:szCs w:val="20"/>
              </w:rPr>
            </w:pPr>
          </w:p>
        </w:tc>
      </w:tr>
      <w:tr w:rsidR="00A42B66" w:rsidRPr="00F77607" w14:paraId="32A04F9E" w14:textId="77777777" w:rsidTr="00F04C22">
        <w:trPr>
          <w:trHeight w:val="57"/>
        </w:trPr>
        <w:tc>
          <w:tcPr>
            <w:tcW w:w="655" w:type="pct"/>
            <w:tcBorders>
              <w:left w:val="single" w:sz="8" w:space="0" w:color="auto"/>
              <w:bottom w:val="single" w:sz="8" w:space="0" w:color="auto"/>
              <w:right w:val="single" w:sz="8" w:space="0" w:color="auto"/>
            </w:tcBorders>
            <w:vAlign w:val="center"/>
          </w:tcPr>
          <w:p w14:paraId="4DF2FC5A" w14:textId="77777777" w:rsidR="00A42B66" w:rsidRPr="00F77607" w:rsidRDefault="00A42B66"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Газ</w:t>
            </w:r>
          </w:p>
        </w:tc>
        <w:tc>
          <w:tcPr>
            <w:tcW w:w="423" w:type="pct"/>
            <w:tcBorders>
              <w:bottom w:val="single" w:sz="8" w:space="0" w:color="auto"/>
              <w:right w:val="single" w:sz="8" w:space="0" w:color="auto"/>
            </w:tcBorders>
            <w:vAlign w:val="center"/>
          </w:tcPr>
          <w:p w14:paraId="7DC7EB86" w14:textId="77777777" w:rsidR="00A42B66" w:rsidRPr="00F77607" w:rsidRDefault="00A42B66"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тыс.м</w:t>
            </w:r>
            <w:r w:rsidRPr="00F77607">
              <w:rPr>
                <w:rFonts w:ascii="Arial" w:eastAsia="Times New Roman" w:hAnsi="Arial" w:cs="Arial"/>
                <w:sz w:val="20"/>
                <w:szCs w:val="20"/>
                <w:vertAlign w:val="superscript"/>
              </w:rPr>
              <w:t>3</w:t>
            </w:r>
          </w:p>
        </w:tc>
        <w:tc>
          <w:tcPr>
            <w:tcW w:w="785" w:type="pct"/>
            <w:tcBorders>
              <w:bottom w:val="single" w:sz="8" w:space="0" w:color="auto"/>
              <w:right w:val="single" w:sz="8" w:space="0" w:color="auto"/>
            </w:tcBorders>
            <w:vAlign w:val="center"/>
          </w:tcPr>
          <w:p w14:paraId="79A363EB" w14:textId="77777777" w:rsidR="00A42B66" w:rsidRPr="00F77607" w:rsidRDefault="00A42B66"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0</w:t>
            </w:r>
          </w:p>
        </w:tc>
        <w:tc>
          <w:tcPr>
            <w:tcW w:w="665" w:type="pct"/>
            <w:tcBorders>
              <w:bottom w:val="single" w:sz="8" w:space="0" w:color="auto"/>
              <w:right w:val="single" w:sz="8" w:space="0" w:color="auto"/>
            </w:tcBorders>
            <w:vAlign w:val="center"/>
          </w:tcPr>
          <w:p w14:paraId="0C3D3279" w14:textId="77777777" w:rsidR="00A42B66" w:rsidRPr="00F77607" w:rsidRDefault="00A42B66"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967</w:t>
            </w:r>
          </w:p>
        </w:tc>
        <w:tc>
          <w:tcPr>
            <w:tcW w:w="433" w:type="pct"/>
            <w:tcBorders>
              <w:bottom w:val="single" w:sz="8" w:space="0" w:color="auto"/>
              <w:right w:val="single" w:sz="8" w:space="0" w:color="auto"/>
            </w:tcBorders>
            <w:vAlign w:val="center"/>
          </w:tcPr>
          <w:p w14:paraId="22C6086D" w14:textId="77777777" w:rsidR="00A42B66" w:rsidRPr="00F77607" w:rsidRDefault="00A42B66"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967</w:t>
            </w:r>
          </w:p>
        </w:tc>
        <w:tc>
          <w:tcPr>
            <w:tcW w:w="685" w:type="pct"/>
            <w:tcBorders>
              <w:bottom w:val="single" w:sz="8" w:space="0" w:color="auto"/>
              <w:right w:val="single" w:sz="8" w:space="0" w:color="auto"/>
            </w:tcBorders>
            <w:vAlign w:val="center"/>
          </w:tcPr>
          <w:p w14:paraId="223E077B" w14:textId="77777777" w:rsidR="00A42B66" w:rsidRPr="00F77607" w:rsidRDefault="00A42B66"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967</w:t>
            </w:r>
          </w:p>
        </w:tc>
        <w:tc>
          <w:tcPr>
            <w:tcW w:w="574" w:type="pct"/>
            <w:tcBorders>
              <w:bottom w:val="single" w:sz="8" w:space="0" w:color="auto"/>
              <w:right w:val="single" w:sz="8" w:space="0" w:color="auto"/>
            </w:tcBorders>
            <w:vAlign w:val="center"/>
          </w:tcPr>
          <w:p w14:paraId="40B1B0E8" w14:textId="77777777" w:rsidR="00A42B66" w:rsidRPr="00F77607" w:rsidRDefault="00A42B66"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1121</w:t>
            </w:r>
          </w:p>
        </w:tc>
        <w:tc>
          <w:tcPr>
            <w:tcW w:w="765" w:type="pct"/>
            <w:tcBorders>
              <w:bottom w:val="single" w:sz="8" w:space="0" w:color="auto"/>
              <w:right w:val="single" w:sz="8" w:space="0" w:color="auto"/>
            </w:tcBorders>
            <w:vAlign w:val="center"/>
          </w:tcPr>
          <w:p w14:paraId="7BDC8919" w14:textId="77777777" w:rsidR="00A42B66" w:rsidRPr="00F77607" w:rsidRDefault="00A42B66"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0</w:t>
            </w:r>
          </w:p>
        </w:tc>
        <w:tc>
          <w:tcPr>
            <w:tcW w:w="15" w:type="pct"/>
            <w:vAlign w:val="bottom"/>
          </w:tcPr>
          <w:p w14:paraId="56847599" w14:textId="77777777" w:rsidR="00A42B66" w:rsidRPr="00F77607" w:rsidRDefault="00A42B66" w:rsidP="00F04C22">
            <w:pPr>
              <w:spacing w:after="0" w:line="240" w:lineRule="auto"/>
              <w:rPr>
                <w:rFonts w:ascii="Arial" w:hAnsi="Arial" w:cs="Arial"/>
                <w:sz w:val="20"/>
                <w:szCs w:val="20"/>
              </w:rPr>
            </w:pPr>
          </w:p>
        </w:tc>
      </w:tr>
      <w:tr w:rsidR="00A42B66" w:rsidRPr="00F77607" w14:paraId="2C80E3B9" w14:textId="77777777" w:rsidTr="00F04C22">
        <w:trPr>
          <w:trHeight w:val="57"/>
        </w:trPr>
        <w:tc>
          <w:tcPr>
            <w:tcW w:w="655" w:type="pct"/>
            <w:tcBorders>
              <w:left w:val="single" w:sz="8" w:space="0" w:color="auto"/>
              <w:bottom w:val="single" w:sz="8" w:space="0" w:color="auto"/>
              <w:right w:val="single" w:sz="8" w:space="0" w:color="auto"/>
            </w:tcBorders>
            <w:vAlign w:val="center"/>
          </w:tcPr>
          <w:p w14:paraId="4B1B1C7E" w14:textId="77777777" w:rsidR="00A42B66" w:rsidRPr="00F77607" w:rsidRDefault="00A42B66"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Итого</w:t>
            </w:r>
          </w:p>
        </w:tc>
        <w:tc>
          <w:tcPr>
            <w:tcW w:w="423" w:type="pct"/>
            <w:tcBorders>
              <w:bottom w:val="single" w:sz="8" w:space="0" w:color="auto"/>
              <w:right w:val="single" w:sz="8" w:space="0" w:color="auto"/>
            </w:tcBorders>
            <w:vAlign w:val="center"/>
          </w:tcPr>
          <w:p w14:paraId="6A20DB2C" w14:textId="77777777" w:rsidR="00A42B66" w:rsidRPr="00F77607" w:rsidRDefault="00A42B66" w:rsidP="00F04C22">
            <w:pPr>
              <w:spacing w:after="0" w:line="240" w:lineRule="auto"/>
              <w:jc w:val="center"/>
              <w:rPr>
                <w:rFonts w:ascii="Arial" w:eastAsia="Times New Roman" w:hAnsi="Arial" w:cs="Arial"/>
                <w:sz w:val="20"/>
                <w:szCs w:val="20"/>
              </w:rPr>
            </w:pPr>
          </w:p>
        </w:tc>
        <w:tc>
          <w:tcPr>
            <w:tcW w:w="785" w:type="pct"/>
            <w:tcBorders>
              <w:bottom w:val="single" w:sz="8" w:space="0" w:color="auto"/>
              <w:right w:val="single" w:sz="8" w:space="0" w:color="auto"/>
            </w:tcBorders>
            <w:vAlign w:val="center"/>
          </w:tcPr>
          <w:p w14:paraId="0985192E" w14:textId="77777777" w:rsidR="00A42B66" w:rsidRPr="00F77607" w:rsidRDefault="00A42B66" w:rsidP="00F04C22">
            <w:pPr>
              <w:spacing w:after="0" w:line="240" w:lineRule="auto"/>
              <w:jc w:val="center"/>
              <w:rPr>
                <w:rFonts w:ascii="Arial" w:eastAsia="Times New Roman" w:hAnsi="Arial" w:cs="Arial"/>
                <w:sz w:val="20"/>
                <w:szCs w:val="20"/>
              </w:rPr>
            </w:pPr>
          </w:p>
        </w:tc>
        <w:tc>
          <w:tcPr>
            <w:tcW w:w="665" w:type="pct"/>
            <w:tcBorders>
              <w:bottom w:val="single" w:sz="8" w:space="0" w:color="auto"/>
              <w:right w:val="single" w:sz="8" w:space="0" w:color="auto"/>
            </w:tcBorders>
            <w:vAlign w:val="center"/>
          </w:tcPr>
          <w:p w14:paraId="5223A64B" w14:textId="77777777" w:rsidR="00A42B66" w:rsidRPr="00F77607" w:rsidRDefault="00A42B66"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967</w:t>
            </w:r>
          </w:p>
        </w:tc>
        <w:tc>
          <w:tcPr>
            <w:tcW w:w="433" w:type="pct"/>
            <w:tcBorders>
              <w:bottom w:val="single" w:sz="8" w:space="0" w:color="auto"/>
              <w:right w:val="single" w:sz="8" w:space="0" w:color="auto"/>
            </w:tcBorders>
            <w:vAlign w:val="center"/>
          </w:tcPr>
          <w:p w14:paraId="3CAF6802" w14:textId="77777777" w:rsidR="00A42B66" w:rsidRPr="00F77607" w:rsidRDefault="00A42B66"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967</w:t>
            </w:r>
          </w:p>
        </w:tc>
        <w:tc>
          <w:tcPr>
            <w:tcW w:w="685" w:type="pct"/>
            <w:tcBorders>
              <w:bottom w:val="single" w:sz="8" w:space="0" w:color="auto"/>
              <w:right w:val="single" w:sz="8" w:space="0" w:color="auto"/>
            </w:tcBorders>
            <w:vAlign w:val="center"/>
          </w:tcPr>
          <w:p w14:paraId="3035E99F" w14:textId="77777777" w:rsidR="00A42B66" w:rsidRPr="00F77607" w:rsidRDefault="00A42B66"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967</w:t>
            </w:r>
          </w:p>
        </w:tc>
        <w:tc>
          <w:tcPr>
            <w:tcW w:w="574" w:type="pct"/>
            <w:tcBorders>
              <w:bottom w:val="single" w:sz="8" w:space="0" w:color="auto"/>
              <w:right w:val="single" w:sz="8" w:space="0" w:color="auto"/>
            </w:tcBorders>
            <w:vAlign w:val="center"/>
          </w:tcPr>
          <w:p w14:paraId="1F504AE3" w14:textId="77777777" w:rsidR="00A42B66" w:rsidRPr="00F77607" w:rsidRDefault="00A42B66"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1121</w:t>
            </w:r>
          </w:p>
        </w:tc>
        <w:tc>
          <w:tcPr>
            <w:tcW w:w="765" w:type="pct"/>
            <w:tcBorders>
              <w:bottom w:val="single" w:sz="8" w:space="0" w:color="auto"/>
              <w:right w:val="single" w:sz="8" w:space="0" w:color="auto"/>
            </w:tcBorders>
            <w:vAlign w:val="center"/>
          </w:tcPr>
          <w:p w14:paraId="66559CF0" w14:textId="77777777" w:rsidR="00A42B66" w:rsidRPr="00F77607" w:rsidRDefault="00A42B66" w:rsidP="00F04C22">
            <w:pPr>
              <w:spacing w:after="0" w:line="240" w:lineRule="auto"/>
              <w:jc w:val="center"/>
              <w:rPr>
                <w:rFonts w:ascii="Arial" w:eastAsia="Times New Roman" w:hAnsi="Arial" w:cs="Arial"/>
                <w:sz w:val="20"/>
                <w:szCs w:val="20"/>
              </w:rPr>
            </w:pPr>
          </w:p>
        </w:tc>
        <w:tc>
          <w:tcPr>
            <w:tcW w:w="15" w:type="pct"/>
            <w:vAlign w:val="bottom"/>
          </w:tcPr>
          <w:p w14:paraId="7D727F0C" w14:textId="77777777" w:rsidR="00A42B66" w:rsidRPr="00F77607" w:rsidRDefault="00A42B66" w:rsidP="00F04C22">
            <w:pPr>
              <w:spacing w:after="0" w:line="240" w:lineRule="auto"/>
              <w:rPr>
                <w:rFonts w:ascii="Arial" w:hAnsi="Arial" w:cs="Arial"/>
                <w:sz w:val="20"/>
                <w:szCs w:val="20"/>
              </w:rPr>
            </w:pPr>
          </w:p>
        </w:tc>
      </w:tr>
    </w:tbl>
    <w:p w14:paraId="67AD0D7E" w14:textId="77777777" w:rsidR="00170023" w:rsidRPr="00F77607" w:rsidRDefault="00170023" w:rsidP="00A42B66">
      <w:pPr>
        <w:ind w:firstLine="720"/>
        <w:rPr>
          <w:rFonts w:ascii="Arial" w:eastAsia="Times New Roman" w:hAnsi="Arial" w:cs="Arial"/>
          <w:spacing w:val="-5"/>
          <w:sz w:val="22"/>
        </w:rPr>
      </w:pPr>
    </w:p>
    <w:p w14:paraId="74EB7A14" w14:textId="77777777" w:rsidR="00170023" w:rsidRPr="00F77607" w:rsidRDefault="00170023" w:rsidP="00170023">
      <w:pPr>
        <w:ind w:firstLine="720"/>
        <w:rPr>
          <w:rFonts w:ascii="Arial" w:eastAsia="Times New Roman" w:hAnsi="Arial" w:cs="Arial"/>
          <w:spacing w:val="-5"/>
          <w:sz w:val="22"/>
        </w:rPr>
      </w:pPr>
      <w:r w:rsidRPr="00F77607">
        <w:rPr>
          <w:rFonts w:ascii="Arial" w:eastAsia="Times New Roman" w:hAnsi="Arial" w:cs="Arial"/>
          <w:spacing w:val="-5"/>
          <w:sz w:val="22"/>
        </w:rPr>
        <w:t xml:space="preserve">В качестве резервного топлива на котельной </w:t>
      </w:r>
      <w:r w:rsidR="00C4770F" w:rsidRPr="00F77607">
        <w:rPr>
          <w:rFonts w:ascii="Arial" w:eastAsia="Times New Roman" w:hAnsi="Arial" w:cs="Arial"/>
          <w:spacing w:val="-5"/>
          <w:sz w:val="22"/>
        </w:rPr>
        <w:t>«</w:t>
      </w:r>
      <w:r w:rsidRPr="00F77607">
        <w:rPr>
          <w:rFonts w:ascii="Arial" w:eastAsia="Times New Roman" w:hAnsi="Arial" w:cs="Arial"/>
          <w:spacing w:val="-5"/>
          <w:sz w:val="22"/>
        </w:rPr>
        <w:t>Коммунальщик</w:t>
      </w:r>
      <w:r w:rsidR="00C4770F" w:rsidRPr="00F77607">
        <w:rPr>
          <w:rFonts w:ascii="Arial" w:eastAsia="Times New Roman" w:hAnsi="Arial" w:cs="Arial"/>
          <w:spacing w:val="-5"/>
          <w:sz w:val="22"/>
        </w:rPr>
        <w:t>»</w:t>
      </w:r>
      <w:r w:rsidRPr="00F77607">
        <w:rPr>
          <w:rFonts w:ascii="Arial" w:eastAsia="Times New Roman" w:hAnsi="Arial" w:cs="Arial"/>
          <w:spacing w:val="-5"/>
          <w:sz w:val="22"/>
        </w:rPr>
        <w:t xml:space="preserve"> используется дизельное топливо марки ДТ зимнее. Калорийность данного вида топлива составляет 9800 ккал/кг. Подвоз резервного топлива для котельной </w:t>
      </w:r>
      <w:r w:rsidR="00C4770F" w:rsidRPr="00F77607">
        <w:rPr>
          <w:rFonts w:ascii="Arial" w:eastAsia="Times New Roman" w:hAnsi="Arial" w:cs="Arial"/>
          <w:spacing w:val="-5"/>
          <w:sz w:val="22"/>
        </w:rPr>
        <w:t>«</w:t>
      </w:r>
      <w:r w:rsidRPr="00F77607">
        <w:rPr>
          <w:rFonts w:ascii="Arial" w:eastAsia="Times New Roman" w:hAnsi="Arial" w:cs="Arial"/>
          <w:spacing w:val="-5"/>
          <w:sz w:val="22"/>
        </w:rPr>
        <w:t>Коммунальщик</w:t>
      </w:r>
      <w:r w:rsidR="00C4770F" w:rsidRPr="00F77607">
        <w:rPr>
          <w:rFonts w:ascii="Arial" w:eastAsia="Times New Roman" w:hAnsi="Arial" w:cs="Arial"/>
          <w:spacing w:val="-5"/>
          <w:sz w:val="22"/>
        </w:rPr>
        <w:t>»</w:t>
      </w:r>
      <w:r w:rsidRPr="00F77607">
        <w:rPr>
          <w:rFonts w:ascii="Arial" w:eastAsia="Times New Roman" w:hAnsi="Arial" w:cs="Arial"/>
          <w:spacing w:val="-5"/>
          <w:sz w:val="22"/>
        </w:rPr>
        <w:t xml:space="preserve"> осуществляет общество с ограниченной ответственностью </w:t>
      </w:r>
      <w:r w:rsidR="00C4770F" w:rsidRPr="00F77607">
        <w:rPr>
          <w:rFonts w:ascii="Arial" w:eastAsia="Times New Roman" w:hAnsi="Arial" w:cs="Arial"/>
          <w:spacing w:val="-5"/>
          <w:sz w:val="22"/>
        </w:rPr>
        <w:t>«</w:t>
      </w:r>
      <w:r w:rsidRPr="00F77607">
        <w:rPr>
          <w:rFonts w:ascii="Arial" w:eastAsia="Times New Roman" w:hAnsi="Arial" w:cs="Arial"/>
          <w:spacing w:val="-5"/>
          <w:sz w:val="22"/>
        </w:rPr>
        <w:t>ПромСиб</w:t>
      </w:r>
      <w:r w:rsidR="00C4770F" w:rsidRPr="00F77607">
        <w:rPr>
          <w:rFonts w:ascii="Arial" w:eastAsia="Times New Roman" w:hAnsi="Arial" w:cs="Arial"/>
          <w:spacing w:val="-5"/>
          <w:sz w:val="22"/>
        </w:rPr>
        <w:t>»</w:t>
      </w:r>
      <w:r w:rsidRPr="00F77607">
        <w:rPr>
          <w:rFonts w:ascii="Arial" w:eastAsia="Times New Roman" w:hAnsi="Arial" w:cs="Arial"/>
          <w:spacing w:val="-5"/>
          <w:sz w:val="22"/>
        </w:rPr>
        <w:t>. Подвоз производится с помощью автоцистерн по мере необходимости. Запас резервного топлива на 20</w:t>
      </w:r>
      <w:r w:rsidR="00A42B66" w:rsidRPr="00F77607">
        <w:rPr>
          <w:rFonts w:ascii="Arial" w:eastAsia="Times New Roman" w:hAnsi="Arial" w:cs="Arial"/>
          <w:spacing w:val="-5"/>
          <w:sz w:val="22"/>
        </w:rPr>
        <w:t>20</w:t>
      </w:r>
      <w:r w:rsidRPr="00F77607">
        <w:rPr>
          <w:rFonts w:ascii="Arial" w:eastAsia="Times New Roman" w:hAnsi="Arial" w:cs="Arial"/>
          <w:spacing w:val="-5"/>
          <w:sz w:val="22"/>
        </w:rPr>
        <w:t xml:space="preserve"> г. составил </w:t>
      </w:r>
      <w:r w:rsidR="00A42B66" w:rsidRPr="00F77607">
        <w:rPr>
          <w:rFonts w:ascii="Arial" w:eastAsia="Times New Roman" w:hAnsi="Arial" w:cs="Arial"/>
          <w:spacing w:val="-5"/>
          <w:sz w:val="22"/>
        </w:rPr>
        <w:t>4,3</w:t>
      </w:r>
      <w:r w:rsidRPr="00F77607">
        <w:rPr>
          <w:rFonts w:ascii="Arial" w:eastAsia="Times New Roman" w:hAnsi="Arial" w:cs="Arial"/>
          <w:spacing w:val="-5"/>
          <w:sz w:val="22"/>
        </w:rPr>
        <w:t xml:space="preserve"> тнт.</w:t>
      </w:r>
    </w:p>
    <w:p w14:paraId="08B75345" w14:textId="77777777" w:rsidR="00170023" w:rsidRPr="00F77607" w:rsidRDefault="00170023" w:rsidP="00A42B66">
      <w:pPr>
        <w:ind w:firstLine="720"/>
        <w:rPr>
          <w:rFonts w:ascii="Arial" w:eastAsia="Times New Roman" w:hAnsi="Arial" w:cs="Arial"/>
          <w:spacing w:val="-5"/>
          <w:sz w:val="22"/>
        </w:rPr>
      </w:pPr>
    </w:p>
    <w:p w14:paraId="7C02373C" w14:textId="77777777" w:rsidR="00170023" w:rsidRPr="00F77607" w:rsidRDefault="00170023" w:rsidP="00401F38">
      <w:pPr>
        <w:pStyle w:val="2"/>
        <w:numPr>
          <w:ilvl w:val="2"/>
          <w:numId w:val="22"/>
        </w:numPr>
      </w:pPr>
      <w:bookmarkStart w:id="471" w:name="_Toc89773995"/>
      <w:bookmarkStart w:id="472" w:name="_Toc91143809"/>
      <w:r w:rsidRPr="00F77607">
        <w:t xml:space="preserve">Топливный баланс котельной ТС №1 ФГУП </w:t>
      </w:r>
      <w:r w:rsidR="00C4770F" w:rsidRPr="00F77607">
        <w:t>«</w:t>
      </w:r>
      <w:r w:rsidRPr="00F77607">
        <w:t>УЭВ</w:t>
      </w:r>
      <w:r w:rsidR="00C4770F" w:rsidRPr="00F77607">
        <w:t>»</w:t>
      </w:r>
      <w:bookmarkEnd w:id="471"/>
      <w:bookmarkEnd w:id="472"/>
    </w:p>
    <w:p w14:paraId="7C0DE956" w14:textId="77777777" w:rsidR="00F07547" w:rsidRPr="00F77607" w:rsidRDefault="00F07547" w:rsidP="00F07547">
      <w:pPr>
        <w:ind w:firstLine="720"/>
        <w:rPr>
          <w:rFonts w:ascii="Arial" w:eastAsia="Times New Roman" w:hAnsi="Arial" w:cs="Arial"/>
          <w:spacing w:val="-5"/>
          <w:sz w:val="22"/>
        </w:rPr>
      </w:pPr>
      <w:r w:rsidRPr="00F77607">
        <w:rPr>
          <w:rFonts w:ascii="Arial" w:eastAsia="Times New Roman" w:hAnsi="Arial" w:cs="Arial"/>
          <w:spacing w:val="-5"/>
          <w:sz w:val="22"/>
        </w:rPr>
        <w:t xml:space="preserve">Основным топливом ТС-1 является природный газ. Поставку природного газа в пределах лимита производит ООО </w:t>
      </w:r>
      <w:r w:rsidR="00C4770F" w:rsidRPr="00F77607">
        <w:rPr>
          <w:rFonts w:ascii="Arial" w:eastAsia="Times New Roman" w:hAnsi="Arial" w:cs="Arial"/>
          <w:spacing w:val="-5"/>
          <w:sz w:val="22"/>
        </w:rPr>
        <w:t>«</w:t>
      </w:r>
      <w:r w:rsidRPr="00F77607">
        <w:rPr>
          <w:rFonts w:ascii="Arial" w:eastAsia="Times New Roman" w:hAnsi="Arial" w:cs="Arial"/>
          <w:spacing w:val="-5"/>
          <w:sz w:val="22"/>
        </w:rPr>
        <w:t>Новосибирскрегионгаз</w:t>
      </w:r>
      <w:r w:rsidR="00C4770F" w:rsidRPr="00F77607">
        <w:rPr>
          <w:rFonts w:ascii="Arial" w:eastAsia="Times New Roman" w:hAnsi="Arial" w:cs="Arial"/>
          <w:spacing w:val="-5"/>
          <w:sz w:val="22"/>
        </w:rPr>
        <w:t>»</w:t>
      </w:r>
      <w:r w:rsidRPr="00F77607">
        <w:rPr>
          <w:rFonts w:ascii="Arial" w:eastAsia="Times New Roman" w:hAnsi="Arial" w:cs="Arial"/>
          <w:spacing w:val="-5"/>
          <w:sz w:val="22"/>
        </w:rPr>
        <w:t xml:space="preserve"> согласно договору № 35500059/11 от 30.11.2010 г. и договору № 3550059/11с от 31.12.2010 г. Поставка природного газа на теплоисточники осуществляется по газопроводу от ГРС 5 г. Новосибирска.</w:t>
      </w:r>
    </w:p>
    <w:p w14:paraId="3CBD81DA" w14:textId="77777777" w:rsidR="00F07547" w:rsidRPr="00F77607" w:rsidRDefault="00F07547" w:rsidP="00F07547">
      <w:pPr>
        <w:ind w:firstLine="720"/>
        <w:rPr>
          <w:rFonts w:ascii="Arial" w:eastAsia="Times New Roman" w:hAnsi="Arial" w:cs="Arial"/>
          <w:spacing w:val="-5"/>
          <w:sz w:val="22"/>
        </w:rPr>
      </w:pPr>
      <w:r w:rsidRPr="00F77607">
        <w:rPr>
          <w:rFonts w:ascii="Arial" w:eastAsia="Times New Roman" w:hAnsi="Arial" w:cs="Arial"/>
          <w:spacing w:val="-5"/>
          <w:sz w:val="22"/>
        </w:rPr>
        <w:t>Проектное топливо для тепловой станции №1 – мазут топочный М100, с годовым расходом 82,0 тыс. т, максимальным часовым расходом мазута – 23,4 т/час. На данный момент основным топливом тепловой станции является природный газ. Пропускная способность подводящего газопровода 80 000 нм3/час</w:t>
      </w:r>
      <w:r w:rsidR="00050662" w:rsidRPr="00F77607">
        <w:rPr>
          <w:rFonts w:ascii="Arial" w:eastAsia="Times New Roman" w:hAnsi="Arial" w:cs="Arial"/>
          <w:spacing w:val="-5"/>
          <w:sz w:val="22"/>
        </w:rPr>
        <w:t xml:space="preserve"> (</w:t>
      </w:r>
      <w:r w:rsidR="004B5A72">
        <w:fldChar w:fldCharType="begin"/>
      </w:r>
      <w:r w:rsidR="004B5A72">
        <w:instrText xml:space="preserve"> REF _Ref86615510 \h  \* MERGEFORMAT </w:instrText>
      </w:r>
      <w:r w:rsidR="004B5A72">
        <w:fldChar w:fldCharType="separate"/>
      </w:r>
      <w:r w:rsidR="00470F89" w:rsidRPr="00470F89">
        <w:rPr>
          <w:rFonts w:ascii="Arial" w:eastAsia="Times New Roman" w:hAnsi="Arial" w:cs="Arial"/>
          <w:spacing w:val="-5"/>
          <w:sz w:val="22"/>
        </w:rPr>
        <w:t>Таблица 8.26</w:t>
      </w:r>
      <w:r w:rsidR="004B5A72">
        <w:fldChar w:fldCharType="end"/>
      </w:r>
      <w:r w:rsidR="00050662" w:rsidRPr="00F77607">
        <w:rPr>
          <w:rFonts w:ascii="Arial" w:eastAsia="Times New Roman" w:hAnsi="Arial" w:cs="Arial"/>
          <w:spacing w:val="-5"/>
          <w:sz w:val="22"/>
        </w:rPr>
        <w:t>)</w:t>
      </w:r>
      <w:r w:rsidRPr="00F77607">
        <w:rPr>
          <w:rFonts w:ascii="Arial" w:eastAsia="Times New Roman" w:hAnsi="Arial" w:cs="Arial"/>
          <w:spacing w:val="-5"/>
          <w:sz w:val="22"/>
        </w:rPr>
        <w:t>. Фактический среднечасовой расход газа: зимой– 27 000 нм3, летом – 5000 нм3/час, давление газа в подводящем газопроводе – 4,5 кгс/см2, давление газа после ГРП – 0,36 кгс/см2.</w:t>
      </w:r>
    </w:p>
    <w:p w14:paraId="4D2B5A8B" w14:textId="77777777" w:rsidR="00F07547" w:rsidRPr="00F77607" w:rsidRDefault="00F07547" w:rsidP="00F07547">
      <w:pPr>
        <w:ind w:firstLine="720"/>
        <w:rPr>
          <w:rFonts w:ascii="Arial" w:eastAsia="Times New Roman" w:hAnsi="Arial" w:cs="Arial"/>
          <w:spacing w:val="-5"/>
          <w:sz w:val="22"/>
        </w:rPr>
      </w:pPr>
      <w:r w:rsidRPr="00F77607">
        <w:rPr>
          <w:rFonts w:ascii="Arial" w:eastAsia="Times New Roman" w:hAnsi="Arial" w:cs="Arial"/>
          <w:spacing w:val="-5"/>
          <w:sz w:val="22"/>
        </w:rPr>
        <w:t xml:space="preserve">В настоящее время резервное топливо: мазут топочный М100. Нормативный запас топлива на 01.10.2020 год составляет 3,01 тыс. т. В случае потребности в восполнении неснижаемого нормативного запаса резервного топлива договор на поставку мазута ФГУП </w:t>
      </w:r>
      <w:r w:rsidR="00C4770F" w:rsidRPr="00F77607">
        <w:rPr>
          <w:rFonts w:ascii="Arial" w:eastAsia="Times New Roman" w:hAnsi="Arial" w:cs="Arial"/>
          <w:spacing w:val="-5"/>
          <w:sz w:val="22"/>
        </w:rPr>
        <w:t>«</w:t>
      </w:r>
      <w:r w:rsidRPr="00F77607">
        <w:rPr>
          <w:rFonts w:ascii="Arial" w:eastAsia="Times New Roman" w:hAnsi="Arial" w:cs="Arial"/>
          <w:spacing w:val="-5"/>
          <w:sz w:val="22"/>
        </w:rPr>
        <w:t>УЭВ</w:t>
      </w:r>
      <w:r w:rsidR="00C4770F" w:rsidRPr="00F77607">
        <w:rPr>
          <w:rFonts w:ascii="Arial" w:eastAsia="Times New Roman" w:hAnsi="Arial" w:cs="Arial"/>
          <w:spacing w:val="-5"/>
          <w:sz w:val="22"/>
        </w:rPr>
        <w:t>»</w:t>
      </w:r>
      <w:r w:rsidRPr="00F77607">
        <w:rPr>
          <w:rFonts w:ascii="Arial" w:eastAsia="Times New Roman" w:hAnsi="Arial" w:cs="Arial"/>
          <w:spacing w:val="-5"/>
          <w:sz w:val="22"/>
        </w:rPr>
        <w:t xml:space="preserve"> заключает с разными поставщиками мазута.</w:t>
      </w:r>
    </w:p>
    <w:p w14:paraId="133D51E1" w14:textId="77777777" w:rsidR="00170023" w:rsidRPr="00F04C22" w:rsidRDefault="001D2920" w:rsidP="00F04C22">
      <w:pPr>
        <w:pStyle w:val="a5"/>
      </w:pPr>
      <w:bookmarkStart w:id="473" w:name="_Ref86615510"/>
      <w:bookmarkStart w:id="474" w:name="_Toc89773832"/>
      <w:r>
        <w:t xml:space="preserve">Таблица </w:t>
      </w:r>
      <w:r w:rsidR="0068216A">
        <w:fldChar w:fldCharType="begin"/>
      </w:r>
      <w:r w:rsidR="003842B4">
        <w:instrText xml:space="preserve"> STYLEREF 1 \s </w:instrText>
      </w:r>
      <w:r w:rsidR="0068216A">
        <w:fldChar w:fldCharType="separate"/>
      </w:r>
      <w:r w:rsidR="006008CB">
        <w:rPr>
          <w:noProof/>
        </w:rPr>
        <w:t>8</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26</w:t>
      </w:r>
      <w:r w:rsidR="0068216A">
        <w:rPr>
          <w:noProof/>
        </w:rPr>
        <w:fldChar w:fldCharType="end"/>
      </w:r>
      <w:bookmarkEnd w:id="473"/>
      <w:r w:rsidR="00F77607">
        <w:rPr>
          <w:noProof/>
        </w:rPr>
        <w:t xml:space="preserve">. </w:t>
      </w:r>
      <w:r w:rsidR="00170023" w:rsidRPr="00154307">
        <w:rPr>
          <w:rFonts w:eastAsia="Times New Roman"/>
        </w:rPr>
        <w:t>Доля газа для потребителей г. Бердска</w:t>
      </w:r>
      <w:bookmarkEnd w:id="474"/>
    </w:p>
    <w:tbl>
      <w:tblPr>
        <w:tblW w:w="5000" w:type="pct"/>
        <w:tblCellMar>
          <w:left w:w="0" w:type="dxa"/>
          <w:right w:w="0" w:type="dxa"/>
        </w:tblCellMar>
        <w:tblLook w:val="04A0" w:firstRow="1" w:lastRow="0" w:firstColumn="1" w:lastColumn="0" w:noHBand="0" w:noVBand="1"/>
      </w:tblPr>
      <w:tblGrid>
        <w:gridCol w:w="1322"/>
        <w:gridCol w:w="808"/>
        <w:gridCol w:w="1637"/>
        <w:gridCol w:w="1324"/>
        <w:gridCol w:w="651"/>
        <w:gridCol w:w="2427"/>
        <w:gridCol w:w="159"/>
        <w:gridCol w:w="1334"/>
        <w:gridCol w:w="262"/>
      </w:tblGrid>
      <w:tr w:rsidR="00170023" w:rsidRPr="00F77607" w14:paraId="229B55ED" w14:textId="77777777" w:rsidTr="00F04C22">
        <w:trPr>
          <w:trHeight w:val="240"/>
        </w:trPr>
        <w:tc>
          <w:tcPr>
            <w:tcW w:w="666" w:type="pct"/>
            <w:tcBorders>
              <w:top w:val="single" w:sz="8" w:space="0" w:color="auto"/>
              <w:left w:val="single" w:sz="8" w:space="0" w:color="auto"/>
              <w:bottom w:val="single" w:sz="8" w:space="0" w:color="auto"/>
            </w:tcBorders>
            <w:vAlign w:val="bottom"/>
          </w:tcPr>
          <w:p w14:paraId="327ACDE0" w14:textId="77777777" w:rsidR="00170023" w:rsidRPr="00F77607" w:rsidRDefault="00170023" w:rsidP="00F77607">
            <w:pPr>
              <w:pStyle w:val="af1"/>
              <w:keepNext w:val="0"/>
              <w:widowControl w:val="0"/>
              <w:spacing w:before="0" w:after="0" w:line="240" w:lineRule="auto"/>
              <w:ind w:left="0" w:firstLine="0"/>
              <w:jc w:val="center"/>
              <w:rPr>
                <w:b/>
                <w:bCs/>
                <w:sz w:val="20"/>
                <w:szCs w:val="20"/>
              </w:rPr>
            </w:pPr>
          </w:p>
        </w:tc>
        <w:tc>
          <w:tcPr>
            <w:tcW w:w="407" w:type="pct"/>
            <w:tcBorders>
              <w:top w:val="single" w:sz="8" w:space="0" w:color="auto"/>
              <w:bottom w:val="single" w:sz="8" w:space="0" w:color="auto"/>
            </w:tcBorders>
            <w:vAlign w:val="bottom"/>
          </w:tcPr>
          <w:p w14:paraId="2C38D980" w14:textId="77777777" w:rsidR="00170023" w:rsidRPr="00F77607" w:rsidRDefault="00170023" w:rsidP="00F77607">
            <w:pPr>
              <w:pStyle w:val="af1"/>
              <w:keepNext w:val="0"/>
              <w:widowControl w:val="0"/>
              <w:spacing w:before="0" w:after="0" w:line="240" w:lineRule="auto"/>
              <w:ind w:left="0" w:firstLine="0"/>
              <w:jc w:val="center"/>
              <w:rPr>
                <w:b/>
                <w:bCs/>
                <w:sz w:val="20"/>
                <w:szCs w:val="20"/>
              </w:rPr>
            </w:pPr>
          </w:p>
        </w:tc>
        <w:tc>
          <w:tcPr>
            <w:tcW w:w="825" w:type="pct"/>
            <w:tcBorders>
              <w:top w:val="single" w:sz="8" w:space="0" w:color="auto"/>
              <w:bottom w:val="single" w:sz="8" w:space="0" w:color="auto"/>
            </w:tcBorders>
            <w:vAlign w:val="bottom"/>
          </w:tcPr>
          <w:p w14:paraId="1BFCD626" w14:textId="77777777" w:rsidR="00170023" w:rsidRPr="00F77607" w:rsidRDefault="00170023" w:rsidP="00F77607">
            <w:pPr>
              <w:pStyle w:val="af1"/>
              <w:keepNext w:val="0"/>
              <w:widowControl w:val="0"/>
              <w:spacing w:before="0" w:after="0" w:line="240" w:lineRule="auto"/>
              <w:ind w:left="0" w:firstLine="0"/>
              <w:jc w:val="center"/>
              <w:rPr>
                <w:b/>
                <w:bCs/>
                <w:sz w:val="20"/>
                <w:szCs w:val="20"/>
              </w:rPr>
            </w:pPr>
            <w:r w:rsidRPr="00F77607">
              <w:rPr>
                <w:b/>
                <w:bCs/>
                <w:sz w:val="20"/>
                <w:szCs w:val="20"/>
              </w:rPr>
              <w:t>Наименование</w:t>
            </w:r>
          </w:p>
        </w:tc>
        <w:tc>
          <w:tcPr>
            <w:tcW w:w="666" w:type="pct"/>
            <w:tcBorders>
              <w:top w:val="single" w:sz="8" w:space="0" w:color="auto"/>
              <w:bottom w:val="single" w:sz="8" w:space="0" w:color="auto"/>
            </w:tcBorders>
            <w:vAlign w:val="bottom"/>
          </w:tcPr>
          <w:p w14:paraId="4DB030B1" w14:textId="77777777" w:rsidR="00170023" w:rsidRPr="00F77607" w:rsidRDefault="00170023" w:rsidP="00F77607">
            <w:pPr>
              <w:pStyle w:val="af1"/>
              <w:keepNext w:val="0"/>
              <w:widowControl w:val="0"/>
              <w:spacing w:before="0" w:after="0" w:line="240" w:lineRule="auto"/>
              <w:ind w:left="0" w:firstLine="0"/>
              <w:jc w:val="center"/>
              <w:rPr>
                <w:b/>
                <w:bCs/>
                <w:sz w:val="20"/>
                <w:szCs w:val="20"/>
              </w:rPr>
            </w:pPr>
          </w:p>
        </w:tc>
        <w:tc>
          <w:tcPr>
            <w:tcW w:w="328" w:type="pct"/>
            <w:tcBorders>
              <w:top w:val="single" w:sz="8" w:space="0" w:color="auto"/>
              <w:bottom w:val="single" w:sz="8" w:space="0" w:color="auto"/>
              <w:right w:val="single" w:sz="8" w:space="0" w:color="auto"/>
            </w:tcBorders>
            <w:vAlign w:val="bottom"/>
          </w:tcPr>
          <w:p w14:paraId="7B48DBAD" w14:textId="77777777" w:rsidR="00170023" w:rsidRPr="00F77607" w:rsidRDefault="00170023" w:rsidP="00F77607">
            <w:pPr>
              <w:pStyle w:val="af1"/>
              <w:keepNext w:val="0"/>
              <w:widowControl w:val="0"/>
              <w:spacing w:before="0" w:after="0" w:line="240" w:lineRule="auto"/>
              <w:ind w:left="0" w:firstLine="0"/>
              <w:jc w:val="center"/>
              <w:rPr>
                <w:b/>
                <w:bCs/>
                <w:sz w:val="20"/>
                <w:szCs w:val="20"/>
              </w:rPr>
            </w:pPr>
          </w:p>
        </w:tc>
        <w:tc>
          <w:tcPr>
            <w:tcW w:w="1223" w:type="pct"/>
            <w:tcBorders>
              <w:top w:val="single" w:sz="8" w:space="0" w:color="auto"/>
              <w:bottom w:val="single" w:sz="8" w:space="0" w:color="auto"/>
              <w:right w:val="single" w:sz="8" w:space="0" w:color="auto"/>
            </w:tcBorders>
            <w:vAlign w:val="bottom"/>
          </w:tcPr>
          <w:p w14:paraId="352072D6" w14:textId="77777777" w:rsidR="00170023" w:rsidRPr="00F77607" w:rsidRDefault="00170023" w:rsidP="00F77607">
            <w:pPr>
              <w:pStyle w:val="af1"/>
              <w:keepNext w:val="0"/>
              <w:widowControl w:val="0"/>
              <w:spacing w:before="0" w:after="0" w:line="240" w:lineRule="auto"/>
              <w:ind w:left="0" w:firstLine="0"/>
              <w:jc w:val="center"/>
              <w:rPr>
                <w:b/>
                <w:bCs/>
                <w:sz w:val="20"/>
                <w:szCs w:val="20"/>
              </w:rPr>
            </w:pPr>
            <w:r w:rsidRPr="00F77607">
              <w:rPr>
                <w:b/>
                <w:bCs/>
                <w:sz w:val="20"/>
                <w:szCs w:val="20"/>
              </w:rPr>
              <w:t>Газ,млн.н.м3</w:t>
            </w:r>
          </w:p>
        </w:tc>
        <w:tc>
          <w:tcPr>
            <w:tcW w:w="80" w:type="pct"/>
            <w:tcBorders>
              <w:top w:val="single" w:sz="8" w:space="0" w:color="auto"/>
              <w:bottom w:val="single" w:sz="8" w:space="0" w:color="auto"/>
            </w:tcBorders>
            <w:vAlign w:val="bottom"/>
          </w:tcPr>
          <w:p w14:paraId="38E2404D" w14:textId="77777777" w:rsidR="00170023" w:rsidRPr="00F77607" w:rsidRDefault="00170023" w:rsidP="00F77607">
            <w:pPr>
              <w:pStyle w:val="af1"/>
              <w:keepNext w:val="0"/>
              <w:widowControl w:val="0"/>
              <w:spacing w:before="0" w:after="0" w:line="240" w:lineRule="auto"/>
              <w:ind w:left="0" w:firstLine="0"/>
              <w:jc w:val="center"/>
              <w:rPr>
                <w:b/>
                <w:bCs/>
                <w:sz w:val="20"/>
                <w:szCs w:val="20"/>
              </w:rPr>
            </w:pPr>
          </w:p>
        </w:tc>
        <w:tc>
          <w:tcPr>
            <w:tcW w:w="672" w:type="pct"/>
            <w:tcBorders>
              <w:top w:val="single" w:sz="8" w:space="0" w:color="auto"/>
              <w:bottom w:val="single" w:sz="8" w:space="0" w:color="auto"/>
              <w:right w:val="single" w:sz="8" w:space="0" w:color="auto"/>
            </w:tcBorders>
            <w:vAlign w:val="bottom"/>
          </w:tcPr>
          <w:p w14:paraId="5AC9AB87" w14:textId="77777777" w:rsidR="00170023" w:rsidRPr="00F77607" w:rsidRDefault="00170023" w:rsidP="00F77607">
            <w:pPr>
              <w:pStyle w:val="af1"/>
              <w:keepNext w:val="0"/>
              <w:widowControl w:val="0"/>
              <w:spacing w:before="0" w:after="0" w:line="240" w:lineRule="auto"/>
              <w:ind w:left="0" w:firstLine="0"/>
              <w:jc w:val="center"/>
              <w:rPr>
                <w:b/>
                <w:bCs/>
                <w:sz w:val="20"/>
                <w:szCs w:val="20"/>
              </w:rPr>
            </w:pPr>
            <w:r w:rsidRPr="00F77607">
              <w:rPr>
                <w:b/>
                <w:bCs/>
                <w:sz w:val="20"/>
                <w:szCs w:val="20"/>
              </w:rPr>
              <w:t>Мазут ,т</w:t>
            </w:r>
          </w:p>
        </w:tc>
        <w:tc>
          <w:tcPr>
            <w:tcW w:w="134" w:type="pct"/>
            <w:vAlign w:val="bottom"/>
          </w:tcPr>
          <w:p w14:paraId="05C646EB" w14:textId="77777777" w:rsidR="00170023" w:rsidRPr="00F77607" w:rsidRDefault="00170023" w:rsidP="00170023">
            <w:pPr>
              <w:rPr>
                <w:rFonts w:ascii="Arial" w:hAnsi="Arial" w:cs="Arial"/>
                <w:sz w:val="20"/>
                <w:szCs w:val="20"/>
              </w:rPr>
            </w:pPr>
          </w:p>
        </w:tc>
      </w:tr>
      <w:tr w:rsidR="00170023" w:rsidRPr="00F77607" w14:paraId="3FA27206" w14:textId="77777777" w:rsidTr="00F04C22">
        <w:trPr>
          <w:trHeight w:val="220"/>
        </w:trPr>
        <w:tc>
          <w:tcPr>
            <w:tcW w:w="666" w:type="pct"/>
            <w:tcBorders>
              <w:left w:val="single" w:sz="8" w:space="0" w:color="auto"/>
              <w:bottom w:val="single" w:sz="8" w:space="0" w:color="auto"/>
            </w:tcBorders>
            <w:vAlign w:val="bottom"/>
          </w:tcPr>
          <w:p w14:paraId="3C3C338C" w14:textId="77777777" w:rsidR="00170023" w:rsidRPr="00F77607" w:rsidRDefault="00170023" w:rsidP="00170023">
            <w:pPr>
              <w:rPr>
                <w:rFonts w:ascii="Arial" w:hAnsi="Arial" w:cs="Arial"/>
                <w:sz w:val="20"/>
                <w:szCs w:val="20"/>
              </w:rPr>
            </w:pPr>
          </w:p>
        </w:tc>
        <w:tc>
          <w:tcPr>
            <w:tcW w:w="1899" w:type="pct"/>
            <w:gridSpan w:val="3"/>
            <w:tcBorders>
              <w:bottom w:val="single" w:sz="8" w:space="0" w:color="auto"/>
            </w:tcBorders>
            <w:vAlign w:val="bottom"/>
          </w:tcPr>
          <w:p w14:paraId="6C926284" w14:textId="77777777" w:rsidR="00170023" w:rsidRPr="00F77607" w:rsidRDefault="00170023" w:rsidP="00170023">
            <w:pPr>
              <w:jc w:val="center"/>
              <w:rPr>
                <w:rFonts w:ascii="Arial" w:eastAsia="Times New Roman" w:hAnsi="Arial" w:cs="Arial"/>
                <w:sz w:val="20"/>
                <w:szCs w:val="20"/>
              </w:rPr>
            </w:pPr>
            <w:r w:rsidRPr="00F77607">
              <w:rPr>
                <w:rFonts w:ascii="Arial" w:eastAsia="Times New Roman" w:hAnsi="Arial" w:cs="Arial"/>
                <w:sz w:val="20"/>
                <w:szCs w:val="20"/>
              </w:rPr>
              <w:t>Потребление топлива всего, в т.ч.</w:t>
            </w:r>
          </w:p>
        </w:tc>
        <w:tc>
          <w:tcPr>
            <w:tcW w:w="328" w:type="pct"/>
            <w:tcBorders>
              <w:bottom w:val="single" w:sz="8" w:space="0" w:color="auto"/>
              <w:right w:val="single" w:sz="8" w:space="0" w:color="auto"/>
            </w:tcBorders>
            <w:vAlign w:val="bottom"/>
          </w:tcPr>
          <w:p w14:paraId="46DA47EE" w14:textId="77777777" w:rsidR="00170023" w:rsidRPr="00F77607" w:rsidRDefault="00170023" w:rsidP="00170023">
            <w:pPr>
              <w:jc w:val="center"/>
              <w:rPr>
                <w:rFonts w:ascii="Arial" w:eastAsia="Times New Roman" w:hAnsi="Arial" w:cs="Arial"/>
                <w:sz w:val="20"/>
                <w:szCs w:val="20"/>
              </w:rPr>
            </w:pPr>
          </w:p>
        </w:tc>
        <w:tc>
          <w:tcPr>
            <w:tcW w:w="1223" w:type="pct"/>
            <w:tcBorders>
              <w:bottom w:val="single" w:sz="8" w:space="0" w:color="auto"/>
              <w:right w:val="single" w:sz="8" w:space="0" w:color="auto"/>
            </w:tcBorders>
            <w:vAlign w:val="bottom"/>
          </w:tcPr>
          <w:p w14:paraId="3F06578B" w14:textId="77777777" w:rsidR="00170023" w:rsidRPr="00F77607" w:rsidRDefault="00C93A97" w:rsidP="00170023">
            <w:pPr>
              <w:jc w:val="center"/>
              <w:rPr>
                <w:rFonts w:ascii="Arial" w:eastAsia="Times New Roman" w:hAnsi="Arial" w:cs="Arial"/>
                <w:sz w:val="20"/>
                <w:szCs w:val="20"/>
              </w:rPr>
            </w:pPr>
            <w:r w:rsidRPr="00F77607">
              <w:rPr>
                <w:rFonts w:ascii="Arial" w:eastAsia="Times New Roman" w:hAnsi="Arial" w:cs="Arial"/>
                <w:sz w:val="20"/>
                <w:szCs w:val="20"/>
              </w:rPr>
              <w:t>93214</w:t>
            </w:r>
          </w:p>
        </w:tc>
        <w:tc>
          <w:tcPr>
            <w:tcW w:w="80" w:type="pct"/>
            <w:tcBorders>
              <w:bottom w:val="single" w:sz="8" w:space="0" w:color="auto"/>
            </w:tcBorders>
            <w:vAlign w:val="bottom"/>
          </w:tcPr>
          <w:p w14:paraId="7159406A" w14:textId="77777777" w:rsidR="00170023" w:rsidRPr="00F77607" w:rsidRDefault="00170023" w:rsidP="00170023">
            <w:pPr>
              <w:jc w:val="center"/>
              <w:rPr>
                <w:rFonts w:ascii="Arial" w:eastAsia="Times New Roman" w:hAnsi="Arial" w:cs="Arial"/>
                <w:sz w:val="20"/>
                <w:szCs w:val="20"/>
              </w:rPr>
            </w:pPr>
          </w:p>
        </w:tc>
        <w:tc>
          <w:tcPr>
            <w:tcW w:w="672" w:type="pct"/>
            <w:tcBorders>
              <w:bottom w:val="single" w:sz="8" w:space="0" w:color="auto"/>
              <w:right w:val="single" w:sz="8" w:space="0" w:color="auto"/>
            </w:tcBorders>
            <w:vAlign w:val="bottom"/>
          </w:tcPr>
          <w:p w14:paraId="0809294F" w14:textId="77777777" w:rsidR="00170023" w:rsidRPr="00F77607" w:rsidRDefault="00A42B66" w:rsidP="00170023">
            <w:pPr>
              <w:jc w:val="center"/>
              <w:rPr>
                <w:rFonts w:ascii="Arial" w:eastAsia="Times New Roman" w:hAnsi="Arial" w:cs="Arial"/>
                <w:sz w:val="20"/>
                <w:szCs w:val="20"/>
              </w:rPr>
            </w:pPr>
            <w:r w:rsidRPr="00F77607">
              <w:rPr>
                <w:rFonts w:ascii="Arial" w:eastAsia="Times New Roman" w:hAnsi="Arial" w:cs="Arial"/>
                <w:sz w:val="20"/>
                <w:szCs w:val="20"/>
              </w:rPr>
              <w:t>0</w:t>
            </w:r>
          </w:p>
        </w:tc>
        <w:tc>
          <w:tcPr>
            <w:tcW w:w="134" w:type="pct"/>
            <w:vAlign w:val="bottom"/>
          </w:tcPr>
          <w:p w14:paraId="6282667B" w14:textId="77777777" w:rsidR="00170023" w:rsidRPr="00F77607" w:rsidRDefault="00170023" w:rsidP="00170023">
            <w:pPr>
              <w:rPr>
                <w:rFonts w:ascii="Arial" w:hAnsi="Arial" w:cs="Arial"/>
                <w:sz w:val="20"/>
                <w:szCs w:val="20"/>
              </w:rPr>
            </w:pPr>
          </w:p>
        </w:tc>
      </w:tr>
      <w:tr w:rsidR="00170023" w:rsidRPr="00F77607" w14:paraId="27E7AE94" w14:textId="77777777" w:rsidTr="00F04C22">
        <w:trPr>
          <w:trHeight w:val="243"/>
        </w:trPr>
        <w:tc>
          <w:tcPr>
            <w:tcW w:w="666" w:type="pct"/>
            <w:tcBorders>
              <w:left w:val="single" w:sz="8" w:space="0" w:color="auto"/>
              <w:bottom w:val="single" w:sz="8" w:space="0" w:color="auto"/>
            </w:tcBorders>
            <w:vAlign w:val="bottom"/>
          </w:tcPr>
          <w:p w14:paraId="55FD14E3" w14:textId="77777777" w:rsidR="00170023" w:rsidRPr="00F77607" w:rsidRDefault="00170023" w:rsidP="00170023">
            <w:pPr>
              <w:rPr>
                <w:rFonts w:ascii="Arial" w:hAnsi="Arial" w:cs="Arial"/>
                <w:sz w:val="20"/>
                <w:szCs w:val="20"/>
              </w:rPr>
            </w:pPr>
          </w:p>
        </w:tc>
        <w:tc>
          <w:tcPr>
            <w:tcW w:w="1899" w:type="pct"/>
            <w:gridSpan w:val="3"/>
            <w:tcBorders>
              <w:bottom w:val="single" w:sz="8" w:space="0" w:color="auto"/>
            </w:tcBorders>
            <w:vAlign w:val="bottom"/>
          </w:tcPr>
          <w:p w14:paraId="691737F5" w14:textId="77777777" w:rsidR="00170023" w:rsidRPr="00F77607" w:rsidRDefault="00170023" w:rsidP="00170023">
            <w:pPr>
              <w:jc w:val="center"/>
              <w:rPr>
                <w:rFonts w:ascii="Arial" w:eastAsia="Times New Roman" w:hAnsi="Arial" w:cs="Arial"/>
                <w:sz w:val="20"/>
                <w:szCs w:val="20"/>
              </w:rPr>
            </w:pPr>
            <w:r w:rsidRPr="00F77607">
              <w:rPr>
                <w:rFonts w:ascii="Arial" w:eastAsia="Times New Roman" w:hAnsi="Arial" w:cs="Arial"/>
                <w:sz w:val="20"/>
                <w:szCs w:val="20"/>
              </w:rPr>
              <w:t>для потребителей г. Бердска</w:t>
            </w:r>
          </w:p>
        </w:tc>
        <w:tc>
          <w:tcPr>
            <w:tcW w:w="328" w:type="pct"/>
            <w:tcBorders>
              <w:bottom w:val="single" w:sz="8" w:space="0" w:color="auto"/>
              <w:right w:val="single" w:sz="8" w:space="0" w:color="auto"/>
            </w:tcBorders>
            <w:vAlign w:val="bottom"/>
          </w:tcPr>
          <w:p w14:paraId="3ACA96A2" w14:textId="77777777" w:rsidR="00170023" w:rsidRPr="00F77607" w:rsidRDefault="00170023" w:rsidP="00170023">
            <w:pPr>
              <w:jc w:val="center"/>
              <w:rPr>
                <w:rFonts w:ascii="Arial" w:eastAsia="Times New Roman" w:hAnsi="Arial" w:cs="Arial"/>
                <w:sz w:val="20"/>
                <w:szCs w:val="20"/>
              </w:rPr>
            </w:pPr>
          </w:p>
        </w:tc>
        <w:tc>
          <w:tcPr>
            <w:tcW w:w="1223" w:type="pct"/>
            <w:tcBorders>
              <w:bottom w:val="single" w:sz="8" w:space="0" w:color="auto"/>
              <w:right w:val="single" w:sz="8" w:space="0" w:color="auto"/>
            </w:tcBorders>
            <w:vAlign w:val="bottom"/>
          </w:tcPr>
          <w:p w14:paraId="09019C85" w14:textId="77777777" w:rsidR="00170023" w:rsidRPr="00F77607" w:rsidRDefault="00170023" w:rsidP="00170023">
            <w:pPr>
              <w:jc w:val="center"/>
              <w:rPr>
                <w:rFonts w:ascii="Arial" w:eastAsia="Times New Roman" w:hAnsi="Arial" w:cs="Arial"/>
                <w:sz w:val="20"/>
                <w:szCs w:val="20"/>
              </w:rPr>
            </w:pPr>
            <w:r w:rsidRPr="00F77607">
              <w:rPr>
                <w:rFonts w:ascii="Arial" w:eastAsia="Times New Roman" w:hAnsi="Arial" w:cs="Arial"/>
                <w:sz w:val="20"/>
                <w:szCs w:val="20"/>
              </w:rPr>
              <w:t>11</w:t>
            </w:r>
          </w:p>
        </w:tc>
        <w:tc>
          <w:tcPr>
            <w:tcW w:w="80" w:type="pct"/>
            <w:tcBorders>
              <w:bottom w:val="single" w:sz="8" w:space="0" w:color="auto"/>
            </w:tcBorders>
            <w:vAlign w:val="bottom"/>
          </w:tcPr>
          <w:p w14:paraId="1DDE61BA" w14:textId="77777777" w:rsidR="00170023" w:rsidRPr="00F77607" w:rsidRDefault="00170023" w:rsidP="00170023">
            <w:pPr>
              <w:jc w:val="center"/>
              <w:rPr>
                <w:rFonts w:ascii="Arial" w:eastAsia="Times New Roman" w:hAnsi="Arial" w:cs="Arial"/>
                <w:sz w:val="20"/>
                <w:szCs w:val="20"/>
              </w:rPr>
            </w:pPr>
          </w:p>
        </w:tc>
        <w:tc>
          <w:tcPr>
            <w:tcW w:w="672" w:type="pct"/>
            <w:tcBorders>
              <w:bottom w:val="single" w:sz="8" w:space="0" w:color="auto"/>
              <w:right w:val="single" w:sz="8" w:space="0" w:color="auto"/>
            </w:tcBorders>
            <w:vAlign w:val="bottom"/>
          </w:tcPr>
          <w:p w14:paraId="7757D404" w14:textId="77777777" w:rsidR="00170023" w:rsidRPr="00F77607" w:rsidRDefault="00170023" w:rsidP="00170023">
            <w:pPr>
              <w:jc w:val="center"/>
              <w:rPr>
                <w:rFonts w:ascii="Arial" w:eastAsia="Times New Roman" w:hAnsi="Arial" w:cs="Arial"/>
                <w:sz w:val="20"/>
                <w:szCs w:val="20"/>
              </w:rPr>
            </w:pPr>
          </w:p>
        </w:tc>
        <w:tc>
          <w:tcPr>
            <w:tcW w:w="134" w:type="pct"/>
            <w:vAlign w:val="bottom"/>
          </w:tcPr>
          <w:p w14:paraId="7F6D872C" w14:textId="77777777" w:rsidR="00170023" w:rsidRPr="00F77607" w:rsidRDefault="00170023" w:rsidP="00170023">
            <w:pPr>
              <w:rPr>
                <w:rFonts w:ascii="Arial" w:hAnsi="Arial" w:cs="Arial"/>
                <w:sz w:val="20"/>
                <w:szCs w:val="20"/>
              </w:rPr>
            </w:pPr>
          </w:p>
        </w:tc>
      </w:tr>
    </w:tbl>
    <w:p w14:paraId="7E212686" w14:textId="77777777" w:rsidR="00170023" w:rsidRPr="00F77607" w:rsidRDefault="00C93A97" w:rsidP="009454C0">
      <w:pPr>
        <w:ind w:firstLine="720"/>
        <w:rPr>
          <w:rFonts w:ascii="Arial" w:eastAsia="Times New Roman" w:hAnsi="Arial" w:cs="Arial"/>
          <w:spacing w:val="-5"/>
          <w:sz w:val="22"/>
        </w:rPr>
      </w:pPr>
      <w:r w:rsidRPr="00F77607">
        <w:rPr>
          <w:rFonts w:ascii="Arial" w:eastAsia="Times New Roman" w:hAnsi="Arial" w:cs="Arial"/>
          <w:spacing w:val="-5"/>
          <w:sz w:val="22"/>
        </w:rPr>
        <w:t xml:space="preserve">Годовые расходы топлива представлены </w:t>
      </w:r>
      <w:r w:rsidR="00050662" w:rsidRPr="00F77607">
        <w:rPr>
          <w:rFonts w:ascii="Arial" w:eastAsia="Times New Roman" w:hAnsi="Arial" w:cs="Arial"/>
          <w:spacing w:val="-5"/>
          <w:sz w:val="22"/>
        </w:rPr>
        <w:t>ниже (</w:t>
      </w:r>
      <w:r w:rsidR="004B5A72">
        <w:fldChar w:fldCharType="begin"/>
      </w:r>
      <w:r w:rsidR="004B5A72">
        <w:instrText xml:space="preserve"> REF _Ref86615520 \h  \* MERGEFORMAT </w:instrText>
      </w:r>
      <w:r w:rsidR="004B5A72">
        <w:fldChar w:fldCharType="separate"/>
      </w:r>
      <w:r w:rsidR="00470F89" w:rsidRPr="00470F89">
        <w:rPr>
          <w:rFonts w:ascii="Arial" w:eastAsia="Times New Roman" w:hAnsi="Arial" w:cs="Arial"/>
          <w:spacing w:val="-5"/>
          <w:sz w:val="22"/>
        </w:rPr>
        <w:t>Таблица 8.27</w:t>
      </w:r>
      <w:r w:rsidR="004B5A72">
        <w:fldChar w:fldCharType="end"/>
      </w:r>
      <w:r w:rsidR="00050662" w:rsidRPr="00F77607">
        <w:rPr>
          <w:rFonts w:ascii="Arial" w:eastAsia="Times New Roman" w:hAnsi="Arial" w:cs="Arial"/>
          <w:spacing w:val="-5"/>
          <w:sz w:val="22"/>
        </w:rPr>
        <w:t>).</w:t>
      </w:r>
    </w:p>
    <w:p w14:paraId="58CFDCD0" w14:textId="77777777" w:rsidR="00C93A97" w:rsidRPr="00BB3D23" w:rsidRDefault="00050662" w:rsidP="00BB3D23">
      <w:pPr>
        <w:pStyle w:val="a5"/>
        <w:rPr>
          <w:rFonts w:eastAsia="Times New Roman"/>
        </w:rPr>
      </w:pPr>
      <w:bookmarkStart w:id="475" w:name="_Ref86615520"/>
      <w:bookmarkStart w:id="476" w:name="_Toc89773833"/>
      <w:r>
        <w:t xml:space="preserve">Таблица </w:t>
      </w:r>
      <w:r w:rsidR="0068216A">
        <w:fldChar w:fldCharType="begin"/>
      </w:r>
      <w:r w:rsidR="003842B4">
        <w:instrText xml:space="preserve"> STYLEREF 1 \s </w:instrText>
      </w:r>
      <w:r w:rsidR="0068216A">
        <w:fldChar w:fldCharType="separate"/>
      </w:r>
      <w:r w:rsidR="006008CB">
        <w:rPr>
          <w:noProof/>
        </w:rPr>
        <w:t>8</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27</w:t>
      </w:r>
      <w:r w:rsidR="0068216A">
        <w:rPr>
          <w:noProof/>
        </w:rPr>
        <w:fldChar w:fldCharType="end"/>
      </w:r>
      <w:bookmarkEnd w:id="475"/>
      <w:r>
        <w:t xml:space="preserve"> </w:t>
      </w:r>
      <w:r w:rsidR="00C93A97" w:rsidRPr="00154307">
        <w:rPr>
          <w:rFonts w:eastAsia="Times New Roman"/>
        </w:rPr>
        <w:t>Топливный баланс котельной ТС№1</w:t>
      </w:r>
      <w:r w:rsidR="00C93A97">
        <w:rPr>
          <w:rFonts w:eastAsia="Times New Roman"/>
        </w:rPr>
        <w:t xml:space="preserve"> для потребителей г. Бердск</w:t>
      </w:r>
      <w:bookmarkEnd w:id="476"/>
    </w:p>
    <w:tbl>
      <w:tblPr>
        <w:tblW w:w="10050" w:type="dxa"/>
        <w:tblInd w:w="20" w:type="dxa"/>
        <w:tblLayout w:type="fixed"/>
        <w:tblCellMar>
          <w:left w:w="0" w:type="dxa"/>
          <w:right w:w="0" w:type="dxa"/>
        </w:tblCellMar>
        <w:tblLook w:val="04A0" w:firstRow="1" w:lastRow="0" w:firstColumn="1" w:lastColumn="0" w:noHBand="0" w:noVBand="1"/>
      </w:tblPr>
      <w:tblGrid>
        <w:gridCol w:w="1338"/>
        <w:gridCol w:w="819"/>
        <w:gridCol w:w="1658"/>
        <w:gridCol w:w="1339"/>
        <w:gridCol w:w="659"/>
        <w:gridCol w:w="100"/>
        <w:gridCol w:w="1379"/>
        <w:gridCol w:w="40"/>
        <w:gridCol w:w="939"/>
        <w:gridCol w:w="160"/>
        <w:gridCol w:w="1350"/>
        <w:gridCol w:w="259"/>
        <w:gridCol w:w="10"/>
      </w:tblGrid>
      <w:tr w:rsidR="00C93A97" w:rsidRPr="00F77607" w14:paraId="2FBEE3E0" w14:textId="77777777" w:rsidTr="00C93A97">
        <w:trPr>
          <w:trHeight w:val="213"/>
        </w:trPr>
        <w:tc>
          <w:tcPr>
            <w:tcW w:w="1338" w:type="dxa"/>
            <w:vMerge w:val="restart"/>
            <w:tcBorders>
              <w:top w:val="single" w:sz="4" w:space="0" w:color="auto"/>
              <w:left w:val="single" w:sz="8" w:space="0" w:color="auto"/>
              <w:right w:val="single" w:sz="8" w:space="0" w:color="auto"/>
            </w:tcBorders>
            <w:vAlign w:val="center"/>
          </w:tcPr>
          <w:p w14:paraId="3956F466" w14:textId="77777777" w:rsidR="00C93A97" w:rsidRPr="00F77607" w:rsidRDefault="00C93A97" w:rsidP="00F04C22">
            <w:pPr>
              <w:pStyle w:val="af1"/>
              <w:keepNext w:val="0"/>
              <w:widowControl w:val="0"/>
              <w:spacing w:before="0" w:after="0" w:line="240" w:lineRule="auto"/>
              <w:ind w:left="0" w:firstLine="0"/>
              <w:jc w:val="center"/>
              <w:rPr>
                <w:b/>
                <w:bCs/>
                <w:sz w:val="20"/>
                <w:szCs w:val="20"/>
              </w:rPr>
            </w:pPr>
            <w:r w:rsidRPr="00F77607">
              <w:rPr>
                <w:b/>
                <w:bCs/>
                <w:sz w:val="20"/>
                <w:szCs w:val="20"/>
              </w:rPr>
              <w:t>Баланс</w:t>
            </w:r>
          </w:p>
          <w:p w14:paraId="57EAC8EA" w14:textId="77777777" w:rsidR="00C93A97" w:rsidRPr="00F77607" w:rsidRDefault="00C93A97" w:rsidP="00F04C22">
            <w:pPr>
              <w:pStyle w:val="af1"/>
              <w:keepNext w:val="0"/>
              <w:widowControl w:val="0"/>
              <w:spacing w:before="0" w:after="0" w:line="240" w:lineRule="auto"/>
              <w:ind w:left="0" w:firstLine="0"/>
              <w:jc w:val="center"/>
              <w:rPr>
                <w:b/>
                <w:bCs/>
                <w:sz w:val="20"/>
                <w:szCs w:val="20"/>
              </w:rPr>
            </w:pPr>
            <w:r w:rsidRPr="00F77607">
              <w:rPr>
                <w:b/>
                <w:bCs/>
                <w:sz w:val="20"/>
                <w:szCs w:val="20"/>
              </w:rPr>
              <w:t>топлива за</w:t>
            </w:r>
          </w:p>
          <w:p w14:paraId="652AAD5F" w14:textId="77777777" w:rsidR="00C93A97" w:rsidRPr="00F77607" w:rsidRDefault="00C93A97" w:rsidP="00F04C22">
            <w:pPr>
              <w:pStyle w:val="af1"/>
              <w:keepNext w:val="0"/>
              <w:widowControl w:val="0"/>
              <w:spacing w:before="0" w:after="0" w:line="240" w:lineRule="auto"/>
              <w:ind w:left="0" w:firstLine="0"/>
              <w:jc w:val="center"/>
              <w:rPr>
                <w:b/>
                <w:bCs/>
                <w:sz w:val="20"/>
                <w:szCs w:val="20"/>
              </w:rPr>
            </w:pPr>
            <w:r w:rsidRPr="00F77607">
              <w:rPr>
                <w:b/>
                <w:bCs/>
                <w:sz w:val="20"/>
                <w:szCs w:val="20"/>
              </w:rPr>
              <w:t>год</w:t>
            </w:r>
          </w:p>
        </w:tc>
        <w:tc>
          <w:tcPr>
            <w:tcW w:w="819" w:type="dxa"/>
            <w:vMerge w:val="restart"/>
            <w:tcBorders>
              <w:top w:val="single" w:sz="4" w:space="0" w:color="auto"/>
              <w:right w:val="single" w:sz="8" w:space="0" w:color="auto"/>
            </w:tcBorders>
            <w:vAlign w:val="center"/>
          </w:tcPr>
          <w:p w14:paraId="3149F2B9" w14:textId="77777777" w:rsidR="00C93A97" w:rsidRPr="00F77607" w:rsidRDefault="00C93A97" w:rsidP="00F04C22">
            <w:pPr>
              <w:pStyle w:val="af1"/>
              <w:keepNext w:val="0"/>
              <w:widowControl w:val="0"/>
              <w:spacing w:before="0" w:after="0" w:line="240" w:lineRule="auto"/>
              <w:ind w:left="0" w:firstLine="0"/>
              <w:jc w:val="center"/>
              <w:rPr>
                <w:b/>
                <w:bCs/>
                <w:sz w:val="20"/>
                <w:szCs w:val="20"/>
              </w:rPr>
            </w:pPr>
            <w:r w:rsidRPr="00F77607">
              <w:rPr>
                <w:b/>
                <w:bCs/>
                <w:sz w:val="20"/>
                <w:szCs w:val="20"/>
              </w:rPr>
              <w:t>Ед.</w:t>
            </w:r>
          </w:p>
          <w:p w14:paraId="7CF17B8B" w14:textId="77777777" w:rsidR="00C93A97" w:rsidRPr="00F77607" w:rsidRDefault="00C93A97" w:rsidP="00F04C22">
            <w:pPr>
              <w:pStyle w:val="af1"/>
              <w:keepNext w:val="0"/>
              <w:widowControl w:val="0"/>
              <w:spacing w:before="0" w:after="0" w:line="240" w:lineRule="auto"/>
              <w:ind w:left="0" w:firstLine="0"/>
              <w:jc w:val="center"/>
              <w:rPr>
                <w:b/>
                <w:bCs/>
                <w:sz w:val="20"/>
                <w:szCs w:val="20"/>
              </w:rPr>
            </w:pPr>
            <w:r w:rsidRPr="00F77607">
              <w:rPr>
                <w:b/>
                <w:bCs/>
                <w:sz w:val="20"/>
                <w:szCs w:val="20"/>
              </w:rPr>
              <w:t>изм.</w:t>
            </w:r>
          </w:p>
        </w:tc>
        <w:tc>
          <w:tcPr>
            <w:tcW w:w="1658" w:type="dxa"/>
            <w:vMerge w:val="restart"/>
            <w:tcBorders>
              <w:top w:val="single" w:sz="4" w:space="0" w:color="auto"/>
              <w:right w:val="single" w:sz="8" w:space="0" w:color="auto"/>
            </w:tcBorders>
            <w:vAlign w:val="center"/>
          </w:tcPr>
          <w:p w14:paraId="571D899E" w14:textId="77777777" w:rsidR="00C93A97" w:rsidRPr="00F77607" w:rsidRDefault="00C93A97" w:rsidP="00F04C22">
            <w:pPr>
              <w:pStyle w:val="af1"/>
              <w:keepNext w:val="0"/>
              <w:widowControl w:val="0"/>
              <w:spacing w:before="0" w:after="0" w:line="240" w:lineRule="auto"/>
              <w:ind w:left="0" w:firstLine="0"/>
              <w:jc w:val="center"/>
              <w:rPr>
                <w:b/>
                <w:bCs/>
                <w:sz w:val="20"/>
                <w:szCs w:val="20"/>
              </w:rPr>
            </w:pPr>
            <w:r w:rsidRPr="00F77607">
              <w:rPr>
                <w:b/>
                <w:bCs/>
                <w:sz w:val="20"/>
                <w:szCs w:val="20"/>
              </w:rPr>
              <w:t>Остаток топлива</w:t>
            </w:r>
          </w:p>
          <w:p w14:paraId="233551A2" w14:textId="77777777" w:rsidR="00C93A97" w:rsidRPr="00F77607" w:rsidRDefault="00C93A97" w:rsidP="00F04C22">
            <w:pPr>
              <w:pStyle w:val="af1"/>
              <w:keepNext w:val="0"/>
              <w:widowControl w:val="0"/>
              <w:spacing w:before="0" w:after="0" w:line="240" w:lineRule="auto"/>
              <w:ind w:left="0" w:firstLine="0"/>
              <w:jc w:val="center"/>
              <w:rPr>
                <w:b/>
                <w:bCs/>
                <w:sz w:val="20"/>
                <w:szCs w:val="20"/>
              </w:rPr>
            </w:pPr>
            <w:r w:rsidRPr="00F77607">
              <w:rPr>
                <w:b/>
                <w:bCs/>
                <w:sz w:val="20"/>
                <w:szCs w:val="20"/>
              </w:rPr>
              <w:t>на начало года</w:t>
            </w:r>
          </w:p>
        </w:tc>
        <w:tc>
          <w:tcPr>
            <w:tcW w:w="1339" w:type="dxa"/>
            <w:vMerge w:val="restart"/>
            <w:tcBorders>
              <w:top w:val="single" w:sz="4" w:space="0" w:color="auto"/>
              <w:right w:val="single" w:sz="8" w:space="0" w:color="auto"/>
            </w:tcBorders>
            <w:vAlign w:val="center"/>
          </w:tcPr>
          <w:p w14:paraId="4F898885" w14:textId="77777777" w:rsidR="00C93A97" w:rsidRPr="00F77607" w:rsidRDefault="00C93A97" w:rsidP="00F04C22">
            <w:pPr>
              <w:pStyle w:val="af1"/>
              <w:keepNext w:val="0"/>
              <w:widowControl w:val="0"/>
              <w:spacing w:before="0" w:after="0" w:line="240" w:lineRule="auto"/>
              <w:ind w:left="0" w:firstLine="0"/>
              <w:jc w:val="center"/>
              <w:rPr>
                <w:b/>
                <w:bCs/>
                <w:sz w:val="20"/>
                <w:szCs w:val="20"/>
              </w:rPr>
            </w:pPr>
            <w:r w:rsidRPr="00F77607">
              <w:rPr>
                <w:b/>
                <w:bCs/>
                <w:sz w:val="20"/>
                <w:szCs w:val="20"/>
              </w:rPr>
              <w:t>Приход</w:t>
            </w:r>
          </w:p>
          <w:p w14:paraId="6A4739E5" w14:textId="77777777" w:rsidR="00C93A97" w:rsidRPr="00F77607" w:rsidRDefault="00C93A97" w:rsidP="00F04C22">
            <w:pPr>
              <w:pStyle w:val="af1"/>
              <w:keepNext w:val="0"/>
              <w:widowControl w:val="0"/>
              <w:spacing w:before="0" w:after="0" w:line="240" w:lineRule="auto"/>
              <w:ind w:left="0" w:firstLine="0"/>
              <w:jc w:val="center"/>
              <w:rPr>
                <w:b/>
                <w:bCs/>
                <w:sz w:val="20"/>
                <w:szCs w:val="20"/>
              </w:rPr>
            </w:pPr>
            <w:r w:rsidRPr="00F77607">
              <w:rPr>
                <w:b/>
                <w:bCs/>
                <w:sz w:val="20"/>
                <w:szCs w:val="20"/>
              </w:rPr>
              <w:t>топлива за</w:t>
            </w:r>
          </w:p>
          <w:p w14:paraId="4984EF64" w14:textId="77777777" w:rsidR="00C93A97" w:rsidRPr="00F77607" w:rsidRDefault="00C93A97" w:rsidP="00F04C22">
            <w:pPr>
              <w:pStyle w:val="af1"/>
              <w:keepNext w:val="0"/>
              <w:widowControl w:val="0"/>
              <w:spacing w:before="0" w:after="0" w:line="240" w:lineRule="auto"/>
              <w:ind w:left="0" w:firstLine="0"/>
              <w:jc w:val="center"/>
              <w:rPr>
                <w:b/>
                <w:bCs/>
                <w:sz w:val="20"/>
                <w:szCs w:val="20"/>
              </w:rPr>
            </w:pPr>
            <w:r w:rsidRPr="00F77607">
              <w:rPr>
                <w:b/>
                <w:bCs/>
                <w:sz w:val="20"/>
                <w:szCs w:val="20"/>
              </w:rPr>
              <w:t>год</w:t>
            </w:r>
          </w:p>
        </w:tc>
        <w:tc>
          <w:tcPr>
            <w:tcW w:w="3277" w:type="dxa"/>
            <w:gridSpan w:val="6"/>
            <w:tcBorders>
              <w:top w:val="single" w:sz="4" w:space="0" w:color="auto"/>
              <w:bottom w:val="single" w:sz="8" w:space="0" w:color="auto"/>
              <w:right w:val="single" w:sz="8" w:space="0" w:color="auto"/>
            </w:tcBorders>
            <w:vAlign w:val="center"/>
          </w:tcPr>
          <w:p w14:paraId="0BE0AA12" w14:textId="77777777" w:rsidR="00C93A97" w:rsidRPr="00F77607" w:rsidRDefault="00C93A97" w:rsidP="00F04C22">
            <w:pPr>
              <w:pStyle w:val="af1"/>
              <w:keepNext w:val="0"/>
              <w:widowControl w:val="0"/>
              <w:spacing w:before="0" w:after="0" w:line="240" w:lineRule="auto"/>
              <w:ind w:left="0" w:firstLine="0"/>
              <w:jc w:val="center"/>
              <w:rPr>
                <w:b/>
                <w:bCs/>
                <w:sz w:val="20"/>
                <w:szCs w:val="20"/>
              </w:rPr>
            </w:pPr>
            <w:r w:rsidRPr="00F77607">
              <w:rPr>
                <w:b/>
                <w:bCs/>
                <w:sz w:val="20"/>
                <w:szCs w:val="20"/>
              </w:rPr>
              <w:t>Израсходовано топлива за год</w:t>
            </w:r>
          </w:p>
        </w:tc>
        <w:tc>
          <w:tcPr>
            <w:tcW w:w="1350" w:type="dxa"/>
            <w:vMerge w:val="restart"/>
            <w:tcBorders>
              <w:top w:val="single" w:sz="4" w:space="0" w:color="auto"/>
              <w:right w:val="single" w:sz="8" w:space="0" w:color="auto"/>
            </w:tcBorders>
            <w:vAlign w:val="center"/>
          </w:tcPr>
          <w:p w14:paraId="44E926BE" w14:textId="77777777" w:rsidR="00C93A97" w:rsidRPr="00F77607" w:rsidRDefault="00C93A97" w:rsidP="00F04C22">
            <w:pPr>
              <w:pStyle w:val="af1"/>
              <w:keepNext w:val="0"/>
              <w:widowControl w:val="0"/>
              <w:spacing w:before="0" w:after="0" w:line="240" w:lineRule="auto"/>
              <w:ind w:left="0" w:firstLine="0"/>
              <w:jc w:val="center"/>
              <w:rPr>
                <w:b/>
                <w:bCs/>
                <w:sz w:val="20"/>
                <w:szCs w:val="20"/>
              </w:rPr>
            </w:pPr>
            <w:r w:rsidRPr="00F77607">
              <w:rPr>
                <w:b/>
                <w:bCs/>
                <w:sz w:val="20"/>
                <w:szCs w:val="20"/>
              </w:rPr>
              <w:t>Остаток топлива к концу года</w:t>
            </w:r>
          </w:p>
        </w:tc>
        <w:tc>
          <w:tcPr>
            <w:tcW w:w="269" w:type="dxa"/>
            <w:gridSpan w:val="2"/>
            <w:vAlign w:val="bottom"/>
          </w:tcPr>
          <w:p w14:paraId="3F801553" w14:textId="77777777" w:rsidR="00C93A97" w:rsidRPr="00F77607" w:rsidRDefault="00C93A97" w:rsidP="00F04C22">
            <w:pPr>
              <w:spacing w:after="0" w:line="240" w:lineRule="auto"/>
              <w:jc w:val="center"/>
              <w:rPr>
                <w:rFonts w:ascii="Arial" w:eastAsia="Times New Roman" w:hAnsi="Arial" w:cs="Arial"/>
                <w:w w:val="98"/>
                <w:sz w:val="20"/>
                <w:szCs w:val="20"/>
              </w:rPr>
            </w:pPr>
          </w:p>
        </w:tc>
      </w:tr>
      <w:tr w:rsidR="00C93A97" w:rsidRPr="00F77607" w14:paraId="37C2CB0C" w14:textId="77777777" w:rsidTr="00C93A97">
        <w:trPr>
          <w:trHeight w:val="95"/>
        </w:trPr>
        <w:tc>
          <w:tcPr>
            <w:tcW w:w="1338" w:type="dxa"/>
            <w:vMerge/>
            <w:tcBorders>
              <w:left w:val="single" w:sz="8" w:space="0" w:color="auto"/>
              <w:right w:val="single" w:sz="8" w:space="0" w:color="auto"/>
            </w:tcBorders>
            <w:vAlign w:val="bottom"/>
          </w:tcPr>
          <w:p w14:paraId="4938D03B" w14:textId="77777777" w:rsidR="00C93A97" w:rsidRPr="00F77607" w:rsidRDefault="00C93A97" w:rsidP="00F04C22">
            <w:pPr>
              <w:pStyle w:val="af1"/>
              <w:keepNext w:val="0"/>
              <w:widowControl w:val="0"/>
              <w:spacing w:before="0" w:after="0" w:line="240" w:lineRule="auto"/>
              <w:ind w:left="0" w:firstLine="0"/>
              <w:jc w:val="center"/>
              <w:rPr>
                <w:b/>
                <w:bCs/>
                <w:sz w:val="20"/>
                <w:szCs w:val="20"/>
              </w:rPr>
            </w:pPr>
          </w:p>
        </w:tc>
        <w:tc>
          <w:tcPr>
            <w:tcW w:w="819" w:type="dxa"/>
            <w:vMerge/>
            <w:tcBorders>
              <w:right w:val="single" w:sz="8" w:space="0" w:color="auto"/>
            </w:tcBorders>
            <w:vAlign w:val="bottom"/>
          </w:tcPr>
          <w:p w14:paraId="239948B1" w14:textId="77777777" w:rsidR="00C93A97" w:rsidRPr="00F77607" w:rsidRDefault="00C93A97" w:rsidP="00F04C22">
            <w:pPr>
              <w:pStyle w:val="af1"/>
              <w:keepNext w:val="0"/>
              <w:widowControl w:val="0"/>
              <w:spacing w:before="0" w:after="0" w:line="240" w:lineRule="auto"/>
              <w:ind w:left="0" w:firstLine="0"/>
              <w:jc w:val="center"/>
              <w:rPr>
                <w:b/>
                <w:bCs/>
                <w:sz w:val="20"/>
                <w:szCs w:val="20"/>
              </w:rPr>
            </w:pPr>
          </w:p>
        </w:tc>
        <w:tc>
          <w:tcPr>
            <w:tcW w:w="1658" w:type="dxa"/>
            <w:vMerge/>
            <w:tcBorders>
              <w:right w:val="single" w:sz="8" w:space="0" w:color="auto"/>
            </w:tcBorders>
            <w:vAlign w:val="bottom"/>
          </w:tcPr>
          <w:p w14:paraId="4A867F4C" w14:textId="77777777" w:rsidR="00C93A97" w:rsidRPr="00F77607" w:rsidRDefault="00C93A97" w:rsidP="00F04C22">
            <w:pPr>
              <w:pStyle w:val="af1"/>
              <w:keepNext w:val="0"/>
              <w:widowControl w:val="0"/>
              <w:spacing w:before="0" w:after="0" w:line="240" w:lineRule="auto"/>
              <w:ind w:left="0" w:firstLine="0"/>
              <w:jc w:val="center"/>
              <w:rPr>
                <w:b/>
                <w:bCs/>
                <w:sz w:val="20"/>
                <w:szCs w:val="20"/>
              </w:rPr>
            </w:pPr>
          </w:p>
        </w:tc>
        <w:tc>
          <w:tcPr>
            <w:tcW w:w="1339" w:type="dxa"/>
            <w:vMerge/>
            <w:tcBorders>
              <w:right w:val="single" w:sz="8" w:space="0" w:color="auto"/>
            </w:tcBorders>
            <w:vAlign w:val="bottom"/>
          </w:tcPr>
          <w:p w14:paraId="24CE6E03" w14:textId="77777777" w:rsidR="00C93A97" w:rsidRPr="00F77607" w:rsidRDefault="00C93A97" w:rsidP="00F04C22">
            <w:pPr>
              <w:pStyle w:val="af1"/>
              <w:keepNext w:val="0"/>
              <w:widowControl w:val="0"/>
              <w:spacing w:before="0" w:after="0" w:line="240" w:lineRule="auto"/>
              <w:ind w:left="0" w:firstLine="0"/>
              <w:jc w:val="center"/>
              <w:rPr>
                <w:b/>
                <w:bCs/>
                <w:sz w:val="20"/>
                <w:szCs w:val="20"/>
              </w:rPr>
            </w:pPr>
          </w:p>
        </w:tc>
        <w:tc>
          <w:tcPr>
            <w:tcW w:w="659" w:type="dxa"/>
            <w:vAlign w:val="bottom"/>
          </w:tcPr>
          <w:p w14:paraId="1E5F360B" w14:textId="77777777" w:rsidR="00C93A97" w:rsidRPr="00F77607" w:rsidRDefault="00C93A97" w:rsidP="00F04C22">
            <w:pPr>
              <w:pStyle w:val="af1"/>
              <w:keepNext w:val="0"/>
              <w:widowControl w:val="0"/>
              <w:spacing w:before="0" w:after="0" w:line="240" w:lineRule="auto"/>
              <w:ind w:left="0" w:firstLine="0"/>
              <w:jc w:val="center"/>
              <w:rPr>
                <w:b/>
                <w:bCs/>
                <w:sz w:val="20"/>
                <w:szCs w:val="20"/>
              </w:rPr>
            </w:pPr>
          </w:p>
        </w:tc>
        <w:tc>
          <w:tcPr>
            <w:tcW w:w="100" w:type="dxa"/>
            <w:tcBorders>
              <w:right w:val="single" w:sz="8" w:space="0" w:color="auto"/>
            </w:tcBorders>
            <w:vAlign w:val="bottom"/>
          </w:tcPr>
          <w:p w14:paraId="45A90C60" w14:textId="77777777" w:rsidR="00C93A97" w:rsidRPr="00F77607" w:rsidRDefault="00C93A97" w:rsidP="00F04C22">
            <w:pPr>
              <w:pStyle w:val="af1"/>
              <w:keepNext w:val="0"/>
              <w:widowControl w:val="0"/>
              <w:spacing w:before="0" w:after="0" w:line="240" w:lineRule="auto"/>
              <w:ind w:left="0" w:firstLine="0"/>
              <w:jc w:val="center"/>
              <w:rPr>
                <w:b/>
                <w:bCs/>
                <w:sz w:val="20"/>
                <w:szCs w:val="20"/>
              </w:rPr>
            </w:pPr>
          </w:p>
        </w:tc>
        <w:tc>
          <w:tcPr>
            <w:tcW w:w="2518" w:type="dxa"/>
            <w:gridSpan w:val="4"/>
            <w:vMerge w:val="restart"/>
            <w:tcBorders>
              <w:right w:val="single" w:sz="8" w:space="0" w:color="auto"/>
            </w:tcBorders>
            <w:vAlign w:val="bottom"/>
          </w:tcPr>
          <w:p w14:paraId="014CAA8D" w14:textId="77777777" w:rsidR="00C93A97" w:rsidRPr="00F77607" w:rsidRDefault="00C93A97" w:rsidP="00F04C22">
            <w:pPr>
              <w:pStyle w:val="af1"/>
              <w:keepNext w:val="0"/>
              <w:widowControl w:val="0"/>
              <w:spacing w:before="0" w:after="0" w:line="240" w:lineRule="auto"/>
              <w:ind w:left="0" w:firstLine="0"/>
              <w:jc w:val="center"/>
              <w:rPr>
                <w:b/>
                <w:bCs/>
                <w:sz w:val="20"/>
                <w:szCs w:val="20"/>
              </w:rPr>
            </w:pPr>
            <w:r w:rsidRPr="00F77607">
              <w:rPr>
                <w:b/>
                <w:bCs/>
                <w:sz w:val="20"/>
                <w:szCs w:val="20"/>
              </w:rPr>
              <w:t>на отпуск тепл. эн, в т. ч.</w:t>
            </w:r>
          </w:p>
        </w:tc>
        <w:tc>
          <w:tcPr>
            <w:tcW w:w="1350" w:type="dxa"/>
            <w:vMerge/>
            <w:tcBorders>
              <w:right w:val="single" w:sz="8" w:space="0" w:color="auto"/>
            </w:tcBorders>
            <w:vAlign w:val="bottom"/>
          </w:tcPr>
          <w:p w14:paraId="7537975F" w14:textId="77777777" w:rsidR="00C93A97" w:rsidRPr="00F77607" w:rsidRDefault="00C93A97" w:rsidP="00F04C22">
            <w:pPr>
              <w:pStyle w:val="af1"/>
              <w:keepNext w:val="0"/>
              <w:widowControl w:val="0"/>
              <w:spacing w:before="0" w:after="0" w:line="240" w:lineRule="auto"/>
              <w:ind w:left="0" w:firstLine="0"/>
              <w:jc w:val="center"/>
              <w:rPr>
                <w:b/>
                <w:bCs/>
                <w:sz w:val="20"/>
                <w:szCs w:val="20"/>
              </w:rPr>
            </w:pPr>
          </w:p>
        </w:tc>
        <w:tc>
          <w:tcPr>
            <w:tcW w:w="269" w:type="dxa"/>
            <w:gridSpan w:val="2"/>
            <w:vAlign w:val="bottom"/>
          </w:tcPr>
          <w:p w14:paraId="70B70189" w14:textId="77777777" w:rsidR="00C93A97" w:rsidRPr="00F77607" w:rsidRDefault="00C93A97" w:rsidP="00F04C22">
            <w:pPr>
              <w:spacing w:after="0" w:line="240" w:lineRule="auto"/>
              <w:jc w:val="center"/>
              <w:rPr>
                <w:rFonts w:ascii="Arial" w:eastAsia="Times New Roman" w:hAnsi="Arial" w:cs="Arial"/>
                <w:w w:val="98"/>
                <w:sz w:val="20"/>
                <w:szCs w:val="20"/>
              </w:rPr>
            </w:pPr>
          </w:p>
        </w:tc>
      </w:tr>
      <w:tr w:rsidR="00C93A97" w:rsidRPr="00F77607" w14:paraId="43F983B7" w14:textId="77777777" w:rsidTr="00C93A97">
        <w:trPr>
          <w:gridAfter w:val="1"/>
          <w:wAfter w:w="10" w:type="dxa"/>
          <w:trHeight w:val="127"/>
        </w:trPr>
        <w:tc>
          <w:tcPr>
            <w:tcW w:w="1338" w:type="dxa"/>
            <w:vMerge/>
            <w:tcBorders>
              <w:left w:val="single" w:sz="8" w:space="0" w:color="auto"/>
              <w:right w:val="single" w:sz="8" w:space="0" w:color="auto"/>
            </w:tcBorders>
            <w:vAlign w:val="bottom"/>
          </w:tcPr>
          <w:p w14:paraId="46F462F3" w14:textId="77777777" w:rsidR="00C93A97" w:rsidRPr="00F77607" w:rsidRDefault="00C93A97" w:rsidP="00F04C22">
            <w:pPr>
              <w:pStyle w:val="af1"/>
              <w:keepNext w:val="0"/>
              <w:widowControl w:val="0"/>
              <w:spacing w:before="0" w:after="0" w:line="240" w:lineRule="auto"/>
              <w:ind w:left="0" w:firstLine="0"/>
              <w:jc w:val="center"/>
              <w:rPr>
                <w:b/>
                <w:bCs/>
                <w:sz w:val="20"/>
                <w:szCs w:val="20"/>
              </w:rPr>
            </w:pPr>
          </w:p>
        </w:tc>
        <w:tc>
          <w:tcPr>
            <w:tcW w:w="819" w:type="dxa"/>
            <w:vMerge/>
            <w:tcBorders>
              <w:right w:val="single" w:sz="8" w:space="0" w:color="auto"/>
            </w:tcBorders>
            <w:vAlign w:val="bottom"/>
          </w:tcPr>
          <w:p w14:paraId="2884EB15" w14:textId="77777777" w:rsidR="00C93A97" w:rsidRPr="00F77607" w:rsidRDefault="00C93A97" w:rsidP="00F04C22">
            <w:pPr>
              <w:pStyle w:val="af1"/>
              <w:keepNext w:val="0"/>
              <w:widowControl w:val="0"/>
              <w:spacing w:before="0" w:after="0" w:line="240" w:lineRule="auto"/>
              <w:ind w:left="0" w:firstLine="0"/>
              <w:jc w:val="center"/>
              <w:rPr>
                <w:b/>
                <w:bCs/>
                <w:sz w:val="20"/>
                <w:szCs w:val="20"/>
              </w:rPr>
            </w:pPr>
          </w:p>
        </w:tc>
        <w:tc>
          <w:tcPr>
            <w:tcW w:w="1658" w:type="dxa"/>
            <w:vMerge/>
            <w:tcBorders>
              <w:right w:val="single" w:sz="8" w:space="0" w:color="auto"/>
            </w:tcBorders>
            <w:vAlign w:val="bottom"/>
          </w:tcPr>
          <w:p w14:paraId="0E3B4033" w14:textId="77777777" w:rsidR="00C93A97" w:rsidRPr="00F77607" w:rsidRDefault="00C93A97" w:rsidP="00F04C22">
            <w:pPr>
              <w:pStyle w:val="af1"/>
              <w:keepNext w:val="0"/>
              <w:widowControl w:val="0"/>
              <w:spacing w:before="0" w:after="0" w:line="240" w:lineRule="auto"/>
              <w:ind w:left="0" w:firstLine="0"/>
              <w:jc w:val="center"/>
              <w:rPr>
                <w:b/>
                <w:bCs/>
                <w:sz w:val="20"/>
                <w:szCs w:val="20"/>
              </w:rPr>
            </w:pPr>
          </w:p>
        </w:tc>
        <w:tc>
          <w:tcPr>
            <w:tcW w:w="1339" w:type="dxa"/>
            <w:vMerge/>
            <w:tcBorders>
              <w:right w:val="single" w:sz="8" w:space="0" w:color="auto"/>
            </w:tcBorders>
            <w:vAlign w:val="bottom"/>
          </w:tcPr>
          <w:p w14:paraId="121AA784" w14:textId="77777777" w:rsidR="00C93A97" w:rsidRPr="00F77607" w:rsidRDefault="00C93A97" w:rsidP="00F04C22">
            <w:pPr>
              <w:pStyle w:val="af1"/>
              <w:keepNext w:val="0"/>
              <w:widowControl w:val="0"/>
              <w:spacing w:before="0" w:after="0" w:line="240" w:lineRule="auto"/>
              <w:ind w:left="0" w:firstLine="0"/>
              <w:jc w:val="center"/>
              <w:rPr>
                <w:b/>
                <w:bCs/>
                <w:sz w:val="20"/>
                <w:szCs w:val="20"/>
              </w:rPr>
            </w:pPr>
          </w:p>
        </w:tc>
        <w:tc>
          <w:tcPr>
            <w:tcW w:w="759" w:type="dxa"/>
            <w:gridSpan w:val="2"/>
            <w:vMerge w:val="restart"/>
            <w:tcBorders>
              <w:right w:val="single" w:sz="8" w:space="0" w:color="auto"/>
            </w:tcBorders>
            <w:vAlign w:val="bottom"/>
          </w:tcPr>
          <w:p w14:paraId="23993544" w14:textId="77777777" w:rsidR="00C93A97" w:rsidRPr="00F77607" w:rsidRDefault="00C93A97" w:rsidP="00F04C22">
            <w:pPr>
              <w:pStyle w:val="af1"/>
              <w:keepNext w:val="0"/>
              <w:widowControl w:val="0"/>
              <w:spacing w:before="0" w:after="0" w:line="240" w:lineRule="auto"/>
              <w:ind w:left="0" w:firstLine="0"/>
              <w:jc w:val="center"/>
              <w:rPr>
                <w:b/>
                <w:bCs/>
                <w:sz w:val="20"/>
                <w:szCs w:val="20"/>
              </w:rPr>
            </w:pPr>
            <w:r w:rsidRPr="00F77607">
              <w:rPr>
                <w:b/>
                <w:bCs/>
                <w:sz w:val="20"/>
                <w:szCs w:val="20"/>
              </w:rPr>
              <w:t>всего</w:t>
            </w:r>
          </w:p>
        </w:tc>
        <w:tc>
          <w:tcPr>
            <w:tcW w:w="2518" w:type="dxa"/>
            <w:gridSpan w:val="4"/>
            <w:vMerge/>
            <w:tcBorders>
              <w:bottom w:val="single" w:sz="8" w:space="0" w:color="auto"/>
              <w:right w:val="single" w:sz="8" w:space="0" w:color="auto"/>
            </w:tcBorders>
            <w:vAlign w:val="bottom"/>
          </w:tcPr>
          <w:p w14:paraId="479D4207" w14:textId="77777777" w:rsidR="00C93A97" w:rsidRPr="00F77607" w:rsidRDefault="00C93A97" w:rsidP="00F04C22">
            <w:pPr>
              <w:pStyle w:val="af1"/>
              <w:keepNext w:val="0"/>
              <w:widowControl w:val="0"/>
              <w:spacing w:before="0" w:after="0" w:line="240" w:lineRule="auto"/>
              <w:ind w:left="0" w:firstLine="0"/>
              <w:jc w:val="center"/>
              <w:rPr>
                <w:b/>
                <w:bCs/>
                <w:sz w:val="20"/>
                <w:szCs w:val="20"/>
              </w:rPr>
            </w:pPr>
          </w:p>
        </w:tc>
        <w:tc>
          <w:tcPr>
            <w:tcW w:w="1350" w:type="dxa"/>
            <w:tcBorders>
              <w:right w:val="single" w:sz="8" w:space="0" w:color="auto"/>
            </w:tcBorders>
            <w:vAlign w:val="bottom"/>
          </w:tcPr>
          <w:p w14:paraId="76FAD597" w14:textId="77777777" w:rsidR="00C93A97" w:rsidRPr="00F77607" w:rsidRDefault="00C93A97" w:rsidP="00F04C22">
            <w:pPr>
              <w:pStyle w:val="af1"/>
              <w:keepNext w:val="0"/>
              <w:widowControl w:val="0"/>
              <w:spacing w:before="0" w:after="0" w:line="240" w:lineRule="auto"/>
              <w:ind w:left="0" w:firstLine="0"/>
              <w:jc w:val="center"/>
              <w:rPr>
                <w:b/>
                <w:bCs/>
                <w:sz w:val="20"/>
                <w:szCs w:val="20"/>
              </w:rPr>
            </w:pPr>
          </w:p>
        </w:tc>
        <w:tc>
          <w:tcPr>
            <w:tcW w:w="259" w:type="dxa"/>
            <w:vAlign w:val="bottom"/>
          </w:tcPr>
          <w:p w14:paraId="0FE0F3E6" w14:textId="77777777" w:rsidR="00C93A97" w:rsidRPr="00F77607" w:rsidRDefault="00C93A97" w:rsidP="00F04C22">
            <w:pPr>
              <w:spacing w:after="0" w:line="240" w:lineRule="auto"/>
              <w:jc w:val="center"/>
              <w:rPr>
                <w:rFonts w:ascii="Arial" w:eastAsia="Times New Roman" w:hAnsi="Arial" w:cs="Arial"/>
                <w:w w:val="98"/>
                <w:sz w:val="20"/>
                <w:szCs w:val="20"/>
              </w:rPr>
            </w:pPr>
          </w:p>
        </w:tc>
      </w:tr>
      <w:tr w:rsidR="00C93A97" w:rsidRPr="00F77607" w14:paraId="4FC51D89" w14:textId="77777777" w:rsidTr="00C93A97">
        <w:trPr>
          <w:trHeight w:val="125"/>
        </w:trPr>
        <w:tc>
          <w:tcPr>
            <w:tcW w:w="1338" w:type="dxa"/>
            <w:vMerge/>
            <w:tcBorders>
              <w:left w:val="single" w:sz="8" w:space="0" w:color="auto"/>
              <w:right w:val="single" w:sz="8" w:space="0" w:color="auto"/>
            </w:tcBorders>
            <w:vAlign w:val="bottom"/>
          </w:tcPr>
          <w:p w14:paraId="563ED00E" w14:textId="77777777" w:rsidR="00C93A97" w:rsidRPr="00F77607" w:rsidRDefault="00C93A97" w:rsidP="00F04C22">
            <w:pPr>
              <w:spacing w:after="0" w:line="240" w:lineRule="auto"/>
              <w:jc w:val="center"/>
              <w:rPr>
                <w:rFonts w:ascii="Arial" w:eastAsia="Times New Roman" w:hAnsi="Arial" w:cs="Arial"/>
                <w:sz w:val="20"/>
                <w:szCs w:val="20"/>
              </w:rPr>
            </w:pPr>
          </w:p>
        </w:tc>
        <w:tc>
          <w:tcPr>
            <w:tcW w:w="819" w:type="dxa"/>
            <w:vMerge/>
            <w:tcBorders>
              <w:right w:val="single" w:sz="8" w:space="0" w:color="auto"/>
            </w:tcBorders>
            <w:vAlign w:val="bottom"/>
          </w:tcPr>
          <w:p w14:paraId="42C09B5A" w14:textId="77777777" w:rsidR="00C93A97" w:rsidRPr="00F77607" w:rsidRDefault="00C93A97" w:rsidP="00F04C22">
            <w:pPr>
              <w:spacing w:after="0" w:line="240" w:lineRule="auto"/>
              <w:jc w:val="center"/>
              <w:rPr>
                <w:rFonts w:ascii="Arial" w:eastAsia="Times New Roman" w:hAnsi="Arial" w:cs="Arial"/>
                <w:sz w:val="20"/>
                <w:szCs w:val="20"/>
              </w:rPr>
            </w:pPr>
          </w:p>
        </w:tc>
        <w:tc>
          <w:tcPr>
            <w:tcW w:w="1658" w:type="dxa"/>
            <w:vMerge/>
            <w:tcBorders>
              <w:right w:val="single" w:sz="8" w:space="0" w:color="auto"/>
            </w:tcBorders>
            <w:vAlign w:val="bottom"/>
          </w:tcPr>
          <w:p w14:paraId="7214A59B" w14:textId="77777777" w:rsidR="00C93A97" w:rsidRPr="00F77607" w:rsidRDefault="00C93A97" w:rsidP="00F04C22">
            <w:pPr>
              <w:spacing w:after="0" w:line="240" w:lineRule="auto"/>
              <w:jc w:val="center"/>
              <w:rPr>
                <w:rFonts w:ascii="Arial" w:eastAsia="Times New Roman" w:hAnsi="Arial" w:cs="Arial"/>
                <w:sz w:val="20"/>
                <w:szCs w:val="20"/>
              </w:rPr>
            </w:pPr>
          </w:p>
        </w:tc>
        <w:tc>
          <w:tcPr>
            <w:tcW w:w="1339" w:type="dxa"/>
            <w:vMerge/>
            <w:tcBorders>
              <w:right w:val="single" w:sz="8" w:space="0" w:color="auto"/>
            </w:tcBorders>
            <w:vAlign w:val="bottom"/>
          </w:tcPr>
          <w:p w14:paraId="1D222A51" w14:textId="77777777" w:rsidR="00C93A97" w:rsidRPr="00F77607" w:rsidRDefault="00C93A97" w:rsidP="00F04C22">
            <w:pPr>
              <w:spacing w:after="0" w:line="240" w:lineRule="auto"/>
              <w:jc w:val="center"/>
              <w:rPr>
                <w:rFonts w:ascii="Arial" w:eastAsia="Times New Roman" w:hAnsi="Arial" w:cs="Arial"/>
                <w:sz w:val="20"/>
                <w:szCs w:val="20"/>
              </w:rPr>
            </w:pPr>
          </w:p>
        </w:tc>
        <w:tc>
          <w:tcPr>
            <w:tcW w:w="759" w:type="dxa"/>
            <w:gridSpan w:val="2"/>
            <w:vMerge/>
            <w:tcBorders>
              <w:right w:val="single" w:sz="8" w:space="0" w:color="auto"/>
            </w:tcBorders>
            <w:vAlign w:val="bottom"/>
          </w:tcPr>
          <w:p w14:paraId="42BE1468" w14:textId="77777777" w:rsidR="00C93A97" w:rsidRPr="00F77607" w:rsidRDefault="00C93A97" w:rsidP="00F04C22">
            <w:pPr>
              <w:spacing w:after="0" w:line="240" w:lineRule="auto"/>
              <w:jc w:val="center"/>
              <w:rPr>
                <w:rFonts w:ascii="Arial" w:eastAsia="Times New Roman" w:hAnsi="Arial" w:cs="Arial"/>
                <w:sz w:val="20"/>
                <w:szCs w:val="20"/>
              </w:rPr>
            </w:pPr>
          </w:p>
        </w:tc>
        <w:tc>
          <w:tcPr>
            <w:tcW w:w="1379" w:type="dxa"/>
            <w:vMerge w:val="restart"/>
            <w:tcBorders>
              <w:right w:val="single" w:sz="8" w:space="0" w:color="auto"/>
            </w:tcBorders>
            <w:vAlign w:val="bottom"/>
          </w:tcPr>
          <w:p w14:paraId="1121AF5A" w14:textId="77777777" w:rsidR="00C93A97" w:rsidRPr="00F77607" w:rsidRDefault="00C93A97" w:rsidP="00F04C22">
            <w:pPr>
              <w:pStyle w:val="af1"/>
              <w:keepNext w:val="0"/>
              <w:widowControl w:val="0"/>
              <w:spacing w:before="0" w:after="0" w:line="240" w:lineRule="auto"/>
              <w:ind w:left="0" w:firstLine="0"/>
              <w:jc w:val="center"/>
              <w:rPr>
                <w:b/>
                <w:bCs/>
                <w:sz w:val="20"/>
                <w:szCs w:val="20"/>
              </w:rPr>
            </w:pPr>
            <w:r w:rsidRPr="00F77607">
              <w:rPr>
                <w:b/>
                <w:bCs/>
                <w:sz w:val="20"/>
                <w:szCs w:val="20"/>
              </w:rPr>
              <w:t>натурального</w:t>
            </w:r>
          </w:p>
        </w:tc>
        <w:tc>
          <w:tcPr>
            <w:tcW w:w="40" w:type="dxa"/>
            <w:vAlign w:val="bottom"/>
          </w:tcPr>
          <w:p w14:paraId="5450D3CE" w14:textId="77777777" w:rsidR="00C93A97" w:rsidRPr="00F77607" w:rsidRDefault="00C93A97" w:rsidP="00F04C22">
            <w:pPr>
              <w:pStyle w:val="af1"/>
              <w:keepNext w:val="0"/>
              <w:widowControl w:val="0"/>
              <w:spacing w:before="0" w:after="0" w:line="240" w:lineRule="auto"/>
              <w:ind w:left="0" w:firstLine="0"/>
              <w:jc w:val="center"/>
              <w:rPr>
                <w:b/>
                <w:bCs/>
                <w:sz w:val="20"/>
                <w:szCs w:val="20"/>
              </w:rPr>
            </w:pPr>
          </w:p>
        </w:tc>
        <w:tc>
          <w:tcPr>
            <w:tcW w:w="1099" w:type="dxa"/>
            <w:gridSpan w:val="2"/>
            <w:vMerge w:val="restart"/>
            <w:tcBorders>
              <w:right w:val="single" w:sz="8" w:space="0" w:color="auto"/>
            </w:tcBorders>
            <w:vAlign w:val="bottom"/>
          </w:tcPr>
          <w:p w14:paraId="3BDA63F2" w14:textId="77777777" w:rsidR="00C93A97" w:rsidRPr="00F77607" w:rsidRDefault="00C93A97" w:rsidP="00F04C22">
            <w:pPr>
              <w:pStyle w:val="af1"/>
              <w:keepNext w:val="0"/>
              <w:widowControl w:val="0"/>
              <w:spacing w:before="0" w:after="0" w:line="240" w:lineRule="auto"/>
              <w:ind w:left="0" w:firstLine="0"/>
              <w:jc w:val="center"/>
              <w:rPr>
                <w:b/>
                <w:bCs/>
                <w:sz w:val="20"/>
                <w:szCs w:val="20"/>
              </w:rPr>
            </w:pPr>
            <w:r w:rsidRPr="00F77607">
              <w:rPr>
                <w:b/>
                <w:bCs/>
                <w:sz w:val="20"/>
                <w:szCs w:val="20"/>
              </w:rPr>
              <w:t>условного.</w:t>
            </w:r>
          </w:p>
        </w:tc>
        <w:tc>
          <w:tcPr>
            <w:tcW w:w="1350" w:type="dxa"/>
            <w:vMerge w:val="restart"/>
            <w:tcBorders>
              <w:right w:val="single" w:sz="8" w:space="0" w:color="auto"/>
            </w:tcBorders>
            <w:vAlign w:val="bottom"/>
          </w:tcPr>
          <w:p w14:paraId="44391A26" w14:textId="77777777" w:rsidR="00C93A97" w:rsidRPr="00F77607" w:rsidRDefault="00C93A97" w:rsidP="00F04C22">
            <w:pPr>
              <w:spacing w:after="0" w:line="240" w:lineRule="auto"/>
              <w:jc w:val="center"/>
              <w:rPr>
                <w:rFonts w:ascii="Arial" w:eastAsia="Times New Roman" w:hAnsi="Arial" w:cs="Arial"/>
                <w:sz w:val="20"/>
                <w:szCs w:val="20"/>
              </w:rPr>
            </w:pPr>
          </w:p>
        </w:tc>
        <w:tc>
          <w:tcPr>
            <w:tcW w:w="269" w:type="dxa"/>
            <w:gridSpan w:val="2"/>
            <w:vAlign w:val="bottom"/>
          </w:tcPr>
          <w:p w14:paraId="5DACF879" w14:textId="77777777" w:rsidR="00C93A97" w:rsidRPr="00F77607" w:rsidRDefault="00C93A97" w:rsidP="00F04C22">
            <w:pPr>
              <w:spacing w:after="0" w:line="240" w:lineRule="auto"/>
              <w:jc w:val="center"/>
              <w:rPr>
                <w:rFonts w:ascii="Arial" w:eastAsia="Times New Roman" w:hAnsi="Arial" w:cs="Arial"/>
                <w:w w:val="98"/>
                <w:sz w:val="20"/>
                <w:szCs w:val="20"/>
              </w:rPr>
            </w:pPr>
          </w:p>
        </w:tc>
      </w:tr>
      <w:tr w:rsidR="00C93A97" w:rsidRPr="00F77607" w14:paraId="4EBB0836" w14:textId="77777777" w:rsidTr="00C93A97">
        <w:trPr>
          <w:trHeight w:val="106"/>
        </w:trPr>
        <w:tc>
          <w:tcPr>
            <w:tcW w:w="1338" w:type="dxa"/>
            <w:vMerge/>
            <w:tcBorders>
              <w:left w:val="single" w:sz="8" w:space="0" w:color="auto"/>
              <w:bottom w:val="single" w:sz="8" w:space="0" w:color="auto"/>
              <w:right w:val="single" w:sz="8" w:space="0" w:color="auto"/>
            </w:tcBorders>
            <w:vAlign w:val="bottom"/>
          </w:tcPr>
          <w:p w14:paraId="580AF9F8" w14:textId="77777777" w:rsidR="00C93A97" w:rsidRPr="00F77607" w:rsidRDefault="00C93A97" w:rsidP="00F04C22">
            <w:pPr>
              <w:spacing w:after="0" w:line="240" w:lineRule="auto"/>
              <w:jc w:val="center"/>
              <w:rPr>
                <w:rFonts w:ascii="Arial" w:eastAsia="Times New Roman" w:hAnsi="Arial" w:cs="Arial"/>
                <w:sz w:val="20"/>
                <w:szCs w:val="20"/>
              </w:rPr>
            </w:pPr>
          </w:p>
        </w:tc>
        <w:tc>
          <w:tcPr>
            <w:tcW w:w="819" w:type="dxa"/>
            <w:vMerge/>
            <w:tcBorders>
              <w:bottom w:val="single" w:sz="8" w:space="0" w:color="auto"/>
              <w:right w:val="single" w:sz="8" w:space="0" w:color="auto"/>
            </w:tcBorders>
            <w:vAlign w:val="bottom"/>
          </w:tcPr>
          <w:p w14:paraId="382479D5" w14:textId="77777777" w:rsidR="00C93A97" w:rsidRPr="00F77607" w:rsidRDefault="00C93A97" w:rsidP="00F04C22">
            <w:pPr>
              <w:spacing w:after="0" w:line="240" w:lineRule="auto"/>
              <w:jc w:val="center"/>
              <w:rPr>
                <w:rFonts w:ascii="Arial" w:eastAsia="Times New Roman" w:hAnsi="Arial" w:cs="Arial"/>
                <w:sz w:val="20"/>
                <w:szCs w:val="20"/>
              </w:rPr>
            </w:pPr>
          </w:p>
        </w:tc>
        <w:tc>
          <w:tcPr>
            <w:tcW w:w="1658" w:type="dxa"/>
            <w:vMerge/>
            <w:tcBorders>
              <w:bottom w:val="single" w:sz="8" w:space="0" w:color="auto"/>
              <w:right w:val="single" w:sz="8" w:space="0" w:color="auto"/>
            </w:tcBorders>
            <w:vAlign w:val="bottom"/>
          </w:tcPr>
          <w:p w14:paraId="6A62B8F1" w14:textId="77777777" w:rsidR="00C93A97" w:rsidRPr="00F77607" w:rsidRDefault="00C93A97" w:rsidP="00F04C22">
            <w:pPr>
              <w:spacing w:after="0" w:line="240" w:lineRule="auto"/>
              <w:jc w:val="center"/>
              <w:rPr>
                <w:rFonts w:ascii="Arial" w:eastAsia="Times New Roman" w:hAnsi="Arial" w:cs="Arial"/>
                <w:sz w:val="20"/>
                <w:szCs w:val="20"/>
              </w:rPr>
            </w:pPr>
          </w:p>
        </w:tc>
        <w:tc>
          <w:tcPr>
            <w:tcW w:w="1339" w:type="dxa"/>
            <w:vMerge/>
            <w:tcBorders>
              <w:bottom w:val="single" w:sz="8" w:space="0" w:color="auto"/>
              <w:right w:val="single" w:sz="8" w:space="0" w:color="auto"/>
            </w:tcBorders>
            <w:vAlign w:val="bottom"/>
          </w:tcPr>
          <w:p w14:paraId="685DEA36" w14:textId="77777777" w:rsidR="00C93A97" w:rsidRPr="00F77607" w:rsidRDefault="00C93A97" w:rsidP="00F04C22">
            <w:pPr>
              <w:spacing w:after="0" w:line="240" w:lineRule="auto"/>
              <w:jc w:val="center"/>
              <w:rPr>
                <w:rFonts w:ascii="Arial" w:eastAsia="Times New Roman" w:hAnsi="Arial" w:cs="Arial"/>
                <w:sz w:val="20"/>
                <w:szCs w:val="20"/>
              </w:rPr>
            </w:pPr>
          </w:p>
        </w:tc>
        <w:tc>
          <w:tcPr>
            <w:tcW w:w="659" w:type="dxa"/>
            <w:tcBorders>
              <w:bottom w:val="single" w:sz="8" w:space="0" w:color="auto"/>
            </w:tcBorders>
            <w:vAlign w:val="bottom"/>
          </w:tcPr>
          <w:p w14:paraId="75EF12B3" w14:textId="77777777" w:rsidR="00C93A97" w:rsidRPr="00F77607" w:rsidRDefault="00C93A97" w:rsidP="00F04C22">
            <w:pPr>
              <w:spacing w:after="0" w:line="240" w:lineRule="auto"/>
              <w:jc w:val="center"/>
              <w:rPr>
                <w:rFonts w:ascii="Arial" w:eastAsia="Times New Roman" w:hAnsi="Arial" w:cs="Arial"/>
                <w:sz w:val="20"/>
                <w:szCs w:val="20"/>
              </w:rPr>
            </w:pPr>
          </w:p>
        </w:tc>
        <w:tc>
          <w:tcPr>
            <w:tcW w:w="100" w:type="dxa"/>
            <w:tcBorders>
              <w:bottom w:val="single" w:sz="8" w:space="0" w:color="auto"/>
              <w:right w:val="single" w:sz="8" w:space="0" w:color="auto"/>
            </w:tcBorders>
            <w:vAlign w:val="bottom"/>
          </w:tcPr>
          <w:p w14:paraId="6FAD4B3F" w14:textId="77777777" w:rsidR="00C93A97" w:rsidRPr="00F77607" w:rsidRDefault="00C93A97" w:rsidP="00F04C22">
            <w:pPr>
              <w:spacing w:after="0" w:line="240" w:lineRule="auto"/>
              <w:jc w:val="center"/>
              <w:rPr>
                <w:rFonts w:ascii="Arial" w:eastAsia="Times New Roman" w:hAnsi="Arial" w:cs="Arial"/>
                <w:sz w:val="20"/>
                <w:szCs w:val="20"/>
              </w:rPr>
            </w:pPr>
          </w:p>
        </w:tc>
        <w:tc>
          <w:tcPr>
            <w:tcW w:w="1379" w:type="dxa"/>
            <w:vMerge/>
            <w:tcBorders>
              <w:bottom w:val="single" w:sz="8" w:space="0" w:color="auto"/>
              <w:right w:val="single" w:sz="8" w:space="0" w:color="auto"/>
            </w:tcBorders>
            <w:vAlign w:val="bottom"/>
          </w:tcPr>
          <w:p w14:paraId="662C9137" w14:textId="77777777" w:rsidR="00C93A97" w:rsidRPr="00F77607" w:rsidRDefault="00C93A97" w:rsidP="00F04C22">
            <w:pPr>
              <w:spacing w:after="0" w:line="240" w:lineRule="auto"/>
              <w:jc w:val="center"/>
              <w:rPr>
                <w:rFonts w:ascii="Arial" w:eastAsia="Times New Roman" w:hAnsi="Arial" w:cs="Arial"/>
                <w:sz w:val="20"/>
                <w:szCs w:val="20"/>
              </w:rPr>
            </w:pPr>
          </w:p>
        </w:tc>
        <w:tc>
          <w:tcPr>
            <w:tcW w:w="40" w:type="dxa"/>
            <w:tcBorders>
              <w:bottom w:val="single" w:sz="8" w:space="0" w:color="auto"/>
            </w:tcBorders>
            <w:vAlign w:val="bottom"/>
          </w:tcPr>
          <w:p w14:paraId="56CBE962" w14:textId="77777777" w:rsidR="00C93A97" w:rsidRPr="00F77607" w:rsidRDefault="00C93A97" w:rsidP="00F04C22">
            <w:pPr>
              <w:spacing w:after="0" w:line="240" w:lineRule="auto"/>
              <w:jc w:val="center"/>
              <w:rPr>
                <w:rFonts w:ascii="Arial" w:eastAsia="Times New Roman" w:hAnsi="Arial" w:cs="Arial"/>
                <w:sz w:val="20"/>
                <w:szCs w:val="20"/>
              </w:rPr>
            </w:pPr>
          </w:p>
        </w:tc>
        <w:tc>
          <w:tcPr>
            <w:tcW w:w="1099" w:type="dxa"/>
            <w:gridSpan w:val="2"/>
            <w:vMerge/>
            <w:tcBorders>
              <w:bottom w:val="single" w:sz="8" w:space="0" w:color="auto"/>
              <w:right w:val="single" w:sz="8" w:space="0" w:color="auto"/>
            </w:tcBorders>
            <w:vAlign w:val="bottom"/>
          </w:tcPr>
          <w:p w14:paraId="67C53ED9" w14:textId="77777777" w:rsidR="00C93A97" w:rsidRPr="00F77607" w:rsidRDefault="00C93A97" w:rsidP="00F04C22">
            <w:pPr>
              <w:spacing w:after="0" w:line="240" w:lineRule="auto"/>
              <w:jc w:val="center"/>
              <w:rPr>
                <w:rFonts w:ascii="Arial" w:eastAsia="Times New Roman" w:hAnsi="Arial" w:cs="Arial"/>
                <w:sz w:val="20"/>
                <w:szCs w:val="20"/>
              </w:rPr>
            </w:pPr>
          </w:p>
        </w:tc>
        <w:tc>
          <w:tcPr>
            <w:tcW w:w="1350" w:type="dxa"/>
            <w:vMerge/>
            <w:tcBorders>
              <w:bottom w:val="single" w:sz="8" w:space="0" w:color="auto"/>
              <w:right w:val="single" w:sz="8" w:space="0" w:color="auto"/>
            </w:tcBorders>
            <w:vAlign w:val="bottom"/>
          </w:tcPr>
          <w:p w14:paraId="1508FA67" w14:textId="77777777" w:rsidR="00C93A97" w:rsidRPr="00F77607" w:rsidRDefault="00C93A97" w:rsidP="00F04C22">
            <w:pPr>
              <w:spacing w:after="0" w:line="240" w:lineRule="auto"/>
              <w:jc w:val="center"/>
              <w:rPr>
                <w:rFonts w:ascii="Arial" w:eastAsia="Times New Roman" w:hAnsi="Arial" w:cs="Arial"/>
                <w:sz w:val="20"/>
                <w:szCs w:val="20"/>
              </w:rPr>
            </w:pPr>
          </w:p>
        </w:tc>
        <w:tc>
          <w:tcPr>
            <w:tcW w:w="269" w:type="dxa"/>
            <w:gridSpan w:val="2"/>
            <w:vAlign w:val="bottom"/>
          </w:tcPr>
          <w:p w14:paraId="147B06A8" w14:textId="77777777" w:rsidR="00C93A97" w:rsidRPr="00F77607" w:rsidRDefault="00C93A97" w:rsidP="00F04C22">
            <w:pPr>
              <w:spacing w:after="0" w:line="240" w:lineRule="auto"/>
              <w:jc w:val="center"/>
              <w:rPr>
                <w:rFonts w:ascii="Arial" w:eastAsia="Times New Roman" w:hAnsi="Arial" w:cs="Arial"/>
                <w:w w:val="98"/>
                <w:sz w:val="20"/>
                <w:szCs w:val="20"/>
              </w:rPr>
            </w:pPr>
          </w:p>
        </w:tc>
      </w:tr>
      <w:tr w:rsidR="00C93A97" w:rsidRPr="00F77607" w14:paraId="366DEA26" w14:textId="77777777" w:rsidTr="00C93A97">
        <w:trPr>
          <w:gridAfter w:val="1"/>
          <w:wAfter w:w="10" w:type="dxa"/>
          <w:trHeight w:val="220"/>
        </w:trPr>
        <w:tc>
          <w:tcPr>
            <w:tcW w:w="1338" w:type="dxa"/>
            <w:tcBorders>
              <w:left w:val="single" w:sz="8" w:space="0" w:color="auto"/>
              <w:bottom w:val="single" w:sz="8" w:space="0" w:color="auto"/>
            </w:tcBorders>
            <w:vAlign w:val="bottom"/>
          </w:tcPr>
          <w:p w14:paraId="7836EDC2" w14:textId="77777777" w:rsidR="00C93A97" w:rsidRPr="00F77607" w:rsidRDefault="00C93A97" w:rsidP="00F04C22">
            <w:pPr>
              <w:spacing w:after="0" w:line="240" w:lineRule="auto"/>
              <w:jc w:val="center"/>
              <w:rPr>
                <w:rFonts w:ascii="Arial" w:eastAsia="Times New Roman" w:hAnsi="Arial" w:cs="Arial"/>
                <w:sz w:val="20"/>
                <w:szCs w:val="20"/>
              </w:rPr>
            </w:pPr>
          </w:p>
        </w:tc>
        <w:tc>
          <w:tcPr>
            <w:tcW w:w="819" w:type="dxa"/>
            <w:tcBorders>
              <w:bottom w:val="single" w:sz="8" w:space="0" w:color="auto"/>
            </w:tcBorders>
            <w:vAlign w:val="bottom"/>
          </w:tcPr>
          <w:p w14:paraId="6E4C2C20" w14:textId="77777777" w:rsidR="00C93A97" w:rsidRPr="00F77607" w:rsidRDefault="00C93A97" w:rsidP="00F04C22">
            <w:pPr>
              <w:spacing w:after="0" w:line="240" w:lineRule="auto"/>
              <w:jc w:val="center"/>
              <w:rPr>
                <w:rFonts w:ascii="Arial" w:eastAsia="Times New Roman" w:hAnsi="Arial" w:cs="Arial"/>
                <w:sz w:val="20"/>
                <w:szCs w:val="20"/>
              </w:rPr>
            </w:pPr>
          </w:p>
        </w:tc>
        <w:tc>
          <w:tcPr>
            <w:tcW w:w="1658" w:type="dxa"/>
            <w:tcBorders>
              <w:bottom w:val="single" w:sz="8" w:space="0" w:color="auto"/>
            </w:tcBorders>
            <w:vAlign w:val="bottom"/>
          </w:tcPr>
          <w:p w14:paraId="7B45C32E" w14:textId="77777777" w:rsidR="00C93A97" w:rsidRPr="00F77607" w:rsidRDefault="00C93A97" w:rsidP="00F04C22">
            <w:pPr>
              <w:spacing w:after="0" w:line="240" w:lineRule="auto"/>
              <w:jc w:val="center"/>
              <w:rPr>
                <w:rFonts w:ascii="Arial" w:eastAsia="Times New Roman" w:hAnsi="Arial" w:cs="Arial"/>
                <w:sz w:val="20"/>
                <w:szCs w:val="20"/>
              </w:rPr>
            </w:pPr>
          </w:p>
        </w:tc>
        <w:tc>
          <w:tcPr>
            <w:tcW w:w="2098" w:type="dxa"/>
            <w:gridSpan w:val="3"/>
            <w:tcBorders>
              <w:bottom w:val="single" w:sz="8" w:space="0" w:color="auto"/>
            </w:tcBorders>
            <w:vAlign w:val="bottom"/>
          </w:tcPr>
          <w:p w14:paraId="3E5DA9C8" w14:textId="77777777" w:rsidR="00C93A97" w:rsidRPr="00F77607" w:rsidRDefault="00C93A97"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2020</w:t>
            </w:r>
          </w:p>
        </w:tc>
        <w:tc>
          <w:tcPr>
            <w:tcW w:w="1379" w:type="dxa"/>
            <w:tcBorders>
              <w:bottom w:val="single" w:sz="8" w:space="0" w:color="auto"/>
            </w:tcBorders>
            <w:vAlign w:val="bottom"/>
          </w:tcPr>
          <w:p w14:paraId="2A47310E" w14:textId="77777777" w:rsidR="00C93A97" w:rsidRPr="00F77607" w:rsidRDefault="00C93A97" w:rsidP="00F04C22">
            <w:pPr>
              <w:spacing w:after="0" w:line="240" w:lineRule="auto"/>
              <w:jc w:val="center"/>
              <w:rPr>
                <w:rFonts w:ascii="Arial" w:eastAsia="Times New Roman" w:hAnsi="Arial" w:cs="Arial"/>
                <w:sz w:val="20"/>
                <w:szCs w:val="20"/>
              </w:rPr>
            </w:pPr>
          </w:p>
        </w:tc>
        <w:tc>
          <w:tcPr>
            <w:tcW w:w="40" w:type="dxa"/>
            <w:tcBorders>
              <w:bottom w:val="single" w:sz="8" w:space="0" w:color="auto"/>
            </w:tcBorders>
            <w:vAlign w:val="bottom"/>
          </w:tcPr>
          <w:p w14:paraId="08319FEF" w14:textId="77777777" w:rsidR="00C93A97" w:rsidRPr="00F77607" w:rsidRDefault="00C93A97" w:rsidP="00F04C22">
            <w:pPr>
              <w:spacing w:after="0" w:line="240" w:lineRule="auto"/>
              <w:jc w:val="center"/>
              <w:rPr>
                <w:rFonts w:ascii="Arial" w:eastAsia="Times New Roman" w:hAnsi="Arial" w:cs="Arial"/>
                <w:sz w:val="20"/>
                <w:szCs w:val="20"/>
              </w:rPr>
            </w:pPr>
          </w:p>
        </w:tc>
        <w:tc>
          <w:tcPr>
            <w:tcW w:w="939" w:type="dxa"/>
            <w:tcBorders>
              <w:bottom w:val="single" w:sz="8" w:space="0" w:color="auto"/>
            </w:tcBorders>
            <w:vAlign w:val="bottom"/>
          </w:tcPr>
          <w:p w14:paraId="72D14FFD" w14:textId="77777777" w:rsidR="00C93A97" w:rsidRPr="00F77607" w:rsidRDefault="00C93A97" w:rsidP="00F04C22">
            <w:pPr>
              <w:spacing w:after="0" w:line="240" w:lineRule="auto"/>
              <w:jc w:val="center"/>
              <w:rPr>
                <w:rFonts w:ascii="Arial" w:eastAsia="Times New Roman" w:hAnsi="Arial" w:cs="Arial"/>
                <w:sz w:val="20"/>
                <w:szCs w:val="20"/>
              </w:rPr>
            </w:pPr>
          </w:p>
        </w:tc>
        <w:tc>
          <w:tcPr>
            <w:tcW w:w="160" w:type="dxa"/>
            <w:tcBorders>
              <w:bottom w:val="single" w:sz="8" w:space="0" w:color="auto"/>
            </w:tcBorders>
            <w:vAlign w:val="bottom"/>
          </w:tcPr>
          <w:p w14:paraId="62F697A4" w14:textId="77777777" w:rsidR="00C93A97" w:rsidRPr="00F77607" w:rsidRDefault="00C93A97" w:rsidP="00F04C22">
            <w:pPr>
              <w:spacing w:after="0" w:line="240" w:lineRule="auto"/>
              <w:jc w:val="center"/>
              <w:rPr>
                <w:rFonts w:ascii="Arial" w:eastAsia="Times New Roman" w:hAnsi="Arial" w:cs="Arial"/>
                <w:sz w:val="20"/>
                <w:szCs w:val="20"/>
              </w:rPr>
            </w:pPr>
          </w:p>
        </w:tc>
        <w:tc>
          <w:tcPr>
            <w:tcW w:w="1350" w:type="dxa"/>
            <w:tcBorders>
              <w:bottom w:val="single" w:sz="8" w:space="0" w:color="auto"/>
              <w:right w:val="single" w:sz="8" w:space="0" w:color="auto"/>
            </w:tcBorders>
            <w:vAlign w:val="bottom"/>
          </w:tcPr>
          <w:p w14:paraId="29245CCD" w14:textId="77777777" w:rsidR="00C93A97" w:rsidRPr="00F77607" w:rsidRDefault="00C93A97" w:rsidP="00F04C22">
            <w:pPr>
              <w:spacing w:after="0" w:line="240" w:lineRule="auto"/>
              <w:jc w:val="center"/>
              <w:rPr>
                <w:rFonts w:ascii="Arial" w:eastAsia="Times New Roman" w:hAnsi="Arial" w:cs="Arial"/>
                <w:sz w:val="20"/>
                <w:szCs w:val="20"/>
              </w:rPr>
            </w:pPr>
          </w:p>
        </w:tc>
        <w:tc>
          <w:tcPr>
            <w:tcW w:w="259" w:type="dxa"/>
            <w:vAlign w:val="bottom"/>
          </w:tcPr>
          <w:p w14:paraId="7308DF5D" w14:textId="77777777" w:rsidR="00C93A97" w:rsidRPr="00F77607" w:rsidRDefault="00C93A97" w:rsidP="00F04C22">
            <w:pPr>
              <w:spacing w:after="0" w:line="240" w:lineRule="auto"/>
              <w:jc w:val="center"/>
              <w:rPr>
                <w:rFonts w:ascii="Arial" w:eastAsia="Times New Roman" w:hAnsi="Arial" w:cs="Arial"/>
                <w:w w:val="98"/>
                <w:sz w:val="20"/>
                <w:szCs w:val="20"/>
              </w:rPr>
            </w:pPr>
          </w:p>
        </w:tc>
      </w:tr>
      <w:tr w:rsidR="00C93A97" w:rsidRPr="00F77607" w14:paraId="6A80E87F" w14:textId="77777777" w:rsidTr="00C93A97">
        <w:trPr>
          <w:trHeight w:val="220"/>
        </w:trPr>
        <w:tc>
          <w:tcPr>
            <w:tcW w:w="1338" w:type="dxa"/>
            <w:tcBorders>
              <w:left w:val="single" w:sz="8" w:space="0" w:color="auto"/>
              <w:bottom w:val="single" w:sz="8" w:space="0" w:color="auto"/>
              <w:right w:val="single" w:sz="8" w:space="0" w:color="auto"/>
            </w:tcBorders>
            <w:vAlign w:val="bottom"/>
          </w:tcPr>
          <w:p w14:paraId="31BC74EB" w14:textId="77777777" w:rsidR="00C93A97" w:rsidRPr="00F77607" w:rsidRDefault="00C93A97"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Газ</w:t>
            </w:r>
          </w:p>
        </w:tc>
        <w:tc>
          <w:tcPr>
            <w:tcW w:w="819" w:type="dxa"/>
            <w:tcBorders>
              <w:bottom w:val="single" w:sz="8" w:space="0" w:color="auto"/>
              <w:right w:val="single" w:sz="8" w:space="0" w:color="auto"/>
            </w:tcBorders>
            <w:vAlign w:val="bottom"/>
          </w:tcPr>
          <w:p w14:paraId="25DE2F4B" w14:textId="77777777" w:rsidR="00C93A97" w:rsidRPr="00F77607" w:rsidRDefault="00C93A97"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тыс.м</w:t>
            </w:r>
            <w:r w:rsidRPr="00F77607">
              <w:rPr>
                <w:rFonts w:ascii="Arial" w:eastAsia="Times New Roman" w:hAnsi="Arial" w:cs="Arial"/>
                <w:sz w:val="20"/>
                <w:szCs w:val="20"/>
                <w:vertAlign w:val="superscript"/>
              </w:rPr>
              <w:t>3</w:t>
            </w:r>
          </w:p>
        </w:tc>
        <w:tc>
          <w:tcPr>
            <w:tcW w:w="1658" w:type="dxa"/>
            <w:tcBorders>
              <w:bottom w:val="single" w:sz="8" w:space="0" w:color="auto"/>
              <w:right w:val="single" w:sz="8" w:space="0" w:color="auto"/>
            </w:tcBorders>
            <w:vAlign w:val="bottom"/>
          </w:tcPr>
          <w:p w14:paraId="57C91481" w14:textId="77777777" w:rsidR="00C93A97" w:rsidRPr="00F77607" w:rsidRDefault="00C93A97"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0</w:t>
            </w:r>
          </w:p>
        </w:tc>
        <w:tc>
          <w:tcPr>
            <w:tcW w:w="1339" w:type="dxa"/>
            <w:tcBorders>
              <w:bottom w:val="single" w:sz="8" w:space="0" w:color="auto"/>
              <w:right w:val="single" w:sz="8" w:space="0" w:color="auto"/>
            </w:tcBorders>
            <w:vAlign w:val="bottom"/>
          </w:tcPr>
          <w:p w14:paraId="582484E9" w14:textId="77777777" w:rsidR="00C93A97" w:rsidRPr="00F77607" w:rsidRDefault="00C93A97"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10253</w:t>
            </w:r>
          </w:p>
        </w:tc>
        <w:tc>
          <w:tcPr>
            <w:tcW w:w="759" w:type="dxa"/>
            <w:gridSpan w:val="2"/>
            <w:tcBorders>
              <w:bottom w:val="single" w:sz="8" w:space="0" w:color="auto"/>
              <w:right w:val="single" w:sz="8" w:space="0" w:color="auto"/>
            </w:tcBorders>
            <w:vAlign w:val="bottom"/>
          </w:tcPr>
          <w:p w14:paraId="0C0BB5A4" w14:textId="77777777" w:rsidR="00C93A97" w:rsidRPr="00F77607" w:rsidRDefault="00C93A97"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10253</w:t>
            </w:r>
          </w:p>
        </w:tc>
        <w:tc>
          <w:tcPr>
            <w:tcW w:w="1379" w:type="dxa"/>
            <w:tcBorders>
              <w:bottom w:val="single" w:sz="8" w:space="0" w:color="auto"/>
              <w:right w:val="single" w:sz="8" w:space="0" w:color="auto"/>
            </w:tcBorders>
            <w:vAlign w:val="bottom"/>
          </w:tcPr>
          <w:p w14:paraId="384403A2" w14:textId="77777777" w:rsidR="00C93A97" w:rsidRPr="00F77607" w:rsidRDefault="00C93A97"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10253</w:t>
            </w:r>
          </w:p>
        </w:tc>
        <w:tc>
          <w:tcPr>
            <w:tcW w:w="40" w:type="dxa"/>
            <w:tcBorders>
              <w:bottom w:val="single" w:sz="8" w:space="0" w:color="auto"/>
            </w:tcBorders>
            <w:vAlign w:val="bottom"/>
          </w:tcPr>
          <w:p w14:paraId="244C3A64" w14:textId="77777777" w:rsidR="00C93A97" w:rsidRPr="00F77607" w:rsidRDefault="00C93A97" w:rsidP="00F04C22">
            <w:pPr>
              <w:spacing w:after="0" w:line="240" w:lineRule="auto"/>
              <w:jc w:val="center"/>
              <w:rPr>
                <w:rFonts w:ascii="Arial" w:eastAsia="Times New Roman" w:hAnsi="Arial" w:cs="Arial"/>
                <w:sz w:val="20"/>
                <w:szCs w:val="20"/>
              </w:rPr>
            </w:pPr>
          </w:p>
        </w:tc>
        <w:tc>
          <w:tcPr>
            <w:tcW w:w="939" w:type="dxa"/>
            <w:tcBorders>
              <w:bottom w:val="single" w:sz="8" w:space="0" w:color="auto"/>
            </w:tcBorders>
            <w:vAlign w:val="bottom"/>
          </w:tcPr>
          <w:p w14:paraId="1B68CE52" w14:textId="77777777" w:rsidR="00C93A97" w:rsidRPr="00F77607" w:rsidRDefault="00C93A97"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12229</w:t>
            </w:r>
          </w:p>
        </w:tc>
        <w:tc>
          <w:tcPr>
            <w:tcW w:w="160" w:type="dxa"/>
            <w:tcBorders>
              <w:bottom w:val="single" w:sz="8" w:space="0" w:color="auto"/>
              <w:right w:val="single" w:sz="8" w:space="0" w:color="auto"/>
            </w:tcBorders>
            <w:vAlign w:val="bottom"/>
          </w:tcPr>
          <w:p w14:paraId="1EBFD7EA" w14:textId="77777777" w:rsidR="00C93A97" w:rsidRPr="00F77607" w:rsidRDefault="00C93A97" w:rsidP="00F04C22">
            <w:pPr>
              <w:spacing w:after="0" w:line="240" w:lineRule="auto"/>
              <w:jc w:val="center"/>
              <w:rPr>
                <w:rFonts w:ascii="Arial" w:eastAsia="Times New Roman" w:hAnsi="Arial" w:cs="Arial"/>
                <w:sz w:val="20"/>
                <w:szCs w:val="20"/>
              </w:rPr>
            </w:pPr>
          </w:p>
        </w:tc>
        <w:tc>
          <w:tcPr>
            <w:tcW w:w="1350" w:type="dxa"/>
            <w:tcBorders>
              <w:bottom w:val="single" w:sz="8" w:space="0" w:color="auto"/>
              <w:right w:val="single" w:sz="8" w:space="0" w:color="auto"/>
            </w:tcBorders>
            <w:vAlign w:val="bottom"/>
          </w:tcPr>
          <w:p w14:paraId="40CAE15B" w14:textId="77777777" w:rsidR="00C93A97" w:rsidRPr="00F77607" w:rsidRDefault="00C93A97"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0</w:t>
            </w:r>
          </w:p>
        </w:tc>
        <w:tc>
          <w:tcPr>
            <w:tcW w:w="269" w:type="dxa"/>
            <w:gridSpan w:val="2"/>
            <w:vAlign w:val="bottom"/>
          </w:tcPr>
          <w:p w14:paraId="4234467C" w14:textId="77777777" w:rsidR="00C93A97" w:rsidRPr="00F77607" w:rsidRDefault="00C93A97" w:rsidP="00F04C22">
            <w:pPr>
              <w:spacing w:after="0" w:line="240" w:lineRule="auto"/>
              <w:jc w:val="center"/>
              <w:rPr>
                <w:rFonts w:ascii="Arial" w:eastAsia="Times New Roman" w:hAnsi="Arial" w:cs="Arial"/>
                <w:w w:val="98"/>
                <w:sz w:val="20"/>
                <w:szCs w:val="20"/>
              </w:rPr>
            </w:pPr>
          </w:p>
        </w:tc>
      </w:tr>
      <w:tr w:rsidR="00C93A97" w:rsidRPr="00F77607" w14:paraId="4C1344C7" w14:textId="77777777" w:rsidTr="00C93A97">
        <w:trPr>
          <w:trHeight w:val="221"/>
        </w:trPr>
        <w:tc>
          <w:tcPr>
            <w:tcW w:w="1338" w:type="dxa"/>
            <w:tcBorders>
              <w:left w:val="single" w:sz="8" w:space="0" w:color="auto"/>
              <w:bottom w:val="single" w:sz="8" w:space="0" w:color="auto"/>
              <w:right w:val="single" w:sz="8" w:space="0" w:color="auto"/>
            </w:tcBorders>
            <w:vAlign w:val="bottom"/>
          </w:tcPr>
          <w:p w14:paraId="6E644E17" w14:textId="77777777" w:rsidR="00C93A97" w:rsidRPr="00F77607" w:rsidRDefault="00C93A97" w:rsidP="00F04C22">
            <w:pPr>
              <w:spacing w:after="0" w:line="240" w:lineRule="auto"/>
              <w:jc w:val="center"/>
              <w:rPr>
                <w:rFonts w:ascii="Arial" w:eastAsia="Times New Roman" w:hAnsi="Arial" w:cs="Arial"/>
                <w:b/>
                <w:sz w:val="20"/>
                <w:szCs w:val="20"/>
              </w:rPr>
            </w:pPr>
            <w:r w:rsidRPr="00F77607">
              <w:rPr>
                <w:rFonts w:ascii="Arial" w:eastAsia="Times New Roman" w:hAnsi="Arial" w:cs="Arial"/>
                <w:b/>
                <w:sz w:val="20"/>
                <w:szCs w:val="20"/>
              </w:rPr>
              <w:t>Итого</w:t>
            </w:r>
          </w:p>
        </w:tc>
        <w:tc>
          <w:tcPr>
            <w:tcW w:w="819" w:type="dxa"/>
            <w:tcBorders>
              <w:bottom w:val="single" w:sz="8" w:space="0" w:color="auto"/>
              <w:right w:val="single" w:sz="8" w:space="0" w:color="auto"/>
            </w:tcBorders>
            <w:vAlign w:val="bottom"/>
          </w:tcPr>
          <w:p w14:paraId="1914AF29" w14:textId="77777777" w:rsidR="00C93A97" w:rsidRPr="00F77607" w:rsidRDefault="00C93A97" w:rsidP="00F04C22">
            <w:pPr>
              <w:spacing w:after="0" w:line="240" w:lineRule="auto"/>
              <w:jc w:val="center"/>
              <w:rPr>
                <w:rFonts w:ascii="Arial" w:eastAsia="Times New Roman" w:hAnsi="Arial" w:cs="Arial"/>
                <w:b/>
                <w:sz w:val="20"/>
                <w:szCs w:val="20"/>
              </w:rPr>
            </w:pPr>
            <w:r w:rsidRPr="00F77607">
              <w:rPr>
                <w:rFonts w:ascii="Arial" w:eastAsia="Times New Roman" w:hAnsi="Arial" w:cs="Arial"/>
                <w:b/>
                <w:sz w:val="20"/>
                <w:szCs w:val="20"/>
              </w:rPr>
              <w:t>тут</w:t>
            </w:r>
          </w:p>
        </w:tc>
        <w:tc>
          <w:tcPr>
            <w:tcW w:w="1658" w:type="dxa"/>
            <w:tcBorders>
              <w:bottom w:val="single" w:sz="8" w:space="0" w:color="auto"/>
              <w:right w:val="single" w:sz="8" w:space="0" w:color="auto"/>
            </w:tcBorders>
            <w:vAlign w:val="bottom"/>
          </w:tcPr>
          <w:p w14:paraId="49907376" w14:textId="77777777" w:rsidR="00C93A97" w:rsidRPr="00F77607" w:rsidRDefault="00C93A97" w:rsidP="00F04C22">
            <w:pPr>
              <w:spacing w:after="0" w:line="240" w:lineRule="auto"/>
              <w:jc w:val="center"/>
              <w:rPr>
                <w:rFonts w:ascii="Arial" w:eastAsia="Times New Roman" w:hAnsi="Arial" w:cs="Arial"/>
                <w:b/>
                <w:sz w:val="20"/>
                <w:szCs w:val="20"/>
              </w:rPr>
            </w:pPr>
          </w:p>
        </w:tc>
        <w:tc>
          <w:tcPr>
            <w:tcW w:w="1339" w:type="dxa"/>
            <w:tcBorders>
              <w:bottom w:val="single" w:sz="8" w:space="0" w:color="auto"/>
              <w:right w:val="single" w:sz="8" w:space="0" w:color="auto"/>
            </w:tcBorders>
            <w:vAlign w:val="bottom"/>
          </w:tcPr>
          <w:p w14:paraId="45AA5F37" w14:textId="77777777" w:rsidR="00C93A97" w:rsidRPr="00F77607" w:rsidRDefault="00C93A97"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10253</w:t>
            </w:r>
          </w:p>
        </w:tc>
        <w:tc>
          <w:tcPr>
            <w:tcW w:w="759" w:type="dxa"/>
            <w:gridSpan w:val="2"/>
            <w:tcBorders>
              <w:bottom w:val="single" w:sz="8" w:space="0" w:color="auto"/>
              <w:right w:val="single" w:sz="8" w:space="0" w:color="auto"/>
            </w:tcBorders>
            <w:vAlign w:val="bottom"/>
          </w:tcPr>
          <w:p w14:paraId="3413A9A8" w14:textId="77777777" w:rsidR="00C93A97" w:rsidRPr="00F77607" w:rsidRDefault="00C93A97"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10253</w:t>
            </w:r>
          </w:p>
        </w:tc>
        <w:tc>
          <w:tcPr>
            <w:tcW w:w="1379" w:type="dxa"/>
            <w:tcBorders>
              <w:bottom w:val="single" w:sz="8" w:space="0" w:color="auto"/>
              <w:right w:val="single" w:sz="8" w:space="0" w:color="auto"/>
            </w:tcBorders>
            <w:vAlign w:val="bottom"/>
          </w:tcPr>
          <w:p w14:paraId="7160625A" w14:textId="77777777" w:rsidR="00C93A97" w:rsidRPr="00F77607" w:rsidRDefault="00C93A97"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10253</w:t>
            </w:r>
          </w:p>
        </w:tc>
        <w:tc>
          <w:tcPr>
            <w:tcW w:w="40" w:type="dxa"/>
            <w:tcBorders>
              <w:bottom w:val="single" w:sz="8" w:space="0" w:color="auto"/>
            </w:tcBorders>
            <w:vAlign w:val="bottom"/>
          </w:tcPr>
          <w:p w14:paraId="19AA0C1C" w14:textId="77777777" w:rsidR="00C93A97" w:rsidRPr="00F77607" w:rsidRDefault="00C93A97" w:rsidP="00F04C22">
            <w:pPr>
              <w:spacing w:after="0" w:line="240" w:lineRule="auto"/>
              <w:jc w:val="center"/>
              <w:rPr>
                <w:rFonts w:ascii="Arial" w:eastAsia="Times New Roman" w:hAnsi="Arial" w:cs="Arial"/>
                <w:sz w:val="20"/>
                <w:szCs w:val="20"/>
              </w:rPr>
            </w:pPr>
          </w:p>
        </w:tc>
        <w:tc>
          <w:tcPr>
            <w:tcW w:w="939" w:type="dxa"/>
            <w:tcBorders>
              <w:bottom w:val="single" w:sz="8" w:space="0" w:color="auto"/>
            </w:tcBorders>
            <w:vAlign w:val="bottom"/>
          </w:tcPr>
          <w:p w14:paraId="2B9F59ED" w14:textId="77777777" w:rsidR="00C93A97" w:rsidRPr="00F77607" w:rsidRDefault="00C93A97" w:rsidP="00F04C22">
            <w:pPr>
              <w:spacing w:after="0" w:line="240" w:lineRule="auto"/>
              <w:jc w:val="center"/>
              <w:rPr>
                <w:rFonts w:ascii="Arial" w:eastAsia="Times New Roman" w:hAnsi="Arial" w:cs="Arial"/>
                <w:sz w:val="20"/>
                <w:szCs w:val="20"/>
              </w:rPr>
            </w:pPr>
            <w:r w:rsidRPr="00F77607">
              <w:rPr>
                <w:rFonts w:ascii="Arial" w:eastAsia="Times New Roman" w:hAnsi="Arial" w:cs="Arial"/>
                <w:sz w:val="20"/>
                <w:szCs w:val="20"/>
              </w:rPr>
              <w:t>12229</w:t>
            </w:r>
          </w:p>
        </w:tc>
        <w:tc>
          <w:tcPr>
            <w:tcW w:w="160" w:type="dxa"/>
            <w:tcBorders>
              <w:bottom w:val="single" w:sz="8" w:space="0" w:color="auto"/>
              <w:right w:val="single" w:sz="8" w:space="0" w:color="auto"/>
            </w:tcBorders>
            <w:vAlign w:val="bottom"/>
          </w:tcPr>
          <w:p w14:paraId="1B49A514" w14:textId="77777777" w:rsidR="00C93A97" w:rsidRPr="00F77607" w:rsidRDefault="00C93A97" w:rsidP="00F04C22">
            <w:pPr>
              <w:spacing w:after="0" w:line="240" w:lineRule="auto"/>
              <w:jc w:val="center"/>
              <w:rPr>
                <w:rFonts w:ascii="Arial" w:eastAsia="Times New Roman" w:hAnsi="Arial" w:cs="Arial"/>
                <w:b/>
                <w:sz w:val="20"/>
                <w:szCs w:val="20"/>
              </w:rPr>
            </w:pPr>
          </w:p>
        </w:tc>
        <w:tc>
          <w:tcPr>
            <w:tcW w:w="1350" w:type="dxa"/>
            <w:tcBorders>
              <w:bottom w:val="single" w:sz="8" w:space="0" w:color="auto"/>
              <w:right w:val="single" w:sz="8" w:space="0" w:color="auto"/>
            </w:tcBorders>
            <w:vAlign w:val="bottom"/>
          </w:tcPr>
          <w:p w14:paraId="734EAAC8" w14:textId="77777777" w:rsidR="00C93A97" w:rsidRPr="00F77607" w:rsidRDefault="00C93A97" w:rsidP="00F04C22">
            <w:pPr>
              <w:spacing w:after="0" w:line="240" w:lineRule="auto"/>
              <w:jc w:val="center"/>
              <w:rPr>
                <w:rFonts w:ascii="Arial" w:eastAsia="Times New Roman" w:hAnsi="Arial" w:cs="Arial"/>
                <w:b/>
                <w:sz w:val="20"/>
                <w:szCs w:val="20"/>
              </w:rPr>
            </w:pPr>
          </w:p>
        </w:tc>
        <w:tc>
          <w:tcPr>
            <w:tcW w:w="269" w:type="dxa"/>
            <w:gridSpan w:val="2"/>
            <w:vAlign w:val="bottom"/>
          </w:tcPr>
          <w:p w14:paraId="2BFAB58A" w14:textId="77777777" w:rsidR="00C93A97" w:rsidRPr="00F77607" w:rsidRDefault="00C93A97" w:rsidP="00F04C22">
            <w:pPr>
              <w:spacing w:after="0" w:line="240" w:lineRule="auto"/>
              <w:jc w:val="center"/>
              <w:rPr>
                <w:rFonts w:ascii="Arial" w:eastAsia="Times New Roman" w:hAnsi="Arial" w:cs="Arial"/>
                <w:b/>
                <w:w w:val="98"/>
                <w:sz w:val="20"/>
                <w:szCs w:val="20"/>
              </w:rPr>
            </w:pPr>
          </w:p>
        </w:tc>
      </w:tr>
    </w:tbl>
    <w:p w14:paraId="1A425160" w14:textId="77777777" w:rsidR="00C93A97" w:rsidRPr="00F77607" w:rsidRDefault="00C93A97" w:rsidP="009454C0">
      <w:pPr>
        <w:ind w:firstLine="720"/>
        <w:rPr>
          <w:rFonts w:ascii="Arial" w:eastAsia="Times New Roman" w:hAnsi="Arial" w:cs="Arial"/>
          <w:spacing w:val="-5"/>
          <w:sz w:val="22"/>
        </w:rPr>
      </w:pPr>
    </w:p>
    <w:p w14:paraId="7D38837F" w14:textId="77777777" w:rsidR="00170023" w:rsidRPr="00F77607" w:rsidRDefault="00170023" w:rsidP="00401F38">
      <w:pPr>
        <w:pStyle w:val="2"/>
        <w:numPr>
          <w:ilvl w:val="2"/>
          <w:numId w:val="22"/>
        </w:numPr>
      </w:pPr>
      <w:bookmarkStart w:id="477" w:name="_Toc89773996"/>
      <w:bookmarkStart w:id="478" w:name="_Toc91143810"/>
      <w:r w:rsidRPr="00F77607">
        <w:t xml:space="preserve">Топливный баланс котельных ИП </w:t>
      </w:r>
      <w:r w:rsidR="00C4770F" w:rsidRPr="00F77607">
        <w:t>«</w:t>
      </w:r>
      <w:r w:rsidRPr="00F77607">
        <w:t>Голубев</w:t>
      </w:r>
      <w:r w:rsidR="00C4770F" w:rsidRPr="00F77607">
        <w:t>»</w:t>
      </w:r>
      <w:bookmarkEnd w:id="477"/>
      <w:bookmarkEnd w:id="478"/>
    </w:p>
    <w:p w14:paraId="7C19A51B" w14:textId="77777777" w:rsidR="00170023" w:rsidRPr="00F77607" w:rsidRDefault="00170023" w:rsidP="00170023">
      <w:pPr>
        <w:ind w:firstLine="720"/>
        <w:rPr>
          <w:rFonts w:ascii="Arial" w:eastAsia="Times New Roman" w:hAnsi="Arial" w:cs="Arial"/>
          <w:spacing w:val="-5"/>
          <w:sz w:val="22"/>
        </w:rPr>
      </w:pPr>
      <w:r w:rsidRPr="00F77607">
        <w:rPr>
          <w:rFonts w:ascii="Arial" w:eastAsia="Times New Roman" w:hAnsi="Arial" w:cs="Arial"/>
          <w:spacing w:val="-5"/>
          <w:sz w:val="22"/>
        </w:rPr>
        <w:t xml:space="preserve">Основным топливом для шести котельных ИП </w:t>
      </w:r>
      <w:r w:rsidR="00C4770F" w:rsidRPr="00F77607">
        <w:rPr>
          <w:rFonts w:ascii="Arial" w:eastAsia="Times New Roman" w:hAnsi="Arial" w:cs="Arial"/>
          <w:spacing w:val="-5"/>
          <w:sz w:val="22"/>
        </w:rPr>
        <w:t>«</w:t>
      </w:r>
      <w:r w:rsidRPr="00F77607">
        <w:rPr>
          <w:rFonts w:ascii="Arial" w:eastAsia="Times New Roman" w:hAnsi="Arial" w:cs="Arial"/>
          <w:spacing w:val="-5"/>
          <w:sz w:val="22"/>
        </w:rPr>
        <w:t>Голубев</w:t>
      </w:r>
      <w:r w:rsidR="00C4770F" w:rsidRPr="00F77607">
        <w:rPr>
          <w:rFonts w:ascii="Arial" w:eastAsia="Times New Roman" w:hAnsi="Arial" w:cs="Arial"/>
          <w:spacing w:val="-5"/>
          <w:sz w:val="22"/>
        </w:rPr>
        <w:t>»</w:t>
      </w:r>
      <w:r w:rsidRPr="00F77607">
        <w:rPr>
          <w:rFonts w:ascii="Arial" w:eastAsia="Times New Roman" w:hAnsi="Arial" w:cs="Arial"/>
          <w:spacing w:val="-5"/>
          <w:sz w:val="22"/>
        </w:rPr>
        <w:t xml:space="preserve"> является природный газ. Годовой расход топлива суммарно для всех котельных представлены </w:t>
      </w:r>
      <w:r w:rsidR="00050662" w:rsidRPr="00F77607">
        <w:rPr>
          <w:rFonts w:ascii="Arial" w:eastAsia="Times New Roman" w:hAnsi="Arial" w:cs="Arial"/>
          <w:spacing w:val="-5"/>
          <w:sz w:val="22"/>
        </w:rPr>
        <w:t>ниже (</w:t>
      </w:r>
      <w:r w:rsidR="004B5A72">
        <w:fldChar w:fldCharType="begin"/>
      </w:r>
      <w:r w:rsidR="004B5A72">
        <w:instrText xml:space="preserve"> REF _Ref86615555 \h  \* MERGEFORMAT </w:instrText>
      </w:r>
      <w:r w:rsidR="004B5A72">
        <w:fldChar w:fldCharType="separate"/>
      </w:r>
      <w:r w:rsidR="00470F89" w:rsidRPr="00470F89">
        <w:rPr>
          <w:rFonts w:ascii="Arial" w:eastAsia="Times New Roman" w:hAnsi="Arial" w:cs="Arial"/>
          <w:spacing w:val="-5"/>
          <w:sz w:val="22"/>
        </w:rPr>
        <w:t>Таблица 8.28</w:t>
      </w:r>
      <w:r w:rsidR="004B5A72">
        <w:fldChar w:fldCharType="end"/>
      </w:r>
      <w:r w:rsidR="00050662" w:rsidRPr="00F77607">
        <w:rPr>
          <w:rFonts w:ascii="Arial" w:eastAsia="Times New Roman" w:hAnsi="Arial" w:cs="Arial"/>
          <w:spacing w:val="-5"/>
          <w:sz w:val="22"/>
        </w:rPr>
        <w:t xml:space="preserve"> - </w:t>
      </w:r>
      <w:r w:rsidR="004B5A72">
        <w:fldChar w:fldCharType="begin"/>
      </w:r>
      <w:r w:rsidR="004B5A72">
        <w:instrText xml:space="preserve"> REF _Ref86615627 \h  \* MERGEFORMAT </w:instrText>
      </w:r>
      <w:r w:rsidR="004B5A72">
        <w:fldChar w:fldCharType="separate"/>
      </w:r>
      <w:r w:rsidR="00470F89" w:rsidRPr="00470F89">
        <w:rPr>
          <w:rFonts w:ascii="Arial" w:eastAsia="Times New Roman" w:hAnsi="Arial" w:cs="Arial"/>
          <w:spacing w:val="-5"/>
          <w:sz w:val="22"/>
        </w:rPr>
        <w:t>Таблица 8.32</w:t>
      </w:r>
      <w:r w:rsidR="004B5A72">
        <w:fldChar w:fldCharType="end"/>
      </w:r>
      <w:r w:rsidR="00050662" w:rsidRPr="00F77607">
        <w:rPr>
          <w:rFonts w:ascii="Arial" w:eastAsia="Times New Roman" w:hAnsi="Arial" w:cs="Arial"/>
          <w:spacing w:val="-5"/>
          <w:sz w:val="22"/>
        </w:rPr>
        <w:t>).</w:t>
      </w:r>
    </w:p>
    <w:p w14:paraId="7EDFF451" w14:textId="77777777" w:rsidR="00C93A97" w:rsidRPr="00154307" w:rsidRDefault="00050662" w:rsidP="00BB3D23">
      <w:pPr>
        <w:pStyle w:val="a5"/>
      </w:pPr>
      <w:bookmarkStart w:id="479" w:name="_Ref86615555"/>
      <w:bookmarkStart w:id="480" w:name="_Toc89773834"/>
      <w:r>
        <w:t xml:space="preserve">Таблица </w:t>
      </w:r>
      <w:r w:rsidR="0068216A">
        <w:fldChar w:fldCharType="begin"/>
      </w:r>
      <w:r w:rsidR="003842B4">
        <w:instrText xml:space="preserve"> STYLEREF 1 \s </w:instrText>
      </w:r>
      <w:r w:rsidR="0068216A">
        <w:fldChar w:fldCharType="separate"/>
      </w:r>
      <w:r w:rsidR="006008CB">
        <w:rPr>
          <w:noProof/>
        </w:rPr>
        <w:t>8</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28</w:t>
      </w:r>
      <w:r w:rsidR="0068216A">
        <w:rPr>
          <w:noProof/>
        </w:rPr>
        <w:fldChar w:fldCharType="end"/>
      </w:r>
      <w:bookmarkEnd w:id="479"/>
      <w:r>
        <w:t xml:space="preserve">. </w:t>
      </w:r>
      <w:r w:rsidR="00C93A97" w:rsidRPr="00154307">
        <w:rPr>
          <w:rFonts w:eastAsia="Times New Roman"/>
        </w:rPr>
        <w:t>Топливный баланс котельн</w:t>
      </w:r>
      <w:r w:rsidR="009454C0">
        <w:rPr>
          <w:rFonts w:eastAsia="Times New Roman"/>
        </w:rPr>
        <w:t xml:space="preserve">ой </w:t>
      </w:r>
      <w:r w:rsidR="00C93A97">
        <w:rPr>
          <w:rFonts w:eastAsia="Times New Roman"/>
        </w:rPr>
        <w:t>№1</w:t>
      </w:r>
      <w:r w:rsidR="00C93A97" w:rsidRPr="00154307">
        <w:rPr>
          <w:rFonts w:eastAsia="Times New Roman"/>
        </w:rPr>
        <w:t xml:space="preserve"> ИП </w:t>
      </w:r>
      <w:r w:rsidR="00C4770F">
        <w:rPr>
          <w:rFonts w:eastAsia="Times New Roman"/>
        </w:rPr>
        <w:t>«</w:t>
      </w:r>
      <w:r w:rsidR="00C93A97" w:rsidRPr="00154307">
        <w:rPr>
          <w:rFonts w:eastAsia="Times New Roman"/>
        </w:rPr>
        <w:t>Голубев</w:t>
      </w:r>
      <w:r w:rsidR="00C4770F">
        <w:rPr>
          <w:rFonts w:eastAsia="Times New Roman"/>
        </w:rPr>
        <w:t>»</w:t>
      </w:r>
      <w:bookmarkEnd w:id="480"/>
    </w:p>
    <w:tbl>
      <w:tblPr>
        <w:tblW w:w="10050" w:type="dxa"/>
        <w:tblInd w:w="10" w:type="dxa"/>
        <w:tblLayout w:type="fixed"/>
        <w:tblCellMar>
          <w:left w:w="0" w:type="dxa"/>
          <w:right w:w="0" w:type="dxa"/>
        </w:tblCellMar>
        <w:tblLook w:val="04A0" w:firstRow="1" w:lastRow="0" w:firstColumn="1" w:lastColumn="0" w:noHBand="0" w:noVBand="1"/>
      </w:tblPr>
      <w:tblGrid>
        <w:gridCol w:w="1340"/>
        <w:gridCol w:w="820"/>
        <w:gridCol w:w="1660"/>
        <w:gridCol w:w="1340"/>
        <w:gridCol w:w="760"/>
        <w:gridCol w:w="1380"/>
        <w:gridCol w:w="1140"/>
        <w:gridCol w:w="1580"/>
        <w:gridCol w:w="30"/>
      </w:tblGrid>
      <w:tr w:rsidR="00C93A97" w:rsidRPr="00F04C22" w14:paraId="0D4AC2B0" w14:textId="77777777" w:rsidTr="00E465AC">
        <w:trPr>
          <w:trHeight w:val="233"/>
        </w:trPr>
        <w:tc>
          <w:tcPr>
            <w:tcW w:w="1340" w:type="dxa"/>
            <w:vMerge w:val="restart"/>
            <w:tcBorders>
              <w:top w:val="single" w:sz="8" w:space="0" w:color="auto"/>
              <w:left w:val="single" w:sz="8" w:space="0" w:color="auto"/>
              <w:right w:val="single" w:sz="8" w:space="0" w:color="auto"/>
            </w:tcBorders>
            <w:vAlign w:val="center"/>
          </w:tcPr>
          <w:p w14:paraId="70ACBCD6" w14:textId="77777777" w:rsidR="00C93A97" w:rsidRPr="00F77607" w:rsidRDefault="00C93A97" w:rsidP="00F77607">
            <w:pPr>
              <w:pStyle w:val="af1"/>
              <w:keepNext w:val="0"/>
              <w:widowControl w:val="0"/>
              <w:spacing w:before="0" w:after="0" w:line="240" w:lineRule="auto"/>
              <w:ind w:left="0" w:firstLine="0"/>
              <w:jc w:val="center"/>
              <w:rPr>
                <w:b/>
                <w:bCs/>
                <w:sz w:val="20"/>
                <w:szCs w:val="20"/>
              </w:rPr>
            </w:pPr>
            <w:r w:rsidRPr="00F77607">
              <w:rPr>
                <w:b/>
                <w:bCs/>
                <w:sz w:val="20"/>
                <w:szCs w:val="20"/>
              </w:rPr>
              <w:t>Баланс</w:t>
            </w:r>
          </w:p>
          <w:p w14:paraId="2DD54FDC" w14:textId="77777777" w:rsidR="00C93A97" w:rsidRPr="00F77607" w:rsidRDefault="00C93A97" w:rsidP="00F77607">
            <w:pPr>
              <w:pStyle w:val="af1"/>
              <w:keepNext w:val="0"/>
              <w:widowControl w:val="0"/>
              <w:spacing w:before="0" w:after="0" w:line="240" w:lineRule="auto"/>
              <w:ind w:left="0" w:firstLine="0"/>
              <w:jc w:val="center"/>
              <w:rPr>
                <w:b/>
                <w:bCs/>
                <w:sz w:val="20"/>
                <w:szCs w:val="20"/>
              </w:rPr>
            </w:pPr>
            <w:r w:rsidRPr="00F77607">
              <w:rPr>
                <w:b/>
                <w:bCs/>
                <w:sz w:val="20"/>
                <w:szCs w:val="20"/>
              </w:rPr>
              <w:t>топлива за</w:t>
            </w:r>
          </w:p>
          <w:p w14:paraId="6B6576F9" w14:textId="77777777" w:rsidR="00C93A97" w:rsidRPr="00F77607" w:rsidRDefault="00C93A97" w:rsidP="00F77607">
            <w:pPr>
              <w:pStyle w:val="af1"/>
              <w:keepNext w:val="0"/>
              <w:widowControl w:val="0"/>
              <w:spacing w:before="0" w:after="0" w:line="240" w:lineRule="auto"/>
              <w:ind w:left="0" w:firstLine="0"/>
              <w:jc w:val="center"/>
              <w:rPr>
                <w:b/>
                <w:bCs/>
                <w:sz w:val="20"/>
                <w:szCs w:val="20"/>
              </w:rPr>
            </w:pPr>
            <w:r w:rsidRPr="00F77607">
              <w:rPr>
                <w:b/>
                <w:bCs/>
                <w:sz w:val="20"/>
                <w:szCs w:val="20"/>
              </w:rPr>
              <w:t>год</w:t>
            </w:r>
          </w:p>
        </w:tc>
        <w:tc>
          <w:tcPr>
            <w:tcW w:w="820" w:type="dxa"/>
            <w:vMerge w:val="restart"/>
            <w:tcBorders>
              <w:top w:val="single" w:sz="8" w:space="0" w:color="auto"/>
              <w:right w:val="single" w:sz="8" w:space="0" w:color="auto"/>
            </w:tcBorders>
            <w:vAlign w:val="center"/>
          </w:tcPr>
          <w:p w14:paraId="2E92164F" w14:textId="77777777" w:rsidR="00C93A97" w:rsidRPr="00F77607" w:rsidRDefault="00C93A97" w:rsidP="00F77607">
            <w:pPr>
              <w:pStyle w:val="af1"/>
              <w:keepNext w:val="0"/>
              <w:widowControl w:val="0"/>
              <w:spacing w:before="0" w:after="0" w:line="240" w:lineRule="auto"/>
              <w:ind w:left="0" w:firstLine="0"/>
              <w:jc w:val="center"/>
              <w:rPr>
                <w:b/>
                <w:bCs/>
                <w:sz w:val="20"/>
                <w:szCs w:val="20"/>
              </w:rPr>
            </w:pPr>
            <w:r w:rsidRPr="00F77607">
              <w:rPr>
                <w:b/>
                <w:bCs/>
                <w:sz w:val="20"/>
                <w:szCs w:val="20"/>
              </w:rPr>
              <w:t>Ед.</w:t>
            </w:r>
          </w:p>
          <w:p w14:paraId="356EA540" w14:textId="77777777" w:rsidR="00C93A97" w:rsidRPr="00F77607" w:rsidRDefault="00C93A97" w:rsidP="00F77607">
            <w:pPr>
              <w:pStyle w:val="af1"/>
              <w:keepNext w:val="0"/>
              <w:widowControl w:val="0"/>
              <w:spacing w:before="0" w:after="0" w:line="240" w:lineRule="auto"/>
              <w:ind w:left="0" w:firstLine="0"/>
              <w:jc w:val="center"/>
              <w:rPr>
                <w:b/>
                <w:bCs/>
                <w:sz w:val="20"/>
                <w:szCs w:val="20"/>
              </w:rPr>
            </w:pPr>
            <w:r w:rsidRPr="00F77607">
              <w:rPr>
                <w:b/>
                <w:bCs/>
                <w:sz w:val="20"/>
                <w:szCs w:val="20"/>
              </w:rPr>
              <w:t>изм.</w:t>
            </w:r>
          </w:p>
        </w:tc>
        <w:tc>
          <w:tcPr>
            <w:tcW w:w="1660" w:type="dxa"/>
            <w:vMerge w:val="restart"/>
            <w:tcBorders>
              <w:top w:val="single" w:sz="8" w:space="0" w:color="auto"/>
              <w:right w:val="single" w:sz="8" w:space="0" w:color="auto"/>
            </w:tcBorders>
            <w:vAlign w:val="center"/>
          </w:tcPr>
          <w:p w14:paraId="70C645D7" w14:textId="77777777" w:rsidR="00C93A97" w:rsidRPr="00F77607" w:rsidRDefault="00C93A97" w:rsidP="00F77607">
            <w:pPr>
              <w:pStyle w:val="af1"/>
              <w:keepNext w:val="0"/>
              <w:widowControl w:val="0"/>
              <w:spacing w:before="0" w:after="0" w:line="240" w:lineRule="auto"/>
              <w:ind w:left="0" w:firstLine="0"/>
              <w:jc w:val="center"/>
              <w:rPr>
                <w:b/>
                <w:bCs/>
                <w:sz w:val="20"/>
                <w:szCs w:val="20"/>
              </w:rPr>
            </w:pPr>
            <w:r w:rsidRPr="00F77607">
              <w:rPr>
                <w:b/>
                <w:bCs/>
                <w:sz w:val="20"/>
                <w:szCs w:val="20"/>
              </w:rPr>
              <w:t>Остаток топлива</w:t>
            </w:r>
          </w:p>
          <w:p w14:paraId="01722ECA" w14:textId="77777777" w:rsidR="00C93A97" w:rsidRPr="00F77607" w:rsidRDefault="00C93A97" w:rsidP="00F77607">
            <w:pPr>
              <w:pStyle w:val="af1"/>
              <w:keepNext w:val="0"/>
              <w:widowControl w:val="0"/>
              <w:spacing w:before="0" w:after="0" w:line="240" w:lineRule="auto"/>
              <w:ind w:left="0" w:firstLine="0"/>
              <w:jc w:val="center"/>
              <w:rPr>
                <w:b/>
                <w:bCs/>
                <w:sz w:val="20"/>
                <w:szCs w:val="20"/>
              </w:rPr>
            </w:pPr>
            <w:r w:rsidRPr="00F77607">
              <w:rPr>
                <w:b/>
                <w:bCs/>
                <w:sz w:val="20"/>
                <w:szCs w:val="20"/>
              </w:rPr>
              <w:t>на начало года</w:t>
            </w:r>
          </w:p>
        </w:tc>
        <w:tc>
          <w:tcPr>
            <w:tcW w:w="1340" w:type="dxa"/>
            <w:vMerge w:val="restart"/>
            <w:tcBorders>
              <w:top w:val="single" w:sz="8" w:space="0" w:color="auto"/>
              <w:right w:val="single" w:sz="8" w:space="0" w:color="auto"/>
            </w:tcBorders>
            <w:vAlign w:val="center"/>
          </w:tcPr>
          <w:p w14:paraId="14799B3B" w14:textId="77777777" w:rsidR="00C93A97" w:rsidRPr="00F77607" w:rsidRDefault="00C93A97" w:rsidP="00F77607">
            <w:pPr>
              <w:pStyle w:val="af1"/>
              <w:keepNext w:val="0"/>
              <w:widowControl w:val="0"/>
              <w:spacing w:before="0" w:after="0" w:line="240" w:lineRule="auto"/>
              <w:ind w:left="0" w:firstLine="0"/>
              <w:jc w:val="center"/>
              <w:rPr>
                <w:b/>
                <w:bCs/>
                <w:sz w:val="20"/>
                <w:szCs w:val="20"/>
              </w:rPr>
            </w:pPr>
            <w:r w:rsidRPr="00F77607">
              <w:rPr>
                <w:b/>
                <w:bCs/>
                <w:sz w:val="20"/>
                <w:szCs w:val="20"/>
              </w:rPr>
              <w:t>Приход</w:t>
            </w:r>
          </w:p>
          <w:p w14:paraId="1844E17B" w14:textId="77777777" w:rsidR="00C93A97" w:rsidRPr="00F77607" w:rsidRDefault="00C93A97" w:rsidP="00F77607">
            <w:pPr>
              <w:pStyle w:val="af1"/>
              <w:keepNext w:val="0"/>
              <w:widowControl w:val="0"/>
              <w:spacing w:before="0" w:after="0" w:line="240" w:lineRule="auto"/>
              <w:ind w:left="0" w:firstLine="0"/>
              <w:jc w:val="center"/>
              <w:rPr>
                <w:b/>
                <w:bCs/>
                <w:sz w:val="20"/>
                <w:szCs w:val="20"/>
              </w:rPr>
            </w:pPr>
            <w:r w:rsidRPr="00F77607">
              <w:rPr>
                <w:b/>
                <w:bCs/>
                <w:sz w:val="20"/>
                <w:szCs w:val="20"/>
              </w:rPr>
              <w:t>топлива за</w:t>
            </w:r>
          </w:p>
          <w:p w14:paraId="258AEFC2" w14:textId="77777777" w:rsidR="00C93A97" w:rsidRPr="00F77607" w:rsidRDefault="00C93A97" w:rsidP="00F77607">
            <w:pPr>
              <w:pStyle w:val="af1"/>
              <w:keepNext w:val="0"/>
              <w:widowControl w:val="0"/>
              <w:spacing w:before="0" w:after="0" w:line="240" w:lineRule="auto"/>
              <w:ind w:left="0" w:firstLine="0"/>
              <w:jc w:val="center"/>
              <w:rPr>
                <w:b/>
                <w:bCs/>
                <w:sz w:val="20"/>
                <w:szCs w:val="20"/>
              </w:rPr>
            </w:pPr>
            <w:r w:rsidRPr="00F77607">
              <w:rPr>
                <w:b/>
                <w:bCs/>
                <w:sz w:val="20"/>
                <w:szCs w:val="20"/>
              </w:rPr>
              <w:t>год</w:t>
            </w:r>
          </w:p>
        </w:tc>
        <w:tc>
          <w:tcPr>
            <w:tcW w:w="3280" w:type="dxa"/>
            <w:gridSpan w:val="3"/>
            <w:tcBorders>
              <w:top w:val="single" w:sz="8" w:space="0" w:color="auto"/>
              <w:bottom w:val="single" w:sz="8" w:space="0" w:color="auto"/>
              <w:right w:val="single" w:sz="8" w:space="0" w:color="auto"/>
            </w:tcBorders>
            <w:vAlign w:val="center"/>
          </w:tcPr>
          <w:p w14:paraId="5E1CACEB" w14:textId="77777777" w:rsidR="00C93A97" w:rsidRPr="00F77607" w:rsidRDefault="00C93A97" w:rsidP="00F77607">
            <w:pPr>
              <w:pStyle w:val="af1"/>
              <w:keepNext w:val="0"/>
              <w:widowControl w:val="0"/>
              <w:spacing w:before="0" w:after="0" w:line="240" w:lineRule="auto"/>
              <w:ind w:left="0" w:firstLine="0"/>
              <w:jc w:val="center"/>
              <w:rPr>
                <w:b/>
                <w:bCs/>
                <w:sz w:val="20"/>
                <w:szCs w:val="20"/>
              </w:rPr>
            </w:pPr>
            <w:r w:rsidRPr="00F77607">
              <w:rPr>
                <w:b/>
                <w:bCs/>
                <w:sz w:val="20"/>
                <w:szCs w:val="20"/>
              </w:rPr>
              <w:t>Израсходовано топлива за год</w:t>
            </w:r>
          </w:p>
        </w:tc>
        <w:tc>
          <w:tcPr>
            <w:tcW w:w="1580" w:type="dxa"/>
            <w:vMerge w:val="restart"/>
            <w:tcBorders>
              <w:top w:val="single" w:sz="8" w:space="0" w:color="auto"/>
              <w:right w:val="single" w:sz="8" w:space="0" w:color="auto"/>
            </w:tcBorders>
            <w:vAlign w:val="center"/>
          </w:tcPr>
          <w:p w14:paraId="0D22A7DA" w14:textId="77777777" w:rsidR="00C93A97" w:rsidRPr="00F77607" w:rsidRDefault="00C93A97" w:rsidP="00F77607">
            <w:pPr>
              <w:pStyle w:val="af1"/>
              <w:keepNext w:val="0"/>
              <w:widowControl w:val="0"/>
              <w:spacing w:before="0" w:after="0" w:line="240" w:lineRule="auto"/>
              <w:ind w:left="0" w:firstLine="0"/>
              <w:jc w:val="center"/>
              <w:rPr>
                <w:b/>
                <w:bCs/>
                <w:sz w:val="20"/>
                <w:szCs w:val="20"/>
              </w:rPr>
            </w:pPr>
            <w:r w:rsidRPr="00F77607">
              <w:rPr>
                <w:b/>
                <w:bCs/>
                <w:sz w:val="20"/>
                <w:szCs w:val="20"/>
              </w:rPr>
              <w:t>Остаток топли</w:t>
            </w:r>
          </w:p>
          <w:p w14:paraId="058E045B" w14:textId="77777777" w:rsidR="00C93A97" w:rsidRPr="00F77607" w:rsidRDefault="00C93A97" w:rsidP="00F77607">
            <w:pPr>
              <w:pStyle w:val="af1"/>
              <w:keepNext w:val="0"/>
              <w:widowControl w:val="0"/>
              <w:spacing w:before="0" w:after="0" w:line="240" w:lineRule="auto"/>
              <w:ind w:left="0" w:firstLine="0"/>
              <w:jc w:val="center"/>
              <w:rPr>
                <w:b/>
                <w:bCs/>
                <w:sz w:val="20"/>
                <w:szCs w:val="20"/>
              </w:rPr>
            </w:pPr>
            <w:r w:rsidRPr="00F77607">
              <w:rPr>
                <w:b/>
                <w:bCs/>
                <w:sz w:val="20"/>
                <w:szCs w:val="20"/>
              </w:rPr>
              <w:t>ва к концу года</w:t>
            </w:r>
          </w:p>
        </w:tc>
        <w:tc>
          <w:tcPr>
            <w:tcW w:w="30" w:type="dxa"/>
            <w:vAlign w:val="bottom"/>
          </w:tcPr>
          <w:p w14:paraId="3449C657"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r>
      <w:tr w:rsidR="00C93A97" w:rsidRPr="00F04C22" w14:paraId="04859E6D" w14:textId="77777777" w:rsidTr="00E465AC">
        <w:trPr>
          <w:trHeight w:val="95"/>
        </w:trPr>
        <w:tc>
          <w:tcPr>
            <w:tcW w:w="1340" w:type="dxa"/>
            <w:vMerge/>
            <w:tcBorders>
              <w:left w:val="single" w:sz="8" w:space="0" w:color="auto"/>
              <w:right w:val="single" w:sz="8" w:space="0" w:color="auto"/>
            </w:tcBorders>
            <w:vAlign w:val="center"/>
          </w:tcPr>
          <w:p w14:paraId="081B8D91"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820" w:type="dxa"/>
            <w:vMerge/>
            <w:tcBorders>
              <w:right w:val="single" w:sz="8" w:space="0" w:color="auto"/>
            </w:tcBorders>
            <w:vAlign w:val="center"/>
          </w:tcPr>
          <w:p w14:paraId="2412ACEC"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1660" w:type="dxa"/>
            <w:vMerge/>
            <w:tcBorders>
              <w:right w:val="single" w:sz="8" w:space="0" w:color="auto"/>
            </w:tcBorders>
            <w:vAlign w:val="center"/>
          </w:tcPr>
          <w:p w14:paraId="7B80AAE1"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1340" w:type="dxa"/>
            <w:vMerge/>
            <w:tcBorders>
              <w:right w:val="single" w:sz="8" w:space="0" w:color="auto"/>
            </w:tcBorders>
            <w:vAlign w:val="center"/>
          </w:tcPr>
          <w:p w14:paraId="12286F14"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760" w:type="dxa"/>
            <w:vMerge w:val="restart"/>
            <w:tcBorders>
              <w:right w:val="single" w:sz="8" w:space="0" w:color="auto"/>
            </w:tcBorders>
            <w:vAlign w:val="center"/>
          </w:tcPr>
          <w:p w14:paraId="343A1720" w14:textId="77777777" w:rsidR="00C93A97" w:rsidRPr="00F77607" w:rsidRDefault="00C93A97" w:rsidP="00F77607">
            <w:pPr>
              <w:pStyle w:val="af1"/>
              <w:keepNext w:val="0"/>
              <w:widowControl w:val="0"/>
              <w:spacing w:before="0" w:after="0" w:line="240" w:lineRule="auto"/>
              <w:ind w:left="0" w:firstLine="0"/>
              <w:jc w:val="center"/>
              <w:rPr>
                <w:b/>
                <w:bCs/>
                <w:sz w:val="20"/>
                <w:szCs w:val="20"/>
              </w:rPr>
            </w:pPr>
            <w:r w:rsidRPr="00F77607">
              <w:rPr>
                <w:b/>
                <w:bCs/>
                <w:sz w:val="20"/>
                <w:szCs w:val="20"/>
              </w:rPr>
              <w:t>всего</w:t>
            </w:r>
          </w:p>
        </w:tc>
        <w:tc>
          <w:tcPr>
            <w:tcW w:w="2520" w:type="dxa"/>
            <w:gridSpan w:val="2"/>
            <w:vMerge w:val="restart"/>
            <w:tcBorders>
              <w:left w:val="single" w:sz="8" w:space="0" w:color="auto"/>
              <w:right w:val="single" w:sz="8" w:space="0" w:color="auto"/>
            </w:tcBorders>
            <w:vAlign w:val="center"/>
          </w:tcPr>
          <w:p w14:paraId="3395FDB1" w14:textId="77777777" w:rsidR="00C93A97" w:rsidRPr="00F77607" w:rsidRDefault="00C93A97" w:rsidP="00F77607">
            <w:pPr>
              <w:pStyle w:val="af1"/>
              <w:keepNext w:val="0"/>
              <w:widowControl w:val="0"/>
              <w:spacing w:before="0" w:after="0" w:line="240" w:lineRule="auto"/>
              <w:ind w:left="0" w:firstLine="0"/>
              <w:jc w:val="center"/>
              <w:rPr>
                <w:b/>
                <w:bCs/>
                <w:sz w:val="20"/>
                <w:szCs w:val="20"/>
              </w:rPr>
            </w:pPr>
            <w:r w:rsidRPr="00F77607">
              <w:rPr>
                <w:b/>
                <w:bCs/>
                <w:sz w:val="20"/>
                <w:szCs w:val="20"/>
              </w:rPr>
              <w:t>на отпуск тепл. эн, в т. ч.</w:t>
            </w:r>
          </w:p>
        </w:tc>
        <w:tc>
          <w:tcPr>
            <w:tcW w:w="1580" w:type="dxa"/>
            <w:vMerge/>
            <w:tcBorders>
              <w:right w:val="single" w:sz="8" w:space="0" w:color="auto"/>
            </w:tcBorders>
            <w:vAlign w:val="center"/>
          </w:tcPr>
          <w:p w14:paraId="1C324BB1"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30" w:type="dxa"/>
            <w:vAlign w:val="bottom"/>
          </w:tcPr>
          <w:p w14:paraId="508E775A"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r>
      <w:tr w:rsidR="00C93A97" w:rsidRPr="00F04C22" w14:paraId="2056883C" w14:textId="77777777" w:rsidTr="00E465AC">
        <w:trPr>
          <w:trHeight w:val="127"/>
        </w:trPr>
        <w:tc>
          <w:tcPr>
            <w:tcW w:w="1340" w:type="dxa"/>
            <w:vMerge/>
            <w:tcBorders>
              <w:left w:val="single" w:sz="8" w:space="0" w:color="auto"/>
              <w:right w:val="single" w:sz="8" w:space="0" w:color="auto"/>
            </w:tcBorders>
            <w:vAlign w:val="center"/>
          </w:tcPr>
          <w:p w14:paraId="151B7033"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820" w:type="dxa"/>
            <w:vMerge/>
            <w:tcBorders>
              <w:right w:val="single" w:sz="8" w:space="0" w:color="auto"/>
            </w:tcBorders>
            <w:vAlign w:val="center"/>
          </w:tcPr>
          <w:p w14:paraId="58AC1BA2"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1660" w:type="dxa"/>
            <w:vMerge/>
            <w:tcBorders>
              <w:right w:val="single" w:sz="8" w:space="0" w:color="auto"/>
            </w:tcBorders>
            <w:vAlign w:val="center"/>
          </w:tcPr>
          <w:p w14:paraId="5DACFE26"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1340" w:type="dxa"/>
            <w:vMerge/>
            <w:tcBorders>
              <w:right w:val="single" w:sz="8" w:space="0" w:color="auto"/>
            </w:tcBorders>
            <w:vAlign w:val="center"/>
          </w:tcPr>
          <w:p w14:paraId="509EF203"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760" w:type="dxa"/>
            <w:vMerge/>
            <w:tcBorders>
              <w:right w:val="single" w:sz="8" w:space="0" w:color="auto"/>
            </w:tcBorders>
            <w:vAlign w:val="center"/>
          </w:tcPr>
          <w:p w14:paraId="7CB740BE" w14:textId="77777777" w:rsidR="00C93A97" w:rsidRPr="00F77607" w:rsidRDefault="00C93A97" w:rsidP="00F77607">
            <w:pPr>
              <w:pStyle w:val="af1"/>
              <w:keepNext w:val="0"/>
              <w:widowControl w:val="0"/>
              <w:spacing w:before="0" w:after="0" w:line="240" w:lineRule="auto"/>
              <w:ind w:left="0" w:firstLine="0"/>
              <w:jc w:val="center"/>
              <w:rPr>
                <w:b/>
                <w:bCs/>
                <w:sz w:val="20"/>
                <w:szCs w:val="20"/>
              </w:rPr>
            </w:pPr>
          </w:p>
        </w:tc>
        <w:tc>
          <w:tcPr>
            <w:tcW w:w="2520" w:type="dxa"/>
            <w:gridSpan w:val="2"/>
            <w:vMerge/>
            <w:tcBorders>
              <w:left w:val="single" w:sz="8" w:space="0" w:color="auto"/>
              <w:bottom w:val="single" w:sz="8" w:space="0" w:color="auto"/>
              <w:right w:val="single" w:sz="8" w:space="0" w:color="auto"/>
            </w:tcBorders>
            <w:vAlign w:val="center"/>
          </w:tcPr>
          <w:p w14:paraId="1D3BA932" w14:textId="77777777" w:rsidR="00C93A97" w:rsidRPr="00F77607" w:rsidRDefault="00C93A97" w:rsidP="00F77607">
            <w:pPr>
              <w:pStyle w:val="af1"/>
              <w:keepNext w:val="0"/>
              <w:widowControl w:val="0"/>
              <w:spacing w:before="0" w:after="0" w:line="240" w:lineRule="auto"/>
              <w:ind w:left="0" w:firstLine="0"/>
              <w:jc w:val="center"/>
              <w:rPr>
                <w:b/>
                <w:bCs/>
                <w:sz w:val="20"/>
                <w:szCs w:val="20"/>
              </w:rPr>
            </w:pPr>
          </w:p>
        </w:tc>
        <w:tc>
          <w:tcPr>
            <w:tcW w:w="1580" w:type="dxa"/>
            <w:vMerge/>
            <w:tcBorders>
              <w:right w:val="single" w:sz="8" w:space="0" w:color="auto"/>
            </w:tcBorders>
            <w:vAlign w:val="center"/>
          </w:tcPr>
          <w:p w14:paraId="14D6937F"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30" w:type="dxa"/>
            <w:vAlign w:val="bottom"/>
          </w:tcPr>
          <w:p w14:paraId="06E528AF"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r>
      <w:tr w:rsidR="00C93A97" w:rsidRPr="00F04C22" w14:paraId="2F45A5BE" w14:textId="77777777" w:rsidTr="00E465AC">
        <w:trPr>
          <w:trHeight w:val="125"/>
        </w:trPr>
        <w:tc>
          <w:tcPr>
            <w:tcW w:w="1340" w:type="dxa"/>
            <w:vMerge/>
            <w:tcBorders>
              <w:left w:val="single" w:sz="8" w:space="0" w:color="auto"/>
              <w:right w:val="single" w:sz="8" w:space="0" w:color="auto"/>
            </w:tcBorders>
            <w:vAlign w:val="center"/>
          </w:tcPr>
          <w:p w14:paraId="32B5244A"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820" w:type="dxa"/>
            <w:vMerge/>
            <w:tcBorders>
              <w:right w:val="single" w:sz="8" w:space="0" w:color="auto"/>
            </w:tcBorders>
            <w:vAlign w:val="center"/>
          </w:tcPr>
          <w:p w14:paraId="6A3DF117"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1660" w:type="dxa"/>
            <w:vMerge/>
            <w:tcBorders>
              <w:right w:val="single" w:sz="8" w:space="0" w:color="auto"/>
            </w:tcBorders>
            <w:vAlign w:val="center"/>
          </w:tcPr>
          <w:p w14:paraId="6556E0C3"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1340" w:type="dxa"/>
            <w:vMerge/>
            <w:tcBorders>
              <w:right w:val="single" w:sz="8" w:space="0" w:color="auto"/>
            </w:tcBorders>
            <w:vAlign w:val="center"/>
          </w:tcPr>
          <w:p w14:paraId="50F977C6"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760" w:type="dxa"/>
            <w:vMerge/>
            <w:tcBorders>
              <w:right w:val="single" w:sz="8" w:space="0" w:color="auto"/>
            </w:tcBorders>
            <w:vAlign w:val="center"/>
          </w:tcPr>
          <w:p w14:paraId="0D74C618" w14:textId="77777777" w:rsidR="00C93A97" w:rsidRPr="00F77607" w:rsidRDefault="00C93A97" w:rsidP="00F77607">
            <w:pPr>
              <w:pStyle w:val="af1"/>
              <w:keepNext w:val="0"/>
              <w:widowControl w:val="0"/>
              <w:spacing w:before="0" w:after="0" w:line="240" w:lineRule="auto"/>
              <w:ind w:left="0" w:firstLine="0"/>
              <w:jc w:val="center"/>
              <w:rPr>
                <w:b/>
                <w:bCs/>
                <w:sz w:val="20"/>
                <w:szCs w:val="20"/>
              </w:rPr>
            </w:pPr>
          </w:p>
        </w:tc>
        <w:tc>
          <w:tcPr>
            <w:tcW w:w="1380" w:type="dxa"/>
            <w:vMerge w:val="restart"/>
            <w:tcBorders>
              <w:left w:val="single" w:sz="8" w:space="0" w:color="auto"/>
              <w:right w:val="single" w:sz="8" w:space="0" w:color="auto"/>
            </w:tcBorders>
            <w:vAlign w:val="center"/>
          </w:tcPr>
          <w:p w14:paraId="53E02E0E" w14:textId="77777777" w:rsidR="00C93A97" w:rsidRPr="00F77607" w:rsidRDefault="00C93A97" w:rsidP="00F77607">
            <w:pPr>
              <w:pStyle w:val="af1"/>
              <w:keepNext w:val="0"/>
              <w:widowControl w:val="0"/>
              <w:spacing w:before="0" w:after="0" w:line="240" w:lineRule="auto"/>
              <w:ind w:left="0" w:firstLine="0"/>
              <w:jc w:val="center"/>
              <w:rPr>
                <w:b/>
                <w:bCs/>
                <w:sz w:val="20"/>
                <w:szCs w:val="20"/>
              </w:rPr>
            </w:pPr>
            <w:r w:rsidRPr="00F77607">
              <w:rPr>
                <w:b/>
                <w:bCs/>
                <w:sz w:val="20"/>
                <w:szCs w:val="20"/>
              </w:rPr>
              <w:t>натурального</w:t>
            </w:r>
          </w:p>
        </w:tc>
        <w:tc>
          <w:tcPr>
            <w:tcW w:w="1140" w:type="dxa"/>
            <w:vMerge w:val="restart"/>
            <w:tcBorders>
              <w:right w:val="single" w:sz="8" w:space="0" w:color="auto"/>
            </w:tcBorders>
            <w:vAlign w:val="center"/>
          </w:tcPr>
          <w:p w14:paraId="5A53B6C9" w14:textId="77777777" w:rsidR="00C93A97" w:rsidRPr="00F77607" w:rsidRDefault="00C93A97" w:rsidP="00F77607">
            <w:pPr>
              <w:pStyle w:val="af1"/>
              <w:keepNext w:val="0"/>
              <w:widowControl w:val="0"/>
              <w:spacing w:before="0" w:after="0" w:line="240" w:lineRule="auto"/>
              <w:ind w:left="0" w:firstLine="0"/>
              <w:jc w:val="center"/>
              <w:rPr>
                <w:b/>
                <w:bCs/>
                <w:sz w:val="20"/>
                <w:szCs w:val="20"/>
              </w:rPr>
            </w:pPr>
            <w:r w:rsidRPr="00F77607">
              <w:rPr>
                <w:b/>
                <w:bCs/>
                <w:sz w:val="20"/>
                <w:szCs w:val="20"/>
              </w:rPr>
              <w:t>условного.</w:t>
            </w:r>
          </w:p>
        </w:tc>
        <w:tc>
          <w:tcPr>
            <w:tcW w:w="1580" w:type="dxa"/>
            <w:vMerge/>
            <w:tcBorders>
              <w:right w:val="single" w:sz="8" w:space="0" w:color="auto"/>
            </w:tcBorders>
            <w:vAlign w:val="center"/>
          </w:tcPr>
          <w:p w14:paraId="589825D8"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30" w:type="dxa"/>
            <w:vAlign w:val="bottom"/>
          </w:tcPr>
          <w:p w14:paraId="5FF0ADBA"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r>
      <w:tr w:rsidR="00C93A97" w:rsidRPr="00F04C22" w14:paraId="493DB67D" w14:textId="77777777" w:rsidTr="00E465AC">
        <w:trPr>
          <w:trHeight w:val="106"/>
        </w:trPr>
        <w:tc>
          <w:tcPr>
            <w:tcW w:w="1340" w:type="dxa"/>
            <w:vMerge/>
            <w:tcBorders>
              <w:left w:val="single" w:sz="8" w:space="0" w:color="auto"/>
              <w:bottom w:val="single" w:sz="8" w:space="0" w:color="auto"/>
              <w:right w:val="single" w:sz="8" w:space="0" w:color="auto"/>
            </w:tcBorders>
            <w:vAlign w:val="center"/>
          </w:tcPr>
          <w:p w14:paraId="1DF43674"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820" w:type="dxa"/>
            <w:vMerge/>
            <w:tcBorders>
              <w:bottom w:val="single" w:sz="8" w:space="0" w:color="auto"/>
              <w:right w:val="single" w:sz="8" w:space="0" w:color="auto"/>
            </w:tcBorders>
            <w:vAlign w:val="center"/>
          </w:tcPr>
          <w:p w14:paraId="3CD9BE1B"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1660" w:type="dxa"/>
            <w:vMerge/>
            <w:tcBorders>
              <w:bottom w:val="single" w:sz="8" w:space="0" w:color="auto"/>
              <w:right w:val="single" w:sz="8" w:space="0" w:color="auto"/>
            </w:tcBorders>
            <w:vAlign w:val="center"/>
          </w:tcPr>
          <w:p w14:paraId="085EF3F8"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1340" w:type="dxa"/>
            <w:vMerge/>
            <w:tcBorders>
              <w:bottom w:val="single" w:sz="8" w:space="0" w:color="auto"/>
              <w:right w:val="single" w:sz="8" w:space="0" w:color="auto"/>
            </w:tcBorders>
            <w:vAlign w:val="center"/>
          </w:tcPr>
          <w:p w14:paraId="3DC2229F"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760" w:type="dxa"/>
            <w:vMerge/>
            <w:tcBorders>
              <w:bottom w:val="single" w:sz="8" w:space="0" w:color="auto"/>
              <w:right w:val="single" w:sz="8" w:space="0" w:color="auto"/>
            </w:tcBorders>
            <w:vAlign w:val="center"/>
          </w:tcPr>
          <w:p w14:paraId="5BB70A12"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1380" w:type="dxa"/>
            <w:vMerge/>
            <w:tcBorders>
              <w:left w:val="single" w:sz="8" w:space="0" w:color="auto"/>
              <w:bottom w:val="single" w:sz="8" w:space="0" w:color="auto"/>
              <w:right w:val="single" w:sz="8" w:space="0" w:color="auto"/>
            </w:tcBorders>
            <w:vAlign w:val="center"/>
          </w:tcPr>
          <w:p w14:paraId="180A4C5A"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1140" w:type="dxa"/>
            <w:vMerge/>
            <w:tcBorders>
              <w:bottom w:val="single" w:sz="8" w:space="0" w:color="auto"/>
              <w:right w:val="single" w:sz="8" w:space="0" w:color="auto"/>
            </w:tcBorders>
            <w:vAlign w:val="center"/>
          </w:tcPr>
          <w:p w14:paraId="5E1FDD2E"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1580" w:type="dxa"/>
            <w:vMerge/>
            <w:tcBorders>
              <w:bottom w:val="single" w:sz="8" w:space="0" w:color="auto"/>
              <w:right w:val="single" w:sz="8" w:space="0" w:color="auto"/>
            </w:tcBorders>
            <w:vAlign w:val="center"/>
          </w:tcPr>
          <w:p w14:paraId="0775084E"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30" w:type="dxa"/>
            <w:vAlign w:val="bottom"/>
          </w:tcPr>
          <w:p w14:paraId="2FCC3C9A"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r>
      <w:tr w:rsidR="00C93A97" w:rsidRPr="00F04C22" w14:paraId="79141B9A" w14:textId="77777777" w:rsidTr="00E465AC">
        <w:trPr>
          <w:trHeight w:val="220"/>
        </w:trPr>
        <w:tc>
          <w:tcPr>
            <w:tcW w:w="10020" w:type="dxa"/>
            <w:gridSpan w:val="8"/>
            <w:tcBorders>
              <w:top w:val="single" w:sz="4" w:space="0" w:color="auto"/>
              <w:left w:val="single" w:sz="8" w:space="0" w:color="auto"/>
              <w:bottom w:val="single" w:sz="8" w:space="0" w:color="auto"/>
              <w:right w:val="single" w:sz="8" w:space="0" w:color="auto"/>
            </w:tcBorders>
            <w:vAlign w:val="center"/>
          </w:tcPr>
          <w:p w14:paraId="5F8EAB61"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r w:rsidRPr="00F04C22">
              <w:rPr>
                <w:b/>
                <w:bCs/>
                <w:sz w:val="20"/>
                <w:szCs w:val="20"/>
              </w:rPr>
              <w:t>2020</w:t>
            </w:r>
          </w:p>
        </w:tc>
        <w:tc>
          <w:tcPr>
            <w:tcW w:w="30" w:type="dxa"/>
            <w:vAlign w:val="bottom"/>
          </w:tcPr>
          <w:p w14:paraId="7F519D7F"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r>
      <w:tr w:rsidR="00C93A97" w:rsidRPr="00F04C22" w14:paraId="21D38429" w14:textId="77777777" w:rsidTr="00E465AC">
        <w:trPr>
          <w:trHeight w:val="220"/>
        </w:trPr>
        <w:tc>
          <w:tcPr>
            <w:tcW w:w="1340" w:type="dxa"/>
            <w:tcBorders>
              <w:left w:val="single" w:sz="8" w:space="0" w:color="auto"/>
              <w:bottom w:val="single" w:sz="8" w:space="0" w:color="auto"/>
              <w:right w:val="single" w:sz="8" w:space="0" w:color="auto"/>
            </w:tcBorders>
            <w:vAlign w:val="center"/>
          </w:tcPr>
          <w:p w14:paraId="1373D690"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r w:rsidRPr="00F04C22">
              <w:rPr>
                <w:b/>
                <w:bCs/>
                <w:sz w:val="20"/>
                <w:szCs w:val="20"/>
              </w:rPr>
              <w:t>Газ</w:t>
            </w:r>
          </w:p>
        </w:tc>
        <w:tc>
          <w:tcPr>
            <w:tcW w:w="820" w:type="dxa"/>
            <w:tcBorders>
              <w:bottom w:val="single" w:sz="8" w:space="0" w:color="auto"/>
              <w:right w:val="single" w:sz="8" w:space="0" w:color="auto"/>
            </w:tcBorders>
            <w:vAlign w:val="center"/>
          </w:tcPr>
          <w:p w14:paraId="5DFB1047"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r w:rsidRPr="00F04C22">
              <w:rPr>
                <w:b/>
                <w:bCs/>
                <w:sz w:val="20"/>
                <w:szCs w:val="20"/>
              </w:rPr>
              <w:t>тыс.м3</w:t>
            </w:r>
          </w:p>
        </w:tc>
        <w:tc>
          <w:tcPr>
            <w:tcW w:w="1660" w:type="dxa"/>
            <w:tcBorders>
              <w:bottom w:val="single" w:sz="8" w:space="0" w:color="auto"/>
              <w:right w:val="single" w:sz="8" w:space="0" w:color="auto"/>
            </w:tcBorders>
            <w:vAlign w:val="center"/>
          </w:tcPr>
          <w:p w14:paraId="03AC55F4"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r w:rsidRPr="00F04C22">
              <w:rPr>
                <w:b/>
                <w:bCs/>
                <w:sz w:val="20"/>
                <w:szCs w:val="20"/>
              </w:rPr>
              <w:t>0</w:t>
            </w:r>
          </w:p>
        </w:tc>
        <w:tc>
          <w:tcPr>
            <w:tcW w:w="1340" w:type="dxa"/>
            <w:tcBorders>
              <w:bottom w:val="single" w:sz="8" w:space="0" w:color="auto"/>
              <w:right w:val="single" w:sz="8" w:space="0" w:color="auto"/>
            </w:tcBorders>
            <w:vAlign w:val="center"/>
          </w:tcPr>
          <w:p w14:paraId="056A232C"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r w:rsidRPr="00F04C22">
              <w:rPr>
                <w:b/>
                <w:bCs/>
                <w:sz w:val="20"/>
                <w:szCs w:val="20"/>
              </w:rPr>
              <w:t>1413</w:t>
            </w:r>
          </w:p>
        </w:tc>
        <w:tc>
          <w:tcPr>
            <w:tcW w:w="760" w:type="dxa"/>
            <w:tcBorders>
              <w:bottom w:val="single" w:sz="8" w:space="0" w:color="auto"/>
              <w:right w:val="single" w:sz="8" w:space="0" w:color="auto"/>
            </w:tcBorders>
            <w:vAlign w:val="center"/>
          </w:tcPr>
          <w:p w14:paraId="53D404EF"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r w:rsidRPr="00F04C22">
              <w:rPr>
                <w:b/>
                <w:bCs/>
                <w:sz w:val="20"/>
                <w:szCs w:val="20"/>
              </w:rPr>
              <w:t>1413</w:t>
            </w:r>
          </w:p>
        </w:tc>
        <w:tc>
          <w:tcPr>
            <w:tcW w:w="1380" w:type="dxa"/>
            <w:tcBorders>
              <w:bottom w:val="single" w:sz="8" w:space="0" w:color="auto"/>
              <w:right w:val="single" w:sz="8" w:space="0" w:color="auto"/>
            </w:tcBorders>
            <w:vAlign w:val="center"/>
          </w:tcPr>
          <w:p w14:paraId="07CE1646"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r w:rsidRPr="00F04C22">
              <w:rPr>
                <w:b/>
                <w:bCs/>
                <w:sz w:val="20"/>
                <w:szCs w:val="20"/>
              </w:rPr>
              <w:t>1413</w:t>
            </w:r>
          </w:p>
        </w:tc>
        <w:tc>
          <w:tcPr>
            <w:tcW w:w="1140" w:type="dxa"/>
            <w:tcBorders>
              <w:bottom w:val="single" w:sz="8" w:space="0" w:color="auto"/>
              <w:right w:val="single" w:sz="8" w:space="0" w:color="auto"/>
            </w:tcBorders>
            <w:vAlign w:val="center"/>
          </w:tcPr>
          <w:p w14:paraId="08393FEB"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r w:rsidRPr="00F04C22">
              <w:rPr>
                <w:b/>
                <w:bCs/>
                <w:sz w:val="20"/>
                <w:szCs w:val="20"/>
              </w:rPr>
              <w:t>1630</w:t>
            </w:r>
          </w:p>
        </w:tc>
        <w:tc>
          <w:tcPr>
            <w:tcW w:w="1580" w:type="dxa"/>
            <w:tcBorders>
              <w:bottom w:val="single" w:sz="8" w:space="0" w:color="auto"/>
              <w:right w:val="single" w:sz="8" w:space="0" w:color="auto"/>
            </w:tcBorders>
            <w:vAlign w:val="center"/>
          </w:tcPr>
          <w:p w14:paraId="1755CE99"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r w:rsidRPr="00F04C22">
              <w:rPr>
                <w:b/>
                <w:bCs/>
                <w:sz w:val="20"/>
                <w:szCs w:val="20"/>
              </w:rPr>
              <w:t>0</w:t>
            </w:r>
          </w:p>
        </w:tc>
        <w:tc>
          <w:tcPr>
            <w:tcW w:w="30" w:type="dxa"/>
            <w:vAlign w:val="bottom"/>
          </w:tcPr>
          <w:p w14:paraId="51E38E36"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r>
      <w:tr w:rsidR="00C93A97" w:rsidRPr="00F04C22" w14:paraId="59A17C6D" w14:textId="77777777" w:rsidTr="00E465AC">
        <w:trPr>
          <w:trHeight w:val="220"/>
        </w:trPr>
        <w:tc>
          <w:tcPr>
            <w:tcW w:w="1340" w:type="dxa"/>
            <w:tcBorders>
              <w:left w:val="single" w:sz="8" w:space="0" w:color="auto"/>
              <w:bottom w:val="single" w:sz="8" w:space="0" w:color="auto"/>
              <w:right w:val="single" w:sz="8" w:space="0" w:color="auto"/>
            </w:tcBorders>
            <w:vAlign w:val="center"/>
          </w:tcPr>
          <w:p w14:paraId="4A81EADE"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r w:rsidRPr="00F04C22">
              <w:rPr>
                <w:b/>
                <w:bCs/>
                <w:sz w:val="20"/>
                <w:szCs w:val="20"/>
              </w:rPr>
              <w:t>Итого</w:t>
            </w:r>
          </w:p>
        </w:tc>
        <w:tc>
          <w:tcPr>
            <w:tcW w:w="820" w:type="dxa"/>
            <w:tcBorders>
              <w:bottom w:val="single" w:sz="8" w:space="0" w:color="auto"/>
              <w:right w:val="single" w:sz="8" w:space="0" w:color="auto"/>
            </w:tcBorders>
            <w:vAlign w:val="center"/>
          </w:tcPr>
          <w:p w14:paraId="751C158C"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r w:rsidRPr="00F04C22">
              <w:rPr>
                <w:b/>
                <w:bCs/>
                <w:sz w:val="20"/>
                <w:szCs w:val="20"/>
              </w:rPr>
              <w:t>тут</w:t>
            </w:r>
          </w:p>
        </w:tc>
        <w:tc>
          <w:tcPr>
            <w:tcW w:w="1660" w:type="dxa"/>
            <w:tcBorders>
              <w:bottom w:val="single" w:sz="8" w:space="0" w:color="auto"/>
              <w:right w:val="single" w:sz="8" w:space="0" w:color="auto"/>
            </w:tcBorders>
            <w:vAlign w:val="center"/>
          </w:tcPr>
          <w:p w14:paraId="51737FF6"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1340" w:type="dxa"/>
            <w:tcBorders>
              <w:bottom w:val="single" w:sz="8" w:space="0" w:color="auto"/>
              <w:right w:val="single" w:sz="8" w:space="0" w:color="auto"/>
            </w:tcBorders>
            <w:vAlign w:val="center"/>
          </w:tcPr>
          <w:p w14:paraId="5700F3FB"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r w:rsidRPr="00F04C22">
              <w:rPr>
                <w:b/>
                <w:bCs/>
                <w:sz w:val="20"/>
                <w:szCs w:val="20"/>
              </w:rPr>
              <w:t>1413</w:t>
            </w:r>
          </w:p>
        </w:tc>
        <w:tc>
          <w:tcPr>
            <w:tcW w:w="760" w:type="dxa"/>
            <w:tcBorders>
              <w:bottom w:val="single" w:sz="8" w:space="0" w:color="auto"/>
              <w:right w:val="single" w:sz="8" w:space="0" w:color="auto"/>
            </w:tcBorders>
            <w:vAlign w:val="center"/>
          </w:tcPr>
          <w:p w14:paraId="5A9CC870"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r w:rsidRPr="00F04C22">
              <w:rPr>
                <w:b/>
                <w:bCs/>
                <w:sz w:val="20"/>
                <w:szCs w:val="20"/>
              </w:rPr>
              <w:t>1413</w:t>
            </w:r>
          </w:p>
        </w:tc>
        <w:tc>
          <w:tcPr>
            <w:tcW w:w="1380" w:type="dxa"/>
            <w:tcBorders>
              <w:bottom w:val="single" w:sz="8" w:space="0" w:color="auto"/>
              <w:right w:val="single" w:sz="8" w:space="0" w:color="auto"/>
            </w:tcBorders>
            <w:vAlign w:val="center"/>
          </w:tcPr>
          <w:p w14:paraId="4BC24BE0"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r w:rsidRPr="00F04C22">
              <w:rPr>
                <w:b/>
                <w:bCs/>
                <w:sz w:val="20"/>
                <w:szCs w:val="20"/>
              </w:rPr>
              <w:t>1413</w:t>
            </w:r>
          </w:p>
        </w:tc>
        <w:tc>
          <w:tcPr>
            <w:tcW w:w="1140" w:type="dxa"/>
            <w:tcBorders>
              <w:bottom w:val="single" w:sz="8" w:space="0" w:color="auto"/>
              <w:right w:val="single" w:sz="8" w:space="0" w:color="auto"/>
            </w:tcBorders>
            <w:vAlign w:val="center"/>
          </w:tcPr>
          <w:p w14:paraId="77E5AC62"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r w:rsidRPr="00F04C22">
              <w:rPr>
                <w:b/>
                <w:bCs/>
                <w:sz w:val="20"/>
                <w:szCs w:val="20"/>
              </w:rPr>
              <w:t>1630</w:t>
            </w:r>
          </w:p>
        </w:tc>
        <w:tc>
          <w:tcPr>
            <w:tcW w:w="1580" w:type="dxa"/>
            <w:tcBorders>
              <w:bottom w:val="single" w:sz="8" w:space="0" w:color="auto"/>
              <w:right w:val="single" w:sz="8" w:space="0" w:color="auto"/>
            </w:tcBorders>
            <w:vAlign w:val="center"/>
          </w:tcPr>
          <w:p w14:paraId="41132DE7"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30" w:type="dxa"/>
            <w:vAlign w:val="bottom"/>
          </w:tcPr>
          <w:p w14:paraId="17D4CBF7"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r>
    </w:tbl>
    <w:p w14:paraId="232F3632" w14:textId="77777777" w:rsidR="00170023" w:rsidRPr="00F77607" w:rsidRDefault="00170023" w:rsidP="009454C0">
      <w:pPr>
        <w:ind w:firstLine="720"/>
        <w:rPr>
          <w:rFonts w:ascii="Arial" w:eastAsia="Times New Roman" w:hAnsi="Arial" w:cs="Arial"/>
          <w:spacing w:val="-5"/>
          <w:sz w:val="22"/>
        </w:rPr>
      </w:pPr>
    </w:p>
    <w:p w14:paraId="653ED269" w14:textId="77777777" w:rsidR="00170023" w:rsidRPr="009454C0" w:rsidRDefault="00050662" w:rsidP="00C12477">
      <w:pPr>
        <w:pStyle w:val="a5"/>
        <w:rPr>
          <w:rFonts w:eastAsia="Times New Roman"/>
          <w:sz w:val="28"/>
          <w:szCs w:val="28"/>
        </w:rPr>
      </w:pPr>
      <w:bookmarkStart w:id="481" w:name="_Toc89773835"/>
      <w:r>
        <w:t xml:space="preserve">Таблица </w:t>
      </w:r>
      <w:r w:rsidR="0068216A">
        <w:fldChar w:fldCharType="begin"/>
      </w:r>
      <w:r w:rsidR="003842B4">
        <w:instrText xml:space="preserve"> STYLEREF 1 \s </w:instrText>
      </w:r>
      <w:r w:rsidR="0068216A">
        <w:fldChar w:fldCharType="separate"/>
      </w:r>
      <w:r w:rsidR="006008CB">
        <w:rPr>
          <w:noProof/>
        </w:rPr>
        <w:t>8</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29</w:t>
      </w:r>
      <w:r w:rsidR="0068216A">
        <w:rPr>
          <w:noProof/>
        </w:rPr>
        <w:fldChar w:fldCharType="end"/>
      </w:r>
      <w:r>
        <w:t xml:space="preserve">. </w:t>
      </w:r>
      <w:r w:rsidR="00170023" w:rsidRPr="00154307">
        <w:rPr>
          <w:rFonts w:eastAsia="Times New Roman"/>
        </w:rPr>
        <w:t xml:space="preserve">Топливный баланс </w:t>
      </w:r>
      <w:r w:rsidR="009454C0" w:rsidRPr="00154307">
        <w:rPr>
          <w:rFonts w:eastAsia="Times New Roman"/>
        </w:rPr>
        <w:t>котельн</w:t>
      </w:r>
      <w:r w:rsidR="009454C0">
        <w:rPr>
          <w:rFonts w:eastAsia="Times New Roman"/>
        </w:rPr>
        <w:t xml:space="preserve">ой </w:t>
      </w:r>
      <w:r w:rsidR="00C93A97">
        <w:rPr>
          <w:rFonts w:eastAsia="Times New Roman"/>
        </w:rPr>
        <w:t>№2</w:t>
      </w:r>
      <w:r w:rsidR="00170023" w:rsidRPr="00154307">
        <w:rPr>
          <w:rFonts w:eastAsia="Times New Roman"/>
        </w:rPr>
        <w:t xml:space="preserve"> ИП </w:t>
      </w:r>
      <w:r w:rsidR="00C4770F">
        <w:rPr>
          <w:rFonts w:eastAsia="Times New Roman"/>
        </w:rPr>
        <w:t>«</w:t>
      </w:r>
      <w:r w:rsidR="00170023" w:rsidRPr="00154307">
        <w:rPr>
          <w:rFonts w:eastAsia="Times New Roman"/>
        </w:rPr>
        <w:t>Голубев</w:t>
      </w:r>
      <w:r w:rsidR="00C4770F">
        <w:rPr>
          <w:rFonts w:eastAsia="Times New Roman"/>
        </w:rPr>
        <w:t>»</w:t>
      </w:r>
      <w:bookmarkEnd w:id="481"/>
    </w:p>
    <w:tbl>
      <w:tblPr>
        <w:tblW w:w="10050" w:type="dxa"/>
        <w:tblInd w:w="10" w:type="dxa"/>
        <w:tblLayout w:type="fixed"/>
        <w:tblCellMar>
          <w:left w:w="0" w:type="dxa"/>
          <w:right w:w="0" w:type="dxa"/>
        </w:tblCellMar>
        <w:tblLook w:val="04A0" w:firstRow="1" w:lastRow="0" w:firstColumn="1" w:lastColumn="0" w:noHBand="0" w:noVBand="1"/>
      </w:tblPr>
      <w:tblGrid>
        <w:gridCol w:w="1340"/>
        <w:gridCol w:w="820"/>
        <w:gridCol w:w="1660"/>
        <w:gridCol w:w="1340"/>
        <w:gridCol w:w="760"/>
        <w:gridCol w:w="1380"/>
        <w:gridCol w:w="1140"/>
        <w:gridCol w:w="1580"/>
        <w:gridCol w:w="30"/>
      </w:tblGrid>
      <w:tr w:rsidR="00170023" w:rsidRPr="00F04C22" w14:paraId="4805E811" w14:textId="77777777" w:rsidTr="00C93A97">
        <w:trPr>
          <w:trHeight w:val="233"/>
        </w:trPr>
        <w:tc>
          <w:tcPr>
            <w:tcW w:w="1340" w:type="dxa"/>
            <w:vMerge w:val="restart"/>
            <w:tcBorders>
              <w:top w:val="single" w:sz="8" w:space="0" w:color="auto"/>
              <w:left w:val="single" w:sz="8" w:space="0" w:color="auto"/>
              <w:right w:val="single" w:sz="8" w:space="0" w:color="auto"/>
            </w:tcBorders>
            <w:vAlign w:val="center"/>
          </w:tcPr>
          <w:p w14:paraId="361AF377" w14:textId="77777777" w:rsidR="00170023" w:rsidRPr="00F77607" w:rsidRDefault="00170023" w:rsidP="00F77607">
            <w:pPr>
              <w:pStyle w:val="af1"/>
              <w:keepNext w:val="0"/>
              <w:widowControl w:val="0"/>
              <w:spacing w:before="0" w:after="0" w:line="240" w:lineRule="auto"/>
              <w:ind w:left="0" w:firstLine="0"/>
              <w:jc w:val="center"/>
              <w:rPr>
                <w:b/>
                <w:bCs/>
                <w:sz w:val="20"/>
                <w:szCs w:val="20"/>
              </w:rPr>
            </w:pPr>
            <w:r w:rsidRPr="00F77607">
              <w:rPr>
                <w:b/>
                <w:bCs/>
                <w:sz w:val="20"/>
                <w:szCs w:val="20"/>
              </w:rPr>
              <w:t>Баланс</w:t>
            </w:r>
          </w:p>
          <w:p w14:paraId="42FAF698" w14:textId="77777777" w:rsidR="00170023" w:rsidRPr="00F77607" w:rsidRDefault="00170023" w:rsidP="00F77607">
            <w:pPr>
              <w:pStyle w:val="af1"/>
              <w:keepNext w:val="0"/>
              <w:widowControl w:val="0"/>
              <w:spacing w:before="0" w:after="0" w:line="240" w:lineRule="auto"/>
              <w:ind w:left="0" w:firstLine="0"/>
              <w:jc w:val="center"/>
              <w:rPr>
                <w:b/>
                <w:bCs/>
                <w:sz w:val="20"/>
                <w:szCs w:val="20"/>
              </w:rPr>
            </w:pPr>
            <w:r w:rsidRPr="00F77607">
              <w:rPr>
                <w:b/>
                <w:bCs/>
                <w:sz w:val="20"/>
                <w:szCs w:val="20"/>
              </w:rPr>
              <w:t>топлива за</w:t>
            </w:r>
          </w:p>
          <w:p w14:paraId="30D3014F" w14:textId="77777777" w:rsidR="00170023" w:rsidRPr="00F77607" w:rsidRDefault="00170023" w:rsidP="00F77607">
            <w:pPr>
              <w:pStyle w:val="af1"/>
              <w:keepNext w:val="0"/>
              <w:widowControl w:val="0"/>
              <w:spacing w:before="0" w:after="0" w:line="240" w:lineRule="auto"/>
              <w:ind w:left="0" w:firstLine="0"/>
              <w:jc w:val="center"/>
              <w:rPr>
                <w:b/>
                <w:bCs/>
                <w:sz w:val="20"/>
                <w:szCs w:val="20"/>
              </w:rPr>
            </w:pPr>
            <w:r w:rsidRPr="00F77607">
              <w:rPr>
                <w:b/>
                <w:bCs/>
                <w:sz w:val="20"/>
                <w:szCs w:val="20"/>
              </w:rPr>
              <w:t>год</w:t>
            </w:r>
          </w:p>
        </w:tc>
        <w:tc>
          <w:tcPr>
            <w:tcW w:w="820" w:type="dxa"/>
            <w:vMerge w:val="restart"/>
            <w:tcBorders>
              <w:top w:val="single" w:sz="8" w:space="0" w:color="auto"/>
              <w:right w:val="single" w:sz="8" w:space="0" w:color="auto"/>
            </w:tcBorders>
            <w:vAlign w:val="center"/>
          </w:tcPr>
          <w:p w14:paraId="29E5F03E" w14:textId="77777777" w:rsidR="00170023" w:rsidRPr="00F77607" w:rsidRDefault="00170023" w:rsidP="00F77607">
            <w:pPr>
              <w:pStyle w:val="af1"/>
              <w:keepNext w:val="0"/>
              <w:widowControl w:val="0"/>
              <w:spacing w:before="0" w:after="0" w:line="240" w:lineRule="auto"/>
              <w:ind w:left="0" w:firstLine="0"/>
              <w:jc w:val="center"/>
              <w:rPr>
                <w:b/>
                <w:bCs/>
                <w:sz w:val="20"/>
                <w:szCs w:val="20"/>
              </w:rPr>
            </w:pPr>
            <w:r w:rsidRPr="00F77607">
              <w:rPr>
                <w:b/>
                <w:bCs/>
                <w:sz w:val="20"/>
                <w:szCs w:val="20"/>
              </w:rPr>
              <w:t>Ед.</w:t>
            </w:r>
          </w:p>
          <w:p w14:paraId="753E4B5E" w14:textId="77777777" w:rsidR="00170023" w:rsidRPr="00F77607" w:rsidRDefault="00170023" w:rsidP="00F77607">
            <w:pPr>
              <w:pStyle w:val="af1"/>
              <w:keepNext w:val="0"/>
              <w:widowControl w:val="0"/>
              <w:spacing w:before="0" w:after="0" w:line="240" w:lineRule="auto"/>
              <w:ind w:left="0" w:firstLine="0"/>
              <w:jc w:val="center"/>
              <w:rPr>
                <w:b/>
                <w:bCs/>
                <w:sz w:val="20"/>
                <w:szCs w:val="20"/>
              </w:rPr>
            </w:pPr>
            <w:r w:rsidRPr="00F77607">
              <w:rPr>
                <w:b/>
                <w:bCs/>
                <w:sz w:val="20"/>
                <w:szCs w:val="20"/>
              </w:rPr>
              <w:t>изм.</w:t>
            </w:r>
          </w:p>
        </w:tc>
        <w:tc>
          <w:tcPr>
            <w:tcW w:w="1660" w:type="dxa"/>
            <w:vMerge w:val="restart"/>
            <w:tcBorders>
              <w:top w:val="single" w:sz="8" w:space="0" w:color="auto"/>
              <w:right w:val="single" w:sz="8" w:space="0" w:color="auto"/>
            </w:tcBorders>
            <w:vAlign w:val="center"/>
          </w:tcPr>
          <w:p w14:paraId="71DE54F9" w14:textId="77777777" w:rsidR="00170023" w:rsidRPr="00F77607" w:rsidRDefault="00170023" w:rsidP="00F77607">
            <w:pPr>
              <w:pStyle w:val="af1"/>
              <w:keepNext w:val="0"/>
              <w:widowControl w:val="0"/>
              <w:spacing w:before="0" w:after="0" w:line="240" w:lineRule="auto"/>
              <w:ind w:left="0" w:firstLine="0"/>
              <w:jc w:val="center"/>
              <w:rPr>
                <w:b/>
                <w:bCs/>
                <w:sz w:val="20"/>
                <w:szCs w:val="20"/>
              </w:rPr>
            </w:pPr>
            <w:r w:rsidRPr="00F77607">
              <w:rPr>
                <w:b/>
                <w:bCs/>
                <w:sz w:val="20"/>
                <w:szCs w:val="20"/>
              </w:rPr>
              <w:t>Остаток топлива</w:t>
            </w:r>
          </w:p>
          <w:p w14:paraId="796ED029" w14:textId="77777777" w:rsidR="00170023" w:rsidRPr="00F77607" w:rsidRDefault="00170023" w:rsidP="00F77607">
            <w:pPr>
              <w:pStyle w:val="af1"/>
              <w:keepNext w:val="0"/>
              <w:widowControl w:val="0"/>
              <w:spacing w:before="0" w:after="0" w:line="240" w:lineRule="auto"/>
              <w:ind w:left="0" w:firstLine="0"/>
              <w:jc w:val="center"/>
              <w:rPr>
                <w:b/>
                <w:bCs/>
                <w:sz w:val="20"/>
                <w:szCs w:val="20"/>
              </w:rPr>
            </w:pPr>
            <w:r w:rsidRPr="00F77607">
              <w:rPr>
                <w:b/>
                <w:bCs/>
                <w:sz w:val="20"/>
                <w:szCs w:val="20"/>
              </w:rPr>
              <w:t>на начало года</w:t>
            </w:r>
          </w:p>
        </w:tc>
        <w:tc>
          <w:tcPr>
            <w:tcW w:w="1340" w:type="dxa"/>
            <w:vMerge w:val="restart"/>
            <w:tcBorders>
              <w:top w:val="single" w:sz="8" w:space="0" w:color="auto"/>
              <w:right w:val="single" w:sz="8" w:space="0" w:color="auto"/>
            </w:tcBorders>
            <w:vAlign w:val="center"/>
          </w:tcPr>
          <w:p w14:paraId="2B34B0E7" w14:textId="77777777" w:rsidR="00170023" w:rsidRPr="00F77607" w:rsidRDefault="00170023" w:rsidP="00F77607">
            <w:pPr>
              <w:pStyle w:val="af1"/>
              <w:keepNext w:val="0"/>
              <w:widowControl w:val="0"/>
              <w:spacing w:before="0" w:after="0" w:line="240" w:lineRule="auto"/>
              <w:ind w:left="0" w:firstLine="0"/>
              <w:jc w:val="center"/>
              <w:rPr>
                <w:b/>
                <w:bCs/>
                <w:sz w:val="20"/>
                <w:szCs w:val="20"/>
              </w:rPr>
            </w:pPr>
            <w:r w:rsidRPr="00F77607">
              <w:rPr>
                <w:b/>
                <w:bCs/>
                <w:sz w:val="20"/>
                <w:szCs w:val="20"/>
              </w:rPr>
              <w:t>Приход</w:t>
            </w:r>
          </w:p>
          <w:p w14:paraId="1F735913" w14:textId="77777777" w:rsidR="00170023" w:rsidRPr="00F77607" w:rsidRDefault="00170023" w:rsidP="00F77607">
            <w:pPr>
              <w:pStyle w:val="af1"/>
              <w:keepNext w:val="0"/>
              <w:widowControl w:val="0"/>
              <w:spacing w:before="0" w:after="0" w:line="240" w:lineRule="auto"/>
              <w:ind w:left="0" w:firstLine="0"/>
              <w:jc w:val="center"/>
              <w:rPr>
                <w:b/>
                <w:bCs/>
                <w:sz w:val="20"/>
                <w:szCs w:val="20"/>
              </w:rPr>
            </w:pPr>
            <w:r w:rsidRPr="00F77607">
              <w:rPr>
                <w:b/>
                <w:bCs/>
                <w:sz w:val="20"/>
                <w:szCs w:val="20"/>
              </w:rPr>
              <w:t>топлива за</w:t>
            </w:r>
          </w:p>
          <w:p w14:paraId="272CE880" w14:textId="77777777" w:rsidR="00170023" w:rsidRPr="00F77607" w:rsidRDefault="00170023" w:rsidP="00F77607">
            <w:pPr>
              <w:pStyle w:val="af1"/>
              <w:keepNext w:val="0"/>
              <w:widowControl w:val="0"/>
              <w:spacing w:before="0" w:after="0" w:line="240" w:lineRule="auto"/>
              <w:ind w:left="0" w:firstLine="0"/>
              <w:jc w:val="center"/>
              <w:rPr>
                <w:b/>
                <w:bCs/>
                <w:sz w:val="20"/>
                <w:szCs w:val="20"/>
              </w:rPr>
            </w:pPr>
            <w:r w:rsidRPr="00F77607">
              <w:rPr>
                <w:b/>
                <w:bCs/>
                <w:sz w:val="20"/>
                <w:szCs w:val="20"/>
              </w:rPr>
              <w:t>год</w:t>
            </w:r>
          </w:p>
        </w:tc>
        <w:tc>
          <w:tcPr>
            <w:tcW w:w="3280" w:type="dxa"/>
            <w:gridSpan w:val="3"/>
            <w:tcBorders>
              <w:top w:val="single" w:sz="8" w:space="0" w:color="auto"/>
              <w:bottom w:val="single" w:sz="8" w:space="0" w:color="auto"/>
              <w:right w:val="single" w:sz="8" w:space="0" w:color="auto"/>
            </w:tcBorders>
            <w:vAlign w:val="center"/>
          </w:tcPr>
          <w:p w14:paraId="00E02BA1" w14:textId="77777777" w:rsidR="00170023" w:rsidRPr="00F77607" w:rsidRDefault="00170023" w:rsidP="00F77607">
            <w:pPr>
              <w:pStyle w:val="af1"/>
              <w:keepNext w:val="0"/>
              <w:widowControl w:val="0"/>
              <w:spacing w:before="0" w:after="0" w:line="240" w:lineRule="auto"/>
              <w:ind w:left="0" w:firstLine="0"/>
              <w:jc w:val="center"/>
              <w:rPr>
                <w:b/>
                <w:bCs/>
                <w:sz w:val="20"/>
                <w:szCs w:val="20"/>
              </w:rPr>
            </w:pPr>
            <w:r w:rsidRPr="00F77607">
              <w:rPr>
                <w:b/>
                <w:bCs/>
                <w:sz w:val="20"/>
                <w:szCs w:val="20"/>
              </w:rPr>
              <w:t>Израсходовано топлива за год</w:t>
            </w:r>
          </w:p>
        </w:tc>
        <w:tc>
          <w:tcPr>
            <w:tcW w:w="1580" w:type="dxa"/>
            <w:vMerge w:val="restart"/>
            <w:tcBorders>
              <w:top w:val="single" w:sz="8" w:space="0" w:color="auto"/>
              <w:right w:val="single" w:sz="8" w:space="0" w:color="auto"/>
            </w:tcBorders>
            <w:vAlign w:val="center"/>
          </w:tcPr>
          <w:p w14:paraId="32F66AA6" w14:textId="77777777" w:rsidR="00170023" w:rsidRPr="00F77607" w:rsidRDefault="00170023" w:rsidP="00F77607">
            <w:pPr>
              <w:pStyle w:val="af1"/>
              <w:keepNext w:val="0"/>
              <w:widowControl w:val="0"/>
              <w:spacing w:before="0" w:after="0" w:line="240" w:lineRule="auto"/>
              <w:ind w:left="0" w:firstLine="0"/>
              <w:jc w:val="center"/>
              <w:rPr>
                <w:b/>
                <w:bCs/>
                <w:sz w:val="20"/>
                <w:szCs w:val="20"/>
              </w:rPr>
            </w:pPr>
            <w:r w:rsidRPr="00F77607">
              <w:rPr>
                <w:b/>
                <w:bCs/>
                <w:sz w:val="20"/>
                <w:szCs w:val="20"/>
              </w:rPr>
              <w:t>Остаток топли</w:t>
            </w:r>
          </w:p>
          <w:p w14:paraId="32662DC3" w14:textId="77777777" w:rsidR="00170023" w:rsidRPr="00F77607" w:rsidRDefault="00170023" w:rsidP="00F77607">
            <w:pPr>
              <w:pStyle w:val="af1"/>
              <w:keepNext w:val="0"/>
              <w:widowControl w:val="0"/>
              <w:spacing w:before="0" w:after="0" w:line="240" w:lineRule="auto"/>
              <w:ind w:left="0" w:firstLine="0"/>
              <w:jc w:val="center"/>
              <w:rPr>
                <w:b/>
                <w:bCs/>
                <w:sz w:val="20"/>
                <w:szCs w:val="20"/>
              </w:rPr>
            </w:pPr>
            <w:r w:rsidRPr="00F77607">
              <w:rPr>
                <w:b/>
                <w:bCs/>
                <w:sz w:val="20"/>
                <w:szCs w:val="20"/>
              </w:rPr>
              <w:t>ва к концу года</w:t>
            </w:r>
          </w:p>
        </w:tc>
        <w:tc>
          <w:tcPr>
            <w:tcW w:w="30" w:type="dxa"/>
            <w:vAlign w:val="bottom"/>
          </w:tcPr>
          <w:p w14:paraId="14F64D73" w14:textId="77777777" w:rsidR="00170023" w:rsidRPr="00F04C22" w:rsidRDefault="00170023" w:rsidP="00F04C22">
            <w:pPr>
              <w:pStyle w:val="af1"/>
              <w:keepNext w:val="0"/>
              <w:widowControl w:val="0"/>
              <w:spacing w:before="0" w:after="0" w:line="240" w:lineRule="auto"/>
              <w:ind w:left="0" w:firstLine="0"/>
              <w:jc w:val="center"/>
              <w:rPr>
                <w:b/>
                <w:bCs/>
                <w:sz w:val="20"/>
                <w:szCs w:val="20"/>
              </w:rPr>
            </w:pPr>
          </w:p>
        </w:tc>
      </w:tr>
      <w:tr w:rsidR="00170023" w:rsidRPr="00F04C22" w14:paraId="0044FEC5" w14:textId="77777777" w:rsidTr="00C93A97">
        <w:trPr>
          <w:trHeight w:val="95"/>
        </w:trPr>
        <w:tc>
          <w:tcPr>
            <w:tcW w:w="1340" w:type="dxa"/>
            <w:vMerge/>
            <w:tcBorders>
              <w:left w:val="single" w:sz="8" w:space="0" w:color="auto"/>
              <w:right w:val="single" w:sz="8" w:space="0" w:color="auto"/>
            </w:tcBorders>
            <w:vAlign w:val="center"/>
          </w:tcPr>
          <w:p w14:paraId="25A4A79C" w14:textId="77777777" w:rsidR="00170023" w:rsidRPr="00F04C22" w:rsidRDefault="00170023" w:rsidP="00F04C22">
            <w:pPr>
              <w:pStyle w:val="af1"/>
              <w:keepNext w:val="0"/>
              <w:widowControl w:val="0"/>
              <w:spacing w:before="0" w:after="0" w:line="240" w:lineRule="auto"/>
              <w:ind w:left="0" w:firstLine="0"/>
              <w:jc w:val="center"/>
              <w:rPr>
                <w:b/>
                <w:bCs/>
                <w:sz w:val="20"/>
                <w:szCs w:val="20"/>
              </w:rPr>
            </w:pPr>
          </w:p>
        </w:tc>
        <w:tc>
          <w:tcPr>
            <w:tcW w:w="820" w:type="dxa"/>
            <w:vMerge/>
            <w:tcBorders>
              <w:right w:val="single" w:sz="8" w:space="0" w:color="auto"/>
            </w:tcBorders>
            <w:vAlign w:val="center"/>
          </w:tcPr>
          <w:p w14:paraId="38BEDC25" w14:textId="77777777" w:rsidR="00170023" w:rsidRPr="00F04C22" w:rsidRDefault="00170023" w:rsidP="00F04C22">
            <w:pPr>
              <w:pStyle w:val="af1"/>
              <w:keepNext w:val="0"/>
              <w:widowControl w:val="0"/>
              <w:spacing w:before="0" w:after="0" w:line="240" w:lineRule="auto"/>
              <w:ind w:left="0" w:firstLine="0"/>
              <w:jc w:val="center"/>
              <w:rPr>
                <w:b/>
                <w:bCs/>
                <w:sz w:val="20"/>
                <w:szCs w:val="20"/>
              </w:rPr>
            </w:pPr>
          </w:p>
        </w:tc>
        <w:tc>
          <w:tcPr>
            <w:tcW w:w="1660" w:type="dxa"/>
            <w:vMerge/>
            <w:tcBorders>
              <w:right w:val="single" w:sz="8" w:space="0" w:color="auto"/>
            </w:tcBorders>
            <w:vAlign w:val="center"/>
          </w:tcPr>
          <w:p w14:paraId="0D10546E" w14:textId="77777777" w:rsidR="00170023" w:rsidRPr="00F04C22" w:rsidRDefault="00170023" w:rsidP="00F04C22">
            <w:pPr>
              <w:pStyle w:val="af1"/>
              <w:keepNext w:val="0"/>
              <w:widowControl w:val="0"/>
              <w:spacing w:before="0" w:after="0" w:line="240" w:lineRule="auto"/>
              <w:ind w:left="0" w:firstLine="0"/>
              <w:jc w:val="center"/>
              <w:rPr>
                <w:b/>
                <w:bCs/>
                <w:sz w:val="20"/>
                <w:szCs w:val="20"/>
              </w:rPr>
            </w:pPr>
          </w:p>
        </w:tc>
        <w:tc>
          <w:tcPr>
            <w:tcW w:w="1340" w:type="dxa"/>
            <w:vMerge/>
            <w:tcBorders>
              <w:right w:val="single" w:sz="8" w:space="0" w:color="auto"/>
            </w:tcBorders>
            <w:vAlign w:val="center"/>
          </w:tcPr>
          <w:p w14:paraId="4683C365" w14:textId="77777777" w:rsidR="00170023" w:rsidRPr="00F04C22" w:rsidRDefault="00170023" w:rsidP="00F04C22">
            <w:pPr>
              <w:pStyle w:val="af1"/>
              <w:keepNext w:val="0"/>
              <w:widowControl w:val="0"/>
              <w:spacing w:before="0" w:after="0" w:line="240" w:lineRule="auto"/>
              <w:ind w:left="0" w:firstLine="0"/>
              <w:jc w:val="center"/>
              <w:rPr>
                <w:b/>
                <w:bCs/>
                <w:sz w:val="20"/>
                <w:szCs w:val="20"/>
              </w:rPr>
            </w:pPr>
          </w:p>
        </w:tc>
        <w:tc>
          <w:tcPr>
            <w:tcW w:w="760" w:type="dxa"/>
            <w:vMerge w:val="restart"/>
            <w:tcBorders>
              <w:right w:val="single" w:sz="8" w:space="0" w:color="auto"/>
            </w:tcBorders>
            <w:vAlign w:val="center"/>
          </w:tcPr>
          <w:p w14:paraId="47EBE5D0" w14:textId="77777777" w:rsidR="00170023" w:rsidRPr="00F77607" w:rsidRDefault="00170023" w:rsidP="00F77607">
            <w:pPr>
              <w:pStyle w:val="af1"/>
              <w:keepNext w:val="0"/>
              <w:widowControl w:val="0"/>
              <w:spacing w:before="0" w:after="0" w:line="240" w:lineRule="auto"/>
              <w:ind w:left="0" w:firstLine="0"/>
              <w:jc w:val="center"/>
              <w:rPr>
                <w:b/>
                <w:bCs/>
                <w:sz w:val="20"/>
                <w:szCs w:val="20"/>
              </w:rPr>
            </w:pPr>
            <w:r w:rsidRPr="00F77607">
              <w:rPr>
                <w:b/>
                <w:bCs/>
                <w:sz w:val="20"/>
                <w:szCs w:val="20"/>
              </w:rPr>
              <w:t>всего</w:t>
            </w:r>
          </w:p>
        </w:tc>
        <w:tc>
          <w:tcPr>
            <w:tcW w:w="2520" w:type="dxa"/>
            <w:gridSpan w:val="2"/>
            <w:vMerge w:val="restart"/>
            <w:tcBorders>
              <w:left w:val="single" w:sz="8" w:space="0" w:color="auto"/>
              <w:right w:val="single" w:sz="8" w:space="0" w:color="auto"/>
            </w:tcBorders>
            <w:vAlign w:val="center"/>
          </w:tcPr>
          <w:p w14:paraId="3FDC3A86" w14:textId="77777777" w:rsidR="00170023" w:rsidRPr="00F77607" w:rsidRDefault="00170023" w:rsidP="00F77607">
            <w:pPr>
              <w:pStyle w:val="af1"/>
              <w:keepNext w:val="0"/>
              <w:widowControl w:val="0"/>
              <w:spacing w:before="0" w:after="0" w:line="240" w:lineRule="auto"/>
              <w:ind w:left="0" w:firstLine="0"/>
              <w:jc w:val="center"/>
              <w:rPr>
                <w:b/>
                <w:bCs/>
                <w:sz w:val="20"/>
                <w:szCs w:val="20"/>
              </w:rPr>
            </w:pPr>
            <w:r w:rsidRPr="00F77607">
              <w:rPr>
                <w:b/>
                <w:bCs/>
                <w:sz w:val="20"/>
                <w:szCs w:val="20"/>
              </w:rPr>
              <w:t>на отпуск тепл. эн, в т. ч.</w:t>
            </w:r>
          </w:p>
        </w:tc>
        <w:tc>
          <w:tcPr>
            <w:tcW w:w="1580" w:type="dxa"/>
            <w:vMerge/>
            <w:tcBorders>
              <w:right w:val="single" w:sz="8" w:space="0" w:color="auto"/>
            </w:tcBorders>
            <w:vAlign w:val="center"/>
          </w:tcPr>
          <w:p w14:paraId="7EBDF7F9" w14:textId="77777777" w:rsidR="00170023" w:rsidRPr="00F04C22" w:rsidRDefault="00170023" w:rsidP="00F04C22">
            <w:pPr>
              <w:pStyle w:val="af1"/>
              <w:keepNext w:val="0"/>
              <w:widowControl w:val="0"/>
              <w:spacing w:before="0" w:after="0" w:line="240" w:lineRule="auto"/>
              <w:ind w:left="0" w:firstLine="0"/>
              <w:jc w:val="center"/>
              <w:rPr>
                <w:b/>
                <w:bCs/>
                <w:sz w:val="20"/>
                <w:szCs w:val="20"/>
              </w:rPr>
            </w:pPr>
          </w:p>
        </w:tc>
        <w:tc>
          <w:tcPr>
            <w:tcW w:w="30" w:type="dxa"/>
            <w:vAlign w:val="bottom"/>
          </w:tcPr>
          <w:p w14:paraId="58DF0EBB" w14:textId="77777777" w:rsidR="00170023" w:rsidRPr="00F04C22" w:rsidRDefault="00170023" w:rsidP="00F04C22">
            <w:pPr>
              <w:pStyle w:val="af1"/>
              <w:keepNext w:val="0"/>
              <w:widowControl w:val="0"/>
              <w:spacing w:before="0" w:after="0" w:line="240" w:lineRule="auto"/>
              <w:ind w:left="0" w:firstLine="0"/>
              <w:jc w:val="center"/>
              <w:rPr>
                <w:b/>
                <w:bCs/>
                <w:sz w:val="20"/>
                <w:szCs w:val="20"/>
              </w:rPr>
            </w:pPr>
          </w:p>
        </w:tc>
      </w:tr>
      <w:tr w:rsidR="00170023" w:rsidRPr="00F04C22" w14:paraId="55669D37" w14:textId="77777777" w:rsidTr="00C93A97">
        <w:trPr>
          <w:trHeight w:val="127"/>
        </w:trPr>
        <w:tc>
          <w:tcPr>
            <w:tcW w:w="1340" w:type="dxa"/>
            <w:vMerge/>
            <w:tcBorders>
              <w:left w:val="single" w:sz="8" w:space="0" w:color="auto"/>
              <w:right w:val="single" w:sz="8" w:space="0" w:color="auto"/>
            </w:tcBorders>
            <w:vAlign w:val="center"/>
          </w:tcPr>
          <w:p w14:paraId="71EE6F14" w14:textId="77777777" w:rsidR="00170023" w:rsidRPr="00F04C22" w:rsidRDefault="00170023" w:rsidP="00F04C22">
            <w:pPr>
              <w:pStyle w:val="af1"/>
              <w:keepNext w:val="0"/>
              <w:widowControl w:val="0"/>
              <w:spacing w:before="0" w:after="0" w:line="240" w:lineRule="auto"/>
              <w:ind w:left="0" w:firstLine="0"/>
              <w:jc w:val="center"/>
              <w:rPr>
                <w:b/>
                <w:bCs/>
                <w:sz w:val="20"/>
                <w:szCs w:val="20"/>
              </w:rPr>
            </w:pPr>
          </w:p>
        </w:tc>
        <w:tc>
          <w:tcPr>
            <w:tcW w:w="820" w:type="dxa"/>
            <w:vMerge/>
            <w:tcBorders>
              <w:right w:val="single" w:sz="8" w:space="0" w:color="auto"/>
            </w:tcBorders>
            <w:vAlign w:val="center"/>
          </w:tcPr>
          <w:p w14:paraId="63285637" w14:textId="77777777" w:rsidR="00170023" w:rsidRPr="00F04C22" w:rsidRDefault="00170023" w:rsidP="00F04C22">
            <w:pPr>
              <w:pStyle w:val="af1"/>
              <w:keepNext w:val="0"/>
              <w:widowControl w:val="0"/>
              <w:spacing w:before="0" w:after="0" w:line="240" w:lineRule="auto"/>
              <w:ind w:left="0" w:firstLine="0"/>
              <w:jc w:val="center"/>
              <w:rPr>
                <w:b/>
                <w:bCs/>
                <w:sz w:val="20"/>
                <w:szCs w:val="20"/>
              </w:rPr>
            </w:pPr>
          </w:p>
        </w:tc>
        <w:tc>
          <w:tcPr>
            <w:tcW w:w="1660" w:type="dxa"/>
            <w:vMerge/>
            <w:tcBorders>
              <w:right w:val="single" w:sz="8" w:space="0" w:color="auto"/>
            </w:tcBorders>
            <w:vAlign w:val="center"/>
          </w:tcPr>
          <w:p w14:paraId="1D805F43" w14:textId="77777777" w:rsidR="00170023" w:rsidRPr="00F04C22" w:rsidRDefault="00170023" w:rsidP="00F04C22">
            <w:pPr>
              <w:pStyle w:val="af1"/>
              <w:keepNext w:val="0"/>
              <w:widowControl w:val="0"/>
              <w:spacing w:before="0" w:after="0" w:line="240" w:lineRule="auto"/>
              <w:ind w:left="0" w:firstLine="0"/>
              <w:jc w:val="center"/>
              <w:rPr>
                <w:b/>
                <w:bCs/>
                <w:sz w:val="20"/>
                <w:szCs w:val="20"/>
              </w:rPr>
            </w:pPr>
          </w:p>
        </w:tc>
        <w:tc>
          <w:tcPr>
            <w:tcW w:w="1340" w:type="dxa"/>
            <w:vMerge/>
            <w:tcBorders>
              <w:right w:val="single" w:sz="8" w:space="0" w:color="auto"/>
            </w:tcBorders>
            <w:vAlign w:val="center"/>
          </w:tcPr>
          <w:p w14:paraId="60D35AAA" w14:textId="77777777" w:rsidR="00170023" w:rsidRPr="00F04C22" w:rsidRDefault="00170023" w:rsidP="00F04C22">
            <w:pPr>
              <w:pStyle w:val="af1"/>
              <w:keepNext w:val="0"/>
              <w:widowControl w:val="0"/>
              <w:spacing w:before="0" w:after="0" w:line="240" w:lineRule="auto"/>
              <w:ind w:left="0" w:firstLine="0"/>
              <w:jc w:val="center"/>
              <w:rPr>
                <w:b/>
                <w:bCs/>
                <w:sz w:val="20"/>
                <w:szCs w:val="20"/>
              </w:rPr>
            </w:pPr>
          </w:p>
        </w:tc>
        <w:tc>
          <w:tcPr>
            <w:tcW w:w="760" w:type="dxa"/>
            <w:vMerge/>
            <w:tcBorders>
              <w:right w:val="single" w:sz="8" w:space="0" w:color="auto"/>
            </w:tcBorders>
            <w:vAlign w:val="center"/>
          </w:tcPr>
          <w:p w14:paraId="274A16FB" w14:textId="77777777" w:rsidR="00170023" w:rsidRPr="00F77607" w:rsidRDefault="00170023" w:rsidP="00F77607">
            <w:pPr>
              <w:pStyle w:val="af1"/>
              <w:keepNext w:val="0"/>
              <w:widowControl w:val="0"/>
              <w:spacing w:before="0" w:after="0" w:line="240" w:lineRule="auto"/>
              <w:ind w:left="0" w:firstLine="0"/>
              <w:jc w:val="center"/>
              <w:rPr>
                <w:b/>
                <w:bCs/>
                <w:sz w:val="20"/>
                <w:szCs w:val="20"/>
              </w:rPr>
            </w:pPr>
          </w:p>
        </w:tc>
        <w:tc>
          <w:tcPr>
            <w:tcW w:w="2520" w:type="dxa"/>
            <w:gridSpan w:val="2"/>
            <w:vMerge/>
            <w:tcBorders>
              <w:left w:val="single" w:sz="8" w:space="0" w:color="auto"/>
              <w:bottom w:val="single" w:sz="8" w:space="0" w:color="auto"/>
              <w:right w:val="single" w:sz="8" w:space="0" w:color="auto"/>
            </w:tcBorders>
            <w:vAlign w:val="center"/>
          </w:tcPr>
          <w:p w14:paraId="60607240" w14:textId="77777777" w:rsidR="00170023" w:rsidRPr="00F77607" w:rsidRDefault="00170023" w:rsidP="00F77607">
            <w:pPr>
              <w:pStyle w:val="af1"/>
              <w:keepNext w:val="0"/>
              <w:widowControl w:val="0"/>
              <w:spacing w:before="0" w:after="0" w:line="240" w:lineRule="auto"/>
              <w:ind w:left="0" w:firstLine="0"/>
              <w:jc w:val="center"/>
              <w:rPr>
                <w:b/>
                <w:bCs/>
                <w:sz w:val="20"/>
                <w:szCs w:val="20"/>
              </w:rPr>
            </w:pPr>
          </w:p>
        </w:tc>
        <w:tc>
          <w:tcPr>
            <w:tcW w:w="1580" w:type="dxa"/>
            <w:vMerge/>
            <w:tcBorders>
              <w:right w:val="single" w:sz="8" w:space="0" w:color="auto"/>
            </w:tcBorders>
            <w:vAlign w:val="center"/>
          </w:tcPr>
          <w:p w14:paraId="6F0BDDA2" w14:textId="77777777" w:rsidR="00170023" w:rsidRPr="00F04C22" w:rsidRDefault="00170023" w:rsidP="00F04C22">
            <w:pPr>
              <w:pStyle w:val="af1"/>
              <w:keepNext w:val="0"/>
              <w:widowControl w:val="0"/>
              <w:spacing w:before="0" w:after="0" w:line="240" w:lineRule="auto"/>
              <w:ind w:left="0" w:firstLine="0"/>
              <w:jc w:val="center"/>
              <w:rPr>
                <w:b/>
                <w:bCs/>
                <w:sz w:val="20"/>
                <w:szCs w:val="20"/>
              </w:rPr>
            </w:pPr>
          </w:p>
        </w:tc>
        <w:tc>
          <w:tcPr>
            <w:tcW w:w="30" w:type="dxa"/>
            <w:vAlign w:val="bottom"/>
          </w:tcPr>
          <w:p w14:paraId="35428EA2" w14:textId="77777777" w:rsidR="00170023" w:rsidRPr="00F04C22" w:rsidRDefault="00170023" w:rsidP="00F04C22">
            <w:pPr>
              <w:pStyle w:val="af1"/>
              <w:keepNext w:val="0"/>
              <w:widowControl w:val="0"/>
              <w:spacing w:before="0" w:after="0" w:line="240" w:lineRule="auto"/>
              <w:ind w:left="0" w:firstLine="0"/>
              <w:jc w:val="center"/>
              <w:rPr>
                <w:b/>
                <w:bCs/>
                <w:sz w:val="20"/>
                <w:szCs w:val="20"/>
              </w:rPr>
            </w:pPr>
          </w:p>
        </w:tc>
      </w:tr>
      <w:tr w:rsidR="00170023" w:rsidRPr="00F04C22" w14:paraId="53140658" w14:textId="77777777" w:rsidTr="00C93A97">
        <w:trPr>
          <w:trHeight w:val="125"/>
        </w:trPr>
        <w:tc>
          <w:tcPr>
            <w:tcW w:w="1340" w:type="dxa"/>
            <w:vMerge/>
            <w:tcBorders>
              <w:left w:val="single" w:sz="8" w:space="0" w:color="auto"/>
              <w:right w:val="single" w:sz="8" w:space="0" w:color="auto"/>
            </w:tcBorders>
            <w:vAlign w:val="center"/>
          </w:tcPr>
          <w:p w14:paraId="5CAA21F1" w14:textId="77777777" w:rsidR="00170023" w:rsidRPr="00F04C22" w:rsidRDefault="00170023" w:rsidP="00F04C22">
            <w:pPr>
              <w:pStyle w:val="af1"/>
              <w:keepNext w:val="0"/>
              <w:widowControl w:val="0"/>
              <w:spacing w:before="0" w:after="0" w:line="240" w:lineRule="auto"/>
              <w:ind w:left="0" w:firstLine="0"/>
              <w:jc w:val="center"/>
              <w:rPr>
                <w:b/>
                <w:bCs/>
                <w:sz w:val="20"/>
                <w:szCs w:val="20"/>
              </w:rPr>
            </w:pPr>
          </w:p>
        </w:tc>
        <w:tc>
          <w:tcPr>
            <w:tcW w:w="820" w:type="dxa"/>
            <w:vMerge/>
            <w:tcBorders>
              <w:right w:val="single" w:sz="8" w:space="0" w:color="auto"/>
            </w:tcBorders>
            <w:vAlign w:val="center"/>
          </w:tcPr>
          <w:p w14:paraId="05E50806" w14:textId="77777777" w:rsidR="00170023" w:rsidRPr="00F04C22" w:rsidRDefault="00170023" w:rsidP="00F04C22">
            <w:pPr>
              <w:pStyle w:val="af1"/>
              <w:keepNext w:val="0"/>
              <w:widowControl w:val="0"/>
              <w:spacing w:before="0" w:after="0" w:line="240" w:lineRule="auto"/>
              <w:ind w:left="0" w:firstLine="0"/>
              <w:jc w:val="center"/>
              <w:rPr>
                <w:b/>
                <w:bCs/>
                <w:sz w:val="20"/>
                <w:szCs w:val="20"/>
              </w:rPr>
            </w:pPr>
          </w:p>
        </w:tc>
        <w:tc>
          <w:tcPr>
            <w:tcW w:w="1660" w:type="dxa"/>
            <w:vMerge/>
            <w:tcBorders>
              <w:right w:val="single" w:sz="8" w:space="0" w:color="auto"/>
            </w:tcBorders>
            <w:vAlign w:val="center"/>
          </w:tcPr>
          <w:p w14:paraId="3E71901E" w14:textId="77777777" w:rsidR="00170023" w:rsidRPr="00F04C22" w:rsidRDefault="00170023" w:rsidP="00F04C22">
            <w:pPr>
              <w:pStyle w:val="af1"/>
              <w:keepNext w:val="0"/>
              <w:widowControl w:val="0"/>
              <w:spacing w:before="0" w:after="0" w:line="240" w:lineRule="auto"/>
              <w:ind w:left="0" w:firstLine="0"/>
              <w:jc w:val="center"/>
              <w:rPr>
                <w:b/>
                <w:bCs/>
                <w:sz w:val="20"/>
                <w:szCs w:val="20"/>
              </w:rPr>
            </w:pPr>
          </w:p>
        </w:tc>
        <w:tc>
          <w:tcPr>
            <w:tcW w:w="1340" w:type="dxa"/>
            <w:vMerge/>
            <w:tcBorders>
              <w:right w:val="single" w:sz="8" w:space="0" w:color="auto"/>
            </w:tcBorders>
            <w:vAlign w:val="center"/>
          </w:tcPr>
          <w:p w14:paraId="25B2A2BF" w14:textId="77777777" w:rsidR="00170023" w:rsidRPr="00F04C22" w:rsidRDefault="00170023" w:rsidP="00F04C22">
            <w:pPr>
              <w:pStyle w:val="af1"/>
              <w:keepNext w:val="0"/>
              <w:widowControl w:val="0"/>
              <w:spacing w:before="0" w:after="0" w:line="240" w:lineRule="auto"/>
              <w:ind w:left="0" w:firstLine="0"/>
              <w:jc w:val="center"/>
              <w:rPr>
                <w:b/>
                <w:bCs/>
                <w:sz w:val="20"/>
                <w:szCs w:val="20"/>
              </w:rPr>
            </w:pPr>
          </w:p>
        </w:tc>
        <w:tc>
          <w:tcPr>
            <w:tcW w:w="760" w:type="dxa"/>
            <w:vMerge/>
            <w:tcBorders>
              <w:right w:val="single" w:sz="8" w:space="0" w:color="auto"/>
            </w:tcBorders>
            <w:vAlign w:val="center"/>
          </w:tcPr>
          <w:p w14:paraId="511A36AD" w14:textId="77777777" w:rsidR="00170023" w:rsidRPr="00F77607" w:rsidRDefault="00170023" w:rsidP="00F77607">
            <w:pPr>
              <w:pStyle w:val="af1"/>
              <w:keepNext w:val="0"/>
              <w:widowControl w:val="0"/>
              <w:spacing w:before="0" w:after="0" w:line="240" w:lineRule="auto"/>
              <w:ind w:left="0" w:firstLine="0"/>
              <w:jc w:val="center"/>
              <w:rPr>
                <w:b/>
                <w:bCs/>
                <w:sz w:val="20"/>
                <w:szCs w:val="20"/>
              </w:rPr>
            </w:pPr>
          </w:p>
        </w:tc>
        <w:tc>
          <w:tcPr>
            <w:tcW w:w="1380" w:type="dxa"/>
            <w:vMerge w:val="restart"/>
            <w:tcBorders>
              <w:left w:val="single" w:sz="8" w:space="0" w:color="auto"/>
              <w:right w:val="single" w:sz="8" w:space="0" w:color="auto"/>
            </w:tcBorders>
            <w:vAlign w:val="center"/>
          </w:tcPr>
          <w:p w14:paraId="75B07B03" w14:textId="77777777" w:rsidR="00170023" w:rsidRPr="00F77607" w:rsidRDefault="00170023" w:rsidP="00F77607">
            <w:pPr>
              <w:pStyle w:val="af1"/>
              <w:keepNext w:val="0"/>
              <w:widowControl w:val="0"/>
              <w:spacing w:before="0" w:after="0" w:line="240" w:lineRule="auto"/>
              <w:ind w:left="0" w:firstLine="0"/>
              <w:jc w:val="center"/>
              <w:rPr>
                <w:b/>
                <w:bCs/>
                <w:sz w:val="20"/>
                <w:szCs w:val="20"/>
              </w:rPr>
            </w:pPr>
            <w:r w:rsidRPr="00F77607">
              <w:rPr>
                <w:b/>
                <w:bCs/>
                <w:sz w:val="20"/>
                <w:szCs w:val="20"/>
              </w:rPr>
              <w:t>натурального</w:t>
            </w:r>
          </w:p>
        </w:tc>
        <w:tc>
          <w:tcPr>
            <w:tcW w:w="1140" w:type="dxa"/>
            <w:vMerge w:val="restart"/>
            <w:tcBorders>
              <w:right w:val="single" w:sz="8" w:space="0" w:color="auto"/>
            </w:tcBorders>
            <w:vAlign w:val="center"/>
          </w:tcPr>
          <w:p w14:paraId="0E6C1F13" w14:textId="77777777" w:rsidR="00170023" w:rsidRPr="00F77607" w:rsidRDefault="00170023" w:rsidP="00F77607">
            <w:pPr>
              <w:pStyle w:val="af1"/>
              <w:keepNext w:val="0"/>
              <w:widowControl w:val="0"/>
              <w:spacing w:before="0" w:after="0" w:line="240" w:lineRule="auto"/>
              <w:ind w:left="0" w:firstLine="0"/>
              <w:jc w:val="center"/>
              <w:rPr>
                <w:b/>
                <w:bCs/>
                <w:sz w:val="20"/>
                <w:szCs w:val="20"/>
              </w:rPr>
            </w:pPr>
            <w:r w:rsidRPr="00F77607">
              <w:rPr>
                <w:b/>
                <w:bCs/>
                <w:sz w:val="20"/>
                <w:szCs w:val="20"/>
              </w:rPr>
              <w:t>условного.</w:t>
            </w:r>
          </w:p>
        </w:tc>
        <w:tc>
          <w:tcPr>
            <w:tcW w:w="1580" w:type="dxa"/>
            <w:vMerge/>
            <w:tcBorders>
              <w:right w:val="single" w:sz="8" w:space="0" w:color="auto"/>
            </w:tcBorders>
            <w:vAlign w:val="center"/>
          </w:tcPr>
          <w:p w14:paraId="64F0CE7A" w14:textId="77777777" w:rsidR="00170023" w:rsidRPr="00F04C22" w:rsidRDefault="00170023" w:rsidP="00F04C22">
            <w:pPr>
              <w:pStyle w:val="af1"/>
              <w:keepNext w:val="0"/>
              <w:widowControl w:val="0"/>
              <w:spacing w:before="0" w:after="0" w:line="240" w:lineRule="auto"/>
              <w:ind w:left="0" w:firstLine="0"/>
              <w:jc w:val="center"/>
              <w:rPr>
                <w:b/>
                <w:bCs/>
                <w:sz w:val="20"/>
                <w:szCs w:val="20"/>
              </w:rPr>
            </w:pPr>
          </w:p>
        </w:tc>
        <w:tc>
          <w:tcPr>
            <w:tcW w:w="30" w:type="dxa"/>
            <w:vAlign w:val="bottom"/>
          </w:tcPr>
          <w:p w14:paraId="052E0F77" w14:textId="77777777" w:rsidR="00170023" w:rsidRPr="00F04C22" w:rsidRDefault="00170023" w:rsidP="00F04C22">
            <w:pPr>
              <w:pStyle w:val="af1"/>
              <w:keepNext w:val="0"/>
              <w:widowControl w:val="0"/>
              <w:spacing w:before="0" w:after="0" w:line="240" w:lineRule="auto"/>
              <w:ind w:left="0" w:firstLine="0"/>
              <w:jc w:val="center"/>
              <w:rPr>
                <w:b/>
                <w:bCs/>
                <w:sz w:val="20"/>
                <w:szCs w:val="20"/>
              </w:rPr>
            </w:pPr>
          </w:p>
        </w:tc>
      </w:tr>
      <w:tr w:rsidR="00170023" w:rsidRPr="00F04C22" w14:paraId="7CB5B5F2" w14:textId="77777777" w:rsidTr="00C93A97">
        <w:trPr>
          <w:trHeight w:val="106"/>
        </w:trPr>
        <w:tc>
          <w:tcPr>
            <w:tcW w:w="1340" w:type="dxa"/>
            <w:vMerge/>
            <w:tcBorders>
              <w:left w:val="single" w:sz="8" w:space="0" w:color="auto"/>
              <w:bottom w:val="single" w:sz="8" w:space="0" w:color="auto"/>
              <w:right w:val="single" w:sz="8" w:space="0" w:color="auto"/>
            </w:tcBorders>
            <w:vAlign w:val="center"/>
          </w:tcPr>
          <w:p w14:paraId="42444E10" w14:textId="77777777" w:rsidR="00170023" w:rsidRPr="00F04C22" w:rsidRDefault="00170023" w:rsidP="00F04C22">
            <w:pPr>
              <w:pStyle w:val="af1"/>
              <w:keepNext w:val="0"/>
              <w:widowControl w:val="0"/>
              <w:spacing w:before="0" w:after="0" w:line="240" w:lineRule="auto"/>
              <w:ind w:left="0" w:firstLine="0"/>
              <w:jc w:val="center"/>
              <w:rPr>
                <w:b/>
                <w:bCs/>
                <w:sz w:val="20"/>
                <w:szCs w:val="20"/>
              </w:rPr>
            </w:pPr>
          </w:p>
        </w:tc>
        <w:tc>
          <w:tcPr>
            <w:tcW w:w="820" w:type="dxa"/>
            <w:vMerge/>
            <w:tcBorders>
              <w:bottom w:val="single" w:sz="8" w:space="0" w:color="auto"/>
              <w:right w:val="single" w:sz="8" w:space="0" w:color="auto"/>
            </w:tcBorders>
            <w:vAlign w:val="center"/>
          </w:tcPr>
          <w:p w14:paraId="51738B76" w14:textId="77777777" w:rsidR="00170023" w:rsidRPr="00F04C22" w:rsidRDefault="00170023" w:rsidP="00F04C22">
            <w:pPr>
              <w:pStyle w:val="af1"/>
              <w:keepNext w:val="0"/>
              <w:widowControl w:val="0"/>
              <w:spacing w:before="0" w:after="0" w:line="240" w:lineRule="auto"/>
              <w:ind w:left="0" w:firstLine="0"/>
              <w:jc w:val="center"/>
              <w:rPr>
                <w:b/>
                <w:bCs/>
                <w:sz w:val="20"/>
                <w:szCs w:val="20"/>
              </w:rPr>
            </w:pPr>
          </w:p>
        </w:tc>
        <w:tc>
          <w:tcPr>
            <w:tcW w:w="1660" w:type="dxa"/>
            <w:vMerge/>
            <w:tcBorders>
              <w:bottom w:val="single" w:sz="8" w:space="0" w:color="auto"/>
              <w:right w:val="single" w:sz="8" w:space="0" w:color="auto"/>
            </w:tcBorders>
            <w:vAlign w:val="center"/>
          </w:tcPr>
          <w:p w14:paraId="58BA0AED" w14:textId="77777777" w:rsidR="00170023" w:rsidRPr="00F04C22" w:rsidRDefault="00170023" w:rsidP="00F04C22">
            <w:pPr>
              <w:pStyle w:val="af1"/>
              <w:keepNext w:val="0"/>
              <w:widowControl w:val="0"/>
              <w:spacing w:before="0" w:after="0" w:line="240" w:lineRule="auto"/>
              <w:ind w:left="0" w:firstLine="0"/>
              <w:jc w:val="center"/>
              <w:rPr>
                <w:b/>
                <w:bCs/>
                <w:sz w:val="20"/>
                <w:szCs w:val="20"/>
              </w:rPr>
            </w:pPr>
          </w:p>
        </w:tc>
        <w:tc>
          <w:tcPr>
            <w:tcW w:w="1340" w:type="dxa"/>
            <w:vMerge/>
            <w:tcBorders>
              <w:bottom w:val="single" w:sz="8" w:space="0" w:color="auto"/>
              <w:right w:val="single" w:sz="8" w:space="0" w:color="auto"/>
            </w:tcBorders>
            <w:vAlign w:val="center"/>
          </w:tcPr>
          <w:p w14:paraId="744216DD" w14:textId="77777777" w:rsidR="00170023" w:rsidRPr="00F04C22" w:rsidRDefault="00170023" w:rsidP="00F04C22">
            <w:pPr>
              <w:pStyle w:val="af1"/>
              <w:keepNext w:val="0"/>
              <w:widowControl w:val="0"/>
              <w:spacing w:before="0" w:after="0" w:line="240" w:lineRule="auto"/>
              <w:ind w:left="0" w:firstLine="0"/>
              <w:jc w:val="center"/>
              <w:rPr>
                <w:b/>
                <w:bCs/>
                <w:sz w:val="20"/>
                <w:szCs w:val="20"/>
              </w:rPr>
            </w:pPr>
          </w:p>
        </w:tc>
        <w:tc>
          <w:tcPr>
            <w:tcW w:w="760" w:type="dxa"/>
            <w:vMerge/>
            <w:tcBorders>
              <w:bottom w:val="single" w:sz="8" w:space="0" w:color="auto"/>
              <w:right w:val="single" w:sz="8" w:space="0" w:color="auto"/>
            </w:tcBorders>
            <w:vAlign w:val="center"/>
          </w:tcPr>
          <w:p w14:paraId="2674044A" w14:textId="77777777" w:rsidR="00170023" w:rsidRPr="00F04C22" w:rsidRDefault="00170023" w:rsidP="00F04C22">
            <w:pPr>
              <w:pStyle w:val="af1"/>
              <w:keepNext w:val="0"/>
              <w:widowControl w:val="0"/>
              <w:spacing w:before="0" w:after="0" w:line="240" w:lineRule="auto"/>
              <w:ind w:left="0" w:firstLine="0"/>
              <w:jc w:val="center"/>
              <w:rPr>
                <w:b/>
                <w:bCs/>
                <w:sz w:val="20"/>
                <w:szCs w:val="20"/>
              </w:rPr>
            </w:pPr>
          </w:p>
        </w:tc>
        <w:tc>
          <w:tcPr>
            <w:tcW w:w="1380" w:type="dxa"/>
            <w:vMerge/>
            <w:tcBorders>
              <w:left w:val="single" w:sz="8" w:space="0" w:color="auto"/>
              <w:bottom w:val="single" w:sz="8" w:space="0" w:color="auto"/>
              <w:right w:val="single" w:sz="8" w:space="0" w:color="auto"/>
            </w:tcBorders>
            <w:vAlign w:val="center"/>
          </w:tcPr>
          <w:p w14:paraId="4BD542DB" w14:textId="77777777" w:rsidR="00170023" w:rsidRPr="00F04C22" w:rsidRDefault="00170023" w:rsidP="00F04C22">
            <w:pPr>
              <w:pStyle w:val="af1"/>
              <w:keepNext w:val="0"/>
              <w:widowControl w:val="0"/>
              <w:spacing w:before="0" w:after="0" w:line="240" w:lineRule="auto"/>
              <w:ind w:left="0" w:firstLine="0"/>
              <w:jc w:val="center"/>
              <w:rPr>
                <w:b/>
                <w:bCs/>
                <w:sz w:val="20"/>
                <w:szCs w:val="20"/>
              </w:rPr>
            </w:pPr>
          </w:p>
        </w:tc>
        <w:tc>
          <w:tcPr>
            <w:tcW w:w="1140" w:type="dxa"/>
            <w:vMerge/>
            <w:tcBorders>
              <w:bottom w:val="single" w:sz="8" w:space="0" w:color="auto"/>
              <w:right w:val="single" w:sz="8" w:space="0" w:color="auto"/>
            </w:tcBorders>
            <w:vAlign w:val="center"/>
          </w:tcPr>
          <w:p w14:paraId="4F729955" w14:textId="77777777" w:rsidR="00170023" w:rsidRPr="00F04C22" w:rsidRDefault="00170023" w:rsidP="00F04C22">
            <w:pPr>
              <w:pStyle w:val="af1"/>
              <w:keepNext w:val="0"/>
              <w:widowControl w:val="0"/>
              <w:spacing w:before="0" w:after="0" w:line="240" w:lineRule="auto"/>
              <w:ind w:left="0" w:firstLine="0"/>
              <w:jc w:val="center"/>
              <w:rPr>
                <w:b/>
                <w:bCs/>
                <w:sz w:val="20"/>
                <w:szCs w:val="20"/>
              </w:rPr>
            </w:pPr>
          </w:p>
        </w:tc>
        <w:tc>
          <w:tcPr>
            <w:tcW w:w="1580" w:type="dxa"/>
            <w:vMerge/>
            <w:tcBorders>
              <w:bottom w:val="single" w:sz="8" w:space="0" w:color="auto"/>
              <w:right w:val="single" w:sz="8" w:space="0" w:color="auto"/>
            </w:tcBorders>
            <w:vAlign w:val="center"/>
          </w:tcPr>
          <w:p w14:paraId="7A71408B" w14:textId="77777777" w:rsidR="00170023" w:rsidRPr="00F04C22" w:rsidRDefault="00170023" w:rsidP="00F04C22">
            <w:pPr>
              <w:pStyle w:val="af1"/>
              <w:keepNext w:val="0"/>
              <w:widowControl w:val="0"/>
              <w:spacing w:before="0" w:after="0" w:line="240" w:lineRule="auto"/>
              <w:ind w:left="0" w:firstLine="0"/>
              <w:jc w:val="center"/>
              <w:rPr>
                <w:b/>
                <w:bCs/>
                <w:sz w:val="20"/>
                <w:szCs w:val="20"/>
              </w:rPr>
            </w:pPr>
          </w:p>
        </w:tc>
        <w:tc>
          <w:tcPr>
            <w:tcW w:w="30" w:type="dxa"/>
            <w:vAlign w:val="bottom"/>
          </w:tcPr>
          <w:p w14:paraId="65C61F90" w14:textId="77777777" w:rsidR="00170023" w:rsidRPr="00F04C22" w:rsidRDefault="00170023" w:rsidP="00F04C22">
            <w:pPr>
              <w:pStyle w:val="af1"/>
              <w:keepNext w:val="0"/>
              <w:widowControl w:val="0"/>
              <w:spacing w:before="0" w:after="0" w:line="240" w:lineRule="auto"/>
              <w:ind w:left="0" w:firstLine="0"/>
              <w:jc w:val="center"/>
              <w:rPr>
                <w:b/>
                <w:bCs/>
                <w:sz w:val="20"/>
                <w:szCs w:val="20"/>
              </w:rPr>
            </w:pPr>
          </w:p>
        </w:tc>
      </w:tr>
      <w:tr w:rsidR="00170023" w:rsidRPr="00F04C22" w14:paraId="625EF614" w14:textId="77777777" w:rsidTr="00C93A97">
        <w:trPr>
          <w:trHeight w:val="220"/>
        </w:trPr>
        <w:tc>
          <w:tcPr>
            <w:tcW w:w="10020" w:type="dxa"/>
            <w:gridSpan w:val="8"/>
            <w:tcBorders>
              <w:top w:val="single" w:sz="4" w:space="0" w:color="auto"/>
              <w:left w:val="single" w:sz="8" w:space="0" w:color="auto"/>
              <w:bottom w:val="single" w:sz="8" w:space="0" w:color="auto"/>
              <w:right w:val="single" w:sz="8" w:space="0" w:color="auto"/>
            </w:tcBorders>
            <w:vAlign w:val="center"/>
          </w:tcPr>
          <w:p w14:paraId="6211EE90" w14:textId="77777777" w:rsidR="00170023" w:rsidRPr="00F04C22" w:rsidRDefault="00170023" w:rsidP="00F04C22">
            <w:pPr>
              <w:pStyle w:val="af1"/>
              <w:keepNext w:val="0"/>
              <w:widowControl w:val="0"/>
              <w:spacing w:before="0" w:after="0" w:line="240" w:lineRule="auto"/>
              <w:ind w:left="0" w:firstLine="0"/>
              <w:jc w:val="center"/>
              <w:rPr>
                <w:b/>
                <w:bCs/>
                <w:sz w:val="20"/>
                <w:szCs w:val="20"/>
              </w:rPr>
            </w:pPr>
            <w:r w:rsidRPr="00F04C22">
              <w:rPr>
                <w:b/>
                <w:bCs/>
                <w:sz w:val="20"/>
                <w:szCs w:val="20"/>
              </w:rPr>
              <w:t>20</w:t>
            </w:r>
            <w:r w:rsidR="00C93A97" w:rsidRPr="00F04C22">
              <w:rPr>
                <w:b/>
                <w:bCs/>
                <w:sz w:val="20"/>
                <w:szCs w:val="20"/>
              </w:rPr>
              <w:t>20</w:t>
            </w:r>
          </w:p>
        </w:tc>
        <w:tc>
          <w:tcPr>
            <w:tcW w:w="30" w:type="dxa"/>
            <w:vAlign w:val="bottom"/>
          </w:tcPr>
          <w:p w14:paraId="64F9E8A5" w14:textId="77777777" w:rsidR="00170023" w:rsidRPr="00F04C22" w:rsidRDefault="00170023" w:rsidP="00F04C22">
            <w:pPr>
              <w:pStyle w:val="af1"/>
              <w:keepNext w:val="0"/>
              <w:widowControl w:val="0"/>
              <w:spacing w:before="0" w:after="0" w:line="240" w:lineRule="auto"/>
              <w:ind w:left="0" w:firstLine="0"/>
              <w:jc w:val="center"/>
              <w:rPr>
                <w:b/>
                <w:bCs/>
                <w:sz w:val="20"/>
                <w:szCs w:val="20"/>
              </w:rPr>
            </w:pPr>
          </w:p>
        </w:tc>
      </w:tr>
      <w:tr w:rsidR="00170023" w:rsidRPr="00F04C22" w14:paraId="76515105" w14:textId="77777777" w:rsidTr="00C93A97">
        <w:trPr>
          <w:trHeight w:val="220"/>
        </w:trPr>
        <w:tc>
          <w:tcPr>
            <w:tcW w:w="1340" w:type="dxa"/>
            <w:tcBorders>
              <w:left w:val="single" w:sz="8" w:space="0" w:color="auto"/>
              <w:bottom w:val="single" w:sz="8" w:space="0" w:color="auto"/>
              <w:right w:val="single" w:sz="8" w:space="0" w:color="auto"/>
            </w:tcBorders>
            <w:vAlign w:val="center"/>
          </w:tcPr>
          <w:p w14:paraId="70134BEF" w14:textId="77777777" w:rsidR="00170023" w:rsidRPr="00F04C22" w:rsidRDefault="00170023" w:rsidP="00F04C22">
            <w:pPr>
              <w:pStyle w:val="af1"/>
              <w:keepNext w:val="0"/>
              <w:widowControl w:val="0"/>
              <w:spacing w:before="0" w:after="0" w:line="240" w:lineRule="auto"/>
              <w:ind w:left="0" w:firstLine="0"/>
              <w:jc w:val="center"/>
              <w:rPr>
                <w:b/>
                <w:bCs/>
                <w:sz w:val="20"/>
                <w:szCs w:val="20"/>
              </w:rPr>
            </w:pPr>
            <w:r w:rsidRPr="00F04C22">
              <w:rPr>
                <w:b/>
                <w:bCs/>
                <w:sz w:val="20"/>
                <w:szCs w:val="20"/>
              </w:rPr>
              <w:t>Газ</w:t>
            </w:r>
          </w:p>
        </w:tc>
        <w:tc>
          <w:tcPr>
            <w:tcW w:w="820" w:type="dxa"/>
            <w:tcBorders>
              <w:bottom w:val="single" w:sz="8" w:space="0" w:color="auto"/>
              <w:right w:val="single" w:sz="8" w:space="0" w:color="auto"/>
            </w:tcBorders>
            <w:vAlign w:val="center"/>
          </w:tcPr>
          <w:p w14:paraId="2F54F487" w14:textId="77777777" w:rsidR="00170023" w:rsidRPr="00F04C22" w:rsidRDefault="00170023" w:rsidP="00F04C22">
            <w:pPr>
              <w:pStyle w:val="af1"/>
              <w:keepNext w:val="0"/>
              <w:widowControl w:val="0"/>
              <w:spacing w:before="0" w:after="0" w:line="240" w:lineRule="auto"/>
              <w:ind w:left="0" w:firstLine="0"/>
              <w:jc w:val="center"/>
              <w:rPr>
                <w:b/>
                <w:bCs/>
                <w:sz w:val="20"/>
                <w:szCs w:val="20"/>
              </w:rPr>
            </w:pPr>
            <w:r w:rsidRPr="00F04C22">
              <w:rPr>
                <w:b/>
                <w:bCs/>
                <w:sz w:val="20"/>
                <w:szCs w:val="20"/>
              </w:rPr>
              <w:t>тыс.м3</w:t>
            </w:r>
          </w:p>
        </w:tc>
        <w:tc>
          <w:tcPr>
            <w:tcW w:w="1660" w:type="dxa"/>
            <w:tcBorders>
              <w:bottom w:val="single" w:sz="8" w:space="0" w:color="auto"/>
              <w:right w:val="single" w:sz="8" w:space="0" w:color="auto"/>
            </w:tcBorders>
            <w:vAlign w:val="center"/>
          </w:tcPr>
          <w:p w14:paraId="6935BDAD" w14:textId="77777777" w:rsidR="00170023" w:rsidRPr="00F04C22" w:rsidRDefault="00170023" w:rsidP="00F04C22">
            <w:pPr>
              <w:pStyle w:val="af1"/>
              <w:keepNext w:val="0"/>
              <w:widowControl w:val="0"/>
              <w:spacing w:before="0" w:after="0" w:line="240" w:lineRule="auto"/>
              <w:ind w:left="0" w:firstLine="0"/>
              <w:jc w:val="center"/>
              <w:rPr>
                <w:b/>
                <w:bCs/>
                <w:sz w:val="20"/>
                <w:szCs w:val="20"/>
              </w:rPr>
            </w:pPr>
            <w:r w:rsidRPr="00F04C22">
              <w:rPr>
                <w:b/>
                <w:bCs/>
                <w:sz w:val="20"/>
                <w:szCs w:val="20"/>
              </w:rPr>
              <w:t>0</w:t>
            </w:r>
          </w:p>
        </w:tc>
        <w:tc>
          <w:tcPr>
            <w:tcW w:w="1340" w:type="dxa"/>
            <w:tcBorders>
              <w:bottom w:val="single" w:sz="8" w:space="0" w:color="auto"/>
              <w:right w:val="single" w:sz="8" w:space="0" w:color="auto"/>
            </w:tcBorders>
            <w:vAlign w:val="center"/>
          </w:tcPr>
          <w:p w14:paraId="4DBA7F7F" w14:textId="77777777" w:rsidR="00170023" w:rsidRPr="00F04C22" w:rsidRDefault="00C93A97" w:rsidP="00F04C22">
            <w:pPr>
              <w:pStyle w:val="af1"/>
              <w:keepNext w:val="0"/>
              <w:widowControl w:val="0"/>
              <w:spacing w:before="0" w:after="0" w:line="240" w:lineRule="auto"/>
              <w:ind w:left="0" w:firstLine="0"/>
              <w:jc w:val="center"/>
              <w:rPr>
                <w:b/>
                <w:bCs/>
                <w:sz w:val="20"/>
                <w:szCs w:val="20"/>
              </w:rPr>
            </w:pPr>
            <w:r w:rsidRPr="00F04C22">
              <w:rPr>
                <w:b/>
                <w:bCs/>
                <w:sz w:val="20"/>
                <w:szCs w:val="20"/>
              </w:rPr>
              <w:t>660</w:t>
            </w:r>
          </w:p>
        </w:tc>
        <w:tc>
          <w:tcPr>
            <w:tcW w:w="760" w:type="dxa"/>
            <w:tcBorders>
              <w:bottom w:val="single" w:sz="8" w:space="0" w:color="auto"/>
              <w:right w:val="single" w:sz="8" w:space="0" w:color="auto"/>
            </w:tcBorders>
            <w:vAlign w:val="center"/>
          </w:tcPr>
          <w:p w14:paraId="06BA0953" w14:textId="77777777" w:rsidR="00170023" w:rsidRPr="00F04C22" w:rsidRDefault="00C93A97" w:rsidP="00F04C22">
            <w:pPr>
              <w:pStyle w:val="af1"/>
              <w:keepNext w:val="0"/>
              <w:widowControl w:val="0"/>
              <w:spacing w:before="0" w:after="0" w:line="240" w:lineRule="auto"/>
              <w:ind w:left="0" w:firstLine="0"/>
              <w:jc w:val="center"/>
              <w:rPr>
                <w:b/>
                <w:bCs/>
                <w:sz w:val="20"/>
                <w:szCs w:val="20"/>
              </w:rPr>
            </w:pPr>
            <w:r w:rsidRPr="00F04C22">
              <w:rPr>
                <w:b/>
                <w:bCs/>
                <w:sz w:val="20"/>
                <w:szCs w:val="20"/>
              </w:rPr>
              <w:t>660</w:t>
            </w:r>
          </w:p>
        </w:tc>
        <w:tc>
          <w:tcPr>
            <w:tcW w:w="1380" w:type="dxa"/>
            <w:tcBorders>
              <w:bottom w:val="single" w:sz="8" w:space="0" w:color="auto"/>
              <w:right w:val="single" w:sz="8" w:space="0" w:color="auto"/>
            </w:tcBorders>
            <w:vAlign w:val="center"/>
          </w:tcPr>
          <w:p w14:paraId="2A0474FE" w14:textId="77777777" w:rsidR="00170023" w:rsidRPr="00F04C22" w:rsidRDefault="00C93A97" w:rsidP="00F04C22">
            <w:pPr>
              <w:pStyle w:val="af1"/>
              <w:keepNext w:val="0"/>
              <w:widowControl w:val="0"/>
              <w:spacing w:before="0" w:after="0" w:line="240" w:lineRule="auto"/>
              <w:ind w:left="0" w:firstLine="0"/>
              <w:jc w:val="center"/>
              <w:rPr>
                <w:b/>
                <w:bCs/>
                <w:sz w:val="20"/>
                <w:szCs w:val="20"/>
              </w:rPr>
            </w:pPr>
            <w:r w:rsidRPr="00F04C22">
              <w:rPr>
                <w:b/>
                <w:bCs/>
                <w:sz w:val="20"/>
                <w:szCs w:val="20"/>
              </w:rPr>
              <w:t>660</w:t>
            </w:r>
          </w:p>
        </w:tc>
        <w:tc>
          <w:tcPr>
            <w:tcW w:w="1140" w:type="dxa"/>
            <w:tcBorders>
              <w:bottom w:val="single" w:sz="8" w:space="0" w:color="auto"/>
              <w:right w:val="single" w:sz="8" w:space="0" w:color="auto"/>
            </w:tcBorders>
            <w:vAlign w:val="center"/>
          </w:tcPr>
          <w:p w14:paraId="080904D3" w14:textId="77777777" w:rsidR="00170023" w:rsidRPr="00F04C22" w:rsidRDefault="00C93A97" w:rsidP="00F04C22">
            <w:pPr>
              <w:pStyle w:val="af1"/>
              <w:keepNext w:val="0"/>
              <w:widowControl w:val="0"/>
              <w:spacing w:before="0" w:after="0" w:line="240" w:lineRule="auto"/>
              <w:ind w:left="0" w:firstLine="0"/>
              <w:jc w:val="center"/>
              <w:rPr>
                <w:b/>
                <w:bCs/>
                <w:sz w:val="20"/>
                <w:szCs w:val="20"/>
              </w:rPr>
            </w:pPr>
            <w:r w:rsidRPr="00F04C22">
              <w:rPr>
                <w:b/>
                <w:bCs/>
                <w:sz w:val="20"/>
                <w:szCs w:val="20"/>
              </w:rPr>
              <w:t>762</w:t>
            </w:r>
          </w:p>
        </w:tc>
        <w:tc>
          <w:tcPr>
            <w:tcW w:w="1580" w:type="dxa"/>
            <w:tcBorders>
              <w:bottom w:val="single" w:sz="8" w:space="0" w:color="auto"/>
              <w:right w:val="single" w:sz="8" w:space="0" w:color="auto"/>
            </w:tcBorders>
            <w:vAlign w:val="center"/>
          </w:tcPr>
          <w:p w14:paraId="5D0AD03E" w14:textId="77777777" w:rsidR="00170023" w:rsidRPr="00F04C22" w:rsidRDefault="00170023" w:rsidP="00F04C22">
            <w:pPr>
              <w:pStyle w:val="af1"/>
              <w:keepNext w:val="0"/>
              <w:widowControl w:val="0"/>
              <w:spacing w:before="0" w:after="0" w:line="240" w:lineRule="auto"/>
              <w:ind w:left="0" w:firstLine="0"/>
              <w:jc w:val="center"/>
              <w:rPr>
                <w:b/>
                <w:bCs/>
                <w:sz w:val="20"/>
                <w:szCs w:val="20"/>
              </w:rPr>
            </w:pPr>
            <w:r w:rsidRPr="00F04C22">
              <w:rPr>
                <w:b/>
                <w:bCs/>
                <w:sz w:val="20"/>
                <w:szCs w:val="20"/>
              </w:rPr>
              <w:t>0</w:t>
            </w:r>
          </w:p>
        </w:tc>
        <w:tc>
          <w:tcPr>
            <w:tcW w:w="30" w:type="dxa"/>
            <w:vAlign w:val="bottom"/>
          </w:tcPr>
          <w:p w14:paraId="02E3C035" w14:textId="77777777" w:rsidR="00170023" w:rsidRPr="00F04C22" w:rsidRDefault="00170023" w:rsidP="00F04C22">
            <w:pPr>
              <w:pStyle w:val="af1"/>
              <w:keepNext w:val="0"/>
              <w:widowControl w:val="0"/>
              <w:spacing w:before="0" w:after="0" w:line="240" w:lineRule="auto"/>
              <w:ind w:left="0" w:firstLine="0"/>
              <w:jc w:val="center"/>
              <w:rPr>
                <w:b/>
                <w:bCs/>
                <w:sz w:val="20"/>
                <w:szCs w:val="20"/>
              </w:rPr>
            </w:pPr>
          </w:p>
        </w:tc>
      </w:tr>
      <w:tr w:rsidR="00C93A97" w:rsidRPr="00F04C22" w14:paraId="14523FDB" w14:textId="77777777" w:rsidTr="00C93A97">
        <w:trPr>
          <w:trHeight w:val="220"/>
        </w:trPr>
        <w:tc>
          <w:tcPr>
            <w:tcW w:w="1340" w:type="dxa"/>
            <w:tcBorders>
              <w:left w:val="single" w:sz="8" w:space="0" w:color="auto"/>
              <w:bottom w:val="single" w:sz="8" w:space="0" w:color="auto"/>
              <w:right w:val="single" w:sz="8" w:space="0" w:color="auto"/>
            </w:tcBorders>
            <w:vAlign w:val="center"/>
          </w:tcPr>
          <w:p w14:paraId="289E2D9F"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r w:rsidRPr="00F04C22">
              <w:rPr>
                <w:b/>
                <w:bCs/>
                <w:sz w:val="20"/>
                <w:szCs w:val="20"/>
              </w:rPr>
              <w:t>Итого</w:t>
            </w:r>
          </w:p>
        </w:tc>
        <w:tc>
          <w:tcPr>
            <w:tcW w:w="820" w:type="dxa"/>
            <w:tcBorders>
              <w:bottom w:val="single" w:sz="8" w:space="0" w:color="auto"/>
              <w:right w:val="single" w:sz="8" w:space="0" w:color="auto"/>
            </w:tcBorders>
            <w:vAlign w:val="center"/>
          </w:tcPr>
          <w:p w14:paraId="57490075"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r w:rsidRPr="00F04C22">
              <w:rPr>
                <w:b/>
                <w:bCs/>
                <w:sz w:val="20"/>
                <w:szCs w:val="20"/>
              </w:rPr>
              <w:t>тут</w:t>
            </w:r>
          </w:p>
        </w:tc>
        <w:tc>
          <w:tcPr>
            <w:tcW w:w="1660" w:type="dxa"/>
            <w:tcBorders>
              <w:bottom w:val="single" w:sz="8" w:space="0" w:color="auto"/>
              <w:right w:val="single" w:sz="8" w:space="0" w:color="auto"/>
            </w:tcBorders>
            <w:vAlign w:val="center"/>
          </w:tcPr>
          <w:p w14:paraId="26A35E39"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1340" w:type="dxa"/>
            <w:tcBorders>
              <w:bottom w:val="single" w:sz="8" w:space="0" w:color="auto"/>
              <w:right w:val="single" w:sz="8" w:space="0" w:color="auto"/>
            </w:tcBorders>
            <w:vAlign w:val="center"/>
          </w:tcPr>
          <w:p w14:paraId="646282C0"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r w:rsidRPr="00F04C22">
              <w:rPr>
                <w:b/>
                <w:bCs/>
                <w:sz w:val="20"/>
                <w:szCs w:val="20"/>
              </w:rPr>
              <w:t>660</w:t>
            </w:r>
          </w:p>
        </w:tc>
        <w:tc>
          <w:tcPr>
            <w:tcW w:w="760" w:type="dxa"/>
            <w:tcBorders>
              <w:bottom w:val="single" w:sz="8" w:space="0" w:color="auto"/>
              <w:right w:val="single" w:sz="8" w:space="0" w:color="auto"/>
            </w:tcBorders>
            <w:vAlign w:val="center"/>
          </w:tcPr>
          <w:p w14:paraId="323EFBFB"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r w:rsidRPr="00F04C22">
              <w:rPr>
                <w:b/>
                <w:bCs/>
                <w:sz w:val="20"/>
                <w:szCs w:val="20"/>
              </w:rPr>
              <w:t>660</w:t>
            </w:r>
          </w:p>
        </w:tc>
        <w:tc>
          <w:tcPr>
            <w:tcW w:w="1380" w:type="dxa"/>
            <w:tcBorders>
              <w:bottom w:val="single" w:sz="8" w:space="0" w:color="auto"/>
              <w:right w:val="single" w:sz="8" w:space="0" w:color="auto"/>
            </w:tcBorders>
            <w:vAlign w:val="center"/>
          </w:tcPr>
          <w:p w14:paraId="3555AC2B"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r w:rsidRPr="00F04C22">
              <w:rPr>
                <w:b/>
                <w:bCs/>
                <w:sz w:val="20"/>
                <w:szCs w:val="20"/>
              </w:rPr>
              <w:t>660</w:t>
            </w:r>
          </w:p>
        </w:tc>
        <w:tc>
          <w:tcPr>
            <w:tcW w:w="1140" w:type="dxa"/>
            <w:tcBorders>
              <w:bottom w:val="single" w:sz="8" w:space="0" w:color="auto"/>
              <w:right w:val="single" w:sz="8" w:space="0" w:color="auto"/>
            </w:tcBorders>
            <w:vAlign w:val="center"/>
          </w:tcPr>
          <w:p w14:paraId="32BABB3F"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r w:rsidRPr="00F04C22">
              <w:rPr>
                <w:b/>
                <w:bCs/>
                <w:sz w:val="20"/>
                <w:szCs w:val="20"/>
              </w:rPr>
              <w:t>762</w:t>
            </w:r>
          </w:p>
        </w:tc>
        <w:tc>
          <w:tcPr>
            <w:tcW w:w="1580" w:type="dxa"/>
            <w:tcBorders>
              <w:bottom w:val="single" w:sz="8" w:space="0" w:color="auto"/>
              <w:right w:val="single" w:sz="8" w:space="0" w:color="auto"/>
            </w:tcBorders>
            <w:vAlign w:val="center"/>
          </w:tcPr>
          <w:p w14:paraId="40AE409F"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30" w:type="dxa"/>
            <w:vAlign w:val="bottom"/>
          </w:tcPr>
          <w:p w14:paraId="77F1DA57"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r>
    </w:tbl>
    <w:p w14:paraId="32687EF7" w14:textId="77777777" w:rsidR="00170023" w:rsidRPr="00F77607" w:rsidRDefault="00170023" w:rsidP="009454C0">
      <w:pPr>
        <w:ind w:firstLine="720"/>
        <w:rPr>
          <w:rFonts w:ascii="Arial" w:eastAsia="Times New Roman" w:hAnsi="Arial" w:cs="Arial"/>
          <w:spacing w:val="-5"/>
          <w:sz w:val="22"/>
        </w:rPr>
      </w:pPr>
    </w:p>
    <w:p w14:paraId="6DDB8B5D" w14:textId="77777777" w:rsidR="00C93A97" w:rsidRPr="00BB3D23" w:rsidRDefault="00050662" w:rsidP="00BB3D23">
      <w:pPr>
        <w:pStyle w:val="a5"/>
      </w:pPr>
      <w:bookmarkStart w:id="482" w:name="_Toc89773836"/>
      <w:r>
        <w:t xml:space="preserve">Таблица </w:t>
      </w:r>
      <w:r w:rsidR="0068216A">
        <w:fldChar w:fldCharType="begin"/>
      </w:r>
      <w:r w:rsidR="003842B4">
        <w:instrText xml:space="preserve"> STYLEREF 1 \s </w:instrText>
      </w:r>
      <w:r w:rsidR="0068216A">
        <w:fldChar w:fldCharType="separate"/>
      </w:r>
      <w:r w:rsidR="006008CB">
        <w:rPr>
          <w:noProof/>
        </w:rPr>
        <w:t>8</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30</w:t>
      </w:r>
      <w:r w:rsidR="0068216A">
        <w:rPr>
          <w:noProof/>
        </w:rPr>
        <w:fldChar w:fldCharType="end"/>
      </w:r>
      <w:r>
        <w:t xml:space="preserve">. </w:t>
      </w:r>
      <w:r w:rsidR="00C93A97" w:rsidRPr="00154307">
        <w:rPr>
          <w:rFonts w:eastAsia="Times New Roman"/>
        </w:rPr>
        <w:t xml:space="preserve">Топливный баланс </w:t>
      </w:r>
      <w:r w:rsidR="009454C0" w:rsidRPr="00154307">
        <w:rPr>
          <w:rFonts w:eastAsia="Times New Roman"/>
        </w:rPr>
        <w:t>котельн</w:t>
      </w:r>
      <w:r w:rsidR="009454C0">
        <w:rPr>
          <w:rFonts w:eastAsia="Times New Roman"/>
        </w:rPr>
        <w:t xml:space="preserve">ой </w:t>
      </w:r>
      <w:r w:rsidR="00C93A97">
        <w:rPr>
          <w:rFonts w:eastAsia="Times New Roman"/>
        </w:rPr>
        <w:t>№3</w:t>
      </w:r>
      <w:r w:rsidR="00C93A97" w:rsidRPr="00154307">
        <w:rPr>
          <w:rFonts w:eastAsia="Times New Roman"/>
        </w:rPr>
        <w:t xml:space="preserve"> ИП </w:t>
      </w:r>
      <w:r w:rsidR="00C4770F">
        <w:rPr>
          <w:rFonts w:eastAsia="Times New Roman"/>
        </w:rPr>
        <w:t>«</w:t>
      </w:r>
      <w:r w:rsidR="00C93A97" w:rsidRPr="00154307">
        <w:rPr>
          <w:rFonts w:eastAsia="Times New Roman"/>
        </w:rPr>
        <w:t>Голубев</w:t>
      </w:r>
      <w:r w:rsidR="00C4770F">
        <w:rPr>
          <w:rFonts w:eastAsia="Times New Roman"/>
        </w:rPr>
        <w:t>»</w:t>
      </w:r>
      <w:bookmarkEnd w:id="482"/>
    </w:p>
    <w:tbl>
      <w:tblPr>
        <w:tblW w:w="10050" w:type="dxa"/>
        <w:tblInd w:w="10" w:type="dxa"/>
        <w:tblLayout w:type="fixed"/>
        <w:tblCellMar>
          <w:left w:w="0" w:type="dxa"/>
          <w:right w:w="0" w:type="dxa"/>
        </w:tblCellMar>
        <w:tblLook w:val="04A0" w:firstRow="1" w:lastRow="0" w:firstColumn="1" w:lastColumn="0" w:noHBand="0" w:noVBand="1"/>
      </w:tblPr>
      <w:tblGrid>
        <w:gridCol w:w="1340"/>
        <w:gridCol w:w="820"/>
        <w:gridCol w:w="1660"/>
        <w:gridCol w:w="1340"/>
        <w:gridCol w:w="760"/>
        <w:gridCol w:w="1380"/>
        <w:gridCol w:w="1140"/>
        <w:gridCol w:w="1580"/>
        <w:gridCol w:w="30"/>
      </w:tblGrid>
      <w:tr w:rsidR="00C93A97" w:rsidRPr="00F04C22" w14:paraId="34D0B6AF" w14:textId="77777777" w:rsidTr="00E465AC">
        <w:trPr>
          <w:trHeight w:val="233"/>
        </w:trPr>
        <w:tc>
          <w:tcPr>
            <w:tcW w:w="1340" w:type="dxa"/>
            <w:vMerge w:val="restart"/>
            <w:tcBorders>
              <w:top w:val="single" w:sz="8" w:space="0" w:color="auto"/>
              <w:left w:val="single" w:sz="8" w:space="0" w:color="auto"/>
              <w:right w:val="single" w:sz="8" w:space="0" w:color="auto"/>
            </w:tcBorders>
            <w:vAlign w:val="center"/>
          </w:tcPr>
          <w:p w14:paraId="1A7E737C" w14:textId="77777777" w:rsidR="00C93A97" w:rsidRPr="00F77607" w:rsidRDefault="00C93A97" w:rsidP="00F77607">
            <w:pPr>
              <w:pStyle w:val="af1"/>
              <w:keepNext w:val="0"/>
              <w:widowControl w:val="0"/>
              <w:spacing w:before="0" w:after="0" w:line="240" w:lineRule="auto"/>
              <w:ind w:left="0" w:firstLine="0"/>
              <w:jc w:val="center"/>
              <w:rPr>
                <w:b/>
                <w:bCs/>
                <w:sz w:val="20"/>
                <w:szCs w:val="20"/>
              </w:rPr>
            </w:pPr>
            <w:r w:rsidRPr="00F77607">
              <w:rPr>
                <w:b/>
                <w:bCs/>
                <w:sz w:val="20"/>
                <w:szCs w:val="20"/>
              </w:rPr>
              <w:t>Баланс</w:t>
            </w:r>
          </w:p>
          <w:p w14:paraId="002129E7" w14:textId="77777777" w:rsidR="00C93A97" w:rsidRPr="00F77607" w:rsidRDefault="00C93A97" w:rsidP="00F77607">
            <w:pPr>
              <w:pStyle w:val="af1"/>
              <w:keepNext w:val="0"/>
              <w:widowControl w:val="0"/>
              <w:spacing w:before="0" w:after="0" w:line="240" w:lineRule="auto"/>
              <w:ind w:left="0" w:firstLine="0"/>
              <w:jc w:val="center"/>
              <w:rPr>
                <w:b/>
                <w:bCs/>
                <w:sz w:val="20"/>
                <w:szCs w:val="20"/>
              </w:rPr>
            </w:pPr>
            <w:r w:rsidRPr="00F77607">
              <w:rPr>
                <w:b/>
                <w:bCs/>
                <w:sz w:val="20"/>
                <w:szCs w:val="20"/>
              </w:rPr>
              <w:t>топлива за</w:t>
            </w:r>
          </w:p>
          <w:p w14:paraId="13512BD5" w14:textId="77777777" w:rsidR="00C93A97" w:rsidRPr="00F77607" w:rsidRDefault="00C93A97" w:rsidP="00F77607">
            <w:pPr>
              <w:pStyle w:val="af1"/>
              <w:keepNext w:val="0"/>
              <w:widowControl w:val="0"/>
              <w:spacing w:before="0" w:after="0" w:line="240" w:lineRule="auto"/>
              <w:ind w:left="0" w:firstLine="0"/>
              <w:jc w:val="center"/>
              <w:rPr>
                <w:b/>
                <w:bCs/>
                <w:sz w:val="20"/>
                <w:szCs w:val="20"/>
              </w:rPr>
            </w:pPr>
            <w:r w:rsidRPr="00F77607">
              <w:rPr>
                <w:b/>
                <w:bCs/>
                <w:sz w:val="20"/>
                <w:szCs w:val="20"/>
              </w:rPr>
              <w:t>год</w:t>
            </w:r>
          </w:p>
        </w:tc>
        <w:tc>
          <w:tcPr>
            <w:tcW w:w="820" w:type="dxa"/>
            <w:vMerge w:val="restart"/>
            <w:tcBorders>
              <w:top w:val="single" w:sz="8" w:space="0" w:color="auto"/>
              <w:right w:val="single" w:sz="8" w:space="0" w:color="auto"/>
            </w:tcBorders>
            <w:vAlign w:val="center"/>
          </w:tcPr>
          <w:p w14:paraId="2C0B449A" w14:textId="77777777" w:rsidR="00C93A97" w:rsidRPr="00F77607" w:rsidRDefault="00C93A97" w:rsidP="00F77607">
            <w:pPr>
              <w:pStyle w:val="af1"/>
              <w:keepNext w:val="0"/>
              <w:widowControl w:val="0"/>
              <w:spacing w:before="0" w:after="0" w:line="240" w:lineRule="auto"/>
              <w:ind w:left="0" w:firstLine="0"/>
              <w:jc w:val="center"/>
              <w:rPr>
                <w:b/>
                <w:bCs/>
                <w:sz w:val="20"/>
                <w:szCs w:val="20"/>
              </w:rPr>
            </w:pPr>
            <w:r w:rsidRPr="00F77607">
              <w:rPr>
                <w:b/>
                <w:bCs/>
                <w:sz w:val="20"/>
                <w:szCs w:val="20"/>
              </w:rPr>
              <w:t>Ед.</w:t>
            </w:r>
          </w:p>
          <w:p w14:paraId="47538EF5" w14:textId="77777777" w:rsidR="00C93A97" w:rsidRPr="00F77607" w:rsidRDefault="00C93A97" w:rsidP="00F77607">
            <w:pPr>
              <w:pStyle w:val="af1"/>
              <w:keepNext w:val="0"/>
              <w:widowControl w:val="0"/>
              <w:spacing w:before="0" w:after="0" w:line="240" w:lineRule="auto"/>
              <w:ind w:left="0" w:firstLine="0"/>
              <w:jc w:val="center"/>
              <w:rPr>
                <w:b/>
                <w:bCs/>
                <w:sz w:val="20"/>
                <w:szCs w:val="20"/>
              </w:rPr>
            </w:pPr>
            <w:r w:rsidRPr="00F77607">
              <w:rPr>
                <w:b/>
                <w:bCs/>
                <w:sz w:val="20"/>
                <w:szCs w:val="20"/>
              </w:rPr>
              <w:t>изм.</w:t>
            </w:r>
          </w:p>
        </w:tc>
        <w:tc>
          <w:tcPr>
            <w:tcW w:w="1660" w:type="dxa"/>
            <w:vMerge w:val="restart"/>
            <w:tcBorders>
              <w:top w:val="single" w:sz="8" w:space="0" w:color="auto"/>
              <w:right w:val="single" w:sz="8" w:space="0" w:color="auto"/>
            </w:tcBorders>
            <w:vAlign w:val="center"/>
          </w:tcPr>
          <w:p w14:paraId="6BA03633" w14:textId="77777777" w:rsidR="00C93A97" w:rsidRPr="00F77607" w:rsidRDefault="00C93A97" w:rsidP="00F77607">
            <w:pPr>
              <w:pStyle w:val="af1"/>
              <w:keepNext w:val="0"/>
              <w:widowControl w:val="0"/>
              <w:spacing w:before="0" w:after="0" w:line="240" w:lineRule="auto"/>
              <w:ind w:left="0" w:firstLine="0"/>
              <w:jc w:val="center"/>
              <w:rPr>
                <w:b/>
                <w:bCs/>
                <w:sz w:val="20"/>
                <w:szCs w:val="20"/>
              </w:rPr>
            </w:pPr>
            <w:r w:rsidRPr="00F77607">
              <w:rPr>
                <w:b/>
                <w:bCs/>
                <w:sz w:val="20"/>
                <w:szCs w:val="20"/>
              </w:rPr>
              <w:t>Остаток топлива</w:t>
            </w:r>
          </w:p>
          <w:p w14:paraId="7C4C43A0" w14:textId="77777777" w:rsidR="00C93A97" w:rsidRPr="00F77607" w:rsidRDefault="00C93A97" w:rsidP="00F77607">
            <w:pPr>
              <w:pStyle w:val="af1"/>
              <w:keepNext w:val="0"/>
              <w:widowControl w:val="0"/>
              <w:spacing w:before="0" w:after="0" w:line="240" w:lineRule="auto"/>
              <w:ind w:left="0" w:firstLine="0"/>
              <w:jc w:val="center"/>
              <w:rPr>
                <w:b/>
                <w:bCs/>
                <w:sz w:val="20"/>
                <w:szCs w:val="20"/>
              </w:rPr>
            </w:pPr>
            <w:r w:rsidRPr="00F77607">
              <w:rPr>
                <w:b/>
                <w:bCs/>
                <w:sz w:val="20"/>
                <w:szCs w:val="20"/>
              </w:rPr>
              <w:t>на начало года</w:t>
            </w:r>
          </w:p>
        </w:tc>
        <w:tc>
          <w:tcPr>
            <w:tcW w:w="1340" w:type="dxa"/>
            <w:vMerge w:val="restart"/>
            <w:tcBorders>
              <w:top w:val="single" w:sz="8" w:space="0" w:color="auto"/>
              <w:right w:val="single" w:sz="8" w:space="0" w:color="auto"/>
            </w:tcBorders>
            <w:vAlign w:val="center"/>
          </w:tcPr>
          <w:p w14:paraId="14CB5022" w14:textId="77777777" w:rsidR="00C93A97" w:rsidRPr="00F77607" w:rsidRDefault="00C93A97" w:rsidP="00F77607">
            <w:pPr>
              <w:pStyle w:val="af1"/>
              <w:keepNext w:val="0"/>
              <w:widowControl w:val="0"/>
              <w:spacing w:before="0" w:after="0" w:line="240" w:lineRule="auto"/>
              <w:ind w:left="0" w:firstLine="0"/>
              <w:jc w:val="center"/>
              <w:rPr>
                <w:b/>
                <w:bCs/>
                <w:sz w:val="20"/>
                <w:szCs w:val="20"/>
              </w:rPr>
            </w:pPr>
            <w:r w:rsidRPr="00F77607">
              <w:rPr>
                <w:b/>
                <w:bCs/>
                <w:sz w:val="20"/>
                <w:szCs w:val="20"/>
              </w:rPr>
              <w:t>Приход</w:t>
            </w:r>
          </w:p>
          <w:p w14:paraId="56CDD755" w14:textId="77777777" w:rsidR="00C93A97" w:rsidRPr="00F77607" w:rsidRDefault="00C93A97" w:rsidP="00F77607">
            <w:pPr>
              <w:pStyle w:val="af1"/>
              <w:keepNext w:val="0"/>
              <w:widowControl w:val="0"/>
              <w:spacing w:before="0" w:after="0" w:line="240" w:lineRule="auto"/>
              <w:ind w:left="0" w:firstLine="0"/>
              <w:jc w:val="center"/>
              <w:rPr>
                <w:b/>
                <w:bCs/>
                <w:sz w:val="20"/>
                <w:szCs w:val="20"/>
              </w:rPr>
            </w:pPr>
            <w:r w:rsidRPr="00F77607">
              <w:rPr>
                <w:b/>
                <w:bCs/>
                <w:sz w:val="20"/>
                <w:szCs w:val="20"/>
              </w:rPr>
              <w:t>топлива за</w:t>
            </w:r>
          </w:p>
          <w:p w14:paraId="31CAAD73" w14:textId="77777777" w:rsidR="00C93A97" w:rsidRPr="00F77607" w:rsidRDefault="00C93A97" w:rsidP="00F77607">
            <w:pPr>
              <w:pStyle w:val="af1"/>
              <w:keepNext w:val="0"/>
              <w:widowControl w:val="0"/>
              <w:spacing w:before="0" w:after="0" w:line="240" w:lineRule="auto"/>
              <w:ind w:left="0" w:firstLine="0"/>
              <w:jc w:val="center"/>
              <w:rPr>
                <w:b/>
                <w:bCs/>
                <w:sz w:val="20"/>
                <w:szCs w:val="20"/>
              </w:rPr>
            </w:pPr>
            <w:r w:rsidRPr="00F77607">
              <w:rPr>
                <w:b/>
                <w:bCs/>
                <w:sz w:val="20"/>
                <w:szCs w:val="20"/>
              </w:rPr>
              <w:t>год</w:t>
            </w:r>
          </w:p>
        </w:tc>
        <w:tc>
          <w:tcPr>
            <w:tcW w:w="3280" w:type="dxa"/>
            <w:gridSpan w:val="3"/>
            <w:tcBorders>
              <w:top w:val="single" w:sz="8" w:space="0" w:color="auto"/>
              <w:bottom w:val="single" w:sz="8" w:space="0" w:color="auto"/>
              <w:right w:val="single" w:sz="8" w:space="0" w:color="auto"/>
            </w:tcBorders>
            <w:vAlign w:val="center"/>
          </w:tcPr>
          <w:p w14:paraId="476CD8E3" w14:textId="77777777" w:rsidR="00C93A97" w:rsidRPr="00F77607" w:rsidRDefault="00C93A97" w:rsidP="00F77607">
            <w:pPr>
              <w:pStyle w:val="af1"/>
              <w:keepNext w:val="0"/>
              <w:widowControl w:val="0"/>
              <w:spacing w:before="0" w:after="0" w:line="240" w:lineRule="auto"/>
              <w:ind w:left="0" w:firstLine="0"/>
              <w:jc w:val="center"/>
              <w:rPr>
                <w:b/>
                <w:bCs/>
                <w:sz w:val="20"/>
                <w:szCs w:val="20"/>
              </w:rPr>
            </w:pPr>
            <w:r w:rsidRPr="00F77607">
              <w:rPr>
                <w:b/>
                <w:bCs/>
                <w:sz w:val="20"/>
                <w:szCs w:val="20"/>
              </w:rPr>
              <w:t>Израсходовано топлива за год</w:t>
            </w:r>
          </w:p>
        </w:tc>
        <w:tc>
          <w:tcPr>
            <w:tcW w:w="1580" w:type="dxa"/>
            <w:vMerge w:val="restart"/>
            <w:tcBorders>
              <w:top w:val="single" w:sz="8" w:space="0" w:color="auto"/>
              <w:right w:val="single" w:sz="8" w:space="0" w:color="auto"/>
            </w:tcBorders>
            <w:vAlign w:val="center"/>
          </w:tcPr>
          <w:p w14:paraId="35C95A93" w14:textId="77777777" w:rsidR="00C93A97" w:rsidRPr="00F77607" w:rsidRDefault="00C93A97" w:rsidP="00F77607">
            <w:pPr>
              <w:pStyle w:val="af1"/>
              <w:keepNext w:val="0"/>
              <w:widowControl w:val="0"/>
              <w:spacing w:before="0" w:after="0" w:line="240" w:lineRule="auto"/>
              <w:ind w:left="0" w:firstLine="0"/>
              <w:jc w:val="center"/>
              <w:rPr>
                <w:b/>
                <w:bCs/>
                <w:sz w:val="20"/>
                <w:szCs w:val="20"/>
              </w:rPr>
            </w:pPr>
            <w:r w:rsidRPr="00F77607">
              <w:rPr>
                <w:b/>
                <w:bCs/>
                <w:sz w:val="20"/>
                <w:szCs w:val="20"/>
              </w:rPr>
              <w:t>Остаток топли</w:t>
            </w:r>
          </w:p>
          <w:p w14:paraId="08A498A4" w14:textId="77777777" w:rsidR="00C93A97" w:rsidRPr="00F77607" w:rsidRDefault="00C93A97" w:rsidP="00F77607">
            <w:pPr>
              <w:pStyle w:val="af1"/>
              <w:keepNext w:val="0"/>
              <w:widowControl w:val="0"/>
              <w:spacing w:before="0" w:after="0" w:line="240" w:lineRule="auto"/>
              <w:ind w:left="0" w:firstLine="0"/>
              <w:jc w:val="center"/>
              <w:rPr>
                <w:b/>
                <w:bCs/>
                <w:sz w:val="20"/>
                <w:szCs w:val="20"/>
              </w:rPr>
            </w:pPr>
            <w:r w:rsidRPr="00F77607">
              <w:rPr>
                <w:b/>
                <w:bCs/>
                <w:sz w:val="20"/>
                <w:szCs w:val="20"/>
              </w:rPr>
              <w:t>ва к концу года</w:t>
            </w:r>
          </w:p>
        </w:tc>
        <w:tc>
          <w:tcPr>
            <w:tcW w:w="30" w:type="dxa"/>
            <w:vAlign w:val="bottom"/>
          </w:tcPr>
          <w:p w14:paraId="2D8079E3"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r>
      <w:tr w:rsidR="00C93A97" w:rsidRPr="00F04C22" w14:paraId="63DD2C73" w14:textId="77777777" w:rsidTr="00E465AC">
        <w:trPr>
          <w:trHeight w:val="95"/>
        </w:trPr>
        <w:tc>
          <w:tcPr>
            <w:tcW w:w="1340" w:type="dxa"/>
            <w:vMerge/>
            <w:tcBorders>
              <w:left w:val="single" w:sz="8" w:space="0" w:color="auto"/>
              <w:right w:val="single" w:sz="8" w:space="0" w:color="auto"/>
            </w:tcBorders>
            <w:vAlign w:val="center"/>
          </w:tcPr>
          <w:p w14:paraId="45FD1A69"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820" w:type="dxa"/>
            <w:vMerge/>
            <w:tcBorders>
              <w:right w:val="single" w:sz="8" w:space="0" w:color="auto"/>
            </w:tcBorders>
            <w:vAlign w:val="center"/>
          </w:tcPr>
          <w:p w14:paraId="19EB08E3"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1660" w:type="dxa"/>
            <w:vMerge/>
            <w:tcBorders>
              <w:right w:val="single" w:sz="8" w:space="0" w:color="auto"/>
            </w:tcBorders>
            <w:vAlign w:val="center"/>
          </w:tcPr>
          <w:p w14:paraId="68C09EAA"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1340" w:type="dxa"/>
            <w:vMerge/>
            <w:tcBorders>
              <w:right w:val="single" w:sz="8" w:space="0" w:color="auto"/>
            </w:tcBorders>
            <w:vAlign w:val="center"/>
          </w:tcPr>
          <w:p w14:paraId="4093D46C"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760" w:type="dxa"/>
            <w:vMerge w:val="restart"/>
            <w:tcBorders>
              <w:right w:val="single" w:sz="8" w:space="0" w:color="auto"/>
            </w:tcBorders>
            <w:vAlign w:val="center"/>
          </w:tcPr>
          <w:p w14:paraId="024905F6" w14:textId="77777777" w:rsidR="00C93A97" w:rsidRPr="00F77607" w:rsidRDefault="00C93A97" w:rsidP="00F77607">
            <w:pPr>
              <w:pStyle w:val="af1"/>
              <w:keepNext w:val="0"/>
              <w:widowControl w:val="0"/>
              <w:spacing w:before="0" w:after="0" w:line="240" w:lineRule="auto"/>
              <w:ind w:left="0" w:firstLine="0"/>
              <w:jc w:val="center"/>
              <w:rPr>
                <w:b/>
                <w:bCs/>
                <w:sz w:val="20"/>
                <w:szCs w:val="20"/>
              </w:rPr>
            </w:pPr>
            <w:r w:rsidRPr="00F77607">
              <w:rPr>
                <w:b/>
                <w:bCs/>
                <w:sz w:val="20"/>
                <w:szCs w:val="20"/>
              </w:rPr>
              <w:t>всего</w:t>
            </w:r>
          </w:p>
        </w:tc>
        <w:tc>
          <w:tcPr>
            <w:tcW w:w="2520" w:type="dxa"/>
            <w:gridSpan w:val="2"/>
            <w:vMerge w:val="restart"/>
            <w:tcBorders>
              <w:left w:val="single" w:sz="8" w:space="0" w:color="auto"/>
              <w:right w:val="single" w:sz="8" w:space="0" w:color="auto"/>
            </w:tcBorders>
            <w:vAlign w:val="center"/>
          </w:tcPr>
          <w:p w14:paraId="46764FDC" w14:textId="77777777" w:rsidR="00C93A97" w:rsidRPr="00F77607" w:rsidRDefault="00C93A97" w:rsidP="00F77607">
            <w:pPr>
              <w:pStyle w:val="af1"/>
              <w:keepNext w:val="0"/>
              <w:widowControl w:val="0"/>
              <w:spacing w:before="0" w:after="0" w:line="240" w:lineRule="auto"/>
              <w:ind w:left="0" w:firstLine="0"/>
              <w:jc w:val="center"/>
              <w:rPr>
                <w:b/>
                <w:bCs/>
                <w:sz w:val="20"/>
                <w:szCs w:val="20"/>
              </w:rPr>
            </w:pPr>
            <w:r w:rsidRPr="00F77607">
              <w:rPr>
                <w:b/>
                <w:bCs/>
                <w:sz w:val="20"/>
                <w:szCs w:val="20"/>
              </w:rPr>
              <w:t>на отпуск тепл. эн, в т. ч.</w:t>
            </w:r>
          </w:p>
        </w:tc>
        <w:tc>
          <w:tcPr>
            <w:tcW w:w="1580" w:type="dxa"/>
            <w:vMerge/>
            <w:tcBorders>
              <w:right w:val="single" w:sz="8" w:space="0" w:color="auto"/>
            </w:tcBorders>
            <w:vAlign w:val="center"/>
          </w:tcPr>
          <w:p w14:paraId="43E28C2E"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30" w:type="dxa"/>
            <w:vAlign w:val="bottom"/>
          </w:tcPr>
          <w:p w14:paraId="6528A8B6"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r>
      <w:tr w:rsidR="00C93A97" w:rsidRPr="00F04C22" w14:paraId="649F3BD4" w14:textId="77777777" w:rsidTr="00E465AC">
        <w:trPr>
          <w:trHeight w:val="127"/>
        </w:trPr>
        <w:tc>
          <w:tcPr>
            <w:tcW w:w="1340" w:type="dxa"/>
            <w:vMerge/>
            <w:tcBorders>
              <w:left w:val="single" w:sz="8" w:space="0" w:color="auto"/>
              <w:right w:val="single" w:sz="8" w:space="0" w:color="auto"/>
            </w:tcBorders>
            <w:vAlign w:val="center"/>
          </w:tcPr>
          <w:p w14:paraId="36FF2BEB"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820" w:type="dxa"/>
            <w:vMerge/>
            <w:tcBorders>
              <w:right w:val="single" w:sz="8" w:space="0" w:color="auto"/>
            </w:tcBorders>
            <w:vAlign w:val="center"/>
          </w:tcPr>
          <w:p w14:paraId="76449EAD"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1660" w:type="dxa"/>
            <w:vMerge/>
            <w:tcBorders>
              <w:right w:val="single" w:sz="8" w:space="0" w:color="auto"/>
            </w:tcBorders>
            <w:vAlign w:val="center"/>
          </w:tcPr>
          <w:p w14:paraId="4188378D"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1340" w:type="dxa"/>
            <w:vMerge/>
            <w:tcBorders>
              <w:right w:val="single" w:sz="8" w:space="0" w:color="auto"/>
            </w:tcBorders>
            <w:vAlign w:val="center"/>
          </w:tcPr>
          <w:p w14:paraId="21C7FADC"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760" w:type="dxa"/>
            <w:vMerge/>
            <w:tcBorders>
              <w:right w:val="single" w:sz="8" w:space="0" w:color="auto"/>
            </w:tcBorders>
            <w:vAlign w:val="center"/>
          </w:tcPr>
          <w:p w14:paraId="0FEF8D36" w14:textId="77777777" w:rsidR="00C93A97" w:rsidRPr="00F77607" w:rsidRDefault="00C93A97" w:rsidP="00F77607">
            <w:pPr>
              <w:pStyle w:val="af1"/>
              <w:keepNext w:val="0"/>
              <w:widowControl w:val="0"/>
              <w:spacing w:before="0" w:after="0" w:line="240" w:lineRule="auto"/>
              <w:ind w:left="0" w:firstLine="0"/>
              <w:jc w:val="center"/>
              <w:rPr>
                <w:b/>
                <w:bCs/>
                <w:sz w:val="20"/>
                <w:szCs w:val="20"/>
              </w:rPr>
            </w:pPr>
          </w:p>
        </w:tc>
        <w:tc>
          <w:tcPr>
            <w:tcW w:w="2520" w:type="dxa"/>
            <w:gridSpan w:val="2"/>
            <w:vMerge/>
            <w:tcBorders>
              <w:left w:val="single" w:sz="8" w:space="0" w:color="auto"/>
              <w:bottom w:val="single" w:sz="8" w:space="0" w:color="auto"/>
              <w:right w:val="single" w:sz="8" w:space="0" w:color="auto"/>
            </w:tcBorders>
            <w:vAlign w:val="center"/>
          </w:tcPr>
          <w:p w14:paraId="74090870" w14:textId="77777777" w:rsidR="00C93A97" w:rsidRPr="00F77607" w:rsidRDefault="00C93A97" w:rsidP="00F77607">
            <w:pPr>
              <w:pStyle w:val="af1"/>
              <w:keepNext w:val="0"/>
              <w:widowControl w:val="0"/>
              <w:spacing w:before="0" w:after="0" w:line="240" w:lineRule="auto"/>
              <w:ind w:left="0" w:firstLine="0"/>
              <w:jc w:val="center"/>
              <w:rPr>
                <w:b/>
                <w:bCs/>
                <w:sz w:val="20"/>
                <w:szCs w:val="20"/>
              </w:rPr>
            </w:pPr>
          </w:p>
        </w:tc>
        <w:tc>
          <w:tcPr>
            <w:tcW w:w="1580" w:type="dxa"/>
            <w:vMerge/>
            <w:tcBorders>
              <w:right w:val="single" w:sz="8" w:space="0" w:color="auto"/>
            </w:tcBorders>
            <w:vAlign w:val="center"/>
          </w:tcPr>
          <w:p w14:paraId="199596E4"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30" w:type="dxa"/>
            <w:vAlign w:val="bottom"/>
          </w:tcPr>
          <w:p w14:paraId="1ACA7961"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r>
      <w:tr w:rsidR="00C93A97" w:rsidRPr="00F04C22" w14:paraId="50A7D989" w14:textId="77777777" w:rsidTr="00E465AC">
        <w:trPr>
          <w:trHeight w:val="125"/>
        </w:trPr>
        <w:tc>
          <w:tcPr>
            <w:tcW w:w="1340" w:type="dxa"/>
            <w:vMerge/>
            <w:tcBorders>
              <w:left w:val="single" w:sz="8" w:space="0" w:color="auto"/>
              <w:right w:val="single" w:sz="8" w:space="0" w:color="auto"/>
            </w:tcBorders>
            <w:vAlign w:val="center"/>
          </w:tcPr>
          <w:p w14:paraId="4BC719B1"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820" w:type="dxa"/>
            <w:vMerge/>
            <w:tcBorders>
              <w:right w:val="single" w:sz="8" w:space="0" w:color="auto"/>
            </w:tcBorders>
            <w:vAlign w:val="center"/>
          </w:tcPr>
          <w:p w14:paraId="303187CC"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1660" w:type="dxa"/>
            <w:vMerge/>
            <w:tcBorders>
              <w:right w:val="single" w:sz="8" w:space="0" w:color="auto"/>
            </w:tcBorders>
            <w:vAlign w:val="center"/>
          </w:tcPr>
          <w:p w14:paraId="7733778B"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1340" w:type="dxa"/>
            <w:vMerge/>
            <w:tcBorders>
              <w:right w:val="single" w:sz="8" w:space="0" w:color="auto"/>
            </w:tcBorders>
            <w:vAlign w:val="center"/>
          </w:tcPr>
          <w:p w14:paraId="0C7E18EB"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760" w:type="dxa"/>
            <w:vMerge/>
            <w:tcBorders>
              <w:right w:val="single" w:sz="8" w:space="0" w:color="auto"/>
            </w:tcBorders>
            <w:vAlign w:val="center"/>
          </w:tcPr>
          <w:p w14:paraId="5C8EA7F1" w14:textId="77777777" w:rsidR="00C93A97" w:rsidRPr="00F77607" w:rsidRDefault="00C93A97" w:rsidP="00F77607">
            <w:pPr>
              <w:pStyle w:val="af1"/>
              <w:keepNext w:val="0"/>
              <w:widowControl w:val="0"/>
              <w:spacing w:before="0" w:after="0" w:line="240" w:lineRule="auto"/>
              <w:ind w:left="0" w:firstLine="0"/>
              <w:jc w:val="center"/>
              <w:rPr>
                <w:b/>
                <w:bCs/>
                <w:sz w:val="20"/>
                <w:szCs w:val="20"/>
              </w:rPr>
            </w:pPr>
          </w:p>
        </w:tc>
        <w:tc>
          <w:tcPr>
            <w:tcW w:w="1380" w:type="dxa"/>
            <w:vMerge w:val="restart"/>
            <w:tcBorders>
              <w:left w:val="single" w:sz="8" w:space="0" w:color="auto"/>
              <w:right w:val="single" w:sz="8" w:space="0" w:color="auto"/>
            </w:tcBorders>
            <w:vAlign w:val="center"/>
          </w:tcPr>
          <w:p w14:paraId="67CDA7B5" w14:textId="77777777" w:rsidR="00C93A97" w:rsidRPr="00F77607" w:rsidRDefault="00C93A97" w:rsidP="00F77607">
            <w:pPr>
              <w:pStyle w:val="af1"/>
              <w:keepNext w:val="0"/>
              <w:widowControl w:val="0"/>
              <w:spacing w:before="0" w:after="0" w:line="240" w:lineRule="auto"/>
              <w:ind w:left="0" w:firstLine="0"/>
              <w:jc w:val="center"/>
              <w:rPr>
                <w:b/>
                <w:bCs/>
                <w:sz w:val="20"/>
                <w:szCs w:val="20"/>
              </w:rPr>
            </w:pPr>
            <w:r w:rsidRPr="00F77607">
              <w:rPr>
                <w:b/>
                <w:bCs/>
                <w:sz w:val="20"/>
                <w:szCs w:val="20"/>
              </w:rPr>
              <w:t>натурального</w:t>
            </w:r>
          </w:p>
        </w:tc>
        <w:tc>
          <w:tcPr>
            <w:tcW w:w="1140" w:type="dxa"/>
            <w:vMerge w:val="restart"/>
            <w:tcBorders>
              <w:right w:val="single" w:sz="8" w:space="0" w:color="auto"/>
            </w:tcBorders>
            <w:vAlign w:val="center"/>
          </w:tcPr>
          <w:p w14:paraId="57A7BED1" w14:textId="77777777" w:rsidR="00C93A97" w:rsidRPr="00F77607" w:rsidRDefault="00C93A97" w:rsidP="00F77607">
            <w:pPr>
              <w:pStyle w:val="af1"/>
              <w:keepNext w:val="0"/>
              <w:widowControl w:val="0"/>
              <w:spacing w:before="0" w:after="0" w:line="240" w:lineRule="auto"/>
              <w:ind w:left="0" w:firstLine="0"/>
              <w:jc w:val="center"/>
              <w:rPr>
                <w:b/>
                <w:bCs/>
                <w:sz w:val="20"/>
                <w:szCs w:val="20"/>
              </w:rPr>
            </w:pPr>
            <w:r w:rsidRPr="00F77607">
              <w:rPr>
                <w:b/>
                <w:bCs/>
                <w:sz w:val="20"/>
                <w:szCs w:val="20"/>
              </w:rPr>
              <w:t>условного.</w:t>
            </w:r>
          </w:p>
        </w:tc>
        <w:tc>
          <w:tcPr>
            <w:tcW w:w="1580" w:type="dxa"/>
            <w:vMerge/>
            <w:tcBorders>
              <w:right w:val="single" w:sz="8" w:space="0" w:color="auto"/>
            </w:tcBorders>
            <w:vAlign w:val="center"/>
          </w:tcPr>
          <w:p w14:paraId="59503FA0"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30" w:type="dxa"/>
            <w:vAlign w:val="bottom"/>
          </w:tcPr>
          <w:p w14:paraId="76A5C5F2"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r>
      <w:tr w:rsidR="00C93A97" w:rsidRPr="00F04C22" w14:paraId="020154C1" w14:textId="77777777" w:rsidTr="00E465AC">
        <w:trPr>
          <w:trHeight w:val="106"/>
        </w:trPr>
        <w:tc>
          <w:tcPr>
            <w:tcW w:w="1340" w:type="dxa"/>
            <w:vMerge/>
            <w:tcBorders>
              <w:left w:val="single" w:sz="8" w:space="0" w:color="auto"/>
              <w:bottom w:val="single" w:sz="8" w:space="0" w:color="auto"/>
              <w:right w:val="single" w:sz="8" w:space="0" w:color="auto"/>
            </w:tcBorders>
            <w:vAlign w:val="center"/>
          </w:tcPr>
          <w:p w14:paraId="52514A17"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820" w:type="dxa"/>
            <w:vMerge/>
            <w:tcBorders>
              <w:bottom w:val="single" w:sz="8" w:space="0" w:color="auto"/>
              <w:right w:val="single" w:sz="8" w:space="0" w:color="auto"/>
            </w:tcBorders>
            <w:vAlign w:val="center"/>
          </w:tcPr>
          <w:p w14:paraId="13942EB9"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1660" w:type="dxa"/>
            <w:vMerge/>
            <w:tcBorders>
              <w:bottom w:val="single" w:sz="8" w:space="0" w:color="auto"/>
              <w:right w:val="single" w:sz="8" w:space="0" w:color="auto"/>
            </w:tcBorders>
            <w:vAlign w:val="center"/>
          </w:tcPr>
          <w:p w14:paraId="36D124EE"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1340" w:type="dxa"/>
            <w:vMerge/>
            <w:tcBorders>
              <w:bottom w:val="single" w:sz="8" w:space="0" w:color="auto"/>
              <w:right w:val="single" w:sz="8" w:space="0" w:color="auto"/>
            </w:tcBorders>
            <w:vAlign w:val="center"/>
          </w:tcPr>
          <w:p w14:paraId="1082A15F"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760" w:type="dxa"/>
            <w:vMerge/>
            <w:tcBorders>
              <w:bottom w:val="single" w:sz="8" w:space="0" w:color="auto"/>
              <w:right w:val="single" w:sz="8" w:space="0" w:color="auto"/>
            </w:tcBorders>
            <w:vAlign w:val="center"/>
          </w:tcPr>
          <w:p w14:paraId="7E7563FE"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1380" w:type="dxa"/>
            <w:vMerge/>
            <w:tcBorders>
              <w:left w:val="single" w:sz="8" w:space="0" w:color="auto"/>
              <w:bottom w:val="single" w:sz="8" w:space="0" w:color="auto"/>
              <w:right w:val="single" w:sz="8" w:space="0" w:color="auto"/>
            </w:tcBorders>
            <w:vAlign w:val="center"/>
          </w:tcPr>
          <w:p w14:paraId="788A0719"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1140" w:type="dxa"/>
            <w:vMerge/>
            <w:tcBorders>
              <w:bottom w:val="single" w:sz="8" w:space="0" w:color="auto"/>
              <w:right w:val="single" w:sz="8" w:space="0" w:color="auto"/>
            </w:tcBorders>
            <w:vAlign w:val="center"/>
          </w:tcPr>
          <w:p w14:paraId="623F45C9"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1580" w:type="dxa"/>
            <w:vMerge/>
            <w:tcBorders>
              <w:bottom w:val="single" w:sz="8" w:space="0" w:color="auto"/>
              <w:right w:val="single" w:sz="8" w:space="0" w:color="auto"/>
            </w:tcBorders>
            <w:vAlign w:val="center"/>
          </w:tcPr>
          <w:p w14:paraId="30652C07"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30" w:type="dxa"/>
            <w:vAlign w:val="bottom"/>
          </w:tcPr>
          <w:p w14:paraId="3456D39F"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r>
      <w:tr w:rsidR="00C93A97" w:rsidRPr="00F04C22" w14:paraId="63D2EA01" w14:textId="77777777" w:rsidTr="00E465AC">
        <w:trPr>
          <w:trHeight w:val="220"/>
        </w:trPr>
        <w:tc>
          <w:tcPr>
            <w:tcW w:w="10020" w:type="dxa"/>
            <w:gridSpan w:val="8"/>
            <w:tcBorders>
              <w:top w:val="single" w:sz="4" w:space="0" w:color="auto"/>
              <w:left w:val="single" w:sz="8" w:space="0" w:color="auto"/>
              <w:bottom w:val="single" w:sz="8" w:space="0" w:color="auto"/>
              <w:right w:val="single" w:sz="8" w:space="0" w:color="auto"/>
            </w:tcBorders>
            <w:vAlign w:val="center"/>
          </w:tcPr>
          <w:p w14:paraId="081D295D"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r w:rsidRPr="00F04C22">
              <w:rPr>
                <w:b/>
                <w:bCs/>
                <w:sz w:val="20"/>
                <w:szCs w:val="20"/>
              </w:rPr>
              <w:t>2020</w:t>
            </w:r>
          </w:p>
        </w:tc>
        <w:tc>
          <w:tcPr>
            <w:tcW w:w="30" w:type="dxa"/>
            <w:vAlign w:val="bottom"/>
          </w:tcPr>
          <w:p w14:paraId="61C87F92"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r>
      <w:tr w:rsidR="00C93A97" w:rsidRPr="00F04C22" w14:paraId="577A5A50" w14:textId="77777777" w:rsidTr="00E465AC">
        <w:trPr>
          <w:trHeight w:val="220"/>
        </w:trPr>
        <w:tc>
          <w:tcPr>
            <w:tcW w:w="1340" w:type="dxa"/>
            <w:tcBorders>
              <w:left w:val="single" w:sz="8" w:space="0" w:color="auto"/>
              <w:bottom w:val="single" w:sz="8" w:space="0" w:color="auto"/>
              <w:right w:val="single" w:sz="8" w:space="0" w:color="auto"/>
            </w:tcBorders>
            <w:vAlign w:val="center"/>
          </w:tcPr>
          <w:p w14:paraId="2D682173"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r w:rsidRPr="00F04C22">
              <w:rPr>
                <w:b/>
                <w:bCs/>
                <w:sz w:val="20"/>
                <w:szCs w:val="20"/>
              </w:rPr>
              <w:t>Газ</w:t>
            </w:r>
          </w:p>
        </w:tc>
        <w:tc>
          <w:tcPr>
            <w:tcW w:w="820" w:type="dxa"/>
            <w:tcBorders>
              <w:bottom w:val="single" w:sz="8" w:space="0" w:color="auto"/>
              <w:right w:val="single" w:sz="8" w:space="0" w:color="auto"/>
            </w:tcBorders>
            <w:vAlign w:val="center"/>
          </w:tcPr>
          <w:p w14:paraId="0ED800A3"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r w:rsidRPr="00F04C22">
              <w:rPr>
                <w:b/>
                <w:bCs/>
                <w:sz w:val="20"/>
                <w:szCs w:val="20"/>
              </w:rPr>
              <w:t>тыс.м3</w:t>
            </w:r>
          </w:p>
        </w:tc>
        <w:tc>
          <w:tcPr>
            <w:tcW w:w="1660" w:type="dxa"/>
            <w:tcBorders>
              <w:bottom w:val="single" w:sz="8" w:space="0" w:color="auto"/>
              <w:right w:val="single" w:sz="8" w:space="0" w:color="auto"/>
            </w:tcBorders>
            <w:vAlign w:val="center"/>
          </w:tcPr>
          <w:p w14:paraId="0F9D281D"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r w:rsidRPr="00F04C22">
              <w:rPr>
                <w:b/>
                <w:bCs/>
                <w:sz w:val="20"/>
                <w:szCs w:val="20"/>
              </w:rPr>
              <w:t>0</w:t>
            </w:r>
          </w:p>
        </w:tc>
        <w:tc>
          <w:tcPr>
            <w:tcW w:w="1340" w:type="dxa"/>
            <w:tcBorders>
              <w:bottom w:val="single" w:sz="8" w:space="0" w:color="auto"/>
              <w:right w:val="single" w:sz="8" w:space="0" w:color="auto"/>
            </w:tcBorders>
            <w:vAlign w:val="center"/>
          </w:tcPr>
          <w:p w14:paraId="1B188B2C"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r w:rsidRPr="00F04C22">
              <w:rPr>
                <w:b/>
                <w:bCs/>
                <w:sz w:val="20"/>
                <w:szCs w:val="20"/>
              </w:rPr>
              <w:t>2628</w:t>
            </w:r>
          </w:p>
        </w:tc>
        <w:tc>
          <w:tcPr>
            <w:tcW w:w="760" w:type="dxa"/>
            <w:tcBorders>
              <w:bottom w:val="single" w:sz="8" w:space="0" w:color="auto"/>
              <w:right w:val="single" w:sz="8" w:space="0" w:color="auto"/>
            </w:tcBorders>
            <w:vAlign w:val="center"/>
          </w:tcPr>
          <w:p w14:paraId="179FD806"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r w:rsidRPr="00F04C22">
              <w:rPr>
                <w:b/>
                <w:bCs/>
                <w:sz w:val="20"/>
                <w:szCs w:val="20"/>
              </w:rPr>
              <w:t>2628</w:t>
            </w:r>
          </w:p>
        </w:tc>
        <w:tc>
          <w:tcPr>
            <w:tcW w:w="1380" w:type="dxa"/>
            <w:tcBorders>
              <w:bottom w:val="single" w:sz="8" w:space="0" w:color="auto"/>
              <w:right w:val="single" w:sz="8" w:space="0" w:color="auto"/>
            </w:tcBorders>
            <w:vAlign w:val="center"/>
          </w:tcPr>
          <w:p w14:paraId="6A2F2B21"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r w:rsidRPr="00F04C22">
              <w:rPr>
                <w:b/>
                <w:bCs/>
                <w:sz w:val="20"/>
                <w:szCs w:val="20"/>
              </w:rPr>
              <w:t>2628</w:t>
            </w:r>
          </w:p>
        </w:tc>
        <w:tc>
          <w:tcPr>
            <w:tcW w:w="1140" w:type="dxa"/>
            <w:tcBorders>
              <w:bottom w:val="single" w:sz="8" w:space="0" w:color="auto"/>
              <w:right w:val="single" w:sz="8" w:space="0" w:color="auto"/>
            </w:tcBorders>
            <w:vAlign w:val="center"/>
          </w:tcPr>
          <w:p w14:paraId="2E967FBC"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r w:rsidRPr="00F04C22">
              <w:rPr>
                <w:b/>
                <w:bCs/>
                <w:sz w:val="20"/>
                <w:szCs w:val="20"/>
              </w:rPr>
              <w:t>3032</w:t>
            </w:r>
          </w:p>
        </w:tc>
        <w:tc>
          <w:tcPr>
            <w:tcW w:w="1580" w:type="dxa"/>
            <w:tcBorders>
              <w:bottom w:val="single" w:sz="8" w:space="0" w:color="auto"/>
              <w:right w:val="single" w:sz="8" w:space="0" w:color="auto"/>
            </w:tcBorders>
            <w:vAlign w:val="center"/>
          </w:tcPr>
          <w:p w14:paraId="5EAF149B"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r w:rsidRPr="00F04C22">
              <w:rPr>
                <w:b/>
                <w:bCs/>
                <w:sz w:val="20"/>
                <w:szCs w:val="20"/>
              </w:rPr>
              <w:t>0</w:t>
            </w:r>
          </w:p>
        </w:tc>
        <w:tc>
          <w:tcPr>
            <w:tcW w:w="30" w:type="dxa"/>
            <w:vAlign w:val="bottom"/>
          </w:tcPr>
          <w:p w14:paraId="7DB658D2"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r>
      <w:tr w:rsidR="00C93A97" w:rsidRPr="00F04C22" w14:paraId="23EFEB2D" w14:textId="77777777" w:rsidTr="00E465AC">
        <w:trPr>
          <w:trHeight w:val="220"/>
        </w:trPr>
        <w:tc>
          <w:tcPr>
            <w:tcW w:w="1340" w:type="dxa"/>
            <w:tcBorders>
              <w:left w:val="single" w:sz="8" w:space="0" w:color="auto"/>
              <w:bottom w:val="single" w:sz="8" w:space="0" w:color="auto"/>
              <w:right w:val="single" w:sz="8" w:space="0" w:color="auto"/>
            </w:tcBorders>
            <w:vAlign w:val="center"/>
          </w:tcPr>
          <w:p w14:paraId="0BE789CE"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r w:rsidRPr="00F04C22">
              <w:rPr>
                <w:b/>
                <w:bCs/>
                <w:sz w:val="20"/>
                <w:szCs w:val="20"/>
              </w:rPr>
              <w:t>Итого</w:t>
            </w:r>
          </w:p>
        </w:tc>
        <w:tc>
          <w:tcPr>
            <w:tcW w:w="820" w:type="dxa"/>
            <w:tcBorders>
              <w:bottom w:val="single" w:sz="8" w:space="0" w:color="auto"/>
              <w:right w:val="single" w:sz="8" w:space="0" w:color="auto"/>
            </w:tcBorders>
            <w:vAlign w:val="center"/>
          </w:tcPr>
          <w:p w14:paraId="4C9E560A"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r w:rsidRPr="00F04C22">
              <w:rPr>
                <w:b/>
                <w:bCs/>
                <w:sz w:val="20"/>
                <w:szCs w:val="20"/>
              </w:rPr>
              <w:t>тут</w:t>
            </w:r>
          </w:p>
        </w:tc>
        <w:tc>
          <w:tcPr>
            <w:tcW w:w="1660" w:type="dxa"/>
            <w:tcBorders>
              <w:bottom w:val="single" w:sz="8" w:space="0" w:color="auto"/>
              <w:right w:val="single" w:sz="8" w:space="0" w:color="auto"/>
            </w:tcBorders>
            <w:vAlign w:val="center"/>
          </w:tcPr>
          <w:p w14:paraId="71578BEE"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1340" w:type="dxa"/>
            <w:tcBorders>
              <w:bottom w:val="single" w:sz="8" w:space="0" w:color="auto"/>
              <w:right w:val="single" w:sz="8" w:space="0" w:color="auto"/>
            </w:tcBorders>
            <w:vAlign w:val="center"/>
          </w:tcPr>
          <w:p w14:paraId="46A0228C"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r w:rsidRPr="00F04C22">
              <w:rPr>
                <w:b/>
                <w:bCs/>
                <w:sz w:val="20"/>
                <w:szCs w:val="20"/>
              </w:rPr>
              <w:t>2628</w:t>
            </w:r>
          </w:p>
        </w:tc>
        <w:tc>
          <w:tcPr>
            <w:tcW w:w="760" w:type="dxa"/>
            <w:tcBorders>
              <w:bottom w:val="single" w:sz="8" w:space="0" w:color="auto"/>
              <w:right w:val="single" w:sz="8" w:space="0" w:color="auto"/>
            </w:tcBorders>
            <w:vAlign w:val="center"/>
          </w:tcPr>
          <w:p w14:paraId="085A1CB8"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r w:rsidRPr="00F04C22">
              <w:rPr>
                <w:b/>
                <w:bCs/>
                <w:sz w:val="20"/>
                <w:szCs w:val="20"/>
              </w:rPr>
              <w:t>2628</w:t>
            </w:r>
          </w:p>
        </w:tc>
        <w:tc>
          <w:tcPr>
            <w:tcW w:w="1380" w:type="dxa"/>
            <w:tcBorders>
              <w:bottom w:val="single" w:sz="8" w:space="0" w:color="auto"/>
              <w:right w:val="single" w:sz="8" w:space="0" w:color="auto"/>
            </w:tcBorders>
            <w:vAlign w:val="center"/>
          </w:tcPr>
          <w:p w14:paraId="040C79BE"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r w:rsidRPr="00F04C22">
              <w:rPr>
                <w:b/>
                <w:bCs/>
                <w:sz w:val="20"/>
                <w:szCs w:val="20"/>
              </w:rPr>
              <w:t>2628</w:t>
            </w:r>
          </w:p>
        </w:tc>
        <w:tc>
          <w:tcPr>
            <w:tcW w:w="1140" w:type="dxa"/>
            <w:tcBorders>
              <w:bottom w:val="single" w:sz="8" w:space="0" w:color="auto"/>
              <w:right w:val="single" w:sz="8" w:space="0" w:color="auto"/>
            </w:tcBorders>
            <w:vAlign w:val="center"/>
          </w:tcPr>
          <w:p w14:paraId="6DA718A8"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r w:rsidRPr="00F04C22">
              <w:rPr>
                <w:b/>
                <w:bCs/>
                <w:sz w:val="20"/>
                <w:szCs w:val="20"/>
              </w:rPr>
              <w:t>3032</w:t>
            </w:r>
          </w:p>
        </w:tc>
        <w:tc>
          <w:tcPr>
            <w:tcW w:w="1580" w:type="dxa"/>
            <w:tcBorders>
              <w:bottom w:val="single" w:sz="8" w:space="0" w:color="auto"/>
              <w:right w:val="single" w:sz="8" w:space="0" w:color="auto"/>
            </w:tcBorders>
            <w:vAlign w:val="center"/>
          </w:tcPr>
          <w:p w14:paraId="3E69CC6F"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30" w:type="dxa"/>
            <w:vAlign w:val="bottom"/>
          </w:tcPr>
          <w:p w14:paraId="7BD48B46"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r>
    </w:tbl>
    <w:p w14:paraId="461DE2CE" w14:textId="77777777" w:rsidR="00C93A97" w:rsidRPr="00F77607" w:rsidRDefault="00C93A97" w:rsidP="00F77607">
      <w:pPr>
        <w:ind w:firstLine="720"/>
        <w:rPr>
          <w:rFonts w:ascii="Arial" w:eastAsia="Times New Roman" w:hAnsi="Arial" w:cs="Arial"/>
          <w:spacing w:val="-5"/>
          <w:sz w:val="22"/>
        </w:rPr>
      </w:pPr>
    </w:p>
    <w:p w14:paraId="0392E14A" w14:textId="77777777" w:rsidR="00C93A97" w:rsidRPr="00BB3D23" w:rsidRDefault="00050662" w:rsidP="00BB3D23">
      <w:pPr>
        <w:pStyle w:val="a5"/>
      </w:pPr>
      <w:bookmarkStart w:id="483" w:name="_Toc89773837"/>
      <w:r>
        <w:t xml:space="preserve">Таблица </w:t>
      </w:r>
      <w:r w:rsidR="0068216A">
        <w:fldChar w:fldCharType="begin"/>
      </w:r>
      <w:r w:rsidR="003842B4">
        <w:instrText xml:space="preserve"> STYLEREF 1 \s </w:instrText>
      </w:r>
      <w:r w:rsidR="0068216A">
        <w:fldChar w:fldCharType="separate"/>
      </w:r>
      <w:r w:rsidR="006008CB">
        <w:rPr>
          <w:noProof/>
        </w:rPr>
        <w:t>8</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31</w:t>
      </w:r>
      <w:r w:rsidR="0068216A">
        <w:rPr>
          <w:noProof/>
        </w:rPr>
        <w:fldChar w:fldCharType="end"/>
      </w:r>
      <w:r>
        <w:t xml:space="preserve">. </w:t>
      </w:r>
      <w:r w:rsidR="00C93A97" w:rsidRPr="00154307">
        <w:rPr>
          <w:rFonts w:eastAsia="Times New Roman"/>
        </w:rPr>
        <w:t xml:space="preserve">Топливный баланс </w:t>
      </w:r>
      <w:r w:rsidR="009454C0" w:rsidRPr="00154307">
        <w:rPr>
          <w:rFonts w:eastAsia="Times New Roman"/>
        </w:rPr>
        <w:t>котельн</w:t>
      </w:r>
      <w:r w:rsidR="009454C0">
        <w:rPr>
          <w:rFonts w:eastAsia="Times New Roman"/>
        </w:rPr>
        <w:t xml:space="preserve">ой </w:t>
      </w:r>
      <w:r w:rsidR="00C93A97">
        <w:rPr>
          <w:rFonts w:eastAsia="Times New Roman"/>
        </w:rPr>
        <w:t>№</w:t>
      </w:r>
      <w:r w:rsidR="001505BB">
        <w:rPr>
          <w:rFonts w:eastAsia="Times New Roman"/>
        </w:rPr>
        <w:t>4</w:t>
      </w:r>
      <w:r w:rsidR="00C93A97" w:rsidRPr="00154307">
        <w:rPr>
          <w:rFonts w:eastAsia="Times New Roman"/>
        </w:rPr>
        <w:t xml:space="preserve"> ИП </w:t>
      </w:r>
      <w:r w:rsidR="00C4770F">
        <w:rPr>
          <w:rFonts w:eastAsia="Times New Roman"/>
        </w:rPr>
        <w:t>«</w:t>
      </w:r>
      <w:r w:rsidR="00C93A97" w:rsidRPr="00154307">
        <w:rPr>
          <w:rFonts w:eastAsia="Times New Roman"/>
        </w:rPr>
        <w:t>Голубев</w:t>
      </w:r>
      <w:r w:rsidR="00C4770F">
        <w:rPr>
          <w:rFonts w:eastAsia="Times New Roman"/>
        </w:rPr>
        <w:t>»</w:t>
      </w:r>
      <w:bookmarkEnd w:id="483"/>
    </w:p>
    <w:tbl>
      <w:tblPr>
        <w:tblW w:w="10050" w:type="dxa"/>
        <w:tblInd w:w="10" w:type="dxa"/>
        <w:tblLayout w:type="fixed"/>
        <w:tblCellMar>
          <w:left w:w="0" w:type="dxa"/>
          <w:right w:w="0" w:type="dxa"/>
        </w:tblCellMar>
        <w:tblLook w:val="04A0" w:firstRow="1" w:lastRow="0" w:firstColumn="1" w:lastColumn="0" w:noHBand="0" w:noVBand="1"/>
      </w:tblPr>
      <w:tblGrid>
        <w:gridCol w:w="1340"/>
        <w:gridCol w:w="820"/>
        <w:gridCol w:w="1660"/>
        <w:gridCol w:w="1340"/>
        <w:gridCol w:w="760"/>
        <w:gridCol w:w="1380"/>
        <w:gridCol w:w="1140"/>
        <w:gridCol w:w="1580"/>
        <w:gridCol w:w="30"/>
      </w:tblGrid>
      <w:tr w:rsidR="00C93A97" w:rsidRPr="00F04C22" w14:paraId="42FA8CAB" w14:textId="77777777" w:rsidTr="00E465AC">
        <w:trPr>
          <w:trHeight w:val="233"/>
        </w:trPr>
        <w:tc>
          <w:tcPr>
            <w:tcW w:w="1340" w:type="dxa"/>
            <w:vMerge w:val="restart"/>
            <w:tcBorders>
              <w:top w:val="single" w:sz="8" w:space="0" w:color="auto"/>
              <w:left w:val="single" w:sz="8" w:space="0" w:color="auto"/>
              <w:right w:val="single" w:sz="8" w:space="0" w:color="auto"/>
            </w:tcBorders>
            <w:vAlign w:val="center"/>
          </w:tcPr>
          <w:p w14:paraId="34D98F4D" w14:textId="77777777" w:rsidR="00C93A97" w:rsidRPr="002A119B" w:rsidRDefault="00C93A97" w:rsidP="00F77607">
            <w:pPr>
              <w:pStyle w:val="af1"/>
              <w:keepNext w:val="0"/>
              <w:widowControl w:val="0"/>
              <w:spacing w:before="0" w:after="0" w:line="240" w:lineRule="auto"/>
              <w:ind w:left="0" w:firstLine="0"/>
              <w:jc w:val="center"/>
              <w:rPr>
                <w:b/>
                <w:bCs/>
                <w:sz w:val="20"/>
                <w:szCs w:val="20"/>
              </w:rPr>
            </w:pPr>
            <w:r w:rsidRPr="002A119B">
              <w:rPr>
                <w:b/>
                <w:bCs/>
                <w:sz w:val="20"/>
                <w:szCs w:val="20"/>
              </w:rPr>
              <w:t>Баланс</w:t>
            </w:r>
          </w:p>
          <w:p w14:paraId="195B5863" w14:textId="77777777" w:rsidR="00C93A97" w:rsidRPr="002A119B" w:rsidRDefault="00C93A97" w:rsidP="00F77607">
            <w:pPr>
              <w:pStyle w:val="af1"/>
              <w:keepNext w:val="0"/>
              <w:widowControl w:val="0"/>
              <w:spacing w:before="0" w:after="0" w:line="240" w:lineRule="auto"/>
              <w:ind w:left="0" w:firstLine="0"/>
              <w:jc w:val="center"/>
              <w:rPr>
                <w:b/>
                <w:bCs/>
                <w:sz w:val="20"/>
                <w:szCs w:val="20"/>
              </w:rPr>
            </w:pPr>
            <w:r w:rsidRPr="002A119B">
              <w:rPr>
                <w:b/>
                <w:bCs/>
                <w:sz w:val="20"/>
                <w:szCs w:val="20"/>
              </w:rPr>
              <w:t>топлива за</w:t>
            </w:r>
          </w:p>
          <w:p w14:paraId="605A9884" w14:textId="77777777" w:rsidR="00C93A97" w:rsidRPr="002A119B" w:rsidRDefault="00C93A97" w:rsidP="00F77607">
            <w:pPr>
              <w:pStyle w:val="af1"/>
              <w:keepNext w:val="0"/>
              <w:widowControl w:val="0"/>
              <w:spacing w:before="0" w:after="0" w:line="240" w:lineRule="auto"/>
              <w:ind w:left="0" w:firstLine="0"/>
              <w:jc w:val="center"/>
              <w:rPr>
                <w:b/>
                <w:bCs/>
                <w:sz w:val="20"/>
                <w:szCs w:val="20"/>
              </w:rPr>
            </w:pPr>
            <w:r w:rsidRPr="002A119B">
              <w:rPr>
                <w:b/>
                <w:bCs/>
                <w:sz w:val="20"/>
                <w:szCs w:val="20"/>
              </w:rPr>
              <w:t>год</w:t>
            </w:r>
          </w:p>
        </w:tc>
        <w:tc>
          <w:tcPr>
            <w:tcW w:w="820" w:type="dxa"/>
            <w:vMerge w:val="restart"/>
            <w:tcBorders>
              <w:top w:val="single" w:sz="8" w:space="0" w:color="auto"/>
              <w:right w:val="single" w:sz="8" w:space="0" w:color="auto"/>
            </w:tcBorders>
            <w:vAlign w:val="center"/>
          </w:tcPr>
          <w:p w14:paraId="0E99F5E5" w14:textId="77777777" w:rsidR="00C93A97" w:rsidRPr="002A119B" w:rsidRDefault="00C93A97" w:rsidP="00F77607">
            <w:pPr>
              <w:pStyle w:val="af1"/>
              <w:keepNext w:val="0"/>
              <w:widowControl w:val="0"/>
              <w:spacing w:before="0" w:after="0" w:line="240" w:lineRule="auto"/>
              <w:ind w:left="0" w:firstLine="0"/>
              <w:jc w:val="center"/>
              <w:rPr>
                <w:b/>
                <w:bCs/>
                <w:sz w:val="20"/>
                <w:szCs w:val="20"/>
              </w:rPr>
            </w:pPr>
            <w:r w:rsidRPr="002A119B">
              <w:rPr>
                <w:b/>
                <w:bCs/>
                <w:sz w:val="20"/>
                <w:szCs w:val="20"/>
              </w:rPr>
              <w:t>Ед.</w:t>
            </w:r>
          </w:p>
          <w:p w14:paraId="437B01EC" w14:textId="77777777" w:rsidR="00C93A97" w:rsidRPr="002A119B" w:rsidRDefault="00C93A97" w:rsidP="00F77607">
            <w:pPr>
              <w:pStyle w:val="af1"/>
              <w:keepNext w:val="0"/>
              <w:widowControl w:val="0"/>
              <w:spacing w:before="0" w:after="0" w:line="240" w:lineRule="auto"/>
              <w:ind w:left="0" w:firstLine="0"/>
              <w:jc w:val="center"/>
              <w:rPr>
                <w:b/>
                <w:bCs/>
                <w:sz w:val="20"/>
                <w:szCs w:val="20"/>
              </w:rPr>
            </w:pPr>
            <w:r w:rsidRPr="002A119B">
              <w:rPr>
                <w:b/>
                <w:bCs/>
                <w:sz w:val="20"/>
                <w:szCs w:val="20"/>
              </w:rPr>
              <w:t>изм.</w:t>
            </w:r>
          </w:p>
        </w:tc>
        <w:tc>
          <w:tcPr>
            <w:tcW w:w="1660" w:type="dxa"/>
            <w:vMerge w:val="restart"/>
            <w:tcBorders>
              <w:top w:val="single" w:sz="8" w:space="0" w:color="auto"/>
              <w:right w:val="single" w:sz="8" w:space="0" w:color="auto"/>
            </w:tcBorders>
            <w:vAlign w:val="center"/>
          </w:tcPr>
          <w:p w14:paraId="61058942" w14:textId="77777777" w:rsidR="00C93A97" w:rsidRPr="002A119B" w:rsidRDefault="00C93A97" w:rsidP="00F77607">
            <w:pPr>
              <w:pStyle w:val="af1"/>
              <w:keepNext w:val="0"/>
              <w:widowControl w:val="0"/>
              <w:spacing w:before="0" w:after="0" w:line="240" w:lineRule="auto"/>
              <w:ind w:left="0" w:firstLine="0"/>
              <w:jc w:val="center"/>
              <w:rPr>
                <w:b/>
                <w:bCs/>
                <w:sz w:val="20"/>
                <w:szCs w:val="20"/>
              </w:rPr>
            </w:pPr>
            <w:r w:rsidRPr="002A119B">
              <w:rPr>
                <w:b/>
                <w:bCs/>
                <w:sz w:val="20"/>
                <w:szCs w:val="20"/>
              </w:rPr>
              <w:t>Остаток топлива</w:t>
            </w:r>
          </w:p>
          <w:p w14:paraId="2C6F909B" w14:textId="77777777" w:rsidR="00C93A97" w:rsidRPr="002A119B" w:rsidRDefault="00C93A97" w:rsidP="00F77607">
            <w:pPr>
              <w:pStyle w:val="af1"/>
              <w:keepNext w:val="0"/>
              <w:widowControl w:val="0"/>
              <w:spacing w:before="0" w:after="0" w:line="240" w:lineRule="auto"/>
              <w:ind w:left="0" w:firstLine="0"/>
              <w:jc w:val="center"/>
              <w:rPr>
                <w:b/>
                <w:bCs/>
                <w:sz w:val="20"/>
                <w:szCs w:val="20"/>
              </w:rPr>
            </w:pPr>
            <w:r w:rsidRPr="002A119B">
              <w:rPr>
                <w:b/>
                <w:bCs/>
                <w:sz w:val="20"/>
                <w:szCs w:val="20"/>
              </w:rPr>
              <w:t>на начало года</w:t>
            </w:r>
          </w:p>
        </w:tc>
        <w:tc>
          <w:tcPr>
            <w:tcW w:w="1340" w:type="dxa"/>
            <w:vMerge w:val="restart"/>
            <w:tcBorders>
              <w:top w:val="single" w:sz="8" w:space="0" w:color="auto"/>
              <w:right w:val="single" w:sz="8" w:space="0" w:color="auto"/>
            </w:tcBorders>
            <w:vAlign w:val="center"/>
          </w:tcPr>
          <w:p w14:paraId="4F0B45CD" w14:textId="77777777" w:rsidR="00C93A97" w:rsidRPr="002A119B" w:rsidRDefault="00C93A97" w:rsidP="00F77607">
            <w:pPr>
              <w:pStyle w:val="af1"/>
              <w:keepNext w:val="0"/>
              <w:widowControl w:val="0"/>
              <w:spacing w:before="0" w:after="0" w:line="240" w:lineRule="auto"/>
              <w:ind w:left="0" w:firstLine="0"/>
              <w:jc w:val="center"/>
              <w:rPr>
                <w:b/>
                <w:bCs/>
                <w:sz w:val="20"/>
                <w:szCs w:val="20"/>
              </w:rPr>
            </w:pPr>
            <w:r w:rsidRPr="002A119B">
              <w:rPr>
                <w:b/>
                <w:bCs/>
                <w:sz w:val="20"/>
                <w:szCs w:val="20"/>
              </w:rPr>
              <w:t>Приход</w:t>
            </w:r>
          </w:p>
          <w:p w14:paraId="7E81ABDA" w14:textId="77777777" w:rsidR="00C93A97" w:rsidRPr="002A119B" w:rsidRDefault="00C93A97" w:rsidP="00F77607">
            <w:pPr>
              <w:pStyle w:val="af1"/>
              <w:keepNext w:val="0"/>
              <w:widowControl w:val="0"/>
              <w:spacing w:before="0" w:after="0" w:line="240" w:lineRule="auto"/>
              <w:ind w:left="0" w:firstLine="0"/>
              <w:jc w:val="center"/>
              <w:rPr>
                <w:b/>
                <w:bCs/>
                <w:sz w:val="20"/>
                <w:szCs w:val="20"/>
              </w:rPr>
            </w:pPr>
            <w:r w:rsidRPr="002A119B">
              <w:rPr>
                <w:b/>
                <w:bCs/>
                <w:sz w:val="20"/>
                <w:szCs w:val="20"/>
              </w:rPr>
              <w:t>топлива за</w:t>
            </w:r>
          </w:p>
          <w:p w14:paraId="4FAAB6FE" w14:textId="77777777" w:rsidR="00C93A97" w:rsidRPr="002A119B" w:rsidRDefault="00C93A97" w:rsidP="00F77607">
            <w:pPr>
              <w:pStyle w:val="af1"/>
              <w:keepNext w:val="0"/>
              <w:widowControl w:val="0"/>
              <w:spacing w:before="0" w:after="0" w:line="240" w:lineRule="auto"/>
              <w:ind w:left="0" w:firstLine="0"/>
              <w:jc w:val="center"/>
              <w:rPr>
                <w:b/>
                <w:bCs/>
                <w:sz w:val="20"/>
                <w:szCs w:val="20"/>
              </w:rPr>
            </w:pPr>
            <w:r w:rsidRPr="002A119B">
              <w:rPr>
                <w:b/>
                <w:bCs/>
                <w:sz w:val="20"/>
                <w:szCs w:val="20"/>
              </w:rPr>
              <w:t>год</w:t>
            </w:r>
          </w:p>
        </w:tc>
        <w:tc>
          <w:tcPr>
            <w:tcW w:w="3280" w:type="dxa"/>
            <w:gridSpan w:val="3"/>
            <w:tcBorders>
              <w:top w:val="single" w:sz="8" w:space="0" w:color="auto"/>
              <w:bottom w:val="single" w:sz="8" w:space="0" w:color="auto"/>
              <w:right w:val="single" w:sz="8" w:space="0" w:color="auto"/>
            </w:tcBorders>
            <w:vAlign w:val="center"/>
          </w:tcPr>
          <w:p w14:paraId="633AFE38" w14:textId="77777777" w:rsidR="00C93A97" w:rsidRPr="002A119B" w:rsidRDefault="00C93A97" w:rsidP="00F77607">
            <w:pPr>
              <w:pStyle w:val="af1"/>
              <w:keepNext w:val="0"/>
              <w:widowControl w:val="0"/>
              <w:spacing w:before="0" w:after="0" w:line="240" w:lineRule="auto"/>
              <w:ind w:left="0" w:firstLine="0"/>
              <w:jc w:val="center"/>
              <w:rPr>
                <w:b/>
                <w:bCs/>
                <w:sz w:val="20"/>
                <w:szCs w:val="20"/>
              </w:rPr>
            </w:pPr>
            <w:r w:rsidRPr="002A119B">
              <w:rPr>
                <w:b/>
                <w:bCs/>
                <w:sz w:val="20"/>
                <w:szCs w:val="20"/>
              </w:rPr>
              <w:t>Израсходовано топлива за год</w:t>
            </w:r>
          </w:p>
        </w:tc>
        <w:tc>
          <w:tcPr>
            <w:tcW w:w="1580" w:type="dxa"/>
            <w:vMerge w:val="restart"/>
            <w:tcBorders>
              <w:top w:val="single" w:sz="8" w:space="0" w:color="auto"/>
              <w:right w:val="single" w:sz="8" w:space="0" w:color="auto"/>
            </w:tcBorders>
            <w:vAlign w:val="center"/>
          </w:tcPr>
          <w:p w14:paraId="6937A347" w14:textId="77777777" w:rsidR="00C93A97" w:rsidRPr="002A119B" w:rsidRDefault="00C93A97" w:rsidP="00F77607">
            <w:pPr>
              <w:pStyle w:val="af1"/>
              <w:keepNext w:val="0"/>
              <w:widowControl w:val="0"/>
              <w:spacing w:before="0" w:after="0" w:line="240" w:lineRule="auto"/>
              <w:ind w:left="0" w:firstLine="0"/>
              <w:jc w:val="center"/>
              <w:rPr>
                <w:b/>
                <w:bCs/>
                <w:sz w:val="20"/>
                <w:szCs w:val="20"/>
              </w:rPr>
            </w:pPr>
            <w:r w:rsidRPr="002A119B">
              <w:rPr>
                <w:b/>
                <w:bCs/>
                <w:sz w:val="20"/>
                <w:szCs w:val="20"/>
              </w:rPr>
              <w:t>Остаток топли</w:t>
            </w:r>
          </w:p>
          <w:p w14:paraId="167FBB14" w14:textId="77777777" w:rsidR="00C93A97" w:rsidRPr="002A119B" w:rsidRDefault="00C93A97" w:rsidP="00F77607">
            <w:pPr>
              <w:pStyle w:val="af1"/>
              <w:keepNext w:val="0"/>
              <w:widowControl w:val="0"/>
              <w:spacing w:before="0" w:after="0" w:line="240" w:lineRule="auto"/>
              <w:ind w:left="0" w:firstLine="0"/>
              <w:jc w:val="center"/>
              <w:rPr>
                <w:b/>
                <w:bCs/>
                <w:sz w:val="20"/>
                <w:szCs w:val="20"/>
              </w:rPr>
            </w:pPr>
            <w:r w:rsidRPr="002A119B">
              <w:rPr>
                <w:b/>
                <w:bCs/>
                <w:sz w:val="20"/>
                <w:szCs w:val="20"/>
              </w:rPr>
              <w:t>ва к концу года</w:t>
            </w:r>
          </w:p>
        </w:tc>
        <w:tc>
          <w:tcPr>
            <w:tcW w:w="30" w:type="dxa"/>
            <w:vAlign w:val="bottom"/>
          </w:tcPr>
          <w:p w14:paraId="3D38B167"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r>
      <w:tr w:rsidR="00C93A97" w:rsidRPr="00F04C22" w14:paraId="1620A60D" w14:textId="77777777" w:rsidTr="00E465AC">
        <w:trPr>
          <w:trHeight w:val="95"/>
        </w:trPr>
        <w:tc>
          <w:tcPr>
            <w:tcW w:w="1340" w:type="dxa"/>
            <w:vMerge/>
            <w:tcBorders>
              <w:left w:val="single" w:sz="8" w:space="0" w:color="auto"/>
              <w:right w:val="single" w:sz="8" w:space="0" w:color="auto"/>
            </w:tcBorders>
            <w:vAlign w:val="center"/>
          </w:tcPr>
          <w:p w14:paraId="20F34434"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820" w:type="dxa"/>
            <w:vMerge/>
            <w:tcBorders>
              <w:right w:val="single" w:sz="8" w:space="0" w:color="auto"/>
            </w:tcBorders>
            <w:vAlign w:val="center"/>
          </w:tcPr>
          <w:p w14:paraId="2F8C4EB1"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1660" w:type="dxa"/>
            <w:vMerge/>
            <w:tcBorders>
              <w:right w:val="single" w:sz="8" w:space="0" w:color="auto"/>
            </w:tcBorders>
            <w:vAlign w:val="center"/>
          </w:tcPr>
          <w:p w14:paraId="34B3A0F0"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1340" w:type="dxa"/>
            <w:vMerge/>
            <w:tcBorders>
              <w:right w:val="single" w:sz="8" w:space="0" w:color="auto"/>
            </w:tcBorders>
            <w:vAlign w:val="center"/>
          </w:tcPr>
          <w:p w14:paraId="6A31D959"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760" w:type="dxa"/>
            <w:vMerge w:val="restart"/>
            <w:tcBorders>
              <w:right w:val="single" w:sz="8" w:space="0" w:color="auto"/>
            </w:tcBorders>
            <w:vAlign w:val="center"/>
          </w:tcPr>
          <w:p w14:paraId="156C1416" w14:textId="77777777" w:rsidR="00C93A97" w:rsidRPr="002A119B" w:rsidRDefault="00C93A97" w:rsidP="00F77607">
            <w:pPr>
              <w:pStyle w:val="af1"/>
              <w:keepNext w:val="0"/>
              <w:widowControl w:val="0"/>
              <w:spacing w:before="0" w:after="0" w:line="240" w:lineRule="auto"/>
              <w:ind w:left="0" w:firstLine="0"/>
              <w:jc w:val="center"/>
              <w:rPr>
                <w:b/>
                <w:bCs/>
                <w:sz w:val="20"/>
                <w:szCs w:val="20"/>
              </w:rPr>
            </w:pPr>
            <w:r w:rsidRPr="002A119B">
              <w:rPr>
                <w:b/>
                <w:bCs/>
                <w:sz w:val="20"/>
                <w:szCs w:val="20"/>
              </w:rPr>
              <w:t>всего</w:t>
            </w:r>
          </w:p>
        </w:tc>
        <w:tc>
          <w:tcPr>
            <w:tcW w:w="2520" w:type="dxa"/>
            <w:gridSpan w:val="2"/>
            <w:vMerge w:val="restart"/>
            <w:tcBorders>
              <w:left w:val="single" w:sz="8" w:space="0" w:color="auto"/>
              <w:right w:val="single" w:sz="8" w:space="0" w:color="auto"/>
            </w:tcBorders>
            <w:vAlign w:val="center"/>
          </w:tcPr>
          <w:p w14:paraId="6E4B40EB" w14:textId="77777777" w:rsidR="00C93A97" w:rsidRPr="002A119B" w:rsidRDefault="00C93A97" w:rsidP="00F77607">
            <w:pPr>
              <w:pStyle w:val="af1"/>
              <w:keepNext w:val="0"/>
              <w:widowControl w:val="0"/>
              <w:spacing w:before="0" w:after="0" w:line="240" w:lineRule="auto"/>
              <w:ind w:left="0" w:firstLine="0"/>
              <w:jc w:val="center"/>
              <w:rPr>
                <w:b/>
                <w:bCs/>
                <w:sz w:val="20"/>
                <w:szCs w:val="20"/>
              </w:rPr>
            </w:pPr>
            <w:r w:rsidRPr="002A119B">
              <w:rPr>
                <w:b/>
                <w:bCs/>
                <w:sz w:val="20"/>
                <w:szCs w:val="20"/>
              </w:rPr>
              <w:t>на отпуск тепл. эн, в т. ч.</w:t>
            </w:r>
          </w:p>
        </w:tc>
        <w:tc>
          <w:tcPr>
            <w:tcW w:w="1580" w:type="dxa"/>
            <w:vMerge/>
            <w:tcBorders>
              <w:right w:val="single" w:sz="8" w:space="0" w:color="auto"/>
            </w:tcBorders>
            <w:vAlign w:val="center"/>
          </w:tcPr>
          <w:p w14:paraId="580668A9"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30" w:type="dxa"/>
            <w:vAlign w:val="bottom"/>
          </w:tcPr>
          <w:p w14:paraId="08EA0DD0"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r>
      <w:tr w:rsidR="00C93A97" w:rsidRPr="00F04C22" w14:paraId="20D1F8BD" w14:textId="77777777" w:rsidTr="00E465AC">
        <w:trPr>
          <w:trHeight w:val="127"/>
        </w:trPr>
        <w:tc>
          <w:tcPr>
            <w:tcW w:w="1340" w:type="dxa"/>
            <w:vMerge/>
            <w:tcBorders>
              <w:left w:val="single" w:sz="8" w:space="0" w:color="auto"/>
              <w:right w:val="single" w:sz="8" w:space="0" w:color="auto"/>
            </w:tcBorders>
            <w:vAlign w:val="center"/>
          </w:tcPr>
          <w:p w14:paraId="7D8F111E"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820" w:type="dxa"/>
            <w:vMerge/>
            <w:tcBorders>
              <w:right w:val="single" w:sz="8" w:space="0" w:color="auto"/>
            </w:tcBorders>
            <w:vAlign w:val="center"/>
          </w:tcPr>
          <w:p w14:paraId="7490A847"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1660" w:type="dxa"/>
            <w:vMerge/>
            <w:tcBorders>
              <w:right w:val="single" w:sz="8" w:space="0" w:color="auto"/>
            </w:tcBorders>
            <w:vAlign w:val="center"/>
          </w:tcPr>
          <w:p w14:paraId="6C9499B6"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1340" w:type="dxa"/>
            <w:vMerge/>
            <w:tcBorders>
              <w:right w:val="single" w:sz="8" w:space="0" w:color="auto"/>
            </w:tcBorders>
            <w:vAlign w:val="center"/>
          </w:tcPr>
          <w:p w14:paraId="1BD9C6F1"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760" w:type="dxa"/>
            <w:vMerge/>
            <w:tcBorders>
              <w:right w:val="single" w:sz="8" w:space="0" w:color="auto"/>
            </w:tcBorders>
            <w:vAlign w:val="center"/>
          </w:tcPr>
          <w:p w14:paraId="0CB1CDB7" w14:textId="77777777" w:rsidR="00C93A97" w:rsidRPr="002A119B" w:rsidRDefault="00C93A97" w:rsidP="00F77607">
            <w:pPr>
              <w:pStyle w:val="af1"/>
              <w:keepNext w:val="0"/>
              <w:widowControl w:val="0"/>
              <w:spacing w:before="0" w:after="0" w:line="240" w:lineRule="auto"/>
              <w:ind w:left="0" w:firstLine="0"/>
              <w:jc w:val="center"/>
              <w:rPr>
                <w:b/>
                <w:bCs/>
                <w:sz w:val="20"/>
                <w:szCs w:val="20"/>
              </w:rPr>
            </w:pPr>
          </w:p>
        </w:tc>
        <w:tc>
          <w:tcPr>
            <w:tcW w:w="2520" w:type="dxa"/>
            <w:gridSpan w:val="2"/>
            <w:vMerge/>
            <w:tcBorders>
              <w:left w:val="single" w:sz="8" w:space="0" w:color="auto"/>
              <w:bottom w:val="single" w:sz="8" w:space="0" w:color="auto"/>
              <w:right w:val="single" w:sz="8" w:space="0" w:color="auto"/>
            </w:tcBorders>
            <w:vAlign w:val="center"/>
          </w:tcPr>
          <w:p w14:paraId="1C2DA7DF" w14:textId="77777777" w:rsidR="00C93A97" w:rsidRPr="002A119B" w:rsidRDefault="00C93A97" w:rsidP="00F77607">
            <w:pPr>
              <w:pStyle w:val="af1"/>
              <w:keepNext w:val="0"/>
              <w:widowControl w:val="0"/>
              <w:spacing w:before="0" w:after="0" w:line="240" w:lineRule="auto"/>
              <w:ind w:left="0" w:firstLine="0"/>
              <w:jc w:val="center"/>
              <w:rPr>
                <w:b/>
                <w:bCs/>
                <w:sz w:val="20"/>
                <w:szCs w:val="20"/>
              </w:rPr>
            </w:pPr>
          </w:p>
        </w:tc>
        <w:tc>
          <w:tcPr>
            <w:tcW w:w="1580" w:type="dxa"/>
            <w:vMerge/>
            <w:tcBorders>
              <w:right w:val="single" w:sz="8" w:space="0" w:color="auto"/>
            </w:tcBorders>
            <w:vAlign w:val="center"/>
          </w:tcPr>
          <w:p w14:paraId="1E8DC6F1"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30" w:type="dxa"/>
            <w:vAlign w:val="bottom"/>
          </w:tcPr>
          <w:p w14:paraId="4015D67B"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r>
      <w:tr w:rsidR="00C93A97" w:rsidRPr="00F04C22" w14:paraId="2BA130AB" w14:textId="77777777" w:rsidTr="00E465AC">
        <w:trPr>
          <w:trHeight w:val="125"/>
        </w:trPr>
        <w:tc>
          <w:tcPr>
            <w:tcW w:w="1340" w:type="dxa"/>
            <w:vMerge/>
            <w:tcBorders>
              <w:left w:val="single" w:sz="8" w:space="0" w:color="auto"/>
              <w:right w:val="single" w:sz="8" w:space="0" w:color="auto"/>
            </w:tcBorders>
            <w:vAlign w:val="center"/>
          </w:tcPr>
          <w:p w14:paraId="32402C26"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820" w:type="dxa"/>
            <w:vMerge/>
            <w:tcBorders>
              <w:right w:val="single" w:sz="8" w:space="0" w:color="auto"/>
            </w:tcBorders>
            <w:vAlign w:val="center"/>
          </w:tcPr>
          <w:p w14:paraId="62EA7E33"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1660" w:type="dxa"/>
            <w:vMerge/>
            <w:tcBorders>
              <w:right w:val="single" w:sz="8" w:space="0" w:color="auto"/>
            </w:tcBorders>
            <w:vAlign w:val="center"/>
          </w:tcPr>
          <w:p w14:paraId="58F866E8"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1340" w:type="dxa"/>
            <w:vMerge/>
            <w:tcBorders>
              <w:right w:val="single" w:sz="8" w:space="0" w:color="auto"/>
            </w:tcBorders>
            <w:vAlign w:val="center"/>
          </w:tcPr>
          <w:p w14:paraId="4C90C033"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760" w:type="dxa"/>
            <w:vMerge/>
            <w:tcBorders>
              <w:right w:val="single" w:sz="8" w:space="0" w:color="auto"/>
            </w:tcBorders>
            <w:vAlign w:val="center"/>
          </w:tcPr>
          <w:p w14:paraId="682A5046" w14:textId="77777777" w:rsidR="00C93A97" w:rsidRPr="002A119B" w:rsidRDefault="00C93A97" w:rsidP="00F77607">
            <w:pPr>
              <w:pStyle w:val="af1"/>
              <w:keepNext w:val="0"/>
              <w:widowControl w:val="0"/>
              <w:spacing w:before="0" w:after="0" w:line="240" w:lineRule="auto"/>
              <w:ind w:left="0" w:firstLine="0"/>
              <w:jc w:val="center"/>
              <w:rPr>
                <w:b/>
                <w:bCs/>
                <w:sz w:val="20"/>
                <w:szCs w:val="20"/>
              </w:rPr>
            </w:pPr>
          </w:p>
        </w:tc>
        <w:tc>
          <w:tcPr>
            <w:tcW w:w="1380" w:type="dxa"/>
            <w:vMerge w:val="restart"/>
            <w:tcBorders>
              <w:left w:val="single" w:sz="8" w:space="0" w:color="auto"/>
              <w:right w:val="single" w:sz="8" w:space="0" w:color="auto"/>
            </w:tcBorders>
            <w:vAlign w:val="center"/>
          </w:tcPr>
          <w:p w14:paraId="3A566EE9" w14:textId="77777777" w:rsidR="00C93A97" w:rsidRPr="002A119B" w:rsidRDefault="00C93A97" w:rsidP="00F77607">
            <w:pPr>
              <w:pStyle w:val="af1"/>
              <w:keepNext w:val="0"/>
              <w:widowControl w:val="0"/>
              <w:spacing w:before="0" w:after="0" w:line="240" w:lineRule="auto"/>
              <w:ind w:left="0" w:firstLine="0"/>
              <w:jc w:val="center"/>
              <w:rPr>
                <w:b/>
                <w:bCs/>
                <w:sz w:val="20"/>
                <w:szCs w:val="20"/>
              </w:rPr>
            </w:pPr>
            <w:r w:rsidRPr="002A119B">
              <w:rPr>
                <w:b/>
                <w:bCs/>
                <w:sz w:val="20"/>
                <w:szCs w:val="20"/>
              </w:rPr>
              <w:t>натурального</w:t>
            </w:r>
          </w:p>
        </w:tc>
        <w:tc>
          <w:tcPr>
            <w:tcW w:w="1140" w:type="dxa"/>
            <w:vMerge w:val="restart"/>
            <w:tcBorders>
              <w:right w:val="single" w:sz="8" w:space="0" w:color="auto"/>
            </w:tcBorders>
            <w:vAlign w:val="center"/>
          </w:tcPr>
          <w:p w14:paraId="20E9C68D" w14:textId="77777777" w:rsidR="00C93A97" w:rsidRPr="002A119B" w:rsidRDefault="00C93A97" w:rsidP="00F77607">
            <w:pPr>
              <w:pStyle w:val="af1"/>
              <w:keepNext w:val="0"/>
              <w:widowControl w:val="0"/>
              <w:spacing w:before="0" w:after="0" w:line="240" w:lineRule="auto"/>
              <w:ind w:left="0" w:firstLine="0"/>
              <w:jc w:val="center"/>
              <w:rPr>
                <w:b/>
                <w:bCs/>
                <w:sz w:val="20"/>
                <w:szCs w:val="20"/>
              </w:rPr>
            </w:pPr>
            <w:r w:rsidRPr="002A119B">
              <w:rPr>
                <w:b/>
                <w:bCs/>
                <w:sz w:val="20"/>
                <w:szCs w:val="20"/>
              </w:rPr>
              <w:t>условного.</w:t>
            </w:r>
          </w:p>
        </w:tc>
        <w:tc>
          <w:tcPr>
            <w:tcW w:w="1580" w:type="dxa"/>
            <w:vMerge/>
            <w:tcBorders>
              <w:right w:val="single" w:sz="8" w:space="0" w:color="auto"/>
            </w:tcBorders>
            <w:vAlign w:val="center"/>
          </w:tcPr>
          <w:p w14:paraId="4372C3E6"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30" w:type="dxa"/>
            <w:vAlign w:val="bottom"/>
          </w:tcPr>
          <w:p w14:paraId="24D21CA2"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r>
      <w:tr w:rsidR="00C93A97" w:rsidRPr="00F04C22" w14:paraId="671CB6A5" w14:textId="77777777" w:rsidTr="00E465AC">
        <w:trPr>
          <w:trHeight w:val="106"/>
        </w:trPr>
        <w:tc>
          <w:tcPr>
            <w:tcW w:w="1340" w:type="dxa"/>
            <w:vMerge/>
            <w:tcBorders>
              <w:left w:val="single" w:sz="8" w:space="0" w:color="auto"/>
              <w:bottom w:val="single" w:sz="8" w:space="0" w:color="auto"/>
              <w:right w:val="single" w:sz="8" w:space="0" w:color="auto"/>
            </w:tcBorders>
            <w:vAlign w:val="center"/>
          </w:tcPr>
          <w:p w14:paraId="61D4E457"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820" w:type="dxa"/>
            <w:vMerge/>
            <w:tcBorders>
              <w:bottom w:val="single" w:sz="8" w:space="0" w:color="auto"/>
              <w:right w:val="single" w:sz="8" w:space="0" w:color="auto"/>
            </w:tcBorders>
            <w:vAlign w:val="center"/>
          </w:tcPr>
          <w:p w14:paraId="3F48BDBD"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1660" w:type="dxa"/>
            <w:vMerge/>
            <w:tcBorders>
              <w:bottom w:val="single" w:sz="8" w:space="0" w:color="auto"/>
              <w:right w:val="single" w:sz="8" w:space="0" w:color="auto"/>
            </w:tcBorders>
            <w:vAlign w:val="center"/>
          </w:tcPr>
          <w:p w14:paraId="64A3D738"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1340" w:type="dxa"/>
            <w:vMerge/>
            <w:tcBorders>
              <w:bottom w:val="single" w:sz="8" w:space="0" w:color="auto"/>
              <w:right w:val="single" w:sz="8" w:space="0" w:color="auto"/>
            </w:tcBorders>
            <w:vAlign w:val="center"/>
          </w:tcPr>
          <w:p w14:paraId="7C847E32"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760" w:type="dxa"/>
            <w:vMerge/>
            <w:tcBorders>
              <w:bottom w:val="single" w:sz="8" w:space="0" w:color="auto"/>
              <w:right w:val="single" w:sz="8" w:space="0" w:color="auto"/>
            </w:tcBorders>
            <w:vAlign w:val="center"/>
          </w:tcPr>
          <w:p w14:paraId="01EA31DD"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1380" w:type="dxa"/>
            <w:vMerge/>
            <w:tcBorders>
              <w:left w:val="single" w:sz="8" w:space="0" w:color="auto"/>
              <w:bottom w:val="single" w:sz="8" w:space="0" w:color="auto"/>
              <w:right w:val="single" w:sz="8" w:space="0" w:color="auto"/>
            </w:tcBorders>
            <w:vAlign w:val="center"/>
          </w:tcPr>
          <w:p w14:paraId="10879BC4"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1140" w:type="dxa"/>
            <w:vMerge/>
            <w:tcBorders>
              <w:bottom w:val="single" w:sz="8" w:space="0" w:color="auto"/>
              <w:right w:val="single" w:sz="8" w:space="0" w:color="auto"/>
            </w:tcBorders>
            <w:vAlign w:val="center"/>
          </w:tcPr>
          <w:p w14:paraId="3D6F75B0"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1580" w:type="dxa"/>
            <w:vMerge/>
            <w:tcBorders>
              <w:bottom w:val="single" w:sz="8" w:space="0" w:color="auto"/>
              <w:right w:val="single" w:sz="8" w:space="0" w:color="auto"/>
            </w:tcBorders>
            <w:vAlign w:val="center"/>
          </w:tcPr>
          <w:p w14:paraId="7802B65A"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c>
          <w:tcPr>
            <w:tcW w:w="30" w:type="dxa"/>
            <w:vAlign w:val="bottom"/>
          </w:tcPr>
          <w:p w14:paraId="1B1A9D99"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r>
      <w:tr w:rsidR="00C93A97" w:rsidRPr="00F04C22" w14:paraId="4709E7F5" w14:textId="77777777" w:rsidTr="00E465AC">
        <w:trPr>
          <w:trHeight w:val="220"/>
        </w:trPr>
        <w:tc>
          <w:tcPr>
            <w:tcW w:w="10020" w:type="dxa"/>
            <w:gridSpan w:val="8"/>
            <w:tcBorders>
              <w:top w:val="single" w:sz="4" w:space="0" w:color="auto"/>
              <w:left w:val="single" w:sz="8" w:space="0" w:color="auto"/>
              <w:bottom w:val="single" w:sz="8" w:space="0" w:color="auto"/>
              <w:right w:val="single" w:sz="8" w:space="0" w:color="auto"/>
            </w:tcBorders>
            <w:vAlign w:val="center"/>
          </w:tcPr>
          <w:p w14:paraId="5397BD65"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r w:rsidRPr="00F04C22">
              <w:rPr>
                <w:b/>
                <w:bCs/>
                <w:sz w:val="20"/>
                <w:szCs w:val="20"/>
              </w:rPr>
              <w:t>2020</w:t>
            </w:r>
          </w:p>
        </w:tc>
        <w:tc>
          <w:tcPr>
            <w:tcW w:w="30" w:type="dxa"/>
            <w:vAlign w:val="bottom"/>
          </w:tcPr>
          <w:p w14:paraId="7F49A347"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r>
      <w:tr w:rsidR="00C93A97" w:rsidRPr="00F04C22" w14:paraId="28A9507E" w14:textId="77777777" w:rsidTr="00E465AC">
        <w:trPr>
          <w:trHeight w:val="220"/>
        </w:trPr>
        <w:tc>
          <w:tcPr>
            <w:tcW w:w="1340" w:type="dxa"/>
            <w:tcBorders>
              <w:left w:val="single" w:sz="8" w:space="0" w:color="auto"/>
              <w:bottom w:val="single" w:sz="8" w:space="0" w:color="auto"/>
              <w:right w:val="single" w:sz="8" w:space="0" w:color="auto"/>
            </w:tcBorders>
            <w:vAlign w:val="center"/>
          </w:tcPr>
          <w:p w14:paraId="621483EF"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r w:rsidRPr="00F04C22">
              <w:rPr>
                <w:b/>
                <w:bCs/>
                <w:sz w:val="20"/>
                <w:szCs w:val="20"/>
              </w:rPr>
              <w:t>Газ</w:t>
            </w:r>
          </w:p>
        </w:tc>
        <w:tc>
          <w:tcPr>
            <w:tcW w:w="820" w:type="dxa"/>
            <w:tcBorders>
              <w:bottom w:val="single" w:sz="8" w:space="0" w:color="auto"/>
              <w:right w:val="single" w:sz="8" w:space="0" w:color="auto"/>
            </w:tcBorders>
            <w:vAlign w:val="center"/>
          </w:tcPr>
          <w:p w14:paraId="4816512C"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r w:rsidRPr="00F04C22">
              <w:rPr>
                <w:b/>
                <w:bCs/>
                <w:sz w:val="20"/>
                <w:szCs w:val="20"/>
              </w:rPr>
              <w:t>тыс.м3</w:t>
            </w:r>
          </w:p>
        </w:tc>
        <w:tc>
          <w:tcPr>
            <w:tcW w:w="1660" w:type="dxa"/>
            <w:tcBorders>
              <w:bottom w:val="single" w:sz="8" w:space="0" w:color="auto"/>
              <w:right w:val="single" w:sz="8" w:space="0" w:color="auto"/>
            </w:tcBorders>
            <w:vAlign w:val="center"/>
          </w:tcPr>
          <w:p w14:paraId="1B34EDA9"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r w:rsidRPr="00F04C22">
              <w:rPr>
                <w:b/>
                <w:bCs/>
                <w:sz w:val="20"/>
                <w:szCs w:val="20"/>
              </w:rPr>
              <w:t>0</w:t>
            </w:r>
          </w:p>
        </w:tc>
        <w:tc>
          <w:tcPr>
            <w:tcW w:w="1340" w:type="dxa"/>
            <w:tcBorders>
              <w:bottom w:val="single" w:sz="8" w:space="0" w:color="auto"/>
              <w:right w:val="single" w:sz="8" w:space="0" w:color="auto"/>
            </w:tcBorders>
            <w:vAlign w:val="center"/>
          </w:tcPr>
          <w:p w14:paraId="588E3CB7" w14:textId="77777777" w:rsidR="00C93A97" w:rsidRPr="00F04C22" w:rsidRDefault="001505BB" w:rsidP="00F04C22">
            <w:pPr>
              <w:pStyle w:val="af1"/>
              <w:keepNext w:val="0"/>
              <w:widowControl w:val="0"/>
              <w:spacing w:before="0" w:after="0" w:line="240" w:lineRule="auto"/>
              <w:ind w:left="0" w:firstLine="0"/>
              <w:jc w:val="center"/>
              <w:rPr>
                <w:b/>
                <w:bCs/>
                <w:sz w:val="20"/>
                <w:szCs w:val="20"/>
              </w:rPr>
            </w:pPr>
            <w:r w:rsidRPr="00F04C22">
              <w:rPr>
                <w:b/>
                <w:bCs/>
                <w:sz w:val="20"/>
                <w:szCs w:val="20"/>
              </w:rPr>
              <w:t>328,6</w:t>
            </w:r>
          </w:p>
        </w:tc>
        <w:tc>
          <w:tcPr>
            <w:tcW w:w="760" w:type="dxa"/>
            <w:tcBorders>
              <w:bottom w:val="single" w:sz="8" w:space="0" w:color="auto"/>
              <w:right w:val="single" w:sz="8" w:space="0" w:color="auto"/>
            </w:tcBorders>
            <w:vAlign w:val="center"/>
          </w:tcPr>
          <w:p w14:paraId="63BC2DE4" w14:textId="77777777" w:rsidR="00C93A97" w:rsidRPr="00F04C22" w:rsidRDefault="001505BB" w:rsidP="00F04C22">
            <w:pPr>
              <w:pStyle w:val="af1"/>
              <w:keepNext w:val="0"/>
              <w:widowControl w:val="0"/>
              <w:spacing w:before="0" w:after="0" w:line="240" w:lineRule="auto"/>
              <w:ind w:left="0" w:firstLine="0"/>
              <w:jc w:val="center"/>
              <w:rPr>
                <w:b/>
                <w:bCs/>
                <w:sz w:val="20"/>
                <w:szCs w:val="20"/>
              </w:rPr>
            </w:pPr>
            <w:r w:rsidRPr="00F04C22">
              <w:rPr>
                <w:b/>
                <w:bCs/>
                <w:sz w:val="20"/>
                <w:szCs w:val="20"/>
              </w:rPr>
              <w:t>328,6</w:t>
            </w:r>
          </w:p>
        </w:tc>
        <w:tc>
          <w:tcPr>
            <w:tcW w:w="1380" w:type="dxa"/>
            <w:tcBorders>
              <w:bottom w:val="single" w:sz="8" w:space="0" w:color="auto"/>
              <w:right w:val="single" w:sz="8" w:space="0" w:color="auto"/>
            </w:tcBorders>
            <w:vAlign w:val="center"/>
          </w:tcPr>
          <w:p w14:paraId="453975DE" w14:textId="77777777" w:rsidR="00C93A97" w:rsidRPr="00F04C22" w:rsidRDefault="001505BB" w:rsidP="00F04C22">
            <w:pPr>
              <w:pStyle w:val="af1"/>
              <w:keepNext w:val="0"/>
              <w:widowControl w:val="0"/>
              <w:spacing w:before="0" w:after="0" w:line="240" w:lineRule="auto"/>
              <w:ind w:left="0" w:firstLine="0"/>
              <w:jc w:val="center"/>
              <w:rPr>
                <w:b/>
                <w:bCs/>
                <w:sz w:val="20"/>
                <w:szCs w:val="20"/>
              </w:rPr>
            </w:pPr>
            <w:r w:rsidRPr="00F04C22">
              <w:rPr>
                <w:b/>
                <w:bCs/>
                <w:sz w:val="20"/>
                <w:szCs w:val="20"/>
              </w:rPr>
              <w:t>328,6</w:t>
            </w:r>
          </w:p>
        </w:tc>
        <w:tc>
          <w:tcPr>
            <w:tcW w:w="1140" w:type="dxa"/>
            <w:tcBorders>
              <w:bottom w:val="single" w:sz="8" w:space="0" w:color="auto"/>
              <w:right w:val="single" w:sz="8" w:space="0" w:color="auto"/>
            </w:tcBorders>
            <w:vAlign w:val="center"/>
          </w:tcPr>
          <w:p w14:paraId="486BB105" w14:textId="77777777" w:rsidR="00C93A97" w:rsidRPr="00F04C22" w:rsidRDefault="001505BB" w:rsidP="00F04C22">
            <w:pPr>
              <w:pStyle w:val="af1"/>
              <w:keepNext w:val="0"/>
              <w:widowControl w:val="0"/>
              <w:spacing w:before="0" w:after="0" w:line="240" w:lineRule="auto"/>
              <w:ind w:left="0" w:firstLine="0"/>
              <w:jc w:val="center"/>
              <w:rPr>
                <w:b/>
                <w:bCs/>
                <w:sz w:val="20"/>
                <w:szCs w:val="20"/>
              </w:rPr>
            </w:pPr>
            <w:r w:rsidRPr="00F04C22">
              <w:rPr>
                <w:b/>
                <w:bCs/>
                <w:sz w:val="20"/>
                <w:szCs w:val="20"/>
              </w:rPr>
              <w:t>379,5</w:t>
            </w:r>
          </w:p>
        </w:tc>
        <w:tc>
          <w:tcPr>
            <w:tcW w:w="1580" w:type="dxa"/>
            <w:tcBorders>
              <w:bottom w:val="single" w:sz="8" w:space="0" w:color="auto"/>
              <w:right w:val="single" w:sz="8" w:space="0" w:color="auto"/>
            </w:tcBorders>
            <w:vAlign w:val="center"/>
          </w:tcPr>
          <w:p w14:paraId="6672F1D1"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r w:rsidRPr="00F04C22">
              <w:rPr>
                <w:b/>
                <w:bCs/>
                <w:sz w:val="20"/>
                <w:szCs w:val="20"/>
              </w:rPr>
              <w:t>0</w:t>
            </w:r>
          </w:p>
        </w:tc>
        <w:tc>
          <w:tcPr>
            <w:tcW w:w="30" w:type="dxa"/>
            <w:vAlign w:val="bottom"/>
          </w:tcPr>
          <w:p w14:paraId="62B3D96F" w14:textId="77777777" w:rsidR="00C93A97" w:rsidRPr="00F04C22" w:rsidRDefault="00C93A97" w:rsidP="00F04C22">
            <w:pPr>
              <w:pStyle w:val="af1"/>
              <w:keepNext w:val="0"/>
              <w:widowControl w:val="0"/>
              <w:spacing w:before="0" w:after="0" w:line="240" w:lineRule="auto"/>
              <w:ind w:left="0" w:firstLine="0"/>
              <w:jc w:val="center"/>
              <w:rPr>
                <w:b/>
                <w:bCs/>
                <w:sz w:val="20"/>
                <w:szCs w:val="20"/>
              </w:rPr>
            </w:pPr>
          </w:p>
        </w:tc>
      </w:tr>
      <w:tr w:rsidR="001505BB" w:rsidRPr="00F04C22" w14:paraId="3224C16D" w14:textId="77777777" w:rsidTr="00E465AC">
        <w:trPr>
          <w:trHeight w:val="220"/>
        </w:trPr>
        <w:tc>
          <w:tcPr>
            <w:tcW w:w="1340" w:type="dxa"/>
            <w:tcBorders>
              <w:left w:val="single" w:sz="8" w:space="0" w:color="auto"/>
              <w:bottom w:val="single" w:sz="8" w:space="0" w:color="auto"/>
              <w:right w:val="single" w:sz="8" w:space="0" w:color="auto"/>
            </w:tcBorders>
            <w:vAlign w:val="center"/>
          </w:tcPr>
          <w:p w14:paraId="0281AB19" w14:textId="77777777" w:rsidR="001505BB" w:rsidRPr="00F04C22" w:rsidRDefault="001505BB" w:rsidP="00F04C22">
            <w:pPr>
              <w:pStyle w:val="af1"/>
              <w:keepNext w:val="0"/>
              <w:widowControl w:val="0"/>
              <w:spacing w:before="0" w:after="0" w:line="240" w:lineRule="auto"/>
              <w:ind w:left="0" w:firstLine="0"/>
              <w:jc w:val="center"/>
              <w:rPr>
                <w:b/>
                <w:bCs/>
                <w:sz w:val="20"/>
                <w:szCs w:val="20"/>
              </w:rPr>
            </w:pPr>
            <w:r w:rsidRPr="00F04C22">
              <w:rPr>
                <w:b/>
                <w:bCs/>
                <w:sz w:val="20"/>
                <w:szCs w:val="20"/>
              </w:rPr>
              <w:t>Итого</w:t>
            </w:r>
          </w:p>
        </w:tc>
        <w:tc>
          <w:tcPr>
            <w:tcW w:w="820" w:type="dxa"/>
            <w:tcBorders>
              <w:bottom w:val="single" w:sz="8" w:space="0" w:color="auto"/>
              <w:right w:val="single" w:sz="8" w:space="0" w:color="auto"/>
            </w:tcBorders>
            <w:vAlign w:val="center"/>
          </w:tcPr>
          <w:p w14:paraId="438D8FD6" w14:textId="77777777" w:rsidR="001505BB" w:rsidRPr="00F04C22" w:rsidRDefault="001505BB" w:rsidP="00F04C22">
            <w:pPr>
              <w:pStyle w:val="af1"/>
              <w:keepNext w:val="0"/>
              <w:widowControl w:val="0"/>
              <w:spacing w:before="0" w:after="0" w:line="240" w:lineRule="auto"/>
              <w:ind w:left="0" w:firstLine="0"/>
              <w:jc w:val="center"/>
              <w:rPr>
                <w:b/>
                <w:bCs/>
                <w:sz w:val="20"/>
                <w:szCs w:val="20"/>
              </w:rPr>
            </w:pPr>
            <w:r w:rsidRPr="00F04C22">
              <w:rPr>
                <w:b/>
                <w:bCs/>
                <w:sz w:val="20"/>
                <w:szCs w:val="20"/>
              </w:rPr>
              <w:t>тут</w:t>
            </w:r>
          </w:p>
        </w:tc>
        <w:tc>
          <w:tcPr>
            <w:tcW w:w="1660" w:type="dxa"/>
            <w:tcBorders>
              <w:bottom w:val="single" w:sz="8" w:space="0" w:color="auto"/>
              <w:right w:val="single" w:sz="8" w:space="0" w:color="auto"/>
            </w:tcBorders>
            <w:vAlign w:val="center"/>
          </w:tcPr>
          <w:p w14:paraId="28D3CF9A" w14:textId="77777777" w:rsidR="001505BB" w:rsidRPr="00F04C22" w:rsidRDefault="001505BB" w:rsidP="00F04C22">
            <w:pPr>
              <w:pStyle w:val="af1"/>
              <w:keepNext w:val="0"/>
              <w:widowControl w:val="0"/>
              <w:spacing w:before="0" w:after="0" w:line="240" w:lineRule="auto"/>
              <w:ind w:left="0" w:firstLine="0"/>
              <w:jc w:val="center"/>
              <w:rPr>
                <w:b/>
                <w:bCs/>
                <w:sz w:val="20"/>
                <w:szCs w:val="20"/>
              </w:rPr>
            </w:pPr>
          </w:p>
        </w:tc>
        <w:tc>
          <w:tcPr>
            <w:tcW w:w="1340" w:type="dxa"/>
            <w:tcBorders>
              <w:bottom w:val="single" w:sz="8" w:space="0" w:color="auto"/>
              <w:right w:val="single" w:sz="8" w:space="0" w:color="auto"/>
            </w:tcBorders>
            <w:vAlign w:val="center"/>
          </w:tcPr>
          <w:p w14:paraId="60CFFCAB" w14:textId="77777777" w:rsidR="001505BB" w:rsidRPr="00F04C22" w:rsidRDefault="001505BB" w:rsidP="00F04C22">
            <w:pPr>
              <w:pStyle w:val="af1"/>
              <w:keepNext w:val="0"/>
              <w:widowControl w:val="0"/>
              <w:spacing w:before="0" w:after="0" w:line="240" w:lineRule="auto"/>
              <w:ind w:left="0" w:firstLine="0"/>
              <w:jc w:val="center"/>
              <w:rPr>
                <w:b/>
                <w:bCs/>
                <w:sz w:val="20"/>
                <w:szCs w:val="20"/>
              </w:rPr>
            </w:pPr>
            <w:r w:rsidRPr="00F04C22">
              <w:rPr>
                <w:b/>
                <w:bCs/>
                <w:sz w:val="20"/>
                <w:szCs w:val="20"/>
              </w:rPr>
              <w:t>328,6</w:t>
            </w:r>
          </w:p>
        </w:tc>
        <w:tc>
          <w:tcPr>
            <w:tcW w:w="760" w:type="dxa"/>
            <w:tcBorders>
              <w:bottom w:val="single" w:sz="8" w:space="0" w:color="auto"/>
              <w:right w:val="single" w:sz="8" w:space="0" w:color="auto"/>
            </w:tcBorders>
            <w:vAlign w:val="center"/>
          </w:tcPr>
          <w:p w14:paraId="261D0F07" w14:textId="77777777" w:rsidR="001505BB" w:rsidRPr="00F04C22" w:rsidRDefault="001505BB" w:rsidP="00F04C22">
            <w:pPr>
              <w:pStyle w:val="af1"/>
              <w:keepNext w:val="0"/>
              <w:widowControl w:val="0"/>
              <w:spacing w:before="0" w:after="0" w:line="240" w:lineRule="auto"/>
              <w:ind w:left="0" w:firstLine="0"/>
              <w:jc w:val="center"/>
              <w:rPr>
                <w:b/>
                <w:bCs/>
                <w:sz w:val="20"/>
                <w:szCs w:val="20"/>
              </w:rPr>
            </w:pPr>
            <w:r w:rsidRPr="00F04C22">
              <w:rPr>
                <w:b/>
                <w:bCs/>
                <w:sz w:val="20"/>
                <w:szCs w:val="20"/>
              </w:rPr>
              <w:t>328,6</w:t>
            </w:r>
          </w:p>
        </w:tc>
        <w:tc>
          <w:tcPr>
            <w:tcW w:w="1380" w:type="dxa"/>
            <w:tcBorders>
              <w:bottom w:val="single" w:sz="8" w:space="0" w:color="auto"/>
              <w:right w:val="single" w:sz="8" w:space="0" w:color="auto"/>
            </w:tcBorders>
            <w:vAlign w:val="center"/>
          </w:tcPr>
          <w:p w14:paraId="43D65064" w14:textId="77777777" w:rsidR="001505BB" w:rsidRPr="00F04C22" w:rsidRDefault="001505BB" w:rsidP="00F04C22">
            <w:pPr>
              <w:pStyle w:val="af1"/>
              <w:keepNext w:val="0"/>
              <w:widowControl w:val="0"/>
              <w:spacing w:before="0" w:after="0" w:line="240" w:lineRule="auto"/>
              <w:ind w:left="0" w:firstLine="0"/>
              <w:jc w:val="center"/>
              <w:rPr>
                <w:b/>
                <w:bCs/>
                <w:sz w:val="20"/>
                <w:szCs w:val="20"/>
              </w:rPr>
            </w:pPr>
            <w:r w:rsidRPr="00F04C22">
              <w:rPr>
                <w:b/>
                <w:bCs/>
                <w:sz w:val="20"/>
                <w:szCs w:val="20"/>
              </w:rPr>
              <w:t>328,6</w:t>
            </w:r>
          </w:p>
        </w:tc>
        <w:tc>
          <w:tcPr>
            <w:tcW w:w="1140" w:type="dxa"/>
            <w:tcBorders>
              <w:bottom w:val="single" w:sz="8" w:space="0" w:color="auto"/>
              <w:right w:val="single" w:sz="8" w:space="0" w:color="auto"/>
            </w:tcBorders>
            <w:vAlign w:val="center"/>
          </w:tcPr>
          <w:p w14:paraId="0FD6E5CC" w14:textId="77777777" w:rsidR="001505BB" w:rsidRPr="00F04C22" w:rsidRDefault="001505BB" w:rsidP="00F04C22">
            <w:pPr>
              <w:pStyle w:val="af1"/>
              <w:keepNext w:val="0"/>
              <w:widowControl w:val="0"/>
              <w:spacing w:before="0" w:after="0" w:line="240" w:lineRule="auto"/>
              <w:ind w:left="0" w:firstLine="0"/>
              <w:jc w:val="center"/>
              <w:rPr>
                <w:b/>
                <w:bCs/>
                <w:sz w:val="20"/>
                <w:szCs w:val="20"/>
              </w:rPr>
            </w:pPr>
            <w:r w:rsidRPr="00F04C22">
              <w:rPr>
                <w:b/>
                <w:bCs/>
                <w:sz w:val="20"/>
                <w:szCs w:val="20"/>
              </w:rPr>
              <w:t>379,5</w:t>
            </w:r>
          </w:p>
        </w:tc>
        <w:tc>
          <w:tcPr>
            <w:tcW w:w="1580" w:type="dxa"/>
            <w:tcBorders>
              <w:bottom w:val="single" w:sz="8" w:space="0" w:color="auto"/>
              <w:right w:val="single" w:sz="8" w:space="0" w:color="auto"/>
            </w:tcBorders>
            <w:vAlign w:val="center"/>
          </w:tcPr>
          <w:p w14:paraId="423A71F1" w14:textId="77777777" w:rsidR="001505BB" w:rsidRPr="00F04C22" w:rsidRDefault="001505BB" w:rsidP="00F04C22">
            <w:pPr>
              <w:pStyle w:val="af1"/>
              <w:keepNext w:val="0"/>
              <w:widowControl w:val="0"/>
              <w:spacing w:before="0" w:after="0" w:line="240" w:lineRule="auto"/>
              <w:ind w:left="0" w:firstLine="0"/>
              <w:jc w:val="center"/>
              <w:rPr>
                <w:b/>
                <w:bCs/>
                <w:sz w:val="20"/>
                <w:szCs w:val="20"/>
              </w:rPr>
            </w:pPr>
          </w:p>
        </w:tc>
        <w:tc>
          <w:tcPr>
            <w:tcW w:w="30" w:type="dxa"/>
            <w:vAlign w:val="bottom"/>
          </w:tcPr>
          <w:p w14:paraId="5731F22E" w14:textId="77777777" w:rsidR="001505BB" w:rsidRPr="00F04C22" w:rsidRDefault="001505BB" w:rsidP="00F04C22">
            <w:pPr>
              <w:pStyle w:val="af1"/>
              <w:keepNext w:val="0"/>
              <w:widowControl w:val="0"/>
              <w:spacing w:before="0" w:after="0" w:line="240" w:lineRule="auto"/>
              <w:ind w:left="0" w:firstLine="0"/>
              <w:jc w:val="center"/>
              <w:rPr>
                <w:b/>
                <w:bCs/>
                <w:sz w:val="20"/>
                <w:szCs w:val="20"/>
              </w:rPr>
            </w:pPr>
          </w:p>
        </w:tc>
      </w:tr>
    </w:tbl>
    <w:p w14:paraId="471D4FF5" w14:textId="77777777" w:rsidR="00C93A97" w:rsidRPr="002A119B" w:rsidRDefault="00C93A97" w:rsidP="002A119B">
      <w:pPr>
        <w:ind w:firstLine="720"/>
        <w:rPr>
          <w:rFonts w:ascii="Arial" w:eastAsia="Times New Roman" w:hAnsi="Arial" w:cs="Arial"/>
          <w:spacing w:val="-5"/>
          <w:sz w:val="22"/>
        </w:rPr>
      </w:pPr>
    </w:p>
    <w:p w14:paraId="4A915048" w14:textId="77777777" w:rsidR="001505BB" w:rsidRPr="00BB3D23" w:rsidRDefault="00050662" w:rsidP="00BB3D23">
      <w:pPr>
        <w:pStyle w:val="a5"/>
      </w:pPr>
      <w:bookmarkStart w:id="484" w:name="_Ref86615627"/>
      <w:bookmarkStart w:id="485" w:name="_Toc89773838"/>
      <w:r>
        <w:t xml:space="preserve">Таблица </w:t>
      </w:r>
      <w:r w:rsidR="0068216A">
        <w:fldChar w:fldCharType="begin"/>
      </w:r>
      <w:r w:rsidR="003842B4">
        <w:instrText xml:space="preserve"> STYLEREF 1 \s </w:instrText>
      </w:r>
      <w:r w:rsidR="0068216A">
        <w:fldChar w:fldCharType="separate"/>
      </w:r>
      <w:r w:rsidR="006008CB">
        <w:rPr>
          <w:noProof/>
        </w:rPr>
        <w:t>8</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32</w:t>
      </w:r>
      <w:r w:rsidR="0068216A">
        <w:rPr>
          <w:noProof/>
        </w:rPr>
        <w:fldChar w:fldCharType="end"/>
      </w:r>
      <w:bookmarkEnd w:id="484"/>
      <w:r>
        <w:t xml:space="preserve">. </w:t>
      </w:r>
      <w:r w:rsidR="001505BB" w:rsidRPr="00154307">
        <w:rPr>
          <w:rFonts w:eastAsia="Times New Roman"/>
        </w:rPr>
        <w:t xml:space="preserve">Топливный баланс </w:t>
      </w:r>
      <w:r w:rsidR="009454C0" w:rsidRPr="00154307">
        <w:rPr>
          <w:rFonts w:eastAsia="Times New Roman"/>
        </w:rPr>
        <w:t>котельн</w:t>
      </w:r>
      <w:r w:rsidR="009454C0">
        <w:rPr>
          <w:rFonts w:eastAsia="Times New Roman"/>
        </w:rPr>
        <w:t xml:space="preserve">ой </w:t>
      </w:r>
      <w:r w:rsidR="001505BB">
        <w:rPr>
          <w:rFonts w:eastAsia="Times New Roman"/>
        </w:rPr>
        <w:t>№5</w:t>
      </w:r>
      <w:r w:rsidR="001505BB" w:rsidRPr="00154307">
        <w:rPr>
          <w:rFonts w:eastAsia="Times New Roman"/>
        </w:rPr>
        <w:t xml:space="preserve"> ИП </w:t>
      </w:r>
      <w:r w:rsidR="00C4770F">
        <w:rPr>
          <w:rFonts w:eastAsia="Times New Roman"/>
        </w:rPr>
        <w:t>«</w:t>
      </w:r>
      <w:r w:rsidR="001505BB" w:rsidRPr="00154307">
        <w:rPr>
          <w:rFonts w:eastAsia="Times New Roman"/>
        </w:rPr>
        <w:t>Голубев</w:t>
      </w:r>
      <w:r w:rsidR="00C4770F">
        <w:rPr>
          <w:rFonts w:eastAsia="Times New Roman"/>
        </w:rPr>
        <w:t>»</w:t>
      </w:r>
      <w:bookmarkEnd w:id="485"/>
    </w:p>
    <w:tbl>
      <w:tblPr>
        <w:tblW w:w="10050" w:type="dxa"/>
        <w:tblInd w:w="10" w:type="dxa"/>
        <w:tblLayout w:type="fixed"/>
        <w:tblCellMar>
          <w:left w:w="0" w:type="dxa"/>
          <w:right w:w="0" w:type="dxa"/>
        </w:tblCellMar>
        <w:tblLook w:val="04A0" w:firstRow="1" w:lastRow="0" w:firstColumn="1" w:lastColumn="0" w:noHBand="0" w:noVBand="1"/>
      </w:tblPr>
      <w:tblGrid>
        <w:gridCol w:w="1340"/>
        <w:gridCol w:w="820"/>
        <w:gridCol w:w="1660"/>
        <w:gridCol w:w="1340"/>
        <w:gridCol w:w="760"/>
        <w:gridCol w:w="1380"/>
        <w:gridCol w:w="1140"/>
        <w:gridCol w:w="1580"/>
        <w:gridCol w:w="30"/>
      </w:tblGrid>
      <w:tr w:rsidR="001505BB" w:rsidRPr="00F04C22" w14:paraId="315C1A30" w14:textId="77777777" w:rsidTr="00E465AC">
        <w:trPr>
          <w:trHeight w:val="233"/>
        </w:trPr>
        <w:tc>
          <w:tcPr>
            <w:tcW w:w="1340" w:type="dxa"/>
            <w:vMerge w:val="restart"/>
            <w:tcBorders>
              <w:top w:val="single" w:sz="8" w:space="0" w:color="auto"/>
              <w:left w:val="single" w:sz="8" w:space="0" w:color="auto"/>
              <w:right w:val="single" w:sz="8" w:space="0" w:color="auto"/>
            </w:tcBorders>
            <w:vAlign w:val="center"/>
          </w:tcPr>
          <w:p w14:paraId="43C1B1AC" w14:textId="77777777" w:rsidR="001505BB" w:rsidRPr="002A119B" w:rsidRDefault="001505BB" w:rsidP="002A119B">
            <w:pPr>
              <w:pStyle w:val="af1"/>
              <w:keepNext w:val="0"/>
              <w:widowControl w:val="0"/>
              <w:spacing w:before="0" w:after="0" w:line="240" w:lineRule="auto"/>
              <w:ind w:left="0" w:firstLine="0"/>
              <w:jc w:val="center"/>
              <w:rPr>
                <w:b/>
                <w:bCs/>
                <w:sz w:val="20"/>
                <w:szCs w:val="20"/>
              </w:rPr>
            </w:pPr>
            <w:r w:rsidRPr="002A119B">
              <w:rPr>
                <w:b/>
                <w:bCs/>
                <w:sz w:val="20"/>
                <w:szCs w:val="20"/>
              </w:rPr>
              <w:t>Баланс</w:t>
            </w:r>
          </w:p>
          <w:p w14:paraId="78C9F351" w14:textId="77777777" w:rsidR="001505BB" w:rsidRPr="002A119B" w:rsidRDefault="001505BB" w:rsidP="002A119B">
            <w:pPr>
              <w:pStyle w:val="af1"/>
              <w:keepNext w:val="0"/>
              <w:widowControl w:val="0"/>
              <w:spacing w:before="0" w:after="0" w:line="240" w:lineRule="auto"/>
              <w:ind w:left="0" w:firstLine="0"/>
              <w:jc w:val="center"/>
              <w:rPr>
                <w:b/>
                <w:bCs/>
                <w:sz w:val="20"/>
                <w:szCs w:val="20"/>
              </w:rPr>
            </w:pPr>
            <w:r w:rsidRPr="002A119B">
              <w:rPr>
                <w:b/>
                <w:bCs/>
                <w:sz w:val="20"/>
                <w:szCs w:val="20"/>
              </w:rPr>
              <w:t>топлива за</w:t>
            </w:r>
          </w:p>
          <w:p w14:paraId="7688507A" w14:textId="77777777" w:rsidR="001505BB" w:rsidRPr="002A119B" w:rsidRDefault="001505BB" w:rsidP="002A119B">
            <w:pPr>
              <w:pStyle w:val="af1"/>
              <w:keepNext w:val="0"/>
              <w:widowControl w:val="0"/>
              <w:spacing w:before="0" w:after="0" w:line="240" w:lineRule="auto"/>
              <w:ind w:left="0" w:firstLine="0"/>
              <w:jc w:val="center"/>
              <w:rPr>
                <w:b/>
                <w:bCs/>
                <w:sz w:val="20"/>
                <w:szCs w:val="20"/>
              </w:rPr>
            </w:pPr>
            <w:r w:rsidRPr="002A119B">
              <w:rPr>
                <w:b/>
                <w:bCs/>
                <w:sz w:val="20"/>
                <w:szCs w:val="20"/>
              </w:rPr>
              <w:t>год</w:t>
            </w:r>
          </w:p>
        </w:tc>
        <w:tc>
          <w:tcPr>
            <w:tcW w:w="820" w:type="dxa"/>
            <w:vMerge w:val="restart"/>
            <w:tcBorders>
              <w:top w:val="single" w:sz="8" w:space="0" w:color="auto"/>
              <w:right w:val="single" w:sz="8" w:space="0" w:color="auto"/>
            </w:tcBorders>
            <w:vAlign w:val="center"/>
          </w:tcPr>
          <w:p w14:paraId="66844171" w14:textId="77777777" w:rsidR="001505BB" w:rsidRPr="002A119B" w:rsidRDefault="001505BB" w:rsidP="002A119B">
            <w:pPr>
              <w:pStyle w:val="af1"/>
              <w:keepNext w:val="0"/>
              <w:widowControl w:val="0"/>
              <w:spacing w:before="0" w:after="0" w:line="240" w:lineRule="auto"/>
              <w:ind w:left="0" w:firstLine="0"/>
              <w:jc w:val="center"/>
              <w:rPr>
                <w:b/>
                <w:bCs/>
                <w:sz w:val="20"/>
                <w:szCs w:val="20"/>
              </w:rPr>
            </w:pPr>
            <w:r w:rsidRPr="002A119B">
              <w:rPr>
                <w:b/>
                <w:bCs/>
                <w:sz w:val="20"/>
                <w:szCs w:val="20"/>
              </w:rPr>
              <w:t>Ед.</w:t>
            </w:r>
          </w:p>
          <w:p w14:paraId="7ACF8641" w14:textId="77777777" w:rsidR="001505BB" w:rsidRPr="002A119B" w:rsidRDefault="001505BB" w:rsidP="002A119B">
            <w:pPr>
              <w:pStyle w:val="af1"/>
              <w:keepNext w:val="0"/>
              <w:widowControl w:val="0"/>
              <w:spacing w:before="0" w:after="0" w:line="240" w:lineRule="auto"/>
              <w:ind w:left="0" w:firstLine="0"/>
              <w:jc w:val="center"/>
              <w:rPr>
                <w:b/>
                <w:bCs/>
                <w:sz w:val="20"/>
                <w:szCs w:val="20"/>
              </w:rPr>
            </w:pPr>
            <w:r w:rsidRPr="002A119B">
              <w:rPr>
                <w:b/>
                <w:bCs/>
                <w:sz w:val="20"/>
                <w:szCs w:val="20"/>
              </w:rPr>
              <w:t>изм.</w:t>
            </w:r>
          </w:p>
        </w:tc>
        <w:tc>
          <w:tcPr>
            <w:tcW w:w="1660" w:type="dxa"/>
            <w:vMerge w:val="restart"/>
            <w:tcBorders>
              <w:top w:val="single" w:sz="8" w:space="0" w:color="auto"/>
              <w:right w:val="single" w:sz="8" w:space="0" w:color="auto"/>
            </w:tcBorders>
            <w:vAlign w:val="center"/>
          </w:tcPr>
          <w:p w14:paraId="065E75A3" w14:textId="77777777" w:rsidR="001505BB" w:rsidRPr="002A119B" w:rsidRDefault="001505BB" w:rsidP="002A119B">
            <w:pPr>
              <w:pStyle w:val="af1"/>
              <w:keepNext w:val="0"/>
              <w:widowControl w:val="0"/>
              <w:spacing w:before="0" w:after="0" w:line="240" w:lineRule="auto"/>
              <w:ind w:left="0" w:firstLine="0"/>
              <w:jc w:val="center"/>
              <w:rPr>
                <w:b/>
                <w:bCs/>
                <w:sz w:val="20"/>
                <w:szCs w:val="20"/>
              </w:rPr>
            </w:pPr>
            <w:r w:rsidRPr="002A119B">
              <w:rPr>
                <w:b/>
                <w:bCs/>
                <w:sz w:val="20"/>
                <w:szCs w:val="20"/>
              </w:rPr>
              <w:t>Остаток топлива</w:t>
            </w:r>
          </w:p>
          <w:p w14:paraId="70D391CE" w14:textId="77777777" w:rsidR="001505BB" w:rsidRPr="002A119B" w:rsidRDefault="001505BB" w:rsidP="002A119B">
            <w:pPr>
              <w:pStyle w:val="af1"/>
              <w:keepNext w:val="0"/>
              <w:widowControl w:val="0"/>
              <w:spacing w:before="0" w:after="0" w:line="240" w:lineRule="auto"/>
              <w:ind w:left="0" w:firstLine="0"/>
              <w:jc w:val="center"/>
              <w:rPr>
                <w:b/>
                <w:bCs/>
                <w:sz w:val="20"/>
                <w:szCs w:val="20"/>
              </w:rPr>
            </w:pPr>
            <w:r w:rsidRPr="002A119B">
              <w:rPr>
                <w:b/>
                <w:bCs/>
                <w:sz w:val="20"/>
                <w:szCs w:val="20"/>
              </w:rPr>
              <w:t>на начало года</w:t>
            </w:r>
          </w:p>
        </w:tc>
        <w:tc>
          <w:tcPr>
            <w:tcW w:w="1340" w:type="dxa"/>
            <w:vMerge w:val="restart"/>
            <w:tcBorders>
              <w:top w:val="single" w:sz="8" w:space="0" w:color="auto"/>
              <w:right w:val="single" w:sz="8" w:space="0" w:color="auto"/>
            </w:tcBorders>
            <w:vAlign w:val="center"/>
          </w:tcPr>
          <w:p w14:paraId="7F8D7063" w14:textId="77777777" w:rsidR="001505BB" w:rsidRPr="002A119B" w:rsidRDefault="001505BB" w:rsidP="002A119B">
            <w:pPr>
              <w:pStyle w:val="af1"/>
              <w:keepNext w:val="0"/>
              <w:widowControl w:val="0"/>
              <w:spacing w:before="0" w:after="0" w:line="240" w:lineRule="auto"/>
              <w:ind w:left="0" w:firstLine="0"/>
              <w:jc w:val="center"/>
              <w:rPr>
                <w:b/>
                <w:bCs/>
                <w:sz w:val="20"/>
                <w:szCs w:val="20"/>
              </w:rPr>
            </w:pPr>
            <w:r w:rsidRPr="002A119B">
              <w:rPr>
                <w:b/>
                <w:bCs/>
                <w:sz w:val="20"/>
                <w:szCs w:val="20"/>
              </w:rPr>
              <w:t>Приход</w:t>
            </w:r>
          </w:p>
          <w:p w14:paraId="701D7D2C" w14:textId="77777777" w:rsidR="001505BB" w:rsidRPr="002A119B" w:rsidRDefault="001505BB" w:rsidP="002A119B">
            <w:pPr>
              <w:pStyle w:val="af1"/>
              <w:keepNext w:val="0"/>
              <w:widowControl w:val="0"/>
              <w:spacing w:before="0" w:after="0" w:line="240" w:lineRule="auto"/>
              <w:ind w:left="0" w:firstLine="0"/>
              <w:jc w:val="center"/>
              <w:rPr>
                <w:b/>
                <w:bCs/>
                <w:sz w:val="20"/>
                <w:szCs w:val="20"/>
              </w:rPr>
            </w:pPr>
            <w:r w:rsidRPr="002A119B">
              <w:rPr>
                <w:b/>
                <w:bCs/>
                <w:sz w:val="20"/>
                <w:szCs w:val="20"/>
              </w:rPr>
              <w:t>топлива за</w:t>
            </w:r>
          </w:p>
          <w:p w14:paraId="365800E3" w14:textId="77777777" w:rsidR="001505BB" w:rsidRPr="002A119B" w:rsidRDefault="001505BB" w:rsidP="002A119B">
            <w:pPr>
              <w:pStyle w:val="af1"/>
              <w:keepNext w:val="0"/>
              <w:widowControl w:val="0"/>
              <w:spacing w:before="0" w:after="0" w:line="240" w:lineRule="auto"/>
              <w:ind w:left="0" w:firstLine="0"/>
              <w:jc w:val="center"/>
              <w:rPr>
                <w:b/>
                <w:bCs/>
                <w:sz w:val="20"/>
                <w:szCs w:val="20"/>
              </w:rPr>
            </w:pPr>
            <w:r w:rsidRPr="002A119B">
              <w:rPr>
                <w:b/>
                <w:bCs/>
                <w:sz w:val="20"/>
                <w:szCs w:val="20"/>
              </w:rPr>
              <w:t>год</w:t>
            </w:r>
          </w:p>
        </w:tc>
        <w:tc>
          <w:tcPr>
            <w:tcW w:w="3280" w:type="dxa"/>
            <w:gridSpan w:val="3"/>
            <w:tcBorders>
              <w:top w:val="single" w:sz="8" w:space="0" w:color="auto"/>
              <w:bottom w:val="single" w:sz="8" w:space="0" w:color="auto"/>
              <w:right w:val="single" w:sz="8" w:space="0" w:color="auto"/>
            </w:tcBorders>
            <w:vAlign w:val="center"/>
          </w:tcPr>
          <w:p w14:paraId="6926E0B3" w14:textId="77777777" w:rsidR="001505BB" w:rsidRPr="002A119B" w:rsidRDefault="001505BB" w:rsidP="002A119B">
            <w:pPr>
              <w:pStyle w:val="af1"/>
              <w:keepNext w:val="0"/>
              <w:widowControl w:val="0"/>
              <w:spacing w:before="0" w:after="0" w:line="240" w:lineRule="auto"/>
              <w:ind w:left="0" w:firstLine="0"/>
              <w:jc w:val="center"/>
              <w:rPr>
                <w:b/>
                <w:bCs/>
                <w:sz w:val="20"/>
                <w:szCs w:val="20"/>
              </w:rPr>
            </w:pPr>
            <w:r w:rsidRPr="002A119B">
              <w:rPr>
                <w:b/>
                <w:bCs/>
                <w:sz w:val="20"/>
                <w:szCs w:val="20"/>
              </w:rPr>
              <w:t>Израсходовано топлива за год</w:t>
            </w:r>
          </w:p>
        </w:tc>
        <w:tc>
          <w:tcPr>
            <w:tcW w:w="1580" w:type="dxa"/>
            <w:vMerge w:val="restart"/>
            <w:tcBorders>
              <w:top w:val="single" w:sz="8" w:space="0" w:color="auto"/>
              <w:right w:val="single" w:sz="8" w:space="0" w:color="auto"/>
            </w:tcBorders>
            <w:vAlign w:val="center"/>
          </w:tcPr>
          <w:p w14:paraId="138723DF" w14:textId="77777777" w:rsidR="001505BB" w:rsidRPr="002A119B" w:rsidRDefault="001505BB" w:rsidP="002A119B">
            <w:pPr>
              <w:pStyle w:val="af1"/>
              <w:keepNext w:val="0"/>
              <w:widowControl w:val="0"/>
              <w:spacing w:before="0" w:after="0" w:line="240" w:lineRule="auto"/>
              <w:ind w:left="0" w:firstLine="0"/>
              <w:jc w:val="center"/>
              <w:rPr>
                <w:b/>
                <w:bCs/>
                <w:sz w:val="20"/>
                <w:szCs w:val="20"/>
              </w:rPr>
            </w:pPr>
            <w:r w:rsidRPr="002A119B">
              <w:rPr>
                <w:b/>
                <w:bCs/>
                <w:sz w:val="20"/>
                <w:szCs w:val="20"/>
              </w:rPr>
              <w:t>Остаток топли</w:t>
            </w:r>
          </w:p>
          <w:p w14:paraId="4277EA9E" w14:textId="77777777" w:rsidR="001505BB" w:rsidRPr="002A119B" w:rsidRDefault="001505BB" w:rsidP="002A119B">
            <w:pPr>
              <w:pStyle w:val="af1"/>
              <w:keepNext w:val="0"/>
              <w:widowControl w:val="0"/>
              <w:spacing w:before="0" w:after="0" w:line="240" w:lineRule="auto"/>
              <w:ind w:left="0" w:firstLine="0"/>
              <w:jc w:val="center"/>
              <w:rPr>
                <w:b/>
                <w:bCs/>
                <w:sz w:val="20"/>
                <w:szCs w:val="20"/>
              </w:rPr>
            </w:pPr>
            <w:r w:rsidRPr="002A119B">
              <w:rPr>
                <w:b/>
                <w:bCs/>
                <w:sz w:val="20"/>
                <w:szCs w:val="20"/>
              </w:rPr>
              <w:t>ва к концу года</w:t>
            </w:r>
          </w:p>
        </w:tc>
        <w:tc>
          <w:tcPr>
            <w:tcW w:w="30" w:type="dxa"/>
            <w:vAlign w:val="bottom"/>
          </w:tcPr>
          <w:p w14:paraId="0D70899E" w14:textId="77777777" w:rsidR="001505BB" w:rsidRPr="00F04C22" w:rsidRDefault="001505BB" w:rsidP="00F04C22">
            <w:pPr>
              <w:pStyle w:val="af1"/>
              <w:keepNext w:val="0"/>
              <w:widowControl w:val="0"/>
              <w:spacing w:before="0" w:after="0" w:line="240" w:lineRule="auto"/>
              <w:ind w:left="0" w:firstLine="0"/>
              <w:jc w:val="center"/>
              <w:rPr>
                <w:b/>
                <w:bCs/>
                <w:sz w:val="20"/>
                <w:szCs w:val="20"/>
              </w:rPr>
            </w:pPr>
          </w:p>
        </w:tc>
      </w:tr>
      <w:tr w:rsidR="001505BB" w:rsidRPr="00F04C22" w14:paraId="13EA1042" w14:textId="77777777" w:rsidTr="00E465AC">
        <w:trPr>
          <w:trHeight w:val="95"/>
        </w:trPr>
        <w:tc>
          <w:tcPr>
            <w:tcW w:w="1340" w:type="dxa"/>
            <w:vMerge/>
            <w:tcBorders>
              <w:left w:val="single" w:sz="8" w:space="0" w:color="auto"/>
              <w:right w:val="single" w:sz="8" w:space="0" w:color="auto"/>
            </w:tcBorders>
            <w:vAlign w:val="center"/>
          </w:tcPr>
          <w:p w14:paraId="35656839" w14:textId="77777777" w:rsidR="001505BB" w:rsidRPr="00F04C22" w:rsidRDefault="001505BB" w:rsidP="00F04C22">
            <w:pPr>
              <w:pStyle w:val="af1"/>
              <w:keepNext w:val="0"/>
              <w:widowControl w:val="0"/>
              <w:spacing w:before="0" w:after="0" w:line="240" w:lineRule="auto"/>
              <w:ind w:left="0" w:firstLine="0"/>
              <w:jc w:val="center"/>
              <w:rPr>
                <w:b/>
                <w:bCs/>
                <w:sz w:val="20"/>
                <w:szCs w:val="20"/>
              </w:rPr>
            </w:pPr>
          </w:p>
        </w:tc>
        <w:tc>
          <w:tcPr>
            <w:tcW w:w="820" w:type="dxa"/>
            <w:vMerge/>
            <w:tcBorders>
              <w:right w:val="single" w:sz="8" w:space="0" w:color="auto"/>
            </w:tcBorders>
            <w:vAlign w:val="center"/>
          </w:tcPr>
          <w:p w14:paraId="0E5C22CF" w14:textId="77777777" w:rsidR="001505BB" w:rsidRPr="00F04C22" w:rsidRDefault="001505BB" w:rsidP="00F04C22">
            <w:pPr>
              <w:pStyle w:val="af1"/>
              <w:keepNext w:val="0"/>
              <w:widowControl w:val="0"/>
              <w:spacing w:before="0" w:after="0" w:line="240" w:lineRule="auto"/>
              <w:ind w:left="0" w:firstLine="0"/>
              <w:jc w:val="center"/>
              <w:rPr>
                <w:b/>
                <w:bCs/>
                <w:sz w:val="20"/>
                <w:szCs w:val="20"/>
              </w:rPr>
            </w:pPr>
          </w:p>
        </w:tc>
        <w:tc>
          <w:tcPr>
            <w:tcW w:w="1660" w:type="dxa"/>
            <w:vMerge/>
            <w:tcBorders>
              <w:right w:val="single" w:sz="8" w:space="0" w:color="auto"/>
            </w:tcBorders>
            <w:vAlign w:val="center"/>
          </w:tcPr>
          <w:p w14:paraId="7FB01957" w14:textId="77777777" w:rsidR="001505BB" w:rsidRPr="00F04C22" w:rsidRDefault="001505BB" w:rsidP="00F04C22">
            <w:pPr>
              <w:pStyle w:val="af1"/>
              <w:keepNext w:val="0"/>
              <w:widowControl w:val="0"/>
              <w:spacing w:before="0" w:after="0" w:line="240" w:lineRule="auto"/>
              <w:ind w:left="0" w:firstLine="0"/>
              <w:jc w:val="center"/>
              <w:rPr>
                <w:b/>
                <w:bCs/>
                <w:sz w:val="20"/>
                <w:szCs w:val="20"/>
              </w:rPr>
            </w:pPr>
          </w:p>
        </w:tc>
        <w:tc>
          <w:tcPr>
            <w:tcW w:w="1340" w:type="dxa"/>
            <w:vMerge/>
            <w:tcBorders>
              <w:right w:val="single" w:sz="8" w:space="0" w:color="auto"/>
            </w:tcBorders>
            <w:vAlign w:val="center"/>
          </w:tcPr>
          <w:p w14:paraId="21C91D03" w14:textId="77777777" w:rsidR="001505BB" w:rsidRPr="00F04C22" w:rsidRDefault="001505BB" w:rsidP="00F04C22">
            <w:pPr>
              <w:pStyle w:val="af1"/>
              <w:keepNext w:val="0"/>
              <w:widowControl w:val="0"/>
              <w:spacing w:before="0" w:after="0" w:line="240" w:lineRule="auto"/>
              <w:ind w:left="0" w:firstLine="0"/>
              <w:jc w:val="center"/>
              <w:rPr>
                <w:b/>
                <w:bCs/>
                <w:sz w:val="20"/>
                <w:szCs w:val="20"/>
              </w:rPr>
            </w:pPr>
          </w:p>
        </w:tc>
        <w:tc>
          <w:tcPr>
            <w:tcW w:w="760" w:type="dxa"/>
            <w:vMerge w:val="restart"/>
            <w:tcBorders>
              <w:right w:val="single" w:sz="8" w:space="0" w:color="auto"/>
            </w:tcBorders>
            <w:vAlign w:val="center"/>
          </w:tcPr>
          <w:p w14:paraId="3B6AC00D" w14:textId="77777777" w:rsidR="001505BB" w:rsidRPr="002A119B" w:rsidRDefault="001505BB" w:rsidP="002A119B">
            <w:pPr>
              <w:pStyle w:val="af1"/>
              <w:keepNext w:val="0"/>
              <w:widowControl w:val="0"/>
              <w:spacing w:before="0" w:after="0" w:line="240" w:lineRule="auto"/>
              <w:ind w:left="0" w:firstLine="0"/>
              <w:jc w:val="center"/>
              <w:rPr>
                <w:b/>
                <w:bCs/>
                <w:sz w:val="20"/>
                <w:szCs w:val="20"/>
              </w:rPr>
            </w:pPr>
            <w:r w:rsidRPr="002A119B">
              <w:rPr>
                <w:b/>
                <w:bCs/>
                <w:sz w:val="20"/>
                <w:szCs w:val="20"/>
              </w:rPr>
              <w:t>всего</w:t>
            </w:r>
          </w:p>
        </w:tc>
        <w:tc>
          <w:tcPr>
            <w:tcW w:w="2520" w:type="dxa"/>
            <w:gridSpan w:val="2"/>
            <w:vMerge w:val="restart"/>
            <w:tcBorders>
              <w:left w:val="single" w:sz="8" w:space="0" w:color="auto"/>
              <w:right w:val="single" w:sz="8" w:space="0" w:color="auto"/>
            </w:tcBorders>
            <w:vAlign w:val="center"/>
          </w:tcPr>
          <w:p w14:paraId="095682E6" w14:textId="77777777" w:rsidR="001505BB" w:rsidRPr="002A119B" w:rsidRDefault="001505BB" w:rsidP="002A119B">
            <w:pPr>
              <w:pStyle w:val="af1"/>
              <w:keepNext w:val="0"/>
              <w:widowControl w:val="0"/>
              <w:spacing w:before="0" w:after="0" w:line="240" w:lineRule="auto"/>
              <w:ind w:left="0" w:firstLine="0"/>
              <w:jc w:val="center"/>
              <w:rPr>
                <w:b/>
                <w:bCs/>
                <w:sz w:val="20"/>
                <w:szCs w:val="20"/>
              </w:rPr>
            </w:pPr>
            <w:r w:rsidRPr="002A119B">
              <w:rPr>
                <w:b/>
                <w:bCs/>
                <w:sz w:val="20"/>
                <w:szCs w:val="20"/>
              </w:rPr>
              <w:t>на отпуск тепл. эн, в т. ч.</w:t>
            </w:r>
          </w:p>
        </w:tc>
        <w:tc>
          <w:tcPr>
            <w:tcW w:w="1580" w:type="dxa"/>
            <w:vMerge/>
            <w:tcBorders>
              <w:right w:val="single" w:sz="8" w:space="0" w:color="auto"/>
            </w:tcBorders>
            <w:vAlign w:val="center"/>
          </w:tcPr>
          <w:p w14:paraId="56E872AB" w14:textId="77777777" w:rsidR="001505BB" w:rsidRPr="00F04C22" w:rsidRDefault="001505BB" w:rsidP="00F04C22">
            <w:pPr>
              <w:pStyle w:val="af1"/>
              <w:keepNext w:val="0"/>
              <w:widowControl w:val="0"/>
              <w:spacing w:before="0" w:after="0" w:line="240" w:lineRule="auto"/>
              <w:ind w:left="0" w:firstLine="0"/>
              <w:jc w:val="center"/>
              <w:rPr>
                <w:b/>
                <w:bCs/>
                <w:sz w:val="20"/>
                <w:szCs w:val="20"/>
              </w:rPr>
            </w:pPr>
          </w:p>
        </w:tc>
        <w:tc>
          <w:tcPr>
            <w:tcW w:w="30" w:type="dxa"/>
            <w:vAlign w:val="bottom"/>
          </w:tcPr>
          <w:p w14:paraId="2E83DE0B" w14:textId="77777777" w:rsidR="001505BB" w:rsidRPr="00F04C22" w:rsidRDefault="001505BB" w:rsidP="00F04C22">
            <w:pPr>
              <w:pStyle w:val="af1"/>
              <w:keepNext w:val="0"/>
              <w:widowControl w:val="0"/>
              <w:spacing w:before="0" w:after="0" w:line="240" w:lineRule="auto"/>
              <w:ind w:left="0" w:firstLine="0"/>
              <w:jc w:val="center"/>
              <w:rPr>
                <w:b/>
                <w:bCs/>
                <w:sz w:val="20"/>
                <w:szCs w:val="20"/>
              </w:rPr>
            </w:pPr>
          </w:p>
        </w:tc>
      </w:tr>
      <w:tr w:rsidR="001505BB" w:rsidRPr="00F04C22" w14:paraId="3D55D553" w14:textId="77777777" w:rsidTr="00E465AC">
        <w:trPr>
          <w:trHeight w:val="127"/>
        </w:trPr>
        <w:tc>
          <w:tcPr>
            <w:tcW w:w="1340" w:type="dxa"/>
            <w:vMerge/>
            <w:tcBorders>
              <w:left w:val="single" w:sz="8" w:space="0" w:color="auto"/>
              <w:right w:val="single" w:sz="8" w:space="0" w:color="auto"/>
            </w:tcBorders>
            <w:vAlign w:val="center"/>
          </w:tcPr>
          <w:p w14:paraId="157E79AA" w14:textId="77777777" w:rsidR="001505BB" w:rsidRPr="00F04C22" w:rsidRDefault="001505BB" w:rsidP="00F04C22">
            <w:pPr>
              <w:pStyle w:val="af1"/>
              <w:keepNext w:val="0"/>
              <w:widowControl w:val="0"/>
              <w:spacing w:before="0" w:after="0" w:line="240" w:lineRule="auto"/>
              <w:ind w:left="0" w:firstLine="0"/>
              <w:jc w:val="center"/>
              <w:rPr>
                <w:b/>
                <w:bCs/>
                <w:sz w:val="20"/>
                <w:szCs w:val="20"/>
              </w:rPr>
            </w:pPr>
          </w:p>
        </w:tc>
        <w:tc>
          <w:tcPr>
            <w:tcW w:w="820" w:type="dxa"/>
            <w:vMerge/>
            <w:tcBorders>
              <w:right w:val="single" w:sz="8" w:space="0" w:color="auto"/>
            </w:tcBorders>
            <w:vAlign w:val="center"/>
          </w:tcPr>
          <w:p w14:paraId="300E1F63" w14:textId="77777777" w:rsidR="001505BB" w:rsidRPr="00F04C22" w:rsidRDefault="001505BB" w:rsidP="00F04C22">
            <w:pPr>
              <w:pStyle w:val="af1"/>
              <w:keepNext w:val="0"/>
              <w:widowControl w:val="0"/>
              <w:spacing w:before="0" w:after="0" w:line="240" w:lineRule="auto"/>
              <w:ind w:left="0" w:firstLine="0"/>
              <w:jc w:val="center"/>
              <w:rPr>
                <w:b/>
                <w:bCs/>
                <w:sz w:val="20"/>
                <w:szCs w:val="20"/>
              </w:rPr>
            </w:pPr>
          </w:p>
        </w:tc>
        <w:tc>
          <w:tcPr>
            <w:tcW w:w="1660" w:type="dxa"/>
            <w:vMerge/>
            <w:tcBorders>
              <w:right w:val="single" w:sz="8" w:space="0" w:color="auto"/>
            </w:tcBorders>
            <w:vAlign w:val="center"/>
          </w:tcPr>
          <w:p w14:paraId="28D6EE63" w14:textId="77777777" w:rsidR="001505BB" w:rsidRPr="00F04C22" w:rsidRDefault="001505BB" w:rsidP="00F04C22">
            <w:pPr>
              <w:pStyle w:val="af1"/>
              <w:keepNext w:val="0"/>
              <w:widowControl w:val="0"/>
              <w:spacing w:before="0" w:after="0" w:line="240" w:lineRule="auto"/>
              <w:ind w:left="0" w:firstLine="0"/>
              <w:jc w:val="center"/>
              <w:rPr>
                <w:b/>
                <w:bCs/>
                <w:sz w:val="20"/>
                <w:szCs w:val="20"/>
              </w:rPr>
            </w:pPr>
          </w:p>
        </w:tc>
        <w:tc>
          <w:tcPr>
            <w:tcW w:w="1340" w:type="dxa"/>
            <w:vMerge/>
            <w:tcBorders>
              <w:right w:val="single" w:sz="8" w:space="0" w:color="auto"/>
            </w:tcBorders>
            <w:vAlign w:val="center"/>
          </w:tcPr>
          <w:p w14:paraId="58840223" w14:textId="77777777" w:rsidR="001505BB" w:rsidRPr="00F04C22" w:rsidRDefault="001505BB" w:rsidP="00F04C22">
            <w:pPr>
              <w:pStyle w:val="af1"/>
              <w:keepNext w:val="0"/>
              <w:widowControl w:val="0"/>
              <w:spacing w:before="0" w:after="0" w:line="240" w:lineRule="auto"/>
              <w:ind w:left="0" w:firstLine="0"/>
              <w:jc w:val="center"/>
              <w:rPr>
                <w:b/>
                <w:bCs/>
                <w:sz w:val="20"/>
                <w:szCs w:val="20"/>
              </w:rPr>
            </w:pPr>
          </w:p>
        </w:tc>
        <w:tc>
          <w:tcPr>
            <w:tcW w:w="760" w:type="dxa"/>
            <w:vMerge/>
            <w:tcBorders>
              <w:right w:val="single" w:sz="8" w:space="0" w:color="auto"/>
            </w:tcBorders>
            <w:vAlign w:val="center"/>
          </w:tcPr>
          <w:p w14:paraId="5B52DF11" w14:textId="77777777" w:rsidR="001505BB" w:rsidRPr="002A119B" w:rsidRDefault="001505BB" w:rsidP="002A119B">
            <w:pPr>
              <w:pStyle w:val="af1"/>
              <w:keepNext w:val="0"/>
              <w:widowControl w:val="0"/>
              <w:spacing w:before="0" w:after="0" w:line="240" w:lineRule="auto"/>
              <w:ind w:left="0" w:firstLine="0"/>
              <w:jc w:val="center"/>
              <w:rPr>
                <w:b/>
                <w:bCs/>
                <w:sz w:val="20"/>
                <w:szCs w:val="20"/>
              </w:rPr>
            </w:pPr>
          </w:p>
        </w:tc>
        <w:tc>
          <w:tcPr>
            <w:tcW w:w="2520" w:type="dxa"/>
            <w:gridSpan w:val="2"/>
            <w:vMerge/>
            <w:tcBorders>
              <w:left w:val="single" w:sz="8" w:space="0" w:color="auto"/>
              <w:bottom w:val="single" w:sz="8" w:space="0" w:color="auto"/>
              <w:right w:val="single" w:sz="8" w:space="0" w:color="auto"/>
            </w:tcBorders>
            <w:vAlign w:val="center"/>
          </w:tcPr>
          <w:p w14:paraId="15446DAA" w14:textId="77777777" w:rsidR="001505BB" w:rsidRPr="002A119B" w:rsidRDefault="001505BB" w:rsidP="002A119B">
            <w:pPr>
              <w:pStyle w:val="af1"/>
              <w:keepNext w:val="0"/>
              <w:widowControl w:val="0"/>
              <w:spacing w:before="0" w:after="0" w:line="240" w:lineRule="auto"/>
              <w:ind w:left="0" w:firstLine="0"/>
              <w:jc w:val="center"/>
              <w:rPr>
                <w:b/>
                <w:bCs/>
                <w:sz w:val="20"/>
                <w:szCs w:val="20"/>
              </w:rPr>
            </w:pPr>
          </w:p>
        </w:tc>
        <w:tc>
          <w:tcPr>
            <w:tcW w:w="1580" w:type="dxa"/>
            <w:vMerge/>
            <w:tcBorders>
              <w:right w:val="single" w:sz="8" w:space="0" w:color="auto"/>
            </w:tcBorders>
            <w:vAlign w:val="center"/>
          </w:tcPr>
          <w:p w14:paraId="7D2FC81A" w14:textId="77777777" w:rsidR="001505BB" w:rsidRPr="00F04C22" w:rsidRDefault="001505BB" w:rsidP="00F04C22">
            <w:pPr>
              <w:pStyle w:val="af1"/>
              <w:keepNext w:val="0"/>
              <w:widowControl w:val="0"/>
              <w:spacing w:before="0" w:after="0" w:line="240" w:lineRule="auto"/>
              <w:ind w:left="0" w:firstLine="0"/>
              <w:jc w:val="center"/>
              <w:rPr>
                <w:b/>
                <w:bCs/>
                <w:sz w:val="20"/>
                <w:szCs w:val="20"/>
              </w:rPr>
            </w:pPr>
          </w:p>
        </w:tc>
        <w:tc>
          <w:tcPr>
            <w:tcW w:w="30" w:type="dxa"/>
            <w:vAlign w:val="bottom"/>
          </w:tcPr>
          <w:p w14:paraId="2D1C9A3D" w14:textId="77777777" w:rsidR="001505BB" w:rsidRPr="00F04C22" w:rsidRDefault="001505BB" w:rsidP="00F04C22">
            <w:pPr>
              <w:pStyle w:val="af1"/>
              <w:keepNext w:val="0"/>
              <w:widowControl w:val="0"/>
              <w:spacing w:before="0" w:after="0" w:line="240" w:lineRule="auto"/>
              <w:ind w:left="0" w:firstLine="0"/>
              <w:jc w:val="center"/>
              <w:rPr>
                <w:b/>
                <w:bCs/>
                <w:sz w:val="20"/>
                <w:szCs w:val="20"/>
              </w:rPr>
            </w:pPr>
          </w:p>
        </w:tc>
      </w:tr>
      <w:tr w:rsidR="001505BB" w:rsidRPr="00F04C22" w14:paraId="144AF4A7" w14:textId="77777777" w:rsidTr="00E465AC">
        <w:trPr>
          <w:trHeight w:val="125"/>
        </w:trPr>
        <w:tc>
          <w:tcPr>
            <w:tcW w:w="1340" w:type="dxa"/>
            <w:vMerge/>
            <w:tcBorders>
              <w:left w:val="single" w:sz="8" w:space="0" w:color="auto"/>
              <w:right w:val="single" w:sz="8" w:space="0" w:color="auto"/>
            </w:tcBorders>
            <w:vAlign w:val="center"/>
          </w:tcPr>
          <w:p w14:paraId="20E5AFB7" w14:textId="77777777" w:rsidR="001505BB" w:rsidRPr="00F04C22" w:rsidRDefault="001505BB" w:rsidP="00F04C22">
            <w:pPr>
              <w:pStyle w:val="af1"/>
              <w:keepNext w:val="0"/>
              <w:widowControl w:val="0"/>
              <w:spacing w:before="0" w:after="0" w:line="240" w:lineRule="auto"/>
              <w:ind w:left="0" w:firstLine="0"/>
              <w:jc w:val="center"/>
              <w:rPr>
                <w:b/>
                <w:bCs/>
                <w:sz w:val="20"/>
                <w:szCs w:val="20"/>
              </w:rPr>
            </w:pPr>
          </w:p>
        </w:tc>
        <w:tc>
          <w:tcPr>
            <w:tcW w:w="820" w:type="dxa"/>
            <w:vMerge/>
            <w:tcBorders>
              <w:right w:val="single" w:sz="8" w:space="0" w:color="auto"/>
            </w:tcBorders>
            <w:vAlign w:val="center"/>
          </w:tcPr>
          <w:p w14:paraId="2692BBCD" w14:textId="77777777" w:rsidR="001505BB" w:rsidRPr="00F04C22" w:rsidRDefault="001505BB" w:rsidP="00F04C22">
            <w:pPr>
              <w:pStyle w:val="af1"/>
              <w:keepNext w:val="0"/>
              <w:widowControl w:val="0"/>
              <w:spacing w:before="0" w:after="0" w:line="240" w:lineRule="auto"/>
              <w:ind w:left="0" w:firstLine="0"/>
              <w:jc w:val="center"/>
              <w:rPr>
                <w:b/>
                <w:bCs/>
                <w:sz w:val="20"/>
                <w:szCs w:val="20"/>
              </w:rPr>
            </w:pPr>
          </w:p>
        </w:tc>
        <w:tc>
          <w:tcPr>
            <w:tcW w:w="1660" w:type="dxa"/>
            <w:vMerge/>
            <w:tcBorders>
              <w:right w:val="single" w:sz="8" w:space="0" w:color="auto"/>
            </w:tcBorders>
            <w:vAlign w:val="center"/>
          </w:tcPr>
          <w:p w14:paraId="663B636A" w14:textId="77777777" w:rsidR="001505BB" w:rsidRPr="00F04C22" w:rsidRDefault="001505BB" w:rsidP="00F04C22">
            <w:pPr>
              <w:pStyle w:val="af1"/>
              <w:keepNext w:val="0"/>
              <w:widowControl w:val="0"/>
              <w:spacing w:before="0" w:after="0" w:line="240" w:lineRule="auto"/>
              <w:ind w:left="0" w:firstLine="0"/>
              <w:jc w:val="center"/>
              <w:rPr>
                <w:b/>
                <w:bCs/>
                <w:sz w:val="20"/>
                <w:szCs w:val="20"/>
              </w:rPr>
            </w:pPr>
          </w:p>
        </w:tc>
        <w:tc>
          <w:tcPr>
            <w:tcW w:w="1340" w:type="dxa"/>
            <w:vMerge/>
            <w:tcBorders>
              <w:right w:val="single" w:sz="8" w:space="0" w:color="auto"/>
            </w:tcBorders>
            <w:vAlign w:val="center"/>
          </w:tcPr>
          <w:p w14:paraId="0F61BF57" w14:textId="77777777" w:rsidR="001505BB" w:rsidRPr="00F04C22" w:rsidRDefault="001505BB" w:rsidP="00F04C22">
            <w:pPr>
              <w:pStyle w:val="af1"/>
              <w:keepNext w:val="0"/>
              <w:widowControl w:val="0"/>
              <w:spacing w:before="0" w:after="0" w:line="240" w:lineRule="auto"/>
              <w:ind w:left="0" w:firstLine="0"/>
              <w:jc w:val="center"/>
              <w:rPr>
                <w:b/>
                <w:bCs/>
                <w:sz w:val="20"/>
                <w:szCs w:val="20"/>
              </w:rPr>
            </w:pPr>
          </w:p>
        </w:tc>
        <w:tc>
          <w:tcPr>
            <w:tcW w:w="760" w:type="dxa"/>
            <w:vMerge/>
            <w:tcBorders>
              <w:right w:val="single" w:sz="8" w:space="0" w:color="auto"/>
            </w:tcBorders>
            <w:vAlign w:val="center"/>
          </w:tcPr>
          <w:p w14:paraId="33F61A50" w14:textId="77777777" w:rsidR="001505BB" w:rsidRPr="002A119B" w:rsidRDefault="001505BB" w:rsidP="002A119B">
            <w:pPr>
              <w:pStyle w:val="af1"/>
              <w:keepNext w:val="0"/>
              <w:widowControl w:val="0"/>
              <w:spacing w:before="0" w:after="0" w:line="240" w:lineRule="auto"/>
              <w:ind w:left="0" w:firstLine="0"/>
              <w:jc w:val="center"/>
              <w:rPr>
                <w:b/>
                <w:bCs/>
                <w:sz w:val="20"/>
                <w:szCs w:val="20"/>
              </w:rPr>
            </w:pPr>
          </w:p>
        </w:tc>
        <w:tc>
          <w:tcPr>
            <w:tcW w:w="1380" w:type="dxa"/>
            <w:vMerge w:val="restart"/>
            <w:tcBorders>
              <w:left w:val="single" w:sz="8" w:space="0" w:color="auto"/>
              <w:right w:val="single" w:sz="8" w:space="0" w:color="auto"/>
            </w:tcBorders>
            <w:vAlign w:val="center"/>
          </w:tcPr>
          <w:p w14:paraId="035C4143" w14:textId="77777777" w:rsidR="001505BB" w:rsidRPr="002A119B" w:rsidRDefault="001505BB" w:rsidP="002A119B">
            <w:pPr>
              <w:pStyle w:val="af1"/>
              <w:keepNext w:val="0"/>
              <w:widowControl w:val="0"/>
              <w:spacing w:before="0" w:after="0" w:line="240" w:lineRule="auto"/>
              <w:ind w:left="0" w:firstLine="0"/>
              <w:jc w:val="center"/>
              <w:rPr>
                <w:b/>
                <w:bCs/>
                <w:sz w:val="20"/>
                <w:szCs w:val="20"/>
              </w:rPr>
            </w:pPr>
            <w:r w:rsidRPr="002A119B">
              <w:rPr>
                <w:b/>
                <w:bCs/>
                <w:sz w:val="20"/>
                <w:szCs w:val="20"/>
              </w:rPr>
              <w:t>натурального</w:t>
            </w:r>
          </w:p>
        </w:tc>
        <w:tc>
          <w:tcPr>
            <w:tcW w:w="1140" w:type="dxa"/>
            <w:vMerge w:val="restart"/>
            <w:tcBorders>
              <w:right w:val="single" w:sz="8" w:space="0" w:color="auto"/>
            </w:tcBorders>
            <w:vAlign w:val="center"/>
          </w:tcPr>
          <w:p w14:paraId="054064C9" w14:textId="77777777" w:rsidR="001505BB" w:rsidRPr="002A119B" w:rsidRDefault="001505BB" w:rsidP="002A119B">
            <w:pPr>
              <w:pStyle w:val="af1"/>
              <w:keepNext w:val="0"/>
              <w:widowControl w:val="0"/>
              <w:spacing w:before="0" w:after="0" w:line="240" w:lineRule="auto"/>
              <w:ind w:left="0" w:firstLine="0"/>
              <w:jc w:val="center"/>
              <w:rPr>
                <w:b/>
                <w:bCs/>
                <w:sz w:val="20"/>
                <w:szCs w:val="20"/>
              </w:rPr>
            </w:pPr>
            <w:r w:rsidRPr="002A119B">
              <w:rPr>
                <w:b/>
                <w:bCs/>
                <w:sz w:val="20"/>
                <w:szCs w:val="20"/>
              </w:rPr>
              <w:t>условного.</w:t>
            </w:r>
          </w:p>
        </w:tc>
        <w:tc>
          <w:tcPr>
            <w:tcW w:w="1580" w:type="dxa"/>
            <w:vMerge/>
            <w:tcBorders>
              <w:right w:val="single" w:sz="8" w:space="0" w:color="auto"/>
            </w:tcBorders>
            <w:vAlign w:val="center"/>
          </w:tcPr>
          <w:p w14:paraId="12672466" w14:textId="77777777" w:rsidR="001505BB" w:rsidRPr="00F04C22" w:rsidRDefault="001505BB" w:rsidP="00F04C22">
            <w:pPr>
              <w:pStyle w:val="af1"/>
              <w:keepNext w:val="0"/>
              <w:widowControl w:val="0"/>
              <w:spacing w:before="0" w:after="0" w:line="240" w:lineRule="auto"/>
              <w:ind w:left="0" w:firstLine="0"/>
              <w:jc w:val="center"/>
              <w:rPr>
                <w:b/>
                <w:bCs/>
                <w:sz w:val="20"/>
                <w:szCs w:val="20"/>
              </w:rPr>
            </w:pPr>
          </w:p>
        </w:tc>
        <w:tc>
          <w:tcPr>
            <w:tcW w:w="30" w:type="dxa"/>
            <w:vAlign w:val="bottom"/>
          </w:tcPr>
          <w:p w14:paraId="19EC2B6F" w14:textId="77777777" w:rsidR="001505BB" w:rsidRPr="00F04C22" w:rsidRDefault="001505BB" w:rsidP="00F04C22">
            <w:pPr>
              <w:pStyle w:val="af1"/>
              <w:keepNext w:val="0"/>
              <w:widowControl w:val="0"/>
              <w:spacing w:before="0" w:after="0" w:line="240" w:lineRule="auto"/>
              <w:ind w:left="0" w:firstLine="0"/>
              <w:jc w:val="center"/>
              <w:rPr>
                <w:b/>
                <w:bCs/>
                <w:sz w:val="20"/>
                <w:szCs w:val="20"/>
              </w:rPr>
            </w:pPr>
          </w:p>
        </w:tc>
      </w:tr>
      <w:tr w:rsidR="001505BB" w:rsidRPr="00F04C22" w14:paraId="6C1197E7" w14:textId="77777777" w:rsidTr="00E465AC">
        <w:trPr>
          <w:trHeight w:val="106"/>
        </w:trPr>
        <w:tc>
          <w:tcPr>
            <w:tcW w:w="1340" w:type="dxa"/>
            <w:vMerge/>
            <w:tcBorders>
              <w:left w:val="single" w:sz="8" w:space="0" w:color="auto"/>
              <w:bottom w:val="single" w:sz="8" w:space="0" w:color="auto"/>
              <w:right w:val="single" w:sz="8" w:space="0" w:color="auto"/>
            </w:tcBorders>
            <w:vAlign w:val="center"/>
          </w:tcPr>
          <w:p w14:paraId="1A986E68" w14:textId="77777777" w:rsidR="001505BB" w:rsidRPr="00F04C22" w:rsidRDefault="001505BB" w:rsidP="00F04C22">
            <w:pPr>
              <w:pStyle w:val="af1"/>
              <w:keepNext w:val="0"/>
              <w:widowControl w:val="0"/>
              <w:spacing w:before="0" w:after="0" w:line="240" w:lineRule="auto"/>
              <w:ind w:left="0" w:firstLine="0"/>
              <w:jc w:val="center"/>
              <w:rPr>
                <w:b/>
                <w:bCs/>
                <w:sz w:val="20"/>
                <w:szCs w:val="20"/>
              </w:rPr>
            </w:pPr>
          </w:p>
        </w:tc>
        <w:tc>
          <w:tcPr>
            <w:tcW w:w="820" w:type="dxa"/>
            <w:vMerge/>
            <w:tcBorders>
              <w:bottom w:val="single" w:sz="8" w:space="0" w:color="auto"/>
              <w:right w:val="single" w:sz="8" w:space="0" w:color="auto"/>
            </w:tcBorders>
            <w:vAlign w:val="center"/>
          </w:tcPr>
          <w:p w14:paraId="64D0470C" w14:textId="77777777" w:rsidR="001505BB" w:rsidRPr="00F04C22" w:rsidRDefault="001505BB" w:rsidP="00F04C22">
            <w:pPr>
              <w:pStyle w:val="af1"/>
              <w:keepNext w:val="0"/>
              <w:widowControl w:val="0"/>
              <w:spacing w:before="0" w:after="0" w:line="240" w:lineRule="auto"/>
              <w:ind w:left="0" w:firstLine="0"/>
              <w:jc w:val="center"/>
              <w:rPr>
                <w:b/>
                <w:bCs/>
                <w:sz w:val="20"/>
                <w:szCs w:val="20"/>
              </w:rPr>
            </w:pPr>
          </w:p>
        </w:tc>
        <w:tc>
          <w:tcPr>
            <w:tcW w:w="1660" w:type="dxa"/>
            <w:vMerge/>
            <w:tcBorders>
              <w:bottom w:val="single" w:sz="8" w:space="0" w:color="auto"/>
              <w:right w:val="single" w:sz="8" w:space="0" w:color="auto"/>
            </w:tcBorders>
            <w:vAlign w:val="center"/>
          </w:tcPr>
          <w:p w14:paraId="25428B33" w14:textId="77777777" w:rsidR="001505BB" w:rsidRPr="00F04C22" w:rsidRDefault="001505BB" w:rsidP="00F04C22">
            <w:pPr>
              <w:pStyle w:val="af1"/>
              <w:keepNext w:val="0"/>
              <w:widowControl w:val="0"/>
              <w:spacing w:before="0" w:after="0" w:line="240" w:lineRule="auto"/>
              <w:ind w:left="0" w:firstLine="0"/>
              <w:jc w:val="center"/>
              <w:rPr>
                <w:b/>
                <w:bCs/>
                <w:sz w:val="20"/>
                <w:szCs w:val="20"/>
              </w:rPr>
            </w:pPr>
          </w:p>
        </w:tc>
        <w:tc>
          <w:tcPr>
            <w:tcW w:w="1340" w:type="dxa"/>
            <w:vMerge/>
            <w:tcBorders>
              <w:bottom w:val="single" w:sz="8" w:space="0" w:color="auto"/>
              <w:right w:val="single" w:sz="8" w:space="0" w:color="auto"/>
            </w:tcBorders>
            <w:vAlign w:val="center"/>
          </w:tcPr>
          <w:p w14:paraId="04E2F654" w14:textId="77777777" w:rsidR="001505BB" w:rsidRPr="00F04C22" w:rsidRDefault="001505BB" w:rsidP="00F04C22">
            <w:pPr>
              <w:pStyle w:val="af1"/>
              <w:keepNext w:val="0"/>
              <w:widowControl w:val="0"/>
              <w:spacing w:before="0" w:after="0" w:line="240" w:lineRule="auto"/>
              <w:ind w:left="0" w:firstLine="0"/>
              <w:jc w:val="center"/>
              <w:rPr>
                <w:b/>
                <w:bCs/>
                <w:sz w:val="20"/>
                <w:szCs w:val="20"/>
              </w:rPr>
            </w:pPr>
          </w:p>
        </w:tc>
        <w:tc>
          <w:tcPr>
            <w:tcW w:w="760" w:type="dxa"/>
            <w:vMerge/>
            <w:tcBorders>
              <w:bottom w:val="single" w:sz="8" w:space="0" w:color="auto"/>
              <w:right w:val="single" w:sz="8" w:space="0" w:color="auto"/>
            </w:tcBorders>
            <w:vAlign w:val="center"/>
          </w:tcPr>
          <w:p w14:paraId="12109CFB" w14:textId="77777777" w:rsidR="001505BB" w:rsidRPr="00F04C22" w:rsidRDefault="001505BB" w:rsidP="00F04C22">
            <w:pPr>
              <w:pStyle w:val="af1"/>
              <w:keepNext w:val="0"/>
              <w:widowControl w:val="0"/>
              <w:spacing w:before="0" w:after="0" w:line="240" w:lineRule="auto"/>
              <w:ind w:left="0" w:firstLine="0"/>
              <w:jc w:val="center"/>
              <w:rPr>
                <w:b/>
                <w:bCs/>
                <w:sz w:val="20"/>
                <w:szCs w:val="20"/>
              </w:rPr>
            </w:pPr>
          </w:p>
        </w:tc>
        <w:tc>
          <w:tcPr>
            <w:tcW w:w="1380" w:type="dxa"/>
            <w:vMerge/>
            <w:tcBorders>
              <w:left w:val="single" w:sz="8" w:space="0" w:color="auto"/>
              <w:bottom w:val="single" w:sz="8" w:space="0" w:color="auto"/>
              <w:right w:val="single" w:sz="8" w:space="0" w:color="auto"/>
            </w:tcBorders>
            <w:vAlign w:val="center"/>
          </w:tcPr>
          <w:p w14:paraId="2262FFF5" w14:textId="77777777" w:rsidR="001505BB" w:rsidRPr="00F04C22" w:rsidRDefault="001505BB" w:rsidP="00F04C22">
            <w:pPr>
              <w:pStyle w:val="af1"/>
              <w:keepNext w:val="0"/>
              <w:widowControl w:val="0"/>
              <w:spacing w:before="0" w:after="0" w:line="240" w:lineRule="auto"/>
              <w:ind w:left="0" w:firstLine="0"/>
              <w:jc w:val="center"/>
              <w:rPr>
                <w:b/>
                <w:bCs/>
                <w:sz w:val="20"/>
                <w:szCs w:val="20"/>
              </w:rPr>
            </w:pPr>
          </w:p>
        </w:tc>
        <w:tc>
          <w:tcPr>
            <w:tcW w:w="1140" w:type="dxa"/>
            <w:vMerge/>
            <w:tcBorders>
              <w:bottom w:val="single" w:sz="8" w:space="0" w:color="auto"/>
              <w:right w:val="single" w:sz="8" w:space="0" w:color="auto"/>
            </w:tcBorders>
            <w:vAlign w:val="center"/>
          </w:tcPr>
          <w:p w14:paraId="4B022B60" w14:textId="77777777" w:rsidR="001505BB" w:rsidRPr="00F04C22" w:rsidRDefault="001505BB" w:rsidP="00F04C22">
            <w:pPr>
              <w:pStyle w:val="af1"/>
              <w:keepNext w:val="0"/>
              <w:widowControl w:val="0"/>
              <w:spacing w:before="0" w:after="0" w:line="240" w:lineRule="auto"/>
              <w:ind w:left="0" w:firstLine="0"/>
              <w:jc w:val="center"/>
              <w:rPr>
                <w:b/>
                <w:bCs/>
                <w:sz w:val="20"/>
                <w:szCs w:val="20"/>
              </w:rPr>
            </w:pPr>
          </w:p>
        </w:tc>
        <w:tc>
          <w:tcPr>
            <w:tcW w:w="1580" w:type="dxa"/>
            <w:vMerge/>
            <w:tcBorders>
              <w:bottom w:val="single" w:sz="8" w:space="0" w:color="auto"/>
              <w:right w:val="single" w:sz="8" w:space="0" w:color="auto"/>
            </w:tcBorders>
            <w:vAlign w:val="center"/>
          </w:tcPr>
          <w:p w14:paraId="2D46E5C2" w14:textId="77777777" w:rsidR="001505BB" w:rsidRPr="00F04C22" w:rsidRDefault="001505BB" w:rsidP="00F04C22">
            <w:pPr>
              <w:pStyle w:val="af1"/>
              <w:keepNext w:val="0"/>
              <w:widowControl w:val="0"/>
              <w:spacing w:before="0" w:after="0" w:line="240" w:lineRule="auto"/>
              <w:ind w:left="0" w:firstLine="0"/>
              <w:jc w:val="center"/>
              <w:rPr>
                <w:b/>
                <w:bCs/>
                <w:sz w:val="20"/>
                <w:szCs w:val="20"/>
              </w:rPr>
            </w:pPr>
          </w:p>
        </w:tc>
        <w:tc>
          <w:tcPr>
            <w:tcW w:w="30" w:type="dxa"/>
            <w:vAlign w:val="bottom"/>
          </w:tcPr>
          <w:p w14:paraId="13E8FBD3" w14:textId="77777777" w:rsidR="001505BB" w:rsidRPr="00F04C22" w:rsidRDefault="001505BB" w:rsidP="00F04C22">
            <w:pPr>
              <w:pStyle w:val="af1"/>
              <w:keepNext w:val="0"/>
              <w:widowControl w:val="0"/>
              <w:spacing w:before="0" w:after="0" w:line="240" w:lineRule="auto"/>
              <w:ind w:left="0" w:firstLine="0"/>
              <w:jc w:val="center"/>
              <w:rPr>
                <w:b/>
                <w:bCs/>
                <w:sz w:val="20"/>
                <w:szCs w:val="20"/>
              </w:rPr>
            </w:pPr>
          </w:p>
        </w:tc>
      </w:tr>
      <w:tr w:rsidR="001505BB" w:rsidRPr="00F04C22" w14:paraId="043E86B5" w14:textId="77777777" w:rsidTr="00E465AC">
        <w:trPr>
          <w:trHeight w:val="220"/>
        </w:trPr>
        <w:tc>
          <w:tcPr>
            <w:tcW w:w="10020" w:type="dxa"/>
            <w:gridSpan w:val="8"/>
            <w:tcBorders>
              <w:top w:val="single" w:sz="4" w:space="0" w:color="auto"/>
              <w:left w:val="single" w:sz="8" w:space="0" w:color="auto"/>
              <w:bottom w:val="single" w:sz="8" w:space="0" w:color="auto"/>
              <w:right w:val="single" w:sz="8" w:space="0" w:color="auto"/>
            </w:tcBorders>
            <w:vAlign w:val="center"/>
          </w:tcPr>
          <w:p w14:paraId="79FD7958" w14:textId="77777777" w:rsidR="001505BB" w:rsidRPr="00F04C22" w:rsidRDefault="001505BB" w:rsidP="00F04C22">
            <w:pPr>
              <w:pStyle w:val="af1"/>
              <w:keepNext w:val="0"/>
              <w:widowControl w:val="0"/>
              <w:spacing w:before="0" w:after="0" w:line="240" w:lineRule="auto"/>
              <w:ind w:left="0" w:firstLine="0"/>
              <w:jc w:val="center"/>
              <w:rPr>
                <w:b/>
                <w:bCs/>
                <w:sz w:val="20"/>
                <w:szCs w:val="20"/>
              </w:rPr>
            </w:pPr>
            <w:r w:rsidRPr="00F04C22">
              <w:rPr>
                <w:b/>
                <w:bCs/>
                <w:sz w:val="20"/>
                <w:szCs w:val="20"/>
              </w:rPr>
              <w:t>2020</w:t>
            </w:r>
          </w:p>
        </w:tc>
        <w:tc>
          <w:tcPr>
            <w:tcW w:w="30" w:type="dxa"/>
            <w:vAlign w:val="bottom"/>
          </w:tcPr>
          <w:p w14:paraId="0C250BB3" w14:textId="77777777" w:rsidR="001505BB" w:rsidRPr="00F04C22" w:rsidRDefault="001505BB" w:rsidP="00F04C22">
            <w:pPr>
              <w:pStyle w:val="af1"/>
              <w:keepNext w:val="0"/>
              <w:widowControl w:val="0"/>
              <w:spacing w:before="0" w:after="0" w:line="240" w:lineRule="auto"/>
              <w:ind w:left="0" w:firstLine="0"/>
              <w:jc w:val="center"/>
              <w:rPr>
                <w:b/>
                <w:bCs/>
                <w:sz w:val="20"/>
                <w:szCs w:val="20"/>
              </w:rPr>
            </w:pPr>
          </w:p>
        </w:tc>
      </w:tr>
      <w:tr w:rsidR="001505BB" w:rsidRPr="00F04C22" w14:paraId="2CDEBCC5" w14:textId="77777777" w:rsidTr="00E465AC">
        <w:trPr>
          <w:trHeight w:val="220"/>
        </w:trPr>
        <w:tc>
          <w:tcPr>
            <w:tcW w:w="1340" w:type="dxa"/>
            <w:tcBorders>
              <w:left w:val="single" w:sz="8" w:space="0" w:color="auto"/>
              <w:bottom w:val="single" w:sz="8" w:space="0" w:color="auto"/>
              <w:right w:val="single" w:sz="8" w:space="0" w:color="auto"/>
            </w:tcBorders>
            <w:vAlign w:val="center"/>
          </w:tcPr>
          <w:p w14:paraId="6DC27577" w14:textId="77777777" w:rsidR="001505BB" w:rsidRPr="00F04C22" w:rsidRDefault="001505BB" w:rsidP="00F04C22">
            <w:pPr>
              <w:pStyle w:val="af1"/>
              <w:keepNext w:val="0"/>
              <w:widowControl w:val="0"/>
              <w:spacing w:before="0" w:after="0" w:line="240" w:lineRule="auto"/>
              <w:ind w:left="0" w:firstLine="0"/>
              <w:jc w:val="center"/>
              <w:rPr>
                <w:b/>
                <w:bCs/>
                <w:sz w:val="20"/>
                <w:szCs w:val="20"/>
              </w:rPr>
            </w:pPr>
            <w:r w:rsidRPr="00F04C22">
              <w:rPr>
                <w:b/>
                <w:bCs/>
                <w:sz w:val="20"/>
                <w:szCs w:val="20"/>
              </w:rPr>
              <w:t>Газ</w:t>
            </w:r>
          </w:p>
        </w:tc>
        <w:tc>
          <w:tcPr>
            <w:tcW w:w="820" w:type="dxa"/>
            <w:tcBorders>
              <w:bottom w:val="single" w:sz="8" w:space="0" w:color="auto"/>
              <w:right w:val="single" w:sz="8" w:space="0" w:color="auto"/>
            </w:tcBorders>
            <w:vAlign w:val="center"/>
          </w:tcPr>
          <w:p w14:paraId="58213A69" w14:textId="77777777" w:rsidR="001505BB" w:rsidRPr="00F04C22" w:rsidRDefault="001505BB" w:rsidP="00F04C22">
            <w:pPr>
              <w:pStyle w:val="af1"/>
              <w:keepNext w:val="0"/>
              <w:widowControl w:val="0"/>
              <w:spacing w:before="0" w:after="0" w:line="240" w:lineRule="auto"/>
              <w:ind w:left="0" w:firstLine="0"/>
              <w:jc w:val="center"/>
              <w:rPr>
                <w:b/>
                <w:bCs/>
                <w:sz w:val="20"/>
                <w:szCs w:val="20"/>
              </w:rPr>
            </w:pPr>
            <w:r w:rsidRPr="00F04C22">
              <w:rPr>
                <w:b/>
                <w:bCs/>
                <w:sz w:val="20"/>
                <w:szCs w:val="20"/>
              </w:rPr>
              <w:t>тыс.м3</w:t>
            </w:r>
          </w:p>
        </w:tc>
        <w:tc>
          <w:tcPr>
            <w:tcW w:w="1660" w:type="dxa"/>
            <w:tcBorders>
              <w:bottom w:val="single" w:sz="8" w:space="0" w:color="auto"/>
              <w:right w:val="single" w:sz="8" w:space="0" w:color="auto"/>
            </w:tcBorders>
            <w:vAlign w:val="center"/>
          </w:tcPr>
          <w:p w14:paraId="0DCAA271" w14:textId="77777777" w:rsidR="001505BB" w:rsidRPr="00F04C22" w:rsidRDefault="001505BB" w:rsidP="00F04C22">
            <w:pPr>
              <w:pStyle w:val="af1"/>
              <w:keepNext w:val="0"/>
              <w:widowControl w:val="0"/>
              <w:spacing w:before="0" w:after="0" w:line="240" w:lineRule="auto"/>
              <w:ind w:left="0" w:firstLine="0"/>
              <w:jc w:val="center"/>
              <w:rPr>
                <w:b/>
                <w:bCs/>
                <w:sz w:val="20"/>
                <w:szCs w:val="20"/>
              </w:rPr>
            </w:pPr>
            <w:r w:rsidRPr="00F04C22">
              <w:rPr>
                <w:b/>
                <w:bCs/>
                <w:sz w:val="20"/>
                <w:szCs w:val="20"/>
              </w:rPr>
              <w:t>0</w:t>
            </w:r>
          </w:p>
        </w:tc>
        <w:tc>
          <w:tcPr>
            <w:tcW w:w="1340" w:type="dxa"/>
            <w:tcBorders>
              <w:bottom w:val="single" w:sz="8" w:space="0" w:color="auto"/>
              <w:right w:val="single" w:sz="8" w:space="0" w:color="auto"/>
            </w:tcBorders>
            <w:vAlign w:val="center"/>
          </w:tcPr>
          <w:p w14:paraId="31C689CA" w14:textId="77777777" w:rsidR="001505BB" w:rsidRPr="00F04C22" w:rsidRDefault="001505BB" w:rsidP="00F04C22">
            <w:pPr>
              <w:pStyle w:val="af1"/>
              <w:keepNext w:val="0"/>
              <w:widowControl w:val="0"/>
              <w:spacing w:before="0" w:after="0" w:line="240" w:lineRule="auto"/>
              <w:ind w:left="0" w:firstLine="0"/>
              <w:jc w:val="center"/>
              <w:rPr>
                <w:b/>
                <w:bCs/>
                <w:sz w:val="20"/>
                <w:szCs w:val="20"/>
              </w:rPr>
            </w:pPr>
            <w:r w:rsidRPr="00F04C22">
              <w:rPr>
                <w:b/>
                <w:bCs/>
                <w:sz w:val="20"/>
                <w:szCs w:val="20"/>
              </w:rPr>
              <w:t>372</w:t>
            </w:r>
          </w:p>
        </w:tc>
        <w:tc>
          <w:tcPr>
            <w:tcW w:w="760" w:type="dxa"/>
            <w:tcBorders>
              <w:bottom w:val="single" w:sz="8" w:space="0" w:color="auto"/>
              <w:right w:val="single" w:sz="8" w:space="0" w:color="auto"/>
            </w:tcBorders>
            <w:vAlign w:val="center"/>
          </w:tcPr>
          <w:p w14:paraId="28A0E1D3" w14:textId="77777777" w:rsidR="001505BB" w:rsidRPr="00F04C22" w:rsidRDefault="001505BB" w:rsidP="00F04C22">
            <w:pPr>
              <w:pStyle w:val="af1"/>
              <w:keepNext w:val="0"/>
              <w:widowControl w:val="0"/>
              <w:spacing w:before="0" w:after="0" w:line="240" w:lineRule="auto"/>
              <w:ind w:left="0" w:firstLine="0"/>
              <w:jc w:val="center"/>
              <w:rPr>
                <w:b/>
                <w:bCs/>
                <w:sz w:val="20"/>
                <w:szCs w:val="20"/>
              </w:rPr>
            </w:pPr>
            <w:r w:rsidRPr="00F04C22">
              <w:rPr>
                <w:b/>
                <w:bCs/>
                <w:sz w:val="20"/>
                <w:szCs w:val="20"/>
              </w:rPr>
              <w:t>372</w:t>
            </w:r>
          </w:p>
        </w:tc>
        <w:tc>
          <w:tcPr>
            <w:tcW w:w="1380" w:type="dxa"/>
            <w:tcBorders>
              <w:bottom w:val="single" w:sz="8" w:space="0" w:color="auto"/>
              <w:right w:val="single" w:sz="8" w:space="0" w:color="auto"/>
            </w:tcBorders>
            <w:vAlign w:val="center"/>
          </w:tcPr>
          <w:p w14:paraId="3F043485" w14:textId="77777777" w:rsidR="001505BB" w:rsidRPr="00F04C22" w:rsidRDefault="001505BB" w:rsidP="00F04C22">
            <w:pPr>
              <w:pStyle w:val="af1"/>
              <w:keepNext w:val="0"/>
              <w:widowControl w:val="0"/>
              <w:spacing w:before="0" w:after="0" w:line="240" w:lineRule="auto"/>
              <w:ind w:left="0" w:firstLine="0"/>
              <w:jc w:val="center"/>
              <w:rPr>
                <w:b/>
                <w:bCs/>
                <w:sz w:val="20"/>
                <w:szCs w:val="20"/>
              </w:rPr>
            </w:pPr>
            <w:r w:rsidRPr="00F04C22">
              <w:rPr>
                <w:b/>
                <w:bCs/>
                <w:sz w:val="20"/>
                <w:szCs w:val="20"/>
              </w:rPr>
              <w:t>372</w:t>
            </w:r>
          </w:p>
        </w:tc>
        <w:tc>
          <w:tcPr>
            <w:tcW w:w="1140" w:type="dxa"/>
            <w:tcBorders>
              <w:bottom w:val="single" w:sz="8" w:space="0" w:color="auto"/>
              <w:right w:val="single" w:sz="8" w:space="0" w:color="auto"/>
            </w:tcBorders>
            <w:vAlign w:val="center"/>
          </w:tcPr>
          <w:p w14:paraId="1F5F9621" w14:textId="77777777" w:rsidR="001505BB" w:rsidRPr="00F04C22" w:rsidRDefault="001505BB" w:rsidP="00F04C22">
            <w:pPr>
              <w:pStyle w:val="af1"/>
              <w:keepNext w:val="0"/>
              <w:widowControl w:val="0"/>
              <w:spacing w:before="0" w:after="0" w:line="240" w:lineRule="auto"/>
              <w:ind w:left="0" w:firstLine="0"/>
              <w:jc w:val="center"/>
              <w:rPr>
                <w:b/>
                <w:bCs/>
                <w:sz w:val="20"/>
                <w:szCs w:val="20"/>
              </w:rPr>
            </w:pPr>
            <w:r w:rsidRPr="00F04C22">
              <w:rPr>
                <w:b/>
                <w:bCs/>
                <w:sz w:val="20"/>
                <w:szCs w:val="20"/>
              </w:rPr>
              <w:t>429</w:t>
            </w:r>
          </w:p>
        </w:tc>
        <w:tc>
          <w:tcPr>
            <w:tcW w:w="1580" w:type="dxa"/>
            <w:tcBorders>
              <w:bottom w:val="single" w:sz="8" w:space="0" w:color="auto"/>
              <w:right w:val="single" w:sz="8" w:space="0" w:color="auto"/>
            </w:tcBorders>
            <w:vAlign w:val="center"/>
          </w:tcPr>
          <w:p w14:paraId="310F323A" w14:textId="77777777" w:rsidR="001505BB" w:rsidRPr="00F04C22" w:rsidRDefault="001505BB" w:rsidP="00F04C22">
            <w:pPr>
              <w:pStyle w:val="af1"/>
              <w:keepNext w:val="0"/>
              <w:widowControl w:val="0"/>
              <w:spacing w:before="0" w:after="0" w:line="240" w:lineRule="auto"/>
              <w:ind w:left="0" w:firstLine="0"/>
              <w:jc w:val="center"/>
              <w:rPr>
                <w:b/>
                <w:bCs/>
                <w:sz w:val="20"/>
                <w:szCs w:val="20"/>
              </w:rPr>
            </w:pPr>
            <w:r w:rsidRPr="00F04C22">
              <w:rPr>
                <w:b/>
                <w:bCs/>
                <w:sz w:val="20"/>
                <w:szCs w:val="20"/>
              </w:rPr>
              <w:t>0</w:t>
            </w:r>
          </w:p>
        </w:tc>
        <w:tc>
          <w:tcPr>
            <w:tcW w:w="30" w:type="dxa"/>
            <w:vAlign w:val="bottom"/>
          </w:tcPr>
          <w:p w14:paraId="2F06A46D" w14:textId="77777777" w:rsidR="001505BB" w:rsidRPr="00F04C22" w:rsidRDefault="001505BB" w:rsidP="00F04C22">
            <w:pPr>
              <w:pStyle w:val="af1"/>
              <w:keepNext w:val="0"/>
              <w:widowControl w:val="0"/>
              <w:spacing w:before="0" w:after="0" w:line="240" w:lineRule="auto"/>
              <w:ind w:left="0" w:firstLine="0"/>
              <w:jc w:val="center"/>
              <w:rPr>
                <w:b/>
                <w:bCs/>
                <w:sz w:val="20"/>
                <w:szCs w:val="20"/>
              </w:rPr>
            </w:pPr>
          </w:p>
        </w:tc>
      </w:tr>
      <w:tr w:rsidR="001505BB" w:rsidRPr="00F04C22" w14:paraId="41F7580A" w14:textId="77777777" w:rsidTr="00E465AC">
        <w:trPr>
          <w:trHeight w:val="220"/>
        </w:trPr>
        <w:tc>
          <w:tcPr>
            <w:tcW w:w="1340" w:type="dxa"/>
            <w:tcBorders>
              <w:left w:val="single" w:sz="8" w:space="0" w:color="auto"/>
              <w:bottom w:val="single" w:sz="8" w:space="0" w:color="auto"/>
              <w:right w:val="single" w:sz="8" w:space="0" w:color="auto"/>
            </w:tcBorders>
            <w:vAlign w:val="center"/>
          </w:tcPr>
          <w:p w14:paraId="77FC9CDE" w14:textId="77777777" w:rsidR="001505BB" w:rsidRPr="00F04C22" w:rsidRDefault="001505BB" w:rsidP="00F04C22">
            <w:pPr>
              <w:pStyle w:val="af1"/>
              <w:keepNext w:val="0"/>
              <w:widowControl w:val="0"/>
              <w:spacing w:before="0" w:after="0" w:line="240" w:lineRule="auto"/>
              <w:ind w:left="0" w:firstLine="0"/>
              <w:jc w:val="center"/>
              <w:rPr>
                <w:b/>
                <w:bCs/>
                <w:sz w:val="20"/>
                <w:szCs w:val="20"/>
              </w:rPr>
            </w:pPr>
            <w:r w:rsidRPr="00F04C22">
              <w:rPr>
                <w:b/>
                <w:bCs/>
                <w:sz w:val="20"/>
                <w:szCs w:val="20"/>
              </w:rPr>
              <w:t>Итого</w:t>
            </w:r>
          </w:p>
        </w:tc>
        <w:tc>
          <w:tcPr>
            <w:tcW w:w="820" w:type="dxa"/>
            <w:tcBorders>
              <w:bottom w:val="single" w:sz="8" w:space="0" w:color="auto"/>
              <w:right w:val="single" w:sz="8" w:space="0" w:color="auto"/>
            </w:tcBorders>
            <w:vAlign w:val="center"/>
          </w:tcPr>
          <w:p w14:paraId="311ADF8B" w14:textId="77777777" w:rsidR="001505BB" w:rsidRPr="00F04C22" w:rsidRDefault="001505BB" w:rsidP="00F04C22">
            <w:pPr>
              <w:pStyle w:val="af1"/>
              <w:keepNext w:val="0"/>
              <w:widowControl w:val="0"/>
              <w:spacing w:before="0" w:after="0" w:line="240" w:lineRule="auto"/>
              <w:ind w:left="0" w:firstLine="0"/>
              <w:jc w:val="center"/>
              <w:rPr>
                <w:b/>
                <w:bCs/>
                <w:sz w:val="20"/>
                <w:szCs w:val="20"/>
              </w:rPr>
            </w:pPr>
            <w:r w:rsidRPr="00F04C22">
              <w:rPr>
                <w:b/>
                <w:bCs/>
                <w:sz w:val="20"/>
                <w:szCs w:val="20"/>
              </w:rPr>
              <w:t>тут</w:t>
            </w:r>
          </w:p>
        </w:tc>
        <w:tc>
          <w:tcPr>
            <w:tcW w:w="1660" w:type="dxa"/>
            <w:tcBorders>
              <w:bottom w:val="single" w:sz="8" w:space="0" w:color="auto"/>
              <w:right w:val="single" w:sz="8" w:space="0" w:color="auto"/>
            </w:tcBorders>
            <w:vAlign w:val="center"/>
          </w:tcPr>
          <w:p w14:paraId="6EFEAABD" w14:textId="77777777" w:rsidR="001505BB" w:rsidRPr="00F04C22" w:rsidRDefault="001505BB" w:rsidP="00F04C22">
            <w:pPr>
              <w:pStyle w:val="af1"/>
              <w:keepNext w:val="0"/>
              <w:widowControl w:val="0"/>
              <w:spacing w:before="0" w:after="0" w:line="240" w:lineRule="auto"/>
              <w:ind w:left="0" w:firstLine="0"/>
              <w:jc w:val="center"/>
              <w:rPr>
                <w:b/>
                <w:bCs/>
                <w:sz w:val="20"/>
                <w:szCs w:val="20"/>
              </w:rPr>
            </w:pPr>
          </w:p>
        </w:tc>
        <w:tc>
          <w:tcPr>
            <w:tcW w:w="1340" w:type="dxa"/>
            <w:tcBorders>
              <w:bottom w:val="single" w:sz="8" w:space="0" w:color="auto"/>
              <w:right w:val="single" w:sz="8" w:space="0" w:color="auto"/>
            </w:tcBorders>
            <w:vAlign w:val="center"/>
          </w:tcPr>
          <w:p w14:paraId="3AE90D4C" w14:textId="77777777" w:rsidR="001505BB" w:rsidRPr="00F04C22" w:rsidRDefault="001505BB" w:rsidP="00F04C22">
            <w:pPr>
              <w:pStyle w:val="af1"/>
              <w:keepNext w:val="0"/>
              <w:widowControl w:val="0"/>
              <w:spacing w:before="0" w:after="0" w:line="240" w:lineRule="auto"/>
              <w:ind w:left="0" w:firstLine="0"/>
              <w:jc w:val="center"/>
              <w:rPr>
                <w:b/>
                <w:bCs/>
                <w:sz w:val="20"/>
                <w:szCs w:val="20"/>
              </w:rPr>
            </w:pPr>
            <w:r w:rsidRPr="00F04C22">
              <w:rPr>
                <w:b/>
                <w:bCs/>
                <w:sz w:val="20"/>
                <w:szCs w:val="20"/>
              </w:rPr>
              <w:t>372</w:t>
            </w:r>
          </w:p>
        </w:tc>
        <w:tc>
          <w:tcPr>
            <w:tcW w:w="760" w:type="dxa"/>
            <w:tcBorders>
              <w:bottom w:val="single" w:sz="8" w:space="0" w:color="auto"/>
              <w:right w:val="single" w:sz="8" w:space="0" w:color="auto"/>
            </w:tcBorders>
            <w:vAlign w:val="center"/>
          </w:tcPr>
          <w:p w14:paraId="19AFE12C" w14:textId="77777777" w:rsidR="001505BB" w:rsidRPr="00F04C22" w:rsidRDefault="001505BB" w:rsidP="00F04C22">
            <w:pPr>
              <w:pStyle w:val="af1"/>
              <w:keepNext w:val="0"/>
              <w:widowControl w:val="0"/>
              <w:spacing w:before="0" w:after="0" w:line="240" w:lineRule="auto"/>
              <w:ind w:left="0" w:firstLine="0"/>
              <w:jc w:val="center"/>
              <w:rPr>
                <w:b/>
                <w:bCs/>
                <w:sz w:val="20"/>
                <w:szCs w:val="20"/>
              </w:rPr>
            </w:pPr>
            <w:r w:rsidRPr="00F04C22">
              <w:rPr>
                <w:b/>
                <w:bCs/>
                <w:sz w:val="20"/>
                <w:szCs w:val="20"/>
              </w:rPr>
              <w:t>372</w:t>
            </w:r>
          </w:p>
        </w:tc>
        <w:tc>
          <w:tcPr>
            <w:tcW w:w="1380" w:type="dxa"/>
            <w:tcBorders>
              <w:bottom w:val="single" w:sz="8" w:space="0" w:color="auto"/>
              <w:right w:val="single" w:sz="8" w:space="0" w:color="auto"/>
            </w:tcBorders>
            <w:vAlign w:val="center"/>
          </w:tcPr>
          <w:p w14:paraId="0B5E102E" w14:textId="77777777" w:rsidR="001505BB" w:rsidRPr="00F04C22" w:rsidRDefault="001505BB" w:rsidP="00F04C22">
            <w:pPr>
              <w:pStyle w:val="af1"/>
              <w:keepNext w:val="0"/>
              <w:widowControl w:val="0"/>
              <w:spacing w:before="0" w:after="0" w:line="240" w:lineRule="auto"/>
              <w:ind w:left="0" w:firstLine="0"/>
              <w:jc w:val="center"/>
              <w:rPr>
                <w:b/>
                <w:bCs/>
                <w:sz w:val="20"/>
                <w:szCs w:val="20"/>
              </w:rPr>
            </w:pPr>
            <w:r w:rsidRPr="00F04C22">
              <w:rPr>
                <w:b/>
                <w:bCs/>
                <w:sz w:val="20"/>
                <w:szCs w:val="20"/>
              </w:rPr>
              <w:t>372</w:t>
            </w:r>
          </w:p>
        </w:tc>
        <w:tc>
          <w:tcPr>
            <w:tcW w:w="1140" w:type="dxa"/>
            <w:tcBorders>
              <w:bottom w:val="single" w:sz="8" w:space="0" w:color="auto"/>
              <w:right w:val="single" w:sz="8" w:space="0" w:color="auto"/>
            </w:tcBorders>
            <w:vAlign w:val="center"/>
          </w:tcPr>
          <w:p w14:paraId="329F7B38" w14:textId="77777777" w:rsidR="001505BB" w:rsidRPr="00F04C22" w:rsidRDefault="001505BB" w:rsidP="00F04C22">
            <w:pPr>
              <w:pStyle w:val="af1"/>
              <w:keepNext w:val="0"/>
              <w:widowControl w:val="0"/>
              <w:spacing w:before="0" w:after="0" w:line="240" w:lineRule="auto"/>
              <w:ind w:left="0" w:firstLine="0"/>
              <w:jc w:val="center"/>
              <w:rPr>
                <w:b/>
                <w:bCs/>
                <w:sz w:val="20"/>
                <w:szCs w:val="20"/>
              </w:rPr>
            </w:pPr>
            <w:r w:rsidRPr="00F04C22">
              <w:rPr>
                <w:b/>
                <w:bCs/>
                <w:sz w:val="20"/>
                <w:szCs w:val="20"/>
              </w:rPr>
              <w:t>429</w:t>
            </w:r>
          </w:p>
        </w:tc>
        <w:tc>
          <w:tcPr>
            <w:tcW w:w="1580" w:type="dxa"/>
            <w:tcBorders>
              <w:bottom w:val="single" w:sz="8" w:space="0" w:color="auto"/>
              <w:right w:val="single" w:sz="8" w:space="0" w:color="auto"/>
            </w:tcBorders>
            <w:vAlign w:val="center"/>
          </w:tcPr>
          <w:p w14:paraId="2B46EA43" w14:textId="77777777" w:rsidR="001505BB" w:rsidRPr="00F04C22" w:rsidRDefault="001505BB" w:rsidP="00F04C22">
            <w:pPr>
              <w:pStyle w:val="af1"/>
              <w:keepNext w:val="0"/>
              <w:widowControl w:val="0"/>
              <w:spacing w:before="0" w:after="0" w:line="240" w:lineRule="auto"/>
              <w:ind w:left="0" w:firstLine="0"/>
              <w:jc w:val="center"/>
              <w:rPr>
                <w:b/>
                <w:bCs/>
                <w:sz w:val="20"/>
                <w:szCs w:val="20"/>
              </w:rPr>
            </w:pPr>
          </w:p>
        </w:tc>
        <w:tc>
          <w:tcPr>
            <w:tcW w:w="30" w:type="dxa"/>
            <w:vAlign w:val="bottom"/>
          </w:tcPr>
          <w:p w14:paraId="5A95DACA" w14:textId="77777777" w:rsidR="001505BB" w:rsidRPr="00F04C22" w:rsidRDefault="001505BB" w:rsidP="00F04C22">
            <w:pPr>
              <w:pStyle w:val="af1"/>
              <w:keepNext w:val="0"/>
              <w:widowControl w:val="0"/>
              <w:spacing w:before="0" w:after="0" w:line="240" w:lineRule="auto"/>
              <w:ind w:left="0" w:firstLine="0"/>
              <w:jc w:val="center"/>
              <w:rPr>
                <w:b/>
                <w:bCs/>
                <w:sz w:val="20"/>
                <w:szCs w:val="20"/>
              </w:rPr>
            </w:pPr>
          </w:p>
        </w:tc>
      </w:tr>
    </w:tbl>
    <w:p w14:paraId="48F95D9C" w14:textId="77777777" w:rsidR="005E7DB8" w:rsidRPr="002A119B" w:rsidRDefault="005E7DB8" w:rsidP="002A119B">
      <w:pPr>
        <w:ind w:firstLine="720"/>
        <w:rPr>
          <w:rFonts w:ascii="Arial" w:eastAsia="Times New Roman" w:hAnsi="Arial" w:cs="Arial"/>
          <w:spacing w:val="-5"/>
          <w:sz w:val="22"/>
        </w:rPr>
      </w:pPr>
    </w:p>
    <w:p w14:paraId="21890BAE" w14:textId="77777777" w:rsidR="00717EE7" w:rsidRPr="002A119B" w:rsidRDefault="00717EE7" w:rsidP="00401F38">
      <w:pPr>
        <w:pStyle w:val="2"/>
        <w:numPr>
          <w:ilvl w:val="2"/>
          <w:numId w:val="22"/>
        </w:numPr>
      </w:pPr>
      <w:bookmarkStart w:id="486" w:name="_Toc89773997"/>
      <w:bookmarkStart w:id="487" w:name="_Toc91143811"/>
      <w:r w:rsidRPr="002A119B">
        <w:t xml:space="preserve">Топливный баланс котельной ООО </w:t>
      </w:r>
      <w:r w:rsidR="00C4770F" w:rsidRPr="002A119B">
        <w:t>«</w:t>
      </w:r>
      <w:r w:rsidRPr="002A119B">
        <w:t>М-300</w:t>
      </w:r>
      <w:r w:rsidR="00C4770F" w:rsidRPr="002A119B">
        <w:t>»</w:t>
      </w:r>
      <w:bookmarkEnd w:id="486"/>
      <w:bookmarkEnd w:id="487"/>
    </w:p>
    <w:p w14:paraId="2191DC2B" w14:textId="77777777" w:rsidR="00717EE7" w:rsidRPr="002A119B" w:rsidRDefault="00717EE7" w:rsidP="00717EE7">
      <w:pPr>
        <w:ind w:firstLine="720"/>
        <w:rPr>
          <w:rFonts w:ascii="Arial" w:eastAsia="Times New Roman" w:hAnsi="Arial" w:cs="Arial"/>
          <w:spacing w:val="-5"/>
          <w:sz w:val="22"/>
        </w:rPr>
      </w:pPr>
      <w:r w:rsidRPr="002A119B">
        <w:rPr>
          <w:rFonts w:ascii="Arial" w:eastAsia="Times New Roman" w:hAnsi="Arial" w:cs="Arial"/>
          <w:spacing w:val="-5"/>
          <w:sz w:val="22"/>
        </w:rPr>
        <w:t xml:space="preserve">Котельная ООО </w:t>
      </w:r>
      <w:r w:rsidR="00C4770F" w:rsidRPr="002A119B">
        <w:rPr>
          <w:rFonts w:ascii="Arial" w:eastAsia="Times New Roman" w:hAnsi="Arial" w:cs="Arial"/>
          <w:spacing w:val="-5"/>
          <w:sz w:val="22"/>
        </w:rPr>
        <w:t>«</w:t>
      </w:r>
      <w:r w:rsidRPr="002A119B">
        <w:rPr>
          <w:rFonts w:ascii="Arial" w:eastAsia="Times New Roman" w:hAnsi="Arial" w:cs="Arial"/>
          <w:spacing w:val="-5"/>
          <w:sz w:val="22"/>
        </w:rPr>
        <w:t>М-300</w:t>
      </w:r>
      <w:r w:rsidR="00C4770F" w:rsidRPr="002A119B">
        <w:rPr>
          <w:rFonts w:ascii="Arial" w:eastAsia="Times New Roman" w:hAnsi="Arial" w:cs="Arial"/>
          <w:spacing w:val="-5"/>
          <w:sz w:val="22"/>
        </w:rPr>
        <w:t>»</w:t>
      </w:r>
      <w:r w:rsidRPr="002A119B">
        <w:rPr>
          <w:rFonts w:ascii="Arial" w:eastAsia="Times New Roman" w:hAnsi="Arial" w:cs="Arial"/>
          <w:spacing w:val="-5"/>
          <w:sz w:val="22"/>
        </w:rPr>
        <w:t xml:space="preserve">, в качестве топлива использует уголь кузнецкий марок ДР, опилки. Ограничения и перебои в поставке топлива отсутствуют. В таблицах ниже приведены показатели топливного режима </w:t>
      </w:r>
      <w:r w:rsidR="00702A6A" w:rsidRPr="002A119B">
        <w:rPr>
          <w:rFonts w:ascii="Arial" w:eastAsia="Times New Roman" w:hAnsi="Arial" w:cs="Arial"/>
          <w:spacing w:val="-5"/>
          <w:sz w:val="22"/>
        </w:rPr>
        <w:t>(</w:t>
      </w:r>
      <w:r w:rsidR="004B5A72">
        <w:fldChar w:fldCharType="begin"/>
      </w:r>
      <w:r w:rsidR="004B5A72">
        <w:instrText xml:space="preserve"> REF _Ref86615665 \h  \* MERGEFORMAT </w:instrText>
      </w:r>
      <w:r w:rsidR="004B5A72">
        <w:fldChar w:fldCharType="separate"/>
      </w:r>
      <w:r w:rsidR="00470F89" w:rsidRPr="00470F89">
        <w:rPr>
          <w:rFonts w:ascii="Arial" w:eastAsia="Times New Roman" w:hAnsi="Arial" w:cs="Arial"/>
          <w:spacing w:val="-5"/>
          <w:sz w:val="22"/>
        </w:rPr>
        <w:t>Таблица 8.33</w:t>
      </w:r>
      <w:r w:rsidR="004B5A72">
        <w:fldChar w:fldCharType="end"/>
      </w:r>
      <w:r w:rsidR="00702A6A" w:rsidRPr="002A119B">
        <w:rPr>
          <w:rFonts w:ascii="Arial" w:eastAsia="Times New Roman" w:hAnsi="Arial" w:cs="Arial"/>
          <w:spacing w:val="-5"/>
          <w:sz w:val="22"/>
        </w:rPr>
        <w:t xml:space="preserve">) </w:t>
      </w:r>
      <w:r w:rsidRPr="002A119B">
        <w:rPr>
          <w:rFonts w:ascii="Arial" w:eastAsia="Times New Roman" w:hAnsi="Arial" w:cs="Arial"/>
          <w:spacing w:val="-5"/>
          <w:sz w:val="22"/>
        </w:rPr>
        <w:t>и нормативный и фактический запасы топлива</w:t>
      </w:r>
      <w:r w:rsidR="00702A6A" w:rsidRPr="002A119B">
        <w:rPr>
          <w:rFonts w:ascii="Arial" w:eastAsia="Times New Roman" w:hAnsi="Arial" w:cs="Arial"/>
          <w:spacing w:val="-5"/>
          <w:sz w:val="22"/>
        </w:rPr>
        <w:t xml:space="preserve"> (</w:t>
      </w:r>
      <w:r w:rsidR="004B5A72">
        <w:fldChar w:fldCharType="begin"/>
      </w:r>
      <w:r w:rsidR="004B5A72">
        <w:instrText xml:space="preserve"> REF _Ref86615712 \h  \* MERGEFORMAT </w:instrText>
      </w:r>
      <w:r w:rsidR="004B5A72">
        <w:fldChar w:fldCharType="separate"/>
      </w:r>
      <w:r w:rsidR="00470F89" w:rsidRPr="00470F89">
        <w:rPr>
          <w:rFonts w:ascii="Arial" w:eastAsia="Times New Roman" w:hAnsi="Arial" w:cs="Arial"/>
          <w:spacing w:val="-5"/>
          <w:sz w:val="22"/>
        </w:rPr>
        <w:t>Таблица 8.34</w:t>
      </w:r>
      <w:r w:rsidR="004B5A72">
        <w:fldChar w:fldCharType="end"/>
      </w:r>
      <w:r w:rsidR="00702A6A" w:rsidRPr="002A119B">
        <w:rPr>
          <w:rFonts w:ascii="Arial" w:eastAsia="Times New Roman" w:hAnsi="Arial" w:cs="Arial"/>
          <w:spacing w:val="-5"/>
          <w:sz w:val="22"/>
        </w:rPr>
        <w:t>)</w:t>
      </w:r>
      <w:r w:rsidRPr="002A119B">
        <w:rPr>
          <w:rFonts w:ascii="Arial" w:eastAsia="Times New Roman" w:hAnsi="Arial" w:cs="Arial"/>
          <w:spacing w:val="-5"/>
          <w:sz w:val="22"/>
        </w:rPr>
        <w:t>.</w:t>
      </w:r>
    </w:p>
    <w:p w14:paraId="73B81BCF" w14:textId="77777777" w:rsidR="00717EE7" w:rsidRPr="00154307" w:rsidRDefault="00702A6A" w:rsidP="00C12477">
      <w:pPr>
        <w:pStyle w:val="a5"/>
        <w:rPr>
          <w:rFonts w:eastAsia="Times New Roman"/>
        </w:rPr>
      </w:pPr>
      <w:bookmarkStart w:id="488" w:name="_Ref86615665"/>
      <w:bookmarkStart w:id="489" w:name="_Toc89773839"/>
      <w:r>
        <w:t xml:space="preserve">Таблица </w:t>
      </w:r>
      <w:r w:rsidR="0068216A">
        <w:fldChar w:fldCharType="begin"/>
      </w:r>
      <w:r w:rsidR="003842B4">
        <w:instrText xml:space="preserve"> STYLEREF 1 \s </w:instrText>
      </w:r>
      <w:r w:rsidR="0068216A">
        <w:fldChar w:fldCharType="separate"/>
      </w:r>
      <w:r w:rsidR="006008CB">
        <w:rPr>
          <w:noProof/>
        </w:rPr>
        <w:t>8</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33</w:t>
      </w:r>
      <w:r w:rsidR="0068216A">
        <w:rPr>
          <w:noProof/>
        </w:rPr>
        <w:fldChar w:fldCharType="end"/>
      </w:r>
      <w:bookmarkEnd w:id="488"/>
      <w:r>
        <w:t xml:space="preserve">. </w:t>
      </w:r>
      <w:r w:rsidR="00717EE7" w:rsidRPr="00154307">
        <w:rPr>
          <w:rFonts w:eastAsia="Times New Roman"/>
        </w:rPr>
        <w:t xml:space="preserve">Показатели топливного режима котельной </w:t>
      </w:r>
      <w:r w:rsidR="00717EE7" w:rsidRPr="007B44E5">
        <w:rPr>
          <w:rFonts w:eastAsia="Times New Roman"/>
        </w:rPr>
        <w:t xml:space="preserve">ООО </w:t>
      </w:r>
      <w:r w:rsidR="00C4770F">
        <w:rPr>
          <w:rFonts w:eastAsia="Times New Roman"/>
        </w:rPr>
        <w:t>«</w:t>
      </w:r>
      <w:r w:rsidR="00717EE7" w:rsidRPr="007B44E5">
        <w:rPr>
          <w:rFonts w:eastAsia="Times New Roman"/>
        </w:rPr>
        <w:t>М-300</w:t>
      </w:r>
      <w:r w:rsidR="00C4770F">
        <w:rPr>
          <w:rFonts w:eastAsia="Times New Roman"/>
        </w:rPr>
        <w:t>»</w:t>
      </w:r>
      <w:bookmarkEnd w:id="489"/>
    </w:p>
    <w:tbl>
      <w:tblPr>
        <w:tblW w:w="9923" w:type="dxa"/>
        <w:tblInd w:w="10" w:type="dxa"/>
        <w:tblLayout w:type="fixed"/>
        <w:tblCellMar>
          <w:left w:w="0" w:type="dxa"/>
          <w:right w:w="0" w:type="dxa"/>
        </w:tblCellMar>
        <w:tblLook w:val="04A0" w:firstRow="1" w:lastRow="0" w:firstColumn="1" w:lastColumn="0" w:noHBand="0" w:noVBand="1"/>
      </w:tblPr>
      <w:tblGrid>
        <w:gridCol w:w="3400"/>
        <w:gridCol w:w="3380"/>
        <w:gridCol w:w="3143"/>
      </w:tblGrid>
      <w:tr w:rsidR="00717EE7" w:rsidRPr="00F04C22" w14:paraId="523CEAB6" w14:textId="77777777" w:rsidTr="00DE1518">
        <w:trPr>
          <w:trHeight w:val="220"/>
        </w:trPr>
        <w:tc>
          <w:tcPr>
            <w:tcW w:w="3400" w:type="dxa"/>
            <w:tcBorders>
              <w:top w:val="single" w:sz="8" w:space="0" w:color="auto"/>
              <w:left w:val="single" w:sz="8" w:space="0" w:color="auto"/>
              <w:bottom w:val="single" w:sz="8" w:space="0" w:color="auto"/>
              <w:right w:val="single" w:sz="8" w:space="0" w:color="auto"/>
            </w:tcBorders>
            <w:vAlign w:val="bottom"/>
          </w:tcPr>
          <w:p w14:paraId="790FCB42" w14:textId="77777777" w:rsidR="00717EE7" w:rsidRPr="00F04C22" w:rsidRDefault="00717EE7" w:rsidP="002A119B">
            <w:pPr>
              <w:pStyle w:val="af1"/>
              <w:keepNext w:val="0"/>
              <w:widowControl w:val="0"/>
              <w:spacing w:before="0" w:after="0" w:line="240" w:lineRule="auto"/>
              <w:ind w:left="0" w:firstLine="0"/>
              <w:jc w:val="center"/>
              <w:rPr>
                <w:b/>
                <w:bCs/>
                <w:sz w:val="20"/>
                <w:szCs w:val="20"/>
              </w:rPr>
            </w:pPr>
            <w:r w:rsidRPr="00F04C22">
              <w:rPr>
                <w:b/>
                <w:bCs/>
                <w:sz w:val="20"/>
                <w:szCs w:val="20"/>
              </w:rPr>
              <w:t>Топливный режим котельной</w:t>
            </w:r>
          </w:p>
        </w:tc>
        <w:tc>
          <w:tcPr>
            <w:tcW w:w="3380" w:type="dxa"/>
            <w:tcBorders>
              <w:top w:val="single" w:sz="8" w:space="0" w:color="auto"/>
              <w:bottom w:val="single" w:sz="8" w:space="0" w:color="auto"/>
              <w:right w:val="single" w:sz="8" w:space="0" w:color="auto"/>
            </w:tcBorders>
            <w:vAlign w:val="bottom"/>
          </w:tcPr>
          <w:p w14:paraId="6DF594F1" w14:textId="77777777" w:rsidR="00717EE7" w:rsidRPr="00F04C22" w:rsidRDefault="00717EE7" w:rsidP="002A119B">
            <w:pPr>
              <w:pStyle w:val="af1"/>
              <w:keepNext w:val="0"/>
              <w:widowControl w:val="0"/>
              <w:spacing w:before="0" w:after="0" w:line="240" w:lineRule="auto"/>
              <w:ind w:left="0" w:firstLine="0"/>
              <w:jc w:val="center"/>
              <w:rPr>
                <w:b/>
                <w:bCs/>
                <w:sz w:val="20"/>
                <w:szCs w:val="20"/>
              </w:rPr>
            </w:pPr>
            <w:r w:rsidRPr="00F04C22">
              <w:rPr>
                <w:b/>
                <w:bCs/>
                <w:sz w:val="20"/>
                <w:szCs w:val="20"/>
              </w:rPr>
              <w:t>Основное топливо</w:t>
            </w:r>
          </w:p>
        </w:tc>
        <w:tc>
          <w:tcPr>
            <w:tcW w:w="3143" w:type="dxa"/>
            <w:tcBorders>
              <w:top w:val="single" w:sz="8" w:space="0" w:color="auto"/>
              <w:bottom w:val="single" w:sz="8" w:space="0" w:color="auto"/>
              <w:right w:val="single" w:sz="8" w:space="0" w:color="auto"/>
            </w:tcBorders>
            <w:vAlign w:val="bottom"/>
          </w:tcPr>
          <w:p w14:paraId="015FC609" w14:textId="77777777" w:rsidR="00717EE7" w:rsidRPr="00F04C22" w:rsidRDefault="00717EE7" w:rsidP="002A119B">
            <w:pPr>
              <w:pStyle w:val="af1"/>
              <w:keepNext w:val="0"/>
              <w:widowControl w:val="0"/>
              <w:spacing w:before="0" w:after="0" w:line="240" w:lineRule="auto"/>
              <w:ind w:left="0" w:firstLine="0"/>
              <w:jc w:val="center"/>
              <w:rPr>
                <w:b/>
                <w:bCs/>
                <w:sz w:val="20"/>
                <w:szCs w:val="20"/>
              </w:rPr>
            </w:pPr>
            <w:r w:rsidRPr="00F04C22">
              <w:rPr>
                <w:b/>
                <w:bCs/>
                <w:sz w:val="20"/>
                <w:szCs w:val="20"/>
              </w:rPr>
              <w:t>Резервное топливо</w:t>
            </w:r>
          </w:p>
        </w:tc>
      </w:tr>
      <w:tr w:rsidR="00717EE7" w:rsidRPr="00F04C22" w14:paraId="4A011DF0" w14:textId="77777777" w:rsidTr="00DE1518">
        <w:trPr>
          <w:trHeight w:val="220"/>
        </w:trPr>
        <w:tc>
          <w:tcPr>
            <w:tcW w:w="3400" w:type="dxa"/>
            <w:tcBorders>
              <w:left w:val="single" w:sz="8" w:space="0" w:color="auto"/>
              <w:bottom w:val="single" w:sz="8" w:space="0" w:color="auto"/>
              <w:right w:val="single" w:sz="8" w:space="0" w:color="auto"/>
            </w:tcBorders>
            <w:vAlign w:val="bottom"/>
          </w:tcPr>
          <w:p w14:paraId="06051EBD" w14:textId="77777777" w:rsidR="00717EE7" w:rsidRPr="00F04C22" w:rsidRDefault="00717EE7" w:rsidP="00F04C22">
            <w:pPr>
              <w:pStyle w:val="af1"/>
              <w:keepNext w:val="0"/>
              <w:widowControl w:val="0"/>
              <w:spacing w:before="0" w:after="0" w:line="240" w:lineRule="auto"/>
              <w:ind w:left="0" w:firstLine="0"/>
              <w:jc w:val="center"/>
              <w:rPr>
                <w:sz w:val="20"/>
                <w:szCs w:val="20"/>
              </w:rPr>
            </w:pPr>
            <w:r w:rsidRPr="00F04C22">
              <w:rPr>
                <w:sz w:val="20"/>
                <w:szCs w:val="20"/>
              </w:rPr>
              <w:t>Вид</w:t>
            </w:r>
          </w:p>
        </w:tc>
        <w:tc>
          <w:tcPr>
            <w:tcW w:w="3380" w:type="dxa"/>
            <w:tcBorders>
              <w:bottom w:val="single" w:sz="8" w:space="0" w:color="auto"/>
              <w:right w:val="single" w:sz="8" w:space="0" w:color="auto"/>
            </w:tcBorders>
            <w:vAlign w:val="bottom"/>
          </w:tcPr>
          <w:p w14:paraId="0D78F6B4" w14:textId="77777777" w:rsidR="00717EE7" w:rsidRPr="00F04C22" w:rsidRDefault="00717EE7" w:rsidP="00F04C22">
            <w:pPr>
              <w:pStyle w:val="af1"/>
              <w:keepNext w:val="0"/>
              <w:widowControl w:val="0"/>
              <w:spacing w:before="0" w:after="0" w:line="240" w:lineRule="auto"/>
              <w:ind w:left="0" w:firstLine="0"/>
              <w:jc w:val="center"/>
              <w:rPr>
                <w:sz w:val="20"/>
                <w:szCs w:val="20"/>
              </w:rPr>
            </w:pPr>
            <w:r w:rsidRPr="00F04C22">
              <w:rPr>
                <w:sz w:val="20"/>
                <w:szCs w:val="20"/>
              </w:rPr>
              <w:t>уголь</w:t>
            </w:r>
          </w:p>
        </w:tc>
        <w:tc>
          <w:tcPr>
            <w:tcW w:w="3143" w:type="dxa"/>
            <w:tcBorders>
              <w:bottom w:val="single" w:sz="8" w:space="0" w:color="auto"/>
              <w:right w:val="single" w:sz="8" w:space="0" w:color="auto"/>
            </w:tcBorders>
            <w:vAlign w:val="bottom"/>
          </w:tcPr>
          <w:p w14:paraId="749D1A26" w14:textId="77777777" w:rsidR="00717EE7" w:rsidRPr="00F04C22" w:rsidRDefault="00717EE7" w:rsidP="00F04C22">
            <w:pPr>
              <w:pStyle w:val="af1"/>
              <w:keepNext w:val="0"/>
              <w:widowControl w:val="0"/>
              <w:spacing w:before="0" w:after="0" w:line="240" w:lineRule="auto"/>
              <w:ind w:left="0" w:firstLine="0"/>
              <w:jc w:val="center"/>
              <w:rPr>
                <w:sz w:val="20"/>
                <w:szCs w:val="20"/>
              </w:rPr>
            </w:pPr>
            <w:r w:rsidRPr="00F04C22">
              <w:rPr>
                <w:sz w:val="20"/>
                <w:szCs w:val="20"/>
              </w:rPr>
              <w:t>опилки</w:t>
            </w:r>
          </w:p>
        </w:tc>
      </w:tr>
      <w:tr w:rsidR="00717EE7" w:rsidRPr="00F04C22" w14:paraId="1FB3FDDA" w14:textId="77777777" w:rsidTr="00DE1518">
        <w:trPr>
          <w:trHeight w:val="220"/>
        </w:trPr>
        <w:tc>
          <w:tcPr>
            <w:tcW w:w="3400" w:type="dxa"/>
            <w:tcBorders>
              <w:left w:val="single" w:sz="8" w:space="0" w:color="auto"/>
              <w:bottom w:val="single" w:sz="8" w:space="0" w:color="auto"/>
              <w:right w:val="single" w:sz="8" w:space="0" w:color="auto"/>
            </w:tcBorders>
            <w:vAlign w:val="bottom"/>
          </w:tcPr>
          <w:p w14:paraId="27E65D07" w14:textId="77777777" w:rsidR="00717EE7" w:rsidRPr="00F04C22" w:rsidRDefault="00717EE7" w:rsidP="00F04C22">
            <w:pPr>
              <w:pStyle w:val="af1"/>
              <w:keepNext w:val="0"/>
              <w:widowControl w:val="0"/>
              <w:spacing w:before="0" w:after="0" w:line="240" w:lineRule="auto"/>
              <w:ind w:left="0" w:firstLine="0"/>
              <w:jc w:val="center"/>
              <w:rPr>
                <w:sz w:val="20"/>
                <w:szCs w:val="20"/>
              </w:rPr>
            </w:pPr>
            <w:r w:rsidRPr="00F04C22">
              <w:rPr>
                <w:sz w:val="20"/>
                <w:szCs w:val="20"/>
              </w:rPr>
              <w:t>Марка</w:t>
            </w:r>
          </w:p>
        </w:tc>
        <w:tc>
          <w:tcPr>
            <w:tcW w:w="3380" w:type="dxa"/>
            <w:tcBorders>
              <w:bottom w:val="single" w:sz="8" w:space="0" w:color="auto"/>
              <w:right w:val="single" w:sz="8" w:space="0" w:color="auto"/>
            </w:tcBorders>
            <w:vAlign w:val="bottom"/>
          </w:tcPr>
          <w:p w14:paraId="4B8B8B0B" w14:textId="77777777" w:rsidR="00717EE7" w:rsidRPr="00F04C22" w:rsidRDefault="00717EE7" w:rsidP="00F04C22">
            <w:pPr>
              <w:pStyle w:val="af1"/>
              <w:keepNext w:val="0"/>
              <w:widowControl w:val="0"/>
              <w:spacing w:before="0" w:after="0" w:line="240" w:lineRule="auto"/>
              <w:ind w:left="0" w:firstLine="0"/>
              <w:jc w:val="center"/>
              <w:rPr>
                <w:sz w:val="20"/>
                <w:szCs w:val="20"/>
              </w:rPr>
            </w:pPr>
            <w:r w:rsidRPr="00F04C22">
              <w:rPr>
                <w:sz w:val="20"/>
                <w:szCs w:val="20"/>
              </w:rPr>
              <w:t>ДОМСШ</w:t>
            </w:r>
          </w:p>
        </w:tc>
        <w:tc>
          <w:tcPr>
            <w:tcW w:w="3143" w:type="dxa"/>
            <w:tcBorders>
              <w:bottom w:val="single" w:sz="8" w:space="0" w:color="auto"/>
              <w:right w:val="single" w:sz="8" w:space="0" w:color="auto"/>
            </w:tcBorders>
            <w:vAlign w:val="bottom"/>
          </w:tcPr>
          <w:p w14:paraId="4361F2FF" w14:textId="77777777" w:rsidR="00717EE7" w:rsidRPr="00F04C22" w:rsidRDefault="00717EE7" w:rsidP="00F04C22">
            <w:pPr>
              <w:pStyle w:val="af1"/>
              <w:keepNext w:val="0"/>
              <w:widowControl w:val="0"/>
              <w:spacing w:before="0" w:after="0" w:line="240" w:lineRule="auto"/>
              <w:ind w:left="0" w:firstLine="0"/>
              <w:jc w:val="center"/>
              <w:rPr>
                <w:sz w:val="20"/>
                <w:szCs w:val="20"/>
              </w:rPr>
            </w:pPr>
            <w:r w:rsidRPr="00F04C22">
              <w:rPr>
                <w:sz w:val="20"/>
                <w:szCs w:val="20"/>
              </w:rPr>
              <w:t>МДФ</w:t>
            </w:r>
          </w:p>
        </w:tc>
      </w:tr>
      <w:tr w:rsidR="00717EE7" w:rsidRPr="00F04C22" w14:paraId="1290BDE8" w14:textId="77777777" w:rsidTr="00DE1518">
        <w:trPr>
          <w:trHeight w:val="220"/>
        </w:trPr>
        <w:tc>
          <w:tcPr>
            <w:tcW w:w="3400" w:type="dxa"/>
            <w:tcBorders>
              <w:left w:val="single" w:sz="8" w:space="0" w:color="auto"/>
              <w:bottom w:val="single" w:sz="8" w:space="0" w:color="auto"/>
              <w:right w:val="single" w:sz="8" w:space="0" w:color="auto"/>
            </w:tcBorders>
            <w:vAlign w:val="bottom"/>
          </w:tcPr>
          <w:p w14:paraId="571E462C" w14:textId="77777777" w:rsidR="00717EE7" w:rsidRPr="00F04C22" w:rsidRDefault="00717EE7" w:rsidP="00F04C22">
            <w:pPr>
              <w:pStyle w:val="af1"/>
              <w:keepNext w:val="0"/>
              <w:widowControl w:val="0"/>
              <w:spacing w:before="0" w:after="0" w:line="240" w:lineRule="auto"/>
              <w:ind w:left="0" w:firstLine="0"/>
              <w:jc w:val="center"/>
              <w:rPr>
                <w:sz w:val="20"/>
                <w:szCs w:val="20"/>
              </w:rPr>
            </w:pPr>
            <w:r w:rsidRPr="00F04C22">
              <w:rPr>
                <w:sz w:val="20"/>
                <w:szCs w:val="20"/>
              </w:rPr>
              <w:t>Калорийность</w:t>
            </w:r>
          </w:p>
        </w:tc>
        <w:tc>
          <w:tcPr>
            <w:tcW w:w="3380" w:type="dxa"/>
            <w:tcBorders>
              <w:bottom w:val="single" w:sz="8" w:space="0" w:color="auto"/>
              <w:right w:val="single" w:sz="8" w:space="0" w:color="auto"/>
            </w:tcBorders>
            <w:vAlign w:val="bottom"/>
          </w:tcPr>
          <w:p w14:paraId="3F76E5BE" w14:textId="77777777" w:rsidR="00717EE7" w:rsidRPr="00F04C22" w:rsidRDefault="00717EE7" w:rsidP="00F04C22">
            <w:pPr>
              <w:pStyle w:val="af1"/>
              <w:keepNext w:val="0"/>
              <w:widowControl w:val="0"/>
              <w:spacing w:before="0" w:after="0" w:line="240" w:lineRule="auto"/>
              <w:ind w:left="0" w:firstLine="0"/>
              <w:jc w:val="center"/>
              <w:rPr>
                <w:sz w:val="20"/>
                <w:szCs w:val="20"/>
              </w:rPr>
            </w:pPr>
            <w:r w:rsidRPr="00F04C22">
              <w:rPr>
                <w:sz w:val="20"/>
                <w:szCs w:val="20"/>
              </w:rPr>
              <w:t>49005100</w:t>
            </w:r>
          </w:p>
        </w:tc>
        <w:tc>
          <w:tcPr>
            <w:tcW w:w="3143" w:type="dxa"/>
            <w:tcBorders>
              <w:bottom w:val="single" w:sz="8" w:space="0" w:color="auto"/>
              <w:right w:val="single" w:sz="8" w:space="0" w:color="auto"/>
            </w:tcBorders>
            <w:vAlign w:val="bottom"/>
          </w:tcPr>
          <w:p w14:paraId="4F58891B" w14:textId="77777777" w:rsidR="00717EE7" w:rsidRPr="00F04C22" w:rsidRDefault="00717EE7" w:rsidP="00F04C22">
            <w:pPr>
              <w:pStyle w:val="af1"/>
              <w:keepNext w:val="0"/>
              <w:widowControl w:val="0"/>
              <w:spacing w:before="0" w:after="0" w:line="240" w:lineRule="auto"/>
              <w:ind w:left="0" w:firstLine="0"/>
              <w:jc w:val="center"/>
              <w:rPr>
                <w:sz w:val="20"/>
                <w:szCs w:val="20"/>
              </w:rPr>
            </w:pPr>
            <w:r w:rsidRPr="00F04C22">
              <w:rPr>
                <w:sz w:val="20"/>
                <w:szCs w:val="20"/>
              </w:rPr>
              <w:t>4100</w:t>
            </w:r>
          </w:p>
        </w:tc>
      </w:tr>
      <w:tr w:rsidR="00717EE7" w:rsidRPr="00F04C22" w14:paraId="5C50A020" w14:textId="77777777" w:rsidTr="00DE1518">
        <w:trPr>
          <w:trHeight w:val="220"/>
        </w:trPr>
        <w:tc>
          <w:tcPr>
            <w:tcW w:w="3400" w:type="dxa"/>
            <w:tcBorders>
              <w:left w:val="single" w:sz="8" w:space="0" w:color="auto"/>
              <w:bottom w:val="single" w:sz="8" w:space="0" w:color="auto"/>
              <w:right w:val="single" w:sz="8" w:space="0" w:color="auto"/>
            </w:tcBorders>
            <w:vAlign w:val="bottom"/>
          </w:tcPr>
          <w:p w14:paraId="55D232BD" w14:textId="77777777" w:rsidR="00717EE7" w:rsidRPr="00F04C22" w:rsidRDefault="00717EE7" w:rsidP="00F04C22">
            <w:pPr>
              <w:pStyle w:val="af1"/>
              <w:keepNext w:val="0"/>
              <w:widowControl w:val="0"/>
              <w:spacing w:before="0" w:after="0" w:line="240" w:lineRule="auto"/>
              <w:ind w:left="0" w:firstLine="0"/>
              <w:jc w:val="center"/>
              <w:rPr>
                <w:sz w:val="20"/>
                <w:szCs w:val="20"/>
              </w:rPr>
            </w:pPr>
            <w:r w:rsidRPr="00F04C22">
              <w:rPr>
                <w:sz w:val="20"/>
                <w:szCs w:val="20"/>
              </w:rPr>
              <w:t>Поставщик топлива</w:t>
            </w:r>
          </w:p>
        </w:tc>
        <w:tc>
          <w:tcPr>
            <w:tcW w:w="3380" w:type="dxa"/>
            <w:tcBorders>
              <w:bottom w:val="single" w:sz="8" w:space="0" w:color="auto"/>
              <w:right w:val="single" w:sz="8" w:space="0" w:color="auto"/>
            </w:tcBorders>
            <w:vAlign w:val="bottom"/>
          </w:tcPr>
          <w:p w14:paraId="7BF1651B" w14:textId="77777777" w:rsidR="00717EE7" w:rsidRPr="00F04C22" w:rsidRDefault="00717EE7" w:rsidP="00F04C22">
            <w:pPr>
              <w:pStyle w:val="af1"/>
              <w:keepNext w:val="0"/>
              <w:widowControl w:val="0"/>
              <w:spacing w:before="0" w:after="0" w:line="240" w:lineRule="auto"/>
              <w:ind w:left="0" w:firstLine="0"/>
              <w:jc w:val="center"/>
              <w:rPr>
                <w:sz w:val="20"/>
                <w:szCs w:val="20"/>
              </w:rPr>
            </w:pPr>
            <w:r w:rsidRPr="00F04C22">
              <w:rPr>
                <w:sz w:val="20"/>
                <w:szCs w:val="20"/>
              </w:rPr>
              <w:t xml:space="preserve">ООО </w:t>
            </w:r>
            <w:r w:rsidR="00C4770F" w:rsidRPr="00F04C22">
              <w:rPr>
                <w:sz w:val="20"/>
                <w:szCs w:val="20"/>
              </w:rPr>
              <w:t>«</w:t>
            </w:r>
            <w:r w:rsidRPr="00F04C22">
              <w:rPr>
                <w:sz w:val="20"/>
                <w:szCs w:val="20"/>
              </w:rPr>
              <w:t>СТК</w:t>
            </w:r>
            <w:r w:rsidR="00C4770F" w:rsidRPr="00F04C22">
              <w:rPr>
                <w:sz w:val="20"/>
                <w:szCs w:val="20"/>
              </w:rPr>
              <w:t>»</w:t>
            </w:r>
          </w:p>
        </w:tc>
        <w:tc>
          <w:tcPr>
            <w:tcW w:w="3143" w:type="dxa"/>
            <w:tcBorders>
              <w:bottom w:val="single" w:sz="8" w:space="0" w:color="auto"/>
              <w:right w:val="single" w:sz="8" w:space="0" w:color="auto"/>
            </w:tcBorders>
            <w:vAlign w:val="bottom"/>
          </w:tcPr>
          <w:p w14:paraId="76C0C4F3" w14:textId="77777777" w:rsidR="00717EE7" w:rsidRPr="00F04C22" w:rsidRDefault="00717EE7" w:rsidP="00F04C22">
            <w:pPr>
              <w:pStyle w:val="af1"/>
              <w:keepNext w:val="0"/>
              <w:widowControl w:val="0"/>
              <w:spacing w:before="0" w:after="0" w:line="240" w:lineRule="auto"/>
              <w:ind w:left="0" w:firstLine="0"/>
              <w:jc w:val="center"/>
              <w:rPr>
                <w:sz w:val="20"/>
                <w:szCs w:val="20"/>
              </w:rPr>
            </w:pPr>
            <w:r w:rsidRPr="00F04C22">
              <w:rPr>
                <w:sz w:val="20"/>
                <w:szCs w:val="20"/>
              </w:rPr>
              <w:t xml:space="preserve">ООО </w:t>
            </w:r>
            <w:r w:rsidR="00C4770F" w:rsidRPr="00F04C22">
              <w:rPr>
                <w:sz w:val="20"/>
                <w:szCs w:val="20"/>
              </w:rPr>
              <w:t>«</w:t>
            </w:r>
            <w:r w:rsidRPr="00F04C22">
              <w:rPr>
                <w:sz w:val="20"/>
                <w:szCs w:val="20"/>
              </w:rPr>
              <w:t>МиК</w:t>
            </w:r>
            <w:r w:rsidR="00C4770F" w:rsidRPr="00F04C22">
              <w:rPr>
                <w:sz w:val="20"/>
                <w:szCs w:val="20"/>
              </w:rPr>
              <w:t>»</w:t>
            </w:r>
          </w:p>
        </w:tc>
      </w:tr>
      <w:tr w:rsidR="00717EE7" w:rsidRPr="00F04C22" w14:paraId="17E80084" w14:textId="77777777" w:rsidTr="00DE1518">
        <w:trPr>
          <w:trHeight w:val="220"/>
        </w:trPr>
        <w:tc>
          <w:tcPr>
            <w:tcW w:w="3400" w:type="dxa"/>
            <w:tcBorders>
              <w:left w:val="single" w:sz="8" w:space="0" w:color="auto"/>
              <w:bottom w:val="single" w:sz="8" w:space="0" w:color="auto"/>
              <w:right w:val="single" w:sz="8" w:space="0" w:color="auto"/>
            </w:tcBorders>
            <w:vAlign w:val="bottom"/>
          </w:tcPr>
          <w:p w14:paraId="1C1BE396" w14:textId="77777777" w:rsidR="00717EE7" w:rsidRPr="00F04C22" w:rsidRDefault="00717EE7" w:rsidP="00F04C22">
            <w:pPr>
              <w:pStyle w:val="af1"/>
              <w:keepNext w:val="0"/>
              <w:widowControl w:val="0"/>
              <w:spacing w:before="0" w:after="0" w:line="240" w:lineRule="auto"/>
              <w:ind w:left="0" w:firstLine="0"/>
              <w:jc w:val="center"/>
              <w:rPr>
                <w:sz w:val="20"/>
                <w:szCs w:val="20"/>
              </w:rPr>
            </w:pPr>
            <w:r w:rsidRPr="00F04C22">
              <w:rPr>
                <w:sz w:val="20"/>
                <w:szCs w:val="20"/>
              </w:rPr>
              <w:t>Способ доставки на котельную</w:t>
            </w:r>
          </w:p>
        </w:tc>
        <w:tc>
          <w:tcPr>
            <w:tcW w:w="3380" w:type="dxa"/>
            <w:tcBorders>
              <w:bottom w:val="single" w:sz="8" w:space="0" w:color="auto"/>
              <w:right w:val="single" w:sz="8" w:space="0" w:color="auto"/>
            </w:tcBorders>
            <w:vAlign w:val="bottom"/>
          </w:tcPr>
          <w:p w14:paraId="74F6C3E9" w14:textId="77777777" w:rsidR="00717EE7" w:rsidRPr="00F04C22" w:rsidRDefault="00717EE7" w:rsidP="00F04C22">
            <w:pPr>
              <w:pStyle w:val="af1"/>
              <w:keepNext w:val="0"/>
              <w:widowControl w:val="0"/>
              <w:spacing w:before="0" w:after="0" w:line="240" w:lineRule="auto"/>
              <w:ind w:left="0" w:firstLine="0"/>
              <w:jc w:val="center"/>
              <w:rPr>
                <w:sz w:val="20"/>
                <w:szCs w:val="20"/>
              </w:rPr>
            </w:pPr>
            <w:r w:rsidRPr="00F04C22">
              <w:rPr>
                <w:sz w:val="20"/>
                <w:szCs w:val="20"/>
              </w:rPr>
              <w:t>автотранспорт</w:t>
            </w:r>
          </w:p>
        </w:tc>
        <w:tc>
          <w:tcPr>
            <w:tcW w:w="3143" w:type="dxa"/>
            <w:tcBorders>
              <w:bottom w:val="single" w:sz="8" w:space="0" w:color="auto"/>
              <w:right w:val="single" w:sz="8" w:space="0" w:color="auto"/>
            </w:tcBorders>
            <w:vAlign w:val="bottom"/>
          </w:tcPr>
          <w:p w14:paraId="39C6BA5B" w14:textId="77777777" w:rsidR="00717EE7" w:rsidRPr="00F04C22" w:rsidRDefault="00717EE7" w:rsidP="00F04C22">
            <w:pPr>
              <w:pStyle w:val="af1"/>
              <w:keepNext w:val="0"/>
              <w:widowControl w:val="0"/>
              <w:spacing w:before="0" w:after="0" w:line="240" w:lineRule="auto"/>
              <w:ind w:left="0" w:firstLine="0"/>
              <w:jc w:val="center"/>
              <w:rPr>
                <w:sz w:val="20"/>
                <w:szCs w:val="20"/>
              </w:rPr>
            </w:pPr>
            <w:r w:rsidRPr="00F04C22">
              <w:rPr>
                <w:sz w:val="20"/>
                <w:szCs w:val="20"/>
              </w:rPr>
              <w:t>пневмотранспорт</w:t>
            </w:r>
          </w:p>
        </w:tc>
      </w:tr>
      <w:tr w:rsidR="00717EE7" w:rsidRPr="00F04C22" w14:paraId="69E57B9F" w14:textId="77777777" w:rsidTr="00DE1518">
        <w:trPr>
          <w:trHeight w:val="243"/>
        </w:trPr>
        <w:tc>
          <w:tcPr>
            <w:tcW w:w="3400" w:type="dxa"/>
            <w:tcBorders>
              <w:left w:val="single" w:sz="8" w:space="0" w:color="auto"/>
              <w:bottom w:val="single" w:sz="8" w:space="0" w:color="auto"/>
              <w:right w:val="single" w:sz="8" w:space="0" w:color="auto"/>
            </w:tcBorders>
            <w:vAlign w:val="bottom"/>
          </w:tcPr>
          <w:p w14:paraId="3A68780F" w14:textId="77777777" w:rsidR="00717EE7" w:rsidRPr="00F04C22" w:rsidRDefault="00717EE7" w:rsidP="00F04C22">
            <w:pPr>
              <w:pStyle w:val="af1"/>
              <w:keepNext w:val="0"/>
              <w:widowControl w:val="0"/>
              <w:spacing w:before="0" w:after="0" w:line="240" w:lineRule="auto"/>
              <w:ind w:left="0" w:firstLine="0"/>
              <w:jc w:val="center"/>
              <w:rPr>
                <w:sz w:val="20"/>
                <w:szCs w:val="20"/>
              </w:rPr>
            </w:pPr>
            <w:r w:rsidRPr="00F04C22">
              <w:rPr>
                <w:sz w:val="20"/>
                <w:szCs w:val="20"/>
              </w:rPr>
              <w:t>Откуда осуществляется поставка</w:t>
            </w:r>
          </w:p>
        </w:tc>
        <w:tc>
          <w:tcPr>
            <w:tcW w:w="3380" w:type="dxa"/>
            <w:tcBorders>
              <w:bottom w:val="single" w:sz="8" w:space="0" w:color="auto"/>
              <w:right w:val="single" w:sz="8" w:space="0" w:color="auto"/>
            </w:tcBorders>
            <w:vAlign w:val="bottom"/>
          </w:tcPr>
          <w:p w14:paraId="54D2A274" w14:textId="77777777" w:rsidR="00717EE7" w:rsidRPr="00F04C22" w:rsidRDefault="00717EE7" w:rsidP="00F04C22">
            <w:pPr>
              <w:pStyle w:val="af1"/>
              <w:keepNext w:val="0"/>
              <w:widowControl w:val="0"/>
              <w:spacing w:before="0" w:after="0" w:line="240" w:lineRule="auto"/>
              <w:ind w:left="0" w:firstLine="0"/>
              <w:jc w:val="center"/>
              <w:rPr>
                <w:sz w:val="20"/>
                <w:szCs w:val="20"/>
              </w:rPr>
            </w:pPr>
            <w:r w:rsidRPr="00F04C22">
              <w:rPr>
                <w:sz w:val="20"/>
                <w:szCs w:val="20"/>
              </w:rPr>
              <w:t>Кузбасс</w:t>
            </w:r>
          </w:p>
        </w:tc>
        <w:tc>
          <w:tcPr>
            <w:tcW w:w="3143" w:type="dxa"/>
            <w:tcBorders>
              <w:bottom w:val="single" w:sz="8" w:space="0" w:color="auto"/>
              <w:right w:val="single" w:sz="8" w:space="0" w:color="auto"/>
            </w:tcBorders>
            <w:vAlign w:val="bottom"/>
          </w:tcPr>
          <w:p w14:paraId="2FAF0F2A" w14:textId="77777777" w:rsidR="00717EE7" w:rsidRPr="00F04C22" w:rsidRDefault="00717EE7" w:rsidP="00F04C22">
            <w:pPr>
              <w:pStyle w:val="af1"/>
              <w:keepNext w:val="0"/>
              <w:widowControl w:val="0"/>
              <w:spacing w:before="0" w:after="0" w:line="240" w:lineRule="auto"/>
              <w:ind w:left="0" w:firstLine="0"/>
              <w:jc w:val="center"/>
              <w:rPr>
                <w:sz w:val="20"/>
                <w:szCs w:val="20"/>
              </w:rPr>
            </w:pPr>
          </w:p>
        </w:tc>
      </w:tr>
      <w:tr w:rsidR="00717EE7" w:rsidRPr="00F04C22" w14:paraId="05D7D9E5" w14:textId="77777777" w:rsidTr="00DE1518">
        <w:trPr>
          <w:trHeight w:val="220"/>
        </w:trPr>
        <w:tc>
          <w:tcPr>
            <w:tcW w:w="3400" w:type="dxa"/>
            <w:tcBorders>
              <w:left w:val="single" w:sz="8" w:space="0" w:color="auto"/>
              <w:bottom w:val="single" w:sz="4" w:space="0" w:color="auto"/>
              <w:right w:val="single" w:sz="8" w:space="0" w:color="auto"/>
            </w:tcBorders>
            <w:vAlign w:val="bottom"/>
          </w:tcPr>
          <w:p w14:paraId="23C479E6" w14:textId="77777777" w:rsidR="00717EE7" w:rsidRPr="00F04C22" w:rsidRDefault="00717EE7" w:rsidP="00F04C22">
            <w:pPr>
              <w:pStyle w:val="af1"/>
              <w:keepNext w:val="0"/>
              <w:widowControl w:val="0"/>
              <w:spacing w:before="0" w:after="0" w:line="240" w:lineRule="auto"/>
              <w:ind w:left="0" w:firstLine="0"/>
              <w:jc w:val="center"/>
              <w:rPr>
                <w:sz w:val="20"/>
                <w:szCs w:val="20"/>
              </w:rPr>
            </w:pPr>
            <w:r w:rsidRPr="00F04C22">
              <w:rPr>
                <w:sz w:val="20"/>
                <w:szCs w:val="20"/>
              </w:rPr>
              <w:t>Периодичность поставки</w:t>
            </w:r>
          </w:p>
        </w:tc>
        <w:tc>
          <w:tcPr>
            <w:tcW w:w="3380" w:type="dxa"/>
            <w:tcBorders>
              <w:bottom w:val="single" w:sz="4" w:space="0" w:color="auto"/>
              <w:right w:val="single" w:sz="8" w:space="0" w:color="auto"/>
            </w:tcBorders>
            <w:vAlign w:val="bottom"/>
          </w:tcPr>
          <w:p w14:paraId="43853F0D" w14:textId="77777777" w:rsidR="00717EE7" w:rsidRPr="00F04C22" w:rsidRDefault="00717EE7" w:rsidP="00F04C22">
            <w:pPr>
              <w:pStyle w:val="af1"/>
              <w:keepNext w:val="0"/>
              <w:widowControl w:val="0"/>
              <w:spacing w:before="0" w:after="0" w:line="240" w:lineRule="auto"/>
              <w:ind w:left="0" w:firstLine="0"/>
              <w:jc w:val="center"/>
              <w:rPr>
                <w:sz w:val="20"/>
                <w:szCs w:val="20"/>
              </w:rPr>
            </w:pPr>
            <w:r w:rsidRPr="00F04C22">
              <w:rPr>
                <w:sz w:val="20"/>
                <w:szCs w:val="20"/>
              </w:rPr>
              <w:t>Постоянно по заявке</w:t>
            </w:r>
          </w:p>
        </w:tc>
        <w:tc>
          <w:tcPr>
            <w:tcW w:w="3143" w:type="dxa"/>
            <w:tcBorders>
              <w:bottom w:val="single" w:sz="4" w:space="0" w:color="auto"/>
              <w:right w:val="single" w:sz="8" w:space="0" w:color="auto"/>
            </w:tcBorders>
            <w:vAlign w:val="bottom"/>
          </w:tcPr>
          <w:p w14:paraId="69D0AF09" w14:textId="77777777" w:rsidR="00717EE7" w:rsidRPr="00F04C22" w:rsidRDefault="00717EE7" w:rsidP="00F04C22">
            <w:pPr>
              <w:pStyle w:val="af1"/>
              <w:keepNext w:val="0"/>
              <w:widowControl w:val="0"/>
              <w:spacing w:before="0" w:after="0" w:line="240" w:lineRule="auto"/>
              <w:ind w:left="0" w:firstLine="0"/>
              <w:jc w:val="center"/>
              <w:rPr>
                <w:sz w:val="20"/>
                <w:szCs w:val="20"/>
              </w:rPr>
            </w:pPr>
            <w:r w:rsidRPr="00F04C22">
              <w:rPr>
                <w:sz w:val="20"/>
                <w:szCs w:val="20"/>
              </w:rPr>
              <w:t>В режиме работы цеха</w:t>
            </w:r>
          </w:p>
        </w:tc>
      </w:tr>
      <w:tr w:rsidR="00717EE7" w:rsidRPr="00F04C22" w14:paraId="7D9068F8" w14:textId="77777777" w:rsidTr="00DE1518">
        <w:trPr>
          <w:trHeight w:val="828"/>
        </w:trPr>
        <w:tc>
          <w:tcPr>
            <w:tcW w:w="3400" w:type="dxa"/>
            <w:tcBorders>
              <w:top w:val="single" w:sz="4" w:space="0" w:color="auto"/>
              <w:left w:val="single" w:sz="4" w:space="0" w:color="auto"/>
              <w:bottom w:val="single" w:sz="4" w:space="0" w:color="auto"/>
              <w:right w:val="single" w:sz="4" w:space="0" w:color="auto"/>
            </w:tcBorders>
            <w:vAlign w:val="bottom"/>
          </w:tcPr>
          <w:p w14:paraId="44CECFB4" w14:textId="77777777" w:rsidR="00717EE7" w:rsidRPr="00F04C22" w:rsidRDefault="00717EE7" w:rsidP="00F04C22">
            <w:pPr>
              <w:pStyle w:val="af1"/>
              <w:keepNext w:val="0"/>
              <w:widowControl w:val="0"/>
              <w:spacing w:before="0" w:after="0" w:line="240" w:lineRule="auto"/>
              <w:ind w:left="0" w:firstLine="0"/>
              <w:jc w:val="center"/>
              <w:rPr>
                <w:sz w:val="20"/>
                <w:szCs w:val="20"/>
              </w:rPr>
            </w:pPr>
            <w:r w:rsidRPr="00F04C22">
              <w:rPr>
                <w:sz w:val="20"/>
                <w:szCs w:val="20"/>
              </w:rPr>
              <w:t>Наличие золотвала, куда и как складируется, вывозится.</w:t>
            </w:r>
          </w:p>
        </w:tc>
        <w:tc>
          <w:tcPr>
            <w:tcW w:w="3380" w:type="dxa"/>
            <w:tcBorders>
              <w:top w:val="single" w:sz="4" w:space="0" w:color="auto"/>
              <w:left w:val="single" w:sz="4" w:space="0" w:color="auto"/>
              <w:bottom w:val="single" w:sz="4" w:space="0" w:color="auto"/>
              <w:right w:val="single" w:sz="4" w:space="0" w:color="auto"/>
            </w:tcBorders>
            <w:vAlign w:val="bottom"/>
          </w:tcPr>
          <w:p w14:paraId="4D02F7FE" w14:textId="77777777" w:rsidR="00717EE7" w:rsidRPr="00F04C22" w:rsidRDefault="00717EE7" w:rsidP="00F04C22">
            <w:pPr>
              <w:pStyle w:val="af1"/>
              <w:keepNext w:val="0"/>
              <w:widowControl w:val="0"/>
              <w:spacing w:before="0" w:after="0" w:line="240" w:lineRule="auto"/>
              <w:ind w:left="0" w:firstLine="0"/>
              <w:jc w:val="center"/>
              <w:rPr>
                <w:sz w:val="20"/>
                <w:szCs w:val="20"/>
              </w:rPr>
            </w:pPr>
            <w:r w:rsidRPr="00F04C22">
              <w:rPr>
                <w:sz w:val="20"/>
                <w:szCs w:val="20"/>
              </w:rPr>
              <w:t>Складирование на территории ко тельной Вывоз на полигон</w:t>
            </w:r>
          </w:p>
        </w:tc>
        <w:tc>
          <w:tcPr>
            <w:tcW w:w="3143" w:type="dxa"/>
            <w:tcBorders>
              <w:top w:val="single" w:sz="4" w:space="0" w:color="auto"/>
              <w:left w:val="single" w:sz="4" w:space="0" w:color="auto"/>
              <w:bottom w:val="single" w:sz="4" w:space="0" w:color="auto"/>
              <w:right w:val="single" w:sz="4" w:space="0" w:color="auto"/>
            </w:tcBorders>
            <w:vAlign w:val="bottom"/>
          </w:tcPr>
          <w:p w14:paraId="05F0AFAE" w14:textId="77777777" w:rsidR="00717EE7" w:rsidRPr="00F04C22" w:rsidRDefault="00717EE7" w:rsidP="00F04C22">
            <w:pPr>
              <w:pStyle w:val="af1"/>
              <w:keepNext w:val="0"/>
              <w:widowControl w:val="0"/>
              <w:spacing w:before="0" w:after="0" w:line="240" w:lineRule="auto"/>
              <w:ind w:left="0" w:firstLine="0"/>
              <w:jc w:val="center"/>
              <w:rPr>
                <w:sz w:val="20"/>
                <w:szCs w:val="20"/>
              </w:rPr>
            </w:pPr>
          </w:p>
        </w:tc>
      </w:tr>
    </w:tbl>
    <w:p w14:paraId="2817EC3B" w14:textId="77777777" w:rsidR="00717EE7" w:rsidRPr="002A119B" w:rsidRDefault="00717EE7" w:rsidP="002A119B">
      <w:pPr>
        <w:ind w:firstLine="720"/>
        <w:rPr>
          <w:rFonts w:ascii="Arial" w:eastAsia="Times New Roman" w:hAnsi="Arial" w:cs="Arial"/>
          <w:spacing w:val="-5"/>
          <w:sz w:val="22"/>
        </w:rPr>
      </w:pPr>
    </w:p>
    <w:p w14:paraId="38CE49E8" w14:textId="77777777" w:rsidR="00717EE7" w:rsidRPr="00154307" w:rsidRDefault="00702A6A" w:rsidP="00C12477">
      <w:pPr>
        <w:pStyle w:val="a5"/>
      </w:pPr>
      <w:bookmarkStart w:id="490" w:name="_Ref86615712"/>
      <w:bookmarkStart w:id="491" w:name="_Toc89773840"/>
      <w:r>
        <w:t xml:space="preserve">Таблица </w:t>
      </w:r>
      <w:r w:rsidR="0068216A">
        <w:fldChar w:fldCharType="begin"/>
      </w:r>
      <w:r w:rsidR="003842B4">
        <w:instrText xml:space="preserve"> STYLEREF 1 \s </w:instrText>
      </w:r>
      <w:r w:rsidR="0068216A">
        <w:fldChar w:fldCharType="separate"/>
      </w:r>
      <w:r w:rsidR="006008CB">
        <w:rPr>
          <w:noProof/>
        </w:rPr>
        <w:t>8</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34</w:t>
      </w:r>
      <w:r w:rsidR="0068216A">
        <w:rPr>
          <w:noProof/>
        </w:rPr>
        <w:fldChar w:fldCharType="end"/>
      </w:r>
      <w:bookmarkEnd w:id="490"/>
      <w:r>
        <w:t xml:space="preserve">. </w:t>
      </w:r>
      <w:r w:rsidR="00717EE7" w:rsidRPr="00154307">
        <w:t>Нормативный</w:t>
      </w:r>
      <w:r w:rsidR="00717EE7">
        <w:t xml:space="preserve"> </w:t>
      </w:r>
      <w:r w:rsidR="00717EE7" w:rsidRPr="00154307">
        <w:t xml:space="preserve">и фактический запас топлива за год котельной </w:t>
      </w:r>
      <w:r w:rsidR="00717EE7" w:rsidRPr="007B44E5">
        <w:t xml:space="preserve">ООО </w:t>
      </w:r>
      <w:r w:rsidR="00C4770F">
        <w:t>«</w:t>
      </w:r>
      <w:r w:rsidR="00717EE7" w:rsidRPr="007B44E5">
        <w:t>М-300</w:t>
      </w:r>
      <w:r w:rsidR="00C4770F">
        <w:t>»</w:t>
      </w:r>
      <w:bookmarkEnd w:id="491"/>
    </w:p>
    <w:tbl>
      <w:tblPr>
        <w:tblW w:w="0" w:type="auto"/>
        <w:jc w:val="center"/>
        <w:tblLayout w:type="fixed"/>
        <w:tblCellMar>
          <w:left w:w="0" w:type="dxa"/>
          <w:right w:w="0" w:type="dxa"/>
        </w:tblCellMar>
        <w:tblLook w:val="04A0" w:firstRow="1" w:lastRow="0" w:firstColumn="1" w:lastColumn="0" w:noHBand="0" w:noVBand="1"/>
      </w:tblPr>
      <w:tblGrid>
        <w:gridCol w:w="1680"/>
        <w:gridCol w:w="1000"/>
        <w:gridCol w:w="1720"/>
        <w:gridCol w:w="2280"/>
      </w:tblGrid>
      <w:tr w:rsidR="00717EE7" w:rsidRPr="002A119B" w14:paraId="7B922E42" w14:textId="77777777" w:rsidTr="00DE1518">
        <w:trPr>
          <w:trHeight w:val="200"/>
          <w:jc w:val="center"/>
        </w:trPr>
        <w:tc>
          <w:tcPr>
            <w:tcW w:w="1680" w:type="dxa"/>
            <w:tcBorders>
              <w:top w:val="single" w:sz="8" w:space="0" w:color="auto"/>
              <w:left w:val="single" w:sz="8" w:space="0" w:color="auto"/>
              <w:bottom w:val="single" w:sz="8" w:space="0" w:color="auto"/>
              <w:right w:val="single" w:sz="8" w:space="0" w:color="auto"/>
            </w:tcBorders>
            <w:vAlign w:val="center"/>
          </w:tcPr>
          <w:p w14:paraId="5CF62524" w14:textId="77777777" w:rsidR="00717EE7" w:rsidRPr="002A119B" w:rsidRDefault="00717EE7" w:rsidP="002A119B">
            <w:pPr>
              <w:pStyle w:val="af1"/>
              <w:keepNext w:val="0"/>
              <w:widowControl w:val="0"/>
              <w:spacing w:before="0" w:after="0" w:line="240" w:lineRule="auto"/>
              <w:ind w:left="0" w:firstLine="0"/>
              <w:jc w:val="center"/>
              <w:rPr>
                <w:b/>
                <w:bCs/>
                <w:sz w:val="20"/>
                <w:szCs w:val="20"/>
              </w:rPr>
            </w:pPr>
            <w:r w:rsidRPr="002A119B">
              <w:rPr>
                <w:b/>
                <w:bCs/>
                <w:sz w:val="20"/>
                <w:szCs w:val="20"/>
              </w:rPr>
              <w:t>Год</w:t>
            </w:r>
          </w:p>
        </w:tc>
        <w:tc>
          <w:tcPr>
            <w:tcW w:w="5000" w:type="dxa"/>
            <w:gridSpan w:val="3"/>
            <w:tcBorders>
              <w:top w:val="single" w:sz="8" w:space="0" w:color="auto"/>
              <w:bottom w:val="single" w:sz="8" w:space="0" w:color="auto"/>
              <w:right w:val="single" w:sz="8" w:space="0" w:color="auto"/>
            </w:tcBorders>
            <w:vAlign w:val="center"/>
          </w:tcPr>
          <w:p w14:paraId="69FBCA71" w14:textId="77777777" w:rsidR="00717EE7" w:rsidRPr="002A119B" w:rsidRDefault="00717EE7" w:rsidP="002A119B">
            <w:pPr>
              <w:pStyle w:val="af1"/>
              <w:keepNext w:val="0"/>
              <w:widowControl w:val="0"/>
              <w:spacing w:before="0" w:after="0" w:line="240" w:lineRule="auto"/>
              <w:ind w:left="0" w:firstLine="0"/>
              <w:jc w:val="center"/>
              <w:rPr>
                <w:b/>
                <w:bCs/>
                <w:sz w:val="20"/>
                <w:szCs w:val="20"/>
              </w:rPr>
            </w:pPr>
            <w:r w:rsidRPr="002A119B">
              <w:rPr>
                <w:b/>
                <w:bCs/>
                <w:sz w:val="20"/>
                <w:szCs w:val="20"/>
              </w:rPr>
              <w:t>Нормативный запас топлива, т.н.т</w:t>
            </w:r>
          </w:p>
        </w:tc>
      </w:tr>
      <w:tr w:rsidR="00717EE7" w:rsidRPr="00F04C22" w14:paraId="636B2D13" w14:textId="77777777" w:rsidTr="00DE1518">
        <w:trPr>
          <w:trHeight w:val="243"/>
          <w:jc w:val="center"/>
        </w:trPr>
        <w:tc>
          <w:tcPr>
            <w:tcW w:w="1680" w:type="dxa"/>
            <w:tcBorders>
              <w:left w:val="single" w:sz="8" w:space="0" w:color="auto"/>
              <w:bottom w:val="single" w:sz="8" w:space="0" w:color="auto"/>
              <w:right w:val="single" w:sz="8" w:space="0" w:color="auto"/>
            </w:tcBorders>
            <w:vAlign w:val="center"/>
          </w:tcPr>
          <w:p w14:paraId="320598AE" w14:textId="77777777" w:rsidR="00717EE7" w:rsidRPr="00F04C22" w:rsidRDefault="00717EE7" w:rsidP="002A119B">
            <w:pPr>
              <w:pStyle w:val="af1"/>
              <w:keepNext w:val="0"/>
              <w:widowControl w:val="0"/>
              <w:spacing w:before="0" w:after="0" w:line="240" w:lineRule="auto"/>
              <w:ind w:left="0" w:firstLine="0"/>
              <w:jc w:val="center"/>
              <w:rPr>
                <w:b/>
                <w:bCs/>
                <w:sz w:val="20"/>
                <w:szCs w:val="20"/>
              </w:rPr>
            </w:pPr>
          </w:p>
        </w:tc>
        <w:tc>
          <w:tcPr>
            <w:tcW w:w="1000" w:type="dxa"/>
            <w:tcBorders>
              <w:bottom w:val="single" w:sz="8" w:space="0" w:color="auto"/>
              <w:right w:val="single" w:sz="8" w:space="0" w:color="auto"/>
            </w:tcBorders>
            <w:vAlign w:val="center"/>
          </w:tcPr>
          <w:p w14:paraId="1BBF2B0C" w14:textId="77777777" w:rsidR="00717EE7" w:rsidRPr="00F04C22" w:rsidRDefault="00717EE7" w:rsidP="002A119B">
            <w:pPr>
              <w:pStyle w:val="af1"/>
              <w:keepNext w:val="0"/>
              <w:widowControl w:val="0"/>
              <w:spacing w:before="0" w:after="0" w:line="240" w:lineRule="auto"/>
              <w:ind w:left="0" w:firstLine="0"/>
              <w:jc w:val="center"/>
              <w:rPr>
                <w:b/>
                <w:bCs/>
                <w:sz w:val="20"/>
                <w:szCs w:val="20"/>
              </w:rPr>
            </w:pPr>
            <w:r w:rsidRPr="00F04C22">
              <w:rPr>
                <w:b/>
                <w:bCs/>
                <w:sz w:val="20"/>
                <w:szCs w:val="20"/>
              </w:rPr>
              <w:t>Общий</w:t>
            </w:r>
          </w:p>
        </w:tc>
        <w:tc>
          <w:tcPr>
            <w:tcW w:w="1720" w:type="dxa"/>
            <w:tcBorders>
              <w:bottom w:val="single" w:sz="8" w:space="0" w:color="auto"/>
              <w:right w:val="single" w:sz="8" w:space="0" w:color="auto"/>
            </w:tcBorders>
            <w:vAlign w:val="center"/>
          </w:tcPr>
          <w:p w14:paraId="0FE32B0D" w14:textId="77777777" w:rsidR="00717EE7" w:rsidRPr="00F04C22" w:rsidRDefault="00717EE7" w:rsidP="002A119B">
            <w:pPr>
              <w:pStyle w:val="af1"/>
              <w:keepNext w:val="0"/>
              <w:widowControl w:val="0"/>
              <w:spacing w:before="0" w:after="0" w:line="240" w:lineRule="auto"/>
              <w:ind w:left="0" w:firstLine="0"/>
              <w:jc w:val="center"/>
              <w:rPr>
                <w:b/>
                <w:bCs/>
                <w:sz w:val="20"/>
                <w:szCs w:val="20"/>
              </w:rPr>
            </w:pPr>
            <w:r w:rsidRPr="00F04C22">
              <w:rPr>
                <w:b/>
                <w:bCs/>
                <w:sz w:val="20"/>
                <w:szCs w:val="20"/>
              </w:rPr>
              <w:t>Неснижаемый</w:t>
            </w:r>
          </w:p>
        </w:tc>
        <w:tc>
          <w:tcPr>
            <w:tcW w:w="2280" w:type="dxa"/>
            <w:tcBorders>
              <w:bottom w:val="single" w:sz="8" w:space="0" w:color="auto"/>
              <w:right w:val="single" w:sz="8" w:space="0" w:color="auto"/>
            </w:tcBorders>
            <w:vAlign w:val="center"/>
          </w:tcPr>
          <w:p w14:paraId="18F75456" w14:textId="77777777" w:rsidR="00717EE7" w:rsidRPr="00F04C22" w:rsidRDefault="00717EE7" w:rsidP="002A119B">
            <w:pPr>
              <w:pStyle w:val="af1"/>
              <w:keepNext w:val="0"/>
              <w:widowControl w:val="0"/>
              <w:spacing w:before="0" w:after="0" w:line="240" w:lineRule="auto"/>
              <w:ind w:left="0" w:firstLine="0"/>
              <w:jc w:val="center"/>
              <w:rPr>
                <w:b/>
                <w:bCs/>
                <w:sz w:val="20"/>
                <w:szCs w:val="20"/>
              </w:rPr>
            </w:pPr>
            <w:r w:rsidRPr="00F04C22">
              <w:rPr>
                <w:b/>
                <w:bCs/>
                <w:sz w:val="20"/>
                <w:szCs w:val="20"/>
              </w:rPr>
              <w:t>Эксплуатационный</w:t>
            </w:r>
          </w:p>
        </w:tc>
      </w:tr>
      <w:tr w:rsidR="00717EE7" w:rsidRPr="00F04C22" w14:paraId="3A10D96D" w14:textId="77777777" w:rsidTr="00DE1518">
        <w:trPr>
          <w:trHeight w:val="244"/>
          <w:jc w:val="center"/>
        </w:trPr>
        <w:tc>
          <w:tcPr>
            <w:tcW w:w="1680" w:type="dxa"/>
            <w:tcBorders>
              <w:left w:val="single" w:sz="8" w:space="0" w:color="auto"/>
              <w:bottom w:val="single" w:sz="8" w:space="0" w:color="auto"/>
              <w:right w:val="single" w:sz="8" w:space="0" w:color="auto"/>
            </w:tcBorders>
            <w:vAlign w:val="center"/>
          </w:tcPr>
          <w:p w14:paraId="21AD16D5" w14:textId="77777777" w:rsidR="00717EE7" w:rsidRPr="00F04C22" w:rsidRDefault="00717EE7" w:rsidP="00F04C22">
            <w:pPr>
              <w:pStyle w:val="af1"/>
              <w:keepNext w:val="0"/>
              <w:widowControl w:val="0"/>
              <w:spacing w:before="0" w:after="0" w:line="240" w:lineRule="auto"/>
              <w:ind w:left="0" w:firstLine="0"/>
              <w:jc w:val="center"/>
              <w:rPr>
                <w:sz w:val="20"/>
                <w:szCs w:val="20"/>
              </w:rPr>
            </w:pPr>
            <w:r w:rsidRPr="00F04C22">
              <w:rPr>
                <w:sz w:val="20"/>
                <w:szCs w:val="20"/>
              </w:rPr>
              <w:t>Период</w:t>
            </w:r>
          </w:p>
        </w:tc>
        <w:tc>
          <w:tcPr>
            <w:tcW w:w="1000" w:type="dxa"/>
            <w:tcBorders>
              <w:bottom w:val="single" w:sz="8" w:space="0" w:color="auto"/>
              <w:right w:val="single" w:sz="8" w:space="0" w:color="auto"/>
            </w:tcBorders>
            <w:vAlign w:val="center"/>
          </w:tcPr>
          <w:p w14:paraId="0851B68F" w14:textId="77777777" w:rsidR="00717EE7" w:rsidRPr="00F04C22" w:rsidRDefault="00717EE7" w:rsidP="00F04C22">
            <w:pPr>
              <w:pStyle w:val="af1"/>
              <w:keepNext w:val="0"/>
              <w:widowControl w:val="0"/>
              <w:spacing w:before="0" w:after="0" w:line="240" w:lineRule="auto"/>
              <w:ind w:left="0" w:firstLine="0"/>
              <w:jc w:val="center"/>
              <w:rPr>
                <w:sz w:val="20"/>
                <w:szCs w:val="20"/>
              </w:rPr>
            </w:pPr>
          </w:p>
        </w:tc>
        <w:tc>
          <w:tcPr>
            <w:tcW w:w="1720" w:type="dxa"/>
            <w:tcBorders>
              <w:bottom w:val="single" w:sz="8" w:space="0" w:color="auto"/>
              <w:right w:val="single" w:sz="8" w:space="0" w:color="auto"/>
            </w:tcBorders>
            <w:vAlign w:val="center"/>
          </w:tcPr>
          <w:p w14:paraId="41D542DF" w14:textId="77777777" w:rsidR="00717EE7" w:rsidRPr="00F04C22" w:rsidRDefault="00717EE7" w:rsidP="00F04C22">
            <w:pPr>
              <w:pStyle w:val="af1"/>
              <w:keepNext w:val="0"/>
              <w:widowControl w:val="0"/>
              <w:spacing w:before="0" w:after="0" w:line="240" w:lineRule="auto"/>
              <w:ind w:left="0" w:firstLine="0"/>
              <w:jc w:val="center"/>
              <w:rPr>
                <w:sz w:val="20"/>
                <w:szCs w:val="20"/>
              </w:rPr>
            </w:pPr>
          </w:p>
        </w:tc>
        <w:tc>
          <w:tcPr>
            <w:tcW w:w="2280" w:type="dxa"/>
            <w:tcBorders>
              <w:bottom w:val="single" w:sz="8" w:space="0" w:color="auto"/>
              <w:right w:val="single" w:sz="8" w:space="0" w:color="auto"/>
            </w:tcBorders>
            <w:vAlign w:val="center"/>
          </w:tcPr>
          <w:p w14:paraId="2D734452" w14:textId="77777777" w:rsidR="00717EE7" w:rsidRPr="00F04C22" w:rsidRDefault="00717EE7" w:rsidP="00F04C22">
            <w:pPr>
              <w:pStyle w:val="af1"/>
              <w:keepNext w:val="0"/>
              <w:widowControl w:val="0"/>
              <w:spacing w:before="0" w:after="0" w:line="240" w:lineRule="auto"/>
              <w:ind w:left="0" w:firstLine="0"/>
              <w:jc w:val="center"/>
              <w:rPr>
                <w:sz w:val="20"/>
                <w:szCs w:val="20"/>
              </w:rPr>
            </w:pPr>
          </w:p>
        </w:tc>
      </w:tr>
      <w:tr w:rsidR="00717EE7" w:rsidRPr="00F04C22" w14:paraId="375216D0" w14:textId="77777777" w:rsidTr="00DE1518">
        <w:trPr>
          <w:trHeight w:val="243"/>
          <w:jc w:val="center"/>
        </w:trPr>
        <w:tc>
          <w:tcPr>
            <w:tcW w:w="1680" w:type="dxa"/>
            <w:tcBorders>
              <w:left w:val="single" w:sz="8" w:space="0" w:color="auto"/>
              <w:bottom w:val="single" w:sz="8" w:space="0" w:color="auto"/>
              <w:right w:val="single" w:sz="8" w:space="0" w:color="auto"/>
            </w:tcBorders>
            <w:vAlign w:val="center"/>
          </w:tcPr>
          <w:p w14:paraId="33720A0F" w14:textId="77777777" w:rsidR="00717EE7" w:rsidRPr="00F04C22" w:rsidRDefault="00717EE7" w:rsidP="00F04C22">
            <w:pPr>
              <w:pStyle w:val="af1"/>
              <w:keepNext w:val="0"/>
              <w:widowControl w:val="0"/>
              <w:spacing w:before="0" w:after="0" w:line="240" w:lineRule="auto"/>
              <w:ind w:left="0" w:firstLine="0"/>
              <w:jc w:val="center"/>
              <w:rPr>
                <w:sz w:val="20"/>
                <w:szCs w:val="20"/>
              </w:rPr>
            </w:pPr>
            <w:r w:rsidRPr="00F04C22">
              <w:rPr>
                <w:sz w:val="20"/>
                <w:szCs w:val="20"/>
              </w:rPr>
              <w:t>2020</w:t>
            </w:r>
          </w:p>
        </w:tc>
        <w:tc>
          <w:tcPr>
            <w:tcW w:w="1000" w:type="dxa"/>
            <w:tcBorders>
              <w:bottom w:val="single" w:sz="8" w:space="0" w:color="auto"/>
              <w:right w:val="single" w:sz="8" w:space="0" w:color="auto"/>
            </w:tcBorders>
            <w:vAlign w:val="center"/>
          </w:tcPr>
          <w:p w14:paraId="38F8A4A9" w14:textId="77777777" w:rsidR="00717EE7" w:rsidRPr="00F04C22" w:rsidRDefault="00717EE7" w:rsidP="00F04C22">
            <w:pPr>
              <w:pStyle w:val="af1"/>
              <w:keepNext w:val="0"/>
              <w:widowControl w:val="0"/>
              <w:spacing w:before="0" w:after="0" w:line="240" w:lineRule="auto"/>
              <w:ind w:left="0" w:firstLine="0"/>
              <w:jc w:val="center"/>
              <w:rPr>
                <w:sz w:val="20"/>
                <w:szCs w:val="20"/>
              </w:rPr>
            </w:pPr>
            <w:r w:rsidRPr="00F04C22">
              <w:rPr>
                <w:sz w:val="20"/>
                <w:szCs w:val="20"/>
              </w:rPr>
              <w:t>1007,0</w:t>
            </w:r>
          </w:p>
        </w:tc>
        <w:tc>
          <w:tcPr>
            <w:tcW w:w="1720" w:type="dxa"/>
            <w:tcBorders>
              <w:bottom w:val="single" w:sz="8" w:space="0" w:color="auto"/>
              <w:right w:val="single" w:sz="8" w:space="0" w:color="auto"/>
            </w:tcBorders>
            <w:vAlign w:val="center"/>
          </w:tcPr>
          <w:p w14:paraId="35D1BE9D" w14:textId="77777777" w:rsidR="00717EE7" w:rsidRPr="00F04C22" w:rsidRDefault="00717EE7" w:rsidP="00F04C22">
            <w:pPr>
              <w:pStyle w:val="af1"/>
              <w:keepNext w:val="0"/>
              <w:widowControl w:val="0"/>
              <w:spacing w:before="0" w:after="0" w:line="240" w:lineRule="auto"/>
              <w:ind w:left="0" w:firstLine="0"/>
              <w:jc w:val="center"/>
              <w:rPr>
                <w:sz w:val="20"/>
                <w:szCs w:val="20"/>
              </w:rPr>
            </w:pPr>
            <w:r w:rsidRPr="00F04C22">
              <w:rPr>
                <w:sz w:val="20"/>
                <w:szCs w:val="20"/>
              </w:rPr>
              <w:t>179</w:t>
            </w:r>
          </w:p>
        </w:tc>
        <w:tc>
          <w:tcPr>
            <w:tcW w:w="2280" w:type="dxa"/>
            <w:tcBorders>
              <w:bottom w:val="single" w:sz="8" w:space="0" w:color="auto"/>
              <w:right w:val="single" w:sz="8" w:space="0" w:color="auto"/>
            </w:tcBorders>
            <w:vAlign w:val="center"/>
          </w:tcPr>
          <w:p w14:paraId="4A8A50FF" w14:textId="77777777" w:rsidR="00717EE7" w:rsidRPr="00F04C22" w:rsidRDefault="00717EE7" w:rsidP="00F04C22">
            <w:pPr>
              <w:pStyle w:val="af1"/>
              <w:keepNext w:val="0"/>
              <w:widowControl w:val="0"/>
              <w:spacing w:before="0" w:after="0" w:line="240" w:lineRule="auto"/>
              <w:ind w:left="0" w:firstLine="0"/>
              <w:jc w:val="center"/>
              <w:rPr>
                <w:sz w:val="20"/>
                <w:szCs w:val="20"/>
              </w:rPr>
            </w:pPr>
            <w:r w:rsidRPr="00F04C22">
              <w:rPr>
                <w:sz w:val="20"/>
                <w:szCs w:val="20"/>
              </w:rPr>
              <w:t>828</w:t>
            </w:r>
          </w:p>
        </w:tc>
      </w:tr>
      <w:tr w:rsidR="00717EE7" w:rsidRPr="00F04C22" w14:paraId="72D4C2C4" w14:textId="77777777" w:rsidTr="00DE1518">
        <w:trPr>
          <w:trHeight w:val="243"/>
          <w:jc w:val="center"/>
        </w:trPr>
        <w:tc>
          <w:tcPr>
            <w:tcW w:w="6680" w:type="dxa"/>
            <w:gridSpan w:val="4"/>
            <w:tcBorders>
              <w:left w:val="single" w:sz="8" w:space="0" w:color="auto"/>
              <w:bottom w:val="single" w:sz="8" w:space="0" w:color="auto"/>
              <w:right w:val="single" w:sz="8" w:space="0" w:color="auto"/>
            </w:tcBorders>
            <w:vAlign w:val="center"/>
          </w:tcPr>
          <w:p w14:paraId="6341EAAC" w14:textId="77777777" w:rsidR="00717EE7" w:rsidRPr="00F04C22" w:rsidRDefault="00717EE7" w:rsidP="00F04C22">
            <w:pPr>
              <w:pStyle w:val="af1"/>
              <w:keepNext w:val="0"/>
              <w:widowControl w:val="0"/>
              <w:spacing w:before="0" w:after="0" w:line="240" w:lineRule="auto"/>
              <w:ind w:left="0" w:firstLine="0"/>
              <w:jc w:val="center"/>
              <w:rPr>
                <w:sz w:val="20"/>
                <w:szCs w:val="20"/>
              </w:rPr>
            </w:pPr>
            <w:r w:rsidRPr="00F04C22">
              <w:rPr>
                <w:sz w:val="20"/>
                <w:szCs w:val="20"/>
              </w:rPr>
              <w:t>Фактический запас топлива, т.н.т</w:t>
            </w:r>
          </w:p>
        </w:tc>
      </w:tr>
      <w:tr w:rsidR="00717EE7" w:rsidRPr="00F04C22" w14:paraId="3318AA9D" w14:textId="77777777" w:rsidTr="00DE1518">
        <w:trPr>
          <w:trHeight w:val="243"/>
          <w:jc w:val="center"/>
        </w:trPr>
        <w:tc>
          <w:tcPr>
            <w:tcW w:w="1680" w:type="dxa"/>
            <w:tcBorders>
              <w:left w:val="single" w:sz="8" w:space="0" w:color="auto"/>
              <w:bottom w:val="single" w:sz="8" w:space="0" w:color="auto"/>
              <w:right w:val="single" w:sz="8" w:space="0" w:color="auto"/>
            </w:tcBorders>
            <w:vAlign w:val="center"/>
          </w:tcPr>
          <w:p w14:paraId="6740C3D3" w14:textId="77777777" w:rsidR="00717EE7" w:rsidRPr="00F04C22" w:rsidRDefault="00717EE7" w:rsidP="00F04C22">
            <w:pPr>
              <w:pStyle w:val="af1"/>
              <w:keepNext w:val="0"/>
              <w:widowControl w:val="0"/>
              <w:spacing w:before="0" w:after="0" w:line="240" w:lineRule="auto"/>
              <w:ind w:left="0" w:firstLine="0"/>
              <w:jc w:val="center"/>
              <w:rPr>
                <w:sz w:val="20"/>
                <w:szCs w:val="20"/>
              </w:rPr>
            </w:pPr>
          </w:p>
        </w:tc>
        <w:tc>
          <w:tcPr>
            <w:tcW w:w="1000" w:type="dxa"/>
            <w:tcBorders>
              <w:bottom w:val="single" w:sz="8" w:space="0" w:color="auto"/>
              <w:right w:val="single" w:sz="8" w:space="0" w:color="auto"/>
            </w:tcBorders>
            <w:vAlign w:val="center"/>
          </w:tcPr>
          <w:p w14:paraId="3AA561C6" w14:textId="77777777" w:rsidR="00717EE7" w:rsidRPr="00F04C22" w:rsidRDefault="00717EE7" w:rsidP="00F04C22">
            <w:pPr>
              <w:pStyle w:val="af1"/>
              <w:keepNext w:val="0"/>
              <w:widowControl w:val="0"/>
              <w:spacing w:before="0" w:after="0" w:line="240" w:lineRule="auto"/>
              <w:ind w:left="0" w:firstLine="0"/>
              <w:jc w:val="center"/>
              <w:rPr>
                <w:sz w:val="20"/>
                <w:szCs w:val="20"/>
              </w:rPr>
            </w:pPr>
            <w:r w:rsidRPr="00F04C22">
              <w:rPr>
                <w:sz w:val="20"/>
                <w:szCs w:val="20"/>
              </w:rPr>
              <w:t>Общий</w:t>
            </w:r>
          </w:p>
        </w:tc>
        <w:tc>
          <w:tcPr>
            <w:tcW w:w="1720" w:type="dxa"/>
            <w:tcBorders>
              <w:bottom w:val="single" w:sz="8" w:space="0" w:color="auto"/>
              <w:right w:val="single" w:sz="8" w:space="0" w:color="auto"/>
            </w:tcBorders>
            <w:vAlign w:val="center"/>
          </w:tcPr>
          <w:p w14:paraId="75A4C6E3" w14:textId="77777777" w:rsidR="00717EE7" w:rsidRPr="00F04C22" w:rsidRDefault="00717EE7" w:rsidP="00F04C22">
            <w:pPr>
              <w:pStyle w:val="af1"/>
              <w:keepNext w:val="0"/>
              <w:widowControl w:val="0"/>
              <w:spacing w:before="0" w:after="0" w:line="240" w:lineRule="auto"/>
              <w:ind w:left="0" w:firstLine="0"/>
              <w:jc w:val="center"/>
              <w:rPr>
                <w:sz w:val="20"/>
                <w:szCs w:val="20"/>
              </w:rPr>
            </w:pPr>
            <w:r w:rsidRPr="00F04C22">
              <w:rPr>
                <w:sz w:val="20"/>
                <w:szCs w:val="20"/>
              </w:rPr>
              <w:t>Неснижаемый</w:t>
            </w:r>
          </w:p>
        </w:tc>
        <w:tc>
          <w:tcPr>
            <w:tcW w:w="2280" w:type="dxa"/>
            <w:tcBorders>
              <w:bottom w:val="single" w:sz="8" w:space="0" w:color="auto"/>
              <w:right w:val="single" w:sz="8" w:space="0" w:color="auto"/>
            </w:tcBorders>
            <w:vAlign w:val="center"/>
          </w:tcPr>
          <w:p w14:paraId="4D6EEA20" w14:textId="77777777" w:rsidR="00717EE7" w:rsidRPr="00F04C22" w:rsidRDefault="00717EE7" w:rsidP="00F04C22">
            <w:pPr>
              <w:pStyle w:val="af1"/>
              <w:keepNext w:val="0"/>
              <w:widowControl w:val="0"/>
              <w:spacing w:before="0" w:after="0" w:line="240" w:lineRule="auto"/>
              <w:ind w:left="0" w:firstLine="0"/>
              <w:jc w:val="center"/>
              <w:rPr>
                <w:sz w:val="20"/>
                <w:szCs w:val="20"/>
              </w:rPr>
            </w:pPr>
            <w:r w:rsidRPr="00F04C22">
              <w:rPr>
                <w:sz w:val="20"/>
                <w:szCs w:val="20"/>
              </w:rPr>
              <w:t>Эксплуатационный</w:t>
            </w:r>
          </w:p>
        </w:tc>
      </w:tr>
      <w:tr w:rsidR="00717EE7" w:rsidRPr="00F04C22" w14:paraId="30D35C3F" w14:textId="77777777" w:rsidTr="00DE1518">
        <w:trPr>
          <w:trHeight w:val="243"/>
          <w:jc w:val="center"/>
        </w:trPr>
        <w:tc>
          <w:tcPr>
            <w:tcW w:w="1680" w:type="dxa"/>
            <w:tcBorders>
              <w:top w:val="single" w:sz="4" w:space="0" w:color="auto"/>
              <w:left w:val="single" w:sz="8" w:space="0" w:color="auto"/>
              <w:bottom w:val="single" w:sz="8" w:space="0" w:color="auto"/>
              <w:right w:val="single" w:sz="8" w:space="0" w:color="auto"/>
            </w:tcBorders>
            <w:vAlign w:val="center"/>
          </w:tcPr>
          <w:p w14:paraId="54560C78" w14:textId="77777777" w:rsidR="00717EE7" w:rsidRPr="00F04C22" w:rsidRDefault="00717EE7" w:rsidP="00F04C22">
            <w:pPr>
              <w:pStyle w:val="af1"/>
              <w:keepNext w:val="0"/>
              <w:widowControl w:val="0"/>
              <w:spacing w:before="0" w:after="0" w:line="240" w:lineRule="auto"/>
              <w:ind w:left="0" w:firstLine="0"/>
              <w:jc w:val="center"/>
              <w:rPr>
                <w:sz w:val="20"/>
                <w:szCs w:val="20"/>
              </w:rPr>
            </w:pPr>
            <w:r w:rsidRPr="00F04C22">
              <w:rPr>
                <w:sz w:val="20"/>
                <w:szCs w:val="20"/>
              </w:rPr>
              <w:t>2020</w:t>
            </w:r>
          </w:p>
        </w:tc>
        <w:tc>
          <w:tcPr>
            <w:tcW w:w="1000" w:type="dxa"/>
            <w:tcBorders>
              <w:top w:val="single" w:sz="4" w:space="0" w:color="auto"/>
              <w:bottom w:val="single" w:sz="8" w:space="0" w:color="auto"/>
              <w:right w:val="single" w:sz="8" w:space="0" w:color="auto"/>
            </w:tcBorders>
            <w:vAlign w:val="center"/>
          </w:tcPr>
          <w:p w14:paraId="042943B8" w14:textId="77777777" w:rsidR="00717EE7" w:rsidRPr="00F04C22" w:rsidRDefault="00717EE7" w:rsidP="00F04C22">
            <w:pPr>
              <w:pStyle w:val="af1"/>
              <w:keepNext w:val="0"/>
              <w:widowControl w:val="0"/>
              <w:spacing w:before="0" w:after="0" w:line="240" w:lineRule="auto"/>
              <w:ind w:left="0" w:firstLine="0"/>
              <w:jc w:val="center"/>
              <w:rPr>
                <w:sz w:val="20"/>
                <w:szCs w:val="20"/>
              </w:rPr>
            </w:pPr>
            <w:r w:rsidRPr="00F04C22">
              <w:rPr>
                <w:sz w:val="20"/>
                <w:szCs w:val="20"/>
              </w:rPr>
              <w:t>1007,0</w:t>
            </w:r>
          </w:p>
        </w:tc>
        <w:tc>
          <w:tcPr>
            <w:tcW w:w="1720" w:type="dxa"/>
            <w:tcBorders>
              <w:top w:val="single" w:sz="4" w:space="0" w:color="auto"/>
              <w:bottom w:val="single" w:sz="8" w:space="0" w:color="auto"/>
              <w:right w:val="single" w:sz="8" w:space="0" w:color="auto"/>
            </w:tcBorders>
            <w:vAlign w:val="center"/>
          </w:tcPr>
          <w:p w14:paraId="3E17A171" w14:textId="77777777" w:rsidR="00717EE7" w:rsidRPr="00F04C22" w:rsidRDefault="00717EE7" w:rsidP="00F04C22">
            <w:pPr>
              <w:pStyle w:val="af1"/>
              <w:keepNext w:val="0"/>
              <w:widowControl w:val="0"/>
              <w:spacing w:before="0" w:after="0" w:line="240" w:lineRule="auto"/>
              <w:ind w:left="0" w:firstLine="0"/>
              <w:jc w:val="center"/>
              <w:rPr>
                <w:sz w:val="20"/>
                <w:szCs w:val="20"/>
              </w:rPr>
            </w:pPr>
            <w:r w:rsidRPr="00F04C22">
              <w:rPr>
                <w:sz w:val="20"/>
                <w:szCs w:val="20"/>
              </w:rPr>
              <w:t>179</w:t>
            </w:r>
          </w:p>
        </w:tc>
        <w:tc>
          <w:tcPr>
            <w:tcW w:w="2280" w:type="dxa"/>
            <w:tcBorders>
              <w:top w:val="single" w:sz="4" w:space="0" w:color="auto"/>
              <w:bottom w:val="single" w:sz="8" w:space="0" w:color="auto"/>
              <w:right w:val="single" w:sz="8" w:space="0" w:color="auto"/>
            </w:tcBorders>
            <w:vAlign w:val="center"/>
          </w:tcPr>
          <w:p w14:paraId="2B993D59" w14:textId="77777777" w:rsidR="00717EE7" w:rsidRPr="00F04C22" w:rsidRDefault="00717EE7" w:rsidP="00F04C22">
            <w:pPr>
              <w:pStyle w:val="af1"/>
              <w:keepNext w:val="0"/>
              <w:widowControl w:val="0"/>
              <w:spacing w:before="0" w:after="0" w:line="240" w:lineRule="auto"/>
              <w:ind w:left="0" w:firstLine="0"/>
              <w:jc w:val="center"/>
              <w:rPr>
                <w:sz w:val="20"/>
                <w:szCs w:val="20"/>
              </w:rPr>
            </w:pPr>
            <w:r w:rsidRPr="00F04C22">
              <w:rPr>
                <w:sz w:val="20"/>
                <w:szCs w:val="20"/>
              </w:rPr>
              <w:t>828</w:t>
            </w:r>
          </w:p>
        </w:tc>
      </w:tr>
    </w:tbl>
    <w:p w14:paraId="3786995B" w14:textId="77777777" w:rsidR="00717EE7" w:rsidRPr="002A119B" w:rsidRDefault="00717EE7" w:rsidP="00717EE7">
      <w:pPr>
        <w:ind w:firstLine="720"/>
        <w:rPr>
          <w:rFonts w:ascii="Arial" w:eastAsia="Times New Roman" w:hAnsi="Arial" w:cs="Arial"/>
          <w:spacing w:val="-5"/>
          <w:sz w:val="22"/>
        </w:rPr>
      </w:pPr>
    </w:p>
    <w:p w14:paraId="41B601F0" w14:textId="77777777" w:rsidR="00717EE7" w:rsidRPr="002A119B" w:rsidRDefault="00717EE7" w:rsidP="002A119B">
      <w:pPr>
        <w:ind w:firstLine="720"/>
        <w:rPr>
          <w:rFonts w:ascii="Arial" w:eastAsia="Times New Roman" w:hAnsi="Arial" w:cs="Arial"/>
          <w:spacing w:val="-5"/>
          <w:sz w:val="22"/>
        </w:rPr>
      </w:pPr>
      <w:r w:rsidRPr="002A119B">
        <w:rPr>
          <w:rFonts w:ascii="Arial" w:eastAsia="Times New Roman" w:hAnsi="Arial" w:cs="Arial"/>
          <w:spacing w:val="-5"/>
          <w:sz w:val="22"/>
        </w:rPr>
        <w:t xml:space="preserve">Годовой расход топлива представлен </w:t>
      </w:r>
      <w:r w:rsidR="00702A6A" w:rsidRPr="002A119B">
        <w:rPr>
          <w:rFonts w:ascii="Arial" w:eastAsia="Times New Roman" w:hAnsi="Arial" w:cs="Arial"/>
          <w:spacing w:val="-5"/>
          <w:sz w:val="22"/>
        </w:rPr>
        <w:t>ниже (</w:t>
      </w:r>
      <w:r w:rsidR="004B5A72">
        <w:fldChar w:fldCharType="begin"/>
      </w:r>
      <w:r w:rsidR="004B5A72">
        <w:instrText xml:space="preserve"> REF _Ref86615750 \h  \* MERGEFORMAT </w:instrText>
      </w:r>
      <w:r w:rsidR="004B5A72">
        <w:fldChar w:fldCharType="separate"/>
      </w:r>
      <w:r w:rsidR="00470F89" w:rsidRPr="00470F89">
        <w:rPr>
          <w:rFonts w:ascii="Arial" w:eastAsia="Times New Roman" w:hAnsi="Arial" w:cs="Arial"/>
          <w:spacing w:val="-5"/>
          <w:sz w:val="22"/>
        </w:rPr>
        <w:t>Таблица 8.35</w:t>
      </w:r>
      <w:r w:rsidR="004B5A72">
        <w:fldChar w:fldCharType="end"/>
      </w:r>
      <w:r w:rsidR="00702A6A" w:rsidRPr="002A119B">
        <w:rPr>
          <w:rFonts w:ascii="Arial" w:eastAsia="Times New Roman" w:hAnsi="Arial" w:cs="Arial"/>
          <w:spacing w:val="-5"/>
          <w:sz w:val="22"/>
        </w:rPr>
        <w:t>).</w:t>
      </w:r>
    </w:p>
    <w:p w14:paraId="7E7531C5" w14:textId="77777777" w:rsidR="00717EE7" w:rsidRPr="00154307" w:rsidRDefault="00702A6A" w:rsidP="00C12477">
      <w:pPr>
        <w:pStyle w:val="a5"/>
      </w:pPr>
      <w:bookmarkStart w:id="492" w:name="_Ref86615750"/>
      <w:bookmarkStart w:id="493" w:name="_Toc89773841"/>
      <w:r>
        <w:t xml:space="preserve">Таблица </w:t>
      </w:r>
      <w:r w:rsidR="0068216A">
        <w:fldChar w:fldCharType="begin"/>
      </w:r>
      <w:r w:rsidR="003842B4">
        <w:instrText xml:space="preserve"> STYLEREF 1 \s </w:instrText>
      </w:r>
      <w:r w:rsidR="0068216A">
        <w:fldChar w:fldCharType="separate"/>
      </w:r>
      <w:r w:rsidR="006008CB">
        <w:rPr>
          <w:noProof/>
        </w:rPr>
        <w:t>8</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35</w:t>
      </w:r>
      <w:r w:rsidR="0068216A">
        <w:rPr>
          <w:noProof/>
        </w:rPr>
        <w:fldChar w:fldCharType="end"/>
      </w:r>
      <w:bookmarkEnd w:id="492"/>
      <w:r>
        <w:t xml:space="preserve">. </w:t>
      </w:r>
      <w:r w:rsidR="00717EE7" w:rsidRPr="00154307">
        <w:rPr>
          <w:rFonts w:eastAsia="Times New Roman"/>
        </w:rPr>
        <w:t>Топливный баланс котельн</w:t>
      </w:r>
      <w:r w:rsidR="00717EE7">
        <w:rPr>
          <w:rFonts w:eastAsia="Times New Roman"/>
        </w:rPr>
        <w:t>ой ООО</w:t>
      </w:r>
      <w:r w:rsidR="00717EE7" w:rsidRPr="00154307">
        <w:rPr>
          <w:rFonts w:eastAsia="Times New Roman"/>
        </w:rPr>
        <w:t xml:space="preserve"> </w:t>
      </w:r>
      <w:r w:rsidR="00C4770F">
        <w:rPr>
          <w:rFonts w:eastAsia="Times New Roman"/>
        </w:rPr>
        <w:t>«</w:t>
      </w:r>
      <w:r w:rsidR="00717EE7">
        <w:rPr>
          <w:rFonts w:eastAsia="Times New Roman"/>
        </w:rPr>
        <w:t>М-300</w:t>
      </w:r>
      <w:r w:rsidR="00C4770F">
        <w:rPr>
          <w:rFonts w:eastAsia="Times New Roman"/>
        </w:rPr>
        <w:t>»</w:t>
      </w:r>
      <w:bookmarkEnd w:id="493"/>
    </w:p>
    <w:tbl>
      <w:tblPr>
        <w:tblW w:w="10050" w:type="dxa"/>
        <w:tblInd w:w="10" w:type="dxa"/>
        <w:tblLayout w:type="fixed"/>
        <w:tblCellMar>
          <w:left w:w="0" w:type="dxa"/>
          <w:right w:w="0" w:type="dxa"/>
        </w:tblCellMar>
        <w:tblLook w:val="04A0" w:firstRow="1" w:lastRow="0" w:firstColumn="1" w:lastColumn="0" w:noHBand="0" w:noVBand="1"/>
      </w:tblPr>
      <w:tblGrid>
        <w:gridCol w:w="1340"/>
        <w:gridCol w:w="820"/>
        <w:gridCol w:w="1660"/>
        <w:gridCol w:w="1340"/>
        <w:gridCol w:w="760"/>
        <w:gridCol w:w="1380"/>
        <w:gridCol w:w="1140"/>
        <w:gridCol w:w="1580"/>
        <w:gridCol w:w="30"/>
      </w:tblGrid>
      <w:tr w:rsidR="00717EE7" w:rsidRPr="00F04C22" w14:paraId="0A56E02D" w14:textId="77777777" w:rsidTr="00DE1518">
        <w:trPr>
          <w:trHeight w:val="233"/>
        </w:trPr>
        <w:tc>
          <w:tcPr>
            <w:tcW w:w="1340" w:type="dxa"/>
            <w:vMerge w:val="restart"/>
            <w:tcBorders>
              <w:top w:val="single" w:sz="8" w:space="0" w:color="auto"/>
              <w:left w:val="single" w:sz="8" w:space="0" w:color="auto"/>
              <w:right w:val="single" w:sz="8" w:space="0" w:color="auto"/>
            </w:tcBorders>
            <w:vAlign w:val="center"/>
          </w:tcPr>
          <w:p w14:paraId="71034DBF" w14:textId="77777777" w:rsidR="00717EE7" w:rsidRPr="00563CB4" w:rsidRDefault="00717EE7" w:rsidP="002A119B">
            <w:pPr>
              <w:pStyle w:val="af1"/>
              <w:keepNext w:val="0"/>
              <w:widowControl w:val="0"/>
              <w:spacing w:before="0" w:after="0" w:line="240" w:lineRule="auto"/>
              <w:ind w:left="0" w:firstLine="0"/>
              <w:jc w:val="center"/>
              <w:rPr>
                <w:b/>
                <w:bCs/>
                <w:sz w:val="20"/>
                <w:szCs w:val="20"/>
              </w:rPr>
            </w:pPr>
            <w:r w:rsidRPr="00563CB4">
              <w:rPr>
                <w:b/>
                <w:bCs/>
                <w:sz w:val="20"/>
                <w:szCs w:val="20"/>
              </w:rPr>
              <w:t>Баланс</w:t>
            </w:r>
          </w:p>
          <w:p w14:paraId="26CA89E8" w14:textId="77777777" w:rsidR="00717EE7" w:rsidRPr="00563CB4" w:rsidRDefault="00717EE7" w:rsidP="002A119B">
            <w:pPr>
              <w:pStyle w:val="af1"/>
              <w:keepNext w:val="0"/>
              <w:widowControl w:val="0"/>
              <w:spacing w:before="0" w:after="0" w:line="240" w:lineRule="auto"/>
              <w:ind w:left="0" w:firstLine="0"/>
              <w:jc w:val="center"/>
              <w:rPr>
                <w:b/>
                <w:bCs/>
                <w:sz w:val="20"/>
                <w:szCs w:val="20"/>
              </w:rPr>
            </w:pPr>
            <w:r w:rsidRPr="00563CB4">
              <w:rPr>
                <w:b/>
                <w:bCs/>
                <w:sz w:val="20"/>
                <w:szCs w:val="20"/>
              </w:rPr>
              <w:t>топлива за</w:t>
            </w:r>
          </w:p>
          <w:p w14:paraId="431943F3" w14:textId="77777777" w:rsidR="00717EE7" w:rsidRPr="00563CB4" w:rsidRDefault="00717EE7" w:rsidP="002A119B">
            <w:pPr>
              <w:pStyle w:val="af1"/>
              <w:keepNext w:val="0"/>
              <w:widowControl w:val="0"/>
              <w:spacing w:before="0" w:after="0" w:line="240" w:lineRule="auto"/>
              <w:ind w:left="0" w:firstLine="0"/>
              <w:jc w:val="center"/>
              <w:rPr>
                <w:b/>
                <w:bCs/>
                <w:sz w:val="20"/>
                <w:szCs w:val="20"/>
              </w:rPr>
            </w:pPr>
            <w:r w:rsidRPr="00563CB4">
              <w:rPr>
                <w:b/>
                <w:bCs/>
                <w:sz w:val="20"/>
                <w:szCs w:val="20"/>
              </w:rPr>
              <w:t>год</w:t>
            </w:r>
          </w:p>
        </w:tc>
        <w:tc>
          <w:tcPr>
            <w:tcW w:w="820" w:type="dxa"/>
            <w:vMerge w:val="restart"/>
            <w:tcBorders>
              <w:top w:val="single" w:sz="8" w:space="0" w:color="auto"/>
              <w:right w:val="single" w:sz="8" w:space="0" w:color="auto"/>
            </w:tcBorders>
            <w:vAlign w:val="center"/>
          </w:tcPr>
          <w:p w14:paraId="3B50A3BC" w14:textId="77777777" w:rsidR="00717EE7" w:rsidRPr="00563CB4" w:rsidRDefault="00717EE7" w:rsidP="002A119B">
            <w:pPr>
              <w:pStyle w:val="af1"/>
              <w:keepNext w:val="0"/>
              <w:widowControl w:val="0"/>
              <w:spacing w:before="0" w:after="0" w:line="240" w:lineRule="auto"/>
              <w:ind w:left="0" w:firstLine="0"/>
              <w:jc w:val="center"/>
              <w:rPr>
                <w:b/>
                <w:bCs/>
                <w:sz w:val="20"/>
                <w:szCs w:val="20"/>
              </w:rPr>
            </w:pPr>
            <w:r w:rsidRPr="00563CB4">
              <w:rPr>
                <w:b/>
                <w:bCs/>
                <w:sz w:val="20"/>
                <w:szCs w:val="20"/>
              </w:rPr>
              <w:t>Ед.</w:t>
            </w:r>
          </w:p>
          <w:p w14:paraId="1FA630B3" w14:textId="77777777" w:rsidR="00717EE7" w:rsidRPr="00563CB4" w:rsidRDefault="00717EE7" w:rsidP="002A119B">
            <w:pPr>
              <w:pStyle w:val="af1"/>
              <w:keepNext w:val="0"/>
              <w:widowControl w:val="0"/>
              <w:spacing w:before="0" w:after="0" w:line="240" w:lineRule="auto"/>
              <w:ind w:left="0" w:firstLine="0"/>
              <w:jc w:val="center"/>
              <w:rPr>
                <w:b/>
                <w:bCs/>
                <w:sz w:val="20"/>
                <w:szCs w:val="20"/>
              </w:rPr>
            </w:pPr>
            <w:r w:rsidRPr="00563CB4">
              <w:rPr>
                <w:b/>
                <w:bCs/>
                <w:sz w:val="20"/>
                <w:szCs w:val="20"/>
              </w:rPr>
              <w:t>изм.</w:t>
            </w:r>
          </w:p>
        </w:tc>
        <w:tc>
          <w:tcPr>
            <w:tcW w:w="1660" w:type="dxa"/>
            <w:vMerge w:val="restart"/>
            <w:tcBorders>
              <w:top w:val="single" w:sz="8" w:space="0" w:color="auto"/>
              <w:right w:val="single" w:sz="8" w:space="0" w:color="auto"/>
            </w:tcBorders>
            <w:vAlign w:val="center"/>
          </w:tcPr>
          <w:p w14:paraId="45A70EDB" w14:textId="77777777" w:rsidR="00717EE7" w:rsidRPr="00563CB4" w:rsidRDefault="00717EE7" w:rsidP="002A119B">
            <w:pPr>
              <w:pStyle w:val="af1"/>
              <w:keepNext w:val="0"/>
              <w:widowControl w:val="0"/>
              <w:spacing w:before="0" w:after="0" w:line="240" w:lineRule="auto"/>
              <w:ind w:left="0" w:firstLine="0"/>
              <w:jc w:val="center"/>
              <w:rPr>
                <w:b/>
                <w:bCs/>
                <w:sz w:val="20"/>
                <w:szCs w:val="20"/>
              </w:rPr>
            </w:pPr>
            <w:r w:rsidRPr="00563CB4">
              <w:rPr>
                <w:b/>
                <w:bCs/>
                <w:sz w:val="20"/>
                <w:szCs w:val="20"/>
              </w:rPr>
              <w:t>Остаток топлива</w:t>
            </w:r>
          </w:p>
          <w:p w14:paraId="34F1BA81" w14:textId="77777777" w:rsidR="00717EE7" w:rsidRPr="00563CB4" w:rsidRDefault="00717EE7" w:rsidP="002A119B">
            <w:pPr>
              <w:pStyle w:val="af1"/>
              <w:keepNext w:val="0"/>
              <w:widowControl w:val="0"/>
              <w:spacing w:before="0" w:after="0" w:line="240" w:lineRule="auto"/>
              <w:ind w:left="0" w:firstLine="0"/>
              <w:jc w:val="center"/>
              <w:rPr>
                <w:b/>
                <w:bCs/>
                <w:sz w:val="20"/>
                <w:szCs w:val="20"/>
              </w:rPr>
            </w:pPr>
            <w:r w:rsidRPr="00563CB4">
              <w:rPr>
                <w:b/>
                <w:bCs/>
                <w:sz w:val="20"/>
                <w:szCs w:val="20"/>
              </w:rPr>
              <w:t>на начало года</w:t>
            </w:r>
          </w:p>
        </w:tc>
        <w:tc>
          <w:tcPr>
            <w:tcW w:w="1340" w:type="dxa"/>
            <w:vMerge w:val="restart"/>
            <w:tcBorders>
              <w:top w:val="single" w:sz="8" w:space="0" w:color="auto"/>
              <w:right w:val="single" w:sz="8" w:space="0" w:color="auto"/>
            </w:tcBorders>
            <w:vAlign w:val="center"/>
          </w:tcPr>
          <w:p w14:paraId="388CC3A0" w14:textId="77777777" w:rsidR="00717EE7" w:rsidRPr="00563CB4" w:rsidRDefault="00717EE7" w:rsidP="002A119B">
            <w:pPr>
              <w:pStyle w:val="af1"/>
              <w:keepNext w:val="0"/>
              <w:widowControl w:val="0"/>
              <w:spacing w:before="0" w:after="0" w:line="240" w:lineRule="auto"/>
              <w:ind w:left="0" w:firstLine="0"/>
              <w:jc w:val="center"/>
              <w:rPr>
                <w:b/>
                <w:bCs/>
                <w:sz w:val="20"/>
                <w:szCs w:val="20"/>
              </w:rPr>
            </w:pPr>
            <w:r w:rsidRPr="00563CB4">
              <w:rPr>
                <w:b/>
                <w:bCs/>
                <w:sz w:val="20"/>
                <w:szCs w:val="20"/>
              </w:rPr>
              <w:t>Приход</w:t>
            </w:r>
          </w:p>
          <w:p w14:paraId="0B39A606" w14:textId="77777777" w:rsidR="00717EE7" w:rsidRPr="00563CB4" w:rsidRDefault="00717EE7" w:rsidP="002A119B">
            <w:pPr>
              <w:pStyle w:val="af1"/>
              <w:keepNext w:val="0"/>
              <w:widowControl w:val="0"/>
              <w:spacing w:before="0" w:after="0" w:line="240" w:lineRule="auto"/>
              <w:ind w:left="0" w:firstLine="0"/>
              <w:jc w:val="center"/>
              <w:rPr>
                <w:b/>
                <w:bCs/>
                <w:sz w:val="20"/>
                <w:szCs w:val="20"/>
              </w:rPr>
            </w:pPr>
            <w:r w:rsidRPr="00563CB4">
              <w:rPr>
                <w:b/>
                <w:bCs/>
                <w:sz w:val="20"/>
                <w:szCs w:val="20"/>
              </w:rPr>
              <w:t>топлива за</w:t>
            </w:r>
          </w:p>
          <w:p w14:paraId="3DA2DFF0" w14:textId="77777777" w:rsidR="00717EE7" w:rsidRPr="00563CB4" w:rsidRDefault="00717EE7" w:rsidP="002A119B">
            <w:pPr>
              <w:pStyle w:val="af1"/>
              <w:keepNext w:val="0"/>
              <w:widowControl w:val="0"/>
              <w:spacing w:before="0" w:after="0" w:line="240" w:lineRule="auto"/>
              <w:ind w:left="0" w:firstLine="0"/>
              <w:jc w:val="center"/>
              <w:rPr>
                <w:b/>
                <w:bCs/>
                <w:sz w:val="20"/>
                <w:szCs w:val="20"/>
              </w:rPr>
            </w:pPr>
            <w:r w:rsidRPr="00563CB4">
              <w:rPr>
                <w:b/>
                <w:bCs/>
                <w:sz w:val="20"/>
                <w:szCs w:val="20"/>
              </w:rPr>
              <w:t>год</w:t>
            </w:r>
          </w:p>
        </w:tc>
        <w:tc>
          <w:tcPr>
            <w:tcW w:w="3280" w:type="dxa"/>
            <w:gridSpan w:val="3"/>
            <w:tcBorders>
              <w:top w:val="single" w:sz="8" w:space="0" w:color="auto"/>
              <w:bottom w:val="single" w:sz="8" w:space="0" w:color="auto"/>
              <w:right w:val="single" w:sz="8" w:space="0" w:color="auto"/>
            </w:tcBorders>
            <w:vAlign w:val="center"/>
          </w:tcPr>
          <w:p w14:paraId="2C75D706" w14:textId="77777777" w:rsidR="00717EE7" w:rsidRPr="00563CB4" w:rsidRDefault="00717EE7" w:rsidP="002A119B">
            <w:pPr>
              <w:pStyle w:val="af1"/>
              <w:keepNext w:val="0"/>
              <w:widowControl w:val="0"/>
              <w:spacing w:before="0" w:after="0" w:line="240" w:lineRule="auto"/>
              <w:ind w:left="0" w:firstLine="0"/>
              <w:jc w:val="center"/>
              <w:rPr>
                <w:b/>
                <w:bCs/>
                <w:sz w:val="20"/>
                <w:szCs w:val="20"/>
              </w:rPr>
            </w:pPr>
            <w:r w:rsidRPr="00563CB4">
              <w:rPr>
                <w:b/>
                <w:bCs/>
                <w:sz w:val="20"/>
                <w:szCs w:val="20"/>
              </w:rPr>
              <w:t>Израсходовано топлива за год</w:t>
            </w:r>
          </w:p>
        </w:tc>
        <w:tc>
          <w:tcPr>
            <w:tcW w:w="1580" w:type="dxa"/>
            <w:vMerge w:val="restart"/>
            <w:tcBorders>
              <w:top w:val="single" w:sz="8" w:space="0" w:color="auto"/>
              <w:right w:val="single" w:sz="8" w:space="0" w:color="auto"/>
            </w:tcBorders>
            <w:vAlign w:val="center"/>
          </w:tcPr>
          <w:p w14:paraId="3FC6DD0B" w14:textId="77777777" w:rsidR="00717EE7" w:rsidRPr="00563CB4" w:rsidRDefault="00717EE7" w:rsidP="002A119B">
            <w:pPr>
              <w:pStyle w:val="af1"/>
              <w:keepNext w:val="0"/>
              <w:widowControl w:val="0"/>
              <w:spacing w:before="0" w:after="0" w:line="240" w:lineRule="auto"/>
              <w:ind w:left="0" w:firstLine="0"/>
              <w:jc w:val="center"/>
              <w:rPr>
                <w:b/>
                <w:bCs/>
                <w:sz w:val="20"/>
                <w:szCs w:val="20"/>
              </w:rPr>
            </w:pPr>
            <w:r w:rsidRPr="00563CB4">
              <w:rPr>
                <w:b/>
                <w:bCs/>
                <w:sz w:val="20"/>
                <w:szCs w:val="20"/>
              </w:rPr>
              <w:t>Остаток топли</w:t>
            </w:r>
          </w:p>
          <w:p w14:paraId="4B1ABCFF" w14:textId="77777777" w:rsidR="00717EE7" w:rsidRPr="00563CB4" w:rsidRDefault="00717EE7" w:rsidP="002A119B">
            <w:pPr>
              <w:pStyle w:val="af1"/>
              <w:keepNext w:val="0"/>
              <w:widowControl w:val="0"/>
              <w:spacing w:before="0" w:after="0" w:line="240" w:lineRule="auto"/>
              <w:ind w:left="0" w:firstLine="0"/>
              <w:jc w:val="center"/>
              <w:rPr>
                <w:b/>
                <w:bCs/>
                <w:sz w:val="20"/>
                <w:szCs w:val="20"/>
              </w:rPr>
            </w:pPr>
            <w:r w:rsidRPr="00563CB4">
              <w:rPr>
                <w:b/>
                <w:bCs/>
                <w:sz w:val="20"/>
                <w:szCs w:val="20"/>
              </w:rPr>
              <w:t>ва к концу года</w:t>
            </w:r>
          </w:p>
        </w:tc>
        <w:tc>
          <w:tcPr>
            <w:tcW w:w="30" w:type="dxa"/>
            <w:vAlign w:val="bottom"/>
          </w:tcPr>
          <w:p w14:paraId="5BD15FD9" w14:textId="77777777" w:rsidR="00717EE7" w:rsidRPr="00F04C22" w:rsidRDefault="00717EE7" w:rsidP="00F04C22">
            <w:pPr>
              <w:pStyle w:val="af1"/>
              <w:keepNext w:val="0"/>
              <w:widowControl w:val="0"/>
              <w:spacing w:before="0" w:after="0" w:line="240" w:lineRule="auto"/>
              <w:ind w:left="0" w:firstLine="0"/>
              <w:jc w:val="center"/>
              <w:rPr>
                <w:b/>
                <w:bCs/>
                <w:sz w:val="20"/>
                <w:szCs w:val="20"/>
              </w:rPr>
            </w:pPr>
          </w:p>
        </w:tc>
      </w:tr>
      <w:tr w:rsidR="00717EE7" w:rsidRPr="00F04C22" w14:paraId="42C0AC27" w14:textId="77777777" w:rsidTr="00DE1518">
        <w:trPr>
          <w:trHeight w:val="95"/>
        </w:trPr>
        <w:tc>
          <w:tcPr>
            <w:tcW w:w="1340" w:type="dxa"/>
            <w:vMerge/>
            <w:tcBorders>
              <w:left w:val="single" w:sz="8" w:space="0" w:color="auto"/>
              <w:right w:val="single" w:sz="8" w:space="0" w:color="auto"/>
            </w:tcBorders>
            <w:vAlign w:val="center"/>
          </w:tcPr>
          <w:p w14:paraId="41E2D7BE" w14:textId="77777777" w:rsidR="00717EE7" w:rsidRPr="00F04C22" w:rsidRDefault="00717EE7" w:rsidP="00F04C22">
            <w:pPr>
              <w:pStyle w:val="af1"/>
              <w:keepNext w:val="0"/>
              <w:widowControl w:val="0"/>
              <w:spacing w:before="0" w:after="0" w:line="240" w:lineRule="auto"/>
              <w:ind w:left="0" w:firstLine="0"/>
              <w:jc w:val="center"/>
              <w:rPr>
                <w:b/>
                <w:bCs/>
                <w:sz w:val="20"/>
                <w:szCs w:val="20"/>
              </w:rPr>
            </w:pPr>
          </w:p>
        </w:tc>
        <w:tc>
          <w:tcPr>
            <w:tcW w:w="820" w:type="dxa"/>
            <w:vMerge/>
            <w:tcBorders>
              <w:right w:val="single" w:sz="8" w:space="0" w:color="auto"/>
            </w:tcBorders>
            <w:vAlign w:val="center"/>
          </w:tcPr>
          <w:p w14:paraId="367B731C" w14:textId="77777777" w:rsidR="00717EE7" w:rsidRPr="00F04C22" w:rsidRDefault="00717EE7" w:rsidP="00F04C22">
            <w:pPr>
              <w:pStyle w:val="af1"/>
              <w:keepNext w:val="0"/>
              <w:widowControl w:val="0"/>
              <w:spacing w:before="0" w:after="0" w:line="240" w:lineRule="auto"/>
              <w:ind w:left="0" w:firstLine="0"/>
              <w:jc w:val="center"/>
              <w:rPr>
                <w:b/>
                <w:bCs/>
                <w:sz w:val="20"/>
                <w:szCs w:val="20"/>
              </w:rPr>
            </w:pPr>
          </w:p>
        </w:tc>
        <w:tc>
          <w:tcPr>
            <w:tcW w:w="1660" w:type="dxa"/>
            <w:vMerge/>
            <w:tcBorders>
              <w:right w:val="single" w:sz="8" w:space="0" w:color="auto"/>
            </w:tcBorders>
            <w:vAlign w:val="center"/>
          </w:tcPr>
          <w:p w14:paraId="38FBBFE8" w14:textId="77777777" w:rsidR="00717EE7" w:rsidRPr="00F04C22" w:rsidRDefault="00717EE7" w:rsidP="00F04C22">
            <w:pPr>
              <w:pStyle w:val="af1"/>
              <w:keepNext w:val="0"/>
              <w:widowControl w:val="0"/>
              <w:spacing w:before="0" w:after="0" w:line="240" w:lineRule="auto"/>
              <w:ind w:left="0" w:firstLine="0"/>
              <w:jc w:val="center"/>
              <w:rPr>
                <w:b/>
                <w:bCs/>
                <w:sz w:val="20"/>
                <w:szCs w:val="20"/>
              </w:rPr>
            </w:pPr>
          </w:p>
        </w:tc>
        <w:tc>
          <w:tcPr>
            <w:tcW w:w="1340" w:type="dxa"/>
            <w:vMerge/>
            <w:tcBorders>
              <w:right w:val="single" w:sz="8" w:space="0" w:color="auto"/>
            </w:tcBorders>
            <w:vAlign w:val="center"/>
          </w:tcPr>
          <w:p w14:paraId="2CFDECBE" w14:textId="77777777" w:rsidR="00717EE7" w:rsidRPr="00F04C22" w:rsidRDefault="00717EE7" w:rsidP="00F04C22">
            <w:pPr>
              <w:pStyle w:val="af1"/>
              <w:keepNext w:val="0"/>
              <w:widowControl w:val="0"/>
              <w:spacing w:before="0" w:after="0" w:line="240" w:lineRule="auto"/>
              <w:ind w:left="0" w:firstLine="0"/>
              <w:jc w:val="center"/>
              <w:rPr>
                <w:b/>
                <w:bCs/>
                <w:sz w:val="20"/>
                <w:szCs w:val="20"/>
              </w:rPr>
            </w:pPr>
          </w:p>
        </w:tc>
        <w:tc>
          <w:tcPr>
            <w:tcW w:w="760" w:type="dxa"/>
            <w:vMerge w:val="restart"/>
            <w:tcBorders>
              <w:right w:val="single" w:sz="8" w:space="0" w:color="auto"/>
            </w:tcBorders>
            <w:vAlign w:val="center"/>
          </w:tcPr>
          <w:p w14:paraId="246FF71D" w14:textId="77777777" w:rsidR="00717EE7" w:rsidRPr="00563CB4" w:rsidRDefault="00717EE7" w:rsidP="002A119B">
            <w:pPr>
              <w:pStyle w:val="af1"/>
              <w:keepNext w:val="0"/>
              <w:widowControl w:val="0"/>
              <w:spacing w:before="0" w:after="0" w:line="240" w:lineRule="auto"/>
              <w:ind w:left="0" w:firstLine="0"/>
              <w:jc w:val="center"/>
              <w:rPr>
                <w:b/>
                <w:bCs/>
                <w:sz w:val="20"/>
                <w:szCs w:val="20"/>
              </w:rPr>
            </w:pPr>
            <w:r w:rsidRPr="00563CB4">
              <w:rPr>
                <w:b/>
                <w:bCs/>
                <w:sz w:val="20"/>
                <w:szCs w:val="20"/>
              </w:rPr>
              <w:t>всего</w:t>
            </w:r>
          </w:p>
        </w:tc>
        <w:tc>
          <w:tcPr>
            <w:tcW w:w="2520" w:type="dxa"/>
            <w:gridSpan w:val="2"/>
            <w:vMerge w:val="restart"/>
            <w:tcBorders>
              <w:left w:val="single" w:sz="8" w:space="0" w:color="auto"/>
              <w:right w:val="single" w:sz="8" w:space="0" w:color="auto"/>
            </w:tcBorders>
            <w:vAlign w:val="center"/>
          </w:tcPr>
          <w:p w14:paraId="7667CEF3" w14:textId="77777777" w:rsidR="00717EE7" w:rsidRPr="00563CB4" w:rsidRDefault="00717EE7" w:rsidP="002A119B">
            <w:pPr>
              <w:pStyle w:val="af1"/>
              <w:keepNext w:val="0"/>
              <w:widowControl w:val="0"/>
              <w:spacing w:before="0" w:after="0" w:line="240" w:lineRule="auto"/>
              <w:ind w:left="0" w:firstLine="0"/>
              <w:jc w:val="center"/>
              <w:rPr>
                <w:b/>
                <w:bCs/>
                <w:sz w:val="20"/>
                <w:szCs w:val="20"/>
              </w:rPr>
            </w:pPr>
            <w:r w:rsidRPr="00563CB4">
              <w:rPr>
                <w:b/>
                <w:bCs/>
                <w:sz w:val="20"/>
                <w:szCs w:val="20"/>
              </w:rPr>
              <w:t>на отпуск тепл. эн, в т. ч.</w:t>
            </w:r>
          </w:p>
        </w:tc>
        <w:tc>
          <w:tcPr>
            <w:tcW w:w="1580" w:type="dxa"/>
            <w:vMerge/>
            <w:tcBorders>
              <w:right w:val="single" w:sz="8" w:space="0" w:color="auto"/>
            </w:tcBorders>
            <w:vAlign w:val="center"/>
          </w:tcPr>
          <w:p w14:paraId="077B420F" w14:textId="77777777" w:rsidR="00717EE7" w:rsidRPr="00F04C22" w:rsidRDefault="00717EE7" w:rsidP="00F04C22">
            <w:pPr>
              <w:pStyle w:val="af1"/>
              <w:keepNext w:val="0"/>
              <w:widowControl w:val="0"/>
              <w:spacing w:before="0" w:after="0" w:line="240" w:lineRule="auto"/>
              <w:ind w:left="0" w:firstLine="0"/>
              <w:jc w:val="center"/>
              <w:rPr>
                <w:b/>
                <w:bCs/>
                <w:sz w:val="20"/>
                <w:szCs w:val="20"/>
              </w:rPr>
            </w:pPr>
          </w:p>
        </w:tc>
        <w:tc>
          <w:tcPr>
            <w:tcW w:w="30" w:type="dxa"/>
            <w:vAlign w:val="bottom"/>
          </w:tcPr>
          <w:p w14:paraId="1EA1DDA4" w14:textId="77777777" w:rsidR="00717EE7" w:rsidRPr="00F04C22" w:rsidRDefault="00717EE7" w:rsidP="00F04C22">
            <w:pPr>
              <w:pStyle w:val="af1"/>
              <w:keepNext w:val="0"/>
              <w:widowControl w:val="0"/>
              <w:spacing w:before="0" w:after="0" w:line="240" w:lineRule="auto"/>
              <w:ind w:left="0" w:firstLine="0"/>
              <w:jc w:val="center"/>
              <w:rPr>
                <w:b/>
                <w:bCs/>
                <w:sz w:val="20"/>
                <w:szCs w:val="20"/>
              </w:rPr>
            </w:pPr>
          </w:p>
        </w:tc>
      </w:tr>
      <w:tr w:rsidR="00717EE7" w:rsidRPr="00F04C22" w14:paraId="7BC261BC" w14:textId="77777777" w:rsidTr="00DE1518">
        <w:trPr>
          <w:trHeight w:val="127"/>
        </w:trPr>
        <w:tc>
          <w:tcPr>
            <w:tcW w:w="1340" w:type="dxa"/>
            <w:vMerge/>
            <w:tcBorders>
              <w:left w:val="single" w:sz="8" w:space="0" w:color="auto"/>
              <w:right w:val="single" w:sz="8" w:space="0" w:color="auto"/>
            </w:tcBorders>
            <w:vAlign w:val="center"/>
          </w:tcPr>
          <w:p w14:paraId="74992A42" w14:textId="77777777" w:rsidR="00717EE7" w:rsidRPr="00F04C22" w:rsidRDefault="00717EE7" w:rsidP="00F04C22">
            <w:pPr>
              <w:pStyle w:val="af1"/>
              <w:keepNext w:val="0"/>
              <w:widowControl w:val="0"/>
              <w:spacing w:before="0" w:after="0" w:line="240" w:lineRule="auto"/>
              <w:ind w:left="0" w:firstLine="0"/>
              <w:jc w:val="center"/>
              <w:rPr>
                <w:b/>
                <w:bCs/>
                <w:sz w:val="20"/>
                <w:szCs w:val="20"/>
              </w:rPr>
            </w:pPr>
          </w:p>
        </w:tc>
        <w:tc>
          <w:tcPr>
            <w:tcW w:w="820" w:type="dxa"/>
            <w:vMerge/>
            <w:tcBorders>
              <w:right w:val="single" w:sz="8" w:space="0" w:color="auto"/>
            </w:tcBorders>
            <w:vAlign w:val="center"/>
          </w:tcPr>
          <w:p w14:paraId="32F71ADE" w14:textId="77777777" w:rsidR="00717EE7" w:rsidRPr="00F04C22" w:rsidRDefault="00717EE7" w:rsidP="00F04C22">
            <w:pPr>
              <w:pStyle w:val="af1"/>
              <w:keepNext w:val="0"/>
              <w:widowControl w:val="0"/>
              <w:spacing w:before="0" w:after="0" w:line="240" w:lineRule="auto"/>
              <w:ind w:left="0" w:firstLine="0"/>
              <w:jc w:val="center"/>
              <w:rPr>
                <w:b/>
                <w:bCs/>
                <w:sz w:val="20"/>
                <w:szCs w:val="20"/>
              </w:rPr>
            </w:pPr>
          </w:p>
        </w:tc>
        <w:tc>
          <w:tcPr>
            <w:tcW w:w="1660" w:type="dxa"/>
            <w:vMerge/>
            <w:tcBorders>
              <w:right w:val="single" w:sz="8" w:space="0" w:color="auto"/>
            </w:tcBorders>
            <w:vAlign w:val="center"/>
          </w:tcPr>
          <w:p w14:paraId="4CCE77E9" w14:textId="77777777" w:rsidR="00717EE7" w:rsidRPr="00F04C22" w:rsidRDefault="00717EE7" w:rsidP="00F04C22">
            <w:pPr>
              <w:pStyle w:val="af1"/>
              <w:keepNext w:val="0"/>
              <w:widowControl w:val="0"/>
              <w:spacing w:before="0" w:after="0" w:line="240" w:lineRule="auto"/>
              <w:ind w:left="0" w:firstLine="0"/>
              <w:jc w:val="center"/>
              <w:rPr>
                <w:b/>
                <w:bCs/>
                <w:sz w:val="20"/>
                <w:szCs w:val="20"/>
              </w:rPr>
            </w:pPr>
          </w:p>
        </w:tc>
        <w:tc>
          <w:tcPr>
            <w:tcW w:w="1340" w:type="dxa"/>
            <w:vMerge/>
            <w:tcBorders>
              <w:right w:val="single" w:sz="8" w:space="0" w:color="auto"/>
            </w:tcBorders>
            <w:vAlign w:val="center"/>
          </w:tcPr>
          <w:p w14:paraId="27DB0781" w14:textId="77777777" w:rsidR="00717EE7" w:rsidRPr="00F04C22" w:rsidRDefault="00717EE7" w:rsidP="00F04C22">
            <w:pPr>
              <w:pStyle w:val="af1"/>
              <w:keepNext w:val="0"/>
              <w:widowControl w:val="0"/>
              <w:spacing w:before="0" w:after="0" w:line="240" w:lineRule="auto"/>
              <w:ind w:left="0" w:firstLine="0"/>
              <w:jc w:val="center"/>
              <w:rPr>
                <w:b/>
                <w:bCs/>
                <w:sz w:val="20"/>
                <w:szCs w:val="20"/>
              </w:rPr>
            </w:pPr>
          </w:p>
        </w:tc>
        <w:tc>
          <w:tcPr>
            <w:tcW w:w="760" w:type="dxa"/>
            <w:vMerge/>
            <w:tcBorders>
              <w:right w:val="single" w:sz="8" w:space="0" w:color="auto"/>
            </w:tcBorders>
            <w:vAlign w:val="center"/>
          </w:tcPr>
          <w:p w14:paraId="18BB9BE2" w14:textId="77777777" w:rsidR="00717EE7" w:rsidRPr="00563CB4" w:rsidRDefault="00717EE7" w:rsidP="002A119B">
            <w:pPr>
              <w:pStyle w:val="af1"/>
              <w:keepNext w:val="0"/>
              <w:widowControl w:val="0"/>
              <w:spacing w:before="0" w:after="0" w:line="240" w:lineRule="auto"/>
              <w:ind w:left="0" w:firstLine="0"/>
              <w:jc w:val="center"/>
              <w:rPr>
                <w:b/>
                <w:bCs/>
                <w:sz w:val="20"/>
                <w:szCs w:val="20"/>
              </w:rPr>
            </w:pPr>
          </w:p>
        </w:tc>
        <w:tc>
          <w:tcPr>
            <w:tcW w:w="2520" w:type="dxa"/>
            <w:gridSpan w:val="2"/>
            <w:vMerge/>
            <w:tcBorders>
              <w:left w:val="single" w:sz="8" w:space="0" w:color="auto"/>
              <w:bottom w:val="single" w:sz="8" w:space="0" w:color="auto"/>
              <w:right w:val="single" w:sz="8" w:space="0" w:color="auto"/>
            </w:tcBorders>
            <w:vAlign w:val="center"/>
          </w:tcPr>
          <w:p w14:paraId="7057F388" w14:textId="77777777" w:rsidR="00717EE7" w:rsidRPr="00563CB4" w:rsidRDefault="00717EE7" w:rsidP="002A119B">
            <w:pPr>
              <w:pStyle w:val="af1"/>
              <w:keepNext w:val="0"/>
              <w:widowControl w:val="0"/>
              <w:spacing w:before="0" w:after="0" w:line="240" w:lineRule="auto"/>
              <w:ind w:left="0" w:firstLine="0"/>
              <w:jc w:val="center"/>
              <w:rPr>
                <w:b/>
                <w:bCs/>
                <w:sz w:val="20"/>
                <w:szCs w:val="20"/>
              </w:rPr>
            </w:pPr>
          </w:p>
        </w:tc>
        <w:tc>
          <w:tcPr>
            <w:tcW w:w="1580" w:type="dxa"/>
            <w:vMerge/>
            <w:tcBorders>
              <w:right w:val="single" w:sz="8" w:space="0" w:color="auto"/>
            </w:tcBorders>
            <w:vAlign w:val="center"/>
          </w:tcPr>
          <w:p w14:paraId="79269EB7" w14:textId="77777777" w:rsidR="00717EE7" w:rsidRPr="00F04C22" w:rsidRDefault="00717EE7" w:rsidP="00F04C22">
            <w:pPr>
              <w:pStyle w:val="af1"/>
              <w:keepNext w:val="0"/>
              <w:widowControl w:val="0"/>
              <w:spacing w:before="0" w:after="0" w:line="240" w:lineRule="auto"/>
              <w:ind w:left="0" w:firstLine="0"/>
              <w:jc w:val="center"/>
              <w:rPr>
                <w:b/>
                <w:bCs/>
                <w:sz w:val="20"/>
                <w:szCs w:val="20"/>
              </w:rPr>
            </w:pPr>
          </w:p>
        </w:tc>
        <w:tc>
          <w:tcPr>
            <w:tcW w:w="30" w:type="dxa"/>
            <w:vAlign w:val="bottom"/>
          </w:tcPr>
          <w:p w14:paraId="59A3CB7D" w14:textId="77777777" w:rsidR="00717EE7" w:rsidRPr="00F04C22" w:rsidRDefault="00717EE7" w:rsidP="00F04C22">
            <w:pPr>
              <w:pStyle w:val="af1"/>
              <w:keepNext w:val="0"/>
              <w:widowControl w:val="0"/>
              <w:spacing w:before="0" w:after="0" w:line="240" w:lineRule="auto"/>
              <w:ind w:left="0" w:firstLine="0"/>
              <w:jc w:val="center"/>
              <w:rPr>
                <w:b/>
                <w:bCs/>
                <w:sz w:val="20"/>
                <w:szCs w:val="20"/>
              </w:rPr>
            </w:pPr>
          </w:p>
        </w:tc>
      </w:tr>
      <w:tr w:rsidR="00717EE7" w:rsidRPr="00F04C22" w14:paraId="6734A6B5" w14:textId="77777777" w:rsidTr="00DE1518">
        <w:trPr>
          <w:trHeight w:val="125"/>
        </w:trPr>
        <w:tc>
          <w:tcPr>
            <w:tcW w:w="1340" w:type="dxa"/>
            <w:vMerge/>
            <w:tcBorders>
              <w:left w:val="single" w:sz="8" w:space="0" w:color="auto"/>
              <w:right w:val="single" w:sz="8" w:space="0" w:color="auto"/>
            </w:tcBorders>
            <w:vAlign w:val="center"/>
          </w:tcPr>
          <w:p w14:paraId="6B2C55A4" w14:textId="77777777" w:rsidR="00717EE7" w:rsidRPr="00F04C22" w:rsidRDefault="00717EE7" w:rsidP="00F04C22">
            <w:pPr>
              <w:pStyle w:val="af1"/>
              <w:keepNext w:val="0"/>
              <w:widowControl w:val="0"/>
              <w:spacing w:before="0" w:after="0" w:line="240" w:lineRule="auto"/>
              <w:ind w:left="0" w:firstLine="0"/>
              <w:jc w:val="center"/>
              <w:rPr>
                <w:b/>
                <w:bCs/>
                <w:sz w:val="20"/>
                <w:szCs w:val="20"/>
              </w:rPr>
            </w:pPr>
          </w:p>
        </w:tc>
        <w:tc>
          <w:tcPr>
            <w:tcW w:w="820" w:type="dxa"/>
            <w:vMerge/>
            <w:tcBorders>
              <w:right w:val="single" w:sz="8" w:space="0" w:color="auto"/>
            </w:tcBorders>
            <w:vAlign w:val="center"/>
          </w:tcPr>
          <w:p w14:paraId="1EDE6798" w14:textId="77777777" w:rsidR="00717EE7" w:rsidRPr="00F04C22" w:rsidRDefault="00717EE7" w:rsidP="00F04C22">
            <w:pPr>
              <w:pStyle w:val="af1"/>
              <w:keepNext w:val="0"/>
              <w:widowControl w:val="0"/>
              <w:spacing w:before="0" w:after="0" w:line="240" w:lineRule="auto"/>
              <w:ind w:left="0" w:firstLine="0"/>
              <w:jc w:val="center"/>
              <w:rPr>
                <w:b/>
                <w:bCs/>
                <w:sz w:val="20"/>
                <w:szCs w:val="20"/>
              </w:rPr>
            </w:pPr>
          </w:p>
        </w:tc>
        <w:tc>
          <w:tcPr>
            <w:tcW w:w="1660" w:type="dxa"/>
            <w:vMerge/>
            <w:tcBorders>
              <w:right w:val="single" w:sz="8" w:space="0" w:color="auto"/>
            </w:tcBorders>
            <w:vAlign w:val="center"/>
          </w:tcPr>
          <w:p w14:paraId="5539052A" w14:textId="77777777" w:rsidR="00717EE7" w:rsidRPr="00F04C22" w:rsidRDefault="00717EE7" w:rsidP="00F04C22">
            <w:pPr>
              <w:pStyle w:val="af1"/>
              <w:keepNext w:val="0"/>
              <w:widowControl w:val="0"/>
              <w:spacing w:before="0" w:after="0" w:line="240" w:lineRule="auto"/>
              <w:ind w:left="0" w:firstLine="0"/>
              <w:jc w:val="center"/>
              <w:rPr>
                <w:b/>
                <w:bCs/>
                <w:sz w:val="20"/>
                <w:szCs w:val="20"/>
              </w:rPr>
            </w:pPr>
          </w:p>
        </w:tc>
        <w:tc>
          <w:tcPr>
            <w:tcW w:w="1340" w:type="dxa"/>
            <w:vMerge/>
            <w:tcBorders>
              <w:right w:val="single" w:sz="8" w:space="0" w:color="auto"/>
            </w:tcBorders>
            <w:vAlign w:val="center"/>
          </w:tcPr>
          <w:p w14:paraId="0787F906" w14:textId="77777777" w:rsidR="00717EE7" w:rsidRPr="00F04C22" w:rsidRDefault="00717EE7" w:rsidP="00F04C22">
            <w:pPr>
              <w:pStyle w:val="af1"/>
              <w:keepNext w:val="0"/>
              <w:widowControl w:val="0"/>
              <w:spacing w:before="0" w:after="0" w:line="240" w:lineRule="auto"/>
              <w:ind w:left="0" w:firstLine="0"/>
              <w:jc w:val="center"/>
              <w:rPr>
                <w:b/>
                <w:bCs/>
                <w:sz w:val="20"/>
                <w:szCs w:val="20"/>
              </w:rPr>
            </w:pPr>
          </w:p>
        </w:tc>
        <w:tc>
          <w:tcPr>
            <w:tcW w:w="760" w:type="dxa"/>
            <w:vMerge/>
            <w:tcBorders>
              <w:right w:val="single" w:sz="8" w:space="0" w:color="auto"/>
            </w:tcBorders>
            <w:vAlign w:val="center"/>
          </w:tcPr>
          <w:p w14:paraId="066909B7" w14:textId="77777777" w:rsidR="00717EE7" w:rsidRPr="00563CB4" w:rsidRDefault="00717EE7" w:rsidP="002A119B">
            <w:pPr>
              <w:pStyle w:val="af1"/>
              <w:keepNext w:val="0"/>
              <w:widowControl w:val="0"/>
              <w:spacing w:before="0" w:after="0" w:line="240" w:lineRule="auto"/>
              <w:ind w:left="0" w:firstLine="0"/>
              <w:jc w:val="center"/>
              <w:rPr>
                <w:b/>
                <w:bCs/>
                <w:sz w:val="20"/>
                <w:szCs w:val="20"/>
              </w:rPr>
            </w:pPr>
          </w:p>
        </w:tc>
        <w:tc>
          <w:tcPr>
            <w:tcW w:w="1380" w:type="dxa"/>
            <w:vMerge w:val="restart"/>
            <w:tcBorders>
              <w:left w:val="single" w:sz="8" w:space="0" w:color="auto"/>
              <w:right w:val="single" w:sz="8" w:space="0" w:color="auto"/>
            </w:tcBorders>
            <w:vAlign w:val="center"/>
          </w:tcPr>
          <w:p w14:paraId="06A65D3E" w14:textId="77777777" w:rsidR="00717EE7" w:rsidRPr="00563CB4" w:rsidRDefault="00717EE7" w:rsidP="002A119B">
            <w:pPr>
              <w:pStyle w:val="af1"/>
              <w:keepNext w:val="0"/>
              <w:widowControl w:val="0"/>
              <w:spacing w:before="0" w:after="0" w:line="240" w:lineRule="auto"/>
              <w:ind w:left="0" w:firstLine="0"/>
              <w:jc w:val="center"/>
              <w:rPr>
                <w:b/>
                <w:bCs/>
                <w:sz w:val="20"/>
                <w:szCs w:val="20"/>
              </w:rPr>
            </w:pPr>
            <w:r w:rsidRPr="00563CB4">
              <w:rPr>
                <w:b/>
                <w:bCs/>
                <w:sz w:val="20"/>
                <w:szCs w:val="20"/>
              </w:rPr>
              <w:t>натурального</w:t>
            </w:r>
          </w:p>
        </w:tc>
        <w:tc>
          <w:tcPr>
            <w:tcW w:w="1140" w:type="dxa"/>
            <w:vMerge w:val="restart"/>
            <w:tcBorders>
              <w:right w:val="single" w:sz="8" w:space="0" w:color="auto"/>
            </w:tcBorders>
            <w:vAlign w:val="center"/>
          </w:tcPr>
          <w:p w14:paraId="3753C9FF" w14:textId="77777777" w:rsidR="00717EE7" w:rsidRPr="00563CB4" w:rsidRDefault="00717EE7" w:rsidP="002A119B">
            <w:pPr>
              <w:pStyle w:val="af1"/>
              <w:keepNext w:val="0"/>
              <w:widowControl w:val="0"/>
              <w:spacing w:before="0" w:after="0" w:line="240" w:lineRule="auto"/>
              <w:ind w:left="0" w:firstLine="0"/>
              <w:jc w:val="center"/>
              <w:rPr>
                <w:b/>
                <w:bCs/>
                <w:sz w:val="20"/>
                <w:szCs w:val="20"/>
              </w:rPr>
            </w:pPr>
            <w:r w:rsidRPr="00563CB4">
              <w:rPr>
                <w:b/>
                <w:bCs/>
                <w:sz w:val="20"/>
                <w:szCs w:val="20"/>
              </w:rPr>
              <w:t>условного.</w:t>
            </w:r>
          </w:p>
        </w:tc>
        <w:tc>
          <w:tcPr>
            <w:tcW w:w="1580" w:type="dxa"/>
            <w:vMerge/>
            <w:tcBorders>
              <w:right w:val="single" w:sz="8" w:space="0" w:color="auto"/>
            </w:tcBorders>
            <w:vAlign w:val="center"/>
          </w:tcPr>
          <w:p w14:paraId="24791780" w14:textId="77777777" w:rsidR="00717EE7" w:rsidRPr="00F04C22" w:rsidRDefault="00717EE7" w:rsidP="00F04C22">
            <w:pPr>
              <w:pStyle w:val="af1"/>
              <w:keepNext w:val="0"/>
              <w:widowControl w:val="0"/>
              <w:spacing w:before="0" w:after="0" w:line="240" w:lineRule="auto"/>
              <w:ind w:left="0" w:firstLine="0"/>
              <w:jc w:val="center"/>
              <w:rPr>
                <w:b/>
                <w:bCs/>
                <w:sz w:val="20"/>
                <w:szCs w:val="20"/>
              </w:rPr>
            </w:pPr>
          </w:p>
        </w:tc>
        <w:tc>
          <w:tcPr>
            <w:tcW w:w="30" w:type="dxa"/>
            <w:vAlign w:val="bottom"/>
          </w:tcPr>
          <w:p w14:paraId="54875780" w14:textId="77777777" w:rsidR="00717EE7" w:rsidRPr="00F04C22" w:rsidRDefault="00717EE7" w:rsidP="00F04C22">
            <w:pPr>
              <w:pStyle w:val="af1"/>
              <w:keepNext w:val="0"/>
              <w:widowControl w:val="0"/>
              <w:spacing w:before="0" w:after="0" w:line="240" w:lineRule="auto"/>
              <w:ind w:left="0" w:firstLine="0"/>
              <w:jc w:val="center"/>
              <w:rPr>
                <w:b/>
                <w:bCs/>
                <w:sz w:val="20"/>
                <w:szCs w:val="20"/>
              </w:rPr>
            </w:pPr>
          </w:p>
        </w:tc>
      </w:tr>
      <w:tr w:rsidR="00717EE7" w:rsidRPr="00F04C22" w14:paraId="3F955B2A" w14:textId="77777777" w:rsidTr="00DE1518">
        <w:trPr>
          <w:trHeight w:val="106"/>
        </w:trPr>
        <w:tc>
          <w:tcPr>
            <w:tcW w:w="1340" w:type="dxa"/>
            <w:vMerge/>
            <w:tcBorders>
              <w:left w:val="single" w:sz="8" w:space="0" w:color="auto"/>
              <w:bottom w:val="single" w:sz="8" w:space="0" w:color="auto"/>
              <w:right w:val="single" w:sz="8" w:space="0" w:color="auto"/>
            </w:tcBorders>
            <w:vAlign w:val="center"/>
          </w:tcPr>
          <w:p w14:paraId="69EC6C75" w14:textId="77777777" w:rsidR="00717EE7" w:rsidRPr="00F04C22" w:rsidRDefault="00717EE7" w:rsidP="00F04C22">
            <w:pPr>
              <w:pStyle w:val="af1"/>
              <w:keepNext w:val="0"/>
              <w:widowControl w:val="0"/>
              <w:spacing w:before="0" w:after="0" w:line="240" w:lineRule="auto"/>
              <w:ind w:left="0" w:firstLine="0"/>
              <w:jc w:val="center"/>
              <w:rPr>
                <w:b/>
                <w:bCs/>
                <w:sz w:val="20"/>
                <w:szCs w:val="20"/>
              </w:rPr>
            </w:pPr>
          </w:p>
        </w:tc>
        <w:tc>
          <w:tcPr>
            <w:tcW w:w="820" w:type="dxa"/>
            <w:vMerge/>
            <w:tcBorders>
              <w:bottom w:val="single" w:sz="8" w:space="0" w:color="auto"/>
              <w:right w:val="single" w:sz="8" w:space="0" w:color="auto"/>
            </w:tcBorders>
            <w:vAlign w:val="center"/>
          </w:tcPr>
          <w:p w14:paraId="2E09A444" w14:textId="77777777" w:rsidR="00717EE7" w:rsidRPr="00F04C22" w:rsidRDefault="00717EE7" w:rsidP="00F04C22">
            <w:pPr>
              <w:pStyle w:val="af1"/>
              <w:keepNext w:val="0"/>
              <w:widowControl w:val="0"/>
              <w:spacing w:before="0" w:after="0" w:line="240" w:lineRule="auto"/>
              <w:ind w:left="0" w:firstLine="0"/>
              <w:jc w:val="center"/>
              <w:rPr>
                <w:b/>
                <w:bCs/>
                <w:sz w:val="20"/>
                <w:szCs w:val="20"/>
              </w:rPr>
            </w:pPr>
          </w:p>
        </w:tc>
        <w:tc>
          <w:tcPr>
            <w:tcW w:w="1660" w:type="dxa"/>
            <w:vMerge/>
            <w:tcBorders>
              <w:bottom w:val="single" w:sz="8" w:space="0" w:color="auto"/>
              <w:right w:val="single" w:sz="8" w:space="0" w:color="auto"/>
            </w:tcBorders>
            <w:vAlign w:val="center"/>
          </w:tcPr>
          <w:p w14:paraId="42EF7D6D" w14:textId="77777777" w:rsidR="00717EE7" w:rsidRPr="00F04C22" w:rsidRDefault="00717EE7" w:rsidP="00F04C22">
            <w:pPr>
              <w:pStyle w:val="af1"/>
              <w:keepNext w:val="0"/>
              <w:widowControl w:val="0"/>
              <w:spacing w:before="0" w:after="0" w:line="240" w:lineRule="auto"/>
              <w:ind w:left="0" w:firstLine="0"/>
              <w:jc w:val="center"/>
              <w:rPr>
                <w:b/>
                <w:bCs/>
                <w:sz w:val="20"/>
                <w:szCs w:val="20"/>
              </w:rPr>
            </w:pPr>
          </w:p>
        </w:tc>
        <w:tc>
          <w:tcPr>
            <w:tcW w:w="1340" w:type="dxa"/>
            <w:vMerge/>
            <w:tcBorders>
              <w:bottom w:val="single" w:sz="8" w:space="0" w:color="auto"/>
              <w:right w:val="single" w:sz="8" w:space="0" w:color="auto"/>
            </w:tcBorders>
            <w:vAlign w:val="center"/>
          </w:tcPr>
          <w:p w14:paraId="78AB8554" w14:textId="77777777" w:rsidR="00717EE7" w:rsidRPr="00F04C22" w:rsidRDefault="00717EE7" w:rsidP="00F04C22">
            <w:pPr>
              <w:pStyle w:val="af1"/>
              <w:keepNext w:val="0"/>
              <w:widowControl w:val="0"/>
              <w:spacing w:before="0" w:after="0" w:line="240" w:lineRule="auto"/>
              <w:ind w:left="0" w:firstLine="0"/>
              <w:jc w:val="center"/>
              <w:rPr>
                <w:b/>
                <w:bCs/>
                <w:sz w:val="20"/>
                <w:szCs w:val="20"/>
              </w:rPr>
            </w:pPr>
          </w:p>
        </w:tc>
        <w:tc>
          <w:tcPr>
            <w:tcW w:w="760" w:type="dxa"/>
            <w:vMerge/>
            <w:tcBorders>
              <w:bottom w:val="single" w:sz="8" w:space="0" w:color="auto"/>
              <w:right w:val="single" w:sz="8" w:space="0" w:color="auto"/>
            </w:tcBorders>
            <w:vAlign w:val="center"/>
          </w:tcPr>
          <w:p w14:paraId="6726D356" w14:textId="77777777" w:rsidR="00717EE7" w:rsidRPr="00F04C22" w:rsidRDefault="00717EE7" w:rsidP="00F04C22">
            <w:pPr>
              <w:pStyle w:val="af1"/>
              <w:keepNext w:val="0"/>
              <w:widowControl w:val="0"/>
              <w:spacing w:before="0" w:after="0" w:line="240" w:lineRule="auto"/>
              <w:ind w:left="0" w:firstLine="0"/>
              <w:jc w:val="center"/>
              <w:rPr>
                <w:b/>
                <w:bCs/>
                <w:sz w:val="20"/>
                <w:szCs w:val="20"/>
              </w:rPr>
            </w:pPr>
          </w:p>
        </w:tc>
        <w:tc>
          <w:tcPr>
            <w:tcW w:w="1380" w:type="dxa"/>
            <w:vMerge/>
            <w:tcBorders>
              <w:left w:val="single" w:sz="8" w:space="0" w:color="auto"/>
              <w:bottom w:val="single" w:sz="8" w:space="0" w:color="auto"/>
              <w:right w:val="single" w:sz="8" w:space="0" w:color="auto"/>
            </w:tcBorders>
            <w:vAlign w:val="center"/>
          </w:tcPr>
          <w:p w14:paraId="578672C4" w14:textId="77777777" w:rsidR="00717EE7" w:rsidRPr="00F04C22" w:rsidRDefault="00717EE7" w:rsidP="00F04C22">
            <w:pPr>
              <w:pStyle w:val="af1"/>
              <w:keepNext w:val="0"/>
              <w:widowControl w:val="0"/>
              <w:spacing w:before="0" w:after="0" w:line="240" w:lineRule="auto"/>
              <w:ind w:left="0" w:firstLine="0"/>
              <w:jc w:val="center"/>
              <w:rPr>
                <w:b/>
                <w:bCs/>
                <w:sz w:val="20"/>
                <w:szCs w:val="20"/>
              </w:rPr>
            </w:pPr>
          </w:p>
        </w:tc>
        <w:tc>
          <w:tcPr>
            <w:tcW w:w="1140" w:type="dxa"/>
            <w:vMerge/>
            <w:tcBorders>
              <w:bottom w:val="single" w:sz="8" w:space="0" w:color="auto"/>
              <w:right w:val="single" w:sz="8" w:space="0" w:color="auto"/>
            </w:tcBorders>
            <w:vAlign w:val="center"/>
          </w:tcPr>
          <w:p w14:paraId="5BEDB1F4" w14:textId="77777777" w:rsidR="00717EE7" w:rsidRPr="00F04C22" w:rsidRDefault="00717EE7" w:rsidP="00F04C22">
            <w:pPr>
              <w:pStyle w:val="af1"/>
              <w:keepNext w:val="0"/>
              <w:widowControl w:val="0"/>
              <w:spacing w:before="0" w:after="0" w:line="240" w:lineRule="auto"/>
              <w:ind w:left="0" w:firstLine="0"/>
              <w:jc w:val="center"/>
              <w:rPr>
                <w:b/>
                <w:bCs/>
                <w:sz w:val="20"/>
                <w:szCs w:val="20"/>
              </w:rPr>
            </w:pPr>
          </w:p>
        </w:tc>
        <w:tc>
          <w:tcPr>
            <w:tcW w:w="1580" w:type="dxa"/>
            <w:vMerge/>
            <w:tcBorders>
              <w:bottom w:val="single" w:sz="8" w:space="0" w:color="auto"/>
              <w:right w:val="single" w:sz="8" w:space="0" w:color="auto"/>
            </w:tcBorders>
            <w:vAlign w:val="center"/>
          </w:tcPr>
          <w:p w14:paraId="48D0B4EF" w14:textId="77777777" w:rsidR="00717EE7" w:rsidRPr="00F04C22" w:rsidRDefault="00717EE7" w:rsidP="00F04C22">
            <w:pPr>
              <w:pStyle w:val="af1"/>
              <w:keepNext w:val="0"/>
              <w:widowControl w:val="0"/>
              <w:spacing w:before="0" w:after="0" w:line="240" w:lineRule="auto"/>
              <w:ind w:left="0" w:firstLine="0"/>
              <w:jc w:val="center"/>
              <w:rPr>
                <w:b/>
                <w:bCs/>
                <w:sz w:val="20"/>
                <w:szCs w:val="20"/>
              </w:rPr>
            </w:pPr>
          </w:p>
        </w:tc>
        <w:tc>
          <w:tcPr>
            <w:tcW w:w="30" w:type="dxa"/>
            <w:vAlign w:val="bottom"/>
          </w:tcPr>
          <w:p w14:paraId="09B9FFC2" w14:textId="77777777" w:rsidR="00717EE7" w:rsidRPr="00F04C22" w:rsidRDefault="00717EE7" w:rsidP="00F04C22">
            <w:pPr>
              <w:pStyle w:val="af1"/>
              <w:keepNext w:val="0"/>
              <w:widowControl w:val="0"/>
              <w:spacing w:before="0" w:after="0" w:line="240" w:lineRule="auto"/>
              <w:ind w:left="0" w:firstLine="0"/>
              <w:jc w:val="center"/>
              <w:rPr>
                <w:b/>
                <w:bCs/>
                <w:sz w:val="20"/>
                <w:szCs w:val="20"/>
              </w:rPr>
            </w:pPr>
          </w:p>
        </w:tc>
      </w:tr>
      <w:tr w:rsidR="00717EE7" w:rsidRPr="00F04C22" w14:paraId="6059430E" w14:textId="77777777" w:rsidTr="00DE1518">
        <w:trPr>
          <w:trHeight w:val="220"/>
        </w:trPr>
        <w:tc>
          <w:tcPr>
            <w:tcW w:w="10020" w:type="dxa"/>
            <w:gridSpan w:val="8"/>
            <w:tcBorders>
              <w:top w:val="single" w:sz="4" w:space="0" w:color="auto"/>
              <w:left w:val="single" w:sz="8" w:space="0" w:color="auto"/>
              <w:bottom w:val="single" w:sz="8" w:space="0" w:color="auto"/>
              <w:right w:val="single" w:sz="8" w:space="0" w:color="auto"/>
            </w:tcBorders>
            <w:vAlign w:val="center"/>
          </w:tcPr>
          <w:p w14:paraId="5FD7421B" w14:textId="77777777" w:rsidR="00717EE7" w:rsidRPr="00F04C22" w:rsidRDefault="00717EE7" w:rsidP="00F04C22">
            <w:pPr>
              <w:pStyle w:val="af1"/>
              <w:keepNext w:val="0"/>
              <w:widowControl w:val="0"/>
              <w:spacing w:before="0" w:after="0" w:line="240" w:lineRule="auto"/>
              <w:ind w:left="0" w:firstLine="0"/>
              <w:jc w:val="center"/>
              <w:rPr>
                <w:sz w:val="20"/>
                <w:szCs w:val="20"/>
              </w:rPr>
            </w:pPr>
            <w:r w:rsidRPr="00F04C22">
              <w:rPr>
                <w:sz w:val="20"/>
                <w:szCs w:val="20"/>
              </w:rPr>
              <w:t>2020</w:t>
            </w:r>
          </w:p>
        </w:tc>
        <w:tc>
          <w:tcPr>
            <w:tcW w:w="30" w:type="dxa"/>
            <w:vAlign w:val="bottom"/>
          </w:tcPr>
          <w:p w14:paraId="600FFC91" w14:textId="77777777" w:rsidR="00717EE7" w:rsidRPr="00F04C22" w:rsidRDefault="00717EE7" w:rsidP="00F04C22">
            <w:pPr>
              <w:pStyle w:val="af1"/>
              <w:keepNext w:val="0"/>
              <w:widowControl w:val="0"/>
              <w:spacing w:before="0" w:after="0" w:line="240" w:lineRule="auto"/>
              <w:ind w:left="0" w:firstLine="0"/>
              <w:jc w:val="center"/>
              <w:rPr>
                <w:sz w:val="20"/>
                <w:szCs w:val="20"/>
              </w:rPr>
            </w:pPr>
          </w:p>
        </w:tc>
      </w:tr>
      <w:tr w:rsidR="00717EE7" w:rsidRPr="00F04C22" w14:paraId="24FB7E15" w14:textId="77777777" w:rsidTr="00DE1518">
        <w:trPr>
          <w:trHeight w:val="220"/>
        </w:trPr>
        <w:tc>
          <w:tcPr>
            <w:tcW w:w="1340" w:type="dxa"/>
            <w:tcBorders>
              <w:left w:val="single" w:sz="8" w:space="0" w:color="auto"/>
              <w:bottom w:val="single" w:sz="8" w:space="0" w:color="auto"/>
              <w:right w:val="single" w:sz="8" w:space="0" w:color="auto"/>
            </w:tcBorders>
            <w:vAlign w:val="center"/>
          </w:tcPr>
          <w:p w14:paraId="5B6E5E01" w14:textId="77777777" w:rsidR="00717EE7" w:rsidRPr="00F04C22" w:rsidRDefault="00717EE7" w:rsidP="00F04C22">
            <w:pPr>
              <w:pStyle w:val="af1"/>
              <w:keepNext w:val="0"/>
              <w:widowControl w:val="0"/>
              <w:spacing w:before="0" w:after="0" w:line="240" w:lineRule="auto"/>
              <w:ind w:left="0" w:firstLine="0"/>
              <w:jc w:val="center"/>
              <w:rPr>
                <w:sz w:val="20"/>
                <w:szCs w:val="20"/>
              </w:rPr>
            </w:pPr>
            <w:r w:rsidRPr="00F04C22">
              <w:rPr>
                <w:sz w:val="20"/>
                <w:szCs w:val="20"/>
              </w:rPr>
              <w:t>Газ</w:t>
            </w:r>
          </w:p>
        </w:tc>
        <w:tc>
          <w:tcPr>
            <w:tcW w:w="820" w:type="dxa"/>
            <w:tcBorders>
              <w:bottom w:val="single" w:sz="8" w:space="0" w:color="auto"/>
              <w:right w:val="single" w:sz="8" w:space="0" w:color="auto"/>
            </w:tcBorders>
            <w:vAlign w:val="center"/>
          </w:tcPr>
          <w:p w14:paraId="3419381C" w14:textId="77777777" w:rsidR="00717EE7" w:rsidRPr="00F04C22" w:rsidRDefault="00717EE7" w:rsidP="00F04C22">
            <w:pPr>
              <w:pStyle w:val="af1"/>
              <w:keepNext w:val="0"/>
              <w:widowControl w:val="0"/>
              <w:spacing w:before="0" w:after="0" w:line="240" w:lineRule="auto"/>
              <w:ind w:left="0" w:firstLine="0"/>
              <w:jc w:val="center"/>
              <w:rPr>
                <w:sz w:val="20"/>
                <w:szCs w:val="20"/>
              </w:rPr>
            </w:pPr>
            <w:r w:rsidRPr="00F04C22">
              <w:rPr>
                <w:sz w:val="20"/>
                <w:szCs w:val="20"/>
              </w:rPr>
              <w:t>тыс.м3</w:t>
            </w:r>
          </w:p>
        </w:tc>
        <w:tc>
          <w:tcPr>
            <w:tcW w:w="1660" w:type="dxa"/>
            <w:tcBorders>
              <w:bottom w:val="single" w:sz="8" w:space="0" w:color="auto"/>
              <w:right w:val="single" w:sz="8" w:space="0" w:color="auto"/>
            </w:tcBorders>
            <w:vAlign w:val="center"/>
          </w:tcPr>
          <w:p w14:paraId="468A6BA7" w14:textId="77777777" w:rsidR="00717EE7" w:rsidRPr="00F04C22" w:rsidRDefault="00717EE7" w:rsidP="00F04C22">
            <w:pPr>
              <w:pStyle w:val="af1"/>
              <w:keepNext w:val="0"/>
              <w:widowControl w:val="0"/>
              <w:spacing w:before="0" w:after="0" w:line="240" w:lineRule="auto"/>
              <w:ind w:left="0" w:firstLine="0"/>
              <w:jc w:val="center"/>
              <w:rPr>
                <w:sz w:val="20"/>
                <w:szCs w:val="20"/>
              </w:rPr>
            </w:pPr>
            <w:r w:rsidRPr="00F04C22">
              <w:rPr>
                <w:sz w:val="20"/>
                <w:szCs w:val="20"/>
              </w:rPr>
              <w:t>0</w:t>
            </w:r>
          </w:p>
        </w:tc>
        <w:tc>
          <w:tcPr>
            <w:tcW w:w="1340" w:type="dxa"/>
            <w:tcBorders>
              <w:bottom w:val="single" w:sz="8" w:space="0" w:color="auto"/>
              <w:right w:val="single" w:sz="8" w:space="0" w:color="auto"/>
            </w:tcBorders>
            <w:vAlign w:val="center"/>
          </w:tcPr>
          <w:p w14:paraId="4750CB92" w14:textId="77777777" w:rsidR="00717EE7" w:rsidRPr="00F04C22" w:rsidRDefault="00717EE7" w:rsidP="00F04C22">
            <w:pPr>
              <w:pStyle w:val="af1"/>
              <w:keepNext w:val="0"/>
              <w:widowControl w:val="0"/>
              <w:spacing w:before="0" w:after="0" w:line="240" w:lineRule="auto"/>
              <w:ind w:left="0" w:firstLine="0"/>
              <w:jc w:val="center"/>
              <w:rPr>
                <w:sz w:val="20"/>
                <w:szCs w:val="20"/>
              </w:rPr>
            </w:pPr>
            <w:r w:rsidRPr="00F04C22">
              <w:rPr>
                <w:sz w:val="20"/>
                <w:szCs w:val="20"/>
              </w:rPr>
              <w:t>235,27</w:t>
            </w:r>
          </w:p>
        </w:tc>
        <w:tc>
          <w:tcPr>
            <w:tcW w:w="760" w:type="dxa"/>
            <w:tcBorders>
              <w:bottom w:val="single" w:sz="8" w:space="0" w:color="auto"/>
              <w:right w:val="single" w:sz="8" w:space="0" w:color="auto"/>
            </w:tcBorders>
            <w:vAlign w:val="center"/>
          </w:tcPr>
          <w:p w14:paraId="019E7B15" w14:textId="77777777" w:rsidR="00717EE7" w:rsidRPr="00F04C22" w:rsidRDefault="00717EE7" w:rsidP="00F04C22">
            <w:pPr>
              <w:pStyle w:val="af1"/>
              <w:keepNext w:val="0"/>
              <w:widowControl w:val="0"/>
              <w:spacing w:before="0" w:after="0" w:line="240" w:lineRule="auto"/>
              <w:ind w:left="0" w:firstLine="0"/>
              <w:jc w:val="center"/>
              <w:rPr>
                <w:sz w:val="20"/>
                <w:szCs w:val="20"/>
              </w:rPr>
            </w:pPr>
            <w:r w:rsidRPr="00F04C22">
              <w:rPr>
                <w:sz w:val="20"/>
                <w:szCs w:val="20"/>
              </w:rPr>
              <w:t>235,27</w:t>
            </w:r>
          </w:p>
        </w:tc>
        <w:tc>
          <w:tcPr>
            <w:tcW w:w="1380" w:type="dxa"/>
            <w:tcBorders>
              <w:bottom w:val="single" w:sz="8" w:space="0" w:color="auto"/>
              <w:right w:val="single" w:sz="8" w:space="0" w:color="auto"/>
            </w:tcBorders>
            <w:vAlign w:val="center"/>
          </w:tcPr>
          <w:p w14:paraId="37E47C57" w14:textId="77777777" w:rsidR="00717EE7" w:rsidRPr="00F04C22" w:rsidRDefault="00717EE7" w:rsidP="00F04C22">
            <w:pPr>
              <w:pStyle w:val="af1"/>
              <w:keepNext w:val="0"/>
              <w:widowControl w:val="0"/>
              <w:spacing w:before="0" w:after="0" w:line="240" w:lineRule="auto"/>
              <w:ind w:left="0" w:firstLine="0"/>
              <w:jc w:val="center"/>
              <w:rPr>
                <w:sz w:val="20"/>
                <w:szCs w:val="20"/>
              </w:rPr>
            </w:pPr>
            <w:r w:rsidRPr="00F04C22">
              <w:rPr>
                <w:sz w:val="20"/>
                <w:szCs w:val="20"/>
              </w:rPr>
              <w:t>235,27</w:t>
            </w:r>
          </w:p>
        </w:tc>
        <w:tc>
          <w:tcPr>
            <w:tcW w:w="1140" w:type="dxa"/>
            <w:tcBorders>
              <w:bottom w:val="single" w:sz="8" w:space="0" w:color="auto"/>
              <w:right w:val="single" w:sz="8" w:space="0" w:color="auto"/>
            </w:tcBorders>
            <w:vAlign w:val="center"/>
          </w:tcPr>
          <w:p w14:paraId="5382F9C9" w14:textId="77777777" w:rsidR="00717EE7" w:rsidRPr="00F04C22" w:rsidRDefault="00717EE7" w:rsidP="00F04C22">
            <w:pPr>
              <w:pStyle w:val="af1"/>
              <w:keepNext w:val="0"/>
              <w:widowControl w:val="0"/>
              <w:spacing w:before="0" w:after="0" w:line="240" w:lineRule="auto"/>
              <w:ind w:left="0" w:firstLine="0"/>
              <w:jc w:val="center"/>
              <w:rPr>
                <w:sz w:val="20"/>
                <w:szCs w:val="20"/>
              </w:rPr>
            </w:pPr>
            <w:r w:rsidRPr="00F04C22">
              <w:rPr>
                <w:sz w:val="20"/>
                <w:szCs w:val="20"/>
              </w:rPr>
              <w:t>272,9</w:t>
            </w:r>
          </w:p>
        </w:tc>
        <w:tc>
          <w:tcPr>
            <w:tcW w:w="1580" w:type="dxa"/>
            <w:tcBorders>
              <w:bottom w:val="single" w:sz="8" w:space="0" w:color="auto"/>
              <w:right w:val="single" w:sz="8" w:space="0" w:color="auto"/>
            </w:tcBorders>
            <w:vAlign w:val="center"/>
          </w:tcPr>
          <w:p w14:paraId="62B573B3" w14:textId="77777777" w:rsidR="00717EE7" w:rsidRPr="00F04C22" w:rsidRDefault="00717EE7" w:rsidP="00F04C22">
            <w:pPr>
              <w:pStyle w:val="af1"/>
              <w:keepNext w:val="0"/>
              <w:widowControl w:val="0"/>
              <w:spacing w:before="0" w:after="0" w:line="240" w:lineRule="auto"/>
              <w:ind w:left="0" w:firstLine="0"/>
              <w:jc w:val="center"/>
              <w:rPr>
                <w:sz w:val="20"/>
                <w:szCs w:val="20"/>
              </w:rPr>
            </w:pPr>
            <w:r w:rsidRPr="00F04C22">
              <w:rPr>
                <w:sz w:val="20"/>
                <w:szCs w:val="20"/>
              </w:rPr>
              <w:t>0</w:t>
            </w:r>
          </w:p>
        </w:tc>
        <w:tc>
          <w:tcPr>
            <w:tcW w:w="30" w:type="dxa"/>
            <w:vAlign w:val="bottom"/>
          </w:tcPr>
          <w:p w14:paraId="66249881" w14:textId="77777777" w:rsidR="00717EE7" w:rsidRPr="00F04C22" w:rsidRDefault="00717EE7" w:rsidP="00F04C22">
            <w:pPr>
              <w:pStyle w:val="af1"/>
              <w:keepNext w:val="0"/>
              <w:widowControl w:val="0"/>
              <w:spacing w:before="0" w:after="0" w:line="240" w:lineRule="auto"/>
              <w:ind w:left="0" w:firstLine="0"/>
              <w:jc w:val="center"/>
              <w:rPr>
                <w:sz w:val="20"/>
                <w:szCs w:val="20"/>
              </w:rPr>
            </w:pPr>
          </w:p>
        </w:tc>
      </w:tr>
      <w:tr w:rsidR="00717EE7" w:rsidRPr="00F04C22" w14:paraId="1AFE10CA" w14:textId="77777777" w:rsidTr="00DE1518">
        <w:trPr>
          <w:trHeight w:val="220"/>
        </w:trPr>
        <w:tc>
          <w:tcPr>
            <w:tcW w:w="1340" w:type="dxa"/>
            <w:tcBorders>
              <w:left w:val="single" w:sz="8" w:space="0" w:color="auto"/>
              <w:bottom w:val="single" w:sz="8" w:space="0" w:color="auto"/>
              <w:right w:val="single" w:sz="8" w:space="0" w:color="auto"/>
            </w:tcBorders>
            <w:vAlign w:val="center"/>
          </w:tcPr>
          <w:p w14:paraId="5F20B0B6" w14:textId="77777777" w:rsidR="00717EE7" w:rsidRPr="00F04C22" w:rsidRDefault="00717EE7" w:rsidP="00F04C22">
            <w:pPr>
              <w:pStyle w:val="af1"/>
              <w:keepNext w:val="0"/>
              <w:widowControl w:val="0"/>
              <w:spacing w:before="0" w:after="0" w:line="240" w:lineRule="auto"/>
              <w:ind w:left="0" w:firstLine="0"/>
              <w:jc w:val="center"/>
              <w:rPr>
                <w:sz w:val="20"/>
                <w:szCs w:val="20"/>
              </w:rPr>
            </w:pPr>
            <w:r w:rsidRPr="00F04C22">
              <w:rPr>
                <w:sz w:val="20"/>
                <w:szCs w:val="20"/>
              </w:rPr>
              <w:t>Итого</w:t>
            </w:r>
          </w:p>
        </w:tc>
        <w:tc>
          <w:tcPr>
            <w:tcW w:w="820" w:type="dxa"/>
            <w:tcBorders>
              <w:bottom w:val="single" w:sz="8" w:space="0" w:color="auto"/>
              <w:right w:val="single" w:sz="8" w:space="0" w:color="auto"/>
            </w:tcBorders>
            <w:vAlign w:val="center"/>
          </w:tcPr>
          <w:p w14:paraId="04282218" w14:textId="77777777" w:rsidR="00717EE7" w:rsidRPr="00F04C22" w:rsidRDefault="00717EE7" w:rsidP="00F04C22">
            <w:pPr>
              <w:pStyle w:val="af1"/>
              <w:keepNext w:val="0"/>
              <w:widowControl w:val="0"/>
              <w:spacing w:before="0" w:after="0" w:line="240" w:lineRule="auto"/>
              <w:ind w:left="0" w:firstLine="0"/>
              <w:jc w:val="center"/>
              <w:rPr>
                <w:sz w:val="20"/>
                <w:szCs w:val="20"/>
              </w:rPr>
            </w:pPr>
            <w:r w:rsidRPr="00F04C22">
              <w:rPr>
                <w:sz w:val="20"/>
                <w:szCs w:val="20"/>
              </w:rPr>
              <w:t>тут</w:t>
            </w:r>
          </w:p>
        </w:tc>
        <w:tc>
          <w:tcPr>
            <w:tcW w:w="1660" w:type="dxa"/>
            <w:tcBorders>
              <w:bottom w:val="single" w:sz="8" w:space="0" w:color="auto"/>
              <w:right w:val="single" w:sz="8" w:space="0" w:color="auto"/>
            </w:tcBorders>
            <w:vAlign w:val="center"/>
          </w:tcPr>
          <w:p w14:paraId="12B09C62" w14:textId="77777777" w:rsidR="00717EE7" w:rsidRPr="00F04C22" w:rsidRDefault="00717EE7" w:rsidP="00F04C22">
            <w:pPr>
              <w:pStyle w:val="af1"/>
              <w:keepNext w:val="0"/>
              <w:widowControl w:val="0"/>
              <w:spacing w:before="0" w:after="0" w:line="240" w:lineRule="auto"/>
              <w:ind w:left="0" w:firstLine="0"/>
              <w:jc w:val="center"/>
              <w:rPr>
                <w:sz w:val="20"/>
                <w:szCs w:val="20"/>
              </w:rPr>
            </w:pPr>
          </w:p>
        </w:tc>
        <w:tc>
          <w:tcPr>
            <w:tcW w:w="1340" w:type="dxa"/>
            <w:tcBorders>
              <w:bottom w:val="single" w:sz="8" w:space="0" w:color="auto"/>
              <w:right w:val="single" w:sz="8" w:space="0" w:color="auto"/>
            </w:tcBorders>
            <w:vAlign w:val="center"/>
          </w:tcPr>
          <w:p w14:paraId="1C6C0EC8" w14:textId="77777777" w:rsidR="00717EE7" w:rsidRPr="00F04C22" w:rsidRDefault="00717EE7" w:rsidP="00F04C22">
            <w:pPr>
              <w:pStyle w:val="af1"/>
              <w:keepNext w:val="0"/>
              <w:widowControl w:val="0"/>
              <w:spacing w:before="0" w:after="0" w:line="240" w:lineRule="auto"/>
              <w:ind w:left="0" w:firstLine="0"/>
              <w:jc w:val="center"/>
              <w:rPr>
                <w:sz w:val="20"/>
                <w:szCs w:val="20"/>
              </w:rPr>
            </w:pPr>
            <w:r w:rsidRPr="00F04C22">
              <w:rPr>
                <w:sz w:val="20"/>
                <w:szCs w:val="20"/>
              </w:rPr>
              <w:t>235,27</w:t>
            </w:r>
          </w:p>
        </w:tc>
        <w:tc>
          <w:tcPr>
            <w:tcW w:w="760" w:type="dxa"/>
            <w:tcBorders>
              <w:bottom w:val="single" w:sz="8" w:space="0" w:color="auto"/>
              <w:right w:val="single" w:sz="8" w:space="0" w:color="auto"/>
            </w:tcBorders>
            <w:vAlign w:val="center"/>
          </w:tcPr>
          <w:p w14:paraId="787FC474" w14:textId="77777777" w:rsidR="00717EE7" w:rsidRPr="00F04C22" w:rsidRDefault="00717EE7" w:rsidP="00F04C22">
            <w:pPr>
              <w:pStyle w:val="af1"/>
              <w:keepNext w:val="0"/>
              <w:widowControl w:val="0"/>
              <w:spacing w:before="0" w:after="0" w:line="240" w:lineRule="auto"/>
              <w:ind w:left="0" w:firstLine="0"/>
              <w:jc w:val="center"/>
              <w:rPr>
                <w:sz w:val="20"/>
                <w:szCs w:val="20"/>
              </w:rPr>
            </w:pPr>
            <w:r w:rsidRPr="00F04C22">
              <w:rPr>
                <w:sz w:val="20"/>
                <w:szCs w:val="20"/>
              </w:rPr>
              <w:t>235,27</w:t>
            </w:r>
          </w:p>
        </w:tc>
        <w:tc>
          <w:tcPr>
            <w:tcW w:w="1380" w:type="dxa"/>
            <w:tcBorders>
              <w:bottom w:val="single" w:sz="8" w:space="0" w:color="auto"/>
              <w:right w:val="single" w:sz="8" w:space="0" w:color="auto"/>
            </w:tcBorders>
            <w:vAlign w:val="center"/>
          </w:tcPr>
          <w:p w14:paraId="58A08003" w14:textId="77777777" w:rsidR="00717EE7" w:rsidRPr="00F04C22" w:rsidRDefault="00717EE7" w:rsidP="00F04C22">
            <w:pPr>
              <w:pStyle w:val="af1"/>
              <w:keepNext w:val="0"/>
              <w:widowControl w:val="0"/>
              <w:spacing w:before="0" w:after="0" w:line="240" w:lineRule="auto"/>
              <w:ind w:left="0" w:firstLine="0"/>
              <w:jc w:val="center"/>
              <w:rPr>
                <w:sz w:val="20"/>
                <w:szCs w:val="20"/>
              </w:rPr>
            </w:pPr>
            <w:r w:rsidRPr="00F04C22">
              <w:rPr>
                <w:sz w:val="20"/>
                <w:szCs w:val="20"/>
              </w:rPr>
              <w:t>235,27</w:t>
            </w:r>
          </w:p>
        </w:tc>
        <w:tc>
          <w:tcPr>
            <w:tcW w:w="1140" w:type="dxa"/>
            <w:tcBorders>
              <w:bottom w:val="single" w:sz="8" w:space="0" w:color="auto"/>
              <w:right w:val="single" w:sz="8" w:space="0" w:color="auto"/>
            </w:tcBorders>
            <w:vAlign w:val="center"/>
          </w:tcPr>
          <w:p w14:paraId="205BE642" w14:textId="77777777" w:rsidR="00717EE7" w:rsidRPr="00F04C22" w:rsidRDefault="00717EE7" w:rsidP="00F04C22">
            <w:pPr>
              <w:pStyle w:val="af1"/>
              <w:keepNext w:val="0"/>
              <w:widowControl w:val="0"/>
              <w:spacing w:before="0" w:after="0" w:line="240" w:lineRule="auto"/>
              <w:ind w:left="0" w:firstLine="0"/>
              <w:jc w:val="center"/>
              <w:rPr>
                <w:sz w:val="20"/>
                <w:szCs w:val="20"/>
              </w:rPr>
            </w:pPr>
            <w:r w:rsidRPr="00F04C22">
              <w:rPr>
                <w:sz w:val="20"/>
                <w:szCs w:val="20"/>
              </w:rPr>
              <w:t>272,9</w:t>
            </w:r>
          </w:p>
        </w:tc>
        <w:tc>
          <w:tcPr>
            <w:tcW w:w="1580" w:type="dxa"/>
            <w:tcBorders>
              <w:bottom w:val="single" w:sz="8" w:space="0" w:color="auto"/>
              <w:right w:val="single" w:sz="8" w:space="0" w:color="auto"/>
            </w:tcBorders>
            <w:vAlign w:val="center"/>
          </w:tcPr>
          <w:p w14:paraId="009D2C6D" w14:textId="77777777" w:rsidR="00717EE7" w:rsidRPr="00F04C22" w:rsidRDefault="00717EE7" w:rsidP="00F04C22">
            <w:pPr>
              <w:pStyle w:val="af1"/>
              <w:keepNext w:val="0"/>
              <w:widowControl w:val="0"/>
              <w:spacing w:before="0" w:after="0" w:line="240" w:lineRule="auto"/>
              <w:ind w:left="0" w:firstLine="0"/>
              <w:jc w:val="center"/>
              <w:rPr>
                <w:sz w:val="20"/>
                <w:szCs w:val="20"/>
              </w:rPr>
            </w:pPr>
          </w:p>
        </w:tc>
        <w:tc>
          <w:tcPr>
            <w:tcW w:w="30" w:type="dxa"/>
            <w:vAlign w:val="bottom"/>
          </w:tcPr>
          <w:p w14:paraId="28BDF8C9" w14:textId="77777777" w:rsidR="00717EE7" w:rsidRPr="00F04C22" w:rsidRDefault="00717EE7" w:rsidP="00F04C22">
            <w:pPr>
              <w:pStyle w:val="af1"/>
              <w:keepNext w:val="0"/>
              <w:widowControl w:val="0"/>
              <w:spacing w:before="0" w:after="0" w:line="240" w:lineRule="auto"/>
              <w:ind w:left="0" w:firstLine="0"/>
              <w:jc w:val="center"/>
              <w:rPr>
                <w:sz w:val="20"/>
                <w:szCs w:val="20"/>
              </w:rPr>
            </w:pPr>
          </w:p>
        </w:tc>
      </w:tr>
    </w:tbl>
    <w:p w14:paraId="1FD6C53A" w14:textId="77777777" w:rsidR="00717EE7" w:rsidRPr="00563CB4" w:rsidRDefault="00717EE7" w:rsidP="00563CB4">
      <w:pPr>
        <w:ind w:firstLine="720"/>
        <w:rPr>
          <w:rFonts w:ascii="Arial" w:eastAsia="Times New Roman" w:hAnsi="Arial" w:cs="Arial"/>
          <w:spacing w:val="-5"/>
          <w:sz w:val="22"/>
        </w:rPr>
      </w:pPr>
    </w:p>
    <w:p w14:paraId="0D5907DF" w14:textId="77777777" w:rsidR="005E7DB8" w:rsidRPr="00563CB4" w:rsidRDefault="005E7DB8" w:rsidP="00401F38">
      <w:pPr>
        <w:pStyle w:val="2"/>
        <w:numPr>
          <w:ilvl w:val="2"/>
          <w:numId w:val="22"/>
        </w:numPr>
      </w:pPr>
      <w:bookmarkStart w:id="494" w:name="_Toc89773998"/>
      <w:bookmarkStart w:id="495" w:name="_Toc91143812"/>
      <w:r w:rsidRPr="00563CB4">
        <w:t xml:space="preserve">Топливный баланс котельной ООО </w:t>
      </w:r>
      <w:r w:rsidR="00C4770F" w:rsidRPr="00563CB4">
        <w:t>«</w:t>
      </w:r>
      <w:r w:rsidRPr="00563CB4">
        <w:t>ТВК</w:t>
      </w:r>
      <w:r w:rsidR="00C4770F" w:rsidRPr="00563CB4">
        <w:t>»</w:t>
      </w:r>
      <w:bookmarkEnd w:id="494"/>
      <w:bookmarkEnd w:id="495"/>
    </w:p>
    <w:p w14:paraId="2B8F9DEA" w14:textId="77777777" w:rsidR="00717EE7" w:rsidRPr="00563CB4" w:rsidRDefault="005E7DB8" w:rsidP="005E7DB8">
      <w:pPr>
        <w:ind w:firstLine="720"/>
        <w:rPr>
          <w:rFonts w:ascii="Arial" w:eastAsia="Times New Roman" w:hAnsi="Arial" w:cs="Arial"/>
          <w:spacing w:val="-5"/>
          <w:sz w:val="22"/>
        </w:rPr>
      </w:pPr>
      <w:r w:rsidRPr="00563CB4">
        <w:rPr>
          <w:rFonts w:ascii="Arial" w:eastAsia="Times New Roman" w:hAnsi="Arial" w:cs="Arial"/>
          <w:spacing w:val="-5"/>
          <w:sz w:val="22"/>
        </w:rPr>
        <w:t xml:space="preserve">Основным топливом </w:t>
      </w:r>
      <w:r w:rsidR="000228F7" w:rsidRPr="00563CB4">
        <w:rPr>
          <w:rFonts w:ascii="Arial" w:eastAsia="Times New Roman" w:hAnsi="Arial" w:cs="Arial"/>
          <w:spacing w:val="-5"/>
          <w:sz w:val="22"/>
        </w:rPr>
        <w:t>для котельной</w:t>
      </w:r>
      <w:r w:rsidRPr="00563CB4">
        <w:rPr>
          <w:rFonts w:ascii="Arial" w:eastAsia="Times New Roman" w:hAnsi="Arial" w:cs="Arial"/>
          <w:spacing w:val="-5"/>
          <w:sz w:val="22"/>
        </w:rPr>
        <w:t xml:space="preserve"> </w:t>
      </w:r>
      <w:r w:rsidR="00B36E5F" w:rsidRPr="00563CB4">
        <w:rPr>
          <w:rFonts w:ascii="Arial" w:eastAsia="Times New Roman" w:hAnsi="Arial" w:cs="Arial"/>
          <w:spacing w:val="-5"/>
          <w:sz w:val="22"/>
        </w:rPr>
        <w:t>ООО</w:t>
      </w:r>
      <w:r w:rsidRPr="00563CB4">
        <w:rPr>
          <w:rFonts w:ascii="Arial" w:eastAsia="Times New Roman" w:hAnsi="Arial" w:cs="Arial"/>
          <w:spacing w:val="-5"/>
          <w:sz w:val="22"/>
        </w:rPr>
        <w:t xml:space="preserve"> </w:t>
      </w:r>
      <w:r w:rsidR="00C4770F" w:rsidRPr="00563CB4">
        <w:rPr>
          <w:rFonts w:ascii="Arial" w:eastAsia="Times New Roman" w:hAnsi="Arial" w:cs="Arial"/>
          <w:spacing w:val="-5"/>
          <w:sz w:val="22"/>
        </w:rPr>
        <w:t>«</w:t>
      </w:r>
      <w:r w:rsidR="009454C0" w:rsidRPr="00563CB4">
        <w:rPr>
          <w:rFonts w:ascii="Arial" w:eastAsia="Times New Roman" w:hAnsi="Arial" w:cs="Arial"/>
          <w:spacing w:val="-5"/>
          <w:sz w:val="22"/>
        </w:rPr>
        <w:t>ТВК</w:t>
      </w:r>
      <w:r w:rsidR="00C4770F" w:rsidRPr="00563CB4">
        <w:rPr>
          <w:rFonts w:ascii="Arial" w:eastAsia="Times New Roman" w:hAnsi="Arial" w:cs="Arial"/>
          <w:spacing w:val="-5"/>
          <w:sz w:val="22"/>
        </w:rPr>
        <w:t>»</w:t>
      </w:r>
      <w:r w:rsidRPr="00563CB4">
        <w:rPr>
          <w:rFonts w:ascii="Arial" w:eastAsia="Times New Roman" w:hAnsi="Arial" w:cs="Arial"/>
          <w:spacing w:val="-5"/>
          <w:sz w:val="22"/>
        </w:rPr>
        <w:t xml:space="preserve"> является природный газ.</w:t>
      </w:r>
    </w:p>
    <w:p w14:paraId="3FA9D610" w14:textId="77777777" w:rsidR="005E7DB8" w:rsidRPr="00563CB4" w:rsidRDefault="005E7DB8" w:rsidP="005E7DB8">
      <w:pPr>
        <w:ind w:firstLine="720"/>
        <w:rPr>
          <w:rFonts w:ascii="Arial" w:eastAsia="Times New Roman" w:hAnsi="Arial" w:cs="Arial"/>
          <w:spacing w:val="-5"/>
          <w:sz w:val="22"/>
        </w:rPr>
      </w:pPr>
      <w:r w:rsidRPr="00563CB4">
        <w:rPr>
          <w:rFonts w:ascii="Arial" w:eastAsia="Times New Roman" w:hAnsi="Arial" w:cs="Arial"/>
          <w:spacing w:val="-5"/>
          <w:sz w:val="22"/>
        </w:rPr>
        <w:t xml:space="preserve"> Годовой расход топлива представлен </w:t>
      </w:r>
      <w:r w:rsidR="00702A6A" w:rsidRPr="00563CB4">
        <w:rPr>
          <w:rFonts w:ascii="Arial" w:eastAsia="Times New Roman" w:hAnsi="Arial" w:cs="Arial"/>
          <w:spacing w:val="-5"/>
          <w:sz w:val="22"/>
        </w:rPr>
        <w:t>ниже (</w:t>
      </w:r>
      <w:r w:rsidR="004B5A72">
        <w:fldChar w:fldCharType="begin"/>
      </w:r>
      <w:r w:rsidR="004B5A72">
        <w:instrText xml:space="preserve"> REF _Ref86615802 \h  \* MERGEFORMAT </w:instrText>
      </w:r>
      <w:r w:rsidR="004B5A72">
        <w:fldChar w:fldCharType="separate"/>
      </w:r>
      <w:r w:rsidR="00470F89" w:rsidRPr="00470F89">
        <w:rPr>
          <w:rFonts w:ascii="Arial" w:eastAsia="Times New Roman" w:hAnsi="Arial" w:cs="Arial"/>
          <w:spacing w:val="-5"/>
          <w:sz w:val="22"/>
        </w:rPr>
        <w:t>Таблица 8.36</w:t>
      </w:r>
      <w:r w:rsidR="004B5A72">
        <w:fldChar w:fldCharType="end"/>
      </w:r>
      <w:r w:rsidR="00702A6A" w:rsidRPr="00563CB4">
        <w:rPr>
          <w:rFonts w:ascii="Arial" w:eastAsia="Times New Roman" w:hAnsi="Arial" w:cs="Arial"/>
          <w:spacing w:val="-5"/>
          <w:sz w:val="22"/>
        </w:rPr>
        <w:t>).</w:t>
      </w:r>
    </w:p>
    <w:p w14:paraId="718600E9" w14:textId="77777777" w:rsidR="005E7DB8" w:rsidRPr="00BB3D23" w:rsidRDefault="00702A6A" w:rsidP="00BB3D23">
      <w:pPr>
        <w:pStyle w:val="a5"/>
      </w:pPr>
      <w:bookmarkStart w:id="496" w:name="_Ref86615802"/>
      <w:bookmarkStart w:id="497" w:name="_Toc89773842"/>
      <w:r>
        <w:t xml:space="preserve">Таблица </w:t>
      </w:r>
      <w:r w:rsidR="0068216A">
        <w:fldChar w:fldCharType="begin"/>
      </w:r>
      <w:r w:rsidR="003842B4">
        <w:instrText xml:space="preserve"> STYLEREF 1 \s </w:instrText>
      </w:r>
      <w:r w:rsidR="0068216A">
        <w:fldChar w:fldCharType="separate"/>
      </w:r>
      <w:r w:rsidR="006008CB">
        <w:rPr>
          <w:noProof/>
        </w:rPr>
        <w:t>8</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36</w:t>
      </w:r>
      <w:r w:rsidR="0068216A">
        <w:rPr>
          <w:noProof/>
        </w:rPr>
        <w:fldChar w:fldCharType="end"/>
      </w:r>
      <w:bookmarkEnd w:id="496"/>
      <w:r>
        <w:t xml:space="preserve">. </w:t>
      </w:r>
      <w:r w:rsidR="005E7DB8" w:rsidRPr="00154307">
        <w:rPr>
          <w:rFonts w:eastAsia="Times New Roman"/>
        </w:rPr>
        <w:t>Топливный баланс котельн</w:t>
      </w:r>
      <w:r w:rsidR="009454C0">
        <w:rPr>
          <w:rFonts w:eastAsia="Times New Roman"/>
        </w:rPr>
        <w:t>ой ООО</w:t>
      </w:r>
      <w:r w:rsidR="005E7DB8" w:rsidRPr="00154307">
        <w:rPr>
          <w:rFonts w:eastAsia="Times New Roman"/>
        </w:rPr>
        <w:t xml:space="preserve"> </w:t>
      </w:r>
      <w:r w:rsidR="00C4770F">
        <w:rPr>
          <w:rFonts w:eastAsia="Times New Roman"/>
        </w:rPr>
        <w:t>«</w:t>
      </w:r>
      <w:r w:rsidR="009454C0">
        <w:rPr>
          <w:rFonts w:eastAsia="Times New Roman"/>
        </w:rPr>
        <w:t>ТВК</w:t>
      </w:r>
      <w:r w:rsidR="00C4770F">
        <w:rPr>
          <w:rFonts w:eastAsia="Times New Roman"/>
        </w:rPr>
        <w:t>»</w:t>
      </w:r>
      <w:bookmarkEnd w:id="497"/>
    </w:p>
    <w:tbl>
      <w:tblPr>
        <w:tblW w:w="10050" w:type="dxa"/>
        <w:tblInd w:w="10" w:type="dxa"/>
        <w:tblLayout w:type="fixed"/>
        <w:tblCellMar>
          <w:left w:w="0" w:type="dxa"/>
          <w:right w:w="0" w:type="dxa"/>
        </w:tblCellMar>
        <w:tblLook w:val="04A0" w:firstRow="1" w:lastRow="0" w:firstColumn="1" w:lastColumn="0" w:noHBand="0" w:noVBand="1"/>
      </w:tblPr>
      <w:tblGrid>
        <w:gridCol w:w="1340"/>
        <w:gridCol w:w="820"/>
        <w:gridCol w:w="1660"/>
        <w:gridCol w:w="1340"/>
        <w:gridCol w:w="760"/>
        <w:gridCol w:w="1380"/>
        <w:gridCol w:w="1140"/>
        <w:gridCol w:w="1580"/>
        <w:gridCol w:w="30"/>
      </w:tblGrid>
      <w:tr w:rsidR="005E7DB8" w:rsidRPr="00F04C22" w14:paraId="35B7C08C" w14:textId="77777777" w:rsidTr="00E465AC">
        <w:trPr>
          <w:trHeight w:val="233"/>
        </w:trPr>
        <w:tc>
          <w:tcPr>
            <w:tcW w:w="1340" w:type="dxa"/>
            <w:vMerge w:val="restart"/>
            <w:tcBorders>
              <w:top w:val="single" w:sz="8" w:space="0" w:color="auto"/>
              <w:left w:val="single" w:sz="8" w:space="0" w:color="auto"/>
              <w:right w:val="single" w:sz="8" w:space="0" w:color="auto"/>
            </w:tcBorders>
            <w:vAlign w:val="center"/>
          </w:tcPr>
          <w:p w14:paraId="3CDDCBC1" w14:textId="77777777" w:rsidR="005E7DB8" w:rsidRPr="00F04C22" w:rsidRDefault="005E7DB8" w:rsidP="00563CB4">
            <w:pPr>
              <w:pStyle w:val="af1"/>
              <w:keepNext w:val="0"/>
              <w:widowControl w:val="0"/>
              <w:spacing w:before="0" w:after="0" w:line="240" w:lineRule="auto"/>
              <w:ind w:left="0" w:firstLine="0"/>
              <w:jc w:val="center"/>
              <w:rPr>
                <w:b/>
                <w:bCs/>
                <w:sz w:val="20"/>
                <w:szCs w:val="20"/>
              </w:rPr>
            </w:pPr>
            <w:r w:rsidRPr="00F04C22">
              <w:rPr>
                <w:b/>
                <w:bCs/>
                <w:sz w:val="20"/>
                <w:szCs w:val="20"/>
              </w:rPr>
              <w:t>Баланс</w:t>
            </w:r>
          </w:p>
          <w:p w14:paraId="23DE6E2D" w14:textId="77777777" w:rsidR="005E7DB8" w:rsidRPr="00F04C22" w:rsidRDefault="005E7DB8" w:rsidP="00563CB4">
            <w:pPr>
              <w:pStyle w:val="af1"/>
              <w:keepNext w:val="0"/>
              <w:widowControl w:val="0"/>
              <w:spacing w:before="0" w:after="0" w:line="240" w:lineRule="auto"/>
              <w:ind w:left="0" w:firstLine="0"/>
              <w:jc w:val="center"/>
              <w:rPr>
                <w:b/>
                <w:bCs/>
                <w:sz w:val="20"/>
                <w:szCs w:val="20"/>
              </w:rPr>
            </w:pPr>
            <w:r w:rsidRPr="00F04C22">
              <w:rPr>
                <w:b/>
                <w:bCs/>
                <w:sz w:val="20"/>
                <w:szCs w:val="20"/>
              </w:rPr>
              <w:t>топлива за</w:t>
            </w:r>
          </w:p>
          <w:p w14:paraId="27357DA1" w14:textId="77777777" w:rsidR="005E7DB8" w:rsidRPr="00F04C22" w:rsidRDefault="005E7DB8" w:rsidP="00563CB4">
            <w:pPr>
              <w:pStyle w:val="af1"/>
              <w:keepNext w:val="0"/>
              <w:widowControl w:val="0"/>
              <w:spacing w:before="0" w:after="0" w:line="240" w:lineRule="auto"/>
              <w:ind w:left="0" w:firstLine="0"/>
              <w:jc w:val="center"/>
              <w:rPr>
                <w:b/>
                <w:bCs/>
                <w:sz w:val="20"/>
                <w:szCs w:val="20"/>
              </w:rPr>
            </w:pPr>
            <w:r w:rsidRPr="00F04C22">
              <w:rPr>
                <w:b/>
                <w:bCs/>
                <w:sz w:val="20"/>
                <w:szCs w:val="20"/>
              </w:rPr>
              <w:t>год</w:t>
            </w:r>
          </w:p>
        </w:tc>
        <w:tc>
          <w:tcPr>
            <w:tcW w:w="820" w:type="dxa"/>
            <w:vMerge w:val="restart"/>
            <w:tcBorders>
              <w:top w:val="single" w:sz="8" w:space="0" w:color="auto"/>
              <w:right w:val="single" w:sz="8" w:space="0" w:color="auto"/>
            </w:tcBorders>
            <w:vAlign w:val="center"/>
          </w:tcPr>
          <w:p w14:paraId="4A2155B1" w14:textId="77777777" w:rsidR="005E7DB8" w:rsidRPr="00F04C22" w:rsidRDefault="005E7DB8" w:rsidP="00563CB4">
            <w:pPr>
              <w:pStyle w:val="af1"/>
              <w:keepNext w:val="0"/>
              <w:widowControl w:val="0"/>
              <w:spacing w:before="0" w:after="0" w:line="240" w:lineRule="auto"/>
              <w:ind w:left="0" w:firstLine="0"/>
              <w:jc w:val="center"/>
              <w:rPr>
                <w:b/>
                <w:bCs/>
                <w:sz w:val="20"/>
                <w:szCs w:val="20"/>
              </w:rPr>
            </w:pPr>
            <w:r w:rsidRPr="00F04C22">
              <w:rPr>
                <w:b/>
                <w:bCs/>
                <w:sz w:val="20"/>
                <w:szCs w:val="20"/>
              </w:rPr>
              <w:t>Ед.</w:t>
            </w:r>
          </w:p>
          <w:p w14:paraId="7BE136B9" w14:textId="77777777" w:rsidR="005E7DB8" w:rsidRPr="00F04C22" w:rsidRDefault="005E7DB8" w:rsidP="00563CB4">
            <w:pPr>
              <w:pStyle w:val="af1"/>
              <w:keepNext w:val="0"/>
              <w:widowControl w:val="0"/>
              <w:spacing w:before="0" w:after="0" w:line="240" w:lineRule="auto"/>
              <w:ind w:left="0" w:firstLine="0"/>
              <w:jc w:val="center"/>
              <w:rPr>
                <w:b/>
                <w:bCs/>
                <w:sz w:val="20"/>
                <w:szCs w:val="20"/>
              </w:rPr>
            </w:pPr>
            <w:r w:rsidRPr="00F04C22">
              <w:rPr>
                <w:b/>
                <w:bCs/>
                <w:sz w:val="20"/>
                <w:szCs w:val="20"/>
              </w:rPr>
              <w:t>изм.</w:t>
            </w:r>
          </w:p>
        </w:tc>
        <w:tc>
          <w:tcPr>
            <w:tcW w:w="1660" w:type="dxa"/>
            <w:vMerge w:val="restart"/>
            <w:tcBorders>
              <w:top w:val="single" w:sz="8" w:space="0" w:color="auto"/>
              <w:right w:val="single" w:sz="8" w:space="0" w:color="auto"/>
            </w:tcBorders>
            <w:vAlign w:val="center"/>
          </w:tcPr>
          <w:p w14:paraId="09FD45BB" w14:textId="77777777" w:rsidR="005E7DB8" w:rsidRPr="00F04C22" w:rsidRDefault="005E7DB8" w:rsidP="00563CB4">
            <w:pPr>
              <w:pStyle w:val="af1"/>
              <w:keepNext w:val="0"/>
              <w:widowControl w:val="0"/>
              <w:spacing w:before="0" w:after="0" w:line="240" w:lineRule="auto"/>
              <w:ind w:left="0" w:firstLine="0"/>
              <w:jc w:val="center"/>
              <w:rPr>
                <w:b/>
                <w:bCs/>
                <w:sz w:val="20"/>
                <w:szCs w:val="20"/>
              </w:rPr>
            </w:pPr>
            <w:r w:rsidRPr="00F04C22">
              <w:rPr>
                <w:b/>
                <w:bCs/>
                <w:sz w:val="20"/>
                <w:szCs w:val="20"/>
              </w:rPr>
              <w:t>Остаток топлива</w:t>
            </w:r>
          </w:p>
          <w:p w14:paraId="5468C769" w14:textId="77777777" w:rsidR="005E7DB8" w:rsidRPr="00F04C22" w:rsidRDefault="005E7DB8" w:rsidP="00563CB4">
            <w:pPr>
              <w:pStyle w:val="af1"/>
              <w:keepNext w:val="0"/>
              <w:widowControl w:val="0"/>
              <w:spacing w:before="0" w:after="0" w:line="240" w:lineRule="auto"/>
              <w:ind w:left="0" w:firstLine="0"/>
              <w:jc w:val="center"/>
              <w:rPr>
                <w:b/>
                <w:bCs/>
                <w:sz w:val="20"/>
                <w:szCs w:val="20"/>
              </w:rPr>
            </w:pPr>
            <w:r w:rsidRPr="00F04C22">
              <w:rPr>
                <w:b/>
                <w:bCs/>
                <w:sz w:val="20"/>
                <w:szCs w:val="20"/>
              </w:rPr>
              <w:t>на начало года</w:t>
            </w:r>
          </w:p>
        </w:tc>
        <w:tc>
          <w:tcPr>
            <w:tcW w:w="1340" w:type="dxa"/>
            <w:vMerge w:val="restart"/>
            <w:tcBorders>
              <w:top w:val="single" w:sz="8" w:space="0" w:color="auto"/>
              <w:right w:val="single" w:sz="8" w:space="0" w:color="auto"/>
            </w:tcBorders>
            <w:vAlign w:val="center"/>
          </w:tcPr>
          <w:p w14:paraId="52B6F4FD" w14:textId="77777777" w:rsidR="005E7DB8" w:rsidRPr="00F04C22" w:rsidRDefault="005E7DB8" w:rsidP="00563CB4">
            <w:pPr>
              <w:pStyle w:val="af1"/>
              <w:keepNext w:val="0"/>
              <w:widowControl w:val="0"/>
              <w:spacing w:before="0" w:after="0" w:line="240" w:lineRule="auto"/>
              <w:ind w:left="0" w:firstLine="0"/>
              <w:jc w:val="center"/>
              <w:rPr>
                <w:b/>
                <w:bCs/>
                <w:sz w:val="20"/>
                <w:szCs w:val="20"/>
              </w:rPr>
            </w:pPr>
            <w:r w:rsidRPr="00F04C22">
              <w:rPr>
                <w:b/>
                <w:bCs/>
                <w:sz w:val="20"/>
                <w:szCs w:val="20"/>
              </w:rPr>
              <w:t>Приход</w:t>
            </w:r>
          </w:p>
          <w:p w14:paraId="4FE172B0" w14:textId="77777777" w:rsidR="005E7DB8" w:rsidRPr="00F04C22" w:rsidRDefault="005E7DB8" w:rsidP="00563CB4">
            <w:pPr>
              <w:pStyle w:val="af1"/>
              <w:keepNext w:val="0"/>
              <w:widowControl w:val="0"/>
              <w:spacing w:before="0" w:after="0" w:line="240" w:lineRule="auto"/>
              <w:ind w:left="0" w:firstLine="0"/>
              <w:jc w:val="center"/>
              <w:rPr>
                <w:b/>
                <w:bCs/>
                <w:sz w:val="20"/>
                <w:szCs w:val="20"/>
              </w:rPr>
            </w:pPr>
            <w:r w:rsidRPr="00F04C22">
              <w:rPr>
                <w:b/>
                <w:bCs/>
                <w:sz w:val="20"/>
                <w:szCs w:val="20"/>
              </w:rPr>
              <w:t>топлива за</w:t>
            </w:r>
          </w:p>
          <w:p w14:paraId="16F9AF8B" w14:textId="77777777" w:rsidR="005E7DB8" w:rsidRPr="00F04C22" w:rsidRDefault="005E7DB8" w:rsidP="00563CB4">
            <w:pPr>
              <w:pStyle w:val="af1"/>
              <w:keepNext w:val="0"/>
              <w:widowControl w:val="0"/>
              <w:spacing w:before="0" w:after="0" w:line="240" w:lineRule="auto"/>
              <w:ind w:left="0" w:firstLine="0"/>
              <w:jc w:val="center"/>
              <w:rPr>
                <w:b/>
                <w:bCs/>
                <w:sz w:val="20"/>
                <w:szCs w:val="20"/>
              </w:rPr>
            </w:pPr>
            <w:r w:rsidRPr="00F04C22">
              <w:rPr>
                <w:b/>
                <w:bCs/>
                <w:sz w:val="20"/>
                <w:szCs w:val="20"/>
              </w:rPr>
              <w:t>год</w:t>
            </w:r>
          </w:p>
        </w:tc>
        <w:tc>
          <w:tcPr>
            <w:tcW w:w="3280" w:type="dxa"/>
            <w:gridSpan w:val="3"/>
            <w:tcBorders>
              <w:top w:val="single" w:sz="8" w:space="0" w:color="auto"/>
              <w:bottom w:val="single" w:sz="8" w:space="0" w:color="auto"/>
              <w:right w:val="single" w:sz="8" w:space="0" w:color="auto"/>
            </w:tcBorders>
            <w:vAlign w:val="center"/>
          </w:tcPr>
          <w:p w14:paraId="03D026AA" w14:textId="77777777" w:rsidR="005E7DB8" w:rsidRPr="00F04C22" w:rsidRDefault="005E7DB8" w:rsidP="00563CB4">
            <w:pPr>
              <w:pStyle w:val="af1"/>
              <w:keepNext w:val="0"/>
              <w:widowControl w:val="0"/>
              <w:spacing w:before="0" w:after="0" w:line="240" w:lineRule="auto"/>
              <w:ind w:left="0" w:firstLine="0"/>
              <w:jc w:val="center"/>
              <w:rPr>
                <w:b/>
                <w:bCs/>
                <w:sz w:val="20"/>
                <w:szCs w:val="20"/>
              </w:rPr>
            </w:pPr>
            <w:r w:rsidRPr="00F04C22">
              <w:rPr>
                <w:b/>
                <w:bCs/>
                <w:sz w:val="20"/>
                <w:szCs w:val="20"/>
              </w:rPr>
              <w:t>Израсходовано топлива за год</w:t>
            </w:r>
          </w:p>
        </w:tc>
        <w:tc>
          <w:tcPr>
            <w:tcW w:w="1580" w:type="dxa"/>
            <w:vMerge w:val="restart"/>
            <w:tcBorders>
              <w:top w:val="single" w:sz="8" w:space="0" w:color="auto"/>
              <w:right w:val="single" w:sz="8" w:space="0" w:color="auto"/>
            </w:tcBorders>
            <w:vAlign w:val="center"/>
          </w:tcPr>
          <w:p w14:paraId="6367FFF4" w14:textId="77777777" w:rsidR="005E7DB8" w:rsidRPr="00F04C22" w:rsidRDefault="005E7DB8" w:rsidP="00563CB4">
            <w:pPr>
              <w:pStyle w:val="af1"/>
              <w:keepNext w:val="0"/>
              <w:widowControl w:val="0"/>
              <w:spacing w:before="0" w:after="0" w:line="240" w:lineRule="auto"/>
              <w:ind w:left="0" w:firstLine="0"/>
              <w:jc w:val="center"/>
              <w:rPr>
                <w:b/>
                <w:bCs/>
                <w:sz w:val="20"/>
                <w:szCs w:val="20"/>
              </w:rPr>
            </w:pPr>
            <w:r w:rsidRPr="00F04C22">
              <w:rPr>
                <w:b/>
                <w:bCs/>
                <w:sz w:val="20"/>
                <w:szCs w:val="20"/>
              </w:rPr>
              <w:t>Остаток топли</w:t>
            </w:r>
          </w:p>
          <w:p w14:paraId="27D31653" w14:textId="77777777" w:rsidR="005E7DB8" w:rsidRPr="00F04C22" w:rsidRDefault="005E7DB8" w:rsidP="00563CB4">
            <w:pPr>
              <w:pStyle w:val="af1"/>
              <w:keepNext w:val="0"/>
              <w:widowControl w:val="0"/>
              <w:spacing w:before="0" w:after="0" w:line="240" w:lineRule="auto"/>
              <w:ind w:left="0" w:firstLine="0"/>
              <w:jc w:val="center"/>
              <w:rPr>
                <w:b/>
                <w:bCs/>
                <w:sz w:val="20"/>
                <w:szCs w:val="20"/>
              </w:rPr>
            </w:pPr>
            <w:r w:rsidRPr="00F04C22">
              <w:rPr>
                <w:b/>
                <w:bCs/>
                <w:sz w:val="20"/>
                <w:szCs w:val="20"/>
              </w:rPr>
              <w:t>ва к концу года</w:t>
            </w:r>
          </w:p>
        </w:tc>
        <w:tc>
          <w:tcPr>
            <w:tcW w:w="30" w:type="dxa"/>
            <w:vAlign w:val="bottom"/>
          </w:tcPr>
          <w:p w14:paraId="680C2A18" w14:textId="77777777" w:rsidR="005E7DB8" w:rsidRPr="00F04C22" w:rsidRDefault="005E7DB8" w:rsidP="00F04C22">
            <w:pPr>
              <w:pStyle w:val="af1"/>
              <w:keepNext w:val="0"/>
              <w:widowControl w:val="0"/>
              <w:spacing w:before="0" w:after="0" w:line="240" w:lineRule="auto"/>
              <w:ind w:left="0" w:firstLine="0"/>
              <w:jc w:val="center"/>
              <w:rPr>
                <w:b/>
                <w:bCs/>
                <w:sz w:val="20"/>
                <w:szCs w:val="20"/>
              </w:rPr>
            </w:pPr>
          </w:p>
        </w:tc>
      </w:tr>
      <w:tr w:rsidR="005E7DB8" w:rsidRPr="00F04C22" w14:paraId="706C09EF" w14:textId="77777777" w:rsidTr="00E465AC">
        <w:trPr>
          <w:trHeight w:val="95"/>
        </w:trPr>
        <w:tc>
          <w:tcPr>
            <w:tcW w:w="1340" w:type="dxa"/>
            <w:vMerge/>
            <w:tcBorders>
              <w:left w:val="single" w:sz="8" w:space="0" w:color="auto"/>
              <w:right w:val="single" w:sz="8" w:space="0" w:color="auto"/>
            </w:tcBorders>
            <w:vAlign w:val="center"/>
          </w:tcPr>
          <w:p w14:paraId="65628EED" w14:textId="77777777" w:rsidR="005E7DB8" w:rsidRPr="00F04C22" w:rsidRDefault="005E7DB8" w:rsidP="00F04C22">
            <w:pPr>
              <w:pStyle w:val="af1"/>
              <w:keepNext w:val="0"/>
              <w:widowControl w:val="0"/>
              <w:spacing w:before="0" w:after="0" w:line="240" w:lineRule="auto"/>
              <w:ind w:left="0" w:firstLine="0"/>
              <w:jc w:val="center"/>
              <w:rPr>
                <w:b/>
                <w:bCs/>
                <w:sz w:val="20"/>
                <w:szCs w:val="20"/>
              </w:rPr>
            </w:pPr>
          </w:p>
        </w:tc>
        <w:tc>
          <w:tcPr>
            <w:tcW w:w="820" w:type="dxa"/>
            <w:vMerge/>
            <w:tcBorders>
              <w:right w:val="single" w:sz="8" w:space="0" w:color="auto"/>
            </w:tcBorders>
            <w:vAlign w:val="center"/>
          </w:tcPr>
          <w:p w14:paraId="111212A9" w14:textId="77777777" w:rsidR="005E7DB8" w:rsidRPr="00F04C22" w:rsidRDefault="005E7DB8" w:rsidP="00F04C22">
            <w:pPr>
              <w:pStyle w:val="af1"/>
              <w:keepNext w:val="0"/>
              <w:widowControl w:val="0"/>
              <w:spacing w:before="0" w:after="0" w:line="240" w:lineRule="auto"/>
              <w:ind w:left="0" w:firstLine="0"/>
              <w:jc w:val="center"/>
              <w:rPr>
                <w:b/>
                <w:bCs/>
                <w:sz w:val="20"/>
                <w:szCs w:val="20"/>
              </w:rPr>
            </w:pPr>
          </w:p>
        </w:tc>
        <w:tc>
          <w:tcPr>
            <w:tcW w:w="1660" w:type="dxa"/>
            <w:vMerge/>
            <w:tcBorders>
              <w:right w:val="single" w:sz="8" w:space="0" w:color="auto"/>
            </w:tcBorders>
            <w:vAlign w:val="center"/>
          </w:tcPr>
          <w:p w14:paraId="7D629AD5" w14:textId="77777777" w:rsidR="005E7DB8" w:rsidRPr="00F04C22" w:rsidRDefault="005E7DB8" w:rsidP="00F04C22">
            <w:pPr>
              <w:pStyle w:val="af1"/>
              <w:keepNext w:val="0"/>
              <w:widowControl w:val="0"/>
              <w:spacing w:before="0" w:after="0" w:line="240" w:lineRule="auto"/>
              <w:ind w:left="0" w:firstLine="0"/>
              <w:jc w:val="center"/>
              <w:rPr>
                <w:b/>
                <w:bCs/>
                <w:sz w:val="20"/>
                <w:szCs w:val="20"/>
              </w:rPr>
            </w:pPr>
          </w:p>
        </w:tc>
        <w:tc>
          <w:tcPr>
            <w:tcW w:w="1340" w:type="dxa"/>
            <w:vMerge/>
            <w:tcBorders>
              <w:right w:val="single" w:sz="8" w:space="0" w:color="auto"/>
            </w:tcBorders>
            <w:vAlign w:val="center"/>
          </w:tcPr>
          <w:p w14:paraId="4ADADB7C" w14:textId="77777777" w:rsidR="005E7DB8" w:rsidRPr="00F04C22" w:rsidRDefault="005E7DB8" w:rsidP="00F04C22">
            <w:pPr>
              <w:pStyle w:val="af1"/>
              <w:keepNext w:val="0"/>
              <w:widowControl w:val="0"/>
              <w:spacing w:before="0" w:after="0" w:line="240" w:lineRule="auto"/>
              <w:ind w:left="0" w:firstLine="0"/>
              <w:jc w:val="center"/>
              <w:rPr>
                <w:b/>
                <w:bCs/>
                <w:sz w:val="20"/>
                <w:szCs w:val="20"/>
              </w:rPr>
            </w:pPr>
          </w:p>
        </w:tc>
        <w:tc>
          <w:tcPr>
            <w:tcW w:w="760" w:type="dxa"/>
            <w:vMerge w:val="restart"/>
            <w:tcBorders>
              <w:right w:val="single" w:sz="8" w:space="0" w:color="auto"/>
            </w:tcBorders>
            <w:vAlign w:val="center"/>
          </w:tcPr>
          <w:p w14:paraId="4922F27F" w14:textId="77777777" w:rsidR="005E7DB8" w:rsidRPr="00F04C22" w:rsidRDefault="005E7DB8" w:rsidP="00563CB4">
            <w:pPr>
              <w:pStyle w:val="af1"/>
              <w:keepNext w:val="0"/>
              <w:widowControl w:val="0"/>
              <w:spacing w:before="0" w:after="0" w:line="240" w:lineRule="auto"/>
              <w:ind w:left="0" w:firstLine="0"/>
              <w:jc w:val="center"/>
              <w:rPr>
                <w:b/>
                <w:bCs/>
                <w:sz w:val="20"/>
                <w:szCs w:val="20"/>
              </w:rPr>
            </w:pPr>
            <w:r w:rsidRPr="00F04C22">
              <w:rPr>
                <w:b/>
                <w:bCs/>
                <w:sz w:val="20"/>
                <w:szCs w:val="20"/>
              </w:rPr>
              <w:t>всего</w:t>
            </w:r>
          </w:p>
        </w:tc>
        <w:tc>
          <w:tcPr>
            <w:tcW w:w="2520" w:type="dxa"/>
            <w:gridSpan w:val="2"/>
            <w:vMerge w:val="restart"/>
            <w:tcBorders>
              <w:left w:val="single" w:sz="8" w:space="0" w:color="auto"/>
              <w:right w:val="single" w:sz="8" w:space="0" w:color="auto"/>
            </w:tcBorders>
            <w:vAlign w:val="center"/>
          </w:tcPr>
          <w:p w14:paraId="5CBDD2CB" w14:textId="77777777" w:rsidR="005E7DB8" w:rsidRPr="00F04C22" w:rsidRDefault="005E7DB8" w:rsidP="00563CB4">
            <w:pPr>
              <w:pStyle w:val="af1"/>
              <w:keepNext w:val="0"/>
              <w:widowControl w:val="0"/>
              <w:spacing w:before="0" w:after="0" w:line="240" w:lineRule="auto"/>
              <w:ind w:left="0" w:firstLine="0"/>
              <w:jc w:val="center"/>
              <w:rPr>
                <w:b/>
                <w:bCs/>
                <w:sz w:val="20"/>
                <w:szCs w:val="20"/>
              </w:rPr>
            </w:pPr>
            <w:r w:rsidRPr="00F04C22">
              <w:rPr>
                <w:b/>
                <w:bCs/>
                <w:sz w:val="20"/>
                <w:szCs w:val="20"/>
              </w:rPr>
              <w:t>на отпуск тепл. эн, в т. ч.</w:t>
            </w:r>
          </w:p>
        </w:tc>
        <w:tc>
          <w:tcPr>
            <w:tcW w:w="1580" w:type="dxa"/>
            <w:vMerge/>
            <w:tcBorders>
              <w:right w:val="single" w:sz="8" w:space="0" w:color="auto"/>
            </w:tcBorders>
            <w:vAlign w:val="center"/>
          </w:tcPr>
          <w:p w14:paraId="794C9BB8" w14:textId="77777777" w:rsidR="005E7DB8" w:rsidRPr="00F04C22" w:rsidRDefault="005E7DB8" w:rsidP="00F04C22">
            <w:pPr>
              <w:pStyle w:val="af1"/>
              <w:keepNext w:val="0"/>
              <w:widowControl w:val="0"/>
              <w:spacing w:before="0" w:after="0" w:line="240" w:lineRule="auto"/>
              <w:ind w:left="0" w:firstLine="0"/>
              <w:jc w:val="center"/>
              <w:rPr>
                <w:b/>
                <w:bCs/>
                <w:sz w:val="20"/>
                <w:szCs w:val="20"/>
              </w:rPr>
            </w:pPr>
          </w:p>
        </w:tc>
        <w:tc>
          <w:tcPr>
            <w:tcW w:w="30" w:type="dxa"/>
            <w:vAlign w:val="bottom"/>
          </w:tcPr>
          <w:p w14:paraId="0AFEEA38" w14:textId="77777777" w:rsidR="005E7DB8" w:rsidRPr="00F04C22" w:rsidRDefault="005E7DB8" w:rsidP="00F04C22">
            <w:pPr>
              <w:pStyle w:val="af1"/>
              <w:keepNext w:val="0"/>
              <w:widowControl w:val="0"/>
              <w:spacing w:before="0" w:after="0" w:line="240" w:lineRule="auto"/>
              <w:ind w:left="0" w:firstLine="0"/>
              <w:jc w:val="center"/>
              <w:rPr>
                <w:b/>
                <w:bCs/>
                <w:sz w:val="20"/>
                <w:szCs w:val="20"/>
              </w:rPr>
            </w:pPr>
          </w:p>
        </w:tc>
      </w:tr>
      <w:tr w:rsidR="005E7DB8" w:rsidRPr="00F04C22" w14:paraId="2556A869" w14:textId="77777777" w:rsidTr="00E465AC">
        <w:trPr>
          <w:trHeight w:val="127"/>
        </w:trPr>
        <w:tc>
          <w:tcPr>
            <w:tcW w:w="1340" w:type="dxa"/>
            <w:vMerge/>
            <w:tcBorders>
              <w:left w:val="single" w:sz="8" w:space="0" w:color="auto"/>
              <w:right w:val="single" w:sz="8" w:space="0" w:color="auto"/>
            </w:tcBorders>
            <w:vAlign w:val="center"/>
          </w:tcPr>
          <w:p w14:paraId="7BC5FA60" w14:textId="77777777" w:rsidR="005E7DB8" w:rsidRPr="00F04C22" w:rsidRDefault="005E7DB8" w:rsidP="00F04C22">
            <w:pPr>
              <w:pStyle w:val="af1"/>
              <w:keepNext w:val="0"/>
              <w:widowControl w:val="0"/>
              <w:spacing w:before="0" w:after="0" w:line="240" w:lineRule="auto"/>
              <w:ind w:left="0" w:firstLine="0"/>
              <w:jc w:val="center"/>
              <w:rPr>
                <w:b/>
                <w:bCs/>
                <w:sz w:val="20"/>
                <w:szCs w:val="20"/>
              </w:rPr>
            </w:pPr>
          </w:p>
        </w:tc>
        <w:tc>
          <w:tcPr>
            <w:tcW w:w="820" w:type="dxa"/>
            <w:vMerge/>
            <w:tcBorders>
              <w:right w:val="single" w:sz="8" w:space="0" w:color="auto"/>
            </w:tcBorders>
            <w:vAlign w:val="center"/>
          </w:tcPr>
          <w:p w14:paraId="75232C15" w14:textId="77777777" w:rsidR="005E7DB8" w:rsidRPr="00F04C22" w:rsidRDefault="005E7DB8" w:rsidP="00F04C22">
            <w:pPr>
              <w:pStyle w:val="af1"/>
              <w:keepNext w:val="0"/>
              <w:widowControl w:val="0"/>
              <w:spacing w:before="0" w:after="0" w:line="240" w:lineRule="auto"/>
              <w:ind w:left="0" w:firstLine="0"/>
              <w:jc w:val="center"/>
              <w:rPr>
                <w:b/>
                <w:bCs/>
                <w:sz w:val="20"/>
                <w:szCs w:val="20"/>
              </w:rPr>
            </w:pPr>
          </w:p>
        </w:tc>
        <w:tc>
          <w:tcPr>
            <w:tcW w:w="1660" w:type="dxa"/>
            <w:vMerge/>
            <w:tcBorders>
              <w:right w:val="single" w:sz="8" w:space="0" w:color="auto"/>
            </w:tcBorders>
            <w:vAlign w:val="center"/>
          </w:tcPr>
          <w:p w14:paraId="615F2188" w14:textId="77777777" w:rsidR="005E7DB8" w:rsidRPr="00F04C22" w:rsidRDefault="005E7DB8" w:rsidP="00F04C22">
            <w:pPr>
              <w:pStyle w:val="af1"/>
              <w:keepNext w:val="0"/>
              <w:widowControl w:val="0"/>
              <w:spacing w:before="0" w:after="0" w:line="240" w:lineRule="auto"/>
              <w:ind w:left="0" w:firstLine="0"/>
              <w:jc w:val="center"/>
              <w:rPr>
                <w:b/>
                <w:bCs/>
                <w:sz w:val="20"/>
                <w:szCs w:val="20"/>
              </w:rPr>
            </w:pPr>
          </w:p>
        </w:tc>
        <w:tc>
          <w:tcPr>
            <w:tcW w:w="1340" w:type="dxa"/>
            <w:vMerge/>
            <w:tcBorders>
              <w:right w:val="single" w:sz="8" w:space="0" w:color="auto"/>
            </w:tcBorders>
            <w:vAlign w:val="center"/>
          </w:tcPr>
          <w:p w14:paraId="19963AA5" w14:textId="77777777" w:rsidR="005E7DB8" w:rsidRPr="00F04C22" w:rsidRDefault="005E7DB8" w:rsidP="00F04C22">
            <w:pPr>
              <w:pStyle w:val="af1"/>
              <w:keepNext w:val="0"/>
              <w:widowControl w:val="0"/>
              <w:spacing w:before="0" w:after="0" w:line="240" w:lineRule="auto"/>
              <w:ind w:left="0" w:firstLine="0"/>
              <w:jc w:val="center"/>
              <w:rPr>
                <w:b/>
                <w:bCs/>
                <w:sz w:val="20"/>
                <w:szCs w:val="20"/>
              </w:rPr>
            </w:pPr>
          </w:p>
        </w:tc>
        <w:tc>
          <w:tcPr>
            <w:tcW w:w="760" w:type="dxa"/>
            <w:vMerge/>
            <w:tcBorders>
              <w:right w:val="single" w:sz="8" w:space="0" w:color="auto"/>
            </w:tcBorders>
            <w:vAlign w:val="center"/>
          </w:tcPr>
          <w:p w14:paraId="3354966C" w14:textId="77777777" w:rsidR="005E7DB8" w:rsidRPr="00F04C22" w:rsidRDefault="005E7DB8" w:rsidP="00563CB4">
            <w:pPr>
              <w:pStyle w:val="af1"/>
              <w:keepNext w:val="0"/>
              <w:widowControl w:val="0"/>
              <w:spacing w:before="0" w:after="0" w:line="240" w:lineRule="auto"/>
              <w:ind w:left="0" w:firstLine="0"/>
              <w:jc w:val="center"/>
              <w:rPr>
                <w:b/>
                <w:bCs/>
                <w:sz w:val="20"/>
                <w:szCs w:val="20"/>
              </w:rPr>
            </w:pPr>
          </w:p>
        </w:tc>
        <w:tc>
          <w:tcPr>
            <w:tcW w:w="2520" w:type="dxa"/>
            <w:gridSpan w:val="2"/>
            <w:vMerge/>
            <w:tcBorders>
              <w:left w:val="single" w:sz="8" w:space="0" w:color="auto"/>
              <w:bottom w:val="single" w:sz="8" w:space="0" w:color="auto"/>
              <w:right w:val="single" w:sz="8" w:space="0" w:color="auto"/>
            </w:tcBorders>
            <w:vAlign w:val="center"/>
          </w:tcPr>
          <w:p w14:paraId="4F1B75D7" w14:textId="77777777" w:rsidR="005E7DB8" w:rsidRPr="00F04C22" w:rsidRDefault="005E7DB8" w:rsidP="00563CB4">
            <w:pPr>
              <w:pStyle w:val="af1"/>
              <w:keepNext w:val="0"/>
              <w:widowControl w:val="0"/>
              <w:spacing w:before="0" w:after="0" w:line="240" w:lineRule="auto"/>
              <w:ind w:left="0" w:firstLine="0"/>
              <w:jc w:val="center"/>
              <w:rPr>
                <w:b/>
                <w:bCs/>
                <w:sz w:val="20"/>
                <w:szCs w:val="20"/>
              </w:rPr>
            </w:pPr>
          </w:p>
        </w:tc>
        <w:tc>
          <w:tcPr>
            <w:tcW w:w="1580" w:type="dxa"/>
            <w:vMerge/>
            <w:tcBorders>
              <w:right w:val="single" w:sz="8" w:space="0" w:color="auto"/>
            </w:tcBorders>
            <w:vAlign w:val="center"/>
          </w:tcPr>
          <w:p w14:paraId="6B849351" w14:textId="77777777" w:rsidR="005E7DB8" w:rsidRPr="00F04C22" w:rsidRDefault="005E7DB8" w:rsidP="00F04C22">
            <w:pPr>
              <w:pStyle w:val="af1"/>
              <w:keepNext w:val="0"/>
              <w:widowControl w:val="0"/>
              <w:spacing w:before="0" w:after="0" w:line="240" w:lineRule="auto"/>
              <w:ind w:left="0" w:firstLine="0"/>
              <w:jc w:val="center"/>
              <w:rPr>
                <w:b/>
                <w:bCs/>
                <w:sz w:val="20"/>
                <w:szCs w:val="20"/>
              </w:rPr>
            </w:pPr>
          </w:p>
        </w:tc>
        <w:tc>
          <w:tcPr>
            <w:tcW w:w="30" w:type="dxa"/>
            <w:vAlign w:val="bottom"/>
          </w:tcPr>
          <w:p w14:paraId="58147EF0" w14:textId="77777777" w:rsidR="005E7DB8" w:rsidRPr="00F04C22" w:rsidRDefault="005E7DB8" w:rsidP="00F04C22">
            <w:pPr>
              <w:pStyle w:val="af1"/>
              <w:keepNext w:val="0"/>
              <w:widowControl w:val="0"/>
              <w:spacing w:before="0" w:after="0" w:line="240" w:lineRule="auto"/>
              <w:ind w:left="0" w:firstLine="0"/>
              <w:jc w:val="center"/>
              <w:rPr>
                <w:b/>
                <w:bCs/>
                <w:sz w:val="20"/>
                <w:szCs w:val="20"/>
              </w:rPr>
            </w:pPr>
          </w:p>
        </w:tc>
      </w:tr>
      <w:tr w:rsidR="005E7DB8" w:rsidRPr="00F04C22" w14:paraId="1E300C51" w14:textId="77777777" w:rsidTr="00E465AC">
        <w:trPr>
          <w:trHeight w:val="125"/>
        </w:trPr>
        <w:tc>
          <w:tcPr>
            <w:tcW w:w="1340" w:type="dxa"/>
            <w:vMerge/>
            <w:tcBorders>
              <w:left w:val="single" w:sz="8" w:space="0" w:color="auto"/>
              <w:right w:val="single" w:sz="8" w:space="0" w:color="auto"/>
            </w:tcBorders>
            <w:vAlign w:val="center"/>
          </w:tcPr>
          <w:p w14:paraId="08879B37" w14:textId="77777777" w:rsidR="005E7DB8" w:rsidRPr="00F04C22" w:rsidRDefault="005E7DB8" w:rsidP="00F04C22">
            <w:pPr>
              <w:pStyle w:val="af1"/>
              <w:keepNext w:val="0"/>
              <w:widowControl w:val="0"/>
              <w:spacing w:before="0" w:after="0" w:line="240" w:lineRule="auto"/>
              <w:ind w:left="0" w:firstLine="0"/>
              <w:jc w:val="center"/>
              <w:rPr>
                <w:b/>
                <w:bCs/>
                <w:sz w:val="20"/>
                <w:szCs w:val="20"/>
              </w:rPr>
            </w:pPr>
          </w:p>
        </w:tc>
        <w:tc>
          <w:tcPr>
            <w:tcW w:w="820" w:type="dxa"/>
            <w:vMerge/>
            <w:tcBorders>
              <w:right w:val="single" w:sz="8" w:space="0" w:color="auto"/>
            </w:tcBorders>
            <w:vAlign w:val="center"/>
          </w:tcPr>
          <w:p w14:paraId="555A4301" w14:textId="77777777" w:rsidR="005E7DB8" w:rsidRPr="00F04C22" w:rsidRDefault="005E7DB8" w:rsidP="00F04C22">
            <w:pPr>
              <w:pStyle w:val="af1"/>
              <w:keepNext w:val="0"/>
              <w:widowControl w:val="0"/>
              <w:spacing w:before="0" w:after="0" w:line="240" w:lineRule="auto"/>
              <w:ind w:left="0" w:firstLine="0"/>
              <w:jc w:val="center"/>
              <w:rPr>
                <w:b/>
                <w:bCs/>
                <w:sz w:val="20"/>
                <w:szCs w:val="20"/>
              </w:rPr>
            </w:pPr>
          </w:p>
        </w:tc>
        <w:tc>
          <w:tcPr>
            <w:tcW w:w="1660" w:type="dxa"/>
            <w:vMerge/>
            <w:tcBorders>
              <w:right w:val="single" w:sz="8" w:space="0" w:color="auto"/>
            </w:tcBorders>
            <w:vAlign w:val="center"/>
          </w:tcPr>
          <w:p w14:paraId="02C955C8" w14:textId="77777777" w:rsidR="005E7DB8" w:rsidRPr="00F04C22" w:rsidRDefault="005E7DB8" w:rsidP="00F04C22">
            <w:pPr>
              <w:pStyle w:val="af1"/>
              <w:keepNext w:val="0"/>
              <w:widowControl w:val="0"/>
              <w:spacing w:before="0" w:after="0" w:line="240" w:lineRule="auto"/>
              <w:ind w:left="0" w:firstLine="0"/>
              <w:jc w:val="center"/>
              <w:rPr>
                <w:b/>
                <w:bCs/>
                <w:sz w:val="20"/>
                <w:szCs w:val="20"/>
              </w:rPr>
            </w:pPr>
          </w:p>
        </w:tc>
        <w:tc>
          <w:tcPr>
            <w:tcW w:w="1340" w:type="dxa"/>
            <w:vMerge/>
            <w:tcBorders>
              <w:right w:val="single" w:sz="8" w:space="0" w:color="auto"/>
            </w:tcBorders>
            <w:vAlign w:val="center"/>
          </w:tcPr>
          <w:p w14:paraId="00EC9A06" w14:textId="77777777" w:rsidR="005E7DB8" w:rsidRPr="00F04C22" w:rsidRDefault="005E7DB8" w:rsidP="00F04C22">
            <w:pPr>
              <w:pStyle w:val="af1"/>
              <w:keepNext w:val="0"/>
              <w:widowControl w:val="0"/>
              <w:spacing w:before="0" w:after="0" w:line="240" w:lineRule="auto"/>
              <w:ind w:left="0" w:firstLine="0"/>
              <w:jc w:val="center"/>
              <w:rPr>
                <w:b/>
                <w:bCs/>
                <w:sz w:val="20"/>
                <w:szCs w:val="20"/>
              </w:rPr>
            </w:pPr>
          </w:p>
        </w:tc>
        <w:tc>
          <w:tcPr>
            <w:tcW w:w="760" w:type="dxa"/>
            <w:vMerge/>
            <w:tcBorders>
              <w:right w:val="single" w:sz="8" w:space="0" w:color="auto"/>
            </w:tcBorders>
            <w:vAlign w:val="center"/>
          </w:tcPr>
          <w:p w14:paraId="0FDD8CC9" w14:textId="77777777" w:rsidR="005E7DB8" w:rsidRPr="00F04C22" w:rsidRDefault="005E7DB8" w:rsidP="00563CB4">
            <w:pPr>
              <w:pStyle w:val="af1"/>
              <w:keepNext w:val="0"/>
              <w:widowControl w:val="0"/>
              <w:spacing w:before="0" w:after="0" w:line="240" w:lineRule="auto"/>
              <w:ind w:left="0" w:firstLine="0"/>
              <w:jc w:val="center"/>
              <w:rPr>
                <w:b/>
                <w:bCs/>
                <w:sz w:val="20"/>
                <w:szCs w:val="20"/>
              </w:rPr>
            </w:pPr>
          </w:p>
        </w:tc>
        <w:tc>
          <w:tcPr>
            <w:tcW w:w="1380" w:type="dxa"/>
            <w:vMerge w:val="restart"/>
            <w:tcBorders>
              <w:left w:val="single" w:sz="8" w:space="0" w:color="auto"/>
              <w:right w:val="single" w:sz="8" w:space="0" w:color="auto"/>
            </w:tcBorders>
            <w:vAlign w:val="center"/>
          </w:tcPr>
          <w:p w14:paraId="416EB2C3" w14:textId="77777777" w:rsidR="005E7DB8" w:rsidRPr="00F04C22" w:rsidRDefault="005E7DB8" w:rsidP="00563CB4">
            <w:pPr>
              <w:pStyle w:val="af1"/>
              <w:keepNext w:val="0"/>
              <w:widowControl w:val="0"/>
              <w:spacing w:before="0" w:after="0" w:line="240" w:lineRule="auto"/>
              <w:ind w:left="0" w:firstLine="0"/>
              <w:jc w:val="center"/>
              <w:rPr>
                <w:b/>
                <w:bCs/>
                <w:sz w:val="20"/>
                <w:szCs w:val="20"/>
              </w:rPr>
            </w:pPr>
            <w:r w:rsidRPr="00F04C22">
              <w:rPr>
                <w:b/>
                <w:bCs/>
                <w:sz w:val="20"/>
                <w:szCs w:val="20"/>
              </w:rPr>
              <w:t>натурального</w:t>
            </w:r>
          </w:p>
        </w:tc>
        <w:tc>
          <w:tcPr>
            <w:tcW w:w="1140" w:type="dxa"/>
            <w:vMerge w:val="restart"/>
            <w:tcBorders>
              <w:right w:val="single" w:sz="8" w:space="0" w:color="auto"/>
            </w:tcBorders>
            <w:vAlign w:val="center"/>
          </w:tcPr>
          <w:p w14:paraId="4ECCAEF3" w14:textId="77777777" w:rsidR="005E7DB8" w:rsidRPr="00F04C22" w:rsidRDefault="005E7DB8" w:rsidP="00563CB4">
            <w:pPr>
              <w:pStyle w:val="af1"/>
              <w:keepNext w:val="0"/>
              <w:widowControl w:val="0"/>
              <w:spacing w:before="0" w:after="0" w:line="240" w:lineRule="auto"/>
              <w:ind w:left="0" w:firstLine="0"/>
              <w:jc w:val="center"/>
              <w:rPr>
                <w:b/>
                <w:bCs/>
                <w:sz w:val="20"/>
                <w:szCs w:val="20"/>
              </w:rPr>
            </w:pPr>
            <w:r w:rsidRPr="00F04C22">
              <w:rPr>
                <w:b/>
                <w:bCs/>
                <w:sz w:val="20"/>
                <w:szCs w:val="20"/>
              </w:rPr>
              <w:t>условного.</w:t>
            </w:r>
          </w:p>
        </w:tc>
        <w:tc>
          <w:tcPr>
            <w:tcW w:w="1580" w:type="dxa"/>
            <w:vMerge/>
            <w:tcBorders>
              <w:right w:val="single" w:sz="8" w:space="0" w:color="auto"/>
            </w:tcBorders>
            <w:vAlign w:val="center"/>
          </w:tcPr>
          <w:p w14:paraId="1D60709A" w14:textId="77777777" w:rsidR="005E7DB8" w:rsidRPr="00F04C22" w:rsidRDefault="005E7DB8" w:rsidP="00F04C22">
            <w:pPr>
              <w:pStyle w:val="af1"/>
              <w:keepNext w:val="0"/>
              <w:widowControl w:val="0"/>
              <w:spacing w:before="0" w:after="0" w:line="240" w:lineRule="auto"/>
              <w:ind w:left="0" w:firstLine="0"/>
              <w:jc w:val="center"/>
              <w:rPr>
                <w:b/>
                <w:bCs/>
                <w:sz w:val="20"/>
                <w:szCs w:val="20"/>
              </w:rPr>
            </w:pPr>
          </w:p>
        </w:tc>
        <w:tc>
          <w:tcPr>
            <w:tcW w:w="30" w:type="dxa"/>
            <w:vAlign w:val="bottom"/>
          </w:tcPr>
          <w:p w14:paraId="17CC92FF" w14:textId="77777777" w:rsidR="005E7DB8" w:rsidRPr="00F04C22" w:rsidRDefault="005E7DB8" w:rsidP="00F04C22">
            <w:pPr>
              <w:pStyle w:val="af1"/>
              <w:keepNext w:val="0"/>
              <w:widowControl w:val="0"/>
              <w:spacing w:before="0" w:after="0" w:line="240" w:lineRule="auto"/>
              <w:ind w:left="0" w:firstLine="0"/>
              <w:jc w:val="center"/>
              <w:rPr>
                <w:b/>
                <w:bCs/>
                <w:sz w:val="20"/>
                <w:szCs w:val="20"/>
              </w:rPr>
            </w:pPr>
          </w:p>
        </w:tc>
      </w:tr>
      <w:tr w:rsidR="005E7DB8" w:rsidRPr="00F04C22" w14:paraId="65073ECA" w14:textId="77777777" w:rsidTr="00E465AC">
        <w:trPr>
          <w:trHeight w:val="106"/>
        </w:trPr>
        <w:tc>
          <w:tcPr>
            <w:tcW w:w="1340" w:type="dxa"/>
            <w:vMerge/>
            <w:tcBorders>
              <w:left w:val="single" w:sz="8" w:space="0" w:color="auto"/>
              <w:bottom w:val="single" w:sz="8" w:space="0" w:color="auto"/>
              <w:right w:val="single" w:sz="8" w:space="0" w:color="auto"/>
            </w:tcBorders>
            <w:vAlign w:val="center"/>
          </w:tcPr>
          <w:p w14:paraId="34554470" w14:textId="77777777" w:rsidR="005E7DB8" w:rsidRPr="00563CB4" w:rsidRDefault="005E7DB8" w:rsidP="00F04C22">
            <w:pPr>
              <w:pStyle w:val="af1"/>
              <w:keepNext w:val="0"/>
              <w:widowControl w:val="0"/>
              <w:spacing w:before="0" w:after="0" w:line="240" w:lineRule="auto"/>
              <w:ind w:left="0" w:firstLine="0"/>
              <w:jc w:val="center"/>
              <w:rPr>
                <w:sz w:val="20"/>
                <w:szCs w:val="20"/>
              </w:rPr>
            </w:pPr>
          </w:p>
        </w:tc>
        <w:tc>
          <w:tcPr>
            <w:tcW w:w="820" w:type="dxa"/>
            <w:vMerge/>
            <w:tcBorders>
              <w:bottom w:val="single" w:sz="8" w:space="0" w:color="auto"/>
              <w:right w:val="single" w:sz="8" w:space="0" w:color="auto"/>
            </w:tcBorders>
            <w:vAlign w:val="center"/>
          </w:tcPr>
          <w:p w14:paraId="462F3B54" w14:textId="77777777" w:rsidR="005E7DB8" w:rsidRPr="00563CB4" w:rsidRDefault="005E7DB8" w:rsidP="00F04C22">
            <w:pPr>
              <w:pStyle w:val="af1"/>
              <w:keepNext w:val="0"/>
              <w:widowControl w:val="0"/>
              <w:spacing w:before="0" w:after="0" w:line="240" w:lineRule="auto"/>
              <w:ind w:left="0" w:firstLine="0"/>
              <w:jc w:val="center"/>
              <w:rPr>
                <w:sz w:val="20"/>
                <w:szCs w:val="20"/>
              </w:rPr>
            </w:pPr>
          </w:p>
        </w:tc>
        <w:tc>
          <w:tcPr>
            <w:tcW w:w="1660" w:type="dxa"/>
            <w:vMerge/>
            <w:tcBorders>
              <w:bottom w:val="single" w:sz="8" w:space="0" w:color="auto"/>
              <w:right w:val="single" w:sz="8" w:space="0" w:color="auto"/>
            </w:tcBorders>
            <w:vAlign w:val="center"/>
          </w:tcPr>
          <w:p w14:paraId="1D03D9AA" w14:textId="77777777" w:rsidR="005E7DB8" w:rsidRPr="00563CB4" w:rsidRDefault="005E7DB8" w:rsidP="00F04C22">
            <w:pPr>
              <w:pStyle w:val="af1"/>
              <w:keepNext w:val="0"/>
              <w:widowControl w:val="0"/>
              <w:spacing w:before="0" w:after="0" w:line="240" w:lineRule="auto"/>
              <w:ind w:left="0" w:firstLine="0"/>
              <w:jc w:val="center"/>
              <w:rPr>
                <w:sz w:val="20"/>
                <w:szCs w:val="20"/>
              </w:rPr>
            </w:pPr>
          </w:p>
        </w:tc>
        <w:tc>
          <w:tcPr>
            <w:tcW w:w="1340" w:type="dxa"/>
            <w:vMerge/>
            <w:tcBorders>
              <w:bottom w:val="single" w:sz="8" w:space="0" w:color="auto"/>
              <w:right w:val="single" w:sz="8" w:space="0" w:color="auto"/>
            </w:tcBorders>
            <w:vAlign w:val="center"/>
          </w:tcPr>
          <w:p w14:paraId="37C2018F" w14:textId="77777777" w:rsidR="005E7DB8" w:rsidRPr="00563CB4" w:rsidRDefault="005E7DB8" w:rsidP="00F04C22">
            <w:pPr>
              <w:pStyle w:val="af1"/>
              <w:keepNext w:val="0"/>
              <w:widowControl w:val="0"/>
              <w:spacing w:before="0" w:after="0" w:line="240" w:lineRule="auto"/>
              <w:ind w:left="0" w:firstLine="0"/>
              <w:jc w:val="center"/>
              <w:rPr>
                <w:sz w:val="20"/>
                <w:szCs w:val="20"/>
              </w:rPr>
            </w:pPr>
          </w:p>
        </w:tc>
        <w:tc>
          <w:tcPr>
            <w:tcW w:w="760" w:type="dxa"/>
            <w:vMerge/>
            <w:tcBorders>
              <w:bottom w:val="single" w:sz="8" w:space="0" w:color="auto"/>
              <w:right w:val="single" w:sz="8" w:space="0" w:color="auto"/>
            </w:tcBorders>
            <w:vAlign w:val="center"/>
          </w:tcPr>
          <w:p w14:paraId="28C2AAA2" w14:textId="77777777" w:rsidR="005E7DB8" w:rsidRPr="00563CB4" w:rsidRDefault="005E7DB8" w:rsidP="00F04C22">
            <w:pPr>
              <w:pStyle w:val="af1"/>
              <w:keepNext w:val="0"/>
              <w:widowControl w:val="0"/>
              <w:spacing w:before="0" w:after="0" w:line="240" w:lineRule="auto"/>
              <w:ind w:left="0" w:firstLine="0"/>
              <w:jc w:val="center"/>
              <w:rPr>
                <w:sz w:val="20"/>
                <w:szCs w:val="20"/>
              </w:rPr>
            </w:pPr>
          </w:p>
        </w:tc>
        <w:tc>
          <w:tcPr>
            <w:tcW w:w="1380" w:type="dxa"/>
            <w:vMerge/>
            <w:tcBorders>
              <w:left w:val="single" w:sz="8" w:space="0" w:color="auto"/>
              <w:bottom w:val="single" w:sz="8" w:space="0" w:color="auto"/>
              <w:right w:val="single" w:sz="8" w:space="0" w:color="auto"/>
            </w:tcBorders>
            <w:vAlign w:val="center"/>
          </w:tcPr>
          <w:p w14:paraId="4F18E0F7" w14:textId="77777777" w:rsidR="005E7DB8" w:rsidRPr="00563CB4" w:rsidRDefault="005E7DB8" w:rsidP="00F04C22">
            <w:pPr>
              <w:pStyle w:val="af1"/>
              <w:keepNext w:val="0"/>
              <w:widowControl w:val="0"/>
              <w:spacing w:before="0" w:after="0" w:line="240" w:lineRule="auto"/>
              <w:ind w:left="0" w:firstLine="0"/>
              <w:jc w:val="center"/>
              <w:rPr>
                <w:sz w:val="20"/>
                <w:szCs w:val="20"/>
              </w:rPr>
            </w:pPr>
          </w:p>
        </w:tc>
        <w:tc>
          <w:tcPr>
            <w:tcW w:w="1140" w:type="dxa"/>
            <w:vMerge/>
            <w:tcBorders>
              <w:bottom w:val="single" w:sz="8" w:space="0" w:color="auto"/>
              <w:right w:val="single" w:sz="8" w:space="0" w:color="auto"/>
            </w:tcBorders>
            <w:vAlign w:val="center"/>
          </w:tcPr>
          <w:p w14:paraId="087B54F3" w14:textId="77777777" w:rsidR="005E7DB8" w:rsidRPr="00563CB4" w:rsidRDefault="005E7DB8" w:rsidP="00F04C22">
            <w:pPr>
              <w:pStyle w:val="af1"/>
              <w:keepNext w:val="0"/>
              <w:widowControl w:val="0"/>
              <w:spacing w:before="0" w:after="0" w:line="240" w:lineRule="auto"/>
              <w:ind w:left="0" w:firstLine="0"/>
              <w:jc w:val="center"/>
              <w:rPr>
                <w:sz w:val="20"/>
                <w:szCs w:val="20"/>
              </w:rPr>
            </w:pPr>
          </w:p>
        </w:tc>
        <w:tc>
          <w:tcPr>
            <w:tcW w:w="1580" w:type="dxa"/>
            <w:vMerge/>
            <w:tcBorders>
              <w:bottom w:val="single" w:sz="8" w:space="0" w:color="auto"/>
              <w:right w:val="single" w:sz="8" w:space="0" w:color="auto"/>
            </w:tcBorders>
            <w:vAlign w:val="center"/>
          </w:tcPr>
          <w:p w14:paraId="7E76B35C" w14:textId="77777777" w:rsidR="005E7DB8" w:rsidRPr="00563CB4" w:rsidRDefault="005E7DB8" w:rsidP="00F04C22">
            <w:pPr>
              <w:pStyle w:val="af1"/>
              <w:keepNext w:val="0"/>
              <w:widowControl w:val="0"/>
              <w:spacing w:before="0" w:after="0" w:line="240" w:lineRule="auto"/>
              <w:ind w:left="0" w:firstLine="0"/>
              <w:jc w:val="center"/>
              <w:rPr>
                <w:sz w:val="20"/>
                <w:szCs w:val="20"/>
              </w:rPr>
            </w:pPr>
          </w:p>
        </w:tc>
        <w:tc>
          <w:tcPr>
            <w:tcW w:w="30" w:type="dxa"/>
            <w:vAlign w:val="bottom"/>
          </w:tcPr>
          <w:p w14:paraId="2ACBBC65" w14:textId="77777777" w:rsidR="005E7DB8" w:rsidRPr="00563CB4" w:rsidRDefault="005E7DB8" w:rsidP="00F04C22">
            <w:pPr>
              <w:pStyle w:val="af1"/>
              <w:keepNext w:val="0"/>
              <w:widowControl w:val="0"/>
              <w:spacing w:before="0" w:after="0" w:line="240" w:lineRule="auto"/>
              <w:ind w:left="0" w:firstLine="0"/>
              <w:jc w:val="center"/>
              <w:rPr>
                <w:sz w:val="20"/>
                <w:szCs w:val="20"/>
              </w:rPr>
            </w:pPr>
          </w:p>
        </w:tc>
      </w:tr>
      <w:tr w:rsidR="005E7DB8" w:rsidRPr="00F04C22" w14:paraId="7B532BE5" w14:textId="77777777" w:rsidTr="00E465AC">
        <w:trPr>
          <w:trHeight w:val="220"/>
        </w:trPr>
        <w:tc>
          <w:tcPr>
            <w:tcW w:w="10020" w:type="dxa"/>
            <w:gridSpan w:val="8"/>
            <w:tcBorders>
              <w:top w:val="single" w:sz="4" w:space="0" w:color="auto"/>
              <w:left w:val="single" w:sz="8" w:space="0" w:color="auto"/>
              <w:bottom w:val="single" w:sz="8" w:space="0" w:color="auto"/>
              <w:right w:val="single" w:sz="8" w:space="0" w:color="auto"/>
            </w:tcBorders>
            <w:vAlign w:val="center"/>
          </w:tcPr>
          <w:p w14:paraId="6200ABE4" w14:textId="77777777" w:rsidR="005E7DB8" w:rsidRPr="00563CB4" w:rsidRDefault="005E7DB8" w:rsidP="00F04C22">
            <w:pPr>
              <w:pStyle w:val="af1"/>
              <w:keepNext w:val="0"/>
              <w:widowControl w:val="0"/>
              <w:spacing w:before="0" w:after="0" w:line="240" w:lineRule="auto"/>
              <w:ind w:left="0" w:firstLine="0"/>
              <w:jc w:val="center"/>
              <w:rPr>
                <w:sz w:val="20"/>
                <w:szCs w:val="20"/>
              </w:rPr>
            </w:pPr>
            <w:r w:rsidRPr="00563CB4">
              <w:rPr>
                <w:sz w:val="20"/>
                <w:szCs w:val="20"/>
              </w:rPr>
              <w:t>2020</w:t>
            </w:r>
          </w:p>
        </w:tc>
        <w:tc>
          <w:tcPr>
            <w:tcW w:w="30" w:type="dxa"/>
            <w:vAlign w:val="bottom"/>
          </w:tcPr>
          <w:p w14:paraId="4ECF21DE" w14:textId="77777777" w:rsidR="005E7DB8" w:rsidRPr="00563CB4" w:rsidRDefault="005E7DB8" w:rsidP="00F04C22">
            <w:pPr>
              <w:pStyle w:val="af1"/>
              <w:keepNext w:val="0"/>
              <w:widowControl w:val="0"/>
              <w:spacing w:before="0" w:after="0" w:line="240" w:lineRule="auto"/>
              <w:ind w:left="0" w:firstLine="0"/>
              <w:jc w:val="center"/>
              <w:rPr>
                <w:sz w:val="20"/>
                <w:szCs w:val="20"/>
              </w:rPr>
            </w:pPr>
          </w:p>
        </w:tc>
      </w:tr>
      <w:tr w:rsidR="005E7DB8" w:rsidRPr="00F04C22" w14:paraId="047BF26D" w14:textId="77777777" w:rsidTr="00E465AC">
        <w:trPr>
          <w:trHeight w:val="220"/>
        </w:trPr>
        <w:tc>
          <w:tcPr>
            <w:tcW w:w="1340" w:type="dxa"/>
            <w:tcBorders>
              <w:left w:val="single" w:sz="8" w:space="0" w:color="auto"/>
              <w:bottom w:val="single" w:sz="8" w:space="0" w:color="auto"/>
              <w:right w:val="single" w:sz="8" w:space="0" w:color="auto"/>
            </w:tcBorders>
            <w:vAlign w:val="center"/>
          </w:tcPr>
          <w:p w14:paraId="40C7DFC3" w14:textId="77777777" w:rsidR="005E7DB8" w:rsidRPr="00563CB4" w:rsidRDefault="005E7DB8" w:rsidP="00F04C22">
            <w:pPr>
              <w:pStyle w:val="af1"/>
              <w:keepNext w:val="0"/>
              <w:widowControl w:val="0"/>
              <w:spacing w:before="0" w:after="0" w:line="240" w:lineRule="auto"/>
              <w:ind w:left="0" w:firstLine="0"/>
              <w:jc w:val="center"/>
              <w:rPr>
                <w:sz w:val="20"/>
                <w:szCs w:val="20"/>
              </w:rPr>
            </w:pPr>
            <w:r w:rsidRPr="00563CB4">
              <w:rPr>
                <w:sz w:val="20"/>
                <w:szCs w:val="20"/>
              </w:rPr>
              <w:t>Газ</w:t>
            </w:r>
          </w:p>
        </w:tc>
        <w:tc>
          <w:tcPr>
            <w:tcW w:w="820" w:type="dxa"/>
            <w:tcBorders>
              <w:bottom w:val="single" w:sz="8" w:space="0" w:color="auto"/>
              <w:right w:val="single" w:sz="8" w:space="0" w:color="auto"/>
            </w:tcBorders>
            <w:vAlign w:val="center"/>
          </w:tcPr>
          <w:p w14:paraId="4EE00126" w14:textId="77777777" w:rsidR="005E7DB8" w:rsidRPr="00563CB4" w:rsidRDefault="005E7DB8" w:rsidP="00F04C22">
            <w:pPr>
              <w:pStyle w:val="af1"/>
              <w:keepNext w:val="0"/>
              <w:widowControl w:val="0"/>
              <w:spacing w:before="0" w:after="0" w:line="240" w:lineRule="auto"/>
              <w:ind w:left="0" w:firstLine="0"/>
              <w:jc w:val="center"/>
              <w:rPr>
                <w:sz w:val="20"/>
                <w:szCs w:val="20"/>
              </w:rPr>
            </w:pPr>
            <w:r w:rsidRPr="00563CB4">
              <w:rPr>
                <w:sz w:val="20"/>
                <w:szCs w:val="20"/>
              </w:rPr>
              <w:t>тыс.м</w:t>
            </w:r>
            <w:r w:rsidRPr="00F04C22">
              <w:rPr>
                <w:sz w:val="20"/>
                <w:szCs w:val="20"/>
              </w:rPr>
              <w:t>3</w:t>
            </w:r>
          </w:p>
        </w:tc>
        <w:tc>
          <w:tcPr>
            <w:tcW w:w="1660" w:type="dxa"/>
            <w:tcBorders>
              <w:bottom w:val="single" w:sz="8" w:space="0" w:color="auto"/>
              <w:right w:val="single" w:sz="8" w:space="0" w:color="auto"/>
            </w:tcBorders>
            <w:vAlign w:val="center"/>
          </w:tcPr>
          <w:p w14:paraId="0298E952" w14:textId="77777777" w:rsidR="005E7DB8" w:rsidRPr="00563CB4" w:rsidRDefault="005E7DB8" w:rsidP="00F04C22">
            <w:pPr>
              <w:pStyle w:val="af1"/>
              <w:keepNext w:val="0"/>
              <w:widowControl w:val="0"/>
              <w:spacing w:before="0" w:after="0" w:line="240" w:lineRule="auto"/>
              <w:ind w:left="0" w:firstLine="0"/>
              <w:jc w:val="center"/>
              <w:rPr>
                <w:sz w:val="20"/>
                <w:szCs w:val="20"/>
              </w:rPr>
            </w:pPr>
            <w:r w:rsidRPr="00563CB4">
              <w:rPr>
                <w:sz w:val="20"/>
                <w:szCs w:val="20"/>
              </w:rPr>
              <w:t>0</w:t>
            </w:r>
          </w:p>
        </w:tc>
        <w:tc>
          <w:tcPr>
            <w:tcW w:w="1340" w:type="dxa"/>
            <w:tcBorders>
              <w:bottom w:val="single" w:sz="8" w:space="0" w:color="auto"/>
              <w:right w:val="single" w:sz="8" w:space="0" w:color="auto"/>
            </w:tcBorders>
            <w:vAlign w:val="center"/>
          </w:tcPr>
          <w:p w14:paraId="3F3BB273" w14:textId="77777777" w:rsidR="005E7DB8" w:rsidRPr="00563CB4" w:rsidRDefault="009454C0" w:rsidP="00F04C22">
            <w:pPr>
              <w:pStyle w:val="af1"/>
              <w:keepNext w:val="0"/>
              <w:widowControl w:val="0"/>
              <w:spacing w:before="0" w:after="0" w:line="240" w:lineRule="auto"/>
              <w:ind w:left="0" w:firstLine="0"/>
              <w:jc w:val="center"/>
              <w:rPr>
                <w:sz w:val="20"/>
                <w:szCs w:val="20"/>
              </w:rPr>
            </w:pPr>
            <w:r w:rsidRPr="00563CB4">
              <w:rPr>
                <w:sz w:val="20"/>
                <w:szCs w:val="20"/>
              </w:rPr>
              <w:t>235,27</w:t>
            </w:r>
          </w:p>
        </w:tc>
        <w:tc>
          <w:tcPr>
            <w:tcW w:w="760" w:type="dxa"/>
            <w:tcBorders>
              <w:bottom w:val="single" w:sz="8" w:space="0" w:color="auto"/>
              <w:right w:val="single" w:sz="8" w:space="0" w:color="auto"/>
            </w:tcBorders>
            <w:vAlign w:val="center"/>
          </w:tcPr>
          <w:p w14:paraId="7039C071" w14:textId="77777777" w:rsidR="005E7DB8" w:rsidRPr="00563CB4" w:rsidRDefault="009454C0" w:rsidP="00F04C22">
            <w:pPr>
              <w:pStyle w:val="af1"/>
              <w:keepNext w:val="0"/>
              <w:widowControl w:val="0"/>
              <w:spacing w:before="0" w:after="0" w:line="240" w:lineRule="auto"/>
              <w:ind w:left="0" w:firstLine="0"/>
              <w:jc w:val="center"/>
              <w:rPr>
                <w:sz w:val="20"/>
                <w:szCs w:val="20"/>
              </w:rPr>
            </w:pPr>
            <w:r w:rsidRPr="00563CB4">
              <w:rPr>
                <w:sz w:val="20"/>
                <w:szCs w:val="20"/>
              </w:rPr>
              <w:t>235,27</w:t>
            </w:r>
          </w:p>
        </w:tc>
        <w:tc>
          <w:tcPr>
            <w:tcW w:w="1380" w:type="dxa"/>
            <w:tcBorders>
              <w:bottom w:val="single" w:sz="8" w:space="0" w:color="auto"/>
              <w:right w:val="single" w:sz="8" w:space="0" w:color="auto"/>
            </w:tcBorders>
            <w:vAlign w:val="center"/>
          </w:tcPr>
          <w:p w14:paraId="729897A6" w14:textId="77777777" w:rsidR="005E7DB8" w:rsidRPr="00563CB4" w:rsidRDefault="009454C0" w:rsidP="00F04C22">
            <w:pPr>
              <w:pStyle w:val="af1"/>
              <w:keepNext w:val="0"/>
              <w:widowControl w:val="0"/>
              <w:spacing w:before="0" w:after="0" w:line="240" w:lineRule="auto"/>
              <w:ind w:left="0" w:firstLine="0"/>
              <w:jc w:val="center"/>
              <w:rPr>
                <w:sz w:val="20"/>
                <w:szCs w:val="20"/>
              </w:rPr>
            </w:pPr>
            <w:r w:rsidRPr="00563CB4">
              <w:rPr>
                <w:sz w:val="20"/>
                <w:szCs w:val="20"/>
              </w:rPr>
              <w:t>235,27</w:t>
            </w:r>
          </w:p>
        </w:tc>
        <w:tc>
          <w:tcPr>
            <w:tcW w:w="1140" w:type="dxa"/>
            <w:tcBorders>
              <w:bottom w:val="single" w:sz="8" w:space="0" w:color="auto"/>
              <w:right w:val="single" w:sz="8" w:space="0" w:color="auto"/>
            </w:tcBorders>
            <w:vAlign w:val="center"/>
          </w:tcPr>
          <w:p w14:paraId="62FEAB05" w14:textId="77777777" w:rsidR="005E7DB8" w:rsidRPr="00563CB4" w:rsidRDefault="009454C0" w:rsidP="00F04C22">
            <w:pPr>
              <w:pStyle w:val="af1"/>
              <w:keepNext w:val="0"/>
              <w:widowControl w:val="0"/>
              <w:spacing w:before="0" w:after="0" w:line="240" w:lineRule="auto"/>
              <w:ind w:left="0" w:firstLine="0"/>
              <w:jc w:val="center"/>
              <w:rPr>
                <w:sz w:val="20"/>
                <w:szCs w:val="20"/>
              </w:rPr>
            </w:pPr>
            <w:r w:rsidRPr="00563CB4">
              <w:rPr>
                <w:sz w:val="20"/>
                <w:szCs w:val="20"/>
              </w:rPr>
              <w:t>272,9</w:t>
            </w:r>
          </w:p>
        </w:tc>
        <w:tc>
          <w:tcPr>
            <w:tcW w:w="1580" w:type="dxa"/>
            <w:tcBorders>
              <w:bottom w:val="single" w:sz="8" w:space="0" w:color="auto"/>
              <w:right w:val="single" w:sz="8" w:space="0" w:color="auto"/>
            </w:tcBorders>
            <w:vAlign w:val="center"/>
          </w:tcPr>
          <w:p w14:paraId="5EF3D86C" w14:textId="77777777" w:rsidR="005E7DB8" w:rsidRPr="00563CB4" w:rsidRDefault="005E7DB8" w:rsidP="00F04C22">
            <w:pPr>
              <w:pStyle w:val="af1"/>
              <w:keepNext w:val="0"/>
              <w:widowControl w:val="0"/>
              <w:spacing w:before="0" w:after="0" w:line="240" w:lineRule="auto"/>
              <w:ind w:left="0" w:firstLine="0"/>
              <w:jc w:val="center"/>
              <w:rPr>
                <w:sz w:val="20"/>
                <w:szCs w:val="20"/>
              </w:rPr>
            </w:pPr>
            <w:r w:rsidRPr="00563CB4">
              <w:rPr>
                <w:sz w:val="20"/>
                <w:szCs w:val="20"/>
              </w:rPr>
              <w:t>0</w:t>
            </w:r>
          </w:p>
        </w:tc>
        <w:tc>
          <w:tcPr>
            <w:tcW w:w="30" w:type="dxa"/>
            <w:vAlign w:val="bottom"/>
          </w:tcPr>
          <w:p w14:paraId="4BC29FDE" w14:textId="77777777" w:rsidR="005E7DB8" w:rsidRPr="00563CB4" w:rsidRDefault="005E7DB8" w:rsidP="00F04C22">
            <w:pPr>
              <w:pStyle w:val="af1"/>
              <w:keepNext w:val="0"/>
              <w:widowControl w:val="0"/>
              <w:spacing w:before="0" w:after="0" w:line="240" w:lineRule="auto"/>
              <w:ind w:left="0" w:firstLine="0"/>
              <w:jc w:val="center"/>
              <w:rPr>
                <w:sz w:val="20"/>
                <w:szCs w:val="20"/>
              </w:rPr>
            </w:pPr>
          </w:p>
        </w:tc>
      </w:tr>
      <w:tr w:rsidR="009454C0" w:rsidRPr="00F04C22" w14:paraId="230BE15E" w14:textId="77777777" w:rsidTr="00E465AC">
        <w:trPr>
          <w:trHeight w:val="220"/>
        </w:trPr>
        <w:tc>
          <w:tcPr>
            <w:tcW w:w="1340" w:type="dxa"/>
            <w:tcBorders>
              <w:left w:val="single" w:sz="8" w:space="0" w:color="auto"/>
              <w:bottom w:val="single" w:sz="8" w:space="0" w:color="auto"/>
              <w:right w:val="single" w:sz="8" w:space="0" w:color="auto"/>
            </w:tcBorders>
            <w:vAlign w:val="center"/>
          </w:tcPr>
          <w:p w14:paraId="220FECDB" w14:textId="77777777" w:rsidR="009454C0" w:rsidRPr="00F04C22" w:rsidRDefault="009454C0" w:rsidP="00F04C22">
            <w:pPr>
              <w:pStyle w:val="af1"/>
              <w:keepNext w:val="0"/>
              <w:widowControl w:val="0"/>
              <w:spacing w:before="0" w:after="0" w:line="240" w:lineRule="auto"/>
              <w:ind w:left="0" w:firstLine="0"/>
              <w:jc w:val="center"/>
              <w:rPr>
                <w:sz w:val="20"/>
                <w:szCs w:val="20"/>
              </w:rPr>
            </w:pPr>
            <w:r w:rsidRPr="00F04C22">
              <w:rPr>
                <w:sz w:val="20"/>
                <w:szCs w:val="20"/>
              </w:rPr>
              <w:t>Итого</w:t>
            </w:r>
          </w:p>
        </w:tc>
        <w:tc>
          <w:tcPr>
            <w:tcW w:w="820" w:type="dxa"/>
            <w:tcBorders>
              <w:bottom w:val="single" w:sz="8" w:space="0" w:color="auto"/>
              <w:right w:val="single" w:sz="8" w:space="0" w:color="auto"/>
            </w:tcBorders>
            <w:vAlign w:val="center"/>
          </w:tcPr>
          <w:p w14:paraId="57FE5C4F" w14:textId="77777777" w:rsidR="009454C0" w:rsidRPr="00F04C22" w:rsidRDefault="009454C0" w:rsidP="00F04C22">
            <w:pPr>
              <w:pStyle w:val="af1"/>
              <w:keepNext w:val="0"/>
              <w:widowControl w:val="0"/>
              <w:spacing w:before="0" w:after="0" w:line="240" w:lineRule="auto"/>
              <w:ind w:left="0" w:firstLine="0"/>
              <w:jc w:val="center"/>
              <w:rPr>
                <w:sz w:val="20"/>
                <w:szCs w:val="20"/>
              </w:rPr>
            </w:pPr>
            <w:r w:rsidRPr="00F04C22">
              <w:rPr>
                <w:sz w:val="20"/>
                <w:szCs w:val="20"/>
              </w:rPr>
              <w:t>тут</w:t>
            </w:r>
          </w:p>
        </w:tc>
        <w:tc>
          <w:tcPr>
            <w:tcW w:w="1660" w:type="dxa"/>
            <w:tcBorders>
              <w:bottom w:val="single" w:sz="8" w:space="0" w:color="auto"/>
              <w:right w:val="single" w:sz="8" w:space="0" w:color="auto"/>
            </w:tcBorders>
            <w:vAlign w:val="center"/>
          </w:tcPr>
          <w:p w14:paraId="542818DE" w14:textId="77777777" w:rsidR="009454C0" w:rsidRPr="00F04C22" w:rsidRDefault="009454C0" w:rsidP="00F04C22">
            <w:pPr>
              <w:pStyle w:val="af1"/>
              <w:keepNext w:val="0"/>
              <w:widowControl w:val="0"/>
              <w:spacing w:before="0" w:after="0" w:line="240" w:lineRule="auto"/>
              <w:ind w:left="0" w:firstLine="0"/>
              <w:jc w:val="center"/>
              <w:rPr>
                <w:sz w:val="20"/>
                <w:szCs w:val="20"/>
              </w:rPr>
            </w:pPr>
          </w:p>
        </w:tc>
        <w:tc>
          <w:tcPr>
            <w:tcW w:w="1340" w:type="dxa"/>
            <w:tcBorders>
              <w:bottom w:val="single" w:sz="8" w:space="0" w:color="auto"/>
              <w:right w:val="single" w:sz="8" w:space="0" w:color="auto"/>
            </w:tcBorders>
            <w:vAlign w:val="center"/>
          </w:tcPr>
          <w:p w14:paraId="214ED225" w14:textId="77777777" w:rsidR="009454C0" w:rsidRPr="00563CB4" w:rsidRDefault="009454C0" w:rsidP="00F04C22">
            <w:pPr>
              <w:pStyle w:val="af1"/>
              <w:keepNext w:val="0"/>
              <w:widowControl w:val="0"/>
              <w:spacing w:before="0" w:after="0" w:line="240" w:lineRule="auto"/>
              <w:ind w:left="0" w:firstLine="0"/>
              <w:jc w:val="center"/>
              <w:rPr>
                <w:sz w:val="20"/>
                <w:szCs w:val="20"/>
              </w:rPr>
            </w:pPr>
            <w:r w:rsidRPr="00563CB4">
              <w:rPr>
                <w:sz w:val="20"/>
                <w:szCs w:val="20"/>
              </w:rPr>
              <w:t>235,27</w:t>
            </w:r>
          </w:p>
        </w:tc>
        <w:tc>
          <w:tcPr>
            <w:tcW w:w="760" w:type="dxa"/>
            <w:tcBorders>
              <w:bottom w:val="single" w:sz="8" w:space="0" w:color="auto"/>
              <w:right w:val="single" w:sz="8" w:space="0" w:color="auto"/>
            </w:tcBorders>
            <w:vAlign w:val="center"/>
          </w:tcPr>
          <w:p w14:paraId="67E09295" w14:textId="77777777" w:rsidR="009454C0" w:rsidRPr="00563CB4" w:rsidRDefault="009454C0" w:rsidP="00F04C22">
            <w:pPr>
              <w:pStyle w:val="af1"/>
              <w:keepNext w:val="0"/>
              <w:widowControl w:val="0"/>
              <w:spacing w:before="0" w:after="0" w:line="240" w:lineRule="auto"/>
              <w:ind w:left="0" w:firstLine="0"/>
              <w:jc w:val="center"/>
              <w:rPr>
                <w:sz w:val="20"/>
                <w:szCs w:val="20"/>
              </w:rPr>
            </w:pPr>
            <w:r w:rsidRPr="00563CB4">
              <w:rPr>
                <w:sz w:val="20"/>
                <w:szCs w:val="20"/>
              </w:rPr>
              <w:t>235,27</w:t>
            </w:r>
          </w:p>
        </w:tc>
        <w:tc>
          <w:tcPr>
            <w:tcW w:w="1380" w:type="dxa"/>
            <w:tcBorders>
              <w:bottom w:val="single" w:sz="8" w:space="0" w:color="auto"/>
              <w:right w:val="single" w:sz="8" w:space="0" w:color="auto"/>
            </w:tcBorders>
            <w:vAlign w:val="center"/>
          </w:tcPr>
          <w:p w14:paraId="2D64405D" w14:textId="77777777" w:rsidR="009454C0" w:rsidRPr="00563CB4" w:rsidRDefault="009454C0" w:rsidP="00F04C22">
            <w:pPr>
              <w:pStyle w:val="af1"/>
              <w:keepNext w:val="0"/>
              <w:widowControl w:val="0"/>
              <w:spacing w:before="0" w:after="0" w:line="240" w:lineRule="auto"/>
              <w:ind w:left="0" w:firstLine="0"/>
              <w:jc w:val="center"/>
              <w:rPr>
                <w:sz w:val="20"/>
                <w:szCs w:val="20"/>
              </w:rPr>
            </w:pPr>
            <w:r w:rsidRPr="00563CB4">
              <w:rPr>
                <w:sz w:val="20"/>
                <w:szCs w:val="20"/>
              </w:rPr>
              <w:t>235,27</w:t>
            </w:r>
          </w:p>
        </w:tc>
        <w:tc>
          <w:tcPr>
            <w:tcW w:w="1140" w:type="dxa"/>
            <w:tcBorders>
              <w:bottom w:val="single" w:sz="8" w:space="0" w:color="auto"/>
              <w:right w:val="single" w:sz="8" w:space="0" w:color="auto"/>
            </w:tcBorders>
            <w:vAlign w:val="center"/>
          </w:tcPr>
          <w:p w14:paraId="7A05E847" w14:textId="77777777" w:rsidR="009454C0" w:rsidRPr="00563CB4" w:rsidRDefault="009454C0" w:rsidP="00F04C22">
            <w:pPr>
              <w:pStyle w:val="af1"/>
              <w:keepNext w:val="0"/>
              <w:widowControl w:val="0"/>
              <w:spacing w:before="0" w:after="0" w:line="240" w:lineRule="auto"/>
              <w:ind w:left="0" w:firstLine="0"/>
              <w:jc w:val="center"/>
              <w:rPr>
                <w:sz w:val="20"/>
                <w:szCs w:val="20"/>
              </w:rPr>
            </w:pPr>
            <w:r w:rsidRPr="00563CB4">
              <w:rPr>
                <w:sz w:val="20"/>
                <w:szCs w:val="20"/>
              </w:rPr>
              <w:t>272,9</w:t>
            </w:r>
          </w:p>
        </w:tc>
        <w:tc>
          <w:tcPr>
            <w:tcW w:w="1580" w:type="dxa"/>
            <w:tcBorders>
              <w:bottom w:val="single" w:sz="8" w:space="0" w:color="auto"/>
              <w:right w:val="single" w:sz="8" w:space="0" w:color="auto"/>
            </w:tcBorders>
            <w:vAlign w:val="center"/>
          </w:tcPr>
          <w:p w14:paraId="4FACEA59" w14:textId="77777777" w:rsidR="009454C0" w:rsidRPr="00F04C22" w:rsidRDefault="009454C0" w:rsidP="00F04C22">
            <w:pPr>
              <w:pStyle w:val="af1"/>
              <w:keepNext w:val="0"/>
              <w:widowControl w:val="0"/>
              <w:spacing w:before="0" w:after="0" w:line="240" w:lineRule="auto"/>
              <w:ind w:left="0" w:firstLine="0"/>
              <w:jc w:val="center"/>
              <w:rPr>
                <w:sz w:val="20"/>
                <w:szCs w:val="20"/>
              </w:rPr>
            </w:pPr>
          </w:p>
        </w:tc>
        <w:tc>
          <w:tcPr>
            <w:tcW w:w="30" w:type="dxa"/>
            <w:vAlign w:val="bottom"/>
          </w:tcPr>
          <w:p w14:paraId="37A72A3B" w14:textId="77777777" w:rsidR="009454C0" w:rsidRPr="00F04C22" w:rsidRDefault="009454C0" w:rsidP="00F04C22">
            <w:pPr>
              <w:pStyle w:val="af1"/>
              <w:keepNext w:val="0"/>
              <w:widowControl w:val="0"/>
              <w:spacing w:before="0" w:after="0" w:line="240" w:lineRule="auto"/>
              <w:ind w:left="0" w:firstLine="0"/>
              <w:jc w:val="center"/>
              <w:rPr>
                <w:sz w:val="20"/>
                <w:szCs w:val="20"/>
              </w:rPr>
            </w:pPr>
          </w:p>
        </w:tc>
      </w:tr>
    </w:tbl>
    <w:p w14:paraId="19D19503" w14:textId="77777777" w:rsidR="005E7DB8" w:rsidRPr="00563CB4" w:rsidRDefault="005E7DB8" w:rsidP="009454C0">
      <w:pPr>
        <w:ind w:firstLine="720"/>
        <w:rPr>
          <w:rFonts w:ascii="Arial" w:eastAsia="Times New Roman" w:hAnsi="Arial" w:cs="Arial"/>
          <w:spacing w:val="-5"/>
          <w:sz w:val="22"/>
        </w:rPr>
      </w:pPr>
    </w:p>
    <w:p w14:paraId="184E60F8" w14:textId="77777777" w:rsidR="005E7DB8" w:rsidRPr="00563CB4" w:rsidRDefault="005E7DB8" w:rsidP="009454C0">
      <w:pPr>
        <w:ind w:firstLine="720"/>
        <w:rPr>
          <w:rFonts w:ascii="Arial" w:eastAsia="Times New Roman" w:hAnsi="Arial" w:cs="Arial"/>
          <w:spacing w:val="-5"/>
          <w:sz w:val="22"/>
        </w:rPr>
      </w:pPr>
      <w:r w:rsidRPr="00563CB4">
        <w:rPr>
          <w:rFonts w:ascii="Arial" w:eastAsia="Times New Roman" w:hAnsi="Arial" w:cs="Arial"/>
          <w:spacing w:val="-5"/>
          <w:sz w:val="22"/>
        </w:rPr>
        <w:t xml:space="preserve">Данные о фактическом расходе топлива за предыдущие 5 лет на котельной ООО </w:t>
      </w:r>
      <w:r w:rsidR="00C4770F" w:rsidRPr="00563CB4">
        <w:rPr>
          <w:rFonts w:ascii="Arial" w:eastAsia="Times New Roman" w:hAnsi="Arial" w:cs="Arial"/>
          <w:spacing w:val="-5"/>
          <w:sz w:val="22"/>
        </w:rPr>
        <w:t>«</w:t>
      </w:r>
      <w:r w:rsidRPr="00563CB4">
        <w:rPr>
          <w:rFonts w:ascii="Arial" w:eastAsia="Times New Roman" w:hAnsi="Arial" w:cs="Arial"/>
          <w:spacing w:val="-5"/>
          <w:sz w:val="22"/>
        </w:rPr>
        <w:t>М-300</w:t>
      </w:r>
      <w:r w:rsidR="00C4770F" w:rsidRPr="00563CB4">
        <w:rPr>
          <w:rFonts w:ascii="Arial" w:eastAsia="Times New Roman" w:hAnsi="Arial" w:cs="Arial"/>
          <w:spacing w:val="-5"/>
          <w:sz w:val="22"/>
        </w:rPr>
        <w:t>»</w:t>
      </w:r>
      <w:r w:rsidR="005431A2" w:rsidRPr="00563CB4">
        <w:rPr>
          <w:rFonts w:ascii="Arial" w:eastAsia="Times New Roman" w:hAnsi="Arial" w:cs="Arial"/>
          <w:spacing w:val="-5"/>
          <w:sz w:val="22"/>
        </w:rPr>
        <w:t xml:space="preserve"> не представлены.</w:t>
      </w:r>
    </w:p>
    <w:p w14:paraId="11EACB82" w14:textId="77777777" w:rsidR="00170023" w:rsidRPr="00563CB4" w:rsidRDefault="00170023" w:rsidP="00401F38">
      <w:pPr>
        <w:pStyle w:val="2"/>
        <w:numPr>
          <w:ilvl w:val="2"/>
          <w:numId w:val="22"/>
        </w:numPr>
      </w:pPr>
      <w:bookmarkStart w:id="498" w:name="_Toc89773999"/>
      <w:bookmarkStart w:id="499" w:name="_Toc91143813"/>
      <w:r w:rsidRPr="00563CB4">
        <w:t>Сводный топливный баланс котельных города Бердска</w:t>
      </w:r>
      <w:bookmarkEnd w:id="498"/>
      <w:bookmarkEnd w:id="499"/>
    </w:p>
    <w:p w14:paraId="778E03A7" w14:textId="77777777" w:rsidR="00170023" w:rsidRPr="00563CB4" w:rsidRDefault="00170023" w:rsidP="00170023">
      <w:pPr>
        <w:ind w:firstLine="720"/>
        <w:rPr>
          <w:rFonts w:ascii="Arial" w:eastAsia="Times New Roman" w:hAnsi="Arial" w:cs="Arial"/>
          <w:spacing w:val="-5"/>
          <w:sz w:val="22"/>
        </w:rPr>
      </w:pPr>
      <w:r w:rsidRPr="00563CB4">
        <w:rPr>
          <w:rFonts w:ascii="Arial" w:eastAsia="Times New Roman" w:hAnsi="Arial" w:cs="Arial"/>
          <w:spacing w:val="-5"/>
          <w:sz w:val="22"/>
        </w:rPr>
        <w:t xml:space="preserve">Ниже </w:t>
      </w:r>
      <w:r w:rsidR="00702A6A" w:rsidRPr="00563CB4">
        <w:rPr>
          <w:rFonts w:ascii="Arial" w:eastAsia="Times New Roman" w:hAnsi="Arial" w:cs="Arial"/>
          <w:spacing w:val="-5"/>
          <w:sz w:val="22"/>
        </w:rPr>
        <w:t>(</w:t>
      </w:r>
      <w:r w:rsidR="004B5A72">
        <w:fldChar w:fldCharType="begin"/>
      </w:r>
      <w:r w:rsidR="004B5A72">
        <w:instrText xml:space="preserve"> REF _Ref86615835 \h  \* MERGEFORMAT </w:instrText>
      </w:r>
      <w:r w:rsidR="004B5A72">
        <w:fldChar w:fldCharType="separate"/>
      </w:r>
      <w:r w:rsidR="00470F89" w:rsidRPr="00470F89">
        <w:rPr>
          <w:rFonts w:ascii="Arial" w:eastAsia="Times New Roman" w:hAnsi="Arial" w:cs="Arial"/>
          <w:spacing w:val="-5"/>
          <w:sz w:val="22"/>
        </w:rPr>
        <w:t>Таблица 8.37</w:t>
      </w:r>
      <w:r w:rsidR="004B5A72">
        <w:fldChar w:fldCharType="end"/>
      </w:r>
      <w:r w:rsidR="00702A6A" w:rsidRPr="00563CB4">
        <w:rPr>
          <w:rFonts w:ascii="Arial" w:eastAsia="Times New Roman" w:hAnsi="Arial" w:cs="Arial"/>
          <w:spacing w:val="-5"/>
          <w:sz w:val="22"/>
        </w:rPr>
        <w:t>)</w:t>
      </w:r>
      <w:r w:rsidRPr="00563CB4">
        <w:rPr>
          <w:rFonts w:ascii="Arial" w:eastAsia="Times New Roman" w:hAnsi="Arial" w:cs="Arial"/>
          <w:spacing w:val="-5"/>
          <w:sz w:val="22"/>
        </w:rPr>
        <w:t xml:space="preserve"> приведено потребление условного топлива на производство тепловой</w:t>
      </w:r>
      <w:r w:rsidR="009454C0" w:rsidRPr="00563CB4">
        <w:rPr>
          <w:rFonts w:ascii="Arial" w:eastAsia="Times New Roman" w:hAnsi="Arial" w:cs="Arial"/>
          <w:spacing w:val="-5"/>
          <w:sz w:val="22"/>
        </w:rPr>
        <w:t xml:space="preserve"> </w:t>
      </w:r>
      <w:r w:rsidRPr="00563CB4">
        <w:rPr>
          <w:rFonts w:ascii="Arial" w:eastAsia="Times New Roman" w:hAnsi="Arial" w:cs="Arial"/>
          <w:spacing w:val="-5"/>
          <w:sz w:val="22"/>
        </w:rPr>
        <w:t>энергии в паре и горячей воде энергоисточниками города Бердска в 20</w:t>
      </w:r>
      <w:r w:rsidR="009454C0" w:rsidRPr="00563CB4">
        <w:rPr>
          <w:rFonts w:ascii="Arial" w:eastAsia="Times New Roman" w:hAnsi="Arial" w:cs="Arial"/>
          <w:spacing w:val="-5"/>
          <w:sz w:val="22"/>
        </w:rPr>
        <w:t>20</w:t>
      </w:r>
      <w:r w:rsidRPr="00563CB4">
        <w:rPr>
          <w:rFonts w:ascii="Arial" w:eastAsia="Times New Roman" w:hAnsi="Arial" w:cs="Arial"/>
          <w:spacing w:val="-5"/>
          <w:sz w:val="22"/>
        </w:rPr>
        <w:t xml:space="preserve"> гг.</w:t>
      </w:r>
    </w:p>
    <w:p w14:paraId="1E2F1E2C" w14:textId="77777777" w:rsidR="00170023" w:rsidRPr="00563CB4" w:rsidRDefault="00170023" w:rsidP="009454C0">
      <w:pPr>
        <w:ind w:firstLine="720"/>
        <w:rPr>
          <w:rFonts w:ascii="Arial" w:eastAsia="Times New Roman" w:hAnsi="Arial" w:cs="Arial"/>
          <w:spacing w:val="-5"/>
          <w:sz w:val="22"/>
        </w:rPr>
      </w:pPr>
      <w:r w:rsidRPr="00563CB4">
        <w:rPr>
          <w:rFonts w:ascii="Arial" w:eastAsia="Times New Roman" w:hAnsi="Arial" w:cs="Arial"/>
          <w:spacing w:val="-5"/>
          <w:sz w:val="22"/>
        </w:rPr>
        <w:t>Основным топливом для города является газ: доля газа составляет 53,0 %, доля угля 43,2%, жидкое топливо 3,8 %.</w:t>
      </w:r>
    </w:p>
    <w:p w14:paraId="10A5453F" w14:textId="77777777" w:rsidR="00170023" w:rsidRPr="00154307" w:rsidRDefault="00702A6A" w:rsidP="00BB3D23">
      <w:pPr>
        <w:pStyle w:val="a5"/>
      </w:pPr>
      <w:bookmarkStart w:id="500" w:name="_Ref86615835"/>
      <w:bookmarkStart w:id="501" w:name="_Toc89773843"/>
      <w:r>
        <w:t xml:space="preserve">Таблица </w:t>
      </w:r>
      <w:r w:rsidR="0068216A">
        <w:fldChar w:fldCharType="begin"/>
      </w:r>
      <w:r w:rsidR="003842B4">
        <w:instrText xml:space="preserve"> STYLEREF 1 \s </w:instrText>
      </w:r>
      <w:r w:rsidR="0068216A">
        <w:fldChar w:fldCharType="separate"/>
      </w:r>
      <w:r w:rsidR="006008CB">
        <w:rPr>
          <w:noProof/>
        </w:rPr>
        <w:t>8</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37</w:t>
      </w:r>
      <w:r w:rsidR="0068216A">
        <w:rPr>
          <w:noProof/>
        </w:rPr>
        <w:fldChar w:fldCharType="end"/>
      </w:r>
      <w:bookmarkEnd w:id="500"/>
      <w:r>
        <w:t xml:space="preserve">. </w:t>
      </w:r>
      <w:r w:rsidR="00170023" w:rsidRPr="00154307">
        <w:rPr>
          <w:rFonts w:eastAsia="Times New Roman"/>
        </w:rPr>
        <w:t xml:space="preserve">Топливный баланс энергоисточников города Бердска </w:t>
      </w:r>
      <w:r w:rsidR="005431A2">
        <w:rPr>
          <w:rFonts w:eastAsia="Times New Roman"/>
        </w:rPr>
        <w:t>в 2020 году</w:t>
      </w:r>
      <w:bookmarkEnd w:id="501"/>
    </w:p>
    <w:tbl>
      <w:tblPr>
        <w:tblW w:w="3930" w:type="pct"/>
        <w:jc w:val="center"/>
        <w:tblLook w:val="04A0" w:firstRow="1" w:lastRow="0" w:firstColumn="1" w:lastColumn="0" w:noHBand="0" w:noVBand="1"/>
      </w:tblPr>
      <w:tblGrid>
        <w:gridCol w:w="5787"/>
        <w:gridCol w:w="2175"/>
      </w:tblGrid>
      <w:tr w:rsidR="007E0ED7" w:rsidRPr="00563CB4" w14:paraId="6B00186F" w14:textId="77777777" w:rsidTr="00F04C22">
        <w:trPr>
          <w:trHeight w:val="57"/>
          <w:jc w:val="center"/>
        </w:trPr>
        <w:tc>
          <w:tcPr>
            <w:tcW w:w="363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5E2B66" w14:textId="77777777" w:rsidR="007E0ED7" w:rsidRPr="00563CB4" w:rsidRDefault="007E0ED7" w:rsidP="00F04C22">
            <w:pPr>
              <w:pStyle w:val="af1"/>
              <w:keepNext w:val="0"/>
              <w:widowControl w:val="0"/>
              <w:spacing w:before="0" w:after="0" w:line="240" w:lineRule="auto"/>
              <w:ind w:left="0" w:firstLine="0"/>
              <w:jc w:val="center"/>
              <w:rPr>
                <w:b/>
                <w:bCs/>
                <w:sz w:val="20"/>
                <w:szCs w:val="20"/>
              </w:rPr>
            </w:pPr>
            <w:r w:rsidRPr="00563CB4">
              <w:rPr>
                <w:b/>
                <w:bCs/>
                <w:sz w:val="20"/>
                <w:szCs w:val="20"/>
              </w:rPr>
              <w:t>Наименование</w:t>
            </w:r>
          </w:p>
        </w:tc>
        <w:tc>
          <w:tcPr>
            <w:tcW w:w="1366" w:type="pct"/>
            <w:tcBorders>
              <w:top w:val="single" w:sz="4" w:space="0" w:color="auto"/>
              <w:left w:val="nil"/>
              <w:bottom w:val="single" w:sz="4" w:space="0" w:color="auto"/>
              <w:right w:val="single" w:sz="4" w:space="0" w:color="auto"/>
            </w:tcBorders>
            <w:shd w:val="clear" w:color="auto" w:fill="auto"/>
            <w:vAlign w:val="center"/>
            <w:hideMark/>
          </w:tcPr>
          <w:p w14:paraId="4AB3B3A8" w14:textId="77777777" w:rsidR="007E0ED7" w:rsidRPr="00563CB4" w:rsidRDefault="007E0ED7" w:rsidP="00F04C22">
            <w:pPr>
              <w:pStyle w:val="af1"/>
              <w:keepNext w:val="0"/>
              <w:widowControl w:val="0"/>
              <w:spacing w:before="0" w:after="0" w:line="240" w:lineRule="auto"/>
              <w:ind w:left="0" w:firstLine="0"/>
              <w:jc w:val="center"/>
              <w:rPr>
                <w:b/>
                <w:bCs/>
                <w:sz w:val="20"/>
                <w:szCs w:val="20"/>
              </w:rPr>
            </w:pPr>
            <w:r w:rsidRPr="00563CB4">
              <w:rPr>
                <w:b/>
                <w:bCs/>
                <w:sz w:val="20"/>
                <w:szCs w:val="20"/>
              </w:rPr>
              <w:t>Значение</w:t>
            </w:r>
          </w:p>
        </w:tc>
      </w:tr>
      <w:tr w:rsidR="007E0ED7" w:rsidRPr="00563CB4" w14:paraId="2BDBC57E" w14:textId="77777777" w:rsidTr="00F04C22">
        <w:trPr>
          <w:trHeight w:val="57"/>
          <w:jc w:val="center"/>
        </w:trPr>
        <w:tc>
          <w:tcPr>
            <w:tcW w:w="3634" w:type="pct"/>
            <w:tcBorders>
              <w:top w:val="nil"/>
              <w:left w:val="single" w:sz="4" w:space="0" w:color="auto"/>
              <w:bottom w:val="single" w:sz="4" w:space="0" w:color="auto"/>
              <w:right w:val="single" w:sz="4" w:space="0" w:color="auto"/>
            </w:tcBorders>
            <w:shd w:val="clear" w:color="auto" w:fill="auto"/>
            <w:vAlign w:val="center"/>
            <w:hideMark/>
          </w:tcPr>
          <w:p w14:paraId="7DB64372" w14:textId="77777777" w:rsidR="007E0ED7" w:rsidRPr="00563CB4" w:rsidRDefault="007E0ED7" w:rsidP="00F04C22">
            <w:pPr>
              <w:spacing w:after="0" w:line="240" w:lineRule="auto"/>
              <w:jc w:val="left"/>
              <w:rPr>
                <w:rFonts w:ascii="Arial" w:eastAsia="Times New Roman" w:hAnsi="Arial" w:cs="Arial"/>
                <w:color w:val="000000"/>
                <w:sz w:val="20"/>
                <w:szCs w:val="20"/>
                <w:lang w:eastAsia="ru-RU"/>
              </w:rPr>
            </w:pPr>
            <w:r w:rsidRPr="00563CB4">
              <w:rPr>
                <w:rFonts w:ascii="Arial" w:eastAsia="Times New Roman" w:hAnsi="Arial" w:cs="Arial"/>
                <w:color w:val="000000"/>
                <w:sz w:val="20"/>
                <w:szCs w:val="20"/>
                <w:lang w:eastAsia="ru-RU"/>
              </w:rPr>
              <w:t>Всего топлива на производство тепловой энергии, в т.ч.:</w:t>
            </w:r>
          </w:p>
        </w:tc>
        <w:tc>
          <w:tcPr>
            <w:tcW w:w="1366" w:type="pct"/>
            <w:tcBorders>
              <w:top w:val="nil"/>
              <w:left w:val="nil"/>
              <w:bottom w:val="single" w:sz="4" w:space="0" w:color="auto"/>
              <w:right w:val="single" w:sz="4" w:space="0" w:color="auto"/>
            </w:tcBorders>
            <w:shd w:val="clear" w:color="auto" w:fill="auto"/>
            <w:vAlign w:val="center"/>
            <w:hideMark/>
          </w:tcPr>
          <w:p w14:paraId="5446669F" w14:textId="77777777" w:rsidR="007E0ED7" w:rsidRPr="00563CB4" w:rsidRDefault="007E0ED7" w:rsidP="00F04C22">
            <w:pPr>
              <w:spacing w:after="0" w:line="240" w:lineRule="auto"/>
              <w:ind w:firstLineChars="100" w:firstLine="200"/>
              <w:jc w:val="right"/>
              <w:rPr>
                <w:rFonts w:ascii="Arial" w:eastAsia="Times New Roman" w:hAnsi="Arial" w:cs="Arial"/>
                <w:color w:val="000000"/>
                <w:sz w:val="20"/>
                <w:szCs w:val="20"/>
                <w:lang w:eastAsia="ru-RU"/>
              </w:rPr>
            </w:pPr>
            <w:r w:rsidRPr="00563CB4">
              <w:rPr>
                <w:rFonts w:ascii="Arial" w:eastAsia="Times New Roman" w:hAnsi="Arial" w:cs="Arial"/>
                <w:color w:val="000000"/>
                <w:sz w:val="20"/>
                <w:szCs w:val="20"/>
                <w:lang w:eastAsia="ru-RU"/>
              </w:rPr>
              <w:t>159601,0</w:t>
            </w:r>
          </w:p>
        </w:tc>
      </w:tr>
      <w:tr w:rsidR="007E0ED7" w:rsidRPr="00563CB4" w14:paraId="674F905F" w14:textId="77777777" w:rsidTr="00F04C22">
        <w:trPr>
          <w:trHeight w:val="57"/>
          <w:jc w:val="center"/>
        </w:trPr>
        <w:tc>
          <w:tcPr>
            <w:tcW w:w="3634" w:type="pct"/>
            <w:tcBorders>
              <w:top w:val="nil"/>
              <w:left w:val="single" w:sz="4" w:space="0" w:color="auto"/>
              <w:bottom w:val="single" w:sz="4" w:space="0" w:color="auto"/>
              <w:right w:val="single" w:sz="4" w:space="0" w:color="auto"/>
            </w:tcBorders>
            <w:shd w:val="clear" w:color="auto" w:fill="auto"/>
            <w:vAlign w:val="center"/>
            <w:hideMark/>
          </w:tcPr>
          <w:p w14:paraId="2934438C" w14:textId="77777777" w:rsidR="007E0ED7" w:rsidRPr="00563CB4" w:rsidRDefault="007E0ED7" w:rsidP="00F04C22">
            <w:pPr>
              <w:spacing w:after="0" w:line="240" w:lineRule="auto"/>
              <w:jc w:val="left"/>
              <w:rPr>
                <w:rFonts w:ascii="Arial" w:eastAsia="Times New Roman" w:hAnsi="Arial" w:cs="Arial"/>
                <w:color w:val="000000"/>
                <w:sz w:val="20"/>
                <w:szCs w:val="20"/>
                <w:lang w:eastAsia="ru-RU"/>
              </w:rPr>
            </w:pPr>
            <w:r w:rsidRPr="00563CB4">
              <w:rPr>
                <w:rFonts w:ascii="Arial" w:eastAsia="Times New Roman" w:hAnsi="Arial" w:cs="Arial"/>
                <w:color w:val="000000"/>
                <w:sz w:val="20"/>
                <w:szCs w:val="20"/>
                <w:lang w:eastAsia="ru-RU"/>
              </w:rPr>
              <w:t>МУП КБУ, в т.ч</w:t>
            </w:r>
          </w:p>
        </w:tc>
        <w:tc>
          <w:tcPr>
            <w:tcW w:w="1366" w:type="pct"/>
            <w:tcBorders>
              <w:top w:val="nil"/>
              <w:left w:val="nil"/>
              <w:bottom w:val="single" w:sz="4" w:space="0" w:color="auto"/>
              <w:right w:val="single" w:sz="4" w:space="0" w:color="auto"/>
            </w:tcBorders>
            <w:shd w:val="clear" w:color="auto" w:fill="auto"/>
            <w:vAlign w:val="center"/>
            <w:hideMark/>
          </w:tcPr>
          <w:p w14:paraId="5510245B" w14:textId="77777777" w:rsidR="007E0ED7" w:rsidRPr="00563CB4" w:rsidRDefault="007E0ED7" w:rsidP="00F04C22">
            <w:pPr>
              <w:spacing w:after="0" w:line="240" w:lineRule="auto"/>
              <w:ind w:firstLineChars="100" w:firstLine="200"/>
              <w:jc w:val="right"/>
              <w:rPr>
                <w:rFonts w:ascii="Arial" w:eastAsia="Times New Roman" w:hAnsi="Arial" w:cs="Arial"/>
                <w:color w:val="000000"/>
                <w:sz w:val="20"/>
                <w:szCs w:val="20"/>
                <w:lang w:eastAsia="ru-RU"/>
              </w:rPr>
            </w:pPr>
            <w:r w:rsidRPr="00563CB4">
              <w:rPr>
                <w:rFonts w:ascii="Arial" w:eastAsia="Times New Roman" w:hAnsi="Arial" w:cs="Arial"/>
                <w:color w:val="000000"/>
                <w:sz w:val="20"/>
                <w:szCs w:val="20"/>
                <w:lang w:eastAsia="ru-RU"/>
              </w:rPr>
              <w:t>87232,9</w:t>
            </w:r>
          </w:p>
        </w:tc>
      </w:tr>
      <w:tr w:rsidR="007E0ED7" w:rsidRPr="00563CB4" w14:paraId="226A8ED3" w14:textId="77777777" w:rsidTr="00F04C22">
        <w:trPr>
          <w:trHeight w:val="57"/>
          <w:jc w:val="center"/>
        </w:trPr>
        <w:tc>
          <w:tcPr>
            <w:tcW w:w="3634" w:type="pct"/>
            <w:tcBorders>
              <w:top w:val="nil"/>
              <w:left w:val="single" w:sz="4" w:space="0" w:color="auto"/>
              <w:bottom w:val="single" w:sz="4" w:space="0" w:color="auto"/>
              <w:right w:val="single" w:sz="4" w:space="0" w:color="auto"/>
            </w:tcBorders>
            <w:shd w:val="clear" w:color="auto" w:fill="auto"/>
            <w:vAlign w:val="center"/>
            <w:hideMark/>
          </w:tcPr>
          <w:p w14:paraId="72627A21" w14:textId="77777777" w:rsidR="007E0ED7" w:rsidRPr="00563CB4" w:rsidRDefault="00C4770F" w:rsidP="00F04C22">
            <w:pPr>
              <w:spacing w:after="0" w:line="240" w:lineRule="auto"/>
              <w:jc w:val="left"/>
              <w:rPr>
                <w:rFonts w:ascii="Arial" w:eastAsia="Times New Roman" w:hAnsi="Arial" w:cs="Arial"/>
                <w:color w:val="000000"/>
                <w:sz w:val="20"/>
                <w:szCs w:val="20"/>
                <w:lang w:eastAsia="ru-RU"/>
              </w:rPr>
            </w:pPr>
            <w:r w:rsidRPr="00563CB4">
              <w:rPr>
                <w:rFonts w:ascii="Arial" w:eastAsia="Times New Roman" w:hAnsi="Arial" w:cs="Arial"/>
                <w:color w:val="000000"/>
                <w:sz w:val="20"/>
                <w:szCs w:val="20"/>
                <w:lang w:eastAsia="ru-RU"/>
              </w:rPr>
              <w:t>«</w:t>
            </w:r>
            <w:r w:rsidR="007E0ED7" w:rsidRPr="00563CB4">
              <w:rPr>
                <w:rFonts w:ascii="Arial" w:eastAsia="Times New Roman" w:hAnsi="Arial" w:cs="Arial"/>
                <w:color w:val="000000"/>
                <w:sz w:val="20"/>
                <w:szCs w:val="20"/>
                <w:lang w:eastAsia="ru-RU"/>
              </w:rPr>
              <w:t>Новая</w:t>
            </w:r>
            <w:r w:rsidRPr="00563CB4">
              <w:rPr>
                <w:rFonts w:ascii="Arial" w:eastAsia="Times New Roman" w:hAnsi="Arial" w:cs="Arial"/>
                <w:color w:val="000000"/>
                <w:sz w:val="20"/>
                <w:szCs w:val="20"/>
                <w:lang w:eastAsia="ru-RU"/>
              </w:rPr>
              <w:t>»</w:t>
            </w:r>
          </w:p>
        </w:tc>
        <w:tc>
          <w:tcPr>
            <w:tcW w:w="1366" w:type="pct"/>
            <w:tcBorders>
              <w:top w:val="nil"/>
              <w:left w:val="nil"/>
              <w:bottom w:val="single" w:sz="4" w:space="0" w:color="auto"/>
              <w:right w:val="single" w:sz="4" w:space="0" w:color="auto"/>
            </w:tcBorders>
            <w:shd w:val="clear" w:color="auto" w:fill="auto"/>
            <w:noWrap/>
            <w:vAlign w:val="center"/>
            <w:hideMark/>
          </w:tcPr>
          <w:p w14:paraId="46F43A3A" w14:textId="77777777" w:rsidR="007E0ED7" w:rsidRPr="00563CB4" w:rsidRDefault="007E0ED7" w:rsidP="00F04C22">
            <w:pPr>
              <w:spacing w:after="0" w:line="240" w:lineRule="auto"/>
              <w:ind w:firstLineChars="100" w:firstLine="200"/>
              <w:jc w:val="right"/>
              <w:rPr>
                <w:rFonts w:ascii="Arial" w:eastAsia="Times New Roman" w:hAnsi="Arial" w:cs="Arial"/>
                <w:color w:val="000000"/>
                <w:sz w:val="20"/>
                <w:szCs w:val="20"/>
                <w:lang w:eastAsia="ru-RU"/>
              </w:rPr>
            </w:pPr>
            <w:r w:rsidRPr="00563CB4">
              <w:rPr>
                <w:rFonts w:ascii="Arial" w:eastAsia="Times New Roman" w:hAnsi="Arial" w:cs="Arial"/>
                <w:color w:val="000000"/>
                <w:sz w:val="20"/>
                <w:szCs w:val="20"/>
                <w:lang w:eastAsia="ru-RU"/>
              </w:rPr>
              <w:t>39660,2</w:t>
            </w:r>
          </w:p>
        </w:tc>
      </w:tr>
      <w:tr w:rsidR="007E0ED7" w:rsidRPr="00563CB4" w14:paraId="20D86E1C" w14:textId="77777777" w:rsidTr="00F04C22">
        <w:trPr>
          <w:trHeight w:val="57"/>
          <w:jc w:val="center"/>
        </w:trPr>
        <w:tc>
          <w:tcPr>
            <w:tcW w:w="3634" w:type="pct"/>
            <w:tcBorders>
              <w:top w:val="nil"/>
              <w:left w:val="single" w:sz="4" w:space="0" w:color="auto"/>
              <w:bottom w:val="single" w:sz="4" w:space="0" w:color="auto"/>
              <w:right w:val="single" w:sz="4" w:space="0" w:color="auto"/>
            </w:tcBorders>
            <w:shd w:val="clear" w:color="auto" w:fill="auto"/>
            <w:vAlign w:val="center"/>
            <w:hideMark/>
          </w:tcPr>
          <w:p w14:paraId="6CF600A1" w14:textId="77777777" w:rsidR="007E0ED7" w:rsidRPr="00563CB4" w:rsidRDefault="00C4770F" w:rsidP="00F04C22">
            <w:pPr>
              <w:spacing w:after="0" w:line="240" w:lineRule="auto"/>
              <w:jc w:val="left"/>
              <w:rPr>
                <w:rFonts w:ascii="Arial" w:eastAsia="Times New Roman" w:hAnsi="Arial" w:cs="Arial"/>
                <w:color w:val="000000"/>
                <w:sz w:val="20"/>
                <w:szCs w:val="20"/>
                <w:lang w:eastAsia="ru-RU"/>
              </w:rPr>
            </w:pPr>
            <w:r w:rsidRPr="00563CB4">
              <w:rPr>
                <w:rFonts w:ascii="Arial" w:eastAsia="Times New Roman" w:hAnsi="Arial" w:cs="Arial"/>
                <w:color w:val="000000"/>
                <w:sz w:val="20"/>
                <w:szCs w:val="20"/>
                <w:lang w:eastAsia="ru-RU"/>
              </w:rPr>
              <w:t>«</w:t>
            </w:r>
            <w:r w:rsidR="007E0ED7" w:rsidRPr="00563CB4">
              <w:rPr>
                <w:rFonts w:ascii="Arial" w:eastAsia="Times New Roman" w:hAnsi="Arial" w:cs="Arial"/>
                <w:color w:val="000000"/>
                <w:sz w:val="20"/>
                <w:szCs w:val="20"/>
                <w:lang w:eastAsia="ru-RU"/>
              </w:rPr>
              <w:t>Вега</w:t>
            </w:r>
            <w:r w:rsidRPr="00563CB4">
              <w:rPr>
                <w:rFonts w:ascii="Arial" w:eastAsia="Times New Roman" w:hAnsi="Arial" w:cs="Arial"/>
                <w:color w:val="000000"/>
                <w:sz w:val="20"/>
                <w:szCs w:val="20"/>
                <w:lang w:eastAsia="ru-RU"/>
              </w:rPr>
              <w:t>»</w:t>
            </w:r>
          </w:p>
        </w:tc>
        <w:tc>
          <w:tcPr>
            <w:tcW w:w="1366" w:type="pct"/>
            <w:tcBorders>
              <w:top w:val="nil"/>
              <w:left w:val="nil"/>
              <w:bottom w:val="single" w:sz="4" w:space="0" w:color="auto"/>
              <w:right w:val="single" w:sz="4" w:space="0" w:color="auto"/>
            </w:tcBorders>
            <w:shd w:val="clear" w:color="auto" w:fill="auto"/>
            <w:noWrap/>
            <w:vAlign w:val="center"/>
            <w:hideMark/>
          </w:tcPr>
          <w:p w14:paraId="3483015F" w14:textId="77777777" w:rsidR="007E0ED7" w:rsidRPr="00563CB4" w:rsidRDefault="007E0ED7" w:rsidP="00F04C22">
            <w:pPr>
              <w:spacing w:after="0" w:line="240" w:lineRule="auto"/>
              <w:ind w:firstLineChars="100" w:firstLine="200"/>
              <w:jc w:val="right"/>
              <w:rPr>
                <w:rFonts w:ascii="Arial" w:eastAsia="Times New Roman" w:hAnsi="Arial" w:cs="Arial"/>
                <w:color w:val="000000"/>
                <w:sz w:val="20"/>
                <w:szCs w:val="20"/>
                <w:lang w:eastAsia="ru-RU"/>
              </w:rPr>
            </w:pPr>
            <w:r w:rsidRPr="00563CB4">
              <w:rPr>
                <w:rFonts w:ascii="Arial" w:eastAsia="Times New Roman" w:hAnsi="Arial" w:cs="Arial"/>
                <w:color w:val="000000"/>
                <w:sz w:val="20"/>
                <w:szCs w:val="20"/>
                <w:lang w:eastAsia="ru-RU"/>
              </w:rPr>
              <w:t>46524,3</w:t>
            </w:r>
          </w:p>
        </w:tc>
      </w:tr>
      <w:tr w:rsidR="007E0ED7" w:rsidRPr="00563CB4" w14:paraId="78D5DE29" w14:textId="77777777" w:rsidTr="00F04C22">
        <w:trPr>
          <w:trHeight w:val="57"/>
          <w:jc w:val="center"/>
        </w:trPr>
        <w:tc>
          <w:tcPr>
            <w:tcW w:w="3634" w:type="pct"/>
            <w:tcBorders>
              <w:top w:val="nil"/>
              <w:left w:val="single" w:sz="4" w:space="0" w:color="auto"/>
              <w:bottom w:val="single" w:sz="4" w:space="0" w:color="auto"/>
              <w:right w:val="single" w:sz="4" w:space="0" w:color="auto"/>
            </w:tcBorders>
            <w:shd w:val="clear" w:color="auto" w:fill="auto"/>
            <w:vAlign w:val="center"/>
            <w:hideMark/>
          </w:tcPr>
          <w:p w14:paraId="2A04DE6C" w14:textId="77777777" w:rsidR="007E0ED7" w:rsidRPr="00563CB4" w:rsidRDefault="00C4770F" w:rsidP="00F04C22">
            <w:pPr>
              <w:spacing w:after="0" w:line="240" w:lineRule="auto"/>
              <w:jc w:val="left"/>
              <w:rPr>
                <w:rFonts w:ascii="Arial" w:eastAsia="Times New Roman" w:hAnsi="Arial" w:cs="Arial"/>
                <w:color w:val="000000"/>
                <w:sz w:val="20"/>
                <w:szCs w:val="20"/>
                <w:lang w:eastAsia="ru-RU"/>
              </w:rPr>
            </w:pPr>
            <w:r w:rsidRPr="00563CB4">
              <w:rPr>
                <w:rFonts w:ascii="Arial" w:eastAsia="Times New Roman" w:hAnsi="Arial" w:cs="Arial"/>
                <w:color w:val="000000"/>
                <w:sz w:val="20"/>
                <w:szCs w:val="20"/>
                <w:lang w:eastAsia="ru-RU"/>
              </w:rPr>
              <w:t>«</w:t>
            </w:r>
            <w:r w:rsidR="007E0ED7" w:rsidRPr="00563CB4">
              <w:rPr>
                <w:rFonts w:ascii="Arial" w:eastAsia="Times New Roman" w:hAnsi="Arial" w:cs="Arial"/>
                <w:color w:val="000000"/>
                <w:sz w:val="20"/>
                <w:szCs w:val="20"/>
                <w:lang w:eastAsia="ru-RU"/>
              </w:rPr>
              <w:t>Озерная</w:t>
            </w:r>
            <w:r w:rsidRPr="00563CB4">
              <w:rPr>
                <w:rFonts w:ascii="Arial" w:eastAsia="Times New Roman" w:hAnsi="Arial" w:cs="Arial"/>
                <w:color w:val="000000"/>
                <w:sz w:val="20"/>
                <w:szCs w:val="20"/>
                <w:lang w:eastAsia="ru-RU"/>
              </w:rPr>
              <w:t>»</w:t>
            </w:r>
          </w:p>
        </w:tc>
        <w:tc>
          <w:tcPr>
            <w:tcW w:w="1366" w:type="pct"/>
            <w:tcBorders>
              <w:top w:val="nil"/>
              <w:left w:val="nil"/>
              <w:bottom w:val="single" w:sz="4" w:space="0" w:color="auto"/>
              <w:right w:val="single" w:sz="4" w:space="0" w:color="auto"/>
            </w:tcBorders>
            <w:shd w:val="clear" w:color="auto" w:fill="auto"/>
            <w:noWrap/>
            <w:vAlign w:val="center"/>
            <w:hideMark/>
          </w:tcPr>
          <w:p w14:paraId="17D59C32" w14:textId="77777777" w:rsidR="007E0ED7" w:rsidRPr="00563CB4" w:rsidRDefault="007E0ED7" w:rsidP="00F04C22">
            <w:pPr>
              <w:spacing w:after="0" w:line="240" w:lineRule="auto"/>
              <w:ind w:firstLineChars="100" w:firstLine="200"/>
              <w:jc w:val="right"/>
              <w:rPr>
                <w:rFonts w:ascii="Arial" w:eastAsia="Times New Roman" w:hAnsi="Arial" w:cs="Arial"/>
                <w:color w:val="000000"/>
                <w:sz w:val="20"/>
                <w:szCs w:val="20"/>
                <w:lang w:eastAsia="ru-RU"/>
              </w:rPr>
            </w:pPr>
            <w:r w:rsidRPr="00563CB4">
              <w:rPr>
                <w:rFonts w:ascii="Arial" w:eastAsia="Times New Roman" w:hAnsi="Arial" w:cs="Arial"/>
                <w:color w:val="000000"/>
                <w:sz w:val="20"/>
                <w:szCs w:val="20"/>
                <w:lang w:eastAsia="ru-RU"/>
              </w:rPr>
              <w:t>581,4</w:t>
            </w:r>
          </w:p>
        </w:tc>
      </w:tr>
      <w:tr w:rsidR="007E0ED7" w:rsidRPr="00563CB4" w14:paraId="3CC7C118" w14:textId="77777777" w:rsidTr="00F04C22">
        <w:trPr>
          <w:trHeight w:val="57"/>
          <w:jc w:val="center"/>
        </w:trPr>
        <w:tc>
          <w:tcPr>
            <w:tcW w:w="3634" w:type="pct"/>
            <w:tcBorders>
              <w:top w:val="nil"/>
              <w:left w:val="single" w:sz="4" w:space="0" w:color="auto"/>
              <w:bottom w:val="single" w:sz="4" w:space="0" w:color="auto"/>
              <w:right w:val="single" w:sz="4" w:space="0" w:color="auto"/>
            </w:tcBorders>
            <w:shd w:val="clear" w:color="auto" w:fill="auto"/>
            <w:vAlign w:val="center"/>
            <w:hideMark/>
          </w:tcPr>
          <w:p w14:paraId="3FB8CD58" w14:textId="77777777" w:rsidR="007E0ED7" w:rsidRPr="00563CB4" w:rsidRDefault="00C4770F" w:rsidP="00F04C22">
            <w:pPr>
              <w:spacing w:after="0" w:line="240" w:lineRule="auto"/>
              <w:jc w:val="left"/>
              <w:rPr>
                <w:rFonts w:ascii="Arial" w:eastAsia="Times New Roman" w:hAnsi="Arial" w:cs="Arial"/>
                <w:color w:val="000000"/>
                <w:sz w:val="20"/>
                <w:szCs w:val="20"/>
                <w:lang w:eastAsia="ru-RU"/>
              </w:rPr>
            </w:pPr>
            <w:r w:rsidRPr="00563CB4">
              <w:rPr>
                <w:rFonts w:ascii="Arial" w:eastAsia="Times New Roman" w:hAnsi="Arial" w:cs="Arial"/>
                <w:color w:val="000000"/>
                <w:sz w:val="20"/>
                <w:szCs w:val="20"/>
                <w:lang w:eastAsia="ru-RU"/>
              </w:rPr>
              <w:t>«</w:t>
            </w:r>
            <w:r w:rsidR="007E0ED7" w:rsidRPr="00563CB4">
              <w:rPr>
                <w:rFonts w:ascii="Arial" w:eastAsia="Times New Roman" w:hAnsi="Arial" w:cs="Arial"/>
                <w:color w:val="000000"/>
                <w:sz w:val="20"/>
                <w:szCs w:val="20"/>
                <w:lang w:eastAsia="ru-RU"/>
              </w:rPr>
              <w:t>Южная</w:t>
            </w:r>
            <w:r w:rsidRPr="00563CB4">
              <w:rPr>
                <w:rFonts w:ascii="Arial" w:eastAsia="Times New Roman" w:hAnsi="Arial" w:cs="Arial"/>
                <w:color w:val="000000"/>
                <w:sz w:val="20"/>
                <w:szCs w:val="20"/>
                <w:lang w:eastAsia="ru-RU"/>
              </w:rPr>
              <w:t>»</w:t>
            </w:r>
          </w:p>
        </w:tc>
        <w:tc>
          <w:tcPr>
            <w:tcW w:w="1366" w:type="pct"/>
            <w:tcBorders>
              <w:top w:val="nil"/>
              <w:left w:val="nil"/>
              <w:bottom w:val="single" w:sz="4" w:space="0" w:color="auto"/>
              <w:right w:val="single" w:sz="4" w:space="0" w:color="auto"/>
            </w:tcBorders>
            <w:shd w:val="clear" w:color="auto" w:fill="auto"/>
            <w:noWrap/>
            <w:vAlign w:val="center"/>
            <w:hideMark/>
          </w:tcPr>
          <w:p w14:paraId="2FAA8BF3" w14:textId="77777777" w:rsidR="007E0ED7" w:rsidRPr="00563CB4" w:rsidRDefault="007E0ED7" w:rsidP="00F04C22">
            <w:pPr>
              <w:spacing w:after="0" w:line="240" w:lineRule="auto"/>
              <w:ind w:firstLineChars="100" w:firstLine="200"/>
              <w:jc w:val="right"/>
              <w:rPr>
                <w:rFonts w:ascii="Arial" w:eastAsia="Times New Roman" w:hAnsi="Arial" w:cs="Arial"/>
                <w:color w:val="000000"/>
                <w:sz w:val="20"/>
                <w:szCs w:val="20"/>
                <w:lang w:eastAsia="ru-RU"/>
              </w:rPr>
            </w:pPr>
            <w:r w:rsidRPr="00563CB4">
              <w:rPr>
                <w:rFonts w:ascii="Arial" w:eastAsia="Times New Roman" w:hAnsi="Arial" w:cs="Arial"/>
                <w:color w:val="000000"/>
                <w:sz w:val="20"/>
                <w:szCs w:val="20"/>
                <w:lang w:eastAsia="ru-RU"/>
              </w:rPr>
              <w:t>467,1</w:t>
            </w:r>
          </w:p>
        </w:tc>
      </w:tr>
      <w:tr w:rsidR="007E0ED7" w:rsidRPr="00563CB4" w14:paraId="773105B5" w14:textId="77777777" w:rsidTr="00F04C22">
        <w:trPr>
          <w:trHeight w:val="57"/>
          <w:jc w:val="center"/>
        </w:trPr>
        <w:tc>
          <w:tcPr>
            <w:tcW w:w="3634" w:type="pct"/>
            <w:tcBorders>
              <w:top w:val="nil"/>
              <w:left w:val="single" w:sz="4" w:space="0" w:color="auto"/>
              <w:bottom w:val="single" w:sz="4" w:space="0" w:color="auto"/>
              <w:right w:val="single" w:sz="4" w:space="0" w:color="auto"/>
            </w:tcBorders>
            <w:shd w:val="clear" w:color="auto" w:fill="auto"/>
            <w:vAlign w:val="center"/>
            <w:hideMark/>
          </w:tcPr>
          <w:p w14:paraId="56478B10" w14:textId="77777777" w:rsidR="007E0ED7" w:rsidRPr="00563CB4" w:rsidRDefault="007E0ED7" w:rsidP="00F04C22">
            <w:pPr>
              <w:spacing w:after="0" w:line="240" w:lineRule="auto"/>
              <w:jc w:val="left"/>
              <w:rPr>
                <w:rFonts w:ascii="Arial" w:eastAsia="Times New Roman" w:hAnsi="Arial" w:cs="Arial"/>
                <w:color w:val="000000"/>
                <w:sz w:val="20"/>
                <w:szCs w:val="20"/>
                <w:lang w:eastAsia="ru-RU"/>
              </w:rPr>
            </w:pPr>
            <w:r w:rsidRPr="00563CB4">
              <w:rPr>
                <w:rFonts w:ascii="Arial" w:eastAsia="Times New Roman" w:hAnsi="Arial" w:cs="Arial"/>
                <w:color w:val="000000"/>
                <w:sz w:val="20"/>
                <w:szCs w:val="20"/>
                <w:lang w:eastAsia="ru-RU"/>
              </w:rPr>
              <w:t>Ведомственные котельные, в т.ч.</w:t>
            </w:r>
          </w:p>
        </w:tc>
        <w:tc>
          <w:tcPr>
            <w:tcW w:w="1366" w:type="pct"/>
            <w:tcBorders>
              <w:top w:val="nil"/>
              <w:left w:val="nil"/>
              <w:bottom w:val="single" w:sz="4" w:space="0" w:color="auto"/>
              <w:right w:val="single" w:sz="4" w:space="0" w:color="auto"/>
            </w:tcBorders>
            <w:shd w:val="clear" w:color="auto" w:fill="auto"/>
            <w:vAlign w:val="center"/>
            <w:hideMark/>
          </w:tcPr>
          <w:p w14:paraId="11AEBA62" w14:textId="77777777" w:rsidR="007E0ED7" w:rsidRPr="00563CB4" w:rsidRDefault="007E0ED7" w:rsidP="00F04C22">
            <w:pPr>
              <w:spacing w:after="0" w:line="240" w:lineRule="auto"/>
              <w:ind w:firstLineChars="100" w:firstLine="200"/>
              <w:jc w:val="right"/>
              <w:rPr>
                <w:rFonts w:ascii="Arial" w:eastAsia="Times New Roman" w:hAnsi="Arial" w:cs="Arial"/>
                <w:color w:val="000000"/>
                <w:sz w:val="20"/>
                <w:szCs w:val="20"/>
                <w:lang w:eastAsia="ru-RU"/>
              </w:rPr>
            </w:pPr>
            <w:r w:rsidRPr="00563CB4">
              <w:rPr>
                <w:rFonts w:ascii="Arial" w:eastAsia="Times New Roman" w:hAnsi="Arial" w:cs="Arial"/>
                <w:color w:val="000000"/>
                <w:sz w:val="20"/>
                <w:szCs w:val="20"/>
                <w:lang w:eastAsia="ru-RU"/>
              </w:rPr>
              <w:t>72368,1</w:t>
            </w:r>
          </w:p>
        </w:tc>
      </w:tr>
      <w:tr w:rsidR="007E0ED7" w:rsidRPr="00563CB4" w14:paraId="35433202" w14:textId="77777777" w:rsidTr="00F04C22">
        <w:trPr>
          <w:trHeight w:val="57"/>
          <w:jc w:val="center"/>
        </w:trPr>
        <w:tc>
          <w:tcPr>
            <w:tcW w:w="3634" w:type="pct"/>
            <w:tcBorders>
              <w:top w:val="nil"/>
              <w:left w:val="single" w:sz="4" w:space="0" w:color="auto"/>
              <w:bottom w:val="single" w:sz="4" w:space="0" w:color="auto"/>
              <w:right w:val="single" w:sz="4" w:space="0" w:color="auto"/>
            </w:tcBorders>
            <w:shd w:val="clear" w:color="auto" w:fill="auto"/>
            <w:vAlign w:val="center"/>
            <w:hideMark/>
          </w:tcPr>
          <w:p w14:paraId="2EB4F53A" w14:textId="77777777" w:rsidR="007E0ED7" w:rsidRPr="00563CB4" w:rsidRDefault="007E0ED7" w:rsidP="00F04C22">
            <w:pPr>
              <w:spacing w:after="0" w:line="240" w:lineRule="auto"/>
              <w:jc w:val="left"/>
              <w:rPr>
                <w:rFonts w:ascii="Arial" w:eastAsia="Times New Roman" w:hAnsi="Arial" w:cs="Arial"/>
                <w:color w:val="000000"/>
                <w:sz w:val="20"/>
                <w:szCs w:val="20"/>
                <w:lang w:eastAsia="ru-RU"/>
              </w:rPr>
            </w:pPr>
            <w:r w:rsidRPr="00563CB4">
              <w:rPr>
                <w:rFonts w:ascii="Arial" w:eastAsia="Times New Roman" w:hAnsi="Arial" w:cs="Arial"/>
                <w:color w:val="000000"/>
                <w:sz w:val="20"/>
                <w:szCs w:val="20"/>
                <w:lang w:eastAsia="ru-RU"/>
              </w:rPr>
              <w:t xml:space="preserve">ООО </w:t>
            </w:r>
            <w:r w:rsidR="00C4770F" w:rsidRPr="00563CB4">
              <w:rPr>
                <w:rFonts w:ascii="Arial" w:eastAsia="Times New Roman" w:hAnsi="Arial" w:cs="Arial"/>
                <w:color w:val="000000"/>
                <w:sz w:val="20"/>
                <w:szCs w:val="20"/>
                <w:lang w:eastAsia="ru-RU"/>
              </w:rPr>
              <w:t>«</w:t>
            </w:r>
            <w:r w:rsidRPr="00563CB4">
              <w:rPr>
                <w:rFonts w:ascii="Arial" w:eastAsia="Times New Roman" w:hAnsi="Arial" w:cs="Arial"/>
                <w:color w:val="000000"/>
                <w:sz w:val="20"/>
                <w:szCs w:val="20"/>
                <w:lang w:eastAsia="ru-RU"/>
              </w:rPr>
              <w:t>ТГК-1</w:t>
            </w:r>
            <w:r w:rsidR="00C4770F" w:rsidRPr="00563CB4">
              <w:rPr>
                <w:rFonts w:ascii="Arial" w:eastAsia="Times New Roman" w:hAnsi="Arial" w:cs="Arial"/>
                <w:color w:val="000000"/>
                <w:sz w:val="20"/>
                <w:szCs w:val="20"/>
                <w:lang w:eastAsia="ru-RU"/>
              </w:rPr>
              <w:t>»</w:t>
            </w:r>
          </w:p>
        </w:tc>
        <w:tc>
          <w:tcPr>
            <w:tcW w:w="1366" w:type="pct"/>
            <w:tcBorders>
              <w:top w:val="nil"/>
              <w:left w:val="nil"/>
              <w:bottom w:val="single" w:sz="4" w:space="0" w:color="auto"/>
              <w:right w:val="single" w:sz="4" w:space="0" w:color="auto"/>
            </w:tcBorders>
            <w:shd w:val="clear" w:color="auto" w:fill="auto"/>
            <w:vAlign w:val="center"/>
            <w:hideMark/>
          </w:tcPr>
          <w:p w14:paraId="6F30914D" w14:textId="77777777" w:rsidR="007E0ED7" w:rsidRPr="00563CB4" w:rsidRDefault="007E0ED7" w:rsidP="00F04C22">
            <w:pPr>
              <w:spacing w:after="0" w:line="240" w:lineRule="auto"/>
              <w:ind w:firstLineChars="100" w:firstLine="200"/>
              <w:jc w:val="right"/>
              <w:rPr>
                <w:rFonts w:ascii="Arial" w:eastAsia="Times New Roman" w:hAnsi="Arial" w:cs="Arial"/>
                <w:color w:val="000000"/>
                <w:sz w:val="20"/>
                <w:szCs w:val="20"/>
                <w:lang w:eastAsia="ru-RU"/>
              </w:rPr>
            </w:pPr>
            <w:r w:rsidRPr="00563CB4">
              <w:rPr>
                <w:rFonts w:ascii="Arial" w:eastAsia="Times New Roman" w:hAnsi="Arial" w:cs="Arial"/>
                <w:color w:val="000000"/>
                <w:sz w:val="20"/>
                <w:szCs w:val="20"/>
                <w:lang w:eastAsia="ru-RU"/>
              </w:rPr>
              <w:t>48081,0</w:t>
            </w:r>
          </w:p>
        </w:tc>
      </w:tr>
      <w:tr w:rsidR="007E0ED7" w:rsidRPr="00563CB4" w14:paraId="72AAAD6B" w14:textId="77777777" w:rsidTr="00F04C22">
        <w:trPr>
          <w:trHeight w:val="57"/>
          <w:jc w:val="center"/>
        </w:trPr>
        <w:tc>
          <w:tcPr>
            <w:tcW w:w="3634" w:type="pct"/>
            <w:tcBorders>
              <w:top w:val="nil"/>
              <w:left w:val="single" w:sz="4" w:space="0" w:color="auto"/>
              <w:bottom w:val="single" w:sz="4" w:space="0" w:color="auto"/>
              <w:right w:val="single" w:sz="4" w:space="0" w:color="auto"/>
            </w:tcBorders>
            <w:shd w:val="clear" w:color="auto" w:fill="auto"/>
            <w:vAlign w:val="center"/>
            <w:hideMark/>
          </w:tcPr>
          <w:p w14:paraId="6DE23417" w14:textId="77777777" w:rsidR="007E0ED7" w:rsidRPr="00563CB4" w:rsidRDefault="007E0ED7" w:rsidP="00F04C22">
            <w:pPr>
              <w:spacing w:after="0" w:line="240" w:lineRule="auto"/>
              <w:jc w:val="left"/>
              <w:rPr>
                <w:rFonts w:ascii="Arial" w:eastAsia="Times New Roman" w:hAnsi="Arial" w:cs="Arial"/>
                <w:color w:val="000000"/>
                <w:sz w:val="20"/>
                <w:szCs w:val="20"/>
                <w:lang w:eastAsia="ru-RU"/>
              </w:rPr>
            </w:pPr>
            <w:r w:rsidRPr="00563CB4">
              <w:rPr>
                <w:rFonts w:ascii="Arial" w:eastAsia="Times New Roman" w:hAnsi="Arial" w:cs="Arial"/>
                <w:color w:val="000000"/>
                <w:sz w:val="20"/>
                <w:szCs w:val="20"/>
                <w:lang w:eastAsia="ru-RU"/>
              </w:rPr>
              <w:t xml:space="preserve">ООО </w:t>
            </w:r>
            <w:r w:rsidR="00C4770F" w:rsidRPr="00563CB4">
              <w:rPr>
                <w:rFonts w:ascii="Arial" w:eastAsia="Times New Roman" w:hAnsi="Arial" w:cs="Arial"/>
                <w:color w:val="000000"/>
                <w:sz w:val="20"/>
                <w:szCs w:val="20"/>
                <w:lang w:eastAsia="ru-RU"/>
              </w:rPr>
              <w:t>«</w:t>
            </w:r>
            <w:r w:rsidRPr="00563CB4">
              <w:rPr>
                <w:rFonts w:ascii="Arial" w:eastAsia="Times New Roman" w:hAnsi="Arial" w:cs="Arial"/>
                <w:color w:val="000000"/>
                <w:sz w:val="20"/>
                <w:szCs w:val="20"/>
                <w:lang w:eastAsia="ru-RU"/>
              </w:rPr>
              <w:t>БЭМЗ-Энергосервис</w:t>
            </w:r>
            <w:r w:rsidR="00C4770F" w:rsidRPr="00563CB4">
              <w:rPr>
                <w:rFonts w:ascii="Arial" w:eastAsia="Times New Roman" w:hAnsi="Arial" w:cs="Arial"/>
                <w:color w:val="000000"/>
                <w:sz w:val="20"/>
                <w:szCs w:val="20"/>
                <w:lang w:eastAsia="ru-RU"/>
              </w:rPr>
              <w:t>»</w:t>
            </w:r>
          </w:p>
        </w:tc>
        <w:tc>
          <w:tcPr>
            <w:tcW w:w="1366" w:type="pct"/>
            <w:tcBorders>
              <w:top w:val="nil"/>
              <w:left w:val="nil"/>
              <w:bottom w:val="single" w:sz="4" w:space="0" w:color="auto"/>
              <w:right w:val="single" w:sz="4" w:space="0" w:color="auto"/>
            </w:tcBorders>
            <w:shd w:val="clear" w:color="auto" w:fill="auto"/>
            <w:noWrap/>
            <w:vAlign w:val="center"/>
            <w:hideMark/>
          </w:tcPr>
          <w:p w14:paraId="19F54D7E" w14:textId="77777777" w:rsidR="007E0ED7" w:rsidRPr="00563CB4" w:rsidRDefault="007E0ED7" w:rsidP="00F04C22">
            <w:pPr>
              <w:spacing w:after="0" w:line="240" w:lineRule="auto"/>
              <w:ind w:firstLineChars="100" w:firstLine="200"/>
              <w:jc w:val="right"/>
              <w:rPr>
                <w:rFonts w:ascii="Arial" w:eastAsia="Times New Roman" w:hAnsi="Arial" w:cs="Arial"/>
                <w:color w:val="000000"/>
                <w:sz w:val="20"/>
                <w:szCs w:val="20"/>
                <w:lang w:eastAsia="ru-RU"/>
              </w:rPr>
            </w:pPr>
            <w:r w:rsidRPr="00563CB4">
              <w:rPr>
                <w:rFonts w:ascii="Arial" w:eastAsia="Times New Roman" w:hAnsi="Arial" w:cs="Arial"/>
                <w:color w:val="000000"/>
                <w:sz w:val="20"/>
                <w:szCs w:val="20"/>
                <w:lang w:eastAsia="ru-RU"/>
              </w:rPr>
              <w:t>4431,7</w:t>
            </w:r>
          </w:p>
        </w:tc>
      </w:tr>
      <w:tr w:rsidR="007E0ED7" w:rsidRPr="00563CB4" w14:paraId="6D6C16F1" w14:textId="77777777" w:rsidTr="00F04C22">
        <w:trPr>
          <w:trHeight w:val="57"/>
          <w:jc w:val="center"/>
        </w:trPr>
        <w:tc>
          <w:tcPr>
            <w:tcW w:w="3634" w:type="pct"/>
            <w:tcBorders>
              <w:top w:val="nil"/>
              <w:left w:val="single" w:sz="4" w:space="0" w:color="auto"/>
              <w:bottom w:val="single" w:sz="4" w:space="0" w:color="auto"/>
              <w:right w:val="single" w:sz="4" w:space="0" w:color="auto"/>
            </w:tcBorders>
            <w:shd w:val="clear" w:color="auto" w:fill="auto"/>
            <w:vAlign w:val="center"/>
            <w:hideMark/>
          </w:tcPr>
          <w:p w14:paraId="18CBC920" w14:textId="77777777" w:rsidR="007E0ED7" w:rsidRPr="00563CB4" w:rsidRDefault="00C4770F" w:rsidP="00F04C22">
            <w:pPr>
              <w:spacing w:after="0" w:line="240" w:lineRule="auto"/>
              <w:jc w:val="left"/>
              <w:rPr>
                <w:rFonts w:ascii="Arial" w:eastAsia="Times New Roman" w:hAnsi="Arial" w:cs="Arial"/>
                <w:color w:val="000000"/>
                <w:sz w:val="20"/>
                <w:szCs w:val="20"/>
                <w:lang w:eastAsia="ru-RU"/>
              </w:rPr>
            </w:pPr>
            <w:r w:rsidRPr="00563CB4">
              <w:rPr>
                <w:rFonts w:ascii="Arial" w:eastAsia="Times New Roman" w:hAnsi="Arial" w:cs="Arial"/>
                <w:color w:val="000000"/>
                <w:sz w:val="20"/>
                <w:szCs w:val="20"/>
                <w:lang w:eastAsia="ru-RU"/>
              </w:rPr>
              <w:t>«</w:t>
            </w:r>
            <w:r w:rsidR="007E0ED7" w:rsidRPr="00563CB4">
              <w:rPr>
                <w:rFonts w:ascii="Arial" w:eastAsia="Times New Roman" w:hAnsi="Arial" w:cs="Arial"/>
                <w:color w:val="000000"/>
                <w:sz w:val="20"/>
                <w:szCs w:val="20"/>
                <w:lang w:eastAsia="ru-RU"/>
              </w:rPr>
              <w:t>Коммунальщик</w:t>
            </w:r>
            <w:r w:rsidRPr="00563CB4">
              <w:rPr>
                <w:rFonts w:ascii="Arial" w:eastAsia="Times New Roman" w:hAnsi="Arial" w:cs="Arial"/>
                <w:color w:val="000000"/>
                <w:sz w:val="20"/>
                <w:szCs w:val="20"/>
                <w:lang w:eastAsia="ru-RU"/>
              </w:rPr>
              <w:t>»</w:t>
            </w:r>
          </w:p>
        </w:tc>
        <w:tc>
          <w:tcPr>
            <w:tcW w:w="1366" w:type="pct"/>
            <w:tcBorders>
              <w:top w:val="nil"/>
              <w:left w:val="nil"/>
              <w:bottom w:val="single" w:sz="4" w:space="0" w:color="auto"/>
              <w:right w:val="single" w:sz="4" w:space="0" w:color="auto"/>
            </w:tcBorders>
            <w:shd w:val="clear" w:color="auto" w:fill="auto"/>
            <w:vAlign w:val="center"/>
            <w:hideMark/>
          </w:tcPr>
          <w:p w14:paraId="5CEF8FCA" w14:textId="77777777" w:rsidR="007E0ED7" w:rsidRPr="00563CB4" w:rsidRDefault="007E0ED7" w:rsidP="00F04C22">
            <w:pPr>
              <w:spacing w:after="0" w:line="240" w:lineRule="auto"/>
              <w:ind w:firstLineChars="100" w:firstLine="200"/>
              <w:jc w:val="right"/>
              <w:rPr>
                <w:rFonts w:ascii="Arial" w:eastAsia="Times New Roman" w:hAnsi="Arial" w:cs="Arial"/>
                <w:color w:val="000000"/>
                <w:sz w:val="20"/>
                <w:szCs w:val="20"/>
                <w:lang w:eastAsia="ru-RU"/>
              </w:rPr>
            </w:pPr>
            <w:r w:rsidRPr="00563CB4">
              <w:rPr>
                <w:rFonts w:ascii="Arial" w:eastAsia="Times New Roman" w:hAnsi="Arial" w:cs="Arial"/>
                <w:color w:val="000000"/>
                <w:sz w:val="20"/>
                <w:szCs w:val="20"/>
                <w:lang w:eastAsia="ru-RU"/>
              </w:rPr>
              <w:t>1121,0</w:t>
            </w:r>
          </w:p>
        </w:tc>
      </w:tr>
      <w:tr w:rsidR="007E0ED7" w:rsidRPr="00563CB4" w14:paraId="684BBB5B" w14:textId="77777777" w:rsidTr="00F04C22">
        <w:trPr>
          <w:trHeight w:val="57"/>
          <w:jc w:val="center"/>
        </w:trPr>
        <w:tc>
          <w:tcPr>
            <w:tcW w:w="3634" w:type="pct"/>
            <w:tcBorders>
              <w:top w:val="nil"/>
              <w:left w:val="single" w:sz="4" w:space="0" w:color="auto"/>
              <w:bottom w:val="single" w:sz="4" w:space="0" w:color="auto"/>
              <w:right w:val="single" w:sz="4" w:space="0" w:color="auto"/>
            </w:tcBorders>
            <w:shd w:val="clear" w:color="auto" w:fill="auto"/>
            <w:vAlign w:val="center"/>
            <w:hideMark/>
          </w:tcPr>
          <w:p w14:paraId="66B8FE3B" w14:textId="77777777" w:rsidR="007E0ED7" w:rsidRPr="00563CB4" w:rsidRDefault="007E0ED7" w:rsidP="00F04C22">
            <w:pPr>
              <w:spacing w:after="0" w:line="240" w:lineRule="auto"/>
              <w:jc w:val="left"/>
              <w:rPr>
                <w:rFonts w:ascii="Arial" w:eastAsia="Times New Roman" w:hAnsi="Arial" w:cs="Arial"/>
                <w:color w:val="000000"/>
                <w:sz w:val="20"/>
                <w:szCs w:val="20"/>
                <w:lang w:eastAsia="ru-RU"/>
              </w:rPr>
            </w:pPr>
            <w:r w:rsidRPr="00563CB4">
              <w:rPr>
                <w:rFonts w:ascii="Arial" w:eastAsia="Times New Roman" w:hAnsi="Arial" w:cs="Arial"/>
                <w:color w:val="000000"/>
                <w:sz w:val="20"/>
                <w:szCs w:val="20"/>
                <w:lang w:eastAsia="ru-RU"/>
              </w:rPr>
              <w:t xml:space="preserve">ФГУП </w:t>
            </w:r>
            <w:r w:rsidR="00C4770F" w:rsidRPr="00563CB4">
              <w:rPr>
                <w:rFonts w:ascii="Arial" w:eastAsia="Times New Roman" w:hAnsi="Arial" w:cs="Arial"/>
                <w:color w:val="000000"/>
                <w:sz w:val="20"/>
                <w:szCs w:val="20"/>
                <w:lang w:eastAsia="ru-RU"/>
              </w:rPr>
              <w:t>«</w:t>
            </w:r>
            <w:r w:rsidRPr="00563CB4">
              <w:rPr>
                <w:rFonts w:ascii="Arial" w:eastAsia="Times New Roman" w:hAnsi="Arial" w:cs="Arial"/>
                <w:color w:val="000000"/>
                <w:sz w:val="20"/>
                <w:szCs w:val="20"/>
                <w:lang w:eastAsia="ru-RU"/>
              </w:rPr>
              <w:t>УЭВ</w:t>
            </w:r>
            <w:r w:rsidR="00C4770F" w:rsidRPr="00563CB4">
              <w:rPr>
                <w:rFonts w:ascii="Arial" w:eastAsia="Times New Roman" w:hAnsi="Arial" w:cs="Arial"/>
                <w:color w:val="000000"/>
                <w:sz w:val="20"/>
                <w:szCs w:val="20"/>
                <w:lang w:eastAsia="ru-RU"/>
              </w:rPr>
              <w:t>»</w:t>
            </w:r>
          </w:p>
        </w:tc>
        <w:tc>
          <w:tcPr>
            <w:tcW w:w="1366" w:type="pct"/>
            <w:tcBorders>
              <w:top w:val="nil"/>
              <w:left w:val="nil"/>
              <w:bottom w:val="single" w:sz="4" w:space="0" w:color="auto"/>
              <w:right w:val="single" w:sz="4" w:space="0" w:color="auto"/>
            </w:tcBorders>
            <w:shd w:val="clear" w:color="auto" w:fill="auto"/>
            <w:vAlign w:val="center"/>
            <w:hideMark/>
          </w:tcPr>
          <w:p w14:paraId="61FDFFD0" w14:textId="77777777" w:rsidR="007E0ED7" w:rsidRPr="00563CB4" w:rsidRDefault="007E0ED7" w:rsidP="00F04C22">
            <w:pPr>
              <w:spacing w:after="0" w:line="240" w:lineRule="auto"/>
              <w:ind w:firstLineChars="100" w:firstLine="200"/>
              <w:jc w:val="right"/>
              <w:rPr>
                <w:rFonts w:ascii="Arial" w:eastAsia="Times New Roman" w:hAnsi="Arial" w:cs="Arial"/>
                <w:color w:val="000000"/>
                <w:sz w:val="20"/>
                <w:szCs w:val="20"/>
                <w:lang w:eastAsia="ru-RU"/>
              </w:rPr>
            </w:pPr>
            <w:r w:rsidRPr="00563CB4">
              <w:rPr>
                <w:rFonts w:ascii="Arial" w:eastAsia="Times New Roman" w:hAnsi="Arial" w:cs="Arial"/>
                <w:color w:val="000000"/>
                <w:sz w:val="20"/>
                <w:szCs w:val="20"/>
                <w:lang w:eastAsia="ru-RU"/>
              </w:rPr>
              <w:t>12229,0</w:t>
            </w:r>
          </w:p>
        </w:tc>
      </w:tr>
      <w:tr w:rsidR="007E0ED7" w:rsidRPr="00563CB4" w14:paraId="5E8840E9" w14:textId="77777777" w:rsidTr="00F04C22">
        <w:trPr>
          <w:trHeight w:val="57"/>
          <w:jc w:val="center"/>
        </w:trPr>
        <w:tc>
          <w:tcPr>
            <w:tcW w:w="3634" w:type="pct"/>
            <w:tcBorders>
              <w:top w:val="nil"/>
              <w:left w:val="single" w:sz="4" w:space="0" w:color="auto"/>
              <w:bottom w:val="single" w:sz="4" w:space="0" w:color="auto"/>
              <w:right w:val="single" w:sz="4" w:space="0" w:color="auto"/>
            </w:tcBorders>
            <w:shd w:val="clear" w:color="auto" w:fill="auto"/>
            <w:vAlign w:val="center"/>
            <w:hideMark/>
          </w:tcPr>
          <w:p w14:paraId="3C5F885F" w14:textId="77777777" w:rsidR="007E0ED7" w:rsidRPr="00563CB4" w:rsidRDefault="007E0ED7" w:rsidP="00F04C22">
            <w:pPr>
              <w:spacing w:after="0" w:line="240" w:lineRule="auto"/>
              <w:jc w:val="left"/>
              <w:rPr>
                <w:rFonts w:ascii="Arial" w:eastAsia="Times New Roman" w:hAnsi="Arial" w:cs="Arial"/>
                <w:color w:val="000000"/>
                <w:sz w:val="20"/>
                <w:szCs w:val="20"/>
                <w:lang w:eastAsia="ru-RU"/>
              </w:rPr>
            </w:pPr>
            <w:r w:rsidRPr="00563CB4">
              <w:rPr>
                <w:rFonts w:ascii="Arial" w:eastAsia="Times New Roman" w:hAnsi="Arial" w:cs="Arial"/>
                <w:color w:val="000000"/>
                <w:sz w:val="20"/>
                <w:szCs w:val="20"/>
                <w:lang w:eastAsia="ru-RU"/>
              </w:rPr>
              <w:t xml:space="preserve">Котельная №1 ИП </w:t>
            </w:r>
            <w:r w:rsidR="00C4770F" w:rsidRPr="00563CB4">
              <w:rPr>
                <w:rFonts w:ascii="Arial" w:eastAsia="Times New Roman" w:hAnsi="Arial" w:cs="Arial"/>
                <w:color w:val="000000"/>
                <w:sz w:val="20"/>
                <w:szCs w:val="20"/>
                <w:lang w:eastAsia="ru-RU"/>
              </w:rPr>
              <w:t>«</w:t>
            </w:r>
            <w:r w:rsidRPr="00563CB4">
              <w:rPr>
                <w:rFonts w:ascii="Arial" w:eastAsia="Times New Roman" w:hAnsi="Arial" w:cs="Arial"/>
                <w:color w:val="000000"/>
                <w:sz w:val="20"/>
                <w:szCs w:val="20"/>
                <w:lang w:eastAsia="ru-RU"/>
              </w:rPr>
              <w:t>Голубев</w:t>
            </w:r>
            <w:r w:rsidR="00C4770F" w:rsidRPr="00563CB4">
              <w:rPr>
                <w:rFonts w:ascii="Arial" w:eastAsia="Times New Roman" w:hAnsi="Arial" w:cs="Arial"/>
                <w:color w:val="000000"/>
                <w:sz w:val="20"/>
                <w:szCs w:val="20"/>
                <w:lang w:eastAsia="ru-RU"/>
              </w:rPr>
              <w:t>»</w:t>
            </w:r>
          </w:p>
        </w:tc>
        <w:tc>
          <w:tcPr>
            <w:tcW w:w="1366" w:type="pct"/>
            <w:tcBorders>
              <w:top w:val="nil"/>
              <w:left w:val="nil"/>
              <w:bottom w:val="single" w:sz="4" w:space="0" w:color="auto"/>
              <w:right w:val="single" w:sz="4" w:space="0" w:color="auto"/>
            </w:tcBorders>
            <w:shd w:val="clear" w:color="auto" w:fill="auto"/>
            <w:vAlign w:val="center"/>
            <w:hideMark/>
          </w:tcPr>
          <w:p w14:paraId="37FF7715" w14:textId="77777777" w:rsidR="007E0ED7" w:rsidRPr="00563CB4" w:rsidRDefault="007E0ED7" w:rsidP="00F04C22">
            <w:pPr>
              <w:spacing w:after="0" w:line="240" w:lineRule="auto"/>
              <w:ind w:firstLineChars="100" w:firstLine="200"/>
              <w:jc w:val="right"/>
              <w:rPr>
                <w:rFonts w:ascii="Arial" w:eastAsia="Times New Roman" w:hAnsi="Arial" w:cs="Arial"/>
                <w:color w:val="000000"/>
                <w:sz w:val="20"/>
                <w:szCs w:val="20"/>
                <w:lang w:eastAsia="ru-RU"/>
              </w:rPr>
            </w:pPr>
            <w:r w:rsidRPr="00563CB4">
              <w:rPr>
                <w:rFonts w:ascii="Arial" w:eastAsia="Times New Roman" w:hAnsi="Arial" w:cs="Arial"/>
                <w:color w:val="000000"/>
                <w:sz w:val="20"/>
                <w:szCs w:val="20"/>
                <w:lang w:eastAsia="ru-RU"/>
              </w:rPr>
              <w:t>1630,0</w:t>
            </w:r>
          </w:p>
        </w:tc>
      </w:tr>
      <w:tr w:rsidR="007E0ED7" w:rsidRPr="00563CB4" w14:paraId="090F1163" w14:textId="77777777" w:rsidTr="00F04C22">
        <w:trPr>
          <w:trHeight w:val="57"/>
          <w:jc w:val="center"/>
        </w:trPr>
        <w:tc>
          <w:tcPr>
            <w:tcW w:w="3634" w:type="pct"/>
            <w:tcBorders>
              <w:top w:val="nil"/>
              <w:left w:val="single" w:sz="4" w:space="0" w:color="auto"/>
              <w:bottom w:val="single" w:sz="4" w:space="0" w:color="auto"/>
              <w:right w:val="single" w:sz="4" w:space="0" w:color="auto"/>
            </w:tcBorders>
            <w:shd w:val="clear" w:color="auto" w:fill="auto"/>
            <w:vAlign w:val="center"/>
            <w:hideMark/>
          </w:tcPr>
          <w:p w14:paraId="2C2F1425" w14:textId="77777777" w:rsidR="007E0ED7" w:rsidRPr="00563CB4" w:rsidRDefault="007E0ED7" w:rsidP="00F04C22">
            <w:pPr>
              <w:spacing w:after="0" w:line="240" w:lineRule="auto"/>
              <w:jc w:val="left"/>
              <w:rPr>
                <w:rFonts w:ascii="Arial" w:eastAsia="Times New Roman" w:hAnsi="Arial" w:cs="Arial"/>
                <w:color w:val="000000"/>
                <w:sz w:val="20"/>
                <w:szCs w:val="20"/>
                <w:lang w:eastAsia="ru-RU"/>
              </w:rPr>
            </w:pPr>
            <w:r w:rsidRPr="00563CB4">
              <w:rPr>
                <w:rFonts w:ascii="Arial" w:eastAsia="Times New Roman" w:hAnsi="Arial" w:cs="Arial"/>
                <w:color w:val="000000"/>
                <w:sz w:val="20"/>
                <w:szCs w:val="20"/>
                <w:lang w:eastAsia="ru-RU"/>
              </w:rPr>
              <w:t xml:space="preserve">Котельная №2 ИП </w:t>
            </w:r>
            <w:r w:rsidR="00C4770F" w:rsidRPr="00563CB4">
              <w:rPr>
                <w:rFonts w:ascii="Arial" w:eastAsia="Times New Roman" w:hAnsi="Arial" w:cs="Arial"/>
                <w:color w:val="000000"/>
                <w:sz w:val="20"/>
                <w:szCs w:val="20"/>
                <w:lang w:eastAsia="ru-RU"/>
              </w:rPr>
              <w:t>«</w:t>
            </w:r>
            <w:r w:rsidRPr="00563CB4">
              <w:rPr>
                <w:rFonts w:ascii="Arial" w:eastAsia="Times New Roman" w:hAnsi="Arial" w:cs="Arial"/>
                <w:color w:val="000000"/>
                <w:sz w:val="20"/>
                <w:szCs w:val="20"/>
                <w:lang w:eastAsia="ru-RU"/>
              </w:rPr>
              <w:t>Голубев</w:t>
            </w:r>
            <w:r w:rsidR="00C4770F" w:rsidRPr="00563CB4">
              <w:rPr>
                <w:rFonts w:ascii="Arial" w:eastAsia="Times New Roman" w:hAnsi="Arial" w:cs="Arial"/>
                <w:color w:val="000000"/>
                <w:sz w:val="20"/>
                <w:szCs w:val="20"/>
                <w:lang w:eastAsia="ru-RU"/>
              </w:rPr>
              <w:t>»</w:t>
            </w:r>
          </w:p>
        </w:tc>
        <w:tc>
          <w:tcPr>
            <w:tcW w:w="1366" w:type="pct"/>
            <w:tcBorders>
              <w:top w:val="nil"/>
              <w:left w:val="nil"/>
              <w:bottom w:val="single" w:sz="4" w:space="0" w:color="auto"/>
              <w:right w:val="single" w:sz="4" w:space="0" w:color="auto"/>
            </w:tcBorders>
            <w:shd w:val="clear" w:color="auto" w:fill="auto"/>
            <w:vAlign w:val="center"/>
            <w:hideMark/>
          </w:tcPr>
          <w:p w14:paraId="25249FB1" w14:textId="77777777" w:rsidR="007E0ED7" w:rsidRPr="00563CB4" w:rsidRDefault="007E0ED7" w:rsidP="00F04C22">
            <w:pPr>
              <w:spacing w:after="0" w:line="240" w:lineRule="auto"/>
              <w:ind w:firstLineChars="100" w:firstLine="200"/>
              <w:jc w:val="right"/>
              <w:rPr>
                <w:rFonts w:ascii="Arial" w:eastAsia="Times New Roman" w:hAnsi="Arial" w:cs="Arial"/>
                <w:color w:val="000000"/>
                <w:sz w:val="20"/>
                <w:szCs w:val="20"/>
                <w:lang w:eastAsia="ru-RU"/>
              </w:rPr>
            </w:pPr>
            <w:r w:rsidRPr="00563CB4">
              <w:rPr>
                <w:rFonts w:ascii="Arial" w:eastAsia="Times New Roman" w:hAnsi="Arial" w:cs="Arial"/>
                <w:color w:val="000000"/>
                <w:sz w:val="20"/>
                <w:szCs w:val="20"/>
                <w:lang w:eastAsia="ru-RU"/>
              </w:rPr>
              <w:t>762,0</w:t>
            </w:r>
          </w:p>
        </w:tc>
      </w:tr>
      <w:tr w:rsidR="007E0ED7" w:rsidRPr="00563CB4" w14:paraId="6FF2CB3F" w14:textId="77777777" w:rsidTr="00F04C22">
        <w:trPr>
          <w:trHeight w:val="57"/>
          <w:jc w:val="center"/>
        </w:trPr>
        <w:tc>
          <w:tcPr>
            <w:tcW w:w="3634" w:type="pct"/>
            <w:tcBorders>
              <w:top w:val="nil"/>
              <w:left w:val="single" w:sz="4" w:space="0" w:color="auto"/>
              <w:bottom w:val="single" w:sz="4" w:space="0" w:color="auto"/>
              <w:right w:val="single" w:sz="4" w:space="0" w:color="auto"/>
            </w:tcBorders>
            <w:shd w:val="clear" w:color="auto" w:fill="auto"/>
            <w:vAlign w:val="center"/>
            <w:hideMark/>
          </w:tcPr>
          <w:p w14:paraId="221AAC67" w14:textId="77777777" w:rsidR="007E0ED7" w:rsidRPr="00563CB4" w:rsidRDefault="007E0ED7" w:rsidP="00F04C22">
            <w:pPr>
              <w:spacing w:after="0" w:line="240" w:lineRule="auto"/>
              <w:jc w:val="left"/>
              <w:rPr>
                <w:rFonts w:ascii="Arial" w:eastAsia="Times New Roman" w:hAnsi="Arial" w:cs="Arial"/>
                <w:color w:val="000000"/>
                <w:sz w:val="20"/>
                <w:szCs w:val="20"/>
                <w:lang w:eastAsia="ru-RU"/>
              </w:rPr>
            </w:pPr>
            <w:r w:rsidRPr="00563CB4">
              <w:rPr>
                <w:rFonts w:ascii="Arial" w:eastAsia="Times New Roman" w:hAnsi="Arial" w:cs="Arial"/>
                <w:color w:val="000000"/>
                <w:sz w:val="20"/>
                <w:szCs w:val="20"/>
                <w:lang w:eastAsia="ru-RU"/>
              </w:rPr>
              <w:t xml:space="preserve">Котельная №3 ИП </w:t>
            </w:r>
            <w:r w:rsidR="00C4770F" w:rsidRPr="00563CB4">
              <w:rPr>
                <w:rFonts w:ascii="Arial" w:eastAsia="Times New Roman" w:hAnsi="Arial" w:cs="Arial"/>
                <w:color w:val="000000"/>
                <w:sz w:val="20"/>
                <w:szCs w:val="20"/>
                <w:lang w:eastAsia="ru-RU"/>
              </w:rPr>
              <w:t>«</w:t>
            </w:r>
            <w:r w:rsidRPr="00563CB4">
              <w:rPr>
                <w:rFonts w:ascii="Arial" w:eastAsia="Times New Roman" w:hAnsi="Arial" w:cs="Arial"/>
                <w:color w:val="000000"/>
                <w:sz w:val="20"/>
                <w:szCs w:val="20"/>
                <w:lang w:eastAsia="ru-RU"/>
              </w:rPr>
              <w:t>Голубев</w:t>
            </w:r>
            <w:r w:rsidR="00C4770F" w:rsidRPr="00563CB4">
              <w:rPr>
                <w:rFonts w:ascii="Arial" w:eastAsia="Times New Roman" w:hAnsi="Arial" w:cs="Arial"/>
                <w:color w:val="000000"/>
                <w:sz w:val="20"/>
                <w:szCs w:val="20"/>
                <w:lang w:eastAsia="ru-RU"/>
              </w:rPr>
              <w:t>»</w:t>
            </w:r>
          </w:p>
        </w:tc>
        <w:tc>
          <w:tcPr>
            <w:tcW w:w="1366" w:type="pct"/>
            <w:tcBorders>
              <w:top w:val="nil"/>
              <w:left w:val="nil"/>
              <w:bottom w:val="single" w:sz="4" w:space="0" w:color="auto"/>
              <w:right w:val="single" w:sz="4" w:space="0" w:color="auto"/>
            </w:tcBorders>
            <w:shd w:val="clear" w:color="auto" w:fill="auto"/>
            <w:vAlign w:val="center"/>
            <w:hideMark/>
          </w:tcPr>
          <w:p w14:paraId="7454B00D" w14:textId="77777777" w:rsidR="007E0ED7" w:rsidRPr="00563CB4" w:rsidRDefault="007E0ED7" w:rsidP="00F04C22">
            <w:pPr>
              <w:spacing w:after="0" w:line="240" w:lineRule="auto"/>
              <w:ind w:firstLineChars="100" w:firstLine="200"/>
              <w:jc w:val="right"/>
              <w:rPr>
                <w:rFonts w:ascii="Arial" w:eastAsia="Times New Roman" w:hAnsi="Arial" w:cs="Arial"/>
                <w:color w:val="000000"/>
                <w:sz w:val="20"/>
                <w:szCs w:val="20"/>
                <w:lang w:eastAsia="ru-RU"/>
              </w:rPr>
            </w:pPr>
            <w:r w:rsidRPr="00563CB4">
              <w:rPr>
                <w:rFonts w:ascii="Arial" w:eastAsia="Times New Roman" w:hAnsi="Arial" w:cs="Arial"/>
                <w:color w:val="000000"/>
                <w:sz w:val="20"/>
                <w:szCs w:val="20"/>
                <w:lang w:eastAsia="ru-RU"/>
              </w:rPr>
              <w:t>3032,0</w:t>
            </w:r>
          </w:p>
        </w:tc>
      </w:tr>
      <w:tr w:rsidR="007E0ED7" w:rsidRPr="00563CB4" w14:paraId="48A21BEA" w14:textId="77777777" w:rsidTr="00F04C22">
        <w:trPr>
          <w:trHeight w:val="57"/>
          <w:jc w:val="center"/>
        </w:trPr>
        <w:tc>
          <w:tcPr>
            <w:tcW w:w="3634" w:type="pct"/>
            <w:tcBorders>
              <w:top w:val="nil"/>
              <w:left w:val="single" w:sz="4" w:space="0" w:color="auto"/>
              <w:bottom w:val="single" w:sz="4" w:space="0" w:color="auto"/>
              <w:right w:val="single" w:sz="4" w:space="0" w:color="auto"/>
            </w:tcBorders>
            <w:shd w:val="clear" w:color="auto" w:fill="auto"/>
            <w:vAlign w:val="center"/>
            <w:hideMark/>
          </w:tcPr>
          <w:p w14:paraId="506C18B6" w14:textId="77777777" w:rsidR="007E0ED7" w:rsidRPr="00563CB4" w:rsidRDefault="007E0ED7" w:rsidP="00F04C22">
            <w:pPr>
              <w:spacing w:after="0" w:line="240" w:lineRule="auto"/>
              <w:jc w:val="left"/>
              <w:rPr>
                <w:rFonts w:ascii="Arial" w:eastAsia="Times New Roman" w:hAnsi="Arial" w:cs="Arial"/>
                <w:color w:val="000000"/>
                <w:sz w:val="20"/>
                <w:szCs w:val="20"/>
                <w:lang w:eastAsia="ru-RU"/>
              </w:rPr>
            </w:pPr>
            <w:r w:rsidRPr="00563CB4">
              <w:rPr>
                <w:rFonts w:ascii="Arial" w:eastAsia="Times New Roman" w:hAnsi="Arial" w:cs="Arial"/>
                <w:color w:val="000000"/>
                <w:sz w:val="20"/>
                <w:szCs w:val="20"/>
                <w:lang w:eastAsia="ru-RU"/>
              </w:rPr>
              <w:t xml:space="preserve">Котельная №4 ИП </w:t>
            </w:r>
            <w:r w:rsidR="00C4770F" w:rsidRPr="00563CB4">
              <w:rPr>
                <w:rFonts w:ascii="Arial" w:eastAsia="Times New Roman" w:hAnsi="Arial" w:cs="Arial"/>
                <w:color w:val="000000"/>
                <w:sz w:val="20"/>
                <w:szCs w:val="20"/>
                <w:lang w:eastAsia="ru-RU"/>
              </w:rPr>
              <w:t>«</w:t>
            </w:r>
            <w:r w:rsidRPr="00563CB4">
              <w:rPr>
                <w:rFonts w:ascii="Arial" w:eastAsia="Times New Roman" w:hAnsi="Arial" w:cs="Arial"/>
                <w:color w:val="000000"/>
                <w:sz w:val="20"/>
                <w:szCs w:val="20"/>
                <w:lang w:eastAsia="ru-RU"/>
              </w:rPr>
              <w:t>Голубев</w:t>
            </w:r>
            <w:r w:rsidR="00C4770F" w:rsidRPr="00563CB4">
              <w:rPr>
                <w:rFonts w:ascii="Arial" w:eastAsia="Times New Roman" w:hAnsi="Arial" w:cs="Arial"/>
                <w:color w:val="000000"/>
                <w:sz w:val="20"/>
                <w:szCs w:val="20"/>
                <w:lang w:eastAsia="ru-RU"/>
              </w:rPr>
              <w:t>»</w:t>
            </w:r>
          </w:p>
        </w:tc>
        <w:tc>
          <w:tcPr>
            <w:tcW w:w="1366" w:type="pct"/>
            <w:tcBorders>
              <w:top w:val="nil"/>
              <w:left w:val="nil"/>
              <w:bottom w:val="single" w:sz="4" w:space="0" w:color="auto"/>
              <w:right w:val="single" w:sz="4" w:space="0" w:color="auto"/>
            </w:tcBorders>
            <w:shd w:val="clear" w:color="auto" w:fill="auto"/>
            <w:vAlign w:val="center"/>
            <w:hideMark/>
          </w:tcPr>
          <w:p w14:paraId="5DFCDC73" w14:textId="77777777" w:rsidR="007E0ED7" w:rsidRPr="00563CB4" w:rsidRDefault="007E0ED7" w:rsidP="00F04C22">
            <w:pPr>
              <w:spacing w:after="0" w:line="240" w:lineRule="auto"/>
              <w:ind w:firstLineChars="100" w:firstLine="200"/>
              <w:jc w:val="right"/>
              <w:rPr>
                <w:rFonts w:ascii="Arial" w:eastAsia="Times New Roman" w:hAnsi="Arial" w:cs="Arial"/>
                <w:color w:val="000000"/>
                <w:sz w:val="20"/>
                <w:szCs w:val="20"/>
                <w:lang w:eastAsia="ru-RU"/>
              </w:rPr>
            </w:pPr>
            <w:r w:rsidRPr="00563CB4">
              <w:rPr>
                <w:rFonts w:ascii="Arial" w:eastAsia="Times New Roman" w:hAnsi="Arial" w:cs="Arial"/>
                <w:color w:val="000000"/>
                <w:sz w:val="20"/>
                <w:szCs w:val="20"/>
                <w:lang w:eastAsia="ru-RU"/>
              </w:rPr>
              <w:t>379,5</w:t>
            </w:r>
          </w:p>
        </w:tc>
      </w:tr>
      <w:tr w:rsidR="007E0ED7" w:rsidRPr="00563CB4" w14:paraId="1576AADC" w14:textId="77777777" w:rsidTr="00F04C22">
        <w:trPr>
          <w:trHeight w:val="57"/>
          <w:jc w:val="center"/>
        </w:trPr>
        <w:tc>
          <w:tcPr>
            <w:tcW w:w="3634" w:type="pct"/>
            <w:tcBorders>
              <w:top w:val="nil"/>
              <w:left w:val="single" w:sz="4" w:space="0" w:color="auto"/>
              <w:bottom w:val="single" w:sz="4" w:space="0" w:color="auto"/>
              <w:right w:val="single" w:sz="4" w:space="0" w:color="auto"/>
            </w:tcBorders>
            <w:shd w:val="clear" w:color="auto" w:fill="auto"/>
            <w:vAlign w:val="center"/>
            <w:hideMark/>
          </w:tcPr>
          <w:p w14:paraId="0E15CEAE" w14:textId="77777777" w:rsidR="007E0ED7" w:rsidRPr="00563CB4" w:rsidRDefault="007E0ED7" w:rsidP="00F04C22">
            <w:pPr>
              <w:spacing w:after="0" w:line="240" w:lineRule="auto"/>
              <w:jc w:val="left"/>
              <w:rPr>
                <w:rFonts w:ascii="Arial" w:eastAsia="Times New Roman" w:hAnsi="Arial" w:cs="Arial"/>
                <w:color w:val="000000"/>
                <w:sz w:val="20"/>
                <w:szCs w:val="20"/>
                <w:lang w:eastAsia="ru-RU"/>
              </w:rPr>
            </w:pPr>
            <w:r w:rsidRPr="00563CB4">
              <w:rPr>
                <w:rFonts w:ascii="Arial" w:eastAsia="Times New Roman" w:hAnsi="Arial" w:cs="Arial"/>
                <w:color w:val="000000"/>
                <w:sz w:val="20"/>
                <w:szCs w:val="20"/>
                <w:lang w:eastAsia="ru-RU"/>
              </w:rPr>
              <w:t xml:space="preserve">Котельная №5 ИП </w:t>
            </w:r>
            <w:r w:rsidR="00C4770F" w:rsidRPr="00563CB4">
              <w:rPr>
                <w:rFonts w:ascii="Arial" w:eastAsia="Times New Roman" w:hAnsi="Arial" w:cs="Arial"/>
                <w:color w:val="000000"/>
                <w:sz w:val="20"/>
                <w:szCs w:val="20"/>
                <w:lang w:eastAsia="ru-RU"/>
              </w:rPr>
              <w:t>«</w:t>
            </w:r>
            <w:r w:rsidRPr="00563CB4">
              <w:rPr>
                <w:rFonts w:ascii="Arial" w:eastAsia="Times New Roman" w:hAnsi="Arial" w:cs="Arial"/>
                <w:color w:val="000000"/>
                <w:sz w:val="20"/>
                <w:szCs w:val="20"/>
                <w:lang w:eastAsia="ru-RU"/>
              </w:rPr>
              <w:t>Голубев</w:t>
            </w:r>
            <w:r w:rsidR="00C4770F" w:rsidRPr="00563CB4">
              <w:rPr>
                <w:rFonts w:ascii="Arial" w:eastAsia="Times New Roman" w:hAnsi="Arial" w:cs="Arial"/>
                <w:color w:val="000000"/>
                <w:sz w:val="20"/>
                <w:szCs w:val="20"/>
                <w:lang w:eastAsia="ru-RU"/>
              </w:rPr>
              <w:t>»</w:t>
            </w:r>
          </w:p>
        </w:tc>
        <w:tc>
          <w:tcPr>
            <w:tcW w:w="1366" w:type="pct"/>
            <w:tcBorders>
              <w:top w:val="nil"/>
              <w:left w:val="nil"/>
              <w:bottom w:val="single" w:sz="4" w:space="0" w:color="auto"/>
              <w:right w:val="single" w:sz="4" w:space="0" w:color="auto"/>
            </w:tcBorders>
            <w:shd w:val="clear" w:color="auto" w:fill="auto"/>
            <w:vAlign w:val="center"/>
            <w:hideMark/>
          </w:tcPr>
          <w:p w14:paraId="75A6A78C" w14:textId="77777777" w:rsidR="007E0ED7" w:rsidRPr="00563CB4" w:rsidRDefault="007E0ED7" w:rsidP="00F04C22">
            <w:pPr>
              <w:spacing w:after="0" w:line="240" w:lineRule="auto"/>
              <w:ind w:firstLineChars="100" w:firstLine="200"/>
              <w:jc w:val="right"/>
              <w:rPr>
                <w:rFonts w:ascii="Arial" w:eastAsia="Times New Roman" w:hAnsi="Arial" w:cs="Arial"/>
                <w:color w:val="000000"/>
                <w:sz w:val="20"/>
                <w:szCs w:val="20"/>
                <w:lang w:eastAsia="ru-RU"/>
              </w:rPr>
            </w:pPr>
            <w:r w:rsidRPr="00563CB4">
              <w:rPr>
                <w:rFonts w:ascii="Arial" w:eastAsia="Times New Roman" w:hAnsi="Arial" w:cs="Arial"/>
                <w:color w:val="000000"/>
                <w:sz w:val="20"/>
                <w:szCs w:val="20"/>
                <w:lang w:eastAsia="ru-RU"/>
              </w:rPr>
              <w:t>429,0</w:t>
            </w:r>
          </w:p>
        </w:tc>
      </w:tr>
      <w:tr w:rsidR="007E0ED7" w:rsidRPr="00563CB4" w14:paraId="53C570C8" w14:textId="77777777" w:rsidTr="00F04C22">
        <w:trPr>
          <w:trHeight w:val="57"/>
          <w:jc w:val="center"/>
        </w:trPr>
        <w:tc>
          <w:tcPr>
            <w:tcW w:w="3634" w:type="pct"/>
            <w:tcBorders>
              <w:top w:val="nil"/>
              <w:left w:val="single" w:sz="4" w:space="0" w:color="auto"/>
              <w:bottom w:val="single" w:sz="4" w:space="0" w:color="auto"/>
              <w:right w:val="single" w:sz="4" w:space="0" w:color="auto"/>
            </w:tcBorders>
            <w:shd w:val="clear" w:color="auto" w:fill="auto"/>
            <w:vAlign w:val="center"/>
            <w:hideMark/>
          </w:tcPr>
          <w:p w14:paraId="04857D49" w14:textId="77777777" w:rsidR="007E0ED7" w:rsidRPr="00563CB4" w:rsidRDefault="007E0ED7" w:rsidP="00F04C22">
            <w:pPr>
              <w:spacing w:after="0" w:line="240" w:lineRule="auto"/>
              <w:jc w:val="left"/>
              <w:rPr>
                <w:rFonts w:ascii="Arial" w:eastAsia="Times New Roman" w:hAnsi="Arial" w:cs="Arial"/>
                <w:color w:val="000000"/>
                <w:sz w:val="20"/>
                <w:szCs w:val="20"/>
                <w:lang w:eastAsia="ru-RU"/>
              </w:rPr>
            </w:pPr>
            <w:r w:rsidRPr="00563CB4">
              <w:rPr>
                <w:rFonts w:ascii="Arial" w:eastAsia="Times New Roman" w:hAnsi="Arial" w:cs="Arial"/>
                <w:color w:val="000000"/>
                <w:sz w:val="20"/>
                <w:szCs w:val="20"/>
                <w:lang w:eastAsia="ru-RU"/>
              </w:rPr>
              <w:t xml:space="preserve">ООО </w:t>
            </w:r>
            <w:r w:rsidR="00C4770F" w:rsidRPr="00563CB4">
              <w:rPr>
                <w:rFonts w:ascii="Arial" w:eastAsia="Times New Roman" w:hAnsi="Arial" w:cs="Arial"/>
                <w:color w:val="000000"/>
                <w:sz w:val="20"/>
                <w:szCs w:val="20"/>
                <w:lang w:eastAsia="ru-RU"/>
              </w:rPr>
              <w:t>«</w:t>
            </w:r>
            <w:r w:rsidRPr="00563CB4">
              <w:rPr>
                <w:rFonts w:ascii="Arial" w:eastAsia="Times New Roman" w:hAnsi="Arial" w:cs="Arial"/>
                <w:color w:val="000000"/>
                <w:sz w:val="20"/>
                <w:szCs w:val="20"/>
                <w:lang w:eastAsia="ru-RU"/>
              </w:rPr>
              <w:t>ТВК</w:t>
            </w:r>
            <w:r w:rsidR="00C4770F" w:rsidRPr="00563CB4">
              <w:rPr>
                <w:rFonts w:ascii="Arial" w:eastAsia="Times New Roman" w:hAnsi="Arial" w:cs="Arial"/>
                <w:color w:val="000000"/>
                <w:sz w:val="20"/>
                <w:szCs w:val="20"/>
                <w:lang w:eastAsia="ru-RU"/>
              </w:rPr>
              <w:t>»</w:t>
            </w:r>
          </w:p>
        </w:tc>
        <w:tc>
          <w:tcPr>
            <w:tcW w:w="1366" w:type="pct"/>
            <w:tcBorders>
              <w:top w:val="nil"/>
              <w:left w:val="nil"/>
              <w:bottom w:val="single" w:sz="4" w:space="0" w:color="auto"/>
              <w:right w:val="single" w:sz="4" w:space="0" w:color="auto"/>
            </w:tcBorders>
            <w:shd w:val="clear" w:color="auto" w:fill="auto"/>
            <w:vAlign w:val="center"/>
            <w:hideMark/>
          </w:tcPr>
          <w:p w14:paraId="10241850" w14:textId="77777777" w:rsidR="007E0ED7" w:rsidRPr="00563CB4" w:rsidRDefault="007E0ED7" w:rsidP="00F04C22">
            <w:pPr>
              <w:spacing w:after="0" w:line="240" w:lineRule="auto"/>
              <w:ind w:firstLineChars="100" w:firstLine="200"/>
              <w:jc w:val="right"/>
              <w:rPr>
                <w:rFonts w:ascii="Arial" w:eastAsia="Times New Roman" w:hAnsi="Arial" w:cs="Arial"/>
                <w:color w:val="000000"/>
                <w:sz w:val="20"/>
                <w:szCs w:val="20"/>
                <w:lang w:eastAsia="ru-RU"/>
              </w:rPr>
            </w:pPr>
            <w:r w:rsidRPr="00563CB4">
              <w:rPr>
                <w:rFonts w:ascii="Arial" w:eastAsia="Times New Roman" w:hAnsi="Arial" w:cs="Arial"/>
                <w:color w:val="000000"/>
                <w:sz w:val="20"/>
                <w:szCs w:val="20"/>
                <w:lang w:eastAsia="ru-RU"/>
              </w:rPr>
              <w:t>272,9</w:t>
            </w:r>
          </w:p>
        </w:tc>
      </w:tr>
    </w:tbl>
    <w:p w14:paraId="58847994" w14:textId="77777777" w:rsidR="00170023" w:rsidRPr="00563CB4" w:rsidRDefault="00170023" w:rsidP="007E0ED7">
      <w:pPr>
        <w:ind w:firstLine="720"/>
        <w:rPr>
          <w:rFonts w:ascii="Arial" w:eastAsia="Times New Roman" w:hAnsi="Arial" w:cs="Arial"/>
          <w:spacing w:val="-5"/>
          <w:sz w:val="22"/>
        </w:rPr>
      </w:pPr>
    </w:p>
    <w:p w14:paraId="6D390332" w14:textId="77777777" w:rsidR="00170023" w:rsidRPr="00563CB4" w:rsidRDefault="00170023" w:rsidP="00170023">
      <w:pPr>
        <w:ind w:firstLine="720"/>
        <w:rPr>
          <w:rFonts w:ascii="Arial" w:eastAsia="Times New Roman" w:hAnsi="Arial" w:cs="Arial"/>
          <w:spacing w:val="-5"/>
          <w:sz w:val="22"/>
        </w:rPr>
      </w:pPr>
      <w:r w:rsidRPr="00563CB4">
        <w:rPr>
          <w:rFonts w:ascii="Arial" w:eastAsia="Times New Roman" w:hAnsi="Arial" w:cs="Arial"/>
          <w:spacing w:val="-5"/>
          <w:sz w:val="22"/>
        </w:rPr>
        <w:t>Запас топлива котельной формируется на основании нормативов, установленных Министерством энергетики РФ. Нормативные и фактические запасы топлива на энергоисточниках г. Бердска в базовом периоде (</w:t>
      </w:r>
      <w:r w:rsidR="00702A6A" w:rsidRPr="00563CB4">
        <w:rPr>
          <w:rFonts w:ascii="Arial" w:eastAsia="Times New Roman" w:hAnsi="Arial" w:cs="Arial"/>
          <w:spacing w:val="-5"/>
          <w:sz w:val="22"/>
        </w:rPr>
        <w:t>2020 году</w:t>
      </w:r>
      <w:r w:rsidRPr="00563CB4">
        <w:rPr>
          <w:rFonts w:ascii="Arial" w:eastAsia="Times New Roman" w:hAnsi="Arial" w:cs="Arial"/>
          <w:spacing w:val="-5"/>
          <w:sz w:val="22"/>
        </w:rPr>
        <w:t>) приведены</w:t>
      </w:r>
      <w:r w:rsidR="00702A6A" w:rsidRPr="00563CB4">
        <w:rPr>
          <w:rFonts w:ascii="Arial" w:eastAsia="Times New Roman" w:hAnsi="Arial" w:cs="Arial"/>
          <w:spacing w:val="-5"/>
          <w:sz w:val="22"/>
        </w:rPr>
        <w:t xml:space="preserve"> выше</w:t>
      </w:r>
      <w:r w:rsidRPr="00563CB4">
        <w:rPr>
          <w:rFonts w:ascii="Arial" w:eastAsia="Times New Roman" w:hAnsi="Arial" w:cs="Arial"/>
          <w:spacing w:val="-5"/>
          <w:sz w:val="22"/>
        </w:rPr>
        <w:t>.</w:t>
      </w:r>
    </w:p>
    <w:p w14:paraId="3F3C8C9A" w14:textId="77777777" w:rsidR="00170023" w:rsidRPr="00563CB4" w:rsidRDefault="00170023" w:rsidP="00170023">
      <w:pPr>
        <w:ind w:firstLine="720"/>
        <w:rPr>
          <w:rFonts w:ascii="Arial" w:eastAsia="Times New Roman" w:hAnsi="Arial" w:cs="Arial"/>
          <w:spacing w:val="-5"/>
          <w:sz w:val="22"/>
        </w:rPr>
      </w:pPr>
      <w:r w:rsidRPr="00563CB4">
        <w:rPr>
          <w:rFonts w:ascii="Arial" w:eastAsia="Times New Roman" w:hAnsi="Arial" w:cs="Arial"/>
          <w:spacing w:val="-5"/>
          <w:sz w:val="22"/>
        </w:rPr>
        <w:t xml:space="preserve">Сводные показатели за базовый год приведены </w:t>
      </w:r>
      <w:r w:rsidR="00702A6A" w:rsidRPr="00563CB4">
        <w:rPr>
          <w:rFonts w:ascii="Arial" w:eastAsia="Times New Roman" w:hAnsi="Arial" w:cs="Arial"/>
          <w:spacing w:val="-5"/>
          <w:sz w:val="22"/>
        </w:rPr>
        <w:t>ниже (</w:t>
      </w:r>
      <w:r w:rsidR="004B5A72">
        <w:fldChar w:fldCharType="begin"/>
      </w:r>
      <w:r w:rsidR="004B5A72">
        <w:instrText xml:space="preserve"> REF _Ref86615914 \h  \* MERGEFORMAT </w:instrText>
      </w:r>
      <w:r w:rsidR="004B5A72">
        <w:fldChar w:fldCharType="separate"/>
      </w:r>
      <w:r w:rsidR="00470F89" w:rsidRPr="00470F89">
        <w:rPr>
          <w:rFonts w:ascii="Arial" w:eastAsia="Times New Roman" w:hAnsi="Arial" w:cs="Arial"/>
          <w:spacing w:val="-5"/>
          <w:sz w:val="22"/>
        </w:rPr>
        <w:t>Таблица 8.38</w:t>
      </w:r>
      <w:r w:rsidR="004B5A72">
        <w:fldChar w:fldCharType="end"/>
      </w:r>
      <w:r w:rsidR="00702A6A" w:rsidRPr="00563CB4">
        <w:rPr>
          <w:rFonts w:ascii="Arial" w:eastAsia="Times New Roman" w:hAnsi="Arial" w:cs="Arial"/>
          <w:spacing w:val="-5"/>
          <w:sz w:val="22"/>
        </w:rPr>
        <w:t>)</w:t>
      </w:r>
      <w:r w:rsidRPr="00563CB4">
        <w:rPr>
          <w:rFonts w:ascii="Arial" w:eastAsia="Times New Roman" w:hAnsi="Arial" w:cs="Arial"/>
          <w:spacing w:val="-5"/>
          <w:sz w:val="22"/>
        </w:rPr>
        <w:t>.</w:t>
      </w:r>
    </w:p>
    <w:p w14:paraId="10EAB81B" w14:textId="77777777" w:rsidR="00170023" w:rsidRPr="00154307" w:rsidRDefault="00702A6A" w:rsidP="00BB3D23">
      <w:pPr>
        <w:pStyle w:val="a5"/>
      </w:pPr>
      <w:bookmarkStart w:id="502" w:name="_Ref86615914"/>
      <w:bookmarkStart w:id="503" w:name="_Toc89773844"/>
      <w:r>
        <w:t xml:space="preserve">Таблица </w:t>
      </w:r>
      <w:r w:rsidR="0068216A">
        <w:fldChar w:fldCharType="begin"/>
      </w:r>
      <w:r w:rsidR="003842B4">
        <w:instrText xml:space="preserve"> STYLEREF 1 \s </w:instrText>
      </w:r>
      <w:r w:rsidR="0068216A">
        <w:fldChar w:fldCharType="separate"/>
      </w:r>
      <w:r w:rsidR="006008CB">
        <w:rPr>
          <w:noProof/>
        </w:rPr>
        <w:t>8</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38</w:t>
      </w:r>
      <w:r w:rsidR="0068216A">
        <w:rPr>
          <w:noProof/>
        </w:rPr>
        <w:fldChar w:fldCharType="end"/>
      </w:r>
      <w:bookmarkEnd w:id="502"/>
      <w:r>
        <w:t xml:space="preserve">. </w:t>
      </w:r>
      <w:r w:rsidR="00170023" w:rsidRPr="00154307">
        <w:t>Нормативные и фактические запасы топлива энергоисточников</w:t>
      </w:r>
      <w:r w:rsidR="00170023">
        <w:t xml:space="preserve"> на 2020 г.</w:t>
      </w:r>
      <w:bookmarkEnd w:id="503"/>
    </w:p>
    <w:tbl>
      <w:tblPr>
        <w:tblW w:w="5000" w:type="pct"/>
        <w:tblCellMar>
          <w:left w:w="0" w:type="dxa"/>
          <w:right w:w="0" w:type="dxa"/>
        </w:tblCellMar>
        <w:tblLook w:val="04A0" w:firstRow="1" w:lastRow="0" w:firstColumn="1" w:lastColumn="0" w:noHBand="0" w:noVBand="1"/>
      </w:tblPr>
      <w:tblGrid>
        <w:gridCol w:w="5649"/>
        <w:gridCol w:w="79"/>
        <w:gridCol w:w="869"/>
        <w:gridCol w:w="1421"/>
        <w:gridCol w:w="1878"/>
        <w:gridCol w:w="28"/>
      </w:tblGrid>
      <w:tr w:rsidR="00170023" w:rsidRPr="00563CB4" w14:paraId="6440B22A" w14:textId="77777777" w:rsidTr="00F04C22">
        <w:trPr>
          <w:trHeight w:val="57"/>
        </w:trPr>
        <w:tc>
          <w:tcPr>
            <w:tcW w:w="2846" w:type="pct"/>
            <w:tcBorders>
              <w:top w:val="single" w:sz="8" w:space="0" w:color="auto"/>
              <w:left w:val="single" w:sz="8" w:space="0" w:color="auto"/>
              <w:bottom w:val="single" w:sz="8" w:space="0" w:color="auto"/>
              <w:right w:val="single" w:sz="8" w:space="0" w:color="auto"/>
            </w:tcBorders>
            <w:vAlign w:val="center"/>
          </w:tcPr>
          <w:p w14:paraId="17A59437" w14:textId="77777777" w:rsidR="00170023" w:rsidRPr="00563CB4" w:rsidRDefault="00170023" w:rsidP="00F04C22">
            <w:pPr>
              <w:pStyle w:val="af1"/>
              <w:keepNext w:val="0"/>
              <w:widowControl w:val="0"/>
              <w:spacing w:before="0" w:after="0" w:line="240" w:lineRule="auto"/>
              <w:ind w:left="0" w:firstLine="0"/>
              <w:jc w:val="center"/>
              <w:rPr>
                <w:b/>
                <w:bCs/>
                <w:sz w:val="20"/>
                <w:szCs w:val="20"/>
              </w:rPr>
            </w:pPr>
            <w:r w:rsidRPr="00563CB4">
              <w:rPr>
                <w:b/>
                <w:bCs/>
                <w:sz w:val="20"/>
                <w:szCs w:val="20"/>
              </w:rPr>
              <w:t>Наименование вида топлива</w:t>
            </w:r>
          </w:p>
        </w:tc>
        <w:tc>
          <w:tcPr>
            <w:tcW w:w="40" w:type="pct"/>
            <w:tcBorders>
              <w:top w:val="single" w:sz="8" w:space="0" w:color="auto"/>
              <w:bottom w:val="single" w:sz="8" w:space="0" w:color="auto"/>
            </w:tcBorders>
            <w:vAlign w:val="center"/>
          </w:tcPr>
          <w:p w14:paraId="4633C27E" w14:textId="77777777" w:rsidR="00170023" w:rsidRPr="00563CB4" w:rsidRDefault="00170023" w:rsidP="00F04C22">
            <w:pPr>
              <w:pStyle w:val="af1"/>
              <w:keepNext w:val="0"/>
              <w:widowControl w:val="0"/>
              <w:spacing w:before="0" w:after="0" w:line="240" w:lineRule="auto"/>
              <w:ind w:left="0" w:firstLine="0"/>
              <w:jc w:val="center"/>
              <w:rPr>
                <w:b/>
                <w:bCs/>
                <w:sz w:val="20"/>
                <w:szCs w:val="20"/>
              </w:rPr>
            </w:pPr>
          </w:p>
        </w:tc>
        <w:tc>
          <w:tcPr>
            <w:tcW w:w="2100" w:type="pct"/>
            <w:gridSpan w:val="3"/>
            <w:tcBorders>
              <w:top w:val="single" w:sz="8" w:space="0" w:color="auto"/>
              <w:bottom w:val="single" w:sz="8" w:space="0" w:color="auto"/>
              <w:right w:val="single" w:sz="8" w:space="0" w:color="auto"/>
            </w:tcBorders>
            <w:vAlign w:val="center"/>
          </w:tcPr>
          <w:p w14:paraId="4AB944AC" w14:textId="77777777" w:rsidR="00170023" w:rsidRPr="00563CB4" w:rsidRDefault="00170023" w:rsidP="00F04C22">
            <w:pPr>
              <w:pStyle w:val="af1"/>
              <w:keepNext w:val="0"/>
              <w:widowControl w:val="0"/>
              <w:spacing w:before="0" w:after="0" w:line="240" w:lineRule="auto"/>
              <w:ind w:left="0" w:firstLine="0"/>
              <w:jc w:val="center"/>
              <w:rPr>
                <w:b/>
                <w:bCs/>
                <w:sz w:val="20"/>
                <w:szCs w:val="20"/>
              </w:rPr>
            </w:pPr>
            <w:r w:rsidRPr="00563CB4">
              <w:rPr>
                <w:b/>
                <w:bCs/>
                <w:sz w:val="20"/>
                <w:szCs w:val="20"/>
              </w:rPr>
              <w:t>Нормативный запас топлива, т.н.т</w:t>
            </w:r>
          </w:p>
        </w:tc>
        <w:tc>
          <w:tcPr>
            <w:tcW w:w="15" w:type="pct"/>
            <w:vAlign w:val="bottom"/>
          </w:tcPr>
          <w:p w14:paraId="408C5FB6" w14:textId="77777777" w:rsidR="00170023" w:rsidRPr="00563CB4" w:rsidRDefault="00170023" w:rsidP="00F04C22">
            <w:pPr>
              <w:spacing w:after="0" w:line="240" w:lineRule="auto"/>
              <w:rPr>
                <w:rFonts w:ascii="Arial" w:hAnsi="Arial" w:cs="Arial"/>
                <w:sz w:val="20"/>
                <w:szCs w:val="20"/>
              </w:rPr>
            </w:pPr>
          </w:p>
        </w:tc>
      </w:tr>
      <w:tr w:rsidR="00170023" w:rsidRPr="00563CB4" w14:paraId="34326B8C" w14:textId="77777777" w:rsidTr="00F04C22">
        <w:trPr>
          <w:trHeight w:val="57"/>
        </w:trPr>
        <w:tc>
          <w:tcPr>
            <w:tcW w:w="4985" w:type="pct"/>
            <w:gridSpan w:val="5"/>
            <w:tcBorders>
              <w:left w:val="single" w:sz="8" w:space="0" w:color="auto"/>
              <w:bottom w:val="single" w:sz="8" w:space="0" w:color="auto"/>
              <w:right w:val="single" w:sz="8" w:space="0" w:color="auto"/>
            </w:tcBorders>
            <w:vAlign w:val="center"/>
          </w:tcPr>
          <w:p w14:paraId="20FFE86D" w14:textId="77777777" w:rsidR="00170023" w:rsidRPr="00563CB4" w:rsidRDefault="00170023" w:rsidP="00F04C22">
            <w:pPr>
              <w:spacing w:after="0" w:line="240" w:lineRule="auto"/>
              <w:jc w:val="center"/>
              <w:rPr>
                <w:rFonts w:ascii="Arial" w:eastAsia="Times New Roman" w:hAnsi="Arial" w:cs="Arial"/>
                <w:sz w:val="20"/>
                <w:szCs w:val="20"/>
              </w:rPr>
            </w:pPr>
            <w:r w:rsidRPr="00563CB4">
              <w:rPr>
                <w:rFonts w:ascii="Arial" w:eastAsia="Times New Roman" w:hAnsi="Arial" w:cs="Arial"/>
                <w:sz w:val="20"/>
                <w:szCs w:val="20"/>
              </w:rPr>
              <w:t xml:space="preserve">Котельная </w:t>
            </w:r>
            <w:r w:rsidR="00C4770F" w:rsidRPr="00563CB4">
              <w:rPr>
                <w:rFonts w:ascii="Arial" w:eastAsia="Times New Roman" w:hAnsi="Arial" w:cs="Arial"/>
                <w:sz w:val="20"/>
                <w:szCs w:val="20"/>
              </w:rPr>
              <w:t>«</w:t>
            </w:r>
            <w:r w:rsidRPr="00563CB4">
              <w:rPr>
                <w:rFonts w:ascii="Arial" w:eastAsia="Times New Roman" w:hAnsi="Arial" w:cs="Arial"/>
                <w:sz w:val="20"/>
                <w:szCs w:val="20"/>
              </w:rPr>
              <w:t>Вега</w:t>
            </w:r>
            <w:r w:rsidR="00C4770F" w:rsidRPr="00563CB4">
              <w:rPr>
                <w:rFonts w:ascii="Arial" w:eastAsia="Times New Roman" w:hAnsi="Arial" w:cs="Arial"/>
                <w:sz w:val="20"/>
                <w:szCs w:val="20"/>
              </w:rPr>
              <w:t>»</w:t>
            </w:r>
          </w:p>
        </w:tc>
        <w:tc>
          <w:tcPr>
            <w:tcW w:w="15" w:type="pct"/>
            <w:vAlign w:val="bottom"/>
          </w:tcPr>
          <w:p w14:paraId="1484580B" w14:textId="77777777" w:rsidR="00170023" w:rsidRPr="00563CB4" w:rsidRDefault="00170023" w:rsidP="00F04C22">
            <w:pPr>
              <w:spacing w:after="0" w:line="240" w:lineRule="auto"/>
              <w:rPr>
                <w:rFonts w:ascii="Arial" w:hAnsi="Arial" w:cs="Arial"/>
                <w:sz w:val="20"/>
                <w:szCs w:val="20"/>
              </w:rPr>
            </w:pPr>
          </w:p>
        </w:tc>
      </w:tr>
      <w:tr w:rsidR="00170023" w:rsidRPr="00563CB4" w14:paraId="3E4AAE76" w14:textId="77777777" w:rsidTr="00F04C22">
        <w:trPr>
          <w:trHeight w:val="57"/>
        </w:trPr>
        <w:tc>
          <w:tcPr>
            <w:tcW w:w="2846" w:type="pct"/>
            <w:vMerge w:val="restart"/>
            <w:tcBorders>
              <w:left w:val="single" w:sz="8" w:space="0" w:color="auto"/>
              <w:right w:val="single" w:sz="8" w:space="0" w:color="auto"/>
            </w:tcBorders>
            <w:vAlign w:val="center"/>
          </w:tcPr>
          <w:p w14:paraId="0D54B3A0" w14:textId="77777777" w:rsidR="00170023" w:rsidRPr="00563CB4" w:rsidRDefault="00F04C22" w:rsidP="00F04C22">
            <w:pPr>
              <w:spacing w:after="0" w:line="240" w:lineRule="auto"/>
              <w:jc w:val="center"/>
              <w:rPr>
                <w:rFonts w:ascii="Arial" w:eastAsia="Times New Roman" w:hAnsi="Arial" w:cs="Arial"/>
                <w:sz w:val="20"/>
                <w:szCs w:val="20"/>
              </w:rPr>
            </w:pPr>
            <w:r>
              <w:rPr>
                <w:rFonts w:ascii="Arial" w:eastAsia="Times New Roman" w:hAnsi="Arial" w:cs="Arial"/>
                <w:sz w:val="20"/>
                <w:szCs w:val="20"/>
              </w:rPr>
              <w:t>У</w:t>
            </w:r>
            <w:r w:rsidR="00170023" w:rsidRPr="00563CB4">
              <w:rPr>
                <w:rFonts w:ascii="Arial" w:eastAsia="Times New Roman" w:hAnsi="Arial" w:cs="Arial"/>
                <w:sz w:val="20"/>
                <w:szCs w:val="20"/>
              </w:rPr>
              <w:t>голь</w:t>
            </w:r>
          </w:p>
        </w:tc>
        <w:tc>
          <w:tcPr>
            <w:tcW w:w="40" w:type="pct"/>
            <w:tcBorders>
              <w:bottom w:val="single" w:sz="8" w:space="0" w:color="auto"/>
            </w:tcBorders>
            <w:vAlign w:val="center"/>
          </w:tcPr>
          <w:p w14:paraId="057BCBD5" w14:textId="77777777" w:rsidR="00170023" w:rsidRPr="00563CB4" w:rsidRDefault="00170023" w:rsidP="00F04C22">
            <w:pPr>
              <w:spacing w:after="0" w:line="240" w:lineRule="auto"/>
              <w:jc w:val="center"/>
              <w:rPr>
                <w:rFonts w:ascii="Arial" w:eastAsia="Times New Roman" w:hAnsi="Arial" w:cs="Arial"/>
                <w:sz w:val="20"/>
                <w:szCs w:val="20"/>
              </w:rPr>
            </w:pPr>
          </w:p>
        </w:tc>
        <w:tc>
          <w:tcPr>
            <w:tcW w:w="438" w:type="pct"/>
            <w:tcBorders>
              <w:bottom w:val="single" w:sz="8" w:space="0" w:color="auto"/>
              <w:right w:val="single" w:sz="8" w:space="0" w:color="auto"/>
            </w:tcBorders>
            <w:vAlign w:val="center"/>
          </w:tcPr>
          <w:p w14:paraId="79476186" w14:textId="77777777" w:rsidR="00170023" w:rsidRPr="00563CB4" w:rsidRDefault="00170023" w:rsidP="00F04C22">
            <w:pPr>
              <w:spacing w:after="0" w:line="240" w:lineRule="auto"/>
              <w:jc w:val="center"/>
              <w:rPr>
                <w:rFonts w:ascii="Arial" w:eastAsia="Times New Roman" w:hAnsi="Arial" w:cs="Arial"/>
                <w:sz w:val="20"/>
                <w:szCs w:val="20"/>
              </w:rPr>
            </w:pPr>
            <w:r w:rsidRPr="00563CB4">
              <w:rPr>
                <w:rFonts w:ascii="Arial" w:eastAsia="Times New Roman" w:hAnsi="Arial" w:cs="Arial"/>
                <w:sz w:val="20"/>
                <w:szCs w:val="20"/>
              </w:rPr>
              <w:t>Общий*</w:t>
            </w:r>
          </w:p>
        </w:tc>
        <w:tc>
          <w:tcPr>
            <w:tcW w:w="716" w:type="pct"/>
            <w:tcBorders>
              <w:bottom w:val="single" w:sz="8" w:space="0" w:color="auto"/>
              <w:right w:val="single" w:sz="8" w:space="0" w:color="auto"/>
            </w:tcBorders>
            <w:vAlign w:val="center"/>
          </w:tcPr>
          <w:p w14:paraId="427545E5" w14:textId="77777777" w:rsidR="00170023" w:rsidRPr="00563CB4" w:rsidRDefault="00170023" w:rsidP="00F04C22">
            <w:pPr>
              <w:spacing w:after="0" w:line="240" w:lineRule="auto"/>
              <w:jc w:val="center"/>
              <w:rPr>
                <w:rFonts w:ascii="Arial" w:eastAsia="Times New Roman" w:hAnsi="Arial" w:cs="Arial"/>
                <w:sz w:val="20"/>
                <w:szCs w:val="20"/>
              </w:rPr>
            </w:pPr>
            <w:r w:rsidRPr="00563CB4">
              <w:rPr>
                <w:rFonts w:ascii="Arial" w:eastAsia="Times New Roman" w:hAnsi="Arial" w:cs="Arial"/>
                <w:sz w:val="20"/>
                <w:szCs w:val="20"/>
              </w:rPr>
              <w:t>Неснижаемый</w:t>
            </w:r>
          </w:p>
        </w:tc>
        <w:tc>
          <w:tcPr>
            <w:tcW w:w="945" w:type="pct"/>
            <w:tcBorders>
              <w:bottom w:val="single" w:sz="8" w:space="0" w:color="auto"/>
              <w:right w:val="single" w:sz="8" w:space="0" w:color="auto"/>
            </w:tcBorders>
            <w:vAlign w:val="center"/>
          </w:tcPr>
          <w:p w14:paraId="2807318B" w14:textId="77777777" w:rsidR="00170023" w:rsidRPr="00563CB4" w:rsidRDefault="00170023" w:rsidP="00F04C22">
            <w:pPr>
              <w:spacing w:after="0" w:line="240" w:lineRule="auto"/>
              <w:jc w:val="center"/>
              <w:rPr>
                <w:rFonts w:ascii="Arial" w:eastAsia="Times New Roman" w:hAnsi="Arial" w:cs="Arial"/>
                <w:sz w:val="20"/>
                <w:szCs w:val="20"/>
              </w:rPr>
            </w:pPr>
            <w:r w:rsidRPr="00563CB4">
              <w:rPr>
                <w:rFonts w:ascii="Arial" w:eastAsia="Times New Roman" w:hAnsi="Arial" w:cs="Arial"/>
                <w:sz w:val="20"/>
                <w:szCs w:val="20"/>
              </w:rPr>
              <w:t>Эксплуатационный</w:t>
            </w:r>
          </w:p>
        </w:tc>
        <w:tc>
          <w:tcPr>
            <w:tcW w:w="15" w:type="pct"/>
            <w:vAlign w:val="bottom"/>
          </w:tcPr>
          <w:p w14:paraId="370462AF" w14:textId="77777777" w:rsidR="00170023" w:rsidRPr="00563CB4" w:rsidRDefault="00170023" w:rsidP="00F04C22">
            <w:pPr>
              <w:spacing w:after="0" w:line="240" w:lineRule="auto"/>
              <w:rPr>
                <w:rFonts w:ascii="Arial" w:hAnsi="Arial" w:cs="Arial"/>
                <w:sz w:val="20"/>
                <w:szCs w:val="20"/>
              </w:rPr>
            </w:pPr>
          </w:p>
        </w:tc>
      </w:tr>
      <w:tr w:rsidR="00170023" w:rsidRPr="00563CB4" w14:paraId="39B5FBEA" w14:textId="77777777" w:rsidTr="00F04C22">
        <w:trPr>
          <w:trHeight w:val="57"/>
        </w:trPr>
        <w:tc>
          <w:tcPr>
            <w:tcW w:w="2846" w:type="pct"/>
            <w:vMerge/>
            <w:tcBorders>
              <w:left w:val="single" w:sz="8" w:space="0" w:color="auto"/>
              <w:right w:val="single" w:sz="8" w:space="0" w:color="auto"/>
            </w:tcBorders>
            <w:vAlign w:val="center"/>
          </w:tcPr>
          <w:p w14:paraId="5213CB5E" w14:textId="77777777" w:rsidR="00170023" w:rsidRPr="00563CB4" w:rsidRDefault="00170023" w:rsidP="00F04C22">
            <w:pPr>
              <w:spacing w:after="0" w:line="240" w:lineRule="auto"/>
              <w:jc w:val="center"/>
              <w:rPr>
                <w:rFonts w:ascii="Arial" w:eastAsia="Times New Roman" w:hAnsi="Arial" w:cs="Arial"/>
                <w:sz w:val="20"/>
                <w:szCs w:val="20"/>
              </w:rPr>
            </w:pPr>
          </w:p>
        </w:tc>
        <w:tc>
          <w:tcPr>
            <w:tcW w:w="40" w:type="pct"/>
            <w:tcBorders>
              <w:bottom w:val="single" w:sz="8" w:space="0" w:color="auto"/>
            </w:tcBorders>
            <w:vAlign w:val="center"/>
          </w:tcPr>
          <w:p w14:paraId="5C6DC191" w14:textId="77777777" w:rsidR="00170023" w:rsidRPr="00563CB4" w:rsidRDefault="00170023" w:rsidP="00F04C22">
            <w:pPr>
              <w:spacing w:after="0" w:line="240" w:lineRule="auto"/>
              <w:jc w:val="center"/>
              <w:rPr>
                <w:rFonts w:ascii="Arial" w:eastAsia="Times New Roman" w:hAnsi="Arial" w:cs="Arial"/>
                <w:sz w:val="20"/>
                <w:szCs w:val="20"/>
              </w:rPr>
            </w:pPr>
          </w:p>
        </w:tc>
        <w:tc>
          <w:tcPr>
            <w:tcW w:w="438" w:type="pct"/>
            <w:tcBorders>
              <w:bottom w:val="single" w:sz="8" w:space="0" w:color="auto"/>
              <w:right w:val="single" w:sz="8" w:space="0" w:color="auto"/>
            </w:tcBorders>
            <w:vAlign w:val="center"/>
          </w:tcPr>
          <w:p w14:paraId="79A7D182" w14:textId="77777777" w:rsidR="00170023" w:rsidRPr="00563CB4" w:rsidRDefault="00170023" w:rsidP="00F04C22">
            <w:pPr>
              <w:spacing w:after="0" w:line="240" w:lineRule="auto"/>
              <w:jc w:val="center"/>
              <w:rPr>
                <w:rFonts w:ascii="Arial" w:eastAsia="Times New Roman" w:hAnsi="Arial" w:cs="Arial"/>
                <w:sz w:val="20"/>
                <w:szCs w:val="20"/>
              </w:rPr>
            </w:pPr>
            <w:r w:rsidRPr="00563CB4">
              <w:rPr>
                <w:rFonts w:ascii="Arial" w:eastAsia="Times New Roman" w:hAnsi="Arial" w:cs="Arial"/>
                <w:sz w:val="20"/>
                <w:szCs w:val="20"/>
              </w:rPr>
              <w:t>6079,6</w:t>
            </w:r>
          </w:p>
        </w:tc>
        <w:tc>
          <w:tcPr>
            <w:tcW w:w="716" w:type="pct"/>
            <w:tcBorders>
              <w:bottom w:val="single" w:sz="8" w:space="0" w:color="auto"/>
              <w:right w:val="single" w:sz="8" w:space="0" w:color="auto"/>
            </w:tcBorders>
            <w:vAlign w:val="center"/>
          </w:tcPr>
          <w:p w14:paraId="361D4F67" w14:textId="77777777" w:rsidR="00170023" w:rsidRPr="00563CB4" w:rsidRDefault="00170023" w:rsidP="00F04C22">
            <w:pPr>
              <w:spacing w:after="0" w:line="240" w:lineRule="auto"/>
              <w:jc w:val="center"/>
              <w:rPr>
                <w:rFonts w:ascii="Arial" w:eastAsia="Times New Roman" w:hAnsi="Arial" w:cs="Arial"/>
                <w:sz w:val="20"/>
                <w:szCs w:val="20"/>
              </w:rPr>
            </w:pPr>
            <w:r w:rsidRPr="00563CB4">
              <w:rPr>
                <w:rFonts w:ascii="Arial" w:eastAsia="Times New Roman" w:hAnsi="Arial" w:cs="Arial"/>
                <w:sz w:val="20"/>
                <w:szCs w:val="20"/>
              </w:rPr>
              <w:t>2508,1</w:t>
            </w:r>
          </w:p>
        </w:tc>
        <w:tc>
          <w:tcPr>
            <w:tcW w:w="945" w:type="pct"/>
            <w:tcBorders>
              <w:bottom w:val="single" w:sz="8" w:space="0" w:color="auto"/>
              <w:right w:val="single" w:sz="8" w:space="0" w:color="auto"/>
            </w:tcBorders>
            <w:vAlign w:val="center"/>
          </w:tcPr>
          <w:p w14:paraId="1D7C00E8" w14:textId="77777777" w:rsidR="00170023" w:rsidRPr="00563CB4" w:rsidRDefault="00170023" w:rsidP="00F04C22">
            <w:pPr>
              <w:spacing w:after="0" w:line="240" w:lineRule="auto"/>
              <w:jc w:val="center"/>
              <w:rPr>
                <w:rFonts w:ascii="Arial" w:eastAsia="Times New Roman" w:hAnsi="Arial" w:cs="Arial"/>
                <w:sz w:val="20"/>
                <w:szCs w:val="20"/>
              </w:rPr>
            </w:pPr>
            <w:r w:rsidRPr="00563CB4">
              <w:rPr>
                <w:rFonts w:ascii="Arial" w:eastAsia="Times New Roman" w:hAnsi="Arial" w:cs="Arial"/>
                <w:sz w:val="20"/>
                <w:szCs w:val="20"/>
              </w:rPr>
              <w:t>3571,5</w:t>
            </w:r>
          </w:p>
        </w:tc>
        <w:tc>
          <w:tcPr>
            <w:tcW w:w="15" w:type="pct"/>
            <w:vAlign w:val="bottom"/>
          </w:tcPr>
          <w:p w14:paraId="393B79A2" w14:textId="77777777" w:rsidR="00170023" w:rsidRPr="00563CB4" w:rsidRDefault="00170023" w:rsidP="00F04C22">
            <w:pPr>
              <w:spacing w:after="0" w:line="240" w:lineRule="auto"/>
              <w:rPr>
                <w:rFonts w:ascii="Arial" w:hAnsi="Arial" w:cs="Arial"/>
                <w:sz w:val="20"/>
                <w:szCs w:val="20"/>
              </w:rPr>
            </w:pPr>
          </w:p>
        </w:tc>
      </w:tr>
      <w:tr w:rsidR="00170023" w:rsidRPr="00563CB4" w14:paraId="68C01E20" w14:textId="77777777" w:rsidTr="00F04C22">
        <w:trPr>
          <w:trHeight w:val="57"/>
        </w:trPr>
        <w:tc>
          <w:tcPr>
            <w:tcW w:w="2846" w:type="pct"/>
            <w:vMerge/>
            <w:tcBorders>
              <w:left w:val="single" w:sz="8" w:space="0" w:color="auto"/>
              <w:right w:val="single" w:sz="8" w:space="0" w:color="auto"/>
            </w:tcBorders>
            <w:vAlign w:val="center"/>
          </w:tcPr>
          <w:p w14:paraId="158E2577" w14:textId="77777777" w:rsidR="00170023" w:rsidRPr="00563CB4" w:rsidRDefault="00170023" w:rsidP="00F04C22">
            <w:pPr>
              <w:spacing w:after="0" w:line="240" w:lineRule="auto"/>
              <w:jc w:val="center"/>
              <w:rPr>
                <w:rFonts w:ascii="Arial" w:eastAsia="Times New Roman" w:hAnsi="Arial" w:cs="Arial"/>
                <w:sz w:val="20"/>
                <w:szCs w:val="20"/>
              </w:rPr>
            </w:pPr>
          </w:p>
        </w:tc>
        <w:tc>
          <w:tcPr>
            <w:tcW w:w="40" w:type="pct"/>
            <w:tcBorders>
              <w:bottom w:val="single" w:sz="8" w:space="0" w:color="auto"/>
            </w:tcBorders>
            <w:vAlign w:val="center"/>
          </w:tcPr>
          <w:p w14:paraId="093FF776" w14:textId="77777777" w:rsidR="00170023" w:rsidRPr="00563CB4" w:rsidRDefault="00170023" w:rsidP="00F04C22">
            <w:pPr>
              <w:spacing w:after="0" w:line="240" w:lineRule="auto"/>
              <w:jc w:val="center"/>
              <w:rPr>
                <w:rFonts w:ascii="Arial" w:eastAsia="Times New Roman" w:hAnsi="Arial" w:cs="Arial"/>
                <w:sz w:val="20"/>
                <w:szCs w:val="20"/>
              </w:rPr>
            </w:pPr>
          </w:p>
        </w:tc>
        <w:tc>
          <w:tcPr>
            <w:tcW w:w="2100" w:type="pct"/>
            <w:gridSpan w:val="3"/>
            <w:tcBorders>
              <w:bottom w:val="single" w:sz="8" w:space="0" w:color="auto"/>
              <w:right w:val="single" w:sz="8" w:space="0" w:color="auto"/>
            </w:tcBorders>
            <w:vAlign w:val="center"/>
          </w:tcPr>
          <w:p w14:paraId="76052A4D" w14:textId="77777777" w:rsidR="00170023" w:rsidRPr="00563CB4" w:rsidRDefault="00170023" w:rsidP="00F04C22">
            <w:pPr>
              <w:spacing w:after="0" w:line="240" w:lineRule="auto"/>
              <w:jc w:val="center"/>
              <w:rPr>
                <w:rFonts w:ascii="Arial" w:eastAsia="Times New Roman" w:hAnsi="Arial" w:cs="Arial"/>
                <w:sz w:val="20"/>
                <w:szCs w:val="20"/>
              </w:rPr>
            </w:pPr>
            <w:r w:rsidRPr="00563CB4">
              <w:rPr>
                <w:rFonts w:ascii="Arial" w:eastAsia="Times New Roman" w:hAnsi="Arial" w:cs="Arial"/>
                <w:sz w:val="20"/>
                <w:szCs w:val="20"/>
              </w:rPr>
              <w:t>Фактический запас топлива, т.н.т</w:t>
            </w:r>
          </w:p>
        </w:tc>
        <w:tc>
          <w:tcPr>
            <w:tcW w:w="15" w:type="pct"/>
            <w:vAlign w:val="bottom"/>
          </w:tcPr>
          <w:p w14:paraId="3F34D445" w14:textId="77777777" w:rsidR="00170023" w:rsidRPr="00563CB4" w:rsidRDefault="00170023" w:rsidP="00F04C22">
            <w:pPr>
              <w:spacing w:after="0" w:line="240" w:lineRule="auto"/>
              <w:rPr>
                <w:rFonts w:ascii="Arial" w:hAnsi="Arial" w:cs="Arial"/>
                <w:sz w:val="20"/>
                <w:szCs w:val="20"/>
              </w:rPr>
            </w:pPr>
          </w:p>
        </w:tc>
      </w:tr>
      <w:tr w:rsidR="00170023" w:rsidRPr="00563CB4" w14:paraId="3B70838E" w14:textId="77777777" w:rsidTr="00F04C22">
        <w:trPr>
          <w:trHeight w:val="57"/>
        </w:trPr>
        <w:tc>
          <w:tcPr>
            <w:tcW w:w="2846" w:type="pct"/>
            <w:vMerge/>
            <w:tcBorders>
              <w:left w:val="single" w:sz="8" w:space="0" w:color="auto"/>
              <w:right w:val="single" w:sz="8" w:space="0" w:color="auto"/>
            </w:tcBorders>
            <w:vAlign w:val="center"/>
          </w:tcPr>
          <w:p w14:paraId="2D50A145" w14:textId="77777777" w:rsidR="00170023" w:rsidRPr="00563CB4" w:rsidRDefault="00170023" w:rsidP="00F04C22">
            <w:pPr>
              <w:spacing w:after="0" w:line="240" w:lineRule="auto"/>
              <w:jc w:val="center"/>
              <w:rPr>
                <w:rFonts w:ascii="Arial" w:eastAsia="Times New Roman" w:hAnsi="Arial" w:cs="Arial"/>
                <w:sz w:val="20"/>
                <w:szCs w:val="20"/>
              </w:rPr>
            </w:pPr>
          </w:p>
        </w:tc>
        <w:tc>
          <w:tcPr>
            <w:tcW w:w="40" w:type="pct"/>
            <w:tcBorders>
              <w:bottom w:val="single" w:sz="8" w:space="0" w:color="auto"/>
            </w:tcBorders>
            <w:vAlign w:val="center"/>
          </w:tcPr>
          <w:p w14:paraId="0947A046" w14:textId="77777777" w:rsidR="00170023" w:rsidRPr="00563CB4" w:rsidRDefault="00170023" w:rsidP="00F04C22">
            <w:pPr>
              <w:spacing w:after="0" w:line="240" w:lineRule="auto"/>
              <w:jc w:val="center"/>
              <w:rPr>
                <w:rFonts w:ascii="Arial" w:eastAsia="Times New Roman" w:hAnsi="Arial" w:cs="Arial"/>
                <w:sz w:val="20"/>
                <w:szCs w:val="20"/>
              </w:rPr>
            </w:pPr>
          </w:p>
        </w:tc>
        <w:tc>
          <w:tcPr>
            <w:tcW w:w="438" w:type="pct"/>
            <w:tcBorders>
              <w:bottom w:val="single" w:sz="8" w:space="0" w:color="auto"/>
              <w:right w:val="single" w:sz="8" w:space="0" w:color="auto"/>
            </w:tcBorders>
            <w:vAlign w:val="center"/>
          </w:tcPr>
          <w:p w14:paraId="1BDC467E" w14:textId="77777777" w:rsidR="00170023" w:rsidRPr="00563CB4" w:rsidRDefault="00170023" w:rsidP="00F04C22">
            <w:pPr>
              <w:spacing w:after="0" w:line="240" w:lineRule="auto"/>
              <w:jc w:val="center"/>
              <w:rPr>
                <w:rFonts w:ascii="Arial" w:eastAsia="Times New Roman" w:hAnsi="Arial" w:cs="Arial"/>
                <w:sz w:val="20"/>
                <w:szCs w:val="20"/>
              </w:rPr>
            </w:pPr>
            <w:r w:rsidRPr="00563CB4">
              <w:rPr>
                <w:rFonts w:ascii="Arial" w:eastAsia="Times New Roman" w:hAnsi="Arial" w:cs="Arial"/>
                <w:sz w:val="20"/>
                <w:szCs w:val="20"/>
              </w:rPr>
              <w:t>Общий*</w:t>
            </w:r>
          </w:p>
        </w:tc>
        <w:tc>
          <w:tcPr>
            <w:tcW w:w="716" w:type="pct"/>
            <w:tcBorders>
              <w:bottom w:val="single" w:sz="8" w:space="0" w:color="auto"/>
              <w:right w:val="single" w:sz="8" w:space="0" w:color="auto"/>
            </w:tcBorders>
            <w:vAlign w:val="center"/>
          </w:tcPr>
          <w:p w14:paraId="6C8917ED" w14:textId="77777777" w:rsidR="00170023" w:rsidRPr="00563CB4" w:rsidRDefault="00170023" w:rsidP="00F04C22">
            <w:pPr>
              <w:spacing w:after="0" w:line="240" w:lineRule="auto"/>
              <w:jc w:val="center"/>
              <w:rPr>
                <w:rFonts w:ascii="Arial" w:eastAsia="Times New Roman" w:hAnsi="Arial" w:cs="Arial"/>
                <w:sz w:val="20"/>
                <w:szCs w:val="20"/>
              </w:rPr>
            </w:pPr>
            <w:r w:rsidRPr="00563CB4">
              <w:rPr>
                <w:rFonts w:ascii="Arial" w:eastAsia="Times New Roman" w:hAnsi="Arial" w:cs="Arial"/>
                <w:sz w:val="20"/>
                <w:szCs w:val="20"/>
              </w:rPr>
              <w:t>Неснижаемый</w:t>
            </w:r>
          </w:p>
        </w:tc>
        <w:tc>
          <w:tcPr>
            <w:tcW w:w="945" w:type="pct"/>
            <w:tcBorders>
              <w:bottom w:val="single" w:sz="8" w:space="0" w:color="auto"/>
              <w:right w:val="single" w:sz="8" w:space="0" w:color="auto"/>
            </w:tcBorders>
            <w:vAlign w:val="center"/>
          </w:tcPr>
          <w:p w14:paraId="6267DC3A" w14:textId="77777777" w:rsidR="00170023" w:rsidRPr="00563CB4" w:rsidRDefault="00170023" w:rsidP="00F04C22">
            <w:pPr>
              <w:spacing w:after="0" w:line="240" w:lineRule="auto"/>
              <w:jc w:val="center"/>
              <w:rPr>
                <w:rFonts w:ascii="Arial" w:eastAsia="Times New Roman" w:hAnsi="Arial" w:cs="Arial"/>
                <w:sz w:val="20"/>
                <w:szCs w:val="20"/>
              </w:rPr>
            </w:pPr>
            <w:r w:rsidRPr="00563CB4">
              <w:rPr>
                <w:rFonts w:ascii="Arial" w:eastAsia="Times New Roman" w:hAnsi="Arial" w:cs="Arial"/>
                <w:sz w:val="20"/>
                <w:szCs w:val="20"/>
              </w:rPr>
              <w:t>Эксплуатационный</w:t>
            </w:r>
          </w:p>
        </w:tc>
        <w:tc>
          <w:tcPr>
            <w:tcW w:w="15" w:type="pct"/>
            <w:vAlign w:val="bottom"/>
          </w:tcPr>
          <w:p w14:paraId="45788419" w14:textId="77777777" w:rsidR="00170023" w:rsidRPr="00563CB4" w:rsidRDefault="00170023" w:rsidP="00F04C22">
            <w:pPr>
              <w:spacing w:after="0" w:line="240" w:lineRule="auto"/>
              <w:rPr>
                <w:rFonts w:ascii="Arial" w:hAnsi="Arial" w:cs="Arial"/>
                <w:sz w:val="20"/>
                <w:szCs w:val="20"/>
              </w:rPr>
            </w:pPr>
          </w:p>
        </w:tc>
      </w:tr>
      <w:tr w:rsidR="00170023" w:rsidRPr="00563CB4" w14:paraId="303B0F88" w14:textId="77777777" w:rsidTr="00F04C22">
        <w:trPr>
          <w:trHeight w:val="57"/>
        </w:trPr>
        <w:tc>
          <w:tcPr>
            <w:tcW w:w="2846" w:type="pct"/>
            <w:vMerge/>
            <w:tcBorders>
              <w:left w:val="single" w:sz="8" w:space="0" w:color="auto"/>
              <w:bottom w:val="single" w:sz="8" w:space="0" w:color="auto"/>
              <w:right w:val="single" w:sz="8" w:space="0" w:color="auto"/>
            </w:tcBorders>
            <w:vAlign w:val="center"/>
          </w:tcPr>
          <w:p w14:paraId="6673BB92" w14:textId="77777777" w:rsidR="00170023" w:rsidRPr="00563CB4" w:rsidRDefault="00170023" w:rsidP="00F04C22">
            <w:pPr>
              <w:spacing w:after="0" w:line="240" w:lineRule="auto"/>
              <w:jc w:val="center"/>
              <w:rPr>
                <w:rFonts w:ascii="Arial" w:eastAsia="Times New Roman" w:hAnsi="Arial" w:cs="Arial"/>
                <w:sz w:val="20"/>
                <w:szCs w:val="20"/>
              </w:rPr>
            </w:pPr>
          </w:p>
        </w:tc>
        <w:tc>
          <w:tcPr>
            <w:tcW w:w="40" w:type="pct"/>
            <w:tcBorders>
              <w:bottom w:val="single" w:sz="8" w:space="0" w:color="auto"/>
            </w:tcBorders>
            <w:vAlign w:val="center"/>
          </w:tcPr>
          <w:p w14:paraId="00EFB9D8" w14:textId="77777777" w:rsidR="00170023" w:rsidRPr="00563CB4" w:rsidRDefault="00170023" w:rsidP="00F04C22">
            <w:pPr>
              <w:spacing w:after="0" w:line="240" w:lineRule="auto"/>
              <w:jc w:val="center"/>
              <w:rPr>
                <w:rFonts w:ascii="Arial" w:eastAsia="Times New Roman" w:hAnsi="Arial" w:cs="Arial"/>
                <w:sz w:val="20"/>
                <w:szCs w:val="20"/>
              </w:rPr>
            </w:pPr>
          </w:p>
        </w:tc>
        <w:tc>
          <w:tcPr>
            <w:tcW w:w="438" w:type="pct"/>
            <w:tcBorders>
              <w:bottom w:val="single" w:sz="8" w:space="0" w:color="auto"/>
              <w:right w:val="single" w:sz="8" w:space="0" w:color="auto"/>
            </w:tcBorders>
            <w:vAlign w:val="center"/>
          </w:tcPr>
          <w:p w14:paraId="07B932DE" w14:textId="77777777" w:rsidR="00170023" w:rsidRPr="00563CB4" w:rsidRDefault="00170023" w:rsidP="00F04C22">
            <w:pPr>
              <w:spacing w:after="0" w:line="240" w:lineRule="auto"/>
              <w:jc w:val="center"/>
              <w:rPr>
                <w:rFonts w:ascii="Arial" w:eastAsia="Times New Roman" w:hAnsi="Arial" w:cs="Arial"/>
                <w:sz w:val="20"/>
                <w:szCs w:val="20"/>
              </w:rPr>
            </w:pPr>
            <w:r w:rsidRPr="00563CB4">
              <w:rPr>
                <w:rFonts w:ascii="Arial" w:eastAsia="Times New Roman" w:hAnsi="Arial" w:cs="Arial"/>
                <w:sz w:val="20"/>
                <w:szCs w:val="20"/>
              </w:rPr>
              <w:t>10180</w:t>
            </w:r>
          </w:p>
        </w:tc>
        <w:tc>
          <w:tcPr>
            <w:tcW w:w="716" w:type="pct"/>
            <w:tcBorders>
              <w:bottom w:val="single" w:sz="8" w:space="0" w:color="auto"/>
              <w:right w:val="single" w:sz="8" w:space="0" w:color="auto"/>
            </w:tcBorders>
            <w:vAlign w:val="center"/>
          </w:tcPr>
          <w:p w14:paraId="66E1263F" w14:textId="77777777" w:rsidR="00170023" w:rsidRPr="00563CB4" w:rsidRDefault="00170023" w:rsidP="00F04C22">
            <w:pPr>
              <w:spacing w:after="0" w:line="240" w:lineRule="auto"/>
              <w:jc w:val="center"/>
              <w:rPr>
                <w:rFonts w:ascii="Arial" w:eastAsia="Times New Roman" w:hAnsi="Arial" w:cs="Arial"/>
                <w:sz w:val="20"/>
                <w:szCs w:val="20"/>
              </w:rPr>
            </w:pPr>
            <w:r w:rsidRPr="00563CB4">
              <w:rPr>
                <w:rFonts w:ascii="Arial" w:eastAsia="Times New Roman" w:hAnsi="Arial" w:cs="Arial"/>
                <w:sz w:val="20"/>
                <w:szCs w:val="20"/>
              </w:rPr>
              <w:t>5100</w:t>
            </w:r>
          </w:p>
        </w:tc>
        <w:tc>
          <w:tcPr>
            <w:tcW w:w="945" w:type="pct"/>
            <w:tcBorders>
              <w:bottom w:val="single" w:sz="8" w:space="0" w:color="auto"/>
              <w:right w:val="single" w:sz="8" w:space="0" w:color="auto"/>
            </w:tcBorders>
            <w:vAlign w:val="center"/>
          </w:tcPr>
          <w:p w14:paraId="66851BAF" w14:textId="77777777" w:rsidR="00170023" w:rsidRPr="00563CB4" w:rsidRDefault="00170023" w:rsidP="00F04C22">
            <w:pPr>
              <w:spacing w:after="0" w:line="240" w:lineRule="auto"/>
              <w:jc w:val="center"/>
              <w:rPr>
                <w:rFonts w:ascii="Arial" w:eastAsia="Times New Roman" w:hAnsi="Arial" w:cs="Arial"/>
                <w:sz w:val="20"/>
                <w:szCs w:val="20"/>
              </w:rPr>
            </w:pPr>
            <w:r w:rsidRPr="00563CB4">
              <w:rPr>
                <w:rFonts w:ascii="Arial" w:eastAsia="Times New Roman" w:hAnsi="Arial" w:cs="Arial"/>
                <w:sz w:val="20"/>
                <w:szCs w:val="20"/>
              </w:rPr>
              <w:t>5080</w:t>
            </w:r>
          </w:p>
        </w:tc>
        <w:tc>
          <w:tcPr>
            <w:tcW w:w="15" w:type="pct"/>
            <w:vAlign w:val="bottom"/>
          </w:tcPr>
          <w:p w14:paraId="1B83F42C" w14:textId="77777777" w:rsidR="00170023" w:rsidRPr="00563CB4" w:rsidRDefault="00170023" w:rsidP="00F04C22">
            <w:pPr>
              <w:spacing w:after="0" w:line="240" w:lineRule="auto"/>
              <w:rPr>
                <w:rFonts w:ascii="Arial" w:hAnsi="Arial" w:cs="Arial"/>
                <w:sz w:val="20"/>
                <w:szCs w:val="20"/>
              </w:rPr>
            </w:pPr>
          </w:p>
        </w:tc>
      </w:tr>
      <w:tr w:rsidR="00170023" w:rsidRPr="00563CB4" w14:paraId="3C402FB0" w14:textId="77777777" w:rsidTr="00F04C22">
        <w:trPr>
          <w:trHeight w:val="57"/>
        </w:trPr>
        <w:tc>
          <w:tcPr>
            <w:tcW w:w="4985" w:type="pct"/>
            <w:gridSpan w:val="5"/>
            <w:tcBorders>
              <w:left w:val="single" w:sz="8" w:space="0" w:color="auto"/>
              <w:bottom w:val="single" w:sz="8" w:space="0" w:color="auto"/>
              <w:right w:val="single" w:sz="8" w:space="0" w:color="auto"/>
            </w:tcBorders>
            <w:vAlign w:val="center"/>
          </w:tcPr>
          <w:p w14:paraId="64CF9C30" w14:textId="77777777" w:rsidR="00170023" w:rsidRPr="00563CB4" w:rsidRDefault="00170023" w:rsidP="00F04C22">
            <w:pPr>
              <w:spacing w:after="0" w:line="240" w:lineRule="auto"/>
              <w:jc w:val="center"/>
              <w:rPr>
                <w:rFonts w:ascii="Arial" w:eastAsia="Times New Roman" w:hAnsi="Arial" w:cs="Arial"/>
                <w:sz w:val="20"/>
                <w:szCs w:val="20"/>
              </w:rPr>
            </w:pPr>
            <w:r w:rsidRPr="00563CB4">
              <w:rPr>
                <w:rFonts w:ascii="Arial" w:eastAsia="Times New Roman" w:hAnsi="Arial" w:cs="Arial"/>
                <w:sz w:val="20"/>
                <w:szCs w:val="20"/>
              </w:rPr>
              <w:t xml:space="preserve">Котельная </w:t>
            </w:r>
            <w:r w:rsidR="00C4770F" w:rsidRPr="00563CB4">
              <w:rPr>
                <w:rFonts w:ascii="Arial" w:eastAsia="Times New Roman" w:hAnsi="Arial" w:cs="Arial"/>
                <w:sz w:val="20"/>
                <w:szCs w:val="20"/>
              </w:rPr>
              <w:t>«</w:t>
            </w:r>
            <w:r w:rsidRPr="00563CB4">
              <w:rPr>
                <w:rFonts w:ascii="Arial" w:eastAsia="Times New Roman" w:hAnsi="Arial" w:cs="Arial"/>
                <w:sz w:val="20"/>
                <w:szCs w:val="20"/>
              </w:rPr>
              <w:t>Новая</w:t>
            </w:r>
          </w:p>
        </w:tc>
        <w:tc>
          <w:tcPr>
            <w:tcW w:w="15" w:type="pct"/>
            <w:vAlign w:val="bottom"/>
          </w:tcPr>
          <w:p w14:paraId="0BA7B7BB" w14:textId="77777777" w:rsidR="00170023" w:rsidRPr="00563CB4" w:rsidRDefault="00170023" w:rsidP="00F04C22">
            <w:pPr>
              <w:spacing w:after="0" w:line="240" w:lineRule="auto"/>
              <w:rPr>
                <w:rFonts w:ascii="Arial" w:hAnsi="Arial" w:cs="Arial"/>
                <w:sz w:val="20"/>
                <w:szCs w:val="20"/>
              </w:rPr>
            </w:pPr>
          </w:p>
        </w:tc>
      </w:tr>
      <w:tr w:rsidR="00170023" w:rsidRPr="00563CB4" w14:paraId="427D1F1B" w14:textId="77777777" w:rsidTr="00F04C22">
        <w:trPr>
          <w:trHeight w:val="57"/>
        </w:trPr>
        <w:tc>
          <w:tcPr>
            <w:tcW w:w="2846" w:type="pct"/>
            <w:vMerge w:val="restart"/>
            <w:tcBorders>
              <w:left w:val="single" w:sz="8" w:space="0" w:color="auto"/>
              <w:right w:val="single" w:sz="8" w:space="0" w:color="auto"/>
            </w:tcBorders>
            <w:vAlign w:val="center"/>
          </w:tcPr>
          <w:p w14:paraId="057259F8" w14:textId="77777777" w:rsidR="00170023" w:rsidRPr="00563CB4" w:rsidRDefault="00170023" w:rsidP="00F04C22">
            <w:pPr>
              <w:spacing w:after="0" w:line="240" w:lineRule="auto"/>
              <w:jc w:val="center"/>
              <w:rPr>
                <w:rFonts w:ascii="Arial" w:eastAsia="Times New Roman" w:hAnsi="Arial" w:cs="Arial"/>
                <w:sz w:val="20"/>
                <w:szCs w:val="20"/>
              </w:rPr>
            </w:pPr>
            <w:r w:rsidRPr="00563CB4">
              <w:rPr>
                <w:rFonts w:ascii="Arial" w:eastAsia="Times New Roman" w:hAnsi="Arial" w:cs="Arial"/>
                <w:sz w:val="20"/>
                <w:szCs w:val="20"/>
              </w:rPr>
              <w:t>Резервное топливо – дизельное, запас 53,1 л</w:t>
            </w:r>
          </w:p>
        </w:tc>
        <w:tc>
          <w:tcPr>
            <w:tcW w:w="40" w:type="pct"/>
            <w:tcBorders>
              <w:bottom w:val="single" w:sz="8" w:space="0" w:color="auto"/>
            </w:tcBorders>
            <w:vAlign w:val="center"/>
          </w:tcPr>
          <w:p w14:paraId="0EF22935" w14:textId="77777777" w:rsidR="00170023" w:rsidRPr="00563CB4" w:rsidRDefault="00170023" w:rsidP="00F04C22">
            <w:pPr>
              <w:spacing w:after="0" w:line="240" w:lineRule="auto"/>
              <w:jc w:val="center"/>
              <w:rPr>
                <w:rFonts w:ascii="Arial" w:eastAsia="Times New Roman" w:hAnsi="Arial" w:cs="Arial"/>
                <w:sz w:val="20"/>
                <w:szCs w:val="20"/>
              </w:rPr>
            </w:pPr>
          </w:p>
        </w:tc>
        <w:tc>
          <w:tcPr>
            <w:tcW w:w="2100" w:type="pct"/>
            <w:gridSpan w:val="3"/>
            <w:tcBorders>
              <w:bottom w:val="single" w:sz="8" w:space="0" w:color="auto"/>
              <w:right w:val="single" w:sz="8" w:space="0" w:color="auto"/>
            </w:tcBorders>
            <w:vAlign w:val="center"/>
          </w:tcPr>
          <w:p w14:paraId="7B238CE0" w14:textId="77777777" w:rsidR="00170023" w:rsidRPr="00563CB4" w:rsidRDefault="00170023" w:rsidP="00F04C22">
            <w:pPr>
              <w:spacing w:after="0" w:line="240" w:lineRule="auto"/>
              <w:jc w:val="center"/>
              <w:rPr>
                <w:rFonts w:ascii="Arial" w:eastAsia="Times New Roman" w:hAnsi="Arial" w:cs="Arial"/>
                <w:sz w:val="20"/>
                <w:szCs w:val="20"/>
              </w:rPr>
            </w:pPr>
            <w:r w:rsidRPr="00563CB4">
              <w:rPr>
                <w:rFonts w:ascii="Arial" w:eastAsia="Times New Roman" w:hAnsi="Arial" w:cs="Arial"/>
                <w:sz w:val="20"/>
                <w:szCs w:val="20"/>
              </w:rPr>
              <w:t>Нормативный запас топлива, т.н.т</w:t>
            </w:r>
          </w:p>
        </w:tc>
        <w:tc>
          <w:tcPr>
            <w:tcW w:w="15" w:type="pct"/>
            <w:vAlign w:val="bottom"/>
          </w:tcPr>
          <w:p w14:paraId="1DE0572D" w14:textId="77777777" w:rsidR="00170023" w:rsidRPr="00563CB4" w:rsidRDefault="00170023" w:rsidP="00F04C22">
            <w:pPr>
              <w:spacing w:after="0" w:line="240" w:lineRule="auto"/>
              <w:rPr>
                <w:rFonts w:ascii="Arial" w:hAnsi="Arial" w:cs="Arial"/>
                <w:sz w:val="20"/>
                <w:szCs w:val="20"/>
              </w:rPr>
            </w:pPr>
          </w:p>
        </w:tc>
      </w:tr>
      <w:tr w:rsidR="00170023" w:rsidRPr="00563CB4" w14:paraId="12DE92D8" w14:textId="77777777" w:rsidTr="00F04C22">
        <w:trPr>
          <w:trHeight w:val="57"/>
        </w:trPr>
        <w:tc>
          <w:tcPr>
            <w:tcW w:w="2846" w:type="pct"/>
            <w:vMerge/>
            <w:tcBorders>
              <w:left w:val="single" w:sz="8" w:space="0" w:color="auto"/>
              <w:right w:val="single" w:sz="8" w:space="0" w:color="auto"/>
            </w:tcBorders>
            <w:vAlign w:val="center"/>
          </w:tcPr>
          <w:p w14:paraId="551F2CC5" w14:textId="77777777" w:rsidR="00170023" w:rsidRPr="00563CB4" w:rsidRDefault="00170023" w:rsidP="00F04C22">
            <w:pPr>
              <w:spacing w:after="0" w:line="240" w:lineRule="auto"/>
              <w:jc w:val="center"/>
              <w:rPr>
                <w:rFonts w:ascii="Arial" w:eastAsia="Times New Roman" w:hAnsi="Arial" w:cs="Arial"/>
                <w:sz w:val="20"/>
                <w:szCs w:val="20"/>
              </w:rPr>
            </w:pPr>
          </w:p>
        </w:tc>
        <w:tc>
          <w:tcPr>
            <w:tcW w:w="40" w:type="pct"/>
            <w:tcBorders>
              <w:bottom w:val="single" w:sz="8" w:space="0" w:color="auto"/>
            </w:tcBorders>
            <w:vAlign w:val="center"/>
          </w:tcPr>
          <w:p w14:paraId="280552DE" w14:textId="77777777" w:rsidR="00170023" w:rsidRPr="00563CB4" w:rsidRDefault="00170023" w:rsidP="00F04C22">
            <w:pPr>
              <w:spacing w:after="0" w:line="240" w:lineRule="auto"/>
              <w:jc w:val="center"/>
              <w:rPr>
                <w:rFonts w:ascii="Arial" w:eastAsia="Times New Roman" w:hAnsi="Arial" w:cs="Arial"/>
                <w:sz w:val="20"/>
                <w:szCs w:val="20"/>
              </w:rPr>
            </w:pPr>
          </w:p>
        </w:tc>
        <w:tc>
          <w:tcPr>
            <w:tcW w:w="438" w:type="pct"/>
            <w:tcBorders>
              <w:bottom w:val="single" w:sz="8" w:space="0" w:color="auto"/>
              <w:right w:val="single" w:sz="8" w:space="0" w:color="auto"/>
            </w:tcBorders>
            <w:vAlign w:val="center"/>
          </w:tcPr>
          <w:p w14:paraId="6F48C532" w14:textId="77777777" w:rsidR="00170023" w:rsidRPr="00563CB4" w:rsidRDefault="00170023" w:rsidP="00F04C22">
            <w:pPr>
              <w:spacing w:after="0" w:line="240" w:lineRule="auto"/>
              <w:jc w:val="center"/>
              <w:rPr>
                <w:rFonts w:ascii="Arial" w:eastAsia="Times New Roman" w:hAnsi="Arial" w:cs="Arial"/>
                <w:sz w:val="20"/>
                <w:szCs w:val="20"/>
              </w:rPr>
            </w:pPr>
            <w:r w:rsidRPr="00563CB4">
              <w:rPr>
                <w:rFonts w:ascii="Arial" w:eastAsia="Times New Roman" w:hAnsi="Arial" w:cs="Arial"/>
                <w:sz w:val="20"/>
                <w:szCs w:val="20"/>
              </w:rPr>
              <w:t>408,8</w:t>
            </w:r>
          </w:p>
        </w:tc>
        <w:tc>
          <w:tcPr>
            <w:tcW w:w="716" w:type="pct"/>
            <w:tcBorders>
              <w:bottom w:val="single" w:sz="8" w:space="0" w:color="auto"/>
              <w:right w:val="single" w:sz="8" w:space="0" w:color="auto"/>
            </w:tcBorders>
            <w:vAlign w:val="center"/>
          </w:tcPr>
          <w:p w14:paraId="55C1F1FE" w14:textId="77777777" w:rsidR="00170023" w:rsidRPr="00563CB4" w:rsidRDefault="00170023" w:rsidP="00F04C22">
            <w:pPr>
              <w:spacing w:after="0" w:line="240" w:lineRule="auto"/>
              <w:jc w:val="center"/>
              <w:rPr>
                <w:rFonts w:ascii="Arial" w:eastAsia="Times New Roman" w:hAnsi="Arial" w:cs="Arial"/>
                <w:sz w:val="20"/>
                <w:szCs w:val="20"/>
              </w:rPr>
            </w:pPr>
            <w:r w:rsidRPr="00563CB4">
              <w:rPr>
                <w:rFonts w:ascii="Arial" w:eastAsia="Times New Roman" w:hAnsi="Arial" w:cs="Arial"/>
                <w:sz w:val="20"/>
                <w:szCs w:val="20"/>
              </w:rPr>
              <w:t>408,8</w:t>
            </w:r>
          </w:p>
        </w:tc>
        <w:tc>
          <w:tcPr>
            <w:tcW w:w="945" w:type="pct"/>
            <w:tcBorders>
              <w:bottom w:val="single" w:sz="8" w:space="0" w:color="auto"/>
              <w:right w:val="single" w:sz="8" w:space="0" w:color="auto"/>
            </w:tcBorders>
            <w:vAlign w:val="center"/>
          </w:tcPr>
          <w:p w14:paraId="0C6D8D98" w14:textId="77777777" w:rsidR="00170023" w:rsidRPr="00563CB4" w:rsidRDefault="00170023" w:rsidP="00F04C22">
            <w:pPr>
              <w:spacing w:after="0" w:line="240" w:lineRule="auto"/>
              <w:jc w:val="center"/>
              <w:rPr>
                <w:rFonts w:ascii="Arial" w:eastAsia="Times New Roman" w:hAnsi="Arial" w:cs="Arial"/>
                <w:sz w:val="20"/>
                <w:szCs w:val="20"/>
              </w:rPr>
            </w:pPr>
            <w:r w:rsidRPr="00563CB4">
              <w:rPr>
                <w:rFonts w:ascii="Arial" w:eastAsia="Times New Roman" w:hAnsi="Arial" w:cs="Arial"/>
                <w:sz w:val="20"/>
                <w:szCs w:val="20"/>
              </w:rPr>
              <w:t>н/д</w:t>
            </w:r>
          </w:p>
        </w:tc>
        <w:tc>
          <w:tcPr>
            <w:tcW w:w="15" w:type="pct"/>
            <w:vAlign w:val="bottom"/>
          </w:tcPr>
          <w:p w14:paraId="61DDBE68" w14:textId="77777777" w:rsidR="00170023" w:rsidRPr="00563CB4" w:rsidRDefault="00170023" w:rsidP="00F04C22">
            <w:pPr>
              <w:spacing w:after="0" w:line="240" w:lineRule="auto"/>
              <w:rPr>
                <w:rFonts w:ascii="Arial" w:hAnsi="Arial" w:cs="Arial"/>
                <w:sz w:val="20"/>
                <w:szCs w:val="20"/>
              </w:rPr>
            </w:pPr>
          </w:p>
        </w:tc>
      </w:tr>
      <w:tr w:rsidR="00170023" w:rsidRPr="00563CB4" w14:paraId="3ED1F4C2" w14:textId="77777777" w:rsidTr="00F04C22">
        <w:trPr>
          <w:trHeight w:val="57"/>
        </w:trPr>
        <w:tc>
          <w:tcPr>
            <w:tcW w:w="2846" w:type="pct"/>
            <w:vMerge/>
            <w:tcBorders>
              <w:left w:val="single" w:sz="8" w:space="0" w:color="auto"/>
              <w:right w:val="single" w:sz="8" w:space="0" w:color="auto"/>
            </w:tcBorders>
            <w:vAlign w:val="center"/>
          </w:tcPr>
          <w:p w14:paraId="7FB433FE" w14:textId="77777777" w:rsidR="00170023" w:rsidRPr="00563CB4" w:rsidRDefault="00170023" w:rsidP="00F04C22">
            <w:pPr>
              <w:spacing w:after="0" w:line="240" w:lineRule="auto"/>
              <w:jc w:val="center"/>
              <w:rPr>
                <w:rFonts w:ascii="Arial" w:eastAsia="Times New Roman" w:hAnsi="Arial" w:cs="Arial"/>
                <w:sz w:val="20"/>
                <w:szCs w:val="20"/>
              </w:rPr>
            </w:pPr>
          </w:p>
        </w:tc>
        <w:tc>
          <w:tcPr>
            <w:tcW w:w="40" w:type="pct"/>
            <w:vAlign w:val="center"/>
          </w:tcPr>
          <w:p w14:paraId="3F3B9B13" w14:textId="77777777" w:rsidR="00170023" w:rsidRPr="00563CB4" w:rsidRDefault="00170023" w:rsidP="00F04C22">
            <w:pPr>
              <w:spacing w:after="0" w:line="240" w:lineRule="auto"/>
              <w:jc w:val="center"/>
              <w:rPr>
                <w:rFonts w:ascii="Arial" w:eastAsia="Times New Roman" w:hAnsi="Arial" w:cs="Arial"/>
                <w:sz w:val="20"/>
                <w:szCs w:val="20"/>
              </w:rPr>
            </w:pPr>
          </w:p>
        </w:tc>
        <w:tc>
          <w:tcPr>
            <w:tcW w:w="2100" w:type="pct"/>
            <w:gridSpan w:val="3"/>
            <w:vMerge w:val="restart"/>
            <w:tcBorders>
              <w:right w:val="single" w:sz="8" w:space="0" w:color="auto"/>
            </w:tcBorders>
            <w:vAlign w:val="center"/>
          </w:tcPr>
          <w:p w14:paraId="6CB8EEDB" w14:textId="77777777" w:rsidR="00170023" w:rsidRPr="00563CB4" w:rsidRDefault="00170023" w:rsidP="00F04C22">
            <w:pPr>
              <w:spacing w:after="0" w:line="240" w:lineRule="auto"/>
              <w:jc w:val="center"/>
              <w:rPr>
                <w:rFonts w:ascii="Arial" w:eastAsia="Times New Roman" w:hAnsi="Arial" w:cs="Arial"/>
                <w:sz w:val="20"/>
                <w:szCs w:val="20"/>
              </w:rPr>
            </w:pPr>
            <w:r w:rsidRPr="00563CB4">
              <w:rPr>
                <w:rFonts w:ascii="Arial" w:eastAsia="Times New Roman" w:hAnsi="Arial" w:cs="Arial"/>
                <w:sz w:val="20"/>
                <w:szCs w:val="20"/>
              </w:rPr>
              <w:t>Фактический запас топлива, т.н.т</w:t>
            </w:r>
          </w:p>
        </w:tc>
        <w:tc>
          <w:tcPr>
            <w:tcW w:w="15" w:type="pct"/>
            <w:vAlign w:val="bottom"/>
          </w:tcPr>
          <w:p w14:paraId="0DB0484A" w14:textId="77777777" w:rsidR="00170023" w:rsidRPr="00563CB4" w:rsidRDefault="00170023" w:rsidP="00F04C22">
            <w:pPr>
              <w:spacing w:after="0" w:line="240" w:lineRule="auto"/>
              <w:rPr>
                <w:rFonts w:ascii="Arial" w:hAnsi="Arial" w:cs="Arial"/>
                <w:sz w:val="20"/>
                <w:szCs w:val="20"/>
              </w:rPr>
            </w:pPr>
          </w:p>
        </w:tc>
      </w:tr>
      <w:tr w:rsidR="00170023" w:rsidRPr="00563CB4" w14:paraId="5705412E" w14:textId="77777777" w:rsidTr="00F04C22">
        <w:trPr>
          <w:trHeight w:val="57"/>
        </w:trPr>
        <w:tc>
          <w:tcPr>
            <w:tcW w:w="2846" w:type="pct"/>
            <w:vMerge/>
            <w:tcBorders>
              <w:left w:val="single" w:sz="8" w:space="0" w:color="auto"/>
              <w:right w:val="single" w:sz="8" w:space="0" w:color="auto"/>
            </w:tcBorders>
            <w:vAlign w:val="center"/>
          </w:tcPr>
          <w:p w14:paraId="17A780F5" w14:textId="77777777" w:rsidR="00170023" w:rsidRPr="00563CB4" w:rsidRDefault="00170023" w:rsidP="00F04C22">
            <w:pPr>
              <w:spacing w:after="0" w:line="240" w:lineRule="auto"/>
              <w:jc w:val="center"/>
              <w:rPr>
                <w:rFonts w:ascii="Arial" w:eastAsia="Times New Roman" w:hAnsi="Arial" w:cs="Arial"/>
                <w:sz w:val="20"/>
                <w:szCs w:val="20"/>
              </w:rPr>
            </w:pPr>
          </w:p>
        </w:tc>
        <w:tc>
          <w:tcPr>
            <w:tcW w:w="40" w:type="pct"/>
            <w:tcBorders>
              <w:bottom w:val="single" w:sz="8" w:space="0" w:color="auto"/>
            </w:tcBorders>
            <w:vAlign w:val="center"/>
          </w:tcPr>
          <w:p w14:paraId="100AFF9D" w14:textId="77777777" w:rsidR="00170023" w:rsidRPr="00563CB4" w:rsidRDefault="00170023" w:rsidP="00F04C22">
            <w:pPr>
              <w:spacing w:after="0" w:line="240" w:lineRule="auto"/>
              <w:jc w:val="center"/>
              <w:rPr>
                <w:rFonts w:ascii="Arial" w:eastAsia="Times New Roman" w:hAnsi="Arial" w:cs="Arial"/>
                <w:sz w:val="20"/>
                <w:szCs w:val="20"/>
              </w:rPr>
            </w:pPr>
          </w:p>
        </w:tc>
        <w:tc>
          <w:tcPr>
            <w:tcW w:w="2100" w:type="pct"/>
            <w:gridSpan w:val="3"/>
            <w:vMerge/>
            <w:tcBorders>
              <w:bottom w:val="single" w:sz="8" w:space="0" w:color="auto"/>
              <w:right w:val="single" w:sz="8" w:space="0" w:color="auto"/>
            </w:tcBorders>
            <w:vAlign w:val="center"/>
          </w:tcPr>
          <w:p w14:paraId="10FCDDE4" w14:textId="77777777" w:rsidR="00170023" w:rsidRPr="00563CB4" w:rsidRDefault="00170023" w:rsidP="00F04C22">
            <w:pPr>
              <w:spacing w:after="0" w:line="240" w:lineRule="auto"/>
              <w:jc w:val="center"/>
              <w:rPr>
                <w:rFonts w:ascii="Arial" w:eastAsia="Times New Roman" w:hAnsi="Arial" w:cs="Arial"/>
                <w:sz w:val="20"/>
                <w:szCs w:val="20"/>
              </w:rPr>
            </w:pPr>
          </w:p>
        </w:tc>
        <w:tc>
          <w:tcPr>
            <w:tcW w:w="15" w:type="pct"/>
            <w:vAlign w:val="bottom"/>
          </w:tcPr>
          <w:p w14:paraId="4FD91B9D" w14:textId="77777777" w:rsidR="00170023" w:rsidRPr="00563CB4" w:rsidRDefault="00170023" w:rsidP="00F04C22">
            <w:pPr>
              <w:spacing w:after="0" w:line="240" w:lineRule="auto"/>
              <w:rPr>
                <w:rFonts w:ascii="Arial" w:hAnsi="Arial" w:cs="Arial"/>
                <w:sz w:val="20"/>
                <w:szCs w:val="20"/>
              </w:rPr>
            </w:pPr>
          </w:p>
        </w:tc>
      </w:tr>
      <w:tr w:rsidR="00170023" w:rsidRPr="00563CB4" w14:paraId="22484405" w14:textId="77777777" w:rsidTr="00F04C22">
        <w:trPr>
          <w:trHeight w:val="57"/>
        </w:trPr>
        <w:tc>
          <w:tcPr>
            <w:tcW w:w="2846" w:type="pct"/>
            <w:vMerge/>
            <w:tcBorders>
              <w:left w:val="single" w:sz="8" w:space="0" w:color="auto"/>
              <w:bottom w:val="single" w:sz="8" w:space="0" w:color="auto"/>
              <w:right w:val="single" w:sz="8" w:space="0" w:color="auto"/>
            </w:tcBorders>
            <w:vAlign w:val="center"/>
          </w:tcPr>
          <w:p w14:paraId="7FA2782B" w14:textId="77777777" w:rsidR="00170023" w:rsidRPr="00563CB4" w:rsidRDefault="00170023" w:rsidP="00F04C22">
            <w:pPr>
              <w:spacing w:after="0" w:line="240" w:lineRule="auto"/>
              <w:jc w:val="center"/>
              <w:rPr>
                <w:rFonts w:ascii="Arial" w:eastAsia="Times New Roman" w:hAnsi="Arial" w:cs="Arial"/>
                <w:sz w:val="20"/>
                <w:szCs w:val="20"/>
              </w:rPr>
            </w:pPr>
          </w:p>
        </w:tc>
        <w:tc>
          <w:tcPr>
            <w:tcW w:w="40" w:type="pct"/>
            <w:tcBorders>
              <w:bottom w:val="single" w:sz="8" w:space="0" w:color="auto"/>
            </w:tcBorders>
            <w:vAlign w:val="center"/>
          </w:tcPr>
          <w:p w14:paraId="16E9107F" w14:textId="77777777" w:rsidR="00170023" w:rsidRPr="00563CB4" w:rsidRDefault="00170023" w:rsidP="00F04C22">
            <w:pPr>
              <w:spacing w:after="0" w:line="240" w:lineRule="auto"/>
              <w:jc w:val="center"/>
              <w:rPr>
                <w:rFonts w:ascii="Arial" w:eastAsia="Times New Roman" w:hAnsi="Arial" w:cs="Arial"/>
                <w:sz w:val="20"/>
                <w:szCs w:val="20"/>
              </w:rPr>
            </w:pPr>
          </w:p>
        </w:tc>
        <w:tc>
          <w:tcPr>
            <w:tcW w:w="438" w:type="pct"/>
            <w:tcBorders>
              <w:bottom w:val="single" w:sz="8" w:space="0" w:color="auto"/>
              <w:right w:val="single" w:sz="8" w:space="0" w:color="auto"/>
            </w:tcBorders>
            <w:vAlign w:val="center"/>
          </w:tcPr>
          <w:p w14:paraId="062A89D1" w14:textId="77777777" w:rsidR="00170023" w:rsidRPr="00563CB4" w:rsidRDefault="00170023" w:rsidP="00F04C22">
            <w:pPr>
              <w:spacing w:after="0" w:line="240" w:lineRule="auto"/>
              <w:jc w:val="center"/>
              <w:rPr>
                <w:rFonts w:ascii="Arial" w:eastAsia="Times New Roman" w:hAnsi="Arial" w:cs="Arial"/>
                <w:sz w:val="20"/>
                <w:szCs w:val="20"/>
              </w:rPr>
            </w:pPr>
            <w:r w:rsidRPr="00563CB4">
              <w:rPr>
                <w:rFonts w:ascii="Arial" w:eastAsia="Times New Roman" w:hAnsi="Arial" w:cs="Arial"/>
                <w:sz w:val="20"/>
                <w:szCs w:val="20"/>
              </w:rPr>
              <w:t>143 т</w:t>
            </w:r>
          </w:p>
        </w:tc>
        <w:tc>
          <w:tcPr>
            <w:tcW w:w="716" w:type="pct"/>
            <w:tcBorders>
              <w:bottom w:val="single" w:sz="8" w:space="0" w:color="auto"/>
              <w:right w:val="single" w:sz="8" w:space="0" w:color="auto"/>
            </w:tcBorders>
            <w:vAlign w:val="center"/>
          </w:tcPr>
          <w:p w14:paraId="28F5DAD0" w14:textId="77777777" w:rsidR="00170023" w:rsidRPr="00563CB4" w:rsidRDefault="00170023" w:rsidP="00F04C22">
            <w:pPr>
              <w:spacing w:after="0" w:line="240" w:lineRule="auto"/>
              <w:jc w:val="center"/>
              <w:rPr>
                <w:rFonts w:ascii="Arial" w:eastAsia="Times New Roman" w:hAnsi="Arial" w:cs="Arial"/>
                <w:sz w:val="20"/>
                <w:szCs w:val="20"/>
              </w:rPr>
            </w:pPr>
            <w:r w:rsidRPr="00563CB4">
              <w:rPr>
                <w:rFonts w:ascii="Arial" w:eastAsia="Times New Roman" w:hAnsi="Arial" w:cs="Arial"/>
                <w:sz w:val="20"/>
                <w:szCs w:val="20"/>
              </w:rPr>
              <w:t>143 т</w:t>
            </w:r>
          </w:p>
        </w:tc>
        <w:tc>
          <w:tcPr>
            <w:tcW w:w="945" w:type="pct"/>
            <w:tcBorders>
              <w:bottom w:val="single" w:sz="8" w:space="0" w:color="auto"/>
              <w:right w:val="single" w:sz="8" w:space="0" w:color="auto"/>
            </w:tcBorders>
            <w:vAlign w:val="center"/>
          </w:tcPr>
          <w:p w14:paraId="7AD826C4" w14:textId="77777777" w:rsidR="00170023" w:rsidRPr="00563CB4" w:rsidRDefault="00170023" w:rsidP="00F04C22">
            <w:pPr>
              <w:spacing w:after="0" w:line="240" w:lineRule="auto"/>
              <w:jc w:val="center"/>
              <w:rPr>
                <w:rFonts w:ascii="Arial" w:eastAsia="Times New Roman" w:hAnsi="Arial" w:cs="Arial"/>
                <w:sz w:val="20"/>
                <w:szCs w:val="20"/>
              </w:rPr>
            </w:pPr>
          </w:p>
        </w:tc>
        <w:tc>
          <w:tcPr>
            <w:tcW w:w="15" w:type="pct"/>
            <w:vAlign w:val="bottom"/>
          </w:tcPr>
          <w:p w14:paraId="515418CD" w14:textId="77777777" w:rsidR="00170023" w:rsidRPr="00563CB4" w:rsidRDefault="00170023" w:rsidP="00F04C22">
            <w:pPr>
              <w:spacing w:after="0" w:line="240" w:lineRule="auto"/>
              <w:rPr>
                <w:rFonts w:ascii="Arial" w:hAnsi="Arial" w:cs="Arial"/>
                <w:sz w:val="20"/>
                <w:szCs w:val="20"/>
              </w:rPr>
            </w:pPr>
          </w:p>
        </w:tc>
      </w:tr>
      <w:tr w:rsidR="00170023" w:rsidRPr="00563CB4" w14:paraId="668ADE21" w14:textId="77777777" w:rsidTr="00F04C22">
        <w:trPr>
          <w:trHeight w:val="57"/>
        </w:trPr>
        <w:tc>
          <w:tcPr>
            <w:tcW w:w="4985" w:type="pct"/>
            <w:gridSpan w:val="5"/>
            <w:tcBorders>
              <w:left w:val="single" w:sz="8" w:space="0" w:color="auto"/>
              <w:bottom w:val="single" w:sz="8" w:space="0" w:color="auto"/>
              <w:right w:val="single" w:sz="8" w:space="0" w:color="auto"/>
            </w:tcBorders>
            <w:vAlign w:val="center"/>
          </w:tcPr>
          <w:p w14:paraId="49663B99" w14:textId="77777777" w:rsidR="00170023" w:rsidRPr="00563CB4" w:rsidRDefault="00170023" w:rsidP="00F04C22">
            <w:pPr>
              <w:spacing w:after="0" w:line="240" w:lineRule="auto"/>
              <w:jc w:val="center"/>
              <w:rPr>
                <w:rFonts w:ascii="Arial" w:eastAsia="Times New Roman" w:hAnsi="Arial" w:cs="Arial"/>
                <w:sz w:val="20"/>
                <w:szCs w:val="20"/>
              </w:rPr>
            </w:pPr>
            <w:r w:rsidRPr="00563CB4">
              <w:rPr>
                <w:rFonts w:ascii="Arial" w:eastAsia="Times New Roman" w:hAnsi="Arial" w:cs="Arial"/>
                <w:sz w:val="20"/>
                <w:szCs w:val="20"/>
              </w:rPr>
              <w:t xml:space="preserve">Котельная </w:t>
            </w:r>
            <w:r w:rsidR="00C4770F" w:rsidRPr="00563CB4">
              <w:rPr>
                <w:rFonts w:ascii="Arial" w:eastAsia="Times New Roman" w:hAnsi="Arial" w:cs="Arial"/>
                <w:sz w:val="20"/>
                <w:szCs w:val="20"/>
              </w:rPr>
              <w:t>«</w:t>
            </w:r>
            <w:r w:rsidRPr="00563CB4">
              <w:rPr>
                <w:rFonts w:ascii="Arial" w:eastAsia="Times New Roman" w:hAnsi="Arial" w:cs="Arial"/>
                <w:sz w:val="20"/>
                <w:szCs w:val="20"/>
              </w:rPr>
              <w:t>Озерная</w:t>
            </w:r>
            <w:r w:rsidR="00C4770F" w:rsidRPr="00563CB4">
              <w:rPr>
                <w:rFonts w:ascii="Arial" w:eastAsia="Times New Roman" w:hAnsi="Arial" w:cs="Arial"/>
                <w:sz w:val="20"/>
                <w:szCs w:val="20"/>
              </w:rPr>
              <w:t>»</w:t>
            </w:r>
          </w:p>
        </w:tc>
        <w:tc>
          <w:tcPr>
            <w:tcW w:w="15" w:type="pct"/>
            <w:vAlign w:val="bottom"/>
          </w:tcPr>
          <w:p w14:paraId="720936DE" w14:textId="77777777" w:rsidR="00170023" w:rsidRPr="00563CB4" w:rsidRDefault="00170023" w:rsidP="00F04C22">
            <w:pPr>
              <w:spacing w:after="0" w:line="240" w:lineRule="auto"/>
              <w:rPr>
                <w:rFonts w:ascii="Arial" w:hAnsi="Arial" w:cs="Arial"/>
                <w:sz w:val="20"/>
                <w:szCs w:val="20"/>
              </w:rPr>
            </w:pPr>
          </w:p>
        </w:tc>
      </w:tr>
      <w:tr w:rsidR="00170023" w:rsidRPr="00563CB4" w14:paraId="60166D80" w14:textId="77777777" w:rsidTr="00F04C22">
        <w:trPr>
          <w:trHeight w:val="57"/>
        </w:trPr>
        <w:tc>
          <w:tcPr>
            <w:tcW w:w="2846" w:type="pct"/>
            <w:vMerge w:val="restart"/>
            <w:tcBorders>
              <w:left w:val="single" w:sz="8" w:space="0" w:color="auto"/>
              <w:right w:val="single" w:sz="8" w:space="0" w:color="auto"/>
            </w:tcBorders>
            <w:vAlign w:val="center"/>
          </w:tcPr>
          <w:p w14:paraId="78787F03" w14:textId="77777777" w:rsidR="00170023" w:rsidRPr="00563CB4" w:rsidRDefault="00170023" w:rsidP="00F04C22">
            <w:pPr>
              <w:spacing w:after="0" w:line="240" w:lineRule="auto"/>
              <w:jc w:val="center"/>
              <w:rPr>
                <w:rFonts w:ascii="Arial" w:eastAsia="Times New Roman" w:hAnsi="Arial" w:cs="Arial"/>
                <w:sz w:val="20"/>
                <w:szCs w:val="20"/>
              </w:rPr>
            </w:pPr>
            <w:r w:rsidRPr="00563CB4">
              <w:rPr>
                <w:rFonts w:ascii="Arial" w:eastAsia="Times New Roman" w:hAnsi="Arial" w:cs="Arial"/>
                <w:sz w:val="20"/>
                <w:szCs w:val="20"/>
              </w:rPr>
              <w:t>Уголь Необходимый запас находится на площадке котельной№ 2 Вега</w:t>
            </w:r>
          </w:p>
        </w:tc>
        <w:tc>
          <w:tcPr>
            <w:tcW w:w="40" w:type="pct"/>
            <w:tcBorders>
              <w:bottom w:val="single" w:sz="8" w:space="0" w:color="auto"/>
            </w:tcBorders>
            <w:vAlign w:val="center"/>
          </w:tcPr>
          <w:p w14:paraId="41AD8CED" w14:textId="77777777" w:rsidR="00170023" w:rsidRPr="00563CB4" w:rsidRDefault="00170023" w:rsidP="00F04C22">
            <w:pPr>
              <w:spacing w:after="0" w:line="240" w:lineRule="auto"/>
              <w:jc w:val="center"/>
              <w:rPr>
                <w:rFonts w:ascii="Arial" w:eastAsia="Times New Roman" w:hAnsi="Arial" w:cs="Arial"/>
                <w:sz w:val="20"/>
                <w:szCs w:val="20"/>
              </w:rPr>
            </w:pPr>
          </w:p>
        </w:tc>
        <w:tc>
          <w:tcPr>
            <w:tcW w:w="2100" w:type="pct"/>
            <w:gridSpan w:val="3"/>
            <w:tcBorders>
              <w:bottom w:val="single" w:sz="8" w:space="0" w:color="auto"/>
              <w:right w:val="single" w:sz="8" w:space="0" w:color="auto"/>
            </w:tcBorders>
            <w:vAlign w:val="center"/>
          </w:tcPr>
          <w:p w14:paraId="3A043D3C" w14:textId="77777777" w:rsidR="00170023" w:rsidRPr="00563CB4" w:rsidRDefault="00170023" w:rsidP="00F04C22">
            <w:pPr>
              <w:spacing w:after="0" w:line="240" w:lineRule="auto"/>
              <w:jc w:val="center"/>
              <w:rPr>
                <w:rFonts w:ascii="Arial" w:eastAsia="Times New Roman" w:hAnsi="Arial" w:cs="Arial"/>
                <w:sz w:val="20"/>
                <w:szCs w:val="20"/>
              </w:rPr>
            </w:pPr>
            <w:r w:rsidRPr="00563CB4">
              <w:rPr>
                <w:rFonts w:ascii="Arial" w:eastAsia="Times New Roman" w:hAnsi="Arial" w:cs="Arial"/>
                <w:sz w:val="20"/>
                <w:szCs w:val="20"/>
              </w:rPr>
              <w:t>Нормативный запас топлива, т.н.т</w:t>
            </w:r>
          </w:p>
        </w:tc>
        <w:tc>
          <w:tcPr>
            <w:tcW w:w="15" w:type="pct"/>
            <w:vAlign w:val="bottom"/>
          </w:tcPr>
          <w:p w14:paraId="4FADF82B" w14:textId="77777777" w:rsidR="00170023" w:rsidRPr="00563CB4" w:rsidRDefault="00170023" w:rsidP="00F04C22">
            <w:pPr>
              <w:spacing w:after="0" w:line="240" w:lineRule="auto"/>
              <w:rPr>
                <w:rFonts w:ascii="Arial" w:hAnsi="Arial" w:cs="Arial"/>
                <w:sz w:val="20"/>
                <w:szCs w:val="20"/>
              </w:rPr>
            </w:pPr>
          </w:p>
        </w:tc>
      </w:tr>
      <w:tr w:rsidR="00170023" w:rsidRPr="00563CB4" w14:paraId="7DF2ADAB" w14:textId="77777777" w:rsidTr="00F04C22">
        <w:trPr>
          <w:trHeight w:val="57"/>
        </w:trPr>
        <w:tc>
          <w:tcPr>
            <w:tcW w:w="2846" w:type="pct"/>
            <w:vMerge/>
            <w:tcBorders>
              <w:left w:val="single" w:sz="8" w:space="0" w:color="auto"/>
              <w:right w:val="single" w:sz="8" w:space="0" w:color="auto"/>
            </w:tcBorders>
            <w:vAlign w:val="center"/>
          </w:tcPr>
          <w:p w14:paraId="5773A635" w14:textId="77777777" w:rsidR="00170023" w:rsidRPr="00563CB4" w:rsidRDefault="00170023" w:rsidP="00F04C22">
            <w:pPr>
              <w:spacing w:after="0" w:line="240" w:lineRule="auto"/>
              <w:jc w:val="center"/>
              <w:rPr>
                <w:rFonts w:ascii="Arial" w:eastAsia="Times New Roman" w:hAnsi="Arial" w:cs="Arial"/>
                <w:sz w:val="20"/>
                <w:szCs w:val="20"/>
              </w:rPr>
            </w:pPr>
          </w:p>
        </w:tc>
        <w:tc>
          <w:tcPr>
            <w:tcW w:w="40" w:type="pct"/>
            <w:tcBorders>
              <w:bottom w:val="single" w:sz="8" w:space="0" w:color="auto"/>
            </w:tcBorders>
            <w:vAlign w:val="center"/>
          </w:tcPr>
          <w:p w14:paraId="0ABC2FE0" w14:textId="77777777" w:rsidR="00170023" w:rsidRPr="00563CB4" w:rsidRDefault="00170023" w:rsidP="00F04C22">
            <w:pPr>
              <w:spacing w:after="0" w:line="240" w:lineRule="auto"/>
              <w:jc w:val="center"/>
              <w:rPr>
                <w:rFonts w:ascii="Arial" w:eastAsia="Times New Roman" w:hAnsi="Arial" w:cs="Arial"/>
                <w:sz w:val="20"/>
                <w:szCs w:val="20"/>
              </w:rPr>
            </w:pPr>
          </w:p>
        </w:tc>
        <w:tc>
          <w:tcPr>
            <w:tcW w:w="438" w:type="pct"/>
            <w:tcBorders>
              <w:bottom w:val="single" w:sz="8" w:space="0" w:color="auto"/>
              <w:right w:val="single" w:sz="8" w:space="0" w:color="auto"/>
            </w:tcBorders>
            <w:vAlign w:val="center"/>
          </w:tcPr>
          <w:p w14:paraId="70855813" w14:textId="77777777" w:rsidR="00170023" w:rsidRPr="00563CB4" w:rsidRDefault="00170023" w:rsidP="00F04C22">
            <w:pPr>
              <w:spacing w:after="0" w:line="240" w:lineRule="auto"/>
              <w:jc w:val="center"/>
              <w:rPr>
                <w:rFonts w:ascii="Arial" w:eastAsia="Times New Roman" w:hAnsi="Arial" w:cs="Arial"/>
                <w:sz w:val="20"/>
                <w:szCs w:val="20"/>
              </w:rPr>
            </w:pPr>
            <w:r w:rsidRPr="00563CB4">
              <w:rPr>
                <w:rFonts w:ascii="Arial" w:eastAsia="Times New Roman" w:hAnsi="Arial" w:cs="Arial"/>
                <w:sz w:val="20"/>
                <w:szCs w:val="20"/>
              </w:rPr>
              <w:t>138,5</w:t>
            </w:r>
          </w:p>
        </w:tc>
        <w:tc>
          <w:tcPr>
            <w:tcW w:w="716" w:type="pct"/>
            <w:tcBorders>
              <w:bottom w:val="single" w:sz="8" w:space="0" w:color="auto"/>
              <w:right w:val="single" w:sz="8" w:space="0" w:color="auto"/>
            </w:tcBorders>
            <w:vAlign w:val="center"/>
          </w:tcPr>
          <w:p w14:paraId="4690B77B" w14:textId="77777777" w:rsidR="00170023" w:rsidRPr="00563CB4" w:rsidRDefault="00170023" w:rsidP="00F04C22">
            <w:pPr>
              <w:spacing w:after="0" w:line="240" w:lineRule="auto"/>
              <w:jc w:val="center"/>
              <w:rPr>
                <w:rFonts w:ascii="Arial" w:eastAsia="Times New Roman" w:hAnsi="Arial" w:cs="Arial"/>
                <w:sz w:val="20"/>
                <w:szCs w:val="20"/>
              </w:rPr>
            </w:pPr>
            <w:r w:rsidRPr="00563CB4">
              <w:rPr>
                <w:rFonts w:ascii="Arial" w:eastAsia="Times New Roman" w:hAnsi="Arial" w:cs="Arial"/>
                <w:sz w:val="20"/>
                <w:szCs w:val="20"/>
              </w:rPr>
              <w:t>11,0</w:t>
            </w:r>
          </w:p>
        </w:tc>
        <w:tc>
          <w:tcPr>
            <w:tcW w:w="945" w:type="pct"/>
            <w:tcBorders>
              <w:bottom w:val="single" w:sz="8" w:space="0" w:color="auto"/>
              <w:right w:val="single" w:sz="8" w:space="0" w:color="auto"/>
            </w:tcBorders>
            <w:vAlign w:val="center"/>
          </w:tcPr>
          <w:p w14:paraId="38DBB6C9" w14:textId="77777777" w:rsidR="00170023" w:rsidRPr="00563CB4" w:rsidRDefault="00170023" w:rsidP="00F04C22">
            <w:pPr>
              <w:spacing w:after="0" w:line="240" w:lineRule="auto"/>
              <w:jc w:val="center"/>
              <w:rPr>
                <w:rFonts w:ascii="Arial" w:eastAsia="Times New Roman" w:hAnsi="Arial" w:cs="Arial"/>
                <w:sz w:val="20"/>
                <w:szCs w:val="20"/>
              </w:rPr>
            </w:pPr>
            <w:r w:rsidRPr="00563CB4">
              <w:rPr>
                <w:rFonts w:ascii="Arial" w:eastAsia="Times New Roman" w:hAnsi="Arial" w:cs="Arial"/>
                <w:sz w:val="20"/>
                <w:szCs w:val="20"/>
              </w:rPr>
              <w:t>127,5</w:t>
            </w:r>
          </w:p>
        </w:tc>
        <w:tc>
          <w:tcPr>
            <w:tcW w:w="15" w:type="pct"/>
            <w:vAlign w:val="bottom"/>
          </w:tcPr>
          <w:p w14:paraId="60001356" w14:textId="77777777" w:rsidR="00170023" w:rsidRPr="00563CB4" w:rsidRDefault="00170023" w:rsidP="00F04C22">
            <w:pPr>
              <w:spacing w:after="0" w:line="240" w:lineRule="auto"/>
              <w:rPr>
                <w:rFonts w:ascii="Arial" w:hAnsi="Arial" w:cs="Arial"/>
                <w:sz w:val="20"/>
                <w:szCs w:val="20"/>
              </w:rPr>
            </w:pPr>
          </w:p>
        </w:tc>
      </w:tr>
      <w:tr w:rsidR="00170023" w:rsidRPr="00563CB4" w14:paraId="3C7D5CE0" w14:textId="77777777" w:rsidTr="00F04C22">
        <w:trPr>
          <w:trHeight w:val="57"/>
        </w:trPr>
        <w:tc>
          <w:tcPr>
            <w:tcW w:w="2846" w:type="pct"/>
            <w:vMerge/>
            <w:tcBorders>
              <w:left w:val="single" w:sz="8" w:space="0" w:color="auto"/>
              <w:right w:val="single" w:sz="8" w:space="0" w:color="auto"/>
            </w:tcBorders>
            <w:vAlign w:val="center"/>
          </w:tcPr>
          <w:p w14:paraId="61FD7ABF" w14:textId="77777777" w:rsidR="00170023" w:rsidRPr="00563CB4" w:rsidRDefault="00170023" w:rsidP="00F04C22">
            <w:pPr>
              <w:spacing w:after="0" w:line="240" w:lineRule="auto"/>
              <w:jc w:val="center"/>
              <w:rPr>
                <w:rFonts w:ascii="Arial" w:eastAsia="Times New Roman" w:hAnsi="Arial" w:cs="Arial"/>
                <w:sz w:val="20"/>
                <w:szCs w:val="20"/>
              </w:rPr>
            </w:pPr>
          </w:p>
        </w:tc>
        <w:tc>
          <w:tcPr>
            <w:tcW w:w="40" w:type="pct"/>
            <w:tcBorders>
              <w:bottom w:val="single" w:sz="8" w:space="0" w:color="auto"/>
            </w:tcBorders>
            <w:vAlign w:val="center"/>
          </w:tcPr>
          <w:p w14:paraId="545AD484" w14:textId="77777777" w:rsidR="00170023" w:rsidRPr="00563CB4" w:rsidRDefault="00170023" w:rsidP="00F04C22">
            <w:pPr>
              <w:spacing w:after="0" w:line="240" w:lineRule="auto"/>
              <w:jc w:val="center"/>
              <w:rPr>
                <w:rFonts w:ascii="Arial" w:eastAsia="Times New Roman" w:hAnsi="Arial" w:cs="Arial"/>
                <w:sz w:val="20"/>
                <w:szCs w:val="20"/>
              </w:rPr>
            </w:pPr>
          </w:p>
        </w:tc>
        <w:tc>
          <w:tcPr>
            <w:tcW w:w="2100" w:type="pct"/>
            <w:gridSpan w:val="3"/>
            <w:tcBorders>
              <w:bottom w:val="single" w:sz="8" w:space="0" w:color="auto"/>
              <w:right w:val="single" w:sz="8" w:space="0" w:color="auto"/>
            </w:tcBorders>
            <w:vAlign w:val="center"/>
          </w:tcPr>
          <w:p w14:paraId="3B97B1B5" w14:textId="77777777" w:rsidR="00170023" w:rsidRPr="00563CB4" w:rsidRDefault="00170023" w:rsidP="00F04C22">
            <w:pPr>
              <w:spacing w:after="0" w:line="240" w:lineRule="auto"/>
              <w:jc w:val="center"/>
              <w:rPr>
                <w:rFonts w:ascii="Arial" w:eastAsia="Times New Roman" w:hAnsi="Arial" w:cs="Arial"/>
                <w:sz w:val="20"/>
                <w:szCs w:val="20"/>
              </w:rPr>
            </w:pPr>
            <w:r w:rsidRPr="00563CB4">
              <w:rPr>
                <w:rFonts w:ascii="Arial" w:eastAsia="Times New Roman" w:hAnsi="Arial" w:cs="Arial"/>
                <w:sz w:val="20"/>
                <w:szCs w:val="20"/>
              </w:rPr>
              <w:t>Фактический запас топлива, т.н.т</w:t>
            </w:r>
          </w:p>
        </w:tc>
        <w:tc>
          <w:tcPr>
            <w:tcW w:w="15" w:type="pct"/>
            <w:vAlign w:val="bottom"/>
          </w:tcPr>
          <w:p w14:paraId="458939DB" w14:textId="77777777" w:rsidR="00170023" w:rsidRPr="00563CB4" w:rsidRDefault="00170023" w:rsidP="00F04C22">
            <w:pPr>
              <w:spacing w:after="0" w:line="240" w:lineRule="auto"/>
              <w:rPr>
                <w:rFonts w:ascii="Arial" w:hAnsi="Arial" w:cs="Arial"/>
                <w:sz w:val="20"/>
                <w:szCs w:val="20"/>
              </w:rPr>
            </w:pPr>
          </w:p>
        </w:tc>
      </w:tr>
      <w:tr w:rsidR="00170023" w:rsidRPr="00563CB4" w14:paraId="4217D063" w14:textId="77777777" w:rsidTr="00F04C22">
        <w:trPr>
          <w:trHeight w:val="57"/>
        </w:trPr>
        <w:tc>
          <w:tcPr>
            <w:tcW w:w="2846" w:type="pct"/>
            <w:vMerge/>
            <w:tcBorders>
              <w:left w:val="single" w:sz="8" w:space="0" w:color="auto"/>
              <w:bottom w:val="single" w:sz="8" w:space="0" w:color="auto"/>
              <w:right w:val="single" w:sz="8" w:space="0" w:color="auto"/>
            </w:tcBorders>
            <w:vAlign w:val="center"/>
          </w:tcPr>
          <w:p w14:paraId="3060E0CE" w14:textId="77777777" w:rsidR="00170023" w:rsidRPr="00563CB4" w:rsidRDefault="00170023" w:rsidP="00F04C22">
            <w:pPr>
              <w:spacing w:after="0" w:line="240" w:lineRule="auto"/>
              <w:jc w:val="center"/>
              <w:rPr>
                <w:rFonts w:ascii="Arial" w:eastAsia="Times New Roman" w:hAnsi="Arial" w:cs="Arial"/>
                <w:sz w:val="20"/>
                <w:szCs w:val="20"/>
              </w:rPr>
            </w:pPr>
          </w:p>
        </w:tc>
        <w:tc>
          <w:tcPr>
            <w:tcW w:w="40" w:type="pct"/>
            <w:tcBorders>
              <w:bottom w:val="single" w:sz="8" w:space="0" w:color="auto"/>
            </w:tcBorders>
            <w:vAlign w:val="center"/>
          </w:tcPr>
          <w:p w14:paraId="0F9D1A1A" w14:textId="77777777" w:rsidR="00170023" w:rsidRPr="00563CB4" w:rsidRDefault="00170023" w:rsidP="00F04C22">
            <w:pPr>
              <w:spacing w:after="0" w:line="240" w:lineRule="auto"/>
              <w:jc w:val="center"/>
              <w:rPr>
                <w:rFonts w:ascii="Arial" w:eastAsia="Times New Roman" w:hAnsi="Arial" w:cs="Arial"/>
                <w:sz w:val="20"/>
                <w:szCs w:val="20"/>
              </w:rPr>
            </w:pPr>
          </w:p>
        </w:tc>
        <w:tc>
          <w:tcPr>
            <w:tcW w:w="438" w:type="pct"/>
            <w:tcBorders>
              <w:bottom w:val="single" w:sz="8" w:space="0" w:color="auto"/>
              <w:right w:val="single" w:sz="8" w:space="0" w:color="auto"/>
            </w:tcBorders>
            <w:vAlign w:val="center"/>
          </w:tcPr>
          <w:p w14:paraId="18FF1411" w14:textId="77777777" w:rsidR="00170023" w:rsidRPr="00563CB4" w:rsidRDefault="00170023" w:rsidP="00F04C22">
            <w:pPr>
              <w:spacing w:after="0" w:line="240" w:lineRule="auto"/>
              <w:jc w:val="center"/>
              <w:rPr>
                <w:rFonts w:ascii="Arial" w:eastAsia="Times New Roman" w:hAnsi="Arial" w:cs="Arial"/>
                <w:sz w:val="20"/>
                <w:szCs w:val="20"/>
              </w:rPr>
            </w:pPr>
            <w:r w:rsidRPr="00563CB4">
              <w:rPr>
                <w:rFonts w:ascii="Arial" w:eastAsia="Times New Roman" w:hAnsi="Arial" w:cs="Arial"/>
                <w:sz w:val="20"/>
                <w:szCs w:val="20"/>
              </w:rPr>
              <w:t>761,8</w:t>
            </w:r>
          </w:p>
        </w:tc>
        <w:tc>
          <w:tcPr>
            <w:tcW w:w="716" w:type="pct"/>
            <w:tcBorders>
              <w:bottom w:val="single" w:sz="8" w:space="0" w:color="auto"/>
              <w:right w:val="single" w:sz="8" w:space="0" w:color="auto"/>
            </w:tcBorders>
            <w:vAlign w:val="center"/>
          </w:tcPr>
          <w:p w14:paraId="0CB181A2" w14:textId="77777777" w:rsidR="00170023" w:rsidRPr="00563CB4" w:rsidRDefault="00170023" w:rsidP="00F04C22">
            <w:pPr>
              <w:spacing w:after="0" w:line="240" w:lineRule="auto"/>
              <w:jc w:val="center"/>
              <w:rPr>
                <w:rFonts w:ascii="Arial" w:eastAsia="Times New Roman" w:hAnsi="Arial" w:cs="Arial"/>
                <w:sz w:val="20"/>
                <w:szCs w:val="20"/>
              </w:rPr>
            </w:pPr>
            <w:r w:rsidRPr="00563CB4">
              <w:rPr>
                <w:rFonts w:ascii="Arial" w:eastAsia="Times New Roman" w:hAnsi="Arial" w:cs="Arial"/>
                <w:sz w:val="20"/>
                <w:szCs w:val="20"/>
              </w:rPr>
              <w:t>40</w:t>
            </w:r>
          </w:p>
        </w:tc>
        <w:tc>
          <w:tcPr>
            <w:tcW w:w="945" w:type="pct"/>
            <w:tcBorders>
              <w:bottom w:val="single" w:sz="8" w:space="0" w:color="auto"/>
              <w:right w:val="single" w:sz="8" w:space="0" w:color="auto"/>
            </w:tcBorders>
            <w:vAlign w:val="center"/>
          </w:tcPr>
          <w:p w14:paraId="10C6D2D6" w14:textId="77777777" w:rsidR="00170023" w:rsidRPr="00563CB4" w:rsidRDefault="00170023" w:rsidP="00F04C22">
            <w:pPr>
              <w:spacing w:after="0" w:line="240" w:lineRule="auto"/>
              <w:jc w:val="center"/>
              <w:rPr>
                <w:rFonts w:ascii="Arial" w:eastAsia="Times New Roman" w:hAnsi="Arial" w:cs="Arial"/>
                <w:sz w:val="20"/>
                <w:szCs w:val="20"/>
              </w:rPr>
            </w:pPr>
            <w:r w:rsidRPr="00563CB4">
              <w:rPr>
                <w:rFonts w:ascii="Arial" w:eastAsia="Times New Roman" w:hAnsi="Arial" w:cs="Arial"/>
                <w:sz w:val="20"/>
                <w:szCs w:val="20"/>
              </w:rPr>
              <w:t>721,8</w:t>
            </w:r>
          </w:p>
        </w:tc>
        <w:tc>
          <w:tcPr>
            <w:tcW w:w="15" w:type="pct"/>
            <w:vAlign w:val="bottom"/>
          </w:tcPr>
          <w:p w14:paraId="36930AF3" w14:textId="77777777" w:rsidR="00170023" w:rsidRPr="00563CB4" w:rsidRDefault="00170023" w:rsidP="00F04C22">
            <w:pPr>
              <w:spacing w:after="0" w:line="240" w:lineRule="auto"/>
              <w:rPr>
                <w:rFonts w:ascii="Arial" w:hAnsi="Arial" w:cs="Arial"/>
                <w:sz w:val="20"/>
                <w:szCs w:val="20"/>
              </w:rPr>
            </w:pPr>
          </w:p>
        </w:tc>
      </w:tr>
      <w:tr w:rsidR="00170023" w:rsidRPr="00563CB4" w14:paraId="22B34F63" w14:textId="77777777" w:rsidTr="00F04C22">
        <w:trPr>
          <w:trHeight w:val="57"/>
        </w:trPr>
        <w:tc>
          <w:tcPr>
            <w:tcW w:w="4985" w:type="pct"/>
            <w:gridSpan w:val="5"/>
            <w:tcBorders>
              <w:left w:val="single" w:sz="8" w:space="0" w:color="auto"/>
              <w:bottom w:val="single" w:sz="8" w:space="0" w:color="auto"/>
              <w:right w:val="single" w:sz="8" w:space="0" w:color="auto"/>
            </w:tcBorders>
            <w:vAlign w:val="center"/>
          </w:tcPr>
          <w:p w14:paraId="26A24414" w14:textId="77777777" w:rsidR="00170023" w:rsidRPr="00563CB4" w:rsidRDefault="00170023" w:rsidP="00F04C22">
            <w:pPr>
              <w:spacing w:after="0" w:line="240" w:lineRule="auto"/>
              <w:jc w:val="center"/>
              <w:rPr>
                <w:rFonts w:ascii="Arial" w:eastAsia="Times New Roman" w:hAnsi="Arial" w:cs="Arial"/>
                <w:sz w:val="20"/>
                <w:szCs w:val="20"/>
              </w:rPr>
            </w:pPr>
            <w:r w:rsidRPr="00563CB4">
              <w:rPr>
                <w:rFonts w:ascii="Arial" w:eastAsia="Times New Roman" w:hAnsi="Arial" w:cs="Arial"/>
                <w:sz w:val="20"/>
                <w:szCs w:val="20"/>
              </w:rPr>
              <w:t>Котельная ТГК-1</w:t>
            </w:r>
          </w:p>
        </w:tc>
        <w:tc>
          <w:tcPr>
            <w:tcW w:w="15" w:type="pct"/>
            <w:vAlign w:val="bottom"/>
          </w:tcPr>
          <w:p w14:paraId="3A1A6C23" w14:textId="77777777" w:rsidR="00170023" w:rsidRPr="00563CB4" w:rsidRDefault="00170023" w:rsidP="00F04C22">
            <w:pPr>
              <w:spacing w:after="0" w:line="240" w:lineRule="auto"/>
              <w:rPr>
                <w:rFonts w:ascii="Arial" w:hAnsi="Arial" w:cs="Arial"/>
                <w:sz w:val="20"/>
                <w:szCs w:val="20"/>
              </w:rPr>
            </w:pPr>
          </w:p>
        </w:tc>
      </w:tr>
      <w:tr w:rsidR="00170023" w:rsidRPr="00563CB4" w14:paraId="326D7BEC" w14:textId="77777777" w:rsidTr="00F04C22">
        <w:trPr>
          <w:trHeight w:val="57"/>
        </w:trPr>
        <w:tc>
          <w:tcPr>
            <w:tcW w:w="2846" w:type="pct"/>
            <w:tcBorders>
              <w:left w:val="single" w:sz="8" w:space="0" w:color="auto"/>
              <w:bottom w:val="single" w:sz="8" w:space="0" w:color="auto"/>
              <w:right w:val="single" w:sz="8" w:space="0" w:color="auto"/>
            </w:tcBorders>
            <w:vAlign w:val="center"/>
          </w:tcPr>
          <w:p w14:paraId="53F9462E" w14:textId="77777777" w:rsidR="00170023" w:rsidRPr="00563CB4" w:rsidRDefault="00170023" w:rsidP="00F04C22">
            <w:pPr>
              <w:spacing w:after="0" w:line="240" w:lineRule="auto"/>
              <w:jc w:val="center"/>
              <w:rPr>
                <w:rFonts w:ascii="Arial" w:eastAsia="Times New Roman" w:hAnsi="Arial" w:cs="Arial"/>
                <w:sz w:val="20"/>
                <w:szCs w:val="20"/>
              </w:rPr>
            </w:pPr>
            <w:r w:rsidRPr="00563CB4">
              <w:rPr>
                <w:rFonts w:ascii="Arial" w:eastAsia="Times New Roman" w:hAnsi="Arial" w:cs="Arial"/>
                <w:sz w:val="20"/>
                <w:szCs w:val="20"/>
              </w:rPr>
              <w:t>Нет резервного топлива</w:t>
            </w:r>
          </w:p>
        </w:tc>
        <w:tc>
          <w:tcPr>
            <w:tcW w:w="40" w:type="pct"/>
            <w:tcBorders>
              <w:bottom w:val="single" w:sz="8" w:space="0" w:color="auto"/>
            </w:tcBorders>
            <w:vAlign w:val="center"/>
          </w:tcPr>
          <w:p w14:paraId="1D063BEA" w14:textId="77777777" w:rsidR="00170023" w:rsidRPr="00563CB4" w:rsidRDefault="00170023" w:rsidP="00F04C22">
            <w:pPr>
              <w:spacing w:after="0" w:line="240" w:lineRule="auto"/>
              <w:jc w:val="center"/>
              <w:rPr>
                <w:rFonts w:ascii="Arial" w:eastAsia="Times New Roman" w:hAnsi="Arial" w:cs="Arial"/>
                <w:sz w:val="20"/>
                <w:szCs w:val="20"/>
              </w:rPr>
            </w:pPr>
          </w:p>
        </w:tc>
        <w:tc>
          <w:tcPr>
            <w:tcW w:w="2100" w:type="pct"/>
            <w:gridSpan w:val="3"/>
            <w:tcBorders>
              <w:bottom w:val="single" w:sz="8" w:space="0" w:color="auto"/>
              <w:right w:val="single" w:sz="8" w:space="0" w:color="auto"/>
            </w:tcBorders>
            <w:vAlign w:val="center"/>
          </w:tcPr>
          <w:p w14:paraId="13353463" w14:textId="77777777" w:rsidR="00170023" w:rsidRPr="00563CB4" w:rsidRDefault="00170023" w:rsidP="00F04C22">
            <w:pPr>
              <w:spacing w:after="0" w:line="240" w:lineRule="auto"/>
              <w:jc w:val="center"/>
              <w:rPr>
                <w:rFonts w:ascii="Arial" w:eastAsia="Times New Roman" w:hAnsi="Arial" w:cs="Arial"/>
                <w:sz w:val="20"/>
                <w:szCs w:val="20"/>
              </w:rPr>
            </w:pPr>
            <w:r w:rsidRPr="00563CB4">
              <w:rPr>
                <w:rFonts w:ascii="Arial" w:eastAsia="Times New Roman" w:hAnsi="Arial" w:cs="Arial"/>
                <w:sz w:val="20"/>
                <w:szCs w:val="20"/>
              </w:rPr>
              <w:t>Нормативный запас топлива, т.н.т</w:t>
            </w:r>
          </w:p>
        </w:tc>
        <w:tc>
          <w:tcPr>
            <w:tcW w:w="15" w:type="pct"/>
            <w:vAlign w:val="bottom"/>
          </w:tcPr>
          <w:p w14:paraId="7B276C2A" w14:textId="77777777" w:rsidR="00170023" w:rsidRPr="00563CB4" w:rsidRDefault="00170023" w:rsidP="00F04C22">
            <w:pPr>
              <w:spacing w:after="0" w:line="240" w:lineRule="auto"/>
              <w:rPr>
                <w:rFonts w:ascii="Arial" w:hAnsi="Arial" w:cs="Arial"/>
                <w:sz w:val="20"/>
                <w:szCs w:val="20"/>
              </w:rPr>
            </w:pPr>
          </w:p>
        </w:tc>
      </w:tr>
      <w:tr w:rsidR="00170023" w:rsidRPr="00563CB4" w14:paraId="3E606E15" w14:textId="77777777" w:rsidTr="00F04C22">
        <w:trPr>
          <w:trHeight w:val="57"/>
        </w:trPr>
        <w:tc>
          <w:tcPr>
            <w:tcW w:w="2846" w:type="pct"/>
            <w:tcBorders>
              <w:left w:val="single" w:sz="8" w:space="0" w:color="auto"/>
              <w:bottom w:val="single" w:sz="8" w:space="0" w:color="auto"/>
              <w:right w:val="single" w:sz="8" w:space="0" w:color="auto"/>
            </w:tcBorders>
            <w:vAlign w:val="center"/>
          </w:tcPr>
          <w:p w14:paraId="2D37DF88" w14:textId="77777777" w:rsidR="00170023" w:rsidRPr="00563CB4" w:rsidRDefault="00170023" w:rsidP="00F04C22">
            <w:pPr>
              <w:spacing w:after="0" w:line="240" w:lineRule="auto"/>
              <w:jc w:val="center"/>
              <w:rPr>
                <w:rFonts w:ascii="Arial" w:eastAsia="Times New Roman" w:hAnsi="Arial" w:cs="Arial"/>
                <w:sz w:val="20"/>
                <w:szCs w:val="20"/>
              </w:rPr>
            </w:pPr>
            <w:r w:rsidRPr="00563CB4">
              <w:rPr>
                <w:rFonts w:ascii="Arial" w:eastAsia="Times New Roman" w:hAnsi="Arial" w:cs="Arial"/>
                <w:sz w:val="20"/>
                <w:szCs w:val="20"/>
              </w:rPr>
              <w:t>Уголь</w:t>
            </w:r>
          </w:p>
        </w:tc>
        <w:tc>
          <w:tcPr>
            <w:tcW w:w="40" w:type="pct"/>
            <w:tcBorders>
              <w:bottom w:val="single" w:sz="8" w:space="0" w:color="auto"/>
            </w:tcBorders>
            <w:vAlign w:val="center"/>
          </w:tcPr>
          <w:p w14:paraId="5387333B" w14:textId="77777777" w:rsidR="00170023" w:rsidRPr="00563CB4" w:rsidRDefault="00170023" w:rsidP="00F04C22">
            <w:pPr>
              <w:spacing w:after="0" w:line="240" w:lineRule="auto"/>
              <w:jc w:val="center"/>
              <w:rPr>
                <w:rFonts w:ascii="Arial" w:eastAsia="Times New Roman" w:hAnsi="Arial" w:cs="Arial"/>
                <w:sz w:val="20"/>
                <w:szCs w:val="20"/>
              </w:rPr>
            </w:pPr>
          </w:p>
        </w:tc>
        <w:tc>
          <w:tcPr>
            <w:tcW w:w="438" w:type="pct"/>
            <w:tcBorders>
              <w:bottom w:val="single" w:sz="8" w:space="0" w:color="auto"/>
              <w:right w:val="single" w:sz="8" w:space="0" w:color="auto"/>
            </w:tcBorders>
            <w:vAlign w:val="center"/>
          </w:tcPr>
          <w:p w14:paraId="04C53B93" w14:textId="77777777" w:rsidR="00170023" w:rsidRPr="00563CB4" w:rsidRDefault="00170023" w:rsidP="00F04C22">
            <w:pPr>
              <w:spacing w:after="0" w:line="240" w:lineRule="auto"/>
              <w:jc w:val="center"/>
              <w:rPr>
                <w:rFonts w:ascii="Arial" w:eastAsia="Times New Roman" w:hAnsi="Arial" w:cs="Arial"/>
                <w:sz w:val="20"/>
                <w:szCs w:val="20"/>
              </w:rPr>
            </w:pPr>
            <w:r w:rsidRPr="00563CB4">
              <w:rPr>
                <w:rFonts w:ascii="Arial" w:eastAsia="Times New Roman" w:hAnsi="Arial" w:cs="Arial"/>
                <w:sz w:val="20"/>
                <w:szCs w:val="20"/>
              </w:rPr>
              <w:t>14685,2</w:t>
            </w:r>
          </w:p>
        </w:tc>
        <w:tc>
          <w:tcPr>
            <w:tcW w:w="716" w:type="pct"/>
            <w:tcBorders>
              <w:bottom w:val="single" w:sz="8" w:space="0" w:color="auto"/>
              <w:right w:val="single" w:sz="8" w:space="0" w:color="auto"/>
            </w:tcBorders>
            <w:vAlign w:val="center"/>
          </w:tcPr>
          <w:p w14:paraId="1D8B216A" w14:textId="77777777" w:rsidR="00170023" w:rsidRPr="00563CB4" w:rsidRDefault="00170023" w:rsidP="00F04C22">
            <w:pPr>
              <w:spacing w:after="0" w:line="240" w:lineRule="auto"/>
              <w:jc w:val="center"/>
              <w:rPr>
                <w:rFonts w:ascii="Arial" w:eastAsia="Times New Roman" w:hAnsi="Arial" w:cs="Arial"/>
                <w:sz w:val="20"/>
                <w:szCs w:val="20"/>
              </w:rPr>
            </w:pPr>
            <w:r w:rsidRPr="00563CB4">
              <w:rPr>
                <w:rFonts w:ascii="Arial" w:eastAsia="Times New Roman" w:hAnsi="Arial" w:cs="Arial"/>
                <w:sz w:val="20"/>
                <w:szCs w:val="20"/>
              </w:rPr>
              <w:t>3159,3</w:t>
            </w:r>
          </w:p>
        </w:tc>
        <w:tc>
          <w:tcPr>
            <w:tcW w:w="945" w:type="pct"/>
            <w:tcBorders>
              <w:bottom w:val="single" w:sz="8" w:space="0" w:color="auto"/>
              <w:right w:val="single" w:sz="8" w:space="0" w:color="auto"/>
            </w:tcBorders>
            <w:vAlign w:val="center"/>
          </w:tcPr>
          <w:p w14:paraId="7D8D9D05" w14:textId="77777777" w:rsidR="00170023" w:rsidRPr="00563CB4" w:rsidRDefault="00170023" w:rsidP="00F04C22">
            <w:pPr>
              <w:spacing w:after="0" w:line="240" w:lineRule="auto"/>
              <w:jc w:val="center"/>
              <w:rPr>
                <w:rFonts w:ascii="Arial" w:eastAsia="Times New Roman" w:hAnsi="Arial" w:cs="Arial"/>
                <w:sz w:val="20"/>
                <w:szCs w:val="20"/>
              </w:rPr>
            </w:pPr>
            <w:r w:rsidRPr="00563CB4">
              <w:rPr>
                <w:rFonts w:ascii="Arial" w:eastAsia="Times New Roman" w:hAnsi="Arial" w:cs="Arial"/>
                <w:sz w:val="20"/>
                <w:szCs w:val="20"/>
              </w:rPr>
              <w:t>11525,9</w:t>
            </w:r>
          </w:p>
        </w:tc>
        <w:tc>
          <w:tcPr>
            <w:tcW w:w="15" w:type="pct"/>
            <w:vAlign w:val="bottom"/>
          </w:tcPr>
          <w:p w14:paraId="3CCDCDE4" w14:textId="77777777" w:rsidR="00170023" w:rsidRPr="00563CB4" w:rsidRDefault="00170023" w:rsidP="00F04C22">
            <w:pPr>
              <w:spacing w:after="0" w:line="240" w:lineRule="auto"/>
              <w:rPr>
                <w:rFonts w:ascii="Arial" w:hAnsi="Arial" w:cs="Arial"/>
                <w:sz w:val="20"/>
                <w:szCs w:val="20"/>
              </w:rPr>
            </w:pPr>
          </w:p>
        </w:tc>
      </w:tr>
      <w:tr w:rsidR="00170023" w:rsidRPr="00563CB4" w14:paraId="7A65C180" w14:textId="77777777" w:rsidTr="00F04C22">
        <w:trPr>
          <w:trHeight w:val="57"/>
        </w:trPr>
        <w:tc>
          <w:tcPr>
            <w:tcW w:w="2846" w:type="pct"/>
            <w:tcBorders>
              <w:left w:val="single" w:sz="8" w:space="0" w:color="auto"/>
              <w:bottom w:val="single" w:sz="8" w:space="0" w:color="auto"/>
              <w:right w:val="single" w:sz="8" w:space="0" w:color="auto"/>
            </w:tcBorders>
            <w:vAlign w:val="center"/>
          </w:tcPr>
          <w:p w14:paraId="146BF5B2" w14:textId="77777777" w:rsidR="00170023" w:rsidRPr="00563CB4" w:rsidRDefault="00170023" w:rsidP="00F04C22">
            <w:pPr>
              <w:spacing w:after="0" w:line="240" w:lineRule="auto"/>
              <w:jc w:val="center"/>
              <w:rPr>
                <w:rFonts w:ascii="Arial" w:eastAsia="Times New Roman" w:hAnsi="Arial" w:cs="Arial"/>
                <w:sz w:val="20"/>
                <w:szCs w:val="20"/>
              </w:rPr>
            </w:pPr>
            <w:r w:rsidRPr="00563CB4">
              <w:rPr>
                <w:rFonts w:ascii="Arial" w:eastAsia="Times New Roman" w:hAnsi="Arial" w:cs="Arial"/>
                <w:sz w:val="20"/>
                <w:szCs w:val="20"/>
              </w:rPr>
              <w:t>Мазут</w:t>
            </w:r>
          </w:p>
        </w:tc>
        <w:tc>
          <w:tcPr>
            <w:tcW w:w="40" w:type="pct"/>
            <w:tcBorders>
              <w:bottom w:val="single" w:sz="8" w:space="0" w:color="auto"/>
            </w:tcBorders>
            <w:vAlign w:val="center"/>
          </w:tcPr>
          <w:p w14:paraId="0CBD6DE2" w14:textId="77777777" w:rsidR="00170023" w:rsidRPr="00563CB4" w:rsidRDefault="00170023" w:rsidP="00F04C22">
            <w:pPr>
              <w:spacing w:after="0" w:line="240" w:lineRule="auto"/>
              <w:jc w:val="center"/>
              <w:rPr>
                <w:rFonts w:ascii="Arial" w:eastAsia="Times New Roman" w:hAnsi="Arial" w:cs="Arial"/>
                <w:sz w:val="20"/>
                <w:szCs w:val="20"/>
              </w:rPr>
            </w:pPr>
          </w:p>
        </w:tc>
        <w:tc>
          <w:tcPr>
            <w:tcW w:w="438" w:type="pct"/>
            <w:tcBorders>
              <w:bottom w:val="single" w:sz="8" w:space="0" w:color="auto"/>
              <w:right w:val="single" w:sz="8" w:space="0" w:color="auto"/>
            </w:tcBorders>
            <w:vAlign w:val="center"/>
          </w:tcPr>
          <w:p w14:paraId="5A2D1DC3" w14:textId="77777777" w:rsidR="00170023" w:rsidRPr="00563CB4" w:rsidRDefault="00170023" w:rsidP="00F04C22">
            <w:pPr>
              <w:spacing w:after="0" w:line="240" w:lineRule="auto"/>
              <w:jc w:val="center"/>
              <w:rPr>
                <w:rFonts w:ascii="Arial" w:eastAsia="Times New Roman" w:hAnsi="Arial" w:cs="Arial"/>
                <w:sz w:val="20"/>
                <w:szCs w:val="20"/>
              </w:rPr>
            </w:pPr>
            <w:r w:rsidRPr="00563CB4">
              <w:rPr>
                <w:rFonts w:ascii="Arial" w:eastAsia="Times New Roman" w:hAnsi="Arial" w:cs="Arial"/>
                <w:sz w:val="20"/>
                <w:szCs w:val="20"/>
              </w:rPr>
              <w:t>476,4</w:t>
            </w:r>
          </w:p>
        </w:tc>
        <w:tc>
          <w:tcPr>
            <w:tcW w:w="716" w:type="pct"/>
            <w:tcBorders>
              <w:bottom w:val="single" w:sz="8" w:space="0" w:color="auto"/>
              <w:right w:val="single" w:sz="8" w:space="0" w:color="auto"/>
            </w:tcBorders>
            <w:vAlign w:val="center"/>
          </w:tcPr>
          <w:p w14:paraId="0FDBB78E" w14:textId="77777777" w:rsidR="00170023" w:rsidRPr="00563CB4" w:rsidRDefault="00170023" w:rsidP="00F04C22">
            <w:pPr>
              <w:spacing w:after="0" w:line="240" w:lineRule="auto"/>
              <w:jc w:val="center"/>
              <w:rPr>
                <w:rFonts w:ascii="Arial" w:eastAsia="Times New Roman" w:hAnsi="Arial" w:cs="Arial"/>
                <w:sz w:val="20"/>
                <w:szCs w:val="20"/>
              </w:rPr>
            </w:pPr>
            <w:r w:rsidRPr="00563CB4">
              <w:rPr>
                <w:rFonts w:ascii="Arial" w:eastAsia="Times New Roman" w:hAnsi="Arial" w:cs="Arial"/>
                <w:sz w:val="20"/>
                <w:szCs w:val="20"/>
              </w:rPr>
              <w:t>83,3</w:t>
            </w:r>
          </w:p>
        </w:tc>
        <w:tc>
          <w:tcPr>
            <w:tcW w:w="945" w:type="pct"/>
            <w:tcBorders>
              <w:bottom w:val="single" w:sz="8" w:space="0" w:color="auto"/>
              <w:right w:val="single" w:sz="8" w:space="0" w:color="auto"/>
            </w:tcBorders>
            <w:vAlign w:val="center"/>
          </w:tcPr>
          <w:p w14:paraId="7B1D83C5" w14:textId="77777777" w:rsidR="00170023" w:rsidRPr="00563CB4" w:rsidRDefault="00170023" w:rsidP="00F04C22">
            <w:pPr>
              <w:spacing w:after="0" w:line="240" w:lineRule="auto"/>
              <w:jc w:val="center"/>
              <w:rPr>
                <w:rFonts w:ascii="Arial" w:eastAsia="Times New Roman" w:hAnsi="Arial" w:cs="Arial"/>
                <w:sz w:val="20"/>
                <w:szCs w:val="20"/>
              </w:rPr>
            </w:pPr>
            <w:r w:rsidRPr="00563CB4">
              <w:rPr>
                <w:rFonts w:ascii="Arial" w:eastAsia="Times New Roman" w:hAnsi="Arial" w:cs="Arial"/>
                <w:sz w:val="20"/>
                <w:szCs w:val="20"/>
              </w:rPr>
              <w:t>393,1</w:t>
            </w:r>
          </w:p>
        </w:tc>
        <w:tc>
          <w:tcPr>
            <w:tcW w:w="15" w:type="pct"/>
            <w:vAlign w:val="bottom"/>
          </w:tcPr>
          <w:p w14:paraId="36551DD2" w14:textId="77777777" w:rsidR="00170023" w:rsidRPr="00563CB4" w:rsidRDefault="00170023" w:rsidP="00F04C22">
            <w:pPr>
              <w:spacing w:after="0" w:line="240" w:lineRule="auto"/>
              <w:rPr>
                <w:rFonts w:ascii="Arial" w:hAnsi="Arial" w:cs="Arial"/>
                <w:sz w:val="20"/>
                <w:szCs w:val="20"/>
              </w:rPr>
            </w:pPr>
          </w:p>
        </w:tc>
      </w:tr>
      <w:tr w:rsidR="00170023" w:rsidRPr="00563CB4" w14:paraId="0D9C25E7" w14:textId="77777777" w:rsidTr="00F04C22">
        <w:trPr>
          <w:trHeight w:val="57"/>
        </w:trPr>
        <w:tc>
          <w:tcPr>
            <w:tcW w:w="4985" w:type="pct"/>
            <w:gridSpan w:val="5"/>
            <w:tcBorders>
              <w:left w:val="single" w:sz="8" w:space="0" w:color="auto"/>
              <w:bottom w:val="single" w:sz="8" w:space="0" w:color="auto"/>
              <w:right w:val="single" w:sz="8" w:space="0" w:color="auto"/>
            </w:tcBorders>
            <w:vAlign w:val="center"/>
          </w:tcPr>
          <w:p w14:paraId="2CBD3EE4" w14:textId="77777777" w:rsidR="00170023" w:rsidRPr="00563CB4" w:rsidRDefault="00170023" w:rsidP="00F04C22">
            <w:pPr>
              <w:spacing w:after="0" w:line="240" w:lineRule="auto"/>
              <w:jc w:val="center"/>
              <w:rPr>
                <w:rFonts w:ascii="Arial" w:eastAsia="Times New Roman" w:hAnsi="Arial" w:cs="Arial"/>
                <w:sz w:val="20"/>
                <w:szCs w:val="20"/>
              </w:rPr>
            </w:pPr>
            <w:r w:rsidRPr="00563CB4">
              <w:rPr>
                <w:rFonts w:ascii="Arial" w:eastAsia="Times New Roman" w:hAnsi="Arial" w:cs="Arial"/>
                <w:sz w:val="20"/>
                <w:szCs w:val="20"/>
              </w:rPr>
              <w:t xml:space="preserve">Тепловая станция №1 </w:t>
            </w:r>
          </w:p>
        </w:tc>
        <w:tc>
          <w:tcPr>
            <w:tcW w:w="15" w:type="pct"/>
            <w:vAlign w:val="bottom"/>
          </w:tcPr>
          <w:p w14:paraId="7322802D" w14:textId="77777777" w:rsidR="00170023" w:rsidRPr="00563CB4" w:rsidRDefault="00170023" w:rsidP="00F04C22">
            <w:pPr>
              <w:spacing w:after="0" w:line="240" w:lineRule="auto"/>
              <w:rPr>
                <w:rFonts w:ascii="Arial" w:hAnsi="Arial" w:cs="Arial"/>
                <w:sz w:val="20"/>
                <w:szCs w:val="20"/>
              </w:rPr>
            </w:pPr>
          </w:p>
        </w:tc>
      </w:tr>
      <w:tr w:rsidR="00170023" w:rsidRPr="00563CB4" w14:paraId="079D1C10" w14:textId="77777777" w:rsidTr="00F04C22">
        <w:trPr>
          <w:trHeight w:val="57"/>
        </w:trPr>
        <w:tc>
          <w:tcPr>
            <w:tcW w:w="2846" w:type="pct"/>
            <w:tcBorders>
              <w:left w:val="single" w:sz="8" w:space="0" w:color="auto"/>
              <w:bottom w:val="single" w:sz="8" w:space="0" w:color="auto"/>
              <w:right w:val="single" w:sz="8" w:space="0" w:color="auto"/>
            </w:tcBorders>
            <w:vAlign w:val="center"/>
          </w:tcPr>
          <w:p w14:paraId="3A66C398" w14:textId="77777777" w:rsidR="00170023" w:rsidRPr="00563CB4" w:rsidRDefault="00170023" w:rsidP="00F04C22">
            <w:pPr>
              <w:spacing w:after="0" w:line="240" w:lineRule="auto"/>
              <w:jc w:val="center"/>
              <w:rPr>
                <w:rFonts w:ascii="Arial" w:eastAsia="Times New Roman" w:hAnsi="Arial" w:cs="Arial"/>
                <w:sz w:val="20"/>
                <w:szCs w:val="20"/>
              </w:rPr>
            </w:pPr>
          </w:p>
        </w:tc>
        <w:tc>
          <w:tcPr>
            <w:tcW w:w="40" w:type="pct"/>
            <w:tcBorders>
              <w:bottom w:val="single" w:sz="8" w:space="0" w:color="auto"/>
            </w:tcBorders>
            <w:vAlign w:val="center"/>
          </w:tcPr>
          <w:p w14:paraId="136A6C4C" w14:textId="77777777" w:rsidR="00170023" w:rsidRPr="00563CB4" w:rsidRDefault="00170023" w:rsidP="00F04C22">
            <w:pPr>
              <w:spacing w:after="0" w:line="240" w:lineRule="auto"/>
              <w:jc w:val="center"/>
              <w:rPr>
                <w:rFonts w:ascii="Arial" w:eastAsia="Times New Roman" w:hAnsi="Arial" w:cs="Arial"/>
                <w:sz w:val="20"/>
                <w:szCs w:val="20"/>
              </w:rPr>
            </w:pPr>
          </w:p>
        </w:tc>
        <w:tc>
          <w:tcPr>
            <w:tcW w:w="2100" w:type="pct"/>
            <w:gridSpan w:val="3"/>
            <w:tcBorders>
              <w:bottom w:val="single" w:sz="8" w:space="0" w:color="auto"/>
              <w:right w:val="single" w:sz="8" w:space="0" w:color="auto"/>
            </w:tcBorders>
            <w:vAlign w:val="center"/>
          </w:tcPr>
          <w:p w14:paraId="74C95D6C" w14:textId="77777777" w:rsidR="00170023" w:rsidRPr="00563CB4" w:rsidRDefault="00170023" w:rsidP="00F04C22">
            <w:pPr>
              <w:spacing w:after="0" w:line="240" w:lineRule="auto"/>
              <w:jc w:val="center"/>
              <w:rPr>
                <w:rFonts w:ascii="Arial" w:eastAsia="Times New Roman" w:hAnsi="Arial" w:cs="Arial"/>
                <w:sz w:val="20"/>
                <w:szCs w:val="20"/>
              </w:rPr>
            </w:pPr>
            <w:r w:rsidRPr="00563CB4">
              <w:rPr>
                <w:rFonts w:ascii="Arial" w:eastAsia="Times New Roman" w:hAnsi="Arial" w:cs="Arial"/>
                <w:sz w:val="20"/>
                <w:szCs w:val="20"/>
              </w:rPr>
              <w:t>Нормативный запас топлива, т.н.т</w:t>
            </w:r>
          </w:p>
        </w:tc>
        <w:tc>
          <w:tcPr>
            <w:tcW w:w="15" w:type="pct"/>
            <w:vAlign w:val="bottom"/>
          </w:tcPr>
          <w:p w14:paraId="6C11F2D1" w14:textId="77777777" w:rsidR="00170023" w:rsidRPr="00563CB4" w:rsidRDefault="00170023" w:rsidP="00F04C22">
            <w:pPr>
              <w:spacing w:after="0" w:line="240" w:lineRule="auto"/>
              <w:rPr>
                <w:rFonts w:ascii="Arial" w:hAnsi="Arial" w:cs="Arial"/>
                <w:sz w:val="20"/>
                <w:szCs w:val="20"/>
              </w:rPr>
            </w:pPr>
          </w:p>
        </w:tc>
      </w:tr>
      <w:tr w:rsidR="00170023" w:rsidRPr="00563CB4" w14:paraId="55C3F02E" w14:textId="77777777" w:rsidTr="00F04C22">
        <w:trPr>
          <w:trHeight w:val="57"/>
        </w:trPr>
        <w:tc>
          <w:tcPr>
            <w:tcW w:w="2846" w:type="pct"/>
            <w:tcBorders>
              <w:left w:val="single" w:sz="8" w:space="0" w:color="auto"/>
              <w:bottom w:val="single" w:sz="8" w:space="0" w:color="auto"/>
              <w:right w:val="single" w:sz="8" w:space="0" w:color="auto"/>
            </w:tcBorders>
            <w:vAlign w:val="center"/>
          </w:tcPr>
          <w:p w14:paraId="314A4716" w14:textId="77777777" w:rsidR="00170023" w:rsidRPr="00563CB4" w:rsidRDefault="00170023" w:rsidP="00F04C22">
            <w:pPr>
              <w:spacing w:after="0" w:line="240" w:lineRule="auto"/>
              <w:jc w:val="center"/>
              <w:rPr>
                <w:rFonts w:ascii="Arial" w:eastAsia="Times New Roman" w:hAnsi="Arial" w:cs="Arial"/>
                <w:sz w:val="20"/>
                <w:szCs w:val="20"/>
              </w:rPr>
            </w:pPr>
            <w:r w:rsidRPr="00563CB4">
              <w:rPr>
                <w:rFonts w:ascii="Arial" w:eastAsia="Times New Roman" w:hAnsi="Arial" w:cs="Arial"/>
                <w:sz w:val="20"/>
                <w:szCs w:val="20"/>
              </w:rPr>
              <w:t>Мазут топочный М100</w:t>
            </w:r>
          </w:p>
        </w:tc>
        <w:tc>
          <w:tcPr>
            <w:tcW w:w="40" w:type="pct"/>
            <w:tcBorders>
              <w:bottom w:val="single" w:sz="8" w:space="0" w:color="auto"/>
            </w:tcBorders>
            <w:vAlign w:val="center"/>
          </w:tcPr>
          <w:p w14:paraId="0995F674" w14:textId="77777777" w:rsidR="00170023" w:rsidRPr="00563CB4" w:rsidRDefault="00170023" w:rsidP="00F04C22">
            <w:pPr>
              <w:spacing w:after="0" w:line="240" w:lineRule="auto"/>
              <w:jc w:val="center"/>
              <w:rPr>
                <w:rFonts w:ascii="Arial" w:eastAsia="Times New Roman" w:hAnsi="Arial" w:cs="Arial"/>
                <w:sz w:val="20"/>
                <w:szCs w:val="20"/>
              </w:rPr>
            </w:pPr>
          </w:p>
        </w:tc>
        <w:tc>
          <w:tcPr>
            <w:tcW w:w="438" w:type="pct"/>
            <w:tcBorders>
              <w:bottom w:val="single" w:sz="8" w:space="0" w:color="auto"/>
              <w:right w:val="single" w:sz="8" w:space="0" w:color="auto"/>
            </w:tcBorders>
            <w:vAlign w:val="center"/>
          </w:tcPr>
          <w:p w14:paraId="591C835A" w14:textId="77777777" w:rsidR="00170023" w:rsidRPr="00563CB4" w:rsidRDefault="00170023" w:rsidP="00F04C22">
            <w:pPr>
              <w:spacing w:after="0" w:line="240" w:lineRule="auto"/>
              <w:jc w:val="center"/>
              <w:rPr>
                <w:rFonts w:ascii="Arial" w:eastAsia="Times New Roman" w:hAnsi="Arial" w:cs="Arial"/>
                <w:sz w:val="20"/>
                <w:szCs w:val="20"/>
              </w:rPr>
            </w:pPr>
            <w:r w:rsidRPr="00563CB4">
              <w:rPr>
                <w:rFonts w:ascii="Arial" w:eastAsia="Times New Roman" w:hAnsi="Arial" w:cs="Arial"/>
                <w:sz w:val="20"/>
                <w:szCs w:val="20"/>
              </w:rPr>
              <w:t>3010</w:t>
            </w:r>
          </w:p>
        </w:tc>
        <w:tc>
          <w:tcPr>
            <w:tcW w:w="716" w:type="pct"/>
            <w:tcBorders>
              <w:bottom w:val="single" w:sz="8" w:space="0" w:color="auto"/>
              <w:right w:val="single" w:sz="8" w:space="0" w:color="auto"/>
            </w:tcBorders>
            <w:vAlign w:val="center"/>
          </w:tcPr>
          <w:p w14:paraId="35E7EAEA" w14:textId="77777777" w:rsidR="00170023" w:rsidRPr="00563CB4" w:rsidRDefault="00170023" w:rsidP="00F04C22">
            <w:pPr>
              <w:spacing w:after="0" w:line="240" w:lineRule="auto"/>
              <w:jc w:val="center"/>
              <w:rPr>
                <w:rFonts w:ascii="Arial" w:eastAsia="Times New Roman" w:hAnsi="Arial" w:cs="Arial"/>
                <w:sz w:val="20"/>
                <w:szCs w:val="20"/>
              </w:rPr>
            </w:pPr>
          </w:p>
        </w:tc>
        <w:tc>
          <w:tcPr>
            <w:tcW w:w="945" w:type="pct"/>
            <w:tcBorders>
              <w:bottom w:val="single" w:sz="8" w:space="0" w:color="auto"/>
              <w:right w:val="single" w:sz="8" w:space="0" w:color="auto"/>
            </w:tcBorders>
            <w:vAlign w:val="center"/>
          </w:tcPr>
          <w:p w14:paraId="1D2BD6F8" w14:textId="77777777" w:rsidR="00170023" w:rsidRPr="00563CB4" w:rsidRDefault="00170023" w:rsidP="00F04C22">
            <w:pPr>
              <w:spacing w:after="0" w:line="240" w:lineRule="auto"/>
              <w:jc w:val="center"/>
              <w:rPr>
                <w:rFonts w:ascii="Arial" w:eastAsia="Times New Roman" w:hAnsi="Arial" w:cs="Arial"/>
                <w:sz w:val="20"/>
                <w:szCs w:val="20"/>
              </w:rPr>
            </w:pPr>
          </w:p>
        </w:tc>
        <w:tc>
          <w:tcPr>
            <w:tcW w:w="15" w:type="pct"/>
            <w:vAlign w:val="bottom"/>
          </w:tcPr>
          <w:p w14:paraId="35E2B845" w14:textId="77777777" w:rsidR="00170023" w:rsidRPr="00563CB4" w:rsidRDefault="00170023" w:rsidP="00F04C22">
            <w:pPr>
              <w:spacing w:after="0" w:line="240" w:lineRule="auto"/>
              <w:rPr>
                <w:rFonts w:ascii="Arial" w:hAnsi="Arial" w:cs="Arial"/>
                <w:sz w:val="20"/>
                <w:szCs w:val="20"/>
              </w:rPr>
            </w:pPr>
          </w:p>
        </w:tc>
      </w:tr>
    </w:tbl>
    <w:p w14:paraId="58E1E8A1" w14:textId="77777777" w:rsidR="00170023" w:rsidRPr="00563CB4" w:rsidRDefault="00170023" w:rsidP="007E0ED7">
      <w:pPr>
        <w:ind w:firstLine="720"/>
        <w:rPr>
          <w:rFonts w:ascii="Arial" w:eastAsia="Times New Roman" w:hAnsi="Arial" w:cs="Arial"/>
          <w:spacing w:val="-5"/>
          <w:sz w:val="22"/>
        </w:rPr>
      </w:pPr>
    </w:p>
    <w:p w14:paraId="6DA6531C" w14:textId="77777777" w:rsidR="00170023" w:rsidRPr="00563CB4" w:rsidRDefault="00170023" w:rsidP="007E0ED7">
      <w:pPr>
        <w:ind w:firstLine="720"/>
        <w:rPr>
          <w:rFonts w:ascii="Arial" w:eastAsia="Times New Roman" w:hAnsi="Arial" w:cs="Arial"/>
          <w:spacing w:val="-5"/>
          <w:sz w:val="22"/>
        </w:rPr>
      </w:pPr>
      <w:r w:rsidRPr="00563CB4">
        <w:rPr>
          <w:rFonts w:ascii="Arial" w:eastAsia="Times New Roman" w:hAnsi="Arial" w:cs="Arial"/>
          <w:spacing w:val="-5"/>
          <w:sz w:val="22"/>
        </w:rPr>
        <w:t>Неснижаемый запас (5-14дней), Эксплуатационный запас (45 дней).</w:t>
      </w:r>
    </w:p>
    <w:p w14:paraId="20CF4539" w14:textId="77777777" w:rsidR="00170023" w:rsidRPr="00563CB4" w:rsidRDefault="00170023" w:rsidP="007E0ED7">
      <w:pPr>
        <w:ind w:firstLine="720"/>
        <w:rPr>
          <w:rFonts w:ascii="Arial" w:eastAsia="Times New Roman" w:hAnsi="Arial" w:cs="Arial"/>
          <w:spacing w:val="-5"/>
          <w:sz w:val="22"/>
        </w:rPr>
      </w:pPr>
    </w:p>
    <w:p w14:paraId="4A9F4C7C" w14:textId="77777777" w:rsidR="00170023" w:rsidRPr="00563CB4" w:rsidRDefault="00170023" w:rsidP="008C1F50">
      <w:pPr>
        <w:pStyle w:val="2"/>
        <w:rPr>
          <w:rFonts w:eastAsia="Times New Roman"/>
        </w:rPr>
      </w:pPr>
      <w:bookmarkStart w:id="504" w:name="_Toc89774000"/>
      <w:bookmarkStart w:id="505" w:name="_Toc91143814"/>
      <w:r w:rsidRPr="00154307">
        <w:rPr>
          <w:rFonts w:eastAsia="Times New Roman"/>
        </w:rPr>
        <w:t>Описание видов резервного и аварийного топлива и возможности их обеспечения в соответствии с нормативными требованиями</w:t>
      </w:r>
      <w:bookmarkEnd w:id="504"/>
      <w:bookmarkEnd w:id="505"/>
    </w:p>
    <w:p w14:paraId="5C461466" w14:textId="77777777" w:rsidR="00170023" w:rsidRPr="00563CB4" w:rsidRDefault="00170023" w:rsidP="00170023">
      <w:pPr>
        <w:ind w:firstLine="720"/>
        <w:rPr>
          <w:rFonts w:ascii="Arial" w:eastAsia="Times New Roman" w:hAnsi="Arial" w:cs="Arial"/>
          <w:spacing w:val="-5"/>
          <w:sz w:val="22"/>
        </w:rPr>
      </w:pPr>
      <w:r w:rsidRPr="00563CB4">
        <w:rPr>
          <w:rFonts w:ascii="Arial" w:eastAsia="Times New Roman" w:hAnsi="Arial" w:cs="Arial"/>
          <w:spacing w:val="-5"/>
          <w:sz w:val="22"/>
        </w:rPr>
        <w:t xml:space="preserve">Резервное топливо на котельных МУП </w:t>
      </w:r>
      <w:r w:rsidR="00C4770F" w:rsidRPr="00563CB4">
        <w:rPr>
          <w:rFonts w:ascii="Arial" w:eastAsia="Times New Roman" w:hAnsi="Arial" w:cs="Arial"/>
          <w:spacing w:val="-5"/>
          <w:sz w:val="22"/>
        </w:rPr>
        <w:t>«</w:t>
      </w:r>
      <w:r w:rsidRPr="00563CB4">
        <w:rPr>
          <w:rFonts w:ascii="Arial" w:eastAsia="Times New Roman" w:hAnsi="Arial" w:cs="Arial"/>
          <w:spacing w:val="-5"/>
          <w:sz w:val="22"/>
        </w:rPr>
        <w:t>КБУ</w:t>
      </w:r>
      <w:r w:rsidR="00C4770F" w:rsidRPr="00563CB4">
        <w:rPr>
          <w:rFonts w:ascii="Arial" w:eastAsia="Times New Roman" w:hAnsi="Arial" w:cs="Arial"/>
          <w:spacing w:val="-5"/>
          <w:sz w:val="22"/>
        </w:rPr>
        <w:t>»</w:t>
      </w:r>
      <w:r w:rsidRPr="00563CB4">
        <w:rPr>
          <w:rFonts w:ascii="Arial" w:eastAsia="Times New Roman" w:hAnsi="Arial" w:cs="Arial"/>
          <w:spacing w:val="-5"/>
          <w:sz w:val="22"/>
        </w:rPr>
        <w:t xml:space="preserve"> не предусмотрено, аварийным топливом является сырая нефть, доставляемая на котельные автотранспортом.</w:t>
      </w:r>
    </w:p>
    <w:p w14:paraId="078987B7" w14:textId="77777777" w:rsidR="00170023" w:rsidRPr="00563CB4" w:rsidRDefault="00170023" w:rsidP="00170023">
      <w:pPr>
        <w:ind w:firstLine="720"/>
        <w:rPr>
          <w:rFonts w:ascii="Arial" w:eastAsia="Times New Roman" w:hAnsi="Arial" w:cs="Arial"/>
          <w:spacing w:val="-5"/>
          <w:sz w:val="22"/>
        </w:rPr>
      </w:pPr>
      <w:r w:rsidRPr="00563CB4">
        <w:rPr>
          <w:rFonts w:ascii="Arial" w:eastAsia="Times New Roman" w:hAnsi="Arial" w:cs="Arial"/>
          <w:spacing w:val="-5"/>
          <w:sz w:val="22"/>
        </w:rPr>
        <w:t xml:space="preserve">Объём емкостей для хранения </w:t>
      </w:r>
      <w:r w:rsidR="007E0ED7" w:rsidRPr="00563CB4">
        <w:rPr>
          <w:rFonts w:ascii="Arial" w:eastAsia="Times New Roman" w:hAnsi="Arial" w:cs="Arial"/>
          <w:spacing w:val="-5"/>
          <w:sz w:val="22"/>
        </w:rPr>
        <w:t>мазута</w:t>
      </w:r>
      <w:r w:rsidRPr="00563CB4">
        <w:rPr>
          <w:rFonts w:ascii="Arial" w:eastAsia="Times New Roman" w:hAnsi="Arial" w:cs="Arial"/>
          <w:spacing w:val="-5"/>
          <w:sz w:val="22"/>
        </w:rPr>
        <w:t xml:space="preserve"> на котельных МУП </w:t>
      </w:r>
      <w:r w:rsidR="00C4770F" w:rsidRPr="00563CB4">
        <w:rPr>
          <w:rFonts w:ascii="Arial" w:eastAsia="Times New Roman" w:hAnsi="Arial" w:cs="Arial"/>
          <w:spacing w:val="-5"/>
          <w:sz w:val="22"/>
        </w:rPr>
        <w:t>«</w:t>
      </w:r>
      <w:r w:rsidRPr="00563CB4">
        <w:rPr>
          <w:rFonts w:ascii="Arial" w:eastAsia="Times New Roman" w:hAnsi="Arial" w:cs="Arial"/>
          <w:spacing w:val="-5"/>
          <w:sz w:val="22"/>
        </w:rPr>
        <w:t>КБУ</w:t>
      </w:r>
      <w:r w:rsidR="00C4770F" w:rsidRPr="00563CB4">
        <w:rPr>
          <w:rFonts w:ascii="Arial" w:eastAsia="Times New Roman" w:hAnsi="Arial" w:cs="Arial"/>
          <w:spacing w:val="-5"/>
          <w:sz w:val="22"/>
        </w:rPr>
        <w:t>»</w:t>
      </w:r>
      <w:r w:rsidRPr="00563CB4">
        <w:rPr>
          <w:rFonts w:ascii="Arial" w:eastAsia="Times New Roman" w:hAnsi="Arial" w:cs="Arial"/>
          <w:spacing w:val="-5"/>
          <w:sz w:val="22"/>
        </w:rPr>
        <w:t xml:space="preserve"> составляет более 1,2 тыс. м</w:t>
      </w:r>
      <w:r w:rsidRPr="00563CB4">
        <w:rPr>
          <w:rFonts w:ascii="Arial" w:eastAsia="Times New Roman" w:hAnsi="Arial" w:cs="Arial"/>
          <w:spacing w:val="-5"/>
          <w:sz w:val="22"/>
          <w:vertAlign w:val="superscript"/>
        </w:rPr>
        <w:t>3</w:t>
      </w:r>
      <w:r w:rsidRPr="00563CB4">
        <w:rPr>
          <w:rFonts w:ascii="Arial" w:eastAsia="Times New Roman" w:hAnsi="Arial" w:cs="Arial"/>
          <w:spacing w:val="-5"/>
          <w:sz w:val="22"/>
        </w:rPr>
        <w:t>.</w:t>
      </w:r>
    </w:p>
    <w:p w14:paraId="42283838" w14:textId="77777777" w:rsidR="00170023" w:rsidRPr="00563CB4" w:rsidRDefault="00170023" w:rsidP="00563CB4">
      <w:pPr>
        <w:ind w:firstLine="720"/>
        <w:rPr>
          <w:rFonts w:ascii="Arial" w:eastAsia="Times New Roman" w:hAnsi="Arial" w:cs="Arial"/>
          <w:spacing w:val="-5"/>
          <w:sz w:val="22"/>
        </w:rPr>
      </w:pPr>
    </w:p>
    <w:p w14:paraId="1C0193CA" w14:textId="77777777" w:rsidR="00170023" w:rsidRPr="00563CB4" w:rsidRDefault="00170023" w:rsidP="008C1F50">
      <w:pPr>
        <w:pStyle w:val="2"/>
        <w:rPr>
          <w:rFonts w:eastAsia="Times New Roman"/>
        </w:rPr>
      </w:pPr>
      <w:bookmarkStart w:id="506" w:name="_Toc89774001"/>
      <w:bookmarkStart w:id="507" w:name="_Toc91143815"/>
      <w:r w:rsidRPr="00154307">
        <w:rPr>
          <w:rFonts w:eastAsia="Times New Roman"/>
        </w:rPr>
        <w:t>Описание особенностей характеристик видов топлива в зависимости от мест поставки</w:t>
      </w:r>
      <w:bookmarkEnd w:id="506"/>
      <w:bookmarkEnd w:id="507"/>
    </w:p>
    <w:p w14:paraId="038F5EE3" w14:textId="77777777" w:rsidR="00170023" w:rsidRPr="00563CB4" w:rsidRDefault="00170023" w:rsidP="00170023">
      <w:pPr>
        <w:ind w:firstLine="720"/>
        <w:rPr>
          <w:rFonts w:ascii="Arial" w:eastAsia="Times New Roman" w:hAnsi="Arial" w:cs="Arial"/>
          <w:spacing w:val="-5"/>
          <w:sz w:val="22"/>
        </w:rPr>
      </w:pPr>
      <w:r w:rsidRPr="00563CB4">
        <w:rPr>
          <w:rFonts w:ascii="Arial" w:eastAsia="Times New Roman" w:hAnsi="Arial" w:cs="Arial"/>
          <w:spacing w:val="-5"/>
          <w:sz w:val="22"/>
        </w:rPr>
        <w:t xml:space="preserve">Ежемесячно на горючий природный газ котельным предоставляется паспорт качества. Газ, поступающий на котельные города, имеет следующие характеристики: </w:t>
      </w:r>
    </w:p>
    <w:p w14:paraId="2E37EE47" w14:textId="77777777" w:rsidR="00170023" w:rsidRPr="00563CB4" w:rsidRDefault="00170023" w:rsidP="00401F38">
      <w:pPr>
        <w:numPr>
          <w:ilvl w:val="0"/>
          <w:numId w:val="14"/>
        </w:numPr>
        <w:rPr>
          <w:rFonts w:ascii="Arial" w:eastAsia="Symbol" w:hAnsi="Arial" w:cs="Arial"/>
          <w:sz w:val="22"/>
        </w:rPr>
      </w:pPr>
      <w:r w:rsidRPr="00563CB4">
        <w:rPr>
          <w:rFonts w:ascii="Arial" w:eastAsia="Times New Roman" w:hAnsi="Arial" w:cs="Arial"/>
          <w:sz w:val="22"/>
        </w:rPr>
        <w:t xml:space="preserve">Теплотворная способность – 8180 ккал/кг; </w:t>
      </w:r>
    </w:p>
    <w:p w14:paraId="32BCDC08" w14:textId="77777777" w:rsidR="00170023" w:rsidRPr="00563CB4" w:rsidRDefault="00170023" w:rsidP="00401F38">
      <w:pPr>
        <w:numPr>
          <w:ilvl w:val="0"/>
          <w:numId w:val="14"/>
        </w:numPr>
        <w:rPr>
          <w:rFonts w:ascii="Arial" w:hAnsi="Arial" w:cs="Arial"/>
          <w:sz w:val="22"/>
        </w:rPr>
      </w:pPr>
      <w:r w:rsidRPr="00563CB4">
        <w:rPr>
          <w:rFonts w:ascii="Arial" w:eastAsia="Times New Roman" w:hAnsi="Arial" w:cs="Arial"/>
          <w:sz w:val="22"/>
        </w:rPr>
        <w:t>Содержание серы – не более 0,07 гр./м</w:t>
      </w:r>
      <w:r w:rsidRPr="00563CB4">
        <w:rPr>
          <w:rFonts w:ascii="Arial" w:eastAsia="Times New Roman" w:hAnsi="Arial" w:cs="Arial"/>
          <w:sz w:val="22"/>
          <w:vertAlign w:val="superscript"/>
        </w:rPr>
        <w:t>3</w:t>
      </w:r>
      <w:r w:rsidRPr="00563CB4">
        <w:rPr>
          <w:rFonts w:ascii="Arial" w:eastAsia="Times New Roman" w:hAnsi="Arial" w:cs="Arial"/>
          <w:sz w:val="22"/>
        </w:rPr>
        <w:t>;</w:t>
      </w:r>
    </w:p>
    <w:p w14:paraId="1251E844" w14:textId="77777777" w:rsidR="00170023" w:rsidRPr="00563CB4" w:rsidRDefault="00170023" w:rsidP="00401F38">
      <w:pPr>
        <w:numPr>
          <w:ilvl w:val="0"/>
          <w:numId w:val="14"/>
        </w:numPr>
        <w:rPr>
          <w:rFonts w:ascii="Arial" w:hAnsi="Arial" w:cs="Arial"/>
          <w:sz w:val="22"/>
        </w:rPr>
      </w:pPr>
      <w:r w:rsidRPr="00563CB4">
        <w:rPr>
          <w:rFonts w:ascii="Arial" w:eastAsia="Times New Roman" w:hAnsi="Arial" w:cs="Arial"/>
          <w:sz w:val="22"/>
        </w:rPr>
        <w:t>Массовая концентрация механических примесей – не более 0,001 гр./м</w:t>
      </w:r>
      <w:r w:rsidRPr="00563CB4">
        <w:rPr>
          <w:rFonts w:ascii="Arial" w:eastAsia="Times New Roman" w:hAnsi="Arial" w:cs="Arial"/>
          <w:sz w:val="22"/>
          <w:vertAlign w:val="superscript"/>
        </w:rPr>
        <w:t>3</w:t>
      </w:r>
      <w:r w:rsidRPr="00563CB4">
        <w:rPr>
          <w:rFonts w:ascii="Arial" w:eastAsia="Times New Roman" w:hAnsi="Arial" w:cs="Arial"/>
          <w:sz w:val="22"/>
        </w:rPr>
        <w:t>.</w:t>
      </w:r>
    </w:p>
    <w:p w14:paraId="6B482582" w14:textId="77777777" w:rsidR="00170023" w:rsidRPr="00563CB4" w:rsidRDefault="00170023" w:rsidP="007E0ED7">
      <w:pPr>
        <w:ind w:firstLine="720"/>
        <w:rPr>
          <w:rFonts w:ascii="Arial" w:eastAsia="Times New Roman" w:hAnsi="Arial" w:cs="Arial"/>
          <w:spacing w:val="-5"/>
          <w:sz w:val="22"/>
        </w:rPr>
      </w:pPr>
    </w:p>
    <w:p w14:paraId="49D3DDE4" w14:textId="77777777" w:rsidR="00170023" w:rsidRPr="00563CB4" w:rsidRDefault="000228F7" w:rsidP="008C1F50">
      <w:pPr>
        <w:pStyle w:val="2"/>
        <w:rPr>
          <w:rFonts w:eastAsia="Times New Roman"/>
        </w:rPr>
      </w:pPr>
      <w:r>
        <w:rPr>
          <w:rFonts w:eastAsia="Times New Roman"/>
        </w:rPr>
        <w:t xml:space="preserve"> </w:t>
      </w:r>
      <w:bookmarkStart w:id="508" w:name="_Toc89774002"/>
      <w:bookmarkStart w:id="509" w:name="_Toc91143816"/>
      <w:r w:rsidR="00170023" w:rsidRPr="00154307">
        <w:rPr>
          <w:rFonts w:eastAsia="Times New Roman"/>
        </w:rPr>
        <w:t>Описание использования местных видов топлива</w:t>
      </w:r>
      <w:bookmarkEnd w:id="508"/>
      <w:bookmarkEnd w:id="509"/>
    </w:p>
    <w:p w14:paraId="5FF462CC" w14:textId="77777777" w:rsidR="00170023" w:rsidRPr="00563CB4" w:rsidRDefault="00170023" w:rsidP="00170023">
      <w:pPr>
        <w:ind w:firstLine="720"/>
        <w:rPr>
          <w:rFonts w:ascii="Arial" w:eastAsia="Times New Roman" w:hAnsi="Arial" w:cs="Arial"/>
          <w:spacing w:val="-5"/>
          <w:sz w:val="22"/>
        </w:rPr>
      </w:pPr>
      <w:r w:rsidRPr="00563CB4">
        <w:rPr>
          <w:rFonts w:ascii="Arial" w:eastAsia="Times New Roman" w:hAnsi="Arial" w:cs="Arial"/>
          <w:spacing w:val="-5"/>
          <w:sz w:val="22"/>
        </w:rPr>
        <w:t>Местные виды топлива на действующих котельных не используются.</w:t>
      </w:r>
    </w:p>
    <w:p w14:paraId="3D7F0653" w14:textId="77777777" w:rsidR="00170023" w:rsidRPr="00563CB4" w:rsidRDefault="00170023" w:rsidP="008C1F50">
      <w:pPr>
        <w:pStyle w:val="2"/>
        <w:rPr>
          <w:rFonts w:eastAsia="Times New Roman"/>
        </w:rPr>
      </w:pPr>
      <w:bookmarkStart w:id="510" w:name="_Toc89774003"/>
      <w:bookmarkStart w:id="511" w:name="_Toc91143817"/>
      <w:r w:rsidRPr="00154307">
        <w:rPr>
          <w:rFonts w:eastAsia="Times New Roman"/>
        </w:rPr>
        <w:t xml:space="preserve">Описание видов топлива (в </w:t>
      </w:r>
      <w:r w:rsidR="000228F7" w:rsidRPr="00154307">
        <w:rPr>
          <w:rFonts w:eastAsia="Times New Roman"/>
        </w:rPr>
        <w:t>случае,</w:t>
      </w:r>
      <w:r w:rsidRPr="00154307">
        <w:rPr>
          <w:rFonts w:eastAsia="Times New Roman"/>
        </w:rPr>
        <w:t xml:space="preserve"> если топливом является уголь,  вид ископаемого угля в соответствии с Межгосударственным стандартом</w:t>
      </w:r>
      <w:r w:rsidR="007E0ED7">
        <w:rPr>
          <w:rFonts w:eastAsia="Times New Roman"/>
        </w:rPr>
        <w:t xml:space="preserve"> </w:t>
      </w:r>
      <w:r w:rsidRPr="00154307">
        <w:rPr>
          <w:rFonts w:eastAsia="Times New Roman"/>
        </w:rPr>
        <w:t xml:space="preserve">ГОСТ 255432013 </w:t>
      </w:r>
      <w:r w:rsidR="00C4770F">
        <w:rPr>
          <w:rFonts w:eastAsia="Times New Roman"/>
        </w:rPr>
        <w:t>«</w:t>
      </w:r>
      <w:r w:rsidRPr="00154307">
        <w:rPr>
          <w:rFonts w:eastAsia="Times New Roman"/>
        </w:rPr>
        <w:t>Угли бурые, каменные и антрациты. Классификация по генетическим и технологическим параметрам</w:t>
      </w:r>
      <w:r w:rsidR="00C4770F">
        <w:rPr>
          <w:rFonts w:eastAsia="Times New Roman"/>
        </w:rPr>
        <w:t>»</w:t>
      </w:r>
      <w:r w:rsidRPr="00154307">
        <w:rPr>
          <w:rFonts w:eastAsia="Times New Roman"/>
        </w:rPr>
        <w:t>), их доли и значения низшей теплоты сгорания топлива, используемых для производства тепловой энергии по каждой системе теплоснабжения</w:t>
      </w:r>
      <w:bookmarkEnd w:id="510"/>
      <w:bookmarkEnd w:id="511"/>
    </w:p>
    <w:p w14:paraId="4D226C4D" w14:textId="77777777" w:rsidR="00170023" w:rsidRPr="00563CB4" w:rsidRDefault="00170023" w:rsidP="00170023">
      <w:pPr>
        <w:ind w:firstLine="720"/>
        <w:rPr>
          <w:rFonts w:ascii="Arial" w:eastAsia="Times New Roman" w:hAnsi="Arial" w:cs="Arial"/>
          <w:spacing w:val="-5"/>
          <w:sz w:val="22"/>
        </w:rPr>
      </w:pPr>
      <w:r w:rsidRPr="00563CB4">
        <w:rPr>
          <w:rFonts w:ascii="Arial" w:eastAsia="Times New Roman" w:hAnsi="Arial" w:cs="Arial"/>
          <w:spacing w:val="-5"/>
          <w:sz w:val="22"/>
        </w:rPr>
        <w:t>Описание видов топлива приведено в разделе 8.2 настоящего документа.</w:t>
      </w:r>
    </w:p>
    <w:p w14:paraId="3CA1B11F" w14:textId="77777777" w:rsidR="00170023" w:rsidRPr="00563CB4" w:rsidRDefault="00170023" w:rsidP="008C1F50">
      <w:pPr>
        <w:pStyle w:val="2"/>
        <w:rPr>
          <w:rFonts w:eastAsia="Times New Roman"/>
        </w:rPr>
      </w:pPr>
      <w:bookmarkStart w:id="512" w:name="_Toc89774004"/>
      <w:bookmarkStart w:id="513" w:name="_Toc91143818"/>
      <w:r w:rsidRPr="00154307">
        <w:rPr>
          <w:rFonts w:eastAsia="Times New Roman"/>
        </w:rPr>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512"/>
      <w:bookmarkEnd w:id="513"/>
    </w:p>
    <w:p w14:paraId="2214C25D" w14:textId="77777777" w:rsidR="00170023" w:rsidRPr="00563CB4" w:rsidRDefault="00170023" w:rsidP="00170023">
      <w:pPr>
        <w:ind w:firstLine="720"/>
        <w:rPr>
          <w:rFonts w:ascii="Arial" w:eastAsia="Times New Roman" w:hAnsi="Arial" w:cs="Arial"/>
          <w:spacing w:val="-5"/>
          <w:sz w:val="22"/>
        </w:rPr>
      </w:pPr>
      <w:r w:rsidRPr="00563CB4">
        <w:rPr>
          <w:rFonts w:ascii="Arial" w:eastAsia="Times New Roman" w:hAnsi="Arial" w:cs="Arial"/>
          <w:spacing w:val="-5"/>
          <w:sz w:val="22"/>
        </w:rPr>
        <w:t xml:space="preserve">В подавляющем большинстве систем теплоснабжения используется природный газ. Доля </w:t>
      </w:r>
      <w:r w:rsidR="007E0ED7" w:rsidRPr="00563CB4">
        <w:rPr>
          <w:rFonts w:ascii="Arial" w:eastAsia="Times New Roman" w:hAnsi="Arial" w:cs="Arial"/>
          <w:spacing w:val="-5"/>
          <w:sz w:val="22"/>
        </w:rPr>
        <w:t>мазута</w:t>
      </w:r>
      <w:r w:rsidRPr="00563CB4">
        <w:rPr>
          <w:rFonts w:ascii="Arial" w:eastAsia="Times New Roman" w:hAnsi="Arial" w:cs="Arial"/>
          <w:spacing w:val="-5"/>
          <w:sz w:val="22"/>
        </w:rPr>
        <w:t xml:space="preserve"> в топливном балансе не превышает 1%.</w:t>
      </w:r>
    </w:p>
    <w:p w14:paraId="117123EF" w14:textId="77777777" w:rsidR="00170023" w:rsidRPr="00563CB4" w:rsidRDefault="000228F7" w:rsidP="008C1F50">
      <w:pPr>
        <w:pStyle w:val="2"/>
        <w:rPr>
          <w:rFonts w:eastAsia="Times New Roman"/>
        </w:rPr>
      </w:pPr>
      <w:r>
        <w:rPr>
          <w:rFonts w:eastAsia="Times New Roman"/>
        </w:rPr>
        <w:t xml:space="preserve"> </w:t>
      </w:r>
      <w:bookmarkStart w:id="514" w:name="_Toc89774005"/>
      <w:bookmarkStart w:id="515" w:name="_Toc91143819"/>
      <w:r w:rsidR="00170023" w:rsidRPr="00154307">
        <w:rPr>
          <w:rFonts w:eastAsia="Times New Roman"/>
        </w:rPr>
        <w:t>Описание приоритетного направления развития топливного баланса поселения, городского округа</w:t>
      </w:r>
      <w:bookmarkEnd w:id="514"/>
      <w:bookmarkEnd w:id="515"/>
    </w:p>
    <w:p w14:paraId="3C7C3981" w14:textId="77777777" w:rsidR="00170023" w:rsidRPr="00563CB4" w:rsidRDefault="00170023" w:rsidP="00170023">
      <w:pPr>
        <w:ind w:firstLine="720"/>
        <w:rPr>
          <w:rFonts w:ascii="Arial" w:eastAsia="Times New Roman" w:hAnsi="Arial" w:cs="Arial"/>
          <w:spacing w:val="-5"/>
          <w:sz w:val="22"/>
        </w:rPr>
      </w:pPr>
      <w:r w:rsidRPr="00563CB4">
        <w:rPr>
          <w:rFonts w:ascii="Arial" w:eastAsia="Times New Roman" w:hAnsi="Arial" w:cs="Arial"/>
          <w:spacing w:val="-5"/>
          <w:sz w:val="22"/>
        </w:rPr>
        <w:t>Базовой версией проекта, актуализированным Генеральным планом предусматривается строительство новых газовых котельных. Таким образом, доля потребляемого газа в топливном балансе города увеличится.</w:t>
      </w:r>
    </w:p>
    <w:p w14:paraId="04B6CDC1" w14:textId="77777777" w:rsidR="00A461D6" w:rsidRDefault="00A461D6">
      <w:pPr>
        <w:spacing w:after="200"/>
        <w:jc w:val="left"/>
        <w:rPr>
          <w:rFonts w:eastAsia="Times New Roman"/>
          <w:sz w:val="28"/>
          <w:szCs w:val="28"/>
        </w:rPr>
      </w:pPr>
      <w:r>
        <w:rPr>
          <w:rFonts w:eastAsia="Times New Roman"/>
          <w:sz w:val="28"/>
          <w:szCs w:val="28"/>
        </w:rPr>
        <w:br w:type="page"/>
      </w:r>
    </w:p>
    <w:p w14:paraId="740007F4" w14:textId="77777777" w:rsidR="00A461D6" w:rsidRPr="00563CB4" w:rsidRDefault="00A461D6" w:rsidP="00401F38">
      <w:pPr>
        <w:pStyle w:val="1"/>
        <w:numPr>
          <w:ilvl w:val="0"/>
          <w:numId w:val="22"/>
        </w:numPr>
        <w:ind w:left="431" w:hanging="431"/>
        <w:rPr>
          <w:rFonts w:cs="Arial Black"/>
          <w:b w:val="0"/>
          <w:bCs w:val="0"/>
          <w:spacing w:val="-8"/>
          <w:kern w:val="20"/>
          <w:sz w:val="24"/>
          <w:szCs w:val="24"/>
        </w:rPr>
      </w:pPr>
      <w:bookmarkStart w:id="516" w:name="_Toc89774006"/>
      <w:bookmarkStart w:id="517" w:name="_Toc91143820"/>
      <w:r w:rsidRPr="00563CB4">
        <w:rPr>
          <w:rFonts w:cs="Arial Black"/>
          <w:b w:val="0"/>
          <w:bCs w:val="0"/>
          <w:spacing w:val="-8"/>
          <w:kern w:val="20"/>
          <w:sz w:val="24"/>
          <w:szCs w:val="24"/>
        </w:rPr>
        <w:t>НАДЕЖНОСТЬ ТЕПЛОСНАБЖЕНИЯ</w:t>
      </w:r>
      <w:bookmarkEnd w:id="516"/>
      <w:bookmarkEnd w:id="517"/>
    </w:p>
    <w:p w14:paraId="403E073D" w14:textId="77777777" w:rsidR="00A461D6" w:rsidRPr="00E465AC" w:rsidRDefault="00A461D6" w:rsidP="008C1F50">
      <w:pPr>
        <w:pStyle w:val="2"/>
        <w:rPr>
          <w:rFonts w:eastAsia="Times New Roman"/>
        </w:rPr>
      </w:pPr>
      <w:bookmarkStart w:id="518" w:name="_Toc89774007"/>
      <w:bookmarkStart w:id="519" w:name="_Toc91143821"/>
      <w:r w:rsidRPr="00E465AC">
        <w:rPr>
          <w:rFonts w:eastAsia="Times New Roman"/>
        </w:rPr>
        <w:t>Описание показателей надежности, определяемых в соответствии с методическими указаниями по расчету уровня надежности и качества</w:t>
      </w:r>
      <w:r w:rsidR="00E465AC">
        <w:rPr>
          <w:rFonts w:eastAsia="Times New Roman"/>
        </w:rPr>
        <w:t xml:space="preserve"> </w:t>
      </w:r>
      <w:r w:rsidRPr="00E465AC">
        <w:rPr>
          <w:rFonts w:eastAsia="Times New Roman"/>
        </w:rPr>
        <w:t>поставляемых товаров, оказываемых услуг для организаций, осуществляющих деятельность по производству и (или) передаче тепловой энергии</w:t>
      </w:r>
      <w:bookmarkEnd w:id="518"/>
      <w:bookmarkEnd w:id="519"/>
    </w:p>
    <w:p w14:paraId="26A882B5" w14:textId="77777777" w:rsidR="00A461D6" w:rsidRPr="00563CB4" w:rsidRDefault="00A461D6" w:rsidP="00A461D6">
      <w:pPr>
        <w:ind w:firstLine="720"/>
        <w:rPr>
          <w:rFonts w:ascii="Arial" w:eastAsia="Times New Roman" w:hAnsi="Arial" w:cs="Arial"/>
          <w:spacing w:val="-5"/>
          <w:sz w:val="22"/>
        </w:rPr>
      </w:pPr>
      <w:r w:rsidRPr="00563CB4">
        <w:rPr>
          <w:rFonts w:ascii="Arial" w:eastAsia="Times New Roman" w:hAnsi="Arial" w:cs="Arial"/>
          <w:spacing w:val="-5"/>
          <w:sz w:val="22"/>
        </w:rPr>
        <w:t xml:space="preserve">Оценка надежности теплоснабжения разрабатывается в соответствии с подпунктом </w:t>
      </w:r>
      <w:r w:rsidR="00C4770F" w:rsidRPr="00563CB4">
        <w:rPr>
          <w:rFonts w:ascii="Arial" w:eastAsia="Times New Roman" w:hAnsi="Arial" w:cs="Arial"/>
          <w:spacing w:val="-5"/>
          <w:sz w:val="22"/>
        </w:rPr>
        <w:t>«</w:t>
      </w:r>
      <w:r w:rsidRPr="00563CB4">
        <w:rPr>
          <w:rFonts w:ascii="Arial" w:eastAsia="Times New Roman" w:hAnsi="Arial" w:cs="Arial"/>
          <w:spacing w:val="-5"/>
          <w:sz w:val="22"/>
        </w:rPr>
        <w:t>и</w:t>
      </w:r>
      <w:r w:rsidR="00C4770F" w:rsidRPr="00563CB4">
        <w:rPr>
          <w:rFonts w:ascii="Arial" w:eastAsia="Times New Roman" w:hAnsi="Arial" w:cs="Arial"/>
          <w:spacing w:val="-5"/>
          <w:sz w:val="22"/>
        </w:rPr>
        <w:t>»</w:t>
      </w:r>
      <w:r w:rsidRPr="00563CB4">
        <w:rPr>
          <w:rFonts w:ascii="Arial" w:eastAsia="Times New Roman" w:hAnsi="Arial" w:cs="Arial"/>
          <w:spacing w:val="-5"/>
          <w:sz w:val="22"/>
        </w:rPr>
        <w:t xml:space="preserve"> пункта 19 и пункта 46 Требований к схемам теплоснабжения. Нормативные требования к надёжности теплоснабжения установлены в СНиП 41.02.2003 </w:t>
      </w:r>
      <w:r w:rsidR="00C4770F" w:rsidRPr="00563CB4">
        <w:rPr>
          <w:rFonts w:ascii="Arial" w:eastAsia="Times New Roman" w:hAnsi="Arial" w:cs="Arial"/>
          <w:spacing w:val="-5"/>
          <w:sz w:val="22"/>
        </w:rPr>
        <w:t>«</w:t>
      </w:r>
      <w:r w:rsidRPr="00563CB4">
        <w:rPr>
          <w:rFonts w:ascii="Arial" w:eastAsia="Times New Roman" w:hAnsi="Arial" w:cs="Arial"/>
          <w:spacing w:val="-5"/>
          <w:sz w:val="22"/>
        </w:rPr>
        <w:t>Тепловые сети</w:t>
      </w:r>
      <w:r w:rsidR="00C4770F" w:rsidRPr="00563CB4">
        <w:rPr>
          <w:rFonts w:ascii="Arial" w:eastAsia="Times New Roman" w:hAnsi="Arial" w:cs="Arial"/>
          <w:spacing w:val="-5"/>
          <w:sz w:val="22"/>
        </w:rPr>
        <w:t>»</w:t>
      </w:r>
      <w:r w:rsidRPr="00563CB4">
        <w:rPr>
          <w:rFonts w:ascii="Arial" w:eastAsia="Times New Roman" w:hAnsi="Arial" w:cs="Arial"/>
          <w:spacing w:val="-5"/>
          <w:sz w:val="22"/>
        </w:rPr>
        <w:t xml:space="preserve"> в части пунктов 6.276.31 раздела </w:t>
      </w:r>
      <w:r w:rsidR="00C4770F" w:rsidRPr="00563CB4">
        <w:rPr>
          <w:rFonts w:ascii="Arial" w:eastAsia="Times New Roman" w:hAnsi="Arial" w:cs="Arial"/>
          <w:spacing w:val="-5"/>
          <w:sz w:val="22"/>
        </w:rPr>
        <w:t>«</w:t>
      </w:r>
      <w:r w:rsidRPr="00563CB4">
        <w:rPr>
          <w:rFonts w:ascii="Arial" w:eastAsia="Times New Roman" w:hAnsi="Arial" w:cs="Arial"/>
          <w:spacing w:val="-5"/>
          <w:sz w:val="22"/>
        </w:rPr>
        <w:t>Надежность</w:t>
      </w:r>
      <w:r w:rsidR="00C4770F" w:rsidRPr="00563CB4">
        <w:rPr>
          <w:rFonts w:ascii="Arial" w:eastAsia="Times New Roman" w:hAnsi="Arial" w:cs="Arial"/>
          <w:spacing w:val="-5"/>
          <w:sz w:val="22"/>
        </w:rPr>
        <w:t>»</w:t>
      </w:r>
      <w:r w:rsidRPr="00563CB4">
        <w:rPr>
          <w:rFonts w:ascii="Arial" w:eastAsia="Times New Roman" w:hAnsi="Arial" w:cs="Arial"/>
          <w:spacing w:val="-5"/>
          <w:sz w:val="22"/>
        </w:rPr>
        <w:t>.</w:t>
      </w:r>
    </w:p>
    <w:p w14:paraId="29AB2189" w14:textId="77777777" w:rsidR="00A461D6" w:rsidRPr="00563CB4" w:rsidRDefault="00A461D6" w:rsidP="00A461D6">
      <w:pPr>
        <w:ind w:firstLine="720"/>
        <w:rPr>
          <w:rFonts w:ascii="Arial" w:eastAsia="Times New Roman" w:hAnsi="Arial" w:cs="Arial"/>
          <w:spacing w:val="-5"/>
          <w:sz w:val="22"/>
        </w:rPr>
      </w:pPr>
      <w:r w:rsidRPr="00563CB4">
        <w:rPr>
          <w:rFonts w:ascii="Arial" w:eastAsia="Times New Roman" w:hAnsi="Arial" w:cs="Arial"/>
          <w:spacing w:val="-5"/>
          <w:sz w:val="22"/>
        </w:rPr>
        <w:t>СНиП 41.02.2003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[Р], коэффициент готовности [Кг], живучести [Ж].</w:t>
      </w:r>
    </w:p>
    <w:p w14:paraId="25325F0F" w14:textId="77777777" w:rsidR="00A461D6" w:rsidRPr="00563CB4" w:rsidRDefault="00A461D6" w:rsidP="008A240D">
      <w:pPr>
        <w:ind w:firstLine="720"/>
        <w:rPr>
          <w:rFonts w:ascii="Arial" w:eastAsia="Times New Roman" w:hAnsi="Arial" w:cs="Arial"/>
          <w:spacing w:val="-5"/>
          <w:sz w:val="22"/>
        </w:rPr>
      </w:pPr>
      <w:r w:rsidRPr="00563CB4">
        <w:rPr>
          <w:rFonts w:ascii="Arial" w:eastAsia="Times New Roman" w:hAnsi="Arial" w:cs="Arial"/>
          <w:spacing w:val="-5"/>
          <w:sz w:val="22"/>
        </w:rPr>
        <w:t xml:space="preserve">Расчет показателей системы с учетом надежности должен производиться для каждого потребителя. </w:t>
      </w:r>
    </w:p>
    <w:p w14:paraId="18759792" w14:textId="77777777" w:rsidR="00A461D6" w:rsidRPr="00563CB4" w:rsidRDefault="00A461D6" w:rsidP="00E465AC">
      <w:pPr>
        <w:ind w:firstLine="720"/>
        <w:rPr>
          <w:rFonts w:ascii="Arial" w:eastAsia="Times New Roman" w:hAnsi="Arial" w:cs="Arial"/>
          <w:spacing w:val="-5"/>
          <w:sz w:val="22"/>
        </w:rPr>
      </w:pPr>
      <w:r w:rsidRPr="00563CB4">
        <w:rPr>
          <w:rFonts w:ascii="Arial" w:eastAsia="Times New Roman" w:hAnsi="Arial" w:cs="Arial"/>
          <w:spacing w:val="-5"/>
          <w:sz w:val="22"/>
        </w:rPr>
        <w:t>Нормативные показатели безотказности тепловых сетей обеспечиваются следующими мероприятиями:</w:t>
      </w:r>
    </w:p>
    <w:p w14:paraId="72447CB3" w14:textId="77777777" w:rsidR="00A461D6" w:rsidRPr="0070574A" w:rsidRDefault="00A461D6" w:rsidP="00401F38">
      <w:pPr>
        <w:numPr>
          <w:ilvl w:val="0"/>
          <w:numId w:val="14"/>
        </w:numPr>
        <w:rPr>
          <w:rFonts w:ascii="Arial" w:eastAsia="Times New Roman" w:hAnsi="Arial" w:cs="Arial"/>
          <w:spacing w:val="-5"/>
          <w:sz w:val="22"/>
        </w:rPr>
      </w:pPr>
      <w:r w:rsidRPr="0070574A">
        <w:rPr>
          <w:rFonts w:ascii="Arial" w:eastAsia="Times New Roman" w:hAnsi="Arial" w:cs="Arial"/>
          <w:spacing w:val="-5"/>
          <w:sz w:val="22"/>
        </w:rPr>
        <w:t>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w:t>
      </w:r>
    </w:p>
    <w:p w14:paraId="4870D5DD" w14:textId="77777777" w:rsidR="00A461D6" w:rsidRPr="0070574A" w:rsidRDefault="00A461D6" w:rsidP="00401F38">
      <w:pPr>
        <w:numPr>
          <w:ilvl w:val="0"/>
          <w:numId w:val="14"/>
        </w:numPr>
        <w:rPr>
          <w:rFonts w:ascii="Arial" w:eastAsia="Times New Roman" w:hAnsi="Arial" w:cs="Arial"/>
          <w:spacing w:val="-5"/>
          <w:sz w:val="22"/>
        </w:rPr>
      </w:pPr>
      <w:r w:rsidRPr="0070574A">
        <w:rPr>
          <w:rFonts w:ascii="Arial" w:eastAsia="Times New Roman" w:hAnsi="Arial" w:cs="Arial"/>
          <w:spacing w:val="-5"/>
          <w:sz w:val="22"/>
        </w:rPr>
        <w:t>местом размещения резервных трубопроводных связей между радиальными теплопроводами;</w:t>
      </w:r>
    </w:p>
    <w:p w14:paraId="2BC95C6C" w14:textId="77777777" w:rsidR="00A461D6" w:rsidRPr="0070574A" w:rsidRDefault="00A461D6" w:rsidP="00401F38">
      <w:pPr>
        <w:numPr>
          <w:ilvl w:val="0"/>
          <w:numId w:val="14"/>
        </w:numPr>
        <w:rPr>
          <w:rFonts w:ascii="Arial" w:eastAsia="Times New Roman" w:hAnsi="Arial" w:cs="Arial"/>
          <w:spacing w:val="-5"/>
          <w:sz w:val="22"/>
        </w:rPr>
      </w:pPr>
      <w:r w:rsidRPr="0070574A">
        <w:rPr>
          <w:rFonts w:ascii="Arial" w:eastAsia="Times New Roman" w:hAnsi="Arial" w:cs="Arial"/>
          <w:spacing w:val="-5"/>
          <w:sz w:val="22"/>
        </w:rPr>
        <w:t>достаточностью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w:t>
      </w:r>
    </w:p>
    <w:p w14:paraId="66EB6C9B" w14:textId="77777777" w:rsidR="00A461D6" w:rsidRPr="0070574A" w:rsidRDefault="00A461D6" w:rsidP="00401F38">
      <w:pPr>
        <w:numPr>
          <w:ilvl w:val="0"/>
          <w:numId w:val="14"/>
        </w:numPr>
        <w:rPr>
          <w:rFonts w:ascii="Arial" w:eastAsia="Times New Roman" w:hAnsi="Arial" w:cs="Arial"/>
          <w:spacing w:val="-5"/>
          <w:sz w:val="22"/>
        </w:rPr>
      </w:pPr>
      <w:r w:rsidRPr="0070574A">
        <w:rPr>
          <w:rFonts w:ascii="Arial" w:eastAsia="Times New Roman" w:hAnsi="Arial" w:cs="Arial"/>
          <w:spacing w:val="-5"/>
          <w:sz w:val="22"/>
        </w:rPr>
        <w:t>необходимость замены на конкретных участках конструкций тепловых сетей и теплопроводов на более надежные, а также обоснованность перехода на надземную или тоннельную прокладку;</w:t>
      </w:r>
    </w:p>
    <w:p w14:paraId="70B25A2F" w14:textId="77777777" w:rsidR="00A461D6" w:rsidRPr="0070574A" w:rsidRDefault="00A461D6" w:rsidP="00401F38">
      <w:pPr>
        <w:numPr>
          <w:ilvl w:val="0"/>
          <w:numId w:val="14"/>
        </w:numPr>
        <w:rPr>
          <w:rFonts w:ascii="Arial" w:eastAsia="Times New Roman" w:hAnsi="Arial" w:cs="Arial"/>
          <w:spacing w:val="-5"/>
          <w:sz w:val="22"/>
        </w:rPr>
      </w:pPr>
      <w:r w:rsidRPr="0070574A">
        <w:rPr>
          <w:rFonts w:ascii="Arial" w:eastAsia="Times New Roman" w:hAnsi="Arial" w:cs="Arial"/>
          <w:spacing w:val="-5"/>
          <w:sz w:val="22"/>
        </w:rPr>
        <w:t>очередность ремонтов и замен теплопроводов, частично или полностью утративших свой ресурс.</w:t>
      </w:r>
    </w:p>
    <w:p w14:paraId="053AC227" w14:textId="77777777" w:rsidR="00A461D6" w:rsidRPr="00563CB4" w:rsidRDefault="00A461D6" w:rsidP="00E465AC">
      <w:pPr>
        <w:ind w:firstLine="720"/>
        <w:rPr>
          <w:rFonts w:ascii="Arial" w:eastAsia="Times New Roman" w:hAnsi="Arial" w:cs="Arial"/>
          <w:spacing w:val="-5"/>
          <w:sz w:val="22"/>
        </w:rPr>
      </w:pPr>
      <w:r w:rsidRPr="00563CB4">
        <w:rPr>
          <w:rFonts w:ascii="Arial" w:eastAsia="Times New Roman" w:hAnsi="Arial" w:cs="Arial"/>
          <w:spacing w:val="-5"/>
          <w:sz w:val="22"/>
        </w:rPr>
        <w:t>Готовность системы теплоснабжения к исправной работе в течении отопительного периода определяется по числу часов ожидания готовности: источника теплоты, тепловых сетей, потребителей теплоты, а также числу часов нерасчетных температур наружного воздуха в данной местности.</w:t>
      </w:r>
    </w:p>
    <w:p w14:paraId="3A36F60F" w14:textId="77777777" w:rsidR="00A461D6" w:rsidRPr="00563CB4" w:rsidRDefault="00A461D6" w:rsidP="00E465AC">
      <w:pPr>
        <w:ind w:firstLine="720"/>
        <w:rPr>
          <w:rFonts w:ascii="Arial" w:eastAsia="Times New Roman" w:hAnsi="Arial" w:cs="Arial"/>
          <w:spacing w:val="-5"/>
          <w:sz w:val="22"/>
        </w:rPr>
      </w:pPr>
      <w:r w:rsidRPr="00563CB4">
        <w:rPr>
          <w:rFonts w:ascii="Arial" w:eastAsia="Times New Roman" w:hAnsi="Arial" w:cs="Arial"/>
          <w:spacing w:val="-5"/>
          <w:sz w:val="22"/>
        </w:rPr>
        <w:t>Минимально допустимый показатель готовности СЦТ к исправной работе Кг принимается 0,97.</w:t>
      </w:r>
    </w:p>
    <w:p w14:paraId="698A7783" w14:textId="77777777" w:rsidR="00A461D6" w:rsidRPr="00563CB4" w:rsidRDefault="00A461D6" w:rsidP="00E465AC">
      <w:pPr>
        <w:ind w:firstLine="720"/>
        <w:rPr>
          <w:rFonts w:ascii="Arial" w:eastAsia="Times New Roman" w:hAnsi="Arial" w:cs="Arial"/>
          <w:spacing w:val="-5"/>
          <w:sz w:val="22"/>
        </w:rPr>
      </w:pPr>
      <w:r w:rsidRPr="00563CB4">
        <w:rPr>
          <w:rFonts w:ascii="Arial" w:eastAsia="Times New Roman" w:hAnsi="Arial" w:cs="Arial"/>
          <w:spacing w:val="-5"/>
          <w:sz w:val="22"/>
        </w:rPr>
        <w:t>Нормативные показатели готовности систем теплоснабжения обеспечиваются следующими мероприятиями:</w:t>
      </w:r>
    </w:p>
    <w:p w14:paraId="0017C32C" w14:textId="77777777" w:rsidR="00A461D6" w:rsidRPr="0070574A" w:rsidRDefault="00A461D6" w:rsidP="00401F38">
      <w:pPr>
        <w:numPr>
          <w:ilvl w:val="0"/>
          <w:numId w:val="14"/>
        </w:numPr>
        <w:rPr>
          <w:rFonts w:ascii="Arial" w:eastAsia="Times New Roman" w:hAnsi="Arial" w:cs="Arial"/>
          <w:spacing w:val="-5"/>
          <w:sz w:val="22"/>
        </w:rPr>
      </w:pPr>
      <w:r w:rsidRPr="0070574A">
        <w:rPr>
          <w:rFonts w:ascii="Arial" w:eastAsia="Times New Roman" w:hAnsi="Arial" w:cs="Arial"/>
          <w:spacing w:val="-5"/>
          <w:sz w:val="22"/>
        </w:rPr>
        <w:t>готовностью СЦТ к отопительному сезону;</w:t>
      </w:r>
    </w:p>
    <w:p w14:paraId="2AA715A6" w14:textId="77777777" w:rsidR="00A461D6" w:rsidRPr="0070574A" w:rsidRDefault="00A461D6" w:rsidP="00401F38">
      <w:pPr>
        <w:numPr>
          <w:ilvl w:val="0"/>
          <w:numId w:val="14"/>
        </w:numPr>
        <w:rPr>
          <w:rFonts w:ascii="Arial" w:eastAsia="Times New Roman" w:hAnsi="Arial" w:cs="Arial"/>
          <w:spacing w:val="-5"/>
          <w:sz w:val="22"/>
        </w:rPr>
      </w:pPr>
      <w:r w:rsidRPr="0070574A">
        <w:rPr>
          <w:rFonts w:ascii="Arial" w:eastAsia="Times New Roman" w:hAnsi="Arial" w:cs="Arial"/>
          <w:spacing w:val="-5"/>
          <w:sz w:val="22"/>
        </w:rPr>
        <w:t>достаточностью установленной (располагаемой) тепловой мощности источника тепловой энергии для обеспечения исправного функционирования СЦТ при нерасчетных похолоданиях;</w:t>
      </w:r>
    </w:p>
    <w:p w14:paraId="66F650A7" w14:textId="77777777" w:rsidR="00A461D6" w:rsidRPr="0070574A" w:rsidRDefault="00A461D6" w:rsidP="00401F38">
      <w:pPr>
        <w:numPr>
          <w:ilvl w:val="0"/>
          <w:numId w:val="14"/>
        </w:numPr>
        <w:rPr>
          <w:rFonts w:ascii="Arial" w:eastAsia="Times New Roman" w:hAnsi="Arial" w:cs="Arial"/>
          <w:spacing w:val="-5"/>
          <w:sz w:val="22"/>
        </w:rPr>
      </w:pPr>
      <w:r w:rsidRPr="0070574A">
        <w:rPr>
          <w:rFonts w:ascii="Arial" w:eastAsia="Times New Roman" w:hAnsi="Arial" w:cs="Arial"/>
          <w:spacing w:val="-5"/>
          <w:sz w:val="22"/>
        </w:rPr>
        <w:t>способностью тепловых сетей обеспечить исправное функционирование СЦТ при нерасчетных похолоданиях;</w:t>
      </w:r>
    </w:p>
    <w:p w14:paraId="12810BDC" w14:textId="77777777" w:rsidR="00A461D6" w:rsidRPr="0070574A" w:rsidRDefault="00A461D6" w:rsidP="00401F38">
      <w:pPr>
        <w:numPr>
          <w:ilvl w:val="0"/>
          <w:numId w:val="14"/>
        </w:numPr>
        <w:rPr>
          <w:rFonts w:ascii="Arial" w:eastAsia="Times New Roman" w:hAnsi="Arial" w:cs="Arial"/>
          <w:spacing w:val="-5"/>
          <w:sz w:val="22"/>
        </w:rPr>
      </w:pPr>
      <w:r w:rsidRPr="0070574A">
        <w:rPr>
          <w:rFonts w:ascii="Arial" w:eastAsia="Times New Roman" w:hAnsi="Arial" w:cs="Arial"/>
          <w:spacing w:val="-5"/>
          <w:sz w:val="22"/>
        </w:rPr>
        <w:t>организационными и техническими мерами, необходимые для обеспечения исправного функционирования СЦТ на уровне заданной готовности;</w:t>
      </w:r>
    </w:p>
    <w:p w14:paraId="7BB0ADB1" w14:textId="77777777" w:rsidR="00A461D6" w:rsidRPr="0070574A" w:rsidRDefault="00A461D6" w:rsidP="00401F38">
      <w:pPr>
        <w:numPr>
          <w:ilvl w:val="0"/>
          <w:numId w:val="14"/>
        </w:numPr>
        <w:rPr>
          <w:rFonts w:ascii="Arial" w:eastAsia="Times New Roman" w:hAnsi="Arial" w:cs="Arial"/>
          <w:spacing w:val="-5"/>
          <w:sz w:val="22"/>
        </w:rPr>
      </w:pPr>
      <w:r w:rsidRPr="0070574A">
        <w:rPr>
          <w:rFonts w:ascii="Arial" w:eastAsia="Times New Roman" w:hAnsi="Arial" w:cs="Arial"/>
          <w:spacing w:val="-5"/>
          <w:sz w:val="22"/>
        </w:rPr>
        <w:t xml:space="preserve">максимально допустимым числом часов готовности для источника теплоты. </w:t>
      </w:r>
    </w:p>
    <w:p w14:paraId="44045709" w14:textId="77777777" w:rsidR="00A461D6" w:rsidRPr="00563CB4" w:rsidRDefault="00A461D6" w:rsidP="00A461D6">
      <w:pPr>
        <w:ind w:firstLine="720"/>
        <w:rPr>
          <w:rFonts w:ascii="Arial" w:eastAsia="Times New Roman" w:hAnsi="Arial" w:cs="Arial"/>
          <w:spacing w:val="-5"/>
          <w:sz w:val="22"/>
        </w:rPr>
      </w:pPr>
      <w:r w:rsidRPr="00563CB4">
        <w:rPr>
          <w:rFonts w:ascii="Arial" w:eastAsia="Times New Roman" w:hAnsi="Arial" w:cs="Arial"/>
          <w:spacing w:val="-5"/>
          <w:sz w:val="22"/>
        </w:rPr>
        <w:t>Потребители теплоты по надежности теплоснабжения делятся на три категории:</w:t>
      </w:r>
    </w:p>
    <w:p w14:paraId="758BD84C" w14:textId="77777777" w:rsidR="00A461D6" w:rsidRPr="00563CB4" w:rsidRDefault="00A461D6" w:rsidP="00A461D6">
      <w:pPr>
        <w:ind w:firstLine="720"/>
        <w:rPr>
          <w:rFonts w:ascii="Arial" w:eastAsia="Times New Roman" w:hAnsi="Arial" w:cs="Arial"/>
          <w:spacing w:val="-5"/>
          <w:sz w:val="22"/>
        </w:rPr>
      </w:pPr>
      <w:r w:rsidRPr="00563CB4">
        <w:rPr>
          <w:rFonts w:ascii="Arial" w:eastAsia="Times New Roman" w:hAnsi="Arial" w:cs="Arial"/>
          <w:b/>
          <w:spacing w:val="-5"/>
          <w:sz w:val="22"/>
        </w:rPr>
        <w:t>Первая категория потребители</w:t>
      </w:r>
      <w:r w:rsidRPr="00563CB4">
        <w:rPr>
          <w:rFonts w:ascii="Arial" w:eastAsia="Times New Roman" w:hAnsi="Arial" w:cs="Arial"/>
          <w:spacing w:val="-5"/>
          <w:sz w:val="22"/>
        </w:rPr>
        <w:t>, не допускающие перерывов в подаче расчетного количества теплоты и снижения температуры воздуха в помещениях, ниже предусмотренных ГОСТ 30494.</w:t>
      </w:r>
    </w:p>
    <w:p w14:paraId="10F5C842" w14:textId="77777777" w:rsidR="00A461D6" w:rsidRPr="00563CB4" w:rsidRDefault="00A461D6" w:rsidP="00A461D6">
      <w:pPr>
        <w:ind w:firstLine="720"/>
        <w:rPr>
          <w:rFonts w:ascii="Arial" w:eastAsia="Times New Roman" w:hAnsi="Arial" w:cs="Arial"/>
          <w:spacing w:val="-5"/>
          <w:sz w:val="22"/>
        </w:rPr>
      </w:pPr>
      <w:r w:rsidRPr="00563CB4">
        <w:rPr>
          <w:rFonts w:ascii="Arial" w:eastAsia="Times New Roman" w:hAnsi="Arial" w:cs="Arial"/>
          <w:spacing w:val="-5"/>
          <w:sz w:val="22"/>
        </w:rPr>
        <w:t>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14:paraId="40104E23" w14:textId="77777777" w:rsidR="00A461D6" w:rsidRPr="00563CB4" w:rsidRDefault="00A461D6" w:rsidP="00A461D6">
      <w:pPr>
        <w:ind w:firstLine="720"/>
        <w:rPr>
          <w:rFonts w:ascii="Arial" w:eastAsia="Times New Roman" w:hAnsi="Arial" w:cs="Arial"/>
          <w:spacing w:val="-5"/>
          <w:sz w:val="22"/>
        </w:rPr>
      </w:pPr>
      <w:r w:rsidRPr="00563CB4">
        <w:rPr>
          <w:rFonts w:ascii="Arial" w:eastAsia="Times New Roman" w:hAnsi="Arial" w:cs="Arial"/>
          <w:b/>
          <w:spacing w:val="-5"/>
          <w:sz w:val="22"/>
        </w:rPr>
        <w:t>Вторая категория потребители</w:t>
      </w:r>
      <w:r w:rsidRPr="00563CB4">
        <w:rPr>
          <w:rFonts w:ascii="Arial" w:eastAsia="Times New Roman" w:hAnsi="Arial" w:cs="Arial"/>
          <w:spacing w:val="-5"/>
          <w:sz w:val="22"/>
        </w:rPr>
        <w:t>, допускающие снижение температуры в отапливаемых помещениях на период ликвидации аварии, но не более 54 ч:</w:t>
      </w:r>
    </w:p>
    <w:p w14:paraId="4C927D77" w14:textId="77777777" w:rsidR="00A461D6" w:rsidRPr="0070574A" w:rsidRDefault="00A461D6" w:rsidP="00401F38">
      <w:pPr>
        <w:numPr>
          <w:ilvl w:val="0"/>
          <w:numId w:val="14"/>
        </w:numPr>
        <w:rPr>
          <w:rFonts w:ascii="Arial" w:eastAsia="Times New Roman" w:hAnsi="Arial" w:cs="Arial"/>
          <w:spacing w:val="-5"/>
          <w:sz w:val="22"/>
        </w:rPr>
      </w:pPr>
      <w:r w:rsidRPr="0070574A">
        <w:rPr>
          <w:rFonts w:ascii="Arial" w:eastAsia="Times New Roman" w:hAnsi="Arial" w:cs="Arial"/>
          <w:spacing w:val="-5"/>
          <w:sz w:val="22"/>
        </w:rPr>
        <w:t>жилых и общественных зданий до 12 °С;</w:t>
      </w:r>
    </w:p>
    <w:p w14:paraId="2AE41586" w14:textId="77777777" w:rsidR="00A461D6" w:rsidRPr="0070574A" w:rsidRDefault="00A461D6" w:rsidP="00401F38">
      <w:pPr>
        <w:numPr>
          <w:ilvl w:val="0"/>
          <w:numId w:val="14"/>
        </w:numPr>
        <w:rPr>
          <w:rFonts w:ascii="Arial" w:eastAsia="Times New Roman" w:hAnsi="Arial" w:cs="Arial"/>
          <w:spacing w:val="-5"/>
          <w:sz w:val="22"/>
        </w:rPr>
      </w:pPr>
      <w:r w:rsidRPr="0070574A">
        <w:rPr>
          <w:rFonts w:ascii="Arial" w:eastAsia="Times New Roman" w:hAnsi="Arial" w:cs="Arial"/>
          <w:spacing w:val="-5"/>
          <w:sz w:val="22"/>
        </w:rPr>
        <w:t>промышленных зданий до 8 °С.</w:t>
      </w:r>
    </w:p>
    <w:p w14:paraId="0B1A809D" w14:textId="77777777" w:rsidR="00A461D6" w:rsidRPr="00E465AC" w:rsidRDefault="00E465AC" w:rsidP="008C1F50">
      <w:pPr>
        <w:pStyle w:val="2"/>
        <w:rPr>
          <w:rFonts w:eastAsia="Times New Roman"/>
        </w:rPr>
      </w:pPr>
      <w:r w:rsidRPr="00E465AC">
        <w:rPr>
          <w:rFonts w:eastAsia="Times New Roman"/>
        </w:rPr>
        <w:t xml:space="preserve"> </w:t>
      </w:r>
      <w:bookmarkStart w:id="520" w:name="_Toc89774008"/>
      <w:bookmarkStart w:id="521" w:name="_Toc91143822"/>
      <w:r w:rsidR="00A461D6" w:rsidRPr="00E465AC">
        <w:rPr>
          <w:rFonts w:eastAsia="Times New Roman"/>
        </w:rPr>
        <w:t>Методика расчета вероятности безотказной работы тепловых сетей</w:t>
      </w:r>
      <w:bookmarkEnd w:id="520"/>
      <w:bookmarkEnd w:id="521"/>
    </w:p>
    <w:p w14:paraId="12C4ACBA" w14:textId="77777777" w:rsidR="00A461D6" w:rsidRPr="00563CB4" w:rsidRDefault="00A461D6" w:rsidP="00E465AC">
      <w:pPr>
        <w:ind w:firstLine="720"/>
        <w:rPr>
          <w:rFonts w:ascii="Arial" w:eastAsia="Times New Roman" w:hAnsi="Arial" w:cs="Arial"/>
          <w:spacing w:val="-5"/>
          <w:sz w:val="22"/>
        </w:rPr>
      </w:pPr>
      <w:r w:rsidRPr="00563CB4">
        <w:rPr>
          <w:rFonts w:ascii="Arial" w:eastAsia="Times New Roman" w:hAnsi="Arial" w:cs="Arial"/>
          <w:spacing w:val="-5"/>
          <w:sz w:val="22"/>
        </w:rPr>
        <w:t xml:space="preserve">Термины и определения, используемые в данном разделе, соответствуют определениям ГОСТ 27.00289 </w:t>
      </w:r>
      <w:r w:rsidR="00C4770F" w:rsidRPr="00563CB4">
        <w:rPr>
          <w:rFonts w:ascii="Arial" w:eastAsia="Times New Roman" w:hAnsi="Arial" w:cs="Arial"/>
          <w:spacing w:val="-5"/>
          <w:sz w:val="22"/>
        </w:rPr>
        <w:t>«</w:t>
      </w:r>
      <w:r w:rsidRPr="00563CB4">
        <w:rPr>
          <w:rFonts w:ascii="Arial" w:eastAsia="Times New Roman" w:hAnsi="Arial" w:cs="Arial"/>
          <w:spacing w:val="-5"/>
          <w:sz w:val="22"/>
        </w:rPr>
        <w:t>Надежность в технике</w:t>
      </w:r>
      <w:r w:rsidR="00C4770F" w:rsidRPr="00563CB4">
        <w:rPr>
          <w:rFonts w:ascii="Arial" w:eastAsia="Times New Roman" w:hAnsi="Arial" w:cs="Arial"/>
          <w:spacing w:val="-5"/>
          <w:sz w:val="22"/>
        </w:rPr>
        <w:t>»</w:t>
      </w:r>
      <w:r w:rsidRPr="00563CB4">
        <w:rPr>
          <w:rFonts w:ascii="Arial" w:eastAsia="Times New Roman" w:hAnsi="Arial" w:cs="Arial"/>
          <w:spacing w:val="-5"/>
          <w:sz w:val="22"/>
        </w:rPr>
        <w:t>.</w:t>
      </w:r>
    </w:p>
    <w:p w14:paraId="1E231D0F" w14:textId="77777777" w:rsidR="00A461D6" w:rsidRPr="00563CB4" w:rsidRDefault="00A461D6" w:rsidP="00E465AC">
      <w:pPr>
        <w:ind w:firstLine="720"/>
        <w:rPr>
          <w:rFonts w:ascii="Arial" w:eastAsia="Times New Roman" w:hAnsi="Arial" w:cs="Arial"/>
          <w:spacing w:val="-5"/>
          <w:sz w:val="22"/>
        </w:rPr>
      </w:pPr>
      <w:r w:rsidRPr="00563CB4">
        <w:rPr>
          <w:rFonts w:ascii="Arial" w:eastAsia="Times New Roman" w:hAnsi="Arial" w:cs="Arial"/>
          <w:b/>
          <w:spacing w:val="-5"/>
          <w:sz w:val="22"/>
        </w:rPr>
        <w:t>Надежность</w:t>
      </w:r>
      <w:r w:rsidRPr="00563CB4">
        <w:rPr>
          <w:rFonts w:ascii="Arial" w:eastAsia="Times New Roman" w:hAnsi="Arial" w:cs="Arial"/>
          <w:spacing w:val="-5"/>
          <w:sz w:val="22"/>
        </w:rPr>
        <w:t xml:space="preserve"> – свойство участка тепловой сети или элемента тепловой сети сохранять во времени в установленных пределах значения всех параметров, характеризующих способность обеспечивать передачу теплоносителя в заданных режимах и условиях применения и технического обслуживания. Надежность тепловой сети и системы теплоснабжения является комплексным свойством, которое в зависимости от назначения объекта и условий его применения может включать безотказность, долговечность, ремонтопригодность и сохраняемость или определенные сочетания этих свойств.</w:t>
      </w:r>
    </w:p>
    <w:p w14:paraId="441E98D9" w14:textId="77777777" w:rsidR="00A461D6" w:rsidRPr="00563CB4" w:rsidRDefault="00A461D6" w:rsidP="00E465AC">
      <w:pPr>
        <w:ind w:firstLine="720"/>
        <w:rPr>
          <w:rFonts w:ascii="Arial" w:eastAsia="Times New Roman" w:hAnsi="Arial" w:cs="Arial"/>
          <w:spacing w:val="-5"/>
          <w:sz w:val="22"/>
        </w:rPr>
      </w:pPr>
      <w:r w:rsidRPr="00563CB4">
        <w:rPr>
          <w:rFonts w:ascii="Arial" w:eastAsia="Times New Roman" w:hAnsi="Arial" w:cs="Arial"/>
          <w:b/>
          <w:spacing w:val="-5"/>
          <w:sz w:val="22"/>
        </w:rPr>
        <w:t>Безотказность</w:t>
      </w:r>
      <w:r w:rsidRPr="00563CB4">
        <w:rPr>
          <w:rFonts w:ascii="Arial" w:eastAsia="Times New Roman" w:hAnsi="Arial" w:cs="Arial"/>
          <w:spacing w:val="-5"/>
          <w:sz w:val="22"/>
        </w:rPr>
        <w:t xml:space="preserve"> –</w:t>
      </w:r>
      <w:r w:rsidR="00E465AC" w:rsidRPr="00563CB4">
        <w:rPr>
          <w:rFonts w:ascii="Arial" w:eastAsia="Times New Roman" w:hAnsi="Arial" w:cs="Arial"/>
          <w:spacing w:val="-5"/>
          <w:sz w:val="22"/>
        </w:rPr>
        <w:t xml:space="preserve"> </w:t>
      </w:r>
      <w:r w:rsidRPr="00563CB4">
        <w:rPr>
          <w:rFonts w:ascii="Arial" w:eastAsia="Times New Roman" w:hAnsi="Arial" w:cs="Arial"/>
          <w:spacing w:val="-5"/>
          <w:sz w:val="22"/>
        </w:rPr>
        <w:t>свойство тепловой сети непрерывно сохранять работоспособное состояние в течение некоторого времени или наработки;</w:t>
      </w:r>
    </w:p>
    <w:p w14:paraId="64DA92D9" w14:textId="77777777" w:rsidR="00A461D6" w:rsidRPr="00563CB4" w:rsidRDefault="00A461D6" w:rsidP="00E465AC">
      <w:pPr>
        <w:ind w:firstLine="720"/>
        <w:rPr>
          <w:rFonts w:ascii="Arial" w:eastAsia="Times New Roman" w:hAnsi="Arial" w:cs="Arial"/>
          <w:spacing w:val="-5"/>
          <w:sz w:val="22"/>
        </w:rPr>
      </w:pPr>
      <w:r w:rsidRPr="00563CB4">
        <w:rPr>
          <w:rFonts w:ascii="Arial" w:eastAsia="Times New Roman" w:hAnsi="Arial" w:cs="Arial"/>
          <w:b/>
          <w:spacing w:val="-5"/>
          <w:sz w:val="22"/>
        </w:rPr>
        <w:t>Долговечность</w:t>
      </w:r>
      <w:r w:rsidRPr="00563CB4">
        <w:rPr>
          <w:rFonts w:ascii="Arial" w:eastAsia="Times New Roman" w:hAnsi="Arial" w:cs="Arial"/>
          <w:spacing w:val="-5"/>
          <w:sz w:val="22"/>
        </w:rPr>
        <w:t xml:space="preserve"> –</w:t>
      </w:r>
      <w:r w:rsidR="00E465AC" w:rsidRPr="00563CB4">
        <w:rPr>
          <w:rFonts w:ascii="Arial" w:eastAsia="Times New Roman" w:hAnsi="Arial" w:cs="Arial"/>
          <w:spacing w:val="-5"/>
          <w:sz w:val="22"/>
        </w:rPr>
        <w:t xml:space="preserve"> </w:t>
      </w:r>
      <w:r w:rsidRPr="00563CB4">
        <w:rPr>
          <w:rFonts w:ascii="Arial" w:eastAsia="Times New Roman" w:hAnsi="Arial" w:cs="Arial"/>
          <w:spacing w:val="-5"/>
          <w:sz w:val="22"/>
        </w:rPr>
        <w:t>свойство тепловой сети или объекта тепловой сети сохранять работоспособное состояние до наступления предельного состояния при установленной системе технического обслуживания и ремонта;</w:t>
      </w:r>
    </w:p>
    <w:p w14:paraId="30407CC1" w14:textId="77777777" w:rsidR="00A461D6" w:rsidRPr="00563CB4" w:rsidRDefault="00A461D6" w:rsidP="00E465AC">
      <w:pPr>
        <w:ind w:firstLine="720"/>
        <w:rPr>
          <w:rFonts w:ascii="Arial" w:eastAsia="Times New Roman" w:hAnsi="Arial" w:cs="Arial"/>
          <w:spacing w:val="-5"/>
          <w:sz w:val="22"/>
        </w:rPr>
      </w:pPr>
      <w:r w:rsidRPr="00563CB4">
        <w:rPr>
          <w:rFonts w:ascii="Arial" w:eastAsia="Times New Roman" w:hAnsi="Arial" w:cs="Arial"/>
          <w:b/>
          <w:spacing w:val="-5"/>
          <w:sz w:val="22"/>
        </w:rPr>
        <w:t>Ремонтопригодность</w:t>
      </w:r>
      <w:r w:rsidRPr="00563CB4">
        <w:rPr>
          <w:rFonts w:ascii="Arial" w:eastAsia="Times New Roman" w:hAnsi="Arial" w:cs="Arial"/>
          <w:spacing w:val="-5"/>
          <w:sz w:val="22"/>
        </w:rPr>
        <w:t xml:space="preserve"> –</w:t>
      </w:r>
      <w:r w:rsidR="00E465AC" w:rsidRPr="00563CB4">
        <w:rPr>
          <w:rFonts w:ascii="Arial" w:eastAsia="Times New Roman" w:hAnsi="Arial" w:cs="Arial"/>
          <w:spacing w:val="-5"/>
          <w:sz w:val="22"/>
        </w:rPr>
        <w:t xml:space="preserve"> </w:t>
      </w:r>
      <w:r w:rsidRPr="00563CB4">
        <w:rPr>
          <w:rFonts w:ascii="Arial" w:eastAsia="Times New Roman" w:hAnsi="Arial" w:cs="Arial"/>
          <w:spacing w:val="-5"/>
          <w:sz w:val="22"/>
        </w:rPr>
        <w:t>свойство элемента тепловой сети,</w:t>
      </w:r>
      <w:r w:rsidR="00E465AC" w:rsidRPr="00563CB4">
        <w:rPr>
          <w:rFonts w:ascii="Arial" w:eastAsia="Times New Roman" w:hAnsi="Arial" w:cs="Arial"/>
          <w:spacing w:val="-5"/>
          <w:sz w:val="22"/>
        </w:rPr>
        <w:t xml:space="preserve"> </w:t>
      </w:r>
      <w:r w:rsidRPr="00563CB4">
        <w:rPr>
          <w:rFonts w:ascii="Arial" w:eastAsia="Times New Roman" w:hAnsi="Arial" w:cs="Arial"/>
          <w:spacing w:val="-5"/>
          <w:sz w:val="22"/>
        </w:rPr>
        <w:t>заключающееся в приспособленности к поддержанию и восстановлению работоспособного состояния путем технического обслуживания и ремонта;</w:t>
      </w:r>
    </w:p>
    <w:p w14:paraId="34FEBD7F" w14:textId="77777777" w:rsidR="00A461D6" w:rsidRPr="00563CB4" w:rsidRDefault="00A461D6" w:rsidP="00E465AC">
      <w:pPr>
        <w:ind w:firstLine="720"/>
        <w:rPr>
          <w:rFonts w:ascii="Arial" w:eastAsia="Times New Roman" w:hAnsi="Arial" w:cs="Arial"/>
          <w:spacing w:val="-5"/>
          <w:sz w:val="22"/>
        </w:rPr>
      </w:pPr>
      <w:r w:rsidRPr="00563CB4">
        <w:rPr>
          <w:rFonts w:ascii="Arial" w:eastAsia="Times New Roman" w:hAnsi="Arial" w:cs="Arial"/>
          <w:b/>
          <w:spacing w:val="-5"/>
          <w:sz w:val="22"/>
        </w:rPr>
        <w:t>Исправное состояние</w:t>
      </w:r>
      <w:r w:rsidRPr="00563CB4">
        <w:rPr>
          <w:rFonts w:ascii="Arial" w:eastAsia="Times New Roman" w:hAnsi="Arial" w:cs="Arial"/>
          <w:spacing w:val="-5"/>
          <w:sz w:val="22"/>
        </w:rPr>
        <w:t xml:space="preserve"> –</w:t>
      </w:r>
      <w:r w:rsidR="00E465AC" w:rsidRPr="00563CB4">
        <w:rPr>
          <w:rFonts w:ascii="Arial" w:eastAsia="Times New Roman" w:hAnsi="Arial" w:cs="Arial"/>
          <w:spacing w:val="-5"/>
          <w:sz w:val="22"/>
        </w:rPr>
        <w:t xml:space="preserve"> </w:t>
      </w:r>
      <w:r w:rsidRPr="00563CB4">
        <w:rPr>
          <w:rFonts w:ascii="Arial" w:eastAsia="Times New Roman" w:hAnsi="Arial" w:cs="Arial"/>
          <w:spacing w:val="-5"/>
          <w:sz w:val="22"/>
        </w:rPr>
        <w:t>состояние элемента тепловой сети и тепловой сети в целом,</w:t>
      </w:r>
      <w:r w:rsidR="00E465AC" w:rsidRPr="00563CB4">
        <w:rPr>
          <w:rFonts w:ascii="Arial" w:eastAsia="Times New Roman" w:hAnsi="Arial" w:cs="Arial"/>
          <w:spacing w:val="-5"/>
          <w:sz w:val="22"/>
        </w:rPr>
        <w:t xml:space="preserve"> </w:t>
      </w:r>
      <w:r w:rsidRPr="00563CB4">
        <w:rPr>
          <w:rFonts w:ascii="Arial" w:eastAsia="Times New Roman" w:hAnsi="Arial" w:cs="Arial"/>
          <w:spacing w:val="-5"/>
          <w:sz w:val="22"/>
        </w:rPr>
        <w:t>при</w:t>
      </w:r>
      <w:r w:rsidR="00E465AC" w:rsidRPr="00563CB4">
        <w:rPr>
          <w:rFonts w:ascii="Arial" w:eastAsia="Times New Roman" w:hAnsi="Arial" w:cs="Arial"/>
          <w:spacing w:val="-5"/>
          <w:sz w:val="22"/>
        </w:rPr>
        <w:t xml:space="preserve"> </w:t>
      </w:r>
      <w:r w:rsidRPr="00563CB4">
        <w:rPr>
          <w:rFonts w:ascii="Arial" w:eastAsia="Times New Roman" w:hAnsi="Arial" w:cs="Arial"/>
          <w:spacing w:val="-5"/>
          <w:sz w:val="22"/>
        </w:rPr>
        <w:t>котором он соответствует всем требованиям нормативно технической и (или) конструкторской (проектной) документации;</w:t>
      </w:r>
    </w:p>
    <w:p w14:paraId="2BB8929F" w14:textId="77777777" w:rsidR="00A461D6" w:rsidRPr="00563CB4" w:rsidRDefault="00A461D6" w:rsidP="00E465AC">
      <w:pPr>
        <w:ind w:firstLine="720"/>
        <w:rPr>
          <w:rFonts w:ascii="Arial" w:eastAsia="Times New Roman" w:hAnsi="Arial" w:cs="Arial"/>
          <w:spacing w:val="-5"/>
          <w:sz w:val="22"/>
        </w:rPr>
      </w:pPr>
      <w:r w:rsidRPr="00563CB4">
        <w:rPr>
          <w:rFonts w:ascii="Arial" w:eastAsia="Times New Roman" w:hAnsi="Arial" w:cs="Arial"/>
          <w:spacing w:val="-5"/>
          <w:sz w:val="22"/>
        </w:rPr>
        <w:t>Неисправное состояние –</w:t>
      </w:r>
      <w:r w:rsidR="00E465AC" w:rsidRPr="00563CB4">
        <w:rPr>
          <w:rFonts w:ascii="Arial" w:eastAsia="Times New Roman" w:hAnsi="Arial" w:cs="Arial"/>
          <w:spacing w:val="-5"/>
          <w:sz w:val="22"/>
        </w:rPr>
        <w:t xml:space="preserve"> </w:t>
      </w:r>
      <w:r w:rsidRPr="00563CB4">
        <w:rPr>
          <w:rFonts w:ascii="Arial" w:eastAsia="Times New Roman" w:hAnsi="Arial" w:cs="Arial"/>
          <w:spacing w:val="-5"/>
          <w:sz w:val="22"/>
        </w:rPr>
        <w:t>состояние элемента тепловой сети или тепловой сети в целом,</w:t>
      </w:r>
      <w:r w:rsidR="00E465AC" w:rsidRPr="00563CB4">
        <w:rPr>
          <w:rFonts w:ascii="Arial" w:eastAsia="Times New Roman" w:hAnsi="Arial" w:cs="Arial"/>
          <w:spacing w:val="-5"/>
          <w:sz w:val="22"/>
        </w:rPr>
        <w:t xml:space="preserve"> </w:t>
      </w:r>
      <w:r w:rsidRPr="00563CB4">
        <w:rPr>
          <w:rFonts w:ascii="Arial" w:eastAsia="Times New Roman" w:hAnsi="Arial" w:cs="Arial"/>
          <w:spacing w:val="-5"/>
          <w:sz w:val="22"/>
        </w:rPr>
        <w:t>при котором он не соответствует хотя бы одному из требований нормативно технической и (или) конструкторской (проектной) документации;</w:t>
      </w:r>
    </w:p>
    <w:p w14:paraId="62DD9D4D" w14:textId="77777777" w:rsidR="00A461D6" w:rsidRPr="00563CB4" w:rsidRDefault="00A461D6" w:rsidP="00E465AC">
      <w:pPr>
        <w:ind w:firstLine="720"/>
        <w:rPr>
          <w:rFonts w:ascii="Arial" w:eastAsia="Times New Roman" w:hAnsi="Arial" w:cs="Arial"/>
          <w:spacing w:val="-5"/>
          <w:sz w:val="22"/>
        </w:rPr>
      </w:pPr>
      <w:r w:rsidRPr="00563CB4">
        <w:rPr>
          <w:rFonts w:ascii="Arial" w:eastAsia="Times New Roman" w:hAnsi="Arial" w:cs="Arial"/>
          <w:b/>
          <w:spacing w:val="-5"/>
          <w:sz w:val="22"/>
        </w:rPr>
        <w:t>Работоспособное состояние</w:t>
      </w:r>
      <w:r w:rsidRPr="00563CB4">
        <w:rPr>
          <w:rFonts w:ascii="Arial" w:eastAsia="Times New Roman" w:hAnsi="Arial" w:cs="Arial"/>
          <w:spacing w:val="-5"/>
          <w:sz w:val="22"/>
        </w:rPr>
        <w:t xml:space="preserve"> –</w:t>
      </w:r>
      <w:r w:rsidR="00E465AC" w:rsidRPr="00563CB4">
        <w:rPr>
          <w:rFonts w:ascii="Arial" w:eastAsia="Times New Roman" w:hAnsi="Arial" w:cs="Arial"/>
          <w:spacing w:val="-5"/>
          <w:sz w:val="22"/>
        </w:rPr>
        <w:t xml:space="preserve"> </w:t>
      </w:r>
      <w:r w:rsidRPr="00563CB4">
        <w:rPr>
          <w:rFonts w:ascii="Arial" w:eastAsia="Times New Roman" w:hAnsi="Arial" w:cs="Arial"/>
          <w:spacing w:val="-5"/>
          <w:sz w:val="22"/>
        </w:rPr>
        <w:t>состояние элемента тепловой сети или тепловой сети в целом, при котором значения всех параметров, характеризующих способность выполнять заданные функции, соответствуют требованиям нормативно технической и (или) конструкторской (проектной) документации;</w:t>
      </w:r>
    </w:p>
    <w:p w14:paraId="6AE86E02" w14:textId="77777777" w:rsidR="00A461D6" w:rsidRPr="00563CB4" w:rsidRDefault="00A461D6" w:rsidP="00E465AC">
      <w:pPr>
        <w:ind w:firstLine="720"/>
        <w:rPr>
          <w:rFonts w:ascii="Arial" w:eastAsia="Times New Roman" w:hAnsi="Arial" w:cs="Arial"/>
          <w:spacing w:val="-5"/>
          <w:sz w:val="22"/>
        </w:rPr>
      </w:pPr>
      <w:r w:rsidRPr="00563CB4">
        <w:rPr>
          <w:rFonts w:ascii="Arial" w:eastAsia="Times New Roman" w:hAnsi="Arial" w:cs="Arial"/>
          <w:b/>
          <w:spacing w:val="-5"/>
          <w:sz w:val="22"/>
        </w:rPr>
        <w:t>Неработоспособное состояние</w:t>
      </w:r>
      <w:r w:rsidRPr="00563CB4">
        <w:rPr>
          <w:rFonts w:ascii="Arial" w:eastAsia="Times New Roman" w:hAnsi="Arial" w:cs="Arial"/>
          <w:spacing w:val="-5"/>
          <w:sz w:val="22"/>
        </w:rPr>
        <w:t xml:space="preserve"> </w:t>
      </w:r>
      <w:r w:rsidR="008A240D" w:rsidRPr="00563CB4">
        <w:rPr>
          <w:rFonts w:ascii="Arial" w:eastAsia="Times New Roman" w:hAnsi="Arial" w:cs="Arial"/>
          <w:spacing w:val="-5"/>
          <w:sz w:val="22"/>
        </w:rPr>
        <w:t xml:space="preserve">– состояние </w:t>
      </w:r>
      <w:r w:rsidRPr="00563CB4">
        <w:rPr>
          <w:rFonts w:ascii="Arial" w:eastAsia="Times New Roman" w:hAnsi="Arial" w:cs="Arial"/>
          <w:spacing w:val="-5"/>
          <w:sz w:val="22"/>
        </w:rPr>
        <w:t>элемента тепловой сети,</w:t>
      </w:r>
      <w:r w:rsidR="008A240D" w:rsidRPr="00563CB4">
        <w:rPr>
          <w:rFonts w:ascii="Arial" w:eastAsia="Times New Roman" w:hAnsi="Arial" w:cs="Arial"/>
          <w:spacing w:val="-5"/>
          <w:sz w:val="22"/>
        </w:rPr>
        <w:t xml:space="preserve"> </w:t>
      </w:r>
      <w:r w:rsidRPr="00563CB4">
        <w:rPr>
          <w:rFonts w:ascii="Arial" w:eastAsia="Times New Roman" w:hAnsi="Arial" w:cs="Arial"/>
          <w:spacing w:val="-5"/>
          <w:sz w:val="22"/>
        </w:rPr>
        <w:t>при котором значение хотя бы одного параметра, характеризующего способность выполнять заданные функции, не соответствует требованиям нормативно технической и (или) конструкторской (проектной) документации. Для сложных объектов возможно деление их неработоспособных состояний. При этом из множества неработоспособных состояний выделяют частично неработоспособные состояния,</w:t>
      </w:r>
      <w:r w:rsidR="008A240D" w:rsidRPr="00563CB4">
        <w:rPr>
          <w:rFonts w:ascii="Arial" w:eastAsia="Times New Roman" w:hAnsi="Arial" w:cs="Arial"/>
          <w:spacing w:val="-5"/>
          <w:sz w:val="22"/>
        </w:rPr>
        <w:t xml:space="preserve"> </w:t>
      </w:r>
      <w:r w:rsidRPr="00563CB4">
        <w:rPr>
          <w:rFonts w:ascii="Arial" w:eastAsia="Times New Roman" w:hAnsi="Arial" w:cs="Arial"/>
          <w:spacing w:val="-5"/>
          <w:sz w:val="22"/>
        </w:rPr>
        <w:t>при которых тепловая сеть способна частично выполнять требуемые функции;</w:t>
      </w:r>
    </w:p>
    <w:p w14:paraId="71D1372A" w14:textId="77777777" w:rsidR="00A461D6" w:rsidRPr="00563CB4" w:rsidRDefault="00A461D6" w:rsidP="00E465AC">
      <w:pPr>
        <w:ind w:firstLine="720"/>
        <w:rPr>
          <w:rFonts w:ascii="Arial" w:eastAsia="Times New Roman" w:hAnsi="Arial" w:cs="Arial"/>
          <w:spacing w:val="-5"/>
          <w:sz w:val="22"/>
        </w:rPr>
      </w:pPr>
      <w:r w:rsidRPr="00563CB4">
        <w:rPr>
          <w:rFonts w:ascii="Arial" w:eastAsia="Times New Roman" w:hAnsi="Arial" w:cs="Arial"/>
          <w:b/>
          <w:spacing w:val="-5"/>
          <w:sz w:val="22"/>
        </w:rPr>
        <w:t>Предельное состояние</w:t>
      </w:r>
      <w:r w:rsidRPr="00563CB4">
        <w:rPr>
          <w:rFonts w:ascii="Arial" w:eastAsia="Times New Roman" w:hAnsi="Arial" w:cs="Arial"/>
          <w:spacing w:val="-5"/>
          <w:sz w:val="22"/>
        </w:rPr>
        <w:t xml:space="preserve"> –</w:t>
      </w:r>
      <w:r w:rsidR="008A240D" w:rsidRPr="00563CB4">
        <w:rPr>
          <w:rFonts w:ascii="Arial" w:eastAsia="Times New Roman" w:hAnsi="Arial" w:cs="Arial"/>
          <w:spacing w:val="-5"/>
          <w:sz w:val="22"/>
        </w:rPr>
        <w:t xml:space="preserve"> </w:t>
      </w:r>
      <w:r w:rsidRPr="00563CB4">
        <w:rPr>
          <w:rFonts w:ascii="Arial" w:eastAsia="Times New Roman" w:hAnsi="Arial" w:cs="Arial"/>
          <w:spacing w:val="-5"/>
          <w:sz w:val="22"/>
        </w:rPr>
        <w:t>состояние элемента тепловой сети или тепловой сети в целом,</w:t>
      </w:r>
      <w:r w:rsidR="008A240D" w:rsidRPr="00563CB4">
        <w:rPr>
          <w:rFonts w:ascii="Arial" w:eastAsia="Times New Roman" w:hAnsi="Arial" w:cs="Arial"/>
          <w:spacing w:val="-5"/>
          <w:sz w:val="22"/>
        </w:rPr>
        <w:t xml:space="preserve"> </w:t>
      </w:r>
      <w:r w:rsidRPr="00563CB4">
        <w:rPr>
          <w:rFonts w:ascii="Arial" w:eastAsia="Times New Roman" w:hAnsi="Arial" w:cs="Arial"/>
          <w:spacing w:val="-5"/>
          <w:sz w:val="22"/>
        </w:rPr>
        <w:t>при котором его дальнейшая эксплуатация недопустима или нецелесообразна, либо восстановление его работоспособного состояния невозможно или нецелесообразно;</w:t>
      </w:r>
    </w:p>
    <w:p w14:paraId="023E2A97" w14:textId="77777777" w:rsidR="00A461D6" w:rsidRPr="00563CB4" w:rsidRDefault="00A461D6" w:rsidP="00E465AC">
      <w:pPr>
        <w:ind w:firstLine="720"/>
        <w:rPr>
          <w:rFonts w:ascii="Arial" w:eastAsia="Times New Roman" w:hAnsi="Arial" w:cs="Arial"/>
          <w:spacing w:val="-5"/>
          <w:sz w:val="22"/>
        </w:rPr>
      </w:pPr>
      <w:r w:rsidRPr="00563CB4">
        <w:rPr>
          <w:rFonts w:ascii="Arial" w:eastAsia="Times New Roman" w:hAnsi="Arial" w:cs="Arial"/>
          <w:b/>
          <w:spacing w:val="-5"/>
          <w:sz w:val="22"/>
        </w:rPr>
        <w:t>Критерий предельного состояния</w:t>
      </w:r>
      <w:r w:rsidRPr="00563CB4">
        <w:rPr>
          <w:rFonts w:ascii="Arial" w:eastAsia="Times New Roman" w:hAnsi="Arial" w:cs="Arial"/>
          <w:spacing w:val="-5"/>
          <w:sz w:val="22"/>
        </w:rPr>
        <w:t xml:space="preserve"> </w:t>
      </w:r>
      <w:r w:rsidR="008A240D" w:rsidRPr="00563CB4">
        <w:rPr>
          <w:rFonts w:ascii="Arial" w:eastAsia="Times New Roman" w:hAnsi="Arial" w:cs="Arial"/>
          <w:spacing w:val="-5"/>
          <w:sz w:val="22"/>
        </w:rPr>
        <w:t xml:space="preserve">- </w:t>
      </w:r>
      <w:r w:rsidRPr="00563CB4">
        <w:rPr>
          <w:rFonts w:ascii="Arial" w:eastAsia="Times New Roman" w:hAnsi="Arial" w:cs="Arial"/>
          <w:spacing w:val="-5"/>
          <w:sz w:val="22"/>
        </w:rPr>
        <w:t>признак или совокупность признаков предельного</w:t>
      </w:r>
      <w:r w:rsidR="008A240D" w:rsidRPr="00563CB4">
        <w:rPr>
          <w:rFonts w:ascii="Arial" w:eastAsia="Times New Roman" w:hAnsi="Arial" w:cs="Arial"/>
          <w:spacing w:val="-5"/>
          <w:sz w:val="22"/>
        </w:rPr>
        <w:t xml:space="preserve"> </w:t>
      </w:r>
      <w:r w:rsidRPr="00563CB4">
        <w:rPr>
          <w:rFonts w:ascii="Arial" w:eastAsia="Times New Roman" w:hAnsi="Arial" w:cs="Arial"/>
          <w:spacing w:val="-5"/>
          <w:sz w:val="22"/>
        </w:rPr>
        <w:t>состояния элемента тепловой сети, установленные нормативно технической и (или) конструкторской (проектной) документацией. В зависимости от условий эксплуатации для одного и того же элемента тепловой сети могут быть установлены два и более критериев предельного состояния;</w:t>
      </w:r>
    </w:p>
    <w:p w14:paraId="25F49EBA" w14:textId="77777777" w:rsidR="00A461D6" w:rsidRPr="00563CB4" w:rsidRDefault="00A461D6" w:rsidP="00E465AC">
      <w:pPr>
        <w:ind w:firstLine="720"/>
        <w:rPr>
          <w:rFonts w:ascii="Arial" w:eastAsia="Times New Roman" w:hAnsi="Arial" w:cs="Arial"/>
          <w:spacing w:val="-5"/>
          <w:sz w:val="22"/>
        </w:rPr>
      </w:pPr>
      <w:r w:rsidRPr="00563CB4">
        <w:rPr>
          <w:rFonts w:ascii="Arial" w:eastAsia="Times New Roman" w:hAnsi="Arial" w:cs="Arial"/>
          <w:b/>
          <w:spacing w:val="-5"/>
          <w:sz w:val="22"/>
        </w:rPr>
        <w:t>Дефект</w:t>
      </w:r>
      <w:r w:rsidRPr="00563CB4">
        <w:rPr>
          <w:rFonts w:ascii="Arial" w:eastAsia="Times New Roman" w:hAnsi="Arial" w:cs="Arial"/>
          <w:spacing w:val="-5"/>
          <w:sz w:val="22"/>
        </w:rPr>
        <w:t xml:space="preserve"> –</w:t>
      </w:r>
      <w:r w:rsidR="008A240D" w:rsidRPr="00563CB4">
        <w:rPr>
          <w:rFonts w:ascii="Arial" w:eastAsia="Times New Roman" w:hAnsi="Arial" w:cs="Arial"/>
          <w:spacing w:val="-5"/>
          <w:sz w:val="22"/>
        </w:rPr>
        <w:t xml:space="preserve"> </w:t>
      </w:r>
      <w:r w:rsidRPr="00563CB4">
        <w:rPr>
          <w:rFonts w:ascii="Arial" w:eastAsia="Times New Roman" w:hAnsi="Arial" w:cs="Arial"/>
          <w:spacing w:val="-5"/>
          <w:sz w:val="22"/>
        </w:rPr>
        <w:t>по ГОСТ15467;</w:t>
      </w:r>
    </w:p>
    <w:p w14:paraId="3479FE12" w14:textId="77777777" w:rsidR="00A461D6" w:rsidRPr="00563CB4" w:rsidRDefault="00A461D6" w:rsidP="00E465AC">
      <w:pPr>
        <w:ind w:firstLine="720"/>
        <w:rPr>
          <w:rFonts w:ascii="Arial" w:eastAsia="Times New Roman" w:hAnsi="Arial" w:cs="Arial"/>
          <w:spacing w:val="-5"/>
          <w:sz w:val="22"/>
        </w:rPr>
      </w:pPr>
      <w:r w:rsidRPr="00563CB4">
        <w:rPr>
          <w:rFonts w:ascii="Arial" w:eastAsia="Times New Roman" w:hAnsi="Arial" w:cs="Arial"/>
          <w:b/>
          <w:spacing w:val="-5"/>
          <w:sz w:val="22"/>
        </w:rPr>
        <w:t>Повреждение</w:t>
      </w:r>
      <w:r w:rsidRPr="00563CB4">
        <w:rPr>
          <w:rFonts w:ascii="Arial" w:eastAsia="Times New Roman" w:hAnsi="Arial" w:cs="Arial"/>
          <w:spacing w:val="-5"/>
          <w:sz w:val="22"/>
        </w:rPr>
        <w:t xml:space="preserve"> –</w:t>
      </w:r>
      <w:r w:rsidR="008A240D" w:rsidRPr="00563CB4">
        <w:rPr>
          <w:rFonts w:ascii="Arial" w:eastAsia="Times New Roman" w:hAnsi="Arial" w:cs="Arial"/>
          <w:spacing w:val="-5"/>
          <w:sz w:val="22"/>
        </w:rPr>
        <w:t xml:space="preserve"> </w:t>
      </w:r>
      <w:r w:rsidRPr="00563CB4">
        <w:rPr>
          <w:rFonts w:ascii="Arial" w:eastAsia="Times New Roman" w:hAnsi="Arial" w:cs="Arial"/>
          <w:spacing w:val="-5"/>
          <w:sz w:val="22"/>
        </w:rPr>
        <w:t>событие,</w:t>
      </w:r>
      <w:r w:rsidR="008A240D" w:rsidRPr="00563CB4">
        <w:rPr>
          <w:rFonts w:ascii="Arial" w:eastAsia="Times New Roman" w:hAnsi="Arial" w:cs="Arial"/>
          <w:spacing w:val="-5"/>
          <w:sz w:val="22"/>
        </w:rPr>
        <w:t xml:space="preserve"> </w:t>
      </w:r>
      <w:r w:rsidRPr="00563CB4">
        <w:rPr>
          <w:rFonts w:ascii="Arial" w:eastAsia="Times New Roman" w:hAnsi="Arial" w:cs="Arial"/>
          <w:spacing w:val="-5"/>
          <w:sz w:val="22"/>
        </w:rPr>
        <w:t>заключающееся в нарушении исправного состояния объекта при</w:t>
      </w:r>
      <w:r w:rsidR="008A240D" w:rsidRPr="00563CB4">
        <w:rPr>
          <w:rFonts w:ascii="Arial" w:eastAsia="Times New Roman" w:hAnsi="Arial" w:cs="Arial"/>
          <w:spacing w:val="-5"/>
          <w:sz w:val="22"/>
        </w:rPr>
        <w:t xml:space="preserve"> </w:t>
      </w:r>
      <w:r w:rsidRPr="00563CB4">
        <w:rPr>
          <w:rFonts w:ascii="Arial" w:eastAsia="Times New Roman" w:hAnsi="Arial" w:cs="Arial"/>
          <w:spacing w:val="-5"/>
          <w:sz w:val="22"/>
        </w:rPr>
        <w:t>сохранении работоспособного состояния;</w:t>
      </w:r>
    </w:p>
    <w:p w14:paraId="4714C15F" w14:textId="77777777" w:rsidR="00A461D6" w:rsidRPr="00563CB4" w:rsidRDefault="00A461D6" w:rsidP="00E465AC">
      <w:pPr>
        <w:ind w:firstLine="720"/>
        <w:rPr>
          <w:rFonts w:ascii="Arial" w:eastAsia="Times New Roman" w:hAnsi="Arial" w:cs="Arial"/>
          <w:spacing w:val="-5"/>
          <w:sz w:val="22"/>
        </w:rPr>
      </w:pPr>
      <w:r w:rsidRPr="00563CB4">
        <w:rPr>
          <w:rFonts w:ascii="Arial" w:eastAsia="Times New Roman" w:hAnsi="Arial" w:cs="Arial"/>
          <w:b/>
          <w:spacing w:val="-5"/>
          <w:sz w:val="22"/>
        </w:rPr>
        <w:t>Отказ</w:t>
      </w:r>
      <w:r w:rsidRPr="00563CB4">
        <w:rPr>
          <w:rFonts w:ascii="Arial" w:eastAsia="Times New Roman" w:hAnsi="Arial" w:cs="Arial"/>
          <w:spacing w:val="-5"/>
          <w:sz w:val="22"/>
        </w:rPr>
        <w:t xml:space="preserve"> –</w:t>
      </w:r>
      <w:r w:rsidR="008A240D" w:rsidRPr="00563CB4">
        <w:rPr>
          <w:rFonts w:ascii="Arial" w:eastAsia="Times New Roman" w:hAnsi="Arial" w:cs="Arial"/>
          <w:spacing w:val="-5"/>
          <w:sz w:val="22"/>
        </w:rPr>
        <w:t xml:space="preserve"> </w:t>
      </w:r>
      <w:r w:rsidRPr="00563CB4">
        <w:rPr>
          <w:rFonts w:ascii="Arial" w:eastAsia="Times New Roman" w:hAnsi="Arial" w:cs="Arial"/>
          <w:spacing w:val="-5"/>
          <w:sz w:val="22"/>
        </w:rPr>
        <w:t>событие,</w:t>
      </w:r>
      <w:r w:rsidR="008A240D" w:rsidRPr="00563CB4">
        <w:rPr>
          <w:rFonts w:ascii="Arial" w:eastAsia="Times New Roman" w:hAnsi="Arial" w:cs="Arial"/>
          <w:spacing w:val="-5"/>
          <w:sz w:val="22"/>
        </w:rPr>
        <w:t xml:space="preserve"> </w:t>
      </w:r>
      <w:r w:rsidRPr="00563CB4">
        <w:rPr>
          <w:rFonts w:ascii="Arial" w:eastAsia="Times New Roman" w:hAnsi="Arial" w:cs="Arial"/>
          <w:spacing w:val="-5"/>
          <w:sz w:val="22"/>
        </w:rPr>
        <w:t>заключающееся в нарушении работоспособного состояния элемента</w:t>
      </w:r>
      <w:r w:rsidR="008A240D" w:rsidRPr="00563CB4">
        <w:rPr>
          <w:rFonts w:ascii="Arial" w:eastAsia="Times New Roman" w:hAnsi="Arial" w:cs="Arial"/>
          <w:spacing w:val="-5"/>
          <w:sz w:val="22"/>
        </w:rPr>
        <w:t xml:space="preserve"> </w:t>
      </w:r>
      <w:r w:rsidRPr="00563CB4">
        <w:rPr>
          <w:rFonts w:ascii="Arial" w:eastAsia="Times New Roman" w:hAnsi="Arial" w:cs="Arial"/>
          <w:spacing w:val="-5"/>
          <w:sz w:val="22"/>
        </w:rPr>
        <w:t>тепловой сети или тепловой сети в целом;</w:t>
      </w:r>
    </w:p>
    <w:p w14:paraId="024B2245" w14:textId="77777777" w:rsidR="00A461D6" w:rsidRPr="00563CB4" w:rsidRDefault="00A461D6" w:rsidP="00E465AC">
      <w:pPr>
        <w:ind w:firstLine="720"/>
        <w:rPr>
          <w:rFonts w:ascii="Arial" w:eastAsia="Times New Roman" w:hAnsi="Arial" w:cs="Arial"/>
          <w:spacing w:val="-5"/>
          <w:sz w:val="22"/>
        </w:rPr>
      </w:pPr>
      <w:r w:rsidRPr="00563CB4">
        <w:rPr>
          <w:rFonts w:ascii="Arial" w:eastAsia="Times New Roman" w:hAnsi="Arial" w:cs="Arial"/>
          <w:b/>
          <w:spacing w:val="-5"/>
          <w:sz w:val="22"/>
        </w:rPr>
        <w:t>Критерий отказа</w:t>
      </w:r>
      <w:r w:rsidRPr="00563CB4">
        <w:rPr>
          <w:rFonts w:ascii="Arial" w:eastAsia="Times New Roman" w:hAnsi="Arial" w:cs="Arial"/>
          <w:spacing w:val="-5"/>
          <w:sz w:val="22"/>
        </w:rPr>
        <w:t xml:space="preserve"> –</w:t>
      </w:r>
      <w:r w:rsidR="008A240D" w:rsidRPr="00563CB4">
        <w:rPr>
          <w:rFonts w:ascii="Arial" w:eastAsia="Times New Roman" w:hAnsi="Arial" w:cs="Arial"/>
          <w:spacing w:val="-5"/>
          <w:sz w:val="22"/>
        </w:rPr>
        <w:t xml:space="preserve"> </w:t>
      </w:r>
      <w:r w:rsidRPr="00563CB4">
        <w:rPr>
          <w:rFonts w:ascii="Arial" w:eastAsia="Times New Roman" w:hAnsi="Arial" w:cs="Arial"/>
          <w:spacing w:val="-5"/>
          <w:sz w:val="22"/>
        </w:rPr>
        <w:t>признак или совокупность признаков нарушения работоспособного</w:t>
      </w:r>
      <w:r w:rsidR="008A240D" w:rsidRPr="00563CB4">
        <w:rPr>
          <w:rFonts w:ascii="Arial" w:eastAsia="Times New Roman" w:hAnsi="Arial" w:cs="Arial"/>
          <w:spacing w:val="-5"/>
          <w:sz w:val="22"/>
        </w:rPr>
        <w:t xml:space="preserve"> </w:t>
      </w:r>
      <w:r w:rsidRPr="00563CB4">
        <w:rPr>
          <w:rFonts w:ascii="Arial" w:eastAsia="Times New Roman" w:hAnsi="Arial" w:cs="Arial"/>
          <w:spacing w:val="-5"/>
          <w:sz w:val="22"/>
        </w:rPr>
        <w:t>состояния тепловой сети, установленные в нормативно технической и (или) конструкторской (проектной) документации.</w:t>
      </w:r>
    </w:p>
    <w:p w14:paraId="176E72DB" w14:textId="77777777" w:rsidR="00A461D6" w:rsidRPr="00563CB4" w:rsidRDefault="00A461D6" w:rsidP="00E465AC">
      <w:pPr>
        <w:ind w:firstLine="720"/>
        <w:rPr>
          <w:rFonts w:ascii="Arial" w:eastAsia="Times New Roman" w:hAnsi="Arial" w:cs="Arial"/>
          <w:spacing w:val="-5"/>
          <w:sz w:val="22"/>
        </w:rPr>
      </w:pPr>
      <w:r w:rsidRPr="00563CB4">
        <w:rPr>
          <w:rFonts w:ascii="Arial" w:eastAsia="Times New Roman" w:hAnsi="Arial" w:cs="Arial"/>
          <w:spacing w:val="-5"/>
          <w:sz w:val="22"/>
        </w:rPr>
        <w:t xml:space="preserve">Для целей перспективной схемы теплоснабжения термин </w:t>
      </w:r>
      <w:r w:rsidR="00C4770F" w:rsidRPr="00563CB4">
        <w:rPr>
          <w:rFonts w:ascii="Arial" w:eastAsia="Times New Roman" w:hAnsi="Arial" w:cs="Arial"/>
          <w:spacing w:val="-5"/>
          <w:sz w:val="22"/>
        </w:rPr>
        <w:t>«</w:t>
      </w:r>
      <w:r w:rsidRPr="00563CB4">
        <w:rPr>
          <w:rFonts w:ascii="Arial" w:eastAsia="Times New Roman" w:hAnsi="Arial" w:cs="Arial"/>
          <w:spacing w:val="-5"/>
          <w:sz w:val="22"/>
        </w:rPr>
        <w:t>отказ</w:t>
      </w:r>
      <w:r w:rsidR="00C4770F" w:rsidRPr="00563CB4">
        <w:rPr>
          <w:rFonts w:ascii="Arial" w:eastAsia="Times New Roman" w:hAnsi="Arial" w:cs="Arial"/>
          <w:spacing w:val="-5"/>
          <w:sz w:val="22"/>
        </w:rPr>
        <w:t>»</w:t>
      </w:r>
      <w:r w:rsidRPr="00563CB4">
        <w:rPr>
          <w:rFonts w:ascii="Arial" w:eastAsia="Times New Roman" w:hAnsi="Arial" w:cs="Arial"/>
          <w:spacing w:val="-5"/>
          <w:sz w:val="22"/>
        </w:rPr>
        <w:t xml:space="preserve"> будет использован в следующих интерпретациях:</w:t>
      </w:r>
    </w:p>
    <w:p w14:paraId="03390179" w14:textId="77777777" w:rsidR="00A461D6" w:rsidRPr="00563CB4" w:rsidRDefault="00A461D6" w:rsidP="00401F38">
      <w:pPr>
        <w:pStyle w:val="a4"/>
        <w:numPr>
          <w:ilvl w:val="0"/>
          <w:numId w:val="16"/>
        </w:numPr>
        <w:rPr>
          <w:rFonts w:ascii="Arial" w:eastAsia="Times New Roman" w:hAnsi="Arial" w:cs="Arial"/>
          <w:sz w:val="22"/>
        </w:rPr>
      </w:pPr>
      <w:r w:rsidRPr="00563CB4">
        <w:rPr>
          <w:rFonts w:ascii="Arial" w:eastAsia="Times New Roman" w:hAnsi="Arial" w:cs="Arial"/>
          <w:sz w:val="22"/>
        </w:rPr>
        <w:t>отказ участка тепловой сети – событие, приводящие к нарушению его работоспособного состояния (т.е. прекращению транспорта теплоносителя по этому участку в связи с нарушением герметичности этого участка);</w:t>
      </w:r>
    </w:p>
    <w:p w14:paraId="3CFA3521" w14:textId="77777777" w:rsidR="00A461D6" w:rsidRPr="00563CB4" w:rsidRDefault="00A461D6" w:rsidP="00401F38">
      <w:pPr>
        <w:pStyle w:val="a4"/>
        <w:numPr>
          <w:ilvl w:val="0"/>
          <w:numId w:val="16"/>
        </w:numPr>
        <w:rPr>
          <w:rFonts w:ascii="Arial" w:eastAsia="Times New Roman" w:hAnsi="Arial" w:cs="Arial"/>
          <w:sz w:val="22"/>
        </w:rPr>
      </w:pPr>
      <w:r w:rsidRPr="00563CB4">
        <w:rPr>
          <w:rFonts w:ascii="Arial" w:eastAsia="Times New Roman" w:hAnsi="Arial" w:cs="Arial"/>
          <w:sz w:val="22"/>
        </w:rPr>
        <w:t>отказ теплоснабжения потребителя – событие, приводящее к падению температуры в отапливаемых помещениях жилых и общественных зданий ниже +12 °С, в промышленных зданиях ниже +8 °С (СНиП 41022003. Тепловые сети).</w:t>
      </w:r>
    </w:p>
    <w:p w14:paraId="65D51957" w14:textId="77777777" w:rsidR="00A461D6" w:rsidRPr="00563CB4" w:rsidRDefault="00A461D6" w:rsidP="00E465AC">
      <w:pPr>
        <w:ind w:firstLine="720"/>
        <w:rPr>
          <w:rFonts w:ascii="Arial" w:eastAsia="Times New Roman" w:hAnsi="Arial" w:cs="Arial"/>
          <w:spacing w:val="-5"/>
          <w:sz w:val="22"/>
        </w:rPr>
      </w:pPr>
      <w:r w:rsidRPr="00563CB4">
        <w:rPr>
          <w:rFonts w:ascii="Arial" w:eastAsia="Times New Roman" w:hAnsi="Arial" w:cs="Arial"/>
          <w:spacing w:val="-5"/>
          <w:sz w:val="22"/>
        </w:rPr>
        <w:t xml:space="preserve">При разработке схемы теплоснабжения, для описания надежности термины </w:t>
      </w:r>
      <w:r w:rsidR="00C4770F" w:rsidRPr="00563CB4">
        <w:rPr>
          <w:rFonts w:ascii="Arial" w:eastAsia="Times New Roman" w:hAnsi="Arial" w:cs="Arial"/>
          <w:spacing w:val="-5"/>
          <w:sz w:val="22"/>
        </w:rPr>
        <w:t>«</w:t>
      </w:r>
      <w:r w:rsidRPr="00563CB4">
        <w:rPr>
          <w:rFonts w:ascii="Arial" w:eastAsia="Times New Roman" w:hAnsi="Arial" w:cs="Arial"/>
          <w:spacing w:val="-5"/>
          <w:sz w:val="22"/>
        </w:rPr>
        <w:t>повреждение</w:t>
      </w:r>
      <w:r w:rsidR="00C4770F" w:rsidRPr="00563CB4">
        <w:rPr>
          <w:rFonts w:ascii="Arial" w:eastAsia="Times New Roman" w:hAnsi="Arial" w:cs="Arial"/>
          <w:spacing w:val="-5"/>
          <w:sz w:val="22"/>
        </w:rPr>
        <w:t>»</w:t>
      </w:r>
      <w:r w:rsidRPr="00563CB4">
        <w:rPr>
          <w:rFonts w:ascii="Arial" w:eastAsia="Times New Roman" w:hAnsi="Arial" w:cs="Arial"/>
          <w:spacing w:val="-5"/>
          <w:sz w:val="22"/>
        </w:rPr>
        <w:t xml:space="preserve"> и </w:t>
      </w:r>
      <w:r w:rsidR="00C4770F" w:rsidRPr="00563CB4">
        <w:rPr>
          <w:rFonts w:ascii="Arial" w:eastAsia="Times New Roman" w:hAnsi="Arial" w:cs="Arial"/>
          <w:spacing w:val="-5"/>
          <w:sz w:val="22"/>
        </w:rPr>
        <w:t>«</w:t>
      </w:r>
      <w:r w:rsidRPr="00563CB4">
        <w:rPr>
          <w:rFonts w:ascii="Arial" w:eastAsia="Times New Roman" w:hAnsi="Arial" w:cs="Arial"/>
          <w:spacing w:val="-5"/>
          <w:sz w:val="22"/>
        </w:rPr>
        <w:t>инцидент</w:t>
      </w:r>
      <w:r w:rsidR="00C4770F" w:rsidRPr="00563CB4">
        <w:rPr>
          <w:rFonts w:ascii="Arial" w:eastAsia="Times New Roman" w:hAnsi="Arial" w:cs="Arial"/>
          <w:spacing w:val="-5"/>
          <w:sz w:val="22"/>
        </w:rPr>
        <w:t>»</w:t>
      </w:r>
      <w:r w:rsidRPr="00563CB4">
        <w:rPr>
          <w:rFonts w:ascii="Arial" w:eastAsia="Times New Roman" w:hAnsi="Arial" w:cs="Arial"/>
          <w:spacing w:val="-5"/>
          <w:sz w:val="22"/>
        </w:rPr>
        <w:t xml:space="preserve"> будут употребляться только в отношении событий, к которым может быть применена процедура отложенного ремонта, так как в соответствии с ГОСТ 27.00289 эти события не приводят к нарушению работоспособности участка тепловой сети и, следовательно, не требуют выполнения незамедлительных ремонтных работ с целью восстановления его работоспособности. К таким событиям относятся зарегистрированные </w:t>
      </w:r>
      <w:r w:rsidR="00C4770F" w:rsidRPr="00563CB4">
        <w:rPr>
          <w:rFonts w:ascii="Arial" w:eastAsia="Times New Roman" w:hAnsi="Arial" w:cs="Arial"/>
          <w:spacing w:val="-5"/>
          <w:sz w:val="22"/>
        </w:rPr>
        <w:t>«</w:t>
      </w:r>
      <w:r w:rsidRPr="00563CB4">
        <w:rPr>
          <w:rFonts w:ascii="Arial" w:eastAsia="Times New Roman" w:hAnsi="Arial" w:cs="Arial"/>
          <w:spacing w:val="-5"/>
          <w:sz w:val="22"/>
        </w:rPr>
        <w:t>свищи</w:t>
      </w:r>
      <w:r w:rsidR="00C4770F" w:rsidRPr="00563CB4">
        <w:rPr>
          <w:rFonts w:ascii="Arial" w:eastAsia="Times New Roman" w:hAnsi="Arial" w:cs="Arial"/>
          <w:spacing w:val="-5"/>
          <w:sz w:val="22"/>
        </w:rPr>
        <w:t>»</w:t>
      </w:r>
      <w:r w:rsidRPr="00563CB4">
        <w:rPr>
          <w:rFonts w:ascii="Arial" w:eastAsia="Times New Roman" w:hAnsi="Arial" w:cs="Arial"/>
          <w:spacing w:val="-5"/>
          <w:sz w:val="22"/>
        </w:rPr>
        <w:t xml:space="preserve"> на прямом или обратном теплопроводах тепловых сетей. Тем не менее, ремонтные работы по ликвидации свищей требуют прерывания теплоснабжения (если нет вариантов подключения резервных теплопроводов), и в этом смысле они аналогичны </w:t>
      </w:r>
      <w:r w:rsidR="00C4770F" w:rsidRPr="00563CB4">
        <w:rPr>
          <w:rFonts w:ascii="Arial" w:eastAsia="Times New Roman" w:hAnsi="Arial" w:cs="Arial"/>
          <w:spacing w:val="-5"/>
          <w:sz w:val="22"/>
        </w:rPr>
        <w:t>«</w:t>
      </w:r>
      <w:r w:rsidRPr="00563CB4">
        <w:rPr>
          <w:rFonts w:ascii="Arial" w:eastAsia="Times New Roman" w:hAnsi="Arial" w:cs="Arial"/>
          <w:spacing w:val="-5"/>
          <w:sz w:val="22"/>
        </w:rPr>
        <w:t>отложенным</w:t>
      </w:r>
      <w:r w:rsidR="00C4770F" w:rsidRPr="00563CB4">
        <w:rPr>
          <w:rFonts w:ascii="Arial" w:eastAsia="Times New Roman" w:hAnsi="Arial" w:cs="Arial"/>
          <w:spacing w:val="-5"/>
          <w:sz w:val="22"/>
        </w:rPr>
        <w:t>»</w:t>
      </w:r>
      <w:r w:rsidRPr="00563CB4">
        <w:rPr>
          <w:rFonts w:ascii="Arial" w:eastAsia="Times New Roman" w:hAnsi="Arial" w:cs="Arial"/>
          <w:spacing w:val="-5"/>
          <w:sz w:val="22"/>
        </w:rPr>
        <w:t xml:space="preserve"> отказам.</w:t>
      </w:r>
    </w:p>
    <w:p w14:paraId="3B3A1418" w14:textId="77777777" w:rsidR="00A461D6" w:rsidRPr="00563CB4" w:rsidRDefault="00A461D6" w:rsidP="00E465AC">
      <w:pPr>
        <w:ind w:firstLine="720"/>
        <w:rPr>
          <w:rFonts w:ascii="Arial" w:eastAsia="Times New Roman" w:hAnsi="Arial" w:cs="Arial"/>
          <w:spacing w:val="-5"/>
          <w:sz w:val="22"/>
        </w:rPr>
      </w:pPr>
      <w:r w:rsidRPr="00563CB4">
        <w:rPr>
          <w:rFonts w:ascii="Arial" w:eastAsia="Times New Roman" w:hAnsi="Arial" w:cs="Arial"/>
          <w:spacing w:val="-5"/>
          <w:sz w:val="22"/>
        </w:rPr>
        <w:t xml:space="preserve">В документе не употребляется термин </w:t>
      </w:r>
      <w:r w:rsidR="00C4770F" w:rsidRPr="00563CB4">
        <w:rPr>
          <w:rFonts w:ascii="Arial" w:eastAsia="Times New Roman" w:hAnsi="Arial" w:cs="Arial"/>
          <w:spacing w:val="-5"/>
          <w:sz w:val="22"/>
        </w:rPr>
        <w:t>«</w:t>
      </w:r>
      <w:r w:rsidRPr="00563CB4">
        <w:rPr>
          <w:rFonts w:ascii="Arial" w:eastAsia="Times New Roman" w:hAnsi="Arial" w:cs="Arial"/>
          <w:spacing w:val="-5"/>
          <w:sz w:val="22"/>
        </w:rPr>
        <w:t>авария</w:t>
      </w:r>
      <w:r w:rsidR="00C4770F" w:rsidRPr="00563CB4">
        <w:rPr>
          <w:rFonts w:ascii="Arial" w:eastAsia="Times New Roman" w:hAnsi="Arial" w:cs="Arial"/>
          <w:spacing w:val="-5"/>
          <w:sz w:val="22"/>
        </w:rPr>
        <w:t>»</w:t>
      </w:r>
      <w:r w:rsidRPr="00563CB4">
        <w:rPr>
          <w:rFonts w:ascii="Arial" w:eastAsia="Times New Roman" w:hAnsi="Arial" w:cs="Arial"/>
          <w:spacing w:val="-5"/>
          <w:sz w:val="22"/>
        </w:rPr>
        <w:t xml:space="preserve">, так как это характеристика </w:t>
      </w:r>
      <w:r w:rsidR="00C4770F" w:rsidRPr="00563CB4">
        <w:rPr>
          <w:rFonts w:ascii="Arial" w:eastAsia="Times New Roman" w:hAnsi="Arial" w:cs="Arial"/>
          <w:spacing w:val="-5"/>
          <w:sz w:val="22"/>
        </w:rPr>
        <w:t>«</w:t>
      </w:r>
      <w:r w:rsidRPr="00563CB4">
        <w:rPr>
          <w:rFonts w:ascii="Arial" w:eastAsia="Times New Roman" w:hAnsi="Arial" w:cs="Arial"/>
          <w:spacing w:val="-5"/>
          <w:sz w:val="22"/>
        </w:rPr>
        <w:t>тяжести</w:t>
      </w:r>
      <w:r w:rsidR="00C4770F" w:rsidRPr="00563CB4">
        <w:rPr>
          <w:rFonts w:ascii="Arial" w:eastAsia="Times New Roman" w:hAnsi="Arial" w:cs="Arial"/>
          <w:spacing w:val="-5"/>
          <w:sz w:val="22"/>
        </w:rPr>
        <w:t>»</w:t>
      </w:r>
      <w:r w:rsidRPr="00563CB4">
        <w:rPr>
          <w:rFonts w:ascii="Arial" w:eastAsia="Times New Roman" w:hAnsi="Arial" w:cs="Arial"/>
          <w:spacing w:val="-5"/>
          <w:sz w:val="22"/>
        </w:rPr>
        <w:t xml:space="preserve"> отказа и возможных последствие его устранения. Все упомянутые в этом абзаце термины устанавливают лишь градацию (шкалу) отказов.</w:t>
      </w:r>
    </w:p>
    <w:p w14:paraId="3E21AF5D" w14:textId="77777777" w:rsidR="00A461D6" w:rsidRPr="00563CB4" w:rsidRDefault="00A461D6" w:rsidP="00E465AC">
      <w:pPr>
        <w:ind w:firstLine="720"/>
        <w:rPr>
          <w:rFonts w:ascii="Arial" w:eastAsia="Times New Roman" w:hAnsi="Arial" w:cs="Arial"/>
          <w:spacing w:val="-5"/>
          <w:sz w:val="22"/>
        </w:rPr>
      </w:pPr>
    </w:p>
    <w:p w14:paraId="2D516A0A" w14:textId="77777777" w:rsidR="00A461D6" w:rsidRPr="008A240D" w:rsidRDefault="00A461D6" w:rsidP="008C1F50">
      <w:pPr>
        <w:pStyle w:val="2"/>
        <w:rPr>
          <w:rFonts w:eastAsia="Times New Roman"/>
        </w:rPr>
      </w:pPr>
      <w:bookmarkStart w:id="522" w:name="_Toc89774009"/>
      <w:bookmarkStart w:id="523" w:name="_Toc91143823"/>
      <w:r w:rsidRPr="008A240D">
        <w:rPr>
          <w:rFonts w:eastAsia="Times New Roman"/>
        </w:rPr>
        <w:t>Методика расчета надежности теплоснабжения</w:t>
      </w:r>
      <w:bookmarkEnd w:id="522"/>
      <w:bookmarkEnd w:id="523"/>
    </w:p>
    <w:p w14:paraId="275DC0A6" w14:textId="77777777" w:rsidR="00A461D6" w:rsidRPr="00563CB4" w:rsidRDefault="00A461D6" w:rsidP="008A240D">
      <w:pPr>
        <w:ind w:firstLine="720"/>
        <w:rPr>
          <w:rFonts w:ascii="Arial" w:eastAsia="Times New Roman" w:hAnsi="Arial" w:cs="Arial"/>
          <w:spacing w:val="-5"/>
          <w:sz w:val="22"/>
        </w:rPr>
      </w:pPr>
      <w:r w:rsidRPr="00563CB4">
        <w:rPr>
          <w:rFonts w:ascii="Arial" w:eastAsia="Times New Roman" w:hAnsi="Arial" w:cs="Arial"/>
          <w:spacing w:val="-5"/>
          <w:sz w:val="22"/>
        </w:rPr>
        <w:t>В соответствии со СНиП 41022003 расчет надежности теплоснабжения должен производиться для каждого потребителя, при этом минимально допустимые показатели вероятности безотказной работы следует принимать для:</w:t>
      </w:r>
    </w:p>
    <w:p w14:paraId="52B470ED" w14:textId="77777777" w:rsidR="008A240D" w:rsidRPr="00563CB4" w:rsidRDefault="008A240D" w:rsidP="00401F38">
      <w:pPr>
        <w:numPr>
          <w:ilvl w:val="0"/>
          <w:numId w:val="14"/>
        </w:numPr>
        <w:rPr>
          <w:rFonts w:ascii="Arial" w:eastAsia="Times New Roman" w:hAnsi="Arial" w:cs="Arial"/>
          <w:sz w:val="22"/>
        </w:rPr>
      </w:pPr>
      <w:r w:rsidRPr="00563CB4">
        <w:rPr>
          <w:rFonts w:ascii="Arial" w:eastAsia="Times New Roman" w:hAnsi="Arial" w:cs="Arial"/>
          <w:sz w:val="22"/>
        </w:rPr>
        <w:t xml:space="preserve">источника теплоты Рит = 0,97; </w:t>
      </w:r>
    </w:p>
    <w:p w14:paraId="6F5D1F05" w14:textId="77777777" w:rsidR="008A240D" w:rsidRPr="00563CB4" w:rsidRDefault="008A240D" w:rsidP="00401F38">
      <w:pPr>
        <w:numPr>
          <w:ilvl w:val="0"/>
          <w:numId w:val="14"/>
        </w:numPr>
        <w:rPr>
          <w:rFonts w:ascii="Arial" w:eastAsia="Times New Roman" w:hAnsi="Arial" w:cs="Arial"/>
          <w:sz w:val="22"/>
        </w:rPr>
      </w:pPr>
      <w:r w:rsidRPr="00563CB4">
        <w:rPr>
          <w:rFonts w:ascii="Arial" w:eastAsia="Times New Roman" w:hAnsi="Arial" w:cs="Arial"/>
          <w:sz w:val="22"/>
        </w:rPr>
        <w:t>тепловых сетей Ртс = 0,9;</w:t>
      </w:r>
    </w:p>
    <w:p w14:paraId="627BE45F" w14:textId="77777777" w:rsidR="008A240D" w:rsidRPr="00563CB4" w:rsidRDefault="008A240D" w:rsidP="00401F38">
      <w:pPr>
        <w:numPr>
          <w:ilvl w:val="0"/>
          <w:numId w:val="14"/>
        </w:numPr>
        <w:rPr>
          <w:rFonts w:ascii="Arial" w:eastAsia="Times New Roman" w:hAnsi="Arial" w:cs="Arial"/>
          <w:sz w:val="22"/>
        </w:rPr>
      </w:pPr>
      <w:r w:rsidRPr="00563CB4">
        <w:rPr>
          <w:rFonts w:ascii="Arial" w:eastAsia="Times New Roman" w:hAnsi="Arial" w:cs="Arial"/>
          <w:sz w:val="22"/>
        </w:rPr>
        <w:t>потребителя теплоты Рпт = 0,99;</w:t>
      </w:r>
    </w:p>
    <w:p w14:paraId="45F4FD88" w14:textId="77777777" w:rsidR="008A240D" w:rsidRPr="00563CB4" w:rsidRDefault="008A240D" w:rsidP="00401F38">
      <w:pPr>
        <w:numPr>
          <w:ilvl w:val="0"/>
          <w:numId w:val="14"/>
        </w:numPr>
        <w:rPr>
          <w:rFonts w:ascii="Arial" w:eastAsia="Times New Roman" w:hAnsi="Arial" w:cs="Arial"/>
          <w:sz w:val="22"/>
        </w:rPr>
      </w:pPr>
      <w:r w:rsidRPr="00563CB4">
        <w:rPr>
          <w:rFonts w:ascii="Arial" w:eastAsia="Times New Roman" w:hAnsi="Arial" w:cs="Arial"/>
          <w:sz w:val="22"/>
        </w:rPr>
        <w:t>СЦТ в целом Рсцт = 0,9*0,97*0,99 = 0,86.</w:t>
      </w:r>
    </w:p>
    <w:p w14:paraId="62AF2F42" w14:textId="77777777" w:rsidR="00A461D6" w:rsidRPr="00563CB4" w:rsidRDefault="00A461D6" w:rsidP="008A240D">
      <w:pPr>
        <w:ind w:firstLine="720"/>
        <w:rPr>
          <w:rFonts w:ascii="Arial" w:eastAsia="Times New Roman" w:hAnsi="Arial" w:cs="Arial"/>
          <w:spacing w:val="-5"/>
          <w:sz w:val="22"/>
        </w:rPr>
      </w:pPr>
      <w:r w:rsidRPr="00563CB4">
        <w:rPr>
          <w:rFonts w:ascii="Arial" w:eastAsia="Times New Roman" w:hAnsi="Arial" w:cs="Arial"/>
          <w:spacing w:val="-5"/>
          <w:sz w:val="22"/>
        </w:rPr>
        <w:t>Расчет вероятность безотказной работы тепловой сети по отношению к каждому потребителю осуществляется по следующему алгоритму:</w:t>
      </w:r>
    </w:p>
    <w:p w14:paraId="75B4E38B" w14:textId="77777777" w:rsidR="00A461D6" w:rsidRPr="00563CB4" w:rsidRDefault="00A461D6" w:rsidP="008A240D">
      <w:pPr>
        <w:ind w:firstLine="720"/>
        <w:rPr>
          <w:rFonts w:ascii="Arial" w:eastAsia="Times New Roman" w:hAnsi="Arial" w:cs="Arial"/>
          <w:spacing w:val="-5"/>
          <w:sz w:val="22"/>
        </w:rPr>
      </w:pPr>
      <w:r w:rsidRPr="00563CB4">
        <w:rPr>
          <w:rFonts w:ascii="Arial" w:eastAsia="Times New Roman" w:hAnsi="Arial" w:cs="Arial"/>
          <w:spacing w:val="-5"/>
          <w:sz w:val="22"/>
        </w:rPr>
        <w:t>Определяется путь передачи теплоносителя от источника до потребителя, по отношению</w:t>
      </w:r>
      <w:r w:rsidR="008A240D" w:rsidRPr="00563CB4">
        <w:rPr>
          <w:rFonts w:ascii="Arial" w:eastAsia="Times New Roman" w:hAnsi="Arial" w:cs="Arial"/>
          <w:spacing w:val="-5"/>
          <w:sz w:val="22"/>
        </w:rPr>
        <w:t xml:space="preserve"> </w:t>
      </w:r>
      <w:r w:rsidRPr="00563CB4">
        <w:rPr>
          <w:rFonts w:ascii="Arial" w:eastAsia="Times New Roman" w:hAnsi="Arial" w:cs="Arial"/>
          <w:spacing w:val="-5"/>
          <w:sz w:val="22"/>
        </w:rPr>
        <w:t>которому выполняется расчет вероятности безотказной работы тепловой сети.</w:t>
      </w:r>
    </w:p>
    <w:p w14:paraId="378A5344" w14:textId="77777777" w:rsidR="00A461D6" w:rsidRPr="00563CB4" w:rsidRDefault="00A461D6" w:rsidP="008A240D">
      <w:pPr>
        <w:ind w:firstLine="720"/>
        <w:rPr>
          <w:rFonts w:ascii="Arial" w:eastAsia="Times New Roman" w:hAnsi="Arial" w:cs="Arial"/>
          <w:spacing w:val="-5"/>
          <w:sz w:val="22"/>
        </w:rPr>
      </w:pPr>
      <w:r w:rsidRPr="00563CB4">
        <w:rPr>
          <w:rFonts w:ascii="Arial" w:eastAsia="Times New Roman" w:hAnsi="Arial" w:cs="Arial"/>
          <w:spacing w:val="-5"/>
          <w:sz w:val="22"/>
        </w:rPr>
        <w:t>На первом этапе расчета устанавливается перечень участков теплопроводов, составляющих этот путь.</w:t>
      </w:r>
    </w:p>
    <w:p w14:paraId="50A936A3" w14:textId="77777777" w:rsidR="00A461D6" w:rsidRPr="00563CB4" w:rsidRDefault="00A461D6" w:rsidP="008A240D">
      <w:pPr>
        <w:ind w:firstLine="720"/>
        <w:rPr>
          <w:rFonts w:ascii="Arial" w:eastAsia="Times New Roman" w:hAnsi="Arial" w:cs="Arial"/>
          <w:spacing w:val="-5"/>
          <w:sz w:val="22"/>
        </w:rPr>
      </w:pPr>
      <w:r w:rsidRPr="00563CB4">
        <w:rPr>
          <w:rFonts w:ascii="Arial" w:eastAsia="Times New Roman" w:hAnsi="Arial" w:cs="Arial"/>
          <w:spacing w:val="-5"/>
          <w:sz w:val="22"/>
        </w:rPr>
        <w:t>Для каждого участка тепловой сети устанавливаются: год его ввода в эксплуатацию, диаметр и протяженность.</w:t>
      </w:r>
    </w:p>
    <w:p w14:paraId="06A1EA61" w14:textId="77777777" w:rsidR="00A461D6" w:rsidRPr="00B20576" w:rsidRDefault="00A461D6" w:rsidP="008C1F50">
      <w:pPr>
        <w:pStyle w:val="2"/>
        <w:rPr>
          <w:rFonts w:eastAsia="Times New Roman"/>
        </w:rPr>
      </w:pPr>
      <w:bookmarkStart w:id="524" w:name="_Toc89774010"/>
      <w:bookmarkStart w:id="525" w:name="_Toc91143824"/>
      <w:r w:rsidRPr="00B20576">
        <w:rPr>
          <w:rFonts w:eastAsia="Times New Roman"/>
        </w:rPr>
        <w:t>Анализ аварийных отключений потребителей и сравнение фактических показателей надежности с нормативными показателями</w:t>
      </w:r>
      <w:bookmarkEnd w:id="524"/>
      <w:bookmarkEnd w:id="525"/>
    </w:p>
    <w:p w14:paraId="0CA93294" w14:textId="77777777" w:rsidR="00A461D6" w:rsidRPr="00563CB4" w:rsidRDefault="00B20576" w:rsidP="00B20576">
      <w:pPr>
        <w:ind w:firstLine="720"/>
        <w:rPr>
          <w:rFonts w:ascii="Arial" w:eastAsia="Times New Roman" w:hAnsi="Arial" w:cs="Arial"/>
          <w:spacing w:val="-5"/>
          <w:sz w:val="22"/>
        </w:rPr>
      </w:pPr>
      <w:r w:rsidRPr="00563CB4">
        <w:rPr>
          <w:rFonts w:ascii="Arial" w:eastAsia="Times New Roman" w:hAnsi="Arial" w:cs="Arial"/>
          <w:spacing w:val="-5"/>
          <w:sz w:val="22"/>
        </w:rPr>
        <w:t xml:space="preserve">В </w:t>
      </w:r>
      <w:r w:rsidR="00A461D6" w:rsidRPr="00563CB4">
        <w:rPr>
          <w:rFonts w:ascii="Arial" w:eastAsia="Times New Roman" w:hAnsi="Arial" w:cs="Arial"/>
          <w:spacing w:val="-5"/>
          <w:sz w:val="22"/>
        </w:rPr>
        <w:t>соответствии с п. 2.10 Методических рекомендаций по техническому расследованию и учету технологических нарушений в системах коммунального энергоснабжения и работе энергетических организаций жилищно-коммунального комплекса МДК 401.2001:</w:t>
      </w:r>
    </w:p>
    <w:p w14:paraId="5206191A" w14:textId="77777777" w:rsidR="00A461D6" w:rsidRPr="00563CB4" w:rsidRDefault="00C4770F" w:rsidP="00B20576">
      <w:pPr>
        <w:ind w:firstLine="720"/>
        <w:rPr>
          <w:rFonts w:ascii="Arial" w:eastAsia="Times New Roman" w:hAnsi="Arial" w:cs="Arial"/>
          <w:i/>
          <w:spacing w:val="-5"/>
          <w:sz w:val="22"/>
        </w:rPr>
      </w:pPr>
      <w:r w:rsidRPr="00563CB4">
        <w:rPr>
          <w:rFonts w:ascii="Arial" w:eastAsia="Times New Roman" w:hAnsi="Arial" w:cs="Arial"/>
          <w:i/>
          <w:spacing w:val="-5"/>
          <w:sz w:val="22"/>
        </w:rPr>
        <w:t>«</w:t>
      </w:r>
      <w:r w:rsidR="00A461D6" w:rsidRPr="00563CB4">
        <w:rPr>
          <w:rFonts w:ascii="Arial" w:eastAsia="Times New Roman" w:hAnsi="Arial" w:cs="Arial"/>
          <w:i/>
          <w:spacing w:val="-5"/>
          <w:sz w:val="22"/>
        </w:rPr>
        <w:t>2.10. Авариями в тепловых сетях считаются:</w:t>
      </w:r>
    </w:p>
    <w:p w14:paraId="4EFDE345" w14:textId="77777777" w:rsidR="00A461D6" w:rsidRPr="00563CB4" w:rsidRDefault="00A461D6" w:rsidP="00B20576">
      <w:pPr>
        <w:ind w:firstLine="720"/>
        <w:rPr>
          <w:rFonts w:ascii="Arial" w:eastAsia="Times New Roman" w:hAnsi="Arial" w:cs="Arial"/>
          <w:i/>
          <w:spacing w:val="-5"/>
          <w:sz w:val="22"/>
        </w:rPr>
      </w:pPr>
      <w:r w:rsidRPr="00563CB4">
        <w:rPr>
          <w:rFonts w:ascii="Arial" w:eastAsia="Times New Roman" w:hAnsi="Arial" w:cs="Arial"/>
          <w:i/>
          <w:spacing w:val="-5"/>
          <w:sz w:val="22"/>
        </w:rPr>
        <w:t>2.10.1. Разрушение (повреждение) зданий, сооружений, трубопроводов тепловой сети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w:t>
      </w:r>
      <w:r w:rsidR="00C4770F" w:rsidRPr="00563CB4">
        <w:rPr>
          <w:rFonts w:ascii="Arial" w:eastAsia="Times New Roman" w:hAnsi="Arial" w:cs="Arial"/>
          <w:i/>
          <w:spacing w:val="-5"/>
          <w:sz w:val="22"/>
        </w:rPr>
        <w:t>»</w:t>
      </w:r>
      <w:r w:rsidRPr="00563CB4">
        <w:rPr>
          <w:rFonts w:ascii="Arial" w:eastAsia="Times New Roman" w:hAnsi="Arial" w:cs="Arial"/>
          <w:i/>
          <w:spacing w:val="-5"/>
          <w:sz w:val="22"/>
        </w:rPr>
        <w:t>.</w:t>
      </w:r>
    </w:p>
    <w:p w14:paraId="7D04AC53" w14:textId="77777777" w:rsidR="00A461D6" w:rsidRPr="00563CB4" w:rsidRDefault="00A461D6" w:rsidP="00B20576">
      <w:pPr>
        <w:ind w:firstLine="720"/>
        <w:rPr>
          <w:rFonts w:ascii="Arial" w:eastAsia="Times New Roman" w:hAnsi="Arial" w:cs="Arial"/>
          <w:spacing w:val="-5"/>
          <w:sz w:val="22"/>
        </w:rPr>
      </w:pPr>
      <w:r w:rsidRPr="00563CB4">
        <w:rPr>
          <w:rFonts w:ascii="Arial" w:eastAsia="Times New Roman" w:hAnsi="Arial" w:cs="Arial"/>
          <w:spacing w:val="-5"/>
          <w:sz w:val="22"/>
        </w:rPr>
        <w:t xml:space="preserve">Анализ повреждений оборудования и трубопроводов тепловых сетей города Бердска приведен в разделе 3.9 </w:t>
      </w:r>
      <w:r w:rsidR="00C4770F" w:rsidRPr="00563CB4">
        <w:rPr>
          <w:rFonts w:ascii="Arial" w:eastAsia="Times New Roman" w:hAnsi="Arial" w:cs="Arial"/>
          <w:spacing w:val="-5"/>
          <w:sz w:val="22"/>
        </w:rPr>
        <w:t>«</w:t>
      </w:r>
      <w:r w:rsidRPr="00563CB4">
        <w:rPr>
          <w:rFonts w:ascii="Arial" w:eastAsia="Times New Roman" w:hAnsi="Arial" w:cs="Arial"/>
          <w:spacing w:val="-5"/>
          <w:sz w:val="22"/>
        </w:rPr>
        <w:t>Статистика отказов тепловых сетей (аварий, инцидентов) за последние 5 лет</w:t>
      </w:r>
      <w:r w:rsidR="00C4770F" w:rsidRPr="00563CB4">
        <w:rPr>
          <w:rFonts w:ascii="Arial" w:eastAsia="Times New Roman" w:hAnsi="Arial" w:cs="Arial"/>
          <w:spacing w:val="-5"/>
          <w:sz w:val="22"/>
        </w:rPr>
        <w:t>»</w:t>
      </w:r>
      <w:r w:rsidRPr="00563CB4">
        <w:rPr>
          <w:rFonts w:ascii="Arial" w:eastAsia="Times New Roman" w:hAnsi="Arial" w:cs="Arial"/>
          <w:spacing w:val="-5"/>
          <w:sz w:val="22"/>
        </w:rPr>
        <w:t xml:space="preserve"> данного документа.</w:t>
      </w:r>
    </w:p>
    <w:p w14:paraId="3753D953" w14:textId="77777777" w:rsidR="00A461D6" w:rsidRPr="00563CB4" w:rsidRDefault="00A461D6" w:rsidP="00B20576">
      <w:pPr>
        <w:ind w:firstLine="720"/>
        <w:rPr>
          <w:rFonts w:ascii="Arial" w:eastAsia="Times New Roman" w:hAnsi="Arial" w:cs="Arial"/>
          <w:spacing w:val="-5"/>
          <w:sz w:val="22"/>
        </w:rPr>
      </w:pPr>
      <w:r w:rsidRPr="00563CB4">
        <w:rPr>
          <w:rFonts w:ascii="Arial" w:eastAsia="Times New Roman" w:hAnsi="Arial" w:cs="Arial"/>
          <w:spacing w:val="-5"/>
          <w:sz w:val="22"/>
        </w:rPr>
        <w:t>По устным сообщениям теплоснабжающих организаций, а также анализ времени ликвидации инцидентов показал, что ни в одном из рассматриваемых выше случаях не потребовалась эвакуация жильцов, температура внутреннего воздуха не опускалась ниже 12°C. Практически не было слива воды из распределительных тепловых сетей и систем отопления, что значительно упрощало постановку систем отопления на циркуляцию.</w:t>
      </w:r>
    </w:p>
    <w:p w14:paraId="26C511A8" w14:textId="77777777" w:rsidR="00A461D6" w:rsidRPr="00563CB4" w:rsidRDefault="00A461D6" w:rsidP="00B20576">
      <w:pPr>
        <w:ind w:firstLine="720"/>
        <w:rPr>
          <w:rFonts w:ascii="Arial" w:eastAsia="Times New Roman" w:hAnsi="Arial" w:cs="Arial"/>
          <w:spacing w:val="-5"/>
          <w:sz w:val="22"/>
        </w:rPr>
      </w:pPr>
      <w:r w:rsidRPr="00563CB4">
        <w:rPr>
          <w:rFonts w:ascii="Arial" w:eastAsia="Times New Roman" w:hAnsi="Arial" w:cs="Arial"/>
          <w:spacing w:val="-5"/>
          <w:sz w:val="22"/>
        </w:rPr>
        <w:t>Одним из основных направлений по повышению надежности является перекладка ветхих тепловых сетей. Комплексное решение задач по реконструкции тепловых сетей с использованием теплопроводов полной заводской готовности, в том числе ППУ</w:t>
      </w:r>
      <w:r w:rsidR="00E12F41">
        <w:rPr>
          <w:rFonts w:ascii="Arial" w:eastAsia="Times New Roman" w:hAnsi="Arial" w:cs="Arial"/>
          <w:spacing w:val="-5"/>
          <w:sz w:val="22"/>
        </w:rPr>
        <w:t xml:space="preserve"> </w:t>
      </w:r>
      <w:r w:rsidRPr="00563CB4">
        <w:rPr>
          <w:rFonts w:ascii="Arial" w:eastAsia="Times New Roman" w:hAnsi="Arial" w:cs="Arial"/>
          <w:spacing w:val="-5"/>
          <w:sz w:val="22"/>
        </w:rPr>
        <w:t>теплопроводов включает в себя:</w:t>
      </w:r>
    </w:p>
    <w:p w14:paraId="71431EF6" w14:textId="77777777" w:rsidR="00A461D6" w:rsidRPr="0070574A" w:rsidRDefault="00A461D6" w:rsidP="00401F38">
      <w:pPr>
        <w:numPr>
          <w:ilvl w:val="0"/>
          <w:numId w:val="14"/>
        </w:numPr>
        <w:rPr>
          <w:rFonts w:ascii="Arial" w:eastAsia="Times New Roman" w:hAnsi="Arial" w:cs="Arial"/>
          <w:spacing w:val="-5"/>
          <w:sz w:val="22"/>
        </w:rPr>
      </w:pPr>
      <w:r w:rsidRPr="0070574A">
        <w:rPr>
          <w:rFonts w:ascii="Arial" w:eastAsia="Times New Roman" w:hAnsi="Arial" w:cs="Arial"/>
          <w:spacing w:val="-5"/>
          <w:sz w:val="22"/>
        </w:rPr>
        <w:t>применение при строительстве тепловых сетей только тех стальных труб,</w:t>
      </w:r>
      <w:r w:rsidR="00B20576" w:rsidRPr="0070574A">
        <w:rPr>
          <w:rFonts w:ascii="Arial" w:eastAsia="Times New Roman" w:hAnsi="Arial" w:cs="Arial"/>
          <w:spacing w:val="-5"/>
          <w:sz w:val="22"/>
        </w:rPr>
        <w:t xml:space="preserve"> </w:t>
      </w:r>
      <w:r w:rsidRPr="0070574A">
        <w:rPr>
          <w:rFonts w:ascii="Arial" w:eastAsia="Times New Roman" w:hAnsi="Arial" w:cs="Arial"/>
          <w:spacing w:val="-5"/>
          <w:sz w:val="22"/>
        </w:rPr>
        <w:t>которые соответствуют требованиям, предъявляемым к тепловым сетям, с проведением предпусковых испытаний в полном объеме;</w:t>
      </w:r>
    </w:p>
    <w:p w14:paraId="3707C7C4" w14:textId="77777777" w:rsidR="00A461D6" w:rsidRPr="0070574A" w:rsidRDefault="00A461D6" w:rsidP="00401F38">
      <w:pPr>
        <w:numPr>
          <w:ilvl w:val="0"/>
          <w:numId w:val="14"/>
        </w:numPr>
        <w:rPr>
          <w:rFonts w:ascii="Arial" w:eastAsia="Times New Roman" w:hAnsi="Arial" w:cs="Arial"/>
          <w:spacing w:val="-5"/>
          <w:sz w:val="22"/>
        </w:rPr>
      </w:pPr>
      <w:r w:rsidRPr="0070574A">
        <w:rPr>
          <w:rFonts w:ascii="Arial" w:eastAsia="Times New Roman" w:hAnsi="Arial" w:cs="Arial"/>
          <w:spacing w:val="-5"/>
          <w:sz w:val="22"/>
        </w:rPr>
        <w:t>100%</w:t>
      </w:r>
      <w:r w:rsidR="00B20576" w:rsidRPr="0070574A">
        <w:rPr>
          <w:rFonts w:ascii="Arial" w:eastAsia="Times New Roman" w:hAnsi="Arial" w:cs="Arial"/>
          <w:spacing w:val="-5"/>
          <w:sz w:val="22"/>
        </w:rPr>
        <w:t>-</w:t>
      </w:r>
      <w:r w:rsidRPr="0070574A">
        <w:rPr>
          <w:rFonts w:ascii="Arial" w:eastAsia="Times New Roman" w:hAnsi="Arial" w:cs="Arial"/>
          <w:spacing w:val="-5"/>
          <w:sz w:val="22"/>
        </w:rPr>
        <w:t>ный контроль неразрушающими методами стыковых соединений на трубопроводах диаметром более 300 мм;</w:t>
      </w:r>
    </w:p>
    <w:p w14:paraId="4087828B" w14:textId="77777777" w:rsidR="00A461D6" w:rsidRPr="0070574A" w:rsidRDefault="00A461D6" w:rsidP="00401F38">
      <w:pPr>
        <w:numPr>
          <w:ilvl w:val="0"/>
          <w:numId w:val="14"/>
        </w:numPr>
        <w:rPr>
          <w:rFonts w:ascii="Arial" w:eastAsia="Times New Roman" w:hAnsi="Arial" w:cs="Arial"/>
          <w:spacing w:val="-5"/>
          <w:sz w:val="22"/>
        </w:rPr>
      </w:pPr>
      <w:r w:rsidRPr="0070574A">
        <w:rPr>
          <w:rFonts w:ascii="Arial" w:eastAsia="Times New Roman" w:hAnsi="Arial" w:cs="Arial"/>
          <w:spacing w:val="-5"/>
          <w:sz w:val="22"/>
        </w:rPr>
        <w:t>отказ от сальниковых компенсаторов и использование вместо них компенсаторов сильфонного типа;</w:t>
      </w:r>
    </w:p>
    <w:p w14:paraId="29A7EE42" w14:textId="77777777" w:rsidR="00A461D6" w:rsidRPr="0070574A" w:rsidRDefault="00A461D6" w:rsidP="00401F38">
      <w:pPr>
        <w:numPr>
          <w:ilvl w:val="0"/>
          <w:numId w:val="14"/>
        </w:numPr>
        <w:rPr>
          <w:rFonts w:ascii="Arial" w:eastAsia="Times New Roman" w:hAnsi="Arial" w:cs="Arial"/>
          <w:spacing w:val="-5"/>
          <w:sz w:val="22"/>
        </w:rPr>
      </w:pPr>
      <w:r w:rsidRPr="0070574A">
        <w:rPr>
          <w:rFonts w:ascii="Arial" w:eastAsia="Times New Roman" w:hAnsi="Arial" w:cs="Arial"/>
          <w:spacing w:val="-5"/>
          <w:sz w:val="22"/>
        </w:rPr>
        <w:t>отказ от клиновых задвижек и постепенный переход на запорную арматуру шарового и</w:t>
      </w:r>
      <w:r w:rsidR="00B20576" w:rsidRPr="0070574A">
        <w:rPr>
          <w:rFonts w:ascii="Arial" w:eastAsia="Times New Roman" w:hAnsi="Arial" w:cs="Arial"/>
          <w:spacing w:val="-5"/>
          <w:sz w:val="22"/>
        </w:rPr>
        <w:t xml:space="preserve"> </w:t>
      </w:r>
      <w:r w:rsidRPr="0070574A">
        <w:rPr>
          <w:rFonts w:ascii="Arial" w:eastAsia="Times New Roman" w:hAnsi="Arial" w:cs="Arial"/>
          <w:spacing w:val="-5"/>
          <w:sz w:val="22"/>
        </w:rPr>
        <w:t>шиберного типа, не требующую постоянного обслуживания;</w:t>
      </w:r>
    </w:p>
    <w:p w14:paraId="2A6C12B3" w14:textId="77777777" w:rsidR="00A461D6" w:rsidRPr="0070574A" w:rsidRDefault="00A461D6" w:rsidP="00401F38">
      <w:pPr>
        <w:numPr>
          <w:ilvl w:val="0"/>
          <w:numId w:val="14"/>
        </w:numPr>
        <w:rPr>
          <w:rFonts w:ascii="Arial" w:eastAsia="Times New Roman" w:hAnsi="Arial" w:cs="Arial"/>
          <w:spacing w:val="-5"/>
          <w:sz w:val="22"/>
        </w:rPr>
      </w:pPr>
      <w:r w:rsidRPr="0070574A">
        <w:rPr>
          <w:rFonts w:ascii="Arial" w:eastAsia="Times New Roman" w:hAnsi="Arial" w:cs="Arial"/>
          <w:spacing w:val="-5"/>
          <w:sz w:val="22"/>
        </w:rPr>
        <w:t>оснащение линейной части тепловых сетей,</w:t>
      </w:r>
      <w:r w:rsidR="00B20576" w:rsidRPr="0070574A">
        <w:rPr>
          <w:rFonts w:ascii="Arial" w:eastAsia="Times New Roman" w:hAnsi="Arial" w:cs="Arial"/>
          <w:spacing w:val="-5"/>
          <w:sz w:val="22"/>
        </w:rPr>
        <w:t xml:space="preserve"> </w:t>
      </w:r>
      <w:r w:rsidRPr="0070574A">
        <w:rPr>
          <w:rFonts w:ascii="Arial" w:eastAsia="Times New Roman" w:hAnsi="Arial" w:cs="Arial"/>
          <w:spacing w:val="-5"/>
          <w:sz w:val="22"/>
        </w:rPr>
        <w:t>узловых камер,</w:t>
      </w:r>
      <w:r w:rsidR="00B20576" w:rsidRPr="0070574A">
        <w:rPr>
          <w:rFonts w:ascii="Arial" w:eastAsia="Times New Roman" w:hAnsi="Arial" w:cs="Arial"/>
          <w:spacing w:val="-5"/>
          <w:sz w:val="22"/>
        </w:rPr>
        <w:t xml:space="preserve"> </w:t>
      </w:r>
      <w:r w:rsidRPr="0070574A">
        <w:rPr>
          <w:rFonts w:ascii="Arial" w:eastAsia="Times New Roman" w:hAnsi="Arial" w:cs="Arial"/>
          <w:spacing w:val="-5"/>
          <w:sz w:val="22"/>
        </w:rPr>
        <w:t>насосных подстанций и т.п.</w:t>
      </w:r>
      <w:r w:rsidR="00B20576" w:rsidRPr="0070574A">
        <w:rPr>
          <w:rFonts w:ascii="Arial" w:eastAsia="Times New Roman" w:hAnsi="Arial" w:cs="Arial"/>
          <w:spacing w:val="-5"/>
          <w:sz w:val="22"/>
        </w:rPr>
        <w:t xml:space="preserve"> </w:t>
      </w:r>
      <w:r w:rsidRPr="0070574A">
        <w:rPr>
          <w:rFonts w:ascii="Arial" w:eastAsia="Times New Roman" w:hAnsi="Arial" w:cs="Arial"/>
          <w:spacing w:val="-5"/>
          <w:sz w:val="22"/>
        </w:rPr>
        <w:t>средствами стационарной диагностики (встроенной в конструкцию теплопровода), а также средствами дистанционного контроля и управления тепловыми сетями;</w:t>
      </w:r>
    </w:p>
    <w:p w14:paraId="0F1623C3" w14:textId="77777777" w:rsidR="00A461D6" w:rsidRPr="0070574A" w:rsidRDefault="00A461D6" w:rsidP="00401F38">
      <w:pPr>
        <w:numPr>
          <w:ilvl w:val="0"/>
          <w:numId w:val="14"/>
        </w:numPr>
        <w:rPr>
          <w:rFonts w:ascii="Arial" w:eastAsia="Times New Roman" w:hAnsi="Arial" w:cs="Arial"/>
          <w:spacing w:val="-5"/>
          <w:sz w:val="22"/>
        </w:rPr>
      </w:pPr>
      <w:r w:rsidRPr="0070574A">
        <w:rPr>
          <w:rFonts w:ascii="Arial" w:eastAsia="Times New Roman" w:hAnsi="Arial" w:cs="Arial"/>
          <w:spacing w:val="-5"/>
          <w:sz w:val="22"/>
        </w:rPr>
        <w:t>введение жесткого надзора за качеством строительства тепловых сетей со стороны эксплуатационных предприятий тепловых сетей;</w:t>
      </w:r>
    </w:p>
    <w:p w14:paraId="5F66B54C" w14:textId="77777777" w:rsidR="00A461D6" w:rsidRPr="0070574A" w:rsidRDefault="00A461D6" w:rsidP="00401F38">
      <w:pPr>
        <w:numPr>
          <w:ilvl w:val="0"/>
          <w:numId w:val="14"/>
        </w:numPr>
        <w:rPr>
          <w:rFonts w:ascii="Arial" w:eastAsia="Times New Roman" w:hAnsi="Arial" w:cs="Arial"/>
          <w:spacing w:val="-5"/>
          <w:sz w:val="22"/>
        </w:rPr>
      </w:pPr>
      <w:r w:rsidRPr="0070574A">
        <w:rPr>
          <w:rFonts w:ascii="Arial" w:eastAsia="Times New Roman" w:hAnsi="Arial" w:cs="Arial"/>
          <w:spacing w:val="-5"/>
          <w:sz w:val="22"/>
        </w:rPr>
        <w:t>постоянный мониторинг(осмотр)действующих тепловых сетей;</w:t>
      </w:r>
      <w:r w:rsidR="00A76AB0" w:rsidRPr="0070574A">
        <w:rPr>
          <w:rFonts w:ascii="Arial" w:eastAsia="Times New Roman" w:hAnsi="Arial" w:cs="Arial"/>
          <w:spacing w:val="-5"/>
          <w:sz w:val="22"/>
        </w:rPr>
        <w:t xml:space="preserve"> </w:t>
      </w:r>
      <w:r w:rsidRPr="0070574A">
        <w:rPr>
          <w:rFonts w:ascii="Arial" w:eastAsia="Times New Roman" w:hAnsi="Arial" w:cs="Arial"/>
          <w:spacing w:val="-5"/>
          <w:sz w:val="22"/>
        </w:rPr>
        <w:t>основное внимание</w:t>
      </w:r>
      <w:r w:rsidR="00A76AB0" w:rsidRPr="0070574A">
        <w:rPr>
          <w:rFonts w:ascii="Arial" w:eastAsia="Times New Roman" w:hAnsi="Arial" w:cs="Arial"/>
          <w:spacing w:val="-5"/>
          <w:sz w:val="22"/>
        </w:rPr>
        <w:t xml:space="preserve"> </w:t>
      </w:r>
      <w:r w:rsidRPr="0070574A">
        <w:rPr>
          <w:rFonts w:ascii="Arial" w:eastAsia="Times New Roman" w:hAnsi="Arial" w:cs="Arial"/>
          <w:spacing w:val="-5"/>
          <w:sz w:val="22"/>
        </w:rPr>
        <w:t>уделяется контролю увлажнения изоляции теплопроводов, а одной из главных забот эксплуатационного персонала является отвод от теплопроводов случайных вод, которые могут поступать из расположенных рядом городских коммуникаций, от дождя и т.п.;</w:t>
      </w:r>
    </w:p>
    <w:p w14:paraId="02460D10" w14:textId="77777777" w:rsidR="00A461D6" w:rsidRPr="0070574A" w:rsidRDefault="00A461D6" w:rsidP="00401F38">
      <w:pPr>
        <w:numPr>
          <w:ilvl w:val="0"/>
          <w:numId w:val="14"/>
        </w:numPr>
        <w:rPr>
          <w:rFonts w:ascii="Arial" w:eastAsia="Times New Roman" w:hAnsi="Arial" w:cs="Arial"/>
          <w:spacing w:val="-5"/>
          <w:sz w:val="22"/>
        </w:rPr>
      </w:pPr>
      <w:r w:rsidRPr="0070574A">
        <w:rPr>
          <w:rFonts w:ascii="Arial" w:eastAsia="Times New Roman" w:hAnsi="Arial" w:cs="Arial"/>
          <w:spacing w:val="-5"/>
          <w:sz w:val="22"/>
        </w:rPr>
        <w:t>разработка и внедрение схем резервирования теплопроводов;</w:t>
      </w:r>
      <w:r w:rsidR="00A76AB0" w:rsidRPr="0070574A">
        <w:rPr>
          <w:rFonts w:ascii="Arial" w:eastAsia="Times New Roman" w:hAnsi="Arial" w:cs="Arial"/>
          <w:spacing w:val="-5"/>
          <w:sz w:val="22"/>
        </w:rPr>
        <w:t xml:space="preserve"> </w:t>
      </w:r>
      <w:r w:rsidRPr="0070574A">
        <w:rPr>
          <w:rFonts w:ascii="Arial" w:eastAsia="Times New Roman" w:hAnsi="Arial" w:cs="Arial"/>
          <w:spacing w:val="-5"/>
          <w:sz w:val="22"/>
        </w:rPr>
        <w:t>эксплуатационный персонал должен иметь заранее разработанные и апробированные схемы резервирования и порядок ввода их в действие с учетом возможностей эксплуатационного и ремонтного персонала при имеющейся оснащенности его техникой и средствами малой механизации;</w:t>
      </w:r>
    </w:p>
    <w:p w14:paraId="546FDA3B" w14:textId="77777777" w:rsidR="00A461D6" w:rsidRPr="007872A2" w:rsidRDefault="00A461D6" w:rsidP="00401F38">
      <w:pPr>
        <w:numPr>
          <w:ilvl w:val="0"/>
          <w:numId w:val="14"/>
        </w:numPr>
        <w:rPr>
          <w:rFonts w:ascii="Arial" w:eastAsia="Times New Roman" w:hAnsi="Arial" w:cs="Arial"/>
          <w:sz w:val="20"/>
          <w:szCs w:val="20"/>
        </w:rPr>
      </w:pPr>
      <w:r w:rsidRPr="0070574A">
        <w:rPr>
          <w:rFonts w:ascii="Arial" w:eastAsia="Times New Roman" w:hAnsi="Arial" w:cs="Arial"/>
          <w:spacing w:val="-5"/>
          <w:sz w:val="22"/>
        </w:rPr>
        <w:t>совершенствование оперативно технологического управления СЦТ с целью сокращения до минимума времени прекращения подачи теплоносителя потребителям теплоты</w:t>
      </w:r>
      <w:r w:rsidRPr="007872A2">
        <w:rPr>
          <w:rFonts w:ascii="Arial" w:eastAsia="Times New Roman" w:hAnsi="Arial" w:cs="Arial"/>
          <w:sz w:val="20"/>
          <w:szCs w:val="20"/>
        </w:rPr>
        <w:t>.</w:t>
      </w:r>
    </w:p>
    <w:p w14:paraId="6213E4D9" w14:textId="77777777" w:rsidR="00A461D6" w:rsidRPr="007872A2" w:rsidRDefault="00A461D6" w:rsidP="00A76AB0">
      <w:pPr>
        <w:ind w:firstLine="720"/>
        <w:rPr>
          <w:rFonts w:ascii="Arial" w:eastAsia="Times New Roman" w:hAnsi="Arial" w:cs="Arial"/>
          <w:spacing w:val="-5"/>
          <w:sz w:val="22"/>
        </w:rPr>
      </w:pPr>
    </w:p>
    <w:p w14:paraId="303F3A64" w14:textId="77777777" w:rsidR="00A461D6" w:rsidRPr="00A76AB0" w:rsidRDefault="00A461D6" w:rsidP="008C1F50">
      <w:pPr>
        <w:pStyle w:val="2"/>
        <w:rPr>
          <w:rFonts w:eastAsia="Times New Roman"/>
        </w:rPr>
      </w:pPr>
      <w:bookmarkStart w:id="526" w:name="_Toc89774011"/>
      <w:bookmarkStart w:id="527" w:name="_Toc91143825"/>
      <w:r w:rsidRPr="00A76AB0">
        <w:rPr>
          <w:rFonts w:eastAsia="Times New Roman"/>
        </w:rPr>
        <w:t>Анализ времени восстановления теплоснабжения потребителей после аварийных отключений</w:t>
      </w:r>
      <w:bookmarkEnd w:id="526"/>
      <w:bookmarkEnd w:id="527"/>
    </w:p>
    <w:p w14:paraId="04AFD4D7" w14:textId="77777777" w:rsidR="00A461D6" w:rsidRPr="007872A2" w:rsidRDefault="00A461D6" w:rsidP="00A76AB0">
      <w:pPr>
        <w:ind w:firstLine="720"/>
        <w:rPr>
          <w:rFonts w:ascii="Arial" w:eastAsia="Times New Roman" w:hAnsi="Arial" w:cs="Arial"/>
          <w:spacing w:val="-5"/>
          <w:sz w:val="22"/>
        </w:rPr>
      </w:pPr>
      <w:r w:rsidRPr="007872A2">
        <w:rPr>
          <w:rFonts w:ascii="Arial" w:eastAsia="Times New Roman" w:hAnsi="Arial" w:cs="Arial"/>
          <w:spacing w:val="-5"/>
          <w:sz w:val="22"/>
        </w:rPr>
        <w:t>Сведения о времени восстановления теплоснабжения после обнаруженных отказах тепловых сетей представлены в разделе 9.2.</w:t>
      </w:r>
    </w:p>
    <w:p w14:paraId="6884ECA8" w14:textId="77777777" w:rsidR="00A461D6" w:rsidRPr="007872A2" w:rsidRDefault="00A461D6" w:rsidP="00A76AB0">
      <w:pPr>
        <w:ind w:firstLine="720"/>
        <w:rPr>
          <w:rFonts w:ascii="Arial" w:eastAsia="Times New Roman" w:hAnsi="Arial" w:cs="Arial"/>
          <w:spacing w:val="-5"/>
          <w:sz w:val="22"/>
        </w:rPr>
      </w:pPr>
      <w:r w:rsidRPr="007872A2">
        <w:rPr>
          <w:rFonts w:ascii="Arial" w:eastAsia="Times New Roman" w:hAnsi="Arial" w:cs="Arial"/>
          <w:spacing w:val="-5"/>
          <w:sz w:val="22"/>
        </w:rPr>
        <w:t>При аварийных ситуациях на источнике тепловой энергии или в тепловых сетях в течение всего ремонтно-восстановительного периода должны обеспечиваться (если иные режимы не предусмотрены договором теплоснабжения):</w:t>
      </w:r>
    </w:p>
    <w:p w14:paraId="4E77DDD8" w14:textId="77777777" w:rsidR="00A461D6" w:rsidRPr="0070574A" w:rsidRDefault="00A461D6" w:rsidP="00401F38">
      <w:pPr>
        <w:numPr>
          <w:ilvl w:val="0"/>
          <w:numId w:val="14"/>
        </w:numPr>
        <w:rPr>
          <w:rFonts w:ascii="Arial" w:eastAsia="Times New Roman" w:hAnsi="Arial" w:cs="Arial"/>
          <w:spacing w:val="-5"/>
          <w:sz w:val="22"/>
        </w:rPr>
      </w:pPr>
      <w:r w:rsidRPr="0070574A">
        <w:rPr>
          <w:rFonts w:ascii="Arial" w:eastAsia="Times New Roman" w:hAnsi="Arial" w:cs="Arial"/>
          <w:spacing w:val="-5"/>
          <w:sz w:val="22"/>
        </w:rPr>
        <w:t>подача тепловой энергии (теплоносителя) в полном объеме потребителям первой категории;</w:t>
      </w:r>
    </w:p>
    <w:p w14:paraId="67868820" w14:textId="77777777" w:rsidR="00A461D6" w:rsidRPr="0070574A" w:rsidRDefault="00A461D6" w:rsidP="00401F38">
      <w:pPr>
        <w:numPr>
          <w:ilvl w:val="0"/>
          <w:numId w:val="14"/>
        </w:numPr>
        <w:rPr>
          <w:rFonts w:ascii="Arial" w:eastAsia="Times New Roman" w:hAnsi="Arial" w:cs="Arial"/>
          <w:spacing w:val="-5"/>
          <w:sz w:val="22"/>
        </w:rPr>
      </w:pPr>
      <w:r w:rsidRPr="0070574A">
        <w:rPr>
          <w:rFonts w:ascii="Arial" w:eastAsia="Times New Roman" w:hAnsi="Arial" w:cs="Arial"/>
          <w:spacing w:val="-5"/>
          <w:sz w:val="22"/>
        </w:rPr>
        <w:t>подача тепловой энергии (теплоносителя) на отопление и вентиляцию жилищно-коммунальным и промышленным потребителям второй и третьей категорий в размерах, указанных в таблице 9.31;</w:t>
      </w:r>
    </w:p>
    <w:p w14:paraId="2F21199B" w14:textId="77777777" w:rsidR="00A461D6" w:rsidRPr="0070574A" w:rsidRDefault="00A461D6" w:rsidP="00401F38">
      <w:pPr>
        <w:numPr>
          <w:ilvl w:val="0"/>
          <w:numId w:val="14"/>
        </w:numPr>
        <w:rPr>
          <w:rFonts w:ascii="Arial" w:eastAsia="Times New Roman" w:hAnsi="Arial" w:cs="Arial"/>
          <w:spacing w:val="-5"/>
          <w:sz w:val="22"/>
        </w:rPr>
      </w:pPr>
      <w:r w:rsidRPr="0070574A">
        <w:rPr>
          <w:rFonts w:ascii="Arial" w:eastAsia="Times New Roman" w:hAnsi="Arial" w:cs="Arial"/>
          <w:spacing w:val="-5"/>
          <w:sz w:val="22"/>
        </w:rPr>
        <w:t>согласованный сторонами договора теплоснабжения аварийный режим расхода пара и технологической горячей воды;</w:t>
      </w:r>
    </w:p>
    <w:p w14:paraId="23E00AF4" w14:textId="77777777" w:rsidR="00A461D6" w:rsidRPr="0070574A" w:rsidRDefault="00A461D6" w:rsidP="00401F38">
      <w:pPr>
        <w:numPr>
          <w:ilvl w:val="0"/>
          <w:numId w:val="14"/>
        </w:numPr>
        <w:rPr>
          <w:rFonts w:ascii="Arial" w:eastAsia="Times New Roman" w:hAnsi="Arial" w:cs="Arial"/>
          <w:spacing w:val="-5"/>
          <w:sz w:val="22"/>
        </w:rPr>
      </w:pPr>
      <w:r w:rsidRPr="0070574A">
        <w:rPr>
          <w:rFonts w:ascii="Arial" w:eastAsia="Times New Roman" w:hAnsi="Arial" w:cs="Arial"/>
          <w:spacing w:val="-5"/>
          <w:sz w:val="22"/>
        </w:rPr>
        <w:t>согласованный сторонами договора теплоснабжения аварийный тепловой режим работы неотключаемых вентиляционных систем;</w:t>
      </w:r>
    </w:p>
    <w:p w14:paraId="6510FC98" w14:textId="77777777" w:rsidR="00A461D6" w:rsidRPr="0070574A" w:rsidRDefault="00A461D6" w:rsidP="00401F38">
      <w:pPr>
        <w:numPr>
          <w:ilvl w:val="0"/>
          <w:numId w:val="14"/>
        </w:numPr>
        <w:rPr>
          <w:rFonts w:ascii="Arial" w:eastAsia="Times New Roman" w:hAnsi="Arial" w:cs="Arial"/>
          <w:spacing w:val="-5"/>
          <w:sz w:val="22"/>
        </w:rPr>
      </w:pPr>
      <w:r w:rsidRPr="0070574A">
        <w:rPr>
          <w:rFonts w:ascii="Arial" w:eastAsia="Times New Roman" w:hAnsi="Arial" w:cs="Arial"/>
          <w:spacing w:val="-5"/>
          <w:sz w:val="22"/>
        </w:rPr>
        <w:t>среднесуточный расход теплоты за отопительный период на горячее водоснабжение (при невозможности его отключения).</w:t>
      </w:r>
    </w:p>
    <w:p w14:paraId="57B737C5" w14:textId="77777777" w:rsidR="00A461D6" w:rsidRPr="007872A2" w:rsidRDefault="00A461D6" w:rsidP="00A76AB0">
      <w:pPr>
        <w:ind w:firstLine="720"/>
        <w:rPr>
          <w:rFonts w:ascii="Arial" w:eastAsia="Times New Roman" w:hAnsi="Arial" w:cs="Arial"/>
          <w:spacing w:val="-5"/>
          <w:sz w:val="22"/>
        </w:rPr>
      </w:pPr>
    </w:p>
    <w:p w14:paraId="2AE377A1" w14:textId="77777777" w:rsidR="00A461D6" w:rsidRPr="00154307" w:rsidRDefault="00702A6A" w:rsidP="00C12477">
      <w:pPr>
        <w:pStyle w:val="a5"/>
      </w:pPr>
      <w:bookmarkStart w:id="528" w:name="_Toc89773845"/>
      <w:r>
        <w:t xml:space="preserve">Таблица </w:t>
      </w:r>
      <w:r w:rsidR="0068216A">
        <w:fldChar w:fldCharType="begin"/>
      </w:r>
      <w:r w:rsidR="003842B4">
        <w:instrText xml:space="preserve"> STYLEREF 1 \s </w:instrText>
      </w:r>
      <w:r w:rsidR="0068216A">
        <w:fldChar w:fldCharType="separate"/>
      </w:r>
      <w:r w:rsidR="006008CB">
        <w:rPr>
          <w:noProof/>
        </w:rPr>
        <w:t>9</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1</w:t>
      </w:r>
      <w:r w:rsidR="0068216A">
        <w:rPr>
          <w:noProof/>
        </w:rPr>
        <w:fldChar w:fldCharType="end"/>
      </w:r>
      <w:r>
        <w:t xml:space="preserve">. </w:t>
      </w:r>
      <w:r w:rsidR="00A461D6" w:rsidRPr="00154307">
        <w:rPr>
          <w:rFonts w:eastAsia="Times New Roman"/>
        </w:rPr>
        <w:t>Допустимое снижение подачи тепловой энергии</w:t>
      </w:r>
      <w:bookmarkEnd w:id="528"/>
    </w:p>
    <w:tbl>
      <w:tblPr>
        <w:tblW w:w="9493"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05"/>
        <w:gridCol w:w="1227"/>
        <w:gridCol w:w="1346"/>
        <w:gridCol w:w="1348"/>
        <w:gridCol w:w="1348"/>
        <w:gridCol w:w="1819"/>
      </w:tblGrid>
      <w:tr w:rsidR="00007EDB" w:rsidRPr="007872A2" w14:paraId="35396EC9" w14:textId="77777777" w:rsidTr="001260A1">
        <w:trPr>
          <w:trHeight w:val="210"/>
        </w:trPr>
        <w:tc>
          <w:tcPr>
            <w:tcW w:w="2405" w:type="dxa"/>
            <w:vMerge w:val="restart"/>
            <w:vAlign w:val="center"/>
          </w:tcPr>
          <w:p w14:paraId="73712703" w14:textId="77777777" w:rsidR="00007EDB" w:rsidRPr="007872A2" w:rsidRDefault="00007EDB" w:rsidP="007872A2">
            <w:pPr>
              <w:pStyle w:val="af1"/>
              <w:keepNext w:val="0"/>
              <w:widowControl w:val="0"/>
              <w:spacing w:before="0" w:after="0" w:line="240" w:lineRule="auto"/>
              <w:ind w:left="0" w:firstLine="0"/>
              <w:jc w:val="center"/>
              <w:rPr>
                <w:b/>
                <w:bCs/>
                <w:sz w:val="20"/>
                <w:szCs w:val="20"/>
              </w:rPr>
            </w:pPr>
            <w:r w:rsidRPr="007872A2">
              <w:rPr>
                <w:b/>
                <w:bCs/>
                <w:sz w:val="20"/>
                <w:szCs w:val="20"/>
              </w:rPr>
              <w:t>Наименование показателя</w:t>
            </w:r>
          </w:p>
        </w:tc>
        <w:tc>
          <w:tcPr>
            <w:tcW w:w="7088" w:type="dxa"/>
            <w:gridSpan w:val="5"/>
            <w:vAlign w:val="center"/>
          </w:tcPr>
          <w:p w14:paraId="56F2A1E3" w14:textId="77777777" w:rsidR="00007EDB" w:rsidRPr="007872A2" w:rsidRDefault="00007EDB" w:rsidP="007872A2">
            <w:pPr>
              <w:pStyle w:val="af1"/>
              <w:keepNext w:val="0"/>
              <w:widowControl w:val="0"/>
              <w:spacing w:before="0" w:after="0" w:line="240" w:lineRule="auto"/>
              <w:ind w:left="0" w:firstLine="0"/>
              <w:jc w:val="center"/>
              <w:rPr>
                <w:b/>
                <w:bCs/>
                <w:sz w:val="20"/>
                <w:szCs w:val="20"/>
              </w:rPr>
            </w:pPr>
            <w:r w:rsidRPr="007872A2">
              <w:rPr>
                <w:b/>
                <w:bCs/>
                <w:sz w:val="20"/>
                <w:szCs w:val="20"/>
              </w:rPr>
              <w:t>Расчетная температура наружного воздуха для проектирования отопления t °C</w:t>
            </w:r>
          </w:p>
        </w:tc>
      </w:tr>
      <w:tr w:rsidR="00007EDB" w:rsidRPr="007872A2" w14:paraId="525E342E" w14:textId="77777777" w:rsidTr="001260A1">
        <w:trPr>
          <w:trHeight w:val="230"/>
        </w:trPr>
        <w:tc>
          <w:tcPr>
            <w:tcW w:w="2405" w:type="dxa"/>
            <w:vMerge/>
            <w:vAlign w:val="center"/>
          </w:tcPr>
          <w:p w14:paraId="775BEF61" w14:textId="77777777" w:rsidR="00007EDB" w:rsidRPr="007872A2" w:rsidRDefault="00007EDB" w:rsidP="007872A2">
            <w:pPr>
              <w:pStyle w:val="af1"/>
              <w:keepNext w:val="0"/>
              <w:widowControl w:val="0"/>
              <w:spacing w:before="0" w:after="0" w:line="240" w:lineRule="auto"/>
              <w:ind w:left="0" w:firstLine="0"/>
              <w:jc w:val="center"/>
              <w:rPr>
                <w:b/>
                <w:bCs/>
                <w:sz w:val="20"/>
                <w:szCs w:val="20"/>
              </w:rPr>
            </w:pPr>
          </w:p>
        </w:tc>
        <w:tc>
          <w:tcPr>
            <w:tcW w:w="1227" w:type="dxa"/>
            <w:vAlign w:val="center"/>
          </w:tcPr>
          <w:p w14:paraId="1CFB5EB1" w14:textId="77777777" w:rsidR="00007EDB" w:rsidRPr="007872A2" w:rsidRDefault="00007EDB" w:rsidP="007872A2">
            <w:pPr>
              <w:pStyle w:val="af1"/>
              <w:keepNext w:val="0"/>
              <w:widowControl w:val="0"/>
              <w:spacing w:before="0" w:after="0" w:line="240" w:lineRule="auto"/>
              <w:ind w:left="0" w:firstLine="0"/>
              <w:jc w:val="center"/>
              <w:rPr>
                <w:b/>
                <w:bCs/>
                <w:sz w:val="20"/>
                <w:szCs w:val="20"/>
              </w:rPr>
            </w:pPr>
            <w:r w:rsidRPr="007872A2">
              <w:rPr>
                <w:b/>
                <w:bCs/>
                <w:sz w:val="20"/>
                <w:szCs w:val="20"/>
              </w:rPr>
              <w:t>минус 10</w:t>
            </w:r>
          </w:p>
        </w:tc>
        <w:tc>
          <w:tcPr>
            <w:tcW w:w="1346" w:type="dxa"/>
            <w:vAlign w:val="center"/>
          </w:tcPr>
          <w:p w14:paraId="726C68EA" w14:textId="77777777" w:rsidR="00007EDB" w:rsidRPr="007872A2" w:rsidRDefault="00007EDB" w:rsidP="007872A2">
            <w:pPr>
              <w:pStyle w:val="af1"/>
              <w:keepNext w:val="0"/>
              <w:widowControl w:val="0"/>
              <w:spacing w:before="0" w:after="0" w:line="240" w:lineRule="auto"/>
              <w:ind w:left="0" w:firstLine="0"/>
              <w:jc w:val="center"/>
              <w:rPr>
                <w:b/>
                <w:bCs/>
                <w:sz w:val="20"/>
                <w:szCs w:val="20"/>
              </w:rPr>
            </w:pPr>
            <w:r w:rsidRPr="007872A2">
              <w:rPr>
                <w:b/>
                <w:bCs/>
                <w:sz w:val="20"/>
                <w:szCs w:val="20"/>
              </w:rPr>
              <w:t>минус 20</w:t>
            </w:r>
          </w:p>
        </w:tc>
        <w:tc>
          <w:tcPr>
            <w:tcW w:w="1348" w:type="dxa"/>
            <w:vAlign w:val="center"/>
          </w:tcPr>
          <w:p w14:paraId="4401D730" w14:textId="77777777" w:rsidR="00007EDB" w:rsidRPr="007872A2" w:rsidRDefault="00007EDB" w:rsidP="007872A2">
            <w:pPr>
              <w:pStyle w:val="af1"/>
              <w:keepNext w:val="0"/>
              <w:widowControl w:val="0"/>
              <w:spacing w:before="0" w:after="0" w:line="240" w:lineRule="auto"/>
              <w:ind w:left="0" w:firstLine="0"/>
              <w:jc w:val="center"/>
              <w:rPr>
                <w:b/>
                <w:bCs/>
                <w:sz w:val="20"/>
                <w:szCs w:val="20"/>
              </w:rPr>
            </w:pPr>
            <w:r w:rsidRPr="007872A2">
              <w:rPr>
                <w:b/>
                <w:bCs/>
                <w:sz w:val="20"/>
                <w:szCs w:val="20"/>
              </w:rPr>
              <w:t>минус 30</w:t>
            </w:r>
          </w:p>
        </w:tc>
        <w:tc>
          <w:tcPr>
            <w:tcW w:w="1348" w:type="dxa"/>
            <w:vAlign w:val="center"/>
          </w:tcPr>
          <w:p w14:paraId="15A921C9" w14:textId="77777777" w:rsidR="00007EDB" w:rsidRPr="007872A2" w:rsidRDefault="00007EDB" w:rsidP="007872A2">
            <w:pPr>
              <w:pStyle w:val="af1"/>
              <w:keepNext w:val="0"/>
              <w:widowControl w:val="0"/>
              <w:spacing w:before="0" w:after="0" w:line="240" w:lineRule="auto"/>
              <w:ind w:left="0" w:firstLine="0"/>
              <w:jc w:val="center"/>
              <w:rPr>
                <w:b/>
                <w:bCs/>
                <w:sz w:val="20"/>
                <w:szCs w:val="20"/>
              </w:rPr>
            </w:pPr>
            <w:r w:rsidRPr="007872A2">
              <w:rPr>
                <w:b/>
                <w:bCs/>
                <w:sz w:val="20"/>
                <w:szCs w:val="20"/>
              </w:rPr>
              <w:t>минус 40</w:t>
            </w:r>
          </w:p>
        </w:tc>
        <w:tc>
          <w:tcPr>
            <w:tcW w:w="1819" w:type="dxa"/>
            <w:vAlign w:val="center"/>
          </w:tcPr>
          <w:p w14:paraId="1481CB3A" w14:textId="77777777" w:rsidR="00007EDB" w:rsidRPr="007872A2" w:rsidRDefault="00007EDB" w:rsidP="007872A2">
            <w:pPr>
              <w:pStyle w:val="af1"/>
              <w:keepNext w:val="0"/>
              <w:widowControl w:val="0"/>
              <w:spacing w:before="0" w:after="0" w:line="240" w:lineRule="auto"/>
              <w:ind w:left="0" w:firstLine="0"/>
              <w:jc w:val="center"/>
              <w:rPr>
                <w:b/>
                <w:bCs/>
                <w:sz w:val="20"/>
                <w:szCs w:val="20"/>
              </w:rPr>
            </w:pPr>
            <w:r w:rsidRPr="007872A2">
              <w:rPr>
                <w:b/>
                <w:bCs/>
                <w:sz w:val="20"/>
                <w:szCs w:val="20"/>
              </w:rPr>
              <w:t>минус 50</w:t>
            </w:r>
          </w:p>
        </w:tc>
      </w:tr>
      <w:tr w:rsidR="00A76AB0" w:rsidRPr="007872A2" w14:paraId="66BD6F11" w14:textId="77777777" w:rsidTr="001260A1">
        <w:trPr>
          <w:trHeight w:val="203"/>
        </w:trPr>
        <w:tc>
          <w:tcPr>
            <w:tcW w:w="2405" w:type="dxa"/>
            <w:vAlign w:val="center"/>
          </w:tcPr>
          <w:p w14:paraId="0304A6D3" w14:textId="77777777" w:rsidR="00A76AB0" w:rsidRPr="007872A2" w:rsidRDefault="00A76AB0" w:rsidP="00007EDB">
            <w:pPr>
              <w:pStyle w:val="a3"/>
              <w:rPr>
                <w:rFonts w:ascii="Arial" w:hAnsi="Arial" w:cs="Arial"/>
                <w:sz w:val="20"/>
                <w:szCs w:val="20"/>
              </w:rPr>
            </w:pPr>
            <w:r w:rsidRPr="007872A2">
              <w:rPr>
                <w:rFonts w:ascii="Arial" w:eastAsia="Times New Roman" w:hAnsi="Arial" w:cs="Arial"/>
                <w:sz w:val="20"/>
                <w:szCs w:val="20"/>
              </w:rPr>
              <w:t>Допустимое снижение по дачи тепловой энергии, %, до</w:t>
            </w:r>
          </w:p>
        </w:tc>
        <w:tc>
          <w:tcPr>
            <w:tcW w:w="1227" w:type="dxa"/>
            <w:vAlign w:val="center"/>
          </w:tcPr>
          <w:p w14:paraId="6480A585" w14:textId="77777777" w:rsidR="00A76AB0" w:rsidRPr="007872A2" w:rsidRDefault="00A76AB0" w:rsidP="001260A1">
            <w:pPr>
              <w:pStyle w:val="a3"/>
              <w:ind w:right="235"/>
              <w:jc w:val="right"/>
              <w:rPr>
                <w:rFonts w:ascii="Arial" w:hAnsi="Arial" w:cs="Arial"/>
                <w:sz w:val="20"/>
                <w:szCs w:val="20"/>
              </w:rPr>
            </w:pPr>
            <w:r w:rsidRPr="007872A2">
              <w:rPr>
                <w:rFonts w:ascii="Arial" w:eastAsia="Times New Roman" w:hAnsi="Arial" w:cs="Arial"/>
                <w:sz w:val="20"/>
                <w:szCs w:val="20"/>
              </w:rPr>
              <w:t>78</w:t>
            </w:r>
          </w:p>
        </w:tc>
        <w:tc>
          <w:tcPr>
            <w:tcW w:w="1346" w:type="dxa"/>
            <w:vAlign w:val="center"/>
          </w:tcPr>
          <w:p w14:paraId="365ADA5A" w14:textId="77777777" w:rsidR="00A76AB0" w:rsidRPr="007872A2" w:rsidRDefault="00A76AB0" w:rsidP="001260A1">
            <w:pPr>
              <w:pStyle w:val="a3"/>
              <w:ind w:right="235"/>
              <w:jc w:val="right"/>
              <w:rPr>
                <w:rFonts w:ascii="Arial" w:hAnsi="Arial" w:cs="Arial"/>
                <w:sz w:val="20"/>
                <w:szCs w:val="20"/>
              </w:rPr>
            </w:pPr>
            <w:r w:rsidRPr="007872A2">
              <w:rPr>
                <w:rFonts w:ascii="Arial" w:eastAsia="Times New Roman" w:hAnsi="Arial" w:cs="Arial"/>
                <w:sz w:val="20"/>
                <w:szCs w:val="20"/>
              </w:rPr>
              <w:t>84</w:t>
            </w:r>
          </w:p>
        </w:tc>
        <w:tc>
          <w:tcPr>
            <w:tcW w:w="1348" w:type="dxa"/>
            <w:vAlign w:val="center"/>
          </w:tcPr>
          <w:p w14:paraId="567782EA" w14:textId="77777777" w:rsidR="00A76AB0" w:rsidRPr="007872A2" w:rsidRDefault="00A76AB0" w:rsidP="001260A1">
            <w:pPr>
              <w:pStyle w:val="a3"/>
              <w:ind w:right="235"/>
              <w:jc w:val="right"/>
              <w:rPr>
                <w:rFonts w:ascii="Arial" w:hAnsi="Arial" w:cs="Arial"/>
                <w:sz w:val="20"/>
                <w:szCs w:val="20"/>
              </w:rPr>
            </w:pPr>
            <w:r w:rsidRPr="007872A2">
              <w:rPr>
                <w:rFonts w:ascii="Arial" w:eastAsia="Times New Roman" w:hAnsi="Arial" w:cs="Arial"/>
                <w:sz w:val="20"/>
                <w:szCs w:val="20"/>
              </w:rPr>
              <w:t>87</w:t>
            </w:r>
          </w:p>
        </w:tc>
        <w:tc>
          <w:tcPr>
            <w:tcW w:w="1348" w:type="dxa"/>
            <w:vAlign w:val="center"/>
          </w:tcPr>
          <w:p w14:paraId="41E62B24" w14:textId="77777777" w:rsidR="00A76AB0" w:rsidRPr="007872A2" w:rsidRDefault="00A76AB0" w:rsidP="001260A1">
            <w:pPr>
              <w:pStyle w:val="a3"/>
              <w:ind w:right="235"/>
              <w:jc w:val="right"/>
              <w:rPr>
                <w:rFonts w:ascii="Arial" w:hAnsi="Arial" w:cs="Arial"/>
                <w:sz w:val="20"/>
                <w:szCs w:val="20"/>
              </w:rPr>
            </w:pPr>
            <w:r w:rsidRPr="007872A2">
              <w:rPr>
                <w:rFonts w:ascii="Arial" w:eastAsia="Times New Roman" w:hAnsi="Arial" w:cs="Arial"/>
                <w:sz w:val="20"/>
                <w:szCs w:val="20"/>
              </w:rPr>
              <w:t>89</w:t>
            </w:r>
          </w:p>
        </w:tc>
        <w:tc>
          <w:tcPr>
            <w:tcW w:w="1819" w:type="dxa"/>
            <w:vAlign w:val="center"/>
          </w:tcPr>
          <w:p w14:paraId="3611DFA4" w14:textId="77777777" w:rsidR="00A76AB0" w:rsidRPr="007872A2" w:rsidRDefault="00A76AB0" w:rsidP="001260A1">
            <w:pPr>
              <w:pStyle w:val="a3"/>
              <w:ind w:right="235"/>
              <w:jc w:val="right"/>
              <w:rPr>
                <w:rFonts w:ascii="Arial" w:hAnsi="Arial" w:cs="Arial"/>
                <w:sz w:val="20"/>
                <w:szCs w:val="20"/>
              </w:rPr>
            </w:pPr>
            <w:r w:rsidRPr="007872A2">
              <w:rPr>
                <w:rFonts w:ascii="Arial" w:eastAsia="Times New Roman" w:hAnsi="Arial" w:cs="Arial"/>
                <w:sz w:val="20"/>
                <w:szCs w:val="20"/>
              </w:rPr>
              <w:t>91</w:t>
            </w:r>
          </w:p>
        </w:tc>
      </w:tr>
    </w:tbl>
    <w:p w14:paraId="0C5ACCE0" w14:textId="77777777" w:rsidR="00A461D6" w:rsidRPr="007872A2" w:rsidRDefault="00A461D6" w:rsidP="001338A6">
      <w:pPr>
        <w:ind w:firstLine="720"/>
        <w:rPr>
          <w:rFonts w:ascii="Arial" w:eastAsia="Times New Roman" w:hAnsi="Arial" w:cs="Arial"/>
          <w:spacing w:val="-5"/>
          <w:sz w:val="22"/>
        </w:rPr>
      </w:pPr>
    </w:p>
    <w:p w14:paraId="12725DDB" w14:textId="77777777" w:rsidR="00A461D6" w:rsidRPr="007872A2" w:rsidRDefault="00A461D6" w:rsidP="001338A6">
      <w:pPr>
        <w:ind w:firstLine="720"/>
        <w:rPr>
          <w:rFonts w:ascii="Arial" w:eastAsia="Times New Roman" w:hAnsi="Arial" w:cs="Arial"/>
          <w:spacing w:val="-5"/>
          <w:sz w:val="22"/>
        </w:rPr>
      </w:pPr>
      <w:r w:rsidRPr="007872A2">
        <w:rPr>
          <w:rFonts w:ascii="Arial" w:eastAsia="Times New Roman" w:hAnsi="Arial" w:cs="Arial"/>
          <w:spacing w:val="-5"/>
          <w:sz w:val="22"/>
        </w:rPr>
        <w:t>Теплосетевые организации своевременно осуществляют устранение аварийных ситуаций на тепловых сетях, входящих в эксплуатационную ответственность организаций.</w:t>
      </w:r>
    </w:p>
    <w:p w14:paraId="4887620A" w14:textId="77777777" w:rsidR="00A461D6" w:rsidRPr="007872A2" w:rsidRDefault="001338A6" w:rsidP="001338A6">
      <w:pPr>
        <w:ind w:firstLine="720"/>
        <w:rPr>
          <w:rFonts w:ascii="Arial" w:eastAsia="Times New Roman" w:hAnsi="Arial" w:cs="Arial"/>
          <w:spacing w:val="-5"/>
          <w:sz w:val="22"/>
        </w:rPr>
      </w:pPr>
      <w:r w:rsidRPr="007872A2">
        <w:rPr>
          <w:rFonts w:ascii="Arial" w:eastAsia="Times New Roman" w:hAnsi="Arial" w:cs="Arial"/>
          <w:spacing w:val="-5"/>
          <w:sz w:val="22"/>
        </w:rPr>
        <w:t xml:space="preserve">В </w:t>
      </w:r>
      <w:r w:rsidR="00A461D6" w:rsidRPr="007872A2">
        <w:rPr>
          <w:rFonts w:ascii="Arial" w:eastAsia="Times New Roman" w:hAnsi="Arial" w:cs="Arial"/>
          <w:spacing w:val="-5"/>
          <w:sz w:val="22"/>
        </w:rPr>
        <w:t>среднем, на ликвидацию функционального отказа уходит 7,6 ч. Исключение составляет ликвидация функциональных отказов на тепловых сетях большого диаметра: при возникновении функционального отказа на тепломагистрали затрачивается в среднем от 7 до 11 часов, что объясняется сложностью проводимых работ.</w:t>
      </w:r>
    </w:p>
    <w:p w14:paraId="0CC8FE6A" w14:textId="77777777" w:rsidR="00A461D6" w:rsidRPr="007872A2" w:rsidRDefault="00A461D6" w:rsidP="001338A6">
      <w:pPr>
        <w:ind w:firstLine="720"/>
        <w:rPr>
          <w:rFonts w:ascii="Arial" w:eastAsia="Times New Roman" w:hAnsi="Arial" w:cs="Arial"/>
          <w:spacing w:val="-5"/>
          <w:sz w:val="22"/>
        </w:rPr>
      </w:pPr>
    </w:p>
    <w:p w14:paraId="15D4E7C0" w14:textId="77777777" w:rsidR="00A461D6" w:rsidRPr="001338A6" w:rsidRDefault="00A461D6" w:rsidP="008C1F50">
      <w:pPr>
        <w:pStyle w:val="2"/>
        <w:rPr>
          <w:rFonts w:eastAsia="Times New Roman"/>
        </w:rPr>
      </w:pPr>
      <w:bookmarkStart w:id="529" w:name="_Toc89774012"/>
      <w:bookmarkStart w:id="530" w:name="_Toc91143826"/>
      <w:r w:rsidRPr="001338A6">
        <w:rPr>
          <w:rFonts w:eastAsia="Times New Roman"/>
        </w:rPr>
        <w:t>Карты</w:t>
      </w:r>
      <w:r w:rsidR="001338A6">
        <w:rPr>
          <w:rFonts w:eastAsia="Times New Roman"/>
        </w:rPr>
        <w:t xml:space="preserve"> </w:t>
      </w:r>
      <w:r w:rsidRPr="001338A6">
        <w:rPr>
          <w:rFonts w:eastAsia="Times New Roman"/>
        </w:rPr>
        <w:t>схемы тепловых сетей и зон ненормативной надежности и безопасности теплоснабжения</w:t>
      </w:r>
      <w:bookmarkEnd w:id="529"/>
      <w:bookmarkEnd w:id="530"/>
    </w:p>
    <w:p w14:paraId="23CB6FEB" w14:textId="77777777" w:rsidR="00A461D6" w:rsidRPr="007872A2" w:rsidRDefault="00A461D6" w:rsidP="001338A6">
      <w:pPr>
        <w:ind w:firstLine="720"/>
        <w:rPr>
          <w:rFonts w:ascii="Arial" w:eastAsia="Times New Roman" w:hAnsi="Arial" w:cs="Arial"/>
          <w:spacing w:val="-5"/>
          <w:sz w:val="22"/>
        </w:rPr>
      </w:pPr>
      <w:r w:rsidRPr="007872A2">
        <w:rPr>
          <w:rFonts w:ascii="Arial" w:eastAsia="Times New Roman" w:hAnsi="Arial" w:cs="Arial"/>
          <w:spacing w:val="-5"/>
          <w:sz w:val="22"/>
        </w:rPr>
        <w:t>Графические материалы предоставлены на отдельных листах, являющихся неотъемлемой частью настоящей схемы</w:t>
      </w:r>
      <w:r w:rsidR="001338A6" w:rsidRPr="007872A2">
        <w:rPr>
          <w:rFonts w:ascii="Arial" w:eastAsia="Times New Roman" w:hAnsi="Arial" w:cs="Arial"/>
          <w:spacing w:val="-5"/>
          <w:sz w:val="22"/>
        </w:rPr>
        <w:t>.</w:t>
      </w:r>
    </w:p>
    <w:p w14:paraId="4E914291" w14:textId="77777777" w:rsidR="00A461D6" w:rsidRPr="001338A6" w:rsidRDefault="00A461D6" w:rsidP="001338A6">
      <w:pPr>
        <w:ind w:firstLine="720"/>
        <w:rPr>
          <w:rFonts w:eastAsia="Times New Roman"/>
          <w:sz w:val="28"/>
          <w:szCs w:val="28"/>
        </w:rPr>
      </w:pPr>
    </w:p>
    <w:p w14:paraId="35B3975B" w14:textId="77777777" w:rsidR="00F04975" w:rsidRDefault="00F04975">
      <w:pPr>
        <w:spacing w:after="200"/>
        <w:jc w:val="left"/>
        <w:rPr>
          <w:rFonts w:eastAsia="Times New Roman" w:cs="Times New Roman"/>
          <w:b/>
          <w:bCs/>
          <w:sz w:val="22"/>
          <w:lang w:eastAsia="ru-RU"/>
        </w:rPr>
      </w:pPr>
      <w:r>
        <w:rPr>
          <w:rFonts w:eastAsia="Times New Roman"/>
          <w:b/>
          <w:bCs/>
        </w:rPr>
        <w:br w:type="page"/>
      </w:r>
    </w:p>
    <w:p w14:paraId="45C2605D" w14:textId="77777777" w:rsidR="001338A6" w:rsidRPr="007872A2" w:rsidRDefault="001338A6" w:rsidP="00401F38">
      <w:pPr>
        <w:pStyle w:val="1"/>
        <w:numPr>
          <w:ilvl w:val="0"/>
          <w:numId w:val="22"/>
        </w:numPr>
        <w:ind w:left="431" w:hanging="431"/>
        <w:rPr>
          <w:rFonts w:cs="Arial Black"/>
          <w:b w:val="0"/>
          <w:bCs w:val="0"/>
          <w:spacing w:val="-8"/>
          <w:kern w:val="20"/>
          <w:sz w:val="24"/>
          <w:szCs w:val="24"/>
        </w:rPr>
      </w:pPr>
      <w:bookmarkStart w:id="531" w:name="_Toc89774013"/>
      <w:bookmarkStart w:id="532" w:name="_Toc91143827"/>
      <w:r w:rsidRPr="007872A2">
        <w:rPr>
          <w:rFonts w:cs="Arial Black"/>
          <w:b w:val="0"/>
          <w:bCs w:val="0"/>
          <w:spacing w:val="-8"/>
          <w:kern w:val="20"/>
          <w:sz w:val="24"/>
          <w:szCs w:val="24"/>
        </w:rPr>
        <w:t>ТЕХНИКОЭКОНОМИЧЕСКИЕ ПОКАЗАТЕЛИ ТЕПЛОСНАБЖАЮЩИХ И ТЕПЛОСЕТЕВЫХ ОРГАНИЗАЦИЙ</w:t>
      </w:r>
      <w:bookmarkEnd w:id="531"/>
      <w:bookmarkEnd w:id="532"/>
    </w:p>
    <w:p w14:paraId="4CF7B59D" w14:textId="77777777" w:rsidR="001338A6" w:rsidRPr="007872A2" w:rsidRDefault="001338A6" w:rsidP="00F04975">
      <w:pPr>
        <w:ind w:firstLine="720"/>
        <w:rPr>
          <w:rFonts w:ascii="Arial" w:eastAsia="Times New Roman" w:hAnsi="Arial" w:cs="Arial"/>
          <w:spacing w:val="-5"/>
          <w:sz w:val="22"/>
        </w:rPr>
      </w:pPr>
    </w:p>
    <w:p w14:paraId="55FF1C1B" w14:textId="77777777" w:rsidR="001338A6" w:rsidRPr="007872A2" w:rsidRDefault="001338A6" w:rsidP="00F04975">
      <w:pPr>
        <w:ind w:firstLine="720"/>
        <w:rPr>
          <w:rFonts w:ascii="Arial" w:eastAsia="Times New Roman" w:hAnsi="Arial" w:cs="Arial"/>
          <w:spacing w:val="-5"/>
          <w:sz w:val="22"/>
        </w:rPr>
      </w:pPr>
      <w:r w:rsidRPr="007872A2">
        <w:rPr>
          <w:rFonts w:ascii="Arial" w:eastAsia="Times New Roman" w:hAnsi="Arial" w:cs="Arial"/>
          <w:spacing w:val="-5"/>
          <w:sz w:val="22"/>
        </w:rPr>
        <w:t xml:space="preserve">Согласно Постановлению Правительства РФ №1140 от 30.12.2009 г. </w:t>
      </w:r>
      <w:r w:rsidR="00C4770F" w:rsidRPr="007872A2">
        <w:rPr>
          <w:rFonts w:ascii="Arial" w:eastAsia="Times New Roman" w:hAnsi="Arial" w:cs="Arial"/>
          <w:spacing w:val="-5"/>
          <w:sz w:val="22"/>
        </w:rPr>
        <w:t>«</w:t>
      </w:r>
      <w:r w:rsidRPr="007872A2">
        <w:rPr>
          <w:rFonts w:ascii="Arial" w:eastAsia="Times New Roman" w:hAnsi="Arial" w:cs="Arial"/>
          <w:spacing w:val="-5"/>
          <w:sz w:val="22"/>
        </w:rPr>
        <w:t>Об утверждении стандартов раскрытия информации организациями коммунального комплекса и субъектами естественных монополий, осуществляющих деятельность в сфере оказания услуг по передаче тепловой энергии</w:t>
      </w:r>
      <w:r w:rsidR="00C4770F" w:rsidRPr="007872A2">
        <w:rPr>
          <w:rFonts w:ascii="Arial" w:eastAsia="Times New Roman" w:hAnsi="Arial" w:cs="Arial"/>
          <w:spacing w:val="-5"/>
          <w:sz w:val="22"/>
        </w:rPr>
        <w:t>»</w:t>
      </w:r>
      <w:r w:rsidRPr="007872A2">
        <w:rPr>
          <w:rFonts w:ascii="Arial" w:eastAsia="Times New Roman" w:hAnsi="Arial" w:cs="Arial"/>
          <w:spacing w:val="-5"/>
          <w:sz w:val="22"/>
        </w:rPr>
        <w:t>, раскрытию подлежит информация:</w:t>
      </w:r>
    </w:p>
    <w:p w14:paraId="36E60A01" w14:textId="77777777" w:rsidR="001338A6" w:rsidRPr="007872A2" w:rsidRDefault="001338A6" w:rsidP="00F04975">
      <w:pPr>
        <w:ind w:firstLine="720"/>
        <w:rPr>
          <w:rFonts w:ascii="Arial" w:eastAsia="Times New Roman" w:hAnsi="Arial" w:cs="Arial"/>
          <w:spacing w:val="-5"/>
          <w:sz w:val="22"/>
        </w:rPr>
      </w:pPr>
      <w:r w:rsidRPr="007872A2">
        <w:rPr>
          <w:rFonts w:ascii="Arial" w:eastAsia="Times New Roman" w:hAnsi="Arial" w:cs="Arial"/>
          <w:spacing w:val="-5"/>
          <w:sz w:val="22"/>
        </w:rPr>
        <w:t>а) о ценах (тарифах) на регулируемые товары и услуги и надбавках к этим ценам (тарифам);</w:t>
      </w:r>
    </w:p>
    <w:p w14:paraId="321AAC2B" w14:textId="77777777" w:rsidR="001338A6" w:rsidRPr="007872A2" w:rsidRDefault="001338A6" w:rsidP="00F04975">
      <w:pPr>
        <w:ind w:firstLine="720"/>
        <w:rPr>
          <w:rFonts w:ascii="Arial" w:eastAsia="Times New Roman" w:hAnsi="Arial" w:cs="Arial"/>
          <w:spacing w:val="-5"/>
          <w:sz w:val="22"/>
        </w:rPr>
      </w:pPr>
      <w:r w:rsidRPr="007872A2">
        <w:rPr>
          <w:rFonts w:ascii="Arial" w:eastAsia="Times New Roman" w:hAnsi="Arial" w:cs="Arial"/>
          <w:spacing w:val="-5"/>
          <w:sz w:val="22"/>
        </w:rPr>
        <w:t>б) 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w:t>
      </w:r>
    </w:p>
    <w:p w14:paraId="444BC55D" w14:textId="77777777" w:rsidR="001338A6" w:rsidRPr="007872A2" w:rsidRDefault="001338A6" w:rsidP="00F04975">
      <w:pPr>
        <w:ind w:firstLine="720"/>
        <w:rPr>
          <w:rFonts w:ascii="Arial" w:eastAsia="Times New Roman" w:hAnsi="Arial" w:cs="Arial"/>
          <w:spacing w:val="-5"/>
          <w:sz w:val="22"/>
        </w:rPr>
      </w:pPr>
      <w:r w:rsidRPr="007872A2">
        <w:rPr>
          <w:rFonts w:ascii="Arial" w:eastAsia="Times New Roman" w:hAnsi="Arial" w:cs="Arial"/>
          <w:spacing w:val="-5"/>
          <w:sz w:val="22"/>
        </w:rPr>
        <w:t>в) об основных потребительских характеристиках регулируемых товаров и услуг регулируемых организаций и их соответствии государственным и иным утвержденным стандартам качества;</w:t>
      </w:r>
    </w:p>
    <w:p w14:paraId="29DF4F29" w14:textId="77777777" w:rsidR="001338A6" w:rsidRPr="007872A2" w:rsidRDefault="001338A6" w:rsidP="00F04975">
      <w:pPr>
        <w:ind w:firstLine="720"/>
        <w:rPr>
          <w:rFonts w:ascii="Arial" w:eastAsia="Times New Roman" w:hAnsi="Arial" w:cs="Arial"/>
          <w:spacing w:val="-5"/>
          <w:sz w:val="22"/>
        </w:rPr>
      </w:pPr>
      <w:r w:rsidRPr="007872A2">
        <w:rPr>
          <w:rFonts w:ascii="Arial" w:eastAsia="Times New Roman" w:hAnsi="Arial" w:cs="Arial"/>
          <w:spacing w:val="-5"/>
          <w:sz w:val="22"/>
        </w:rPr>
        <w:t>г) об инвестиционных программах и отчетах об их реализации;</w:t>
      </w:r>
    </w:p>
    <w:p w14:paraId="76ECB195" w14:textId="77777777" w:rsidR="001338A6" w:rsidRPr="007872A2" w:rsidRDefault="001338A6" w:rsidP="00F04975">
      <w:pPr>
        <w:ind w:firstLine="720"/>
        <w:rPr>
          <w:rFonts w:ascii="Arial" w:eastAsia="Times New Roman" w:hAnsi="Arial" w:cs="Arial"/>
          <w:spacing w:val="-5"/>
          <w:sz w:val="22"/>
        </w:rPr>
      </w:pPr>
      <w:r w:rsidRPr="007872A2">
        <w:rPr>
          <w:rFonts w:ascii="Arial" w:eastAsia="Times New Roman" w:hAnsi="Arial" w:cs="Arial"/>
          <w:spacing w:val="-5"/>
          <w:sz w:val="22"/>
        </w:rPr>
        <w:t>д) о наличии (отсутствии) технической возможности доступа к регулируемым товарам и услугам регулируемых организаций, а также о регистрации и ходе реализации заявок на подключение к системе теплоснабжения;</w:t>
      </w:r>
    </w:p>
    <w:p w14:paraId="71658B3A" w14:textId="77777777" w:rsidR="001338A6" w:rsidRPr="007872A2" w:rsidRDefault="001338A6" w:rsidP="00F04975">
      <w:pPr>
        <w:ind w:firstLine="720"/>
        <w:rPr>
          <w:rFonts w:ascii="Arial" w:eastAsia="Times New Roman" w:hAnsi="Arial" w:cs="Arial"/>
          <w:spacing w:val="-5"/>
          <w:sz w:val="22"/>
        </w:rPr>
      </w:pPr>
      <w:r w:rsidRPr="007872A2">
        <w:rPr>
          <w:rFonts w:ascii="Arial" w:eastAsia="Times New Roman" w:hAnsi="Arial" w:cs="Arial"/>
          <w:spacing w:val="-5"/>
          <w:sz w:val="22"/>
        </w:rPr>
        <w:t>е) об условиях, на которых осуществляется поставка регулируемых товаров и (или) оказание регулируемых услуг;</w:t>
      </w:r>
    </w:p>
    <w:p w14:paraId="5F9B11B3" w14:textId="77777777" w:rsidR="001338A6" w:rsidRPr="007872A2" w:rsidRDefault="001338A6" w:rsidP="00F04975">
      <w:pPr>
        <w:ind w:firstLine="720"/>
        <w:rPr>
          <w:rFonts w:ascii="Arial" w:eastAsia="Times New Roman" w:hAnsi="Arial" w:cs="Arial"/>
          <w:spacing w:val="-5"/>
          <w:sz w:val="22"/>
        </w:rPr>
      </w:pPr>
      <w:r w:rsidRPr="007872A2">
        <w:rPr>
          <w:rFonts w:ascii="Arial" w:eastAsia="Times New Roman" w:hAnsi="Arial" w:cs="Arial"/>
          <w:spacing w:val="-5"/>
          <w:sz w:val="22"/>
        </w:rPr>
        <w:t>ж) о порядке выполнения технологических, технических и других мероприятий, связанных с подключением к системе теплоснабжения.</w:t>
      </w:r>
    </w:p>
    <w:p w14:paraId="5B02F3F1" w14:textId="77777777" w:rsidR="001338A6" w:rsidRPr="00F04975" w:rsidRDefault="001338A6" w:rsidP="00F04975">
      <w:pPr>
        <w:ind w:firstLine="720"/>
        <w:rPr>
          <w:rFonts w:eastAsia="Times New Roman"/>
          <w:sz w:val="28"/>
          <w:szCs w:val="28"/>
        </w:rPr>
      </w:pPr>
    </w:p>
    <w:p w14:paraId="1B553E51" w14:textId="77777777" w:rsidR="001338A6" w:rsidRPr="00F04975" w:rsidRDefault="001338A6" w:rsidP="008C1F50">
      <w:pPr>
        <w:pStyle w:val="2"/>
        <w:rPr>
          <w:rFonts w:eastAsia="Times New Roman"/>
        </w:rPr>
      </w:pPr>
      <w:bookmarkStart w:id="533" w:name="_Toc89774014"/>
      <w:bookmarkStart w:id="534" w:name="_Toc91143828"/>
      <w:r w:rsidRPr="00F04975">
        <w:rPr>
          <w:rFonts w:eastAsia="Times New Roman"/>
        </w:rPr>
        <w:t>Технические показатели эффективности систем теплоснабжения города</w:t>
      </w:r>
      <w:bookmarkEnd w:id="533"/>
      <w:bookmarkEnd w:id="534"/>
    </w:p>
    <w:p w14:paraId="30447421" w14:textId="77777777" w:rsidR="001338A6" w:rsidRPr="007872A2" w:rsidRDefault="001338A6" w:rsidP="00F04975">
      <w:pPr>
        <w:ind w:firstLine="720"/>
        <w:rPr>
          <w:rFonts w:ascii="Arial" w:eastAsia="Times New Roman" w:hAnsi="Arial" w:cs="Arial"/>
          <w:spacing w:val="-5"/>
          <w:sz w:val="22"/>
        </w:rPr>
      </w:pPr>
      <w:r w:rsidRPr="007872A2">
        <w:rPr>
          <w:rFonts w:ascii="Arial" w:eastAsia="Times New Roman" w:hAnsi="Arial" w:cs="Arial"/>
          <w:spacing w:val="-5"/>
          <w:sz w:val="22"/>
        </w:rPr>
        <w:t>Одними из ключевых индикаторов эффективности систем централизованного теплоснабжения являются удельные расходы условного топлива (УРУТ):</w:t>
      </w:r>
    </w:p>
    <w:p w14:paraId="4D27F380" w14:textId="77777777" w:rsidR="001338A6" w:rsidRPr="007872A2" w:rsidRDefault="001338A6" w:rsidP="00401F38">
      <w:pPr>
        <w:pStyle w:val="a4"/>
        <w:numPr>
          <w:ilvl w:val="0"/>
          <w:numId w:val="25"/>
        </w:numPr>
        <w:rPr>
          <w:rFonts w:ascii="Arial" w:eastAsia="Times New Roman" w:hAnsi="Arial" w:cs="Arial"/>
          <w:spacing w:val="-5"/>
          <w:sz w:val="22"/>
        </w:rPr>
      </w:pPr>
      <w:r w:rsidRPr="007872A2">
        <w:rPr>
          <w:rFonts w:ascii="Arial" w:eastAsia="Times New Roman" w:hAnsi="Arial" w:cs="Arial"/>
          <w:spacing w:val="-5"/>
          <w:sz w:val="22"/>
        </w:rPr>
        <w:t>на выработку (и отпуск в сеть) тепловой энергии – характеризует эффективность источника тепловой энергии;</w:t>
      </w:r>
    </w:p>
    <w:p w14:paraId="10B5435B" w14:textId="77777777" w:rsidR="001338A6" w:rsidRPr="007872A2" w:rsidRDefault="001338A6" w:rsidP="00401F38">
      <w:pPr>
        <w:pStyle w:val="a4"/>
        <w:numPr>
          <w:ilvl w:val="0"/>
          <w:numId w:val="25"/>
        </w:numPr>
        <w:rPr>
          <w:rFonts w:ascii="Arial" w:eastAsia="Times New Roman" w:hAnsi="Arial" w:cs="Arial"/>
          <w:spacing w:val="-5"/>
          <w:sz w:val="22"/>
        </w:rPr>
      </w:pPr>
      <w:r w:rsidRPr="007872A2">
        <w:rPr>
          <w:rFonts w:ascii="Arial" w:eastAsia="Times New Roman" w:hAnsi="Arial" w:cs="Arial"/>
          <w:spacing w:val="-5"/>
          <w:sz w:val="22"/>
        </w:rPr>
        <w:t>на полезный отпуск – универсальный показатель, характеризующий КПД всей системы теплоснабжения, в т.ч. эффективность теплоисточника и систем транспорта тепловой энергии.</w:t>
      </w:r>
    </w:p>
    <w:p w14:paraId="14E5A2F9" w14:textId="77777777" w:rsidR="00470F89" w:rsidRPr="00470F89" w:rsidRDefault="00470F89" w:rsidP="00401F38">
      <w:pPr>
        <w:pStyle w:val="2"/>
        <w:numPr>
          <w:ilvl w:val="2"/>
          <w:numId w:val="22"/>
        </w:numPr>
      </w:pPr>
      <w:bookmarkStart w:id="535" w:name="_Toc89774015"/>
      <w:bookmarkStart w:id="536" w:name="_Toc91143829"/>
      <w:r w:rsidRPr="00470F89">
        <w:t>Технико-экономические показатели МУП «КБУ»</w:t>
      </w:r>
      <w:bookmarkEnd w:id="535"/>
      <w:bookmarkEnd w:id="536"/>
      <w:r w:rsidRPr="00470F89">
        <w:t xml:space="preserve"> </w:t>
      </w:r>
    </w:p>
    <w:p w14:paraId="48A9E4AD" w14:textId="77777777" w:rsidR="001338A6" w:rsidRPr="007872A2" w:rsidRDefault="001338A6" w:rsidP="00F04975">
      <w:pPr>
        <w:ind w:firstLine="720"/>
        <w:rPr>
          <w:rFonts w:ascii="Arial" w:eastAsia="Times New Roman" w:hAnsi="Arial" w:cs="Arial"/>
          <w:spacing w:val="-5"/>
          <w:sz w:val="22"/>
        </w:rPr>
      </w:pPr>
      <w:r w:rsidRPr="007872A2">
        <w:rPr>
          <w:rFonts w:ascii="Arial" w:eastAsia="Times New Roman" w:hAnsi="Arial" w:cs="Arial"/>
          <w:spacing w:val="-5"/>
          <w:sz w:val="22"/>
        </w:rPr>
        <w:t xml:space="preserve">Технико-экономические показатели приведены </w:t>
      </w:r>
      <w:r w:rsidR="006C75F5" w:rsidRPr="007872A2">
        <w:rPr>
          <w:rFonts w:ascii="Arial" w:eastAsia="Times New Roman" w:hAnsi="Arial" w:cs="Arial"/>
          <w:spacing w:val="-5"/>
          <w:sz w:val="22"/>
        </w:rPr>
        <w:t>ниже</w:t>
      </w:r>
      <w:r w:rsidR="00702A6A" w:rsidRPr="007872A2">
        <w:rPr>
          <w:rFonts w:ascii="Arial" w:eastAsia="Times New Roman" w:hAnsi="Arial" w:cs="Arial"/>
          <w:spacing w:val="-5"/>
          <w:sz w:val="22"/>
        </w:rPr>
        <w:t xml:space="preserve"> (</w:t>
      </w:r>
      <w:r w:rsidR="004B5A72">
        <w:fldChar w:fldCharType="begin"/>
      </w:r>
      <w:r w:rsidR="004B5A72">
        <w:instrText xml:space="preserve"> REF _Ref86615976 \h  \* MERGEFORMAT </w:instrText>
      </w:r>
      <w:r w:rsidR="004B5A72">
        <w:fldChar w:fldCharType="separate"/>
      </w:r>
      <w:r w:rsidR="00470F89" w:rsidRPr="00470F89">
        <w:rPr>
          <w:rFonts w:ascii="Arial" w:eastAsia="Times New Roman" w:hAnsi="Arial" w:cs="Arial"/>
          <w:spacing w:val="-5"/>
          <w:sz w:val="22"/>
        </w:rPr>
        <w:t>Таблица 10.1</w:t>
      </w:r>
      <w:r w:rsidR="004B5A72">
        <w:fldChar w:fldCharType="end"/>
      </w:r>
      <w:r w:rsidR="00702A6A" w:rsidRPr="007872A2">
        <w:rPr>
          <w:rFonts w:ascii="Arial" w:eastAsia="Times New Roman" w:hAnsi="Arial" w:cs="Arial"/>
          <w:spacing w:val="-5"/>
          <w:sz w:val="22"/>
        </w:rPr>
        <w:t xml:space="preserve"> - </w:t>
      </w:r>
      <w:r w:rsidR="004B5A72">
        <w:fldChar w:fldCharType="begin"/>
      </w:r>
      <w:r w:rsidR="004B5A72">
        <w:instrText xml:space="preserve"> REF _Ref86616032 \h  \* MERGEFORMAT </w:instrText>
      </w:r>
      <w:r w:rsidR="004B5A72">
        <w:fldChar w:fldCharType="separate"/>
      </w:r>
      <w:r w:rsidR="00470F89" w:rsidRPr="00470F89">
        <w:rPr>
          <w:rFonts w:ascii="Arial" w:eastAsia="Times New Roman" w:hAnsi="Arial" w:cs="Arial"/>
          <w:spacing w:val="-5"/>
          <w:sz w:val="22"/>
        </w:rPr>
        <w:t>Таблица 10.4</w:t>
      </w:r>
      <w:r w:rsidR="004B5A72">
        <w:fldChar w:fldCharType="end"/>
      </w:r>
      <w:r w:rsidR="00702A6A" w:rsidRPr="007872A2">
        <w:rPr>
          <w:rFonts w:ascii="Arial" w:eastAsia="Times New Roman" w:hAnsi="Arial" w:cs="Arial"/>
          <w:spacing w:val="-5"/>
          <w:sz w:val="22"/>
        </w:rPr>
        <w:t>)</w:t>
      </w:r>
      <w:r w:rsidRPr="007872A2">
        <w:rPr>
          <w:rFonts w:ascii="Arial" w:eastAsia="Times New Roman" w:hAnsi="Arial" w:cs="Arial"/>
          <w:spacing w:val="-5"/>
          <w:sz w:val="22"/>
        </w:rPr>
        <w:t>.</w:t>
      </w:r>
      <w:r w:rsidR="006C75F5" w:rsidRPr="007872A2">
        <w:rPr>
          <w:rFonts w:ascii="Arial" w:eastAsia="Times New Roman" w:hAnsi="Arial" w:cs="Arial"/>
          <w:spacing w:val="-5"/>
          <w:sz w:val="22"/>
        </w:rPr>
        <w:t xml:space="preserve"> </w:t>
      </w:r>
    </w:p>
    <w:p w14:paraId="38B69FDC" w14:textId="77777777" w:rsidR="001338A6" w:rsidRPr="00154307" w:rsidRDefault="00702A6A" w:rsidP="00C12477">
      <w:pPr>
        <w:pStyle w:val="a5"/>
      </w:pPr>
      <w:bookmarkStart w:id="537" w:name="_Ref86615976"/>
      <w:bookmarkStart w:id="538" w:name="_Toc89773846"/>
      <w:r>
        <w:t xml:space="preserve">Таблица </w:t>
      </w:r>
      <w:r w:rsidR="0068216A">
        <w:fldChar w:fldCharType="begin"/>
      </w:r>
      <w:r w:rsidR="003842B4">
        <w:instrText xml:space="preserve"> STYLEREF 1 \s </w:instrText>
      </w:r>
      <w:r w:rsidR="0068216A">
        <w:fldChar w:fldCharType="separate"/>
      </w:r>
      <w:r w:rsidR="006008CB">
        <w:rPr>
          <w:noProof/>
        </w:rPr>
        <w:t>10</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1</w:t>
      </w:r>
      <w:r w:rsidR="0068216A">
        <w:rPr>
          <w:noProof/>
        </w:rPr>
        <w:fldChar w:fldCharType="end"/>
      </w:r>
      <w:bookmarkEnd w:id="537"/>
      <w:r>
        <w:t xml:space="preserve">. </w:t>
      </w:r>
      <w:r w:rsidR="001338A6">
        <w:rPr>
          <w:rFonts w:eastAsia="Times New Roman"/>
        </w:rPr>
        <w:t>Т</w:t>
      </w:r>
      <w:r w:rsidR="001338A6" w:rsidRPr="00154307">
        <w:rPr>
          <w:rFonts w:eastAsia="Times New Roman"/>
        </w:rPr>
        <w:t xml:space="preserve">ехнико-экономические показатели </w:t>
      </w:r>
      <w:r w:rsidR="006C75F5" w:rsidRPr="00154307">
        <w:rPr>
          <w:rFonts w:eastAsia="Times New Roman"/>
        </w:rPr>
        <w:t xml:space="preserve">МУП </w:t>
      </w:r>
      <w:r w:rsidR="00C4770F">
        <w:rPr>
          <w:rFonts w:eastAsia="Times New Roman"/>
        </w:rPr>
        <w:t>«</w:t>
      </w:r>
      <w:r w:rsidR="006C75F5" w:rsidRPr="00154307">
        <w:rPr>
          <w:rFonts w:eastAsia="Times New Roman"/>
        </w:rPr>
        <w:t>КБУ</w:t>
      </w:r>
      <w:r w:rsidR="00C4770F">
        <w:rPr>
          <w:rFonts w:eastAsia="Times New Roman"/>
        </w:rPr>
        <w:t>»</w:t>
      </w:r>
      <w:r w:rsidR="006C75F5">
        <w:rPr>
          <w:rFonts w:eastAsia="Times New Roman"/>
        </w:rPr>
        <w:t xml:space="preserve"> котельная </w:t>
      </w:r>
      <w:r w:rsidR="00C4770F">
        <w:rPr>
          <w:rFonts w:eastAsia="Times New Roman"/>
        </w:rPr>
        <w:t>«</w:t>
      </w:r>
      <w:r w:rsidR="006C75F5">
        <w:rPr>
          <w:rFonts w:eastAsia="Times New Roman"/>
        </w:rPr>
        <w:t>Новая</w:t>
      </w:r>
      <w:r w:rsidR="00C4770F">
        <w:rPr>
          <w:rFonts w:eastAsia="Times New Roman"/>
        </w:rPr>
        <w:t>»</w:t>
      </w:r>
      <w:bookmarkEnd w:id="538"/>
      <w:r w:rsidR="006C75F5">
        <w:rPr>
          <w:rFonts w:eastAsia="Times New Roman"/>
        </w:rPr>
        <w:t xml:space="preserve"> </w:t>
      </w:r>
    </w:p>
    <w:tbl>
      <w:tblPr>
        <w:tblW w:w="5000" w:type="pct"/>
        <w:tblLook w:val="04A0" w:firstRow="1" w:lastRow="0" w:firstColumn="1" w:lastColumn="0" w:noHBand="0" w:noVBand="1"/>
      </w:tblPr>
      <w:tblGrid>
        <w:gridCol w:w="3107"/>
        <w:gridCol w:w="1257"/>
        <w:gridCol w:w="1220"/>
        <w:gridCol w:w="1062"/>
        <w:gridCol w:w="1220"/>
        <w:gridCol w:w="1162"/>
        <w:gridCol w:w="1102"/>
      </w:tblGrid>
      <w:tr w:rsidR="006C75F5" w:rsidRPr="007872A2" w14:paraId="53A07D29" w14:textId="77777777" w:rsidTr="00F04C22">
        <w:trPr>
          <w:trHeight w:val="675"/>
        </w:trPr>
        <w:tc>
          <w:tcPr>
            <w:tcW w:w="153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1F7AAF" w14:textId="77777777" w:rsidR="006C75F5" w:rsidRPr="007872A2" w:rsidRDefault="006C75F5" w:rsidP="007872A2">
            <w:pPr>
              <w:pStyle w:val="af1"/>
              <w:keepNext w:val="0"/>
              <w:widowControl w:val="0"/>
              <w:spacing w:before="0" w:after="0" w:line="240" w:lineRule="auto"/>
              <w:ind w:left="0" w:firstLine="0"/>
              <w:jc w:val="center"/>
              <w:rPr>
                <w:b/>
                <w:bCs/>
                <w:sz w:val="20"/>
                <w:szCs w:val="20"/>
              </w:rPr>
            </w:pPr>
            <w:r w:rsidRPr="007872A2">
              <w:rPr>
                <w:b/>
                <w:bCs/>
                <w:sz w:val="20"/>
                <w:szCs w:val="20"/>
              </w:rPr>
              <w:t>Показатели</w:t>
            </w:r>
          </w:p>
        </w:tc>
        <w:tc>
          <w:tcPr>
            <w:tcW w:w="621" w:type="pct"/>
            <w:tcBorders>
              <w:top w:val="single" w:sz="4" w:space="0" w:color="auto"/>
              <w:left w:val="nil"/>
              <w:bottom w:val="single" w:sz="4" w:space="0" w:color="auto"/>
              <w:right w:val="single" w:sz="4" w:space="0" w:color="auto"/>
            </w:tcBorders>
            <w:shd w:val="clear" w:color="auto" w:fill="auto"/>
            <w:vAlign w:val="center"/>
            <w:hideMark/>
          </w:tcPr>
          <w:p w14:paraId="3FB27B84" w14:textId="77777777" w:rsidR="006C75F5" w:rsidRPr="007872A2" w:rsidRDefault="006C75F5" w:rsidP="007872A2">
            <w:pPr>
              <w:pStyle w:val="af1"/>
              <w:keepNext w:val="0"/>
              <w:widowControl w:val="0"/>
              <w:spacing w:before="0" w:after="0" w:line="240" w:lineRule="auto"/>
              <w:ind w:left="0" w:firstLine="0"/>
              <w:jc w:val="center"/>
              <w:rPr>
                <w:b/>
                <w:bCs/>
                <w:sz w:val="20"/>
                <w:szCs w:val="20"/>
              </w:rPr>
            </w:pPr>
            <w:r w:rsidRPr="007872A2">
              <w:rPr>
                <w:b/>
                <w:bCs/>
                <w:sz w:val="20"/>
                <w:szCs w:val="20"/>
              </w:rPr>
              <w:t>Единица измерения</w:t>
            </w:r>
          </w:p>
        </w:tc>
        <w:tc>
          <w:tcPr>
            <w:tcW w:w="602" w:type="pct"/>
            <w:tcBorders>
              <w:top w:val="single" w:sz="4" w:space="0" w:color="auto"/>
              <w:left w:val="nil"/>
              <w:bottom w:val="single" w:sz="4" w:space="0" w:color="auto"/>
              <w:right w:val="single" w:sz="4" w:space="0" w:color="auto"/>
            </w:tcBorders>
            <w:shd w:val="clear" w:color="auto" w:fill="auto"/>
            <w:vAlign w:val="center"/>
            <w:hideMark/>
          </w:tcPr>
          <w:p w14:paraId="3D395F07" w14:textId="77777777" w:rsidR="006C75F5" w:rsidRPr="007872A2" w:rsidRDefault="006C75F5" w:rsidP="007872A2">
            <w:pPr>
              <w:pStyle w:val="af1"/>
              <w:keepNext w:val="0"/>
              <w:widowControl w:val="0"/>
              <w:spacing w:before="0" w:after="0" w:line="240" w:lineRule="auto"/>
              <w:ind w:left="0" w:firstLine="0"/>
              <w:jc w:val="center"/>
              <w:rPr>
                <w:b/>
                <w:bCs/>
                <w:sz w:val="20"/>
                <w:szCs w:val="20"/>
              </w:rPr>
            </w:pPr>
            <w:r w:rsidRPr="007872A2">
              <w:rPr>
                <w:b/>
                <w:bCs/>
                <w:sz w:val="20"/>
                <w:szCs w:val="20"/>
              </w:rPr>
              <w:t>2016</w:t>
            </w:r>
          </w:p>
        </w:tc>
        <w:tc>
          <w:tcPr>
            <w:tcW w:w="524" w:type="pct"/>
            <w:tcBorders>
              <w:top w:val="single" w:sz="4" w:space="0" w:color="auto"/>
              <w:left w:val="nil"/>
              <w:bottom w:val="single" w:sz="4" w:space="0" w:color="auto"/>
              <w:right w:val="single" w:sz="4" w:space="0" w:color="auto"/>
            </w:tcBorders>
            <w:shd w:val="clear" w:color="auto" w:fill="auto"/>
            <w:vAlign w:val="center"/>
            <w:hideMark/>
          </w:tcPr>
          <w:p w14:paraId="5CFF74D8" w14:textId="77777777" w:rsidR="006C75F5" w:rsidRPr="007872A2" w:rsidRDefault="006C75F5" w:rsidP="007872A2">
            <w:pPr>
              <w:pStyle w:val="af1"/>
              <w:keepNext w:val="0"/>
              <w:widowControl w:val="0"/>
              <w:spacing w:before="0" w:after="0" w:line="240" w:lineRule="auto"/>
              <w:ind w:left="0" w:firstLine="0"/>
              <w:jc w:val="center"/>
              <w:rPr>
                <w:b/>
                <w:bCs/>
                <w:sz w:val="20"/>
                <w:szCs w:val="20"/>
              </w:rPr>
            </w:pPr>
            <w:r w:rsidRPr="007872A2">
              <w:rPr>
                <w:b/>
                <w:bCs/>
                <w:sz w:val="20"/>
                <w:szCs w:val="20"/>
              </w:rPr>
              <w:t>2017</w:t>
            </w:r>
          </w:p>
        </w:tc>
        <w:tc>
          <w:tcPr>
            <w:tcW w:w="602" w:type="pct"/>
            <w:tcBorders>
              <w:top w:val="single" w:sz="4" w:space="0" w:color="auto"/>
              <w:left w:val="nil"/>
              <w:bottom w:val="single" w:sz="4" w:space="0" w:color="auto"/>
              <w:right w:val="single" w:sz="4" w:space="0" w:color="auto"/>
            </w:tcBorders>
            <w:shd w:val="clear" w:color="auto" w:fill="auto"/>
            <w:vAlign w:val="center"/>
            <w:hideMark/>
          </w:tcPr>
          <w:p w14:paraId="4F32727C" w14:textId="77777777" w:rsidR="006C75F5" w:rsidRPr="007872A2" w:rsidRDefault="006C75F5" w:rsidP="007872A2">
            <w:pPr>
              <w:pStyle w:val="af1"/>
              <w:keepNext w:val="0"/>
              <w:widowControl w:val="0"/>
              <w:spacing w:before="0" w:after="0" w:line="240" w:lineRule="auto"/>
              <w:ind w:left="0" w:firstLine="0"/>
              <w:jc w:val="center"/>
              <w:rPr>
                <w:b/>
                <w:bCs/>
                <w:sz w:val="20"/>
                <w:szCs w:val="20"/>
              </w:rPr>
            </w:pPr>
            <w:r w:rsidRPr="007872A2">
              <w:rPr>
                <w:b/>
                <w:bCs/>
                <w:sz w:val="20"/>
                <w:szCs w:val="20"/>
              </w:rPr>
              <w:t>2018</w:t>
            </w:r>
          </w:p>
        </w:tc>
        <w:tc>
          <w:tcPr>
            <w:tcW w:w="573" w:type="pct"/>
            <w:tcBorders>
              <w:top w:val="single" w:sz="4" w:space="0" w:color="auto"/>
              <w:left w:val="nil"/>
              <w:bottom w:val="single" w:sz="4" w:space="0" w:color="auto"/>
              <w:right w:val="single" w:sz="4" w:space="0" w:color="auto"/>
            </w:tcBorders>
            <w:shd w:val="clear" w:color="auto" w:fill="auto"/>
            <w:vAlign w:val="center"/>
            <w:hideMark/>
          </w:tcPr>
          <w:p w14:paraId="5D5EEE17" w14:textId="77777777" w:rsidR="006C75F5" w:rsidRPr="007872A2" w:rsidRDefault="006C75F5" w:rsidP="007872A2">
            <w:pPr>
              <w:pStyle w:val="af1"/>
              <w:keepNext w:val="0"/>
              <w:widowControl w:val="0"/>
              <w:spacing w:before="0" w:after="0" w:line="240" w:lineRule="auto"/>
              <w:ind w:left="0" w:firstLine="0"/>
              <w:jc w:val="center"/>
              <w:rPr>
                <w:b/>
                <w:bCs/>
                <w:sz w:val="20"/>
                <w:szCs w:val="20"/>
              </w:rPr>
            </w:pPr>
            <w:r w:rsidRPr="007872A2">
              <w:rPr>
                <w:b/>
                <w:bCs/>
                <w:sz w:val="20"/>
                <w:szCs w:val="20"/>
              </w:rPr>
              <w:t>2019</w:t>
            </w:r>
          </w:p>
        </w:tc>
        <w:tc>
          <w:tcPr>
            <w:tcW w:w="544" w:type="pct"/>
            <w:tcBorders>
              <w:top w:val="single" w:sz="4" w:space="0" w:color="auto"/>
              <w:left w:val="nil"/>
              <w:bottom w:val="single" w:sz="4" w:space="0" w:color="auto"/>
              <w:right w:val="single" w:sz="4" w:space="0" w:color="auto"/>
            </w:tcBorders>
            <w:shd w:val="clear" w:color="auto" w:fill="auto"/>
            <w:vAlign w:val="center"/>
            <w:hideMark/>
          </w:tcPr>
          <w:p w14:paraId="1DE0C98A" w14:textId="77777777" w:rsidR="006C75F5" w:rsidRPr="007872A2" w:rsidRDefault="006C75F5" w:rsidP="007872A2">
            <w:pPr>
              <w:pStyle w:val="af1"/>
              <w:keepNext w:val="0"/>
              <w:widowControl w:val="0"/>
              <w:spacing w:before="0" w:after="0" w:line="240" w:lineRule="auto"/>
              <w:ind w:left="0" w:firstLine="0"/>
              <w:jc w:val="center"/>
              <w:rPr>
                <w:b/>
                <w:bCs/>
                <w:sz w:val="20"/>
                <w:szCs w:val="20"/>
              </w:rPr>
            </w:pPr>
            <w:r w:rsidRPr="007872A2">
              <w:rPr>
                <w:b/>
                <w:bCs/>
                <w:sz w:val="20"/>
                <w:szCs w:val="20"/>
              </w:rPr>
              <w:t>2020</w:t>
            </w:r>
          </w:p>
        </w:tc>
      </w:tr>
      <w:tr w:rsidR="006C75F5" w:rsidRPr="007872A2" w14:paraId="003B8794" w14:textId="77777777" w:rsidTr="00F04C22">
        <w:trPr>
          <w:trHeight w:val="315"/>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4EEE796B"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Выработка тепла</w:t>
            </w:r>
          </w:p>
        </w:tc>
        <w:tc>
          <w:tcPr>
            <w:tcW w:w="621" w:type="pct"/>
            <w:tcBorders>
              <w:top w:val="nil"/>
              <w:left w:val="nil"/>
              <w:bottom w:val="single" w:sz="4" w:space="0" w:color="auto"/>
              <w:right w:val="single" w:sz="4" w:space="0" w:color="auto"/>
            </w:tcBorders>
            <w:shd w:val="clear" w:color="auto" w:fill="auto"/>
            <w:noWrap/>
            <w:vAlign w:val="center"/>
            <w:hideMark/>
          </w:tcPr>
          <w:p w14:paraId="2DB4CA73"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Гкал</w:t>
            </w:r>
          </w:p>
        </w:tc>
        <w:tc>
          <w:tcPr>
            <w:tcW w:w="602" w:type="pct"/>
            <w:tcBorders>
              <w:top w:val="nil"/>
              <w:left w:val="nil"/>
              <w:bottom w:val="single" w:sz="4" w:space="0" w:color="auto"/>
              <w:right w:val="single" w:sz="4" w:space="0" w:color="auto"/>
            </w:tcBorders>
            <w:shd w:val="clear" w:color="auto" w:fill="auto"/>
            <w:noWrap/>
            <w:vAlign w:val="center"/>
            <w:hideMark/>
          </w:tcPr>
          <w:p w14:paraId="0BC769AF"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267260,28</w:t>
            </w:r>
          </w:p>
        </w:tc>
        <w:tc>
          <w:tcPr>
            <w:tcW w:w="524" w:type="pct"/>
            <w:tcBorders>
              <w:top w:val="nil"/>
              <w:left w:val="nil"/>
              <w:bottom w:val="single" w:sz="4" w:space="0" w:color="auto"/>
              <w:right w:val="single" w:sz="4" w:space="0" w:color="auto"/>
            </w:tcBorders>
            <w:shd w:val="clear" w:color="auto" w:fill="auto"/>
            <w:noWrap/>
            <w:vAlign w:val="center"/>
            <w:hideMark/>
          </w:tcPr>
          <w:p w14:paraId="7C2E121F"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254832,5</w:t>
            </w:r>
          </w:p>
        </w:tc>
        <w:tc>
          <w:tcPr>
            <w:tcW w:w="602" w:type="pct"/>
            <w:tcBorders>
              <w:top w:val="nil"/>
              <w:left w:val="nil"/>
              <w:bottom w:val="single" w:sz="4" w:space="0" w:color="auto"/>
              <w:right w:val="single" w:sz="4" w:space="0" w:color="auto"/>
            </w:tcBorders>
            <w:shd w:val="clear" w:color="auto" w:fill="auto"/>
            <w:noWrap/>
            <w:vAlign w:val="center"/>
            <w:hideMark/>
          </w:tcPr>
          <w:p w14:paraId="0E7A2E45"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275179,54</w:t>
            </w:r>
          </w:p>
        </w:tc>
        <w:tc>
          <w:tcPr>
            <w:tcW w:w="573" w:type="pct"/>
            <w:tcBorders>
              <w:top w:val="nil"/>
              <w:left w:val="nil"/>
              <w:bottom w:val="single" w:sz="4" w:space="0" w:color="auto"/>
              <w:right w:val="single" w:sz="4" w:space="0" w:color="auto"/>
            </w:tcBorders>
            <w:shd w:val="clear" w:color="auto" w:fill="auto"/>
            <w:noWrap/>
            <w:vAlign w:val="center"/>
            <w:hideMark/>
          </w:tcPr>
          <w:p w14:paraId="004DBC0D"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257116,79</w:t>
            </w:r>
          </w:p>
        </w:tc>
        <w:tc>
          <w:tcPr>
            <w:tcW w:w="544" w:type="pct"/>
            <w:tcBorders>
              <w:top w:val="nil"/>
              <w:left w:val="nil"/>
              <w:bottom w:val="single" w:sz="4" w:space="0" w:color="auto"/>
              <w:right w:val="single" w:sz="4" w:space="0" w:color="auto"/>
            </w:tcBorders>
            <w:shd w:val="clear" w:color="auto" w:fill="auto"/>
            <w:noWrap/>
            <w:vAlign w:val="center"/>
            <w:hideMark/>
          </w:tcPr>
          <w:p w14:paraId="4133EDEE"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244804</w:t>
            </w:r>
          </w:p>
        </w:tc>
      </w:tr>
      <w:tr w:rsidR="006C75F5" w:rsidRPr="007872A2" w14:paraId="23F9AD50" w14:textId="77777777" w:rsidTr="00F04C22">
        <w:trPr>
          <w:trHeight w:val="630"/>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06CCD88A"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Собственные нужды котельной</w:t>
            </w:r>
          </w:p>
        </w:tc>
        <w:tc>
          <w:tcPr>
            <w:tcW w:w="621" w:type="pct"/>
            <w:tcBorders>
              <w:top w:val="nil"/>
              <w:left w:val="nil"/>
              <w:bottom w:val="single" w:sz="4" w:space="0" w:color="auto"/>
              <w:right w:val="single" w:sz="4" w:space="0" w:color="auto"/>
            </w:tcBorders>
            <w:shd w:val="clear" w:color="auto" w:fill="auto"/>
            <w:noWrap/>
            <w:vAlign w:val="center"/>
            <w:hideMark/>
          </w:tcPr>
          <w:p w14:paraId="7B9BDA35"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Гкал</w:t>
            </w:r>
          </w:p>
        </w:tc>
        <w:tc>
          <w:tcPr>
            <w:tcW w:w="602" w:type="pct"/>
            <w:tcBorders>
              <w:top w:val="nil"/>
              <w:left w:val="nil"/>
              <w:bottom w:val="single" w:sz="4" w:space="0" w:color="auto"/>
              <w:right w:val="single" w:sz="4" w:space="0" w:color="auto"/>
            </w:tcBorders>
            <w:shd w:val="clear" w:color="auto" w:fill="auto"/>
            <w:noWrap/>
            <w:vAlign w:val="center"/>
            <w:hideMark/>
          </w:tcPr>
          <w:p w14:paraId="250F14B0"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8029,84</w:t>
            </w:r>
          </w:p>
        </w:tc>
        <w:tc>
          <w:tcPr>
            <w:tcW w:w="524" w:type="pct"/>
            <w:tcBorders>
              <w:top w:val="nil"/>
              <w:left w:val="nil"/>
              <w:bottom w:val="single" w:sz="4" w:space="0" w:color="auto"/>
              <w:right w:val="single" w:sz="4" w:space="0" w:color="auto"/>
            </w:tcBorders>
            <w:shd w:val="clear" w:color="auto" w:fill="auto"/>
            <w:noWrap/>
            <w:vAlign w:val="center"/>
            <w:hideMark/>
          </w:tcPr>
          <w:p w14:paraId="4E996ECA"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6712,79</w:t>
            </w:r>
          </w:p>
        </w:tc>
        <w:tc>
          <w:tcPr>
            <w:tcW w:w="602" w:type="pct"/>
            <w:tcBorders>
              <w:top w:val="nil"/>
              <w:left w:val="nil"/>
              <w:bottom w:val="single" w:sz="4" w:space="0" w:color="auto"/>
              <w:right w:val="single" w:sz="4" w:space="0" w:color="auto"/>
            </w:tcBorders>
            <w:shd w:val="clear" w:color="auto" w:fill="auto"/>
            <w:noWrap/>
            <w:vAlign w:val="center"/>
            <w:hideMark/>
          </w:tcPr>
          <w:p w14:paraId="6F3C26D4"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3530,64</w:t>
            </w:r>
          </w:p>
        </w:tc>
        <w:tc>
          <w:tcPr>
            <w:tcW w:w="573" w:type="pct"/>
            <w:tcBorders>
              <w:top w:val="nil"/>
              <w:left w:val="nil"/>
              <w:bottom w:val="single" w:sz="4" w:space="0" w:color="auto"/>
              <w:right w:val="single" w:sz="4" w:space="0" w:color="auto"/>
            </w:tcBorders>
            <w:shd w:val="clear" w:color="auto" w:fill="auto"/>
            <w:noWrap/>
            <w:vAlign w:val="center"/>
            <w:hideMark/>
          </w:tcPr>
          <w:p w14:paraId="71AA7EFC"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4769,18</w:t>
            </w:r>
          </w:p>
        </w:tc>
        <w:tc>
          <w:tcPr>
            <w:tcW w:w="544" w:type="pct"/>
            <w:tcBorders>
              <w:top w:val="nil"/>
              <w:left w:val="nil"/>
              <w:bottom w:val="single" w:sz="4" w:space="0" w:color="auto"/>
              <w:right w:val="single" w:sz="4" w:space="0" w:color="auto"/>
            </w:tcBorders>
            <w:shd w:val="clear" w:color="auto" w:fill="auto"/>
            <w:noWrap/>
            <w:vAlign w:val="center"/>
            <w:hideMark/>
          </w:tcPr>
          <w:p w14:paraId="34D68002"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4193,3</w:t>
            </w:r>
          </w:p>
        </w:tc>
      </w:tr>
      <w:tr w:rsidR="006C75F5" w:rsidRPr="007872A2" w14:paraId="3AAB874B" w14:textId="77777777" w:rsidTr="00F04C22">
        <w:trPr>
          <w:trHeight w:val="630"/>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3C7A8EB5"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Отпуск тепла с котельной по приборам учёта</w:t>
            </w:r>
          </w:p>
        </w:tc>
        <w:tc>
          <w:tcPr>
            <w:tcW w:w="621" w:type="pct"/>
            <w:tcBorders>
              <w:top w:val="nil"/>
              <w:left w:val="nil"/>
              <w:bottom w:val="single" w:sz="4" w:space="0" w:color="auto"/>
              <w:right w:val="single" w:sz="4" w:space="0" w:color="auto"/>
            </w:tcBorders>
            <w:shd w:val="clear" w:color="auto" w:fill="auto"/>
            <w:noWrap/>
            <w:vAlign w:val="center"/>
            <w:hideMark/>
          </w:tcPr>
          <w:p w14:paraId="44C19BE2"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Гкал</w:t>
            </w:r>
          </w:p>
        </w:tc>
        <w:tc>
          <w:tcPr>
            <w:tcW w:w="602" w:type="pct"/>
            <w:tcBorders>
              <w:top w:val="nil"/>
              <w:left w:val="nil"/>
              <w:bottom w:val="single" w:sz="4" w:space="0" w:color="auto"/>
              <w:right w:val="single" w:sz="4" w:space="0" w:color="auto"/>
            </w:tcBorders>
            <w:shd w:val="clear" w:color="auto" w:fill="auto"/>
            <w:noWrap/>
            <w:vAlign w:val="center"/>
            <w:hideMark/>
          </w:tcPr>
          <w:p w14:paraId="5285F6AE"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259230,44</w:t>
            </w:r>
          </w:p>
        </w:tc>
        <w:tc>
          <w:tcPr>
            <w:tcW w:w="524" w:type="pct"/>
            <w:tcBorders>
              <w:top w:val="nil"/>
              <w:left w:val="nil"/>
              <w:bottom w:val="single" w:sz="4" w:space="0" w:color="auto"/>
              <w:right w:val="single" w:sz="4" w:space="0" w:color="auto"/>
            </w:tcBorders>
            <w:shd w:val="clear" w:color="auto" w:fill="auto"/>
            <w:noWrap/>
            <w:vAlign w:val="center"/>
            <w:hideMark/>
          </w:tcPr>
          <w:p w14:paraId="78555949"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248119,5</w:t>
            </w:r>
          </w:p>
        </w:tc>
        <w:tc>
          <w:tcPr>
            <w:tcW w:w="602" w:type="pct"/>
            <w:tcBorders>
              <w:top w:val="nil"/>
              <w:left w:val="nil"/>
              <w:bottom w:val="single" w:sz="4" w:space="0" w:color="auto"/>
              <w:right w:val="single" w:sz="4" w:space="0" w:color="auto"/>
            </w:tcBorders>
            <w:shd w:val="clear" w:color="auto" w:fill="auto"/>
            <w:noWrap/>
            <w:vAlign w:val="center"/>
            <w:hideMark/>
          </w:tcPr>
          <w:p w14:paraId="7D4F2AD2"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271648,90</w:t>
            </w:r>
          </w:p>
        </w:tc>
        <w:tc>
          <w:tcPr>
            <w:tcW w:w="573" w:type="pct"/>
            <w:tcBorders>
              <w:top w:val="nil"/>
              <w:left w:val="nil"/>
              <w:bottom w:val="single" w:sz="4" w:space="0" w:color="auto"/>
              <w:right w:val="single" w:sz="4" w:space="0" w:color="auto"/>
            </w:tcBorders>
            <w:shd w:val="clear" w:color="auto" w:fill="auto"/>
            <w:noWrap/>
            <w:vAlign w:val="center"/>
            <w:hideMark/>
          </w:tcPr>
          <w:p w14:paraId="612AAA4E"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252347,61</w:t>
            </w:r>
          </w:p>
        </w:tc>
        <w:tc>
          <w:tcPr>
            <w:tcW w:w="544" w:type="pct"/>
            <w:tcBorders>
              <w:top w:val="nil"/>
              <w:left w:val="nil"/>
              <w:bottom w:val="single" w:sz="4" w:space="0" w:color="auto"/>
              <w:right w:val="single" w:sz="4" w:space="0" w:color="auto"/>
            </w:tcBorders>
            <w:shd w:val="clear" w:color="auto" w:fill="auto"/>
            <w:noWrap/>
            <w:vAlign w:val="center"/>
            <w:hideMark/>
          </w:tcPr>
          <w:p w14:paraId="3CD46175"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240610,7</w:t>
            </w:r>
          </w:p>
        </w:tc>
      </w:tr>
      <w:tr w:rsidR="006C75F5" w:rsidRPr="007872A2" w14:paraId="2A28ED09" w14:textId="77777777" w:rsidTr="00F04C22">
        <w:trPr>
          <w:trHeight w:val="315"/>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61720E27"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 xml:space="preserve">Потери тепла, всего                                                                  </w:t>
            </w:r>
          </w:p>
        </w:tc>
        <w:tc>
          <w:tcPr>
            <w:tcW w:w="621" w:type="pct"/>
            <w:tcBorders>
              <w:top w:val="nil"/>
              <w:left w:val="nil"/>
              <w:bottom w:val="single" w:sz="4" w:space="0" w:color="auto"/>
              <w:right w:val="single" w:sz="4" w:space="0" w:color="auto"/>
            </w:tcBorders>
            <w:shd w:val="clear" w:color="auto" w:fill="auto"/>
            <w:noWrap/>
            <w:vAlign w:val="center"/>
            <w:hideMark/>
          </w:tcPr>
          <w:p w14:paraId="6F95DA10"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Гкал</w:t>
            </w:r>
          </w:p>
        </w:tc>
        <w:tc>
          <w:tcPr>
            <w:tcW w:w="602" w:type="pct"/>
            <w:tcBorders>
              <w:top w:val="nil"/>
              <w:left w:val="nil"/>
              <w:bottom w:val="single" w:sz="4" w:space="0" w:color="auto"/>
              <w:right w:val="single" w:sz="4" w:space="0" w:color="auto"/>
            </w:tcBorders>
            <w:shd w:val="clear" w:color="auto" w:fill="auto"/>
            <w:noWrap/>
            <w:vAlign w:val="center"/>
            <w:hideMark/>
          </w:tcPr>
          <w:p w14:paraId="62DB873B"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71493,55</w:t>
            </w:r>
          </w:p>
        </w:tc>
        <w:tc>
          <w:tcPr>
            <w:tcW w:w="524" w:type="pct"/>
            <w:tcBorders>
              <w:top w:val="nil"/>
              <w:left w:val="nil"/>
              <w:bottom w:val="single" w:sz="4" w:space="0" w:color="auto"/>
              <w:right w:val="single" w:sz="4" w:space="0" w:color="auto"/>
            </w:tcBorders>
            <w:shd w:val="clear" w:color="auto" w:fill="auto"/>
            <w:noWrap/>
            <w:vAlign w:val="center"/>
            <w:hideMark/>
          </w:tcPr>
          <w:p w14:paraId="1ADFC02C"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79247,56</w:t>
            </w:r>
          </w:p>
        </w:tc>
        <w:tc>
          <w:tcPr>
            <w:tcW w:w="602" w:type="pct"/>
            <w:tcBorders>
              <w:top w:val="nil"/>
              <w:left w:val="nil"/>
              <w:bottom w:val="single" w:sz="4" w:space="0" w:color="auto"/>
              <w:right w:val="single" w:sz="4" w:space="0" w:color="auto"/>
            </w:tcBorders>
            <w:shd w:val="clear" w:color="auto" w:fill="auto"/>
            <w:noWrap/>
            <w:vAlign w:val="center"/>
            <w:hideMark/>
          </w:tcPr>
          <w:p w14:paraId="14DC1461"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103317,24</w:t>
            </w:r>
          </w:p>
        </w:tc>
        <w:tc>
          <w:tcPr>
            <w:tcW w:w="573" w:type="pct"/>
            <w:tcBorders>
              <w:top w:val="nil"/>
              <w:left w:val="nil"/>
              <w:bottom w:val="single" w:sz="4" w:space="0" w:color="auto"/>
              <w:right w:val="single" w:sz="4" w:space="0" w:color="auto"/>
            </w:tcBorders>
            <w:shd w:val="clear" w:color="auto" w:fill="auto"/>
            <w:noWrap/>
            <w:vAlign w:val="center"/>
            <w:hideMark/>
          </w:tcPr>
          <w:p w14:paraId="5A069026"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60733,005</w:t>
            </w:r>
          </w:p>
        </w:tc>
        <w:tc>
          <w:tcPr>
            <w:tcW w:w="544" w:type="pct"/>
            <w:tcBorders>
              <w:top w:val="nil"/>
              <w:left w:val="nil"/>
              <w:bottom w:val="single" w:sz="4" w:space="0" w:color="auto"/>
              <w:right w:val="single" w:sz="4" w:space="0" w:color="auto"/>
            </w:tcBorders>
            <w:shd w:val="clear" w:color="auto" w:fill="auto"/>
            <w:noWrap/>
            <w:vAlign w:val="center"/>
            <w:hideMark/>
          </w:tcPr>
          <w:p w14:paraId="48D4E383"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53757,76</w:t>
            </w:r>
          </w:p>
        </w:tc>
      </w:tr>
      <w:tr w:rsidR="006C75F5" w:rsidRPr="007872A2" w14:paraId="752216F4" w14:textId="77777777" w:rsidTr="00F04C22">
        <w:trPr>
          <w:trHeight w:val="315"/>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7F1A40F1"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 xml:space="preserve">Полезный отпуск тепла                                                              </w:t>
            </w:r>
          </w:p>
        </w:tc>
        <w:tc>
          <w:tcPr>
            <w:tcW w:w="621" w:type="pct"/>
            <w:tcBorders>
              <w:top w:val="nil"/>
              <w:left w:val="nil"/>
              <w:bottom w:val="single" w:sz="4" w:space="0" w:color="auto"/>
              <w:right w:val="single" w:sz="4" w:space="0" w:color="auto"/>
            </w:tcBorders>
            <w:shd w:val="clear" w:color="auto" w:fill="auto"/>
            <w:noWrap/>
            <w:vAlign w:val="center"/>
            <w:hideMark/>
          </w:tcPr>
          <w:p w14:paraId="2D3A531D"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Гкал</w:t>
            </w:r>
          </w:p>
        </w:tc>
        <w:tc>
          <w:tcPr>
            <w:tcW w:w="602" w:type="pct"/>
            <w:tcBorders>
              <w:top w:val="nil"/>
              <w:left w:val="nil"/>
              <w:bottom w:val="single" w:sz="4" w:space="0" w:color="auto"/>
              <w:right w:val="single" w:sz="4" w:space="0" w:color="auto"/>
            </w:tcBorders>
            <w:shd w:val="clear" w:color="auto" w:fill="auto"/>
            <w:noWrap/>
            <w:vAlign w:val="center"/>
            <w:hideMark/>
          </w:tcPr>
          <w:p w14:paraId="3193593A"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187736,89</w:t>
            </w:r>
          </w:p>
        </w:tc>
        <w:tc>
          <w:tcPr>
            <w:tcW w:w="524" w:type="pct"/>
            <w:tcBorders>
              <w:top w:val="nil"/>
              <w:left w:val="nil"/>
              <w:bottom w:val="single" w:sz="4" w:space="0" w:color="auto"/>
              <w:right w:val="single" w:sz="4" w:space="0" w:color="auto"/>
            </w:tcBorders>
            <w:shd w:val="clear" w:color="auto" w:fill="auto"/>
            <w:noWrap/>
            <w:vAlign w:val="center"/>
            <w:hideMark/>
          </w:tcPr>
          <w:p w14:paraId="7CD2C9CD"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168871,9</w:t>
            </w:r>
          </w:p>
        </w:tc>
        <w:tc>
          <w:tcPr>
            <w:tcW w:w="602" w:type="pct"/>
            <w:tcBorders>
              <w:top w:val="nil"/>
              <w:left w:val="nil"/>
              <w:bottom w:val="single" w:sz="4" w:space="0" w:color="auto"/>
              <w:right w:val="single" w:sz="4" w:space="0" w:color="auto"/>
            </w:tcBorders>
            <w:shd w:val="clear" w:color="auto" w:fill="auto"/>
            <w:noWrap/>
            <w:vAlign w:val="center"/>
            <w:hideMark/>
          </w:tcPr>
          <w:p w14:paraId="3D94C578"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168331,66</w:t>
            </w:r>
          </w:p>
        </w:tc>
        <w:tc>
          <w:tcPr>
            <w:tcW w:w="573" w:type="pct"/>
            <w:tcBorders>
              <w:top w:val="nil"/>
              <w:left w:val="nil"/>
              <w:bottom w:val="single" w:sz="4" w:space="0" w:color="auto"/>
              <w:right w:val="single" w:sz="4" w:space="0" w:color="auto"/>
            </w:tcBorders>
            <w:shd w:val="clear" w:color="auto" w:fill="auto"/>
            <w:noWrap/>
            <w:vAlign w:val="center"/>
            <w:hideMark/>
          </w:tcPr>
          <w:p w14:paraId="0F685A26"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191614,61</w:t>
            </w:r>
          </w:p>
        </w:tc>
        <w:tc>
          <w:tcPr>
            <w:tcW w:w="544" w:type="pct"/>
            <w:tcBorders>
              <w:top w:val="nil"/>
              <w:left w:val="nil"/>
              <w:bottom w:val="single" w:sz="4" w:space="0" w:color="auto"/>
              <w:right w:val="single" w:sz="4" w:space="0" w:color="auto"/>
            </w:tcBorders>
            <w:shd w:val="clear" w:color="auto" w:fill="auto"/>
            <w:noWrap/>
            <w:vAlign w:val="center"/>
            <w:hideMark/>
          </w:tcPr>
          <w:p w14:paraId="31571735"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186852,9</w:t>
            </w:r>
          </w:p>
        </w:tc>
      </w:tr>
      <w:tr w:rsidR="006C75F5" w:rsidRPr="007872A2" w14:paraId="55B3A65B" w14:textId="77777777" w:rsidTr="00F04C22">
        <w:trPr>
          <w:trHeight w:val="315"/>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37D79284"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собственное потребление</w:t>
            </w:r>
          </w:p>
        </w:tc>
        <w:tc>
          <w:tcPr>
            <w:tcW w:w="621" w:type="pct"/>
            <w:tcBorders>
              <w:top w:val="nil"/>
              <w:left w:val="nil"/>
              <w:bottom w:val="single" w:sz="4" w:space="0" w:color="auto"/>
              <w:right w:val="single" w:sz="4" w:space="0" w:color="auto"/>
            </w:tcBorders>
            <w:shd w:val="clear" w:color="auto" w:fill="auto"/>
            <w:noWrap/>
            <w:vAlign w:val="center"/>
            <w:hideMark/>
          </w:tcPr>
          <w:p w14:paraId="641C9FCD"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Гкал</w:t>
            </w:r>
          </w:p>
        </w:tc>
        <w:tc>
          <w:tcPr>
            <w:tcW w:w="602" w:type="pct"/>
            <w:tcBorders>
              <w:top w:val="nil"/>
              <w:left w:val="nil"/>
              <w:bottom w:val="single" w:sz="4" w:space="0" w:color="auto"/>
              <w:right w:val="single" w:sz="4" w:space="0" w:color="auto"/>
            </w:tcBorders>
            <w:shd w:val="clear" w:color="auto" w:fill="auto"/>
            <w:noWrap/>
            <w:vAlign w:val="center"/>
            <w:hideMark/>
          </w:tcPr>
          <w:p w14:paraId="392B711C"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2022,53</w:t>
            </w:r>
          </w:p>
        </w:tc>
        <w:tc>
          <w:tcPr>
            <w:tcW w:w="524" w:type="pct"/>
            <w:tcBorders>
              <w:top w:val="nil"/>
              <w:left w:val="nil"/>
              <w:bottom w:val="single" w:sz="4" w:space="0" w:color="auto"/>
              <w:right w:val="single" w:sz="4" w:space="0" w:color="auto"/>
            </w:tcBorders>
            <w:shd w:val="clear" w:color="auto" w:fill="auto"/>
            <w:noWrap/>
            <w:vAlign w:val="center"/>
            <w:hideMark/>
          </w:tcPr>
          <w:p w14:paraId="529F1FC1"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2255,64</w:t>
            </w:r>
          </w:p>
        </w:tc>
        <w:tc>
          <w:tcPr>
            <w:tcW w:w="602" w:type="pct"/>
            <w:tcBorders>
              <w:top w:val="nil"/>
              <w:left w:val="nil"/>
              <w:bottom w:val="single" w:sz="4" w:space="0" w:color="auto"/>
              <w:right w:val="single" w:sz="4" w:space="0" w:color="auto"/>
            </w:tcBorders>
            <w:shd w:val="clear" w:color="auto" w:fill="auto"/>
            <w:noWrap/>
            <w:vAlign w:val="center"/>
            <w:hideMark/>
          </w:tcPr>
          <w:p w14:paraId="3D920E1F"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2127,20</w:t>
            </w:r>
          </w:p>
        </w:tc>
        <w:tc>
          <w:tcPr>
            <w:tcW w:w="573" w:type="pct"/>
            <w:tcBorders>
              <w:top w:val="nil"/>
              <w:left w:val="nil"/>
              <w:bottom w:val="single" w:sz="4" w:space="0" w:color="auto"/>
              <w:right w:val="single" w:sz="4" w:space="0" w:color="auto"/>
            </w:tcBorders>
            <w:shd w:val="clear" w:color="auto" w:fill="auto"/>
            <w:noWrap/>
            <w:vAlign w:val="center"/>
            <w:hideMark/>
          </w:tcPr>
          <w:p w14:paraId="2734A164"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2120,02</w:t>
            </w:r>
          </w:p>
        </w:tc>
        <w:tc>
          <w:tcPr>
            <w:tcW w:w="544" w:type="pct"/>
            <w:tcBorders>
              <w:top w:val="nil"/>
              <w:left w:val="nil"/>
              <w:bottom w:val="single" w:sz="4" w:space="0" w:color="auto"/>
              <w:right w:val="single" w:sz="4" w:space="0" w:color="auto"/>
            </w:tcBorders>
            <w:shd w:val="clear" w:color="auto" w:fill="auto"/>
            <w:noWrap/>
            <w:vAlign w:val="center"/>
            <w:hideMark/>
          </w:tcPr>
          <w:p w14:paraId="292042E9"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1840,955</w:t>
            </w:r>
          </w:p>
        </w:tc>
      </w:tr>
      <w:tr w:rsidR="006C75F5" w:rsidRPr="007872A2" w14:paraId="15112583" w14:textId="77777777" w:rsidTr="00F04C22">
        <w:trPr>
          <w:trHeight w:val="375"/>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6801D65C"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полезный отпуск сторонним</w:t>
            </w:r>
          </w:p>
        </w:tc>
        <w:tc>
          <w:tcPr>
            <w:tcW w:w="621" w:type="pct"/>
            <w:tcBorders>
              <w:top w:val="nil"/>
              <w:left w:val="nil"/>
              <w:bottom w:val="single" w:sz="4" w:space="0" w:color="auto"/>
              <w:right w:val="single" w:sz="4" w:space="0" w:color="auto"/>
            </w:tcBorders>
            <w:shd w:val="clear" w:color="auto" w:fill="auto"/>
            <w:noWrap/>
            <w:vAlign w:val="center"/>
            <w:hideMark/>
          </w:tcPr>
          <w:p w14:paraId="29897771"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Гкал</w:t>
            </w:r>
          </w:p>
        </w:tc>
        <w:tc>
          <w:tcPr>
            <w:tcW w:w="602" w:type="pct"/>
            <w:tcBorders>
              <w:top w:val="nil"/>
              <w:left w:val="nil"/>
              <w:bottom w:val="single" w:sz="4" w:space="0" w:color="auto"/>
              <w:right w:val="single" w:sz="4" w:space="0" w:color="auto"/>
            </w:tcBorders>
            <w:shd w:val="clear" w:color="auto" w:fill="auto"/>
            <w:noWrap/>
            <w:vAlign w:val="center"/>
            <w:hideMark/>
          </w:tcPr>
          <w:p w14:paraId="19B7F2BC"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185714,36</w:t>
            </w:r>
          </w:p>
        </w:tc>
        <w:tc>
          <w:tcPr>
            <w:tcW w:w="524" w:type="pct"/>
            <w:tcBorders>
              <w:top w:val="nil"/>
              <w:left w:val="nil"/>
              <w:bottom w:val="single" w:sz="4" w:space="0" w:color="auto"/>
              <w:right w:val="single" w:sz="4" w:space="0" w:color="auto"/>
            </w:tcBorders>
            <w:shd w:val="clear" w:color="auto" w:fill="auto"/>
            <w:noWrap/>
            <w:vAlign w:val="center"/>
            <w:hideMark/>
          </w:tcPr>
          <w:p w14:paraId="40E7D11E"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166616,3</w:t>
            </w:r>
          </w:p>
        </w:tc>
        <w:tc>
          <w:tcPr>
            <w:tcW w:w="602" w:type="pct"/>
            <w:tcBorders>
              <w:top w:val="nil"/>
              <w:left w:val="nil"/>
              <w:bottom w:val="single" w:sz="4" w:space="0" w:color="auto"/>
              <w:right w:val="single" w:sz="4" w:space="0" w:color="auto"/>
            </w:tcBorders>
            <w:shd w:val="clear" w:color="auto" w:fill="auto"/>
            <w:noWrap/>
            <w:vAlign w:val="center"/>
            <w:hideMark/>
          </w:tcPr>
          <w:p w14:paraId="184E35EE"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166204,46</w:t>
            </w:r>
          </w:p>
        </w:tc>
        <w:tc>
          <w:tcPr>
            <w:tcW w:w="573" w:type="pct"/>
            <w:tcBorders>
              <w:top w:val="nil"/>
              <w:left w:val="nil"/>
              <w:bottom w:val="single" w:sz="4" w:space="0" w:color="auto"/>
              <w:right w:val="single" w:sz="4" w:space="0" w:color="auto"/>
            </w:tcBorders>
            <w:shd w:val="clear" w:color="auto" w:fill="auto"/>
            <w:noWrap/>
            <w:vAlign w:val="center"/>
            <w:hideMark/>
          </w:tcPr>
          <w:p w14:paraId="0B77B0A0"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189494,59</w:t>
            </w:r>
          </w:p>
        </w:tc>
        <w:tc>
          <w:tcPr>
            <w:tcW w:w="544" w:type="pct"/>
            <w:tcBorders>
              <w:top w:val="nil"/>
              <w:left w:val="nil"/>
              <w:bottom w:val="single" w:sz="4" w:space="0" w:color="auto"/>
              <w:right w:val="single" w:sz="4" w:space="0" w:color="auto"/>
            </w:tcBorders>
            <w:shd w:val="clear" w:color="auto" w:fill="auto"/>
            <w:noWrap/>
            <w:vAlign w:val="center"/>
            <w:hideMark/>
          </w:tcPr>
          <w:p w14:paraId="09BF9058"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185012</w:t>
            </w:r>
          </w:p>
        </w:tc>
      </w:tr>
      <w:tr w:rsidR="006C75F5" w:rsidRPr="007872A2" w14:paraId="2E6758BA" w14:textId="77777777" w:rsidTr="00F04C22">
        <w:trPr>
          <w:trHeight w:val="315"/>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4DD8C624"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Калорийность газа</w:t>
            </w:r>
          </w:p>
        </w:tc>
        <w:tc>
          <w:tcPr>
            <w:tcW w:w="621" w:type="pct"/>
            <w:tcBorders>
              <w:top w:val="nil"/>
              <w:left w:val="nil"/>
              <w:bottom w:val="single" w:sz="4" w:space="0" w:color="auto"/>
              <w:right w:val="single" w:sz="4" w:space="0" w:color="auto"/>
            </w:tcBorders>
            <w:shd w:val="clear" w:color="auto" w:fill="auto"/>
            <w:noWrap/>
            <w:vAlign w:val="center"/>
            <w:hideMark/>
          </w:tcPr>
          <w:p w14:paraId="10362BB9"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ккал/кг</w:t>
            </w:r>
          </w:p>
        </w:tc>
        <w:tc>
          <w:tcPr>
            <w:tcW w:w="602" w:type="pct"/>
            <w:tcBorders>
              <w:top w:val="nil"/>
              <w:left w:val="nil"/>
              <w:bottom w:val="single" w:sz="4" w:space="0" w:color="auto"/>
              <w:right w:val="single" w:sz="4" w:space="0" w:color="auto"/>
            </w:tcBorders>
            <w:shd w:val="clear" w:color="auto" w:fill="auto"/>
            <w:noWrap/>
            <w:vAlign w:val="center"/>
            <w:hideMark/>
          </w:tcPr>
          <w:p w14:paraId="0938071E"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8346</w:t>
            </w:r>
          </w:p>
        </w:tc>
        <w:tc>
          <w:tcPr>
            <w:tcW w:w="524" w:type="pct"/>
            <w:tcBorders>
              <w:top w:val="nil"/>
              <w:left w:val="nil"/>
              <w:bottom w:val="single" w:sz="4" w:space="0" w:color="auto"/>
              <w:right w:val="single" w:sz="4" w:space="0" w:color="auto"/>
            </w:tcBorders>
            <w:shd w:val="clear" w:color="auto" w:fill="auto"/>
            <w:noWrap/>
            <w:vAlign w:val="center"/>
            <w:hideMark/>
          </w:tcPr>
          <w:p w14:paraId="4575B223"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8349</w:t>
            </w:r>
          </w:p>
        </w:tc>
        <w:tc>
          <w:tcPr>
            <w:tcW w:w="602" w:type="pct"/>
            <w:tcBorders>
              <w:top w:val="nil"/>
              <w:left w:val="nil"/>
              <w:bottom w:val="single" w:sz="4" w:space="0" w:color="auto"/>
              <w:right w:val="single" w:sz="4" w:space="0" w:color="auto"/>
            </w:tcBorders>
            <w:shd w:val="clear" w:color="auto" w:fill="auto"/>
            <w:noWrap/>
            <w:vAlign w:val="center"/>
            <w:hideMark/>
          </w:tcPr>
          <w:p w14:paraId="4F3FB0F2"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8362</w:t>
            </w:r>
          </w:p>
        </w:tc>
        <w:tc>
          <w:tcPr>
            <w:tcW w:w="573" w:type="pct"/>
            <w:tcBorders>
              <w:top w:val="nil"/>
              <w:left w:val="nil"/>
              <w:bottom w:val="single" w:sz="4" w:space="0" w:color="auto"/>
              <w:right w:val="single" w:sz="4" w:space="0" w:color="auto"/>
            </w:tcBorders>
            <w:shd w:val="clear" w:color="auto" w:fill="auto"/>
            <w:noWrap/>
            <w:vAlign w:val="center"/>
            <w:hideMark/>
          </w:tcPr>
          <w:p w14:paraId="597411A6"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8363,5144</w:t>
            </w:r>
          </w:p>
        </w:tc>
        <w:tc>
          <w:tcPr>
            <w:tcW w:w="544" w:type="pct"/>
            <w:tcBorders>
              <w:top w:val="nil"/>
              <w:left w:val="nil"/>
              <w:bottom w:val="single" w:sz="4" w:space="0" w:color="auto"/>
              <w:right w:val="single" w:sz="4" w:space="0" w:color="auto"/>
            </w:tcBorders>
            <w:shd w:val="clear" w:color="auto" w:fill="auto"/>
            <w:noWrap/>
            <w:vAlign w:val="center"/>
            <w:hideMark/>
          </w:tcPr>
          <w:p w14:paraId="54D5F00F"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8355,927</w:t>
            </w:r>
          </w:p>
        </w:tc>
      </w:tr>
      <w:tr w:rsidR="006C75F5" w:rsidRPr="007872A2" w14:paraId="519D8685" w14:textId="77777777" w:rsidTr="00F04C22">
        <w:trPr>
          <w:trHeight w:val="315"/>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4DC392EA"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Расход газа</w:t>
            </w:r>
          </w:p>
        </w:tc>
        <w:tc>
          <w:tcPr>
            <w:tcW w:w="621" w:type="pct"/>
            <w:tcBorders>
              <w:top w:val="nil"/>
              <w:left w:val="nil"/>
              <w:bottom w:val="single" w:sz="4" w:space="0" w:color="auto"/>
              <w:right w:val="single" w:sz="4" w:space="0" w:color="auto"/>
            </w:tcBorders>
            <w:shd w:val="clear" w:color="auto" w:fill="auto"/>
            <w:noWrap/>
            <w:vAlign w:val="center"/>
            <w:hideMark/>
          </w:tcPr>
          <w:p w14:paraId="62E7EF73"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тыс.м³</w:t>
            </w:r>
          </w:p>
        </w:tc>
        <w:tc>
          <w:tcPr>
            <w:tcW w:w="602" w:type="pct"/>
            <w:tcBorders>
              <w:top w:val="nil"/>
              <w:left w:val="nil"/>
              <w:bottom w:val="single" w:sz="4" w:space="0" w:color="auto"/>
              <w:right w:val="single" w:sz="4" w:space="0" w:color="auto"/>
            </w:tcBorders>
            <w:shd w:val="clear" w:color="auto" w:fill="auto"/>
            <w:noWrap/>
            <w:vAlign w:val="center"/>
            <w:hideMark/>
          </w:tcPr>
          <w:p w14:paraId="76DA03D0"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34904,086</w:t>
            </w:r>
          </w:p>
        </w:tc>
        <w:tc>
          <w:tcPr>
            <w:tcW w:w="524" w:type="pct"/>
            <w:tcBorders>
              <w:top w:val="nil"/>
              <w:left w:val="nil"/>
              <w:bottom w:val="single" w:sz="4" w:space="0" w:color="auto"/>
              <w:right w:val="single" w:sz="4" w:space="0" w:color="auto"/>
            </w:tcBorders>
            <w:shd w:val="clear" w:color="auto" w:fill="auto"/>
            <w:noWrap/>
            <w:vAlign w:val="center"/>
            <w:hideMark/>
          </w:tcPr>
          <w:p w14:paraId="24D13821"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32882,72</w:t>
            </w:r>
          </w:p>
        </w:tc>
        <w:tc>
          <w:tcPr>
            <w:tcW w:w="602" w:type="pct"/>
            <w:tcBorders>
              <w:top w:val="nil"/>
              <w:left w:val="nil"/>
              <w:bottom w:val="single" w:sz="4" w:space="0" w:color="auto"/>
              <w:right w:val="single" w:sz="4" w:space="0" w:color="auto"/>
            </w:tcBorders>
            <w:shd w:val="clear" w:color="auto" w:fill="auto"/>
            <w:noWrap/>
            <w:vAlign w:val="center"/>
            <w:hideMark/>
          </w:tcPr>
          <w:p w14:paraId="0962FD51"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36424,560</w:t>
            </w:r>
          </w:p>
        </w:tc>
        <w:tc>
          <w:tcPr>
            <w:tcW w:w="573" w:type="pct"/>
            <w:tcBorders>
              <w:top w:val="nil"/>
              <w:left w:val="nil"/>
              <w:bottom w:val="single" w:sz="4" w:space="0" w:color="auto"/>
              <w:right w:val="single" w:sz="4" w:space="0" w:color="auto"/>
            </w:tcBorders>
            <w:shd w:val="clear" w:color="auto" w:fill="auto"/>
            <w:noWrap/>
            <w:vAlign w:val="center"/>
            <w:hideMark/>
          </w:tcPr>
          <w:p w14:paraId="359CD029"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34458,454</w:t>
            </w:r>
          </w:p>
        </w:tc>
        <w:tc>
          <w:tcPr>
            <w:tcW w:w="544" w:type="pct"/>
            <w:tcBorders>
              <w:top w:val="nil"/>
              <w:left w:val="nil"/>
              <w:bottom w:val="single" w:sz="4" w:space="0" w:color="auto"/>
              <w:right w:val="single" w:sz="4" w:space="0" w:color="auto"/>
            </w:tcBorders>
            <w:shd w:val="clear" w:color="auto" w:fill="auto"/>
            <w:noWrap/>
            <w:vAlign w:val="center"/>
            <w:hideMark/>
          </w:tcPr>
          <w:p w14:paraId="5BEA9686"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33225,01</w:t>
            </w:r>
          </w:p>
        </w:tc>
      </w:tr>
      <w:tr w:rsidR="006C75F5" w:rsidRPr="007872A2" w14:paraId="70C4B7EA" w14:textId="77777777" w:rsidTr="00F04C22">
        <w:trPr>
          <w:trHeight w:val="615"/>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233E6F1D"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Уд. расход усл. топл  (газ) на выработанную теплоэнергию</w:t>
            </w:r>
          </w:p>
        </w:tc>
        <w:tc>
          <w:tcPr>
            <w:tcW w:w="621" w:type="pct"/>
            <w:tcBorders>
              <w:top w:val="nil"/>
              <w:left w:val="nil"/>
              <w:bottom w:val="single" w:sz="4" w:space="0" w:color="auto"/>
              <w:right w:val="single" w:sz="4" w:space="0" w:color="auto"/>
            </w:tcBorders>
            <w:shd w:val="clear" w:color="auto" w:fill="auto"/>
            <w:noWrap/>
            <w:vAlign w:val="center"/>
            <w:hideMark/>
          </w:tcPr>
          <w:p w14:paraId="2D397A5C"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т у т/ Гкал</w:t>
            </w:r>
          </w:p>
        </w:tc>
        <w:tc>
          <w:tcPr>
            <w:tcW w:w="602" w:type="pct"/>
            <w:tcBorders>
              <w:top w:val="nil"/>
              <w:left w:val="nil"/>
              <w:bottom w:val="single" w:sz="4" w:space="0" w:color="auto"/>
              <w:right w:val="single" w:sz="4" w:space="0" w:color="auto"/>
            </w:tcBorders>
            <w:shd w:val="clear" w:color="auto" w:fill="auto"/>
            <w:noWrap/>
            <w:vAlign w:val="center"/>
            <w:hideMark/>
          </w:tcPr>
          <w:p w14:paraId="1117F890"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0,1558</w:t>
            </w:r>
          </w:p>
        </w:tc>
        <w:tc>
          <w:tcPr>
            <w:tcW w:w="524" w:type="pct"/>
            <w:tcBorders>
              <w:top w:val="nil"/>
              <w:left w:val="nil"/>
              <w:bottom w:val="single" w:sz="4" w:space="0" w:color="auto"/>
              <w:right w:val="single" w:sz="4" w:space="0" w:color="auto"/>
            </w:tcBorders>
            <w:shd w:val="clear" w:color="auto" w:fill="auto"/>
            <w:noWrap/>
            <w:vAlign w:val="center"/>
            <w:hideMark/>
          </w:tcPr>
          <w:p w14:paraId="5FA75752"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0,1539</w:t>
            </w:r>
          </w:p>
        </w:tc>
        <w:tc>
          <w:tcPr>
            <w:tcW w:w="602" w:type="pct"/>
            <w:tcBorders>
              <w:top w:val="nil"/>
              <w:left w:val="nil"/>
              <w:bottom w:val="single" w:sz="4" w:space="0" w:color="auto"/>
              <w:right w:val="single" w:sz="4" w:space="0" w:color="auto"/>
            </w:tcBorders>
            <w:shd w:val="clear" w:color="auto" w:fill="auto"/>
            <w:noWrap/>
            <w:vAlign w:val="center"/>
            <w:hideMark/>
          </w:tcPr>
          <w:p w14:paraId="31CDC8AB"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0,1581</w:t>
            </w:r>
          </w:p>
        </w:tc>
        <w:tc>
          <w:tcPr>
            <w:tcW w:w="573" w:type="pct"/>
            <w:tcBorders>
              <w:top w:val="nil"/>
              <w:left w:val="nil"/>
              <w:bottom w:val="single" w:sz="4" w:space="0" w:color="auto"/>
              <w:right w:val="single" w:sz="4" w:space="0" w:color="auto"/>
            </w:tcBorders>
            <w:shd w:val="clear" w:color="auto" w:fill="auto"/>
            <w:noWrap/>
            <w:vAlign w:val="center"/>
            <w:hideMark/>
          </w:tcPr>
          <w:p w14:paraId="3E9826D5"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0,1601</w:t>
            </w:r>
          </w:p>
        </w:tc>
        <w:tc>
          <w:tcPr>
            <w:tcW w:w="544" w:type="pct"/>
            <w:tcBorders>
              <w:top w:val="nil"/>
              <w:left w:val="nil"/>
              <w:bottom w:val="single" w:sz="4" w:space="0" w:color="auto"/>
              <w:right w:val="single" w:sz="4" w:space="0" w:color="auto"/>
            </w:tcBorders>
            <w:shd w:val="clear" w:color="auto" w:fill="auto"/>
            <w:noWrap/>
            <w:vAlign w:val="center"/>
            <w:hideMark/>
          </w:tcPr>
          <w:p w14:paraId="6E1683A1"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0,1620</w:t>
            </w:r>
          </w:p>
        </w:tc>
      </w:tr>
      <w:tr w:rsidR="006C75F5" w:rsidRPr="007872A2" w14:paraId="7A964E01" w14:textId="77777777" w:rsidTr="00F04C22">
        <w:trPr>
          <w:trHeight w:val="630"/>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45D072BC"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Расход условного топлива (газ)</w:t>
            </w:r>
          </w:p>
        </w:tc>
        <w:tc>
          <w:tcPr>
            <w:tcW w:w="621" w:type="pct"/>
            <w:tcBorders>
              <w:top w:val="nil"/>
              <w:left w:val="nil"/>
              <w:bottom w:val="single" w:sz="4" w:space="0" w:color="auto"/>
              <w:right w:val="single" w:sz="4" w:space="0" w:color="auto"/>
            </w:tcBorders>
            <w:shd w:val="clear" w:color="auto" w:fill="auto"/>
            <w:noWrap/>
            <w:vAlign w:val="center"/>
            <w:hideMark/>
          </w:tcPr>
          <w:p w14:paraId="68CE7155"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тут</w:t>
            </w:r>
          </w:p>
        </w:tc>
        <w:tc>
          <w:tcPr>
            <w:tcW w:w="602" w:type="pct"/>
            <w:tcBorders>
              <w:top w:val="nil"/>
              <w:left w:val="nil"/>
              <w:bottom w:val="single" w:sz="4" w:space="0" w:color="auto"/>
              <w:right w:val="single" w:sz="4" w:space="0" w:color="auto"/>
            </w:tcBorders>
            <w:shd w:val="clear" w:color="auto" w:fill="auto"/>
            <w:noWrap/>
            <w:vAlign w:val="center"/>
            <w:hideMark/>
          </w:tcPr>
          <w:p w14:paraId="52DEBE51"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41627,728</w:t>
            </w:r>
          </w:p>
        </w:tc>
        <w:tc>
          <w:tcPr>
            <w:tcW w:w="524" w:type="pct"/>
            <w:tcBorders>
              <w:top w:val="nil"/>
              <w:left w:val="nil"/>
              <w:bottom w:val="single" w:sz="4" w:space="0" w:color="auto"/>
              <w:right w:val="single" w:sz="4" w:space="0" w:color="auto"/>
            </w:tcBorders>
            <w:shd w:val="clear" w:color="auto" w:fill="auto"/>
            <w:noWrap/>
            <w:vAlign w:val="center"/>
            <w:hideMark/>
          </w:tcPr>
          <w:p w14:paraId="46380D9B"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39219,68</w:t>
            </w:r>
          </w:p>
        </w:tc>
        <w:tc>
          <w:tcPr>
            <w:tcW w:w="602" w:type="pct"/>
            <w:tcBorders>
              <w:top w:val="nil"/>
              <w:left w:val="nil"/>
              <w:bottom w:val="single" w:sz="4" w:space="0" w:color="auto"/>
              <w:right w:val="single" w:sz="4" w:space="0" w:color="auto"/>
            </w:tcBorders>
            <w:shd w:val="clear" w:color="auto" w:fill="auto"/>
            <w:noWrap/>
            <w:vAlign w:val="center"/>
            <w:hideMark/>
          </w:tcPr>
          <w:p w14:paraId="6F6EC787"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43512,75</w:t>
            </w:r>
          </w:p>
        </w:tc>
        <w:tc>
          <w:tcPr>
            <w:tcW w:w="573" w:type="pct"/>
            <w:tcBorders>
              <w:top w:val="nil"/>
              <w:left w:val="nil"/>
              <w:bottom w:val="single" w:sz="4" w:space="0" w:color="auto"/>
              <w:right w:val="single" w:sz="4" w:space="0" w:color="auto"/>
            </w:tcBorders>
            <w:shd w:val="clear" w:color="auto" w:fill="auto"/>
            <w:noWrap/>
            <w:vAlign w:val="center"/>
            <w:hideMark/>
          </w:tcPr>
          <w:p w14:paraId="07E9662E"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41170,54</w:t>
            </w:r>
          </w:p>
        </w:tc>
        <w:tc>
          <w:tcPr>
            <w:tcW w:w="544" w:type="pct"/>
            <w:tcBorders>
              <w:top w:val="nil"/>
              <w:left w:val="nil"/>
              <w:bottom w:val="single" w:sz="4" w:space="0" w:color="auto"/>
              <w:right w:val="single" w:sz="4" w:space="0" w:color="auto"/>
            </w:tcBorders>
            <w:shd w:val="clear" w:color="auto" w:fill="auto"/>
            <w:noWrap/>
            <w:vAlign w:val="center"/>
            <w:hideMark/>
          </w:tcPr>
          <w:p w14:paraId="2001A7FD"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39660,83</w:t>
            </w:r>
          </w:p>
        </w:tc>
      </w:tr>
      <w:tr w:rsidR="006C75F5" w:rsidRPr="007872A2" w14:paraId="61BF2895" w14:textId="77777777" w:rsidTr="00F04C22">
        <w:trPr>
          <w:trHeight w:val="660"/>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733B65EF"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Уд. расход усл. топл  (газ) на отпущенную теплоэнергию</w:t>
            </w:r>
          </w:p>
        </w:tc>
        <w:tc>
          <w:tcPr>
            <w:tcW w:w="621" w:type="pct"/>
            <w:tcBorders>
              <w:top w:val="nil"/>
              <w:left w:val="nil"/>
              <w:bottom w:val="single" w:sz="4" w:space="0" w:color="auto"/>
              <w:right w:val="single" w:sz="4" w:space="0" w:color="auto"/>
            </w:tcBorders>
            <w:shd w:val="clear" w:color="auto" w:fill="auto"/>
            <w:noWrap/>
            <w:vAlign w:val="center"/>
            <w:hideMark/>
          </w:tcPr>
          <w:p w14:paraId="48C27F7B"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тут/Гкал</w:t>
            </w:r>
          </w:p>
        </w:tc>
        <w:tc>
          <w:tcPr>
            <w:tcW w:w="602" w:type="pct"/>
            <w:tcBorders>
              <w:top w:val="nil"/>
              <w:left w:val="nil"/>
              <w:bottom w:val="single" w:sz="4" w:space="0" w:color="auto"/>
              <w:right w:val="single" w:sz="4" w:space="0" w:color="auto"/>
            </w:tcBorders>
            <w:shd w:val="clear" w:color="auto" w:fill="auto"/>
            <w:noWrap/>
            <w:vAlign w:val="center"/>
            <w:hideMark/>
          </w:tcPr>
          <w:p w14:paraId="68A15CAF"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0,1606</w:t>
            </w:r>
          </w:p>
        </w:tc>
        <w:tc>
          <w:tcPr>
            <w:tcW w:w="524" w:type="pct"/>
            <w:tcBorders>
              <w:top w:val="nil"/>
              <w:left w:val="nil"/>
              <w:bottom w:val="single" w:sz="4" w:space="0" w:color="auto"/>
              <w:right w:val="single" w:sz="4" w:space="0" w:color="auto"/>
            </w:tcBorders>
            <w:shd w:val="clear" w:color="auto" w:fill="auto"/>
            <w:noWrap/>
            <w:vAlign w:val="center"/>
            <w:hideMark/>
          </w:tcPr>
          <w:p w14:paraId="116D9EF6"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0,1581</w:t>
            </w:r>
          </w:p>
        </w:tc>
        <w:tc>
          <w:tcPr>
            <w:tcW w:w="602" w:type="pct"/>
            <w:tcBorders>
              <w:top w:val="nil"/>
              <w:left w:val="nil"/>
              <w:bottom w:val="single" w:sz="4" w:space="0" w:color="auto"/>
              <w:right w:val="single" w:sz="4" w:space="0" w:color="auto"/>
            </w:tcBorders>
            <w:shd w:val="clear" w:color="auto" w:fill="auto"/>
            <w:noWrap/>
            <w:vAlign w:val="center"/>
            <w:hideMark/>
          </w:tcPr>
          <w:p w14:paraId="357800BC"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0,1602</w:t>
            </w:r>
          </w:p>
        </w:tc>
        <w:tc>
          <w:tcPr>
            <w:tcW w:w="573" w:type="pct"/>
            <w:tcBorders>
              <w:top w:val="nil"/>
              <w:left w:val="nil"/>
              <w:bottom w:val="single" w:sz="4" w:space="0" w:color="auto"/>
              <w:right w:val="single" w:sz="4" w:space="0" w:color="auto"/>
            </w:tcBorders>
            <w:shd w:val="clear" w:color="auto" w:fill="auto"/>
            <w:noWrap/>
            <w:vAlign w:val="center"/>
            <w:hideMark/>
          </w:tcPr>
          <w:p w14:paraId="57C0FD12"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0,1632</w:t>
            </w:r>
          </w:p>
        </w:tc>
        <w:tc>
          <w:tcPr>
            <w:tcW w:w="544" w:type="pct"/>
            <w:tcBorders>
              <w:top w:val="nil"/>
              <w:left w:val="nil"/>
              <w:bottom w:val="single" w:sz="4" w:space="0" w:color="auto"/>
              <w:right w:val="single" w:sz="4" w:space="0" w:color="auto"/>
            </w:tcBorders>
            <w:shd w:val="clear" w:color="auto" w:fill="auto"/>
            <w:noWrap/>
            <w:vAlign w:val="center"/>
            <w:hideMark/>
          </w:tcPr>
          <w:p w14:paraId="21B96E0A"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0,1648</w:t>
            </w:r>
          </w:p>
        </w:tc>
      </w:tr>
      <w:tr w:rsidR="006C75F5" w:rsidRPr="007872A2" w14:paraId="3537E627" w14:textId="77777777" w:rsidTr="00F04C22">
        <w:trPr>
          <w:trHeight w:val="315"/>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7D84C9BF"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Потребление воды, всего</w:t>
            </w:r>
          </w:p>
        </w:tc>
        <w:tc>
          <w:tcPr>
            <w:tcW w:w="621" w:type="pct"/>
            <w:tcBorders>
              <w:top w:val="nil"/>
              <w:left w:val="nil"/>
              <w:bottom w:val="single" w:sz="4" w:space="0" w:color="auto"/>
              <w:right w:val="single" w:sz="4" w:space="0" w:color="auto"/>
            </w:tcBorders>
            <w:shd w:val="clear" w:color="auto" w:fill="auto"/>
            <w:noWrap/>
            <w:vAlign w:val="center"/>
            <w:hideMark/>
          </w:tcPr>
          <w:p w14:paraId="6A3C9A9F"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м³</w:t>
            </w:r>
          </w:p>
        </w:tc>
        <w:tc>
          <w:tcPr>
            <w:tcW w:w="602" w:type="pct"/>
            <w:tcBorders>
              <w:top w:val="nil"/>
              <w:left w:val="nil"/>
              <w:bottom w:val="single" w:sz="4" w:space="0" w:color="auto"/>
              <w:right w:val="single" w:sz="4" w:space="0" w:color="auto"/>
            </w:tcBorders>
            <w:shd w:val="clear" w:color="auto" w:fill="auto"/>
            <w:noWrap/>
            <w:vAlign w:val="center"/>
            <w:hideMark/>
          </w:tcPr>
          <w:p w14:paraId="3204B7E1"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132623,30</w:t>
            </w:r>
          </w:p>
        </w:tc>
        <w:tc>
          <w:tcPr>
            <w:tcW w:w="524" w:type="pct"/>
            <w:tcBorders>
              <w:top w:val="nil"/>
              <w:left w:val="nil"/>
              <w:bottom w:val="single" w:sz="4" w:space="0" w:color="auto"/>
              <w:right w:val="single" w:sz="4" w:space="0" w:color="auto"/>
            </w:tcBorders>
            <w:shd w:val="clear" w:color="auto" w:fill="auto"/>
            <w:noWrap/>
            <w:vAlign w:val="center"/>
            <w:hideMark/>
          </w:tcPr>
          <w:p w14:paraId="7A0EFEB6"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106919,5</w:t>
            </w:r>
          </w:p>
        </w:tc>
        <w:tc>
          <w:tcPr>
            <w:tcW w:w="602" w:type="pct"/>
            <w:tcBorders>
              <w:top w:val="nil"/>
              <w:left w:val="nil"/>
              <w:bottom w:val="single" w:sz="4" w:space="0" w:color="auto"/>
              <w:right w:val="single" w:sz="4" w:space="0" w:color="auto"/>
            </w:tcBorders>
            <w:shd w:val="clear" w:color="auto" w:fill="auto"/>
            <w:noWrap/>
            <w:vAlign w:val="center"/>
            <w:hideMark/>
          </w:tcPr>
          <w:p w14:paraId="2C4E935D"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97013,70</w:t>
            </w:r>
          </w:p>
        </w:tc>
        <w:tc>
          <w:tcPr>
            <w:tcW w:w="573" w:type="pct"/>
            <w:tcBorders>
              <w:top w:val="nil"/>
              <w:left w:val="nil"/>
              <w:bottom w:val="single" w:sz="4" w:space="0" w:color="auto"/>
              <w:right w:val="single" w:sz="4" w:space="0" w:color="auto"/>
            </w:tcBorders>
            <w:shd w:val="clear" w:color="auto" w:fill="auto"/>
            <w:noWrap/>
            <w:vAlign w:val="center"/>
            <w:hideMark/>
          </w:tcPr>
          <w:p w14:paraId="5D782B61"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153649</w:t>
            </w:r>
          </w:p>
        </w:tc>
        <w:tc>
          <w:tcPr>
            <w:tcW w:w="544" w:type="pct"/>
            <w:tcBorders>
              <w:top w:val="nil"/>
              <w:left w:val="nil"/>
              <w:bottom w:val="single" w:sz="4" w:space="0" w:color="auto"/>
              <w:right w:val="single" w:sz="4" w:space="0" w:color="auto"/>
            </w:tcBorders>
            <w:shd w:val="clear" w:color="auto" w:fill="auto"/>
            <w:noWrap/>
            <w:vAlign w:val="center"/>
            <w:hideMark/>
          </w:tcPr>
          <w:p w14:paraId="662504D9"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135720</w:t>
            </w:r>
          </w:p>
        </w:tc>
      </w:tr>
    </w:tbl>
    <w:p w14:paraId="3C854088" w14:textId="77777777" w:rsidR="001338A6" w:rsidRDefault="001338A6" w:rsidP="001338A6">
      <w:pPr>
        <w:pStyle w:val="a3"/>
        <w:jc w:val="both"/>
      </w:pPr>
    </w:p>
    <w:p w14:paraId="5F097D7E" w14:textId="77777777" w:rsidR="006C75F5" w:rsidRPr="00154307" w:rsidRDefault="00702A6A" w:rsidP="00C12477">
      <w:pPr>
        <w:pStyle w:val="a5"/>
      </w:pPr>
      <w:bookmarkStart w:id="539" w:name="_Toc89773847"/>
      <w:r>
        <w:t xml:space="preserve">Таблица </w:t>
      </w:r>
      <w:r w:rsidR="0068216A">
        <w:fldChar w:fldCharType="begin"/>
      </w:r>
      <w:r w:rsidR="003842B4">
        <w:instrText xml:space="preserve"> STYLEREF 1 \s </w:instrText>
      </w:r>
      <w:r w:rsidR="0068216A">
        <w:fldChar w:fldCharType="separate"/>
      </w:r>
      <w:r w:rsidR="006008CB">
        <w:rPr>
          <w:noProof/>
        </w:rPr>
        <w:t>10</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2</w:t>
      </w:r>
      <w:r w:rsidR="0068216A">
        <w:rPr>
          <w:noProof/>
        </w:rPr>
        <w:fldChar w:fldCharType="end"/>
      </w:r>
      <w:r>
        <w:t xml:space="preserve">. </w:t>
      </w:r>
      <w:r w:rsidR="006C75F5">
        <w:rPr>
          <w:rFonts w:eastAsia="Times New Roman"/>
        </w:rPr>
        <w:t>Т</w:t>
      </w:r>
      <w:r w:rsidR="006C75F5" w:rsidRPr="00154307">
        <w:rPr>
          <w:rFonts w:eastAsia="Times New Roman"/>
        </w:rPr>
        <w:t xml:space="preserve">ехнико-экономические показатели МУП </w:t>
      </w:r>
      <w:r w:rsidR="00C4770F">
        <w:rPr>
          <w:rFonts w:eastAsia="Times New Roman"/>
        </w:rPr>
        <w:t>«</w:t>
      </w:r>
      <w:r w:rsidR="006C75F5" w:rsidRPr="00154307">
        <w:rPr>
          <w:rFonts w:eastAsia="Times New Roman"/>
        </w:rPr>
        <w:t>КБУ</w:t>
      </w:r>
      <w:r w:rsidR="00C4770F">
        <w:rPr>
          <w:rFonts w:eastAsia="Times New Roman"/>
        </w:rPr>
        <w:t>»</w:t>
      </w:r>
      <w:r w:rsidR="006C75F5">
        <w:rPr>
          <w:rFonts w:eastAsia="Times New Roman"/>
        </w:rPr>
        <w:t xml:space="preserve"> котельная </w:t>
      </w:r>
      <w:r w:rsidR="00C4770F">
        <w:rPr>
          <w:rFonts w:eastAsia="Times New Roman"/>
        </w:rPr>
        <w:t>«</w:t>
      </w:r>
      <w:r w:rsidR="006C75F5">
        <w:rPr>
          <w:rFonts w:eastAsia="Times New Roman"/>
        </w:rPr>
        <w:t>Вега</w:t>
      </w:r>
      <w:r w:rsidR="00C4770F">
        <w:rPr>
          <w:rFonts w:eastAsia="Times New Roman"/>
        </w:rPr>
        <w:t>»</w:t>
      </w:r>
      <w:bookmarkEnd w:id="539"/>
      <w:r w:rsidR="006C75F5">
        <w:rPr>
          <w:rFonts w:eastAsia="Times New Roman"/>
        </w:rPr>
        <w:t xml:space="preserve"> </w:t>
      </w:r>
    </w:p>
    <w:tbl>
      <w:tblPr>
        <w:tblW w:w="5000" w:type="pct"/>
        <w:tblLook w:val="04A0" w:firstRow="1" w:lastRow="0" w:firstColumn="1" w:lastColumn="0" w:noHBand="0" w:noVBand="1"/>
      </w:tblPr>
      <w:tblGrid>
        <w:gridCol w:w="3032"/>
        <w:gridCol w:w="1247"/>
        <w:gridCol w:w="1273"/>
        <w:gridCol w:w="1051"/>
        <w:gridCol w:w="1273"/>
        <w:gridCol w:w="1162"/>
        <w:gridCol w:w="1092"/>
      </w:tblGrid>
      <w:tr w:rsidR="006C75F5" w:rsidRPr="007872A2" w14:paraId="07C85CFC" w14:textId="77777777" w:rsidTr="00F04C22">
        <w:trPr>
          <w:trHeight w:val="720"/>
        </w:trPr>
        <w:tc>
          <w:tcPr>
            <w:tcW w:w="150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202DAF" w14:textId="77777777" w:rsidR="006C75F5" w:rsidRPr="007872A2" w:rsidRDefault="006C75F5" w:rsidP="007872A2">
            <w:pPr>
              <w:pStyle w:val="af1"/>
              <w:keepNext w:val="0"/>
              <w:widowControl w:val="0"/>
              <w:spacing w:before="0" w:after="0" w:line="240" w:lineRule="auto"/>
              <w:ind w:left="0" w:firstLine="0"/>
              <w:jc w:val="center"/>
              <w:rPr>
                <w:b/>
                <w:bCs/>
                <w:sz w:val="20"/>
                <w:szCs w:val="20"/>
              </w:rPr>
            </w:pPr>
            <w:r w:rsidRPr="007872A2">
              <w:rPr>
                <w:b/>
                <w:bCs/>
                <w:sz w:val="20"/>
                <w:szCs w:val="20"/>
              </w:rPr>
              <w:t>Показатели</w:t>
            </w:r>
          </w:p>
        </w:tc>
        <w:tc>
          <w:tcPr>
            <w:tcW w:w="621" w:type="pct"/>
            <w:tcBorders>
              <w:top w:val="single" w:sz="4" w:space="0" w:color="auto"/>
              <w:left w:val="nil"/>
              <w:bottom w:val="single" w:sz="4" w:space="0" w:color="auto"/>
              <w:right w:val="single" w:sz="4" w:space="0" w:color="auto"/>
            </w:tcBorders>
            <w:shd w:val="clear" w:color="auto" w:fill="auto"/>
            <w:vAlign w:val="center"/>
            <w:hideMark/>
          </w:tcPr>
          <w:p w14:paraId="0F853D10" w14:textId="77777777" w:rsidR="006C75F5" w:rsidRPr="007872A2" w:rsidRDefault="006C75F5" w:rsidP="007872A2">
            <w:pPr>
              <w:pStyle w:val="af1"/>
              <w:keepNext w:val="0"/>
              <w:widowControl w:val="0"/>
              <w:spacing w:before="0" w:after="0" w:line="240" w:lineRule="auto"/>
              <w:ind w:left="0" w:firstLine="0"/>
              <w:jc w:val="center"/>
              <w:rPr>
                <w:b/>
                <w:bCs/>
                <w:sz w:val="20"/>
                <w:szCs w:val="20"/>
              </w:rPr>
            </w:pPr>
            <w:r w:rsidRPr="007872A2">
              <w:rPr>
                <w:b/>
                <w:bCs/>
                <w:sz w:val="20"/>
                <w:szCs w:val="20"/>
              </w:rPr>
              <w:t>Единица измерения</w:t>
            </w:r>
          </w:p>
        </w:tc>
        <w:tc>
          <w:tcPr>
            <w:tcW w:w="618" w:type="pct"/>
            <w:tcBorders>
              <w:top w:val="single" w:sz="4" w:space="0" w:color="auto"/>
              <w:left w:val="nil"/>
              <w:bottom w:val="single" w:sz="4" w:space="0" w:color="auto"/>
              <w:right w:val="single" w:sz="4" w:space="0" w:color="auto"/>
            </w:tcBorders>
            <w:shd w:val="clear" w:color="auto" w:fill="auto"/>
            <w:vAlign w:val="center"/>
            <w:hideMark/>
          </w:tcPr>
          <w:p w14:paraId="058441EB" w14:textId="77777777" w:rsidR="006C75F5" w:rsidRPr="007872A2" w:rsidRDefault="006C75F5" w:rsidP="007872A2">
            <w:pPr>
              <w:pStyle w:val="af1"/>
              <w:keepNext w:val="0"/>
              <w:widowControl w:val="0"/>
              <w:spacing w:before="0" w:after="0" w:line="240" w:lineRule="auto"/>
              <w:ind w:left="0" w:firstLine="0"/>
              <w:jc w:val="center"/>
              <w:rPr>
                <w:b/>
                <w:bCs/>
                <w:sz w:val="20"/>
                <w:szCs w:val="20"/>
              </w:rPr>
            </w:pPr>
            <w:r w:rsidRPr="007872A2">
              <w:rPr>
                <w:b/>
                <w:bCs/>
                <w:sz w:val="20"/>
                <w:szCs w:val="20"/>
              </w:rPr>
              <w:t>2016</w:t>
            </w:r>
          </w:p>
        </w:tc>
        <w:tc>
          <w:tcPr>
            <w:tcW w:w="524" w:type="pct"/>
            <w:tcBorders>
              <w:top w:val="single" w:sz="4" w:space="0" w:color="auto"/>
              <w:left w:val="nil"/>
              <w:bottom w:val="single" w:sz="4" w:space="0" w:color="auto"/>
              <w:right w:val="single" w:sz="4" w:space="0" w:color="auto"/>
            </w:tcBorders>
            <w:shd w:val="clear" w:color="auto" w:fill="auto"/>
            <w:vAlign w:val="center"/>
            <w:hideMark/>
          </w:tcPr>
          <w:p w14:paraId="3DE18334" w14:textId="77777777" w:rsidR="006C75F5" w:rsidRPr="007872A2" w:rsidRDefault="006C75F5" w:rsidP="007872A2">
            <w:pPr>
              <w:pStyle w:val="af1"/>
              <w:keepNext w:val="0"/>
              <w:widowControl w:val="0"/>
              <w:spacing w:before="0" w:after="0" w:line="240" w:lineRule="auto"/>
              <w:ind w:left="0" w:firstLine="0"/>
              <w:jc w:val="center"/>
              <w:rPr>
                <w:b/>
                <w:bCs/>
                <w:sz w:val="20"/>
                <w:szCs w:val="20"/>
              </w:rPr>
            </w:pPr>
            <w:r w:rsidRPr="007872A2">
              <w:rPr>
                <w:b/>
                <w:bCs/>
                <w:sz w:val="20"/>
                <w:szCs w:val="20"/>
              </w:rPr>
              <w:t>2017</w:t>
            </w:r>
          </w:p>
        </w:tc>
        <w:tc>
          <w:tcPr>
            <w:tcW w:w="618" w:type="pct"/>
            <w:tcBorders>
              <w:top w:val="single" w:sz="4" w:space="0" w:color="auto"/>
              <w:left w:val="nil"/>
              <w:bottom w:val="single" w:sz="4" w:space="0" w:color="auto"/>
              <w:right w:val="single" w:sz="4" w:space="0" w:color="auto"/>
            </w:tcBorders>
            <w:shd w:val="clear" w:color="auto" w:fill="auto"/>
            <w:vAlign w:val="center"/>
            <w:hideMark/>
          </w:tcPr>
          <w:p w14:paraId="0F732986" w14:textId="77777777" w:rsidR="006C75F5" w:rsidRPr="007872A2" w:rsidRDefault="006C75F5" w:rsidP="007872A2">
            <w:pPr>
              <w:pStyle w:val="af1"/>
              <w:keepNext w:val="0"/>
              <w:widowControl w:val="0"/>
              <w:spacing w:before="0" w:after="0" w:line="240" w:lineRule="auto"/>
              <w:ind w:left="0" w:firstLine="0"/>
              <w:jc w:val="center"/>
              <w:rPr>
                <w:b/>
                <w:bCs/>
                <w:sz w:val="20"/>
                <w:szCs w:val="20"/>
              </w:rPr>
            </w:pPr>
            <w:r w:rsidRPr="007872A2">
              <w:rPr>
                <w:b/>
                <w:bCs/>
                <w:sz w:val="20"/>
                <w:szCs w:val="20"/>
              </w:rPr>
              <w:t>2018</w:t>
            </w:r>
          </w:p>
        </w:tc>
        <w:tc>
          <w:tcPr>
            <w:tcW w:w="573" w:type="pct"/>
            <w:tcBorders>
              <w:top w:val="single" w:sz="4" w:space="0" w:color="auto"/>
              <w:left w:val="nil"/>
              <w:bottom w:val="single" w:sz="4" w:space="0" w:color="auto"/>
              <w:right w:val="single" w:sz="4" w:space="0" w:color="auto"/>
            </w:tcBorders>
            <w:shd w:val="clear" w:color="auto" w:fill="auto"/>
            <w:vAlign w:val="center"/>
            <w:hideMark/>
          </w:tcPr>
          <w:p w14:paraId="500CC608" w14:textId="77777777" w:rsidR="006C75F5" w:rsidRPr="007872A2" w:rsidRDefault="006C75F5" w:rsidP="007872A2">
            <w:pPr>
              <w:pStyle w:val="af1"/>
              <w:keepNext w:val="0"/>
              <w:widowControl w:val="0"/>
              <w:spacing w:before="0" w:after="0" w:line="240" w:lineRule="auto"/>
              <w:ind w:left="0" w:firstLine="0"/>
              <w:jc w:val="center"/>
              <w:rPr>
                <w:b/>
                <w:bCs/>
                <w:sz w:val="20"/>
                <w:szCs w:val="20"/>
              </w:rPr>
            </w:pPr>
            <w:r w:rsidRPr="007872A2">
              <w:rPr>
                <w:b/>
                <w:bCs/>
                <w:sz w:val="20"/>
                <w:szCs w:val="20"/>
              </w:rPr>
              <w:t>2019</w:t>
            </w:r>
          </w:p>
        </w:tc>
        <w:tc>
          <w:tcPr>
            <w:tcW w:w="544" w:type="pct"/>
            <w:tcBorders>
              <w:top w:val="single" w:sz="4" w:space="0" w:color="auto"/>
              <w:left w:val="nil"/>
              <w:bottom w:val="single" w:sz="4" w:space="0" w:color="auto"/>
              <w:right w:val="single" w:sz="4" w:space="0" w:color="auto"/>
            </w:tcBorders>
            <w:shd w:val="clear" w:color="auto" w:fill="auto"/>
            <w:vAlign w:val="center"/>
            <w:hideMark/>
          </w:tcPr>
          <w:p w14:paraId="1515FE45" w14:textId="77777777" w:rsidR="006C75F5" w:rsidRPr="007872A2" w:rsidRDefault="006C75F5" w:rsidP="007872A2">
            <w:pPr>
              <w:pStyle w:val="af1"/>
              <w:keepNext w:val="0"/>
              <w:widowControl w:val="0"/>
              <w:spacing w:before="0" w:after="0" w:line="240" w:lineRule="auto"/>
              <w:ind w:left="0" w:firstLine="0"/>
              <w:jc w:val="center"/>
              <w:rPr>
                <w:b/>
                <w:bCs/>
                <w:sz w:val="20"/>
                <w:szCs w:val="20"/>
              </w:rPr>
            </w:pPr>
            <w:r w:rsidRPr="007872A2">
              <w:rPr>
                <w:b/>
                <w:bCs/>
                <w:sz w:val="20"/>
                <w:szCs w:val="20"/>
              </w:rPr>
              <w:t>2020</w:t>
            </w:r>
          </w:p>
        </w:tc>
      </w:tr>
      <w:tr w:rsidR="006C75F5" w:rsidRPr="007872A2" w14:paraId="788AB647" w14:textId="77777777" w:rsidTr="00F04C22">
        <w:trPr>
          <w:trHeight w:val="315"/>
        </w:trPr>
        <w:tc>
          <w:tcPr>
            <w:tcW w:w="1502" w:type="pct"/>
            <w:tcBorders>
              <w:top w:val="nil"/>
              <w:left w:val="single" w:sz="4" w:space="0" w:color="auto"/>
              <w:bottom w:val="single" w:sz="4" w:space="0" w:color="auto"/>
              <w:right w:val="single" w:sz="4" w:space="0" w:color="auto"/>
            </w:tcBorders>
            <w:shd w:val="clear" w:color="auto" w:fill="auto"/>
            <w:vAlign w:val="center"/>
            <w:hideMark/>
          </w:tcPr>
          <w:p w14:paraId="2CA3E0B4"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Выработка тепла, всего</w:t>
            </w:r>
          </w:p>
        </w:tc>
        <w:tc>
          <w:tcPr>
            <w:tcW w:w="621" w:type="pct"/>
            <w:tcBorders>
              <w:top w:val="nil"/>
              <w:left w:val="nil"/>
              <w:bottom w:val="single" w:sz="4" w:space="0" w:color="auto"/>
              <w:right w:val="single" w:sz="4" w:space="0" w:color="auto"/>
            </w:tcBorders>
            <w:shd w:val="clear" w:color="auto" w:fill="auto"/>
            <w:noWrap/>
            <w:vAlign w:val="center"/>
            <w:hideMark/>
          </w:tcPr>
          <w:p w14:paraId="25F012DD"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Гкал</w:t>
            </w:r>
          </w:p>
        </w:tc>
        <w:tc>
          <w:tcPr>
            <w:tcW w:w="618" w:type="pct"/>
            <w:tcBorders>
              <w:top w:val="nil"/>
              <w:left w:val="nil"/>
              <w:bottom w:val="single" w:sz="4" w:space="0" w:color="auto"/>
              <w:right w:val="single" w:sz="4" w:space="0" w:color="auto"/>
            </w:tcBorders>
            <w:shd w:val="clear" w:color="auto" w:fill="auto"/>
            <w:noWrap/>
            <w:vAlign w:val="center"/>
            <w:hideMark/>
          </w:tcPr>
          <w:p w14:paraId="061067FA"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266215,98</w:t>
            </w:r>
          </w:p>
        </w:tc>
        <w:tc>
          <w:tcPr>
            <w:tcW w:w="524" w:type="pct"/>
            <w:tcBorders>
              <w:top w:val="nil"/>
              <w:left w:val="nil"/>
              <w:bottom w:val="single" w:sz="4" w:space="0" w:color="auto"/>
              <w:right w:val="single" w:sz="4" w:space="0" w:color="auto"/>
            </w:tcBorders>
            <w:shd w:val="clear" w:color="auto" w:fill="auto"/>
            <w:noWrap/>
            <w:vAlign w:val="center"/>
            <w:hideMark/>
          </w:tcPr>
          <w:p w14:paraId="3E71A46F"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267449,7</w:t>
            </w:r>
          </w:p>
        </w:tc>
        <w:tc>
          <w:tcPr>
            <w:tcW w:w="618" w:type="pct"/>
            <w:tcBorders>
              <w:top w:val="nil"/>
              <w:left w:val="nil"/>
              <w:bottom w:val="single" w:sz="4" w:space="0" w:color="auto"/>
              <w:right w:val="single" w:sz="4" w:space="0" w:color="auto"/>
            </w:tcBorders>
            <w:shd w:val="clear" w:color="auto" w:fill="auto"/>
            <w:noWrap/>
            <w:vAlign w:val="center"/>
            <w:hideMark/>
          </w:tcPr>
          <w:p w14:paraId="28BDFC29"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303367,52</w:t>
            </w:r>
          </w:p>
        </w:tc>
        <w:tc>
          <w:tcPr>
            <w:tcW w:w="573" w:type="pct"/>
            <w:tcBorders>
              <w:top w:val="nil"/>
              <w:left w:val="nil"/>
              <w:bottom w:val="single" w:sz="4" w:space="0" w:color="auto"/>
              <w:right w:val="single" w:sz="4" w:space="0" w:color="auto"/>
            </w:tcBorders>
            <w:shd w:val="clear" w:color="auto" w:fill="auto"/>
            <w:noWrap/>
            <w:vAlign w:val="center"/>
            <w:hideMark/>
          </w:tcPr>
          <w:p w14:paraId="1B7F6F76"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276827,51</w:t>
            </w:r>
          </w:p>
        </w:tc>
        <w:tc>
          <w:tcPr>
            <w:tcW w:w="544" w:type="pct"/>
            <w:tcBorders>
              <w:top w:val="nil"/>
              <w:left w:val="nil"/>
              <w:bottom w:val="single" w:sz="4" w:space="0" w:color="auto"/>
              <w:right w:val="single" w:sz="4" w:space="0" w:color="auto"/>
            </w:tcBorders>
            <w:shd w:val="clear" w:color="auto" w:fill="auto"/>
            <w:noWrap/>
            <w:vAlign w:val="center"/>
            <w:hideMark/>
          </w:tcPr>
          <w:p w14:paraId="02E3CF0C"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273188</w:t>
            </w:r>
          </w:p>
        </w:tc>
      </w:tr>
      <w:tr w:rsidR="006C75F5" w:rsidRPr="007872A2" w14:paraId="189E8A31" w14:textId="77777777" w:rsidTr="00F04C22">
        <w:trPr>
          <w:trHeight w:val="315"/>
        </w:trPr>
        <w:tc>
          <w:tcPr>
            <w:tcW w:w="1502" w:type="pct"/>
            <w:tcBorders>
              <w:top w:val="nil"/>
              <w:left w:val="single" w:sz="4" w:space="0" w:color="auto"/>
              <w:bottom w:val="single" w:sz="4" w:space="0" w:color="auto"/>
              <w:right w:val="single" w:sz="4" w:space="0" w:color="auto"/>
            </w:tcBorders>
            <w:shd w:val="clear" w:color="auto" w:fill="auto"/>
            <w:vAlign w:val="center"/>
            <w:hideMark/>
          </w:tcPr>
          <w:p w14:paraId="7C7FC777"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 xml:space="preserve">      в т. ч. на газе                                                                       </w:t>
            </w:r>
          </w:p>
        </w:tc>
        <w:tc>
          <w:tcPr>
            <w:tcW w:w="621" w:type="pct"/>
            <w:tcBorders>
              <w:top w:val="nil"/>
              <w:left w:val="nil"/>
              <w:bottom w:val="single" w:sz="4" w:space="0" w:color="auto"/>
              <w:right w:val="single" w:sz="4" w:space="0" w:color="auto"/>
            </w:tcBorders>
            <w:shd w:val="clear" w:color="auto" w:fill="auto"/>
            <w:noWrap/>
            <w:vAlign w:val="center"/>
            <w:hideMark/>
          </w:tcPr>
          <w:p w14:paraId="4D1412F2"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Гкал</w:t>
            </w:r>
          </w:p>
        </w:tc>
        <w:tc>
          <w:tcPr>
            <w:tcW w:w="618" w:type="pct"/>
            <w:tcBorders>
              <w:top w:val="nil"/>
              <w:left w:val="nil"/>
              <w:bottom w:val="single" w:sz="4" w:space="0" w:color="auto"/>
              <w:right w:val="single" w:sz="4" w:space="0" w:color="auto"/>
            </w:tcBorders>
            <w:shd w:val="clear" w:color="auto" w:fill="auto"/>
            <w:noWrap/>
            <w:vAlign w:val="center"/>
            <w:hideMark/>
          </w:tcPr>
          <w:p w14:paraId="1627AB5A"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175597,92</w:t>
            </w:r>
          </w:p>
        </w:tc>
        <w:tc>
          <w:tcPr>
            <w:tcW w:w="524" w:type="pct"/>
            <w:tcBorders>
              <w:top w:val="nil"/>
              <w:left w:val="nil"/>
              <w:bottom w:val="single" w:sz="4" w:space="0" w:color="auto"/>
              <w:right w:val="single" w:sz="4" w:space="0" w:color="auto"/>
            </w:tcBorders>
            <w:shd w:val="clear" w:color="auto" w:fill="auto"/>
            <w:noWrap/>
            <w:vAlign w:val="center"/>
            <w:hideMark/>
          </w:tcPr>
          <w:p w14:paraId="0AE56295"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179844,2</w:t>
            </w:r>
          </w:p>
        </w:tc>
        <w:tc>
          <w:tcPr>
            <w:tcW w:w="618" w:type="pct"/>
            <w:tcBorders>
              <w:top w:val="nil"/>
              <w:left w:val="nil"/>
              <w:bottom w:val="single" w:sz="4" w:space="0" w:color="auto"/>
              <w:right w:val="single" w:sz="4" w:space="0" w:color="auto"/>
            </w:tcBorders>
            <w:shd w:val="clear" w:color="auto" w:fill="auto"/>
            <w:noWrap/>
            <w:vAlign w:val="center"/>
            <w:hideMark/>
          </w:tcPr>
          <w:p w14:paraId="1D039B2A"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235559,08</w:t>
            </w:r>
          </w:p>
        </w:tc>
        <w:tc>
          <w:tcPr>
            <w:tcW w:w="573" w:type="pct"/>
            <w:tcBorders>
              <w:top w:val="nil"/>
              <w:left w:val="nil"/>
              <w:bottom w:val="single" w:sz="4" w:space="0" w:color="auto"/>
              <w:right w:val="single" w:sz="4" w:space="0" w:color="auto"/>
            </w:tcBorders>
            <w:shd w:val="clear" w:color="auto" w:fill="auto"/>
            <w:noWrap/>
            <w:vAlign w:val="center"/>
            <w:hideMark/>
          </w:tcPr>
          <w:p w14:paraId="2E64541B"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204051,01</w:t>
            </w:r>
          </w:p>
        </w:tc>
        <w:tc>
          <w:tcPr>
            <w:tcW w:w="544" w:type="pct"/>
            <w:tcBorders>
              <w:top w:val="nil"/>
              <w:left w:val="nil"/>
              <w:bottom w:val="single" w:sz="4" w:space="0" w:color="auto"/>
              <w:right w:val="single" w:sz="4" w:space="0" w:color="auto"/>
            </w:tcBorders>
            <w:shd w:val="clear" w:color="auto" w:fill="auto"/>
            <w:noWrap/>
            <w:vAlign w:val="center"/>
            <w:hideMark/>
          </w:tcPr>
          <w:p w14:paraId="59FB4BFA"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199206,9</w:t>
            </w:r>
          </w:p>
        </w:tc>
      </w:tr>
      <w:tr w:rsidR="006C75F5" w:rsidRPr="007872A2" w14:paraId="293D4579" w14:textId="77777777" w:rsidTr="00F04C22">
        <w:trPr>
          <w:trHeight w:val="315"/>
        </w:trPr>
        <w:tc>
          <w:tcPr>
            <w:tcW w:w="1502" w:type="pct"/>
            <w:tcBorders>
              <w:top w:val="nil"/>
              <w:left w:val="single" w:sz="4" w:space="0" w:color="auto"/>
              <w:bottom w:val="single" w:sz="4" w:space="0" w:color="auto"/>
              <w:right w:val="single" w:sz="4" w:space="0" w:color="auto"/>
            </w:tcBorders>
            <w:shd w:val="clear" w:color="auto" w:fill="auto"/>
            <w:vAlign w:val="center"/>
            <w:hideMark/>
          </w:tcPr>
          <w:p w14:paraId="15284183"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 xml:space="preserve">      в т. ч. на угле                                                                     </w:t>
            </w:r>
          </w:p>
        </w:tc>
        <w:tc>
          <w:tcPr>
            <w:tcW w:w="621" w:type="pct"/>
            <w:tcBorders>
              <w:top w:val="nil"/>
              <w:left w:val="nil"/>
              <w:bottom w:val="single" w:sz="4" w:space="0" w:color="auto"/>
              <w:right w:val="single" w:sz="4" w:space="0" w:color="auto"/>
            </w:tcBorders>
            <w:shd w:val="clear" w:color="auto" w:fill="auto"/>
            <w:noWrap/>
            <w:vAlign w:val="center"/>
            <w:hideMark/>
          </w:tcPr>
          <w:p w14:paraId="4465EB8C"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Гкал</w:t>
            </w:r>
          </w:p>
        </w:tc>
        <w:tc>
          <w:tcPr>
            <w:tcW w:w="618" w:type="pct"/>
            <w:tcBorders>
              <w:top w:val="nil"/>
              <w:left w:val="nil"/>
              <w:bottom w:val="single" w:sz="4" w:space="0" w:color="auto"/>
              <w:right w:val="single" w:sz="4" w:space="0" w:color="auto"/>
            </w:tcBorders>
            <w:shd w:val="clear" w:color="auto" w:fill="auto"/>
            <w:noWrap/>
            <w:vAlign w:val="center"/>
            <w:hideMark/>
          </w:tcPr>
          <w:p w14:paraId="150A331A"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90618,05</w:t>
            </w:r>
          </w:p>
        </w:tc>
        <w:tc>
          <w:tcPr>
            <w:tcW w:w="524" w:type="pct"/>
            <w:tcBorders>
              <w:top w:val="nil"/>
              <w:left w:val="nil"/>
              <w:bottom w:val="single" w:sz="4" w:space="0" w:color="auto"/>
              <w:right w:val="single" w:sz="4" w:space="0" w:color="auto"/>
            </w:tcBorders>
            <w:shd w:val="clear" w:color="auto" w:fill="auto"/>
            <w:noWrap/>
            <w:vAlign w:val="center"/>
            <w:hideMark/>
          </w:tcPr>
          <w:p w14:paraId="43572CBC"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87605,56</w:t>
            </w:r>
          </w:p>
        </w:tc>
        <w:tc>
          <w:tcPr>
            <w:tcW w:w="618" w:type="pct"/>
            <w:tcBorders>
              <w:top w:val="nil"/>
              <w:left w:val="nil"/>
              <w:bottom w:val="single" w:sz="4" w:space="0" w:color="auto"/>
              <w:right w:val="single" w:sz="4" w:space="0" w:color="auto"/>
            </w:tcBorders>
            <w:shd w:val="clear" w:color="auto" w:fill="auto"/>
            <w:noWrap/>
            <w:vAlign w:val="center"/>
            <w:hideMark/>
          </w:tcPr>
          <w:p w14:paraId="025BFC4C"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67808,44</w:t>
            </w:r>
          </w:p>
        </w:tc>
        <w:tc>
          <w:tcPr>
            <w:tcW w:w="573" w:type="pct"/>
            <w:tcBorders>
              <w:top w:val="nil"/>
              <w:left w:val="nil"/>
              <w:bottom w:val="single" w:sz="4" w:space="0" w:color="auto"/>
              <w:right w:val="single" w:sz="4" w:space="0" w:color="auto"/>
            </w:tcBorders>
            <w:shd w:val="clear" w:color="auto" w:fill="auto"/>
            <w:noWrap/>
            <w:vAlign w:val="center"/>
            <w:hideMark/>
          </w:tcPr>
          <w:p w14:paraId="1DEA947A"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72776,5</w:t>
            </w:r>
          </w:p>
        </w:tc>
        <w:tc>
          <w:tcPr>
            <w:tcW w:w="544" w:type="pct"/>
            <w:tcBorders>
              <w:top w:val="nil"/>
              <w:left w:val="nil"/>
              <w:bottom w:val="single" w:sz="4" w:space="0" w:color="auto"/>
              <w:right w:val="single" w:sz="4" w:space="0" w:color="auto"/>
            </w:tcBorders>
            <w:shd w:val="clear" w:color="auto" w:fill="auto"/>
            <w:noWrap/>
            <w:vAlign w:val="center"/>
            <w:hideMark/>
          </w:tcPr>
          <w:p w14:paraId="4B4ECDE2"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73981,07</w:t>
            </w:r>
          </w:p>
        </w:tc>
      </w:tr>
      <w:tr w:rsidR="006C75F5" w:rsidRPr="007872A2" w14:paraId="450BB877" w14:textId="77777777" w:rsidTr="00F04C22">
        <w:trPr>
          <w:trHeight w:val="630"/>
        </w:trPr>
        <w:tc>
          <w:tcPr>
            <w:tcW w:w="1502" w:type="pct"/>
            <w:tcBorders>
              <w:top w:val="nil"/>
              <w:left w:val="single" w:sz="4" w:space="0" w:color="auto"/>
              <w:bottom w:val="single" w:sz="4" w:space="0" w:color="auto"/>
              <w:right w:val="single" w:sz="4" w:space="0" w:color="auto"/>
            </w:tcBorders>
            <w:shd w:val="clear" w:color="auto" w:fill="auto"/>
            <w:vAlign w:val="center"/>
            <w:hideMark/>
          </w:tcPr>
          <w:p w14:paraId="2E9EFBCA"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Собственные нужды котельной</w:t>
            </w:r>
          </w:p>
        </w:tc>
        <w:tc>
          <w:tcPr>
            <w:tcW w:w="621" w:type="pct"/>
            <w:tcBorders>
              <w:top w:val="nil"/>
              <w:left w:val="nil"/>
              <w:bottom w:val="single" w:sz="4" w:space="0" w:color="auto"/>
              <w:right w:val="single" w:sz="4" w:space="0" w:color="auto"/>
            </w:tcBorders>
            <w:shd w:val="clear" w:color="auto" w:fill="auto"/>
            <w:noWrap/>
            <w:vAlign w:val="center"/>
            <w:hideMark/>
          </w:tcPr>
          <w:p w14:paraId="242E3D24"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Гкал</w:t>
            </w:r>
          </w:p>
        </w:tc>
        <w:tc>
          <w:tcPr>
            <w:tcW w:w="618" w:type="pct"/>
            <w:tcBorders>
              <w:top w:val="nil"/>
              <w:left w:val="nil"/>
              <w:bottom w:val="single" w:sz="4" w:space="0" w:color="auto"/>
              <w:right w:val="single" w:sz="4" w:space="0" w:color="auto"/>
            </w:tcBorders>
            <w:shd w:val="clear" w:color="auto" w:fill="auto"/>
            <w:noWrap/>
            <w:vAlign w:val="center"/>
            <w:hideMark/>
          </w:tcPr>
          <w:p w14:paraId="1CEC4FDE"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8356,83</w:t>
            </w:r>
          </w:p>
        </w:tc>
        <w:tc>
          <w:tcPr>
            <w:tcW w:w="524" w:type="pct"/>
            <w:tcBorders>
              <w:top w:val="nil"/>
              <w:left w:val="nil"/>
              <w:bottom w:val="single" w:sz="4" w:space="0" w:color="auto"/>
              <w:right w:val="single" w:sz="4" w:space="0" w:color="auto"/>
            </w:tcBorders>
            <w:shd w:val="clear" w:color="auto" w:fill="auto"/>
            <w:noWrap/>
            <w:vAlign w:val="center"/>
            <w:hideMark/>
          </w:tcPr>
          <w:p w14:paraId="30C0BD8F"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8504,06</w:t>
            </w:r>
          </w:p>
        </w:tc>
        <w:tc>
          <w:tcPr>
            <w:tcW w:w="618" w:type="pct"/>
            <w:tcBorders>
              <w:top w:val="nil"/>
              <w:left w:val="nil"/>
              <w:bottom w:val="single" w:sz="4" w:space="0" w:color="auto"/>
              <w:right w:val="single" w:sz="4" w:space="0" w:color="auto"/>
            </w:tcBorders>
            <w:shd w:val="clear" w:color="auto" w:fill="auto"/>
            <w:noWrap/>
            <w:vAlign w:val="center"/>
            <w:hideMark/>
          </w:tcPr>
          <w:p w14:paraId="6D34DC7B"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9085,05</w:t>
            </w:r>
          </w:p>
        </w:tc>
        <w:tc>
          <w:tcPr>
            <w:tcW w:w="573" w:type="pct"/>
            <w:tcBorders>
              <w:top w:val="nil"/>
              <w:left w:val="nil"/>
              <w:bottom w:val="single" w:sz="4" w:space="0" w:color="auto"/>
              <w:right w:val="single" w:sz="4" w:space="0" w:color="auto"/>
            </w:tcBorders>
            <w:shd w:val="clear" w:color="auto" w:fill="auto"/>
            <w:noWrap/>
            <w:vAlign w:val="center"/>
            <w:hideMark/>
          </w:tcPr>
          <w:p w14:paraId="1FFB4A1B"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8255,87</w:t>
            </w:r>
          </w:p>
        </w:tc>
        <w:tc>
          <w:tcPr>
            <w:tcW w:w="544" w:type="pct"/>
            <w:tcBorders>
              <w:top w:val="nil"/>
              <w:left w:val="nil"/>
              <w:bottom w:val="single" w:sz="4" w:space="0" w:color="auto"/>
              <w:right w:val="single" w:sz="4" w:space="0" w:color="auto"/>
            </w:tcBorders>
            <w:shd w:val="clear" w:color="auto" w:fill="auto"/>
            <w:noWrap/>
            <w:vAlign w:val="center"/>
            <w:hideMark/>
          </w:tcPr>
          <w:p w14:paraId="0656A52F"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8112,66</w:t>
            </w:r>
          </w:p>
        </w:tc>
      </w:tr>
      <w:tr w:rsidR="006C75F5" w:rsidRPr="007872A2" w14:paraId="24B6F60B" w14:textId="77777777" w:rsidTr="00F04C22">
        <w:trPr>
          <w:trHeight w:val="630"/>
        </w:trPr>
        <w:tc>
          <w:tcPr>
            <w:tcW w:w="1502" w:type="pct"/>
            <w:tcBorders>
              <w:top w:val="nil"/>
              <w:left w:val="single" w:sz="4" w:space="0" w:color="auto"/>
              <w:bottom w:val="single" w:sz="4" w:space="0" w:color="auto"/>
              <w:right w:val="single" w:sz="4" w:space="0" w:color="auto"/>
            </w:tcBorders>
            <w:shd w:val="clear" w:color="auto" w:fill="auto"/>
            <w:vAlign w:val="center"/>
            <w:hideMark/>
          </w:tcPr>
          <w:p w14:paraId="6DB09681"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Отпуск тепла с котельной по приборам учёта, всего</w:t>
            </w:r>
          </w:p>
        </w:tc>
        <w:tc>
          <w:tcPr>
            <w:tcW w:w="621" w:type="pct"/>
            <w:tcBorders>
              <w:top w:val="nil"/>
              <w:left w:val="nil"/>
              <w:bottom w:val="single" w:sz="4" w:space="0" w:color="auto"/>
              <w:right w:val="single" w:sz="4" w:space="0" w:color="auto"/>
            </w:tcBorders>
            <w:shd w:val="clear" w:color="auto" w:fill="auto"/>
            <w:noWrap/>
            <w:vAlign w:val="center"/>
            <w:hideMark/>
          </w:tcPr>
          <w:p w14:paraId="2A8AB492"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Гкал</w:t>
            </w:r>
          </w:p>
        </w:tc>
        <w:tc>
          <w:tcPr>
            <w:tcW w:w="618" w:type="pct"/>
            <w:tcBorders>
              <w:top w:val="nil"/>
              <w:left w:val="nil"/>
              <w:bottom w:val="single" w:sz="4" w:space="0" w:color="auto"/>
              <w:right w:val="single" w:sz="4" w:space="0" w:color="auto"/>
            </w:tcBorders>
            <w:shd w:val="clear" w:color="auto" w:fill="auto"/>
            <w:noWrap/>
            <w:vAlign w:val="center"/>
            <w:hideMark/>
          </w:tcPr>
          <w:p w14:paraId="263E197C"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257859,15</w:t>
            </w:r>
          </w:p>
        </w:tc>
        <w:tc>
          <w:tcPr>
            <w:tcW w:w="524" w:type="pct"/>
            <w:tcBorders>
              <w:top w:val="nil"/>
              <w:left w:val="nil"/>
              <w:bottom w:val="single" w:sz="4" w:space="0" w:color="auto"/>
              <w:right w:val="single" w:sz="4" w:space="0" w:color="auto"/>
            </w:tcBorders>
            <w:shd w:val="clear" w:color="auto" w:fill="auto"/>
            <w:noWrap/>
            <w:vAlign w:val="center"/>
            <w:hideMark/>
          </w:tcPr>
          <w:p w14:paraId="376478B9"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258945,7</w:t>
            </w:r>
          </w:p>
        </w:tc>
        <w:tc>
          <w:tcPr>
            <w:tcW w:w="618" w:type="pct"/>
            <w:tcBorders>
              <w:top w:val="nil"/>
              <w:left w:val="nil"/>
              <w:bottom w:val="single" w:sz="4" w:space="0" w:color="auto"/>
              <w:right w:val="single" w:sz="4" w:space="0" w:color="auto"/>
            </w:tcBorders>
            <w:shd w:val="clear" w:color="auto" w:fill="auto"/>
            <w:noWrap/>
            <w:vAlign w:val="center"/>
            <w:hideMark/>
          </w:tcPr>
          <w:p w14:paraId="24782069"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294282,47</w:t>
            </w:r>
          </w:p>
        </w:tc>
        <w:tc>
          <w:tcPr>
            <w:tcW w:w="573" w:type="pct"/>
            <w:tcBorders>
              <w:top w:val="nil"/>
              <w:left w:val="nil"/>
              <w:bottom w:val="single" w:sz="4" w:space="0" w:color="auto"/>
              <w:right w:val="single" w:sz="4" w:space="0" w:color="auto"/>
            </w:tcBorders>
            <w:shd w:val="clear" w:color="auto" w:fill="auto"/>
            <w:noWrap/>
            <w:vAlign w:val="center"/>
            <w:hideMark/>
          </w:tcPr>
          <w:p w14:paraId="2F800F66"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268571,64</w:t>
            </w:r>
          </w:p>
        </w:tc>
        <w:tc>
          <w:tcPr>
            <w:tcW w:w="544" w:type="pct"/>
            <w:tcBorders>
              <w:top w:val="nil"/>
              <w:left w:val="nil"/>
              <w:bottom w:val="single" w:sz="4" w:space="0" w:color="auto"/>
              <w:right w:val="single" w:sz="4" w:space="0" w:color="auto"/>
            </w:tcBorders>
            <w:shd w:val="clear" w:color="auto" w:fill="auto"/>
            <w:noWrap/>
            <w:vAlign w:val="center"/>
            <w:hideMark/>
          </w:tcPr>
          <w:p w14:paraId="5EDB78D2"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265075,3</w:t>
            </w:r>
          </w:p>
        </w:tc>
      </w:tr>
      <w:tr w:rsidR="006C75F5" w:rsidRPr="007872A2" w14:paraId="60CB9508" w14:textId="77777777" w:rsidTr="00F04C22">
        <w:trPr>
          <w:trHeight w:val="315"/>
        </w:trPr>
        <w:tc>
          <w:tcPr>
            <w:tcW w:w="1502" w:type="pct"/>
            <w:tcBorders>
              <w:top w:val="nil"/>
              <w:left w:val="single" w:sz="4" w:space="0" w:color="auto"/>
              <w:bottom w:val="single" w:sz="4" w:space="0" w:color="auto"/>
              <w:right w:val="single" w:sz="4" w:space="0" w:color="auto"/>
            </w:tcBorders>
            <w:shd w:val="clear" w:color="auto" w:fill="auto"/>
            <w:vAlign w:val="center"/>
            <w:hideMark/>
          </w:tcPr>
          <w:p w14:paraId="1A09D11A"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 xml:space="preserve">      в т. ч. на газе                                                                       </w:t>
            </w:r>
          </w:p>
        </w:tc>
        <w:tc>
          <w:tcPr>
            <w:tcW w:w="621" w:type="pct"/>
            <w:tcBorders>
              <w:top w:val="nil"/>
              <w:left w:val="nil"/>
              <w:bottom w:val="single" w:sz="4" w:space="0" w:color="auto"/>
              <w:right w:val="single" w:sz="4" w:space="0" w:color="auto"/>
            </w:tcBorders>
            <w:shd w:val="clear" w:color="auto" w:fill="auto"/>
            <w:noWrap/>
            <w:vAlign w:val="center"/>
            <w:hideMark/>
          </w:tcPr>
          <w:p w14:paraId="05A78267"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Гкал</w:t>
            </w:r>
          </w:p>
        </w:tc>
        <w:tc>
          <w:tcPr>
            <w:tcW w:w="618" w:type="pct"/>
            <w:tcBorders>
              <w:top w:val="nil"/>
              <w:left w:val="nil"/>
              <w:bottom w:val="single" w:sz="4" w:space="0" w:color="auto"/>
              <w:right w:val="single" w:sz="4" w:space="0" w:color="auto"/>
            </w:tcBorders>
            <w:shd w:val="clear" w:color="auto" w:fill="auto"/>
            <w:noWrap/>
            <w:vAlign w:val="center"/>
            <w:hideMark/>
          </w:tcPr>
          <w:p w14:paraId="0642667D"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169500,85</w:t>
            </w:r>
          </w:p>
        </w:tc>
        <w:tc>
          <w:tcPr>
            <w:tcW w:w="524" w:type="pct"/>
            <w:tcBorders>
              <w:top w:val="nil"/>
              <w:left w:val="nil"/>
              <w:bottom w:val="single" w:sz="4" w:space="0" w:color="auto"/>
              <w:right w:val="single" w:sz="4" w:space="0" w:color="auto"/>
            </w:tcBorders>
            <w:shd w:val="clear" w:color="auto" w:fill="auto"/>
            <w:noWrap/>
            <w:vAlign w:val="center"/>
            <w:hideMark/>
          </w:tcPr>
          <w:p w14:paraId="3C627E4F"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174160,6</w:t>
            </w:r>
          </w:p>
        </w:tc>
        <w:tc>
          <w:tcPr>
            <w:tcW w:w="618" w:type="pct"/>
            <w:tcBorders>
              <w:top w:val="nil"/>
              <w:left w:val="nil"/>
              <w:bottom w:val="single" w:sz="4" w:space="0" w:color="auto"/>
              <w:right w:val="single" w:sz="4" w:space="0" w:color="auto"/>
            </w:tcBorders>
            <w:shd w:val="clear" w:color="auto" w:fill="auto"/>
            <w:noWrap/>
            <w:vAlign w:val="center"/>
            <w:hideMark/>
          </w:tcPr>
          <w:p w14:paraId="29947FAE"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228498,06</w:t>
            </w:r>
          </w:p>
        </w:tc>
        <w:tc>
          <w:tcPr>
            <w:tcW w:w="573" w:type="pct"/>
            <w:tcBorders>
              <w:top w:val="nil"/>
              <w:left w:val="nil"/>
              <w:bottom w:val="single" w:sz="4" w:space="0" w:color="auto"/>
              <w:right w:val="single" w:sz="4" w:space="0" w:color="auto"/>
            </w:tcBorders>
            <w:shd w:val="clear" w:color="auto" w:fill="auto"/>
            <w:noWrap/>
            <w:vAlign w:val="center"/>
            <w:hideMark/>
          </w:tcPr>
          <w:p w14:paraId="40F30E07"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197933,15</w:t>
            </w:r>
          </w:p>
        </w:tc>
        <w:tc>
          <w:tcPr>
            <w:tcW w:w="544" w:type="pct"/>
            <w:tcBorders>
              <w:top w:val="nil"/>
              <w:left w:val="nil"/>
              <w:bottom w:val="single" w:sz="4" w:space="0" w:color="auto"/>
              <w:right w:val="single" w:sz="4" w:space="0" w:color="auto"/>
            </w:tcBorders>
            <w:shd w:val="clear" w:color="auto" w:fill="auto"/>
            <w:noWrap/>
            <w:vAlign w:val="center"/>
            <w:hideMark/>
          </w:tcPr>
          <w:p w14:paraId="476DF7E3"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193311,2</w:t>
            </w:r>
          </w:p>
        </w:tc>
      </w:tr>
      <w:tr w:rsidR="006C75F5" w:rsidRPr="007872A2" w14:paraId="6F7FAB5F" w14:textId="77777777" w:rsidTr="00F04C22">
        <w:trPr>
          <w:trHeight w:val="315"/>
        </w:trPr>
        <w:tc>
          <w:tcPr>
            <w:tcW w:w="1502" w:type="pct"/>
            <w:tcBorders>
              <w:top w:val="nil"/>
              <w:left w:val="single" w:sz="4" w:space="0" w:color="auto"/>
              <w:bottom w:val="single" w:sz="4" w:space="0" w:color="auto"/>
              <w:right w:val="single" w:sz="4" w:space="0" w:color="auto"/>
            </w:tcBorders>
            <w:shd w:val="clear" w:color="auto" w:fill="auto"/>
            <w:vAlign w:val="center"/>
            <w:hideMark/>
          </w:tcPr>
          <w:p w14:paraId="7D213E60"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 xml:space="preserve">      в т. ч. на угле                                                                     </w:t>
            </w:r>
          </w:p>
        </w:tc>
        <w:tc>
          <w:tcPr>
            <w:tcW w:w="621" w:type="pct"/>
            <w:tcBorders>
              <w:top w:val="nil"/>
              <w:left w:val="nil"/>
              <w:bottom w:val="single" w:sz="4" w:space="0" w:color="auto"/>
              <w:right w:val="single" w:sz="4" w:space="0" w:color="auto"/>
            </w:tcBorders>
            <w:shd w:val="clear" w:color="auto" w:fill="auto"/>
            <w:noWrap/>
            <w:vAlign w:val="center"/>
            <w:hideMark/>
          </w:tcPr>
          <w:p w14:paraId="7F62ED58"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Гкал</w:t>
            </w:r>
          </w:p>
        </w:tc>
        <w:tc>
          <w:tcPr>
            <w:tcW w:w="618" w:type="pct"/>
            <w:tcBorders>
              <w:top w:val="nil"/>
              <w:left w:val="nil"/>
              <w:bottom w:val="single" w:sz="4" w:space="0" w:color="auto"/>
              <w:right w:val="single" w:sz="4" w:space="0" w:color="auto"/>
            </w:tcBorders>
            <w:shd w:val="clear" w:color="auto" w:fill="auto"/>
            <w:noWrap/>
            <w:vAlign w:val="center"/>
            <w:hideMark/>
          </w:tcPr>
          <w:p w14:paraId="11384E92"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88358,30</w:t>
            </w:r>
          </w:p>
        </w:tc>
        <w:tc>
          <w:tcPr>
            <w:tcW w:w="524" w:type="pct"/>
            <w:tcBorders>
              <w:top w:val="nil"/>
              <w:left w:val="nil"/>
              <w:bottom w:val="single" w:sz="4" w:space="0" w:color="auto"/>
              <w:right w:val="single" w:sz="4" w:space="0" w:color="auto"/>
            </w:tcBorders>
            <w:shd w:val="clear" w:color="auto" w:fill="auto"/>
            <w:noWrap/>
            <w:vAlign w:val="center"/>
            <w:hideMark/>
          </w:tcPr>
          <w:p w14:paraId="382AE56C"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84785,06</w:t>
            </w:r>
          </w:p>
        </w:tc>
        <w:tc>
          <w:tcPr>
            <w:tcW w:w="618" w:type="pct"/>
            <w:tcBorders>
              <w:top w:val="nil"/>
              <w:left w:val="nil"/>
              <w:bottom w:val="single" w:sz="4" w:space="0" w:color="auto"/>
              <w:right w:val="single" w:sz="4" w:space="0" w:color="auto"/>
            </w:tcBorders>
            <w:shd w:val="clear" w:color="auto" w:fill="auto"/>
            <w:noWrap/>
            <w:vAlign w:val="center"/>
            <w:hideMark/>
          </w:tcPr>
          <w:p w14:paraId="60B0246B"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65784,41</w:t>
            </w:r>
          </w:p>
        </w:tc>
        <w:tc>
          <w:tcPr>
            <w:tcW w:w="573" w:type="pct"/>
            <w:tcBorders>
              <w:top w:val="nil"/>
              <w:left w:val="nil"/>
              <w:bottom w:val="single" w:sz="4" w:space="0" w:color="auto"/>
              <w:right w:val="single" w:sz="4" w:space="0" w:color="auto"/>
            </w:tcBorders>
            <w:shd w:val="clear" w:color="auto" w:fill="auto"/>
            <w:noWrap/>
            <w:vAlign w:val="center"/>
            <w:hideMark/>
          </w:tcPr>
          <w:p w14:paraId="607201F3"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70638,492</w:t>
            </w:r>
          </w:p>
        </w:tc>
        <w:tc>
          <w:tcPr>
            <w:tcW w:w="544" w:type="pct"/>
            <w:tcBorders>
              <w:top w:val="nil"/>
              <w:left w:val="nil"/>
              <w:bottom w:val="single" w:sz="4" w:space="0" w:color="auto"/>
              <w:right w:val="single" w:sz="4" w:space="0" w:color="auto"/>
            </w:tcBorders>
            <w:shd w:val="clear" w:color="auto" w:fill="auto"/>
            <w:noWrap/>
            <w:vAlign w:val="center"/>
            <w:hideMark/>
          </w:tcPr>
          <w:p w14:paraId="10C1A265"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71764,11</w:t>
            </w:r>
          </w:p>
        </w:tc>
      </w:tr>
      <w:tr w:rsidR="006C75F5" w:rsidRPr="007872A2" w14:paraId="1CE2C497" w14:textId="77777777" w:rsidTr="00F04C22">
        <w:trPr>
          <w:trHeight w:val="315"/>
        </w:trPr>
        <w:tc>
          <w:tcPr>
            <w:tcW w:w="1502" w:type="pct"/>
            <w:tcBorders>
              <w:top w:val="nil"/>
              <w:left w:val="single" w:sz="4" w:space="0" w:color="auto"/>
              <w:bottom w:val="single" w:sz="4" w:space="0" w:color="auto"/>
              <w:right w:val="single" w:sz="4" w:space="0" w:color="auto"/>
            </w:tcBorders>
            <w:shd w:val="clear" w:color="auto" w:fill="auto"/>
            <w:vAlign w:val="center"/>
            <w:hideMark/>
          </w:tcPr>
          <w:p w14:paraId="0FDE3B93"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 xml:space="preserve">Потери тепла, всего                                                                </w:t>
            </w:r>
          </w:p>
        </w:tc>
        <w:tc>
          <w:tcPr>
            <w:tcW w:w="621" w:type="pct"/>
            <w:tcBorders>
              <w:top w:val="nil"/>
              <w:left w:val="nil"/>
              <w:bottom w:val="single" w:sz="4" w:space="0" w:color="auto"/>
              <w:right w:val="single" w:sz="4" w:space="0" w:color="auto"/>
            </w:tcBorders>
            <w:shd w:val="clear" w:color="auto" w:fill="auto"/>
            <w:noWrap/>
            <w:vAlign w:val="center"/>
            <w:hideMark/>
          </w:tcPr>
          <w:p w14:paraId="5BA024C8"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Гкал</w:t>
            </w:r>
          </w:p>
        </w:tc>
        <w:tc>
          <w:tcPr>
            <w:tcW w:w="618" w:type="pct"/>
            <w:tcBorders>
              <w:top w:val="nil"/>
              <w:left w:val="nil"/>
              <w:bottom w:val="single" w:sz="4" w:space="0" w:color="auto"/>
              <w:right w:val="single" w:sz="4" w:space="0" w:color="auto"/>
            </w:tcBorders>
            <w:shd w:val="clear" w:color="auto" w:fill="auto"/>
            <w:noWrap/>
            <w:vAlign w:val="center"/>
            <w:hideMark/>
          </w:tcPr>
          <w:p w14:paraId="29AFF735"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40351</w:t>
            </w:r>
          </w:p>
        </w:tc>
        <w:tc>
          <w:tcPr>
            <w:tcW w:w="524" w:type="pct"/>
            <w:tcBorders>
              <w:top w:val="nil"/>
              <w:left w:val="nil"/>
              <w:bottom w:val="single" w:sz="4" w:space="0" w:color="auto"/>
              <w:right w:val="single" w:sz="4" w:space="0" w:color="auto"/>
            </w:tcBorders>
            <w:shd w:val="clear" w:color="auto" w:fill="auto"/>
            <w:noWrap/>
            <w:vAlign w:val="center"/>
            <w:hideMark/>
          </w:tcPr>
          <w:p w14:paraId="5EAB6AF8"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34609,85</w:t>
            </w:r>
          </w:p>
        </w:tc>
        <w:tc>
          <w:tcPr>
            <w:tcW w:w="618" w:type="pct"/>
            <w:tcBorders>
              <w:top w:val="nil"/>
              <w:left w:val="nil"/>
              <w:bottom w:val="single" w:sz="4" w:space="0" w:color="auto"/>
              <w:right w:val="single" w:sz="4" w:space="0" w:color="auto"/>
            </w:tcBorders>
            <w:shd w:val="clear" w:color="auto" w:fill="auto"/>
            <w:noWrap/>
            <w:vAlign w:val="center"/>
            <w:hideMark/>
          </w:tcPr>
          <w:p w14:paraId="71338734"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25266</w:t>
            </w:r>
          </w:p>
        </w:tc>
        <w:tc>
          <w:tcPr>
            <w:tcW w:w="573" w:type="pct"/>
            <w:tcBorders>
              <w:top w:val="nil"/>
              <w:left w:val="nil"/>
              <w:bottom w:val="single" w:sz="4" w:space="0" w:color="auto"/>
              <w:right w:val="single" w:sz="4" w:space="0" w:color="auto"/>
            </w:tcBorders>
            <w:shd w:val="clear" w:color="auto" w:fill="auto"/>
            <w:noWrap/>
            <w:vAlign w:val="center"/>
            <w:hideMark/>
          </w:tcPr>
          <w:p w14:paraId="60D6D14C"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56020,335</w:t>
            </w:r>
          </w:p>
        </w:tc>
        <w:tc>
          <w:tcPr>
            <w:tcW w:w="544" w:type="pct"/>
            <w:tcBorders>
              <w:top w:val="nil"/>
              <w:left w:val="nil"/>
              <w:bottom w:val="single" w:sz="4" w:space="0" w:color="auto"/>
              <w:right w:val="single" w:sz="4" w:space="0" w:color="auto"/>
            </w:tcBorders>
            <w:shd w:val="clear" w:color="auto" w:fill="auto"/>
            <w:noWrap/>
            <w:vAlign w:val="center"/>
            <w:hideMark/>
          </w:tcPr>
          <w:p w14:paraId="2C2830BE"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93176,56</w:t>
            </w:r>
          </w:p>
        </w:tc>
      </w:tr>
      <w:tr w:rsidR="006C75F5" w:rsidRPr="007872A2" w14:paraId="1F3F6EC4" w14:textId="77777777" w:rsidTr="00F04C22">
        <w:trPr>
          <w:trHeight w:val="315"/>
        </w:trPr>
        <w:tc>
          <w:tcPr>
            <w:tcW w:w="1502" w:type="pct"/>
            <w:tcBorders>
              <w:top w:val="nil"/>
              <w:left w:val="single" w:sz="4" w:space="0" w:color="auto"/>
              <w:bottom w:val="single" w:sz="4" w:space="0" w:color="auto"/>
              <w:right w:val="single" w:sz="4" w:space="0" w:color="auto"/>
            </w:tcBorders>
            <w:shd w:val="clear" w:color="auto" w:fill="auto"/>
            <w:vAlign w:val="center"/>
            <w:hideMark/>
          </w:tcPr>
          <w:p w14:paraId="429C86FC"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Полезный отпуск тепла</w:t>
            </w:r>
          </w:p>
        </w:tc>
        <w:tc>
          <w:tcPr>
            <w:tcW w:w="621" w:type="pct"/>
            <w:tcBorders>
              <w:top w:val="nil"/>
              <w:left w:val="nil"/>
              <w:bottom w:val="single" w:sz="4" w:space="0" w:color="auto"/>
              <w:right w:val="single" w:sz="4" w:space="0" w:color="auto"/>
            </w:tcBorders>
            <w:shd w:val="clear" w:color="auto" w:fill="auto"/>
            <w:noWrap/>
            <w:vAlign w:val="center"/>
            <w:hideMark/>
          </w:tcPr>
          <w:p w14:paraId="09F338E2"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Гкал</w:t>
            </w:r>
          </w:p>
        </w:tc>
        <w:tc>
          <w:tcPr>
            <w:tcW w:w="618" w:type="pct"/>
            <w:tcBorders>
              <w:top w:val="nil"/>
              <w:left w:val="nil"/>
              <w:bottom w:val="single" w:sz="4" w:space="0" w:color="auto"/>
              <w:right w:val="single" w:sz="4" w:space="0" w:color="auto"/>
            </w:tcBorders>
            <w:shd w:val="clear" w:color="auto" w:fill="auto"/>
            <w:noWrap/>
            <w:vAlign w:val="center"/>
            <w:hideMark/>
          </w:tcPr>
          <w:p w14:paraId="52D9E694"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217508,293</w:t>
            </w:r>
          </w:p>
        </w:tc>
        <w:tc>
          <w:tcPr>
            <w:tcW w:w="524" w:type="pct"/>
            <w:tcBorders>
              <w:top w:val="nil"/>
              <w:left w:val="nil"/>
              <w:bottom w:val="single" w:sz="4" w:space="0" w:color="auto"/>
              <w:right w:val="single" w:sz="4" w:space="0" w:color="auto"/>
            </w:tcBorders>
            <w:shd w:val="clear" w:color="auto" w:fill="auto"/>
            <w:noWrap/>
            <w:vAlign w:val="center"/>
            <w:hideMark/>
          </w:tcPr>
          <w:p w14:paraId="0C6FA99D"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224335,8</w:t>
            </w:r>
          </w:p>
        </w:tc>
        <w:tc>
          <w:tcPr>
            <w:tcW w:w="618" w:type="pct"/>
            <w:tcBorders>
              <w:top w:val="nil"/>
              <w:left w:val="nil"/>
              <w:bottom w:val="single" w:sz="4" w:space="0" w:color="auto"/>
              <w:right w:val="single" w:sz="4" w:space="0" w:color="auto"/>
            </w:tcBorders>
            <w:shd w:val="clear" w:color="auto" w:fill="auto"/>
            <w:noWrap/>
            <w:vAlign w:val="center"/>
            <w:hideMark/>
          </w:tcPr>
          <w:p w14:paraId="32CAAA74"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269016,338</w:t>
            </w:r>
          </w:p>
        </w:tc>
        <w:tc>
          <w:tcPr>
            <w:tcW w:w="573" w:type="pct"/>
            <w:tcBorders>
              <w:top w:val="nil"/>
              <w:left w:val="nil"/>
              <w:bottom w:val="single" w:sz="4" w:space="0" w:color="auto"/>
              <w:right w:val="single" w:sz="4" w:space="0" w:color="auto"/>
            </w:tcBorders>
            <w:shd w:val="clear" w:color="auto" w:fill="auto"/>
            <w:noWrap/>
            <w:vAlign w:val="center"/>
            <w:hideMark/>
          </w:tcPr>
          <w:p w14:paraId="23F9E362"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212551,3</w:t>
            </w:r>
          </w:p>
        </w:tc>
        <w:tc>
          <w:tcPr>
            <w:tcW w:w="544" w:type="pct"/>
            <w:tcBorders>
              <w:top w:val="nil"/>
              <w:left w:val="nil"/>
              <w:bottom w:val="single" w:sz="4" w:space="0" w:color="auto"/>
              <w:right w:val="single" w:sz="4" w:space="0" w:color="auto"/>
            </w:tcBorders>
            <w:shd w:val="clear" w:color="auto" w:fill="auto"/>
            <w:noWrap/>
            <w:vAlign w:val="center"/>
            <w:hideMark/>
          </w:tcPr>
          <w:p w14:paraId="4494E5C4"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171898,7</w:t>
            </w:r>
          </w:p>
        </w:tc>
      </w:tr>
      <w:tr w:rsidR="006C75F5" w:rsidRPr="007872A2" w14:paraId="48154A9B" w14:textId="77777777" w:rsidTr="00F04C22">
        <w:trPr>
          <w:trHeight w:val="630"/>
        </w:trPr>
        <w:tc>
          <w:tcPr>
            <w:tcW w:w="1502" w:type="pct"/>
            <w:tcBorders>
              <w:top w:val="nil"/>
              <w:left w:val="single" w:sz="4" w:space="0" w:color="auto"/>
              <w:bottom w:val="single" w:sz="4" w:space="0" w:color="auto"/>
              <w:right w:val="single" w:sz="4" w:space="0" w:color="auto"/>
            </w:tcBorders>
            <w:shd w:val="clear" w:color="auto" w:fill="auto"/>
            <w:vAlign w:val="center"/>
            <w:hideMark/>
          </w:tcPr>
          <w:p w14:paraId="5F891185"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в т.ч. - собственное потребление</w:t>
            </w:r>
          </w:p>
        </w:tc>
        <w:tc>
          <w:tcPr>
            <w:tcW w:w="621" w:type="pct"/>
            <w:tcBorders>
              <w:top w:val="nil"/>
              <w:left w:val="nil"/>
              <w:bottom w:val="single" w:sz="4" w:space="0" w:color="auto"/>
              <w:right w:val="single" w:sz="4" w:space="0" w:color="auto"/>
            </w:tcBorders>
            <w:shd w:val="clear" w:color="auto" w:fill="auto"/>
            <w:noWrap/>
            <w:vAlign w:val="center"/>
            <w:hideMark/>
          </w:tcPr>
          <w:p w14:paraId="2871FDA0"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Гкал</w:t>
            </w:r>
          </w:p>
        </w:tc>
        <w:tc>
          <w:tcPr>
            <w:tcW w:w="618" w:type="pct"/>
            <w:tcBorders>
              <w:top w:val="nil"/>
              <w:left w:val="nil"/>
              <w:bottom w:val="single" w:sz="4" w:space="0" w:color="auto"/>
              <w:right w:val="single" w:sz="4" w:space="0" w:color="auto"/>
            </w:tcBorders>
            <w:shd w:val="clear" w:color="auto" w:fill="auto"/>
            <w:noWrap/>
            <w:vAlign w:val="center"/>
            <w:hideMark/>
          </w:tcPr>
          <w:p w14:paraId="381BA297"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276,612</w:t>
            </w:r>
          </w:p>
        </w:tc>
        <w:tc>
          <w:tcPr>
            <w:tcW w:w="524" w:type="pct"/>
            <w:tcBorders>
              <w:top w:val="nil"/>
              <w:left w:val="nil"/>
              <w:bottom w:val="single" w:sz="4" w:space="0" w:color="auto"/>
              <w:right w:val="single" w:sz="4" w:space="0" w:color="auto"/>
            </w:tcBorders>
            <w:shd w:val="clear" w:color="auto" w:fill="auto"/>
            <w:noWrap/>
            <w:vAlign w:val="center"/>
            <w:hideMark/>
          </w:tcPr>
          <w:p w14:paraId="17394EEE"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255,971</w:t>
            </w:r>
          </w:p>
        </w:tc>
        <w:tc>
          <w:tcPr>
            <w:tcW w:w="618" w:type="pct"/>
            <w:tcBorders>
              <w:top w:val="nil"/>
              <w:left w:val="nil"/>
              <w:bottom w:val="single" w:sz="4" w:space="0" w:color="auto"/>
              <w:right w:val="single" w:sz="4" w:space="0" w:color="auto"/>
            </w:tcBorders>
            <w:shd w:val="clear" w:color="auto" w:fill="auto"/>
            <w:noWrap/>
            <w:vAlign w:val="center"/>
            <w:hideMark/>
          </w:tcPr>
          <w:p w14:paraId="0C95AC4C"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300,143</w:t>
            </w:r>
          </w:p>
        </w:tc>
        <w:tc>
          <w:tcPr>
            <w:tcW w:w="573" w:type="pct"/>
            <w:tcBorders>
              <w:top w:val="nil"/>
              <w:left w:val="nil"/>
              <w:bottom w:val="single" w:sz="4" w:space="0" w:color="auto"/>
              <w:right w:val="single" w:sz="4" w:space="0" w:color="auto"/>
            </w:tcBorders>
            <w:shd w:val="clear" w:color="auto" w:fill="auto"/>
            <w:noWrap/>
            <w:vAlign w:val="center"/>
            <w:hideMark/>
          </w:tcPr>
          <w:p w14:paraId="64FF9D0C"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315,900</w:t>
            </w:r>
          </w:p>
        </w:tc>
        <w:tc>
          <w:tcPr>
            <w:tcW w:w="544" w:type="pct"/>
            <w:tcBorders>
              <w:top w:val="nil"/>
              <w:left w:val="nil"/>
              <w:bottom w:val="single" w:sz="4" w:space="0" w:color="auto"/>
              <w:right w:val="single" w:sz="4" w:space="0" w:color="auto"/>
            </w:tcBorders>
            <w:shd w:val="clear" w:color="auto" w:fill="auto"/>
            <w:noWrap/>
            <w:vAlign w:val="center"/>
            <w:hideMark/>
          </w:tcPr>
          <w:p w14:paraId="3D38D377"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275,086</w:t>
            </w:r>
          </w:p>
        </w:tc>
      </w:tr>
      <w:tr w:rsidR="006C75F5" w:rsidRPr="007872A2" w14:paraId="4ED1BEAD" w14:textId="77777777" w:rsidTr="00F04C22">
        <w:trPr>
          <w:trHeight w:val="630"/>
        </w:trPr>
        <w:tc>
          <w:tcPr>
            <w:tcW w:w="1502" w:type="pct"/>
            <w:tcBorders>
              <w:top w:val="nil"/>
              <w:left w:val="single" w:sz="4" w:space="0" w:color="auto"/>
              <w:bottom w:val="single" w:sz="4" w:space="0" w:color="auto"/>
              <w:right w:val="single" w:sz="4" w:space="0" w:color="auto"/>
            </w:tcBorders>
            <w:shd w:val="clear" w:color="auto" w:fill="auto"/>
            <w:vAlign w:val="center"/>
            <w:hideMark/>
          </w:tcPr>
          <w:p w14:paraId="73DBF5FF"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 xml:space="preserve">          - полезный отпуск сторонним</w:t>
            </w:r>
          </w:p>
        </w:tc>
        <w:tc>
          <w:tcPr>
            <w:tcW w:w="621" w:type="pct"/>
            <w:tcBorders>
              <w:top w:val="nil"/>
              <w:left w:val="nil"/>
              <w:bottom w:val="single" w:sz="4" w:space="0" w:color="auto"/>
              <w:right w:val="single" w:sz="4" w:space="0" w:color="auto"/>
            </w:tcBorders>
            <w:shd w:val="clear" w:color="auto" w:fill="auto"/>
            <w:noWrap/>
            <w:vAlign w:val="center"/>
            <w:hideMark/>
          </w:tcPr>
          <w:p w14:paraId="587921BC"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Гкал</w:t>
            </w:r>
          </w:p>
        </w:tc>
        <w:tc>
          <w:tcPr>
            <w:tcW w:w="618" w:type="pct"/>
            <w:tcBorders>
              <w:top w:val="nil"/>
              <w:left w:val="nil"/>
              <w:bottom w:val="single" w:sz="4" w:space="0" w:color="auto"/>
              <w:right w:val="single" w:sz="4" w:space="0" w:color="auto"/>
            </w:tcBorders>
            <w:shd w:val="clear" w:color="auto" w:fill="auto"/>
            <w:noWrap/>
            <w:vAlign w:val="center"/>
            <w:hideMark/>
          </w:tcPr>
          <w:p w14:paraId="3A100AEE"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217231,681</w:t>
            </w:r>
          </w:p>
        </w:tc>
        <w:tc>
          <w:tcPr>
            <w:tcW w:w="524" w:type="pct"/>
            <w:tcBorders>
              <w:top w:val="nil"/>
              <w:left w:val="nil"/>
              <w:bottom w:val="single" w:sz="4" w:space="0" w:color="auto"/>
              <w:right w:val="single" w:sz="4" w:space="0" w:color="auto"/>
            </w:tcBorders>
            <w:shd w:val="clear" w:color="auto" w:fill="auto"/>
            <w:noWrap/>
            <w:vAlign w:val="center"/>
            <w:hideMark/>
          </w:tcPr>
          <w:p w14:paraId="148019F1"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224079,9</w:t>
            </w:r>
          </w:p>
        </w:tc>
        <w:tc>
          <w:tcPr>
            <w:tcW w:w="618" w:type="pct"/>
            <w:tcBorders>
              <w:top w:val="nil"/>
              <w:left w:val="nil"/>
              <w:bottom w:val="single" w:sz="4" w:space="0" w:color="auto"/>
              <w:right w:val="single" w:sz="4" w:space="0" w:color="auto"/>
            </w:tcBorders>
            <w:shd w:val="clear" w:color="auto" w:fill="auto"/>
            <w:noWrap/>
            <w:vAlign w:val="center"/>
            <w:hideMark/>
          </w:tcPr>
          <w:p w14:paraId="116FDEFD"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268716,19</w:t>
            </w:r>
          </w:p>
        </w:tc>
        <w:tc>
          <w:tcPr>
            <w:tcW w:w="573" w:type="pct"/>
            <w:tcBorders>
              <w:top w:val="nil"/>
              <w:left w:val="nil"/>
              <w:bottom w:val="single" w:sz="4" w:space="0" w:color="auto"/>
              <w:right w:val="single" w:sz="4" w:space="0" w:color="auto"/>
            </w:tcBorders>
            <w:shd w:val="clear" w:color="auto" w:fill="auto"/>
            <w:noWrap/>
            <w:vAlign w:val="center"/>
            <w:hideMark/>
          </w:tcPr>
          <w:p w14:paraId="0BCA3860"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212235,4</w:t>
            </w:r>
          </w:p>
        </w:tc>
        <w:tc>
          <w:tcPr>
            <w:tcW w:w="544" w:type="pct"/>
            <w:tcBorders>
              <w:top w:val="nil"/>
              <w:left w:val="nil"/>
              <w:bottom w:val="single" w:sz="4" w:space="0" w:color="auto"/>
              <w:right w:val="single" w:sz="4" w:space="0" w:color="auto"/>
            </w:tcBorders>
            <w:shd w:val="clear" w:color="auto" w:fill="auto"/>
            <w:noWrap/>
            <w:vAlign w:val="center"/>
            <w:hideMark/>
          </w:tcPr>
          <w:p w14:paraId="67E171A5"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171623,6</w:t>
            </w:r>
          </w:p>
        </w:tc>
      </w:tr>
      <w:tr w:rsidR="006C75F5" w:rsidRPr="007872A2" w14:paraId="75DBCB9C" w14:textId="77777777" w:rsidTr="00F04C22">
        <w:trPr>
          <w:trHeight w:val="315"/>
        </w:trPr>
        <w:tc>
          <w:tcPr>
            <w:tcW w:w="1502" w:type="pct"/>
            <w:tcBorders>
              <w:top w:val="nil"/>
              <w:left w:val="single" w:sz="4" w:space="0" w:color="auto"/>
              <w:bottom w:val="single" w:sz="4" w:space="0" w:color="auto"/>
              <w:right w:val="single" w:sz="4" w:space="0" w:color="auto"/>
            </w:tcBorders>
            <w:shd w:val="clear" w:color="auto" w:fill="auto"/>
            <w:vAlign w:val="center"/>
            <w:hideMark/>
          </w:tcPr>
          <w:p w14:paraId="5F8CD6BA"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Калорийность угля</w:t>
            </w:r>
          </w:p>
        </w:tc>
        <w:tc>
          <w:tcPr>
            <w:tcW w:w="621" w:type="pct"/>
            <w:tcBorders>
              <w:top w:val="nil"/>
              <w:left w:val="nil"/>
              <w:bottom w:val="single" w:sz="4" w:space="0" w:color="auto"/>
              <w:right w:val="single" w:sz="4" w:space="0" w:color="auto"/>
            </w:tcBorders>
            <w:shd w:val="clear" w:color="auto" w:fill="auto"/>
            <w:noWrap/>
            <w:vAlign w:val="center"/>
            <w:hideMark/>
          </w:tcPr>
          <w:p w14:paraId="39167C48"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ккал/кг</w:t>
            </w:r>
          </w:p>
        </w:tc>
        <w:tc>
          <w:tcPr>
            <w:tcW w:w="618" w:type="pct"/>
            <w:tcBorders>
              <w:top w:val="nil"/>
              <w:left w:val="nil"/>
              <w:bottom w:val="single" w:sz="4" w:space="0" w:color="auto"/>
              <w:right w:val="single" w:sz="4" w:space="0" w:color="auto"/>
            </w:tcBorders>
            <w:shd w:val="clear" w:color="auto" w:fill="auto"/>
            <w:noWrap/>
            <w:vAlign w:val="center"/>
            <w:hideMark/>
          </w:tcPr>
          <w:p w14:paraId="2EAAA069"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5101,000</w:t>
            </w:r>
          </w:p>
        </w:tc>
        <w:tc>
          <w:tcPr>
            <w:tcW w:w="524" w:type="pct"/>
            <w:tcBorders>
              <w:top w:val="nil"/>
              <w:left w:val="nil"/>
              <w:bottom w:val="single" w:sz="4" w:space="0" w:color="auto"/>
              <w:right w:val="single" w:sz="4" w:space="0" w:color="auto"/>
            </w:tcBorders>
            <w:shd w:val="clear" w:color="auto" w:fill="auto"/>
            <w:noWrap/>
            <w:vAlign w:val="center"/>
            <w:hideMark/>
          </w:tcPr>
          <w:p w14:paraId="62D8B635"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5083,355</w:t>
            </w:r>
          </w:p>
        </w:tc>
        <w:tc>
          <w:tcPr>
            <w:tcW w:w="618" w:type="pct"/>
            <w:tcBorders>
              <w:top w:val="nil"/>
              <w:left w:val="nil"/>
              <w:bottom w:val="single" w:sz="4" w:space="0" w:color="auto"/>
              <w:right w:val="single" w:sz="4" w:space="0" w:color="auto"/>
            </w:tcBorders>
            <w:shd w:val="clear" w:color="auto" w:fill="auto"/>
            <w:noWrap/>
            <w:vAlign w:val="center"/>
            <w:hideMark/>
          </w:tcPr>
          <w:p w14:paraId="2ED2F5D5"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5077,0510</w:t>
            </w:r>
          </w:p>
        </w:tc>
        <w:tc>
          <w:tcPr>
            <w:tcW w:w="573" w:type="pct"/>
            <w:tcBorders>
              <w:top w:val="nil"/>
              <w:left w:val="nil"/>
              <w:bottom w:val="single" w:sz="4" w:space="0" w:color="auto"/>
              <w:right w:val="single" w:sz="4" w:space="0" w:color="auto"/>
            </w:tcBorders>
            <w:shd w:val="clear" w:color="auto" w:fill="auto"/>
            <w:noWrap/>
            <w:vAlign w:val="center"/>
            <w:hideMark/>
          </w:tcPr>
          <w:p w14:paraId="6E2DB967"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5087,2137</w:t>
            </w:r>
          </w:p>
        </w:tc>
        <w:tc>
          <w:tcPr>
            <w:tcW w:w="544" w:type="pct"/>
            <w:tcBorders>
              <w:top w:val="nil"/>
              <w:left w:val="nil"/>
              <w:bottom w:val="single" w:sz="4" w:space="0" w:color="auto"/>
              <w:right w:val="single" w:sz="4" w:space="0" w:color="auto"/>
            </w:tcBorders>
            <w:shd w:val="clear" w:color="auto" w:fill="auto"/>
            <w:noWrap/>
            <w:vAlign w:val="center"/>
            <w:hideMark/>
          </w:tcPr>
          <w:p w14:paraId="6B2E9A21"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5070,804</w:t>
            </w:r>
          </w:p>
        </w:tc>
      </w:tr>
      <w:tr w:rsidR="006C75F5" w:rsidRPr="007872A2" w14:paraId="15BD04F5" w14:textId="77777777" w:rsidTr="00F04C22">
        <w:trPr>
          <w:trHeight w:val="315"/>
        </w:trPr>
        <w:tc>
          <w:tcPr>
            <w:tcW w:w="1502" w:type="pct"/>
            <w:tcBorders>
              <w:top w:val="nil"/>
              <w:left w:val="single" w:sz="4" w:space="0" w:color="auto"/>
              <w:bottom w:val="single" w:sz="4" w:space="0" w:color="auto"/>
              <w:right w:val="single" w:sz="4" w:space="0" w:color="auto"/>
            </w:tcBorders>
            <w:shd w:val="clear" w:color="auto" w:fill="auto"/>
            <w:vAlign w:val="center"/>
            <w:hideMark/>
          </w:tcPr>
          <w:p w14:paraId="0C1F27F8"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Расход угля</w:t>
            </w:r>
          </w:p>
        </w:tc>
        <w:tc>
          <w:tcPr>
            <w:tcW w:w="621" w:type="pct"/>
            <w:tcBorders>
              <w:top w:val="nil"/>
              <w:left w:val="nil"/>
              <w:bottom w:val="single" w:sz="4" w:space="0" w:color="auto"/>
              <w:right w:val="single" w:sz="4" w:space="0" w:color="auto"/>
            </w:tcBorders>
            <w:shd w:val="clear" w:color="auto" w:fill="auto"/>
            <w:noWrap/>
            <w:vAlign w:val="center"/>
            <w:hideMark/>
          </w:tcPr>
          <w:p w14:paraId="224D1828"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тонн</w:t>
            </w:r>
          </w:p>
        </w:tc>
        <w:tc>
          <w:tcPr>
            <w:tcW w:w="618" w:type="pct"/>
            <w:tcBorders>
              <w:top w:val="nil"/>
              <w:left w:val="nil"/>
              <w:bottom w:val="single" w:sz="4" w:space="0" w:color="auto"/>
              <w:right w:val="single" w:sz="4" w:space="0" w:color="auto"/>
            </w:tcBorders>
            <w:shd w:val="clear" w:color="auto" w:fill="auto"/>
            <w:noWrap/>
            <w:vAlign w:val="center"/>
            <w:hideMark/>
          </w:tcPr>
          <w:p w14:paraId="02A47FD1"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25215,64</w:t>
            </w:r>
          </w:p>
        </w:tc>
        <w:tc>
          <w:tcPr>
            <w:tcW w:w="524" w:type="pct"/>
            <w:tcBorders>
              <w:top w:val="nil"/>
              <w:left w:val="nil"/>
              <w:bottom w:val="single" w:sz="4" w:space="0" w:color="auto"/>
              <w:right w:val="single" w:sz="4" w:space="0" w:color="auto"/>
            </w:tcBorders>
            <w:shd w:val="clear" w:color="auto" w:fill="auto"/>
            <w:noWrap/>
            <w:vAlign w:val="center"/>
            <w:hideMark/>
          </w:tcPr>
          <w:p w14:paraId="7BC81AC3"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21379,03</w:t>
            </w:r>
          </w:p>
        </w:tc>
        <w:tc>
          <w:tcPr>
            <w:tcW w:w="618" w:type="pct"/>
            <w:tcBorders>
              <w:top w:val="nil"/>
              <w:left w:val="nil"/>
              <w:bottom w:val="single" w:sz="4" w:space="0" w:color="auto"/>
              <w:right w:val="single" w:sz="4" w:space="0" w:color="auto"/>
            </w:tcBorders>
            <w:shd w:val="clear" w:color="auto" w:fill="auto"/>
            <w:noWrap/>
            <w:vAlign w:val="center"/>
            <w:hideMark/>
          </w:tcPr>
          <w:p w14:paraId="46B7A0A1"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19017,16</w:t>
            </w:r>
          </w:p>
        </w:tc>
        <w:tc>
          <w:tcPr>
            <w:tcW w:w="573" w:type="pct"/>
            <w:tcBorders>
              <w:top w:val="nil"/>
              <w:left w:val="nil"/>
              <w:bottom w:val="single" w:sz="4" w:space="0" w:color="auto"/>
              <w:right w:val="single" w:sz="4" w:space="0" w:color="auto"/>
            </w:tcBorders>
            <w:shd w:val="clear" w:color="auto" w:fill="auto"/>
            <w:noWrap/>
            <w:vAlign w:val="center"/>
            <w:hideMark/>
          </w:tcPr>
          <w:p w14:paraId="0D9A1FBA"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20440,927</w:t>
            </w:r>
          </w:p>
        </w:tc>
        <w:tc>
          <w:tcPr>
            <w:tcW w:w="544" w:type="pct"/>
            <w:tcBorders>
              <w:top w:val="nil"/>
              <w:left w:val="nil"/>
              <w:bottom w:val="single" w:sz="4" w:space="0" w:color="auto"/>
              <w:right w:val="single" w:sz="4" w:space="0" w:color="auto"/>
            </w:tcBorders>
            <w:shd w:val="clear" w:color="auto" w:fill="auto"/>
            <w:noWrap/>
            <w:vAlign w:val="center"/>
            <w:hideMark/>
          </w:tcPr>
          <w:p w14:paraId="6CBFD0E0"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20211,79</w:t>
            </w:r>
          </w:p>
        </w:tc>
      </w:tr>
      <w:tr w:rsidR="006C75F5" w:rsidRPr="007872A2" w14:paraId="1A6433CF" w14:textId="77777777" w:rsidTr="00F04C22">
        <w:trPr>
          <w:trHeight w:val="945"/>
        </w:trPr>
        <w:tc>
          <w:tcPr>
            <w:tcW w:w="1502" w:type="pct"/>
            <w:tcBorders>
              <w:top w:val="nil"/>
              <w:left w:val="single" w:sz="4" w:space="0" w:color="auto"/>
              <w:bottom w:val="single" w:sz="4" w:space="0" w:color="auto"/>
              <w:right w:val="single" w:sz="4" w:space="0" w:color="auto"/>
            </w:tcBorders>
            <w:shd w:val="clear" w:color="auto" w:fill="auto"/>
            <w:vAlign w:val="center"/>
            <w:hideMark/>
          </w:tcPr>
          <w:p w14:paraId="0F73EDEB"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Уд. расход усл. топл  (уголь) на выработанную теплоэнергию</w:t>
            </w:r>
          </w:p>
        </w:tc>
        <w:tc>
          <w:tcPr>
            <w:tcW w:w="621" w:type="pct"/>
            <w:tcBorders>
              <w:top w:val="nil"/>
              <w:left w:val="nil"/>
              <w:bottom w:val="single" w:sz="4" w:space="0" w:color="auto"/>
              <w:right w:val="single" w:sz="4" w:space="0" w:color="auto"/>
            </w:tcBorders>
            <w:shd w:val="clear" w:color="auto" w:fill="auto"/>
            <w:noWrap/>
            <w:vAlign w:val="center"/>
            <w:hideMark/>
          </w:tcPr>
          <w:p w14:paraId="6D7B0BB6"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т у т/ Гкал</w:t>
            </w:r>
          </w:p>
        </w:tc>
        <w:tc>
          <w:tcPr>
            <w:tcW w:w="618" w:type="pct"/>
            <w:tcBorders>
              <w:top w:val="nil"/>
              <w:left w:val="nil"/>
              <w:bottom w:val="single" w:sz="4" w:space="0" w:color="auto"/>
              <w:right w:val="single" w:sz="4" w:space="0" w:color="auto"/>
            </w:tcBorders>
            <w:shd w:val="clear" w:color="auto" w:fill="auto"/>
            <w:noWrap/>
            <w:vAlign w:val="center"/>
            <w:hideMark/>
          </w:tcPr>
          <w:p w14:paraId="247D3FED"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0,2028</w:t>
            </w:r>
          </w:p>
        </w:tc>
        <w:tc>
          <w:tcPr>
            <w:tcW w:w="524" w:type="pct"/>
            <w:tcBorders>
              <w:top w:val="nil"/>
              <w:left w:val="nil"/>
              <w:bottom w:val="single" w:sz="4" w:space="0" w:color="auto"/>
              <w:right w:val="single" w:sz="4" w:space="0" w:color="auto"/>
            </w:tcBorders>
            <w:shd w:val="clear" w:color="auto" w:fill="auto"/>
            <w:noWrap/>
            <w:vAlign w:val="center"/>
            <w:hideMark/>
          </w:tcPr>
          <w:p w14:paraId="740A35D8"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0,1987</w:t>
            </w:r>
          </w:p>
        </w:tc>
        <w:tc>
          <w:tcPr>
            <w:tcW w:w="618" w:type="pct"/>
            <w:tcBorders>
              <w:top w:val="nil"/>
              <w:left w:val="nil"/>
              <w:bottom w:val="single" w:sz="4" w:space="0" w:color="auto"/>
              <w:right w:val="single" w:sz="4" w:space="0" w:color="auto"/>
            </w:tcBorders>
            <w:shd w:val="clear" w:color="auto" w:fill="auto"/>
            <w:noWrap/>
            <w:vAlign w:val="center"/>
            <w:hideMark/>
          </w:tcPr>
          <w:p w14:paraId="46C09C00"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0,2034</w:t>
            </w:r>
          </w:p>
        </w:tc>
        <w:tc>
          <w:tcPr>
            <w:tcW w:w="573" w:type="pct"/>
            <w:tcBorders>
              <w:top w:val="nil"/>
              <w:left w:val="nil"/>
              <w:bottom w:val="single" w:sz="4" w:space="0" w:color="auto"/>
              <w:right w:val="single" w:sz="4" w:space="0" w:color="auto"/>
            </w:tcBorders>
            <w:shd w:val="clear" w:color="auto" w:fill="auto"/>
            <w:noWrap/>
            <w:vAlign w:val="center"/>
            <w:hideMark/>
          </w:tcPr>
          <w:p w14:paraId="662D81A4"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0,2041</w:t>
            </w:r>
          </w:p>
        </w:tc>
        <w:tc>
          <w:tcPr>
            <w:tcW w:w="544" w:type="pct"/>
            <w:tcBorders>
              <w:top w:val="nil"/>
              <w:left w:val="nil"/>
              <w:bottom w:val="single" w:sz="4" w:space="0" w:color="auto"/>
              <w:right w:val="single" w:sz="4" w:space="0" w:color="auto"/>
            </w:tcBorders>
            <w:shd w:val="clear" w:color="auto" w:fill="auto"/>
            <w:noWrap/>
            <w:vAlign w:val="center"/>
            <w:hideMark/>
          </w:tcPr>
          <w:p w14:paraId="7AD36204"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0,1979</w:t>
            </w:r>
          </w:p>
        </w:tc>
      </w:tr>
      <w:tr w:rsidR="006C75F5" w:rsidRPr="007872A2" w14:paraId="5BD67999" w14:textId="77777777" w:rsidTr="00F04C22">
        <w:trPr>
          <w:trHeight w:val="630"/>
        </w:trPr>
        <w:tc>
          <w:tcPr>
            <w:tcW w:w="1502" w:type="pct"/>
            <w:tcBorders>
              <w:top w:val="nil"/>
              <w:left w:val="single" w:sz="4" w:space="0" w:color="auto"/>
              <w:bottom w:val="single" w:sz="4" w:space="0" w:color="auto"/>
              <w:right w:val="single" w:sz="4" w:space="0" w:color="auto"/>
            </w:tcBorders>
            <w:shd w:val="clear" w:color="auto" w:fill="auto"/>
            <w:vAlign w:val="center"/>
            <w:hideMark/>
          </w:tcPr>
          <w:p w14:paraId="11244586"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Расход условного топлива (уголь)</w:t>
            </w:r>
          </w:p>
        </w:tc>
        <w:tc>
          <w:tcPr>
            <w:tcW w:w="621" w:type="pct"/>
            <w:tcBorders>
              <w:top w:val="nil"/>
              <w:left w:val="nil"/>
              <w:bottom w:val="single" w:sz="4" w:space="0" w:color="auto"/>
              <w:right w:val="single" w:sz="4" w:space="0" w:color="auto"/>
            </w:tcBorders>
            <w:shd w:val="clear" w:color="auto" w:fill="auto"/>
            <w:noWrap/>
            <w:vAlign w:val="center"/>
            <w:hideMark/>
          </w:tcPr>
          <w:p w14:paraId="378BD76F"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тут</w:t>
            </w:r>
          </w:p>
        </w:tc>
        <w:tc>
          <w:tcPr>
            <w:tcW w:w="618" w:type="pct"/>
            <w:tcBorders>
              <w:top w:val="nil"/>
              <w:left w:val="nil"/>
              <w:bottom w:val="single" w:sz="4" w:space="0" w:color="auto"/>
              <w:right w:val="single" w:sz="4" w:space="0" w:color="auto"/>
            </w:tcBorders>
            <w:shd w:val="clear" w:color="auto" w:fill="auto"/>
            <w:noWrap/>
            <w:vAlign w:val="center"/>
            <w:hideMark/>
          </w:tcPr>
          <w:p w14:paraId="0AD4882E"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18381,59</w:t>
            </w:r>
          </w:p>
        </w:tc>
        <w:tc>
          <w:tcPr>
            <w:tcW w:w="524" w:type="pct"/>
            <w:tcBorders>
              <w:top w:val="nil"/>
              <w:left w:val="nil"/>
              <w:bottom w:val="single" w:sz="4" w:space="0" w:color="auto"/>
              <w:right w:val="single" w:sz="4" w:space="0" w:color="auto"/>
            </w:tcBorders>
            <w:shd w:val="clear" w:color="auto" w:fill="auto"/>
            <w:noWrap/>
            <w:vAlign w:val="center"/>
            <w:hideMark/>
          </w:tcPr>
          <w:p w14:paraId="167911CC"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15525,32</w:t>
            </w:r>
          </w:p>
        </w:tc>
        <w:tc>
          <w:tcPr>
            <w:tcW w:w="618" w:type="pct"/>
            <w:tcBorders>
              <w:top w:val="nil"/>
              <w:left w:val="nil"/>
              <w:bottom w:val="single" w:sz="4" w:space="0" w:color="auto"/>
              <w:right w:val="single" w:sz="4" w:space="0" w:color="auto"/>
            </w:tcBorders>
            <w:shd w:val="clear" w:color="auto" w:fill="auto"/>
            <w:noWrap/>
            <w:vAlign w:val="center"/>
            <w:hideMark/>
          </w:tcPr>
          <w:p w14:paraId="3DAC84B8"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13793,013</w:t>
            </w:r>
          </w:p>
        </w:tc>
        <w:tc>
          <w:tcPr>
            <w:tcW w:w="573" w:type="pct"/>
            <w:tcBorders>
              <w:top w:val="nil"/>
              <w:left w:val="nil"/>
              <w:bottom w:val="single" w:sz="4" w:space="0" w:color="auto"/>
              <w:right w:val="single" w:sz="4" w:space="0" w:color="auto"/>
            </w:tcBorders>
            <w:shd w:val="clear" w:color="auto" w:fill="auto"/>
            <w:noWrap/>
            <w:vAlign w:val="center"/>
            <w:hideMark/>
          </w:tcPr>
          <w:p w14:paraId="1E6C56DF"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14855,338</w:t>
            </w:r>
          </w:p>
        </w:tc>
        <w:tc>
          <w:tcPr>
            <w:tcW w:w="544" w:type="pct"/>
            <w:tcBorders>
              <w:top w:val="nil"/>
              <w:left w:val="nil"/>
              <w:bottom w:val="single" w:sz="4" w:space="0" w:color="auto"/>
              <w:right w:val="single" w:sz="4" w:space="0" w:color="auto"/>
            </w:tcBorders>
            <w:shd w:val="clear" w:color="auto" w:fill="auto"/>
            <w:noWrap/>
            <w:vAlign w:val="center"/>
            <w:hideMark/>
          </w:tcPr>
          <w:p w14:paraId="3D4D5C30"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14641,43</w:t>
            </w:r>
          </w:p>
        </w:tc>
      </w:tr>
      <w:tr w:rsidR="006C75F5" w:rsidRPr="007872A2" w14:paraId="1D02B210" w14:textId="77777777" w:rsidTr="00F04C22">
        <w:trPr>
          <w:trHeight w:val="945"/>
        </w:trPr>
        <w:tc>
          <w:tcPr>
            <w:tcW w:w="1502" w:type="pct"/>
            <w:tcBorders>
              <w:top w:val="nil"/>
              <w:left w:val="single" w:sz="4" w:space="0" w:color="auto"/>
              <w:bottom w:val="single" w:sz="4" w:space="0" w:color="auto"/>
              <w:right w:val="single" w:sz="4" w:space="0" w:color="auto"/>
            </w:tcBorders>
            <w:shd w:val="clear" w:color="auto" w:fill="auto"/>
            <w:vAlign w:val="center"/>
            <w:hideMark/>
          </w:tcPr>
          <w:p w14:paraId="4E03CC75"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Уд. расход усл. топл  (уголь) на отпущенную теплоэнергию</w:t>
            </w:r>
          </w:p>
        </w:tc>
        <w:tc>
          <w:tcPr>
            <w:tcW w:w="621" w:type="pct"/>
            <w:tcBorders>
              <w:top w:val="nil"/>
              <w:left w:val="nil"/>
              <w:bottom w:val="single" w:sz="4" w:space="0" w:color="auto"/>
              <w:right w:val="single" w:sz="4" w:space="0" w:color="auto"/>
            </w:tcBorders>
            <w:shd w:val="clear" w:color="auto" w:fill="auto"/>
            <w:noWrap/>
            <w:vAlign w:val="center"/>
            <w:hideMark/>
          </w:tcPr>
          <w:p w14:paraId="02C7713C"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тут/Гкал</w:t>
            </w:r>
          </w:p>
        </w:tc>
        <w:tc>
          <w:tcPr>
            <w:tcW w:w="618" w:type="pct"/>
            <w:tcBorders>
              <w:top w:val="nil"/>
              <w:left w:val="nil"/>
              <w:bottom w:val="single" w:sz="4" w:space="0" w:color="auto"/>
              <w:right w:val="single" w:sz="4" w:space="0" w:color="auto"/>
            </w:tcBorders>
            <w:shd w:val="clear" w:color="auto" w:fill="auto"/>
            <w:noWrap/>
            <w:vAlign w:val="center"/>
            <w:hideMark/>
          </w:tcPr>
          <w:p w14:paraId="384FBE46"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0,2080</w:t>
            </w:r>
          </w:p>
        </w:tc>
        <w:tc>
          <w:tcPr>
            <w:tcW w:w="524" w:type="pct"/>
            <w:tcBorders>
              <w:top w:val="nil"/>
              <w:left w:val="nil"/>
              <w:bottom w:val="single" w:sz="4" w:space="0" w:color="auto"/>
              <w:right w:val="single" w:sz="4" w:space="0" w:color="auto"/>
            </w:tcBorders>
            <w:shd w:val="clear" w:color="auto" w:fill="auto"/>
            <w:noWrap/>
            <w:vAlign w:val="center"/>
            <w:hideMark/>
          </w:tcPr>
          <w:p w14:paraId="6643551A"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0,2053</w:t>
            </w:r>
          </w:p>
        </w:tc>
        <w:tc>
          <w:tcPr>
            <w:tcW w:w="618" w:type="pct"/>
            <w:tcBorders>
              <w:top w:val="nil"/>
              <w:left w:val="nil"/>
              <w:bottom w:val="single" w:sz="4" w:space="0" w:color="auto"/>
              <w:right w:val="single" w:sz="4" w:space="0" w:color="auto"/>
            </w:tcBorders>
            <w:shd w:val="clear" w:color="auto" w:fill="auto"/>
            <w:noWrap/>
            <w:vAlign w:val="center"/>
            <w:hideMark/>
          </w:tcPr>
          <w:p w14:paraId="4024B6D7"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0,2097</w:t>
            </w:r>
          </w:p>
        </w:tc>
        <w:tc>
          <w:tcPr>
            <w:tcW w:w="573" w:type="pct"/>
            <w:tcBorders>
              <w:top w:val="nil"/>
              <w:left w:val="nil"/>
              <w:bottom w:val="single" w:sz="4" w:space="0" w:color="auto"/>
              <w:right w:val="single" w:sz="4" w:space="0" w:color="auto"/>
            </w:tcBorders>
            <w:shd w:val="clear" w:color="auto" w:fill="auto"/>
            <w:noWrap/>
            <w:vAlign w:val="center"/>
            <w:hideMark/>
          </w:tcPr>
          <w:p w14:paraId="5B871B43"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0,2103</w:t>
            </w:r>
          </w:p>
        </w:tc>
        <w:tc>
          <w:tcPr>
            <w:tcW w:w="544" w:type="pct"/>
            <w:tcBorders>
              <w:top w:val="nil"/>
              <w:left w:val="nil"/>
              <w:bottom w:val="single" w:sz="4" w:space="0" w:color="auto"/>
              <w:right w:val="single" w:sz="4" w:space="0" w:color="auto"/>
            </w:tcBorders>
            <w:shd w:val="clear" w:color="auto" w:fill="auto"/>
            <w:noWrap/>
            <w:vAlign w:val="center"/>
            <w:hideMark/>
          </w:tcPr>
          <w:p w14:paraId="692DCC47"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0,2040</w:t>
            </w:r>
          </w:p>
        </w:tc>
      </w:tr>
      <w:tr w:rsidR="006C75F5" w:rsidRPr="007872A2" w14:paraId="6DA4819C" w14:textId="77777777" w:rsidTr="00F04C22">
        <w:trPr>
          <w:trHeight w:val="375"/>
        </w:trPr>
        <w:tc>
          <w:tcPr>
            <w:tcW w:w="1502" w:type="pct"/>
            <w:tcBorders>
              <w:top w:val="nil"/>
              <w:left w:val="single" w:sz="4" w:space="0" w:color="auto"/>
              <w:bottom w:val="single" w:sz="4" w:space="0" w:color="auto"/>
              <w:right w:val="single" w:sz="4" w:space="0" w:color="auto"/>
            </w:tcBorders>
            <w:shd w:val="clear" w:color="auto" w:fill="auto"/>
            <w:vAlign w:val="center"/>
            <w:hideMark/>
          </w:tcPr>
          <w:p w14:paraId="0B75C35E"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Калорийность газа</w:t>
            </w:r>
          </w:p>
        </w:tc>
        <w:tc>
          <w:tcPr>
            <w:tcW w:w="621" w:type="pct"/>
            <w:tcBorders>
              <w:top w:val="nil"/>
              <w:left w:val="nil"/>
              <w:bottom w:val="single" w:sz="4" w:space="0" w:color="auto"/>
              <w:right w:val="single" w:sz="4" w:space="0" w:color="auto"/>
            </w:tcBorders>
            <w:shd w:val="clear" w:color="auto" w:fill="auto"/>
            <w:noWrap/>
            <w:vAlign w:val="center"/>
            <w:hideMark/>
          </w:tcPr>
          <w:p w14:paraId="3FD49F6D"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ккал/м</w:t>
            </w:r>
            <w:r w:rsidRPr="007872A2">
              <w:rPr>
                <w:rFonts w:ascii="Arial" w:eastAsia="Times New Roman" w:hAnsi="Arial" w:cs="Arial"/>
                <w:sz w:val="20"/>
                <w:szCs w:val="20"/>
                <w:vertAlign w:val="superscript"/>
                <w:lang w:eastAsia="ru-RU"/>
              </w:rPr>
              <w:t>3</w:t>
            </w:r>
          </w:p>
        </w:tc>
        <w:tc>
          <w:tcPr>
            <w:tcW w:w="618" w:type="pct"/>
            <w:tcBorders>
              <w:top w:val="nil"/>
              <w:left w:val="nil"/>
              <w:bottom w:val="single" w:sz="4" w:space="0" w:color="auto"/>
              <w:right w:val="single" w:sz="4" w:space="0" w:color="auto"/>
            </w:tcBorders>
            <w:shd w:val="clear" w:color="auto" w:fill="auto"/>
            <w:noWrap/>
            <w:vAlign w:val="center"/>
            <w:hideMark/>
          </w:tcPr>
          <w:p w14:paraId="5AF4EDDD"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8346</w:t>
            </w:r>
          </w:p>
        </w:tc>
        <w:tc>
          <w:tcPr>
            <w:tcW w:w="524" w:type="pct"/>
            <w:tcBorders>
              <w:top w:val="nil"/>
              <w:left w:val="nil"/>
              <w:bottom w:val="single" w:sz="4" w:space="0" w:color="auto"/>
              <w:right w:val="single" w:sz="4" w:space="0" w:color="auto"/>
            </w:tcBorders>
            <w:shd w:val="clear" w:color="auto" w:fill="auto"/>
            <w:noWrap/>
            <w:vAlign w:val="center"/>
            <w:hideMark/>
          </w:tcPr>
          <w:p w14:paraId="01562C41"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8348</w:t>
            </w:r>
          </w:p>
        </w:tc>
        <w:tc>
          <w:tcPr>
            <w:tcW w:w="618" w:type="pct"/>
            <w:tcBorders>
              <w:top w:val="nil"/>
              <w:left w:val="nil"/>
              <w:bottom w:val="single" w:sz="4" w:space="0" w:color="auto"/>
              <w:right w:val="single" w:sz="4" w:space="0" w:color="auto"/>
            </w:tcBorders>
            <w:shd w:val="clear" w:color="auto" w:fill="auto"/>
            <w:noWrap/>
            <w:vAlign w:val="center"/>
            <w:hideMark/>
          </w:tcPr>
          <w:p w14:paraId="61EC5B7B"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8362,6653</w:t>
            </w:r>
          </w:p>
        </w:tc>
        <w:tc>
          <w:tcPr>
            <w:tcW w:w="573" w:type="pct"/>
            <w:tcBorders>
              <w:top w:val="nil"/>
              <w:left w:val="nil"/>
              <w:bottom w:val="single" w:sz="4" w:space="0" w:color="auto"/>
              <w:right w:val="single" w:sz="4" w:space="0" w:color="auto"/>
            </w:tcBorders>
            <w:shd w:val="clear" w:color="auto" w:fill="auto"/>
            <w:noWrap/>
            <w:vAlign w:val="center"/>
            <w:hideMark/>
          </w:tcPr>
          <w:p w14:paraId="437E5B6C"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8358,2606</w:t>
            </w:r>
          </w:p>
        </w:tc>
        <w:tc>
          <w:tcPr>
            <w:tcW w:w="544" w:type="pct"/>
            <w:tcBorders>
              <w:top w:val="nil"/>
              <w:left w:val="nil"/>
              <w:bottom w:val="single" w:sz="4" w:space="0" w:color="auto"/>
              <w:right w:val="single" w:sz="4" w:space="0" w:color="auto"/>
            </w:tcBorders>
            <w:shd w:val="clear" w:color="auto" w:fill="auto"/>
            <w:noWrap/>
            <w:vAlign w:val="center"/>
            <w:hideMark/>
          </w:tcPr>
          <w:p w14:paraId="61860617"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8359,412</w:t>
            </w:r>
          </w:p>
        </w:tc>
      </w:tr>
      <w:tr w:rsidR="006C75F5" w:rsidRPr="007872A2" w14:paraId="19FC4BF5" w14:textId="77777777" w:rsidTr="00F04C22">
        <w:trPr>
          <w:trHeight w:val="315"/>
        </w:trPr>
        <w:tc>
          <w:tcPr>
            <w:tcW w:w="1502" w:type="pct"/>
            <w:tcBorders>
              <w:top w:val="nil"/>
              <w:left w:val="single" w:sz="4" w:space="0" w:color="auto"/>
              <w:bottom w:val="single" w:sz="4" w:space="0" w:color="auto"/>
              <w:right w:val="single" w:sz="4" w:space="0" w:color="auto"/>
            </w:tcBorders>
            <w:shd w:val="clear" w:color="auto" w:fill="auto"/>
            <w:vAlign w:val="center"/>
            <w:hideMark/>
          </w:tcPr>
          <w:p w14:paraId="5B0D3508"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Расход газа</w:t>
            </w:r>
          </w:p>
        </w:tc>
        <w:tc>
          <w:tcPr>
            <w:tcW w:w="621" w:type="pct"/>
            <w:tcBorders>
              <w:top w:val="nil"/>
              <w:left w:val="nil"/>
              <w:bottom w:val="single" w:sz="4" w:space="0" w:color="auto"/>
              <w:right w:val="single" w:sz="4" w:space="0" w:color="auto"/>
            </w:tcBorders>
            <w:shd w:val="clear" w:color="auto" w:fill="auto"/>
            <w:noWrap/>
            <w:vAlign w:val="center"/>
            <w:hideMark/>
          </w:tcPr>
          <w:p w14:paraId="24B85B62"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тыс.м³</w:t>
            </w:r>
          </w:p>
        </w:tc>
        <w:tc>
          <w:tcPr>
            <w:tcW w:w="618" w:type="pct"/>
            <w:tcBorders>
              <w:top w:val="nil"/>
              <w:left w:val="nil"/>
              <w:bottom w:val="single" w:sz="4" w:space="0" w:color="auto"/>
              <w:right w:val="single" w:sz="4" w:space="0" w:color="auto"/>
            </w:tcBorders>
            <w:shd w:val="clear" w:color="auto" w:fill="auto"/>
            <w:noWrap/>
            <w:vAlign w:val="center"/>
            <w:hideMark/>
          </w:tcPr>
          <w:p w14:paraId="4F969285"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23315,911</w:t>
            </w:r>
          </w:p>
        </w:tc>
        <w:tc>
          <w:tcPr>
            <w:tcW w:w="524" w:type="pct"/>
            <w:tcBorders>
              <w:top w:val="nil"/>
              <w:left w:val="nil"/>
              <w:bottom w:val="single" w:sz="4" w:space="0" w:color="auto"/>
              <w:right w:val="single" w:sz="4" w:space="0" w:color="auto"/>
            </w:tcBorders>
            <w:shd w:val="clear" w:color="auto" w:fill="auto"/>
            <w:noWrap/>
            <w:vAlign w:val="center"/>
            <w:hideMark/>
          </w:tcPr>
          <w:p w14:paraId="5E7FE2F0"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23604,28</w:t>
            </w:r>
          </w:p>
        </w:tc>
        <w:tc>
          <w:tcPr>
            <w:tcW w:w="618" w:type="pct"/>
            <w:tcBorders>
              <w:top w:val="nil"/>
              <w:left w:val="nil"/>
              <w:bottom w:val="single" w:sz="4" w:space="0" w:color="auto"/>
              <w:right w:val="single" w:sz="4" w:space="0" w:color="auto"/>
            </w:tcBorders>
            <w:shd w:val="clear" w:color="auto" w:fill="auto"/>
            <w:noWrap/>
            <w:vAlign w:val="center"/>
            <w:hideMark/>
          </w:tcPr>
          <w:p w14:paraId="6B31FD3B"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31188,08</w:t>
            </w:r>
          </w:p>
        </w:tc>
        <w:tc>
          <w:tcPr>
            <w:tcW w:w="573" w:type="pct"/>
            <w:tcBorders>
              <w:top w:val="nil"/>
              <w:left w:val="nil"/>
              <w:bottom w:val="single" w:sz="4" w:space="0" w:color="auto"/>
              <w:right w:val="single" w:sz="4" w:space="0" w:color="auto"/>
            </w:tcBorders>
            <w:shd w:val="clear" w:color="auto" w:fill="auto"/>
            <w:noWrap/>
            <w:vAlign w:val="center"/>
            <w:hideMark/>
          </w:tcPr>
          <w:p w14:paraId="77CCBDC9"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27748,485</w:t>
            </w:r>
          </w:p>
        </w:tc>
        <w:tc>
          <w:tcPr>
            <w:tcW w:w="544" w:type="pct"/>
            <w:tcBorders>
              <w:top w:val="nil"/>
              <w:left w:val="nil"/>
              <w:bottom w:val="single" w:sz="4" w:space="0" w:color="auto"/>
              <w:right w:val="single" w:sz="4" w:space="0" w:color="auto"/>
            </w:tcBorders>
            <w:shd w:val="clear" w:color="auto" w:fill="auto"/>
            <w:noWrap/>
            <w:vAlign w:val="center"/>
            <w:hideMark/>
          </w:tcPr>
          <w:p w14:paraId="0499C3E1"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26698,03</w:t>
            </w:r>
          </w:p>
        </w:tc>
      </w:tr>
      <w:tr w:rsidR="006C75F5" w:rsidRPr="007872A2" w14:paraId="79E19D01" w14:textId="77777777" w:rsidTr="00F04C22">
        <w:trPr>
          <w:trHeight w:val="570"/>
        </w:trPr>
        <w:tc>
          <w:tcPr>
            <w:tcW w:w="1502" w:type="pct"/>
            <w:tcBorders>
              <w:top w:val="nil"/>
              <w:left w:val="single" w:sz="4" w:space="0" w:color="auto"/>
              <w:bottom w:val="single" w:sz="4" w:space="0" w:color="auto"/>
              <w:right w:val="single" w:sz="4" w:space="0" w:color="auto"/>
            </w:tcBorders>
            <w:shd w:val="clear" w:color="auto" w:fill="auto"/>
            <w:vAlign w:val="center"/>
            <w:hideMark/>
          </w:tcPr>
          <w:p w14:paraId="7EFAB8D6"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Уд. расход усл. топл  (газ) на выработанную теплоэнергию</w:t>
            </w:r>
          </w:p>
        </w:tc>
        <w:tc>
          <w:tcPr>
            <w:tcW w:w="621" w:type="pct"/>
            <w:tcBorders>
              <w:top w:val="nil"/>
              <w:left w:val="nil"/>
              <w:bottom w:val="single" w:sz="4" w:space="0" w:color="auto"/>
              <w:right w:val="single" w:sz="4" w:space="0" w:color="auto"/>
            </w:tcBorders>
            <w:shd w:val="clear" w:color="auto" w:fill="auto"/>
            <w:noWrap/>
            <w:vAlign w:val="center"/>
            <w:hideMark/>
          </w:tcPr>
          <w:p w14:paraId="7391EAD7"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т у т/ Гкал</w:t>
            </w:r>
          </w:p>
        </w:tc>
        <w:tc>
          <w:tcPr>
            <w:tcW w:w="618" w:type="pct"/>
            <w:tcBorders>
              <w:top w:val="nil"/>
              <w:left w:val="nil"/>
              <w:bottom w:val="single" w:sz="4" w:space="0" w:color="auto"/>
              <w:right w:val="single" w:sz="4" w:space="0" w:color="auto"/>
            </w:tcBorders>
            <w:shd w:val="clear" w:color="auto" w:fill="auto"/>
            <w:noWrap/>
            <w:vAlign w:val="center"/>
            <w:hideMark/>
          </w:tcPr>
          <w:p w14:paraId="3FEB391C"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0,1582</w:t>
            </w:r>
          </w:p>
        </w:tc>
        <w:tc>
          <w:tcPr>
            <w:tcW w:w="524" w:type="pct"/>
            <w:tcBorders>
              <w:top w:val="nil"/>
              <w:left w:val="nil"/>
              <w:bottom w:val="single" w:sz="4" w:space="0" w:color="auto"/>
              <w:right w:val="single" w:sz="4" w:space="0" w:color="auto"/>
            </w:tcBorders>
            <w:shd w:val="clear" w:color="auto" w:fill="auto"/>
            <w:noWrap/>
            <w:vAlign w:val="center"/>
            <w:hideMark/>
          </w:tcPr>
          <w:p w14:paraId="3DFABC84"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0,1565</w:t>
            </w:r>
          </w:p>
        </w:tc>
        <w:tc>
          <w:tcPr>
            <w:tcW w:w="618" w:type="pct"/>
            <w:tcBorders>
              <w:top w:val="nil"/>
              <w:left w:val="nil"/>
              <w:bottom w:val="single" w:sz="4" w:space="0" w:color="auto"/>
              <w:right w:val="single" w:sz="4" w:space="0" w:color="auto"/>
            </w:tcBorders>
            <w:shd w:val="clear" w:color="auto" w:fill="auto"/>
            <w:noWrap/>
            <w:vAlign w:val="center"/>
            <w:hideMark/>
          </w:tcPr>
          <w:p w14:paraId="571EE985"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0,1582</w:t>
            </w:r>
          </w:p>
        </w:tc>
        <w:tc>
          <w:tcPr>
            <w:tcW w:w="573" w:type="pct"/>
            <w:tcBorders>
              <w:top w:val="nil"/>
              <w:left w:val="nil"/>
              <w:bottom w:val="single" w:sz="4" w:space="0" w:color="auto"/>
              <w:right w:val="single" w:sz="4" w:space="0" w:color="auto"/>
            </w:tcBorders>
            <w:shd w:val="clear" w:color="auto" w:fill="auto"/>
            <w:noWrap/>
            <w:vAlign w:val="center"/>
            <w:hideMark/>
          </w:tcPr>
          <w:p w14:paraId="57F17DCA"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0,1624</w:t>
            </w:r>
          </w:p>
        </w:tc>
        <w:tc>
          <w:tcPr>
            <w:tcW w:w="544" w:type="pct"/>
            <w:tcBorders>
              <w:top w:val="nil"/>
              <w:left w:val="nil"/>
              <w:bottom w:val="single" w:sz="4" w:space="0" w:color="auto"/>
              <w:right w:val="single" w:sz="4" w:space="0" w:color="auto"/>
            </w:tcBorders>
            <w:shd w:val="clear" w:color="auto" w:fill="auto"/>
            <w:noWrap/>
            <w:vAlign w:val="center"/>
            <w:hideMark/>
          </w:tcPr>
          <w:p w14:paraId="66738C7E"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0,1600</w:t>
            </w:r>
          </w:p>
        </w:tc>
      </w:tr>
      <w:tr w:rsidR="006C75F5" w:rsidRPr="007872A2" w14:paraId="75B6B7EA" w14:textId="77777777" w:rsidTr="00F04C22">
        <w:trPr>
          <w:trHeight w:val="630"/>
        </w:trPr>
        <w:tc>
          <w:tcPr>
            <w:tcW w:w="1502" w:type="pct"/>
            <w:tcBorders>
              <w:top w:val="nil"/>
              <w:left w:val="single" w:sz="4" w:space="0" w:color="auto"/>
              <w:bottom w:val="single" w:sz="4" w:space="0" w:color="auto"/>
              <w:right w:val="single" w:sz="4" w:space="0" w:color="auto"/>
            </w:tcBorders>
            <w:shd w:val="clear" w:color="auto" w:fill="auto"/>
            <w:vAlign w:val="center"/>
            <w:hideMark/>
          </w:tcPr>
          <w:p w14:paraId="5F512A65"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Расход условного топлива (газ)</w:t>
            </w:r>
          </w:p>
        </w:tc>
        <w:tc>
          <w:tcPr>
            <w:tcW w:w="621" w:type="pct"/>
            <w:tcBorders>
              <w:top w:val="nil"/>
              <w:left w:val="nil"/>
              <w:bottom w:val="single" w:sz="4" w:space="0" w:color="auto"/>
              <w:right w:val="single" w:sz="4" w:space="0" w:color="auto"/>
            </w:tcBorders>
            <w:shd w:val="clear" w:color="auto" w:fill="auto"/>
            <w:noWrap/>
            <w:vAlign w:val="center"/>
            <w:hideMark/>
          </w:tcPr>
          <w:p w14:paraId="47D4486C"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тут</w:t>
            </w:r>
          </w:p>
        </w:tc>
        <w:tc>
          <w:tcPr>
            <w:tcW w:w="618" w:type="pct"/>
            <w:tcBorders>
              <w:top w:val="nil"/>
              <w:left w:val="nil"/>
              <w:bottom w:val="single" w:sz="4" w:space="0" w:color="auto"/>
              <w:right w:val="single" w:sz="4" w:space="0" w:color="auto"/>
            </w:tcBorders>
            <w:shd w:val="clear" w:color="auto" w:fill="auto"/>
            <w:noWrap/>
            <w:vAlign w:val="center"/>
            <w:hideMark/>
          </w:tcPr>
          <w:p w14:paraId="35EB2802"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27784,663</w:t>
            </w:r>
          </w:p>
        </w:tc>
        <w:tc>
          <w:tcPr>
            <w:tcW w:w="524" w:type="pct"/>
            <w:tcBorders>
              <w:top w:val="nil"/>
              <w:left w:val="nil"/>
              <w:bottom w:val="single" w:sz="4" w:space="0" w:color="auto"/>
              <w:right w:val="single" w:sz="4" w:space="0" w:color="auto"/>
            </w:tcBorders>
            <w:shd w:val="clear" w:color="auto" w:fill="auto"/>
            <w:noWrap/>
            <w:vAlign w:val="center"/>
            <w:hideMark/>
          </w:tcPr>
          <w:p w14:paraId="196AA73A"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28149,79</w:t>
            </w:r>
          </w:p>
        </w:tc>
        <w:tc>
          <w:tcPr>
            <w:tcW w:w="618" w:type="pct"/>
            <w:tcBorders>
              <w:top w:val="nil"/>
              <w:left w:val="nil"/>
              <w:bottom w:val="single" w:sz="4" w:space="0" w:color="auto"/>
              <w:right w:val="single" w:sz="4" w:space="0" w:color="auto"/>
            </w:tcBorders>
            <w:shd w:val="clear" w:color="auto" w:fill="auto"/>
            <w:noWrap/>
            <w:vAlign w:val="center"/>
            <w:hideMark/>
          </w:tcPr>
          <w:p w14:paraId="2B9E0F06"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37259,353</w:t>
            </w:r>
          </w:p>
        </w:tc>
        <w:tc>
          <w:tcPr>
            <w:tcW w:w="573" w:type="pct"/>
            <w:tcBorders>
              <w:top w:val="nil"/>
              <w:left w:val="nil"/>
              <w:bottom w:val="single" w:sz="4" w:space="0" w:color="auto"/>
              <w:right w:val="single" w:sz="4" w:space="0" w:color="auto"/>
            </w:tcBorders>
            <w:shd w:val="clear" w:color="auto" w:fill="auto"/>
            <w:noWrap/>
            <w:vAlign w:val="center"/>
            <w:hideMark/>
          </w:tcPr>
          <w:p w14:paraId="69B3206F"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33132,724</w:t>
            </w:r>
          </w:p>
        </w:tc>
        <w:tc>
          <w:tcPr>
            <w:tcW w:w="544" w:type="pct"/>
            <w:tcBorders>
              <w:top w:val="nil"/>
              <w:left w:val="nil"/>
              <w:bottom w:val="single" w:sz="4" w:space="0" w:color="auto"/>
              <w:right w:val="single" w:sz="4" w:space="0" w:color="auto"/>
            </w:tcBorders>
            <w:shd w:val="clear" w:color="auto" w:fill="auto"/>
            <w:noWrap/>
            <w:vAlign w:val="center"/>
            <w:hideMark/>
          </w:tcPr>
          <w:p w14:paraId="17F03890"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31882,83</w:t>
            </w:r>
          </w:p>
        </w:tc>
      </w:tr>
      <w:tr w:rsidR="006C75F5" w:rsidRPr="007872A2" w14:paraId="03D1D7A5" w14:textId="77777777" w:rsidTr="00F04C22">
        <w:trPr>
          <w:trHeight w:val="630"/>
        </w:trPr>
        <w:tc>
          <w:tcPr>
            <w:tcW w:w="1502" w:type="pct"/>
            <w:tcBorders>
              <w:top w:val="nil"/>
              <w:left w:val="single" w:sz="4" w:space="0" w:color="auto"/>
              <w:bottom w:val="single" w:sz="4" w:space="0" w:color="auto"/>
              <w:right w:val="single" w:sz="4" w:space="0" w:color="auto"/>
            </w:tcBorders>
            <w:shd w:val="clear" w:color="auto" w:fill="auto"/>
            <w:vAlign w:val="center"/>
            <w:hideMark/>
          </w:tcPr>
          <w:p w14:paraId="7DBA7069"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Уд. расход усл. топл  (газ) на отпущенную теплоэнергию</w:t>
            </w:r>
          </w:p>
        </w:tc>
        <w:tc>
          <w:tcPr>
            <w:tcW w:w="621" w:type="pct"/>
            <w:tcBorders>
              <w:top w:val="nil"/>
              <w:left w:val="nil"/>
              <w:bottom w:val="single" w:sz="4" w:space="0" w:color="auto"/>
              <w:right w:val="single" w:sz="4" w:space="0" w:color="auto"/>
            </w:tcBorders>
            <w:shd w:val="clear" w:color="auto" w:fill="auto"/>
            <w:noWrap/>
            <w:vAlign w:val="center"/>
            <w:hideMark/>
          </w:tcPr>
          <w:p w14:paraId="74775544"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тут/Гкал</w:t>
            </w:r>
          </w:p>
        </w:tc>
        <w:tc>
          <w:tcPr>
            <w:tcW w:w="618" w:type="pct"/>
            <w:tcBorders>
              <w:top w:val="nil"/>
              <w:left w:val="nil"/>
              <w:bottom w:val="single" w:sz="4" w:space="0" w:color="auto"/>
              <w:right w:val="single" w:sz="4" w:space="0" w:color="auto"/>
            </w:tcBorders>
            <w:shd w:val="clear" w:color="auto" w:fill="auto"/>
            <w:noWrap/>
            <w:vAlign w:val="center"/>
            <w:hideMark/>
          </w:tcPr>
          <w:p w14:paraId="210F0BEA"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0,1639</w:t>
            </w:r>
          </w:p>
        </w:tc>
        <w:tc>
          <w:tcPr>
            <w:tcW w:w="524" w:type="pct"/>
            <w:tcBorders>
              <w:top w:val="nil"/>
              <w:left w:val="nil"/>
              <w:bottom w:val="single" w:sz="4" w:space="0" w:color="auto"/>
              <w:right w:val="single" w:sz="4" w:space="0" w:color="auto"/>
            </w:tcBorders>
            <w:shd w:val="clear" w:color="auto" w:fill="auto"/>
            <w:noWrap/>
            <w:vAlign w:val="center"/>
            <w:hideMark/>
          </w:tcPr>
          <w:p w14:paraId="5948CD5F"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0,1616</w:t>
            </w:r>
          </w:p>
        </w:tc>
        <w:tc>
          <w:tcPr>
            <w:tcW w:w="618" w:type="pct"/>
            <w:tcBorders>
              <w:top w:val="nil"/>
              <w:left w:val="nil"/>
              <w:bottom w:val="single" w:sz="4" w:space="0" w:color="auto"/>
              <w:right w:val="single" w:sz="4" w:space="0" w:color="auto"/>
            </w:tcBorders>
            <w:shd w:val="clear" w:color="auto" w:fill="auto"/>
            <w:noWrap/>
            <w:vAlign w:val="center"/>
            <w:hideMark/>
          </w:tcPr>
          <w:p w14:paraId="58FBACA6"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0,1631</w:t>
            </w:r>
          </w:p>
        </w:tc>
        <w:tc>
          <w:tcPr>
            <w:tcW w:w="573" w:type="pct"/>
            <w:tcBorders>
              <w:top w:val="nil"/>
              <w:left w:val="nil"/>
              <w:bottom w:val="single" w:sz="4" w:space="0" w:color="auto"/>
              <w:right w:val="single" w:sz="4" w:space="0" w:color="auto"/>
            </w:tcBorders>
            <w:shd w:val="clear" w:color="auto" w:fill="auto"/>
            <w:noWrap/>
            <w:vAlign w:val="center"/>
            <w:hideMark/>
          </w:tcPr>
          <w:p w14:paraId="4A1B2ECD"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0,1674</w:t>
            </w:r>
          </w:p>
        </w:tc>
        <w:tc>
          <w:tcPr>
            <w:tcW w:w="544" w:type="pct"/>
            <w:tcBorders>
              <w:top w:val="nil"/>
              <w:left w:val="nil"/>
              <w:bottom w:val="single" w:sz="4" w:space="0" w:color="auto"/>
              <w:right w:val="single" w:sz="4" w:space="0" w:color="auto"/>
            </w:tcBorders>
            <w:shd w:val="clear" w:color="auto" w:fill="auto"/>
            <w:noWrap/>
            <w:vAlign w:val="center"/>
            <w:hideMark/>
          </w:tcPr>
          <w:p w14:paraId="0FDF47CA"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0,1649</w:t>
            </w:r>
          </w:p>
        </w:tc>
      </w:tr>
      <w:tr w:rsidR="006C75F5" w:rsidRPr="007872A2" w14:paraId="30CDDCB0" w14:textId="77777777" w:rsidTr="00F04C22">
        <w:trPr>
          <w:trHeight w:val="315"/>
        </w:trPr>
        <w:tc>
          <w:tcPr>
            <w:tcW w:w="1502" w:type="pct"/>
            <w:tcBorders>
              <w:top w:val="nil"/>
              <w:left w:val="single" w:sz="4" w:space="0" w:color="auto"/>
              <w:bottom w:val="single" w:sz="4" w:space="0" w:color="auto"/>
              <w:right w:val="single" w:sz="4" w:space="0" w:color="auto"/>
            </w:tcBorders>
            <w:shd w:val="clear" w:color="auto" w:fill="auto"/>
            <w:vAlign w:val="center"/>
            <w:hideMark/>
          </w:tcPr>
          <w:p w14:paraId="244A7E74"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Потребление воды, всего</w:t>
            </w:r>
          </w:p>
        </w:tc>
        <w:tc>
          <w:tcPr>
            <w:tcW w:w="621" w:type="pct"/>
            <w:tcBorders>
              <w:top w:val="nil"/>
              <w:left w:val="nil"/>
              <w:bottom w:val="single" w:sz="4" w:space="0" w:color="auto"/>
              <w:right w:val="single" w:sz="4" w:space="0" w:color="auto"/>
            </w:tcBorders>
            <w:shd w:val="clear" w:color="auto" w:fill="auto"/>
            <w:noWrap/>
            <w:vAlign w:val="center"/>
            <w:hideMark/>
          </w:tcPr>
          <w:p w14:paraId="58E1F3BE"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м³</w:t>
            </w:r>
          </w:p>
        </w:tc>
        <w:tc>
          <w:tcPr>
            <w:tcW w:w="618" w:type="pct"/>
            <w:tcBorders>
              <w:top w:val="nil"/>
              <w:left w:val="nil"/>
              <w:bottom w:val="single" w:sz="4" w:space="0" w:color="auto"/>
              <w:right w:val="single" w:sz="4" w:space="0" w:color="auto"/>
            </w:tcBorders>
            <w:shd w:val="clear" w:color="auto" w:fill="auto"/>
            <w:noWrap/>
            <w:vAlign w:val="center"/>
            <w:hideMark/>
          </w:tcPr>
          <w:p w14:paraId="6F50A46D"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102608,2</w:t>
            </w:r>
          </w:p>
        </w:tc>
        <w:tc>
          <w:tcPr>
            <w:tcW w:w="524" w:type="pct"/>
            <w:tcBorders>
              <w:top w:val="nil"/>
              <w:left w:val="nil"/>
              <w:bottom w:val="single" w:sz="4" w:space="0" w:color="auto"/>
              <w:right w:val="single" w:sz="4" w:space="0" w:color="auto"/>
            </w:tcBorders>
            <w:shd w:val="clear" w:color="auto" w:fill="auto"/>
            <w:noWrap/>
            <w:vAlign w:val="center"/>
            <w:hideMark/>
          </w:tcPr>
          <w:p w14:paraId="03C0D2BA"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157164,1</w:t>
            </w:r>
          </w:p>
        </w:tc>
        <w:tc>
          <w:tcPr>
            <w:tcW w:w="618" w:type="pct"/>
            <w:tcBorders>
              <w:top w:val="nil"/>
              <w:left w:val="nil"/>
              <w:bottom w:val="single" w:sz="4" w:space="0" w:color="auto"/>
              <w:right w:val="single" w:sz="4" w:space="0" w:color="auto"/>
            </w:tcBorders>
            <w:shd w:val="clear" w:color="auto" w:fill="auto"/>
            <w:noWrap/>
            <w:vAlign w:val="center"/>
            <w:hideMark/>
          </w:tcPr>
          <w:p w14:paraId="1760D70E"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131972,75</w:t>
            </w:r>
          </w:p>
        </w:tc>
        <w:tc>
          <w:tcPr>
            <w:tcW w:w="573" w:type="pct"/>
            <w:tcBorders>
              <w:top w:val="nil"/>
              <w:left w:val="nil"/>
              <w:bottom w:val="single" w:sz="4" w:space="0" w:color="auto"/>
              <w:right w:val="single" w:sz="4" w:space="0" w:color="auto"/>
            </w:tcBorders>
            <w:shd w:val="clear" w:color="auto" w:fill="auto"/>
            <w:noWrap/>
            <w:vAlign w:val="center"/>
            <w:hideMark/>
          </w:tcPr>
          <w:p w14:paraId="7926F160"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153305,9</w:t>
            </w:r>
          </w:p>
        </w:tc>
        <w:tc>
          <w:tcPr>
            <w:tcW w:w="544" w:type="pct"/>
            <w:tcBorders>
              <w:top w:val="nil"/>
              <w:left w:val="nil"/>
              <w:bottom w:val="single" w:sz="4" w:space="0" w:color="auto"/>
              <w:right w:val="single" w:sz="4" w:space="0" w:color="auto"/>
            </w:tcBorders>
            <w:shd w:val="clear" w:color="auto" w:fill="auto"/>
            <w:noWrap/>
            <w:vAlign w:val="center"/>
            <w:hideMark/>
          </w:tcPr>
          <w:p w14:paraId="6606E00A"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142404,8</w:t>
            </w:r>
          </w:p>
        </w:tc>
      </w:tr>
    </w:tbl>
    <w:p w14:paraId="64982BD8" w14:textId="77777777" w:rsidR="006C75F5" w:rsidRPr="007872A2" w:rsidRDefault="006C75F5" w:rsidP="007872A2">
      <w:pPr>
        <w:ind w:firstLine="720"/>
        <w:rPr>
          <w:rFonts w:ascii="Arial" w:eastAsia="Times New Roman" w:hAnsi="Arial" w:cs="Arial"/>
          <w:spacing w:val="-5"/>
          <w:sz w:val="22"/>
        </w:rPr>
      </w:pPr>
    </w:p>
    <w:p w14:paraId="3CD6EA7D" w14:textId="77777777" w:rsidR="006C75F5" w:rsidRPr="00154307" w:rsidRDefault="00702A6A" w:rsidP="00C12477">
      <w:pPr>
        <w:pStyle w:val="a5"/>
      </w:pPr>
      <w:bookmarkStart w:id="540" w:name="_Toc89773848"/>
      <w:r>
        <w:t xml:space="preserve">Таблица </w:t>
      </w:r>
      <w:r w:rsidR="0068216A">
        <w:fldChar w:fldCharType="begin"/>
      </w:r>
      <w:r w:rsidR="003842B4">
        <w:instrText xml:space="preserve"> STYLEREF 1 \s </w:instrText>
      </w:r>
      <w:r w:rsidR="0068216A">
        <w:fldChar w:fldCharType="separate"/>
      </w:r>
      <w:r w:rsidR="006008CB">
        <w:rPr>
          <w:noProof/>
        </w:rPr>
        <w:t>10</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3</w:t>
      </w:r>
      <w:r w:rsidR="0068216A">
        <w:rPr>
          <w:noProof/>
        </w:rPr>
        <w:fldChar w:fldCharType="end"/>
      </w:r>
      <w:r>
        <w:t xml:space="preserve">. </w:t>
      </w:r>
      <w:r w:rsidR="006C75F5">
        <w:rPr>
          <w:rFonts w:eastAsia="Times New Roman"/>
        </w:rPr>
        <w:t>Т</w:t>
      </w:r>
      <w:r w:rsidR="006C75F5" w:rsidRPr="00154307">
        <w:rPr>
          <w:rFonts w:eastAsia="Times New Roman"/>
        </w:rPr>
        <w:t xml:space="preserve">ехнико-экономические показатели МУП </w:t>
      </w:r>
      <w:r w:rsidR="00C4770F">
        <w:rPr>
          <w:rFonts w:eastAsia="Times New Roman"/>
        </w:rPr>
        <w:t>«</w:t>
      </w:r>
      <w:r w:rsidR="006C75F5" w:rsidRPr="00154307">
        <w:rPr>
          <w:rFonts w:eastAsia="Times New Roman"/>
        </w:rPr>
        <w:t>КБУ</w:t>
      </w:r>
      <w:r w:rsidR="00C4770F">
        <w:rPr>
          <w:rFonts w:eastAsia="Times New Roman"/>
        </w:rPr>
        <w:t>»</w:t>
      </w:r>
      <w:r w:rsidR="006C75F5">
        <w:rPr>
          <w:rFonts w:eastAsia="Times New Roman"/>
        </w:rPr>
        <w:t xml:space="preserve"> котельная </w:t>
      </w:r>
      <w:r w:rsidR="00C4770F">
        <w:rPr>
          <w:rFonts w:eastAsia="Times New Roman"/>
        </w:rPr>
        <w:t>«</w:t>
      </w:r>
      <w:r w:rsidR="006C75F5">
        <w:rPr>
          <w:rFonts w:eastAsia="Times New Roman"/>
        </w:rPr>
        <w:t>Озерная</w:t>
      </w:r>
      <w:r w:rsidR="00C4770F">
        <w:rPr>
          <w:rFonts w:eastAsia="Times New Roman"/>
        </w:rPr>
        <w:t>»</w:t>
      </w:r>
      <w:bookmarkEnd w:id="540"/>
      <w:r w:rsidR="006C75F5">
        <w:rPr>
          <w:rFonts w:eastAsia="Times New Roman"/>
        </w:rPr>
        <w:t xml:space="preserve"> </w:t>
      </w:r>
    </w:p>
    <w:tbl>
      <w:tblPr>
        <w:tblW w:w="5000" w:type="pct"/>
        <w:tblLook w:val="04A0" w:firstRow="1" w:lastRow="0" w:firstColumn="1" w:lastColumn="0" w:noHBand="0" w:noVBand="1"/>
      </w:tblPr>
      <w:tblGrid>
        <w:gridCol w:w="3107"/>
        <w:gridCol w:w="1257"/>
        <w:gridCol w:w="1220"/>
        <w:gridCol w:w="1062"/>
        <w:gridCol w:w="1220"/>
        <w:gridCol w:w="1162"/>
        <w:gridCol w:w="1102"/>
      </w:tblGrid>
      <w:tr w:rsidR="006C75F5" w:rsidRPr="007872A2" w14:paraId="3F2FA15A" w14:textId="77777777" w:rsidTr="00F04C22">
        <w:trPr>
          <w:trHeight w:val="720"/>
        </w:trPr>
        <w:tc>
          <w:tcPr>
            <w:tcW w:w="153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BEEA244" w14:textId="77777777" w:rsidR="006C75F5" w:rsidRPr="007872A2" w:rsidRDefault="006C75F5" w:rsidP="007872A2">
            <w:pPr>
              <w:pStyle w:val="af1"/>
              <w:keepNext w:val="0"/>
              <w:widowControl w:val="0"/>
              <w:spacing w:before="0" w:after="0" w:line="240" w:lineRule="auto"/>
              <w:ind w:left="0" w:firstLine="0"/>
              <w:jc w:val="center"/>
              <w:rPr>
                <w:b/>
                <w:bCs/>
                <w:sz w:val="20"/>
                <w:szCs w:val="20"/>
              </w:rPr>
            </w:pPr>
            <w:r w:rsidRPr="007872A2">
              <w:rPr>
                <w:b/>
                <w:bCs/>
                <w:sz w:val="20"/>
                <w:szCs w:val="20"/>
              </w:rPr>
              <w:t>Показатели</w:t>
            </w:r>
          </w:p>
        </w:tc>
        <w:tc>
          <w:tcPr>
            <w:tcW w:w="621" w:type="pct"/>
            <w:tcBorders>
              <w:top w:val="single" w:sz="4" w:space="0" w:color="auto"/>
              <w:left w:val="nil"/>
              <w:bottom w:val="single" w:sz="4" w:space="0" w:color="auto"/>
              <w:right w:val="single" w:sz="4" w:space="0" w:color="auto"/>
            </w:tcBorders>
            <w:shd w:val="clear" w:color="auto" w:fill="auto"/>
            <w:vAlign w:val="center"/>
            <w:hideMark/>
          </w:tcPr>
          <w:p w14:paraId="2CD3D0EA" w14:textId="77777777" w:rsidR="006C75F5" w:rsidRPr="007872A2" w:rsidRDefault="006C75F5" w:rsidP="007872A2">
            <w:pPr>
              <w:pStyle w:val="af1"/>
              <w:keepNext w:val="0"/>
              <w:widowControl w:val="0"/>
              <w:spacing w:before="0" w:after="0" w:line="240" w:lineRule="auto"/>
              <w:ind w:left="0" w:firstLine="0"/>
              <w:jc w:val="center"/>
              <w:rPr>
                <w:b/>
                <w:bCs/>
                <w:sz w:val="20"/>
                <w:szCs w:val="20"/>
              </w:rPr>
            </w:pPr>
            <w:r w:rsidRPr="007872A2">
              <w:rPr>
                <w:b/>
                <w:bCs/>
                <w:sz w:val="20"/>
                <w:szCs w:val="20"/>
              </w:rPr>
              <w:t>Единица измерения</w:t>
            </w:r>
          </w:p>
        </w:tc>
        <w:tc>
          <w:tcPr>
            <w:tcW w:w="602" w:type="pct"/>
            <w:tcBorders>
              <w:top w:val="single" w:sz="4" w:space="0" w:color="auto"/>
              <w:left w:val="nil"/>
              <w:bottom w:val="single" w:sz="4" w:space="0" w:color="auto"/>
              <w:right w:val="single" w:sz="4" w:space="0" w:color="auto"/>
            </w:tcBorders>
            <w:shd w:val="clear" w:color="auto" w:fill="auto"/>
            <w:vAlign w:val="center"/>
            <w:hideMark/>
          </w:tcPr>
          <w:p w14:paraId="55025C0D" w14:textId="77777777" w:rsidR="006C75F5" w:rsidRPr="007872A2" w:rsidRDefault="006C75F5" w:rsidP="007872A2">
            <w:pPr>
              <w:pStyle w:val="af1"/>
              <w:keepNext w:val="0"/>
              <w:widowControl w:val="0"/>
              <w:spacing w:before="0" w:after="0" w:line="240" w:lineRule="auto"/>
              <w:ind w:left="0" w:firstLine="0"/>
              <w:jc w:val="center"/>
              <w:rPr>
                <w:b/>
                <w:bCs/>
                <w:sz w:val="20"/>
                <w:szCs w:val="20"/>
              </w:rPr>
            </w:pPr>
            <w:r w:rsidRPr="007872A2">
              <w:rPr>
                <w:b/>
                <w:bCs/>
                <w:sz w:val="20"/>
                <w:szCs w:val="20"/>
              </w:rPr>
              <w:t>2016</w:t>
            </w:r>
          </w:p>
        </w:tc>
        <w:tc>
          <w:tcPr>
            <w:tcW w:w="524" w:type="pct"/>
            <w:tcBorders>
              <w:top w:val="single" w:sz="4" w:space="0" w:color="auto"/>
              <w:left w:val="nil"/>
              <w:bottom w:val="single" w:sz="4" w:space="0" w:color="auto"/>
              <w:right w:val="single" w:sz="4" w:space="0" w:color="auto"/>
            </w:tcBorders>
            <w:shd w:val="clear" w:color="auto" w:fill="auto"/>
            <w:vAlign w:val="center"/>
            <w:hideMark/>
          </w:tcPr>
          <w:p w14:paraId="56923DA8" w14:textId="77777777" w:rsidR="006C75F5" w:rsidRPr="007872A2" w:rsidRDefault="006C75F5" w:rsidP="007872A2">
            <w:pPr>
              <w:pStyle w:val="af1"/>
              <w:keepNext w:val="0"/>
              <w:widowControl w:val="0"/>
              <w:spacing w:before="0" w:after="0" w:line="240" w:lineRule="auto"/>
              <w:ind w:left="0" w:firstLine="0"/>
              <w:jc w:val="center"/>
              <w:rPr>
                <w:b/>
                <w:bCs/>
                <w:sz w:val="20"/>
                <w:szCs w:val="20"/>
              </w:rPr>
            </w:pPr>
            <w:r w:rsidRPr="007872A2">
              <w:rPr>
                <w:b/>
                <w:bCs/>
                <w:sz w:val="20"/>
                <w:szCs w:val="20"/>
              </w:rPr>
              <w:t>2017</w:t>
            </w:r>
          </w:p>
        </w:tc>
        <w:tc>
          <w:tcPr>
            <w:tcW w:w="602" w:type="pct"/>
            <w:tcBorders>
              <w:top w:val="single" w:sz="4" w:space="0" w:color="auto"/>
              <w:left w:val="nil"/>
              <w:bottom w:val="single" w:sz="4" w:space="0" w:color="auto"/>
              <w:right w:val="single" w:sz="4" w:space="0" w:color="auto"/>
            </w:tcBorders>
            <w:shd w:val="clear" w:color="auto" w:fill="auto"/>
            <w:vAlign w:val="center"/>
            <w:hideMark/>
          </w:tcPr>
          <w:p w14:paraId="43543531" w14:textId="77777777" w:rsidR="006C75F5" w:rsidRPr="007872A2" w:rsidRDefault="006C75F5" w:rsidP="007872A2">
            <w:pPr>
              <w:pStyle w:val="af1"/>
              <w:keepNext w:val="0"/>
              <w:widowControl w:val="0"/>
              <w:spacing w:before="0" w:after="0" w:line="240" w:lineRule="auto"/>
              <w:ind w:left="0" w:firstLine="0"/>
              <w:jc w:val="center"/>
              <w:rPr>
                <w:b/>
                <w:bCs/>
                <w:sz w:val="20"/>
                <w:szCs w:val="20"/>
              </w:rPr>
            </w:pPr>
            <w:r w:rsidRPr="007872A2">
              <w:rPr>
                <w:b/>
                <w:bCs/>
                <w:sz w:val="20"/>
                <w:szCs w:val="20"/>
              </w:rPr>
              <w:t>2018</w:t>
            </w:r>
          </w:p>
        </w:tc>
        <w:tc>
          <w:tcPr>
            <w:tcW w:w="573" w:type="pct"/>
            <w:tcBorders>
              <w:top w:val="single" w:sz="4" w:space="0" w:color="auto"/>
              <w:left w:val="nil"/>
              <w:bottom w:val="single" w:sz="4" w:space="0" w:color="auto"/>
              <w:right w:val="single" w:sz="4" w:space="0" w:color="auto"/>
            </w:tcBorders>
            <w:shd w:val="clear" w:color="auto" w:fill="auto"/>
            <w:vAlign w:val="center"/>
            <w:hideMark/>
          </w:tcPr>
          <w:p w14:paraId="10896681" w14:textId="77777777" w:rsidR="006C75F5" w:rsidRPr="007872A2" w:rsidRDefault="006C75F5" w:rsidP="007872A2">
            <w:pPr>
              <w:pStyle w:val="af1"/>
              <w:keepNext w:val="0"/>
              <w:widowControl w:val="0"/>
              <w:spacing w:before="0" w:after="0" w:line="240" w:lineRule="auto"/>
              <w:ind w:left="0" w:firstLine="0"/>
              <w:jc w:val="center"/>
              <w:rPr>
                <w:b/>
                <w:bCs/>
                <w:sz w:val="20"/>
                <w:szCs w:val="20"/>
              </w:rPr>
            </w:pPr>
            <w:r w:rsidRPr="007872A2">
              <w:rPr>
                <w:b/>
                <w:bCs/>
                <w:sz w:val="20"/>
                <w:szCs w:val="20"/>
              </w:rPr>
              <w:t>2019</w:t>
            </w:r>
          </w:p>
        </w:tc>
        <w:tc>
          <w:tcPr>
            <w:tcW w:w="544" w:type="pct"/>
            <w:tcBorders>
              <w:top w:val="single" w:sz="4" w:space="0" w:color="auto"/>
              <w:left w:val="nil"/>
              <w:bottom w:val="single" w:sz="4" w:space="0" w:color="auto"/>
              <w:right w:val="single" w:sz="4" w:space="0" w:color="auto"/>
            </w:tcBorders>
            <w:shd w:val="clear" w:color="auto" w:fill="auto"/>
            <w:vAlign w:val="center"/>
            <w:hideMark/>
          </w:tcPr>
          <w:p w14:paraId="022E2434" w14:textId="77777777" w:rsidR="006C75F5" w:rsidRPr="007872A2" w:rsidRDefault="006C75F5" w:rsidP="007872A2">
            <w:pPr>
              <w:pStyle w:val="af1"/>
              <w:keepNext w:val="0"/>
              <w:widowControl w:val="0"/>
              <w:spacing w:before="0" w:after="0" w:line="240" w:lineRule="auto"/>
              <w:ind w:left="0" w:firstLine="0"/>
              <w:jc w:val="center"/>
              <w:rPr>
                <w:b/>
                <w:bCs/>
                <w:sz w:val="20"/>
                <w:szCs w:val="20"/>
              </w:rPr>
            </w:pPr>
            <w:r w:rsidRPr="007872A2">
              <w:rPr>
                <w:b/>
                <w:bCs/>
                <w:sz w:val="20"/>
                <w:szCs w:val="20"/>
              </w:rPr>
              <w:t>2020</w:t>
            </w:r>
          </w:p>
        </w:tc>
      </w:tr>
      <w:tr w:rsidR="006C75F5" w:rsidRPr="007872A2" w14:paraId="35991887" w14:textId="77777777" w:rsidTr="00F04C22">
        <w:trPr>
          <w:trHeight w:val="315"/>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214DD7F6"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Выработка тепла, всего</w:t>
            </w:r>
          </w:p>
        </w:tc>
        <w:tc>
          <w:tcPr>
            <w:tcW w:w="621" w:type="pct"/>
            <w:tcBorders>
              <w:top w:val="nil"/>
              <w:left w:val="nil"/>
              <w:bottom w:val="single" w:sz="4" w:space="0" w:color="auto"/>
              <w:right w:val="single" w:sz="4" w:space="0" w:color="auto"/>
            </w:tcBorders>
            <w:shd w:val="clear" w:color="auto" w:fill="auto"/>
            <w:noWrap/>
            <w:vAlign w:val="center"/>
            <w:hideMark/>
          </w:tcPr>
          <w:p w14:paraId="4262AFD0"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Гкал</w:t>
            </w:r>
          </w:p>
        </w:tc>
        <w:tc>
          <w:tcPr>
            <w:tcW w:w="602" w:type="pct"/>
            <w:tcBorders>
              <w:top w:val="nil"/>
              <w:left w:val="nil"/>
              <w:bottom w:val="single" w:sz="4" w:space="0" w:color="auto"/>
              <w:right w:val="single" w:sz="4" w:space="0" w:color="auto"/>
            </w:tcBorders>
            <w:shd w:val="clear" w:color="auto" w:fill="auto"/>
            <w:noWrap/>
            <w:vAlign w:val="center"/>
            <w:hideMark/>
          </w:tcPr>
          <w:p w14:paraId="5EFFA849"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3615,594</w:t>
            </w:r>
          </w:p>
        </w:tc>
        <w:tc>
          <w:tcPr>
            <w:tcW w:w="524" w:type="pct"/>
            <w:tcBorders>
              <w:top w:val="nil"/>
              <w:left w:val="nil"/>
              <w:bottom w:val="single" w:sz="4" w:space="0" w:color="auto"/>
              <w:right w:val="single" w:sz="4" w:space="0" w:color="auto"/>
            </w:tcBorders>
            <w:shd w:val="clear" w:color="auto" w:fill="auto"/>
            <w:noWrap/>
            <w:vAlign w:val="center"/>
            <w:hideMark/>
          </w:tcPr>
          <w:p w14:paraId="10E7DDAD"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3391,303</w:t>
            </w:r>
          </w:p>
        </w:tc>
        <w:tc>
          <w:tcPr>
            <w:tcW w:w="602" w:type="pct"/>
            <w:tcBorders>
              <w:top w:val="nil"/>
              <w:left w:val="nil"/>
              <w:bottom w:val="single" w:sz="4" w:space="0" w:color="auto"/>
              <w:right w:val="single" w:sz="4" w:space="0" w:color="auto"/>
            </w:tcBorders>
            <w:shd w:val="clear" w:color="auto" w:fill="auto"/>
            <w:noWrap/>
            <w:vAlign w:val="center"/>
            <w:hideMark/>
          </w:tcPr>
          <w:p w14:paraId="2A2FF191"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3774,88</w:t>
            </w:r>
          </w:p>
        </w:tc>
        <w:tc>
          <w:tcPr>
            <w:tcW w:w="573" w:type="pct"/>
            <w:tcBorders>
              <w:top w:val="nil"/>
              <w:left w:val="nil"/>
              <w:bottom w:val="single" w:sz="4" w:space="0" w:color="auto"/>
              <w:right w:val="single" w:sz="4" w:space="0" w:color="auto"/>
            </w:tcBorders>
            <w:shd w:val="clear" w:color="auto" w:fill="auto"/>
            <w:noWrap/>
            <w:vAlign w:val="center"/>
            <w:hideMark/>
          </w:tcPr>
          <w:p w14:paraId="0C53189A"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3141,6</w:t>
            </w:r>
          </w:p>
        </w:tc>
        <w:tc>
          <w:tcPr>
            <w:tcW w:w="544" w:type="pct"/>
            <w:tcBorders>
              <w:top w:val="nil"/>
              <w:left w:val="nil"/>
              <w:bottom w:val="single" w:sz="4" w:space="0" w:color="auto"/>
              <w:right w:val="single" w:sz="4" w:space="0" w:color="auto"/>
            </w:tcBorders>
            <w:shd w:val="clear" w:color="auto" w:fill="auto"/>
            <w:noWrap/>
            <w:vAlign w:val="center"/>
            <w:hideMark/>
          </w:tcPr>
          <w:p w14:paraId="6AE38603"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2558,99</w:t>
            </w:r>
          </w:p>
        </w:tc>
      </w:tr>
      <w:tr w:rsidR="006C75F5" w:rsidRPr="007872A2" w14:paraId="732D5017" w14:textId="77777777" w:rsidTr="00F04C22">
        <w:trPr>
          <w:trHeight w:val="630"/>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4D4EBB33"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Собственные нужды котельной</w:t>
            </w:r>
          </w:p>
        </w:tc>
        <w:tc>
          <w:tcPr>
            <w:tcW w:w="621" w:type="pct"/>
            <w:tcBorders>
              <w:top w:val="nil"/>
              <w:left w:val="nil"/>
              <w:bottom w:val="single" w:sz="4" w:space="0" w:color="auto"/>
              <w:right w:val="single" w:sz="4" w:space="0" w:color="auto"/>
            </w:tcBorders>
            <w:shd w:val="clear" w:color="auto" w:fill="auto"/>
            <w:noWrap/>
            <w:vAlign w:val="center"/>
            <w:hideMark/>
          </w:tcPr>
          <w:p w14:paraId="60706A4B"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Гкал</w:t>
            </w:r>
          </w:p>
        </w:tc>
        <w:tc>
          <w:tcPr>
            <w:tcW w:w="602" w:type="pct"/>
            <w:tcBorders>
              <w:top w:val="nil"/>
              <w:left w:val="nil"/>
              <w:bottom w:val="single" w:sz="4" w:space="0" w:color="auto"/>
              <w:right w:val="single" w:sz="4" w:space="0" w:color="auto"/>
            </w:tcBorders>
            <w:shd w:val="clear" w:color="auto" w:fill="auto"/>
            <w:noWrap/>
            <w:vAlign w:val="center"/>
            <w:hideMark/>
          </w:tcPr>
          <w:p w14:paraId="53AAA61F"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156,04</w:t>
            </w:r>
          </w:p>
        </w:tc>
        <w:tc>
          <w:tcPr>
            <w:tcW w:w="524" w:type="pct"/>
            <w:tcBorders>
              <w:top w:val="nil"/>
              <w:left w:val="nil"/>
              <w:bottom w:val="single" w:sz="4" w:space="0" w:color="auto"/>
              <w:right w:val="single" w:sz="4" w:space="0" w:color="auto"/>
            </w:tcBorders>
            <w:shd w:val="clear" w:color="auto" w:fill="auto"/>
            <w:noWrap/>
            <w:vAlign w:val="center"/>
            <w:hideMark/>
          </w:tcPr>
          <w:p w14:paraId="54B3DC29"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93,29</w:t>
            </w:r>
          </w:p>
        </w:tc>
        <w:tc>
          <w:tcPr>
            <w:tcW w:w="602" w:type="pct"/>
            <w:tcBorders>
              <w:top w:val="nil"/>
              <w:left w:val="nil"/>
              <w:bottom w:val="single" w:sz="4" w:space="0" w:color="auto"/>
              <w:right w:val="single" w:sz="4" w:space="0" w:color="auto"/>
            </w:tcBorders>
            <w:shd w:val="clear" w:color="auto" w:fill="auto"/>
            <w:noWrap/>
            <w:vAlign w:val="center"/>
            <w:hideMark/>
          </w:tcPr>
          <w:p w14:paraId="1311F620"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114,83</w:t>
            </w:r>
          </w:p>
        </w:tc>
        <w:tc>
          <w:tcPr>
            <w:tcW w:w="573" w:type="pct"/>
            <w:tcBorders>
              <w:top w:val="nil"/>
              <w:left w:val="nil"/>
              <w:bottom w:val="single" w:sz="4" w:space="0" w:color="auto"/>
              <w:right w:val="single" w:sz="4" w:space="0" w:color="auto"/>
            </w:tcBorders>
            <w:shd w:val="clear" w:color="auto" w:fill="auto"/>
            <w:noWrap/>
            <w:vAlign w:val="center"/>
            <w:hideMark/>
          </w:tcPr>
          <w:p w14:paraId="331BEC50"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71,03</w:t>
            </w:r>
          </w:p>
        </w:tc>
        <w:tc>
          <w:tcPr>
            <w:tcW w:w="544" w:type="pct"/>
            <w:tcBorders>
              <w:top w:val="nil"/>
              <w:left w:val="nil"/>
              <w:bottom w:val="single" w:sz="4" w:space="0" w:color="auto"/>
              <w:right w:val="single" w:sz="4" w:space="0" w:color="auto"/>
            </w:tcBorders>
            <w:shd w:val="clear" w:color="auto" w:fill="auto"/>
            <w:noWrap/>
            <w:vAlign w:val="center"/>
            <w:hideMark/>
          </w:tcPr>
          <w:p w14:paraId="514585DD"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41,24632</w:t>
            </w:r>
          </w:p>
        </w:tc>
      </w:tr>
      <w:tr w:rsidR="006C75F5" w:rsidRPr="007872A2" w14:paraId="330165BC" w14:textId="77777777" w:rsidTr="00F04C22">
        <w:trPr>
          <w:trHeight w:val="630"/>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2C667645"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Отпуск тепла с котельной по приборам учёта</w:t>
            </w:r>
          </w:p>
        </w:tc>
        <w:tc>
          <w:tcPr>
            <w:tcW w:w="621" w:type="pct"/>
            <w:tcBorders>
              <w:top w:val="nil"/>
              <w:left w:val="nil"/>
              <w:bottom w:val="single" w:sz="4" w:space="0" w:color="auto"/>
              <w:right w:val="single" w:sz="4" w:space="0" w:color="auto"/>
            </w:tcBorders>
            <w:shd w:val="clear" w:color="auto" w:fill="auto"/>
            <w:noWrap/>
            <w:vAlign w:val="center"/>
            <w:hideMark/>
          </w:tcPr>
          <w:p w14:paraId="71D40EE7"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Гкал</w:t>
            </w:r>
          </w:p>
        </w:tc>
        <w:tc>
          <w:tcPr>
            <w:tcW w:w="602" w:type="pct"/>
            <w:tcBorders>
              <w:top w:val="nil"/>
              <w:left w:val="nil"/>
              <w:bottom w:val="single" w:sz="4" w:space="0" w:color="auto"/>
              <w:right w:val="single" w:sz="4" w:space="0" w:color="auto"/>
            </w:tcBorders>
            <w:shd w:val="clear" w:color="auto" w:fill="auto"/>
            <w:noWrap/>
            <w:vAlign w:val="center"/>
            <w:hideMark/>
          </w:tcPr>
          <w:p w14:paraId="6F4CABF3"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3459,55</w:t>
            </w:r>
          </w:p>
        </w:tc>
        <w:tc>
          <w:tcPr>
            <w:tcW w:w="524" w:type="pct"/>
            <w:tcBorders>
              <w:top w:val="nil"/>
              <w:left w:val="nil"/>
              <w:bottom w:val="single" w:sz="4" w:space="0" w:color="auto"/>
              <w:right w:val="single" w:sz="4" w:space="0" w:color="auto"/>
            </w:tcBorders>
            <w:shd w:val="clear" w:color="auto" w:fill="auto"/>
            <w:noWrap/>
            <w:vAlign w:val="center"/>
            <w:hideMark/>
          </w:tcPr>
          <w:p w14:paraId="6B6D892D"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3298,021</w:t>
            </w:r>
          </w:p>
        </w:tc>
        <w:tc>
          <w:tcPr>
            <w:tcW w:w="602" w:type="pct"/>
            <w:tcBorders>
              <w:top w:val="nil"/>
              <w:left w:val="nil"/>
              <w:bottom w:val="single" w:sz="4" w:space="0" w:color="auto"/>
              <w:right w:val="single" w:sz="4" w:space="0" w:color="auto"/>
            </w:tcBorders>
            <w:shd w:val="clear" w:color="auto" w:fill="auto"/>
            <w:noWrap/>
            <w:vAlign w:val="center"/>
            <w:hideMark/>
          </w:tcPr>
          <w:p w14:paraId="643485F2"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3660,05</w:t>
            </w:r>
          </w:p>
        </w:tc>
        <w:tc>
          <w:tcPr>
            <w:tcW w:w="573" w:type="pct"/>
            <w:tcBorders>
              <w:top w:val="nil"/>
              <w:left w:val="nil"/>
              <w:bottom w:val="single" w:sz="4" w:space="0" w:color="auto"/>
              <w:right w:val="single" w:sz="4" w:space="0" w:color="auto"/>
            </w:tcBorders>
            <w:shd w:val="clear" w:color="auto" w:fill="auto"/>
            <w:noWrap/>
            <w:vAlign w:val="center"/>
            <w:hideMark/>
          </w:tcPr>
          <w:p w14:paraId="4E0385D5"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3070,57</w:t>
            </w:r>
          </w:p>
        </w:tc>
        <w:tc>
          <w:tcPr>
            <w:tcW w:w="544" w:type="pct"/>
            <w:tcBorders>
              <w:top w:val="nil"/>
              <w:left w:val="nil"/>
              <w:bottom w:val="single" w:sz="4" w:space="0" w:color="auto"/>
              <w:right w:val="single" w:sz="4" w:space="0" w:color="auto"/>
            </w:tcBorders>
            <w:shd w:val="clear" w:color="auto" w:fill="auto"/>
            <w:noWrap/>
            <w:vAlign w:val="center"/>
            <w:hideMark/>
          </w:tcPr>
          <w:p w14:paraId="78320BF3"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2517,744</w:t>
            </w:r>
          </w:p>
        </w:tc>
      </w:tr>
      <w:tr w:rsidR="006C75F5" w:rsidRPr="007872A2" w14:paraId="59FE2D8D" w14:textId="77777777" w:rsidTr="00F04C22">
        <w:trPr>
          <w:trHeight w:val="315"/>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57A8ABE5"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Потери тепла, всего</w:t>
            </w:r>
          </w:p>
        </w:tc>
        <w:tc>
          <w:tcPr>
            <w:tcW w:w="621" w:type="pct"/>
            <w:tcBorders>
              <w:top w:val="nil"/>
              <w:left w:val="nil"/>
              <w:bottom w:val="single" w:sz="4" w:space="0" w:color="auto"/>
              <w:right w:val="single" w:sz="4" w:space="0" w:color="auto"/>
            </w:tcBorders>
            <w:shd w:val="clear" w:color="auto" w:fill="auto"/>
            <w:noWrap/>
            <w:vAlign w:val="center"/>
            <w:hideMark/>
          </w:tcPr>
          <w:p w14:paraId="7CD75EC8"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Гкал</w:t>
            </w:r>
          </w:p>
        </w:tc>
        <w:tc>
          <w:tcPr>
            <w:tcW w:w="602" w:type="pct"/>
            <w:tcBorders>
              <w:top w:val="nil"/>
              <w:left w:val="nil"/>
              <w:bottom w:val="single" w:sz="4" w:space="0" w:color="auto"/>
              <w:right w:val="single" w:sz="4" w:space="0" w:color="auto"/>
            </w:tcBorders>
            <w:shd w:val="clear" w:color="auto" w:fill="auto"/>
            <w:noWrap/>
            <w:vAlign w:val="center"/>
            <w:hideMark/>
          </w:tcPr>
          <w:p w14:paraId="6D5C22C1"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1635,7482</w:t>
            </w:r>
          </w:p>
        </w:tc>
        <w:tc>
          <w:tcPr>
            <w:tcW w:w="524" w:type="pct"/>
            <w:tcBorders>
              <w:top w:val="nil"/>
              <w:left w:val="nil"/>
              <w:bottom w:val="single" w:sz="4" w:space="0" w:color="auto"/>
              <w:right w:val="single" w:sz="4" w:space="0" w:color="auto"/>
            </w:tcBorders>
            <w:shd w:val="clear" w:color="auto" w:fill="auto"/>
            <w:noWrap/>
            <w:vAlign w:val="center"/>
            <w:hideMark/>
          </w:tcPr>
          <w:p w14:paraId="02AE28F3"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1549,958</w:t>
            </w:r>
          </w:p>
        </w:tc>
        <w:tc>
          <w:tcPr>
            <w:tcW w:w="602" w:type="pct"/>
            <w:tcBorders>
              <w:top w:val="nil"/>
              <w:left w:val="nil"/>
              <w:bottom w:val="single" w:sz="4" w:space="0" w:color="auto"/>
              <w:right w:val="single" w:sz="4" w:space="0" w:color="auto"/>
            </w:tcBorders>
            <w:shd w:val="clear" w:color="auto" w:fill="auto"/>
            <w:noWrap/>
            <w:vAlign w:val="center"/>
            <w:hideMark/>
          </w:tcPr>
          <w:p w14:paraId="6E6595DE"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2073,3126</w:t>
            </w:r>
          </w:p>
        </w:tc>
        <w:tc>
          <w:tcPr>
            <w:tcW w:w="573" w:type="pct"/>
            <w:tcBorders>
              <w:top w:val="nil"/>
              <w:left w:val="nil"/>
              <w:bottom w:val="single" w:sz="4" w:space="0" w:color="auto"/>
              <w:right w:val="single" w:sz="4" w:space="0" w:color="auto"/>
            </w:tcBorders>
            <w:shd w:val="clear" w:color="auto" w:fill="auto"/>
            <w:noWrap/>
            <w:vAlign w:val="center"/>
            <w:hideMark/>
          </w:tcPr>
          <w:p w14:paraId="4A334A34"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1719,6223</w:t>
            </w:r>
          </w:p>
        </w:tc>
        <w:tc>
          <w:tcPr>
            <w:tcW w:w="544" w:type="pct"/>
            <w:tcBorders>
              <w:top w:val="nil"/>
              <w:left w:val="nil"/>
              <w:bottom w:val="single" w:sz="4" w:space="0" w:color="auto"/>
              <w:right w:val="single" w:sz="4" w:space="0" w:color="auto"/>
            </w:tcBorders>
            <w:shd w:val="clear" w:color="auto" w:fill="auto"/>
            <w:noWrap/>
            <w:vAlign w:val="center"/>
            <w:hideMark/>
          </w:tcPr>
          <w:p w14:paraId="2CB294AB"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1305,176</w:t>
            </w:r>
          </w:p>
        </w:tc>
      </w:tr>
      <w:tr w:rsidR="006C75F5" w:rsidRPr="007872A2" w14:paraId="09E5990B" w14:textId="77777777" w:rsidTr="00F04C22">
        <w:trPr>
          <w:trHeight w:val="315"/>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0726545D"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Полезный отпуск тепла</w:t>
            </w:r>
          </w:p>
        </w:tc>
        <w:tc>
          <w:tcPr>
            <w:tcW w:w="621" w:type="pct"/>
            <w:tcBorders>
              <w:top w:val="nil"/>
              <w:left w:val="nil"/>
              <w:bottom w:val="single" w:sz="4" w:space="0" w:color="auto"/>
              <w:right w:val="single" w:sz="4" w:space="0" w:color="auto"/>
            </w:tcBorders>
            <w:shd w:val="clear" w:color="auto" w:fill="auto"/>
            <w:noWrap/>
            <w:vAlign w:val="center"/>
            <w:hideMark/>
          </w:tcPr>
          <w:p w14:paraId="647F3AF7"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Гкал</w:t>
            </w:r>
          </w:p>
        </w:tc>
        <w:tc>
          <w:tcPr>
            <w:tcW w:w="602" w:type="pct"/>
            <w:tcBorders>
              <w:top w:val="nil"/>
              <w:left w:val="nil"/>
              <w:bottom w:val="single" w:sz="4" w:space="0" w:color="auto"/>
              <w:right w:val="single" w:sz="4" w:space="0" w:color="auto"/>
            </w:tcBorders>
            <w:shd w:val="clear" w:color="auto" w:fill="auto"/>
            <w:noWrap/>
            <w:vAlign w:val="center"/>
            <w:hideMark/>
          </w:tcPr>
          <w:p w14:paraId="00060501"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1823,8018</w:t>
            </w:r>
          </w:p>
        </w:tc>
        <w:tc>
          <w:tcPr>
            <w:tcW w:w="524" w:type="pct"/>
            <w:tcBorders>
              <w:top w:val="nil"/>
              <w:left w:val="nil"/>
              <w:bottom w:val="single" w:sz="4" w:space="0" w:color="auto"/>
              <w:right w:val="single" w:sz="4" w:space="0" w:color="auto"/>
            </w:tcBorders>
            <w:shd w:val="clear" w:color="auto" w:fill="auto"/>
            <w:noWrap/>
            <w:vAlign w:val="center"/>
            <w:hideMark/>
          </w:tcPr>
          <w:p w14:paraId="01FAA0BA"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1748,063</w:t>
            </w:r>
          </w:p>
        </w:tc>
        <w:tc>
          <w:tcPr>
            <w:tcW w:w="602" w:type="pct"/>
            <w:tcBorders>
              <w:top w:val="nil"/>
              <w:left w:val="nil"/>
              <w:bottom w:val="single" w:sz="4" w:space="0" w:color="auto"/>
              <w:right w:val="single" w:sz="4" w:space="0" w:color="auto"/>
            </w:tcBorders>
            <w:shd w:val="clear" w:color="auto" w:fill="auto"/>
            <w:noWrap/>
            <w:vAlign w:val="center"/>
            <w:hideMark/>
          </w:tcPr>
          <w:p w14:paraId="06F4BD3E"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1586,7374</w:t>
            </w:r>
          </w:p>
        </w:tc>
        <w:tc>
          <w:tcPr>
            <w:tcW w:w="573" w:type="pct"/>
            <w:tcBorders>
              <w:top w:val="nil"/>
              <w:left w:val="nil"/>
              <w:bottom w:val="single" w:sz="4" w:space="0" w:color="auto"/>
              <w:right w:val="single" w:sz="4" w:space="0" w:color="auto"/>
            </w:tcBorders>
            <w:shd w:val="clear" w:color="auto" w:fill="auto"/>
            <w:noWrap/>
            <w:vAlign w:val="center"/>
            <w:hideMark/>
          </w:tcPr>
          <w:p w14:paraId="760CA118"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1350,9477</w:t>
            </w:r>
          </w:p>
        </w:tc>
        <w:tc>
          <w:tcPr>
            <w:tcW w:w="544" w:type="pct"/>
            <w:tcBorders>
              <w:top w:val="nil"/>
              <w:left w:val="nil"/>
              <w:bottom w:val="single" w:sz="4" w:space="0" w:color="auto"/>
              <w:right w:val="single" w:sz="4" w:space="0" w:color="auto"/>
            </w:tcBorders>
            <w:shd w:val="clear" w:color="auto" w:fill="auto"/>
            <w:noWrap/>
            <w:vAlign w:val="center"/>
            <w:hideMark/>
          </w:tcPr>
          <w:p w14:paraId="5D8D1EDB"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1212,568</w:t>
            </w:r>
          </w:p>
        </w:tc>
      </w:tr>
      <w:tr w:rsidR="006C75F5" w:rsidRPr="007872A2" w14:paraId="6E2EC3F9" w14:textId="77777777" w:rsidTr="00F04C22">
        <w:trPr>
          <w:trHeight w:val="630"/>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482CFA89"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в т.ч. - собственное потребление</w:t>
            </w:r>
          </w:p>
        </w:tc>
        <w:tc>
          <w:tcPr>
            <w:tcW w:w="621" w:type="pct"/>
            <w:tcBorders>
              <w:top w:val="nil"/>
              <w:left w:val="nil"/>
              <w:bottom w:val="single" w:sz="4" w:space="0" w:color="auto"/>
              <w:right w:val="single" w:sz="4" w:space="0" w:color="auto"/>
            </w:tcBorders>
            <w:shd w:val="clear" w:color="auto" w:fill="auto"/>
            <w:noWrap/>
            <w:vAlign w:val="center"/>
            <w:hideMark/>
          </w:tcPr>
          <w:p w14:paraId="009434D0"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Гкал</w:t>
            </w:r>
          </w:p>
        </w:tc>
        <w:tc>
          <w:tcPr>
            <w:tcW w:w="602" w:type="pct"/>
            <w:tcBorders>
              <w:top w:val="nil"/>
              <w:left w:val="nil"/>
              <w:bottom w:val="single" w:sz="4" w:space="0" w:color="auto"/>
              <w:right w:val="single" w:sz="4" w:space="0" w:color="auto"/>
            </w:tcBorders>
            <w:shd w:val="clear" w:color="auto" w:fill="auto"/>
            <w:noWrap/>
            <w:vAlign w:val="center"/>
            <w:hideMark/>
          </w:tcPr>
          <w:p w14:paraId="50BAB746"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0</w:t>
            </w:r>
          </w:p>
        </w:tc>
        <w:tc>
          <w:tcPr>
            <w:tcW w:w="524" w:type="pct"/>
            <w:tcBorders>
              <w:top w:val="nil"/>
              <w:left w:val="nil"/>
              <w:bottom w:val="single" w:sz="4" w:space="0" w:color="auto"/>
              <w:right w:val="single" w:sz="4" w:space="0" w:color="auto"/>
            </w:tcBorders>
            <w:shd w:val="clear" w:color="auto" w:fill="auto"/>
            <w:noWrap/>
            <w:vAlign w:val="center"/>
            <w:hideMark/>
          </w:tcPr>
          <w:p w14:paraId="2615DC9D"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0</w:t>
            </w:r>
          </w:p>
        </w:tc>
        <w:tc>
          <w:tcPr>
            <w:tcW w:w="602" w:type="pct"/>
            <w:tcBorders>
              <w:top w:val="nil"/>
              <w:left w:val="nil"/>
              <w:bottom w:val="single" w:sz="4" w:space="0" w:color="auto"/>
              <w:right w:val="single" w:sz="4" w:space="0" w:color="auto"/>
            </w:tcBorders>
            <w:shd w:val="clear" w:color="auto" w:fill="auto"/>
            <w:noWrap/>
            <w:vAlign w:val="center"/>
            <w:hideMark/>
          </w:tcPr>
          <w:p w14:paraId="2FBD2C5B"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0</w:t>
            </w:r>
          </w:p>
        </w:tc>
        <w:tc>
          <w:tcPr>
            <w:tcW w:w="573" w:type="pct"/>
            <w:tcBorders>
              <w:top w:val="nil"/>
              <w:left w:val="nil"/>
              <w:bottom w:val="single" w:sz="4" w:space="0" w:color="auto"/>
              <w:right w:val="single" w:sz="4" w:space="0" w:color="auto"/>
            </w:tcBorders>
            <w:shd w:val="clear" w:color="auto" w:fill="auto"/>
            <w:noWrap/>
            <w:vAlign w:val="center"/>
            <w:hideMark/>
          </w:tcPr>
          <w:p w14:paraId="075B772E"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0</w:t>
            </w:r>
          </w:p>
        </w:tc>
        <w:tc>
          <w:tcPr>
            <w:tcW w:w="544" w:type="pct"/>
            <w:tcBorders>
              <w:top w:val="nil"/>
              <w:left w:val="nil"/>
              <w:bottom w:val="single" w:sz="4" w:space="0" w:color="auto"/>
              <w:right w:val="single" w:sz="4" w:space="0" w:color="auto"/>
            </w:tcBorders>
            <w:shd w:val="clear" w:color="auto" w:fill="auto"/>
            <w:noWrap/>
            <w:vAlign w:val="center"/>
            <w:hideMark/>
          </w:tcPr>
          <w:p w14:paraId="5AF7C433"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0</w:t>
            </w:r>
          </w:p>
        </w:tc>
      </w:tr>
      <w:tr w:rsidR="006C75F5" w:rsidRPr="007872A2" w14:paraId="603E4476" w14:textId="77777777" w:rsidTr="00F04C22">
        <w:trPr>
          <w:trHeight w:val="630"/>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1321136F"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 xml:space="preserve">          - полезный отпуск сторонним</w:t>
            </w:r>
          </w:p>
        </w:tc>
        <w:tc>
          <w:tcPr>
            <w:tcW w:w="621" w:type="pct"/>
            <w:tcBorders>
              <w:top w:val="nil"/>
              <w:left w:val="nil"/>
              <w:bottom w:val="single" w:sz="4" w:space="0" w:color="auto"/>
              <w:right w:val="single" w:sz="4" w:space="0" w:color="auto"/>
            </w:tcBorders>
            <w:shd w:val="clear" w:color="auto" w:fill="auto"/>
            <w:noWrap/>
            <w:vAlign w:val="center"/>
            <w:hideMark/>
          </w:tcPr>
          <w:p w14:paraId="76F3330E"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Гкал</w:t>
            </w:r>
          </w:p>
        </w:tc>
        <w:tc>
          <w:tcPr>
            <w:tcW w:w="602" w:type="pct"/>
            <w:tcBorders>
              <w:top w:val="nil"/>
              <w:left w:val="nil"/>
              <w:bottom w:val="single" w:sz="4" w:space="0" w:color="auto"/>
              <w:right w:val="single" w:sz="4" w:space="0" w:color="auto"/>
            </w:tcBorders>
            <w:shd w:val="clear" w:color="auto" w:fill="auto"/>
            <w:noWrap/>
            <w:vAlign w:val="center"/>
            <w:hideMark/>
          </w:tcPr>
          <w:p w14:paraId="6AFAA6F4"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1823,8018</w:t>
            </w:r>
          </w:p>
        </w:tc>
        <w:tc>
          <w:tcPr>
            <w:tcW w:w="524" w:type="pct"/>
            <w:tcBorders>
              <w:top w:val="nil"/>
              <w:left w:val="nil"/>
              <w:bottom w:val="single" w:sz="4" w:space="0" w:color="auto"/>
              <w:right w:val="single" w:sz="4" w:space="0" w:color="auto"/>
            </w:tcBorders>
            <w:shd w:val="clear" w:color="auto" w:fill="auto"/>
            <w:noWrap/>
            <w:vAlign w:val="center"/>
            <w:hideMark/>
          </w:tcPr>
          <w:p w14:paraId="2CE3DD0C"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1748,063</w:t>
            </w:r>
          </w:p>
        </w:tc>
        <w:tc>
          <w:tcPr>
            <w:tcW w:w="602" w:type="pct"/>
            <w:tcBorders>
              <w:top w:val="nil"/>
              <w:left w:val="nil"/>
              <w:bottom w:val="single" w:sz="4" w:space="0" w:color="auto"/>
              <w:right w:val="single" w:sz="4" w:space="0" w:color="auto"/>
            </w:tcBorders>
            <w:shd w:val="clear" w:color="auto" w:fill="auto"/>
            <w:noWrap/>
            <w:vAlign w:val="center"/>
            <w:hideMark/>
          </w:tcPr>
          <w:p w14:paraId="3CA3D952"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1586,7374</w:t>
            </w:r>
          </w:p>
        </w:tc>
        <w:tc>
          <w:tcPr>
            <w:tcW w:w="573" w:type="pct"/>
            <w:tcBorders>
              <w:top w:val="nil"/>
              <w:left w:val="nil"/>
              <w:bottom w:val="single" w:sz="4" w:space="0" w:color="auto"/>
              <w:right w:val="single" w:sz="4" w:space="0" w:color="auto"/>
            </w:tcBorders>
            <w:shd w:val="clear" w:color="auto" w:fill="auto"/>
            <w:noWrap/>
            <w:vAlign w:val="center"/>
            <w:hideMark/>
          </w:tcPr>
          <w:p w14:paraId="74D4EEF6"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1350,9477</w:t>
            </w:r>
          </w:p>
        </w:tc>
        <w:tc>
          <w:tcPr>
            <w:tcW w:w="544" w:type="pct"/>
            <w:tcBorders>
              <w:top w:val="nil"/>
              <w:left w:val="nil"/>
              <w:bottom w:val="single" w:sz="4" w:space="0" w:color="auto"/>
              <w:right w:val="single" w:sz="4" w:space="0" w:color="auto"/>
            </w:tcBorders>
            <w:shd w:val="clear" w:color="auto" w:fill="auto"/>
            <w:noWrap/>
            <w:vAlign w:val="center"/>
            <w:hideMark/>
          </w:tcPr>
          <w:p w14:paraId="27E03AD8"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1212,568</w:t>
            </w:r>
          </w:p>
        </w:tc>
      </w:tr>
      <w:tr w:rsidR="006C75F5" w:rsidRPr="007872A2" w14:paraId="7E1323E0" w14:textId="77777777" w:rsidTr="00F04C22">
        <w:trPr>
          <w:trHeight w:val="315"/>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4FD55475"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Калорийность угля</w:t>
            </w:r>
          </w:p>
        </w:tc>
        <w:tc>
          <w:tcPr>
            <w:tcW w:w="621" w:type="pct"/>
            <w:tcBorders>
              <w:top w:val="nil"/>
              <w:left w:val="nil"/>
              <w:bottom w:val="single" w:sz="4" w:space="0" w:color="auto"/>
              <w:right w:val="single" w:sz="4" w:space="0" w:color="auto"/>
            </w:tcBorders>
            <w:shd w:val="clear" w:color="auto" w:fill="auto"/>
            <w:noWrap/>
            <w:vAlign w:val="center"/>
            <w:hideMark/>
          </w:tcPr>
          <w:p w14:paraId="4615F46E"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ккал/кг</w:t>
            </w:r>
          </w:p>
        </w:tc>
        <w:tc>
          <w:tcPr>
            <w:tcW w:w="602" w:type="pct"/>
            <w:tcBorders>
              <w:top w:val="nil"/>
              <w:left w:val="nil"/>
              <w:bottom w:val="single" w:sz="4" w:space="0" w:color="auto"/>
              <w:right w:val="single" w:sz="4" w:space="0" w:color="auto"/>
            </w:tcBorders>
            <w:shd w:val="clear" w:color="auto" w:fill="auto"/>
            <w:noWrap/>
            <w:vAlign w:val="center"/>
            <w:hideMark/>
          </w:tcPr>
          <w:p w14:paraId="534EF754"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5146</w:t>
            </w:r>
          </w:p>
        </w:tc>
        <w:tc>
          <w:tcPr>
            <w:tcW w:w="524" w:type="pct"/>
            <w:tcBorders>
              <w:top w:val="nil"/>
              <w:left w:val="nil"/>
              <w:bottom w:val="single" w:sz="4" w:space="0" w:color="auto"/>
              <w:right w:val="single" w:sz="4" w:space="0" w:color="auto"/>
            </w:tcBorders>
            <w:shd w:val="clear" w:color="auto" w:fill="auto"/>
            <w:noWrap/>
            <w:vAlign w:val="center"/>
            <w:hideMark/>
          </w:tcPr>
          <w:p w14:paraId="1773236A"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5100</w:t>
            </w:r>
          </w:p>
        </w:tc>
        <w:tc>
          <w:tcPr>
            <w:tcW w:w="602" w:type="pct"/>
            <w:tcBorders>
              <w:top w:val="nil"/>
              <w:left w:val="nil"/>
              <w:bottom w:val="single" w:sz="4" w:space="0" w:color="auto"/>
              <w:right w:val="single" w:sz="4" w:space="0" w:color="auto"/>
            </w:tcBorders>
            <w:shd w:val="clear" w:color="auto" w:fill="auto"/>
            <w:noWrap/>
            <w:vAlign w:val="center"/>
            <w:hideMark/>
          </w:tcPr>
          <w:p w14:paraId="37226171"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5092,6032</w:t>
            </w:r>
          </w:p>
        </w:tc>
        <w:tc>
          <w:tcPr>
            <w:tcW w:w="573" w:type="pct"/>
            <w:tcBorders>
              <w:top w:val="nil"/>
              <w:left w:val="nil"/>
              <w:bottom w:val="single" w:sz="4" w:space="0" w:color="auto"/>
              <w:right w:val="single" w:sz="4" w:space="0" w:color="auto"/>
            </w:tcBorders>
            <w:shd w:val="clear" w:color="auto" w:fill="auto"/>
            <w:noWrap/>
            <w:vAlign w:val="center"/>
            <w:hideMark/>
          </w:tcPr>
          <w:p w14:paraId="3D00EDEA"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5083,0299</w:t>
            </w:r>
          </w:p>
        </w:tc>
        <w:tc>
          <w:tcPr>
            <w:tcW w:w="544" w:type="pct"/>
            <w:tcBorders>
              <w:top w:val="nil"/>
              <w:left w:val="nil"/>
              <w:bottom w:val="single" w:sz="4" w:space="0" w:color="auto"/>
              <w:right w:val="single" w:sz="4" w:space="0" w:color="auto"/>
            </w:tcBorders>
            <w:shd w:val="clear" w:color="auto" w:fill="auto"/>
            <w:noWrap/>
            <w:vAlign w:val="center"/>
            <w:hideMark/>
          </w:tcPr>
          <w:p w14:paraId="67B3F6E2"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5076,717</w:t>
            </w:r>
          </w:p>
        </w:tc>
      </w:tr>
      <w:tr w:rsidR="006C75F5" w:rsidRPr="007872A2" w14:paraId="59232F97" w14:textId="77777777" w:rsidTr="00F04C22">
        <w:trPr>
          <w:trHeight w:val="315"/>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3F54382B"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Расход угля</w:t>
            </w:r>
          </w:p>
        </w:tc>
        <w:tc>
          <w:tcPr>
            <w:tcW w:w="621" w:type="pct"/>
            <w:tcBorders>
              <w:top w:val="nil"/>
              <w:left w:val="nil"/>
              <w:bottom w:val="single" w:sz="4" w:space="0" w:color="auto"/>
              <w:right w:val="single" w:sz="4" w:space="0" w:color="auto"/>
            </w:tcBorders>
            <w:shd w:val="clear" w:color="auto" w:fill="auto"/>
            <w:noWrap/>
            <w:vAlign w:val="center"/>
            <w:hideMark/>
          </w:tcPr>
          <w:p w14:paraId="1CFBA3C3"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тонн</w:t>
            </w:r>
          </w:p>
        </w:tc>
        <w:tc>
          <w:tcPr>
            <w:tcW w:w="602" w:type="pct"/>
            <w:tcBorders>
              <w:top w:val="nil"/>
              <w:left w:val="nil"/>
              <w:bottom w:val="single" w:sz="4" w:space="0" w:color="auto"/>
              <w:right w:val="single" w:sz="4" w:space="0" w:color="auto"/>
            </w:tcBorders>
            <w:shd w:val="clear" w:color="auto" w:fill="auto"/>
            <w:noWrap/>
            <w:vAlign w:val="center"/>
            <w:hideMark/>
          </w:tcPr>
          <w:p w14:paraId="7CC63705"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1043,09</w:t>
            </w:r>
          </w:p>
        </w:tc>
        <w:tc>
          <w:tcPr>
            <w:tcW w:w="524" w:type="pct"/>
            <w:tcBorders>
              <w:top w:val="nil"/>
              <w:left w:val="nil"/>
              <w:bottom w:val="single" w:sz="4" w:space="0" w:color="auto"/>
              <w:right w:val="single" w:sz="4" w:space="0" w:color="auto"/>
            </w:tcBorders>
            <w:shd w:val="clear" w:color="auto" w:fill="auto"/>
            <w:noWrap/>
            <w:vAlign w:val="center"/>
            <w:hideMark/>
          </w:tcPr>
          <w:p w14:paraId="5B39AA15"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846,75</w:t>
            </w:r>
          </w:p>
        </w:tc>
        <w:tc>
          <w:tcPr>
            <w:tcW w:w="602" w:type="pct"/>
            <w:tcBorders>
              <w:top w:val="nil"/>
              <w:left w:val="nil"/>
              <w:bottom w:val="single" w:sz="4" w:space="0" w:color="auto"/>
              <w:right w:val="single" w:sz="4" w:space="0" w:color="auto"/>
            </w:tcBorders>
            <w:shd w:val="clear" w:color="auto" w:fill="auto"/>
            <w:noWrap/>
            <w:vAlign w:val="center"/>
            <w:hideMark/>
          </w:tcPr>
          <w:p w14:paraId="4E3EDDCA"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1128,9</w:t>
            </w:r>
          </w:p>
        </w:tc>
        <w:tc>
          <w:tcPr>
            <w:tcW w:w="573" w:type="pct"/>
            <w:tcBorders>
              <w:top w:val="nil"/>
              <w:left w:val="nil"/>
              <w:bottom w:val="single" w:sz="4" w:space="0" w:color="auto"/>
              <w:right w:val="single" w:sz="4" w:space="0" w:color="auto"/>
            </w:tcBorders>
            <w:shd w:val="clear" w:color="auto" w:fill="auto"/>
            <w:noWrap/>
            <w:vAlign w:val="center"/>
            <w:hideMark/>
          </w:tcPr>
          <w:p w14:paraId="5CCF7961"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974,1</w:t>
            </w:r>
          </w:p>
        </w:tc>
        <w:tc>
          <w:tcPr>
            <w:tcW w:w="544" w:type="pct"/>
            <w:tcBorders>
              <w:top w:val="nil"/>
              <w:left w:val="nil"/>
              <w:bottom w:val="single" w:sz="4" w:space="0" w:color="auto"/>
              <w:right w:val="single" w:sz="4" w:space="0" w:color="auto"/>
            </w:tcBorders>
            <w:shd w:val="clear" w:color="auto" w:fill="auto"/>
            <w:noWrap/>
            <w:vAlign w:val="center"/>
            <w:hideMark/>
          </w:tcPr>
          <w:p w14:paraId="1E7066C4"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801,6</w:t>
            </w:r>
          </w:p>
        </w:tc>
      </w:tr>
      <w:tr w:rsidR="006C75F5" w:rsidRPr="007872A2" w14:paraId="6DB02D83" w14:textId="77777777" w:rsidTr="00F04C22">
        <w:trPr>
          <w:trHeight w:val="945"/>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35E58B26"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Уд. расход усл. топл  (уголь) на выработанную теплоэнергию</w:t>
            </w:r>
          </w:p>
        </w:tc>
        <w:tc>
          <w:tcPr>
            <w:tcW w:w="621" w:type="pct"/>
            <w:tcBorders>
              <w:top w:val="nil"/>
              <w:left w:val="nil"/>
              <w:bottom w:val="single" w:sz="4" w:space="0" w:color="auto"/>
              <w:right w:val="single" w:sz="4" w:space="0" w:color="auto"/>
            </w:tcBorders>
            <w:shd w:val="clear" w:color="auto" w:fill="auto"/>
            <w:noWrap/>
            <w:vAlign w:val="center"/>
            <w:hideMark/>
          </w:tcPr>
          <w:p w14:paraId="4217FBBC"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т у т/ Гкал</w:t>
            </w:r>
          </w:p>
        </w:tc>
        <w:tc>
          <w:tcPr>
            <w:tcW w:w="602" w:type="pct"/>
            <w:tcBorders>
              <w:top w:val="nil"/>
              <w:left w:val="nil"/>
              <w:bottom w:val="single" w:sz="4" w:space="0" w:color="auto"/>
              <w:right w:val="single" w:sz="4" w:space="0" w:color="auto"/>
            </w:tcBorders>
            <w:shd w:val="clear" w:color="auto" w:fill="auto"/>
            <w:noWrap/>
            <w:vAlign w:val="center"/>
            <w:hideMark/>
          </w:tcPr>
          <w:p w14:paraId="2D21275A"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0,2109</w:t>
            </w:r>
          </w:p>
        </w:tc>
        <w:tc>
          <w:tcPr>
            <w:tcW w:w="524" w:type="pct"/>
            <w:tcBorders>
              <w:top w:val="nil"/>
              <w:left w:val="nil"/>
              <w:bottom w:val="single" w:sz="4" w:space="0" w:color="auto"/>
              <w:right w:val="single" w:sz="4" w:space="0" w:color="auto"/>
            </w:tcBorders>
            <w:shd w:val="clear" w:color="auto" w:fill="auto"/>
            <w:noWrap/>
            <w:vAlign w:val="center"/>
            <w:hideMark/>
          </w:tcPr>
          <w:p w14:paraId="6BEF692E"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0,2100</w:t>
            </w:r>
          </w:p>
        </w:tc>
        <w:tc>
          <w:tcPr>
            <w:tcW w:w="602" w:type="pct"/>
            <w:tcBorders>
              <w:top w:val="nil"/>
              <w:left w:val="nil"/>
              <w:bottom w:val="single" w:sz="4" w:space="0" w:color="auto"/>
              <w:right w:val="single" w:sz="4" w:space="0" w:color="auto"/>
            </w:tcBorders>
            <w:shd w:val="clear" w:color="auto" w:fill="auto"/>
            <w:noWrap/>
            <w:vAlign w:val="center"/>
            <w:hideMark/>
          </w:tcPr>
          <w:p w14:paraId="5AA30079"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0,2176</w:t>
            </w:r>
          </w:p>
        </w:tc>
        <w:tc>
          <w:tcPr>
            <w:tcW w:w="573" w:type="pct"/>
            <w:tcBorders>
              <w:top w:val="nil"/>
              <w:left w:val="nil"/>
              <w:bottom w:val="single" w:sz="4" w:space="0" w:color="auto"/>
              <w:right w:val="single" w:sz="4" w:space="0" w:color="auto"/>
            </w:tcBorders>
            <w:shd w:val="clear" w:color="auto" w:fill="auto"/>
            <w:noWrap/>
            <w:vAlign w:val="center"/>
            <w:hideMark/>
          </w:tcPr>
          <w:p w14:paraId="3A55F80D"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0,2252</w:t>
            </w:r>
          </w:p>
        </w:tc>
        <w:tc>
          <w:tcPr>
            <w:tcW w:w="544" w:type="pct"/>
            <w:tcBorders>
              <w:top w:val="nil"/>
              <w:left w:val="nil"/>
              <w:bottom w:val="single" w:sz="4" w:space="0" w:color="auto"/>
              <w:right w:val="single" w:sz="4" w:space="0" w:color="auto"/>
            </w:tcBorders>
            <w:shd w:val="clear" w:color="auto" w:fill="auto"/>
            <w:noWrap/>
            <w:vAlign w:val="center"/>
            <w:hideMark/>
          </w:tcPr>
          <w:p w14:paraId="0F19D940"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0,2272</w:t>
            </w:r>
          </w:p>
        </w:tc>
      </w:tr>
      <w:tr w:rsidR="006C75F5" w:rsidRPr="007872A2" w14:paraId="0B2C5384" w14:textId="77777777" w:rsidTr="00F04C22">
        <w:trPr>
          <w:trHeight w:val="315"/>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1ACEDC73"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Расход угля</w:t>
            </w:r>
          </w:p>
        </w:tc>
        <w:tc>
          <w:tcPr>
            <w:tcW w:w="621" w:type="pct"/>
            <w:tcBorders>
              <w:top w:val="nil"/>
              <w:left w:val="nil"/>
              <w:bottom w:val="single" w:sz="4" w:space="0" w:color="auto"/>
              <w:right w:val="single" w:sz="4" w:space="0" w:color="auto"/>
            </w:tcBorders>
            <w:shd w:val="clear" w:color="auto" w:fill="auto"/>
            <w:noWrap/>
            <w:vAlign w:val="center"/>
            <w:hideMark/>
          </w:tcPr>
          <w:p w14:paraId="0CEBE3F3"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тут</w:t>
            </w:r>
          </w:p>
        </w:tc>
        <w:tc>
          <w:tcPr>
            <w:tcW w:w="602" w:type="pct"/>
            <w:tcBorders>
              <w:top w:val="nil"/>
              <w:left w:val="nil"/>
              <w:bottom w:val="single" w:sz="4" w:space="0" w:color="auto"/>
              <w:right w:val="single" w:sz="4" w:space="0" w:color="auto"/>
            </w:tcBorders>
            <w:shd w:val="clear" w:color="auto" w:fill="auto"/>
            <w:noWrap/>
            <w:vAlign w:val="center"/>
            <w:hideMark/>
          </w:tcPr>
          <w:p w14:paraId="50948F48"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762,50931</w:t>
            </w:r>
          </w:p>
        </w:tc>
        <w:tc>
          <w:tcPr>
            <w:tcW w:w="524" w:type="pct"/>
            <w:tcBorders>
              <w:top w:val="nil"/>
              <w:left w:val="nil"/>
              <w:bottom w:val="single" w:sz="4" w:space="0" w:color="auto"/>
              <w:right w:val="single" w:sz="4" w:space="0" w:color="auto"/>
            </w:tcBorders>
            <w:shd w:val="clear" w:color="auto" w:fill="auto"/>
            <w:noWrap/>
            <w:vAlign w:val="center"/>
            <w:hideMark/>
          </w:tcPr>
          <w:p w14:paraId="6E49AB39"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616,9179</w:t>
            </w:r>
          </w:p>
        </w:tc>
        <w:tc>
          <w:tcPr>
            <w:tcW w:w="602" w:type="pct"/>
            <w:tcBorders>
              <w:top w:val="nil"/>
              <w:left w:val="nil"/>
              <w:bottom w:val="single" w:sz="4" w:space="0" w:color="auto"/>
              <w:right w:val="single" w:sz="4" w:space="0" w:color="auto"/>
            </w:tcBorders>
            <w:shd w:val="clear" w:color="auto" w:fill="auto"/>
            <w:noWrap/>
            <w:vAlign w:val="center"/>
            <w:hideMark/>
          </w:tcPr>
          <w:p w14:paraId="1B3AA365"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821,29139</w:t>
            </w:r>
          </w:p>
        </w:tc>
        <w:tc>
          <w:tcPr>
            <w:tcW w:w="573" w:type="pct"/>
            <w:tcBorders>
              <w:top w:val="nil"/>
              <w:left w:val="nil"/>
              <w:bottom w:val="single" w:sz="4" w:space="0" w:color="auto"/>
              <w:right w:val="single" w:sz="4" w:space="0" w:color="auto"/>
            </w:tcBorders>
            <w:shd w:val="clear" w:color="auto" w:fill="auto"/>
            <w:noWrap/>
            <w:vAlign w:val="center"/>
            <w:hideMark/>
          </w:tcPr>
          <w:p w14:paraId="339B0C92"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707,33991</w:t>
            </w:r>
          </w:p>
        </w:tc>
        <w:tc>
          <w:tcPr>
            <w:tcW w:w="544" w:type="pct"/>
            <w:tcBorders>
              <w:top w:val="nil"/>
              <w:left w:val="nil"/>
              <w:bottom w:val="single" w:sz="4" w:space="0" w:color="auto"/>
              <w:right w:val="single" w:sz="4" w:space="0" w:color="auto"/>
            </w:tcBorders>
            <w:shd w:val="clear" w:color="auto" w:fill="auto"/>
            <w:noWrap/>
            <w:vAlign w:val="center"/>
            <w:hideMark/>
          </w:tcPr>
          <w:p w14:paraId="5E3DFD53"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581,3566</w:t>
            </w:r>
          </w:p>
        </w:tc>
      </w:tr>
      <w:tr w:rsidR="006C75F5" w:rsidRPr="007872A2" w14:paraId="09A8BA6E" w14:textId="77777777" w:rsidTr="00F04C22">
        <w:trPr>
          <w:trHeight w:val="945"/>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3E8C93D1"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Уд. расход усл. топл  (уголь) на отпущенную теплоэнергию</w:t>
            </w:r>
          </w:p>
        </w:tc>
        <w:tc>
          <w:tcPr>
            <w:tcW w:w="621" w:type="pct"/>
            <w:tcBorders>
              <w:top w:val="nil"/>
              <w:left w:val="nil"/>
              <w:bottom w:val="single" w:sz="4" w:space="0" w:color="auto"/>
              <w:right w:val="single" w:sz="4" w:space="0" w:color="auto"/>
            </w:tcBorders>
            <w:shd w:val="clear" w:color="auto" w:fill="auto"/>
            <w:noWrap/>
            <w:vAlign w:val="center"/>
            <w:hideMark/>
          </w:tcPr>
          <w:p w14:paraId="320FA0DA"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тут/Гкал</w:t>
            </w:r>
          </w:p>
        </w:tc>
        <w:tc>
          <w:tcPr>
            <w:tcW w:w="602" w:type="pct"/>
            <w:tcBorders>
              <w:top w:val="nil"/>
              <w:left w:val="nil"/>
              <w:bottom w:val="single" w:sz="4" w:space="0" w:color="auto"/>
              <w:right w:val="single" w:sz="4" w:space="0" w:color="auto"/>
            </w:tcBorders>
            <w:shd w:val="clear" w:color="auto" w:fill="auto"/>
            <w:noWrap/>
            <w:vAlign w:val="center"/>
            <w:hideMark/>
          </w:tcPr>
          <w:p w14:paraId="1C9AA290"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0,2204</w:t>
            </w:r>
          </w:p>
        </w:tc>
        <w:tc>
          <w:tcPr>
            <w:tcW w:w="524" w:type="pct"/>
            <w:tcBorders>
              <w:top w:val="nil"/>
              <w:left w:val="nil"/>
              <w:bottom w:val="single" w:sz="4" w:space="0" w:color="auto"/>
              <w:right w:val="single" w:sz="4" w:space="0" w:color="auto"/>
            </w:tcBorders>
            <w:shd w:val="clear" w:color="auto" w:fill="auto"/>
            <w:noWrap/>
            <w:vAlign w:val="center"/>
            <w:hideMark/>
          </w:tcPr>
          <w:p w14:paraId="735B4035"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0,2160</w:t>
            </w:r>
          </w:p>
        </w:tc>
        <w:tc>
          <w:tcPr>
            <w:tcW w:w="602" w:type="pct"/>
            <w:tcBorders>
              <w:top w:val="nil"/>
              <w:left w:val="nil"/>
              <w:bottom w:val="single" w:sz="4" w:space="0" w:color="auto"/>
              <w:right w:val="single" w:sz="4" w:space="0" w:color="auto"/>
            </w:tcBorders>
            <w:shd w:val="clear" w:color="auto" w:fill="auto"/>
            <w:noWrap/>
            <w:vAlign w:val="center"/>
            <w:hideMark/>
          </w:tcPr>
          <w:p w14:paraId="0EBB1F8D"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0,2244</w:t>
            </w:r>
          </w:p>
        </w:tc>
        <w:tc>
          <w:tcPr>
            <w:tcW w:w="573" w:type="pct"/>
            <w:tcBorders>
              <w:top w:val="nil"/>
              <w:left w:val="nil"/>
              <w:bottom w:val="single" w:sz="4" w:space="0" w:color="auto"/>
              <w:right w:val="single" w:sz="4" w:space="0" w:color="auto"/>
            </w:tcBorders>
            <w:shd w:val="clear" w:color="auto" w:fill="auto"/>
            <w:noWrap/>
            <w:vAlign w:val="center"/>
            <w:hideMark/>
          </w:tcPr>
          <w:p w14:paraId="3BB62616"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0,2304</w:t>
            </w:r>
          </w:p>
        </w:tc>
        <w:tc>
          <w:tcPr>
            <w:tcW w:w="544" w:type="pct"/>
            <w:tcBorders>
              <w:top w:val="nil"/>
              <w:left w:val="nil"/>
              <w:bottom w:val="single" w:sz="4" w:space="0" w:color="auto"/>
              <w:right w:val="single" w:sz="4" w:space="0" w:color="auto"/>
            </w:tcBorders>
            <w:shd w:val="clear" w:color="auto" w:fill="auto"/>
            <w:noWrap/>
            <w:vAlign w:val="center"/>
            <w:hideMark/>
          </w:tcPr>
          <w:p w14:paraId="55DFE6DE"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0,2309</w:t>
            </w:r>
          </w:p>
        </w:tc>
      </w:tr>
      <w:tr w:rsidR="006C75F5" w:rsidRPr="007872A2" w14:paraId="209CAD70" w14:textId="77777777" w:rsidTr="00F04C22">
        <w:trPr>
          <w:trHeight w:val="315"/>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2904B107"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Потребление воды, всего</w:t>
            </w:r>
          </w:p>
        </w:tc>
        <w:tc>
          <w:tcPr>
            <w:tcW w:w="621" w:type="pct"/>
            <w:tcBorders>
              <w:top w:val="nil"/>
              <w:left w:val="nil"/>
              <w:bottom w:val="single" w:sz="4" w:space="0" w:color="auto"/>
              <w:right w:val="single" w:sz="4" w:space="0" w:color="auto"/>
            </w:tcBorders>
            <w:shd w:val="clear" w:color="auto" w:fill="auto"/>
            <w:noWrap/>
            <w:vAlign w:val="center"/>
            <w:hideMark/>
          </w:tcPr>
          <w:p w14:paraId="340833AF"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м³</w:t>
            </w:r>
          </w:p>
        </w:tc>
        <w:tc>
          <w:tcPr>
            <w:tcW w:w="602" w:type="pct"/>
            <w:tcBorders>
              <w:top w:val="nil"/>
              <w:left w:val="nil"/>
              <w:bottom w:val="single" w:sz="4" w:space="0" w:color="auto"/>
              <w:right w:val="single" w:sz="4" w:space="0" w:color="auto"/>
            </w:tcBorders>
            <w:shd w:val="clear" w:color="auto" w:fill="auto"/>
            <w:noWrap/>
            <w:vAlign w:val="center"/>
            <w:hideMark/>
          </w:tcPr>
          <w:p w14:paraId="39B387C2"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910</w:t>
            </w:r>
          </w:p>
        </w:tc>
        <w:tc>
          <w:tcPr>
            <w:tcW w:w="524" w:type="pct"/>
            <w:tcBorders>
              <w:top w:val="nil"/>
              <w:left w:val="nil"/>
              <w:bottom w:val="single" w:sz="4" w:space="0" w:color="auto"/>
              <w:right w:val="single" w:sz="4" w:space="0" w:color="auto"/>
            </w:tcBorders>
            <w:shd w:val="clear" w:color="auto" w:fill="auto"/>
            <w:noWrap/>
            <w:vAlign w:val="center"/>
            <w:hideMark/>
          </w:tcPr>
          <w:p w14:paraId="376BE662"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870</w:t>
            </w:r>
          </w:p>
        </w:tc>
        <w:tc>
          <w:tcPr>
            <w:tcW w:w="602" w:type="pct"/>
            <w:tcBorders>
              <w:top w:val="nil"/>
              <w:left w:val="nil"/>
              <w:bottom w:val="single" w:sz="4" w:space="0" w:color="auto"/>
              <w:right w:val="single" w:sz="4" w:space="0" w:color="auto"/>
            </w:tcBorders>
            <w:shd w:val="clear" w:color="auto" w:fill="auto"/>
            <w:noWrap/>
            <w:vAlign w:val="center"/>
            <w:hideMark/>
          </w:tcPr>
          <w:p w14:paraId="41720D53"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902,5</w:t>
            </w:r>
          </w:p>
        </w:tc>
        <w:tc>
          <w:tcPr>
            <w:tcW w:w="573" w:type="pct"/>
            <w:tcBorders>
              <w:top w:val="nil"/>
              <w:left w:val="nil"/>
              <w:bottom w:val="single" w:sz="4" w:space="0" w:color="auto"/>
              <w:right w:val="single" w:sz="4" w:space="0" w:color="auto"/>
            </w:tcBorders>
            <w:shd w:val="clear" w:color="auto" w:fill="auto"/>
            <w:noWrap/>
            <w:vAlign w:val="center"/>
            <w:hideMark/>
          </w:tcPr>
          <w:p w14:paraId="4F760D2E"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907,5</w:t>
            </w:r>
          </w:p>
        </w:tc>
        <w:tc>
          <w:tcPr>
            <w:tcW w:w="544" w:type="pct"/>
            <w:tcBorders>
              <w:top w:val="nil"/>
              <w:left w:val="nil"/>
              <w:bottom w:val="single" w:sz="4" w:space="0" w:color="auto"/>
              <w:right w:val="single" w:sz="4" w:space="0" w:color="auto"/>
            </w:tcBorders>
            <w:shd w:val="clear" w:color="auto" w:fill="auto"/>
            <w:noWrap/>
            <w:vAlign w:val="center"/>
            <w:hideMark/>
          </w:tcPr>
          <w:p w14:paraId="7EE48A5A"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870</w:t>
            </w:r>
          </w:p>
        </w:tc>
      </w:tr>
    </w:tbl>
    <w:p w14:paraId="35B65637" w14:textId="77777777" w:rsidR="006C75F5" w:rsidRPr="007872A2" w:rsidRDefault="006C75F5" w:rsidP="007872A2">
      <w:pPr>
        <w:ind w:firstLine="720"/>
        <w:rPr>
          <w:rFonts w:ascii="Arial" w:eastAsia="Times New Roman" w:hAnsi="Arial" w:cs="Arial"/>
          <w:spacing w:val="-5"/>
          <w:sz w:val="22"/>
        </w:rPr>
      </w:pPr>
    </w:p>
    <w:p w14:paraId="2F163C1F" w14:textId="77777777" w:rsidR="006C75F5" w:rsidRPr="00154307" w:rsidRDefault="00702A6A" w:rsidP="00C12477">
      <w:pPr>
        <w:pStyle w:val="a5"/>
      </w:pPr>
      <w:bookmarkStart w:id="541" w:name="_Ref86616032"/>
      <w:bookmarkStart w:id="542" w:name="_Toc89773849"/>
      <w:r>
        <w:t xml:space="preserve">Таблица </w:t>
      </w:r>
      <w:r w:rsidR="0068216A">
        <w:fldChar w:fldCharType="begin"/>
      </w:r>
      <w:r w:rsidR="003842B4">
        <w:instrText xml:space="preserve"> STYLEREF 1 \s </w:instrText>
      </w:r>
      <w:r w:rsidR="0068216A">
        <w:fldChar w:fldCharType="separate"/>
      </w:r>
      <w:r w:rsidR="006008CB">
        <w:rPr>
          <w:noProof/>
        </w:rPr>
        <w:t>10</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4</w:t>
      </w:r>
      <w:r w:rsidR="0068216A">
        <w:rPr>
          <w:noProof/>
        </w:rPr>
        <w:fldChar w:fldCharType="end"/>
      </w:r>
      <w:bookmarkEnd w:id="541"/>
      <w:r>
        <w:t xml:space="preserve">. </w:t>
      </w:r>
      <w:r w:rsidR="006C75F5">
        <w:rPr>
          <w:rFonts w:eastAsia="Times New Roman"/>
        </w:rPr>
        <w:t>Т</w:t>
      </w:r>
      <w:r w:rsidR="006C75F5" w:rsidRPr="00154307">
        <w:rPr>
          <w:rFonts w:eastAsia="Times New Roman"/>
        </w:rPr>
        <w:t xml:space="preserve">ехнико-экономические показатели МУП </w:t>
      </w:r>
      <w:r w:rsidR="00C4770F">
        <w:rPr>
          <w:rFonts w:eastAsia="Times New Roman"/>
        </w:rPr>
        <w:t>«</w:t>
      </w:r>
      <w:r w:rsidR="006C75F5" w:rsidRPr="00154307">
        <w:rPr>
          <w:rFonts w:eastAsia="Times New Roman"/>
        </w:rPr>
        <w:t>КБУ</w:t>
      </w:r>
      <w:r w:rsidR="00C4770F">
        <w:rPr>
          <w:rFonts w:eastAsia="Times New Roman"/>
        </w:rPr>
        <w:t>»</w:t>
      </w:r>
      <w:r w:rsidR="006C75F5">
        <w:rPr>
          <w:rFonts w:eastAsia="Times New Roman"/>
        </w:rPr>
        <w:t xml:space="preserve"> котельная </w:t>
      </w:r>
      <w:r w:rsidR="00C4770F">
        <w:rPr>
          <w:rFonts w:eastAsia="Times New Roman"/>
        </w:rPr>
        <w:t>«</w:t>
      </w:r>
      <w:r w:rsidR="006C75F5">
        <w:rPr>
          <w:rFonts w:eastAsia="Times New Roman"/>
        </w:rPr>
        <w:t>Южная</w:t>
      </w:r>
      <w:r w:rsidR="00C4770F">
        <w:rPr>
          <w:rFonts w:eastAsia="Times New Roman"/>
        </w:rPr>
        <w:t>»</w:t>
      </w:r>
      <w:bookmarkEnd w:id="542"/>
      <w:r w:rsidR="006C75F5">
        <w:rPr>
          <w:rFonts w:eastAsia="Times New Roman"/>
        </w:rPr>
        <w:t xml:space="preserve"> </w:t>
      </w:r>
    </w:p>
    <w:tbl>
      <w:tblPr>
        <w:tblW w:w="5680" w:type="dxa"/>
        <w:tblInd w:w="93" w:type="dxa"/>
        <w:tblLook w:val="04A0" w:firstRow="1" w:lastRow="0" w:firstColumn="1" w:lastColumn="0" w:noHBand="0" w:noVBand="1"/>
      </w:tblPr>
      <w:tblGrid>
        <w:gridCol w:w="3160"/>
        <w:gridCol w:w="1280"/>
        <w:gridCol w:w="1240"/>
      </w:tblGrid>
      <w:tr w:rsidR="006C75F5" w:rsidRPr="007872A2" w14:paraId="7FD76494" w14:textId="77777777" w:rsidTr="006C75F5">
        <w:trPr>
          <w:trHeight w:val="630"/>
        </w:trPr>
        <w:tc>
          <w:tcPr>
            <w:tcW w:w="31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0D3753" w14:textId="77777777" w:rsidR="006C75F5" w:rsidRPr="007872A2" w:rsidRDefault="006C75F5" w:rsidP="007872A2">
            <w:pPr>
              <w:pStyle w:val="af1"/>
              <w:keepNext w:val="0"/>
              <w:widowControl w:val="0"/>
              <w:spacing w:before="0" w:after="0" w:line="240" w:lineRule="auto"/>
              <w:ind w:left="0" w:firstLine="0"/>
              <w:jc w:val="center"/>
              <w:rPr>
                <w:b/>
                <w:bCs/>
                <w:sz w:val="20"/>
                <w:szCs w:val="20"/>
              </w:rPr>
            </w:pPr>
            <w:r w:rsidRPr="007872A2">
              <w:rPr>
                <w:b/>
                <w:bCs/>
                <w:sz w:val="20"/>
                <w:szCs w:val="20"/>
              </w:rPr>
              <w:t>Показатели</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14:paraId="2D101843" w14:textId="77777777" w:rsidR="006C75F5" w:rsidRPr="007872A2" w:rsidRDefault="006C75F5" w:rsidP="007872A2">
            <w:pPr>
              <w:pStyle w:val="af1"/>
              <w:keepNext w:val="0"/>
              <w:widowControl w:val="0"/>
              <w:spacing w:before="0" w:after="0" w:line="240" w:lineRule="auto"/>
              <w:ind w:left="0" w:firstLine="0"/>
              <w:jc w:val="center"/>
              <w:rPr>
                <w:b/>
                <w:bCs/>
                <w:sz w:val="20"/>
                <w:szCs w:val="20"/>
              </w:rPr>
            </w:pPr>
            <w:r w:rsidRPr="007872A2">
              <w:rPr>
                <w:b/>
                <w:bCs/>
                <w:sz w:val="20"/>
                <w:szCs w:val="20"/>
              </w:rPr>
              <w:t>Единица измерения</w:t>
            </w:r>
          </w:p>
        </w:tc>
        <w:tc>
          <w:tcPr>
            <w:tcW w:w="1240" w:type="dxa"/>
            <w:tcBorders>
              <w:top w:val="single" w:sz="4" w:space="0" w:color="auto"/>
              <w:left w:val="nil"/>
              <w:bottom w:val="single" w:sz="4" w:space="0" w:color="auto"/>
              <w:right w:val="single" w:sz="4" w:space="0" w:color="auto"/>
            </w:tcBorders>
            <w:shd w:val="clear" w:color="auto" w:fill="auto"/>
            <w:vAlign w:val="center"/>
            <w:hideMark/>
          </w:tcPr>
          <w:p w14:paraId="5D7F8327" w14:textId="77777777" w:rsidR="006C75F5" w:rsidRPr="007872A2" w:rsidRDefault="006C75F5" w:rsidP="007872A2">
            <w:pPr>
              <w:pStyle w:val="af1"/>
              <w:keepNext w:val="0"/>
              <w:widowControl w:val="0"/>
              <w:spacing w:before="0" w:after="0" w:line="240" w:lineRule="auto"/>
              <w:ind w:left="0" w:firstLine="0"/>
              <w:jc w:val="center"/>
              <w:rPr>
                <w:b/>
                <w:bCs/>
                <w:sz w:val="20"/>
                <w:szCs w:val="20"/>
              </w:rPr>
            </w:pPr>
            <w:r w:rsidRPr="007872A2">
              <w:rPr>
                <w:b/>
                <w:bCs/>
                <w:sz w:val="20"/>
                <w:szCs w:val="20"/>
              </w:rPr>
              <w:t>2020</w:t>
            </w:r>
          </w:p>
        </w:tc>
      </w:tr>
      <w:tr w:rsidR="006C75F5" w:rsidRPr="007872A2" w14:paraId="527922E7" w14:textId="77777777" w:rsidTr="006C75F5">
        <w:trPr>
          <w:trHeight w:val="315"/>
        </w:trPr>
        <w:tc>
          <w:tcPr>
            <w:tcW w:w="3160" w:type="dxa"/>
            <w:tcBorders>
              <w:top w:val="nil"/>
              <w:left w:val="single" w:sz="4" w:space="0" w:color="auto"/>
              <w:bottom w:val="single" w:sz="4" w:space="0" w:color="auto"/>
              <w:right w:val="single" w:sz="4" w:space="0" w:color="auto"/>
            </w:tcBorders>
            <w:shd w:val="clear" w:color="auto" w:fill="auto"/>
            <w:vAlign w:val="center"/>
            <w:hideMark/>
          </w:tcPr>
          <w:p w14:paraId="053A73CF"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Выработка тепла, всего</w:t>
            </w:r>
          </w:p>
        </w:tc>
        <w:tc>
          <w:tcPr>
            <w:tcW w:w="1280" w:type="dxa"/>
            <w:tcBorders>
              <w:top w:val="nil"/>
              <w:left w:val="nil"/>
              <w:bottom w:val="single" w:sz="4" w:space="0" w:color="auto"/>
              <w:right w:val="single" w:sz="4" w:space="0" w:color="auto"/>
            </w:tcBorders>
            <w:shd w:val="clear" w:color="auto" w:fill="auto"/>
            <w:noWrap/>
            <w:vAlign w:val="center"/>
            <w:hideMark/>
          </w:tcPr>
          <w:p w14:paraId="2E79915C"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Гкал</w:t>
            </w:r>
          </w:p>
        </w:tc>
        <w:tc>
          <w:tcPr>
            <w:tcW w:w="1240" w:type="dxa"/>
            <w:tcBorders>
              <w:top w:val="nil"/>
              <w:left w:val="nil"/>
              <w:bottom w:val="single" w:sz="4" w:space="0" w:color="auto"/>
              <w:right w:val="single" w:sz="4" w:space="0" w:color="auto"/>
            </w:tcBorders>
            <w:shd w:val="clear" w:color="auto" w:fill="auto"/>
            <w:noWrap/>
            <w:vAlign w:val="center"/>
            <w:hideMark/>
          </w:tcPr>
          <w:p w14:paraId="08CA4301"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2700,056</w:t>
            </w:r>
          </w:p>
        </w:tc>
      </w:tr>
      <w:tr w:rsidR="006C75F5" w:rsidRPr="007872A2" w14:paraId="156F3498" w14:textId="77777777" w:rsidTr="006C75F5">
        <w:trPr>
          <w:trHeight w:val="630"/>
        </w:trPr>
        <w:tc>
          <w:tcPr>
            <w:tcW w:w="3160" w:type="dxa"/>
            <w:tcBorders>
              <w:top w:val="nil"/>
              <w:left w:val="single" w:sz="4" w:space="0" w:color="auto"/>
              <w:bottom w:val="single" w:sz="4" w:space="0" w:color="auto"/>
              <w:right w:val="single" w:sz="4" w:space="0" w:color="auto"/>
            </w:tcBorders>
            <w:shd w:val="clear" w:color="auto" w:fill="auto"/>
            <w:vAlign w:val="center"/>
            <w:hideMark/>
          </w:tcPr>
          <w:p w14:paraId="0C3CD1D6"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Собственные нужды котельной</w:t>
            </w:r>
          </w:p>
        </w:tc>
        <w:tc>
          <w:tcPr>
            <w:tcW w:w="1280" w:type="dxa"/>
            <w:tcBorders>
              <w:top w:val="nil"/>
              <w:left w:val="nil"/>
              <w:bottom w:val="single" w:sz="4" w:space="0" w:color="auto"/>
              <w:right w:val="single" w:sz="4" w:space="0" w:color="auto"/>
            </w:tcBorders>
            <w:shd w:val="clear" w:color="auto" w:fill="auto"/>
            <w:noWrap/>
            <w:vAlign w:val="center"/>
            <w:hideMark/>
          </w:tcPr>
          <w:p w14:paraId="144AB106"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Гкал</w:t>
            </w:r>
          </w:p>
        </w:tc>
        <w:tc>
          <w:tcPr>
            <w:tcW w:w="1240" w:type="dxa"/>
            <w:tcBorders>
              <w:top w:val="nil"/>
              <w:left w:val="nil"/>
              <w:bottom w:val="single" w:sz="4" w:space="0" w:color="auto"/>
              <w:right w:val="single" w:sz="4" w:space="0" w:color="auto"/>
            </w:tcBorders>
            <w:shd w:val="clear" w:color="auto" w:fill="auto"/>
            <w:noWrap/>
            <w:vAlign w:val="center"/>
            <w:hideMark/>
          </w:tcPr>
          <w:p w14:paraId="1075E217"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25,488</w:t>
            </w:r>
          </w:p>
        </w:tc>
      </w:tr>
      <w:tr w:rsidR="006C75F5" w:rsidRPr="007872A2" w14:paraId="5DB7ED64" w14:textId="77777777" w:rsidTr="006C75F5">
        <w:trPr>
          <w:trHeight w:val="630"/>
        </w:trPr>
        <w:tc>
          <w:tcPr>
            <w:tcW w:w="3160" w:type="dxa"/>
            <w:tcBorders>
              <w:top w:val="nil"/>
              <w:left w:val="single" w:sz="4" w:space="0" w:color="auto"/>
              <w:bottom w:val="single" w:sz="4" w:space="0" w:color="auto"/>
              <w:right w:val="single" w:sz="4" w:space="0" w:color="auto"/>
            </w:tcBorders>
            <w:shd w:val="clear" w:color="auto" w:fill="auto"/>
            <w:vAlign w:val="center"/>
            <w:hideMark/>
          </w:tcPr>
          <w:p w14:paraId="66417373"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Отпуск тепла с котельной по приборам учёта</w:t>
            </w:r>
          </w:p>
        </w:tc>
        <w:tc>
          <w:tcPr>
            <w:tcW w:w="1280" w:type="dxa"/>
            <w:tcBorders>
              <w:top w:val="nil"/>
              <w:left w:val="nil"/>
              <w:bottom w:val="single" w:sz="4" w:space="0" w:color="auto"/>
              <w:right w:val="single" w:sz="4" w:space="0" w:color="auto"/>
            </w:tcBorders>
            <w:shd w:val="clear" w:color="auto" w:fill="auto"/>
            <w:noWrap/>
            <w:vAlign w:val="center"/>
            <w:hideMark/>
          </w:tcPr>
          <w:p w14:paraId="77F6E082"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Гкал</w:t>
            </w:r>
          </w:p>
        </w:tc>
        <w:tc>
          <w:tcPr>
            <w:tcW w:w="1240" w:type="dxa"/>
            <w:tcBorders>
              <w:top w:val="nil"/>
              <w:left w:val="nil"/>
              <w:bottom w:val="single" w:sz="4" w:space="0" w:color="auto"/>
              <w:right w:val="single" w:sz="4" w:space="0" w:color="auto"/>
            </w:tcBorders>
            <w:shd w:val="clear" w:color="auto" w:fill="auto"/>
            <w:noWrap/>
            <w:vAlign w:val="center"/>
            <w:hideMark/>
          </w:tcPr>
          <w:p w14:paraId="550FE458"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2674,610</w:t>
            </w:r>
          </w:p>
        </w:tc>
      </w:tr>
      <w:tr w:rsidR="006C75F5" w:rsidRPr="007872A2" w14:paraId="09C08A52" w14:textId="77777777" w:rsidTr="006C75F5">
        <w:trPr>
          <w:trHeight w:val="315"/>
        </w:trPr>
        <w:tc>
          <w:tcPr>
            <w:tcW w:w="3160" w:type="dxa"/>
            <w:tcBorders>
              <w:top w:val="nil"/>
              <w:left w:val="single" w:sz="4" w:space="0" w:color="auto"/>
              <w:bottom w:val="single" w:sz="4" w:space="0" w:color="auto"/>
              <w:right w:val="single" w:sz="4" w:space="0" w:color="auto"/>
            </w:tcBorders>
            <w:shd w:val="clear" w:color="auto" w:fill="auto"/>
            <w:vAlign w:val="center"/>
            <w:hideMark/>
          </w:tcPr>
          <w:p w14:paraId="741B04F8"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 xml:space="preserve">Потери тепла, всего                                                                    </w:t>
            </w:r>
          </w:p>
        </w:tc>
        <w:tc>
          <w:tcPr>
            <w:tcW w:w="1280" w:type="dxa"/>
            <w:tcBorders>
              <w:top w:val="nil"/>
              <w:left w:val="nil"/>
              <w:bottom w:val="single" w:sz="4" w:space="0" w:color="auto"/>
              <w:right w:val="single" w:sz="4" w:space="0" w:color="auto"/>
            </w:tcBorders>
            <w:shd w:val="clear" w:color="auto" w:fill="auto"/>
            <w:noWrap/>
            <w:vAlign w:val="center"/>
            <w:hideMark/>
          </w:tcPr>
          <w:p w14:paraId="4B9A90A9"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Гкал</w:t>
            </w:r>
          </w:p>
        </w:tc>
        <w:tc>
          <w:tcPr>
            <w:tcW w:w="1240" w:type="dxa"/>
            <w:tcBorders>
              <w:top w:val="nil"/>
              <w:left w:val="nil"/>
              <w:bottom w:val="single" w:sz="4" w:space="0" w:color="auto"/>
              <w:right w:val="single" w:sz="4" w:space="0" w:color="auto"/>
            </w:tcBorders>
            <w:shd w:val="clear" w:color="auto" w:fill="auto"/>
            <w:noWrap/>
            <w:vAlign w:val="center"/>
            <w:hideMark/>
          </w:tcPr>
          <w:p w14:paraId="03AC72E6"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243,040</w:t>
            </w:r>
          </w:p>
        </w:tc>
      </w:tr>
      <w:tr w:rsidR="006C75F5" w:rsidRPr="007872A2" w14:paraId="43ABE48A" w14:textId="77777777" w:rsidTr="006C75F5">
        <w:trPr>
          <w:trHeight w:val="315"/>
        </w:trPr>
        <w:tc>
          <w:tcPr>
            <w:tcW w:w="3160" w:type="dxa"/>
            <w:tcBorders>
              <w:top w:val="nil"/>
              <w:left w:val="single" w:sz="4" w:space="0" w:color="auto"/>
              <w:bottom w:val="single" w:sz="4" w:space="0" w:color="auto"/>
              <w:right w:val="single" w:sz="4" w:space="0" w:color="auto"/>
            </w:tcBorders>
            <w:shd w:val="clear" w:color="auto" w:fill="auto"/>
            <w:vAlign w:val="center"/>
            <w:hideMark/>
          </w:tcPr>
          <w:p w14:paraId="3A871813"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Полезный отпуск тепла</w:t>
            </w:r>
          </w:p>
        </w:tc>
        <w:tc>
          <w:tcPr>
            <w:tcW w:w="1280" w:type="dxa"/>
            <w:tcBorders>
              <w:top w:val="nil"/>
              <w:left w:val="nil"/>
              <w:bottom w:val="single" w:sz="4" w:space="0" w:color="auto"/>
              <w:right w:val="single" w:sz="4" w:space="0" w:color="auto"/>
            </w:tcBorders>
            <w:shd w:val="clear" w:color="auto" w:fill="auto"/>
            <w:noWrap/>
            <w:vAlign w:val="center"/>
            <w:hideMark/>
          </w:tcPr>
          <w:p w14:paraId="6BB351CA"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Гкал</w:t>
            </w:r>
          </w:p>
        </w:tc>
        <w:tc>
          <w:tcPr>
            <w:tcW w:w="1240" w:type="dxa"/>
            <w:tcBorders>
              <w:top w:val="nil"/>
              <w:left w:val="nil"/>
              <w:bottom w:val="single" w:sz="4" w:space="0" w:color="auto"/>
              <w:right w:val="single" w:sz="4" w:space="0" w:color="auto"/>
            </w:tcBorders>
            <w:shd w:val="clear" w:color="auto" w:fill="auto"/>
            <w:noWrap/>
            <w:vAlign w:val="center"/>
            <w:hideMark/>
          </w:tcPr>
          <w:p w14:paraId="595597C2"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2431,569</w:t>
            </w:r>
          </w:p>
        </w:tc>
      </w:tr>
      <w:tr w:rsidR="006C75F5" w:rsidRPr="007872A2" w14:paraId="406BB8BC" w14:textId="77777777" w:rsidTr="006C75F5">
        <w:trPr>
          <w:trHeight w:val="630"/>
        </w:trPr>
        <w:tc>
          <w:tcPr>
            <w:tcW w:w="3160" w:type="dxa"/>
            <w:tcBorders>
              <w:top w:val="nil"/>
              <w:left w:val="single" w:sz="4" w:space="0" w:color="auto"/>
              <w:bottom w:val="single" w:sz="4" w:space="0" w:color="auto"/>
              <w:right w:val="single" w:sz="4" w:space="0" w:color="auto"/>
            </w:tcBorders>
            <w:shd w:val="clear" w:color="auto" w:fill="auto"/>
            <w:vAlign w:val="center"/>
            <w:hideMark/>
          </w:tcPr>
          <w:p w14:paraId="346B4DA9"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в т.ч. - собственное потребление</w:t>
            </w:r>
          </w:p>
        </w:tc>
        <w:tc>
          <w:tcPr>
            <w:tcW w:w="1280" w:type="dxa"/>
            <w:tcBorders>
              <w:top w:val="nil"/>
              <w:left w:val="nil"/>
              <w:bottom w:val="single" w:sz="4" w:space="0" w:color="auto"/>
              <w:right w:val="single" w:sz="4" w:space="0" w:color="auto"/>
            </w:tcBorders>
            <w:shd w:val="clear" w:color="auto" w:fill="auto"/>
            <w:noWrap/>
            <w:vAlign w:val="center"/>
            <w:hideMark/>
          </w:tcPr>
          <w:p w14:paraId="138F29D5"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Гкал</w:t>
            </w:r>
          </w:p>
        </w:tc>
        <w:tc>
          <w:tcPr>
            <w:tcW w:w="1240" w:type="dxa"/>
            <w:tcBorders>
              <w:top w:val="nil"/>
              <w:left w:val="nil"/>
              <w:bottom w:val="single" w:sz="4" w:space="0" w:color="auto"/>
              <w:right w:val="single" w:sz="4" w:space="0" w:color="auto"/>
            </w:tcBorders>
            <w:shd w:val="clear" w:color="auto" w:fill="auto"/>
            <w:noWrap/>
            <w:vAlign w:val="center"/>
            <w:hideMark/>
          </w:tcPr>
          <w:p w14:paraId="76449742"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0</w:t>
            </w:r>
          </w:p>
        </w:tc>
      </w:tr>
      <w:tr w:rsidR="006C75F5" w:rsidRPr="007872A2" w14:paraId="283ADBCC" w14:textId="77777777" w:rsidTr="006C75F5">
        <w:trPr>
          <w:trHeight w:val="630"/>
        </w:trPr>
        <w:tc>
          <w:tcPr>
            <w:tcW w:w="3160" w:type="dxa"/>
            <w:tcBorders>
              <w:top w:val="nil"/>
              <w:left w:val="single" w:sz="4" w:space="0" w:color="auto"/>
              <w:bottom w:val="single" w:sz="4" w:space="0" w:color="auto"/>
              <w:right w:val="single" w:sz="4" w:space="0" w:color="auto"/>
            </w:tcBorders>
            <w:shd w:val="clear" w:color="auto" w:fill="auto"/>
            <w:vAlign w:val="center"/>
            <w:hideMark/>
          </w:tcPr>
          <w:p w14:paraId="7F9AE494"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 полезный отпуск сторонним</w:t>
            </w:r>
          </w:p>
        </w:tc>
        <w:tc>
          <w:tcPr>
            <w:tcW w:w="1280" w:type="dxa"/>
            <w:tcBorders>
              <w:top w:val="nil"/>
              <w:left w:val="nil"/>
              <w:bottom w:val="single" w:sz="4" w:space="0" w:color="auto"/>
              <w:right w:val="single" w:sz="4" w:space="0" w:color="auto"/>
            </w:tcBorders>
            <w:shd w:val="clear" w:color="auto" w:fill="auto"/>
            <w:noWrap/>
            <w:vAlign w:val="center"/>
            <w:hideMark/>
          </w:tcPr>
          <w:p w14:paraId="743FEB43"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Гкал</w:t>
            </w:r>
          </w:p>
        </w:tc>
        <w:tc>
          <w:tcPr>
            <w:tcW w:w="1240" w:type="dxa"/>
            <w:tcBorders>
              <w:top w:val="nil"/>
              <w:left w:val="nil"/>
              <w:bottom w:val="single" w:sz="4" w:space="0" w:color="auto"/>
              <w:right w:val="single" w:sz="4" w:space="0" w:color="auto"/>
            </w:tcBorders>
            <w:shd w:val="clear" w:color="auto" w:fill="auto"/>
            <w:noWrap/>
            <w:vAlign w:val="center"/>
            <w:hideMark/>
          </w:tcPr>
          <w:p w14:paraId="53315FF3"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2431,569</w:t>
            </w:r>
          </w:p>
        </w:tc>
      </w:tr>
      <w:tr w:rsidR="006C75F5" w:rsidRPr="007872A2" w14:paraId="069901E8" w14:textId="77777777" w:rsidTr="006C75F5">
        <w:trPr>
          <w:trHeight w:val="315"/>
        </w:trPr>
        <w:tc>
          <w:tcPr>
            <w:tcW w:w="3160" w:type="dxa"/>
            <w:tcBorders>
              <w:top w:val="nil"/>
              <w:left w:val="single" w:sz="4" w:space="0" w:color="auto"/>
              <w:bottom w:val="single" w:sz="4" w:space="0" w:color="auto"/>
              <w:right w:val="single" w:sz="4" w:space="0" w:color="auto"/>
            </w:tcBorders>
            <w:shd w:val="clear" w:color="auto" w:fill="auto"/>
            <w:vAlign w:val="center"/>
            <w:hideMark/>
          </w:tcPr>
          <w:p w14:paraId="750EF7E0"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Калорийность газа</w:t>
            </w:r>
          </w:p>
        </w:tc>
        <w:tc>
          <w:tcPr>
            <w:tcW w:w="1280" w:type="dxa"/>
            <w:tcBorders>
              <w:top w:val="nil"/>
              <w:left w:val="nil"/>
              <w:bottom w:val="single" w:sz="4" w:space="0" w:color="auto"/>
              <w:right w:val="single" w:sz="4" w:space="0" w:color="auto"/>
            </w:tcBorders>
            <w:shd w:val="clear" w:color="auto" w:fill="auto"/>
            <w:noWrap/>
            <w:vAlign w:val="center"/>
            <w:hideMark/>
          </w:tcPr>
          <w:p w14:paraId="5A483340"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ккал/кг</w:t>
            </w:r>
          </w:p>
        </w:tc>
        <w:tc>
          <w:tcPr>
            <w:tcW w:w="1240" w:type="dxa"/>
            <w:tcBorders>
              <w:top w:val="nil"/>
              <w:left w:val="nil"/>
              <w:bottom w:val="single" w:sz="4" w:space="0" w:color="auto"/>
              <w:right w:val="single" w:sz="4" w:space="0" w:color="auto"/>
            </w:tcBorders>
            <w:shd w:val="clear" w:color="auto" w:fill="auto"/>
            <w:noWrap/>
            <w:vAlign w:val="center"/>
            <w:hideMark/>
          </w:tcPr>
          <w:p w14:paraId="1EE3073A"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8357,0487</w:t>
            </w:r>
          </w:p>
        </w:tc>
      </w:tr>
      <w:tr w:rsidR="006C75F5" w:rsidRPr="007872A2" w14:paraId="3AFF5179" w14:textId="77777777" w:rsidTr="006C75F5">
        <w:trPr>
          <w:trHeight w:val="375"/>
        </w:trPr>
        <w:tc>
          <w:tcPr>
            <w:tcW w:w="3160" w:type="dxa"/>
            <w:tcBorders>
              <w:top w:val="nil"/>
              <w:left w:val="single" w:sz="4" w:space="0" w:color="auto"/>
              <w:bottom w:val="single" w:sz="4" w:space="0" w:color="auto"/>
              <w:right w:val="single" w:sz="4" w:space="0" w:color="auto"/>
            </w:tcBorders>
            <w:shd w:val="clear" w:color="auto" w:fill="auto"/>
            <w:vAlign w:val="center"/>
            <w:hideMark/>
          </w:tcPr>
          <w:p w14:paraId="36EADFD9"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Расход газа</w:t>
            </w:r>
          </w:p>
        </w:tc>
        <w:tc>
          <w:tcPr>
            <w:tcW w:w="1280" w:type="dxa"/>
            <w:tcBorders>
              <w:top w:val="nil"/>
              <w:left w:val="nil"/>
              <w:bottom w:val="single" w:sz="4" w:space="0" w:color="auto"/>
              <w:right w:val="single" w:sz="4" w:space="0" w:color="auto"/>
            </w:tcBorders>
            <w:shd w:val="clear" w:color="auto" w:fill="auto"/>
            <w:noWrap/>
            <w:vAlign w:val="center"/>
            <w:hideMark/>
          </w:tcPr>
          <w:p w14:paraId="6B9A5501"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тыс.м</w:t>
            </w:r>
            <w:r w:rsidRPr="007872A2">
              <w:rPr>
                <w:rFonts w:ascii="Arial" w:eastAsia="Times New Roman" w:hAnsi="Arial" w:cs="Arial"/>
                <w:sz w:val="20"/>
                <w:szCs w:val="20"/>
                <w:vertAlign w:val="superscript"/>
                <w:lang w:eastAsia="ru-RU"/>
              </w:rPr>
              <w:t>3</w:t>
            </w:r>
          </w:p>
        </w:tc>
        <w:tc>
          <w:tcPr>
            <w:tcW w:w="1240" w:type="dxa"/>
            <w:tcBorders>
              <w:top w:val="nil"/>
              <w:left w:val="nil"/>
              <w:bottom w:val="single" w:sz="4" w:space="0" w:color="auto"/>
              <w:right w:val="single" w:sz="4" w:space="0" w:color="auto"/>
            </w:tcBorders>
            <w:shd w:val="clear" w:color="auto" w:fill="auto"/>
            <w:noWrap/>
            <w:vAlign w:val="center"/>
            <w:hideMark/>
          </w:tcPr>
          <w:p w14:paraId="1ABC0B04"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391,223</w:t>
            </w:r>
          </w:p>
        </w:tc>
      </w:tr>
      <w:tr w:rsidR="006C75F5" w:rsidRPr="007872A2" w14:paraId="318F2F2E" w14:textId="77777777" w:rsidTr="006C75F5">
        <w:trPr>
          <w:trHeight w:val="945"/>
        </w:trPr>
        <w:tc>
          <w:tcPr>
            <w:tcW w:w="3160" w:type="dxa"/>
            <w:tcBorders>
              <w:top w:val="nil"/>
              <w:left w:val="single" w:sz="4" w:space="0" w:color="auto"/>
              <w:bottom w:val="single" w:sz="4" w:space="0" w:color="auto"/>
              <w:right w:val="single" w:sz="4" w:space="0" w:color="auto"/>
            </w:tcBorders>
            <w:shd w:val="clear" w:color="auto" w:fill="auto"/>
            <w:vAlign w:val="center"/>
            <w:hideMark/>
          </w:tcPr>
          <w:p w14:paraId="6FE5718F"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Уд. расход усл. топл  (газ) на выработанную теплоэнергию</w:t>
            </w:r>
          </w:p>
        </w:tc>
        <w:tc>
          <w:tcPr>
            <w:tcW w:w="1280" w:type="dxa"/>
            <w:tcBorders>
              <w:top w:val="nil"/>
              <w:left w:val="nil"/>
              <w:bottom w:val="single" w:sz="4" w:space="0" w:color="auto"/>
              <w:right w:val="single" w:sz="4" w:space="0" w:color="auto"/>
            </w:tcBorders>
            <w:shd w:val="clear" w:color="auto" w:fill="auto"/>
            <w:noWrap/>
            <w:vAlign w:val="center"/>
            <w:hideMark/>
          </w:tcPr>
          <w:p w14:paraId="50427CA6"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т у т/ Гкал</w:t>
            </w:r>
          </w:p>
        </w:tc>
        <w:tc>
          <w:tcPr>
            <w:tcW w:w="1240" w:type="dxa"/>
            <w:tcBorders>
              <w:top w:val="nil"/>
              <w:left w:val="nil"/>
              <w:bottom w:val="single" w:sz="4" w:space="0" w:color="auto"/>
              <w:right w:val="single" w:sz="4" w:space="0" w:color="auto"/>
            </w:tcBorders>
            <w:shd w:val="clear" w:color="auto" w:fill="auto"/>
            <w:noWrap/>
            <w:vAlign w:val="center"/>
            <w:hideMark/>
          </w:tcPr>
          <w:p w14:paraId="21B4D655"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0,1730</w:t>
            </w:r>
          </w:p>
        </w:tc>
      </w:tr>
      <w:tr w:rsidR="006C75F5" w:rsidRPr="007872A2" w14:paraId="7BA9050C" w14:textId="77777777" w:rsidTr="006C75F5">
        <w:trPr>
          <w:trHeight w:val="315"/>
        </w:trPr>
        <w:tc>
          <w:tcPr>
            <w:tcW w:w="3160" w:type="dxa"/>
            <w:tcBorders>
              <w:top w:val="nil"/>
              <w:left w:val="single" w:sz="4" w:space="0" w:color="auto"/>
              <w:bottom w:val="single" w:sz="4" w:space="0" w:color="auto"/>
              <w:right w:val="single" w:sz="4" w:space="0" w:color="auto"/>
            </w:tcBorders>
            <w:shd w:val="clear" w:color="auto" w:fill="auto"/>
            <w:vAlign w:val="center"/>
            <w:hideMark/>
          </w:tcPr>
          <w:p w14:paraId="5D11C94E"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Расход газа</w:t>
            </w:r>
          </w:p>
        </w:tc>
        <w:tc>
          <w:tcPr>
            <w:tcW w:w="1280" w:type="dxa"/>
            <w:tcBorders>
              <w:top w:val="nil"/>
              <w:left w:val="nil"/>
              <w:bottom w:val="single" w:sz="4" w:space="0" w:color="auto"/>
              <w:right w:val="single" w:sz="4" w:space="0" w:color="auto"/>
            </w:tcBorders>
            <w:shd w:val="clear" w:color="auto" w:fill="auto"/>
            <w:noWrap/>
            <w:vAlign w:val="center"/>
            <w:hideMark/>
          </w:tcPr>
          <w:p w14:paraId="0E64AE20"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тут</w:t>
            </w:r>
          </w:p>
        </w:tc>
        <w:tc>
          <w:tcPr>
            <w:tcW w:w="1240" w:type="dxa"/>
            <w:tcBorders>
              <w:top w:val="nil"/>
              <w:left w:val="nil"/>
              <w:bottom w:val="single" w:sz="4" w:space="0" w:color="auto"/>
              <w:right w:val="single" w:sz="4" w:space="0" w:color="auto"/>
            </w:tcBorders>
            <w:shd w:val="clear" w:color="auto" w:fill="auto"/>
            <w:noWrap/>
            <w:vAlign w:val="center"/>
            <w:hideMark/>
          </w:tcPr>
          <w:p w14:paraId="4778AD9C"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467,0671</w:t>
            </w:r>
          </w:p>
        </w:tc>
      </w:tr>
      <w:tr w:rsidR="006C75F5" w:rsidRPr="007872A2" w14:paraId="051AFD53" w14:textId="77777777" w:rsidTr="006C75F5">
        <w:trPr>
          <w:trHeight w:val="945"/>
        </w:trPr>
        <w:tc>
          <w:tcPr>
            <w:tcW w:w="3160" w:type="dxa"/>
            <w:tcBorders>
              <w:top w:val="nil"/>
              <w:left w:val="single" w:sz="4" w:space="0" w:color="auto"/>
              <w:bottom w:val="single" w:sz="4" w:space="0" w:color="auto"/>
              <w:right w:val="single" w:sz="4" w:space="0" w:color="auto"/>
            </w:tcBorders>
            <w:shd w:val="clear" w:color="auto" w:fill="auto"/>
            <w:vAlign w:val="center"/>
            <w:hideMark/>
          </w:tcPr>
          <w:p w14:paraId="1E339339"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Уд. расход усл. топл  (газа) на отпущенную теплоэнергию</w:t>
            </w:r>
          </w:p>
        </w:tc>
        <w:tc>
          <w:tcPr>
            <w:tcW w:w="1280" w:type="dxa"/>
            <w:tcBorders>
              <w:top w:val="nil"/>
              <w:left w:val="nil"/>
              <w:bottom w:val="single" w:sz="4" w:space="0" w:color="auto"/>
              <w:right w:val="single" w:sz="4" w:space="0" w:color="auto"/>
            </w:tcBorders>
            <w:shd w:val="clear" w:color="auto" w:fill="auto"/>
            <w:noWrap/>
            <w:vAlign w:val="center"/>
            <w:hideMark/>
          </w:tcPr>
          <w:p w14:paraId="3BA3C0E8"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тут/Гкал</w:t>
            </w:r>
          </w:p>
        </w:tc>
        <w:tc>
          <w:tcPr>
            <w:tcW w:w="1240" w:type="dxa"/>
            <w:tcBorders>
              <w:top w:val="nil"/>
              <w:left w:val="nil"/>
              <w:bottom w:val="single" w:sz="4" w:space="0" w:color="auto"/>
              <w:right w:val="single" w:sz="4" w:space="0" w:color="auto"/>
            </w:tcBorders>
            <w:shd w:val="clear" w:color="auto" w:fill="auto"/>
            <w:noWrap/>
            <w:vAlign w:val="center"/>
            <w:hideMark/>
          </w:tcPr>
          <w:p w14:paraId="142C5DE6" w14:textId="77777777" w:rsidR="006C75F5" w:rsidRPr="007872A2" w:rsidRDefault="006C75F5" w:rsidP="006C75F5">
            <w:pPr>
              <w:spacing w:after="0" w:line="240" w:lineRule="auto"/>
              <w:jc w:val="right"/>
              <w:rPr>
                <w:rFonts w:ascii="Arial" w:eastAsia="Times New Roman" w:hAnsi="Arial" w:cs="Arial"/>
                <w:sz w:val="20"/>
                <w:szCs w:val="20"/>
                <w:lang w:eastAsia="ru-RU"/>
              </w:rPr>
            </w:pPr>
            <w:r w:rsidRPr="007872A2">
              <w:rPr>
                <w:rFonts w:ascii="Arial" w:eastAsia="Times New Roman" w:hAnsi="Arial" w:cs="Arial"/>
                <w:sz w:val="20"/>
                <w:szCs w:val="20"/>
                <w:lang w:eastAsia="ru-RU"/>
              </w:rPr>
              <w:t>0,1746</w:t>
            </w:r>
          </w:p>
        </w:tc>
      </w:tr>
      <w:tr w:rsidR="006C75F5" w:rsidRPr="007872A2" w14:paraId="1E6FF2DC" w14:textId="77777777" w:rsidTr="006C75F5">
        <w:trPr>
          <w:trHeight w:val="315"/>
        </w:trPr>
        <w:tc>
          <w:tcPr>
            <w:tcW w:w="3160" w:type="dxa"/>
            <w:tcBorders>
              <w:top w:val="nil"/>
              <w:left w:val="single" w:sz="4" w:space="0" w:color="auto"/>
              <w:bottom w:val="single" w:sz="4" w:space="0" w:color="auto"/>
              <w:right w:val="single" w:sz="4" w:space="0" w:color="auto"/>
            </w:tcBorders>
            <w:shd w:val="clear" w:color="auto" w:fill="auto"/>
            <w:vAlign w:val="center"/>
            <w:hideMark/>
          </w:tcPr>
          <w:p w14:paraId="7775188A" w14:textId="77777777" w:rsidR="006C75F5" w:rsidRPr="007872A2" w:rsidRDefault="006C75F5" w:rsidP="006C75F5">
            <w:pPr>
              <w:spacing w:after="0" w:line="240" w:lineRule="auto"/>
              <w:jc w:val="left"/>
              <w:rPr>
                <w:rFonts w:ascii="Arial" w:eastAsia="Times New Roman" w:hAnsi="Arial" w:cs="Arial"/>
                <w:sz w:val="20"/>
                <w:szCs w:val="20"/>
                <w:lang w:eastAsia="ru-RU"/>
              </w:rPr>
            </w:pPr>
            <w:r w:rsidRPr="007872A2">
              <w:rPr>
                <w:rFonts w:ascii="Arial" w:eastAsia="Times New Roman" w:hAnsi="Arial" w:cs="Arial"/>
                <w:sz w:val="20"/>
                <w:szCs w:val="20"/>
                <w:lang w:eastAsia="ru-RU"/>
              </w:rPr>
              <w:t>Потребление воды, всего</w:t>
            </w:r>
          </w:p>
        </w:tc>
        <w:tc>
          <w:tcPr>
            <w:tcW w:w="1280" w:type="dxa"/>
            <w:tcBorders>
              <w:top w:val="nil"/>
              <w:left w:val="nil"/>
              <w:bottom w:val="single" w:sz="4" w:space="0" w:color="auto"/>
              <w:right w:val="single" w:sz="4" w:space="0" w:color="auto"/>
            </w:tcBorders>
            <w:shd w:val="clear" w:color="auto" w:fill="auto"/>
            <w:noWrap/>
            <w:vAlign w:val="center"/>
            <w:hideMark/>
          </w:tcPr>
          <w:p w14:paraId="623B5998" w14:textId="77777777" w:rsidR="006C75F5" w:rsidRPr="007872A2" w:rsidRDefault="006C75F5" w:rsidP="006C75F5">
            <w:pPr>
              <w:spacing w:after="0" w:line="240" w:lineRule="auto"/>
              <w:jc w:val="center"/>
              <w:rPr>
                <w:rFonts w:ascii="Arial" w:eastAsia="Times New Roman" w:hAnsi="Arial" w:cs="Arial"/>
                <w:sz w:val="20"/>
                <w:szCs w:val="20"/>
                <w:lang w:eastAsia="ru-RU"/>
              </w:rPr>
            </w:pPr>
            <w:r w:rsidRPr="007872A2">
              <w:rPr>
                <w:rFonts w:ascii="Arial" w:eastAsia="Times New Roman" w:hAnsi="Arial" w:cs="Arial"/>
                <w:sz w:val="20"/>
                <w:szCs w:val="20"/>
                <w:lang w:eastAsia="ru-RU"/>
              </w:rPr>
              <w:t>м³</w:t>
            </w:r>
          </w:p>
        </w:tc>
        <w:tc>
          <w:tcPr>
            <w:tcW w:w="1240" w:type="dxa"/>
            <w:tcBorders>
              <w:top w:val="nil"/>
              <w:left w:val="nil"/>
              <w:bottom w:val="single" w:sz="4" w:space="0" w:color="auto"/>
              <w:right w:val="single" w:sz="4" w:space="0" w:color="auto"/>
            </w:tcBorders>
            <w:shd w:val="clear" w:color="auto" w:fill="auto"/>
            <w:noWrap/>
            <w:vAlign w:val="center"/>
            <w:hideMark/>
          </w:tcPr>
          <w:p w14:paraId="19E918FA"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6,687</w:t>
            </w:r>
          </w:p>
        </w:tc>
      </w:tr>
    </w:tbl>
    <w:p w14:paraId="47C492B3" w14:textId="77777777" w:rsidR="006C75F5" w:rsidRPr="007872A2" w:rsidRDefault="006C75F5" w:rsidP="007872A2">
      <w:pPr>
        <w:ind w:firstLine="720"/>
        <w:rPr>
          <w:rFonts w:ascii="Arial" w:eastAsia="Times New Roman" w:hAnsi="Arial" w:cs="Arial"/>
          <w:spacing w:val="-5"/>
          <w:sz w:val="22"/>
        </w:rPr>
      </w:pPr>
    </w:p>
    <w:p w14:paraId="5B3CC062" w14:textId="77777777" w:rsidR="001338A6" w:rsidRPr="00470F89" w:rsidRDefault="001338A6" w:rsidP="00401F38">
      <w:pPr>
        <w:pStyle w:val="2"/>
        <w:numPr>
          <w:ilvl w:val="2"/>
          <w:numId w:val="22"/>
        </w:numPr>
      </w:pPr>
      <w:bookmarkStart w:id="543" w:name="_Toc89774016"/>
      <w:bookmarkStart w:id="544" w:name="_Toc91143830"/>
      <w:r w:rsidRPr="00470F89">
        <w:t xml:space="preserve">Технико-экономические показатели котельной ООО </w:t>
      </w:r>
      <w:r w:rsidR="00C4770F" w:rsidRPr="00470F89">
        <w:t>«</w:t>
      </w:r>
      <w:r w:rsidRPr="00470F89">
        <w:t>ТГК</w:t>
      </w:r>
      <w:r w:rsidR="006C75F5" w:rsidRPr="00470F89">
        <w:t>-</w:t>
      </w:r>
      <w:r w:rsidRPr="00470F89">
        <w:t>1</w:t>
      </w:r>
      <w:r w:rsidR="00C4770F" w:rsidRPr="00470F89">
        <w:t>»</w:t>
      </w:r>
      <w:bookmarkEnd w:id="543"/>
      <w:bookmarkEnd w:id="544"/>
    </w:p>
    <w:p w14:paraId="44AD43E5" w14:textId="77777777" w:rsidR="001338A6" w:rsidRPr="007872A2" w:rsidRDefault="001338A6" w:rsidP="0073726B">
      <w:pPr>
        <w:ind w:firstLine="720"/>
        <w:rPr>
          <w:rFonts w:ascii="Arial" w:eastAsia="Times New Roman" w:hAnsi="Arial" w:cs="Arial"/>
          <w:spacing w:val="-5"/>
          <w:sz w:val="22"/>
        </w:rPr>
      </w:pPr>
    </w:p>
    <w:p w14:paraId="46128F4B" w14:textId="77777777" w:rsidR="001338A6" w:rsidRPr="007872A2" w:rsidRDefault="001338A6" w:rsidP="0073726B">
      <w:pPr>
        <w:ind w:firstLine="720"/>
        <w:rPr>
          <w:rFonts w:ascii="Arial" w:eastAsia="Times New Roman" w:hAnsi="Arial" w:cs="Arial"/>
          <w:spacing w:val="-5"/>
          <w:sz w:val="22"/>
        </w:rPr>
      </w:pPr>
      <w:r w:rsidRPr="007872A2">
        <w:rPr>
          <w:rFonts w:ascii="Arial" w:eastAsia="Times New Roman" w:hAnsi="Arial" w:cs="Arial"/>
          <w:spacing w:val="-5"/>
          <w:sz w:val="22"/>
        </w:rPr>
        <w:t xml:space="preserve">Котельная </w:t>
      </w:r>
      <w:r w:rsidR="00C4770F" w:rsidRPr="007872A2">
        <w:rPr>
          <w:rFonts w:ascii="Arial" w:eastAsia="Times New Roman" w:hAnsi="Arial" w:cs="Arial"/>
          <w:spacing w:val="-5"/>
          <w:sz w:val="22"/>
        </w:rPr>
        <w:t>«</w:t>
      </w:r>
      <w:r w:rsidRPr="007872A2">
        <w:rPr>
          <w:rFonts w:ascii="Arial" w:eastAsia="Times New Roman" w:hAnsi="Arial" w:cs="Arial"/>
          <w:spacing w:val="-5"/>
          <w:sz w:val="22"/>
        </w:rPr>
        <w:t>ТГК</w:t>
      </w:r>
      <w:r w:rsidR="006C75F5" w:rsidRPr="007872A2">
        <w:rPr>
          <w:rFonts w:ascii="Arial" w:eastAsia="Times New Roman" w:hAnsi="Arial" w:cs="Arial"/>
          <w:spacing w:val="-5"/>
          <w:sz w:val="22"/>
        </w:rPr>
        <w:t>-</w:t>
      </w:r>
      <w:r w:rsidRPr="007872A2">
        <w:rPr>
          <w:rFonts w:ascii="Arial" w:eastAsia="Times New Roman" w:hAnsi="Arial" w:cs="Arial"/>
          <w:spacing w:val="-5"/>
          <w:sz w:val="22"/>
        </w:rPr>
        <w:t>1</w:t>
      </w:r>
      <w:r w:rsidR="00C4770F" w:rsidRPr="007872A2">
        <w:rPr>
          <w:rFonts w:ascii="Arial" w:eastAsia="Times New Roman" w:hAnsi="Arial" w:cs="Arial"/>
          <w:spacing w:val="-5"/>
          <w:sz w:val="22"/>
        </w:rPr>
        <w:t>»</w:t>
      </w:r>
      <w:r w:rsidRPr="007872A2">
        <w:rPr>
          <w:rFonts w:ascii="Arial" w:eastAsia="Times New Roman" w:hAnsi="Arial" w:cs="Arial"/>
          <w:spacing w:val="-5"/>
          <w:sz w:val="22"/>
        </w:rPr>
        <w:t xml:space="preserve"> расположена в центральной части территории Восточной промзоны по адресу: улица Химзаводская 11/11. Объект обеспечивает теплом и паром предприятия промзоны и потребителей центральной части города Бердск. Котельная имеет наибольшую присоединенную нагрузку из всех источников тепловой энергии городского округа.</w:t>
      </w:r>
    </w:p>
    <w:p w14:paraId="511007B0" w14:textId="77777777" w:rsidR="001338A6" w:rsidRPr="007872A2" w:rsidRDefault="001338A6" w:rsidP="0073726B">
      <w:pPr>
        <w:ind w:firstLine="720"/>
        <w:rPr>
          <w:rFonts w:ascii="Arial" w:eastAsia="Times New Roman" w:hAnsi="Arial" w:cs="Arial"/>
          <w:spacing w:val="-5"/>
          <w:sz w:val="22"/>
        </w:rPr>
      </w:pPr>
      <w:r w:rsidRPr="007872A2">
        <w:rPr>
          <w:rFonts w:ascii="Arial" w:eastAsia="Times New Roman" w:hAnsi="Arial" w:cs="Arial"/>
          <w:spacing w:val="-5"/>
          <w:sz w:val="22"/>
        </w:rPr>
        <w:t>Оборудование котельной работает на каменном угле, с постоянной мазутной подсветкой.</w:t>
      </w:r>
    </w:p>
    <w:p w14:paraId="6F03C3CD" w14:textId="77777777" w:rsidR="001338A6" w:rsidRPr="007872A2" w:rsidRDefault="00702A6A" w:rsidP="0073726B">
      <w:pPr>
        <w:ind w:firstLine="720"/>
        <w:rPr>
          <w:rFonts w:ascii="Arial" w:eastAsia="Times New Roman" w:hAnsi="Arial" w:cs="Arial"/>
          <w:spacing w:val="-5"/>
          <w:sz w:val="22"/>
        </w:rPr>
      </w:pPr>
      <w:r w:rsidRPr="007872A2">
        <w:rPr>
          <w:rFonts w:ascii="Arial" w:eastAsia="Times New Roman" w:hAnsi="Arial" w:cs="Arial"/>
          <w:spacing w:val="-5"/>
          <w:sz w:val="22"/>
        </w:rPr>
        <w:t>Н</w:t>
      </w:r>
      <w:r w:rsidR="001338A6" w:rsidRPr="007872A2">
        <w:rPr>
          <w:rFonts w:ascii="Arial" w:eastAsia="Times New Roman" w:hAnsi="Arial" w:cs="Arial"/>
          <w:spacing w:val="-5"/>
          <w:sz w:val="22"/>
        </w:rPr>
        <w:t xml:space="preserve">иже </w:t>
      </w:r>
      <w:r w:rsidRPr="007872A2">
        <w:rPr>
          <w:rFonts w:ascii="Arial" w:eastAsia="Times New Roman" w:hAnsi="Arial" w:cs="Arial"/>
          <w:spacing w:val="-5"/>
          <w:sz w:val="22"/>
        </w:rPr>
        <w:t>(</w:t>
      </w:r>
      <w:r w:rsidR="004B5A72">
        <w:fldChar w:fldCharType="begin"/>
      </w:r>
      <w:r w:rsidR="004B5A72">
        <w:instrText xml:space="preserve"> REF _Ref86616078 \h  \* MERGEFORMAT </w:instrText>
      </w:r>
      <w:r w:rsidR="004B5A72">
        <w:fldChar w:fldCharType="separate"/>
      </w:r>
      <w:r w:rsidR="00470F89" w:rsidRPr="00470F89">
        <w:rPr>
          <w:rFonts w:ascii="Arial" w:eastAsia="Times New Roman" w:hAnsi="Arial" w:cs="Arial"/>
          <w:spacing w:val="-5"/>
          <w:sz w:val="22"/>
        </w:rPr>
        <w:t>Таблица 10.5</w:t>
      </w:r>
      <w:r w:rsidR="004B5A72">
        <w:fldChar w:fldCharType="end"/>
      </w:r>
      <w:r w:rsidRPr="007872A2">
        <w:rPr>
          <w:rFonts w:ascii="Arial" w:eastAsia="Times New Roman" w:hAnsi="Arial" w:cs="Arial"/>
          <w:spacing w:val="-5"/>
          <w:sz w:val="22"/>
        </w:rPr>
        <w:t xml:space="preserve">) </w:t>
      </w:r>
      <w:r w:rsidR="001338A6" w:rsidRPr="007872A2">
        <w:rPr>
          <w:rFonts w:ascii="Arial" w:eastAsia="Times New Roman" w:hAnsi="Arial" w:cs="Arial"/>
          <w:spacing w:val="-5"/>
          <w:sz w:val="22"/>
        </w:rPr>
        <w:t xml:space="preserve">показаны основные технико-экономические показатели работы котельной ООО </w:t>
      </w:r>
      <w:r w:rsidR="00C4770F" w:rsidRPr="007872A2">
        <w:rPr>
          <w:rFonts w:ascii="Arial" w:eastAsia="Times New Roman" w:hAnsi="Arial" w:cs="Arial"/>
          <w:spacing w:val="-5"/>
          <w:sz w:val="22"/>
        </w:rPr>
        <w:t>«</w:t>
      </w:r>
      <w:r w:rsidR="001338A6" w:rsidRPr="007872A2">
        <w:rPr>
          <w:rFonts w:ascii="Arial" w:eastAsia="Times New Roman" w:hAnsi="Arial" w:cs="Arial"/>
          <w:spacing w:val="-5"/>
          <w:sz w:val="22"/>
        </w:rPr>
        <w:t>ТГК</w:t>
      </w:r>
      <w:r w:rsidR="006C75F5" w:rsidRPr="007872A2">
        <w:rPr>
          <w:rFonts w:ascii="Arial" w:eastAsia="Times New Roman" w:hAnsi="Arial" w:cs="Arial"/>
          <w:spacing w:val="-5"/>
          <w:sz w:val="22"/>
        </w:rPr>
        <w:t>-</w:t>
      </w:r>
      <w:r w:rsidR="001338A6" w:rsidRPr="007872A2">
        <w:rPr>
          <w:rFonts w:ascii="Arial" w:eastAsia="Times New Roman" w:hAnsi="Arial" w:cs="Arial"/>
          <w:spacing w:val="-5"/>
          <w:sz w:val="22"/>
        </w:rPr>
        <w:t>1</w:t>
      </w:r>
      <w:r w:rsidR="00C4770F" w:rsidRPr="007872A2">
        <w:rPr>
          <w:rFonts w:ascii="Arial" w:eastAsia="Times New Roman" w:hAnsi="Arial" w:cs="Arial"/>
          <w:spacing w:val="-5"/>
          <w:sz w:val="22"/>
        </w:rPr>
        <w:t>»</w:t>
      </w:r>
      <w:r w:rsidR="001338A6" w:rsidRPr="007872A2">
        <w:rPr>
          <w:rFonts w:ascii="Arial" w:eastAsia="Times New Roman" w:hAnsi="Arial" w:cs="Arial"/>
          <w:spacing w:val="-5"/>
          <w:sz w:val="22"/>
        </w:rPr>
        <w:t>.</w:t>
      </w:r>
    </w:p>
    <w:p w14:paraId="7E7B79A4" w14:textId="77777777" w:rsidR="001338A6" w:rsidRPr="00154307" w:rsidRDefault="00702A6A" w:rsidP="00BB3D23">
      <w:pPr>
        <w:pStyle w:val="a5"/>
      </w:pPr>
      <w:bookmarkStart w:id="545" w:name="_Ref86616078"/>
      <w:bookmarkStart w:id="546" w:name="_Toc89773850"/>
      <w:r>
        <w:t xml:space="preserve">Таблица </w:t>
      </w:r>
      <w:r w:rsidR="0068216A">
        <w:fldChar w:fldCharType="begin"/>
      </w:r>
      <w:r w:rsidR="003842B4">
        <w:instrText xml:space="preserve"> STYLEREF 1 \s </w:instrText>
      </w:r>
      <w:r w:rsidR="0068216A">
        <w:fldChar w:fldCharType="separate"/>
      </w:r>
      <w:r w:rsidR="006008CB">
        <w:rPr>
          <w:noProof/>
        </w:rPr>
        <w:t>10</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5</w:t>
      </w:r>
      <w:r w:rsidR="0068216A">
        <w:rPr>
          <w:noProof/>
        </w:rPr>
        <w:fldChar w:fldCharType="end"/>
      </w:r>
      <w:bookmarkEnd w:id="545"/>
      <w:r>
        <w:t xml:space="preserve">. </w:t>
      </w:r>
      <w:r w:rsidR="001338A6" w:rsidRPr="00154307">
        <w:t xml:space="preserve">Динамика основных технико-экономических показателей котельной ООО </w:t>
      </w:r>
      <w:r w:rsidR="00C4770F">
        <w:t>«</w:t>
      </w:r>
      <w:r w:rsidR="001338A6" w:rsidRPr="00154307">
        <w:t>ТГК</w:t>
      </w:r>
      <w:r w:rsidR="006C75F5">
        <w:t>-</w:t>
      </w:r>
      <w:r w:rsidR="001338A6" w:rsidRPr="00154307">
        <w:t>1</w:t>
      </w:r>
      <w:r w:rsidR="00C4770F">
        <w:t>»</w:t>
      </w:r>
      <w:bookmarkEnd w:id="546"/>
    </w:p>
    <w:tbl>
      <w:tblPr>
        <w:tblW w:w="5000" w:type="pct"/>
        <w:tblLook w:val="04A0" w:firstRow="1" w:lastRow="0" w:firstColumn="1" w:lastColumn="0" w:noHBand="0" w:noVBand="1"/>
      </w:tblPr>
      <w:tblGrid>
        <w:gridCol w:w="3107"/>
        <w:gridCol w:w="1258"/>
        <w:gridCol w:w="1220"/>
        <w:gridCol w:w="1062"/>
        <w:gridCol w:w="1220"/>
        <w:gridCol w:w="1161"/>
        <w:gridCol w:w="1102"/>
      </w:tblGrid>
      <w:tr w:rsidR="006C75F5" w:rsidRPr="007872A2" w14:paraId="194B0311" w14:textId="77777777" w:rsidTr="00F04C22">
        <w:trPr>
          <w:trHeight w:val="630"/>
        </w:trPr>
        <w:tc>
          <w:tcPr>
            <w:tcW w:w="153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F6979D" w14:textId="77777777" w:rsidR="006C75F5" w:rsidRPr="007872A2" w:rsidRDefault="006C75F5" w:rsidP="007872A2">
            <w:pPr>
              <w:pStyle w:val="af1"/>
              <w:keepNext w:val="0"/>
              <w:widowControl w:val="0"/>
              <w:spacing w:before="0" w:after="0" w:line="240" w:lineRule="auto"/>
              <w:ind w:left="0" w:firstLine="0"/>
              <w:jc w:val="center"/>
              <w:rPr>
                <w:b/>
                <w:bCs/>
                <w:sz w:val="20"/>
                <w:szCs w:val="20"/>
              </w:rPr>
            </w:pPr>
            <w:r w:rsidRPr="007872A2">
              <w:rPr>
                <w:b/>
                <w:bCs/>
                <w:sz w:val="20"/>
                <w:szCs w:val="20"/>
              </w:rPr>
              <w:t>Показатель</w:t>
            </w:r>
          </w:p>
        </w:tc>
        <w:tc>
          <w:tcPr>
            <w:tcW w:w="621" w:type="pct"/>
            <w:tcBorders>
              <w:top w:val="single" w:sz="4" w:space="0" w:color="auto"/>
              <w:left w:val="nil"/>
              <w:bottom w:val="single" w:sz="4" w:space="0" w:color="auto"/>
              <w:right w:val="single" w:sz="4" w:space="0" w:color="auto"/>
            </w:tcBorders>
            <w:shd w:val="clear" w:color="auto" w:fill="auto"/>
            <w:vAlign w:val="center"/>
            <w:hideMark/>
          </w:tcPr>
          <w:p w14:paraId="4C2358CC" w14:textId="77777777" w:rsidR="006C75F5" w:rsidRPr="007872A2" w:rsidRDefault="006C75F5" w:rsidP="007872A2">
            <w:pPr>
              <w:pStyle w:val="af1"/>
              <w:keepNext w:val="0"/>
              <w:widowControl w:val="0"/>
              <w:spacing w:before="0" w:after="0" w:line="240" w:lineRule="auto"/>
              <w:ind w:left="0" w:firstLine="0"/>
              <w:jc w:val="center"/>
              <w:rPr>
                <w:b/>
                <w:bCs/>
                <w:sz w:val="20"/>
                <w:szCs w:val="20"/>
              </w:rPr>
            </w:pPr>
            <w:r w:rsidRPr="007872A2">
              <w:rPr>
                <w:b/>
                <w:bCs/>
                <w:sz w:val="20"/>
                <w:szCs w:val="20"/>
              </w:rPr>
              <w:t>Единица измерения</w:t>
            </w:r>
          </w:p>
        </w:tc>
        <w:tc>
          <w:tcPr>
            <w:tcW w:w="602" w:type="pct"/>
            <w:tcBorders>
              <w:top w:val="single" w:sz="4" w:space="0" w:color="auto"/>
              <w:left w:val="nil"/>
              <w:bottom w:val="single" w:sz="4" w:space="0" w:color="auto"/>
              <w:right w:val="single" w:sz="4" w:space="0" w:color="auto"/>
            </w:tcBorders>
            <w:shd w:val="clear" w:color="auto" w:fill="auto"/>
            <w:vAlign w:val="center"/>
            <w:hideMark/>
          </w:tcPr>
          <w:p w14:paraId="03126022" w14:textId="77777777" w:rsidR="006C75F5" w:rsidRPr="007872A2" w:rsidRDefault="006C75F5" w:rsidP="007872A2">
            <w:pPr>
              <w:pStyle w:val="af1"/>
              <w:keepNext w:val="0"/>
              <w:widowControl w:val="0"/>
              <w:spacing w:before="0" w:after="0" w:line="240" w:lineRule="auto"/>
              <w:ind w:left="0" w:firstLine="0"/>
              <w:jc w:val="center"/>
              <w:rPr>
                <w:b/>
                <w:bCs/>
                <w:sz w:val="20"/>
                <w:szCs w:val="20"/>
              </w:rPr>
            </w:pPr>
            <w:r w:rsidRPr="007872A2">
              <w:rPr>
                <w:b/>
                <w:bCs/>
                <w:sz w:val="20"/>
                <w:szCs w:val="20"/>
              </w:rPr>
              <w:t>2016</w:t>
            </w:r>
          </w:p>
        </w:tc>
        <w:tc>
          <w:tcPr>
            <w:tcW w:w="524" w:type="pct"/>
            <w:tcBorders>
              <w:top w:val="single" w:sz="4" w:space="0" w:color="auto"/>
              <w:left w:val="nil"/>
              <w:bottom w:val="single" w:sz="4" w:space="0" w:color="auto"/>
              <w:right w:val="single" w:sz="4" w:space="0" w:color="auto"/>
            </w:tcBorders>
            <w:shd w:val="clear" w:color="auto" w:fill="auto"/>
            <w:vAlign w:val="center"/>
            <w:hideMark/>
          </w:tcPr>
          <w:p w14:paraId="72FE998B" w14:textId="77777777" w:rsidR="006C75F5" w:rsidRPr="007872A2" w:rsidRDefault="006C75F5" w:rsidP="007872A2">
            <w:pPr>
              <w:pStyle w:val="af1"/>
              <w:keepNext w:val="0"/>
              <w:widowControl w:val="0"/>
              <w:spacing w:before="0" w:after="0" w:line="240" w:lineRule="auto"/>
              <w:ind w:left="0" w:firstLine="0"/>
              <w:jc w:val="center"/>
              <w:rPr>
                <w:b/>
                <w:bCs/>
                <w:sz w:val="20"/>
                <w:szCs w:val="20"/>
              </w:rPr>
            </w:pPr>
            <w:r w:rsidRPr="007872A2">
              <w:rPr>
                <w:b/>
                <w:bCs/>
                <w:sz w:val="20"/>
                <w:szCs w:val="20"/>
              </w:rPr>
              <w:t>2017</w:t>
            </w:r>
          </w:p>
        </w:tc>
        <w:tc>
          <w:tcPr>
            <w:tcW w:w="602" w:type="pct"/>
            <w:tcBorders>
              <w:top w:val="single" w:sz="4" w:space="0" w:color="auto"/>
              <w:left w:val="nil"/>
              <w:bottom w:val="single" w:sz="4" w:space="0" w:color="auto"/>
              <w:right w:val="single" w:sz="4" w:space="0" w:color="auto"/>
            </w:tcBorders>
            <w:shd w:val="clear" w:color="auto" w:fill="auto"/>
            <w:vAlign w:val="center"/>
            <w:hideMark/>
          </w:tcPr>
          <w:p w14:paraId="2C55553F" w14:textId="77777777" w:rsidR="006C75F5" w:rsidRPr="007872A2" w:rsidRDefault="006C75F5" w:rsidP="007872A2">
            <w:pPr>
              <w:pStyle w:val="af1"/>
              <w:keepNext w:val="0"/>
              <w:widowControl w:val="0"/>
              <w:spacing w:before="0" w:after="0" w:line="240" w:lineRule="auto"/>
              <w:ind w:left="0" w:firstLine="0"/>
              <w:jc w:val="center"/>
              <w:rPr>
                <w:b/>
                <w:bCs/>
                <w:sz w:val="20"/>
                <w:szCs w:val="20"/>
              </w:rPr>
            </w:pPr>
            <w:r w:rsidRPr="007872A2">
              <w:rPr>
                <w:b/>
                <w:bCs/>
                <w:sz w:val="20"/>
                <w:szCs w:val="20"/>
              </w:rPr>
              <w:t>2018</w:t>
            </w:r>
          </w:p>
        </w:tc>
        <w:tc>
          <w:tcPr>
            <w:tcW w:w="573" w:type="pct"/>
            <w:tcBorders>
              <w:top w:val="single" w:sz="4" w:space="0" w:color="auto"/>
              <w:left w:val="nil"/>
              <w:bottom w:val="single" w:sz="4" w:space="0" w:color="auto"/>
              <w:right w:val="single" w:sz="4" w:space="0" w:color="auto"/>
            </w:tcBorders>
            <w:shd w:val="clear" w:color="auto" w:fill="auto"/>
            <w:vAlign w:val="center"/>
            <w:hideMark/>
          </w:tcPr>
          <w:p w14:paraId="60B42415" w14:textId="77777777" w:rsidR="006C75F5" w:rsidRPr="007872A2" w:rsidRDefault="006C75F5" w:rsidP="007872A2">
            <w:pPr>
              <w:pStyle w:val="af1"/>
              <w:keepNext w:val="0"/>
              <w:widowControl w:val="0"/>
              <w:spacing w:before="0" w:after="0" w:line="240" w:lineRule="auto"/>
              <w:ind w:left="0" w:firstLine="0"/>
              <w:jc w:val="center"/>
              <w:rPr>
                <w:b/>
                <w:bCs/>
                <w:sz w:val="20"/>
                <w:szCs w:val="20"/>
              </w:rPr>
            </w:pPr>
            <w:r w:rsidRPr="007872A2">
              <w:rPr>
                <w:b/>
                <w:bCs/>
                <w:sz w:val="20"/>
                <w:szCs w:val="20"/>
              </w:rPr>
              <w:t>2019</w:t>
            </w:r>
          </w:p>
        </w:tc>
        <w:tc>
          <w:tcPr>
            <w:tcW w:w="544" w:type="pct"/>
            <w:tcBorders>
              <w:top w:val="single" w:sz="4" w:space="0" w:color="auto"/>
              <w:left w:val="nil"/>
              <w:bottom w:val="single" w:sz="4" w:space="0" w:color="auto"/>
              <w:right w:val="single" w:sz="4" w:space="0" w:color="auto"/>
            </w:tcBorders>
            <w:shd w:val="clear" w:color="auto" w:fill="auto"/>
            <w:vAlign w:val="center"/>
            <w:hideMark/>
          </w:tcPr>
          <w:p w14:paraId="79D91D6E" w14:textId="77777777" w:rsidR="006C75F5" w:rsidRPr="007872A2" w:rsidRDefault="006C75F5" w:rsidP="007872A2">
            <w:pPr>
              <w:pStyle w:val="af1"/>
              <w:keepNext w:val="0"/>
              <w:widowControl w:val="0"/>
              <w:spacing w:before="0" w:after="0" w:line="240" w:lineRule="auto"/>
              <w:ind w:left="0" w:firstLine="0"/>
              <w:jc w:val="center"/>
              <w:rPr>
                <w:b/>
                <w:bCs/>
                <w:sz w:val="20"/>
                <w:szCs w:val="20"/>
              </w:rPr>
            </w:pPr>
            <w:r w:rsidRPr="007872A2">
              <w:rPr>
                <w:b/>
                <w:bCs/>
                <w:sz w:val="20"/>
                <w:szCs w:val="20"/>
              </w:rPr>
              <w:t>2020</w:t>
            </w:r>
          </w:p>
        </w:tc>
      </w:tr>
      <w:tr w:rsidR="006C75F5" w:rsidRPr="007872A2" w14:paraId="35E1843C" w14:textId="77777777" w:rsidTr="00F04C22">
        <w:trPr>
          <w:trHeight w:val="315"/>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6DC171A0" w14:textId="77777777" w:rsidR="006C75F5" w:rsidRPr="007872A2" w:rsidRDefault="006C75F5" w:rsidP="006C75F5">
            <w:pPr>
              <w:spacing w:after="0" w:line="240" w:lineRule="auto"/>
              <w:jc w:val="lef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Выработка ТЭ</w:t>
            </w:r>
          </w:p>
        </w:tc>
        <w:tc>
          <w:tcPr>
            <w:tcW w:w="621" w:type="pct"/>
            <w:tcBorders>
              <w:top w:val="nil"/>
              <w:left w:val="nil"/>
              <w:bottom w:val="single" w:sz="4" w:space="0" w:color="auto"/>
              <w:right w:val="single" w:sz="4" w:space="0" w:color="auto"/>
            </w:tcBorders>
            <w:shd w:val="clear" w:color="auto" w:fill="auto"/>
            <w:vAlign w:val="center"/>
            <w:hideMark/>
          </w:tcPr>
          <w:p w14:paraId="3130E7C9" w14:textId="77777777" w:rsidR="006C75F5" w:rsidRPr="007872A2" w:rsidRDefault="006C75F5" w:rsidP="006C75F5">
            <w:pPr>
              <w:spacing w:after="0" w:line="240" w:lineRule="auto"/>
              <w:jc w:val="center"/>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тыс. Гкал</w:t>
            </w:r>
          </w:p>
        </w:tc>
        <w:tc>
          <w:tcPr>
            <w:tcW w:w="602" w:type="pct"/>
            <w:tcBorders>
              <w:top w:val="nil"/>
              <w:left w:val="nil"/>
              <w:bottom w:val="single" w:sz="4" w:space="0" w:color="auto"/>
              <w:right w:val="single" w:sz="4" w:space="0" w:color="auto"/>
            </w:tcBorders>
            <w:shd w:val="clear" w:color="auto" w:fill="auto"/>
            <w:vAlign w:val="center"/>
            <w:hideMark/>
          </w:tcPr>
          <w:p w14:paraId="3C38C9C9"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339,465</w:t>
            </w:r>
          </w:p>
        </w:tc>
        <w:tc>
          <w:tcPr>
            <w:tcW w:w="524" w:type="pct"/>
            <w:tcBorders>
              <w:top w:val="nil"/>
              <w:left w:val="nil"/>
              <w:bottom w:val="single" w:sz="4" w:space="0" w:color="auto"/>
              <w:right w:val="single" w:sz="4" w:space="0" w:color="auto"/>
            </w:tcBorders>
            <w:shd w:val="clear" w:color="auto" w:fill="auto"/>
            <w:vAlign w:val="center"/>
            <w:hideMark/>
          </w:tcPr>
          <w:p w14:paraId="69A1ED99"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288,67</w:t>
            </w:r>
          </w:p>
        </w:tc>
        <w:tc>
          <w:tcPr>
            <w:tcW w:w="602" w:type="pct"/>
            <w:tcBorders>
              <w:top w:val="nil"/>
              <w:left w:val="nil"/>
              <w:bottom w:val="single" w:sz="4" w:space="0" w:color="auto"/>
              <w:right w:val="single" w:sz="4" w:space="0" w:color="auto"/>
            </w:tcBorders>
            <w:shd w:val="clear" w:color="auto" w:fill="auto"/>
            <w:vAlign w:val="center"/>
            <w:hideMark/>
          </w:tcPr>
          <w:p w14:paraId="0424EEA9"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305,888</w:t>
            </w:r>
          </w:p>
        </w:tc>
        <w:tc>
          <w:tcPr>
            <w:tcW w:w="573" w:type="pct"/>
            <w:tcBorders>
              <w:top w:val="nil"/>
              <w:left w:val="nil"/>
              <w:bottom w:val="single" w:sz="4" w:space="0" w:color="auto"/>
              <w:right w:val="single" w:sz="4" w:space="0" w:color="auto"/>
            </w:tcBorders>
            <w:shd w:val="clear" w:color="auto" w:fill="auto"/>
            <w:vAlign w:val="center"/>
            <w:hideMark/>
          </w:tcPr>
          <w:p w14:paraId="17E48856"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270,667</w:t>
            </w:r>
          </w:p>
        </w:tc>
        <w:tc>
          <w:tcPr>
            <w:tcW w:w="544" w:type="pct"/>
            <w:tcBorders>
              <w:top w:val="nil"/>
              <w:left w:val="nil"/>
              <w:bottom w:val="single" w:sz="4" w:space="0" w:color="auto"/>
              <w:right w:val="single" w:sz="4" w:space="0" w:color="auto"/>
            </w:tcBorders>
            <w:shd w:val="clear" w:color="auto" w:fill="auto"/>
            <w:noWrap/>
            <w:vAlign w:val="center"/>
            <w:hideMark/>
          </w:tcPr>
          <w:p w14:paraId="354F14E6"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262,237</w:t>
            </w:r>
          </w:p>
        </w:tc>
      </w:tr>
      <w:tr w:rsidR="006C75F5" w:rsidRPr="007872A2" w14:paraId="0D9B389D" w14:textId="77777777" w:rsidTr="00F04C22">
        <w:trPr>
          <w:trHeight w:val="315"/>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279AD2FB" w14:textId="77777777" w:rsidR="006C75F5" w:rsidRPr="007872A2" w:rsidRDefault="006C75F5" w:rsidP="006C75F5">
            <w:pPr>
              <w:spacing w:after="0" w:line="240" w:lineRule="auto"/>
              <w:jc w:val="lef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Тепло на С.Н.</w:t>
            </w:r>
          </w:p>
        </w:tc>
        <w:tc>
          <w:tcPr>
            <w:tcW w:w="621" w:type="pct"/>
            <w:tcBorders>
              <w:top w:val="nil"/>
              <w:left w:val="nil"/>
              <w:bottom w:val="single" w:sz="4" w:space="0" w:color="auto"/>
              <w:right w:val="single" w:sz="4" w:space="0" w:color="auto"/>
            </w:tcBorders>
            <w:shd w:val="clear" w:color="auto" w:fill="auto"/>
            <w:vAlign w:val="center"/>
            <w:hideMark/>
          </w:tcPr>
          <w:p w14:paraId="799CB136" w14:textId="77777777" w:rsidR="006C75F5" w:rsidRPr="007872A2" w:rsidRDefault="006C75F5" w:rsidP="006C75F5">
            <w:pPr>
              <w:spacing w:after="0" w:line="240" w:lineRule="auto"/>
              <w:jc w:val="center"/>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тыс. Гкал</w:t>
            </w:r>
          </w:p>
        </w:tc>
        <w:tc>
          <w:tcPr>
            <w:tcW w:w="602" w:type="pct"/>
            <w:tcBorders>
              <w:top w:val="nil"/>
              <w:left w:val="nil"/>
              <w:bottom w:val="single" w:sz="4" w:space="0" w:color="auto"/>
              <w:right w:val="single" w:sz="4" w:space="0" w:color="auto"/>
            </w:tcBorders>
            <w:shd w:val="clear" w:color="auto" w:fill="auto"/>
            <w:vAlign w:val="center"/>
            <w:hideMark/>
          </w:tcPr>
          <w:p w14:paraId="0B475025"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28,208</w:t>
            </w:r>
          </w:p>
        </w:tc>
        <w:tc>
          <w:tcPr>
            <w:tcW w:w="524" w:type="pct"/>
            <w:tcBorders>
              <w:top w:val="nil"/>
              <w:left w:val="nil"/>
              <w:bottom w:val="single" w:sz="4" w:space="0" w:color="auto"/>
              <w:right w:val="single" w:sz="4" w:space="0" w:color="auto"/>
            </w:tcBorders>
            <w:shd w:val="clear" w:color="auto" w:fill="auto"/>
            <w:vAlign w:val="center"/>
            <w:hideMark/>
          </w:tcPr>
          <w:p w14:paraId="49DA41BB"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23,848</w:t>
            </w:r>
          </w:p>
        </w:tc>
        <w:tc>
          <w:tcPr>
            <w:tcW w:w="602" w:type="pct"/>
            <w:tcBorders>
              <w:top w:val="nil"/>
              <w:left w:val="nil"/>
              <w:bottom w:val="single" w:sz="4" w:space="0" w:color="auto"/>
              <w:right w:val="single" w:sz="4" w:space="0" w:color="auto"/>
            </w:tcBorders>
            <w:shd w:val="clear" w:color="auto" w:fill="auto"/>
            <w:vAlign w:val="center"/>
            <w:hideMark/>
          </w:tcPr>
          <w:p w14:paraId="551875CE"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27,001</w:t>
            </w:r>
          </w:p>
        </w:tc>
        <w:tc>
          <w:tcPr>
            <w:tcW w:w="573" w:type="pct"/>
            <w:tcBorders>
              <w:top w:val="nil"/>
              <w:left w:val="nil"/>
              <w:bottom w:val="single" w:sz="4" w:space="0" w:color="auto"/>
              <w:right w:val="single" w:sz="4" w:space="0" w:color="auto"/>
            </w:tcBorders>
            <w:shd w:val="clear" w:color="auto" w:fill="auto"/>
            <w:vAlign w:val="center"/>
            <w:hideMark/>
          </w:tcPr>
          <w:p w14:paraId="266C35A1"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22,448</w:t>
            </w:r>
          </w:p>
        </w:tc>
        <w:tc>
          <w:tcPr>
            <w:tcW w:w="544" w:type="pct"/>
            <w:tcBorders>
              <w:top w:val="nil"/>
              <w:left w:val="nil"/>
              <w:bottom w:val="single" w:sz="4" w:space="0" w:color="auto"/>
              <w:right w:val="single" w:sz="4" w:space="0" w:color="auto"/>
            </w:tcBorders>
            <w:shd w:val="clear" w:color="auto" w:fill="auto"/>
            <w:noWrap/>
            <w:vAlign w:val="center"/>
            <w:hideMark/>
          </w:tcPr>
          <w:p w14:paraId="20523A81"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21,786</w:t>
            </w:r>
          </w:p>
        </w:tc>
      </w:tr>
      <w:tr w:rsidR="006C75F5" w:rsidRPr="007872A2" w14:paraId="7EA96375" w14:textId="77777777" w:rsidTr="00F04C22">
        <w:trPr>
          <w:trHeight w:val="315"/>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16D79908" w14:textId="77777777" w:rsidR="006C75F5" w:rsidRPr="007872A2" w:rsidRDefault="006C75F5" w:rsidP="006C75F5">
            <w:pPr>
              <w:spacing w:after="0" w:line="240" w:lineRule="auto"/>
              <w:jc w:val="lef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Доля С.Н.</w:t>
            </w:r>
          </w:p>
        </w:tc>
        <w:tc>
          <w:tcPr>
            <w:tcW w:w="621" w:type="pct"/>
            <w:tcBorders>
              <w:top w:val="nil"/>
              <w:left w:val="nil"/>
              <w:bottom w:val="single" w:sz="4" w:space="0" w:color="auto"/>
              <w:right w:val="single" w:sz="4" w:space="0" w:color="auto"/>
            </w:tcBorders>
            <w:shd w:val="clear" w:color="auto" w:fill="auto"/>
            <w:vAlign w:val="center"/>
            <w:hideMark/>
          </w:tcPr>
          <w:p w14:paraId="68169202" w14:textId="77777777" w:rsidR="006C75F5" w:rsidRPr="007872A2" w:rsidRDefault="006C75F5" w:rsidP="006C75F5">
            <w:pPr>
              <w:spacing w:after="0" w:line="240" w:lineRule="auto"/>
              <w:jc w:val="center"/>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w:t>
            </w:r>
          </w:p>
        </w:tc>
        <w:tc>
          <w:tcPr>
            <w:tcW w:w="602" w:type="pct"/>
            <w:tcBorders>
              <w:top w:val="nil"/>
              <w:left w:val="nil"/>
              <w:bottom w:val="single" w:sz="4" w:space="0" w:color="auto"/>
              <w:right w:val="single" w:sz="4" w:space="0" w:color="auto"/>
            </w:tcBorders>
            <w:shd w:val="clear" w:color="auto" w:fill="auto"/>
            <w:noWrap/>
            <w:vAlign w:val="center"/>
            <w:hideMark/>
          </w:tcPr>
          <w:p w14:paraId="44EC4938"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8,3</w:t>
            </w:r>
          </w:p>
        </w:tc>
        <w:tc>
          <w:tcPr>
            <w:tcW w:w="524" w:type="pct"/>
            <w:tcBorders>
              <w:top w:val="nil"/>
              <w:left w:val="nil"/>
              <w:bottom w:val="single" w:sz="4" w:space="0" w:color="auto"/>
              <w:right w:val="single" w:sz="4" w:space="0" w:color="auto"/>
            </w:tcBorders>
            <w:shd w:val="clear" w:color="auto" w:fill="auto"/>
            <w:noWrap/>
            <w:vAlign w:val="center"/>
            <w:hideMark/>
          </w:tcPr>
          <w:p w14:paraId="37C1B1CD"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8,3</w:t>
            </w:r>
          </w:p>
        </w:tc>
        <w:tc>
          <w:tcPr>
            <w:tcW w:w="602" w:type="pct"/>
            <w:tcBorders>
              <w:top w:val="nil"/>
              <w:left w:val="nil"/>
              <w:bottom w:val="single" w:sz="4" w:space="0" w:color="auto"/>
              <w:right w:val="single" w:sz="4" w:space="0" w:color="auto"/>
            </w:tcBorders>
            <w:shd w:val="clear" w:color="auto" w:fill="auto"/>
            <w:noWrap/>
            <w:vAlign w:val="center"/>
            <w:hideMark/>
          </w:tcPr>
          <w:p w14:paraId="1CCED1C1"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8,8</w:t>
            </w:r>
          </w:p>
        </w:tc>
        <w:tc>
          <w:tcPr>
            <w:tcW w:w="573" w:type="pct"/>
            <w:tcBorders>
              <w:top w:val="nil"/>
              <w:left w:val="nil"/>
              <w:bottom w:val="single" w:sz="4" w:space="0" w:color="auto"/>
              <w:right w:val="single" w:sz="4" w:space="0" w:color="auto"/>
            </w:tcBorders>
            <w:shd w:val="clear" w:color="auto" w:fill="auto"/>
            <w:noWrap/>
            <w:vAlign w:val="center"/>
            <w:hideMark/>
          </w:tcPr>
          <w:p w14:paraId="45518924"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8,3</w:t>
            </w:r>
          </w:p>
        </w:tc>
        <w:tc>
          <w:tcPr>
            <w:tcW w:w="544" w:type="pct"/>
            <w:tcBorders>
              <w:top w:val="nil"/>
              <w:left w:val="nil"/>
              <w:bottom w:val="single" w:sz="4" w:space="0" w:color="auto"/>
              <w:right w:val="single" w:sz="4" w:space="0" w:color="auto"/>
            </w:tcBorders>
            <w:shd w:val="clear" w:color="auto" w:fill="auto"/>
            <w:noWrap/>
            <w:vAlign w:val="center"/>
            <w:hideMark/>
          </w:tcPr>
          <w:p w14:paraId="64071479"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8,3</w:t>
            </w:r>
          </w:p>
        </w:tc>
      </w:tr>
      <w:tr w:rsidR="006C75F5" w:rsidRPr="007872A2" w14:paraId="0920CBCD" w14:textId="77777777" w:rsidTr="00F04C22">
        <w:trPr>
          <w:trHeight w:val="630"/>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43598939" w14:textId="77777777" w:rsidR="006C75F5" w:rsidRPr="007872A2" w:rsidRDefault="006C75F5" w:rsidP="006C75F5">
            <w:pPr>
              <w:spacing w:after="0" w:line="240" w:lineRule="auto"/>
              <w:jc w:val="lef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Отпуск ТЭ всего, в том числе:</w:t>
            </w:r>
          </w:p>
        </w:tc>
        <w:tc>
          <w:tcPr>
            <w:tcW w:w="621" w:type="pct"/>
            <w:tcBorders>
              <w:top w:val="nil"/>
              <w:left w:val="nil"/>
              <w:bottom w:val="single" w:sz="4" w:space="0" w:color="auto"/>
              <w:right w:val="single" w:sz="4" w:space="0" w:color="auto"/>
            </w:tcBorders>
            <w:shd w:val="clear" w:color="auto" w:fill="auto"/>
            <w:vAlign w:val="center"/>
            <w:hideMark/>
          </w:tcPr>
          <w:p w14:paraId="5CF22426" w14:textId="77777777" w:rsidR="006C75F5" w:rsidRPr="007872A2" w:rsidRDefault="006C75F5" w:rsidP="006C75F5">
            <w:pPr>
              <w:spacing w:after="0" w:line="240" w:lineRule="auto"/>
              <w:jc w:val="center"/>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тыс. Гкал</w:t>
            </w:r>
          </w:p>
        </w:tc>
        <w:tc>
          <w:tcPr>
            <w:tcW w:w="602" w:type="pct"/>
            <w:tcBorders>
              <w:top w:val="nil"/>
              <w:left w:val="nil"/>
              <w:bottom w:val="single" w:sz="4" w:space="0" w:color="auto"/>
              <w:right w:val="single" w:sz="4" w:space="0" w:color="auto"/>
            </w:tcBorders>
            <w:shd w:val="clear" w:color="auto" w:fill="auto"/>
            <w:noWrap/>
            <w:vAlign w:val="center"/>
            <w:hideMark/>
          </w:tcPr>
          <w:p w14:paraId="5061BAD8"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311,257</w:t>
            </w:r>
          </w:p>
        </w:tc>
        <w:tc>
          <w:tcPr>
            <w:tcW w:w="524" w:type="pct"/>
            <w:tcBorders>
              <w:top w:val="nil"/>
              <w:left w:val="nil"/>
              <w:bottom w:val="single" w:sz="4" w:space="0" w:color="auto"/>
              <w:right w:val="single" w:sz="4" w:space="0" w:color="auto"/>
            </w:tcBorders>
            <w:shd w:val="clear" w:color="auto" w:fill="auto"/>
            <w:noWrap/>
            <w:vAlign w:val="center"/>
            <w:hideMark/>
          </w:tcPr>
          <w:p w14:paraId="5049BFAB"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264,822</w:t>
            </w:r>
          </w:p>
        </w:tc>
        <w:tc>
          <w:tcPr>
            <w:tcW w:w="602" w:type="pct"/>
            <w:tcBorders>
              <w:top w:val="nil"/>
              <w:left w:val="nil"/>
              <w:bottom w:val="single" w:sz="4" w:space="0" w:color="auto"/>
              <w:right w:val="single" w:sz="4" w:space="0" w:color="auto"/>
            </w:tcBorders>
            <w:shd w:val="clear" w:color="auto" w:fill="auto"/>
            <w:noWrap/>
            <w:vAlign w:val="center"/>
            <w:hideMark/>
          </w:tcPr>
          <w:p w14:paraId="384ADCBC"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278,887</w:t>
            </w:r>
          </w:p>
        </w:tc>
        <w:tc>
          <w:tcPr>
            <w:tcW w:w="573" w:type="pct"/>
            <w:tcBorders>
              <w:top w:val="nil"/>
              <w:left w:val="nil"/>
              <w:bottom w:val="single" w:sz="4" w:space="0" w:color="auto"/>
              <w:right w:val="single" w:sz="4" w:space="0" w:color="auto"/>
            </w:tcBorders>
            <w:shd w:val="clear" w:color="auto" w:fill="auto"/>
            <w:noWrap/>
            <w:vAlign w:val="center"/>
            <w:hideMark/>
          </w:tcPr>
          <w:p w14:paraId="2B02FB6E"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248,219</w:t>
            </w:r>
          </w:p>
        </w:tc>
        <w:tc>
          <w:tcPr>
            <w:tcW w:w="544" w:type="pct"/>
            <w:tcBorders>
              <w:top w:val="nil"/>
              <w:left w:val="nil"/>
              <w:bottom w:val="single" w:sz="4" w:space="0" w:color="auto"/>
              <w:right w:val="single" w:sz="4" w:space="0" w:color="auto"/>
            </w:tcBorders>
            <w:shd w:val="clear" w:color="auto" w:fill="auto"/>
            <w:noWrap/>
            <w:vAlign w:val="center"/>
            <w:hideMark/>
          </w:tcPr>
          <w:p w14:paraId="2C746A5A"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240,451</w:t>
            </w:r>
          </w:p>
        </w:tc>
      </w:tr>
      <w:tr w:rsidR="006C75F5" w:rsidRPr="007872A2" w14:paraId="1356F0F5" w14:textId="77777777" w:rsidTr="00F04C22">
        <w:trPr>
          <w:trHeight w:val="315"/>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4A37276D" w14:textId="77777777" w:rsidR="006C75F5" w:rsidRPr="007872A2" w:rsidRDefault="006C75F5" w:rsidP="006C75F5">
            <w:pPr>
              <w:spacing w:after="0" w:line="240" w:lineRule="auto"/>
              <w:jc w:val="lef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на город</w:t>
            </w:r>
          </w:p>
        </w:tc>
        <w:tc>
          <w:tcPr>
            <w:tcW w:w="621" w:type="pct"/>
            <w:tcBorders>
              <w:top w:val="nil"/>
              <w:left w:val="nil"/>
              <w:bottom w:val="single" w:sz="4" w:space="0" w:color="auto"/>
              <w:right w:val="single" w:sz="4" w:space="0" w:color="auto"/>
            </w:tcBorders>
            <w:shd w:val="clear" w:color="auto" w:fill="auto"/>
            <w:vAlign w:val="center"/>
            <w:hideMark/>
          </w:tcPr>
          <w:p w14:paraId="40F06407" w14:textId="77777777" w:rsidR="006C75F5" w:rsidRPr="007872A2" w:rsidRDefault="006C75F5" w:rsidP="006C75F5">
            <w:pPr>
              <w:spacing w:after="0" w:line="240" w:lineRule="auto"/>
              <w:jc w:val="center"/>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тыс. Гкал</w:t>
            </w:r>
          </w:p>
        </w:tc>
        <w:tc>
          <w:tcPr>
            <w:tcW w:w="602" w:type="pct"/>
            <w:tcBorders>
              <w:top w:val="nil"/>
              <w:left w:val="nil"/>
              <w:bottom w:val="single" w:sz="4" w:space="0" w:color="auto"/>
              <w:right w:val="single" w:sz="4" w:space="0" w:color="auto"/>
            </w:tcBorders>
            <w:shd w:val="clear" w:color="auto" w:fill="auto"/>
            <w:vAlign w:val="center"/>
            <w:hideMark/>
          </w:tcPr>
          <w:p w14:paraId="613A3BCE"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222,041</w:t>
            </w:r>
          </w:p>
        </w:tc>
        <w:tc>
          <w:tcPr>
            <w:tcW w:w="524" w:type="pct"/>
            <w:tcBorders>
              <w:top w:val="nil"/>
              <w:left w:val="nil"/>
              <w:bottom w:val="single" w:sz="4" w:space="0" w:color="auto"/>
              <w:right w:val="single" w:sz="4" w:space="0" w:color="auto"/>
            </w:tcBorders>
            <w:shd w:val="clear" w:color="auto" w:fill="auto"/>
            <w:vAlign w:val="center"/>
            <w:hideMark/>
          </w:tcPr>
          <w:p w14:paraId="121530D2"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187,582</w:t>
            </w:r>
          </w:p>
        </w:tc>
        <w:tc>
          <w:tcPr>
            <w:tcW w:w="602" w:type="pct"/>
            <w:tcBorders>
              <w:top w:val="nil"/>
              <w:left w:val="nil"/>
              <w:bottom w:val="single" w:sz="4" w:space="0" w:color="auto"/>
              <w:right w:val="single" w:sz="4" w:space="0" w:color="auto"/>
            </w:tcBorders>
            <w:shd w:val="clear" w:color="auto" w:fill="auto"/>
            <w:vAlign w:val="center"/>
            <w:hideMark/>
          </w:tcPr>
          <w:p w14:paraId="51FE99BE"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202,347</w:t>
            </w:r>
          </w:p>
        </w:tc>
        <w:tc>
          <w:tcPr>
            <w:tcW w:w="573" w:type="pct"/>
            <w:tcBorders>
              <w:top w:val="nil"/>
              <w:left w:val="nil"/>
              <w:bottom w:val="single" w:sz="4" w:space="0" w:color="auto"/>
              <w:right w:val="single" w:sz="4" w:space="0" w:color="auto"/>
            </w:tcBorders>
            <w:shd w:val="clear" w:color="auto" w:fill="auto"/>
            <w:vAlign w:val="center"/>
            <w:hideMark/>
          </w:tcPr>
          <w:p w14:paraId="2F5CE35E"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182,146</w:t>
            </w:r>
          </w:p>
        </w:tc>
        <w:tc>
          <w:tcPr>
            <w:tcW w:w="544" w:type="pct"/>
            <w:tcBorders>
              <w:top w:val="nil"/>
              <w:left w:val="nil"/>
              <w:bottom w:val="single" w:sz="4" w:space="0" w:color="auto"/>
              <w:right w:val="single" w:sz="4" w:space="0" w:color="auto"/>
            </w:tcBorders>
            <w:shd w:val="clear" w:color="auto" w:fill="auto"/>
            <w:vAlign w:val="center"/>
            <w:hideMark/>
          </w:tcPr>
          <w:p w14:paraId="198B62B8" w14:textId="77777777" w:rsidR="006C75F5" w:rsidRPr="00C97F22" w:rsidRDefault="00B4200B" w:rsidP="006C75F5">
            <w:pPr>
              <w:spacing w:after="0" w:line="240" w:lineRule="auto"/>
              <w:jc w:val="right"/>
              <w:rPr>
                <w:rFonts w:ascii="Arial" w:eastAsia="Times New Roman" w:hAnsi="Arial" w:cs="Arial"/>
                <w:color w:val="000000"/>
                <w:sz w:val="20"/>
                <w:szCs w:val="20"/>
                <w:lang w:eastAsia="ru-RU"/>
              </w:rPr>
            </w:pPr>
            <w:r w:rsidRPr="00C97F22">
              <w:rPr>
                <w:rFonts w:ascii="Arial" w:eastAsia="Times New Roman" w:hAnsi="Arial" w:cs="Arial"/>
                <w:color w:val="000000"/>
                <w:sz w:val="20"/>
                <w:szCs w:val="20"/>
                <w:lang w:eastAsia="ru-RU"/>
              </w:rPr>
              <w:t>173,57</w:t>
            </w:r>
          </w:p>
        </w:tc>
      </w:tr>
      <w:tr w:rsidR="006C75F5" w:rsidRPr="007872A2" w14:paraId="71BD8B39" w14:textId="77777777" w:rsidTr="00F04C22">
        <w:trPr>
          <w:trHeight w:val="315"/>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09669EC1" w14:textId="77777777" w:rsidR="006C75F5" w:rsidRPr="007872A2" w:rsidRDefault="006C75F5" w:rsidP="006C75F5">
            <w:pPr>
              <w:spacing w:after="0" w:line="240" w:lineRule="auto"/>
              <w:jc w:val="lef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на пром.площадку</w:t>
            </w:r>
          </w:p>
        </w:tc>
        <w:tc>
          <w:tcPr>
            <w:tcW w:w="621" w:type="pct"/>
            <w:tcBorders>
              <w:top w:val="nil"/>
              <w:left w:val="nil"/>
              <w:bottom w:val="single" w:sz="4" w:space="0" w:color="auto"/>
              <w:right w:val="single" w:sz="4" w:space="0" w:color="auto"/>
            </w:tcBorders>
            <w:shd w:val="clear" w:color="auto" w:fill="auto"/>
            <w:vAlign w:val="center"/>
            <w:hideMark/>
          </w:tcPr>
          <w:p w14:paraId="40E50AFC" w14:textId="77777777" w:rsidR="006C75F5" w:rsidRPr="007872A2" w:rsidRDefault="006C75F5" w:rsidP="006C75F5">
            <w:pPr>
              <w:spacing w:after="0" w:line="240" w:lineRule="auto"/>
              <w:jc w:val="center"/>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тыс. Гкал</w:t>
            </w:r>
          </w:p>
        </w:tc>
        <w:tc>
          <w:tcPr>
            <w:tcW w:w="602" w:type="pct"/>
            <w:tcBorders>
              <w:top w:val="nil"/>
              <w:left w:val="nil"/>
              <w:bottom w:val="single" w:sz="4" w:space="0" w:color="auto"/>
              <w:right w:val="single" w:sz="4" w:space="0" w:color="auto"/>
            </w:tcBorders>
            <w:shd w:val="clear" w:color="auto" w:fill="auto"/>
            <w:vAlign w:val="center"/>
            <w:hideMark/>
          </w:tcPr>
          <w:p w14:paraId="2DE33A38"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37,151</w:t>
            </w:r>
          </w:p>
        </w:tc>
        <w:tc>
          <w:tcPr>
            <w:tcW w:w="524" w:type="pct"/>
            <w:tcBorders>
              <w:top w:val="nil"/>
              <w:left w:val="nil"/>
              <w:bottom w:val="single" w:sz="4" w:space="0" w:color="auto"/>
              <w:right w:val="single" w:sz="4" w:space="0" w:color="auto"/>
            </w:tcBorders>
            <w:shd w:val="clear" w:color="auto" w:fill="auto"/>
            <w:vAlign w:val="center"/>
            <w:hideMark/>
          </w:tcPr>
          <w:p w14:paraId="013D3390"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37,73</w:t>
            </w:r>
          </w:p>
        </w:tc>
        <w:tc>
          <w:tcPr>
            <w:tcW w:w="602" w:type="pct"/>
            <w:tcBorders>
              <w:top w:val="nil"/>
              <w:left w:val="nil"/>
              <w:bottom w:val="single" w:sz="4" w:space="0" w:color="auto"/>
              <w:right w:val="single" w:sz="4" w:space="0" w:color="auto"/>
            </w:tcBorders>
            <w:shd w:val="clear" w:color="auto" w:fill="auto"/>
            <w:vAlign w:val="center"/>
            <w:hideMark/>
          </w:tcPr>
          <w:p w14:paraId="23EFDE27"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40,05</w:t>
            </w:r>
          </w:p>
        </w:tc>
        <w:tc>
          <w:tcPr>
            <w:tcW w:w="573" w:type="pct"/>
            <w:tcBorders>
              <w:top w:val="nil"/>
              <w:left w:val="nil"/>
              <w:bottom w:val="single" w:sz="4" w:space="0" w:color="auto"/>
              <w:right w:val="single" w:sz="4" w:space="0" w:color="auto"/>
            </w:tcBorders>
            <w:shd w:val="clear" w:color="auto" w:fill="auto"/>
            <w:vAlign w:val="center"/>
            <w:hideMark/>
          </w:tcPr>
          <w:p w14:paraId="442A328B"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34,751</w:t>
            </w:r>
          </w:p>
        </w:tc>
        <w:tc>
          <w:tcPr>
            <w:tcW w:w="544" w:type="pct"/>
            <w:tcBorders>
              <w:top w:val="nil"/>
              <w:left w:val="nil"/>
              <w:bottom w:val="single" w:sz="4" w:space="0" w:color="auto"/>
              <w:right w:val="single" w:sz="4" w:space="0" w:color="auto"/>
            </w:tcBorders>
            <w:shd w:val="clear" w:color="auto" w:fill="auto"/>
            <w:vAlign w:val="center"/>
            <w:hideMark/>
          </w:tcPr>
          <w:p w14:paraId="21E1E291" w14:textId="77777777" w:rsidR="006C75F5" w:rsidRPr="00C97F22" w:rsidRDefault="00B4200B" w:rsidP="006C75F5">
            <w:pPr>
              <w:spacing w:after="0" w:line="240" w:lineRule="auto"/>
              <w:jc w:val="right"/>
              <w:rPr>
                <w:rFonts w:ascii="Arial" w:eastAsia="Times New Roman" w:hAnsi="Arial" w:cs="Arial"/>
                <w:color w:val="000000"/>
                <w:sz w:val="20"/>
                <w:szCs w:val="20"/>
                <w:lang w:eastAsia="ru-RU"/>
              </w:rPr>
            </w:pPr>
            <w:r w:rsidRPr="00C97F22">
              <w:rPr>
                <w:rFonts w:ascii="Arial" w:eastAsia="Times New Roman" w:hAnsi="Arial" w:cs="Arial"/>
                <w:color w:val="000000"/>
                <w:sz w:val="20"/>
                <w:szCs w:val="20"/>
                <w:lang w:eastAsia="ru-RU"/>
              </w:rPr>
              <w:t>26,39</w:t>
            </w:r>
          </w:p>
        </w:tc>
      </w:tr>
      <w:tr w:rsidR="006C75F5" w:rsidRPr="007872A2" w14:paraId="51A2DAD1" w14:textId="77777777" w:rsidTr="00F04C22">
        <w:trPr>
          <w:trHeight w:val="315"/>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0F92EC8A" w14:textId="77777777" w:rsidR="006C75F5" w:rsidRPr="007872A2" w:rsidRDefault="006C75F5" w:rsidP="006C75F5">
            <w:pPr>
              <w:spacing w:after="0" w:line="240" w:lineRule="auto"/>
              <w:jc w:val="lef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в паре</w:t>
            </w:r>
          </w:p>
        </w:tc>
        <w:tc>
          <w:tcPr>
            <w:tcW w:w="621" w:type="pct"/>
            <w:tcBorders>
              <w:top w:val="nil"/>
              <w:left w:val="nil"/>
              <w:bottom w:val="single" w:sz="4" w:space="0" w:color="auto"/>
              <w:right w:val="single" w:sz="4" w:space="0" w:color="auto"/>
            </w:tcBorders>
            <w:shd w:val="clear" w:color="auto" w:fill="auto"/>
            <w:vAlign w:val="center"/>
            <w:hideMark/>
          </w:tcPr>
          <w:p w14:paraId="12893417" w14:textId="77777777" w:rsidR="006C75F5" w:rsidRPr="007872A2" w:rsidRDefault="006C75F5" w:rsidP="006C75F5">
            <w:pPr>
              <w:spacing w:after="0" w:line="240" w:lineRule="auto"/>
              <w:jc w:val="center"/>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тыс. Гкал</w:t>
            </w:r>
          </w:p>
        </w:tc>
        <w:tc>
          <w:tcPr>
            <w:tcW w:w="602" w:type="pct"/>
            <w:tcBorders>
              <w:top w:val="nil"/>
              <w:left w:val="nil"/>
              <w:bottom w:val="single" w:sz="4" w:space="0" w:color="auto"/>
              <w:right w:val="single" w:sz="4" w:space="0" w:color="auto"/>
            </w:tcBorders>
            <w:shd w:val="clear" w:color="auto" w:fill="auto"/>
            <w:vAlign w:val="center"/>
            <w:hideMark/>
          </w:tcPr>
          <w:p w14:paraId="34A0148C"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39,491</w:t>
            </w:r>
          </w:p>
        </w:tc>
        <w:tc>
          <w:tcPr>
            <w:tcW w:w="524" w:type="pct"/>
            <w:tcBorders>
              <w:top w:val="nil"/>
              <w:left w:val="nil"/>
              <w:bottom w:val="single" w:sz="4" w:space="0" w:color="auto"/>
              <w:right w:val="single" w:sz="4" w:space="0" w:color="auto"/>
            </w:tcBorders>
            <w:shd w:val="clear" w:color="auto" w:fill="auto"/>
            <w:vAlign w:val="center"/>
            <w:hideMark/>
          </w:tcPr>
          <w:p w14:paraId="7C410F8E"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31,045</w:t>
            </w:r>
          </w:p>
        </w:tc>
        <w:tc>
          <w:tcPr>
            <w:tcW w:w="602" w:type="pct"/>
            <w:tcBorders>
              <w:top w:val="nil"/>
              <w:left w:val="nil"/>
              <w:bottom w:val="single" w:sz="4" w:space="0" w:color="auto"/>
              <w:right w:val="single" w:sz="4" w:space="0" w:color="auto"/>
            </w:tcBorders>
            <w:shd w:val="clear" w:color="auto" w:fill="auto"/>
            <w:vAlign w:val="center"/>
            <w:hideMark/>
          </w:tcPr>
          <w:p w14:paraId="66FEAC7A"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25,39</w:t>
            </w:r>
          </w:p>
        </w:tc>
        <w:tc>
          <w:tcPr>
            <w:tcW w:w="573" w:type="pct"/>
            <w:tcBorders>
              <w:top w:val="nil"/>
              <w:left w:val="nil"/>
              <w:bottom w:val="single" w:sz="4" w:space="0" w:color="auto"/>
              <w:right w:val="single" w:sz="4" w:space="0" w:color="auto"/>
            </w:tcBorders>
            <w:shd w:val="clear" w:color="auto" w:fill="auto"/>
            <w:vAlign w:val="center"/>
            <w:hideMark/>
          </w:tcPr>
          <w:p w14:paraId="532BA1C1"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23,308</w:t>
            </w:r>
          </w:p>
        </w:tc>
        <w:tc>
          <w:tcPr>
            <w:tcW w:w="544" w:type="pct"/>
            <w:tcBorders>
              <w:top w:val="nil"/>
              <w:left w:val="nil"/>
              <w:bottom w:val="single" w:sz="4" w:space="0" w:color="auto"/>
              <w:right w:val="single" w:sz="4" w:space="0" w:color="auto"/>
            </w:tcBorders>
            <w:shd w:val="clear" w:color="auto" w:fill="auto"/>
            <w:vAlign w:val="center"/>
            <w:hideMark/>
          </w:tcPr>
          <w:p w14:paraId="4BE9565C" w14:textId="77777777" w:rsidR="006C75F5" w:rsidRPr="00C97F22" w:rsidRDefault="00B4200B" w:rsidP="006C75F5">
            <w:pPr>
              <w:spacing w:after="0" w:line="240" w:lineRule="auto"/>
              <w:jc w:val="right"/>
              <w:rPr>
                <w:rFonts w:ascii="Arial" w:eastAsia="Times New Roman" w:hAnsi="Arial" w:cs="Arial"/>
                <w:color w:val="000000"/>
                <w:sz w:val="20"/>
                <w:szCs w:val="20"/>
                <w:lang w:eastAsia="ru-RU"/>
              </w:rPr>
            </w:pPr>
            <w:r w:rsidRPr="00C97F22">
              <w:rPr>
                <w:rFonts w:ascii="Arial" w:eastAsia="Times New Roman" w:hAnsi="Arial" w:cs="Arial"/>
                <w:color w:val="000000"/>
                <w:sz w:val="20"/>
                <w:szCs w:val="20"/>
                <w:lang w:eastAsia="ru-RU"/>
              </w:rPr>
              <w:t>22,68</w:t>
            </w:r>
          </w:p>
        </w:tc>
      </w:tr>
      <w:tr w:rsidR="006C75F5" w:rsidRPr="007872A2" w14:paraId="3A0707DB" w14:textId="77777777" w:rsidTr="00F04C22">
        <w:trPr>
          <w:trHeight w:val="315"/>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6FB16422" w14:textId="77777777" w:rsidR="006C75F5" w:rsidRPr="007872A2" w:rsidRDefault="006C75F5" w:rsidP="006C75F5">
            <w:pPr>
              <w:spacing w:after="0" w:line="240" w:lineRule="auto"/>
              <w:jc w:val="lef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УРУТ на отпуск тэ</w:t>
            </w:r>
          </w:p>
        </w:tc>
        <w:tc>
          <w:tcPr>
            <w:tcW w:w="621" w:type="pct"/>
            <w:tcBorders>
              <w:top w:val="nil"/>
              <w:left w:val="nil"/>
              <w:bottom w:val="single" w:sz="4" w:space="0" w:color="auto"/>
              <w:right w:val="single" w:sz="4" w:space="0" w:color="auto"/>
            </w:tcBorders>
            <w:shd w:val="clear" w:color="auto" w:fill="auto"/>
            <w:vAlign w:val="center"/>
            <w:hideMark/>
          </w:tcPr>
          <w:p w14:paraId="035B4EE3" w14:textId="77777777" w:rsidR="006C75F5" w:rsidRPr="007872A2" w:rsidRDefault="006C75F5" w:rsidP="006C75F5">
            <w:pPr>
              <w:spacing w:after="0" w:line="240" w:lineRule="auto"/>
              <w:jc w:val="center"/>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кг у.т./Гкал</w:t>
            </w:r>
          </w:p>
        </w:tc>
        <w:tc>
          <w:tcPr>
            <w:tcW w:w="602" w:type="pct"/>
            <w:tcBorders>
              <w:top w:val="nil"/>
              <w:left w:val="nil"/>
              <w:bottom w:val="single" w:sz="4" w:space="0" w:color="auto"/>
              <w:right w:val="single" w:sz="4" w:space="0" w:color="auto"/>
            </w:tcBorders>
            <w:shd w:val="clear" w:color="auto" w:fill="auto"/>
            <w:vAlign w:val="center"/>
            <w:hideMark/>
          </w:tcPr>
          <w:p w14:paraId="60EE088B"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198,5</w:t>
            </w:r>
          </w:p>
        </w:tc>
        <w:tc>
          <w:tcPr>
            <w:tcW w:w="524" w:type="pct"/>
            <w:tcBorders>
              <w:top w:val="nil"/>
              <w:left w:val="nil"/>
              <w:bottom w:val="single" w:sz="4" w:space="0" w:color="auto"/>
              <w:right w:val="single" w:sz="4" w:space="0" w:color="auto"/>
            </w:tcBorders>
            <w:shd w:val="clear" w:color="auto" w:fill="auto"/>
            <w:vAlign w:val="center"/>
            <w:hideMark/>
          </w:tcPr>
          <w:p w14:paraId="26CAB189"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198,4</w:t>
            </w:r>
          </w:p>
        </w:tc>
        <w:tc>
          <w:tcPr>
            <w:tcW w:w="602" w:type="pct"/>
            <w:tcBorders>
              <w:top w:val="nil"/>
              <w:left w:val="nil"/>
              <w:bottom w:val="single" w:sz="4" w:space="0" w:color="auto"/>
              <w:right w:val="single" w:sz="4" w:space="0" w:color="auto"/>
            </w:tcBorders>
            <w:shd w:val="clear" w:color="auto" w:fill="auto"/>
            <w:vAlign w:val="center"/>
            <w:hideMark/>
          </w:tcPr>
          <w:p w14:paraId="4909A3F8"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199,6</w:t>
            </w:r>
          </w:p>
        </w:tc>
        <w:tc>
          <w:tcPr>
            <w:tcW w:w="573" w:type="pct"/>
            <w:tcBorders>
              <w:top w:val="nil"/>
              <w:left w:val="nil"/>
              <w:bottom w:val="single" w:sz="4" w:space="0" w:color="auto"/>
              <w:right w:val="single" w:sz="4" w:space="0" w:color="auto"/>
            </w:tcBorders>
            <w:shd w:val="clear" w:color="auto" w:fill="auto"/>
            <w:vAlign w:val="center"/>
            <w:hideMark/>
          </w:tcPr>
          <w:p w14:paraId="11E43AB6"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198,7</w:t>
            </w:r>
          </w:p>
        </w:tc>
        <w:tc>
          <w:tcPr>
            <w:tcW w:w="544" w:type="pct"/>
            <w:tcBorders>
              <w:top w:val="nil"/>
              <w:left w:val="nil"/>
              <w:bottom w:val="single" w:sz="4" w:space="0" w:color="auto"/>
              <w:right w:val="single" w:sz="4" w:space="0" w:color="auto"/>
            </w:tcBorders>
            <w:shd w:val="clear" w:color="auto" w:fill="auto"/>
            <w:noWrap/>
            <w:vAlign w:val="center"/>
            <w:hideMark/>
          </w:tcPr>
          <w:p w14:paraId="7BAD14E1"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200,0</w:t>
            </w:r>
          </w:p>
        </w:tc>
      </w:tr>
      <w:tr w:rsidR="006C75F5" w:rsidRPr="007872A2" w14:paraId="52101AFD" w14:textId="77777777" w:rsidTr="00F04C22">
        <w:trPr>
          <w:trHeight w:val="630"/>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3AC529CF" w14:textId="77777777" w:rsidR="006C75F5" w:rsidRPr="007872A2" w:rsidRDefault="006C75F5" w:rsidP="006C75F5">
            <w:pPr>
              <w:spacing w:after="0" w:line="240" w:lineRule="auto"/>
              <w:jc w:val="lef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Расход условного топлива (все го)</w:t>
            </w:r>
          </w:p>
        </w:tc>
        <w:tc>
          <w:tcPr>
            <w:tcW w:w="621" w:type="pct"/>
            <w:tcBorders>
              <w:top w:val="nil"/>
              <w:left w:val="nil"/>
              <w:bottom w:val="single" w:sz="4" w:space="0" w:color="auto"/>
              <w:right w:val="single" w:sz="4" w:space="0" w:color="auto"/>
            </w:tcBorders>
            <w:shd w:val="clear" w:color="auto" w:fill="auto"/>
            <w:vAlign w:val="center"/>
            <w:hideMark/>
          </w:tcPr>
          <w:p w14:paraId="38E1CE74" w14:textId="77777777" w:rsidR="006C75F5" w:rsidRPr="007872A2" w:rsidRDefault="006C75F5" w:rsidP="006C75F5">
            <w:pPr>
              <w:spacing w:after="0" w:line="240" w:lineRule="auto"/>
              <w:jc w:val="center"/>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т.у.т.</w:t>
            </w:r>
          </w:p>
        </w:tc>
        <w:tc>
          <w:tcPr>
            <w:tcW w:w="602" w:type="pct"/>
            <w:tcBorders>
              <w:top w:val="nil"/>
              <w:left w:val="nil"/>
              <w:bottom w:val="single" w:sz="4" w:space="0" w:color="auto"/>
              <w:right w:val="single" w:sz="4" w:space="0" w:color="auto"/>
            </w:tcBorders>
            <w:shd w:val="clear" w:color="auto" w:fill="auto"/>
            <w:vAlign w:val="center"/>
            <w:hideMark/>
          </w:tcPr>
          <w:p w14:paraId="49BA1354"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61778</w:t>
            </w:r>
          </w:p>
        </w:tc>
        <w:tc>
          <w:tcPr>
            <w:tcW w:w="524" w:type="pct"/>
            <w:tcBorders>
              <w:top w:val="nil"/>
              <w:left w:val="nil"/>
              <w:bottom w:val="single" w:sz="4" w:space="0" w:color="auto"/>
              <w:right w:val="single" w:sz="4" w:space="0" w:color="auto"/>
            </w:tcBorders>
            <w:shd w:val="clear" w:color="auto" w:fill="auto"/>
            <w:vAlign w:val="center"/>
            <w:hideMark/>
          </w:tcPr>
          <w:p w14:paraId="02845988"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52530</w:t>
            </w:r>
          </w:p>
        </w:tc>
        <w:tc>
          <w:tcPr>
            <w:tcW w:w="602" w:type="pct"/>
            <w:tcBorders>
              <w:top w:val="nil"/>
              <w:left w:val="nil"/>
              <w:bottom w:val="single" w:sz="4" w:space="0" w:color="auto"/>
              <w:right w:val="single" w:sz="4" w:space="0" w:color="auto"/>
            </w:tcBorders>
            <w:shd w:val="clear" w:color="auto" w:fill="auto"/>
            <w:vAlign w:val="center"/>
            <w:hideMark/>
          </w:tcPr>
          <w:p w14:paraId="2A6B6BFB"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55672</w:t>
            </w:r>
          </w:p>
        </w:tc>
        <w:tc>
          <w:tcPr>
            <w:tcW w:w="573" w:type="pct"/>
            <w:tcBorders>
              <w:top w:val="nil"/>
              <w:left w:val="nil"/>
              <w:bottom w:val="single" w:sz="4" w:space="0" w:color="auto"/>
              <w:right w:val="single" w:sz="4" w:space="0" w:color="auto"/>
            </w:tcBorders>
            <w:shd w:val="clear" w:color="auto" w:fill="auto"/>
            <w:vAlign w:val="center"/>
            <w:hideMark/>
          </w:tcPr>
          <w:p w14:paraId="761A5127"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49319</w:t>
            </w:r>
          </w:p>
        </w:tc>
        <w:tc>
          <w:tcPr>
            <w:tcW w:w="544" w:type="pct"/>
            <w:tcBorders>
              <w:top w:val="nil"/>
              <w:left w:val="nil"/>
              <w:bottom w:val="single" w:sz="4" w:space="0" w:color="auto"/>
              <w:right w:val="single" w:sz="4" w:space="0" w:color="auto"/>
            </w:tcBorders>
            <w:shd w:val="clear" w:color="auto" w:fill="auto"/>
            <w:vAlign w:val="center"/>
            <w:hideMark/>
          </w:tcPr>
          <w:p w14:paraId="6AA83542"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48081</w:t>
            </w:r>
          </w:p>
        </w:tc>
      </w:tr>
      <w:tr w:rsidR="006C75F5" w:rsidRPr="007872A2" w14:paraId="3734E1DA" w14:textId="77777777" w:rsidTr="00F04C22">
        <w:trPr>
          <w:trHeight w:val="630"/>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4EE838F8" w14:textId="77777777" w:rsidR="006C75F5" w:rsidRPr="007872A2" w:rsidRDefault="006C75F5" w:rsidP="006C75F5">
            <w:pPr>
              <w:spacing w:after="0" w:line="240" w:lineRule="auto"/>
              <w:jc w:val="lef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Удельный расход электроэнер гии</w:t>
            </w:r>
          </w:p>
        </w:tc>
        <w:tc>
          <w:tcPr>
            <w:tcW w:w="621" w:type="pct"/>
            <w:tcBorders>
              <w:top w:val="nil"/>
              <w:left w:val="nil"/>
              <w:bottom w:val="single" w:sz="4" w:space="0" w:color="auto"/>
              <w:right w:val="single" w:sz="4" w:space="0" w:color="auto"/>
            </w:tcBorders>
            <w:shd w:val="clear" w:color="auto" w:fill="auto"/>
            <w:vAlign w:val="center"/>
            <w:hideMark/>
          </w:tcPr>
          <w:p w14:paraId="3DDE72DC" w14:textId="77777777" w:rsidR="006C75F5" w:rsidRPr="007872A2" w:rsidRDefault="006C75F5" w:rsidP="006C75F5">
            <w:pPr>
              <w:spacing w:after="0" w:line="240" w:lineRule="auto"/>
              <w:jc w:val="center"/>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кВтч/Гкал</w:t>
            </w:r>
          </w:p>
        </w:tc>
        <w:tc>
          <w:tcPr>
            <w:tcW w:w="602" w:type="pct"/>
            <w:tcBorders>
              <w:top w:val="nil"/>
              <w:left w:val="nil"/>
              <w:bottom w:val="single" w:sz="4" w:space="0" w:color="auto"/>
              <w:right w:val="single" w:sz="4" w:space="0" w:color="auto"/>
            </w:tcBorders>
            <w:shd w:val="clear" w:color="auto" w:fill="auto"/>
            <w:noWrap/>
            <w:vAlign w:val="center"/>
            <w:hideMark/>
          </w:tcPr>
          <w:p w14:paraId="19E949ED"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36,1</w:t>
            </w:r>
          </w:p>
        </w:tc>
        <w:tc>
          <w:tcPr>
            <w:tcW w:w="524" w:type="pct"/>
            <w:tcBorders>
              <w:top w:val="nil"/>
              <w:left w:val="nil"/>
              <w:bottom w:val="single" w:sz="4" w:space="0" w:color="auto"/>
              <w:right w:val="single" w:sz="4" w:space="0" w:color="auto"/>
            </w:tcBorders>
            <w:shd w:val="clear" w:color="auto" w:fill="auto"/>
            <w:vAlign w:val="center"/>
            <w:hideMark/>
          </w:tcPr>
          <w:p w14:paraId="25C5C112"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36,87</w:t>
            </w:r>
          </w:p>
        </w:tc>
        <w:tc>
          <w:tcPr>
            <w:tcW w:w="602" w:type="pct"/>
            <w:tcBorders>
              <w:top w:val="nil"/>
              <w:left w:val="nil"/>
              <w:bottom w:val="single" w:sz="4" w:space="0" w:color="auto"/>
              <w:right w:val="single" w:sz="4" w:space="0" w:color="auto"/>
            </w:tcBorders>
            <w:shd w:val="clear" w:color="auto" w:fill="auto"/>
            <w:vAlign w:val="center"/>
            <w:hideMark/>
          </w:tcPr>
          <w:p w14:paraId="2E8C9D51"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36,22</w:t>
            </w:r>
          </w:p>
        </w:tc>
        <w:tc>
          <w:tcPr>
            <w:tcW w:w="573" w:type="pct"/>
            <w:tcBorders>
              <w:top w:val="nil"/>
              <w:left w:val="nil"/>
              <w:bottom w:val="single" w:sz="4" w:space="0" w:color="auto"/>
              <w:right w:val="single" w:sz="4" w:space="0" w:color="auto"/>
            </w:tcBorders>
            <w:shd w:val="clear" w:color="auto" w:fill="auto"/>
            <w:vAlign w:val="center"/>
            <w:hideMark/>
          </w:tcPr>
          <w:p w14:paraId="637BF4BB"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w:t>
            </w:r>
          </w:p>
        </w:tc>
        <w:tc>
          <w:tcPr>
            <w:tcW w:w="544" w:type="pct"/>
            <w:tcBorders>
              <w:top w:val="nil"/>
              <w:left w:val="nil"/>
              <w:bottom w:val="single" w:sz="4" w:space="0" w:color="auto"/>
              <w:right w:val="single" w:sz="4" w:space="0" w:color="auto"/>
            </w:tcBorders>
            <w:shd w:val="clear" w:color="auto" w:fill="auto"/>
            <w:vAlign w:val="center"/>
            <w:hideMark/>
          </w:tcPr>
          <w:p w14:paraId="25688EA4"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w:t>
            </w:r>
          </w:p>
        </w:tc>
      </w:tr>
      <w:tr w:rsidR="006C75F5" w:rsidRPr="007872A2" w14:paraId="5D682AF0" w14:textId="77777777" w:rsidTr="00F04C22">
        <w:trPr>
          <w:trHeight w:val="315"/>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02C92B7C" w14:textId="77777777" w:rsidR="006C75F5" w:rsidRPr="007872A2" w:rsidRDefault="006C75F5" w:rsidP="006C75F5">
            <w:pPr>
              <w:spacing w:after="0" w:line="240" w:lineRule="auto"/>
              <w:jc w:val="lef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Установленная мощность</w:t>
            </w:r>
          </w:p>
        </w:tc>
        <w:tc>
          <w:tcPr>
            <w:tcW w:w="621" w:type="pct"/>
            <w:tcBorders>
              <w:top w:val="nil"/>
              <w:left w:val="nil"/>
              <w:bottom w:val="single" w:sz="4" w:space="0" w:color="auto"/>
              <w:right w:val="single" w:sz="4" w:space="0" w:color="auto"/>
            </w:tcBorders>
            <w:shd w:val="clear" w:color="auto" w:fill="auto"/>
            <w:vAlign w:val="center"/>
            <w:hideMark/>
          </w:tcPr>
          <w:p w14:paraId="7A95EBDD" w14:textId="77777777" w:rsidR="006C75F5" w:rsidRPr="007872A2" w:rsidRDefault="006C75F5" w:rsidP="006C75F5">
            <w:pPr>
              <w:spacing w:after="0" w:line="240" w:lineRule="auto"/>
              <w:jc w:val="center"/>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Гкал</w:t>
            </w:r>
          </w:p>
        </w:tc>
        <w:tc>
          <w:tcPr>
            <w:tcW w:w="602" w:type="pct"/>
            <w:tcBorders>
              <w:top w:val="nil"/>
              <w:left w:val="nil"/>
              <w:bottom w:val="single" w:sz="4" w:space="0" w:color="auto"/>
              <w:right w:val="single" w:sz="4" w:space="0" w:color="auto"/>
            </w:tcBorders>
            <w:shd w:val="clear" w:color="auto" w:fill="auto"/>
            <w:noWrap/>
            <w:vAlign w:val="center"/>
            <w:hideMark/>
          </w:tcPr>
          <w:p w14:paraId="648689DA"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168</w:t>
            </w:r>
          </w:p>
        </w:tc>
        <w:tc>
          <w:tcPr>
            <w:tcW w:w="524" w:type="pct"/>
            <w:tcBorders>
              <w:top w:val="nil"/>
              <w:left w:val="nil"/>
              <w:bottom w:val="single" w:sz="4" w:space="0" w:color="auto"/>
              <w:right w:val="single" w:sz="4" w:space="0" w:color="auto"/>
            </w:tcBorders>
            <w:shd w:val="clear" w:color="auto" w:fill="auto"/>
            <w:noWrap/>
            <w:vAlign w:val="center"/>
            <w:hideMark/>
          </w:tcPr>
          <w:p w14:paraId="186357D3"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168</w:t>
            </w:r>
          </w:p>
        </w:tc>
        <w:tc>
          <w:tcPr>
            <w:tcW w:w="602" w:type="pct"/>
            <w:tcBorders>
              <w:top w:val="nil"/>
              <w:left w:val="nil"/>
              <w:bottom w:val="single" w:sz="4" w:space="0" w:color="auto"/>
              <w:right w:val="single" w:sz="4" w:space="0" w:color="auto"/>
            </w:tcBorders>
            <w:shd w:val="clear" w:color="auto" w:fill="auto"/>
            <w:noWrap/>
            <w:vAlign w:val="center"/>
            <w:hideMark/>
          </w:tcPr>
          <w:p w14:paraId="362CF525"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168</w:t>
            </w:r>
          </w:p>
        </w:tc>
        <w:tc>
          <w:tcPr>
            <w:tcW w:w="573" w:type="pct"/>
            <w:tcBorders>
              <w:top w:val="nil"/>
              <w:left w:val="nil"/>
              <w:bottom w:val="single" w:sz="4" w:space="0" w:color="auto"/>
              <w:right w:val="single" w:sz="4" w:space="0" w:color="auto"/>
            </w:tcBorders>
            <w:shd w:val="clear" w:color="auto" w:fill="auto"/>
            <w:noWrap/>
            <w:vAlign w:val="center"/>
            <w:hideMark/>
          </w:tcPr>
          <w:p w14:paraId="75C56ED2"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168</w:t>
            </w:r>
          </w:p>
        </w:tc>
        <w:tc>
          <w:tcPr>
            <w:tcW w:w="544" w:type="pct"/>
            <w:tcBorders>
              <w:top w:val="nil"/>
              <w:left w:val="nil"/>
              <w:bottom w:val="single" w:sz="4" w:space="0" w:color="auto"/>
              <w:right w:val="single" w:sz="4" w:space="0" w:color="auto"/>
            </w:tcBorders>
            <w:shd w:val="clear" w:color="auto" w:fill="auto"/>
            <w:noWrap/>
            <w:vAlign w:val="center"/>
            <w:hideMark/>
          </w:tcPr>
          <w:p w14:paraId="32395B16"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168</w:t>
            </w:r>
          </w:p>
        </w:tc>
      </w:tr>
      <w:tr w:rsidR="006C75F5" w:rsidRPr="007872A2" w14:paraId="2AEFBFEB" w14:textId="77777777" w:rsidTr="00F04C22">
        <w:trPr>
          <w:trHeight w:val="630"/>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00443220" w14:textId="77777777" w:rsidR="006C75F5" w:rsidRPr="007872A2" w:rsidRDefault="006C75F5" w:rsidP="006C75F5">
            <w:pPr>
              <w:spacing w:after="0" w:line="240" w:lineRule="auto"/>
              <w:jc w:val="lef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Коэф. использ. уст.мощности</w:t>
            </w:r>
          </w:p>
        </w:tc>
        <w:tc>
          <w:tcPr>
            <w:tcW w:w="621" w:type="pct"/>
            <w:tcBorders>
              <w:top w:val="nil"/>
              <w:left w:val="nil"/>
              <w:bottom w:val="single" w:sz="4" w:space="0" w:color="auto"/>
              <w:right w:val="single" w:sz="4" w:space="0" w:color="auto"/>
            </w:tcBorders>
            <w:shd w:val="clear" w:color="auto" w:fill="auto"/>
            <w:vAlign w:val="center"/>
            <w:hideMark/>
          </w:tcPr>
          <w:p w14:paraId="5343AF8B" w14:textId="77777777" w:rsidR="006C75F5" w:rsidRPr="007872A2" w:rsidRDefault="006C75F5" w:rsidP="006C75F5">
            <w:pPr>
              <w:spacing w:after="0" w:line="240" w:lineRule="auto"/>
              <w:jc w:val="center"/>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w:t>
            </w:r>
          </w:p>
        </w:tc>
        <w:tc>
          <w:tcPr>
            <w:tcW w:w="602" w:type="pct"/>
            <w:tcBorders>
              <w:top w:val="nil"/>
              <w:left w:val="nil"/>
              <w:bottom w:val="single" w:sz="4" w:space="0" w:color="auto"/>
              <w:right w:val="single" w:sz="4" w:space="0" w:color="auto"/>
            </w:tcBorders>
            <w:shd w:val="clear" w:color="auto" w:fill="auto"/>
            <w:noWrap/>
            <w:vAlign w:val="center"/>
            <w:hideMark/>
          </w:tcPr>
          <w:p w14:paraId="66B250FF"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27</w:t>
            </w:r>
          </w:p>
        </w:tc>
        <w:tc>
          <w:tcPr>
            <w:tcW w:w="524" w:type="pct"/>
            <w:tcBorders>
              <w:top w:val="nil"/>
              <w:left w:val="nil"/>
              <w:bottom w:val="single" w:sz="4" w:space="0" w:color="auto"/>
              <w:right w:val="single" w:sz="4" w:space="0" w:color="auto"/>
            </w:tcBorders>
            <w:shd w:val="clear" w:color="auto" w:fill="auto"/>
            <w:noWrap/>
            <w:vAlign w:val="center"/>
            <w:hideMark/>
          </w:tcPr>
          <w:p w14:paraId="61DA2545"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23</w:t>
            </w:r>
          </w:p>
        </w:tc>
        <w:tc>
          <w:tcPr>
            <w:tcW w:w="602" w:type="pct"/>
            <w:tcBorders>
              <w:top w:val="nil"/>
              <w:left w:val="nil"/>
              <w:bottom w:val="single" w:sz="4" w:space="0" w:color="auto"/>
              <w:right w:val="single" w:sz="4" w:space="0" w:color="auto"/>
            </w:tcBorders>
            <w:shd w:val="clear" w:color="auto" w:fill="auto"/>
            <w:noWrap/>
            <w:vAlign w:val="center"/>
            <w:hideMark/>
          </w:tcPr>
          <w:p w14:paraId="08D4B1B8"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24</w:t>
            </w:r>
          </w:p>
        </w:tc>
        <w:tc>
          <w:tcPr>
            <w:tcW w:w="573" w:type="pct"/>
            <w:tcBorders>
              <w:top w:val="nil"/>
              <w:left w:val="nil"/>
              <w:bottom w:val="single" w:sz="4" w:space="0" w:color="auto"/>
              <w:right w:val="single" w:sz="4" w:space="0" w:color="auto"/>
            </w:tcBorders>
            <w:shd w:val="clear" w:color="auto" w:fill="auto"/>
            <w:noWrap/>
            <w:vAlign w:val="center"/>
            <w:hideMark/>
          </w:tcPr>
          <w:p w14:paraId="62B297AA"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25</w:t>
            </w:r>
          </w:p>
        </w:tc>
        <w:tc>
          <w:tcPr>
            <w:tcW w:w="544" w:type="pct"/>
            <w:tcBorders>
              <w:top w:val="nil"/>
              <w:left w:val="nil"/>
              <w:bottom w:val="single" w:sz="4" w:space="0" w:color="auto"/>
              <w:right w:val="single" w:sz="4" w:space="0" w:color="auto"/>
            </w:tcBorders>
            <w:shd w:val="clear" w:color="auto" w:fill="auto"/>
            <w:noWrap/>
            <w:vAlign w:val="center"/>
            <w:hideMark/>
          </w:tcPr>
          <w:p w14:paraId="78713AF5"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25</w:t>
            </w:r>
          </w:p>
        </w:tc>
      </w:tr>
    </w:tbl>
    <w:p w14:paraId="4AA25809" w14:textId="77777777" w:rsidR="001338A6" w:rsidRPr="007872A2" w:rsidRDefault="001338A6" w:rsidP="0073726B">
      <w:pPr>
        <w:ind w:firstLine="720"/>
        <w:rPr>
          <w:rFonts w:ascii="Arial" w:eastAsia="Times New Roman" w:hAnsi="Arial" w:cs="Arial"/>
          <w:spacing w:val="-5"/>
          <w:sz w:val="22"/>
        </w:rPr>
      </w:pPr>
    </w:p>
    <w:p w14:paraId="51183DEA" w14:textId="77777777" w:rsidR="001338A6" w:rsidRPr="00470F89" w:rsidRDefault="001338A6" w:rsidP="00401F38">
      <w:pPr>
        <w:pStyle w:val="2"/>
        <w:numPr>
          <w:ilvl w:val="2"/>
          <w:numId w:val="22"/>
        </w:numPr>
      </w:pPr>
      <w:bookmarkStart w:id="547" w:name="_Toc89774017"/>
      <w:bookmarkStart w:id="548" w:name="_Toc91143831"/>
      <w:r w:rsidRPr="00470F89">
        <w:t>Технико-экономические</w:t>
      </w:r>
      <w:r w:rsidR="007872A2" w:rsidRPr="00470F89">
        <w:t xml:space="preserve"> </w:t>
      </w:r>
      <w:r w:rsidRPr="00470F89">
        <w:t>показатели</w:t>
      </w:r>
      <w:r w:rsidR="007872A2" w:rsidRPr="00470F89">
        <w:t xml:space="preserve"> </w:t>
      </w:r>
      <w:r w:rsidRPr="00470F89">
        <w:t>котельной</w:t>
      </w:r>
      <w:r w:rsidR="00702A6A" w:rsidRPr="00470F89">
        <w:t xml:space="preserve"> </w:t>
      </w:r>
      <w:r w:rsidRPr="00470F89">
        <w:t>ООО</w:t>
      </w:r>
      <w:r w:rsidR="00470F89">
        <w:t xml:space="preserve"> «</w:t>
      </w:r>
      <w:r w:rsidRPr="00470F89">
        <w:t>БЭМЗ</w:t>
      </w:r>
      <w:r w:rsidR="006C75F5" w:rsidRPr="00470F89">
        <w:t>-</w:t>
      </w:r>
      <w:r w:rsidRPr="00470F89">
        <w:t>Энергосервис</w:t>
      </w:r>
      <w:r w:rsidR="00C4770F" w:rsidRPr="00470F89">
        <w:t>»</w:t>
      </w:r>
      <w:bookmarkEnd w:id="547"/>
      <w:bookmarkEnd w:id="548"/>
    </w:p>
    <w:p w14:paraId="2A0C2262" w14:textId="77777777" w:rsidR="001338A6" w:rsidRPr="007872A2" w:rsidRDefault="001338A6" w:rsidP="0073726B">
      <w:pPr>
        <w:ind w:firstLine="720"/>
        <w:rPr>
          <w:rFonts w:ascii="Arial" w:eastAsia="Times New Roman" w:hAnsi="Arial" w:cs="Arial"/>
          <w:spacing w:val="-5"/>
          <w:sz w:val="22"/>
        </w:rPr>
      </w:pPr>
      <w:r w:rsidRPr="007872A2">
        <w:rPr>
          <w:rFonts w:ascii="Arial" w:eastAsia="Times New Roman" w:hAnsi="Arial" w:cs="Arial"/>
          <w:spacing w:val="-5"/>
          <w:sz w:val="22"/>
        </w:rPr>
        <w:t xml:space="preserve">Котельная </w:t>
      </w:r>
      <w:r w:rsidR="00C4770F" w:rsidRPr="007872A2">
        <w:rPr>
          <w:rFonts w:ascii="Arial" w:eastAsia="Times New Roman" w:hAnsi="Arial" w:cs="Arial"/>
          <w:spacing w:val="-5"/>
          <w:sz w:val="22"/>
        </w:rPr>
        <w:t>«</w:t>
      </w:r>
      <w:r w:rsidRPr="007872A2">
        <w:rPr>
          <w:rFonts w:ascii="Arial" w:eastAsia="Times New Roman" w:hAnsi="Arial" w:cs="Arial"/>
          <w:spacing w:val="-5"/>
          <w:sz w:val="22"/>
        </w:rPr>
        <w:t>Старая</w:t>
      </w:r>
      <w:r w:rsidR="00C4770F" w:rsidRPr="007872A2">
        <w:rPr>
          <w:rFonts w:ascii="Arial" w:eastAsia="Times New Roman" w:hAnsi="Arial" w:cs="Arial"/>
          <w:spacing w:val="-5"/>
          <w:sz w:val="22"/>
        </w:rPr>
        <w:t>»</w:t>
      </w:r>
      <w:r w:rsidRPr="007872A2">
        <w:rPr>
          <w:rFonts w:ascii="Arial" w:eastAsia="Times New Roman" w:hAnsi="Arial" w:cs="Arial"/>
          <w:spacing w:val="-5"/>
          <w:sz w:val="22"/>
        </w:rPr>
        <w:t xml:space="preserve">, расположена на территории Западной промзоны, бывшей производственной площадки ОАО </w:t>
      </w:r>
      <w:r w:rsidR="00C4770F" w:rsidRPr="007872A2">
        <w:rPr>
          <w:rFonts w:ascii="Arial" w:eastAsia="Times New Roman" w:hAnsi="Arial" w:cs="Arial"/>
          <w:spacing w:val="-5"/>
          <w:sz w:val="22"/>
        </w:rPr>
        <w:t>«</w:t>
      </w:r>
      <w:r w:rsidRPr="007872A2">
        <w:rPr>
          <w:rFonts w:ascii="Arial" w:eastAsia="Times New Roman" w:hAnsi="Arial" w:cs="Arial"/>
          <w:spacing w:val="-5"/>
          <w:sz w:val="22"/>
        </w:rPr>
        <w:t>БЭМЗ</w:t>
      </w:r>
      <w:r w:rsidR="00C4770F" w:rsidRPr="007872A2">
        <w:rPr>
          <w:rFonts w:ascii="Arial" w:eastAsia="Times New Roman" w:hAnsi="Arial" w:cs="Arial"/>
          <w:spacing w:val="-5"/>
          <w:sz w:val="22"/>
        </w:rPr>
        <w:t>»</w:t>
      </w:r>
      <w:r w:rsidRPr="007872A2">
        <w:rPr>
          <w:rFonts w:ascii="Arial" w:eastAsia="Times New Roman" w:hAnsi="Arial" w:cs="Arial"/>
          <w:spacing w:val="-5"/>
          <w:sz w:val="22"/>
        </w:rPr>
        <w:t xml:space="preserve"> по адресу улица Зелёная Роща и обеспечивает теплом предприятия промзоны. В 2011 году котельная была реконструирована с заменой основного оборудования, и последующим радикальным изменением структуры отпуска тепловой энергии. Установлены три новых газовых котла, суммарной установленной мощностью 18,1 Гкал/ч. Указанное оборудование находится в аренде ООО </w:t>
      </w:r>
      <w:r w:rsidR="00C4770F" w:rsidRPr="007872A2">
        <w:rPr>
          <w:rFonts w:ascii="Arial" w:eastAsia="Times New Roman" w:hAnsi="Arial" w:cs="Arial"/>
          <w:spacing w:val="-5"/>
          <w:sz w:val="22"/>
        </w:rPr>
        <w:t>«</w:t>
      </w:r>
      <w:r w:rsidRPr="007872A2">
        <w:rPr>
          <w:rFonts w:ascii="Arial" w:eastAsia="Times New Roman" w:hAnsi="Arial" w:cs="Arial"/>
          <w:spacing w:val="-5"/>
          <w:sz w:val="22"/>
        </w:rPr>
        <w:t>БЭМЗ</w:t>
      </w:r>
      <w:r w:rsidR="006C75F5" w:rsidRPr="007872A2">
        <w:rPr>
          <w:rFonts w:ascii="Arial" w:eastAsia="Times New Roman" w:hAnsi="Arial" w:cs="Arial"/>
          <w:spacing w:val="-5"/>
          <w:sz w:val="22"/>
        </w:rPr>
        <w:t>-</w:t>
      </w:r>
      <w:r w:rsidRPr="007872A2">
        <w:rPr>
          <w:rFonts w:ascii="Arial" w:eastAsia="Times New Roman" w:hAnsi="Arial" w:cs="Arial"/>
          <w:spacing w:val="-5"/>
          <w:sz w:val="22"/>
        </w:rPr>
        <w:t>Энергосервис</w:t>
      </w:r>
      <w:r w:rsidR="00C4770F" w:rsidRPr="007872A2">
        <w:rPr>
          <w:rFonts w:ascii="Arial" w:eastAsia="Times New Roman" w:hAnsi="Arial" w:cs="Arial"/>
          <w:spacing w:val="-5"/>
          <w:sz w:val="22"/>
        </w:rPr>
        <w:t>»</w:t>
      </w:r>
      <w:r w:rsidRPr="007872A2">
        <w:rPr>
          <w:rFonts w:ascii="Arial" w:eastAsia="Times New Roman" w:hAnsi="Arial" w:cs="Arial"/>
          <w:spacing w:val="-5"/>
          <w:sz w:val="22"/>
        </w:rPr>
        <w:t>.</w:t>
      </w:r>
    </w:p>
    <w:p w14:paraId="2E8FE46B" w14:textId="77777777" w:rsidR="001338A6" w:rsidRPr="007872A2" w:rsidRDefault="001B2E1E" w:rsidP="0073726B">
      <w:pPr>
        <w:ind w:firstLine="720"/>
        <w:rPr>
          <w:rFonts w:ascii="Arial" w:eastAsia="Times New Roman" w:hAnsi="Arial" w:cs="Arial"/>
          <w:spacing w:val="-5"/>
          <w:sz w:val="22"/>
        </w:rPr>
      </w:pPr>
      <w:r w:rsidRPr="007872A2">
        <w:rPr>
          <w:rFonts w:ascii="Arial" w:eastAsia="Times New Roman" w:hAnsi="Arial" w:cs="Arial"/>
          <w:spacing w:val="-5"/>
          <w:sz w:val="22"/>
        </w:rPr>
        <w:t>Н</w:t>
      </w:r>
      <w:r w:rsidR="001338A6" w:rsidRPr="007872A2">
        <w:rPr>
          <w:rFonts w:ascii="Arial" w:eastAsia="Times New Roman" w:hAnsi="Arial" w:cs="Arial"/>
          <w:spacing w:val="-5"/>
          <w:sz w:val="22"/>
        </w:rPr>
        <w:t>иже</w:t>
      </w:r>
      <w:r w:rsidRPr="007872A2">
        <w:rPr>
          <w:rFonts w:ascii="Arial" w:eastAsia="Times New Roman" w:hAnsi="Arial" w:cs="Arial"/>
          <w:spacing w:val="-5"/>
          <w:sz w:val="22"/>
        </w:rPr>
        <w:t xml:space="preserve"> (</w:t>
      </w:r>
      <w:r w:rsidR="004B5A72">
        <w:fldChar w:fldCharType="begin"/>
      </w:r>
      <w:r w:rsidR="004B5A72">
        <w:instrText xml:space="preserve"> REF _Ref86616139 \h  \* MERGEFORMAT </w:instrText>
      </w:r>
      <w:r w:rsidR="004B5A72">
        <w:fldChar w:fldCharType="separate"/>
      </w:r>
      <w:r w:rsidR="00470F89" w:rsidRPr="00470F89">
        <w:rPr>
          <w:rFonts w:ascii="Arial" w:eastAsia="Times New Roman" w:hAnsi="Arial" w:cs="Arial"/>
          <w:spacing w:val="-5"/>
          <w:sz w:val="22"/>
        </w:rPr>
        <w:t>Таблица 10.6</w:t>
      </w:r>
      <w:r w:rsidR="004B5A72">
        <w:fldChar w:fldCharType="end"/>
      </w:r>
      <w:r w:rsidRPr="007872A2">
        <w:rPr>
          <w:rFonts w:ascii="Arial" w:eastAsia="Times New Roman" w:hAnsi="Arial" w:cs="Arial"/>
          <w:spacing w:val="-5"/>
          <w:sz w:val="22"/>
        </w:rPr>
        <w:t>)</w:t>
      </w:r>
      <w:r w:rsidR="001338A6" w:rsidRPr="007872A2">
        <w:rPr>
          <w:rFonts w:ascii="Arial" w:eastAsia="Times New Roman" w:hAnsi="Arial" w:cs="Arial"/>
          <w:spacing w:val="-5"/>
          <w:sz w:val="22"/>
        </w:rPr>
        <w:t xml:space="preserve"> показаны основные технико-экономические показатели работы котельной</w:t>
      </w:r>
      <w:r w:rsidR="006C75F5" w:rsidRPr="007872A2">
        <w:rPr>
          <w:rFonts w:ascii="Arial" w:eastAsia="Times New Roman" w:hAnsi="Arial" w:cs="Arial"/>
          <w:spacing w:val="-5"/>
          <w:sz w:val="22"/>
        </w:rPr>
        <w:t xml:space="preserve"> </w:t>
      </w:r>
      <w:r w:rsidR="00C4770F" w:rsidRPr="007872A2">
        <w:rPr>
          <w:rFonts w:ascii="Arial" w:eastAsia="Times New Roman" w:hAnsi="Arial" w:cs="Arial"/>
          <w:spacing w:val="-5"/>
          <w:sz w:val="22"/>
        </w:rPr>
        <w:t>«</w:t>
      </w:r>
      <w:r w:rsidR="001338A6" w:rsidRPr="007872A2">
        <w:rPr>
          <w:rFonts w:ascii="Arial" w:eastAsia="Times New Roman" w:hAnsi="Arial" w:cs="Arial"/>
          <w:spacing w:val="-5"/>
          <w:sz w:val="22"/>
        </w:rPr>
        <w:t>БЭМЗ</w:t>
      </w:r>
      <w:r w:rsidR="006C75F5" w:rsidRPr="007872A2">
        <w:rPr>
          <w:rFonts w:ascii="Arial" w:eastAsia="Times New Roman" w:hAnsi="Arial" w:cs="Arial"/>
          <w:spacing w:val="-5"/>
          <w:sz w:val="22"/>
        </w:rPr>
        <w:t>-</w:t>
      </w:r>
      <w:r w:rsidR="001338A6" w:rsidRPr="007872A2">
        <w:rPr>
          <w:rFonts w:ascii="Arial" w:eastAsia="Times New Roman" w:hAnsi="Arial" w:cs="Arial"/>
          <w:spacing w:val="-5"/>
          <w:sz w:val="22"/>
        </w:rPr>
        <w:t>Энергосервис</w:t>
      </w:r>
      <w:r w:rsidR="00C4770F" w:rsidRPr="007872A2">
        <w:rPr>
          <w:rFonts w:ascii="Arial" w:eastAsia="Times New Roman" w:hAnsi="Arial" w:cs="Arial"/>
          <w:spacing w:val="-5"/>
          <w:sz w:val="22"/>
        </w:rPr>
        <w:t>»</w:t>
      </w:r>
      <w:r w:rsidR="006C75F5" w:rsidRPr="007872A2">
        <w:rPr>
          <w:rFonts w:ascii="Arial" w:eastAsia="Times New Roman" w:hAnsi="Arial" w:cs="Arial"/>
          <w:spacing w:val="-5"/>
          <w:sz w:val="22"/>
        </w:rPr>
        <w:t>.</w:t>
      </w:r>
    </w:p>
    <w:p w14:paraId="613A960A" w14:textId="77777777" w:rsidR="001338A6" w:rsidRPr="00154307" w:rsidRDefault="001B2E1E" w:rsidP="00C12477">
      <w:pPr>
        <w:pStyle w:val="a5"/>
      </w:pPr>
      <w:bookmarkStart w:id="549" w:name="_Ref86616139"/>
      <w:bookmarkStart w:id="550" w:name="_Toc89773851"/>
      <w:r>
        <w:t xml:space="preserve">Таблица </w:t>
      </w:r>
      <w:r w:rsidR="0068216A">
        <w:fldChar w:fldCharType="begin"/>
      </w:r>
      <w:r w:rsidR="003842B4">
        <w:instrText xml:space="preserve"> STYLEREF 1 \s </w:instrText>
      </w:r>
      <w:r w:rsidR="0068216A">
        <w:fldChar w:fldCharType="separate"/>
      </w:r>
      <w:r w:rsidR="006008CB">
        <w:rPr>
          <w:noProof/>
        </w:rPr>
        <w:t>10</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6</w:t>
      </w:r>
      <w:r w:rsidR="0068216A">
        <w:rPr>
          <w:noProof/>
        </w:rPr>
        <w:fldChar w:fldCharType="end"/>
      </w:r>
      <w:bookmarkEnd w:id="549"/>
      <w:r>
        <w:t xml:space="preserve">. </w:t>
      </w:r>
      <w:r w:rsidR="001338A6" w:rsidRPr="00154307">
        <w:t>Динамика основных технико-экономических показателей ООО</w:t>
      </w:r>
      <w:r w:rsidR="006C75F5">
        <w:t xml:space="preserve"> </w:t>
      </w:r>
      <w:r w:rsidR="00C4770F">
        <w:t>«</w:t>
      </w:r>
      <w:r w:rsidR="001338A6" w:rsidRPr="00154307">
        <w:t>БЭМЗ</w:t>
      </w:r>
      <w:r w:rsidR="006C75F5">
        <w:t>-</w:t>
      </w:r>
      <w:r w:rsidR="001338A6" w:rsidRPr="00154307">
        <w:t>Энергосервис</w:t>
      </w:r>
      <w:r w:rsidR="00C4770F">
        <w:t>»</w:t>
      </w:r>
      <w:bookmarkEnd w:id="550"/>
    </w:p>
    <w:tbl>
      <w:tblPr>
        <w:tblW w:w="5000" w:type="pct"/>
        <w:tblLook w:val="04A0" w:firstRow="1" w:lastRow="0" w:firstColumn="1" w:lastColumn="0" w:noHBand="0" w:noVBand="1"/>
      </w:tblPr>
      <w:tblGrid>
        <w:gridCol w:w="3107"/>
        <w:gridCol w:w="1258"/>
        <w:gridCol w:w="1220"/>
        <w:gridCol w:w="1062"/>
        <w:gridCol w:w="1220"/>
        <w:gridCol w:w="1161"/>
        <w:gridCol w:w="1102"/>
      </w:tblGrid>
      <w:tr w:rsidR="006C75F5" w:rsidRPr="007872A2" w14:paraId="2F2FDD09" w14:textId="77777777" w:rsidTr="00F04C22">
        <w:trPr>
          <w:trHeight w:val="630"/>
        </w:trPr>
        <w:tc>
          <w:tcPr>
            <w:tcW w:w="153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9AEE2D" w14:textId="77777777" w:rsidR="006C75F5" w:rsidRPr="007872A2" w:rsidRDefault="006C75F5" w:rsidP="007872A2">
            <w:pPr>
              <w:pStyle w:val="af1"/>
              <w:keepNext w:val="0"/>
              <w:widowControl w:val="0"/>
              <w:spacing w:before="0" w:after="0" w:line="240" w:lineRule="auto"/>
              <w:ind w:left="0" w:firstLine="0"/>
              <w:jc w:val="center"/>
              <w:rPr>
                <w:b/>
                <w:bCs/>
                <w:sz w:val="20"/>
                <w:szCs w:val="20"/>
              </w:rPr>
            </w:pPr>
            <w:r w:rsidRPr="007872A2">
              <w:rPr>
                <w:b/>
                <w:bCs/>
                <w:sz w:val="20"/>
                <w:szCs w:val="20"/>
              </w:rPr>
              <w:t>Показатель</w:t>
            </w:r>
          </w:p>
        </w:tc>
        <w:tc>
          <w:tcPr>
            <w:tcW w:w="621" w:type="pct"/>
            <w:tcBorders>
              <w:top w:val="single" w:sz="4" w:space="0" w:color="auto"/>
              <w:left w:val="nil"/>
              <w:bottom w:val="single" w:sz="4" w:space="0" w:color="auto"/>
              <w:right w:val="single" w:sz="4" w:space="0" w:color="auto"/>
            </w:tcBorders>
            <w:shd w:val="clear" w:color="auto" w:fill="auto"/>
            <w:vAlign w:val="center"/>
            <w:hideMark/>
          </w:tcPr>
          <w:p w14:paraId="15B00772" w14:textId="77777777" w:rsidR="006C75F5" w:rsidRPr="007872A2" w:rsidRDefault="006C75F5" w:rsidP="007872A2">
            <w:pPr>
              <w:pStyle w:val="af1"/>
              <w:keepNext w:val="0"/>
              <w:widowControl w:val="0"/>
              <w:spacing w:before="0" w:after="0" w:line="240" w:lineRule="auto"/>
              <w:ind w:left="0" w:firstLine="0"/>
              <w:jc w:val="center"/>
              <w:rPr>
                <w:b/>
                <w:bCs/>
                <w:sz w:val="20"/>
                <w:szCs w:val="20"/>
              </w:rPr>
            </w:pPr>
            <w:r w:rsidRPr="007872A2">
              <w:rPr>
                <w:b/>
                <w:bCs/>
                <w:sz w:val="20"/>
                <w:szCs w:val="20"/>
              </w:rPr>
              <w:t>Единица измерения</w:t>
            </w:r>
          </w:p>
        </w:tc>
        <w:tc>
          <w:tcPr>
            <w:tcW w:w="602" w:type="pct"/>
            <w:tcBorders>
              <w:top w:val="single" w:sz="4" w:space="0" w:color="auto"/>
              <w:left w:val="nil"/>
              <w:bottom w:val="single" w:sz="4" w:space="0" w:color="auto"/>
              <w:right w:val="single" w:sz="4" w:space="0" w:color="auto"/>
            </w:tcBorders>
            <w:shd w:val="clear" w:color="auto" w:fill="auto"/>
            <w:vAlign w:val="center"/>
            <w:hideMark/>
          </w:tcPr>
          <w:p w14:paraId="1D1A64C0" w14:textId="77777777" w:rsidR="006C75F5" w:rsidRPr="007872A2" w:rsidRDefault="006C75F5" w:rsidP="007872A2">
            <w:pPr>
              <w:pStyle w:val="af1"/>
              <w:keepNext w:val="0"/>
              <w:widowControl w:val="0"/>
              <w:spacing w:before="0" w:after="0" w:line="240" w:lineRule="auto"/>
              <w:ind w:left="0" w:firstLine="0"/>
              <w:jc w:val="center"/>
              <w:rPr>
                <w:b/>
                <w:bCs/>
                <w:sz w:val="20"/>
                <w:szCs w:val="20"/>
              </w:rPr>
            </w:pPr>
            <w:r w:rsidRPr="007872A2">
              <w:rPr>
                <w:b/>
                <w:bCs/>
                <w:sz w:val="20"/>
                <w:szCs w:val="20"/>
              </w:rPr>
              <w:t>2016</w:t>
            </w:r>
          </w:p>
        </w:tc>
        <w:tc>
          <w:tcPr>
            <w:tcW w:w="524" w:type="pct"/>
            <w:tcBorders>
              <w:top w:val="single" w:sz="4" w:space="0" w:color="auto"/>
              <w:left w:val="nil"/>
              <w:bottom w:val="single" w:sz="4" w:space="0" w:color="auto"/>
              <w:right w:val="single" w:sz="4" w:space="0" w:color="auto"/>
            </w:tcBorders>
            <w:shd w:val="clear" w:color="auto" w:fill="auto"/>
            <w:vAlign w:val="center"/>
            <w:hideMark/>
          </w:tcPr>
          <w:p w14:paraId="1897E668" w14:textId="77777777" w:rsidR="006C75F5" w:rsidRPr="007872A2" w:rsidRDefault="006C75F5" w:rsidP="007872A2">
            <w:pPr>
              <w:pStyle w:val="af1"/>
              <w:keepNext w:val="0"/>
              <w:widowControl w:val="0"/>
              <w:spacing w:before="0" w:after="0" w:line="240" w:lineRule="auto"/>
              <w:ind w:left="0" w:firstLine="0"/>
              <w:jc w:val="center"/>
              <w:rPr>
                <w:b/>
                <w:bCs/>
                <w:sz w:val="20"/>
                <w:szCs w:val="20"/>
              </w:rPr>
            </w:pPr>
            <w:r w:rsidRPr="007872A2">
              <w:rPr>
                <w:b/>
                <w:bCs/>
                <w:sz w:val="20"/>
                <w:szCs w:val="20"/>
              </w:rPr>
              <w:t>2017</w:t>
            </w:r>
          </w:p>
        </w:tc>
        <w:tc>
          <w:tcPr>
            <w:tcW w:w="602" w:type="pct"/>
            <w:tcBorders>
              <w:top w:val="single" w:sz="4" w:space="0" w:color="auto"/>
              <w:left w:val="nil"/>
              <w:bottom w:val="single" w:sz="4" w:space="0" w:color="auto"/>
              <w:right w:val="single" w:sz="4" w:space="0" w:color="auto"/>
            </w:tcBorders>
            <w:shd w:val="clear" w:color="auto" w:fill="auto"/>
            <w:vAlign w:val="center"/>
            <w:hideMark/>
          </w:tcPr>
          <w:p w14:paraId="166ED04B" w14:textId="77777777" w:rsidR="006C75F5" w:rsidRPr="007872A2" w:rsidRDefault="006C75F5" w:rsidP="007872A2">
            <w:pPr>
              <w:pStyle w:val="af1"/>
              <w:keepNext w:val="0"/>
              <w:widowControl w:val="0"/>
              <w:spacing w:before="0" w:after="0" w:line="240" w:lineRule="auto"/>
              <w:ind w:left="0" w:firstLine="0"/>
              <w:jc w:val="center"/>
              <w:rPr>
                <w:b/>
                <w:bCs/>
                <w:sz w:val="20"/>
                <w:szCs w:val="20"/>
              </w:rPr>
            </w:pPr>
            <w:r w:rsidRPr="007872A2">
              <w:rPr>
                <w:b/>
                <w:bCs/>
                <w:sz w:val="20"/>
                <w:szCs w:val="20"/>
              </w:rPr>
              <w:t>2018</w:t>
            </w:r>
          </w:p>
        </w:tc>
        <w:tc>
          <w:tcPr>
            <w:tcW w:w="573" w:type="pct"/>
            <w:tcBorders>
              <w:top w:val="single" w:sz="4" w:space="0" w:color="auto"/>
              <w:left w:val="nil"/>
              <w:bottom w:val="single" w:sz="4" w:space="0" w:color="auto"/>
              <w:right w:val="single" w:sz="4" w:space="0" w:color="auto"/>
            </w:tcBorders>
            <w:shd w:val="clear" w:color="auto" w:fill="auto"/>
            <w:vAlign w:val="center"/>
            <w:hideMark/>
          </w:tcPr>
          <w:p w14:paraId="34397CAD" w14:textId="77777777" w:rsidR="006C75F5" w:rsidRPr="007872A2" w:rsidRDefault="006C75F5" w:rsidP="007872A2">
            <w:pPr>
              <w:pStyle w:val="af1"/>
              <w:keepNext w:val="0"/>
              <w:widowControl w:val="0"/>
              <w:spacing w:before="0" w:after="0" w:line="240" w:lineRule="auto"/>
              <w:ind w:left="0" w:firstLine="0"/>
              <w:jc w:val="center"/>
              <w:rPr>
                <w:b/>
                <w:bCs/>
                <w:sz w:val="20"/>
                <w:szCs w:val="20"/>
              </w:rPr>
            </w:pPr>
            <w:r w:rsidRPr="007872A2">
              <w:rPr>
                <w:b/>
                <w:bCs/>
                <w:sz w:val="20"/>
                <w:szCs w:val="20"/>
              </w:rPr>
              <w:t>2019</w:t>
            </w:r>
          </w:p>
        </w:tc>
        <w:tc>
          <w:tcPr>
            <w:tcW w:w="544" w:type="pct"/>
            <w:tcBorders>
              <w:top w:val="single" w:sz="4" w:space="0" w:color="auto"/>
              <w:left w:val="nil"/>
              <w:bottom w:val="single" w:sz="4" w:space="0" w:color="auto"/>
              <w:right w:val="single" w:sz="4" w:space="0" w:color="auto"/>
            </w:tcBorders>
            <w:shd w:val="clear" w:color="auto" w:fill="auto"/>
            <w:vAlign w:val="center"/>
            <w:hideMark/>
          </w:tcPr>
          <w:p w14:paraId="1C70D1DD" w14:textId="77777777" w:rsidR="006C75F5" w:rsidRPr="007872A2" w:rsidRDefault="006C75F5" w:rsidP="007872A2">
            <w:pPr>
              <w:pStyle w:val="af1"/>
              <w:keepNext w:val="0"/>
              <w:widowControl w:val="0"/>
              <w:spacing w:before="0" w:after="0" w:line="240" w:lineRule="auto"/>
              <w:ind w:left="0" w:firstLine="0"/>
              <w:jc w:val="center"/>
              <w:rPr>
                <w:b/>
                <w:bCs/>
                <w:sz w:val="20"/>
                <w:szCs w:val="20"/>
              </w:rPr>
            </w:pPr>
            <w:r w:rsidRPr="007872A2">
              <w:rPr>
                <w:b/>
                <w:bCs/>
                <w:sz w:val="20"/>
                <w:szCs w:val="20"/>
              </w:rPr>
              <w:t>2020</w:t>
            </w:r>
          </w:p>
        </w:tc>
      </w:tr>
      <w:tr w:rsidR="006C75F5" w:rsidRPr="007872A2" w14:paraId="456BEB62" w14:textId="77777777" w:rsidTr="00F04C22">
        <w:trPr>
          <w:trHeight w:val="300"/>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5A3F5C43" w14:textId="77777777" w:rsidR="006C75F5" w:rsidRPr="007872A2" w:rsidRDefault="006C75F5" w:rsidP="006C75F5">
            <w:pPr>
              <w:spacing w:after="0" w:line="240" w:lineRule="auto"/>
              <w:jc w:val="lef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Выработка ТЭ</w:t>
            </w:r>
          </w:p>
        </w:tc>
        <w:tc>
          <w:tcPr>
            <w:tcW w:w="621" w:type="pct"/>
            <w:tcBorders>
              <w:top w:val="nil"/>
              <w:left w:val="nil"/>
              <w:bottom w:val="single" w:sz="4" w:space="0" w:color="auto"/>
              <w:right w:val="single" w:sz="4" w:space="0" w:color="auto"/>
            </w:tcBorders>
            <w:shd w:val="clear" w:color="auto" w:fill="auto"/>
            <w:vAlign w:val="center"/>
            <w:hideMark/>
          </w:tcPr>
          <w:p w14:paraId="4BC366CF" w14:textId="77777777" w:rsidR="006C75F5" w:rsidRPr="007872A2" w:rsidRDefault="006C75F5" w:rsidP="006C75F5">
            <w:pPr>
              <w:spacing w:after="0" w:line="240" w:lineRule="auto"/>
              <w:jc w:val="center"/>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тыс. Гкал</w:t>
            </w:r>
          </w:p>
        </w:tc>
        <w:tc>
          <w:tcPr>
            <w:tcW w:w="602" w:type="pct"/>
            <w:tcBorders>
              <w:top w:val="nil"/>
              <w:left w:val="nil"/>
              <w:bottom w:val="single" w:sz="4" w:space="0" w:color="auto"/>
              <w:right w:val="single" w:sz="4" w:space="0" w:color="auto"/>
            </w:tcBorders>
            <w:shd w:val="clear" w:color="auto" w:fill="auto"/>
            <w:vAlign w:val="center"/>
            <w:hideMark/>
          </w:tcPr>
          <w:p w14:paraId="224BDF54"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30,48</w:t>
            </w:r>
          </w:p>
        </w:tc>
        <w:tc>
          <w:tcPr>
            <w:tcW w:w="524" w:type="pct"/>
            <w:tcBorders>
              <w:top w:val="nil"/>
              <w:left w:val="nil"/>
              <w:bottom w:val="single" w:sz="4" w:space="0" w:color="auto"/>
              <w:right w:val="single" w:sz="4" w:space="0" w:color="auto"/>
            </w:tcBorders>
            <w:shd w:val="clear" w:color="auto" w:fill="auto"/>
            <w:vAlign w:val="center"/>
            <w:hideMark/>
          </w:tcPr>
          <w:p w14:paraId="53C361F8"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32,25</w:t>
            </w:r>
          </w:p>
        </w:tc>
        <w:tc>
          <w:tcPr>
            <w:tcW w:w="602" w:type="pct"/>
            <w:tcBorders>
              <w:top w:val="nil"/>
              <w:left w:val="nil"/>
              <w:bottom w:val="single" w:sz="4" w:space="0" w:color="auto"/>
              <w:right w:val="single" w:sz="4" w:space="0" w:color="auto"/>
            </w:tcBorders>
            <w:shd w:val="clear" w:color="auto" w:fill="auto"/>
            <w:vAlign w:val="center"/>
            <w:hideMark/>
          </w:tcPr>
          <w:p w14:paraId="099259BD"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28,97</w:t>
            </w:r>
          </w:p>
        </w:tc>
        <w:tc>
          <w:tcPr>
            <w:tcW w:w="573" w:type="pct"/>
            <w:tcBorders>
              <w:top w:val="nil"/>
              <w:left w:val="nil"/>
              <w:bottom w:val="single" w:sz="4" w:space="0" w:color="auto"/>
              <w:right w:val="single" w:sz="4" w:space="0" w:color="auto"/>
            </w:tcBorders>
            <w:shd w:val="clear" w:color="auto" w:fill="auto"/>
            <w:vAlign w:val="center"/>
            <w:hideMark/>
          </w:tcPr>
          <w:p w14:paraId="4E8957B0"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31,11</w:t>
            </w:r>
          </w:p>
        </w:tc>
        <w:tc>
          <w:tcPr>
            <w:tcW w:w="544" w:type="pct"/>
            <w:tcBorders>
              <w:top w:val="nil"/>
              <w:left w:val="nil"/>
              <w:bottom w:val="single" w:sz="4" w:space="0" w:color="auto"/>
              <w:right w:val="single" w:sz="4" w:space="0" w:color="auto"/>
            </w:tcBorders>
            <w:shd w:val="clear" w:color="auto" w:fill="auto"/>
            <w:noWrap/>
            <w:vAlign w:val="center"/>
            <w:hideMark/>
          </w:tcPr>
          <w:p w14:paraId="05F5E557"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28,783</w:t>
            </w:r>
          </w:p>
        </w:tc>
      </w:tr>
      <w:tr w:rsidR="006C75F5" w:rsidRPr="007872A2" w14:paraId="0B09E6EA" w14:textId="77777777" w:rsidTr="00F04C22">
        <w:trPr>
          <w:trHeight w:val="300"/>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5831F1F5" w14:textId="77777777" w:rsidR="006C75F5" w:rsidRPr="007872A2" w:rsidRDefault="006C75F5" w:rsidP="006C75F5">
            <w:pPr>
              <w:spacing w:after="0" w:line="240" w:lineRule="auto"/>
              <w:jc w:val="lef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Тепло на С.Н.</w:t>
            </w:r>
          </w:p>
        </w:tc>
        <w:tc>
          <w:tcPr>
            <w:tcW w:w="621" w:type="pct"/>
            <w:tcBorders>
              <w:top w:val="nil"/>
              <w:left w:val="nil"/>
              <w:bottom w:val="single" w:sz="4" w:space="0" w:color="auto"/>
              <w:right w:val="single" w:sz="4" w:space="0" w:color="auto"/>
            </w:tcBorders>
            <w:shd w:val="clear" w:color="auto" w:fill="auto"/>
            <w:vAlign w:val="center"/>
            <w:hideMark/>
          </w:tcPr>
          <w:p w14:paraId="0F1C184D" w14:textId="77777777" w:rsidR="006C75F5" w:rsidRPr="007872A2" w:rsidRDefault="006C75F5" w:rsidP="006C75F5">
            <w:pPr>
              <w:spacing w:after="0" w:line="240" w:lineRule="auto"/>
              <w:jc w:val="center"/>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тыс. Гкал</w:t>
            </w:r>
          </w:p>
        </w:tc>
        <w:tc>
          <w:tcPr>
            <w:tcW w:w="602" w:type="pct"/>
            <w:tcBorders>
              <w:top w:val="nil"/>
              <w:left w:val="nil"/>
              <w:bottom w:val="single" w:sz="4" w:space="0" w:color="auto"/>
              <w:right w:val="single" w:sz="4" w:space="0" w:color="auto"/>
            </w:tcBorders>
            <w:shd w:val="clear" w:color="auto" w:fill="auto"/>
            <w:vAlign w:val="center"/>
            <w:hideMark/>
          </w:tcPr>
          <w:p w14:paraId="43DD02B6"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0,73</w:t>
            </w:r>
          </w:p>
        </w:tc>
        <w:tc>
          <w:tcPr>
            <w:tcW w:w="524" w:type="pct"/>
            <w:tcBorders>
              <w:top w:val="nil"/>
              <w:left w:val="nil"/>
              <w:bottom w:val="single" w:sz="4" w:space="0" w:color="auto"/>
              <w:right w:val="single" w:sz="4" w:space="0" w:color="auto"/>
            </w:tcBorders>
            <w:shd w:val="clear" w:color="auto" w:fill="auto"/>
            <w:vAlign w:val="center"/>
            <w:hideMark/>
          </w:tcPr>
          <w:p w14:paraId="10BDD790"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0,67</w:t>
            </w:r>
          </w:p>
        </w:tc>
        <w:tc>
          <w:tcPr>
            <w:tcW w:w="602" w:type="pct"/>
            <w:tcBorders>
              <w:top w:val="nil"/>
              <w:left w:val="nil"/>
              <w:bottom w:val="single" w:sz="4" w:space="0" w:color="auto"/>
              <w:right w:val="single" w:sz="4" w:space="0" w:color="auto"/>
            </w:tcBorders>
            <w:shd w:val="clear" w:color="auto" w:fill="auto"/>
            <w:vAlign w:val="center"/>
            <w:hideMark/>
          </w:tcPr>
          <w:p w14:paraId="5E0361D0"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0,59</w:t>
            </w:r>
          </w:p>
        </w:tc>
        <w:tc>
          <w:tcPr>
            <w:tcW w:w="573" w:type="pct"/>
            <w:tcBorders>
              <w:top w:val="nil"/>
              <w:left w:val="nil"/>
              <w:bottom w:val="single" w:sz="4" w:space="0" w:color="auto"/>
              <w:right w:val="single" w:sz="4" w:space="0" w:color="auto"/>
            </w:tcBorders>
            <w:shd w:val="clear" w:color="auto" w:fill="auto"/>
            <w:vAlign w:val="center"/>
            <w:hideMark/>
          </w:tcPr>
          <w:p w14:paraId="42CC52BC"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1,088</w:t>
            </w:r>
          </w:p>
        </w:tc>
        <w:tc>
          <w:tcPr>
            <w:tcW w:w="544" w:type="pct"/>
            <w:tcBorders>
              <w:top w:val="nil"/>
              <w:left w:val="nil"/>
              <w:bottom w:val="single" w:sz="4" w:space="0" w:color="auto"/>
              <w:right w:val="single" w:sz="4" w:space="0" w:color="auto"/>
            </w:tcBorders>
            <w:shd w:val="clear" w:color="auto" w:fill="auto"/>
            <w:noWrap/>
            <w:vAlign w:val="center"/>
            <w:hideMark/>
          </w:tcPr>
          <w:p w14:paraId="338EDEE6"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0,677</w:t>
            </w:r>
          </w:p>
        </w:tc>
      </w:tr>
      <w:tr w:rsidR="006C75F5" w:rsidRPr="007872A2" w14:paraId="1556F74C" w14:textId="77777777" w:rsidTr="00F04C22">
        <w:trPr>
          <w:trHeight w:val="300"/>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15EC4BD1" w14:textId="77777777" w:rsidR="006C75F5" w:rsidRPr="007872A2" w:rsidRDefault="006C75F5" w:rsidP="006C75F5">
            <w:pPr>
              <w:spacing w:after="0" w:line="240" w:lineRule="auto"/>
              <w:jc w:val="lef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Доля С.Н.</w:t>
            </w:r>
          </w:p>
        </w:tc>
        <w:tc>
          <w:tcPr>
            <w:tcW w:w="621" w:type="pct"/>
            <w:tcBorders>
              <w:top w:val="nil"/>
              <w:left w:val="nil"/>
              <w:bottom w:val="single" w:sz="4" w:space="0" w:color="auto"/>
              <w:right w:val="single" w:sz="4" w:space="0" w:color="auto"/>
            </w:tcBorders>
            <w:shd w:val="clear" w:color="auto" w:fill="auto"/>
            <w:vAlign w:val="center"/>
            <w:hideMark/>
          </w:tcPr>
          <w:p w14:paraId="25255C3B" w14:textId="77777777" w:rsidR="006C75F5" w:rsidRPr="007872A2" w:rsidRDefault="006C75F5" w:rsidP="006C75F5">
            <w:pPr>
              <w:spacing w:after="0" w:line="240" w:lineRule="auto"/>
              <w:jc w:val="center"/>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w:t>
            </w:r>
          </w:p>
        </w:tc>
        <w:tc>
          <w:tcPr>
            <w:tcW w:w="602" w:type="pct"/>
            <w:tcBorders>
              <w:top w:val="nil"/>
              <w:left w:val="nil"/>
              <w:bottom w:val="single" w:sz="4" w:space="0" w:color="auto"/>
              <w:right w:val="single" w:sz="4" w:space="0" w:color="auto"/>
            </w:tcBorders>
            <w:shd w:val="clear" w:color="auto" w:fill="auto"/>
            <w:vAlign w:val="center"/>
            <w:hideMark/>
          </w:tcPr>
          <w:p w14:paraId="25500BF7"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2,39</w:t>
            </w:r>
          </w:p>
        </w:tc>
        <w:tc>
          <w:tcPr>
            <w:tcW w:w="524" w:type="pct"/>
            <w:tcBorders>
              <w:top w:val="nil"/>
              <w:left w:val="nil"/>
              <w:bottom w:val="single" w:sz="4" w:space="0" w:color="auto"/>
              <w:right w:val="single" w:sz="4" w:space="0" w:color="auto"/>
            </w:tcBorders>
            <w:shd w:val="clear" w:color="auto" w:fill="auto"/>
            <w:vAlign w:val="center"/>
            <w:hideMark/>
          </w:tcPr>
          <w:p w14:paraId="0AE7D5FB"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2,09</w:t>
            </w:r>
          </w:p>
        </w:tc>
        <w:tc>
          <w:tcPr>
            <w:tcW w:w="602" w:type="pct"/>
            <w:tcBorders>
              <w:top w:val="nil"/>
              <w:left w:val="nil"/>
              <w:bottom w:val="single" w:sz="4" w:space="0" w:color="auto"/>
              <w:right w:val="single" w:sz="4" w:space="0" w:color="auto"/>
            </w:tcBorders>
            <w:shd w:val="clear" w:color="auto" w:fill="auto"/>
            <w:vAlign w:val="center"/>
            <w:hideMark/>
          </w:tcPr>
          <w:p w14:paraId="7B08AA17"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2,05</w:t>
            </w:r>
          </w:p>
        </w:tc>
        <w:tc>
          <w:tcPr>
            <w:tcW w:w="573" w:type="pct"/>
            <w:tcBorders>
              <w:top w:val="nil"/>
              <w:left w:val="nil"/>
              <w:bottom w:val="single" w:sz="4" w:space="0" w:color="auto"/>
              <w:right w:val="single" w:sz="4" w:space="0" w:color="auto"/>
            </w:tcBorders>
            <w:shd w:val="clear" w:color="auto" w:fill="auto"/>
            <w:vAlign w:val="center"/>
            <w:hideMark/>
          </w:tcPr>
          <w:p w14:paraId="16721F22"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3,5</w:t>
            </w:r>
          </w:p>
        </w:tc>
        <w:tc>
          <w:tcPr>
            <w:tcW w:w="544" w:type="pct"/>
            <w:tcBorders>
              <w:top w:val="nil"/>
              <w:left w:val="nil"/>
              <w:bottom w:val="single" w:sz="4" w:space="0" w:color="auto"/>
              <w:right w:val="single" w:sz="4" w:space="0" w:color="auto"/>
            </w:tcBorders>
            <w:shd w:val="clear" w:color="auto" w:fill="auto"/>
            <w:noWrap/>
            <w:vAlign w:val="center"/>
            <w:hideMark/>
          </w:tcPr>
          <w:p w14:paraId="332108AF"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2,4</w:t>
            </w:r>
          </w:p>
        </w:tc>
      </w:tr>
      <w:tr w:rsidR="006C75F5" w:rsidRPr="007872A2" w14:paraId="3FC4F335" w14:textId="77777777" w:rsidTr="00F04C22">
        <w:trPr>
          <w:trHeight w:val="300"/>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4459CA4B" w14:textId="77777777" w:rsidR="006C75F5" w:rsidRPr="007872A2" w:rsidRDefault="006C75F5" w:rsidP="006C75F5">
            <w:pPr>
              <w:spacing w:after="0" w:line="240" w:lineRule="auto"/>
              <w:jc w:val="lef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Отпуск ТЭ</w:t>
            </w:r>
          </w:p>
        </w:tc>
        <w:tc>
          <w:tcPr>
            <w:tcW w:w="621" w:type="pct"/>
            <w:tcBorders>
              <w:top w:val="nil"/>
              <w:left w:val="nil"/>
              <w:bottom w:val="single" w:sz="4" w:space="0" w:color="auto"/>
              <w:right w:val="single" w:sz="4" w:space="0" w:color="auto"/>
            </w:tcBorders>
            <w:shd w:val="clear" w:color="auto" w:fill="auto"/>
            <w:vAlign w:val="center"/>
            <w:hideMark/>
          </w:tcPr>
          <w:p w14:paraId="43B2751D" w14:textId="77777777" w:rsidR="006C75F5" w:rsidRPr="007872A2" w:rsidRDefault="006C75F5" w:rsidP="006C75F5">
            <w:pPr>
              <w:spacing w:after="0" w:line="240" w:lineRule="auto"/>
              <w:jc w:val="center"/>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тыс. Гкал</w:t>
            </w:r>
          </w:p>
        </w:tc>
        <w:tc>
          <w:tcPr>
            <w:tcW w:w="602" w:type="pct"/>
            <w:tcBorders>
              <w:top w:val="nil"/>
              <w:left w:val="nil"/>
              <w:bottom w:val="single" w:sz="4" w:space="0" w:color="auto"/>
              <w:right w:val="single" w:sz="4" w:space="0" w:color="auto"/>
            </w:tcBorders>
            <w:shd w:val="clear" w:color="auto" w:fill="auto"/>
            <w:vAlign w:val="center"/>
            <w:hideMark/>
          </w:tcPr>
          <w:p w14:paraId="3043B985"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29,755</w:t>
            </w:r>
          </w:p>
        </w:tc>
        <w:tc>
          <w:tcPr>
            <w:tcW w:w="524" w:type="pct"/>
            <w:tcBorders>
              <w:top w:val="nil"/>
              <w:left w:val="nil"/>
              <w:bottom w:val="single" w:sz="4" w:space="0" w:color="auto"/>
              <w:right w:val="single" w:sz="4" w:space="0" w:color="auto"/>
            </w:tcBorders>
            <w:shd w:val="clear" w:color="auto" w:fill="auto"/>
            <w:vAlign w:val="center"/>
            <w:hideMark/>
          </w:tcPr>
          <w:p w14:paraId="3130F0F1"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31,576</w:t>
            </w:r>
          </w:p>
        </w:tc>
        <w:tc>
          <w:tcPr>
            <w:tcW w:w="602" w:type="pct"/>
            <w:tcBorders>
              <w:top w:val="nil"/>
              <w:left w:val="nil"/>
              <w:bottom w:val="single" w:sz="4" w:space="0" w:color="auto"/>
              <w:right w:val="single" w:sz="4" w:space="0" w:color="auto"/>
            </w:tcBorders>
            <w:shd w:val="clear" w:color="auto" w:fill="auto"/>
            <w:vAlign w:val="center"/>
            <w:hideMark/>
          </w:tcPr>
          <w:p w14:paraId="3D982E49"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28,378</w:t>
            </w:r>
          </w:p>
        </w:tc>
        <w:tc>
          <w:tcPr>
            <w:tcW w:w="573" w:type="pct"/>
            <w:tcBorders>
              <w:top w:val="nil"/>
              <w:left w:val="nil"/>
              <w:bottom w:val="single" w:sz="4" w:space="0" w:color="auto"/>
              <w:right w:val="single" w:sz="4" w:space="0" w:color="auto"/>
            </w:tcBorders>
            <w:shd w:val="clear" w:color="auto" w:fill="auto"/>
            <w:vAlign w:val="center"/>
            <w:hideMark/>
          </w:tcPr>
          <w:p w14:paraId="12346D1B"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25,65</w:t>
            </w:r>
          </w:p>
        </w:tc>
        <w:tc>
          <w:tcPr>
            <w:tcW w:w="544" w:type="pct"/>
            <w:tcBorders>
              <w:top w:val="nil"/>
              <w:left w:val="nil"/>
              <w:bottom w:val="single" w:sz="4" w:space="0" w:color="auto"/>
              <w:right w:val="single" w:sz="4" w:space="0" w:color="auto"/>
            </w:tcBorders>
            <w:shd w:val="clear" w:color="auto" w:fill="auto"/>
            <w:noWrap/>
            <w:vAlign w:val="center"/>
            <w:hideMark/>
          </w:tcPr>
          <w:p w14:paraId="004A5C56"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28,106</w:t>
            </w:r>
          </w:p>
        </w:tc>
      </w:tr>
      <w:tr w:rsidR="006C75F5" w:rsidRPr="007872A2" w14:paraId="0C894DEF" w14:textId="77777777" w:rsidTr="00F04C22">
        <w:trPr>
          <w:trHeight w:val="300"/>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01B3194B" w14:textId="77777777" w:rsidR="006C75F5" w:rsidRPr="007872A2" w:rsidRDefault="006C75F5" w:rsidP="006C75F5">
            <w:pPr>
              <w:spacing w:after="0" w:line="240" w:lineRule="auto"/>
              <w:jc w:val="lef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УРУТ на отпуск тэ</w:t>
            </w:r>
          </w:p>
        </w:tc>
        <w:tc>
          <w:tcPr>
            <w:tcW w:w="621" w:type="pct"/>
            <w:tcBorders>
              <w:top w:val="nil"/>
              <w:left w:val="nil"/>
              <w:bottom w:val="single" w:sz="4" w:space="0" w:color="auto"/>
              <w:right w:val="single" w:sz="4" w:space="0" w:color="auto"/>
            </w:tcBorders>
            <w:shd w:val="clear" w:color="auto" w:fill="auto"/>
            <w:vAlign w:val="center"/>
            <w:hideMark/>
          </w:tcPr>
          <w:p w14:paraId="4EDDF65C" w14:textId="77777777" w:rsidR="006C75F5" w:rsidRPr="007872A2" w:rsidRDefault="006C75F5" w:rsidP="006C75F5">
            <w:pPr>
              <w:spacing w:after="0" w:line="240" w:lineRule="auto"/>
              <w:jc w:val="center"/>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кг у.т./Гкал</w:t>
            </w:r>
          </w:p>
        </w:tc>
        <w:tc>
          <w:tcPr>
            <w:tcW w:w="602" w:type="pct"/>
            <w:tcBorders>
              <w:top w:val="nil"/>
              <w:left w:val="nil"/>
              <w:bottom w:val="single" w:sz="4" w:space="0" w:color="auto"/>
              <w:right w:val="single" w:sz="4" w:space="0" w:color="auto"/>
            </w:tcBorders>
            <w:shd w:val="clear" w:color="auto" w:fill="auto"/>
            <w:vAlign w:val="center"/>
            <w:hideMark/>
          </w:tcPr>
          <w:p w14:paraId="34411665"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157,09</w:t>
            </w:r>
          </w:p>
        </w:tc>
        <w:tc>
          <w:tcPr>
            <w:tcW w:w="524" w:type="pct"/>
            <w:tcBorders>
              <w:top w:val="nil"/>
              <w:left w:val="nil"/>
              <w:bottom w:val="single" w:sz="4" w:space="0" w:color="auto"/>
              <w:right w:val="single" w:sz="4" w:space="0" w:color="auto"/>
            </w:tcBorders>
            <w:shd w:val="clear" w:color="auto" w:fill="auto"/>
            <w:vAlign w:val="center"/>
            <w:hideMark/>
          </w:tcPr>
          <w:p w14:paraId="4004EB8C"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157,41</w:t>
            </w:r>
          </w:p>
        </w:tc>
        <w:tc>
          <w:tcPr>
            <w:tcW w:w="602" w:type="pct"/>
            <w:tcBorders>
              <w:top w:val="nil"/>
              <w:left w:val="nil"/>
              <w:bottom w:val="single" w:sz="4" w:space="0" w:color="auto"/>
              <w:right w:val="single" w:sz="4" w:space="0" w:color="auto"/>
            </w:tcBorders>
            <w:shd w:val="clear" w:color="auto" w:fill="auto"/>
            <w:vAlign w:val="center"/>
            <w:hideMark/>
          </w:tcPr>
          <w:p w14:paraId="17CD1EF2"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157,69</w:t>
            </w:r>
          </w:p>
        </w:tc>
        <w:tc>
          <w:tcPr>
            <w:tcW w:w="573" w:type="pct"/>
            <w:tcBorders>
              <w:top w:val="nil"/>
              <w:left w:val="nil"/>
              <w:bottom w:val="single" w:sz="4" w:space="0" w:color="auto"/>
              <w:right w:val="single" w:sz="4" w:space="0" w:color="auto"/>
            </w:tcBorders>
            <w:shd w:val="clear" w:color="auto" w:fill="auto"/>
            <w:vAlign w:val="center"/>
            <w:hideMark/>
          </w:tcPr>
          <w:p w14:paraId="3328EF86"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157,68</w:t>
            </w:r>
          </w:p>
        </w:tc>
        <w:tc>
          <w:tcPr>
            <w:tcW w:w="544" w:type="pct"/>
            <w:tcBorders>
              <w:top w:val="nil"/>
              <w:left w:val="nil"/>
              <w:bottom w:val="single" w:sz="4" w:space="0" w:color="auto"/>
              <w:right w:val="single" w:sz="4" w:space="0" w:color="auto"/>
            </w:tcBorders>
            <w:shd w:val="clear" w:color="auto" w:fill="auto"/>
            <w:vAlign w:val="center"/>
            <w:hideMark/>
          </w:tcPr>
          <w:p w14:paraId="4479B7B4"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157,68</w:t>
            </w:r>
          </w:p>
        </w:tc>
      </w:tr>
      <w:tr w:rsidR="006C75F5" w:rsidRPr="007872A2" w14:paraId="7D02FC1E" w14:textId="77777777" w:rsidTr="00F04C22">
        <w:trPr>
          <w:trHeight w:val="300"/>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0A7F7FA0" w14:textId="77777777" w:rsidR="006C75F5" w:rsidRPr="007872A2" w:rsidRDefault="006C75F5" w:rsidP="006C75F5">
            <w:pPr>
              <w:spacing w:after="0" w:line="240" w:lineRule="auto"/>
              <w:jc w:val="lef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Расход условного топлива</w:t>
            </w:r>
          </w:p>
        </w:tc>
        <w:tc>
          <w:tcPr>
            <w:tcW w:w="621" w:type="pct"/>
            <w:tcBorders>
              <w:top w:val="nil"/>
              <w:left w:val="nil"/>
              <w:bottom w:val="single" w:sz="4" w:space="0" w:color="auto"/>
              <w:right w:val="single" w:sz="4" w:space="0" w:color="auto"/>
            </w:tcBorders>
            <w:shd w:val="clear" w:color="auto" w:fill="auto"/>
            <w:vAlign w:val="center"/>
            <w:hideMark/>
          </w:tcPr>
          <w:p w14:paraId="584FE0A2" w14:textId="77777777" w:rsidR="006C75F5" w:rsidRPr="007872A2" w:rsidRDefault="006C75F5" w:rsidP="006C75F5">
            <w:pPr>
              <w:spacing w:after="0" w:line="240" w:lineRule="auto"/>
              <w:jc w:val="center"/>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т.у.т.</w:t>
            </w:r>
          </w:p>
        </w:tc>
        <w:tc>
          <w:tcPr>
            <w:tcW w:w="602" w:type="pct"/>
            <w:tcBorders>
              <w:top w:val="nil"/>
              <w:left w:val="nil"/>
              <w:bottom w:val="single" w:sz="4" w:space="0" w:color="auto"/>
              <w:right w:val="single" w:sz="4" w:space="0" w:color="auto"/>
            </w:tcBorders>
            <w:shd w:val="clear" w:color="auto" w:fill="auto"/>
            <w:vAlign w:val="center"/>
            <w:hideMark/>
          </w:tcPr>
          <w:p w14:paraId="0B6999F2"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5126,63</w:t>
            </w:r>
          </w:p>
        </w:tc>
        <w:tc>
          <w:tcPr>
            <w:tcW w:w="524" w:type="pct"/>
            <w:tcBorders>
              <w:top w:val="nil"/>
              <w:left w:val="nil"/>
              <w:bottom w:val="single" w:sz="4" w:space="0" w:color="auto"/>
              <w:right w:val="single" w:sz="4" w:space="0" w:color="auto"/>
            </w:tcBorders>
            <w:shd w:val="clear" w:color="auto" w:fill="auto"/>
            <w:vAlign w:val="center"/>
            <w:hideMark/>
          </w:tcPr>
          <w:p w14:paraId="6D438C63"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4 973,54</w:t>
            </w:r>
          </w:p>
        </w:tc>
        <w:tc>
          <w:tcPr>
            <w:tcW w:w="602" w:type="pct"/>
            <w:tcBorders>
              <w:top w:val="nil"/>
              <w:left w:val="nil"/>
              <w:bottom w:val="single" w:sz="4" w:space="0" w:color="auto"/>
              <w:right w:val="single" w:sz="4" w:space="0" w:color="auto"/>
            </w:tcBorders>
            <w:shd w:val="clear" w:color="auto" w:fill="auto"/>
            <w:vAlign w:val="center"/>
            <w:hideMark/>
          </w:tcPr>
          <w:p w14:paraId="536DAA00"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5 554,33</w:t>
            </w:r>
          </w:p>
        </w:tc>
        <w:tc>
          <w:tcPr>
            <w:tcW w:w="573" w:type="pct"/>
            <w:tcBorders>
              <w:top w:val="nil"/>
              <w:left w:val="nil"/>
              <w:bottom w:val="single" w:sz="4" w:space="0" w:color="auto"/>
              <w:right w:val="single" w:sz="4" w:space="0" w:color="auto"/>
            </w:tcBorders>
            <w:shd w:val="clear" w:color="auto" w:fill="auto"/>
            <w:vAlign w:val="center"/>
            <w:hideMark/>
          </w:tcPr>
          <w:p w14:paraId="311F9B8A"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4790,17</w:t>
            </w:r>
          </w:p>
        </w:tc>
        <w:tc>
          <w:tcPr>
            <w:tcW w:w="544" w:type="pct"/>
            <w:tcBorders>
              <w:top w:val="nil"/>
              <w:left w:val="nil"/>
              <w:bottom w:val="single" w:sz="4" w:space="0" w:color="auto"/>
              <w:right w:val="single" w:sz="4" w:space="0" w:color="auto"/>
            </w:tcBorders>
            <w:shd w:val="clear" w:color="auto" w:fill="auto"/>
            <w:vAlign w:val="center"/>
            <w:hideMark/>
          </w:tcPr>
          <w:p w14:paraId="249ED94C"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4431,696</w:t>
            </w:r>
          </w:p>
        </w:tc>
      </w:tr>
      <w:tr w:rsidR="006C75F5" w:rsidRPr="007872A2" w14:paraId="6E60CA4E" w14:textId="77777777" w:rsidTr="00F04C22">
        <w:trPr>
          <w:trHeight w:val="600"/>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768EFDFC" w14:textId="77777777" w:rsidR="006C75F5" w:rsidRPr="007872A2" w:rsidRDefault="006C75F5" w:rsidP="006C75F5">
            <w:pPr>
              <w:spacing w:after="0" w:line="240" w:lineRule="auto"/>
              <w:jc w:val="lef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Удельный расход электроэнер гии</w:t>
            </w:r>
          </w:p>
        </w:tc>
        <w:tc>
          <w:tcPr>
            <w:tcW w:w="621" w:type="pct"/>
            <w:tcBorders>
              <w:top w:val="nil"/>
              <w:left w:val="nil"/>
              <w:bottom w:val="single" w:sz="4" w:space="0" w:color="auto"/>
              <w:right w:val="single" w:sz="4" w:space="0" w:color="auto"/>
            </w:tcBorders>
            <w:shd w:val="clear" w:color="auto" w:fill="auto"/>
            <w:vAlign w:val="center"/>
            <w:hideMark/>
          </w:tcPr>
          <w:p w14:paraId="66B2ACBF" w14:textId="77777777" w:rsidR="006C75F5" w:rsidRPr="007872A2" w:rsidRDefault="006C75F5" w:rsidP="006C75F5">
            <w:pPr>
              <w:spacing w:after="0" w:line="240" w:lineRule="auto"/>
              <w:jc w:val="center"/>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кВтч/Гкал</w:t>
            </w:r>
          </w:p>
        </w:tc>
        <w:tc>
          <w:tcPr>
            <w:tcW w:w="602" w:type="pct"/>
            <w:tcBorders>
              <w:top w:val="nil"/>
              <w:left w:val="nil"/>
              <w:bottom w:val="single" w:sz="4" w:space="0" w:color="auto"/>
              <w:right w:val="single" w:sz="4" w:space="0" w:color="auto"/>
            </w:tcBorders>
            <w:shd w:val="clear" w:color="auto" w:fill="auto"/>
            <w:vAlign w:val="center"/>
            <w:hideMark/>
          </w:tcPr>
          <w:p w14:paraId="6F9A137F"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34,2</w:t>
            </w:r>
          </w:p>
        </w:tc>
        <w:tc>
          <w:tcPr>
            <w:tcW w:w="524" w:type="pct"/>
            <w:tcBorders>
              <w:top w:val="nil"/>
              <w:left w:val="nil"/>
              <w:bottom w:val="single" w:sz="4" w:space="0" w:color="auto"/>
              <w:right w:val="single" w:sz="4" w:space="0" w:color="auto"/>
            </w:tcBorders>
            <w:shd w:val="clear" w:color="auto" w:fill="auto"/>
            <w:vAlign w:val="center"/>
            <w:hideMark/>
          </w:tcPr>
          <w:p w14:paraId="04EACF80"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27,9</w:t>
            </w:r>
          </w:p>
        </w:tc>
        <w:tc>
          <w:tcPr>
            <w:tcW w:w="602" w:type="pct"/>
            <w:tcBorders>
              <w:top w:val="nil"/>
              <w:left w:val="nil"/>
              <w:bottom w:val="single" w:sz="4" w:space="0" w:color="auto"/>
              <w:right w:val="single" w:sz="4" w:space="0" w:color="auto"/>
            </w:tcBorders>
            <w:shd w:val="clear" w:color="auto" w:fill="auto"/>
            <w:vAlign w:val="center"/>
            <w:hideMark/>
          </w:tcPr>
          <w:p w14:paraId="3F270564"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34,2</w:t>
            </w:r>
          </w:p>
        </w:tc>
        <w:tc>
          <w:tcPr>
            <w:tcW w:w="573" w:type="pct"/>
            <w:tcBorders>
              <w:top w:val="nil"/>
              <w:left w:val="nil"/>
              <w:bottom w:val="single" w:sz="4" w:space="0" w:color="auto"/>
              <w:right w:val="single" w:sz="4" w:space="0" w:color="auto"/>
            </w:tcBorders>
            <w:shd w:val="clear" w:color="auto" w:fill="auto"/>
            <w:vAlign w:val="center"/>
            <w:hideMark/>
          </w:tcPr>
          <w:p w14:paraId="5706A764"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28,19</w:t>
            </w:r>
          </w:p>
        </w:tc>
        <w:tc>
          <w:tcPr>
            <w:tcW w:w="544" w:type="pct"/>
            <w:tcBorders>
              <w:top w:val="nil"/>
              <w:left w:val="nil"/>
              <w:bottom w:val="single" w:sz="4" w:space="0" w:color="auto"/>
              <w:right w:val="single" w:sz="4" w:space="0" w:color="auto"/>
            </w:tcBorders>
            <w:shd w:val="clear" w:color="auto" w:fill="auto"/>
            <w:noWrap/>
            <w:vAlign w:val="center"/>
            <w:hideMark/>
          </w:tcPr>
          <w:p w14:paraId="35508DE8"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н/д</w:t>
            </w:r>
          </w:p>
        </w:tc>
      </w:tr>
      <w:tr w:rsidR="006C75F5" w:rsidRPr="007872A2" w14:paraId="5B842662" w14:textId="77777777" w:rsidTr="00F04C22">
        <w:trPr>
          <w:trHeight w:val="300"/>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123E080D" w14:textId="77777777" w:rsidR="006C75F5" w:rsidRPr="007872A2" w:rsidRDefault="006C75F5" w:rsidP="006C75F5">
            <w:pPr>
              <w:spacing w:after="0" w:line="240" w:lineRule="auto"/>
              <w:jc w:val="lef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Установленная мощность</w:t>
            </w:r>
          </w:p>
        </w:tc>
        <w:tc>
          <w:tcPr>
            <w:tcW w:w="621" w:type="pct"/>
            <w:tcBorders>
              <w:top w:val="nil"/>
              <w:left w:val="nil"/>
              <w:bottom w:val="single" w:sz="4" w:space="0" w:color="auto"/>
              <w:right w:val="single" w:sz="4" w:space="0" w:color="auto"/>
            </w:tcBorders>
            <w:shd w:val="clear" w:color="auto" w:fill="auto"/>
            <w:vAlign w:val="center"/>
            <w:hideMark/>
          </w:tcPr>
          <w:p w14:paraId="70C79BFC" w14:textId="77777777" w:rsidR="006C75F5" w:rsidRPr="007872A2" w:rsidRDefault="006C75F5" w:rsidP="006C75F5">
            <w:pPr>
              <w:spacing w:after="0" w:line="240" w:lineRule="auto"/>
              <w:jc w:val="center"/>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Гкал</w:t>
            </w:r>
          </w:p>
        </w:tc>
        <w:tc>
          <w:tcPr>
            <w:tcW w:w="602" w:type="pct"/>
            <w:tcBorders>
              <w:top w:val="nil"/>
              <w:left w:val="nil"/>
              <w:bottom w:val="single" w:sz="4" w:space="0" w:color="auto"/>
              <w:right w:val="single" w:sz="4" w:space="0" w:color="auto"/>
            </w:tcBorders>
            <w:shd w:val="clear" w:color="auto" w:fill="auto"/>
            <w:vAlign w:val="center"/>
            <w:hideMark/>
          </w:tcPr>
          <w:p w14:paraId="34B7F467"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18,1</w:t>
            </w:r>
          </w:p>
        </w:tc>
        <w:tc>
          <w:tcPr>
            <w:tcW w:w="524" w:type="pct"/>
            <w:tcBorders>
              <w:top w:val="nil"/>
              <w:left w:val="nil"/>
              <w:bottom w:val="single" w:sz="4" w:space="0" w:color="auto"/>
              <w:right w:val="single" w:sz="4" w:space="0" w:color="auto"/>
            </w:tcBorders>
            <w:shd w:val="clear" w:color="auto" w:fill="auto"/>
            <w:vAlign w:val="center"/>
            <w:hideMark/>
          </w:tcPr>
          <w:p w14:paraId="1027F5F4"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18,06</w:t>
            </w:r>
          </w:p>
        </w:tc>
        <w:tc>
          <w:tcPr>
            <w:tcW w:w="602" w:type="pct"/>
            <w:tcBorders>
              <w:top w:val="nil"/>
              <w:left w:val="nil"/>
              <w:bottom w:val="single" w:sz="4" w:space="0" w:color="auto"/>
              <w:right w:val="single" w:sz="4" w:space="0" w:color="auto"/>
            </w:tcBorders>
            <w:shd w:val="clear" w:color="auto" w:fill="auto"/>
            <w:vAlign w:val="center"/>
            <w:hideMark/>
          </w:tcPr>
          <w:p w14:paraId="68133FA5"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18,06</w:t>
            </w:r>
          </w:p>
        </w:tc>
        <w:tc>
          <w:tcPr>
            <w:tcW w:w="573" w:type="pct"/>
            <w:tcBorders>
              <w:top w:val="nil"/>
              <w:left w:val="nil"/>
              <w:bottom w:val="single" w:sz="4" w:space="0" w:color="auto"/>
              <w:right w:val="single" w:sz="4" w:space="0" w:color="auto"/>
            </w:tcBorders>
            <w:shd w:val="clear" w:color="auto" w:fill="auto"/>
            <w:vAlign w:val="center"/>
            <w:hideMark/>
          </w:tcPr>
          <w:p w14:paraId="457D8B03"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18,06</w:t>
            </w:r>
          </w:p>
        </w:tc>
        <w:tc>
          <w:tcPr>
            <w:tcW w:w="544" w:type="pct"/>
            <w:tcBorders>
              <w:top w:val="nil"/>
              <w:left w:val="nil"/>
              <w:bottom w:val="single" w:sz="4" w:space="0" w:color="auto"/>
              <w:right w:val="single" w:sz="4" w:space="0" w:color="auto"/>
            </w:tcBorders>
            <w:shd w:val="clear" w:color="auto" w:fill="auto"/>
            <w:vAlign w:val="center"/>
            <w:hideMark/>
          </w:tcPr>
          <w:p w14:paraId="7C4AC568"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18,06</w:t>
            </w:r>
          </w:p>
        </w:tc>
      </w:tr>
      <w:tr w:rsidR="006C75F5" w:rsidRPr="007872A2" w14:paraId="279CED44" w14:textId="77777777" w:rsidTr="00F04C22">
        <w:trPr>
          <w:trHeight w:val="300"/>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77C16453" w14:textId="77777777" w:rsidR="006C75F5" w:rsidRPr="007872A2" w:rsidRDefault="006C75F5" w:rsidP="006C75F5">
            <w:pPr>
              <w:spacing w:after="0" w:line="240" w:lineRule="auto"/>
              <w:jc w:val="lef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Коэф. использ. уст.мощности</w:t>
            </w:r>
          </w:p>
        </w:tc>
        <w:tc>
          <w:tcPr>
            <w:tcW w:w="621" w:type="pct"/>
            <w:tcBorders>
              <w:top w:val="nil"/>
              <w:left w:val="nil"/>
              <w:bottom w:val="single" w:sz="4" w:space="0" w:color="auto"/>
              <w:right w:val="single" w:sz="4" w:space="0" w:color="auto"/>
            </w:tcBorders>
            <w:shd w:val="clear" w:color="auto" w:fill="auto"/>
            <w:vAlign w:val="center"/>
            <w:hideMark/>
          </w:tcPr>
          <w:p w14:paraId="5132C57A" w14:textId="77777777" w:rsidR="006C75F5" w:rsidRPr="007872A2" w:rsidRDefault="006C75F5" w:rsidP="006C75F5">
            <w:pPr>
              <w:spacing w:after="0" w:line="240" w:lineRule="auto"/>
              <w:jc w:val="center"/>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w:t>
            </w:r>
          </w:p>
        </w:tc>
        <w:tc>
          <w:tcPr>
            <w:tcW w:w="602" w:type="pct"/>
            <w:tcBorders>
              <w:top w:val="nil"/>
              <w:left w:val="nil"/>
              <w:bottom w:val="single" w:sz="4" w:space="0" w:color="auto"/>
              <w:right w:val="single" w:sz="4" w:space="0" w:color="auto"/>
            </w:tcBorders>
            <w:shd w:val="clear" w:color="auto" w:fill="auto"/>
            <w:vAlign w:val="center"/>
            <w:hideMark/>
          </w:tcPr>
          <w:p w14:paraId="23CEC6F1"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19,61</w:t>
            </w:r>
          </w:p>
        </w:tc>
        <w:tc>
          <w:tcPr>
            <w:tcW w:w="524" w:type="pct"/>
            <w:tcBorders>
              <w:top w:val="nil"/>
              <w:left w:val="nil"/>
              <w:bottom w:val="single" w:sz="4" w:space="0" w:color="auto"/>
              <w:right w:val="single" w:sz="4" w:space="0" w:color="auto"/>
            </w:tcBorders>
            <w:shd w:val="clear" w:color="auto" w:fill="auto"/>
            <w:vAlign w:val="center"/>
            <w:hideMark/>
          </w:tcPr>
          <w:p w14:paraId="4EB2DB6C"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20,8</w:t>
            </w:r>
          </w:p>
        </w:tc>
        <w:tc>
          <w:tcPr>
            <w:tcW w:w="602" w:type="pct"/>
            <w:tcBorders>
              <w:top w:val="nil"/>
              <w:left w:val="nil"/>
              <w:bottom w:val="single" w:sz="4" w:space="0" w:color="auto"/>
              <w:right w:val="single" w:sz="4" w:space="0" w:color="auto"/>
            </w:tcBorders>
            <w:shd w:val="clear" w:color="auto" w:fill="auto"/>
            <w:vAlign w:val="center"/>
            <w:hideMark/>
          </w:tcPr>
          <w:p w14:paraId="3E98B033"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18,7</w:t>
            </w:r>
          </w:p>
        </w:tc>
        <w:tc>
          <w:tcPr>
            <w:tcW w:w="573" w:type="pct"/>
            <w:tcBorders>
              <w:top w:val="nil"/>
              <w:left w:val="nil"/>
              <w:bottom w:val="single" w:sz="4" w:space="0" w:color="auto"/>
              <w:right w:val="single" w:sz="4" w:space="0" w:color="auto"/>
            </w:tcBorders>
            <w:shd w:val="clear" w:color="auto" w:fill="auto"/>
            <w:vAlign w:val="center"/>
            <w:hideMark/>
          </w:tcPr>
          <w:p w14:paraId="02AC78EF"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19,9</w:t>
            </w:r>
          </w:p>
        </w:tc>
        <w:tc>
          <w:tcPr>
            <w:tcW w:w="544" w:type="pct"/>
            <w:tcBorders>
              <w:top w:val="nil"/>
              <w:left w:val="nil"/>
              <w:bottom w:val="single" w:sz="4" w:space="0" w:color="auto"/>
              <w:right w:val="single" w:sz="4" w:space="0" w:color="auto"/>
            </w:tcBorders>
            <w:shd w:val="clear" w:color="auto" w:fill="auto"/>
            <w:vAlign w:val="center"/>
            <w:hideMark/>
          </w:tcPr>
          <w:p w14:paraId="2DA82B96"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18,7</w:t>
            </w:r>
          </w:p>
        </w:tc>
      </w:tr>
    </w:tbl>
    <w:p w14:paraId="4A471707" w14:textId="77777777" w:rsidR="001338A6" w:rsidRPr="007872A2" w:rsidRDefault="001338A6" w:rsidP="007872A2">
      <w:pPr>
        <w:ind w:firstLine="720"/>
        <w:rPr>
          <w:rFonts w:ascii="Arial" w:eastAsia="Times New Roman" w:hAnsi="Arial" w:cs="Arial"/>
          <w:spacing w:val="-5"/>
          <w:sz w:val="22"/>
        </w:rPr>
      </w:pPr>
    </w:p>
    <w:p w14:paraId="244B52C4" w14:textId="77777777" w:rsidR="001338A6" w:rsidRPr="00BB3D23" w:rsidRDefault="001338A6" w:rsidP="00BB3D23">
      <w:pPr>
        <w:pStyle w:val="2"/>
        <w:numPr>
          <w:ilvl w:val="2"/>
          <w:numId w:val="22"/>
        </w:numPr>
      </w:pPr>
      <w:bookmarkStart w:id="551" w:name="_Toc89774018"/>
      <w:bookmarkStart w:id="552" w:name="_Toc91143832"/>
      <w:r w:rsidRPr="00470F89">
        <w:t xml:space="preserve">Технико-экономические показатели котельной ООО </w:t>
      </w:r>
      <w:r w:rsidR="00C4770F" w:rsidRPr="00470F89">
        <w:t>«</w:t>
      </w:r>
      <w:r w:rsidRPr="00470F89">
        <w:t>Коммунальщик</w:t>
      </w:r>
      <w:r w:rsidR="00C4770F" w:rsidRPr="00470F89">
        <w:t>»</w:t>
      </w:r>
      <w:bookmarkEnd w:id="551"/>
      <w:bookmarkEnd w:id="552"/>
    </w:p>
    <w:p w14:paraId="78B30044" w14:textId="77777777" w:rsidR="001338A6" w:rsidRPr="007872A2" w:rsidRDefault="001338A6" w:rsidP="0073726B">
      <w:pPr>
        <w:ind w:firstLine="720"/>
        <w:rPr>
          <w:rFonts w:ascii="Arial" w:eastAsia="Times New Roman" w:hAnsi="Arial" w:cs="Arial"/>
          <w:spacing w:val="-5"/>
          <w:sz w:val="22"/>
        </w:rPr>
      </w:pPr>
      <w:r w:rsidRPr="007872A2">
        <w:rPr>
          <w:rFonts w:ascii="Arial" w:eastAsia="Times New Roman" w:hAnsi="Arial" w:cs="Arial"/>
          <w:spacing w:val="-5"/>
          <w:sz w:val="22"/>
        </w:rPr>
        <w:t xml:space="preserve">Котельная </w:t>
      </w:r>
      <w:r w:rsidR="00C4770F" w:rsidRPr="007872A2">
        <w:rPr>
          <w:rFonts w:ascii="Arial" w:eastAsia="Times New Roman" w:hAnsi="Arial" w:cs="Arial"/>
          <w:spacing w:val="-5"/>
          <w:sz w:val="22"/>
        </w:rPr>
        <w:t>«</w:t>
      </w:r>
      <w:r w:rsidRPr="007872A2">
        <w:rPr>
          <w:rFonts w:ascii="Arial" w:eastAsia="Times New Roman" w:hAnsi="Arial" w:cs="Arial"/>
          <w:spacing w:val="-5"/>
          <w:sz w:val="22"/>
        </w:rPr>
        <w:t>Коммунальщик</w:t>
      </w:r>
      <w:r w:rsidR="00C4770F" w:rsidRPr="007872A2">
        <w:rPr>
          <w:rFonts w:ascii="Arial" w:eastAsia="Times New Roman" w:hAnsi="Arial" w:cs="Arial"/>
          <w:spacing w:val="-5"/>
          <w:sz w:val="22"/>
        </w:rPr>
        <w:t>»</w:t>
      </w:r>
      <w:r w:rsidRPr="007872A2">
        <w:rPr>
          <w:rFonts w:ascii="Arial" w:eastAsia="Times New Roman" w:hAnsi="Arial" w:cs="Arial"/>
          <w:spacing w:val="-5"/>
          <w:sz w:val="22"/>
        </w:rPr>
        <w:t xml:space="preserve">, расположена на территории Бердской косы, по адресу: улица Морская. </w:t>
      </w:r>
    </w:p>
    <w:p w14:paraId="061E3375" w14:textId="77777777" w:rsidR="001338A6" w:rsidRPr="007872A2" w:rsidRDefault="00C4770F" w:rsidP="0073726B">
      <w:pPr>
        <w:ind w:firstLine="720"/>
        <w:rPr>
          <w:rFonts w:ascii="Arial" w:eastAsia="Times New Roman" w:hAnsi="Arial" w:cs="Arial"/>
          <w:spacing w:val="-5"/>
          <w:sz w:val="22"/>
        </w:rPr>
      </w:pPr>
      <w:r w:rsidRPr="007872A2">
        <w:rPr>
          <w:rFonts w:ascii="Arial" w:eastAsia="Times New Roman" w:hAnsi="Arial" w:cs="Arial"/>
          <w:spacing w:val="-5"/>
          <w:sz w:val="22"/>
        </w:rPr>
        <w:t>«</w:t>
      </w:r>
      <w:r w:rsidR="001338A6" w:rsidRPr="007872A2">
        <w:rPr>
          <w:rFonts w:ascii="Arial" w:eastAsia="Times New Roman" w:hAnsi="Arial" w:cs="Arial"/>
          <w:spacing w:val="-5"/>
          <w:sz w:val="22"/>
        </w:rPr>
        <w:t>Коммунальщик</w:t>
      </w:r>
      <w:r w:rsidRPr="007872A2">
        <w:rPr>
          <w:rFonts w:ascii="Arial" w:eastAsia="Times New Roman" w:hAnsi="Arial" w:cs="Arial"/>
          <w:spacing w:val="-5"/>
          <w:sz w:val="22"/>
        </w:rPr>
        <w:t>»</w:t>
      </w:r>
      <w:r w:rsidR="001338A6" w:rsidRPr="007872A2">
        <w:rPr>
          <w:rFonts w:ascii="Arial" w:eastAsia="Times New Roman" w:hAnsi="Arial" w:cs="Arial"/>
          <w:spacing w:val="-5"/>
          <w:sz w:val="22"/>
        </w:rPr>
        <w:t xml:space="preserve"> эксплуатирует источник и сети на основании договоров аренды и субаренды. Объект обеспечивает теплом потребителей части города Бердска, имеющей название микрорайон Бердский санаторий</w:t>
      </w:r>
      <w:r w:rsidR="001B2E1E" w:rsidRPr="007872A2">
        <w:rPr>
          <w:rFonts w:ascii="Arial" w:eastAsia="Times New Roman" w:hAnsi="Arial" w:cs="Arial"/>
          <w:spacing w:val="-5"/>
          <w:sz w:val="22"/>
        </w:rPr>
        <w:t xml:space="preserve"> (</w:t>
      </w:r>
      <w:r w:rsidR="004B5A72">
        <w:fldChar w:fldCharType="begin"/>
      </w:r>
      <w:r w:rsidR="004B5A72">
        <w:instrText xml:space="preserve"> REF _Ref86616192 \h  \* MERGEFORMAT </w:instrText>
      </w:r>
      <w:r w:rsidR="004B5A72">
        <w:fldChar w:fldCharType="separate"/>
      </w:r>
      <w:r w:rsidR="00470F89" w:rsidRPr="00470F89">
        <w:rPr>
          <w:rFonts w:ascii="Arial" w:eastAsia="Times New Roman" w:hAnsi="Arial" w:cs="Arial"/>
          <w:spacing w:val="-5"/>
          <w:sz w:val="22"/>
        </w:rPr>
        <w:t>Таблица 10.7</w:t>
      </w:r>
      <w:r w:rsidR="004B5A72">
        <w:fldChar w:fldCharType="end"/>
      </w:r>
      <w:r w:rsidR="001B2E1E" w:rsidRPr="007872A2">
        <w:rPr>
          <w:rFonts w:ascii="Arial" w:eastAsia="Times New Roman" w:hAnsi="Arial" w:cs="Arial"/>
          <w:spacing w:val="-5"/>
          <w:sz w:val="22"/>
        </w:rPr>
        <w:t>)</w:t>
      </w:r>
      <w:r w:rsidR="001338A6" w:rsidRPr="007872A2">
        <w:rPr>
          <w:rFonts w:ascii="Arial" w:eastAsia="Times New Roman" w:hAnsi="Arial" w:cs="Arial"/>
          <w:spacing w:val="-5"/>
          <w:sz w:val="22"/>
        </w:rPr>
        <w:t xml:space="preserve">. </w:t>
      </w:r>
    </w:p>
    <w:p w14:paraId="4FA8C1A1" w14:textId="77777777" w:rsidR="001338A6" w:rsidRPr="00154307" w:rsidRDefault="001B2E1E" w:rsidP="00BB3D23">
      <w:pPr>
        <w:pStyle w:val="a5"/>
      </w:pPr>
      <w:bookmarkStart w:id="553" w:name="_Ref86616192"/>
      <w:bookmarkStart w:id="554" w:name="_Toc89773852"/>
      <w:r>
        <w:t xml:space="preserve">Таблица </w:t>
      </w:r>
      <w:r w:rsidR="0068216A">
        <w:fldChar w:fldCharType="begin"/>
      </w:r>
      <w:r w:rsidR="003842B4">
        <w:instrText xml:space="preserve"> STYLEREF 1 \s </w:instrText>
      </w:r>
      <w:r w:rsidR="0068216A">
        <w:fldChar w:fldCharType="separate"/>
      </w:r>
      <w:r w:rsidR="006008CB">
        <w:rPr>
          <w:noProof/>
        </w:rPr>
        <w:t>10</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7</w:t>
      </w:r>
      <w:r w:rsidR="0068216A">
        <w:rPr>
          <w:noProof/>
        </w:rPr>
        <w:fldChar w:fldCharType="end"/>
      </w:r>
      <w:bookmarkEnd w:id="553"/>
      <w:r>
        <w:t xml:space="preserve">. </w:t>
      </w:r>
      <w:r w:rsidR="001338A6" w:rsidRPr="00154307">
        <w:t xml:space="preserve">Динамика основных технико-экономических показателей котельной ООО </w:t>
      </w:r>
      <w:r w:rsidR="00C4770F">
        <w:t>«</w:t>
      </w:r>
      <w:r w:rsidR="001338A6" w:rsidRPr="00154307">
        <w:t>Коммунальщик</w:t>
      </w:r>
      <w:r w:rsidR="00C4770F">
        <w:t>»</w:t>
      </w:r>
      <w:bookmarkEnd w:id="554"/>
    </w:p>
    <w:tbl>
      <w:tblPr>
        <w:tblW w:w="5000" w:type="pct"/>
        <w:tblLook w:val="04A0" w:firstRow="1" w:lastRow="0" w:firstColumn="1" w:lastColumn="0" w:noHBand="0" w:noVBand="1"/>
      </w:tblPr>
      <w:tblGrid>
        <w:gridCol w:w="3107"/>
        <w:gridCol w:w="1258"/>
        <w:gridCol w:w="1220"/>
        <w:gridCol w:w="1062"/>
        <w:gridCol w:w="1220"/>
        <w:gridCol w:w="1161"/>
        <w:gridCol w:w="1102"/>
      </w:tblGrid>
      <w:tr w:rsidR="006C75F5" w:rsidRPr="007872A2" w14:paraId="54FEBE03" w14:textId="77777777" w:rsidTr="00704B0B">
        <w:trPr>
          <w:trHeight w:val="630"/>
        </w:trPr>
        <w:tc>
          <w:tcPr>
            <w:tcW w:w="153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192B30" w14:textId="77777777" w:rsidR="006C75F5" w:rsidRPr="007872A2" w:rsidRDefault="006C75F5" w:rsidP="007872A2">
            <w:pPr>
              <w:pStyle w:val="af1"/>
              <w:keepNext w:val="0"/>
              <w:widowControl w:val="0"/>
              <w:spacing w:before="0" w:after="0" w:line="240" w:lineRule="auto"/>
              <w:ind w:left="0" w:firstLine="0"/>
              <w:jc w:val="center"/>
              <w:rPr>
                <w:b/>
                <w:bCs/>
                <w:sz w:val="20"/>
                <w:szCs w:val="20"/>
              </w:rPr>
            </w:pPr>
            <w:r w:rsidRPr="007872A2">
              <w:rPr>
                <w:b/>
                <w:bCs/>
                <w:sz w:val="20"/>
                <w:szCs w:val="20"/>
              </w:rPr>
              <w:t>Показатель</w:t>
            </w:r>
          </w:p>
        </w:tc>
        <w:tc>
          <w:tcPr>
            <w:tcW w:w="621" w:type="pct"/>
            <w:tcBorders>
              <w:top w:val="single" w:sz="4" w:space="0" w:color="auto"/>
              <w:left w:val="nil"/>
              <w:bottom w:val="single" w:sz="4" w:space="0" w:color="auto"/>
              <w:right w:val="single" w:sz="4" w:space="0" w:color="auto"/>
            </w:tcBorders>
            <w:shd w:val="clear" w:color="auto" w:fill="auto"/>
            <w:vAlign w:val="center"/>
            <w:hideMark/>
          </w:tcPr>
          <w:p w14:paraId="189A80EB" w14:textId="77777777" w:rsidR="006C75F5" w:rsidRPr="007872A2" w:rsidRDefault="006C75F5" w:rsidP="007872A2">
            <w:pPr>
              <w:pStyle w:val="af1"/>
              <w:keepNext w:val="0"/>
              <w:widowControl w:val="0"/>
              <w:spacing w:before="0" w:after="0" w:line="240" w:lineRule="auto"/>
              <w:ind w:left="0" w:firstLine="0"/>
              <w:jc w:val="center"/>
              <w:rPr>
                <w:b/>
                <w:bCs/>
                <w:sz w:val="20"/>
                <w:szCs w:val="20"/>
              </w:rPr>
            </w:pPr>
            <w:r w:rsidRPr="007872A2">
              <w:rPr>
                <w:b/>
                <w:bCs/>
                <w:sz w:val="20"/>
                <w:szCs w:val="20"/>
              </w:rPr>
              <w:t>Единица измерения</w:t>
            </w:r>
          </w:p>
        </w:tc>
        <w:tc>
          <w:tcPr>
            <w:tcW w:w="602" w:type="pct"/>
            <w:tcBorders>
              <w:top w:val="single" w:sz="4" w:space="0" w:color="auto"/>
              <w:left w:val="nil"/>
              <w:bottom w:val="single" w:sz="4" w:space="0" w:color="auto"/>
              <w:right w:val="single" w:sz="4" w:space="0" w:color="auto"/>
            </w:tcBorders>
            <w:shd w:val="clear" w:color="auto" w:fill="auto"/>
            <w:vAlign w:val="center"/>
            <w:hideMark/>
          </w:tcPr>
          <w:p w14:paraId="7A507ED9" w14:textId="77777777" w:rsidR="006C75F5" w:rsidRPr="007872A2" w:rsidRDefault="006C75F5" w:rsidP="007872A2">
            <w:pPr>
              <w:pStyle w:val="af1"/>
              <w:keepNext w:val="0"/>
              <w:widowControl w:val="0"/>
              <w:spacing w:before="0" w:after="0" w:line="240" w:lineRule="auto"/>
              <w:ind w:left="0" w:firstLine="0"/>
              <w:jc w:val="center"/>
              <w:rPr>
                <w:b/>
                <w:bCs/>
                <w:sz w:val="20"/>
                <w:szCs w:val="20"/>
              </w:rPr>
            </w:pPr>
            <w:r w:rsidRPr="007872A2">
              <w:rPr>
                <w:b/>
                <w:bCs/>
                <w:sz w:val="20"/>
                <w:szCs w:val="20"/>
              </w:rPr>
              <w:t>2016</w:t>
            </w:r>
          </w:p>
        </w:tc>
        <w:tc>
          <w:tcPr>
            <w:tcW w:w="524" w:type="pct"/>
            <w:tcBorders>
              <w:top w:val="single" w:sz="4" w:space="0" w:color="auto"/>
              <w:left w:val="nil"/>
              <w:bottom w:val="single" w:sz="4" w:space="0" w:color="auto"/>
              <w:right w:val="single" w:sz="4" w:space="0" w:color="auto"/>
            </w:tcBorders>
            <w:shd w:val="clear" w:color="auto" w:fill="auto"/>
            <w:vAlign w:val="center"/>
            <w:hideMark/>
          </w:tcPr>
          <w:p w14:paraId="7D1F55F8" w14:textId="77777777" w:rsidR="006C75F5" w:rsidRPr="007872A2" w:rsidRDefault="006C75F5" w:rsidP="007872A2">
            <w:pPr>
              <w:pStyle w:val="af1"/>
              <w:keepNext w:val="0"/>
              <w:widowControl w:val="0"/>
              <w:spacing w:before="0" w:after="0" w:line="240" w:lineRule="auto"/>
              <w:ind w:left="0" w:firstLine="0"/>
              <w:jc w:val="center"/>
              <w:rPr>
                <w:b/>
                <w:bCs/>
                <w:sz w:val="20"/>
                <w:szCs w:val="20"/>
              </w:rPr>
            </w:pPr>
            <w:r w:rsidRPr="007872A2">
              <w:rPr>
                <w:b/>
                <w:bCs/>
                <w:sz w:val="20"/>
                <w:szCs w:val="20"/>
              </w:rPr>
              <w:t>2017</w:t>
            </w:r>
          </w:p>
        </w:tc>
        <w:tc>
          <w:tcPr>
            <w:tcW w:w="602" w:type="pct"/>
            <w:tcBorders>
              <w:top w:val="single" w:sz="4" w:space="0" w:color="auto"/>
              <w:left w:val="nil"/>
              <w:bottom w:val="single" w:sz="4" w:space="0" w:color="auto"/>
              <w:right w:val="single" w:sz="4" w:space="0" w:color="auto"/>
            </w:tcBorders>
            <w:shd w:val="clear" w:color="auto" w:fill="auto"/>
            <w:vAlign w:val="center"/>
            <w:hideMark/>
          </w:tcPr>
          <w:p w14:paraId="36321723" w14:textId="77777777" w:rsidR="006C75F5" w:rsidRPr="007872A2" w:rsidRDefault="006C75F5" w:rsidP="007872A2">
            <w:pPr>
              <w:pStyle w:val="af1"/>
              <w:keepNext w:val="0"/>
              <w:widowControl w:val="0"/>
              <w:spacing w:before="0" w:after="0" w:line="240" w:lineRule="auto"/>
              <w:ind w:left="0" w:firstLine="0"/>
              <w:jc w:val="center"/>
              <w:rPr>
                <w:b/>
                <w:bCs/>
                <w:sz w:val="20"/>
                <w:szCs w:val="20"/>
              </w:rPr>
            </w:pPr>
            <w:r w:rsidRPr="007872A2">
              <w:rPr>
                <w:b/>
                <w:bCs/>
                <w:sz w:val="20"/>
                <w:szCs w:val="20"/>
              </w:rPr>
              <w:t>2018</w:t>
            </w:r>
          </w:p>
        </w:tc>
        <w:tc>
          <w:tcPr>
            <w:tcW w:w="573" w:type="pct"/>
            <w:tcBorders>
              <w:top w:val="single" w:sz="4" w:space="0" w:color="auto"/>
              <w:left w:val="nil"/>
              <w:bottom w:val="single" w:sz="4" w:space="0" w:color="auto"/>
              <w:right w:val="single" w:sz="4" w:space="0" w:color="auto"/>
            </w:tcBorders>
            <w:shd w:val="clear" w:color="auto" w:fill="auto"/>
            <w:vAlign w:val="center"/>
            <w:hideMark/>
          </w:tcPr>
          <w:p w14:paraId="3AAE5FEC" w14:textId="77777777" w:rsidR="006C75F5" w:rsidRPr="007872A2" w:rsidRDefault="006C75F5" w:rsidP="007872A2">
            <w:pPr>
              <w:pStyle w:val="af1"/>
              <w:keepNext w:val="0"/>
              <w:widowControl w:val="0"/>
              <w:spacing w:before="0" w:after="0" w:line="240" w:lineRule="auto"/>
              <w:ind w:left="0" w:firstLine="0"/>
              <w:jc w:val="center"/>
              <w:rPr>
                <w:b/>
                <w:bCs/>
                <w:sz w:val="20"/>
                <w:szCs w:val="20"/>
              </w:rPr>
            </w:pPr>
            <w:r w:rsidRPr="007872A2">
              <w:rPr>
                <w:b/>
                <w:bCs/>
                <w:sz w:val="20"/>
                <w:szCs w:val="20"/>
              </w:rPr>
              <w:t>2019</w:t>
            </w:r>
          </w:p>
        </w:tc>
        <w:tc>
          <w:tcPr>
            <w:tcW w:w="544" w:type="pct"/>
            <w:tcBorders>
              <w:top w:val="single" w:sz="4" w:space="0" w:color="auto"/>
              <w:left w:val="nil"/>
              <w:bottom w:val="single" w:sz="4" w:space="0" w:color="auto"/>
              <w:right w:val="single" w:sz="4" w:space="0" w:color="auto"/>
            </w:tcBorders>
            <w:shd w:val="clear" w:color="auto" w:fill="auto"/>
            <w:vAlign w:val="center"/>
            <w:hideMark/>
          </w:tcPr>
          <w:p w14:paraId="4EA2C224" w14:textId="77777777" w:rsidR="006C75F5" w:rsidRPr="007872A2" w:rsidRDefault="006C75F5" w:rsidP="007872A2">
            <w:pPr>
              <w:pStyle w:val="af1"/>
              <w:keepNext w:val="0"/>
              <w:widowControl w:val="0"/>
              <w:spacing w:before="0" w:after="0" w:line="240" w:lineRule="auto"/>
              <w:ind w:left="0" w:firstLine="0"/>
              <w:jc w:val="center"/>
              <w:rPr>
                <w:b/>
                <w:bCs/>
                <w:sz w:val="20"/>
                <w:szCs w:val="20"/>
              </w:rPr>
            </w:pPr>
            <w:r w:rsidRPr="007872A2">
              <w:rPr>
                <w:b/>
                <w:bCs/>
                <w:sz w:val="20"/>
                <w:szCs w:val="20"/>
              </w:rPr>
              <w:t>2020</w:t>
            </w:r>
          </w:p>
        </w:tc>
      </w:tr>
      <w:tr w:rsidR="006C75F5" w:rsidRPr="007872A2" w14:paraId="05A36279" w14:textId="77777777" w:rsidTr="00704B0B">
        <w:trPr>
          <w:trHeight w:val="300"/>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4BCC5840" w14:textId="77777777" w:rsidR="006C75F5" w:rsidRPr="007872A2" w:rsidRDefault="006C75F5" w:rsidP="006C75F5">
            <w:pPr>
              <w:spacing w:after="0" w:line="240" w:lineRule="auto"/>
              <w:jc w:val="lef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Выработка ТЭ</w:t>
            </w:r>
          </w:p>
        </w:tc>
        <w:tc>
          <w:tcPr>
            <w:tcW w:w="621" w:type="pct"/>
            <w:tcBorders>
              <w:top w:val="nil"/>
              <w:left w:val="nil"/>
              <w:bottom w:val="single" w:sz="4" w:space="0" w:color="auto"/>
              <w:right w:val="single" w:sz="4" w:space="0" w:color="auto"/>
            </w:tcBorders>
            <w:shd w:val="clear" w:color="auto" w:fill="auto"/>
            <w:vAlign w:val="center"/>
            <w:hideMark/>
          </w:tcPr>
          <w:p w14:paraId="79625CF3" w14:textId="77777777" w:rsidR="006C75F5" w:rsidRPr="007872A2" w:rsidRDefault="006C75F5" w:rsidP="006C75F5">
            <w:pPr>
              <w:spacing w:after="0" w:line="240" w:lineRule="auto"/>
              <w:jc w:val="center"/>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тыс. Гкал</w:t>
            </w:r>
          </w:p>
        </w:tc>
        <w:tc>
          <w:tcPr>
            <w:tcW w:w="602" w:type="pct"/>
            <w:tcBorders>
              <w:top w:val="nil"/>
              <w:left w:val="nil"/>
              <w:bottom w:val="single" w:sz="4" w:space="0" w:color="auto"/>
              <w:right w:val="single" w:sz="4" w:space="0" w:color="auto"/>
            </w:tcBorders>
            <w:shd w:val="clear" w:color="auto" w:fill="auto"/>
            <w:vAlign w:val="center"/>
            <w:hideMark/>
          </w:tcPr>
          <w:p w14:paraId="4D94BDFA"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10,44</w:t>
            </w:r>
          </w:p>
        </w:tc>
        <w:tc>
          <w:tcPr>
            <w:tcW w:w="524" w:type="pct"/>
            <w:tcBorders>
              <w:top w:val="nil"/>
              <w:left w:val="nil"/>
              <w:bottom w:val="single" w:sz="4" w:space="0" w:color="auto"/>
              <w:right w:val="single" w:sz="4" w:space="0" w:color="auto"/>
            </w:tcBorders>
            <w:shd w:val="clear" w:color="auto" w:fill="auto"/>
            <w:vAlign w:val="center"/>
            <w:hideMark/>
          </w:tcPr>
          <w:p w14:paraId="5E4908A5"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8,823</w:t>
            </w:r>
          </w:p>
        </w:tc>
        <w:tc>
          <w:tcPr>
            <w:tcW w:w="602" w:type="pct"/>
            <w:tcBorders>
              <w:top w:val="nil"/>
              <w:left w:val="nil"/>
              <w:bottom w:val="single" w:sz="4" w:space="0" w:color="auto"/>
              <w:right w:val="single" w:sz="4" w:space="0" w:color="auto"/>
            </w:tcBorders>
            <w:shd w:val="clear" w:color="auto" w:fill="auto"/>
            <w:vAlign w:val="center"/>
            <w:hideMark/>
          </w:tcPr>
          <w:p w14:paraId="32DD8034"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8,61</w:t>
            </w:r>
          </w:p>
        </w:tc>
        <w:tc>
          <w:tcPr>
            <w:tcW w:w="573" w:type="pct"/>
            <w:tcBorders>
              <w:top w:val="nil"/>
              <w:left w:val="nil"/>
              <w:bottom w:val="single" w:sz="4" w:space="0" w:color="auto"/>
              <w:right w:val="single" w:sz="4" w:space="0" w:color="auto"/>
            </w:tcBorders>
            <w:shd w:val="clear" w:color="auto" w:fill="auto"/>
            <w:vAlign w:val="center"/>
            <w:hideMark/>
          </w:tcPr>
          <w:p w14:paraId="768C11B2"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8,073</w:t>
            </w:r>
          </w:p>
        </w:tc>
        <w:tc>
          <w:tcPr>
            <w:tcW w:w="544" w:type="pct"/>
            <w:tcBorders>
              <w:top w:val="nil"/>
              <w:left w:val="nil"/>
              <w:bottom w:val="single" w:sz="4" w:space="0" w:color="auto"/>
              <w:right w:val="single" w:sz="4" w:space="0" w:color="auto"/>
            </w:tcBorders>
            <w:shd w:val="clear" w:color="auto" w:fill="auto"/>
            <w:vAlign w:val="center"/>
            <w:hideMark/>
          </w:tcPr>
          <w:p w14:paraId="768FCC74"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6,965</w:t>
            </w:r>
          </w:p>
        </w:tc>
      </w:tr>
      <w:tr w:rsidR="006C75F5" w:rsidRPr="007872A2" w14:paraId="652139E6" w14:textId="77777777" w:rsidTr="00704B0B">
        <w:trPr>
          <w:trHeight w:val="300"/>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680577D3" w14:textId="77777777" w:rsidR="006C75F5" w:rsidRPr="007872A2" w:rsidRDefault="006C75F5" w:rsidP="006C75F5">
            <w:pPr>
              <w:spacing w:after="0" w:line="240" w:lineRule="auto"/>
              <w:jc w:val="lef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Тепло на С.Н.</w:t>
            </w:r>
          </w:p>
        </w:tc>
        <w:tc>
          <w:tcPr>
            <w:tcW w:w="621" w:type="pct"/>
            <w:tcBorders>
              <w:top w:val="nil"/>
              <w:left w:val="nil"/>
              <w:bottom w:val="single" w:sz="4" w:space="0" w:color="auto"/>
              <w:right w:val="single" w:sz="4" w:space="0" w:color="auto"/>
            </w:tcBorders>
            <w:shd w:val="clear" w:color="auto" w:fill="auto"/>
            <w:vAlign w:val="center"/>
            <w:hideMark/>
          </w:tcPr>
          <w:p w14:paraId="34D2B883" w14:textId="77777777" w:rsidR="006C75F5" w:rsidRPr="007872A2" w:rsidRDefault="006C75F5" w:rsidP="006C75F5">
            <w:pPr>
              <w:spacing w:after="0" w:line="240" w:lineRule="auto"/>
              <w:jc w:val="center"/>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тыс. Гкал</w:t>
            </w:r>
          </w:p>
        </w:tc>
        <w:tc>
          <w:tcPr>
            <w:tcW w:w="602" w:type="pct"/>
            <w:tcBorders>
              <w:top w:val="nil"/>
              <w:left w:val="nil"/>
              <w:bottom w:val="single" w:sz="4" w:space="0" w:color="auto"/>
              <w:right w:val="single" w:sz="4" w:space="0" w:color="auto"/>
            </w:tcBorders>
            <w:shd w:val="clear" w:color="auto" w:fill="auto"/>
            <w:vAlign w:val="center"/>
            <w:hideMark/>
          </w:tcPr>
          <w:p w14:paraId="12FD51C9"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0,315</w:t>
            </w:r>
          </w:p>
        </w:tc>
        <w:tc>
          <w:tcPr>
            <w:tcW w:w="524" w:type="pct"/>
            <w:tcBorders>
              <w:top w:val="nil"/>
              <w:left w:val="nil"/>
              <w:bottom w:val="single" w:sz="4" w:space="0" w:color="auto"/>
              <w:right w:val="single" w:sz="4" w:space="0" w:color="auto"/>
            </w:tcBorders>
            <w:shd w:val="clear" w:color="auto" w:fill="auto"/>
            <w:vAlign w:val="center"/>
            <w:hideMark/>
          </w:tcPr>
          <w:p w14:paraId="1B37377B"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0,315</w:t>
            </w:r>
          </w:p>
        </w:tc>
        <w:tc>
          <w:tcPr>
            <w:tcW w:w="602" w:type="pct"/>
            <w:tcBorders>
              <w:top w:val="nil"/>
              <w:left w:val="nil"/>
              <w:bottom w:val="single" w:sz="4" w:space="0" w:color="auto"/>
              <w:right w:val="single" w:sz="4" w:space="0" w:color="auto"/>
            </w:tcBorders>
            <w:shd w:val="clear" w:color="auto" w:fill="auto"/>
            <w:vAlign w:val="center"/>
            <w:hideMark/>
          </w:tcPr>
          <w:p w14:paraId="30582AA6"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0,315</w:t>
            </w:r>
          </w:p>
        </w:tc>
        <w:tc>
          <w:tcPr>
            <w:tcW w:w="573" w:type="pct"/>
            <w:tcBorders>
              <w:top w:val="nil"/>
              <w:left w:val="nil"/>
              <w:bottom w:val="single" w:sz="4" w:space="0" w:color="auto"/>
              <w:right w:val="single" w:sz="4" w:space="0" w:color="auto"/>
            </w:tcBorders>
            <w:shd w:val="clear" w:color="auto" w:fill="auto"/>
            <w:vAlign w:val="center"/>
            <w:hideMark/>
          </w:tcPr>
          <w:p w14:paraId="4168E84A"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0,315</w:t>
            </w:r>
          </w:p>
        </w:tc>
        <w:tc>
          <w:tcPr>
            <w:tcW w:w="544" w:type="pct"/>
            <w:tcBorders>
              <w:top w:val="nil"/>
              <w:left w:val="nil"/>
              <w:bottom w:val="single" w:sz="4" w:space="0" w:color="auto"/>
              <w:right w:val="single" w:sz="4" w:space="0" w:color="auto"/>
            </w:tcBorders>
            <w:shd w:val="clear" w:color="auto" w:fill="auto"/>
            <w:vAlign w:val="center"/>
            <w:hideMark/>
          </w:tcPr>
          <w:p w14:paraId="70A42B62"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0,315</w:t>
            </w:r>
          </w:p>
        </w:tc>
      </w:tr>
      <w:tr w:rsidR="006C75F5" w:rsidRPr="007872A2" w14:paraId="737B89E7" w14:textId="77777777" w:rsidTr="00704B0B">
        <w:trPr>
          <w:trHeight w:val="300"/>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46B70A97" w14:textId="77777777" w:rsidR="006C75F5" w:rsidRPr="007872A2" w:rsidRDefault="006C75F5" w:rsidP="006C75F5">
            <w:pPr>
              <w:spacing w:after="0" w:line="240" w:lineRule="auto"/>
              <w:jc w:val="lef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Доля С.Н.</w:t>
            </w:r>
          </w:p>
        </w:tc>
        <w:tc>
          <w:tcPr>
            <w:tcW w:w="621" w:type="pct"/>
            <w:tcBorders>
              <w:top w:val="nil"/>
              <w:left w:val="nil"/>
              <w:bottom w:val="single" w:sz="4" w:space="0" w:color="auto"/>
              <w:right w:val="single" w:sz="4" w:space="0" w:color="auto"/>
            </w:tcBorders>
            <w:shd w:val="clear" w:color="auto" w:fill="auto"/>
            <w:vAlign w:val="center"/>
            <w:hideMark/>
          </w:tcPr>
          <w:p w14:paraId="771E1B1E" w14:textId="77777777" w:rsidR="006C75F5" w:rsidRPr="007872A2" w:rsidRDefault="006C75F5" w:rsidP="006C75F5">
            <w:pPr>
              <w:spacing w:after="0" w:line="240" w:lineRule="auto"/>
              <w:jc w:val="center"/>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w:t>
            </w:r>
          </w:p>
        </w:tc>
        <w:tc>
          <w:tcPr>
            <w:tcW w:w="602" w:type="pct"/>
            <w:tcBorders>
              <w:top w:val="nil"/>
              <w:left w:val="nil"/>
              <w:bottom w:val="single" w:sz="4" w:space="0" w:color="auto"/>
              <w:right w:val="single" w:sz="4" w:space="0" w:color="auto"/>
            </w:tcBorders>
            <w:shd w:val="clear" w:color="auto" w:fill="auto"/>
            <w:vAlign w:val="center"/>
            <w:hideMark/>
          </w:tcPr>
          <w:p w14:paraId="59034D0D"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3,02</w:t>
            </w:r>
          </w:p>
        </w:tc>
        <w:tc>
          <w:tcPr>
            <w:tcW w:w="524" w:type="pct"/>
            <w:tcBorders>
              <w:top w:val="nil"/>
              <w:left w:val="nil"/>
              <w:bottom w:val="single" w:sz="4" w:space="0" w:color="auto"/>
              <w:right w:val="single" w:sz="4" w:space="0" w:color="auto"/>
            </w:tcBorders>
            <w:shd w:val="clear" w:color="auto" w:fill="auto"/>
            <w:vAlign w:val="center"/>
            <w:hideMark/>
          </w:tcPr>
          <w:p w14:paraId="6EAFCF00"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3,57</w:t>
            </w:r>
          </w:p>
        </w:tc>
        <w:tc>
          <w:tcPr>
            <w:tcW w:w="602" w:type="pct"/>
            <w:tcBorders>
              <w:top w:val="nil"/>
              <w:left w:val="nil"/>
              <w:bottom w:val="single" w:sz="4" w:space="0" w:color="auto"/>
              <w:right w:val="single" w:sz="4" w:space="0" w:color="auto"/>
            </w:tcBorders>
            <w:shd w:val="clear" w:color="auto" w:fill="auto"/>
            <w:vAlign w:val="center"/>
            <w:hideMark/>
          </w:tcPr>
          <w:p w14:paraId="69A526B0"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3,66</w:t>
            </w:r>
          </w:p>
        </w:tc>
        <w:tc>
          <w:tcPr>
            <w:tcW w:w="573" w:type="pct"/>
            <w:tcBorders>
              <w:top w:val="nil"/>
              <w:left w:val="nil"/>
              <w:bottom w:val="single" w:sz="4" w:space="0" w:color="auto"/>
              <w:right w:val="single" w:sz="4" w:space="0" w:color="auto"/>
            </w:tcBorders>
            <w:shd w:val="clear" w:color="auto" w:fill="auto"/>
            <w:vAlign w:val="center"/>
            <w:hideMark/>
          </w:tcPr>
          <w:p w14:paraId="7FCA1928"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3,90</w:t>
            </w:r>
          </w:p>
        </w:tc>
        <w:tc>
          <w:tcPr>
            <w:tcW w:w="544" w:type="pct"/>
            <w:tcBorders>
              <w:top w:val="nil"/>
              <w:left w:val="nil"/>
              <w:bottom w:val="single" w:sz="4" w:space="0" w:color="auto"/>
              <w:right w:val="single" w:sz="4" w:space="0" w:color="auto"/>
            </w:tcBorders>
            <w:shd w:val="clear" w:color="auto" w:fill="auto"/>
            <w:vAlign w:val="center"/>
            <w:hideMark/>
          </w:tcPr>
          <w:p w14:paraId="073410F7"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4,52</w:t>
            </w:r>
          </w:p>
        </w:tc>
      </w:tr>
      <w:tr w:rsidR="006C75F5" w:rsidRPr="007872A2" w14:paraId="1BC2A5FE" w14:textId="77777777" w:rsidTr="00704B0B">
        <w:trPr>
          <w:trHeight w:val="300"/>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65664945" w14:textId="77777777" w:rsidR="006C75F5" w:rsidRPr="007872A2" w:rsidRDefault="006C75F5" w:rsidP="006C75F5">
            <w:pPr>
              <w:spacing w:after="0" w:line="240" w:lineRule="auto"/>
              <w:jc w:val="lef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Отпуск ТЭ</w:t>
            </w:r>
          </w:p>
        </w:tc>
        <w:tc>
          <w:tcPr>
            <w:tcW w:w="621" w:type="pct"/>
            <w:tcBorders>
              <w:top w:val="nil"/>
              <w:left w:val="nil"/>
              <w:bottom w:val="single" w:sz="4" w:space="0" w:color="auto"/>
              <w:right w:val="single" w:sz="4" w:space="0" w:color="auto"/>
            </w:tcBorders>
            <w:shd w:val="clear" w:color="auto" w:fill="auto"/>
            <w:vAlign w:val="center"/>
            <w:hideMark/>
          </w:tcPr>
          <w:p w14:paraId="2015BAB4" w14:textId="77777777" w:rsidR="006C75F5" w:rsidRPr="007872A2" w:rsidRDefault="006C75F5" w:rsidP="006C75F5">
            <w:pPr>
              <w:spacing w:after="0" w:line="240" w:lineRule="auto"/>
              <w:jc w:val="center"/>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тыс. Гкал</w:t>
            </w:r>
          </w:p>
        </w:tc>
        <w:tc>
          <w:tcPr>
            <w:tcW w:w="602" w:type="pct"/>
            <w:tcBorders>
              <w:top w:val="nil"/>
              <w:left w:val="nil"/>
              <w:bottom w:val="single" w:sz="4" w:space="0" w:color="auto"/>
              <w:right w:val="single" w:sz="4" w:space="0" w:color="auto"/>
            </w:tcBorders>
            <w:shd w:val="clear" w:color="auto" w:fill="auto"/>
            <w:vAlign w:val="center"/>
            <w:hideMark/>
          </w:tcPr>
          <w:p w14:paraId="7CA84EAC"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10,125</w:t>
            </w:r>
          </w:p>
        </w:tc>
        <w:tc>
          <w:tcPr>
            <w:tcW w:w="524" w:type="pct"/>
            <w:tcBorders>
              <w:top w:val="nil"/>
              <w:left w:val="nil"/>
              <w:bottom w:val="single" w:sz="4" w:space="0" w:color="auto"/>
              <w:right w:val="single" w:sz="4" w:space="0" w:color="auto"/>
            </w:tcBorders>
            <w:shd w:val="clear" w:color="auto" w:fill="auto"/>
            <w:vAlign w:val="center"/>
            <w:hideMark/>
          </w:tcPr>
          <w:p w14:paraId="5FDF2108"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8,508</w:t>
            </w:r>
          </w:p>
        </w:tc>
        <w:tc>
          <w:tcPr>
            <w:tcW w:w="602" w:type="pct"/>
            <w:tcBorders>
              <w:top w:val="nil"/>
              <w:left w:val="nil"/>
              <w:bottom w:val="single" w:sz="4" w:space="0" w:color="auto"/>
              <w:right w:val="single" w:sz="4" w:space="0" w:color="auto"/>
            </w:tcBorders>
            <w:shd w:val="clear" w:color="auto" w:fill="auto"/>
            <w:vAlign w:val="center"/>
            <w:hideMark/>
          </w:tcPr>
          <w:p w14:paraId="0E031630"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8,295</w:t>
            </w:r>
          </w:p>
        </w:tc>
        <w:tc>
          <w:tcPr>
            <w:tcW w:w="573" w:type="pct"/>
            <w:tcBorders>
              <w:top w:val="nil"/>
              <w:left w:val="nil"/>
              <w:bottom w:val="single" w:sz="4" w:space="0" w:color="auto"/>
              <w:right w:val="single" w:sz="4" w:space="0" w:color="auto"/>
            </w:tcBorders>
            <w:shd w:val="clear" w:color="auto" w:fill="auto"/>
            <w:vAlign w:val="center"/>
            <w:hideMark/>
          </w:tcPr>
          <w:p w14:paraId="2776E098"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7,758</w:t>
            </w:r>
          </w:p>
        </w:tc>
        <w:tc>
          <w:tcPr>
            <w:tcW w:w="544" w:type="pct"/>
            <w:tcBorders>
              <w:top w:val="nil"/>
              <w:left w:val="nil"/>
              <w:bottom w:val="single" w:sz="4" w:space="0" w:color="auto"/>
              <w:right w:val="single" w:sz="4" w:space="0" w:color="auto"/>
            </w:tcBorders>
            <w:shd w:val="clear" w:color="auto" w:fill="auto"/>
            <w:vAlign w:val="center"/>
            <w:hideMark/>
          </w:tcPr>
          <w:p w14:paraId="1692E0B1"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6,65</w:t>
            </w:r>
          </w:p>
        </w:tc>
      </w:tr>
      <w:tr w:rsidR="006C75F5" w:rsidRPr="007872A2" w14:paraId="2782B3A0" w14:textId="77777777" w:rsidTr="00704B0B">
        <w:trPr>
          <w:trHeight w:val="300"/>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1566C3E3" w14:textId="77777777" w:rsidR="006C75F5" w:rsidRPr="007872A2" w:rsidRDefault="006C75F5" w:rsidP="006C75F5">
            <w:pPr>
              <w:spacing w:after="0" w:line="240" w:lineRule="auto"/>
              <w:jc w:val="lef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УРУТ на отпуск тэ</w:t>
            </w:r>
          </w:p>
        </w:tc>
        <w:tc>
          <w:tcPr>
            <w:tcW w:w="621" w:type="pct"/>
            <w:tcBorders>
              <w:top w:val="nil"/>
              <w:left w:val="nil"/>
              <w:bottom w:val="single" w:sz="4" w:space="0" w:color="auto"/>
              <w:right w:val="single" w:sz="4" w:space="0" w:color="auto"/>
            </w:tcBorders>
            <w:shd w:val="clear" w:color="auto" w:fill="auto"/>
            <w:vAlign w:val="center"/>
            <w:hideMark/>
          </w:tcPr>
          <w:p w14:paraId="2275A14D" w14:textId="77777777" w:rsidR="006C75F5" w:rsidRPr="007872A2" w:rsidRDefault="006C75F5" w:rsidP="006C75F5">
            <w:pPr>
              <w:spacing w:after="0" w:line="240" w:lineRule="auto"/>
              <w:jc w:val="center"/>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кг у.т./Гкал</w:t>
            </w:r>
          </w:p>
        </w:tc>
        <w:tc>
          <w:tcPr>
            <w:tcW w:w="602" w:type="pct"/>
            <w:tcBorders>
              <w:top w:val="nil"/>
              <w:left w:val="nil"/>
              <w:bottom w:val="single" w:sz="4" w:space="0" w:color="auto"/>
              <w:right w:val="single" w:sz="4" w:space="0" w:color="auto"/>
            </w:tcBorders>
            <w:shd w:val="clear" w:color="auto" w:fill="auto"/>
            <w:vAlign w:val="center"/>
            <w:hideMark/>
          </w:tcPr>
          <w:p w14:paraId="15B9C58A"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123,15</w:t>
            </w:r>
          </w:p>
        </w:tc>
        <w:tc>
          <w:tcPr>
            <w:tcW w:w="524" w:type="pct"/>
            <w:tcBorders>
              <w:top w:val="nil"/>
              <w:left w:val="nil"/>
              <w:bottom w:val="single" w:sz="4" w:space="0" w:color="auto"/>
              <w:right w:val="single" w:sz="4" w:space="0" w:color="auto"/>
            </w:tcBorders>
            <w:shd w:val="clear" w:color="auto" w:fill="auto"/>
            <w:vAlign w:val="center"/>
            <w:hideMark/>
          </w:tcPr>
          <w:p w14:paraId="12DC0C50"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156,2</w:t>
            </w:r>
          </w:p>
        </w:tc>
        <w:tc>
          <w:tcPr>
            <w:tcW w:w="602" w:type="pct"/>
            <w:tcBorders>
              <w:top w:val="nil"/>
              <w:left w:val="nil"/>
              <w:bottom w:val="single" w:sz="4" w:space="0" w:color="auto"/>
              <w:right w:val="single" w:sz="4" w:space="0" w:color="auto"/>
            </w:tcBorders>
            <w:shd w:val="clear" w:color="auto" w:fill="auto"/>
            <w:vAlign w:val="center"/>
            <w:hideMark/>
          </w:tcPr>
          <w:p w14:paraId="1ED10FFD"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158,6</w:t>
            </w:r>
          </w:p>
        </w:tc>
        <w:tc>
          <w:tcPr>
            <w:tcW w:w="573" w:type="pct"/>
            <w:tcBorders>
              <w:top w:val="nil"/>
              <w:left w:val="nil"/>
              <w:bottom w:val="single" w:sz="4" w:space="0" w:color="auto"/>
              <w:right w:val="single" w:sz="4" w:space="0" w:color="auto"/>
            </w:tcBorders>
            <w:shd w:val="clear" w:color="auto" w:fill="auto"/>
            <w:vAlign w:val="center"/>
            <w:hideMark/>
          </w:tcPr>
          <w:p w14:paraId="555F15DB"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157</w:t>
            </w:r>
          </w:p>
        </w:tc>
        <w:tc>
          <w:tcPr>
            <w:tcW w:w="544" w:type="pct"/>
            <w:tcBorders>
              <w:top w:val="nil"/>
              <w:left w:val="nil"/>
              <w:bottom w:val="single" w:sz="4" w:space="0" w:color="auto"/>
              <w:right w:val="single" w:sz="4" w:space="0" w:color="auto"/>
            </w:tcBorders>
            <w:shd w:val="clear" w:color="auto" w:fill="auto"/>
            <w:noWrap/>
            <w:vAlign w:val="center"/>
            <w:hideMark/>
          </w:tcPr>
          <w:p w14:paraId="3BD64E32"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168,6</w:t>
            </w:r>
          </w:p>
        </w:tc>
      </w:tr>
      <w:tr w:rsidR="006C75F5" w:rsidRPr="007872A2" w14:paraId="513C3542" w14:textId="77777777" w:rsidTr="00704B0B">
        <w:trPr>
          <w:trHeight w:val="300"/>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5C31C456" w14:textId="77777777" w:rsidR="006C75F5" w:rsidRPr="007872A2" w:rsidRDefault="006C75F5" w:rsidP="006C75F5">
            <w:pPr>
              <w:spacing w:after="0" w:line="240" w:lineRule="auto"/>
              <w:jc w:val="lef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Расход условного топлива</w:t>
            </w:r>
          </w:p>
        </w:tc>
        <w:tc>
          <w:tcPr>
            <w:tcW w:w="621" w:type="pct"/>
            <w:tcBorders>
              <w:top w:val="nil"/>
              <w:left w:val="nil"/>
              <w:bottom w:val="single" w:sz="4" w:space="0" w:color="auto"/>
              <w:right w:val="single" w:sz="4" w:space="0" w:color="auto"/>
            </w:tcBorders>
            <w:shd w:val="clear" w:color="auto" w:fill="auto"/>
            <w:vAlign w:val="center"/>
            <w:hideMark/>
          </w:tcPr>
          <w:p w14:paraId="7C45EE75" w14:textId="77777777" w:rsidR="006C75F5" w:rsidRPr="007872A2" w:rsidRDefault="006C75F5" w:rsidP="006C75F5">
            <w:pPr>
              <w:spacing w:after="0" w:line="240" w:lineRule="auto"/>
              <w:jc w:val="center"/>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т.у.т.</w:t>
            </w:r>
          </w:p>
        </w:tc>
        <w:tc>
          <w:tcPr>
            <w:tcW w:w="602" w:type="pct"/>
            <w:tcBorders>
              <w:top w:val="nil"/>
              <w:left w:val="nil"/>
              <w:bottom w:val="single" w:sz="4" w:space="0" w:color="auto"/>
              <w:right w:val="single" w:sz="4" w:space="0" w:color="auto"/>
            </w:tcBorders>
            <w:shd w:val="clear" w:color="auto" w:fill="auto"/>
            <w:vAlign w:val="center"/>
            <w:hideMark/>
          </w:tcPr>
          <w:p w14:paraId="21D9E8D4"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1 264</w:t>
            </w:r>
          </w:p>
        </w:tc>
        <w:tc>
          <w:tcPr>
            <w:tcW w:w="524" w:type="pct"/>
            <w:tcBorders>
              <w:top w:val="nil"/>
              <w:left w:val="nil"/>
              <w:bottom w:val="single" w:sz="4" w:space="0" w:color="auto"/>
              <w:right w:val="single" w:sz="4" w:space="0" w:color="auto"/>
            </w:tcBorders>
            <w:shd w:val="clear" w:color="auto" w:fill="auto"/>
            <w:vAlign w:val="center"/>
            <w:hideMark/>
          </w:tcPr>
          <w:p w14:paraId="3FC5DD44"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1 046</w:t>
            </w:r>
          </w:p>
        </w:tc>
        <w:tc>
          <w:tcPr>
            <w:tcW w:w="602" w:type="pct"/>
            <w:tcBorders>
              <w:top w:val="nil"/>
              <w:left w:val="nil"/>
              <w:bottom w:val="single" w:sz="4" w:space="0" w:color="auto"/>
              <w:right w:val="single" w:sz="4" w:space="0" w:color="auto"/>
            </w:tcBorders>
            <w:shd w:val="clear" w:color="auto" w:fill="auto"/>
            <w:vAlign w:val="center"/>
            <w:hideMark/>
          </w:tcPr>
          <w:p w14:paraId="24C641C9"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1 000</w:t>
            </w:r>
          </w:p>
        </w:tc>
        <w:tc>
          <w:tcPr>
            <w:tcW w:w="573" w:type="pct"/>
            <w:tcBorders>
              <w:top w:val="nil"/>
              <w:left w:val="nil"/>
              <w:bottom w:val="single" w:sz="4" w:space="0" w:color="auto"/>
              <w:right w:val="single" w:sz="4" w:space="0" w:color="auto"/>
            </w:tcBorders>
            <w:shd w:val="clear" w:color="auto" w:fill="auto"/>
            <w:vAlign w:val="center"/>
            <w:hideMark/>
          </w:tcPr>
          <w:p w14:paraId="64D68BD1"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1100</w:t>
            </w:r>
          </w:p>
        </w:tc>
        <w:tc>
          <w:tcPr>
            <w:tcW w:w="544" w:type="pct"/>
            <w:tcBorders>
              <w:top w:val="nil"/>
              <w:left w:val="nil"/>
              <w:bottom w:val="single" w:sz="4" w:space="0" w:color="auto"/>
              <w:right w:val="single" w:sz="4" w:space="0" w:color="auto"/>
            </w:tcBorders>
            <w:shd w:val="clear" w:color="auto" w:fill="auto"/>
            <w:noWrap/>
            <w:vAlign w:val="center"/>
            <w:hideMark/>
          </w:tcPr>
          <w:p w14:paraId="15BEBBED"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1121</w:t>
            </w:r>
          </w:p>
        </w:tc>
      </w:tr>
      <w:tr w:rsidR="006C75F5" w:rsidRPr="007872A2" w14:paraId="22A5FF40" w14:textId="77777777" w:rsidTr="00704B0B">
        <w:trPr>
          <w:trHeight w:val="600"/>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0DD40DBB" w14:textId="77777777" w:rsidR="006C75F5" w:rsidRPr="007872A2" w:rsidRDefault="006C75F5" w:rsidP="006C75F5">
            <w:pPr>
              <w:spacing w:after="0" w:line="240" w:lineRule="auto"/>
              <w:jc w:val="lef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Удельный расход электроэнер гии</w:t>
            </w:r>
          </w:p>
        </w:tc>
        <w:tc>
          <w:tcPr>
            <w:tcW w:w="621" w:type="pct"/>
            <w:tcBorders>
              <w:top w:val="nil"/>
              <w:left w:val="nil"/>
              <w:bottom w:val="single" w:sz="4" w:space="0" w:color="auto"/>
              <w:right w:val="single" w:sz="4" w:space="0" w:color="auto"/>
            </w:tcBorders>
            <w:shd w:val="clear" w:color="auto" w:fill="auto"/>
            <w:vAlign w:val="center"/>
            <w:hideMark/>
          </w:tcPr>
          <w:p w14:paraId="1B1F6FDD" w14:textId="77777777" w:rsidR="006C75F5" w:rsidRPr="007872A2" w:rsidRDefault="006C75F5" w:rsidP="006C75F5">
            <w:pPr>
              <w:spacing w:after="0" w:line="240" w:lineRule="auto"/>
              <w:jc w:val="center"/>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кВтч/Гкал</w:t>
            </w:r>
          </w:p>
        </w:tc>
        <w:tc>
          <w:tcPr>
            <w:tcW w:w="602" w:type="pct"/>
            <w:tcBorders>
              <w:top w:val="nil"/>
              <w:left w:val="nil"/>
              <w:bottom w:val="single" w:sz="4" w:space="0" w:color="auto"/>
              <w:right w:val="single" w:sz="4" w:space="0" w:color="auto"/>
            </w:tcBorders>
            <w:shd w:val="clear" w:color="auto" w:fill="auto"/>
            <w:vAlign w:val="center"/>
            <w:hideMark/>
          </w:tcPr>
          <w:p w14:paraId="20133C37"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22,75</w:t>
            </w:r>
          </w:p>
        </w:tc>
        <w:tc>
          <w:tcPr>
            <w:tcW w:w="524" w:type="pct"/>
            <w:tcBorders>
              <w:top w:val="nil"/>
              <w:left w:val="nil"/>
              <w:bottom w:val="single" w:sz="4" w:space="0" w:color="auto"/>
              <w:right w:val="single" w:sz="4" w:space="0" w:color="auto"/>
            </w:tcBorders>
            <w:shd w:val="clear" w:color="auto" w:fill="auto"/>
            <w:vAlign w:val="center"/>
            <w:hideMark/>
          </w:tcPr>
          <w:p w14:paraId="1CF9D609"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33,3</w:t>
            </w:r>
          </w:p>
        </w:tc>
        <w:tc>
          <w:tcPr>
            <w:tcW w:w="602" w:type="pct"/>
            <w:tcBorders>
              <w:top w:val="nil"/>
              <w:left w:val="nil"/>
              <w:bottom w:val="single" w:sz="4" w:space="0" w:color="auto"/>
              <w:right w:val="single" w:sz="4" w:space="0" w:color="auto"/>
            </w:tcBorders>
            <w:shd w:val="clear" w:color="auto" w:fill="auto"/>
            <w:vAlign w:val="center"/>
            <w:hideMark/>
          </w:tcPr>
          <w:p w14:paraId="3794D8C2"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33,3</w:t>
            </w:r>
          </w:p>
        </w:tc>
        <w:tc>
          <w:tcPr>
            <w:tcW w:w="573" w:type="pct"/>
            <w:tcBorders>
              <w:top w:val="nil"/>
              <w:left w:val="nil"/>
              <w:bottom w:val="single" w:sz="4" w:space="0" w:color="auto"/>
              <w:right w:val="single" w:sz="4" w:space="0" w:color="auto"/>
            </w:tcBorders>
            <w:shd w:val="clear" w:color="auto" w:fill="auto"/>
            <w:vAlign w:val="center"/>
            <w:hideMark/>
          </w:tcPr>
          <w:p w14:paraId="644C5ADF"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38,2</w:t>
            </w:r>
          </w:p>
        </w:tc>
        <w:tc>
          <w:tcPr>
            <w:tcW w:w="544" w:type="pct"/>
            <w:tcBorders>
              <w:top w:val="nil"/>
              <w:left w:val="nil"/>
              <w:bottom w:val="single" w:sz="4" w:space="0" w:color="auto"/>
              <w:right w:val="single" w:sz="4" w:space="0" w:color="auto"/>
            </w:tcBorders>
            <w:shd w:val="clear" w:color="auto" w:fill="auto"/>
            <w:noWrap/>
            <w:vAlign w:val="center"/>
            <w:hideMark/>
          </w:tcPr>
          <w:p w14:paraId="60471964"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н/д</w:t>
            </w:r>
          </w:p>
        </w:tc>
      </w:tr>
      <w:tr w:rsidR="006C75F5" w:rsidRPr="007872A2" w14:paraId="324FD47D" w14:textId="77777777" w:rsidTr="00704B0B">
        <w:trPr>
          <w:trHeight w:val="300"/>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553DFFA2" w14:textId="77777777" w:rsidR="006C75F5" w:rsidRPr="007872A2" w:rsidRDefault="006C75F5" w:rsidP="006C75F5">
            <w:pPr>
              <w:spacing w:after="0" w:line="240" w:lineRule="auto"/>
              <w:jc w:val="lef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Установленная мощность</w:t>
            </w:r>
          </w:p>
        </w:tc>
        <w:tc>
          <w:tcPr>
            <w:tcW w:w="621" w:type="pct"/>
            <w:tcBorders>
              <w:top w:val="nil"/>
              <w:left w:val="nil"/>
              <w:bottom w:val="single" w:sz="4" w:space="0" w:color="auto"/>
              <w:right w:val="single" w:sz="4" w:space="0" w:color="auto"/>
            </w:tcBorders>
            <w:shd w:val="clear" w:color="auto" w:fill="auto"/>
            <w:vAlign w:val="center"/>
            <w:hideMark/>
          </w:tcPr>
          <w:p w14:paraId="4684CB55" w14:textId="77777777" w:rsidR="006C75F5" w:rsidRPr="007872A2" w:rsidRDefault="006C75F5" w:rsidP="006C75F5">
            <w:pPr>
              <w:spacing w:after="0" w:line="240" w:lineRule="auto"/>
              <w:jc w:val="center"/>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Гкал</w:t>
            </w:r>
          </w:p>
        </w:tc>
        <w:tc>
          <w:tcPr>
            <w:tcW w:w="602" w:type="pct"/>
            <w:tcBorders>
              <w:top w:val="nil"/>
              <w:left w:val="nil"/>
              <w:bottom w:val="single" w:sz="4" w:space="0" w:color="auto"/>
              <w:right w:val="single" w:sz="4" w:space="0" w:color="auto"/>
            </w:tcBorders>
            <w:shd w:val="clear" w:color="auto" w:fill="auto"/>
            <w:vAlign w:val="center"/>
            <w:hideMark/>
          </w:tcPr>
          <w:p w14:paraId="6F7961C7"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5,53</w:t>
            </w:r>
          </w:p>
        </w:tc>
        <w:tc>
          <w:tcPr>
            <w:tcW w:w="524" w:type="pct"/>
            <w:tcBorders>
              <w:top w:val="nil"/>
              <w:left w:val="nil"/>
              <w:bottom w:val="single" w:sz="4" w:space="0" w:color="auto"/>
              <w:right w:val="single" w:sz="4" w:space="0" w:color="auto"/>
            </w:tcBorders>
            <w:shd w:val="clear" w:color="auto" w:fill="auto"/>
            <w:vAlign w:val="center"/>
            <w:hideMark/>
          </w:tcPr>
          <w:p w14:paraId="1EA910B2"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5,53</w:t>
            </w:r>
          </w:p>
        </w:tc>
        <w:tc>
          <w:tcPr>
            <w:tcW w:w="602" w:type="pct"/>
            <w:tcBorders>
              <w:top w:val="nil"/>
              <w:left w:val="nil"/>
              <w:bottom w:val="single" w:sz="4" w:space="0" w:color="auto"/>
              <w:right w:val="single" w:sz="4" w:space="0" w:color="auto"/>
            </w:tcBorders>
            <w:shd w:val="clear" w:color="auto" w:fill="auto"/>
            <w:vAlign w:val="center"/>
            <w:hideMark/>
          </w:tcPr>
          <w:p w14:paraId="56F24AD0"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5,53</w:t>
            </w:r>
          </w:p>
        </w:tc>
        <w:tc>
          <w:tcPr>
            <w:tcW w:w="573" w:type="pct"/>
            <w:tcBorders>
              <w:top w:val="nil"/>
              <w:left w:val="nil"/>
              <w:bottom w:val="single" w:sz="4" w:space="0" w:color="auto"/>
              <w:right w:val="single" w:sz="4" w:space="0" w:color="auto"/>
            </w:tcBorders>
            <w:shd w:val="clear" w:color="auto" w:fill="auto"/>
            <w:vAlign w:val="center"/>
            <w:hideMark/>
          </w:tcPr>
          <w:p w14:paraId="282CF8B6"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5,53</w:t>
            </w:r>
          </w:p>
        </w:tc>
        <w:tc>
          <w:tcPr>
            <w:tcW w:w="544" w:type="pct"/>
            <w:tcBorders>
              <w:top w:val="nil"/>
              <w:left w:val="nil"/>
              <w:bottom w:val="single" w:sz="4" w:space="0" w:color="auto"/>
              <w:right w:val="single" w:sz="4" w:space="0" w:color="auto"/>
            </w:tcBorders>
            <w:shd w:val="clear" w:color="auto" w:fill="auto"/>
            <w:vAlign w:val="center"/>
            <w:hideMark/>
          </w:tcPr>
          <w:p w14:paraId="604E2E37"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5,53</w:t>
            </w:r>
          </w:p>
        </w:tc>
      </w:tr>
      <w:tr w:rsidR="006C75F5" w:rsidRPr="007872A2" w14:paraId="4A7B9356" w14:textId="77777777" w:rsidTr="00704B0B">
        <w:trPr>
          <w:trHeight w:val="300"/>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3B979774" w14:textId="77777777" w:rsidR="006C75F5" w:rsidRPr="007872A2" w:rsidRDefault="006C75F5" w:rsidP="006C75F5">
            <w:pPr>
              <w:spacing w:after="0" w:line="240" w:lineRule="auto"/>
              <w:jc w:val="lef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Коэф. использ. уст.мощности</w:t>
            </w:r>
          </w:p>
        </w:tc>
        <w:tc>
          <w:tcPr>
            <w:tcW w:w="621" w:type="pct"/>
            <w:tcBorders>
              <w:top w:val="nil"/>
              <w:left w:val="nil"/>
              <w:bottom w:val="single" w:sz="4" w:space="0" w:color="auto"/>
              <w:right w:val="single" w:sz="4" w:space="0" w:color="auto"/>
            </w:tcBorders>
            <w:shd w:val="clear" w:color="auto" w:fill="auto"/>
            <w:vAlign w:val="center"/>
            <w:hideMark/>
          </w:tcPr>
          <w:p w14:paraId="419A0107" w14:textId="77777777" w:rsidR="006C75F5" w:rsidRPr="007872A2" w:rsidRDefault="006C75F5" w:rsidP="006C75F5">
            <w:pPr>
              <w:spacing w:after="0" w:line="240" w:lineRule="auto"/>
              <w:jc w:val="center"/>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w:t>
            </w:r>
          </w:p>
        </w:tc>
        <w:tc>
          <w:tcPr>
            <w:tcW w:w="602" w:type="pct"/>
            <w:tcBorders>
              <w:top w:val="nil"/>
              <w:left w:val="nil"/>
              <w:bottom w:val="single" w:sz="4" w:space="0" w:color="auto"/>
              <w:right w:val="single" w:sz="4" w:space="0" w:color="auto"/>
            </w:tcBorders>
            <w:shd w:val="clear" w:color="auto" w:fill="auto"/>
            <w:vAlign w:val="center"/>
            <w:hideMark/>
          </w:tcPr>
          <w:p w14:paraId="4C2632BF"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22,75</w:t>
            </w:r>
          </w:p>
        </w:tc>
        <w:tc>
          <w:tcPr>
            <w:tcW w:w="524" w:type="pct"/>
            <w:tcBorders>
              <w:top w:val="nil"/>
              <w:left w:val="nil"/>
              <w:bottom w:val="single" w:sz="4" w:space="0" w:color="auto"/>
              <w:right w:val="single" w:sz="4" w:space="0" w:color="auto"/>
            </w:tcBorders>
            <w:shd w:val="clear" w:color="auto" w:fill="auto"/>
            <w:vAlign w:val="center"/>
            <w:hideMark/>
          </w:tcPr>
          <w:p w14:paraId="7075B4FB"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17,2</w:t>
            </w:r>
          </w:p>
        </w:tc>
        <w:tc>
          <w:tcPr>
            <w:tcW w:w="602" w:type="pct"/>
            <w:tcBorders>
              <w:top w:val="nil"/>
              <w:left w:val="nil"/>
              <w:bottom w:val="single" w:sz="4" w:space="0" w:color="auto"/>
              <w:right w:val="single" w:sz="4" w:space="0" w:color="auto"/>
            </w:tcBorders>
            <w:shd w:val="clear" w:color="auto" w:fill="auto"/>
            <w:vAlign w:val="center"/>
            <w:hideMark/>
          </w:tcPr>
          <w:p w14:paraId="6EACFB17"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17,8</w:t>
            </w:r>
          </w:p>
        </w:tc>
        <w:tc>
          <w:tcPr>
            <w:tcW w:w="573" w:type="pct"/>
            <w:tcBorders>
              <w:top w:val="nil"/>
              <w:left w:val="nil"/>
              <w:bottom w:val="single" w:sz="4" w:space="0" w:color="auto"/>
              <w:right w:val="single" w:sz="4" w:space="0" w:color="auto"/>
            </w:tcBorders>
            <w:shd w:val="clear" w:color="auto" w:fill="auto"/>
            <w:vAlign w:val="center"/>
            <w:hideMark/>
          </w:tcPr>
          <w:p w14:paraId="7D298F92"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17,2</w:t>
            </w:r>
          </w:p>
        </w:tc>
        <w:tc>
          <w:tcPr>
            <w:tcW w:w="544" w:type="pct"/>
            <w:tcBorders>
              <w:top w:val="nil"/>
              <w:left w:val="nil"/>
              <w:bottom w:val="single" w:sz="4" w:space="0" w:color="auto"/>
              <w:right w:val="single" w:sz="4" w:space="0" w:color="auto"/>
            </w:tcBorders>
            <w:shd w:val="clear" w:color="auto" w:fill="auto"/>
            <w:vAlign w:val="center"/>
            <w:hideMark/>
          </w:tcPr>
          <w:p w14:paraId="3E75DBBC" w14:textId="77777777" w:rsidR="006C75F5" w:rsidRPr="007872A2" w:rsidRDefault="006C75F5" w:rsidP="006C75F5">
            <w:pPr>
              <w:spacing w:after="0" w:line="240" w:lineRule="auto"/>
              <w:jc w:val="right"/>
              <w:rPr>
                <w:rFonts w:ascii="Arial" w:eastAsia="Times New Roman" w:hAnsi="Arial" w:cs="Arial"/>
                <w:color w:val="000000"/>
                <w:sz w:val="20"/>
                <w:szCs w:val="20"/>
                <w:lang w:eastAsia="ru-RU"/>
              </w:rPr>
            </w:pPr>
            <w:r w:rsidRPr="007872A2">
              <w:rPr>
                <w:rFonts w:ascii="Arial" w:eastAsia="Times New Roman" w:hAnsi="Arial" w:cs="Arial"/>
                <w:color w:val="000000"/>
                <w:sz w:val="20"/>
                <w:szCs w:val="20"/>
                <w:lang w:eastAsia="ru-RU"/>
              </w:rPr>
              <w:t>20</w:t>
            </w:r>
          </w:p>
        </w:tc>
      </w:tr>
    </w:tbl>
    <w:p w14:paraId="01D0347F" w14:textId="77777777" w:rsidR="001338A6" w:rsidRPr="007872A2" w:rsidRDefault="001338A6" w:rsidP="007872A2">
      <w:pPr>
        <w:ind w:firstLine="720"/>
        <w:rPr>
          <w:rFonts w:ascii="Arial" w:eastAsia="Times New Roman" w:hAnsi="Arial" w:cs="Arial"/>
          <w:spacing w:val="-5"/>
          <w:sz w:val="22"/>
        </w:rPr>
      </w:pPr>
    </w:p>
    <w:p w14:paraId="2B7A8EFB" w14:textId="77777777" w:rsidR="00D70305" w:rsidRPr="00470F89" w:rsidRDefault="00D70305" w:rsidP="00401F38">
      <w:pPr>
        <w:pStyle w:val="2"/>
        <w:numPr>
          <w:ilvl w:val="2"/>
          <w:numId w:val="22"/>
        </w:numPr>
      </w:pPr>
      <w:bookmarkStart w:id="555" w:name="_Toc89774019"/>
      <w:bookmarkStart w:id="556" w:name="_Toc91143833"/>
      <w:r w:rsidRPr="00470F89">
        <w:t xml:space="preserve">Технико-экономические показатели тепловой станции №1 ФГУП </w:t>
      </w:r>
      <w:r w:rsidR="00C4770F" w:rsidRPr="00470F89">
        <w:t>«</w:t>
      </w:r>
      <w:r w:rsidRPr="00470F89">
        <w:t>УЭВ</w:t>
      </w:r>
      <w:r w:rsidR="00C4770F" w:rsidRPr="00470F89">
        <w:t>»</w:t>
      </w:r>
      <w:r w:rsidRPr="00470F89">
        <w:t xml:space="preserve"> СО РАН</w:t>
      </w:r>
      <w:bookmarkEnd w:id="555"/>
      <w:bookmarkEnd w:id="556"/>
    </w:p>
    <w:p w14:paraId="17CBF86C" w14:textId="77777777" w:rsidR="00D70305" w:rsidRPr="007872A2" w:rsidRDefault="00D70305" w:rsidP="00D70305">
      <w:pPr>
        <w:ind w:firstLine="720"/>
        <w:rPr>
          <w:rFonts w:ascii="Arial" w:eastAsia="Times New Roman" w:hAnsi="Arial" w:cs="Arial"/>
          <w:spacing w:val="-5"/>
          <w:sz w:val="22"/>
        </w:rPr>
      </w:pPr>
      <w:r w:rsidRPr="007872A2">
        <w:rPr>
          <w:rFonts w:ascii="Arial" w:eastAsia="Times New Roman" w:hAnsi="Arial" w:cs="Arial"/>
          <w:spacing w:val="-5"/>
          <w:sz w:val="22"/>
        </w:rPr>
        <w:t>Тепловая станция №1 расположена на правом берегу Бердского залива на территории поселка Речкуновка, по адресу: улица Лесная, 4. Объект предназначен для обеспечения теплом потребителей Академгородка. Для обеспечения тепловой энергией потребителей северной части города Бердска тепловая станция использует относительно небольшую долю своей мощности.</w:t>
      </w:r>
    </w:p>
    <w:p w14:paraId="07060B6C" w14:textId="77777777" w:rsidR="00D70305" w:rsidRPr="007872A2" w:rsidRDefault="00D70305" w:rsidP="00D70305">
      <w:pPr>
        <w:ind w:firstLine="720"/>
        <w:rPr>
          <w:rFonts w:ascii="Arial" w:eastAsia="Times New Roman" w:hAnsi="Arial" w:cs="Arial"/>
          <w:spacing w:val="-5"/>
          <w:sz w:val="22"/>
        </w:rPr>
      </w:pPr>
      <w:r w:rsidRPr="007872A2">
        <w:rPr>
          <w:rFonts w:ascii="Arial" w:eastAsia="Times New Roman" w:hAnsi="Arial" w:cs="Arial"/>
          <w:spacing w:val="-5"/>
          <w:sz w:val="22"/>
        </w:rPr>
        <w:t>Присоединенная нагрузка тепловой станции на территории городского округа Бердск –</w:t>
      </w:r>
      <w:r w:rsidR="001B2E1E" w:rsidRPr="007872A2">
        <w:rPr>
          <w:rFonts w:ascii="Arial" w:eastAsia="Times New Roman" w:hAnsi="Arial" w:cs="Arial"/>
          <w:spacing w:val="-5"/>
          <w:sz w:val="22"/>
        </w:rPr>
        <w:t>18,71</w:t>
      </w:r>
      <w:r w:rsidRPr="007872A2">
        <w:rPr>
          <w:rFonts w:ascii="Arial" w:eastAsia="Times New Roman" w:hAnsi="Arial" w:cs="Arial"/>
          <w:spacing w:val="-5"/>
          <w:sz w:val="22"/>
        </w:rPr>
        <w:t xml:space="preserve"> Гкал/час.</w:t>
      </w:r>
    </w:p>
    <w:p w14:paraId="0DF0ECF4" w14:textId="77777777" w:rsidR="00D70305" w:rsidRPr="007872A2" w:rsidRDefault="00D70305" w:rsidP="00D70305">
      <w:pPr>
        <w:ind w:firstLine="720"/>
        <w:rPr>
          <w:rFonts w:ascii="Arial" w:eastAsia="Times New Roman" w:hAnsi="Arial" w:cs="Arial"/>
          <w:spacing w:val="-5"/>
          <w:sz w:val="22"/>
        </w:rPr>
      </w:pPr>
      <w:r w:rsidRPr="007872A2">
        <w:rPr>
          <w:rFonts w:ascii="Arial" w:eastAsia="Times New Roman" w:hAnsi="Arial" w:cs="Arial"/>
          <w:spacing w:val="-5"/>
          <w:sz w:val="22"/>
        </w:rPr>
        <w:t>Основным топливом рассматриваемой тепловой станции является природный газ.</w:t>
      </w:r>
    </w:p>
    <w:p w14:paraId="6EBF0163" w14:textId="77777777" w:rsidR="00D70305" w:rsidRPr="007872A2" w:rsidRDefault="00D70305" w:rsidP="00D70305">
      <w:pPr>
        <w:ind w:firstLine="720"/>
        <w:rPr>
          <w:rFonts w:ascii="Arial" w:eastAsia="Times New Roman" w:hAnsi="Arial" w:cs="Arial"/>
          <w:spacing w:val="-5"/>
          <w:sz w:val="22"/>
        </w:rPr>
      </w:pPr>
      <w:r w:rsidRPr="007872A2">
        <w:rPr>
          <w:rFonts w:ascii="Arial" w:eastAsia="Times New Roman" w:hAnsi="Arial" w:cs="Arial"/>
          <w:spacing w:val="-5"/>
          <w:sz w:val="22"/>
        </w:rPr>
        <w:t xml:space="preserve">Для учета в настоящей Схеме работы тепловой станции №1 ФГУП </w:t>
      </w:r>
      <w:r w:rsidR="00C4770F" w:rsidRPr="007872A2">
        <w:rPr>
          <w:rFonts w:ascii="Arial" w:eastAsia="Times New Roman" w:hAnsi="Arial" w:cs="Arial"/>
          <w:spacing w:val="-5"/>
          <w:sz w:val="22"/>
        </w:rPr>
        <w:t>«</w:t>
      </w:r>
      <w:r w:rsidRPr="007872A2">
        <w:rPr>
          <w:rFonts w:ascii="Arial" w:eastAsia="Times New Roman" w:hAnsi="Arial" w:cs="Arial"/>
          <w:spacing w:val="-5"/>
          <w:sz w:val="22"/>
        </w:rPr>
        <w:t>УЭВ</w:t>
      </w:r>
      <w:r w:rsidR="00C4770F" w:rsidRPr="007872A2">
        <w:rPr>
          <w:rFonts w:ascii="Arial" w:eastAsia="Times New Roman" w:hAnsi="Arial" w:cs="Arial"/>
          <w:spacing w:val="-5"/>
          <w:sz w:val="22"/>
        </w:rPr>
        <w:t>»</w:t>
      </w:r>
      <w:r w:rsidRPr="007872A2">
        <w:rPr>
          <w:rFonts w:ascii="Arial" w:eastAsia="Times New Roman" w:hAnsi="Arial" w:cs="Arial"/>
          <w:spacing w:val="-5"/>
          <w:sz w:val="22"/>
        </w:rPr>
        <w:t xml:space="preserve"> в части тепла, отпускаемого на территорию г. Бердска, расчетным путем определены основные технико экономические показатели и представлены в таблице ниже</w:t>
      </w:r>
      <w:r w:rsidR="001B2E1E" w:rsidRPr="007872A2">
        <w:rPr>
          <w:rFonts w:ascii="Arial" w:eastAsia="Times New Roman" w:hAnsi="Arial" w:cs="Arial"/>
          <w:spacing w:val="-5"/>
          <w:sz w:val="22"/>
        </w:rPr>
        <w:t xml:space="preserve"> (</w:t>
      </w:r>
      <w:r w:rsidR="004B5A72">
        <w:fldChar w:fldCharType="begin"/>
      </w:r>
      <w:r w:rsidR="004B5A72">
        <w:instrText xml:space="preserve"> REF _Ref86616289 \h  \* MERGEFORMAT </w:instrText>
      </w:r>
      <w:r w:rsidR="004B5A72">
        <w:fldChar w:fldCharType="separate"/>
      </w:r>
      <w:r w:rsidR="00470F89" w:rsidRPr="00470F89">
        <w:rPr>
          <w:rFonts w:ascii="Arial" w:eastAsia="Times New Roman" w:hAnsi="Arial" w:cs="Arial"/>
          <w:spacing w:val="-5"/>
          <w:sz w:val="22"/>
        </w:rPr>
        <w:t>Таблица 10.8</w:t>
      </w:r>
      <w:r w:rsidR="004B5A72">
        <w:fldChar w:fldCharType="end"/>
      </w:r>
      <w:r w:rsidR="001B2E1E" w:rsidRPr="007872A2">
        <w:rPr>
          <w:rFonts w:ascii="Arial" w:eastAsia="Times New Roman" w:hAnsi="Arial" w:cs="Arial"/>
          <w:spacing w:val="-5"/>
          <w:sz w:val="22"/>
        </w:rPr>
        <w:t>)</w:t>
      </w:r>
      <w:r w:rsidRPr="007872A2">
        <w:rPr>
          <w:rFonts w:ascii="Arial" w:eastAsia="Times New Roman" w:hAnsi="Arial" w:cs="Arial"/>
          <w:spacing w:val="-5"/>
          <w:sz w:val="22"/>
        </w:rPr>
        <w:t>.</w:t>
      </w:r>
    </w:p>
    <w:p w14:paraId="30A52E5F" w14:textId="77777777" w:rsidR="00D70305" w:rsidRPr="00154307" w:rsidRDefault="001B2E1E" w:rsidP="00C12477">
      <w:pPr>
        <w:pStyle w:val="a5"/>
      </w:pPr>
      <w:bookmarkStart w:id="557" w:name="_Ref86616289"/>
      <w:bookmarkStart w:id="558" w:name="_Toc89773853"/>
      <w:r>
        <w:t xml:space="preserve">Таблица </w:t>
      </w:r>
      <w:r w:rsidR="0068216A">
        <w:fldChar w:fldCharType="begin"/>
      </w:r>
      <w:r w:rsidR="003842B4">
        <w:instrText xml:space="preserve"> STYLEREF 1 \s </w:instrText>
      </w:r>
      <w:r w:rsidR="0068216A">
        <w:fldChar w:fldCharType="separate"/>
      </w:r>
      <w:r w:rsidR="006008CB">
        <w:rPr>
          <w:noProof/>
        </w:rPr>
        <w:t>10</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8</w:t>
      </w:r>
      <w:r w:rsidR="0068216A">
        <w:rPr>
          <w:noProof/>
        </w:rPr>
        <w:fldChar w:fldCharType="end"/>
      </w:r>
      <w:bookmarkEnd w:id="557"/>
      <w:r>
        <w:t xml:space="preserve">. </w:t>
      </w:r>
      <w:r w:rsidR="00D70305" w:rsidRPr="00154307">
        <w:t>Динамика основных технико-экономических показателей тепловой станции №1 в части тепловой энергии отпускаемой потребителям г. Бердска</w:t>
      </w:r>
      <w:bookmarkEnd w:id="558"/>
    </w:p>
    <w:tbl>
      <w:tblPr>
        <w:tblW w:w="5000" w:type="pct"/>
        <w:tblLook w:val="04A0" w:firstRow="1" w:lastRow="0" w:firstColumn="1" w:lastColumn="0" w:noHBand="0" w:noVBand="1"/>
      </w:tblPr>
      <w:tblGrid>
        <w:gridCol w:w="3107"/>
        <w:gridCol w:w="1258"/>
        <w:gridCol w:w="1220"/>
        <w:gridCol w:w="1062"/>
        <w:gridCol w:w="1220"/>
        <w:gridCol w:w="1161"/>
        <w:gridCol w:w="1102"/>
      </w:tblGrid>
      <w:tr w:rsidR="001C4156" w:rsidRPr="00470F89" w14:paraId="22864BDA" w14:textId="77777777" w:rsidTr="00704B0B">
        <w:trPr>
          <w:trHeight w:val="630"/>
        </w:trPr>
        <w:tc>
          <w:tcPr>
            <w:tcW w:w="153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F0D2A5" w14:textId="77777777" w:rsidR="001C4156" w:rsidRPr="00470F89" w:rsidRDefault="001C4156" w:rsidP="00470F89">
            <w:pPr>
              <w:pStyle w:val="af1"/>
              <w:keepNext w:val="0"/>
              <w:widowControl w:val="0"/>
              <w:spacing w:before="0" w:after="0" w:line="240" w:lineRule="auto"/>
              <w:ind w:left="0" w:firstLine="0"/>
              <w:jc w:val="center"/>
              <w:rPr>
                <w:b/>
                <w:bCs/>
                <w:sz w:val="20"/>
                <w:szCs w:val="20"/>
              </w:rPr>
            </w:pPr>
            <w:r w:rsidRPr="00470F89">
              <w:rPr>
                <w:b/>
                <w:bCs/>
                <w:sz w:val="20"/>
                <w:szCs w:val="20"/>
              </w:rPr>
              <w:t>Показатель</w:t>
            </w:r>
          </w:p>
        </w:tc>
        <w:tc>
          <w:tcPr>
            <w:tcW w:w="621" w:type="pct"/>
            <w:tcBorders>
              <w:top w:val="single" w:sz="4" w:space="0" w:color="auto"/>
              <w:left w:val="nil"/>
              <w:bottom w:val="single" w:sz="4" w:space="0" w:color="auto"/>
              <w:right w:val="single" w:sz="4" w:space="0" w:color="auto"/>
            </w:tcBorders>
            <w:shd w:val="clear" w:color="auto" w:fill="auto"/>
            <w:vAlign w:val="center"/>
            <w:hideMark/>
          </w:tcPr>
          <w:p w14:paraId="70CDDF80" w14:textId="77777777" w:rsidR="001C4156" w:rsidRPr="00470F89" w:rsidRDefault="001C4156" w:rsidP="00470F89">
            <w:pPr>
              <w:pStyle w:val="af1"/>
              <w:keepNext w:val="0"/>
              <w:widowControl w:val="0"/>
              <w:spacing w:before="0" w:after="0" w:line="240" w:lineRule="auto"/>
              <w:ind w:left="0" w:firstLine="0"/>
              <w:jc w:val="center"/>
              <w:rPr>
                <w:b/>
                <w:bCs/>
                <w:sz w:val="20"/>
                <w:szCs w:val="20"/>
              </w:rPr>
            </w:pPr>
            <w:r w:rsidRPr="00470F89">
              <w:rPr>
                <w:b/>
                <w:bCs/>
                <w:sz w:val="20"/>
                <w:szCs w:val="20"/>
              </w:rPr>
              <w:t>Единица измерения</w:t>
            </w:r>
          </w:p>
        </w:tc>
        <w:tc>
          <w:tcPr>
            <w:tcW w:w="602" w:type="pct"/>
            <w:tcBorders>
              <w:top w:val="single" w:sz="4" w:space="0" w:color="auto"/>
              <w:left w:val="nil"/>
              <w:bottom w:val="single" w:sz="4" w:space="0" w:color="auto"/>
              <w:right w:val="single" w:sz="4" w:space="0" w:color="auto"/>
            </w:tcBorders>
            <w:shd w:val="clear" w:color="auto" w:fill="auto"/>
            <w:vAlign w:val="center"/>
            <w:hideMark/>
          </w:tcPr>
          <w:p w14:paraId="2504305B" w14:textId="77777777" w:rsidR="001C4156" w:rsidRPr="00470F89" w:rsidRDefault="001C4156" w:rsidP="00470F89">
            <w:pPr>
              <w:pStyle w:val="af1"/>
              <w:keepNext w:val="0"/>
              <w:widowControl w:val="0"/>
              <w:spacing w:before="0" w:after="0" w:line="240" w:lineRule="auto"/>
              <w:ind w:left="0" w:firstLine="0"/>
              <w:jc w:val="center"/>
              <w:rPr>
                <w:b/>
                <w:bCs/>
                <w:sz w:val="20"/>
                <w:szCs w:val="20"/>
              </w:rPr>
            </w:pPr>
            <w:r w:rsidRPr="00470F89">
              <w:rPr>
                <w:b/>
                <w:bCs/>
                <w:sz w:val="20"/>
                <w:szCs w:val="20"/>
              </w:rPr>
              <w:t>2016</w:t>
            </w:r>
          </w:p>
        </w:tc>
        <w:tc>
          <w:tcPr>
            <w:tcW w:w="524" w:type="pct"/>
            <w:tcBorders>
              <w:top w:val="single" w:sz="4" w:space="0" w:color="auto"/>
              <w:left w:val="nil"/>
              <w:bottom w:val="single" w:sz="4" w:space="0" w:color="auto"/>
              <w:right w:val="single" w:sz="4" w:space="0" w:color="auto"/>
            </w:tcBorders>
            <w:shd w:val="clear" w:color="auto" w:fill="auto"/>
            <w:vAlign w:val="center"/>
            <w:hideMark/>
          </w:tcPr>
          <w:p w14:paraId="2CBFDA77" w14:textId="77777777" w:rsidR="001C4156" w:rsidRPr="00470F89" w:rsidRDefault="001C4156" w:rsidP="00470F89">
            <w:pPr>
              <w:pStyle w:val="af1"/>
              <w:keepNext w:val="0"/>
              <w:widowControl w:val="0"/>
              <w:spacing w:before="0" w:after="0" w:line="240" w:lineRule="auto"/>
              <w:ind w:left="0" w:firstLine="0"/>
              <w:jc w:val="center"/>
              <w:rPr>
                <w:b/>
                <w:bCs/>
                <w:sz w:val="20"/>
                <w:szCs w:val="20"/>
              </w:rPr>
            </w:pPr>
            <w:r w:rsidRPr="00470F89">
              <w:rPr>
                <w:b/>
                <w:bCs/>
                <w:sz w:val="20"/>
                <w:szCs w:val="20"/>
              </w:rPr>
              <w:t>2017</w:t>
            </w:r>
          </w:p>
        </w:tc>
        <w:tc>
          <w:tcPr>
            <w:tcW w:w="602" w:type="pct"/>
            <w:tcBorders>
              <w:top w:val="single" w:sz="4" w:space="0" w:color="auto"/>
              <w:left w:val="nil"/>
              <w:bottom w:val="single" w:sz="4" w:space="0" w:color="auto"/>
              <w:right w:val="single" w:sz="4" w:space="0" w:color="auto"/>
            </w:tcBorders>
            <w:shd w:val="clear" w:color="auto" w:fill="auto"/>
            <w:vAlign w:val="center"/>
            <w:hideMark/>
          </w:tcPr>
          <w:p w14:paraId="572CE50A" w14:textId="77777777" w:rsidR="001C4156" w:rsidRPr="00470F89" w:rsidRDefault="001C4156" w:rsidP="00470F89">
            <w:pPr>
              <w:pStyle w:val="af1"/>
              <w:keepNext w:val="0"/>
              <w:widowControl w:val="0"/>
              <w:spacing w:before="0" w:after="0" w:line="240" w:lineRule="auto"/>
              <w:ind w:left="0" w:firstLine="0"/>
              <w:jc w:val="center"/>
              <w:rPr>
                <w:b/>
                <w:bCs/>
                <w:sz w:val="20"/>
                <w:szCs w:val="20"/>
              </w:rPr>
            </w:pPr>
            <w:r w:rsidRPr="00470F89">
              <w:rPr>
                <w:b/>
                <w:bCs/>
                <w:sz w:val="20"/>
                <w:szCs w:val="20"/>
              </w:rPr>
              <w:t>2018</w:t>
            </w:r>
          </w:p>
        </w:tc>
        <w:tc>
          <w:tcPr>
            <w:tcW w:w="573" w:type="pct"/>
            <w:tcBorders>
              <w:top w:val="single" w:sz="4" w:space="0" w:color="auto"/>
              <w:left w:val="nil"/>
              <w:bottom w:val="single" w:sz="4" w:space="0" w:color="auto"/>
              <w:right w:val="single" w:sz="4" w:space="0" w:color="auto"/>
            </w:tcBorders>
            <w:shd w:val="clear" w:color="auto" w:fill="auto"/>
            <w:vAlign w:val="center"/>
            <w:hideMark/>
          </w:tcPr>
          <w:p w14:paraId="705B9A5B" w14:textId="77777777" w:rsidR="001C4156" w:rsidRPr="00470F89" w:rsidRDefault="001C4156" w:rsidP="00470F89">
            <w:pPr>
              <w:pStyle w:val="af1"/>
              <w:keepNext w:val="0"/>
              <w:widowControl w:val="0"/>
              <w:spacing w:before="0" w:after="0" w:line="240" w:lineRule="auto"/>
              <w:ind w:left="0" w:firstLine="0"/>
              <w:jc w:val="center"/>
              <w:rPr>
                <w:b/>
                <w:bCs/>
                <w:sz w:val="20"/>
                <w:szCs w:val="20"/>
              </w:rPr>
            </w:pPr>
            <w:r w:rsidRPr="00470F89">
              <w:rPr>
                <w:b/>
                <w:bCs/>
                <w:sz w:val="20"/>
                <w:szCs w:val="20"/>
              </w:rPr>
              <w:t>2019</w:t>
            </w:r>
          </w:p>
        </w:tc>
        <w:tc>
          <w:tcPr>
            <w:tcW w:w="544" w:type="pct"/>
            <w:tcBorders>
              <w:top w:val="single" w:sz="4" w:space="0" w:color="auto"/>
              <w:left w:val="nil"/>
              <w:bottom w:val="single" w:sz="4" w:space="0" w:color="auto"/>
              <w:right w:val="single" w:sz="4" w:space="0" w:color="auto"/>
            </w:tcBorders>
            <w:shd w:val="clear" w:color="auto" w:fill="auto"/>
            <w:vAlign w:val="center"/>
            <w:hideMark/>
          </w:tcPr>
          <w:p w14:paraId="053D7A37" w14:textId="77777777" w:rsidR="001C4156" w:rsidRPr="00470F89" w:rsidRDefault="001C4156" w:rsidP="00470F89">
            <w:pPr>
              <w:pStyle w:val="af1"/>
              <w:keepNext w:val="0"/>
              <w:widowControl w:val="0"/>
              <w:spacing w:before="0" w:after="0" w:line="240" w:lineRule="auto"/>
              <w:ind w:left="0" w:firstLine="0"/>
              <w:jc w:val="center"/>
              <w:rPr>
                <w:b/>
                <w:bCs/>
                <w:sz w:val="20"/>
                <w:szCs w:val="20"/>
              </w:rPr>
            </w:pPr>
            <w:r w:rsidRPr="00470F89">
              <w:rPr>
                <w:b/>
                <w:bCs/>
                <w:sz w:val="20"/>
                <w:szCs w:val="20"/>
              </w:rPr>
              <w:t>2020</w:t>
            </w:r>
          </w:p>
        </w:tc>
      </w:tr>
      <w:tr w:rsidR="001C4156" w:rsidRPr="00470F89" w14:paraId="3803C291" w14:textId="77777777" w:rsidTr="00704B0B">
        <w:trPr>
          <w:trHeight w:val="300"/>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1518A2B2" w14:textId="77777777" w:rsidR="001C4156" w:rsidRPr="00470F89" w:rsidRDefault="001C4156" w:rsidP="001C4156">
            <w:pPr>
              <w:spacing w:after="0" w:line="240" w:lineRule="auto"/>
              <w:jc w:val="lef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Выработка ТЭ</w:t>
            </w:r>
          </w:p>
        </w:tc>
        <w:tc>
          <w:tcPr>
            <w:tcW w:w="621" w:type="pct"/>
            <w:tcBorders>
              <w:top w:val="nil"/>
              <w:left w:val="nil"/>
              <w:bottom w:val="single" w:sz="4" w:space="0" w:color="auto"/>
              <w:right w:val="single" w:sz="4" w:space="0" w:color="auto"/>
            </w:tcBorders>
            <w:shd w:val="clear" w:color="auto" w:fill="auto"/>
            <w:vAlign w:val="center"/>
            <w:hideMark/>
          </w:tcPr>
          <w:p w14:paraId="6D26387D" w14:textId="77777777" w:rsidR="001C4156" w:rsidRPr="00470F89" w:rsidRDefault="001C4156" w:rsidP="001C4156">
            <w:pPr>
              <w:spacing w:after="0" w:line="240" w:lineRule="auto"/>
              <w:jc w:val="center"/>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тыс. Гкал</w:t>
            </w:r>
          </w:p>
        </w:tc>
        <w:tc>
          <w:tcPr>
            <w:tcW w:w="602" w:type="pct"/>
            <w:tcBorders>
              <w:top w:val="nil"/>
              <w:left w:val="nil"/>
              <w:bottom w:val="single" w:sz="4" w:space="0" w:color="auto"/>
              <w:right w:val="single" w:sz="4" w:space="0" w:color="auto"/>
            </w:tcBorders>
            <w:shd w:val="clear" w:color="auto" w:fill="auto"/>
            <w:noWrap/>
            <w:vAlign w:val="center"/>
            <w:hideMark/>
          </w:tcPr>
          <w:p w14:paraId="6E520B98" w14:textId="77777777" w:rsidR="001C4156" w:rsidRPr="00470F89" w:rsidRDefault="001C4156" w:rsidP="001C4156">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w:t>
            </w:r>
          </w:p>
        </w:tc>
        <w:tc>
          <w:tcPr>
            <w:tcW w:w="524" w:type="pct"/>
            <w:tcBorders>
              <w:top w:val="nil"/>
              <w:left w:val="nil"/>
              <w:bottom w:val="single" w:sz="4" w:space="0" w:color="auto"/>
              <w:right w:val="single" w:sz="4" w:space="0" w:color="auto"/>
            </w:tcBorders>
            <w:shd w:val="clear" w:color="auto" w:fill="auto"/>
            <w:noWrap/>
            <w:vAlign w:val="center"/>
            <w:hideMark/>
          </w:tcPr>
          <w:p w14:paraId="5C93AD8B" w14:textId="77777777" w:rsidR="001C4156" w:rsidRPr="00470F89" w:rsidRDefault="001C4156" w:rsidP="001C4156">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w:t>
            </w:r>
          </w:p>
        </w:tc>
        <w:tc>
          <w:tcPr>
            <w:tcW w:w="602" w:type="pct"/>
            <w:tcBorders>
              <w:top w:val="nil"/>
              <w:left w:val="nil"/>
              <w:bottom w:val="single" w:sz="4" w:space="0" w:color="auto"/>
              <w:right w:val="single" w:sz="4" w:space="0" w:color="auto"/>
            </w:tcBorders>
            <w:shd w:val="clear" w:color="auto" w:fill="auto"/>
            <w:noWrap/>
            <w:vAlign w:val="center"/>
            <w:hideMark/>
          </w:tcPr>
          <w:p w14:paraId="287599EB" w14:textId="77777777" w:rsidR="001C4156" w:rsidRPr="00470F89" w:rsidRDefault="001C4156" w:rsidP="001C4156">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w:t>
            </w:r>
          </w:p>
        </w:tc>
        <w:tc>
          <w:tcPr>
            <w:tcW w:w="573" w:type="pct"/>
            <w:tcBorders>
              <w:top w:val="nil"/>
              <w:left w:val="nil"/>
              <w:bottom w:val="single" w:sz="4" w:space="0" w:color="auto"/>
              <w:right w:val="single" w:sz="4" w:space="0" w:color="auto"/>
            </w:tcBorders>
            <w:shd w:val="clear" w:color="auto" w:fill="auto"/>
            <w:noWrap/>
            <w:vAlign w:val="center"/>
            <w:hideMark/>
          </w:tcPr>
          <w:p w14:paraId="429E9FD7" w14:textId="77777777" w:rsidR="001C4156" w:rsidRPr="00470F89" w:rsidRDefault="001C4156" w:rsidP="001C4156">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w:t>
            </w:r>
          </w:p>
        </w:tc>
        <w:tc>
          <w:tcPr>
            <w:tcW w:w="544" w:type="pct"/>
            <w:tcBorders>
              <w:top w:val="nil"/>
              <w:left w:val="nil"/>
              <w:bottom w:val="single" w:sz="4" w:space="0" w:color="auto"/>
              <w:right w:val="single" w:sz="4" w:space="0" w:color="auto"/>
            </w:tcBorders>
            <w:shd w:val="clear" w:color="auto" w:fill="auto"/>
            <w:noWrap/>
            <w:vAlign w:val="center"/>
            <w:hideMark/>
          </w:tcPr>
          <w:p w14:paraId="5A66E248" w14:textId="77777777" w:rsidR="001C4156" w:rsidRPr="00470F89" w:rsidRDefault="001C4156" w:rsidP="001C4156">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w:t>
            </w:r>
          </w:p>
        </w:tc>
      </w:tr>
      <w:tr w:rsidR="001C4156" w:rsidRPr="00470F89" w14:paraId="006071C0" w14:textId="77777777" w:rsidTr="00704B0B">
        <w:trPr>
          <w:trHeight w:val="300"/>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034C096C" w14:textId="77777777" w:rsidR="001C4156" w:rsidRPr="00470F89" w:rsidRDefault="001C4156" w:rsidP="001C4156">
            <w:pPr>
              <w:spacing w:after="0" w:line="240" w:lineRule="auto"/>
              <w:jc w:val="lef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Тепло на С.Н.</w:t>
            </w:r>
          </w:p>
        </w:tc>
        <w:tc>
          <w:tcPr>
            <w:tcW w:w="621" w:type="pct"/>
            <w:tcBorders>
              <w:top w:val="nil"/>
              <w:left w:val="nil"/>
              <w:bottom w:val="single" w:sz="4" w:space="0" w:color="auto"/>
              <w:right w:val="single" w:sz="4" w:space="0" w:color="auto"/>
            </w:tcBorders>
            <w:shd w:val="clear" w:color="auto" w:fill="auto"/>
            <w:vAlign w:val="center"/>
            <w:hideMark/>
          </w:tcPr>
          <w:p w14:paraId="1712386C" w14:textId="77777777" w:rsidR="001C4156" w:rsidRPr="00470F89" w:rsidRDefault="001C4156" w:rsidP="001C4156">
            <w:pPr>
              <w:spacing w:after="0" w:line="240" w:lineRule="auto"/>
              <w:jc w:val="center"/>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тыс. Гкал</w:t>
            </w:r>
          </w:p>
        </w:tc>
        <w:tc>
          <w:tcPr>
            <w:tcW w:w="602" w:type="pct"/>
            <w:tcBorders>
              <w:top w:val="nil"/>
              <w:left w:val="nil"/>
              <w:bottom w:val="single" w:sz="4" w:space="0" w:color="auto"/>
              <w:right w:val="single" w:sz="4" w:space="0" w:color="auto"/>
            </w:tcBorders>
            <w:shd w:val="clear" w:color="auto" w:fill="auto"/>
            <w:noWrap/>
            <w:vAlign w:val="center"/>
            <w:hideMark/>
          </w:tcPr>
          <w:p w14:paraId="310B45F4" w14:textId="77777777" w:rsidR="001C4156" w:rsidRPr="00470F89" w:rsidRDefault="001C4156" w:rsidP="001C4156">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w:t>
            </w:r>
          </w:p>
        </w:tc>
        <w:tc>
          <w:tcPr>
            <w:tcW w:w="524" w:type="pct"/>
            <w:tcBorders>
              <w:top w:val="nil"/>
              <w:left w:val="nil"/>
              <w:bottom w:val="single" w:sz="4" w:space="0" w:color="auto"/>
              <w:right w:val="single" w:sz="4" w:space="0" w:color="auto"/>
            </w:tcBorders>
            <w:shd w:val="clear" w:color="auto" w:fill="auto"/>
            <w:noWrap/>
            <w:vAlign w:val="center"/>
            <w:hideMark/>
          </w:tcPr>
          <w:p w14:paraId="18876D65" w14:textId="77777777" w:rsidR="001C4156" w:rsidRPr="00470F89" w:rsidRDefault="001C4156" w:rsidP="001C4156">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w:t>
            </w:r>
          </w:p>
        </w:tc>
        <w:tc>
          <w:tcPr>
            <w:tcW w:w="602" w:type="pct"/>
            <w:tcBorders>
              <w:top w:val="nil"/>
              <w:left w:val="nil"/>
              <w:bottom w:val="single" w:sz="4" w:space="0" w:color="auto"/>
              <w:right w:val="single" w:sz="4" w:space="0" w:color="auto"/>
            </w:tcBorders>
            <w:shd w:val="clear" w:color="auto" w:fill="auto"/>
            <w:noWrap/>
            <w:vAlign w:val="center"/>
            <w:hideMark/>
          </w:tcPr>
          <w:p w14:paraId="1E7C87AC" w14:textId="77777777" w:rsidR="001C4156" w:rsidRPr="00470F89" w:rsidRDefault="001C4156" w:rsidP="001C4156">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w:t>
            </w:r>
          </w:p>
        </w:tc>
        <w:tc>
          <w:tcPr>
            <w:tcW w:w="573" w:type="pct"/>
            <w:tcBorders>
              <w:top w:val="nil"/>
              <w:left w:val="nil"/>
              <w:bottom w:val="single" w:sz="4" w:space="0" w:color="auto"/>
              <w:right w:val="single" w:sz="4" w:space="0" w:color="auto"/>
            </w:tcBorders>
            <w:shd w:val="clear" w:color="auto" w:fill="auto"/>
            <w:noWrap/>
            <w:vAlign w:val="center"/>
            <w:hideMark/>
          </w:tcPr>
          <w:p w14:paraId="2A6D8C01" w14:textId="77777777" w:rsidR="001C4156" w:rsidRPr="00470F89" w:rsidRDefault="001C4156" w:rsidP="001C4156">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w:t>
            </w:r>
          </w:p>
        </w:tc>
        <w:tc>
          <w:tcPr>
            <w:tcW w:w="544" w:type="pct"/>
            <w:tcBorders>
              <w:top w:val="nil"/>
              <w:left w:val="nil"/>
              <w:bottom w:val="single" w:sz="4" w:space="0" w:color="auto"/>
              <w:right w:val="single" w:sz="4" w:space="0" w:color="auto"/>
            </w:tcBorders>
            <w:shd w:val="clear" w:color="auto" w:fill="auto"/>
            <w:noWrap/>
            <w:vAlign w:val="center"/>
            <w:hideMark/>
          </w:tcPr>
          <w:p w14:paraId="47A0D6E2" w14:textId="77777777" w:rsidR="001C4156" w:rsidRPr="00470F89" w:rsidRDefault="001C4156" w:rsidP="001C4156">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w:t>
            </w:r>
          </w:p>
        </w:tc>
      </w:tr>
      <w:tr w:rsidR="001C4156" w:rsidRPr="00470F89" w14:paraId="2FDCFF0A" w14:textId="77777777" w:rsidTr="00704B0B">
        <w:trPr>
          <w:trHeight w:val="300"/>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0EF87778" w14:textId="77777777" w:rsidR="001C4156" w:rsidRPr="00470F89" w:rsidRDefault="001C4156" w:rsidP="001C4156">
            <w:pPr>
              <w:spacing w:after="0" w:line="240" w:lineRule="auto"/>
              <w:jc w:val="lef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Доля С.Н.</w:t>
            </w:r>
          </w:p>
        </w:tc>
        <w:tc>
          <w:tcPr>
            <w:tcW w:w="621" w:type="pct"/>
            <w:tcBorders>
              <w:top w:val="nil"/>
              <w:left w:val="nil"/>
              <w:bottom w:val="single" w:sz="4" w:space="0" w:color="auto"/>
              <w:right w:val="single" w:sz="4" w:space="0" w:color="auto"/>
            </w:tcBorders>
            <w:shd w:val="clear" w:color="auto" w:fill="auto"/>
            <w:vAlign w:val="center"/>
            <w:hideMark/>
          </w:tcPr>
          <w:p w14:paraId="6D0BEA38" w14:textId="77777777" w:rsidR="001C4156" w:rsidRPr="00470F89" w:rsidRDefault="001C4156" w:rsidP="001C4156">
            <w:pPr>
              <w:spacing w:after="0" w:line="240" w:lineRule="auto"/>
              <w:jc w:val="center"/>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w:t>
            </w:r>
          </w:p>
        </w:tc>
        <w:tc>
          <w:tcPr>
            <w:tcW w:w="602" w:type="pct"/>
            <w:tcBorders>
              <w:top w:val="nil"/>
              <w:left w:val="nil"/>
              <w:bottom w:val="single" w:sz="4" w:space="0" w:color="auto"/>
              <w:right w:val="single" w:sz="4" w:space="0" w:color="auto"/>
            </w:tcBorders>
            <w:shd w:val="clear" w:color="auto" w:fill="auto"/>
            <w:noWrap/>
            <w:vAlign w:val="center"/>
            <w:hideMark/>
          </w:tcPr>
          <w:p w14:paraId="7D255451" w14:textId="77777777" w:rsidR="001C4156" w:rsidRPr="00470F89" w:rsidRDefault="001C4156" w:rsidP="001C4156">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w:t>
            </w:r>
          </w:p>
        </w:tc>
        <w:tc>
          <w:tcPr>
            <w:tcW w:w="524" w:type="pct"/>
            <w:tcBorders>
              <w:top w:val="nil"/>
              <w:left w:val="nil"/>
              <w:bottom w:val="single" w:sz="4" w:space="0" w:color="auto"/>
              <w:right w:val="single" w:sz="4" w:space="0" w:color="auto"/>
            </w:tcBorders>
            <w:shd w:val="clear" w:color="auto" w:fill="auto"/>
            <w:noWrap/>
            <w:vAlign w:val="center"/>
            <w:hideMark/>
          </w:tcPr>
          <w:p w14:paraId="1C20A216" w14:textId="77777777" w:rsidR="001C4156" w:rsidRPr="00470F89" w:rsidRDefault="001C4156" w:rsidP="001C4156">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w:t>
            </w:r>
          </w:p>
        </w:tc>
        <w:tc>
          <w:tcPr>
            <w:tcW w:w="602" w:type="pct"/>
            <w:tcBorders>
              <w:top w:val="nil"/>
              <w:left w:val="nil"/>
              <w:bottom w:val="single" w:sz="4" w:space="0" w:color="auto"/>
              <w:right w:val="single" w:sz="4" w:space="0" w:color="auto"/>
            </w:tcBorders>
            <w:shd w:val="clear" w:color="auto" w:fill="auto"/>
            <w:noWrap/>
            <w:vAlign w:val="center"/>
            <w:hideMark/>
          </w:tcPr>
          <w:p w14:paraId="2AF6E6CF" w14:textId="77777777" w:rsidR="001C4156" w:rsidRPr="00470F89" w:rsidRDefault="001C4156" w:rsidP="001C4156">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w:t>
            </w:r>
          </w:p>
        </w:tc>
        <w:tc>
          <w:tcPr>
            <w:tcW w:w="573" w:type="pct"/>
            <w:tcBorders>
              <w:top w:val="nil"/>
              <w:left w:val="nil"/>
              <w:bottom w:val="single" w:sz="4" w:space="0" w:color="auto"/>
              <w:right w:val="single" w:sz="4" w:space="0" w:color="auto"/>
            </w:tcBorders>
            <w:shd w:val="clear" w:color="auto" w:fill="auto"/>
            <w:noWrap/>
            <w:vAlign w:val="center"/>
            <w:hideMark/>
          </w:tcPr>
          <w:p w14:paraId="5D014B3E" w14:textId="77777777" w:rsidR="001C4156" w:rsidRPr="00470F89" w:rsidRDefault="001C4156" w:rsidP="001C4156">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w:t>
            </w:r>
          </w:p>
        </w:tc>
        <w:tc>
          <w:tcPr>
            <w:tcW w:w="544" w:type="pct"/>
            <w:tcBorders>
              <w:top w:val="nil"/>
              <w:left w:val="nil"/>
              <w:bottom w:val="single" w:sz="4" w:space="0" w:color="auto"/>
              <w:right w:val="single" w:sz="4" w:space="0" w:color="auto"/>
            </w:tcBorders>
            <w:shd w:val="clear" w:color="auto" w:fill="auto"/>
            <w:noWrap/>
            <w:vAlign w:val="center"/>
            <w:hideMark/>
          </w:tcPr>
          <w:p w14:paraId="15B084A2" w14:textId="77777777" w:rsidR="001C4156" w:rsidRPr="00470F89" w:rsidRDefault="001C4156" w:rsidP="001C4156">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w:t>
            </w:r>
          </w:p>
        </w:tc>
      </w:tr>
      <w:tr w:rsidR="001C4156" w:rsidRPr="00470F89" w14:paraId="3133B42B" w14:textId="77777777" w:rsidTr="00704B0B">
        <w:trPr>
          <w:trHeight w:val="300"/>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4C30E159" w14:textId="77777777" w:rsidR="001C4156" w:rsidRPr="00470F89" w:rsidRDefault="001C4156" w:rsidP="001C4156">
            <w:pPr>
              <w:spacing w:after="0" w:line="240" w:lineRule="auto"/>
              <w:jc w:val="lef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Отпуск ТЭ</w:t>
            </w:r>
          </w:p>
        </w:tc>
        <w:tc>
          <w:tcPr>
            <w:tcW w:w="621" w:type="pct"/>
            <w:tcBorders>
              <w:top w:val="nil"/>
              <w:left w:val="nil"/>
              <w:bottom w:val="single" w:sz="4" w:space="0" w:color="auto"/>
              <w:right w:val="single" w:sz="4" w:space="0" w:color="auto"/>
            </w:tcBorders>
            <w:shd w:val="clear" w:color="auto" w:fill="auto"/>
            <w:vAlign w:val="center"/>
            <w:hideMark/>
          </w:tcPr>
          <w:p w14:paraId="0A41EE73" w14:textId="77777777" w:rsidR="001C4156" w:rsidRPr="00470F89" w:rsidRDefault="001C4156" w:rsidP="001C4156">
            <w:pPr>
              <w:spacing w:after="0" w:line="240" w:lineRule="auto"/>
              <w:jc w:val="center"/>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тыс. Гкал</w:t>
            </w:r>
          </w:p>
        </w:tc>
        <w:tc>
          <w:tcPr>
            <w:tcW w:w="602" w:type="pct"/>
            <w:tcBorders>
              <w:top w:val="nil"/>
              <w:left w:val="nil"/>
              <w:bottom w:val="single" w:sz="4" w:space="0" w:color="auto"/>
              <w:right w:val="single" w:sz="4" w:space="0" w:color="auto"/>
            </w:tcBorders>
            <w:shd w:val="clear" w:color="auto" w:fill="auto"/>
            <w:noWrap/>
            <w:vAlign w:val="bottom"/>
            <w:hideMark/>
          </w:tcPr>
          <w:p w14:paraId="1E656076" w14:textId="77777777" w:rsidR="001C4156" w:rsidRPr="00470F89" w:rsidRDefault="001C4156" w:rsidP="001C4156">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67,856</w:t>
            </w:r>
          </w:p>
        </w:tc>
        <w:tc>
          <w:tcPr>
            <w:tcW w:w="524" w:type="pct"/>
            <w:tcBorders>
              <w:top w:val="nil"/>
              <w:left w:val="nil"/>
              <w:bottom w:val="single" w:sz="4" w:space="0" w:color="auto"/>
              <w:right w:val="single" w:sz="4" w:space="0" w:color="auto"/>
            </w:tcBorders>
            <w:shd w:val="clear" w:color="auto" w:fill="auto"/>
            <w:noWrap/>
            <w:vAlign w:val="bottom"/>
            <w:hideMark/>
          </w:tcPr>
          <w:p w14:paraId="32324890" w14:textId="77777777" w:rsidR="001C4156" w:rsidRPr="00470F89" w:rsidRDefault="001C4156" w:rsidP="001C4156">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64,816</w:t>
            </w:r>
          </w:p>
        </w:tc>
        <w:tc>
          <w:tcPr>
            <w:tcW w:w="602" w:type="pct"/>
            <w:tcBorders>
              <w:top w:val="nil"/>
              <w:left w:val="nil"/>
              <w:bottom w:val="single" w:sz="4" w:space="0" w:color="auto"/>
              <w:right w:val="single" w:sz="4" w:space="0" w:color="auto"/>
            </w:tcBorders>
            <w:shd w:val="clear" w:color="auto" w:fill="auto"/>
            <w:noWrap/>
            <w:vAlign w:val="bottom"/>
            <w:hideMark/>
          </w:tcPr>
          <w:p w14:paraId="4E1690E8" w14:textId="77777777" w:rsidR="001C4156" w:rsidRPr="00470F89" w:rsidRDefault="001C4156" w:rsidP="001C4156">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69,151</w:t>
            </w:r>
          </w:p>
        </w:tc>
        <w:tc>
          <w:tcPr>
            <w:tcW w:w="573" w:type="pct"/>
            <w:tcBorders>
              <w:top w:val="nil"/>
              <w:left w:val="nil"/>
              <w:bottom w:val="single" w:sz="4" w:space="0" w:color="auto"/>
              <w:right w:val="single" w:sz="4" w:space="0" w:color="auto"/>
            </w:tcBorders>
            <w:shd w:val="clear" w:color="auto" w:fill="auto"/>
            <w:noWrap/>
            <w:vAlign w:val="bottom"/>
            <w:hideMark/>
          </w:tcPr>
          <w:p w14:paraId="52C1F0E4" w14:textId="77777777" w:rsidR="001C4156" w:rsidRPr="00470F89" w:rsidRDefault="001C4156" w:rsidP="001C4156">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62,001</w:t>
            </w:r>
          </w:p>
        </w:tc>
        <w:tc>
          <w:tcPr>
            <w:tcW w:w="544" w:type="pct"/>
            <w:tcBorders>
              <w:top w:val="nil"/>
              <w:left w:val="nil"/>
              <w:bottom w:val="single" w:sz="4" w:space="0" w:color="auto"/>
              <w:right w:val="single" w:sz="4" w:space="0" w:color="auto"/>
            </w:tcBorders>
            <w:shd w:val="clear" w:color="auto" w:fill="auto"/>
            <w:noWrap/>
            <w:vAlign w:val="bottom"/>
            <w:hideMark/>
          </w:tcPr>
          <w:p w14:paraId="75434825" w14:textId="77777777" w:rsidR="001C4156" w:rsidRPr="00470F89" w:rsidRDefault="001C4156" w:rsidP="001C4156">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57,119</w:t>
            </w:r>
          </w:p>
        </w:tc>
      </w:tr>
      <w:tr w:rsidR="001C4156" w:rsidRPr="00470F89" w14:paraId="2F2899A0" w14:textId="77777777" w:rsidTr="00704B0B">
        <w:trPr>
          <w:trHeight w:val="300"/>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2793B1DC" w14:textId="77777777" w:rsidR="001C4156" w:rsidRPr="00470F89" w:rsidRDefault="001C4156" w:rsidP="001C4156">
            <w:pPr>
              <w:spacing w:after="0" w:line="240" w:lineRule="auto"/>
              <w:jc w:val="lef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УРУТ на отпуск тэ</w:t>
            </w:r>
          </w:p>
        </w:tc>
        <w:tc>
          <w:tcPr>
            <w:tcW w:w="621" w:type="pct"/>
            <w:tcBorders>
              <w:top w:val="nil"/>
              <w:left w:val="nil"/>
              <w:bottom w:val="single" w:sz="4" w:space="0" w:color="auto"/>
              <w:right w:val="single" w:sz="4" w:space="0" w:color="auto"/>
            </w:tcBorders>
            <w:shd w:val="clear" w:color="auto" w:fill="auto"/>
            <w:vAlign w:val="center"/>
            <w:hideMark/>
          </w:tcPr>
          <w:p w14:paraId="681B0F66" w14:textId="77777777" w:rsidR="001C4156" w:rsidRPr="00470F89" w:rsidRDefault="001C4156" w:rsidP="001C4156">
            <w:pPr>
              <w:spacing w:after="0" w:line="240" w:lineRule="auto"/>
              <w:jc w:val="center"/>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кг у.т./Гкал</w:t>
            </w:r>
          </w:p>
        </w:tc>
        <w:tc>
          <w:tcPr>
            <w:tcW w:w="602" w:type="pct"/>
            <w:tcBorders>
              <w:top w:val="nil"/>
              <w:left w:val="nil"/>
              <w:bottom w:val="single" w:sz="4" w:space="0" w:color="auto"/>
              <w:right w:val="single" w:sz="4" w:space="0" w:color="auto"/>
            </w:tcBorders>
            <w:shd w:val="clear" w:color="auto" w:fill="auto"/>
            <w:noWrap/>
            <w:vAlign w:val="bottom"/>
            <w:hideMark/>
          </w:tcPr>
          <w:p w14:paraId="712AAB05" w14:textId="77777777" w:rsidR="001C4156" w:rsidRPr="00470F89" w:rsidRDefault="001C4156" w:rsidP="001C4156">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160,5</w:t>
            </w:r>
          </w:p>
        </w:tc>
        <w:tc>
          <w:tcPr>
            <w:tcW w:w="524" w:type="pct"/>
            <w:tcBorders>
              <w:top w:val="nil"/>
              <w:left w:val="nil"/>
              <w:bottom w:val="single" w:sz="4" w:space="0" w:color="auto"/>
              <w:right w:val="single" w:sz="4" w:space="0" w:color="auto"/>
            </w:tcBorders>
            <w:shd w:val="clear" w:color="auto" w:fill="auto"/>
            <w:noWrap/>
            <w:vAlign w:val="bottom"/>
            <w:hideMark/>
          </w:tcPr>
          <w:p w14:paraId="0CEFDF66" w14:textId="77777777" w:rsidR="001C4156" w:rsidRPr="00470F89" w:rsidRDefault="001C4156" w:rsidP="001C4156">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158,9</w:t>
            </w:r>
          </w:p>
        </w:tc>
        <w:tc>
          <w:tcPr>
            <w:tcW w:w="602" w:type="pct"/>
            <w:tcBorders>
              <w:top w:val="nil"/>
              <w:left w:val="nil"/>
              <w:bottom w:val="single" w:sz="4" w:space="0" w:color="auto"/>
              <w:right w:val="single" w:sz="4" w:space="0" w:color="auto"/>
            </w:tcBorders>
            <w:shd w:val="clear" w:color="auto" w:fill="auto"/>
            <w:noWrap/>
            <w:vAlign w:val="bottom"/>
            <w:hideMark/>
          </w:tcPr>
          <w:p w14:paraId="6959F3D7" w14:textId="77777777" w:rsidR="001C4156" w:rsidRPr="00470F89" w:rsidRDefault="001C4156" w:rsidP="001C4156">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158,1</w:t>
            </w:r>
          </w:p>
        </w:tc>
        <w:tc>
          <w:tcPr>
            <w:tcW w:w="573" w:type="pct"/>
            <w:tcBorders>
              <w:top w:val="nil"/>
              <w:left w:val="nil"/>
              <w:bottom w:val="single" w:sz="4" w:space="0" w:color="auto"/>
              <w:right w:val="single" w:sz="4" w:space="0" w:color="auto"/>
            </w:tcBorders>
            <w:shd w:val="clear" w:color="auto" w:fill="auto"/>
            <w:noWrap/>
            <w:vAlign w:val="bottom"/>
            <w:hideMark/>
          </w:tcPr>
          <w:p w14:paraId="3AEC6A41" w14:textId="77777777" w:rsidR="001C4156" w:rsidRPr="00470F89" w:rsidRDefault="001C4156" w:rsidP="001C4156">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157,0</w:t>
            </w:r>
          </w:p>
        </w:tc>
        <w:tc>
          <w:tcPr>
            <w:tcW w:w="544" w:type="pct"/>
            <w:tcBorders>
              <w:top w:val="nil"/>
              <w:left w:val="nil"/>
              <w:bottom w:val="single" w:sz="4" w:space="0" w:color="auto"/>
              <w:right w:val="single" w:sz="4" w:space="0" w:color="auto"/>
            </w:tcBorders>
            <w:shd w:val="clear" w:color="auto" w:fill="auto"/>
            <w:noWrap/>
            <w:vAlign w:val="bottom"/>
            <w:hideMark/>
          </w:tcPr>
          <w:p w14:paraId="1AB50FB7" w14:textId="77777777" w:rsidR="001C4156" w:rsidRPr="00470F89" w:rsidRDefault="001C4156" w:rsidP="001C4156">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157,6</w:t>
            </w:r>
          </w:p>
        </w:tc>
      </w:tr>
      <w:tr w:rsidR="001C4156" w:rsidRPr="00470F89" w14:paraId="0D06CC84" w14:textId="77777777" w:rsidTr="00704B0B">
        <w:trPr>
          <w:trHeight w:val="300"/>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439A672A" w14:textId="77777777" w:rsidR="001C4156" w:rsidRPr="00470F89" w:rsidRDefault="001C4156" w:rsidP="001C4156">
            <w:pPr>
              <w:spacing w:after="0" w:line="240" w:lineRule="auto"/>
              <w:jc w:val="lef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Расход условного топлива</w:t>
            </w:r>
          </w:p>
        </w:tc>
        <w:tc>
          <w:tcPr>
            <w:tcW w:w="621" w:type="pct"/>
            <w:tcBorders>
              <w:top w:val="nil"/>
              <w:left w:val="nil"/>
              <w:bottom w:val="single" w:sz="4" w:space="0" w:color="auto"/>
              <w:right w:val="single" w:sz="4" w:space="0" w:color="auto"/>
            </w:tcBorders>
            <w:shd w:val="clear" w:color="auto" w:fill="auto"/>
            <w:vAlign w:val="center"/>
            <w:hideMark/>
          </w:tcPr>
          <w:p w14:paraId="1574A082" w14:textId="77777777" w:rsidR="001C4156" w:rsidRPr="00470F89" w:rsidRDefault="001C4156" w:rsidP="001C4156">
            <w:pPr>
              <w:spacing w:after="0" w:line="240" w:lineRule="auto"/>
              <w:jc w:val="center"/>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т.у.т.</w:t>
            </w:r>
          </w:p>
        </w:tc>
        <w:tc>
          <w:tcPr>
            <w:tcW w:w="602" w:type="pct"/>
            <w:tcBorders>
              <w:top w:val="nil"/>
              <w:left w:val="nil"/>
              <w:bottom w:val="single" w:sz="4" w:space="0" w:color="auto"/>
              <w:right w:val="single" w:sz="4" w:space="0" w:color="auto"/>
            </w:tcBorders>
            <w:shd w:val="clear" w:color="auto" w:fill="auto"/>
            <w:noWrap/>
            <w:vAlign w:val="bottom"/>
            <w:hideMark/>
          </w:tcPr>
          <w:p w14:paraId="363E646F" w14:textId="77777777" w:rsidR="001C4156" w:rsidRPr="00470F89" w:rsidRDefault="001C4156" w:rsidP="001C4156">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10891</w:t>
            </w:r>
          </w:p>
        </w:tc>
        <w:tc>
          <w:tcPr>
            <w:tcW w:w="524" w:type="pct"/>
            <w:tcBorders>
              <w:top w:val="nil"/>
              <w:left w:val="nil"/>
              <w:bottom w:val="single" w:sz="4" w:space="0" w:color="auto"/>
              <w:right w:val="single" w:sz="4" w:space="0" w:color="auto"/>
            </w:tcBorders>
            <w:shd w:val="clear" w:color="auto" w:fill="auto"/>
            <w:noWrap/>
            <w:vAlign w:val="bottom"/>
            <w:hideMark/>
          </w:tcPr>
          <w:p w14:paraId="129FBB90" w14:textId="77777777" w:rsidR="001C4156" w:rsidRPr="00470F89" w:rsidRDefault="001C4156" w:rsidP="001C4156">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10296</w:t>
            </w:r>
          </w:p>
        </w:tc>
        <w:tc>
          <w:tcPr>
            <w:tcW w:w="602" w:type="pct"/>
            <w:tcBorders>
              <w:top w:val="nil"/>
              <w:left w:val="nil"/>
              <w:bottom w:val="single" w:sz="4" w:space="0" w:color="auto"/>
              <w:right w:val="single" w:sz="4" w:space="0" w:color="auto"/>
            </w:tcBorders>
            <w:shd w:val="clear" w:color="auto" w:fill="auto"/>
            <w:noWrap/>
            <w:vAlign w:val="bottom"/>
            <w:hideMark/>
          </w:tcPr>
          <w:p w14:paraId="14EB307F" w14:textId="77777777" w:rsidR="001C4156" w:rsidRPr="00470F89" w:rsidRDefault="001C4156" w:rsidP="001C4156">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10929</w:t>
            </w:r>
          </w:p>
        </w:tc>
        <w:tc>
          <w:tcPr>
            <w:tcW w:w="573" w:type="pct"/>
            <w:tcBorders>
              <w:top w:val="nil"/>
              <w:left w:val="nil"/>
              <w:bottom w:val="single" w:sz="4" w:space="0" w:color="auto"/>
              <w:right w:val="single" w:sz="4" w:space="0" w:color="auto"/>
            </w:tcBorders>
            <w:shd w:val="clear" w:color="auto" w:fill="auto"/>
            <w:noWrap/>
            <w:vAlign w:val="bottom"/>
            <w:hideMark/>
          </w:tcPr>
          <w:p w14:paraId="1DB03FEC" w14:textId="77777777" w:rsidR="001C4156" w:rsidRPr="00470F89" w:rsidRDefault="001C4156" w:rsidP="001C4156">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9736</w:t>
            </w:r>
          </w:p>
        </w:tc>
        <w:tc>
          <w:tcPr>
            <w:tcW w:w="544" w:type="pct"/>
            <w:tcBorders>
              <w:top w:val="nil"/>
              <w:left w:val="nil"/>
              <w:bottom w:val="single" w:sz="4" w:space="0" w:color="auto"/>
              <w:right w:val="single" w:sz="4" w:space="0" w:color="auto"/>
            </w:tcBorders>
            <w:shd w:val="clear" w:color="auto" w:fill="auto"/>
            <w:noWrap/>
            <w:vAlign w:val="bottom"/>
            <w:hideMark/>
          </w:tcPr>
          <w:p w14:paraId="0D90F4AA" w14:textId="77777777" w:rsidR="001C4156" w:rsidRPr="00470F89" w:rsidRDefault="001C4156" w:rsidP="001C4156">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9005</w:t>
            </w:r>
          </w:p>
        </w:tc>
      </w:tr>
      <w:tr w:rsidR="001C4156" w:rsidRPr="00470F89" w14:paraId="62DE6DE5" w14:textId="77777777" w:rsidTr="00704B0B">
        <w:trPr>
          <w:trHeight w:val="600"/>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58E0A49D" w14:textId="77777777" w:rsidR="001C4156" w:rsidRPr="00470F89" w:rsidRDefault="001C4156" w:rsidP="001B2E1E">
            <w:pPr>
              <w:spacing w:after="0" w:line="240" w:lineRule="auto"/>
              <w:jc w:val="lef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Удельный расход электроэнергии</w:t>
            </w:r>
          </w:p>
        </w:tc>
        <w:tc>
          <w:tcPr>
            <w:tcW w:w="621" w:type="pct"/>
            <w:tcBorders>
              <w:top w:val="nil"/>
              <w:left w:val="nil"/>
              <w:bottom w:val="single" w:sz="4" w:space="0" w:color="auto"/>
              <w:right w:val="single" w:sz="4" w:space="0" w:color="auto"/>
            </w:tcBorders>
            <w:shd w:val="clear" w:color="auto" w:fill="auto"/>
            <w:vAlign w:val="center"/>
            <w:hideMark/>
          </w:tcPr>
          <w:p w14:paraId="3D1811DF" w14:textId="77777777" w:rsidR="001C4156" w:rsidRPr="00470F89" w:rsidRDefault="001C4156" w:rsidP="001C4156">
            <w:pPr>
              <w:spacing w:after="0" w:line="240" w:lineRule="auto"/>
              <w:jc w:val="center"/>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кВтч/Гкал</w:t>
            </w:r>
          </w:p>
        </w:tc>
        <w:tc>
          <w:tcPr>
            <w:tcW w:w="602" w:type="pct"/>
            <w:tcBorders>
              <w:top w:val="nil"/>
              <w:left w:val="nil"/>
              <w:bottom w:val="single" w:sz="4" w:space="0" w:color="auto"/>
              <w:right w:val="single" w:sz="4" w:space="0" w:color="auto"/>
            </w:tcBorders>
            <w:shd w:val="clear" w:color="auto" w:fill="auto"/>
            <w:noWrap/>
            <w:vAlign w:val="center"/>
            <w:hideMark/>
          </w:tcPr>
          <w:p w14:paraId="5F7274FF" w14:textId="77777777" w:rsidR="001C4156" w:rsidRPr="00470F89" w:rsidRDefault="001C4156" w:rsidP="001C4156">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w:t>
            </w:r>
          </w:p>
        </w:tc>
        <w:tc>
          <w:tcPr>
            <w:tcW w:w="524" w:type="pct"/>
            <w:tcBorders>
              <w:top w:val="nil"/>
              <w:left w:val="nil"/>
              <w:bottom w:val="single" w:sz="4" w:space="0" w:color="auto"/>
              <w:right w:val="single" w:sz="4" w:space="0" w:color="auto"/>
            </w:tcBorders>
            <w:shd w:val="clear" w:color="auto" w:fill="auto"/>
            <w:noWrap/>
            <w:vAlign w:val="center"/>
            <w:hideMark/>
          </w:tcPr>
          <w:p w14:paraId="44FF446F" w14:textId="77777777" w:rsidR="001C4156" w:rsidRPr="00470F89" w:rsidRDefault="001C4156" w:rsidP="001C4156">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w:t>
            </w:r>
          </w:p>
        </w:tc>
        <w:tc>
          <w:tcPr>
            <w:tcW w:w="602" w:type="pct"/>
            <w:tcBorders>
              <w:top w:val="nil"/>
              <w:left w:val="nil"/>
              <w:bottom w:val="single" w:sz="4" w:space="0" w:color="auto"/>
              <w:right w:val="single" w:sz="4" w:space="0" w:color="auto"/>
            </w:tcBorders>
            <w:shd w:val="clear" w:color="auto" w:fill="auto"/>
            <w:noWrap/>
            <w:vAlign w:val="center"/>
            <w:hideMark/>
          </w:tcPr>
          <w:p w14:paraId="0FF14273" w14:textId="77777777" w:rsidR="001C4156" w:rsidRPr="00470F89" w:rsidRDefault="001C4156" w:rsidP="001C4156">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w:t>
            </w:r>
          </w:p>
        </w:tc>
        <w:tc>
          <w:tcPr>
            <w:tcW w:w="573" w:type="pct"/>
            <w:tcBorders>
              <w:top w:val="nil"/>
              <w:left w:val="nil"/>
              <w:bottom w:val="single" w:sz="4" w:space="0" w:color="auto"/>
              <w:right w:val="single" w:sz="4" w:space="0" w:color="auto"/>
            </w:tcBorders>
            <w:shd w:val="clear" w:color="auto" w:fill="auto"/>
            <w:noWrap/>
            <w:vAlign w:val="center"/>
            <w:hideMark/>
          </w:tcPr>
          <w:p w14:paraId="358EED60" w14:textId="77777777" w:rsidR="001C4156" w:rsidRPr="00470F89" w:rsidRDefault="001C4156" w:rsidP="001C4156">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w:t>
            </w:r>
          </w:p>
        </w:tc>
        <w:tc>
          <w:tcPr>
            <w:tcW w:w="544" w:type="pct"/>
            <w:tcBorders>
              <w:top w:val="nil"/>
              <w:left w:val="nil"/>
              <w:bottom w:val="single" w:sz="4" w:space="0" w:color="auto"/>
              <w:right w:val="single" w:sz="4" w:space="0" w:color="auto"/>
            </w:tcBorders>
            <w:shd w:val="clear" w:color="auto" w:fill="auto"/>
            <w:noWrap/>
            <w:vAlign w:val="center"/>
            <w:hideMark/>
          </w:tcPr>
          <w:p w14:paraId="47354D2C" w14:textId="77777777" w:rsidR="001C4156" w:rsidRPr="00470F89" w:rsidRDefault="001C4156" w:rsidP="001C4156">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w:t>
            </w:r>
          </w:p>
        </w:tc>
      </w:tr>
      <w:tr w:rsidR="001C4156" w:rsidRPr="00470F89" w14:paraId="4B9049BA" w14:textId="77777777" w:rsidTr="00704B0B">
        <w:trPr>
          <w:trHeight w:val="300"/>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0A2ACD07" w14:textId="77777777" w:rsidR="001C4156" w:rsidRPr="00470F89" w:rsidRDefault="001C4156" w:rsidP="001C4156">
            <w:pPr>
              <w:spacing w:after="0" w:line="240" w:lineRule="auto"/>
              <w:jc w:val="lef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Установленная мощность</w:t>
            </w:r>
          </w:p>
        </w:tc>
        <w:tc>
          <w:tcPr>
            <w:tcW w:w="621" w:type="pct"/>
            <w:tcBorders>
              <w:top w:val="nil"/>
              <w:left w:val="nil"/>
              <w:bottom w:val="single" w:sz="4" w:space="0" w:color="auto"/>
              <w:right w:val="single" w:sz="4" w:space="0" w:color="auto"/>
            </w:tcBorders>
            <w:shd w:val="clear" w:color="auto" w:fill="auto"/>
            <w:vAlign w:val="center"/>
            <w:hideMark/>
          </w:tcPr>
          <w:p w14:paraId="27082910" w14:textId="77777777" w:rsidR="001C4156" w:rsidRPr="00470F89" w:rsidRDefault="001C4156" w:rsidP="001C4156">
            <w:pPr>
              <w:spacing w:after="0" w:line="240" w:lineRule="auto"/>
              <w:jc w:val="center"/>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Гкал</w:t>
            </w:r>
          </w:p>
        </w:tc>
        <w:tc>
          <w:tcPr>
            <w:tcW w:w="602" w:type="pct"/>
            <w:tcBorders>
              <w:top w:val="nil"/>
              <w:left w:val="nil"/>
              <w:bottom w:val="single" w:sz="4" w:space="0" w:color="auto"/>
              <w:right w:val="single" w:sz="4" w:space="0" w:color="auto"/>
            </w:tcBorders>
            <w:shd w:val="clear" w:color="auto" w:fill="auto"/>
            <w:noWrap/>
            <w:vAlign w:val="bottom"/>
            <w:hideMark/>
          </w:tcPr>
          <w:p w14:paraId="7F1C0208" w14:textId="77777777" w:rsidR="001C4156" w:rsidRPr="00470F89" w:rsidRDefault="001C4156" w:rsidP="001C4156">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29,1</w:t>
            </w:r>
          </w:p>
        </w:tc>
        <w:tc>
          <w:tcPr>
            <w:tcW w:w="524" w:type="pct"/>
            <w:tcBorders>
              <w:top w:val="nil"/>
              <w:left w:val="nil"/>
              <w:bottom w:val="single" w:sz="4" w:space="0" w:color="auto"/>
              <w:right w:val="single" w:sz="4" w:space="0" w:color="auto"/>
            </w:tcBorders>
            <w:shd w:val="clear" w:color="auto" w:fill="auto"/>
            <w:noWrap/>
            <w:vAlign w:val="bottom"/>
            <w:hideMark/>
          </w:tcPr>
          <w:p w14:paraId="7086E816" w14:textId="77777777" w:rsidR="001C4156" w:rsidRPr="00470F89" w:rsidRDefault="001C4156" w:rsidP="001C4156">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29,1</w:t>
            </w:r>
          </w:p>
        </w:tc>
        <w:tc>
          <w:tcPr>
            <w:tcW w:w="602" w:type="pct"/>
            <w:tcBorders>
              <w:top w:val="nil"/>
              <w:left w:val="nil"/>
              <w:bottom w:val="single" w:sz="4" w:space="0" w:color="auto"/>
              <w:right w:val="single" w:sz="4" w:space="0" w:color="auto"/>
            </w:tcBorders>
            <w:shd w:val="clear" w:color="auto" w:fill="auto"/>
            <w:noWrap/>
            <w:vAlign w:val="bottom"/>
            <w:hideMark/>
          </w:tcPr>
          <w:p w14:paraId="02828583" w14:textId="77777777" w:rsidR="001C4156" w:rsidRPr="00470F89" w:rsidRDefault="001C4156" w:rsidP="001C4156">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29,1</w:t>
            </w:r>
          </w:p>
        </w:tc>
        <w:tc>
          <w:tcPr>
            <w:tcW w:w="573" w:type="pct"/>
            <w:tcBorders>
              <w:top w:val="nil"/>
              <w:left w:val="nil"/>
              <w:bottom w:val="single" w:sz="4" w:space="0" w:color="auto"/>
              <w:right w:val="single" w:sz="4" w:space="0" w:color="auto"/>
            </w:tcBorders>
            <w:shd w:val="clear" w:color="auto" w:fill="auto"/>
            <w:noWrap/>
            <w:vAlign w:val="bottom"/>
            <w:hideMark/>
          </w:tcPr>
          <w:p w14:paraId="6448AD42" w14:textId="77777777" w:rsidR="001C4156" w:rsidRPr="00470F89" w:rsidRDefault="001C4156" w:rsidP="001C4156">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29,1</w:t>
            </w:r>
          </w:p>
        </w:tc>
        <w:tc>
          <w:tcPr>
            <w:tcW w:w="544" w:type="pct"/>
            <w:tcBorders>
              <w:top w:val="nil"/>
              <w:left w:val="nil"/>
              <w:bottom w:val="single" w:sz="4" w:space="0" w:color="auto"/>
              <w:right w:val="single" w:sz="4" w:space="0" w:color="auto"/>
            </w:tcBorders>
            <w:shd w:val="clear" w:color="auto" w:fill="auto"/>
            <w:noWrap/>
            <w:vAlign w:val="bottom"/>
            <w:hideMark/>
          </w:tcPr>
          <w:p w14:paraId="532B9F6F" w14:textId="77777777" w:rsidR="001C4156" w:rsidRPr="00470F89" w:rsidRDefault="001C4156" w:rsidP="001C4156">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29,1</w:t>
            </w:r>
          </w:p>
        </w:tc>
      </w:tr>
      <w:tr w:rsidR="001C4156" w:rsidRPr="00470F89" w14:paraId="1EE56F0A" w14:textId="77777777" w:rsidTr="00704B0B">
        <w:trPr>
          <w:trHeight w:val="300"/>
        </w:trPr>
        <w:tc>
          <w:tcPr>
            <w:tcW w:w="1534" w:type="pct"/>
            <w:tcBorders>
              <w:top w:val="nil"/>
              <w:left w:val="single" w:sz="4" w:space="0" w:color="auto"/>
              <w:bottom w:val="single" w:sz="4" w:space="0" w:color="auto"/>
              <w:right w:val="single" w:sz="4" w:space="0" w:color="auto"/>
            </w:tcBorders>
            <w:shd w:val="clear" w:color="auto" w:fill="auto"/>
            <w:vAlign w:val="center"/>
            <w:hideMark/>
          </w:tcPr>
          <w:p w14:paraId="79694DB1" w14:textId="77777777" w:rsidR="001C4156" w:rsidRPr="00470F89" w:rsidRDefault="001C4156" w:rsidP="001C4156">
            <w:pPr>
              <w:spacing w:after="0" w:line="240" w:lineRule="auto"/>
              <w:jc w:val="lef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Коэф. использ. уст.мощности</w:t>
            </w:r>
          </w:p>
        </w:tc>
        <w:tc>
          <w:tcPr>
            <w:tcW w:w="621" w:type="pct"/>
            <w:tcBorders>
              <w:top w:val="nil"/>
              <w:left w:val="nil"/>
              <w:bottom w:val="single" w:sz="4" w:space="0" w:color="auto"/>
              <w:right w:val="single" w:sz="4" w:space="0" w:color="auto"/>
            </w:tcBorders>
            <w:shd w:val="clear" w:color="auto" w:fill="auto"/>
            <w:vAlign w:val="center"/>
            <w:hideMark/>
          </w:tcPr>
          <w:p w14:paraId="57D6796F" w14:textId="77777777" w:rsidR="001C4156" w:rsidRPr="00470F89" w:rsidRDefault="001C4156" w:rsidP="001C4156">
            <w:pPr>
              <w:spacing w:after="0" w:line="240" w:lineRule="auto"/>
              <w:jc w:val="center"/>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w:t>
            </w:r>
          </w:p>
        </w:tc>
        <w:tc>
          <w:tcPr>
            <w:tcW w:w="602" w:type="pct"/>
            <w:tcBorders>
              <w:top w:val="nil"/>
              <w:left w:val="nil"/>
              <w:bottom w:val="single" w:sz="4" w:space="0" w:color="auto"/>
              <w:right w:val="single" w:sz="4" w:space="0" w:color="auto"/>
            </w:tcBorders>
            <w:shd w:val="clear" w:color="auto" w:fill="auto"/>
            <w:noWrap/>
            <w:vAlign w:val="bottom"/>
            <w:hideMark/>
          </w:tcPr>
          <w:p w14:paraId="59FD7429" w14:textId="77777777" w:rsidR="001C4156" w:rsidRPr="00470F89" w:rsidRDefault="001C4156" w:rsidP="001C4156">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27,1</w:t>
            </w:r>
          </w:p>
        </w:tc>
        <w:tc>
          <w:tcPr>
            <w:tcW w:w="524" w:type="pct"/>
            <w:tcBorders>
              <w:top w:val="nil"/>
              <w:left w:val="nil"/>
              <w:bottom w:val="single" w:sz="4" w:space="0" w:color="auto"/>
              <w:right w:val="single" w:sz="4" w:space="0" w:color="auto"/>
            </w:tcBorders>
            <w:shd w:val="clear" w:color="auto" w:fill="auto"/>
            <w:noWrap/>
            <w:vAlign w:val="bottom"/>
            <w:hideMark/>
          </w:tcPr>
          <w:p w14:paraId="6B5E24C1" w14:textId="77777777" w:rsidR="001C4156" w:rsidRPr="00470F89" w:rsidRDefault="001C4156" w:rsidP="001C4156">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27,1</w:t>
            </w:r>
          </w:p>
        </w:tc>
        <w:tc>
          <w:tcPr>
            <w:tcW w:w="602" w:type="pct"/>
            <w:tcBorders>
              <w:top w:val="nil"/>
              <w:left w:val="nil"/>
              <w:bottom w:val="single" w:sz="4" w:space="0" w:color="auto"/>
              <w:right w:val="single" w:sz="4" w:space="0" w:color="auto"/>
            </w:tcBorders>
            <w:shd w:val="clear" w:color="auto" w:fill="auto"/>
            <w:noWrap/>
            <w:vAlign w:val="bottom"/>
            <w:hideMark/>
          </w:tcPr>
          <w:p w14:paraId="15B4F47B" w14:textId="77777777" w:rsidR="001C4156" w:rsidRPr="00470F89" w:rsidRDefault="001C4156" w:rsidP="001C4156">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27,1</w:t>
            </w:r>
          </w:p>
        </w:tc>
        <w:tc>
          <w:tcPr>
            <w:tcW w:w="573" w:type="pct"/>
            <w:tcBorders>
              <w:top w:val="nil"/>
              <w:left w:val="nil"/>
              <w:bottom w:val="single" w:sz="4" w:space="0" w:color="auto"/>
              <w:right w:val="single" w:sz="4" w:space="0" w:color="auto"/>
            </w:tcBorders>
            <w:shd w:val="clear" w:color="auto" w:fill="auto"/>
            <w:noWrap/>
            <w:vAlign w:val="bottom"/>
            <w:hideMark/>
          </w:tcPr>
          <w:p w14:paraId="5A13C99B" w14:textId="77777777" w:rsidR="001C4156" w:rsidRPr="00470F89" w:rsidRDefault="001C4156" w:rsidP="001C4156">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27,1</w:t>
            </w:r>
          </w:p>
        </w:tc>
        <w:tc>
          <w:tcPr>
            <w:tcW w:w="544" w:type="pct"/>
            <w:tcBorders>
              <w:top w:val="nil"/>
              <w:left w:val="nil"/>
              <w:bottom w:val="single" w:sz="4" w:space="0" w:color="auto"/>
              <w:right w:val="single" w:sz="4" w:space="0" w:color="auto"/>
            </w:tcBorders>
            <w:shd w:val="clear" w:color="auto" w:fill="auto"/>
            <w:noWrap/>
            <w:vAlign w:val="bottom"/>
            <w:hideMark/>
          </w:tcPr>
          <w:p w14:paraId="442A1E9E" w14:textId="77777777" w:rsidR="001C4156" w:rsidRPr="00470F89" w:rsidRDefault="001C4156" w:rsidP="001C4156">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27,1</w:t>
            </w:r>
          </w:p>
        </w:tc>
      </w:tr>
    </w:tbl>
    <w:p w14:paraId="62E18BBA" w14:textId="77777777" w:rsidR="00D70305" w:rsidRPr="00470F89" w:rsidRDefault="00D70305" w:rsidP="00D70305">
      <w:pPr>
        <w:ind w:firstLine="720"/>
        <w:rPr>
          <w:rFonts w:ascii="Arial" w:eastAsia="Times New Roman" w:hAnsi="Arial" w:cs="Arial"/>
          <w:spacing w:val="-5"/>
          <w:sz w:val="22"/>
        </w:rPr>
      </w:pPr>
    </w:p>
    <w:p w14:paraId="01BA4826" w14:textId="77777777" w:rsidR="001338A6" w:rsidRPr="00470F89" w:rsidRDefault="001338A6" w:rsidP="00401F38">
      <w:pPr>
        <w:pStyle w:val="2"/>
        <w:numPr>
          <w:ilvl w:val="2"/>
          <w:numId w:val="22"/>
        </w:numPr>
      </w:pPr>
      <w:bookmarkStart w:id="559" w:name="_Toc89774020"/>
      <w:bookmarkStart w:id="560" w:name="_Toc91143834"/>
      <w:r w:rsidRPr="00470F89">
        <w:t>Технико-экономические показатели котельных ИП Голубев</w:t>
      </w:r>
      <w:bookmarkEnd w:id="559"/>
      <w:bookmarkEnd w:id="560"/>
    </w:p>
    <w:p w14:paraId="626E8AA8" w14:textId="77777777" w:rsidR="001338A6" w:rsidRPr="00470F89" w:rsidRDefault="001338A6" w:rsidP="0073726B">
      <w:pPr>
        <w:ind w:firstLine="720"/>
        <w:rPr>
          <w:rFonts w:ascii="Arial" w:eastAsia="Times New Roman" w:hAnsi="Arial" w:cs="Arial"/>
          <w:spacing w:val="-5"/>
          <w:sz w:val="22"/>
        </w:rPr>
      </w:pPr>
      <w:r w:rsidRPr="00470F89">
        <w:rPr>
          <w:rFonts w:ascii="Arial" w:eastAsia="Times New Roman" w:hAnsi="Arial" w:cs="Arial"/>
          <w:spacing w:val="-5"/>
          <w:sz w:val="22"/>
        </w:rPr>
        <w:t xml:space="preserve">Газовые котельные, находящиеся в ведении ИП Голубев В.А., осуществляют теплоснабжение ЖК </w:t>
      </w:r>
      <w:r w:rsidR="00C4770F" w:rsidRPr="00470F89">
        <w:rPr>
          <w:rFonts w:ascii="Arial" w:eastAsia="Times New Roman" w:hAnsi="Arial" w:cs="Arial"/>
          <w:spacing w:val="-5"/>
          <w:sz w:val="22"/>
        </w:rPr>
        <w:t>«</w:t>
      </w:r>
      <w:r w:rsidRPr="00470F89">
        <w:rPr>
          <w:rFonts w:ascii="Arial" w:eastAsia="Times New Roman" w:hAnsi="Arial" w:cs="Arial"/>
          <w:spacing w:val="-5"/>
          <w:sz w:val="22"/>
        </w:rPr>
        <w:t>Молодежный</w:t>
      </w:r>
      <w:r w:rsidR="00C4770F" w:rsidRPr="00470F89">
        <w:rPr>
          <w:rFonts w:ascii="Arial" w:eastAsia="Times New Roman" w:hAnsi="Arial" w:cs="Arial"/>
          <w:spacing w:val="-5"/>
          <w:sz w:val="22"/>
        </w:rPr>
        <w:t>»</w:t>
      </w:r>
      <w:r w:rsidRPr="00470F89">
        <w:rPr>
          <w:rFonts w:ascii="Arial" w:eastAsia="Times New Roman" w:hAnsi="Arial" w:cs="Arial"/>
          <w:spacing w:val="-5"/>
          <w:sz w:val="22"/>
        </w:rPr>
        <w:t xml:space="preserve">, ЖК </w:t>
      </w:r>
      <w:r w:rsidR="00C4770F" w:rsidRPr="00470F89">
        <w:rPr>
          <w:rFonts w:ascii="Arial" w:eastAsia="Times New Roman" w:hAnsi="Arial" w:cs="Arial"/>
          <w:spacing w:val="-5"/>
          <w:sz w:val="22"/>
        </w:rPr>
        <w:t>«</w:t>
      </w:r>
      <w:r w:rsidRPr="00470F89">
        <w:rPr>
          <w:rFonts w:ascii="Arial" w:eastAsia="Times New Roman" w:hAnsi="Arial" w:cs="Arial"/>
          <w:spacing w:val="-5"/>
          <w:sz w:val="22"/>
        </w:rPr>
        <w:t>Зеленый остров</w:t>
      </w:r>
      <w:r w:rsidR="00C4770F" w:rsidRPr="00470F89">
        <w:rPr>
          <w:rFonts w:ascii="Arial" w:eastAsia="Times New Roman" w:hAnsi="Arial" w:cs="Arial"/>
          <w:spacing w:val="-5"/>
          <w:sz w:val="22"/>
        </w:rPr>
        <w:t>»</w:t>
      </w:r>
      <w:r w:rsidRPr="00470F89">
        <w:rPr>
          <w:rFonts w:ascii="Arial" w:eastAsia="Times New Roman" w:hAnsi="Arial" w:cs="Arial"/>
          <w:spacing w:val="-5"/>
          <w:sz w:val="22"/>
        </w:rPr>
        <w:t xml:space="preserve">, ЖК </w:t>
      </w:r>
      <w:r w:rsidR="00C4770F" w:rsidRPr="00470F89">
        <w:rPr>
          <w:rFonts w:ascii="Arial" w:eastAsia="Times New Roman" w:hAnsi="Arial" w:cs="Arial"/>
          <w:spacing w:val="-5"/>
          <w:sz w:val="22"/>
        </w:rPr>
        <w:t>«</w:t>
      </w:r>
      <w:r w:rsidRPr="00470F89">
        <w:rPr>
          <w:rFonts w:ascii="Arial" w:eastAsia="Times New Roman" w:hAnsi="Arial" w:cs="Arial"/>
          <w:spacing w:val="-5"/>
          <w:sz w:val="22"/>
        </w:rPr>
        <w:t>БДО</w:t>
      </w:r>
      <w:r w:rsidR="00C4770F" w:rsidRPr="00470F89">
        <w:rPr>
          <w:rFonts w:ascii="Arial" w:eastAsia="Times New Roman" w:hAnsi="Arial" w:cs="Arial"/>
          <w:spacing w:val="-5"/>
          <w:sz w:val="22"/>
        </w:rPr>
        <w:t>»</w:t>
      </w:r>
      <w:r w:rsidRPr="00470F89">
        <w:rPr>
          <w:rFonts w:ascii="Arial" w:eastAsia="Times New Roman" w:hAnsi="Arial" w:cs="Arial"/>
          <w:spacing w:val="-5"/>
          <w:sz w:val="22"/>
        </w:rPr>
        <w:t xml:space="preserve">, ГСК </w:t>
      </w:r>
      <w:r w:rsidR="00C4770F" w:rsidRPr="00470F89">
        <w:rPr>
          <w:rFonts w:ascii="Arial" w:eastAsia="Times New Roman" w:hAnsi="Arial" w:cs="Arial"/>
          <w:spacing w:val="-5"/>
          <w:sz w:val="22"/>
        </w:rPr>
        <w:t>«</w:t>
      </w:r>
      <w:r w:rsidRPr="00470F89">
        <w:rPr>
          <w:rFonts w:ascii="Arial" w:eastAsia="Times New Roman" w:hAnsi="Arial" w:cs="Arial"/>
          <w:spacing w:val="-5"/>
          <w:sz w:val="22"/>
        </w:rPr>
        <w:t>Спортивный</w:t>
      </w:r>
      <w:r w:rsidR="00C4770F" w:rsidRPr="00470F89">
        <w:rPr>
          <w:rFonts w:ascii="Arial" w:eastAsia="Times New Roman" w:hAnsi="Arial" w:cs="Arial"/>
          <w:spacing w:val="-5"/>
          <w:sz w:val="22"/>
        </w:rPr>
        <w:t>»</w:t>
      </w:r>
      <w:r w:rsidRPr="00470F89">
        <w:rPr>
          <w:rFonts w:ascii="Arial" w:eastAsia="Times New Roman" w:hAnsi="Arial" w:cs="Arial"/>
          <w:spacing w:val="-5"/>
          <w:sz w:val="22"/>
        </w:rPr>
        <w:t xml:space="preserve">, ЖК </w:t>
      </w:r>
      <w:r w:rsidR="00C4770F" w:rsidRPr="00470F89">
        <w:rPr>
          <w:rFonts w:ascii="Arial" w:eastAsia="Times New Roman" w:hAnsi="Arial" w:cs="Arial"/>
          <w:spacing w:val="-5"/>
          <w:sz w:val="22"/>
        </w:rPr>
        <w:t>«</w:t>
      </w:r>
      <w:r w:rsidRPr="00470F89">
        <w:rPr>
          <w:rFonts w:ascii="Arial" w:eastAsia="Times New Roman" w:hAnsi="Arial" w:cs="Arial"/>
          <w:spacing w:val="-5"/>
          <w:sz w:val="22"/>
        </w:rPr>
        <w:t>Белокаменный</w:t>
      </w:r>
      <w:r w:rsidR="00C4770F" w:rsidRPr="00470F89">
        <w:rPr>
          <w:rFonts w:ascii="Arial" w:eastAsia="Times New Roman" w:hAnsi="Arial" w:cs="Arial"/>
          <w:spacing w:val="-5"/>
          <w:sz w:val="22"/>
        </w:rPr>
        <w:t>»</w:t>
      </w:r>
      <w:r w:rsidRPr="00470F89">
        <w:rPr>
          <w:rFonts w:ascii="Arial" w:eastAsia="Times New Roman" w:hAnsi="Arial" w:cs="Arial"/>
          <w:spacing w:val="-5"/>
          <w:sz w:val="22"/>
        </w:rPr>
        <w:t>, ул. Бердский санаторий, 2.</w:t>
      </w:r>
    </w:p>
    <w:p w14:paraId="45CA395B" w14:textId="77777777" w:rsidR="0073726B" w:rsidRPr="00470F89" w:rsidRDefault="00D70305" w:rsidP="0073726B">
      <w:pPr>
        <w:ind w:firstLine="720"/>
        <w:rPr>
          <w:rFonts w:ascii="Arial" w:eastAsia="Times New Roman" w:hAnsi="Arial" w:cs="Arial"/>
          <w:spacing w:val="-5"/>
          <w:sz w:val="22"/>
        </w:rPr>
      </w:pPr>
      <w:r w:rsidRPr="00470F89">
        <w:rPr>
          <w:rFonts w:ascii="Arial" w:eastAsia="Times New Roman" w:hAnsi="Arial" w:cs="Arial"/>
          <w:spacing w:val="-5"/>
          <w:sz w:val="22"/>
        </w:rPr>
        <w:t>Данные представлены только по 5 котельным за 2020 год. Данные по котельной</w:t>
      </w:r>
      <w:r w:rsidR="0064479D" w:rsidRPr="00470F89">
        <w:rPr>
          <w:rFonts w:ascii="Arial" w:eastAsia="Times New Roman" w:hAnsi="Arial" w:cs="Arial"/>
          <w:spacing w:val="-5"/>
          <w:sz w:val="22"/>
        </w:rPr>
        <w:t xml:space="preserve"> Бердский санаторий, 2</w:t>
      </w:r>
      <w:r w:rsidRPr="00470F89">
        <w:rPr>
          <w:rFonts w:ascii="Arial" w:eastAsia="Times New Roman" w:hAnsi="Arial" w:cs="Arial"/>
          <w:spacing w:val="-5"/>
          <w:sz w:val="22"/>
        </w:rPr>
        <w:t xml:space="preserve"> не представлены</w:t>
      </w:r>
      <w:r w:rsidR="0064479D" w:rsidRPr="00470F89">
        <w:rPr>
          <w:rFonts w:ascii="Arial" w:eastAsia="Times New Roman" w:hAnsi="Arial" w:cs="Arial"/>
          <w:spacing w:val="-5"/>
          <w:sz w:val="22"/>
        </w:rPr>
        <w:t>.</w:t>
      </w:r>
    </w:p>
    <w:p w14:paraId="7A073F3B" w14:textId="77777777" w:rsidR="001338A6" w:rsidRPr="00470F89" w:rsidRDefault="001338A6" w:rsidP="0073726B">
      <w:pPr>
        <w:ind w:firstLine="720"/>
        <w:rPr>
          <w:rFonts w:ascii="Arial" w:eastAsia="Times New Roman" w:hAnsi="Arial" w:cs="Arial"/>
          <w:spacing w:val="-5"/>
          <w:sz w:val="22"/>
        </w:rPr>
      </w:pPr>
      <w:r w:rsidRPr="00470F89">
        <w:rPr>
          <w:rFonts w:ascii="Arial" w:eastAsia="Times New Roman" w:hAnsi="Arial" w:cs="Arial"/>
          <w:spacing w:val="-5"/>
          <w:sz w:val="22"/>
        </w:rPr>
        <w:t>Основным видом топлива на котельных является природный газ, резервное топливо дизельное.</w:t>
      </w:r>
    </w:p>
    <w:p w14:paraId="0311BF36" w14:textId="77777777" w:rsidR="001338A6" w:rsidRPr="00470F89" w:rsidRDefault="001338A6" w:rsidP="0073726B">
      <w:pPr>
        <w:ind w:firstLine="720"/>
        <w:rPr>
          <w:rFonts w:ascii="Arial" w:eastAsia="Times New Roman" w:hAnsi="Arial" w:cs="Arial"/>
          <w:spacing w:val="-5"/>
          <w:sz w:val="22"/>
        </w:rPr>
      </w:pPr>
      <w:r w:rsidRPr="00470F89">
        <w:rPr>
          <w:rFonts w:ascii="Arial" w:eastAsia="Times New Roman" w:hAnsi="Arial" w:cs="Arial"/>
          <w:spacing w:val="-5"/>
          <w:sz w:val="22"/>
        </w:rPr>
        <w:t>Технико-экономические показатели, суммарно по котельным ИП Голубев</w:t>
      </w:r>
      <w:r w:rsidR="00007403" w:rsidRPr="00470F89">
        <w:rPr>
          <w:rFonts w:ascii="Arial" w:eastAsia="Times New Roman" w:hAnsi="Arial" w:cs="Arial"/>
          <w:spacing w:val="-5"/>
          <w:sz w:val="22"/>
        </w:rPr>
        <w:t xml:space="preserve"> за 2020 год</w:t>
      </w:r>
      <w:r w:rsidRPr="00470F89">
        <w:rPr>
          <w:rFonts w:ascii="Arial" w:eastAsia="Times New Roman" w:hAnsi="Arial" w:cs="Arial"/>
          <w:spacing w:val="-5"/>
          <w:sz w:val="22"/>
        </w:rPr>
        <w:t>, представлены в таблице ниже</w:t>
      </w:r>
      <w:r w:rsidR="001B2E1E" w:rsidRPr="00470F89">
        <w:rPr>
          <w:rFonts w:ascii="Arial" w:eastAsia="Times New Roman" w:hAnsi="Arial" w:cs="Arial"/>
          <w:spacing w:val="-5"/>
          <w:sz w:val="22"/>
        </w:rPr>
        <w:t xml:space="preserve"> (</w:t>
      </w:r>
      <w:r w:rsidR="004B5A72">
        <w:fldChar w:fldCharType="begin"/>
      </w:r>
      <w:r w:rsidR="004B5A72">
        <w:instrText xml:space="preserve"> REF _Ref86616318 \h  \* MERGEFORMAT </w:instrText>
      </w:r>
      <w:r w:rsidR="004B5A72">
        <w:fldChar w:fldCharType="separate"/>
      </w:r>
      <w:r w:rsidR="00470F89" w:rsidRPr="00470F89">
        <w:rPr>
          <w:rFonts w:ascii="Arial" w:eastAsia="Times New Roman" w:hAnsi="Arial" w:cs="Arial"/>
          <w:spacing w:val="-5"/>
          <w:sz w:val="22"/>
        </w:rPr>
        <w:t>Таблица 10.9</w:t>
      </w:r>
      <w:r w:rsidR="004B5A72">
        <w:fldChar w:fldCharType="end"/>
      </w:r>
      <w:r w:rsidR="001B2E1E" w:rsidRPr="00470F89">
        <w:rPr>
          <w:rFonts w:ascii="Arial" w:eastAsia="Times New Roman" w:hAnsi="Arial" w:cs="Arial"/>
          <w:spacing w:val="-5"/>
          <w:sz w:val="22"/>
        </w:rPr>
        <w:t>)</w:t>
      </w:r>
      <w:r w:rsidRPr="00470F89">
        <w:rPr>
          <w:rFonts w:ascii="Arial" w:eastAsia="Times New Roman" w:hAnsi="Arial" w:cs="Arial"/>
          <w:spacing w:val="-5"/>
          <w:sz w:val="22"/>
        </w:rPr>
        <w:t>.</w:t>
      </w:r>
    </w:p>
    <w:p w14:paraId="5AE128FF" w14:textId="77777777" w:rsidR="001338A6" w:rsidRPr="00154307" w:rsidRDefault="001B2E1E" w:rsidP="00BB3D23">
      <w:pPr>
        <w:pStyle w:val="a5"/>
      </w:pPr>
      <w:bookmarkStart w:id="561" w:name="_Ref86616318"/>
      <w:bookmarkStart w:id="562" w:name="_Toc89773854"/>
      <w:r>
        <w:t xml:space="preserve">Таблица </w:t>
      </w:r>
      <w:r w:rsidR="0068216A">
        <w:fldChar w:fldCharType="begin"/>
      </w:r>
      <w:r w:rsidR="003842B4">
        <w:instrText xml:space="preserve"> STYLEREF 1 \s </w:instrText>
      </w:r>
      <w:r w:rsidR="0068216A">
        <w:fldChar w:fldCharType="separate"/>
      </w:r>
      <w:r w:rsidR="006008CB">
        <w:rPr>
          <w:noProof/>
        </w:rPr>
        <w:t>10</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9</w:t>
      </w:r>
      <w:r w:rsidR="0068216A">
        <w:rPr>
          <w:noProof/>
        </w:rPr>
        <w:fldChar w:fldCharType="end"/>
      </w:r>
      <w:bookmarkEnd w:id="561"/>
      <w:r>
        <w:t xml:space="preserve">. </w:t>
      </w:r>
      <w:r w:rsidR="00007403">
        <w:t>Основные технико-экономические</w:t>
      </w:r>
      <w:r w:rsidR="001338A6" w:rsidRPr="00154307">
        <w:t xml:space="preserve"> показател</w:t>
      </w:r>
      <w:r w:rsidR="00007403">
        <w:t>и</w:t>
      </w:r>
      <w:r w:rsidR="001338A6" w:rsidRPr="00154307">
        <w:t xml:space="preserve"> котельных ИП </w:t>
      </w:r>
      <w:r w:rsidR="00C4770F">
        <w:t>«</w:t>
      </w:r>
      <w:r w:rsidR="001338A6" w:rsidRPr="00154307">
        <w:t>Голубев</w:t>
      </w:r>
      <w:r w:rsidR="00C4770F">
        <w:t>»</w:t>
      </w:r>
      <w:r w:rsidR="00D70305">
        <w:t xml:space="preserve"> за 2020 год</w:t>
      </w:r>
      <w:bookmarkEnd w:id="562"/>
    </w:p>
    <w:tbl>
      <w:tblPr>
        <w:tblW w:w="5000" w:type="pct"/>
        <w:tblLook w:val="04A0" w:firstRow="1" w:lastRow="0" w:firstColumn="1" w:lastColumn="0" w:noHBand="0" w:noVBand="1"/>
      </w:tblPr>
      <w:tblGrid>
        <w:gridCol w:w="2763"/>
        <w:gridCol w:w="1247"/>
        <w:gridCol w:w="1224"/>
        <w:gridCol w:w="1224"/>
        <w:gridCol w:w="1224"/>
        <w:gridCol w:w="1224"/>
        <w:gridCol w:w="1224"/>
      </w:tblGrid>
      <w:tr w:rsidR="00D70305" w:rsidRPr="00470F89" w14:paraId="7943297C" w14:textId="77777777" w:rsidTr="00704B0B">
        <w:trPr>
          <w:trHeight w:val="630"/>
        </w:trPr>
        <w:tc>
          <w:tcPr>
            <w:tcW w:w="140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EEA931" w14:textId="77777777" w:rsidR="00D70305" w:rsidRPr="00470F89" w:rsidRDefault="00D70305" w:rsidP="00470F89">
            <w:pPr>
              <w:pStyle w:val="af1"/>
              <w:keepNext w:val="0"/>
              <w:widowControl w:val="0"/>
              <w:spacing w:before="0" w:after="0" w:line="240" w:lineRule="auto"/>
              <w:ind w:left="0" w:firstLine="0"/>
              <w:jc w:val="center"/>
              <w:rPr>
                <w:b/>
                <w:bCs/>
                <w:sz w:val="20"/>
                <w:szCs w:val="20"/>
              </w:rPr>
            </w:pPr>
            <w:r w:rsidRPr="00470F89">
              <w:rPr>
                <w:b/>
                <w:bCs/>
                <w:sz w:val="20"/>
                <w:szCs w:val="20"/>
              </w:rPr>
              <w:t>Показатель</w:t>
            </w:r>
          </w:p>
        </w:tc>
        <w:tc>
          <w:tcPr>
            <w:tcW w:w="615" w:type="pct"/>
            <w:tcBorders>
              <w:top w:val="single" w:sz="4" w:space="0" w:color="auto"/>
              <w:left w:val="nil"/>
              <w:bottom w:val="single" w:sz="4" w:space="0" w:color="auto"/>
              <w:right w:val="single" w:sz="4" w:space="0" w:color="auto"/>
            </w:tcBorders>
            <w:shd w:val="clear" w:color="auto" w:fill="auto"/>
            <w:vAlign w:val="center"/>
            <w:hideMark/>
          </w:tcPr>
          <w:p w14:paraId="00DD6C29" w14:textId="77777777" w:rsidR="00D70305" w:rsidRPr="00470F89" w:rsidRDefault="00D70305" w:rsidP="00470F89">
            <w:pPr>
              <w:pStyle w:val="af1"/>
              <w:keepNext w:val="0"/>
              <w:widowControl w:val="0"/>
              <w:spacing w:before="0" w:after="0" w:line="240" w:lineRule="auto"/>
              <w:ind w:left="0" w:firstLine="0"/>
              <w:jc w:val="center"/>
              <w:rPr>
                <w:b/>
                <w:bCs/>
                <w:sz w:val="20"/>
                <w:szCs w:val="20"/>
              </w:rPr>
            </w:pPr>
            <w:r w:rsidRPr="00470F89">
              <w:rPr>
                <w:b/>
                <w:bCs/>
                <w:sz w:val="20"/>
                <w:szCs w:val="20"/>
              </w:rPr>
              <w:t>Единица измерения</w:t>
            </w:r>
          </w:p>
        </w:tc>
        <w:tc>
          <w:tcPr>
            <w:tcW w:w="600" w:type="pct"/>
            <w:tcBorders>
              <w:top w:val="single" w:sz="4" w:space="0" w:color="auto"/>
              <w:left w:val="nil"/>
              <w:bottom w:val="single" w:sz="4" w:space="0" w:color="auto"/>
              <w:right w:val="single" w:sz="4" w:space="0" w:color="auto"/>
            </w:tcBorders>
            <w:shd w:val="clear" w:color="auto" w:fill="auto"/>
            <w:vAlign w:val="center"/>
            <w:hideMark/>
          </w:tcPr>
          <w:p w14:paraId="498B0C94" w14:textId="77777777" w:rsidR="00D70305" w:rsidRPr="00470F89" w:rsidRDefault="00D70305" w:rsidP="00470F89">
            <w:pPr>
              <w:pStyle w:val="af1"/>
              <w:keepNext w:val="0"/>
              <w:widowControl w:val="0"/>
              <w:spacing w:before="0" w:after="0" w:line="240" w:lineRule="auto"/>
              <w:ind w:left="0" w:firstLine="0"/>
              <w:jc w:val="center"/>
              <w:rPr>
                <w:b/>
                <w:bCs/>
                <w:sz w:val="20"/>
                <w:szCs w:val="20"/>
              </w:rPr>
            </w:pPr>
            <w:r w:rsidRPr="00470F89">
              <w:rPr>
                <w:b/>
                <w:bCs/>
                <w:sz w:val="20"/>
                <w:szCs w:val="20"/>
              </w:rPr>
              <w:t>Котельная №1</w:t>
            </w:r>
          </w:p>
        </w:tc>
        <w:tc>
          <w:tcPr>
            <w:tcW w:w="594" w:type="pct"/>
            <w:tcBorders>
              <w:top w:val="single" w:sz="4" w:space="0" w:color="auto"/>
              <w:left w:val="nil"/>
              <w:bottom w:val="single" w:sz="4" w:space="0" w:color="auto"/>
              <w:right w:val="single" w:sz="4" w:space="0" w:color="auto"/>
            </w:tcBorders>
            <w:shd w:val="clear" w:color="auto" w:fill="auto"/>
            <w:vAlign w:val="center"/>
            <w:hideMark/>
          </w:tcPr>
          <w:p w14:paraId="766E5FA2" w14:textId="77777777" w:rsidR="00D70305" w:rsidRPr="00470F89" w:rsidRDefault="00D70305" w:rsidP="00470F89">
            <w:pPr>
              <w:pStyle w:val="af1"/>
              <w:keepNext w:val="0"/>
              <w:widowControl w:val="0"/>
              <w:spacing w:before="0" w:after="0" w:line="240" w:lineRule="auto"/>
              <w:ind w:left="0" w:firstLine="0"/>
              <w:jc w:val="center"/>
              <w:rPr>
                <w:b/>
                <w:bCs/>
                <w:sz w:val="20"/>
                <w:szCs w:val="20"/>
              </w:rPr>
            </w:pPr>
            <w:r w:rsidRPr="00470F89">
              <w:rPr>
                <w:b/>
                <w:bCs/>
                <w:sz w:val="20"/>
                <w:szCs w:val="20"/>
              </w:rPr>
              <w:t>Котельная №2</w:t>
            </w:r>
          </w:p>
        </w:tc>
        <w:tc>
          <w:tcPr>
            <w:tcW w:w="600" w:type="pct"/>
            <w:tcBorders>
              <w:top w:val="single" w:sz="4" w:space="0" w:color="auto"/>
              <w:left w:val="nil"/>
              <w:bottom w:val="single" w:sz="4" w:space="0" w:color="auto"/>
              <w:right w:val="single" w:sz="4" w:space="0" w:color="auto"/>
            </w:tcBorders>
            <w:shd w:val="clear" w:color="auto" w:fill="auto"/>
            <w:vAlign w:val="center"/>
            <w:hideMark/>
          </w:tcPr>
          <w:p w14:paraId="0357B54E" w14:textId="77777777" w:rsidR="00D70305" w:rsidRPr="00470F89" w:rsidRDefault="00D70305" w:rsidP="00470F89">
            <w:pPr>
              <w:pStyle w:val="af1"/>
              <w:keepNext w:val="0"/>
              <w:widowControl w:val="0"/>
              <w:spacing w:before="0" w:after="0" w:line="240" w:lineRule="auto"/>
              <w:ind w:left="0" w:firstLine="0"/>
              <w:jc w:val="center"/>
              <w:rPr>
                <w:b/>
                <w:bCs/>
                <w:sz w:val="20"/>
                <w:szCs w:val="20"/>
              </w:rPr>
            </w:pPr>
            <w:r w:rsidRPr="00470F89">
              <w:rPr>
                <w:b/>
                <w:bCs/>
                <w:sz w:val="20"/>
                <w:szCs w:val="20"/>
              </w:rPr>
              <w:t>Котельная №3</w:t>
            </w:r>
          </w:p>
        </w:tc>
        <w:tc>
          <w:tcPr>
            <w:tcW w:w="594" w:type="pct"/>
            <w:tcBorders>
              <w:top w:val="single" w:sz="4" w:space="0" w:color="auto"/>
              <w:left w:val="nil"/>
              <w:bottom w:val="single" w:sz="4" w:space="0" w:color="auto"/>
              <w:right w:val="single" w:sz="4" w:space="0" w:color="auto"/>
            </w:tcBorders>
            <w:shd w:val="clear" w:color="auto" w:fill="auto"/>
            <w:vAlign w:val="center"/>
            <w:hideMark/>
          </w:tcPr>
          <w:p w14:paraId="56D310BB" w14:textId="77777777" w:rsidR="00D70305" w:rsidRPr="00470F89" w:rsidRDefault="00D70305" w:rsidP="00470F89">
            <w:pPr>
              <w:pStyle w:val="af1"/>
              <w:keepNext w:val="0"/>
              <w:widowControl w:val="0"/>
              <w:spacing w:before="0" w:after="0" w:line="240" w:lineRule="auto"/>
              <w:ind w:left="0" w:firstLine="0"/>
              <w:jc w:val="center"/>
              <w:rPr>
                <w:b/>
                <w:bCs/>
                <w:sz w:val="20"/>
                <w:szCs w:val="20"/>
              </w:rPr>
            </w:pPr>
            <w:r w:rsidRPr="00470F89">
              <w:rPr>
                <w:b/>
                <w:bCs/>
                <w:sz w:val="20"/>
                <w:szCs w:val="20"/>
              </w:rPr>
              <w:t>Котельная №4</w:t>
            </w:r>
          </w:p>
        </w:tc>
        <w:tc>
          <w:tcPr>
            <w:tcW w:w="594" w:type="pct"/>
            <w:tcBorders>
              <w:top w:val="single" w:sz="4" w:space="0" w:color="auto"/>
              <w:left w:val="nil"/>
              <w:bottom w:val="single" w:sz="4" w:space="0" w:color="auto"/>
              <w:right w:val="single" w:sz="4" w:space="0" w:color="auto"/>
            </w:tcBorders>
            <w:shd w:val="clear" w:color="auto" w:fill="auto"/>
            <w:vAlign w:val="center"/>
            <w:hideMark/>
          </w:tcPr>
          <w:p w14:paraId="7A35B3E4" w14:textId="77777777" w:rsidR="00D70305" w:rsidRPr="00470F89" w:rsidRDefault="00D70305" w:rsidP="00470F89">
            <w:pPr>
              <w:pStyle w:val="af1"/>
              <w:keepNext w:val="0"/>
              <w:widowControl w:val="0"/>
              <w:spacing w:before="0" w:after="0" w:line="240" w:lineRule="auto"/>
              <w:ind w:left="0" w:firstLine="0"/>
              <w:jc w:val="center"/>
              <w:rPr>
                <w:b/>
                <w:bCs/>
                <w:sz w:val="20"/>
                <w:szCs w:val="20"/>
              </w:rPr>
            </w:pPr>
            <w:r w:rsidRPr="00470F89">
              <w:rPr>
                <w:b/>
                <w:bCs/>
                <w:sz w:val="20"/>
                <w:szCs w:val="20"/>
              </w:rPr>
              <w:t>Котельная №5</w:t>
            </w:r>
          </w:p>
        </w:tc>
      </w:tr>
      <w:tr w:rsidR="00D70305" w:rsidRPr="00470F89" w14:paraId="2D121395" w14:textId="77777777" w:rsidTr="00704B0B">
        <w:trPr>
          <w:trHeight w:val="315"/>
        </w:trPr>
        <w:tc>
          <w:tcPr>
            <w:tcW w:w="1403" w:type="pct"/>
            <w:tcBorders>
              <w:top w:val="nil"/>
              <w:left w:val="single" w:sz="4" w:space="0" w:color="auto"/>
              <w:bottom w:val="single" w:sz="4" w:space="0" w:color="auto"/>
              <w:right w:val="single" w:sz="4" w:space="0" w:color="auto"/>
            </w:tcBorders>
            <w:shd w:val="clear" w:color="auto" w:fill="auto"/>
            <w:vAlign w:val="center"/>
            <w:hideMark/>
          </w:tcPr>
          <w:p w14:paraId="209B7D66" w14:textId="77777777" w:rsidR="00D70305" w:rsidRPr="00470F89" w:rsidRDefault="00D70305" w:rsidP="00D70305">
            <w:pPr>
              <w:spacing w:after="0" w:line="240" w:lineRule="auto"/>
              <w:jc w:val="lef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Выработка ТЭ</w:t>
            </w:r>
          </w:p>
        </w:tc>
        <w:tc>
          <w:tcPr>
            <w:tcW w:w="615" w:type="pct"/>
            <w:tcBorders>
              <w:top w:val="nil"/>
              <w:left w:val="nil"/>
              <w:bottom w:val="single" w:sz="4" w:space="0" w:color="auto"/>
              <w:right w:val="single" w:sz="4" w:space="0" w:color="auto"/>
            </w:tcBorders>
            <w:shd w:val="clear" w:color="auto" w:fill="auto"/>
            <w:vAlign w:val="center"/>
            <w:hideMark/>
          </w:tcPr>
          <w:p w14:paraId="08267592" w14:textId="77777777" w:rsidR="00D70305" w:rsidRPr="00470F89" w:rsidRDefault="00D70305" w:rsidP="00D70305">
            <w:pPr>
              <w:spacing w:after="0" w:line="240" w:lineRule="auto"/>
              <w:jc w:val="center"/>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тыс. Гкал</w:t>
            </w:r>
          </w:p>
        </w:tc>
        <w:tc>
          <w:tcPr>
            <w:tcW w:w="600" w:type="pct"/>
            <w:tcBorders>
              <w:top w:val="nil"/>
              <w:left w:val="nil"/>
              <w:bottom w:val="single" w:sz="4" w:space="0" w:color="auto"/>
              <w:right w:val="single" w:sz="4" w:space="0" w:color="auto"/>
            </w:tcBorders>
            <w:shd w:val="clear" w:color="auto" w:fill="auto"/>
            <w:noWrap/>
            <w:vAlign w:val="center"/>
            <w:hideMark/>
          </w:tcPr>
          <w:p w14:paraId="46790867" w14:textId="77777777" w:rsidR="00D70305" w:rsidRPr="00470F89" w:rsidRDefault="00D70305" w:rsidP="00D70305">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11,3</w:t>
            </w:r>
          </w:p>
        </w:tc>
        <w:tc>
          <w:tcPr>
            <w:tcW w:w="594" w:type="pct"/>
            <w:tcBorders>
              <w:top w:val="nil"/>
              <w:left w:val="nil"/>
              <w:bottom w:val="single" w:sz="4" w:space="0" w:color="auto"/>
              <w:right w:val="single" w:sz="4" w:space="0" w:color="auto"/>
            </w:tcBorders>
            <w:shd w:val="clear" w:color="auto" w:fill="auto"/>
            <w:noWrap/>
            <w:vAlign w:val="center"/>
            <w:hideMark/>
          </w:tcPr>
          <w:p w14:paraId="2C443142" w14:textId="77777777" w:rsidR="00D70305" w:rsidRPr="00470F89" w:rsidRDefault="00D70305" w:rsidP="00D70305">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5,41</w:t>
            </w:r>
          </w:p>
        </w:tc>
        <w:tc>
          <w:tcPr>
            <w:tcW w:w="600" w:type="pct"/>
            <w:tcBorders>
              <w:top w:val="nil"/>
              <w:left w:val="nil"/>
              <w:bottom w:val="single" w:sz="4" w:space="0" w:color="auto"/>
              <w:right w:val="single" w:sz="4" w:space="0" w:color="auto"/>
            </w:tcBorders>
            <w:shd w:val="clear" w:color="auto" w:fill="auto"/>
            <w:noWrap/>
            <w:vAlign w:val="center"/>
            <w:hideMark/>
          </w:tcPr>
          <w:p w14:paraId="4F2282A6" w14:textId="77777777" w:rsidR="00D70305" w:rsidRPr="00470F89" w:rsidRDefault="00D70305" w:rsidP="00D70305">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21,55</w:t>
            </w:r>
          </w:p>
        </w:tc>
        <w:tc>
          <w:tcPr>
            <w:tcW w:w="594" w:type="pct"/>
            <w:tcBorders>
              <w:top w:val="nil"/>
              <w:left w:val="nil"/>
              <w:bottom w:val="single" w:sz="4" w:space="0" w:color="auto"/>
              <w:right w:val="single" w:sz="4" w:space="0" w:color="auto"/>
            </w:tcBorders>
            <w:shd w:val="clear" w:color="auto" w:fill="auto"/>
            <w:noWrap/>
            <w:vAlign w:val="center"/>
            <w:hideMark/>
          </w:tcPr>
          <w:p w14:paraId="79FAF3B1" w14:textId="77777777" w:rsidR="00D70305" w:rsidRPr="00470F89" w:rsidRDefault="00D70305" w:rsidP="00D70305">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2,695</w:t>
            </w:r>
          </w:p>
        </w:tc>
        <w:tc>
          <w:tcPr>
            <w:tcW w:w="594" w:type="pct"/>
            <w:tcBorders>
              <w:top w:val="nil"/>
              <w:left w:val="nil"/>
              <w:bottom w:val="single" w:sz="4" w:space="0" w:color="auto"/>
              <w:right w:val="single" w:sz="4" w:space="0" w:color="auto"/>
            </w:tcBorders>
            <w:shd w:val="clear" w:color="auto" w:fill="auto"/>
            <w:noWrap/>
            <w:vAlign w:val="center"/>
            <w:hideMark/>
          </w:tcPr>
          <w:p w14:paraId="2B63C1E4" w14:textId="77777777" w:rsidR="00D70305" w:rsidRPr="00470F89" w:rsidRDefault="00D70305" w:rsidP="00D70305">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3,05</w:t>
            </w:r>
          </w:p>
        </w:tc>
      </w:tr>
      <w:tr w:rsidR="00D70305" w:rsidRPr="00470F89" w14:paraId="74A14AC1" w14:textId="77777777" w:rsidTr="00704B0B">
        <w:trPr>
          <w:trHeight w:val="315"/>
        </w:trPr>
        <w:tc>
          <w:tcPr>
            <w:tcW w:w="1403" w:type="pct"/>
            <w:tcBorders>
              <w:top w:val="nil"/>
              <w:left w:val="single" w:sz="4" w:space="0" w:color="auto"/>
              <w:bottom w:val="single" w:sz="4" w:space="0" w:color="auto"/>
              <w:right w:val="single" w:sz="4" w:space="0" w:color="auto"/>
            </w:tcBorders>
            <w:shd w:val="clear" w:color="auto" w:fill="auto"/>
            <w:vAlign w:val="center"/>
            <w:hideMark/>
          </w:tcPr>
          <w:p w14:paraId="2986071C" w14:textId="77777777" w:rsidR="00D70305" w:rsidRPr="00470F89" w:rsidRDefault="00D70305" w:rsidP="00D70305">
            <w:pPr>
              <w:spacing w:after="0" w:line="240" w:lineRule="auto"/>
              <w:jc w:val="lef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Тепло на С.Н.</w:t>
            </w:r>
          </w:p>
        </w:tc>
        <w:tc>
          <w:tcPr>
            <w:tcW w:w="615" w:type="pct"/>
            <w:tcBorders>
              <w:top w:val="nil"/>
              <w:left w:val="nil"/>
              <w:bottom w:val="single" w:sz="4" w:space="0" w:color="auto"/>
              <w:right w:val="single" w:sz="4" w:space="0" w:color="auto"/>
            </w:tcBorders>
            <w:shd w:val="clear" w:color="auto" w:fill="auto"/>
            <w:vAlign w:val="center"/>
            <w:hideMark/>
          </w:tcPr>
          <w:p w14:paraId="15CB77B2" w14:textId="77777777" w:rsidR="00D70305" w:rsidRPr="00470F89" w:rsidRDefault="00D70305" w:rsidP="00D70305">
            <w:pPr>
              <w:spacing w:after="0" w:line="240" w:lineRule="auto"/>
              <w:jc w:val="center"/>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тыс. Гкал</w:t>
            </w:r>
          </w:p>
        </w:tc>
        <w:tc>
          <w:tcPr>
            <w:tcW w:w="600" w:type="pct"/>
            <w:tcBorders>
              <w:top w:val="nil"/>
              <w:left w:val="nil"/>
              <w:bottom w:val="single" w:sz="4" w:space="0" w:color="auto"/>
              <w:right w:val="single" w:sz="4" w:space="0" w:color="auto"/>
            </w:tcBorders>
            <w:shd w:val="clear" w:color="auto" w:fill="auto"/>
            <w:noWrap/>
            <w:vAlign w:val="center"/>
            <w:hideMark/>
          </w:tcPr>
          <w:p w14:paraId="39BB95D2" w14:textId="77777777" w:rsidR="00D70305" w:rsidRPr="00470F89" w:rsidRDefault="00D70305" w:rsidP="00D70305">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0,295</w:t>
            </w:r>
          </w:p>
        </w:tc>
        <w:tc>
          <w:tcPr>
            <w:tcW w:w="594" w:type="pct"/>
            <w:tcBorders>
              <w:top w:val="nil"/>
              <w:left w:val="nil"/>
              <w:bottom w:val="single" w:sz="4" w:space="0" w:color="auto"/>
              <w:right w:val="single" w:sz="4" w:space="0" w:color="auto"/>
            </w:tcBorders>
            <w:shd w:val="clear" w:color="auto" w:fill="auto"/>
            <w:noWrap/>
            <w:vAlign w:val="center"/>
            <w:hideMark/>
          </w:tcPr>
          <w:p w14:paraId="6C6F6EEE" w14:textId="77777777" w:rsidR="00D70305" w:rsidRPr="00470F89" w:rsidRDefault="00D70305" w:rsidP="00D70305">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0,158</w:t>
            </w:r>
          </w:p>
        </w:tc>
        <w:tc>
          <w:tcPr>
            <w:tcW w:w="600" w:type="pct"/>
            <w:tcBorders>
              <w:top w:val="nil"/>
              <w:left w:val="nil"/>
              <w:bottom w:val="single" w:sz="4" w:space="0" w:color="auto"/>
              <w:right w:val="single" w:sz="4" w:space="0" w:color="auto"/>
            </w:tcBorders>
            <w:shd w:val="clear" w:color="auto" w:fill="auto"/>
            <w:noWrap/>
            <w:vAlign w:val="center"/>
            <w:hideMark/>
          </w:tcPr>
          <w:p w14:paraId="09FF91E8" w14:textId="77777777" w:rsidR="00D70305" w:rsidRPr="00470F89" w:rsidRDefault="00D70305" w:rsidP="00D70305">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0,378</w:t>
            </w:r>
          </w:p>
        </w:tc>
        <w:tc>
          <w:tcPr>
            <w:tcW w:w="594" w:type="pct"/>
            <w:tcBorders>
              <w:top w:val="nil"/>
              <w:left w:val="nil"/>
              <w:bottom w:val="single" w:sz="4" w:space="0" w:color="auto"/>
              <w:right w:val="single" w:sz="4" w:space="0" w:color="auto"/>
            </w:tcBorders>
            <w:shd w:val="clear" w:color="auto" w:fill="auto"/>
            <w:noWrap/>
            <w:vAlign w:val="center"/>
            <w:hideMark/>
          </w:tcPr>
          <w:p w14:paraId="2C8D250F" w14:textId="77777777" w:rsidR="00D70305" w:rsidRPr="00470F89" w:rsidRDefault="00D70305" w:rsidP="00D70305">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0,068</w:t>
            </w:r>
          </w:p>
        </w:tc>
        <w:tc>
          <w:tcPr>
            <w:tcW w:w="594" w:type="pct"/>
            <w:tcBorders>
              <w:top w:val="nil"/>
              <w:left w:val="nil"/>
              <w:bottom w:val="single" w:sz="4" w:space="0" w:color="auto"/>
              <w:right w:val="single" w:sz="4" w:space="0" w:color="auto"/>
            </w:tcBorders>
            <w:shd w:val="clear" w:color="auto" w:fill="auto"/>
            <w:noWrap/>
            <w:vAlign w:val="center"/>
            <w:hideMark/>
          </w:tcPr>
          <w:p w14:paraId="3DD377A2" w14:textId="77777777" w:rsidR="00D70305" w:rsidRPr="00470F89" w:rsidRDefault="00D70305" w:rsidP="00D70305">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0,076</w:t>
            </w:r>
          </w:p>
        </w:tc>
      </w:tr>
      <w:tr w:rsidR="00D70305" w:rsidRPr="00470F89" w14:paraId="3A68E86F" w14:textId="77777777" w:rsidTr="00704B0B">
        <w:trPr>
          <w:trHeight w:val="315"/>
        </w:trPr>
        <w:tc>
          <w:tcPr>
            <w:tcW w:w="1403" w:type="pct"/>
            <w:tcBorders>
              <w:top w:val="nil"/>
              <w:left w:val="single" w:sz="4" w:space="0" w:color="auto"/>
              <w:bottom w:val="single" w:sz="4" w:space="0" w:color="auto"/>
              <w:right w:val="single" w:sz="4" w:space="0" w:color="auto"/>
            </w:tcBorders>
            <w:shd w:val="clear" w:color="auto" w:fill="auto"/>
            <w:vAlign w:val="center"/>
            <w:hideMark/>
          </w:tcPr>
          <w:p w14:paraId="6ABDC433" w14:textId="77777777" w:rsidR="00D70305" w:rsidRPr="00470F89" w:rsidRDefault="00D70305" w:rsidP="00D70305">
            <w:pPr>
              <w:spacing w:after="0" w:line="240" w:lineRule="auto"/>
              <w:jc w:val="lef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Доля С.Н.</w:t>
            </w:r>
          </w:p>
        </w:tc>
        <w:tc>
          <w:tcPr>
            <w:tcW w:w="615" w:type="pct"/>
            <w:tcBorders>
              <w:top w:val="nil"/>
              <w:left w:val="nil"/>
              <w:bottom w:val="single" w:sz="4" w:space="0" w:color="auto"/>
              <w:right w:val="single" w:sz="4" w:space="0" w:color="auto"/>
            </w:tcBorders>
            <w:shd w:val="clear" w:color="auto" w:fill="auto"/>
            <w:vAlign w:val="center"/>
            <w:hideMark/>
          </w:tcPr>
          <w:p w14:paraId="0D1CBC8F" w14:textId="77777777" w:rsidR="00D70305" w:rsidRPr="00470F89" w:rsidRDefault="00D70305" w:rsidP="00D70305">
            <w:pPr>
              <w:spacing w:after="0" w:line="240" w:lineRule="auto"/>
              <w:jc w:val="center"/>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w:t>
            </w:r>
          </w:p>
        </w:tc>
        <w:tc>
          <w:tcPr>
            <w:tcW w:w="600" w:type="pct"/>
            <w:tcBorders>
              <w:top w:val="nil"/>
              <w:left w:val="nil"/>
              <w:bottom w:val="single" w:sz="4" w:space="0" w:color="auto"/>
              <w:right w:val="single" w:sz="4" w:space="0" w:color="auto"/>
            </w:tcBorders>
            <w:shd w:val="clear" w:color="auto" w:fill="auto"/>
            <w:noWrap/>
            <w:vAlign w:val="center"/>
            <w:hideMark/>
          </w:tcPr>
          <w:p w14:paraId="227A803C" w14:textId="77777777" w:rsidR="00D70305" w:rsidRPr="00470F89" w:rsidRDefault="00D70305" w:rsidP="00D70305">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2,6</w:t>
            </w:r>
          </w:p>
        </w:tc>
        <w:tc>
          <w:tcPr>
            <w:tcW w:w="594" w:type="pct"/>
            <w:tcBorders>
              <w:top w:val="nil"/>
              <w:left w:val="nil"/>
              <w:bottom w:val="single" w:sz="4" w:space="0" w:color="auto"/>
              <w:right w:val="single" w:sz="4" w:space="0" w:color="auto"/>
            </w:tcBorders>
            <w:shd w:val="clear" w:color="auto" w:fill="auto"/>
            <w:noWrap/>
            <w:vAlign w:val="center"/>
            <w:hideMark/>
          </w:tcPr>
          <w:p w14:paraId="50963FCF" w14:textId="77777777" w:rsidR="00D70305" w:rsidRPr="00470F89" w:rsidRDefault="00D70305" w:rsidP="00D70305">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2,9</w:t>
            </w:r>
          </w:p>
        </w:tc>
        <w:tc>
          <w:tcPr>
            <w:tcW w:w="600" w:type="pct"/>
            <w:tcBorders>
              <w:top w:val="nil"/>
              <w:left w:val="nil"/>
              <w:bottom w:val="single" w:sz="4" w:space="0" w:color="auto"/>
              <w:right w:val="single" w:sz="4" w:space="0" w:color="auto"/>
            </w:tcBorders>
            <w:shd w:val="clear" w:color="auto" w:fill="auto"/>
            <w:noWrap/>
            <w:vAlign w:val="center"/>
            <w:hideMark/>
          </w:tcPr>
          <w:p w14:paraId="2F1AC303" w14:textId="77777777" w:rsidR="00D70305" w:rsidRPr="00470F89" w:rsidRDefault="00D70305" w:rsidP="00D70305">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1,8</w:t>
            </w:r>
          </w:p>
        </w:tc>
        <w:tc>
          <w:tcPr>
            <w:tcW w:w="594" w:type="pct"/>
            <w:tcBorders>
              <w:top w:val="nil"/>
              <w:left w:val="nil"/>
              <w:bottom w:val="single" w:sz="4" w:space="0" w:color="auto"/>
              <w:right w:val="single" w:sz="4" w:space="0" w:color="auto"/>
            </w:tcBorders>
            <w:shd w:val="clear" w:color="auto" w:fill="auto"/>
            <w:noWrap/>
            <w:vAlign w:val="center"/>
            <w:hideMark/>
          </w:tcPr>
          <w:p w14:paraId="30B829A0" w14:textId="77777777" w:rsidR="00D70305" w:rsidRPr="00470F89" w:rsidRDefault="00D70305" w:rsidP="00D70305">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2,5</w:t>
            </w:r>
          </w:p>
        </w:tc>
        <w:tc>
          <w:tcPr>
            <w:tcW w:w="594" w:type="pct"/>
            <w:tcBorders>
              <w:top w:val="nil"/>
              <w:left w:val="nil"/>
              <w:bottom w:val="single" w:sz="4" w:space="0" w:color="auto"/>
              <w:right w:val="single" w:sz="4" w:space="0" w:color="auto"/>
            </w:tcBorders>
            <w:shd w:val="clear" w:color="auto" w:fill="auto"/>
            <w:noWrap/>
            <w:vAlign w:val="center"/>
            <w:hideMark/>
          </w:tcPr>
          <w:p w14:paraId="2421A94E" w14:textId="77777777" w:rsidR="00D70305" w:rsidRPr="00470F89" w:rsidRDefault="00D70305" w:rsidP="00D70305">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2,5</w:t>
            </w:r>
          </w:p>
        </w:tc>
      </w:tr>
      <w:tr w:rsidR="00D70305" w:rsidRPr="00470F89" w14:paraId="3CD35E12" w14:textId="77777777" w:rsidTr="00704B0B">
        <w:trPr>
          <w:trHeight w:val="315"/>
        </w:trPr>
        <w:tc>
          <w:tcPr>
            <w:tcW w:w="1403" w:type="pct"/>
            <w:tcBorders>
              <w:top w:val="nil"/>
              <w:left w:val="single" w:sz="4" w:space="0" w:color="auto"/>
              <w:bottom w:val="single" w:sz="4" w:space="0" w:color="auto"/>
              <w:right w:val="single" w:sz="4" w:space="0" w:color="auto"/>
            </w:tcBorders>
            <w:shd w:val="clear" w:color="auto" w:fill="auto"/>
            <w:vAlign w:val="center"/>
            <w:hideMark/>
          </w:tcPr>
          <w:p w14:paraId="65A9AEA8" w14:textId="77777777" w:rsidR="00D70305" w:rsidRPr="00470F89" w:rsidRDefault="00D70305" w:rsidP="00D70305">
            <w:pPr>
              <w:spacing w:after="0" w:line="240" w:lineRule="auto"/>
              <w:jc w:val="lef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Отпуск ТЭ</w:t>
            </w:r>
          </w:p>
        </w:tc>
        <w:tc>
          <w:tcPr>
            <w:tcW w:w="615" w:type="pct"/>
            <w:tcBorders>
              <w:top w:val="nil"/>
              <w:left w:val="nil"/>
              <w:bottom w:val="single" w:sz="4" w:space="0" w:color="auto"/>
              <w:right w:val="single" w:sz="4" w:space="0" w:color="auto"/>
            </w:tcBorders>
            <w:shd w:val="clear" w:color="auto" w:fill="auto"/>
            <w:vAlign w:val="center"/>
            <w:hideMark/>
          </w:tcPr>
          <w:p w14:paraId="399E560C" w14:textId="77777777" w:rsidR="00D70305" w:rsidRPr="00470F89" w:rsidRDefault="00D70305" w:rsidP="00D70305">
            <w:pPr>
              <w:spacing w:after="0" w:line="240" w:lineRule="auto"/>
              <w:jc w:val="center"/>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тыс. Гкал</w:t>
            </w:r>
          </w:p>
        </w:tc>
        <w:tc>
          <w:tcPr>
            <w:tcW w:w="600" w:type="pct"/>
            <w:tcBorders>
              <w:top w:val="nil"/>
              <w:left w:val="nil"/>
              <w:bottom w:val="single" w:sz="4" w:space="0" w:color="auto"/>
              <w:right w:val="single" w:sz="4" w:space="0" w:color="auto"/>
            </w:tcBorders>
            <w:shd w:val="clear" w:color="auto" w:fill="auto"/>
            <w:noWrap/>
            <w:vAlign w:val="center"/>
            <w:hideMark/>
          </w:tcPr>
          <w:p w14:paraId="0A57DD3C" w14:textId="77777777" w:rsidR="00D70305" w:rsidRPr="00470F89" w:rsidRDefault="00D70305" w:rsidP="00D70305">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11,005</w:t>
            </w:r>
          </w:p>
        </w:tc>
        <w:tc>
          <w:tcPr>
            <w:tcW w:w="594" w:type="pct"/>
            <w:tcBorders>
              <w:top w:val="nil"/>
              <w:left w:val="nil"/>
              <w:bottom w:val="single" w:sz="4" w:space="0" w:color="auto"/>
              <w:right w:val="single" w:sz="4" w:space="0" w:color="auto"/>
            </w:tcBorders>
            <w:shd w:val="clear" w:color="auto" w:fill="auto"/>
            <w:noWrap/>
            <w:vAlign w:val="center"/>
            <w:hideMark/>
          </w:tcPr>
          <w:p w14:paraId="67CEF639" w14:textId="77777777" w:rsidR="00D70305" w:rsidRPr="00470F89" w:rsidRDefault="00D70305" w:rsidP="00D70305">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5,252</w:t>
            </w:r>
          </w:p>
        </w:tc>
        <w:tc>
          <w:tcPr>
            <w:tcW w:w="600" w:type="pct"/>
            <w:tcBorders>
              <w:top w:val="nil"/>
              <w:left w:val="nil"/>
              <w:bottom w:val="single" w:sz="4" w:space="0" w:color="auto"/>
              <w:right w:val="single" w:sz="4" w:space="0" w:color="auto"/>
            </w:tcBorders>
            <w:shd w:val="clear" w:color="auto" w:fill="auto"/>
            <w:noWrap/>
            <w:vAlign w:val="center"/>
            <w:hideMark/>
          </w:tcPr>
          <w:p w14:paraId="09C8E817" w14:textId="77777777" w:rsidR="00D70305" w:rsidRPr="00470F89" w:rsidRDefault="00D70305" w:rsidP="00D70305">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21,172</w:t>
            </w:r>
          </w:p>
        </w:tc>
        <w:tc>
          <w:tcPr>
            <w:tcW w:w="594" w:type="pct"/>
            <w:tcBorders>
              <w:top w:val="nil"/>
              <w:left w:val="nil"/>
              <w:bottom w:val="single" w:sz="4" w:space="0" w:color="auto"/>
              <w:right w:val="single" w:sz="4" w:space="0" w:color="auto"/>
            </w:tcBorders>
            <w:shd w:val="clear" w:color="auto" w:fill="auto"/>
            <w:noWrap/>
            <w:vAlign w:val="center"/>
            <w:hideMark/>
          </w:tcPr>
          <w:p w14:paraId="7B7C65BC" w14:textId="77777777" w:rsidR="00D70305" w:rsidRPr="00470F89" w:rsidRDefault="00D70305" w:rsidP="00D70305">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2,627</w:t>
            </w:r>
          </w:p>
        </w:tc>
        <w:tc>
          <w:tcPr>
            <w:tcW w:w="594" w:type="pct"/>
            <w:tcBorders>
              <w:top w:val="nil"/>
              <w:left w:val="nil"/>
              <w:bottom w:val="single" w:sz="4" w:space="0" w:color="auto"/>
              <w:right w:val="single" w:sz="4" w:space="0" w:color="auto"/>
            </w:tcBorders>
            <w:shd w:val="clear" w:color="auto" w:fill="auto"/>
            <w:noWrap/>
            <w:vAlign w:val="center"/>
            <w:hideMark/>
          </w:tcPr>
          <w:p w14:paraId="6E57E404" w14:textId="77777777" w:rsidR="00D70305" w:rsidRPr="00470F89" w:rsidRDefault="00D70305" w:rsidP="00D70305">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2,974</w:t>
            </w:r>
          </w:p>
        </w:tc>
      </w:tr>
      <w:tr w:rsidR="00D70305" w:rsidRPr="00470F89" w14:paraId="0A85720F" w14:textId="77777777" w:rsidTr="00704B0B">
        <w:trPr>
          <w:trHeight w:val="315"/>
        </w:trPr>
        <w:tc>
          <w:tcPr>
            <w:tcW w:w="1403" w:type="pct"/>
            <w:tcBorders>
              <w:top w:val="nil"/>
              <w:left w:val="single" w:sz="4" w:space="0" w:color="auto"/>
              <w:bottom w:val="single" w:sz="4" w:space="0" w:color="auto"/>
              <w:right w:val="single" w:sz="4" w:space="0" w:color="auto"/>
            </w:tcBorders>
            <w:shd w:val="clear" w:color="auto" w:fill="auto"/>
            <w:vAlign w:val="center"/>
            <w:hideMark/>
          </w:tcPr>
          <w:p w14:paraId="13CCB2AE" w14:textId="77777777" w:rsidR="00D70305" w:rsidRPr="00470F89" w:rsidRDefault="00D70305" w:rsidP="00D70305">
            <w:pPr>
              <w:spacing w:after="0" w:line="240" w:lineRule="auto"/>
              <w:jc w:val="lef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УРУТ на отпуск тэ</w:t>
            </w:r>
          </w:p>
        </w:tc>
        <w:tc>
          <w:tcPr>
            <w:tcW w:w="615" w:type="pct"/>
            <w:tcBorders>
              <w:top w:val="nil"/>
              <w:left w:val="nil"/>
              <w:bottom w:val="single" w:sz="4" w:space="0" w:color="auto"/>
              <w:right w:val="single" w:sz="4" w:space="0" w:color="auto"/>
            </w:tcBorders>
            <w:shd w:val="clear" w:color="auto" w:fill="auto"/>
            <w:vAlign w:val="center"/>
            <w:hideMark/>
          </w:tcPr>
          <w:p w14:paraId="2EEF8465" w14:textId="77777777" w:rsidR="00D70305" w:rsidRPr="00470F89" w:rsidRDefault="00D70305" w:rsidP="00D70305">
            <w:pPr>
              <w:spacing w:after="0" w:line="240" w:lineRule="auto"/>
              <w:jc w:val="center"/>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кг у.т./Гкал</w:t>
            </w:r>
          </w:p>
        </w:tc>
        <w:tc>
          <w:tcPr>
            <w:tcW w:w="600" w:type="pct"/>
            <w:tcBorders>
              <w:top w:val="nil"/>
              <w:left w:val="nil"/>
              <w:bottom w:val="single" w:sz="4" w:space="0" w:color="auto"/>
              <w:right w:val="single" w:sz="4" w:space="0" w:color="auto"/>
            </w:tcBorders>
            <w:shd w:val="clear" w:color="auto" w:fill="auto"/>
            <w:noWrap/>
            <w:vAlign w:val="center"/>
            <w:hideMark/>
          </w:tcPr>
          <w:p w14:paraId="35B6DF99" w14:textId="77777777" w:rsidR="00D70305" w:rsidRPr="00470F89" w:rsidRDefault="00D70305" w:rsidP="00D70305">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148,1</w:t>
            </w:r>
          </w:p>
        </w:tc>
        <w:tc>
          <w:tcPr>
            <w:tcW w:w="594" w:type="pct"/>
            <w:tcBorders>
              <w:top w:val="nil"/>
              <w:left w:val="nil"/>
              <w:bottom w:val="single" w:sz="4" w:space="0" w:color="auto"/>
              <w:right w:val="single" w:sz="4" w:space="0" w:color="auto"/>
            </w:tcBorders>
            <w:shd w:val="clear" w:color="auto" w:fill="auto"/>
            <w:noWrap/>
            <w:vAlign w:val="center"/>
            <w:hideMark/>
          </w:tcPr>
          <w:p w14:paraId="43ACC04E" w14:textId="77777777" w:rsidR="00D70305" w:rsidRPr="00470F89" w:rsidRDefault="00D70305" w:rsidP="00D70305">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145,1</w:t>
            </w:r>
          </w:p>
        </w:tc>
        <w:tc>
          <w:tcPr>
            <w:tcW w:w="600" w:type="pct"/>
            <w:tcBorders>
              <w:top w:val="nil"/>
              <w:left w:val="nil"/>
              <w:bottom w:val="single" w:sz="4" w:space="0" w:color="auto"/>
              <w:right w:val="single" w:sz="4" w:space="0" w:color="auto"/>
            </w:tcBorders>
            <w:shd w:val="clear" w:color="auto" w:fill="auto"/>
            <w:noWrap/>
            <w:vAlign w:val="center"/>
            <w:hideMark/>
          </w:tcPr>
          <w:p w14:paraId="555A545D" w14:textId="77777777" w:rsidR="00D70305" w:rsidRPr="00470F89" w:rsidRDefault="00D70305" w:rsidP="00D70305">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143,2</w:t>
            </w:r>
          </w:p>
        </w:tc>
        <w:tc>
          <w:tcPr>
            <w:tcW w:w="594" w:type="pct"/>
            <w:tcBorders>
              <w:top w:val="nil"/>
              <w:left w:val="nil"/>
              <w:bottom w:val="single" w:sz="4" w:space="0" w:color="auto"/>
              <w:right w:val="single" w:sz="4" w:space="0" w:color="auto"/>
            </w:tcBorders>
            <w:shd w:val="clear" w:color="auto" w:fill="auto"/>
            <w:noWrap/>
            <w:vAlign w:val="center"/>
            <w:hideMark/>
          </w:tcPr>
          <w:p w14:paraId="0563606F" w14:textId="77777777" w:rsidR="00D70305" w:rsidRPr="00470F89" w:rsidRDefault="00D70305" w:rsidP="00D70305">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144,5</w:t>
            </w:r>
          </w:p>
        </w:tc>
        <w:tc>
          <w:tcPr>
            <w:tcW w:w="594" w:type="pct"/>
            <w:tcBorders>
              <w:top w:val="nil"/>
              <w:left w:val="nil"/>
              <w:bottom w:val="single" w:sz="4" w:space="0" w:color="auto"/>
              <w:right w:val="single" w:sz="4" w:space="0" w:color="auto"/>
            </w:tcBorders>
            <w:shd w:val="clear" w:color="auto" w:fill="auto"/>
            <w:noWrap/>
            <w:vAlign w:val="center"/>
            <w:hideMark/>
          </w:tcPr>
          <w:p w14:paraId="50774456" w14:textId="77777777" w:rsidR="00D70305" w:rsidRPr="00470F89" w:rsidRDefault="00D70305" w:rsidP="00D70305">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144,3</w:t>
            </w:r>
          </w:p>
        </w:tc>
      </w:tr>
      <w:tr w:rsidR="00D70305" w:rsidRPr="00470F89" w14:paraId="4208FD3E" w14:textId="77777777" w:rsidTr="00704B0B">
        <w:trPr>
          <w:trHeight w:val="315"/>
        </w:trPr>
        <w:tc>
          <w:tcPr>
            <w:tcW w:w="1403" w:type="pct"/>
            <w:tcBorders>
              <w:top w:val="nil"/>
              <w:left w:val="single" w:sz="4" w:space="0" w:color="auto"/>
              <w:bottom w:val="single" w:sz="4" w:space="0" w:color="auto"/>
              <w:right w:val="single" w:sz="4" w:space="0" w:color="auto"/>
            </w:tcBorders>
            <w:shd w:val="clear" w:color="auto" w:fill="auto"/>
            <w:vAlign w:val="center"/>
            <w:hideMark/>
          </w:tcPr>
          <w:p w14:paraId="3C75629F" w14:textId="77777777" w:rsidR="00D70305" w:rsidRPr="00470F89" w:rsidRDefault="00D70305" w:rsidP="00D70305">
            <w:pPr>
              <w:spacing w:after="0" w:line="240" w:lineRule="auto"/>
              <w:jc w:val="lef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Расход условного топлива</w:t>
            </w:r>
          </w:p>
        </w:tc>
        <w:tc>
          <w:tcPr>
            <w:tcW w:w="615" w:type="pct"/>
            <w:tcBorders>
              <w:top w:val="nil"/>
              <w:left w:val="nil"/>
              <w:bottom w:val="single" w:sz="4" w:space="0" w:color="auto"/>
              <w:right w:val="single" w:sz="4" w:space="0" w:color="auto"/>
            </w:tcBorders>
            <w:shd w:val="clear" w:color="auto" w:fill="auto"/>
            <w:vAlign w:val="center"/>
            <w:hideMark/>
          </w:tcPr>
          <w:p w14:paraId="7E5537F0" w14:textId="77777777" w:rsidR="00D70305" w:rsidRPr="00470F89" w:rsidRDefault="00D70305" w:rsidP="00D70305">
            <w:pPr>
              <w:spacing w:after="0" w:line="240" w:lineRule="auto"/>
              <w:jc w:val="center"/>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т.у.т.</w:t>
            </w:r>
          </w:p>
        </w:tc>
        <w:tc>
          <w:tcPr>
            <w:tcW w:w="600" w:type="pct"/>
            <w:tcBorders>
              <w:top w:val="nil"/>
              <w:left w:val="nil"/>
              <w:bottom w:val="single" w:sz="4" w:space="0" w:color="auto"/>
              <w:right w:val="single" w:sz="4" w:space="0" w:color="auto"/>
            </w:tcBorders>
            <w:shd w:val="clear" w:color="auto" w:fill="auto"/>
            <w:noWrap/>
            <w:vAlign w:val="center"/>
            <w:hideMark/>
          </w:tcPr>
          <w:p w14:paraId="264FEBA6" w14:textId="77777777" w:rsidR="00D70305" w:rsidRPr="00470F89" w:rsidRDefault="00D70305" w:rsidP="00D70305">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1630</w:t>
            </w:r>
          </w:p>
        </w:tc>
        <w:tc>
          <w:tcPr>
            <w:tcW w:w="594" w:type="pct"/>
            <w:tcBorders>
              <w:top w:val="nil"/>
              <w:left w:val="nil"/>
              <w:bottom w:val="single" w:sz="4" w:space="0" w:color="auto"/>
              <w:right w:val="single" w:sz="4" w:space="0" w:color="auto"/>
            </w:tcBorders>
            <w:shd w:val="clear" w:color="auto" w:fill="auto"/>
            <w:noWrap/>
            <w:vAlign w:val="center"/>
            <w:hideMark/>
          </w:tcPr>
          <w:p w14:paraId="631003B6" w14:textId="77777777" w:rsidR="00D70305" w:rsidRPr="00470F89" w:rsidRDefault="00D70305" w:rsidP="00D70305">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762</w:t>
            </w:r>
          </w:p>
        </w:tc>
        <w:tc>
          <w:tcPr>
            <w:tcW w:w="600" w:type="pct"/>
            <w:tcBorders>
              <w:top w:val="nil"/>
              <w:left w:val="nil"/>
              <w:bottom w:val="single" w:sz="4" w:space="0" w:color="auto"/>
              <w:right w:val="single" w:sz="4" w:space="0" w:color="auto"/>
            </w:tcBorders>
            <w:shd w:val="clear" w:color="auto" w:fill="auto"/>
            <w:noWrap/>
            <w:vAlign w:val="center"/>
            <w:hideMark/>
          </w:tcPr>
          <w:p w14:paraId="786B5719" w14:textId="77777777" w:rsidR="00D70305" w:rsidRPr="00470F89" w:rsidRDefault="00D70305" w:rsidP="00D70305">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3032</w:t>
            </w:r>
          </w:p>
        </w:tc>
        <w:tc>
          <w:tcPr>
            <w:tcW w:w="594" w:type="pct"/>
            <w:tcBorders>
              <w:top w:val="nil"/>
              <w:left w:val="nil"/>
              <w:bottom w:val="single" w:sz="4" w:space="0" w:color="auto"/>
              <w:right w:val="single" w:sz="4" w:space="0" w:color="auto"/>
            </w:tcBorders>
            <w:shd w:val="clear" w:color="auto" w:fill="auto"/>
            <w:noWrap/>
            <w:vAlign w:val="center"/>
            <w:hideMark/>
          </w:tcPr>
          <w:p w14:paraId="48F94F32" w14:textId="77777777" w:rsidR="00D70305" w:rsidRPr="00470F89" w:rsidRDefault="00D70305" w:rsidP="00D70305">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379,5</w:t>
            </w:r>
          </w:p>
        </w:tc>
        <w:tc>
          <w:tcPr>
            <w:tcW w:w="594" w:type="pct"/>
            <w:tcBorders>
              <w:top w:val="nil"/>
              <w:left w:val="nil"/>
              <w:bottom w:val="single" w:sz="4" w:space="0" w:color="auto"/>
              <w:right w:val="single" w:sz="4" w:space="0" w:color="auto"/>
            </w:tcBorders>
            <w:shd w:val="clear" w:color="auto" w:fill="auto"/>
            <w:noWrap/>
            <w:vAlign w:val="center"/>
            <w:hideMark/>
          </w:tcPr>
          <w:p w14:paraId="1F600769" w14:textId="77777777" w:rsidR="00D70305" w:rsidRPr="00470F89" w:rsidRDefault="00D70305" w:rsidP="00D70305">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429</w:t>
            </w:r>
          </w:p>
        </w:tc>
      </w:tr>
      <w:tr w:rsidR="00D70305" w:rsidRPr="00470F89" w14:paraId="46C1CCB7" w14:textId="77777777" w:rsidTr="00704B0B">
        <w:trPr>
          <w:trHeight w:val="630"/>
        </w:trPr>
        <w:tc>
          <w:tcPr>
            <w:tcW w:w="1403" w:type="pct"/>
            <w:tcBorders>
              <w:top w:val="nil"/>
              <w:left w:val="single" w:sz="4" w:space="0" w:color="auto"/>
              <w:bottom w:val="single" w:sz="4" w:space="0" w:color="auto"/>
              <w:right w:val="single" w:sz="4" w:space="0" w:color="auto"/>
            </w:tcBorders>
            <w:shd w:val="clear" w:color="auto" w:fill="auto"/>
            <w:vAlign w:val="center"/>
            <w:hideMark/>
          </w:tcPr>
          <w:p w14:paraId="6DE812E8" w14:textId="77777777" w:rsidR="00D70305" w:rsidRPr="00470F89" w:rsidRDefault="00D70305" w:rsidP="00D70305">
            <w:pPr>
              <w:spacing w:after="0" w:line="240" w:lineRule="auto"/>
              <w:jc w:val="lef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Удельный расход электроэнер гии</w:t>
            </w:r>
          </w:p>
        </w:tc>
        <w:tc>
          <w:tcPr>
            <w:tcW w:w="615" w:type="pct"/>
            <w:tcBorders>
              <w:top w:val="nil"/>
              <w:left w:val="nil"/>
              <w:bottom w:val="single" w:sz="4" w:space="0" w:color="auto"/>
              <w:right w:val="single" w:sz="4" w:space="0" w:color="auto"/>
            </w:tcBorders>
            <w:shd w:val="clear" w:color="auto" w:fill="auto"/>
            <w:vAlign w:val="center"/>
            <w:hideMark/>
          </w:tcPr>
          <w:p w14:paraId="7B2A30E2" w14:textId="77777777" w:rsidR="00D70305" w:rsidRPr="00470F89" w:rsidRDefault="00D70305" w:rsidP="00D70305">
            <w:pPr>
              <w:spacing w:after="0" w:line="240" w:lineRule="auto"/>
              <w:jc w:val="center"/>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кВтч/Гкал</w:t>
            </w:r>
          </w:p>
        </w:tc>
        <w:tc>
          <w:tcPr>
            <w:tcW w:w="600" w:type="pct"/>
            <w:tcBorders>
              <w:top w:val="nil"/>
              <w:left w:val="nil"/>
              <w:bottom w:val="single" w:sz="4" w:space="0" w:color="auto"/>
              <w:right w:val="single" w:sz="4" w:space="0" w:color="auto"/>
            </w:tcBorders>
            <w:shd w:val="clear" w:color="auto" w:fill="auto"/>
            <w:noWrap/>
            <w:vAlign w:val="center"/>
            <w:hideMark/>
          </w:tcPr>
          <w:p w14:paraId="1CA24FCE" w14:textId="77777777" w:rsidR="00D70305" w:rsidRPr="00470F89" w:rsidRDefault="00D70305" w:rsidP="00D70305">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н/д</w:t>
            </w:r>
          </w:p>
        </w:tc>
        <w:tc>
          <w:tcPr>
            <w:tcW w:w="594" w:type="pct"/>
            <w:tcBorders>
              <w:top w:val="nil"/>
              <w:left w:val="nil"/>
              <w:bottom w:val="single" w:sz="4" w:space="0" w:color="auto"/>
              <w:right w:val="single" w:sz="4" w:space="0" w:color="auto"/>
            </w:tcBorders>
            <w:shd w:val="clear" w:color="auto" w:fill="auto"/>
            <w:noWrap/>
            <w:vAlign w:val="center"/>
            <w:hideMark/>
          </w:tcPr>
          <w:p w14:paraId="19DC5580" w14:textId="77777777" w:rsidR="00D70305" w:rsidRPr="00470F89" w:rsidRDefault="00D70305" w:rsidP="00D70305">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н/д</w:t>
            </w:r>
          </w:p>
        </w:tc>
        <w:tc>
          <w:tcPr>
            <w:tcW w:w="600" w:type="pct"/>
            <w:tcBorders>
              <w:top w:val="nil"/>
              <w:left w:val="nil"/>
              <w:bottom w:val="single" w:sz="4" w:space="0" w:color="auto"/>
              <w:right w:val="single" w:sz="4" w:space="0" w:color="auto"/>
            </w:tcBorders>
            <w:shd w:val="clear" w:color="auto" w:fill="auto"/>
            <w:noWrap/>
            <w:vAlign w:val="center"/>
            <w:hideMark/>
          </w:tcPr>
          <w:p w14:paraId="34C8C3CD" w14:textId="77777777" w:rsidR="00D70305" w:rsidRPr="00470F89" w:rsidRDefault="00D70305" w:rsidP="00D70305">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н/д</w:t>
            </w:r>
          </w:p>
        </w:tc>
        <w:tc>
          <w:tcPr>
            <w:tcW w:w="594" w:type="pct"/>
            <w:tcBorders>
              <w:top w:val="nil"/>
              <w:left w:val="nil"/>
              <w:bottom w:val="single" w:sz="4" w:space="0" w:color="auto"/>
              <w:right w:val="single" w:sz="4" w:space="0" w:color="auto"/>
            </w:tcBorders>
            <w:shd w:val="clear" w:color="auto" w:fill="auto"/>
            <w:noWrap/>
            <w:vAlign w:val="center"/>
            <w:hideMark/>
          </w:tcPr>
          <w:p w14:paraId="150C6113" w14:textId="77777777" w:rsidR="00D70305" w:rsidRPr="00470F89" w:rsidRDefault="00D70305" w:rsidP="00D70305">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н/д</w:t>
            </w:r>
          </w:p>
        </w:tc>
        <w:tc>
          <w:tcPr>
            <w:tcW w:w="594" w:type="pct"/>
            <w:tcBorders>
              <w:top w:val="nil"/>
              <w:left w:val="nil"/>
              <w:bottom w:val="single" w:sz="4" w:space="0" w:color="auto"/>
              <w:right w:val="single" w:sz="4" w:space="0" w:color="auto"/>
            </w:tcBorders>
            <w:shd w:val="clear" w:color="auto" w:fill="auto"/>
            <w:noWrap/>
            <w:vAlign w:val="center"/>
            <w:hideMark/>
          </w:tcPr>
          <w:p w14:paraId="16F4C1F7" w14:textId="77777777" w:rsidR="00D70305" w:rsidRPr="00470F89" w:rsidRDefault="00D70305" w:rsidP="00D70305">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н/д</w:t>
            </w:r>
          </w:p>
        </w:tc>
      </w:tr>
      <w:tr w:rsidR="00D70305" w:rsidRPr="00470F89" w14:paraId="26212DFA" w14:textId="77777777" w:rsidTr="00704B0B">
        <w:trPr>
          <w:trHeight w:val="315"/>
        </w:trPr>
        <w:tc>
          <w:tcPr>
            <w:tcW w:w="1403" w:type="pct"/>
            <w:tcBorders>
              <w:top w:val="nil"/>
              <w:left w:val="single" w:sz="4" w:space="0" w:color="auto"/>
              <w:bottom w:val="single" w:sz="4" w:space="0" w:color="auto"/>
              <w:right w:val="single" w:sz="4" w:space="0" w:color="auto"/>
            </w:tcBorders>
            <w:shd w:val="clear" w:color="auto" w:fill="auto"/>
            <w:vAlign w:val="center"/>
            <w:hideMark/>
          </w:tcPr>
          <w:p w14:paraId="13D753DD" w14:textId="77777777" w:rsidR="00D70305" w:rsidRPr="00470F89" w:rsidRDefault="00D70305" w:rsidP="00D70305">
            <w:pPr>
              <w:spacing w:after="0" w:line="240" w:lineRule="auto"/>
              <w:jc w:val="lef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Установленная мощность</w:t>
            </w:r>
          </w:p>
        </w:tc>
        <w:tc>
          <w:tcPr>
            <w:tcW w:w="615" w:type="pct"/>
            <w:tcBorders>
              <w:top w:val="nil"/>
              <w:left w:val="nil"/>
              <w:bottom w:val="single" w:sz="4" w:space="0" w:color="auto"/>
              <w:right w:val="single" w:sz="4" w:space="0" w:color="auto"/>
            </w:tcBorders>
            <w:shd w:val="clear" w:color="auto" w:fill="auto"/>
            <w:vAlign w:val="center"/>
            <w:hideMark/>
          </w:tcPr>
          <w:p w14:paraId="46B8EE6C" w14:textId="77777777" w:rsidR="00D70305" w:rsidRPr="00470F89" w:rsidRDefault="00D70305" w:rsidP="00D70305">
            <w:pPr>
              <w:spacing w:after="0" w:line="240" w:lineRule="auto"/>
              <w:jc w:val="center"/>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Гкал</w:t>
            </w:r>
          </w:p>
        </w:tc>
        <w:tc>
          <w:tcPr>
            <w:tcW w:w="600" w:type="pct"/>
            <w:tcBorders>
              <w:top w:val="nil"/>
              <w:left w:val="nil"/>
              <w:bottom w:val="single" w:sz="4" w:space="0" w:color="auto"/>
              <w:right w:val="single" w:sz="4" w:space="0" w:color="auto"/>
            </w:tcBorders>
            <w:shd w:val="clear" w:color="auto" w:fill="auto"/>
            <w:noWrap/>
            <w:vAlign w:val="center"/>
            <w:hideMark/>
          </w:tcPr>
          <w:p w14:paraId="3F9F745C" w14:textId="77777777" w:rsidR="00D70305" w:rsidRPr="00470F89" w:rsidRDefault="00D70305" w:rsidP="00D70305">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6</w:t>
            </w:r>
          </w:p>
        </w:tc>
        <w:tc>
          <w:tcPr>
            <w:tcW w:w="594" w:type="pct"/>
            <w:tcBorders>
              <w:top w:val="nil"/>
              <w:left w:val="nil"/>
              <w:bottom w:val="single" w:sz="4" w:space="0" w:color="auto"/>
              <w:right w:val="single" w:sz="4" w:space="0" w:color="auto"/>
            </w:tcBorders>
            <w:shd w:val="clear" w:color="auto" w:fill="auto"/>
            <w:noWrap/>
            <w:vAlign w:val="center"/>
            <w:hideMark/>
          </w:tcPr>
          <w:p w14:paraId="633FC011" w14:textId="77777777" w:rsidR="00D70305" w:rsidRPr="00470F89" w:rsidRDefault="00D70305" w:rsidP="00D70305">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3,4</w:t>
            </w:r>
          </w:p>
        </w:tc>
        <w:tc>
          <w:tcPr>
            <w:tcW w:w="600" w:type="pct"/>
            <w:tcBorders>
              <w:top w:val="nil"/>
              <w:left w:val="nil"/>
              <w:bottom w:val="single" w:sz="4" w:space="0" w:color="auto"/>
              <w:right w:val="single" w:sz="4" w:space="0" w:color="auto"/>
            </w:tcBorders>
            <w:shd w:val="clear" w:color="auto" w:fill="auto"/>
            <w:noWrap/>
            <w:vAlign w:val="center"/>
            <w:hideMark/>
          </w:tcPr>
          <w:p w14:paraId="1FB8336E" w14:textId="77777777" w:rsidR="00D70305" w:rsidRPr="00470F89" w:rsidRDefault="00D70305" w:rsidP="00D70305">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9,67</w:t>
            </w:r>
          </w:p>
        </w:tc>
        <w:tc>
          <w:tcPr>
            <w:tcW w:w="594" w:type="pct"/>
            <w:tcBorders>
              <w:top w:val="nil"/>
              <w:left w:val="nil"/>
              <w:bottom w:val="single" w:sz="4" w:space="0" w:color="auto"/>
              <w:right w:val="single" w:sz="4" w:space="0" w:color="auto"/>
            </w:tcBorders>
            <w:shd w:val="clear" w:color="auto" w:fill="auto"/>
            <w:noWrap/>
            <w:vAlign w:val="center"/>
            <w:hideMark/>
          </w:tcPr>
          <w:p w14:paraId="7899C1F9" w14:textId="77777777" w:rsidR="00D70305" w:rsidRPr="00470F89" w:rsidRDefault="00D70305" w:rsidP="00D70305">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1,7</w:t>
            </w:r>
          </w:p>
        </w:tc>
        <w:tc>
          <w:tcPr>
            <w:tcW w:w="594" w:type="pct"/>
            <w:tcBorders>
              <w:top w:val="nil"/>
              <w:left w:val="nil"/>
              <w:bottom w:val="single" w:sz="4" w:space="0" w:color="auto"/>
              <w:right w:val="single" w:sz="4" w:space="0" w:color="auto"/>
            </w:tcBorders>
            <w:shd w:val="clear" w:color="auto" w:fill="auto"/>
            <w:noWrap/>
            <w:vAlign w:val="center"/>
            <w:hideMark/>
          </w:tcPr>
          <w:p w14:paraId="3DB36472" w14:textId="77777777" w:rsidR="00D70305" w:rsidRPr="00470F89" w:rsidRDefault="00D70305" w:rsidP="00D70305">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1,76</w:t>
            </w:r>
          </w:p>
        </w:tc>
      </w:tr>
      <w:tr w:rsidR="00D70305" w:rsidRPr="00470F89" w14:paraId="3341D997" w14:textId="77777777" w:rsidTr="00704B0B">
        <w:trPr>
          <w:trHeight w:val="630"/>
        </w:trPr>
        <w:tc>
          <w:tcPr>
            <w:tcW w:w="1403" w:type="pct"/>
            <w:tcBorders>
              <w:top w:val="nil"/>
              <w:left w:val="single" w:sz="4" w:space="0" w:color="auto"/>
              <w:bottom w:val="single" w:sz="4" w:space="0" w:color="auto"/>
              <w:right w:val="single" w:sz="4" w:space="0" w:color="auto"/>
            </w:tcBorders>
            <w:shd w:val="clear" w:color="auto" w:fill="auto"/>
            <w:vAlign w:val="center"/>
            <w:hideMark/>
          </w:tcPr>
          <w:p w14:paraId="61ED8B03" w14:textId="77777777" w:rsidR="00D70305" w:rsidRPr="00470F89" w:rsidRDefault="00D70305" w:rsidP="00D70305">
            <w:pPr>
              <w:spacing w:after="0" w:line="240" w:lineRule="auto"/>
              <w:jc w:val="lef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Коэф. использ. уст.мощности</w:t>
            </w:r>
          </w:p>
        </w:tc>
        <w:tc>
          <w:tcPr>
            <w:tcW w:w="615" w:type="pct"/>
            <w:tcBorders>
              <w:top w:val="nil"/>
              <w:left w:val="nil"/>
              <w:bottom w:val="single" w:sz="4" w:space="0" w:color="auto"/>
              <w:right w:val="single" w:sz="4" w:space="0" w:color="auto"/>
            </w:tcBorders>
            <w:shd w:val="clear" w:color="auto" w:fill="auto"/>
            <w:vAlign w:val="center"/>
            <w:hideMark/>
          </w:tcPr>
          <w:p w14:paraId="70FADEF5" w14:textId="77777777" w:rsidR="00D70305" w:rsidRPr="00470F89" w:rsidRDefault="00D70305" w:rsidP="00D70305">
            <w:pPr>
              <w:spacing w:after="0" w:line="240" w:lineRule="auto"/>
              <w:jc w:val="center"/>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w:t>
            </w:r>
          </w:p>
        </w:tc>
        <w:tc>
          <w:tcPr>
            <w:tcW w:w="600" w:type="pct"/>
            <w:tcBorders>
              <w:top w:val="nil"/>
              <w:left w:val="nil"/>
              <w:bottom w:val="single" w:sz="4" w:space="0" w:color="auto"/>
              <w:right w:val="single" w:sz="4" w:space="0" w:color="auto"/>
            </w:tcBorders>
            <w:shd w:val="clear" w:color="auto" w:fill="auto"/>
            <w:noWrap/>
            <w:vAlign w:val="center"/>
            <w:hideMark/>
          </w:tcPr>
          <w:p w14:paraId="63485A48" w14:textId="77777777" w:rsidR="00D70305" w:rsidRPr="00470F89" w:rsidRDefault="00D70305" w:rsidP="00D70305">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w:t>
            </w:r>
          </w:p>
        </w:tc>
        <w:tc>
          <w:tcPr>
            <w:tcW w:w="594" w:type="pct"/>
            <w:tcBorders>
              <w:top w:val="nil"/>
              <w:left w:val="nil"/>
              <w:bottom w:val="single" w:sz="4" w:space="0" w:color="auto"/>
              <w:right w:val="single" w:sz="4" w:space="0" w:color="auto"/>
            </w:tcBorders>
            <w:shd w:val="clear" w:color="auto" w:fill="auto"/>
            <w:noWrap/>
            <w:vAlign w:val="center"/>
            <w:hideMark/>
          </w:tcPr>
          <w:p w14:paraId="69BC70F8" w14:textId="77777777" w:rsidR="00D70305" w:rsidRPr="00470F89" w:rsidRDefault="00D70305" w:rsidP="00D70305">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w:t>
            </w:r>
          </w:p>
        </w:tc>
        <w:tc>
          <w:tcPr>
            <w:tcW w:w="600" w:type="pct"/>
            <w:tcBorders>
              <w:top w:val="nil"/>
              <w:left w:val="nil"/>
              <w:bottom w:val="single" w:sz="4" w:space="0" w:color="auto"/>
              <w:right w:val="single" w:sz="4" w:space="0" w:color="auto"/>
            </w:tcBorders>
            <w:shd w:val="clear" w:color="auto" w:fill="auto"/>
            <w:noWrap/>
            <w:vAlign w:val="center"/>
            <w:hideMark/>
          </w:tcPr>
          <w:p w14:paraId="7D46BABF" w14:textId="77777777" w:rsidR="00D70305" w:rsidRPr="00470F89" w:rsidRDefault="00D70305" w:rsidP="00D70305">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w:t>
            </w:r>
          </w:p>
        </w:tc>
        <w:tc>
          <w:tcPr>
            <w:tcW w:w="594" w:type="pct"/>
            <w:tcBorders>
              <w:top w:val="nil"/>
              <w:left w:val="nil"/>
              <w:bottom w:val="single" w:sz="4" w:space="0" w:color="auto"/>
              <w:right w:val="single" w:sz="4" w:space="0" w:color="auto"/>
            </w:tcBorders>
            <w:shd w:val="clear" w:color="auto" w:fill="auto"/>
            <w:noWrap/>
            <w:vAlign w:val="center"/>
            <w:hideMark/>
          </w:tcPr>
          <w:p w14:paraId="1D773DBB" w14:textId="77777777" w:rsidR="00D70305" w:rsidRPr="00470F89" w:rsidRDefault="00D70305" w:rsidP="00D70305">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w:t>
            </w:r>
          </w:p>
        </w:tc>
        <w:tc>
          <w:tcPr>
            <w:tcW w:w="594" w:type="pct"/>
            <w:tcBorders>
              <w:top w:val="nil"/>
              <w:left w:val="nil"/>
              <w:bottom w:val="single" w:sz="4" w:space="0" w:color="auto"/>
              <w:right w:val="single" w:sz="4" w:space="0" w:color="auto"/>
            </w:tcBorders>
            <w:shd w:val="clear" w:color="auto" w:fill="auto"/>
            <w:noWrap/>
            <w:vAlign w:val="center"/>
            <w:hideMark/>
          </w:tcPr>
          <w:p w14:paraId="0287EAA8" w14:textId="77777777" w:rsidR="00D70305" w:rsidRPr="00470F89" w:rsidRDefault="00D70305" w:rsidP="00D70305">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w:t>
            </w:r>
          </w:p>
        </w:tc>
      </w:tr>
    </w:tbl>
    <w:p w14:paraId="0045564B" w14:textId="77777777" w:rsidR="001338A6" w:rsidRPr="00154307" w:rsidRDefault="001338A6" w:rsidP="001338A6">
      <w:pPr>
        <w:pStyle w:val="a3"/>
        <w:jc w:val="both"/>
      </w:pPr>
    </w:p>
    <w:p w14:paraId="7F0C3CF4" w14:textId="77777777" w:rsidR="001338A6" w:rsidRPr="00154307" w:rsidRDefault="001338A6" w:rsidP="00401F38">
      <w:pPr>
        <w:pStyle w:val="2"/>
        <w:numPr>
          <w:ilvl w:val="2"/>
          <w:numId w:val="22"/>
        </w:numPr>
      </w:pPr>
      <w:bookmarkStart w:id="563" w:name="_Toc89774021"/>
      <w:bookmarkStart w:id="564" w:name="_Toc91143835"/>
      <w:r w:rsidRPr="00470F89">
        <w:t xml:space="preserve">Технико-экономические показатели котельной </w:t>
      </w:r>
      <w:r w:rsidR="00195214" w:rsidRPr="00470F89">
        <w:t xml:space="preserve">ООО </w:t>
      </w:r>
      <w:r w:rsidR="00C4770F" w:rsidRPr="00470F89">
        <w:t>«</w:t>
      </w:r>
      <w:r w:rsidR="00195214" w:rsidRPr="00470F89">
        <w:t>М-300</w:t>
      </w:r>
      <w:r w:rsidR="00C4770F" w:rsidRPr="00470F89">
        <w:t>»</w:t>
      </w:r>
      <w:bookmarkEnd w:id="563"/>
      <w:bookmarkEnd w:id="564"/>
    </w:p>
    <w:p w14:paraId="138B6850" w14:textId="77777777" w:rsidR="001338A6" w:rsidRPr="00470F89" w:rsidRDefault="001338A6" w:rsidP="0073726B">
      <w:pPr>
        <w:ind w:firstLine="720"/>
        <w:rPr>
          <w:rFonts w:ascii="Arial" w:eastAsia="Times New Roman" w:hAnsi="Arial" w:cs="Arial"/>
          <w:spacing w:val="-5"/>
          <w:sz w:val="22"/>
        </w:rPr>
      </w:pPr>
      <w:r w:rsidRPr="00470F89">
        <w:rPr>
          <w:rFonts w:ascii="Arial" w:eastAsia="Times New Roman" w:hAnsi="Arial" w:cs="Arial"/>
          <w:spacing w:val="-5"/>
          <w:sz w:val="22"/>
        </w:rPr>
        <w:t xml:space="preserve">Котельная </w:t>
      </w:r>
      <w:r w:rsidR="00195214" w:rsidRPr="00470F89">
        <w:rPr>
          <w:rFonts w:ascii="Arial" w:eastAsia="Times New Roman" w:hAnsi="Arial" w:cs="Arial"/>
          <w:spacing w:val="-5"/>
          <w:sz w:val="22"/>
        </w:rPr>
        <w:t>ООО</w:t>
      </w:r>
      <w:r w:rsidRPr="00470F89">
        <w:rPr>
          <w:rFonts w:ascii="Arial" w:eastAsia="Times New Roman" w:hAnsi="Arial" w:cs="Arial"/>
          <w:spacing w:val="-5"/>
          <w:sz w:val="22"/>
        </w:rPr>
        <w:t xml:space="preserve"> </w:t>
      </w:r>
      <w:r w:rsidR="00C4770F" w:rsidRPr="00470F89">
        <w:rPr>
          <w:rFonts w:ascii="Arial" w:eastAsia="Times New Roman" w:hAnsi="Arial" w:cs="Arial"/>
          <w:spacing w:val="-5"/>
          <w:sz w:val="22"/>
        </w:rPr>
        <w:t>«</w:t>
      </w:r>
      <w:r w:rsidR="00195214" w:rsidRPr="00470F89">
        <w:rPr>
          <w:rFonts w:ascii="Arial" w:eastAsia="Times New Roman" w:hAnsi="Arial" w:cs="Arial"/>
          <w:spacing w:val="-5"/>
          <w:sz w:val="22"/>
        </w:rPr>
        <w:t>М-300</w:t>
      </w:r>
      <w:r w:rsidR="00C4770F" w:rsidRPr="00470F89">
        <w:rPr>
          <w:rFonts w:ascii="Arial" w:eastAsia="Times New Roman" w:hAnsi="Arial" w:cs="Arial"/>
          <w:spacing w:val="-5"/>
          <w:sz w:val="22"/>
        </w:rPr>
        <w:t>»</w:t>
      </w:r>
      <w:r w:rsidRPr="00470F89">
        <w:rPr>
          <w:rFonts w:ascii="Arial" w:eastAsia="Times New Roman" w:hAnsi="Arial" w:cs="Arial"/>
          <w:spacing w:val="-5"/>
          <w:sz w:val="22"/>
        </w:rPr>
        <w:t xml:space="preserve"> обеспечивает теплом предприятия, расположенные на территории бывшей промплощадки №1 ПО </w:t>
      </w:r>
      <w:r w:rsidR="00C4770F" w:rsidRPr="00470F89">
        <w:rPr>
          <w:rFonts w:ascii="Arial" w:eastAsia="Times New Roman" w:hAnsi="Arial" w:cs="Arial"/>
          <w:spacing w:val="-5"/>
          <w:sz w:val="22"/>
        </w:rPr>
        <w:t>«</w:t>
      </w:r>
      <w:r w:rsidRPr="00470F89">
        <w:rPr>
          <w:rFonts w:ascii="Arial" w:eastAsia="Times New Roman" w:hAnsi="Arial" w:cs="Arial"/>
          <w:spacing w:val="-5"/>
          <w:sz w:val="22"/>
        </w:rPr>
        <w:t>Вега</w:t>
      </w:r>
      <w:r w:rsidR="00C4770F" w:rsidRPr="00470F89">
        <w:rPr>
          <w:rFonts w:ascii="Arial" w:eastAsia="Times New Roman" w:hAnsi="Arial" w:cs="Arial"/>
          <w:spacing w:val="-5"/>
          <w:sz w:val="22"/>
        </w:rPr>
        <w:t>»</w:t>
      </w:r>
      <w:r w:rsidRPr="00470F89">
        <w:rPr>
          <w:rFonts w:ascii="Arial" w:eastAsia="Times New Roman" w:hAnsi="Arial" w:cs="Arial"/>
          <w:spacing w:val="-5"/>
          <w:sz w:val="22"/>
        </w:rPr>
        <w:t>, за исключением корпусов № 1, 2. 3. Установленная мощность котельной – 12,6 Гкал/ч. В качестве топлива используется уголь и опилки.</w:t>
      </w:r>
    </w:p>
    <w:p w14:paraId="662D76BD" w14:textId="77777777" w:rsidR="001338A6" w:rsidRPr="00470F89" w:rsidRDefault="00195214" w:rsidP="0073726B">
      <w:pPr>
        <w:ind w:firstLine="720"/>
        <w:rPr>
          <w:rFonts w:ascii="Arial" w:eastAsia="Times New Roman" w:hAnsi="Arial" w:cs="Arial"/>
          <w:spacing w:val="-5"/>
          <w:sz w:val="22"/>
        </w:rPr>
      </w:pPr>
      <w:r w:rsidRPr="00470F89">
        <w:rPr>
          <w:rFonts w:ascii="Arial" w:eastAsia="Times New Roman" w:hAnsi="Arial" w:cs="Arial"/>
          <w:spacing w:val="-5"/>
          <w:sz w:val="22"/>
        </w:rPr>
        <w:t xml:space="preserve">Данные о технико-экономических показателях ООО </w:t>
      </w:r>
      <w:r w:rsidR="00C4770F" w:rsidRPr="00470F89">
        <w:rPr>
          <w:rFonts w:ascii="Arial" w:eastAsia="Times New Roman" w:hAnsi="Arial" w:cs="Arial"/>
          <w:spacing w:val="-5"/>
          <w:sz w:val="22"/>
        </w:rPr>
        <w:t>«</w:t>
      </w:r>
      <w:r w:rsidRPr="00470F89">
        <w:rPr>
          <w:rFonts w:ascii="Arial" w:eastAsia="Times New Roman" w:hAnsi="Arial" w:cs="Arial"/>
          <w:spacing w:val="-5"/>
          <w:sz w:val="22"/>
        </w:rPr>
        <w:t>М-300</w:t>
      </w:r>
      <w:r w:rsidR="00C4770F" w:rsidRPr="00470F89">
        <w:rPr>
          <w:rFonts w:ascii="Arial" w:eastAsia="Times New Roman" w:hAnsi="Arial" w:cs="Arial"/>
          <w:spacing w:val="-5"/>
          <w:sz w:val="22"/>
        </w:rPr>
        <w:t>»</w:t>
      </w:r>
      <w:r w:rsidRPr="00470F89">
        <w:rPr>
          <w:rFonts w:ascii="Arial" w:eastAsia="Times New Roman" w:hAnsi="Arial" w:cs="Arial"/>
          <w:spacing w:val="-5"/>
          <w:sz w:val="22"/>
        </w:rPr>
        <w:t xml:space="preserve"> не представлены.</w:t>
      </w:r>
    </w:p>
    <w:p w14:paraId="79311AE8" w14:textId="77777777" w:rsidR="00195214" w:rsidRPr="00470F89" w:rsidRDefault="00195214" w:rsidP="0073726B">
      <w:pPr>
        <w:ind w:firstLine="720"/>
        <w:rPr>
          <w:rFonts w:ascii="Arial" w:eastAsia="Times New Roman" w:hAnsi="Arial" w:cs="Arial"/>
          <w:spacing w:val="-5"/>
          <w:sz w:val="22"/>
        </w:rPr>
      </w:pPr>
    </w:p>
    <w:p w14:paraId="6BE225D9" w14:textId="77777777" w:rsidR="00195214" w:rsidRPr="00154307" w:rsidRDefault="00195214" w:rsidP="00401F38">
      <w:pPr>
        <w:pStyle w:val="2"/>
        <w:numPr>
          <w:ilvl w:val="2"/>
          <w:numId w:val="22"/>
        </w:numPr>
      </w:pPr>
      <w:bookmarkStart w:id="565" w:name="_Toc89774022"/>
      <w:bookmarkStart w:id="566" w:name="_Toc91143836"/>
      <w:r w:rsidRPr="00470F89">
        <w:t xml:space="preserve">Технико-экономические показатели котельной ООО </w:t>
      </w:r>
      <w:r w:rsidR="00C4770F" w:rsidRPr="00470F89">
        <w:t>«</w:t>
      </w:r>
      <w:r w:rsidRPr="00470F89">
        <w:t>ТВК</w:t>
      </w:r>
      <w:r w:rsidR="00C4770F" w:rsidRPr="00470F89">
        <w:t>»</w:t>
      </w:r>
      <w:bookmarkEnd w:id="565"/>
      <w:bookmarkEnd w:id="566"/>
    </w:p>
    <w:p w14:paraId="5DD2E181" w14:textId="77777777" w:rsidR="00195214" w:rsidRPr="00470F89" w:rsidRDefault="00195214" w:rsidP="0073726B">
      <w:pPr>
        <w:ind w:firstLine="720"/>
        <w:rPr>
          <w:rFonts w:ascii="Arial" w:eastAsia="Times New Roman" w:hAnsi="Arial" w:cs="Arial"/>
          <w:spacing w:val="-5"/>
          <w:sz w:val="22"/>
        </w:rPr>
      </w:pPr>
      <w:r w:rsidRPr="00470F89">
        <w:rPr>
          <w:rFonts w:ascii="Arial" w:eastAsia="Times New Roman" w:hAnsi="Arial" w:cs="Arial"/>
          <w:spacing w:val="-5"/>
          <w:sz w:val="22"/>
        </w:rPr>
        <w:t xml:space="preserve">Котельная ООО </w:t>
      </w:r>
      <w:r w:rsidR="00C4770F" w:rsidRPr="00470F89">
        <w:rPr>
          <w:rFonts w:ascii="Arial" w:eastAsia="Times New Roman" w:hAnsi="Arial" w:cs="Arial"/>
          <w:spacing w:val="-5"/>
          <w:sz w:val="22"/>
        </w:rPr>
        <w:t>«</w:t>
      </w:r>
      <w:r w:rsidRPr="00470F89">
        <w:rPr>
          <w:rFonts w:ascii="Arial" w:eastAsia="Times New Roman" w:hAnsi="Arial" w:cs="Arial"/>
          <w:spacing w:val="-5"/>
          <w:sz w:val="22"/>
        </w:rPr>
        <w:t>ТВК</w:t>
      </w:r>
      <w:r w:rsidR="00C4770F" w:rsidRPr="00470F89">
        <w:rPr>
          <w:rFonts w:ascii="Arial" w:eastAsia="Times New Roman" w:hAnsi="Arial" w:cs="Arial"/>
          <w:spacing w:val="-5"/>
          <w:sz w:val="22"/>
        </w:rPr>
        <w:t>»</w:t>
      </w:r>
      <w:r w:rsidRPr="00470F89">
        <w:rPr>
          <w:rFonts w:ascii="Arial" w:eastAsia="Times New Roman" w:hAnsi="Arial" w:cs="Arial"/>
          <w:spacing w:val="-5"/>
          <w:sz w:val="22"/>
        </w:rPr>
        <w:t xml:space="preserve"> предназначена для теплоснабжения жилмассива </w:t>
      </w:r>
      <w:r w:rsidR="00C4770F" w:rsidRPr="00470F89">
        <w:rPr>
          <w:rFonts w:ascii="Arial" w:eastAsia="Times New Roman" w:hAnsi="Arial" w:cs="Arial"/>
          <w:spacing w:val="-5"/>
          <w:sz w:val="22"/>
        </w:rPr>
        <w:t>«</w:t>
      </w:r>
      <w:r w:rsidRPr="00470F89">
        <w:rPr>
          <w:rFonts w:ascii="Arial" w:eastAsia="Times New Roman" w:hAnsi="Arial" w:cs="Arial"/>
          <w:spacing w:val="-5"/>
          <w:sz w:val="22"/>
        </w:rPr>
        <w:t>Раздольный</w:t>
      </w:r>
      <w:r w:rsidR="00C4770F" w:rsidRPr="00470F89">
        <w:rPr>
          <w:rFonts w:ascii="Arial" w:eastAsia="Times New Roman" w:hAnsi="Arial" w:cs="Arial"/>
          <w:spacing w:val="-5"/>
          <w:sz w:val="22"/>
        </w:rPr>
        <w:t>»</w:t>
      </w:r>
      <w:r w:rsidR="00007403" w:rsidRPr="00470F89">
        <w:rPr>
          <w:rFonts w:ascii="Arial" w:eastAsia="Times New Roman" w:hAnsi="Arial" w:cs="Arial"/>
          <w:spacing w:val="-5"/>
          <w:sz w:val="22"/>
        </w:rPr>
        <w:t>. Установленная тепловая мощность котельной – 4,03 Гкал/час</w:t>
      </w:r>
      <w:r w:rsidR="001B2E1E" w:rsidRPr="00470F89">
        <w:rPr>
          <w:rFonts w:ascii="Arial" w:eastAsia="Times New Roman" w:hAnsi="Arial" w:cs="Arial"/>
          <w:spacing w:val="-5"/>
          <w:sz w:val="22"/>
        </w:rPr>
        <w:t xml:space="preserve"> (</w:t>
      </w:r>
      <w:r w:rsidR="004B5A72">
        <w:fldChar w:fldCharType="begin"/>
      </w:r>
      <w:r w:rsidR="004B5A72">
        <w:instrText xml:space="preserve"> REF _Ref86616362 \h  \* MERGEFORMAT </w:instrText>
      </w:r>
      <w:r w:rsidR="004B5A72">
        <w:fldChar w:fldCharType="separate"/>
      </w:r>
      <w:r w:rsidR="00470F89" w:rsidRPr="00470F89">
        <w:rPr>
          <w:rFonts w:ascii="Arial" w:eastAsia="Times New Roman" w:hAnsi="Arial" w:cs="Arial"/>
          <w:spacing w:val="-5"/>
          <w:sz w:val="22"/>
        </w:rPr>
        <w:t>Таблица 10.10</w:t>
      </w:r>
      <w:r w:rsidR="004B5A72">
        <w:fldChar w:fldCharType="end"/>
      </w:r>
      <w:r w:rsidR="001B2E1E" w:rsidRPr="00470F89">
        <w:rPr>
          <w:rFonts w:ascii="Arial" w:eastAsia="Times New Roman" w:hAnsi="Arial" w:cs="Arial"/>
          <w:spacing w:val="-5"/>
          <w:sz w:val="22"/>
        </w:rPr>
        <w:t>)</w:t>
      </w:r>
      <w:r w:rsidR="00007403" w:rsidRPr="00470F89">
        <w:rPr>
          <w:rFonts w:ascii="Arial" w:eastAsia="Times New Roman" w:hAnsi="Arial" w:cs="Arial"/>
          <w:spacing w:val="-5"/>
          <w:sz w:val="22"/>
        </w:rPr>
        <w:t>.</w:t>
      </w:r>
    </w:p>
    <w:p w14:paraId="7E21EC73" w14:textId="77777777" w:rsidR="00195214" w:rsidRDefault="001B2E1E" w:rsidP="00C12477">
      <w:pPr>
        <w:pStyle w:val="a5"/>
        <w:rPr>
          <w:sz w:val="28"/>
          <w:szCs w:val="28"/>
        </w:rPr>
      </w:pPr>
      <w:bookmarkStart w:id="567" w:name="_Ref86616362"/>
      <w:bookmarkStart w:id="568" w:name="_Toc89773855"/>
      <w:r>
        <w:t xml:space="preserve">Таблица </w:t>
      </w:r>
      <w:r w:rsidR="0068216A">
        <w:fldChar w:fldCharType="begin"/>
      </w:r>
      <w:r w:rsidR="003842B4">
        <w:instrText xml:space="preserve"> STYLEREF 1 \s </w:instrText>
      </w:r>
      <w:r w:rsidR="0068216A">
        <w:fldChar w:fldCharType="separate"/>
      </w:r>
      <w:r w:rsidR="006008CB">
        <w:rPr>
          <w:noProof/>
        </w:rPr>
        <w:t>10</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10</w:t>
      </w:r>
      <w:r w:rsidR="0068216A">
        <w:rPr>
          <w:noProof/>
        </w:rPr>
        <w:fldChar w:fldCharType="end"/>
      </w:r>
      <w:bookmarkEnd w:id="567"/>
      <w:r>
        <w:t xml:space="preserve">. </w:t>
      </w:r>
      <w:r w:rsidR="00007403">
        <w:t>Основные технико-экономические</w:t>
      </w:r>
      <w:r w:rsidR="00007403" w:rsidRPr="00154307">
        <w:t xml:space="preserve"> показател</w:t>
      </w:r>
      <w:r w:rsidR="00007403">
        <w:t>и</w:t>
      </w:r>
      <w:r w:rsidR="00007403" w:rsidRPr="00154307">
        <w:t xml:space="preserve"> котельн</w:t>
      </w:r>
      <w:r w:rsidR="00007403">
        <w:t xml:space="preserve">ой ООО </w:t>
      </w:r>
      <w:r w:rsidR="00C4770F">
        <w:t>«</w:t>
      </w:r>
      <w:r w:rsidR="00007403">
        <w:t>ТВК</w:t>
      </w:r>
      <w:r w:rsidR="00C4770F">
        <w:t>»</w:t>
      </w:r>
      <w:r w:rsidR="00007403">
        <w:t xml:space="preserve"> за 2020 год</w:t>
      </w:r>
      <w:bookmarkEnd w:id="568"/>
    </w:p>
    <w:tbl>
      <w:tblPr>
        <w:tblW w:w="5000" w:type="pct"/>
        <w:tblLook w:val="04A0" w:firstRow="1" w:lastRow="0" w:firstColumn="1" w:lastColumn="0" w:noHBand="0" w:noVBand="1"/>
      </w:tblPr>
      <w:tblGrid>
        <w:gridCol w:w="5637"/>
        <w:gridCol w:w="2283"/>
        <w:gridCol w:w="2210"/>
      </w:tblGrid>
      <w:tr w:rsidR="00195214" w:rsidRPr="00470F89" w14:paraId="32A67236" w14:textId="77777777" w:rsidTr="00BB3D23">
        <w:trPr>
          <w:trHeight w:val="630"/>
        </w:trPr>
        <w:tc>
          <w:tcPr>
            <w:tcW w:w="27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78E8C4" w14:textId="77777777" w:rsidR="00195214" w:rsidRPr="00470F89" w:rsidRDefault="00195214" w:rsidP="00470F89">
            <w:pPr>
              <w:pStyle w:val="af1"/>
              <w:keepNext w:val="0"/>
              <w:widowControl w:val="0"/>
              <w:spacing w:before="0" w:after="0" w:line="240" w:lineRule="auto"/>
              <w:ind w:left="0" w:firstLine="0"/>
              <w:jc w:val="center"/>
              <w:rPr>
                <w:b/>
                <w:bCs/>
                <w:sz w:val="20"/>
                <w:szCs w:val="20"/>
              </w:rPr>
            </w:pPr>
            <w:r w:rsidRPr="00470F89">
              <w:rPr>
                <w:b/>
                <w:bCs/>
                <w:sz w:val="20"/>
                <w:szCs w:val="20"/>
              </w:rPr>
              <w:t>Показатель</w:t>
            </w:r>
          </w:p>
        </w:tc>
        <w:tc>
          <w:tcPr>
            <w:tcW w:w="1127" w:type="pct"/>
            <w:tcBorders>
              <w:top w:val="single" w:sz="4" w:space="0" w:color="auto"/>
              <w:left w:val="nil"/>
              <w:bottom w:val="single" w:sz="4" w:space="0" w:color="auto"/>
              <w:right w:val="single" w:sz="4" w:space="0" w:color="auto"/>
            </w:tcBorders>
            <w:shd w:val="clear" w:color="auto" w:fill="auto"/>
            <w:vAlign w:val="center"/>
            <w:hideMark/>
          </w:tcPr>
          <w:p w14:paraId="1786A41D" w14:textId="77777777" w:rsidR="00195214" w:rsidRPr="00470F89" w:rsidRDefault="00195214" w:rsidP="00470F89">
            <w:pPr>
              <w:pStyle w:val="af1"/>
              <w:keepNext w:val="0"/>
              <w:widowControl w:val="0"/>
              <w:spacing w:before="0" w:after="0" w:line="240" w:lineRule="auto"/>
              <w:ind w:left="0" w:firstLine="0"/>
              <w:jc w:val="center"/>
              <w:rPr>
                <w:b/>
                <w:bCs/>
                <w:sz w:val="20"/>
                <w:szCs w:val="20"/>
              </w:rPr>
            </w:pPr>
            <w:r w:rsidRPr="00470F89">
              <w:rPr>
                <w:b/>
                <w:bCs/>
                <w:sz w:val="20"/>
                <w:szCs w:val="20"/>
              </w:rPr>
              <w:t>Единица измерения</w:t>
            </w:r>
          </w:p>
        </w:tc>
        <w:tc>
          <w:tcPr>
            <w:tcW w:w="1092" w:type="pct"/>
            <w:tcBorders>
              <w:top w:val="single" w:sz="4" w:space="0" w:color="auto"/>
              <w:left w:val="nil"/>
              <w:bottom w:val="single" w:sz="4" w:space="0" w:color="auto"/>
              <w:right w:val="single" w:sz="4" w:space="0" w:color="auto"/>
            </w:tcBorders>
            <w:shd w:val="clear" w:color="auto" w:fill="auto"/>
            <w:vAlign w:val="center"/>
            <w:hideMark/>
          </w:tcPr>
          <w:p w14:paraId="23529838" w14:textId="77777777" w:rsidR="00195214" w:rsidRPr="00470F89" w:rsidRDefault="00195214" w:rsidP="00470F89">
            <w:pPr>
              <w:pStyle w:val="af1"/>
              <w:keepNext w:val="0"/>
              <w:widowControl w:val="0"/>
              <w:spacing w:before="0" w:after="0" w:line="240" w:lineRule="auto"/>
              <w:ind w:left="0" w:firstLine="0"/>
              <w:jc w:val="center"/>
              <w:rPr>
                <w:b/>
                <w:bCs/>
                <w:sz w:val="20"/>
                <w:szCs w:val="20"/>
              </w:rPr>
            </w:pPr>
            <w:r w:rsidRPr="00470F89">
              <w:rPr>
                <w:b/>
                <w:bCs/>
                <w:sz w:val="20"/>
                <w:szCs w:val="20"/>
              </w:rPr>
              <w:t>2020</w:t>
            </w:r>
          </w:p>
        </w:tc>
      </w:tr>
      <w:tr w:rsidR="00195214" w:rsidRPr="00470F89" w14:paraId="59DB1D83" w14:textId="77777777" w:rsidTr="00BB3D23">
        <w:trPr>
          <w:trHeight w:val="300"/>
        </w:trPr>
        <w:tc>
          <w:tcPr>
            <w:tcW w:w="2782" w:type="pct"/>
            <w:tcBorders>
              <w:top w:val="nil"/>
              <w:left w:val="single" w:sz="4" w:space="0" w:color="auto"/>
              <w:bottom w:val="single" w:sz="4" w:space="0" w:color="auto"/>
              <w:right w:val="single" w:sz="4" w:space="0" w:color="auto"/>
            </w:tcBorders>
            <w:shd w:val="clear" w:color="auto" w:fill="auto"/>
            <w:vAlign w:val="center"/>
            <w:hideMark/>
          </w:tcPr>
          <w:p w14:paraId="3678619A" w14:textId="77777777" w:rsidR="00195214" w:rsidRPr="00470F89" w:rsidRDefault="00195214" w:rsidP="00195214">
            <w:pPr>
              <w:spacing w:after="0" w:line="240" w:lineRule="auto"/>
              <w:jc w:val="lef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Выработка ТЭ</w:t>
            </w:r>
          </w:p>
        </w:tc>
        <w:tc>
          <w:tcPr>
            <w:tcW w:w="1127" w:type="pct"/>
            <w:tcBorders>
              <w:top w:val="nil"/>
              <w:left w:val="nil"/>
              <w:bottom w:val="single" w:sz="4" w:space="0" w:color="auto"/>
              <w:right w:val="single" w:sz="4" w:space="0" w:color="auto"/>
            </w:tcBorders>
            <w:shd w:val="clear" w:color="auto" w:fill="auto"/>
            <w:vAlign w:val="center"/>
            <w:hideMark/>
          </w:tcPr>
          <w:p w14:paraId="43451E92" w14:textId="77777777" w:rsidR="00195214" w:rsidRPr="00470F89" w:rsidRDefault="00195214" w:rsidP="00195214">
            <w:pPr>
              <w:spacing w:after="0" w:line="240" w:lineRule="auto"/>
              <w:jc w:val="center"/>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тыс. Гкал</w:t>
            </w:r>
          </w:p>
        </w:tc>
        <w:tc>
          <w:tcPr>
            <w:tcW w:w="1092" w:type="pct"/>
            <w:tcBorders>
              <w:top w:val="nil"/>
              <w:left w:val="nil"/>
              <w:bottom w:val="single" w:sz="4" w:space="0" w:color="auto"/>
              <w:right w:val="single" w:sz="4" w:space="0" w:color="auto"/>
            </w:tcBorders>
            <w:shd w:val="clear" w:color="auto" w:fill="auto"/>
            <w:noWrap/>
            <w:vAlign w:val="bottom"/>
            <w:hideMark/>
          </w:tcPr>
          <w:p w14:paraId="4DB2A7C5" w14:textId="77777777" w:rsidR="00195214" w:rsidRPr="00470F89" w:rsidRDefault="00195214" w:rsidP="00195214">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1,762</w:t>
            </w:r>
          </w:p>
        </w:tc>
      </w:tr>
      <w:tr w:rsidR="00195214" w:rsidRPr="00470F89" w14:paraId="788E2CB2" w14:textId="77777777" w:rsidTr="00BB3D23">
        <w:trPr>
          <w:trHeight w:val="300"/>
        </w:trPr>
        <w:tc>
          <w:tcPr>
            <w:tcW w:w="2782" w:type="pct"/>
            <w:tcBorders>
              <w:top w:val="nil"/>
              <w:left w:val="single" w:sz="4" w:space="0" w:color="auto"/>
              <w:bottom w:val="single" w:sz="4" w:space="0" w:color="auto"/>
              <w:right w:val="single" w:sz="4" w:space="0" w:color="auto"/>
            </w:tcBorders>
            <w:shd w:val="clear" w:color="auto" w:fill="auto"/>
            <w:vAlign w:val="center"/>
            <w:hideMark/>
          </w:tcPr>
          <w:p w14:paraId="4608087A" w14:textId="77777777" w:rsidR="00195214" w:rsidRPr="00470F89" w:rsidRDefault="00195214" w:rsidP="00195214">
            <w:pPr>
              <w:spacing w:after="0" w:line="240" w:lineRule="auto"/>
              <w:jc w:val="lef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Тепло на С.Н.</w:t>
            </w:r>
          </w:p>
        </w:tc>
        <w:tc>
          <w:tcPr>
            <w:tcW w:w="1127" w:type="pct"/>
            <w:tcBorders>
              <w:top w:val="nil"/>
              <w:left w:val="nil"/>
              <w:bottom w:val="single" w:sz="4" w:space="0" w:color="auto"/>
              <w:right w:val="single" w:sz="4" w:space="0" w:color="auto"/>
            </w:tcBorders>
            <w:shd w:val="clear" w:color="auto" w:fill="auto"/>
            <w:vAlign w:val="center"/>
            <w:hideMark/>
          </w:tcPr>
          <w:p w14:paraId="3D39FAA6" w14:textId="77777777" w:rsidR="00195214" w:rsidRPr="00470F89" w:rsidRDefault="00195214" w:rsidP="00195214">
            <w:pPr>
              <w:spacing w:after="0" w:line="240" w:lineRule="auto"/>
              <w:jc w:val="center"/>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тыс. Гкал</w:t>
            </w:r>
          </w:p>
        </w:tc>
        <w:tc>
          <w:tcPr>
            <w:tcW w:w="1092" w:type="pct"/>
            <w:tcBorders>
              <w:top w:val="nil"/>
              <w:left w:val="nil"/>
              <w:bottom w:val="single" w:sz="4" w:space="0" w:color="auto"/>
              <w:right w:val="single" w:sz="4" w:space="0" w:color="auto"/>
            </w:tcBorders>
            <w:shd w:val="clear" w:color="auto" w:fill="auto"/>
            <w:noWrap/>
            <w:vAlign w:val="bottom"/>
            <w:hideMark/>
          </w:tcPr>
          <w:p w14:paraId="74519355" w14:textId="77777777" w:rsidR="00195214" w:rsidRPr="00470F89" w:rsidRDefault="00195214" w:rsidP="00195214">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0,279</w:t>
            </w:r>
          </w:p>
        </w:tc>
      </w:tr>
      <w:tr w:rsidR="00195214" w:rsidRPr="00470F89" w14:paraId="31240C0A" w14:textId="77777777" w:rsidTr="00BB3D23">
        <w:trPr>
          <w:trHeight w:val="300"/>
        </w:trPr>
        <w:tc>
          <w:tcPr>
            <w:tcW w:w="2782" w:type="pct"/>
            <w:tcBorders>
              <w:top w:val="nil"/>
              <w:left w:val="single" w:sz="4" w:space="0" w:color="auto"/>
              <w:bottom w:val="single" w:sz="4" w:space="0" w:color="auto"/>
              <w:right w:val="single" w:sz="4" w:space="0" w:color="auto"/>
            </w:tcBorders>
            <w:shd w:val="clear" w:color="auto" w:fill="auto"/>
            <w:vAlign w:val="center"/>
            <w:hideMark/>
          </w:tcPr>
          <w:p w14:paraId="01559C95" w14:textId="77777777" w:rsidR="00195214" w:rsidRPr="00470F89" w:rsidRDefault="00195214" w:rsidP="00195214">
            <w:pPr>
              <w:spacing w:after="0" w:line="240" w:lineRule="auto"/>
              <w:jc w:val="lef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Доля С.Н.</w:t>
            </w:r>
          </w:p>
        </w:tc>
        <w:tc>
          <w:tcPr>
            <w:tcW w:w="1127" w:type="pct"/>
            <w:tcBorders>
              <w:top w:val="nil"/>
              <w:left w:val="nil"/>
              <w:bottom w:val="single" w:sz="4" w:space="0" w:color="auto"/>
              <w:right w:val="single" w:sz="4" w:space="0" w:color="auto"/>
            </w:tcBorders>
            <w:shd w:val="clear" w:color="auto" w:fill="auto"/>
            <w:vAlign w:val="center"/>
            <w:hideMark/>
          </w:tcPr>
          <w:p w14:paraId="4C64B39B" w14:textId="77777777" w:rsidR="00195214" w:rsidRPr="00470F89" w:rsidRDefault="00195214" w:rsidP="00195214">
            <w:pPr>
              <w:spacing w:after="0" w:line="240" w:lineRule="auto"/>
              <w:jc w:val="center"/>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w:t>
            </w:r>
          </w:p>
        </w:tc>
        <w:tc>
          <w:tcPr>
            <w:tcW w:w="1092" w:type="pct"/>
            <w:tcBorders>
              <w:top w:val="nil"/>
              <w:left w:val="nil"/>
              <w:bottom w:val="single" w:sz="4" w:space="0" w:color="auto"/>
              <w:right w:val="single" w:sz="4" w:space="0" w:color="auto"/>
            </w:tcBorders>
            <w:shd w:val="clear" w:color="auto" w:fill="auto"/>
            <w:noWrap/>
            <w:vAlign w:val="bottom"/>
            <w:hideMark/>
          </w:tcPr>
          <w:p w14:paraId="4E4B12FB" w14:textId="77777777" w:rsidR="00195214" w:rsidRPr="00470F89" w:rsidRDefault="00195214" w:rsidP="00195214">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15,8</w:t>
            </w:r>
          </w:p>
        </w:tc>
      </w:tr>
      <w:tr w:rsidR="00195214" w:rsidRPr="00470F89" w14:paraId="3D3E39D7" w14:textId="77777777" w:rsidTr="00BB3D23">
        <w:trPr>
          <w:trHeight w:val="300"/>
        </w:trPr>
        <w:tc>
          <w:tcPr>
            <w:tcW w:w="2782" w:type="pct"/>
            <w:tcBorders>
              <w:top w:val="nil"/>
              <w:left w:val="single" w:sz="4" w:space="0" w:color="auto"/>
              <w:bottom w:val="single" w:sz="4" w:space="0" w:color="auto"/>
              <w:right w:val="single" w:sz="4" w:space="0" w:color="auto"/>
            </w:tcBorders>
            <w:shd w:val="clear" w:color="auto" w:fill="auto"/>
            <w:vAlign w:val="center"/>
            <w:hideMark/>
          </w:tcPr>
          <w:p w14:paraId="4EEEA1D7" w14:textId="77777777" w:rsidR="00195214" w:rsidRPr="00470F89" w:rsidRDefault="00195214" w:rsidP="00195214">
            <w:pPr>
              <w:spacing w:after="0" w:line="240" w:lineRule="auto"/>
              <w:jc w:val="lef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Отпуск ТЭ</w:t>
            </w:r>
          </w:p>
        </w:tc>
        <w:tc>
          <w:tcPr>
            <w:tcW w:w="1127" w:type="pct"/>
            <w:tcBorders>
              <w:top w:val="nil"/>
              <w:left w:val="nil"/>
              <w:bottom w:val="single" w:sz="4" w:space="0" w:color="auto"/>
              <w:right w:val="single" w:sz="4" w:space="0" w:color="auto"/>
            </w:tcBorders>
            <w:shd w:val="clear" w:color="auto" w:fill="auto"/>
            <w:vAlign w:val="center"/>
            <w:hideMark/>
          </w:tcPr>
          <w:p w14:paraId="33C39683" w14:textId="77777777" w:rsidR="00195214" w:rsidRPr="00470F89" w:rsidRDefault="00195214" w:rsidP="00195214">
            <w:pPr>
              <w:spacing w:after="0" w:line="240" w:lineRule="auto"/>
              <w:jc w:val="center"/>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тыс. Гкал</w:t>
            </w:r>
          </w:p>
        </w:tc>
        <w:tc>
          <w:tcPr>
            <w:tcW w:w="1092" w:type="pct"/>
            <w:tcBorders>
              <w:top w:val="nil"/>
              <w:left w:val="nil"/>
              <w:bottom w:val="single" w:sz="4" w:space="0" w:color="auto"/>
              <w:right w:val="single" w:sz="4" w:space="0" w:color="auto"/>
            </w:tcBorders>
            <w:shd w:val="clear" w:color="auto" w:fill="auto"/>
            <w:noWrap/>
            <w:vAlign w:val="bottom"/>
            <w:hideMark/>
          </w:tcPr>
          <w:p w14:paraId="7171FE85" w14:textId="77777777" w:rsidR="00195214" w:rsidRPr="00470F89" w:rsidRDefault="00195214" w:rsidP="00195214">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1,483</w:t>
            </w:r>
          </w:p>
        </w:tc>
      </w:tr>
      <w:tr w:rsidR="00195214" w:rsidRPr="00470F89" w14:paraId="4F930DE2" w14:textId="77777777" w:rsidTr="00BB3D23">
        <w:trPr>
          <w:trHeight w:val="300"/>
        </w:trPr>
        <w:tc>
          <w:tcPr>
            <w:tcW w:w="2782" w:type="pct"/>
            <w:tcBorders>
              <w:top w:val="nil"/>
              <w:left w:val="single" w:sz="4" w:space="0" w:color="auto"/>
              <w:bottom w:val="single" w:sz="4" w:space="0" w:color="auto"/>
              <w:right w:val="single" w:sz="4" w:space="0" w:color="auto"/>
            </w:tcBorders>
            <w:shd w:val="clear" w:color="auto" w:fill="auto"/>
            <w:vAlign w:val="center"/>
            <w:hideMark/>
          </w:tcPr>
          <w:p w14:paraId="173DBAF5" w14:textId="77777777" w:rsidR="00195214" w:rsidRPr="00470F89" w:rsidRDefault="00195214" w:rsidP="00195214">
            <w:pPr>
              <w:spacing w:after="0" w:line="240" w:lineRule="auto"/>
              <w:jc w:val="lef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УРУТ на отпуск тэ</w:t>
            </w:r>
          </w:p>
        </w:tc>
        <w:tc>
          <w:tcPr>
            <w:tcW w:w="1127" w:type="pct"/>
            <w:tcBorders>
              <w:top w:val="nil"/>
              <w:left w:val="nil"/>
              <w:bottom w:val="single" w:sz="4" w:space="0" w:color="auto"/>
              <w:right w:val="single" w:sz="4" w:space="0" w:color="auto"/>
            </w:tcBorders>
            <w:shd w:val="clear" w:color="auto" w:fill="auto"/>
            <w:vAlign w:val="center"/>
            <w:hideMark/>
          </w:tcPr>
          <w:p w14:paraId="363A1847" w14:textId="77777777" w:rsidR="00195214" w:rsidRPr="00470F89" w:rsidRDefault="00195214" w:rsidP="00195214">
            <w:pPr>
              <w:spacing w:after="0" w:line="240" w:lineRule="auto"/>
              <w:jc w:val="center"/>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кг у.т./Гкал</w:t>
            </w:r>
          </w:p>
        </w:tc>
        <w:tc>
          <w:tcPr>
            <w:tcW w:w="1092" w:type="pct"/>
            <w:tcBorders>
              <w:top w:val="nil"/>
              <w:left w:val="nil"/>
              <w:bottom w:val="single" w:sz="4" w:space="0" w:color="auto"/>
              <w:right w:val="single" w:sz="4" w:space="0" w:color="auto"/>
            </w:tcBorders>
            <w:shd w:val="clear" w:color="auto" w:fill="auto"/>
            <w:noWrap/>
            <w:vAlign w:val="bottom"/>
            <w:hideMark/>
          </w:tcPr>
          <w:p w14:paraId="6DC23C60" w14:textId="77777777" w:rsidR="00195214" w:rsidRPr="00470F89" w:rsidRDefault="00195214" w:rsidP="00195214">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152,2</w:t>
            </w:r>
          </w:p>
        </w:tc>
      </w:tr>
      <w:tr w:rsidR="00195214" w:rsidRPr="00470F89" w14:paraId="239A1990" w14:textId="77777777" w:rsidTr="00BB3D23">
        <w:trPr>
          <w:trHeight w:val="300"/>
        </w:trPr>
        <w:tc>
          <w:tcPr>
            <w:tcW w:w="2782" w:type="pct"/>
            <w:tcBorders>
              <w:top w:val="nil"/>
              <w:left w:val="single" w:sz="4" w:space="0" w:color="auto"/>
              <w:bottom w:val="single" w:sz="4" w:space="0" w:color="auto"/>
              <w:right w:val="single" w:sz="4" w:space="0" w:color="auto"/>
            </w:tcBorders>
            <w:shd w:val="clear" w:color="auto" w:fill="auto"/>
            <w:vAlign w:val="center"/>
            <w:hideMark/>
          </w:tcPr>
          <w:p w14:paraId="57887D3A" w14:textId="77777777" w:rsidR="00195214" w:rsidRPr="00470F89" w:rsidRDefault="00195214" w:rsidP="00195214">
            <w:pPr>
              <w:spacing w:after="0" w:line="240" w:lineRule="auto"/>
              <w:jc w:val="lef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Расход условного топлива</w:t>
            </w:r>
          </w:p>
        </w:tc>
        <w:tc>
          <w:tcPr>
            <w:tcW w:w="1127" w:type="pct"/>
            <w:tcBorders>
              <w:top w:val="nil"/>
              <w:left w:val="nil"/>
              <w:bottom w:val="single" w:sz="4" w:space="0" w:color="auto"/>
              <w:right w:val="single" w:sz="4" w:space="0" w:color="auto"/>
            </w:tcBorders>
            <w:shd w:val="clear" w:color="auto" w:fill="auto"/>
            <w:vAlign w:val="center"/>
            <w:hideMark/>
          </w:tcPr>
          <w:p w14:paraId="2A390A04" w14:textId="77777777" w:rsidR="00195214" w:rsidRPr="00470F89" w:rsidRDefault="00195214" w:rsidP="00195214">
            <w:pPr>
              <w:spacing w:after="0" w:line="240" w:lineRule="auto"/>
              <w:jc w:val="center"/>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т.у.т.</w:t>
            </w:r>
          </w:p>
        </w:tc>
        <w:tc>
          <w:tcPr>
            <w:tcW w:w="1092" w:type="pct"/>
            <w:tcBorders>
              <w:top w:val="nil"/>
              <w:left w:val="nil"/>
              <w:bottom w:val="single" w:sz="4" w:space="0" w:color="auto"/>
              <w:right w:val="single" w:sz="4" w:space="0" w:color="auto"/>
            </w:tcBorders>
            <w:shd w:val="clear" w:color="auto" w:fill="auto"/>
            <w:noWrap/>
            <w:vAlign w:val="bottom"/>
            <w:hideMark/>
          </w:tcPr>
          <w:p w14:paraId="6941FD2A" w14:textId="77777777" w:rsidR="00195214" w:rsidRPr="00470F89" w:rsidRDefault="00195214" w:rsidP="00195214">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273</w:t>
            </w:r>
          </w:p>
        </w:tc>
      </w:tr>
      <w:tr w:rsidR="00195214" w:rsidRPr="00470F89" w14:paraId="4A8697A4" w14:textId="77777777" w:rsidTr="00BB3D23">
        <w:trPr>
          <w:trHeight w:val="600"/>
        </w:trPr>
        <w:tc>
          <w:tcPr>
            <w:tcW w:w="2782" w:type="pct"/>
            <w:tcBorders>
              <w:top w:val="nil"/>
              <w:left w:val="single" w:sz="4" w:space="0" w:color="auto"/>
              <w:bottom w:val="single" w:sz="4" w:space="0" w:color="auto"/>
              <w:right w:val="single" w:sz="4" w:space="0" w:color="auto"/>
            </w:tcBorders>
            <w:shd w:val="clear" w:color="auto" w:fill="auto"/>
            <w:vAlign w:val="center"/>
            <w:hideMark/>
          </w:tcPr>
          <w:p w14:paraId="69D372F7" w14:textId="77777777" w:rsidR="00195214" w:rsidRPr="00470F89" w:rsidRDefault="00195214" w:rsidP="00195214">
            <w:pPr>
              <w:spacing w:after="0" w:line="240" w:lineRule="auto"/>
              <w:jc w:val="lef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Удельный расход электроэнер гии</w:t>
            </w:r>
          </w:p>
        </w:tc>
        <w:tc>
          <w:tcPr>
            <w:tcW w:w="1127" w:type="pct"/>
            <w:tcBorders>
              <w:top w:val="nil"/>
              <w:left w:val="nil"/>
              <w:bottom w:val="single" w:sz="4" w:space="0" w:color="auto"/>
              <w:right w:val="single" w:sz="4" w:space="0" w:color="auto"/>
            </w:tcBorders>
            <w:shd w:val="clear" w:color="auto" w:fill="auto"/>
            <w:vAlign w:val="center"/>
            <w:hideMark/>
          </w:tcPr>
          <w:p w14:paraId="6FEE5CC6" w14:textId="77777777" w:rsidR="00195214" w:rsidRPr="00470F89" w:rsidRDefault="00195214" w:rsidP="00195214">
            <w:pPr>
              <w:spacing w:after="0" w:line="240" w:lineRule="auto"/>
              <w:jc w:val="center"/>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кВтч/Гкал</w:t>
            </w:r>
          </w:p>
        </w:tc>
        <w:tc>
          <w:tcPr>
            <w:tcW w:w="1092" w:type="pct"/>
            <w:tcBorders>
              <w:top w:val="nil"/>
              <w:left w:val="nil"/>
              <w:bottom w:val="single" w:sz="4" w:space="0" w:color="auto"/>
              <w:right w:val="single" w:sz="4" w:space="0" w:color="auto"/>
            </w:tcBorders>
            <w:shd w:val="clear" w:color="auto" w:fill="auto"/>
            <w:noWrap/>
            <w:vAlign w:val="center"/>
            <w:hideMark/>
          </w:tcPr>
          <w:p w14:paraId="2669F91D" w14:textId="77777777" w:rsidR="00195214" w:rsidRPr="00470F89" w:rsidRDefault="00195214" w:rsidP="00195214">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н/д</w:t>
            </w:r>
          </w:p>
        </w:tc>
      </w:tr>
      <w:tr w:rsidR="00195214" w:rsidRPr="00470F89" w14:paraId="51A9E895" w14:textId="77777777" w:rsidTr="00BB3D23">
        <w:trPr>
          <w:trHeight w:val="300"/>
        </w:trPr>
        <w:tc>
          <w:tcPr>
            <w:tcW w:w="2782" w:type="pct"/>
            <w:tcBorders>
              <w:top w:val="nil"/>
              <w:left w:val="single" w:sz="4" w:space="0" w:color="auto"/>
              <w:bottom w:val="single" w:sz="4" w:space="0" w:color="auto"/>
              <w:right w:val="single" w:sz="4" w:space="0" w:color="auto"/>
            </w:tcBorders>
            <w:shd w:val="clear" w:color="auto" w:fill="auto"/>
            <w:vAlign w:val="center"/>
            <w:hideMark/>
          </w:tcPr>
          <w:p w14:paraId="28743AB5" w14:textId="77777777" w:rsidR="00195214" w:rsidRPr="00470F89" w:rsidRDefault="00195214" w:rsidP="00195214">
            <w:pPr>
              <w:spacing w:after="0" w:line="240" w:lineRule="auto"/>
              <w:jc w:val="lef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Установленная мощность</w:t>
            </w:r>
          </w:p>
        </w:tc>
        <w:tc>
          <w:tcPr>
            <w:tcW w:w="1127" w:type="pct"/>
            <w:tcBorders>
              <w:top w:val="nil"/>
              <w:left w:val="nil"/>
              <w:bottom w:val="single" w:sz="4" w:space="0" w:color="auto"/>
              <w:right w:val="single" w:sz="4" w:space="0" w:color="auto"/>
            </w:tcBorders>
            <w:shd w:val="clear" w:color="auto" w:fill="auto"/>
            <w:vAlign w:val="center"/>
            <w:hideMark/>
          </w:tcPr>
          <w:p w14:paraId="0DFCFA37" w14:textId="77777777" w:rsidR="00195214" w:rsidRPr="00470F89" w:rsidRDefault="00195214" w:rsidP="00195214">
            <w:pPr>
              <w:spacing w:after="0" w:line="240" w:lineRule="auto"/>
              <w:jc w:val="center"/>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Гкал</w:t>
            </w:r>
          </w:p>
        </w:tc>
        <w:tc>
          <w:tcPr>
            <w:tcW w:w="1092" w:type="pct"/>
            <w:tcBorders>
              <w:top w:val="nil"/>
              <w:left w:val="nil"/>
              <w:bottom w:val="single" w:sz="4" w:space="0" w:color="auto"/>
              <w:right w:val="single" w:sz="4" w:space="0" w:color="auto"/>
            </w:tcBorders>
            <w:shd w:val="clear" w:color="auto" w:fill="auto"/>
            <w:noWrap/>
            <w:vAlign w:val="bottom"/>
            <w:hideMark/>
          </w:tcPr>
          <w:p w14:paraId="3D17B5E5" w14:textId="77777777" w:rsidR="00195214" w:rsidRPr="00470F89" w:rsidRDefault="00195214" w:rsidP="00195214">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4,03</w:t>
            </w:r>
          </w:p>
        </w:tc>
      </w:tr>
      <w:tr w:rsidR="00195214" w:rsidRPr="00470F89" w14:paraId="3E216620" w14:textId="77777777" w:rsidTr="00BB3D23">
        <w:trPr>
          <w:trHeight w:val="300"/>
        </w:trPr>
        <w:tc>
          <w:tcPr>
            <w:tcW w:w="2782" w:type="pct"/>
            <w:tcBorders>
              <w:top w:val="nil"/>
              <w:left w:val="single" w:sz="4" w:space="0" w:color="auto"/>
              <w:bottom w:val="single" w:sz="4" w:space="0" w:color="auto"/>
              <w:right w:val="single" w:sz="4" w:space="0" w:color="auto"/>
            </w:tcBorders>
            <w:shd w:val="clear" w:color="auto" w:fill="auto"/>
            <w:vAlign w:val="center"/>
            <w:hideMark/>
          </w:tcPr>
          <w:p w14:paraId="7E4C8686" w14:textId="77777777" w:rsidR="00195214" w:rsidRPr="00470F89" w:rsidRDefault="00195214" w:rsidP="00195214">
            <w:pPr>
              <w:spacing w:after="0" w:line="240" w:lineRule="auto"/>
              <w:jc w:val="lef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Коэф. использ. уст.мощности</w:t>
            </w:r>
          </w:p>
        </w:tc>
        <w:tc>
          <w:tcPr>
            <w:tcW w:w="1127" w:type="pct"/>
            <w:tcBorders>
              <w:top w:val="nil"/>
              <w:left w:val="nil"/>
              <w:bottom w:val="single" w:sz="4" w:space="0" w:color="auto"/>
              <w:right w:val="single" w:sz="4" w:space="0" w:color="auto"/>
            </w:tcBorders>
            <w:shd w:val="clear" w:color="auto" w:fill="auto"/>
            <w:vAlign w:val="center"/>
            <w:hideMark/>
          </w:tcPr>
          <w:p w14:paraId="58D1C02F" w14:textId="77777777" w:rsidR="00195214" w:rsidRPr="00470F89" w:rsidRDefault="00195214" w:rsidP="00195214">
            <w:pPr>
              <w:spacing w:after="0" w:line="240" w:lineRule="auto"/>
              <w:jc w:val="center"/>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w:t>
            </w:r>
          </w:p>
        </w:tc>
        <w:tc>
          <w:tcPr>
            <w:tcW w:w="1092" w:type="pct"/>
            <w:tcBorders>
              <w:top w:val="nil"/>
              <w:left w:val="nil"/>
              <w:bottom w:val="single" w:sz="4" w:space="0" w:color="auto"/>
              <w:right w:val="single" w:sz="4" w:space="0" w:color="auto"/>
            </w:tcBorders>
            <w:shd w:val="clear" w:color="auto" w:fill="auto"/>
            <w:noWrap/>
            <w:vAlign w:val="bottom"/>
            <w:hideMark/>
          </w:tcPr>
          <w:p w14:paraId="01C6AE82" w14:textId="77777777" w:rsidR="00195214" w:rsidRPr="00470F89" w:rsidRDefault="00195214" w:rsidP="00195214">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10</w:t>
            </w:r>
          </w:p>
        </w:tc>
      </w:tr>
    </w:tbl>
    <w:p w14:paraId="2257BC9C" w14:textId="77777777" w:rsidR="00195214" w:rsidRPr="00470F89" w:rsidRDefault="00195214" w:rsidP="0073726B">
      <w:pPr>
        <w:ind w:firstLine="720"/>
        <w:rPr>
          <w:rFonts w:ascii="Arial" w:eastAsia="Times New Roman" w:hAnsi="Arial" w:cs="Arial"/>
          <w:spacing w:val="-5"/>
          <w:sz w:val="22"/>
        </w:rPr>
      </w:pPr>
    </w:p>
    <w:p w14:paraId="1AEB7521" w14:textId="77777777" w:rsidR="001338A6" w:rsidRPr="00154307" w:rsidRDefault="001338A6" w:rsidP="00401F38">
      <w:pPr>
        <w:pStyle w:val="2"/>
        <w:numPr>
          <w:ilvl w:val="2"/>
          <w:numId w:val="22"/>
        </w:numPr>
      </w:pPr>
      <w:bookmarkStart w:id="569" w:name="_Toc89774023"/>
      <w:bookmarkStart w:id="570" w:name="_Toc91143837"/>
      <w:r w:rsidRPr="00470F89">
        <w:t>Технико-экономические показатели теплоснабжающих организаций, не имеющих собственного теплового источника</w:t>
      </w:r>
      <w:bookmarkEnd w:id="569"/>
      <w:bookmarkEnd w:id="570"/>
    </w:p>
    <w:p w14:paraId="55F93F44" w14:textId="77777777" w:rsidR="001338A6" w:rsidRPr="00470F89" w:rsidRDefault="001338A6" w:rsidP="0073726B">
      <w:pPr>
        <w:ind w:firstLine="720"/>
        <w:rPr>
          <w:rFonts w:ascii="Arial" w:eastAsia="Times New Roman" w:hAnsi="Arial" w:cs="Arial"/>
          <w:spacing w:val="-5"/>
          <w:sz w:val="22"/>
        </w:rPr>
      </w:pPr>
      <w:r w:rsidRPr="00470F89">
        <w:rPr>
          <w:rFonts w:ascii="Arial" w:eastAsia="Times New Roman" w:hAnsi="Arial" w:cs="Arial"/>
          <w:spacing w:val="-5"/>
          <w:sz w:val="22"/>
        </w:rPr>
        <w:t>На территории г. Бердска функционирует 3 тепло</w:t>
      </w:r>
      <w:r w:rsidR="00246754" w:rsidRPr="00470F89">
        <w:rPr>
          <w:rFonts w:ascii="Arial" w:eastAsia="Times New Roman" w:hAnsi="Arial" w:cs="Arial"/>
          <w:spacing w:val="-5"/>
          <w:sz w:val="22"/>
        </w:rPr>
        <w:t>сетевых</w:t>
      </w:r>
      <w:r w:rsidRPr="00470F89">
        <w:rPr>
          <w:rFonts w:ascii="Arial" w:eastAsia="Times New Roman" w:hAnsi="Arial" w:cs="Arial"/>
          <w:spacing w:val="-5"/>
          <w:sz w:val="22"/>
        </w:rPr>
        <w:t xml:space="preserve"> организации, обеспечивающие тепловой энергией потребителей, подключенных к их тепловым сетям, за</w:t>
      </w:r>
      <w:r w:rsidR="00246754" w:rsidRPr="00470F89">
        <w:rPr>
          <w:rFonts w:ascii="Arial" w:eastAsia="Times New Roman" w:hAnsi="Arial" w:cs="Arial"/>
          <w:spacing w:val="-5"/>
          <w:sz w:val="22"/>
        </w:rPr>
        <w:t xml:space="preserve"> счет покупной тепловой энергии, в том числе:</w:t>
      </w:r>
    </w:p>
    <w:p w14:paraId="55FCEA18" w14:textId="77777777" w:rsidR="00246754" w:rsidRPr="00470F89" w:rsidRDefault="00246754" w:rsidP="00401F38">
      <w:pPr>
        <w:pStyle w:val="a4"/>
        <w:numPr>
          <w:ilvl w:val="0"/>
          <w:numId w:val="17"/>
        </w:numPr>
        <w:rPr>
          <w:rFonts w:ascii="Arial" w:eastAsia="Times New Roman" w:hAnsi="Arial" w:cs="Arial"/>
          <w:sz w:val="22"/>
        </w:rPr>
      </w:pPr>
      <w:r w:rsidRPr="00470F89">
        <w:rPr>
          <w:rFonts w:ascii="Arial" w:eastAsia="Times New Roman" w:hAnsi="Arial" w:cs="Arial"/>
          <w:sz w:val="22"/>
        </w:rPr>
        <w:t xml:space="preserve">ЗАО </w:t>
      </w:r>
      <w:r w:rsidR="00C4770F" w:rsidRPr="00470F89">
        <w:rPr>
          <w:rFonts w:ascii="Arial" w:eastAsia="Times New Roman" w:hAnsi="Arial" w:cs="Arial"/>
          <w:sz w:val="22"/>
        </w:rPr>
        <w:t>«</w:t>
      </w:r>
      <w:r w:rsidRPr="00470F89">
        <w:rPr>
          <w:rFonts w:ascii="Arial" w:eastAsia="Times New Roman" w:hAnsi="Arial" w:cs="Arial"/>
          <w:sz w:val="22"/>
        </w:rPr>
        <w:t>Бердский строительный трест</w:t>
      </w:r>
      <w:r w:rsidR="00C4770F" w:rsidRPr="00470F89">
        <w:rPr>
          <w:rFonts w:ascii="Arial" w:eastAsia="Times New Roman" w:hAnsi="Arial" w:cs="Arial"/>
          <w:sz w:val="22"/>
        </w:rPr>
        <w:t>»</w:t>
      </w:r>
      <w:r w:rsidRPr="00470F89">
        <w:rPr>
          <w:rFonts w:ascii="Arial" w:eastAsia="Times New Roman" w:hAnsi="Arial" w:cs="Arial"/>
          <w:sz w:val="22"/>
        </w:rPr>
        <w:t>;</w:t>
      </w:r>
    </w:p>
    <w:p w14:paraId="62AD851D" w14:textId="77777777" w:rsidR="00246754" w:rsidRPr="00470F89" w:rsidRDefault="00246754" w:rsidP="00401F38">
      <w:pPr>
        <w:pStyle w:val="a4"/>
        <w:numPr>
          <w:ilvl w:val="0"/>
          <w:numId w:val="17"/>
        </w:numPr>
        <w:rPr>
          <w:rFonts w:ascii="Arial" w:eastAsia="Times New Roman" w:hAnsi="Arial" w:cs="Arial"/>
          <w:sz w:val="22"/>
        </w:rPr>
      </w:pPr>
      <w:r w:rsidRPr="00470F89">
        <w:rPr>
          <w:rFonts w:ascii="Arial" w:eastAsia="Times New Roman" w:hAnsi="Arial" w:cs="Arial"/>
          <w:sz w:val="22"/>
        </w:rPr>
        <w:t xml:space="preserve">ООО </w:t>
      </w:r>
      <w:r w:rsidR="00C4770F" w:rsidRPr="00470F89">
        <w:rPr>
          <w:rFonts w:ascii="Arial" w:eastAsia="Times New Roman" w:hAnsi="Arial" w:cs="Arial"/>
          <w:sz w:val="22"/>
        </w:rPr>
        <w:t>«</w:t>
      </w:r>
      <w:r w:rsidRPr="00470F89">
        <w:rPr>
          <w:rFonts w:ascii="Arial" w:eastAsia="Times New Roman" w:hAnsi="Arial" w:cs="Arial"/>
          <w:sz w:val="22"/>
        </w:rPr>
        <w:t>Вилор</w:t>
      </w:r>
      <w:r w:rsidR="00C4770F" w:rsidRPr="00470F89">
        <w:rPr>
          <w:rFonts w:ascii="Arial" w:eastAsia="Times New Roman" w:hAnsi="Arial" w:cs="Arial"/>
          <w:sz w:val="22"/>
        </w:rPr>
        <w:t>»</w:t>
      </w:r>
      <w:r w:rsidRPr="00470F89">
        <w:rPr>
          <w:rFonts w:ascii="Arial" w:eastAsia="Times New Roman" w:hAnsi="Arial" w:cs="Arial"/>
          <w:sz w:val="22"/>
        </w:rPr>
        <w:t>;</w:t>
      </w:r>
    </w:p>
    <w:p w14:paraId="35D8A70A" w14:textId="77777777" w:rsidR="00246754" w:rsidRPr="00470F89" w:rsidRDefault="00246754" w:rsidP="00401F38">
      <w:pPr>
        <w:pStyle w:val="a4"/>
        <w:numPr>
          <w:ilvl w:val="0"/>
          <w:numId w:val="17"/>
        </w:numPr>
        <w:rPr>
          <w:rFonts w:ascii="Arial" w:eastAsia="Times New Roman" w:hAnsi="Arial" w:cs="Arial"/>
          <w:sz w:val="22"/>
        </w:rPr>
      </w:pPr>
      <w:r w:rsidRPr="00470F89">
        <w:rPr>
          <w:rFonts w:ascii="Arial" w:eastAsia="Times New Roman" w:hAnsi="Arial" w:cs="Arial"/>
          <w:sz w:val="22"/>
        </w:rPr>
        <w:t>ЖКС №4.</w:t>
      </w:r>
    </w:p>
    <w:p w14:paraId="538D0DFD" w14:textId="77777777" w:rsidR="00246754" w:rsidRPr="00470F89" w:rsidRDefault="00246754" w:rsidP="0073726B">
      <w:pPr>
        <w:ind w:firstLine="720"/>
        <w:rPr>
          <w:rFonts w:ascii="Arial" w:eastAsia="Times New Roman" w:hAnsi="Arial" w:cs="Arial"/>
          <w:spacing w:val="-5"/>
          <w:sz w:val="22"/>
        </w:rPr>
      </w:pPr>
      <w:r w:rsidRPr="00470F89">
        <w:rPr>
          <w:rFonts w:ascii="Arial" w:eastAsia="Times New Roman" w:hAnsi="Arial" w:cs="Arial"/>
          <w:spacing w:val="-5"/>
          <w:sz w:val="22"/>
        </w:rPr>
        <w:t>Данные о технико-экономических показателях вышеперечисленных сетевых организаций не представлены.</w:t>
      </w:r>
    </w:p>
    <w:p w14:paraId="655E7734" w14:textId="77777777" w:rsidR="001338A6" w:rsidRPr="00470F89" w:rsidRDefault="001338A6" w:rsidP="0073726B">
      <w:pPr>
        <w:ind w:firstLine="720"/>
        <w:rPr>
          <w:rFonts w:ascii="Arial" w:eastAsia="Times New Roman" w:hAnsi="Arial" w:cs="Arial"/>
          <w:spacing w:val="-5"/>
          <w:sz w:val="22"/>
        </w:rPr>
      </w:pPr>
    </w:p>
    <w:p w14:paraId="00AC7C6D" w14:textId="77777777" w:rsidR="00AE655D" w:rsidRPr="00470F89" w:rsidRDefault="00AE655D" w:rsidP="00401F38">
      <w:pPr>
        <w:pStyle w:val="1"/>
        <w:numPr>
          <w:ilvl w:val="0"/>
          <w:numId w:val="22"/>
        </w:numPr>
        <w:ind w:left="431" w:hanging="431"/>
        <w:rPr>
          <w:rFonts w:cs="Arial Black"/>
          <w:b w:val="0"/>
          <w:bCs w:val="0"/>
          <w:spacing w:val="-8"/>
          <w:kern w:val="20"/>
          <w:sz w:val="24"/>
          <w:szCs w:val="24"/>
        </w:rPr>
      </w:pPr>
      <w:bookmarkStart w:id="571" w:name="_Toc89774024"/>
      <w:bookmarkStart w:id="572" w:name="_Toc91143838"/>
      <w:r w:rsidRPr="00470F89">
        <w:rPr>
          <w:rFonts w:cs="Arial Black"/>
          <w:b w:val="0"/>
          <w:bCs w:val="0"/>
          <w:spacing w:val="-8"/>
          <w:kern w:val="20"/>
          <w:sz w:val="24"/>
          <w:szCs w:val="24"/>
        </w:rPr>
        <w:t>ТАРИФЫ В СИСТЕМЕ ТЕПЛОСНАБЖЕНИЯ</w:t>
      </w:r>
      <w:bookmarkEnd w:id="571"/>
      <w:bookmarkEnd w:id="572"/>
    </w:p>
    <w:p w14:paraId="742E0603" w14:textId="77777777" w:rsidR="00AE655D" w:rsidRPr="00DA7E82" w:rsidRDefault="00AE655D" w:rsidP="008C1F50">
      <w:pPr>
        <w:pStyle w:val="2"/>
        <w:rPr>
          <w:rFonts w:eastAsia="Times New Roman"/>
        </w:rPr>
      </w:pPr>
      <w:bookmarkStart w:id="573" w:name="_Toc89774025"/>
      <w:bookmarkStart w:id="574" w:name="_Toc91143839"/>
      <w:r w:rsidRPr="00DA7E82">
        <w:rPr>
          <w:rFonts w:eastAsia="Times New Roman"/>
        </w:rPr>
        <w:t>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w:t>
      </w:r>
      <w:bookmarkEnd w:id="573"/>
      <w:bookmarkEnd w:id="574"/>
    </w:p>
    <w:p w14:paraId="24A98592" w14:textId="77777777" w:rsidR="00AE655D" w:rsidRPr="00470F89" w:rsidRDefault="00AE655D" w:rsidP="00DA7E82">
      <w:pPr>
        <w:ind w:firstLine="720"/>
        <w:rPr>
          <w:rFonts w:ascii="Arial" w:eastAsia="Times New Roman" w:hAnsi="Arial" w:cs="Arial"/>
          <w:spacing w:val="-5"/>
          <w:sz w:val="22"/>
        </w:rPr>
      </w:pPr>
      <w:r w:rsidRPr="00470F89">
        <w:rPr>
          <w:rFonts w:ascii="Arial" w:eastAsia="Times New Roman" w:hAnsi="Arial" w:cs="Arial"/>
          <w:spacing w:val="-5"/>
          <w:sz w:val="22"/>
        </w:rPr>
        <w:t xml:space="preserve">В таблице ниже </w:t>
      </w:r>
      <w:r w:rsidR="001B2E1E" w:rsidRPr="00470F89">
        <w:rPr>
          <w:rFonts w:ascii="Arial" w:eastAsia="Times New Roman" w:hAnsi="Arial" w:cs="Arial"/>
          <w:spacing w:val="-5"/>
          <w:sz w:val="22"/>
        </w:rPr>
        <w:t>(</w:t>
      </w:r>
      <w:r w:rsidR="004B5A72">
        <w:fldChar w:fldCharType="begin"/>
      </w:r>
      <w:r w:rsidR="004B5A72">
        <w:instrText xml:space="preserve"> REF _Ref86616461 \h  \* MERGEFORMAT </w:instrText>
      </w:r>
      <w:r w:rsidR="004B5A72">
        <w:fldChar w:fldCharType="separate"/>
      </w:r>
      <w:r w:rsidR="00470F89" w:rsidRPr="00470F89">
        <w:rPr>
          <w:rFonts w:ascii="Arial" w:eastAsia="Times New Roman" w:hAnsi="Arial" w:cs="Arial"/>
          <w:spacing w:val="-5"/>
          <w:sz w:val="22"/>
        </w:rPr>
        <w:t>Таблица 11.1</w:t>
      </w:r>
      <w:r w:rsidR="004B5A72">
        <w:fldChar w:fldCharType="end"/>
      </w:r>
      <w:r w:rsidR="001B2E1E" w:rsidRPr="00470F89">
        <w:rPr>
          <w:rFonts w:ascii="Arial" w:eastAsia="Times New Roman" w:hAnsi="Arial" w:cs="Arial"/>
          <w:spacing w:val="-5"/>
          <w:sz w:val="22"/>
        </w:rPr>
        <w:t xml:space="preserve">) </w:t>
      </w:r>
      <w:r w:rsidRPr="00470F89">
        <w:rPr>
          <w:rFonts w:ascii="Arial" w:eastAsia="Times New Roman" w:hAnsi="Arial" w:cs="Arial"/>
          <w:spacing w:val="-5"/>
          <w:sz w:val="22"/>
        </w:rPr>
        <w:t xml:space="preserve">представлены данные о ценах (тарифах) в сфере теплоснабжения для всех </w:t>
      </w:r>
      <w:r w:rsidR="001B2E1E" w:rsidRPr="00470F89">
        <w:rPr>
          <w:rFonts w:ascii="Arial" w:eastAsia="Times New Roman" w:hAnsi="Arial" w:cs="Arial"/>
          <w:spacing w:val="-5"/>
          <w:sz w:val="22"/>
        </w:rPr>
        <w:t xml:space="preserve">единых </w:t>
      </w:r>
      <w:r w:rsidRPr="00470F89">
        <w:rPr>
          <w:rFonts w:ascii="Arial" w:eastAsia="Times New Roman" w:hAnsi="Arial" w:cs="Arial"/>
          <w:spacing w:val="-5"/>
          <w:sz w:val="22"/>
        </w:rPr>
        <w:t xml:space="preserve">теплоснабжающих организаций г. Бердска </w:t>
      </w:r>
      <w:r w:rsidR="001B2E1E" w:rsidRPr="00470F89">
        <w:rPr>
          <w:rFonts w:ascii="Arial" w:eastAsia="Times New Roman" w:hAnsi="Arial" w:cs="Arial"/>
          <w:spacing w:val="-5"/>
          <w:sz w:val="22"/>
        </w:rPr>
        <w:t>за</w:t>
      </w:r>
      <w:r w:rsidRPr="00470F89">
        <w:rPr>
          <w:rFonts w:ascii="Arial" w:eastAsia="Times New Roman" w:hAnsi="Arial" w:cs="Arial"/>
          <w:spacing w:val="-5"/>
          <w:sz w:val="22"/>
        </w:rPr>
        <w:t xml:space="preserve"> 201</w:t>
      </w:r>
      <w:r w:rsidR="001B2E1E" w:rsidRPr="00470F89">
        <w:rPr>
          <w:rFonts w:ascii="Arial" w:eastAsia="Times New Roman" w:hAnsi="Arial" w:cs="Arial"/>
          <w:spacing w:val="-5"/>
          <w:sz w:val="22"/>
        </w:rPr>
        <w:t>6</w:t>
      </w:r>
      <w:r w:rsidR="00DA7E82" w:rsidRPr="00470F89">
        <w:rPr>
          <w:rFonts w:ascii="Arial" w:eastAsia="Times New Roman" w:hAnsi="Arial" w:cs="Arial"/>
          <w:spacing w:val="-5"/>
          <w:sz w:val="22"/>
        </w:rPr>
        <w:t>-</w:t>
      </w:r>
      <w:r w:rsidRPr="00470F89">
        <w:rPr>
          <w:rFonts w:ascii="Arial" w:eastAsia="Times New Roman" w:hAnsi="Arial" w:cs="Arial"/>
          <w:spacing w:val="-5"/>
          <w:sz w:val="22"/>
        </w:rPr>
        <w:t>20</w:t>
      </w:r>
      <w:r w:rsidR="001B2E1E" w:rsidRPr="00470F89">
        <w:rPr>
          <w:rFonts w:ascii="Arial" w:eastAsia="Times New Roman" w:hAnsi="Arial" w:cs="Arial"/>
          <w:spacing w:val="-5"/>
          <w:sz w:val="22"/>
        </w:rPr>
        <w:t>20</w:t>
      </w:r>
      <w:r w:rsidRPr="00470F89">
        <w:rPr>
          <w:rFonts w:ascii="Arial" w:eastAsia="Times New Roman" w:hAnsi="Arial" w:cs="Arial"/>
          <w:spacing w:val="-5"/>
          <w:sz w:val="22"/>
        </w:rPr>
        <w:t xml:space="preserve"> годы,</w:t>
      </w:r>
    </w:p>
    <w:p w14:paraId="16760763" w14:textId="77777777" w:rsidR="00AE655D" w:rsidRPr="00470F89" w:rsidRDefault="00AE655D" w:rsidP="00DA7E82">
      <w:pPr>
        <w:ind w:firstLine="720"/>
        <w:rPr>
          <w:rFonts w:ascii="Arial" w:eastAsia="Times New Roman" w:hAnsi="Arial" w:cs="Arial"/>
          <w:spacing w:val="-5"/>
          <w:sz w:val="22"/>
        </w:rPr>
      </w:pPr>
      <w:r w:rsidRPr="00470F89">
        <w:rPr>
          <w:rFonts w:ascii="Arial" w:eastAsia="Times New Roman" w:hAnsi="Arial" w:cs="Arial"/>
          <w:spacing w:val="-5"/>
          <w:sz w:val="22"/>
        </w:rPr>
        <w:t>Информация об устанавливаемых тарифах получена из открытых источников (приказы Департамента по тарифам Новосибирской области)</w:t>
      </w:r>
      <w:r w:rsidR="00DA7E82" w:rsidRPr="00470F89">
        <w:rPr>
          <w:rFonts w:ascii="Arial" w:eastAsia="Times New Roman" w:hAnsi="Arial" w:cs="Arial"/>
          <w:spacing w:val="-5"/>
          <w:sz w:val="22"/>
        </w:rPr>
        <w:t>.</w:t>
      </w:r>
    </w:p>
    <w:p w14:paraId="4906102B" w14:textId="77777777" w:rsidR="009C4249" w:rsidRPr="00154307" w:rsidRDefault="001B2E1E" w:rsidP="00C12477">
      <w:pPr>
        <w:pStyle w:val="a5"/>
      </w:pPr>
      <w:bookmarkStart w:id="575" w:name="_Ref86616461"/>
      <w:bookmarkStart w:id="576" w:name="_Toc89773856"/>
      <w:r>
        <w:t xml:space="preserve">Таблица </w:t>
      </w:r>
      <w:r w:rsidR="0068216A">
        <w:fldChar w:fldCharType="begin"/>
      </w:r>
      <w:r w:rsidR="003842B4">
        <w:instrText xml:space="preserve"> STYLEREF 1 \s </w:instrText>
      </w:r>
      <w:r w:rsidR="0068216A">
        <w:fldChar w:fldCharType="separate"/>
      </w:r>
      <w:r w:rsidR="006008CB">
        <w:rPr>
          <w:noProof/>
        </w:rPr>
        <w:t>11</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1</w:t>
      </w:r>
      <w:r w:rsidR="0068216A">
        <w:rPr>
          <w:noProof/>
        </w:rPr>
        <w:fldChar w:fldCharType="end"/>
      </w:r>
      <w:bookmarkEnd w:id="575"/>
      <w:r>
        <w:t xml:space="preserve">. </w:t>
      </w:r>
      <w:r w:rsidR="009C4249" w:rsidRPr="00154307">
        <w:t>Данные о ценах (тарифах) в сфере теплоснабжения г. Бердска, руб./Гкал</w:t>
      </w:r>
      <w:bookmarkEnd w:id="576"/>
    </w:p>
    <w:tbl>
      <w:tblPr>
        <w:tblW w:w="5000" w:type="pct"/>
        <w:tblLook w:val="04A0" w:firstRow="1" w:lastRow="0" w:firstColumn="1" w:lastColumn="0" w:noHBand="0" w:noVBand="1"/>
      </w:tblPr>
      <w:tblGrid>
        <w:gridCol w:w="1000"/>
        <w:gridCol w:w="2916"/>
        <w:gridCol w:w="1100"/>
        <w:gridCol w:w="1100"/>
        <w:gridCol w:w="1412"/>
        <w:gridCol w:w="1301"/>
        <w:gridCol w:w="1301"/>
      </w:tblGrid>
      <w:tr w:rsidR="009C4249" w:rsidRPr="00470F89" w14:paraId="604F6D6B" w14:textId="77777777" w:rsidTr="00704B0B">
        <w:trPr>
          <w:trHeight w:val="315"/>
        </w:trPr>
        <w:tc>
          <w:tcPr>
            <w:tcW w:w="49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A72C19" w14:textId="77777777" w:rsidR="009C4249" w:rsidRPr="00470F89" w:rsidRDefault="009C4249" w:rsidP="00470F89">
            <w:pPr>
              <w:pStyle w:val="af1"/>
              <w:keepNext w:val="0"/>
              <w:widowControl w:val="0"/>
              <w:spacing w:before="0" w:after="0" w:line="240" w:lineRule="auto"/>
              <w:ind w:left="0" w:firstLine="0"/>
              <w:jc w:val="center"/>
              <w:rPr>
                <w:b/>
                <w:bCs/>
                <w:sz w:val="20"/>
                <w:szCs w:val="20"/>
              </w:rPr>
            </w:pPr>
            <w:r w:rsidRPr="00470F89">
              <w:rPr>
                <w:b/>
                <w:bCs/>
                <w:sz w:val="20"/>
                <w:szCs w:val="20"/>
              </w:rPr>
              <w:t>№ ЕТО</w:t>
            </w:r>
          </w:p>
        </w:tc>
        <w:tc>
          <w:tcPr>
            <w:tcW w:w="1439" w:type="pct"/>
            <w:tcBorders>
              <w:top w:val="single" w:sz="4" w:space="0" w:color="auto"/>
              <w:left w:val="nil"/>
              <w:bottom w:val="single" w:sz="4" w:space="0" w:color="auto"/>
              <w:right w:val="single" w:sz="4" w:space="0" w:color="auto"/>
            </w:tcBorders>
            <w:shd w:val="clear" w:color="auto" w:fill="auto"/>
            <w:vAlign w:val="center"/>
            <w:hideMark/>
          </w:tcPr>
          <w:p w14:paraId="105372D5" w14:textId="77777777" w:rsidR="009C4249" w:rsidRPr="00470F89" w:rsidRDefault="009C4249" w:rsidP="00470F89">
            <w:pPr>
              <w:pStyle w:val="af1"/>
              <w:keepNext w:val="0"/>
              <w:widowControl w:val="0"/>
              <w:spacing w:before="0" w:after="0" w:line="240" w:lineRule="auto"/>
              <w:ind w:left="0" w:firstLine="0"/>
              <w:jc w:val="center"/>
              <w:rPr>
                <w:b/>
                <w:bCs/>
                <w:sz w:val="20"/>
                <w:szCs w:val="20"/>
              </w:rPr>
            </w:pPr>
            <w:r w:rsidRPr="00470F89">
              <w:rPr>
                <w:b/>
                <w:bCs/>
                <w:sz w:val="20"/>
                <w:szCs w:val="20"/>
              </w:rPr>
              <w:t>Наименование ЕТО</w:t>
            </w:r>
          </w:p>
        </w:tc>
        <w:tc>
          <w:tcPr>
            <w:tcW w:w="543" w:type="pct"/>
            <w:tcBorders>
              <w:top w:val="single" w:sz="4" w:space="0" w:color="auto"/>
              <w:left w:val="nil"/>
              <w:bottom w:val="single" w:sz="4" w:space="0" w:color="auto"/>
              <w:right w:val="single" w:sz="4" w:space="0" w:color="auto"/>
            </w:tcBorders>
            <w:shd w:val="clear" w:color="auto" w:fill="auto"/>
            <w:vAlign w:val="center"/>
            <w:hideMark/>
          </w:tcPr>
          <w:p w14:paraId="6C690E3F" w14:textId="77777777" w:rsidR="009C4249" w:rsidRPr="00470F89" w:rsidRDefault="009C4249" w:rsidP="00470F89">
            <w:pPr>
              <w:pStyle w:val="af1"/>
              <w:keepNext w:val="0"/>
              <w:widowControl w:val="0"/>
              <w:spacing w:before="0" w:after="0" w:line="240" w:lineRule="auto"/>
              <w:ind w:left="0" w:firstLine="0"/>
              <w:jc w:val="center"/>
              <w:rPr>
                <w:b/>
                <w:bCs/>
                <w:sz w:val="20"/>
                <w:szCs w:val="20"/>
              </w:rPr>
            </w:pPr>
            <w:r w:rsidRPr="00470F89">
              <w:rPr>
                <w:b/>
                <w:bCs/>
                <w:sz w:val="20"/>
                <w:szCs w:val="20"/>
              </w:rPr>
              <w:t>2016</w:t>
            </w:r>
          </w:p>
        </w:tc>
        <w:tc>
          <w:tcPr>
            <w:tcW w:w="543" w:type="pct"/>
            <w:tcBorders>
              <w:top w:val="single" w:sz="4" w:space="0" w:color="auto"/>
              <w:left w:val="nil"/>
              <w:bottom w:val="single" w:sz="4" w:space="0" w:color="auto"/>
              <w:right w:val="single" w:sz="4" w:space="0" w:color="auto"/>
            </w:tcBorders>
            <w:shd w:val="clear" w:color="auto" w:fill="auto"/>
            <w:vAlign w:val="center"/>
            <w:hideMark/>
          </w:tcPr>
          <w:p w14:paraId="155481EC" w14:textId="77777777" w:rsidR="009C4249" w:rsidRPr="00470F89" w:rsidRDefault="009C4249" w:rsidP="00470F89">
            <w:pPr>
              <w:pStyle w:val="af1"/>
              <w:keepNext w:val="0"/>
              <w:widowControl w:val="0"/>
              <w:spacing w:before="0" w:after="0" w:line="240" w:lineRule="auto"/>
              <w:ind w:left="0" w:firstLine="0"/>
              <w:jc w:val="center"/>
              <w:rPr>
                <w:b/>
                <w:bCs/>
                <w:sz w:val="20"/>
                <w:szCs w:val="20"/>
              </w:rPr>
            </w:pPr>
            <w:r w:rsidRPr="00470F89">
              <w:rPr>
                <w:b/>
                <w:bCs/>
                <w:sz w:val="20"/>
                <w:szCs w:val="20"/>
              </w:rPr>
              <w:t>2017</w:t>
            </w:r>
          </w:p>
        </w:tc>
        <w:tc>
          <w:tcPr>
            <w:tcW w:w="697" w:type="pct"/>
            <w:tcBorders>
              <w:top w:val="single" w:sz="4" w:space="0" w:color="auto"/>
              <w:left w:val="nil"/>
              <w:bottom w:val="single" w:sz="4" w:space="0" w:color="auto"/>
              <w:right w:val="single" w:sz="4" w:space="0" w:color="auto"/>
            </w:tcBorders>
            <w:shd w:val="clear" w:color="auto" w:fill="auto"/>
            <w:vAlign w:val="center"/>
            <w:hideMark/>
          </w:tcPr>
          <w:p w14:paraId="6608F819" w14:textId="77777777" w:rsidR="009C4249" w:rsidRPr="00470F89" w:rsidRDefault="009C4249" w:rsidP="00470F89">
            <w:pPr>
              <w:pStyle w:val="af1"/>
              <w:keepNext w:val="0"/>
              <w:widowControl w:val="0"/>
              <w:spacing w:before="0" w:after="0" w:line="240" w:lineRule="auto"/>
              <w:ind w:left="0" w:firstLine="0"/>
              <w:jc w:val="center"/>
              <w:rPr>
                <w:b/>
                <w:bCs/>
                <w:sz w:val="20"/>
                <w:szCs w:val="20"/>
              </w:rPr>
            </w:pPr>
            <w:r w:rsidRPr="00470F89">
              <w:rPr>
                <w:b/>
                <w:bCs/>
                <w:sz w:val="20"/>
                <w:szCs w:val="20"/>
              </w:rPr>
              <w:t>2018</w:t>
            </w:r>
          </w:p>
        </w:tc>
        <w:tc>
          <w:tcPr>
            <w:tcW w:w="642" w:type="pct"/>
            <w:tcBorders>
              <w:top w:val="single" w:sz="4" w:space="0" w:color="auto"/>
              <w:left w:val="nil"/>
              <w:bottom w:val="single" w:sz="4" w:space="0" w:color="auto"/>
              <w:right w:val="single" w:sz="4" w:space="0" w:color="auto"/>
            </w:tcBorders>
            <w:shd w:val="clear" w:color="auto" w:fill="auto"/>
            <w:vAlign w:val="center"/>
            <w:hideMark/>
          </w:tcPr>
          <w:p w14:paraId="0122CE39" w14:textId="77777777" w:rsidR="009C4249" w:rsidRPr="00470F89" w:rsidRDefault="009C4249" w:rsidP="00470F89">
            <w:pPr>
              <w:pStyle w:val="af1"/>
              <w:keepNext w:val="0"/>
              <w:widowControl w:val="0"/>
              <w:spacing w:before="0" w:after="0" w:line="240" w:lineRule="auto"/>
              <w:ind w:left="0" w:firstLine="0"/>
              <w:jc w:val="center"/>
              <w:rPr>
                <w:b/>
                <w:bCs/>
                <w:sz w:val="20"/>
                <w:szCs w:val="20"/>
              </w:rPr>
            </w:pPr>
            <w:r w:rsidRPr="00470F89">
              <w:rPr>
                <w:b/>
                <w:bCs/>
                <w:sz w:val="20"/>
                <w:szCs w:val="20"/>
              </w:rPr>
              <w:t>2019</w:t>
            </w:r>
          </w:p>
        </w:tc>
        <w:tc>
          <w:tcPr>
            <w:tcW w:w="642" w:type="pct"/>
            <w:tcBorders>
              <w:top w:val="single" w:sz="4" w:space="0" w:color="auto"/>
              <w:left w:val="nil"/>
              <w:bottom w:val="single" w:sz="4" w:space="0" w:color="auto"/>
              <w:right w:val="single" w:sz="4" w:space="0" w:color="auto"/>
            </w:tcBorders>
            <w:shd w:val="clear" w:color="auto" w:fill="auto"/>
            <w:vAlign w:val="center"/>
            <w:hideMark/>
          </w:tcPr>
          <w:p w14:paraId="2F4E0CD7" w14:textId="77777777" w:rsidR="009C4249" w:rsidRPr="00470F89" w:rsidRDefault="009C4249" w:rsidP="00470F89">
            <w:pPr>
              <w:pStyle w:val="af1"/>
              <w:keepNext w:val="0"/>
              <w:widowControl w:val="0"/>
              <w:spacing w:before="0" w:after="0" w:line="240" w:lineRule="auto"/>
              <w:ind w:left="0" w:firstLine="0"/>
              <w:jc w:val="center"/>
              <w:rPr>
                <w:b/>
                <w:bCs/>
                <w:sz w:val="20"/>
                <w:szCs w:val="20"/>
              </w:rPr>
            </w:pPr>
            <w:r w:rsidRPr="00470F89">
              <w:rPr>
                <w:b/>
                <w:bCs/>
                <w:sz w:val="20"/>
                <w:szCs w:val="20"/>
              </w:rPr>
              <w:t>2020</w:t>
            </w:r>
          </w:p>
        </w:tc>
      </w:tr>
      <w:tr w:rsidR="009C4249" w:rsidRPr="00470F89" w14:paraId="60CB60CF" w14:textId="77777777" w:rsidTr="00704B0B">
        <w:trPr>
          <w:trHeight w:val="630"/>
        </w:trPr>
        <w:tc>
          <w:tcPr>
            <w:tcW w:w="493" w:type="pct"/>
            <w:vMerge w:val="restart"/>
            <w:tcBorders>
              <w:top w:val="nil"/>
              <w:left w:val="single" w:sz="4" w:space="0" w:color="auto"/>
              <w:bottom w:val="single" w:sz="4" w:space="0" w:color="auto"/>
              <w:right w:val="single" w:sz="4" w:space="0" w:color="auto"/>
            </w:tcBorders>
            <w:shd w:val="clear" w:color="auto" w:fill="auto"/>
            <w:vAlign w:val="center"/>
            <w:hideMark/>
          </w:tcPr>
          <w:p w14:paraId="62259AFE" w14:textId="77777777" w:rsidR="009C4249" w:rsidRPr="00470F89" w:rsidRDefault="009C4249" w:rsidP="009C4249">
            <w:pPr>
              <w:spacing w:after="0" w:line="240" w:lineRule="auto"/>
              <w:jc w:val="center"/>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w:t>
            </w:r>
          </w:p>
        </w:tc>
        <w:tc>
          <w:tcPr>
            <w:tcW w:w="1439" w:type="pct"/>
            <w:tcBorders>
              <w:top w:val="nil"/>
              <w:left w:val="nil"/>
              <w:bottom w:val="single" w:sz="4" w:space="0" w:color="auto"/>
              <w:right w:val="single" w:sz="4" w:space="0" w:color="auto"/>
            </w:tcBorders>
            <w:shd w:val="clear" w:color="auto" w:fill="auto"/>
            <w:vAlign w:val="center"/>
            <w:hideMark/>
          </w:tcPr>
          <w:p w14:paraId="57B7E0D5" w14:textId="77777777" w:rsidR="009C4249" w:rsidRPr="00470F89" w:rsidRDefault="009C4249" w:rsidP="00470F89">
            <w:pPr>
              <w:spacing w:after="0" w:line="240" w:lineRule="auto"/>
              <w:ind w:firstLineChars="100" w:firstLine="200"/>
              <w:jc w:val="lef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 xml:space="preserve">ООО </w:t>
            </w:r>
            <w:r w:rsidR="00C4770F" w:rsidRPr="00470F89">
              <w:rPr>
                <w:rFonts w:ascii="Arial" w:eastAsia="Times New Roman" w:hAnsi="Arial" w:cs="Arial"/>
                <w:color w:val="000000"/>
                <w:sz w:val="20"/>
                <w:szCs w:val="20"/>
                <w:lang w:eastAsia="ru-RU"/>
              </w:rPr>
              <w:t>«</w:t>
            </w:r>
            <w:r w:rsidRPr="00470F89">
              <w:rPr>
                <w:rFonts w:ascii="Arial" w:eastAsia="Times New Roman" w:hAnsi="Arial" w:cs="Arial"/>
                <w:color w:val="000000"/>
                <w:sz w:val="20"/>
                <w:szCs w:val="20"/>
                <w:lang w:eastAsia="ru-RU"/>
              </w:rPr>
              <w:t>ТГК-1</w:t>
            </w:r>
            <w:r w:rsidR="00C4770F" w:rsidRPr="00470F89">
              <w:rPr>
                <w:rFonts w:ascii="Arial" w:eastAsia="Times New Roman" w:hAnsi="Arial" w:cs="Arial"/>
                <w:color w:val="000000"/>
                <w:sz w:val="20"/>
                <w:szCs w:val="20"/>
                <w:lang w:eastAsia="ru-RU"/>
              </w:rPr>
              <w:t>»</w:t>
            </w:r>
            <w:r w:rsidRPr="00470F89">
              <w:rPr>
                <w:rFonts w:ascii="Arial" w:eastAsia="Times New Roman" w:hAnsi="Arial" w:cs="Arial"/>
                <w:color w:val="000000"/>
                <w:sz w:val="20"/>
                <w:szCs w:val="20"/>
                <w:lang w:eastAsia="ru-RU"/>
              </w:rPr>
              <w:t xml:space="preserve"> (горячая вода)</w:t>
            </w:r>
          </w:p>
        </w:tc>
        <w:tc>
          <w:tcPr>
            <w:tcW w:w="543" w:type="pct"/>
            <w:tcBorders>
              <w:top w:val="nil"/>
              <w:left w:val="nil"/>
              <w:bottom w:val="single" w:sz="4" w:space="0" w:color="auto"/>
              <w:right w:val="single" w:sz="4" w:space="0" w:color="auto"/>
            </w:tcBorders>
            <w:shd w:val="clear" w:color="auto" w:fill="auto"/>
            <w:noWrap/>
            <w:vAlign w:val="center"/>
            <w:hideMark/>
          </w:tcPr>
          <w:p w14:paraId="44392E0F" w14:textId="77777777" w:rsidR="009C4249" w:rsidRPr="00470F89" w:rsidRDefault="009C4249" w:rsidP="003859D9">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1401,32</w:t>
            </w:r>
          </w:p>
        </w:tc>
        <w:tc>
          <w:tcPr>
            <w:tcW w:w="543" w:type="pct"/>
            <w:tcBorders>
              <w:top w:val="nil"/>
              <w:left w:val="nil"/>
              <w:bottom w:val="single" w:sz="4" w:space="0" w:color="auto"/>
              <w:right w:val="single" w:sz="4" w:space="0" w:color="auto"/>
            </w:tcBorders>
            <w:shd w:val="clear" w:color="auto" w:fill="auto"/>
            <w:noWrap/>
            <w:vAlign w:val="center"/>
            <w:hideMark/>
          </w:tcPr>
          <w:p w14:paraId="60A8D7C1" w14:textId="77777777" w:rsidR="009C4249" w:rsidRPr="00470F89" w:rsidRDefault="009C4249" w:rsidP="003859D9">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1472,84</w:t>
            </w:r>
          </w:p>
        </w:tc>
        <w:tc>
          <w:tcPr>
            <w:tcW w:w="697" w:type="pct"/>
            <w:tcBorders>
              <w:top w:val="nil"/>
              <w:left w:val="nil"/>
              <w:bottom w:val="single" w:sz="4" w:space="0" w:color="auto"/>
              <w:right w:val="single" w:sz="4" w:space="0" w:color="auto"/>
            </w:tcBorders>
            <w:shd w:val="clear" w:color="auto" w:fill="auto"/>
            <w:noWrap/>
            <w:vAlign w:val="center"/>
            <w:hideMark/>
          </w:tcPr>
          <w:p w14:paraId="4869ECF1" w14:textId="77777777" w:rsidR="009C4249" w:rsidRPr="00470F89" w:rsidRDefault="009C4249" w:rsidP="003859D9">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1492,29</w:t>
            </w:r>
          </w:p>
        </w:tc>
        <w:tc>
          <w:tcPr>
            <w:tcW w:w="642" w:type="pct"/>
            <w:tcBorders>
              <w:top w:val="nil"/>
              <w:left w:val="nil"/>
              <w:bottom w:val="single" w:sz="4" w:space="0" w:color="auto"/>
              <w:right w:val="single" w:sz="4" w:space="0" w:color="auto"/>
            </w:tcBorders>
            <w:shd w:val="clear" w:color="auto" w:fill="auto"/>
            <w:noWrap/>
            <w:vAlign w:val="center"/>
            <w:hideMark/>
          </w:tcPr>
          <w:p w14:paraId="22B3AD9F" w14:textId="77777777" w:rsidR="009C4249" w:rsidRPr="00470F89" w:rsidRDefault="009C4249" w:rsidP="003859D9">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1541,79</w:t>
            </w:r>
          </w:p>
        </w:tc>
        <w:tc>
          <w:tcPr>
            <w:tcW w:w="642" w:type="pct"/>
            <w:tcBorders>
              <w:top w:val="nil"/>
              <w:left w:val="nil"/>
              <w:bottom w:val="single" w:sz="4" w:space="0" w:color="auto"/>
              <w:right w:val="single" w:sz="4" w:space="0" w:color="auto"/>
            </w:tcBorders>
            <w:shd w:val="clear" w:color="auto" w:fill="auto"/>
            <w:noWrap/>
            <w:vAlign w:val="center"/>
            <w:hideMark/>
          </w:tcPr>
          <w:p w14:paraId="62187EF5" w14:textId="77777777" w:rsidR="009C4249" w:rsidRPr="00470F89" w:rsidRDefault="009C4249" w:rsidP="003859D9">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1541,79</w:t>
            </w:r>
          </w:p>
        </w:tc>
      </w:tr>
      <w:tr w:rsidR="009C4249" w:rsidRPr="00470F89" w14:paraId="35FCA83F" w14:textId="77777777" w:rsidTr="00704B0B">
        <w:trPr>
          <w:trHeight w:val="630"/>
        </w:trPr>
        <w:tc>
          <w:tcPr>
            <w:tcW w:w="493" w:type="pct"/>
            <w:vMerge/>
            <w:tcBorders>
              <w:top w:val="nil"/>
              <w:left w:val="single" w:sz="4" w:space="0" w:color="auto"/>
              <w:bottom w:val="single" w:sz="4" w:space="0" w:color="auto"/>
              <w:right w:val="single" w:sz="4" w:space="0" w:color="auto"/>
            </w:tcBorders>
            <w:vAlign w:val="center"/>
            <w:hideMark/>
          </w:tcPr>
          <w:p w14:paraId="754DBCF0" w14:textId="77777777" w:rsidR="009C4249" w:rsidRPr="00470F89" w:rsidRDefault="009C4249" w:rsidP="009C4249">
            <w:pPr>
              <w:spacing w:after="0" w:line="240" w:lineRule="auto"/>
              <w:jc w:val="left"/>
              <w:rPr>
                <w:rFonts w:ascii="Arial" w:eastAsia="Times New Roman" w:hAnsi="Arial" w:cs="Arial"/>
                <w:color w:val="000000"/>
                <w:sz w:val="20"/>
                <w:szCs w:val="20"/>
                <w:lang w:eastAsia="ru-RU"/>
              </w:rPr>
            </w:pPr>
          </w:p>
        </w:tc>
        <w:tc>
          <w:tcPr>
            <w:tcW w:w="1439" w:type="pct"/>
            <w:tcBorders>
              <w:top w:val="nil"/>
              <w:left w:val="nil"/>
              <w:bottom w:val="single" w:sz="4" w:space="0" w:color="auto"/>
              <w:right w:val="single" w:sz="4" w:space="0" w:color="auto"/>
            </w:tcBorders>
            <w:shd w:val="clear" w:color="auto" w:fill="auto"/>
            <w:vAlign w:val="center"/>
            <w:hideMark/>
          </w:tcPr>
          <w:p w14:paraId="425637ED" w14:textId="77777777" w:rsidR="009C4249" w:rsidRPr="00470F89" w:rsidRDefault="009C4249" w:rsidP="00470F89">
            <w:pPr>
              <w:spacing w:after="0" w:line="240" w:lineRule="auto"/>
              <w:ind w:firstLineChars="100" w:firstLine="200"/>
              <w:jc w:val="lef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 xml:space="preserve">ООО </w:t>
            </w:r>
            <w:r w:rsidR="00C4770F" w:rsidRPr="00470F89">
              <w:rPr>
                <w:rFonts w:ascii="Arial" w:eastAsia="Times New Roman" w:hAnsi="Arial" w:cs="Arial"/>
                <w:color w:val="000000"/>
                <w:sz w:val="20"/>
                <w:szCs w:val="20"/>
                <w:lang w:eastAsia="ru-RU"/>
              </w:rPr>
              <w:t>«</w:t>
            </w:r>
            <w:r w:rsidRPr="00470F89">
              <w:rPr>
                <w:rFonts w:ascii="Arial" w:eastAsia="Times New Roman" w:hAnsi="Arial" w:cs="Arial"/>
                <w:color w:val="000000"/>
                <w:sz w:val="20"/>
                <w:szCs w:val="20"/>
                <w:lang w:eastAsia="ru-RU"/>
              </w:rPr>
              <w:t>ТГК-1</w:t>
            </w:r>
            <w:r w:rsidR="00C4770F" w:rsidRPr="00470F89">
              <w:rPr>
                <w:rFonts w:ascii="Arial" w:eastAsia="Times New Roman" w:hAnsi="Arial" w:cs="Arial"/>
                <w:color w:val="000000"/>
                <w:sz w:val="20"/>
                <w:szCs w:val="20"/>
                <w:lang w:eastAsia="ru-RU"/>
              </w:rPr>
              <w:t>»</w:t>
            </w:r>
            <w:r w:rsidRPr="00470F89">
              <w:rPr>
                <w:rFonts w:ascii="Arial" w:eastAsia="Times New Roman" w:hAnsi="Arial" w:cs="Arial"/>
                <w:color w:val="000000"/>
                <w:sz w:val="20"/>
                <w:szCs w:val="20"/>
                <w:lang w:eastAsia="ru-RU"/>
              </w:rPr>
              <w:t xml:space="preserve"> (горячая вода с коллектора)</w:t>
            </w:r>
          </w:p>
        </w:tc>
        <w:tc>
          <w:tcPr>
            <w:tcW w:w="543" w:type="pct"/>
            <w:tcBorders>
              <w:top w:val="nil"/>
              <w:left w:val="nil"/>
              <w:bottom w:val="single" w:sz="4" w:space="0" w:color="auto"/>
              <w:right w:val="single" w:sz="4" w:space="0" w:color="auto"/>
            </w:tcBorders>
            <w:shd w:val="clear" w:color="auto" w:fill="auto"/>
            <w:noWrap/>
            <w:vAlign w:val="center"/>
            <w:hideMark/>
          </w:tcPr>
          <w:p w14:paraId="00AC58F1" w14:textId="77777777" w:rsidR="009C4249" w:rsidRPr="00470F89" w:rsidRDefault="009C4249" w:rsidP="003859D9">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1062,59</w:t>
            </w:r>
          </w:p>
        </w:tc>
        <w:tc>
          <w:tcPr>
            <w:tcW w:w="543" w:type="pct"/>
            <w:tcBorders>
              <w:top w:val="nil"/>
              <w:left w:val="nil"/>
              <w:bottom w:val="single" w:sz="4" w:space="0" w:color="auto"/>
              <w:right w:val="single" w:sz="4" w:space="0" w:color="auto"/>
            </w:tcBorders>
            <w:shd w:val="clear" w:color="auto" w:fill="auto"/>
            <w:noWrap/>
            <w:vAlign w:val="center"/>
            <w:hideMark/>
          </w:tcPr>
          <w:p w14:paraId="6EDCC0DB" w14:textId="77777777" w:rsidR="009C4249" w:rsidRPr="00470F89" w:rsidRDefault="009C4249" w:rsidP="003859D9">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1134,78</w:t>
            </w:r>
          </w:p>
        </w:tc>
        <w:tc>
          <w:tcPr>
            <w:tcW w:w="697" w:type="pct"/>
            <w:tcBorders>
              <w:top w:val="nil"/>
              <w:left w:val="nil"/>
              <w:bottom w:val="single" w:sz="4" w:space="0" w:color="auto"/>
              <w:right w:val="single" w:sz="4" w:space="0" w:color="auto"/>
            </w:tcBorders>
            <w:shd w:val="clear" w:color="auto" w:fill="auto"/>
            <w:noWrap/>
            <w:vAlign w:val="center"/>
            <w:hideMark/>
          </w:tcPr>
          <w:p w14:paraId="25DF9150" w14:textId="77777777" w:rsidR="009C4249" w:rsidRPr="00470F89" w:rsidRDefault="009C4249" w:rsidP="003859D9">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1095,63</w:t>
            </w:r>
          </w:p>
        </w:tc>
        <w:tc>
          <w:tcPr>
            <w:tcW w:w="642" w:type="pct"/>
            <w:tcBorders>
              <w:top w:val="nil"/>
              <w:left w:val="nil"/>
              <w:bottom w:val="single" w:sz="4" w:space="0" w:color="auto"/>
              <w:right w:val="single" w:sz="4" w:space="0" w:color="auto"/>
            </w:tcBorders>
            <w:shd w:val="clear" w:color="auto" w:fill="auto"/>
            <w:noWrap/>
            <w:vAlign w:val="center"/>
            <w:hideMark/>
          </w:tcPr>
          <w:p w14:paraId="0CD683E8" w14:textId="77777777" w:rsidR="009C4249" w:rsidRPr="00470F89" w:rsidRDefault="009C4249" w:rsidP="003859D9">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1113,16</w:t>
            </w:r>
          </w:p>
        </w:tc>
        <w:tc>
          <w:tcPr>
            <w:tcW w:w="642" w:type="pct"/>
            <w:tcBorders>
              <w:top w:val="nil"/>
              <w:left w:val="nil"/>
              <w:bottom w:val="single" w:sz="4" w:space="0" w:color="auto"/>
              <w:right w:val="single" w:sz="4" w:space="0" w:color="auto"/>
            </w:tcBorders>
            <w:shd w:val="clear" w:color="auto" w:fill="auto"/>
            <w:noWrap/>
            <w:vAlign w:val="center"/>
            <w:hideMark/>
          </w:tcPr>
          <w:p w14:paraId="1C8F0698" w14:textId="77777777" w:rsidR="009C4249" w:rsidRPr="00470F89" w:rsidRDefault="009C4249" w:rsidP="003859D9">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1158,38</w:t>
            </w:r>
          </w:p>
        </w:tc>
      </w:tr>
      <w:tr w:rsidR="009C4249" w:rsidRPr="00470F89" w14:paraId="267FD7D5" w14:textId="77777777" w:rsidTr="00704B0B">
        <w:trPr>
          <w:trHeight w:val="315"/>
        </w:trPr>
        <w:tc>
          <w:tcPr>
            <w:tcW w:w="493" w:type="pct"/>
            <w:vMerge/>
            <w:tcBorders>
              <w:top w:val="nil"/>
              <w:left w:val="single" w:sz="4" w:space="0" w:color="auto"/>
              <w:bottom w:val="single" w:sz="4" w:space="0" w:color="auto"/>
              <w:right w:val="single" w:sz="4" w:space="0" w:color="auto"/>
            </w:tcBorders>
            <w:vAlign w:val="center"/>
            <w:hideMark/>
          </w:tcPr>
          <w:p w14:paraId="38CF471D" w14:textId="77777777" w:rsidR="009C4249" w:rsidRPr="00470F89" w:rsidRDefault="009C4249" w:rsidP="009C4249">
            <w:pPr>
              <w:spacing w:after="0" w:line="240" w:lineRule="auto"/>
              <w:jc w:val="left"/>
              <w:rPr>
                <w:rFonts w:ascii="Arial" w:eastAsia="Times New Roman" w:hAnsi="Arial" w:cs="Arial"/>
                <w:color w:val="000000"/>
                <w:sz w:val="20"/>
                <w:szCs w:val="20"/>
                <w:lang w:eastAsia="ru-RU"/>
              </w:rPr>
            </w:pPr>
          </w:p>
        </w:tc>
        <w:tc>
          <w:tcPr>
            <w:tcW w:w="1439" w:type="pct"/>
            <w:tcBorders>
              <w:top w:val="nil"/>
              <w:left w:val="nil"/>
              <w:bottom w:val="single" w:sz="4" w:space="0" w:color="auto"/>
              <w:right w:val="single" w:sz="4" w:space="0" w:color="auto"/>
            </w:tcBorders>
            <w:shd w:val="clear" w:color="auto" w:fill="auto"/>
            <w:vAlign w:val="center"/>
            <w:hideMark/>
          </w:tcPr>
          <w:p w14:paraId="02E7EF4B" w14:textId="77777777" w:rsidR="009C4249" w:rsidRPr="00470F89" w:rsidRDefault="009C4249" w:rsidP="00470F89">
            <w:pPr>
              <w:spacing w:after="0" w:line="240" w:lineRule="auto"/>
              <w:ind w:firstLineChars="100" w:firstLine="200"/>
              <w:jc w:val="lef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 xml:space="preserve">ООО </w:t>
            </w:r>
            <w:r w:rsidR="00C4770F" w:rsidRPr="00470F89">
              <w:rPr>
                <w:rFonts w:ascii="Arial" w:eastAsia="Times New Roman" w:hAnsi="Arial" w:cs="Arial"/>
                <w:color w:val="000000"/>
                <w:sz w:val="20"/>
                <w:szCs w:val="20"/>
                <w:lang w:eastAsia="ru-RU"/>
              </w:rPr>
              <w:t>«</w:t>
            </w:r>
            <w:r w:rsidRPr="00470F89">
              <w:rPr>
                <w:rFonts w:ascii="Arial" w:eastAsia="Times New Roman" w:hAnsi="Arial" w:cs="Arial"/>
                <w:color w:val="000000"/>
                <w:sz w:val="20"/>
                <w:szCs w:val="20"/>
                <w:lang w:eastAsia="ru-RU"/>
              </w:rPr>
              <w:t>ТГК-1</w:t>
            </w:r>
            <w:r w:rsidR="00C4770F" w:rsidRPr="00470F89">
              <w:rPr>
                <w:rFonts w:ascii="Arial" w:eastAsia="Times New Roman" w:hAnsi="Arial" w:cs="Arial"/>
                <w:color w:val="000000"/>
                <w:sz w:val="20"/>
                <w:szCs w:val="20"/>
                <w:lang w:eastAsia="ru-RU"/>
              </w:rPr>
              <w:t>»</w:t>
            </w:r>
            <w:r w:rsidRPr="00470F89">
              <w:rPr>
                <w:rFonts w:ascii="Arial" w:eastAsia="Times New Roman" w:hAnsi="Arial" w:cs="Arial"/>
                <w:color w:val="000000"/>
                <w:sz w:val="20"/>
                <w:szCs w:val="20"/>
                <w:lang w:eastAsia="ru-RU"/>
              </w:rPr>
              <w:t xml:space="preserve"> (пар)</w:t>
            </w:r>
          </w:p>
        </w:tc>
        <w:tc>
          <w:tcPr>
            <w:tcW w:w="543" w:type="pct"/>
            <w:tcBorders>
              <w:top w:val="nil"/>
              <w:left w:val="nil"/>
              <w:bottom w:val="single" w:sz="4" w:space="0" w:color="auto"/>
              <w:right w:val="single" w:sz="4" w:space="0" w:color="auto"/>
            </w:tcBorders>
            <w:shd w:val="clear" w:color="auto" w:fill="auto"/>
            <w:noWrap/>
            <w:vAlign w:val="center"/>
            <w:hideMark/>
          </w:tcPr>
          <w:p w14:paraId="16D3B5DD" w14:textId="77777777" w:rsidR="009C4249" w:rsidRPr="00470F89" w:rsidRDefault="009C4249" w:rsidP="003859D9">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1049,39</w:t>
            </w:r>
          </w:p>
        </w:tc>
        <w:tc>
          <w:tcPr>
            <w:tcW w:w="543" w:type="pct"/>
            <w:tcBorders>
              <w:top w:val="nil"/>
              <w:left w:val="nil"/>
              <w:bottom w:val="single" w:sz="4" w:space="0" w:color="auto"/>
              <w:right w:val="single" w:sz="4" w:space="0" w:color="auto"/>
            </w:tcBorders>
            <w:shd w:val="clear" w:color="auto" w:fill="auto"/>
            <w:noWrap/>
            <w:vAlign w:val="center"/>
            <w:hideMark/>
          </w:tcPr>
          <w:p w14:paraId="52F499CE" w14:textId="77777777" w:rsidR="009C4249" w:rsidRPr="00470F89" w:rsidRDefault="009C4249" w:rsidP="003859D9">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1107,15</w:t>
            </w:r>
          </w:p>
        </w:tc>
        <w:tc>
          <w:tcPr>
            <w:tcW w:w="697" w:type="pct"/>
            <w:tcBorders>
              <w:top w:val="nil"/>
              <w:left w:val="nil"/>
              <w:bottom w:val="single" w:sz="4" w:space="0" w:color="auto"/>
              <w:right w:val="single" w:sz="4" w:space="0" w:color="auto"/>
            </w:tcBorders>
            <w:shd w:val="clear" w:color="auto" w:fill="auto"/>
            <w:noWrap/>
            <w:vAlign w:val="center"/>
            <w:hideMark/>
          </w:tcPr>
          <w:p w14:paraId="0CBD5F5D" w14:textId="77777777" w:rsidR="009C4249" w:rsidRPr="00470F89" w:rsidRDefault="009C4249" w:rsidP="003859D9">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1149,99</w:t>
            </w:r>
          </w:p>
        </w:tc>
        <w:tc>
          <w:tcPr>
            <w:tcW w:w="642" w:type="pct"/>
            <w:tcBorders>
              <w:top w:val="nil"/>
              <w:left w:val="nil"/>
              <w:bottom w:val="single" w:sz="4" w:space="0" w:color="auto"/>
              <w:right w:val="single" w:sz="4" w:space="0" w:color="auto"/>
            </w:tcBorders>
            <w:shd w:val="clear" w:color="auto" w:fill="auto"/>
            <w:noWrap/>
            <w:vAlign w:val="center"/>
            <w:hideMark/>
          </w:tcPr>
          <w:p w14:paraId="580018FF" w14:textId="77777777" w:rsidR="009C4249" w:rsidRPr="00470F89" w:rsidRDefault="009C4249" w:rsidP="003859D9">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1149,99</w:t>
            </w:r>
          </w:p>
        </w:tc>
        <w:tc>
          <w:tcPr>
            <w:tcW w:w="642" w:type="pct"/>
            <w:tcBorders>
              <w:top w:val="nil"/>
              <w:left w:val="nil"/>
              <w:bottom w:val="single" w:sz="4" w:space="0" w:color="auto"/>
              <w:right w:val="single" w:sz="4" w:space="0" w:color="auto"/>
            </w:tcBorders>
            <w:shd w:val="clear" w:color="auto" w:fill="auto"/>
            <w:noWrap/>
            <w:vAlign w:val="center"/>
            <w:hideMark/>
          </w:tcPr>
          <w:p w14:paraId="16CBE0E8" w14:textId="77777777" w:rsidR="009C4249" w:rsidRPr="00470F89" w:rsidRDefault="009C4249" w:rsidP="003859D9">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1149,99</w:t>
            </w:r>
          </w:p>
        </w:tc>
      </w:tr>
      <w:tr w:rsidR="009C4249" w:rsidRPr="00470F89" w14:paraId="1B4C0B4F" w14:textId="77777777" w:rsidTr="00704B0B">
        <w:trPr>
          <w:trHeight w:val="315"/>
        </w:trPr>
        <w:tc>
          <w:tcPr>
            <w:tcW w:w="493" w:type="pct"/>
            <w:vMerge w:val="restart"/>
            <w:tcBorders>
              <w:top w:val="nil"/>
              <w:left w:val="single" w:sz="4" w:space="0" w:color="auto"/>
              <w:bottom w:val="single" w:sz="4" w:space="0" w:color="auto"/>
              <w:right w:val="single" w:sz="4" w:space="0" w:color="auto"/>
            </w:tcBorders>
            <w:shd w:val="clear" w:color="auto" w:fill="auto"/>
            <w:vAlign w:val="center"/>
            <w:hideMark/>
          </w:tcPr>
          <w:p w14:paraId="1187DF06" w14:textId="77777777" w:rsidR="009C4249" w:rsidRPr="00470F89" w:rsidRDefault="009C4249" w:rsidP="009C4249">
            <w:pPr>
              <w:spacing w:after="0" w:line="240" w:lineRule="auto"/>
              <w:jc w:val="center"/>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2</w:t>
            </w:r>
          </w:p>
        </w:tc>
        <w:tc>
          <w:tcPr>
            <w:tcW w:w="1439" w:type="pct"/>
            <w:tcBorders>
              <w:top w:val="nil"/>
              <w:left w:val="nil"/>
              <w:bottom w:val="single" w:sz="4" w:space="0" w:color="auto"/>
              <w:right w:val="single" w:sz="4" w:space="0" w:color="auto"/>
            </w:tcBorders>
            <w:shd w:val="clear" w:color="auto" w:fill="auto"/>
            <w:vAlign w:val="center"/>
            <w:hideMark/>
          </w:tcPr>
          <w:p w14:paraId="24839816" w14:textId="77777777" w:rsidR="009C4249" w:rsidRPr="00470F89" w:rsidRDefault="009C4249" w:rsidP="00470F89">
            <w:pPr>
              <w:spacing w:after="0" w:line="240" w:lineRule="auto"/>
              <w:ind w:firstLineChars="100" w:firstLine="200"/>
              <w:jc w:val="lef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 xml:space="preserve">МУП </w:t>
            </w:r>
            <w:r w:rsidR="00C4770F" w:rsidRPr="00470F89">
              <w:rPr>
                <w:rFonts w:ascii="Arial" w:eastAsia="Times New Roman" w:hAnsi="Arial" w:cs="Arial"/>
                <w:color w:val="000000"/>
                <w:sz w:val="20"/>
                <w:szCs w:val="20"/>
                <w:lang w:eastAsia="ru-RU"/>
              </w:rPr>
              <w:t>«</w:t>
            </w:r>
            <w:r w:rsidRPr="00470F89">
              <w:rPr>
                <w:rFonts w:ascii="Arial" w:eastAsia="Times New Roman" w:hAnsi="Arial" w:cs="Arial"/>
                <w:color w:val="000000"/>
                <w:sz w:val="20"/>
                <w:szCs w:val="20"/>
                <w:lang w:eastAsia="ru-RU"/>
              </w:rPr>
              <w:t>КБУ</w:t>
            </w:r>
            <w:r w:rsidR="00C4770F" w:rsidRPr="00470F89">
              <w:rPr>
                <w:rFonts w:ascii="Arial" w:eastAsia="Times New Roman" w:hAnsi="Arial" w:cs="Arial"/>
                <w:color w:val="000000"/>
                <w:sz w:val="20"/>
                <w:szCs w:val="20"/>
                <w:lang w:eastAsia="ru-RU"/>
              </w:rPr>
              <w:t>»</w:t>
            </w:r>
          </w:p>
        </w:tc>
        <w:tc>
          <w:tcPr>
            <w:tcW w:w="543" w:type="pct"/>
            <w:tcBorders>
              <w:top w:val="nil"/>
              <w:left w:val="nil"/>
              <w:bottom w:val="single" w:sz="4" w:space="0" w:color="auto"/>
              <w:right w:val="single" w:sz="4" w:space="0" w:color="auto"/>
            </w:tcBorders>
            <w:shd w:val="clear" w:color="auto" w:fill="auto"/>
            <w:noWrap/>
            <w:vAlign w:val="center"/>
            <w:hideMark/>
          </w:tcPr>
          <w:p w14:paraId="676E5297" w14:textId="77777777" w:rsidR="009C4249" w:rsidRPr="00470F89" w:rsidRDefault="009C4249" w:rsidP="003859D9">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1362,8</w:t>
            </w:r>
          </w:p>
        </w:tc>
        <w:tc>
          <w:tcPr>
            <w:tcW w:w="543" w:type="pct"/>
            <w:tcBorders>
              <w:top w:val="nil"/>
              <w:left w:val="nil"/>
              <w:bottom w:val="single" w:sz="4" w:space="0" w:color="auto"/>
              <w:right w:val="single" w:sz="4" w:space="0" w:color="auto"/>
            </w:tcBorders>
            <w:shd w:val="clear" w:color="auto" w:fill="auto"/>
            <w:noWrap/>
            <w:vAlign w:val="center"/>
            <w:hideMark/>
          </w:tcPr>
          <w:p w14:paraId="0E635974" w14:textId="77777777" w:rsidR="009C4249" w:rsidRPr="00470F89" w:rsidRDefault="009C4249" w:rsidP="003859D9">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1416,01</w:t>
            </w:r>
          </w:p>
        </w:tc>
        <w:tc>
          <w:tcPr>
            <w:tcW w:w="697" w:type="pct"/>
            <w:tcBorders>
              <w:top w:val="nil"/>
              <w:left w:val="nil"/>
              <w:bottom w:val="single" w:sz="4" w:space="0" w:color="auto"/>
              <w:right w:val="single" w:sz="4" w:space="0" w:color="auto"/>
            </w:tcBorders>
            <w:shd w:val="clear" w:color="auto" w:fill="auto"/>
            <w:noWrap/>
            <w:vAlign w:val="center"/>
            <w:hideMark/>
          </w:tcPr>
          <w:p w14:paraId="146B6E84" w14:textId="77777777" w:rsidR="009C4249" w:rsidRPr="00470F89" w:rsidRDefault="009C4249" w:rsidP="003859D9">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1472,785</w:t>
            </w:r>
          </w:p>
        </w:tc>
        <w:tc>
          <w:tcPr>
            <w:tcW w:w="642" w:type="pct"/>
            <w:tcBorders>
              <w:top w:val="nil"/>
              <w:left w:val="nil"/>
              <w:bottom w:val="single" w:sz="4" w:space="0" w:color="auto"/>
              <w:right w:val="single" w:sz="4" w:space="0" w:color="auto"/>
            </w:tcBorders>
            <w:shd w:val="clear" w:color="auto" w:fill="auto"/>
            <w:noWrap/>
            <w:vAlign w:val="center"/>
            <w:hideMark/>
          </w:tcPr>
          <w:p w14:paraId="787B7A58" w14:textId="77777777" w:rsidR="009C4249" w:rsidRPr="00470F89" w:rsidRDefault="009C4249" w:rsidP="003859D9">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1508,3</w:t>
            </w:r>
          </w:p>
        </w:tc>
        <w:tc>
          <w:tcPr>
            <w:tcW w:w="642" w:type="pct"/>
            <w:tcBorders>
              <w:top w:val="nil"/>
              <w:left w:val="nil"/>
              <w:bottom w:val="single" w:sz="4" w:space="0" w:color="auto"/>
              <w:right w:val="single" w:sz="4" w:space="0" w:color="auto"/>
            </w:tcBorders>
            <w:shd w:val="clear" w:color="auto" w:fill="auto"/>
            <w:noWrap/>
            <w:vAlign w:val="center"/>
            <w:hideMark/>
          </w:tcPr>
          <w:p w14:paraId="34116B3E" w14:textId="77777777" w:rsidR="009C4249" w:rsidRPr="00470F89" w:rsidRDefault="009C4249" w:rsidP="003859D9">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1569,57</w:t>
            </w:r>
          </w:p>
        </w:tc>
      </w:tr>
      <w:tr w:rsidR="009C4249" w:rsidRPr="00470F89" w14:paraId="407B80A2" w14:textId="77777777" w:rsidTr="00704B0B">
        <w:trPr>
          <w:trHeight w:val="630"/>
        </w:trPr>
        <w:tc>
          <w:tcPr>
            <w:tcW w:w="493" w:type="pct"/>
            <w:vMerge/>
            <w:tcBorders>
              <w:top w:val="nil"/>
              <w:left w:val="single" w:sz="4" w:space="0" w:color="auto"/>
              <w:bottom w:val="single" w:sz="4" w:space="0" w:color="auto"/>
              <w:right w:val="single" w:sz="4" w:space="0" w:color="auto"/>
            </w:tcBorders>
            <w:vAlign w:val="center"/>
            <w:hideMark/>
          </w:tcPr>
          <w:p w14:paraId="4F5A8ABF" w14:textId="77777777" w:rsidR="009C4249" w:rsidRPr="00470F89" w:rsidRDefault="009C4249" w:rsidP="009C4249">
            <w:pPr>
              <w:spacing w:after="0" w:line="240" w:lineRule="auto"/>
              <w:jc w:val="left"/>
              <w:rPr>
                <w:rFonts w:ascii="Arial" w:eastAsia="Times New Roman" w:hAnsi="Arial" w:cs="Arial"/>
                <w:color w:val="000000"/>
                <w:sz w:val="20"/>
                <w:szCs w:val="20"/>
                <w:lang w:eastAsia="ru-RU"/>
              </w:rPr>
            </w:pPr>
          </w:p>
        </w:tc>
        <w:tc>
          <w:tcPr>
            <w:tcW w:w="1439" w:type="pct"/>
            <w:tcBorders>
              <w:top w:val="nil"/>
              <w:left w:val="nil"/>
              <w:bottom w:val="single" w:sz="4" w:space="0" w:color="auto"/>
              <w:right w:val="single" w:sz="4" w:space="0" w:color="auto"/>
            </w:tcBorders>
            <w:shd w:val="clear" w:color="auto" w:fill="auto"/>
            <w:vAlign w:val="center"/>
            <w:hideMark/>
          </w:tcPr>
          <w:p w14:paraId="5F89B24D" w14:textId="77777777" w:rsidR="009C4249" w:rsidRPr="00470F89" w:rsidRDefault="009C4249" w:rsidP="00470F89">
            <w:pPr>
              <w:spacing w:after="0" w:line="240" w:lineRule="auto"/>
              <w:ind w:firstLineChars="100" w:firstLine="200"/>
              <w:jc w:val="lef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 xml:space="preserve">МУП </w:t>
            </w:r>
            <w:r w:rsidR="00C4770F" w:rsidRPr="00470F89">
              <w:rPr>
                <w:rFonts w:ascii="Arial" w:eastAsia="Times New Roman" w:hAnsi="Arial" w:cs="Arial"/>
                <w:color w:val="000000"/>
                <w:sz w:val="20"/>
                <w:szCs w:val="20"/>
                <w:lang w:eastAsia="ru-RU"/>
              </w:rPr>
              <w:t>«</w:t>
            </w:r>
            <w:r w:rsidRPr="00470F89">
              <w:rPr>
                <w:rFonts w:ascii="Arial" w:eastAsia="Times New Roman" w:hAnsi="Arial" w:cs="Arial"/>
                <w:color w:val="000000"/>
                <w:sz w:val="20"/>
                <w:szCs w:val="20"/>
                <w:lang w:eastAsia="ru-RU"/>
              </w:rPr>
              <w:t>КБУ</w:t>
            </w:r>
            <w:r w:rsidR="00C4770F" w:rsidRPr="00470F89">
              <w:rPr>
                <w:rFonts w:ascii="Arial" w:eastAsia="Times New Roman" w:hAnsi="Arial" w:cs="Arial"/>
                <w:color w:val="000000"/>
                <w:sz w:val="20"/>
                <w:szCs w:val="20"/>
                <w:lang w:eastAsia="ru-RU"/>
              </w:rPr>
              <w:t>»</w:t>
            </w:r>
            <w:r w:rsidRPr="00470F89">
              <w:rPr>
                <w:rFonts w:ascii="Arial" w:eastAsia="Times New Roman" w:hAnsi="Arial" w:cs="Arial"/>
                <w:color w:val="000000"/>
                <w:sz w:val="20"/>
                <w:szCs w:val="20"/>
                <w:lang w:eastAsia="ru-RU"/>
              </w:rPr>
              <w:t xml:space="preserve"> (горячая вода коллектор)</w:t>
            </w:r>
          </w:p>
        </w:tc>
        <w:tc>
          <w:tcPr>
            <w:tcW w:w="543" w:type="pct"/>
            <w:tcBorders>
              <w:top w:val="nil"/>
              <w:left w:val="nil"/>
              <w:bottom w:val="single" w:sz="4" w:space="0" w:color="auto"/>
              <w:right w:val="single" w:sz="4" w:space="0" w:color="auto"/>
            </w:tcBorders>
            <w:shd w:val="clear" w:color="auto" w:fill="auto"/>
            <w:noWrap/>
            <w:vAlign w:val="center"/>
            <w:hideMark/>
          </w:tcPr>
          <w:p w14:paraId="408A29E9" w14:textId="77777777" w:rsidR="009C4249" w:rsidRPr="00470F89" w:rsidRDefault="009C4249" w:rsidP="003859D9">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936,71</w:t>
            </w:r>
          </w:p>
        </w:tc>
        <w:tc>
          <w:tcPr>
            <w:tcW w:w="543" w:type="pct"/>
            <w:tcBorders>
              <w:top w:val="nil"/>
              <w:left w:val="nil"/>
              <w:bottom w:val="single" w:sz="4" w:space="0" w:color="auto"/>
              <w:right w:val="single" w:sz="4" w:space="0" w:color="auto"/>
            </w:tcBorders>
            <w:shd w:val="clear" w:color="auto" w:fill="auto"/>
            <w:noWrap/>
            <w:vAlign w:val="center"/>
            <w:hideMark/>
          </w:tcPr>
          <w:p w14:paraId="0F76A5BE" w14:textId="77777777" w:rsidR="009C4249" w:rsidRPr="00470F89" w:rsidRDefault="009C4249" w:rsidP="003859D9">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973,43</w:t>
            </w:r>
          </w:p>
        </w:tc>
        <w:tc>
          <w:tcPr>
            <w:tcW w:w="697" w:type="pct"/>
            <w:tcBorders>
              <w:top w:val="nil"/>
              <w:left w:val="nil"/>
              <w:bottom w:val="single" w:sz="4" w:space="0" w:color="auto"/>
              <w:right w:val="single" w:sz="4" w:space="0" w:color="auto"/>
            </w:tcBorders>
            <w:shd w:val="clear" w:color="auto" w:fill="auto"/>
            <w:noWrap/>
            <w:vAlign w:val="center"/>
            <w:hideMark/>
          </w:tcPr>
          <w:p w14:paraId="55C1122F" w14:textId="77777777" w:rsidR="009C4249" w:rsidRPr="00470F89" w:rsidRDefault="009C4249" w:rsidP="003859D9">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1016,23</w:t>
            </w:r>
          </w:p>
        </w:tc>
        <w:tc>
          <w:tcPr>
            <w:tcW w:w="642" w:type="pct"/>
            <w:tcBorders>
              <w:top w:val="nil"/>
              <w:left w:val="nil"/>
              <w:bottom w:val="single" w:sz="4" w:space="0" w:color="auto"/>
              <w:right w:val="single" w:sz="4" w:space="0" w:color="auto"/>
            </w:tcBorders>
            <w:shd w:val="clear" w:color="auto" w:fill="auto"/>
            <w:noWrap/>
            <w:vAlign w:val="center"/>
            <w:hideMark/>
          </w:tcPr>
          <w:p w14:paraId="6AE37CB3" w14:textId="77777777" w:rsidR="009C4249" w:rsidRPr="00470F89" w:rsidRDefault="009C4249" w:rsidP="003859D9">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1113,16</w:t>
            </w:r>
          </w:p>
        </w:tc>
        <w:tc>
          <w:tcPr>
            <w:tcW w:w="642" w:type="pct"/>
            <w:tcBorders>
              <w:top w:val="nil"/>
              <w:left w:val="nil"/>
              <w:bottom w:val="single" w:sz="4" w:space="0" w:color="auto"/>
              <w:right w:val="single" w:sz="4" w:space="0" w:color="auto"/>
            </w:tcBorders>
            <w:shd w:val="clear" w:color="auto" w:fill="auto"/>
            <w:noWrap/>
            <w:vAlign w:val="center"/>
            <w:hideMark/>
          </w:tcPr>
          <w:p w14:paraId="3433C0E2" w14:textId="77777777" w:rsidR="009C4249" w:rsidRPr="00470F89" w:rsidRDefault="009C4249" w:rsidP="003859D9">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1113,16</w:t>
            </w:r>
          </w:p>
        </w:tc>
      </w:tr>
      <w:tr w:rsidR="009C4249" w:rsidRPr="00470F89" w14:paraId="183823EA" w14:textId="77777777" w:rsidTr="00704B0B">
        <w:trPr>
          <w:trHeight w:val="630"/>
        </w:trPr>
        <w:tc>
          <w:tcPr>
            <w:tcW w:w="493" w:type="pct"/>
            <w:tcBorders>
              <w:top w:val="nil"/>
              <w:left w:val="single" w:sz="4" w:space="0" w:color="auto"/>
              <w:bottom w:val="single" w:sz="4" w:space="0" w:color="auto"/>
              <w:right w:val="single" w:sz="4" w:space="0" w:color="auto"/>
            </w:tcBorders>
            <w:shd w:val="clear" w:color="auto" w:fill="auto"/>
            <w:noWrap/>
            <w:vAlign w:val="center"/>
            <w:hideMark/>
          </w:tcPr>
          <w:p w14:paraId="5D029B38" w14:textId="77777777" w:rsidR="009C4249" w:rsidRPr="00470F89" w:rsidRDefault="009C4249" w:rsidP="009C4249">
            <w:pPr>
              <w:spacing w:after="0" w:line="240" w:lineRule="auto"/>
              <w:jc w:val="center"/>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3</w:t>
            </w:r>
          </w:p>
        </w:tc>
        <w:tc>
          <w:tcPr>
            <w:tcW w:w="1439" w:type="pct"/>
            <w:tcBorders>
              <w:top w:val="nil"/>
              <w:left w:val="nil"/>
              <w:bottom w:val="single" w:sz="4" w:space="0" w:color="auto"/>
              <w:right w:val="single" w:sz="4" w:space="0" w:color="auto"/>
            </w:tcBorders>
            <w:shd w:val="clear" w:color="auto" w:fill="auto"/>
            <w:vAlign w:val="center"/>
            <w:hideMark/>
          </w:tcPr>
          <w:p w14:paraId="4809A16A" w14:textId="77777777" w:rsidR="009C4249" w:rsidRPr="00470F89" w:rsidRDefault="009C4249" w:rsidP="00470F89">
            <w:pPr>
              <w:spacing w:after="0" w:line="240" w:lineRule="auto"/>
              <w:ind w:firstLineChars="100" w:firstLine="200"/>
              <w:jc w:val="lef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 xml:space="preserve">ООО </w:t>
            </w:r>
            <w:r w:rsidR="00C4770F" w:rsidRPr="00470F89">
              <w:rPr>
                <w:rFonts w:ascii="Arial" w:eastAsia="Times New Roman" w:hAnsi="Arial" w:cs="Arial"/>
                <w:color w:val="000000"/>
                <w:sz w:val="20"/>
                <w:szCs w:val="20"/>
                <w:lang w:eastAsia="ru-RU"/>
              </w:rPr>
              <w:t>«</w:t>
            </w:r>
            <w:r w:rsidRPr="00470F89">
              <w:rPr>
                <w:rFonts w:ascii="Arial" w:eastAsia="Times New Roman" w:hAnsi="Arial" w:cs="Arial"/>
                <w:color w:val="000000"/>
                <w:sz w:val="20"/>
                <w:szCs w:val="20"/>
                <w:lang w:eastAsia="ru-RU"/>
              </w:rPr>
              <w:t>БЭМЗ-Энергосервис</w:t>
            </w:r>
            <w:r w:rsidR="00C4770F" w:rsidRPr="00470F89">
              <w:rPr>
                <w:rFonts w:ascii="Arial" w:eastAsia="Times New Roman" w:hAnsi="Arial" w:cs="Arial"/>
                <w:color w:val="000000"/>
                <w:sz w:val="20"/>
                <w:szCs w:val="20"/>
                <w:lang w:eastAsia="ru-RU"/>
              </w:rPr>
              <w:t>»</w:t>
            </w:r>
          </w:p>
        </w:tc>
        <w:tc>
          <w:tcPr>
            <w:tcW w:w="543" w:type="pct"/>
            <w:tcBorders>
              <w:top w:val="nil"/>
              <w:left w:val="nil"/>
              <w:bottom w:val="single" w:sz="4" w:space="0" w:color="auto"/>
              <w:right w:val="single" w:sz="4" w:space="0" w:color="auto"/>
            </w:tcBorders>
            <w:shd w:val="clear" w:color="auto" w:fill="auto"/>
            <w:noWrap/>
            <w:vAlign w:val="center"/>
            <w:hideMark/>
          </w:tcPr>
          <w:p w14:paraId="348232D4" w14:textId="77777777" w:rsidR="009C4249" w:rsidRPr="00470F89" w:rsidRDefault="009C4249" w:rsidP="003859D9">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1313,92</w:t>
            </w:r>
          </w:p>
        </w:tc>
        <w:tc>
          <w:tcPr>
            <w:tcW w:w="543" w:type="pct"/>
            <w:tcBorders>
              <w:top w:val="nil"/>
              <w:left w:val="nil"/>
              <w:bottom w:val="single" w:sz="4" w:space="0" w:color="auto"/>
              <w:right w:val="single" w:sz="4" w:space="0" w:color="auto"/>
            </w:tcBorders>
            <w:shd w:val="clear" w:color="auto" w:fill="auto"/>
            <w:noWrap/>
            <w:vAlign w:val="center"/>
            <w:hideMark/>
          </w:tcPr>
          <w:p w14:paraId="01E4C842" w14:textId="77777777" w:rsidR="009C4249" w:rsidRPr="00470F89" w:rsidRDefault="009C4249" w:rsidP="003859D9">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1382,84</w:t>
            </w:r>
          </w:p>
        </w:tc>
        <w:tc>
          <w:tcPr>
            <w:tcW w:w="697" w:type="pct"/>
            <w:tcBorders>
              <w:top w:val="nil"/>
              <w:left w:val="nil"/>
              <w:bottom w:val="single" w:sz="4" w:space="0" w:color="auto"/>
              <w:right w:val="single" w:sz="4" w:space="0" w:color="auto"/>
            </w:tcBorders>
            <w:shd w:val="clear" w:color="auto" w:fill="auto"/>
            <w:noWrap/>
            <w:vAlign w:val="center"/>
            <w:hideMark/>
          </w:tcPr>
          <w:p w14:paraId="40E34C44" w14:textId="77777777" w:rsidR="009C4249" w:rsidRPr="00470F89" w:rsidRDefault="009C4249" w:rsidP="003859D9">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1411,74</w:t>
            </w:r>
          </w:p>
        </w:tc>
        <w:tc>
          <w:tcPr>
            <w:tcW w:w="642" w:type="pct"/>
            <w:tcBorders>
              <w:top w:val="nil"/>
              <w:left w:val="nil"/>
              <w:bottom w:val="single" w:sz="4" w:space="0" w:color="auto"/>
              <w:right w:val="single" w:sz="4" w:space="0" w:color="auto"/>
            </w:tcBorders>
            <w:shd w:val="clear" w:color="auto" w:fill="auto"/>
            <w:noWrap/>
            <w:vAlign w:val="center"/>
            <w:hideMark/>
          </w:tcPr>
          <w:p w14:paraId="6AF1A0B3" w14:textId="77777777" w:rsidR="009C4249" w:rsidRPr="00470F89" w:rsidRDefault="009C4249" w:rsidP="003859D9">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1422,32</w:t>
            </w:r>
          </w:p>
        </w:tc>
        <w:tc>
          <w:tcPr>
            <w:tcW w:w="642" w:type="pct"/>
            <w:tcBorders>
              <w:top w:val="nil"/>
              <w:left w:val="nil"/>
              <w:bottom w:val="single" w:sz="4" w:space="0" w:color="auto"/>
              <w:right w:val="single" w:sz="4" w:space="0" w:color="auto"/>
            </w:tcBorders>
            <w:shd w:val="clear" w:color="auto" w:fill="auto"/>
            <w:noWrap/>
            <w:vAlign w:val="center"/>
            <w:hideMark/>
          </w:tcPr>
          <w:p w14:paraId="52AED542" w14:textId="77777777" w:rsidR="009C4249" w:rsidRPr="00470F89" w:rsidRDefault="009C4249" w:rsidP="003859D9">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1455,34</w:t>
            </w:r>
          </w:p>
        </w:tc>
      </w:tr>
      <w:tr w:rsidR="009C4249" w:rsidRPr="00470F89" w14:paraId="01AC881F" w14:textId="77777777" w:rsidTr="00704B0B">
        <w:trPr>
          <w:trHeight w:val="315"/>
        </w:trPr>
        <w:tc>
          <w:tcPr>
            <w:tcW w:w="493" w:type="pct"/>
            <w:tcBorders>
              <w:top w:val="nil"/>
              <w:left w:val="single" w:sz="4" w:space="0" w:color="auto"/>
              <w:bottom w:val="single" w:sz="4" w:space="0" w:color="auto"/>
              <w:right w:val="single" w:sz="4" w:space="0" w:color="auto"/>
            </w:tcBorders>
            <w:shd w:val="clear" w:color="auto" w:fill="auto"/>
            <w:noWrap/>
            <w:vAlign w:val="center"/>
            <w:hideMark/>
          </w:tcPr>
          <w:p w14:paraId="3CC680CE" w14:textId="77777777" w:rsidR="009C4249" w:rsidRPr="00470F89" w:rsidRDefault="009C4249" w:rsidP="009C4249">
            <w:pPr>
              <w:spacing w:after="0" w:line="240" w:lineRule="auto"/>
              <w:jc w:val="center"/>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4</w:t>
            </w:r>
          </w:p>
        </w:tc>
        <w:tc>
          <w:tcPr>
            <w:tcW w:w="1439" w:type="pct"/>
            <w:tcBorders>
              <w:top w:val="nil"/>
              <w:left w:val="nil"/>
              <w:bottom w:val="single" w:sz="4" w:space="0" w:color="auto"/>
              <w:right w:val="single" w:sz="4" w:space="0" w:color="auto"/>
            </w:tcBorders>
            <w:shd w:val="clear" w:color="auto" w:fill="auto"/>
            <w:vAlign w:val="center"/>
            <w:hideMark/>
          </w:tcPr>
          <w:p w14:paraId="26482C8A" w14:textId="77777777" w:rsidR="009C4249" w:rsidRPr="00470F89" w:rsidRDefault="009C4249" w:rsidP="00470F89">
            <w:pPr>
              <w:spacing w:after="0" w:line="240" w:lineRule="auto"/>
              <w:ind w:firstLineChars="100" w:firstLine="200"/>
              <w:jc w:val="lef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 xml:space="preserve">ИП </w:t>
            </w:r>
            <w:r w:rsidR="00C4770F" w:rsidRPr="00470F89">
              <w:rPr>
                <w:rFonts w:ascii="Arial" w:eastAsia="Times New Roman" w:hAnsi="Arial" w:cs="Arial"/>
                <w:color w:val="000000"/>
                <w:sz w:val="20"/>
                <w:szCs w:val="20"/>
                <w:lang w:eastAsia="ru-RU"/>
              </w:rPr>
              <w:t>«</w:t>
            </w:r>
            <w:r w:rsidRPr="00470F89">
              <w:rPr>
                <w:rFonts w:ascii="Arial" w:eastAsia="Times New Roman" w:hAnsi="Arial" w:cs="Arial"/>
                <w:color w:val="000000"/>
                <w:sz w:val="20"/>
                <w:szCs w:val="20"/>
                <w:lang w:eastAsia="ru-RU"/>
              </w:rPr>
              <w:t>Голубев</w:t>
            </w:r>
            <w:r w:rsidR="00C4770F" w:rsidRPr="00470F89">
              <w:rPr>
                <w:rFonts w:ascii="Arial" w:eastAsia="Times New Roman" w:hAnsi="Arial" w:cs="Arial"/>
                <w:color w:val="000000"/>
                <w:sz w:val="20"/>
                <w:szCs w:val="20"/>
                <w:lang w:eastAsia="ru-RU"/>
              </w:rPr>
              <w:t>»</w:t>
            </w:r>
          </w:p>
        </w:tc>
        <w:tc>
          <w:tcPr>
            <w:tcW w:w="543" w:type="pct"/>
            <w:tcBorders>
              <w:top w:val="nil"/>
              <w:left w:val="nil"/>
              <w:bottom w:val="single" w:sz="4" w:space="0" w:color="auto"/>
              <w:right w:val="single" w:sz="4" w:space="0" w:color="auto"/>
            </w:tcBorders>
            <w:shd w:val="clear" w:color="auto" w:fill="auto"/>
            <w:noWrap/>
            <w:vAlign w:val="center"/>
            <w:hideMark/>
          </w:tcPr>
          <w:p w14:paraId="39E16B79" w14:textId="77777777" w:rsidR="009C4249" w:rsidRPr="00470F89" w:rsidRDefault="009C4249" w:rsidP="003859D9">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1294,39</w:t>
            </w:r>
          </w:p>
        </w:tc>
        <w:tc>
          <w:tcPr>
            <w:tcW w:w="543" w:type="pct"/>
            <w:tcBorders>
              <w:top w:val="nil"/>
              <w:left w:val="nil"/>
              <w:bottom w:val="single" w:sz="4" w:space="0" w:color="auto"/>
              <w:right w:val="single" w:sz="4" w:space="0" w:color="auto"/>
            </w:tcBorders>
            <w:shd w:val="clear" w:color="auto" w:fill="auto"/>
            <w:noWrap/>
            <w:vAlign w:val="center"/>
            <w:hideMark/>
          </w:tcPr>
          <w:p w14:paraId="17E4C36C" w14:textId="77777777" w:rsidR="009C4249" w:rsidRPr="00470F89" w:rsidRDefault="009C4249" w:rsidP="003859D9">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1331,64</w:t>
            </w:r>
          </w:p>
        </w:tc>
        <w:tc>
          <w:tcPr>
            <w:tcW w:w="697" w:type="pct"/>
            <w:tcBorders>
              <w:top w:val="nil"/>
              <w:left w:val="nil"/>
              <w:bottom w:val="single" w:sz="4" w:space="0" w:color="auto"/>
              <w:right w:val="single" w:sz="4" w:space="0" w:color="auto"/>
            </w:tcBorders>
            <w:shd w:val="clear" w:color="auto" w:fill="auto"/>
            <w:noWrap/>
            <w:vAlign w:val="center"/>
            <w:hideMark/>
          </w:tcPr>
          <w:p w14:paraId="3E29BE22" w14:textId="77777777" w:rsidR="009C4249" w:rsidRPr="00470F89" w:rsidRDefault="009C4249" w:rsidP="003859D9">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1356,31</w:t>
            </w:r>
          </w:p>
        </w:tc>
        <w:tc>
          <w:tcPr>
            <w:tcW w:w="642" w:type="pct"/>
            <w:tcBorders>
              <w:top w:val="nil"/>
              <w:left w:val="nil"/>
              <w:bottom w:val="single" w:sz="4" w:space="0" w:color="auto"/>
              <w:right w:val="single" w:sz="4" w:space="0" w:color="auto"/>
            </w:tcBorders>
            <w:shd w:val="clear" w:color="auto" w:fill="auto"/>
            <w:noWrap/>
            <w:vAlign w:val="center"/>
            <w:hideMark/>
          </w:tcPr>
          <w:p w14:paraId="626FE528" w14:textId="77777777" w:rsidR="009C4249" w:rsidRPr="00470F89" w:rsidRDefault="009C4249" w:rsidP="003859D9">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1375,8</w:t>
            </w:r>
          </w:p>
        </w:tc>
        <w:tc>
          <w:tcPr>
            <w:tcW w:w="642" w:type="pct"/>
            <w:tcBorders>
              <w:top w:val="nil"/>
              <w:left w:val="nil"/>
              <w:bottom w:val="single" w:sz="4" w:space="0" w:color="auto"/>
              <w:right w:val="single" w:sz="4" w:space="0" w:color="auto"/>
            </w:tcBorders>
            <w:shd w:val="clear" w:color="auto" w:fill="auto"/>
            <w:noWrap/>
            <w:vAlign w:val="center"/>
            <w:hideMark/>
          </w:tcPr>
          <w:p w14:paraId="79B72251" w14:textId="77777777" w:rsidR="009C4249" w:rsidRPr="00470F89" w:rsidRDefault="009C4249" w:rsidP="003859D9">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1412,18</w:t>
            </w:r>
          </w:p>
        </w:tc>
      </w:tr>
      <w:tr w:rsidR="009C4249" w:rsidRPr="00470F89" w14:paraId="254A83C8" w14:textId="77777777" w:rsidTr="00704B0B">
        <w:trPr>
          <w:trHeight w:val="315"/>
        </w:trPr>
        <w:tc>
          <w:tcPr>
            <w:tcW w:w="493" w:type="pct"/>
            <w:tcBorders>
              <w:top w:val="nil"/>
              <w:left w:val="single" w:sz="4" w:space="0" w:color="auto"/>
              <w:bottom w:val="single" w:sz="4" w:space="0" w:color="auto"/>
              <w:right w:val="single" w:sz="4" w:space="0" w:color="auto"/>
            </w:tcBorders>
            <w:shd w:val="clear" w:color="auto" w:fill="auto"/>
            <w:noWrap/>
            <w:vAlign w:val="center"/>
            <w:hideMark/>
          </w:tcPr>
          <w:p w14:paraId="52EEC921" w14:textId="77777777" w:rsidR="009C4249" w:rsidRPr="00470F89" w:rsidRDefault="009C4249" w:rsidP="009C4249">
            <w:pPr>
              <w:spacing w:after="0" w:line="240" w:lineRule="auto"/>
              <w:jc w:val="center"/>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5</w:t>
            </w:r>
          </w:p>
        </w:tc>
        <w:tc>
          <w:tcPr>
            <w:tcW w:w="1439" w:type="pct"/>
            <w:tcBorders>
              <w:top w:val="nil"/>
              <w:left w:val="nil"/>
              <w:bottom w:val="single" w:sz="4" w:space="0" w:color="auto"/>
              <w:right w:val="single" w:sz="4" w:space="0" w:color="auto"/>
            </w:tcBorders>
            <w:shd w:val="clear" w:color="auto" w:fill="auto"/>
            <w:vAlign w:val="center"/>
            <w:hideMark/>
          </w:tcPr>
          <w:p w14:paraId="2DA6D5DA" w14:textId="77777777" w:rsidR="009C4249" w:rsidRPr="00470F89" w:rsidRDefault="009C4249" w:rsidP="00470F89">
            <w:pPr>
              <w:spacing w:after="0" w:line="240" w:lineRule="auto"/>
              <w:ind w:firstLineChars="100" w:firstLine="200"/>
              <w:jc w:val="lef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 xml:space="preserve">ФГУП </w:t>
            </w:r>
            <w:r w:rsidR="00C4770F" w:rsidRPr="00470F89">
              <w:rPr>
                <w:rFonts w:ascii="Arial" w:eastAsia="Times New Roman" w:hAnsi="Arial" w:cs="Arial"/>
                <w:color w:val="000000"/>
                <w:sz w:val="20"/>
                <w:szCs w:val="20"/>
                <w:lang w:eastAsia="ru-RU"/>
              </w:rPr>
              <w:t>«</w:t>
            </w:r>
            <w:r w:rsidRPr="00470F89">
              <w:rPr>
                <w:rFonts w:ascii="Arial" w:eastAsia="Times New Roman" w:hAnsi="Arial" w:cs="Arial"/>
                <w:color w:val="000000"/>
                <w:sz w:val="20"/>
                <w:szCs w:val="20"/>
                <w:lang w:eastAsia="ru-RU"/>
              </w:rPr>
              <w:t>УЭВ</w:t>
            </w:r>
            <w:r w:rsidR="00C4770F" w:rsidRPr="00470F89">
              <w:rPr>
                <w:rFonts w:ascii="Arial" w:eastAsia="Times New Roman" w:hAnsi="Arial" w:cs="Arial"/>
                <w:color w:val="000000"/>
                <w:sz w:val="20"/>
                <w:szCs w:val="20"/>
                <w:lang w:eastAsia="ru-RU"/>
              </w:rPr>
              <w:t>»</w:t>
            </w:r>
          </w:p>
        </w:tc>
        <w:tc>
          <w:tcPr>
            <w:tcW w:w="543" w:type="pct"/>
            <w:tcBorders>
              <w:top w:val="nil"/>
              <w:left w:val="nil"/>
              <w:bottom w:val="single" w:sz="4" w:space="0" w:color="auto"/>
              <w:right w:val="single" w:sz="4" w:space="0" w:color="auto"/>
            </w:tcBorders>
            <w:shd w:val="clear" w:color="auto" w:fill="auto"/>
            <w:noWrap/>
            <w:vAlign w:val="center"/>
            <w:hideMark/>
          </w:tcPr>
          <w:p w14:paraId="7466D506" w14:textId="77777777" w:rsidR="009C4249" w:rsidRPr="00470F89" w:rsidRDefault="009C4249" w:rsidP="003859D9">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1011,4</w:t>
            </w:r>
          </w:p>
        </w:tc>
        <w:tc>
          <w:tcPr>
            <w:tcW w:w="543" w:type="pct"/>
            <w:tcBorders>
              <w:top w:val="nil"/>
              <w:left w:val="nil"/>
              <w:bottom w:val="single" w:sz="4" w:space="0" w:color="auto"/>
              <w:right w:val="single" w:sz="4" w:space="0" w:color="auto"/>
            </w:tcBorders>
            <w:shd w:val="clear" w:color="auto" w:fill="auto"/>
            <w:noWrap/>
            <w:vAlign w:val="center"/>
            <w:hideMark/>
          </w:tcPr>
          <w:p w14:paraId="2807364D" w14:textId="77777777" w:rsidR="009C4249" w:rsidRPr="00470F89" w:rsidRDefault="009C4249" w:rsidP="003859D9">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1051,06</w:t>
            </w:r>
          </w:p>
        </w:tc>
        <w:tc>
          <w:tcPr>
            <w:tcW w:w="697" w:type="pct"/>
            <w:tcBorders>
              <w:top w:val="nil"/>
              <w:left w:val="nil"/>
              <w:bottom w:val="single" w:sz="4" w:space="0" w:color="auto"/>
              <w:right w:val="single" w:sz="4" w:space="0" w:color="auto"/>
            </w:tcBorders>
            <w:shd w:val="clear" w:color="auto" w:fill="auto"/>
            <w:noWrap/>
            <w:vAlign w:val="center"/>
            <w:hideMark/>
          </w:tcPr>
          <w:p w14:paraId="37BAE9D6" w14:textId="77777777" w:rsidR="009C4249" w:rsidRPr="00470F89" w:rsidRDefault="009C4249" w:rsidP="003859D9">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1085,99</w:t>
            </w:r>
          </w:p>
        </w:tc>
        <w:tc>
          <w:tcPr>
            <w:tcW w:w="642" w:type="pct"/>
            <w:tcBorders>
              <w:top w:val="nil"/>
              <w:left w:val="nil"/>
              <w:bottom w:val="single" w:sz="4" w:space="0" w:color="auto"/>
              <w:right w:val="single" w:sz="4" w:space="0" w:color="auto"/>
            </w:tcBorders>
            <w:shd w:val="clear" w:color="auto" w:fill="auto"/>
            <w:noWrap/>
            <w:vAlign w:val="center"/>
            <w:hideMark/>
          </w:tcPr>
          <w:p w14:paraId="18A9839F" w14:textId="77777777" w:rsidR="009C4249" w:rsidRPr="00470F89" w:rsidRDefault="009C4249" w:rsidP="003859D9">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1114,14</w:t>
            </w:r>
          </w:p>
        </w:tc>
        <w:tc>
          <w:tcPr>
            <w:tcW w:w="642" w:type="pct"/>
            <w:tcBorders>
              <w:top w:val="nil"/>
              <w:left w:val="nil"/>
              <w:bottom w:val="single" w:sz="4" w:space="0" w:color="auto"/>
              <w:right w:val="single" w:sz="4" w:space="0" w:color="auto"/>
            </w:tcBorders>
            <w:shd w:val="clear" w:color="auto" w:fill="auto"/>
            <w:noWrap/>
            <w:vAlign w:val="center"/>
            <w:hideMark/>
          </w:tcPr>
          <w:p w14:paraId="3A2B2C2D" w14:textId="77777777" w:rsidR="009C4249" w:rsidRPr="00470F89" w:rsidRDefault="009C4249" w:rsidP="003859D9">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1153,83</w:t>
            </w:r>
          </w:p>
        </w:tc>
      </w:tr>
      <w:tr w:rsidR="009C4249" w:rsidRPr="00470F89" w14:paraId="4C31E0E3" w14:textId="77777777" w:rsidTr="00704B0B">
        <w:trPr>
          <w:trHeight w:val="315"/>
        </w:trPr>
        <w:tc>
          <w:tcPr>
            <w:tcW w:w="493" w:type="pct"/>
            <w:tcBorders>
              <w:top w:val="nil"/>
              <w:left w:val="single" w:sz="4" w:space="0" w:color="auto"/>
              <w:bottom w:val="single" w:sz="4" w:space="0" w:color="auto"/>
              <w:right w:val="single" w:sz="4" w:space="0" w:color="auto"/>
            </w:tcBorders>
            <w:shd w:val="clear" w:color="auto" w:fill="auto"/>
            <w:noWrap/>
            <w:vAlign w:val="center"/>
            <w:hideMark/>
          </w:tcPr>
          <w:p w14:paraId="36AE436F" w14:textId="77777777" w:rsidR="009C4249" w:rsidRPr="00470F89" w:rsidRDefault="009C4249" w:rsidP="009C4249">
            <w:pPr>
              <w:spacing w:after="0" w:line="240" w:lineRule="auto"/>
              <w:jc w:val="center"/>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6</w:t>
            </w:r>
          </w:p>
        </w:tc>
        <w:tc>
          <w:tcPr>
            <w:tcW w:w="1439" w:type="pct"/>
            <w:tcBorders>
              <w:top w:val="nil"/>
              <w:left w:val="nil"/>
              <w:bottom w:val="single" w:sz="4" w:space="0" w:color="auto"/>
              <w:right w:val="single" w:sz="4" w:space="0" w:color="auto"/>
            </w:tcBorders>
            <w:shd w:val="clear" w:color="auto" w:fill="auto"/>
            <w:vAlign w:val="center"/>
            <w:hideMark/>
          </w:tcPr>
          <w:p w14:paraId="565DC081" w14:textId="77777777" w:rsidR="009C4249" w:rsidRPr="00470F89" w:rsidRDefault="009C4249" w:rsidP="00470F89">
            <w:pPr>
              <w:spacing w:after="0" w:line="240" w:lineRule="auto"/>
              <w:ind w:firstLineChars="100" w:firstLine="200"/>
              <w:jc w:val="lef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 xml:space="preserve">ООО </w:t>
            </w:r>
            <w:r w:rsidR="00C4770F" w:rsidRPr="00470F89">
              <w:rPr>
                <w:rFonts w:ascii="Arial" w:eastAsia="Times New Roman" w:hAnsi="Arial" w:cs="Arial"/>
                <w:color w:val="000000"/>
                <w:sz w:val="20"/>
                <w:szCs w:val="20"/>
                <w:lang w:eastAsia="ru-RU"/>
              </w:rPr>
              <w:t>«</w:t>
            </w:r>
            <w:r w:rsidRPr="00470F89">
              <w:rPr>
                <w:rFonts w:ascii="Arial" w:eastAsia="Times New Roman" w:hAnsi="Arial" w:cs="Arial"/>
                <w:color w:val="000000"/>
                <w:sz w:val="20"/>
                <w:szCs w:val="20"/>
                <w:lang w:eastAsia="ru-RU"/>
              </w:rPr>
              <w:t>Коммунальщик</w:t>
            </w:r>
            <w:r w:rsidR="00C4770F" w:rsidRPr="00470F89">
              <w:rPr>
                <w:rFonts w:ascii="Arial" w:eastAsia="Times New Roman" w:hAnsi="Arial" w:cs="Arial"/>
                <w:color w:val="000000"/>
                <w:sz w:val="20"/>
                <w:szCs w:val="20"/>
                <w:lang w:eastAsia="ru-RU"/>
              </w:rPr>
              <w:t>»</w:t>
            </w:r>
          </w:p>
        </w:tc>
        <w:tc>
          <w:tcPr>
            <w:tcW w:w="543" w:type="pct"/>
            <w:tcBorders>
              <w:top w:val="nil"/>
              <w:left w:val="nil"/>
              <w:bottom w:val="single" w:sz="4" w:space="0" w:color="auto"/>
              <w:right w:val="single" w:sz="4" w:space="0" w:color="auto"/>
            </w:tcBorders>
            <w:shd w:val="clear" w:color="auto" w:fill="auto"/>
            <w:noWrap/>
            <w:vAlign w:val="center"/>
            <w:hideMark/>
          </w:tcPr>
          <w:p w14:paraId="65AF0421" w14:textId="77777777" w:rsidR="009C4249" w:rsidRPr="00470F89" w:rsidRDefault="009C4249" w:rsidP="003859D9">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1616,13</w:t>
            </w:r>
          </w:p>
        </w:tc>
        <w:tc>
          <w:tcPr>
            <w:tcW w:w="543" w:type="pct"/>
            <w:tcBorders>
              <w:top w:val="nil"/>
              <w:left w:val="nil"/>
              <w:bottom w:val="single" w:sz="4" w:space="0" w:color="auto"/>
              <w:right w:val="single" w:sz="4" w:space="0" w:color="auto"/>
            </w:tcBorders>
            <w:shd w:val="clear" w:color="auto" w:fill="auto"/>
            <w:noWrap/>
            <w:vAlign w:val="center"/>
            <w:hideMark/>
          </w:tcPr>
          <w:p w14:paraId="063E5C14" w14:textId="77777777" w:rsidR="009C4249" w:rsidRPr="00470F89" w:rsidRDefault="009C4249" w:rsidP="003859D9">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1654,03</w:t>
            </w:r>
          </w:p>
        </w:tc>
        <w:tc>
          <w:tcPr>
            <w:tcW w:w="697" w:type="pct"/>
            <w:tcBorders>
              <w:top w:val="nil"/>
              <w:left w:val="nil"/>
              <w:bottom w:val="single" w:sz="4" w:space="0" w:color="auto"/>
              <w:right w:val="single" w:sz="4" w:space="0" w:color="auto"/>
            </w:tcBorders>
            <w:shd w:val="clear" w:color="auto" w:fill="auto"/>
            <w:noWrap/>
            <w:vAlign w:val="center"/>
            <w:hideMark/>
          </w:tcPr>
          <w:p w14:paraId="215F28EF" w14:textId="77777777" w:rsidR="009C4249" w:rsidRPr="00470F89" w:rsidRDefault="009C4249" w:rsidP="003859D9">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1721,02</w:t>
            </w:r>
          </w:p>
        </w:tc>
        <w:tc>
          <w:tcPr>
            <w:tcW w:w="642" w:type="pct"/>
            <w:tcBorders>
              <w:top w:val="nil"/>
              <w:left w:val="nil"/>
              <w:bottom w:val="single" w:sz="4" w:space="0" w:color="auto"/>
              <w:right w:val="single" w:sz="4" w:space="0" w:color="auto"/>
            </w:tcBorders>
            <w:shd w:val="clear" w:color="auto" w:fill="auto"/>
            <w:noWrap/>
            <w:vAlign w:val="center"/>
            <w:hideMark/>
          </w:tcPr>
          <w:p w14:paraId="5AB21F1B" w14:textId="77777777" w:rsidR="009C4249" w:rsidRPr="00470F89" w:rsidRDefault="009C4249" w:rsidP="003859D9">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1773,84</w:t>
            </w:r>
          </w:p>
        </w:tc>
        <w:tc>
          <w:tcPr>
            <w:tcW w:w="642" w:type="pct"/>
            <w:tcBorders>
              <w:top w:val="nil"/>
              <w:left w:val="nil"/>
              <w:bottom w:val="single" w:sz="4" w:space="0" w:color="auto"/>
              <w:right w:val="single" w:sz="4" w:space="0" w:color="auto"/>
            </w:tcBorders>
            <w:shd w:val="clear" w:color="auto" w:fill="auto"/>
            <w:noWrap/>
            <w:vAlign w:val="center"/>
            <w:hideMark/>
          </w:tcPr>
          <w:p w14:paraId="7E60372E" w14:textId="77777777" w:rsidR="009C4249" w:rsidRPr="00470F89" w:rsidRDefault="009C4249" w:rsidP="003859D9">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1809,12</w:t>
            </w:r>
          </w:p>
        </w:tc>
      </w:tr>
      <w:tr w:rsidR="009C4249" w:rsidRPr="00470F89" w14:paraId="5967B1F5" w14:textId="77777777" w:rsidTr="00704B0B">
        <w:trPr>
          <w:trHeight w:val="630"/>
        </w:trPr>
        <w:tc>
          <w:tcPr>
            <w:tcW w:w="493" w:type="pct"/>
            <w:tcBorders>
              <w:top w:val="nil"/>
              <w:left w:val="single" w:sz="4" w:space="0" w:color="auto"/>
              <w:bottom w:val="single" w:sz="4" w:space="0" w:color="auto"/>
              <w:right w:val="single" w:sz="4" w:space="0" w:color="auto"/>
            </w:tcBorders>
            <w:shd w:val="clear" w:color="auto" w:fill="auto"/>
            <w:noWrap/>
            <w:vAlign w:val="center"/>
            <w:hideMark/>
          </w:tcPr>
          <w:p w14:paraId="308D4400" w14:textId="77777777" w:rsidR="009C4249" w:rsidRPr="00470F89" w:rsidRDefault="009C4249" w:rsidP="009C4249">
            <w:pPr>
              <w:spacing w:after="0" w:line="240" w:lineRule="auto"/>
              <w:jc w:val="center"/>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7</w:t>
            </w:r>
          </w:p>
        </w:tc>
        <w:tc>
          <w:tcPr>
            <w:tcW w:w="1439" w:type="pct"/>
            <w:tcBorders>
              <w:top w:val="nil"/>
              <w:left w:val="nil"/>
              <w:bottom w:val="single" w:sz="4" w:space="0" w:color="auto"/>
              <w:right w:val="single" w:sz="4" w:space="0" w:color="auto"/>
            </w:tcBorders>
            <w:shd w:val="clear" w:color="auto" w:fill="auto"/>
            <w:vAlign w:val="center"/>
            <w:hideMark/>
          </w:tcPr>
          <w:p w14:paraId="36767E2E" w14:textId="77777777" w:rsidR="009C4249" w:rsidRPr="00470F89" w:rsidRDefault="009C4249" w:rsidP="00470F89">
            <w:pPr>
              <w:spacing w:after="0" w:line="240" w:lineRule="auto"/>
              <w:ind w:firstLineChars="100" w:firstLine="200"/>
              <w:jc w:val="lef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 xml:space="preserve">ООО </w:t>
            </w:r>
            <w:r w:rsidR="00C4770F" w:rsidRPr="00470F89">
              <w:rPr>
                <w:rFonts w:ascii="Arial" w:eastAsia="Times New Roman" w:hAnsi="Arial" w:cs="Arial"/>
                <w:color w:val="000000"/>
                <w:sz w:val="20"/>
                <w:szCs w:val="20"/>
                <w:lang w:eastAsia="ru-RU"/>
              </w:rPr>
              <w:t>«</w:t>
            </w:r>
            <w:r w:rsidRPr="00470F89">
              <w:rPr>
                <w:rFonts w:ascii="Arial" w:eastAsia="Times New Roman" w:hAnsi="Arial" w:cs="Arial"/>
                <w:color w:val="000000"/>
                <w:sz w:val="20"/>
                <w:szCs w:val="20"/>
                <w:lang w:eastAsia="ru-RU"/>
              </w:rPr>
              <w:t>Райдекс</w:t>
            </w:r>
            <w:r w:rsidR="00C4770F" w:rsidRPr="00470F89">
              <w:rPr>
                <w:rFonts w:ascii="Arial" w:eastAsia="Times New Roman" w:hAnsi="Arial" w:cs="Arial"/>
                <w:color w:val="000000"/>
                <w:sz w:val="20"/>
                <w:szCs w:val="20"/>
                <w:lang w:eastAsia="ru-RU"/>
              </w:rPr>
              <w:t>»</w:t>
            </w:r>
            <w:r w:rsidRPr="00470F89">
              <w:rPr>
                <w:rFonts w:ascii="Arial" w:eastAsia="Times New Roman" w:hAnsi="Arial" w:cs="Arial"/>
                <w:color w:val="000000"/>
                <w:sz w:val="20"/>
                <w:szCs w:val="20"/>
                <w:lang w:eastAsia="ru-RU"/>
              </w:rPr>
              <w:t xml:space="preserve"> (ООО </w:t>
            </w:r>
            <w:r w:rsidR="00C4770F" w:rsidRPr="00470F89">
              <w:rPr>
                <w:rFonts w:ascii="Arial" w:eastAsia="Times New Roman" w:hAnsi="Arial" w:cs="Arial"/>
                <w:color w:val="000000"/>
                <w:sz w:val="20"/>
                <w:szCs w:val="20"/>
                <w:lang w:eastAsia="ru-RU"/>
              </w:rPr>
              <w:t>«</w:t>
            </w:r>
            <w:r w:rsidRPr="00470F89">
              <w:rPr>
                <w:rFonts w:ascii="Arial" w:eastAsia="Times New Roman" w:hAnsi="Arial" w:cs="Arial"/>
                <w:color w:val="000000"/>
                <w:sz w:val="20"/>
                <w:szCs w:val="20"/>
                <w:lang w:eastAsia="ru-RU"/>
              </w:rPr>
              <w:t>М-300)</w:t>
            </w:r>
          </w:p>
        </w:tc>
        <w:tc>
          <w:tcPr>
            <w:tcW w:w="543" w:type="pct"/>
            <w:tcBorders>
              <w:top w:val="nil"/>
              <w:left w:val="nil"/>
              <w:bottom w:val="single" w:sz="4" w:space="0" w:color="auto"/>
              <w:right w:val="single" w:sz="4" w:space="0" w:color="auto"/>
            </w:tcBorders>
            <w:shd w:val="clear" w:color="auto" w:fill="auto"/>
            <w:noWrap/>
            <w:vAlign w:val="center"/>
            <w:hideMark/>
          </w:tcPr>
          <w:p w14:paraId="7AD37DCE" w14:textId="77777777" w:rsidR="009C4249" w:rsidRPr="00470F89" w:rsidRDefault="009C4249" w:rsidP="003859D9">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w:t>
            </w:r>
          </w:p>
        </w:tc>
        <w:tc>
          <w:tcPr>
            <w:tcW w:w="543" w:type="pct"/>
            <w:tcBorders>
              <w:top w:val="nil"/>
              <w:left w:val="nil"/>
              <w:bottom w:val="single" w:sz="4" w:space="0" w:color="auto"/>
              <w:right w:val="single" w:sz="4" w:space="0" w:color="auto"/>
            </w:tcBorders>
            <w:shd w:val="clear" w:color="auto" w:fill="auto"/>
            <w:noWrap/>
            <w:vAlign w:val="center"/>
            <w:hideMark/>
          </w:tcPr>
          <w:p w14:paraId="1E8E3289" w14:textId="77777777" w:rsidR="009C4249" w:rsidRPr="00470F89" w:rsidRDefault="009C4249" w:rsidP="003859D9">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w:t>
            </w:r>
          </w:p>
        </w:tc>
        <w:tc>
          <w:tcPr>
            <w:tcW w:w="697" w:type="pct"/>
            <w:tcBorders>
              <w:top w:val="nil"/>
              <w:left w:val="nil"/>
              <w:bottom w:val="single" w:sz="4" w:space="0" w:color="auto"/>
              <w:right w:val="single" w:sz="4" w:space="0" w:color="auto"/>
            </w:tcBorders>
            <w:shd w:val="clear" w:color="auto" w:fill="auto"/>
            <w:noWrap/>
            <w:vAlign w:val="center"/>
            <w:hideMark/>
          </w:tcPr>
          <w:p w14:paraId="50357E6C" w14:textId="77777777" w:rsidR="009C4249" w:rsidRPr="00470F89" w:rsidRDefault="009C4249" w:rsidP="003859D9">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1398,08</w:t>
            </w:r>
          </w:p>
        </w:tc>
        <w:tc>
          <w:tcPr>
            <w:tcW w:w="642" w:type="pct"/>
            <w:tcBorders>
              <w:top w:val="nil"/>
              <w:left w:val="nil"/>
              <w:bottom w:val="single" w:sz="4" w:space="0" w:color="auto"/>
              <w:right w:val="single" w:sz="4" w:space="0" w:color="auto"/>
            </w:tcBorders>
            <w:shd w:val="clear" w:color="auto" w:fill="auto"/>
            <w:noWrap/>
            <w:vAlign w:val="center"/>
            <w:hideMark/>
          </w:tcPr>
          <w:p w14:paraId="2F3FC81B" w14:textId="77777777" w:rsidR="009C4249" w:rsidRPr="00470F89" w:rsidRDefault="009C4249" w:rsidP="003859D9">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1440,9</w:t>
            </w:r>
          </w:p>
        </w:tc>
        <w:tc>
          <w:tcPr>
            <w:tcW w:w="642" w:type="pct"/>
            <w:tcBorders>
              <w:top w:val="nil"/>
              <w:left w:val="nil"/>
              <w:bottom w:val="single" w:sz="4" w:space="0" w:color="auto"/>
              <w:right w:val="single" w:sz="4" w:space="0" w:color="auto"/>
            </w:tcBorders>
            <w:shd w:val="clear" w:color="auto" w:fill="auto"/>
            <w:noWrap/>
            <w:vAlign w:val="center"/>
            <w:hideMark/>
          </w:tcPr>
          <w:p w14:paraId="3CEC899A" w14:textId="77777777" w:rsidR="009C4249" w:rsidRPr="00470F89" w:rsidRDefault="009C4249" w:rsidP="003859D9">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1440,9</w:t>
            </w:r>
          </w:p>
        </w:tc>
      </w:tr>
      <w:tr w:rsidR="009C4249" w:rsidRPr="00470F89" w14:paraId="2ACB72F3" w14:textId="77777777" w:rsidTr="00704B0B">
        <w:trPr>
          <w:trHeight w:val="1260"/>
        </w:trPr>
        <w:tc>
          <w:tcPr>
            <w:tcW w:w="493" w:type="pct"/>
            <w:tcBorders>
              <w:top w:val="nil"/>
              <w:left w:val="single" w:sz="4" w:space="0" w:color="auto"/>
              <w:bottom w:val="single" w:sz="4" w:space="0" w:color="auto"/>
              <w:right w:val="single" w:sz="4" w:space="0" w:color="auto"/>
            </w:tcBorders>
            <w:shd w:val="clear" w:color="auto" w:fill="auto"/>
            <w:noWrap/>
            <w:vAlign w:val="center"/>
            <w:hideMark/>
          </w:tcPr>
          <w:p w14:paraId="7A22FC1C" w14:textId="77777777" w:rsidR="009C4249" w:rsidRPr="00470F89" w:rsidRDefault="009C4249" w:rsidP="009C4249">
            <w:pPr>
              <w:spacing w:after="0" w:line="240" w:lineRule="auto"/>
              <w:jc w:val="center"/>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8</w:t>
            </w:r>
          </w:p>
        </w:tc>
        <w:tc>
          <w:tcPr>
            <w:tcW w:w="1439" w:type="pct"/>
            <w:tcBorders>
              <w:top w:val="nil"/>
              <w:left w:val="nil"/>
              <w:bottom w:val="single" w:sz="4" w:space="0" w:color="auto"/>
              <w:right w:val="single" w:sz="4" w:space="0" w:color="auto"/>
            </w:tcBorders>
            <w:shd w:val="clear" w:color="auto" w:fill="auto"/>
            <w:vAlign w:val="center"/>
            <w:hideMark/>
          </w:tcPr>
          <w:p w14:paraId="2B2EC4E5" w14:textId="77777777" w:rsidR="009C4249" w:rsidRPr="00470F89" w:rsidRDefault="009C4249" w:rsidP="00470F89">
            <w:pPr>
              <w:spacing w:after="0" w:line="240" w:lineRule="auto"/>
              <w:ind w:firstLineChars="100" w:firstLine="200"/>
              <w:jc w:val="lef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 xml:space="preserve">ООО </w:t>
            </w:r>
            <w:r w:rsidR="00C4770F" w:rsidRPr="00470F89">
              <w:rPr>
                <w:rFonts w:ascii="Arial" w:eastAsia="Times New Roman" w:hAnsi="Arial" w:cs="Arial"/>
                <w:color w:val="000000"/>
                <w:sz w:val="20"/>
                <w:szCs w:val="20"/>
                <w:lang w:eastAsia="ru-RU"/>
              </w:rPr>
              <w:t>«</w:t>
            </w:r>
            <w:r w:rsidRPr="00470F89">
              <w:rPr>
                <w:rFonts w:ascii="Arial" w:eastAsia="Times New Roman" w:hAnsi="Arial" w:cs="Arial"/>
                <w:color w:val="000000"/>
                <w:sz w:val="20"/>
                <w:szCs w:val="20"/>
                <w:lang w:eastAsia="ru-RU"/>
              </w:rPr>
              <w:t>Центр строительной комплектации</w:t>
            </w:r>
            <w:r w:rsidR="00C4770F" w:rsidRPr="00470F89">
              <w:rPr>
                <w:rFonts w:ascii="Arial" w:eastAsia="Times New Roman" w:hAnsi="Arial" w:cs="Arial"/>
                <w:color w:val="000000"/>
                <w:sz w:val="20"/>
                <w:szCs w:val="20"/>
                <w:lang w:eastAsia="ru-RU"/>
              </w:rPr>
              <w:t>»</w:t>
            </w:r>
            <w:r w:rsidRPr="00470F89">
              <w:rPr>
                <w:rFonts w:ascii="Arial" w:eastAsia="Times New Roman" w:hAnsi="Arial" w:cs="Arial"/>
                <w:color w:val="000000"/>
                <w:sz w:val="20"/>
                <w:szCs w:val="20"/>
                <w:lang w:eastAsia="ru-RU"/>
              </w:rPr>
              <w:t xml:space="preserve"> (с 11.08.2020 ООО </w:t>
            </w:r>
            <w:r w:rsidR="00C4770F" w:rsidRPr="00470F89">
              <w:rPr>
                <w:rFonts w:ascii="Arial" w:eastAsia="Times New Roman" w:hAnsi="Arial" w:cs="Arial"/>
                <w:color w:val="000000"/>
                <w:sz w:val="20"/>
                <w:szCs w:val="20"/>
                <w:lang w:eastAsia="ru-RU"/>
              </w:rPr>
              <w:t>«</w:t>
            </w:r>
            <w:r w:rsidRPr="00470F89">
              <w:rPr>
                <w:rFonts w:ascii="Arial" w:eastAsia="Times New Roman" w:hAnsi="Arial" w:cs="Arial"/>
                <w:color w:val="000000"/>
                <w:sz w:val="20"/>
                <w:szCs w:val="20"/>
                <w:lang w:eastAsia="ru-RU"/>
              </w:rPr>
              <w:t>ТВК</w:t>
            </w:r>
            <w:r w:rsidR="00C4770F" w:rsidRPr="00470F89">
              <w:rPr>
                <w:rFonts w:ascii="Arial" w:eastAsia="Times New Roman" w:hAnsi="Arial" w:cs="Arial"/>
                <w:color w:val="000000"/>
                <w:sz w:val="20"/>
                <w:szCs w:val="20"/>
                <w:lang w:eastAsia="ru-RU"/>
              </w:rPr>
              <w:t>»</w:t>
            </w:r>
            <w:r w:rsidRPr="00470F89">
              <w:rPr>
                <w:rFonts w:ascii="Arial" w:eastAsia="Times New Roman" w:hAnsi="Arial" w:cs="Arial"/>
                <w:color w:val="000000"/>
                <w:sz w:val="20"/>
                <w:szCs w:val="20"/>
                <w:lang w:eastAsia="ru-RU"/>
              </w:rPr>
              <w:t>)</w:t>
            </w:r>
          </w:p>
        </w:tc>
        <w:tc>
          <w:tcPr>
            <w:tcW w:w="543" w:type="pct"/>
            <w:tcBorders>
              <w:top w:val="nil"/>
              <w:left w:val="nil"/>
              <w:bottom w:val="single" w:sz="4" w:space="0" w:color="auto"/>
              <w:right w:val="single" w:sz="4" w:space="0" w:color="auto"/>
            </w:tcBorders>
            <w:shd w:val="clear" w:color="auto" w:fill="auto"/>
            <w:noWrap/>
            <w:vAlign w:val="center"/>
            <w:hideMark/>
          </w:tcPr>
          <w:p w14:paraId="3C444F72" w14:textId="77777777" w:rsidR="009C4249" w:rsidRPr="00470F89" w:rsidRDefault="009C4249" w:rsidP="003859D9">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w:t>
            </w:r>
          </w:p>
        </w:tc>
        <w:tc>
          <w:tcPr>
            <w:tcW w:w="543" w:type="pct"/>
            <w:tcBorders>
              <w:top w:val="nil"/>
              <w:left w:val="nil"/>
              <w:bottom w:val="single" w:sz="4" w:space="0" w:color="auto"/>
              <w:right w:val="single" w:sz="4" w:space="0" w:color="auto"/>
            </w:tcBorders>
            <w:shd w:val="clear" w:color="auto" w:fill="auto"/>
            <w:noWrap/>
            <w:vAlign w:val="center"/>
            <w:hideMark/>
          </w:tcPr>
          <w:p w14:paraId="23A8A27B" w14:textId="77777777" w:rsidR="009C4249" w:rsidRPr="00470F89" w:rsidRDefault="009C4249" w:rsidP="003859D9">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w:t>
            </w:r>
          </w:p>
        </w:tc>
        <w:tc>
          <w:tcPr>
            <w:tcW w:w="697" w:type="pct"/>
            <w:tcBorders>
              <w:top w:val="nil"/>
              <w:left w:val="nil"/>
              <w:bottom w:val="single" w:sz="4" w:space="0" w:color="auto"/>
              <w:right w:val="single" w:sz="4" w:space="0" w:color="auto"/>
            </w:tcBorders>
            <w:shd w:val="clear" w:color="auto" w:fill="auto"/>
            <w:noWrap/>
            <w:vAlign w:val="center"/>
            <w:hideMark/>
          </w:tcPr>
          <w:p w14:paraId="176E08E6" w14:textId="77777777" w:rsidR="009C4249" w:rsidRPr="00470F89" w:rsidRDefault="009C4249" w:rsidP="003859D9">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1463,13</w:t>
            </w:r>
          </w:p>
        </w:tc>
        <w:tc>
          <w:tcPr>
            <w:tcW w:w="642" w:type="pct"/>
            <w:tcBorders>
              <w:top w:val="nil"/>
              <w:left w:val="nil"/>
              <w:bottom w:val="single" w:sz="4" w:space="0" w:color="auto"/>
              <w:right w:val="single" w:sz="4" w:space="0" w:color="auto"/>
            </w:tcBorders>
            <w:shd w:val="clear" w:color="auto" w:fill="auto"/>
            <w:noWrap/>
            <w:vAlign w:val="center"/>
            <w:hideMark/>
          </w:tcPr>
          <w:p w14:paraId="73582C94" w14:textId="77777777" w:rsidR="009C4249" w:rsidRPr="00470F89" w:rsidRDefault="009C4249" w:rsidP="003859D9">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1501,7</w:t>
            </w:r>
          </w:p>
        </w:tc>
        <w:tc>
          <w:tcPr>
            <w:tcW w:w="642" w:type="pct"/>
            <w:tcBorders>
              <w:top w:val="nil"/>
              <w:left w:val="nil"/>
              <w:bottom w:val="single" w:sz="4" w:space="0" w:color="auto"/>
              <w:right w:val="single" w:sz="4" w:space="0" w:color="auto"/>
            </w:tcBorders>
            <w:shd w:val="clear" w:color="auto" w:fill="auto"/>
            <w:noWrap/>
            <w:vAlign w:val="center"/>
            <w:hideMark/>
          </w:tcPr>
          <w:p w14:paraId="18B31F7B" w14:textId="77777777" w:rsidR="009C4249" w:rsidRPr="00470F89" w:rsidRDefault="009C4249" w:rsidP="003859D9">
            <w:pPr>
              <w:spacing w:after="0" w:line="240" w:lineRule="auto"/>
              <w:jc w:val="right"/>
              <w:rPr>
                <w:rFonts w:ascii="Arial" w:eastAsia="Times New Roman" w:hAnsi="Arial" w:cs="Arial"/>
                <w:color w:val="000000"/>
                <w:sz w:val="20"/>
                <w:szCs w:val="20"/>
                <w:lang w:eastAsia="ru-RU"/>
              </w:rPr>
            </w:pPr>
            <w:r w:rsidRPr="00470F89">
              <w:rPr>
                <w:rFonts w:ascii="Arial" w:eastAsia="Times New Roman" w:hAnsi="Arial" w:cs="Arial"/>
                <w:color w:val="000000"/>
                <w:sz w:val="20"/>
                <w:szCs w:val="20"/>
                <w:lang w:eastAsia="ru-RU"/>
              </w:rPr>
              <w:t>1591,59</w:t>
            </w:r>
          </w:p>
        </w:tc>
      </w:tr>
    </w:tbl>
    <w:p w14:paraId="5A058FC5" w14:textId="77777777" w:rsidR="00AE655D" w:rsidRPr="00470F89" w:rsidRDefault="00AE655D" w:rsidP="00470F89">
      <w:pPr>
        <w:ind w:firstLine="720"/>
        <w:rPr>
          <w:rFonts w:ascii="Arial" w:eastAsia="Times New Roman" w:hAnsi="Arial" w:cs="Arial"/>
          <w:spacing w:val="-5"/>
          <w:sz w:val="22"/>
        </w:rPr>
      </w:pPr>
    </w:p>
    <w:p w14:paraId="22695AF3" w14:textId="77777777" w:rsidR="00AE655D" w:rsidRPr="00470F89" w:rsidRDefault="00AE655D" w:rsidP="00470F89">
      <w:pPr>
        <w:ind w:firstLine="720"/>
        <w:rPr>
          <w:rFonts w:ascii="Arial" w:eastAsia="Times New Roman" w:hAnsi="Arial" w:cs="Arial"/>
          <w:spacing w:val="-5"/>
          <w:sz w:val="22"/>
        </w:rPr>
      </w:pPr>
    </w:p>
    <w:p w14:paraId="3ED2E2B6" w14:textId="77777777" w:rsidR="00AE655D" w:rsidRPr="00470F89" w:rsidRDefault="00AE655D" w:rsidP="00470F89">
      <w:pPr>
        <w:ind w:firstLine="720"/>
        <w:rPr>
          <w:rFonts w:ascii="Arial" w:eastAsia="Times New Roman" w:hAnsi="Arial" w:cs="Arial"/>
          <w:spacing w:val="-5"/>
          <w:sz w:val="22"/>
        </w:rPr>
      </w:pPr>
    </w:p>
    <w:p w14:paraId="3B503011" w14:textId="77777777" w:rsidR="00AE655D" w:rsidRPr="00154307" w:rsidRDefault="00AE655D" w:rsidP="00AE655D">
      <w:pPr>
        <w:pStyle w:val="a3"/>
        <w:jc w:val="both"/>
      </w:pPr>
    </w:p>
    <w:p w14:paraId="0E50CEC0" w14:textId="77777777" w:rsidR="00AE655D" w:rsidRPr="00154307" w:rsidRDefault="00AE655D" w:rsidP="00AE655D">
      <w:pPr>
        <w:pStyle w:val="a3"/>
        <w:jc w:val="both"/>
        <w:sectPr w:rsidR="00AE655D" w:rsidRPr="00154307" w:rsidSect="00C97F22">
          <w:pgSz w:w="11900" w:h="16838"/>
          <w:pgMar w:top="1228" w:right="566" w:bottom="0" w:left="1420" w:header="0" w:footer="434" w:gutter="0"/>
          <w:cols w:space="720" w:equalWidth="0">
            <w:col w:w="9920"/>
          </w:cols>
        </w:sectPr>
      </w:pPr>
    </w:p>
    <w:p w14:paraId="4D1855AB" w14:textId="77777777" w:rsidR="00AE655D" w:rsidRPr="00470F89" w:rsidRDefault="00AE655D" w:rsidP="00470F89">
      <w:pPr>
        <w:pStyle w:val="2"/>
        <w:rPr>
          <w:rFonts w:eastAsia="Times New Roman"/>
        </w:rPr>
      </w:pPr>
      <w:bookmarkStart w:id="577" w:name="_Toc89774026"/>
      <w:bookmarkStart w:id="578" w:name="_Toc91143840"/>
      <w:r w:rsidRPr="00470F89">
        <w:rPr>
          <w:rFonts w:eastAsia="Times New Roman"/>
        </w:rPr>
        <w:t>Структура цен (тарифов) на тепловую энергию</w:t>
      </w:r>
      <w:bookmarkEnd w:id="577"/>
      <w:bookmarkEnd w:id="578"/>
    </w:p>
    <w:p w14:paraId="399B6A9F" w14:textId="77777777" w:rsidR="00AE655D" w:rsidRPr="00470F89" w:rsidRDefault="00AE655D" w:rsidP="00470F89">
      <w:pPr>
        <w:ind w:firstLine="720"/>
        <w:rPr>
          <w:rFonts w:ascii="Arial" w:eastAsia="Times New Roman" w:hAnsi="Arial" w:cs="Arial"/>
          <w:spacing w:val="-5"/>
          <w:sz w:val="22"/>
        </w:rPr>
      </w:pPr>
      <w:r w:rsidRPr="00470F89">
        <w:rPr>
          <w:rFonts w:ascii="Arial" w:eastAsia="Times New Roman" w:hAnsi="Arial" w:cs="Arial"/>
          <w:spacing w:val="-5"/>
          <w:sz w:val="22"/>
        </w:rPr>
        <w:t xml:space="preserve">Структура цен (тарифов) на тепловую энергию для МУП </w:t>
      </w:r>
      <w:r w:rsidR="00C4770F" w:rsidRPr="00470F89">
        <w:rPr>
          <w:rFonts w:ascii="Arial" w:eastAsia="Times New Roman" w:hAnsi="Arial" w:cs="Arial"/>
          <w:spacing w:val="-5"/>
          <w:sz w:val="22"/>
        </w:rPr>
        <w:t>«</w:t>
      </w:r>
      <w:r w:rsidRPr="00470F89">
        <w:rPr>
          <w:rFonts w:ascii="Arial" w:eastAsia="Times New Roman" w:hAnsi="Arial" w:cs="Arial"/>
          <w:spacing w:val="-5"/>
          <w:sz w:val="22"/>
        </w:rPr>
        <w:t>КБУ</w:t>
      </w:r>
      <w:r w:rsidR="00C4770F" w:rsidRPr="00470F89">
        <w:rPr>
          <w:rFonts w:ascii="Arial" w:eastAsia="Times New Roman" w:hAnsi="Arial" w:cs="Arial"/>
          <w:spacing w:val="-5"/>
          <w:sz w:val="22"/>
        </w:rPr>
        <w:t>»</w:t>
      </w:r>
      <w:r w:rsidRPr="00470F89">
        <w:rPr>
          <w:rFonts w:ascii="Arial" w:eastAsia="Times New Roman" w:hAnsi="Arial" w:cs="Arial"/>
          <w:spacing w:val="-5"/>
          <w:sz w:val="22"/>
        </w:rPr>
        <w:t xml:space="preserve"> приведена </w:t>
      </w:r>
      <w:r w:rsidR="001B2E1E" w:rsidRPr="00470F89">
        <w:rPr>
          <w:rFonts w:ascii="Arial" w:eastAsia="Times New Roman" w:hAnsi="Arial" w:cs="Arial"/>
          <w:spacing w:val="-5"/>
          <w:sz w:val="22"/>
        </w:rPr>
        <w:t>ниже (</w:t>
      </w:r>
      <w:r w:rsidR="004B5A72">
        <w:fldChar w:fldCharType="begin"/>
      </w:r>
      <w:r w:rsidR="004B5A72">
        <w:instrText xml:space="preserve"> REF _Ref86616504 \h  \* MERGEFORMAT </w:instrText>
      </w:r>
      <w:r w:rsidR="004B5A72">
        <w:fldChar w:fldCharType="separate"/>
      </w:r>
      <w:r w:rsidR="00470F89" w:rsidRPr="00470F89">
        <w:rPr>
          <w:rFonts w:ascii="Arial" w:eastAsia="Times New Roman" w:hAnsi="Arial" w:cs="Arial"/>
          <w:spacing w:val="-5"/>
          <w:sz w:val="22"/>
        </w:rPr>
        <w:t>Таблица 11.2</w:t>
      </w:r>
      <w:r w:rsidR="004B5A72">
        <w:fldChar w:fldCharType="end"/>
      </w:r>
      <w:r w:rsidR="001B2E1E" w:rsidRPr="00470F89">
        <w:rPr>
          <w:rFonts w:ascii="Arial" w:eastAsia="Times New Roman" w:hAnsi="Arial" w:cs="Arial"/>
          <w:spacing w:val="-5"/>
          <w:sz w:val="22"/>
        </w:rPr>
        <w:t xml:space="preserve"> - </w:t>
      </w:r>
      <w:r w:rsidR="004B5A72">
        <w:fldChar w:fldCharType="begin"/>
      </w:r>
      <w:r w:rsidR="004B5A72">
        <w:instrText xml:space="preserve"> REF _Ref86616747 \h  \* MERGEFORMAT </w:instrText>
      </w:r>
      <w:r w:rsidR="004B5A72">
        <w:fldChar w:fldCharType="separate"/>
      </w:r>
      <w:r w:rsidR="00470F89" w:rsidRPr="00470F89">
        <w:rPr>
          <w:rFonts w:ascii="Arial" w:eastAsia="Times New Roman" w:hAnsi="Arial" w:cs="Arial"/>
          <w:spacing w:val="-5"/>
          <w:sz w:val="22"/>
        </w:rPr>
        <w:t>Таблица 11.9</w:t>
      </w:r>
      <w:r w:rsidR="004B5A72">
        <w:fldChar w:fldCharType="end"/>
      </w:r>
      <w:r w:rsidR="001B2E1E" w:rsidRPr="00470F89">
        <w:rPr>
          <w:rFonts w:ascii="Arial" w:eastAsia="Times New Roman" w:hAnsi="Arial" w:cs="Arial"/>
          <w:spacing w:val="-5"/>
          <w:sz w:val="22"/>
        </w:rPr>
        <w:t>)</w:t>
      </w:r>
      <w:r w:rsidRPr="00470F89">
        <w:rPr>
          <w:rFonts w:ascii="Arial" w:eastAsia="Times New Roman" w:hAnsi="Arial" w:cs="Arial"/>
          <w:spacing w:val="-5"/>
          <w:sz w:val="22"/>
        </w:rPr>
        <w:t>.</w:t>
      </w:r>
    </w:p>
    <w:p w14:paraId="1A562603" w14:textId="77777777" w:rsidR="00AE655D" w:rsidRPr="00154307" w:rsidRDefault="001B2E1E" w:rsidP="00C12477">
      <w:pPr>
        <w:pStyle w:val="a5"/>
      </w:pPr>
      <w:bookmarkStart w:id="579" w:name="_Ref86616504"/>
      <w:bookmarkStart w:id="580" w:name="_Toc89773857"/>
      <w:r>
        <w:t xml:space="preserve">Таблица </w:t>
      </w:r>
      <w:r w:rsidR="0068216A">
        <w:fldChar w:fldCharType="begin"/>
      </w:r>
      <w:r w:rsidR="003842B4">
        <w:instrText xml:space="preserve"> STYLEREF 1 \s </w:instrText>
      </w:r>
      <w:r w:rsidR="0068216A">
        <w:fldChar w:fldCharType="separate"/>
      </w:r>
      <w:r w:rsidR="006008CB">
        <w:rPr>
          <w:noProof/>
        </w:rPr>
        <w:t>11</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2</w:t>
      </w:r>
      <w:r w:rsidR="0068216A">
        <w:rPr>
          <w:noProof/>
        </w:rPr>
        <w:fldChar w:fldCharType="end"/>
      </w:r>
      <w:bookmarkEnd w:id="579"/>
      <w:r>
        <w:t xml:space="preserve">. </w:t>
      </w:r>
      <w:r w:rsidR="00AE655D" w:rsidRPr="00154307">
        <w:t xml:space="preserve">Структура установленного тарифа на производство и передачу тепловой энергии для МУП </w:t>
      </w:r>
      <w:r w:rsidR="00C4770F">
        <w:t>«</w:t>
      </w:r>
      <w:r w:rsidR="00AE655D" w:rsidRPr="00154307">
        <w:t>КБУ</w:t>
      </w:r>
      <w:r w:rsidR="00C4770F">
        <w:t>»</w:t>
      </w:r>
      <w:r w:rsidR="00AE655D" w:rsidRPr="00154307">
        <w:t xml:space="preserve"> (метод индексации установленных тарифов)</w:t>
      </w:r>
      <w:bookmarkEnd w:id="580"/>
    </w:p>
    <w:tbl>
      <w:tblPr>
        <w:tblW w:w="5000" w:type="pct"/>
        <w:tblCellMar>
          <w:left w:w="0" w:type="dxa"/>
          <w:right w:w="0" w:type="dxa"/>
        </w:tblCellMar>
        <w:tblLook w:val="04A0" w:firstRow="1" w:lastRow="0" w:firstColumn="1" w:lastColumn="0" w:noHBand="0" w:noVBand="1"/>
      </w:tblPr>
      <w:tblGrid>
        <w:gridCol w:w="740"/>
        <w:gridCol w:w="5942"/>
        <w:gridCol w:w="1275"/>
        <w:gridCol w:w="1418"/>
      </w:tblGrid>
      <w:tr w:rsidR="00470F89" w:rsidRPr="00470F89" w14:paraId="117CFC41" w14:textId="77777777" w:rsidTr="00704B0B">
        <w:trPr>
          <w:trHeight w:val="230"/>
        </w:trPr>
        <w:tc>
          <w:tcPr>
            <w:tcW w:w="395" w:type="pct"/>
            <w:vMerge w:val="restart"/>
            <w:tcBorders>
              <w:top w:val="single" w:sz="8" w:space="0" w:color="auto"/>
              <w:left w:val="single" w:sz="8" w:space="0" w:color="auto"/>
              <w:right w:val="single" w:sz="8" w:space="0" w:color="auto"/>
            </w:tcBorders>
            <w:vAlign w:val="center"/>
          </w:tcPr>
          <w:p w14:paraId="75FD092B" w14:textId="77777777" w:rsidR="00470F89" w:rsidRPr="00470F89" w:rsidRDefault="00470F89" w:rsidP="00470F89">
            <w:pPr>
              <w:pStyle w:val="af1"/>
              <w:keepNext w:val="0"/>
              <w:widowControl w:val="0"/>
              <w:spacing w:before="0" w:after="0" w:line="240" w:lineRule="auto"/>
              <w:ind w:left="0" w:firstLine="0"/>
              <w:jc w:val="center"/>
              <w:rPr>
                <w:b/>
                <w:bCs/>
                <w:sz w:val="20"/>
                <w:szCs w:val="20"/>
              </w:rPr>
            </w:pPr>
            <w:r w:rsidRPr="00470F89">
              <w:rPr>
                <w:b/>
                <w:bCs/>
                <w:sz w:val="20"/>
                <w:szCs w:val="20"/>
              </w:rPr>
              <w:t>№</w:t>
            </w:r>
          </w:p>
          <w:p w14:paraId="0755ACC9" w14:textId="77777777" w:rsidR="00470F89" w:rsidRPr="00470F89" w:rsidRDefault="00470F89" w:rsidP="00470F89">
            <w:pPr>
              <w:pStyle w:val="af1"/>
              <w:keepNext w:val="0"/>
              <w:widowControl w:val="0"/>
              <w:spacing w:before="0" w:after="0" w:line="240" w:lineRule="auto"/>
              <w:ind w:left="0" w:firstLine="0"/>
              <w:jc w:val="center"/>
              <w:rPr>
                <w:b/>
                <w:bCs/>
                <w:sz w:val="20"/>
                <w:szCs w:val="20"/>
              </w:rPr>
            </w:pPr>
            <w:r w:rsidRPr="00470F89">
              <w:rPr>
                <w:b/>
                <w:bCs/>
                <w:sz w:val="20"/>
                <w:szCs w:val="20"/>
              </w:rPr>
              <w:t>п.п.</w:t>
            </w:r>
          </w:p>
        </w:tc>
        <w:tc>
          <w:tcPr>
            <w:tcW w:w="3169" w:type="pct"/>
            <w:vMerge w:val="restart"/>
            <w:tcBorders>
              <w:top w:val="single" w:sz="8" w:space="0" w:color="auto"/>
              <w:right w:val="single" w:sz="8" w:space="0" w:color="auto"/>
            </w:tcBorders>
            <w:vAlign w:val="center"/>
          </w:tcPr>
          <w:p w14:paraId="7CD25FBA" w14:textId="77777777" w:rsidR="00470F89" w:rsidRPr="00470F89" w:rsidRDefault="00470F89" w:rsidP="00470F89">
            <w:pPr>
              <w:pStyle w:val="af1"/>
              <w:keepNext w:val="0"/>
              <w:widowControl w:val="0"/>
              <w:spacing w:before="0" w:after="0" w:line="240" w:lineRule="auto"/>
              <w:ind w:left="0" w:firstLine="0"/>
              <w:jc w:val="center"/>
              <w:rPr>
                <w:b/>
                <w:bCs/>
                <w:sz w:val="20"/>
                <w:szCs w:val="20"/>
              </w:rPr>
            </w:pPr>
            <w:r w:rsidRPr="00470F89">
              <w:rPr>
                <w:b/>
                <w:bCs/>
                <w:sz w:val="20"/>
                <w:szCs w:val="20"/>
              </w:rPr>
              <w:t>Наименование показателя</w:t>
            </w:r>
          </w:p>
        </w:tc>
        <w:tc>
          <w:tcPr>
            <w:tcW w:w="680" w:type="pct"/>
            <w:vMerge w:val="restart"/>
            <w:tcBorders>
              <w:top w:val="single" w:sz="8" w:space="0" w:color="auto"/>
              <w:right w:val="single" w:sz="8" w:space="0" w:color="auto"/>
            </w:tcBorders>
            <w:vAlign w:val="center"/>
          </w:tcPr>
          <w:p w14:paraId="2DAF5211" w14:textId="77777777" w:rsidR="00470F89" w:rsidRPr="00470F89" w:rsidRDefault="00470F89" w:rsidP="00470F89">
            <w:pPr>
              <w:pStyle w:val="af1"/>
              <w:keepNext w:val="0"/>
              <w:widowControl w:val="0"/>
              <w:spacing w:before="0" w:after="0" w:line="240" w:lineRule="auto"/>
              <w:ind w:left="0" w:firstLine="0"/>
              <w:jc w:val="center"/>
              <w:rPr>
                <w:b/>
                <w:bCs/>
                <w:sz w:val="20"/>
                <w:szCs w:val="20"/>
              </w:rPr>
            </w:pPr>
            <w:r w:rsidRPr="00470F89">
              <w:rPr>
                <w:b/>
                <w:bCs/>
                <w:sz w:val="20"/>
                <w:szCs w:val="20"/>
              </w:rPr>
              <w:t>Ед. изм.</w:t>
            </w:r>
          </w:p>
        </w:tc>
        <w:tc>
          <w:tcPr>
            <w:tcW w:w="756" w:type="pct"/>
            <w:vMerge w:val="restart"/>
            <w:tcBorders>
              <w:top w:val="single" w:sz="8" w:space="0" w:color="auto"/>
              <w:right w:val="single" w:sz="8" w:space="0" w:color="auto"/>
            </w:tcBorders>
            <w:vAlign w:val="center"/>
          </w:tcPr>
          <w:p w14:paraId="39EC1471" w14:textId="77777777" w:rsidR="00470F89" w:rsidRPr="00470F89" w:rsidRDefault="00470F89" w:rsidP="00470F89">
            <w:pPr>
              <w:pStyle w:val="af1"/>
              <w:keepNext w:val="0"/>
              <w:widowControl w:val="0"/>
              <w:spacing w:before="0" w:after="0" w:line="240" w:lineRule="auto"/>
              <w:ind w:left="0" w:firstLine="0"/>
              <w:jc w:val="center"/>
              <w:rPr>
                <w:b/>
                <w:bCs/>
                <w:sz w:val="20"/>
                <w:szCs w:val="20"/>
              </w:rPr>
            </w:pPr>
            <w:r w:rsidRPr="00470F89">
              <w:rPr>
                <w:b/>
                <w:bCs/>
                <w:sz w:val="20"/>
                <w:szCs w:val="20"/>
              </w:rPr>
              <w:t>Установлено</w:t>
            </w:r>
          </w:p>
          <w:p w14:paraId="30D90AB8" w14:textId="77777777" w:rsidR="00470F89" w:rsidRPr="00470F89" w:rsidRDefault="00470F89" w:rsidP="00470F89">
            <w:pPr>
              <w:pStyle w:val="af1"/>
              <w:keepNext w:val="0"/>
              <w:widowControl w:val="0"/>
              <w:spacing w:before="0" w:after="0" w:line="240" w:lineRule="auto"/>
              <w:ind w:left="0" w:firstLine="0"/>
              <w:jc w:val="center"/>
              <w:rPr>
                <w:b/>
                <w:bCs/>
                <w:sz w:val="20"/>
                <w:szCs w:val="20"/>
              </w:rPr>
            </w:pPr>
            <w:r w:rsidRPr="00470F89">
              <w:rPr>
                <w:b/>
                <w:bCs/>
                <w:sz w:val="20"/>
                <w:szCs w:val="20"/>
              </w:rPr>
              <w:t>ДТ</w:t>
            </w:r>
          </w:p>
        </w:tc>
      </w:tr>
      <w:tr w:rsidR="00470F89" w:rsidRPr="00470F89" w14:paraId="400B3E54" w14:textId="77777777" w:rsidTr="00704B0B">
        <w:trPr>
          <w:trHeight w:val="230"/>
        </w:trPr>
        <w:tc>
          <w:tcPr>
            <w:tcW w:w="395" w:type="pct"/>
            <w:vMerge/>
            <w:tcBorders>
              <w:left w:val="single" w:sz="8" w:space="0" w:color="auto"/>
              <w:right w:val="single" w:sz="8" w:space="0" w:color="auto"/>
            </w:tcBorders>
            <w:vAlign w:val="center"/>
          </w:tcPr>
          <w:p w14:paraId="02E60110" w14:textId="77777777" w:rsidR="00470F89" w:rsidRPr="00470F89" w:rsidRDefault="00470F89" w:rsidP="00470F89">
            <w:pPr>
              <w:pStyle w:val="af1"/>
              <w:keepNext w:val="0"/>
              <w:widowControl w:val="0"/>
              <w:spacing w:before="0" w:after="0" w:line="240" w:lineRule="auto"/>
              <w:ind w:left="0" w:firstLine="0"/>
              <w:jc w:val="center"/>
              <w:rPr>
                <w:b/>
                <w:bCs/>
                <w:sz w:val="20"/>
                <w:szCs w:val="20"/>
              </w:rPr>
            </w:pPr>
          </w:p>
        </w:tc>
        <w:tc>
          <w:tcPr>
            <w:tcW w:w="3169" w:type="pct"/>
            <w:vMerge/>
            <w:tcBorders>
              <w:right w:val="single" w:sz="8" w:space="0" w:color="auto"/>
            </w:tcBorders>
            <w:vAlign w:val="center"/>
          </w:tcPr>
          <w:p w14:paraId="4CC3862C" w14:textId="77777777" w:rsidR="00470F89" w:rsidRPr="00470F89" w:rsidRDefault="00470F89" w:rsidP="00470F89">
            <w:pPr>
              <w:pStyle w:val="af1"/>
              <w:keepNext w:val="0"/>
              <w:widowControl w:val="0"/>
              <w:spacing w:before="0" w:after="0" w:line="240" w:lineRule="auto"/>
              <w:ind w:left="0" w:firstLine="0"/>
              <w:jc w:val="center"/>
              <w:rPr>
                <w:b/>
                <w:bCs/>
                <w:sz w:val="20"/>
                <w:szCs w:val="20"/>
              </w:rPr>
            </w:pPr>
          </w:p>
        </w:tc>
        <w:tc>
          <w:tcPr>
            <w:tcW w:w="680" w:type="pct"/>
            <w:vMerge/>
            <w:tcBorders>
              <w:right w:val="single" w:sz="8" w:space="0" w:color="auto"/>
            </w:tcBorders>
            <w:vAlign w:val="center"/>
          </w:tcPr>
          <w:p w14:paraId="03FF2B25" w14:textId="77777777" w:rsidR="00470F89" w:rsidRPr="00470F89" w:rsidRDefault="00470F89" w:rsidP="00470F89">
            <w:pPr>
              <w:pStyle w:val="af1"/>
              <w:keepNext w:val="0"/>
              <w:widowControl w:val="0"/>
              <w:spacing w:before="0" w:after="0" w:line="240" w:lineRule="auto"/>
              <w:ind w:left="0" w:firstLine="0"/>
              <w:jc w:val="center"/>
              <w:rPr>
                <w:b/>
                <w:bCs/>
                <w:sz w:val="20"/>
                <w:szCs w:val="20"/>
              </w:rPr>
            </w:pPr>
          </w:p>
        </w:tc>
        <w:tc>
          <w:tcPr>
            <w:tcW w:w="756" w:type="pct"/>
            <w:vMerge/>
            <w:tcBorders>
              <w:right w:val="single" w:sz="8" w:space="0" w:color="auto"/>
            </w:tcBorders>
            <w:vAlign w:val="center"/>
          </w:tcPr>
          <w:p w14:paraId="6F26D6CC" w14:textId="77777777" w:rsidR="00470F89" w:rsidRPr="00470F89" w:rsidRDefault="00470F89" w:rsidP="00470F89">
            <w:pPr>
              <w:pStyle w:val="af1"/>
              <w:keepNext w:val="0"/>
              <w:widowControl w:val="0"/>
              <w:spacing w:before="0" w:after="0" w:line="240" w:lineRule="auto"/>
              <w:ind w:left="0" w:firstLine="0"/>
              <w:jc w:val="center"/>
              <w:rPr>
                <w:b/>
                <w:bCs/>
                <w:sz w:val="20"/>
                <w:szCs w:val="20"/>
              </w:rPr>
            </w:pPr>
          </w:p>
        </w:tc>
      </w:tr>
      <w:tr w:rsidR="00470F89" w:rsidRPr="00470F89" w14:paraId="03F22CE5" w14:textId="77777777" w:rsidTr="00704B0B">
        <w:trPr>
          <w:trHeight w:val="230"/>
        </w:trPr>
        <w:tc>
          <w:tcPr>
            <w:tcW w:w="395" w:type="pct"/>
            <w:vMerge/>
            <w:tcBorders>
              <w:left w:val="single" w:sz="8" w:space="0" w:color="auto"/>
              <w:right w:val="single" w:sz="8" w:space="0" w:color="auto"/>
            </w:tcBorders>
            <w:vAlign w:val="center"/>
          </w:tcPr>
          <w:p w14:paraId="0A62FDDA" w14:textId="77777777" w:rsidR="00470F89" w:rsidRPr="00470F89" w:rsidRDefault="00470F89" w:rsidP="00470F89">
            <w:pPr>
              <w:pStyle w:val="af1"/>
              <w:keepNext w:val="0"/>
              <w:widowControl w:val="0"/>
              <w:spacing w:before="0" w:after="0" w:line="240" w:lineRule="auto"/>
              <w:ind w:left="0" w:firstLine="0"/>
              <w:jc w:val="center"/>
              <w:rPr>
                <w:b/>
                <w:bCs/>
                <w:sz w:val="20"/>
                <w:szCs w:val="20"/>
              </w:rPr>
            </w:pPr>
          </w:p>
        </w:tc>
        <w:tc>
          <w:tcPr>
            <w:tcW w:w="3169" w:type="pct"/>
            <w:vMerge/>
            <w:tcBorders>
              <w:right w:val="single" w:sz="8" w:space="0" w:color="auto"/>
            </w:tcBorders>
            <w:vAlign w:val="center"/>
          </w:tcPr>
          <w:p w14:paraId="12B145CD" w14:textId="77777777" w:rsidR="00470F89" w:rsidRPr="00470F89" w:rsidRDefault="00470F89" w:rsidP="00470F89">
            <w:pPr>
              <w:pStyle w:val="af1"/>
              <w:keepNext w:val="0"/>
              <w:widowControl w:val="0"/>
              <w:spacing w:before="0" w:after="0" w:line="240" w:lineRule="auto"/>
              <w:ind w:left="0" w:firstLine="0"/>
              <w:jc w:val="center"/>
              <w:rPr>
                <w:b/>
                <w:bCs/>
                <w:sz w:val="20"/>
                <w:szCs w:val="20"/>
              </w:rPr>
            </w:pPr>
          </w:p>
        </w:tc>
        <w:tc>
          <w:tcPr>
            <w:tcW w:w="680" w:type="pct"/>
            <w:vMerge/>
            <w:tcBorders>
              <w:right w:val="single" w:sz="8" w:space="0" w:color="auto"/>
            </w:tcBorders>
            <w:vAlign w:val="center"/>
          </w:tcPr>
          <w:p w14:paraId="35CF8664" w14:textId="77777777" w:rsidR="00470F89" w:rsidRPr="00470F89" w:rsidRDefault="00470F89" w:rsidP="00470F89">
            <w:pPr>
              <w:pStyle w:val="af1"/>
              <w:keepNext w:val="0"/>
              <w:widowControl w:val="0"/>
              <w:spacing w:before="0" w:after="0" w:line="240" w:lineRule="auto"/>
              <w:ind w:left="0" w:firstLine="0"/>
              <w:jc w:val="center"/>
              <w:rPr>
                <w:b/>
                <w:bCs/>
                <w:sz w:val="20"/>
                <w:szCs w:val="20"/>
              </w:rPr>
            </w:pPr>
          </w:p>
        </w:tc>
        <w:tc>
          <w:tcPr>
            <w:tcW w:w="756" w:type="pct"/>
            <w:vMerge/>
            <w:tcBorders>
              <w:bottom w:val="single" w:sz="8" w:space="0" w:color="auto"/>
              <w:right w:val="single" w:sz="8" w:space="0" w:color="auto"/>
            </w:tcBorders>
            <w:vAlign w:val="center"/>
          </w:tcPr>
          <w:p w14:paraId="756377A7" w14:textId="77777777" w:rsidR="00470F89" w:rsidRPr="00470F89" w:rsidRDefault="00470F89" w:rsidP="00470F89">
            <w:pPr>
              <w:pStyle w:val="af1"/>
              <w:keepNext w:val="0"/>
              <w:widowControl w:val="0"/>
              <w:spacing w:before="0" w:after="0" w:line="240" w:lineRule="auto"/>
              <w:ind w:left="0" w:firstLine="0"/>
              <w:jc w:val="center"/>
              <w:rPr>
                <w:b/>
                <w:bCs/>
                <w:sz w:val="20"/>
                <w:szCs w:val="20"/>
              </w:rPr>
            </w:pPr>
          </w:p>
        </w:tc>
      </w:tr>
      <w:tr w:rsidR="00470F89" w:rsidRPr="00470F89" w14:paraId="04E931CE" w14:textId="77777777" w:rsidTr="00704B0B">
        <w:trPr>
          <w:trHeight w:val="230"/>
        </w:trPr>
        <w:tc>
          <w:tcPr>
            <w:tcW w:w="395" w:type="pct"/>
            <w:vMerge/>
            <w:tcBorders>
              <w:left w:val="single" w:sz="8" w:space="0" w:color="auto"/>
              <w:right w:val="single" w:sz="8" w:space="0" w:color="auto"/>
            </w:tcBorders>
            <w:vAlign w:val="center"/>
          </w:tcPr>
          <w:p w14:paraId="7CB0FDF7" w14:textId="77777777" w:rsidR="00470F89" w:rsidRPr="00470F89" w:rsidRDefault="00470F89" w:rsidP="00470F89">
            <w:pPr>
              <w:pStyle w:val="af1"/>
              <w:keepNext w:val="0"/>
              <w:widowControl w:val="0"/>
              <w:spacing w:before="0" w:after="0" w:line="240" w:lineRule="auto"/>
              <w:ind w:left="0" w:firstLine="0"/>
              <w:jc w:val="center"/>
              <w:rPr>
                <w:b/>
                <w:bCs/>
                <w:sz w:val="20"/>
                <w:szCs w:val="20"/>
              </w:rPr>
            </w:pPr>
          </w:p>
        </w:tc>
        <w:tc>
          <w:tcPr>
            <w:tcW w:w="3169" w:type="pct"/>
            <w:vMerge/>
            <w:tcBorders>
              <w:right w:val="single" w:sz="8" w:space="0" w:color="auto"/>
            </w:tcBorders>
            <w:vAlign w:val="center"/>
          </w:tcPr>
          <w:p w14:paraId="2D0BF673" w14:textId="77777777" w:rsidR="00470F89" w:rsidRPr="00470F89" w:rsidRDefault="00470F89" w:rsidP="00470F89">
            <w:pPr>
              <w:pStyle w:val="af1"/>
              <w:keepNext w:val="0"/>
              <w:widowControl w:val="0"/>
              <w:spacing w:before="0" w:after="0" w:line="240" w:lineRule="auto"/>
              <w:ind w:left="0" w:firstLine="0"/>
              <w:jc w:val="center"/>
              <w:rPr>
                <w:b/>
                <w:bCs/>
                <w:sz w:val="20"/>
                <w:szCs w:val="20"/>
              </w:rPr>
            </w:pPr>
          </w:p>
        </w:tc>
        <w:tc>
          <w:tcPr>
            <w:tcW w:w="680" w:type="pct"/>
            <w:vMerge/>
            <w:tcBorders>
              <w:right w:val="single" w:sz="8" w:space="0" w:color="auto"/>
            </w:tcBorders>
            <w:vAlign w:val="center"/>
          </w:tcPr>
          <w:p w14:paraId="3EFA6E39" w14:textId="77777777" w:rsidR="00470F89" w:rsidRPr="00470F89" w:rsidRDefault="00470F89" w:rsidP="00470F89">
            <w:pPr>
              <w:pStyle w:val="af1"/>
              <w:keepNext w:val="0"/>
              <w:widowControl w:val="0"/>
              <w:spacing w:before="0" w:after="0" w:line="240" w:lineRule="auto"/>
              <w:ind w:left="0" w:firstLine="0"/>
              <w:jc w:val="center"/>
              <w:rPr>
                <w:b/>
                <w:bCs/>
                <w:sz w:val="20"/>
                <w:szCs w:val="20"/>
              </w:rPr>
            </w:pPr>
          </w:p>
        </w:tc>
        <w:tc>
          <w:tcPr>
            <w:tcW w:w="756" w:type="pct"/>
            <w:vMerge w:val="restart"/>
            <w:tcBorders>
              <w:right w:val="single" w:sz="8" w:space="0" w:color="auto"/>
            </w:tcBorders>
            <w:vAlign w:val="center"/>
          </w:tcPr>
          <w:p w14:paraId="28634F62" w14:textId="77777777" w:rsidR="00470F89" w:rsidRPr="00470F89" w:rsidRDefault="00470F89" w:rsidP="00470F89">
            <w:pPr>
              <w:pStyle w:val="af1"/>
              <w:keepNext w:val="0"/>
              <w:widowControl w:val="0"/>
              <w:spacing w:before="0" w:after="0" w:line="240" w:lineRule="auto"/>
              <w:ind w:left="0" w:firstLine="0"/>
              <w:jc w:val="center"/>
              <w:rPr>
                <w:b/>
                <w:bCs/>
                <w:sz w:val="20"/>
                <w:szCs w:val="20"/>
              </w:rPr>
            </w:pPr>
            <w:r w:rsidRPr="00470F89">
              <w:rPr>
                <w:b/>
                <w:bCs/>
                <w:sz w:val="20"/>
                <w:szCs w:val="20"/>
              </w:rPr>
              <w:t>2019</w:t>
            </w:r>
          </w:p>
        </w:tc>
      </w:tr>
      <w:tr w:rsidR="00470F89" w:rsidRPr="00470F89" w14:paraId="5079D728" w14:textId="77777777" w:rsidTr="00704B0B">
        <w:trPr>
          <w:trHeight w:val="230"/>
        </w:trPr>
        <w:tc>
          <w:tcPr>
            <w:tcW w:w="395" w:type="pct"/>
            <w:vMerge/>
            <w:tcBorders>
              <w:left w:val="single" w:sz="8" w:space="0" w:color="auto"/>
              <w:bottom w:val="single" w:sz="8" w:space="0" w:color="auto"/>
              <w:right w:val="single" w:sz="8" w:space="0" w:color="auto"/>
            </w:tcBorders>
            <w:vAlign w:val="center"/>
          </w:tcPr>
          <w:p w14:paraId="01285F17" w14:textId="77777777" w:rsidR="00470F89" w:rsidRPr="00470F89" w:rsidRDefault="00470F89" w:rsidP="00AE655D">
            <w:pPr>
              <w:pStyle w:val="a3"/>
              <w:jc w:val="center"/>
              <w:rPr>
                <w:rFonts w:ascii="Arial" w:hAnsi="Arial" w:cs="Arial"/>
                <w:sz w:val="20"/>
                <w:szCs w:val="20"/>
              </w:rPr>
            </w:pPr>
          </w:p>
        </w:tc>
        <w:tc>
          <w:tcPr>
            <w:tcW w:w="3169" w:type="pct"/>
            <w:vMerge/>
            <w:tcBorders>
              <w:bottom w:val="single" w:sz="8" w:space="0" w:color="auto"/>
              <w:right w:val="single" w:sz="8" w:space="0" w:color="auto"/>
            </w:tcBorders>
            <w:vAlign w:val="center"/>
          </w:tcPr>
          <w:p w14:paraId="04D4B220" w14:textId="77777777" w:rsidR="00470F89" w:rsidRPr="00470F89" w:rsidRDefault="00470F89" w:rsidP="00AE655D">
            <w:pPr>
              <w:pStyle w:val="a3"/>
              <w:jc w:val="center"/>
              <w:rPr>
                <w:rFonts w:ascii="Arial" w:hAnsi="Arial" w:cs="Arial"/>
                <w:sz w:val="20"/>
                <w:szCs w:val="20"/>
              </w:rPr>
            </w:pPr>
          </w:p>
        </w:tc>
        <w:tc>
          <w:tcPr>
            <w:tcW w:w="680" w:type="pct"/>
            <w:vMerge/>
            <w:tcBorders>
              <w:bottom w:val="single" w:sz="8" w:space="0" w:color="auto"/>
              <w:right w:val="single" w:sz="8" w:space="0" w:color="auto"/>
            </w:tcBorders>
            <w:vAlign w:val="center"/>
          </w:tcPr>
          <w:p w14:paraId="6EC23503" w14:textId="77777777" w:rsidR="00470F89" w:rsidRPr="00470F89" w:rsidRDefault="00470F89" w:rsidP="00AE655D">
            <w:pPr>
              <w:pStyle w:val="a3"/>
              <w:jc w:val="center"/>
              <w:rPr>
                <w:rFonts w:ascii="Arial" w:hAnsi="Arial" w:cs="Arial"/>
                <w:sz w:val="20"/>
                <w:szCs w:val="20"/>
              </w:rPr>
            </w:pPr>
          </w:p>
        </w:tc>
        <w:tc>
          <w:tcPr>
            <w:tcW w:w="756" w:type="pct"/>
            <w:vMerge/>
            <w:tcBorders>
              <w:bottom w:val="single" w:sz="8" w:space="0" w:color="auto"/>
              <w:right w:val="single" w:sz="8" w:space="0" w:color="auto"/>
            </w:tcBorders>
            <w:vAlign w:val="center"/>
          </w:tcPr>
          <w:p w14:paraId="2B78B30E" w14:textId="77777777" w:rsidR="00470F89" w:rsidRPr="00470F89" w:rsidRDefault="00470F89" w:rsidP="00AE655D">
            <w:pPr>
              <w:pStyle w:val="a3"/>
              <w:jc w:val="center"/>
              <w:rPr>
                <w:rFonts w:ascii="Arial" w:hAnsi="Arial" w:cs="Arial"/>
                <w:sz w:val="20"/>
                <w:szCs w:val="20"/>
              </w:rPr>
            </w:pPr>
          </w:p>
        </w:tc>
      </w:tr>
      <w:tr w:rsidR="00470F89" w:rsidRPr="00470F89" w14:paraId="32D586B8" w14:textId="77777777" w:rsidTr="00704B0B">
        <w:trPr>
          <w:trHeight w:val="220"/>
        </w:trPr>
        <w:tc>
          <w:tcPr>
            <w:tcW w:w="395" w:type="pct"/>
            <w:tcBorders>
              <w:left w:val="single" w:sz="8" w:space="0" w:color="auto"/>
              <w:bottom w:val="single" w:sz="8" w:space="0" w:color="auto"/>
              <w:right w:val="single" w:sz="8" w:space="0" w:color="auto"/>
            </w:tcBorders>
            <w:vAlign w:val="center"/>
          </w:tcPr>
          <w:p w14:paraId="6D4006C6"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1</w:t>
            </w:r>
          </w:p>
        </w:tc>
        <w:tc>
          <w:tcPr>
            <w:tcW w:w="3169" w:type="pct"/>
            <w:tcBorders>
              <w:bottom w:val="single" w:sz="8" w:space="0" w:color="auto"/>
              <w:right w:val="single" w:sz="8" w:space="0" w:color="auto"/>
            </w:tcBorders>
            <w:vAlign w:val="center"/>
          </w:tcPr>
          <w:p w14:paraId="4C50D3B0"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Расходы на покупную тепловую энергию от ТГК1</w:t>
            </w:r>
          </w:p>
        </w:tc>
        <w:tc>
          <w:tcPr>
            <w:tcW w:w="680" w:type="pct"/>
            <w:tcBorders>
              <w:bottom w:val="single" w:sz="8" w:space="0" w:color="auto"/>
              <w:right w:val="single" w:sz="8" w:space="0" w:color="auto"/>
            </w:tcBorders>
            <w:vAlign w:val="center"/>
          </w:tcPr>
          <w:p w14:paraId="53D5E738"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тыс. руб.</w:t>
            </w:r>
          </w:p>
        </w:tc>
        <w:tc>
          <w:tcPr>
            <w:tcW w:w="756" w:type="pct"/>
            <w:tcBorders>
              <w:bottom w:val="single" w:sz="8" w:space="0" w:color="auto"/>
              <w:right w:val="single" w:sz="8" w:space="0" w:color="auto"/>
            </w:tcBorders>
            <w:vAlign w:val="center"/>
          </w:tcPr>
          <w:p w14:paraId="501438D8"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217 185,72</w:t>
            </w:r>
          </w:p>
        </w:tc>
      </w:tr>
      <w:tr w:rsidR="00470F89" w:rsidRPr="00470F89" w14:paraId="349D1E1E" w14:textId="77777777" w:rsidTr="00704B0B">
        <w:trPr>
          <w:trHeight w:val="230"/>
        </w:trPr>
        <w:tc>
          <w:tcPr>
            <w:tcW w:w="395" w:type="pct"/>
            <w:vMerge w:val="restart"/>
            <w:tcBorders>
              <w:left w:val="single" w:sz="8" w:space="0" w:color="auto"/>
              <w:right w:val="single" w:sz="8" w:space="0" w:color="auto"/>
            </w:tcBorders>
            <w:vAlign w:val="center"/>
          </w:tcPr>
          <w:p w14:paraId="449E08ED"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2</w:t>
            </w:r>
          </w:p>
        </w:tc>
        <w:tc>
          <w:tcPr>
            <w:tcW w:w="3169" w:type="pct"/>
            <w:vMerge w:val="restart"/>
            <w:tcBorders>
              <w:right w:val="single" w:sz="8" w:space="0" w:color="auto"/>
            </w:tcBorders>
            <w:vAlign w:val="center"/>
          </w:tcPr>
          <w:p w14:paraId="7DC93BE5"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Стоимость натурального топлива с учетом транспортировки (топливо на технологические цели)</w:t>
            </w:r>
          </w:p>
        </w:tc>
        <w:tc>
          <w:tcPr>
            <w:tcW w:w="680" w:type="pct"/>
            <w:vMerge w:val="restart"/>
            <w:tcBorders>
              <w:right w:val="single" w:sz="8" w:space="0" w:color="auto"/>
            </w:tcBorders>
            <w:vAlign w:val="center"/>
          </w:tcPr>
          <w:p w14:paraId="2C0BAB31"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тыс. руб.</w:t>
            </w:r>
          </w:p>
        </w:tc>
        <w:tc>
          <w:tcPr>
            <w:tcW w:w="756" w:type="pct"/>
            <w:vMerge w:val="restart"/>
            <w:tcBorders>
              <w:right w:val="single" w:sz="8" w:space="0" w:color="auto"/>
            </w:tcBorders>
            <w:vAlign w:val="center"/>
          </w:tcPr>
          <w:p w14:paraId="56B338F6"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288 263,09</w:t>
            </w:r>
          </w:p>
        </w:tc>
      </w:tr>
      <w:tr w:rsidR="00470F89" w:rsidRPr="00470F89" w14:paraId="7C71F773" w14:textId="77777777" w:rsidTr="00704B0B">
        <w:trPr>
          <w:trHeight w:val="230"/>
        </w:trPr>
        <w:tc>
          <w:tcPr>
            <w:tcW w:w="395" w:type="pct"/>
            <w:vMerge/>
            <w:tcBorders>
              <w:left w:val="single" w:sz="8" w:space="0" w:color="auto"/>
              <w:right w:val="single" w:sz="8" w:space="0" w:color="auto"/>
            </w:tcBorders>
            <w:vAlign w:val="center"/>
          </w:tcPr>
          <w:p w14:paraId="0A993C32" w14:textId="77777777" w:rsidR="00470F89" w:rsidRPr="00470F89" w:rsidRDefault="00470F89" w:rsidP="00AE655D">
            <w:pPr>
              <w:pStyle w:val="a3"/>
              <w:jc w:val="center"/>
              <w:rPr>
                <w:rFonts w:ascii="Arial" w:hAnsi="Arial" w:cs="Arial"/>
                <w:sz w:val="20"/>
                <w:szCs w:val="20"/>
              </w:rPr>
            </w:pPr>
          </w:p>
        </w:tc>
        <w:tc>
          <w:tcPr>
            <w:tcW w:w="3169" w:type="pct"/>
            <w:vMerge/>
            <w:tcBorders>
              <w:right w:val="single" w:sz="8" w:space="0" w:color="auto"/>
            </w:tcBorders>
            <w:vAlign w:val="center"/>
          </w:tcPr>
          <w:p w14:paraId="33A6EEBB" w14:textId="77777777" w:rsidR="00470F89" w:rsidRPr="00470F89" w:rsidRDefault="00470F89" w:rsidP="00AE655D">
            <w:pPr>
              <w:pStyle w:val="a3"/>
              <w:jc w:val="center"/>
              <w:rPr>
                <w:rFonts w:ascii="Arial" w:hAnsi="Arial" w:cs="Arial"/>
                <w:sz w:val="20"/>
                <w:szCs w:val="20"/>
              </w:rPr>
            </w:pPr>
          </w:p>
        </w:tc>
        <w:tc>
          <w:tcPr>
            <w:tcW w:w="680" w:type="pct"/>
            <w:vMerge/>
            <w:tcBorders>
              <w:right w:val="single" w:sz="8" w:space="0" w:color="auto"/>
            </w:tcBorders>
            <w:vAlign w:val="center"/>
          </w:tcPr>
          <w:p w14:paraId="262147FD" w14:textId="77777777" w:rsidR="00470F89" w:rsidRPr="00470F89" w:rsidRDefault="00470F89" w:rsidP="00AE655D">
            <w:pPr>
              <w:pStyle w:val="a3"/>
              <w:jc w:val="center"/>
              <w:rPr>
                <w:rFonts w:ascii="Arial" w:hAnsi="Arial" w:cs="Arial"/>
                <w:sz w:val="20"/>
                <w:szCs w:val="20"/>
              </w:rPr>
            </w:pPr>
          </w:p>
        </w:tc>
        <w:tc>
          <w:tcPr>
            <w:tcW w:w="756" w:type="pct"/>
            <w:vMerge/>
            <w:tcBorders>
              <w:right w:val="single" w:sz="8" w:space="0" w:color="auto"/>
            </w:tcBorders>
            <w:vAlign w:val="center"/>
          </w:tcPr>
          <w:p w14:paraId="65D37665" w14:textId="77777777" w:rsidR="00470F89" w:rsidRPr="00470F89" w:rsidRDefault="00470F89" w:rsidP="00AE655D">
            <w:pPr>
              <w:pStyle w:val="a3"/>
              <w:jc w:val="center"/>
              <w:rPr>
                <w:rFonts w:ascii="Arial" w:hAnsi="Arial" w:cs="Arial"/>
                <w:sz w:val="20"/>
                <w:szCs w:val="20"/>
              </w:rPr>
            </w:pPr>
          </w:p>
        </w:tc>
      </w:tr>
      <w:tr w:rsidR="00470F89" w:rsidRPr="00470F89" w14:paraId="69E006CB" w14:textId="77777777" w:rsidTr="00704B0B">
        <w:trPr>
          <w:trHeight w:val="230"/>
        </w:trPr>
        <w:tc>
          <w:tcPr>
            <w:tcW w:w="395" w:type="pct"/>
            <w:vMerge/>
            <w:tcBorders>
              <w:left w:val="single" w:sz="8" w:space="0" w:color="auto"/>
              <w:bottom w:val="single" w:sz="8" w:space="0" w:color="auto"/>
              <w:right w:val="single" w:sz="8" w:space="0" w:color="auto"/>
            </w:tcBorders>
            <w:vAlign w:val="center"/>
          </w:tcPr>
          <w:p w14:paraId="3B2EF329" w14:textId="77777777" w:rsidR="00470F89" w:rsidRPr="00470F89" w:rsidRDefault="00470F89" w:rsidP="00AE655D">
            <w:pPr>
              <w:pStyle w:val="a3"/>
              <w:jc w:val="center"/>
              <w:rPr>
                <w:rFonts w:ascii="Arial" w:hAnsi="Arial" w:cs="Arial"/>
                <w:sz w:val="20"/>
                <w:szCs w:val="20"/>
              </w:rPr>
            </w:pPr>
          </w:p>
        </w:tc>
        <w:tc>
          <w:tcPr>
            <w:tcW w:w="3169" w:type="pct"/>
            <w:vMerge/>
            <w:tcBorders>
              <w:bottom w:val="single" w:sz="8" w:space="0" w:color="auto"/>
              <w:right w:val="single" w:sz="8" w:space="0" w:color="auto"/>
            </w:tcBorders>
            <w:vAlign w:val="center"/>
          </w:tcPr>
          <w:p w14:paraId="13333374" w14:textId="77777777" w:rsidR="00470F89" w:rsidRPr="00470F89" w:rsidRDefault="00470F89" w:rsidP="00AE655D">
            <w:pPr>
              <w:pStyle w:val="a3"/>
              <w:jc w:val="center"/>
              <w:rPr>
                <w:rFonts w:ascii="Arial" w:hAnsi="Arial" w:cs="Arial"/>
                <w:sz w:val="20"/>
                <w:szCs w:val="20"/>
              </w:rPr>
            </w:pPr>
          </w:p>
        </w:tc>
        <w:tc>
          <w:tcPr>
            <w:tcW w:w="680" w:type="pct"/>
            <w:vMerge/>
            <w:tcBorders>
              <w:bottom w:val="single" w:sz="8" w:space="0" w:color="auto"/>
              <w:right w:val="single" w:sz="8" w:space="0" w:color="auto"/>
            </w:tcBorders>
            <w:vAlign w:val="center"/>
          </w:tcPr>
          <w:p w14:paraId="2E49AE87" w14:textId="77777777" w:rsidR="00470F89" w:rsidRPr="00470F89" w:rsidRDefault="00470F89" w:rsidP="00AE655D">
            <w:pPr>
              <w:pStyle w:val="a3"/>
              <w:jc w:val="center"/>
              <w:rPr>
                <w:rFonts w:ascii="Arial" w:hAnsi="Arial" w:cs="Arial"/>
                <w:sz w:val="20"/>
                <w:szCs w:val="20"/>
              </w:rPr>
            </w:pPr>
          </w:p>
        </w:tc>
        <w:tc>
          <w:tcPr>
            <w:tcW w:w="756" w:type="pct"/>
            <w:vMerge/>
            <w:tcBorders>
              <w:bottom w:val="single" w:sz="8" w:space="0" w:color="auto"/>
              <w:right w:val="single" w:sz="8" w:space="0" w:color="auto"/>
            </w:tcBorders>
            <w:vAlign w:val="center"/>
          </w:tcPr>
          <w:p w14:paraId="5BB92C29" w14:textId="77777777" w:rsidR="00470F89" w:rsidRPr="00470F89" w:rsidRDefault="00470F89" w:rsidP="00AE655D">
            <w:pPr>
              <w:pStyle w:val="a3"/>
              <w:jc w:val="center"/>
              <w:rPr>
                <w:rFonts w:ascii="Arial" w:hAnsi="Arial" w:cs="Arial"/>
                <w:sz w:val="20"/>
                <w:szCs w:val="20"/>
              </w:rPr>
            </w:pPr>
          </w:p>
        </w:tc>
      </w:tr>
      <w:tr w:rsidR="00470F89" w:rsidRPr="00470F89" w14:paraId="0DF418F0" w14:textId="77777777" w:rsidTr="00704B0B">
        <w:trPr>
          <w:trHeight w:val="220"/>
        </w:trPr>
        <w:tc>
          <w:tcPr>
            <w:tcW w:w="395" w:type="pct"/>
            <w:tcBorders>
              <w:left w:val="single" w:sz="8" w:space="0" w:color="auto"/>
              <w:bottom w:val="single" w:sz="8" w:space="0" w:color="auto"/>
              <w:right w:val="single" w:sz="8" w:space="0" w:color="auto"/>
            </w:tcBorders>
            <w:vAlign w:val="center"/>
          </w:tcPr>
          <w:p w14:paraId="52719B25"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3</w:t>
            </w:r>
          </w:p>
        </w:tc>
        <w:tc>
          <w:tcPr>
            <w:tcW w:w="3169" w:type="pct"/>
            <w:tcBorders>
              <w:bottom w:val="single" w:sz="8" w:space="0" w:color="auto"/>
              <w:right w:val="single" w:sz="8" w:space="0" w:color="auto"/>
            </w:tcBorders>
            <w:vAlign w:val="center"/>
          </w:tcPr>
          <w:p w14:paraId="6B59CEE1"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Электроэнергия</w:t>
            </w:r>
          </w:p>
        </w:tc>
        <w:tc>
          <w:tcPr>
            <w:tcW w:w="680" w:type="pct"/>
            <w:tcBorders>
              <w:bottom w:val="single" w:sz="8" w:space="0" w:color="auto"/>
              <w:right w:val="single" w:sz="8" w:space="0" w:color="auto"/>
            </w:tcBorders>
            <w:vAlign w:val="center"/>
          </w:tcPr>
          <w:p w14:paraId="6F6271EA"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тыс. руб.</w:t>
            </w:r>
          </w:p>
        </w:tc>
        <w:tc>
          <w:tcPr>
            <w:tcW w:w="756" w:type="pct"/>
            <w:tcBorders>
              <w:bottom w:val="single" w:sz="8" w:space="0" w:color="auto"/>
              <w:right w:val="single" w:sz="8" w:space="0" w:color="auto"/>
            </w:tcBorders>
            <w:vAlign w:val="center"/>
          </w:tcPr>
          <w:p w14:paraId="2EB918AB"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50 372,15</w:t>
            </w:r>
          </w:p>
        </w:tc>
      </w:tr>
      <w:tr w:rsidR="00470F89" w:rsidRPr="00470F89" w14:paraId="12E79300" w14:textId="77777777" w:rsidTr="00704B0B">
        <w:trPr>
          <w:trHeight w:val="220"/>
        </w:trPr>
        <w:tc>
          <w:tcPr>
            <w:tcW w:w="395" w:type="pct"/>
            <w:tcBorders>
              <w:left w:val="single" w:sz="8" w:space="0" w:color="auto"/>
              <w:bottom w:val="single" w:sz="8" w:space="0" w:color="auto"/>
              <w:right w:val="single" w:sz="8" w:space="0" w:color="auto"/>
            </w:tcBorders>
            <w:vAlign w:val="center"/>
          </w:tcPr>
          <w:p w14:paraId="686D673B"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4</w:t>
            </w:r>
          </w:p>
        </w:tc>
        <w:tc>
          <w:tcPr>
            <w:tcW w:w="3169" w:type="pct"/>
            <w:tcBorders>
              <w:bottom w:val="single" w:sz="8" w:space="0" w:color="auto"/>
              <w:right w:val="single" w:sz="8" w:space="0" w:color="auto"/>
            </w:tcBorders>
            <w:vAlign w:val="center"/>
          </w:tcPr>
          <w:p w14:paraId="481E3D8A"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Расходы на воду и стоки</w:t>
            </w:r>
          </w:p>
        </w:tc>
        <w:tc>
          <w:tcPr>
            <w:tcW w:w="680" w:type="pct"/>
            <w:tcBorders>
              <w:bottom w:val="single" w:sz="8" w:space="0" w:color="auto"/>
              <w:right w:val="single" w:sz="8" w:space="0" w:color="auto"/>
            </w:tcBorders>
            <w:vAlign w:val="center"/>
          </w:tcPr>
          <w:p w14:paraId="4B2BC1AE"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тыс. руб.</w:t>
            </w:r>
          </w:p>
        </w:tc>
        <w:tc>
          <w:tcPr>
            <w:tcW w:w="756" w:type="pct"/>
            <w:tcBorders>
              <w:bottom w:val="single" w:sz="8" w:space="0" w:color="auto"/>
              <w:right w:val="single" w:sz="8" w:space="0" w:color="auto"/>
            </w:tcBorders>
            <w:vAlign w:val="center"/>
          </w:tcPr>
          <w:p w14:paraId="68B21549"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7 217,01</w:t>
            </w:r>
          </w:p>
        </w:tc>
      </w:tr>
      <w:tr w:rsidR="00470F89" w:rsidRPr="00470F89" w14:paraId="404A2AAF" w14:textId="77777777" w:rsidTr="00704B0B">
        <w:trPr>
          <w:trHeight w:val="220"/>
        </w:trPr>
        <w:tc>
          <w:tcPr>
            <w:tcW w:w="395" w:type="pct"/>
            <w:tcBorders>
              <w:left w:val="single" w:sz="8" w:space="0" w:color="auto"/>
              <w:bottom w:val="single" w:sz="8" w:space="0" w:color="auto"/>
              <w:right w:val="single" w:sz="8" w:space="0" w:color="auto"/>
            </w:tcBorders>
            <w:vAlign w:val="center"/>
          </w:tcPr>
          <w:p w14:paraId="58FF15AE"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5</w:t>
            </w:r>
          </w:p>
        </w:tc>
        <w:tc>
          <w:tcPr>
            <w:tcW w:w="3169" w:type="pct"/>
            <w:tcBorders>
              <w:bottom w:val="single" w:sz="8" w:space="0" w:color="auto"/>
              <w:right w:val="single" w:sz="8" w:space="0" w:color="auto"/>
            </w:tcBorders>
            <w:vAlign w:val="center"/>
          </w:tcPr>
          <w:p w14:paraId="4CEF9445"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Затраты на оплату труда</w:t>
            </w:r>
          </w:p>
        </w:tc>
        <w:tc>
          <w:tcPr>
            <w:tcW w:w="680" w:type="pct"/>
            <w:tcBorders>
              <w:bottom w:val="single" w:sz="8" w:space="0" w:color="auto"/>
              <w:right w:val="single" w:sz="8" w:space="0" w:color="auto"/>
            </w:tcBorders>
            <w:vAlign w:val="center"/>
          </w:tcPr>
          <w:p w14:paraId="1E17EFAA"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тыс. руб.</w:t>
            </w:r>
          </w:p>
        </w:tc>
        <w:tc>
          <w:tcPr>
            <w:tcW w:w="756" w:type="pct"/>
            <w:tcBorders>
              <w:bottom w:val="single" w:sz="8" w:space="0" w:color="auto"/>
              <w:right w:val="single" w:sz="8" w:space="0" w:color="auto"/>
            </w:tcBorders>
            <w:vAlign w:val="center"/>
          </w:tcPr>
          <w:p w14:paraId="17520302"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86 141,96</w:t>
            </w:r>
          </w:p>
        </w:tc>
      </w:tr>
      <w:tr w:rsidR="00470F89" w:rsidRPr="00470F89" w14:paraId="3A77FDB6" w14:textId="77777777" w:rsidTr="00704B0B">
        <w:trPr>
          <w:trHeight w:val="220"/>
        </w:trPr>
        <w:tc>
          <w:tcPr>
            <w:tcW w:w="395" w:type="pct"/>
            <w:tcBorders>
              <w:left w:val="single" w:sz="8" w:space="0" w:color="auto"/>
              <w:bottom w:val="single" w:sz="8" w:space="0" w:color="auto"/>
              <w:right w:val="single" w:sz="8" w:space="0" w:color="auto"/>
            </w:tcBorders>
            <w:vAlign w:val="center"/>
          </w:tcPr>
          <w:p w14:paraId="785455EF"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6</w:t>
            </w:r>
          </w:p>
        </w:tc>
        <w:tc>
          <w:tcPr>
            <w:tcW w:w="3169" w:type="pct"/>
            <w:tcBorders>
              <w:bottom w:val="single" w:sz="8" w:space="0" w:color="auto"/>
              <w:right w:val="single" w:sz="8" w:space="0" w:color="auto"/>
            </w:tcBorders>
            <w:vAlign w:val="center"/>
          </w:tcPr>
          <w:p w14:paraId="5671B446"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Отчисления на социальные нужды</w:t>
            </w:r>
          </w:p>
        </w:tc>
        <w:tc>
          <w:tcPr>
            <w:tcW w:w="680" w:type="pct"/>
            <w:tcBorders>
              <w:bottom w:val="single" w:sz="8" w:space="0" w:color="auto"/>
              <w:right w:val="single" w:sz="8" w:space="0" w:color="auto"/>
            </w:tcBorders>
            <w:vAlign w:val="center"/>
          </w:tcPr>
          <w:p w14:paraId="631DC468"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тыс. руб.</w:t>
            </w:r>
          </w:p>
        </w:tc>
        <w:tc>
          <w:tcPr>
            <w:tcW w:w="756" w:type="pct"/>
            <w:tcBorders>
              <w:bottom w:val="single" w:sz="8" w:space="0" w:color="auto"/>
              <w:right w:val="single" w:sz="8" w:space="0" w:color="auto"/>
            </w:tcBorders>
            <w:vAlign w:val="center"/>
          </w:tcPr>
          <w:p w14:paraId="0804C7F7"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26 014,87</w:t>
            </w:r>
          </w:p>
        </w:tc>
      </w:tr>
      <w:tr w:rsidR="00470F89" w:rsidRPr="00470F89" w14:paraId="1D233DB0" w14:textId="77777777" w:rsidTr="00704B0B">
        <w:trPr>
          <w:trHeight w:val="220"/>
        </w:trPr>
        <w:tc>
          <w:tcPr>
            <w:tcW w:w="395" w:type="pct"/>
            <w:tcBorders>
              <w:left w:val="single" w:sz="8" w:space="0" w:color="auto"/>
              <w:bottom w:val="single" w:sz="8" w:space="0" w:color="auto"/>
              <w:right w:val="single" w:sz="8" w:space="0" w:color="auto"/>
            </w:tcBorders>
            <w:vAlign w:val="center"/>
          </w:tcPr>
          <w:p w14:paraId="284D04B0"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7</w:t>
            </w:r>
          </w:p>
        </w:tc>
        <w:tc>
          <w:tcPr>
            <w:tcW w:w="3169" w:type="pct"/>
            <w:tcBorders>
              <w:bottom w:val="single" w:sz="8" w:space="0" w:color="auto"/>
              <w:right w:val="single" w:sz="8" w:space="0" w:color="auto"/>
            </w:tcBorders>
            <w:vAlign w:val="center"/>
          </w:tcPr>
          <w:p w14:paraId="2DB9980C"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Материалы на ремонт</w:t>
            </w:r>
          </w:p>
        </w:tc>
        <w:tc>
          <w:tcPr>
            <w:tcW w:w="680" w:type="pct"/>
            <w:tcBorders>
              <w:bottom w:val="single" w:sz="8" w:space="0" w:color="auto"/>
              <w:right w:val="single" w:sz="8" w:space="0" w:color="auto"/>
            </w:tcBorders>
            <w:vAlign w:val="center"/>
          </w:tcPr>
          <w:p w14:paraId="440AE278"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тыс. руб.</w:t>
            </w:r>
          </w:p>
        </w:tc>
        <w:tc>
          <w:tcPr>
            <w:tcW w:w="756" w:type="pct"/>
            <w:tcBorders>
              <w:bottom w:val="single" w:sz="8" w:space="0" w:color="auto"/>
              <w:right w:val="single" w:sz="8" w:space="0" w:color="auto"/>
            </w:tcBorders>
            <w:vAlign w:val="center"/>
          </w:tcPr>
          <w:p w14:paraId="709EF4D3"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10 276,28</w:t>
            </w:r>
          </w:p>
        </w:tc>
      </w:tr>
      <w:tr w:rsidR="00470F89" w:rsidRPr="00470F89" w14:paraId="2E3227BA" w14:textId="77777777" w:rsidTr="00704B0B">
        <w:trPr>
          <w:trHeight w:val="220"/>
        </w:trPr>
        <w:tc>
          <w:tcPr>
            <w:tcW w:w="395" w:type="pct"/>
            <w:tcBorders>
              <w:left w:val="single" w:sz="8" w:space="0" w:color="auto"/>
              <w:bottom w:val="single" w:sz="8" w:space="0" w:color="auto"/>
              <w:right w:val="single" w:sz="8" w:space="0" w:color="auto"/>
            </w:tcBorders>
            <w:vAlign w:val="center"/>
          </w:tcPr>
          <w:p w14:paraId="6C02464D"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8</w:t>
            </w:r>
          </w:p>
        </w:tc>
        <w:tc>
          <w:tcPr>
            <w:tcW w:w="3169" w:type="pct"/>
            <w:tcBorders>
              <w:bottom w:val="single" w:sz="8" w:space="0" w:color="auto"/>
              <w:right w:val="single" w:sz="8" w:space="0" w:color="auto"/>
            </w:tcBorders>
            <w:vAlign w:val="center"/>
          </w:tcPr>
          <w:p w14:paraId="2E4FEF1C"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Амортизация, включая амортизацию производственного оборудования</w:t>
            </w:r>
          </w:p>
        </w:tc>
        <w:tc>
          <w:tcPr>
            <w:tcW w:w="680" w:type="pct"/>
            <w:tcBorders>
              <w:bottom w:val="single" w:sz="8" w:space="0" w:color="auto"/>
              <w:right w:val="single" w:sz="8" w:space="0" w:color="auto"/>
            </w:tcBorders>
            <w:vAlign w:val="center"/>
          </w:tcPr>
          <w:p w14:paraId="4B94D7D1"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тыс. руб.</w:t>
            </w:r>
          </w:p>
        </w:tc>
        <w:tc>
          <w:tcPr>
            <w:tcW w:w="756" w:type="pct"/>
            <w:tcBorders>
              <w:bottom w:val="single" w:sz="8" w:space="0" w:color="auto"/>
              <w:right w:val="single" w:sz="8" w:space="0" w:color="auto"/>
            </w:tcBorders>
            <w:vAlign w:val="center"/>
          </w:tcPr>
          <w:p w14:paraId="2828542E"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17578,8</w:t>
            </w:r>
          </w:p>
        </w:tc>
      </w:tr>
      <w:tr w:rsidR="00470F89" w:rsidRPr="00470F89" w14:paraId="54978D08" w14:textId="77777777" w:rsidTr="00704B0B">
        <w:trPr>
          <w:trHeight w:val="220"/>
        </w:trPr>
        <w:tc>
          <w:tcPr>
            <w:tcW w:w="395" w:type="pct"/>
            <w:tcBorders>
              <w:left w:val="single" w:sz="8" w:space="0" w:color="auto"/>
              <w:bottom w:val="single" w:sz="8" w:space="0" w:color="auto"/>
              <w:right w:val="single" w:sz="8" w:space="0" w:color="auto"/>
            </w:tcBorders>
            <w:vAlign w:val="center"/>
          </w:tcPr>
          <w:p w14:paraId="552ADB31"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9</w:t>
            </w:r>
          </w:p>
        </w:tc>
        <w:tc>
          <w:tcPr>
            <w:tcW w:w="3169" w:type="pct"/>
            <w:tcBorders>
              <w:bottom w:val="single" w:sz="8" w:space="0" w:color="auto"/>
              <w:right w:val="single" w:sz="8" w:space="0" w:color="auto"/>
            </w:tcBorders>
            <w:vAlign w:val="center"/>
          </w:tcPr>
          <w:p w14:paraId="6827D1B9"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Работы и услуги производственного характера</w:t>
            </w:r>
          </w:p>
        </w:tc>
        <w:tc>
          <w:tcPr>
            <w:tcW w:w="680" w:type="pct"/>
            <w:tcBorders>
              <w:bottom w:val="single" w:sz="8" w:space="0" w:color="auto"/>
              <w:right w:val="single" w:sz="8" w:space="0" w:color="auto"/>
            </w:tcBorders>
            <w:vAlign w:val="center"/>
          </w:tcPr>
          <w:p w14:paraId="5AA587C3"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тыс. руб.</w:t>
            </w:r>
          </w:p>
        </w:tc>
        <w:tc>
          <w:tcPr>
            <w:tcW w:w="756" w:type="pct"/>
            <w:tcBorders>
              <w:bottom w:val="single" w:sz="8" w:space="0" w:color="auto"/>
              <w:right w:val="single" w:sz="8" w:space="0" w:color="auto"/>
            </w:tcBorders>
            <w:vAlign w:val="center"/>
          </w:tcPr>
          <w:p w14:paraId="1B5630B7"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16752</w:t>
            </w:r>
          </w:p>
        </w:tc>
      </w:tr>
      <w:tr w:rsidR="00470F89" w:rsidRPr="00470F89" w14:paraId="0155F579" w14:textId="77777777" w:rsidTr="00704B0B">
        <w:trPr>
          <w:trHeight w:val="220"/>
        </w:trPr>
        <w:tc>
          <w:tcPr>
            <w:tcW w:w="395" w:type="pct"/>
            <w:tcBorders>
              <w:left w:val="single" w:sz="8" w:space="0" w:color="auto"/>
              <w:bottom w:val="single" w:sz="8" w:space="0" w:color="auto"/>
              <w:right w:val="single" w:sz="8" w:space="0" w:color="auto"/>
            </w:tcBorders>
            <w:vAlign w:val="center"/>
          </w:tcPr>
          <w:p w14:paraId="550A60B8"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10</w:t>
            </w:r>
          </w:p>
        </w:tc>
        <w:tc>
          <w:tcPr>
            <w:tcW w:w="3169" w:type="pct"/>
            <w:tcBorders>
              <w:bottom w:val="single" w:sz="8" w:space="0" w:color="auto"/>
              <w:right w:val="single" w:sz="8" w:space="0" w:color="auto"/>
            </w:tcBorders>
            <w:vAlign w:val="center"/>
          </w:tcPr>
          <w:p w14:paraId="0A2D5381"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Услуги по передаче тепловой энергии (ИП Беляев)</w:t>
            </w:r>
          </w:p>
        </w:tc>
        <w:tc>
          <w:tcPr>
            <w:tcW w:w="680" w:type="pct"/>
            <w:tcBorders>
              <w:bottom w:val="single" w:sz="8" w:space="0" w:color="auto"/>
              <w:right w:val="single" w:sz="8" w:space="0" w:color="auto"/>
            </w:tcBorders>
            <w:vAlign w:val="center"/>
          </w:tcPr>
          <w:p w14:paraId="07E93B7B"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тыс. руб.</w:t>
            </w:r>
          </w:p>
        </w:tc>
        <w:tc>
          <w:tcPr>
            <w:tcW w:w="756" w:type="pct"/>
            <w:tcBorders>
              <w:bottom w:val="single" w:sz="8" w:space="0" w:color="auto"/>
              <w:right w:val="single" w:sz="8" w:space="0" w:color="auto"/>
            </w:tcBorders>
            <w:vAlign w:val="center"/>
          </w:tcPr>
          <w:p w14:paraId="199B9954"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3573,14</w:t>
            </w:r>
          </w:p>
        </w:tc>
      </w:tr>
      <w:tr w:rsidR="00470F89" w:rsidRPr="00470F89" w14:paraId="782D9F5B" w14:textId="77777777" w:rsidTr="00704B0B">
        <w:trPr>
          <w:trHeight w:val="220"/>
        </w:trPr>
        <w:tc>
          <w:tcPr>
            <w:tcW w:w="395" w:type="pct"/>
            <w:tcBorders>
              <w:left w:val="single" w:sz="8" w:space="0" w:color="auto"/>
              <w:bottom w:val="single" w:sz="8" w:space="0" w:color="auto"/>
              <w:right w:val="single" w:sz="8" w:space="0" w:color="auto"/>
            </w:tcBorders>
            <w:vAlign w:val="center"/>
          </w:tcPr>
          <w:p w14:paraId="59B6E125"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11</w:t>
            </w:r>
          </w:p>
        </w:tc>
        <w:tc>
          <w:tcPr>
            <w:tcW w:w="3169" w:type="pct"/>
            <w:tcBorders>
              <w:bottom w:val="single" w:sz="8" w:space="0" w:color="auto"/>
              <w:right w:val="single" w:sz="8" w:space="0" w:color="auto"/>
            </w:tcBorders>
            <w:vAlign w:val="center"/>
          </w:tcPr>
          <w:p w14:paraId="57E83F81"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Прочие расходы</w:t>
            </w:r>
          </w:p>
        </w:tc>
        <w:tc>
          <w:tcPr>
            <w:tcW w:w="680" w:type="pct"/>
            <w:tcBorders>
              <w:bottom w:val="single" w:sz="8" w:space="0" w:color="auto"/>
              <w:right w:val="single" w:sz="8" w:space="0" w:color="auto"/>
            </w:tcBorders>
            <w:vAlign w:val="center"/>
          </w:tcPr>
          <w:p w14:paraId="03D90EDC"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тыс. руб.</w:t>
            </w:r>
          </w:p>
        </w:tc>
        <w:tc>
          <w:tcPr>
            <w:tcW w:w="756" w:type="pct"/>
            <w:tcBorders>
              <w:bottom w:val="single" w:sz="8" w:space="0" w:color="auto"/>
              <w:right w:val="single" w:sz="8" w:space="0" w:color="auto"/>
            </w:tcBorders>
            <w:vAlign w:val="center"/>
          </w:tcPr>
          <w:p w14:paraId="391BBCFA"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17141,46</w:t>
            </w:r>
          </w:p>
        </w:tc>
      </w:tr>
      <w:tr w:rsidR="00470F89" w:rsidRPr="00470F89" w14:paraId="377A2280" w14:textId="77777777" w:rsidTr="00704B0B">
        <w:trPr>
          <w:trHeight w:val="220"/>
        </w:trPr>
        <w:tc>
          <w:tcPr>
            <w:tcW w:w="395" w:type="pct"/>
            <w:tcBorders>
              <w:left w:val="single" w:sz="8" w:space="0" w:color="auto"/>
              <w:bottom w:val="single" w:sz="8" w:space="0" w:color="auto"/>
              <w:right w:val="single" w:sz="8" w:space="0" w:color="auto"/>
            </w:tcBorders>
            <w:vAlign w:val="center"/>
          </w:tcPr>
          <w:p w14:paraId="09474C6A"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12</w:t>
            </w:r>
          </w:p>
        </w:tc>
        <w:tc>
          <w:tcPr>
            <w:tcW w:w="3169" w:type="pct"/>
            <w:tcBorders>
              <w:bottom w:val="single" w:sz="8" w:space="0" w:color="auto"/>
              <w:right w:val="single" w:sz="8" w:space="0" w:color="auto"/>
            </w:tcBorders>
            <w:vAlign w:val="center"/>
          </w:tcPr>
          <w:p w14:paraId="0F4B36C8"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ИТОГО расходы</w:t>
            </w:r>
          </w:p>
        </w:tc>
        <w:tc>
          <w:tcPr>
            <w:tcW w:w="680" w:type="pct"/>
            <w:tcBorders>
              <w:bottom w:val="single" w:sz="8" w:space="0" w:color="auto"/>
              <w:right w:val="single" w:sz="8" w:space="0" w:color="auto"/>
            </w:tcBorders>
            <w:vAlign w:val="center"/>
          </w:tcPr>
          <w:p w14:paraId="538159F1"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тыс. руб.</w:t>
            </w:r>
          </w:p>
        </w:tc>
        <w:tc>
          <w:tcPr>
            <w:tcW w:w="756" w:type="pct"/>
            <w:tcBorders>
              <w:bottom w:val="single" w:sz="8" w:space="0" w:color="auto"/>
              <w:right w:val="single" w:sz="8" w:space="0" w:color="auto"/>
            </w:tcBorders>
            <w:vAlign w:val="center"/>
          </w:tcPr>
          <w:p w14:paraId="246450BD"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740516,48</w:t>
            </w:r>
          </w:p>
        </w:tc>
      </w:tr>
      <w:tr w:rsidR="00470F89" w:rsidRPr="00470F89" w14:paraId="7A5746F7" w14:textId="77777777" w:rsidTr="00704B0B">
        <w:trPr>
          <w:trHeight w:val="220"/>
        </w:trPr>
        <w:tc>
          <w:tcPr>
            <w:tcW w:w="395" w:type="pct"/>
            <w:tcBorders>
              <w:left w:val="single" w:sz="8" w:space="0" w:color="auto"/>
              <w:bottom w:val="single" w:sz="8" w:space="0" w:color="auto"/>
              <w:right w:val="single" w:sz="8" w:space="0" w:color="auto"/>
            </w:tcBorders>
            <w:vAlign w:val="center"/>
          </w:tcPr>
          <w:p w14:paraId="638A590C"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13</w:t>
            </w:r>
          </w:p>
        </w:tc>
        <w:tc>
          <w:tcPr>
            <w:tcW w:w="3169" w:type="pct"/>
            <w:tcBorders>
              <w:bottom w:val="single" w:sz="8" w:space="0" w:color="auto"/>
              <w:right w:val="single" w:sz="8" w:space="0" w:color="auto"/>
            </w:tcBorders>
            <w:vAlign w:val="center"/>
          </w:tcPr>
          <w:p w14:paraId="4D870550"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Валовая прибыль</w:t>
            </w:r>
          </w:p>
        </w:tc>
        <w:tc>
          <w:tcPr>
            <w:tcW w:w="680" w:type="pct"/>
            <w:tcBorders>
              <w:bottom w:val="single" w:sz="8" w:space="0" w:color="auto"/>
              <w:right w:val="single" w:sz="8" w:space="0" w:color="auto"/>
            </w:tcBorders>
            <w:vAlign w:val="center"/>
          </w:tcPr>
          <w:p w14:paraId="4FE3B3BD"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тыс. руб.</w:t>
            </w:r>
          </w:p>
        </w:tc>
        <w:tc>
          <w:tcPr>
            <w:tcW w:w="756" w:type="pct"/>
            <w:tcBorders>
              <w:bottom w:val="single" w:sz="8" w:space="0" w:color="auto"/>
              <w:right w:val="single" w:sz="8" w:space="0" w:color="auto"/>
            </w:tcBorders>
            <w:vAlign w:val="center"/>
          </w:tcPr>
          <w:p w14:paraId="6D734627"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3702,58</w:t>
            </w:r>
          </w:p>
        </w:tc>
      </w:tr>
      <w:tr w:rsidR="00470F89" w:rsidRPr="00470F89" w14:paraId="7A4059F6" w14:textId="77777777" w:rsidTr="00704B0B">
        <w:trPr>
          <w:trHeight w:val="220"/>
        </w:trPr>
        <w:tc>
          <w:tcPr>
            <w:tcW w:w="395" w:type="pct"/>
            <w:tcBorders>
              <w:left w:val="single" w:sz="8" w:space="0" w:color="auto"/>
              <w:bottom w:val="single" w:sz="8" w:space="0" w:color="auto"/>
              <w:right w:val="single" w:sz="8" w:space="0" w:color="auto"/>
            </w:tcBorders>
            <w:vAlign w:val="center"/>
          </w:tcPr>
          <w:p w14:paraId="014A7B3A"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14</w:t>
            </w:r>
          </w:p>
        </w:tc>
        <w:tc>
          <w:tcPr>
            <w:tcW w:w="3169" w:type="pct"/>
            <w:tcBorders>
              <w:bottom w:val="single" w:sz="8" w:space="0" w:color="auto"/>
              <w:right w:val="single" w:sz="8" w:space="0" w:color="auto"/>
            </w:tcBorders>
            <w:vAlign w:val="center"/>
          </w:tcPr>
          <w:p w14:paraId="21661F89"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НВВ без НДС</w:t>
            </w:r>
          </w:p>
        </w:tc>
        <w:tc>
          <w:tcPr>
            <w:tcW w:w="680" w:type="pct"/>
            <w:tcBorders>
              <w:bottom w:val="single" w:sz="8" w:space="0" w:color="auto"/>
              <w:right w:val="single" w:sz="8" w:space="0" w:color="auto"/>
            </w:tcBorders>
            <w:vAlign w:val="center"/>
          </w:tcPr>
          <w:p w14:paraId="65D49ED7"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тыс. руб.</w:t>
            </w:r>
          </w:p>
        </w:tc>
        <w:tc>
          <w:tcPr>
            <w:tcW w:w="756" w:type="pct"/>
            <w:tcBorders>
              <w:bottom w:val="single" w:sz="8" w:space="0" w:color="auto"/>
              <w:right w:val="single" w:sz="8" w:space="0" w:color="auto"/>
            </w:tcBorders>
            <w:vAlign w:val="center"/>
          </w:tcPr>
          <w:p w14:paraId="28DE7BCE"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744219,06</w:t>
            </w:r>
          </w:p>
        </w:tc>
      </w:tr>
      <w:tr w:rsidR="00470F89" w:rsidRPr="00470F89" w14:paraId="7DE7787C" w14:textId="77777777" w:rsidTr="00704B0B">
        <w:trPr>
          <w:trHeight w:val="220"/>
        </w:trPr>
        <w:tc>
          <w:tcPr>
            <w:tcW w:w="395" w:type="pct"/>
            <w:tcBorders>
              <w:left w:val="single" w:sz="8" w:space="0" w:color="auto"/>
              <w:bottom w:val="single" w:sz="8" w:space="0" w:color="auto"/>
              <w:right w:val="single" w:sz="8" w:space="0" w:color="auto"/>
            </w:tcBorders>
            <w:vAlign w:val="center"/>
          </w:tcPr>
          <w:p w14:paraId="11C82130"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15</w:t>
            </w:r>
          </w:p>
        </w:tc>
        <w:tc>
          <w:tcPr>
            <w:tcW w:w="3169" w:type="pct"/>
            <w:tcBorders>
              <w:bottom w:val="single" w:sz="8" w:space="0" w:color="auto"/>
              <w:right w:val="single" w:sz="8" w:space="0" w:color="auto"/>
            </w:tcBorders>
            <w:vAlign w:val="center"/>
          </w:tcPr>
          <w:p w14:paraId="45ADFACA"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Полезный отпуск продукции всего</w:t>
            </w:r>
          </w:p>
        </w:tc>
        <w:tc>
          <w:tcPr>
            <w:tcW w:w="680" w:type="pct"/>
            <w:tcBorders>
              <w:bottom w:val="single" w:sz="8" w:space="0" w:color="auto"/>
              <w:right w:val="single" w:sz="8" w:space="0" w:color="auto"/>
            </w:tcBorders>
            <w:vAlign w:val="center"/>
          </w:tcPr>
          <w:p w14:paraId="3E7AF4BE"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Гкал</w:t>
            </w:r>
          </w:p>
        </w:tc>
        <w:tc>
          <w:tcPr>
            <w:tcW w:w="756" w:type="pct"/>
            <w:tcBorders>
              <w:bottom w:val="single" w:sz="8" w:space="0" w:color="auto"/>
              <w:right w:val="single" w:sz="8" w:space="0" w:color="auto"/>
            </w:tcBorders>
            <w:vAlign w:val="center"/>
          </w:tcPr>
          <w:p w14:paraId="0E0C034E"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547970</w:t>
            </w:r>
          </w:p>
        </w:tc>
      </w:tr>
      <w:tr w:rsidR="00470F89" w:rsidRPr="00470F89" w14:paraId="73295D69" w14:textId="77777777" w:rsidTr="00704B0B">
        <w:trPr>
          <w:trHeight w:val="220"/>
        </w:trPr>
        <w:tc>
          <w:tcPr>
            <w:tcW w:w="395" w:type="pct"/>
            <w:tcBorders>
              <w:left w:val="single" w:sz="8" w:space="0" w:color="auto"/>
              <w:bottom w:val="single" w:sz="8" w:space="0" w:color="auto"/>
              <w:right w:val="single" w:sz="8" w:space="0" w:color="auto"/>
            </w:tcBorders>
            <w:vAlign w:val="center"/>
          </w:tcPr>
          <w:p w14:paraId="3406333F"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16</w:t>
            </w:r>
          </w:p>
        </w:tc>
        <w:tc>
          <w:tcPr>
            <w:tcW w:w="3169" w:type="pct"/>
            <w:tcBorders>
              <w:bottom w:val="single" w:sz="8" w:space="0" w:color="auto"/>
              <w:right w:val="single" w:sz="8" w:space="0" w:color="auto"/>
            </w:tcBorders>
            <w:vAlign w:val="center"/>
          </w:tcPr>
          <w:p w14:paraId="6CE8B7A6"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Средневзвешенный тариф</w:t>
            </w:r>
          </w:p>
        </w:tc>
        <w:tc>
          <w:tcPr>
            <w:tcW w:w="680" w:type="pct"/>
            <w:tcBorders>
              <w:bottom w:val="single" w:sz="8" w:space="0" w:color="auto"/>
              <w:right w:val="single" w:sz="8" w:space="0" w:color="auto"/>
            </w:tcBorders>
            <w:vAlign w:val="center"/>
          </w:tcPr>
          <w:p w14:paraId="36DA4B40"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руб./Гкал</w:t>
            </w:r>
          </w:p>
        </w:tc>
        <w:tc>
          <w:tcPr>
            <w:tcW w:w="756" w:type="pct"/>
            <w:tcBorders>
              <w:bottom w:val="single" w:sz="8" w:space="0" w:color="auto"/>
              <w:right w:val="single" w:sz="8" w:space="0" w:color="auto"/>
            </w:tcBorders>
            <w:vAlign w:val="center"/>
          </w:tcPr>
          <w:p w14:paraId="6F85981C"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1358,11</w:t>
            </w:r>
          </w:p>
        </w:tc>
      </w:tr>
      <w:tr w:rsidR="00470F89" w:rsidRPr="00470F89" w14:paraId="3584B802" w14:textId="77777777" w:rsidTr="00704B0B">
        <w:trPr>
          <w:trHeight w:val="220"/>
        </w:trPr>
        <w:tc>
          <w:tcPr>
            <w:tcW w:w="395" w:type="pct"/>
            <w:tcBorders>
              <w:left w:val="single" w:sz="8" w:space="0" w:color="auto"/>
              <w:bottom w:val="single" w:sz="8" w:space="0" w:color="auto"/>
              <w:right w:val="single" w:sz="8" w:space="0" w:color="auto"/>
            </w:tcBorders>
            <w:vAlign w:val="center"/>
          </w:tcPr>
          <w:p w14:paraId="14F16D13"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17</w:t>
            </w:r>
          </w:p>
        </w:tc>
        <w:tc>
          <w:tcPr>
            <w:tcW w:w="3169" w:type="pct"/>
            <w:tcBorders>
              <w:bottom w:val="single" w:sz="8" w:space="0" w:color="auto"/>
              <w:right w:val="single" w:sz="8" w:space="0" w:color="auto"/>
            </w:tcBorders>
            <w:vAlign w:val="center"/>
          </w:tcPr>
          <w:p w14:paraId="0CF222FC"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Операционные (подконтрольные расходы)</w:t>
            </w:r>
          </w:p>
        </w:tc>
        <w:tc>
          <w:tcPr>
            <w:tcW w:w="680" w:type="pct"/>
            <w:tcBorders>
              <w:bottom w:val="single" w:sz="8" w:space="0" w:color="auto"/>
              <w:right w:val="single" w:sz="8" w:space="0" w:color="auto"/>
            </w:tcBorders>
            <w:vAlign w:val="center"/>
          </w:tcPr>
          <w:p w14:paraId="4034D00D"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тыс. руб.</w:t>
            </w:r>
          </w:p>
        </w:tc>
        <w:tc>
          <w:tcPr>
            <w:tcW w:w="756" w:type="pct"/>
            <w:tcBorders>
              <w:bottom w:val="single" w:sz="8" w:space="0" w:color="auto"/>
              <w:right w:val="single" w:sz="8" w:space="0" w:color="auto"/>
            </w:tcBorders>
            <w:vAlign w:val="center"/>
          </w:tcPr>
          <w:p w14:paraId="451E4688"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132645,38</w:t>
            </w:r>
          </w:p>
        </w:tc>
      </w:tr>
      <w:tr w:rsidR="00470F89" w:rsidRPr="00470F89" w14:paraId="13FA64E7" w14:textId="77777777" w:rsidTr="00704B0B">
        <w:trPr>
          <w:trHeight w:val="220"/>
        </w:trPr>
        <w:tc>
          <w:tcPr>
            <w:tcW w:w="395" w:type="pct"/>
            <w:tcBorders>
              <w:left w:val="single" w:sz="8" w:space="0" w:color="auto"/>
              <w:bottom w:val="single" w:sz="8" w:space="0" w:color="auto"/>
              <w:right w:val="single" w:sz="8" w:space="0" w:color="auto"/>
            </w:tcBorders>
            <w:vAlign w:val="center"/>
          </w:tcPr>
          <w:p w14:paraId="3F93EE15"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18</w:t>
            </w:r>
          </w:p>
        </w:tc>
        <w:tc>
          <w:tcPr>
            <w:tcW w:w="3169" w:type="pct"/>
            <w:tcBorders>
              <w:bottom w:val="single" w:sz="8" w:space="0" w:color="auto"/>
              <w:right w:val="single" w:sz="8" w:space="0" w:color="auto"/>
            </w:tcBorders>
            <w:vAlign w:val="center"/>
          </w:tcPr>
          <w:p w14:paraId="29216ECD"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Неподконтрольные расходы</w:t>
            </w:r>
          </w:p>
        </w:tc>
        <w:tc>
          <w:tcPr>
            <w:tcW w:w="680" w:type="pct"/>
            <w:tcBorders>
              <w:bottom w:val="single" w:sz="8" w:space="0" w:color="auto"/>
              <w:right w:val="single" w:sz="8" w:space="0" w:color="auto"/>
            </w:tcBorders>
            <w:vAlign w:val="center"/>
          </w:tcPr>
          <w:p w14:paraId="02A479C8"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тыс. руб.</w:t>
            </w:r>
          </w:p>
        </w:tc>
        <w:tc>
          <w:tcPr>
            <w:tcW w:w="756" w:type="pct"/>
            <w:tcBorders>
              <w:bottom w:val="single" w:sz="8" w:space="0" w:color="auto"/>
              <w:right w:val="single" w:sz="8" w:space="0" w:color="auto"/>
            </w:tcBorders>
            <w:vAlign w:val="center"/>
          </w:tcPr>
          <w:p w14:paraId="7AE08FD2"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55611,91</w:t>
            </w:r>
          </w:p>
        </w:tc>
      </w:tr>
      <w:tr w:rsidR="00470F89" w:rsidRPr="00470F89" w14:paraId="60814751" w14:textId="77777777" w:rsidTr="00704B0B">
        <w:trPr>
          <w:trHeight w:val="220"/>
        </w:trPr>
        <w:tc>
          <w:tcPr>
            <w:tcW w:w="395" w:type="pct"/>
            <w:tcBorders>
              <w:left w:val="single" w:sz="8" w:space="0" w:color="auto"/>
              <w:bottom w:val="single" w:sz="8" w:space="0" w:color="auto"/>
              <w:right w:val="single" w:sz="8" w:space="0" w:color="auto"/>
            </w:tcBorders>
            <w:vAlign w:val="center"/>
          </w:tcPr>
          <w:p w14:paraId="07FDB4D5"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19</w:t>
            </w:r>
          </w:p>
        </w:tc>
        <w:tc>
          <w:tcPr>
            <w:tcW w:w="3169" w:type="pct"/>
            <w:tcBorders>
              <w:bottom w:val="single" w:sz="8" w:space="0" w:color="auto"/>
              <w:right w:val="single" w:sz="8" w:space="0" w:color="auto"/>
            </w:tcBorders>
            <w:vAlign w:val="center"/>
          </w:tcPr>
          <w:p w14:paraId="2B0F0AB9"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Расходы на приобретение (производство) энергетических ресурсов</w:t>
            </w:r>
          </w:p>
        </w:tc>
        <w:tc>
          <w:tcPr>
            <w:tcW w:w="680" w:type="pct"/>
            <w:tcBorders>
              <w:bottom w:val="single" w:sz="8" w:space="0" w:color="auto"/>
              <w:right w:val="single" w:sz="8" w:space="0" w:color="auto"/>
            </w:tcBorders>
            <w:vAlign w:val="center"/>
          </w:tcPr>
          <w:p w14:paraId="7B1B2FA6"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тыс. руб.</w:t>
            </w:r>
          </w:p>
        </w:tc>
        <w:tc>
          <w:tcPr>
            <w:tcW w:w="756" w:type="pct"/>
            <w:tcBorders>
              <w:bottom w:val="single" w:sz="8" w:space="0" w:color="auto"/>
              <w:right w:val="single" w:sz="8" w:space="0" w:color="auto"/>
            </w:tcBorders>
            <w:vAlign w:val="center"/>
          </w:tcPr>
          <w:p w14:paraId="5CFFE857"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567589,56</w:t>
            </w:r>
          </w:p>
        </w:tc>
      </w:tr>
      <w:tr w:rsidR="00470F89" w:rsidRPr="00470F89" w14:paraId="3EEE1EBD" w14:textId="77777777" w:rsidTr="00704B0B">
        <w:trPr>
          <w:trHeight w:val="221"/>
        </w:trPr>
        <w:tc>
          <w:tcPr>
            <w:tcW w:w="395" w:type="pct"/>
            <w:tcBorders>
              <w:left w:val="single" w:sz="8" w:space="0" w:color="auto"/>
              <w:bottom w:val="single" w:sz="8" w:space="0" w:color="auto"/>
              <w:right w:val="single" w:sz="8" w:space="0" w:color="auto"/>
            </w:tcBorders>
            <w:vAlign w:val="center"/>
          </w:tcPr>
          <w:p w14:paraId="5A99D5FA"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20</w:t>
            </w:r>
          </w:p>
        </w:tc>
        <w:tc>
          <w:tcPr>
            <w:tcW w:w="3169" w:type="pct"/>
            <w:tcBorders>
              <w:bottom w:val="single" w:sz="8" w:space="0" w:color="auto"/>
              <w:right w:val="single" w:sz="8" w:space="0" w:color="auto"/>
            </w:tcBorders>
            <w:vAlign w:val="center"/>
          </w:tcPr>
          <w:p w14:paraId="5AB2B2B5"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Прибыль</w:t>
            </w:r>
          </w:p>
        </w:tc>
        <w:tc>
          <w:tcPr>
            <w:tcW w:w="680" w:type="pct"/>
            <w:tcBorders>
              <w:bottom w:val="single" w:sz="8" w:space="0" w:color="auto"/>
              <w:right w:val="single" w:sz="8" w:space="0" w:color="auto"/>
            </w:tcBorders>
            <w:vAlign w:val="center"/>
          </w:tcPr>
          <w:p w14:paraId="147EB042"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тыс. руб.</w:t>
            </w:r>
          </w:p>
        </w:tc>
        <w:tc>
          <w:tcPr>
            <w:tcW w:w="756" w:type="pct"/>
            <w:tcBorders>
              <w:bottom w:val="single" w:sz="8" w:space="0" w:color="auto"/>
              <w:right w:val="single" w:sz="8" w:space="0" w:color="auto"/>
            </w:tcBorders>
            <w:vAlign w:val="center"/>
          </w:tcPr>
          <w:p w14:paraId="5B3C9A08" w14:textId="77777777" w:rsidR="00470F89" w:rsidRPr="00470F89" w:rsidRDefault="00470F89" w:rsidP="00AE655D">
            <w:pPr>
              <w:pStyle w:val="a3"/>
              <w:jc w:val="center"/>
              <w:rPr>
                <w:rFonts w:ascii="Arial" w:hAnsi="Arial" w:cs="Arial"/>
                <w:sz w:val="20"/>
                <w:szCs w:val="20"/>
              </w:rPr>
            </w:pPr>
            <w:r w:rsidRPr="00470F89">
              <w:rPr>
                <w:rFonts w:ascii="Arial" w:hAnsi="Arial" w:cs="Arial"/>
                <w:sz w:val="20"/>
                <w:szCs w:val="20"/>
              </w:rPr>
              <w:t>3779,23</w:t>
            </w:r>
          </w:p>
        </w:tc>
      </w:tr>
    </w:tbl>
    <w:p w14:paraId="501E1FD6" w14:textId="77777777" w:rsidR="00AE655D" w:rsidRPr="00285113" w:rsidRDefault="00AE655D" w:rsidP="00285113">
      <w:pPr>
        <w:ind w:firstLine="720"/>
        <w:rPr>
          <w:rFonts w:ascii="Arial" w:eastAsia="Times New Roman" w:hAnsi="Arial" w:cs="Arial"/>
          <w:spacing w:val="-5"/>
          <w:sz w:val="22"/>
        </w:rPr>
      </w:pPr>
    </w:p>
    <w:p w14:paraId="2EB83327" w14:textId="77777777" w:rsidR="00AE655D" w:rsidRPr="00C12B4D" w:rsidRDefault="00AE655D" w:rsidP="00C12B4D">
      <w:pPr>
        <w:ind w:firstLine="720"/>
        <w:rPr>
          <w:rFonts w:ascii="Arial" w:eastAsia="Times New Roman" w:hAnsi="Arial" w:cs="Arial"/>
          <w:spacing w:val="-5"/>
          <w:sz w:val="22"/>
        </w:rPr>
      </w:pPr>
      <w:r w:rsidRPr="00C12B4D">
        <w:rPr>
          <w:rFonts w:ascii="Arial" w:eastAsia="Times New Roman" w:hAnsi="Arial" w:cs="Arial"/>
          <w:spacing w:val="-5"/>
          <w:sz w:val="22"/>
        </w:rPr>
        <w:t xml:space="preserve">Прибыль МУП </w:t>
      </w:r>
      <w:r w:rsidR="00C4770F" w:rsidRPr="00C12B4D">
        <w:rPr>
          <w:rFonts w:ascii="Arial" w:eastAsia="Times New Roman" w:hAnsi="Arial" w:cs="Arial"/>
          <w:spacing w:val="-5"/>
          <w:sz w:val="22"/>
        </w:rPr>
        <w:t>«</w:t>
      </w:r>
      <w:r w:rsidRPr="00C12B4D">
        <w:rPr>
          <w:rFonts w:ascii="Arial" w:eastAsia="Times New Roman" w:hAnsi="Arial" w:cs="Arial"/>
          <w:spacing w:val="-5"/>
          <w:sz w:val="22"/>
        </w:rPr>
        <w:t>КБУ</w:t>
      </w:r>
      <w:r w:rsidR="00C4770F" w:rsidRPr="00C12B4D">
        <w:rPr>
          <w:rFonts w:ascii="Arial" w:eastAsia="Times New Roman" w:hAnsi="Arial" w:cs="Arial"/>
          <w:spacing w:val="-5"/>
          <w:sz w:val="22"/>
        </w:rPr>
        <w:t>»</w:t>
      </w:r>
      <w:r w:rsidRPr="00C12B4D">
        <w:rPr>
          <w:rFonts w:ascii="Arial" w:eastAsia="Times New Roman" w:hAnsi="Arial" w:cs="Arial"/>
          <w:spacing w:val="-5"/>
          <w:sz w:val="22"/>
        </w:rPr>
        <w:t xml:space="preserve"> запланирована в объеме 3 702,58 тыс. руб., что составляет 0,5% от суммарных расходов в структуре НВВ за текущий год. Рост тарифа составляет 4,03%.</w:t>
      </w:r>
    </w:p>
    <w:p w14:paraId="6B8F33E9" w14:textId="77777777" w:rsidR="00AE655D" w:rsidRPr="00285113" w:rsidRDefault="00AE655D" w:rsidP="00285113">
      <w:pPr>
        <w:ind w:firstLine="720"/>
        <w:rPr>
          <w:rFonts w:ascii="Arial" w:eastAsia="Times New Roman" w:hAnsi="Arial" w:cs="Arial"/>
          <w:spacing w:val="-5"/>
          <w:sz w:val="22"/>
        </w:rPr>
      </w:pPr>
    </w:p>
    <w:p w14:paraId="6FC75C31" w14:textId="77777777" w:rsidR="00AE655D" w:rsidRPr="00154307" w:rsidRDefault="001B2E1E" w:rsidP="00C12477">
      <w:pPr>
        <w:pStyle w:val="a5"/>
      </w:pPr>
      <w:bookmarkStart w:id="581" w:name="_Toc89773858"/>
      <w:r>
        <w:t xml:space="preserve">Таблица </w:t>
      </w:r>
      <w:r w:rsidR="0068216A">
        <w:fldChar w:fldCharType="begin"/>
      </w:r>
      <w:r w:rsidR="003842B4">
        <w:instrText xml:space="preserve"> STYLEREF 1 \s </w:instrText>
      </w:r>
      <w:r w:rsidR="0068216A">
        <w:fldChar w:fldCharType="separate"/>
      </w:r>
      <w:r w:rsidR="006008CB">
        <w:rPr>
          <w:noProof/>
        </w:rPr>
        <w:t>11</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3</w:t>
      </w:r>
      <w:r w:rsidR="0068216A">
        <w:rPr>
          <w:noProof/>
        </w:rPr>
        <w:fldChar w:fldCharType="end"/>
      </w:r>
      <w:r>
        <w:t xml:space="preserve">. </w:t>
      </w:r>
      <w:r w:rsidR="00AE655D" w:rsidRPr="00154307">
        <w:t xml:space="preserve">Структура установленного тарифа на производство тепловой энергии для ООО </w:t>
      </w:r>
      <w:r w:rsidR="000366A4">
        <w:t>«ТГК-1»</w:t>
      </w:r>
      <w:r w:rsidR="00AE655D" w:rsidRPr="00154307">
        <w:t xml:space="preserve"> (метод индексации установленных тарифов)</w:t>
      </w:r>
      <w:bookmarkEnd w:id="581"/>
    </w:p>
    <w:tbl>
      <w:tblPr>
        <w:tblW w:w="5000" w:type="pct"/>
        <w:tblCellMar>
          <w:left w:w="0" w:type="dxa"/>
          <w:right w:w="0" w:type="dxa"/>
        </w:tblCellMar>
        <w:tblLook w:val="04A0" w:firstRow="1" w:lastRow="0" w:firstColumn="1" w:lastColumn="0" w:noHBand="0" w:noVBand="1"/>
      </w:tblPr>
      <w:tblGrid>
        <w:gridCol w:w="699"/>
        <w:gridCol w:w="4271"/>
        <w:gridCol w:w="1020"/>
        <w:gridCol w:w="1020"/>
        <w:gridCol w:w="1159"/>
        <w:gridCol w:w="1206"/>
      </w:tblGrid>
      <w:tr w:rsidR="00C12B4D" w:rsidRPr="00C12B4D" w14:paraId="598DC6DA" w14:textId="77777777" w:rsidTr="00704B0B">
        <w:trPr>
          <w:trHeight w:val="200"/>
        </w:trPr>
        <w:tc>
          <w:tcPr>
            <w:tcW w:w="373" w:type="pct"/>
            <w:vMerge w:val="restart"/>
            <w:tcBorders>
              <w:top w:val="single" w:sz="8" w:space="0" w:color="auto"/>
              <w:left w:val="single" w:sz="8" w:space="0" w:color="auto"/>
              <w:right w:val="single" w:sz="8" w:space="0" w:color="auto"/>
            </w:tcBorders>
            <w:vAlign w:val="center"/>
          </w:tcPr>
          <w:p w14:paraId="4E28A907" w14:textId="77777777" w:rsidR="00C12B4D" w:rsidRPr="00C12B4D" w:rsidRDefault="00C12B4D" w:rsidP="00C12B4D">
            <w:pPr>
              <w:pStyle w:val="af1"/>
              <w:keepNext w:val="0"/>
              <w:widowControl w:val="0"/>
              <w:spacing w:before="0" w:after="0" w:line="240" w:lineRule="auto"/>
              <w:ind w:left="0" w:firstLine="0"/>
              <w:jc w:val="center"/>
              <w:rPr>
                <w:b/>
                <w:bCs/>
                <w:sz w:val="20"/>
                <w:szCs w:val="20"/>
              </w:rPr>
            </w:pPr>
            <w:r w:rsidRPr="00C12B4D">
              <w:rPr>
                <w:b/>
                <w:bCs/>
                <w:sz w:val="20"/>
                <w:szCs w:val="20"/>
              </w:rPr>
              <w:t>№</w:t>
            </w:r>
          </w:p>
          <w:p w14:paraId="08E95AAC" w14:textId="77777777" w:rsidR="00C12B4D" w:rsidRPr="00C12B4D" w:rsidRDefault="00C12B4D" w:rsidP="00C12B4D">
            <w:pPr>
              <w:pStyle w:val="af1"/>
              <w:keepNext w:val="0"/>
              <w:widowControl w:val="0"/>
              <w:spacing w:before="0" w:after="0" w:line="240" w:lineRule="auto"/>
              <w:ind w:left="0" w:firstLine="0"/>
              <w:jc w:val="center"/>
              <w:rPr>
                <w:b/>
                <w:bCs/>
                <w:sz w:val="20"/>
                <w:szCs w:val="20"/>
              </w:rPr>
            </w:pPr>
            <w:r w:rsidRPr="00C12B4D">
              <w:rPr>
                <w:b/>
                <w:bCs/>
                <w:sz w:val="20"/>
                <w:szCs w:val="20"/>
              </w:rPr>
              <w:t>п.п.</w:t>
            </w:r>
          </w:p>
        </w:tc>
        <w:tc>
          <w:tcPr>
            <w:tcW w:w="2278" w:type="pct"/>
            <w:vMerge w:val="restart"/>
            <w:tcBorders>
              <w:top w:val="single" w:sz="8" w:space="0" w:color="auto"/>
              <w:right w:val="single" w:sz="8" w:space="0" w:color="auto"/>
            </w:tcBorders>
            <w:vAlign w:val="center"/>
          </w:tcPr>
          <w:p w14:paraId="7B4825E3" w14:textId="77777777" w:rsidR="00C12B4D" w:rsidRPr="00C12B4D" w:rsidRDefault="00C12B4D" w:rsidP="00C12B4D">
            <w:pPr>
              <w:pStyle w:val="af1"/>
              <w:keepNext w:val="0"/>
              <w:widowControl w:val="0"/>
              <w:spacing w:before="0" w:after="0" w:line="240" w:lineRule="auto"/>
              <w:ind w:left="0" w:firstLine="0"/>
              <w:jc w:val="center"/>
              <w:rPr>
                <w:b/>
                <w:bCs/>
                <w:sz w:val="20"/>
                <w:szCs w:val="20"/>
              </w:rPr>
            </w:pPr>
            <w:r w:rsidRPr="00C12B4D">
              <w:rPr>
                <w:b/>
                <w:bCs/>
                <w:sz w:val="20"/>
                <w:szCs w:val="20"/>
              </w:rPr>
              <w:t>Наименование показателя</w:t>
            </w:r>
          </w:p>
        </w:tc>
        <w:tc>
          <w:tcPr>
            <w:tcW w:w="544" w:type="pct"/>
            <w:vMerge w:val="restart"/>
            <w:tcBorders>
              <w:top w:val="single" w:sz="8" w:space="0" w:color="auto"/>
              <w:right w:val="single" w:sz="8" w:space="0" w:color="auto"/>
            </w:tcBorders>
            <w:vAlign w:val="center"/>
          </w:tcPr>
          <w:p w14:paraId="19E27884" w14:textId="77777777" w:rsidR="00C12B4D" w:rsidRPr="00C12B4D" w:rsidRDefault="00C12B4D" w:rsidP="00C12B4D">
            <w:pPr>
              <w:pStyle w:val="af1"/>
              <w:keepNext w:val="0"/>
              <w:widowControl w:val="0"/>
              <w:spacing w:before="0" w:after="0" w:line="240" w:lineRule="auto"/>
              <w:ind w:left="0" w:firstLine="0"/>
              <w:jc w:val="center"/>
              <w:rPr>
                <w:b/>
                <w:bCs/>
                <w:sz w:val="20"/>
                <w:szCs w:val="20"/>
              </w:rPr>
            </w:pPr>
            <w:r w:rsidRPr="00C12B4D">
              <w:rPr>
                <w:b/>
                <w:bCs/>
                <w:sz w:val="20"/>
                <w:szCs w:val="20"/>
              </w:rPr>
              <w:t>Ед. изм.</w:t>
            </w:r>
          </w:p>
        </w:tc>
        <w:tc>
          <w:tcPr>
            <w:tcW w:w="1805" w:type="pct"/>
            <w:gridSpan w:val="3"/>
            <w:tcBorders>
              <w:top w:val="single" w:sz="8" w:space="0" w:color="auto"/>
              <w:bottom w:val="single" w:sz="8" w:space="0" w:color="auto"/>
              <w:right w:val="single" w:sz="8" w:space="0" w:color="auto"/>
            </w:tcBorders>
            <w:vAlign w:val="center"/>
          </w:tcPr>
          <w:p w14:paraId="20362DF5" w14:textId="77777777" w:rsidR="00C12B4D" w:rsidRPr="00C12B4D" w:rsidRDefault="00C12B4D" w:rsidP="00C12B4D">
            <w:pPr>
              <w:pStyle w:val="af1"/>
              <w:keepNext w:val="0"/>
              <w:widowControl w:val="0"/>
              <w:spacing w:before="0" w:after="0" w:line="240" w:lineRule="auto"/>
              <w:ind w:left="0" w:firstLine="0"/>
              <w:jc w:val="center"/>
              <w:rPr>
                <w:b/>
                <w:bCs/>
                <w:sz w:val="20"/>
                <w:szCs w:val="20"/>
              </w:rPr>
            </w:pPr>
            <w:r w:rsidRPr="00C12B4D">
              <w:rPr>
                <w:b/>
                <w:bCs/>
                <w:sz w:val="20"/>
                <w:szCs w:val="20"/>
              </w:rPr>
              <w:t>Установлено ДТ на 2019 г.</w:t>
            </w:r>
          </w:p>
        </w:tc>
      </w:tr>
      <w:tr w:rsidR="00C12B4D" w:rsidRPr="00C12B4D" w14:paraId="0FFA040A" w14:textId="77777777" w:rsidTr="00704B0B">
        <w:trPr>
          <w:trHeight w:val="230"/>
        </w:trPr>
        <w:tc>
          <w:tcPr>
            <w:tcW w:w="373" w:type="pct"/>
            <w:vMerge/>
            <w:tcBorders>
              <w:left w:val="single" w:sz="8" w:space="0" w:color="auto"/>
              <w:right w:val="single" w:sz="8" w:space="0" w:color="auto"/>
            </w:tcBorders>
            <w:vAlign w:val="center"/>
          </w:tcPr>
          <w:p w14:paraId="2F12718A" w14:textId="77777777" w:rsidR="00C12B4D" w:rsidRPr="00C12B4D" w:rsidRDefault="00C12B4D" w:rsidP="00C12B4D">
            <w:pPr>
              <w:pStyle w:val="af1"/>
              <w:keepNext w:val="0"/>
              <w:widowControl w:val="0"/>
              <w:spacing w:before="0" w:after="0" w:line="240" w:lineRule="auto"/>
              <w:ind w:left="0" w:firstLine="0"/>
              <w:jc w:val="center"/>
              <w:rPr>
                <w:b/>
                <w:bCs/>
                <w:sz w:val="20"/>
                <w:szCs w:val="20"/>
              </w:rPr>
            </w:pPr>
          </w:p>
        </w:tc>
        <w:tc>
          <w:tcPr>
            <w:tcW w:w="2278" w:type="pct"/>
            <w:vMerge/>
            <w:tcBorders>
              <w:right w:val="single" w:sz="8" w:space="0" w:color="auto"/>
            </w:tcBorders>
            <w:vAlign w:val="center"/>
          </w:tcPr>
          <w:p w14:paraId="719A7486" w14:textId="77777777" w:rsidR="00C12B4D" w:rsidRPr="00C12B4D" w:rsidRDefault="00C12B4D" w:rsidP="00C12B4D">
            <w:pPr>
              <w:pStyle w:val="af1"/>
              <w:keepNext w:val="0"/>
              <w:widowControl w:val="0"/>
              <w:spacing w:before="0" w:after="0" w:line="240" w:lineRule="auto"/>
              <w:ind w:left="0" w:firstLine="0"/>
              <w:jc w:val="center"/>
              <w:rPr>
                <w:b/>
                <w:bCs/>
                <w:sz w:val="20"/>
                <w:szCs w:val="20"/>
              </w:rPr>
            </w:pPr>
          </w:p>
        </w:tc>
        <w:tc>
          <w:tcPr>
            <w:tcW w:w="544" w:type="pct"/>
            <w:vMerge/>
            <w:tcBorders>
              <w:right w:val="single" w:sz="8" w:space="0" w:color="auto"/>
            </w:tcBorders>
            <w:vAlign w:val="center"/>
          </w:tcPr>
          <w:p w14:paraId="4D753E20" w14:textId="77777777" w:rsidR="00C12B4D" w:rsidRPr="00C12B4D" w:rsidRDefault="00C12B4D" w:rsidP="00C12B4D">
            <w:pPr>
              <w:pStyle w:val="af1"/>
              <w:keepNext w:val="0"/>
              <w:widowControl w:val="0"/>
              <w:spacing w:before="0" w:after="0" w:line="240" w:lineRule="auto"/>
              <w:ind w:left="0" w:firstLine="0"/>
              <w:jc w:val="center"/>
              <w:rPr>
                <w:b/>
                <w:bCs/>
                <w:sz w:val="20"/>
                <w:szCs w:val="20"/>
              </w:rPr>
            </w:pPr>
          </w:p>
        </w:tc>
        <w:tc>
          <w:tcPr>
            <w:tcW w:w="544" w:type="pct"/>
            <w:vMerge w:val="restart"/>
            <w:tcBorders>
              <w:right w:val="single" w:sz="8" w:space="0" w:color="auto"/>
            </w:tcBorders>
            <w:vAlign w:val="center"/>
          </w:tcPr>
          <w:p w14:paraId="25DD3ECC" w14:textId="77777777" w:rsidR="00C12B4D" w:rsidRPr="00C12B4D" w:rsidRDefault="00C12B4D" w:rsidP="00C12B4D">
            <w:pPr>
              <w:pStyle w:val="af1"/>
              <w:keepNext w:val="0"/>
              <w:widowControl w:val="0"/>
              <w:spacing w:before="0" w:after="0" w:line="240" w:lineRule="auto"/>
              <w:ind w:left="0" w:firstLine="0"/>
              <w:jc w:val="center"/>
              <w:rPr>
                <w:b/>
                <w:bCs/>
                <w:sz w:val="20"/>
                <w:szCs w:val="20"/>
              </w:rPr>
            </w:pPr>
            <w:r w:rsidRPr="00C12B4D">
              <w:rPr>
                <w:b/>
                <w:bCs/>
                <w:sz w:val="20"/>
                <w:szCs w:val="20"/>
              </w:rPr>
              <w:t>гв на</w:t>
            </w:r>
          </w:p>
          <w:p w14:paraId="33BEE48A" w14:textId="77777777" w:rsidR="00C12B4D" w:rsidRPr="00C12B4D" w:rsidRDefault="00C12B4D" w:rsidP="00C12B4D">
            <w:pPr>
              <w:pStyle w:val="af1"/>
              <w:keepNext w:val="0"/>
              <w:widowControl w:val="0"/>
              <w:spacing w:before="0" w:after="0" w:line="240" w:lineRule="auto"/>
              <w:ind w:left="0" w:firstLine="0"/>
              <w:jc w:val="center"/>
              <w:rPr>
                <w:b/>
                <w:bCs/>
                <w:sz w:val="20"/>
                <w:szCs w:val="20"/>
              </w:rPr>
            </w:pPr>
            <w:r w:rsidRPr="00C12B4D">
              <w:rPr>
                <w:b/>
                <w:bCs/>
                <w:sz w:val="20"/>
                <w:szCs w:val="20"/>
              </w:rPr>
              <w:t>город</w:t>
            </w:r>
          </w:p>
        </w:tc>
        <w:tc>
          <w:tcPr>
            <w:tcW w:w="618" w:type="pct"/>
            <w:vMerge w:val="restart"/>
            <w:tcBorders>
              <w:right w:val="single" w:sz="8" w:space="0" w:color="auto"/>
            </w:tcBorders>
            <w:vAlign w:val="center"/>
          </w:tcPr>
          <w:p w14:paraId="3D524019" w14:textId="77777777" w:rsidR="00C12B4D" w:rsidRPr="00C12B4D" w:rsidRDefault="00C12B4D" w:rsidP="00C12B4D">
            <w:pPr>
              <w:pStyle w:val="af1"/>
              <w:keepNext w:val="0"/>
              <w:widowControl w:val="0"/>
              <w:spacing w:before="0" w:after="0" w:line="240" w:lineRule="auto"/>
              <w:ind w:left="0" w:firstLine="0"/>
              <w:jc w:val="center"/>
              <w:rPr>
                <w:b/>
                <w:bCs/>
                <w:sz w:val="20"/>
                <w:szCs w:val="20"/>
              </w:rPr>
            </w:pPr>
            <w:r w:rsidRPr="00C12B4D">
              <w:rPr>
                <w:b/>
                <w:bCs/>
                <w:sz w:val="20"/>
                <w:szCs w:val="20"/>
              </w:rPr>
              <w:t>гв на промпло</w:t>
            </w:r>
          </w:p>
          <w:p w14:paraId="1771E13E" w14:textId="77777777" w:rsidR="00C12B4D" w:rsidRPr="00C12B4D" w:rsidRDefault="00C12B4D" w:rsidP="00C12B4D">
            <w:pPr>
              <w:pStyle w:val="af1"/>
              <w:keepNext w:val="0"/>
              <w:widowControl w:val="0"/>
              <w:spacing w:before="0" w:after="0" w:line="240" w:lineRule="auto"/>
              <w:ind w:left="0" w:firstLine="0"/>
              <w:jc w:val="center"/>
              <w:rPr>
                <w:b/>
                <w:bCs/>
                <w:sz w:val="20"/>
                <w:szCs w:val="20"/>
              </w:rPr>
            </w:pPr>
            <w:r w:rsidRPr="00C12B4D">
              <w:rPr>
                <w:b/>
                <w:bCs/>
                <w:sz w:val="20"/>
                <w:szCs w:val="20"/>
              </w:rPr>
              <w:t>щадку</w:t>
            </w:r>
          </w:p>
        </w:tc>
        <w:tc>
          <w:tcPr>
            <w:tcW w:w="643" w:type="pct"/>
            <w:vMerge w:val="restart"/>
            <w:tcBorders>
              <w:right w:val="single" w:sz="8" w:space="0" w:color="auto"/>
            </w:tcBorders>
            <w:vAlign w:val="center"/>
          </w:tcPr>
          <w:p w14:paraId="06DAB90E" w14:textId="77777777" w:rsidR="00C12B4D" w:rsidRPr="00C12B4D" w:rsidRDefault="00C12B4D" w:rsidP="00C12B4D">
            <w:pPr>
              <w:pStyle w:val="af1"/>
              <w:keepNext w:val="0"/>
              <w:widowControl w:val="0"/>
              <w:spacing w:before="0" w:after="0" w:line="240" w:lineRule="auto"/>
              <w:ind w:left="0" w:firstLine="0"/>
              <w:jc w:val="center"/>
              <w:rPr>
                <w:b/>
                <w:bCs/>
                <w:sz w:val="20"/>
                <w:szCs w:val="20"/>
              </w:rPr>
            </w:pPr>
            <w:r w:rsidRPr="00C12B4D">
              <w:rPr>
                <w:b/>
                <w:bCs/>
                <w:sz w:val="20"/>
                <w:szCs w:val="20"/>
              </w:rPr>
              <w:t>пар</w:t>
            </w:r>
          </w:p>
        </w:tc>
      </w:tr>
      <w:tr w:rsidR="00C12B4D" w:rsidRPr="00C12B4D" w14:paraId="54F308AE" w14:textId="77777777" w:rsidTr="00704B0B">
        <w:trPr>
          <w:trHeight w:val="230"/>
        </w:trPr>
        <w:tc>
          <w:tcPr>
            <w:tcW w:w="373" w:type="pct"/>
            <w:vMerge/>
            <w:tcBorders>
              <w:left w:val="single" w:sz="8" w:space="0" w:color="auto"/>
              <w:right w:val="single" w:sz="8" w:space="0" w:color="auto"/>
            </w:tcBorders>
            <w:vAlign w:val="center"/>
          </w:tcPr>
          <w:p w14:paraId="05799EB8" w14:textId="77777777" w:rsidR="00C12B4D" w:rsidRPr="00C12B4D" w:rsidRDefault="00C12B4D" w:rsidP="00AE655D">
            <w:pPr>
              <w:pStyle w:val="a3"/>
              <w:jc w:val="center"/>
              <w:rPr>
                <w:rFonts w:ascii="Arial" w:hAnsi="Arial" w:cs="Arial"/>
                <w:sz w:val="20"/>
                <w:szCs w:val="20"/>
              </w:rPr>
            </w:pPr>
          </w:p>
        </w:tc>
        <w:tc>
          <w:tcPr>
            <w:tcW w:w="2278" w:type="pct"/>
            <w:vMerge/>
            <w:tcBorders>
              <w:right w:val="single" w:sz="8" w:space="0" w:color="auto"/>
            </w:tcBorders>
            <w:vAlign w:val="center"/>
          </w:tcPr>
          <w:p w14:paraId="25CABD55" w14:textId="77777777" w:rsidR="00C12B4D" w:rsidRPr="00C12B4D" w:rsidRDefault="00C12B4D" w:rsidP="00AE655D">
            <w:pPr>
              <w:pStyle w:val="a3"/>
              <w:jc w:val="center"/>
              <w:rPr>
                <w:rFonts w:ascii="Arial" w:hAnsi="Arial" w:cs="Arial"/>
                <w:sz w:val="20"/>
                <w:szCs w:val="20"/>
              </w:rPr>
            </w:pPr>
          </w:p>
        </w:tc>
        <w:tc>
          <w:tcPr>
            <w:tcW w:w="544" w:type="pct"/>
            <w:vMerge/>
            <w:tcBorders>
              <w:right w:val="single" w:sz="8" w:space="0" w:color="auto"/>
            </w:tcBorders>
            <w:vAlign w:val="center"/>
          </w:tcPr>
          <w:p w14:paraId="6DCE1A1A" w14:textId="77777777" w:rsidR="00C12B4D" w:rsidRPr="00C12B4D" w:rsidRDefault="00C12B4D" w:rsidP="00AE655D">
            <w:pPr>
              <w:pStyle w:val="a3"/>
              <w:jc w:val="center"/>
              <w:rPr>
                <w:rFonts w:ascii="Arial" w:hAnsi="Arial" w:cs="Arial"/>
                <w:sz w:val="20"/>
                <w:szCs w:val="20"/>
              </w:rPr>
            </w:pPr>
          </w:p>
        </w:tc>
        <w:tc>
          <w:tcPr>
            <w:tcW w:w="544" w:type="pct"/>
            <w:vMerge/>
            <w:tcBorders>
              <w:right w:val="single" w:sz="8" w:space="0" w:color="auto"/>
            </w:tcBorders>
            <w:vAlign w:val="center"/>
          </w:tcPr>
          <w:p w14:paraId="16CC4871" w14:textId="77777777" w:rsidR="00C12B4D" w:rsidRPr="00C12B4D" w:rsidRDefault="00C12B4D" w:rsidP="00AE655D">
            <w:pPr>
              <w:pStyle w:val="a3"/>
              <w:jc w:val="center"/>
              <w:rPr>
                <w:rFonts w:ascii="Arial" w:hAnsi="Arial" w:cs="Arial"/>
                <w:sz w:val="20"/>
                <w:szCs w:val="20"/>
              </w:rPr>
            </w:pPr>
          </w:p>
        </w:tc>
        <w:tc>
          <w:tcPr>
            <w:tcW w:w="618" w:type="pct"/>
            <w:vMerge/>
            <w:tcBorders>
              <w:right w:val="single" w:sz="8" w:space="0" w:color="auto"/>
            </w:tcBorders>
            <w:vAlign w:val="center"/>
          </w:tcPr>
          <w:p w14:paraId="3603C73B" w14:textId="77777777" w:rsidR="00C12B4D" w:rsidRPr="00C12B4D" w:rsidRDefault="00C12B4D" w:rsidP="00AE655D">
            <w:pPr>
              <w:pStyle w:val="a3"/>
              <w:jc w:val="center"/>
              <w:rPr>
                <w:rFonts w:ascii="Arial" w:hAnsi="Arial" w:cs="Arial"/>
                <w:sz w:val="20"/>
                <w:szCs w:val="20"/>
              </w:rPr>
            </w:pPr>
          </w:p>
        </w:tc>
        <w:tc>
          <w:tcPr>
            <w:tcW w:w="643" w:type="pct"/>
            <w:vMerge/>
            <w:tcBorders>
              <w:right w:val="single" w:sz="8" w:space="0" w:color="auto"/>
            </w:tcBorders>
            <w:vAlign w:val="center"/>
          </w:tcPr>
          <w:p w14:paraId="49FEF468" w14:textId="77777777" w:rsidR="00C12B4D" w:rsidRPr="00C12B4D" w:rsidRDefault="00C12B4D" w:rsidP="00AE655D">
            <w:pPr>
              <w:pStyle w:val="a3"/>
              <w:jc w:val="center"/>
              <w:rPr>
                <w:rFonts w:ascii="Arial" w:hAnsi="Arial" w:cs="Arial"/>
                <w:sz w:val="20"/>
                <w:szCs w:val="20"/>
              </w:rPr>
            </w:pPr>
          </w:p>
        </w:tc>
      </w:tr>
      <w:tr w:rsidR="00C12B4D" w:rsidRPr="00C12B4D" w14:paraId="4C7E3BC0" w14:textId="77777777" w:rsidTr="00704B0B">
        <w:trPr>
          <w:trHeight w:val="230"/>
        </w:trPr>
        <w:tc>
          <w:tcPr>
            <w:tcW w:w="373" w:type="pct"/>
            <w:vMerge/>
            <w:tcBorders>
              <w:left w:val="single" w:sz="8" w:space="0" w:color="auto"/>
              <w:right w:val="single" w:sz="8" w:space="0" w:color="auto"/>
            </w:tcBorders>
            <w:vAlign w:val="center"/>
          </w:tcPr>
          <w:p w14:paraId="0AA0DF52" w14:textId="77777777" w:rsidR="00C12B4D" w:rsidRPr="00C12B4D" w:rsidRDefault="00C12B4D" w:rsidP="00AE655D">
            <w:pPr>
              <w:pStyle w:val="a3"/>
              <w:jc w:val="center"/>
              <w:rPr>
                <w:rFonts w:ascii="Arial" w:hAnsi="Arial" w:cs="Arial"/>
                <w:sz w:val="20"/>
                <w:szCs w:val="20"/>
              </w:rPr>
            </w:pPr>
          </w:p>
        </w:tc>
        <w:tc>
          <w:tcPr>
            <w:tcW w:w="2278" w:type="pct"/>
            <w:vMerge/>
            <w:tcBorders>
              <w:right w:val="single" w:sz="8" w:space="0" w:color="auto"/>
            </w:tcBorders>
            <w:vAlign w:val="center"/>
          </w:tcPr>
          <w:p w14:paraId="58A3F3AD" w14:textId="77777777" w:rsidR="00C12B4D" w:rsidRPr="00C12B4D" w:rsidRDefault="00C12B4D" w:rsidP="00AE655D">
            <w:pPr>
              <w:pStyle w:val="a3"/>
              <w:jc w:val="center"/>
              <w:rPr>
                <w:rFonts w:ascii="Arial" w:hAnsi="Arial" w:cs="Arial"/>
                <w:sz w:val="20"/>
                <w:szCs w:val="20"/>
              </w:rPr>
            </w:pPr>
          </w:p>
        </w:tc>
        <w:tc>
          <w:tcPr>
            <w:tcW w:w="544" w:type="pct"/>
            <w:vMerge/>
            <w:tcBorders>
              <w:right w:val="single" w:sz="8" w:space="0" w:color="auto"/>
            </w:tcBorders>
            <w:vAlign w:val="center"/>
          </w:tcPr>
          <w:p w14:paraId="24C8181B" w14:textId="77777777" w:rsidR="00C12B4D" w:rsidRPr="00C12B4D" w:rsidRDefault="00C12B4D" w:rsidP="00AE655D">
            <w:pPr>
              <w:pStyle w:val="a3"/>
              <w:jc w:val="center"/>
              <w:rPr>
                <w:rFonts w:ascii="Arial" w:hAnsi="Arial" w:cs="Arial"/>
                <w:sz w:val="20"/>
                <w:szCs w:val="20"/>
              </w:rPr>
            </w:pPr>
          </w:p>
        </w:tc>
        <w:tc>
          <w:tcPr>
            <w:tcW w:w="544" w:type="pct"/>
            <w:vMerge/>
            <w:tcBorders>
              <w:right w:val="single" w:sz="8" w:space="0" w:color="auto"/>
            </w:tcBorders>
            <w:vAlign w:val="center"/>
          </w:tcPr>
          <w:p w14:paraId="2B5178A2" w14:textId="77777777" w:rsidR="00C12B4D" w:rsidRPr="00C12B4D" w:rsidRDefault="00C12B4D" w:rsidP="00AE655D">
            <w:pPr>
              <w:pStyle w:val="a3"/>
              <w:jc w:val="center"/>
              <w:rPr>
                <w:rFonts w:ascii="Arial" w:hAnsi="Arial" w:cs="Arial"/>
                <w:sz w:val="20"/>
                <w:szCs w:val="20"/>
              </w:rPr>
            </w:pPr>
          </w:p>
        </w:tc>
        <w:tc>
          <w:tcPr>
            <w:tcW w:w="618" w:type="pct"/>
            <w:vMerge/>
            <w:tcBorders>
              <w:right w:val="single" w:sz="8" w:space="0" w:color="auto"/>
            </w:tcBorders>
            <w:vAlign w:val="center"/>
          </w:tcPr>
          <w:p w14:paraId="6F8DBADC" w14:textId="77777777" w:rsidR="00C12B4D" w:rsidRPr="00C12B4D" w:rsidRDefault="00C12B4D" w:rsidP="00AE655D">
            <w:pPr>
              <w:pStyle w:val="a3"/>
              <w:jc w:val="center"/>
              <w:rPr>
                <w:rFonts w:ascii="Arial" w:hAnsi="Arial" w:cs="Arial"/>
                <w:sz w:val="20"/>
                <w:szCs w:val="20"/>
              </w:rPr>
            </w:pPr>
          </w:p>
        </w:tc>
        <w:tc>
          <w:tcPr>
            <w:tcW w:w="643" w:type="pct"/>
            <w:vMerge/>
            <w:tcBorders>
              <w:right w:val="single" w:sz="8" w:space="0" w:color="auto"/>
            </w:tcBorders>
            <w:vAlign w:val="center"/>
          </w:tcPr>
          <w:p w14:paraId="2B468C39" w14:textId="77777777" w:rsidR="00C12B4D" w:rsidRPr="00C12B4D" w:rsidRDefault="00C12B4D" w:rsidP="00AE655D">
            <w:pPr>
              <w:pStyle w:val="a3"/>
              <w:jc w:val="center"/>
              <w:rPr>
                <w:rFonts w:ascii="Arial" w:hAnsi="Arial" w:cs="Arial"/>
                <w:sz w:val="20"/>
                <w:szCs w:val="20"/>
              </w:rPr>
            </w:pPr>
          </w:p>
        </w:tc>
      </w:tr>
      <w:tr w:rsidR="00C12B4D" w:rsidRPr="00C12B4D" w14:paraId="044B71D1" w14:textId="77777777" w:rsidTr="00704B0B">
        <w:trPr>
          <w:trHeight w:val="230"/>
        </w:trPr>
        <w:tc>
          <w:tcPr>
            <w:tcW w:w="373" w:type="pct"/>
            <w:vMerge/>
            <w:tcBorders>
              <w:left w:val="single" w:sz="8" w:space="0" w:color="auto"/>
              <w:bottom w:val="single" w:sz="8" w:space="0" w:color="auto"/>
              <w:right w:val="single" w:sz="8" w:space="0" w:color="auto"/>
            </w:tcBorders>
            <w:vAlign w:val="center"/>
          </w:tcPr>
          <w:p w14:paraId="21C714CF" w14:textId="77777777" w:rsidR="00C12B4D" w:rsidRPr="00C12B4D" w:rsidRDefault="00C12B4D" w:rsidP="00AE655D">
            <w:pPr>
              <w:pStyle w:val="a3"/>
              <w:jc w:val="center"/>
              <w:rPr>
                <w:rFonts w:ascii="Arial" w:hAnsi="Arial" w:cs="Arial"/>
                <w:sz w:val="20"/>
                <w:szCs w:val="20"/>
              </w:rPr>
            </w:pPr>
          </w:p>
        </w:tc>
        <w:tc>
          <w:tcPr>
            <w:tcW w:w="2278" w:type="pct"/>
            <w:vMerge/>
            <w:tcBorders>
              <w:bottom w:val="single" w:sz="8" w:space="0" w:color="auto"/>
              <w:right w:val="single" w:sz="8" w:space="0" w:color="auto"/>
            </w:tcBorders>
            <w:vAlign w:val="center"/>
          </w:tcPr>
          <w:p w14:paraId="6D761DCA" w14:textId="77777777" w:rsidR="00C12B4D" w:rsidRPr="00C12B4D" w:rsidRDefault="00C12B4D" w:rsidP="00AE655D">
            <w:pPr>
              <w:pStyle w:val="a3"/>
              <w:jc w:val="center"/>
              <w:rPr>
                <w:rFonts w:ascii="Arial" w:hAnsi="Arial" w:cs="Arial"/>
                <w:sz w:val="20"/>
                <w:szCs w:val="20"/>
              </w:rPr>
            </w:pPr>
          </w:p>
        </w:tc>
        <w:tc>
          <w:tcPr>
            <w:tcW w:w="544" w:type="pct"/>
            <w:vMerge/>
            <w:tcBorders>
              <w:bottom w:val="single" w:sz="8" w:space="0" w:color="auto"/>
              <w:right w:val="single" w:sz="8" w:space="0" w:color="auto"/>
            </w:tcBorders>
            <w:vAlign w:val="center"/>
          </w:tcPr>
          <w:p w14:paraId="6761D15B" w14:textId="77777777" w:rsidR="00C12B4D" w:rsidRPr="00C12B4D" w:rsidRDefault="00C12B4D" w:rsidP="00AE655D">
            <w:pPr>
              <w:pStyle w:val="a3"/>
              <w:jc w:val="center"/>
              <w:rPr>
                <w:rFonts w:ascii="Arial" w:hAnsi="Arial" w:cs="Arial"/>
                <w:sz w:val="20"/>
                <w:szCs w:val="20"/>
              </w:rPr>
            </w:pPr>
          </w:p>
        </w:tc>
        <w:tc>
          <w:tcPr>
            <w:tcW w:w="544" w:type="pct"/>
            <w:vMerge/>
            <w:tcBorders>
              <w:bottom w:val="single" w:sz="8" w:space="0" w:color="auto"/>
              <w:right w:val="single" w:sz="8" w:space="0" w:color="auto"/>
            </w:tcBorders>
            <w:vAlign w:val="center"/>
          </w:tcPr>
          <w:p w14:paraId="2EA97D61" w14:textId="77777777" w:rsidR="00C12B4D" w:rsidRPr="00C12B4D" w:rsidRDefault="00C12B4D" w:rsidP="00AE655D">
            <w:pPr>
              <w:pStyle w:val="a3"/>
              <w:jc w:val="center"/>
              <w:rPr>
                <w:rFonts w:ascii="Arial" w:hAnsi="Arial" w:cs="Arial"/>
                <w:sz w:val="20"/>
                <w:szCs w:val="20"/>
              </w:rPr>
            </w:pPr>
          </w:p>
        </w:tc>
        <w:tc>
          <w:tcPr>
            <w:tcW w:w="618" w:type="pct"/>
            <w:vMerge/>
            <w:tcBorders>
              <w:bottom w:val="single" w:sz="8" w:space="0" w:color="auto"/>
              <w:right w:val="single" w:sz="8" w:space="0" w:color="auto"/>
            </w:tcBorders>
            <w:vAlign w:val="center"/>
          </w:tcPr>
          <w:p w14:paraId="373BCC9A" w14:textId="77777777" w:rsidR="00C12B4D" w:rsidRPr="00C12B4D" w:rsidRDefault="00C12B4D" w:rsidP="00AE655D">
            <w:pPr>
              <w:pStyle w:val="a3"/>
              <w:jc w:val="center"/>
              <w:rPr>
                <w:rFonts w:ascii="Arial" w:hAnsi="Arial" w:cs="Arial"/>
                <w:sz w:val="20"/>
                <w:szCs w:val="20"/>
              </w:rPr>
            </w:pPr>
          </w:p>
        </w:tc>
        <w:tc>
          <w:tcPr>
            <w:tcW w:w="643" w:type="pct"/>
            <w:vMerge/>
            <w:tcBorders>
              <w:bottom w:val="single" w:sz="8" w:space="0" w:color="auto"/>
              <w:right w:val="single" w:sz="8" w:space="0" w:color="auto"/>
            </w:tcBorders>
            <w:vAlign w:val="center"/>
          </w:tcPr>
          <w:p w14:paraId="0C250C09" w14:textId="77777777" w:rsidR="00C12B4D" w:rsidRPr="00C12B4D" w:rsidRDefault="00C12B4D" w:rsidP="00AE655D">
            <w:pPr>
              <w:pStyle w:val="a3"/>
              <w:jc w:val="center"/>
              <w:rPr>
                <w:rFonts w:ascii="Arial" w:hAnsi="Arial" w:cs="Arial"/>
                <w:sz w:val="20"/>
                <w:szCs w:val="20"/>
              </w:rPr>
            </w:pPr>
          </w:p>
        </w:tc>
      </w:tr>
      <w:tr w:rsidR="00C12B4D" w:rsidRPr="00C12B4D" w14:paraId="6A5E51A3" w14:textId="77777777" w:rsidTr="00704B0B">
        <w:trPr>
          <w:trHeight w:val="220"/>
        </w:trPr>
        <w:tc>
          <w:tcPr>
            <w:tcW w:w="373" w:type="pct"/>
            <w:tcBorders>
              <w:left w:val="single" w:sz="8" w:space="0" w:color="auto"/>
              <w:bottom w:val="single" w:sz="8" w:space="0" w:color="auto"/>
              <w:right w:val="single" w:sz="8" w:space="0" w:color="auto"/>
            </w:tcBorders>
            <w:vAlign w:val="center"/>
          </w:tcPr>
          <w:p w14:paraId="5D5A0969"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1</w:t>
            </w:r>
          </w:p>
        </w:tc>
        <w:tc>
          <w:tcPr>
            <w:tcW w:w="2278" w:type="pct"/>
            <w:tcBorders>
              <w:bottom w:val="single" w:sz="8" w:space="0" w:color="auto"/>
              <w:right w:val="single" w:sz="8" w:space="0" w:color="auto"/>
            </w:tcBorders>
            <w:vAlign w:val="center"/>
          </w:tcPr>
          <w:p w14:paraId="6227DA9B"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Сырье, основные материалы</w:t>
            </w:r>
          </w:p>
        </w:tc>
        <w:tc>
          <w:tcPr>
            <w:tcW w:w="544" w:type="pct"/>
            <w:tcBorders>
              <w:bottom w:val="single" w:sz="8" w:space="0" w:color="auto"/>
              <w:right w:val="single" w:sz="8" w:space="0" w:color="auto"/>
            </w:tcBorders>
            <w:vAlign w:val="center"/>
          </w:tcPr>
          <w:p w14:paraId="2DFA67DE"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тыс. руб.</w:t>
            </w:r>
          </w:p>
        </w:tc>
        <w:tc>
          <w:tcPr>
            <w:tcW w:w="544" w:type="pct"/>
            <w:tcBorders>
              <w:bottom w:val="single" w:sz="8" w:space="0" w:color="auto"/>
              <w:right w:val="single" w:sz="8" w:space="0" w:color="auto"/>
            </w:tcBorders>
            <w:vAlign w:val="center"/>
          </w:tcPr>
          <w:p w14:paraId="7A6F7747"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5916,26</w:t>
            </w:r>
          </w:p>
        </w:tc>
        <w:tc>
          <w:tcPr>
            <w:tcW w:w="618" w:type="pct"/>
            <w:tcBorders>
              <w:bottom w:val="single" w:sz="8" w:space="0" w:color="auto"/>
              <w:right w:val="single" w:sz="8" w:space="0" w:color="auto"/>
            </w:tcBorders>
            <w:vAlign w:val="center"/>
          </w:tcPr>
          <w:p w14:paraId="213FD183"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3302,57</w:t>
            </w:r>
          </w:p>
        </w:tc>
        <w:tc>
          <w:tcPr>
            <w:tcW w:w="643" w:type="pct"/>
            <w:tcBorders>
              <w:bottom w:val="single" w:sz="8" w:space="0" w:color="auto"/>
              <w:right w:val="single" w:sz="8" w:space="0" w:color="auto"/>
            </w:tcBorders>
            <w:vAlign w:val="center"/>
          </w:tcPr>
          <w:p w14:paraId="285545AA"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1711,07</w:t>
            </w:r>
          </w:p>
        </w:tc>
      </w:tr>
      <w:tr w:rsidR="00C12B4D" w:rsidRPr="00C12B4D" w14:paraId="30489332" w14:textId="77777777" w:rsidTr="00704B0B">
        <w:trPr>
          <w:trHeight w:val="220"/>
        </w:trPr>
        <w:tc>
          <w:tcPr>
            <w:tcW w:w="373" w:type="pct"/>
            <w:tcBorders>
              <w:left w:val="single" w:sz="8" w:space="0" w:color="auto"/>
              <w:bottom w:val="single" w:sz="8" w:space="0" w:color="auto"/>
              <w:right w:val="single" w:sz="8" w:space="0" w:color="auto"/>
            </w:tcBorders>
            <w:vAlign w:val="center"/>
          </w:tcPr>
          <w:p w14:paraId="3F6ED3F9"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2</w:t>
            </w:r>
          </w:p>
        </w:tc>
        <w:tc>
          <w:tcPr>
            <w:tcW w:w="2278" w:type="pct"/>
            <w:tcBorders>
              <w:bottom w:val="single" w:sz="8" w:space="0" w:color="auto"/>
              <w:right w:val="single" w:sz="8" w:space="0" w:color="auto"/>
            </w:tcBorders>
            <w:vAlign w:val="center"/>
          </w:tcPr>
          <w:p w14:paraId="19C6D7AB"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Вспомогательные материалы</w:t>
            </w:r>
          </w:p>
        </w:tc>
        <w:tc>
          <w:tcPr>
            <w:tcW w:w="544" w:type="pct"/>
            <w:tcBorders>
              <w:bottom w:val="single" w:sz="8" w:space="0" w:color="auto"/>
              <w:right w:val="single" w:sz="8" w:space="0" w:color="auto"/>
            </w:tcBorders>
            <w:vAlign w:val="center"/>
          </w:tcPr>
          <w:p w14:paraId="7C4C7749"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тыс. руб.</w:t>
            </w:r>
          </w:p>
        </w:tc>
        <w:tc>
          <w:tcPr>
            <w:tcW w:w="544" w:type="pct"/>
            <w:tcBorders>
              <w:bottom w:val="single" w:sz="8" w:space="0" w:color="auto"/>
              <w:right w:val="single" w:sz="8" w:space="0" w:color="auto"/>
            </w:tcBorders>
            <w:vAlign w:val="center"/>
          </w:tcPr>
          <w:p w14:paraId="1C892641"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4598,29</w:t>
            </w:r>
          </w:p>
        </w:tc>
        <w:tc>
          <w:tcPr>
            <w:tcW w:w="618" w:type="pct"/>
            <w:tcBorders>
              <w:bottom w:val="single" w:sz="8" w:space="0" w:color="auto"/>
              <w:right w:val="single" w:sz="8" w:space="0" w:color="auto"/>
            </w:tcBorders>
            <w:vAlign w:val="center"/>
          </w:tcPr>
          <w:p w14:paraId="548D5378"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641,45</w:t>
            </w:r>
          </w:p>
        </w:tc>
        <w:tc>
          <w:tcPr>
            <w:tcW w:w="643" w:type="pct"/>
            <w:tcBorders>
              <w:bottom w:val="single" w:sz="8" w:space="0" w:color="auto"/>
              <w:right w:val="single" w:sz="8" w:space="0" w:color="auto"/>
            </w:tcBorders>
            <w:vAlign w:val="center"/>
          </w:tcPr>
          <w:p w14:paraId="4CC803DA"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851,79</w:t>
            </w:r>
          </w:p>
        </w:tc>
      </w:tr>
      <w:tr w:rsidR="00C12B4D" w:rsidRPr="00C12B4D" w14:paraId="1AF2E397" w14:textId="77777777" w:rsidTr="00704B0B">
        <w:trPr>
          <w:trHeight w:val="220"/>
        </w:trPr>
        <w:tc>
          <w:tcPr>
            <w:tcW w:w="373" w:type="pct"/>
            <w:tcBorders>
              <w:left w:val="single" w:sz="8" w:space="0" w:color="auto"/>
              <w:bottom w:val="single" w:sz="8" w:space="0" w:color="auto"/>
              <w:right w:val="single" w:sz="8" w:space="0" w:color="auto"/>
            </w:tcBorders>
            <w:vAlign w:val="center"/>
          </w:tcPr>
          <w:p w14:paraId="6B43A633"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3</w:t>
            </w:r>
          </w:p>
        </w:tc>
        <w:tc>
          <w:tcPr>
            <w:tcW w:w="2278" w:type="pct"/>
            <w:tcBorders>
              <w:bottom w:val="single" w:sz="8" w:space="0" w:color="auto"/>
              <w:right w:val="single" w:sz="8" w:space="0" w:color="auto"/>
            </w:tcBorders>
            <w:vAlign w:val="center"/>
          </w:tcPr>
          <w:p w14:paraId="1D4BE5D8"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Работы и услуги производственно го характера</w:t>
            </w:r>
          </w:p>
        </w:tc>
        <w:tc>
          <w:tcPr>
            <w:tcW w:w="544" w:type="pct"/>
            <w:tcBorders>
              <w:bottom w:val="single" w:sz="8" w:space="0" w:color="auto"/>
              <w:right w:val="single" w:sz="8" w:space="0" w:color="auto"/>
            </w:tcBorders>
            <w:vAlign w:val="center"/>
          </w:tcPr>
          <w:p w14:paraId="03BD57EE"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тыс. руб.</w:t>
            </w:r>
          </w:p>
        </w:tc>
        <w:tc>
          <w:tcPr>
            <w:tcW w:w="544" w:type="pct"/>
            <w:tcBorders>
              <w:bottom w:val="single" w:sz="8" w:space="0" w:color="auto"/>
              <w:right w:val="single" w:sz="8" w:space="0" w:color="auto"/>
            </w:tcBorders>
            <w:vAlign w:val="center"/>
          </w:tcPr>
          <w:p w14:paraId="11E2EB61"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122989,03</w:t>
            </w:r>
          </w:p>
        </w:tc>
        <w:tc>
          <w:tcPr>
            <w:tcW w:w="618" w:type="pct"/>
            <w:tcBorders>
              <w:bottom w:val="single" w:sz="8" w:space="0" w:color="auto"/>
              <w:right w:val="single" w:sz="8" w:space="0" w:color="auto"/>
            </w:tcBorders>
            <w:vAlign w:val="center"/>
          </w:tcPr>
          <w:p w14:paraId="496C9844"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20440,61</w:t>
            </w:r>
          </w:p>
        </w:tc>
        <w:tc>
          <w:tcPr>
            <w:tcW w:w="643" w:type="pct"/>
            <w:tcBorders>
              <w:bottom w:val="single" w:sz="8" w:space="0" w:color="auto"/>
              <w:right w:val="single" w:sz="8" w:space="0" w:color="auto"/>
            </w:tcBorders>
            <w:vAlign w:val="center"/>
          </w:tcPr>
          <w:p w14:paraId="661A5319"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14552,39</w:t>
            </w:r>
          </w:p>
        </w:tc>
      </w:tr>
      <w:tr w:rsidR="00C12B4D" w:rsidRPr="00C12B4D" w14:paraId="52DA1EAE" w14:textId="77777777" w:rsidTr="00704B0B">
        <w:trPr>
          <w:trHeight w:val="230"/>
        </w:trPr>
        <w:tc>
          <w:tcPr>
            <w:tcW w:w="373" w:type="pct"/>
            <w:vMerge w:val="restart"/>
            <w:tcBorders>
              <w:left w:val="single" w:sz="8" w:space="0" w:color="auto"/>
              <w:right w:val="single" w:sz="8" w:space="0" w:color="auto"/>
            </w:tcBorders>
            <w:vAlign w:val="center"/>
          </w:tcPr>
          <w:p w14:paraId="7311D4D8"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4</w:t>
            </w:r>
          </w:p>
        </w:tc>
        <w:tc>
          <w:tcPr>
            <w:tcW w:w="2278" w:type="pct"/>
            <w:vMerge w:val="restart"/>
            <w:tcBorders>
              <w:right w:val="single" w:sz="8" w:space="0" w:color="auto"/>
            </w:tcBorders>
            <w:vAlign w:val="center"/>
          </w:tcPr>
          <w:p w14:paraId="0E1F5D21"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Расходы на топливо</w:t>
            </w:r>
          </w:p>
        </w:tc>
        <w:tc>
          <w:tcPr>
            <w:tcW w:w="544" w:type="pct"/>
            <w:vMerge w:val="restart"/>
            <w:tcBorders>
              <w:right w:val="single" w:sz="8" w:space="0" w:color="auto"/>
            </w:tcBorders>
            <w:vAlign w:val="center"/>
          </w:tcPr>
          <w:p w14:paraId="64447BCD"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тыс. руб.</w:t>
            </w:r>
          </w:p>
        </w:tc>
        <w:tc>
          <w:tcPr>
            <w:tcW w:w="544" w:type="pct"/>
            <w:vMerge w:val="restart"/>
            <w:tcBorders>
              <w:right w:val="single" w:sz="8" w:space="0" w:color="auto"/>
            </w:tcBorders>
            <w:vAlign w:val="center"/>
          </w:tcPr>
          <w:p w14:paraId="324E45E2"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22551,10</w:t>
            </w:r>
          </w:p>
        </w:tc>
        <w:tc>
          <w:tcPr>
            <w:tcW w:w="618" w:type="pct"/>
            <w:vMerge w:val="restart"/>
            <w:tcBorders>
              <w:right w:val="single" w:sz="8" w:space="0" w:color="auto"/>
            </w:tcBorders>
            <w:vAlign w:val="center"/>
          </w:tcPr>
          <w:p w14:paraId="7FDBC3D8"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3722,59</w:t>
            </w:r>
          </w:p>
        </w:tc>
        <w:tc>
          <w:tcPr>
            <w:tcW w:w="643" w:type="pct"/>
            <w:vMerge w:val="restart"/>
            <w:tcBorders>
              <w:right w:val="single" w:sz="8" w:space="0" w:color="auto"/>
            </w:tcBorders>
            <w:vAlign w:val="center"/>
          </w:tcPr>
          <w:p w14:paraId="2CF52005"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1492,47</w:t>
            </w:r>
          </w:p>
        </w:tc>
      </w:tr>
      <w:tr w:rsidR="00C12B4D" w:rsidRPr="00C12B4D" w14:paraId="2B9693DF" w14:textId="77777777" w:rsidTr="00704B0B">
        <w:trPr>
          <w:trHeight w:val="230"/>
        </w:trPr>
        <w:tc>
          <w:tcPr>
            <w:tcW w:w="373" w:type="pct"/>
            <w:vMerge/>
            <w:tcBorders>
              <w:left w:val="single" w:sz="8" w:space="0" w:color="auto"/>
              <w:right w:val="single" w:sz="8" w:space="0" w:color="auto"/>
            </w:tcBorders>
            <w:vAlign w:val="center"/>
          </w:tcPr>
          <w:p w14:paraId="14D7E243" w14:textId="77777777" w:rsidR="00C12B4D" w:rsidRPr="00C12B4D" w:rsidRDefault="00C12B4D" w:rsidP="00AE655D">
            <w:pPr>
              <w:pStyle w:val="a3"/>
              <w:jc w:val="center"/>
              <w:rPr>
                <w:rFonts w:ascii="Arial" w:hAnsi="Arial" w:cs="Arial"/>
                <w:sz w:val="20"/>
                <w:szCs w:val="20"/>
              </w:rPr>
            </w:pPr>
          </w:p>
        </w:tc>
        <w:tc>
          <w:tcPr>
            <w:tcW w:w="2278" w:type="pct"/>
            <w:vMerge/>
            <w:tcBorders>
              <w:right w:val="single" w:sz="8" w:space="0" w:color="auto"/>
            </w:tcBorders>
            <w:vAlign w:val="center"/>
          </w:tcPr>
          <w:p w14:paraId="390FF124" w14:textId="77777777" w:rsidR="00C12B4D" w:rsidRPr="00C12B4D" w:rsidRDefault="00C12B4D" w:rsidP="00AE655D">
            <w:pPr>
              <w:pStyle w:val="a3"/>
              <w:jc w:val="center"/>
              <w:rPr>
                <w:rFonts w:ascii="Arial" w:hAnsi="Arial" w:cs="Arial"/>
                <w:sz w:val="20"/>
                <w:szCs w:val="20"/>
              </w:rPr>
            </w:pPr>
          </w:p>
        </w:tc>
        <w:tc>
          <w:tcPr>
            <w:tcW w:w="544" w:type="pct"/>
            <w:vMerge/>
            <w:tcBorders>
              <w:right w:val="single" w:sz="8" w:space="0" w:color="auto"/>
            </w:tcBorders>
            <w:vAlign w:val="center"/>
          </w:tcPr>
          <w:p w14:paraId="33A2D2E3" w14:textId="77777777" w:rsidR="00C12B4D" w:rsidRPr="00C12B4D" w:rsidRDefault="00C12B4D" w:rsidP="00AE655D">
            <w:pPr>
              <w:pStyle w:val="a3"/>
              <w:jc w:val="center"/>
              <w:rPr>
                <w:rFonts w:ascii="Arial" w:hAnsi="Arial" w:cs="Arial"/>
                <w:sz w:val="20"/>
                <w:szCs w:val="20"/>
              </w:rPr>
            </w:pPr>
          </w:p>
        </w:tc>
        <w:tc>
          <w:tcPr>
            <w:tcW w:w="544" w:type="pct"/>
            <w:vMerge/>
            <w:tcBorders>
              <w:right w:val="single" w:sz="8" w:space="0" w:color="auto"/>
            </w:tcBorders>
            <w:vAlign w:val="center"/>
          </w:tcPr>
          <w:p w14:paraId="08811C05" w14:textId="77777777" w:rsidR="00C12B4D" w:rsidRPr="00C12B4D" w:rsidRDefault="00C12B4D" w:rsidP="00AE655D">
            <w:pPr>
              <w:pStyle w:val="a3"/>
              <w:jc w:val="center"/>
              <w:rPr>
                <w:rFonts w:ascii="Arial" w:hAnsi="Arial" w:cs="Arial"/>
                <w:sz w:val="20"/>
                <w:szCs w:val="20"/>
              </w:rPr>
            </w:pPr>
          </w:p>
        </w:tc>
        <w:tc>
          <w:tcPr>
            <w:tcW w:w="618" w:type="pct"/>
            <w:vMerge/>
            <w:tcBorders>
              <w:right w:val="single" w:sz="8" w:space="0" w:color="auto"/>
            </w:tcBorders>
            <w:vAlign w:val="center"/>
          </w:tcPr>
          <w:p w14:paraId="5C1C9F37" w14:textId="77777777" w:rsidR="00C12B4D" w:rsidRPr="00C12B4D" w:rsidRDefault="00C12B4D" w:rsidP="00AE655D">
            <w:pPr>
              <w:pStyle w:val="a3"/>
              <w:jc w:val="center"/>
              <w:rPr>
                <w:rFonts w:ascii="Arial" w:hAnsi="Arial" w:cs="Arial"/>
                <w:sz w:val="20"/>
                <w:szCs w:val="20"/>
              </w:rPr>
            </w:pPr>
          </w:p>
        </w:tc>
        <w:tc>
          <w:tcPr>
            <w:tcW w:w="643" w:type="pct"/>
            <w:vMerge/>
            <w:tcBorders>
              <w:right w:val="single" w:sz="8" w:space="0" w:color="auto"/>
            </w:tcBorders>
            <w:vAlign w:val="center"/>
          </w:tcPr>
          <w:p w14:paraId="5114F20C" w14:textId="77777777" w:rsidR="00C12B4D" w:rsidRPr="00C12B4D" w:rsidRDefault="00C12B4D" w:rsidP="00AE655D">
            <w:pPr>
              <w:pStyle w:val="a3"/>
              <w:jc w:val="center"/>
              <w:rPr>
                <w:rFonts w:ascii="Arial" w:hAnsi="Arial" w:cs="Arial"/>
                <w:sz w:val="20"/>
                <w:szCs w:val="20"/>
              </w:rPr>
            </w:pPr>
          </w:p>
        </w:tc>
      </w:tr>
      <w:tr w:rsidR="00C12B4D" w:rsidRPr="00C12B4D" w14:paraId="064CB7B2" w14:textId="77777777" w:rsidTr="00704B0B">
        <w:trPr>
          <w:trHeight w:val="230"/>
        </w:trPr>
        <w:tc>
          <w:tcPr>
            <w:tcW w:w="373" w:type="pct"/>
            <w:vMerge/>
            <w:tcBorders>
              <w:left w:val="single" w:sz="8" w:space="0" w:color="auto"/>
              <w:bottom w:val="single" w:sz="8" w:space="0" w:color="auto"/>
              <w:right w:val="single" w:sz="8" w:space="0" w:color="auto"/>
            </w:tcBorders>
            <w:vAlign w:val="center"/>
          </w:tcPr>
          <w:p w14:paraId="4AB39FDD" w14:textId="77777777" w:rsidR="00C12B4D" w:rsidRPr="00C12B4D" w:rsidRDefault="00C12B4D" w:rsidP="00AE655D">
            <w:pPr>
              <w:pStyle w:val="a3"/>
              <w:jc w:val="center"/>
              <w:rPr>
                <w:rFonts w:ascii="Arial" w:hAnsi="Arial" w:cs="Arial"/>
                <w:sz w:val="20"/>
                <w:szCs w:val="20"/>
              </w:rPr>
            </w:pPr>
          </w:p>
        </w:tc>
        <w:tc>
          <w:tcPr>
            <w:tcW w:w="2278" w:type="pct"/>
            <w:vMerge/>
            <w:tcBorders>
              <w:bottom w:val="single" w:sz="8" w:space="0" w:color="auto"/>
              <w:right w:val="single" w:sz="8" w:space="0" w:color="auto"/>
            </w:tcBorders>
            <w:vAlign w:val="center"/>
          </w:tcPr>
          <w:p w14:paraId="6808B08F" w14:textId="77777777" w:rsidR="00C12B4D" w:rsidRPr="00C12B4D" w:rsidRDefault="00C12B4D" w:rsidP="00AE655D">
            <w:pPr>
              <w:pStyle w:val="a3"/>
              <w:jc w:val="center"/>
              <w:rPr>
                <w:rFonts w:ascii="Arial" w:hAnsi="Arial" w:cs="Arial"/>
                <w:sz w:val="20"/>
                <w:szCs w:val="20"/>
              </w:rPr>
            </w:pPr>
          </w:p>
        </w:tc>
        <w:tc>
          <w:tcPr>
            <w:tcW w:w="544" w:type="pct"/>
            <w:vMerge/>
            <w:tcBorders>
              <w:bottom w:val="single" w:sz="8" w:space="0" w:color="auto"/>
              <w:right w:val="single" w:sz="8" w:space="0" w:color="auto"/>
            </w:tcBorders>
            <w:vAlign w:val="center"/>
          </w:tcPr>
          <w:p w14:paraId="306A3E88" w14:textId="77777777" w:rsidR="00C12B4D" w:rsidRPr="00C12B4D" w:rsidRDefault="00C12B4D" w:rsidP="00AE655D">
            <w:pPr>
              <w:pStyle w:val="a3"/>
              <w:jc w:val="center"/>
              <w:rPr>
                <w:rFonts w:ascii="Arial" w:hAnsi="Arial" w:cs="Arial"/>
                <w:sz w:val="20"/>
                <w:szCs w:val="20"/>
              </w:rPr>
            </w:pPr>
          </w:p>
        </w:tc>
        <w:tc>
          <w:tcPr>
            <w:tcW w:w="544" w:type="pct"/>
            <w:vMerge/>
            <w:tcBorders>
              <w:bottom w:val="single" w:sz="8" w:space="0" w:color="auto"/>
              <w:right w:val="single" w:sz="8" w:space="0" w:color="auto"/>
            </w:tcBorders>
            <w:vAlign w:val="center"/>
          </w:tcPr>
          <w:p w14:paraId="76EDC66A" w14:textId="77777777" w:rsidR="00C12B4D" w:rsidRPr="00C12B4D" w:rsidRDefault="00C12B4D" w:rsidP="00AE655D">
            <w:pPr>
              <w:pStyle w:val="a3"/>
              <w:jc w:val="center"/>
              <w:rPr>
                <w:rFonts w:ascii="Arial" w:hAnsi="Arial" w:cs="Arial"/>
                <w:sz w:val="20"/>
                <w:szCs w:val="20"/>
              </w:rPr>
            </w:pPr>
          </w:p>
        </w:tc>
        <w:tc>
          <w:tcPr>
            <w:tcW w:w="618" w:type="pct"/>
            <w:vMerge/>
            <w:tcBorders>
              <w:bottom w:val="single" w:sz="8" w:space="0" w:color="auto"/>
              <w:right w:val="single" w:sz="8" w:space="0" w:color="auto"/>
            </w:tcBorders>
            <w:vAlign w:val="center"/>
          </w:tcPr>
          <w:p w14:paraId="1AE1B6A3" w14:textId="77777777" w:rsidR="00C12B4D" w:rsidRPr="00C12B4D" w:rsidRDefault="00C12B4D" w:rsidP="00AE655D">
            <w:pPr>
              <w:pStyle w:val="a3"/>
              <w:jc w:val="center"/>
              <w:rPr>
                <w:rFonts w:ascii="Arial" w:hAnsi="Arial" w:cs="Arial"/>
                <w:sz w:val="20"/>
                <w:szCs w:val="20"/>
              </w:rPr>
            </w:pPr>
          </w:p>
        </w:tc>
        <w:tc>
          <w:tcPr>
            <w:tcW w:w="643" w:type="pct"/>
            <w:vMerge/>
            <w:tcBorders>
              <w:bottom w:val="single" w:sz="8" w:space="0" w:color="auto"/>
              <w:right w:val="single" w:sz="8" w:space="0" w:color="auto"/>
            </w:tcBorders>
            <w:vAlign w:val="center"/>
          </w:tcPr>
          <w:p w14:paraId="602854DE" w14:textId="77777777" w:rsidR="00C12B4D" w:rsidRPr="00C12B4D" w:rsidRDefault="00C12B4D" w:rsidP="00AE655D">
            <w:pPr>
              <w:pStyle w:val="a3"/>
              <w:jc w:val="center"/>
              <w:rPr>
                <w:rFonts w:ascii="Arial" w:hAnsi="Arial" w:cs="Arial"/>
                <w:sz w:val="20"/>
                <w:szCs w:val="20"/>
              </w:rPr>
            </w:pPr>
          </w:p>
        </w:tc>
      </w:tr>
      <w:tr w:rsidR="00C12B4D" w:rsidRPr="00C12B4D" w14:paraId="457E8E1A" w14:textId="77777777" w:rsidTr="00704B0B">
        <w:trPr>
          <w:trHeight w:val="243"/>
        </w:trPr>
        <w:tc>
          <w:tcPr>
            <w:tcW w:w="373" w:type="pct"/>
            <w:tcBorders>
              <w:left w:val="single" w:sz="8" w:space="0" w:color="auto"/>
              <w:bottom w:val="single" w:sz="8" w:space="0" w:color="auto"/>
              <w:right w:val="single" w:sz="8" w:space="0" w:color="auto"/>
            </w:tcBorders>
            <w:vAlign w:val="center"/>
          </w:tcPr>
          <w:p w14:paraId="482FE27C"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5</w:t>
            </w:r>
          </w:p>
        </w:tc>
        <w:tc>
          <w:tcPr>
            <w:tcW w:w="2278" w:type="pct"/>
            <w:tcBorders>
              <w:bottom w:val="single" w:sz="8" w:space="0" w:color="auto"/>
              <w:right w:val="single" w:sz="8" w:space="0" w:color="auto"/>
            </w:tcBorders>
            <w:vAlign w:val="center"/>
          </w:tcPr>
          <w:p w14:paraId="70107913"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Энергия, в том числе</w:t>
            </w:r>
          </w:p>
        </w:tc>
        <w:tc>
          <w:tcPr>
            <w:tcW w:w="544" w:type="pct"/>
            <w:tcBorders>
              <w:bottom w:val="single" w:sz="8" w:space="0" w:color="auto"/>
              <w:right w:val="single" w:sz="8" w:space="0" w:color="auto"/>
            </w:tcBorders>
            <w:vAlign w:val="center"/>
          </w:tcPr>
          <w:p w14:paraId="4301B96D" w14:textId="77777777" w:rsidR="00C12B4D" w:rsidRPr="00C12B4D" w:rsidRDefault="00C12B4D" w:rsidP="00AE655D">
            <w:pPr>
              <w:pStyle w:val="a3"/>
              <w:jc w:val="center"/>
              <w:rPr>
                <w:rFonts w:ascii="Arial" w:hAnsi="Arial" w:cs="Arial"/>
                <w:sz w:val="20"/>
                <w:szCs w:val="20"/>
              </w:rPr>
            </w:pPr>
          </w:p>
        </w:tc>
        <w:tc>
          <w:tcPr>
            <w:tcW w:w="544" w:type="pct"/>
            <w:tcBorders>
              <w:bottom w:val="single" w:sz="8" w:space="0" w:color="auto"/>
              <w:right w:val="single" w:sz="8" w:space="0" w:color="auto"/>
            </w:tcBorders>
            <w:vAlign w:val="center"/>
          </w:tcPr>
          <w:p w14:paraId="34335740"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8046,83</w:t>
            </w:r>
          </w:p>
        </w:tc>
        <w:tc>
          <w:tcPr>
            <w:tcW w:w="618" w:type="pct"/>
            <w:tcBorders>
              <w:bottom w:val="single" w:sz="8" w:space="0" w:color="auto"/>
              <w:right w:val="single" w:sz="8" w:space="0" w:color="auto"/>
            </w:tcBorders>
            <w:vAlign w:val="center"/>
          </w:tcPr>
          <w:p w14:paraId="30A7051F"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1539,28</w:t>
            </w:r>
          </w:p>
        </w:tc>
        <w:tc>
          <w:tcPr>
            <w:tcW w:w="643" w:type="pct"/>
            <w:tcBorders>
              <w:bottom w:val="single" w:sz="8" w:space="0" w:color="auto"/>
              <w:right w:val="single" w:sz="8" w:space="0" w:color="auto"/>
            </w:tcBorders>
            <w:vAlign w:val="center"/>
          </w:tcPr>
          <w:p w14:paraId="127C4C0F"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1028,02</w:t>
            </w:r>
          </w:p>
        </w:tc>
      </w:tr>
      <w:tr w:rsidR="00C12B4D" w:rsidRPr="00C12B4D" w14:paraId="4D409BB1" w14:textId="77777777" w:rsidTr="00704B0B">
        <w:trPr>
          <w:trHeight w:val="220"/>
        </w:trPr>
        <w:tc>
          <w:tcPr>
            <w:tcW w:w="373" w:type="pct"/>
            <w:tcBorders>
              <w:left w:val="single" w:sz="8" w:space="0" w:color="auto"/>
              <w:bottom w:val="single" w:sz="8" w:space="0" w:color="auto"/>
              <w:right w:val="single" w:sz="8" w:space="0" w:color="auto"/>
            </w:tcBorders>
            <w:vAlign w:val="center"/>
          </w:tcPr>
          <w:p w14:paraId="231E4D32"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6</w:t>
            </w:r>
          </w:p>
        </w:tc>
        <w:tc>
          <w:tcPr>
            <w:tcW w:w="2278" w:type="pct"/>
            <w:tcBorders>
              <w:bottom w:val="single" w:sz="8" w:space="0" w:color="auto"/>
              <w:right w:val="single" w:sz="8" w:space="0" w:color="auto"/>
            </w:tcBorders>
            <w:vAlign w:val="center"/>
          </w:tcPr>
          <w:p w14:paraId="5C843128"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Затраты на оплату труда</w:t>
            </w:r>
          </w:p>
        </w:tc>
        <w:tc>
          <w:tcPr>
            <w:tcW w:w="544" w:type="pct"/>
            <w:tcBorders>
              <w:bottom w:val="single" w:sz="8" w:space="0" w:color="auto"/>
              <w:right w:val="single" w:sz="8" w:space="0" w:color="auto"/>
            </w:tcBorders>
            <w:vAlign w:val="center"/>
          </w:tcPr>
          <w:p w14:paraId="565EBBFF"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тыс. руб.</w:t>
            </w:r>
          </w:p>
        </w:tc>
        <w:tc>
          <w:tcPr>
            <w:tcW w:w="544" w:type="pct"/>
            <w:tcBorders>
              <w:bottom w:val="single" w:sz="8" w:space="0" w:color="auto"/>
              <w:right w:val="single" w:sz="8" w:space="0" w:color="auto"/>
            </w:tcBorders>
            <w:vAlign w:val="center"/>
          </w:tcPr>
          <w:p w14:paraId="0B5F1821"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43423,85</w:t>
            </w:r>
          </w:p>
        </w:tc>
        <w:tc>
          <w:tcPr>
            <w:tcW w:w="618" w:type="pct"/>
            <w:tcBorders>
              <w:bottom w:val="single" w:sz="8" w:space="0" w:color="auto"/>
              <w:right w:val="single" w:sz="8" w:space="0" w:color="auto"/>
            </w:tcBorders>
            <w:vAlign w:val="center"/>
          </w:tcPr>
          <w:p w14:paraId="5A2D7271"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6586,96</w:t>
            </w:r>
          </w:p>
        </w:tc>
        <w:tc>
          <w:tcPr>
            <w:tcW w:w="643" w:type="pct"/>
            <w:tcBorders>
              <w:bottom w:val="single" w:sz="8" w:space="0" w:color="auto"/>
              <w:right w:val="single" w:sz="8" w:space="0" w:color="auto"/>
            </w:tcBorders>
            <w:vAlign w:val="center"/>
          </w:tcPr>
          <w:p w14:paraId="1C8C4BB2"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4336,87</w:t>
            </w:r>
          </w:p>
        </w:tc>
      </w:tr>
      <w:tr w:rsidR="00C12B4D" w:rsidRPr="00C12B4D" w14:paraId="7A8844E5" w14:textId="77777777" w:rsidTr="00704B0B">
        <w:trPr>
          <w:trHeight w:val="220"/>
        </w:trPr>
        <w:tc>
          <w:tcPr>
            <w:tcW w:w="373" w:type="pct"/>
            <w:tcBorders>
              <w:left w:val="single" w:sz="8" w:space="0" w:color="auto"/>
              <w:bottom w:val="single" w:sz="8" w:space="0" w:color="auto"/>
              <w:right w:val="single" w:sz="8" w:space="0" w:color="auto"/>
            </w:tcBorders>
            <w:vAlign w:val="center"/>
          </w:tcPr>
          <w:p w14:paraId="42A1BFB3"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7</w:t>
            </w:r>
          </w:p>
        </w:tc>
        <w:tc>
          <w:tcPr>
            <w:tcW w:w="2278" w:type="pct"/>
            <w:tcBorders>
              <w:bottom w:val="single" w:sz="8" w:space="0" w:color="auto"/>
              <w:right w:val="single" w:sz="8" w:space="0" w:color="auto"/>
            </w:tcBorders>
            <w:vAlign w:val="center"/>
          </w:tcPr>
          <w:p w14:paraId="52440D2B"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Отчисления на социальные нужды</w:t>
            </w:r>
          </w:p>
        </w:tc>
        <w:tc>
          <w:tcPr>
            <w:tcW w:w="544" w:type="pct"/>
            <w:tcBorders>
              <w:bottom w:val="single" w:sz="8" w:space="0" w:color="auto"/>
              <w:right w:val="single" w:sz="8" w:space="0" w:color="auto"/>
            </w:tcBorders>
            <w:vAlign w:val="center"/>
          </w:tcPr>
          <w:p w14:paraId="17BA0DFB"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тыс. руб.</w:t>
            </w:r>
          </w:p>
        </w:tc>
        <w:tc>
          <w:tcPr>
            <w:tcW w:w="544" w:type="pct"/>
            <w:tcBorders>
              <w:bottom w:val="single" w:sz="8" w:space="0" w:color="auto"/>
              <w:right w:val="single" w:sz="8" w:space="0" w:color="auto"/>
            </w:tcBorders>
            <w:vAlign w:val="center"/>
          </w:tcPr>
          <w:p w14:paraId="57B7041D"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13982,48</w:t>
            </w:r>
          </w:p>
        </w:tc>
        <w:tc>
          <w:tcPr>
            <w:tcW w:w="618" w:type="pct"/>
            <w:tcBorders>
              <w:bottom w:val="single" w:sz="8" w:space="0" w:color="auto"/>
              <w:right w:val="single" w:sz="8" w:space="0" w:color="auto"/>
            </w:tcBorders>
            <w:vAlign w:val="center"/>
          </w:tcPr>
          <w:p w14:paraId="2325B3A3"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2135,76</w:t>
            </w:r>
          </w:p>
        </w:tc>
        <w:tc>
          <w:tcPr>
            <w:tcW w:w="643" w:type="pct"/>
            <w:tcBorders>
              <w:bottom w:val="single" w:sz="8" w:space="0" w:color="auto"/>
              <w:right w:val="single" w:sz="8" w:space="0" w:color="auto"/>
            </w:tcBorders>
            <w:vAlign w:val="center"/>
          </w:tcPr>
          <w:p w14:paraId="78694BA7"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1392,53</w:t>
            </w:r>
          </w:p>
        </w:tc>
      </w:tr>
      <w:tr w:rsidR="00C12B4D" w:rsidRPr="00C12B4D" w14:paraId="78381ECD" w14:textId="77777777" w:rsidTr="00704B0B">
        <w:trPr>
          <w:trHeight w:val="220"/>
        </w:trPr>
        <w:tc>
          <w:tcPr>
            <w:tcW w:w="373" w:type="pct"/>
            <w:tcBorders>
              <w:left w:val="single" w:sz="8" w:space="0" w:color="auto"/>
              <w:bottom w:val="single" w:sz="8" w:space="0" w:color="auto"/>
              <w:right w:val="single" w:sz="8" w:space="0" w:color="auto"/>
            </w:tcBorders>
            <w:vAlign w:val="center"/>
          </w:tcPr>
          <w:p w14:paraId="58C7EF83"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8</w:t>
            </w:r>
          </w:p>
        </w:tc>
        <w:tc>
          <w:tcPr>
            <w:tcW w:w="2278" w:type="pct"/>
            <w:tcBorders>
              <w:bottom w:val="single" w:sz="8" w:space="0" w:color="auto"/>
              <w:right w:val="single" w:sz="8" w:space="0" w:color="auto"/>
            </w:tcBorders>
            <w:vAlign w:val="center"/>
          </w:tcPr>
          <w:p w14:paraId="093C6B34"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Амортизация</w:t>
            </w:r>
          </w:p>
        </w:tc>
        <w:tc>
          <w:tcPr>
            <w:tcW w:w="544" w:type="pct"/>
            <w:tcBorders>
              <w:bottom w:val="single" w:sz="8" w:space="0" w:color="auto"/>
              <w:right w:val="single" w:sz="8" w:space="0" w:color="auto"/>
            </w:tcBorders>
            <w:vAlign w:val="center"/>
          </w:tcPr>
          <w:p w14:paraId="6DE971F8"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тыс. руб.</w:t>
            </w:r>
          </w:p>
        </w:tc>
        <w:tc>
          <w:tcPr>
            <w:tcW w:w="544" w:type="pct"/>
            <w:tcBorders>
              <w:bottom w:val="single" w:sz="8" w:space="0" w:color="auto"/>
              <w:right w:val="single" w:sz="8" w:space="0" w:color="auto"/>
            </w:tcBorders>
            <w:vAlign w:val="center"/>
          </w:tcPr>
          <w:p w14:paraId="2FC62D42"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2698,30</w:t>
            </w:r>
          </w:p>
        </w:tc>
        <w:tc>
          <w:tcPr>
            <w:tcW w:w="618" w:type="pct"/>
            <w:tcBorders>
              <w:bottom w:val="single" w:sz="8" w:space="0" w:color="auto"/>
              <w:right w:val="single" w:sz="8" w:space="0" w:color="auto"/>
            </w:tcBorders>
            <w:vAlign w:val="center"/>
          </w:tcPr>
          <w:p w14:paraId="60C301AF"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590,20</w:t>
            </w:r>
          </w:p>
        </w:tc>
        <w:tc>
          <w:tcPr>
            <w:tcW w:w="643" w:type="pct"/>
            <w:tcBorders>
              <w:bottom w:val="single" w:sz="8" w:space="0" w:color="auto"/>
              <w:right w:val="single" w:sz="8" w:space="0" w:color="auto"/>
            </w:tcBorders>
            <w:vAlign w:val="center"/>
          </w:tcPr>
          <w:p w14:paraId="34248612"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526,30</w:t>
            </w:r>
          </w:p>
        </w:tc>
      </w:tr>
      <w:tr w:rsidR="00C12B4D" w:rsidRPr="00C12B4D" w14:paraId="7454D879" w14:textId="77777777" w:rsidTr="00704B0B">
        <w:trPr>
          <w:trHeight w:val="220"/>
        </w:trPr>
        <w:tc>
          <w:tcPr>
            <w:tcW w:w="373" w:type="pct"/>
            <w:tcBorders>
              <w:left w:val="single" w:sz="8" w:space="0" w:color="auto"/>
              <w:bottom w:val="single" w:sz="8" w:space="0" w:color="auto"/>
              <w:right w:val="single" w:sz="8" w:space="0" w:color="auto"/>
            </w:tcBorders>
            <w:vAlign w:val="center"/>
          </w:tcPr>
          <w:p w14:paraId="1C029C81"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9</w:t>
            </w:r>
          </w:p>
        </w:tc>
        <w:tc>
          <w:tcPr>
            <w:tcW w:w="2278" w:type="pct"/>
            <w:tcBorders>
              <w:bottom w:val="single" w:sz="8" w:space="0" w:color="auto"/>
              <w:right w:val="single" w:sz="8" w:space="0" w:color="auto"/>
            </w:tcBorders>
            <w:vAlign w:val="center"/>
          </w:tcPr>
          <w:p w14:paraId="2B3AC86C"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Прочие затраты всего</w:t>
            </w:r>
          </w:p>
        </w:tc>
        <w:tc>
          <w:tcPr>
            <w:tcW w:w="544" w:type="pct"/>
            <w:tcBorders>
              <w:bottom w:val="single" w:sz="8" w:space="0" w:color="auto"/>
              <w:right w:val="single" w:sz="8" w:space="0" w:color="auto"/>
            </w:tcBorders>
            <w:vAlign w:val="center"/>
          </w:tcPr>
          <w:p w14:paraId="09279C9F"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тыс. руб.</w:t>
            </w:r>
          </w:p>
        </w:tc>
        <w:tc>
          <w:tcPr>
            <w:tcW w:w="544" w:type="pct"/>
            <w:tcBorders>
              <w:bottom w:val="single" w:sz="8" w:space="0" w:color="auto"/>
              <w:right w:val="single" w:sz="8" w:space="0" w:color="auto"/>
            </w:tcBorders>
            <w:vAlign w:val="center"/>
          </w:tcPr>
          <w:p w14:paraId="4FB03AE1"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4440,50</w:t>
            </w:r>
          </w:p>
        </w:tc>
        <w:tc>
          <w:tcPr>
            <w:tcW w:w="618" w:type="pct"/>
            <w:tcBorders>
              <w:bottom w:val="single" w:sz="8" w:space="0" w:color="auto"/>
              <w:right w:val="single" w:sz="8" w:space="0" w:color="auto"/>
            </w:tcBorders>
            <w:vAlign w:val="center"/>
          </w:tcPr>
          <w:p w14:paraId="36CFAFA4"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1171,71</w:t>
            </w:r>
          </w:p>
        </w:tc>
        <w:tc>
          <w:tcPr>
            <w:tcW w:w="643" w:type="pct"/>
            <w:tcBorders>
              <w:bottom w:val="single" w:sz="8" w:space="0" w:color="auto"/>
              <w:right w:val="single" w:sz="8" w:space="0" w:color="auto"/>
            </w:tcBorders>
            <w:vAlign w:val="center"/>
          </w:tcPr>
          <w:p w14:paraId="5892019D"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452,86</w:t>
            </w:r>
          </w:p>
        </w:tc>
      </w:tr>
      <w:tr w:rsidR="00C12B4D" w:rsidRPr="00C12B4D" w14:paraId="4142A6A1" w14:textId="77777777" w:rsidTr="00704B0B">
        <w:trPr>
          <w:trHeight w:val="220"/>
        </w:trPr>
        <w:tc>
          <w:tcPr>
            <w:tcW w:w="373" w:type="pct"/>
            <w:tcBorders>
              <w:left w:val="single" w:sz="8" w:space="0" w:color="auto"/>
              <w:bottom w:val="single" w:sz="8" w:space="0" w:color="auto"/>
              <w:right w:val="single" w:sz="8" w:space="0" w:color="auto"/>
            </w:tcBorders>
            <w:vAlign w:val="center"/>
          </w:tcPr>
          <w:p w14:paraId="76017E22"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10</w:t>
            </w:r>
          </w:p>
        </w:tc>
        <w:tc>
          <w:tcPr>
            <w:tcW w:w="2278" w:type="pct"/>
            <w:tcBorders>
              <w:bottom w:val="single" w:sz="8" w:space="0" w:color="auto"/>
              <w:right w:val="single" w:sz="8" w:space="0" w:color="auto"/>
            </w:tcBorders>
            <w:vAlign w:val="center"/>
          </w:tcPr>
          <w:p w14:paraId="3250D903"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Внереализационные расходы</w:t>
            </w:r>
          </w:p>
        </w:tc>
        <w:tc>
          <w:tcPr>
            <w:tcW w:w="544" w:type="pct"/>
            <w:tcBorders>
              <w:bottom w:val="single" w:sz="8" w:space="0" w:color="auto"/>
              <w:right w:val="single" w:sz="8" w:space="0" w:color="auto"/>
            </w:tcBorders>
            <w:vAlign w:val="center"/>
          </w:tcPr>
          <w:p w14:paraId="62A208E7"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тыс. руб.</w:t>
            </w:r>
          </w:p>
        </w:tc>
        <w:tc>
          <w:tcPr>
            <w:tcW w:w="544" w:type="pct"/>
            <w:tcBorders>
              <w:bottom w:val="single" w:sz="8" w:space="0" w:color="auto"/>
              <w:right w:val="single" w:sz="8" w:space="0" w:color="auto"/>
            </w:tcBorders>
            <w:vAlign w:val="center"/>
          </w:tcPr>
          <w:p w14:paraId="7D3C6453"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2873,93</w:t>
            </w:r>
          </w:p>
        </w:tc>
        <w:tc>
          <w:tcPr>
            <w:tcW w:w="618" w:type="pct"/>
            <w:tcBorders>
              <w:bottom w:val="single" w:sz="8" w:space="0" w:color="auto"/>
              <w:right w:val="single" w:sz="8" w:space="0" w:color="auto"/>
            </w:tcBorders>
            <w:vAlign w:val="center"/>
          </w:tcPr>
          <w:p w14:paraId="10E1BF43"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919,93</w:t>
            </w:r>
          </w:p>
        </w:tc>
        <w:tc>
          <w:tcPr>
            <w:tcW w:w="643" w:type="pct"/>
            <w:tcBorders>
              <w:bottom w:val="single" w:sz="8" w:space="0" w:color="auto"/>
              <w:right w:val="single" w:sz="8" w:space="0" w:color="auto"/>
            </w:tcBorders>
            <w:vAlign w:val="center"/>
          </w:tcPr>
          <w:p w14:paraId="3F73319A"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695,16</w:t>
            </w:r>
          </w:p>
        </w:tc>
      </w:tr>
      <w:tr w:rsidR="00C12B4D" w:rsidRPr="00C12B4D" w14:paraId="0214D295" w14:textId="77777777" w:rsidTr="00704B0B">
        <w:trPr>
          <w:trHeight w:val="230"/>
        </w:trPr>
        <w:tc>
          <w:tcPr>
            <w:tcW w:w="373" w:type="pct"/>
            <w:vMerge w:val="restart"/>
            <w:tcBorders>
              <w:left w:val="single" w:sz="8" w:space="0" w:color="auto"/>
              <w:right w:val="single" w:sz="8" w:space="0" w:color="auto"/>
            </w:tcBorders>
            <w:vAlign w:val="center"/>
          </w:tcPr>
          <w:p w14:paraId="34FF457B"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11</w:t>
            </w:r>
          </w:p>
        </w:tc>
        <w:tc>
          <w:tcPr>
            <w:tcW w:w="2278" w:type="pct"/>
            <w:vMerge w:val="restart"/>
            <w:tcBorders>
              <w:right w:val="single" w:sz="8" w:space="0" w:color="auto"/>
            </w:tcBorders>
            <w:vAlign w:val="center"/>
          </w:tcPr>
          <w:p w14:paraId="4019551A"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ИТОГО расходы</w:t>
            </w:r>
          </w:p>
        </w:tc>
        <w:tc>
          <w:tcPr>
            <w:tcW w:w="544" w:type="pct"/>
            <w:vMerge w:val="restart"/>
            <w:tcBorders>
              <w:right w:val="single" w:sz="8" w:space="0" w:color="auto"/>
            </w:tcBorders>
            <w:vAlign w:val="center"/>
          </w:tcPr>
          <w:p w14:paraId="26E2A2FC"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тыс. руб.</w:t>
            </w:r>
          </w:p>
        </w:tc>
        <w:tc>
          <w:tcPr>
            <w:tcW w:w="544" w:type="pct"/>
            <w:vMerge w:val="restart"/>
            <w:tcBorders>
              <w:right w:val="single" w:sz="8" w:space="0" w:color="auto"/>
            </w:tcBorders>
            <w:vAlign w:val="center"/>
          </w:tcPr>
          <w:p w14:paraId="5F935D89"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231520,57</w:t>
            </w:r>
          </w:p>
        </w:tc>
        <w:tc>
          <w:tcPr>
            <w:tcW w:w="618" w:type="pct"/>
            <w:vMerge w:val="restart"/>
            <w:tcBorders>
              <w:right w:val="single" w:sz="8" w:space="0" w:color="auto"/>
            </w:tcBorders>
            <w:vAlign w:val="center"/>
          </w:tcPr>
          <w:p w14:paraId="33782F41"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41051,06</w:t>
            </w:r>
          </w:p>
        </w:tc>
        <w:tc>
          <w:tcPr>
            <w:tcW w:w="643" w:type="pct"/>
            <w:vMerge w:val="restart"/>
            <w:tcBorders>
              <w:right w:val="single" w:sz="8" w:space="0" w:color="auto"/>
            </w:tcBorders>
            <w:vAlign w:val="center"/>
          </w:tcPr>
          <w:p w14:paraId="24B9AC54"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27039,46</w:t>
            </w:r>
          </w:p>
        </w:tc>
      </w:tr>
      <w:tr w:rsidR="00C12B4D" w:rsidRPr="00C12B4D" w14:paraId="50E98E9B" w14:textId="77777777" w:rsidTr="00704B0B">
        <w:trPr>
          <w:trHeight w:val="230"/>
        </w:trPr>
        <w:tc>
          <w:tcPr>
            <w:tcW w:w="373" w:type="pct"/>
            <w:vMerge/>
            <w:tcBorders>
              <w:left w:val="single" w:sz="8" w:space="0" w:color="auto"/>
              <w:right w:val="single" w:sz="8" w:space="0" w:color="auto"/>
            </w:tcBorders>
            <w:vAlign w:val="center"/>
          </w:tcPr>
          <w:p w14:paraId="73DF5D37" w14:textId="77777777" w:rsidR="00C12B4D" w:rsidRPr="00C12B4D" w:rsidRDefault="00C12B4D" w:rsidP="00AE655D">
            <w:pPr>
              <w:pStyle w:val="a3"/>
              <w:jc w:val="center"/>
              <w:rPr>
                <w:rFonts w:ascii="Arial" w:hAnsi="Arial" w:cs="Arial"/>
                <w:sz w:val="20"/>
                <w:szCs w:val="20"/>
              </w:rPr>
            </w:pPr>
          </w:p>
        </w:tc>
        <w:tc>
          <w:tcPr>
            <w:tcW w:w="2278" w:type="pct"/>
            <w:vMerge/>
            <w:tcBorders>
              <w:right w:val="single" w:sz="8" w:space="0" w:color="auto"/>
            </w:tcBorders>
            <w:vAlign w:val="center"/>
          </w:tcPr>
          <w:p w14:paraId="5B0804F0" w14:textId="77777777" w:rsidR="00C12B4D" w:rsidRPr="00C12B4D" w:rsidRDefault="00C12B4D" w:rsidP="00AE655D">
            <w:pPr>
              <w:pStyle w:val="a3"/>
              <w:jc w:val="center"/>
              <w:rPr>
                <w:rFonts w:ascii="Arial" w:hAnsi="Arial" w:cs="Arial"/>
                <w:sz w:val="20"/>
                <w:szCs w:val="20"/>
              </w:rPr>
            </w:pPr>
          </w:p>
        </w:tc>
        <w:tc>
          <w:tcPr>
            <w:tcW w:w="544" w:type="pct"/>
            <w:vMerge/>
            <w:tcBorders>
              <w:right w:val="single" w:sz="8" w:space="0" w:color="auto"/>
            </w:tcBorders>
            <w:vAlign w:val="center"/>
          </w:tcPr>
          <w:p w14:paraId="5DB242A1" w14:textId="77777777" w:rsidR="00C12B4D" w:rsidRPr="00C12B4D" w:rsidRDefault="00C12B4D" w:rsidP="00AE655D">
            <w:pPr>
              <w:pStyle w:val="a3"/>
              <w:jc w:val="center"/>
              <w:rPr>
                <w:rFonts w:ascii="Arial" w:hAnsi="Arial" w:cs="Arial"/>
                <w:sz w:val="20"/>
                <w:szCs w:val="20"/>
              </w:rPr>
            </w:pPr>
          </w:p>
        </w:tc>
        <w:tc>
          <w:tcPr>
            <w:tcW w:w="544" w:type="pct"/>
            <w:vMerge/>
            <w:tcBorders>
              <w:right w:val="single" w:sz="8" w:space="0" w:color="auto"/>
            </w:tcBorders>
            <w:vAlign w:val="center"/>
          </w:tcPr>
          <w:p w14:paraId="1AB2F35B" w14:textId="77777777" w:rsidR="00C12B4D" w:rsidRPr="00C12B4D" w:rsidRDefault="00C12B4D" w:rsidP="00AE655D">
            <w:pPr>
              <w:pStyle w:val="a3"/>
              <w:jc w:val="center"/>
              <w:rPr>
                <w:rFonts w:ascii="Arial" w:hAnsi="Arial" w:cs="Arial"/>
                <w:sz w:val="20"/>
                <w:szCs w:val="20"/>
              </w:rPr>
            </w:pPr>
          </w:p>
        </w:tc>
        <w:tc>
          <w:tcPr>
            <w:tcW w:w="618" w:type="pct"/>
            <w:vMerge/>
            <w:tcBorders>
              <w:right w:val="single" w:sz="8" w:space="0" w:color="auto"/>
            </w:tcBorders>
            <w:vAlign w:val="center"/>
          </w:tcPr>
          <w:p w14:paraId="5E2EADDE" w14:textId="77777777" w:rsidR="00C12B4D" w:rsidRPr="00C12B4D" w:rsidRDefault="00C12B4D" w:rsidP="00AE655D">
            <w:pPr>
              <w:pStyle w:val="a3"/>
              <w:jc w:val="center"/>
              <w:rPr>
                <w:rFonts w:ascii="Arial" w:hAnsi="Arial" w:cs="Arial"/>
                <w:sz w:val="20"/>
                <w:szCs w:val="20"/>
              </w:rPr>
            </w:pPr>
          </w:p>
        </w:tc>
        <w:tc>
          <w:tcPr>
            <w:tcW w:w="643" w:type="pct"/>
            <w:vMerge/>
            <w:tcBorders>
              <w:right w:val="single" w:sz="8" w:space="0" w:color="auto"/>
            </w:tcBorders>
            <w:vAlign w:val="center"/>
          </w:tcPr>
          <w:p w14:paraId="3FD10640" w14:textId="77777777" w:rsidR="00C12B4D" w:rsidRPr="00C12B4D" w:rsidRDefault="00C12B4D" w:rsidP="00AE655D">
            <w:pPr>
              <w:pStyle w:val="a3"/>
              <w:jc w:val="center"/>
              <w:rPr>
                <w:rFonts w:ascii="Arial" w:hAnsi="Arial" w:cs="Arial"/>
                <w:sz w:val="20"/>
                <w:szCs w:val="20"/>
              </w:rPr>
            </w:pPr>
          </w:p>
        </w:tc>
      </w:tr>
      <w:tr w:rsidR="00C12B4D" w:rsidRPr="00C12B4D" w14:paraId="4E39B836" w14:textId="77777777" w:rsidTr="00704B0B">
        <w:trPr>
          <w:trHeight w:val="97"/>
        </w:trPr>
        <w:tc>
          <w:tcPr>
            <w:tcW w:w="373" w:type="pct"/>
            <w:tcBorders>
              <w:left w:val="single" w:sz="8" w:space="0" w:color="auto"/>
              <w:bottom w:val="single" w:sz="8" w:space="0" w:color="auto"/>
              <w:right w:val="single" w:sz="8" w:space="0" w:color="auto"/>
            </w:tcBorders>
            <w:vAlign w:val="center"/>
          </w:tcPr>
          <w:p w14:paraId="2B10A37B" w14:textId="77777777" w:rsidR="00C12B4D" w:rsidRPr="00C12B4D" w:rsidRDefault="00C12B4D" w:rsidP="00AE655D">
            <w:pPr>
              <w:pStyle w:val="a3"/>
              <w:jc w:val="center"/>
              <w:rPr>
                <w:rFonts w:ascii="Arial" w:hAnsi="Arial" w:cs="Arial"/>
                <w:sz w:val="20"/>
                <w:szCs w:val="20"/>
              </w:rPr>
            </w:pPr>
          </w:p>
        </w:tc>
        <w:tc>
          <w:tcPr>
            <w:tcW w:w="2278" w:type="pct"/>
            <w:tcBorders>
              <w:bottom w:val="single" w:sz="8" w:space="0" w:color="auto"/>
              <w:right w:val="single" w:sz="8" w:space="0" w:color="auto"/>
            </w:tcBorders>
            <w:vAlign w:val="center"/>
          </w:tcPr>
          <w:p w14:paraId="385C70FD" w14:textId="77777777" w:rsidR="00C12B4D" w:rsidRPr="00C12B4D" w:rsidRDefault="00C12B4D" w:rsidP="00AE655D">
            <w:pPr>
              <w:pStyle w:val="a3"/>
              <w:jc w:val="center"/>
              <w:rPr>
                <w:rFonts w:ascii="Arial" w:hAnsi="Arial" w:cs="Arial"/>
                <w:sz w:val="20"/>
                <w:szCs w:val="20"/>
              </w:rPr>
            </w:pPr>
          </w:p>
        </w:tc>
        <w:tc>
          <w:tcPr>
            <w:tcW w:w="544" w:type="pct"/>
            <w:tcBorders>
              <w:bottom w:val="single" w:sz="8" w:space="0" w:color="auto"/>
              <w:right w:val="single" w:sz="8" w:space="0" w:color="auto"/>
            </w:tcBorders>
            <w:vAlign w:val="center"/>
          </w:tcPr>
          <w:p w14:paraId="4D676271" w14:textId="77777777" w:rsidR="00C12B4D" w:rsidRPr="00C12B4D" w:rsidRDefault="00C12B4D" w:rsidP="00AE655D">
            <w:pPr>
              <w:pStyle w:val="a3"/>
              <w:jc w:val="center"/>
              <w:rPr>
                <w:rFonts w:ascii="Arial" w:hAnsi="Arial" w:cs="Arial"/>
                <w:sz w:val="20"/>
                <w:szCs w:val="20"/>
              </w:rPr>
            </w:pPr>
          </w:p>
        </w:tc>
        <w:tc>
          <w:tcPr>
            <w:tcW w:w="544" w:type="pct"/>
            <w:vMerge/>
            <w:tcBorders>
              <w:bottom w:val="single" w:sz="8" w:space="0" w:color="auto"/>
              <w:right w:val="single" w:sz="8" w:space="0" w:color="auto"/>
            </w:tcBorders>
            <w:vAlign w:val="center"/>
          </w:tcPr>
          <w:p w14:paraId="12385C4D" w14:textId="77777777" w:rsidR="00C12B4D" w:rsidRPr="00C12B4D" w:rsidRDefault="00C12B4D" w:rsidP="00AE655D">
            <w:pPr>
              <w:pStyle w:val="a3"/>
              <w:jc w:val="center"/>
              <w:rPr>
                <w:rFonts w:ascii="Arial" w:hAnsi="Arial" w:cs="Arial"/>
                <w:sz w:val="20"/>
                <w:szCs w:val="20"/>
              </w:rPr>
            </w:pPr>
          </w:p>
        </w:tc>
        <w:tc>
          <w:tcPr>
            <w:tcW w:w="618" w:type="pct"/>
            <w:tcBorders>
              <w:bottom w:val="single" w:sz="8" w:space="0" w:color="auto"/>
              <w:right w:val="single" w:sz="8" w:space="0" w:color="auto"/>
            </w:tcBorders>
            <w:vAlign w:val="center"/>
          </w:tcPr>
          <w:p w14:paraId="1739A1E2" w14:textId="77777777" w:rsidR="00C12B4D" w:rsidRPr="00C12B4D" w:rsidRDefault="00C12B4D" w:rsidP="00AE655D">
            <w:pPr>
              <w:pStyle w:val="a3"/>
              <w:jc w:val="center"/>
              <w:rPr>
                <w:rFonts w:ascii="Arial" w:hAnsi="Arial" w:cs="Arial"/>
                <w:sz w:val="20"/>
                <w:szCs w:val="20"/>
              </w:rPr>
            </w:pPr>
          </w:p>
        </w:tc>
        <w:tc>
          <w:tcPr>
            <w:tcW w:w="643" w:type="pct"/>
            <w:vMerge/>
            <w:tcBorders>
              <w:bottom w:val="single" w:sz="8" w:space="0" w:color="auto"/>
              <w:right w:val="single" w:sz="8" w:space="0" w:color="auto"/>
            </w:tcBorders>
            <w:vAlign w:val="center"/>
          </w:tcPr>
          <w:p w14:paraId="19041F84" w14:textId="77777777" w:rsidR="00C12B4D" w:rsidRPr="00C12B4D" w:rsidRDefault="00C12B4D" w:rsidP="00AE655D">
            <w:pPr>
              <w:pStyle w:val="a3"/>
              <w:jc w:val="center"/>
              <w:rPr>
                <w:rFonts w:ascii="Arial" w:hAnsi="Arial" w:cs="Arial"/>
                <w:sz w:val="20"/>
                <w:szCs w:val="20"/>
              </w:rPr>
            </w:pPr>
          </w:p>
        </w:tc>
      </w:tr>
      <w:tr w:rsidR="00C12B4D" w:rsidRPr="00C12B4D" w14:paraId="155BADD1" w14:textId="77777777" w:rsidTr="00704B0B">
        <w:trPr>
          <w:trHeight w:val="220"/>
        </w:trPr>
        <w:tc>
          <w:tcPr>
            <w:tcW w:w="373" w:type="pct"/>
            <w:tcBorders>
              <w:left w:val="single" w:sz="8" w:space="0" w:color="auto"/>
              <w:bottom w:val="single" w:sz="8" w:space="0" w:color="auto"/>
              <w:right w:val="single" w:sz="8" w:space="0" w:color="auto"/>
            </w:tcBorders>
            <w:vAlign w:val="center"/>
          </w:tcPr>
          <w:p w14:paraId="175CBE5F"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12</w:t>
            </w:r>
          </w:p>
        </w:tc>
        <w:tc>
          <w:tcPr>
            <w:tcW w:w="2278" w:type="pct"/>
            <w:tcBorders>
              <w:bottom w:val="single" w:sz="8" w:space="0" w:color="auto"/>
              <w:right w:val="single" w:sz="8" w:space="0" w:color="auto"/>
            </w:tcBorders>
            <w:vAlign w:val="center"/>
          </w:tcPr>
          <w:p w14:paraId="5BFFF251"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Валовая прибыль</w:t>
            </w:r>
          </w:p>
        </w:tc>
        <w:tc>
          <w:tcPr>
            <w:tcW w:w="544" w:type="pct"/>
            <w:tcBorders>
              <w:bottom w:val="single" w:sz="8" w:space="0" w:color="auto"/>
              <w:right w:val="single" w:sz="8" w:space="0" w:color="auto"/>
            </w:tcBorders>
            <w:vAlign w:val="center"/>
          </w:tcPr>
          <w:p w14:paraId="04FFE2EC"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тыс. руб.</w:t>
            </w:r>
          </w:p>
        </w:tc>
        <w:tc>
          <w:tcPr>
            <w:tcW w:w="544" w:type="pct"/>
            <w:tcBorders>
              <w:bottom w:val="single" w:sz="8" w:space="0" w:color="auto"/>
              <w:right w:val="single" w:sz="8" w:space="0" w:color="auto"/>
            </w:tcBorders>
            <w:vAlign w:val="center"/>
          </w:tcPr>
          <w:p w14:paraId="67B134E0"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6438,64</w:t>
            </w:r>
          </w:p>
        </w:tc>
        <w:tc>
          <w:tcPr>
            <w:tcW w:w="618" w:type="pct"/>
            <w:tcBorders>
              <w:bottom w:val="single" w:sz="8" w:space="0" w:color="auto"/>
              <w:right w:val="single" w:sz="8" w:space="0" w:color="auto"/>
            </w:tcBorders>
            <w:vAlign w:val="center"/>
          </w:tcPr>
          <w:p w14:paraId="1446579C"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1209,97</w:t>
            </w:r>
          </w:p>
        </w:tc>
        <w:tc>
          <w:tcPr>
            <w:tcW w:w="643" w:type="pct"/>
            <w:tcBorders>
              <w:bottom w:val="single" w:sz="8" w:space="0" w:color="auto"/>
              <w:right w:val="single" w:sz="8" w:space="0" w:color="auto"/>
            </w:tcBorders>
            <w:vAlign w:val="center"/>
          </w:tcPr>
          <w:p w14:paraId="699BB42A"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742,55</w:t>
            </w:r>
          </w:p>
        </w:tc>
      </w:tr>
      <w:tr w:rsidR="00C12B4D" w:rsidRPr="00C12B4D" w14:paraId="19E2F726" w14:textId="77777777" w:rsidTr="00704B0B">
        <w:trPr>
          <w:trHeight w:val="202"/>
        </w:trPr>
        <w:tc>
          <w:tcPr>
            <w:tcW w:w="373" w:type="pct"/>
            <w:tcBorders>
              <w:left w:val="single" w:sz="8" w:space="0" w:color="auto"/>
              <w:bottom w:val="single" w:sz="4" w:space="0" w:color="auto"/>
              <w:right w:val="single" w:sz="8" w:space="0" w:color="auto"/>
            </w:tcBorders>
            <w:vAlign w:val="center"/>
          </w:tcPr>
          <w:p w14:paraId="7927D662" w14:textId="77777777" w:rsidR="00C12B4D" w:rsidRPr="00C12B4D" w:rsidRDefault="00C12B4D" w:rsidP="00AE655D">
            <w:pPr>
              <w:pStyle w:val="a3"/>
              <w:jc w:val="center"/>
              <w:rPr>
                <w:rFonts w:ascii="Arial" w:hAnsi="Arial" w:cs="Arial"/>
                <w:sz w:val="20"/>
                <w:szCs w:val="20"/>
              </w:rPr>
            </w:pPr>
          </w:p>
        </w:tc>
        <w:tc>
          <w:tcPr>
            <w:tcW w:w="2278" w:type="pct"/>
            <w:tcBorders>
              <w:bottom w:val="single" w:sz="4" w:space="0" w:color="auto"/>
              <w:right w:val="single" w:sz="8" w:space="0" w:color="auto"/>
            </w:tcBorders>
            <w:vAlign w:val="center"/>
          </w:tcPr>
          <w:p w14:paraId="085854EE"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Корректировка</w:t>
            </w:r>
          </w:p>
        </w:tc>
        <w:tc>
          <w:tcPr>
            <w:tcW w:w="544" w:type="pct"/>
            <w:tcBorders>
              <w:bottom w:val="single" w:sz="4" w:space="0" w:color="auto"/>
              <w:right w:val="single" w:sz="8" w:space="0" w:color="auto"/>
            </w:tcBorders>
            <w:vAlign w:val="center"/>
          </w:tcPr>
          <w:p w14:paraId="3FBEF485" w14:textId="77777777" w:rsidR="00C12B4D" w:rsidRPr="00C12B4D" w:rsidRDefault="00C12B4D" w:rsidP="00AE655D">
            <w:pPr>
              <w:pStyle w:val="a3"/>
              <w:jc w:val="center"/>
              <w:rPr>
                <w:rFonts w:ascii="Arial" w:hAnsi="Arial" w:cs="Arial"/>
                <w:sz w:val="20"/>
                <w:szCs w:val="20"/>
              </w:rPr>
            </w:pPr>
          </w:p>
        </w:tc>
        <w:tc>
          <w:tcPr>
            <w:tcW w:w="544" w:type="pct"/>
            <w:tcBorders>
              <w:bottom w:val="single" w:sz="4" w:space="0" w:color="auto"/>
              <w:right w:val="single" w:sz="8" w:space="0" w:color="auto"/>
            </w:tcBorders>
            <w:vAlign w:val="center"/>
          </w:tcPr>
          <w:p w14:paraId="1BB765CA"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-13355,18</w:t>
            </w:r>
          </w:p>
        </w:tc>
        <w:tc>
          <w:tcPr>
            <w:tcW w:w="618" w:type="pct"/>
            <w:tcBorders>
              <w:bottom w:val="single" w:sz="4" w:space="0" w:color="auto"/>
              <w:right w:val="single" w:sz="8" w:space="0" w:color="auto"/>
            </w:tcBorders>
            <w:vAlign w:val="center"/>
          </w:tcPr>
          <w:p w14:paraId="65C8B732"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-1447,54</w:t>
            </w:r>
          </w:p>
        </w:tc>
        <w:tc>
          <w:tcPr>
            <w:tcW w:w="643" w:type="pct"/>
            <w:tcBorders>
              <w:bottom w:val="single" w:sz="4" w:space="0" w:color="auto"/>
              <w:right w:val="single" w:sz="8" w:space="0" w:color="auto"/>
            </w:tcBorders>
            <w:vAlign w:val="center"/>
          </w:tcPr>
          <w:p w14:paraId="6028D792"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-4121,18</w:t>
            </w:r>
          </w:p>
        </w:tc>
      </w:tr>
      <w:tr w:rsidR="00C12B4D" w:rsidRPr="00C12B4D" w14:paraId="223C11CC" w14:textId="77777777" w:rsidTr="00704B0B">
        <w:trPr>
          <w:trHeight w:val="230"/>
        </w:trPr>
        <w:tc>
          <w:tcPr>
            <w:tcW w:w="373" w:type="pct"/>
            <w:vMerge w:val="restart"/>
            <w:tcBorders>
              <w:top w:val="single" w:sz="4" w:space="0" w:color="auto"/>
              <w:left w:val="single" w:sz="8" w:space="0" w:color="auto"/>
              <w:right w:val="single" w:sz="8" w:space="0" w:color="auto"/>
            </w:tcBorders>
            <w:vAlign w:val="center"/>
          </w:tcPr>
          <w:p w14:paraId="333030FE"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13</w:t>
            </w:r>
          </w:p>
        </w:tc>
        <w:tc>
          <w:tcPr>
            <w:tcW w:w="2278" w:type="pct"/>
            <w:vMerge w:val="restart"/>
            <w:tcBorders>
              <w:top w:val="single" w:sz="4" w:space="0" w:color="auto"/>
              <w:right w:val="single" w:sz="8" w:space="0" w:color="auto"/>
            </w:tcBorders>
            <w:vAlign w:val="center"/>
          </w:tcPr>
          <w:p w14:paraId="5AD43EFD"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НВВ без НДС</w:t>
            </w:r>
          </w:p>
        </w:tc>
        <w:tc>
          <w:tcPr>
            <w:tcW w:w="544" w:type="pct"/>
            <w:vMerge w:val="restart"/>
            <w:tcBorders>
              <w:top w:val="single" w:sz="4" w:space="0" w:color="auto"/>
              <w:right w:val="single" w:sz="8" w:space="0" w:color="auto"/>
            </w:tcBorders>
            <w:vAlign w:val="center"/>
          </w:tcPr>
          <w:p w14:paraId="1B814B07"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тыс. руб.</w:t>
            </w:r>
          </w:p>
        </w:tc>
        <w:tc>
          <w:tcPr>
            <w:tcW w:w="544" w:type="pct"/>
            <w:vMerge w:val="restart"/>
            <w:tcBorders>
              <w:top w:val="single" w:sz="4" w:space="0" w:color="auto"/>
              <w:right w:val="single" w:sz="8" w:space="0" w:color="auto"/>
            </w:tcBorders>
            <w:vAlign w:val="center"/>
          </w:tcPr>
          <w:p w14:paraId="4A27FA39"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224604,03</w:t>
            </w:r>
          </w:p>
        </w:tc>
        <w:tc>
          <w:tcPr>
            <w:tcW w:w="618" w:type="pct"/>
            <w:vMerge w:val="restart"/>
            <w:tcBorders>
              <w:top w:val="single" w:sz="4" w:space="0" w:color="auto"/>
              <w:right w:val="single" w:sz="8" w:space="0" w:color="auto"/>
            </w:tcBorders>
            <w:vAlign w:val="center"/>
          </w:tcPr>
          <w:p w14:paraId="7AB73CC3"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40813,49</w:t>
            </w:r>
          </w:p>
        </w:tc>
        <w:tc>
          <w:tcPr>
            <w:tcW w:w="643" w:type="pct"/>
            <w:vMerge w:val="restart"/>
            <w:tcBorders>
              <w:top w:val="single" w:sz="4" w:space="0" w:color="auto"/>
              <w:right w:val="single" w:sz="8" w:space="0" w:color="auto"/>
            </w:tcBorders>
            <w:vAlign w:val="center"/>
          </w:tcPr>
          <w:p w14:paraId="62A2FFCC"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23660,83</w:t>
            </w:r>
          </w:p>
        </w:tc>
      </w:tr>
      <w:tr w:rsidR="00C12B4D" w:rsidRPr="00C12B4D" w14:paraId="40EEE6C9" w14:textId="77777777" w:rsidTr="00704B0B">
        <w:trPr>
          <w:trHeight w:val="230"/>
        </w:trPr>
        <w:tc>
          <w:tcPr>
            <w:tcW w:w="373" w:type="pct"/>
            <w:vMerge/>
            <w:tcBorders>
              <w:left w:val="single" w:sz="8" w:space="0" w:color="auto"/>
              <w:right w:val="single" w:sz="8" w:space="0" w:color="auto"/>
            </w:tcBorders>
            <w:vAlign w:val="center"/>
          </w:tcPr>
          <w:p w14:paraId="75838D08" w14:textId="77777777" w:rsidR="00C12B4D" w:rsidRPr="00C12B4D" w:rsidRDefault="00C12B4D" w:rsidP="00AE655D">
            <w:pPr>
              <w:pStyle w:val="a3"/>
              <w:jc w:val="center"/>
              <w:rPr>
                <w:rFonts w:ascii="Arial" w:hAnsi="Arial" w:cs="Arial"/>
                <w:sz w:val="20"/>
                <w:szCs w:val="20"/>
              </w:rPr>
            </w:pPr>
          </w:p>
        </w:tc>
        <w:tc>
          <w:tcPr>
            <w:tcW w:w="2278" w:type="pct"/>
            <w:vMerge/>
            <w:tcBorders>
              <w:right w:val="single" w:sz="8" w:space="0" w:color="auto"/>
            </w:tcBorders>
            <w:vAlign w:val="center"/>
          </w:tcPr>
          <w:p w14:paraId="52C66883" w14:textId="77777777" w:rsidR="00C12B4D" w:rsidRPr="00C12B4D" w:rsidRDefault="00C12B4D" w:rsidP="00AE655D">
            <w:pPr>
              <w:pStyle w:val="a3"/>
              <w:jc w:val="center"/>
              <w:rPr>
                <w:rFonts w:ascii="Arial" w:hAnsi="Arial" w:cs="Arial"/>
                <w:sz w:val="20"/>
                <w:szCs w:val="20"/>
              </w:rPr>
            </w:pPr>
          </w:p>
        </w:tc>
        <w:tc>
          <w:tcPr>
            <w:tcW w:w="544" w:type="pct"/>
            <w:vMerge/>
            <w:tcBorders>
              <w:right w:val="single" w:sz="8" w:space="0" w:color="auto"/>
            </w:tcBorders>
            <w:vAlign w:val="center"/>
          </w:tcPr>
          <w:p w14:paraId="20A44621" w14:textId="77777777" w:rsidR="00C12B4D" w:rsidRPr="00C12B4D" w:rsidRDefault="00C12B4D" w:rsidP="00AE655D">
            <w:pPr>
              <w:pStyle w:val="a3"/>
              <w:jc w:val="center"/>
              <w:rPr>
                <w:rFonts w:ascii="Arial" w:hAnsi="Arial" w:cs="Arial"/>
                <w:sz w:val="20"/>
                <w:szCs w:val="20"/>
              </w:rPr>
            </w:pPr>
          </w:p>
        </w:tc>
        <w:tc>
          <w:tcPr>
            <w:tcW w:w="544" w:type="pct"/>
            <w:vMerge/>
            <w:tcBorders>
              <w:right w:val="single" w:sz="8" w:space="0" w:color="auto"/>
            </w:tcBorders>
            <w:vAlign w:val="center"/>
          </w:tcPr>
          <w:p w14:paraId="59231FFA" w14:textId="77777777" w:rsidR="00C12B4D" w:rsidRPr="00C12B4D" w:rsidRDefault="00C12B4D" w:rsidP="00AE655D">
            <w:pPr>
              <w:pStyle w:val="a3"/>
              <w:jc w:val="center"/>
              <w:rPr>
                <w:rFonts w:ascii="Arial" w:hAnsi="Arial" w:cs="Arial"/>
                <w:sz w:val="20"/>
                <w:szCs w:val="20"/>
              </w:rPr>
            </w:pPr>
          </w:p>
        </w:tc>
        <w:tc>
          <w:tcPr>
            <w:tcW w:w="618" w:type="pct"/>
            <w:vMerge/>
            <w:tcBorders>
              <w:right w:val="single" w:sz="8" w:space="0" w:color="auto"/>
            </w:tcBorders>
            <w:vAlign w:val="center"/>
          </w:tcPr>
          <w:p w14:paraId="338E984E" w14:textId="77777777" w:rsidR="00C12B4D" w:rsidRPr="00C12B4D" w:rsidRDefault="00C12B4D" w:rsidP="00AE655D">
            <w:pPr>
              <w:pStyle w:val="a3"/>
              <w:jc w:val="center"/>
              <w:rPr>
                <w:rFonts w:ascii="Arial" w:hAnsi="Arial" w:cs="Arial"/>
                <w:sz w:val="20"/>
                <w:szCs w:val="20"/>
              </w:rPr>
            </w:pPr>
          </w:p>
        </w:tc>
        <w:tc>
          <w:tcPr>
            <w:tcW w:w="643" w:type="pct"/>
            <w:vMerge/>
            <w:tcBorders>
              <w:right w:val="single" w:sz="8" w:space="0" w:color="auto"/>
            </w:tcBorders>
            <w:vAlign w:val="center"/>
          </w:tcPr>
          <w:p w14:paraId="0075C40D" w14:textId="77777777" w:rsidR="00C12B4D" w:rsidRPr="00C12B4D" w:rsidRDefault="00C12B4D" w:rsidP="00AE655D">
            <w:pPr>
              <w:pStyle w:val="a3"/>
              <w:jc w:val="center"/>
              <w:rPr>
                <w:rFonts w:ascii="Arial" w:hAnsi="Arial" w:cs="Arial"/>
                <w:sz w:val="20"/>
                <w:szCs w:val="20"/>
              </w:rPr>
            </w:pPr>
          </w:p>
        </w:tc>
      </w:tr>
      <w:tr w:rsidR="00C12B4D" w:rsidRPr="00C12B4D" w14:paraId="2EC5485C" w14:textId="77777777" w:rsidTr="00704B0B">
        <w:trPr>
          <w:trHeight w:val="230"/>
        </w:trPr>
        <w:tc>
          <w:tcPr>
            <w:tcW w:w="373" w:type="pct"/>
            <w:vMerge/>
            <w:tcBorders>
              <w:left w:val="single" w:sz="8" w:space="0" w:color="auto"/>
              <w:bottom w:val="single" w:sz="8" w:space="0" w:color="auto"/>
              <w:right w:val="single" w:sz="8" w:space="0" w:color="auto"/>
            </w:tcBorders>
            <w:vAlign w:val="center"/>
          </w:tcPr>
          <w:p w14:paraId="2818927A" w14:textId="77777777" w:rsidR="00C12B4D" w:rsidRPr="00C12B4D" w:rsidRDefault="00C12B4D" w:rsidP="00AE655D">
            <w:pPr>
              <w:pStyle w:val="a3"/>
              <w:jc w:val="center"/>
              <w:rPr>
                <w:rFonts w:ascii="Arial" w:hAnsi="Arial" w:cs="Arial"/>
                <w:sz w:val="20"/>
                <w:szCs w:val="20"/>
              </w:rPr>
            </w:pPr>
          </w:p>
        </w:tc>
        <w:tc>
          <w:tcPr>
            <w:tcW w:w="2278" w:type="pct"/>
            <w:vMerge/>
            <w:tcBorders>
              <w:bottom w:val="single" w:sz="8" w:space="0" w:color="auto"/>
              <w:right w:val="single" w:sz="8" w:space="0" w:color="auto"/>
            </w:tcBorders>
            <w:vAlign w:val="center"/>
          </w:tcPr>
          <w:p w14:paraId="51B80F03" w14:textId="77777777" w:rsidR="00C12B4D" w:rsidRPr="00C12B4D" w:rsidRDefault="00C12B4D" w:rsidP="00AE655D">
            <w:pPr>
              <w:pStyle w:val="a3"/>
              <w:jc w:val="center"/>
              <w:rPr>
                <w:rFonts w:ascii="Arial" w:hAnsi="Arial" w:cs="Arial"/>
                <w:sz w:val="20"/>
                <w:szCs w:val="20"/>
              </w:rPr>
            </w:pPr>
          </w:p>
        </w:tc>
        <w:tc>
          <w:tcPr>
            <w:tcW w:w="544" w:type="pct"/>
            <w:vMerge/>
            <w:tcBorders>
              <w:bottom w:val="single" w:sz="8" w:space="0" w:color="auto"/>
              <w:right w:val="single" w:sz="8" w:space="0" w:color="auto"/>
            </w:tcBorders>
            <w:vAlign w:val="center"/>
          </w:tcPr>
          <w:p w14:paraId="1D24C4E0" w14:textId="77777777" w:rsidR="00C12B4D" w:rsidRPr="00C12B4D" w:rsidRDefault="00C12B4D" w:rsidP="00AE655D">
            <w:pPr>
              <w:pStyle w:val="a3"/>
              <w:jc w:val="center"/>
              <w:rPr>
                <w:rFonts w:ascii="Arial" w:hAnsi="Arial" w:cs="Arial"/>
                <w:sz w:val="20"/>
                <w:szCs w:val="20"/>
              </w:rPr>
            </w:pPr>
          </w:p>
        </w:tc>
        <w:tc>
          <w:tcPr>
            <w:tcW w:w="544" w:type="pct"/>
            <w:vMerge/>
            <w:tcBorders>
              <w:bottom w:val="single" w:sz="8" w:space="0" w:color="auto"/>
              <w:right w:val="single" w:sz="8" w:space="0" w:color="auto"/>
            </w:tcBorders>
            <w:vAlign w:val="center"/>
          </w:tcPr>
          <w:p w14:paraId="26A19699" w14:textId="77777777" w:rsidR="00C12B4D" w:rsidRPr="00C12B4D" w:rsidRDefault="00C12B4D" w:rsidP="00AE655D">
            <w:pPr>
              <w:pStyle w:val="a3"/>
              <w:jc w:val="center"/>
              <w:rPr>
                <w:rFonts w:ascii="Arial" w:hAnsi="Arial" w:cs="Arial"/>
                <w:sz w:val="20"/>
                <w:szCs w:val="20"/>
              </w:rPr>
            </w:pPr>
          </w:p>
        </w:tc>
        <w:tc>
          <w:tcPr>
            <w:tcW w:w="618" w:type="pct"/>
            <w:vMerge/>
            <w:tcBorders>
              <w:bottom w:val="single" w:sz="8" w:space="0" w:color="auto"/>
              <w:right w:val="single" w:sz="8" w:space="0" w:color="auto"/>
            </w:tcBorders>
            <w:vAlign w:val="center"/>
          </w:tcPr>
          <w:p w14:paraId="201B4187" w14:textId="77777777" w:rsidR="00C12B4D" w:rsidRPr="00C12B4D" w:rsidRDefault="00C12B4D" w:rsidP="00AE655D">
            <w:pPr>
              <w:pStyle w:val="a3"/>
              <w:jc w:val="center"/>
              <w:rPr>
                <w:rFonts w:ascii="Arial" w:hAnsi="Arial" w:cs="Arial"/>
                <w:sz w:val="20"/>
                <w:szCs w:val="20"/>
              </w:rPr>
            </w:pPr>
          </w:p>
        </w:tc>
        <w:tc>
          <w:tcPr>
            <w:tcW w:w="643" w:type="pct"/>
            <w:vMerge/>
            <w:tcBorders>
              <w:bottom w:val="single" w:sz="8" w:space="0" w:color="auto"/>
              <w:right w:val="single" w:sz="8" w:space="0" w:color="auto"/>
            </w:tcBorders>
            <w:vAlign w:val="center"/>
          </w:tcPr>
          <w:p w14:paraId="50AD98A1" w14:textId="77777777" w:rsidR="00C12B4D" w:rsidRPr="00C12B4D" w:rsidRDefault="00C12B4D" w:rsidP="00AE655D">
            <w:pPr>
              <w:pStyle w:val="a3"/>
              <w:jc w:val="center"/>
              <w:rPr>
                <w:rFonts w:ascii="Arial" w:hAnsi="Arial" w:cs="Arial"/>
                <w:sz w:val="20"/>
                <w:szCs w:val="20"/>
              </w:rPr>
            </w:pPr>
          </w:p>
        </w:tc>
      </w:tr>
      <w:tr w:rsidR="00C12B4D" w:rsidRPr="00C12B4D" w14:paraId="633E7218" w14:textId="77777777" w:rsidTr="00704B0B">
        <w:trPr>
          <w:trHeight w:val="230"/>
        </w:trPr>
        <w:tc>
          <w:tcPr>
            <w:tcW w:w="373" w:type="pct"/>
            <w:vMerge w:val="restart"/>
            <w:tcBorders>
              <w:left w:val="single" w:sz="8" w:space="0" w:color="auto"/>
              <w:right w:val="single" w:sz="8" w:space="0" w:color="auto"/>
            </w:tcBorders>
            <w:vAlign w:val="center"/>
          </w:tcPr>
          <w:p w14:paraId="6175AC2A"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14</w:t>
            </w:r>
          </w:p>
        </w:tc>
        <w:tc>
          <w:tcPr>
            <w:tcW w:w="2278" w:type="pct"/>
            <w:vMerge w:val="restart"/>
            <w:tcBorders>
              <w:right w:val="single" w:sz="8" w:space="0" w:color="auto"/>
            </w:tcBorders>
            <w:vAlign w:val="center"/>
          </w:tcPr>
          <w:p w14:paraId="7A5AB0AE"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Полезный отпуск</w:t>
            </w:r>
          </w:p>
        </w:tc>
        <w:tc>
          <w:tcPr>
            <w:tcW w:w="544" w:type="pct"/>
            <w:vMerge w:val="restart"/>
            <w:tcBorders>
              <w:right w:val="single" w:sz="8" w:space="0" w:color="auto"/>
            </w:tcBorders>
            <w:vAlign w:val="center"/>
          </w:tcPr>
          <w:p w14:paraId="0438F2DC"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Гкал</w:t>
            </w:r>
          </w:p>
        </w:tc>
        <w:tc>
          <w:tcPr>
            <w:tcW w:w="544" w:type="pct"/>
            <w:vMerge w:val="restart"/>
            <w:tcBorders>
              <w:right w:val="single" w:sz="8" w:space="0" w:color="auto"/>
            </w:tcBorders>
            <w:vAlign w:val="center"/>
          </w:tcPr>
          <w:p w14:paraId="17C987EA"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205000,00</w:t>
            </w:r>
          </w:p>
        </w:tc>
        <w:tc>
          <w:tcPr>
            <w:tcW w:w="618" w:type="pct"/>
            <w:vMerge w:val="restart"/>
            <w:tcBorders>
              <w:right w:val="single" w:sz="8" w:space="0" w:color="auto"/>
            </w:tcBorders>
            <w:vAlign w:val="center"/>
          </w:tcPr>
          <w:p w14:paraId="296FD302"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27392,00</w:t>
            </w:r>
          </w:p>
        </w:tc>
        <w:tc>
          <w:tcPr>
            <w:tcW w:w="643" w:type="pct"/>
            <w:vMerge w:val="restart"/>
            <w:tcBorders>
              <w:right w:val="single" w:sz="8" w:space="0" w:color="auto"/>
            </w:tcBorders>
            <w:vAlign w:val="center"/>
          </w:tcPr>
          <w:p w14:paraId="41FEB3A4"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24086,00</w:t>
            </w:r>
          </w:p>
        </w:tc>
      </w:tr>
      <w:tr w:rsidR="00C12B4D" w:rsidRPr="00C12B4D" w14:paraId="1624CD96" w14:textId="77777777" w:rsidTr="00704B0B">
        <w:trPr>
          <w:trHeight w:val="230"/>
        </w:trPr>
        <w:tc>
          <w:tcPr>
            <w:tcW w:w="373" w:type="pct"/>
            <w:vMerge/>
            <w:tcBorders>
              <w:left w:val="single" w:sz="8" w:space="0" w:color="auto"/>
              <w:right w:val="single" w:sz="8" w:space="0" w:color="auto"/>
            </w:tcBorders>
            <w:vAlign w:val="center"/>
          </w:tcPr>
          <w:p w14:paraId="6DABE28D" w14:textId="77777777" w:rsidR="00C12B4D" w:rsidRPr="00C12B4D" w:rsidRDefault="00C12B4D" w:rsidP="00AE655D">
            <w:pPr>
              <w:pStyle w:val="a3"/>
              <w:jc w:val="center"/>
              <w:rPr>
                <w:rFonts w:ascii="Arial" w:hAnsi="Arial" w:cs="Arial"/>
                <w:sz w:val="20"/>
                <w:szCs w:val="20"/>
              </w:rPr>
            </w:pPr>
          </w:p>
        </w:tc>
        <w:tc>
          <w:tcPr>
            <w:tcW w:w="2278" w:type="pct"/>
            <w:vMerge/>
            <w:tcBorders>
              <w:right w:val="single" w:sz="8" w:space="0" w:color="auto"/>
            </w:tcBorders>
            <w:vAlign w:val="center"/>
          </w:tcPr>
          <w:p w14:paraId="761F2146" w14:textId="77777777" w:rsidR="00C12B4D" w:rsidRPr="00C12B4D" w:rsidRDefault="00C12B4D" w:rsidP="00AE655D">
            <w:pPr>
              <w:pStyle w:val="a3"/>
              <w:jc w:val="center"/>
              <w:rPr>
                <w:rFonts w:ascii="Arial" w:hAnsi="Arial" w:cs="Arial"/>
                <w:sz w:val="20"/>
                <w:szCs w:val="20"/>
              </w:rPr>
            </w:pPr>
          </w:p>
        </w:tc>
        <w:tc>
          <w:tcPr>
            <w:tcW w:w="544" w:type="pct"/>
            <w:vMerge/>
            <w:tcBorders>
              <w:right w:val="single" w:sz="8" w:space="0" w:color="auto"/>
            </w:tcBorders>
            <w:vAlign w:val="center"/>
          </w:tcPr>
          <w:p w14:paraId="234C638E" w14:textId="77777777" w:rsidR="00C12B4D" w:rsidRPr="00C12B4D" w:rsidRDefault="00C12B4D" w:rsidP="00AE655D">
            <w:pPr>
              <w:pStyle w:val="a3"/>
              <w:jc w:val="center"/>
              <w:rPr>
                <w:rFonts w:ascii="Arial" w:hAnsi="Arial" w:cs="Arial"/>
                <w:sz w:val="20"/>
                <w:szCs w:val="20"/>
              </w:rPr>
            </w:pPr>
          </w:p>
        </w:tc>
        <w:tc>
          <w:tcPr>
            <w:tcW w:w="544" w:type="pct"/>
            <w:vMerge/>
            <w:tcBorders>
              <w:right w:val="single" w:sz="8" w:space="0" w:color="auto"/>
            </w:tcBorders>
            <w:vAlign w:val="center"/>
          </w:tcPr>
          <w:p w14:paraId="4494126E" w14:textId="77777777" w:rsidR="00C12B4D" w:rsidRPr="00C12B4D" w:rsidRDefault="00C12B4D" w:rsidP="00AE655D">
            <w:pPr>
              <w:pStyle w:val="a3"/>
              <w:jc w:val="center"/>
              <w:rPr>
                <w:rFonts w:ascii="Arial" w:hAnsi="Arial" w:cs="Arial"/>
                <w:sz w:val="20"/>
                <w:szCs w:val="20"/>
              </w:rPr>
            </w:pPr>
          </w:p>
        </w:tc>
        <w:tc>
          <w:tcPr>
            <w:tcW w:w="618" w:type="pct"/>
            <w:vMerge/>
            <w:tcBorders>
              <w:right w:val="single" w:sz="8" w:space="0" w:color="auto"/>
            </w:tcBorders>
            <w:vAlign w:val="center"/>
          </w:tcPr>
          <w:p w14:paraId="7F93E99D" w14:textId="77777777" w:rsidR="00C12B4D" w:rsidRPr="00C12B4D" w:rsidRDefault="00C12B4D" w:rsidP="00AE655D">
            <w:pPr>
              <w:pStyle w:val="a3"/>
              <w:jc w:val="center"/>
              <w:rPr>
                <w:rFonts w:ascii="Arial" w:hAnsi="Arial" w:cs="Arial"/>
                <w:sz w:val="20"/>
                <w:szCs w:val="20"/>
              </w:rPr>
            </w:pPr>
          </w:p>
        </w:tc>
        <w:tc>
          <w:tcPr>
            <w:tcW w:w="643" w:type="pct"/>
            <w:vMerge/>
            <w:tcBorders>
              <w:right w:val="single" w:sz="8" w:space="0" w:color="auto"/>
            </w:tcBorders>
            <w:vAlign w:val="center"/>
          </w:tcPr>
          <w:p w14:paraId="68761C33" w14:textId="77777777" w:rsidR="00C12B4D" w:rsidRPr="00C12B4D" w:rsidRDefault="00C12B4D" w:rsidP="00AE655D">
            <w:pPr>
              <w:pStyle w:val="a3"/>
              <w:jc w:val="center"/>
              <w:rPr>
                <w:rFonts w:ascii="Arial" w:hAnsi="Arial" w:cs="Arial"/>
                <w:sz w:val="20"/>
                <w:szCs w:val="20"/>
              </w:rPr>
            </w:pPr>
          </w:p>
        </w:tc>
      </w:tr>
      <w:tr w:rsidR="00C12B4D" w:rsidRPr="00C12B4D" w14:paraId="074CA2FB" w14:textId="77777777" w:rsidTr="00704B0B">
        <w:trPr>
          <w:trHeight w:val="230"/>
        </w:trPr>
        <w:tc>
          <w:tcPr>
            <w:tcW w:w="373" w:type="pct"/>
            <w:vMerge/>
            <w:tcBorders>
              <w:left w:val="single" w:sz="8" w:space="0" w:color="auto"/>
              <w:bottom w:val="single" w:sz="8" w:space="0" w:color="auto"/>
              <w:right w:val="single" w:sz="8" w:space="0" w:color="auto"/>
            </w:tcBorders>
            <w:vAlign w:val="center"/>
          </w:tcPr>
          <w:p w14:paraId="1CEFAD0A" w14:textId="77777777" w:rsidR="00C12B4D" w:rsidRPr="00C12B4D" w:rsidRDefault="00C12B4D" w:rsidP="00AE655D">
            <w:pPr>
              <w:pStyle w:val="a3"/>
              <w:jc w:val="center"/>
              <w:rPr>
                <w:rFonts w:ascii="Arial" w:hAnsi="Arial" w:cs="Arial"/>
                <w:sz w:val="20"/>
                <w:szCs w:val="20"/>
              </w:rPr>
            </w:pPr>
          </w:p>
        </w:tc>
        <w:tc>
          <w:tcPr>
            <w:tcW w:w="2278" w:type="pct"/>
            <w:vMerge/>
            <w:tcBorders>
              <w:bottom w:val="single" w:sz="8" w:space="0" w:color="auto"/>
              <w:right w:val="single" w:sz="8" w:space="0" w:color="auto"/>
            </w:tcBorders>
            <w:vAlign w:val="center"/>
          </w:tcPr>
          <w:p w14:paraId="31CE1F4B" w14:textId="77777777" w:rsidR="00C12B4D" w:rsidRPr="00C12B4D" w:rsidRDefault="00C12B4D" w:rsidP="00AE655D">
            <w:pPr>
              <w:pStyle w:val="a3"/>
              <w:jc w:val="center"/>
              <w:rPr>
                <w:rFonts w:ascii="Arial" w:hAnsi="Arial" w:cs="Arial"/>
                <w:sz w:val="20"/>
                <w:szCs w:val="20"/>
              </w:rPr>
            </w:pPr>
          </w:p>
        </w:tc>
        <w:tc>
          <w:tcPr>
            <w:tcW w:w="544" w:type="pct"/>
            <w:vMerge/>
            <w:tcBorders>
              <w:bottom w:val="single" w:sz="8" w:space="0" w:color="auto"/>
              <w:right w:val="single" w:sz="8" w:space="0" w:color="auto"/>
            </w:tcBorders>
            <w:vAlign w:val="center"/>
          </w:tcPr>
          <w:p w14:paraId="4B933EBC" w14:textId="77777777" w:rsidR="00C12B4D" w:rsidRPr="00C12B4D" w:rsidRDefault="00C12B4D" w:rsidP="00AE655D">
            <w:pPr>
              <w:pStyle w:val="a3"/>
              <w:jc w:val="center"/>
              <w:rPr>
                <w:rFonts w:ascii="Arial" w:hAnsi="Arial" w:cs="Arial"/>
                <w:sz w:val="20"/>
                <w:szCs w:val="20"/>
              </w:rPr>
            </w:pPr>
          </w:p>
        </w:tc>
        <w:tc>
          <w:tcPr>
            <w:tcW w:w="544" w:type="pct"/>
            <w:vMerge/>
            <w:tcBorders>
              <w:bottom w:val="single" w:sz="8" w:space="0" w:color="auto"/>
              <w:right w:val="single" w:sz="8" w:space="0" w:color="auto"/>
            </w:tcBorders>
            <w:vAlign w:val="center"/>
          </w:tcPr>
          <w:p w14:paraId="6ADA9EDE" w14:textId="77777777" w:rsidR="00C12B4D" w:rsidRPr="00C12B4D" w:rsidRDefault="00C12B4D" w:rsidP="00AE655D">
            <w:pPr>
              <w:pStyle w:val="a3"/>
              <w:jc w:val="center"/>
              <w:rPr>
                <w:rFonts w:ascii="Arial" w:hAnsi="Arial" w:cs="Arial"/>
                <w:sz w:val="20"/>
                <w:szCs w:val="20"/>
              </w:rPr>
            </w:pPr>
          </w:p>
        </w:tc>
        <w:tc>
          <w:tcPr>
            <w:tcW w:w="618" w:type="pct"/>
            <w:vMerge/>
            <w:tcBorders>
              <w:bottom w:val="single" w:sz="8" w:space="0" w:color="auto"/>
              <w:right w:val="single" w:sz="8" w:space="0" w:color="auto"/>
            </w:tcBorders>
            <w:vAlign w:val="center"/>
          </w:tcPr>
          <w:p w14:paraId="600D8C0E" w14:textId="77777777" w:rsidR="00C12B4D" w:rsidRPr="00C12B4D" w:rsidRDefault="00C12B4D" w:rsidP="00AE655D">
            <w:pPr>
              <w:pStyle w:val="a3"/>
              <w:jc w:val="center"/>
              <w:rPr>
                <w:rFonts w:ascii="Arial" w:hAnsi="Arial" w:cs="Arial"/>
                <w:sz w:val="20"/>
                <w:szCs w:val="20"/>
              </w:rPr>
            </w:pPr>
          </w:p>
        </w:tc>
        <w:tc>
          <w:tcPr>
            <w:tcW w:w="643" w:type="pct"/>
            <w:vMerge/>
            <w:tcBorders>
              <w:bottom w:val="single" w:sz="8" w:space="0" w:color="auto"/>
              <w:right w:val="single" w:sz="8" w:space="0" w:color="auto"/>
            </w:tcBorders>
            <w:vAlign w:val="center"/>
          </w:tcPr>
          <w:p w14:paraId="02C2D406" w14:textId="77777777" w:rsidR="00C12B4D" w:rsidRPr="00C12B4D" w:rsidRDefault="00C12B4D" w:rsidP="00AE655D">
            <w:pPr>
              <w:pStyle w:val="a3"/>
              <w:jc w:val="center"/>
              <w:rPr>
                <w:rFonts w:ascii="Arial" w:hAnsi="Arial" w:cs="Arial"/>
                <w:sz w:val="20"/>
                <w:szCs w:val="20"/>
              </w:rPr>
            </w:pPr>
          </w:p>
        </w:tc>
      </w:tr>
      <w:tr w:rsidR="00C12B4D" w:rsidRPr="00C12B4D" w14:paraId="2FA3E8A6" w14:textId="77777777" w:rsidTr="00704B0B">
        <w:trPr>
          <w:trHeight w:val="220"/>
        </w:trPr>
        <w:tc>
          <w:tcPr>
            <w:tcW w:w="373" w:type="pct"/>
            <w:tcBorders>
              <w:left w:val="single" w:sz="8" w:space="0" w:color="auto"/>
              <w:bottom w:val="single" w:sz="8" w:space="0" w:color="auto"/>
              <w:right w:val="single" w:sz="8" w:space="0" w:color="auto"/>
            </w:tcBorders>
            <w:vAlign w:val="center"/>
          </w:tcPr>
          <w:p w14:paraId="22151E87"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15</w:t>
            </w:r>
          </w:p>
        </w:tc>
        <w:tc>
          <w:tcPr>
            <w:tcW w:w="2278" w:type="pct"/>
            <w:tcBorders>
              <w:bottom w:val="single" w:sz="8" w:space="0" w:color="auto"/>
              <w:right w:val="single" w:sz="8" w:space="0" w:color="auto"/>
            </w:tcBorders>
            <w:vAlign w:val="center"/>
          </w:tcPr>
          <w:p w14:paraId="1F40D303"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Средневзвешенный тариф</w:t>
            </w:r>
          </w:p>
        </w:tc>
        <w:tc>
          <w:tcPr>
            <w:tcW w:w="544" w:type="pct"/>
            <w:tcBorders>
              <w:bottom w:val="single" w:sz="8" w:space="0" w:color="auto"/>
              <w:right w:val="single" w:sz="8" w:space="0" w:color="auto"/>
            </w:tcBorders>
            <w:vAlign w:val="center"/>
          </w:tcPr>
          <w:p w14:paraId="14EBEA9A"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руб./Гкал</w:t>
            </w:r>
          </w:p>
        </w:tc>
        <w:tc>
          <w:tcPr>
            <w:tcW w:w="544" w:type="pct"/>
            <w:tcBorders>
              <w:bottom w:val="single" w:sz="8" w:space="0" w:color="auto"/>
              <w:right w:val="single" w:sz="8" w:space="0" w:color="auto"/>
            </w:tcBorders>
            <w:vAlign w:val="center"/>
          </w:tcPr>
          <w:p w14:paraId="3993E33C"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1095,63</w:t>
            </w:r>
          </w:p>
        </w:tc>
        <w:tc>
          <w:tcPr>
            <w:tcW w:w="618" w:type="pct"/>
            <w:tcBorders>
              <w:bottom w:val="single" w:sz="8" w:space="0" w:color="auto"/>
              <w:right w:val="single" w:sz="8" w:space="0" w:color="auto"/>
            </w:tcBorders>
            <w:vAlign w:val="center"/>
          </w:tcPr>
          <w:p w14:paraId="7981495A"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1489,98</w:t>
            </w:r>
          </w:p>
        </w:tc>
        <w:tc>
          <w:tcPr>
            <w:tcW w:w="643" w:type="pct"/>
            <w:tcBorders>
              <w:bottom w:val="single" w:sz="8" w:space="0" w:color="auto"/>
              <w:right w:val="single" w:sz="8" w:space="0" w:color="auto"/>
            </w:tcBorders>
            <w:vAlign w:val="center"/>
          </w:tcPr>
          <w:p w14:paraId="6FE7EE0A"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982,35</w:t>
            </w:r>
          </w:p>
        </w:tc>
      </w:tr>
      <w:tr w:rsidR="00C12B4D" w:rsidRPr="00C12B4D" w14:paraId="6C8E3FA5" w14:textId="77777777" w:rsidTr="00704B0B">
        <w:trPr>
          <w:trHeight w:val="220"/>
        </w:trPr>
        <w:tc>
          <w:tcPr>
            <w:tcW w:w="373" w:type="pct"/>
            <w:tcBorders>
              <w:left w:val="single" w:sz="8" w:space="0" w:color="auto"/>
              <w:bottom w:val="single" w:sz="8" w:space="0" w:color="auto"/>
              <w:right w:val="single" w:sz="8" w:space="0" w:color="auto"/>
            </w:tcBorders>
            <w:vAlign w:val="center"/>
          </w:tcPr>
          <w:p w14:paraId="3E20FB40"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16</w:t>
            </w:r>
          </w:p>
        </w:tc>
        <w:tc>
          <w:tcPr>
            <w:tcW w:w="2278" w:type="pct"/>
            <w:tcBorders>
              <w:bottom w:val="single" w:sz="8" w:space="0" w:color="auto"/>
              <w:right w:val="single" w:sz="8" w:space="0" w:color="auto"/>
            </w:tcBorders>
            <w:vAlign w:val="center"/>
          </w:tcPr>
          <w:p w14:paraId="1253A304"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Операционные (подконтрольные расходы)</w:t>
            </w:r>
          </w:p>
        </w:tc>
        <w:tc>
          <w:tcPr>
            <w:tcW w:w="544" w:type="pct"/>
            <w:tcBorders>
              <w:bottom w:val="single" w:sz="8" w:space="0" w:color="auto"/>
              <w:right w:val="single" w:sz="8" w:space="0" w:color="auto"/>
            </w:tcBorders>
            <w:vAlign w:val="center"/>
          </w:tcPr>
          <w:p w14:paraId="2DA17EFC"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тыс. руб.</w:t>
            </w:r>
          </w:p>
        </w:tc>
        <w:tc>
          <w:tcPr>
            <w:tcW w:w="544" w:type="pct"/>
            <w:tcBorders>
              <w:bottom w:val="single" w:sz="8" w:space="0" w:color="auto"/>
              <w:right w:val="single" w:sz="8" w:space="0" w:color="auto"/>
            </w:tcBorders>
            <w:vAlign w:val="center"/>
          </w:tcPr>
          <w:p w14:paraId="27915BAC"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56912,93</w:t>
            </w:r>
          </w:p>
        </w:tc>
        <w:tc>
          <w:tcPr>
            <w:tcW w:w="618" w:type="pct"/>
            <w:tcBorders>
              <w:bottom w:val="single" w:sz="8" w:space="0" w:color="auto"/>
              <w:right w:val="single" w:sz="8" w:space="0" w:color="auto"/>
            </w:tcBorders>
            <w:vAlign w:val="center"/>
          </w:tcPr>
          <w:p w14:paraId="0E768BF6"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11297,41</w:t>
            </w:r>
          </w:p>
        </w:tc>
        <w:tc>
          <w:tcPr>
            <w:tcW w:w="643" w:type="pct"/>
            <w:tcBorders>
              <w:bottom w:val="single" w:sz="8" w:space="0" w:color="auto"/>
              <w:right w:val="single" w:sz="8" w:space="0" w:color="auto"/>
            </w:tcBorders>
            <w:vAlign w:val="center"/>
          </w:tcPr>
          <w:p w14:paraId="74E411DD"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7067,97</w:t>
            </w:r>
          </w:p>
        </w:tc>
      </w:tr>
      <w:tr w:rsidR="00C12B4D" w:rsidRPr="00C12B4D" w14:paraId="5E363ADE" w14:textId="77777777" w:rsidTr="00704B0B">
        <w:trPr>
          <w:trHeight w:val="220"/>
        </w:trPr>
        <w:tc>
          <w:tcPr>
            <w:tcW w:w="373" w:type="pct"/>
            <w:tcBorders>
              <w:left w:val="single" w:sz="8" w:space="0" w:color="auto"/>
              <w:bottom w:val="single" w:sz="8" w:space="0" w:color="auto"/>
              <w:right w:val="single" w:sz="8" w:space="0" w:color="auto"/>
            </w:tcBorders>
            <w:vAlign w:val="center"/>
          </w:tcPr>
          <w:p w14:paraId="282CA098"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17</w:t>
            </w:r>
          </w:p>
        </w:tc>
        <w:tc>
          <w:tcPr>
            <w:tcW w:w="2278" w:type="pct"/>
            <w:tcBorders>
              <w:bottom w:val="single" w:sz="8" w:space="0" w:color="auto"/>
              <w:right w:val="single" w:sz="8" w:space="0" w:color="auto"/>
            </w:tcBorders>
            <w:vAlign w:val="center"/>
          </w:tcPr>
          <w:p w14:paraId="5319A03D"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Неподконтрольные расходы</w:t>
            </w:r>
          </w:p>
        </w:tc>
        <w:tc>
          <w:tcPr>
            <w:tcW w:w="544" w:type="pct"/>
            <w:tcBorders>
              <w:bottom w:val="single" w:sz="8" w:space="0" w:color="auto"/>
              <w:right w:val="single" w:sz="8" w:space="0" w:color="auto"/>
            </w:tcBorders>
            <w:vAlign w:val="center"/>
          </w:tcPr>
          <w:p w14:paraId="192526C5"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тыс. руб.</w:t>
            </w:r>
          </w:p>
        </w:tc>
        <w:tc>
          <w:tcPr>
            <w:tcW w:w="544" w:type="pct"/>
            <w:tcBorders>
              <w:bottom w:val="single" w:sz="8" w:space="0" w:color="auto"/>
              <w:right w:val="single" w:sz="8" w:space="0" w:color="auto"/>
            </w:tcBorders>
            <w:vAlign w:val="center"/>
          </w:tcPr>
          <w:p w14:paraId="414D088A"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21020,69</w:t>
            </w:r>
          </w:p>
        </w:tc>
        <w:tc>
          <w:tcPr>
            <w:tcW w:w="618" w:type="pct"/>
            <w:tcBorders>
              <w:bottom w:val="single" w:sz="8" w:space="0" w:color="auto"/>
              <w:right w:val="single" w:sz="8" w:space="0" w:color="auto"/>
            </w:tcBorders>
            <w:vAlign w:val="center"/>
          </w:tcPr>
          <w:p w14:paraId="434D8015"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4051,17</w:t>
            </w:r>
          </w:p>
        </w:tc>
        <w:tc>
          <w:tcPr>
            <w:tcW w:w="643" w:type="pct"/>
            <w:tcBorders>
              <w:bottom w:val="single" w:sz="8" w:space="0" w:color="auto"/>
              <w:right w:val="single" w:sz="8" w:space="0" w:color="auto"/>
            </w:tcBorders>
            <w:vAlign w:val="center"/>
          </w:tcPr>
          <w:p w14:paraId="0F377954"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2898,61</w:t>
            </w:r>
          </w:p>
        </w:tc>
      </w:tr>
      <w:tr w:rsidR="00C12B4D" w:rsidRPr="00C12B4D" w14:paraId="5E759378" w14:textId="77777777" w:rsidTr="00704B0B">
        <w:trPr>
          <w:trHeight w:val="230"/>
        </w:trPr>
        <w:tc>
          <w:tcPr>
            <w:tcW w:w="373" w:type="pct"/>
            <w:vMerge w:val="restart"/>
            <w:tcBorders>
              <w:left w:val="single" w:sz="8" w:space="0" w:color="auto"/>
              <w:right w:val="single" w:sz="8" w:space="0" w:color="auto"/>
            </w:tcBorders>
            <w:vAlign w:val="center"/>
          </w:tcPr>
          <w:p w14:paraId="617D4F0E"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18</w:t>
            </w:r>
          </w:p>
        </w:tc>
        <w:tc>
          <w:tcPr>
            <w:tcW w:w="2278" w:type="pct"/>
            <w:vMerge w:val="restart"/>
            <w:tcBorders>
              <w:right w:val="single" w:sz="8" w:space="0" w:color="auto"/>
            </w:tcBorders>
            <w:vAlign w:val="center"/>
          </w:tcPr>
          <w:p w14:paraId="1F4EC852"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Расходы на приобретение (производство) энергетических ресурсы</w:t>
            </w:r>
          </w:p>
        </w:tc>
        <w:tc>
          <w:tcPr>
            <w:tcW w:w="544" w:type="pct"/>
            <w:vMerge w:val="restart"/>
            <w:tcBorders>
              <w:right w:val="single" w:sz="8" w:space="0" w:color="auto"/>
            </w:tcBorders>
            <w:vAlign w:val="center"/>
          </w:tcPr>
          <w:p w14:paraId="2C67AB69"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тыс. руб.</w:t>
            </w:r>
          </w:p>
        </w:tc>
        <w:tc>
          <w:tcPr>
            <w:tcW w:w="544" w:type="pct"/>
            <w:vMerge w:val="restart"/>
            <w:tcBorders>
              <w:right w:val="single" w:sz="8" w:space="0" w:color="auto"/>
            </w:tcBorders>
            <w:vAlign w:val="center"/>
          </w:tcPr>
          <w:p w14:paraId="2027A8C6"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153586,95</w:t>
            </w:r>
          </w:p>
        </w:tc>
        <w:tc>
          <w:tcPr>
            <w:tcW w:w="618" w:type="pct"/>
            <w:vMerge w:val="restart"/>
            <w:tcBorders>
              <w:right w:val="single" w:sz="8" w:space="0" w:color="auto"/>
            </w:tcBorders>
            <w:vAlign w:val="center"/>
          </w:tcPr>
          <w:p w14:paraId="2C826E4D"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25702,48</w:t>
            </w:r>
          </w:p>
        </w:tc>
        <w:tc>
          <w:tcPr>
            <w:tcW w:w="643" w:type="pct"/>
            <w:vMerge w:val="restart"/>
            <w:tcBorders>
              <w:right w:val="single" w:sz="8" w:space="0" w:color="auto"/>
            </w:tcBorders>
            <w:vAlign w:val="center"/>
          </w:tcPr>
          <w:p w14:paraId="22CE468F"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17072,88</w:t>
            </w:r>
          </w:p>
        </w:tc>
      </w:tr>
      <w:tr w:rsidR="00C12B4D" w:rsidRPr="00C12B4D" w14:paraId="61A60E31" w14:textId="77777777" w:rsidTr="00704B0B">
        <w:trPr>
          <w:trHeight w:val="230"/>
        </w:trPr>
        <w:tc>
          <w:tcPr>
            <w:tcW w:w="373" w:type="pct"/>
            <w:vMerge/>
            <w:tcBorders>
              <w:left w:val="single" w:sz="8" w:space="0" w:color="auto"/>
              <w:right w:val="single" w:sz="8" w:space="0" w:color="auto"/>
            </w:tcBorders>
            <w:vAlign w:val="center"/>
          </w:tcPr>
          <w:p w14:paraId="5FA75349" w14:textId="77777777" w:rsidR="00C12B4D" w:rsidRPr="00C12B4D" w:rsidRDefault="00C12B4D" w:rsidP="00AE655D">
            <w:pPr>
              <w:pStyle w:val="a3"/>
              <w:jc w:val="center"/>
              <w:rPr>
                <w:rFonts w:ascii="Arial" w:hAnsi="Arial" w:cs="Arial"/>
                <w:sz w:val="20"/>
                <w:szCs w:val="20"/>
              </w:rPr>
            </w:pPr>
          </w:p>
        </w:tc>
        <w:tc>
          <w:tcPr>
            <w:tcW w:w="2278" w:type="pct"/>
            <w:vMerge/>
            <w:tcBorders>
              <w:right w:val="single" w:sz="8" w:space="0" w:color="auto"/>
            </w:tcBorders>
            <w:vAlign w:val="center"/>
          </w:tcPr>
          <w:p w14:paraId="3132F88E" w14:textId="77777777" w:rsidR="00C12B4D" w:rsidRPr="00C12B4D" w:rsidRDefault="00C12B4D" w:rsidP="00AE655D">
            <w:pPr>
              <w:pStyle w:val="a3"/>
              <w:jc w:val="center"/>
              <w:rPr>
                <w:rFonts w:ascii="Arial" w:hAnsi="Arial" w:cs="Arial"/>
                <w:sz w:val="20"/>
                <w:szCs w:val="20"/>
              </w:rPr>
            </w:pPr>
          </w:p>
        </w:tc>
        <w:tc>
          <w:tcPr>
            <w:tcW w:w="544" w:type="pct"/>
            <w:vMerge/>
            <w:tcBorders>
              <w:right w:val="single" w:sz="8" w:space="0" w:color="auto"/>
            </w:tcBorders>
            <w:vAlign w:val="center"/>
          </w:tcPr>
          <w:p w14:paraId="0B761BAF" w14:textId="77777777" w:rsidR="00C12B4D" w:rsidRPr="00C12B4D" w:rsidRDefault="00C12B4D" w:rsidP="00AE655D">
            <w:pPr>
              <w:pStyle w:val="a3"/>
              <w:jc w:val="center"/>
              <w:rPr>
                <w:rFonts w:ascii="Arial" w:hAnsi="Arial" w:cs="Arial"/>
                <w:sz w:val="20"/>
                <w:szCs w:val="20"/>
              </w:rPr>
            </w:pPr>
          </w:p>
        </w:tc>
        <w:tc>
          <w:tcPr>
            <w:tcW w:w="544" w:type="pct"/>
            <w:vMerge/>
            <w:tcBorders>
              <w:right w:val="single" w:sz="8" w:space="0" w:color="auto"/>
            </w:tcBorders>
            <w:vAlign w:val="center"/>
          </w:tcPr>
          <w:p w14:paraId="4D10AF9D" w14:textId="77777777" w:rsidR="00C12B4D" w:rsidRPr="00C12B4D" w:rsidRDefault="00C12B4D" w:rsidP="00AE655D">
            <w:pPr>
              <w:pStyle w:val="a3"/>
              <w:jc w:val="center"/>
              <w:rPr>
                <w:rFonts w:ascii="Arial" w:hAnsi="Arial" w:cs="Arial"/>
                <w:sz w:val="20"/>
                <w:szCs w:val="20"/>
              </w:rPr>
            </w:pPr>
          </w:p>
        </w:tc>
        <w:tc>
          <w:tcPr>
            <w:tcW w:w="618" w:type="pct"/>
            <w:vMerge/>
            <w:tcBorders>
              <w:right w:val="single" w:sz="8" w:space="0" w:color="auto"/>
            </w:tcBorders>
            <w:vAlign w:val="center"/>
          </w:tcPr>
          <w:p w14:paraId="142DE5DE" w14:textId="77777777" w:rsidR="00C12B4D" w:rsidRPr="00C12B4D" w:rsidRDefault="00C12B4D" w:rsidP="00AE655D">
            <w:pPr>
              <w:pStyle w:val="a3"/>
              <w:jc w:val="center"/>
              <w:rPr>
                <w:rFonts w:ascii="Arial" w:hAnsi="Arial" w:cs="Arial"/>
                <w:sz w:val="20"/>
                <w:szCs w:val="20"/>
              </w:rPr>
            </w:pPr>
          </w:p>
        </w:tc>
        <w:tc>
          <w:tcPr>
            <w:tcW w:w="643" w:type="pct"/>
            <w:vMerge/>
            <w:tcBorders>
              <w:right w:val="single" w:sz="8" w:space="0" w:color="auto"/>
            </w:tcBorders>
            <w:vAlign w:val="center"/>
          </w:tcPr>
          <w:p w14:paraId="3FD8223B" w14:textId="77777777" w:rsidR="00C12B4D" w:rsidRPr="00C12B4D" w:rsidRDefault="00C12B4D" w:rsidP="00AE655D">
            <w:pPr>
              <w:pStyle w:val="a3"/>
              <w:jc w:val="center"/>
              <w:rPr>
                <w:rFonts w:ascii="Arial" w:hAnsi="Arial" w:cs="Arial"/>
                <w:sz w:val="20"/>
                <w:szCs w:val="20"/>
              </w:rPr>
            </w:pPr>
          </w:p>
        </w:tc>
      </w:tr>
      <w:tr w:rsidR="00C12B4D" w:rsidRPr="00C12B4D" w14:paraId="626D0C26" w14:textId="77777777" w:rsidTr="00704B0B">
        <w:trPr>
          <w:trHeight w:val="230"/>
        </w:trPr>
        <w:tc>
          <w:tcPr>
            <w:tcW w:w="373" w:type="pct"/>
            <w:vMerge/>
            <w:tcBorders>
              <w:left w:val="single" w:sz="8" w:space="0" w:color="auto"/>
              <w:bottom w:val="single" w:sz="8" w:space="0" w:color="auto"/>
              <w:right w:val="single" w:sz="8" w:space="0" w:color="auto"/>
            </w:tcBorders>
            <w:vAlign w:val="center"/>
          </w:tcPr>
          <w:p w14:paraId="3A7B690F" w14:textId="77777777" w:rsidR="00C12B4D" w:rsidRPr="00C12B4D" w:rsidRDefault="00C12B4D" w:rsidP="00AE655D">
            <w:pPr>
              <w:pStyle w:val="a3"/>
              <w:jc w:val="center"/>
              <w:rPr>
                <w:rFonts w:ascii="Arial" w:hAnsi="Arial" w:cs="Arial"/>
                <w:sz w:val="20"/>
                <w:szCs w:val="20"/>
              </w:rPr>
            </w:pPr>
          </w:p>
        </w:tc>
        <w:tc>
          <w:tcPr>
            <w:tcW w:w="2278" w:type="pct"/>
            <w:vMerge/>
            <w:tcBorders>
              <w:bottom w:val="single" w:sz="8" w:space="0" w:color="auto"/>
              <w:right w:val="single" w:sz="8" w:space="0" w:color="auto"/>
            </w:tcBorders>
            <w:vAlign w:val="center"/>
          </w:tcPr>
          <w:p w14:paraId="2B7A3692" w14:textId="77777777" w:rsidR="00C12B4D" w:rsidRPr="00C12B4D" w:rsidRDefault="00C12B4D" w:rsidP="00AE655D">
            <w:pPr>
              <w:pStyle w:val="a3"/>
              <w:jc w:val="center"/>
              <w:rPr>
                <w:rFonts w:ascii="Arial" w:hAnsi="Arial" w:cs="Arial"/>
                <w:sz w:val="20"/>
                <w:szCs w:val="20"/>
              </w:rPr>
            </w:pPr>
          </w:p>
        </w:tc>
        <w:tc>
          <w:tcPr>
            <w:tcW w:w="544" w:type="pct"/>
            <w:vMerge/>
            <w:tcBorders>
              <w:bottom w:val="single" w:sz="8" w:space="0" w:color="auto"/>
              <w:right w:val="single" w:sz="8" w:space="0" w:color="auto"/>
            </w:tcBorders>
            <w:vAlign w:val="center"/>
          </w:tcPr>
          <w:p w14:paraId="0A8C5BE1" w14:textId="77777777" w:rsidR="00C12B4D" w:rsidRPr="00C12B4D" w:rsidRDefault="00C12B4D" w:rsidP="00AE655D">
            <w:pPr>
              <w:pStyle w:val="a3"/>
              <w:jc w:val="center"/>
              <w:rPr>
                <w:rFonts w:ascii="Arial" w:hAnsi="Arial" w:cs="Arial"/>
                <w:sz w:val="20"/>
                <w:szCs w:val="20"/>
              </w:rPr>
            </w:pPr>
          </w:p>
        </w:tc>
        <w:tc>
          <w:tcPr>
            <w:tcW w:w="544" w:type="pct"/>
            <w:vMerge/>
            <w:tcBorders>
              <w:bottom w:val="single" w:sz="8" w:space="0" w:color="auto"/>
              <w:right w:val="single" w:sz="8" w:space="0" w:color="auto"/>
            </w:tcBorders>
            <w:vAlign w:val="center"/>
          </w:tcPr>
          <w:p w14:paraId="45AD7C3D" w14:textId="77777777" w:rsidR="00C12B4D" w:rsidRPr="00C12B4D" w:rsidRDefault="00C12B4D" w:rsidP="00AE655D">
            <w:pPr>
              <w:pStyle w:val="a3"/>
              <w:jc w:val="center"/>
              <w:rPr>
                <w:rFonts w:ascii="Arial" w:hAnsi="Arial" w:cs="Arial"/>
                <w:sz w:val="20"/>
                <w:szCs w:val="20"/>
              </w:rPr>
            </w:pPr>
          </w:p>
        </w:tc>
        <w:tc>
          <w:tcPr>
            <w:tcW w:w="618" w:type="pct"/>
            <w:vMerge/>
            <w:tcBorders>
              <w:bottom w:val="single" w:sz="8" w:space="0" w:color="auto"/>
              <w:right w:val="single" w:sz="8" w:space="0" w:color="auto"/>
            </w:tcBorders>
            <w:vAlign w:val="center"/>
          </w:tcPr>
          <w:p w14:paraId="2B83FE29" w14:textId="77777777" w:rsidR="00C12B4D" w:rsidRPr="00C12B4D" w:rsidRDefault="00C12B4D" w:rsidP="00AE655D">
            <w:pPr>
              <w:pStyle w:val="a3"/>
              <w:jc w:val="center"/>
              <w:rPr>
                <w:rFonts w:ascii="Arial" w:hAnsi="Arial" w:cs="Arial"/>
                <w:sz w:val="20"/>
                <w:szCs w:val="20"/>
              </w:rPr>
            </w:pPr>
          </w:p>
        </w:tc>
        <w:tc>
          <w:tcPr>
            <w:tcW w:w="643" w:type="pct"/>
            <w:vMerge/>
            <w:tcBorders>
              <w:bottom w:val="single" w:sz="8" w:space="0" w:color="auto"/>
              <w:right w:val="single" w:sz="8" w:space="0" w:color="auto"/>
            </w:tcBorders>
            <w:vAlign w:val="center"/>
          </w:tcPr>
          <w:p w14:paraId="01BA481C" w14:textId="77777777" w:rsidR="00C12B4D" w:rsidRPr="00C12B4D" w:rsidRDefault="00C12B4D" w:rsidP="00AE655D">
            <w:pPr>
              <w:pStyle w:val="a3"/>
              <w:jc w:val="center"/>
              <w:rPr>
                <w:rFonts w:ascii="Arial" w:hAnsi="Arial" w:cs="Arial"/>
                <w:sz w:val="20"/>
                <w:szCs w:val="20"/>
              </w:rPr>
            </w:pPr>
          </w:p>
        </w:tc>
      </w:tr>
      <w:tr w:rsidR="00C12B4D" w:rsidRPr="00C12B4D" w14:paraId="75CD900A" w14:textId="77777777" w:rsidTr="00704B0B">
        <w:trPr>
          <w:trHeight w:val="222"/>
        </w:trPr>
        <w:tc>
          <w:tcPr>
            <w:tcW w:w="373" w:type="pct"/>
            <w:tcBorders>
              <w:left w:val="single" w:sz="8" w:space="0" w:color="auto"/>
              <w:bottom w:val="single" w:sz="8" w:space="0" w:color="auto"/>
              <w:right w:val="single" w:sz="8" w:space="0" w:color="auto"/>
            </w:tcBorders>
            <w:vAlign w:val="center"/>
          </w:tcPr>
          <w:p w14:paraId="0C77ED92"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19</w:t>
            </w:r>
          </w:p>
        </w:tc>
        <w:tc>
          <w:tcPr>
            <w:tcW w:w="2278" w:type="pct"/>
            <w:tcBorders>
              <w:bottom w:val="single" w:sz="8" w:space="0" w:color="auto"/>
              <w:right w:val="single" w:sz="8" w:space="0" w:color="auto"/>
            </w:tcBorders>
            <w:vAlign w:val="center"/>
          </w:tcPr>
          <w:p w14:paraId="6FE1A366"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Прибыль</w:t>
            </w:r>
          </w:p>
        </w:tc>
        <w:tc>
          <w:tcPr>
            <w:tcW w:w="544" w:type="pct"/>
            <w:tcBorders>
              <w:bottom w:val="single" w:sz="8" w:space="0" w:color="auto"/>
              <w:right w:val="single" w:sz="8" w:space="0" w:color="auto"/>
            </w:tcBorders>
            <w:vAlign w:val="center"/>
          </w:tcPr>
          <w:p w14:paraId="3E466416"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тыс. руб.</w:t>
            </w:r>
          </w:p>
        </w:tc>
        <w:tc>
          <w:tcPr>
            <w:tcW w:w="544" w:type="pct"/>
            <w:tcBorders>
              <w:bottom w:val="single" w:sz="8" w:space="0" w:color="auto"/>
              <w:right w:val="single" w:sz="8" w:space="0" w:color="auto"/>
            </w:tcBorders>
            <w:vAlign w:val="center"/>
          </w:tcPr>
          <w:p w14:paraId="2D7A665A"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963,87</w:t>
            </w:r>
          </w:p>
        </w:tc>
        <w:tc>
          <w:tcPr>
            <w:tcW w:w="618" w:type="pct"/>
            <w:tcBorders>
              <w:bottom w:val="single" w:sz="8" w:space="0" w:color="auto"/>
              <w:right w:val="single" w:sz="8" w:space="0" w:color="auto"/>
            </w:tcBorders>
            <w:vAlign w:val="center"/>
          </w:tcPr>
          <w:p w14:paraId="4BB553AD"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170,90</w:t>
            </w:r>
          </w:p>
        </w:tc>
        <w:tc>
          <w:tcPr>
            <w:tcW w:w="643" w:type="pct"/>
            <w:tcBorders>
              <w:bottom w:val="single" w:sz="8" w:space="0" w:color="auto"/>
              <w:right w:val="single" w:sz="8" w:space="0" w:color="auto"/>
            </w:tcBorders>
            <w:vAlign w:val="center"/>
          </w:tcPr>
          <w:p w14:paraId="0657EA8B" w14:textId="77777777" w:rsidR="00C12B4D" w:rsidRPr="00C12B4D" w:rsidRDefault="00C12B4D" w:rsidP="00AE655D">
            <w:pPr>
              <w:pStyle w:val="a3"/>
              <w:jc w:val="center"/>
              <w:rPr>
                <w:rFonts w:ascii="Arial" w:hAnsi="Arial" w:cs="Arial"/>
                <w:sz w:val="20"/>
                <w:szCs w:val="20"/>
              </w:rPr>
            </w:pPr>
            <w:r w:rsidRPr="00C12B4D">
              <w:rPr>
                <w:rFonts w:ascii="Arial" w:hAnsi="Arial" w:cs="Arial"/>
                <w:sz w:val="20"/>
                <w:szCs w:val="20"/>
              </w:rPr>
              <w:t>112,57</w:t>
            </w:r>
          </w:p>
        </w:tc>
      </w:tr>
    </w:tbl>
    <w:p w14:paraId="6A1BBCA7" w14:textId="77777777" w:rsidR="00AE655D" w:rsidRPr="00285113" w:rsidRDefault="00AE655D" w:rsidP="00285113">
      <w:pPr>
        <w:ind w:firstLine="720"/>
        <w:rPr>
          <w:rFonts w:ascii="Arial" w:eastAsia="Times New Roman" w:hAnsi="Arial" w:cs="Arial"/>
          <w:spacing w:val="-5"/>
          <w:sz w:val="22"/>
        </w:rPr>
      </w:pPr>
    </w:p>
    <w:p w14:paraId="45213799" w14:textId="77777777" w:rsidR="00AE655D" w:rsidRPr="00285113" w:rsidRDefault="00AE655D" w:rsidP="00285113">
      <w:pPr>
        <w:ind w:firstLine="720"/>
        <w:rPr>
          <w:rFonts w:ascii="Arial" w:eastAsia="Times New Roman" w:hAnsi="Arial" w:cs="Arial"/>
          <w:spacing w:val="-5"/>
          <w:sz w:val="22"/>
        </w:rPr>
      </w:pPr>
      <w:r w:rsidRPr="00285113">
        <w:rPr>
          <w:rFonts w:ascii="Arial" w:eastAsia="Times New Roman" w:hAnsi="Arial" w:cs="Arial"/>
          <w:spacing w:val="-5"/>
          <w:sz w:val="22"/>
        </w:rPr>
        <w:t xml:space="preserve">Суммарная валовая прибыль ООО </w:t>
      </w:r>
      <w:r w:rsidR="000366A4">
        <w:rPr>
          <w:rFonts w:ascii="Arial" w:eastAsia="Times New Roman" w:hAnsi="Arial" w:cs="Arial"/>
          <w:spacing w:val="-5"/>
          <w:sz w:val="22"/>
        </w:rPr>
        <w:t>«ТГК-1»</w:t>
      </w:r>
      <w:r w:rsidRPr="00285113">
        <w:rPr>
          <w:rFonts w:ascii="Arial" w:eastAsia="Times New Roman" w:hAnsi="Arial" w:cs="Arial"/>
          <w:spacing w:val="-5"/>
          <w:sz w:val="22"/>
        </w:rPr>
        <w:t xml:space="preserve"> по итогам 2019 г. запланирована в объеме 8 391,16 тыс. руб., что составляет 0,75% от суммарных расходов в структуре НВВ за указанный год.</w:t>
      </w:r>
    </w:p>
    <w:p w14:paraId="265EB5C3" w14:textId="77777777" w:rsidR="00AE655D" w:rsidRPr="00285113" w:rsidRDefault="00AE655D" w:rsidP="00285113">
      <w:pPr>
        <w:ind w:firstLine="720"/>
        <w:rPr>
          <w:rFonts w:ascii="Arial" w:eastAsia="Times New Roman" w:hAnsi="Arial" w:cs="Arial"/>
          <w:spacing w:val="-5"/>
          <w:sz w:val="22"/>
        </w:rPr>
      </w:pPr>
    </w:p>
    <w:p w14:paraId="1A6FB0C4" w14:textId="77777777" w:rsidR="00AE655D" w:rsidRPr="00154307" w:rsidRDefault="001B2E1E" w:rsidP="00C12477">
      <w:pPr>
        <w:pStyle w:val="a5"/>
      </w:pPr>
      <w:bookmarkStart w:id="582" w:name="_Toc89773859"/>
      <w:r>
        <w:t xml:space="preserve">Таблица </w:t>
      </w:r>
      <w:r w:rsidR="0068216A">
        <w:fldChar w:fldCharType="begin"/>
      </w:r>
      <w:r w:rsidR="003842B4">
        <w:instrText xml:space="preserve"> STYLEREF 1 \s </w:instrText>
      </w:r>
      <w:r w:rsidR="0068216A">
        <w:fldChar w:fldCharType="separate"/>
      </w:r>
      <w:r w:rsidR="006008CB">
        <w:rPr>
          <w:noProof/>
        </w:rPr>
        <w:t>11</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4</w:t>
      </w:r>
      <w:r w:rsidR="0068216A">
        <w:rPr>
          <w:noProof/>
        </w:rPr>
        <w:fldChar w:fldCharType="end"/>
      </w:r>
      <w:r>
        <w:t xml:space="preserve">. </w:t>
      </w:r>
      <w:r w:rsidR="00AE655D" w:rsidRPr="00154307">
        <w:t xml:space="preserve">Структура установленного тарифа на производство и передачу тепловой энергии для ООО </w:t>
      </w:r>
      <w:r w:rsidR="00C4770F">
        <w:t>«</w:t>
      </w:r>
      <w:r w:rsidR="00AE655D">
        <w:t>БЭМЗ</w:t>
      </w:r>
      <w:r w:rsidR="007C125D">
        <w:t>-</w:t>
      </w:r>
      <w:r w:rsidR="00AE655D">
        <w:t>Энергосервис</w:t>
      </w:r>
      <w:r w:rsidR="00C4770F">
        <w:t>»</w:t>
      </w:r>
      <w:r w:rsidR="00AE655D" w:rsidRPr="00154307">
        <w:t xml:space="preserve"> (метод индексации установленных тарифов)</w:t>
      </w:r>
      <w:bookmarkEnd w:id="582"/>
    </w:p>
    <w:tbl>
      <w:tblPr>
        <w:tblW w:w="5000" w:type="pct"/>
        <w:tblCellMar>
          <w:left w:w="0" w:type="dxa"/>
          <w:right w:w="0" w:type="dxa"/>
        </w:tblCellMar>
        <w:tblLook w:val="04A0" w:firstRow="1" w:lastRow="0" w:firstColumn="1" w:lastColumn="0" w:noHBand="0" w:noVBand="1"/>
      </w:tblPr>
      <w:tblGrid>
        <w:gridCol w:w="808"/>
        <w:gridCol w:w="6028"/>
        <w:gridCol w:w="1084"/>
        <w:gridCol w:w="1455"/>
      </w:tblGrid>
      <w:tr w:rsidR="00285113" w:rsidRPr="00285113" w14:paraId="3A74EAB1" w14:textId="77777777" w:rsidTr="00704B0B">
        <w:trPr>
          <w:trHeight w:val="201"/>
        </w:trPr>
        <w:tc>
          <w:tcPr>
            <w:tcW w:w="431" w:type="pct"/>
            <w:vMerge w:val="restart"/>
            <w:tcBorders>
              <w:top w:val="single" w:sz="8" w:space="0" w:color="auto"/>
              <w:left w:val="single" w:sz="8" w:space="0" w:color="auto"/>
              <w:right w:val="single" w:sz="8" w:space="0" w:color="auto"/>
            </w:tcBorders>
            <w:vAlign w:val="center"/>
          </w:tcPr>
          <w:p w14:paraId="49DD0826" w14:textId="77777777" w:rsidR="00285113" w:rsidRPr="00285113" w:rsidRDefault="00285113" w:rsidP="00285113">
            <w:pPr>
              <w:pStyle w:val="af1"/>
              <w:keepNext w:val="0"/>
              <w:widowControl w:val="0"/>
              <w:spacing w:before="0" w:after="0" w:line="240" w:lineRule="auto"/>
              <w:ind w:left="0" w:firstLine="0"/>
              <w:jc w:val="center"/>
              <w:rPr>
                <w:b/>
                <w:bCs/>
                <w:sz w:val="20"/>
                <w:szCs w:val="20"/>
              </w:rPr>
            </w:pPr>
            <w:r w:rsidRPr="00285113">
              <w:rPr>
                <w:b/>
                <w:bCs/>
                <w:sz w:val="20"/>
                <w:szCs w:val="20"/>
              </w:rPr>
              <w:t>№ п.п.</w:t>
            </w:r>
          </w:p>
        </w:tc>
        <w:tc>
          <w:tcPr>
            <w:tcW w:w="3215" w:type="pct"/>
            <w:vMerge w:val="restart"/>
            <w:tcBorders>
              <w:top w:val="single" w:sz="8" w:space="0" w:color="auto"/>
              <w:right w:val="single" w:sz="8" w:space="0" w:color="auto"/>
            </w:tcBorders>
            <w:vAlign w:val="center"/>
          </w:tcPr>
          <w:p w14:paraId="3F8E7571" w14:textId="77777777" w:rsidR="00285113" w:rsidRPr="00285113" w:rsidRDefault="00285113" w:rsidP="00285113">
            <w:pPr>
              <w:pStyle w:val="af1"/>
              <w:keepNext w:val="0"/>
              <w:widowControl w:val="0"/>
              <w:spacing w:before="0" w:after="0" w:line="240" w:lineRule="auto"/>
              <w:ind w:left="0" w:firstLine="0"/>
              <w:jc w:val="center"/>
              <w:rPr>
                <w:b/>
                <w:bCs/>
                <w:sz w:val="20"/>
                <w:szCs w:val="20"/>
              </w:rPr>
            </w:pPr>
            <w:r w:rsidRPr="00285113">
              <w:rPr>
                <w:b/>
                <w:bCs/>
                <w:sz w:val="20"/>
                <w:szCs w:val="20"/>
              </w:rPr>
              <w:t>Наименование показателя</w:t>
            </w:r>
          </w:p>
        </w:tc>
        <w:tc>
          <w:tcPr>
            <w:tcW w:w="578" w:type="pct"/>
            <w:vMerge w:val="restart"/>
            <w:tcBorders>
              <w:top w:val="single" w:sz="8" w:space="0" w:color="auto"/>
              <w:right w:val="single" w:sz="8" w:space="0" w:color="auto"/>
            </w:tcBorders>
            <w:vAlign w:val="center"/>
          </w:tcPr>
          <w:p w14:paraId="573C4F82" w14:textId="77777777" w:rsidR="00285113" w:rsidRPr="00285113" w:rsidRDefault="00285113" w:rsidP="00285113">
            <w:pPr>
              <w:pStyle w:val="af1"/>
              <w:keepNext w:val="0"/>
              <w:widowControl w:val="0"/>
              <w:spacing w:before="0" w:after="0" w:line="240" w:lineRule="auto"/>
              <w:ind w:left="0" w:firstLine="0"/>
              <w:jc w:val="center"/>
              <w:rPr>
                <w:b/>
                <w:bCs/>
                <w:sz w:val="20"/>
                <w:szCs w:val="20"/>
              </w:rPr>
            </w:pPr>
            <w:r w:rsidRPr="00285113">
              <w:rPr>
                <w:b/>
                <w:bCs/>
                <w:sz w:val="20"/>
                <w:szCs w:val="20"/>
              </w:rPr>
              <w:t>Ед. изм.</w:t>
            </w:r>
          </w:p>
        </w:tc>
        <w:tc>
          <w:tcPr>
            <w:tcW w:w="777" w:type="pct"/>
            <w:tcBorders>
              <w:top w:val="single" w:sz="8" w:space="0" w:color="auto"/>
              <w:bottom w:val="single" w:sz="8" w:space="0" w:color="auto"/>
              <w:right w:val="single" w:sz="8" w:space="0" w:color="auto"/>
            </w:tcBorders>
            <w:vAlign w:val="center"/>
          </w:tcPr>
          <w:p w14:paraId="3FC317CD" w14:textId="77777777" w:rsidR="00285113" w:rsidRPr="00285113" w:rsidRDefault="00285113" w:rsidP="00285113">
            <w:pPr>
              <w:pStyle w:val="af1"/>
              <w:keepNext w:val="0"/>
              <w:widowControl w:val="0"/>
              <w:spacing w:before="0" w:after="0" w:line="240" w:lineRule="auto"/>
              <w:ind w:left="0" w:firstLine="0"/>
              <w:jc w:val="center"/>
              <w:rPr>
                <w:b/>
                <w:bCs/>
                <w:sz w:val="20"/>
                <w:szCs w:val="20"/>
              </w:rPr>
            </w:pPr>
            <w:r w:rsidRPr="00285113">
              <w:rPr>
                <w:b/>
                <w:bCs/>
                <w:sz w:val="20"/>
                <w:szCs w:val="20"/>
              </w:rPr>
              <w:t>Установлено ДТ</w:t>
            </w:r>
          </w:p>
        </w:tc>
      </w:tr>
      <w:tr w:rsidR="00285113" w:rsidRPr="00285113" w14:paraId="10474258" w14:textId="77777777" w:rsidTr="00704B0B">
        <w:trPr>
          <w:trHeight w:val="230"/>
        </w:trPr>
        <w:tc>
          <w:tcPr>
            <w:tcW w:w="431" w:type="pct"/>
            <w:vMerge/>
            <w:tcBorders>
              <w:left w:val="single" w:sz="8" w:space="0" w:color="auto"/>
              <w:right w:val="single" w:sz="8" w:space="0" w:color="auto"/>
            </w:tcBorders>
            <w:vAlign w:val="center"/>
          </w:tcPr>
          <w:p w14:paraId="325C4C43" w14:textId="77777777" w:rsidR="00285113" w:rsidRPr="00285113" w:rsidRDefault="00285113" w:rsidP="00285113">
            <w:pPr>
              <w:pStyle w:val="af1"/>
              <w:keepNext w:val="0"/>
              <w:widowControl w:val="0"/>
              <w:spacing w:before="0" w:after="0" w:line="240" w:lineRule="auto"/>
              <w:ind w:left="0" w:firstLine="0"/>
              <w:jc w:val="center"/>
              <w:rPr>
                <w:b/>
                <w:bCs/>
                <w:sz w:val="20"/>
                <w:szCs w:val="20"/>
              </w:rPr>
            </w:pPr>
          </w:p>
        </w:tc>
        <w:tc>
          <w:tcPr>
            <w:tcW w:w="3215" w:type="pct"/>
            <w:vMerge/>
            <w:tcBorders>
              <w:right w:val="single" w:sz="8" w:space="0" w:color="auto"/>
            </w:tcBorders>
            <w:vAlign w:val="center"/>
          </w:tcPr>
          <w:p w14:paraId="19E67684" w14:textId="77777777" w:rsidR="00285113" w:rsidRPr="00285113" w:rsidRDefault="00285113" w:rsidP="00285113">
            <w:pPr>
              <w:pStyle w:val="af1"/>
              <w:keepNext w:val="0"/>
              <w:widowControl w:val="0"/>
              <w:spacing w:before="0" w:after="0" w:line="240" w:lineRule="auto"/>
              <w:ind w:left="0" w:firstLine="0"/>
              <w:jc w:val="center"/>
              <w:rPr>
                <w:b/>
                <w:bCs/>
                <w:sz w:val="20"/>
                <w:szCs w:val="20"/>
              </w:rPr>
            </w:pPr>
          </w:p>
        </w:tc>
        <w:tc>
          <w:tcPr>
            <w:tcW w:w="578" w:type="pct"/>
            <w:vMerge/>
            <w:tcBorders>
              <w:right w:val="single" w:sz="8" w:space="0" w:color="auto"/>
            </w:tcBorders>
            <w:vAlign w:val="center"/>
          </w:tcPr>
          <w:p w14:paraId="395D6711" w14:textId="77777777" w:rsidR="00285113" w:rsidRPr="00285113" w:rsidRDefault="00285113" w:rsidP="00285113">
            <w:pPr>
              <w:pStyle w:val="af1"/>
              <w:keepNext w:val="0"/>
              <w:widowControl w:val="0"/>
              <w:spacing w:before="0" w:after="0" w:line="240" w:lineRule="auto"/>
              <w:ind w:left="0" w:firstLine="0"/>
              <w:jc w:val="center"/>
              <w:rPr>
                <w:b/>
                <w:bCs/>
                <w:sz w:val="20"/>
                <w:szCs w:val="20"/>
              </w:rPr>
            </w:pPr>
          </w:p>
        </w:tc>
        <w:tc>
          <w:tcPr>
            <w:tcW w:w="777" w:type="pct"/>
            <w:vMerge w:val="restart"/>
            <w:tcBorders>
              <w:right w:val="single" w:sz="8" w:space="0" w:color="auto"/>
            </w:tcBorders>
            <w:vAlign w:val="center"/>
          </w:tcPr>
          <w:p w14:paraId="4F47CB18" w14:textId="77777777" w:rsidR="00285113" w:rsidRPr="00285113" w:rsidRDefault="00285113" w:rsidP="00285113">
            <w:pPr>
              <w:pStyle w:val="af1"/>
              <w:keepNext w:val="0"/>
              <w:widowControl w:val="0"/>
              <w:spacing w:before="0" w:after="0" w:line="240" w:lineRule="auto"/>
              <w:ind w:left="0" w:firstLine="0"/>
              <w:jc w:val="center"/>
              <w:rPr>
                <w:b/>
                <w:bCs/>
                <w:sz w:val="20"/>
                <w:szCs w:val="20"/>
              </w:rPr>
            </w:pPr>
            <w:r w:rsidRPr="00285113">
              <w:rPr>
                <w:b/>
                <w:bCs/>
                <w:sz w:val="20"/>
                <w:szCs w:val="20"/>
              </w:rPr>
              <w:t>2019</w:t>
            </w:r>
          </w:p>
        </w:tc>
      </w:tr>
      <w:tr w:rsidR="00285113" w:rsidRPr="00285113" w14:paraId="0F566570" w14:textId="77777777" w:rsidTr="00704B0B">
        <w:trPr>
          <w:trHeight w:val="230"/>
        </w:trPr>
        <w:tc>
          <w:tcPr>
            <w:tcW w:w="431" w:type="pct"/>
            <w:vMerge/>
            <w:tcBorders>
              <w:left w:val="single" w:sz="8" w:space="0" w:color="auto"/>
              <w:bottom w:val="single" w:sz="8" w:space="0" w:color="auto"/>
              <w:right w:val="single" w:sz="8" w:space="0" w:color="auto"/>
            </w:tcBorders>
            <w:vAlign w:val="center"/>
          </w:tcPr>
          <w:p w14:paraId="18C8EFA8" w14:textId="77777777" w:rsidR="00285113" w:rsidRPr="00285113" w:rsidRDefault="00285113" w:rsidP="00AE655D">
            <w:pPr>
              <w:pStyle w:val="a3"/>
              <w:jc w:val="center"/>
              <w:rPr>
                <w:rFonts w:ascii="Arial" w:hAnsi="Arial" w:cs="Arial"/>
                <w:sz w:val="20"/>
                <w:szCs w:val="20"/>
              </w:rPr>
            </w:pPr>
          </w:p>
        </w:tc>
        <w:tc>
          <w:tcPr>
            <w:tcW w:w="3215" w:type="pct"/>
            <w:vMerge/>
            <w:tcBorders>
              <w:bottom w:val="single" w:sz="8" w:space="0" w:color="auto"/>
              <w:right w:val="single" w:sz="8" w:space="0" w:color="auto"/>
            </w:tcBorders>
            <w:vAlign w:val="center"/>
          </w:tcPr>
          <w:p w14:paraId="6F9EB0A8" w14:textId="77777777" w:rsidR="00285113" w:rsidRPr="00285113" w:rsidRDefault="00285113" w:rsidP="00AE655D">
            <w:pPr>
              <w:pStyle w:val="a3"/>
              <w:jc w:val="center"/>
              <w:rPr>
                <w:rFonts w:ascii="Arial" w:hAnsi="Arial" w:cs="Arial"/>
                <w:sz w:val="20"/>
                <w:szCs w:val="20"/>
              </w:rPr>
            </w:pPr>
          </w:p>
        </w:tc>
        <w:tc>
          <w:tcPr>
            <w:tcW w:w="578" w:type="pct"/>
            <w:vMerge/>
            <w:tcBorders>
              <w:bottom w:val="single" w:sz="8" w:space="0" w:color="auto"/>
              <w:right w:val="single" w:sz="8" w:space="0" w:color="auto"/>
            </w:tcBorders>
            <w:vAlign w:val="center"/>
          </w:tcPr>
          <w:p w14:paraId="35EC18D0" w14:textId="77777777" w:rsidR="00285113" w:rsidRPr="00285113" w:rsidRDefault="00285113" w:rsidP="00AE655D">
            <w:pPr>
              <w:pStyle w:val="a3"/>
              <w:jc w:val="center"/>
              <w:rPr>
                <w:rFonts w:ascii="Arial" w:hAnsi="Arial" w:cs="Arial"/>
                <w:sz w:val="20"/>
                <w:szCs w:val="20"/>
              </w:rPr>
            </w:pPr>
          </w:p>
        </w:tc>
        <w:tc>
          <w:tcPr>
            <w:tcW w:w="777" w:type="pct"/>
            <w:vMerge/>
            <w:tcBorders>
              <w:bottom w:val="single" w:sz="8" w:space="0" w:color="auto"/>
              <w:right w:val="single" w:sz="8" w:space="0" w:color="auto"/>
            </w:tcBorders>
            <w:vAlign w:val="center"/>
          </w:tcPr>
          <w:p w14:paraId="3D80C019" w14:textId="77777777" w:rsidR="00285113" w:rsidRPr="00285113" w:rsidRDefault="00285113" w:rsidP="00AE655D">
            <w:pPr>
              <w:pStyle w:val="a3"/>
              <w:jc w:val="center"/>
              <w:rPr>
                <w:rFonts w:ascii="Arial" w:hAnsi="Arial" w:cs="Arial"/>
                <w:sz w:val="20"/>
                <w:szCs w:val="20"/>
              </w:rPr>
            </w:pPr>
          </w:p>
        </w:tc>
      </w:tr>
      <w:tr w:rsidR="00285113" w:rsidRPr="00285113" w14:paraId="12704B07" w14:textId="77777777" w:rsidTr="00704B0B">
        <w:trPr>
          <w:trHeight w:val="220"/>
        </w:trPr>
        <w:tc>
          <w:tcPr>
            <w:tcW w:w="431" w:type="pct"/>
            <w:tcBorders>
              <w:left w:val="single" w:sz="8" w:space="0" w:color="auto"/>
              <w:bottom w:val="single" w:sz="8" w:space="0" w:color="auto"/>
              <w:right w:val="single" w:sz="8" w:space="0" w:color="auto"/>
            </w:tcBorders>
            <w:vAlign w:val="center"/>
          </w:tcPr>
          <w:p w14:paraId="007E31D0" w14:textId="77777777" w:rsidR="00285113" w:rsidRPr="00285113" w:rsidRDefault="00285113" w:rsidP="00AE655D">
            <w:pPr>
              <w:pStyle w:val="a3"/>
              <w:jc w:val="center"/>
              <w:rPr>
                <w:rFonts w:ascii="Arial" w:hAnsi="Arial" w:cs="Arial"/>
                <w:sz w:val="20"/>
                <w:szCs w:val="20"/>
              </w:rPr>
            </w:pPr>
            <w:r w:rsidRPr="00285113">
              <w:rPr>
                <w:rFonts w:ascii="Arial" w:hAnsi="Arial" w:cs="Arial"/>
                <w:sz w:val="20"/>
                <w:szCs w:val="20"/>
              </w:rPr>
              <w:t>1</w:t>
            </w:r>
          </w:p>
        </w:tc>
        <w:tc>
          <w:tcPr>
            <w:tcW w:w="3215" w:type="pct"/>
            <w:tcBorders>
              <w:bottom w:val="single" w:sz="8" w:space="0" w:color="auto"/>
              <w:right w:val="single" w:sz="8" w:space="0" w:color="auto"/>
            </w:tcBorders>
            <w:vAlign w:val="center"/>
          </w:tcPr>
          <w:p w14:paraId="0449ADEA" w14:textId="77777777" w:rsidR="00285113" w:rsidRPr="00285113" w:rsidRDefault="00285113" w:rsidP="00AE655D">
            <w:pPr>
              <w:pStyle w:val="a3"/>
              <w:jc w:val="center"/>
              <w:rPr>
                <w:rFonts w:ascii="Arial" w:hAnsi="Arial" w:cs="Arial"/>
                <w:sz w:val="20"/>
                <w:szCs w:val="20"/>
              </w:rPr>
            </w:pPr>
            <w:r w:rsidRPr="00285113">
              <w:rPr>
                <w:rFonts w:ascii="Arial" w:hAnsi="Arial" w:cs="Arial"/>
                <w:sz w:val="20"/>
                <w:szCs w:val="20"/>
              </w:rPr>
              <w:t>Сырье, основные материалы</w:t>
            </w:r>
          </w:p>
        </w:tc>
        <w:tc>
          <w:tcPr>
            <w:tcW w:w="578" w:type="pct"/>
            <w:tcBorders>
              <w:bottom w:val="single" w:sz="8" w:space="0" w:color="auto"/>
              <w:right w:val="single" w:sz="8" w:space="0" w:color="auto"/>
            </w:tcBorders>
            <w:vAlign w:val="center"/>
          </w:tcPr>
          <w:p w14:paraId="19A1AA13" w14:textId="77777777" w:rsidR="00285113" w:rsidRPr="00285113" w:rsidRDefault="00285113" w:rsidP="00AE655D">
            <w:pPr>
              <w:pStyle w:val="a3"/>
              <w:jc w:val="center"/>
              <w:rPr>
                <w:rFonts w:ascii="Arial" w:hAnsi="Arial" w:cs="Arial"/>
                <w:sz w:val="20"/>
                <w:szCs w:val="20"/>
              </w:rPr>
            </w:pPr>
            <w:r w:rsidRPr="00285113">
              <w:rPr>
                <w:rFonts w:ascii="Arial" w:hAnsi="Arial" w:cs="Arial"/>
                <w:sz w:val="20"/>
                <w:szCs w:val="20"/>
              </w:rPr>
              <w:t>тыс. руб.</w:t>
            </w:r>
          </w:p>
        </w:tc>
        <w:tc>
          <w:tcPr>
            <w:tcW w:w="777" w:type="pct"/>
            <w:tcBorders>
              <w:bottom w:val="single" w:sz="8" w:space="0" w:color="auto"/>
              <w:right w:val="single" w:sz="8" w:space="0" w:color="auto"/>
            </w:tcBorders>
            <w:vAlign w:val="center"/>
          </w:tcPr>
          <w:p w14:paraId="6A06657D" w14:textId="77777777" w:rsidR="00285113" w:rsidRPr="00285113" w:rsidRDefault="00285113" w:rsidP="00AE655D">
            <w:pPr>
              <w:pStyle w:val="a3"/>
              <w:jc w:val="center"/>
              <w:rPr>
                <w:rFonts w:ascii="Arial" w:hAnsi="Arial" w:cs="Arial"/>
                <w:sz w:val="20"/>
                <w:szCs w:val="20"/>
              </w:rPr>
            </w:pPr>
            <w:r w:rsidRPr="00285113">
              <w:rPr>
                <w:rFonts w:ascii="Arial" w:hAnsi="Arial" w:cs="Arial"/>
                <w:sz w:val="20"/>
                <w:szCs w:val="20"/>
              </w:rPr>
              <w:t>1 158,51</w:t>
            </w:r>
          </w:p>
        </w:tc>
      </w:tr>
      <w:tr w:rsidR="00285113" w:rsidRPr="00285113" w14:paraId="4810312A" w14:textId="77777777" w:rsidTr="00704B0B">
        <w:trPr>
          <w:trHeight w:val="220"/>
        </w:trPr>
        <w:tc>
          <w:tcPr>
            <w:tcW w:w="431" w:type="pct"/>
            <w:tcBorders>
              <w:left w:val="single" w:sz="8" w:space="0" w:color="auto"/>
              <w:bottom w:val="single" w:sz="8" w:space="0" w:color="auto"/>
              <w:right w:val="single" w:sz="8" w:space="0" w:color="auto"/>
            </w:tcBorders>
            <w:vAlign w:val="center"/>
          </w:tcPr>
          <w:p w14:paraId="78FB16B1" w14:textId="77777777" w:rsidR="00285113" w:rsidRPr="00285113" w:rsidRDefault="00285113" w:rsidP="00AE655D">
            <w:pPr>
              <w:pStyle w:val="a3"/>
              <w:jc w:val="center"/>
              <w:rPr>
                <w:rFonts w:ascii="Arial" w:hAnsi="Arial" w:cs="Arial"/>
                <w:sz w:val="20"/>
                <w:szCs w:val="20"/>
              </w:rPr>
            </w:pPr>
            <w:r w:rsidRPr="00285113">
              <w:rPr>
                <w:rFonts w:ascii="Arial" w:hAnsi="Arial" w:cs="Arial"/>
                <w:sz w:val="20"/>
                <w:szCs w:val="20"/>
              </w:rPr>
              <w:t>2</w:t>
            </w:r>
          </w:p>
        </w:tc>
        <w:tc>
          <w:tcPr>
            <w:tcW w:w="3215" w:type="pct"/>
            <w:tcBorders>
              <w:bottom w:val="single" w:sz="8" w:space="0" w:color="auto"/>
              <w:right w:val="single" w:sz="8" w:space="0" w:color="auto"/>
            </w:tcBorders>
            <w:vAlign w:val="center"/>
          </w:tcPr>
          <w:p w14:paraId="53A28B9F" w14:textId="77777777" w:rsidR="00285113" w:rsidRPr="00285113" w:rsidRDefault="00285113" w:rsidP="00AE655D">
            <w:pPr>
              <w:pStyle w:val="a3"/>
              <w:jc w:val="center"/>
              <w:rPr>
                <w:rFonts w:ascii="Arial" w:hAnsi="Arial" w:cs="Arial"/>
                <w:sz w:val="20"/>
                <w:szCs w:val="20"/>
              </w:rPr>
            </w:pPr>
            <w:r w:rsidRPr="00285113">
              <w:rPr>
                <w:rFonts w:ascii="Arial" w:hAnsi="Arial" w:cs="Arial"/>
                <w:sz w:val="20"/>
                <w:szCs w:val="20"/>
              </w:rPr>
              <w:t>Вспомогательные материалы</w:t>
            </w:r>
          </w:p>
        </w:tc>
        <w:tc>
          <w:tcPr>
            <w:tcW w:w="578" w:type="pct"/>
            <w:tcBorders>
              <w:bottom w:val="single" w:sz="8" w:space="0" w:color="auto"/>
              <w:right w:val="single" w:sz="8" w:space="0" w:color="auto"/>
            </w:tcBorders>
            <w:vAlign w:val="center"/>
          </w:tcPr>
          <w:p w14:paraId="1DD32E67" w14:textId="77777777" w:rsidR="00285113" w:rsidRPr="00285113" w:rsidRDefault="00285113" w:rsidP="00AE655D">
            <w:pPr>
              <w:pStyle w:val="a3"/>
              <w:jc w:val="center"/>
              <w:rPr>
                <w:rFonts w:ascii="Arial" w:hAnsi="Arial" w:cs="Arial"/>
                <w:sz w:val="20"/>
                <w:szCs w:val="20"/>
              </w:rPr>
            </w:pPr>
            <w:r w:rsidRPr="00285113">
              <w:rPr>
                <w:rFonts w:ascii="Arial" w:hAnsi="Arial" w:cs="Arial"/>
                <w:sz w:val="20"/>
                <w:szCs w:val="20"/>
              </w:rPr>
              <w:t>тыс. руб.</w:t>
            </w:r>
          </w:p>
        </w:tc>
        <w:tc>
          <w:tcPr>
            <w:tcW w:w="777" w:type="pct"/>
            <w:tcBorders>
              <w:bottom w:val="single" w:sz="8" w:space="0" w:color="auto"/>
              <w:right w:val="single" w:sz="8" w:space="0" w:color="auto"/>
            </w:tcBorders>
            <w:vAlign w:val="center"/>
          </w:tcPr>
          <w:p w14:paraId="49A7DE83" w14:textId="77777777" w:rsidR="00285113" w:rsidRPr="00285113" w:rsidRDefault="00285113" w:rsidP="00AE655D">
            <w:pPr>
              <w:pStyle w:val="a3"/>
              <w:jc w:val="center"/>
              <w:rPr>
                <w:rFonts w:ascii="Arial" w:hAnsi="Arial" w:cs="Arial"/>
                <w:sz w:val="20"/>
                <w:szCs w:val="20"/>
              </w:rPr>
            </w:pPr>
            <w:r w:rsidRPr="00285113">
              <w:rPr>
                <w:rFonts w:ascii="Arial" w:hAnsi="Arial" w:cs="Arial"/>
                <w:sz w:val="20"/>
                <w:szCs w:val="20"/>
              </w:rPr>
              <w:t>58,91</w:t>
            </w:r>
          </w:p>
        </w:tc>
      </w:tr>
      <w:tr w:rsidR="00285113" w:rsidRPr="00285113" w14:paraId="777E9231" w14:textId="77777777" w:rsidTr="00704B0B">
        <w:trPr>
          <w:trHeight w:val="220"/>
        </w:trPr>
        <w:tc>
          <w:tcPr>
            <w:tcW w:w="431" w:type="pct"/>
            <w:tcBorders>
              <w:left w:val="single" w:sz="8" w:space="0" w:color="auto"/>
              <w:bottom w:val="single" w:sz="8" w:space="0" w:color="auto"/>
              <w:right w:val="single" w:sz="8" w:space="0" w:color="auto"/>
            </w:tcBorders>
            <w:vAlign w:val="center"/>
          </w:tcPr>
          <w:p w14:paraId="303AEF7A" w14:textId="77777777" w:rsidR="00285113" w:rsidRPr="00285113" w:rsidRDefault="00285113" w:rsidP="00AE655D">
            <w:pPr>
              <w:pStyle w:val="a3"/>
              <w:jc w:val="center"/>
              <w:rPr>
                <w:rFonts w:ascii="Arial" w:hAnsi="Arial" w:cs="Arial"/>
                <w:sz w:val="20"/>
                <w:szCs w:val="20"/>
              </w:rPr>
            </w:pPr>
            <w:r w:rsidRPr="00285113">
              <w:rPr>
                <w:rFonts w:ascii="Arial" w:hAnsi="Arial" w:cs="Arial"/>
                <w:sz w:val="20"/>
                <w:szCs w:val="20"/>
              </w:rPr>
              <w:t>3</w:t>
            </w:r>
          </w:p>
        </w:tc>
        <w:tc>
          <w:tcPr>
            <w:tcW w:w="3215" w:type="pct"/>
            <w:tcBorders>
              <w:bottom w:val="single" w:sz="8" w:space="0" w:color="auto"/>
              <w:right w:val="single" w:sz="8" w:space="0" w:color="auto"/>
            </w:tcBorders>
            <w:vAlign w:val="center"/>
          </w:tcPr>
          <w:p w14:paraId="6001DF47" w14:textId="77777777" w:rsidR="00285113" w:rsidRPr="00285113" w:rsidRDefault="00285113" w:rsidP="00AE655D">
            <w:pPr>
              <w:pStyle w:val="a3"/>
              <w:jc w:val="center"/>
              <w:rPr>
                <w:rFonts w:ascii="Arial" w:hAnsi="Arial" w:cs="Arial"/>
                <w:sz w:val="20"/>
                <w:szCs w:val="20"/>
              </w:rPr>
            </w:pPr>
            <w:r w:rsidRPr="00285113">
              <w:rPr>
                <w:rFonts w:ascii="Arial" w:hAnsi="Arial" w:cs="Arial"/>
                <w:sz w:val="20"/>
                <w:szCs w:val="20"/>
              </w:rPr>
              <w:t>Работы и услуги производственного характера</w:t>
            </w:r>
          </w:p>
        </w:tc>
        <w:tc>
          <w:tcPr>
            <w:tcW w:w="578" w:type="pct"/>
            <w:tcBorders>
              <w:bottom w:val="single" w:sz="8" w:space="0" w:color="auto"/>
              <w:right w:val="single" w:sz="8" w:space="0" w:color="auto"/>
            </w:tcBorders>
            <w:vAlign w:val="center"/>
          </w:tcPr>
          <w:p w14:paraId="42DF9D54" w14:textId="77777777" w:rsidR="00285113" w:rsidRPr="00285113" w:rsidRDefault="00285113" w:rsidP="00AE655D">
            <w:pPr>
              <w:pStyle w:val="a3"/>
              <w:jc w:val="center"/>
              <w:rPr>
                <w:rFonts w:ascii="Arial" w:hAnsi="Arial" w:cs="Arial"/>
                <w:sz w:val="20"/>
                <w:szCs w:val="20"/>
              </w:rPr>
            </w:pPr>
            <w:r w:rsidRPr="00285113">
              <w:rPr>
                <w:rFonts w:ascii="Arial" w:hAnsi="Arial" w:cs="Arial"/>
                <w:sz w:val="20"/>
                <w:szCs w:val="20"/>
              </w:rPr>
              <w:t>тыс. руб.</w:t>
            </w:r>
          </w:p>
        </w:tc>
        <w:tc>
          <w:tcPr>
            <w:tcW w:w="777" w:type="pct"/>
            <w:tcBorders>
              <w:bottom w:val="single" w:sz="8" w:space="0" w:color="auto"/>
              <w:right w:val="single" w:sz="8" w:space="0" w:color="auto"/>
            </w:tcBorders>
            <w:vAlign w:val="center"/>
          </w:tcPr>
          <w:p w14:paraId="17A386FF" w14:textId="77777777" w:rsidR="00285113" w:rsidRPr="00285113" w:rsidRDefault="00285113" w:rsidP="00AE655D">
            <w:pPr>
              <w:pStyle w:val="a3"/>
              <w:jc w:val="center"/>
              <w:rPr>
                <w:rFonts w:ascii="Arial" w:hAnsi="Arial" w:cs="Arial"/>
                <w:sz w:val="20"/>
                <w:szCs w:val="20"/>
              </w:rPr>
            </w:pPr>
            <w:r w:rsidRPr="00285113">
              <w:rPr>
                <w:rFonts w:ascii="Arial" w:hAnsi="Arial" w:cs="Arial"/>
                <w:sz w:val="20"/>
                <w:szCs w:val="20"/>
              </w:rPr>
              <w:t>750,19</w:t>
            </w:r>
          </w:p>
        </w:tc>
      </w:tr>
      <w:tr w:rsidR="00285113" w:rsidRPr="00285113" w14:paraId="61B7BE72" w14:textId="77777777" w:rsidTr="00704B0B">
        <w:trPr>
          <w:trHeight w:val="220"/>
        </w:trPr>
        <w:tc>
          <w:tcPr>
            <w:tcW w:w="431" w:type="pct"/>
            <w:tcBorders>
              <w:left w:val="single" w:sz="8" w:space="0" w:color="auto"/>
              <w:bottom w:val="single" w:sz="8" w:space="0" w:color="auto"/>
              <w:right w:val="single" w:sz="8" w:space="0" w:color="auto"/>
            </w:tcBorders>
            <w:vAlign w:val="center"/>
          </w:tcPr>
          <w:p w14:paraId="4DBB4C6C" w14:textId="77777777" w:rsidR="00285113" w:rsidRPr="00285113" w:rsidRDefault="00285113" w:rsidP="00AE655D">
            <w:pPr>
              <w:pStyle w:val="a3"/>
              <w:jc w:val="center"/>
              <w:rPr>
                <w:rFonts w:ascii="Arial" w:hAnsi="Arial" w:cs="Arial"/>
                <w:sz w:val="20"/>
                <w:szCs w:val="20"/>
              </w:rPr>
            </w:pPr>
            <w:r w:rsidRPr="00285113">
              <w:rPr>
                <w:rFonts w:ascii="Arial" w:hAnsi="Arial" w:cs="Arial"/>
                <w:sz w:val="20"/>
                <w:szCs w:val="20"/>
              </w:rPr>
              <w:t>4</w:t>
            </w:r>
          </w:p>
        </w:tc>
        <w:tc>
          <w:tcPr>
            <w:tcW w:w="3215" w:type="pct"/>
            <w:tcBorders>
              <w:bottom w:val="single" w:sz="8" w:space="0" w:color="auto"/>
              <w:right w:val="single" w:sz="8" w:space="0" w:color="auto"/>
            </w:tcBorders>
            <w:vAlign w:val="center"/>
          </w:tcPr>
          <w:p w14:paraId="256FB75C" w14:textId="77777777" w:rsidR="00285113" w:rsidRPr="00285113" w:rsidRDefault="00285113" w:rsidP="00AE655D">
            <w:pPr>
              <w:pStyle w:val="a3"/>
              <w:jc w:val="center"/>
              <w:rPr>
                <w:rFonts w:ascii="Arial" w:hAnsi="Arial" w:cs="Arial"/>
                <w:sz w:val="20"/>
                <w:szCs w:val="20"/>
              </w:rPr>
            </w:pPr>
            <w:r w:rsidRPr="00285113">
              <w:rPr>
                <w:rFonts w:ascii="Arial" w:hAnsi="Arial" w:cs="Arial"/>
                <w:sz w:val="20"/>
                <w:szCs w:val="20"/>
              </w:rPr>
              <w:t>Расходы на топливо</w:t>
            </w:r>
          </w:p>
        </w:tc>
        <w:tc>
          <w:tcPr>
            <w:tcW w:w="578" w:type="pct"/>
            <w:tcBorders>
              <w:bottom w:val="single" w:sz="8" w:space="0" w:color="auto"/>
              <w:right w:val="single" w:sz="8" w:space="0" w:color="auto"/>
            </w:tcBorders>
            <w:vAlign w:val="center"/>
          </w:tcPr>
          <w:p w14:paraId="49D9FC05" w14:textId="77777777" w:rsidR="00285113" w:rsidRPr="00285113" w:rsidRDefault="00285113" w:rsidP="00AE655D">
            <w:pPr>
              <w:pStyle w:val="a3"/>
              <w:jc w:val="center"/>
              <w:rPr>
                <w:rFonts w:ascii="Arial" w:hAnsi="Arial" w:cs="Arial"/>
                <w:sz w:val="20"/>
                <w:szCs w:val="20"/>
              </w:rPr>
            </w:pPr>
            <w:r w:rsidRPr="00285113">
              <w:rPr>
                <w:rFonts w:ascii="Arial" w:hAnsi="Arial" w:cs="Arial"/>
                <w:sz w:val="20"/>
                <w:szCs w:val="20"/>
              </w:rPr>
              <w:t>тыс. руб.</w:t>
            </w:r>
          </w:p>
        </w:tc>
        <w:tc>
          <w:tcPr>
            <w:tcW w:w="777" w:type="pct"/>
            <w:tcBorders>
              <w:bottom w:val="single" w:sz="8" w:space="0" w:color="auto"/>
              <w:right w:val="single" w:sz="8" w:space="0" w:color="auto"/>
            </w:tcBorders>
            <w:vAlign w:val="center"/>
          </w:tcPr>
          <w:p w14:paraId="4AA61D1D" w14:textId="77777777" w:rsidR="00285113" w:rsidRPr="00285113" w:rsidRDefault="00285113" w:rsidP="00AE655D">
            <w:pPr>
              <w:pStyle w:val="a3"/>
              <w:jc w:val="center"/>
              <w:rPr>
                <w:rFonts w:ascii="Arial" w:hAnsi="Arial" w:cs="Arial"/>
                <w:sz w:val="20"/>
                <w:szCs w:val="20"/>
              </w:rPr>
            </w:pPr>
            <w:r w:rsidRPr="00285113">
              <w:rPr>
                <w:rFonts w:ascii="Arial" w:hAnsi="Arial" w:cs="Arial"/>
                <w:sz w:val="20"/>
                <w:szCs w:val="20"/>
              </w:rPr>
              <w:t>19 010,81</w:t>
            </w:r>
          </w:p>
        </w:tc>
      </w:tr>
      <w:tr w:rsidR="00285113" w:rsidRPr="00285113" w14:paraId="15AFA40C" w14:textId="77777777" w:rsidTr="00704B0B">
        <w:trPr>
          <w:trHeight w:val="220"/>
        </w:trPr>
        <w:tc>
          <w:tcPr>
            <w:tcW w:w="431" w:type="pct"/>
            <w:tcBorders>
              <w:left w:val="single" w:sz="8" w:space="0" w:color="auto"/>
              <w:bottom w:val="single" w:sz="8" w:space="0" w:color="auto"/>
              <w:right w:val="single" w:sz="8" w:space="0" w:color="auto"/>
            </w:tcBorders>
            <w:vAlign w:val="center"/>
          </w:tcPr>
          <w:p w14:paraId="6111FE3E" w14:textId="77777777" w:rsidR="00285113" w:rsidRPr="00285113" w:rsidRDefault="00285113" w:rsidP="00AE655D">
            <w:pPr>
              <w:pStyle w:val="a3"/>
              <w:jc w:val="center"/>
              <w:rPr>
                <w:rFonts w:ascii="Arial" w:hAnsi="Arial" w:cs="Arial"/>
                <w:sz w:val="20"/>
                <w:szCs w:val="20"/>
              </w:rPr>
            </w:pPr>
            <w:r w:rsidRPr="00285113">
              <w:rPr>
                <w:rFonts w:ascii="Arial" w:hAnsi="Arial" w:cs="Arial"/>
                <w:sz w:val="20"/>
                <w:szCs w:val="20"/>
              </w:rPr>
              <w:t>6</w:t>
            </w:r>
          </w:p>
        </w:tc>
        <w:tc>
          <w:tcPr>
            <w:tcW w:w="3215" w:type="pct"/>
            <w:tcBorders>
              <w:bottom w:val="single" w:sz="8" w:space="0" w:color="auto"/>
              <w:right w:val="single" w:sz="8" w:space="0" w:color="auto"/>
            </w:tcBorders>
            <w:vAlign w:val="center"/>
          </w:tcPr>
          <w:p w14:paraId="0A5380C5" w14:textId="77777777" w:rsidR="00285113" w:rsidRPr="00285113" w:rsidRDefault="00285113" w:rsidP="00AE655D">
            <w:pPr>
              <w:pStyle w:val="a3"/>
              <w:jc w:val="center"/>
              <w:rPr>
                <w:rFonts w:ascii="Arial" w:hAnsi="Arial" w:cs="Arial"/>
                <w:sz w:val="20"/>
                <w:szCs w:val="20"/>
              </w:rPr>
            </w:pPr>
            <w:r w:rsidRPr="00285113">
              <w:rPr>
                <w:rFonts w:ascii="Arial" w:hAnsi="Arial" w:cs="Arial"/>
                <w:sz w:val="20"/>
                <w:szCs w:val="20"/>
              </w:rPr>
              <w:t>Энергия</w:t>
            </w:r>
          </w:p>
        </w:tc>
        <w:tc>
          <w:tcPr>
            <w:tcW w:w="578" w:type="pct"/>
            <w:tcBorders>
              <w:bottom w:val="single" w:sz="8" w:space="0" w:color="auto"/>
              <w:right w:val="single" w:sz="8" w:space="0" w:color="auto"/>
            </w:tcBorders>
            <w:vAlign w:val="center"/>
          </w:tcPr>
          <w:p w14:paraId="407FBCCA" w14:textId="77777777" w:rsidR="00285113" w:rsidRPr="00285113" w:rsidRDefault="00285113" w:rsidP="00AE655D">
            <w:pPr>
              <w:pStyle w:val="a3"/>
              <w:jc w:val="center"/>
              <w:rPr>
                <w:rFonts w:ascii="Arial" w:hAnsi="Arial" w:cs="Arial"/>
                <w:sz w:val="20"/>
                <w:szCs w:val="20"/>
              </w:rPr>
            </w:pPr>
            <w:r w:rsidRPr="00285113">
              <w:rPr>
                <w:rFonts w:ascii="Arial" w:hAnsi="Arial" w:cs="Arial"/>
                <w:sz w:val="20"/>
                <w:szCs w:val="20"/>
              </w:rPr>
              <w:t>тыс. руб.</w:t>
            </w:r>
          </w:p>
        </w:tc>
        <w:tc>
          <w:tcPr>
            <w:tcW w:w="777" w:type="pct"/>
            <w:tcBorders>
              <w:bottom w:val="single" w:sz="8" w:space="0" w:color="auto"/>
              <w:right w:val="single" w:sz="8" w:space="0" w:color="auto"/>
            </w:tcBorders>
            <w:vAlign w:val="center"/>
          </w:tcPr>
          <w:p w14:paraId="7F7A6633" w14:textId="77777777" w:rsidR="00285113" w:rsidRPr="00285113" w:rsidRDefault="00285113" w:rsidP="00AE655D">
            <w:pPr>
              <w:pStyle w:val="a3"/>
              <w:jc w:val="center"/>
              <w:rPr>
                <w:rFonts w:ascii="Arial" w:hAnsi="Arial" w:cs="Arial"/>
                <w:sz w:val="20"/>
                <w:szCs w:val="20"/>
              </w:rPr>
            </w:pPr>
            <w:r w:rsidRPr="00285113">
              <w:rPr>
                <w:rFonts w:ascii="Arial" w:hAnsi="Arial" w:cs="Arial"/>
                <w:sz w:val="20"/>
                <w:szCs w:val="20"/>
              </w:rPr>
              <w:t>2 042,20</w:t>
            </w:r>
          </w:p>
        </w:tc>
      </w:tr>
      <w:tr w:rsidR="00285113" w:rsidRPr="00285113" w14:paraId="06B55DD7" w14:textId="77777777" w:rsidTr="00704B0B">
        <w:trPr>
          <w:trHeight w:val="220"/>
        </w:trPr>
        <w:tc>
          <w:tcPr>
            <w:tcW w:w="431" w:type="pct"/>
            <w:tcBorders>
              <w:left w:val="single" w:sz="8" w:space="0" w:color="auto"/>
              <w:bottom w:val="single" w:sz="8" w:space="0" w:color="auto"/>
              <w:right w:val="single" w:sz="8" w:space="0" w:color="auto"/>
            </w:tcBorders>
            <w:vAlign w:val="center"/>
          </w:tcPr>
          <w:p w14:paraId="0E351B08" w14:textId="77777777" w:rsidR="00285113" w:rsidRPr="00285113" w:rsidRDefault="00285113" w:rsidP="00AE655D">
            <w:pPr>
              <w:pStyle w:val="a3"/>
              <w:jc w:val="center"/>
              <w:rPr>
                <w:rFonts w:ascii="Arial" w:hAnsi="Arial" w:cs="Arial"/>
                <w:sz w:val="20"/>
                <w:szCs w:val="20"/>
              </w:rPr>
            </w:pPr>
            <w:r w:rsidRPr="00285113">
              <w:rPr>
                <w:rFonts w:ascii="Arial" w:hAnsi="Arial" w:cs="Arial"/>
                <w:sz w:val="20"/>
                <w:szCs w:val="20"/>
              </w:rPr>
              <w:t>7</w:t>
            </w:r>
          </w:p>
        </w:tc>
        <w:tc>
          <w:tcPr>
            <w:tcW w:w="3215" w:type="pct"/>
            <w:tcBorders>
              <w:bottom w:val="single" w:sz="8" w:space="0" w:color="auto"/>
              <w:right w:val="single" w:sz="8" w:space="0" w:color="auto"/>
            </w:tcBorders>
            <w:vAlign w:val="center"/>
          </w:tcPr>
          <w:p w14:paraId="265ABE00" w14:textId="77777777" w:rsidR="00285113" w:rsidRPr="00285113" w:rsidRDefault="00285113" w:rsidP="00AE655D">
            <w:pPr>
              <w:pStyle w:val="a3"/>
              <w:jc w:val="center"/>
              <w:rPr>
                <w:rFonts w:ascii="Arial" w:hAnsi="Arial" w:cs="Arial"/>
                <w:sz w:val="20"/>
                <w:szCs w:val="20"/>
              </w:rPr>
            </w:pPr>
            <w:r w:rsidRPr="00285113">
              <w:rPr>
                <w:rFonts w:ascii="Arial" w:hAnsi="Arial" w:cs="Arial"/>
                <w:sz w:val="20"/>
                <w:szCs w:val="20"/>
              </w:rPr>
              <w:t>Затраты на оплату труда</w:t>
            </w:r>
          </w:p>
        </w:tc>
        <w:tc>
          <w:tcPr>
            <w:tcW w:w="578" w:type="pct"/>
            <w:tcBorders>
              <w:bottom w:val="single" w:sz="8" w:space="0" w:color="auto"/>
              <w:right w:val="single" w:sz="8" w:space="0" w:color="auto"/>
            </w:tcBorders>
            <w:vAlign w:val="center"/>
          </w:tcPr>
          <w:p w14:paraId="0237D368" w14:textId="77777777" w:rsidR="00285113" w:rsidRPr="00285113" w:rsidRDefault="00285113" w:rsidP="00AE655D">
            <w:pPr>
              <w:pStyle w:val="a3"/>
              <w:jc w:val="center"/>
              <w:rPr>
                <w:rFonts w:ascii="Arial" w:hAnsi="Arial" w:cs="Arial"/>
                <w:sz w:val="20"/>
                <w:szCs w:val="20"/>
              </w:rPr>
            </w:pPr>
            <w:r w:rsidRPr="00285113">
              <w:rPr>
                <w:rFonts w:ascii="Arial" w:hAnsi="Arial" w:cs="Arial"/>
                <w:sz w:val="20"/>
                <w:szCs w:val="20"/>
              </w:rPr>
              <w:t>тыс. руб.</w:t>
            </w:r>
          </w:p>
        </w:tc>
        <w:tc>
          <w:tcPr>
            <w:tcW w:w="777" w:type="pct"/>
            <w:tcBorders>
              <w:bottom w:val="single" w:sz="8" w:space="0" w:color="auto"/>
              <w:right w:val="single" w:sz="8" w:space="0" w:color="auto"/>
            </w:tcBorders>
            <w:vAlign w:val="center"/>
          </w:tcPr>
          <w:p w14:paraId="32B5E23F" w14:textId="77777777" w:rsidR="00285113" w:rsidRPr="00285113" w:rsidRDefault="00285113" w:rsidP="00AE655D">
            <w:pPr>
              <w:pStyle w:val="a3"/>
              <w:jc w:val="center"/>
              <w:rPr>
                <w:rFonts w:ascii="Arial" w:hAnsi="Arial" w:cs="Arial"/>
                <w:sz w:val="20"/>
                <w:szCs w:val="20"/>
              </w:rPr>
            </w:pPr>
            <w:r w:rsidRPr="00285113">
              <w:rPr>
                <w:rFonts w:ascii="Arial" w:hAnsi="Arial" w:cs="Arial"/>
                <w:sz w:val="20"/>
                <w:szCs w:val="20"/>
              </w:rPr>
              <w:t>4 884,77</w:t>
            </w:r>
          </w:p>
        </w:tc>
      </w:tr>
      <w:tr w:rsidR="00285113" w:rsidRPr="00285113" w14:paraId="67D1083D" w14:textId="77777777" w:rsidTr="00704B0B">
        <w:trPr>
          <w:trHeight w:val="220"/>
        </w:trPr>
        <w:tc>
          <w:tcPr>
            <w:tcW w:w="431" w:type="pct"/>
            <w:tcBorders>
              <w:left w:val="single" w:sz="8" w:space="0" w:color="auto"/>
              <w:bottom w:val="single" w:sz="8" w:space="0" w:color="auto"/>
              <w:right w:val="single" w:sz="8" w:space="0" w:color="auto"/>
            </w:tcBorders>
            <w:vAlign w:val="center"/>
          </w:tcPr>
          <w:p w14:paraId="76DDA824" w14:textId="77777777" w:rsidR="00285113" w:rsidRPr="00285113" w:rsidRDefault="00285113" w:rsidP="00AE655D">
            <w:pPr>
              <w:pStyle w:val="a3"/>
              <w:jc w:val="center"/>
              <w:rPr>
                <w:rFonts w:ascii="Arial" w:hAnsi="Arial" w:cs="Arial"/>
                <w:sz w:val="20"/>
                <w:szCs w:val="20"/>
              </w:rPr>
            </w:pPr>
            <w:r w:rsidRPr="00285113">
              <w:rPr>
                <w:rFonts w:ascii="Arial" w:hAnsi="Arial" w:cs="Arial"/>
                <w:sz w:val="20"/>
                <w:szCs w:val="20"/>
              </w:rPr>
              <w:t>8</w:t>
            </w:r>
          </w:p>
        </w:tc>
        <w:tc>
          <w:tcPr>
            <w:tcW w:w="3215" w:type="pct"/>
            <w:tcBorders>
              <w:bottom w:val="single" w:sz="8" w:space="0" w:color="auto"/>
              <w:right w:val="single" w:sz="8" w:space="0" w:color="auto"/>
            </w:tcBorders>
            <w:vAlign w:val="center"/>
          </w:tcPr>
          <w:p w14:paraId="30885F45" w14:textId="77777777" w:rsidR="00285113" w:rsidRPr="00285113" w:rsidRDefault="00285113" w:rsidP="00AE655D">
            <w:pPr>
              <w:pStyle w:val="a3"/>
              <w:jc w:val="center"/>
              <w:rPr>
                <w:rFonts w:ascii="Arial" w:hAnsi="Arial" w:cs="Arial"/>
                <w:sz w:val="20"/>
                <w:szCs w:val="20"/>
              </w:rPr>
            </w:pPr>
            <w:r w:rsidRPr="00285113">
              <w:rPr>
                <w:rFonts w:ascii="Arial" w:hAnsi="Arial" w:cs="Arial"/>
                <w:sz w:val="20"/>
                <w:szCs w:val="20"/>
              </w:rPr>
              <w:t>Отчисления на социальные нужды</w:t>
            </w:r>
          </w:p>
        </w:tc>
        <w:tc>
          <w:tcPr>
            <w:tcW w:w="578" w:type="pct"/>
            <w:tcBorders>
              <w:bottom w:val="single" w:sz="8" w:space="0" w:color="auto"/>
              <w:right w:val="single" w:sz="8" w:space="0" w:color="auto"/>
            </w:tcBorders>
            <w:vAlign w:val="center"/>
          </w:tcPr>
          <w:p w14:paraId="7ABBAD02" w14:textId="77777777" w:rsidR="00285113" w:rsidRPr="00285113" w:rsidRDefault="00285113" w:rsidP="00AE655D">
            <w:pPr>
              <w:pStyle w:val="a3"/>
              <w:jc w:val="center"/>
              <w:rPr>
                <w:rFonts w:ascii="Arial" w:hAnsi="Arial" w:cs="Arial"/>
                <w:sz w:val="20"/>
                <w:szCs w:val="20"/>
              </w:rPr>
            </w:pPr>
            <w:r w:rsidRPr="00285113">
              <w:rPr>
                <w:rFonts w:ascii="Arial" w:hAnsi="Arial" w:cs="Arial"/>
                <w:sz w:val="20"/>
                <w:szCs w:val="20"/>
              </w:rPr>
              <w:t>тыс. руб.</w:t>
            </w:r>
          </w:p>
        </w:tc>
        <w:tc>
          <w:tcPr>
            <w:tcW w:w="777" w:type="pct"/>
            <w:tcBorders>
              <w:bottom w:val="single" w:sz="8" w:space="0" w:color="auto"/>
              <w:right w:val="single" w:sz="8" w:space="0" w:color="auto"/>
            </w:tcBorders>
            <w:vAlign w:val="center"/>
          </w:tcPr>
          <w:p w14:paraId="0CE928DB" w14:textId="77777777" w:rsidR="00285113" w:rsidRPr="00285113" w:rsidRDefault="00285113" w:rsidP="00AE655D">
            <w:pPr>
              <w:pStyle w:val="a3"/>
              <w:jc w:val="center"/>
              <w:rPr>
                <w:rFonts w:ascii="Arial" w:hAnsi="Arial" w:cs="Arial"/>
                <w:sz w:val="20"/>
                <w:szCs w:val="20"/>
              </w:rPr>
            </w:pPr>
            <w:r w:rsidRPr="00285113">
              <w:rPr>
                <w:rFonts w:ascii="Arial" w:hAnsi="Arial" w:cs="Arial"/>
                <w:sz w:val="20"/>
                <w:szCs w:val="20"/>
              </w:rPr>
              <w:t>1 463,89</w:t>
            </w:r>
          </w:p>
        </w:tc>
      </w:tr>
      <w:tr w:rsidR="00285113" w:rsidRPr="00285113" w14:paraId="0B04E854" w14:textId="77777777" w:rsidTr="00704B0B">
        <w:trPr>
          <w:trHeight w:val="220"/>
        </w:trPr>
        <w:tc>
          <w:tcPr>
            <w:tcW w:w="431" w:type="pct"/>
            <w:tcBorders>
              <w:left w:val="single" w:sz="8" w:space="0" w:color="auto"/>
              <w:bottom w:val="single" w:sz="8" w:space="0" w:color="auto"/>
              <w:right w:val="single" w:sz="8" w:space="0" w:color="auto"/>
            </w:tcBorders>
            <w:vAlign w:val="center"/>
          </w:tcPr>
          <w:p w14:paraId="5935EC38" w14:textId="77777777" w:rsidR="00285113" w:rsidRPr="00285113" w:rsidRDefault="00285113" w:rsidP="00AE655D">
            <w:pPr>
              <w:pStyle w:val="a3"/>
              <w:jc w:val="center"/>
              <w:rPr>
                <w:rFonts w:ascii="Arial" w:hAnsi="Arial" w:cs="Arial"/>
                <w:sz w:val="20"/>
                <w:szCs w:val="20"/>
              </w:rPr>
            </w:pPr>
            <w:r w:rsidRPr="00285113">
              <w:rPr>
                <w:rFonts w:ascii="Arial" w:hAnsi="Arial" w:cs="Arial"/>
                <w:sz w:val="20"/>
                <w:szCs w:val="20"/>
              </w:rPr>
              <w:t>10</w:t>
            </w:r>
          </w:p>
        </w:tc>
        <w:tc>
          <w:tcPr>
            <w:tcW w:w="3215" w:type="pct"/>
            <w:tcBorders>
              <w:bottom w:val="single" w:sz="8" w:space="0" w:color="auto"/>
              <w:right w:val="single" w:sz="8" w:space="0" w:color="auto"/>
            </w:tcBorders>
            <w:vAlign w:val="center"/>
          </w:tcPr>
          <w:p w14:paraId="04B3F4F1" w14:textId="77777777" w:rsidR="00285113" w:rsidRPr="00285113" w:rsidRDefault="00285113" w:rsidP="00AE655D">
            <w:pPr>
              <w:pStyle w:val="a3"/>
              <w:jc w:val="center"/>
              <w:rPr>
                <w:rFonts w:ascii="Arial" w:hAnsi="Arial" w:cs="Arial"/>
                <w:sz w:val="20"/>
                <w:szCs w:val="20"/>
              </w:rPr>
            </w:pPr>
            <w:r w:rsidRPr="00285113">
              <w:rPr>
                <w:rFonts w:ascii="Arial" w:hAnsi="Arial" w:cs="Arial"/>
                <w:sz w:val="20"/>
                <w:szCs w:val="20"/>
              </w:rPr>
              <w:t>Аренда основного оборудования</w:t>
            </w:r>
          </w:p>
        </w:tc>
        <w:tc>
          <w:tcPr>
            <w:tcW w:w="578" w:type="pct"/>
            <w:tcBorders>
              <w:bottom w:val="single" w:sz="8" w:space="0" w:color="auto"/>
              <w:right w:val="single" w:sz="8" w:space="0" w:color="auto"/>
            </w:tcBorders>
            <w:vAlign w:val="center"/>
          </w:tcPr>
          <w:p w14:paraId="06C877CD" w14:textId="77777777" w:rsidR="00285113" w:rsidRPr="00285113" w:rsidRDefault="00285113" w:rsidP="00AE655D">
            <w:pPr>
              <w:pStyle w:val="a3"/>
              <w:jc w:val="center"/>
              <w:rPr>
                <w:rFonts w:ascii="Arial" w:hAnsi="Arial" w:cs="Arial"/>
                <w:sz w:val="20"/>
                <w:szCs w:val="20"/>
              </w:rPr>
            </w:pPr>
            <w:r w:rsidRPr="00285113">
              <w:rPr>
                <w:rFonts w:ascii="Arial" w:hAnsi="Arial" w:cs="Arial"/>
                <w:sz w:val="20"/>
                <w:szCs w:val="20"/>
              </w:rPr>
              <w:t>тыс. руб.</w:t>
            </w:r>
          </w:p>
        </w:tc>
        <w:tc>
          <w:tcPr>
            <w:tcW w:w="777" w:type="pct"/>
            <w:tcBorders>
              <w:bottom w:val="single" w:sz="8" w:space="0" w:color="auto"/>
              <w:right w:val="single" w:sz="8" w:space="0" w:color="auto"/>
            </w:tcBorders>
            <w:vAlign w:val="center"/>
          </w:tcPr>
          <w:p w14:paraId="53A8BA6E" w14:textId="77777777" w:rsidR="00285113" w:rsidRPr="00285113" w:rsidRDefault="00285113" w:rsidP="00AE655D">
            <w:pPr>
              <w:pStyle w:val="a3"/>
              <w:jc w:val="center"/>
              <w:rPr>
                <w:rFonts w:ascii="Arial" w:hAnsi="Arial" w:cs="Arial"/>
                <w:sz w:val="20"/>
                <w:szCs w:val="20"/>
              </w:rPr>
            </w:pPr>
            <w:r w:rsidRPr="00285113">
              <w:rPr>
                <w:rFonts w:ascii="Arial" w:hAnsi="Arial" w:cs="Arial"/>
                <w:sz w:val="20"/>
                <w:szCs w:val="20"/>
              </w:rPr>
              <w:t>4 919,80</w:t>
            </w:r>
          </w:p>
        </w:tc>
      </w:tr>
      <w:tr w:rsidR="00285113" w:rsidRPr="00285113" w14:paraId="4042EE23" w14:textId="77777777" w:rsidTr="00704B0B">
        <w:trPr>
          <w:trHeight w:val="220"/>
        </w:trPr>
        <w:tc>
          <w:tcPr>
            <w:tcW w:w="431" w:type="pct"/>
            <w:tcBorders>
              <w:left w:val="single" w:sz="8" w:space="0" w:color="auto"/>
              <w:bottom w:val="single" w:sz="8" w:space="0" w:color="auto"/>
              <w:right w:val="single" w:sz="8" w:space="0" w:color="auto"/>
            </w:tcBorders>
            <w:vAlign w:val="center"/>
          </w:tcPr>
          <w:p w14:paraId="5651943D" w14:textId="77777777" w:rsidR="00285113" w:rsidRPr="00285113" w:rsidRDefault="00285113" w:rsidP="00AE655D">
            <w:pPr>
              <w:pStyle w:val="a3"/>
              <w:jc w:val="center"/>
              <w:rPr>
                <w:rFonts w:ascii="Arial" w:hAnsi="Arial" w:cs="Arial"/>
                <w:sz w:val="20"/>
                <w:szCs w:val="20"/>
              </w:rPr>
            </w:pPr>
            <w:r w:rsidRPr="00285113">
              <w:rPr>
                <w:rFonts w:ascii="Arial" w:hAnsi="Arial" w:cs="Arial"/>
                <w:sz w:val="20"/>
                <w:szCs w:val="20"/>
              </w:rPr>
              <w:t>11</w:t>
            </w:r>
          </w:p>
        </w:tc>
        <w:tc>
          <w:tcPr>
            <w:tcW w:w="3215" w:type="pct"/>
            <w:tcBorders>
              <w:bottom w:val="single" w:sz="8" w:space="0" w:color="auto"/>
              <w:right w:val="single" w:sz="8" w:space="0" w:color="auto"/>
            </w:tcBorders>
            <w:vAlign w:val="center"/>
          </w:tcPr>
          <w:p w14:paraId="12B0CB12" w14:textId="77777777" w:rsidR="00285113" w:rsidRPr="00285113" w:rsidRDefault="00285113" w:rsidP="00AE655D">
            <w:pPr>
              <w:pStyle w:val="a3"/>
              <w:jc w:val="center"/>
              <w:rPr>
                <w:rFonts w:ascii="Arial" w:hAnsi="Arial" w:cs="Arial"/>
                <w:sz w:val="20"/>
                <w:szCs w:val="20"/>
              </w:rPr>
            </w:pPr>
            <w:r w:rsidRPr="00285113">
              <w:rPr>
                <w:rFonts w:ascii="Arial" w:hAnsi="Arial" w:cs="Arial"/>
                <w:sz w:val="20"/>
                <w:szCs w:val="20"/>
              </w:rPr>
              <w:t>Прочие затраты</w:t>
            </w:r>
          </w:p>
        </w:tc>
        <w:tc>
          <w:tcPr>
            <w:tcW w:w="578" w:type="pct"/>
            <w:tcBorders>
              <w:bottom w:val="single" w:sz="8" w:space="0" w:color="auto"/>
              <w:right w:val="single" w:sz="8" w:space="0" w:color="auto"/>
            </w:tcBorders>
            <w:vAlign w:val="center"/>
          </w:tcPr>
          <w:p w14:paraId="236B1C07" w14:textId="77777777" w:rsidR="00285113" w:rsidRPr="00285113" w:rsidRDefault="00285113" w:rsidP="00AE655D">
            <w:pPr>
              <w:pStyle w:val="a3"/>
              <w:jc w:val="center"/>
              <w:rPr>
                <w:rFonts w:ascii="Arial" w:hAnsi="Arial" w:cs="Arial"/>
                <w:sz w:val="20"/>
                <w:szCs w:val="20"/>
              </w:rPr>
            </w:pPr>
            <w:r w:rsidRPr="00285113">
              <w:rPr>
                <w:rFonts w:ascii="Arial" w:hAnsi="Arial" w:cs="Arial"/>
                <w:sz w:val="20"/>
                <w:szCs w:val="20"/>
              </w:rPr>
              <w:t>тыс. руб.</w:t>
            </w:r>
          </w:p>
        </w:tc>
        <w:tc>
          <w:tcPr>
            <w:tcW w:w="777" w:type="pct"/>
            <w:tcBorders>
              <w:bottom w:val="single" w:sz="8" w:space="0" w:color="auto"/>
              <w:right w:val="single" w:sz="8" w:space="0" w:color="auto"/>
            </w:tcBorders>
            <w:vAlign w:val="center"/>
          </w:tcPr>
          <w:p w14:paraId="5F1EEBA4" w14:textId="77777777" w:rsidR="00285113" w:rsidRPr="00285113" w:rsidRDefault="00285113" w:rsidP="00AE655D">
            <w:pPr>
              <w:pStyle w:val="a3"/>
              <w:jc w:val="center"/>
              <w:rPr>
                <w:rFonts w:ascii="Arial" w:hAnsi="Arial" w:cs="Arial"/>
                <w:sz w:val="20"/>
                <w:szCs w:val="20"/>
              </w:rPr>
            </w:pPr>
            <w:r w:rsidRPr="00285113">
              <w:rPr>
                <w:rFonts w:ascii="Arial" w:hAnsi="Arial" w:cs="Arial"/>
                <w:sz w:val="20"/>
                <w:szCs w:val="20"/>
              </w:rPr>
              <w:t>1 585,10</w:t>
            </w:r>
          </w:p>
        </w:tc>
      </w:tr>
      <w:tr w:rsidR="00285113" w:rsidRPr="00285113" w14:paraId="48CD63F6" w14:textId="77777777" w:rsidTr="00704B0B">
        <w:trPr>
          <w:trHeight w:val="220"/>
        </w:trPr>
        <w:tc>
          <w:tcPr>
            <w:tcW w:w="431" w:type="pct"/>
            <w:tcBorders>
              <w:left w:val="single" w:sz="8" w:space="0" w:color="auto"/>
              <w:bottom w:val="single" w:sz="8" w:space="0" w:color="auto"/>
              <w:right w:val="single" w:sz="8" w:space="0" w:color="auto"/>
            </w:tcBorders>
            <w:vAlign w:val="center"/>
          </w:tcPr>
          <w:p w14:paraId="62B67C58" w14:textId="77777777" w:rsidR="00285113" w:rsidRPr="00285113" w:rsidRDefault="00285113" w:rsidP="00AE655D">
            <w:pPr>
              <w:pStyle w:val="a3"/>
              <w:jc w:val="center"/>
              <w:rPr>
                <w:rFonts w:ascii="Arial" w:hAnsi="Arial" w:cs="Arial"/>
                <w:sz w:val="20"/>
                <w:szCs w:val="20"/>
              </w:rPr>
            </w:pPr>
            <w:r w:rsidRPr="00285113">
              <w:rPr>
                <w:rFonts w:ascii="Arial" w:eastAsia="Times New Roman" w:hAnsi="Arial" w:cs="Arial"/>
                <w:b/>
                <w:bCs/>
                <w:w w:val="99"/>
                <w:sz w:val="20"/>
                <w:szCs w:val="20"/>
              </w:rPr>
              <w:t>13</w:t>
            </w:r>
          </w:p>
        </w:tc>
        <w:tc>
          <w:tcPr>
            <w:tcW w:w="3215" w:type="pct"/>
            <w:tcBorders>
              <w:bottom w:val="single" w:sz="8" w:space="0" w:color="auto"/>
              <w:right w:val="single" w:sz="8" w:space="0" w:color="auto"/>
            </w:tcBorders>
            <w:vAlign w:val="center"/>
          </w:tcPr>
          <w:p w14:paraId="0DCD2EB0" w14:textId="77777777" w:rsidR="00285113" w:rsidRPr="00285113" w:rsidRDefault="00285113" w:rsidP="00AE655D">
            <w:pPr>
              <w:pStyle w:val="a3"/>
              <w:jc w:val="center"/>
              <w:rPr>
                <w:rFonts w:ascii="Arial" w:hAnsi="Arial" w:cs="Arial"/>
                <w:sz w:val="20"/>
                <w:szCs w:val="20"/>
              </w:rPr>
            </w:pPr>
            <w:r w:rsidRPr="00285113">
              <w:rPr>
                <w:rFonts w:ascii="Arial" w:eastAsia="Times New Roman" w:hAnsi="Arial" w:cs="Arial"/>
                <w:b/>
                <w:bCs/>
                <w:sz w:val="20"/>
                <w:szCs w:val="20"/>
              </w:rPr>
              <w:t>ИТОГО расходы</w:t>
            </w:r>
          </w:p>
        </w:tc>
        <w:tc>
          <w:tcPr>
            <w:tcW w:w="578" w:type="pct"/>
            <w:tcBorders>
              <w:bottom w:val="single" w:sz="8" w:space="0" w:color="auto"/>
              <w:right w:val="single" w:sz="8" w:space="0" w:color="auto"/>
            </w:tcBorders>
            <w:vAlign w:val="center"/>
          </w:tcPr>
          <w:p w14:paraId="1384CCF0" w14:textId="77777777" w:rsidR="00285113" w:rsidRPr="00285113" w:rsidRDefault="00285113" w:rsidP="00AE655D">
            <w:pPr>
              <w:pStyle w:val="a3"/>
              <w:jc w:val="center"/>
              <w:rPr>
                <w:rFonts w:ascii="Arial" w:hAnsi="Arial" w:cs="Arial"/>
                <w:sz w:val="20"/>
                <w:szCs w:val="20"/>
              </w:rPr>
            </w:pPr>
            <w:r w:rsidRPr="00285113">
              <w:rPr>
                <w:rFonts w:ascii="Arial" w:eastAsia="Times New Roman" w:hAnsi="Arial" w:cs="Arial"/>
                <w:b/>
                <w:bCs/>
                <w:w w:val="99"/>
                <w:sz w:val="20"/>
                <w:szCs w:val="20"/>
              </w:rPr>
              <w:t>тыс. руб.</w:t>
            </w:r>
          </w:p>
        </w:tc>
        <w:tc>
          <w:tcPr>
            <w:tcW w:w="777" w:type="pct"/>
            <w:tcBorders>
              <w:bottom w:val="single" w:sz="8" w:space="0" w:color="auto"/>
              <w:right w:val="single" w:sz="8" w:space="0" w:color="auto"/>
            </w:tcBorders>
            <w:vAlign w:val="center"/>
          </w:tcPr>
          <w:p w14:paraId="68B6D319" w14:textId="77777777" w:rsidR="00285113" w:rsidRPr="00285113" w:rsidRDefault="00285113" w:rsidP="00AE655D">
            <w:pPr>
              <w:pStyle w:val="a3"/>
              <w:jc w:val="center"/>
              <w:rPr>
                <w:rFonts w:ascii="Arial" w:hAnsi="Arial" w:cs="Arial"/>
                <w:sz w:val="20"/>
                <w:szCs w:val="20"/>
              </w:rPr>
            </w:pPr>
            <w:r w:rsidRPr="00285113">
              <w:rPr>
                <w:rFonts w:ascii="Arial" w:eastAsia="Times New Roman" w:hAnsi="Arial" w:cs="Arial"/>
                <w:b/>
                <w:bCs/>
                <w:w w:val="99"/>
                <w:sz w:val="20"/>
                <w:szCs w:val="20"/>
              </w:rPr>
              <w:t>35 874,18</w:t>
            </w:r>
          </w:p>
        </w:tc>
      </w:tr>
      <w:tr w:rsidR="00285113" w:rsidRPr="00285113" w14:paraId="64DD287C" w14:textId="77777777" w:rsidTr="00704B0B">
        <w:trPr>
          <w:trHeight w:val="220"/>
        </w:trPr>
        <w:tc>
          <w:tcPr>
            <w:tcW w:w="431" w:type="pct"/>
            <w:tcBorders>
              <w:left w:val="single" w:sz="8" w:space="0" w:color="auto"/>
              <w:bottom w:val="single" w:sz="8" w:space="0" w:color="auto"/>
              <w:right w:val="single" w:sz="8" w:space="0" w:color="auto"/>
            </w:tcBorders>
            <w:vAlign w:val="center"/>
          </w:tcPr>
          <w:p w14:paraId="0A80B434" w14:textId="77777777" w:rsidR="00285113" w:rsidRPr="00285113" w:rsidRDefault="00285113" w:rsidP="00AE655D">
            <w:pPr>
              <w:pStyle w:val="a3"/>
              <w:jc w:val="center"/>
              <w:rPr>
                <w:rFonts w:ascii="Arial" w:hAnsi="Arial" w:cs="Arial"/>
                <w:sz w:val="20"/>
                <w:szCs w:val="20"/>
              </w:rPr>
            </w:pPr>
            <w:r w:rsidRPr="00285113">
              <w:rPr>
                <w:rFonts w:ascii="Arial" w:hAnsi="Arial" w:cs="Arial"/>
                <w:sz w:val="20"/>
                <w:szCs w:val="20"/>
              </w:rPr>
              <w:t>14</w:t>
            </w:r>
          </w:p>
        </w:tc>
        <w:tc>
          <w:tcPr>
            <w:tcW w:w="3215" w:type="pct"/>
            <w:tcBorders>
              <w:bottom w:val="single" w:sz="8" w:space="0" w:color="auto"/>
              <w:right w:val="single" w:sz="8" w:space="0" w:color="auto"/>
            </w:tcBorders>
            <w:vAlign w:val="center"/>
          </w:tcPr>
          <w:p w14:paraId="068DEE95" w14:textId="77777777" w:rsidR="00285113" w:rsidRPr="00285113" w:rsidRDefault="00285113" w:rsidP="00AE655D">
            <w:pPr>
              <w:pStyle w:val="a3"/>
              <w:jc w:val="center"/>
              <w:rPr>
                <w:rFonts w:ascii="Arial" w:hAnsi="Arial" w:cs="Arial"/>
                <w:sz w:val="20"/>
                <w:szCs w:val="20"/>
              </w:rPr>
            </w:pPr>
            <w:r w:rsidRPr="00285113">
              <w:rPr>
                <w:rFonts w:ascii="Arial" w:hAnsi="Arial" w:cs="Arial"/>
                <w:sz w:val="20"/>
                <w:szCs w:val="20"/>
              </w:rPr>
              <w:t>Валовая прибыль</w:t>
            </w:r>
          </w:p>
        </w:tc>
        <w:tc>
          <w:tcPr>
            <w:tcW w:w="578" w:type="pct"/>
            <w:tcBorders>
              <w:bottom w:val="single" w:sz="8" w:space="0" w:color="auto"/>
              <w:right w:val="single" w:sz="8" w:space="0" w:color="auto"/>
            </w:tcBorders>
            <w:vAlign w:val="center"/>
          </w:tcPr>
          <w:p w14:paraId="0E068CBE" w14:textId="77777777" w:rsidR="00285113" w:rsidRPr="00285113" w:rsidRDefault="00285113" w:rsidP="00AE655D">
            <w:pPr>
              <w:pStyle w:val="a3"/>
              <w:jc w:val="center"/>
              <w:rPr>
                <w:rFonts w:ascii="Arial" w:hAnsi="Arial" w:cs="Arial"/>
                <w:sz w:val="20"/>
                <w:szCs w:val="20"/>
              </w:rPr>
            </w:pPr>
            <w:r w:rsidRPr="00285113">
              <w:rPr>
                <w:rFonts w:ascii="Arial" w:hAnsi="Arial" w:cs="Arial"/>
                <w:sz w:val="20"/>
                <w:szCs w:val="20"/>
              </w:rPr>
              <w:t>тыс. руб.</w:t>
            </w:r>
          </w:p>
        </w:tc>
        <w:tc>
          <w:tcPr>
            <w:tcW w:w="777" w:type="pct"/>
            <w:tcBorders>
              <w:bottom w:val="single" w:sz="8" w:space="0" w:color="auto"/>
              <w:right w:val="single" w:sz="8" w:space="0" w:color="auto"/>
            </w:tcBorders>
            <w:vAlign w:val="center"/>
          </w:tcPr>
          <w:p w14:paraId="2C521ADC" w14:textId="77777777" w:rsidR="00285113" w:rsidRPr="00285113" w:rsidRDefault="00285113" w:rsidP="00AE655D">
            <w:pPr>
              <w:pStyle w:val="a3"/>
              <w:jc w:val="center"/>
              <w:rPr>
                <w:rFonts w:ascii="Arial" w:hAnsi="Arial" w:cs="Arial"/>
                <w:sz w:val="20"/>
                <w:szCs w:val="20"/>
              </w:rPr>
            </w:pPr>
            <w:r w:rsidRPr="00285113">
              <w:rPr>
                <w:rFonts w:ascii="Arial" w:hAnsi="Arial" w:cs="Arial"/>
                <w:sz w:val="20"/>
                <w:szCs w:val="20"/>
              </w:rPr>
              <w:t>179,37</w:t>
            </w:r>
          </w:p>
        </w:tc>
      </w:tr>
      <w:tr w:rsidR="00285113" w:rsidRPr="00285113" w14:paraId="5C19C2A9" w14:textId="77777777" w:rsidTr="00704B0B">
        <w:trPr>
          <w:trHeight w:val="220"/>
        </w:trPr>
        <w:tc>
          <w:tcPr>
            <w:tcW w:w="431" w:type="pct"/>
            <w:tcBorders>
              <w:left w:val="single" w:sz="8" w:space="0" w:color="auto"/>
              <w:bottom w:val="single" w:sz="8" w:space="0" w:color="auto"/>
              <w:right w:val="single" w:sz="8" w:space="0" w:color="auto"/>
            </w:tcBorders>
            <w:vAlign w:val="center"/>
          </w:tcPr>
          <w:p w14:paraId="13671097" w14:textId="77777777" w:rsidR="00285113" w:rsidRPr="00285113" w:rsidRDefault="00285113" w:rsidP="00AE655D">
            <w:pPr>
              <w:pStyle w:val="a3"/>
              <w:jc w:val="center"/>
              <w:rPr>
                <w:rFonts w:ascii="Arial" w:hAnsi="Arial" w:cs="Arial"/>
                <w:sz w:val="20"/>
                <w:szCs w:val="20"/>
              </w:rPr>
            </w:pPr>
            <w:r w:rsidRPr="00285113">
              <w:rPr>
                <w:rFonts w:ascii="Arial" w:eastAsia="Times New Roman" w:hAnsi="Arial" w:cs="Arial"/>
                <w:b/>
                <w:bCs/>
                <w:w w:val="99"/>
                <w:sz w:val="20"/>
                <w:szCs w:val="20"/>
              </w:rPr>
              <w:t>15</w:t>
            </w:r>
          </w:p>
        </w:tc>
        <w:tc>
          <w:tcPr>
            <w:tcW w:w="3215" w:type="pct"/>
            <w:tcBorders>
              <w:bottom w:val="single" w:sz="8" w:space="0" w:color="auto"/>
              <w:right w:val="single" w:sz="8" w:space="0" w:color="auto"/>
            </w:tcBorders>
            <w:vAlign w:val="center"/>
          </w:tcPr>
          <w:p w14:paraId="73F427C6" w14:textId="77777777" w:rsidR="00285113" w:rsidRPr="00285113" w:rsidRDefault="00285113" w:rsidP="00AE655D">
            <w:pPr>
              <w:pStyle w:val="a3"/>
              <w:jc w:val="center"/>
              <w:rPr>
                <w:rFonts w:ascii="Arial" w:hAnsi="Arial" w:cs="Arial"/>
                <w:sz w:val="20"/>
                <w:szCs w:val="20"/>
              </w:rPr>
            </w:pPr>
            <w:r w:rsidRPr="00285113">
              <w:rPr>
                <w:rFonts w:ascii="Arial" w:eastAsia="Times New Roman" w:hAnsi="Arial" w:cs="Arial"/>
                <w:b/>
                <w:bCs/>
                <w:sz w:val="20"/>
                <w:szCs w:val="20"/>
              </w:rPr>
              <w:t>НВВ без НДС</w:t>
            </w:r>
          </w:p>
        </w:tc>
        <w:tc>
          <w:tcPr>
            <w:tcW w:w="578" w:type="pct"/>
            <w:tcBorders>
              <w:bottom w:val="single" w:sz="8" w:space="0" w:color="auto"/>
              <w:right w:val="single" w:sz="8" w:space="0" w:color="auto"/>
            </w:tcBorders>
            <w:vAlign w:val="center"/>
          </w:tcPr>
          <w:p w14:paraId="78A6DC99" w14:textId="77777777" w:rsidR="00285113" w:rsidRPr="00285113" w:rsidRDefault="00285113" w:rsidP="00AE655D">
            <w:pPr>
              <w:pStyle w:val="a3"/>
              <w:jc w:val="center"/>
              <w:rPr>
                <w:rFonts w:ascii="Arial" w:hAnsi="Arial" w:cs="Arial"/>
                <w:sz w:val="20"/>
                <w:szCs w:val="20"/>
              </w:rPr>
            </w:pPr>
            <w:r w:rsidRPr="00285113">
              <w:rPr>
                <w:rFonts w:ascii="Arial" w:eastAsia="Times New Roman" w:hAnsi="Arial" w:cs="Arial"/>
                <w:b/>
                <w:bCs/>
                <w:w w:val="99"/>
                <w:sz w:val="20"/>
                <w:szCs w:val="20"/>
              </w:rPr>
              <w:t>тыс. руб.</w:t>
            </w:r>
          </w:p>
        </w:tc>
        <w:tc>
          <w:tcPr>
            <w:tcW w:w="777" w:type="pct"/>
            <w:tcBorders>
              <w:bottom w:val="single" w:sz="8" w:space="0" w:color="auto"/>
              <w:right w:val="single" w:sz="8" w:space="0" w:color="auto"/>
            </w:tcBorders>
            <w:vAlign w:val="center"/>
          </w:tcPr>
          <w:p w14:paraId="3469DB95" w14:textId="77777777" w:rsidR="00285113" w:rsidRPr="00285113" w:rsidRDefault="00285113" w:rsidP="00AE655D">
            <w:pPr>
              <w:pStyle w:val="a3"/>
              <w:jc w:val="center"/>
              <w:rPr>
                <w:rFonts w:ascii="Arial" w:hAnsi="Arial" w:cs="Arial"/>
                <w:sz w:val="20"/>
                <w:szCs w:val="20"/>
              </w:rPr>
            </w:pPr>
            <w:r w:rsidRPr="00285113">
              <w:rPr>
                <w:rFonts w:ascii="Arial" w:eastAsia="Times New Roman" w:hAnsi="Arial" w:cs="Arial"/>
                <w:b/>
                <w:bCs/>
                <w:w w:val="99"/>
                <w:sz w:val="20"/>
                <w:szCs w:val="20"/>
              </w:rPr>
              <w:t>36 053,55</w:t>
            </w:r>
          </w:p>
        </w:tc>
      </w:tr>
      <w:tr w:rsidR="00285113" w:rsidRPr="00285113" w14:paraId="6EE1E37C" w14:textId="77777777" w:rsidTr="00704B0B">
        <w:trPr>
          <w:trHeight w:val="220"/>
        </w:trPr>
        <w:tc>
          <w:tcPr>
            <w:tcW w:w="431" w:type="pct"/>
            <w:tcBorders>
              <w:left w:val="single" w:sz="8" w:space="0" w:color="auto"/>
              <w:bottom w:val="single" w:sz="8" w:space="0" w:color="auto"/>
              <w:right w:val="single" w:sz="8" w:space="0" w:color="auto"/>
            </w:tcBorders>
            <w:vAlign w:val="center"/>
          </w:tcPr>
          <w:p w14:paraId="634DBDEF" w14:textId="77777777" w:rsidR="00285113" w:rsidRPr="00285113" w:rsidRDefault="00285113" w:rsidP="00AE655D">
            <w:pPr>
              <w:pStyle w:val="a3"/>
              <w:jc w:val="center"/>
              <w:rPr>
                <w:rFonts w:ascii="Arial" w:hAnsi="Arial" w:cs="Arial"/>
                <w:sz w:val="20"/>
                <w:szCs w:val="20"/>
              </w:rPr>
            </w:pPr>
            <w:r w:rsidRPr="00285113">
              <w:rPr>
                <w:rFonts w:ascii="Arial" w:hAnsi="Arial" w:cs="Arial"/>
                <w:sz w:val="20"/>
                <w:szCs w:val="20"/>
              </w:rPr>
              <w:t>16</w:t>
            </w:r>
          </w:p>
        </w:tc>
        <w:tc>
          <w:tcPr>
            <w:tcW w:w="3215" w:type="pct"/>
            <w:tcBorders>
              <w:bottom w:val="single" w:sz="8" w:space="0" w:color="auto"/>
              <w:right w:val="single" w:sz="8" w:space="0" w:color="auto"/>
            </w:tcBorders>
            <w:vAlign w:val="center"/>
          </w:tcPr>
          <w:p w14:paraId="387C7349" w14:textId="77777777" w:rsidR="00285113" w:rsidRPr="00285113" w:rsidRDefault="00285113" w:rsidP="00AE655D">
            <w:pPr>
              <w:pStyle w:val="a3"/>
              <w:jc w:val="center"/>
              <w:rPr>
                <w:rFonts w:ascii="Arial" w:hAnsi="Arial" w:cs="Arial"/>
                <w:sz w:val="20"/>
                <w:szCs w:val="20"/>
              </w:rPr>
            </w:pPr>
            <w:r w:rsidRPr="00285113">
              <w:rPr>
                <w:rFonts w:ascii="Arial" w:hAnsi="Arial" w:cs="Arial"/>
                <w:sz w:val="20"/>
                <w:szCs w:val="20"/>
              </w:rPr>
              <w:t>Полезный отпуск продукции всего</w:t>
            </w:r>
          </w:p>
        </w:tc>
        <w:tc>
          <w:tcPr>
            <w:tcW w:w="578" w:type="pct"/>
            <w:tcBorders>
              <w:bottom w:val="single" w:sz="8" w:space="0" w:color="auto"/>
              <w:right w:val="single" w:sz="8" w:space="0" w:color="auto"/>
            </w:tcBorders>
            <w:vAlign w:val="center"/>
          </w:tcPr>
          <w:p w14:paraId="195F7BDB" w14:textId="77777777" w:rsidR="00285113" w:rsidRPr="00285113" w:rsidRDefault="00285113" w:rsidP="00AE655D">
            <w:pPr>
              <w:pStyle w:val="a3"/>
              <w:jc w:val="center"/>
              <w:rPr>
                <w:rFonts w:ascii="Arial" w:hAnsi="Arial" w:cs="Arial"/>
                <w:sz w:val="20"/>
                <w:szCs w:val="20"/>
              </w:rPr>
            </w:pPr>
            <w:r w:rsidRPr="00285113">
              <w:rPr>
                <w:rFonts w:ascii="Arial" w:hAnsi="Arial" w:cs="Arial"/>
                <w:sz w:val="20"/>
                <w:szCs w:val="20"/>
              </w:rPr>
              <w:t>Гкал</w:t>
            </w:r>
          </w:p>
        </w:tc>
        <w:tc>
          <w:tcPr>
            <w:tcW w:w="777" w:type="pct"/>
            <w:tcBorders>
              <w:bottom w:val="single" w:sz="8" w:space="0" w:color="auto"/>
              <w:right w:val="single" w:sz="8" w:space="0" w:color="auto"/>
            </w:tcBorders>
            <w:vAlign w:val="center"/>
          </w:tcPr>
          <w:p w14:paraId="7F1F4D35" w14:textId="77777777" w:rsidR="00285113" w:rsidRPr="00285113" w:rsidRDefault="00285113" w:rsidP="00AE655D">
            <w:pPr>
              <w:pStyle w:val="a3"/>
              <w:jc w:val="center"/>
              <w:rPr>
                <w:rFonts w:ascii="Arial" w:hAnsi="Arial" w:cs="Arial"/>
                <w:sz w:val="20"/>
                <w:szCs w:val="20"/>
              </w:rPr>
            </w:pPr>
            <w:r w:rsidRPr="00285113">
              <w:rPr>
                <w:rFonts w:ascii="Arial" w:hAnsi="Arial" w:cs="Arial"/>
                <w:sz w:val="20"/>
                <w:szCs w:val="20"/>
              </w:rPr>
              <w:t>27 590</w:t>
            </w:r>
          </w:p>
        </w:tc>
      </w:tr>
      <w:tr w:rsidR="00285113" w:rsidRPr="00285113" w14:paraId="2EE409DB" w14:textId="77777777" w:rsidTr="00704B0B">
        <w:trPr>
          <w:trHeight w:val="220"/>
        </w:trPr>
        <w:tc>
          <w:tcPr>
            <w:tcW w:w="431" w:type="pct"/>
            <w:tcBorders>
              <w:left w:val="single" w:sz="8" w:space="0" w:color="auto"/>
              <w:bottom w:val="single" w:sz="8" w:space="0" w:color="auto"/>
              <w:right w:val="single" w:sz="8" w:space="0" w:color="auto"/>
            </w:tcBorders>
            <w:vAlign w:val="center"/>
          </w:tcPr>
          <w:p w14:paraId="6AE1085A" w14:textId="77777777" w:rsidR="00285113" w:rsidRPr="00285113" w:rsidRDefault="00285113" w:rsidP="00AE655D">
            <w:pPr>
              <w:pStyle w:val="a3"/>
              <w:jc w:val="center"/>
              <w:rPr>
                <w:rFonts w:ascii="Arial" w:hAnsi="Arial" w:cs="Arial"/>
                <w:sz w:val="20"/>
                <w:szCs w:val="20"/>
              </w:rPr>
            </w:pPr>
            <w:r w:rsidRPr="00285113">
              <w:rPr>
                <w:rFonts w:ascii="Arial" w:eastAsia="Times New Roman" w:hAnsi="Arial" w:cs="Arial"/>
                <w:b/>
                <w:bCs/>
                <w:w w:val="99"/>
                <w:sz w:val="20"/>
                <w:szCs w:val="20"/>
              </w:rPr>
              <w:t>17</w:t>
            </w:r>
          </w:p>
        </w:tc>
        <w:tc>
          <w:tcPr>
            <w:tcW w:w="3215" w:type="pct"/>
            <w:tcBorders>
              <w:bottom w:val="single" w:sz="8" w:space="0" w:color="auto"/>
              <w:right w:val="single" w:sz="8" w:space="0" w:color="auto"/>
            </w:tcBorders>
            <w:vAlign w:val="center"/>
          </w:tcPr>
          <w:p w14:paraId="560A4BB8" w14:textId="77777777" w:rsidR="00285113" w:rsidRPr="00285113" w:rsidRDefault="00285113" w:rsidP="00AE655D">
            <w:pPr>
              <w:pStyle w:val="a3"/>
              <w:jc w:val="center"/>
              <w:rPr>
                <w:rFonts w:ascii="Arial" w:hAnsi="Arial" w:cs="Arial"/>
                <w:sz w:val="20"/>
                <w:szCs w:val="20"/>
              </w:rPr>
            </w:pPr>
            <w:r w:rsidRPr="00285113">
              <w:rPr>
                <w:rFonts w:ascii="Arial" w:eastAsia="Times New Roman" w:hAnsi="Arial" w:cs="Arial"/>
                <w:b/>
                <w:bCs/>
                <w:w w:val="99"/>
                <w:sz w:val="20"/>
                <w:szCs w:val="20"/>
              </w:rPr>
              <w:t>Средневзвешенный тариф</w:t>
            </w:r>
          </w:p>
        </w:tc>
        <w:tc>
          <w:tcPr>
            <w:tcW w:w="578" w:type="pct"/>
            <w:tcBorders>
              <w:bottom w:val="single" w:sz="8" w:space="0" w:color="auto"/>
              <w:right w:val="single" w:sz="8" w:space="0" w:color="auto"/>
            </w:tcBorders>
            <w:vAlign w:val="center"/>
          </w:tcPr>
          <w:p w14:paraId="6407C8C1" w14:textId="77777777" w:rsidR="00285113" w:rsidRPr="00285113" w:rsidRDefault="00285113" w:rsidP="00AE655D">
            <w:pPr>
              <w:pStyle w:val="a3"/>
              <w:jc w:val="center"/>
              <w:rPr>
                <w:rFonts w:ascii="Arial" w:hAnsi="Arial" w:cs="Arial"/>
                <w:sz w:val="20"/>
                <w:szCs w:val="20"/>
              </w:rPr>
            </w:pPr>
            <w:r w:rsidRPr="00285113">
              <w:rPr>
                <w:rFonts w:ascii="Arial" w:eastAsia="Times New Roman" w:hAnsi="Arial" w:cs="Arial"/>
                <w:b/>
                <w:bCs/>
                <w:w w:val="98"/>
                <w:sz w:val="20"/>
                <w:szCs w:val="20"/>
              </w:rPr>
              <w:t>руб./Гкал</w:t>
            </w:r>
          </w:p>
        </w:tc>
        <w:tc>
          <w:tcPr>
            <w:tcW w:w="777" w:type="pct"/>
            <w:tcBorders>
              <w:bottom w:val="single" w:sz="8" w:space="0" w:color="auto"/>
              <w:right w:val="single" w:sz="8" w:space="0" w:color="auto"/>
            </w:tcBorders>
            <w:vAlign w:val="center"/>
          </w:tcPr>
          <w:p w14:paraId="19AD7812" w14:textId="77777777" w:rsidR="00285113" w:rsidRPr="00285113" w:rsidRDefault="00285113" w:rsidP="00AE655D">
            <w:pPr>
              <w:pStyle w:val="a3"/>
              <w:jc w:val="center"/>
              <w:rPr>
                <w:rFonts w:ascii="Arial" w:hAnsi="Arial" w:cs="Arial"/>
                <w:sz w:val="20"/>
                <w:szCs w:val="20"/>
              </w:rPr>
            </w:pPr>
            <w:r w:rsidRPr="00285113">
              <w:rPr>
                <w:rFonts w:ascii="Arial" w:eastAsia="Times New Roman" w:hAnsi="Arial" w:cs="Arial"/>
                <w:b/>
                <w:bCs/>
                <w:w w:val="99"/>
                <w:sz w:val="20"/>
                <w:szCs w:val="20"/>
              </w:rPr>
              <w:t>1 295,62</w:t>
            </w:r>
          </w:p>
        </w:tc>
      </w:tr>
      <w:tr w:rsidR="00285113" w:rsidRPr="00285113" w14:paraId="7D14C3F6" w14:textId="77777777" w:rsidTr="00704B0B">
        <w:trPr>
          <w:trHeight w:val="220"/>
        </w:trPr>
        <w:tc>
          <w:tcPr>
            <w:tcW w:w="431" w:type="pct"/>
            <w:tcBorders>
              <w:left w:val="single" w:sz="8" w:space="0" w:color="auto"/>
              <w:bottom w:val="single" w:sz="8" w:space="0" w:color="auto"/>
              <w:right w:val="single" w:sz="8" w:space="0" w:color="auto"/>
            </w:tcBorders>
            <w:vAlign w:val="center"/>
          </w:tcPr>
          <w:p w14:paraId="7D5ADCB0" w14:textId="77777777" w:rsidR="00285113" w:rsidRPr="00285113" w:rsidRDefault="00285113" w:rsidP="00AE655D">
            <w:pPr>
              <w:pStyle w:val="a3"/>
              <w:jc w:val="center"/>
              <w:rPr>
                <w:rFonts w:ascii="Arial" w:hAnsi="Arial" w:cs="Arial"/>
                <w:sz w:val="20"/>
                <w:szCs w:val="20"/>
              </w:rPr>
            </w:pPr>
            <w:r w:rsidRPr="00285113">
              <w:rPr>
                <w:rFonts w:ascii="Arial" w:eastAsia="Times New Roman" w:hAnsi="Arial" w:cs="Arial"/>
                <w:i/>
                <w:iCs/>
                <w:w w:val="99"/>
                <w:sz w:val="20"/>
                <w:szCs w:val="20"/>
              </w:rPr>
              <w:t>18</w:t>
            </w:r>
          </w:p>
        </w:tc>
        <w:tc>
          <w:tcPr>
            <w:tcW w:w="3215" w:type="pct"/>
            <w:tcBorders>
              <w:bottom w:val="single" w:sz="8" w:space="0" w:color="auto"/>
              <w:right w:val="single" w:sz="8" w:space="0" w:color="auto"/>
            </w:tcBorders>
            <w:vAlign w:val="center"/>
          </w:tcPr>
          <w:p w14:paraId="21D14CBE" w14:textId="77777777" w:rsidR="00285113" w:rsidRPr="00285113" w:rsidRDefault="00285113" w:rsidP="00AE655D">
            <w:pPr>
              <w:pStyle w:val="a3"/>
              <w:jc w:val="center"/>
              <w:rPr>
                <w:rFonts w:ascii="Arial" w:hAnsi="Arial" w:cs="Arial"/>
                <w:sz w:val="20"/>
                <w:szCs w:val="20"/>
              </w:rPr>
            </w:pPr>
            <w:r w:rsidRPr="0070574A">
              <w:rPr>
                <w:rFonts w:ascii="Arial" w:hAnsi="Arial" w:cs="Arial"/>
                <w:sz w:val="20"/>
                <w:szCs w:val="20"/>
              </w:rPr>
              <w:t>Операционные (подконтрольные расходы)</w:t>
            </w:r>
          </w:p>
        </w:tc>
        <w:tc>
          <w:tcPr>
            <w:tcW w:w="578" w:type="pct"/>
            <w:tcBorders>
              <w:bottom w:val="single" w:sz="8" w:space="0" w:color="auto"/>
              <w:right w:val="single" w:sz="8" w:space="0" w:color="auto"/>
            </w:tcBorders>
            <w:vAlign w:val="center"/>
          </w:tcPr>
          <w:p w14:paraId="7579D1CA" w14:textId="77777777" w:rsidR="00285113" w:rsidRPr="0070574A" w:rsidRDefault="00285113" w:rsidP="00AE655D">
            <w:pPr>
              <w:pStyle w:val="a3"/>
              <w:jc w:val="center"/>
              <w:rPr>
                <w:rFonts w:ascii="Arial" w:hAnsi="Arial" w:cs="Arial"/>
                <w:sz w:val="20"/>
                <w:szCs w:val="20"/>
              </w:rPr>
            </w:pPr>
            <w:r w:rsidRPr="0070574A">
              <w:rPr>
                <w:rFonts w:ascii="Arial" w:hAnsi="Arial" w:cs="Arial"/>
                <w:sz w:val="20"/>
                <w:szCs w:val="20"/>
              </w:rPr>
              <w:t>тыс. руб.</w:t>
            </w:r>
          </w:p>
        </w:tc>
        <w:tc>
          <w:tcPr>
            <w:tcW w:w="777" w:type="pct"/>
            <w:tcBorders>
              <w:bottom w:val="single" w:sz="8" w:space="0" w:color="auto"/>
              <w:right w:val="single" w:sz="8" w:space="0" w:color="auto"/>
            </w:tcBorders>
            <w:vAlign w:val="center"/>
          </w:tcPr>
          <w:p w14:paraId="5D721822" w14:textId="77777777" w:rsidR="00285113" w:rsidRPr="0070574A" w:rsidRDefault="00285113" w:rsidP="00AE655D">
            <w:pPr>
              <w:pStyle w:val="a3"/>
              <w:jc w:val="center"/>
              <w:rPr>
                <w:rFonts w:ascii="Arial" w:hAnsi="Arial" w:cs="Arial"/>
                <w:sz w:val="20"/>
                <w:szCs w:val="20"/>
              </w:rPr>
            </w:pPr>
            <w:r w:rsidRPr="0070574A">
              <w:rPr>
                <w:rFonts w:ascii="Arial" w:hAnsi="Arial" w:cs="Arial"/>
                <w:sz w:val="20"/>
                <w:szCs w:val="20"/>
              </w:rPr>
              <w:t>7 211,51</w:t>
            </w:r>
          </w:p>
        </w:tc>
      </w:tr>
      <w:tr w:rsidR="00285113" w:rsidRPr="00285113" w14:paraId="44CFC868" w14:textId="77777777" w:rsidTr="00704B0B">
        <w:trPr>
          <w:trHeight w:val="220"/>
        </w:trPr>
        <w:tc>
          <w:tcPr>
            <w:tcW w:w="431" w:type="pct"/>
            <w:tcBorders>
              <w:left w:val="single" w:sz="8" w:space="0" w:color="auto"/>
              <w:bottom w:val="single" w:sz="8" w:space="0" w:color="auto"/>
              <w:right w:val="single" w:sz="8" w:space="0" w:color="auto"/>
            </w:tcBorders>
            <w:vAlign w:val="center"/>
          </w:tcPr>
          <w:p w14:paraId="20AEBEFD" w14:textId="77777777" w:rsidR="00285113" w:rsidRPr="00285113" w:rsidRDefault="00285113" w:rsidP="00AE655D">
            <w:pPr>
              <w:pStyle w:val="a3"/>
              <w:jc w:val="center"/>
              <w:rPr>
                <w:rFonts w:ascii="Arial" w:hAnsi="Arial" w:cs="Arial"/>
                <w:sz w:val="20"/>
                <w:szCs w:val="20"/>
              </w:rPr>
            </w:pPr>
            <w:r w:rsidRPr="00285113">
              <w:rPr>
                <w:rFonts w:ascii="Arial" w:eastAsia="Times New Roman" w:hAnsi="Arial" w:cs="Arial"/>
                <w:i/>
                <w:iCs/>
                <w:w w:val="99"/>
                <w:sz w:val="20"/>
                <w:szCs w:val="20"/>
              </w:rPr>
              <w:t>19</w:t>
            </w:r>
          </w:p>
        </w:tc>
        <w:tc>
          <w:tcPr>
            <w:tcW w:w="3215" w:type="pct"/>
            <w:tcBorders>
              <w:bottom w:val="single" w:sz="8" w:space="0" w:color="auto"/>
              <w:right w:val="single" w:sz="8" w:space="0" w:color="auto"/>
            </w:tcBorders>
            <w:vAlign w:val="center"/>
          </w:tcPr>
          <w:p w14:paraId="6AE1A4E2" w14:textId="77777777" w:rsidR="00285113" w:rsidRPr="00285113" w:rsidRDefault="00285113" w:rsidP="00AE655D">
            <w:pPr>
              <w:pStyle w:val="a3"/>
              <w:jc w:val="center"/>
              <w:rPr>
                <w:rFonts w:ascii="Arial" w:hAnsi="Arial" w:cs="Arial"/>
                <w:sz w:val="20"/>
                <w:szCs w:val="20"/>
              </w:rPr>
            </w:pPr>
            <w:r w:rsidRPr="0070574A">
              <w:rPr>
                <w:rFonts w:ascii="Arial" w:hAnsi="Arial" w:cs="Arial"/>
                <w:sz w:val="20"/>
                <w:szCs w:val="20"/>
              </w:rPr>
              <w:t>Неподконтрольные расходы</w:t>
            </w:r>
          </w:p>
        </w:tc>
        <w:tc>
          <w:tcPr>
            <w:tcW w:w="578" w:type="pct"/>
            <w:tcBorders>
              <w:bottom w:val="single" w:sz="8" w:space="0" w:color="auto"/>
              <w:right w:val="single" w:sz="8" w:space="0" w:color="auto"/>
            </w:tcBorders>
            <w:vAlign w:val="center"/>
          </w:tcPr>
          <w:p w14:paraId="6D7F5C0C" w14:textId="77777777" w:rsidR="00285113" w:rsidRPr="0070574A" w:rsidRDefault="00285113" w:rsidP="00AE655D">
            <w:pPr>
              <w:pStyle w:val="a3"/>
              <w:jc w:val="center"/>
              <w:rPr>
                <w:rFonts w:ascii="Arial" w:hAnsi="Arial" w:cs="Arial"/>
                <w:sz w:val="20"/>
                <w:szCs w:val="20"/>
              </w:rPr>
            </w:pPr>
            <w:r w:rsidRPr="0070574A">
              <w:rPr>
                <w:rFonts w:ascii="Arial" w:hAnsi="Arial" w:cs="Arial"/>
                <w:sz w:val="20"/>
                <w:szCs w:val="20"/>
              </w:rPr>
              <w:t>тыс. руб.</w:t>
            </w:r>
          </w:p>
        </w:tc>
        <w:tc>
          <w:tcPr>
            <w:tcW w:w="777" w:type="pct"/>
            <w:tcBorders>
              <w:bottom w:val="single" w:sz="8" w:space="0" w:color="auto"/>
              <w:right w:val="single" w:sz="8" w:space="0" w:color="auto"/>
            </w:tcBorders>
            <w:vAlign w:val="center"/>
          </w:tcPr>
          <w:p w14:paraId="49FB3291" w14:textId="77777777" w:rsidR="00285113" w:rsidRPr="0070574A" w:rsidRDefault="00285113" w:rsidP="00AE655D">
            <w:pPr>
              <w:pStyle w:val="a3"/>
              <w:jc w:val="center"/>
              <w:rPr>
                <w:rFonts w:ascii="Arial" w:hAnsi="Arial" w:cs="Arial"/>
                <w:sz w:val="20"/>
                <w:szCs w:val="20"/>
              </w:rPr>
            </w:pPr>
            <w:r w:rsidRPr="0070574A">
              <w:rPr>
                <w:rFonts w:ascii="Arial" w:hAnsi="Arial" w:cs="Arial"/>
                <w:sz w:val="20"/>
                <w:szCs w:val="20"/>
              </w:rPr>
              <w:t>7 094,85</w:t>
            </w:r>
          </w:p>
        </w:tc>
      </w:tr>
      <w:tr w:rsidR="00285113" w:rsidRPr="00285113" w14:paraId="537B47BA" w14:textId="77777777" w:rsidTr="00704B0B">
        <w:trPr>
          <w:trHeight w:val="220"/>
        </w:trPr>
        <w:tc>
          <w:tcPr>
            <w:tcW w:w="431" w:type="pct"/>
            <w:tcBorders>
              <w:left w:val="single" w:sz="8" w:space="0" w:color="auto"/>
              <w:bottom w:val="single" w:sz="8" w:space="0" w:color="auto"/>
              <w:right w:val="single" w:sz="8" w:space="0" w:color="auto"/>
            </w:tcBorders>
            <w:vAlign w:val="center"/>
          </w:tcPr>
          <w:p w14:paraId="72480E8D" w14:textId="77777777" w:rsidR="00285113" w:rsidRPr="00285113" w:rsidRDefault="00285113" w:rsidP="00AE655D">
            <w:pPr>
              <w:pStyle w:val="a3"/>
              <w:jc w:val="center"/>
              <w:rPr>
                <w:rFonts w:ascii="Arial" w:hAnsi="Arial" w:cs="Arial"/>
                <w:sz w:val="20"/>
                <w:szCs w:val="20"/>
              </w:rPr>
            </w:pPr>
            <w:r w:rsidRPr="00285113">
              <w:rPr>
                <w:rFonts w:ascii="Arial" w:eastAsia="Times New Roman" w:hAnsi="Arial" w:cs="Arial"/>
                <w:i/>
                <w:iCs/>
                <w:w w:val="99"/>
                <w:sz w:val="20"/>
                <w:szCs w:val="20"/>
              </w:rPr>
              <w:t>20</w:t>
            </w:r>
          </w:p>
        </w:tc>
        <w:tc>
          <w:tcPr>
            <w:tcW w:w="3215" w:type="pct"/>
            <w:tcBorders>
              <w:bottom w:val="single" w:sz="8" w:space="0" w:color="auto"/>
              <w:right w:val="single" w:sz="8" w:space="0" w:color="auto"/>
            </w:tcBorders>
            <w:vAlign w:val="center"/>
          </w:tcPr>
          <w:p w14:paraId="51633015" w14:textId="77777777" w:rsidR="00285113" w:rsidRPr="0070574A" w:rsidRDefault="00285113" w:rsidP="00AE655D">
            <w:pPr>
              <w:pStyle w:val="a3"/>
              <w:jc w:val="center"/>
              <w:rPr>
                <w:rFonts w:ascii="Arial" w:hAnsi="Arial" w:cs="Arial"/>
                <w:sz w:val="20"/>
                <w:szCs w:val="20"/>
              </w:rPr>
            </w:pPr>
            <w:r w:rsidRPr="0070574A">
              <w:rPr>
                <w:rFonts w:ascii="Arial" w:hAnsi="Arial" w:cs="Arial"/>
                <w:sz w:val="20"/>
                <w:szCs w:val="20"/>
              </w:rPr>
              <w:t xml:space="preserve">Расходы на приобретение (производство) </w:t>
            </w:r>
          </w:p>
          <w:p w14:paraId="65386F04" w14:textId="77777777" w:rsidR="00285113" w:rsidRPr="00285113" w:rsidRDefault="00285113" w:rsidP="00AE655D">
            <w:pPr>
              <w:pStyle w:val="a3"/>
              <w:jc w:val="center"/>
              <w:rPr>
                <w:rFonts w:ascii="Arial" w:hAnsi="Arial" w:cs="Arial"/>
                <w:sz w:val="20"/>
                <w:szCs w:val="20"/>
              </w:rPr>
            </w:pPr>
            <w:r w:rsidRPr="0070574A">
              <w:rPr>
                <w:rFonts w:ascii="Arial" w:hAnsi="Arial" w:cs="Arial"/>
                <w:sz w:val="20"/>
                <w:szCs w:val="20"/>
              </w:rPr>
              <w:t>энергетических ресурсов</w:t>
            </w:r>
          </w:p>
        </w:tc>
        <w:tc>
          <w:tcPr>
            <w:tcW w:w="578" w:type="pct"/>
            <w:tcBorders>
              <w:bottom w:val="single" w:sz="8" w:space="0" w:color="auto"/>
              <w:right w:val="single" w:sz="8" w:space="0" w:color="auto"/>
            </w:tcBorders>
            <w:vAlign w:val="center"/>
          </w:tcPr>
          <w:p w14:paraId="4107E10B" w14:textId="77777777" w:rsidR="00285113" w:rsidRPr="0070574A" w:rsidRDefault="00285113" w:rsidP="00AE655D">
            <w:pPr>
              <w:pStyle w:val="a3"/>
              <w:jc w:val="center"/>
              <w:rPr>
                <w:rFonts w:ascii="Arial" w:hAnsi="Arial" w:cs="Arial"/>
                <w:sz w:val="20"/>
                <w:szCs w:val="20"/>
              </w:rPr>
            </w:pPr>
            <w:r w:rsidRPr="0070574A">
              <w:rPr>
                <w:rFonts w:ascii="Arial" w:hAnsi="Arial" w:cs="Arial"/>
                <w:sz w:val="20"/>
                <w:szCs w:val="20"/>
              </w:rPr>
              <w:t>тыс. руб.</w:t>
            </w:r>
          </w:p>
        </w:tc>
        <w:tc>
          <w:tcPr>
            <w:tcW w:w="777" w:type="pct"/>
            <w:tcBorders>
              <w:bottom w:val="single" w:sz="8" w:space="0" w:color="auto"/>
              <w:right w:val="single" w:sz="8" w:space="0" w:color="auto"/>
            </w:tcBorders>
            <w:vAlign w:val="center"/>
          </w:tcPr>
          <w:p w14:paraId="66512EBF" w14:textId="77777777" w:rsidR="00285113" w:rsidRPr="0070574A" w:rsidRDefault="00285113" w:rsidP="00AE655D">
            <w:pPr>
              <w:pStyle w:val="a3"/>
              <w:jc w:val="center"/>
              <w:rPr>
                <w:rFonts w:ascii="Arial" w:hAnsi="Arial" w:cs="Arial"/>
                <w:sz w:val="20"/>
                <w:szCs w:val="20"/>
              </w:rPr>
            </w:pPr>
            <w:r w:rsidRPr="0070574A">
              <w:rPr>
                <w:rFonts w:ascii="Arial" w:hAnsi="Arial" w:cs="Arial"/>
                <w:sz w:val="20"/>
                <w:szCs w:val="20"/>
              </w:rPr>
              <w:t>21 291,68</w:t>
            </w:r>
          </w:p>
        </w:tc>
      </w:tr>
      <w:tr w:rsidR="00285113" w:rsidRPr="00285113" w14:paraId="6B20BC1B" w14:textId="77777777" w:rsidTr="00704B0B">
        <w:trPr>
          <w:trHeight w:val="220"/>
        </w:trPr>
        <w:tc>
          <w:tcPr>
            <w:tcW w:w="431" w:type="pct"/>
            <w:tcBorders>
              <w:left w:val="single" w:sz="8" w:space="0" w:color="auto"/>
              <w:bottom w:val="single" w:sz="8" w:space="0" w:color="auto"/>
              <w:right w:val="single" w:sz="8" w:space="0" w:color="auto"/>
            </w:tcBorders>
            <w:vAlign w:val="center"/>
          </w:tcPr>
          <w:p w14:paraId="3B7B8B74" w14:textId="77777777" w:rsidR="00285113" w:rsidRPr="00285113" w:rsidRDefault="00285113" w:rsidP="00AE655D">
            <w:pPr>
              <w:pStyle w:val="a3"/>
              <w:jc w:val="center"/>
              <w:rPr>
                <w:rFonts w:ascii="Arial" w:hAnsi="Arial" w:cs="Arial"/>
                <w:sz w:val="20"/>
                <w:szCs w:val="20"/>
              </w:rPr>
            </w:pPr>
            <w:r w:rsidRPr="00285113">
              <w:rPr>
                <w:rFonts w:ascii="Arial" w:eastAsia="Times New Roman" w:hAnsi="Arial" w:cs="Arial"/>
                <w:i/>
                <w:iCs/>
                <w:w w:val="99"/>
                <w:sz w:val="20"/>
                <w:szCs w:val="20"/>
              </w:rPr>
              <w:t>21</w:t>
            </w:r>
          </w:p>
        </w:tc>
        <w:tc>
          <w:tcPr>
            <w:tcW w:w="3215" w:type="pct"/>
            <w:tcBorders>
              <w:bottom w:val="single" w:sz="8" w:space="0" w:color="auto"/>
              <w:right w:val="single" w:sz="8" w:space="0" w:color="auto"/>
            </w:tcBorders>
            <w:vAlign w:val="center"/>
          </w:tcPr>
          <w:p w14:paraId="0DA1B5AA" w14:textId="77777777" w:rsidR="00285113" w:rsidRPr="00285113" w:rsidRDefault="00285113" w:rsidP="00AE655D">
            <w:pPr>
              <w:pStyle w:val="a3"/>
              <w:jc w:val="center"/>
              <w:rPr>
                <w:rFonts w:ascii="Arial" w:hAnsi="Arial" w:cs="Arial"/>
                <w:sz w:val="20"/>
                <w:szCs w:val="20"/>
              </w:rPr>
            </w:pPr>
            <w:r w:rsidRPr="0070574A">
              <w:rPr>
                <w:rFonts w:ascii="Arial" w:hAnsi="Arial" w:cs="Arial"/>
                <w:sz w:val="20"/>
                <w:szCs w:val="20"/>
              </w:rPr>
              <w:t>Прибыль</w:t>
            </w:r>
          </w:p>
        </w:tc>
        <w:tc>
          <w:tcPr>
            <w:tcW w:w="578" w:type="pct"/>
            <w:tcBorders>
              <w:bottom w:val="single" w:sz="8" w:space="0" w:color="auto"/>
              <w:right w:val="single" w:sz="8" w:space="0" w:color="auto"/>
            </w:tcBorders>
            <w:vAlign w:val="center"/>
          </w:tcPr>
          <w:p w14:paraId="0FC2EA0A" w14:textId="77777777" w:rsidR="00285113" w:rsidRPr="0070574A" w:rsidRDefault="00285113" w:rsidP="00AE655D">
            <w:pPr>
              <w:pStyle w:val="a3"/>
              <w:jc w:val="center"/>
              <w:rPr>
                <w:rFonts w:ascii="Arial" w:hAnsi="Arial" w:cs="Arial"/>
                <w:sz w:val="20"/>
                <w:szCs w:val="20"/>
              </w:rPr>
            </w:pPr>
            <w:r w:rsidRPr="0070574A">
              <w:rPr>
                <w:rFonts w:ascii="Arial" w:hAnsi="Arial" w:cs="Arial"/>
                <w:sz w:val="20"/>
                <w:szCs w:val="20"/>
              </w:rPr>
              <w:t>тыс. руб.</w:t>
            </w:r>
          </w:p>
        </w:tc>
        <w:tc>
          <w:tcPr>
            <w:tcW w:w="777" w:type="pct"/>
            <w:tcBorders>
              <w:bottom w:val="single" w:sz="8" w:space="0" w:color="auto"/>
              <w:right w:val="single" w:sz="8" w:space="0" w:color="auto"/>
            </w:tcBorders>
            <w:vAlign w:val="center"/>
          </w:tcPr>
          <w:p w14:paraId="43994CB6" w14:textId="77777777" w:rsidR="00285113" w:rsidRPr="0070574A" w:rsidRDefault="00285113" w:rsidP="00AE655D">
            <w:pPr>
              <w:pStyle w:val="a3"/>
              <w:jc w:val="center"/>
              <w:rPr>
                <w:rFonts w:ascii="Arial" w:hAnsi="Arial" w:cs="Arial"/>
                <w:sz w:val="20"/>
                <w:szCs w:val="20"/>
              </w:rPr>
            </w:pPr>
            <w:r w:rsidRPr="0070574A">
              <w:rPr>
                <w:rFonts w:ascii="Arial" w:hAnsi="Arial" w:cs="Arial"/>
                <w:sz w:val="20"/>
                <w:szCs w:val="20"/>
              </w:rPr>
              <w:t>148,2</w:t>
            </w:r>
          </w:p>
        </w:tc>
      </w:tr>
    </w:tbl>
    <w:p w14:paraId="61DD376A" w14:textId="77777777" w:rsidR="00AE655D" w:rsidRPr="00285113" w:rsidRDefault="00AE655D" w:rsidP="00CA5EBE">
      <w:pPr>
        <w:ind w:firstLine="720"/>
        <w:rPr>
          <w:rFonts w:ascii="Arial" w:eastAsia="Times New Roman" w:hAnsi="Arial" w:cs="Arial"/>
          <w:spacing w:val="-5"/>
          <w:sz w:val="22"/>
        </w:rPr>
      </w:pPr>
    </w:p>
    <w:p w14:paraId="7EA3D504" w14:textId="77777777" w:rsidR="00AE655D" w:rsidRPr="00285113" w:rsidRDefault="00AE655D" w:rsidP="00CA5EBE">
      <w:pPr>
        <w:ind w:firstLine="720"/>
        <w:rPr>
          <w:rFonts w:ascii="Arial" w:eastAsia="Times New Roman" w:hAnsi="Arial" w:cs="Arial"/>
          <w:spacing w:val="-5"/>
          <w:sz w:val="22"/>
        </w:rPr>
      </w:pPr>
      <w:r w:rsidRPr="00285113">
        <w:rPr>
          <w:rFonts w:ascii="Arial" w:eastAsia="Times New Roman" w:hAnsi="Arial" w:cs="Arial"/>
          <w:spacing w:val="-5"/>
          <w:sz w:val="22"/>
        </w:rPr>
        <w:t xml:space="preserve">Валовая прибыль ООО </w:t>
      </w:r>
      <w:r w:rsidR="00C4770F" w:rsidRPr="00285113">
        <w:rPr>
          <w:rFonts w:ascii="Arial" w:eastAsia="Times New Roman" w:hAnsi="Arial" w:cs="Arial"/>
          <w:spacing w:val="-5"/>
          <w:sz w:val="22"/>
        </w:rPr>
        <w:t>«</w:t>
      </w:r>
      <w:r w:rsidRPr="00285113">
        <w:rPr>
          <w:rFonts w:ascii="Arial" w:eastAsia="Times New Roman" w:hAnsi="Arial" w:cs="Arial"/>
          <w:spacing w:val="-5"/>
          <w:sz w:val="22"/>
        </w:rPr>
        <w:t>БЭМЗ</w:t>
      </w:r>
      <w:r w:rsidR="007C125D">
        <w:rPr>
          <w:rFonts w:ascii="Arial" w:eastAsia="Times New Roman" w:hAnsi="Arial" w:cs="Arial"/>
          <w:spacing w:val="-5"/>
          <w:sz w:val="22"/>
        </w:rPr>
        <w:t>-</w:t>
      </w:r>
      <w:r w:rsidRPr="00285113">
        <w:rPr>
          <w:rFonts w:ascii="Arial" w:eastAsia="Times New Roman" w:hAnsi="Arial" w:cs="Arial"/>
          <w:spacing w:val="-5"/>
          <w:sz w:val="22"/>
        </w:rPr>
        <w:t>Энергосервис</w:t>
      </w:r>
      <w:r w:rsidR="00C4770F" w:rsidRPr="00285113">
        <w:rPr>
          <w:rFonts w:ascii="Arial" w:eastAsia="Times New Roman" w:hAnsi="Arial" w:cs="Arial"/>
          <w:spacing w:val="-5"/>
          <w:sz w:val="22"/>
        </w:rPr>
        <w:t>»</w:t>
      </w:r>
      <w:r w:rsidRPr="00285113">
        <w:rPr>
          <w:rFonts w:ascii="Arial" w:eastAsia="Times New Roman" w:hAnsi="Arial" w:cs="Arial"/>
          <w:spacing w:val="-5"/>
          <w:sz w:val="22"/>
        </w:rPr>
        <w:t xml:space="preserve"> запланирована в размере 179,37 тыс. руб. по итогам 2019 года, что составляет 0,5% от суммарных расходов за текущий год. Рост тарифа в 2016 г. составит 1,37%.</w:t>
      </w:r>
    </w:p>
    <w:p w14:paraId="6E2FEFCA" w14:textId="77777777" w:rsidR="00AE655D" w:rsidRPr="00154307" w:rsidRDefault="001B2E1E" w:rsidP="00C12477">
      <w:pPr>
        <w:pStyle w:val="a5"/>
      </w:pPr>
      <w:bookmarkStart w:id="583" w:name="_Toc89773860"/>
      <w:r>
        <w:t xml:space="preserve">Таблица </w:t>
      </w:r>
      <w:r w:rsidR="0068216A">
        <w:fldChar w:fldCharType="begin"/>
      </w:r>
      <w:r w:rsidR="003842B4">
        <w:instrText xml:space="preserve"> STYLEREF 1 \s </w:instrText>
      </w:r>
      <w:r w:rsidR="0068216A">
        <w:fldChar w:fldCharType="separate"/>
      </w:r>
      <w:r w:rsidR="006008CB">
        <w:rPr>
          <w:noProof/>
        </w:rPr>
        <w:t>11</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5</w:t>
      </w:r>
      <w:r w:rsidR="0068216A">
        <w:rPr>
          <w:noProof/>
        </w:rPr>
        <w:fldChar w:fldCharType="end"/>
      </w:r>
      <w:r>
        <w:t>.</w:t>
      </w:r>
      <w:r w:rsidR="00AE655D" w:rsidRPr="00154307">
        <w:t xml:space="preserve"> Структура установленного тарифа на производство и передачу тепловой энергии для ИП Голубев В.А. (метод индексации установленных тарифов)</w:t>
      </w:r>
      <w:bookmarkEnd w:id="583"/>
    </w:p>
    <w:tbl>
      <w:tblPr>
        <w:tblW w:w="5000" w:type="pct"/>
        <w:tblCellMar>
          <w:left w:w="0" w:type="dxa"/>
          <w:right w:w="0" w:type="dxa"/>
        </w:tblCellMar>
        <w:tblLook w:val="04A0" w:firstRow="1" w:lastRow="0" w:firstColumn="1" w:lastColumn="0" w:noHBand="0" w:noVBand="1"/>
      </w:tblPr>
      <w:tblGrid>
        <w:gridCol w:w="1474"/>
        <w:gridCol w:w="4213"/>
        <w:gridCol w:w="2214"/>
        <w:gridCol w:w="1474"/>
      </w:tblGrid>
      <w:tr w:rsidR="00E51C8D" w:rsidRPr="00E51C8D" w14:paraId="6422694F" w14:textId="77777777" w:rsidTr="00704B0B">
        <w:trPr>
          <w:trHeight w:val="230"/>
        </w:trPr>
        <w:tc>
          <w:tcPr>
            <w:tcW w:w="786" w:type="pct"/>
            <w:vMerge w:val="restart"/>
            <w:tcBorders>
              <w:top w:val="single" w:sz="8" w:space="0" w:color="auto"/>
              <w:left w:val="single" w:sz="8" w:space="0" w:color="auto"/>
              <w:right w:val="single" w:sz="8" w:space="0" w:color="auto"/>
            </w:tcBorders>
            <w:vAlign w:val="center"/>
          </w:tcPr>
          <w:p w14:paraId="400F039B" w14:textId="77777777" w:rsidR="00E51C8D" w:rsidRPr="00E51C8D" w:rsidRDefault="00E51C8D" w:rsidP="00E51C8D">
            <w:pPr>
              <w:pStyle w:val="af1"/>
              <w:keepNext w:val="0"/>
              <w:widowControl w:val="0"/>
              <w:spacing w:before="0" w:after="0" w:line="240" w:lineRule="auto"/>
              <w:ind w:left="0" w:firstLine="0"/>
              <w:jc w:val="center"/>
              <w:rPr>
                <w:b/>
                <w:bCs/>
                <w:sz w:val="20"/>
                <w:szCs w:val="20"/>
              </w:rPr>
            </w:pPr>
            <w:r w:rsidRPr="00E51C8D">
              <w:rPr>
                <w:b/>
                <w:bCs/>
                <w:sz w:val="20"/>
                <w:szCs w:val="20"/>
              </w:rPr>
              <w:t>№ п.п.</w:t>
            </w:r>
          </w:p>
        </w:tc>
        <w:tc>
          <w:tcPr>
            <w:tcW w:w="2247" w:type="pct"/>
            <w:vMerge w:val="restart"/>
            <w:tcBorders>
              <w:top w:val="single" w:sz="8" w:space="0" w:color="auto"/>
              <w:right w:val="single" w:sz="8" w:space="0" w:color="auto"/>
            </w:tcBorders>
            <w:vAlign w:val="center"/>
          </w:tcPr>
          <w:p w14:paraId="1B0A2874" w14:textId="77777777" w:rsidR="00E51C8D" w:rsidRPr="00E51C8D" w:rsidRDefault="00E51C8D" w:rsidP="00E51C8D">
            <w:pPr>
              <w:pStyle w:val="af1"/>
              <w:keepNext w:val="0"/>
              <w:widowControl w:val="0"/>
              <w:spacing w:before="0" w:after="0" w:line="240" w:lineRule="auto"/>
              <w:ind w:left="0" w:firstLine="0"/>
              <w:jc w:val="center"/>
              <w:rPr>
                <w:b/>
                <w:bCs/>
                <w:sz w:val="20"/>
                <w:szCs w:val="20"/>
              </w:rPr>
            </w:pPr>
            <w:r w:rsidRPr="00E51C8D">
              <w:rPr>
                <w:b/>
                <w:bCs/>
                <w:sz w:val="20"/>
                <w:szCs w:val="20"/>
              </w:rPr>
              <w:t>Наименование показателя</w:t>
            </w:r>
          </w:p>
        </w:tc>
        <w:tc>
          <w:tcPr>
            <w:tcW w:w="1181" w:type="pct"/>
            <w:vMerge w:val="restart"/>
            <w:tcBorders>
              <w:top w:val="single" w:sz="8" w:space="0" w:color="auto"/>
              <w:right w:val="single" w:sz="8" w:space="0" w:color="auto"/>
            </w:tcBorders>
            <w:vAlign w:val="center"/>
          </w:tcPr>
          <w:p w14:paraId="6FBEA721" w14:textId="77777777" w:rsidR="00E51C8D" w:rsidRPr="00E51C8D" w:rsidRDefault="00E51C8D" w:rsidP="00E51C8D">
            <w:pPr>
              <w:pStyle w:val="af1"/>
              <w:keepNext w:val="0"/>
              <w:widowControl w:val="0"/>
              <w:spacing w:before="0" w:after="0" w:line="240" w:lineRule="auto"/>
              <w:ind w:left="0" w:firstLine="0"/>
              <w:jc w:val="center"/>
              <w:rPr>
                <w:b/>
                <w:bCs/>
                <w:sz w:val="20"/>
                <w:szCs w:val="20"/>
              </w:rPr>
            </w:pPr>
            <w:r w:rsidRPr="00E51C8D">
              <w:rPr>
                <w:b/>
                <w:bCs/>
                <w:sz w:val="20"/>
                <w:szCs w:val="20"/>
              </w:rPr>
              <w:t>Ед. изм.</w:t>
            </w:r>
          </w:p>
        </w:tc>
        <w:tc>
          <w:tcPr>
            <w:tcW w:w="786" w:type="pct"/>
            <w:vMerge w:val="restart"/>
            <w:tcBorders>
              <w:top w:val="single" w:sz="8" w:space="0" w:color="auto"/>
              <w:right w:val="single" w:sz="8" w:space="0" w:color="auto"/>
            </w:tcBorders>
            <w:vAlign w:val="center"/>
          </w:tcPr>
          <w:p w14:paraId="001E97A6" w14:textId="77777777" w:rsidR="00E51C8D" w:rsidRPr="00E51C8D" w:rsidRDefault="00E51C8D" w:rsidP="00E51C8D">
            <w:pPr>
              <w:pStyle w:val="af1"/>
              <w:keepNext w:val="0"/>
              <w:widowControl w:val="0"/>
              <w:spacing w:before="0" w:after="0" w:line="240" w:lineRule="auto"/>
              <w:ind w:left="0" w:firstLine="0"/>
              <w:jc w:val="center"/>
              <w:rPr>
                <w:b/>
                <w:bCs/>
                <w:sz w:val="20"/>
                <w:szCs w:val="20"/>
              </w:rPr>
            </w:pPr>
            <w:r w:rsidRPr="00E51C8D">
              <w:rPr>
                <w:b/>
                <w:bCs/>
                <w:sz w:val="20"/>
                <w:szCs w:val="20"/>
              </w:rPr>
              <w:t>Установлено</w:t>
            </w:r>
          </w:p>
          <w:p w14:paraId="30AC7C1E" w14:textId="77777777" w:rsidR="00E51C8D" w:rsidRPr="00E51C8D" w:rsidRDefault="00E51C8D" w:rsidP="00E51C8D">
            <w:pPr>
              <w:pStyle w:val="af1"/>
              <w:keepNext w:val="0"/>
              <w:widowControl w:val="0"/>
              <w:spacing w:before="0" w:after="0" w:line="240" w:lineRule="auto"/>
              <w:ind w:left="0" w:firstLine="0"/>
              <w:jc w:val="center"/>
              <w:rPr>
                <w:b/>
                <w:bCs/>
                <w:sz w:val="20"/>
                <w:szCs w:val="20"/>
              </w:rPr>
            </w:pPr>
            <w:r w:rsidRPr="00E51C8D">
              <w:rPr>
                <w:b/>
                <w:bCs/>
                <w:sz w:val="20"/>
                <w:szCs w:val="20"/>
              </w:rPr>
              <w:t>ДТ</w:t>
            </w:r>
          </w:p>
        </w:tc>
      </w:tr>
      <w:tr w:rsidR="00E51C8D" w:rsidRPr="00E51C8D" w14:paraId="01A65BFE" w14:textId="77777777" w:rsidTr="00704B0B">
        <w:trPr>
          <w:trHeight w:val="249"/>
        </w:trPr>
        <w:tc>
          <w:tcPr>
            <w:tcW w:w="786" w:type="pct"/>
            <w:vMerge/>
            <w:tcBorders>
              <w:left w:val="single" w:sz="8" w:space="0" w:color="auto"/>
              <w:right w:val="single" w:sz="8" w:space="0" w:color="auto"/>
            </w:tcBorders>
            <w:vAlign w:val="center"/>
          </w:tcPr>
          <w:p w14:paraId="172EDED5" w14:textId="77777777" w:rsidR="00E51C8D" w:rsidRPr="00E51C8D" w:rsidRDefault="00E51C8D" w:rsidP="00E51C8D">
            <w:pPr>
              <w:pStyle w:val="af1"/>
              <w:keepNext w:val="0"/>
              <w:widowControl w:val="0"/>
              <w:spacing w:before="0" w:after="0" w:line="240" w:lineRule="auto"/>
              <w:ind w:left="0" w:firstLine="0"/>
              <w:jc w:val="center"/>
              <w:rPr>
                <w:b/>
                <w:bCs/>
                <w:sz w:val="20"/>
                <w:szCs w:val="20"/>
              </w:rPr>
            </w:pPr>
          </w:p>
        </w:tc>
        <w:tc>
          <w:tcPr>
            <w:tcW w:w="2247" w:type="pct"/>
            <w:vMerge/>
            <w:tcBorders>
              <w:right w:val="single" w:sz="8" w:space="0" w:color="auto"/>
            </w:tcBorders>
            <w:vAlign w:val="center"/>
          </w:tcPr>
          <w:p w14:paraId="7C2750C4" w14:textId="77777777" w:rsidR="00E51C8D" w:rsidRPr="00E51C8D" w:rsidRDefault="00E51C8D" w:rsidP="00E51C8D">
            <w:pPr>
              <w:pStyle w:val="af1"/>
              <w:keepNext w:val="0"/>
              <w:widowControl w:val="0"/>
              <w:spacing w:before="0" w:after="0" w:line="240" w:lineRule="auto"/>
              <w:ind w:left="0" w:firstLine="0"/>
              <w:jc w:val="center"/>
              <w:rPr>
                <w:b/>
                <w:bCs/>
                <w:sz w:val="20"/>
                <w:szCs w:val="20"/>
              </w:rPr>
            </w:pPr>
          </w:p>
        </w:tc>
        <w:tc>
          <w:tcPr>
            <w:tcW w:w="1181" w:type="pct"/>
            <w:vMerge/>
            <w:tcBorders>
              <w:right w:val="single" w:sz="8" w:space="0" w:color="auto"/>
            </w:tcBorders>
            <w:vAlign w:val="center"/>
          </w:tcPr>
          <w:p w14:paraId="0B5262AC" w14:textId="77777777" w:rsidR="00E51C8D" w:rsidRPr="00E51C8D" w:rsidRDefault="00E51C8D" w:rsidP="00E51C8D">
            <w:pPr>
              <w:pStyle w:val="af1"/>
              <w:keepNext w:val="0"/>
              <w:widowControl w:val="0"/>
              <w:spacing w:before="0" w:after="0" w:line="240" w:lineRule="auto"/>
              <w:ind w:left="0" w:firstLine="0"/>
              <w:jc w:val="center"/>
              <w:rPr>
                <w:b/>
                <w:bCs/>
                <w:sz w:val="20"/>
                <w:szCs w:val="20"/>
              </w:rPr>
            </w:pPr>
          </w:p>
        </w:tc>
        <w:tc>
          <w:tcPr>
            <w:tcW w:w="786" w:type="pct"/>
            <w:vMerge/>
            <w:tcBorders>
              <w:bottom w:val="single" w:sz="8" w:space="0" w:color="auto"/>
              <w:right w:val="single" w:sz="8" w:space="0" w:color="auto"/>
            </w:tcBorders>
            <w:vAlign w:val="center"/>
          </w:tcPr>
          <w:p w14:paraId="72A01083" w14:textId="77777777" w:rsidR="00E51C8D" w:rsidRPr="00E51C8D" w:rsidRDefault="00E51C8D" w:rsidP="00E51C8D">
            <w:pPr>
              <w:pStyle w:val="af1"/>
              <w:keepNext w:val="0"/>
              <w:widowControl w:val="0"/>
              <w:spacing w:before="0" w:after="0" w:line="240" w:lineRule="auto"/>
              <w:ind w:left="0" w:firstLine="0"/>
              <w:jc w:val="center"/>
              <w:rPr>
                <w:b/>
                <w:bCs/>
                <w:sz w:val="20"/>
                <w:szCs w:val="20"/>
              </w:rPr>
            </w:pPr>
          </w:p>
        </w:tc>
      </w:tr>
      <w:tr w:rsidR="00E51C8D" w:rsidRPr="00E51C8D" w14:paraId="1ED59D83" w14:textId="77777777" w:rsidTr="00704B0B">
        <w:trPr>
          <w:trHeight w:val="220"/>
        </w:trPr>
        <w:tc>
          <w:tcPr>
            <w:tcW w:w="786" w:type="pct"/>
            <w:vMerge/>
            <w:tcBorders>
              <w:left w:val="single" w:sz="8" w:space="0" w:color="auto"/>
              <w:bottom w:val="single" w:sz="8" w:space="0" w:color="auto"/>
              <w:right w:val="single" w:sz="8" w:space="0" w:color="auto"/>
            </w:tcBorders>
            <w:vAlign w:val="center"/>
          </w:tcPr>
          <w:p w14:paraId="6623D00D" w14:textId="77777777" w:rsidR="00E51C8D" w:rsidRPr="00E51C8D" w:rsidRDefault="00E51C8D" w:rsidP="00E51C8D">
            <w:pPr>
              <w:pStyle w:val="af1"/>
              <w:keepNext w:val="0"/>
              <w:widowControl w:val="0"/>
              <w:spacing w:before="0" w:after="0" w:line="240" w:lineRule="auto"/>
              <w:ind w:left="0" w:firstLine="0"/>
              <w:jc w:val="center"/>
              <w:rPr>
                <w:b/>
                <w:bCs/>
                <w:sz w:val="20"/>
                <w:szCs w:val="20"/>
              </w:rPr>
            </w:pPr>
          </w:p>
        </w:tc>
        <w:tc>
          <w:tcPr>
            <w:tcW w:w="2247" w:type="pct"/>
            <w:vMerge/>
            <w:tcBorders>
              <w:bottom w:val="single" w:sz="8" w:space="0" w:color="auto"/>
              <w:right w:val="single" w:sz="8" w:space="0" w:color="auto"/>
            </w:tcBorders>
            <w:vAlign w:val="center"/>
          </w:tcPr>
          <w:p w14:paraId="06F16615" w14:textId="77777777" w:rsidR="00E51C8D" w:rsidRPr="00E51C8D" w:rsidRDefault="00E51C8D" w:rsidP="00E51C8D">
            <w:pPr>
              <w:pStyle w:val="af1"/>
              <w:keepNext w:val="0"/>
              <w:widowControl w:val="0"/>
              <w:spacing w:before="0" w:after="0" w:line="240" w:lineRule="auto"/>
              <w:ind w:left="0" w:firstLine="0"/>
              <w:jc w:val="center"/>
              <w:rPr>
                <w:b/>
                <w:bCs/>
                <w:sz w:val="20"/>
                <w:szCs w:val="20"/>
              </w:rPr>
            </w:pPr>
          </w:p>
        </w:tc>
        <w:tc>
          <w:tcPr>
            <w:tcW w:w="1181" w:type="pct"/>
            <w:vMerge/>
            <w:tcBorders>
              <w:bottom w:val="single" w:sz="8" w:space="0" w:color="auto"/>
              <w:right w:val="single" w:sz="8" w:space="0" w:color="auto"/>
            </w:tcBorders>
            <w:vAlign w:val="center"/>
          </w:tcPr>
          <w:p w14:paraId="75E5ED05" w14:textId="77777777" w:rsidR="00E51C8D" w:rsidRPr="00E51C8D" w:rsidRDefault="00E51C8D" w:rsidP="00E51C8D">
            <w:pPr>
              <w:pStyle w:val="af1"/>
              <w:keepNext w:val="0"/>
              <w:widowControl w:val="0"/>
              <w:spacing w:before="0" w:after="0" w:line="240" w:lineRule="auto"/>
              <w:ind w:left="0" w:firstLine="0"/>
              <w:jc w:val="center"/>
              <w:rPr>
                <w:b/>
                <w:bCs/>
                <w:sz w:val="20"/>
                <w:szCs w:val="20"/>
              </w:rPr>
            </w:pPr>
          </w:p>
        </w:tc>
        <w:tc>
          <w:tcPr>
            <w:tcW w:w="786" w:type="pct"/>
            <w:tcBorders>
              <w:bottom w:val="single" w:sz="8" w:space="0" w:color="auto"/>
              <w:right w:val="single" w:sz="8" w:space="0" w:color="auto"/>
            </w:tcBorders>
            <w:vAlign w:val="center"/>
          </w:tcPr>
          <w:p w14:paraId="10C2DE44" w14:textId="77777777" w:rsidR="00E51C8D" w:rsidRPr="00E51C8D" w:rsidRDefault="00E51C8D" w:rsidP="00E51C8D">
            <w:pPr>
              <w:pStyle w:val="af1"/>
              <w:keepNext w:val="0"/>
              <w:widowControl w:val="0"/>
              <w:spacing w:before="0" w:after="0" w:line="240" w:lineRule="auto"/>
              <w:ind w:left="0" w:firstLine="0"/>
              <w:jc w:val="center"/>
              <w:rPr>
                <w:b/>
                <w:bCs/>
                <w:sz w:val="20"/>
                <w:szCs w:val="20"/>
              </w:rPr>
            </w:pPr>
            <w:r w:rsidRPr="00E51C8D">
              <w:rPr>
                <w:b/>
                <w:bCs/>
                <w:sz w:val="20"/>
                <w:szCs w:val="20"/>
              </w:rPr>
              <w:t>2019</w:t>
            </w:r>
          </w:p>
        </w:tc>
      </w:tr>
      <w:tr w:rsidR="00E51C8D" w:rsidRPr="00E51C8D" w14:paraId="4ADA1774" w14:textId="77777777" w:rsidTr="00704B0B">
        <w:trPr>
          <w:trHeight w:val="220"/>
        </w:trPr>
        <w:tc>
          <w:tcPr>
            <w:tcW w:w="786" w:type="pct"/>
            <w:tcBorders>
              <w:left w:val="single" w:sz="8" w:space="0" w:color="auto"/>
              <w:bottom w:val="single" w:sz="8" w:space="0" w:color="auto"/>
              <w:right w:val="single" w:sz="8" w:space="0" w:color="auto"/>
            </w:tcBorders>
            <w:vAlign w:val="center"/>
          </w:tcPr>
          <w:p w14:paraId="04087705"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1</w:t>
            </w:r>
          </w:p>
        </w:tc>
        <w:tc>
          <w:tcPr>
            <w:tcW w:w="2247" w:type="pct"/>
            <w:tcBorders>
              <w:bottom w:val="single" w:sz="8" w:space="0" w:color="auto"/>
              <w:right w:val="single" w:sz="8" w:space="0" w:color="auto"/>
            </w:tcBorders>
            <w:vAlign w:val="center"/>
          </w:tcPr>
          <w:p w14:paraId="53CAB8C8"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Сырье, основные материалы</w:t>
            </w:r>
          </w:p>
        </w:tc>
        <w:tc>
          <w:tcPr>
            <w:tcW w:w="1181" w:type="pct"/>
            <w:tcBorders>
              <w:bottom w:val="single" w:sz="8" w:space="0" w:color="auto"/>
              <w:right w:val="single" w:sz="8" w:space="0" w:color="auto"/>
            </w:tcBorders>
            <w:vAlign w:val="center"/>
          </w:tcPr>
          <w:p w14:paraId="231FB2D0"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тыс. руб.</w:t>
            </w:r>
          </w:p>
        </w:tc>
        <w:tc>
          <w:tcPr>
            <w:tcW w:w="786" w:type="pct"/>
            <w:tcBorders>
              <w:bottom w:val="single" w:sz="8" w:space="0" w:color="auto"/>
              <w:right w:val="single" w:sz="8" w:space="0" w:color="auto"/>
            </w:tcBorders>
            <w:vAlign w:val="center"/>
          </w:tcPr>
          <w:p w14:paraId="121BAD75"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934,99</w:t>
            </w:r>
          </w:p>
        </w:tc>
      </w:tr>
      <w:tr w:rsidR="00E51C8D" w:rsidRPr="00E51C8D" w14:paraId="2372554A" w14:textId="77777777" w:rsidTr="00704B0B">
        <w:trPr>
          <w:trHeight w:val="220"/>
        </w:trPr>
        <w:tc>
          <w:tcPr>
            <w:tcW w:w="786" w:type="pct"/>
            <w:tcBorders>
              <w:left w:val="single" w:sz="8" w:space="0" w:color="auto"/>
              <w:bottom w:val="single" w:sz="8" w:space="0" w:color="auto"/>
              <w:right w:val="single" w:sz="8" w:space="0" w:color="auto"/>
            </w:tcBorders>
            <w:vAlign w:val="center"/>
          </w:tcPr>
          <w:p w14:paraId="2BC28E97"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2</w:t>
            </w:r>
          </w:p>
        </w:tc>
        <w:tc>
          <w:tcPr>
            <w:tcW w:w="2247" w:type="pct"/>
            <w:tcBorders>
              <w:bottom w:val="single" w:sz="8" w:space="0" w:color="auto"/>
              <w:right w:val="single" w:sz="8" w:space="0" w:color="auto"/>
            </w:tcBorders>
            <w:vAlign w:val="center"/>
          </w:tcPr>
          <w:p w14:paraId="61E4FB57"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Работы и услуги производственного характера</w:t>
            </w:r>
          </w:p>
        </w:tc>
        <w:tc>
          <w:tcPr>
            <w:tcW w:w="1181" w:type="pct"/>
            <w:tcBorders>
              <w:bottom w:val="single" w:sz="8" w:space="0" w:color="auto"/>
              <w:right w:val="single" w:sz="8" w:space="0" w:color="auto"/>
            </w:tcBorders>
            <w:vAlign w:val="center"/>
          </w:tcPr>
          <w:p w14:paraId="288B1332"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тыс. руб.</w:t>
            </w:r>
          </w:p>
        </w:tc>
        <w:tc>
          <w:tcPr>
            <w:tcW w:w="786" w:type="pct"/>
            <w:tcBorders>
              <w:bottom w:val="single" w:sz="8" w:space="0" w:color="auto"/>
              <w:right w:val="single" w:sz="8" w:space="0" w:color="auto"/>
            </w:tcBorders>
            <w:vAlign w:val="center"/>
          </w:tcPr>
          <w:p w14:paraId="7A6C2FCA"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557</w:t>
            </w:r>
          </w:p>
        </w:tc>
      </w:tr>
      <w:tr w:rsidR="00E51C8D" w:rsidRPr="00E51C8D" w14:paraId="64D44B23" w14:textId="77777777" w:rsidTr="00704B0B">
        <w:trPr>
          <w:trHeight w:val="220"/>
        </w:trPr>
        <w:tc>
          <w:tcPr>
            <w:tcW w:w="786" w:type="pct"/>
            <w:tcBorders>
              <w:left w:val="single" w:sz="8" w:space="0" w:color="auto"/>
              <w:bottom w:val="single" w:sz="8" w:space="0" w:color="auto"/>
              <w:right w:val="single" w:sz="8" w:space="0" w:color="auto"/>
            </w:tcBorders>
            <w:vAlign w:val="center"/>
          </w:tcPr>
          <w:p w14:paraId="743EC9ED"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3</w:t>
            </w:r>
          </w:p>
        </w:tc>
        <w:tc>
          <w:tcPr>
            <w:tcW w:w="2247" w:type="pct"/>
            <w:tcBorders>
              <w:bottom w:val="single" w:sz="8" w:space="0" w:color="auto"/>
              <w:right w:val="single" w:sz="8" w:space="0" w:color="auto"/>
            </w:tcBorders>
            <w:vAlign w:val="center"/>
          </w:tcPr>
          <w:p w14:paraId="27D58555"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Расходы на топливо</w:t>
            </w:r>
          </w:p>
        </w:tc>
        <w:tc>
          <w:tcPr>
            <w:tcW w:w="1181" w:type="pct"/>
            <w:tcBorders>
              <w:bottom w:val="single" w:sz="8" w:space="0" w:color="auto"/>
              <w:right w:val="single" w:sz="8" w:space="0" w:color="auto"/>
            </w:tcBorders>
            <w:vAlign w:val="center"/>
          </w:tcPr>
          <w:p w14:paraId="4568C7A6"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тыс. руб.</w:t>
            </w:r>
          </w:p>
        </w:tc>
        <w:tc>
          <w:tcPr>
            <w:tcW w:w="786" w:type="pct"/>
            <w:tcBorders>
              <w:bottom w:val="single" w:sz="8" w:space="0" w:color="auto"/>
              <w:right w:val="single" w:sz="8" w:space="0" w:color="auto"/>
            </w:tcBorders>
            <w:vAlign w:val="center"/>
          </w:tcPr>
          <w:p w14:paraId="5FC006DE"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17 815,03</w:t>
            </w:r>
          </w:p>
        </w:tc>
      </w:tr>
      <w:tr w:rsidR="00E51C8D" w:rsidRPr="00E51C8D" w14:paraId="40DD9C27" w14:textId="77777777" w:rsidTr="00704B0B">
        <w:trPr>
          <w:trHeight w:val="220"/>
        </w:trPr>
        <w:tc>
          <w:tcPr>
            <w:tcW w:w="786" w:type="pct"/>
            <w:tcBorders>
              <w:left w:val="single" w:sz="8" w:space="0" w:color="auto"/>
              <w:bottom w:val="single" w:sz="8" w:space="0" w:color="auto"/>
              <w:right w:val="single" w:sz="8" w:space="0" w:color="auto"/>
            </w:tcBorders>
            <w:vAlign w:val="center"/>
          </w:tcPr>
          <w:p w14:paraId="3F536B69"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4</w:t>
            </w:r>
          </w:p>
        </w:tc>
        <w:tc>
          <w:tcPr>
            <w:tcW w:w="2247" w:type="pct"/>
            <w:tcBorders>
              <w:bottom w:val="single" w:sz="8" w:space="0" w:color="auto"/>
              <w:right w:val="single" w:sz="8" w:space="0" w:color="auto"/>
            </w:tcBorders>
            <w:vAlign w:val="center"/>
          </w:tcPr>
          <w:p w14:paraId="7E4C71FC"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Энергия</w:t>
            </w:r>
          </w:p>
        </w:tc>
        <w:tc>
          <w:tcPr>
            <w:tcW w:w="1181" w:type="pct"/>
            <w:tcBorders>
              <w:bottom w:val="single" w:sz="8" w:space="0" w:color="auto"/>
              <w:right w:val="single" w:sz="8" w:space="0" w:color="auto"/>
            </w:tcBorders>
            <w:vAlign w:val="center"/>
          </w:tcPr>
          <w:p w14:paraId="55BDBE64"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тыс. руб.</w:t>
            </w:r>
          </w:p>
        </w:tc>
        <w:tc>
          <w:tcPr>
            <w:tcW w:w="786" w:type="pct"/>
            <w:tcBorders>
              <w:bottom w:val="single" w:sz="8" w:space="0" w:color="auto"/>
              <w:right w:val="single" w:sz="8" w:space="0" w:color="auto"/>
            </w:tcBorders>
            <w:vAlign w:val="center"/>
          </w:tcPr>
          <w:p w14:paraId="6B3DE741"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1 900,06</w:t>
            </w:r>
          </w:p>
        </w:tc>
      </w:tr>
      <w:tr w:rsidR="00E51C8D" w:rsidRPr="00E51C8D" w14:paraId="43583E0B" w14:textId="77777777" w:rsidTr="00704B0B">
        <w:trPr>
          <w:trHeight w:val="220"/>
        </w:trPr>
        <w:tc>
          <w:tcPr>
            <w:tcW w:w="786" w:type="pct"/>
            <w:tcBorders>
              <w:left w:val="single" w:sz="8" w:space="0" w:color="auto"/>
              <w:bottom w:val="single" w:sz="8" w:space="0" w:color="auto"/>
              <w:right w:val="single" w:sz="8" w:space="0" w:color="auto"/>
            </w:tcBorders>
            <w:vAlign w:val="center"/>
          </w:tcPr>
          <w:p w14:paraId="10BC619B"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5</w:t>
            </w:r>
          </w:p>
        </w:tc>
        <w:tc>
          <w:tcPr>
            <w:tcW w:w="2247" w:type="pct"/>
            <w:tcBorders>
              <w:bottom w:val="single" w:sz="8" w:space="0" w:color="auto"/>
              <w:right w:val="single" w:sz="8" w:space="0" w:color="auto"/>
            </w:tcBorders>
            <w:vAlign w:val="center"/>
          </w:tcPr>
          <w:p w14:paraId="25F93E31"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Затраты на оплату труда</w:t>
            </w:r>
          </w:p>
        </w:tc>
        <w:tc>
          <w:tcPr>
            <w:tcW w:w="1181" w:type="pct"/>
            <w:tcBorders>
              <w:bottom w:val="single" w:sz="8" w:space="0" w:color="auto"/>
              <w:right w:val="single" w:sz="8" w:space="0" w:color="auto"/>
            </w:tcBorders>
            <w:vAlign w:val="center"/>
          </w:tcPr>
          <w:p w14:paraId="65D3B132"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тыс. руб.</w:t>
            </w:r>
          </w:p>
        </w:tc>
        <w:tc>
          <w:tcPr>
            <w:tcW w:w="786" w:type="pct"/>
            <w:tcBorders>
              <w:bottom w:val="single" w:sz="8" w:space="0" w:color="auto"/>
              <w:right w:val="single" w:sz="8" w:space="0" w:color="auto"/>
            </w:tcBorders>
            <w:vAlign w:val="center"/>
          </w:tcPr>
          <w:p w14:paraId="0541AB60"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4 394,95</w:t>
            </w:r>
          </w:p>
        </w:tc>
      </w:tr>
      <w:tr w:rsidR="00E51C8D" w:rsidRPr="00E51C8D" w14:paraId="68B5C278" w14:textId="77777777" w:rsidTr="00704B0B">
        <w:trPr>
          <w:trHeight w:val="220"/>
        </w:trPr>
        <w:tc>
          <w:tcPr>
            <w:tcW w:w="786" w:type="pct"/>
            <w:tcBorders>
              <w:left w:val="single" w:sz="8" w:space="0" w:color="auto"/>
              <w:bottom w:val="single" w:sz="8" w:space="0" w:color="auto"/>
              <w:right w:val="single" w:sz="8" w:space="0" w:color="auto"/>
            </w:tcBorders>
            <w:vAlign w:val="center"/>
          </w:tcPr>
          <w:p w14:paraId="2B51005E"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6</w:t>
            </w:r>
          </w:p>
        </w:tc>
        <w:tc>
          <w:tcPr>
            <w:tcW w:w="2247" w:type="pct"/>
            <w:tcBorders>
              <w:bottom w:val="single" w:sz="8" w:space="0" w:color="auto"/>
              <w:right w:val="single" w:sz="8" w:space="0" w:color="auto"/>
            </w:tcBorders>
            <w:vAlign w:val="center"/>
          </w:tcPr>
          <w:p w14:paraId="5D87DDDA"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Отчисления на социальные нужды</w:t>
            </w:r>
          </w:p>
        </w:tc>
        <w:tc>
          <w:tcPr>
            <w:tcW w:w="1181" w:type="pct"/>
            <w:tcBorders>
              <w:bottom w:val="single" w:sz="8" w:space="0" w:color="auto"/>
              <w:right w:val="single" w:sz="8" w:space="0" w:color="auto"/>
            </w:tcBorders>
            <w:vAlign w:val="center"/>
          </w:tcPr>
          <w:p w14:paraId="4056EDE1"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тыс. руб.</w:t>
            </w:r>
          </w:p>
        </w:tc>
        <w:tc>
          <w:tcPr>
            <w:tcW w:w="786" w:type="pct"/>
            <w:tcBorders>
              <w:bottom w:val="single" w:sz="8" w:space="0" w:color="auto"/>
              <w:right w:val="single" w:sz="8" w:space="0" w:color="auto"/>
            </w:tcBorders>
            <w:vAlign w:val="center"/>
          </w:tcPr>
          <w:p w14:paraId="61F0A9FA"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1 327,27</w:t>
            </w:r>
          </w:p>
        </w:tc>
      </w:tr>
      <w:tr w:rsidR="00E51C8D" w:rsidRPr="00E51C8D" w14:paraId="7D29EF76" w14:textId="77777777" w:rsidTr="00704B0B">
        <w:trPr>
          <w:trHeight w:val="220"/>
        </w:trPr>
        <w:tc>
          <w:tcPr>
            <w:tcW w:w="786" w:type="pct"/>
            <w:tcBorders>
              <w:left w:val="single" w:sz="8" w:space="0" w:color="auto"/>
              <w:bottom w:val="single" w:sz="8" w:space="0" w:color="auto"/>
              <w:right w:val="single" w:sz="8" w:space="0" w:color="auto"/>
            </w:tcBorders>
            <w:vAlign w:val="center"/>
          </w:tcPr>
          <w:p w14:paraId="1FF26FF4"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7</w:t>
            </w:r>
          </w:p>
        </w:tc>
        <w:tc>
          <w:tcPr>
            <w:tcW w:w="2247" w:type="pct"/>
            <w:tcBorders>
              <w:bottom w:val="single" w:sz="8" w:space="0" w:color="auto"/>
              <w:right w:val="single" w:sz="8" w:space="0" w:color="auto"/>
            </w:tcBorders>
            <w:vAlign w:val="center"/>
          </w:tcPr>
          <w:p w14:paraId="32BDAEDF"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Амортизация</w:t>
            </w:r>
          </w:p>
        </w:tc>
        <w:tc>
          <w:tcPr>
            <w:tcW w:w="1181" w:type="pct"/>
            <w:tcBorders>
              <w:bottom w:val="single" w:sz="8" w:space="0" w:color="auto"/>
              <w:right w:val="single" w:sz="8" w:space="0" w:color="auto"/>
            </w:tcBorders>
            <w:vAlign w:val="center"/>
          </w:tcPr>
          <w:p w14:paraId="31EA6293"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тыс. руб.</w:t>
            </w:r>
          </w:p>
        </w:tc>
        <w:tc>
          <w:tcPr>
            <w:tcW w:w="786" w:type="pct"/>
            <w:tcBorders>
              <w:bottom w:val="single" w:sz="8" w:space="0" w:color="auto"/>
              <w:right w:val="single" w:sz="8" w:space="0" w:color="auto"/>
            </w:tcBorders>
            <w:vAlign w:val="center"/>
          </w:tcPr>
          <w:p w14:paraId="07D478C6"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4 496,21</w:t>
            </w:r>
          </w:p>
        </w:tc>
      </w:tr>
      <w:tr w:rsidR="00E51C8D" w:rsidRPr="00E51C8D" w14:paraId="253EAC48" w14:textId="77777777" w:rsidTr="00704B0B">
        <w:trPr>
          <w:trHeight w:val="220"/>
        </w:trPr>
        <w:tc>
          <w:tcPr>
            <w:tcW w:w="786" w:type="pct"/>
            <w:tcBorders>
              <w:left w:val="single" w:sz="8" w:space="0" w:color="auto"/>
              <w:bottom w:val="single" w:sz="8" w:space="0" w:color="auto"/>
              <w:right w:val="single" w:sz="8" w:space="0" w:color="auto"/>
            </w:tcBorders>
            <w:vAlign w:val="center"/>
          </w:tcPr>
          <w:p w14:paraId="4CD47029"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8</w:t>
            </w:r>
          </w:p>
        </w:tc>
        <w:tc>
          <w:tcPr>
            <w:tcW w:w="2247" w:type="pct"/>
            <w:tcBorders>
              <w:bottom w:val="single" w:sz="8" w:space="0" w:color="auto"/>
              <w:right w:val="single" w:sz="8" w:space="0" w:color="auto"/>
            </w:tcBorders>
            <w:vAlign w:val="center"/>
          </w:tcPr>
          <w:p w14:paraId="0CDFBD20"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Прочие затраты</w:t>
            </w:r>
          </w:p>
        </w:tc>
        <w:tc>
          <w:tcPr>
            <w:tcW w:w="1181" w:type="pct"/>
            <w:tcBorders>
              <w:bottom w:val="single" w:sz="8" w:space="0" w:color="auto"/>
              <w:right w:val="single" w:sz="8" w:space="0" w:color="auto"/>
            </w:tcBorders>
            <w:vAlign w:val="center"/>
          </w:tcPr>
          <w:p w14:paraId="7E671B22"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тыс. руб.</w:t>
            </w:r>
          </w:p>
        </w:tc>
        <w:tc>
          <w:tcPr>
            <w:tcW w:w="786" w:type="pct"/>
            <w:tcBorders>
              <w:bottom w:val="single" w:sz="8" w:space="0" w:color="auto"/>
              <w:right w:val="single" w:sz="8" w:space="0" w:color="auto"/>
            </w:tcBorders>
            <w:vAlign w:val="center"/>
          </w:tcPr>
          <w:p w14:paraId="5488F57D"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339,98</w:t>
            </w:r>
          </w:p>
        </w:tc>
      </w:tr>
      <w:tr w:rsidR="00E51C8D" w:rsidRPr="00E51C8D" w14:paraId="41DB4EA4" w14:textId="77777777" w:rsidTr="00704B0B">
        <w:trPr>
          <w:trHeight w:val="220"/>
        </w:trPr>
        <w:tc>
          <w:tcPr>
            <w:tcW w:w="786" w:type="pct"/>
            <w:tcBorders>
              <w:left w:val="single" w:sz="8" w:space="0" w:color="auto"/>
              <w:bottom w:val="single" w:sz="8" w:space="0" w:color="auto"/>
              <w:right w:val="single" w:sz="8" w:space="0" w:color="auto"/>
            </w:tcBorders>
            <w:vAlign w:val="center"/>
          </w:tcPr>
          <w:p w14:paraId="706400E6"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9</w:t>
            </w:r>
          </w:p>
        </w:tc>
        <w:tc>
          <w:tcPr>
            <w:tcW w:w="2247" w:type="pct"/>
            <w:tcBorders>
              <w:bottom w:val="single" w:sz="8" w:space="0" w:color="auto"/>
              <w:right w:val="single" w:sz="8" w:space="0" w:color="auto"/>
            </w:tcBorders>
            <w:vAlign w:val="center"/>
          </w:tcPr>
          <w:p w14:paraId="478360FB"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ИТОГО расходы</w:t>
            </w:r>
          </w:p>
        </w:tc>
        <w:tc>
          <w:tcPr>
            <w:tcW w:w="1181" w:type="pct"/>
            <w:tcBorders>
              <w:bottom w:val="single" w:sz="8" w:space="0" w:color="auto"/>
              <w:right w:val="single" w:sz="8" w:space="0" w:color="auto"/>
            </w:tcBorders>
            <w:vAlign w:val="center"/>
          </w:tcPr>
          <w:p w14:paraId="162C468B"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тыс. руб.</w:t>
            </w:r>
          </w:p>
        </w:tc>
        <w:tc>
          <w:tcPr>
            <w:tcW w:w="786" w:type="pct"/>
            <w:tcBorders>
              <w:bottom w:val="single" w:sz="8" w:space="0" w:color="auto"/>
              <w:right w:val="single" w:sz="8" w:space="0" w:color="auto"/>
            </w:tcBorders>
            <w:vAlign w:val="center"/>
          </w:tcPr>
          <w:p w14:paraId="3B9AEF4E"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31 765,49</w:t>
            </w:r>
          </w:p>
        </w:tc>
      </w:tr>
      <w:tr w:rsidR="00E51C8D" w:rsidRPr="00E51C8D" w14:paraId="51F58FD1" w14:textId="77777777" w:rsidTr="00704B0B">
        <w:trPr>
          <w:trHeight w:val="220"/>
        </w:trPr>
        <w:tc>
          <w:tcPr>
            <w:tcW w:w="786" w:type="pct"/>
            <w:tcBorders>
              <w:left w:val="single" w:sz="8" w:space="0" w:color="auto"/>
              <w:bottom w:val="single" w:sz="8" w:space="0" w:color="auto"/>
              <w:right w:val="single" w:sz="8" w:space="0" w:color="auto"/>
            </w:tcBorders>
            <w:vAlign w:val="center"/>
          </w:tcPr>
          <w:p w14:paraId="1564B21D"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10</w:t>
            </w:r>
          </w:p>
        </w:tc>
        <w:tc>
          <w:tcPr>
            <w:tcW w:w="2247" w:type="pct"/>
            <w:tcBorders>
              <w:bottom w:val="single" w:sz="8" w:space="0" w:color="auto"/>
              <w:right w:val="single" w:sz="8" w:space="0" w:color="auto"/>
            </w:tcBorders>
            <w:vAlign w:val="center"/>
          </w:tcPr>
          <w:p w14:paraId="5311AF6B"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Валовая прибыль</w:t>
            </w:r>
          </w:p>
        </w:tc>
        <w:tc>
          <w:tcPr>
            <w:tcW w:w="1181" w:type="pct"/>
            <w:tcBorders>
              <w:bottom w:val="single" w:sz="8" w:space="0" w:color="auto"/>
              <w:right w:val="single" w:sz="8" w:space="0" w:color="auto"/>
            </w:tcBorders>
            <w:vAlign w:val="center"/>
          </w:tcPr>
          <w:p w14:paraId="68836E24"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тыс. руб.</w:t>
            </w:r>
          </w:p>
        </w:tc>
        <w:tc>
          <w:tcPr>
            <w:tcW w:w="786" w:type="pct"/>
            <w:tcBorders>
              <w:bottom w:val="single" w:sz="8" w:space="0" w:color="auto"/>
              <w:right w:val="single" w:sz="8" w:space="0" w:color="auto"/>
            </w:tcBorders>
            <w:vAlign w:val="center"/>
          </w:tcPr>
          <w:p w14:paraId="152545DB"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158,83</w:t>
            </w:r>
          </w:p>
        </w:tc>
      </w:tr>
      <w:tr w:rsidR="00E51C8D" w:rsidRPr="00E51C8D" w14:paraId="61DCC61A" w14:textId="77777777" w:rsidTr="00704B0B">
        <w:trPr>
          <w:trHeight w:val="220"/>
        </w:trPr>
        <w:tc>
          <w:tcPr>
            <w:tcW w:w="786" w:type="pct"/>
            <w:tcBorders>
              <w:left w:val="single" w:sz="8" w:space="0" w:color="auto"/>
              <w:bottom w:val="single" w:sz="8" w:space="0" w:color="auto"/>
              <w:right w:val="single" w:sz="8" w:space="0" w:color="auto"/>
            </w:tcBorders>
            <w:vAlign w:val="center"/>
          </w:tcPr>
          <w:p w14:paraId="549B13AD"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11</w:t>
            </w:r>
          </w:p>
        </w:tc>
        <w:tc>
          <w:tcPr>
            <w:tcW w:w="2247" w:type="pct"/>
            <w:tcBorders>
              <w:bottom w:val="single" w:sz="8" w:space="0" w:color="auto"/>
              <w:right w:val="single" w:sz="8" w:space="0" w:color="auto"/>
            </w:tcBorders>
            <w:vAlign w:val="center"/>
          </w:tcPr>
          <w:p w14:paraId="5C4EAA04"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НВВ без НДС</w:t>
            </w:r>
          </w:p>
        </w:tc>
        <w:tc>
          <w:tcPr>
            <w:tcW w:w="1181" w:type="pct"/>
            <w:tcBorders>
              <w:bottom w:val="single" w:sz="8" w:space="0" w:color="auto"/>
              <w:right w:val="single" w:sz="8" w:space="0" w:color="auto"/>
            </w:tcBorders>
            <w:vAlign w:val="center"/>
          </w:tcPr>
          <w:p w14:paraId="50DD30F2"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тыс. руб.</w:t>
            </w:r>
          </w:p>
        </w:tc>
        <w:tc>
          <w:tcPr>
            <w:tcW w:w="786" w:type="pct"/>
            <w:tcBorders>
              <w:bottom w:val="single" w:sz="8" w:space="0" w:color="auto"/>
              <w:right w:val="single" w:sz="8" w:space="0" w:color="auto"/>
            </w:tcBorders>
            <w:vAlign w:val="center"/>
          </w:tcPr>
          <w:p w14:paraId="50AB976B"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31 924,32</w:t>
            </w:r>
          </w:p>
        </w:tc>
      </w:tr>
      <w:tr w:rsidR="00E51C8D" w:rsidRPr="00E51C8D" w14:paraId="54C3CDC7" w14:textId="77777777" w:rsidTr="00704B0B">
        <w:trPr>
          <w:trHeight w:val="220"/>
        </w:trPr>
        <w:tc>
          <w:tcPr>
            <w:tcW w:w="786" w:type="pct"/>
            <w:tcBorders>
              <w:left w:val="single" w:sz="8" w:space="0" w:color="auto"/>
              <w:bottom w:val="single" w:sz="8" w:space="0" w:color="auto"/>
              <w:right w:val="single" w:sz="8" w:space="0" w:color="auto"/>
            </w:tcBorders>
            <w:vAlign w:val="center"/>
          </w:tcPr>
          <w:p w14:paraId="6DA8B24D"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12</w:t>
            </w:r>
          </w:p>
        </w:tc>
        <w:tc>
          <w:tcPr>
            <w:tcW w:w="2247" w:type="pct"/>
            <w:tcBorders>
              <w:bottom w:val="single" w:sz="8" w:space="0" w:color="auto"/>
              <w:right w:val="single" w:sz="8" w:space="0" w:color="auto"/>
            </w:tcBorders>
            <w:vAlign w:val="center"/>
          </w:tcPr>
          <w:p w14:paraId="7BCD3286"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Полезный отпуск продукции всего</w:t>
            </w:r>
          </w:p>
        </w:tc>
        <w:tc>
          <w:tcPr>
            <w:tcW w:w="1181" w:type="pct"/>
            <w:tcBorders>
              <w:bottom w:val="single" w:sz="8" w:space="0" w:color="auto"/>
              <w:right w:val="single" w:sz="8" w:space="0" w:color="auto"/>
            </w:tcBorders>
            <w:vAlign w:val="center"/>
          </w:tcPr>
          <w:p w14:paraId="0A1836F1"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Гкал</w:t>
            </w:r>
          </w:p>
        </w:tc>
        <w:tc>
          <w:tcPr>
            <w:tcW w:w="786" w:type="pct"/>
            <w:tcBorders>
              <w:bottom w:val="single" w:sz="8" w:space="0" w:color="auto"/>
              <w:right w:val="single" w:sz="8" w:space="0" w:color="auto"/>
            </w:tcBorders>
            <w:vAlign w:val="center"/>
          </w:tcPr>
          <w:p w14:paraId="5E00838E"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24 740</w:t>
            </w:r>
          </w:p>
        </w:tc>
      </w:tr>
      <w:tr w:rsidR="00E51C8D" w:rsidRPr="00E51C8D" w14:paraId="0F790E09" w14:textId="77777777" w:rsidTr="00704B0B">
        <w:trPr>
          <w:trHeight w:val="220"/>
        </w:trPr>
        <w:tc>
          <w:tcPr>
            <w:tcW w:w="786" w:type="pct"/>
            <w:tcBorders>
              <w:left w:val="single" w:sz="8" w:space="0" w:color="auto"/>
              <w:bottom w:val="single" w:sz="8" w:space="0" w:color="auto"/>
              <w:right w:val="single" w:sz="8" w:space="0" w:color="auto"/>
            </w:tcBorders>
            <w:vAlign w:val="center"/>
          </w:tcPr>
          <w:p w14:paraId="76BA3A69"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13</w:t>
            </w:r>
          </w:p>
        </w:tc>
        <w:tc>
          <w:tcPr>
            <w:tcW w:w="2247" w:type="pct"/>
            <w:tcBorders>
              <w:bottom w:val="single" w:sz="8" w:space="0" w:color="auto"/>
              <w:right w:val="single" w:sz="8" w:space="0" w:color="auto"/>
            </w:tcBorders>
            <w:vAlign w:val="center"/>
          </w:tcPr>
          <w:p w14:paraId="615FB64B"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Средневзвешенный тариф</w:t>
            </w:r>
          </w:p>
        </w:tc>
        <w:tc>
          <w:tcPr>
            <w:tcW w:w="1181" w:type="pct"/>
            <w:tcBorders>
              <w:bottom w:val="single" w:sz="8" w:space="0" w:color="auto"/>
              <w:right w:val="single" w:sz="8" w:space="0" w:color="auto"/>
            </w:tcBorders>
            <w:vAlign w:val="center"/>
          </w:tcPr>
          <w:p w14:paraId="2FE147AB"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руб./Гкал</w:t>
            </w:r>
          </w:p>
        </w:tc>
        <w:tc>
          <w:tcPr>
            <w:tcW w:w="786" w:type="pct"/>
            <w:tcBorders>
              <w:bottom w:val="single" w:sz="8" w:space="0" w:color="auto"/>
              <w:right w:val="single" w:sz="8" w:space="0" w:color="auto"/>
            </w:tcBorders>
            <w:vAlign w:val="center"/>
          </w:tcPr>
          <w:p w14:paraId="70873E97"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1 290,39</w:t>
            </w:r>
          </w:p>
        </w:tc>
      </w:tr>
      <w:tr w:rsidR="00E51C8D" w:rsidRPr="00E51C8D" w14:paraId="159E8E62" w14:textId="77777777" w:rsidTr="00704B0B">
        <w:trPr>
          <w:trHeight w:val="220"/>
        </w:trPr>
        <w:tc>
          <w:tcPr>
            <w:tcW w:w="786" w:type="pct"/>
            <w:tcBorders>
              <w:left w:val="single" w:sz="8" w:space="0" w:color="auto"/>
              <w:bottom w:val="single" w:sz="8" w:space="0" w:color="auto"/>
              <w:right w:val="single" w:sz="8" w:space="0" w:color="auto"/>
            </w:tcBorders>
            <w:vAlign w:val="center"/>
          </w:tcPr>
          <w:p w14:paraId="321C2764"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14</w:t>
            </w:r>
          </w:p>
        </w:tc>
        <w:tc>
          <w:tcPr>
            <w:tcW w:w="2247" w:type="pct"/>
            <w:tcBorders>
              <w:bottom w:val="single" w:sz="8" w:space="0" w:color="auto"/>
              <w:right w:val="single" w:sz="8" w:space="0" w:color="auto"/>
            </w:tcBorders>
            <w:vAlign w:val="center"/>
          </w:tcPr>
          <w:p w14:paraId="7D200309"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Операционные (подконтрольные расходы)</w:t>
            </w:r>
          </w:p>
        </w:tc>
        <w:tc>
          <w:tcPr>
            <w:tcW w:w="1181" w:type="pct"/>
            <w:tcBorders>
              <w:bottom w:val="single" w:sz="8" w:space="0" w:color="auto"/>
              <w:right w:val="single" w:sz="8" w:space="0" w:color="auto"/>
            </w:tcBorders>
            <w:vAlign w:val="center"/>
          </w:tcPr>
          <w:p w14:paraId="50217D0F"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тыс. руб.</w:t>
            </w:r>
          </w:p>
        </w:tc>
        <w:tc>
          <w:tcPr>
            <w:tcW w:w="786" w:type="pct"/>
            <w:tcBorders>
              <w:bottom w:val="single" w:sz="8" w:space="0" w:color="auto"/>
              <w:right w:val="single" w:sz="8" w:space="0" w:color="auto"/>
            </w:tcBorders>
            <w:vAlign w:val="center"/>
          </w:tcPr>
          <w:p w14:paraId="2FC78DFA"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6 191,93</w:t>
            </w:r>
          </w:p>
        </w:tc>
      </w:tr>
      <w:tr w:rsidR="00E51C8D" w:rsidRPr="00E51C8D" w14:paraId="194207F5" w14:textId="77777777" w:rsidTr="00704B0B">
        <w:trPr>
          <w:trHeight w:val="220"/>
        </w:trPr>
        <w:tc>
          <w:tcPr>
            <w:tcW w:w="786" w:type="pct"/>
            <w:tcBorders>
              <w:left w:val="single" w:sz="8" w:space="0" w:color="auto"/>
              <w:bottom w:val="single" w:sz="8" w:space="0" w:color="auto"/>
              <w:right w:val="single" w:sz="8" w:space="0" w:color="auto"/>
            </w:tcBorders>
            <w:vAlign w:val="center"/>
          </w:tcPr>
          <w:p w14:paraId="7EC901EA"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15</w:t>
            </w:r>
          </w:p>
        </w:tc>
        <w:tc>
          <w:tcPr>
            <w:tcW w:w="2247" w:type="pct"/>
            <w:tcBorders>
              <w:bottom w:val="single" w:sz="8" w:space="0" w:color="auto"/>
              <w:right w:val="single" w:sz="8" w:space="0" w:color="auto"/>
            </w:tcBorders>
            <w:vAlign w:val="center"/>
          </w:tcPr>
          <w:p w14:paraId="005B76AE"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Неподконтрольные расходы</w:t>
            </w:r>
          </w:p>
        </w:tc>
        <w:tc>
          <w:tcPr>
            <w:tcW w:w="1181" w:type="pct"/>
            <w:tcBorders>
              <w:bottom w:val="single" w:sz="8" w:space="0" w:color="auto"/>
              <w:right w:val="single" w:sz="8" w:space="0" w:color="auto"/>
            </w:tcBorders>
            <w:vAlign w:val="center"/>
          </w:tcPr>
          <w:p w14:paraId="4FE4B0AD"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тыс. руб.</w:t>
            </w:r>
          </w:p>
        </w:tc>
        <w:tc>
          <w:tcPr>
            <w:tcW w:w="786" w:type="pct"/>
            <w:tcBorders>
              <w:bottom w:val="single" w:sz="8" w:space="0" w:color="auto"/>
              <w:right w:val="single" w:sz="8" w:space="0" w:color="auto"/>
            </w:tcBorders>
            <w:vAlign w:val="center"/>
          </w:tcPr>
          <w:p w14:paraId="135AB0EC"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5 849,96</w:t>
            </w:r>
          </w:p>
        </w:tc>
      </w:tr>
      <w:tr w:rsidR="00E51C8D" w:rsidRPr="00E51C8D" w14:paraId="329A946C" w14:textId="77777777" w:rsidTr="00704B0B">
        <w:trPr>
          <w:trHeight w:val="230"/>
        </w:trPr>
        <w:tc>
          <w:tcPr>
            <w:tcW w:w="786" w:type="pct"/>
            <w:vMerge w:val="restart"/>
            <w:tcBorders>
              <w:left w:val="single" w:sz="8" w:space="0" w:color="auto"/>
              <w:right w:val="single" w:sz="8" w:space="0" w:color="auto"/>
            </w:tcBorders>
            <w:vAlign w:val="center"/>
          </w:tcPr>
          <w:p w14:paraId="1537FAA7"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16</w:t>
            </w:r>
          </w:p>
        </w:tc>
        <w:tc>
          <w:tcPr>
            <w:tcW w:w="2247" w:type="pct"/>
            <w:vMerge w:val="restart"/>
            <w:tcBorders>
              <w:right w:val="single" w:sz="8" w:space="0" w:color="auto"/>
            </w:tcBorders>
            <w:vAlign w:val="center"/>
          </w:tcPr>
          <w:p w14:paraId="1F97986F"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 xml:space="preserve">Расходы на приобретение (производство) </w:t>
            </w:r>
          </w:p>
          <w:p w14:paraId="15BFA3E8"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энергетических ресурсов</w:t>
            </w:r>
          </w:p>
        </w:tc>
        <w:tc>
          <w:tcPr>
            <w:tcW w:w="1181" w:type="pct"/>
            <w:vMerge w:val="restart"/>
            <w:tcBorders>
              <w:right w:val="single" w:sz="8" w:space="0" w:color="auto"/>
            </w:tcBorders>
            <w:vAlign w:val="center"/>
          </w:tcPr>
          <w:p w14:paraId="73FFBCFE"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тыс. руб.</w:t>
            </w:r>
          </w:p>
        </w:tc>
        <w:tc>
          <w:tcPr>
            <w:tcW w:w="786" w:type="pct"/>
            <w:vMerge w:val="restart"/>
            <w:tcBorders>
              <w:right w:val="single" w:sz="8" w:space="0" w:color="auto"/>
            </w:tcBorders>
            <w:vAlign w:val="center"/>
          </w:tcPr>
          <w:p w14:paraId="35024194"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19 750,08</w:t>
            </w:r>
          </w:p>
        </w:tc>
      </w:tr>
      <w:tr w:rsidR="00E51C8D" w:rsidRPr="00E51C8D" w14:paraId="5BC02299" w14:textId="77777777" w:rsidTr="00704B0B">
        <w:trPr>
          <w:trHeight w:val="230"/>
        </w:trPr>
        <w:tc>
          <w:tcPr>
            <w:tcW w:w="786" w:type="pct"/>
            <w:vMerge/>
            <w:tcBorders>
              <w:left w:val="single" w:sz="8" w:space="0" w:color="auto"/>
              <w:right w:val="single" w:sz="8" w:space="0" w:color="auto"/>
            </w:tcBorders>
            <w:vAlign w:val="center"/>
          </w:tcPr>
          <w:p w14:paraId="6F3CBBEA" w14:textId="77777777" w:rsidR="00E51C8D" w:rsidRPr="00E51C8D" w:rsidRDefault="00E51C8D" w:rsidP="00AE655D">
            <w:pPr>
              <w:pStyle w:val="a3"/>
              <w:jc w:val="center"/>
              <w:rPr>
                <w:rFonts w:ascii="Arial" w:hAnsi="Arial" w:cs="Arial"/>
                <w:sz w:val="20"/>
                <w:szCs w:val="20"/>
              </w:rPr>
            </w:pPr>
          </w:p>
        </w:tc>
        <w:tc>
          <w:tcPr>
            <w:tcW w:w="2247" w:type="pct"/>
            <w:vMerge/>
            <w:tcBorders>
              <w:right w:val="single" w:sz="8" w:space="0" w:color="auto"/>
            </w:tcBorders>
            <w:vAlign w:val="center"/>
          </w:tcPr>
          <w:p w14:paraId="0801E132" w14:textId="77777777" w:rsidR="00E51C8D" w:rsidRPr="00E51C8D" w:rsidRDefault="00E51C8D" w:rsidP="00AE655D">
            <w:pPr>
              <w:pStyle w:val="a3"/>
              <w:jc w:val="center"/>
              <w:rPr>
                <w:rFonts w:ascii="Arial" w:hAnsi="Arial" w:cs="Arial"/>
                <w:sz w:val="20"/>
                <w:szCs w:val="20"/>
              </w:rPr>
            </w:pPr>
          </w:p>
        </w:tc>
        <w:tc>
          <w:tcPr>
            <w:tcW w:w="1181" w:type="pct"/>
            <w:vMerge/>
            <w:tcBorders>
              <w:right w:val="single" w:sz="8" w:space="0" w:color="auto"/>
            </w:tcBorders>
            <w:vAlign w:val="center"/>
          </w:tcPr>
          <w:p w14:paraId="4B28DEE8" w14:textId="77777777" w:rsidR="00E51C8D" w:rsidRPr="00E51C8D" w:rsidRDefault="00E51C8D" w:rsidP="00AE655D">
            <w:pPr>
              <w:pStyle w:val="a3"/>
              <w:jc w:val="center"/>
              <w:rPr>
                <w:rFonts w:ascii="Arial" w:hAnsi="Arial" w:cs="Arial"/>
                <w:sz w:val="20"/>
                <w:szCs w:val="20"/>
              </w:rPr>
            </w:pPr>
          </w:p>
        </w:tc>
        <w:tc>
          <w:tcPr>
            <w:tcW w:w="786" w:type="pct"/>
            <w:vMerge/>
            <w:tcBorders>
              <w:right w:val="single" w:sz="8" w:space="0" w:color="auto"/>
            </w:tcBorders>
            <w:vAlign w:val="center"/>
          </w:tcPr>
          <w:p w14:paraId="79FC3668" w14:textId="77777777" w:rsidR="00E51C8D" w:rsidRPr="00E51C8D" w:rsidRDefault="00E51C8D" w:rsidP="00AE655D">
            <w:pPr>
              <w:pStyle w:val="a3"/>
              <w:jc w:val="center"/>
              <w:rPr>
                <w:rFonts w:ascii="Arial" w:hAnsi="Arial" w:cs="Arial"/>
                <w:sz w:val="20"/>
                <w:szCs w:val="20"/>
              </w:rPr>
            </w:pPr>
          </w:p>
        </w:tc>
      </w:tr>
      <w:tr w:rsidR="00E51C8D" w:rsidRPr="00E51C8D" w14:paraId="0C422E29" w14:textId="77777777" w:rsidTr="00704B0B">
        <w:trPr>
          <w:trHeight w:val="230"/>
        </w:trPr>
        <w:tc>
          <w:tcPr>
            <w:tcW w:w="786" w:type="pct"/>
            <w:vMerge/>
            <w:tcBorders>
              <w:left w:val="single" w:sz="8" w:space="0" w:color="auto"/>
              <w:bottom w:val="single" w:sz="8" w:space="0" w:color="auto"/>
              <w:right w:val="single" w:sz="8" w:space="0" w:color="auto"/>
            </w:tcBorders>
            <w:vAlign w:val="center"/>
          </w:tcPr>
          <w:p w14:paraId="74FC3A4B" w14:textId="77777777" w:rsidR="00E51C8D" w:rsidRPr="00E51C8D" w:rsidRDefault="00E51C8D" w:rsidP="00AE655D">
            <w:pPr>
              <w:pStyle w:val="a3"/>
              <w:jc w:val="center"/>
              <w:rPr>
                <w:rFonts w:ascii="Arial" w:hAnsi="Arial" w:cs="Arial"/>
                <w:sz w:val="20"/>
                <w:szCs w:val="20"/>
              </w:rPr>
            </w:pPr>
          </w:p>
        </w:tc>
        <w:tc>
          <w:tcPr>
            <w:tcW w:w="2247" w:type="pct"/>
            <w:vMerge/>
            <w:tcBorders>
              <w:bottom w:val="single" w:sz="8" w:space="0" w:color="auto"/>
              <w:right w:val="single" w:sz="8" w:space="0" w:color="auto"/>
            </w:tcBorders>
            <w:vAlign w:val="center"/>
          </w:tcPr>
          <w:p w14:paraId="0B5552F9" w14:textId="77777777" w:rsidR="00E51C8D" w:rsidRPr="00E51C8D" w:rsidRDefault="00E51C8D" w:rsidP="00AE655D">
            <w:pPr>
              <w:pStyle w:val="a3"/>
              <w:jc w:val="center"/>
              <w:rPr>
                <w:rFonts w:ascii="Arial" w:hAnsi="Arial" w:cs="Arial"/>
                <w:sz w:val="20"/>
                <w:szCs w:val="20"/>
              </w:rPr>
            </w:pPr>
          </w:p>
        </w:tc>
        <w:tc>
          <w:tcPr>
            <w:tcW w:w="1181" w:type="pct"/>
            <w:vMerge/>
            <w:tcBorders>
              <w:bottom w:val="single" w:sz="8" w:space="0" w:color="auto"/>
              <w:right w:val="single" w:sz="8" w:space="0" w:color="auto"/>
            </w:tcBorders>
            <w:vAlign w:val="center"/>
          </w:tcPr>
          <w:p w14:paraId="635CDA85" w14:textId="77777777" w:rsidR="00E51C8D" w:rsidRPr="00E51C8D" w:rsidRDefault="00E51C8D" w:rsidP="00AE655D">
            <w:pPr>
              <w:pStyle w:val="a3"/>
              <w:jc w:val="center"/>
              <w:rPr>
                <w:rFonts w:ascii="Arial" w:hAnsi="Arial" w:cs="Arial"/>
                <w:sz w:val="20"/>
                <w:szCs w:val="20"/>
              </w:rPr>
            </w:pPr>
          </w:p>
        </w:tc>
        <w:tc>
          <w:tcPr>
            <w:tcW w:w="786" w:type="pct"/>
            <w:vMerge/>
            <w:tcBorders>
              <w:bottom w:val="single" w:sz="8" w:space="0" w:color="auto"/>
              <w:right w:val="single" w:sz="8" w:space="0" w:color="auto"/>
            </w:tcBorders>
            <w:vAlign w:val="center"/>
          </w:tcPr>
          <w:p w14:paraId="7C3805C4" w14:textId="77777777" w:rsidR="00E51C8D" w:rsidRPr="00E51C8D" w:rsidRDefault="00E51C8D" w:rsidP="00AE655D">
            <w:pPr>
              <w:pStyle w:val="a3"/>
              <w:jc w:val="center"/>
              <w:rPr>
                <w:rFonts w:ascii="Arial" w:hAnsi="Arial" w:cs="Arial"/>
                <w:sz w:val="20"/>
                <w:szCs w:val="20"/>
              </w:rPr>
            </w:pPr>
          </w:p>
        </w:tc>
      </w:tr>
      <w:tr w:rsidR="00E51C8D" w:rsidRPr="00E51C8D" w14:paraId="2B842577" w14:textId="77777777" w:rsidTr="00704B0B">
        <w:trPr>
          <w:trHeight w:val="221"/>
        </w:trPr>
        <w:tc>
          <w:tcPr>
            <w:tcW w:w="786" w:type="pct"/>
            <w:tcBorders>
              <w:left w:val="single" w:sz="8" w:space="0" w:color="auto"/>
              <w:bottom w:val="single" w:sz="8" w:space="0" w:color="auto"/>
              <w:right w:val="single" w:sz="8" w:space="0" w:color="auto"/>
            </w:tcBorders>
            <w:vAlign w:val="center"/>
          </w:tcPr>
          <w:p w14:paraId="61F19B68"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17</w:t>
            </w:r>
          </w:p>
        </w:tc>
        <w:tc>
          <w:tcPr>
            <w:tcW w:w="2247" w:type="pct"/>
            <w:tcBorders>
              <w:bottom w:val="single" w:sz="8" w:space="0" w:color="auto"/>
              <w:right w:val="single" w:sz="8" w:space="0" w:color="auto"/>
            </w:tcBorders>
            <w:vAlign w:val="center"/>
          </w:tcPr>
          <w:p w14:paraId="0CE3CDAF"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Прибыль</w:t>
            </w:r>
          </w:p>
        </w:tc>
        <w:tc>
          <w:tcPr>
            <w:tcW w:w="1181" w:type="pct"/>
            <w:tcBorders>
              <w:bottom w:val="single" w:sz="8" w:space="0" w:color="auto"/>
              <w:right w:val="single" w:sz="8" w:space="0" w:color="auto"/>
            </w:tcBorders>
            <w:vAlign w:val="center"/>
          </w:tcPr>
          <w:p w14:paraId="1A567171"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тыс. руб.</w:t>
            </w:r>
          </w:p>
        </w:tc>
        <w:tc>
          <w:tcPr>
            <w:tcW w:w="786" w:type="pct"/>
            <w:tcBorders>
              <w:bottom w:val="single" w:sz="8" w:space="0" w:color="auto"/>
              <w:right w:val="single" w:sz="8" w:space="0" w:color="auto"/>
            </w:tcBorders>
            <w:vAlign w:val="center"/>
          </w:tcPr>
          <w:p w14:paraId="014ABEBE" w14:textId="77777777" w:rsidR="00E51C8D" w:rsidRPr="00E51C8D" w:rsidRDefault="00E51C8D" w:rsidP="00AE655D">
            <w:pPr>
              <w:pStyle w:val="a3"/>
              <w:jc w:val="center"/>
              <w:rPr>
                <w:rFonts w:ascii="Arial" w:hAnsi="Arial" w:cs="Arial"/>
                <w:sz w:val="20"/>
                <w:szCs w:val="20"/>
              </w:rPr>
            </w:pPr>
            <w:r w:rsidRPr="00E51C8D">
              <w:rPr>
                <w:rFonts w:ascii="Arial" w:hAnsi="Arial" w:cs="Arial"/>
                <w:sz w:val="20"/>
                <w:szCs w:val="20"/>
              </w:rPr>
              <w:t>132,36</w:t>
            </w:r>
          </w:p>
        </w:tc>
      </w:tr>
    </w:tbl>
    <w:p w14:paraId="079E00AE" w14:textId="77777777" w:rsidR="00AE655D" w:rsidRPr="00205F7A" w:rsidRDefault="00AE655D" w:rsidP="00CA5EBE">
      <w:pPr>
        <w:ind w:firstLine="720"/>
        <w:rPr>
          <w:rFonts w:ascii="Arial" w:eastAsia="Times New Roman" w:hAnsi="Arial" w:cs="Arial"/>
          <w:spacing w:val="-5"/>
          <w:sz w:val="22"/>
        </w:rPr>
      </w:pPr>
      <w:r w:rsidRPr="00205F7A">
        <w:rPr>
          <w:rFonts w:ascii="Arial" w:eastAsia="Times New Roman" w:hAnsi="Arial" w:cs="Arial"/>
          <w:spacing w:val="-5"/>
          <w:sz w:val="22"/>
        </w:rPr>
        <w:t>Суммарная валовая прибыль по 6 котельным, принадлежащим ИП Голубев В.А. запланирована в размере 158,83 тыс. руб. по итогам 2019 года, что составляет 0,5% от суммарных расходов за рассматриваемый год.</w:t>
      </w:r>
    </w:p>
    <w:p w14:paraId="538CC5E6" w14:textId="77777777" w:rsidR="00AE655D" w:rsidRPr="00205F7A" w:rsidRDefault="00AE655D" w:rsidP="00CA5EBE">
      <w:pPr>
        <w:ind w:firstLine="720"/>
        <w:rPr>
          <w:rFonts w:ascii="Arial" w:eastAsia="Times New Roman" w:hAnsi="Arial" w:cs="Arial"/>
          <w:spacing w:val="-5"/>
          <w:sz w:val="22"/>
        </w:rPr>
      </w:pPr>
    </w:p>
    <w:p w14:paraId="5A90F0F7" w14:textId="77777777" w:rsidR="00AE655D" w:rsidRPr="00154307" w:rsidRDefault="001B2E1E" w:rsidP="00C12477">
      <w:pPr>
        <w:pStyle w:val="a5"/>
      </w:pPr>
      <w:bookmarkStart w:id="584" w:name="_Toc89773861"/>
      <w:r>
        <w:t xml:space="preserve">Таблица </w:t>
      </w:r>
      <w:r w:rsidR="0068216A">
        <w:fldChar w:fldCharType="begin"/>
      </w:r>
      <w:r w:rsidR="003842B4">
        <w:instrText xml:space="preserve"> STYLEREF 1 \s </w:instrText>
      </w:r>
      <w:r w:rsidR="0068216A">
        <w:fldChar w:fldCharType="separate"/>
      </w:r>
      <w:r w:rsidR="006008CB">
        <w:rPr>
          <w:noProof/>
        </w:rPr>
        <w:t>11</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6</w:t>
      </w:r>
      <w:r w:rsidR="0068216A">
        <w:rPr>
          <w:noProof/>
        </w:rPr>
        <w:fldChar w:fldCharType="end"/>
      </w:r>
      <w:r>
        <w:t xml:space="preserve">. </w:t>
      </w:r>
      <w:r w:rsidR="00AE655D" w:rsidRPr="00154307">
        <w:t xml:space="preserve">Структура установленного тарифа на производство и передачу тепловой энергии для ООО </w:t>
      </w:r>
      <w:r w:rsidR="00C4770F">
        <w:t>«</w:t>
      </w:r>
      <w:r w:rsidR="00AE655D" w:rsidRPr="00154307">
        <w:t>Коммунальщик</w:t>
      </w:r>
      <w:r w:rsidR="00C4770F">
        <w:t>»</w:t>
      </w:r>
      <w:r w:rsidR="00AE655D" w:rsidRPr="00154307">
        <w:t xml:space="preserve"> (метод индексации установленных тарифов)</w:t>
      </w:r>
      <w:bookmarkEnd w:id="584"/>
    </w:p>
    <w:tbl>
      <w:tblPr>
        <w:tblW w:w="5000" w:type="pct"/>
        <w:tblCellMar>
          <w:left w:w="0" w:type="dxa"/>
          <w:right w:w="0" w:type="dxa"/>
        </w:tblCellMar>
        <w:tblLook w:val="04A0" w:firstRow="1" w:lastRow="0" w:firstColumn="1" w:lastColumn="0" w:noHBand="0" w:noVBand="1"/>
      </w:tblPr>
      <w:tblGrid>
        <w:gridCol w:w="791"/>
        <w:gridCol w:w="5871"/>
        <w:gridCol w:w="1048"/>
        <w:gridCol w:w="1419"/>
        <w:gridCol w:w="246"/>
      </w:tblGrid>
      <w:tr w:rsidR="00205F7A" w:rsidRPr="00205F7A" w14:paraId="1FC72221" w14:textId="77777777" w:rsidTr="00704B0B">
        <w:trPr>
          <w:gridAfter w:val="1"/>
          <w:wAfter w:w="131" w:type="pct"/>
          <w:trHeight w:val="201"/>
        </w:trPr>
        <w:tc>
          <w:tcPr>
            <w:tcW w:w="422" w:type="pct"/>
            <w:vMerge w:val="restart"/>
            <w:tcBorders>
              <w:top w:val="single" w:sz="8" w:space="0" w:color="auto"/>
              <w:left w:val="single" w:sz="8" w:space="0" w:color="auto"/>
              <w:right w:val="single" w:sz="8" w:space="0" w:color="auto"/>
            </w:tcBorders>
            <w:vAlign w:val="center"/>
          </w:tcPr>
          <w:p w14:paraId="0579252D" w14:textId="77777777" w:rsidR="00205F7A" w:rsidRPr="00205F7A" w:rsidRDefault="00205F7A" w:rsidP="00205F7A">
            <w:pPr>
              <w:pStyle w:val="af1"/>
              <w:keepNext w:val="0"/>
              <w:widowControl w:val="0"/>
              <w:spacing w:before="0" w:after="0" w:line="240" w:lineRule="auto"/>
              <w:ind w:left="0" w:firstLine="0"/>
              <w:jc w:val="center"/>
              <w:rPr>
                <w:b/>
                <w:bCs/>
                <w:sz w:val="20"/>
                <w:szCs w:val="20"/>
              </w:rPr>
            </w:pPr>
            <w:r w:rsidRPr="00205F7A">
              <w:rPr>
                <w:b/>
                <w:bCs/>
                <w:sz w:val="20"/>
                <w:szCs w:val="20"/>
              </w:rPr>
              <w:t>№ п.п.</w:t>
            </w:r>
          </w:p>
        </w:tc>
        <w:tc>
          <w:tcPr>
            <w:tcW w:w="3131" w:type="pct"/>
            <w:vMerge w:val="restart"/>
            <w:tcBorders>
              <w:top w:val="single" w:sz="8" w:space="0" w:color="auto"/>
              <w:right w:val="single" w:sz="8" w:space="0" w:color="auto"/>
            </w:tcBorders>
            <w:vAlign w:val="center"/>
          </w:tcPr>
          <w:p w14:paraId="1393E2FA" w14:textId="77777777" w:rsidR="00205F7A" w:rsidRPr="00205F7A" w:rsidRDefault="00205F7A" w:rsidP="00205F7A">
            <w:pPr>
              <w:pStyle w:val="af1"/>
              <w:keepNext w:val="0"/>
              <w:widowControl w:val="0"/>
              <w:spacing w:before="0" w:after="0" w:line="240" w:lineRule="auto"/>
              <w:ind w:left="0" w:firstLine="0"/>
              <w:jc w:val="center"/>
              <w:rPr>
                <w:b/>
                <w:bCs/>
                <w:sz w:val="20"/>
                <w:szCs w:val="20"/>
              </w:rPr>
            </w:pPr>
            <w:r w:rsidRPr="00205F7A">
              <w:rPr>
                <w:b/>
                <w:bCs/>
                <w:sz w:val="20"/>
                <w:szCs w:val="20"/>
              </w:rPr>
              <w:t>Наименование показателя</w:t>
            </w:r>
          </w:p>
        </w:tc>
        <w:tc>
          <w:tcPr>
            <w:tcW w:w="559" w:type="pct"/>
            <w:vMerge w:val="restart"/>
            <w:tcBorders>
              <w:top w:val="single" w:sz="8" w:space="0" w:color="auto"/>
              <w:right w:val="single" w:sz="8" w:space="0" w:color="auto"/>
            </w:tcBorders>
            <w:vAlign w:val="center"/>
          </w:tcPr>
          <w:p w14:paraId="2B774A11" w14:textId="77777777" w:rsidR="00205F7A" w:rsidRPr="00205F7A" w:rsidRDefault="00205F7A" w:rsidP="00205F7A">
            <w:pPr>
              <w:pStyle w:val="af1"/>
              <w:keepNext w:val="0"/>
              <w:widowControl w:val="0"/>
              <w:spacing w:before="0" w:after="0" w:line="240" w:lineRule="auto"/>
              <w:ind w:left="0" w:firstLine="0"/>
              <w:jc w:val="center"/>
              <w:rPr>
                <w:b/>
                <w:bCs/>
                <w:sz w:val="20"/>
                <w:szCs w:val="20"/>
              </w:rPr>
            </w:pPr>
            <w:r w:rsidRPr="00205F7A">
              <w:rPr>
                <w:b/>
                <w:bCs/>
                <w:sz w:val="20"/>
                <w:szCs w:val="20"/>
              </w:rPr>
              <w:t>Ед. изм.</w:t>
            </w:r>
          </w:p>
        </w:tc>
        <w:tc>
          <w:tcPr>
            <w:tcW w:w="757" w:type="pct"/>
            <w:tcBorders>
              <w:top w:val="single" w:sz="8" w:space="0" w:color="auto"/>
              <w:bottom w:val="single" w:sz="8" w:space="0" w:color="auto"/>
              <w:right w:val="single" w:sz="8" w:space="0" w:color="auto"/>
            </w:tcBorders>
            <w:vAlign w:val="center"/>
          </w:tcPr>
          <w:p w14:paraId="1A613F53" w14:textId="77777777" w:rsidR="00205F7A" w:rsidRPr="00205F7A" w:rsidRDefault="00205F7A" w:rsidP="00205F7A">
            <w:pPr>
              <w:pStyle w:val="af1"/>
              <w:keepNext w:val="0"/>
              <w:widowControl w:val="0"/>
              <w:spacing w:before="0" w:after="0" w:line="240" w:lineRule="auto"/>
              <w:ind w:left="0" w:firstLine="0"/>
              <w:jc w:val="center"/>
              <w:rPr>
                <w:b/>
                <w:bCs/>
                <w:sz w:val="20"/>
                <w:szCs w:val="20"/>
              </w:rPr>
            </w:pPr>
            <w:r w:rsidRPr="00205F7A">
              <w:rPr>
                <w:b/>
                <w:bCs/>
                <w:sz w:val="20"/>
                <w:szCs w:val="20"/>
              </w:rPr>
              <w:t>Установлено ДТ</w:t>
            </w:r>
          </w:p>
        </w:tc>
      </w:tr>
      <w:tr w:rsidR="00205F7A" w:rsidRPr="00205F7A" w14:paraId="1E833EB9" w14:textId="77777777" w:rsidTr="00704B0B">
        <w:trPr>
          <w:gridAfter w:val="1"/>
          <w:wAfter w:w="131" w:type="pct"/>
          <w:trHeight w:val="230"/>
        </w:trPr>
        <w:tc>
          <w:tcPr>
            <w:tcW w:w="422" w:type="pct"/>
            <w:vMerge/>
            <w:tcBorders>
              <w:left w:val="single" w:sz="8" w:space="0" w:color="auto"/>
              <w:right w:val="single" w:sz="8" w:space="0" w:color="auto"/>
            </w:tcBorders>
            <w:vAlign w:val="center"/>
          </w:tcPr>
          <w:p w14:paraId="357510B3" w14:textId="77777777" w:rsidR="00205F7A" w:rsidRPr="00205F7A" w:rsidRDefault="00205F7A" w:rsidP="00205F7A">
            <w:pPr>
              <w:pStyle w:val="af1"/>
              <w:keepNext w:val="0"/>
              <w:widowControl w:val="0"/>
              <w:spacing w:before="0" w:after="0" w:line="240" w:lineRule="auto"/>
              <w:ind w:left="0" w:firstLine="0"/>
              <w:jc w:val="center"/>
              <w:rPr>
                <w:b/>
                <w:bCs/>
                <w:sz w:val="20"/>
                <w:szCs w:val="20"/>
              </w:rPr>
            </w:pPr>
          </w:p>
        </w:tc>
        <w:tc>
          <w:tcPr>
            <w:tcW w:w="3131" w:type="pct"/>
            <w:vMerge/>
            <w:tcBorders>
              <w:right w:val="single" w:sz="8" w:space="0" w:color="auto"/>
            </w:tcBorders>
            <w:vAlign w:val="center"/>
          </w:tcPr>
          <w:p w14:paraId="670E6C28" w14:textId="77777777" w:rsidR="00205F7A" w:rsidRPr="00205F7A" w:rsidRDefault="00205F7A" w:rsidP="00205F7A">
            <w:pPr>
              <w:pStyle w:val="af1"/>
              <w:keepNext w:val="0"/>
              <w:widowControl w:val="0"/>
              <w:spacing w:before="0" w:after="0" w:line="240" w:lineRule="auto"/>
              <w:ind w:left="0" w:firstLine="0"/>
              <w:jc w:val="center"/>
              <w:rPr>
                <w:b/>
                <w:bCs/>
                <w:sz w:val="20"/>
                <w:szCs w:val="20"/>
              </w:rPr>
            </w:pPr>
          </w:p>
        </w:tc>
        <w:tc>
          <w:tcPr>
            <w:tcW w:w="559" w:type="pct"/>
            <w:vMerge/>
            <w:tcBorders>
              <w:right w:val="single" w:sz="8" w:space="0" w:color="auto"/>
            </w:tcBorders>
            <w:vAlign w:val="center"/>
          </w:tcPr>
          <w:p w14:paraId="2F581F29" w14:textId="77777777" w:rsidR="00205F7A" w:rsidRPr="00205F7A" w:rsidRDefault="00205F7A" w:rsidP="00205F7A">
            <w:pPr>
              <w:pStyle w:val="af1"/>
              <w:keepNext w:val="0"/>
              <w:widowControl w:val="0"/>
              <w:spacing w:before="0" w:after="0" w:line="240" w:lineRule="auto"/>
              <w:ind w:left="0" w:firstLine="0"/>
              <w:jc w:val="center"/>
              <w:rPr>
                <w:b/>
                <w:bCs/>
                <w:sz w:val="20"/>
                <w:szCs w:val="20"/>
              </w:rPr>
            </w:pPr>
          </w:p>
        </w:tc>
        <w:tc>
          <w:tcPr>
            <w:tcW w:w="757" w:type="pct"/>
            <w:vMerge w:val="restart"/>
            <w:tcBorders>
              <w:right w:val="single" w:sz="8" w:space="0" w:color="auto"/>
            </w:tcBorders>
            <w:vAlign w:val="center"/>
          </w:tcPr>
          <w:p w14:paraId="62B03F8F" w14:textId="77777777" w:rsidR="00205F7A" w:rsidRPr="00205F7A" w:rsidRDefault="00205F7A" w:rsidP="00205F7A">
            <w:pPr>
              <w:pStyle w:val="af1"/>
              <w:keepNext w:val="0"/>
              <w:widowControl w:val="0"/>
              <w:spacing w:before="0" w:after="0" w:line="240" w:lineRule="auto"/>
              <w:ind w:left="0" w:firstLine="0"/>
              <w:jc w:val="center"/>
              <w:rPr>
                <w:b/>
                <w:bCs/>
                <w:sz w:val="20"/>
                <w:szCs w:val="20"/>
              </w:rPr>
            </w:pPr>
            <w:r w:rsidRPr="00205F7A">
              <w:rPr>
                <w:b/>
                <w:bCs/>
                <w:sz w:val="20"/>
                <w:szCs w:val="20"/>
              </w:rPr>
              <w:t>2019</w:t>
            </w:r>
          </w:p>
        </w:tc>
      </w:tr>
      <w:tr w:rsidR="00205F7A" w:rsidRPr="00205F7A" w14:paraId="09C46F21" w14:textId="77777777" w:rsidTr="00704B0B">
        <w:trPr>
          <w:gridAfter w:val="1"/>
          <w:wAfter w:w="131" w:type="pct"/>
          <w:trHeight w:val="230"/>
        </w:trPr>
        <w:tc>
          <w:tcPr>
            <w:tcW w:w="422" w:type="pct"/>
            <w:vMerge/>
            <w:tcBorders>
              <w:left w:val="single" w:sz="8" w:space="0" w:color="auto"/>
              <w:bottom w:val="single" w:sz="8" w:space="0" w:color="auto"/>
              <w:right w:val="single" w:sz="8" w:space="0" w:color="auto"/>
            </w:tcBorders>
            <w:vAlign w:val="center"/>
          </w:tcPr>
          <w:p w14:paraId="2C09F6A8" w14:textId="77777777" w:rsidR="00205F7A" w:rsidRPr="00205F7A" w:rsidRDefault="00205F7A" w:rsidP="00AE655D">
            <w:pPr>
              <w:pStyle w:val="a3"/>
              <w:jc w:val="center"/>
              <w:rPr>
                <w:rFonts w:ascii="Arial" w:hAnsi="Arial" w:cs="Arial"/>
                <w:sz w:val="20"/>
                <w:szCs w:val="20"/>
              </w:rPr>
            </w:pPr>
          </w:p>
        </w:tc>
        <w:tc>
          <w:tcPr>
            <w:tcW w:w="3131" w:type="pct"/>
            <w:vMerge/>
            <w:tcBorders>
              <w:bottom w:val="single" w:sz="8" w:space="0" w:color="auto"/>
              <w:right w:val="single" w:sz="8" w:space="0" w:color="auto"/>
            </w:tcBorders>
            <w:vAlign w:val="center"/>
          </w:tcPr>
          <w:p w14:paraId="15484E65" w14:textId="77777777" w:rsidR="00205F7A" w:rsidRPr="00205F7A" w:rsidRDefault="00205F7A" w:rsidP="00AE655D">
            <w:pPr>
              <w:pStyle w:val="a3"/>
              <w:jc w:val="center"/>
              <w:rPr>
                <w:rFonts w:ascii="Arial" w:hAnsi="Arial" w:cs="Arial"/>
                <w:sz w:val="20"/>
                <w:szCs w:val="20"/>
              </w:rPr>
            </w:pPr>
          </w:p>
        </w:tc>
        <w:tc>
          <w:tcPr>
            <w:tcW w:w="559" w:type="pct"/>
            <w:vMerge/>
            <w:tcBorders>
              <w:bottom w:val="single" w:sz="8" w:space="0" w:color="auto"/>
              <w:right w:val="single" w:sz="8" w:space="0" w:color="auto"/>
            </w:tcBorders>
            <w:vAlign w:val="center"/>
          </w:tcPr>
          <w:p w14:paraId="11F4377C" w14:textId="77777777" w:rsidR="00205F7A" w:rsidRPr="00205F7A" w:rsidRDefault="00205F7A" w:rsidP="00AE655D">
            <w:pPr>
              <w:pStyle w:val="a3"/>
              <w:jc w:val="center"/>
              <w:rPr>
                <w:rFonts w:ascii="Arial" w:hAnsi="Arial" w:cs="Arial"/>
                <w:sz w:val="20"/>
                <w:szCs w:val="20"/>
              </w:rPr>
            </w:pPr>
          </w:p>
        </w:tc>
        <w:tc>
          <w:tcPr>
            <w:tcW w:w="757" w:type="pct"/>
            <w:vMerge/>
            <w:tcBorders>
              <w:bottom w:val="single" w:sz="8" w:space="0" w:color="auto"/>
              <w:right w:val="single" w:sz="8" w:space="0" w:color="auto"/>
            </w:tcBorders>
            <w:vAlign w:val="center"/>
          </w:tcPr>
          <w:p w14:paraId="61014BC3" w14:textId="77777777" w:rsidR="00205F7A" w:rsidRPr="00205F7A" w:rsidRDefault="00205F7A" w:rsidP="00AE655D">
            <w:pPr>
              <w:pStyle w:val="a3"/>
              <w:jc w:val="center"/>
              <w:rPr>
                <w:rFonts w:ascii="Arial" w:hAnsi="Arial" w:cs="Arial"/>
                <w:sz w:val="20"/>
                <w:szCs w:val="20"/>
              </w:rPr>
            </w:pPr>
          </w:p>
        </w:tc>
      </w:tr>
      <w:tr w:rsidR="00205F7A" w:rsidRPr="00205F7A" w14:paraId="6B581152" w14:textId="77777777" w:rsidTr="00704B0B">
        <w:trPr>
          <w:gridAfter w:val="1"/>
          <w:wAfter w:w="131" w:type="pct"/>
          <w:trHeight w:val="220"/>
        </w:trPr>
        <w:tc>
          <w:tcPr>
            <w:tcW w:w="422" w:type="pct"/>
            <w:tcBorders>
              <w:left w:val="single" w:sz="8" w:space="0" w:color="auto"/>
              <w:bottom w:val="single" w:sz="8" w:space="0" w:color="auto"/>
              <w:right w:val="single" w:sz="8" w:space="0" w:color="auto"/>
            </w:tcBorders>
            <w:vAlign w:val="center"/>
          </w:tcPr>
          <w:p w14:paraId="4FE7FF0F"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1</w:t>
            </w:r>
          </w:p>
        </w:tc>
        <w:tc>
          <w:tcPr>
            <w:tcW w:w="3131" w:type="pct"/>
            <w:tcBorders>
              <w:bottom w:val="single" w:sz="8" w:space="0" w:color="auto"/>
              <w:right w:val="single" w:sz="8" w:space="0" w:color="auto"/>
            </w:tcBorders>
            <w:vAlign w:val="center"/>
          </w:tcPr>
          <w:p w14:paraId="1230B386"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Сырье, основные материалы</w:t>
            </w:r>
          </w:p>
        </w:tc>
        <w:tc>
          <w:tcPr>
            <w:tcW w:w="559" w:type="pct"/>
            <w:tcBorders>
              <w:bottom w:val="single" w:sz="8" w:space="0" w:color="auto"/>
              <w:right w:val="single" w:sz="8" w:space="0" w:color="auto"/>
            </w:tcBorders>
            <w:vAlign w:val="center"/>
          </w:tcPr>
          <w:p w14:paraId="7163E3AF"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тыс. руб.</w:t>
            </w:r>
          </w:p>
        </w:tc>
        <w:tc>
          <w:tcPr>
            <w:tcW w:w="757" w:type="pct"/>
            <w:tcBorders>
              <w:bottom w:val="single" w:sz="8" w:space="0" w:color="auto"/>
              <w:right w:val="single" w:sz="8" w:space="0" w:color="auto"/>
            </w:tcBorders>
            <w:vAlign w:val="center"/>
          </w:tcPr>
          <w:p w14:paraId="20229FC5"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1 164,46</w:t>
            </w:r>
          </w:p>
        </w:tc>
      </w:tr>
      <w:tr w:rsidR="00205F7A" w:rsidRPr="00205F7A" w14:paraId="4D6D3906" w14:textId="77777777" w:rsidTr="00704B0B">
        <w:trPr>
          <w:gridAfter w:val="1"/>
          <w:wAfter w:w="131" w:type="pct"/>
          <w:trHeight w:val="220"/>
        </w:trPr>
        <w:tc>
          <w:tcPr>
            <w:tcW w:w="422" w:type="pct"/>
            <w:tcBorders>
              <w:left w:val="single" w:sz="8" w:space="0" w:color="auto"/>
              <w:bottom w:val="single" w:sz="8" w:space="0" w:color="auto"/>
              <w:right w:val="single" w:sz="8" w:space="0" w:color="auto"/>
            </w:tcBorders>
            <w:vAlign w:val="center"/>
          </w:tcPr>
          <w:p w14:paraId="2C9D5EF1"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2</w:t>
            </w:r>
          </w:p>
        </w:tc>
        <w:tc>
          <w:tcPr>
            <w:tcW w:w="3131" w:type="pct"/>
            <w:tcBorders>
              <w:bottom w:val="single" w:sz="8" w:space="0" w:color="auto"/>
              <w:right w:val="single" w:sz="8" w:space="0" w:color="auto"/>
            </w:tcBorders>
            <w:vAlign w:val="center"/>
          </w:tcPr>
          <w:p w14:paraId="2C50099C"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Вспомогательные материалы</w:t>
            </w:r>
          </w:p>
        </w:tc>
        <w:tc>
          <w:tcPr>
            <w:tcW w:w="559" w:type="pct"/>
            <w:tcBorders>
              <w:bottom w:val="single" w:sz="8" w:space="0" w:color="auto"/>
              <w:right w:val="single" w:sz="8" w:space="0" w:color="auto"/>
            </w:tcBorders>
            <w:vAlign w:val="center"/>
          </w:tcPr>
          <w:p w14:paraId="158D7925"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тыс. руб.</w:t>
            </w:r>
          </w:p>
        </w:tc>
        <w:tc>
          <w:tcPr>
            <w:tcW w:w="757" w:type="pct"/>
            <w:tcBorders>
              <w:bottom w:val="single" w:sz="8" w:space="0" w:color="auto"/>
              <w:right w:val="single" w:sz="8" w:space="0" w:color="auto"/>
            </w:tcBorders>
            <w:vAlign w:val="center"/>
          </w:tcPr>
          <w:p w14:paraId="6F6D4140"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71,37</w:t>
            </w:r>
          </w:p>
        </w:tc>
      </w:tr>
      <w:tr w:rsidR="00205F7A" w:rsidRPr="00205F7A" w14:paraId="75C05956" w14:textId="77777777" w:rsidTr="00704B0B">
        <w:trPr>
          <w:gridAfter w:val="1"/>
          <w:wAfter w:w="131" w:type="pct"/>
          <w:trHeight w:val="220"/>
        </w:trPr>
        <w:tc>
          <w:tcPr>
            <w:tcW w:w="422" w:type="pct"/>
            <w:tcBorders>
              <w:left w:val="single" w:sz="8" w:space="0" w:color="auto"/>
              <w:bottom w:val="single" w:sz="8" w:space="0" w:color="auto"/>
              <w:right w:val="single" w:sz="8" w:space="0" w:color="auto"/>
            </w:tcBorders>
            <w:vAlign w:val="center"/>
          </w:tcPr>
          <w:p w14:paraId="72316FEC"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3</w:t>
            </w:r>
          </w:p>
        </w:tc>
        <w:tc>
          <w:tcPr>
            <w:tcW w:w="3131" w:type="pct"/>
            <w:tcBorders>
              <w:bottom w:val="single" w:sz="8" w:space="0" w:color="auto"/>
              <w:right w:val="single" w:sz="8" w:space="0" w:color="auto"/>
            </w:tcBorders>
            <w:vAlign w:val="center"/>
          </w:tcPr>
          <w:p w14:paraId="6D9F9B48"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Работы и услуги производственного характера</w:t>
            </w:r>
          </w:p>
        </w:tc>
        <w:tc>
          <w:tcPr>
            <w:tcW w:w="559" w:type="pct"/>
            <w:tcBorders>
              <w:bottom w:val="single" w:sz="8" w:space="0" w:color="auto"/>
              <w:right w:val="single" w:sz="8" w:space="0" w:color="auto"/>
            </w:tcBorders>
            <w:vAlign w:val="center"/>
          </w:tcPr>
          <w:p w14:paraId="1F14FE63"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тыс. руб.</w:t>
            </w:r>
          </w:p>
        </w:tc>
        <w:tc>
          <w:tcPr>
            <w:tcW w:w="757" w:type="pct"/>
            <w:tcBorders>
              <w:bottom w:val="single" w:sz="8" w:space="0" w:color="auto"/>
              <w:right w:val="single" w:sz="8" w:space="0" w:color="auto"/>
            </w:tcBorders>
            <w:vAlign w:val="center"/>
          </w:tcPr>
          <w:p w14:paraId="036FDEBB"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488,27</w:t>
            </w:r>
          </w:p>
        </w:tc>
      </w:tr>
      <w:tr w:rsidR="00205F7A" w:rsidRPr="00205F7A" w14:paraId="321AF3E2" w14:textId="77777777" w:rsidTr="00704B0B">
        <w:trPr>
          <w:gridAfter w:val="1"/>
          <w:wAfter w:w="131" w:type="pct"/>
          <w:trHeight w:val="220"/>
        </w:trPr>
        <w:tc>
          <w:tcPr>
            <w:tcW w:w="422" w:type="pct"/>
            <w:tcBorders>
              <w:left w:val="single" w:sz="8" w:space="0" w:color="auto"/>
              <w:bottom w:val="single" w:sz="8" w:space="0" w:color="auto"/>
              <w:right w:val="single" w:sz="8" w:space="0" w:color="auto"/>
            </w:tcBorders>
            <w:vAlign w:val="center"/>
          </w:tcPr>
          <w:p w14:paraId="6F303B4A"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4</w:t>
            </w:r>
          </w:p>
        </w:tc>
        <w:tc>
          <w:tcPr>
            <w:tcW w:w="3131" w:type="pct"/>
            <w:tcBorders>
              <w:bottom w:val="single" w:sz="8" w:space="0" w:color="auto"/>
              <w:right w:val="single" w:sz="8" w:space="0" w:color="auto"/>
            </w:tcBorders>
            <w:vAlign w:val="center"/>
          </w:tcPr>
          <w:p w14:paraId="285F7A40"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Расходы на топливо</w:t>
            </w:r>
          </w:p>
        </w:tc>
        <w:tc>
          <w:tcPr>
            <w:tcW w:w="559" w:type="pct"/>
            <w:tcBorders>
              <w:bottom w:val="single" w:sz="8" w:space="0" w:color="auto"/>
              <w:right w:val="single" w:sz="8" w:space="0" w:color="auto"/>
            </w:tcBorders>
            <w:vAlign w:val="center"/>
          </w:tcPr>
          <w:p w14:paraId="71E1A02B"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тыс. руб.</w:t>
            </w:r>
          </w:p>
        </w:tc>
        <w:tc>
          <w:tcPr>
            <w:tcW w:w="757" w:type="pct"/>
            <w:tcBorders>
              <w:bottom w:val="single" w:sz="8" w:space="0" w:color="auto"/>
              <w:right w:val="single" w:sz="8" w:space="0" w:color="auto"/>
            </w:tcBorders>
            <w:vAlign w:val="center"/>
          </w:tcPr>
          <w:p w14:paraId="77CA974A"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6 553,82</w:t>
            </w:r>
          </w:p>
        </w:tc>
      </w:tr>
      <w:tr w:rsidR="00205F7A" w:rsidRPr="00205F7A" w14:paraId="7B44385D" w14:textId="77777777" w:rsidTr="00704B0B">
        <w:trPr>
          <w:gridAfter w:val="1"/>
          <w:wAfter w:w="131" w:type="pct"/>
          <w:trHeight w:val="220"/>
        </w:trPr>
        <w:tc>
          <w:tcPr>
            <w:tcW w:w="422" w:type="pct"/>
            <w:tcBorders>
              <w:left w:val="single" w:sz="8" w:space="0" w:color="auto"/>
              <w:bottom w:val="single" w:sz="8" w:space="0" w:color="auto"/>
              <w:right w:val="single" w:sz="8" w:space="0" w:color="auto"/>
            </w:tcBorders>
            <w:vAlign w:val="center"/>
          </w:tcPr>
          <w:p w14:paraId="4F0B04A2"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5</w:t>
            </w:r>
          </w:p>
        </w:tc>
        <w:tc>
          <w:tcPr>
            <w:tcW w:w="3131" w:type="pct"/>
            <w:tcBorders>
              <w:bottom w:val="single" w:sz="8" w:space="0" w:color="auto"/>
              <w:right w:val="single" w:sz="8" w:space="0" w:color="auto"/>
            </w:tcBorders>
            <w:vAlign w:val="center"/>
          </w:tcPr>
          <w:p w14:paraId="74BDAB64"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Энергия</w:t>
            </w:r>
          </w:p>
        </w:tc>
        <w:tc>
          <w:tcPr>
            <w:tcW w:w="559" w:type="pct"/>
            <w:tcBorders>
              <w:bottom w:val="single" w:sz="8" w:space="0" w:color="auto"/>
              <w:right w:val="single" w:sz="8" w:space="0" w:color="auto"/>
            </w:tcBorders>
            <w:vAlign w:val="center"/>
          </w:tcPr>
          <w:p w14:paraId="2B6514CA"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тыс. руб.</w:t>
            </w:r>
          </w:p>
        </w:tc>
        <w:tc>
          <w:tcPr>
            <w:tcW w:w="757" w:type="pct"/>
            <w:tcBorders>
              <w:bottom w:val="single" w:sz="8" w:space="0" w:color="auto"/>
              <w:right w:val="single" w:sz="8" w:space="0" w:color="auto"/>
            </w:tcBorders>
            <w:vAlign w:val="center"/>
          </w:tcPr>
          <w:p w14:paraId="5FDB4DCA"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1 034,74</w:t>
            </w:r>
          </w:p>
        </w:tc>
      </w:tr>
      <w:tr w:rsidR="00205F7A" w:rsidRPr="00205F7A" w14:paraId="470B2523" w14:textId="77777777" w:rsidTr="00704B0B">
        <w:trPr>
          <w:gridAfter w:val="1"/>
          <w:wAfter w:w="131" w:type="pct"/>
          <w:trHeight w:val="220"/>
        </w:trPr>
        <w:tc>
          <w:tcPr>
            <w:tcW w:w="422" w:type="pct"/>
            <w:tcBorders>
              <w:left w:val="single" w:sz="8" w:space="0" w:color="auto"/>
              <w:bottom w:val="single" w:sz="8" w:space="0" w:color="auto"/>
              <w:right w:val="single" w:sz="8" w:space="0" w:color="auto"/>
            </w:tcBorders>
            <w:vAlign w:val="center"/>
          </w:tcPr>
          <w:p w14:paraId="03333CE7"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6</w:t>
            </w:r>
          </w:p>
        </w:tc>
        <w:tc>
          <w:tcPr>
            <w:tcW w:w="3131" w:type="pct"/>
            <w:tcBorders>
              <w:bottom w:val="single" w:sz="8" w:space="0" w:color="auto"/>
              <w:right w:val="single" w:sz="8" w:space="0" w:color="auto"/>
            </w:tcBorders>
            <w:vAlign w:val="center"/>
          </w:tcPr>
          <w:p w14:paraId="5FB419CC"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Затраты на оплату труда</w:t>
            </w:r>
          </w:p>
        </w:tc>
        <w:tc>
          <w:tcPr>
            <w:tcW w:w="559" w:type="pct"/>
            <w:tcBorders>
              <w:bottom w:val="single" w:sz="8" w:space="0" w:color="auto"/>
              <w:right w:val="single" w:sz="8" w:space="0" w:color="auto"/>
            </w:tcBorders>
            <w:vAlign w:val="center"/>
          </w:tcPr>
          <w:p w14:paraId="1B4E8393"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тыс. руб.</w:t>
            </w:r>
          </w:p>
        </w:tc>
        <w:tc>
          <w:tcPr>
            <w:tcW w:w="757" w:type="pct"/>
            <w:tcBorders>
              <w:bottom w:val="single" w:sz="8" w:space="0" w:color="auto"/>
              <w:right w:val="single" w:sz="8" w:space="0" w:color="auto"/>
            </w:tcBorders>
            <w:vAlign w:val="center"/>
          </w:tcPr>
          <w:p w14:paraId="2E1A6E6D"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1 810,48</w:t>
            </w:r>
          </w:p>
        </w:tc>
      </w:tr>
      <w:tr w:rsidR="00205F7A" w:rsidRPr="00205F7A" w14:paraId="12B2D225" w14:textId="77777777" w:rsidTr="00704B0B">
        <w:trPr>
          <w:gridAfter w:val="1"/>
          <w:wAfter w:w="131" w:type="pct"/>
          <w:trHeight w:val="220"/>
        </w:trPr>
        <w:tc>
          <w:tcPr>
            <w:tcW w:w="422" w:type="pct"/>
            <w:tcBorders>
              <w:left w:val="single" w:sz="8" w:space="0" w:color="auto"/>
              <w:bottom w:val="single" w:sz="8" w:space="0" w:color="auto"/>
              <w:right w:val="single" w:sz="8" w:space="0" w:color="auto"/>
            </w:tcBorders>
            <w:vAlign w:val="center"/>
          </w:tcPr>
          <w:p w14:paraId="119C8BE1"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7</w:t>
            </w:r>
          </w:p>
        </w:tc>
        <w:tc>
          <w:tcPr>
            <w:tcW w:w="3131" w:type="pct"/>
            <w:tcBorders>
              <w:bottom w:val="single" w:sz="8" w:space="0" w:color="auto"/>
              <w:right w:val="single" w:sz="8" w:space="0" w:color="auto"/>
            </w:tcBorders>
            <w:vAlign w:val="center"/>
          </w:tcPr>
          <w:p w14:paraId="3DAEFA40"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Отчисления на социальные нужды</w:t>
            </w:r>
          </w:p>
        </w:tc>
        <w:tc>
          <w:tcPr>
            <w:tcW w:w="559" w:type="pct"/>
            <w:tcBorders>
              <w:bottom w:val="single" w:sz="8" w:space="0" w:color="auto"/>
              <w:right w:val="single" w:sz="8" w:space="0" w:color="auto"/>
            </w:tcBorders>
            <w:vAlign w:val="center"/>
          </w:tcPr>
          <w:p w14:paraId="7CC335F9"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тыс. руб.</w:t>
            </w:r>
          </w:p>
        </w:tc>
        <w:tc>
          <w:tcPr>
            <w:tcW w:w="757" w:type="pct"/>
            <w:tcBorders>
              <w:bottom w:val="single" w:sz="8" w:space="0" w:color="auto"/>
              <w:right w:val="single" w:sz="8" w:space="0" w:color="auto"/>
            </w:tcBorders>
            <w:vAlign w:val="center"/>
          </w:tcPr>
          <w:p w14:paraId="67FA91A8"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546,76</w:t>
            </w:r>
          </w:p>
        </w:tc>
      </w:tr>
      <w:tr w:rsidR="00205F7A" w:rsidRPr="00205F7A" w14:paraId="791E3E8B" w14:textId="77777777" w:rsidTr="00704B0B">
        <w:trPr>
          <w:gridAfter w:val="1"/>
          <w:wAfter w:w="131" w:type="pct"/>
          <w:trHeight w:val="220"/>
        </w:trPr>
        <w:tc>
          <w:tcPr>
            <w:tcW w:w="422" w:type="pct"/>
            <w:tcBorders>
              <w:left w:val="single" w:sz="8" w:space="0" w:color="auto"/>
              <w:bottom w:val="single" w:sz="8" w:space="0" w:color="auto"/>
              <w:right w:val="single" w:sz="8" w:space="0" w:color="auto"/>
            </w:tcBorders>
            <w:vAlign w:val="center"/>
          </w:tcPr>
          <w:p w14:paraId="71348F6F"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8</w:t>
            </w:r>
          </w:p>
        </w:tc>
        <w:tc>
          <w:tcPr>
            <w:tcW w:w="3131" w:type="pct"/>
            <w:tcBorders>
              <w:bottom w:val="single" w:sz="8" w:space="0" w:color="auto"/>
              <w:right w:val="single" w:sz="8" w:space="0" w:color="auto"/>
            </w:tcBorders>
            <w:vAlign w:val="center"/>
          </w:tcPr>
          <w:p w14:paraId="086F85CC"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Аренда основного оборудования</w:t>
            </w:r>
          </w:p>
        </w:tc>
        <w:tc>
          <w:tcPr>
            <w:tcW w:w="559" w:type="pct"/>
            <w:tcBorders>
              <w:bottom w:val="single" w:sz="8" w:space="0" w:color="auto"/>
              <w:right w:val="single" w:sz="8" w:space="0" w:color="auto"/>
            </w:tcBorders>
            <w:vAlign w:val="center"/>
          </w:tcPr>
          <w:p w14:paraId="396C88F3"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тыс. руб.</w:t>
            </w:r>
          </w:p>
        </w:tc>
        <w:tc>
          <w:tcPr>
            <w:tcW w:w="757" w:type="pct"/>
            <w:tcBorders>
              <w:bottom w:val="single" w:sz="8" w:space="0" w:color="auto"/>
              <w:right w:val="single" w:sz="8" w:space="0" w:color="auto"/>
            </w:tcBorders>
            <w:vAlign w:val="center"/>
          </w:tcPr>
          <w:p w14:paraId="13CEA1B4"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493,6</w:t>
            </w:r>
          </w:p>
        </w:tc>
      </w:tr>
      <w:tr w:rsidR="00205F7A" w:rsidRPr="00205F7A" w14:paraId="0CC4821D" w14:textId="77777777" w:rsidTr="00704B0B">
        <w:trPr>
          <w:gridAfter w:val="1"/>
          <w:wAfter w:w="131" w:type="pct"/>
          <w:trHeight w:val="220"/>
        </w:trPr>
        <w:tc>
          <w:tcPr>
            <w:tcW w:w="422" w:type="pct"/>
            <w:tcBorders>
              <w:left w:val="single" w:sz="8" w:space="0" w:color="auto"/>
              <w:bottom w:val="single" w:sz="8" w:space="0" w:color="auto"/>
              <w:right w:val="single" w:sz="8" w:space="0" w:color="auto"/>
            </w:tcBorders>
            <w:vAlign w:val="center"/>
          </w:tcPr>
          <w:p w14:paraId="185257A1"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9</w:t>
            </w:r>
          </w:p>
        </w:tc>
        <w:tc>
          <w:tcPr>
            <w:tcW w:w="3131" w:type="pct"/>
            <w:tcBorders>
              <w:bottom w:val="single" w:sz="8" w:space="0" w:color="auto"/>
              <w:right w:val="single" w:sz="8" w:space="0" w:color="auto"/>
            </w:tcBorders>
            <w:vAlign w:val="center"/>
          </w:tcPr>
          <w:p w14:paraId="29F87C27"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Прочие затраты всего</w:t>
            </w:r>
          </w:p>
        </w:tc>
        <w:tc>
          <w:tcPr>
            <w:tcW w:w="559" w:type="pct"/>
            <w:tcBorders>
              <w:bottom w:val="single" w:sz="8" w:space="0" w:color="auto"/>
              <w:right w:val="single" w:sz="8" w:space="0" w:color="auto"/>
            </w:tcBorders>
            <w:vAlign w:val="center"/>
          </w:tcPr>
          <w:p w14:paraId="3CBFB4A4"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тыс. руб.</w:t>
            </w:r>
          </w:p>
        </w:tc>
        <w:tc>
          <w:tcPr>
            <w:tcW w:w="757" w:type="pct"/>
            <w:tcBorders>
              <w:bottom w:val="single" w:sz="8" w:space="0" w:color="auto"/>
              <w:right w:val="single" w:sz="8" w:space="0" w:color="auto"/>
            </w:tcBorders>
            <w:vAlign w:val="center"/>
          </w:tcPr>
          <w:p w14:paraId="2181D491"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15,95</w:t>
            </w:r>
          </w:p>
        </w:tc>
      </w:tr>
      <w:tr w:rsidR="00205F7A" w:rsidRPr="00205F7A" w14:paraId="2DA5F22F" w14:textId="77777777" w:rsidTr="00704B0B">
        <w:trPr>
          <w:gridAfter w:val="1"/>
          <w:wAfter w:w="131" w:type="pct"/>
          <w:trHeight w:val="220"/>
        </w:trPr>
        <w:tc>
          <w:tcPr>
            <w:tcW w:w="422" w:type="pct"/>
            <w:tcBorders>
              <w:left w:val="single" w:sz="8" w:space="0" w:color="auto"/>
              <w:bottom w:val="single" w:sz="8" w:space="0" w:color="auto"/>
              <w:right w:val="single" w:sz="8" w:space="0" w:color="auto"/>
            </w:tcBorders>
            <w:vAlign w:val="center"/>
          </w:tcPr>
          <w:p w14:paraId="69C0584B"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10</w:t>
            </w:r>
          </w:p>
        </w:tc>
        <w:tc>
          <w:tcPr>
            <w:tcW w:w="3131" w:type="pct"/>
            <w:tcBorders>
              <w:bottom w:val="single" w:sz="8" w:space="0" w:color="auto"/>
              <w:right w:val="single" w:sz="8" w:space="0" w:color="auto"/>
            </w:tcBorders>
            <w:vAlign w:val="center"/>
          </w:tcPr>
          <w:p w14:paraId="13081336"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ИТОГО расходы</w:t>
            </w:r>
          </w:p>
        </w:tc>
        <w:tc>
          <w:tcPr>
            <w:tcW w:w="559" w:type="pct"/>
            <w:tcBorders>
              <w:bottom w:val="single" w:sz="8" w:space="0" w:color="auto"/>
              <w:right w:val="single" w:sz="8" w:space="0" w:color="auto"/>
            </w:tcBorders>
            <w:vAlign w:val="center"/>
          </w:tcPr>
          <w:p w14:paraId="37D5A98D"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тыс. руб.</w:t>
            </w:r>
          </w:p>
        </w:tc>
        <w:tc>
          <w:tcPr>
            <w:tcW w:w="757" w:type="pct"/>
            <w:tcBorders>
              <w:bottom w:val="single" w:sz="8" w:space="0" w:color="auto"/>
              <w:right w:val="single" w:sz="8" w:space="0" w:color="auto"/>
            </w:tcBorders>
            <w:vAlign w:val="center"/>
          </w:tcPr>
          <w:p w14:paraId="1AD66323"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12 179,45</w:t>
            </w:r>
          </w:p>
        </w:tc>
      </w:tr>
      <w:tr w:rsidR="00205F7A" w:rsidRPr="00205F7A" w14:paraId="57723024" w14:textId="77777777" w:rsidTr="00704B0B">
        <w:trPr>
          <w:gridAfter w:val="1"/>
          <w:wAfter w:w="131" w:type="pct"/>
          <w:trHeight w:val="220"/>
        </w:trPr>
        <w:tc>
          <w:tcPr>
            <w:tcW w:w="422" w:type="pct"/>
            <w:tcBorders>
              <w:left w:val="single" w:sz="8" w:space="0" w:color="auto"/>
              <w:bottom w:val="single" w:sz="8" w:space="0" w:color="auto"/>
              <w:right w:val="single" w:sz="8" w:space="0" w:color="auto"/>
            </w:tcBorders>
            <w:vAlign w:val="center"/>
          </w:tcPr>
          <w:p w14:paraId="5248BEF4"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11</w:t>
            </w:r>
          </w:p>
        </w:tc>
        <w:tc>
          <w:tcPr>
            <w:tcW w:w="3131" w:type="pct"/>
            <w:tcBorders>
              <w:bottom w:val="single" w:sz="8" w:space="0" w:color="auto"/>
              <w:right w:val="single" w:sz="8" w:space="0" w:color="auto"/>
            </w:tcBorders>
            <w:vAlign w:val="center"/>
          </w:tcPr>
          <w:p w14:paraId="4BD2743A"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Валовая прибыль</w:t>
            </w:r>
          </w:p>
        </w:tc>
        <w:tc>
          <w:tcPr>
            <w:tcW w:w="559" w:type="pct"/>
            <w:tcBorders>
              <w:bottom w:val="single" w:sz="8" w:space="0" w:color="auto"/>
              <w:right w:val="single" w:sz="8" w:space="0" w:color="auto"/>
            </w:tcBorders>
            <w:vAlign w:val="center"/>
          </w:tcPr>
          <w:p w14:paraId="63C1A9E3"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тыс. руб.</w:t>
            </w:r>
          </w:p>
        </w:tc>
        <w:tc>
          <w:tcPr>
            <w:tcW w:w="757" w:type="pct"/>
            <w:tcBorders>
              <w:bottom w:val="single" w:sz="8" w:space="0" w:color="auto"/>
              <w:right w:val="single" w:sz="8" w:space="0" w:color="auto"/>
            </w:tcBorders>
            <w:vAlign w:val="center"/>
          </w:tcPr>
          <w:p w14:paraId="179F5AFC"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183,3</w:t>
            </w:r>
          </w:p>
        </w:tc>
      </w:tr>
      <w:tr w:rsidR="00205F7A" w:rsidRPr="00205F7A" w14:paraId="6E360B8A" w14:textId="77777777" w:rsidTr="00704B0B">
        <w:trPr>
          <w:gridAfter w:val="1"/>
          <w:wAfter w:w="131" w:type="pct"/>
          <w:trHeight w:val="220"/>
        </w:trPr>
        <w:tc>
          <w:tcPr>
            <w:tcW w:w="422" w:type="pct"/>
            <w:tcBorders>
              <w:left w:val="single" w:sz="8" w:space="0" w:color="auto"/>
              <w:bottom w:val="single" w:sz="8" w:space="0" w:color="auto"/>
              <w:right w:val="single" w:sz="8" w:space="0" w:color="auto"/>
            </w:tcBorders>
            <w:vAlign w:val="center"/>
          </w:tcPr>
          <w:p w14:paraId="52ADB091"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12</w:t>
            </w:r>
          </w:p>
        </w:tc>
        <w:tc>
          <w:tcPr>
            <w:tcW w:w="3131" w:type="pct"/>
            <w:tcBorders>
              <w:bottom w:val="single" w:sz="8" w:space="0" w:color="auto"/>
              <w:right w:val="single" w:sz="8" w:space="0" w:color="auto"/>
            </w:tcBorders>
            <w:vAlign w:val="center"/>
          </w:tcPr>
          <w:p w14:paraId="6C5B7C32"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НВВ без НДС</w:t>
            </w:r>
          </w:p>
        </w:tc>
        <w:tc>
          <w:tcPr>
            <w:tcW w:w="559" w:type="pct"/>
            <w:tcBorders>
              <w:bottom w:val="single" w:sz="8" w:space="0" w:color="auto"/>
              <w:right w:val="single" w:sz="8" w:space="0" w:color="auto"/>
            </w:tcBorders>
            <w:vAlign w:val="center"/>
          </w:tcPr>
          <w:p w14:paraId="0CB87BFC"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тыс. руб.</w:t>
            </w:r>
          </w:p>
        </w:tc>
        <w:tc>
          <w:tcPr>
            <w:tcW w:w="757" w:type="pct"/>
            <w:tcBorders>
              <w:bottom w:val="single" w:sz="8" w:space="0" w:color="auto"/>
              <w:right w:val="single" w:sz="8" w:space="0" w:color="auto"/>
            </w:tcBorders>
            <w:vAlign w:val="center"/>
          </w:tcPr>
          <w:p w14:paraId="1C7922BA"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12 362,75</w:t>
            </w:r>
          </w:p>
        </w:tc>
      </w:tr>
      <w:tr w:rsidR="00205F7A" w:rsidRPr="00205F7A" w14:paraId="4765E83D" w14:textId="77777777" w:rsidTr="00704B0B">
        <w:trPr>
          <w:gridAfter w:val="1"/>
          <w:wAfter w:w="131" w:type="pct"/>
          <w:trHeight w:val="220"/>
        </w:trPr>
        <w:tc>
          <w:tcPr>
            <w:tcW w:w="422" w:type="pct"/>
            <w:tcBorders>
              <w:left w:val="single" w:sz="8" w:space="0" w:color="auto"/>
              <w:bottom w:val="single" w:sz="8" w:space="0" w:color="auto"/>
              <w:right w:val="single" w:sz="8" w:space="0" w:color="auto"/>
            </w:tcBorders>
            <w:vAlign w:val="center"/>
          </w:tcPr>
          <w:p w14:paraId="2A65A266"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13</w:t>
            </w:r>
          </w:p>
        </w:tc>
        <w:tc>
          <w:tcPr>
            <w:tcW w:w="3131" w:type="pct"/>
            <w:tcBorders>
              <w:bottom w:val="single" w:sz="8" w:space="0" w:color="auto"/>
              <w:right w:val="single" w:sz="8" w:space="0" w:color="auto"/>
            </w:tcBorders>
            <w:vAlign w:val="center"/>
          </w:tcPr>
          <w:p w14:paraId="1813E0E0"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Полезный отпуск продукции всего</w:t>
            </w:r>
          </w:p>
        </w:tc>
        <w:tc>
          <w:tcPr>
            <w:tcW w:w="559" w:type="pct"/>
            <w:tcBorders>
              <w:bottom w:val="single" w:sz="8" w:space="0" w:color="auto"/>
              <w:right w:val="single" w:sz="8" w:space="0" w:color="auto"/>
            </w:tcBorders>
            <w:vAlign w:val="center"/>
          </w:tcPr>
          <w:p w14:paraId="4DA69F3B"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Гкал</w:t>
            </w:r>
          </w:p>
        </w:tc>
        <w:tc>
          <w:tcPr>
            <w:tcW w:w="757" w:type="pct"/>
            <w:tcBorders>
              <w:bottom w:val="single" w:sz="8" w:space="0" w:color="auto"/>
              <w:right w:val="single" w:sz="8" w:space="0" w:color="auto"/>
            </w:tcBorders>
            <w:vAlign w:val="center"/>
          </w:tcPr>
          <w:p w14:paraId="0C377A92"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7 676</w:t>
            </w:r>
          </w:p>
        </w:tc>
      </w:tr>
      <w:tr w:rsidR="00205F7A" w:rsidRPr="00205F7A" w14:paraId="7EE3500D" w14:textId="77777777" w:rsidTr="00704B0B">
        <w:trPr>
          <w:gridAfter w:val="1"/>
          <w:wAfter w:w="131" w:type="pct"/>
          <w:trHeight w:val="220"/>
        </w:trPr>
        <w:tc>
          <w:tcPr>
            <w:tcW w:w="422" w:type="pct"/>
            <w:tcBorders>
              <w:left w:val="single" w:sz="8" w:space="0" w:color="auto"/>
              <w:bottom w:val="single" w:sz="8" w:space="0" w:color="auto"/>
              <w:right w:val="single" w:sz="8" w:space="0" w:color="auto"/>
            </w:tcBorders>
            <w:vAlign w:val="center"/>
          </w:tcPr>
          <w:p w14:paraId="2B8B44A7"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14</w:t>
            </w:r>
          </w:p>
        </w:tc>
        <w:tc>
          <w:tcPr>
            <w:tcW w:w="3131" w:type="pct"/>
            <w:tcBorders>
              <w:bottom w:val="single" w:sz="8" w:space="0" w:color="auto"/>
              <w:right w:val="single" w:sz="8" w:space="0" w:color="auto"/>
            </w:tcBorders>
            <w:vAlign w:val="center"/>
          </w:tcPr>
          <w:p w14:paraId="18D58201"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Средневзвешенный тариф</w:t>
            </w:r>
          </w:p>
        </w:tc>
        <w:tc>
          <w:tcPr>
            <w:tcW w:w="559" w:type="pct"/>
            <w:tcBorders>
              <w:bottom w:val="single" w:sz="8" w:space="0" w:color="auto"/>
              <w:right w:val="single" w:sz="8" w:space="0" w:color="auto"/>
            </w:tcBorders>
            <w:vAlign w:val="center"/>
          </w:tcPr>
          <w:p w14:paraId="51E910D7"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руб./Гкал</w:t>
            </w:r>
          </w:p>
        </w:tc>
        <w:tc>
          <w:tcPr>
            <w:tcW w:w="757" w:type="pct"/>
            <w:tcBorders>
              <w:bottom w:val="single" w:sz="8" w:space="0" w:color="auto"/>
              <w:right w:val="single" w:sz="8" w:space="0" w:color="auto"/>
            </w:tcBorders>
            <w:vAlign w:val="center"/>
          </w:tcPr>
          <w:p w14:paraId="7537F5F3"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1 610,57</w:t>
            </w:r>
          </w:p>
        </w:tc>
      </w:tr>
      <w:tr w:rsidR="00205F7A" w:rsidRPr="00205F7A" w14:paraId="176EB395" w14:textId="77777777" w:rsidTr="00704B0B">
        <w:trPr>
          <w:gridAfter w:val="1"/>
          <w:wAfter w:w="131" w:type="pct"/>
          <w:trHeight w:val="220"/>
        </w:trPr>
        <w:tc>
          <w:tcPr>
            <w:tcW w:w="422" w:type="pct"/>
            <w:tcBorders>
              <w:left w:val="single" w:sz="8" w:space="0" w:color="auto"/>
              <w:bottom w:val="single" w:sz="8" w:space="0" w:color="auto"/>
              <w:right w:val="single" w:sz="8" w:space="0" w:color="auto"/>
            </w:tcBorders>
            <w:vAlign w:val="center"/>
          </w:tcPr>
          <w:p w14:paraId="71830EC3"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15</w:t>
            </w:r>
          </w:p>
        </w:tc>
        <w:tc>
          <w:tcPr>
            <w:tcW w:w="3131" w:type="pct"/>
            <w:tcBorders>
              <w:bottom w:val="single" w:sz="8" w:space="0" w:color="auto"/>
              <w:right w:val="single" w:sz="8" w:space="0" w:color="auto"/>
            </w:tcBorders>
            <w:vAlign w:val="center"/>
          </w:tcPr>
          <w:p w14:paraId="4BDA3B69"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Операционные (подконтрольные расходы)</w:t>
            </w:r>
          </w:p>
        </w:tc>
        <w:tc>
          <w:tcPr>
            <w:tcW w:w="559" w:type="pct"/>
            <w:tcBorders>
              <w:bottom w:val="single" w:sz="8" w:space="0" w:color="auto"/>
              <w:right w:val="single" w:sz="8" w:space="0" w:color="auto"/>
            </w:tcBorders>
            <w:vAlign w:val="center"/>
          </w:tcPr>
          <w:p w14:paraId="0E260CA1"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тыс. руб.</w:t>
            </w:r>
          </w:p>
        </w:tc>
        <w:tc>
          <w:tcPr>
            <w:tcW w:w="757" w:type="pct"/>
            <w:tcBorders>
              <w:bottom w:val="single" w:sz="8" w:space="0" w:color="auto"/>
              <w:right w:val="single" w:sz="8" w:space="0" w:color="auto"/>
            </w:tcBorders>
            <w:vAlign w:val="center"/>
          </w:tcPr>
          <w:p w14:paraId="64BF3C07"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3 197,76</w:t>
            </w:r>
          </w:p>
        </w:tc>
      </w:tr>
      <w:tr w:rsidR="00205F7A" w:rsidRPr="00205F7A" w14:paraId="00D7403D" w14:textId="77777777" w:rsidTr="00704B0B">
        <w:trPr>
          <w:gridAfter w:val="1"/>
          <w:wAfter w:w="131" w:type="pct"/>
          <w:trHeight w:val="220"/>
        </w:trPr>
        <w:tc>
          <w:tcPr>
            <w:tcW w:w="422" w:type="pct"/>
            <w:tcBorders>
              <w:left w:val="single" w:sz="8" w:space="0" w:color="auto"/>
              <w:bottom w:val="single" w:sz="8" w:space="0" w:color="auto"/>
              <w:right w:val="single" w:sz="8" w:space="0" w:color="auto"/>
            </w:tcBorders>
            <w:vAlign w:val="center"/>
          </w:tcPr>
          <w:p w14:paraId="0CEC2935"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16</w:t>
            </w:r>
          </w:p>
        </w:tc>
        <w:tc>
          <w:tcPr>
            <w:tcW w:w="3131" w:type="pct"/>
            <w:tcBorders>
              <w:bottom w:val="single" w:sz="8" w:space="0" w:color="auto"/>
              <w:right w:val="single" w:sz="8" w:space="0" w:color="auto"/>
            </w:tcBorders>
            <w:vAlign w:val="center"/>
          </w:tcPr>
          <w:p w14:paraId="5AF59412"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Неподконтрольные расходы</w:t>
            </w:r>
          </w:p>
        </w:tc>
        <w:tc>
          <w:tcPr>
            <w:tcW w:w="559" w:type="pct"/>
            <w:tcBorders>
              <w:bottom w:val="single" w:sz="8" w:space="0" w:color="auto"/>
              <w:right w:val="single" w:sz="8" w:space="0" w:color="auto"/>
            </w:tcBorders>
            <w:vAlign w:val="center"/>
          </w:tcPr>
          <w:p w14:paraId="1A3E4AC3"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тыс. руб.</w:t>
            </w:r>
          </w:p>
        </w:tc>
        <w:tc>
          <w:tcPr>
            <w:tcW w:w="757" w:type="pct"/>
            <w:tcBorders>
              <w:bottom w:val="single" w:sz="8" w:space="0" w:color="auto"/>
              <w:right w:val="single" w:sz="8" w:space="0" w:color="auto"/>
            </w:tcBorders>
            <w:vAlign w:val="center"/>
          </w:tcPr>
          <w:p w14:paraId="62C6D49C" w14:textId="77777777" w:rsidR="00205F7A" w:rsidRPr="00205F7A" w:rsidRDefault="00205F7A" w:rsidP="00AE655D">
            <w:pPr>
              <w:pStyle w:val="a3"/>
              <w:jc w:val="center"/>
              <w:rPr>
                <w:rFonts w:ascii="Arial" w:hAnsi="Arial" w:cs="Arial"/>
                <w:sz w:val="20"/>
                <w:szCs w:val="20"/>
              </w:rPr>
            </w:pPr>
            <w:r w:rsidRPr="00205F7A">
              <w:rPr>
                <w:rFonts w:ascii="Arial" w:hAnsi="Arial" w:cs="Arial"/>
                <w:sz w:val="20"/>
                <w:szCs w:val="20"/>
              </w:rPr>
              <w:t>1 188,36</w:t>
            </w:r>
          </w:p>
        </w:tc>
      </w:tr>
      <w:tr w:rsidR="00AE655D" w:rsidRPr="00205F7A" w14:paraId="0C9D3DEA" w14:textId="77777777" w:rsidTr="00704B0B">
        <w:trPr>
          <w:trHeight w:val="220"/>
        </w:trPr>
        <w:tc>
          <w:tcPr>
            <w:tcW w:w="422" w:type="pct"/>
            <w:tcBorders>
              <w:left w:val="single" w:sz="8" w:space="0" w:color="auto"/>
              <w:bottom w:val="single" w:sz="8" w:space="0" w:color="auto"/>
              <w:right w:val="single" w:sz="8" w:space="0" w:color="auto"/>
            </w:tcBorders>
            <w:vAlign w:val="center"/>
          </w:tcPr>
          <w:p w14:paraId="5CC81649" w14:textId="77777777" w:rsidR="00AE655D" w:rsidRPr="00205F7A" w:rsidRDefault="00AE655D" w:rsidP="00AE655D">
            <w:pPr>
              <w:pStyle w:val="a3"/>
              <w:jc w:val="center"/>
              <w:rPr>
                <w:rFonts w:ascii="Arial" w:hAnsi="Arial" w:cs="Arial"/>
                <w:sz w:val="20"/>
                <w:szCs w:val="20"/>
              </w:rPr>
            </w:pPr>
            <w:r w:rsidRPr="00205F7A">
              <w:rPr>
                <w:rFonts w:ascii="Arial" w:hAnsi="Arial" w:cs="Arial"/>
                <w:sz w:val="20"/>
                <w:szCs w:val="20"/>
              </w:rPr>
              <w:t>17</w:t>
            </w:r>
          </w:p>
        </w:tc>
        <w:tc>
          <w:tcPr>
            <w:tcW w:w="3131" w:type="pct"/>
            <w:tcBorders>
              <w:bottom w:val="single" w:sz="8" w:space="0" w:color="auto"/>
              <w:right w:val="single" w:sz="8" w:space="0" w:color="auto"/>
            </w:tcBorders>
            <w:vAlign w:val="center"/>
          </w:tcPr>
          <w:p w14:paraId="030BDC38" w14:textId="77777777" w:rsidR="00AE655D" w:rsidRPr="00205F7A" w:rsidRDefault="00AE655D" w:rsidP="00AE655D">
            <w:pPr>
              <w:pStyle w:val="a3"/>
              <w:jc w:val="center"/>
              <w:rPr>
                <w:rFonts w:ascii="Arial" w:hAnsi="Arial" w:cs="Arial"/>
                <w:sz w:val="20"/>
                <w:szCs w:val="20"/>
              </w:rPr>
            </w:pPr>
            <w:r w:rsidRPr="00205F7A">
              <w:rPr>
                <w:rFonts w:ascii="Arial" w:hAnsi="Arial" w:cs="Arial"/>
                <w:sz w:val="20"/>
                <w:szCs w:val="20"/>
              </w:rPr>
              <w:t>Расходы на приобретение (производство) энергетических ресурсов</w:t>
            </w:r>
          </w:p>
        </w:tc>
        <w:tc>
          <w:tcPr>
            <w:tcW w:w="559" w:type="pct"/>
            <w:tcBorders>
              <w:bottom w:val="single" w:sz="8" w:space="0" w:color="auto"/>
              <w:right w:val="single" w:sz="8" w:space="0" w:color="auto"/>
            </w:tcBorders>
            <w:vAlign w:val="center"/>
          </w:tcPr>
          <w:p w14:paraId="790C0C49" w14:textId="77777777" w:rsidR="00AE655D" w:rsidRPr="00205F7A" w:rsidRDefault="00AE655D" w:rsidP="00AE655D">
            <w:pPr>
              <w:pStyle w:val="a3"/>
              <w:jc w:val="center"/>
              <w:rPr>
                <w:rFonts w:ascii="Arial" w:hAnsi="Arial" w:cs="Arial"/>
                <w:sz w:val="20"/>
                <w:szCs w:val="20"/>
              </w:rPr>
            </w:pPr>
            <w:r w:rsidRPr="00205F7A">
              <w:rPr>
                <w:rFonts w:ascii="Arial" w:hAnsi="Arial" w:cs="Arial"/>
                <w:sz w:val="20"/>
                <w:szCs w:val="20"/>
              </w:rPr>
              <w:t>тыс. руб.</w:t>
            </w:r>
          </w:p>
        </w:tc>
        <w:tc>
          <w:tcPr>
            <w:tcW w:w="757" w:type="pct"/>
            <w:tcBorders>
              <w:bottom w:val="single" w:sz="8" w:space="0" w:color="auto"/>
              <w:right w:val="single" w:sz="8" w:space="0" w:color="auto"/>
            </w:tcBorders>
            <w:vAlign w:val="center"/>
          </w:tcPr>
          <w:p w14:paraId="5E403259" w14:textId="77777777" w:rsidR="00AE655D" w:rsidRPr="00205F7A" w:rsidRDefault="00AE655D" w:rsidP="00AE655D">
            <w:pPr>
              <w:pStyle w:val="a3"/>
              <w:jc w:val="center"/>
              <w:rPr>
                <w:rFonts w:ascii="Arial" w:hAnsi="Arial" w:cs="Arial"/>
                <w:sz w:val="20"/>
                <w:szCs w:val="20"/>
              </w:rPr>
            </w:pPr>
            <w:r w:rsidRPr="00205F7A">
              <w:rPr>
                <w:rFonts w:ascii="Arial" w:hAnsi="Arial" w:cs="Arial"/>
                <w:sz w:val="20"/>
                <w:szCs w:val="20"/>
              </w:rPr>
              <w:t>7 925,39</w:t>
            </w:r>
          </w:p>
        </w:tc>
        <w:tc>
          <w:tcPr>
            <w:tcW w:w="131" w:type="pct"/>
            <w:vAlign w:val="bottom"/>
          </w:tcPr>
          <w:p w14:paraId="5FD86B67" w14:textId="77777777" w:rsidR="00AE655D" w:rsidRPr="00205F7A" w:rsidRDefault="00AE655D" w:rsidP="00AE655D">
            <w:pPr>
              <w:pStyle w:val="a3"/>
              <w:jc w:val="both"/>
              <w:rPr>
                <w:rFonts w:ascii="Arial" w:hAnsi="Arial" w:cs="Arial"/>
                <w:sz w:val="20"/>
                <w:szCs w:val="20"/>
              </w:rPr>
            </w:pPr>
          </w:p>
        </w:tc>
      </w:tr>
      <w:tr w:rsidR="00AE655D" w:rsidRPr="00205F7A" w14:paraId="0C988368" w14:textId="77777777" w:rsidTr="00704B0B">
        <w:trPr>
          <w:trHeight w:val="220"/>
        </w:trPr>
        <w:tc>
          <w:tcPr>
            <w:tcW w:w="422" w:type="pct"/>
            <w:tcBorders>
              <w:left w:val="single" w:sz="8" w:space="0" w:color="auto"/>
              <w:bottom w:val="single" w:sz="8" w:space="0" w:color="auto"/>
              <w:right w:val="single" w:sz="8" w:space="0" w:color="auto"/>
            </w:tcBorders>
            <w:vAlign w:val="center"/>
          </w:tcPr>
          <w:p w14:paraId="075CF847" w14:textId="77777777" w:rsidR="00AE655D" w:rsidRPr="00205F7A" w:rsidRDefault="00AE655D" w:rsidP="00AE655D">
            <w:pPr>
              <w:pStyle w:val="a3"/>
              <w:jc w:val="center"/>
              <w:rPr>
                <w:rFonts w:ascii="Arial" w:hAnsi="Arial" w:cs="Arial"/>
                <w:sz w:val="20"/>
                <w:szCs w:val="20"/>
              </w:rPr>
            </w:pPr>
            <w:r w:rsidRPr="00205F7A">
              <w:rPr>
                <w:rFonts w:ascii="Arial" w:hAnsi="Arial" w:cs="Arial"/>
                <w:sz w:val="20"/>
                <w:szCs w:val="20"/>
              </w:rPr>
              <w:t>18</w:t>
            </w:r>
          </w:p>
        </w:tc>
        <w:tc>
          <w:tcPr>
            <w:tcW w:w="3131" w:type="pct"/>
            <w:tcBorders>
              <w:bottom w:val="single" w:sz="8" w:space="0" w:color="auto"/>
              <w:right w:val="single" w:sz="8" w:space="0" w:color="auto"/>
            </w:tcBorders>
            <w:vAlign w:val="center"/>
          </w:tcPr>
          <w:p w14:paraId="14AD6D19" w14:textId="77777777" w:rsidR="00AE655D" w:rsidRPr="00205F7A" w:rsidRDefault="00AE655D" w:rsidP="00AE655D">
            <w:pPr>
              <w:pStyle w:val="a3"/>
              <w:jc w:val="center"/>
              <w:rPr>
                <w:rFonts w:ascii="Arial" w:hAnsi="Arial" w:cs="Arial"/>
                <w:sz w:val="20"/>
                <w:szCs w:val="20"/>
              </w:rPr>
            </w:pPr>
            <w:r w:rsidRPr="00205F7A">
              <w:rPr>
                <w:rFonts w:ascii="Arial" w:hAnsi="Arial" w:cs="Arial"/>
                <w:sz w:val="20"/>
                <w:szCs w:val="20"/>
              </w:rPr>
              <w:t>Прибыль</w:t>
            </w:r>
          </w:p>
        </w:tc>
        <w:tc>
          <w:tcPr>
            <w:tcW w:w="559" w:type="pct"/>
            <w:tcBorders>
              <w:bottom w:val="single" w:sz="8" w:space="0" w:color="auto"/>
              <w:right w:val="single" w:sz="8" w:space="0" w:color="auto"/>
            </w:tcBorders>
            <w:vAlign w:val="center"/>
          </w:tcPr>
          <w:p w14:paraId="5C3F1F7D" w14:textId="77777777" w:rsidR="00AE655D" w:rsidRPr="00205F7A" w:rsidRDefault="00AE655D" w:rsidP="00AE655D">
            <w:pPr>
              <w:pStyle w:val="a3"/>
              <w:jc w:val="center"/>
              <w:rPr>
                <w:rFonts w:ascii="Arial" w:hAnsi="Arial" w:cs="Arial"/>
                <w:sz w:val="20"/>
                <w:szCs w:val="20"/>
              </w:rPr>
            </w:pPr>
            <w:r w:rsidRPr="00205F7A">
              <w:rPr>
                <w:rFonts w:ascii="Arial" w:hAnsi="Arial" w:cs="Arial"/>
                <w:sz w:val="20"/>
                <w:szCs w:val="20"/>
              </w:rPr>
              <w:t>тыс. руб.</w:t>
            </w:r>
          </w:p>
        </w:tc>
        <w:tc>
          <w:tcPr>
            <w:tcW w:w="757" w:type="pct"/>
            <w:tcBorders>
              <w:bottom w:val="single" w:sz="8" w:space="0" w:color="auto"/>
              <w:right w:val="single" w:sz="8" w:space="0" w:color="auto"/>
            </w:tcBorders>
            <w:vAlign w:val="center"/>
          </w:tcPr>
          <w:p w14:paraId="7CA7DC38" w14:textId="77777777" w:rsidR="00AE655D" w:rsidRPr="00205F7A" w:rsidRDefault="00AE655D" w:rsidP="00AE655D">
            <w:pPr>
              <w:pStyle w:val="a3"/>
              <w:jc w:val="center"/>
              <w:rPr>
                <w:rFonts w:ascii="Arial" w:hAnsi="Arial" w:cs="Arial"/>
                <w:sz w:val="20"/>
                <w:szCs w:val="20"/>
              </w:rPr>
            </w:pPr>
            <w:r w:rsidRPr="00205F7A">
              <w:rPr>
                <w:rFonts w:ascii="Arial" w:hAnsi="Arial" w:cs="Arial"/>
                <w:sz w:val="20"/>
                <w:szCs w:val="20"/>
              </w:rPr>
              <w:t>51,26</w:t>
            </w:r>
          </w:p>
        </w:tc>
        <w:tc>
          <w:tcPr>
            <w:tcW w:w="131" w:type="pct"/>
            <w:vAlign w:val="bottom"/>
          </w:tcPr>
          <w:p w14:paraId="4EB83A11" w14:textId="77777777" w:rsidR="00AE655D" w:rsidRPr="00205F7A" w:rsidRDefault="00AE655D" w:rsidP="00AE655D">
            <w:pPr>
              <w:pStyle w:val="a3"/>
              <w:jc w:val="both"/>
              <w:rPr>
                <w:rFonts w:ascii="Arial" w:hAnsi="Arial" w:cs="Arial"/>
                <w:sz w:val="20"/>
                <w:szCs w:val="20"/>
              </w:rPr>
            </w:pPr>
          </w:p>
        </w:tc>
      </w:tr>
    </w:tbl>
    <w:p w14:paraId="51F5EF77" w14:textId="77777777" w:rsidR="00AE655D" w:rsidRPr="00635015" w:rsidRDefault="00AE655D" w:rsidP="00CA5EBE">
      <w:pPr>
        <w:ind w:firstLine="720"/>
        <w:rPr>
          <w:rFonts w:ascii="Arial" w:eastAsia="Times New Roman" w:hAnsi="Arial" w:cs="Arial"/>
          <w:spacing w:val="-5"/>
          <w:sz w:val="22"/>
        </w:rPr>
      </w:pPr>
    </w:p>
    <w:p w14:paraId="62F09B65" w14:textId="77777777" w:rsidR="00AE655D" w:rsidRPr="00635015" w:rsidRDefault="00AE655D" w:rsidP="00CA5EBE">
      <w:pPr>
        <w:ind w:firstLine="720"/>
        <w:rPr>
          <w:rFonts w:ascii="Arial" w:eastAsia="Times New Roman" w:hAnsi="Arial" w:cs="Arial"/>
          <w:spacing w:val="-5"/>
          <w:sz w:val="22"/>
        </w:rPr>
      </w:pPr>
      <w:r w:rsidRPr="00635015">
        <w:rPr>
          <w:rFonts w:ascii="Arial" w:eastAsia="Times New Roman" w:hAnsi="Arial" w:cs="Arial"/>
          <w:spacing w:val="-5"/>
          <w:sz w:val="22"/>
        </w:rPr>
        <w:t xml:space="preserve">Валовая прибыль для ООО </w:t>
      </w:r>
      <w:r w:rsidR="00C4770F" w:rsidRPr="00635015">
        <w:rPr>
          <w:rFonts w:ascii="Arial" w:eastAsia="Times New Roman" w:hAnsi="Arial" w:cs="Arial"/>
          <w:spacing w:val="-5"/>
          <w:sz w:val="22"/>
        </w:rPr>
        <w:t>«</w:t>
      </w:r>
      <w:r w:rsidRPr="00635015">
        <w:rPr>
          <w:rFonts w:ascii="Arial" w:eastAsia="Times New Roman" w:hAnsi="Arial" w:cs="Arial"/>
          <w:spacing w:val="-5"/>
          <w:sz w:val="22"/>
        </w:rPr>
        <w:t>Коммунальщик</w:t>
      </w:r>
      <w:r w:rsidR="00C4770F" w:rsidRPr="00635015">
        <w:rPr>
          <w:rFonts w:ascii="Arial" w:eastAsia="Times New Roman" w:hAnsi="Arial" w:cs="Arial"/>
          <w:spacing w:val="-5"/>
          <w:sz w:val="22"/>
        </w:rPr>
        <w:t>»</w:t>
      </w:r>
      <w:r w:rsidRPr="00635015">
        <w:rPr>
          <w:rFonts w:ascii="Arial" w:eastAsia="Times New Roman" w:hAnsi="Arial" w:cs="Arial"/>
          <w:spacing w:val="-5"/>
          <w:sz w:val="22"/>
        </w:rPr>
        <w:t xml:space="preserve"> запланирована в размере 183,30 тыс. руб. по итогам 2018 года, что составляет 1,5% от суммарных расходов за текущий год.</w:t>
      </w:r>
    </w:p>
    <w:p w14:paraId="43865280" w14:textId="77777777" w:rsidR="00AE655D" w:rsidRPr="00635015" w:rsidRDefault="00AE655D" w:rsidP="00CA5EBE">
      <w:pPr>
        <w:ind w:firstLine="720"/>
        <w:rPr>
          <w:rFonts w:ascii="Arial" w:eastAsia="Times New Roman" w:hAnsi="Arial" w:cs="Arial"/>
          <w:spacing w:val="-5"/>
          <w:sz w:val="22"/>
        </w:rPr>
      </w:pPr>
    </w:p>
    <w:p w14:paraId="1317C60E" w14:textId="77777777" w:rsidR="00AE655D" w:rsidRPr="00154307" w:rsidRDefault="001B2E1E" w:rsidP="00C12477">
      <w:pPr>
        <w:pStyle w:val="a5"/>
      </w:pPr>
      <w:bookmarkStart w:id="585" w:name="_Toc89773862"/>
      <w:r>
        <w:t xml:space="preserve">Таблица </w:t>
      </w:r>
      <w:r w:rsidR="0068216A">
        <w:fldChar w:fldCharType="begin"/>
      </w:r>
      <w:r w:rsidR="003842B4">
        <w:instrText xml:space="preserve"> STYLEREF 1 \s </w:instrText>
      </w:r>
      <w:r w:rsidR="0068216A">
        <w:fldChar w:fldCharType="separate"/>
      </w:r>
      <w:r w:rsidR="006008CB">
        <w:rPr>
          <w:noProof/>
        </w:rPr>
        <w:t>11</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7</w:t>
      </w:r>
      <w:r w:rsidR="0068216A">
        <w:rPr>
          <w:noProof/>
        </w:rPr>
        <w:fldChar w:fldCharType="end"/>
      </w:r>
      <w:r w:rsidR="00AE655D" w:rsidRPr="00154307">
        <w:t xml:space="preserve">Структура установленного тарифа на производство и передачу тепловой энергии для </w:t>
      </w:r>
      <w:r>
        <w:t>ООО</w:t>
      </w:r>
      <w:r w:rsidR="00AE655D" w:rsidRPr="00154307">
        <w:t xml:space="preserve"> </w:t>
      </w:r>
      <w:r w:rsidR="00C4770F">
        <w:t>«</w:t>
      </w:r>
      <w:r>
        <w:t>М-300</w:t>
      </w:r>
      <w:r w:rsidR="00C4770F">
        <w:t>»</w:t>
      </w:r>
      <w:r w:rsidR="00AE655D" w:rsidRPr="00154307">
        <w:t xml:space="preserve"> (метод индексации установленных тарифов)</w:t>
      </w:r>
      <w:bookmarkEnd w:id="585"/>
    </w:p>
    <w:tbl>
      <w:tblPr>
        <w:tblW w:w="5000" w:type="pct"/>
        <w:tblCellMar>
          <w:left w:w="0" w:type="dxa"/>
          <w:right w:w="0" w:type="dxa"/>
        </w:tblCellMar>
        <w:tblLook w:val="04A0" w:firstRow="1" w:lastRow="0" w:firstColumn="1" w:lastColumn="0" w:noHBand="0" w:noVBand="1"/>
      </w:tblPr>
      <w:tblGrid>
        <w:gridCol w:w="1474"/>
        <w:gridCol w:w="4213"/>
        <w:gridCol w:w="2419"/>
        <w:gridCol w:w="1269"/>
      </w:tblGrid>
      <w:tr w:rsidR="00635015" w:rsidRPr="00635015" w14:paraId="25F5296A" w14:textId="77777777" w:rsidTr="00704B0B">
        <w:trPr>
          <w:trHeight w:val="230"/>
        </w:trPr>
        <w:tc>
          <w:tcPr>
            <w:tcW w:w="786" w:type="pct"/>
            <w:vMerge w:val="restart"/>
            <w:tcBorders>
              <w:top w:val="single" w:sz="8" w:space="0" w:color="auto"/>
              <w:left w:val="single" w:sz="8" w:space="0" w:color="auto"/>
              <w:right w:val="single" w:sz="8" w:space="0" w:color="auto"/>
            </w:tcBorders>
            <w:vAlign w:val="center"/>
          </w:tcPr>
          <w:p w14:paraId="1215BA7D" w14:textId="77777777" w:rsidR="00635015" w:rsidRPr="00635015" w:rsidRDefault="00635015" w:rsidP="00635015">
            <w:pPr>
              <w:pStyle w:val="af1"/>
              <w:keepNext w:val="0"/>
              <w:widowControl w:val="0"/>
              <w:spacing w:before="0" w:after="0" w:line="240" w:lineRule="auto"/>
              <w:ind w:left="0" w:firstLine="0"/>
              <w:jc w:val="center"/>
              <w:rPr>
                <w:b/>
                <w:bCs/>
                <w:sz w:val="20"/>
                <w:szCs w:val="20"/>
              </w:rPr>
            </w:pPr>
            <w:r w:rsidRPr="00635015">
              <w:rPr>
                <w:b/>
                <w:bCs/>
                <w:sz w:val="20"/>
                <w:szCs w:val="20"/>
              </w:rPr>
              <w:t>№ п.п.</w:t>
            </w:r>
          </w:p>
        </w:tc>
        <w:tc>
          <w:tcPr>
            <w:tcW w:w="2247" w:type="pct"/>
            <w:vMerge w:val="restart"/>
            <w:tcBorders>
              <w:top w:val="single" w:sz="8" w:space="0" w:color="auto"/>
              <w:right w:val="single" w:sz="8" w:space="0" w:color="auto"/>
            </w:tcBorders>
            <w:vAlign w:val="center"/>
          </w:tcPr>
          <w:p w14:paraId="66A0181D" w14:textId="77777777" w:rsidR="00635015" w:rsidRPr="00635015" w:rsidRDefault="00635015" w:rsidP="00635015">
            <w:pPr>
              <w:pStyle w:val="af1"/>
              <w:keepNext w:val="0"/>
              <w:widowControl w:val="0"/>
              <w:spacing w:before="0" w:after="0" w:line="240" w:lineRule="auto"/>
              <w:ind w:left="0" w:firstLine="0"/>
              <w:jc w:val="center"/>
              <w:rPr>
                <w:b/>
                <w:bCs/>
                <w:sz w:val="20"/>
                <w:szCs w:val="20"/>
              </w:rPr>
            </w:pPr>
            <w:r w:rsidRPr="00635015">
              <w:rPr>
                <w:b/>
                <w:bCs/>
                <w:sz w:val="20"/>
                <w:szCs w:val="20"/>
              </w:rPr>
              <w:t>Наименование показателя</w:t>
            </w:r>
          </w:p>
        </w:tc>
        <w:tc>
          <w:tcPr>
            <w:tcW w:w="1290" w:type="pct"/>
            <w:vMerge w:val="restart"/>
            <w:tcBorders>
              <w:top w:val="single" w:sz="8" w:space="0" w:color="auto"/>
              <w:right w:val="single" w:sz="8" w:space="0" w:color="auto"/>
            </w:tcBorders>
            <w:vAlign w:val="center"/>
          </w:tcPr>
          <w:p w14:paraId="26C9EE0C" w14:textId="77777777" w:rsidR="00635015" w:rsidRPr="00635015" w:rsidRDefault="00635015" w:rsidP="00635015">
            <w:pPr>
              <w:pStyle w:val="af1"/>
              <w:keepNext w:val="0"/>
              <w:widowControl w:val="0"/>
              <w:spacing w:before="0" w:after="0" w:line="240" w:lineRule="auto"/>
              <w:ind w:left="0" w:firstLine="0"/>
              <w:jc w:val="center"/>
              <w:rPr>
                <w:b/>
                <w:bCs/>
                <w:sz w:val="20"/>
                <w:szCs w:val="20"/>
              </w:rPr>
            </w:pPr>
            <w:r w:rsidRPr="00635015">
              <w:rPr>
                <w:b/>
                <w:bCs/>
                <w:sz w:val="20"/>
                <w:szCs w:val="20"/>
              </w:rPr>
              <w:t>Ед. изм.</w:t>
            </w:r>
          </w:p>
        </w:tc>
        <w:tc>
          <w:tcPr>
            <w:tcW w:w="677" w:type="pct"/>
            <w:vMerge w:val="restart"/>
            <w:tcBorders>
              <w:top w:val="single" w:sz="8" w:space="0" w:color="auto"/>
              <w:right w:val="single" w:sz="8" w:space="0" w:color="auto"/>
            </w:tcBorders>
            <w:vAlign w:val="center"/>
          </w:tcPr>
          <w:p w14:paraId="2BBE1036" w14:textId="77777777" w:rsidR="00635015" w:rsidRPr="00635015" w:rsidRDefault="00635015" w:rsidP="00635015">
            <w:pPr>
              <w:pStyle w:val="af1"/>
              <w:keepNext w:val="0"/>
              <w:widowControl w:val="0"/>
              <w:spacing w:before="0" w:after="0" w:line="240" w:lineRule="auto"/>
              <w:ind w:left="0" w:firstLine="0"/>
              <w:jc w:val="center"/>
              <w:rPr>
                <w:b/>
                <w:bCs/>
                <w:sz w:val="20"/>
                <w:szCs w:val="20"/>
              </w:rPr>
            </w:pPr>
            <w:r w:rsidRPr="00635015">
              <w:rPr>
                <w:b/>
                <w:bCs/>
                <w:sz w:val="20"/>
                <w:szCs w:val="20"/>
              </w:rPr>
              <w:t>Установлено</w:t>
            </w:r>
          </w:p>
          <w:p w14:paraId="3580B6E4" w14:textId="77777777" w:rsidR="00635015" w:rsidRPr="00635015" w:rsidRDefault="00635015" w:rsidP="00635015">
            <w:pPr>
              <w:pStyle w:val="af1"/>
              <w:keepNext w:val="0"/>
              <w:widowControl w:val="0"/>
              <w:spacing w:before="0" w:after="0" w:line="240" w:lineRule="auto"/>
              <w:ind w:left="0" w:firstLine="0"/>
              <w:jc w:val="center"/>
              <w:rPr>
                <w:b/>
                <w:bCs/>
                <w:sz w:val="20"/>
                <w:szCs w:val="20"/>
              </w:rPr>
            </w:pPr>
            <w:r w:rsidRPr="00635015">
              <w:rPr>
                <w:b/>
                <w:bCs/>
                <w:sz w:val="20"/>
                <w:szCs w:val="20"/>
              </w:rPr>
              <w:t>ДТ</w:t>
            </w:r>
          </w:p>
        </w:tc>
      </w:tr>
      <w:tr w:rsidR="00635015" w:rsidRPr="00635015" w14:paraId="75F026E4" w14:textId="77777777" w:rsidTr="00704B0B">
        <w:trPr>
          <w:trHeight w:val="249"/>
        </w:trPr>
        <w:tc>
          <w:tcPr>
            <w:tcW w:w="786" w:type="pct"/>
            <w:vMerge/>
            <w:tcBorders>
              <w:left w:val="single" w:sz="8" w:space="0" w:color="auto"/>
              <w:right w:val="single" w:sz="8" w:space="0" w:color="auto"/>
            </w:tcBorders>
            <w:vAlign w:val="center"/>
          </w:tcPr>
          <w:p w14:paraId="49428027" w14:textId="77777777" w:rsidR="00635015" w:rsidRPr="00635015" w:rsidRDefault="00635015" w:rsidP="00635015">
            <w:pPr>
              <w:pStyle w:val="af1"/>
              <w:keepNext w:val="0"/>
              <w:widowControl w:val="0"/>
              <w:spacing w:before="0" w:after="0" w:line="240" w:lineRule="auto"/>
              <w:ind w:left="0" w:firstLine="0"/>
              <w:jc w:val="center"/>
              <w:rPr>
                <w:b/>
                <w:bCs/>
                <w:sz w:val="20"/>
                <w:szCs w:val="20"/>
              </w:rPr>
            </w:pPr>
          </w:p>
        </w:tc>
        <w:tc>
          <w:tcPr>
            <w:tcW w:w="2247" w:type="pct"/>
            <w:vMerge/>
            <w:tcBorders>
              <w:right w:val="single" w:sz="8" w:space="0" w:color="auto"/>
            </w:tcBorders>
            <w:vAlign w:val="center"/>
          </w:tcPr>
          <w:p w14:paraId="173B3E4C" w14:textId="77777777" w:rsidR="00635015" w:rsidRPr="00635015" w:rsidRDefault="00635015" w:rsidP="00635015">
            <w:pPr>
              <w:pStyle w:val="af1"/>
              <w:keepNext w:val="0"/>
              <w:widowControl w:val="0"/>
              <w:spacing w:before="0" w:after="0" w:line="240" w:lineRule="auto"/>
              <w:ind w:left="0" w:firstLine="0"/>
              <w:jc w:val="center"/>
              <w:rPr>
                <w:b/>
                <w:bCs/>
                <w:sz w:val="20"/>
                <w:szCs w:val="20"/>
              </w:rPr>
            </w:pPr>
          </w:p>
        </w:tc>
        <w:tc>
          <w:tcPr>
            <w:tcW w:w="1290" w:type="pct"/>
            <w:vMerge/>
            <w:tcBorders>
              <w:right w:val="single" w:sz="8" w:space="0" w:color="auto"/>
            </w:tcBorders>
            <w:vAlign w:val="center"/>
          </w:tcPr>
          <w:p w14:paraId="56D1B330" w14:textId="77777777" w:rsidR="00635015" w:rsidRPr="00635015" w:rsidRDefault="00635015" w:rsidP="00635015">
            <w:pPr>
              <w:pStyle w:val="af1"/>
              <w:keepNext w:val="0"/>
              <w:widowControl w:val="0"/>
              <w:spacing w:before="0" w:after="0" w:line="240" w:lineRule="auto"/>
              <w:ind w:left="0" w:firstLine="0"/>
              <w:jc w:val="center"/>
              <w:rPr>
                <w:b/>
                <w:bCs/>
                <w:sz w:val="20"/>
                <w:szCs w:val="20"/>
              </w:rPr>
            </w:pPr>
          </w:p>
        </w:tc>
        <w:tc>
          <w:tcPr>
            <w:tcW w:w="677" w:type="pct"/>
            <w:vMerge/>
            <w:tcBorders>
              <w:bottom w:val="single" w:sz="8" w:space="0" w:color="auto"/>
              <w:right w:val="single" w:sz="8" w:space="0" w:color="auto"/>
            </w:tcBorders>
            <w:vAlign w:val="center"/>
          </w:tcPr>
          <w:p w14:paraId="45D42083" w14:textId="77777777" w:rsidR="00635015" w:rsidRPr="00635015" w:rsidRDefault="00635015" w:rsidP="00635015">
            <w:pPr>
              <w:pStyle w:val="af1"/>
              <w:keepNext w:val="0"/>
              <w:widowControl w:val="0"/>
              <w:spacing w:before="0" w:after="0" w:line="240" w:lineRule="auto"/>
              <w:ind w:left="0" w:firstLine="0"/>
              <w:jc w:val="center"/>
              <w:rPr>
                <w:b/>
                <w:bCs/>
                <w:sz w:val="20"/>
                <w:szCs w:val="20"/>
              </w:rPr>
            </w:pPr>
          </w:p>
        </w:tc>
      </w:tr>
      <w:tr w:rsidR="00635015" w:rsidRPr="00635015" w14:paraId="3BF86ECE" w14:textId="77777777" w:rsidTr="00704B0B">
        <w:trPr>
          <w:trHeight w:val="220"/>
        </w:trPr>
        <w:tc>
          <w:tcPr>
            <w:tcW w:w="786" w:type="pct"/>
            <w:vMerge/>
            <w:tcBorders>
              <w:left w:val="single" w:sz="8" w:space="0" w:color="auto"/>
              <w:bottom w:val="single" w:sz="8" w:space="0" w:color="auto"/>
              <w:right w:val="single" w:sz="8" w:space="0" w:color="auto"/>
            </w:tcBorders>
            <w:vAlign w:val="center"/>
          </w:tcPr>
          <w:p w14:paraId="1910E8D9" w14:textId="77777777" w:rsidR="00635015" w:rsidRPr="00635015" w:rsidRDefault="00635015" w:rsidP="00635015">
            <w:pPr>
              <w:pStyle w:val="af1"/>
              <w:keepNext w:val="0"/>
              <w:widowControl w:val="0"/>
              <w:spacing w:before="0" w:after="0" w:line="240" w:lineRule="auto"/>
              <w:ind w:left="0" w:firstLine="0"/>
              <w:jc w:val="center"/>
              <w:rPr>
                <w:b/>
                <w:bCs/>
                <w:sz w:val="20"/>
                <w:szCs w:val="20"/>
              </w:rPr>
            </w:pPr>
          </w:p>
        </w:tc>
        <w:tc>
          <w:tcPr>
            <w:tcW w:w="2247" w:type="pct"/>
            <w:vMerge/>
            <w:tcBorders>
              <w:bottom w:val="single" w:sz="8" w:space="0" w:color="auto"/>
              <w:right w:val="single" w:sz="8" w:space="0" w:color="auto"/>
            </w:tcBorders>
            <w:vAlign w:val="center"/>
          </w:tcPr>
          <w:p w14:paraId="38C19597" w14:textId="77777777" w:rsidR="00635015" w:rsidRPr="00635015" w:rsidRDefault="00635015" w:rsidP="00635015">
            <w:pPr>
              <w:pStyle w:val="af1"/>
              <w:keepNext w:val="0"/>
              <w:widowControl w:val="0"/>
              <w:spacing w:before="0" w:after="0" w:line="240" w:lineRule="auto"/>
              <w:ind w:left="0" w:firstLine="0"/>
              <w:jc w:val="center"/>
              <w:rPr>
                <w:b/>
                <w:bCs/>
                <w:sz w:val="20"/>
                <w:szCs w:val="20"/>
              </w:rPr>
            </w:pPr>
          </w:p>
        </w:tc>
        <w:tc>
          <w:tcPr>
            <w:tcW w:w="1290" w:type="pct"/>
            <w:vMerge/>
            <w:tcBorders>
              <w:bottom w:val="single" w:sz="8" w:space="0" w:color="auto"/>
              <w:right w:val="single" w:sz="8" w:space="0" w:color="auto"/>
            </w:tcBorders>
            <w:vAlign w:val="center"/>
          </w:tcPr>
          <w:p w14:paraId="759483A4" w14:textId="77777777" w:rsidR="00635015" w:rsidRPr="00635015" w:rsidRDefault="00635015" w:rsidP="00635015">
            <w:pPr>
              <w:pStyle w:val="af1"/>
              <w:keepNext w:val="0"/>
              <w:widowControl w:val="0"/>
              <w:spacing w:before="0" w:after="0" w:line="240" w:lineRule="auto"/>
              <w:ind w:left="0" w:firstLine="0"/>
              <w:jc w:val="center"/>
              <w:rPr>
                <w:b/>
                <w:bCs/>
                <w:sz w:val="20"/>
                <w:szCs w:val="20"/>
              </w:rPr>
            </w:pPr>
          </w:p>
        </w:tc>
        <w:tc>
          <w:tcPr>
            <w:tcW w:w="677" w:type="pct"/>
            <w:tcBorders>
              <w:bottom w:val="single" w:sz="8" w:space="0" w:color="auto"/>
              <w:right w:val="single" w:sz="8" w:space="0" w:color="auto"/>
            </w:tcBorders>
            <w:vAlign w:val="center"/>
          </w:tcPr>
          <w:p w14:paraId="5D8B16D9" w14:textId="77777777" w:rsidR="00635015" w:rsidRPr="00635015" w:rsidRDefault="00635015" w:rsidP="00635015">
            <w:pPr>
              <w:pStyle w:val="af1"/>
              <w:keepNext w:val="0"/>
              <w:widowControl w:val="0"/>
              <w:spacing w:before="0" w:after="0" w:line="240" w:lineRule="auto"/>
              <w:ind w:left="0" w:firstLine="0"/>
              <w:jc w:val="center"/>
              <w:rPr>
                <w:b/>
                <w:bCs/>
                <w:sz w:val="20"/>
                <w:szCs w:val="20"/>
              </w:rPr>
            </w:pPr>
            <w:r w:rsidRPr="00635015">
              <w:rPr>
                <w:b/>
                <w:bCs/>
                <w:sz w:val="20"/>
                <w:szCs w:val="20"/>
              </w:rPr>
              <w:t>2019</w:t>
            </w:r>
          </w:p>
        </w:tc>
      </w:tr>
      <w:tr w:rsidR="00635015" w:rsidRPr="00635015" w14:paraId="5FEB4F99" w14:textId="77777777" w:rsidTr="00704B0B">
        <w:trPr>
          <w:trHeight w:val="220"/>
        </w:trPr>
        <w:tc>
          <w:tcPr>
            <w:tcW w:w="786" w:type="pct"/>
            <w:tcBorders>
              <w:left w:val="single" w:sz="8" w:space="0" w:color="auto"/>
              <w:bottom w:val="single" w:sz="8" w:space="0" w:color="auto"/>
              <w:right w:val="single" w:sz="8" w:space="0" w:color="auto"/>
            </w:tcBorders>
            <w:vAlign w:val="center"/>
          </w:tcPr>
          <w:p w14:paraId="44BFA4DC"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1</w:t>
            </w:r>
          </w:p>
        </w:tc>
        <w:tc>
          <w:tcPr>
            <w:tcW w:w="2247" w:type="pct"/>
            <w:tcBorders>
              <w:bottom w:val="single" w:sz="8" w:space="0" w:color="auto"/>
              <w:right w:val="single" w:sz="8" w:space="0" w:color="auto"/>
            </w:tcBorders>
            <w:vAlign w:val="center"/>
          </w:tcPr>
          <w:p w14:paraId="07246577"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Сырье, основные материалы</w:t>
            </w:r>
          </w:p>
        </w:tc>
        <w:tc>
          <w:tcPr>
            <w:tcW w:w="1290" w:type="pct"/>
            <w:tcBorders>
              <w:bottom w:val="single" w:sz="8" w:space="0" w:color="auto"/>
              <w:right w:val="single" w:sz="8" w:space="0" w:color="auto"/>
            </w:tcBorders>
            <w:vAlign w:val="center"/>
          </w:tcPr>
          <w:p w14:paraId="1A553C08"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тыс. руб.</w:t>
            </w:r>
          </w:p>
        </w:tc>
        <w:tc>
          <w:tcPr>
            <w:tcW w:w="677" w:type="pct"/>
            <w:tcBorders>
              <w:bottom w:val="single" w:sz="8" w:space="0" w:color="auto"/>
              <w:right w:val="single" w:sz="8" w:space="0" w:color="auto"/>
            </w:tcBorders>
            <w:vAlign w:val="center"/>
          </w:tcPr>
          <w:p w14:paraId="52ECC26A"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2 078,54</w:t>
            </w:r>
          </w:p>
        </w:tc>
      </w:tr>
      <w:tr w:rsidR="00635015" w:rsidRPr="00635015" w14:paraId="3E22B4DF" w14:textId="77777777" w:rsidTr="00704B0B">
        <w:trPr>
          <w:trHeight w:val="220"/>
        </w:trPr>
        <w:tc>
          <w:tcPr>
            <w:tcW w:w="786" w:type="pct"/>
            <w:tcBorders>
              <w:left w:val="single" w:sz="8" w:space="0" w:color="auto"/>
              <w:bottom w:val="single" w:sz="8" w:space="0" w:color="auto"/>
              <w:right w:val="single" w:sz="8" w:space="0" w:color="auto"/>
            </w:tcBorders>
            <w:vAlign w:val="center"/>
          </w:tcPr>
          <w:p w14:paraId="61597A6B"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2</w:t>
            </w:r>
          </w:p>
        </w:tc>
        <w:tc>
          <w:tcPr>
            <w:tcW w:w="2247" w:type="pct"/>
            <w:tcBorders>
              <w:bottom w:val="single" w:sz="8" w:space="0" w:color="auto"/>
              <w:right w:val="single" w:sz="8" w:space="0" w:color="auto"/>
            </w:tcBorders>
            <w:vAlign w:val="center"/>
          </w:tcPr>
          <w:p w14:paraId="40BA52E8"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Вспомогательные материалы</w:t>
            </w:r>
          </w:p>
        </w:tc>
        <w:tc>
          <w:tcPr>
            <w:tcW w:w="1290" w:type="pct"/>
            <w:tcBorders>
              <w:bottom w:val="single" w:sz="8" w:space="0" w:color="auto"/>
              <w:right w:val="single" w:sz="8" w:space="0" w:color="auto"/>
            </w:tcBorders>
            <w:vAlign w:val="center"/>
          </w:tcPr>
          <w:p w14:paraId="470B67AC"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тыс. руб.</w:t>
            </w:r>
          </w:p>
        </w:tc>
        <w:tc>
          <w:tcPr>
            <w:tcW w:w="677" w:type="pct"/>
            <w:tcBorders>
              <w:bottom w:val="single" w:sz="8" w:space="0" w:color="auto"/>
              <w:right w:val="single" w:sz="8" w:space="0" w:color="auto"/>
            </w:tcBorders>
            <w:vAlign w:val="center"/>
          </w:tcPr>
          <w:p w14:paraId="1B94FFB6"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75,02</w:t>
            </w:r>
          </w:p>
        </w:tc>
      </w:tr>
      <w:tr w:rsidR="00635015" w:rsidRPr="00635015" w14:paraId="77233B7B" w14:textId="77777777" w:rsidTr="00704B0B">
        <w:trPr>
          <w:trHeight w:val="220"/>
        </w:trPr>
        <w:tc>
          <w:tcPr>
            <w:tcW w:w="786" w:type="pct"/>
            <w:tcBorders>
              <w:left w:val="single" w:sz="8" w:space="0" w:color="auto"/>
              <w:bottom w:val="single" w:sz="8" w:space="0" w:color="auto"/>
              <w:right w:val="single" w:sz="8" w:space="0" w:color="auto"/>
            </w:tcBorders>
            <w:vAlign w:val="center"/>
          </w:tcPr>
          <w:p w14:paraId="54819AFD"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4</w:t>
            </w:r>
          </w:p>
        </w:tc>
        <w:tc>
          <w:tcPr>
            <w:tcW w:w="2247" w:type="pct"/>
            <w:tcBorders>
              <w:bottom w:val="single" w:sz="8" w:space="0" w:color="auto"/>
              <w:right w:val="single" w:sz="8" w:space="0" w:color="auto"/>
            </w:tcBorders>
            <w:vAlign w:val="center"/>
          </w:tcPr>
          <w:p w14:paraId="0B23BCCC"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Расходы на топливо</w:t>
            </w:r>
          </w:p>
        </w:tc>
        <w:tc>
          <w:tcPr>
            <w:tcW w:w="1290" w:type="pct"/>
            <w:tcBorders>
              <w:bottom w:val="single" w:sz="8" w:space="0" w:color="auto"/>
              <w:right w:val="single" w:sz="8" w:space="0" w:color="auto"/>
            </w:tcBorders>
            <w:vAlign w:val="center"/>
          </w:tcPr>
          <w:p w14:paraId="750E8C43"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тыс. руб.</w:t>
            </w:r>
          </w:p>
        </w:tc>
        <w:tc>
          <w:tcPr>
            <w:tcW w:w="677" w:type="pct"/>
            <w:tcBorders>
              <w:bottom w:val="single" w:sz="8" w:space="0" w:color="auto"/>
              <w:right w:val="single" w:sz="8" w:space="0" w:color="auto"/>
            </w:tcBorders>
            <w:vAlign w:val="center"/>
          </w:tcPr>
          <w:p w14:paraId="4A27E259"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4 947,43</w:t>
            </w:r>
          </w:p>
        </w:tc>
      </w:tr>
      <w:tr w:rsidR="00635015" w:rsidRPr="00635015" w14:paraId="41B5567B" w14:textId="77777777" w:rsidTr="00704B0B">
        <w:trPr>
          <w:trHeight w:val="220"/>
        </w:trPr>
        <w:tc>
          <w:tcPr>
            <w:tcW w:w="786" w:type="pct"/>
            <w:tcBorders>
              <w:left w:val="single" w:sz="8" w:space="0" w:color="auto"/>
              <w:bottom w:val="single" w:sz="8" w:space="0" w:color="auto"/>
              <w:right w:val="single" w:sz="8" w:space="0" w:color="auto"/>
            </w:tcBorders>
            <w:vAlign w:val="center"/>
          </w:tcPr>
          <w:p w14:paraId="1DADE502"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5</w:t>
            </w:r>
          </w:p>
        </w:tc>
        <w:tc>
          <w:tcPr>
            <w:tcW w:w="2247" w:type="pct"/>
            <w:tcBorders>
              <w:bottom w:val="single" w:sz="8" w:space="0" w:color="auto"/>
              <w:right w:val="single" w:sz="8" w:space="0" w:color="auto"/>
            </w:tcBorders>
            <w:vAlign w:val="center"/>
          </w:tcPr>
          <w:p w14:paraId="33373300"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Энергия</w:t>
            </w:r>
          </w:p>
        </w:tc>
        <w:tc>
          <w:tcPr>
            <w:tcW w:w="1290" w:type="pct"/>
            <w:tcBorders>
              <w:bottom w:val="single" w:sz="8" w:space="0" w:color="auto"/>
              <w:right w:val="single" w:sz="8" w:space="0" w:color="auto"/>
            </w:tcBorders>
            <w:vAlign w:val="center"/>
          </w:tcPr>
          <w:p w14:paraId="67AC6675"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тыс. руб.</w:t>
            </w:r>
          </w:p>
        </w:tc>
        <w:tc>
          <w:tcPr>
            <w:tcW w:w="677" w:type="pct"/>
            <w:tcBorders>
              <w:bottom w:val="single" w:sz="8" w:space="0" w:color="auto"/>
              <w:right w:val="single" w:sz="8" w:space="0" w:color="auto"/>
            </w:tcBorders>
            <w:vAlign w:val="center"/>
          </w:tcPr>
          <w:p w14:paraId="5BE38014"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1 385,26</w:t>
            </w:r>
          </w:p>
        </w:tc>
      </w:tr>
      <w:tr w:rsidR="00635015" w:rsidRPr="00635015" w14:paraId="650E2146" w14:textId="77777777" w:rsidTr="00704B0B">
        <w:trPr>
          <w:trHeight w:val="220"/>
        </w:trPr>
        <w:tc>
          <w:tcPr>
            <w:tcW w:w="786" w:type="pct"/>
            <w:tcBorders>
              <w:left w:val="single" w:sz="8" w:space="0" w:color="auto"/>
              <w:bottom w:val="single" w:sz="8" w:space="0" w:color="auto"/>
              <w:right w:val="single" w:sz="8" w:space="0" w:color="auto"/>
            </w:tcBorders>
            <w:vAlign w:val="center"/>
          </w:tcPr>
          <w:p w14:paraId="64C39701"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6</w:t>
            </w:r>
          </w:p>
        </w:tc>
        <w:tc>
          <w:tcPr>
            <w:tcW w:w="2247" w:type="pct"/>
            <w:tcBorders>
              <w:bottom w:val="single" w:sz="8" w:space="0" w:color="auto"/>
              <w:right w:val="single" w:sz="8" w:space="0" w:color="auto"/>
            </w:tcBorders>
            <w:vAlign w:val="center"/>
          </w:tcPr>
          <w:p w14:paraId="3E84F7E6"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Затраты на оплату труда</w:t>
            </w:r>
          </w:p>
        </w:tc>
        <w:tc>
          <w:tcPr>
            <w:tcW w:w="1290" w:type="pct"/>
            <w:tcBorders>
              <w:bottom w:val="single" w:sz="8" w:space="0" w:color="auto"/>
              <w:right w:val="single" w:sz="8" w:space="0" w:color="auto"/>
            </w:tcBorders>
            <w:vAlign w:val="center"/>
          </w:tcPr>
          <w:p w14:paraId="0E271A09"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тыс. руб.</w:t>
            </w:r>
          </w:p>
        </w:tc>
        <w:tc>
          <w:tcPr>
            <w:tcW w:w="677" w:type="pct"/>
            <w:tcBorders>
              <w:bottom w:val="single" w:sz="8" w:space="0" w:color="auto"/>
              <w:right w:val="single" w:sz="8" w:space="0" w:color="auto"/>
            </w:tcBorders>
            <w:vAlign w:val="center"/>
          </w:tcPr>
          <w:p w14:paraId="0D1E78D4"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3 624,44</w:t>
            </w:r>
          </w:p>
        </w:tc>
      </w:tr>
      <w:tr w:rsidR="00635015" w:rsidRPr="00635015" w14:paraId="4C9C4CB2" w14:textId="77777777" w:rsidTr="00704B0B">
        <w:trPr>
          <w:trHeight w:val="220"/>
        </w:trPr>
        <w:tc>
          <w:tcPr>
            <w:tcW w:w="786" w:type="pct"/>
            <w:tcBorders>
              <w:left w:val="single" w:sz="8" w:space="0" w:color="auto"/>
              <w:bottom w:val="single" w:sz="8" w:space="0" w:color="auto"/>
              <w:right w:val="single" w:sz="8" w:space="0" w:color="auto"/>
            </w:tcBorders>
            <w:vAlign w:val="center"/>
          </w:tcPr>
          <w:p w14:paraId="6A1F6679"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7</w:t>
            </w:r>
          </w:p>
        </w:tc>
        <w:tc>
          <w:tcPr>
            <w:tcW w:w="2247" w:type="pct"/>
            <w:tcBorders>
              <w:bottom w:val="single" w:sz="8" w:space="0" w:color="auto"/>
              <w:right w:val="single" w:sz="8" w:space="0" w:color="auto"/>
            </w:tcBorders>
            <w:vAlign w:val="center"/>
          </w:tcPr>
          <w:p w14:paraId="51AB2D50"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Отчисления на социальные нужды</w:t>
            </w:r>
          </w:p>
        </w:tc>
        <w:tc>
          <w:tcPr>
            <w:tcW w:w="1290" w:type="pct"/>
            <w:tcBorders>
              <w:bottom w:val="single" w:sz="8" w:space="0" w:color="auto"/>
              <w:right w:val="single" w:sz="8" w:space="0" w:color="auto"/>
            </w:tcBorders>
            <w:vAlign w:val="center"/>
          </w:tcPr>
          <w:p w14:paraId="2EF62B7B"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тыс. руб.</w:t>
            </w:r>
          </w:p>
        </w:tc>
        <w:tc>
          <w:tcPr>
            <w:tcW w:w="677" w:type="pct"/>
            <w:tcBorders>
              <w:bottom w:val="single" w:sz="8" w:space="0" w:color="auto"/>
              <w:right w:val="single" w:sz="8" w:space="0" w:color="auto"/>
            </w:tcBorders>
            <w:vAlign w:val="center"/>
          </w:tcPr>
          <w:p w14:paraId="34EEEA39"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1 094,58</w:t>
            </w:r>
          </w:p>
        </w:tc>
      </w:tr>
      <w:tr w:rsidR="00635015" w:rsidRPr="00635015" w14:paraId="52CD89E4" w14:textId="77777777" w:rsidTr="00704B0B">
        <w:trPr>
          <w:trHeight w:val="220"/>
        </w:trPr>
        <w:tc>
          <w:tcPr>
            <w:tcW w:w="786" w:type="pct"/>
            <w:tcBorders>
              <w:left w:val="single" w:sz="8" w:space="0" w:color="auto"/>
              <w:bottom w:val="single" w:sz="8" w:space="0" w:color="auto"/>
              <w:right w:val="single" w:sz="8" w:space="0" w:color="auto"/>
            </w:tcBorders>
            <w:vAlign w:val="center"/>
          </w:tcPr>
          <w:p w14:paraId="23372727"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8</w:t>
            </w:r>
          </w:p>
        </w:tc>
        <w:tc>
          <w:tcPr>
            <w:tcW w:w="2247" w:type="pct"/>
            <w:tcBorders>
              <w:bottom w:val="single" w:sz="8" w:space="0" w:color="auto"/>
              <w:right w:val="single" w:sz="8" w:space="0" w:color="auto"/>
            </w:tcBorders>
            <w:vAlign w:val="center"/>
          </w:tcPr>
          <w:p w14:paraId="15E5B885"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Амортизация</w:t>
            </w:r>
          </w:p>
        </w:tc>
        <w:tc>
          <w:tcPr>
            <w:tcW w:w="1290" w:type="pct"/>
            <w:tcBorders>
              <w:bottom w:val="single" w:sz="8" w:space="0" w:color="auto"/>
              <w:right w:val="single" w:sz="8" w:space="0" w:color="auto"/>
            </w:tcBorders>
            <w:vAlign w:val="center"/>
          </w:tcPr>
          <w:p w14:paraId="28E48662"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тыс. руб.</w:t>
            </w:r>
          </w:p>
        </w:tc>
        <w:tc>
          <w:tcPr>
            <w:tcW w:w="677" w:type="pct"/>
            <w:tcBorders>
              <w:bottom w:val="single" w:sz="8" w:space="0" w:color="auto"/>
              <w:right w:val="single" w:sz="8" w:space="0" w:color="auto"/>
            </w:tcBorders>
            <w:vAlign w:val="center"/>
          </w:tcPr>
          <w:p w14:paraId="62041CB0"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742,1</w:t>
            </w:r>
          </w:p>
        </w:tc>
      </w:tr>
      <w:tr w:rsidR="00635015" w:rsidRPr="00635015" w14:paraId="61130AE1" w14:textId="77777777" w:rsidTr="00704B0B">
        <w:trPr>
          <w:trHeight w:val="220"/>
        </w:trPr>
        <w:tc>
          <w:tcPr>
            <w:tcW w:w="786" w:type="pct"/>
            <w:tcBorders>
              <w:left w:val="single" w:sz="8" w:space="0" w:color="auto"/>
              <w:bottom w:val="single" w:sz="8" w:space="0" w:color="auto"/>
              <w:right w:val="single" w:sz="8" w:space="0" w:color="auto"/>
            </w:tcBorders>
            <w:vAlign w:val="center"/>
          </w:tcPr>
          <w:p w14:paraId="322FD6A2"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9</w:t>
            </w:r>
          </w:p>
        </w:tc>
        <w:tc>
          <w:tcPr>
            <w:tcW w:w="2247" w:type="pct"/>
            <w:tcBorders>
              <w:bottom w:val="single" w:sz="8" w:space="0" w:color="auto"/>
              <w:right w:val="single" w:sz="8" w:space="0" w:color="auto"/>
            </w:tcBorders>
            <w:vAlign w:val="center"/>
          </w:tcPr>
          <w:p w14:paraId="7049C06B"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Прочие затраты всего</w:t>
            </w:r>
          </w:p>
        </w:tc>
        <w:tc>
          <w:tcPr>
            <w:tcW w:w="1290" w:type="pct"/>
            <w:tcBorders>
              <w:bottom w:val="single" w:sz="8" w:space="0" w:color="auto"/>
              <w:right w:val="single" w:sz="8" w:space="0" w:color="auto"/>
            </w:tcBorders>
            <w:vAlign w:val="center"/>
          </w:tcPr>
          <w:p w14:paraId="5867B238"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тыс. руб.</w:t>
            </w:r>
          </w:p>
        </w:tc>
        <w:tc>
          <w:tcPr>
            <w:tcW w:w="677" w:type="pct"/>
            <w:tcBorders>
              <w:bottom w:val="single" w:sz="8" w:space="0" w:color="auto"/>
              <w:right w:val="single" w:sz="8" w:space="0" w:color="auto"/>
            </w:tcBorders>
            <w:vAlign w:val="center"/>
          </w:tcPr>
          <w:p w14:paraId="1D2CF72C"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697,06</w:t>
            </w:r>
          </w:p>
        </w:tc>
      </w:tr>
      <w:tr w:rsidR="00635015" w:rsidRPr="00635015" w14:paraId="3E7D03BA" w14:textId="77777777" w:rsidTr="00704B0B">
        <w:trPr>
          <w:trHeight w:val="220"/>
        </w:trPr>
        <w:tc>
          <w:tcPr>
            <w:tcW w:w="786" w:type="pct"/>
            <w:tcBorders>
              <w:left w:val="single" w:sz="8" w:space="0" w:color="auto"/>
              <w:bottom w:val="single" w:sz="8" w:space="0" w:color="auto"/>
              <w:right w:val="single" w:sz="8" w:space="0" w:color="auto"/>
            </w:tcBorders>
            <w:vAlign w:val="center"/>
          </w:tcPr>
          <w:p w14:paraId="329546E9"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10</w:t>
            </w:r>
          </w:p>
        </w:tc>
        <w:tc>
          <w:tcPr>
            <w:tcW w:w="2247" w:type="pct"/>
            <w:tcBorders>
              <w:bottom w:val="single" w:sz="8" w:space="0" w:color="auto"/>
              <w:right w:val="single" w:sz="8" w:space="0" w:color="auto"/>
            </w:tcBorders>
            <w:vAlign w:val="center"/>
          </w:tcPr>
          <w:p w14:paraId="23CE2513"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ИТОГО расходы</w:t>
            </w:r>
          </w:p>
        </w:tc>
        <w:tc>
          <w:tcPr>
            <w:tcW w:w="1290" w:type="pct"/>
            <w:tcBorders>
              <w:bottom w:val="single" w:sz="8" w:space="0" w:color="auto"/>
              <w:right w:val="single" w:sz="8" w:space="0" w:color="auto"/>
            </w:tcBorders>
            <w:vAlign w:val="center"/>
          </w:tcPr>
          <w:p w14:paraId="367107DE"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тыс. руб.</w:t>
            </w:r>
          </w:p>
        </w:tc>
        <w:tc>
          <w:tcPr>
            <w:tcW w:w="677" w:type="pct"/>
            <w:tcBorders>
              <w:bottom w:val="single" w:sz="8" w:space="0" w:color="auto"/>
              <w:right w:val="single" w:sz="8" w:space="0" w:color="auto"/>
            </w:tcBorders>
            <w:vAlign w:val="center"/>
          </w:tcPr>
          <w:p w14:paraId="2947B1CE"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14 822,38</w:t>
            </w:r>
          </w:p>
        </w:tc>
      </w:tr>
      <w:tr w:rsidR="00635015" w:rsidRPr="00635015" w14:paraId="75787698" w14:textId="77777777" w:rsidTr="00704B0B">
        <w:trPr>
          <w:trHeight w:val="220"/>
        </w:trPr>
        <w:tc>
          <w:tcPr>
            <w:tcW w:w="786" w:type="pct"/>
            <w:tcBorders>
              <w:left w:val="single" w:sz="8" w:space="0" w:color="auto"/>
              <w:bottom w:val="single" w:sz="8" w:space="0" w:color="auto"/>
              <w:right w:val="single" w:sz="8" w:space="0" w:color="auto"/>
            </w:tcBorders>
            <w:vAlign w:val="center"/>
          </w:tcPr>
          <w:p w14:paraId="5D04D2E1"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11</w:t>
            </w:r>
          </w:p>
        </w:tc>
        <w:tc>
          <w:tcPr>
            <w:tcW w:w="2247" w:type="pct"/>
            <w:tcBorders>
              <w:bottom w:val="single" w:sz="8" w:space="0" w:color="auto"/>
              <w:right w:val="single" w:sz="8" w:space="0" w:color="auto"/>
            </w:tcBorders>
            <w:vAlign w:val="center"/>
          </w:tcPr>
          <w:p w14:paraId="1D1AF98D"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Валовая прибыль</w:t>
            </w:r>
          </w:p>
        </w:tc>
        <w:tc>
          <w:tcPr>
            <w:tcW w:w="1290" w:type="pct"/>
            <w:tcBorders>
              <w:bottom w:val="single" w:sz="8" w:space="0" w:color="auto"/>
              <w:right w:val="single" w:sz="8" w:space="0" w:color="auto"/>
            </w:tcBorders>
            <w:vAlign w:val="center"/>
          </w:tcPr>
          <w:p w14:paraId="2EE45AB5"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тыс. руб.</w:t>
            </w:r>
          </w:p>
        </w:tc>
        <w:tc>
          <w:tcPr>
            <w:tcW w:w="677" w:type="pct"/>
            <w:tcBorders>
              <w:bottom w:val="single" w:sz="8" w:space="0" w:color="auto"/>
              <w:right w:val="single" w:sz="8" w:space="0" w:color="auto"/>
            </w:tcBorders>
            <w:vAlign w:val="center"/>
          </w:tcPr>
          <w:p w14:paraId="0978AC59"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224,74</w:t>
            </w:r>
          </w:p>
        </w:tc>
      </w:tr>
      <w:tr w:rsidR="00635015" w:rsidRPr="00635015" w14:paraId="3C20DB94" w14:textId="77777777" w:rsidTr="00704B0B">
        <w:trPr>
          <w:trHeight w:val="220"/>
        </w:trPr>
        <w:tc>
          <w:tcPr>
            <w:tcW w:w="786" w:type="pct"/>
            <w:tcBorders>
              <w:left w:val="single" w:sz="8" w:space="0" w:color="auto"/>
              <w:bottom w:val="single" w:sz="8" w:space="0" w:color="auto"/>
              <w:right w:val="single" w:sz="8" w:space="0" w:color="auto"/>
            </w:tcBorders>
            <w:vAlign w:val="center"/>
          </w:tcPr>
          <w:p w14:paraId="296AA220"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12</w:t>
            </w:r>
          </w:p>
        </w:tc>
        <w:tc>
          <w:tcPr>
            <w:tcW w:w="2247" w:type="pct"/>
            <w:tcBorders>
              <w:bottom w:val="single" w:sz="8" w:space="0" w:color="auto"/>
              <w:right w:val="single" w:sz="8" w:space="0" w:color="auto"/>
            </w:tcBorders>
            <w:vAlign w:val="center"/>
          </w:tcPr>
          <w:p w14:paraId="7ADA77AB"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НВВ без НДС</w:t>
            </w:r>
          </w:p>
        </w:tc>
        <w:tc>
          <w:tcPr>
            <w:tcW w:w="1290" w:type="pct"/>
            <w:tcBorders>
              <w:bottom w:val="single" w:sz="8" w:space="0" w:color="auto"/>
              <w:right w:val="single" w:sz="8" w:space="0" w:color="auto"/>
            </w:tcBorders>
            <w:vAlign w:val="center"/>
          </w:tcPr>
          <w:p w14:paraId="2A2DD75B"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тыс. руб.</w:t>
            </w:r>
          </w:p>
        </w:tc>
        <w:tc>
          <w:tcPr>
            <w:tcW w:w="677" w:type="pct"/>
            <w:tcBorders>
              <w:bottom w:val="single" w:sz="8" w:space="0" w:color="auto"/>
              <w:right w:val="single" w:sz="8" w:space="0" w:color="auto"/>
            </w:tcBorders>
            <w:vAlign w:val="center"/>
          </w:tcPr>
          <w:p w14:paraId="3BAB77D4"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15 047,12</w:t>
            </w:r>
          </w:p>
        </w:tc>
      </w:tr>
      <w:tr w:rsidR="00635015" w:rsidRPr="00635015" w14:paraId="56CC7B99" w14:textId="77777777" w:rsidTr="00704B0B">
        <w:trPr>
          <w:trHeight w:val="220"/>
        </w:trPr>
        <w:tc>
          <w:tcPr>
            <w:tcW w:w="786" w:type="pct"/>
            <w:tcBorders>
              <w:left w:val="single" w:sz="8" w:space="0" w:color="auto"/>
              <w:bottom w:val="single" w:sz="8" w:space="0" w:color="auto"/>
              <w:right w:val="single" w:sz="8" w:space="0" w:color="auto"/>
            </w:tcBorders>
            <w:vAlign w:val="center"/>
          </w:tcPr>
          <w:p w14:paraId="53949541"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13</w:t>
            </w:r>
          </w:p>
        </w:tc>
        <w:tc>
          <w:tcPr>
            <w:tcW w:w="2247" w:type="pct"/>
            <w:tcBorders>
              <w:bottom w:val="single" w:sz="8" w:space="0" w:color="auto"/>
              <w:right w:val="single" w:sz="8" w:space="0" w:color="auto"/>
            </w:tcBorders>
            <w:vAlign w:val="center"/>
          </w:tcPr>
          <w:p w14:paraId="062ECC50"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Полезный отпуск продукции всего</w:t>
            </w:r>
          </w:p>
        </w:tc>
        <w:tc>
          <w:tcPr>
            <w:tcW w:w="1290" w:type="pct"/>
            <w:tcBorders>
              <w:bottom w:val="single" w:sz="8" w:space="0" w:color="auto"/>
              <w:right w:val="single" w:sz="8" w:space="0" w:color="auto"/>
            </w:tcBorders>
            <w:vAlign w:val="center"/>
          </w:tcPr>
          <w:p w14:paraId="4C60C98A"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Гкал</w:t>
            </w:r>
          </w:p>
        </w:tc>
        <w:tc>
          <w:tcPr>
            <w:tcW w:w="677" w:type="pct"/>
            <w:tcBorders>
              <w:bottom w:val="single" w:sz="8" w:space="0" w:color="auto"/>
              <w:right w:val="single" w:sz="8" w:space="0" w:color="auto"/>
            </w:tcBorders>
            <w:vAlign w:val="center"/>
          </w:tcPr>
          <w:p w14:paraId="3820A0FA"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11 800</w:t>
            </w:r>
          </w:p>
        </w:tc>
      </w:tr>
      <w:tr w:rsidR="00635015" w:rsidRPr="00635015" w14:paraId="0FD2EFB2" w14:textId="77777777" w:rsidTr="00704B0B">
        <w:trPr>
          <w:trHeight w:val="220"/>
        </w:trPr>
        <w:tc>
          <w:tcPr>
            <w:tcW w:w="786" w:type="pct"/>
            <w:tcBorders>
              <w:left w:val="single" w:sz="8" w:space="0" w:color="auto"/>
              <w:bottom w:val="single" w:sz="8" w:space="0" w:color="auto"/>
              <w:right w:val="single" w:sz="8" w:space="0" w:color="auto"/>
            </w:tcBorders>
            <w:vAlign w:val="center"/>
          </w:tcPr>
          <w:p w14:paraId="7DAE822E"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14</w:t>
            </w:r>
          </w:p>
        </w:tc>
        <w:tc>
          <w:tcPr>
            <w:tcW w:w="2247" w:type="pct"/>
            <w:tcBorders>
              <w:bottom w:val="single" w:sz="8" w:space="0" w:color="auto"/>
              <w:right w:val="single" w:sz="8" w:space="0" w:color="auto"/>
            </w:tcBorders>
            <w:vAlign w:val="center"/>
          </w:tcPr>
          <w:p w14:paraId="2AC52A9B"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Средневзвешенный тариф</w:t>
            </w:r>
          </w:p>
        </w:tc>
        <w:tc>
          <w:tcPr>
            <w:tcW w:w="1290" w:type="pct"/>
            <w:tcBorders>
              <w:bottom w:val="single" w:sz="8" w:space="0" w:color="auto"/>
              <w:right w:val="single" w:sz="8" w:space="0" w:color="auto"/>
            </w:tcBorders>
            <w:vAlign w:val="center"/>
          </w:tcPr>
          <w:p w14:paraId="69003494"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руб./Гкал</w:t>
            </w:r>
          </w:p>
        </w:tc>
        <w:tc>
          <w:tcPr>
            <w:tcW w:w="677" w:type="pct"/>
            <w:tcBorders>
              <w:bottom w:val="single" w:sz="8" w:space="0" w:color="auto"/>
              <w:right w:val="single" w:sz="8" w:space="0" w:color="auto"/>
            </w:tcBorders>
            <w:vAlign w:val="center"/>
          </w:tcPr>
          <w:p w14:paraId="47EDFB6A"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1 275,18</w:t>
            </w:r>
          </w:p>
        </w:tc>
      </w:tr>
      <w:tr w:rsidR="00635015" w:rsidRPr="00635015" w14:paraId="5F1E5AF9" w14:textId="77777777" w:rsidTr="00704B0B">
        <w:trPr>
          <w:trHeight w:val="220"/>
        </w:trPr>
        <w:tc>
          <w:tcPr>
            <w:tcW w:w="786" w:type="pct"/>
            <w:tcBorders>
              <w:left w:val="single" w:sz="8" w:space="0" w:color="auto"/>
              <w:bottom w:val="single" w:sz="8" w:space="0" w:color="auto"/>
              <w:right w:val="single" w:sz="8" w:space="0" w:color="auto"/>
            </w:tcBorders>
            <w:vAlign w:val="center"/>
          </w:tcPr>
          <w:p w14:paraId="2A423F81"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15</w:t>
            </w:r>
          </w:p>
        </w:tc>
        <w:tc>
          <w:tcPr>
            <w:tcW w:w="2247" w:type="pct"/>
            <w:tcBorders>
              <w:bottom w:val="single" w:sz="8" w:space="0" w:color="auto"/>
              <w:right w:val="single" w:sz="8" w:space="0" w:color="auto"/>
            </w:tcBorders>
            <w:vAlign w:val="center"/>
          </w:tcPr>
          <w:p w14:paraId="4A8B0869"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Операционные (подконтрольные расходы)</w:t>
            </w:r>
          </w:p>
        </w:tc>
        <w:tc>
          <w:tcPr>
            <w:tcW w:w="1290" w:type="pct"/>
            <w:tcBorders>
              <w:bottom w:val="single" w:sz="8" w:space="0" w:color="auto"/>
              <w:right w:val="single" w:sz="8" w:space="0" w:color="auto"/>
            </w:tcBorders>
            <w:vAlign w:val="center"/>
          </w:tcPr>
          <w:p w14:paraId="52CE8819"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тыс. руб.</w:t>
            </w:r>
          </w:p>
        </w:tc>
        <w:tc>
          <w:tcPr>
            <w:tcW w:w="677" w:type="pct"/>
            <w:tcBorders>
              <w:bottom w:val="single" w:sz="8" w:space="0" w:color="auto"/>
              <w:right w:val="single" w:sz="8" w:space="0" w:color="auto"/>
            </w:tcBorders>
            <w:vAlign w:val="center"/>
          </w:tcPr>
          <w:p w14:paraId="58480CC2"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6 299,54</w:t>
            </w:r>
          </w:p>
        </w:tc>
      </w:tr>
      <w:tr w:rsidR="00635015" w:rsidRPr="00635015" w14:paraId="4D0577B2" w14:textId="77777777" w:rsidTr="00704B0B">
        <w:trPr>
          <w:trHeight w:val="220"/>
        </w:trPr>
        <w:tc>
          <w:tcPr>
            <w:tcW w:w="786" w:type="pct"/>
            <w:tcBorders>
              <w:left w:val="single" w:sz="8" w:space="0" w:color="auto"/>
              <w:bottom w:val="single" w:sz="8" w:space="0" w:color="auto"/>
              <w:right w:val="single" w:sz="8" w:space="0" w:color="auto"/>
            </w:tcBorders>
            <w:vAlign w:val="center"/>
          </w:tcPr>
          <w:p w14:paraId="2A94DCE6"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16</w:t>
            </w:r>
          </w:p>
        </w:tc>
        <w:tc>
          <w:tcPr>
            <w:tcW w:w="2247" w:type="pct"/>
            <w:tcBorders>
              <w:bottom w:val="single" w:sz="8" w:space="0" w:color="auto"/>
              <w:right w:val="single" w:sz="8" w:space="0" w:color="auto"/>
            </w:tcBorders>
            <w:vAlign w:val="center"/>
          </w:tcPr>
          <w:p w14:paraId="2BEB2040"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Неподконтрольные расходы</w:t>
            </w:r>
          </w:p>
        </w:tc>
        <w:tc>
          <w:tcPr>
            <w:tcW w:w="1290" w:type="pct"/>
            <w:tcBorders>
              <w:bottom w:val="single" w:sz="8" w:space="0" w:color="auto"/>
              <w:right w:val="single" w:sz="8" w:space="0" w:color="auto"/>
            </w:tcBorders>
            <w:vAlign w:val="center"/>
          </w:tcPr>
          <w:p w14:paraId="7640EFAB"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тыс. руб.</w:t>
            </w:r>
          </w:p>
        </w:tc>
        <w:tc>
          <w:tcPr>
            <w:tcW w:w="677" w:type="pct"/>
            <w:tcBorders>
              <w:bottom w:val="single" w:sz="8" w:space="0" w:color="auto"/>
              <w:right w:val="single" w:sz="8" w:space="0" w:color="auto"/>
            </w:tcBorders>
            <w:vAlign w:val="center"/>
          </w:tcPr>
          <w:p w14:paraId="34376AB5"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2 217,17</w:t>
            </w:r>
          </w:p>
        </w:tc>
      </w:tr>
      <w:tr w:rsidR="00635015" w:rsidRPr="00635015" w14:paraId="7B8B71ED" w14:textId="77777777" w:rsidTr="00704B0B">
        <w:trPr>
          <w:trHeight w:val="230"/>
        </w:trPr>
        <w:tc>
          <w:tcPr>
            <w:tcW w:w="786" w:type="pct"/>
            <w:vMerge w:val="restart"/>
            <w:tcBorders>
              <w:left w:val="single" w:sz="8" w:space="0" w:color="auto"/>
              <w:right w:val="single" w:sz="8" w:space="0" w:color="auto"/>
            </w:tcBorders>
            <w:vAlign w:val="center"/>
          </w:tcPr>
          <w:p w14:paraId="65CDCE9D"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17</w:t>
            </w:r>
          </w:p>
        </w:tc>
        <w:tc>
          <w:tcPr>
            <w:tcW w:w="2247" w:type="pct"/>
            <w:vMerge w:val="restart"/>
            <w:tcBorders>
              <w:right w:val="single" w:sz="8" w:space="0" w:color="auto"/>
            </w:tcBorders>
            <w:vAlign w:val="center"/>
          </w:tcPr>
          <w:p w14:paraId="237C4CE8"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 xml:space="preserve">Расходы на приобретение (производство) </w:t>
            </w:r>
          </w:p>
          <w:p w14:paraId="729F1B06"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энергетических ресурсов</w:t>
            </w:r>
          </w:p>
        </w:tc>
        <w:tc>
          <w:tcPr>
            <w:tcW w:w="1290" w:type="pct"/>
            <w:vMerge w:val="restart"/>
            <w:tcBorders>
              <w:right w:val="single" w:sz="8" w:space="0" w:color="auto"/>
            </w:tcBorders>
            <w:vAlign w:val="center"/>
          </w:tcPr>
          <w:p w14:paraId="5CDC9E9A"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тыс. руб.</w:t>
            </w:r>
          </w:p>
        </w:tc>
        <w:tc>
          <w:tcPr>
            <w:tcW w:w="677" w:type="pct"/>
            <w:vMerge w:val="restart"/>
            <w:tcBorders>
              <w:right w:val="single" w:sz="8" w:space="0" w:color="auto"/>
            </w:tcBorders>
            <w:vAlign w:val="center"/>
          </w:tcPr>
          <w:p w14:paraId="16BD69AB"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6 468,66</w:t>
            </w:r>
          </w:p>
        </w:tc>
      </w:tr>
      <w:tr w:rsidR="00635015" w:rsidRPr="00635015" w14:paraId="52C8042E" w14:textId="77777777" w:rsidTr="00704B0B">
        <w:trPr>
          <w:trHeight w:val="230"/>
        </w:trPr>
        <w:tc>
          <w:tcPr>
            <w:tcW w:w="786" w:type="pct"/>
            <w:vMerge/>
            <w:tcBorders>
              <w:left w:val="single" w:sz="8" w:space="0" w:color="auto"/>
              <w:right w:val="single" w:sz="8" w:space="0" w:color="auto"/>
            </w:tcBorders>
            <w:vAlign w:val="center"/>
          </w:tcPr>
          <w:p w14:paraId="2F9E82C4" w14:textId="77777777" w:rsidR="00635015" w:rsidRPr="00635015" w:rsidRDefault="00635015" w:rsidP="00AE655D">
            <w:pPr>
              <w:pStyle w:val="a3"/>
              <w:jc w:val="center"/>
              <w:rPr>
                <w:rFonts w:ascii="Arial" w:hAnsi="Arial" w:cs="Arial"/>
                <w:sz w:val="20"/>
                <w:szCs w:val="20"/>
              </w:rPr>
            </w:pPr>
          </w:p>
        </w:tc>
        <w:tc>
          <w:tcPr>
            <w:tcW w:w="2247" w:type="pct"/>
            <w:vMerge/>
            <w:tcBorders>
              <w:right w:val="single" w:sz="8" w:space="0" w:color="auto"/>
            </w:tcBorders>
            <w:vAlign w:val="center"/>
          </w:tcPr>
          <w:p w14:paraId="6F0B61CE" w14:textId="77777777" w:rsidR="00635015" w:rsidRPr="00635015" w:rsidRDefault="00635015" w:rsidP="00AE655D">
            <w:pPr>
              <w:pStyle w:val="a3"/>
              <w:jc w:val="center"/>
              <w:rPr>
                <w:rFonts w:ascii="Arial" w:hAnsi="Arial" w:cs="Arial"/>
                <w:sz w:val="20"/>
                <w:szCs w:val="20"/>
              </w:rPr>
            </w:pPr>
          </w:p>
        </w:tc>
        <w:tc>
          <w:tcPr>
            <w:tcW w:w="1290" w:type="pct"/>
            <w:vMerge/>
            <w:tcBorders>
              <w:right w:val="single" w:sz="8" w:space="0" w:color="auto"/>
            </w:tcBorders>
            <w:vAlign w:val="center"/>
          </w:tcPr>
          <w:p w14:paraId="22B41C6A" w14:textId="77777777" w:rsidR="00635015" w:rsidRPr="00635015" w:rsidRDefault="00635015" w:rsidP="00AE655D">
            <w:pPr>
              <w:pStyle w:val="a3"/>
              <w:jc w:val="center"/>
              <w:rPr>
                <w:rFonts w:ascii="Arial" w:hAnsi="Arial" w:cs="Arial"/>
                <w:sz w:val="20"/>
                <w:szCs w:val="20"/>
              </w:rPr>
            </w:pPr>
          </w:p>
        </w:tc>
        <w:tc>
          <w:tcPr>
            <w:tcW w:w="677" w:type="pct"/>
            <w:vMerge/>
            <w:tcBorders>
              <w:right w:val="single" w:sz="8" w:space="0" w:color="auto"/>
            </w:tcBorders>
            <w:vAlign w:val="center"/>
          </w:tcPr>
          <w:p w14:paraId="72B2DCA8" w14:textId="77777777" w:rsidR="00635015" w:rsidRPr="00635015" w:rsidRDefault="00635015" w:rsidP="00AE655D">
            <w:pPr>
              <w:pStyle w:val="a3"/>
              <w:jc w:val="center"/>
              <w:rPr>
                <w:rFonts w:ascii="Arial" w:hAnsi="Arial" w:cs="Arial"/>
                <w:sz w:val="20"/>
                <w:szCs w:val="20"/>
              </w:rPr>
            </w:pPr>
          </w:p>
        </w:tc>
      </w:tr>
      <w:tr w:rsidR="00635015" w:rsidRPr="00635015" w14:paraId="6AED9F94" w14:textId="77777777" w:rsidTr="00704B0B">
        <w:trPr>
          <w:trHeight w:val="230"/>
        </w:trPr>
        <w:tc>
          <w:tcPr>
            <w:tcW w:w="786" w:type="pct"/>
            <w:vMerge/>
            <w:tcBorders>
              <w:left w:val="single" w:sz="8" w:space="0" w:color="auto"/>
              <w:bottom w:val="single" w:sz="8" w:space="0" w:color="auto"/>
              <w:right w:val="single" w:sz="8" w:space="0" w:color="auto"/>
            </w:tcBorders>
            <w:vAlign w:val="center"/>
          </w:tcPr>
          <w:p w14:paraId="5E5528F5" w14:textId="77777777" w:rsidR="00635015" w:rsidRPr="00635015" w:rsidRDefault="00635015" w:rsidP="00AE655D">
            <w:pPr>
              <w:pStyle w:val="a3"/>
              <w:jc w:val="center"/>
              <w:rPr>
                <w:rFonts w:ascii="Arial" w:hAnsi="Arial" w:cs="Arial"/>
                <w:sz w:val="20"/>
                <w:szCs w:val="20"/>
              </w:rPr>
            </w:pPr>
          </w:p>
        </w:tc>
        <w:tc>
          <w:tcPr>
            <w:tcW w:w="2247" w:type="pct"/>
            <w:vMerge/>
            <w:tcBorders>
              <w:bottom w:val="single" w:sz="8" w:space="0" w:color="auto"/>
              <w:right w:val="single" w:sz="8" w:space="0" w:color="auto"/>
            </w:tcBorders>
            <w:vAlign w:val="center"/>
          </w:tcPr>
          <w:p w14:paraId="04112D74" w14:textId="77777777" w:rsidR="00635015" w:rsidRPr="00635015" w:rsidRDefault="00635015" w:rsidP="00AE655D">
            <w:pPr>
              <w:pStyle w:val="a3"/>
              <w:jc w:val="center"/>
              <w:rPr>
                <w:rFonts w:ascii="Arial" w:hAnsi="Arial" w:cs="Arial"/>
                <w:sz w:val="20"/>
                <w:szCs w:val="20"/>
              </w:rPr>
            </w:pPr>
          </w:p>
        </w:tc>
        <w:tc>
          <w:tcPr>
            <w:tcW w:w="1290" w:type="pct"/>
            <w:vMerge/>
            <w:tcBorders>
              <w:bottom w:val="single" w:sz="8" w:space="0" w:color="auto"/>
              <w:right w:val="single" w:sz="8" w:space="0" w:color="auto"/>
            </w:tcBorders>
            <w:vAlign w:val="center"/>
          </w:tcPr>
          <w:p w14:paraId="22096494" w14:textId="77777777" w:rsidR="00635015" w:rsidRPr="00635015" w:rsidRDefault="00635015" w:rsidP="00AE655D">
            <w:pPr>
              <w:pStyle w:val="a3"/>
              <w:jc w:val="center"/>
              <w:rPr>
                <w:rFonts w:ascii="Arial" w:hAnsi="Arial" w:cs="Arial"/>
                <w:sz w:val="20"/>
                <w:szCs w:val="20"/>
              </w:rPr>
            </w:pPr>
          </w:p>
        </w:tc>
        <w:tc>
          <w:tcPr>
            <w:tcW w:w="677" w:type="pct"/>
            <w:vMerge/>
            <w:tcBorders>
              <w:bottom w:val="single" w:sz="8" w:space="0" w:color="auto"/>
              <w:right w:val="single" w:sz="8" w:space="0" w:color="auto"/>
            </w:tcBorders>
            <w:vAlign w:val="center"/>
          </w:tcPr>
          <w:p w14:paraId="5D644666" w14:textId="77777777" w:rsidR="00635015" w:rsidRPr="00635015" w:rsidRDefault="00635015" w:rsidP="00AE655D">
            <w:pPr>
              <w:pStyle w:val="a3"/>
              <w:jc w:val="center"/>
              <w:rPr>
                <w:rFonts w:ascii="Arial" w:hAnsi="Arial" w:cs="Arial"/>
                <w:sz w:val="20"/>
                <w:szCs w:val="20"/>
              </w:rPr>
            </w:pPr>
          </w:p>
        </w:tc>
      </w:tr>
      <w:tr w:rsidR="00635015" w:rsidRPr="00635015" w14:paraId="673D1F13" w14:textId="77777777" w:rsidTr="00704B0B">
        <w:trPr>
          <w:trHeight w:val="220"/>
        </w:trPr>
        <w:tc>
          <w:tcPr>
            <w:tcW w:w="786" w:type="pct"/>
            <w:tcBorders>
              <w:left w:val="single" w:sz="8" w:space="0" w:color="auto"/>
              <w:bottom w:val="single" w:sz="8" w:space="0" w:color="auto"/>
              <w:right w:val="single" w:sz="8" w:space="0" w:color="auto"/>
            </w:tcBorders>
            <w:vAlign w:val="center"/>
          </w:tcPr>
          <w:p w14:paraId="390FD984"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18</w:t>
            </w:r>
          </w:p>
        </w:tc>
        <w:tc>
          <w:tcPr>
            <w:tcW w:w="2247" w:type="pct"/>
            <w:tcBorders>
              <w:bottom w:val="single" w:sz="8" w:space="0" w:color="auto"/>
              <w:right w:val="single" w:sz="8" w:space="0" w:color="auto"/>
            </w:tcBorders>
            <w:vAlign w:val="center"/>
          </w:tcPr>
          <w:p w14:paraId="30187465"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Экономия ОР</w:t>
            </w:r>
          </w:p>
        </w:tc>
        <w:tc>
          <w:tcPr>
            <w:tcW w:w="1290" w:type="pct"/>
            <w:tcBorders>
              <w:bottom w:val="single" w:sz="8" w:space="0" w:color="auto"/>
              <w:right w:val="single" w:sz="8" w:space="0" w:color="auto"/>
            </w:tcBorders>
            <w:vAlign w:val="center"/>
          </w:tcPr>
          <w:p w14:paraId="35361F8F"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тыс. руб.</w:t>
            </w:r>
          </w:p>
        </w:tc>
        <w:tc>
          <w:tcPr>
            <w:tcW w:w="677" w:type="pct"/>
            <w:tcBorders>
              <w:bottom w:val="single" w:sz="8" w:space="0" w:color="auto"/>
              <w:right w:val="single" w:sz="8" w:space="0" w:color="auto"/>
            </w:tcBorders>
            <w:vAlign w:val="center"/>
          </w:tcPr>
          <w:p w14:paraId="786574C2"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63,63</w:t>
            </w:r>
          </w:p>
        </w:tc>
      </w:tr>
    </w:tbl>
    <w:p w14:paraId="2EDE0B9F" w14:textId="77777777" w:rsidR="00AE655D" w:rsidRPr="00635015" w:rsidRDefault="00AE655D" w:rsidP="00CA5EBE">
      <w:pPr>
        <w:ind w:firstLine="720"/>
        <w:rPr>
          <w:rFonts w:ascii="Arial" w:eastAsia="Times New Roman" w:hAnsi="Arial" w:cs="Arial"/>
          <w:spacing w:val="-5"/>
          <w:sz w:val="22"/>
        </w:rPr>
      </w:pPr>
    </w:p>
    <w:p w14:paraId="1770A5EF" w14:textId="77777777" w:rsidR="00AE655D" w:rsidRPr="00635015" w:rsidRDefault="00AE655D" w:rsidP="00CA5EBE">
      <w:pPr>
        <w:ind w:firstLine="720"/>
        <w:rPr>
          <w:rFonts w:ascii="Arial" w:eastAsia="Times New Roman" w:hAnsi="Arial" w:cs="Arial"/>
          <w:spacing w:val="-5"/>
          <w:sz w:val="22"/>
        </w:rPr>
      </w:pPr>
      <w:r w:rsidRPr="00635015">
        <w:rPr>
          <w:rFonts w:ascii="Arial" w:eastAsia="Times New Roman" w:hAnsi="Arial" w:cs="Arial"/>
          <w:spacing w:val="-5"/>
          <w:sz w:val="22"/>
        </w:rPr>
        <w:t xml:space="preserve">Валовая прибыль </w:t>
      </w:r>
      <w:r w:rsidR="001B2E1E" w:rsidRPr="00635015">
        <w:rPr>
          <w:rFonts w:ascii="Arial" w:eastAsia="Times New Roman" w:hAnsi="Arial" w:cs="Arial"/>
          <w:spacing w:val="-5"/>
          <w:sz w:val="22"/>
        </w:rPr>
        <w:t xml:space="preserve">ООО </w:t>
      </w:r>
      <w:r w:rsidR="00C4770F" w:rsidRPr="00635015">
        <w:rPr>
          <w:rFonts w:ascii="Arial" w:eastAsia="Times New Roman" w:hAnsi="Arial" w:cs="Arial"/>
          <w:spacing w:val="-5"/>
          <w:sz w:val="22"/>
        </w:rPr>
        <w:t>«</w:t>
      </w:r>
      <w:r w:rsidR="001B2E1E" w:rsidRPr="00635015">
        <w:rPr>
          <w:rFonts w:ascii="Arial" w:eastAsia="Times New Roman" w:hAnsi="Arial" w:cs="Arial"/>
          <w:spacing w:val="-5"/>
          <w:sz w:val="22"/>
        </w:rPr>
        <w:t>М-300)</w:t>
      </w:r>
      <w:r w:rsidRPr="00635015">
        <w:rPr>
          <w:rFonts w:ascii="Arial" w:eastAsia="Times New Roman" w:hAnsi="Arial" w:cs="Arial"/>
          <w:spacing w:val="-5"/>
          <w:sz w:val="22"/>
        </w:rPr>
        <w:t xml:space="preserve"> запланирована в размере 224,74 тыс. руб. по итогам 2019 года, что составляет 1,5% от суммарных расходов за текущий год.</w:t>
      </w:r>
    </w:p>
    <w:p w14:paraId="579A8D20" w14:textId="77777777" w:rsidR="00AE655D" w:rsidRPr="00154307" w:rsidRDefault="001B2E1E" w:rsidP="00C12477">
      <w:pPr>
        <w:pStyle w:val="a5"/>
      </w:pPr>
      <w:bookmarkStart w:id="586" w:name="_Toc89773863"/>
      <w:r>
        <w:t xml:space="preserve">Таблица </w:t>
      </w:r>
      <w:r w:rsidR="0068216A">
        <w:fldChar w:fldCharType="begin"/>
      </w:r>
      <w:r w:rsidR="003842B4">
        <w:instrText xml:space="preserve"> STYLEREF 1 \s </w:instrText>
      </w:r>
      <w:r w:rsidR="0068216A">
        <w:fldChar w:fldCharType="separate"/>
      </w:r>
      <w:r w:rsidR="006008CB">
        <w:rPr>
          <w:noProof/>
        </w:rPr>
        <w:t>11</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8</w:t>
      </w:r>
      <w:r w:rsidR="0068216A">
        <w:rPr>
          <w:noProof/>
        </w:rPr>
        <w:fldChar w:fldCharType="end"/>
      </w:r>
      <w:r>
        <w:t xml:space="preserve">. </w:t>
      </w:r>
      <w:r w:rsidR="00AE655D" w:rsidRPr="00154307">
        <w:t xml:space="preserve">Структура установленного тарифа на тепловую энергию, поставляемую потребителям ООО </w:t>
      </w:r>
      <w:r w:rsidR="00C4770F">
        <w:t>«</w:t>
      </w:r>
      <w:r w:rsidR="00AE655D" w:rsidRPr="00154307">
        <w:t>Вилор</w:t>
      </w:r>
      <w:r w:rsidR="00C4770F">
        <w:t>»</w:t>
      </w:r>
      <w:r w:rsidR="00AE655D" w:rsidRPr="00154307">
        <w:t xml:space="preserve"> (метод индексации установленных тарифов)</w:t>
      </w:r>
      <w:bookmarkEnd w:id="586"/>
    </w:p>
    <w:tbl>
      <w:tblPr>
        <w:tblW w:w="5000" w:type="pct"/>
        <w:tblCellMar>
          <w:left w:w="0" w:type="dxa"/>
          <w:right w:w="0" w:type="dxa"/>
        </w:tblCellMar>
        <w:tblLook w:val="04A0" w:firstRow="1" w:lastRow="0" w:firstColumn="1" w:lastColumn="0" w:noHBand="0" w:noVBand="1"/>
      </w:tblPr>
      <w:tblGrid>
        <w:gridCol w:w="1474"/>
        <w:gridCol w:w="4213"/>
        <w:gridCol w:w="2419"/>
        <w:gridCol w:w="1269"/>
      </w:tblGrid>
      <w:tr w:rsidR="00635015" w:rsidRPr="00635015" w14:paraId="69FEBDE1" w14:textId="77777777" w:rsidTr="00704B0B">
        <w:trPr>
          <w:trHeight w:val="230"/>
        </w:trPr>
        <w:tc>
          <w:tcPr>
            <w:tcW w:w="786" w:type="pct"/>
            <w:vMerge w:val="restart"/>
            <w:tcBorders>
              <w:top w:val="single" w:sz="8" w:space="0" w:color="auto"/>
              <w:left w:val="single" w:sz="8" w:space="0" w:color="auto"/>
              <w:right w:val="single" w:sz="8" w:space="0" w:color="auto"/>
            </w:tcBorders>
            <w:vAlign w:val="center"/>
          </w:tcPr>
          <w:p w14:paraId="5F24F384" w14:textId="77777777" w:rsidR="00635015" w:rsidRPr="00635015" w:rsidRDefault="00635015" w:rsidP="00635015">
            <w:pPr>
              <w:pStyle w:val="af1"/>
              <w:keepNext w:val="0"/>
              <w:widowControl w:val="0"/>
              <w:spacing w:before="0" w:after="0" w:line="240" w:lineRule="auto"/>
              <w:ind w:left="0" w:firstLine="0"/>
              <w:jc w:val="center"/>
              <w:rPr>
                <w:b/>
                <w:bCs/>
                <w:sz w:val="20"/>
                <w:szCs w:val="20"/>
              </w:rPr>
            </w:pPr>
            <w:r w:rsidRPr="00635015">
              <w:rPr>
                <w:b/>
                <w:bCs/>
                <w:sz w:val="20"/>
                <w:szCs w:val="20"/>
              </w:rPr>
              <w:t>№ п.п.</w:t>
            </w:r>
          </w:p>
        </w:tc>
        <w:tc>
          <w:tcPr>
            <w:tcW w:w="2247" w:type="pct"/>
            <w:vMerge w:val="restart"/>
            <w:tcBorders>
              <w:top w:val="single" w:sz="8" w:space="0" w:color="auto"/>
              <w:right w:val="single" w:sz="8" w:space="0" w:color="auto"/>
            </w:tcBorders>
            <w:vAlign w:val="center"/>
          </w:tcPr>
          <w:p w14:paraId="279F0890" w14:textId="77777777" w:rsidR="00635015" w:rsidRPr="00635015" w:rsidRDefault="00635015" w:rsidP="00635015">
            <w:pPr>
              <w:pStyle w:val="af1"/>
              <w:keepNext w:val="0"/>
              <w:widowControl w:val="0"/>
              <w:spacing w:before="0" w:after="0" w:line="240" w:lineRule="auto"/>
              <w:ind w:left="0" w:firstLine="0"/>
              <w:jc w:val="center"/>
              <w:rPr>
                <w:b/>
                <w:bCs/>
                <w:sz w:val="20"/>
                <w:szCs w:val="20"/>
              </w:rPr>
            </w:pPr>
            <w:r w:rsidRPr="00635015">
              <w:rPr>
                <w:b/>
                <w:bCs/>
                <w:sz w:val="20"/>
                <w:szCs w:val="20"/>
              </w:rPr>
              <w:t>Наименование показателя</w:t>
            </w:r>
          </w:p>
        </w:tc>
        <w:tc>
          <w:tcPr>
            <w:tcW w:w="1290" w:type="pct"/>
            <w:vMerge w:val="restart"/>
            <w:tcBorders>
              <w:top w:val="single" w:sz="8" w:space="0" w:color="auto"/>
              <w:right w:val="single" w:sz="8" w:space="0" w:color="auto"/>
            </w:tcBorders>
            <w:vAlign w:val="center"/>
          </w:tcPr>
          <w:p w14:paraId="1B184E96" w14:textId="77777777" w:rsidR="00635015" w:rsidRPr="00635015" w:rsidRDefault="00635015" w:rsidP="00635015">
            <w:pPr>
              <w:pStyle w:val="af1"/>
              <w:keepNext w:val="0"/>
              <w:widowControl w:val="0"/>
              <w:spacing w:before="0" w:after="0" w:line="240" w:lineRule="auto"/>
              <w:ind w:left="0" w:firstLine="0"/>
              <w:jc w:val="center"/>
              <w:rPr>
                <w:b/>
                <w:bCs/>
                <w:sz w:val="20"/>
                <w:szCs w:val="20"/>
              </w:rPr>
            </w:pPr>
            <w:r w:rsidRPr="00635015">
              <w:rPr>
                <w:b/>
                <w:bCs/>
                <w:sz w:val="20"/>
                <w:szCs w:val="20"/>
              </w:rPr>
              <w:t>Ед. изм.</w:t>
            </w:r>
          </w:p>
        </w:tc>
        <w:tc>
          <w:tcPr>
            <w:tcW w:w="677" w:type="pct"/>
            <w:vMerge w:val="restart"/>
            <w:tcBorders>
              <w:top w:val="single" w:sz="8" w:space="0" w:color="auto"/>
              <w:right w:val="single" w:sz="8" w:space="0" w:color="auto"/>
            </w:tcBorders>
            <w:vAlign w:val="center"/>
          </w:tcPr>
          <w:p w14:paraId="0E8B94E8" w14:textId="77777777" w:rsidR="00635015" w:rsidRPr="00635015" w:rsidRDefault="00635015" w:rsidP="00635015">
            <w:pPr>
              <w:pStyle w:val="af1"/>
              <w:keepNext w:val="0"/>
              <w:widowControl w:val="0"/>
              <w:spacing w:before="0" w:after="0" w:line="240" w:lineRule="auto"/>
              <w:ind w:left="0" w:firstLine="0"/>
              <w:jc w:val="center"/>
              <w:rPr>
                <w:b/>
                <w:bCs/>
                <w:sz w:val="20"/>
                <w:szCs w:val="20"/>
              </w:rPr>
            </w:pPr>
            <w:r w:rsidRPr="00635015">
              <w:rPr>
                <w:b/>
                <w:bCs/>
                <w:sz w:val="20"/>
                <w:szCs w:val="20"/>
              </w:rPr>
              <w:t>Установлено</w:t>
            </w:r>
          </w:p>
          <w:p w14:paraId="1BDC358A" w14:textId="77777777" w:rsidR="00635015" w:rsidRPr="00635015" w:rsidRDefault="00635015" w:rsidP="00635015">
            <w:pPr>
              <w:pStyle w:val="af1"/>
              <w:keepNext w:val="0"/>
              <w:widowControl w:val="0"/>
              <w:spacing w:before="0" w:after="0" w:line="240" w:lineRule="auto"/>
              <w:ind w:left="0" w:firstLine="0"/>
              <w:jc w:val="center"/>
              <w:rPr>
                <w:b/>
                <w:bCs/>
                <w:sz w:val="20"/>
                <w:szCs w:val="20"/>
              </w:rPr>
            </w:pPr>
            <w:r w:rsidRPr="00635015">
              <w:rPr>
                <w:b/>
                <w:bCs/>
                <w:sz w:val="20"/>
                <w:szCs w:val="20"/>
              </w:rPr>
              <w:t>ДТ</w:t>
            </w:r>
          </w:p>
        </w:tc>
      </w:tr>
      <w:tr w:rsidR="00635015" w:rsidRPr="00635015" w14:paraId="7F389B42" w14:textId="77777777" w:rsidTr="00704B0B">
        <w:trPr>
          <w:trHeight w:val="249"/>
        </w:trPr>
        <w:tc>
          <w:tcPr>
            <w:tcW w:w="786" w:type="pct"/>
            <w:vMerge/>
            <w:tcBorders>
              <w:left w:val="single" w:sz="8" w:space="0" w:color="auto"/>
              <w:right w:val="single" w:sz="8" w:space="0" w:color="auto"/>
            </w:tcBorders>
            <w:vAlign w:val="center"/>
          </w:tcPr>
          <w:p w14:paraId="6CC75D44" w14:textId="77777777" w:rsidR="00635015" w:rsidRPr="00635015" w:rsidRDefault="00635015" w:rsidP="00635015">
            <w:pPr>
              <w:pStyle w:val="af1"/>
              <w:keepNext w:val="0"/>
              <w:widowControl w:val="0"/>
              <w:spacing w:before="0" w:after="0" w:line="240" w:lineRule="auto"/>
              <w:ind w:left="0" w:firstLine="0"/>
              <w:jc w:val="center"/>
              <w:rPr>
                <w:b/>
                <w:bCs/>
                <w:sz w:val="20"/>
                <w:szCs w:val="20"/>
              </w:rPr>
            </w:pPr>
          </w:p>
        </w:tc>
        <w:tc>
          <w:tcPr>
            <w:tcW w:w="2247" w:type="pct"/>
            <w:vMerge/>
            <w:tcBorders>
              <w:right w:val="single" w:sz="8" w:space="0" w:color="auto"/>
            </w:tcBorders>
            <w:vAlign w:val="center"/>
          </w:tcPr>
          <w:p w14:paraId="3751F58F" w14:textId="77777777" w:rsidR="00635015" w:rsidRPr="00635015" w:rsidRDefault="00635015" w:rsidP="00635015">
            <w:pPr>
              <w:pStyle w:val="af1"/>
              <w:keepNext w:val="0"/>
              <w:widowControl w:val="0"/>
              <w:spacing w:before="0" w:after="0" w:line="240" w:lineRule="auto"/>
              <w:ind w:left="0" w:firstLine="0"/>
              <w:jc w:val="center"/>
              <w:rPr>
                <w:b/>
                <w:bCs/>
                <w:sz w:val="20"/>
                <w:szCs w:val="20"/>
              </w:rPr>
            </w:pPr>
          </w:p>
        </w:tc>
        <w:tc>
          <w:tcPr>
            <w:tcW w:w="1290" w:type="pct"/>
            <w:vMerge/>
            <w:tcBorders>
              <w:right w:val="single" w:sz="8" w:space="0" w:color="auto"/>
            </w:tcBorders>
            <w:vAlign w:val="center"/>
          </w:tcPr>
          <w:p w14:paraId="5E465287" w14:textId="77777777" w:rsidR="00635015" w:rsidRPr="00635015" w:rsidRDefault="00635015" w:rsidP="00635015">
            <w:pPr>
              <w:pStyle w:val="af1"/>
              <w:keepNext w:val="0"/>
              <w:widowControl w:val="0"/>
              <w:spacing w:before="0" w:after="0" w:line="240" w:lineRule="auto"/>
              <w:ind w:left="0" w:firstLine="0"/>
              <w:jc w:val="center"/>
              <w:rPr>
                <w:b/>
                <w:bCs/>
                <w:sz w:val="20"/>
                <w:szCs w:val="20"/>
              </w:rPr>
            </w:pPr>
          </w:p>
        </w:tc>
        <w:tc>
          <w:tcPr>
            <w:tcW w:w="677" w:type="pct"/>
            <w:vMerge/>
            <w:tcBorders>
              <w:bottom w:val="single" w:sz="8" w:space="0" w:color="auto"/>
              <w:right w:val="single" w:sz="8" w:space="0" w:color="auto"/>
            </w:tcBorders>
            <w:vAlign w:val="center"/>
          </w:tcPr>
          <w:p w14:paraId="4AD8EE3E" w14:textId="77777777" w:rsidR="00635015" w:rsidRPr="00635015" w:rsidRDefault="00635015" w:rsidP="00635015">
            <w:pPr>
              <w:pStyle w:val="af1"/>
              <w:keepNext w:val="0"/>
              <w:widowControl w:val="0"/>
              <w:spacing w:before="0" w:after="0" w:line="240" w:lineRule="auto"/>
              <w:ind w:left="0" w:firstLine="0"/>
              <w:jc w:val="center"/>
              <w:rPr>
                <w:b/>
                <w:bCs/>
                <w:sz w:val="20"/>
                <w:szCs w:val="20"/>
              </w:rPr>
            </w:pPr>
          </w:p>
        </w:tc>
      </w:tr>
      <w:tr w:rsidR="00635015" w:rsidRPr="00635015" w14:paraId="29B8EC63" w14:textId="77777777" w:rsidTr="00704B0B">
        <w:trPr>
          <w:trHeight w:val="220"/>
        </w:trPr>
        <w:tc>
          <w:tcPr>
            <w:tcW w:w="786" w:type="pct"/>
            <w:vMerge/>
            <w:tcBorders>
              <w:left w:val="single" w:sz="8" w:space="0" w:color="auto"/>
              <w:bottom w:val="single" w:sz="8" w:space="0" w:color="auto"/>
              <w:right w:val="single" w:sz="8" w:space="0" w:color="auto"/>
            </w:tcBorders>
            <w:vAlign w:val="center"/>
          </w:tcPr>
          <w:p w14:paraId="39A931E8" w14:textId="77777777" w:rsidR="00635015" w:rsidRPr="00635015" w:rsidRDefault="00635015" w:rsidP="00635015">
            <w:pPr>
              <w:pStyle w:val="af1"/>
              <w:keepNext w:val="0"/>
              <w:widowControl w:val="0"/>
              <w:spacing w:before="0" w:after="0" w:line="240" w:lineRule="auto"/>
              <w:ind w:left="0" w:firstLine="0"/>
              <w:jc w:val="center"/>
              <w:rPr>
                <w:b/>
                <w:bCs/>
                <w:sz w:val="20"/>
                <w:szCs w:val="20"/>
              </w:rPr>
            </w:pPr>
          </w:p>
        </w:tc>
        <w:tc>
          <w:tcPr>
            <w:tcW w:w="2247" w:type="pct"/>
            <w:vMerge/>
            <w:tcBorders>
              <w:bottom w:val="single" w:sz="8" w:space="0" w:color="auto"/>
              <w:right w:val="single" w:sz="8" w:space="0" w:color="auto"/>
            </w:tcBorders>
            <w:vAlign w:val="center"/>
          </w:tcPr>
          <w:p w14:paraId="2AEC5FBC" w14:textId="77777777" w:rsidR="00635015" w:rsidRPr="00635015" w:rsidRDefault="00635015" w:rsidP="00635015">
            <w:pPr>
              <w:pStyle w:val="af1"/>
              <w:keepNext w:val="0"/>
              <w:widowControl w:val="0"/>
              <w:spacing w:before="0" w:after="0" w:line="240" w:lineRule="auto"/>
              <w:ind w:left="0" w:firstLine="0"/>
              <w:jc w:val="center"/>
              <w:rPr>
                <w:b/>
                <w:bCs/>
                <w:sz w:val="20"/>
                <w:szCs w:val="20"/>
              </w:rPr>
            </w:pPr>
          </w:p>
        </w:tc>
        <w:tc>
          <w:tcPr>
            <w:tcW w:w="1290" w:type="pct"/>
            <w:vMerge/>
            <w:tcBorders>
              <w:bottom w:val="single" w:sz="8" w:space="0" w:color="auto"/>
              <w:right w:val="single" w:sz="8" w:space="0" w:color="auto"/>
            </w:tcBorders>
            <w:vAlign w:val="center"/>
          </w:tcPr>
          <w:p w14:paraId="49216997" w14:textId="77777777" w:rsidR="00635015" w:rsidRPr="00635015" w:rsidRDefault="00635015" w:rsidP="00635015">
            <w:pPr>
              <w:pStyle w:val="af1"/>
              <w:keepNext w:val="0"/>
              <w:widowControl w:val="0"/>
              <w:spacing w:before="0" w:after="0" w:line="240" w:lineRule="auto"/>
              <w:ind w:left="0" w:firstLine="0"/>
              <w:jc w:val="center"/>
              <w:rPr>
                <w:b/>
                <w:bCs/>
                <w:sz w:val="20"/>
                <w:szCs w:val="20"/>
              </w:rPr>
            </w:pPr>
          </w:p>
        </w:tc>
        <w:tc>
          <w:tcPr>
            <w:tcW w:w="677" w:type="pct"/>
            <w:tcBorders>
              <w:bottom w:val="single" w:sz="8" w:space="0" w:color="auto"/>
              <w:right w:val="single" w:sz="8" w:space="0" w:color="auto"/>
            </w:tcBorders>
            <w:vAlign w:val="center"/>
          </w:tcPr>
          <w:p w14:paraId="21DCABD6" w14:textId="77777777" w:rsidR="00635015" w:rsidRPr="00635015" w:rsidRDefault="00635015" w:rsidP="00635015">
            <w:pPr>
              <w:pStyle w:val="af1"/>
              <w:keepNext w:val="0"/>
              <w:widowControl w:val="0"/>
              <w:spacing w:before="0" w:after="0" w:line="240" w:lineRule="auto"/>
              <w:ind w:left="0" w:firstLine="0"/>
              <w:jc w:val="center"/>
              <w:rPr>
                <w:b/>
                <w:bCs/>
                <w:sz w:val="20"/>
                <w:szCs w:val="20"/>
              </w:rPr>
            </w:pPr>
            <w:r w:rsidRPr="00635015">
              <w:rPr>
                <w:b/>
                <w:bCs/>
                <w:sz w:val="20"/>
                <w:szCs w:val="20"/>
              </w:rPr>
              <w:t>2019</w:t>
            </w:r>
          </w:p>
        </w:tc>
      </w:tr>
      <w:tr w:rsidR="00635015" w:rsidRPr="00635015" w14:paraId="6EBAD9A6" w14:textId="77777777" w:rsidTr="00704B0B">
        <w:trPr>
          <w:trHeight w:val="220"/>
        </w:trPr>
        <w:tc>
          <w:tcPr>
            <w:tcW w:w="786" w:type="pct"/>
            <w:tcBorders>
              <w:left w:val="single" w:sz="8" w:space="0" w:color="auto"/>
              <w:bottom w:val="single" w:sz="8" w:space="0" w:color="auto"/>
              <w:right w:val="single" w:sz="8" w:space="0" w:color="auto"/>
            </w:tcBorders>
            <w:vAlign w:val="center"/>
          </w:tcPr>
          <w:p w14:paraId="36515BEC"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1</w:t>
            </w:r>
          </w:p>
        </w:tc>
        <w:tc>
          <w:tcPr>
            <w:tcW w:w="2247" w:type="pct"/>
            <w:tcBorders>
              <w:bottom w:val="single" w:sz="8" w:space="0" w:color="auto"/>
              <w:right w:val="single" w:sz="8" w:space="0" w:color="auto"/>
            </w:tcBorders>
            <w:vAlign w:val="center"/>
          </w:tcPr>
          <w:p w14:paraId="6A402AEC"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Сырье, основные материалы</w:t>
            </w:r>
          </w:p>
        </w:tc>
        <w:tc>
          <w:tcPr>
            <w:tcW w:w="1290" w:type="pct"/>
            <w:tcBorders>
              <w:bottom w:val="single" w:sz="8" w:space="0" w:color="auto"/>
              <w:right w:val="single" w:sz="8" w:space="0" w:color="auto"/>
            </w:tcBorders>
            <w:vAlign w:val="center"/>
          </w:tcPr>
          <w:p w14:paraId="3ABB96CC"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тыс. руб.</w:t>
            </w:r>
          </w:p>
        </w:tc>
        <w:tc>
          <w:tcPr>
            <w:tcW w:w="677" w:type="pct"/>
            <w:tcBorders>
              <w:bottom w:val="single" w:sz="8" w:space="0" w:color="auto"/>
              <w:right w:val="single" w:sz="8" w:space="0" w:color="auto"/>
            </w:tcBorders>
            <w:vAlign w:val="center"/>
          </w:tcPr>
          <w:p w14:paraId="4994DBA3"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66,97</w:t>
            </w:r>
          </w:p>
        </w:tc>
      </w:tr>
      <w:tr w:rsidR="00635015" w:rsidRPr="00635015" w14:paraId="3ACF93E2" w14:textId="77777777" w:rsidTr="00704B0B">
        <w:trPr>
          <w:trHeight w:val="220"/>
        </w:trPr>
        <w:tc>
          <w:tcPr>
            <w:tcW w:w="786" w:type="pct"/>
            <w:tcBorders>
              <w:left w:val="single" w:sz="8" w:space="0" w:color="auto"/>
              <w:bottom w:val="single" w:sz="8" w:space="0" w:color="auto"/>
              <w:right w:val="single" w:sz="8" w:space="0" w:color="auto"/>
            </w:tcBorders>
            <w:vAlign w:val="center"/>
          </w:tcPr>
          <w:p w14:paraId="113CA28E"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2</w:t>
            </w:r>
          </w:p>
        </w:tc>
        <w:tc>
          <w:tcPr>
            <w:tcW w:w="2247" w:type="pct"/>
            <w:tcBorders>
              <w:bottom w:val="single" w:sz="8" w:space="0" w:color="auto"/>
              <w:right w:val="single" w:sz="8" w:space="0" w:color="auto"/>
            </w:tcBorders>
            <w:vAlign w:val="center"/>
          </w:tcPr>
          <w:p w14:paraId="5E34CEC4"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Энергия</w:t>
            </w:r>
          </w:p>
        </w:tc>
        <w:tc>
          <w:tcPr>
            <w:tcW w:w="1290" w:type="pct"/>
            <w:tcBorders>
              <w:bottom w:val="single" w:sz="8" w:space="0" w:color="auto"/>
              <w:right w:val="single" w:sz="8" w:space="0" w:color="auto"/>
            </w:tcBorders>
            <w:vAlign w:val="center"/>
          </w:tcPr>
          <w:p w14:paraId="2AED2359"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тыс. руб.</w:t>
            </w:r>
          </w:p>
        </w:tc>
        <w:tc>
          <w:tcPr>
            <w:tcW w:w="677" w:type="pct"/>
            <w:tcBorders>
              <w:bottom w:val="single" w:sz="8" w:space="0" w:color="auto"/>
              <w:right w:val="single" w:sz="8" w:space="0" w:color="auto"/>
            </w:tcBorders>
            <w:vAlign w:val="center"/>
          </w:tcPr>
          <w:p w14:paraId="6671E79E"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5 870,39</w:t>
            </w:r>
          </w:p>
        </w:tc>
      </w:tr>
      <w:tr w:rsidR="00635015" w:rsidRPr="00635015" w14:paraId="451EEA1B" w14:textId="77777777" w:rsidTr="00704B0B">
        <w:trPr>
          <w:trHeight w:val="220"/>
        </w:trPr>
        <w:tc>
          <w:tcPr>
            <w:tcW w:w="786" w:type="pct"/>
            <w:tcBorders>
              <w:left w:val="single" w:sz="8" w:space="0" w:color="auto"/>
              <w:bottom w:val="single" w:sz="8" w:space="0" w:color="auto"/>
              <w:right w:val="single" w:sz="8" w:space="0" w:color="auto"/>
            </w:tcBorders>
            <w:vAlign w:val="center"/>
          </w:tcPr>
          <w:p w14:paraId="486905C4" w14:textId="77777777" w:rsidR="00635015" w:rsidRPr="00635015" w:rsidRDefault="00635015" w:rsidP="00AE655D">
            <w:pPr>
              <w:pStyle w:val="a3"/>
              <w:jc w:val="center"/>
              <w:rPr>
                <w:rFonts w:ascii="Arial" w:hAnsi="Arial" w:cs="Arial"/>
                <w:sz w:val="20"/>
                <w:szCs w:val="20"/>
              </w:rPr>
            </w:pPr>
          </w:p>
        </w:tc>
        <w:tc>
          <w:tcPr>
            <w:tcW w:w="2247" w:type="pct"/>
            <w:tcBorders>
              <w:bottom w:val="single" w:sz="8" w:space="0" w:color="auto"/>
              <w:right w:val="single" w:sz="8" w:space="0" w:color="auto"/>
            </w:tcBorders>
            <w:vAlign w:val="center"/>
          </w:tcPr>
          <w:p w14:paraId="000F00AE"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затраты на покупную тепловую энергию</w:t>
            </w:r>
          </w:p>
        </w:tc>
        <w:tc>
          <w:tcPr>
            <w:tcW w:w="1290" w:type="pct"/>
            <w:tcBorders>
              <w:bottom w:val="single" w:sz="8" w:space="0" w:color="auto"/>
              <w:right w:val="single" w:sz="8" w:space="0" w:color="auto"/>
            </w:tcBorders>
            <w:vAlign w:val="center"/>
          </w:tcPr>
          <w:p w14:paraId="5A99C9D5"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тыс. руб.</w:t>
            </w:r>
          </w:p>
        </w:tc>
        <w:tc>
          <w:tcPr>
            <w:tcW w:w="677" w:type="pct"/>
            <w:tcBorders>
              <w:bottom w:val="single" w:sz="8" w:space="0" w:color="auto"/>
              <w:right w:val="single" w:sz="8" w:space="0" w:color="auto"/>
            </w:tcBorders>
            <w:vAlign w:val="center"/>
          </w:tcPr>
          <w:p w14:paraId="58E0DA2E"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5 854,22</w:t>
            </w:r>
          </w:p>
        </w:tc>
      </w:tr>
      <w:tr w:rsidR="00635015" w:rsidRPr="00635015" w14:paraId="0E23B997" w14:textId="77777777" w:rsidTr="00704B0B">
        <w:trPr>
          <w:trHeight w:val="220"/>
        </w:trPr>
        <w:tc>
          <w:tcPr>
            <w:tcW w:w="786" w:type="pct"/>
            <w:tcBorders>
              <w:left w:val="single" w:sz="8" w:space="0" w:color="auto"/>
              <w:bottom w:val="single" w:sz="8" w:space="0" w:color="auto"/>
              <w:right w:val="single" w:sz="8" w:space="0" w:color="auto"/>
            </w:tcBorders>
            <w:vAlign w:val="center"/>
          </w:tcPr>
          <w:p w14:paraId="4E07EE04" w14:textId="77777777" w:rsidR="00635015" w:rsidRPr="00635015" w:rsidRDefault="00635015" w:rsidP="00AE655D">
            <w:pPr>
              <w:pStyle w:val="a3"/>
              <w:jc w:val="center"/>
              <w:rPr>
                <w:rFonts w:ascii="Arial" w:hAnsi="Arial" w:cs="Arial"/>
                <w:sz w:val="20"/>
                <w:szCs w:val="20"/>
              </w:rPr>
            </w:pPr>
          </w:p>
        </w:tc>
        <w:tc>
          <w:tcPr>
            <w:tcW w:w="2247" w:type="pct"/>
            <w:tcBorders>
              <w:bottom w:val="single" w:sz="8" w:space="0" w:color="auto"/>
              <w:right w:val="single" w:sz="8" w:space="0" w:color="auto"/>
            </w:tcBorders>
            <w:vAlign w:val="center"/>
          </w:tcPr>
          <w:p w14:paraId="2142F1FC"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затраты на покупную электрическую энергию</w:t>
            </w:r>
          </w:p>
        </w:tc>
        <w:tc>
          <w:tcPr>
            <w:tcW w:w="1290" w:type="pct"/>
            <w:tcBorders>
              <w:bottom w:val="single" w:sz="8" w:space="0" w:color="auto"/>
              <w:right w:val="single" w:sz="8" w:space="0" w:color="auto"/>
            </w:tcBorders>
            <w:vAlign w:val="center"/>
          </w:tcPr>
          <w:p w14:paraId="204A24EB"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тыс. руб.</w:t>
            </w:r>
          </w:p>
        </w:tc>
        <w:tc>
          <w:tcPr>
            <w:tcW w:w="677" w:type="pct"/>
            <w:tcBorders>
              <w:bottom w:val="single" w:sz="8" w:space="0" w:color="auto"/>
              <w:right w:val="single" w:sz="8" w:space="0" w:color="auto"/>
            </w:tcBorders>
            <w:vAlign w:val="center"/>
          </w:tcPr>
          <w:p w14:paraId="57771314"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16,17</w:t>
            </w:r>
          </w:p>
        </w:tc>
      </w:tr>
      <w:tr w:rsidR="00635015" w:rsidRPr="00635015" w14:paraId="0821E525" w14:textId="77777777" w:rsidTr="00704B0B">
        <w:trPr>
          <w:trHeight w:val="219"/>
        </w:trPr>
        <w:tc>
          <w:tcPr>
            <w:tcW w:w="786" w:type="pct"/>
            <w:tcBorders>
              <w:left w:val="single" w:sz="8" w:space="0" w:color="auto"/>
              <w:bottom w:val="single" w:sz="8" w:space="0" w:color="auto"/>
              <w:right w:val="single" w:sz="8" w:space="0" w:color="auto"/>
            </w:tcBorders>
            <w:vAlign w:val="center"/>
          </w:tcPr>
          <w:p w14:paraId="0B9388BC"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4</w:t>
            </w:r>
          </w:p>
        </w:tc>
        <w:tc>
          <w:tcPr>
            <w:tcW w:w="2247" w:type="pct"/>
            <w:tcBorders>
              <w:bottom w:val="single" w:sz="8" w:space="0" w:color="auto"/>
              <w:right w:val="single" w:sz="8" w:space="0" w:color="auto"/>
            </w:tcBorders>
            <w:vAlign w:val="center"/>
          </w:tcPr>
          <w:p w14:paraId="35F15496"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Затраты на оплату труда</w:t>
            </w:r>
          </w:p>
        </w:tc>
        <w:tc>
          <w:tcPr>
            <w:tcW w:w="1290" w:type="pct"/>
            <w:tcBorders>
              <w:bottom w:val="single" w:sz="8" w:space="0" w:color="auto"/>
              <w:right w:val="single" w:sz="8" w:space="0" w:color="auto"/>
            </w:tcBorders>
            <w:vAlign w:val="center"/>
          </w:tcPr>
          <w:p w14:paraId="0646D27E"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тыс. руб.</w:t>
            </w:r>
          </w:p>
        </w:tc>
        <w:tc>
          <w:tcPr>
            <w:tcW w:w="677" w:type="pct"/>
            <w:tcBorders>
              <w:bottom w:val="single" w:sz="8" w:space="0" w:color="auto"/>
              <w:right w:val="single" w:sz="8" w:space="0" w:color="auto"/>
            </w:tcBorders>
            <w:vAlign w:val="center"/>
          </w:tcPr>
          <w:p w14:paraId="6605D0A3"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39,47</w:t>
            </w:r>
          </w:p>
        </w:tc>
      </w:tr>
      <w:tr w:rsidR="00635015" w:rsidRPr="00635015" w14:paraId="233B7761" w14:textId="77777777" w:rsidTr="00704B0B">
        <w:trPr>
          <w:trHeight w:val="220"/>
        </w:trPr>
        <w:tc>
          <w:tcPr>
            <w:tcW w:w="786" w:type="pct"/>
            <w:tcBorders>
              <w:left w:val="single" w:sz="8" w:space="0" w:color="auto"/>
              <w:bottom w:val="single" w:sz="8" w:space="0" w:color="auto"/>
              <w:right w:val="single" w:sz="8" w:space="0" w:color="auto"/>
            </w:tcBorders>
            <w:vAlign w:val="center"/>
          </w:tcPr>
          <w:p w14:paraId="17606D73"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5</w:t>
            </w:r>
          </w:p>
        </w:tc>
        <w:tc>
          <w:tcPr>
            <w:tcW w:w="2247" w:type="pct"/>
            <w:tcBorders>
              <w:bottom w:val="single" w:sz="8" w:space="0" w:color="auto"/>
              <w:right w:val="single" w:sz="8" w:space="0" w:color="auto"/>
            </w:tcBorders>
            <w:vAlign w:val="center"/>
          </w:tcPr>
          <w:p w14:paraId="6953804F"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Отчисления на социальные нужды</w:t>
            </w:r>
          </w:p>
        </w:tc>
        <w:tc>
          <w:tcPr>
            <w:tcW w:w="1290" w:type="pct"/>
            <w:tcBorders>
              <w:bottom w:val="single" w:sz="8" w:space="0" w:color="auto"/>
              <w:right w:val="single" w:sz="8" w:space="0" w:color="auto"/>
            </w:tcBorders>
            <w:vAlign w:val="center"/>
          </w:tcPr>
          <w:p w14:paraId="436E44FE"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тыс. руб.</w:t>
            </w:r>
          </w:p>
        </w:tc>
        <w:tc>
          <w:tcPr>
            <w:tcW w:w="677" w:type="pct"/>
            <w:tcBorders>
              <w:bottom w:val="single" w:sz="8" w:space="0" w:color="auto"/>
              <w:right w:val="single" w:sz="8" w:space="0" w:color="auto"/>
            </w:tcBorders>
            <w:vAlign w:val="center"/>
          </w:tcPr>
          <w:p w14:paraId="7859AC7F"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11,92</w:t>
            </w:r>
          </w:p>
        </w:tc>
      </w:tr>
      <w:tr w:rsidR="00635015" w:rsidRPr="00635015" w14:paraId="5AEDD578" w14:textId="77777777" w:rsidTr="00704B0B">
        <w:trPr>
          <w:trHeight w:val="220"/>
        </w:trPr>
        <w:tc>
          <w:tcPr>
            <w:tcW w:w="786" w:type="pct"/>
            <w:tcBorders>
              <w:left w:val="single" w:sz="8" w:space="0" w:color="auto"/>
              <w:bottom w:val="single" w:sz="8" w:space="0" w:color="auto"/>
              <w:right w:val="single" w:sz="8" w:space="0" w:color="auto"/>
            </w:tcBorders>
            <w:vAlign w:val="center"/>
          </w:tcPr>
          <w:p w14:paraId="3B5F85CD"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6</w:t>
            </w:r>
          </w:p>
        </w:tc>
        <w:tc>
          <w:tcPr>
            <w:tcW w:w="2247" w:type="pct"/>
            <w:tcBorders>
              <w:bottom w:val="single" w:sz="8" w:space="0" w:color="auto"/>
              <w:right w:val="single" w:sz="8" w:space="0" w:color="auto"/>
            </w:tcBorders>
            <w:vAlign w:val="center"/>
          </w:tcPr>
          <w:p w14:paraId="5A9CE0D6"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ИТОГО расходы</w:t>
            </w:r>
          </w:p>
        </w:tc>
        <w:tc>
          <w:tcPr>
            <w:tcW w:w="1290" w:type="pct"/>
            <w:tcBorders>
              <w:bottom w:val="single" w:sz="8" w:space="0" w:color="auto"/>
              <w:right w:val="single" w:sz="8" w:space="0" w:color="auto"/>
            </w:tcBorders>
            <w:vAlign w:val="center"/>
          </w:tcPr>
          <w:p w14:paraId="4F6A6A00"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тыс. руб.</w:t>
            </w:r>
          </w:p>
        </w:tc>
        <w:tc>
          <w:tcPr>
            <w:tcW w:w="677" w:type="pct"/>
            <w:tcBorders>
              <w:bottom w:val="single" w:sz="8" w:space="0" w:color="auto"/>
              <w:right w:val="single" w:sz="8" w:space="0" w:color="auto"/>
            </w:tcBorders>
            <w:vAlign w:val="center"/>
          </w:tcPr>
          <w:p w14:paraId="4071704B"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5 988,75</w:t>
            </w:r>
          </w:p>
        </w:tc>
      </w:tr>
      <w:tr w:rsidR="00635015" w:rsidRPr="00635015" w14:paraId="4BA0E43F" w14:textId="77777777" w:rsidTr="00704B0B">
        <w:trPr>
          <w:trHeight w:val="220"/>
        </w:trPr>
        <w:tc>
          <w:tcPr>
            <w:tcW w:w="786" w:type="pct"/>
            <w:tcBorders>
              <w:left w:val="single" w:sz="8" w:space="0" w:color="auto"/>
              <w:bottom w:val="single" w:sz="8" w:space="0" w:color="auto"/>
              <w:right w:val="single" w:sz="8" w:space="0" w:color="auto"/>
            </w:tcBorders>
            <w:vAlign w:val="center"/>
          </w:tcPr>
          <w:p w14:paraId="71234FD5"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7</w:t>
            </w:r>
          </w:p>
        </w:tc>
        <w:tc>
          <w:tcPr>
            <w:tcW w:w="2247" w:type="pct"/>
            <w:tcBorders>
              <w:bottom w:val="single" w:sz="8" w:space="0" w:color="auto"/>
              <w:right w:val="single" w:sz="8" w:space="0" w:color="auto"/>
            </w:tcBorders>
            <w:vAlign w:val="center"/>
          </w:tcPr>
          <w:p w14:paraId="72BA8627"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Валовая прибыль</w:t>
            </w:r>
          </w:p>
        </w:tc>
        <w:tc>
          <w:tcPr>
            <w:tcW w:w="1290" w:type="pct"/>
            <w:tcBorders>
              <w:bottom w:val="single" w:sz="8" w:space="0" w:color="auto"/>
              <w:right w:val="single" w:sz="8" w:space="0" w:color="auto"/>
            </w:tcBorders>
            <w:vAlign w:val="center"/>
          </w:tcPr>
          <w:p w14:paraId="78B97608"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тыс. руб.</w:t>
            </w:r>
          </w:p>
        </w:tc>
        <w:tc>
          <w:tcPr>
            <w:tcW w:w="677" w:type="pct"/>
            <w:tcBorders>
              <w:bottom w:val="single" w:sz="8" w:space="0" w:color="auto"/>
              <w:right w:val="single" w:sz="8" w:space="0" w:color="auto"/>
            </w:tcBorders>
            <w:vAlign w:val="center"/>
          </w:tcPr>
          <w:p w14:paraId="7DF21873"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29,94</w:t>
            </w:r>
          </w:p>
        </w:tc>
      </w:tr>
      <w:tr w:rsidR="00635015" w:rsidRPr="00635015" w14:paraId="46E21D64" w14:textId="77777777" w:rsidTr="00704B0B">
        <w:trPr>
          <w:trHeight w:val="220"/>
        </w:trPr>
        <w:tc>
          <w:tcPr>
            <w:tcW w:w="786" w:type="pct"/>
            <w:tcBorders>
              <w:left w:val="single" w:sz="8" w:space="0" w:color="auto"/>
              <w:bottom w:val="single" w:sz="8" w:space="0" w:color="auto"/>
              <w:right w:val="single" w:sz="8" w:space="0" w:color="auto"/>
            </w:tcBorders>
            <w:vAlign w:val="center"/>
          </w:tcPr>
          <w:p w14:paraId="76611116"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8</w:t>
            </w:r>
          </w:p>
        </w:tc>
        <w:tc>
          <w:tcPr>
            <w:tcW w:w="2247" w:type="pct"/>
            <w:tcBorders>
              <w:bottom w:val="single" w:sz="8" w:space="0" w:color="auto"/>
              <w:right w:val="single" w:sz="8" w:space="0" w:color="auto"/>
            </w:tcBorders>
            <w:vAlign w:val="center"/>
          </w:tcPr>
          <w:p w14:paraId="04D96EC9"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НВВ без НДС</w:t>
            </w:r>
          </w:p>
        </w:tc>
        <w:tc>
          <w:tcPr>
            <w:tcW w:w="1290" w:type="pct"/>
            <w:tcBorders>
              <w:bottom w:val="single" w:sz="8" w:space="0" w:color="auto"/>
              <w:right w:val="single" w:sz="8" w:space="0" w:color="auto"/>
            </w:tcBorders>
            <w:vAlign w:val="center"/>
          </w:tcPr>
          <w:p w14:paraId="247BB6D0"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тыс. руб.</w:t>
            </w:r>
          </w:p>
        </w:tc>
        <w:tc>
          <w:tcPr>
            <w:tcW w:w="677" w:type="pct"/>
            <w:tcBorders>
              <w:bottom w:val="single" w:sz="8" w:space="0" w:color="auto"/>
              <w:right w:val="single" w:sz="8" w:space="0" w:color="auto"/>
            </w:tcBorders>
            <w:vAlign w:val="center"/>
          </w:tcPr>
          <w:p w14:paraId="39212055"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6 018,69</w:t>
            </w:r>
          </w:p>
        </w:tc>
      </w:tr>
      <w:tr w:rsidR="00635015" w:rsidRPr="00635015" w14:paraId="5D49D0DC" w14:textId="77777777" w:rsidTr="00704B0B">
        <w:trPr>
          <w:trHeight w:val="220"/>
        </w:trPr>
        <w:tc>
          <w:tcPr>
            <w:tcW w:w="786" w:type="pct"/>
            <w:tcBorders>
              <w:left w:val="single" w:sz="8" w:space="0" w:color="auto"/>
              <w:bottom w:val="single" w:sz="8" w:space="0" w:color="auto"/>
              <w:right w:val="single" w:sz="8" w:space="0" w:color="auto"/>
            </w:tcBorders>
            <w:vAlign w:val="center"/>
          </w:tcPr>
          <w:p w14:paraId="6B8E6E3A"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9</w:t>
            </w:r>
          </w:p>
        </w:tc>
        <w:tc>
          <w:tcPr>
            <w:tcW w:w="2247" w:type="pct"/>
            <w:tcBorders>
              <w:bottom w:val="single" w:sz="8" w:space="0" w:color="auto"/>
              <w:right w:val="single" w:sz="8" w:space="0" w:color="auto"/>
            </w:tcBorders>
            <w:vAlign w:val="center"/>
          </w:tcPr>
          <w:p w14:paraId="52278C4C"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Полезный отпуск продукции всего</w:t>
            </w:r>
          </w:p>
        </w:tc>
        <w:tc>
          <w:tcPr>
            <w:tcW w:w="1290" w:type="pct"/>
            <w:tcBorders>
              <w:bottom w:val="single" w:sz="8" w:space="0" w:color="auto"/>
              <w:right w:val="single" w:sz="8" w:space="0" w:color="auto"/>
            </w:tcBorders>
            <w:vAlign w:val="center"/>
          </w:tcPr>
          <w:p w14:paraId="523E28BC"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Гкал</w:t>
            </w:r>
          </w:p>
        </w:tc>
        <w:tc>
          <w:tcPr>
            <w:tcW w:w="677" w:type="pct"/>
            <w:tcBorders>
              <w:bottom w:val="single" w:sz="8" w:space="0" w:color="auto"/>
              <w:right w:val="single" w:sz="8" w:space="0" w:color="auto"/>
            </w:tcBorders>
            <w:vAlign w:val="center"/>
          </w:tcPr>
          <w:p w14:paraId="35AD8811"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3 653</w:t>
            </w:r>
          </w:p>
        </w:tc>
      </w:tr>
      <w:tr w:rsidR="00635015" w:rsidRPr="00635015" w14:paraId="2626F70C" w14:textId="77777777" w:rsidTr="00704B0B">
        <w:trPr>
          <w:trHeight w:val="220"/>
        </w:trPr>
        <w:tc>
          <w:tcPr>
            <w:tcW w:w="786" w:type="pct"/>
            <w:tcBorders>
              <w:left w:val="single" w:sz="8" w:space="0" w:color="auto"/>
              <w:bottom w:val="single" w:sz="8" w:space="0" w:color="auto"/>
              <w:right w:val="single" w:sz="8" w:space="0" w:color="auto"/>
            </w:tcBorders>
            <w:vAlign w:val="center"/>
          </w:tcPr>
          <w:p w14:paraId="73DE7C35"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10</w:t>
            </w:r>
          </w:p>
        </w:tc>
        <w:tc>
          <w:tcPr>
            <w:tcW w:w="2247" w:type="pct"/>
            <w:tcBorders>
              <w:bottom w:val="single" w:sz="8" w:space="0" w:color="auto"/>
              <w:right w:val="single" w:sz="8" w:space="0" w:color="auto"/>
            </w:tcBorders>
            <w:vAlign w:val="center"/>
          </w:tcPr>
          <w:p w14:paraId="394FF9DC"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Средневзвешенный тариф</w:t>
            </w:r>
          </w:p>
        </w:tc>
        <w:tc>
          <w:tcPr>
            <w:tcW w:w="1290" w:type="pct"/>
            <w:tcBorders>
              <w:bottom w:val="single" w:sz="8" w:space="0" w:color="auto"/>
              <w:right w:val="single" w:sz="8" w:space="0" w:color="auto"/>
            </w:tcBorders>
            <w:vAlign w:val="center"/>
          </w:tcPr>
          <w:p w14:paraId="4C314975"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руб./Гкал</w:t>
            </w:r>
          </w:p>
        </w:tc>
        <w:tc>
          <w:tcPr>
            <w:tcW w:w="677" w:type="pct"/>
            <w:tcBorders>
              <w:bottom w:val="single" w:sz="8" w:space="0" w:color="auto"/>
              <w:right w:val="single" w:sz="8" w:space="0" w:color="auto"/>
            </w:tcBorders>
            <w:vAlign w:val="center"/>
          </w:tcPr>
          <w:p w14:paraId="19DBF3DC"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1 647,60</w:t>
            </w:r>
          </w:p>
        </w:tc>
      </w:tr>
      <w:tr w:rsidR="00635015" w:rsidRPr="00635015" w14:paraId="798579A1" w14:textId="77777777" w:rsidTr="00704B0B">
        <w:trPr>
          <w:trHeight w:val="220"/>
        </w:trPr>
        <w:tc>
          <w:tcPr>
            <w:tcW w:w="786" w:type="pct"/>
            <w:tcBorders>
              <w:left w:val="single" w:sz="8" w:space="0" w:color="auto"/>
              <w:bottom w:val="single" w:sz="8" w:space="0" w:color="auto"/>
              <w:right w:val="single" w:sz="8" w:space="0" w:color="auto"/>
            </w:tcBorders>
            <w:vAlign w:val="center"/>
          </w:tcPr>
          <w:p w14:paraId="3FE03CB5"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11</w:t>
            </w:r>
          </w:p>
        </w:tc>
        <w:tc>
          <w:tcPr>
            <w:tcW w:w="2247" w:type="pct"/>
            <w:tcBorders>
              <w:bottom w:val="single" w:sz="8" w:space="0" w:color="auto"/>
              <w:right w:val="single" w:sz="8" w:space="0" w:color="auto"/>
            </w:tcBorders>
            <w:vAlign w:val="center"/>
          </w:tcPr>
          <w:p w14:paraId="1885D22F"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Операционные (подконтрольные расходы)</w:t>
            </w:r>
          </w:p>
        </w:tc>
        <w:tc>
          <w:tcPr>
            <w:tcW w:w="1290" w:type="pct"/>
            <w:tcBorders>
              <w:bottom w:val="single" w:sz="8" w:space="0" w:color="auto"/>
              <w:right w:val="single" w:sz="8" w:space="0" w:color="auto"/>
            </w:tcBorders>
            <w:vAlign w:val="center"/>
          </w:tcPr>
          <w:p w14:paraId="60DD142A"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тыс. руб.</w:t>
            </w:r>
          </w:p>
        </w:tc>
        <w:tc>
          <w:tcPr>
            <w:tcW w:w="677" w:type="pct"/>
            <w:tcBorders>
              <w:bottom w:val="single" w:sz="8" w:space="0" w:color="auto"/>
              <w:right w:val="single" w:sz="8" w:space="0" w:color="auto"/>
            </w:tcBorders>
            <w:vAlign w:val="center"/>
          </w:tcPr>
          <w:p w14:paraId="1C5B66DA"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91,51</w:t>
            </w:r>
          </w:p>
        </w:tc>
      </w:tr>
      <w:tr w:rsidR="00635015" w:rsidRPr="00635015" w14:paraId="52FF6741" w14:textId="77777777" w:rsidTr="00704B0B">
        <w:trPr>
          <w:trHeight w:val="220"/>
        </w:trPr>
        <w:tc>
          <w:tcPr>
            <w:tcW w:w="786" w:type="pct"/>
            <w:tcBorders>
              <w:left w:val="single" w:sz="8" w:space="0" w:color="auto"/>
              <w:bottom w:val="single" w:sz="8" w:space="0" w:color="auto"/>
              <w:right w:val="single" w:sz="8" w:space="0" w:color="auto"/>
            </w:tcBorders>
            <w:vAlign w:val="center"/>
          </w:tcPr>
          <w:p w14:paraId="10981DC9"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12</w:t>
            </w:r>
          </w:p>
        </w:tc>
        <w:tc>
          <w:tcPr>
            <w:tcW w:w="2247" w:type="pct"/>
            <w:tcBorders>
              <w:bottom w:val="single" w:sz="8" w:space="0" w:color="auto"/>
              <w:right w:val="single" w:sz="8" w:space="0" w:color="auto"/>
            </w:tcBorders>
            <w:vAlign w:val="center"/>
          </w:tcPr>
          <w:p w14:paraId="36BB6B15"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Неподконтрольные расходы</w:t>
            </w:r>
          </w:p>
        </w:tc>
        <w:tc>
          <w:tcPr>
            <w:tcW w:w="1290" w:type="pct"/>
            <w:tcBorders>
              <w:bottom w:val="single" w:sz="8" w:space="0" w:color="auto"/>
              <w:right w:val="single" w:sz="8" w:space="0" w:color="auto"/>
            </w:tcBorders>
            <w:vAlign w:val="center"/>
          </w:tcPr>
          <w:p w14:paraId="4F07CDE8"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тыс. руб.</w:t>
            </w:r>
          </w:p>
        </w:tc>
        <w:tc>
          <w:tcPr>
            <w:tcW w:w="677" w:type="pct"/>
            <w:tcBorders>
              <w:bottom w:val="single" w:sz="8" w:space="0" w:color="auto"/>
              <w:right w:val="single" w:sz="8" w:space="0" w:color="auto"/>
            </w:tcBorders>
            <w:vAlign w:val="center"/>
          </w:tcPr>
          <w:p w14:paraId="79732FD8"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16,91</w:t>
            </w:r>
          </w:p>
        </w:tc>
      </w:tr>
      <w:tr w:rsidR="00635015" w:rsidRPr="00635015" w14:paraId="1D388C93" w14:textId="77777777" w:rsidTr="00704B0B">
        <w:trPr>
          <w:trHeight w:val="230"/>
        </w:trPr>
        <w:tc>
          <w:tcPr>
            <w:tcW w:w="786" w:type="pct"/>
            <w:vMerge w:val="restart"/>
            <w:tcBorders>
              <w:left w:val="single" w:sz="8" w:space="0" w:color="auto"/>
              <w:right w:val="single" w:sz="8" w:space="0" w:color="auto"/>
            </w:tcBorders>
            <w:vAlign w:val="center"/>
          </w:tcPr>
          <w:p w14:paraId="2B291722"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13</w:t>
            </w:r>
          </w:p>
        </w:tc>
        <w:tc>
          <w:tcPr>
            <w:tcW w:w="2247" w:type="pct"/>
            <w:vMerge w:val="restart"/>
            <w:tcBorders>
              <w:right w:val="single" w:sz="8" w:space="0" w:color="auto"/>
            </w:tcBorders>
            <w:vAlign w:val="center"/>
          </w:tcPr>
          <w:p w14:paraId="62694A1E"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Расходы на приобретение (производство)</w:t>
            </w:r>
          </w:p>
          <w:p w14:paraId="7C4D47C6"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 xml:space="preserve"> энергетических ресурсов</w:t>
            </w:r>
          </w:p>
        </w:tc>
        <w:tc>
          <w:tcPr>
            <w:tcW w:w="1290" w:type="pct"/>
            <w:vMerge w:val="restart"/>
            <w:tcBorders>
              <w:right w:val="single" w:sz="8" w:space="0" w:color="auto"/>
            </w:tcBorders>
            <w:vAlign w:val="center"/>
          </w:tcPr>
          <w:p w14:paraId="3BC75FD4"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тыс. руб.</w:t>
            </w:r>
          </w:p>
        </w:tc>
        <w:tc>
          <w:tcPr>
            <w:tcW w:w="677" w:type="pct"/>
            <w:vMerge w:val="restart"/>
            <w:tcBorders>
              <w:right w:val="single" w:sz="8" w:space="0" w:color="auto"/>
            </w:tcBorders>
            <w:vAlign w:val="center"/>
          </w:tcPr>
          <w:p w14:paraId="6AB42D3E"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5 885,33</w:t>
            </w:r>
          </w:p>
        </w:tc>
      </w:tr>
      <w:tr w:rsidR="00635015" w:rsidRPr="00635015" w14:paraId="22055E1D" w14:textId="77777777" w:rsidTr="00704B0B">
        <w:trPr>
          <w:trHeight w:val="230"/>
        </w:trPr>
        <w:tc>
          <w:tcPr>
            <w:tcW w:w="786" w:type="pct"/>
            <w:vMerge/>
            <w:tcBorders>
              <w:left w:val="single" w:sz="8" w:space="0" w:color="auto"/>
              <w:right w:val="single" w:sz="8" w:space="0" w:color="auto"/>
            </w:tcBorders>
            <w:vAlign w:val="center"/>
          </w:tcPr>
          <w:p w14:paraId="1D75B035" w14:textId="77777777" w:rsidR="00635015" w:rsidRPr="00635015" w:rsidRDefault="00635015" w:rsidP="00AE655D">
            <w:pPr>
              <w:pStyle w:val="a3"/>
              <w:jc w:val="center"/>
              <w:rPr>
                <w:rFonts w:ascii="Arial" w:hAnsi="Arial" w:cs="Arial"/>
                <w:sz w:val="20"/>
                <w:szCs w:val="20"/>
              </w:rPr>
            </w:pPr>
          </w:p>
        </w:tc>
        <w:tc>
          <w:tcPr>
            <w:tcW w:w="2247" w:type="pct"/>
            <w:vMerge/>
            <w:tcBorders>
              <w:right w:val="single" w:sz="8" w:space="0" w:color="auto"/>
            </w:tcBorders>
            <w:vAlign w:val="center"/>
          </w:tcPr>
          <w:p w14:paraId="46F59BB3" w14:textId="77777777" w:rsidR="00635015" w:rsidRPr="00635015" w:rsidRDefault="00635015" w:rsidP="00AE655D">
            <w:pPr>
              <w:pStyle w:val="a3"/>
              <w:jc w:val="center"/>
              <w:rPr>
                <w:rFonts w:ascii="Arial" w:hAnsi="Arial" w:cs="Arial"/>
                <w:sz w:val="20"/>
                <w:szCs w:val="20"/>
              </w:rPr>
            </w:pPr>
          </w:p>
        </w:tc>
        <w:tc>
          <w:tcPr>
            <w:tcW w:w="1290" w:type="pct"/>
            <w:vMerge/>
            <w:tcBorders>
              <w:right w:val="single" w:sz="8" w:space="0" w:color="auto"/>
            </w:tcBorders>
            <w:vAlign w:val="center"/>
          </w:tcPr>
          <w:p w14:paraId="5762EF94" w14:textId="77777777" w:rsidR="00635015" w:rsidRPr="00635015" w:rsidRDefault="00635015" w:rsidP="00AE655D">
            <w:pPr>
              <w:pStyle w:val="a3"/>
              <w:jc w:val="center"/>
              <w:rPr>
                <w:rFonts w:ascii="Arial" w:hAnsi="Arial" w:cs="Arial"/>
                <w:sz w:val="20"/>
                <w:szCs w:val="20"/>
              </w:rPr>
            </w:pPr>
          </w:p>
        </w:tc>
        <w:tc>
          <w:tcPr>
            <w:tcW w:w="677" w:type="pct"/>
            <w:vMerge/>
            <w:tcBorders>
              <w:right w:val="single" w:sz="8" w:space="0" w:color="auto"/>
            </w:tcBorders>
            <w:vAlign w:val="center"/>
          </w:tcPr>
          <w:p w14:paraId="098DDA89" w14:textId="77777777" w:rsidR="00635015" w:rsidRPr="00635015" w:rsidRDefault="00635015" w:rsidP="00AE655D">
            <w:pPr>
              <w:pStyle w:val="a3"/>
              <w:jc w:val="center"/>
              <w:rPr>
                <w:rFonts w:ascii="Arial" w:hAnsi="Arial" w:cs="Arial"/>
                <w:sz w:val="20"/>
                <w:szCs w:val="20"/>
              </w:rPr>
            </w:pPr>
          </w:p>
        </w:tc>
      </w:tr>
      <w:tr w:rsidR="00635015" w:rsidRPr="00635015" w14:paraId="77BD913A" w14:textId="77777777" w:rsidTr="00704B0B">
        <w:trPr>
          <w:trHeight w:val="230"/>
        </w:trPr>
        <w:tc>
          <w:tcPr>
            <w:tcW w:w="786" w:type="pct"/>
            <w:vMerge/>
            <w:tcBorders>
              <w:left w:val="single" w:sz="8" w:space="0" w:color="auto"/>
              <w:bottom w:val="single" w:sz="8" w:space="0" w:color="auto"/>
              <w:right w:val="single" w:sz="8" w:space="0" w:color="auto"/>
            </w:tcBorders>
            <w:vAlign w:val="center"/>
          </w:tcPr>
          <w:p w14:paraId="42F835AF" w14:textId="77777777" w:rsidR="00635015" w:rsidRPr="00635015" w:rsidRDefault="00635015" w:rsidP="00AE655D">
            <w:pPr>
              <w:pStyle w:val="a3"/>
              <w:jc w:val="center"/>
              <w:rPr>
                <w:rFonts w:ascii="Arial" w:hAnsi="Arial" w:cs="Arial"/>
                <w:sz w:val="20"/>
                <w:szCs w:val="20"/>
              </w:rPr>
            </w:pPr>
          </w:p>
        </w:tc>
        <w:tc>
          <w:tcPr>
            <w:tcW w:w="2247" w:type="pct"/>
            <w:vMerge/>
            <w:tcBorders>
              <w:bottom w:val="single" w:sz="8" w:space="0" w:color="auto"/>
              <w:right w:val="single" w:sz="8" w:space="0" w:color="auto"/>
            </w:tcBorders>
            <w:vAlign w:val="center"/>
          </w:tcPr>
          <w:p w14:paraId="4730486D" w14:textId="77777777" w:rsidR="00635015" w:rsidRPr="00635015" w:rsidRDefault="00635015" w:rsidP="00AE655D">
            <w:pPr>
              <w:pStyle w:val="a3"/>
              <w:jc w:val="center"/>
              <w:rPr>
                <w:rFonts w:ascii="Arial" w:hAnsi="Arial" w:cs="Arial"/>
                <w:sz w:val="20"/>
                <w:szCs w:val="20"/>
              </w:rPr>
            </w:pPr>
          </w:p>
        </w:tc>
        <w:tc>
          <w:tcPr>
            <w:tcW w:w="1290" w:type="pct"/>
            <w:vMerge/>
            <w:tcBorders>
              <w:bottom w:val="single" w:sz="8" w:space="0" w:color="auto"/>
              <w:right w:val="single" w:sz="8" w:space="0" w:color="auto"/>
            </w:tcBorders>
            <w:vAlign w:val="center"/>
          </w:tcPr>
          <w:p w14:paraId="22574CE0" w14:textId="77777777" w:rsidR="00635015" w:rsidRPr="00635015" w:rsidRDefault="00635015" w:rsidP="00AE655D">
            <w:pPr>
              <w:pStyle w:val="a3"/>
              <w:jc w:val="center"/>
              <w:rPr>
                <w:rFonts w:ascii="Arial" w:hAnsi="Arial" w:cs="Arial"/>
                <w:sz w:val="20"/>
                <w:szCs w:val="20"/>
              </w:rPr>
            </w:pPr>
          </w:p>
        </w:tc>
        <w:tc>
          <w:tcPr>
            <w:tcW w:w="677" w:type="pct"/>
            <w:vMerge/>
            <w:tcBorders>
              <w:bottom w:val="single" w:sz="8" w:space="0" w:color="auto"/>
              <w:right w:val="single" w:sz="8" w:space="0" w:color="auto"/>
            </w:tcBorders>
            <w:vAlign w:val="center"/>
          </w:tcPr>
          <w:p w14:paraId="0A2CE799" w14:textId="77777777" w:rsidR="00635015" w:rsidRPr="00635015" w:rsidRDefault="00635015" w:rsidP="00AE655D">
            <w:pPr>
              <w:pStyle w:val="a3"/>
              <w:jc w:val="center"/>
              <w:rPr>
                <w:rFonts w:ascii="Arial" w:hAnsi="Arial" w:cs="Arial"/>
                <w:sz w:val="20"/>
                <w:szCs w:val="20"/>
              </w:rPr>
            </w:pPr>
          </w:p>
        </w:tc>
      </w:tr>
      <w:tr w:rsidR="00635015" w:rsidRPr="00635015" w14:paraId="72BFFBA3" w14:textId="77777777" w:rsidTr="00704B0B">
        <w:trPr>
          <w:trHeight w:val="221"/>
        </w:trPr>
        <w:tc>
          <w:tcPr>
            <w:tcW w:w="786" w:type="pct"/>
            <w:tcBorders>
              <w:left w:val="single" w:sz="8" w:space="0" w:color="auto"/>
              <w:bottom w:val="single" w:sz="8" w:space="0" w:color="auto"/>
              <w:right w:val="single" w:sz="8" w:space="0" w:color="auto"/>
            </w:tcBorders>
            <w:vAlign w:val="center"/>
          </w:tcPr>
          <w:p w14:paraId="3E794433"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14</w:t>
            </w:r>
          </w:p>
        </w:tc>
        <w:tc>
          <w:tcPr>
            <w:tcW w:w="2247" w:type="pct"/>
            <w:tcBorders>
              <w:bottom w:val="single" w:sz="8" w:space="0" w:color="auto"/>
              <w:right w:val="single" w:sz="8" w:space="0" w:color="auto"/>
            </w:tcBorders>
            <w:vAlign w:val="center"/>
          </w:tcPr>
          <w:p w14:paraId="4D3A222E"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Прибыль</w:t>
            </w:r>
          </w:p>
        </w:tc>
        <w:tc>
          <w:tcPr>
            <w:tcW w:w="1290" w:type="pct"/>
            <w:tcBorders>
              <w:bottom w:val="single" w:sz="8" w:space="0" w:color="auto"/>
              <w:right w:val="single" w:sz="8" w:space="0" w:color="auto"/>
            </w:tcBorders>
            <w:vAlign w:val="center"/>
          </w:tcPr>
          <w:p w14:paraId="4A3E2DC1"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тыс. руб.</w:t>
            </w:r>
          </w:p>
        </w:tc>
        <w:tc>
          <w:tcPr>
            <w:tcW w:w="677" w:type="pct"/>
            <w:tcBorders>
              <w:bottom w:val="single" w:sz="8" w:space="0" w:color="auto"/>
              <w:right w:val="single" w:sz="8" w:space="0" w:color="auto"/>
            </w:tcBorders>
            <w:vAlign w:val="center"/>
          </w:tcPr>
          <w:p w14:paraId="4E6E264B" w14:textId="77777777" w:rsidR="00635015" w:rsidRPr="00635015" w:rsidRDefault="00635015" w:rsidP="00AE655D">
            <w:pPr>
              <w:pStyle w:val="a3"/>
              <w:jc w:val="center"/>
              <w:rPr>
                <w:rFonts w:ascii="Arial" w:hAnsi="Arial" w:cs="Arial"/>
                <w:sz w:val="20"/>
                <w:szCs w:val="20"/>
              </w:rPr>
            </w:pPr>
            <w:r w:rsidRPr="00635015">
              <w:rPr>
                <w:rFonts w:ascii="Arial" w:hAnsi="Arial" w:cs="Arial"/>
                <w:sz w:val="20"/>
                <w:szCs w:val="20"/>
              </w:rPr>
              <w:t>24,95</w:t>
            </w:r>
          </w:p>
        </w:tc>
      </w:tr>
    </w:tbl>
    <w:p w14:paraId="4A2587BD" w14:textId="77777777" w:rsidR="00AE655D" w:rsidRPr="000521CB" w:rsidRDefault="00AE655D" w:rsidP="00CA5EBE">
      <w:pPr>
        <w:ind w:firstLine="720"/>
        <w:rPr>
          <w:rFonts w:ascii="Arial" w:eastAsia="Times New Roman" w:hAnsi="Arial" w:cs="Arial"/>
          <w:spacing w:val="-5"/>
          <w:sz w:val="22"/>
        </w:rPr>
      </w:pPr>
    </w:p>
    <w:p w14:paraId="1CD52A50" w14:textId="77777777" w:rsidR="00AE655D" w:rsidRPr="000521CB" w:rsidRDefault="00AE655D" w:rsidP="00CA5EBE">
      <w:pPr>
        <w:ind w:firstLine="720"/>
        <w:rPr>
          <w:rFonts w:ascii="Arial" w:eastAsia="Times New Roman" w:hAnsi="Arial" w:cs="Arial"/>
          <w:spacing w:val="-5"/>
          <w:sz w:val="22"/>
        </w:rPr>
      </w:pPr>
      <w:r w:rsidRPr="000521CB">
        <w:rPr>
          <w:rFonts w:ascii="Arial" w:eastAsia="Times New Roman" w:hAnsi="Arial" w:cs="Arial"/>
          <w:spacing w:val="-5"/>
          <w:sz w:val="22"/>
        </w:rPr>
        <w:t xml:space="preserve">Валовая прибыль ООО </w:t>
      </w:r>
      <w:r w:rsidR="00C4770F" w:rsidRPr="000521CB">
        <w:rPr>
          <w:rFonts w:ascii="Arial" w:eastAsia="Times New Roman" w:hAnsi="Arial" w:cs="Arial"/>
          <w:spacing w:val="-5"/>
          <w:sz w:val="22"/>
        </w:rPr>
        <w:t>«</w:t>
      </w:r>
      <w:r w:rsidRPr="000521CB">
        <w:rPr>
          <w:rFonts w:ascii="Arial" w:eastAsia="Times New Roman" w:hAnsi="Arial" w:cs="Arial"/>
          <w:spacing w:val="-5"/>
          <w:sz w:val="22"/>
        </w:rPr>
        <w:t>Вилор</w:t>
      </w:r>
      <w:r w:rsidR="00C4770F" w:rsidRPr="000521CB">
        <w:rPr>
          <w:rFonts w:ascii="Arial" w:eastAsia="Times New Roman" w:hAnsi="Arial" w:cs="Arial"/>
          <w:spacing w:val="-5"/>
          <w:sz w:val="22"/>
        </w:rPr>
        <w:t>»</w:t>
      </w:r>
      <w:r w:rsidRPr="000521CB">
        <w:rPr>
          <w:rFonts w:ascii="Arial" w:eastAsia="Times New Roman" w:hAnsi="Arial" w:cs="Arial"/>
          <w:spacing w:val="-5"/>
          <w:sz w:val="22"/>
        </w:rPr>
        <w:t xml:space="preserve"> запланирована в размере 29,94 тыс. руб. по итогам 2019 года, что составляет 0,5% от суммарных расходов за текущий год. Рост тарифа за 201</w:t>
      </w:r>
      <w:r w:rsidR="001B2E1E" w:rsidRPr="000521CB">
        <w:rPr>
          <w:rFonts w:ascii="Arial" w:eastAsia="Times New Roman" w:hAnsi="Arial" w:cs="Arial"/>
          <w:spacing w:val="-5"/>
          <w:sz w:val="22"/>
        </w:rPr>
        <w:t>9</w:t>
      </w:r>
      <w:r w:rsidRPr="000521CB">
        <w:rPr>
          <w:rFonts w:ascii="Arial" w:eastAsia="Times New Roman" w:hAnsi="Arial" w:cs="Arial"/>
          <w:spacing w:val="-5"/>
          <w:sz w:val="22"/>
        </w:rPr>
        <w:t xml:space="preserve"> год составит 4,69%.</w:t>
      </w:r>
    </w:p>
    <w:p w14:paraId="38C511EF" w14:textId="77777777" w:rsidR="00AE655D" w:rsidRPr="000521CB" w:rsidRDefault="00AE655D" w:rsidP="00CA5EBE">
      <w:pPr>
        <w:ind w:firstLine="720"/>
        <w:rPr>
          <w:rFonts w:ascii="Arial" w:eastAsia="Times New Roman" w:hAnsi="Arial" w:cs="Arial"/>
          <w:spacing w:val="-5"/>
          <w:sz w:val="22"/>
        </w:rPr>
      </w:pPr>
    </w:p>
    <w:p w14:paraId="7B4DD39D" w14:textId="77777777" w:rsidR="00AE655D" w:rsidRPr="00154307" w:rsidRDefault="001B2E1E" w:rsidP="00C12477">
      <w:pPr>
        <w:pStyle w:val="a5"/>
      </w:pPr>
      <w:bookmarkStart w:id="587" w:name="_Ref86616747"/>
      <w:bookmarkStart w:id="588" w:name="_Toc89773864"/>
      <w:r>
        <w:t xml:space="preserve">Таблица </w:t>
      </w:r>
      <w:r w:rsidR="0068216A">
        <w:fldChar w:fldCharType="begin"/>
      </w:r>
      <w:r w:rsidR="003842B4">
        <w:instrText xml:space="preserve"> STYLEREF 1 \s </w:instrText>
      </w:r>
      <w:r w:rsidR="0068216A">
        <w:fldChar w:fldCharType="separate"/>
      </w:r>
      <w:r w:rsidR="006008CB">
        <w:rPr>
          <w:noProof/>
        </w:rPr>
        <w:t>11</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9</w:t>
      </w:r>
      <w:r w:rsidR="0068216A">
        <w:rPr>
          <w:noProof/>
        </w:rPr>
        <w:fldChar w:fldCharType="end"/>
      </w:r>
      <w:bookmarkEnd w:id="587"/>
      <w:r>
        <w:t xml:space="preserve">. </w:t>
      </w:r>
      <w:r w:rsidR="00AE655D" w:rsidRPr="00154307">
        <w:t xml:space="preserve">Структура установленного тарифа на тепловуюэнергию, поставляемую потребителям ЗАО </w:t>
      </w:r>
      <w:r w:rsidR="00C4770F">
        <w:t>«</w:t>
      </w:r>
      <w:r w:rsidR="00AE655D" w:rsidRPr="00154307">
        <w:t>Бердский строительный трест</w:t>
      </w:r>
      <w:r w:rsidR="00C4770F">
        <w:t>»</w:t>
      </w:r>
      <w:r w:rsidR="00AE655D" w:rsidRPr="00154307">
        <w:t xml:space="preserve"> (метод индексации установленных тарифов)</w:t>
      </w:r>
      <w:bookmarkEnd w:id="588"/>
    </w:p>
    <w:tbl>
      <w:tblPr>
        <w:tblW w:w="5000" w:type="pct"/>
        <w:tblCellMar>
          <w:left w:w="0" w:type="dxa"/>
          <w:right w:w="0" w:type="dxa"/>
        </w:tblCellMar>
        <w:tblLook w:val="04A0" w:firstRow="1" w:lastRow="0" w:firstColumn="1" w:lastColumn="0" w:noHBand="0" w:noVBand="1"/>
      </w:tblPr>
      <w:tblGrid>
        <w:gridCol w:w="1474"/>
        <w:gridCol w:w="4213"/>
        <w:gridCol w:w="2419"/>
        <w:gridCol w:w="1269"/>
      </w:tblGrid>
      <w:tr w:rsidR="000521CB" w:rsidRPr="000521CB" w14:paraId="05E4FFCA" w14:textId="77777777" w:rsidTr="00704B0B">
        <w:trPr>
          <w:trHeight w:val="230"/>
        </w:trPr>
        <w:tc>
          <w:tcPr>
            <w:tcW w:w="786" w:type="pct"/>
            <w:vMerge w:val="restart"/>
            <w:tcBorders>
              <w:top w:val="single" w:sz="8" w:space="0" w:color="auto"/>
              <w:left w:val="single" w:sz="8" w:space="0" w:color="auto"/>
              <w:right w:val="single" w:sz="8" w:space="0" w:color="auto"/>
            </w:tcBorders>
            <w:vAlign w:val="center"/>
          </w:tcPr>
          <w:p w14:paraId="73BC2D69" w14:textId="77777777" w:rsidR="000521CB" w:rsidRPr="000521CB" w:rsidRDefault="000521CB" w:rsidP="000521CB">
            <w:pPr>
              <w:pStyle w:val="af1"/>
              <w:keepNext w:val="0"/>
              <w:widowControl w:val="0"/>
              <w:spacing w:before="0" w:after="0" w:line="240" w:lineRule="auto"/>
              <w:ind w:left="0" w:firstLine="0"/>
              <w:jc w:val="center"/>
              <w:rPr>
                <w:b/>
                <w:bCs/>
                <w:sz w:val="20"/>
                <w:szCs w:val="20"/>
              </w:rPr>
            </w:pPr>
            <w:r w:rsidRPr="000521CB">
              <w:rPr>
                <w:b/>
                <w:bCs/>
                <w:sz w:val="20"/>
                <w:szCs w:val="20"/>
              </w:rPr>
              <w:t>№ п.п.</w:t>
            </w:r>
          </w:p>
        </w:tc>
        <w:tc>
          <w:tcPr>
            <w:tcW w:w="2247" w:type="pct"/>
            <w:vMerge w:val="restart"/>
            <w:tcBorders>
              <w:top w:val="single" w:sz="8" w:space="0" w:color="auto"/>
              <w:right w:val="single" w:sz="8" w:space="0" w:color="auto"/>
            </w:tcBorders>
            <w:vAlign w:val="center"/>
          </w:tcPr>
          <w:p w14:paraId="15270D42" w14:textId="77777777" w:rsidR="000521CB" w:rsidRPr="000521CB" w:rsidRDefault="000521CB" w:rsidP="000521CB">
            <w:pPr>
              <w:pStyle w:val="af1"/>
              <w:keepNext w:val="0"/>
              <w:widowControl w:val="0"/>
              <w:spacing w:before="0" w:after="0" w:line="240" w:lineRule="auto"/>
              <w:ind w:left="0" w:firstLine="0"/>
              <w:jc w:val="center"/>
              <w:rPr>
                <w:b/>
                <w:bCs/>
                <w:sz w:val="20"/>
                <w:szCs w:val="20"/>
              </w:rPr>
            </w:pPr>
            <w:r w:rsidRPr="000521CB">
              <w:rPr>
                <w:b/>
                <w:bCs/>
                <w:sz w:val="20"/>
                <w:szCs w:val="20"/>
              </w:rPr>
              <w:t>Наименование показателя</w:t>
            </w:r>
          </w:p>
        </w:tc>
        <w:tc>
          <w:tcPr>
            <w:tcW w:w="1290" w:type="pct"/>
            <w:vMerge w:val="restart"/>
            <w:tcBorders>
              <w:top w:val="single" w:sz="8" w:space="0" w:color="auto"/>
              <w:right w:val="single" w:sz="8" w:space="0" w:color="auto"/>
            </w:tcBorders>
            <w:vAlign w:val="center"/>
          </w:tcPr>
          <w:p w14:paraId="1634570D" w14:textId="77777777" w:rsidR="000521CB" w:rsidRPr="000521CB" w:rsidRDefault="000521CB" w:rsidP="000521CB">
            <w:pPr>
              <w:pStyle w:val="af1"/>
              <w:keepNext w:val="0"/>
              <w:widowControl w:val="0"/>
              <w:spacing w:before="0" w:after="0" w:line="240" w:lineRule="auto"/>
              <w:ind w:left="0" w:firstLine="0"/>
              <w:jc w:val="center"/>
              <w:rPr>
                <w:b/>
                <w:bCs/>
                <w:sz w:val="20"/>
                <w:szCs w:val="20"/>
              </w:rPr>
            </w:pPr>
            <w:r w:rsidRPr="000521CB">
              <w:rPr>
                <w:b/>
                <w:bCs/>
                <w:sz w:val="20"/>
                <w:szCs w:val="20"/>
              </w:rPr>
              <w:t>Ед. изм.</w:t>
            </w:r>
          </w:p>
        </w:tc>
        <w:tc>
          <w:tcPr>
            <w:tcW w:w="677" w:type="pct"/>
            <w:vMerge w:val="restart"/>
            <w:tcBorders>
              <w:top w:val="single" w:sz="8" w:space="0" w:color="auto"/>
              <w:right w:val="single" w:sz="8" w:space="0" w:color="auto"/>
            </w:tcBorders>
            <w:vAlign w:val="center"/>
          </w:tcPr>
          <w:p w14:paraId="70FC386E" w14:textId="77777777" w:rsidR="000521CB" w:rsidRPr="000521CB" w:rsidRDefault="000521CB" w:rsidP="000521CB">
            <w:pPr>
              <w:pStyle w:val="af1"/>
              <w:keepNext w:val="0"/>
              <w:widowControl w:val="0"/>
              <w:spacing w:before="0" w:after="0" w:line="240" w:lineRule="auto"/>
              <w:ind w:left="0" w:firstLine="0"/>
              <w:jc w:val="center"/>
              <w:rPr>
                <w:b/>
                <w:bCs/>
                <w:sz w:val="20"/>
                <w:szCs w:val="20"/>
              </w:rPr>
            </w:pPr>
            <w:r w:rsidRPr="000521CB">
              <w:rPr>
                <w:b/>
                <w:bCs/>
                <w:sz w:val="20"/>
                <w:szCs w:val="20"/>
              </w:rPr>
              <w:t>Установлено</w:t>
            </w:r>
          </w:p>
          <w:p w14:paraId="170DC255" w14:textId="77777777" w:rsidR="000521CB" w:rsidRPr="000521CB" w:rsidRDefault="000521CB" w:rsidP="000521CB">
            <w:pPr>
              <w:pStyle w:val="af1"/>
              <w:keepNext w:val="0"/>
              <w:widowControl w:val="0"/>
              <w:spacing w:before="0" w:after="0" w:line="240" w:lineRule="auto"/>
              <w:ind w:left="0" w:firstLine="0"/>
              <w:jc w:val="center"/>
              <w:rPr>
                <w:b/>
                <w:bCs/>
                <w:sz w:val="20"/>
                <w:szCs w:val="20"/>
              </w:rPr>
            </w:pPr>
            <w:r w:rsidRPr="000521CB">
              <w:rPr>
                <w:b/>
                <w:bCs/>
                <w:sz w:val="20"/>
                <w:szCs w:val="20"/>
              </w:rPr>
              <w:t>ДТ</w:t>
            </w:r>
          </w:p>
        </w:tc>
      </w:tr>
      <w:tr w:rsidR="000521CB" w:rsidRPr="000521CB" w14:paraId="357C7E7E" w14:textId="77777777" w:rsidTr="00704B0B">
        <w:trPr>
          <w:trHeight w:val="249"/>
        </w:trPr>
        <w:tc>
          <w:tcPr>
            <w:tcW w:w="786" w:type="pct"/>
            <w:vMerge/>
            <w:tcBorders>
              <w:left w:val="single" w:sz="8" w:space="0" w:color="auto"/>
              <w:right w:val="single" w:sz="8" w:space="0" w:color="auto"/>
            </w:tcBorders>
            <w:vAlign w:val="center"/>
          </w:tcPr>
          <w:p w14:paraId="3D3591BE" w14:textId="77777777" w:rsidR="000521CB" w:rsidRPr="000521CB" w:rsidRDefault="000521CB" w:rsidP="000521CB">
            <w:pPr>
              <w:pStyle w:val="af1"/>
              <w:keepNext w:val="0"/>
              <w:widowControl w:val="0"/>
              <w:spacing w:before="0" w:after="0" w:line="240" w:lineRule="auto"/>
              <w:ind w:left="0" w:firstLine="0"/>
              <w:jc w:val="center"/>
              <w:rPr>
                <w:b/>
                <w:bCs/>
                <w:sz w:val="20"/>
                <w:szCs w:val="20"/>
              </w:rPr>
            </w:pPr>
          </w:p>
        </w:tc>
        <w:tc>
          <w:tcPr>
            <w:tcW w:w="2247" w:type="pct"/>
            <w:vMerge/>
            <w:tcBorders>
              <w:right w:val="single" w:sz="8" w:space="0" w:color="auto"/>
            </w:tcBorders>
            <w:vAlign w:val="center"/>
          </w:tcPr>
          <w:p w14:paraId="4B250A0D" w14:textId="77777777" w:rsidR="000521CB" w:rsidRPr="000521CB" w:rsidRDefault="000521CB" w:rsidP="000521CB">
            <w:pPr>
              <w:pStyle w:val="af1"/>
              <w:keepNext w:val="0"/>
              <w:widowControl w:val="0"/>
              <w:spacing w:before="0" w:after="0" w:line="240" w:lineRule="auto"/>
              <w:ind w:left="0" w:firstLine="0"/>
              <w:jc w:val="center"/>
              <w:rPr>
                <w:b/>
                <w:bCs/>
                <w:sz w:val="20"/>
                <w:szCs w:val="20"/>
              </w:rPr>
            </w:pPr>
          </w:p>
        </w:tc>
        <w:tc>
          <w:tcPr>
            <w:tcW w:w="1290" w:type="pct"/>
            <w:vMerge/>
            <w:tcBorders>
              <w:right w:val="single" w:sz="8" w:space="0" w:color="auto"/>
            </w:tcBorders>
            <w:vAlign w:val="center"/>
          </w:tcPr>
          <w:p w14:paraId="66FF815E" w14:textId="77777777" w:rsidR="000521CB" w:rsidRPr="000521CB" w:rsidRDefault="000521CB" w:rsidP="000521CB">
            <w:pPr>
              <w:pStyle w:val="af1"/>
              <w:keepNext w:val="0"/>
              <w:widowControl w:val="0"/>
              <w:spacing w:before="0" w:after="0" w:line="240" w:lineRule="auto"/>
              <w:ind w:left="0" w:firstLine="0"/>
              <w:jc w:val="center"/>
              <w:rPr>
                <w:b/>
                <w:bCs/>
                <w:sz w:val="20"/>
                <w:szCs w:val="20"/>
              </w:rPr>
            </w:pPr>
          </w:p>
        </w:tc>
        <w:tc>
          <w:tcPr>
            <w:tcW w:w="677" w:type="pct"/>
            <w:vMerge/>
            <w:tcBorders>
              <w:bottom w:val="single" w:sz="8" w:space="0" w:color="auto"/>
              <w:right w:val="single" w:sz="8" w:space="0" w:color="auto"/>
            </w:tcBorders>
            <w:vAlign w:val="center"/>
          </w:tcPr>
          <w:p w14:paraId="7312DB85" w14:textId="77777777" w:rsidR="000521CB" w:rsidRPr="000521CB" w:rsidRDefault="000521CB" w:rsidP="000521CB">
            <w:pPr>
              <w:pStyle w:val="af1"/>
              <w:keepNext w:val="0"/>
              <w:widowControl w:val="0"/>
              <w:spacing w:before="0" w:after="0" w:line="240" w:lineRule="auto"/>
              <w:ind w:left="0" w:firstLine="0"/>
              <w:jc w:val="center"/>
              <w:rPr>
                <w:b/>
                <w:bCs/>
                <w:sz w:val="20"/>
                <w:szCs w:val="20"/>
              </w:rPr>
            </w:pPr>
          </w:p>
        </w:tc>
      </w:tr>
      <w:tr w:rsidR="000521CB" w:rsidRPr="000521CB" w14:paraId="10613AEC" w14:textId="77777777" w:rsidTr="00704B0B">
        <w:trPr>
          <w:trHeight w:val="220"/>
        </w:trPr>
        <w:tc>
          <w:tcPr>
            <w:tcW w:w="786" w:type="pct"/>
            <w:vMerge/>
            <w:tcBorders>
              <w:left w:val="single" w:sz="8" w:space="0" w:color="auto"/>
              <w:bottom w:val="single" w:sz="8" w:space="0" w:color="auto"/>
              <w:right w:val="single" w:sz="8" w:space="0" w:color="auto"/>
            </w:tcBorders>
            <w:vAlign w:val="center"/>
          </w:tcPr>
          <w:p w14:paraId="040D8750" w14:textId="77777777" w:rsidR="000521CB" w:rsidRPr="000521CB" w:rsidRDefault="000521CB" w:rsidP="000521CB">
            <w:pPr>
              <w:pStyle w:val="af1"/>
              <w:keepNext w:val="0"/>
              <w:widowControl w:val="0"/>
              <w:spacing w:before="0" w:after="0" w:line="240" w:lineRule="auto"/>
              <w:ind w:left="0" w:firstLine="0"/>
              <w:jc w:val="center"/>
              <w:rPr>
                <w:b/>
                <w:bCs/>
                <w:sz w:val="20"/>
                <w:szCs w:val="20"/>
              </w:rPr>
            </w:pPr>
          </w:p>
        </w:tc>
        <w:tc>
          <w:tcPr>
            <w:tcW w:w="2247" w:type="pct"/>
            <w:vMerge/>
            <w:tcBorders>
              <w:bottom w:val="single" w:sz="8" w:space="0" w:color="auto"/>
              <w:right w:val="single" w:sz="8" w:space="0" w:color="auto"/>
            </w:tcBorders>
            <w:vAlign w:val="center"/>
          </w:tcPr>
          <w:p w14:paraId="160CABE2" w14:textId="77777777" w:rsidR="000521CB" w:rsidRPr="000521CB" w:rsidRDefault="000521CB" w:rsidP="000521CB">
            <w:pPr>
              <w:pStyle w:val="af1"/>
              <w:keepNext w:val="0"/>
              <w:widowControl w:val="0"/>
              <w:spacing w:before="0" w:after="0" w:line="240" w:lineRule="auto"/>
              <w:ind w:left="0" w:firstLine="0"/>
              <w:jc w:val="center"/>
              <w:rPr>
                <w:b/>
                <w:bCs/>
                <w:sz w:val="20"/>
                <w:szCs w:val="20"/>
              </w:rPr>
            </w:pPr>
          </w:p>
        </w:tc>
        <w:tc>
          <w:tcPr>
            <w:tcW w:w="1290" w:type="pct"/>
            <w:vMerge/>
            <w:tcBorders>
              <w:bottom w:val="single" w:sz="8" w:space="0" w:color="auto"/>
              <w:right w:val="single" w:sz="8" w:space="0" w:color="auto"/>
            </w:tcBorders>
            <w:vAlign w:val="center"/>
          </w:tcPr>
          <w:p w14:paraId="7F2AA9D5" w14:textId="77777777" w:rsidR="000521CB" w:rsidRPr="000521CB" w:rsidRDefault="000521CB" w:rsidP="000521CB">
            <w:pPr>
              <w:pStyle w:val="af1"/>
              <w:keepNext w:val="0"/>
              <w:widowControl w:val="0"/>
              <w:spacing w:before="0" w:after="0" w:line="240" w:lineRule="auto"/>
              <w:ind w:left="0" w:firstLine="0"/>
              <w:jc w:val="center"/>
              <w:rPr>
                <w:b/>
                <w:bCs/>
                <w:sz w:val="20"/>
                <w:szCs w:val="20"/>
              </w:rPr>
            </w:pPr>
          </w:p>
        </w:tc>
        <w:tc>
          <w:tcPr>
            <w:tcW w:w="677" w:type="pct"/>
            <w:tcBorders>
              <w:bottom w:val="single" w:sz="8" w:space="0" w:color="auto"/>
              <w:right w:val="single" w:sz="8" w:space="0" w:color="auto"/>
            </w:tcBorders>
            <w:vAlign w:val="center"/>
          </w:tcPr>
          <w:p w14:paraId="22C23B14" w14:textId="77777777" w:rsidR="000521CB" w:rsidRPr="000521CB" w:rsidRDefault="000521CB" w:rsidP="000521CB">
            <w:pPr>
              <w:pStyle w:val="af1"/>
              <w:keepNext w:val="0"/>
              <w:widowControl w:val="0"/>
              <w:spacing w:before="0" w:after="0" w:line="240" w:lineRule="auto"/>
              <w:ind w:left="0" w:firstLine="0"/>
              <w:jc w:val="center"/>
              <w:rPr>
                <w:b/>
                <w:bCs/>
                <w:sz w:val="20"/>
                <w:szCs w:val="20"/>
              </w:rPr>
            </w:pPr>
            <w:r w:rsidRPr="000521CB">
              <w:rPr>
                <w:b/>
                <w:bCs/>
                <w:sz w:val="20"/>
                <w:szCs w:val="20"/>
              </w:rPr>
              <w:t>2019</w:t>
            </w:r>
          </w:p>
        </w:tc>
      </w:tr>
      <w:tr w:rsidR="000521CB" w:rsidRPr="000521CB" w14:paraId="7DB1F45B" w14:textId="77777777" w:rsidTr="00704B0B">
        <w:trPr>
          <w:trHeight w:val="220"/>
        </w:trPr>
        <w:tc>
          <w:tcPr>
            <w:tcW w:w="786" w:type="pct"/>
            <w:tcBorders>
              <w:left w:val="single" w:sz="8" w:space="0" w:color="auto"/>
              <w:bottom w:val="single" w:sz="8" w:space="0" w:color="auto"/>
              <w:right w:val="single" w:sz="8" w:space="0" w:color="auto"/>
            </w:tcBorders>
            <w:vAlign w:val="center"/>
          </w:tcPr>
          <w:p w14:paraId="7D1E1C3D"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1</w:t>
            </w:r>
          </w:p>
        </w:tc>
        <w:tc>
          <w:tcPr>
            <w:tcW w:w="2247" w:type="pct"/>
            <w:tcBorders>
              <w:bottom w:val="single" w:sz="8" w:space="0" w:color="auto"/>
              <w:right w:val="single" w:sz="8" w:space="0" w:color="auto"/>
            </w:tcBorders>
            <w:vAlign w:val="center"/>
          </w:tcPr>
          <w:p w14:paraId="072E4C52"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Сырье, основные материалы</w:t>
            </w:r>
          </w:p>
        </w:tc>
        <w:tc>
          <w:tcPr>
            <w:tcW w:w="1290" w:type="pct"/>
            <w:tcBorders>
              <w:bottom w:val="single" w:sz="8" w:space="0" w:color="auto"/>
              <w:right w:val="single" w:sz="8" w:space="0" w:color="auto"/>
            </w:tcBorders>
            <w:vAlign w:val="center"/>
          </w:tcPr>
          <w:p w14:paraId="16329885"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тыс. руб.</w:t>
            </w:r>
          </w:p>
        </w:tc>
        <w:tc>
          <w:tcPr>
            <w:tcW w:w="677" w:type="pct"/>
            <w:tcBorders>
              <w:bottom w:val="single" w:sz="8" w:space="0" w:color="auto"/>
              <w:right w:val="single" w:sz="8" w:space="0" w:color="auto"/>
            </w:tcBorders>
            <w:vAlign w:val="center"/>
          </w:tcPr>
          <w:p w14:paraId="2E11D8AB"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479,57</w:t>
            </w:r>
          </w:p>
        </w:tc>
      </w:tr>
      <w:tr w:rsidR="000521CB" w:rsidRPr="000521CB" w14:paraId="675E9B28" w14:textId="77777777" w:rsidTr="00704B0B">
        <w:trPr>
          <w:trHeight w:val="220"/>
        </w:trPr>
        <w:tc>
          <w:tcPr>
            <w:tcW w:w="786" w:type="pct"/>
            <w:tcBorders>
              <w:left w:val="single" w:sz="8" w:space="0" w:color="auto"/>
              <w:bottom w:val="single" w:sz="8" w:space="0" w:color="auto"/>
              <w:right w:val="single" w:sz="8" w:space="0" w:color="auto"/>
            </w:tcBorders>
            <w:vAlign w:val="center"/>
          </w:tcPr>
          <w:p w14:paraId="2EF837E7"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2</w:t>
            </w:r>
          </w:p>
        </w:tc>
        <w:tc>
          <w:tcPr>
            <w:tcW w:w="2247" w:type="pct"/>
            <w:tcBorders>
              <w:bottom w:val="single" w:sz="8" w:space="0" w:color="auto"/>
              <w:right w:val="single" w:sz="8" w:space="0" w:color="auto"/>
            </w:tcBorders>
            <w:vAlign w:val="center"/>
          </w:tcPr>
          <w:p w14:paraId="038561AD"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Энергия</w:t>
            </w:r>
          </w:p>
        </w:tc>
        <w:tc>
          <w:tcPr>
            <w:tcW w:w="1290" w:type="pct"/>
            <w:tcBorders>
              <w:bottom w:val="single" w:sz="8" w:space="0" w:color="auto"/>
              <w:right w:val="single" w:sz="8" w:space="0" w:color="auto"/>
            </w:tcBorders>
            <w:vAlign w:val="center"/>
          </w:tcPr>
          <w:p w14:paraId="2F00EBA3"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тыс. руб.</w:t>
            </w:r>
          </w:p>
        </w:tc>
        <w:tc>
          <w:tcPr>
            <w:tcW w:w="677" w:type="pct"/>
            <w:tcBorders>
              <w:bottom w:val="single" w:sz="8" w:space="0" w:color="auto"/>
              <w:right w:val="single" w:sz="8" w:space="0" w:color="auto"/>
            </w:tcBorders>
            <w:vAlign w:val="center"/>
          </w:tcPr>
          <w:p w14:paraId="515C921F"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14 386,75</w:t>
            </w:r>
          </w:p>
        </w:tc>
      </w:tr>
      <w:tr w:rsidR="000521CB" w:rsidRPr="000521CB" w14:paraId="6E80F686" w14:textId="77777777" w:rsidTr="00704B0B">
        <w:trPr>
          <w:trHeight w:val="220"/>
        </w:trPr>
        <w:tc>
          <w:tcPr>
            <w:tcW w:w="786" w:type="pct"/>
            <w:tcBorders>
              <w:left w:val="single" w:sz="8" w:space="0" w:color="auto"/>
              <w:bottom w:val="single" w:sz="8" w:space="0" w:color="auto"/>
              <w:right w:val="single" w:sz="8" w:space="0" w:color="auto"/>
            </w:tcBorders>
            <w:vAlign w:val="center"/>
          </w:tcPr>
          <w:p w14:paraId="33733CF3" w14:textId="77777777" w:rsidR="000521CB" w:rsidRPr="000521CB" w:rsidRDefault="000521CB" w:rsidP="00AE655D">
            <w:pPr>
              <w:pStyle w:val="a3"/>
              <w:jc w:val="center"/>
              <w:rPr>
                <w:rFonts w:ascii="Arial" w:hAnsi="Arial" w:cs="Arial"/>
                <w:sz w:val="20"/>
                <w:szCs w:val="20"/>
              </w:rPr>
            </w:pPr>
          </w:p>
        </w:tc>
        <w:tc>
          <w:tcPr>
            <w:tcW w:w="2247" w:type="pct"/>
            <w:tcBorders>
              <w:bottom w:val="single" w:sz="8" w:space="0" w:color="auto"/>
              <w:right w:val="single" w:sz="8" w:space="0" w:color="auto"/>
            </w:tcBorders>
            <w:vAlign w:val="center"/>
          </w:tcPr>
          <w:p w14:paraId="66F613F0"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затраты на покупную тепловую энергию</w:t>
            </w:r>
          </w:p>
        </w:tc>
        <w:tc>
          <w:tcPr>
            <w:tcW w:w="1290" w:type="pct"/>
            <w:tcBorders>
              <w:bottom w:val="single" w:sz="8" w:space="0" w:color="auto"/>
              <w:right w:val="single" w:sz="8" w:space="0" w:color="auto"/>
            </w:tcBorders>
            <w:vAlign w:val="center"/>
          </w:tcPr>
          <w:p w14:paraId="0967B9FA"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тыс. руб.</w:t>
            </w:r>
          </w:p>
        </w:tc>
        <w:tc>
          <w:tcPr>
            <w:tcW w:w="677" w:type="pct"/>
            <w:tcBorders>
              <w:bottom w:val="single" w:sz="8" w:space="0" w:color="auto"/>
              <w:right w:val="single" w:sz="8" w:space="0" w:color="auto"/>
            </w:tcBorders>
            <w:vAlign w:val="center"/>
          </w:tcPr>
          <w:p w14:paraId="6B5672DA"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14 386,75</w:t>
            </w:r>
          </w:p>
        </w:tc>
      </w:tr>
      <w:tr w:rsidR="000521CB" w:rsidRPr="000521CB" w14:paraId="6D41268D" w14:textId="77777777" w:rsidTr="00704B0B">
        <w:trPr>
          <w:trHeight w:val="220"/>
        </w:trPr>
        <w:tc>
          <w:tcPr>
            <w:tcW w:w="786" w:type="pct"/>
            <w:tcBorders>
              <w:left w:val="single" w:sz="8" w:space="0" w:color="auto"/>
              <w:bottom w:val="single" w:sz="8" w:space="0" w:color="auto"/>
              <w:right w:val="single" w:sz="8" w:space="0" w:color="auto"/>
            </w:tcBorders>
            <w:vAlign w:val="center"/>
          </w:tcPr>
          <w:p w14:paraId="647E7115"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3</w:t>
            </w:r>
          </w:p>
        </w:tc>
        <w:tc>
          <w:tcPr>
            <w:tcW w:w="2247" w:type="pct"/>
            <w:tcBorders>
              <w:bottom w:val="single" w:sz="8" w:space="0" w:color="auto"/>
              <w:right w:val="single" w:sz="8" w:space="0" w:color="auto"/>
            </w:tcBorders>
            <w:vAlign w:val="center"/>
          </w:tcPr>
          <w:p w14:paraId="61C51CF3"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Затраты на оплату труда</w:t>
            </w:r>
          </w:p>
        </w:tc>
        <w:tc>
          <w:tcPr>
            <w:tcW w:w="1290" w:type="pct"/>
            <w:tcBorders>
              <w:bottom w:val="single" w:sz="8" w:space="0" w:color="auto"/>
              <w:right w:val="single" w:sz="8" w:space="0" w:color="auto"/>
            </w:tcBorders>
            <w:vAlign w:val="center"/>
          </w:tcPr>
          <w:p w14:paraId="61F48CD0"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тыс. руб.</w:t>
            </w:r>
          </w:p>
        </w:tc>
        <w:tc>
          <w:tcPr>
            <w:tcW w:w="677" w:type="pct"/>
            <w:tcBorders>
              <w:bottom w:val="single" w:sz="8" w:space="0" w:color="auto"/>
              <w:right w:val="single" w:sz="8" w:space="0" w:color="auto"/>
            </w:tcBorders>
            <w:vAlign w:val="center"/>
          </w:tcPr>
          <w:p w14:paraId="7DCAEF09"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532,17</w:t>
            </w:r>
          </w:p>
        </w:tc>
      </w:tr>
      <w:tr w:rsidR="000521CB" w:rsidRPr="000521CB" w14:paraId="6C9D1182" w14:textId="77777777" w:rsidTr="00704B0B">
        <w:trPr>
          <w:trHeight w:val="220"/>
        </w:trPr>
        <w:tc>
          <w:tcPr>
            <w:tcW w:w="786" w:type="pct"/>
            <w:tcBorders>
              <w:left w:val="single" w:sz="8" w:space="0" w:color="auto"/>
              <w:bottom w:val="single" w:sz="8" w:space="0" w:color="auto"/>
              <w:right w:val="single" w:sz="8" w:space="0" w:color="auto"/>
            </w:tcBorders>
            <w:vAlign w:val="center"/>
          </w:tcPr>
          <w:p w14:paraId="7770D9D8"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4</w:t>
            </w:r>
          </w:p>
        </w:tc>
        <w:tc>
          <w:tcPr>
            <w:tcW w:w="2247" w:type="pct"/>
            <w:tcBorders>
              <w:bottom w:val="single" w:sz="8" w:space="0" w:color="auto"/>
              <w:right w:val="single" w:sz="8" w:space="0" w:color="auto"/>
            </w:tcBorders>
            <w:vAlign w:val="center"/>
          </w:tcPr>
          <w:p w14:paraId="3F621F97"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Отчисления на социальные нужды</w:t>
            </w:r>
          </w:p>
        </w:tc>
        <w:tc>
          <w:tcPr>
            <w:tcW w:w="1290" w:type="pct"/>
            <w:tcBorders>
              <w:bottom w:val="single" w:sz="8" w:space="0" w:color="auto"/>
              <w:right w:val="single" w:sz="8" w:space="0" w:color="auto"/>
            </w:tcBorders>
            <w:vAlign w:val="center"/>
          </w:tcPr>
          <w:p w14:paraId="3262C1E4"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тыс. руб.</w:t>
            </w:r>
          </w:p>
        </w:tc>
        <w:tc>
          <w:tcPr>
            <w:tcW w:w="677" w:type="pct"/>
            <w:tcBorders>
              <w:bottom w:val="single" w:sz="8" w:space="0" w:color="auto"/>
              <w:right w:val="single" w:sz="8" w:space="0" w:color="auto"/>
            </w:tcBorders>
            <w:vAlign w:val="center"/>
          </w:tcPr>
          <w:p w14:paraId="11B52019"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160,72</w:t>
            </w:r>
          </w:p>
        </w:tc>
      </w:tr>
      <w:tr w:rsidR="000521CB" w:rsidRPr="000521CB" w14:paraId="3B017EC7" w14:textId="77777777" w:rsidTr="00704B0B">
        <w:trPr>
          <w:trHeight w:val="220"/>
        </w:trPr>
        <w:tc>
          <w:tcPr>
            <w:tcW w:w="786" w:type="pct"/>
            <w:tcBorders>
              <w:left w:val="single" w:sz="8" w:space="0" w:color="auto"/>
              <w:bottom w:val="single" w:sz="8" w:space="0" w:color="auto"/>
              <w:right w:val="single" w:sz="8" w:space="0" w:color="auto"/>
            </w:tcBorders>
            <w:vAlign w:val="center"/>
          </w:tcPr>
          <w:p w14:paraId="60B58B6E"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5</w:t>
            </w:r>
          </w:p>
        </w:tc>
        <w:tc>
          <w:tcPr>
            <w:tcW w:w="2247" w:type="pct"/>
            <w:tcBorders>
              <w:bottom w:val="single" w:sz="8" w:space="0" w:color="auto"/>
              <w:right w:val="single" w:sz="8" w:space="0" w:color="auto"/>
            </w:tcBorders>
            <w:vAlign w:val="center"/>
          </w:tcPr>
          <w:p w14:paraId="2FB2E7AF"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Прочие затраты всего</w:t>
            </w:r>
          </w:p>
        </w:tc>
        <w:tc>
          <w:tcPr>
            <w:tcW w:w="1290" w:type="pct"/>
            <w:tcBorders>
              <w:bottom w:val="single" w:sz="8" w:space="0" w:color="auto"/>
              <w:right w:val="single" w:sz="8" w:space="0" w:color="auto"/>
            </w:tcBorders>
            <w:vAlign w:val="center"/>
          </w:tcPr>
          <w:p w14:paraId="7D6EED8D"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тыс. руб.</w:t>
            </w:r>
          </w:p>
        </w:tc>
        <w:tc>
          <w:tcPr>
            <w:tcW w:w="677" w:type="pct"/>
            <w:tcBorders>
              <w:bottom w:val="single" w:sz="8" w:space="0" w:color="auto"/>
              <w:right w:val="single" w:sz="8" w:space="0" w:color="auto"/>
            </w:tcBorders>
            <w:vAlign w:val="center"/>
          </w:tcPr>
          <w:p w14:paraId="239C3748"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7,6</w:t>
            </w:r>
          </w:p>
        </w:tc>
      </w:tr>
      <w:tr w:rsidR="000521CB" w:rsidRPr="000521CB" w14:paraId="632D094F" w14:textId="77777777" w:rsidTr="00704B0B">
        <w:trPr>
          <w:trHeight w:val="220"/>
        </w:trPr>
        <w:tc>
          <w:tcPr>
            <w:tcW w:w="786" w:type="pct"/>
            <w:tcBorders>
              <w:left w:val="single" w:sz="8" w:space="0" w:color="auto"/>
              <w:bottom w:val="single" w:sz="8" w:space="0" w:color="auto"/>
              <w:right w:val="single" w:sz="8" w:space="0" w:color="auto"/>
            </w:tcBorders>
            <w:vAlign w:val="center"/>
          </w:tcPr>
          <w:p w14:paraId="436965EB"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6</w:t>
            </w:r>
          </w:p>
        </w:tc>
        <w:tc>
          <w:tcPr>
            <w:tcW w:w="2247" w:type="pct"/>
            <w:tcBorders>
              <w:bottom w:val="single" w:sz="8" w:space="0" w:color="auto"/>
              <w:right w:val="single" w:sz="8" w:space="0" w:color="auto"/>
            </w:tcBorders>
            <w:vAlign w:val="center"/>
          </w:tcPr>
          <w:p w14:paraId="3D77C91B"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ИТОГО расходы</w:t>
            </w:r>
          </w:p>
        </w:tc>
        <w:tc>
          <w:tcPr>
            <w:tcW w:w="1290" w:type="pct"/>
            <w:tcBorders>
              <w:bottom w:val="single" w:sz="8" w:space="0" w:color="auto"/>
              <w:right w:val="single" w:sz="8" w:space="0" w:color="auto"/>
            </w:tcBorders>
            <w:vAlign w:val="center"/>
          </w:tcPr>
          <w:p w14:paraId="376AD764"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тыс. руб.</w:t>
            </w:r>
          </w:p>
        </w:tc>
        <w:tc>
          <w:tcPr>
            <w:tcW w:w="677" w:type="pct"/>
            <w:tcBorders>
              <w:bottom w:val="single" w:sz="8" w:space="0" w:color="auto"/>
              <w:right w:val="single" w:sz="8" w:space="0" w:color="auto"/>
            </w:tcBorders>
            <w:vAlign w:val="center"/>
          </w:tcPr>
          <w:p w14:paraId="18D5F537"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15 566,81</w:t>
            </w:r>
          </w:p>
        </w:tc>
      </w:tr>
      <w:tr w:rsidR="000521CB" w:rsidRPr="000521CB" w14:paraId="7264EDA7" w14:textId="77777777" w:rsidTr="00704B0B">
        <w:trPr>
          <w:trHeight w:val="220"/>
        </w:trPr>
        <w:tc>
          <w:tcPr>
            <w:tcW w:w="786" w:type="pct"/>
            <w:tcBorders>
              <w:left w:val="single" w:sz="8" w:space="0" w:color="auto"/>
              <w:bottom w:val="single" w:sz="8" w:space="0" w:color="auto"/>
              <w:right w:val="single" w:sz="8" w:space="0" w:color="auto"/>
            </w:tcBorders>
            <w:vAlign w:val="center"/>
          </w:tcPr>
          <w:p w14:paraId="51CAFCBB"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7</w:t>
            </w:r>
          </w:p>
        </w:tc>
        <w:tc>
          <w:tcPr>
            <w:tcW w:w="2247" w:type="pct"/>
            <w:tcBorders>
              <w:bottom w:val="single" w:sz="8" w:space="0" w:color="auto"/>
              <w:right w:val="single" w:sz="8" w:space="0" w:color="auto"/>
            </w:tcBorders>
            <w:vAlign w:val="center"/>
          </w:tcPr>
          <w:p w14:paraId="734E7463"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Валовая прибыль</w:t>
            </w:r>
          </w:p>
        </w:tc>
        <w:tc>
          <w:tcPr>
            <w:tcW w:w="1290" w:type="pct"/>
            <w:tcBorders>
              <w:bottom w:val="single" w:sz="8" w:space="0" w:color="auto"/>
              <w:right w:val="single" w:sz="8" w:space="0" w:color="auto"/>
            </w:tcBorders>
            <w:vAlign w:val="center"/>
          </w:tcPr>
          <w:p w14:paraId="23D3EDBB"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тыс. руб.</w:t>
            </w:r>
          </w:p>
        </w:tc>
        <w:tc>
          <w:tcPr>
            <w:tcW w:w="677" w:type="pct"/>
            <w:tcBorders>
              <w:bottom w:val="single" w:sz="8" w:space="0" w:color="auto"/>
              <w:right w:val="single" w:sz="8" w:space="0" w:color="auto"/>
            </w:tcBorders>
            <w:vAlign w:val="center"/>
          </w:tcPr>
          <w:p w14:paraId="1453EAD7"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77,83</w:t>
            </w:r>
          </w:p>
        </w:tc>
      </w:tr>
      <w:tr w:rsidR="000521CB" w:rsidRPr="000521CB" w14:paraId="7F3DE70D" w14:textId="77777777" w:rsidTr="00704B0B">
        <w:trPr>
          <w:trHeight w:val="220"/>
        </w:trPr>
        <w:tc>
          <w:tcPr>
            <w:tcW w:w="786" w:type="pct"/>
            <w:tcBorders>
              <w:left w:val="single" w:sz="8" w:space="0" w:color="auto"/>
              <w:bottom w:val="single" w:sz="8" w:space="0" w:color="auto"/>
              <w:right w:val="single" w:sz="8" w:space="0" w:color="auto"/>
            </w:tcBorders>
            <w:vAlign w:val="center"/>
          </w:tcPr>
          <w:p w14:paraId="24FE1EAC"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8</w:t>
            </w:r>
          </w:p>
        </w:tc>
        <w:tc>
          <w:tcPr>
            <w:tcW w:w="2247" w:type="pct"/>
            <w:tcBorders>
              <w:bottom w:val="single" w:sz="8" w:space="0" w:color="auto"/>
              <w:right w:val="single" w:sz="8" w:space="0" w:color="auto"/>
            </w:tcBorders>
            <w:vAlign w:val="center"/>
          </w:tcPr>
          <w:p w14:paraId="43EB81D4"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НВВ без НДС</w:t>
            </w:r>
          </w:p>
        </w:tc>
        <w:tc>
          <w:tcPr>
            <w:tcW w:w="1290" w:type="pct"/>
            <w:tcBorders>
              <w:bottom w:val="single" w:sz="8" w:space="0" w:color="auto"/>
              <w:right w:val="single" w:sz="8" w:space="0" w:color="auto"/>
            </w:tcBorders>
            <w:vAlign w:val="center"/>
          </w:tcPr>
          <w:p w14:paraId="3CE07796"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тыс. руб.</w:t>
            </w:r>
          </w:p>
        </w:tc>
        <w:tc>
          <w:tcPr>
            <w:tcW w:w="677" w:type="pct"/>
            <w:tcBorders>
              <w:bottom w:val="single" w:sz="8" w:space="0" w:color="auto"/>
              <w:right w:val="single" w:sz="8" w:space="0" w:color="auto"/>
            </w:tcBorders>
            <w:vAlign w:val="center"/>
          </w:tcPr>
          <w:p w14:paraId="0A58799B"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15 644,64</w:t>
            </w:r>
          </w:p>
        </w:tc>
      </w:tr>
      <w:tr w:rsidR="000521CB" w:rsidRPr="000521CB" w14:paraId="6BE1BAF4" w14:textId="77777777" w:rsidTr="00704B0B">
        <w:trPr>
          <w:trHeight w:val="220"/>
        </w:trPr>
        <w:tc>
          <w:tcPr>
            <w:tcW w:w="786" w:type="pct"/>
            <w:tcBorders>
              <w:left w:val="single" w:sz="8" w:space="0" w:color="auto"/>
              <w:bottom w:val="single" w:sz="8" w:space="0" w:color="auto"/>
              <w:right w:val="single" w:sz="8" w:space="0" w:color="auto"/>
            </w:tcBorders>
            <w:vAlign w:val="center"/>
          </w:tcPr>
          <w:p w14:paraId="04D5E353"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9</w:t>
            </w:r>
          </w:p>
        </w:tc>
        <w:tc>
          <w:tcPr>
            <w:tcW w:w="2247" w:type="pct"/>
            <w:tcBorders>
              <w:bottom w:val="single" w:sz="8" w:space="0" w:color="auto"/>
              <w:right w:val="single" w:sz="8" w:space="0" w:color="auto"/>
            </w:tcBorders>
            <w:vAlign w:val="center"/>
          </w:tcPr>
          <w:p w14:paraId="1C7E9589"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Полезный отпуск продукции всего</w:t>
            </w:r>
          </w:p>
        </w:tc>
        <w:tc>
          <w:tcPr>
            <w:tcW w:w="1290" w:type="pct"/>
            <w:tcBorders>
              <w:bottom w:val="single" w:sz="8" w:space="0" w:color="auto"/>
              <w:right w:val="single" w:sz="8" w:space="0" w:color="auto"/>
            </w:tcBorders>
            <w:vAlign w:val="center"/>
          </w:tcPr>
          <w:p w14:paraId="3F3B6CF4"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Гкал</w:t>
            </w:r>
          </w:p>
        </w:tc>
        <w:tc>
          <w:tcPr>
            <w:tcW w:w="677" w:type="pct"/>
            <w:tcBorders>
              <w:bottom w:val="single" w:sz="8" w:space="0" w:color="auto"/>
              <w:right w:val="single" w:sz="8" w:space="0" w:color="auto"/>
            </w:tcBorders>
            <w:vAlign w:val="center"/>
          </w:tcPr>
          <w:p w14:paraId="65CFB1B8"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12 194,00</w:t>
            </w:r>
          </w:p>
        </w:tc>
      </w:tr>
      <w:tr w:rsidR="000521CB" w:rsidRPr="000521CB" w14:paraId="77BFE15E" w14:textId="77777777" w:rsidTr="00704B0B">
        <w:trPr>
          <w:trHeight w:val="220"/>
        </w:trPr>
        <w:tc>
          <w:tcPr>
            <w:tcW w:w="786" w:type="pct"/>
            <w:tcBorders>
              <w:left w:val="single" w:sz="8" w:space="0" w:color="auto"/>
              <w:bottom w:val="single" w:sz="8" w:space="0" w:color="auto"/>
              <w:right w:val="single" w:sz="8" w:space="0" w:color="auto"/>
            </w:tcBorders>
            <w:vAlign w:val="center"/>
          </w:tcPr>
          <w:p w14:paraId="4DCE1E0C"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10</w:t>
            </w:r>
          </w:p>
        </w:tc>
        <w:tc>
          <w:tcPr>
            <w:tcW w:w="2247" w:type="pct"/>
            <w:tcBorders>
              <w:bottom w:val="single" w:sz="8" w:space="0" w:color="auto"/>
              <w:right w:val="single" w:sz="8" w:space="0" w:color="auto"/>
            </w:tcBorders>
            <w:vAlign w:val="center"/>
          </w:tcPr>
          <w:p w14:paraId="7763927D"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Средневзвешенный тариф</w:t>
            </w:r>
          </w:p>
        </w:tc>
        <w:tc>
          <w:tcPr>
            <w:tcW w:w="1290" w:type="pct"/>
            <w:tcBorders>
              <w:bottom w:val="single" w:sz="8" w:space="0" w:color="auto"/>
              <w:right w:val="single" w:sz="8" w:space="0" w:color="auto"/>
            </w:tcBorders>
            <w:vAlign w:val="center"/>
          </w:tcPr>
          <w:p w14:paraId="41F7C756"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руб./Гкал</w:t>
            </w:r>
          </w:p>
        </w:tc>
        <w:tc>
          <w:tcPr>
            <w:tcW w:w="677" w:type="pct"/>
            <w:tcBorders>
              <w:bottom w:val="single" w:sz="8" w:space="0" w:color="auto"/>
              <w:right w:val="single" w:sz="8" w:space="0" w:color="auto"/>
            </w:tcBorders>
            <w:vAlign w:val="center"/>
          </w:tcPr>
          <w:p w14:paraId="59A706E2"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1 282,98</w:t>
            </w:r>
          </w:p>
        </w:tc>
      </w:tr>
      <w:tr w:rsidR="000521CB" w:rsidRPr="000521CB" w14:paraId="649D3007" w14:textId="77777777" w:rsidTr="00704B0B">
        <w:trPr>
          <w:trHeight w:val="220"/>
        </w:trPr>
        <w:tc>
          <w:tcPr>
            <w:tcW w:w="786" w:type="pct"/>
            <w:tcBorders>
              <w:left w:val="single" w:sz="8" w:space="0" w:color="auto"/>
              <w:bottom w:val="single" w:sz="8" w:space="0" w:color="auto"/>
              <w:right w:val="single" w:sz="8" w:space="0" w:color="auto"/>
            </w:tcBorders>
            <w:vAlign w:val="center"/>
          </w:tcPr>
          <w:p w14:paraId="1735C81D"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11</w:t>
            </w:r>
          </w:p>
        </w:tc>
        <w:tc>
          <w:tcPr>
            <w:tcW w:w="2247" w:type="pct"/>
            <w:tcBorders>
              <w:bottom w:val="single" w:sz="8" w:space="0" w:color="auto"/>
              <w:right w:val="single" w:sz="8" w:space="0" w:color="auto"/>
            </w:tcBorders>
            <w:vAlign w:val="center"/>
          </w:tcPr>
          <w:p w14:paraId="054AC8D8"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Операционные (подконтрольные расходы)</w:t>
            </w:r>
          </w:p>
        </w:tc>
        <w:tc>
          <w:tcPr>
            <w:tcW w:w="1290" w:type="pct"/>
            <w:tcBorders>
              <w:bottom w:val="single" w:sz="8" w:space="0" w:color="auto"/>
              <w:right w:val="single" w:sz="8" w:space="0" w:color="auto"/>
            </w:tcBorders>
            <w:vAlign w:val="center"/>
          </w:tcPr>
          <w:p w14:paraId="2107C4D0"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тыс. руб.</w:t>
            </w:r>
          </w:p>
        </w:tc>
        <w:tc>
          <w:tcPr>
            <w:tcW w:w="677" w:type="pct"/>
            <w:tcBorders>
              <w:bottom w:val="single" w:sz="8" w:space="0" w:color="auto"/>
              <w:right w:val="single" w:sz="8" w:space="0" w:color="auto"/>
            </w:tcBorders>
            <w:vAlign w:val="center"/>
          </w:tcPr>
          <w:p w14:paraId="421617D5"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1 011,74</w:t>
            </w:r>
          </w:p>
        </w:tc>
      </w:tr>
      <w:tr w:rsidR="000521CB" w:rsidRPr="000521CB" w14:paraId="30D50E42" w14:textId="77777777" w:rsidTr="00704B0B">
        <w:trPr>
          <w:trHeight w:val="220"/>
        </w:trPr>
        <w:tc>
          <w:tcPr>
            <w:tcW w:w="786" w:type="pct"/>
            <w:tcBorders>
              <w:left w:val="single" w:sz="8" w:space="0" w:color="auto"/>
              <w:bottom w:val="single" w:sz="8" w:space="0" w:color="auto"/>
              <w:right w:val="single" w:sz="8" w:space="0" w:color="auto"/>
            </w:tcBorders>
            <w:vAlign w:val="center"/>
          </w:tcPr>
          <w:p w14:paraId="7D485AB9"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12</w:t>
            </w:r>
          </w:p>
        </w:tc>
        <w:tc>
          <w:tcPr>
            <w:tcW w:w="2247" w:type="pct"/>
            <w:tcBorders>
              <w:bottom w:val="single" w:sz="8" w:space="0" w:color="auto"/>
              <w:right w:val="single" w:sz="8" w:space="0" w:color="auto"/>
            </w:tcBorders>
            <w:vAlign w:val="center"/>
          </w:tcPr>
          <w:p w14:paraId="5BCD77C5"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Неподконтрольные расходы</w:t>
            </w:r>
          </w:p>
        </w:tc>
        <w:tc>
          <w:tcPr>
            <w:tcW w:w="1290" w:type="pct"/>
            <w:tcBorders>
              <w:bottom w:val="single" w:sz="8" w:space="0" w:color="auto"/>
              <w:right w:val="single" w:sz="8" w:space="0" w:color="auto"/>
            </w:tcBorders>
            <w:vAlign w:val="center"/>
          </w:tcPr>
          <w:p w14:paraId="7478B77A"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тыс. руб.</w:t>
            </w:r>
          </w:p>
        </w:tc>
        <w:tc>
          <w:tcPr>
            <w:tcW w:w="677" w:type="pct"/>
            <w:tcBorders>
              <w:bottom w:val="single" w:sz="8" w:space="0" w:color="auto"/>
              <w:right w:val="single" w:sz="8" w:space="0" w:color="auto"/>
            </w:tcBorders>
            <w:vAlign w:val="center"/>
          </w:tcPr>
          <w:p w14:paraId="5623A746"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181,29</w:t>
            </w:r>
          </w:p>
        </w:tc>
      </w:tr>
      <w:tr w:rsidR="000521CB" w:rsidRPr="000521CB" w14:paraId="1C95B9E7" w14:textId="77777777" w:rsidTr="00704B0B">
        <w:trPr>
          <w:trHeight w:val="230"/>
        </w:trPr>
        <w:tc>
          <w:tcPr>
            <w:tcW w:w="786" w:type="pct"/>
            <w:vMerge w:val="restart"/>
            <w:tcBorders>
              <w:left w:val="single" w:sz="8" w:space="0" w:color="auto"/>
              <w:right w:val="single" w:sz="8" w:space="0" w:color="auto"/>
            </w:tcBorders>
            <w:vAlign w:val="center"/>
          </w:tcPr>
          <w:p w14:paraId="7890CE0B"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13</w:t>
            </w:r>
          </w:p>
        </w:tc>
        <w:tc>
          <w:tcPr>
            <w:tcW w:w="2247" w:type="pct"/>
            <w:vMerge w:val="restart"/>
            <w:tcBorders>
              <w:right w:val="single" w:sz="8" w:space="0" w:color="auto"/>
            </w:tcBorders>
            <w:vAlign w:val="center"/>
          </w:tcPr>
          <w:p w14:paraId="663D748E"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 xml:space="preserve">Расходы на приобретение (производство) </w:t>
            </w:r>
          </w:p>
          <w:p w14:paraId="5EAD4F77"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энергетических ресурсов</w:t>
            </w:r>
          </w:p>
        </w:tc>
        <w:tc>
          <w:tcPr>
            <w:tcW w:w="1290" w:type="pct"/>
            <w:vMerge w:val="restart"/>
            <w:tcBorders>
              <w:right w:val="single" w:sz="8" w:space="0" w:color="auto"/>
            </w:tcBorders>
            <w:vAlign w:val="center"/>
          </w:tcPr>
          <w:p w14:paraId="39CE66F1"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тыс. руб.</w:t>
            </w:r>
          </w:p>
        </w:tc>
        <w:tc>
          <w:tcPr>
            <w:tcW w:w="677" w:type="pct"/>
            <w:vMerge w:val="restart"/>
            <w:tcBorders>
              <w:right w:val="single" w:sz="8" w:space="0" w:color="auto"/>
            </w:tcBorders>
            <w:vAlign w:val="center"/>
          </w:tcPr>
          <w:p w14:paraId="3E4FF5CE"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14 386,75</w:t>
            </w:r>
          </w:p>
        </w:tc>
      </w:tr>
      <w:tr w:rsidR="000521CB" w:rsidRPr="000521CB" w14:paraId="421CAEE2" w14:textId="77777777" w:rsidTr="00704B0B">
        <w:trPr>
          <w:trHeight w:val="230"/>
        </w:trPr>
        <w:tc>
          <w:tcPr>
            <w:tcW w:w="786" w:type="pct"/>
            <w:vMerge/>
            <w:tcBorders>
              <w:left w:val="single" w:sz="8" w:space="0" w:color="auto"/>
              <w:right w:val="single" w:sz="8" w:space="0" w:color="auto"/>
            </w:tcBorders>
            <w:vAlign w:val="center"/>
          </w:tcPr>
          <w:p w14:paraId="37099322" w14:textId="77777777" w:rsidR="000521CB" w:rsidRPr="000521CB" w:rsidRDefault="000521CB" w:rsidP="00AE655D">
            <w:pPr>
              <w:pStyle w:val="a3"/>
              <w:jc w:val="center"/>
              <w:rPr>
                <w:rFonts w:ascii="Arial" w:hAnsi="Arial" w:cs="Arial"/>
                <w:sz w:val="20"/>
                <w:szCs w:val="20"/>
              </w:rPr>
            </w:pPr>
          </w:p>
        </w:tc>
        <w:tc>
          <w:tcPr>
            <w:tcW w:w="2247" w:type="pct"/>
            <w:vMerge/>
            <w:tcBorders>
              <w:right w:val="single" w:sz="8" w:space="0" w:color="auto"/>
            </w:tcBorders>
            <w:vAlign w:val="center"/>
          </w:tcPr>
          <w:p w14:paraId="055E4C62" w14:textId="77777777" w:rsidR="000521CB" w:rsidRPr="000521CB" w:rsidRDefault="000521CB" w:rsidP="00AE655D">
            <w:pPr>
              <w:pStyle w:val="a3"/>
              <w:jc w:val="center"/>
              <w:rPr>
                <w:rFonts w:ascii="Arial" w:hAnsi="Arial" w:cs="Arial"/>
                <w:sz w:val="20"/>
                <w:szCs w:val="20"/>
              </w:rPr>
            </w:pPr>
          </w:p>
        </w:tc>
        <w:tc>
          <w:tcPr>
            <w:tcW w:w="1290" w:type="pct"/>
            <w:vMerge/>
            <w:tcBorders>
              <w:right w:val="single" w:sz="8" w:space="0" w:color="auto"/>
            </w:tcBorders>
            <w:vAlign w:val="center"/>
          </w:tcPr>
          <w:p w14:paraId="0DA4F497" w14:textId="77777777" w:rsidR="000521CB" w:rsidRPr="000521CB" w:rsidRDefault="000521CB" w:rsidP="00AE655D">
            <w:pPr>
              <w:pStyle w:val="a3"/>
              <w:jc w:val="center"/>
              <w:rPr>
                <w:rFonts w:ascii="Arial" w:hAnsi="Arial" w:cs="Arial"/>
                <w:sz w:val="20"/>
                <w:szCs w:val="20"/>
              </w:rPr>
            </w:pPr>
          </w:p>
        </w:tc>
        <w:tc>
          <w:tcPr>
            <w:tcW w:w="677" w:type="pct"/>
            <w:vMerge/>
            <w:tcBorders>
              <w:right w:val="single" w:sz="8" w:space="0" w:color="auto"/>
            </w:tcBorders>
            <w:vAlign w:val="center"/>
          </w:tcPr>
          <w:p w14:paraId="0C48060C" w14:textId="77777777" w:rsidR="000521CB" w:rsidRPr="000521CB" w:rsidRDefault="000521CB" w:rsidP="00AE655D">
            <w:pPr>
              <w:pStyle w:val="a3"/>
              <w:jc w:val="center"/>
              <w:rPr>
                <w:rFonts w:ascii="Arial" w:hAnsi="Arial" w:cs="Arial"/>
                <w:sz w:val="20"/>
                <w:szCs w:val="20"/>
              </w:rPr>
            </w:pPr>
          </w:p>
        </w:tc>
      </w:tr>
      <w:tr w:rsidR="000521CB" w:rsidRPr="000521CB" w14:paraId="149DB4D1" w14:textId="77777777" w:rsidTr="00704B0B">
        <w:trPr>
          <w:trHeight w:val="230"/>
        </w:trPr>
        <w:tc>
          <w:tcPr>
            <w:tcW w:w="786" w:type="pct"/>
            <w:vMerge/>
            <w:tcBorders>
              <w:left w:val="single" w:sz="8" w:space="0" w:color="auto"/>
              <w:bottom w:val="single" w:sz="8" w:space="0" w:color="auto"/>
              <w:right w:val="single" w:sz="8" w:space="0" w:color="auto"/>
            </w:tcBorders>
            <w:vAlign w:val="center"/>
          </w:tcPr>
          <w:p w14:paraId="616DFA9A" w14:textId="77777777" w:rsidR="000521CB" w:rsidRPr="000521CB" w:rsidRDefault="000521CB" w:rsidP="00AE655D">
            <w:pPr>
              <w:pStyle w:val="a3"/>
              <w:jc w:val="center"/>
              <w:rPr>
                <w:rFonts w:ascii="Arial" w:hAnsi="Arial" w:cs="Arial"/>
                <w:sz w:val="20"/>
                <w:szCs w:val="20"/>
              </w:rPr>
            </w:pPr>
          </w:p>
        </w:tc>
        <w:tc>
          <w:tcPr>
            <w:tcW w:w="2247" w:type="pct"/>
            <w:vMerge/>
            <w:tcBorders>
              <w:bottom w:val="single" w:sz="8" w:space="0" w:color="auto"/>
              <w:right w:val="single" w:sz="8" w:space="0" w:color="auto"/>
            </w:tcBorders>
            <w:vAlign w:val="center"/>
          </w:tcPr>
          <w:p w14:paraId="5333D25E" w14:textId="77777777" w:rsidR="000521CB" w:rsidRPr="000521CB" w:rsidRDefault="000521CB" w:rsidP="00AE655D">
            <w:pPr>
              <w:pStyle w:val="a3"/>
              <w:jc w:val="center"/>
              <w:rPr>
                <w:rFonts w:ascii="Arial" w:hAnsi="Arial" w:cs="Arial"/>
                <w:sz w:val="20"/>
                <w:szCs w:val="20"/>
              </w:rPr>
            </w:pPr>
          </w:p>
        </w:tc>
        <w:tc>
          <w:tcPr>
            <w:tcW w:w="1290" w:type="pct"/>
            <w:vMerge/>
            <w:tcBorders>
              <w:bottom w:val="single" w:sz="8" w:space="0" w:color="auto"/>
              <w:right w:val="single" w:sz="8" w:space="0" w:color="auto"/>
            </w:tcBorders>
            <w:vAlign w:val="center"/>
          </w:tcPr>
          <w:p w14:paraId="061A339F" w14:textId="77777777" w:rsidR="000521CB" w:rsidRPr="000521CB" w:rsidRDefault="000521CB" w:rsidP="00AE655D">
            <w:pPr>
              <w:pStyle w:val="a3"/>
              <w:jc w:val="center"/>
              <w:rPr>
                <w:rFonts w:ascii="Arial" w:hAnsi="Arial" w:cs="Arial"/>
                <w:sz w:val="20"/>
                <w:szCs w:val="20"/>
              </w:rPr>
            </w:pPr>
          </w:p>
        </w:tc>
        <w:tc>
          <w:tcPr>
            <w:tcW w:w="677" w:type="pct"/>
            <w:vMerge/>
            <w:tcBorders>
              <w:bottom w:val="single" w:sz="8" w:space="0" w:color="auto"/>
              <w:right w:val="single" w:sz="8" w:space="0" w:color="auto"/>
            </w:tcBorders>
            <w:vAlign w:val="center"/>
          </w:tcPr>
          <w:p w14:paraId="363B1B93" w14:textId="77777777" w:rsidR="000521CB" w:rsidRPr="000521CB" w:rsidRDefault="000521CB" w:rsidP="00AE655D">
            <w:pPr>
              <w:pStyle w:val="a3"/>
              <w:jc w:val="center"/>
              <w:rPr>
                <w:rFonts w:ascii="Arial" w:hAnsi="Arial" w:cs="Arial"/>
                <w:sz w:val="20"/>
                <w:szCs w:val="20"/>
              </w:rPr>
            </w:pPr>
          </w:p>
        </w:tc>
      </w:tr>
      <w:tr w:rsidR="000521CB" w:rsidRPr="000521CB" w14:paraId="0B0523A7" w14:textId="77777777" w:rsidTr="00704B0B">
        <w:trPr>
          <w:trHeight w:val="220"/>
        </w:trPr>
        <w:tc>
          <w:tcPr>
            <w:tcW w:w="786" w:type="pct"/>
            <w:tcBorders>
              <w:left w:val="single" w:sz="8" w:space="0" w:color="auto"/>
              <w:bottom w:val="single" w:sz="8" w:space="0" w:color="auto"/>
              <w:right w:val="single" w:sz="8" w:space="0" w:color="auto"/>
            </w:tcBorders>
            <w:vAlign w:val="center"/>
          </w:tcPr>
          <w:p w14:paraId="012E6450"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14</w:t>
            </w:r>
          </w:p>
        </w:tc>
        <w:tc>
          <w:tcPr>
            <w:tcW w:w="2247" w:type="pct"/>
            <w:tcBorders>
              <w:bottom w:val="single" w:sz="8" w:space="0" w:color="auto"/>
              <w:right w:val="single" w:sz="8" w:space="0" w:color="auto"/>
            </w:tcBorders>
            <w:vAlign w:val="center"/>
          </w:tcPr>
          <w:p w14:paraId="6BCAEEE2"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Экономия ОР</w:t>
            </w:r>
          </w:p>
        </w:tc>
        <w:tc>
          <w:tcPr>
            <w:tcW w:w="1290" w:type="pct"/>
            <w:tcBorders>
              <w:bottom w:val="single" w:sz="8" w:space="0" w:color="auto"/>
              <w:right w:val="single" w:sz="8" w:space="0" w:color="auto"/>
            </w:tcBorders>
            <w:vAlign w:val="center"/>
          </w:tcPr>
          <w:p w14:paraId="633B392E"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тыс. руб.</w:t>
            </w:r>
          </w:p>
        </w:tc>
        <w:tc>
          <w:tcPr>
            <w:tcW w:w="677" w:type="pct"/>
            <w:tcBorders>
              <w:bottom w:val="single" w:sz="8" w:space="0" w:color="auto"/>
              <w:right w:val="single" w:sz="8" w:space="0" w:color="auto"/>
            </w:tcBorders>
            <w:vAlign w:val="center"/>
          </w:tcPr>
          <w:p w14:paraId="720D806F"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10,22</w:t>
            </w:r>
          </w:p>
        </w:tc>
      </w:tr>
    </w:tbl>
    <w:p w14:paraId="5F3584EC" w14:textId="77777777" w:rsidR="00AE655D" w:rsidRPr="000521CB" w:rsidRDefault="00AE655D" w:rsidP="000521CB">
      <w:pPr>
        <w:ind w:firstLine="720"/>
        <w:rPr>
          <w:rFonts w:ascii="Arial" w:eastAsia="Times New Roman" w:hAnsi="Arial" w:cs="Arial"/>
          <w:spacing w:val="-5"/>
          <w:sz w:val="22"/>
        </w:rPr>
      </w:pPr>
    </w:p>
    <w:p w14:paraId="233947F9" w14:textId="77777777" w:rsidR="00AE655D" w:rsidRPr="000521CB" w:rsidRDefault="00AE655D" w:rsidP="00CA5EBE">
      <w:pPr>
        <w:ind w:firstLine="720"/>
        <w:rPr>
          <w:rFonts w:ascii="Arial" w:eastAsia="Times New Roman" w:hAnsi="Arial" w:cs="Arial"/>
          <w:spacing w:val="-5"/>
          <w:sz w:val="22"/>
        </w:rPr>
      </w:pPr>
      <w:r w:rsidRPr="000521CB">
        <w:rPr>
          <w:rFonts w:ascii="Arial" w:eastAsia="Times New Roman" w:hAnsi="Arial" w:cs="Arial"/>
          <w:spacing w:val="-5"/>
          <w:sz w:val="22"/>
        </w:rPr>
        <w:t xml:space="preserve">Валовая прибыль для ЗАО </w:t>
      </w:r>
      <w:r w:rsidR="00C4770F" w:rsidRPr="000521CB">
        <w:rPr>
          <w:rFonts w:ascii="Arial" w:eastAsia="Times New Roman" w:hAnsi="Arial" w:cs="Arial"/>
          <w:spacing w:val="-5"/>
          <w:sz w:val="22"/>
        </w:rPr>
        <w:t>«</w:t>
      </w:r>
      <w:r w:rsidRPr="000521CB">
        <w:rPr>
          <w:rFonts w:ascii="Arial" w:eastAsia="Times New Roman" w:hAnsi="Arial" w:cs="Arial"/>
          <w:spacing w:val="-5"/>
          <w:sz w:val="22"/>
        </w:rPr>
        <w:t>Бердский строительный трест</w:t>
      </w:r>
      <w:r w:rsidR="00C4770F" w:rsidRPr="000521CB">
        <w:rPr>
          <w:rFonts w:ascii="Arial" w:eastAsia="Times New Roman" w:hAnsi="Arial" w:cs="Arial"/>
          <w:spacing w:val="-5"/>
          <w:sz w:val="22"/>
        </w:rPr>
        <w:t>»</w:t>
      </w:r>
      <w:r w:rsidRPr="000521CB">
        <w:rPr>
          <w:rFonts w:ascii="Arial" w:eastAsia="Times New Roman" w:hAnsi="Arial" w:cs="Arial"/>
          <w:spacing w:val="-5"/>
          <w:sz w:val="22"/>
        </w:rPr>
        <w:t xml:space="preserve"> на 2019 год запланирована в размере 77,83 тыс. руб., что составляет 0,5% от суммарных расходов в составе НВВ. Годовой рост среднего тарифа при этом составит 6,63%.</w:t>
      </w:r>
    </w:p>
    <w:p w14:paraId="678AE70F" w14:textId="77777777" w:rsidR="001B2E1E" w:rsidRPr="000521CB" w:rsidRDefault="001B2E1E" w:rsidP="000521CB">
      <w:pPr>
        <w:pStyle w:val="2"/>
        <w:rPr>
          <w:rFonts w:eastAsia="Times New Roman"/>
        </w:rPr>
      </w:pPr>
      <w:bookmarkStart w:id="589" w:name="_Toc89774027"/>
      <w:bookmarkStart w:id="590" w:name="_Toc91143841"/>
      <w:r w:rsidRPr="000521CB">
        <w:rPr>
          <w:rFonts w:eastAsia="Times New Roman"/>
        </w:rPr>
        <w:t>Плата за подключение к тепловым сетям</w:t>
      </w:r>
      <w:bookmarkEnd w:id="589"/>
      <w:bookmarkEnd w:id="590"/>
    </w:p>
    <w:p w14:paraId="56CF0EDA" w14:textId="77777777" w:rsidR="00AE655D" w:rsidRPr="000521CB" w:rsidRDefault="00AE655D" w:rsidP="00CA5EBE">
      <w:pPr>
        <w:ind w:firstLine="720"/>
        <w:rPr>
          <w:rFonts w:ascii="Arial" w:eastAsia="Times New Roman" w:hAnsi="Arial" w:cs="Arial"/>
          <w:spacing w:val="-5"/>
          <w:sz w:val="22"/>
        </w:rPr>
      </w:pPr>
      <w:r w:rsidRPr="000521CB">
        <w:rPr>
          <w:rFonts w:ascii="Arial" w:eastAsia="Times New Roman" w:hAnsi="Arial" w:cs="Arial"/>
          <w:spacing w:val="-5"/>
          <w:sz w:val="22"/>
        </w:rPr>
        <w:t>В случае если подключаемая тепловая нагрузка не превышает 0,1 Гкал/ч, плата за подключение устанавливается равной 550 рублям. В случае если подключаемая тепловая нагрузка более 0,1 Гкал/ч и не превышает 1,5 Гкал/ч, плата за подключение устанавливается органом регулирования.</w:t>
      </w:r>
    </w:p>
    <w:p w14:paraId="6079AA51" w14:textId="77777777" w:rsidR="00AE655D" w:rsidRPr="000521CB" w:rsidRDefault="00AE655D" w:rsidP="00CA5EBE">
      <w:pPr>
        <w:ind w:firstLine="720"/>
        <w:rPr>
          <w:rFonts w:ascii="Arial" w:eastAsia="Times New Roman" w:hAnsi="Arial" w:cs="Arial"/>
          <w:spacing w:val="-5"/>
          <w:sz w:val="22"/>
        </w:rPr>
      </w:pPr>
      <w:r w:rsidRPr="000521CB">
        <w:rPr>
          <w:rFonts w:ascii="Arial" w:eastAsia="Times New Roman" w:hAnsi="Arial" w:cs="Arial"/>
          <w:spacing w:val="-5"/>
          <w:sz w:val="22"/>
        </w:rPr>
        <w:t xml:space="preserve">Плата за подключение (технологическое присоединение) к тепловым сетям МУП </w:t>
      </w:r>
      <w:r w:rsidR="00C4770F" w:rsidRPr="000521CB">
        <w:rPr>
          <w:rFonts w:ascii="Arial" w:eastAsia="Times New Roman" w:hAnsi="Arial" w:cs="Arial"/>
          <w:spacing w:val="-5"/>
          <w:sz w:val="22"/>
        </w:rPr>
        <w:t>«</w:t>
      </w:r>
      <w:r w:rsidRPr="000521CB">
        <w:rPr>
          <w:rFonts w:ascii="Arial" w:eastAsia="Times New Roman" w:hAnsi="Arial" w:cs="Arial"/>
          <w:spacing w:val="-5"/>
          <w:sz w:val="22"/>
        </w:rPr>
        <w:t>КБУ</w:t>
      </w:r>
      <w:r w:rsidR="00C4770F" w:rsidRPr="000521CB">
        <w:rPr>
          <w:rFonts w:ascii="Arial" w:eastAsia="Times New Roman" w:hAnsi="Arial" w:cs="Arial"/>
          <w:spacing w:val="-5"/>
          <w:sz w:val="22"/>
        </w:rPr>
        <w:t>»</w:t>
      </w:r>
      <w:r w:rsidRPr="000521CB">
        <w:rPr>
          <w:rFonts w:ascii="Arial" w:eastAsia="Times New Roman" w:hAnsi="Arial" w:cs="Arial"/>
          <w:spacing w:val="-5"/>
          <w:sz w:val="22"/>
        </w:rPr>
        <w:t>, в соответствии с приказом Департамента по тарифам Новосибирской области №719ТЭ от 11 декабря 2018, представлена ниже</w:t>
      </w:r>
      <w:r w:rsidR="001B2E1E" w:rsidRPr="000521CB">
        <w:rPr>
          <w:rFonts w:ascii="Arial" w:eastAsia="Times New Roman" w:hAnsi="Arial" w:cs="Arial"/>
          <w:spacing w:val="-5"/>
          <w:sz w:val="22"/>
        </w:rPr>
        <w:t xml:space="preserve"> (</w:t>
      </w:r>
      <w:r w:rsidR="004B5A72">
        <w:fldChar w:fldCharType="begin"/>
      </w:r>
      <w:r w:rsidR="004B5A72">
        <w:instrText xml:space="preserve"> REF _Ref86616678 \h  \* MERGEFORMAT </w:instrText>
      </w:r>
      <w:r w:rsidR="004B5A72">
        <w:fldChar w:fldCharType="separate"/>
      </w:r>
      <w:r w:rsidR="00470F89" w:rsidRPr="000521CB">
        <w:rPr>
          <w:rFonts w:ascii="Arial" w:eastAsia="Times New Roman" w:hAnsi="Arial" w:cs="Arial"/>
          <w:spacing w:val="-5"/>
          <w:sz w:val="22"/>
        </w:rPr>
        <w:t>Таблица 11.10</w:t>
      </w:r>
      <w:r w:rsidR="004B5A72">
        <w:fldChar w:fldCharType="end"/>
      </w:r>
      <w:r w:rsidR="001B2E1E" w:rsidRPr="000521CB">
        <w:rPr>
          <w:rFonts w:ascii="Arial" w:eastAsia="Times New Roman" w:hAnsi="Arial" w:cs="Arial"/>
          <w:spacing w:val="-5"/>
          <w:sz w:val="22"/>
        </w:rPr>
        <w:t>)</w:t>
      </w:r>
      <w:r w:rsidRPr="000521CB">
        <w:rPr>
          <w:rFonts w:ascii="Arial" w:eastAsia="Times New Roman" w:hAnsi="Arial" w:cs="Arial"/>
          <w:spacing w:val="-5"/>
          <w:sz w:val="22"/>
        </w:rPr>
        <w:t>.</w:t>
      </w:r>
    </w:p>
    <w:p w14:paraId="3687DF8F" w14:textId="77777777" w:rsidR="00AE655D" w:rsidRPr="00154307" w:rsidRDefault="001B2E1E" w:rsidP="00C12477">
      <w:pPr>
        <w:pStyle w:val="a5"/>
      </w:pPr>
      <w:bookmarkStart w:id="591" w:name="_Ref86616678"/>
      <w:bookmarkStart w:id="592" w:name="_Toc89773865"/>
      <w:r>
        <w:t xml:space="preserve">Таблица </w:t>
      </w:r>
      <w:r w:rsidR="0068216A">
        <w:fldChar w:fldCharType="begin"/>
      </w:r>
      <w:r w:rsidR="003842B4">
        <w:instrText xml:space="preserve"> STYLEREF 1 \s </w:instrText>
      </w:r>
      <w:r w:rsidR="0068216A">
        <w:fldChar w:fldCharType="separate"/>
      </w:r>
      <w:r w:rsidR="006008CB">
        <w:rPr>
          <w:noProof/>
        </w:rPr>
        <w:t>11</w:t>
      </w:r>
      <w:r w:rsidR="0068216A">
        <w:rPr>
          <w:noProof/>
        </w:rPr>
        <w:fldChar w:fldCharType="end"/>
      </w:r>
      <w:r w:rsidR="006008CB">
        <w:t>.</w:t>
      </w:r>
      <w:r w:rsidR="0068216A">
        <w:fldChar w:fldCharType="begin"/>
      </w:r>
      <w:r w:rsidR="003842B4">
        <w:instrText xml:space="preserve"> SEQ Таблица \* ARABIC \s 1 </w:instrText>
      </w:r>
      <w:r w:rsidR="0068216A">
        <w:fldChar w:fldCharType="separate"/>
      </w:r>
      <w:r w:rsidR="006008CB">
        <w:rPr>
          <w:noProof/>
        </w:rPr>
        <w:t>10</w:t>
      </w:r>
      <w:r w:rsidR="0068216A">
        <w:rPr>
          <w:noProof/>
        </w:rPr>
        <w:fldChar w:fldCharType="end"/>
      </w:r>
      <w:bookmarkEnd w:id="591"/>
      <w:r>
        <w:t xml:space="preserve">. </w:t>
      </w:r>
      <w:r w:rsidR="00AE655D" w:rsidRPr="00154307">
        <w:t xml:space="preserve">Плата за подключение к тепловым сетям МУП </w:t>
      </w:r>
      <w:r w:rsidR="00C4770F">
        <w:t>«</w:t>
      </w:r>
      <w:r w:rsidR="00AE655D" w:rsidRPr="00154307">
        <w:t>КБУ</w:t>
      </w:r>
      <w:r w:rsidR="00C4770F">
        <w:t>»</w:t>
      </w:r>
      <w:r w:rsidR="00AE655D" w:rsidRPr="00154307">
        <w:t>, в случае если нагрузка более 0,1 Гкал/ч и не превышает 1,5 Гкал/ч</w:t>
      </w:r>
      <w:bookmarkEnd w:id="592"/>
    </w:p>
    <w:tbl>
      <w:tblPr>
        <w:tblW w:w="5000" w:type="pct"/>
        <w:tblCellMar>
          <w:left w:w="0" w:type="dxa"/>
          <w:right w:w="0" w:type="dxa"/>
        </w:tblCellMar>
        <w:tblLook w:val="04A0" w:firstRow="1" w:lastRow="0" w:firstColumn="1" w:lastColumn="0" w:noHBand="0" w:noVBand="1"/>
      </w:tblPr>
      <w:tblGrid>
        <w:gridCol w:w="1765"/>
        <w:gridCol w:w="5079"/>
        <w:gridCol w:w="2531"/>
      </w:tblGrid>
      <w:tr w:rsidR="000521CB" w:rsidRPr="000521CB" w14:paraId="56666940" w14:textId="77777777" w:rsidTr="00704B0B">
        <w:trPr>
          <w:trHeight w:val="230"/>
        </w:trPr>
        <w:tc>
          <w:tcPr>
            <w:tcW w:w="941" w:type="pct"/>
            <w:vMerge w:val="restart"/>
            <w:tcBorders>
              <w:top w:val="single" w:sz="8" w:space="0" w:color="auto"/>
              <w:left w:val="single" w:sz="8" w:space="0" w:color="auto"/>
              <w:right w:val="single" w:sz="8" w:space="0" w:color="auto"/>
            </w:tcBorders>
            <w:vAlign w:val="center"/>
          </w:tcPr>
          <w:p w14:paraId="15984DA3" w14:textId="77777777" w:rsidR="000521CB" w:rsidRPr="000521CB" w:rsidRDefault="000521CB" w:rsidP="000521CB">
            <w:pPr>
              <w:pStyle w:val="af1"/>
              <w:keepNext w:val="0"/>
              <w:widowControl w:val="0"/>
              <w:spacing w:before="0" w:after="0" w:line="240" w:lineRule="auto"/>
              <w:ind w:left="0" w:firstLine="0"/>
              <w:jc w:val="center"/>
              <w:rPr>
                <w:b/>
                <w:bCs/>
                <w:sz w:val="20"/>
                <w:szCs w:val="20"/>
              </w:rPr>
            </w:pPr>
            <w:r w:rsidRPr="000521CB">
              <w:rPr>
                <w:b/>
                <w:bCs/>
                <w:sz w:val="20"/>
                <w:szCs w:val="20"/>
              </w:rPr>
              <w:t>№ п/п</w:t>
            </w:r>
          </w:p>
        </w:tc>
        <w:tc>
          <w:tcPr>
            <w:tcW w:w="2709" w:type="pct"/>
            <w:vMerge w:val="restart"/>
            <w:tcBorders>
              <w:top w:val="single" w:sz="8" w:space="0" w:color="auto"/>
              <w:right w:val="single" w:sz="8" w:space="0" w:color="auto"/>
            </w:tcBorders>
            <w:vAlign w:val="center"/>
          </w:tcPr>
          <w:p w14:paraId="0EE73425" w14:textId="77777777" w:rsidR="000521CB" w:rsidRPr="000521CB" w:rsidRDefault="000521CB" w:rsidP="000521CB">
            <w:pPr>
              <w:pStyle w:val="af1"/>
              <w:keepNext w:val="0"/>
              <w:widowControl w:val="0"/>
              <w:spacing w:before="0" w:after="0" w:line="240" w:lineRule="auto"/>
              <w:ind w:left="0" w:firstLine="0"/>
              <w:jc w:val="center"/>
              <w:rPr>
                <w:b/>
                <w:bCs/>
                <w:sz w:val="20"/>
                <w:szCs w:val="20"/>
              </w:rPr>
            </w:pPr>
            <w:r w:rsidRPr="000521CB">
              <w:rPr>
                <w:b/>
                <w:bCs/>
                <w:sz w:val="20"/>
                <w:szCs w:val="20"/>
              </w:rPr>
              <w:t>Наименование расходов</w:t>
            </w:r>
          </w:p>
        </w:tc>
        <w:tc>
          <w:tcPr>
            <w:tcW w:w="1350" w:type="pct"/>
            <w:vMerge w:val="restart"/>
            <w:tcBorders>
              <w:top w:val="single" w:sz="8" w:space="0" w:color="auto"/>
              <w:right w:val="single" w:sz="8" w:space="0" w:color="auto"/>
            </w:tcBorders>
            <w:vAlign w:val="center"/>
          </w:tcPr>
          <w:p w14:paraId="56C81F52" w14:textId="77777777" w:rsidR="000521CB" w:rsidRPr="000521CB" w:rsidRDefault="000521CB" w:rsidP="000521CB">
            <w:pPr>
              <w:pStyle w:val="af1"/>
              <w:keepNext w:val="0"/>
              <w:widowControl w:val="0"/>
              <w:spacing w:before="0" w:after="0" w:line="240" w:lineRule="auto"/>
              <w:ind w:left="0" w:firstLine="0"/>
              <w:jc w:val="center"/>
              <w:rPr>
                <w:b/>
                <w:bCs/>
                <w:sz w:val="20"/>
                <w:szCs w:val="20"/>
              </w:rPr>
            </w:pPr>
            <w:r w:rsidRPr="000521CB">
              <w:rPr>
                <w:b/>
                <w:bCs/>
                <w:sz w:val="20"/>
                <w:szCs w:val="20"/>
              </w:rPr>
              <w:t>Значение (тыс. руб./Гкал/ч безНДС)</w:t>
            </w:r>
          </w:p>
        </w:tc>
      </w:tr>
      <w:tr w:rsidR="000521CB" w:rsidRPr="000521CB" w14:paraId="01D6510F" w14:textId="77777777" w:rsidTr="00704B0B">
        <w:trPr>
          <w:trHeight w:val="230"/>
        </w:trPr>
        <w:tc>
          <w:tcPr>
            <w:tcW w:w="941" w:type="pct"/>
            <w:vMerge/>
            <w:tcBorders>
              <w:left w:val="single" w:sz="8" w:space="0" w:color="auto"/>
              <w:right w:val="single" w:sz="8" w:space="0" w:color="auto"/>
            </w:tcBorders>
            <w:vAlign w:val="center"/>
          </w:tcPr>
          <w:p w14:paraId="31E09BA3" w14:textId="77777777" w:rsidR="000521CB" w:rsidRPr="000521CB" w:rsidRDefault="000521CB" w:rsidP="00AE655D">
            <w:pPr>
              <w:pStyle w:val="a3"/>
              <w:jc w:val="center"/>
              <w:rPr>
                <w:rFonts w:ascii="Arial" w:hAnsi="Arial" w:cs="Arial"/>
                <w:sz w:val="20"/>
                <w:szCs w:val="20"/>
              </w:rPr>
            </w:pPr>
          </w:p>
        </w:tc>
        <w:tc>
          <w:tcPr>
            <w:tcW w:w="2709" w:type="pct"/>
            <w:vMerge/>
            <w:tcBorders>
              <w:right w:val="single" w:sz="8" w:space="0" w:color="auto"/>
            </w:tcBorders>
            <w:vAlign w:val="center"/>
          </w:tcPr>
          <w:p w14:paraId="10BF7876" w14:textId="77777777" w:rsidR="000521CB" w:rsidRPr="000521CB" w:rsidRDefault="000521CB" w:rsidP="00AE655D">
            <w:pPr>
              <w:pStyle w:val="a3"/>
              <w:jc w:val="center"/>
              <w:rPr>
                <w:rFonts w:ascii="Arial" w:hAnsi="Arial" w:cs="Arial"/>
                <w:sz w:val="20"/>
                <w:szCs w:val="20"/>
              </w:rPr>
            </w:pPr>
          </w:p>
        </w:tc>
        <w:tc>
          <w:tcPr>
            <w:tcW w:w="1350" w:type="pct"/>
            <w:vMerge/>
            <w:tcBorders>
              <w:right w:val="single" w:sz="8" w:space="0" w:color="auto"/>
            </w:tcBorders>
            <w:vAlign w:val="center"/>
          </w:tcPr>
          <w:p w14:paraId="1C7CFBD8" w14:textId="77777777" w:rsidR="000521CB" w:rsidRPr="000521CB" w:rsidRDefault="000521CB" w:rsidP="00AE655D">
            <w:pPr>
              <w:pStyle w:val="a3"/>
              <w:jc w:val="center"/>
              <w:rPr>
                <w:rFonts w:ascii="Arial" w:hAnsi="Arial" w:cs="Arial"/>
                <w:sz w:val="20"/>
                <w:szCs w:val="20"/>
              </w:rPr>
            </w:pPr>
          </w:p>
        </w:tc>
      </w:tr>
      <w:tr w:rsidR="000521CB" w:rsidRPr="000521CB" w14:paraId="30280AE7" w14:textId="77777777" w:rsidTr="00704B0B">
        <w:trPr>
          <w:trHeight w:val="230"/>
        </w:trPr>
        <w:tc>
          <w:tcPr>
            <w:tcW w:w="941" w:type="pct"/>
            <w:vMerge/>
            <w:tcBorders>
              <w:left w:val="single" w:sz="8" w:space="0" w:color="auto"/>
              <w:bottom w:val="single" w:sz="8" w:space="0" w:color="auto"/>
              <w:right w:val="single" w:sz="8" w:space="0" w:color="auto"/>
            </w:tcBorders>
            <w:vAlign w:val="center"/>
          </w:tcPr>
          <w:p w14:paraId="15F059C9" w14:textId="77777777" w:rsidR="000521CB" w:rsidRPr="000521CB" w:rsidRDefault="000521CB" w:rsidP="00AE655D">
            <w:pPr>
              <w:pStyle w:val="a3"/>
              <w:jc w:val="center"/>
              <w:rPr>
                <w:rFonts w:ascii="Arial" w:hAnsi="Arial" w:cs="Arial"/>
                <w:sz w:val="20"/>
                <w:szCs w:val="20"/>
              </w:rPr>
            </w:pPr>
          </w:p>
        </w:tc>
        <w:tc>
          <w:tcPr>
            <w:tcW w:w="2709" w:type="pct"/>
            <w:vMerge/>
            <w:tcBorders>
              <w:bottom w:val="single" w:sz="8" w:space="0" w:color="auto"/>
              <w:right w:val="single" w:sz="8" w:space="0" w:color="auto"/>
            </w:tcBorders>
            <w:vAlign w:val="center"/>
          </w:tcPr>
          <w:p w14:paraId="40B12360" w14:textId="77777777" w:rsidR="000521CB" w:rsidRPr="000521CB" w:rsidRDefault="000521CB" w:rsidP="00AE655D">
            <w:pPr>
              <w:pStyle w:val="a3"/>
              <w:jc w:val="center"/>
              <w:rPr>
                <w:rFonts w:ascii="Arial" w:hAnsi="Arial" w:cs="Arial"/>
                <w:sz w:val="20"/>
                <w:szCs w:val="20"/>
              </w:rPr>
            </w:pPr>
          </w:p>
        </w:tc>
        <w:tc>
          <w:tcPr>
            <w:tcW w:w="1350" w:type="pct"/>
            <w:vMerge/>
            <w:tcBorders>
              <w:bottom w:val="single" w:sz="8" w:space="0" w:color="auto"/>
              <w:right w:val="single" w:sz="8" w:space="0" w:color="auto"/>
            </w:tcBorders>
            <w:vAlign w:val="center"/>
          </w:tcPr>
          <w:p w14:paraId="66A702EC" w14:textId="77777777" w:rsidR="000521CB" w:rsidRPr="000521CB" w:rsidRDefault="000521CB" w:rsidP="00AE655D">
            <w:pPr>
              <w:pStyle w:val="a3"/>
              <w:jc w:val="center"/>
              <w:rPr>
                <w:rFonts w:ascii="Arial" w:hAnsi="Arial" w:cs="Arial"/>
                <w:sz w:val="20"/>
                <w:szCs w:val="20"/>
              </w:rPr>
            </w:pPr>
          </w:p>
        </w:tc>
      </w:tr>
      <w:tr w:rsidR="000521CB" w:rsidRPr="000521CB" w14:paraId="63ACE478" w14:textId="77777777" w:rsidTr="00704B0B">
        <w:trPr>
          <w:trHeight w:val="230"/>
        </w:trPr>
        <w:tc>
          <w:tcPr>
            <w:tcW w:w="941" w:type="pct"/>
            <w:vMerge w:val="restart"/>
            <w:tcBorders>
              <w:left w:val="single" w:sz="8" w:space="0" w:color="auto"/>
              <w:right w:val="single" w:sz="8" w:space="0" w:color="auto"/>
            </w:tcBorders>
            <w:vAlign w:val="center"/>
          </w:tcPr>
          <w:p w14:paraId="0B36FA5E"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1</w:t>
            </w:r>
          </w:p>
        </w:tc>
        <w:tc>
          <w:tcPr>
            <w:tcW w:w="2709" w:type="pct"/>
            <w:vMerge w:val="restart"/>
            <w:tcBorders>
              <w:right w:val="single" w:sz="8" w:space="0" w:color="auto"/>
            </w:tcBorders>
            <w:vAlign w:val="center"/>
          </w:tcPr>
          <w:p w14:paraId="572F8F56"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Расходы на проведение мероприятий по подключению</w:t>
            </w:r>
          </w:p>
          <w:p w14:paraId="569AB001"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объектов заявите лей (П1)</w:t>
            </w:r>
          </w:p>
        </w:tc>
        <w:tc>
          <w:tcPr>
            <w:tcW w:w="1350" w:type="pct"/>
            <w:vMerge w:val="restart"/>
            <w:tcBorders>
              <w:right w:val="single" w:sz="8" w:space="0" w:color="auto"/>
            </w:tcBorders>
            <w:vAlign w:val="center"/>
          </w:tcPr>
          <w:p w14:paraId="075F076F"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33,638</w:t>
            </w:r>
          </w:p>
        </w:tc>
      </w:tr>
      <w:tr w:rsidR="000521CB" w:rsidRPr="000521CB" w14:paraId="0BD949E3" w14:textId="77777777" w:rsidTr="00704B0B">
        <w:trPr>
          <w:trHeight w:val="230"/>
        </w:trPr>
        <w:tc>
          <w:tcPr>
            <w:tcW w:w="941" w:type="pct"/>
            <w:vMerge/>
            <w:tcBorders>
              <w:left w:val="single" w:sz="8" w:space="0" w:color="auto"/>
              <w:right w:val="single" w:sz="8" w:space="0" w:color="auto"/>
            </w:tcBorders>
            <w:vAlign w:val="center"/>
          </w:tcPr>
          <w:p w14:paraId="7AC5C3CE" w14:textId="77777777" w:rsidR="000521CB" w:rsidRPr="000521CB" w:rsidRDefault="000521CB" w:rsidP="00AE655D">
            <w:pPr>
              <w:pStyle w:val="a3"/>
              <w:jc w:val="center"/>
              <w:rPr>
                <w:rFonts w:ascii="Arial" w:hAnsi="Arial" w:cs="Arial"/>
                <w:sz w:val="20"/>
                <w:szCs w:val="20"/>
              </w:rPr>
            </w:pPr>
          </w:p>
        </w:tc>
        <w:tc>
          <w:tcPr>
            <w:tcW w:w="2709" w:type="pct"/>
            <w:vMerge/>
            <w:tcBorders>
              <w:right w:val="single" w:sz="8" w:space="0" w:color="auto"/>
            </w:tcBorders>
            <w:vAlign w:val="center"/>
          </w:tcPr>
          <w:p w14:paraId="0FF5AB7A" w14:textId="77777777" w:rsidR="000521CB" w:rsidRPr="000521CB" w:rsidRDefault="000521CB" w:rsidP="00AE655D">
            <w:pPr>
              <w:pStyle w:val="a3"/>
              <w:jc w:val="center"/>
              <w:rPr>
                <w:rFonts w:ascii="Arial" w:hAnsi="Arial" w:cs="Arial"/>
                <w:sz w:val="20"/>
                <w:szCs w:val="20"/>
              </w:rPr>
            </w:pPr>
          </w:p>
        </w:tc>
        <w:tc>
          <w:tcPr>
            <w:tcW w:w="1350" w:type="pct"/>
            <w:vMerge/>
            <w:tcBorders>
              <w:right w:val="single" w:sz="8" w:space="0" w:color="auto"/>
            </w:tcBorders>
            <w:vAlign w:val="center"/>
          </w:tcPr>
          <w:p w14:paraId="5EC021B0" w14:textId="77777777" w:rsidR="000521CB" w:rsidRPr="000521CB" w:rsidRDefault="000521CB" w:rsidP="00AE655D">
            <w:pPr>
              <w:pStyle w:val="a3"/>
              <w:jc w:val="center"/>
              <w:rPr>
                <w:rFonts w:ascii="Arial" w:hAnsi="Arial" w:cs="Arial"/>
                <w:sz w:val="20"/>
                <w:szCs w:val="20"/>
              </w:rPr>
            </w:pPr>
          </w:p>
        </w:tc>
      </w:tr>
      <w:tr w:rsidR="000521CB" w:rsidRPr="000521CB" w14:paraId="304A9F42" w14:textId="77777777" w:rsidTr="00704B0B">
        <w:trPr>
          <w:trHeight w:val="230"/>
        </w:trPr>
        <w:tc>
          <w:tcPr>
            <w:tcW w:w="941" w:type="pct"/>
            <w:vMerge/>
            <w:tcBorders>
              <w:left w:val="single" w:sz="8" w:space="0" w:color="auto"/>
              <w:bottom w:val="single" w:sz="8" w:space="0" w:color="auto"/>
              <w:right w:val="single" w:sz="8" w:space="0" w:color="auto"/>
            </w:tcBorders>
            <w:vAlign w:val="center"/>
          </w:tcPr>
          <w:p w14:paraId="29F440FD" w14:textId="77777777" w:rsidR="000521CB" w:rsidRPr="000521CB" w:rsidRDefault="000521CB" w:rsidP="00AE655D">
            <w:pPr>
              <w:pStyle w:val="a3"/>
              <w:jc w:val="center"/>
              <w:rPr>
                <w:rFonts w:ascii="Arial" w:hAnsi="Arial" w:cs="Arial"/>
                <w:sz w:val="20"/>
                <w:szCs w:val="20"/>
              </w:rPr>
            </w:pPr>
          </w:p>
        </w:tc>
        <w:tc>
          <w:tcPr>
            <w:tcW w:w="2709" w:type="pct"/>
            <w:vMerge/>
            <w:tcBorders>
              <w:bottom w:val="single" w:sz="8" w:space="0" w:color="auto"/>
              <w:right w:val="single" w:sz="8" w:space="0" w:color="auto"/>
            </w:tcBorders>
            <w:vAlign w:val="center"/>
          </w:tcPr>
          <w:p w14:paraId="1A6DF43E" w14:textId="77777777" w:rsidR="000521CB" w:rsidRPr="000521CB" w:rsidRDefault="000521CB" w:rsidP="00AE655D">
            <w:pPr>
              <w:pStyle w:val="a3"/>
              <w:jc w:val="center"/>
              <w:rPr>
                <w:rFonts w:ascii="Arial" w:hAnsi="Arial" w:cs="Arial"/>
                <w:sz w:val="20"/>
                <w:szCs w:val="20"/>
              </w:rPr>
            </w:pPr>
          </w:p>
        </w:tc>
        <w:tc>
          <w:tcPr>
            <w:tcW w:w="1350" w:type="pct"/>
            <w:vMerge/>
            <w:tcBorders>
              <w:bottom w:val="single" w:sz="8" w:space="0" w:color="auto"/>
              <w:right w:val="single" w:sz="8" w:space="0" w:color="auto"/>
            </w:tcBorders>
            <w:vAlign w:val="center"/>
          </w:tcPr>
          <w:p w14:paraId="073FA932" w14:textId="77777777" w:rsidR="000521CB" w:rsidRPr="000521CB" w:rsidRDefault="000521CB" w:rsidP="00AE655D">
            <w:pPr>
              <w:pStyle w:val="a3"/>
              <w:jc w:val="center"/>
              <w:rPr>
                <w:rFonts w:ascii="Arial" w:hAnsi="Arial" w:cs="Arial"/>
                <w:sz w:val="20"/>
                <w:szCs w:val="20"/>
              </w:rPr>
            </w:pPr>
          </w:p>
        </w:tc>
      </w:tr>
      <w:tr w:rsidR="000521CB" w:rsidRPr="000521CB" w14:paraId="1096061A" w14:textId="77777777" w:rsidTr="00704B0B">
        <w:trPr>
          <w:trHeight w:val="230"/>
        </w:trPr>
        <w:tc>
          <w:tcPr>
            <w:tcW w:w="941" w:type="pct"/>
            <w:vMerge w:val="restart"/>
            <w:tcBorders>
              <w:left w:val="single" w:sz="8" w:space="0" w:color="auto"/>
              <w:right w:val="single" w:sz="8" w:space="0" w:color="auto"/>
            </w:tcBorders>
            <w:vAlign w:val="center"/>
          </w:tcPr>
          <w:p w14:paraId="39CC7461"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2</w:t>
            </w:r>
          </w:p>
        </w:tc>
        <w:tc>
          <w:tcPr>
            <w:tcW w:w="2709" w:type="pct"/>
            <w:vMerge w:val="restart"/>
            <w:tcBorders>
              <w:right w:val="single" w:sz="8" w:space="0" w:color="auto"/>
            </w:tcBorders>
            <w:vAlign w:val="center"/>
          </w:tcPr>
          <w:p w14:paraId="73997910"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Расходы на создание (реконструкцию) тепловых сетей (за исключением создания (реконструкции) тепловых пунктов) от существующих тепловых сетей или источников тепловой энергии до точек подключения объектов заявителей, тепловая нагрузка которых превышает 1,5 Гкал/ч,при наличии технической возможности подключения (П2.1)</w:t>
            </w:r>
          </w:p>
        </w:tc>
        <w:tc>
          <w:tcPr>
            <w:tcW w:w="1350" w:type="pct"/>
            <w:vMerge w:val="restart"/>
            <w:tcBorders>
              <w:right w:val="single" w:sz="8" w:space="0" w:color="auto"/>
            </w:tcBorders>
            <w:vAlign w:val="center"/>
          </w:tcPr>
          <w:p w14:paraId="61C6541F"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0</w:t>
            </w:r>
          </w:p>
        </w:tc>
      </w:tr>
      <w:tr w:rsidR="000521CB" w:rsidRPr="000521CB" w14:paraId="6F6DF3AE" w14:textId="77777777" w:rsidTr="00704B0B">
        <w:trPr>
          <w:trHeight w:val="230"/>
        </w:trPr>
        <w:tc>
          <w:tcPr>
            <w:tcW w:w="941" w:type="pct"/>
            <w:vMerge/>
            <w:tcBorders>
              <w:left w:val="single" w:sz="8" w:space="0" w:color="auto"/>
              <w:right w:val="single" w:sz="8" w:space="0" w:color="auto"/>
            </w:tcBorders>
            <w:vAlign w:val="center"/>
          </w:tcPr>
          <w:p w14:paraId="6674C8F1" w14:textId="77777777" w:rsidR="000521CB" w:rsidRPr="000521CB" w:rsidRDefault="000521CB" w:rsidP="00AE655D">
            <w:pPr>
              <w:pStyle w:val="a3"/>
              <w:jc w:val="center"/>
              <w:rPr>
                <w:rFonts w:ascii="Arial" w:hAnsi="Arial" w:cs="Arial"/>
                <w:sz w:val="20"/>
                <w:szCs w:val="20"/>
              </w:rPr>
            </w:pPr>
          </w:p>
        </w:tc>
        <w:tc>
          <w:tcPr>
            <w:tcW w:w="2709" w:type="pct"/>
            <w:vMerge/>
            <w:tcBorders>
              <w:right w:val="single" w:sz="8" w:space="0" w:color="auto"/>
            </w:tcBorders>
            <w:vAlign w:val="center"/>
          </w:tcPr>
          <w:p w14:paraId="294DB9EB" w14:textId="77777777" w:rsidR="000521CB" w:rsidRPr="000521CB" w:rsidRDefault="000521CB" w:rsidP="00AE655D">
            <w:pPr>
              <w:pStyle w:val="a3"/>
              <w:jc w:val="center"/>
              <w:rPr>
                <w:rFonts w:ascii="Arial" w:hAnsi="Arial" w:cs="Arial"/>
                <w:sz w:val="20"/>
                <w:szCs w:val="20"/>
              </w:rPr>
            </w:pPr>
          </w:p>
        </w:tc>
        <w:tc>
          <w:tcPr>
            <w:tcW w:w="1350" w:type="pct"/>
            <w:vMerge/>
            <w:tcBorders>
              <w:right w:val="single" w:sz="8" w:space="0" w:color="auto"/>
            </w:tcBorders>
            <w:vAlign w:val="center"/>
          </w:tcPr>
          <w:p w14:paraId="25E22338" w14:textId="77777777" w:rsidR="000521CB" w:rsidRPr="000521CB" w:rsidRDefault="000521CB" w:rsidP="00AE655D">
            <w:pPr>
              <w:pStyle w:val="a3"/>
              <w:jc w:val="center"/>
              <w:rPr>
                <w:rFonts w:ascii="Arial" w:hAnsi="Arial" w:cs="Arial"/>
                <w:sz w:val="20"/>
                <w:szCs w:val="20"/>
              </w:rPr>
            </w:pPr>
          </w:p>
        </w:tc>
      </w:tr>
      <w:tr w:rsidR="000521CB" w:rsidRPr="000521CB" w14:paraId="541B6378" w14:textId="77777777" w:rsidTr="00704B0B">
        <w:trPr>
          <w:trHeight w:val="230"/>
        </w:trPr>
        <w:tc>
          <w:tcPr>
            <w:tcW w:w="941" w:type="pct"/>
            <w:vMerge/>
            <w:tcBorders>
              <w:left w:val="single" w:sz="8" w:space="0" w:color="auto"/>
              <w:right w:val="single" w:sz="8" w:space="0" w:color="auto"/>
            </w:tcBorders>
            <w:vAlign w:val="center"/>
          </w:tcPr>
          <w:p w14:paraId="682A6055" w14:textId="77777777" w:rsidR="000521CB" w:rsidRPr="000521CB" w:rsidRDefault="000521CB" w:rsidP="00AE655D">
            <w:pPr>
              <w:pStyle w:val="a3"/>
              <w:jc w:val="center"/>
              <w:rPr>
                <w:rFonts w:ascii="Arial" w:hAnsi="Arial" w:cs="Arial"/>
                <w:sz w:val="20"/>
                <w:szCs w:val="20"/>
              </w:rPr>
            </w:pPr>
          </w:p>
        </w:tc>
        <w:tc>
          <w:tcPr>
            <w:tcW w:w="2709" w:type="pct"/>
            <w:vMerge/>
            <w:tcBorders>
              <w:right w:val="single" w:sz="8" w:space="0" w:color="auto"/>
            </w:tcBorders>
            <w:vAlign w:val="center"/>
          </w:tcPr>
          <w:p w14:paraId="3CBE7C1D" w14:textId="77777777" w:rsidR="000521CB" w:rsidRPr="000521CB" w:rsidRDefault="000521CB" w:rsidP="00AE655D">
            <w:pPr>
              <w:pStyle w:val="a3"/>
              <w:jc w:val="center"/>
              <w:rPr>
                <w:rFonts w:ascii="Arial" w:hAnsi="Arial" w:cs="Arial"/>
                <w:sz w:val="20"/>
                <w:szCs w:val="20"/>
              </w:rPr>
            </w:pPr>
          </w:p>
        </w:tc>
        <w:tc>
          <w:tcPr>
            <w:tcW w:w="1350" w:type="pct"/>
            <w:vMerge/>
            <w:tcBorders>
              <w:right w:val="single" w:sz="8" w:space="0" w:color="auto"/>
            </w:tcBorders>
            <w:vAlign w:val="center"/>
          </w:tcPr>
          <w:p w14:paraId="72AC3934" w14:textId="77777777" w:rsidR="000521CB" w:rsidRPr="000521CB" w:rsidRDefault="000521CB" w:rsidP="00AE655D">
            <w:pPr>
              <w:pStyle w:val="a3"/>
              <w:jc w:val="center"/>
              <w:rPr>
                <w:rFonts w:ascii="Arial" w:hAnsi="Arial" w:cs="Arial"/>
                <w:sz w:val="20"/>
                <w:szCs w:val="20"/>
              </w:rPr>
            </w:pPr>
          </w:p>
        </w:tc>
      </w:tr>
      <w:tr w:rsidR="000521CB" w:rsidRPr="000521CB" w14:paraId="499C7B8A" w14:textId="77777777" w:rsidTr="00704B0B">
        <w:trPr>
          <w:trHeight w:val="230"/>
        </w:trPr>
        <w:tc>
          <w:tcPr>
            <w:tcW w:w="941" w:type="pct"/>
            <w:vMerge/>
            <w:tcBorders>
              <w:left w:val="single" w:sz="8" w:space="0" w:color="auto"/>
              <w:right w:val="single" w:sz="8" w:space="0" w:color="auto"/>
            </w:tcBorders>
            <w:vAlign w:val="center"/>
          </w:tcPr>
          <w:p w14:paraId="39C3DBDE" w14:textId="77777777" w:rsidR="000521CB" w:rsidRPr="000521CB" w:rsidRDefault="000521CB" w:rsidP="00AE655D">
            <w:pPr>
              <w:pStyle w:val="a3"/>
              <w:jc w:val="center"/>
              <w:rPr>
                <w:rFonts w:ascii="Arial" w:hAnsi="Arial" w:cs="Arial"/>
                <w:sz w:val="20"/>
                <w:szCs w:val="20"/>
              </w:rPr>
            </w:pPr>
          </w:p>
        </w:tc>
        <w:tc>
          <w:tcPr>
            <w:tcW w:w="2709" w:type="pct"/>
            <w:vMerge/>
            <w:tcBorders>
              <w:right w:val="single" w:sz="8" w:space="0" w:color="auto"/>
            </w:tcBorders>
            <w:vAlign w:val="center"/>
          </w:tcPr>
          <w:p w14:paraId="29D6B55B" w14:textId="77777777" w:rsidR="000521CB" w:rsidRPr="000521CB" w:rsidRDefault="000521CB" w:rsidP="00AE655D">
            <w:pPr>
              <w:pStyle w:val="a3"/>
              <w:jc w:val="center"/>
              <w:rPr>
                <w:rFonts w:ascii="Arial" w:hAnsi="Arial" w:cs="Arial"/>
                <w:sz w:val="20"/>
                <w:szCs w:val="20"/>
              </w:rPr>
            </w:pPr>
          </w:p>
        </w:tc>
        <w:tc>
          <w:tcPr>
            <w:tcW w:w="1350" w:type="pct"/>
            <w:vMerge/>
            <w:tcBorders>
              <w:right w:val="single" w:sz="8" w:space="0" w:color="auto"/>
            </w:tcBorders>
            <w:vAlign w:val="center"/>
          </w:tcPr>
          <w:p w14:paraId="2CF83881" w14:textId="77777777" w:rsidR="000521CB" w:rsidRPr="000521CB" w:rsidRDefault="000521CB" w:rsidP="00AE655D">
            <w:pPr>
              <w:pStyle w:val="a3"/>
              <w:jc w:val="center"/>
              <w:rPr>
                <w:rFonts w:ascii="Arial" w:hAnsi="Arial" w:cs="Arial"/>
                <w:sz w:val="20"/>
                <w:szCs w:val="20"/>
              </w:rPr>
            </w:pPr>
          </w:p>
        </w:tc>
      </w:tr>
      <w:tr w:rsidR="000521CB" w:rsidRPr="000521CB" w14:paraId="683359AB" w14:textId="77777777" w:rsidTr="00704B0B">
        <w:trPr>
          <w:trHeight w:val="230"/>
        </w:trPr>
        <w:tc>
          <w:tcPr>
            <w:tcW w:w="941" w:type="pct"/>
            <w:vMerge/>
            <w:tcBorders>
              <w:left w:val="single" w:sz="8" w:space="0" w:color="auto"/>
              <w:right w:val="single" w:sz="8" w:space="0" w:color="auto"/>
            </w:tcBorders>
            <w:vAlign w:val="center"/>
          </w:tcPr>
          <w:p w14:paraId="133C2C56" w14:textId="77777777" w:rsidR="000521CB" w:rsidRPr="000521CB" w:rsidRDefault="000521CB" w:rsidP="00AE655D">
            <w:pPr>
              <w:pStyle w:val="a3"/>
              <w:jc w:val="center"/>
              <w:rPr>
                <w:rFonts w:ascii="Arial" w:hAnsi="Arial" w:cs="Arial"/>
                <w:sz w:val="20"/>
                <w:szCs w:val="20"/>
              </w:rPr>
            </w:pPr>
          </w:p>
        </w:tc>
        <w:tc>
          <w:tcPr>
            <w:tcW w:w="2709" w:type="pct"/>
            <w:vMerge/>
            <w:tcBorders>
              <w:right w:val="single" w:sz="8" w:space="0" w:color="auto"/>
            </w:tcBorders>
            <w:vAlign w:val="center"/>
          </w:tcPr>
          <w:p w14:paraId="067D927F" w14:textId="77777777" w:rsidR="000521CB" w:rsidRPr="000521CB" w:rsidRDefault="000521CB" w:rsidP="00AE655D">
            <w:pPr>
              <w:pStyle w:val="a3"/>
              <w:jc w:val="center"/>
              <w:rPr>
                <w:rFonts w:ascii="Arial" w:hAnsi="Arial" w:cs="Arial"/>
                <w:sz w:val="20"/>
                <w:szCs w:val="20"/>
              </w:rPr>
            </w:pPr>
          </w:p>
        </w:tc>
        <w:tc>
          <w:tcPr>
            <w:tcW w:w="1350" w:type="pct"/>
            <w:vMerge/>
            <w:tcBorders>
              <w:right w:val="single" w:sz="8" w:space="0" w:color="auto"/>
            </w:tcBorders>
            <w:vAlign w:val="center"/>
          </w:tcPr>
          <w:p w14:paraId="1A69CEE8" w14:textId="77777777" w:rsidR="000521CB" w:rsidRPr="000521CB" w:rsidRDefault="000521CB" w:rsidP="00AE655D">
            <w:pPr>
              <w:pStyle w:val="a3"/>
              <w:jc w:val="center"/>
              <w:rPr>
                <w:rFonts w:ascii="Arial" w:hAnsi="Arial" w:cs="Arial"/>
                <w:sz w:val="20"/>
                <w:szCs w:val="20"/>
              </w:rPr>
            </w:pPr>
          </w:p>
        </w:tc>
      </w:tr>
      <w:tr w:rsidR="000521CB" w:rsidRPr="000521CB" w14:paraId="3DA59BC0" w14:textId="77777777" w:rsidTr="00704B0B">
        <w:trPr>
          <w:trHeight w:val="230"/>
        </w:trPr>
        <w:tc>
          <w:tcPr>
            <w:tcW w:w="941" w:type="pct"/>
            <w:vMerge/>
            <w:tcBorders>
              <w:left w:val="single" w:sz="8" w:space="0" w:color="auto"/>
              <w:right w:val="single" w:sz="8" w:space="0" w:color="auto"/>
            </w:tcBorders>
            <w:vAlign w:val="center"/>
          </w:tcPr>
          <w:p w14:paraId="1503E897" w14:textId="77777777" w:rsidR="000521CB" w:rsidRPr="000521CB" w:rsidRDefault="000521CB" w:rsidP="00AE655D">
            <w:pPr>
              <w:pStyle w:val="a3"/>
              <w:jc w:val="center"/>
              <w:rPr>
                <w:rFonts w:ascii="Arial" w:hAnsi="Arial" w:cs="Arial"/>
                <w:sz w:val="20"/>
                <w:szCs w:val="20"/>
              </w:rPr>
            </w:pPr>
          </w:p>
        </w:tc>
        <w:tc>
          <w:tcPr>
            <w:tcW w:w="2709" w:type="pct"/>
            <w:vMerge/>
            <w:tcBorders>
              <w:right w:val="single" w:sz="8" w:space="0" w:color="auto"/>
            </w:tcBorders>
            <w:vAlign w:val="center"/>
          </w:tcPr>
          <w:p w14:paraId="51FE98CF" w14:textId="77777777" w:rsidR="000521CB" w:rsidRPr="000521CB" w:rsidRDefault="000521CB" w:rsidP="00AE655D">
            <w:pPr>
              <w:pStyle w:val="a3"/>
              <w:jc w:val="center"/>
              <w:rPr>
                <w:rFonts w:ascii="Arial" w:hAnsi="Arial" w:cs="Arial"/>
                <w:sz w:val="20"/>
                <w:szCs w:val="20"/>
              </w:rPr>
            </w:pPr>
          </w:p>
        </w:tc>
        <w:tc>
          <w:tcPr>
            <w:tcW w:w="1350" w:type="pct"/>
            <w:vMerge/>
            <w:tcBorders>
              <w:right w:val="single" w:sz="8" w:space="0" w:color="auto"/>
            </w:tcBorders>
            <w:vAlign w:val="center"/>
          </w:tcPr>
          <w:p w14:paraId="2F3920A1" w14:textId="77777777" w:rsidR="000521CB" w:rsidRPr="000521CB" w:rsidRDefault="000521CB" w:rsidP="00AE655D">
            <w:pPr>
              <w:pStyle w:val="a3"/>
              <w:jc w:val="center"/>
              <w:rPr>
                <w:rFonts w:ascii="Arial" w:hAnsi="Arial" w:cs="Arial"/>
                <w:sz w:val="20"/>
                <w:szCs w:val="20"/>
              </w:rPr>
            </w:pPr>
          </w:p>
        </w:tc>
      </w:tr>
      <w:tr w:rsidR="000521CB" w:rsidRPr="000521CB" w14:paraId="680F155C" w14:textId="77777777" w:rsidTr="00704B0B">
        <w:trPr>
          <w:trHeight w:val="247"/>
        </w:trPr>
        <w:tc>
          <w:tcPr>
            <w:tcW w:w="941" w:type="pct"/>
            <w:vMerge/>
            <w:tcBorders>
              <w:left w:val="single" w:sz="8" w:space="0" w:color="auto"/>
              <w:bottom w:val="single" w:sz="8" w:space="0" w:color="auto"/>
              <w:right w:val="single" w:sz="8" w:space="0" w:color="auto"/>
            </w:tcBorders>
            <w:vAlign w:val="center"/>
          </w:tcPr>
          <w:p w14:paraId="1554F7BC" w14:textId="77777777" w:rsidR="000521CB" w:rsidRPr="000521CB" w:rsidRDefault="000521CB" w:rsidP="00AE655D">
            <w:pPr>
              <w:pStyle w:val="a3"/>
              <w:jc w:val="center"/>
              <w:rPr>
                <w:rFonts w:ascii="Arial" w:hAnsi="Arial" w:cs="Arial"/>
                <w:sz w:val="20"/>
                <w:szCs w:val="20"/>
              </w:rPr>
            </w:pPr>
          </w:p>
        </w:tc>
        <w:tc>
          <w:tcPr>
            <w:tcW w:w="2709" w:type="pct"/>
            <w:vMerge/>
            <w:tcBorders>
              <w:bottom w:val="single" w:sz="8" w:space="0" w:color="auto"/>
              <w:right w:val="single" w:sz="8" w:space="0" w:color="auto"/>
            </w:tcBorders>
            <w:vAlign w:val="center"/>
          </w:tcPr>
          <w:p w14:paraId="77B098BF" w14:textId="77777777" w:rsidR="000521CB" w:rsidRPr="000521CB" w:rsidRDefault="000521CB" w:rsidP="00AE655D">
            <w:pPr>
              <w:pStyle w:val="a3"/>
              <w:jc w:val="center"/>
              <w:rPr>
                <w:rFonts w:ascii="Arial" w:hAnsi="Arial" w:cs="Arial"/>
                <w:sz w:val="20"/>
                <w:szCs w:val="20"/>
              </w:rPr>
            </w:pPr>
          </w:p>
        </w:tc>
        <w:tc>
          <w:tcPr>
            <w:tcW w:w="1350" w:type="pct"/>
            <w:vMerge/>
            <w:tcBorders>
              <w:bottom w:val="single" w:sz="8" w:space="0" w:color="auto"/>
              <w:right w:val="single" w:sz="8" w:space="0" w:color="auto"/>
            </w:tcBorders>
            <w:vAlign w:val="center"/>
          </w:tcPr>
          <w:p w14:paraId="4CE0D318" w14:textId="77777777" w:rsidR="000521CB" w:rsidRPr="000521CB" w:rsidRDefault="000521CB" w:rsidP="00AE655D">
            <w:pPr>
              <w:pStyle w:val="a3"/>
              <w:jc w:val="center"/>
              <w:rPr>
                <w:rFonts w:ascii="Arial" w:hAnsi="Arial" w:cs="Arial"/>
                <w:sz w:val="20"/>
                <w:szCs w:val="20"/>
              </w:rPr>
            </w:pPr>
          </w:p>
        </w:tc>
      </w:tr>
      <w:tr w:rsidR="000521CB" w:rsidRPr="000521CB" w14:paraId="162198C8" w14:textId="77777777" w:rsidTr="00704B0B">
        <w:trPr>
          <w:trHeight w:val="202"/>
        </w:trPr>
        <w:tc>
          <w:tcPr>
            <w:tcW w:w="941" w:type="pct"/>
            <w:tcBorders>
              <w:left w:val="single" w:sz="8" w:space="0" w:color="auto"/>
              <w:right w:val="single" w:sz="8" w:space="0" w:color="auto"/>
            </w:tcBorders>
            <w:vAlign w:val="center"/>
          </w:tcPr>
          <w:p w14:paraId="25B35BDE" w14:textId="77777777" w:rsidR="000521CB" w:rsidRPr="000521CB" w:rsidRDefault="000521CB" w:rsidP="00AE655D">
            <w:pPr>
              <w:pStyle w:val="a3"/>
              <w:jc w:val="center"/>
              <w:rPr>
                <w:rFonts w:ascii="Arial" w:hAnsi="Arial" w:cs="Arial"/>
                <w:sz w:val="20"/>
                <w:szCs w:val="20"/>
              </w:rPr>
            </w:pPr>
          </w:p>
        </w:tc>
        <w:tc>
          <w:tcPr>
            <w:tcW w:w="2709" w:type="pct"/>
            <w:vMerge w:val="restart"/>
            <w:tcBorders>
              <w:right w:val="single" w:sz="8" w:space="0" w:color="auto"/>
            </w:tcBorders>
            <w:vAlign w:val="center"/>
          </w:tcPr>
          <w:p w14:paraId="6CD80746"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Расходы на создание (реконструкцию) тепловых пунктов от существующих тепловых сетей или источников тепловой энергии до точек подключения объектов заявителей, подключаемая тепловая нагрузка которых превышает 1,5Гкал/ч, при наличии технической возможности подключения (П2.2)</w:t>
            </w:r>
          </w:p>
        </w:tc>
        <w:tc>
          <w:tcPr>
            <w:tcW w:w="1350" w:type="pct"/>
            <w:vMerge w:val="restart"/>
            <w:tcBorders>
              <w:right w:val="single" w:sz="8" w:space="0" w:color="auto"/>
            </w:tcBorders>
            <w:vAlign w:val="center"/>
          </w:tcPr>
          <w:p w14:paraId="369BE80A"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0</w:t>
            </w:r>
          </w:p>
        </w:tc>
      </w:tr>
      <w:tr w:rsidR="000521CB" w:rsidRPr="000521CB" w14:paraId="7C7F3AAD" w14:textId="77777777" w:rsidTr="00704B0B">
        <w:trPr>
          <w:trHeight w:val="230"/>
        </w:trPr>
        <w:tc>
          <w:tcPr>
            <w:tcW w:w="941" w:type="pct"/>
            <w:vMerge w:val="restart"/>
            <w:tcBorders>
              <w:left w:val="single" w:sz="8" w:space="0" w:color="auto"/>
              <w:right w:val="single" w:sz="8" w:space="0" w:color="auto"/>
            </w:tcBorders>
            <w:vAlign w:val="center"/>
          </w:tcPr>
          <w:p w14:paraId="21EEFFA2"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3</w:t>
            </w:r>
          </w:p>
        </w:tc>
        <w:tc>
          <w:tcPr>
            <w:tcW w:w="2709" w:type="pct"/>
            <w:vMerge/>
            <w:tcBorders>
              <w:right w:val="single" w:sz="8" w:space="0" w:color="auto"/>
            </w:tcBorders>
            <w:vAlign w:val="center"/>
          </w:tcPr>
          <w:p w14:paraId="68D1AE8F" w14:textId="77777777" w:rsidR="000521CB" w:rsidRPr="000521CB" w:rsidRDefault="000521CB" w:rsidP="00AE655D">
            <w:pPr>
              <w:pStyle w:val="a3"/>
              <w:jc w:val="center"/>
              <w:rPr>
                <w:rFonts w:ascii="Arial" w:hAnsi="Arial" w:cs="Arial"/>
                <w:sz w:val="20"/>
                <w:szCs w:val="20"/>
              </w:rPr>
            </w:pPr>
          </w:p>
        </w:tc>
        <w:tc>
          <w:tcPr>
            <w:tcW w:w="1350" w:type="pct"/>
            <w:vMerge/>
            <w:tcBorders>
              <w:right w:val="single" w:sz="8" w:space="0" w:color="auto"/>
            </w:tcBorders>
            <w:vAlign w:val="center"/>
          </w:tcPr>
          <w:p w14:paraId="4F229371" w14:textId="77777777" w:rsidR="000521CB" w:rsidRPr="000521CB" w:rsidRDefault="000521CB" w:rsidP="00AE655D">
            <w:pPr>
              <w:pStyle w:val="a3"/>
              <w:jc w:val="center"/>
              <w:rPr>
                <w:rFonts w:ascii="Arial" w:hAnsi="Arial" w:cs="Arial"/>
                <w:sz w:val="20"/>
                <w:szCs w:val="20"/>
              </w:rPr>
            </w:pPr>
          </w:p>
        </w:tc>
      </w:tr>
      <w:tr w:rsidR="000521CB" w:rsidRPr="000521CB" w14:paraId="55F51CC1" w14:textId="77777777" w:rsidTr="00704B0B">
        <w:trPr>
          <w:trHeight w:val="231"/>
        </w:trPr>
        <w:tc>
          <w:tcPr>
            <w:tcW w:w="941" w:type="pct"/>
            <w:vMerge/>
            <w:tcBorders>
              <w:left w:val="single" w:sz="8" w:space="0" w:color="auto"/>
              <w:right w:val="single" w:sz="8" w:space="0" w:color="auto"/>
            </w:tcBorders>
            <w:vAlign w:val="center"/>
          </w:tcPr>
          <w:p w14:paraId="37FAFCE1" w14:textId="77777777" w:rsidR="000521CB" w:rsidRPr="000521CB" w:rsidRDefault="000521CB" w:rsidP="00AE655D">
            <w:pPr>
              <w:pStyle w:val="a3"/>
              <w:jc w:val="center"/>
              <w:rPr>
                <w:rFonts w:ascii="Arial" w:hAnsi="Arial" w:cs="Arial"/>
                <w:sz w:val="20"/>
                <w:szCs w:val="20"/>
              </w:rPr>
            </w:pPr>
          </w:p>
        </w:tc>
        <w:tc>
          <w:tcPr>
            <w:tcW w:w="2709" w:type="pct"/>
            <w:vMerge/>
            <w:tcBorders>
              <w:right w:val="single" w:sz="8" w:space="0" w:color="auto"/>
            </w:tcBorders>
            <w:vAlign w:val="center"/>
          </w:tcPr>
          <w:p w14:paraId="32C40B4C" w14:textId="77777777" w:rsidR="000521CB" w:rsidRPr="000521CB" w:rsidRDefault="000521CB" w:rsidP="00AE655D">
            <w:pPr>
              <w:pStyle w:val="a3"/>
              <w:jc w:val="center"/>
              <w:rPr>
                <w:rFonts w:ascii="Arial" w:hAnsi="Arial" w:cs="Arial"/>
                <w:sz w:val="20"/>
                <w:szCs w:val="20"/>
              </w:rPr>
            </w:pPr>
          </w:p>
        </w:tc>
        <w:tc>
          <w:tcPr>
            <w:tcW w:w="1350" w:type="pct"/>
            <w:vMerge/>
            <w:tcBorders>
              <w:right w:val="single" w:sz="8" w:space="0" w:color="auto"/>
            </w:tcBorders>
            <w:vAlign w:val="center"/>
          </w:tcPr>
          <w:p w14:paraId="25F227FF" w14:textId="77777777" w:rsidR="000521CB" w:rsidRPr="000521CB" w:rsidRDefault="000521CB" w:rsidP="00AE655D">
            <w:pPr>
              <w:pStyle w:val="a3"/>
              <w:jc w:val="center"/>
              <w:rPr>
                <w:rFonts w:ascii="Arial" w:hAnsi="Arial" w:cs="Arial"/>
                <w:sz w:val="20"/>
                <w:szCs w:val="20"/>
              </w:rPr>
            </w:pPr>
          </w:p>
        </w:tc>
      </w:tr>
      <w:tr w:rsidR="000521CB" w:rsidRPr="000521CB" w14:paraId="771F0602" w14:textId="77777777" w:rsidTr="00704B0B">
        <w:trPr>
          <w:trHeight w:val="230"/>
        </w:trPr>
        <w:tc>
          <w:tcPr>
            <w:tcW w:w="941" w:type="pct"/>
            <w:vMerge/>
            <w:tcBorders>
              <w:left w:val="single" w:sz="8" w:space="0" w:color="auto"/>
              <w:right w:val="single" w:sz="8" w:space="0" w:color="auto"/>
            </w:tcBorders>
            <w:vAlign w:val="center"/>
          </w:tcPr>
          <w:p w14:paraId="375CFE04" w14:textId="77777777" w:rsidR="000521CB" w:rsidRPr="000521CB" w:rsidRDefault="000521CB" w:rsidP="00AE655D">
            <w:pPr>
              <w:pStyle w:val="a3"/>
              <w:jc w:val="center"/>
              <w:rPr>
                <w:rFonts w:ascii="Arial" w:hAnsi="Arial" w:cs="Arial"/>
                <w:sz w:val="20"/>
                <w:szCs w:val="20"/>
              </w:rPr>
            </w:pPr>
          </w:p>
        </w:tc>
        <w:tc>
          <w:tcPr>
            <w:tcW w:w="2709" w:type="pct"/>
            <w:vMerge/>
            <w:tcBorders>
              <w:right w:val="single" w:sz="8" w:space="0" w:color="auto"/>
            </w:tcBorders>
            <w:vAlign w:val="center"/>
          </w:tcPr>
          <w:p w14:paraId="0589BA7F" w14:textId="77777777" w:rsidR="000521CB" w:rsidRPr="000521CB" w:rsidRDefault="000521CB" w:rsidP="00AE655D">
            <w:pPr>
              <w:pStyle w:val="a3"/>
              <w:jc w:val="center"/>
              <w:rPr>
                <w:rFonts w:ascii="Arial" w:hAnsi="Arial" w:cs="Arial"/>
                <w:sz w:val="20"/>
                <w:szCs w:val="20"/>
              </w:rPr>
            </w:pPr>
          </w:p>
        </w:tc>
        <w:tc>
          <w:tcPr>
            <w:tcW w:w="1350" w:type="pct"/>
            <w:vMerge/>
            <w:tcBorders>
              <w:right w:val="single" w:sz="8" w:space="0" w:color="auto"/>
            </w:tcBorders>
            <w:vAlign w:val="center"/>
          </w:tcPr>
          <w:p w14:paraId="0FC441DA" w14:textId="77777777" w:rsidR="000521CB" w:rsidRPr="000521CB" w:rsidRDefault="000521CB" w:rsidP="00AE655D">
            <w:pPr>
              <w:pStyle w:val="a3"/>
              <w:jc w:val="center"/>
              <w:rPr>
                <w:rFonts w:ascii="Arial" w:hAnsi="Arial" w:cs="Arial"/>
                <w:sz w:val="20"/>
                <w:szCs w:val="20"/>
              </w:rPr>
            </w:pPr>
          </w:p>
        </w:tc>
      </w:tr>
      <w:tr w:rsidR="000521CB" w:rsidRPr="000521CB" w14:paraId="5618F2E9" w14:textId="77777777" w:rsidTr="00704B0B">
        <w:trPr>
          <w:trHeight w:val="230"/>
        </w:trPr>
        <w:tc>
          <w:tcPr>
            <w:tcW w:w="941" w:type="pct"/>
            <w:vMerge/>
            <w:tcBorders>
              <w:left w:val="single" w:sz="8" w:space="0" w:color="auto"/>
              <w:right w:val="single" w:sz="8" w:space="0" w:color="auto"/>
            </w:tcBorders>
            <w:vAlign w:val="center"/>
          </w:tcPr>
          <w:p w14:paraId="7C36754E" w14:textId="77777777" w:rsidR="000521CB" w:rsidRPr="000521CB" w:rsidRDefault="000521CB" w:rsidP="00AE655D">
            <w:pPr>
              <w:pStyle w:val="a3"/>
              <w:jc w:val="center"/>
              <w:rPr>
                <w:rFonts w:ascii="Arial" w:hAnsi="Arial" w:cs="Arial"/>
                <w:sz w:val="20"/>
                <w:szCs w:val="20"/>
              </w:rPr>
            </w:pPr>
          </w:p>
        </w:tc>
        <w:tc>
          <w:tcPr>
            <w:tcW w:w="2709" w:type="pct"/>
            <w:vMerge/>
            <w:tcBorders>
              <w:right w:val="single" w:sz="8" w:space="0" w:color="auto"/>
            </w:tcBorders>
            <w:vAlign w:val="center"/>
          </w:tcPr>
          <w:p w14:paraId="503F37D5" w14:textId="77777777" w:rsidR="000521CB" w:rsidRPr="000521CB" w:rsidRDefault="000521CB" w:rsidP="00AE655D">
            <w:pPr>
              <w:pStyle w:val="a3"/>
              <w:jc w:val="center"/>
              <w:rPr>
                <w:rFonts w:ascii="Arial" w:hAnsi="Arial" w:cs="Arial"/>
                <w:sz w:val="20"/>
                <w:szCs w:val="20"/>
              </w:rPr>
            </w:pPr>
          </w:p>
        </w:tc>
        <w:tc>
          <w:tcPr>
            <w:tcW w:w="1350" w:type="pct"/>
            <w:vMerge/>
            <w:tcBorders>
              <w:right w:val="single" w:sz="8" w:space="0" w:color="auto"/>
            </w:tcBorders>
            <w:vAlign w:val="center"/>
          </w:tcPr>
          <w:p w14:paraId="244DC205" w14:textId="77777777" w:rsidR="000521CB" w:rsidRPr="000521CB" w:rsidRDefault="000521CB" w:rsidP="00AE655D">
            <w:pPr>
              <w:pStyle w:val="a3"/>
              <w:jc w:val="center"/>
              <w:rPr>
                <w:rFonts w:ascii="Arial" w:hAnsi="Arial" w:cs="Arial"/>
                <w:sz w:val="20"/>
                <w:szCs w:val="20"/>
              </w:rPr>
            </w:pPr>
          </w:p>
        </w:tc>
      </w:tr>
      <w:tr w:rsidR="000521CB" w:rsidRPr="000521CB" w14:paraId="3A264E9B" w14:textId="77777777" w:rsidTr="00704B0B">
        <w:trPr>
          <w:trHeight w:val="230"/>
        </w:trPr>
        <w:tc>
          <w:tcPr>
            <w:tcW w:w="941" w:type="pct"/>
            <w:vMerge/>
            <w:tcBorders>
              <w:left w:val="single" w:sz="8" w:space="0" w:color="auto"/>
              <w:right w:val="single" w:sz="8" w:space="0" w:color="auto"/>
            </w:tcBorders>
            <w:vAlign w:val="center"/>
          </w:tcPr>
          <w:p w14:paraId="162BBE39" w14:textId="77777777" w:rsidR="000521CB" w:rsidRPr="000521CB" w:rsidRDefault="000521CB" w:rsidP="00AE655D">
            <w:pPr>
              <w:pStyle w:val="a3"/>
              <w:jc w:val="center"/>
              <w:rPr>
                <w:rFonts w:ascii="Arial" w:hAnsi="Arial" w:cs="Arial"/>
                <w:sz w:val="20"/>
                <w:szCs w:val="20"/>
              </w:rPr>
            </w:pPr>
          </w:p>
        </w:tc>
        <w:tc>
          <w:tcPr>
            <w:tcW w:w="2709" w:type="pct"/>
            <w:vMerge/>
            <w:tcBorders>
              <w:right w:val="single" w:sz="8" w:space="0" w:color="auto"/>
            </w:tcBorders>
            <w:vAlign w:val="center"/>
          </w:tcPr>
          <w:p w14:paraId="272D4190" w14:textId="77777777" w:rsidR="000521CB" w:rsidRPr="000521CB" w:rsidRDefault="000521CB" w:rsidP="00AE655D">
            <w:pPr>
              <w:pStyle w:val="a3"/>
              <w:jc w:val="center"/>
              <w:rPr>
                <w:rFonts w:ascii="Arial" w:hAnsi="Arial" w:cs="Arial"/>
                <w:sz w:val="20"/>
                <w:szCs w:val="20"/>
              </w:rPr>
            </w:pPr>
          </w:p>
        </w:tc>
        <w:tc>
          <w:tcPr>
            <w:tcW w:w="1350" w:type="pct"/>
            <w:vMerge/>
            <w:tcBorders>
              <w:right w:val="single" w:sz="8" w:space="0" w:color="auto"/>
            </w:tcBorders>
            <w:vAlign w:val="center"/>
          </w:tcPr>
          <w:p w14:paraId="0E38F547" w14:textId="77777777" w:rsidR="000521CB" w:rsidRPr="000521CB" w:rsidRDefault="000521CB" w:rsidP="00AE655D">
            <w:pPr>
              <w:pStyle w:val="a3"/>
              <w:jc w:val="center"/>
              <w:rPr>
                <w:rFonts w:ascii="Arial" w:hAnsi="Arial" w:cs="Arial"/>
                <w:sz w:val="20"/>
                <w:szCs w:val="20"/>
              </w:rPr>
            </w:pPr>
          </w:p>
        </w:tc>
      </w:tr>
      <w:tr w:rsidR="000521CB" w:rsidRPr="000521CB" w14:paraId="53399B81" w14:textId="77777777" w:rsidTr="00704B0B">
        <w:trPr>
          <w:trHeight w:val="247"/>
        </w:trPr>
        <w:tc>
          <w:tcPr>
            <w:tcW w:w="941" w:type="pct"/>
            <w:vMerge/>
            <w:tcBorders>
              <w:left w:val="single" w:sz="8" w:space="0" w:color="auto"/>
              <w:bottom w:val="single" w:sz="8" w:space="0" w:color="auto"/>
              <w:right w:val="single" w:sz="8" w:space="0" w:color="auto"/>
            </w:tcBorders>
            <w:vAlign w:val="center"/>
          </w:tcPr>
          <w:p w14:paraId="6AA2516B" w14:textId="77777777" w:rsidR="000521CB" w:rsidRPr="000521CB" w:rsidRDefault="000521CB" w:rsidP="00AE655D">
            <w:pPr>
              <w:pStyle w:val="a3"/>
              <w:jc w:val="center"/>
              <w:rPr>
                <w:rFonts w:ascii="Arial" w:hAnsi="Arial" w:cs="Arial"/>
                <w:sz w:val="20"/>
                <w:szCs w:val="20"/>
              </w:rPr>
            </w:pPr>
          </w:p>
        </w:tc>
        <w:tc>
          <w:tcPr>
            <w:tcW w:w="2709" w:type="pct"/>
            <w:vMerge/>
            <w:tcBorders>
              <w:bottom w:val="single" w:sz="8" w:space="0" w:color="auto"/>
              <w:right w:val="single" w:sz="8" w:space="0" w:color="auto"/>
            </w:tcBorders>
            <w:vAlign w:val="center"/>
          </w:tcPr>
          <w:p w14:paraId="701A7027" w14:textId="77777777" w:rsidR="000521CB" w:rsidRPr="000521CB" w:rsidRDefault="000521CB" w:rsidP="00AE655D">
            <w:pPr>
              <w:pStyle w:val="a3"/>
              <w:jc w:val="center"/>
              <w:rPr>
                <w:rFonts w:ascii="Arial" w:hAnsi="Arial" w:cs="Arial"/>
                <w:sz w:val="20"/>
                <w:szCs w:val="20"/>
              </w:rPr>
            </w:pPr>
          </w:p>
        </w:tc>
        <w:tc>
          <w:tcPr>
            <w:tcW w:w="1350" w:type="pct"/>
            <w:vMerge/>
            <w:tcBorders>
              <w:bottom w:val="single" w:sz="8" w:space="0" w:color="auto"/>
              <w:right w:val="single" w:sz="8" w:space="0" w:color="auto"/>
            </w:tcBorders>
            <w:vAlign w:val="center"/>
          </w:tcPr>
          <w:p w14:paraId="414D72CB" w14:textId="77777777" w:rsidR="000521CB" w:rsidRPr="000521CB" w:rsidRDefault="000521CB" w:rsidP="00AE655D">
            <w:pPr>
              <w:pStyle w:val="a3"/>
              <w:jc w:val="center"/>
              <w:rPr>
                <w:rFonts w:ascii="Arial" w:hAnsi="Arial" w:cs="Arial"/>
                <w:sz w:val="20"/>
                <w:szCs w:val="20"/>
              </w:rPr>
            </w:pPr>
          </w:p>
        </w:tc>
      </w:tr>
      <w:tr w:rsidR="000521CB" w:rsidRPr="000521CB" w14:paraId="25708B45" w14:textId="77777777" w:rsidTr="00704B0B">
        <w:trPr>
          <w:trHeight w:val="220"/>
        </w:trPr>
        <w:tc>
          <w:tcPr>
            <w:tcW w:w="941" w:type="pct"/>
            <w:tcBorders>
              <w:left w:val="single" w:sz="8" w:space="0" w:color="auto"/>
              <w:bottom w:val="single" w:sz="8" w:space="0" w:color="auto"/>
              <w:right w:val="single" w:sz="8" w:space="0" w:color="auto"/>
            </w:tcBorders>
            <w:vAlign w:val="center"/>
          </w:tcPr>
          <w:p w14:paraId="640F81D2"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4</w:t>
            </w:r>
          </w:p>
        </w:tc>
        <w:tc>
          <w:tcPr>
            <w:tcW w:w="2709" w:type="pct"/>
            <w:tcBorders>
              <w:bottom w:val="single" w:sz="8" w:space="0" w:color="auto"/>
              <w:right w:val="single" w:sz="8" w:space="0" w:color="auto"/>
            </w:tcBorders>
            <w:vAlign w:val="center"/>
          </w:tcPr>
          <w:p w14:paraId="41F44CF3"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Налог на прибыль (Н)</w:t>
            </w:r>
          </w:p>
        </w:tc>
        <w:tc>
          <w:tcPr>
            <w:tcW w:w="1350" w:type="pct"/>
            <w:tcBorders>
              <w:bottom w:val="single" w:sz="8" w:space="0" w:color="auto"/>
              <w:right w:val="single" w:sz="8" w:space="0" w:color="auto"/>
            </w:tcBorders>
            <w:vAlign w:val="center"/>
          </w:tcPr>
          <w:p w14:paraId="5438E330" w14:textId="77777777" w:rsidR="000521CB" w:rsidRPr="000521CB" w:rsidRDefault="000521CB" w:rsidP="00AE655D">
            <w:pPr>
              <w:pStyle w:val="a3"/>
              <w:jc w:val="center"/>
              <w:rPr>
                <w:rFonts w:ascii="Arial" w:hAnsi="Arial" w:cs="Arial"/>
                <w:sz w:val="20"/>
                <w:szCs w:val="20"/>
              </w:rPr>
            </w:pPr>
            <w:r w:rsidRPr="000521CB">
              <w:rPr>
                <w:rFonts w:ascii="Arial" w:hAnsi="Arial" w:cs="Arial"/>
                <w:sz w:val="20"/>
                <w:szCs w:val="20"/>
              </w:rPr>
              <w:t>0</w:t>
            </w:r>
          </w:p>
        </w:tc>
      </w:tr>
    </w:tbl>
    <w:p w14:paraId="699B9FF2" w14:textId="77777777" w:rsidR="00AE655D" w:rsidRPr="00D255B1" w:rsidRDefault="00AE655D" w:rsidP="00CA5EBE">
      <w:pPr>
        <w:ind w:firstLine="720"/>
        <w:rPr>
          <w:rFonts w:ascii="Arial" w:eastAsia="Times New Roman" w:hAnsi="Arial" w:cs="Arial"/>
          <w:spacing w:val="-5"/>
          <w:sz w:val="22"/>
        </w:rPr>
      </w:pPr>
    </w:p>
    <w:p w14:paraId="1253E481" w14:textId="77777777" w:rsidR="00AE655D" w:rsidRPr="00D255B1" w:rsidRDefault="00AE655D" w:rsidP="00CA5EBE">
      <w:pPr>
        <w:ind w:firstLine="720"/>
        <w:rPr>
          <w:rFonts w:ascii="Arial" w:eastAsia="Times New Roman" w:hAnsi="Arial" w:cs="Arial"/>
          <w:spacing w:val="-5"/>
          <w:sz w:val="22"/>
        </w:rPr>
      </w:pPr>
      <w:r w:rsidRPr="00D255B1">
        <w:rPr>
          <w:rFonts w:ascii="Arial" w:eastAsia="Times New Roman" w:hAnsi="Arial" w:cs="Arial"/>
          <w:spacing w:val="-5"/>
          <w:sz w:val="22"/>
        </w:rPr>
        <w:t>Плата за подключение объекта конкретного заявителя, подключаемая тепловая нагрузка которого превышает 1,5 Гкал/ч, при наличии технической возможности подключения определяется в расчете на 1 Гкал/ч подключаемой тепловой нагрузки в соответствии с формулой 122 Методических указаний по расчету регулируемых цен (тарифов) в сфере теплоснабжения:</w:t>
      </w:r>
    </w:p>
    <w:p w14:paraId="3771D752" w14:textId="77777777" w:rsidR="00AE655D" w:rsidRPr="00D255B1" w:rsidRDefault="00AE655D" w:rsidP="00CA5EBE">
      <w:pPr>
        <w:ind w:firstLine="720"/>
        <w:rPr>
          <w:rFonts w:ascii="Arial" w:eastAsia="Times New Roman" w:hAnsi="Arial" w:cs="Arial"/>
          <w:spacing w:val="-5"/>
          <w:sz w:val="22"/>
        </w:rPr>
      </w:pPr>
    </w:p>
    <w:p w14:paraId="255E2FF2" w14:textId="77777777" w:rsidR="00AE655D" w:rsidRPr="00D255B1" w:rsidRDefault="00AE655D" w:rsidP="00CA5EBE">
      <w:pPr>
        <w:ind w:firstLine="720"/>
        <w:rPr>
          <w:rFonts w:ascii="Arial" w:eastAsia="Times New Roman" w:hAnsi="Arial" w:cs="Arial"/>
          <w:spacing w:val="-5"/>
          <w:sz w:val="22"/>
        </w:rPr>
      </w:pPr>
      <w:r w:rsidRPr="00D255B1">
        <w:rPr>
          <w:rFonts w:ascii="Arial" w:eastAsia="Times New Roman" w:hAnsi="Arial" w:cs="Arial"/>
          <w:spacing w:val="-5"/>
          <w:sz w:val="22"/>
        </w:rPr>
        <w:t>П=П1+П2.1+П2.2+Н (тыс. руб./Гкал/ч)</w:t>
      </w:r>
    </w:p>
    <w:p w14:paraId="29621182" w14:textId="77777777" w:rsidR="00AE655D" w:rsidRPr="00D255B1" w:rsidRDefault="00AE655D" w:rsidP="00CA5EBE">
      <w:pPr>
        <w:ind w:firstLine="720"/>
        <w:rPr>
          <w:rFonts w:ascii="Arial" w:eastAsia="Times New Roman" w:hAnsi="Arial" w:cs="Arial"/>
          <w:spacing w:val="-5"/>
          <w:sz w:val="22"/>
        </w:rPr>
      </w:pPr>
    </w:p>
    <w:p w14:paraId="324683B7" w14:textId="77777777" w:rsidR="00AE655D" w:rsidRPr="00D255B1" w:rsidRDefault="00AE655D" w:rsidP="00D255B1">
      <w:pPr>
        <w:pStyle w:val="2"/>
        <w:rPr>
          <w:rFonts w:eastAsia="Times New Roman"/>
        </w:rPr>
      </w:pPr>
      <w:bookmarkStart w:id="593" w:name="_Toc89774028"/>
      <w:bookmarkStart w:id="594" w:name="_Toc91143842"/>
      <w:r w:rsidRPr="00D255B1">
        <w:rPr>
          <w:rFonts w:eastAsia="Times New Roman"/>
        </w:rPr>
        <w:t>Плата за услуги по поддержанию резервной тепловой мощности, в том числе для социально значимых категорий потребителей</w:t>
      </w:r>
      <w:bookmarkEnd w:id="593"/>
      <w:bookmarkEnd w:id="594"/>
    </w:p>
    <w:p w14:paraId="5637D500" w14:textId="77777777" w:rsidR="00AE655D" w:rsidRPr="00D255B1" w:rsidRDefault="00AE655D" w:rsidP="00CA5EBE">
      <w:pPr>
        <w:ind w:firstLine="720"/>
        <w:rPr>
          <w:rFonts w:ascii="Arial" w:eastAsia="Times New Roman" w:hAnsi="Arial" w:cs="Arial"/>
          <w:spacing w:val="-5"/>
          <w:sz w:val="22"/>
        </w:rPr>
      </w:pPr>
      <w:r w:rsidRPr="00D255B1">
        <w:rPr>
          <w:rFonts w:ascii="Arial" w:eastAsia="Times New Roman" w:hAnsi="Arial" w:cs="Arial"/>
          <w:spacing w:val="-5"/>
          <w:sz w:val="22"/>
        </w:rPr>
        <w:t>Плата за услуги по поддержанию резервной тепловой мощности, в том числе для социально значимых категорий потребителей в г. Бердске не установлена.</w:t>
      </w:r>
    </w:p>
    <w:p w14:paraId="36F352D1" w14:textId="77777777" w:rsidR="00AE655D" w:rsidRDefault="00AE655D">
      <w:pPr>
        <w:spacing w:after="200"/>
        <w:jc w:val="left"/>
        <w:rPr>
          <w:rFonts w:eastAsia="Times New Roman"/>
          <w:sz w:val="28"/>
          <w:szCs w:val="28"/>
        </w:rPr>
      </w:pPr>
      <w:r>
        <w:rPr>
          <w:rFonts w:eastAsia="Times New Roman"/>
          <w:sz w:val="28"/>
          <w:szCs w:val="28"/>
        </w:rPr>
        <w:br w:type="page"/>
      </w:r>
    </w:p>
    <w:p w14:paraId="2FBCF265" w14:textId="77777777" w:rsidR="00AE655D" w:rsidRPr="00D255B1" w:rsidRDefault="00AE655D" w:rsidP="00401F38">
      <w:pPr>
        <w:pStyle w:val="1"/>
        <w:numPr>
          <w:ilvl w:val="0"/>
          <w:numId w:val="22"/>
        </w:numPr>
        <w:ind w:left="431" w:hanging="431"/>
        <w:rPr>
          <w:rFonts w:cs="Arial Black"/>
          <w:b w:val="0"/>
          <w:bCs w:val="0"/>
          <w:spacing w:val="-8"/>
          <w:kern w:val="20"/>
          <w:sz w:val="24"/>
          <w:szCs w:val="24"/>
        </w:rPr>
      </w:pPr>
      <w:bookmarkStart w:id="595" w:name="_Toc89774029"/>
      <w:bookmarkStart w:id="596" w:name="_Toc91143843"/>
      <w:r w:rsidRPr="00D255B1">
        <w:rPr>
          <w:rFonts w:cs="Arial Black"/>
          <w:b w:val="0"/>
          <w:bCs w:val="0"/>
          <w:spacing w:val="-8"/>
          <w:kern w:val="20"/>
          <w:sz w:val="24"/>
          <w:szCs w:val="24"/>
        </w:rPr>
        <w:t>ОПИСАНИЕ СУЩЕСТВУЮЩИХ ТЕХНИЧЕСКИХ И ТЕХНОЛОГИЧЕСКИХ ПРОБЛЕМ В СИСТЕМЕ ТЕПЛОСНАБЖЕНИЯ ГОРОДА</w:t>
      </w:r>
      <w:bookmarkEnd w:id="595"/>
      <w:bookmarkEnd w:id="596"/>
    </w:p>
    <w:p w14:paraId="7EABD7B1" w14:textId="77777777" w:rsidR="00AE655D" w:rsidRPr="00D255B1" w:rsidRDefault="00AE655D" w:rsidP="00D255B1">
      <w:pPr>
        <w:pStyle w:val="2"/>
        <w:rPr>
          <w:rFonts w:eastAsia="Times New Roman"/>
        </w:rPr>
      </w:pPr>
      <w:bookmarkStart w:id="597" w:name="_Toc89774030"/>
      <w:bookmarkStart w:id="598" w:name="_Toc91143844"/>
      <w:r w:rsidRPr="00D255B1">
        <w:rPr>
          <w:rFonts w:eastAsia="Times New Roman"/>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597"/>
      <w:bookmarkEnd w:id="598"/>
    </w:p>
    <w:p w14:paraId="217E9AB0" w14:textId="77777777" w:rsidR="00AE655D" w:rsidRPr="00D255B1" w:rsidRDefault="00AE655D" w:rsidP="00CA5EBE">
      <w:pPr>
        <w:ind w:firstLine="720"/>
        <w:rPr>
          <w:rFonts w:ascii="Arial" w:eastAsia="Times New Roman" w:hAnsi="Arial" w:cs="Arial"/>
          <w:spacing w:val="-5"/>
          <w:sz w:val="22"/>
        </w:rPr>
      </w:pPr>
      <w:r w:rsidRPr="00D255B1">
        <w:rPr>
          <w:rFonts w:ascii="Arial" w:eastAsia="Times New Roman" w:hAnsi="Arial" w:cs="Arial"/>
          <w:spacing w:val="-5"/>
          <w:sz w:val="22"/>
        </w:rPr>
        <w:t xml:space="preserve">Ограничение регулирования отпуска тепла с крупных котельных: </w:t>
      </w:r>
      <w:r w:rsidR="00C4770F" w:rsidRPr="00D255B1">
        <w:rPr>
          <w:rFonts w:ascii="Arial" w:eastAsia="Times New Roman" w:hAnsi="Arial" w:cs="Arial"/>
          <w:spacing w:val="-5"/>
          <w:sz w:val="22"/>
        </w:rPr>
        <w:t>«</w:t>
      </w:r>
      <w:r w:rsidRPr="00D255B1">
        <w:rPr>
          <w:rFonts w:ascii="Arial" w:eastAsia="Times New Roman" w:hAnsi="Arial" w:cs="Arial"/>
          <w:spacing w:val="-5"/>
          <w:sz w:val="22"/>
        </w:rPr>
        <w:t>Вега</w:t>
      </w:r>
      <w:r w:rsidR="00C4770F" w:rsidRPr="00D255B1">
        <w:rPr>
          <w:rFonts w:ascii="Arial" w:eastAsia="Times New Roman" w:hAnsi="Arial" w:cs="Arial"/>
          <w:spacing w:val="-5"/>
          <w:sz w:val="22"/>
        </w:rPr>
        <w:t>»</w:t>
      </w:r>
      <w:r w:rsidRPr="00D255B1">
        <w:rPr>
          <w:rFonts w:ascii="Arial" w:eastAsia="Times New Roman" w:hAnsi="Arial" w:cs="Arial"/>
          <w:spacing w:val="-5"/>
          <w:sz w:val="22"/>
        </w:rPr>
        <w:t xml:space="preserve"> и </w:t>
      </w:r>
      <w:r w:rsidR="00C4770F" w:rsidRPr="00D255B1">
        <w:rPr>
          <w:rFonts w:ascii="Arial" w:eastAsia="Times New Roman" w:hAnsi="Arial" w:cs="Arial"/>
          <w:spacing w:val="-5"/>
          <w:sz w:val="22"/>
        </w:rPr>
        <w:t>«</w:t>
      </w:r>
      <w:r w:rsidRPr="00D255B1">
        <w:rPr>
          <w:rFonts w:ascii="Arial" w:eastAsia="Times New Roman" w:hAnsi="Arial" w:cs="Arial"/>
          <w:spacing w:val="-5"/>
          <w:sz w:val="22"/>
        </w:rPr>
        <w:t>Новая</w:t>
      </w:r>
      <w:r w:rsidR="00C4770F" w:rsidRPr="00D255B1">
        <w:rPr>
          <w:rFonts w:ascii="Arial" w:eastAsia="Times New Roman" w:hAnsi="Arial" w:cs="Arial"/>
          <w:spacing w:val="-5"/>
          <w:sz w:val="22"/>
        </w:rPr>
        <w:t>»</w:t>
      </w:r>
      <w:r w:rsidRPr="00D255B1">
        <w:rPr>
          <w:rFonts w:ascii="Arial" w:eastAsia="Times New Roman" w:hAnsi="Arial" w:cs="Arial"/>
          <w:spacing w:val="-5"/>
          <w:sz w:val="22"/>
        </w:rPr>
        <w:t xml:space="preserve"> МУП </w:t>
      </w:r>
      <w:r w:rsidR="00C4770F" w:rsidRPr="00D255B1">
        <w:rPr>
          <w:rFonts w:ascii="Arial" w:eastAsia="Times New Roman" w:hAnsi="Arial" w:cs="Arial"/>
          <w:spacing w:val="-5"/>
          <w:sz w:val="22"/>
        </w:rPr>
        <w:t>«</w:t>
      </w:r>
      <w:r w:rsidRPr="00D255B1">
        <w:rPr>
          <w:rFonts w:ascii="Arial" w:eastAsia="Times New Roman" w:hAnsi="Arial" w:cs="Arial"/>
          <w:spacing w:val="-5"/>
          <w:sz w:val="22"/>
        </w:rPr>
        <w:t>КБУ</w:t>
      </w:r>
      <w:r w:rsidR="00C4770F" w:rsidRPr="00D255B1">
        <w:rPr>
          <w:rFonts w:ascii="Arial" w:eastAsia="Times New Roman" w:hAnsi="Arial" w:cs="Arial"/>
          <w:spacing w:val="-5"/>
          <w:sz w:val="22"/>
        </w:rPr>
        <w:t>»</w:t>
      </w:r>
      <w:r w:rsidRPr="00D255B1">
        <w:rPr>
          <w:rFonts w:ascii="Arial" w:eastAsia="Times New Roman" w:hAnsi="Arial" w:cs="Arial"/>
          <w:spacing w:val="-5"/>
          <w:sz w:val="22"/>
        </w:rPr>
        <w:t>,</w:t>
      </w:r>
      <w:r w:rsidR="00CA5EBE" w:rsidRPr="00D255B1">
        <w:rPr>
          <w:rFonts w:ascii="Arial" w:eastAsia="Times New Roman" w:hAnsi="Arial" w:cs="Arial"/>
          <w:spacing w:val="-5"/>
          <w:sz w:val="22"/>
        </w:rPr>
        <w:t xml:space="preserve"> ООО</w:t>
      </w:r>
      <w:r w:rsidRPr="00D255B1">
        <w:rPr>
          <w:rFonts w:ascii="Arial" w:eastAsia="Times New Roman" w:hAnsi="Arial" w:cs="Arial"/>
          <w:spacing w:val="-5"/>
          <w:sz w:val="22"/>
        </w:rPr>
        <w:t xml:space="preserve"> </w:t>
      </w:r>
      <w:r w:rsidR="000366A4">
        <w:rPr>
          <w:rFonts w:ascii="Arial" w:eastAsia="Times New Roman" w:hAnsi="Arial" w:cs="Arial"/>
          <w:spacing w:val="-5"/>
          <w:sz w:val="22"/>
        </w:rPr>
        <w:t>«ТГК-1»</w:t>
      </w:r>
      <w:r w:rsidRPr="00D255B1">
        <w:rPr>
          <w:rFonts w:ascii="Arial" w:eastAsia="Times New Roman" w:hAnsi="Arial" w:cs="Arial"/>
          <w:spacing w:val="-5"/>
          <w:sz w:val="22"/>
        </w:rPr>
        <w:t xml:space="preserve"> температурными </w:t>
      </w:r>
      <w:r w:rsidR="00C4770F" w:rsidRPr="00D255B1">
        <w:rPr>
          <w:rFonts w:ascii="Arial" w:eastAsia="Times New Roman" w:hAnsi="Arial" w:cs="Arial"/>
          <w:spacing w:val="-5"/>
          <w:sz w:val="22"/>
        </w:rPr>
        <w:t>«</w:t>
      </w:r>
      <w:r w:rsidRPr="00D255B1">
        <w:rPr>
          <w:rFonts w:ascii="Arial" w:eastAsia="Times New Roman" w:hAnsi="Arial" w:cs="Arial"/>
          <w:spacing w:val="-5"/>
          <w:sz w:val="22"/>
        </w:rPr>
        <w:t>срезками</w:t>
      </w:r>
      <w:r w:rsidR="00C4770F" w:rsidRPr="00D255B1">
        <w:rPr>
          <w:rFonts w:ascii="Arial" w:eastAsia="Times New Roman" w:hAnsi="Arial" w:cs="Arial"/>
          <w:spacing w:val="-5"/>
          <w:sz w:val="22"/>
        </w:rPr>
        <w:t>»</w:t>
      </w:r>
      <w:r w:rsidRPr="00D255B1">
        <w:rPr>
          <w:rFonts w:ascii="Arial" w:eastAsia="Times New Roman" w:hAnsi="Arial" w:cs="Arial"/>
          <w:spacing w:val="-5"/>
          <w:sz w:val="22"/>
        </w:rPr>
        <w:t>. Система теплоснабжения г. Бердска от этих котельных проектировалась на центральное качественное регулирование отпуска тепловой энергии. Проектный температурный график 13070 °С был выбран во время развития систем централизованного теплоснабжения города в 1970х годах и действует до настоящего времени. Однако, регулирование отпуска тепла с котельных ограничено двумя температурными</w:t>
      </w:r>
      <w:r w:rsidR="00CA5EBE" w:rsidRPr="00D255B1">
        <w:rPr>
          <w:rFonts w:ascii="Arial" w:eastAsia="Times New Roman" w:hAnsi="Arial" w:cs="Arial"/>
          <w:spacing w:val="-5"/>
          <w:sz w:val="22"/>
        </w:rPr>
        <w:t xml:space="preserve"> </w:t>
      </w:r>
      <w:r w:rsidR="00C4770F" w:rsidRPr="00D255B1">
        <w:rPr>
          <w:rFonts w:ascii="Arial" w:eastAsia="Times New Roman" w:hAnsi="Arial" w:cs="Arial"/>
          <w:spacing w:val="-5"/>
          <w:sz w:val="22"/>
        </w:rPr>
        <w:t>«</w:t>
      </w:r>
      <w:r w:rsidRPr="00D255B1">
        <w:rPr>
          <w:rFonts w:ascii="Arial" w:eastAsia="Times New Roman" w:hAnsi="Arial" w:cs="Arial"/>
          <w:spacing w:val="-5"/>
          <w:sz w:val="22"/>
        </w:rPr>
        <w:t>срезками</w:t>
      </w:r>
      <w:r w:rsidR="00C4770F" w:rsidRPr="00D255B1">
        <w:rPr>
          <w:rFonts w:ascii="Arial" w:eastAsia="Times New Roman" w:hAnsi="Arial" w:cs="Arial"/>
          <w:spacing w:val="-5"/>
          <w:sz w:val="22"/>
        </w:rPr>
        <w:t>»</w:t>
      </w:r>
      <w:r w:rsidRPr="00D255B1">
        <w:rPr>
          <w:rFonts w:ascii="Arial" w:eastAsia="Times New Roman" w:hAnsi="Arial" w:cs="Arial"/>
          <w:spacing w:val="-5"/>
          <w:sz w:val="22"/>
        </w:rPr>
        <w:t>: верхней – 115°С, и нижней – 65°С, температурой необходимой для обеспечения нормативно</w:t>
      </w:r>
      <w:r w:rsidR="00CA5EBE" w:rsidRPr="00D255B1">
        <w:rPr>
          <w:rFonts w:ascii="Arial" w:eastAsia="Times New Roman" w:hAnsi="Arial" w:cs="Arial"/>
          <w:spacing w:val="-5"/>
          <w:sz w:val="22"/>
        </w:rPr>
        <w:t>й температуры</w:t>
      </w:r>
      <w:r w:rsidRPr="00D255B1">
        <w:rPr>
          <w:rFonts w:ascii="Arial" w:eastAsia="Times New Roman" w:hAnsi="Arial" w:cs="Arial"/>
          <w:spacing w:val="-5"/>
          <w:sz w:val="22"/>
        </w:rPr>
        <w:t xml:space="preserve"> горячего водоснабжения.</w:t>
      </w:r>
    </w:p>
    <w:p w14:paraId="11010F4F" w14:textId="77777777" w:rsidR="00AE655D" w:rsidRPr="00D255B1" w:rsidRDefault="00AE655D" w:rsidP="00CA5EBE">
      <w:pPr>
        <w:ind w:firstLine="720"/>
        <w:rPr>
          <w:rFonts w:ascii="Arial" w:eastAsia="Times New Roman" w:hAnsi="Arial" w:cs="Arial"/>
          <w:spacing w:val="-5"/>
          <w:sz w:val="22"/>
        </w:rPr>
      </w:pPr>
      <w:r w:rsidRPr="00D255B1">
        <w:rPr>
          <w:rFonts w:ascii="Arial" w:eastAsia="Times New Roman" w:hAnsi="Arial" w:cs="Arial"/>
          <w:spacing w:val="-5"/>
          <w:sz w:val="22"/>
        </w:rPr>
        <w:t xml:space="preserve">В настоящее время, большинство систем отопления потребителей (≈ 70 %) присоединены к тепловым сетям по зависимой схеме с элеватором. Особенностью элеватора, является создаваемое им практическое постоянство коэффициента смешения при колебаниях перепада давлений перед ним. Подача тепла потребителям в нужном количестве возможна лишь при условии поступления в элеватор теплоносителя из подающего трубопровода в соответствии с температурным графиком по отопительной нагрузке. В связи с этим, в период работы по верхней </w:t>
      </w:r>
      <w:r w:rsidR="00C4770F" w:rsidRPr="00D255B1">
        <w:rPr>
          <w:rFonts w:ascii="Arial" w:eastAsia="Times New Roman" w:hAnsi="Arial" w:cs="Arial"/>
          <w:spacing w:val="-5"/>
          <w:sz w:val="22"/>
        </w:rPr>
        <w:t>«</w:t>
      </w:r>
      <w:r w:rsidRPr="00D255B1">
        <w:rPr>
          <w:rFonts w:ascii="Arial" w:eastAsia="Times New Roman" w:hAnsi="Arial" w:cs="Arial"/>
          <w:spacing w:val="-5"/>
          <w:sz w:val="22"/>
        </w:rPr>
        <w:t>срезке</w:t>
      </w:r>
      <w:r w:rsidR="00C4770F" w:rsidRPr="00D255B1">
        <w:rPr>
          <w:rFonts w:ascii="Arial" w:eastAsia="Times New Roman" w:hAnsi="Arial" w:cs="Arial"/>
          <w:spacing w:val="-5"/>
          <w:sz w:val="22"/>
        </w:rPr>
        <w:t>»</w:t>
      </w:r>
      <w:r w:rsidRPr="00D255B1">
        <w:rPr>
          <w:rFonts w:ascii="Arial" w:eastAsia="Times New Roman" w:hAnsi="Arial" w:cs="Arial"/>
          <w:spacing w:val="-5"/>
          <w:sz w:val="22"/>
        </w:rPr>
        <w:t xml:space="preserve">, происходит недогрев (недотоп) потребителей, присоединенных к тепловым сетям по зависимой схеме с элеватором. В период работы системы теплоснабжения по нижней </w:t>
      </w:r>
      <w:r w:rsidR="00C4770F" w:rsidRPr="00D255B1">
        <w:rPr>
          <w:rFonts w:ascii="Arial" w:eastAsia="Times New Roman" w:hAnsi="Arial" w:cs="Arial"/>
          <w:spacing w:val="-5"/>
          <w:sz w:val="22"/>
        </w:rPr>
        <w:t>«</w:t>
      </w:r>
      <w:r w:rsidRPr="00D255B1">
        <w:rPr>
          <w:rFonts w:ascii="Arial" w:eastAsia="Times New Roman" w:hAnsi="Arial" w:cs="Arial"/>
          <w:spacing w:val="-5"/>
          <w:sz w:val="22"/>
        </w:rPr>
        <w:t>срезке</w:t>
      </w:r>
      <w:r w:rsidR="00C4770F" w:rsidRPr="00D255B1">
        <w:rPr>
          <w:rFonts w:ascii="Arial" w:eastAsia="Times New Roman" w:hAnsi="Arial" w:cs="Arial"/>
          <w:spacing w:val="-5"/>
          <w:sz w:val="22"/>
        </w:rPr>
        <w:t>»</w:t>
      </w:r>
      <w:r w:rsidRPr="00D255B1">
        <w:rPr>
          <w:rFonts w:ascii="Arial" w:eastAsia="Times New Roman" w:hAnsi="Arial" w:cs="Arial"/>
          <w:spacing w:val="-5"/>
          <w:sz w:val="22"/>
        </w:rPr>
        <w:t xml:space="preserve"> происходит перегрев (перетоп) потребителей.</w:t>
      </w:r>
    </w:p>
    <w:p w14:paraId="70B4F41B" w14:textId="77777777" w:rsidR="00AE655D" w:rsidRPr="00D255B1" w:rsidRDefault="00AE655D" w:rsidP="00CA5EBE">
      <w:pPr>
        <w:ind w:firstLine="720"/>
        <w:rPr>
          <w:rFonts w:ascii="Arial" w:eastAsia="Times New Roman" w:hAnsi="Arial" w:cs="Arial"/>
          <w:spacing w:val="-5"/>
          <w:sz w:val="22"/>
        </w:rPr>
      </w:pPr>
      <w:r w:rsidRPr="00D255B1">
        <w:rPr>
          <w:rFonts w:ascii="Arial" w:eastAsia="Times New Roman" w:hAnsi="Arial" w:cs="Arial"/>
          <w:spacing w:val="-5"/>
          <w:sz w:val="22"/>
        </w:rPr>
        <w:t>Автоматическое регулирование теплопотребления на ЦТП, ИТП, системах отопления, вентиляции и горячего водоснабжения отсутствует.</w:t>
      </w:r>
    </w:p>
    <w:p w14:paraId="6905A8AA" w14:textId="77777777" w:rsidR="00AE655D" w:rsidRPr="00D255B1" w:rsidRDefault="00AE655D" w:rsidP="00CA5EBE">
      <w:pPr>
        <w:ind w:firstLine="720"/>
        <w:rPr>
          <w:rFonts w:ascii="Arial" w:eastAsia="Times New Roman" w:hAnsi="Arial" w:cs="Arial"/>
          <w:spacing w:val="-5"/>
          <w:sz w:val="22"/>
        </w:rPr>
      </w:pPr>
      <w:r w:rsidRPr="00D255B1">
        <w:rPr>
          <w:rFonts w:ascii="Arial" w:eastAsia="Times New Roman" w:hAnsi="Arial" w:cs="Arial"/>
          <w:spacing w:val="-5"/>
          <w:sz w:val="22"/>
        </w:rPr>
        <w:t>Завышенные затраты э/энергии на перекачку теплоносителя, в связи с отсутствием ЧРП на насосах.</w:t>
      </w:r>
    </w:p>
    <w:p w14:paraId="19248183" w14:textId="77777777" w:rsidR="00AE655D" w:rsidRPr="00D255B1" w:rsidRDefault="00AE655D" w:rsidP="00CA5EBE">
      <w:pPr>
        <w:ind w:firstLine="720"/>
        <w:rPr>
          <w:rFonts w:ascii="Arial" w:eastAsia="Times New Roman" w:hAnsi="Arial" w:cs="Arial"/>
          <w:spacing w:val="-5"/>
          <w:sz w:val="22"/>
        </w:rPr>
      </w:pPr>
      <w:r w:rsidRPr="00D255B1">
        <w:rPr>
          <w:rFonts w:ascii="Arial" w:eastAsia="Times New Roman" w:hAnsi="Arial" w:cs="Arial"/>
          <w:spacing w:val="-5"/>
          <w:sz w:val="22"/>
        </w:rPr>
        <w:t xml:space="preserve">На котельной </w:t>
      </w:r>
      <w:r w:rsidR="00C4770F" w:rsidRPr="00D255B1">
        <w:rPr>
          <w:rFonts w:ascii="Arial" w:eastAsia="Times New Roman" w:hAnsi="Arial" w:cs="Arial"/>
          <w:spacing w:val="-5"/>
          <w:sz w:val="22"/>
        </w:rPr>
        <w:t>«</w:t>
      </w:r>
      <w:r w:rsidRPr="00D255B1">
        <w:rPr>
          <w:rFonts w:ascii="Arial" w:eastAsia="Times New Roman" w:hAnsi="Arial" w:cs="Arial"/>
          <w:spacing w:val="-5"/>
          <w:sz w:val="22"/>
        </w:rPr>
        <w:t>Озерн</w:t>
      </w:r>
      <w:r w:rsidR="00CA5EBE" w:rsidRPr="00D255B1">
        <w:rPr>
          <w:rFonts w:ascii="Arial" w:eastAsia="Times New Roman" w:hAnsi="Arial" w:cs="Arial"/>
          <w:spacing w:val="-5"/>
          <w:sz w:val="22"/>
        </w:rPr>
        <w:t>а</w:t>
      </w:r>
      <w:r w:rsidRPr="00D255B1">
        <w:rPr>
          <w:rFonts w:ascii="Arial" w:eastAsia="Times New Roman" w:hAnsi="Arial" w:cs="Arial"/>
          <w:spacing w:val="-5"/>
          <w:sz w:val="22"/>
        </w:rPr>
        <w:t>я</w:t>
      </w:r>
      <w:r w:rsidR="00C4770F" w:rsidRPr="00D255B1">
        <w:rPr>
          <w:rFonts w:ascii="Arial" w:eastAsia="Times New Roman" w:hAnsi="Arial" w:cs="Arial"/>
          <w:spacing w:val="-5"/>
          <w:sz w:val="22"/>
        </w:rPr>
        <w:t>»</w:t>
      </w:r>
      <w:r w:rsidRPr="00D255B1">
        <w:rPr>
          <w:rFonts w:ascii="Arial" w:eastAsia="Times New Roman" w:hAnsi="Arial" w:cs="Arial"/>
          <w:spacing w:val="-5"/>
          <w:sz w:val="22"/>
        </w:rPr>
        <w:t xml:space="preserve"> МУП </w:t>
      </w:r>
      <w:r w:rsidR="00C4770F" w:rsidRPr="00D255B1">
        <w:rPr>
          <w:rFonts w:ascii="Arial" w:eastAsia="Times New Roman" w:hAnsi="Arial" w:cs="Arial"/>
          <w:spacing w:val="-5"/>
          <w:sz w:val="22"/>
        </w:rPr>
        <w:t>«</w:t>
      </w:r>
      <w:r w:rsidRPr="00D255B1">
        <w:rPr>
          <w:rFonts w:ascii="Arial" w:eastAsia="Times New Roman" w:hAnsi="Arial" w:cs="Arial"/>
          <w:spacing w:val="-5"/>
          <w:sz w:val="22"/>
        </w:rPr>
        <w:t>КБУ</w:t>
      </w:r>
      <w:r w:rsidR="00C4770F" w:rsidRPr="00D255B1">
        <w:rPr>
          <w:rFonts w:ascii="Arial" w:eastAsia="Times New Roman" w:hAnsi="Arial" w:cs="Arial"/>
          <w:spacing w:val="-5"/>
          <w:sz w:val="22"/>
        </w:rPr>
        <w:t>»</w:t>
      </w:r>
      <w:r w:rsidRPr="00D255B1">
        <w:rPr>
          <w:rFonts w:ascii="Arial" w:eastAsia="Times New Roman" w:hAnsi="Arial" w:cs="Arial"/>
          <w:spacing w:val="-5"/>
          <w:sz w:val="22"/>
        </w:rPr>
        <w:t xml:space="preserve"> подача угля и золошлакоудаление ручное. КПД котлоагрегатов не более 65 %, что обуславливает высокие удельные расходы топлива на отпуск тепловой энергии.</w:t>
      </w:r>
    </w:p>
    <w:p w14:paraId="28894CD1" w14:textId="77777777" w:rsidR="00AE655D" w:rsidRPr="00D255B1" w:rsidRDefault="00AE655D" w:rsidP="00CA5EBE">
      <w:pPr>
        <w:ind w:firstLine="720"/>
        <w:rPr>
          <w:rFonts w:ascii="Arial" w:eastAsia="Times New Roman" w:hAnsi="Arial" w:cs="Arial"/>
          <w:spacing w:val="-5"/>
          <w:sz w:val="22"/>
        </w:rPr>
      </w:pPr>
      <w:r w:rsidRPr="00D255B1">
        <w:rPr>
          <w:rFonts w:ascii="Arial" w:eastAsia="Times New Roman" w:hAnsi="Arial" w:cs="Arial"/>
          <w:spacing w:val="-5"/>
          <w:sz w:val="22"/>
        </w:rPr>
        <w:t>К причинам, приводящим к снижению качества теплоснабжения в городе Бердске можно также отнести:</w:t>
      </w:r>
    </w:p>
    <w:p w14:paraId="3654B9AE" w14:textId="77777777" w:rsidR="00AE655D" w:rsidRPr="00D255B1" w:rsidRDefault="00AE655D" w:rsidP="00401F38">
      <w:pPr>
        <w:pStyle w:val="a3"/>
        <w:numPr>
          <w:ilvl w:val="0"/>
          <w:numId w:val="19"/>
        </w:numPr>
        <w:jc w:val="both"/>
        <w:rPr>
          <w:rFonts w:ascii="Arial" w:eastAsia="Symbol" w:hAnsi="Arial" w:cs="Arial"/>
        </w:rPr>
      </w:pPr>
      <w:r w:rsidRPr="00D255B1">
        <w:rPr>
          <w:rFonts w:ascii="Arial" w:eastAsia="Times New Roman" w:hAnsi="Arial" w:cs="Arial"/>
        </w:rPr>
        <w:t>Высокие потери т</w:t>
      </w:r>
      <w:r w:rsidR="00CA5EBE" w:rsidRPr="00D255B1">
        <w:rPr>
          <w:rFonts w:ascii="Arial" w:eastAsia="Times New Roman" w:hAnsi="Arial" w:cs="Arial"/>
        </w:rPr>
        <w:t>епловой энергии и теплоносителя;</w:t>
      </w:r>
    </w:p>
    <w:p w14:paraId="6B641430" w14:textId="77777777" w:rsidR="00AE655D" w:rsidRPr="00D255B1" w:rsidRDefault="00AE655D" w:rsidP="00401F38">
      <w:pPr>
        <w:pStyle w:val="a3"/>
        <w:numPr>
          <w:ilvl w:val="0"/>
          <w:numId w:val="19"/>
        </w:numPr>
        <w:jc w:val="both"/>
        <w:rPr>
          <w:rFonts w:ascii="Arial" w:eastAsia="Symbol" w:hAnsi="Arial" w:cs="Arial"/>
        </w:rPr>
      </w:pPr>
      <w:r w:rsidRPr="00D255B1">
        <w:rPr>
          <w:rFonts w:ascii="Arial" w:eastAsia="Times New Roman" w:hAnsi="Arial" w:cs="Arial"/>
        </w:rPr>
        <w:t>Низкая оснащенность систем теплопотребления средствами автоматического регулирования</w:t>
      </w:r>
      <w:r w:rsidR="00CA5EBE" w:rsidRPr="00D255B1">
        <w:rPr>
          <w:rFonts w:ascii="Arial" w:eastAsia="Times New Roman" w:hAnsi="Arial" w:cs="Arial"/>
        </w:rPr>
        <w:t>;</w:t>
      </w:r>
    </w:p>
    <w:p w14:paraId="79675651" w14:textId="77777777" w:rsidR="00AE655D" w:rsidRPr="00D255B1" w:rsidRDefault="00AE655D" w:rsidP="00401F38">
      <w:pPr>
        <w:pStyle w:val="a3"/>
        <w:numPr>
          <w:ilvl w:val="0"/>
          <w:numId w:val="19"/>
        </w:numPr>
        <w:jc w:val="both"/>
        <w:rPr>
          <w:rFonts w:ascii="Arial" w:eastAsia="Symbol" w:hAnsi="Arial" w:cs="Arial"/>
        </w:rPr>
      </w:pPr>
      <w:r w:rsidRPr="00D255B1">
        <w:rPr>
          <w:rFonts w:ascii="Arial" w:eastAsia="Times New Roman" w:hAnsi="Arial" w:cs="Arial"/>
        </w:rPr>
        <w:t>Разрегу</w:t>
      </w:r>
      <w:r w:rsidR="00CA5EBE" w:rsidRPr="00D255B1">
        <w:rPr>
          <w:rFonts w:ascii="Arial" w:eastAsia="Times New Roman" w:hAnsi="Arial" w:cs="Arial"/>
        </w:rPr>
        <w:t>лирование систем теплоснабжения;</w:t>
      </w:r>
    </w:p>
    <w:p w14:paraId="0C675C63" w14:textId="77777777" w:rsidR="00AE655D" w:rsidRPr="00D255B1" w:rsidRDefault="00AE655D" w:rsidP="00401F38">
      <w:pPr>
        <w:pStyle w:val="a3"/>
        <w:numPr>
          <w:ilvl w:val="0"/>
          <w:numId w:val="19"/>
        </w:numPr>
        <w:jc w:val="both"/>
        <w:rPr>
          <w:rFonts w:ascii="Arial" w:eastAsia="Symbol" w:hAnsi="Arial" w:cs="Arial"/>
        </w:rPr>
      </w:pPr>
      <w:r w:rsidRPr="00D255B1">
        <w:rPr>
          <w:rFonts w:ascii="Arial" w:eastAsia="Times New Roman" w:hAnsi="Arial" w:cs="Arial"/>
        </w:rPr>
        <w:t>Разбалансированность систем отопления</w:t>
      </w:r>
      <w:r w:rsidR="00CA5EBE" w:rsidRPr="00D255B1">
        <w:rPr>
          <w:rFonts w:ascii="Arial" w:eastAsia="Times New Roman" w:hAnsi="Arial" w:cs="Arial"/>
        </w:rPr>
        <w:t>;</w:t>
      </w:r>
    </w:p>
    <w:p w14:paraId="744FF849" w14:textId="77777777" w:rsidR="00AE655D" w:rsidRPr="00D255B1" w:rsidRDefault="00AE655D" w:rsidP="00401F38">
      <w:pPr>
        <w:pStyle w:val="a3"/>
        <w:numPr>
          <w:ilvl w:val="0"/>
          <w:numId w:val="19"/>
        </w:numPr>
        <w:jc w:val="both"/>
        <w:rPr>
          <w:rFonts w:ascii="Arial" w:eastAsia="Symbol" w:hAnsi="Arial" w:cs="Arial"/>
        </w:rPr>
      </w:pPr>
      <w:r w:rsidRPr="00D255B1">
        <w:rPr>
          <w:rFonts w:ascii="Arial" w:eastAsia="Times New Roman" w:hAnsi="Arial" w:cs="Arial"/>
        </w:rPr>
        <w:t>Изменение собственниками жилых помещений в многоквартирных домах схемы присоединения и поверхности нагрева приборов отопления</w:t>
      </w:r>
      <w:r w:rsidR="00D255B1">
        <w:rPr>
          <w:rFonts w:ascii="Arial" w:eastAsia="Times New Roman" w:hAnsi="Arial" w:cs="Arial"/>
        </w:rPr>
        <w:t>.</w:t>
      </w:r>
    </w:p>
    <w:p w14:paraId="3AF4FCCF" w14:textId="77777777" w:rsidR="00AE655D" w:rsidRPr="00154307" w:rsidRDefault="00AE655D" w:rsidP="00AE655D">
      <w:pPr>
        <w:pStyle w:val="a3"/>
        <w:jc w:val="both"/>
      </w:pPr>
    </w:p>
    <w:p w14:paraId="63936771" w14:textId="77777777" w:rsidR="00AE655D" w:rsidRPr="00D255B1" w:rsidRDefault="00AE655D" w:rsidP="00D255B1">
      <w:pPr>
        <w:pStyle w:val="2"/>
        <w:rPr>
          <w:rFonts w:eastAsia="Times New Roman"/>
        </w:rPr>
      </w:pPr>
      <w:bookmarkStart w:id="599" w:name="_Toc89774031"/>
      <w:bookmarkStart w:id="600" w:name="_Toc91143845"/>
      <w:r w:rsidRPr="00D255B1">
        <w:rPr>
          <w:rFonts w:eastAsia="Times New Roman"/>
        </w:rPr>
        <w:t>Описание существующих проблем организации надежного теплоснабжения поселения (перечень причин, приводящих к снижению надежности теплоснабжения, включая проблемы в работе теплопотребляющих установок потребителей)</w:t>
      </w:r>
      <w:bookmarkEnd w:id="599"/>
      <w:bookmarkEnd w:id="600"/>
    </w:p>
    <w:p w14:paraId="28F43684" w14:textId="77777777" w:rsidR="00AE655D" w:rsidRPr="00D255B1" w:rsidRDefault="00AE655D" w:rsidP="00401F38">
      <w:pPr>
        <w:pStyle w:val="2"/>
        <w:numPr>
          <w:ilvl w:val="2"/>
          <w:numId w:val="22"/>
        </w:numPr>
      </w:pPr>
      <w:bookmarkStart w:id="601" w:name="_Toc89774032"/>
      <w:bookmarkStart w:id="602" w:name="_Toc91143846"/>
      <w:r w:rsidRPr="00D255B1">
        <w:t>Основные проблемами по энегоисточникам</w:t>
      </w:r>
      <w:bookmarkEnd w:id="601"/>
      <w:bookmarkEnd w:id="602"/>
    </w:p>
    <w:p w14:paraId="3BDC1EF9" w14:textId="77777777" w:rsidR="00AE655D" w:rsidRPr="00D255B1" w:rsidRDefault="00AE655D" w:rsidP="00CA5EBE">
      <w:pPr>
        <w:ind w:firstLine="720"/>
        <w:rPr>
          <w:rFonts w:ascii="Arial" w:eastAsia="Times New Roman" w:hAnsi="Arial" w:cs="Arial"/>
          <w:spacing w:val="-5"/>
          <w:sz w:val="22"/>
        </w:rPr>
      </w:pPr>
      <w:r w:rsidRPr="00D255B1">
        <w:rPr>
          <w:rFonts w:ascii="Arial" w:eastAsia="Times New Roman" w:hAnsi="Arial" w:cs="Arial"/>
          <w:spacing w:val="-5"/>
          <w:sz w:val="22"/>
        </w:rPr>
        <w:t>Износ основного и вспомогательного оборудования, низкая экономичность оборудования котельных</w:t>
      </w:r>
      <w:r w:rsidR="00CA5EBE" w:rsidRPr="00D255B1">
        <w:rPr>
          <w:rFonts w:ascii="Arial" w:eastAsia="Times New Roman" w:hAnsi="Arial" w:cs="Arial"/>
          <w:spacing w:val="-5"/>
          <w:sz w:val="22"/>
        </w:rPr>
        <w:t xml:space="preserve"> ООО </w:t>
      </w:r>
      <w:r w:rsidR="00C4770F" w:rsidRPr="00D255B1">
        <w:rPr>
          <w:rFonts w:ascii="Arial" w:eastAsia="Times New Roman" w:hAnsi="Arial" w:cs="Arial"/>
          <w:spacing w:val="-5"/>
          <w:sz w:val="22"/>
        </w:rPr>
        <w:t>«</w:t>
      </w:r>
      <w:r w:rsidRPr="00D255B1">
        <w:rPr>
          <w:rFonts w:ascii="Arial" w:eastAsia="Times New Roman" w:hAnsi="Arial" w:cs="Arial"/>
          <w:spacing w:val="-5"/>
          <w:sz w:val="22"/>
        </w:rPr>
        <w:t>ТГК</w:t>
      </w:r>
      <w:r w:rsidR="00CA5EBE" w:rsidRPr="00D255B1">
        <w:rPr>
          <w:rFonts w:ascii="Arial" w:eastAsia="Times New Roman" w:hAnsi="Arial" w:cs="Arial"/>
          <w:spacing w:val="-5"/>
          <w:sz w:val="22"/>
        </w:rPr>
        <w:t>-</w:t>
      </w:r>
      <w:r w:rsidRPr="00D255B1">
        <w:rPr>
          <w:rFonts w:ascii="Arial" w:eastAsia="Times New Roman" w:hAnsi="Arial" w:cs="Arial"/>
          <w:spacing w:val="-5"/>
          <w:sz w:val="22"/>
        </w:rPr>
        <w:t>1</w:t>
      </w:r>
      <w:r w:rsidR="00C4770F" w:rsidRPr="00D255B1">
        <w:rPr>
          <w:rFonts w:ascii="Arial" w:eastAsia="Times New Roman" w:hAnsi="Arial" w:cs="Arial"/>
          <w:spacing w:val="-5"/>
          <w:sz w:val="22"/>
        </w:rPr>
        <w:t>»</w:t>
      </w:r>
      <w:r w:rsidRPr="00D255B1">
        <w:rPr>
          <w:rFonts w:ascii="Arial" w:eastAsia="Times New Roman" w:hAnsi="Arial" w:cs="Arial"/>
          <w:spacing w:val="-5"/>
          <w:sz w:val="22"/>
        </w:rPr>
        <w:t xml:space="preserve">, </w:t>
      </w:r>
      <w:r w:rsidR="00CA5EBE" w:rsidRPr="00D255B1">
        <w:rPr>
          <w:rFonts w:ascii="Arial" w:eastAsia="Times New Roman" w:hAnsi="Arial" w:cs="Arial"/>
          <w:spacing w:val="-5"/>
          <w:sz w:val="22"/>
        </w:rPr>
        <w:t xml:space="preserve">ООО </w:t>
      </w:r>
      <w:r w:rsidR="00C4770F" w:rsidRPr="00D255B1">
        <w:rPr>
          <w:rFonts w:ascii="Arial" w:eastAsia="Times New Roman" w:hAnsi="Arial" w:cs="Arial"/>
          <w:spacing w:val="-5"/>
          <w:sz w:val="22"/>
        </w:rPr>
        <w:t>«</w:t>
      </w:r>
      <w:r w:rsidR="00CA5EBE" w:rsidRPr="00D255B1">
        <w:rPr>
          <w:rFonts w:ascii="Arial" w:eastAsia="Times New Roman" w:hAnsi="Arial" w:cs="Arial"/>
          <w:spacing w:val="-5"/>
          <w:sz w:val="22"/>
        </w:rPr>
        <w:t>М-300</w:t>
      </w:r>
      <w:r w:rsidR="00C4770F" w:rsidRPr="00D255B1">
        <w:rPr>
          <w:rFonts w:ascii="Arial" w:eastAsia="Times New Roman" w:hAnsi="Arial" w:cs="Arial"/>
          <w:spacing w:val="-5"/>
          <w:sz w:val="22"/>
        </w:rPr>
        <w:t>»</w:t>
      </w:r>
      <w:r w:rsidRPr="00D255B1">
        <w:rPr>
          <w:rFonts w:ascii="Arial" w:eastAsia="Times New Roman" w:hAnsi="Arial" w:cs="Arial"/>
          <w:spacing w:val="-5"/>
          <w:sz w:val="22"/>
        </w:rPr>
        <w:t xml:space="preserve">. Также низкая экономичность котельной </w:t>
      </w:r>
      <w:r w:rsidR="00C4770F" w:rsidRPr="00D255B1">
        <w:rPr>
          <w:rFonts w:ascii="Arial" w:eastAsia="Times New Roman" w:hAnsi="Arial" w:cs="Arial"/>
          <w:spacing w:val="-5"/>
          <w:sz w:val="22"/>
        </w:rPr>
        <w:t>«</w:t>
      </w:r>
      <w:r w:rsidRPr="00D255B1">
        <w:rPr>
          <w:rFonts w:ascii="Arial" w:eastAsia="Times New Roman" w:hAnsi="Arial" w:cs="Arial"/>
          <w:spacing w:val="-5"/>
          <w:sz w:val="22"/>
        </w:rPr>
        <w:t>Озерная</w:t>
      </w:r>
      <w:r w:rsidR="00C4770F" w:rsidRPr="00D255B1">
        <w:rPr>
          <w:rFonts w:ascii="Arial" w:eastAsia="Times New Roman" w:hAnsi="Arial" w:cs="Arial"/>
          <w:spacing w:val="-5"/>
          <w:sz w:val="22"/>
        </w:rPr>
        <w:t>»</w:t>
      </w:r>
      <w:r w:rsidRPr="00D255B1">
        <w:rPr>
          <w:rFonts w:ascii="Arial" w:eastAsia="Times New Roman" w:hAnsi="Arial" w:cs="Arial"/>
          <w:spacing w:val="-5"/>
          <w:sz w:val="22"/>
        </w:rPr>
        <w:t>.</w:t>
      </w:r>
    </w:p>
    <w:p w14:paraId="069D1911" w14:textId="77777777" w:rsidR="00AE655D" w:rsidRPr="00D255B1" w:rsidRDefault="00AE655D" w:rsidP="00CA5EBE">
      <w:pPr>
        <w:ind w:firstLine="720"/>
        <w:rPr>
          <w:rFonts w:ascii="Arial" w:eastAsia="Times New Roman" w:hAnsi="Arial" w:cs="Arial"/>
          <w:spacing w:val="-5"/>
          <w:sz w:val="22"/>
        </w:rPr>
      </w:pPr>
      <w:r w:rsidRPr="00D255B1">
        <w:rPr>
          <w:rFonts w:ascii="Arial" w:eastAsia="Times New Roman" w:hAnsi="Arial" w:cs="Arial"/>
          <w:spacing w:val="-5"/>
          <w:sz w:val="22"/>
        </w:rPr>
        <w:t xml:space="preserve">К настоящему моменту на котельной ТГК1 один котел отработал 39 лет, 3 котла – 37 лет. Средневзвешенный срок службы оборудования котельной ТГК1 составляет 32,5 лет. Ежегодно растет количество отказов основного оборудования котельной ТГК1 по причине коррозии поверхностей нагрева. По данным ООО </w:t>
      </w:r>
      <w:r w:rsidR="000366A4">
        <w:rPr>
          <w:rFonts w:ascii="Arial" w:eastAsia="Times New Roman" w:hAnsi="Arial" w:cs="Arial"/>
          <w:spacing w:val="-5"/>
          <w:sz w:val="22"/>
        </w:rPr>
        <w:t>«ТГК-1»</w:t>
      </w:r>
      <w:r w:rsidRPr="00D255B1">
        <w:rPr>
          <w:rFonts w:ascii="Arial" w:eastAsia="Times New Roman" w:hAnsi="Arial" w:cs="Arial"/>
          <w:spacing w:val="-5"/>
          <w:sz w:val="22"/>
        </w:rPr>
        <w:t xml:space="preserve"> имеются ограничения в выдаче тепловой мощности, связанные с пропускной способностью по сетевой воде бойлерной на город, а также с мощностью сетевых насосов и оборудования.</w:t>
      </w:r>
    </w:p>
    <w:p w14:paraId="53D75626" w14:textId="77777777" w:rsidR="00AE655D" w:rsidRPr="00D255B1" w:rsidRDefault="00AE655D" w:rsidP="00CA5EBE">
      <w:pPr>
        <w:ind w:firstLine="720"/>
        <w:rPr>
          <w:rFonts w:ascii="Arial" w:eastAsia="Times New Roman" w:hAnsi="Arial" w:cs="Arial"/>
          <w:spacing w:val="-5"/>
          <w:sz w:val="22"/>
        </w:rPr>
      </w:pPr>
      <w:r w:rsidRPr="00D255B1">
        <w:rPr>
          <w:rFonts w:ascii="Arial" w:eastAsia="Times New Roman" w:hAnsi="Arial" w:cs="Arial"/>
          <w:spacing w:val="-5"/>
          <w:sz w:val="22"/>
        </w:rPr>
        <w:t xml:space="preserve">При аварийном отключении одного из котлов котельной </w:t>
      </w:r>
      <w:r w:rsidR="007C125D">
        <w:rPr>
          <w:rFonts w:ascii="Arial" w:eastAsia="Times New Roman" w:hAnsi="Arial" w:cs="Arial"/>
          <w:spacing w:val="-5"/>
          <w:sz w:val="22"/>
        </w:rPr>
        <w:t>«</w:t>
      </w:r>
      <w:r w:rsidRPr="00D255B1">
        <w:rPr>
          <w:rFonts w:ascii="Arial" w:eastAsia="Times New Roman" w:hAnsi="Arial" w:cs="Arial"/>
          <w:spacing w:val="-5"/>
          <w:sz w:val="22"/>
        </w:rPr>
        <w:t>Новая</w:t>
      </w:r>
      <w:r w:rsidR="007C125D">
        <w:rPr>
          <w:rFonts w:ascii="Arial" w:eastAsia="Times New Roman" w:hAnsi="Arial" w:cs="Arial"/>
          <w:spacing w:val="-5"/>
          <w:sz w:val="22"/>
        </w:rPr>
        <w:t>»</w:t>
      </w:r>
      <w:r w:rsidRPr="00D255B1">
        <w:rPr>
          <w:rFonts w:ascii="Arial" w:eastAsia="Times New Roman" w:hAnsi="Arial" w:cs="Arial"/>
          <w:spacing w:val="-5"/>
          <w:sz w:val="22"/>
        </w:rPr>
        <w:t xml:space="preserve"> теплоснабжение потребителей может</w:t>
      </w:r>
      <w:r w:rsidR="007C125D">
        <w:rPr>
          <w:rFonts w:ascii="Arial" w:eastAsia="Times New Roman" w:hAnsi="Arial" w:cs="Arial"/>
          <w:spacing w:val="-5"/>
          <w:sz w:val="22"/>
        </w:rPr>
        <w:t xml:space="preserve"> </w:t>
      </w:r>
      <w:r w:rsidRPr="00D255B1">
        <w:rPr>
          <w:rFonts w:ascii="Arial" w:eastAsia="Times New Roman" w:hAnsi="Arial" w:cs="Arial"/>
          <w:spacing w:val="-5"/>
          <w:sz w:val="22"/>
        </w:rPr>
        <w:t xml:space="preserve">быть ограничено в большей степени, чем регламентируется СНиП 41022003 </w:t>
      </w:r>
      <w:r w:rsidR="00C4770F" w:rsidRPr="00D255B1">
        <w:rPr>
          <w:rFonts w:ascii="Arial" w:eastAsia="Times New Roman" w:hAnsi="Arial" w:cs="Arial"/>
          <w:spacing w:val="-5"/>
          <w:sz w:val="22"/>
        </w:rPr>
        <w:t>«</w:t>
      </w:r>
      <w:r w:rsidRPr="00D255B1">
        <w:rPr>
          <w:rFonts w:ascii="Arial" w:eastAsia="Times New Roman" w:hAnsi="Arial" w:cs="Arial"/>
          <w:spacing w:val="-5"/>
          <w:sz w:val="22"/>
        </w:rPr>
        <w:t>Тепловые сети</w:t>
      </w:r>
      <w:r w:rsidR="00C4770F" w:rsidRPr="00D255B1">
        <w:rPr>
          <w:rFonts w:ascii="Arial" w:eastAsia="Times New Roman" w:hAnsi="Arial" w:cs="Arial"/>
          <w:spacing w:val="-5"/>
          <w:sz w:val="22"/>
        </w:rPr>
        <w:t>»</w:t>
      </w:r>
      <w:r w:rsidRPr="00D255B1">
        <w:rPr>
          <w:rFonts w:ascii="Arial" w:eastAsia="Times New Roman" w:hAnsi="Arial" w:cs="Arial"/>
          <w:spacing w:val="-5"/>
          <w:sz w:val="22"/>
        </w:rPr>
        <w:t xml:space="preserve">, т.е. не будет обеспечиваться требования к аварийному режиму по СНиП 41022003 </w:t>
      </w:r>
      <w:r w:rsidR="00C4770F" w:rsidRPr="00D255B1">
        <w:rPr>
          <w:rFonts w:ascii="Arial" w:eastAsia="Times New Roman" w:hAnsi="Arial" w:cs="Arial"/>
          <w:spacing w:val="-5"/>
          <w:sz w:val="22"/>
        </w:rPr>
        <w:t>«</w:t>
      </w:r>
      <w:r w:rsidRPr="00D255B1">
        <w:rPr>
          <w:rFonts w:ascii="Arial" w:eastAsia="Times New Roman" w:hAnsi="Arial" w:cs="Arial"/>
          <w:spacing w:val="-5"/>
          <w:sz w:val="22"/>
        </w:rPr>
        <w:t>Тепловые сети</w:t>
      </w:r>
      <w:r w:rsidR="00C4770F" w:rsidRPr="00D255B1">
        <w:rPr>
          <w:rFonts w:ascii="Arial" w:eastAsia="Times New Roman" w:hAnsi="Arial" w:cs="Arial"/>
          <w:spacing w:val="-5"/>
          <w:sz w:val="22"/>
        </w:rPr>
        <w:t>»</w:t>
      </w:r>
      <w:r w:rsidRPr="00D255B1">
        <w:rPr>
          <w:rFonts w:ascii="Arial" w:eastAsia="Times New Roman" w:hAnsi="Arial" w:cs="Arial"/>
          <w:spacing w:val="-5"/>
          <w:sz w:val="22"/>
        </w:rPr>
        <w:t xml:space="preserve">. Для обеспечения надежного теплоснабжения (аварийного режима по СНиП 41022003 </w:t>
      </w:r>
      <w:r w:rsidR="00C4770F" w:rsidRPr="00D255B1">
        <w:rPr>
          <w:rFonts w:ascii="Arial" w:eastAsia="Times New Roman" w:hAnsi="Arial" w:cs="Arial"/>
          <w:spacing w:val="-5"/>
          <w:sz w:val="22"/>
        </w:rPr>
        <w:t>«</w:t>
      </w:r>
      <w:r w:rsidRPr="00D255B1">
        <w:rPr>
          <w:rFonts w:ascii="Arial" w:eastAsia="Times New Roman" w:hAnsi="Arial" w:cs="Arial"/>
          <w:spacing w:val="-5"/>
          <w:sz w:val="22"/>
        </w:rPr>
        <w:t>Тепловые сети</w:t>
      </w:r>
      <w:r w:rsidR="00C4770F" w:rsidRPr="00D255B1">
        <w:rPr>
          <w:rFonts w:ascii="Arial" w:eastAsia="Times New Roman" w:hAnsi="Arial" w:cs="Arial"/>
          <w:spacing w:val="-5"/>
          <w:sz w:val="22"/>
        </w:rPr>
        <w:t>»</w:t>
      </w:r>
      <w:r w:rsidRPr="00D255B1">
        <w:rPr>
          <w:rFonts w:ascii="Arial" w:eastAsia="Times New Roman" w:hAnsi="Arial" w:cs="Arial"/>
          <w:spacing w:val="-5"/>
          <w:sz w:val="22"/>
        </w:rPr>
        <w:t xml:space="preserve">) и устранения дефицита тепловой мощности требуется установка на котельной </w:t>
      </w:r>
      <w:r w:rsidR="007C125D">
        <w:rPr>
          <w:rFonts w:ascii="Arial" w:eastAsia="Times New Roman" w:hAnsi="Arial" w:cs="Arial"/>
          <w:spacing w:val="-5"/>
          <w:sz w:val="22"/>
        </w:rPr>
        <w:t>«</w:t>
      </w:r>
      <w:r w:rsidR="007C125D" w:rsidRPr="00D255B1">
        <w:rPr>
          <w:rFonts w:ascii="Arial" w:eastAsia="Times New Roman" w:hAnsi="Arial" w:cs="Arial"/>
          <w:spacing w:val="-5"/>
          <w:sz w:val="22"/>
        </w:rPr>
        <w:t>Новая</w:t>
      </w:r>
      <w:r w:rsidR="007C125D">
        <w:rPr>
          <w:rFonts w:ascii="Arial" w:eastAsia="Times New Roman" w:hAnsi="Arial" w:cs="Arial"/>
          <w:spacing w:val="-5"/>
          <w:sz w:val="22"/>
        </w:rPr>
        <w:t>»</w:t>
      </w:r>
      <w:r w:rsidRPr="00D255B1">
        <w:rPr>
          <w:rFonts w:ascii="Arial" w:eastAsia="Times New Roman" w:hAnsi="Arial" w:cs="Arial"/>
          <w:spacing w:val="-5"/>
          <w:sz w:val="22"/>
        </w:rPr>
        <w:t xml:space="preserve"> дополнительного котла. Аналогичная ситуация на котельной </w:t>
      </w:r>
      <w:r w:rsidR="007C125D">
        <w:rPr>
          <w:rFonts w:ascii="Arial" w:eastAsia="Times New Roman" w:hAnsi="Arial" w:cs="Arial"/>
          <w:spacing w:val="-5"/>
          <w:sz w:val="22"/>
        </w:rPr>
        <w:t>«</w:t>
      </w:r>
      <w:r w:rsidRPr="00D255B1">
        <w:rPr>
          <w:rFonts w:ascii="Arial" w:eastAsia="Times New Roman" w:hAnsi="Arial" w:cs="Arial"/>
          <w:spacing w:val="-5"/>
          <w:sz w:val="22"/>
        </w:rPr>
        <w:t>Коммунальщик</w:t>
      </w:r>
      <w:r w:rsidR="007C125D">
        <w:rPr>
          <w:rFonts w:ascii="Arial" w:eastAsia="Times New Roman" w:hAnsi="Arial" w:cs="Arial"/>
          <w:spacing w:val="-5"/>
          <w:sz w:val="22"/>
        </w:rPr>
        <w:t>»</w:t>
      </w:r>
      <w:r w:rsidRPr="00D255B1">
        <w:rPr>
          <w:rFonts w:ascii="Arial" w:eastAsia="Times New Roman" w:hAnsi="Arial" w:cs="Arial"/>
          <w:spacing w:val="-5"/>
          <w:sz w:val="22"/>
        </w:rPr>
        <w:t>.</w:t>
      </w:r>
    </w:p>
    <w:p w14:paraId="0710D9C2" w14:textId="77777777" w:rsidR="00AE655D" w:rsidRPr="00D255B1" w:rsidRDefault="00AE655D" w:rsidP="00CA5EBE">
      <w:pPr>
        <w:ind w:firstLine="720"/>
        <w:rPr>
          <w:rFonts w:ascii="Arial" w:eastAsia="Times New Roman" w:hAnsi="Arial" w:cs="Arial"/>
          <w:spacing w:val="-5"/>
          <w:sz w:val="22"/>
        </w:rPr>
      </w:pPr>
      <w:r w:rsidRPr="00D255B1">
        <w:rPr>
          <w:rFonts w:ascii="Arial" w:eastAsia="Times New Roman" w:hAnsi="Arial" w:cs="Arial"/>
          <w:spacing w:val="-5"/>
          <w:sz w:val="22"/>
        </w:rPr>
        <w:t xml:space="preserve">На котельной </w:t>
      </w:r>
      <w:r w:rsidR="007C125D">
        <w:rPr>
          <w:rFonts w:ascii="Arial" w:eastAsia="Times New Roman" w:hAnsi="Arial" w:cs="Arial"/>
          <w:spacing w:val="-5"/>
          <w:sz w:val="22"/>
        </w:rPr>
        <w:t>«</w:t>
      </w:r>
      <w:r w:rsidRPr="00D255B1">
        <w:rPr>
          <w:rFonts w:ascii="Arial" w:eastAsia="Times New Roman" w:hAnsi="Arial" w:cs="Arial"/>
          <w:spacing w:val="-5"/>
          <w:sz w:val="22"/>
        </w:rPr>
        <w:t>Вега</w:t>
      </w:r>
      <w:r w:rsidR="007C125D">
        <w:rPr>
          <w:rFonts w:ascii="Arial" w:eastAsia="Times New Roman" w:hAnsi="Arial" w:cs="Arial"/>
          <w:spacing w:val="-5"/>
          <w:sz w:val="22"/>
        </w:rPr>
        <w:t>»</w:t>
      </w:r>
      <w:r w:rsidRPr="00D255B1">
        <w:rPr>
          <w:rFonts w:ascii="Arial" w:eastAsia="Times New Roman" w:hAnsi="Arial" w:cs="Arial"/>
          <w:spacing w:val="-5"/>
          <w:sz w:val="22"/>
        </w:rPr>
        <w:t xml:space="preserve"> срок службы двух угольных котлов достиг 35 лет и одного котла 32 года.</w:t>
      </w:r>
    </w:p>
    <w:p w14:paraId="2C7E94CF" w14:textId="77777777" w:rsidR="00AE655D" w:rsidRPr="00154307" w:rsidRDefault="00AE655D" w:rsidP="00401F38">
      <w:pPr>
        <w:pStyle w:val="2"/>
        <w:numPr>
          <w:ilvl w:val="2"/>
          <w:numId w:val="22"/>
        </w:numPr>
      </w:pPr>
      <w:bookmarkStart w:id="603" w:name="_Toc89774033"/>
      <w:bookmarkStart w:id="604" w:name="_Toc91143847"/>
      <w:r w:rsidRPr="00D255B1">
        <w:t>Основные проблемы тепловых сетей городского округа</w:t>
      </w:r>
      <w:bookmarkEnd w:id="603"/>
      <w:bookmarkEnd w:id="604"/>
    </w:p>
    <w:p w14:paraId="0F1F9EEC" w14:textId="77777777" w:rsidR="00AE655D" w:rsidRPr="00D255B1" w:rsidRDefault="00AE655D" w:rsidP="00CA5EBE">
      <w:pPr>
        <w:ind w:firstLine="720"/>
        <w:rPr>
          <w:rFonts w:ascii="Arial" w:eastAsia="Times New Roman" w:hAnsi="Arial" w:cs="Arial"/>
          <w:spacing w:val="-5"/>
          <w:sz w:val="22"/>
        </w:rPr>
      </w:pPr>
      <w:r w:rsidRPr="00D255B1">
        <w:rPr>
          <w:rFonts w:ascii="Arial" w:eastAsia="Times New Roman" w:hAnsi="Arial" w:cs="Arial"/>
          <w:spacing w:val="-5"/>
          <w:sz w:val="22"/>
        </w:rPr>
        <w:t>Высокая степень износа тепловых сетей.</w:t>
      </w:r>
    </w:p>
    <w:p w14:paraId="4B206F6B" w14:textId="77777777" w:rsidR="00AE655D" w:rsidRPr="00D255B1" w:rsidRDefault="00AE655D" w:rsidP="00CA5EBE">
      <w:pPr>
        <w:ind w:firstLine="720"/>
        <w:rPr>
          <w:rFonts w:ascii="Arial" w:eastAsia="Times New Roman" w:hAnsi="Arial" w:cs="Arial"/>
          <w:spacing w:val="-5"/>
          <w:sz w:val="22"/>
        </w:rPr>
      </w:pPr>
      <w:r w:rsidRPr="00D255B1">
        <w:rPr>
          <w:rFonts w:ascii="Arial" w:eastAsia="Times New Roman" w:hAnsi="Arial" w:cs="Arial"/>
          <w:spacing w:val="-5"/>
          <w:sz w:val="22"/>
        </w:rPr>
        <w:t xml:space="preserve">Общая протяженность трубопроводов (в </w:t>
      </w:r>
      <w:r w:rsidR="00DE1518" w:rsidRPr="00D255B1">
        <w:rPr>
          <w:rFonts w:ascii="Arial" w:eastAsia="Times New Roman" w:hAnsi="Arial" w:cs="Arial"/>
          <w:spacing w:val="-5"/>
          <w:sz w:val="22"/>
        </w:rPr>
        <w:t>однотрубном</w:t>
      </w:r>
      <w:r w:rsidRPr="00D255B1">
        <w:rPr>
          <w:rFonts w:ascii="Arial" w:eastAsia="Times New Roman" w:hAnsi="Arial" w:cs="Arial"/>
          <w:spacing w:val="-5"/>
          <w:sz w:val="22"/>
        </w:rPr>
        <w:t xml:space="preserve"> исчислении) имеющих срок службы более </w:t>
      </w:r>
      <w:r w:rsidR="00CA5EBE" w:rsidRPr="00D255B1">
        <w:rPr>
          <w:rFonts w:ascii="Arial" w:eastAsia="Times New Roman" w:hAnsi="Arial" w:cs="Arial"/>
          <w:spacing w:val="-5"/>
          <w:sz w:val="22"/>
        </w:rPr>
        <w:t>25</w:t>
      </w:r>
      <w:r w:rsidRPr="00D255B1">
        <w:rPr>
          <w:rFonts w:ascii="Arial" w:eastAsia="Times New Roman" w:hAnsi="Arial" w:cs="Arial"/>
          <w:spacing w:val="-5"/>
          <w:sz w:val="22"/>
        </w:rPr>
        <w:t xml:space="preserve"> лет составляет:</w:t>
      </w:r>
    </w:p>
    <w:p w14:paraId="365F31BD" w14:textId="77777777" w:rsidR="00CA5EBE" w:rsidRPr="00D255B1" w:rsidRDefault="00CA5EBE" w:rsidP="00401F38">
      <w:pPr>
        <w:pStyle w:val="a4"/>
        <w:numPr>
          <w:ilvl w:val="0"/>
          <w:numId w:val="20"/>
        </w:numPr>
        <w:ind w:left="0" w:firstLine="1058"/>
        <w:rPr>
          <w:rFonts w:ascii="Arial" w:eastAsia="Times New Roman" w:hAnsi="Arial" w:cs="Arial"/>
          <w:sz w:val="22"/>
        </w:rPr>
      </w:pPr>
      <w:r w:rsidRPr="00D255B1">
        <w:rPr>
          <w:rFonts w:ascii="Arial" w:eastAsia="Times New Roman" w:hAnsi="Arial" w:cs="Arial"/>
          <w:sz w:val="22"/>
        </w:rPr>
        <w:t xml:space="preserve">Котельная МУП КБУ </w:t>
      </w:r>
      <w:r w:rsidR="00C4770F" w:rsidRPr="00D255B1">
        <w:rPr>
          <w:rFonts w:ascii="Arial" w:eastAsia="Times New Roman" w:hAnsi="Arial" w:cs="Arial"/>
          <w:sz w:val="22"/>
        </w:rPr>
        <w:t>«</w:t>
      </w:r>
      <w:r w:rsidRPr="00D255B1">
        <w:rPr>
          <w:rFonts w:ascii="Arial" w:eastAsia="Times New Roman" w:hAnsi="Arial" w:cs="Arial"/>
          <w:sz w:val="22"/>
        </w:rPr>
        <w:t>Новая</w:t>
      </w:r>
      <w:r w:rsidR="00C4770F" w:rsidRPr="00D255B1">
        <w:rPr>
          <w:rFonts w:ascii="Arial" w:eastAsia="Times New Roman" w:hAnsi="Arial" w:cs="Arial"/>
          <w:sz w:val="22"/>
        </w:rPr>
        <w:t>»</w:t>
      </w:r>
      <w:r w:rsidRPr="00D255B1">
        <w:rPr>
          <w:rFonts w:ascii="Arial" w:eastAsia="Times New Roman" w:hAnsi="Arial" w:cs="Arial"/>
          <w:sz w:val="22"/>
        </w:rPr>
        <w:t xml:space="preserve"> – 54366 м(55,2 %);</w:t>
      </w:r>
    </w:p>
    <w:p w14:paraId="7D03FFA4" w14:textId="77777777" w:rsidR="00DE1518" w:rsidRPr="00D255B1" w:rsidRDefault="00AE655D" w:rsidP="00401F38">
      <w:pPr>
        <w:pStyle w:val="a4"/>
        <w:numPr>
          <w:ilvl w:val="0"/>
          <w:numId w:val="20"/>
        </w:numPr>
        <w:ind w:left="0" w:firstLine="1058"/>
        <w:rPr>
          <w:rFonts w:ascii="Arial" w:eastAsia="Times New Roman" w:hAnsi="Arial" w:cs="Arial"/>
          <w:sz w:val="22"/>
        </w:rPr>
      </w:pPr>
      <w:r w:rsidRPr="00D255B1">
        <w:rPr>
          <w:rFonts w:ascii="Arial" w:eastAsia="Times New Roman" w:hAnsi="Arial" w:cs="Arial"/>
          <w:sz w:val="22"/>
        </w:rPr>
        <w:t xml:space="preserve">Котельная МУП КБУ </w:t>
      </w:r>
      <w:r w:rsidR="00C4770F" w:rsidRPr="00D255B1">
        <w:rPr>
          <w:rFonts w:ascii="Arial" w:eastAsia="Times New Roman" w:hAnsi="Arial" w:cs="Arial"/>
          <w:sz w:val="22"/>
        </w:rPr>
        <w:t>«</w:t>
      </w:r>
      <w:r w:rsidRPr="00D255B1">
        <w:rPr>
          <w:rFonts w:ascii="Arial" w:eastAsia="Times New Roman" w:hAnsi="Arial" w:cs="Arial"/>
          <w:sz w:val="22"/>
        </w:rPr>
        <w:t>Вега</w:t>
      </w:r>
      <w:r w:rsidR="00C4770F" w:rsidRPr="00D255B1">
        <w:rPr>
          <w:rFonts w:ascii="Arial" w:eastAsia="Times New Roman" w:hAnsi="Arial" w:cs="Arial"/>
          <w:sz w:val="22"/>
        </w:rPr>
        <w:t>»</w:t>
      </w:r>
      <w:r w:rsidRPr="00D255B1">
        <w:rPr>
          <w:rFonts w:ascii="Arial" w:eastAsia="Times New Roman" w:hAnsi="Arial" w:cs="Arial"/>
          <w:sz w:val="22"/>
        </w:rPr>
        <w:t xml:space="preserve"> – </w:t>
      </w:r>
      <w:r w:rsidR="00DE1518" w:rsidRPr="00D255B1">
        <w:rPr>
          <w:rFonts w:ascii="Arial" w:eastAsia="Times New Roman" w:hAnsi="Arial" w:cs="Arial"/>
          <w:sz w:val="22"/>
        </w:rPr>
        <w:t>66144</w:t>
      </w:r>
      <w:r w:rsidRPr="00D255B1">
        <w:rPr>
          <w:rFonts w:ascii="Arial" w:eastAsia="Times New Roman" w:hAnsi="Arial" w:cs="Arial"/>
          <w:sz w:val="22"/>
        </w:rPr>
        <w:t xml:space="preserve"> м (</w:t>
      </w:r>
      <w:r w:rsidR="00DE1518" w:rsidRPr="00D255B1">
        <w:rPr>
          <w:rFonts w:ascii="Arial" w:eastAsia="Times New Roman" w:hAnsi="Arial" w:cs="Arial"/>
          <w:sz w:val="22"/>
        </w:rPr>
        <w:t>76,6</w:t>
      </w:r>
      <w:r w:rsidRPr="00D255B1">
        <w:rPr>
          <w:rFonts w:ascii="Arial" w:eastAsia="Times New Roman" w:hAnsi="Arial" w:cs="Arial"/>
          <w:sz w:val="22"/>
        </w:rPr>
        <w:t xml:space="preserve"> %)</w:t>
      </w:r>
      <w:r w:rsidR="00DE1518" w:rsidRPr="00D255B1">
        <w:rPr>
          <w:rFonts w:ascii="Arial" w:eastAsia="Times New Roman" w:hAnsi="Arial" w:cs="Arial"/>
          <w:sz w:val="22"/>
        </w:rPr>
        <w:t>;</w:t>
      </w:r>
    </w:p>
    <w:p w14:paraId="1D732A92" w14:textId="77777777" w:rsidR="00AE655D" w:rsidRPr="00D255B1" w:rsidRDefault="00AE655D" w:rsidP="00401F38">
      <w:pPr>
        <w:pStyle w:val="a4"/>
        <w:numPr>
          <w:ilvl w:val="0"/>
          <w:numId w:val="20"/>
        </w:numPr>
        <w:ind w:left="0" w:firstLine="1058"/>
        <w:rPr>
          <w:rFonts w:ascii="Arial" w:eastAsia="Times New Roman" w:hAnsi="Arial" w:cs="Arial"/>
          <w:sz w:val="22"/>
        </w:rPr>
      </w:pPr>
      <w:r w:rsidRPr="00D255B1">
        <w:rPr>
          <w:rFonts w:ascii="Arial" w:eastAsia="Times New Roman" w:hAnsi="Arial" w:cs="Arial"/>
          <w:sz w:val="22"/>
        </w:rPr>
        <w:t xml:space="preserve">Котельная ООО </w:t>
      </w:r>
      <w:r w:rsidR="000366A4">
        <w:rPr>
          <w:rFonts w:ascii="Arial" w:eastAsia="Times New Roman" w:hAnsi="Arial" w:cs="Arial"/>
          <w:sz w:val="22"/>
        </w:rPr>
        <w:t>«ТГК-1»</w:t>
      </w:r>
      <w:r w:rsidRPr="00D255B1">
        <w:rPr>
          <w:rFonts w:ascii="Arial" w:eastAsia="Times New Roman" w:hAnsi="Arial" w:cs="Arial"/>
          <w:sz w:val="22"/>
        </w:rPr>
        <w:t xml:space="preserve">, вывод город – </w:t>
      </w:r>
      <w:r w:rsidR="00DE1518" w:rsidRPr="00D255B1">
        <w:rPr>
          <w:rFonts w:ascii="Arial" w:eastAsia="Times New Roman" w:hAnsi="Arial" w:cs="Arial"/>
          <w:sz w:val="22"/>
        </w:rPr>
        <w:t>64383</w:t>
      </w:r>
      <w:r w:rsidRPr="00D255B1">
        <w:rPr>
          <w:rFonts w:ascii="Arial" w:eastAsia="Times New Roman" w:hAnsi="Arial" w:cs="Arial"/>
          <w:sz w:val="22"/>
        </w:rPr>
        <w:t xml:space="preserve"> м (</w:t>
      </w:r>
      <w:r w:rsidR="00DE1518" w:rsidRPr="00D255B1">
        <w:rPr>
          <w:rFonts w:ascii="Arial" w:eastAsia="Times New Roman" w:hAnsi="Arial" w:cs="Arial"/>
          <w:sz w:val="22"/>
        </w:rPr>
        <w:t>69,0</w:t>
      </w:r>
      <w:r w:rsidRPr="00D255B1">
        <w:rPr>
          <w:rFonts w:ascii="Arial" w:eastAsia="Times New Roman" w:hAnsi="Arial" w:cs="Arial"/>
          <w:sz w:val="22"/>
        </w:rPr>
        <w:t xml:space="preserve"> %).</w:t>
      </w:r>
    </w:p>
    <w:p w14:paraId="6634DD68" w14:textId="77777777" w:rsidR="00AE655D" w:rsidRPr="00D255B1" w:rsidRDefault="00AE655D" w:rsidP="00CA5EBE">
      <w:pPr>
        <w:ind w:firstLine="720"/>
        <w:rPr>
          <w:rFonts w:ascii="Arial" w:eastAsia="Times New Roman" w:hAnsi="Arial" w:cs="Arial"/>
          <w:spacing w:val="-5"/>
          <w:sz w:val="22"/>
        </w:rPr>
      </w:pPr>
      <w:r w:rsidRPr="00D255B1">
        <w:rPr>
          <w:rFonts w:ascii="Arial" w:eastAsia="Times New Roman" w:hAnsi="Arial" w:cs="Arial"/>
          <w:spacing w:val="-5"/>
          <w:sz w:val="22"/>
        </w:rPr>
        <w:t>По данным статотчетности за 20</w:t>
      </w:r>
      <w:r w:rsidR="00DE1518" w:rsidRPr="00D255B1">
        <w:rPr>
          <w:rFonts w:ascii="Arial" w:eastAsia="Times New Roman" w:hAnsi="Arial" w:cs="Arial"/>
          <w:spacing w:val="-5"/>
          <w:sz w:val="22"/>
        </w:rPr>
        <w:t>20</w:t>
      </w:r>
      <w:r w:rsidRPr="00D255B1">
        <w:rPr>
          <w:rFonts w:ascii="Arial" w:eastAsia="Times New Roman" w:hAnsi="Arial" w:cs="Arial"/>
          <w:spacing w:val="-5"/>
          <w:sz w:val="22"/>
        </w:rPr>
        <w:t xml:space="preserve"> год всего на балансе МУП </w:t>
      </w:r>
      <w:r w:rsidR="00C4770F" w:rsidRPr="00D255B1">
        <w:rPr>
          <w:rFonts w:ascii="Arial" w:eastAsia="Times New Roman" w:hAnsi="Arial" w:cs="Arial"/>
          <w:spacing w:val="-5"/>
          <w:sz w:val="22"/>
        </w:rPr>
        <w:t>«</w:t>
      </w:r>
      <w:r w:rsidRPr="00D255B1">
        <w:rPr>
          <w:rFonts w:ascii="Arial" w:eastAsia="Times New Roman" w:hAnsi="Arial" w:cs="Arial"/>
          <w:spacing w:val="-5"/>
          <w:sz w:val="22"/>
        </w:rPr>
        <w:t>КБУ</w:t>
      </w:r>
      <w:r w:rsidR="00C4770F" w:rsidRPr="00D255B1">
        <w:rPr>
          <w:rFonts w:ascii="Arial" w:eastAsia="Times New Roman" w:hAnsi="Arial" w:cs="Arial"/>
          <w:spacing w:val="-5"/>
          <w:sz w:val="22"/>
        </w:rPr>
        <w:t>»</w:t>
      </w:r>
      <w:r w:rsidRPr="00D255B1">
        <w:rPr>
          <w:rFonts w:ascii="Arial" w:eastAsia="Times New Roman" w:hAnsi="Arial" w:cs="Arial"/>
          <w:spacing w:val="-5"/>
          <w:sz w:val="22"/>
        </w:rPr>
        <w:t xml:space="preserve"> находится </w:t>
      </w:r>
      <w:r w:rsidR="00DE1518" w:rsidRPr="00D255B1">
        <w:rPr>
          <w:rFonts w:ascii="Arial" w:eastAsia="Times New Roman" w:hAnsi="Arial" w:cs="Arial"/>
          <w:spacing w:val="-5"/>
          <w:sz w:val="22"/>
        </w:rPr>
        <w:t>142,59</w:t>
      </w:r>
      <w:r w:rsidRPr="00D255B1">
        <w:rPr>
          <w:rFonts w:ascii="Arial" w:eastAsia="Times New Roman" w:hAnsi="Arial" w:cs="Arial"/>
          <w:spacing w:val="-5"/>
          <w:sz w:val="22"/>
        </w:rPr>
        <w:t xml:space="preserve"> км тепловых сетей в двухтрубном исчислении. Из них ветхих и нуждающихся в замене </w:t>
      </w:r>
      <w:r w:rsidR="00DE1518" w:rsidRPr="00D255B1">
        <w:rPr>
          <w:rFonts w:ascii="Arial" w:eastAsia="Times New Roman" w:hAnsi="Arial" w:cs="Arial"/>
          <w:spacing w:val="-5"/>
          <w:sz w:val="22"/>
        </w:rPr>
        <w:t>126,5</w:t>
      </w:r>
      <w:r w:rsidRPr="00D255B1">
        <w:rPr>
          <w:rFonts w:ascii="Arial" w:eastAsia="Times New Roman" w:hAnsi="Arial" w:cs="Arial"/>
          <w:spacing w:val="-5"/>
          <w:sz w:val="22"/>
        </w:rPr>
        <w:t xml:space="preserve"> км. Всего за 20</w:t>
      </w:r>
      <w:r w:rsidR="00DE1518" w:rsidRPr="00D255B1">
        <w:rPr>
          <w:rFonts w:ascii="Arial" w:eastAsia="Times New Roman" w:hAnsi="Arial" w:cs="Arial"/>
          <w:spacing w:val="-5"/>
          <w:sz w:val="22"/>
        </w:rPr>
        <w:t>20</w:t>
      </w:r>
      <w:r w:rsidRPr="00D255B1">
        <w:rPr>
          <w:rFonts w:ascii="Arial" w:eastAsia="Times New Roman" w:hAnsi="Arial" w:cs="Arial"/>
          <w:spacing w:val="-5"/>
          <w:sz w:val="22"/>
        </w:rPr>
        <w:t xml:space="preserve"> г. заменено 1,</w:t>
      </w:r>
      <w:r w:rsidR="00DE1518" w:rsidRPr="00D255B1">
        <w:rPr>
          <w:rFonts w:ascii="Arial" w:eastAsia="Times New Roman" w:hAnsi="Arial" w:cs="Arial"/>
          <w:spacing w:val="-5"/>
          <w:sz w:val="22"/>
        </w:rPr>
        <w:t>59</w:t>
      </w:r>
      <w:r w:rsidRPr="00D255B1">
        <w:rPr>
          <w:rFonts w:ascii="Arial" w:eastAsia="Times New Roman" w:hAnsi="Arial" w:cs="Arial"/>
          <w:spacing w:val="-5"/>
          <w:sz w:val="22"/>
        </w:rPr>
        <w:t xml:space="preserve"> км сетей.</w:t>
      </w:r>
    </w:p>
    <w:p w14:paraId="151ECBBB" w14:textId="77777777" w:rsidR="00AE655D" w:rsidRPr="00D255B1" w:rsidRDefault="00AE655D" w:rsidP="00CA5EBE">
      <w:pPr>
        <w:ind w:firstLine="720"/>
        <w:rPr>
          <w:rFonts w:ascii="Arial" w:eastAsia="Times New Roman" w:hAnsi="Arial" w:cs="Arial"/>
          <w:spacing w:val="-5"/>
          <w:sz w:val="22"/>
        </w:rPr>
      </w:pPr>
      <w:r w:rsidRPr="00D255B1">
        <w:rPr>
          <w:rFonts w:ascii="Arial" w:eastAsia="Times New Roman" w:hAnsi="Arial" w:cs="Arial"/>
          <w:spacing w:val="-5"/>
          <w:sz w:val="22"/>
        </w:rPr>
        <w:t>Значительный износ внутриквартальных сетей теплоснабжения и теплотехнического оборудования центральных тепловых пунктов.</w:t>
      </w:r>
    </w:p>
    <w:p w14:paraId="597A7C74" w14:textId="77777777" w:rsidR="00AE655D" w:rsidRPr="00D255B1" w:rsidRDefault="00AE655D" w:rsidP="00CA5EBE">
      <w:pPr>
        <w:ind w:firstLine="720"/>
        <w:rPr>
          <w:rFonts w:ascii="Arial" w:eastAsia="Times New Roman" w:hAnsi="Arial" w:cs="Arial"/>
          <w:spacing w:val="-5"/>
          <w:sz w:val="22"/>
        </w:rPr>
      </w:pPr>
      <w:r w:rsidRPr="00D255B1">
        <w:rPr>
          <w:rFonts w:ascii="Arial" w:eastAsia="Times New Roman" w:hAnsi="Arial" w:cs="Arial"/>
          <w:spacing w:val="-5"/>
          <w:sz w:val="22"/>
        </w:rPr>
        <w:t xml:space="preserve">Отсутствие технической возможности подключения дополнительных тепловых нагрузок к муниципальным тепловым сетям от котельной </w:t>
      </w:r>
      <w:r w:rsidR="00DE1518" w:rsidRPr="00D255B1">
        <w:rPr>
          <w:rFonts w:ascii="Arial" w:eastAsia="Times New Roman" w:hAnsi="Arial" w:cs="Arial"/>
          <w:spacing w:val="-5"/>
          <w:sz w:val="22"/>
        </w:rPr>
        <w:t xml:space="preserve">ООО </w:t>
      </w:r>
      <w:r w:rsidR="00C4770F" w:rsidRPr="00D255B1">
        <w:rPr>
          <w:rFonts w:ascii="Arial" w:eastAsia="Times New Roman" w:hAnsi="Arial" w:cs="Arial"/>
          <w:spacing w:val="-5"/>
          <w:sz w:val="22"/>
        </w:rPr>
        <w:t>«</w:t>
      </w:r>
      <w:r w:rsidRPr="00D255B1">
        <w:rPr>
          <w:rFonts w:ascii="Arial" w:eastAsia="Times New Roman" w:hAnsi="Arial" w:cs="Arial"/>
          <w:spacing w:val="-5"/>
          <w:sz w:val="22"/>
        </w:rPr>
        <w:t>ТГК</w:t>
      </w:r>
      <w:r w:rsidR="00DE1518" w:rsidRPr="00D255B1">
        <w:rPr>
          <w:rFonts w:ascii="Arial" w:eastAsia="Times New Roman" w:hAnsi="Arial" w:cs="Arial"/>
          <w:spacing w:val="-5"/>
          <w:sz w:val="22"/>
        </w:rPr>
        <w:t>-</w:t>
      </w:r>
      <w:r w:rsidRPr="00D255B1">
        <w:rPr>
          <w:rFonts w:ascii="Arial" w:eastAsia="Times New Roman" w:hAnsi="Arial" w:cs="Arial"/>
          <w:spacing w:val="-5"/>
          <w:sz w:val="22"/>
        </w:rPr>
        <w:t>1</w:t>
      </w:r>
      <w:r w:rsidR="00C4770F" w:rsidRPr="00D255B1">
        <w:rPr>
          <w:rFonts w:ascii="Arial" w:eastAsia="Times New Roman" w:hAnsi="Arial" w:cs="Arial"/>
          <w:spacing w:val="-5"/>
          <w:sz w:val="22"/>
        </w:rPr>
        <w:t>»</w:t>
      </w:r>
      <w:r w:rsidRPr="00D255B1">
        <w:rPr>
          <w:rFonts w:ascii="Arial" w:eastAsia="Times New Roman" w:hAnsi="Arial" w:cs="Arial"/>
          <w:spacing w:val="-5"/>
          <w:sz w:val="22"/>
        </w:rPr>
        <w:t>.</w:t>
      </w:r>
    </w:p>
    <w:p w14:paraId="4B055ED5" w14:textId="77777777" w:rsidR="00AE655D" w:rsidRPr="00D255B1" w:rsidRDefault="00AE655D" w:rsidP="00CA5EBE">
      <w:pPr>
        <w:ind w:firstLine="720"/>
        <w:rPr>
          <w:rFonts w:ascii="Arial" w:eastAsia="Times New Roman" w:hAnsi="Arial" w:cs="Arial"/>
          <w:spacing w:val="-5"/>
          <w:sz w:val="22"/>
        </w:rPr>
      </w:pPr>
      <w:r w:rsidRPr="00D255B1">
        <w:rPr>
          <w:rFonts w:ascii="Arial" w:eastAsia="Times New Roman" w:hAnsi="Arial" w:cs="Arial"/>
          <w:spacing w:val="-5"/>
          <w:sz w:val="22"/>
        </w:rPr>
        <w:t>Указанные причины снижают надежность и безопасность теплоснабжения потребителей.</w:t>
      </w:r>
    </w:p>
    <w:p w14:paraId="2813F26A" w14:textId="77777777" w:rsidR="00AE655D" w:rsidRPr="00154307" w:rsidRDefault="00AE655D" w:rsidP="00AE655D">
      <w:pPr>
        <w:pStyle w:val="a3"/>
        <w:jc w:val="both"/>
      </w:pPr>
    </w:p>
    <w:p w14:paraId="2047889A" w14:textId="77777777" w:rsidR="00AE655D" w:rsidRPr="00D255B1" w:rsidRDefault="00AE655D" w:rsidP="00D255B1">
      <w:pPr>
        <w:pStyle w:val="2"/>
        <w:rPr>
          <w:rFonts w:eastAsia="Times New Roman"/>
        </w:rPr>
      </w:pPr>
      <w:bookmarkStart w:id="605" w:name="_Toc89774034"/>
      <w:bookmarkStart w:id="606" w:name="_Toc91143848"/>
      <w:r w:rsidRPr="00D255B1">
        <w:rPr>
          <w:rFonts w:eastAsia="Times New Roman"/>
        </w:rPr>
        <w:t>Описание существующих проблем развития систем теплоснабжения</w:t>
      </w:r>
      <w:bookmarkEnd w:id="605"/>
      <w:bookmarkEnd w:id="606"/>
    </w:p>
    <w:p w14:paraId="73504958" w14:textId="77777777" w:rsidR="00AE655D" w:rsidRPr="00D255B1" w:rsidRDefault="00AE655D" w:rsidP="00DE1518">
      <w:pPr>
        <w:ind w:firstLine="720"/>
        <w:rPr>
          <w:rFonts w:ascii="Arial" w:eastAsia="Times New Roman" w:hAnsi="Arial" w:cs="Arial"/>
          <w:spacing w:val="-5"/>
          <w:sz w:val="22"/>
        </w:rPr>
      </w:pPr>
      <w:r w:rsidRPr="00D255B1">
        <w:rPr>
          <w:rFonts w:ascii="Arial" w:eastAsia="Times New Roman" w:hAnsi="Arial" w:cs="Arial"/>
          <w:spacing w:val="-5"/>
          <w:sz w:val="22"/>
        </w:rPr>
        <w:t xml:space="preserve">В целом по городу резерв тепловой мощности – </w:t>
      </w:r>
      <w:r w:rsidR="00DE1518" w:rsidRPr="00D255B1">
        <w:rPr>
          <w:rFonts w:ascii="Arial" w:eastAsia="Times New Roman" w:hAnsi="Arial" w:cs="Arial"/>
          <w:spacing w:val="-5"/>
          <w:sz w:val="22"/>
        </w:rPr>
        <w:t>75,9</w:t>
      </w:r>
      <w:r w:rsidRPr="00D255B1">
        <w:rPr>
          <w:rFonts w:ascii="Arial" w:eastAsia="Times New Roman" w:hAnsi="Arial" w:cs="Arial"/>
          <w:spacing w:val="-5"/>
          <w:sz w:val="22"/>
        </w:rPr>
        <w:t xml:space="preserve"> Гкал/ч.</w:t>
      </w:r>
    </w:p>
    <w:p w14:paraId="6A1AA728" w14:textId="77777777" w:rsidR="00AE655D" w:rsidRPr="00D255B1" w:rsidRDefault="00AE655D" w:rsidP="00DE1518">
      <w:pPr>
        <w:ind w:firstLine="720"/>
        <w:rPr>
          <w:rFonts w:ascii="Arial" w:eastAsia="Times New Roman" w:hAnsi="Arial" w:cs="Arial"/>
          <w:spacing w:val="-5"/>
          <w:sz w:val="22"/>
        </w:rPr>
      </w:pPr>
      <w:r w:rsidRPr="00D255B1">
        <w:rPr>
          <w:rFonts w:ascii="Arial" w:eastAsia="Times New Roman" w:hAnsi="Arial" w:cs="Arial"/>
          <w:spacing w:val="-5"/>
          <w:sz w:val="22"/>
        </w:rPr>
        <w:t xml:space="preserve">По существующему тепловому балансу мощности котельных и договорной нагрузки потребителей незначительный дефицит располагаемой тепловой мощности имеется на котельной </w:t>
      </w:r>
      <w:r w:rsidR="00C4770F" w:rsidRPr="00D255B1">
        <w:rPr>
          <w:rFonts w:ascii="Arial" w:eastAsia="Times New Roman" w:hAnsi="Arial" w:cs="Arial"/>
          <w:spacing w:val="-5"/>
          <w:sz w:val="22"/>
        </w:rPr>
        <w:t>«</w:t>
      </w:r>
      <w:r w:rsidRPr="00D255B1">
        <w:rPr>
          <w:rFonts w:ascii="Arial" w:eastAsia="Times New Roman" w:hAnsi="Arial" w:cs="Arial"/>
          <w:spacing w:val="-5"/>
          <w:sz w:val="22"/>
        </w:rPr>
        <w:t>Новая</w:t>
      </w:r>
      <w:r w:rsidR="00C4770F" w:rsidRPr="00D255B1">
        <w:rPr>
          <w:rFonts w:ascii="Arial" w:eastAsia="Times New Roman" w:hAnsi="Arial" w:cs="Arial"/>
          <w:spacing w:val="-5"/>
          <w:sz w:val="22"/>
        </w:rPr>
        <w:t>»</w:t>
      </w:r>
      <w:r w:rsidRPr="00D255B1">
        <w:rPr>
          <w:rFonts w:ascii="Arial" w:eastAsia="Times New Roman" w:hAnsi="Arial" w:cs="Arial"/>
          <w:spacing w:val="-5"/>
          <w:sz w:val="22"/>
        </w:rPr>
        <w:t xml:space="preserve"> МУП КБУ.</w:t>
      </w:r>
    </w:p>
    <w:p w14:paraId="1B8BA2D8" w14:textId="77777777" w:rsidR="00AE655D" w:rsidRPr="00D255B1" w:rsidRDefault="00AE655D" w:rsidP="00DE1518">
      <w:pPr>
        <w:ind w:firstLine="720"/>
        <w:rPr>
          <w:rFonts w:ascii="Arial" w:eastAsia="Times New Roman" w:hAnsi="Arial" w:cs="Arial"/>
          <w:spacing w:val="-5"/>
          <w:sz w:val="22"/>
        </w:rPr>
      </w:pPr>
      <w:r w:rsidRPr="00D255B1">
        <w:rPr>
          <w:rFonts w:ascii="Arial" w:eastAsia="Times New Roman" w:hAnsi="Arial" w:cs="Arial"/>
          <w:spacing w:val="-5"/>
          <w:sz w:val="22"/>
        </w:rPr>
        <w:t xml:space="preserve">Резерв располагаемой тепловой мощности по отношению к договорной тепловой нагрузке позволяет подключать к котельным </w:t>
      </w:r>
      <w:r w:rsidR="00C4770F" w:rsidRPr="00D255B1">
        <w:rPr>
          <w:rFonts w:ascii="Arial" w:eastAsia="Times New Roman" w:hAnsi="Arial" w:cs="Arial"/>
          <w:spacing w:val="-5"/>
          <w:sz w:val="22"/>
        </w:rPr>
        <w:t>«</w:t>
      </w:r>
      <w:r w:rsidRPr="00D255B1">
        <w:rPr>
          <w:rFonts w:ascii="Arial" w:eastAsia="Times New Roman" w:hAnsi="Arial" w:cs="Arial"/>
          <w:spacing w:val="-5"/>
          <w:sz w:val="22"/>
        </w:rPr>
        <w:t>Вега</w:t>
      </w:r>
      <w:r w:rsidR="00C4770F" w:rsidRPr="00D255B1">
        <w:rPr>
          <w:rFonts w:ascii="Arial" w:eastAsia="Times New Roman" w:hAnsi="Arial" w:cs="Arial"/>
          <w:spacing w:val="-5"/>
          <w:sz w:val="22"/>
        </w:rPr>
        <w:t>»</w:t>
      </w:r>
      <w:r w:rsidRPr="00D255B1">
        <w:rPr>
          <w:rFonts w:ascii="Arial" w:eastAsia="Times New Roman" w:hAnsi="Arial" w:cs="Arial"/>
          <w:spacing w:val="-5"/>
          <w:sz w:val="22"/>
        </w:rPr>
        <w:t xml:space="preserve"> и </w:t>
      </w:r>
      <w:r w:rsidR="00C4770F" w:rsidRPr="00D255B1">
        <w:rPr>
          <w:rFonts w:ascii="Arial" w:eastAsia="Times New Roman" w:hAnsi="Arial" w:cs="Arial"/>
          <w:spacing w:val="-5"/>
          <w:sz w:val="22"/>
        </w:rPr>
        <w:t>«</w:t>
      </w:r>
      <w:r w:rsidRPr="00D255B1">
        <w:rPr>
          <w:rFonts w:ascii="Arial" w:eastAsia="Times New Roman" w:hAnsi="Arial" w:cs="Arial"/>
          <w:spacing w:val="-5"/>
          <w:sz w:val="22"/>
        </w:rPr>
        <w:t>ТГК</w:t>
      </w:r>
      <w:r w:rsidR="00DE1518" w:rsidRPr="00D255B1">
        <w:rPr>
          <w:rFonts w:ascii="Arial" w:eastAsia="Times New Roman" w:hAnsi="Arial" w:cs="Arial"/>
          <w:spacing w:val="-5"/>
          <w:sz w:val="22"/>
        </w:rPr>
        <w:t>-</w:t>
      </w:r>
      <w:r w:rsidRPr="00D255B1">
        <w:rPr>
          <w:rFonts w:ascii="Arial" w:eastAsia="Times New Roman" w:hAnsi="Arial" w:cs="Arial"/>
          <w:spacing w:val="-5"/>
          <w:sz w:val="22"/>
        </w:rPr>
        <w:t>1</w:t>
      </w:r>
      <w:r w:rsidR="00C4770F" w:rsidRPr="00D255B1">
        <w:rPr>
          <w:rFonts w:ascii="Arial" w:eastAsia="Times New Roman" w:hAnsi="Arial" w:cs="Arial"/>
          <w:spacing w:val="-5"/>
          <w:sz w:val="22"/>
        </w:rPr>
        <w:t>»</w:t>
      </w:r>
      <w:r w:rsidRPr="00D255B1">
        <w:rPr>
          <w:rFonts w:ascii="Arial" w:eastAsia="Times New Roman" w:hAnsi="Arial" w:cs="Arial"/>
          <w:spacing w:val="-5"/>
          <w:sz w:val="22"/>
        </w:rPr>
        <w:t xml:space="preserve"> перспективных абонентов и расширить их зону действия. У котельной </w:t>
      </w:r>
      <w:r w:rsidR="00C4770F" w:rsidRPr="00D255B1">
        <w:rPr>
          <w:rFonts w:ascii="Arial" w:eastAsia="Times New Roman" w:hAnsi="Arial" w:cs="Arial"/>
          <w:spacing w:val="-5"/>
          <w:sz w:val="22"/>
        </w:rPr>
        <w:t>«</w:t>
      </w:r>
      <w:r w:rsidRPr="00D255B1">
        <w:rPr>
          <w:rFonts w:ascii="Arial" w:eastAsia="Times New Roman" w:hAnsi="Arial" w:cs="Arial"/>
          <w:spacing w:val="-5"/>
          <w:sz w:val="22"/>
        </w:rPr>
        <w:t>Новая</w:t>
      </w:r>
      <w:r w:rsidR="00C4770F" w:rsidRPr="00D255B1">
        <w:rPr>
          <w:rFonts w:ascii="Arial" w:eastAsia="Times New Roman" w:hAnsi="Arial" w:cs="Arial"/>
          <w:spacing w:val="-5"/>
          <w:sz w:val="22"/>
        </w:rPr>
        <w:t>»</w:t>
      </w:r>
      <w:r w:rsidRPr="00D255B1">
        <w:rPr>
          <w:rFonts w:ascii="Arial" w:eastAsia="Times New Roman" w:hAnsi="Arial" w:cs="Arial"/>
          <w:spacing w:val="-5"/>
          <w:sz w:val="22"/>
        </w:rPr>
        <w:t xml:space="preserve"> возник дефицит тепловой мощности и не соблюдаются требования к аварийному режиму по СНиП 41022003 </w:t>
      </w:r>
      <w:r w:rsidR="00C4770F" w:rsidRPr="00D255B1">
        <w:rPr>
          <w:rFonts w:ascii="Arial" w:eastAsia="Times New Roman" w:hAnsi="Arial" w:cs="Arial"/>
          <w:spacing w:val="-5"/>
          <w:sz w:val="22"/>
        </w:rPr>
        <w:t>«</w:t>
      </w:r>
      <w:r w:rsidRPr="00D255B1">
        <w:rPr>
          <w:rFonts w:ascii="Arial" w:eastAsia="Times New Roman" w:hAnsi="Arial" w:cs="Arial"/>
          <w:spacing w:val="-5"/>
          <w:sz w:val="22"/>
        </w:rPr>
        <w:t>Тепловые сети</w:t>
      </w:r>
      <w:r w:rsidR="00C4770F" w:rsidRPr="00D255B1">
        <w:rPr>
          <w:rFonts w:ascii="Arial" w:eastAsia="Times New Roman" w:hAnsi="Arial" w:cs="Arial"/>
          <w:spacing w:val="-5"/>
          <w:sz w:val="22"/>
        </w:rPr>
        <w:t>»</w:t>
      </w:r>
      <w:r w:rsidRPr="00D255B1">
        <w:rPr>
          <w:rFonts w:ascii="Arial" w:eastAsia="Times New Roman" w:hAnsi="Arial" w:cs="Arial"/>
          <w:spacing w:val="-5"/>
          <w:sz w:val="22"/>
        </w:rPr>
        <w:t>.</w:t>
      </w:r>
    </w:p>
    <w:p w14:paraId="56F2EEDE" w14:textId="77777777" w:rsidR="00AE655D" w:rsidRPr="00D255B1" w:rsidRDefault="00AE655D" w:rsidP="00DE1518">
      <w:pPr>
        <w:ind w:firstLine="720"/>
        <w:rPr>
          <w:rFonts w:ascii="Arial" w:eastAsia="Times New Roman" w:hAnsi="Arial" w:cs="Arial"/>
          <w:spacing w:val="-5"/>
          <w:sz w:val="22"/>
        </w:rPr>
      </w:pPr>
    </w:p>
    <w:p w14:paraId="40C28F8B" w14:textId="77777777" w:rsidR="00AE655D" w:rsidRPr="00D255B1" w:rsidRDefault="00AE655D" w:rsidP="00D255B1">
      <w:pPr>
        <w:pStyle w:val="2"/>
        <w:rPr>
          <w:rFonts w:eastAsia="Times New Roman"/>
        </w:rPr>
      </w:pPr>
      <w:bookmarkStart w:id="607" w:name="_Toc89774035"/>
      <w:bookmarkStart w:id="608" w:name="_Toc91143849"/>
      <w:r w:rsidRPr="00D255B1">
        <w:rPr>
          <w:rFonts w:eastAsia="Times New Roman"/>
        </w:rPr>
        <w:t>Описание существующих проблем надежного и эффективного снабжения топливом действующих систем теплоснабжения</w:t>
      </w:r>
      <w:bookmarkEnd w:id="607"/>
      <w:bookmarkEnd w:id="608"/>
    </w:p>
    <w:p w14:paraId="0309999F" w14:textId="77777777" w:rsidR="00AE655D" w:rsidRPr="00D255B1" w:rsidRDefault="00AE655D" w:rsidP="00FD270C">
      <w:pPr>
        <w:ind w:firstLine="720"/>
        <w:rPr>
          <w:rFonts w:ascii="Arial" w:eastAsia="Times New Roman" w:hAnsi="Arial" w:cs="Arial"/>
          <w:spacing w:val="-5"/>
          <w:sz w:val="22"/>
        </w:rPr>
      </w:pPr>
      <w:r w:rsidRPr="00E62DB8">
        <w:rPr>
          <w:rFonts w:ascii="Arial" w:eastAsia="Times New Roman" w:hAnsi="Arial" w:cs="Arial"/>
          <w:spacing w:val="-5"/>
          <w:sz w:val="22"/>
        </w:rPr>
        <w:t>Основным топливом для котельных г. Бер</w:t>
      </w:r>
      <w:r w:rsidR="00FD270C" w:rsidRPr="00E62DB8">
        <w:rPr>
          <w:rFonts w:ascii="Arial" w:eastAsia="Times New Roman" w:hAnsi="Arial" w:cs="Arial"/>
          <w:spacing w:val="-5"/>
          <w:sz w:val="22"/>
        </w:rPr>
        <w:t>дска является газ и уголь.</w:t>
      </w:r>
      <w:r w:rsidR="00FD270C">
        <w:rPr>
          <w:rFonts w:eastAsia="Times New Roman"/>
          <w:sz w:val="28"/>
          <w:szCs w:val="28"/>
        </w:rPr>
        <w:t xml:space="preserve"> </w:t>
      </w:r>
      <w:r w:rsidR="00FD270C" w:rsidRPr="00D255B1">
        <w:rPr>
          <w:rFonts w:ascii="Arial" w:eastAsia="Times New Roman" w:hAnsi="Arial" w:cs="Arial"/>
          <w:spacing w:val="-5"/>
          <w:sz w:val="22"/>
        </w:rPr>
        <w:t>Берд</w:t>
      </w:r>
      <w:r w:rsidRPr="00D255B1">
        <w:rPr>
          <w:rFonts w:ascii="Arial" w:eastAsia="Times New Roman" w:hAnsi="Arial" w:cs="Arial"/>
          <w:spacing w:val="-5"/>
          <w:sz w:val="22"/>
        </w:rPr>
        <w:t>ск является транспортным железнодорожным центром, пропускная способность, мощности в выгрузке разгрузке, которого удовлетворяют потребности в поставках твердого и жидкого топлива для котельных в любой период времени.</w:t>
      </w:r>
    </w:p>
    <w:p w14:paraId="22571F3D" w14:textId="77777777" w:rsidR="00AE655D" w:rsidRPr="00D255B1" w:rsidRDefault="00AE655D" w:rsidP="00FD270C">
      <w:pPr>
        <w:ind w:firstLine="720"/>
        <w:rPr>
          <w:rFonts w:ascii="Arial" w:eastAsia="Times New Roman" w:hAnsi="Arial" w:cs="Arial"/>
          <w:spacing w:val="-5"/>
          <w:sz w:val="22"/>
        </w:rPr>
      </w:pPr>
      <w:r w:rsidRPr="00D255B1">
        <w:rPr>
          <w:rFonts w:ascii="Arial" w:eastAsia="Times New Roman" w:hAnsi="Arial" w:cs="Arial"/>
          <w:spacing w:val="-5"/>
          <w:sz w:val="22"/>
        </w:rPr>
        <w:t>Проблем в снабжении города газом в предшествующие отопительные сезоны не возникало.</w:t>
      </w:r>
    </w:p>
    <w:p w14:paraId="03561CAA" w14:textId="77777777" w:rsidR="00AE655D" w:rsidRPr="00E62DB8" w:rsidRDefault="00AE655D" w:rsidP="00FD270C">
      <w:pPr>
        <w:ind w:firstLine="720"/>
        <w:rPr>
          <w:rFonts w:ascii="Arial" w:eastAsia="Times New Roman" w:hAnsi="Arial" w:cs="Arial"/>
          <w:spacing w:val="-5"/>
          <w:sz w:val="22"/>
        </w:rPr>
      </w:pPr>
    </w:p>
    <w:p w14:paraId="19966467" w14:textId="77777777" w:rsidR="00AE655D" w:rsidRPr="00E62DB8" w:rsidRDefault="00AE655D" w:rsidP="00E62DB8">
      <w:pPr>
        <w:pStyle w:val="2"/>
        <w:rPr>
          <w:rFonts w:eastAsia="Times New Roman"/>
        </w:rPr>
      </w:pPr>
      <w:bookmarkStart w:id="609" w:name="_Toc89774036"/>
      <w:bookmarkStart w:id="610" w:name="_Toc91143850"/>
      <w:r w:rsidRPr="00E62DB8">
        <w:rPr>
          <w:rFonts w:eastAsia="Times New Roman"/>
        </w:rPr>
        <w:t>Анализ предписаний надзорных органов об устранении нарушений, влияющих на безопасность и надежность системы теплоснабжения</w:t>
      </w:r>
      <w:bookmarkEnd w:id="609"/>
      <w:bookmarkEnd w:id="610"/>
    </w:p>
    <w:p w14:paraId="39967133" w14:textId="77777777" w:rsidR="00AE655D" w:rsidRPr="00E62DB8" w:rsidRDefault="00AE655D" w:rsidP="002D65C6">
      <w:pPr>
        <w:ind w:firstLine="720"/>
        <w:rPr>
          <w:rFonts w:ascii="Arial" w:eastAsia="Times New Roman" w:hAnsi="Arial" w:cs="Arial"/>
          <w:spacing w:val="-5"/>
          <w:sz w:val="22"/>
        </w:rPr>
      </w:pPr>
      <w:r w:rsidRPr="00E62DB8">
        <w:rPr>
          <w:rFonts w:ascii="Arial" w:eastAsia="Times New Roman" w:hAnsi="Arial" w:cs="Arial"/>
          <w:spacing w:val="-5"/>
          <w:sz w:val="22"/>
        </w:rPr>
        <w:t xml:space="preserve">Предписания надзорных органов об устранении нарушений, влияющих на безопасность и надежность системы теплоснабжения, </w:t>
      </w:r>
      <w:r w:rsidR="00FD270C" w:rsidRPr="00E62DB8">
        <w:rPr>
          <w:rFonts w:ascii="Arial" w:eastAsia="Times New Roman" w:hAnsi="Arial" w:cs="Arial"/>
          <w:spacing w:val="-5"/>
          <w:sz w:val="22"/>
        </w:rPr>
        <w:t>отсутствуют</w:t>
      </w:r>
      <w:r w:rsidRPr="00E62DB8">
        <w:rPr>
          <w:rFonts w:ascii="Arial" w:eastAsia="Times New Roman" w:hAnsi="Arial" w:cs="Arial"/>
          <w:spacing w:val="-5"/>
          <w:sz w:val="22"/>
        </w:rPr>
        <w:t>.</w:t>
      </w:r>
    </w:p>
    <w:sectPr w:rsidR="00AE655D" w:rsidRPr="00E62DB8" w:rsidSect="00727E9D">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5CAE876" w14:textId="77777777" w:rsidR="00F73CDA" w:rsidRDefault="00F73CDA" w:rsidP="008F698A">
      <w:pPr>
        <w:spacing w:after="0" w:line="240" w:lineRule="auto"/>
      </w:pPr>
      <w:r>
        <w:separator/>
      </w:r>
    </w:p>
  </w:endnote>
  <w:endnote w:type="continuationSeparator" w:id="0">
    <w:p w14:paraId="7916E5D6" w14:textId="77777777" w:rsidR="00F73CDA" w:rsidRDefault="00F73CDA" w:rsidP="008F698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Black">
    <w:panose1 w:val="020B0A04020102020204"/>
    <w:charset w:val="CC"/>
    <w:family w:val="swiss"/>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Times New Roman (Заголовки (сло">
    <w:altName w:val="Times New Roman"/>
    <w:panose1 w:val="00000000000000000000"/>
    <w:charset w:val="00"/>
    <w:family w:val="roman"/>
    <w:notTrueType/>
    <w:pitch w:val="default"/>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5109860"/>
      <w:docPartObj>
        <w:docPartGallery w:val="Page Numbers (Bottom of Page)"/>
        <w:docPartUnique/>
      </w:docPartObj>
    </w:sdtPr>
    <w:sdtEndPr>
      <w:rPr>
        <w:rFonts w:ascii="Arial" w:hAnsi="Arial" w:cs="Arial"/>
        <w:sz w:val="21"/>
        <w:szCs w:val="20"/>
      </w:rPr>
    </w:sdtEndPr>
    <w:sdtContent>
      <w:p w14:paraId="5F5A1E9F" w14:textId="77777777" w:rsidR="0059621D" w:rsidRPr="005507F9" w:rsidRDefault="0059621D">
        <w:pPr>
          <w:pStyle w:val="aa"/>
          <w:jc w:val="right"/>
          <w:rPr>
            <w:rFonts w:ascii="Arial" w:hAnsi="Arial" w:cs="Arial"/>
            <w:sz w:val="21"/>
            <w:szCs w:val="20"/>
          </w:rPr>
        </w:pPr>
        <w:r w:rsidRPr="005507F9">
          <w:rPr>
            <w:rFonts w:ascii="Arial" w:hAnsi="Arial" w:cs="Arial"/>
            <w:sz w:val="21"/>
            <w:szCs w:val="20"/>
          </w:rPr>
          <w:fldChar w:fldCharType="begin"/>
        </w:r>
        <w:r w:rsidRPr="005507F9">
          <w:rPr>
            <w:rFonts w:ascii="Arial" w:hAnsi="Arial" w:cs="Arial"/>
            <w:sz w:val="21"/>
            <w:szCs w:val="20"/>
          </w:rPr>
          <w:instrText xml:space="preserve"> PAGE   \* MERGEFORMAT </w:instrText>
        </w:r>
        <w:r w:rsidRPr="005507F9">
          <w:rPr>
            <w:rFonts w:ascii="Arial" w:hAnsi="Arial" w:cs="Arial"/>
            <w:sz w:val="21"/>
            <w:szCs w:val="20"/>
          </w:rPr>
          <w:fldChar w:fldCharType="separate"/>
        </w:r>
        <w:r w:rsidR="00B03A6C">
          <w:rPr>
            <w:rFonts w:ascii="Arial" w:hAnsi="Arial" w:cs="Arial"/>
            <w:noProof/>
            <w:sz w:val="21"/>
            <w:szCs w:val="20"/>
          </w:rPr>
          <w:t>39</w:t>
        </w:r>
        <w:r w:rsidRPr="005507F9">
          <w:rPr>
            <w:rFonts w:ascii="Arial" w:hAnsi="Arial" w:cs="Arial"/>
            <w:noProof/>
            <w:sz w:val="21"/>
            <w:szCs w:val="20"/>
          </w:rPr>
          <w:fldChar w:fldCharType="end"/>
        </w:r>
      </w:p>
    </w:sdtContent>
  </w:sdt>
  <w:p w14:paraId="1F55A62F" w14:textId="77777777" w:rsidR="0059621D" w:rsidRPr="005507F9" w:rsidRDefault="0059621D" w:rsidP="00C12477">
    <w:pPr>
      <w:pStyle w:val="ac"/>
      <w:widowControl w:val="0"/>
      <w:pBdr>
        <w:top w:val="thinThickSmallGap" w:sz="24" w:space="1" w:color="0070C0"/>
      </w:pBdr>
      <w:tabs>
        <w:tab w:val="clear" w:pos="4677"/>
        <w:tab w:val="clear" w:pos="9355"/>
        <w:tab w:val="center" w:pos="4818"/>
        <w:tab w:val="right" w:pos="9637"/>
      </w:tabs>
      <w:ind w:firstLine="709"/>
      <w:jc w:val="center"/>
      <w:rPr>
        <w:rFonts w:ascii="Arial" w:hAnsi="Arial" w:cs="Arial"/>
        <w:b/>
        <w:sz w:val="22"/>
      </w:rPr>
    </w:pPr>
    <w:r w:rsidRPr="005507F9">
      <w:rPr>
        <w:rFonts w:ascii="Arial" w:hAnsi="Arial" w:cs="Arial"/>
        <w:b/>
        <w:sz w:val="22"/>
      </w:rPr>
      <w:t>5</w:t>
    </w:r>
    <w:r>
      <w:rPr>
        <w:rFonts w:ascii="Arial" w:hAnsi="Arial" w:cs="Arial"/>
        <w:b/>
        <w:sz w:val="22"/>
      </w:rPr>
      <w:t>0</w:t>
    </w:r>
    <w:r w:rsidRPr="005507F9">
      <w:rPr>
        <w:rFonts w:ascii="Arial" w:hAnsi="Arial" w:cs="Arial"/>
        <w:b/>
        <w:sz w:val="22"/>
      </w:rPr>
      <w:t>40</w:t>
    </w:r>
    <w:r>
      <w:rPr>
        <w:rFonts w:ascii="Arial" w:hAnsi="Arial" w:cs="Arial"/>
        <w:b/>
        <w:sz w:val="22"/>
      </w:rPr>
      <w:t>8</w:t>
    </w:r>
    <w:r w:rsidRPr="005507F9">
      <w:rPr>
        <w:rFonts w:ascii="Arial" w:hAnsi="Arial" w:cs="Arial"/>
        <w:b/>
        <w:sz w:val="22"/>
      </w:rPr>
      <w:t>.ОМ-ПСТ.0</w:t>
    </w:r>
    <w:r w:rsidRPr="005507F9">
      <w:rPr>
        <w:rFonts w:ascii="Arial" w:hAnsi="Arial" w:cs="Arial"/>
        <w:b/>
        <w:sz w:val="22"/>
        <w:lang w:val="en-US"/>
      </w:rPr>
      <w:t>0</w:t>
    </w:r>
    <w:r>
      <w:rPr>
        <w:rFonts w:ascii="Arial" w:hAnsi="Arial" w:cs="Arial"/>
        <w:b/>
        <w:sz w:val="22"/>
      </w:rPr>
      <w:t>1</w:t>
    </w:r>
    <w:r w:rsidRPr="005507F9">
      <w:rPr>
        <w:rFonts w:ascii="Arial" w:hAnsi="Arial" w:cs="Arial"/>
        <w:b/>
        <w:sz w:val="22"/>
      </w:rPr>
      <w:t>.000</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5F4E6C6" w14:textId="77777777" w:rsidR="00F73CDA" w:rsidRDefault="00F73CDA" w:rsidP="008F698A">
      <w:pPr>
        <w:spacing w:after="0" w:line="240" w:lineRule="auto"/>
      </w:pPr>
      <w:r>
        <w:separator/>
      </w:r>
    </w:p>
  </w:footnote>
  <w:footnote w:type="continuationSeparator" w:id="0">
    <w:p w14:paraId="1DAAE72A" w14:textId="77777777" w:rsidR="00F73CDA" w:rsidRDefault="00F73CDA" w:rsidP="008F698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096A098" w14:textId="77777777" w:rsidR="0059621D" w:rsidRDefault="0059621D" w:rsidP="005507F9">
    <w:pPr>
      <w:ind w:left="82"/>
      <w:jc w:val="center"/>
      <w:rPr>
        <w:rFonts w:ascii="Arial" w:hAnsi="Arial" w:cs="Arial"/>
        <w:bCs/>
        <w:sz w:val="20"/>
        <w:szCs w:val="20"/>
      </w:rPr>
    </w:pPr>
  </w:p>
  <w:p w14:paraId="4D9BA868" w14:textId="77777777" w:rsidR="0059621D" w:rsidRPr="005507F9" w:rsidRDefault="0059621D" w:rsidP="005507F9">
    <w:pPr>
      <w:ind w:left="82"/>
      <w:jc w:val="center"/>
      <w:rPr>
        <w:rFonts w:ascii="Arial" w:hAnsi="Arial" w:cs="Arial"/>
        <w:bCs/>
        <w:sz w:val="20"/>
        <w:szCs w:val="20"/>
      </w:rPr>
    </w:pPr>
    <w:r w:rsidRPr="005507F9">
      <w:rPr>
        <w:rFonts w:ascii="Arial" w:hAnsi="Arial" w:cs="Arial"/>
        <w:bCs/>
        <w:sz w:val="20"/>
        <w:szCs w:val="20"/>
      </w:rPr>
      <w:t xml:space="preserve">Глава 1 «Существующее положение в сфере производства, передачи и потребления тепловой энергии для целей теплоснабжения»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947B1"/>
    <w:multiLevelType w:val="hybridMultilevel"/>
    <w:tmpl w:val="311E9C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245470C"/>
    <w:multiLevelType w:val="hybridMultilevel"/>
    <w:tmpl w:val="C840B7A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
    <w:nsid w:val="07172D45"/>
    <w:multiLevelType w:val="hybridMultilevel"/>
    <w:tmpl w:val="E0128E8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8097179"/>
    <w:multiLevelType w:val="hybridMultilevel"/>
    <w:tmpl w:val="B3C2C18E"/>
    <w:lvl w:ilvl="0" w:tplc="0419000F">
      <w:start w:val="1"/>
      <w:numFmt w:val="decimal"/>
      <w:lvlText w:val="%1."/>
      <w:lvlJc w:val="left"/>
      <w:pPr>
        <w:ind w:left="1440" w:hanging="360"/>
      </w:pPr>
      <w:rPr>
        <w:rFont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
    <w:nsid w:val="09792A35"/>
    <w:multiLevelType w:val="hybridMultilevel"/>
    <w:tmpl w:val="C14E68A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
    <w:nsid w:val="0DA7700C"/>
    <w:multiLevelType w:val="hybridMultilevel"/>
    <w:tmpl w:val="B352092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
    <w:nsid w:val="0EF73E08"/>
    <w:multiLevelType w:val="hybridMultilevel"/>
    <w:tmpl w:val="BE3C920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896628E"/>
    <w:multiLevelType w:val="hybridMultilevel"/>
    <w:tmpl w:val="4BBC019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
    <w:nsid w:val="1941179E"/>
    <w:multiLevelType w:val="hybridMultilevel"/>
    <w:tmpl w:val="769CC924"/>
    <w:lvl w:ilvl="0" w:tplc="04190001">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
    <w:nsid w:val="1BB533FB"/>
    <w:multiLevelType w:val="hybridMultilevel"/>
    <w:tmpl w:val="DA801AA2"/>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0">
    <w:nsid w:val="24BF7E59"/>
    <w:multiLevelType w:val="hybridMultilevel"/>
    <w:tmpl w:val="E25A2754"/>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1">
    <w:nsid w:val="2FB97A37"/>
    <w:multiLevelType w:val="hybridMultilevel"/>
    <w:tmpl w:val="EB76B6C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2">
    <w:nsid w:val="309B67D5"/>
    <w:multiLevelType w:val="hybridMultilevel"/>
    <w:tmpl w:val="B6F6AF3C"/>
    <w:lvl w:ilvl="0" w:tplc="B0ECD7A0">
      <w:start w:val="1"/>
      <w:numFmt w:val="decimal"/>
      <w:lvlText w:val="%1)"/>
      <w:lvlJc w:val="left"/>
      <w:pPr>
        <w:ind w:left="1080" w:hanging="375"/>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13">
    <w:nsid w:val="3AF21B7C"/>
    <w:multiLevelType w:val="hybridMultilevel"/>
    <w:tmpl w:val="3A32DD96"/>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4">
    <w:nsid w:val="3B0B5AAF"/>
    <w:multiLevelType w:val="hybridMultilevel"/>
    <w:tmpl w:val="535A16F0"/>
    <w:lvl w:ilvl="0" w:tplc="FFDE8C9C">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3F305CAB"/>
    <w:multiLevelType w:val="multilevel"/>
    <w:tmpl w:val="FF82DC2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pStyle w:val="3"/>
      <w:lvlText w:val="%1.%2.%3."/>
      <w:lvlJc w:val="left"/>
      <w:pPr>
        <w:ind w:left="1780"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nsid w:val="423F326D"/>
    <w:multiLevelType w:val="hybridMultilevel"/>
    <w:tmpl w:val="98D840A0"/>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7">
    <w:nsid w:val="50CE2AFF"/>
    <w:multiLevelType w:val="multilevel"/>
    <w:tmpl w:val="ABCE9FB8"/>
    <w:lvl w:ilvl="0">
      <w:start w:val="1"/>
      <w:numFmt w:val="decimal"/>
      <w:lvlText w:val="%1."/>
      <w:lvlJc w:val="left"/>
      <w:pPr>
        <w:ind w:left="720" w:hanging="360"/>
      </w:pPr>
    </w:lvl>
    <w:lvl w:ilvl="1">
      <w:start w:val="1"/>
      <w:numFmt w:val="decimal"/>
      <w:pStyle w:val="2"/>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8">
    <w:nsid w:val="5AC33071"/>
    <w:multiLevelType w:val="hybridMultilevel"/>
    <w:tmpl w:val="234676F4"/>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9">
    <w:nsid w:val="5FA20314"/>
    <w:multiLevelType w:val="hybridMultilevel"/>
    <w:tmpl w:val="AB74FD1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0">
    <w:nsid w:val="624F2B58"/>
    <w:multiLevelType w:val="hybridMultilevel"/>
    <w:tmpl w:val="024C818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670A4489"/>
    <w:multiLevelType w:val="hybridMultilevel"/>
    <w:tmpl w:val="F95CC2C2"/>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2">
    <w:nsid w:val="68E430F3"/>
    <w:multiLevelType w:val="hybridMultilevel"/>
    <w:tmpl w:val="2E1653B6"/>
    <w:lvl w:ilvl="0" w:tplc="7C4614CA">
      <w:start w:val="1"/>
      <w:numFmt w:val="decimal"/>
      <w:lvlText w:val="%1."/>
      <w:lvlJc w:val="left"/>
      <w:pPr>
        <w:ind w:left="1440" w:hanging="360"/>
      </w:pPr>
      <w:rPr>
        <w:rFont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3">
    <w:nsid w:val="72AC0C0E"/>
    <w:multiLevelType w:val="hybridMultilevel"/>
    <w:tmpl w:val="40B6FED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4">
    <w:nsid w:val="7CBD26D7"/>
    <w:multiLevelType w:val="hybridMultilevel"/>
    <w:tmpl w:val="97981D10"/>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num w:numId="1">
    <w:abstractNumId w:val="12"/>
  </w:num>
  <w:num w:numId="2">
    <w:abstractNumId w:val="6"/>
  </w:num>
  <w:num w:numId="3">
    <w:abstractNumId w:val="11"/>
  </w:num>
  <w:num w:numId="4">
    <w:abstractNumId w:val="23"/>
  </w:num>
  <w:num w:numId="5">
    <w:abstractNumId w:val="1"/>
  </w:num>
  <w:num w:numId="6">
    <w:abstractNumId w:val="9"/>
  </w:num>
  <w:num w:numId="7">
    <w:abstractNumId w:val="8"/>
  </w:num>
  <w:num w:numId="8">
    <w:abstractNumId w:val="22"/>
  </w:num>
  <w:num w:numId="9">
    <w:abstractNumId w:val="21"/>
  </w:num>
  <w:num w:numId="10">
    <w:abstractNumId w:val="0"/>
  </w:num>
  <w:num w:numId="11">
    <w:abstractNumId w:val="2"/>
  </w:num>
  <w:num w:numId="12">
    <w:abstractNumId w:val="3"/>
  </w:num>
  <w:num w:numId="13">
    <w:abstractNumId w:val="16"/>
  </w:num>
  <w:num w:numId="14">
    <w:abstractNumId w:val="24"/>
  </w:num>
  <w:num w:numId="15">
    <w:abstractNumId w:val="15"/>
  </w:num>
  <w:num w:numId="16">
    <w:abstractNumId w:val="4"/>
  </w:num>
  <w:num w:numId="17">
    <w:abstractNumId w:val="13"/>
  </w:num>
  <w:num w:numId="18">
    <w:abstractNumId w:val="10"/>
  </w:num>
  <w:num w:numId="19">
    <w:abstractNumId w:val="20"/>
  </w:num>
  <w:num w:numId="20">
    <w:abstractNumId w:val="18"/>
  </w:num>
  <w:num w:numId="21">
    <w:abstractNumId w:val="5"/>
  </w:num>
  <w:num w:numId="22">
    <w:abstractNumId w:val="17"/>
  </w:num>
  <w:num w:numId="23">
    <w:abstractNumId w:val="14"/>
  </w:num>
  <w:num w:numId="24">
    <w:abstractNumId w:val="19"/>
  </w:num>
  <w:num w:numId="25">
    <w:abstractNumId w:val="7"/>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4"/>
  <w:hideGrammaticalErrors/>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A052D"/>
    <w:rsid w:val="00002998"/>
    <w:rsid w:val="00007403"/>
    <w:rsid w:val="00007EDB"/>
    <w:rsid w:val="000126FF"/>
    <w:rsid w:val="00015B3D"/>
    <w:rsid w:val="000176DC"/>
    <w:rsid w:val="000228F7"/>
    <w:rsid w:val="000267F9"/>
    <w:rsid w:val="00032317"/>
    <w:rsid w:val="00034A0D"/>
    <w:rsid w:val="00034D88"/>
    <w:rsid w:val="000366A4"/>
    <w:rsid w:val="00043283"/>
    <w:rsid w:val="000443C4"/>
    <w:rsid w:val="00050662"/>
    <w:rsid w:val="000521CB"/>
    <w:rsid w:val="00052AAE"/>
    <w:rsid w:val="00053B54"/>
    <w:rsid w:val="00056EFE"/>
    <w:rsid w:val="00057F70"/>
    <w:rsid w:val="000616D3"/>
    <w:rsid w:val="00073617"/>
    <w:rsid w:val="00075654"/>
    <w:rsid w:val="00076BBC"/>
    <w:rsid w:val="00076DCA"/>
    <w:rsid w:val="00077158"/>
    <w:rsid w:val="00081260"/>
    <w:rsid w:val="00082CC3"/>
    <w:rsid w:val="000862DE"/>
    <w:rsid w:val="00087274"/>
    <w:rsid w:val="00094568"/>
    <w:rsid w:val="00096F37"/>
    <w:rsid w:val="00097DA7"/>
    <w:rsid w:val="000A19D3"/>
    <w:rsid w:val="000A60DA"/>
    <w:rsid w:val="000B1272"/>
    <w:rsid w:val="000B4CB7"/>
    <w:rsid w:val="000C0CA6"/>
    <w:rsid w:val="000F1346"/>
    <w:rsid w:val="000F222C"/>
    <w:rsid w:val="000F5203"/>
    <w:rsid w:val="00100DA8"/>
    <w:rsid w:val="00101617"/>
    <w:rsid w:val="00107F53"/>
    <w:rsid w:val="00110D34"/>
    <w:rsid w:val="0011210B"/>
    <w:rsid w:val="001160B2"/>
    <w:rsid w:val="0011644B"/>
    <w:rsid w:val="001210A7"/>
    <w:rsid w:val="00125076"/>
    <w:rsid w:val="001260A1"/>
    <w:rsid w:val="0012793A"/>
    <w:rsid w:val="001338A6"/>
    <w:rsid w:val="00144676"/>
    <w:rsid w:val="001505BB"/>
    <w:rsid w:val="001530FF"/>
    <w:rsid w:val="0016055E"/>
    <w:rsid w:val="00162317"/>
    <w:rsid w:val="001642D6"/>
    <w:rsid w:val="00166648"/>
    <w:rsid w:val="001673C6"/>
    <w:rsid w:val="00170023"/>
    <w:rsid w:val="00176965"/>
    <w:rsid w:val="00176B79"/>
    <w:rsid w:val="00184C5E"/>
    <w:rsid w:val="00195214"/>
    <w:rsid w:val="00196842"/>
    <w:rsid w:val="0019781D"/>
    <w:rsid w:val="00197B15"/>
    <w:rsid w:val="001A276A"/>
    <w:rsid w:val="001A4FAE"/>
    <w:rsid w:val="001A5A72"/>
    <w:rsid w:val="001A6EEF"/>
    <w:rsid w:val="001B1979"/>
    <w:rsid w:val="001B2E1E"/>
    <w:rsid w:val="001B342A"/>
    <w:rsid w:val="001B4115"/>
    <w:rsid w:val="001B5A42"/>
    <w:rsid w:val="001C334F"/>
    <w:rsid w:val="001C4156"/>
    <w:rsid w:val="001C71B6"/>
    <w:rsid w:val="001D0758"/>
    <w:rsid w:val="001D2920"/>
    <w:rsid w:val="001D4A9D"/>
    <w:rsid w:val="001E1C7C"/>
    <w:rsid w:val="001F4CE0"/>
    <w:rsid w:val="00200905"/>
    <w:rsid w:val="0020141F"/>
    <w:rsid w:val="00201CD6"/>
    <w:rsid w:val="00203000"/>
    <w:rsid w:val="00205F7A"/>
    <w:rsid w:val="00206AF8"/>
    <w:rsid w:val="002215A2"/>
    <w:rsid w:val="00223F40"/>
    <w:rsid w:val="002269CA"/>
    <w:rsid w:val="002306B5"/>
    <w:rsid w:val="00232430"/>
    <w:rsid w:val="00237014"/>
    <w:rsid w:val="002405E9"/>
    <w:rsid w:val="00240F3B"/>
    <w:rsid w:val="002433B4"/>
    <w:rsid w:val="00246754"/>
    <w:rsid w:val="0025580B"/>
    <w:rsid w:val="00265808"/>
    <w:rsid w:val="00265C6F"/>
    <w:rsid w:val="00275F8A"/>
    <w:rsid w:val="00280666"/>
    <w:rsid w:val="00285113"/>
    <w:rsid w:val="002851FC"/>
    <w:rsid w:val="00291598"/>
    <w:rsid w:val="00292AEB"/>
    <w:rsid w:val="00295BE5"/>
    <w:rsid w:val="002A01CF"/>
    <w:rsid w:val="002A119B"/>
    <w:rsid w:val="002A67BD"/>
    <w:rsid w:val="002C52E4"/>
    <w:rsid w:val="002C6DF5"/>
    <w:rsid w:val="002D049F"/>
    <w:rsid w:val="002D4539"/>
    <w:rsid w:val="002D65C6"/>
    <w:rsid w:val="002D743A"/>
    <w:rsid w:val="002E0B57"/>
    <w:rsid w:val="002E22DE"/>
    <w:rsid w:val="002F05BC"/>
    <w:rsid w:val="002F07A8"/>
    <w:rsid w:val="003017DB"/>
    <w:rsid w:val="00313C61"/>
    <w:rsid w:val="003201A6"/>
    <w:rsid w:val="00322D65"/>
    <w:rsid w:val="00325FD3"/>
    <w:rsid w:val="00326923"/>
    <w:rsid w:val="00326B6B"/>
    <w:rsid w:val="00326DB2"/>
    <w:rsid w:val="0033492A"/>
    <w:rsid w:val="00353DF7"/>
    <w:rsid w:val="00360B50"/>
    <w:rsid w:val="00362035"/>
    <w:rsid w:val="00366609"/>
    <w:rsid w:val="00367053"/>
    <w:rsid w:val="00370B60"/>
    <w:rsid w:val="00376951"/>
    <w:rsid w:val="00382849"/>
    <w:rsid w:val="003842B4"/>
    <w:rsid w:val="00384C79"/>
    <w:rsid w:val="003859D9"/>
    <w:rsid w:val="00385E77"/>
    <w:rsid w:val="003879CD"/>
    <w:rsid w:val="00393D4B"/>
    <w:rsid w:val="003A1825"/>
    <w:rsid w:val="003A3CDE"/>
    <w:rsid w:val="003A682D"/>
    <w:rsid w:val="003B0F6D"/>
    <w:rsid w:val="003B1CCE"/>
    <w:rsid w:val="003B26F9"/>
    <w:rsid w:val="003B3C30"/>
    <w:rsid w:val="003B5E57"/>
    <w:rsid w:val="003B61E5"/>
    <w:rsid w:val="003E1158"/>
    <w:rsid w:val="003E2809"/>
    <w:rsid w:val="003E5BC7"/>
    <w:rsid w:val="003F2907"/>
    <w:rsid w:val="003F3A18"/>
    <w:rsid w:val="003F5DBC"/>
    <w:rsid w:val="00401F38"/>
    <w:rsid w:val="00403411"/>
    <w:rsid w:val="004065C4"/>
    <w:rsid w:val="00407838"/>
    <w:rsid w:val="004277C8"/>
    <w:rsid w:val="004340C9"/>
    <w:rsid w:val="0043451B"/>
    <w:rsid w:val="004454A3"/>
    <w:rsid w:val="00445BC3"/>
    <w:rsid w:val="0044615D"/>
    <w:rsid w:val="0045742D"/>
    <w:rsid w:val="00466FE3"/>
    <w:rsid w:val="0046713B"/>
    <w:rsid w:val="0047018F"/>
    <w:rsid w:val="00470F89"/>
    <w:rsid w:val="00471D96"/>
    <w:rsid w:val="00473133"/>
    <w:rsid w:val="004774E3"/>
    <w:rsid w:val="004873AE"/>
    <w:rsid w:val="00493609"/>
    <w:rsid w:val="004A3008"/>
    <w:rsid w:val="004A34F3"/>
    <w:rsid w:val="004A4805"/>
    <w:rsid w:val="004A5366"/>
    <w:rsid w:val="004A58D7"/>
    <w:rsid w:val="004A6552"/>
    <w:rsid w:val="004B5A72"/>
    <w:rsid w:val="004C66AC"/>
    <w:rsid w:val="004C6CAC"/>
    <w:rsid w:val="004D47EF"/>
    <w:rsid w:val="004D6F3E"/>
    <w:rsid w:val="004E24CC"/>
    <w:rsid w:val="004E55DB"/>
    <w:rsid w:val="004F10AF"/>
    <w:rsid w:val="004F2CB4"/>
    <w:rsid w:val="004F2D83"/>
    <w:rsid w:val="004F4DBD"/>
    <w:rsid w:val="004F7489"/>
    <w:rsid w:val="004F77C0"/>
    <w:rsid w:val="00500EB6"/>
    <w:rsid w:val="005052A0"/>
    <w:rsid w:val="005156D5"/>
    <w:rsid w:val="005173AA"/>
    <w:rsid w:val="00521585"/>
    <w:rsid w:val="005216F2"/>
    <w:rsid w:val="0052225A"/>
    <w:rsid w:val="00522A6B"/>
    <w:rsid w:val="0054119A"/>
    <w:rsid w:val="0054256C"/>
    <w:rsid w:val="00542FF8"/>
    <w:rsid w:val="005431A2"/>
    <w:rsid w:val="005435C9"/>
    <w:rsid w:val="0054387C"/>
    <w:rsid w:val="005507F9"/>
    <w:rsid w:val="00562EC2"/>
    <w:rsid w:val="00563CB4"/>
    <w:rsid w:val="00570A6A"/>
    <w:rsid w:val="00571062"/>
    <w:rsid w:val="00572526"/>
    <w:rsid w:val="00574AA4"/>
    <w:rsid w:val="00577A38"/>
    <w:rsid w:val="00581B81"/>
    <w:rsid w:val="00585144"/>
    <w:rsid w:val="005855E5"/>
    <w:rsid w:val="005864B4"/>
    <w:rsid w:val="005877B5"/>
    <w:rsid w:val="00590623"/>
    <w:rsid w:val="005908A6"/>
    <w:rsid w:val="00593932"/>
    <w:rsid w:val="00594D0A"/>
    <w:rsid w:val="0059621D"/>
    <w:rsid w:val="005B5368"/>
    <w:rsid w:val="005C21F7"/>
    <w:rsid w:val="005D2304"/>
    <w:rsid w:val="005D550C"/>
    <w:rsid w:val="005D572B"/>
    <w:rsid w:val="005D62A1"/>
    <w:rsid w:val="005D73F1"/>
    <w:rsid w:val="005E1184"/>
    <w:rsid w:val="005E16E9"/>
    <w:rsid w:val="005E3C2D"/>
    <w:rsid w:val="005E721A"/>
    <w:rsid w:val="005E7DB8"/>
    <w:rsid w:val="005F0541"/>
    <w:rsid w:val="005F1D5E"/>
    <w:rsid w:val="005F5328"/>
    <w:rsid w:val="005F7E0A"/>
    <w:rsid w:val="006000BF"/>
    <w:rsid w:val="006008CB"/>
    <w:rsid w:val="0060395F"/>
    <w:rsid w:val="00605FEB"/>
    <w:rsid w:val="006078C5"/>
    <w:rsid w:val="00611E3B"/>
    <w:rsid w:val="006217C1"/>
    <w:rsid w:val="00621F58"/>
    <w:rsid w:val="0062486E"/>
    <w:rsid w:val="00632CE5"/>
    <w:rsid w:val="00635015"/>
    <w:rsid w:val="0064047B"/>
    <w:rsid w:val="0064479D"/>
    <w:rsid w:val="00664E6A"/>
    <w:rsid w:val="0068057F"/>
    <w:rsid w:val="0068216A"/>
    <w:rsid w:val="006843A7"/>
    <w:rsid w:val="006A057A"/>
    <w:rsid w:val="006A0C9C"/>
    <w:rsid w:val="006B084D"/>
    <w:rsid w:val="006B2D1D"/>
    <w:rsid w:val="006B55FA"/>
    <w:rsid w:val="006C119C"/>
    <w:rsid w:val="006C75F5"/>
    <w:rsid w:val="006D1044"/>
    <w:rsid w:val="006D5AEB"/>
    <w:rsid w:val="006D68BA"/>
    <w:rsid w:val="006D79D3"/>
    <w:rsid w:val="006F39CD"/>
    <w:rsid w:val="006F6A22"/>
    <w:rsid w:val="00702029"/>
    <w:rsid w:val="00702A6A"/>
    <w:rsid w:val="00703E3F"/>
    <w:rsid w:val="007041E4"/>
    <w:rsid w:val="00704B0B"/>
    <w:rsid w:val="0070574A"/>
    <w:rsid w:val="00707D46"/>
    <w:rsid w:val="0071543A"/>
    <w:rsid w:val="00717EE7"/>
    <w:rsid w:val="00723CC8"/>
    <w:rsid w:val="00727E9D"/>
    <w:rsid w:val="0073500C"/>
    <w:rsid w:val="0073726B"/>
    <w:rsid w:val="00741739"/>
    <w:rsid w:val="00744297"/>
    <w:rsid w:val="0074484D"/>
    <w:rsid w:val="00750D01"/>
    <w:rsid w:val="00753299"/>
    <w:rsid w:val="007636CF"/>
    <w:rsid w:val="00764304"/>
    <w:rsid w:val="00767F06"/>
    <w:rsid w:val="007706ED"/>
    <w:rsid w:val="00775529"/>
    <w:rsid w:val="00782B3B"/>
    <w:rsid w:val="00784999"/>
    <w:rsid w:val="00786B54"/>
    <w:rsid w:val="007872A2"/>
    <w:rsid w:val="0079058D"/>
    <w:rsid w:val="00797240"/>
    <w:rsid w:val="00797278"/>
    <w:rsid w:val="007A35EC"/>
    <w:rsid w:val="007A41F0"/>
    <w:rsid w:val="007B25ED"/>
    <w:rsid w:val="007B44E5"/>
    <w:rsid w:val="007B5C2E"/>
    <w:rsid w:val="007B7285"/>
    <w:rsid w:val="007C125D"/>
    <w:rsid w:val="007C67D8"/>
    <w:rsid w:val="007C69F1"/>
    <w:rsid w:val="007E0ED7"/>
    <w:rsid w:val="00807D06"/>
    <w:rsid w:val="0081525D"/>
    <w:rsid w:val="00816BA4"/>
    <w:rsid w:val="00820659"/>
    <w:rsid w:val="0082481E"/>
    <w:rsid w:val="0082506D"/>
    <w:rsid w:val="00834BA2"/>
    <w:rsid w:val="0084323E"/>
    <w:rsid w:val="00856C14"/>
    <w:rsid w:val="0086343D"/>
    <w:rsid w:val="00864769"/>
    <w:rsid w:val="00873178"/>
    <w:rsid w:val="00884B4B"/>
    <w:rsid w:val="0088749E"/>
    <w:rsid w:val="00893D85"/>
    <w:rsid w:val="00896687"/>
    <w:rsid w:val="008A240D"/>
    <w:rsid w:val="008C1F50"/>
    <w:rsid w:val="008D08A4"/>
    <w:rsid w:val="008D19E7"/>
    <w:rsid w:val="008E1455"/>
    <w:rsid w:val="008E153A"/>
    <w:rsid w:val="008E310F"/>
    <w:rsid w:val="008E6169"/>
    <w:rsid w:val="008F22AC"/>
    <w:rsid w:val="008F698A"/>
    <w:rsid w:val="008F7E50"/>
    <w:rsid w:val="0090002D"/>
    <w:rsid w:val="00900457"/>
    <w:rsid w:val="0090050C"/>
    <w:rsid w:val="009011F7"/>
    <w:rsid w:val="00902B68"/>
    <w:rsid w:val="009210B9"/>
    <w:rsid w:val="00931434"/>
    <w:rsid w:val="0093696B"/>
    <w:rsid w:val="00937BAD"/>
    <w:rsid w:val="00937E66"/>
    <w:rsid w:val="00941B02"/>
    <w:rsid w:val="009454C0"/>
    <w:rsid w:val="00946245"/>
    <w:rsid w:val="00947A1F"/>
    <w:rsid w:val="00947ED4"/>
    <w:rsid w:val="00957565"/>
    <w:rsid w:val="00957E5F"/>
    <w:rsid w:val="009608DA"/>
    <w:rsid w:val="00965E2D"/>
    <w:rsid w:val="009702E7"/>
    <w:rsid w:val="00971F39"/>
    <w:rsid w:val="0097647D"/>
    <w:rsid w:val="009870A8"/>
    <w:rsid w:val="009954C9"/>
    <w:rsid w:val="00995811"/>
    <w:rsid w:val="009A03CB"/>
    <w:rsid w:val="009A1840"/>
    <w:rsid w:val="009A3798"/>
    <w:rsid w:val="009B7FEA"/>
    <w:rsid w:val="009C1256"/>
    <w:rsid w:val="009C1A87"/>
    <w:rsid w:val="009C2529"/>
    <w:rsid w:val="009C4249"/>
    <w:rsid w:val="009C6BF9"/>
    <w:rsid w:val="009D6CA7"/>
    <w:rsid w:val="009E55BF"/>
    <w:rsid w:val="009E591C"/>
    <w:rsid w:val="009E7D28"/>
    <w:rsid w:val="009F3D7A"/>
    <w:rsid w:val="00A040DA"/>
    <w:rsid w:val="00A12CFD"/>
    <w:rsid w:val="00A22C5B"/>
    <w:rsid w:val="00A300BA"/>
    <w:rsid w:val="00A42B66"/>
    <w:rsid w:val="00A461D6"/>
    <w:rsid w:val="00A51D9C"/>
    <w:rsid w:val="00A53B73"/>
    <w:rsid w:val="00A55DD0"/>
    <w:rsid w:val="00A605EA"/>
    <w:rsid w:val="00A60FD6"/>
    <w:rsid w:val="00A7324A"/>
    <w:rsid w:val="00A76AB0"/>
    <w:rsid w:val="00A77633"/>
    <w:rsid w:val="00A81BB7"/>
    <w:rsid w:val="00A841B7"/>
    <w:rsid w:val="00A8729D"/>
    <w:rsid w:val="00A95CE2"/>
    <w:rsid w:val="00A974CE"/>
    <w:rsid w:val="00AA23A1"/>
    <w:rsid w:val="00AA2A51"/>
    <w:rsid w:val="00AA2FF5"/>
    <w:rsid w:val="00AA4E51"/>
    <w:rsid w:val="00AA7498"/>
    <w:rsid w:val="00AB0673"/>
    <w:rsid w:val="00AB41F3"/>
    <w:rsid w:val="00AB5E6A"/>
    <w:rsid w:val="00AC22B1"/>
    <w:rsid w:val="00AC7840"/>
    <w:rsid w:val="00AD5665"/>
    <w:rsid w:val="00AD5C68"/>
    <w:rsid w:val="00AD5E58"/>
    <w:rsid w:val="00AE1C1A"/>
    <w:rsid w:val="00AE5610"/>
    <w:rsid w:val="00AE655D"/>
    <w:rsid w:val="00B018F4"/>
    <w:rsid w:val="00B01C7A"/>
    <w:rsid w:val="00B03A6C"/>
    <w:rsid w:val="00B049BC"/>
    <w:rsid w:val="00B062B4"/>
    <w:rsid w:val="00B067E3"/>
    <w:rsid w:val="00B117AD"/>
    <w:rsid w:val="00B1431C"/>
    <w:rsid w:val="00B17812"/>
    <w:rsid w:val="00B17981"/>
    <w:rsid w:val="00B20576"/>
    <w:rsid w:val="00B213A2"/>
    <w:rsid w:val="00B226F0"/>
    <w:rsid w:val="00B3023B"/>
    <w:rsid w:val="00B337E9"/>
    <w:rsid w:val="00B34360"/>
    <w:rsid w:val="00B35015"/>
    <w:rsid w:val="00B35B80"/>
    <w:rsid w:val="00B36E5F"/>
    <w:rsid w:val="00B40811"/>
    <w:rsid w:val="00B41B66"/>
    <w:rsid w:val="00B4200B"/>
    <w:rsid w:val="00B43266"/>
    <w:rsid w:val="00B55E3A"/>
    <w:rsid w:val="00B574C8"/>
    <w:rsid w:val="00B602F2"/>
    <w:rsid w:val="00B676E0"/>
    <w:rsid w:val="00B752E0"/>
    <w:rsid w:val="00B83E6B"/>
    <w:rsid w:val="00B84F5B"/>
    <w:rsid w:val="00BA119A"/>
    <w:rsid w:val="00BA6F2B"/>
    <w:rsid w:val="00BB3D23"/>
    <w:rsid w:val="00BB631B"/>
    <w:rsid w:val="00BC0691"/>
    <w:rsid w:val="00BC5513"/>
    <w:rsid w:val="00BC7977"/>
    <w:rsid w:val="00BC7F69"/>
    <w:rsid w:val="00BD0364"/>
    <w:rsid w:val="00BD0800"/>
    <w:rsid w:val="00BD0CA5"/>
    <w:rsid w:val="00BD274F"/>
    <w:rsid w:val="00BD4416"/>
    <w:rsid w:val="00BE0652"/>
    <w:rsid w:val="00BE2F1B"/>
    <w:rsid w:val="00BE4035"/>
    <w:rsid w:val="00BE5841"/>
    <w:rsid w:val="00BF55B5"/>
    <w:rsid w:val="00BF6812"/>
    <w:rsid w:val="00C017A7"/>
    <w:rsid w:val="00C040FA"/>
    <w:rsid w:val="00C04EEE"/>
    <w:rsid w:val="00C10D50"/>
    <w:rsid w:val="00C12477"/>
    <w:rsid w:val="00C12B4D"/>
    <w:rsid w:val="00C1320E"/>
    <w:rsid w:val="00C14C01"/>
    <w:rsid w:val="00C14EF7"/>
    <w:rsid w:val="00C26C7A"/>
    <w:rsid w:val="00C337ED"/>
    <w:rsid w:val="00C33A88"/>
    <w:rsid w:val="00C34DF4"/>
    <w:rsid w:val="00C355A7"/>
    <w:rsid w:val="00C368AA"/>
    <w:rsid w:val="00C41460"/>
    <w:rsid w:val="00C44C22"/>
    <w:rsid w:val="00C46247"/>
    <w:rsid w:val="00C4770F"/>
    <w:rsid w:val="00C5304B"/>
    <w:rsid w:val="00C56D15"/>
    <w:rsid w:val="00C7399A"/>
    <w:rsid w:val="00C841AE"/>
    <w:rsid w:val="00C852B8"/>
    <w:rsid w:val="00C854A5"/>
    <w:rsid w:val="00C91ED8"/>
    <w:rsid w:val="00C93A97"/>
    <w:rsid w:val="00C97296"/>
    <w:rsid w:val="00C97F22"/>
    <w:rsid w:val="00CA42A7"/>
    <w:rsid w:val="00CA5EBE"/>
    <w:rsid w:val="00CB4F12"/>
    <w:rsid w:val="00CB5A41"/>
    <w:rsid w:val="00CC0A57"/>
    <w:rsid w:val="00CC2CEC"/>
    <w:rsid w:val="00CD7605"/>
    <w:rsid w:val="00CE561D"/>
    <w:rsid w:val="00CE7ED0"/>
    <w:rsid w:val="00CF0C12"/>
    <w:rsid w:val="00CF2073"/>
    <w:rsid w:val="00D02EA7"/>
    <w:rsid w:val="00D05102"/>
    <w:rsid w:val="00D060B3"/>
    <w:rsid w:val="00D06DB5"/>
    <w:rsid w:val="00D06F74"/>
    <w:rsid w:val="00D07665"/>
    <w:rsid w:val="00D122F3"/>
    <w:rsid w:val="00D1492C"/>
    <w:rsid w:val="00D17E1E"/>
    <w:rsid w:val="00D24F24"/>
    <w:rsid w:val="00D255B1"/>
    <w:rsid w:val="00D26C3B"/>
    <w:rsid w:val="00D27193"/>
    <w:rsid w:val="00D3292C"/>
    <w:rsid w:val="00D334A0"/>
    <w:rsid w:val="00D41630"/>
    <w:rsid w:val="00D45DD6"/>
    <w:rsid w:val="00D52C43"/>
    <w:rsid w:val="00D62385"/>
    <w:rsid w:val="00D632FA"/>
    <w:rsid w:val="00D64CE8"/>
    <w:rsid w:val="00D70305"/>
    <w:rsid w:val="00D73C49"/>
    <w:rsid w:val="00D7479E"/>
    <w:rsid w:val="00D76AF2"/>
    <w:rsid w:val="00D81AA1"/>
    <w:rsid w:val="00D82B2E"/>
    <w:rsid w:val="00D8324C"/>
    <w:rsid w:val="00D83F45"/>
    <w:rsid w:val="00D8737E"/>
    <w:rsid w:val="00D90935"/>
    <w:rsid w:val="00D91FCD"/>
    <w:rsid w:val="00D96962"/>
    <w:rsid w:val="00DA052D"/>
    <w:rsid w:val="00DA7E82"/>
    <w:rsid w:val="00DC35F2"/>
    <w:rsid w:val="00DC5012"/>
    <w:rsid w:val="00DD0A9A"/>
    <w:rsid w:val="00DD18AD"/>
    <w:rsid w:val="00DD273E"/>
    <w:rsid w:val="00DE1518"/>
    <w:rsid w:val="00DE73A2"/>
    <w:rsid w:val="00DF138A"/>
    <w:rsid w:val="00DF7E12"/>
    <w:rsid w:val="00E03B99"/>
    <w:rsid w:val="00E04A56"/>
    <w:rsid w:val="00E06AAB"/>
    <w:rsid w:val="00E12F41"/>
    <w:rsid w:val="00E169E9"/>
    <w:rsid w:val="00E2243E"/>
    <w:rsid w:val="00E252D3"/>
    <w:rsid w:val="00E26139"/>
    <w:rsid w:val="00E33F48"/>
    <w:rsid w:val="00E364DE"/>
    <w:rsid w:val="00E419BA"/>
    <w:rsid w:val="00E42425"/>
    <w:rsid w:val="00E45999"/>
    <w:rsid w:val="00E463F9"/>
    <w:rsid w:val="00E465AC"/>
    <w:rsid w:val="00E51C8D"/>
    <w:rsid w:val="00E55A3C"/>
    <w:rsid w:val="00E624EC"/>
    <w:rsid w:val="00E629FF"/>
    <w:rsid w:val="00E62DB8"/>
    <w:rsid w:val="00E6412B"/>
    <w:rsid w:val="00E74C73"/>
    <w:rsid w:val="00E74ED8"/>
    <w:rsid w:val="00E75ACF"/>
    <w:rsid w:val="00E76D9D"/>
    <w:rsid w:val="00E8056A"/>
    <w:rsid w:val="00E82512"/>
    <w:rsid w:val="00E83333"/>
    <w:rsid w:val="00E83DA6"/>
    <w:rsid w:val="00E8579F"/>
    <w:rsid w:val="00E8693D"/>
    <w:rsid w:val="00E87361"/>
    <w:rsid w:val="00E969F8"/>
    <w:rsid w:val="00EA7B1F"/>
    <w:rsid w:val="00EB5C14"/>
    <w:rsid w:val="00ED1A8C"/>
    <w:rsid w:val="00ED7FD2"/>
    <w:rsid w:val="00EE0EA9"/>
    <w:rsid w:val="00EE3AFA"/>
    <w:rsid w:val="00EE7832"/>
    <w:rsid w:val="00EE7DB7"/>
    <w:rsid w:val="00EF6331"/>
    <w:rsid w:val="00EF7CD6"/>
    <w:rsid w:val="00F04975"/>
    <w:rsid w:val="00F04C22"/>
    <w:rsid w:val="00F07547"/>
    <w:rsid w:val="00F13F14"/>
    <w:rsid w:val="00F15520"/>
    <w:rsid w:val="00F235C1"/>
    <w:rsid w:val="00F243D6"/>
    <w:rsid w:val="00F27968"/>
    <w:rsid w:val="00F343AB"/>
    <w:rsid w:val="00F35472"/>
    <w:rsid w:val="00F555EF"/>
    <w:rsid w:val="00F5738D"/>
    <w:rsid w:val="00F663DB"/>
    <w:rsid w:val="00F72375"/>
    <w:rsid w:val="00F72428"/>
    <w:rsid w:val="00F73CDA"/>
    <w:rsid w:val="00F77607"/>
    <w:rsid w:val="00F80137"/>
    <w:rsid w:val="00F812A3"/>
    <w:rsid w:val="00F85581"/>
    <w:rsid w:val="00F9280D"/>
    <w:rsid w:val="00F93F95"/>
    <w:rsid w:val="00F95C1F"/>
    <w:rsid w:val="00F965A3"/>
    <w:rsid w:val="00F96ACE"/>
    <w:rsid w:val="00FA3ACF"/>
    <w:rsid w:val="00FB2856"/>
    <w:rsid w:val="00FB443F"/>
    <w:rsid w:val="00FB4DD8"/>
    <w:rsid w:val="00FB7582"/>
    <w:rsid w:val="00FC0AD6"/>
    <w:rsid w:val="00FC4275"/>
    <w:rsid w:val="00FC5E7C"/>
    <w:rsid w:val="00FD270C"/>
    <w:rsid w:val="00FD2E9B"/>
    <w:rsid w:val="00FE582C"/>
    <w:rsid w:val="00FE5FBC"/>
    <w:rsid w:val="00FF223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F365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qFormat="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C0AD6"/>
    <w:pPr>
      <w:spacing w:after="120"/>
      <w:jc w:val="both"/>
    </w:pPr>
    <w:rPr>
      <w:rFonts w:ascii="Times New Roman" w:hAnsi="Times New Roman"/>
      <w:sz w:val="24"/>
    </w:rPr>
  </w:style>
  <w:style w:type="paragraph" w:styleId="1">
    <w:name w:val="heading 1"/>
    <w:basedOn w:val="a"/>
    <w:next w:val="a"/>
    <w:link w:val="10"/>
    <w:autoRedefine/>
    <w:qFormat/>
    <w:rsid w:val="005507F9"/>
    <w:pPr>
      <w:pageBreakBefore/>
      <w:widowControl w:val="0"/>
      <w:pBdr>
        <w:top w:val="single" w:sz="48" w:space="3" w:color="FFFFFF"/>
        <w:left w:val="single" w:sz="6" w:space="3" w:color="FFFFFF"/>
        <w:bottom w:val="single" w:sz="6" w:space="3" w:color="FFFFFF"/>
      </w:pBdr>
      <w:tabs>
        <w:tab w:val="left" w:pos="426"/>
      </w:tabs>
      <w:adjustRightInd w:val="0"/>
      <w:spacing w:line="240" w:lineRule="atLeast"/>
      <w:jc w:val="left"/>
      <w:textAlignment w:val="baseline"/>
      <w:outlineLvl w:val="0"/>
    </w:pPr>
    <w:rPr>
      <w:rFonts w:ascii="Arial Black" w:eastAsia="Times New Roman" w:hAnsi="Arial Black" w:cs="Times New Roman"/>
      <w:b/>
      <w:bCs/>
      <w:caps/>
      <w:sz w:val="22"/>
      <w:szCs w:val="32"/>
    </w:rPr>
  </w:style>
  <w:style w:type="paragraph" w:styleId="2">
    <w:name w:val="heading 2"/>
    <w:basedOn w:val="a"/>
    <w:next w:val="a"/>
    <w:link w:val="20"/>
    <w:unhideWhenUsed/>
    <w:qFormat/>
    <w:rsid w:val="008E1455"/>
    <w:pPr>
      <w:keepNext/>
      <w:numPr>
        <w:ilvl w:val="1"/>
        <w:numId w:val="22"/>
      </w:numPr>
      <w:spacing w:before="120"/>
      <w:outlineLvl w:val="1"/>
    </w:pPr>
    <w:rPr>
      <w:rFonts w:ascii="Arial" w:eastAsiaTheme="majorEastAsia" w:hAnsi="Arial" w:cs="Times New Roman (Заголовки (сло"/>
      <w:b/>
      <w:i/>
      <w:sz w:val="22"/>
      <w:szCs w:val="26"/>
    </w:rPr>
  </w:style>
  <w:style w:type="paragraph" w:styleId="3">
    <w:name w:val="heading 3"/>
    <w:basedOn w:val="a"/>
    <w:next w:val="a"/>
    <w:link w:val="30"/>
    <w:uiPriority w:val="9"/>
    <w:unhideWhenUsed/>
    <w:qFormat/>
    <w:rsid w:val="008C1F50"/>
    <w:pPr>
      <w:keepNext/>
      <w:keepLines/>
      <w:numPr>
        <w:ilvl w:val="2"/>
        <w:numId w:val="15"/>
      </w:numPr>
      <w:spacing w:before="40" w:after="0"/>
      <w:ind w:left="1224"/>
      <w:outlineLvl w:val="2"/>
    </w:pPr>
    <w:rPr>
      <w:rFonts w:eastAsiaTheme="majorEastAsia" w:cstheme="majorBidi"/>
      <w:b/>
      <w:sz w:val="2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5507F9"/>
    <w:rPr>
      <w:rFonts w:ascii="Arial Black" w:eastAsia="Times New Roman" w:hAnsi="Arial Black" w:cs="Times New Roman"/>
      <w:b/>
      <w:bCs/>
      <w:caps/>
      <w:szCs w:val="32"/>
    </w:rPr>
  </w:style>
  <w:style w:type="character" w:customStyle="1" w:styleId="20">
    <w:name w:val="Заголовок 2 Знак"/>
    <w:basedOn w:val="a0"/>
    <w:link w:val="2"/>
    <w:rsid w:val="008E1455"/>
    <w:rPr>
      <w:rFonts w:ascii="Arial" w:eastAsiaTheme="majorEastAsia" w:hAnsi="Arial" w:cs="Times New Roman (Заголовки (сло"/>
      <w:b/>
      <w:i/>
      <w:szCs w:val="26"/>
    </w:rPr>
  </w:style>
  <w:style w:type="character" w:customStyle="1" w:styleId="30">
    <w:name w:val="Заголовок 3 Знак"/>
    <w:basedOn w:val="a0"/>
    <w:link w:val="3"/>
    <w:uiPriority w:val="9"/>
    <w:rsid w:val="008C1F50"/>
    <w:rPr>
      <w:rFonts w:ascii="Times New Roman" w:eastAsiaTheme="majorEastAsia" w:hAnsi="Times New Roman" w:cstheme="majorBidi"/>
      <w:b/>
      <w:szCs w:val="24"/>
    </w:rPr>
  </w:style>
  <w:style w:type="paragraph" w:styleId="a3">
    <w:name w:val="No Spacing"/>
    <w:uiPriority w:val="1"/>
    <w:qFormat/>
    <w:rsid w:val="00DA052D"/>
    <w:pPr>
      <w:spacing w:after="0" w:line="240" w:lineRule="auto"/>
    </w:pPr>
    <w:rPr>
      <w:rFonts w:ascii="Times New Roman" w:eastAsiaTheme="minorEastAsia" w:hAnsi="Times New Roman" w:cs="Times New Roman"/>
      <w:lang w:eastAsia="ru-RU"/>
    </w:rPr>
  </w:style>
  <w:style w:type="paragraph" w:styleId="a4">
    <w:name w:val="List Paragraph"/>
    <w:basedOn w:val="a"/>
    <w:uiPriority w:val="34"/>
    <w:qFormat/>
    <w:rsid w:val="00B1431C"/>
    <w:pPr>
      <w:ind w:left="720"/>
      <w:contextualSpacing/>
    </w:pPr>
  </w:style>
  <w:style w:type="paragraph" w:styleId="a5">
    <w:name w:val="caption"/>
    <w:aliases w:val="Знак,Таблица - Название объекта,!! Object Novogor !!,Caption Char,Caption Char1 Char1 Char Char,Caption Char Char2 Char1 Char Char,Caption Char Char Char Char Char1 Char1 Char Char1 Char,Caption Char Char Char1 Char Char Char"/>
    <w:basedOn w:val="a"/>
    <w:next w:val="a"/>
    <w:link w:val="a6"/>
    <w:autoRedefine/>
    <w:unhideWhenUsed/>
    <w:qFormat/>
    <w:rsid w:val="00C12477"/>
    <w:pPr>
      <w:keepNext/>
      <w:spacing w:line="240" w:lineRule="auto"/>
    </w:pPr>
    <w:rPr>
      <w:rFonts w:ascii="Arial" w:hAnsi="Arial"/>
      <w:b/>
      <w:bCs/>
      <w:color w:val="000000" w:themeColor="text1"/>
      <w:sz w:val="22"/>
    </w:rPr>
  </w:style>
  <w:style w:type="paragraph" w:styleId="a7">
    <w:name w:val="Balloon Text"/>
    <w:basedOn w:val="a"/>
    <w:link w:val="a8"/>
    <w:uiPriority w:val="99"/>
    <w:semiHidden/>
    <w:unhideWhenUsed/>
    <w:rsid w:val="00CC0A57"/>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CC0A57"/>
    <w:rPr>
      <w:rFonts w:ascii="Tahoma" w:hAnsi="Tahoma" w:cs="Tahoma"/>
      <w:sz w:val="16"/>
      <w:szCs w:val="16"/>
    </w:rPr>
  </w:style>
  <w:style w:type="character" w:styleId="a9">
    <w:name w:val="Hyperlink"/>
    <w:basedOn w:val="a0"/>
    <w:uiPriority w:val="99"/>
    <w:unhideWhenUsed/>
    <w:rsid w:val="00E45999"/>
    <w:rPr>
      <w:color w:val="0000FF"/>
      <w:u w:val="single"/>
    </w:rPr>
  </w:style>
  <w:style w:type="paragraph" w:styleId="aa">
    <w:name w:val="header"/>
    <w:basedOn w:val="a"/>
    <w:link w:val="ab"/>
    <w:uiPriority w:val="99"/>
    <w:unhideWhenUsed/>
    <w:rsid w:val="00E45999"/>
    <w:pPr>
      <w:tabs>
        <w:tab w:val="center" w:pos="4677"/>
        <w:tab w:val="right" w:pos="9355"/>
      </w:tabs>
      <w:spacing w:after="0" w:line="240" w:lineRule="auto"/>
    </w:pPr>
    <w:rPr>
      <w:rFonts w:eastAsiaTheme="minorEastAsia" w:cs="Times New Roman"/>
      <w:lang w:eastAsia="ru-RU"/>
    </w:rPr>
  </w:style>
  <w:style w:type="character" w:customStyle="1" w:styleId="ab">
    <w:name w:val="Верхний колонтитул Знак"/>
    <w:basedOn w:val="a0"/>
    <w:link w:val="aa"/>
    <w:uiPriority w:val="99"/>
    <w:rsid w:val="00E45999"/>
    <w:rPr>
      <w:rFonts w:ascii="Times New Roman" w:eastAsiaTheme="minorEastAsia" w:hAnsi="Times New Roman" w:cs="Times New Roman"/>
      <w:lang w:eastAsia="ru-RU"/>
    </w:rPr>
  </w:style>
  <w:style w:type="paragraph" w:styleId="ac">
    <w:name w:val="footer"/>
    <w:basedOn w:val="a"/>
    <w:link w:val="ad"/>
    <w:uiPriority w:val="99"/>
    <w:unhideWhenUsed/>
    <w:rsid w:val="00E45999"/>
    <w:pPr>
      <w:tabs>
        <w:tab w:val="center" w:pos="4677"/>
        <w:tab w:val="right" w:pos="9355"/>
      </w:tabs>
      <w:spacing w:after="0" w:line="240" w:lineRule="auto"/>
    </w:pPr>
    <w:rPr>
      <w:rFonts w:eastAsiaTheme="minorEastAsia" w:cs="Times New Roman"/>
      <w:lang w:eastAsia="ru-RU"/>
    </w:rPr>
  </w:style>
  <w:style w:type="character" w:customStyle="1" w:styleId="ad">
    <w:name w:val="Нижний колонтитул Знак"/>
    <w:basedOn w:val="a0"/>
    <w:link w:val="ac"/>
    <w:uiPriority w:val="99"/>
    <w:rsid w:val="00E45999"/>
    <w:rPr>
      <w:rFonts w:ascii="Times New Roman" w:eastAsiaTheme="minorEastAsia" w:hAnsi="Times New Roman" w:cs="Times New Roman"/>
      <w:lang w:eastAsia="ru-RU"/>
    </w:rPr>
  </w:style>
  <w:style w:type="table" w:styleId="ae">
    <w:name w:val="Table Grid"/>
    <w:basedOn w:val="a1"/>
    <w:rsid w:val="009870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1">
    <w:name w:val="toc 1"/>
    <w:basedOn w:val="a"/>
    <w:next w:val="a"/>
    <w:autoRedefine/>
    <w:uiPriority w:val="39"/>
    <w:unhideWhenUsed/>
    <w:rsid w:val="00BE5841"/>
    <w:pPr>
      <w:spacing w:before="120"/>
      <w:jc w:val="left"/>
    </w:pPr>
    <w:rPr>
      <w:rFonts w:asciiTheme="minorHAnsi" w:hAnsiTheme="minorHAnsi" w:cstheme="minorHAnsi"/>
      <w:b/>
      <w:bCs/>
      <w:caps/>
      <w:sz w:val="20"/>
      <w:szCs w:val="20"/>
    </w:rPr>
  </w:style>
  <w:style w:type="paragraph" w:styleId="21">
    <w:name w:val="toc 2"/>
    <w:basedOn w:val="a"/>
    <w:next w:val="a"/>
    <w:autoRedefine/>
    <w:uiPriority w:val="39"/>
    <w:unhideWhenUsed/>
    <w:rsid w:val="00BE5841"/>
    <w:pPr>
      <w:spacing w:after="0"/>
      <w:ind w:left="240"/>
      <w:jc w:val="left"/>
    </w:pPr>
    <w:rPr>
      <w:rFonts w:asciiTheme="minorHAnsi" w:hAnsiTheme="minorHAnsi" w:cstheme="minorHAnsi"/>
      <w:smallCaps/>
      <w:sz w:val="20"/>
      <w:szCs w:val="20"/>
    </w:rPr>
  </w:style>
  <w:style w:type="paragraph" w:styleId="31">
    <w:name w:val="toc 3"/>
    <w:basedOn w:val="a"/>
    <w:next w:val="a"/>
    <w:autoRedefine/>
    <w:uiPriority w:val="39"/>
    <w:unhideWhenUsed/>
    <w:rsid w:val="00BE5841"/>
    <w:pPr>
      <w:spacing w:after="0"/>
      <w:ind w:left="480"/>
      <w:jc w:val="left"/>
    </w:pPr>
    <w:rPr>
      <w:rFonts w:asciiTheme="minorHAnsi" w:hAnsiTheme="minorHAnsi" w:cstheme="minorHAnsi"/>
      <w:i/>
      <w:iCs/>
      <w:sz w:val="20"/>
      <w:szCs w:val="20"/>
    </w:rPr>
  </w:style>
  <w:style w:type="paragraph" w:styleId="4">
    <w:name w:val="toc 4"/>
    <w:basedOn w:val="a"/>
    <w:next w:val="a"/>
    <w:autoRedefine/>
    <w:uiPriority w:val="39"/>
    <w:unhideWhenUsed/>
    <w:rsid w:val="00BE5841"/>
    <w:pPr>
      <w:spacing w:after="0"/>
      <w:ind w:left="720"/>
      <w:jc w:val="left"/>
    </w:pPr>
    <w:rPr>
      <w:rFonts w:asciiTheme="minorHAnsi" w:hAnsiTheme="minorHAnsi" w:cstheme="minorHAnsi"/>
      <w:sz w:val="18"/>
      <w:szCs w:val="18"/>
    </w:rPr>
  </w:style>
  <w:style w:type="paragraph" w:styleId="5">
    <w:name w:val="toc 5"/>
    <w:basedOn w:val="a"/>
    <w:next w:val="a"/>
    <w:autoRedefine/>
    <w:uiPriority w:val="39"/>
    <w:unhideWhenUsed/>
    <w:rsid w:val="00BE5841"/>
    <w:pPr>
      <w:spacing w:after="0"/>
      <w:ind w:left="960"/>
      <w:jc w:val="left"/>
    </w:pPr>
    <w:rPr>
      <w:rFonts w:asciiTheme="minorHAnsi" w:hAnsiTheme="minorHAnsi" w:cstheme="minorHAnsi"/>
      <w:sz w:val="18"/>
      <w:szCs w:val="18"/>
    </w:rPr>
  </w:style>
  <w:style w:type="paragraph" w:styleId="6">
    <w:name w:val="toc 6"/>
    <w:basedOn w:val="a"/>
    <w:next w:val="a"/>
    <w:autoRedefine/>
    <w:uiPriority w:val="39"/>
    <w:unhideWhenUsed/>
    <w:rsid w:val="00BE5841"/>
    <w:pPr>
      <w:spacing w:after="0"/>
      <w:ind w:left="1200"/>
      <w:jc w:val="left"/>
    </w:pPr>
    <w:rPr>
      <w:rFonts w:asciiTheme="minorHAnsi" w:hAnsiTheme="minorHAnsi" w:cstheme="minorHAnsi"/>
      <w:sz w:val="18"/>
      <w:szCs w:val="18"/>
    </w:rPr>
  </w:style>
  <w:style w:type="paragraph" w:styleId="7">
    <w:name w:val="toc 7"/>
    <w:basedOn w:val="a"/>
    <w:next w:val="a"/>
    <w:autoRedefine/>
    <w:uiPriority w:val="39"/>
    <w:unhideWhenUsed/>
    <w:rsid w:val="00BE5841"/>
    <w:pPr>
      <w:spacing w:after="0"/>
      <w:ind w:left="1440"/>
      <w:jc w:val="left"/>
    </w:pPr>
    <w:rPr>
      <w:rFonts w:asciiTheme="minorHAnsi" w:hAnsiTheme="minorHAnsi" w:cstheme="minorHAnsi"/>
      <w:sz w:val="18"/>
      <w:szCs w:val="18"/>
    </w:rPr>
  </w:style>
  <w:style w:type="paragraph" w:styleId="8">
    <w:name w:val="toc 8"/>
    <w:basedOn w:val="a"/>
    <w:next w:val="a"/>
    <w:autoRedefine/>
    <w:uiPriority w:val="39"/>
    <w:unhideWhenUsed/>
    <w:rsid w:val="00BE5841"/>
    <w:pPr>
      <w:spacing w:after="0"/>
      <w:ind w:left="1680"/>
      <w:jc w:val="left"/>
    </w:pPr>
    <w:rPr>
      <w:rFonts w:asciiTheme="minorHAnsi" w:hAnsiTheme="minorHAnsi" w:cstheme="minorHAnsi"/>
      <w:sz w:val="18"/>
      <w:szCs w:val="18"/>
    </w:rPr>
  </w:style>
  <w:style w:type="paragraph" w:styleId="9">
    <w:name w:val="toc 9"/>
    <w:basedOn w:val="a"/>
    <w:next w:val="a"/>
    <w:autoRedefine/>
    <w:uiPriority w:val="39"/>
    <w:unhideWhenUsed/>
    <w:rsid w:val="00BE5841"/>
    <w:pPr>
      <w:spacing w:after="0"/>
      <w:ind w:left="1920"/>
      <w:jc w:val="left"/>
    </w:pPr>
    <w:rPr>
      <w:rFonts w:asciiTheme="minorHAnsi" w:hAnsiTheme="minorHAnsi" w:cstheme="minorHAnsi"/>
      <w:sz w:val="18"/>
      <w:szCs w:val="18"/>
    </w:rPr>
  </w:style>
  <w:style w:type="character" w:customStyle="1" w:styleId="12">
    <w:name w:val="Неразрешенное упоминание1"/>
    <w:basedOn w:val="a0"/>
    <w:uiPriority w:val="99"/>
    <w:semiHidden/>
    <w:unhideWhenUsed/>
    <w:rsid w:val="00FC0AD6"/>
    <w:rPr>
      <w:color w:val="605E5C"/>
      <w:shd w:val="clear" w:color="auto" w:fill="E1DFDD"/>
    </w:rPr>
  </w:style>
  <w:style w:type="paragraph" w:customStyle="1" w:styleId="22">
    <w:name w:val="Заголовок (Уровень 2)"/>
    <w:basedOn w:val="a"/>
    <w:next w:val="af"/>
    <w:link w:val="23"/>
    <w:autoRedefine/>
    <w:qFormat/>
    <w:rsid w:val="00FE5FBC"/>
    <w:pPr>
      <w:autoSpaceDE w:val="0"/>
      <w:autoSpaceDN w:val="0"/>
      <w:adjustRightInd w:val="0"/>
      <w:spacing w:after="0" w:line="240" w:lineRule="auto"/>
      <w:jc w:val="left"/>
      <w:outlineLvl w:val="0"/>
    </w:pPr>
    <w:rPr>
      <w:rFonts w:eastAsia="Times New Roman" w:cs="Times New Roman"/>
      <w:b/>
      <w:bCs/>
      <w:sz w:val="28"/>
      <w:szCs w:val="28"/>
    </w:rPr>
  </w:style>
  <w:style w:type="character" w:customStyle="1" w:styleId="23">
    <w:name w:val="Заголовок (Уровень 2) Знак"/>
    <w:link w:val="22"/>
    <w:rsid w:val="00FE5FBC"/>
    <w:rPr>
      <w:rFonts w:ascii="Times New Roman" w:eastAsia="Times New Roman" w:hAnsi="Times New Roman" w:cs="Times New Roman"/>
      <w:b/>
      <w:bCs/>
      <w:sz w:val="28"/>
      <w:szCs w:val="28"/>
    </w:rPr>
  </w:style>
  <w:style w:type="paragraph" w:customStyle="1" w:styleId="S">
    <w:name w:val="S_Обычный жирный"/>
    <w:basedOn w:val="a"/>
    <w:link w:val="S0"/>
    <w:qFormat/>
    <w:rsid w:val="00FE5FBC"/>
    <w:pPr>
      <w:spacing w:after="0" w:line="240" w:lineRule="auto"/>
      <w:ind w:firstLine="709"/>
    </w:pPr>
    <w:rPr>
      <w:rFonts w:eastAsia="Times New Roman" w:cs="Times New Roman"/>
      <w:sz w:val="28"/>
      <w:szCs w:val="24"/>
    </w:rPr>
  </w:style>
  <w:style w:type="character" w:customStyle="1" w:styleId="S0">
    <w:name w:val="S_Обычный жирный Знак"/>
    <w:link w:val="S"/>
    <w:rsid w:val="00FE5FBC"/>
    <w:rPr>
      <w:rFonts w:ascii="Times New Roman" w:eastAsia="Times New Roman" w:hAnsi="Times New Roman" w:cs="Times New Roman"/>
      <w:sz w:val="28"/>
      <w:szCs w:val="24"/>
    </w:rPr>
  </w:style>
  <w:style w:type="paragraph" w:styleId="af">
    <w:name w:val="Body Text"/>
    <w:aliases w:val="TabelTekst,text,Body Text2,Char,Body Text2 Char Char Char Char Char Char Char Char Char,Main text,Body Text Char2 Char,Body Text Char1 Char Char,Body Text Char Char Char Char,TabelTekst Char Char Char Char,text1, Char"/>
    <w:basedOn w:val="a"/>
    <w:link w:val="af0"/>
    <w:uiPriority w:val="99"/>
    <w:unhideWhenUsed/>
    <w:qFormat/>
    <w:rsid w:val="00FE5FBC"/>
  </w:style>
  <w:style w:type="character" w:customStyle="1" w:styleId="af0">
    <w:name w:val="Основной текст Знак"/>
    <w:aliases w:val="TabelTekst Знак,text Знак,Body Text2 Знак,Char Знак,Body Text2 Char Char Char Char Char Char Char Char Char Знак,Main text Знак,Body Text Char2 Char Знак,Body Text Char1 Char Char Знак,Body Text Char Char Char Char Знак,text1 Знак"/>
    <w:basedOn w:val="a0"/>
    <w:link w:val="af"/>
    <w:uiPriority w:val="99"/>
    <w:semiHidden/>
    <w:rsid w:val="00FE5FBC"/>
    <w:rPr>
      <w:rFonts w:ascii="Times New Roman" w:hAnsi="Times New Roman"/>
      <w:sz w:val="24"/>
    </w:rPr>
  </w:style>
  <w:style w:type="character" w:customStyle="1" w:styleId="13">
    <w:name w:val="Основной текст Знак1"/>
    <w:aliases w:val="TabelTekst Знак1,text Знак1,Body Text2 Знак1,Char Знак1,Body Text2 Char Char Char Char Char Char Char Char Char Знак1,Основной текст Знак Знак1,Main text Знак1,Body Text Char2 Char Знак1,Body Text Char1 Char Char Знак1,text1 Знак3"/>
    <w:basedOn w:val="a0"/>
    <w:uiPriority w:val="99"/>
    <w:locked/>
    <w:rsid w:val="00703E3F"/>
    <w:rPr>
      <w:rFonts w:ascii="Arial" w:hAnsi="Arial" w:cs="Arial"/>
      <w:spacing w:val="-5"/>
      <w:lang w:eastAsia="en-US"/>
    </w:rPr>
  </w:style>
  <w:style w:type="paragraph" w:styleId="af1">
    <w:name w:val="Body Text Indent"/>
    <w:basedOn w:val="af"/>
    <w:link w:val="af2"/>
    <w:rsid w:val="00703E3F"/>
    <w:pPr>
      <w:keepNext/>
      <w:adjustRightInd w:val="0"/>
      <w:spacing w:before="120" w:line="360" w:lineRule="atLeast"/>
      <w:ind w:left="1440" w:firstLine="567"/>
      <w:textAlignment w:val="baseline"/>
    </w:pPr>
    <w:rPr>
      <w:rFonts w:ascii="Arial" w:eastAsia="Times New Roman" w:hAnsi="Arial" w:cs="Arial"/>
      <w:spacing w:val="-5"/>
      <w:sz w:val="22"/>
    </w:rPr>
  </w:style>
  <w:style w:type="character" w:customStyle="1" w:styleId="af2">
    <w:name w:val="Основной текст с отступом Знак"/>
    <w:basedOn w:val="a0"/>
    <w:link w:val="af1"/>
    <w:rsid w:val="00703E3F"/>
    <w:rPr>
      <w:rFonts w:ascii="Arial" w:eastAsia="Times New Roman" w:hAnsi="Arial" w:cs="Arial"/>
      <w:spacing w:val="-5"/>
    </w:rPr>
  </w:style>
  <w:style w:type="character" w:customStyle="1" w:styleId="a6">
    <w:name w:val="Название объекта Знак"/>
    <w:aliases w:val="Знак Знак,Таблица - Название объекта Знак,!! Object Novogor !! Знак,Caption Char Знак,Caption Char1 Char1 Char Char Знак,Caption Char Char2 Char1 Char Char Знак,Caption Char Char Char Char Char1 Char1 Char Char1 Char Знак"/>
    <w:basedOn w:val="a0"/>
    <w:link w:val="a5"/>
    <w:locked/>
    <w:rsid w:val="00C12477"/>
    <w:rPr>
      <w:rFonts w:ascii="Arial" w:hAnsi="Arial"/>
      <w:b/>
      <w:bCs/>
      <w:color w:val="000000" w:themeColor="text1"/>
    </w:rPr>
  </w:style>
  <w:style w:type="paragraph" w:styleId="af3">
    <w:name w:val="Revision"/>
    <w:hidden/>
    <w:uiPriority w:val="99"/>
    <w:semiHidden/>
    <w:rsid w:val="002E0B57"/>
    <w:pPr>
      <w:spacing w:after="0" w:line="240" w:lineRule="auto"/>
    </w:pPr>
    <w:rPr>
      <w:rFonts w:ascii="Times New Roman" w:hAnsi="Times New Roman"/>
      <w:sz w:val="24"/>
    </w:rPr>
  </w:style>
  <w:style w:type="character" w:styleId="af4">
    <w:name w:val="annotation reference"/>
    <w:basedOn w:val="a0"/>
    <w:uiPriority w:val="99"/>
    <w:semiHidden/>
    <w:unhideWhenUsed/>
    <w:rsid w:val="00834BA2"/>
    <w:rPr>
      <w:sz w:val="16"/>
      <w:szCs w:val="16"/>
    </w:rPr>
  </w:style>
  <w:style w:type="paragraph" w:styleId="af5">
    <w:name w:val="annotation text"/>
    <w:basedOn w:val="a"/>
    <w:link w:val="af6"/>
    <w:uiPriority w:val="99"/>
    <w:semiHidden/>
    <w:unhideWhenUsed/>
    <w:rsid w:val="00834BA2"/>
    <w:pPr>
      <w:spacing w:line="240" w:lineRule="auto"/>
    </w:pPr>
    <w:rPr>
      <w:sz w:val="20"/>
      <w:szCs w:val="20"/>
    </w:rPr>
  </w:style>
  <w:style w:type="character" w:customStyle="1" w:styleId="af6">
    <w:name w:val="Текст примечания Знак"/>
    <w:basedOn w:val="a0"/>
    <w:link w:val="af5"/>
    <w:uiPriority w:val="99"/>
    <w:semiHidden/>
    <w:rsid w:val="00834BA2"/>
    <w:rPr>
      <w:rFonts w:ascii="Times New Roman" w:hAnsi="Times New Roman"/>
      <w:sz w:val="20"/>
      <w:szCs w:val="20"/>
    </w:rPr>
  </w:style>
  <w:style w:type="paragraph" w:styleId="af7">
    <w:name w:val="annotation subject"/>
    <w:basedOn w:val="af5"/>
    <w:next w:val="af5"/>
    <w:link w:val="af8"/>
    <w:uiPriority w:val="99"/>
    <w:semiHidden/>
    <w:unhideWhenUsed/>
    <w:rsid w:val="00834BA2"/>
    <w:rPr>
      <w:b/>
      <w:bCs/>
    </w:rPr>
  </w:style>
  <w:style w:type="character" w:customStyle="1" w:styleId="af8">
    <w:name w:val="Тема примечания Знак"/>
    <w:basedOn w:val="af6"/>
    <w:link w:val="af7"/>
    <w:uiPriority w:val="99"/>
    <w:semiHidden/>
    <w:rsid w:val="00834BA2"/>
    <w:rPr>
      <w:rFonts w:ascii="Times New Roman" w:hAnsi="Times New Roman"/>
      <w:b/>
      <w:bCs/>
      <w:sz w:val="20"/>
      <w:szCs w:val="20"/>
    </w:rPr>
  </w:style>
  <w:style w:type="character" w:customStyle="1" w:styleId="24">
    <w:name w:val="Неразрешенное упоминание2"/>
    <w:basedOn w:val="a0"/>
    <w:uiPriority w:val="99"/>
    <w:semiHidden/>
    <w:unhideWhenUsed/>
    <w:rsid w:val="005507F9"/>
    <w:rPr>
      <w:color w:val="605E5C"/>
      <w:shd w:val="clear" w:color="auto" w:fill="E1DFDD"/>
    </w:rPr>
  </w:style>
  <w:style w:type="paragraph" w:styleId="af9">
    <w:name w:val="table of figures"/>
    <w:basedOn w:val="a"/>
    <w:next w:val="a"/>
    <w:uiPriority w:val="99"/>
    <w:unhideWhenUsed/>
    <w:rsid w:val="00ED7FD2"/>
    <w:pPr>
      <w:spacing w:after="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qFormat="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C0AD6"/>
    <w:pPr>
      <w:spacing w:after="120"/>
      <w:jc w:val="both"/>
    </w:pPr>
    <w:rPr>
      <w:rFonts w:ascii="Times New Roman" w:hAnsi="Times New Roman"/>
      <w:sz w:val="24"/>
    </w:rPr>
  </w:style>
  <w:style w:type="paragraph" w:styleId="1">
    <w:name w:val="heading 1"/>
    <w:basedOn w:val="a"/>
    <w:next w:val="a"/>
    <w:link w:val="10"/>
    <w:autoRedefine/>
    <w:qFormat/>
    <w:rsid w:val="005507F9"/>
    <w:pPr>
      <w:pageBreakBefore/>
      <w:widowControl w:val="0"/>
      <w:pBdr>
        <w:top w:val="single" w:sz="48" w:space="3" w:color="FFFFFF"/>
        <w:left w:val="single" w:sz="6" w:space="3" w:color="FFFFFF"/>
        <w:bottom w:val="single" w:sz="6" w:space="3" w:color="FFFFFF"/>
      </w:pBdr>
      <w:tabs>
        <w:tab w:val="left" w:pos="426"/>
      </w:tabs>
      <w:adjustRightInd w:val="0"/>
      <w:spacing w:line="240" w:lineRule="atLeast"/>
      <w:jc w:val="left"/>
      <w:textAlignment w:val="baseline"/>
      <w:outlineLvl w:val="0"/>
    </w:pPr>
    <w:rPr>
      <w:rFonts w:ascii="Arial Black" w:eastAsia="Times New Roman" w:hAnsi="Arial Black" w:cs="Times New Roman"/>
      <w:b/>
      <w:bCs/>
      <w:caps/>
      <w:sz w:val="22"/>
      <w:szCs w:val="32"/>
    </w:rPr>
  </w:style>
  <w:style w:type="paragraph" w:styleId="2">
    <w:name w:val="heading 2"/>
    <w:basedOn w:val="a"/>
    <w:next w:val="a"/>
    <w:link w:val="20"/>
    <w:unhideWhenUsed/>
    <w:qFormat/>
    <w:rsid w:val="008E1455"/>
    <w:pPr>
      <w:keepNext/>
      <w:numPr>
        <w:ilvl w:val="1"/>
        <w:numId w:val="22"/>
      </w:numPr>
      <w:spacing w:before="120"/>
      <w:outlineLvl w:val="1"/>
    </w:pPr>
    <w:rPr>
      <w:rFonts w:ascii="Arial" w:eastAsiaTheme="majorEastAsia" w:hAnsi="Arial" w:cs="Times New Roman (Заголовки (сло"/>
      <w:b/>
      <w:i/>
      <w:sz w:val="22"/>
      <w:szCs w:val="26"/>
    </w:rPr>
  </w:style>
  <w:style w:type="paragraph" w:styleId="3">
    <w:name w:val="heading 3"/>
    <w:basedOn w:val="a"/>
    <w:next w:val="a"/>
    <w:link w:val="30"/>
    <w:uiPriority w:val="9"/>
    <w:unhideWhenUsed/>
    <w:qFormat/>
    <w:rsid w:val="008C1F50"/>
    <w:pPr>
      <w:keepNext/>
      <w:keepLines/>
      <w:numPr>
        <w:ilvl w:val="2"/>
        <w:numId w:val="15"/>
      </w:numPr>
      <w:spacing w:before="40" w:after="0"/>
      <w:ind w:left="1224"/>
      <w:outlineLvl w:val="2"/>
    </w:pPr>
    <w:rPr>
      <w:rFonts w:eastAsiaTheme="majorEastAsia" w:cstheme="majorBidi"/>
      <w:b/>
      <w:sz w:val="2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5507F9"/>
    <w:rPr>
      <w:rFonts w:ascii="Arial Black" w:eastAsia="Times New Roman" w:hAnsi="Arial Black" w:cs="Times New Roman"/>
      <w:b/>
      <w:bCs/>
      <w:caps/>
      <w:szCs w:val="32"/>
    </w:rPr>
  </w:style>
  <w:style w:type="character" w:customStyle="1" w:styleId="20">
    <w:name w:val="Заголовок 2 Знак"/>
    <w:basedOn w:val="a0"/>
    <w:link w:val="2"/>
    <w:rsid w:val="008E1455"/>
    <w:rPr>
      <w:rFonts w:ascii="Arial" w:eastAsiaTheme="majorEastAsia" w:hAnsi="Arial" w:cs="Times New Roman (Заголовки (сло"/>
      <w:b/>
      <w:i/>
      <w:szCs w:val="26"/>
    </w:rPr>
  </w:style>
  <w:style w:type="character" w:customStyle="1" w:styleId="30">
    <w:name w:val="Заголовок 3 Знак"/>
    <w:basedOn w:val="a0"/>
    <w:link w:val="3"/>
    <w:uiPriority w:val="9"/>
    <w:rsid w:val="008C1F50"/>
    <w:rPr>
      <w:rFonts w:ascii="Times New Roman" w:eastAsiaTheme="majorEastAsia" w:hAnsi="Times New Roman" w:cstheme="majorBidi"/>
      <w:b/>
      <w:szCs w:val="24"/>
    </w:rPr>
  </w:style>
  <w:style w:type="paragraph" w:styleId="a3">
    <w:name w:val="No Spacing"/>
    <w:uiPriority w:val="1"/>
    <w:qFormat/>
    <w:rsid w:val="00DA052D"/>
    <w:pPr>
      <w:spacing w:after="0" w:line="240" w:lineRule="auto"/>
    </w:pPr>
    <w:rPr>
      <w:rFonts w:ascii="Times New Roman" w:eastAsiaTheme="minorEastAsia" w:hAnsi="Times New Roman" w:cs="Times New Roman"/>
      <w:lang w:eastAsia="ru-RU"/>
    </w:rPr>
  </w:style>
  <w:style w:type="paragraph" w:styleId="a4">
    <w:name w:val="List Paragraph"/>
    <w:basedOn w:val="a"/>
    <w:uiPriority w:val="34"/>
    <w:qFormat/>
    <w:rsid w:val="00B1431C"/>
    <w:pPr>
      <w:ind w:left="720"/>
      <w:contextualSpacing/>
    </w:pPr>
  </w:style>
  <w:style w:type="paragraph" w:styleId="a5">
    <w:name w:val="caption"/>
    <w:aliases w:val="Знак,Таблица - Название объекта,!! Object Novogor !!,Caption Char,Caption Char1 Char1 Char Char,Caption Char Char2 Char1 Char Char,Caption Char Char Char Char Char1 Char1 Char Char1 Char,Caption Char Char Char1 Char Char Char"/>
    <w:basedOn w:val="a"/>
    <w:next w:val="a"/>
    <w:link w:val="a6"/>
    <w:autoRedefine/>
    <w:unhideWhenUsed/>
    <w:qFormat/>
    <w:rsid w:val="00C12477"/>
    <w:pPr>
      <w:keepNext/>
      <w:spacing w:line="240" w:lineRule="auto"/>
    </w:pPr>
    <w:rPr>
      <w:rFonts w:ascii="Arial" w:hAnsi="Arial"/>
      <w:b/>
      <w:bCs/>
      <w:color w:val="000000" w:themeColor="text1"/>
      <w:sz w:val="22"/>
    </w:rPr>
  </w:style>
  <w:style w:type="paragraph" w:styleId="a7">
    <w:name w:val="Balloon Text"/>
    <w:basedOn w:val="a"/>
    <w:link w:val="a8"/>
    <w:uiPriority w:val="99"/>
    <w:semiHidden/>
    <w:unhideWhenUsed/>
    <w:rsid w:val="00CC0A57"/>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CC0A57"/>
    <w:rPr>
      <w:rFonts w:ascii="Tahoma" w:hAnsi="Tahoma" w:cs="Tahoma"/>
      <w:sz w:val="16"/>
      <w:szCs w:val="16"/>
    </w:rPr>
  </w:style>
  <w:style w:type="character" w:styleId="a9">
    <w:name w:val="Hyperlink"/>
    <w:basedOn w:val="a0"/>
    <w:uiPriority w:val="99"/>
    <w:unhideWhenUsed/>
    <w:rsid w:val="00E45999"/>
    <w:rPr>
      <w:color w:val="0000FF"/>
      <w:u w:val="single"/>
    </w:rPr>
  </w:style>
  <w:style w:type="paragraph" w:styleId="aa">
    <w:name w:val="header"/>
    <w:basedOn w:val="a"/>
    <w:link w:val="ab"/>
    <w:uiPriority w:val="99"/>
    <w:unhideWhenUsed/>
    <w:rsid w:val="00E45999"/>
    <w:pPr>
      <w:tabs>
        <w:tab w:val="center" w:pos="4677"/>
        <w:tab w:val="right" w:pos="9355"/>
      </w:tabs>
      <w:spacing w:after="0" w:line="240" w:lineRule="auto"/>
    </w:pPr>
    <w:rPr>
      <w:rFonts w:eastAsiaTheme="minorEastAsia" w:cs="Times New Roman"/>
      <w:lang w:eastAsia="ru-RU"/>
    </w:rPr>
  </w:style>
  <w:style w:type="character" w:customStyle="1" w:styleId="ab">
    <w:name w:val="Верхний колонтитул Знак"/>
    <w:basedOn w:val="a0"/>
    <w:link w:val="aa"/>
    <w:uiPriority w:val="99"/>
    <w:rsid w:val="00E45999"/>
    <w:rPr>
      <w:rFonts w:ascii="Times New Roman" w:eastAsiaTheme="minorEastAsia" w:hAnsi="Times New Roman" w:cs="Times New Roman"/>
      <w:lang w:eastAsia="ru-RU"/>
    </w:rPr>
  </w:style>
  <w:style w:type="paragraph" w:styleId="ac">
    <w:name w:val="footer"/>
    <w:basedOn w:val="a"/>
    <w:link w:val="ad"/>
    <w:uiPriority w:val="99"/>
    <w:unhideWhenUsed/>
    <w:rsid w:val="00E45999"/>
    <w:pPr>
      <w:tabs>
        <w:tab w:val="center" w:pos="4677"/>
        <w:tab w:val="right" w:pos="9355"/>
      </w:tabs>
      <w:spacing w:after="0" w:line="240" w:lineRule="auto"/>
    </w:pPr>
    <w:rPr>
      <w:rFonts w:eastAsiaTheme="minorEastAsia" w:cs="Times New Roman"/>
      <w:lang w:eastAsia="ru-RU"/>
    </w:rPr>
  </w:style>
  <w:style w:type="character" w:customStyle="1" w:styleId="ad">
    <w:name w:val="Нижний колонтитул Знак"/>
    <w:basedOn w:val="a0"/>
    <w:link w:val="ac"/>
    <w:uiPriority w:val="99"/>
    <w:rsid w:val="00E45999"/>
    <w:rPr>
      <w:rFonts w:ascii="Times New Roman" w:eastAsiaTheme="minorEastAsia" w:hAnsi="Times New Roman" w:cs="Times New Roman"/>
      <w:lang w:eastAsia="ru-RU"/>
    </w:rPr>
  </w:style>
  <w:style w:type="table" w:styleId="ae">
    <w:name w:val="Table Grid"/>
    <w:basedOn w:val="a1"/>
    <w:rsid w:val="009870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1">
    <w:name w:val="toc 1"/>
    <w:basedOn w:val="a"/>
    <w:next w:val="a"/>
    <w:autoRedefine/>
    <w:uiPriority w:val="39"/>
    <w:unhideWhenUsed/>
    <w:rsid w:val="00BE5841"/>
    <w:pPr>
      <w:spacing w:before="120"/>
      <w:jc w:val="left"/>
    </w:pPr>
    <w:rPr>
      <w:rFonts w:asciiTheme="minorHAnsi" w:hAnsiTheme="minorHAnsi" w:cstheme="minorHAnsi"/>
      <w:b/>
      <w:bCs/>
      <w:caps/>
      <w:sz w:val="20"/>
      <w:szCs w:val="20"/>
    </w:rPr>
  </w:style>
  <w:style w:type="paragraph" w:styleId="21">
    <w:name w:val="toc 2"/>
    <w:basedOn w:val="a"/>
    <w:next w:val="a"/>
    <w:autoRedefine/>
    <w:uiPriority w:val="39"/>
    <w:unhideWhenUsed/>
    <w:rsid w:val="00BE5841"/>
    <w:pPr>
      <w:spacing w:after="0"/>
      <w:ind w:left="240"/>
      <w:jc w:val="left"/>
    </w:pPr>
    <w:rPr>
      <w:rFonts w:asciiTheme="minorHAnsi" w:hAnsiTheme="minorHAnsi" w:cstheme="minorHAnsi"/>
      <w:smallCaps/>
      <w:sz w:val="20"/>
      <w:szCs w:val="20"/>
    </w:rPr>
  </w:style>
  <w:style w:type="paragraph" w:styleId="31">
    <w:name w:val="toc 3"/>
    <w:basedOn w:val="a"/>
    <w:next w:val="a"/>
    <w:autoRedefine/>
    <w:uiPriority w:val="39"/>
    <w:unhideWhenUsed/>
    <w:rsid w:val="00BE5841"/>
    <w:pPr>
      <w:spacing w:after="0"/>
      <w:ind w:left="480"/>
      <w:jc w:val="left"/>
    </w:pPr>
    <w:rPr>
      <w:rFonts w:asciiTheme="minorHAnsi" w:hAnsiTheme="minorHAnsi" w:cstheme="minorHAnsi"/>
      <w:i/>
      <w:iCs/>
      <w:sz w:val="20"/>
      <w:szCs w:val="20"/>
    </w:rPr>
  </w:style>
  <w:style w:type="paragraph" w:styleId="4">
    <w:name w:val="toc 4"/>
    <w:basedOn w:val="a"/>
    <w:next w:val="a"/>
    <w:autoRedefine/>
    <w:uiPriority w:val="39"/>
    <w:unhideWhenUsed/>
    <w:rsid w:val="00BE5841"/>
    <w:pPr>
      <w:spacing w:after="0"/>
      <w:ind w:left="720"/>
      <w:jc w:val="left"/>
    </w:pPr>
    <w:rPr>
      <w:rFonts w:asciiTheme="minorHAnsi" w:hAnsiTheme="minorHAnsi" w:cstheme="minorHAnsi"/>
      <w:sz w:val="18"/>
      <w:szCs w:val="18"/>
    </w:rPr>
  </w:style>
  <w:style w:type="paragraph" w:styleId="5">
    <w:name w:val="toc 5"/>
    <w:basedOn w:val="a"/>
    <w:next w:val="a"/>
    <w:autoRedefine/>
    <w:uiPriority w:val="39"/>
    <w:unhideWhenUsed/>
    <w:rsid w:val="00BE5841"/>
    <w:pPr>
      <w:spacing w:after="0"/>
      <w:ind w:left="960"/>
      <w:jc w:val="left"/>
    </w:pPr>
    <w:rPr>
      <w:rFonts w:asciiTheme="minorHAnsi" w:hAnsiTheme="minorHAnsi" w:cstheme="minorHAnsi"/>
      <w:sz w:val="18"/>
      <w:szCs w:val="18"/>
    </w:rPr>
  </w:style>
  <w:style w:type="paragraph" w:styleId="6">
    <w:name w:val="toc 6"/>
    <w:basedOn w:val="a"/>
    <w:next w:val="a"/>
    <w:autoRedefine/>
    <w:uiPriority w:val="39"/>
    <w:unhideWhenUsed/>
    <w:rsid w:val="00BE5841"/>
    <w:pPr>
      <w:spacing w:after="0"/>
      <w:ind w:left="1200"/>
      <w:jc w:val="left"/>
    </w:pPr>
    <w:rPr>
      <w:rFonts w:asciiTheme="minorHAnsi" w:hAnsiTheme="minorHAnsi" w:cstheme="minorHAnsi"/>
      <w:sz w:val="18"/>
      <w:szCs w:val="18"/>
    </w:rPr>
  </w:style>
  <w:style w:type="paragraph" w:styleId="7">
    <w:name w:val="toc 7"/>
    <w:basedOn w:val="a"/>
    <w:next w:val="a"/>
    <w:autoRedefine/>
    <w:uiPriority w:val="39"/>
    <w:unhideWhenUsed/>
    <w:rsid w:val="00BE5841"/>
    <w:pPr>
      <w:spacing w:after="0"/>
      <w:ind w:left="1440"/>
      <w:jc w:val="left"/>
    </w:pPr>
    <w:rPr>
      <w:rFonts w:asciiTheme="minorHAnsi" w:hAnsiTheme="minorHAnsi" w:cstheme="minorHAnsi"/>
      <w:sz w:val="18"/>
      <w:szCs w:val="18"/>
    </w:rPr>
  </w:style>
  <w:style w:type="paragraph" w:styleId="8">
    <w:name w:val="toc 8"/>
    <w:basedOn w:val="a"/>
    <w:next w:val="a"/>
    <w:autoRedefine/>
    <w:uiPriority w:val="39"/>
    <w:unhideWhenUsed/>
    <w:rsid w:val="00BE5841"/>
    <w:pPr>
      <w:spacing w:after="0"/>
      <w:ind w:left="1680"/>
      <w:jc w:val="left"/>
    </w:pPr>
    <w:rPr>
      <w:rFonts w:asciiTheme="minorHAnsi" w:hAnsiTheme="minorHAnsi" w:cstheme="minorHAnsi"/>
      <w:sz w:val="18"/>
      <w:szCs w:val="18"/>
    </w:rPr>
  </w:style>
  <w:style w:type="paragraph" w:styleId="9">
    <w:name w:val="toc 9"/>
    <w:basedOn w:val="a"/>
    <w:next w:val="a"/>
    <w:autoRedefine/>
    <w:uiPriority w:val="39"/>
    <w:unhideWhenUsed/>
    <w:rsid w:val="00BE5841"/>
    <w:pPr>
      <w:spacing w:after="0"/>
      <w:ind w:left="1920"/>
      <w:jc w:val="left"/>
    </w:pPr>
    <w:rPr>
      <w:rFonts w:asciiTheme="minorHAnsi" w:hAnsiTheme="minorHAnsi" w:cstheme="minorHAnsi"/>
      <w:sz w:val="18"/>
      <w:szCs w:val="18"/>
    </w:rPr>
  </w:style>
  <w:style w:type="character" w:customStyle="1" w:styleId="12">
    <w:name w:val="Неразрешенное упоминание1"/>
    <w:basedOn w:val="a0"/>
    <w:uiPriority w:val="99"/>
    <w:semiHidden/>
    <w:unhideWhenUsed/>
    <w:rsid w:val="00FC0AD6"/>
    <w:rPr>
      <w:color w:val="605E5C"/>
      <w:shd w:val="clear" w:color="auto" w:fill="E1DFDD"/>
    </w:rPr>
  </w:style>
  <w:style w:type="paragraph" w:customStyle="1" w:styleId="22">
    <w:name w:val="Заголовок (Уровень 2)"/>
    <w:basedOn w:val="a"/>
    <w:next w:val="af"/>
    <w:link w:val="23"/>
    <w:autoRedefine/>
    <w:qFormat/>
    <w:rsid w:val="00FE5FBC"/>
    <w:pPr>
      <w:autoSpaceDE w:val="0"/>
      <w:autoSpaceDN w:val="0"/>
      <w:adjustRightInd w:val="0"/>
      <w:spacing w:after="0" w:line="240" w:lineRule="auto"/>
      <w:jc w:val="left"/>
      <w:outlineLvl w:val="0"/>
    </w:pPr>
    <w:rPr>
      <w:rFonts w:eastAsia="Times New Roman" w:cs="Times New Roman"/>
      <w:b/>
      <w:bCs/>
      <w:sz w:val="28"/>
      <w:szCs w:val="28"/>
    </w:rPr>
  </w:style>
  <w:style w:type="character" w:customStyle="1" w:styleId="23">
    <w:name w:val="Заголовок (Уровень 2) Знак"/>
    <w:link w:val="22"/>
    <w:rsid w:val="00FE5FBC"/>
    <w:rPr>
      <w:rFonts w:ascii="Times New Roman" w:eastAsia="Times New Roman" w:hAnsi="Times New Roman" w:cs="Times New Roman"/>
      <w:b/>
      <w:bCs/>
      <w:sz w:val="28"/>
      <w:szCs w:val="28"/>
    </w:rPr>
  </w:style>
  <w:style w:type="paragraph" w:customStyle="1" w:styleId="S">
    <w:name w:val="S_Обычный жирный"/>
    <w:basedOn w:val="a"/>
    <w:link w:val="S0"/>
    <w:qFormat/>
    <w:rsid w:val="00FE5FBC"/>
    <w:pPr>
      <w:spacing w:after="0" w:line="240" w:lineRule="auto"/>
      <w:ind w:firstLine="709"/>
    </w:pPr>
    <w:rPr>
      <w:rFonts w:eastAsia="Times New Roman" w:cs="Times New Roman"/>
      <w:sz w:val="28"/>
      <w:szCs w:val="24"/>
    </w:rPr>
  </w:style>
  <w:style w:type="character" w:customStyle="1" w:styleId="S0">
    <w:name w:val="S_Обычный жирный Знак"/>
    <w:link w:val="S"/>
    <w:rsid w:val="00FE5FBC"/>
    <w:rPr>
      <w:rFonts w:ascii="Times New Roman" w:eastAsia="Times New Roman" w:hAnsi="Times New Roman" w:cs="Times New Roman"/>
      <w:sz w:val="28"/>
      <w:szCs w:val="24"/>
    </w:rPr>
  </w:style>
  <w:style w:type="paragraph" w:styleId="af">
    <w:name w:val="Body Text"/>
    <w:aliases w:val="TabelTekst,text,Body Text2,Char,Body Text2 Char Char Char Char Char Char Char Char Char,Main text,Body Text Char2 Char,Body Text Char1 Char Char,Body Text Char Char Char Char,TabelTekst Char Char Char Char,text1, Char"/>
    <w:basedOn w:val="a"/>
    <w:link w:val="af0"/>
    <w:uiPriority w:val="99"/>
    <w:unhideWhenUsed/>
    <w:qFormat/>
    <w:rsid w:val="00FE5FBC"/>
  </w:style>
  <w:style w:type="character" w:customStyle="1" w:styleId="af0">
    <w:name w:val="Основной текст Знак"/>
    <w:aliases w:val="TabelTekst Знак,text Знак,Body Text2 Знак,Char Знак,Body Text2 Char Char Char Char Char Char Char Char Char Знак,Main text Знак,Body Text Char2 Char Знак,Body Text Char1 Char Char Знак,Body Text Char Char Char Char Знак,text1 Знак"/>
    <w:basedOn w:val="a0"/>
    <w:link w:val="af"/>
    <w:uiPriority w:val="99"/>
    <w:semiHidden/>
    <w:rsid w:val="00FE5FBC"/>
    <w:rPr>
      <w:rFonts w:ascii="Times New Roman" w:hAnsi="Times New Roman"/>
      <w:sz w:val="24"/>
    </w:rPr>
  </w:style>
  <w:style w:type="character" w:customStyle="1" w:styleId="13">
    <w:name w:val="Основной текст Знак1"/>
    <w:aliases w:val="TabelTekst Знак1,text Знак1,Body Text2 Знак1,Char Знак1,Body Text2 Char Char Char Char Char Char Char Char Char Знак1,Основной текст Знак Знак1,Main text Знак1,Body Text Char2 Char Знак1,Body Text Char1 Char Char Знак1,text1 Знак3"/>
    <w:basedOn w:val="a0"/>
    <w:uiPriority w:val="99"/>
    <w:locked/>
    <w:rsid w:val="00703E3F"/>
    <w:rPr>
      <w:rFonts w:ascii="Arial" w:hAnsi="Arial" w:cs="Arial"/>
      <w:spacing w:val="-5"/>
      <w:lang w:eastAsia="en-US"/>
    </w:rPr>
  </w:style>
  <w:style w:type="paragraph" w:styleId="af1">
    <w:name w:val="Body Text Indent"/>
    <w:basedOn w:val="af"/>
    <w:link w:val="af2"/>
    <w:rsid w:val="00703E3F"/>
    <w:pPr>
      <w:keepNext/>
      <w:adjustRightInd w:val="0"/>
      <w:spacing w:before="120" w:line="360" w:lineRule="atLeast"/>
      <w:ind w:left="1440" w:firstLine="567"/>
      <w:textAlignment w:val="baseline"/>
    </w:pPr>
    <w:rPr>
      <w:rFonts w:ascii="Arial" w:eastAsia="Times New Roman" w:hAnsi="Arial" w:cs="Arial"/>
      <w:spacing w:val="-5"/>
      <w:sz w:val="22"/>
    </w:rPr>
  </w:style>
  <w:style w:type="character" w:customStyle="1" w:styleId="af2">
    <w:name w:val="Основной текст с отступом Знак"/>
    <w:basedOn w:val="a0"/>
    <w:link w:val="af1"/>
    <w:rsid w:val="00703E3F"/>
    <w:rPr>
      <w:rFonts w:ascii="Arial" w:eastAsia="Times New Roman" w:hAnsi="Arial" w:cs="Arial"/>
      <w:spacing w:val="-5"/>
    </w:rPr>
  </w:style>
  <w:style w:type="character" w:customStyle="1" w:styleId="a6">
    <w:name w:val="Название объекта Знак"/>
    <w:aliases w:val="Знак Знак,Таблица - Название объекта Знак,!! Object Novogor !! Знак,Caption Char Знак,Caption Char1 Char1 Char Char Знак,Caption Char Char2 Char1 Char Char Знак,Caption Char Char Char Char Char1 Char1 Char Char1 Char Знак"/>
    <w:basedOn w:val="a0"/>
    <w:link w:val="a5"/>
    <w:locked/>
    <w:rsid w:val="00C12477"/>
    <w:rPr>
      <w:rFonts w:ascii="Arial" w:hAnsi="Arial"/>
      <w:b/>
      <w:bCs/>
      <w:color w:val="000000" w:themeColor="text1"/>
    </w:rPr>
  </w:style>
  <w:style w:type="paragraph" w:styleId="af3">
    <w:name w:val="Revision"/>
    <w:hidden/>
    <w:uiPriority w:val="99"/>
    <w:semiHidden/>
    <w:rsid w:val="002E0B57"/>
    <w:pPr>
      <w:spacing w:after="0" w:line="240" w:lineRule="auto"/>
    </w:pPr>
    <w:rPr>
      <w:rFonts w:ascii="Times New Roman" w:hAnsi="Times New Roman"/>
      <w:sz w:val="24"/>
    </w:rPr>
  </w:style>
  <w:style w:type="character" w:styleId="af4">
    <w:name w:val="annotation reference"/>
    <w:basedOn w:val="a0"/>
    <w:uiPriority w:val="99"/>
    <w:semiHidden/>
    <w:unhideWhenUsed/>
    <w:rsid w:val="00834BA2"/>
    <w:rPr>
      <w:sz w:val="16"/>
      <w:szCs w:val="16"/>
    </w:rPr>
  </w:style>
  <w:style w:type="paragraph" w:styleId="af5">
    <w:name w:val="annotation text"/>
    <w:basedOn w:val="a"/>
    <w:link w:val="af6"/>
    <w:uiPriority w:val="99"/>
    <w:semiHidden/>
    <w:unhideWhenUsed/>
    <w:rsid w:val="00834BA2"/>
    <w:pPr>
      <w:spacing w:line="240" w:lineRule="auto"/>
    </w:pPr>
    <w:rPr>
      <w:sz w:val="20"/>
      <w:szCs w:val="20"/>
    </w:rPr>
  </w:style>
  <w:style w:type="character" w:customStyle="1" w:styleId="af6">
    <w:name w:val="Текст примечания Знак"/>
    <w:basedOn w:val="a0"/>
    <w:link w:val="af5"/>
    <w:uiPriority w:val="99"/>
    <w:semiHidden/>
    <w:rsid w:val="00834BA2"/>
    <w:rPr>
      <w:rFonts w:ascii="Times New Roman" w:hAnsi="Times New Roman"/>
      <w:sz w:val="20"/>
      <w:szCs w:val="20"/>
    </w:rPr>
  </w:style>
  <w:style w:type="paragraph" w:styleId="af7">
    <w:name w:val="annotation subject"/>
    <w:basedOn w:val="af5"/>
    <w:next w:val="af5"/>
    <w:link w:val="af8"/>
    <w:uiPriority w:val="99"/>
    <w:semiHidden/>
    <w:unhideWhenUsed/>
    <w:rsid w:val="00834BA2"/>
    <w:rPr>
      <w:b/>
      <w:bCs/>
    </w:rPr>
  </w:style>
  <w:style w:type="character" w:customStyle="1" w:styleId="af8">
    <w:name w:val="Тема примечания Знак"/>
    <w:basedOn w:val="af6"/>
    <w:link w:val="af7"/>
    <w:uiPriority w:val="99"/>
    <w:semiHidden/>
    <w:rsid w:val="00834BA2"/>
    <w:rPr>
      <w:rFonts w:ascii="Times New Roman" w:hAnsi="Times New Roman"/>
      <w:b/>
      <w:bCs/>
      <w:sz w:val="20"/>
      <w:szCs w:val="20"/>
    </w:rPr>
  </w:style>
  <w:style w:type="character" w:customStyle="1" w:styleId="24">
    <w:name w:val="Неразрешенное упоминание2"/>
    <w:basedOn w:val="a0"/>
    <w:uiPriority w:val="99"/>
    <w:semiHidden/>
    <w:unhideWhenUsed/>
    <w:rsid w:val="005507F9"/>
    <w:rPr>
      <w:color w:val="605E5C"/>
      <w:shd w:val="clear" w:color="auto" w:fill="E1DFDD"/>
    </w:rPr>
  </w:style>
  <w:style w:type="paragraph" w:styleId="af9">
    <w:name w:val="table of figures"/>
    <w:basedOn w:val="a"/>
    <w:next w:val="a"/>
    <w:uiPriority w:val="99"/>
    <w:unhideWhenUsed/>
    <w:rsid w:val="00ED7FD2"/>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0124147">
      <w:bodyDiv w:val="1"/>
      <w:marLeft w:val="0"/>
      <w:marRight w:val="0"/>
      <w:marTop w:val="0"/>
      <w:marBottom w:val="0"/>
      <w:divBdr>
        <w:top w:val="none" w:sz="0" w:space="0" w:color="auto"/>
        <w:left w:val="none" w:sz="0" w:space="0" w:color="auto"/>
        <w:bottom w:val="none" w:sz="0" w:space="0" w:color="auto"/>
        <w:right w:val="none" w:sz="0" w:space="0" w:color="auto"/>
      </w:divBdr>
    </w:div>
    <w:div w:id="94328355">
      <w:bodyDiv w:val="1"/>
      <w:marLeft w:val="0"/>
      <w:marRight w:val="0"/>
      <w:marTop w:val="0"/>
      <w:marBottom w:val="0"/>
      <w:divBdr>
        <w:top w:val="none" w:sz="0" w:space="0" w:color="auto"/>
        <w:left w:val="none" w:sz="0" w:space="0" w:color="auto"/>
        <w:bottom w:val="none" w:sz="0" w:space="0" w:color="auto"/>
        <w:right w:val="none" w:sz="0" w:space="0" w:color="auto"/>
      </w:divBdr>
    </w:div>
    <w:div w:id="97912979">
      <w:bodyDiv w:val="1"/>
      <w:marLeft w:val="0"/>
      <w:marRight w:val="0"/>
      <w:marTop w:val="0"/>
      <w:marBottom w:val="0"/>
      <w:divBdr>
        <w:top w:val="none" w:sz="0" w:space="0" w:color="auto"/>
        <w:left w:val="none" w:sz="0" w:space="0" w:color="auto"/>
        <w:bottom w:val="none" w:sz="0" w:space="0" w:color="auto"/>
        <w:right w:val="none" w:sz="0" w:space="0" w:color="auto"/>
      </w:divBdr>
    </w:div>
    <w:div w:id="102264072">
      <w:bodyDiv w:val="1"/>
      <w:marLeft w:val="0"/>
      <w:marRight w:val="0"/>
      <w:marTop w:val="0"/>
      <w:marBottom w:val="0"/>
      <w:divBdr>
        <w:top w:val="none" w:sz="0" w:space="0" w:color="auto"/>
        <w:left w:val="none" w:sz="0" w:space="0" w:color="auto"/>
        <w:bottom w:val="none" w:sz="0" w:space="0" w:color="auto"/>
        <w:right w:val="none" w:sz="0" w:space="0" w:color="auto"/>
      </w:divBdr>
    </w:div>
    <w:div w:id="127164114">
      <w:bodyDiv w:val="1"/>
      <w:marLeft w:val="0"/>
      <w:marRight w:val="0"/>
      <w:marTop w:val="0"/>
      <w:marBottom w:val="0"/>
      <w:divBdr>
        <w:top w:val="none" w:sz="0" w:space="0" w:color="auto"/>
        <w:left w:val="none" w:sz="0" w:space="0" w:color="auto"/>
        <w:bottom w:val="none" w:sz="0" w:space="0" w:color="auto"/>
        <w:right w:val="none" w:sz="0" w:space="0" w:color="auto"/>
      </w:divBdr>
    </w:div>
    <w:div w:id="146551807">
      <w:bodyDiv w:val="1"/>
      <w:marLeft w:val="0"/>
      <w:marRight w:val="0"/>
      <w:marTop w:val="0"/>
      <w:marBottom w:val="0"/>
      <w:divBdr>
        <w:top w:val="none" w:sz="0" w:space="0" w:color="auto"/>
        <w:left w:val="none" w:sz="0" w:space="0" w:color="auto"/>
        <w:bottom w:val="none" w:sz="0" w:space="0" w:color="auto"/>
        <w:right w:val="none" w:sz="0" w:space="0" w:color="auto"/>
      </w:divBdr>
    </w:div>
    <w:div w:id="172259039">
      <w:bodyDiv w:val="1"/>
      <w:marLeft w:val="0"/>
      <w:marRight w:val="0"/>
      <w:marTop w:val="0"/>
      <w:marBottom w:val="0"/>
      <w:divBdr>
        <w:top w:val="none" w:sz="0" w:space="0" w:color="auto"/>
        <w:left w:val="none" w:sz="0" w:space="0" w:color="auto"/>
        <w:bottom w:val="none" w:sz="0" w:space="0" w:color="auto"/>
        <w:right w:val="none" w:sz="0" w:space="0" w:color="auto"/>
      </w:divBdr>
    </w:div>
    <w:div w:id="208149359">
      <w:bodyDiv w:val="1"/>
      <w:marLeft w:val="0"/>
      <w:marRight w:val="0"/>
      <w:marTop w:val="0"/>
      <w:marBottom w:val="0"/>
      <w:divBdr>
        <w:top w:val="none" w:sz="0" w:space="0" w:color="auto"/>
        <w:left w:val="none" w:sz="0" w:space="0" w:color="auto"/>
        <w:bottom w:val="none" w:sz="0" w:space="0" w:color="auto"/>
        <w:right w:val="none" w:sz="0" w:space="0" w:color="auto"/>
      </w:divBdr>
    </w:div>
    <w:div w:id="230116712">
      <w:bodyDiv w:val="1"/>
      <w:marLeft w:val="0"/>
      <w:marRight w:val="0"/>
      <w:marTop w:val="0"/>
      <w:marBottom w:val="0"/>
      <w:divBdr>
        <w:top w:val="none" w:sz="0" w:space="0" w:color="auto"/>
        <w:left w:val="none" w:sz="0" w:space="0" w:color="auto"/>
        <w:bottom w:val="none" w:sz="0" w:space="0" w:color="auto"/>
        <w:right w:val="none" w:sz="0" w:space="0" w:color="auto"/>
      </w:divBdr>
    </w:div>
    <w:div w:id="231894934">
      <w:bodyDiv w:val="1"/>
      <w:marLeft w:val="0"/>
      <w:marRight w:val="0"/>
      <w:marTop w:val="0"/>
      <w:marBottom w:val="0"/>
      <w:divBdr>
        <w:top w:val="none" w:sz="0" w:space="0" w:color="auto"/>
        <w:left w:val="none" w:sz="0" w:space="0" w:color="auto"/>
        <w:bottom w:val="none" w:sz="0" w:space="0" w:color="auto"/>
        <w:right w:val="none" w:sz="0" w:space="0" w:color="auto"/>
      </w:divBdr>
    </w:div>
    <w:div w:id="234899769">
      <w:bodyDiv w:val="1"/>
      <w:marLeft w:val="0"/>
      <w:marRight w:val="0"/>
      <w:marTop w:val="0"/>
      <w:marBottom w:val="0"/>
      <w:divBdr>
        <w:top w:val="none" w:sz="0" w:space="0" w:color="auto"/>
        <w:left w:val="none" w:sz="0" w:space="0" w:color="auto"/>
        <w:bottom w:val="none" w:sz="0" w:space="0" w:color="auto"/>
        <w:right w:val="none" w:sz="0" w:space="0" w:color="auto"/>
      </w:divBdr>
    </w:div>
    <w:div w:id="321353399">
      <w:bodyDiv w:val="1"/>
      <w:marLeft w:val="0"/>
      <w:marRight w:val="0"/>
      <w:marTop w:val="0"/>
      <w:marBottom w:val="0"/>
      <w:divBdr>
        <w:top w:val="none" w:sz="0" w:space="0" w:color="auto"/>
        <w:left w:val="none" w:sz="0" w:space="0" w:color="auto"/>
        <w:bottom w:val="none" w:sz="0" w:space="0" w:color="auto"/>
        <w:right w:val="none" w:sz="0" w:space="0" w:color="auto"/>
      </w:divBdr>
    </w:div>
    <w:div w:id="371157828">
      <w:bodyDiv w:val="1"/>
      <w:marLeft w:val="0"/>
      <w:marRight w:val="0"/>
      <w:marTop w:val="0"/>
      <w:marBottom w:val="0"/>
      <w:divBdr>
        <w:top w:val="none" w:sz="0" w:space="0" w:color="auto"/>
        <w:left w:val="none" w:sz="0" w:space="0" w:color="auto"/>
        <w:bottom w:val="none" w:sz="0" w:space="0" w:color="auto"/>
        <w:right w:val="none" w:sz="0" w:space="0" w:color="auto"/>
      </w:divBdr>
    </w:div>
    <w:div w:id="401215462">
      <w:bodyDiv w:val="1"/>
      <w:marLeft w:val="0"/>
      <w:marRight w:val="0"/>
      <w:marTop w:val="0"/>
      <w:marBottom w:val="0"/>
      <w:divBdr>
        <w:top w:val="none" w:sz="0" w:space="0" w:color="auto"/>
        <w:left w:val="none" w:sz="0" w:space="0" w:color="auto"/>
        <w:bottom w:val="none" w:sz="0" w:space="0" w:color="auto"/>
        <w:right w:val="none" w:sz="0" w:space="0" w:color="auto"/>
      </w:divBdr>
    </w:div>
    <w:div w:id="413283347">
      <w:bodyDiv w:val="1"/>
      <w:marLeft w:val="0"/>
      <w:marRight w:val="0"/>
      <w:marTop w:val="0"/>
      <w:marBottom w:val="0"/>
      <w:divBdr>
        <w:top w:val="none" w:sz="0" w:space="0" w:color="auto"/>
        <w:left w:val="none" w:sz="0" w:space="0" w:color="auto"/>
        <w:bottom w:val="none" w:sz="0" w:space="0" w:color="auto"/>
        <w:right w:val="none" w:sz="0" w:space="0" w:color="auto"/>
      </w:divBdr>
    </w:div>
    <w:div w:id="417362124">
      <w:bodyDiv w:val="1"/>
      <w:marLeft w:val="0"/>
      <w:marRight w:val="0"/>
      <w:marTop w:val="0"/>
      <w:marBottom w:val="0"/>
      <w:divBdr>
        <w:top w:val="none" w:sz="0" w:space="0" w:color="auto"/>
        <w:left w:val="none" w:sz="0" w:space="0" w:color="auto"/>
        <w:bottom w:val="none" w:sz="0" w:space="0" w:color="auto"/>
        <w:right w:val="none" w:sz="0" w:space="0" w:color="auto"/>
      </w:divBdr>
    </w:div>
    <w:div w:id="419446939">
      <w:bodyDiv w:val="1"/>
      <w:marLeft w:val="0"/>
      <w:marRight w:val="0"/>
      <w:marTop w:val="0"/>
      <w:marBottom w:val="0"/>
      <w:divBdr>
        <w:top w:val="none" w:sz="0" w:space="0" w:color="auto"/>
        <w:left w:val="none" w:sz="0" w:space="0" w:color="auto"/>
        <w:bottom w:val="none" w:sz="0" w:space="0" w:color="auto"/>
        <w:right w:val="none" w:sz="0" w:space="0" w:color="auto"/>
      </w:divBdr>
    </w:div>
    <w:div w:id="421805601">
      <w:bodyDiv w:val="1"/>
      <w:marLeft w:val="0"/>
      <w:marRight w:val="0"/>
      <w:marTop w:val="0"/>
      <w:marBottom w:val="0"/>
      <w:divBdr>
        <w:top w:val="none" w:sz="0" w:space="0" w:color="auto"/>
        <w:left w:val="none" w:sz="0" w:space="0" w:color="auto"/>
        <w:bottom w:val="none" w:sz="0" w:space="0" w:color="auto"/>
        <w:right w:val="none" w:sz="0" w:space="0" w:color="auto"/>
      </w:divBdr>
    </w:div>
    <w:div w:id="430780687">
      <w:bodyDiv w:val="1"/>
      <w:marLeft w:val="0"/>
      <w:marRight w:val="0"/>
      <w:marTop w:val="0"/>
      <w:marBottom w:val="0"/>
      <w:divBdr>
        <w:top w:val="none" w:sz="0" w:space="0" w:color="auto"/>
        <w:left w:val="none" w:sz="0" w:space="0" w:color="auto"/>
        <w:bottom w:val="none" w:sz="0" w:space="0" w:color="auto"/>
        <w:right w:val="none" w:sz="0" w:space="0" w:color="auto"/>
      </w:divBdr>
    </w:div>
    <w:div w:id="443230264">
      <w:bodyDiv w:val="1"/>
      <w:marLeft w:val="0"/>
      <w:marRight w:val="0"/>
      <w:marTop w:val="0"/>
      <w:marBottom w:val="0"/>
      <w:divBdr>
        <w:top w:val="none" w:sz="0" w:space="0" w:color="auto"/>
        <w:left w:val="none" w:sz="0" w:space="0" w:color="auto"/>
        <w:bottom w:val="none" w:sz="0" w:space="0" w:color="auto"/>
        <w:right w:val="none" w:sz="0" w:space="0" w:color="auto"/>
      </w:divBdr>
    </w:div>
    <w:div w:id="462315506">
      <w:bodyDiv w:val="1"/>
      <w:marLeft w:val="0"/>
      <w:marRight w:val="0"/>
      <w:marTop w:val="0"/>
      <w:marBottom w:val="0"/>
      <w:divBdr>
        <w:top w:val="none" w:sz="0" w:space="0" w:color="auto"/>
        <w:left w:val="none" w:sz="0" w:space="0" w:color="auto"/>
        <w:bottom w:val="none" w:sz="0" w:space="0" w:color="auto"/>
        <w:right w:val="none" w:sz="0" w:space="0" w:color="auto"/>
      </w:divBdr>
    </w:div>
    <w:div w:id="466317881">
      <w:bodyDiv w:val="1"/>
      <w:marLeft w:val="0"/>
      <w:marRight w:val="0"/>
      <w:marTop w:val="0"/>
      <w:marBottom w:val="0"/>
      <w:divBdr>
        <w:top w:val="none" w:sz="0" w:space="0" w:color="auto"/>
        <w:left w:val="none" w:sz="0" w:space="0" w:color="auto"/>
        <w:bottom w:val="none" w:sz="0" w:space="0" w:color="auto"/>
        <w:right w:val="none" w:sz="0" w:space="0" w:color="auto"/>
      </w:divBdr>
    </w:div>
    <w:div w:id="469061281">
      <w:bodyDiv w:val="1"/>
      <w:marLeft w:val="0"/>
      <w:marRight w:val="0"/>
      <w:marTop w:val="0"/>
      <w:marBottom w:val="0"/>
      <w:divBdr>
        <w:top w:val="none" w:sz="0" w:space="0" w:color="auto"/>
        <w:left w:val="none" w:sz="0" w:space="0" w:color="auto"/>
        <w:bottom w:val="none" w:sz="0" w:space="0" w:color="auto"/>
        <w:right w:val="none" w:sz="0" w:space="0" w:color="auto"/>
      </w:divBdr>
    </w:div>
    <w:div w:id="475411475">
      <w:bodyDiv w:val="1"/>
      <w:marLeft w:val="0"/>
      <w:marRight w:val="0"/>
      <w:marTop w:val="0"/>
      <w:marBottom w:val="0"/>
      <w:divBdr>
        <w:top w:val="none" w:sz="0" w:space="0" w:color="auto"/>
        <w:left w:val="none" w:sz="0" w:space="0" w:color="auto"/>
        <w:bottom w:val="none" w:sz="0" w:space="0" w:color="auto"/>
        <w:right w:val="none" w:sz="0" w:space="0" w:color="auto"/>
      </w:divBdr>
    </w:div>
    <w:div w:id="496726602">
      <w:bodyDiv w:val="1"/>
      <w:marLeft w:val="0"/>
      <w:marRight w:val="0"/>
      <w:marTop w:val="0"/>
      <w:marBottom w:val="0"/>
      <w:divBdr>
        <w:top w:val="none" w:sz="0" w:space="0" w:color="auto"/>
        <w:left w:val="none" w:sz="0" w:space="0" w:color="auto"/>
        <w:bottom w:val="none" w:sz="0" w:space="0" w:color="auto"/>
        <w:right w:val="none" w:sz="0" w:space="0" w:color="auto"/>
      </w:divBdr>
    </w:div>
    <w:div w:id="536896774">
      <w:bodyDiv w:val="1"/>
      <w:marLeft w:val="0"/>
      <w:marRight w:val="0"/>
      <w:marTop w:val="0"/>
      <w:marBottom w:val="0"/>
      <w:divBdr>
        <w:top w:val="none" w:sz="0" w:space="0" w:color="auto"/>
        <w:left w:val="none" w:sz="0" w:space="0" w:color="auto"/>
        <w:bottom w:val="none" w:sz="0" w:space="0" w:color="auto"/>
        <w:right w:val="none" w:sz="0" w:space="0" w:color="auto"/>
      </w:divBdr>
    </w:div>
    <w:div w:id="539558131">
      <w:bodyDiv w:val="1"/>
      <w:marLeft w:val="0"/>
      <w:marRight w:val="0"/>
      <w:marTop w:val="0"/>
      <w:marBottom w:val="0"/>
      <w:divBdr>
        <w:top w:val="none" w:sz="0" w:space="0" w:color="auto"/>
        <w:left w:val="none" w:sz="0" w:space="0" w:color="auto"/>
        <w:bottom w:val="none" w:sz="0" w:space="0" w:color="auto"/>
        <w:right w:val="none" w:sz="0" w:space="0" w:color="auto"/>
      </w:divBdr>
    </w:div>
    <w:div w:id="545723382">
      <w:bodyDiv w:val="1"/>
      <w:marLeft w:val="0"/>
      <w:marRight w:val="0"/>
      <w:marTop w:val="0"/>
      <w:marBottom w:val="0"/>
      <w:divBdr>
        <w:top w:val="none" w:sz="0" w:space="0" w:color="auto"/>
        <w:left w:val="none" w:sz="0" w:space="0" w:color="auto"/>
        <w:bottom w:val="none" w:sz="0" w:space="0" w:color="auto"/>
        <w:right w:val="none" w:sz="0" w:space="0" w:color="auto"/>
      </w:divBdr>
    </w:div>
    <w:div w:id="572544330">
      <w:bodyDiv w:val="1"/>
      <w:marLeft w:val="0"/>
      <w:marRight w:val="0"/>
      <w:marTop w:val="0"/>
      <w:marBottom w:val="0"/>
      <w:divBdr>
        <w:top w:val="none" w:sz="0" w:space="0" w:color="auto"/>
        <w:left w:val="none" w:sz="0" w:space="0" w:color="auto"/>
        <w:bottom w:val="none" w:sz="0" w:space="0" w:color="auto"/>
        <w:right w:val="none" w:sz="0" w:space="0" w:color="auto"/>
      </w:divBdr>
    </w:div>
    <w:div w:id="595986313">
      <w:bodyDiv w:val="1"/>
      <w:marLeft w:val="0"/>
      <w:marRight w:val="0"/>
      <w:marTop w:val="0"/>
      <w:marBottom w:val="0"/>
      <w:divBdr>
        <w:top w:val="none" w:sz="0" w:space="0" w:color="auto"/>
        <w:left w:val="none" w:sz="0" w:space="0" w:color="auto"/>
        <w:bottom w:val="none" w:sz="0" w:space="0" w:color="auto"/>
        <w:right w:val="none" w:sz="0" w:space="0" w:color="auto"/>
      </w:divBdr>
    </w:div>
    <w:div w:id="639117392">
      <w:bodyDiv w:val="1"/>
      <w:marLeft w:val="0"/>
      <w:marRight w:val="0"/>
      <w:marTop w:val="0"/>
      <w:marBottom w:val="0"/>
      <w:divBdr>
        <w:top w:val="none" w:sz="0" w:space="0" w:color="auto"/>
        <w:left w:val="none" w:sz="0" w:space="0" w:color="auto"/>
        <w:bottom w:val="none" w:sz="0" w:space="0" w:color="auto"/>
        <w:right w:val="none" w:sz="0" w:space="0" w:color="auto"/>
      </w:divBdr>
    </w:div>
    <w:div w:id="715928849">
      <w:bodyDiv w:val="1"/>
      <w:marLeft w:val="0"/>
      <w:marRight w:val="0"/>
      <w:marTop w:val="0"/>
      <w:marBottom w:val="0"/>
      <w:divBdr>
        <w:top w:val="none" w:sz="0" w:space="0" w:color="auto"/>
        <w:left w:val="none" w:sz="0" w:space="0" w:color="auto"/>
        <w:bottom w:val="none" w:sz="0" w:space="0" w:color="auto"/>
        <w:right w:val="none" w:sz="0" w:space="0" w:color="auto"/>
      </w:divBdr>
    </w:div>
    <w:div w:id="717364114">
      <w:bodyDiv w:val="1"/>
      <w:marLeft w:val="0"/>
      <w:marRight w:val="0"/>
      <w:marTop w:val="0"/>
      <w:marBottom w:val="0"/>
      <w:divBdr>
        <w:top w:val="none" w:sz="0" w:space="0" w:color="auto"/>
        <w:left w:val="none" w:sz="0" w:space="0" w:color="auto"/>
        <w:bottom w:val="none" w:sz="0" w:space="0" w:color="auto"/>
        <w:right w:val="none" w:sz="0" w:space="0" w:color="auto"/>
      </w:divBdr>
    </w:div>
    <w:div w:id="731347806">
      <w:bodyDiv w:val="1"/>
      <w:marLeft w:val="0"/>
      <w:marRight w:val="0"/>
      <w:marTop w:val="0"/>
      <w:marBottom w:val="0"/>
      <w:divBdr>
        <w:top w:val="none" w:sz="0" w:space="0" w:color="auto"/>
        <w:left w:val="none" w:sz="0" w:space="0" w:color="auto"/>
        <w:bottom w:val="none" w:sz="0" w:space="0" w:color="auto"/>
        <w:right w:val="none" w:sz="0" w:space="0" w:color="auto"/>
      </w:divBdr>
    </w:div>
    <w:div w:id="744841975">
      <w:bodyDiv w:val="1"/>
      <w:marLeft w:val="0"/>
      <w:marRight w:val="0"/>
      <w:marTop w:val="0"/>
      <w:marBottom w:val="0"/>
      <w:divBdr>
        <w:top w:val="none" w:sz="0" w:space="0" w:color="auto"/>
        <w:left w:val="none" w:sz="0" w:space="0" w:color="auto"/>
        <w:bottom w:val="none" w:sz="0" w:space="0" w:color="auto"/>
        <w:right w:val="none" w:sz="0" w:space="0" w:color="auto"/>
      </w:divBdr>
    </w:div>
    <w:div w:id="748774981">
      <w:bodyDiv w:val="1"/>
      <w:marLeft w:val="0"/>
      <w:marRight w:val="0"/>
      <w:marTop w:val="0"/>
      <w:marBottom w:val="0"/>
      <w:divBdr>
        <w:top w:val="none" w:sz="0" w:space="0" w:color="auto"/>
        <w:left w:val="none" w:sz="0" w:space="0" w:color="auto"/>
        <w:bottom w:val="none" w:sz="0" w:space="0" w:color="auto"/>
        <w:right w:val="none" w:sz="0" w:space="0" w:color="auto"/>
      </w:divBdr>
    </w:div>
    <w:div w:id="757747839">
      <w:bodyDiv w:val="1"/>
      <w:marLeft w:val="0"/>
      <w:marRight w:val="0"/>
      <w:marTop w:val="0"/>
      <w:marBottom w:val="0"/>
      <w:divBdr>
        <w:top w:val="none" w:sz="0" w:space="0" w:color="auto"/>
        <w:left w:val="none" w:sz="0" w:space="0" w:color="auto"/>
        <w:bottom w:val="none" w:sz="0" w:space="0" w:color="auto"/>
        <w:right w:val="none" w:sz="0" w:space="0" w:color="auto"/>
      </w:divBdr>
    </w:div>
    <w:div w:id="775901735">
      <w:bodyDiv w:val="1"/>
      <w:marLeft w:val="0"/>
      <w:marRight w:val="0"/>
      <w:marTop w:val="0"/>
      <w:marBottom w:val="0"/>
      <w:divBdr>
        <w:top w:val="none" w:sz="0" w:space="0" w:color="auto"/>
        <w:left w:val="none" w:sz="0" w:space="0" w:color="auto"/>
        <w:bottom w:val="none" w:sz="0" w:space="0" w:color="auto"/>
        <w:right w:val="none" w:sz="0" w:space="0" w:color="auto"/>
      </w:divBdr>
    </w:div>
    <w:div w:id="785075082">
      <w:bodyDiv w:val="1"/>
      <w:marLeft w:val="0"/>
      <w:marRight w:val="0"/>
      <w:marTop w:val="0"/>
      <w:marBottom w:val="0"/>
      <w:divBdr>
        <w:top w:val="none" w:sz="0" w:space="0" w:color="auto"/>
        <w:left w:val="none" w:sz="0" w:space="0" w:color="auto"/>
        <w:bottom w:val="none" w:sz="0" w:space="0" w:color="auto"/>
        <w:right w:val="none" w:sz="0" w:space="0" w:color="auto"/>
      </w:divBdr>
    </w:div>
    <w:div w:id="802502517">
      <w:bodyDiv w:val="1"/>
      <w:marLeft w:val="0"/>
      <w:marRight w:val="0"/>
      <w:marTop w:val="0"/>
      <w:marBottom w:val="0"/>
      <w:divBdr>
        <w:top w:val="none" w:sz="0" w:space="0" w:color="auto"/>
        <w:left w:val="none" w:sz="0" w:space="0" w:color="auto"/>
        <w:bottom w:val="none" w:sz="0" w:space="0" w:color="auto"/>
        <w:right w:val="none" w:sz="0" w:space="0" w:color="auto"/>
      </w:divBdr>
    </w:div>
    <w:div w:id="816460881">
      <w:bodyDiv w:val="1"/>
      <w:marLeft w:val="0"/>
      <w:marRight w:val="0"/>
      <w:marTop w:val="0"/>
      <w:marBottom w:val="0"/>
      <w:divBdr>
        <w:top w:val="none" w:sz="0" w:space="0" w:color="auto"/>
        <w:left w:val="none" w:sz="0" w:space="0" w:color="auto"/>
        <w:bottom w:val="none" w:sz="0" w:space="0" w:color="auto"/>
        <w:right w:val="none" w:sz="0" w:space="0" w:color="auto"/>
      </w:divBdr>
    </w:div>
    <w:div w:id="827986774">
      <w:bodyDiv w:val="1"/>
      <w:marLeft w:val="0"/>
      <w:marRight w:val="0"/>
      <w:marTop w:val="0"/>
      <w:marBottom w:val="0"/>
      <w:divBdr>
        <w:top w:val="none" w:sz="0" w:space="0" w:color="auto"/>
        <w:left w:val="none" w:sz="0" w:space="0" w:color="auto"/>
        <w:bottom w:val="none" w:sz="0" w:space="0" w:color="auto"/>
        <w:right w:val="none" w:sz="0" w:space="0" w:color="auto"/>
      </w:divBdr>
    </w:div>
    <w:div w:id="829639607">
      <w:bodyDiv w:val="1"/>
      <w:marLeft w:val="0"/>
      <w:marRight w:val="0"/>
      <w:marTop w:val="0"/>
      <w:marBottom w:val="0"/>
      <w:divBdr>
        <w:top w:val="none" w:sz="0" w:space="0" w:color="auto"/>
        <w:left w:val="none" w:sz="0" w:space="0" w:color="auto"/>
        <w:bottom w:val="none" w:sz="0" w:space="0" w:color="auto"/>
        <w:right w:val="none" w:sz="0" w:space="0" w:color="auto"/>
      </w:divBdr>
    </w:div>
    <w:div w:id="835847719">
      <w:bodyDiv w:val="1"/>
      <w:marLeft w:val="0"/>
      <w:marRight w:val="0"/>
      <w:marTop w:val="0"/>
      <w:marBottom w:val="0"/>
      <w:divBdr>
        <w:top w:val="none" w:sz="0" w:space="0" w:color="auto"/>
        <w:left w:val="none" w:sz="0" w:space="0" w:color="auto"/>
        <w:bottom w:val="none" w:sz="0" w:space="0" w:color="auto"/>
        <w:right w:val="none" w:sz="0" w:space="0" w:color="auto"/>
      </w:divBdr>
    </w:div>
    <w:div w:id="874922193">
      <w:bodyDiv w:val="1"/>
      <w:marLeft w:val="0"/>
      <w:marRight w:val="0"/>
      <w:marTop w:val="0"/>
      <w:marBottom w:val="0"/>
      <w:divBdr>
        <w:top w:val="none" w:sz="0" w:space="0" w:color="auto"/>
        <w:left w:val="none" w:sz="0" w:space="0" w:color="auto"/>
        <w:bottom w:val="none" w:sz="0" w:space="0" w:color="auto"/>
        <w:right w:val="none" w:sz="0" w:space="0" w:color="auto"/>
      </w:divBdr>
    </w:div>
    <w:div w:id="884561182">
      <w:bodyDiv w:val="1"/>
      <w:marLeft w:val="0"/>
      <w:marRight w:val="0"/>
      <w:marTop w:val="0"/>
      <w:marBottom w:val="0"/>
      <w:divBdr>
        <w:top w:val="none" w:sz="0" w:space="0" w:color="auto"/>
        <w:left w:val="none" w:sz="0" w:space="0" w:color="auto"/>
        <w:bottom w:val="none" w:sz="0" w:space="0" w:color="auto"/>
        <w:right w:val="none" w:sz="0" w:space="0" w:color="auto"/>
      </w:divBdr>
    </w:div>
    <w:div w:id="910500119">
      <w:bodyDiv w:val="1"/>
      <w:marLeft w:val="0"/>
      <w:marRight w:val="0"/>
      <w:marTop w:val="0"/>
      <w:marBottom w:val="0"/>
      <w:divBdr>
        <w:top w:val="none" w:sz="0" w:space="0" w:color="auto"/>
        <w:left w:val="none" w:sz="0" w:space="0" w:color="auto"/>
        <w:bottom w:val="none" w:sz="0" w:space="0" w:color="auto"/>
        <w:right w:val="none" w:sz="0" w:space="0" w:color="auto"/>
      </w:divBdr>
    </w:div>
    <w:div w:id="966853636">
      <w:bodyDiv w:val="1"/>
      <w:marLeft w:val="0"/>
      <w:marRight w:val="0"/>
      <w:marTop w:val="0"/>
      <w:marBottom w:val="0"/>
      <w:divBdr>
        <w:top w:val="none" w:sz="0" w:space="0" w:color="auto"/>
        <w:left w:val="none" w:sz="0" w:space="0" w:color="auto"/>
        <w:bottom w:val="none" w:sz="0" w:space="0" w:color="auto"/>
        <w:right w:val="none" w:sz="0" w:space="0" w:color="auto"/>
      </w:divBdr>
    </w:div>
    <w:div w:id="970866535">
      <w:bodyDiv w:val="1"/>
      <w:marLeft w:val="0"/>
      <w:marRight w:val="0"/>
      <w:marTop w:val="0"/>
      <w:marBottom w:val="0"/>
      <w:divBdr>
        <w:top w:val="none" w:sz="0" w:space="0" w:color="auto"/>
        <w:left w:val="none" w:sz="0" w:space="0" w:color="auto"/>
        <w:bottom w:val="none" w:sz="0" w:space="0" w:color="auto"/>
        <w:right w:val="none" w:sz="0" w:space="0" w:color="auto"/>
      </w:divBdr>
    </w:div>
    <w:div w:id="986472609">
      <w:bodyDiv w:val="1"/>
      <w:marLeft w:val="0"/>
      <w:marRight w:val="0"/>
      <w:marTop w:val="0"/>
      <w:marBottom w:val="0"/>
      <w:divBdr>
        <w:top w:val="none" w:sz="0" w:space="0" w:color="auto"/>
        <w:left w:val="none" w:sz="0" w:space="0" w:color="auto"/>
        <w:bottom w:val="none" w:sz="0" w:space="0" w:color="auto"/>
        <w:right w:val="none" w:sz="0" w:space="0" w:color="auto"/>
      </w:divBdr>
    </w:div>
    <w:div w:id="986933239">
      <w:bodyDiv w:val="1"/>
      <w:marLeft w:val="0"/>
      <w:marRight w:val="0"/>
      <w:marTop w:val="0"/>
      <w:marBottom w:val="0"/>
      <w:divBdr>
        <w:top w:val="none" w:sz="0" w:space="0" w:color="auto"/>
        <w:left w:val="none" w:sz="0" w:space="0" w:color="auto"/>
        <w:bottom w:val="none" w:sz="0" w:space="0" w:color="auto"/>
        <w:right w:val="none" w:sz="0" w:space="0" w:color="auto"/>
      </w:divBdr>
    </w:div>
    <w:div w:id="998077991">
      <w:bodyDiv w:val="1"/>
      <w:marLeft w:val="0"/>
      <w:marRight w:val="0"/>
      <w:marTop w:val="0"/>
      <w:marBottom w:val="0"/>
      <w:divBdr>
        <w:top w:val="none" w:sz="0" w:space="0" w:color="auto"/>
        <w:left w:val="none" w:sz="0" w:space="0" w:color="auto"/>
        <w:bottom w:val="none" w:sz="0" w:space="0" w:color="auto"/>
        <w:right w:val="none" w:sz="0" w:space="0" w:color="auto"/>
      </w:divBdr>
    </w:div>
    <w:div w:id="1004551569">
      <w:bodyDiv w:val="1"/>
      <w:marLeft w:val="0"/>
      <w:marRight w:val="0"/>
      <w:marTop w:val="0"/>
      <w:marBottom w:val="0"/>
      <w:divBdr>
        <w:top w:val="none" w:sz="0" w:space="0" w:color="auto"/>
        <w:left w:val="none" w:sz="0" w:space="0" w:color="auto"/>
        <w:bottom w:val="none" w:sz="0" w:space="0" w:color="auto"/>
        <w:right w:val="none" w:sz="0" w:space="0" w:color="auto"/>
      </w:divBdr>
    </w:div>
    <w:div w:id="1022167235">
      <w:bodyDiv w:val="1"/>
      <w:marLeft w:val="0"/>
      <w:marRight w:val="0"/>
      <w:marTop w:val="0"/>
      <w:marBottom w:val="0"/>
      <w:divBdr>
        <w:top w:val="none" w:sz="0" w:space="0" w:color="auto"/>
        <w:left w:val="none" w:sz="0" w:space="0" w:color="auto"/>
        <w:bottom w:val="none" w:sz="0" w:space="0" w:color="auto"/>
        <w:right w:val="none" w:sz="0" w:space="0" w:color="auto"/>
      </w:divBdr>
    </w:div>
    <w:div w:id="1033772047">
      <w:bodyDiv w:val="1"/>
      <w:marLeft w:val="0"/>
      <w:marRight w:val="0"/>
      <w:marTop w:val="0"/>
      <w:marBottom w:val="0"/>
      <w:divBdr>
        <w:top w:val="none" w:sz="0" w:space="0" w:color="auto"/>
        <w:left w:val="none" w:sz="0" w:space="0" w:color="auto"/>
        <w:bottom w:val="none" w:sz="0" w:space="0" w:color="auto"/>
        <w:right w:val="none" w:sz="0" w:space="0" w:color="auto"/>
      </w:divBdr>
    </w:div>
    <w:div w:id="1041633418">
      <w:bodyDiv w:val="1"/>
      <w:marLeft w:val="0"/>
      <w:marRight w:val="0"/>
      <w:marTop w:val="0"/>
      <w:marBottom w:val="0"/>
      <w:divBdr>
        <w:top w:val="none" w:sz="0" w:space="0" w:color="auto"/>
        <w:left w:val="none" w:sz="0" w:space="0" w:color="auto"/>
        <w:bottom w:val="none" w:sz="0" w:space="0" w:color="auto"/>
        <w:right w:val="none" w:sz="0" w:space="0" w:color="auto"/>
      </w:divBdr>
    </w:div>
    <w:div w:id="1076972694">
      <w:bodyDiv w:val="1"/>
      <w:marLeft w:val="0"/>
      <w:marRight w:val="0"/>
      <w:marTop w:val="0"/>
      <w:marBottom w:val="0"/>
      <w:divBdr>
        <w:top w:val="none" w:sz="0" w:space="0" w:color="auto"/>
        <w:left w:val="none" w:sz="0" w:space="0" w:color="auto"/>
        <w:bottom w:val="none" w:sz="0" w:space="0" w:color="auto"/>
        <w:right w:val="none" w:sz="0" w:space="0" w:color="auto"/>
      </w:divBdr>
    </w:div>
    <w:div w:id="1085762164">
      <w:bodyDiv w:val="1"/>
      <w:marLeft w:val="0"/>
      <w:marRight w:val="0"/>
      <w:marTop w:val="0"/>
      <w:marBottom w:val="0"/>
      <w:divBdr>
        <w:top w:val="none" w:sz="0" w:space="0" w:color="auto"/>
        <w:left w:val="none" w:sz="0" w:space="0" w:color="auto"/>
        <w:bottom w:val="none" w:sz="0" w:space="0" w:color="auto"/>
        <w:right w:val="none" w:sz="0" w:space="0" w:color="auto"/>
      </w:divBdr>
    </w:div>
    <w:div w:id="1092435856">
      <w:bodyDiv w:val="1"/>
      <w:marLeft w:val="0"/>
      <w:marRight w:val="0"/>
      <w:marTop w:val="0"/>
      <w:marBottom w:val="0"/>
      <w:divBdr>
        <w:top w:val="none" w:sz="0" w:space="0" w:color="auto"/>
        <w:left w:val="none" w:sz="0" w:space="0" w:color="auto"/>
        <w:bottom w:val="none" w:sz="0" w:space="0" w:color="auto"/>
        <w:right w:val="none" w:sz="0" w:space="0" w:color="auto"/>
      </w:divBdr>
    </w:div>
    <w:div w:id="1096250596">
      <w:bodyDiv w:val="1"/>
      <w:marLeft w:val="0"/>
      <w:marRight w:val="0"/>
      <w:marTop w:val="0"/>
      <w:marBottom w:val="0"/>
      <w:divBdr>
        <w:top w:val="none" w:sz="0" w:space="0" w:color="auto"/>
        <w:left w:val="none" w:sz="0" w:space="0" w:color="auto"/>
        <w:bottom w:val="none" w:sz="0" w:space="0" w:color="auto"/>
        <w:right w:val="none" w:sz="0" w:space="0" w:color="auto"/>
      </w:divBdr>
    </w:div>
    <w:div w:id="1105347785">
      <w:bodyDiv w:val="1"/>
      <w:marLeft w:val="0"/>
      <w:marRight w:val="0"/>
      <w:marTop w:val="0"/>
      <w:marBottom w:val="0"/>
      <w:divBdr>
        <w:top w:val="none" w:sz="0" w:space="0" w:color="auto"/>
        <w:left w:val="none" w:sz="0" w:space="0" w:color="auto"/>
        <w:bottom w:val="none" w:sz="0" w:space="0" w:color="auto"/>
        <w:right w:val="none" w:sz="0" w:space="0" w:color="auto"/>
      </w:divBdr>
    </w:div>
    <w:div w:id="1119834280">
      <w:bodyDiv w:val="1"/>
      <w:marLeft w:val="0"/>
      <w:marRight w:val="0"/>
      <w:marTop w:val="0"/>
      <w:marBottom w:val="0"/>
      <w:divBdr>
        <w:top w:val="none" w:sz="0" w:space="0" w:color="auto"/>
        <w:left w:val="none" w:sz="0" w:space="0" w:color="auto"/>
        <w:bottom w:val="none" w:sz="0" w:space="0" w:color="auto"/>
        <w:right w:val="none" w:sz="0" w:space="0" w:color="auto"/>
      </w:divBdr>
    </w:div>
    <w:div w:id="1129932857">
      <w:bodyDiv w:val="1"/>
      <w:marLeft w:val="0"/>
      <w:marRight w:val="0"/>
      <w:marTop w:val="0"/>
      <w:marBottom w:val="0"/>
      <w:divBdr>
        <w:top w:val="none" w:sz="0" w:space="0" w:color="auto"/>
        <w:left w:val="none" w:sz="0" w:space="0" w:color="auto"/>
        <w:bottom w:val="none" w:sz="0" w:space="0" w:color="auto"/>
        <w:right w:val="none" w:sz="0" w:space="0" w:color="auto"/>
      </w:divBdr>
    </w:div>
    <w:div w:id="1135224200">
      <w:bodyDiv w:val="1"/>
      <w:marLeft w:val="0"/>
      <w:marRight w:val="0"/>
      <w:marTop w:val="0"/>
      <w:marBottom w:val="0"/>
      <w:divBdr>
        <w:top w:val="none" w:sz="0" w:space="0" w:color="auto"/>
        <w:left w:val="none" w:sz="0" w:space="0" w:color="auto"/>
        <w:bottom w:val="none" w:sz="0" w:space="0" w:color="auto"/>
        <w:right w:val="none" w:sz="0" w:space="0" w:color="auto"/>
      </w:divBdr>
    </w:div>
    <w:div w:id="1140077107">
      <w:bodyDiv w:val="1"/>
      <w:marLeft w:val="0"/>
      <w:marRight w:val="0"/>
      <w:marTop w:val="0"/>
      <w:marBottom w:val="0"/>
      <w:divBdr>
        <w:top w:val="none" w:sz="0" w:space="0" w:color="auto"/>
        <w:left w:val="none" w:sz="0" w:space="0" w:color="auto"/>
        <w:bottom w:val="none" w:sz="0" w:space="0" w:color="auto"/>
        <w:right w:val="none" w:sz="0" w:space="0" w:color="auto"/>
      </w:divBdr>
    </w:div>
    <w:div w:id="1154684567">
      <w:bodyDiv w:val="1"/>
      <w:marLeft w:val="0"/>
      <w:marRight w:val="0"/>
      <w:marTop w:val="0"/>
      <w:marBottom w:val="0"/>
      <w:divBdr>
        <w:top w:val="none" w:sz="0" w:space="0" w:color="auto"/>
        <w:left w:val="none" w:sz="0" w:space="0" w:color="auto"/>
        <w:bottom w:val="none" w:sz="0" w:space="0" w:color="auto"/>
        <w:right w:val="none" w:sz="0" w:space="0" w:color="auto"/>
      </w:divBdr>
    </w:div>
    <w:div w:id="1171140685">
      <w:bodyDiv w:val="1"/>
      <w:marLeft w:val="0"/>
      <w:marRight w:val="0"/>
      <w:marTop w:val="0"/>
      <w:marBottom w:val="0"/>
      <w:divBdr>
        <w:top w:val="none" w:sz="0" w:space="0" w:color="auto"/>
        <w:left w:val="none" w:sz="0" w:space="0" w:color="auto"/>
        <w:bottom w:val="none" w:sz="0" w:space="0" w:color="auto"/>
        <w:right w:val="none" w:sz="0" w:space="0" w:color="auto"/>
      </w:divBdr>
    </w:div>
    <w:div w:id="1215586228">
      <w:bodyDiv w:val="1"/>
      <w:marLeft w:val="0"/>
      <w:marRight w:val="0"/>
      <w:marTop w:val="0"/>
      <w:marBottom w:val="0"/>
      <w:divBdr>
        <w:top w:val="none" w:sz="0" w:space="0" w:color="auto"/>
        <w:left w:val="none" w:sz="0" w:space="0" w:color="auto"/>
        <w:bottom w:val="none" w:sz="0" w:space="0" w:color="auto"/>
        <w:right w:val="none" w:sz="0" w:space="0" w:color="auto"/>
      </w:divBdr>
    </w:div>
    <w:div w:id="1241208267">
      <w:bodyDiv w:val="1"/>
      <w:marLeft w:val="0"/>
      <w:marRight w:val="0"/>
      <w:marTop w:val="0"/>
      <w:marBottom w:val="0"/>
      <w:divBdr>
        <w:top w:val="none" w:sz="0" w:space="0" w:color="auto"/>
        <w:left w:val="none" w:sz="0" w:space="0" w:color="auto"/>
        <w:bottom w:val="none" w:sz="0" w:space="0" w:color="auto"/>
        <w:right w:val="none" w:sz="0" w:space="0" w:color="auto"/>
      </w:divBdr>
    </w:div>
    <w:div w:id="1250122375">
      <w:bodyDiv w:val="1"/>
      <w:marLeft w:val="0"/>
      <w:marRight w:val="0"/>
      <w:marTop w:val="0"/>
      <w:marBottom w:val="0"/>
      <w:divBdr>
        <w:top w:val="none" w:sz="0" w:space="0" w:color="auto"/>
        <w:left w:val="none" w:sz="0" w:space="0" w:color="auto"/>
        <w:bottom w:val="none" w:sz="0" w:space="0" w:color="auto"/>
        <w:right w:val="none" w:sz="0" w:space="0" w:color="auto"/>
      </w:divBdr>
    </w:div>
    <w:div w:id="1256864414">
      <w:bodyDiv w:val="1"/>
      <w:marLeft w:val="0"/>
      <w:marRight w:val="0"/>
      <w:marTop w:val="0"/>
      <w:marBottom w:val="0"/>
      <w:divBdr>
        <w:top w:val="none" w:sz="0" w:space="0" w:color="auto"/>
        <w:left w:val="none" w:sz="0" w:space="0" w:color="auto"/>
        <w:bottom w:val="none" w:sz="0" w:space="0" w:color="auto"/>
        <w:right w:val="none" w:sz="0" w:space="0" w:color="auto"/>
      </w:divBdr>
    </w:div>
    <w:div w:id="1341394100">
      <w:bodyDiv w:val="1"/>
      <w:marLeft w:val="0"/>
      <w:marRight w:val="0"/>
      <w:marTop w:val="0"/>
      <w:marBottom w:val="0"/>
      <w:divBdr>
        <w:top w:val="none" w:sz="0" w:space="0" w:color="auto"/>
        <w:left w:val="none" w:sz="0" w:space="0" w:color="auto"/>
        <w:bottom w:val="none" w:sz="0" w:space="0" w:color="auto"/>
        <w:right w:val="none" w:sz="0" w:space="0" w:color="auto"/>
      </w:divBdr>
    </w:div>
    <w:div w:id="1409107400">
      <w:bodyDiv w:val="1"/>
      <w:marLeft w:val="0"/>
      <w:marRight w:val="0"/>
      <w:marTop w:val="0"/>
      <w:marBottom w:val="0"/>
      <w:divBdr>
        <w:top w:val="none" w:sz="0" w:space="0" w:color="auto"/>
        <w:left w:val="none" w:sz="0" w:space="0" w:color="auto"/>
        <w:bottom w:val="none" w:sz="0" w:space="0" w:color="auto"/>
        <w:right w:val="none" w:sz="0" w:space="0" w:color="auto"/>
      </w:divBdr>
    </w:div>
    <w:div w:id="1416901876">
      <w:bodyDiv w:val="1"/>
      <w:marLeft w:val="0"/>
      <w:marRight w:val="0"/>
      <w:marTop w:val="0"/>
      <w:marBottom w:val="0"/>
      <w:divBdr>
        <w:top w:val="none" w:sz="0" w:space="0" w:color="auto"/>
        <w:left w:val="none" w:sz="0" w:space="0" w:color="auto"/>
        <w:bottom w:val="none" w:sz="0" w:space="0" w:color="auto"/>
        <w:right w:val="none" w:sz="0" w:space="0" w:color="auto"/>
      </w:divBdr>
    </w:div>
    <w:div w:id="1437556406">
      <w:bodyDiv w:val="1"/>
      <w:marLeft w:val="0"/>
      <w:marRight w:val="0"/>
      <w:marTop w:val="0"/>
      <w:marBottom w:val="0"/>
      <w:divBdr>
        <w:top w:val="none" w:sz="0" w:space="0" w:color="auto"/>
        <w:left w:val="none" w:sz="0" w:space="0" w:color="auto"/>
        <w:bottom w:val="none" w:sz="0" w:space="0" w:color="auto"/>
        <w:right w:val="none" w:sz="0" w:space="0" w:color="auto"/>
      </w:divBdr>
    </w:div>
    <w:div w:id="1448767650">
      <w:bodyDiv w:val="1"/>
      <w:marLeft w:val="0"/>
      <w:marRight w:val="0"/>
      <w:marTop w:val="0"/>
      <w:marBottom w:val="0"/>
      <w:divBdr>
        <w:top w:val="none" w:sz="0" w:space="0" w:color="auto"/>
        <w:left w:val="none" w:sz="0" w:space="0" w:color="auto"/>
        <w:bottom w:val="none" w:sz="0" w:space="0" w:color="auto"/>
        <w:right w:val="none" w:sz="0" w:space="0" w:color="auto"/>
      </w:divBdr>
    </w:div>
    <w:div w:id="1479418358">
      <w:bodyDiv w:val="1"/>
      <w:marLeft w:val="0"/>
      <w:marRight w:val="0"/>
      <w:marTop w:val="0"/>
      <w:marBottom w:val="0"/>
      <w:divBdr>
        <w:top w:val="none" w:sz="0" w:space="0" w:color="auto"/>
        <w:left w:val="none" w:sz="0" w:space="0" w:color="auto"/>
        <w:bottom w:val="none" w:sz="0" w:space="0" w:color="auto"/>
        <w:right w:val="none" w:sz="0" w:space="0" w:color="auto"/>
      </w:divBdr>
    </w:div>
    <w:div w:id="1484811999">
      <w:bodyDiv w:val="1"/>
      <w:marLeft w:val="0"/>
      <w:marRight w:val="0"/>
      <w:marTop w:val="0"/>
      <w:marBottom w:val="0"/>
      <w:divBdr>
        <w:top w:val="none" w:sz="0" w:space="0" w:color="auto"/>
        <w:left w:val="none" w:sz="0" w:space="0" w:color="auto"/>
        <w:bottom w:val="none" w:sz="0" w:space="0" w:color="auto"/>
        <w:right w:val="none" w:sz="0" w:space="0" w:color="auto"/>
      </w:divBdr>
    </w:div>
    <w:div w:id="1519344191">
      <w:bodyDiv w:val="1"/>
      <w:marLeft w:val="0"/>
      <w:marRight w:val="0"/>
      <w:marTop w:val="0"/>
      <w:marBottom w:val="0"/>
      <w:divBdr>
        <w:top w:val="none" w:sz="0" w:space="0" w:color="auto"/>
        <w:left w:val="none" w:sz="0" w:space="0" w:color="auto"/>
        <w:bottom w:val="none" w:sz="0" w:space="0" w:color="auto"/>
        <w:right w:val="none" w:sz="0" w:space="0" w:color="auto"/>
      </w:divBdr>
    </w:div>
    <w:div w:id="1556969014">
      <w:bodyDiv w:val="1"/>
      <w:marLeft w:val="0"/>
      <w:marRight w:val="0"/>
      <w:marTop w:val="0"/>
      <w:marBottom w:val="0"/>
      <w:divBdr>
        <w:top w:val="none" w:sz="0" w:space="0" w:color="auto"/>
        <w:left w:val="none" w:sz="0" w:space="0" w:color="auto"/>
        <w:bottom w:val="none" w:sz="0" w:space="0" w:color="auto"/>
        <w:right w:val="none" w:sz="0" w:space="0" w:color="auto"/>
      </w:divBdr>
    </w:div>
    <w:div w:id="1563060875">
      <w:bodyDiv w:val="1"/>
      <w:marLeft w:val="0"/>
      <w:marRight w:val="0"/>
      <w:marTop w:val="0"/>
      <w:marBottom w:val="0"/>
      <w:divBdr>
        <w:top w:val="none" w:sz="0" w:space="0" w:color="auto"/>
        <w:left w:val="none" w:sz="0" w:space="0" w:color="auto"/>
        <w:bottom w:val="none" w:sz="0" w:space="0" w:color="auto"/>
        <w:right w:val="none" w:sz="0" w:space="0" w:color="auto"/>
      </w:divBdr>
    </w:div>
    <w:div w:id="1568686294">
      <w:bodyDiv w:val="1"/>
      <w:marLeft w:val="0"/>
      <w:marRight w:val="0"/>
      <w:marTop w:val="0"/>
      <w:marBottom w:val="0"/>
      <w:divBdr>
        <w:top w:val="none" w:sz="0" w:space="0" w:color="auto"/>
        <w:left w:val="none" w:sz="0" w:space="0" w:color="auto"/>
        <w:bottom w:val="none" w:sz="0" w:space="0" w:color="auto"/>
        <w:right w:val="none" w:sz="0" w:space="0" w:color="auto"/>
      </w:divBdr>
    </w:div>
    <w:div w:id="1603296872">
      <w:bodyDiv w:val="1"/>
      <w:marLeft w:val="0"/>
      <w:marRight w:val="0"/>
      <w:marTop w:val="0"/>
      <w:marBottom w:val="0"/>
      <w:divBdr>
        <w:top w:val="none" w:sz="0" w:space="0" w:color="auto"/>
        <w:left w:val="none" w:sz="0" w:space="0" w:color="auto"/>
        <w:bottom w:val="none" w:sz="0" w:space="0" w:color="auto"/>
        <w:right w:val="none" w:sz="0" w:space="0" w:color="auto"/>
      </w:divBdr>
    </w:div>
    <w:div w:id="1605576767">
      <w:bodyDiv w:val="1"/>
      <w:marLeft w:val="0"/>
      <w:marRight w:val="0"/>
      <w:marTop w:val="0"/>
      <w:marBottom w:val="0"/>
      <w:divBdr>
        <w:top w:val="none" w:sz="0" w:space="0" w:color="auto"/>
        <w:left w:val="none" w:sz="0" w:space="0" w:color="auto"/>
        <w:bottom w:val="none" w:sz="0" w:space="0" w:color="auto"/>
        <w:right w:val="none" w:sz="0" w:space="0" w:color="auto"/>
      </w:divBdr>
    </w:div>
    <w:div w:id="1666401596">
      <w:bodyDiv w:val="1"/>
      <w:marLeft w:val="0"/>
      <w:marRight w:val="0"/>
      <w:marTop w:val="0"/>
      <w:marBottom w:val="0"/>
      <w:divBdr>
        <w:top w:val="none" w:sz="0" w:space="0" w:color="auto"/>
        <w:left w:val="none" w:sz="0" w:space="0" w:color="auto"/>
        <w:bottom w:val="none" w:sz="0" w:space="0" w:color="auto"/>
        <w:right w:val="none" w:sz="0" w:space="0" w:color="auto"/>
      </w:divBdr>
    </w:div>
    <w:div w:id="1673022224">
      <w:bodyDiv w:val="1"/>
      <w:marLeft w:val="0"/>
      <w:marRight w:val="0"/>
      <w:marTop w:val="0"/>
      <w:marBottom w:val="0"/>
      <w:divBdr>
        <w:top w:val="none" w:sz="0" w:space="0" w:color="auto"/>
        <w:left w:val="none" w:sz="0" w:space="0" w:color="auto"/>
        <w:bottom w:val="none" w:sz="0" w:space="0" w:color="auto"/>
        <w:right w:val="none" w:sz="0" w:space="0" w:color="auto"/>
      </w:divBdr>
    </w:div>
    <w:div w:id="1703284136">
      <w:bodyDiv w:val="1"/>
      <w:marLeft w:val="0"/>
      <w:marRight w:val="0"/>
      <w:marTop w:val="0"/>
      <w:marBottom w:val="0"/>
      <w:divBdr>
        <w:top w:val="none" w:sz="0" w:space="0" w:color="auto"/>
        <w:left w:val="none" w:sz="0" w:space="0" w:color="auto"/>
        <w:bottom w:val="none" w:sz="0" w:space="0" w:color="auto"/>
        <w:right w:val="none" w:sz="0" w:space="0" w:color="auto"/>
      </w:divBdr>
    </w:div>
    <w:div w:id="1744526033">
      <w:bodyDiv w:val="1"/>
      <w:marLeft w:val="0"/>
      <w:marRight w:val="0"/>
      <w:marTop w:val="0"/>
      <w:marBottom w:val="0"/>
      <w:divBdr>
        <w:top w:val="none" w:sz="0" w:space="0" w:color="auto"/>
        <w:left w:val="none" w:sz="0" w:space="0" w:color="auto"/>
        <w:bottom w:val="none" w:sz="0" w:space="0" w:color="auto"/>
        <w:right w:val="none" w:sz="0" w:space="0" w:color="auto"/>
      </w:divBdr>
    </w:div>
    <w:div w:id="1745954949">
      <w:bodyDiv w:val="1"/>
      <w:marLeft w:val="0"/>
      <w:marRight w:val="0"/>
      <w:marTop w:val="0"/>
      <w:marBottom w:val="0"/>
      <w:divBdr>
        <w:top w:val="none" w:sz="0" w:space="0" w:color="auto"/>
        <w:left w:val="none" w:sz="0" w:space="0" w:color="auto"/>
        <w:bottom w:val="none" w:sz="0" w:space="0" w:color="auto"/>
        <w:right w:val="none" w:sz="0" w:space="0" w:color="auto"/>
      </w:divBdr>
    </w:div>
    <w:div w:id="1790776512">
      <w:bodyDiv w:val="1"/>
      <w:marLeft w:val="0"/>
      <w:marRight w:val="0"/>
      <w:marTop w:val="0"/>
      <w:marBottom w:val="0"/>
      <w:divBdr>
        <w:top w:val="none" w:sz="0" w:space="0" w:color="auto"/>
        <w:left w:val="none" w:sz="0" w:space="0" w:color="auto"/>
        <w:bottom w:val="none" w:sz="0" w:space="0" w:color="auto"/>
        <w:right w:val="none" w:sz="0" w:space="0" w:color="auto"/>
      </w:divBdr>
    </w:div>
    <w:div w:id="1829009756">
      <w:bodyDiv w:val="1"/>
      <w:marLeft w:val="0"/>
      <w:marRight w:val="0"/>
      <w:marTop w:val="0"/>
      <w:marBottom w:val="0"/>
      <w:divBdr>
        <w:top w:val="none" w:sz="0" w:space="0" w:color="auto"/>
        <w:left w:val="none" w:sz="0" w:space="0" w:color="auto"/>
        <w:bottom w:val="none" w:sz="0" w:space="0" w:color="auto"/>
        <w:right w:val="none" w:sz="0" w:space="0" w:color="auto"/>
      </w:divBdr>
    </w:div>
    <w:div w:id="1857767198">
      <w:bodyDiv w:val="1"/>
      <w:marLeft w:val="0"/>
      <w:marRight w:val="0"/>
      <w:marTop w:val="0"/>
      <w:marBottom w:val="0"/>
      <w:divBdr>
        <w:top w:val="none" w:sz="0" w:space="0" w:color="auto"/>
        <w:left w:val="none" w:sz="0" w:space="0" w:color="auto"/>
        <w:bottom w:val="none" w:sz="0" w:space="0" w:color="auto"/>
        <w:right w:val="none" w:sz="0" w:space="0" w:color="auto"/>
      </w:divBdr>
    </w:div>
    <w:div w:id="1899781004">
      <w:bodyDiv w:val="1"/>
      <w:marLeft w:val="0"/>
      <w:marRight w:val="0"/>
      <w:marTop w:val="0"/>
      <w:marBottom w:val="0"/>
      <w:divBdr>
        <w:top w:val="none" w:sz="0" w:space="0" w:color="auto"/>
        <w:left w:val="none" w:sz="0" w:space="0" w:color="auto"/>
        <w:bottom w:val="none" w:sz="0" w:space="0" w:color="auto"/>
        <w:right w:val="none" w:sz="0" w:space="0" w:color="auto"/>
      </w:divBdr>
    </w:div>
    <w:div w:id="1914462729">
      <w:bodyDiv w:val="1"/>
      <w:marLeft w:val="0"/>
      <w:marRight w:val="0"/>
      <w:marTop w:val="0"/>
      <w:marBottom w:val="0"/>
      <w:divBdr>
        <w:top w:val="none" w:sz="0" w:space="0" w:color="auto"/>
        <w:left w:val="none" w:sz="0" w:space="0" w:color="auto"/>
        <w:bottom w:val="none" w:sz="0" w:space="0" w:color="auto"/>
        <w:right w:val="none" w:sz="0" w:space="0" w:color="auto"/>
      </w:divBdr>
    </w:div>
    <w:div w:id="1927229833">
      <w:bodyDiv w:val="1"/>
      <w:marLeft w:val="0"/>
      <w:marRight w:val="0"/>
      <w:marTop w:val="0"/>
      <w:marBottom w:val="0"/>
      <w:divBdr>
        <w:top w:val="none" w:sz="0" w:space="0" w:color="auto"/>
        <w:left w:val="none" w:sz="0" w:space="0" w:color="auto"/>
        <w:bottom w:val="none" w:sz="0" w:space="0" w:color="auto"/>
        <w:right w:val="none" w:sz="0" w:space="0" w:color="auto"/>
      </w:divBdr>
    </w:div>
    <w:div w:id="1967006374">
      <w:bodyDiv w:val="1"/>
      <w:marLeft w:val="0"/>
      <w:marRight w:val="0"/>
      <w:marTop w:val="0"/>
      <w:marBottom w:val="0"/>
      <w:divBdr>
        <w:top w:val="none" w:sz="0" w:space="0" w:color="auto"/>
        <w:left w:val="none" w:sz="0" w:space="0" w:color="auto"/>
        <w:bottom w:val="none" w:sz="0" w:space="0" w:color="auto"/>
        <w:right w:val="none" w:sz="0" w:space="0" w:color="auto"/>
      </w:divBdr>
    </w:div>
    <w:div w:id="1969122069">
      <w:bodyDiv w:val="1"/>
      <w:marLeft w:val="0"/>
      <w:marRight w:val="0"/>
      <w:marTop w:val="0"/>
      <w:marBottom w:val="0"/>
      <w:divBdr>
        <w:top w:val="none" w:sz="0" w:space="0" w:color="auto"/>
        <w:left w:val="none" w:sz="0" w:space="0" w:color="auto"/>
        <w:bottom w:val="none" w:sz="0" w:space="0" w:color="auto"/>
        <w:right w:val="none" w:sz="0" w:space="0" w:color="auto"/>
      </w:divBdr>
    </w:div>
    <w:div w:id="1971132464">
      <w:bodyDiv w:val="1"/>
      <w:marLeft w:val="0"/>
      <w:marRight w:val="0"/>
      <w:marTop w:val="0"/>
      <w:marBottom w:val="0"/>
      <w:divBdr>
        <w:top w:val="none" w:sz="0" w:space="0" w:color="auto"/>
        <w:left w:val="none" w:sz="0" w:space="0" w:color="auto"/>
        <w:bottom w:val="none" w:sz="0" w:space="0" w:color="auto"/>
        <w:right w:val="none" w:sz="0" w:space="0" w:color="auto"/>
      </w:divBdr>
    </w:div>
    <w:div w:id="1984845041">
      <w:bodyDiv w:val="1"/>
      <w:marLeft w:val="0"/>
      <w:marRight w:val="0"/>
      <w:marTop w:val="0"/>
      <w:marBottom w:val="0"/>
      <w:divBdr>
        <w:top w:val="none" w:sz="0" w:space="0" w:color="auto"/>
        <w:left w:val="none" w:sz="0" w:space="0" w:color="auto"/>
        <w:bottom w:val="none" w:sz="0" w:space="0" w:color="auto"/>
        <w:right w:val="none" w:sz="0" w:space="0" w:color="auto"/>
      </w:divBdr>
    </w:div>
    <w:div w:id="1986081483">
      <w:bodyDiv w:val="1"/>
      <w:marLeft w:val="0"/>
      <w:marRight w:val="0"/>
      <w:marTop w:val="0"/>
      <w:marBottom w:val="0"/>
      <w:divBdr>
        <w:top w:val="none" w:sz="0" w:space="0" w:color="auto"/>
        <w:left w:val="none" w:sz="0" w:space="0" w:color="auto"/>
        <w:bottom w:val="none" w:sz="0" w:space="0" w:color="auto"/>
        <w:right w:val="none" w:sz="0" w:space="0" w:color="auto"/>
      </w:divBdr>
    </w:div>
    <w:div w:id="2028748690">
      <w:bodyDiv w:val="1"/>
      <w:marLeft w:val="0"/>
      <w:marRight w:val="0"/>
      <w:marTop w:val="0"/>
      <w:marBottom w:val="0"/>
      <w:divBdr>
        <w:top w:val="none" w:sz="0" w:space="0" w:color="auto"/>
        <w:left w:val="none" w:sz="0" w:space="0" w:color="auto"/>
        <w:bottom w:val="none" w:sz="0" w:space="0" w:color="auto"/>
        <w:right w:val="none" w:sz="0" w:space="0" w:color="auto"/>
      </w:divBdr>
    </w:div>
    <w:div w:id="2043825633">
      <w:bodyDiv w:val="1"/>
      <w:marLeft w:val="0"/>
      <w:marRight w:val="0"/>
      <w:marTop w:val="0"/>
      <w:marBottom w:val="0"/>
      <w:divBdr>
        <w:top w:val="none" w:sz="0" w:space="0" w:color="auto"/>
        <w:left w:val="none" w:sz="0" w:space="0" w:color="auto"/>
        <w:bottom w:val="none" w:sz="0" w:space="0" w:color="auto"/>
        <w:right w:val="none" w:sz="0" w:space="0" w:color="auto"/>
      </w:divBdr>
    </w:div>
    <w:div w:id="2104642292">
      <w:bodyDiv w:val="1"/>
      <w:marLeft w:val="0"/>
      <w:marRight w:val="0"/>
      <w:marTop w:val="0"/>
      <w:marBottom w:val="0"/>
      <w:divBdr>
        <w:top w:val="none" w:sz="0" w:space="0" w:color="auto"/>
        <w:left w:val="none" w:sz="0" w:space="0" w:color="auto"/>
        <w:bottom w:val="none" w:sz="0" w:space="0" w:color="auto"/>
        <w:right w:val="none" w:sz="0" w:space="0" w:color="auto"/>
      </w:divBdr>
    </w:div>
    <w:div w:id="21264643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image" Target="media/image6.jpeg"/><Relationship Id="rId26" Type="http://schemas.openxmlformats.org/officeDocument/2006/relationships/image" Target="media/image14.jpeg"/><Relationship Id="rId3" Type="http://schemas.openxmlformats.org/officeDocument/2006/relationships/styles" Target="styles.xml"/><Relationship Id="rId21" Type="http://schemas.openxmlformats.org/officeDocument/2006/relationships/image" Target="media/image9.jpeg"/><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image" Target="media/image13.jpeg"/><Relationship Id="rId2" Type="http://schemas.openxmlformats.org/officeDocument/2006/relationships/numbering" Target="numbering.xml"/><Relationship Id="rId16" Type="http://schemas.openxmlformats.org/officeDocument/2006/relationships/chart" Target="charts/chart2.xml"/><Relationship Id="rId20" Type="http://schemas.openxmlformats.org/officeDocument/2006/relationships/image" Target="media/image8.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2.jpeg"/><Relationship Id="rId5" Type="http://schemas.openxmlformats.org/officeDocument/2006/relationships/settings" Target="settings.xml"/><Relationship Id="rId15" Type="http://schemas.openxmlformats.org/officeDocument/2006/relationships/chart" Target="charts/chart1.xml"/><Relationship Id="rId23" Type="http://schemas.openxmlformats.org/officeDocument/2006/relationships/image" Target="media/image11.jpeg"/><Relationship Id="rId28"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7.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10.jpeg"/><Relationship Id="rId27" Type="http://schemas.openxmlformats.org/officeDocument/2006/relationships/image" Target="media/image15.jpeg"/></Relationships>
</file>

<file path=word/charts/_rels/chart1.xml.rels><?xml version="1.0" encoding="UTF-8" standalone="yes"?>
<Relationships xmlns="http://schemas.openxmlformats.org/package/2006/relationships"><Relationship Id="rId1" Type="http://schemas.openxmlformats.org/officeDocument/2006/relationships/oleObject" Target="file:///D:\&#1040;&#1083;&#1077;&#1082;&#1089;&#1077;&#1081;\&#1041;&#1077;&#1088;&#1076;&#1089;&#1082;\archive\&#1056;&#1072;&#1089;&#1095;&#1077;&#1090;&#1099;.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er-3\Desktop\&#1048;&#1085;&#1092;&#1086;&#1088;&#1084;&#1072;&#1094;&#1080;&#1103;\&#1052;&#1086;&#1080;%20&#1076;&#1086;&#1082;&#1091;&#1084;&#1077;&#1085;&#1090;&#1099;\&#1041;&#1077;&#1088;&#1076;&#1089;&#1082;\&#1057;&#1091;&#1097;&#1077;&#1089;&#1090;&#1074;&#1091;&#1102;&#1097;&#1077;&#1077;%20&#1087;&#1086;&#1083;&#1086;&#1078;&#1077;&#1085;&#1080;&#1077;%20&#1041;&#1077;&#1088;&#1076;&#1089;&#1082;\&#1056;&#1072;&#1089;&#1095;&#1077;&#1090;&#109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explosion val="25"/>
          <c:dLbls>
            <c:dLbl>
              <c:idx val="0"/>
              <c:layout>
                <c:manualLayout>
                  <c:x val="3.0786964129483816E-2"/>
                  <c:y val="-0.21410068533100041"/>
                </c:manualLayout>
              </c:layout>
              <c:showLegendKey val="0"/>
              <c:showVal val="0"/>
              <c:showCatName val="1"/>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2BD2-3546-9246-9AE38CA0874B}"/>
                </c:ext>
              </c:extLst>
            </c:dLbl>
            <c:dLbl>
              <c:idx val="1"/>
              <c:layout>
                <c:manualLayout>
                  <c:x val="-2.8123140857392825E-2"/>
                  <c:y val="0.16759660250801983"/>
                </c:manualLayout>
              </c:layout>
              <c:showLegendKey val="0"/>
              <c:showVal val="0"/>
              <c:showCatName val="1"/>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BD2-3546-9246-9AE38CA0874B}"/>
                </c:ext>
              </c:extLst>
            </c:dLbl>
            <c:spPr>
              <a:noFill/>
              <a:ln>
                <a:noFill/>
              </a:ln>
              <a:effectLst/>
            </c:spPr>
            <c:showLegendKey val="0"/>
            <c:showVal val="0"/>
            <c:showCatName val="1"/>
            <c:showSerName val="0"/>
            <c:showPercent val="1"/>
            <c:showBubbleSize val="0"/>
            <c:showLeaderLines val="1"/>
            <c:extLst xmlns:c16r2="http://schemas.microsoft.com/office/drawing/2015/06/chart">
              <c:ext xmlns:c15="http://schemas.microsoft.com/office/drawing/2012/chart" uri="{CE6537A1-D6FC-4f65-9D91-7224C49458BB}"/>
            </c:extLst>
          </c:dLbls>
          <c:cat>
            <c:strRef>
              <c:f>'Баланс тепла'!$B$54:$C$54</c:f>
              <c:strCache>
                <c:ptCount val="2"/>
                <c:pt idx="0">
                  <c:v>МУП "КБУ"</c:v>
                </c:pt>
                <c:pt idx="1">
                  <c:v>Ведомственные</c:v>
                </c:pt>
              </c:strCache>
            </c:strRef>
          </c:cat>
          <c:val>
            <c:numRef>
              <c:f>'Баланс тепла'!$B$55:$C$55</c:f>
              <c:numCache>
                <c:formatCode>0.000</c:formatCode>
                <c:ptCount val="2"/>
                <c:pt idx="0">
                  <c:v>247.23999999999998</c:v>
                </c:pt>
                <c:pt idx="1">
                  <c:v>270.64099999999996</c:v>
                </c:pt>
              </c:numCache>
            </c:numRef>
          </c:val>
          <c:extLst xmlns:c16r2="http://schemas.microsoft.com/office/drawing/2015/06/chart">
            <c:ext xmlns:c16="http://schemas.microsoft.com/office/drawing/2014/chart" uri="{C3380CC4-5D6E-409C-BE32-E72D297353CC}">
              <c16:uniqueId val="{00000002-2BD2-3546-9246-9AE38CA0874B}"/>
            </c:ext>
          </c:extLst>
        </c:ser>
        <c:dLbls>
          <c:showLegendKey val="0"/>
          <c:showVal val="0"/>
          <c:showCatName val="0"/>
          <c:showSerName val="0"/>
          <c:showPercent val="0"/>
          <c:showBubbleSize val="0"/>
          <c:showLeaderLines val="1"/>
        </c:dLbls>
        <c:firstSliceAng val="0"/>
      </c:pieChart>
    </c:plotArea>
    <c:plotVisOnly val="1"/>
    <c:dispBlanksAs val="zero"/>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8.6021923730122116E-2"/>
          <c:y val="0"/>
          <c:w val="0.83841366887962443"/>
          <c:h val="1"/>
        </c:manualLayout>
      </c:layout>
      <c:pie3DChart>
        <c:varyColors val="1"/>
        <c:ser>
          <c:idx val="0"/>
          <c:order val="0"/>
          <c:explosion val="5"/>
          <c:dPt>
            <c:idx val="1"/>
            <c:bubble3D val="0"/>
            <c:explosion val="11"/>
            <c:extLst xmlns:c16r2="http://schemas.microsoft.com/office/drawing/2015/06/chart">
              <c:ext xmlns:c16="http://schemas.microsoft.com/office/drawing/2014/chart" uri="{C3380CC4-5D6E-409C-BE32-E72D297353CC}">
                <c16:uniqueId val="{00000000-DF75-4641-AEED-D8BCAD48E264}"/>
              </c:ext>
            </c:extLst>
          </c:dPt>
          <c:dPt>
            <c:idx val="2"/>
            <c:bubble3D val="0"/>
            <c:explosion val="10"/>
            <c:extLst xmlns:c16r2="http://schemas.microsoft.com/office/drawing/2015/06/chart">
              <c:ext xmlns:c16="http://schemas.microsoft.com/office/drawing/2014/chart" uri="{C3380CC4-5D6E-409C-BE32-E72D297353CC}">
                <c16:uniqueId val="{00000001-DF75-4641-AEED-D8BCAD48E264}"/>
              </c:ext>
            </c:extLst>
          </c:dPt>
          <c:dLbls>
            <c:dLbl>
              <c:idx val="0"/>
              <c:layout>
                <c:manualLayout>
                  <c:x val="9.4498893520663124E-2"/>
                  <c:y val="-2.5696590344657797E-2"/>
                </c:manualLayout>
              </c:layou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DF75-4641-AEED-D8BCAD48E264}"/>
                </c:ext>
              </c:extLst>
            </c:dLbl>
            <c:dLbl>
              <c:idx val="1"/>
              <c:layout>
                <c:manualLayout>
                  <c:x val="-8.9451083320467348E-2"/>
                  <c:y val="-1.2627501552824948E-2"/>
                </c:manualLayout>
              </c:layou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F75-4641-AEED-D8BCAD48E264}"/>
                </c:ext>
              </c:extLst>
            </c:dLbl>
            <c:dLbl>
              <c:idx val="2"/>
              <c:layout>
                <c:manualLayout>
                  <c:x val="0.10231568112809428"/>
                  <c:y val="-8.6200804527317345E-3"/>
                </c:manualLayout>
              </c:layou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F75-4641-AEED-D8BCAD48E264}"/>
                </c:ext>
              </c:extLst>
            </c:dLbl>
            <c:spPr>
              <a:noFill/>
              <a:ln>
                <a:noFill/>
              </a:ln>
              <a:effectLst/>
            </c:spPr>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'Список котельных'!$C$40:$C$42</c:f>
              <c:strCache>
                <c:ptCount val="3"/>
                <c:pt idx="0">
                  <c:v>более 20 Гкал/час</c:v>
                </c:pt>
                <c:pt idx="1">
                  <c:v>от 5 до 20 Гкал/час</c:v>
                </c:pt>
                <c:pt idx="2">
                  <c:v>менее 5 Гкал/час</c:v>
                </c:pt>
              </c:strCache>
            </c:strRef>
          </c:cat>
          <c:val>
            <c:numRef>
              <c:f>'Список котельных'!$I$40:$I$42</c:f>
              <c:numCache>
                <c:formatCode>General</c:formatCode>
                <c:ptCount val="3"/>
                <c:pt idx="0">
                  <c:v>442.7109999999999</c:v>
                </c:pt>
                <c:pt idx="1">
                  <c:v>57.220000000000013</c:v>
                </c:pt>
                <c:pt idx="2">
                  <c:v>14.1</c:v>
                </c:pt>
              </c:numCache>
            </c:numRef>
          </c:val>
          <c:extLst xmlns:c16r2="http://schemas.microsoft.com/office/drawing/2015/06/chart">
            <c:ext xmlns:c16="http://schemas.microsoft.com/office/drawing/2014/chart" uri="{C3380CC4-5D6E-409C-BE32-E72D297353CC}">
              <c16:uniqueId val="{00000003-DF75-4641-AEED-D8BCAD48E264}"/>
            </c:ext>
          </c:extLst>
        </c:ser>
        <c:dLbls>
          <c:showLegendKey val="0"/>
          <c:showVal val="1"/>
          <c:showCatName val="0"/>
          <c:showSerName val="0"/>
          <c:showPercent val="0"/>
          <c:showBubbleSize val="0"/>
          <c:showLeaderLines val="1"/>
        </c:dLbls>
      </c:pie3DChart>
    </c:plotArea>
    <c:legend>
      <c:legendPos val="b"/>
      <c:overlay val="0"/>
      <c:txPr>
        <a:bodyPr/>
        <a:lstStyle/>
        <a:p>
          <a:pPr rtl="0">
            <a:defRPr/>
          </a:pPr>
          <a:endParaRPr lang="ru-RU"/>
        </a:p>
      </c:txPr>
    </c:legend>
    <c:plotVisOnly val="1"/>
    <c:dispBlanksAs val="zero"/>
    <c:showDLblsOverMax val="0"/>
  </c:chart>
  <c:spPr>
    <a:ln>
      <a:noFill/>
    </a:ln>
  </c:sp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Заполнитель1</b:Tag>
    <b:SourceType>Report</b:SourceType>
    <b:Guid>{80886CD1-BDEF-8A4E-AD6B-F369D17B8A66}</b:Guid>
    <b:RefOrder>1</b:RefOrder>
  </b:Source>
</b:Sources>
</file>

<file path=customXml/itemProps1.xml><?xml version="1.0" encoding="utf-8"?>
<ds:datastoreItem xmlns:ds="http://schemas.openxmlformats.org/officeDocument/2006/customXml" ds:itemID="{7D14586B-640A-46A3-BDBD-1E9BF5455F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41</Pages>
  <Words>60128</Words>
  <Characters>342732</Characters>
  <Application>Microsoft Office Word</Application>
  <DocSecurity>0</DocSecurity>
  <Lines>2856</Lines>
  <Paragraphs>804</Paragraphs>
  <ScaleCrop>false</ScaleCrop>
  <HeadingPairs>
    <vt:vector size="2" baseType="variant">
      <vt:variant>
        <vt:lpstr>Название</vt:lpstr>
      </vt:variant>
      <vt:variant>
        <vt:i4>1</vt:i4>
      </vt:variant>
    </vt:vector>
  </HeadingPairs>
  <TitlesOfParts>
    <vt:vector size="1" baseType="lpstr">
      <vt:lpstr/>
    </vt:vector>
  </TitlesOfParts>
  <Manager/>
  <Company>Microsoft Corporation</Company>
  <LinksUpToDate>false</LinksUpToDate>
  <CharactersWithSpaces>402056</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er-3</dc:creator>
  <cp:keywords/>
  <dc:description/>
  <cp:lastModifiedBy>pc</cp:lastModifiedBy>
  <cp:revision>3</cp:revision>
  <cp:lastPrinted>2021-11-11T04:41:00Z</cp:lastPrinted>
  <dcterms:created xsi:type="dcterms:W3CDTF">2022-02-14T07:03:00Z</dcterms:created>
  <dcterms:modified xsi:type="dcterms:W3CDTF">2022-08-22T07:59:00Z</dcterms:modified>
  <cp:category/>
</cp:coreProperties>
</file>